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2678987">
      <w:pPr>
        <w:pStyle w:val="11"/>
        <w:tabs>
          <w:tab w:val="right" w:leader="dot" w:pos="8306"/>
        </w:tabs>
        <w:jc w:val="center"/>
        <w:rPr>
          <w:rFonts w:hint="eastAsia"/>
          <w:b/>
          <w:bCs w:val="0"/>
          <w:sz w:val="44"/>
          <w:szCs w:val="44"/>
          <w:lang w:val="en-US" w:eastAsia="zh-CN"/>
        </w:rPr>
      </w:pPr>
      <w:bookmarkStart w:id="0" w:name="_Toc529435422"/>
      <w:bookmarkStart w:id="1" w:name="_Toc12468_WPSOffice_Level1"/>
      <w:bookmarkStart w:id="2" w:name="_Toc531704847"/>
      <w:bookmarkStart w:id="3" w:name="_Toc526840655"/>
    </w:p>
    <w:p w14:paraId="1960D655">
      <w:pPr>
        <w:rPr>
          <w:rFonts w:hint="eastAsia"/>
          <w:b/>
          <w:bCs w:val="0"/>
          <w:sz w:val="44"/>
          <w:szCs w:val="44"/>
          <w:lang w:val="en-US" w:eastAsia="zh-CN"/>
        </w:rPr>
      </w:pPr>
    </w:p>
    <w:p w14:paraId="7D37EAB2">
      <w:pPr>
        <w:rPr>
          <w:rFonts w:hint="eastAsia"/>
          <w:b/>
          <w:bCs w:val="0"/>
          <w:sz w:val="44"/>
          <w:szCs w:val="44"/>
          <w:lang w:val="en-US" w:eastAsia="zh-CN"/>
        </w:rPr>
      </w:pPr>
    </w:p>
    <w:p w14:paraId="5EEC9022">
      <w:pPr>
        <w:pStyle w:val="11"/>
        <w:tabs>
          <w:tab w:val="right" w:leader="dot" w:pos="8306"/>
        </w:tabs>
        <w:jc w:val="center"/>
        <w:rPr>
          <w:sz w:val="72"/>
          <w:szCs w:val="72"/>
        </w:rPr>
      </w:pPr>
      <w:r>
        <w:rPr>
          <w:rFonts w:hint="eastAsia"/>
          <w:sz w:val="72"/>
          <w:szCs w:val="72"/>
        </w:rPr>
        <w:t>教学大纲汇编</w:t>
      </w:r>
    </w:p>
    <w:p w14:paraId="2A05466B">
      <w:pPr>
        <w:pStyle w:val="11"/>
        <w:tabs>
          <w:tab w:val="right" w:leader="dot" w:pos="8306"/>
        </w:tabs>
        <w:jc w:val="center"/>
        <w:rPr>
          <w:sz w:val="32"/>
          <w:szCs w:val="32"/>
        </w:rPr>
      </w:pPr>
    </w:p>
    <w:p w14:paraId="382D1606">
      <w:pPr>
        <w:pStyle w:val="11"/>
        <w:tabs>
          <w:tab w:val="right" w:leader="dot" w:pos="8306"/>
        </w:tabs>
        <w:jc w:val="center"/>
        <w:rPr>
          <w:sz w:val="32"/>
          <w:szCs w:val="32"/>
        </w:rPr>
      </w:pPr>
      <w:r>
        <w:rPr>
          <w:rFonts w:hint="eastAsia"/>
          <w:sz w:val="32"/>
          <w:szCs w:val="32"/>
        </w:rPr>
        <w:t>（计算机科学与技术专业-普本）</w:t>
      </w:r>
    </w:p>
    <w:p w14:paraId="2B959C21">
      <w:pPr>
        <w:pStyle w:val="11"/>
        <w:tabs>
          <w:tab w:val="right" w:leader="dot" w:pos="8306"/>
        </w:tabs>
        <w:jc w:val="center"/>
        <w:rPr>
          <w:sz w:val="32"/>
          <w:szCs w:val="32"/>
        </w:rPr>
      </w:pPr>
    </w:p>
    <w:p w14:paraId="2B6246AC">
      <w:pPr>
        <w:pStyle w:val="11"/>
        <w:tabs>
          <w:tab w:val="right" w:leader="dot" w:pos="8306"/>
        </w:tabs>
        <w:jc w:val="center"/>
        <w:rPr>
          <w:sz w:val="32"/>
          <w:szCs w:val="32"/>
        </w:rPr>
      </w:pPr>
    </w:p>
    <w:p w14:paraId="4A29EEE5">
      <w:pPr>
        <w:pStyle w:val="11"/>
        <w:tabs>
          <w:tab w:val="right" w:leader="dot" w:pos="8306"/>
        </w:tabs>
        <w:jc w:val="center"/>
        <w:rPr>
          <w:sz w:val="32"/>
          <w:szCs w:val="32"/>
        </w:rPr>
      </w:pPr>
    </w:p>
    <w:p w14:paraId="0CF3A821">
      <w:pPr>
        <w:rPr>
          <w:sz w:val="32"/>
          <w:szCs w:val="32"/>
        </w:rPr>
      </w:pPr>
    </w:p>
    <w:p w14:paraId="0D69AECA">
      <w:pPr>
        <w:rPr>
          <w:sz w:val="32"/>
          <w:szCs w:val="32"/>
        </w:rPr>
      </w:pPr>
    </w:p>
    <w:p w14:paraId="0FFF4574">
      <w:pPr>
        <w:rPr>
          <w:sz w:val="32"/>
          <w:szCs w:val="32"/>
        </w:rPr>
      </w:pPr>
    </w:p>
    <w:p w14:paraId="3E45C7F4">
      <w:pPr>
        <w:rPr>
          <w:sz w:val="32"/>
          <w:szCs w:val="32"/>
        </w:rPr>
      </w:pPr>
    </w:p>
    <w:p w14:paraId="0F343A40">
      <w:pPr>
        <w:rPr>
          <w:sz w:val="32"/>
          <w:szCs w:val="32"/>
        </w:rPr>
      </w:pPr>
    </w:p>
    <w:p w14:paraId="1C1163E3">
      <w:pPr>
        <w:rPr>
          <w:sz w:val="32"/>
          <w:szCs w:val="32"/>
        </w:rPr>
      </w:pPr>
    </w:p>
    <w:p w14:paraId="38FBF8F1">
      <w:pPr>
        <w:rPr>
          <w:sz w:val="32"/>
          <w:szCs w:val="32"/>
        </w:rPr>
      </w:pPr>
    </w:p>
    <w:p w14:paraId="43EDA061">
      <w:pPr>
        <w:rPr>
          <w:sz w:val="32"/>
          <w:szCs w:val="32"/>
        </w:rPr>
      </w:pPr>
    </w:p>
    <w:p w14:paraId="20661844">
      <w:pPr>
        <w:rPr>
          <w:sz w:val="32"/>
          <w:szCs w:val="32"/>
        </w:rPr>
      </w:pPr>
    </w:p>
    <w:p w14:paraId="5AB7C49C">
      <w:pPr>
        <w:jc w:val="center"/>
        <w:rPr>
          <w:rFonts w:ascii="黑体" w:hAnsi="宋体" w:eastAsia="黑体"/>
          <w:b/>
          <w:color w:val="000000"/>
          <w:sz w:val="32"/>
          <w:szCs w:val="32"/>
        </w:rPr>
      </w:pPr>
      <w:r>
        <w:rPr>
          <w:rFonts w:hint="eastAsia" w:ascii="黑体" w:hAnsi="宋体" w:eastAsia="黑体"/>
          <w:b/>
          <w:color w:val="000000"/>
          <w:sz w:val="32"/>
          <w:szCs w:val="32"/>
        </w:rPr>
        <w:t>2024.05</w:t>
      </w:r>
    </w:p>
    <w:p w14:paraId="6BB3E334">
      <w:pPr>
        <w:pStyle w:val="11"/>
        <w:tabs>
          <w:tab w:val="right" w:leader="dot" w:pos="8306"/>
        </w:tabs>
        <w:jc w:val="center"/>
        <w:rPr>
          <w:rFonts w:hint="eastAsia"/>
          <w:b/>
          <w:bCs w:val="0"/>
          <w:sz w:val="44"/>
          <w:szCs w:val="44"/>
          <w:lang w:val="en-US" w:eastAsia="zh-CN"/>
        </w:rPr>
      </w:pPr>
    </w:p>
    <w:p w14:paraId="011E9763">
      <w:pPr>
        <w:pStyle w:val="11"/>
        <w:tabs>
          <w:tab w:val="right" w:leader="dot" w:pos="8306"/>
        </w:tabs>
        <w:jc w:val="center"/>
        <w:rPr>
          <w:rFonts w:hint="eastAsia"/>
          <w:b/>
          <w:bCs w:val="0"/>
          <w:sz w:val="44"/>
          <w:szCs w:val="44"/>
          <w:lang w:val="en-US" w:eastAsia="zh-CN"/>
        </w:rPr>
        <w:sectPr>
          <w:footerReference r:id="rId3" w:type="default"/>
          <w:pgSz w:w="11906" w:h="16838"/>
          <w:pgMar w:top="1440" w:right="1800" w:bottom="1440" w:left="1800" w:header="851" w:footer="992" w:gutter="0"/>
          <w:cols w:space="0" w:num="1"/>
          <w:docGrid w:type="lines" w:linePitch="312" w:charSpace="0"/>
        </w:sectPr>
      </w:pPr>
    </w:p>
    <w:sdt>
      <w:sdtPr>
        <w:rPr>
          <w:rFonts w:hint="eastAsia" w:ascii="黑体" w:hAnsi="黑体" w:eastAsia="黑体" w:cs="黑体"/>
          <w:kern w:val="2"/>
          <w:sz w:val="24"/>
          <w:szCs w:val="24"/>
          <w:lang w:val="en-US" w:eastAsia="zh-CN" w:bidi="ar-SA"/>
        </w:rPr>
        <w:id w:val="147452308"/>
        <w15:color w:val="DBDBDB"/>
        <w:docPartObj>
          <w:docPartGallery w:val="Table of Contents"/>
          <w:docPartUnique/>
        </w:docPartObj>
      </w:sdtPr>
      <w:sdtEndPr>
        <w:rPr>
          <w:rFonts w:hint="eastAsia" w:ascii="黑体" w:hAnsi="黑体" w:eastAsia="黑体" w:cs="黑体"/>
          <w:kern w:val="2"/>
          <w:sz w:val="24"/>
          <w:szCs w:val="24"/>
          <w:lang w:val="en-US" w:eastAsia="zh-CN" w:bidi="ar-SA"/>
        </w:rPr>
      </w:sdtEndPr>
      <w:sdtContent>
        <w:p w14:paraId="0D4B2AC6">
          <w:pPr>
            <w:spacing w:before="0" w:beforeLines="0" w:after="0" w:afterLines="0" w:line="360" w:lineRule="auto"/>
            <w:ind w:left="0" w:leftChars="0" w:right="0" w:rightChars="0" w:firstLine="0" w:firstLineChars="0"/>
            <w:jc w:val="center"/>
            <w:rPr>
              <w:rFonts w:hint="eastAsia" w:ascii="黑体" w:hAnsi="黑体" w:eastAsia="黑体" w:cs="黑体"/>
              <w:sz w:val="36"/>
              <w:szCs w:val="36"/>
            </w:rPr>
          </w:pPr>
          <w:r>
            <w:rPr>
              <w:rFonts w:hint="eastAsia" w:ascii="黑体" w:hAnsi="黑体" w:eastAsia="黑体" w:cs="黑体"/>
              <w:sz w:val="36"/>
              <w:szCs w:val="36"/>
            </w:rPr>
            <w:t>目</w:t>
          </w:r>
          <w:r>
            <w:rPr>
              <w:rFonts w:hint="eastAsia" w:ascii="黑体" w:hAnsi="黑体" w:eastAsia="黑体" w:cs="黑体"/>
              <w:sz w:val="36"/>
              <w:szCs w:val="36"/>
              <w:lang w:val="en-US" w:eastAsia="zh-CN"/>
            </w:rPr>
            <w:t xml:space="preserve">  </w:t>
          </w:r>
          <w:r>
            <w:rPr>
              <w:rFonts w:hint="eastAsia" w:ascii="黑体" w:hAnsi="黑体" w:eastAsia="黑体" w:cs="黑体"/>
              <w:sz w:val="36"/>
              <w:szCs w:val="36"/>
            </w:rPr>
            <w:t>录</w:t>
          </w:r>
        </w:p>
        <w:p w14:paraId="5F9B021C">
          <w:pPr>
            <w:pStyle w:val="11"/>
            <w:tabs>
              <w:tab w:val="right" w:leader="dot" w:pos="8306"/>
            </w:tabs>
          </w:pP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TOC \o "1-1" \h \u </w:instrText>
          </w:r>
          <w:r>
            <w:rPr>
              <w:rFonts w:hint="eastAsia" w:ascii="黑体" w:hAnsi="黑体" w:eastAsia="黑体" w:cs="黑体"/>
              <w:sz w:val="24"/>
              <w:szCs w:val="24"/>
            </w:rPr>
            <w:fldChar w:fldCharType="separate"/>
          </w:r>
          <w:r>
            <w:rPr>
              <w:rFonts w:hint="eastAsia" w:ascii="黑体" w:hAnsi="黑体" w:eastAsia="黑体" w:cs="黑体"/>
              <w:szCs w:val="24"/>
            </w:rPr>
            <w:fldChar w:fldCharType="begin"/>
          </w:r>
          <w:r>
            <w:rPr>
              <w:rFonts w:hint="eastAsia" w:ascii="黑体" w:hAnsi="黑体" w:eastAsia="黑体" w:cs="黑体"/>
              <w:szCs w:val="24"/>
            </w:rPr>
            <w:instrText xml:space="preserve"> HYPERLINK \l _Toc27559 </w:instrText>
          </w:r>
          <w:r>
            <w:rPr>
              <w:rFonts w:hint="eastAsia" w:ascii="黑体" w:hAnsi="黑体" w:eastAsia="黑体" w:cs="黑体"/>
              <w:szCs w:val="24"/>
            </w:rPr>
            <w:fldChar w:fldCharType="separate"/>
          </w:r>
          <w:r>
            <w:rPr>
              <w:rFonts w:hint="eastAsia" w:ascii="黑体" w:hAnsi="黑体" w:eastAsia="黑体" w:cs="黑体"/>
              <w:szCs w:val="30"/>
            </w:rPr>
            <w:t>《</w:t>
          </w:r>
          <w:r>
            <w:rPr>
              <w:rFonts w:hint="eastAsia" w:ascii="黑体" w:hAnsi="黑体" w:eastAsia="黑体" w:cs="黑体"/>
              <w:szCs w:val="30"/>
              <w:lang w:val="en-US" w:eastAsia="zh-CN"/>
            </w:rPr>
            <w:t>高级语言程序设计</w:t>
          </w:r>
          <w:r>
            <w:rPr>
              <w:rFonts w:hint="eastAsia" w:ascii="黑体" w:hAnsi="黑体" w:eastAsia="黑体" w:cs="黑体"/>
              <w:szCs w:val="30"/>
            </w:rPr>
            <w:t>》教学大纲</w:t>
          </w:r>
          <w:r>
            <w:tab/>
          </w:r>
          <w:r>
            <w:fldChar w:fldCharType="begin"/>
          </w:r>
          <w:r>
            <w:instrText xml:space="preserve"> PAGEREF _Toc27559 \h </w:instrText>
          </w:r>
          <w:r>
            <w:fldChar w:fldCharType="separate"/>
          </w:r>
          <w:r>
            <w:t>3</w:t>
          </w:r>
          <w:r>
            <w:fldChar w:fldCharType="end"/>
          </w:r>
          <w:r>
            <w:rPr>
              <w:rFonts w:hint="eastAsia" w:ascii="黑体" w:hAnsi="黑体" w:eastAsia="黑体" w:cs="黑体"/>
              <w:szCs w:val="24"/>
            </w:rPr>
            <w:fldChar w:fldCharType="end"/>
          </w:r>
        </w:p>
        <w:p w14:paraId="0CE864E6">
          <w:pPr>
            <w:pStyle w:val="11"/>
            <w:tabs>
              <w:tab w:val="right" w:leader="dot" w:pos="8306"/>
            </w:tabs>
          </w:pPr>
          <w:r>
            <w:rPr>
              <w:rFonts w:hint="eastAsia" w:ascii="黑体" w:hAnsi="黑体" w:eastAsia="黑体" w:cs="黑体"/>
              <w:szCs w:val="24"/>
            </w:rPr>
            <w:fldChar w:fldCharType="begin"/>
          </w:r>
          <w:r>
            <w:rPr>
              <w:rFonts w:hint="eastAsia" w:ascii="黑体" w:hAnsi="黑体" w:eastAsia="黑体" w:cs="黑体"/>
              <w:szCs w:val="24"/>
            </w:rPr>
            <w:instrText xml:space="preserve"> HYPERLINK \l _Toc16296 </w:instrText>
          </w:r>
          <w:r>
            <w:rPr>
              <w:rFonts w:hint="eastAsia" w:ascii="黑体" w:hAnsi="黑体" w:eastAsia="黑体" w:cs="黑体"/>
              <w:szCs w:val="24"/>
            </w:rPr>
            <w:fldChar w:fldCharType="separate"/>
          </w:r>
          <w:r>
            <w:rPr>
              <w:rFonts w:hint="eastAsia" w:ascii="黑体" w:hAnsi="黑体" w:eastAsia="黑体" w:cs="黑体"/>
              <w:szCs w:val="30"/>
            </w:rPr>
            <w:t>《</w:t>
          </w:r>
          <w:r>
            <w:rPr>
              <w:rFonts w:hint="eastAsia" w:ascii="黑体" w:hAnsi="黑体" w:eastAsia="黑体" w:cs="黑体"/>
              <w:szCs w:val="30"/>
              <w:lang w:val="en-US" w:eastAsia="zh-CN"/>
            </w:rPr>
            <w:t>电路与电子技术</w:t>
          </w:r>
          <w:r>
            <w:rPr>
              <w:rFonts w:hint="eastAsia" w:ascii="黑体" w:hAnsi="黑体" w:eastAsia="黑体" w:cs="黑体"/>
              <w:szCs w:val="30"/>
            </w:rPr>
            <w:t>》教学大纲</w:t>
          </w:r>
          <w:r>
            <w:tab/>
          </w:r>
          <w:r>
            <w:fldChar w:fldCharType="begin"/>
          </w:r>
          <w:r>
            <w:instrText xml:space="preserve"> PAGEREF _Toc16296 \h </w:instrText>
          </w:r>
          <w:r>
            <w:fldChar w:fldCharType="separate"/>
          </w:r>
          <w:r>
            <w:t>13</w:t>
          </w:r>
          <w:r>
            <w:fldChar w:fldCharType="end"/>
          </w:r>
          <w:r>
            <w:rPr>
              <w:rFonts w:hint="eastAsia" w:ascii="黑体" w:hAnsi="黑体" w:eastAsia="黑体" w:cs="黑体"/>
              <w:szCs w:val="24"/>
            </w:rPr>
            <w:fldChar w:fldCharType="end"/>
          </w:r>
        </w:p>
        <w:p w14:paraId="5619F0D2">
          <w:pPr>
            <w:pStyle w:val="11"/>
            <w:tabs>
              <w:tab w:val="right" w:leader="dot" w:pos="8306"/>
            </w:tabs>
          </w:pPr>
          <w:r>
            <w:rPr>
              <w:rFonts w:hint="eastAsia" w:ascii="黑体" w:hAnsi="黑体" w:eastAsia="黑体" w:cs="黑体"/>
              <w:szCs w:val="24"/>
            </w:rPr>
            <w:fldChar w:fldCharType="begin"/>
          </w:r>
          <w:r>
            <w:rPr>
              <w:rFonts w:hint="eastAsia" w:ascii="黑体" w:hAnsi="黑体" w:eastAsia="黑体" w:cs="黑体"/>
              <w:szCs w:val="24"/>
            </w:rPr>
            <w:instrText xml:space="preserve"> HYPERLINK \l _Toc13051 </w:instrText>
          </w:r>
          <w:r>
            <w:rPr>
              <w:rFonts w:hint="eastAsia" w:ascii="黑体" w:hAnsi="黑体" w:eastAsia="黑体" w:cs="黑体"/>
              <w:szCs w:val="24"/>
            </w:rPr>
            <w:fldChar w:fldCharType="separate"/>
          </w:r>
          <w:r>
            <w:rPr>
              <w:rFonts w:hint="eastAsia" w:ascii="黑体" w:hAnsi="黑体" w:eastAsia="黑体" w:cs="黑体"/>
              <w:szCs w:val="30"/>
              <w:lang w:val="en-US" w:eastAsia="zh-CN"/>
            </w:rPr>
            <w:t>《数字逻辑与数字系统》教学大纲</w:t>
          </w:r>
          <w:r>
            <w:tab/>
          </w:r>
          <w:r>
            <w:fldChar w:fldCharType="begin"/>
          </w:r>
          <w:r>
            <w:instrText xml:space="preserve"> PAGEREF _Toc13051 \h </w:instrText>
          </w:r>
          <w:r>
            <w:fldChar w:fldCharType="separate"/>
          </w:r>
          <w:r>
            <w:t>22</w:t>
          </w:r>
          <w:r>
            <w:fldChar w:fldCharType="end"/>
          </w:r>
          <w:r>
            <w:rPr>
              <w:rFonts w:hint="eastAsia" w:ascii="黑体" w:hAnsi="黑体" w:eastAsia="黑体" w:cs="黑体"/>
              <w:szCs w:val="24"/>
            </w:rPr>
            <w:fldChar w:fldCharType="end"/>
          </w:r>
        </w:p>
        <w:p w14:paraId="43D49300">
          <w:pPr>
            <w:pStyle w:val="11"/>
            <w:tabs>
              <w:tab w:val="right" w:leader="dot" w:pos="8306"/>
            </w:tabs>
          </w:pPr>
          <w:r>
            <w:rPr>
              <w:rFonts w:hint="eastAsia" w:ascii="黑体" w:hAnsi="黑体" w:eastAsia="黑体" w:cs="黑体"/>
              <w:szCs w:val="24"/>
            </w:rPr>
            <w:fldChar w:fldCharType="begin"/>
          </w:r>
          <w:r>
            <w:rPr>
              <w:rFonts w:hint="eastAsia" w:ascii="黑体" w:hAnsi="黑体" w:eastAsia="黑体" w:cs="黑体"/>
              <w:szCs w:val="24"/>
            </w:rPr>
            <w:instrText xml:space="preserve"> HYPERLINK \l _Toc2607 </w:instrText>
          </w:r>
          <w:r>
            <w:rPr>
              <w:rFonts w:hint="eastAsia" w:ascii="黑体" w:hAnsi="黑体" w:eastAsia="黑体" w:cs="黑体"/>
              <w:szCs w:val="24"/>
            </w:rPr>
            <w:fldChar w:fldCharType="separate"/>
          </w:r>
          <w:r>
            <w:rPr>
              <w:rFonts w:hint="eastAsia" w:ascii="黑体" w:hAnsi="黑体" w:eastAsia="黑体" w:cs="黑体"/>
              <w:szCs w:val="30"/>
            </w:rPr>
            <w:t>《计算机导论》教学大纲</w:t>
          </w:r>
          <w:r>
            <w:tab/>
          </w:r>
          <w:r>
            <w:fldChar w:fldCharType="begin"/>
          </w:r>
          <w:r>
            <w:instrText xml:space="preserve"> PAGEREF _Toc2607 \h </w:instrText>
          </w:r>
          <w:r>
            <w:fldChar w:fldCharType="separate"/>
          </w:r>
          <w:r>
            <w:t>31</w:t>
          </w:r>
          <w:r>
            <w:fldChar w:fldCharType="end"/>
          </w:r>
          <w:r>
            <w:rPr>
              <w:rFonts w:hint="eastAsia" w:ascii="黑体" w:hAnsi="黑体" w:eastAsia="黑体" w:cs="黑体"/>
              <w:szCs w:val="24"/>
            </w:rPr>
            <w:fldChar w:fldCharType="end"/>
          </w:r>
        </w:p>
        <w:p w14:paraId="1298C003">
          <w:pPr>
            <w:pStyle w:val="11"/>
            <w:tabs>
              <w:tab w:val="right" w:leader="dot" w:pos="8306"/>
            </w:tabs>
          </w:pPr>
          <w:r>
            <w:rPr>
              <w:rFonts w:hint="eastAsia" w:ascii="黑体" w:hAnsi="黑体" w:eastAsia="黑体" w:cs="黑体"/>
              <w:szCs w:val="24"/>
            </w:rPr>
            <w:fldChar w:fldCharType="begin"/>
          </w:r>
          <w:r>
            <w:rPr>
              <w:rFonts w:hint="eastAsia" w:ascii="黑体" w:hAnsi="黑体" w:eastAsia="黑体" w:cs="黑体"/>
              <w:szCs w:val="24"/>
            </w:rPr>
            <w:instrText xml:space="preserve"> HYPERLINK \l _Toc13178 </w:instrText>
          </w:r>
          <w:r>
            <w:rPr>
              <w:rFonts w:hint="eastAsia" w:ascii="黑体" w:hAnsi="黑体" w:eastAsia="黑体" w:cs="黑体"/>
              <w:szCs w:val="24"/>
            </w:rPr>
            <w:fldChar w:fldCharType="separate"/>
          </w:r>
          <w:r>
            <w:rPr>
              <w:rFonts w:hint="eastAsia" w:ascii="黑体" w:hAnsi="黑体" w:eastAsia="黑体" w:cs="黑体"/>
              <w:szCs w:val="32"/>
              <w:lang w:val="en-US" w:eastAsia="zh-CN"/>
            </w:rPr>
            <w:t>《计算机应用基础》教学大纲</w:t>
          </w:r>
          <w:r>
            <w:tab/>
          </w:r>
          <w:r>
            <w:fldChar w:fldCharType="begin"/>
          </w:r>
          <w:r>
            <w:instrText xml:space="preserve"> PAGEREF _Toc13178 \h </w:instrText>
          </w:r>
          <w:r>
            <w:fldChar w:fldCharType="separate"/>
          </w:r>
          <w:r>
            <w:t>40</w:t>
          </w:r>
          <w:r>
            <w:fldChar w:fldCharType="end"/>
          </w:r>
          <w:r>
            <w:rPr>
              <w:rFonts w:hint="eastAsia" w:ascii="黑体" w:hAnsi="黑体" w:eastAsia="黑体" w:cs="黑体"/>
              <w:szCs w:val="24"/>
            </w:rPr>
            <w:fldChar w:fldCharType="end"/>
          </w:r>
        </w:p>
        <w:p w14:paraId="6D289AC5">
          <w:pPr>
            <w:pStyle w:val="11"/>
            <w:tabs>
              <w:tab w:val="right" w:leader="dot" w:pos="8306"/>
            </w:tabs>
          </w:pPr>
          <w:r>
            <w:rPr>
              <w:rFonts w:hint="eastAsia" w:ascii="黑体" w:hAnsi="黑体" w:eastAsia="黑体" w:cs="黑体"/>
              <w:szCs w:val="24"/>
            </w:rPr>
            <w:fldChar w:fldCharType="begin"/>
          </w:r>
          <w:r>
            <w:rPr>
              <w:rFonts w:hint="eastAsia" w:ascii="黑体" w:hAnsi="黑体" w:eastAsia="黑体" w:cs="黑体"/>
              <w:szCs w:val="24"/>
            </w:rPr>
            <w:instrText xml:space="preserve"> HYPERLINK \l _Toc9110 </w:instrText>
          </w:r>
          <w:r>
            <w:rPr>
              <w:rFonts w:hint="eastAsia" w:ascii="黑体" w:hAnsi="黑体" w:eastAsia="黑体" w:cs="黑体"/>
              <w:szCs w:val="24"/>
            </w:rPr>
            <w:fldChar w:fldCharType="separate"/>
          </w:r>
          <w:r>
            <w:rPr>
              <w:rFonts w:hint="eastAsia" w:ascii="黑体" w:hAnsi="黑体" w:eastAsia="黑体" w:cs="黑体"/>
              <w:szCs w:val="30"/>
            </w:rPr>
            <w:t>《</w:t>
          </w:r>
          <w:r>
            <w:rPr>
              <w:rFonts w:hint="eastAsia" w:ascii="黑体" w:hAnsi="黑体" w:eastAsia="黑体" w:cs="黑体"/>
              <w:szCs w:val="30"/>
              <w:lang w:val="en-US" w:eastAsia="zh-CN"/>
            </w:rPr>
            <w:t>专业英语</w:t>
          </w:r>
          <w:r>
            <w:rPr>
              <w:rFonts w:hint="eastAsia" w:ascii="黑体" w:hAnsi="黑体" w:eastAsia="黑体" w:cs="黑体"/>
              <w:szCs w:val="30"/>
            </w:rPr>
            <w:t>》教学大纲</w:t>
          </w:r>
          <w:r>
            <w:tab/>
          </w:r>
          <w:r>
            <w:fldChar w:fldCharType="begin"/>
          </w:r>
          <w:r>
            <w:instrText xml:space="preserve"> PAGEREF _Toc9110 \h </w:instrText>
          </w:r>
          <w:r>
            <w:fldChar w:fldCharType="separate"/>
          </w:r>
          <w:r>
            <w:t>47</w:t>
          </w:r>
          <w:r>
            <w:fldChar w:fldCharType="end"/>
          </w:r>
          <w:r>
            <w:rPr>
              <w:rFonts w:hint="eastAsia" w:ascii="黑体" w:hAnsi="黑体" w:eastAsia="黑体" w:cs="黑体"/>
              <w:szCs w:val="24"/>
            </w:rPr>
            <w:fldChar w:fldCharType="end"/>
          </w:r>
        </w:p>
        <w:p w14:paraId="02329BB4">
          <w:pPr>
            <w:pStyle w:val="11"/>
            <w:tabs>
              <w:tab w:val="right" w:leader="dot" w:pos="8306"/>
            </w:tabs>
          </w:pPr>
          <w:r>
            <w:rPr>
              <w:rFonts w:hint="eastAsia" w:ascii="黑体" w:hAnsi="黑体" w:eastAsia="黑体" w:cs="黑体"/>
              <w:szCs w:val="24"/>
            </w:rPr>
            <w:fldChar w:fldCharType="begin"/>
          </w:r>
          <w:r>
            <w:rPr>
              <w:rFonts w:hint="eastAsia" w:ascii="黑体" w:hAnsi="黑体" w:eastAsia="黑体" w:cs="黑体"/>
              <w:szCs w:val="24"/>
            </w:rPr>
            <w:instrText xml:space="preserve"> HYPERLINK \l _Toc25916 </w:instrText>
          </w:r>
          <w:r>
            <w:rPr>
              <w:rFonts w:hint="eastAsia" w:ascii="黑体" w:hAnsi="黑体" w:eastAsia="黑体" w:cs="黑体"/>
              <w:szCs w:val="24"/>
            </w:rPr>
            <w:fldChar w:fldCharType="separate"/>
          </w:r>
          <w:r>
            <w:rPr>
              <w:rFonts w:hint="eastAsia" w:ascii="黑体" w:hAnsi="黑体" w:eastAsia="黑体" w:cs="黑体"/>
              <w:szCs w:val="30"/>
            </w:rPr>
            <w:t>《学术论文写作与文献检索》教学大纲</w:t>
          </w:r>
          <w:r>
            <w:tab/>
          </w:r>
          <w:r>
            <w:fldChar w:fldCharType="begin"/>
          </w:r>
          <w:r>
            <w:instrText xml:space="preserve"> PAGEREF _Toc25916 \h </w:instrText>
          </w:r>
          <w:r>
            <w:fldChar w:fldCharType="separate"/>
          </w:r>
          <w:r>
            <w:t>54</w:t>
          </w:r>
          <w:r>
            <w:fldChar w:fldCharType="end"/>
          </w:r>
          <w:r>
            <w:rPr>
              <w:rFonts w:hint="eastAsia" w:ascii="黑体" w:hAnsi="黑体" w:eastAsia="黑体" w:cs="黑体"/>
              <w:szCs w:val="24"/>
            </w:rPr>
            <w:fldChar w:fldCharType="end"/>
          </w:r>
        </w:p>
        <w:p w14:paraId="1E17B2A8">
          <w:pPr>
            <w:pStyle w:val="11"/>
            <w:tabs>
              <w:tab w:val="right" w:leader="dot" w:pos="8306"/>
            </w:tabs>
          </w:pPr>
          <w:r>
            <w:rPr>
              <w:rFonts w:hint="eastAsia" w:ascii="黑体" w:hAnsi="黑体" w:eastAsia="黑体" w:cs="黑体"/>
              <w:szCs w:val="24"/>
            </w:rPr>
            <w:fldChar w:fldCharType="begin"/>
          </w:r>
          <w:r>
            <w:rPr>
              <w:rFonts w:hint="eastAsia" w:ascii="黑体" w:hAnsi="黑体" w:eastAsia="黑体" w:cs="黑体"/>
              <w:szCs w:val="24"/>
            </w:rPr>
            <w:instrText xml:space="preserve"> HYPERLINK \l _Toc10379 </w:instrText>
          </w:r>
          <w:r>
            <w:rPr>
              <w:rFonts w:hint="eastAsia" w:ascii="黑体" w:hAnsi="黑体" w:eastAsia="黑体" w:cs="黑体"/>
              <w:szCs w:val="24"/>
            </w:rPr>
            <w:fldChar w:fldCharType="separate"/>
          </w:r>
          <w:r>
            <w:rPr>
              <w:rFonts w:hint="eastAsia" w:ascii="黑体" w:hAnsi="黑体" w:eastAsia="黑体" w:cs="黑体"/>
              <w:szCs w:val="32"/>
              <w:lang w:val="en-US" w:eastAsia="zh-CN"/>
            </w:rPr>
            <w:t>《Python程序设计》教学大纲</w:t>
          </w:r>
          <w:r>
            <w:tab/>
          </w:r>
          <w:r>
            <w:fldChar w:fldCharType="begin"/>
          </w:r>
          <w:r>
            <w:instrText xml:space="preserve"> PAGEREF _Toc10379 \h </w:instrText>
          </w:r>
          <w:r>
            <w:fldChar w:fldCharType="separate"/>
          </w:r>
          <w:r>
            <w:t>62</w:t>
          </w:r>
          <w:r>
            <w:fldChar w:fldCharType="end"/>
          </w:r>
          <w:r>
            <w:rPr>
              <w:rFonts w:hint="eastAsia" w:ascii="黑体" w:hAnsi="黑体" w:eastAsia="黑体" w:cs="黑体"/>
              <w:szCs w:val="24"/>
            </w:rPr>
            <w:fldChar w:fldCharType="end"/>
          </w:r>
        </w:p>
        <w:p w14:paraId="03A4B631">
          <w:pPr>
            <w:pStyle w:val="11"/>
            <w:tabs>
              <w:tab w:val="right" w:leader="dot" w:pos="8306"/>
            </w:tabs>
          </w:pPr>
          <w:r>
            <w:rPr>
              <w:rFonts w:hint="eastAsia" w:ascii="黑体" w:hAnsi="黑体" w:eastAsia="黑体" w:cs="黑体"/>
              <w:szCs w:val="24"/>
            </w:rPr>
            <w:fldChar w:fldCharType="begin"/>
          </w:r>
          <w:r>
            <w:rPr>
              <w:rFonts w:hint="eastAsia" w:ascii="黑体" w:hAnsi="黑体" w:eastAsia="黑体" w:cs="黑体"/>
              <w:szCs w:val="24"/>
            </w:rPr>
            <w:instrText xml:space="preserve"> HYPERLINK \l _Toc19271 </w:instrText>
          </w:r>
          <w:r>
            <w:rPr>
              <w:rFonts w:hint="eastAsia" w:ascii="黑体" w:hAnsi="黑体" w:eastAsia="黑体" w:cs="黑体"/>
              <w:szCs w:val="24"/>
            </w:rPr>
            <w:fldChar w:fldCharType="separate"/>
          </w:r>
          <w:r>
            <w:rPr>
              <w:szCs w:val="30"/>
            </w:rPr>
            <w:t>《</w:t>
          </w:r>
          <w:r>
            <w:rPr>
              <w:rFonts w:hint="eastAsia"/>
              <w:szCs w:val="30"/>
              <w:lang w:val="en-US" w:eastAsia="zh-CN"/>
            </w:rPr>
            <w:t>数值分析</w:t>
          </w:r>
          <w:r>
            <w:rPr>
              <w:szCs w:val="30"/>
            </w:rPr>
            <w:t>》教学大纲</w:t>
          </w:r>
          <w:r>
            <w:tab/>
          </w:r>
          <w:r>
            <w:fldChar w:fldCharType="begin"/>
          </w:r>
          <w:r>
            <w:instrText xml:space="preserve"> PAGEREF _Toc19271 \h </w:instrText>
          </w:r>
          <w:r>
            <w:fldChar w:fldCharType="separate"/>
          </w:r>
          <w:r>
            <w:t>70</w:t>
          </w:r>
          <w:r>
            <w:fldChar w:fldCharType="end"/>
          </w:r>
          <w:r>
            <w:rPr>
              <w:rFonts w:hint="eastAsia" w:ascii="黑体" w:hAnsi="黑体" w:eastAsia="黑体" w:cs="黑体"/>
              <w:szCs w:val="24"/>
            </w:rPr>
            <w:fldChar w:fldCharType="end"/>
          </w:r>
        </w:p>
        <w:p w14:paraId="007214B0">
          <w:pPr>
            <w:pStyle w:val="11"/>
            <w:tabs>
              <w:tab w:val="right" w:leader="dot" w:pos="8306"/>
            </w:tabs>
          </w:pPr>
          <w:r>
            <w:rPr>
              <w:rFonts w:hint="eastAsia" w:ascii="黑体" w:hAnsi="黑体" w:eastAsia="黑体" w:cs="黑体"/>
              <w:szCs w:val="24"/>
            </w:rPr>
            <w:fldChar w:fldCharType="begin"/>
          </w:r>
          <w:r>
            <w:rPr>
              <w:rFonts w:hint="eastAsia" w:ascii="黑体" w:hAnsi="黑体" w:eastAsia="黑体" w:cs="黑体"/>
              <w:szCs w:val="24"/>
            </w:rPr>
            <w:instrText xml:space="preserve"> HYPERLINK \l _Toc19659 </w:instrText>
          </w:r>
          <w:r>
            <w:rPr>
              <w:rFonts w:hint="eastAsia" w:ascii="黑体" w:hAnsi="黑体" w:eastAsia="黑体" w:cs="黑体"/>
              <w:szCs w:val="24"/>
            </w:rPr>
            <w:fldChar w:fldCharType="separate"/>
          </w:r>
          <w:r>
            <w:rPr>
              <w:szCs w:val="30"/>
            </w:rPr>
            <w:t>《</w:t>
          </w:r>
          <w:r>
            <w:rPr>
              <w:rFonts w:hint="eastAsia"/>
              <w:szCs w:val="30"/>
            </w:rPr>
            <w:t>Java面向对象程序设计</w:t>
          </w:r>
          <w:r>
            <w:rPr>
              <w:szCs w:val="30"/>
            </w:rPr>
            <w:t>》教学大纲</w:t>
          </w:r>
          <w:r>
            <w:tab/>
          </w:r>
          <w:r>
            <w:fldChar w:fldCharType="begin"/>
          </w:r>
          <w:r>
            <w:instrText xml:space="preserve"> PAGEREF _Toc19659 \h </w:instrText>
          </w:r>
          <w:r>
            <w:fldChar w:fldCharType="separate"/>
          </w:r>
          <w:r>
            <w:t>77</w:t>
          </w:r>
          <w:r>
            <w:fldChar w:fldCharType="end"/>
          </w:r>
          <w:r>
            <w:rPr>
              <w:rFonts w:hint="eastAsia" w:ascii="黑体" w:hAnsi="黑体" w:eastAsia="黑体" w:cs="黑体"/>
              <w:szCs w:val="24"/>
            </w:rPr>
            <w:fldChar w:fldCharType="end"/>
          </w:r>
        </w:p>
        <w:p w14:paraId="414E6689">
          <w:pPr>
            <w:pStyle w:val="11"/>
            <w:tabs>
              <w:tab w:val="right" w:leader="dot" w:pos="8306"/>
            </w:tabs>
          </w:pPr>
          <w:r>
            <w:rPr>
              <w:rFonts w:hint="eastAsia" w:ascii="黑体" w:hAnsi="黑体" w:eastAsia="黑体" w:cs="黑体"/>
              <w:szCs w:val="24"/>
            </w:rPr>
            <w:fldChar w:fldCharType="begin"/>
          </w:r>
          <w:r>
            <w:rPr>
              <w:rFonts w:hint="eastAsia" w:ascii="黑体" w:hAnsi="黑体" w:eastAsia="黑体" w:cs="黑体"/>
              <w:szCs w:val="24"/>
            </w:rPr>
            <w:instrText xml:space="preserve"> HYPERLINK \l _Toc15367 </w:instrText>
          </w:r>
          <w:r>
            <w:rPr>
              <w:rFonts w:hint="eastAsia" w:ascii="黑体" w:hAnsi="黑体" w:eastAsia="黑体" w:cs="黑体"/>
              <w:szCs w:val="24"/>
            </w:rPr>
            <w:fldChar w:fldCharType="separate"/>
          </w:r>
          <w:r>
            <w:rPr>
              <w:szCs w:val="30"/>
            </w:rPr>
            <w:t>《</w:t>
          </w:r>
          <w:r>
            <w:rPr>
              <w:rFonts w:hint="eastAsia"/>
              <w:szCs w:val="30"/>
            </w:rPr>
            <w:t>数据结构</w:t>
          </w:r>
          <w:r>
            <w:rPr>
              <w:szCs w:val="30"/>
            </w:rPr>
            <w:t>》教学大纲</w:t>
          </w:r>
          <w:r>
            <w:tab/>
          </w:r>
          <w:r>
            <w:fldChar w:fldCharType="begin"/>
          </w:r>
          <w:r>
            <w:instrText xml:space="preserve"> PAGEREF _Toc15367 \h </w:instrText>
          </w:r>
          <w:r>
            <w:fldChar w:fldCharType="separate"/>
          </w:r>
          <w:r>
            <w:t>88</w:t>
          </w:r>
          <w:r>
            <w:fldChar w:fldCharType="end"/>
          </w:r>
          <w:r>
            <w:rPr>
              <w:rFonts w:hint="eastAsia" w:ascii="黑体" w:hAnsi="黑体" w:eastAsia="黑体" w:cs="黑体"/>
              <w:szCs w:val="24"/>
            </w:rPr>
            <w:fldChar w:fldCharType="end"/>
          </w:r>
        </w:p>
        <w:p w14:paraId="3F0DF55C">
          <w:pPr>
            <w:pStyle w:val="11"/>
            <w:tabs>
              <w:tab w:val="right" w:leader="dot" w:pos="8306"/>
            </w:tabs>
          </w:pPr>
          <w:r>
            <w:rPr>
              <w:rFonts w:hint="eastAsia" w:ascii="黑体" w:hAnsi="黑体" w:eastAsia="黑体" w:cs="黑体"/>
              <w:szCs w:val="24"/>
            </w:rPr>
            <w:fldChar w:fldCharType="begin"/>
          </w:r>
          <w:r>
            <w:rPr>
              <w:rFonts w:hint="eastAsia" w:ascii="黑体" w:hAnsi="黑体" w:eastAsia="黑体" w:cs="黑体"/>
              <w:szCs w:val="24"/>
            </w:rPr>
            <w:instrText xml:space="preserve"> HYPERLINK \l _Toc16422 </w:instrText>
          </w:r>
          <w:r>
            <w:rPr>
              <w:rFonts w:hint="eastAsia" w:ascii="黑体" w:hAnsi="黑体" w:eastAsia="黑体" w:cs="黑体"/>
              <w:szCs w:val="24"/>
            </w:rPr>
            <w:fldChar w:fldCharType="separate"/>
          </w:r>
          <w:r>
            <w:rPr>
              <w:szCs w:val="30"/>
            </w:rPr>
            <w:t>《</w:t>
          </w:r>
          <w:r>
            <w:rPr>
              <w:rFonts w:hint="eastAsia"/>
              <w:szCs w:val="30"/>
              <w:lang w:val="en-US" w:eastAsia="zh-CN"/>
            </w:rPr>
            <w:t>计算机组成原理</w:t>
          </w:r>
          <w:r>
            <w:rPr>
              <w:szCs w:val="30"/>
            </w:rPr>
            <w:t>》教学大纲</w:t>
          </w:r>
          <w:r>
            <w:tab/>
          </w:r>
          <w:r>
            <w:fldChar w:fldCharType="begin"/>
          </w:r>
          <w:r>
            <w:instrText xml:space="preserve"> PAGEREF _Toc16422 \h </w:instrText>
          </w:r>
          <w:r>
            <w:fldChar w:fldCharType="separate"/>
          </w:r>
          <w:r>
            <w:t>97</w:t>
          </w:r>
          <w:r>
            <w:fldChar w:fldCharType="end"/>
          </w:r>
          <w:r>
            <w:rPr>
              <w:rFonts w:hint="eastAsia" w:ascii="黑体" w:hAnsi="黑体" w:eastAsia="黑体" w:cs="黑体"/>
              <w:szCs w:val="24"/>
            </w:rPr>
            <w:fldChar w:fldCharType="end"/>
          </w:r>
        </w:p>
        <w:p w14:paraId="0AEE3D67">
          <w:pPr>
            <w:pStyle w:val="11"/>
            <w:tabs>
              <w:tab w:val="right" w:leader="dot" w:pos="8306"/>
            </w:tabs>
          </w:pPr>
          <w:r>
            <w:rPr>
              <w:rFonts w:hint="eastAsia" w:ascii="黑体" w:hAnsi="黑体" w:eastAsia="黑体" w:cs="黑体"/>
              <w:szCs w:val="24"/>
            </w:rPr>
            <w:fldChar w:fldCharType="begin"/>
          </w:r>
          <w:r>
            <w:rPr>
              <w:rFonts w:hint="eastAsia" w:ascii="黑体" w:hAnsi="黑体" w:eastAsia="黑体" w:cs="黑体"/>
              <w:szCs w:val="24"/>
            </w:rPr>
            <w:instrText xml:space="preserve"> HYPERLINK \l _Toc30400 </w:instrText>
          </w:r>
          <w:r>
            <w:rPr>
              <w:rFonts w:hint="eastAsia" w:ascii="黑体" w:hAnsi="黑体" w:eastAsia="黑体" w:cs="黑体"/>
              <w:szCs w:val="24"/>
            </w:rPr>
            <w:fldChar w:fldCharType="separate"/>
          </w:r>
          <w:r>
            <w:rPr>
              <w:szCs w:val="30"/>
            </w:rPr>
            <w:t>《</w:t>
          </w:r>
          <w:r>
            <w:rPr>
              <w:rFonts w:hint="eastAsia"/>
              <w:szCs w:val="30"/>
            </w:rPr>
            <w:t>MySQL数据库原理</w:t>
          </w:r>
          <w:r>
            <w:rPr>
              <w:szCs w:val="30"/>
            </w:rPr>
            <w:t>》教学大纲</w:t>
          </w:r>
          <w:r>
            <w:tab/>
          </w:r>
          <w:r>
            <w:fldChar w:fldCharType="begin"/>
          </w:r>
          <w:r>
            <w:instrText xml:space="preserve"> PAGEREF _Toc30400 \h </w:instrText>
          </w:r>
          <w:r>
            <w:fldChar w:fldCharType="separate"/>
          </w:r>
          <w:r>
            <w:t>105</w:t>
          </w:r>
          <w:r>
            <w:fldChar w:fldCharType="end"/>
          </w:r>
          <w:r>
            <w:rPr>
              <w:rFonts w:hint="eastAsia" w:ascii="黑体" w:hAnsi="黑体" w:eastAsia="黑体" w:cs="黑体"/>
              <w:szCs w:val="24"/>
            </w:rPr>
            <w:fldChar w:fldCharType="end"/>
          </w:r>
        </w:p>
        <w:p w14:paraId="4E952F83">
          <w:pPr>
            <w:pStyle w:val="11"/>
            <w:tabs>
              <w:tab w:val="right" w:leader="dot" w:pos="8306"/>
            </w:tabs>
          </w:pPr>
          <w:r>
            <w:rPr>
              <w:rFonts w:hint="eastAsia" w:ascii="黑体" w:hAnsi="黑体" w:eastAsia="黑体" w:cs="黑体"/>
              <w:szCs w:val="24"/>
            </w:rPr>
            <w:fldChar w:fldCharType="begin"/>
          </w:r>
          <w:r>
            <w:rPr>
              <w:rFonts w:hint="eastAsia" w:ascii="黑体" w:hAnsi="黑体" w:eastAsia="黑体" w:cs="黑体"/>
              <w:szCs w:val="24"/>
            </w:rPr>
            <w:instrText xml:space="preserve"> HYPERLINK \l _Toc8384 </w:instrText>
          </w:r>
          <w:r>
            <w:rPr>
              <w:rFonts w:hint="eastAsia" w:ascii="黑体" w:hAnsi="黑体" w:eastAsia="黑体" w:cs="黑体"/>
              <w:szCs w:val="24"/>
            </w:rPr>
            <w:fldChar w:fldCharType="separate"/>
          </w:r>
          <w:r>
            <w:rPr>
              <w:szCs w:val="30"/>
            </w:rPr>
            <w:t>《</w:t>
          </w:r>
          <w:r>
            <w:rPr>
              <w:rFonts w:hint="eastAsia"/>
              <w:szCs w:val="30"/>
            </w:rPr>
            <w:t>操作系统</w:t>
          </w:r>
          <w:r>
            <w:rPr>
              <w:szCs w:val="30"/>
            </w:rPr>
            <w:t>》教学大纲</w:t>
          </w:r>
          <w:r>
            <w:tab/>
          </w:r>
          <w:r>
            <w:fldChar w:fldCharType="begin"/>
          </w:r>
          <w:r>
            <w:instrText xml:space="preserve"> PAGEREF _Toc8384 \h </w:instrText>
          </w:r>
          <w:r>
            <w:fldChar w:fldCharType="separate"/>
          </w:r>
          <w:r>
            <w:t>116</w:t>
          </w:r>
          <w:r>
            <w:fldChar w:fldCharType="end"/>
          </w:r>
          <w:r>
            <w:rPr>
              <w:rFonts w:hint="eastAsia" w:ascii="黑体" w:hAnsi="黑体" w:eastAsia="黑体" w:cs="黑体"/>
              <w:szCs w:val="24"/>
            </w:rPr>
            <w:fldChar w:fldCharType="end"/>
          </w:r>
        </w:p>
        <w:p w14:paraId="18DA8FE5">
          <w:pPr>
            <w:pStyle w:val="11"/>
            <w:tabs>
              <w:tab w:val="right" w:leader="dot" w:pos="8306"/>
            </w:tabs>
          </w:pPr>
          <w:r>
            <w:rPr>
              <w:rFonts w:hint="eastAsia" w:ascii="黑体" w:hAnsi="黑体" w:eastAsia="黑体" w:cs="黑体"/>
              <w:szCs w:val="24"/>
            </w:rPr>
            <w:fldChar w:fldCharType="begin"/>
          </w:r>
          <w:r>
            <w:rPr>
              <w:rFonts w:hint="eastAsia" w:ascii="黑体" w:hAnsi="黑体" w:eastAsia="黑体" w:cs="黑体"/>
              <w:szCs w:val="24"/>
            </w:rPr>
            <w:instrText xml:space="preserve"> HYPERLINK \l _Toc13639 </w:instrText>
          </w:r>
          <w:r>
            <w:rPr>
              <w:rFonts w:hint="eastAsia" w:ascii="黑体" w:hAnsi="黑体" w:eastAsia="黑体" w:cs="黑体"/>
              <w:szCs w:val="24"/>
            </w:rPr>
            <w:fldChar w:fldCharType="separate"/>
          </w:r>
          <w:r>
            <w:rPr>
              <w:szCs w:val="30"/>
            </w:rPr>
            <w:t>《</w:t>
          </w:r>
          <w:r>
            <w:rPr>
              <w:rFonts w:hint="eastAsia"/>
              <w:szCs w:val="30"/>
              <w:lang w:val="en-US" w:eastAsia="zh-CN"/>
            </w:rPr>
            <w:t>软件工程</w:t>
          </w:r>
          <w:r>
            <w:rPr>
              <w:szCs w:val="30"/>
            </w:rPr>
            <w:t>》教学大纲</w:t>
          </w:r>
          <w:r>
            <w:tab/>
          </w:r>
          <w:r>
            <w:fldChar w:fldCharType="begin"/>
          </w:r>
          <w:r>
            <w:instrText xml:space="preserve"> PAGEREF _Toc13639 \h </w:instrText>
          </w:r>
          <w:r>
            <w:fldChar w:fldCharType="separate"/>
          </w:r>
          <w:r>
            <w:t>123</w:t>
          </w:r>
          <w:r>
            <w:fldChar w:fldCharType="end"/>
          </w:r>
          <w:r>
            <w:rPr>
              <w:rFonts w:hint="eastAsia" w:ascii="黑体" w:hAnsi="黑体" w:eastAsia="黑体" w:cs="黑体"/>
              <w:szCs w:val="24"/>
            </w:rPr>
            <w:fldChar w:fldCharType="end"/>
          </w:r>
        </w:p>
        <w:p w14:paraId="51973B06">
          <w:pPr>
            <w:pStyle w:val="11"/>
            <w:tabs>
              <w:tab w:val="right" w:leader="dot" w:pos="8306"/>
            </w:tabs>
          </w:pPr>
          <w:r>
            <w:rPr>
              <w:rFonts w:hint="eastAsia" w:ascii="黑体" w:hAnsi="黑体" w:eastAsia="黑体" w:cs="黑体"/>
              <w:szCs w:val="24"/>
            </w:rPr>
            <w:fldChar w:fldCharType="begin"/>
          </w:r>
          <w:r>
            <w:rPr>
              <w:rFonts w:hint="eastAsia" w:ascii="黑体" w:hAnsi="黑体" w:eastAsia="黑体" w:cs="黑体"/>
              <w:szCs w:val="24"/>
            </w:rPr>
            <w:instrText xml:space="preserve"> HYPERLINK \l _Toc3154 </w:instrText>
          </w:r>
          <w:r>
            <w:rPr>
              <w:rFonts w:hint="eastAsia" w:ascii="黑体" w:hAnsi="黑体" w:eastAsia="黑体" w:cs="黑体"/>
              <w:szCs w:val="24"/>
            </w:rPr>
            <w:fldChar w:fldCharType="separate"/>
          </w:r>
          <w:r>
            <w:rPr>
              <w:szCs w:val="30"/>
            </w:rPr>
            <w:t>《</w:t>
          </w:r>
          <w:r>
            <w:rPr>
              <w:rFonts w:hint="eastAsia"/>
              <w:szCs w:val="30"/>
              <w:lang w:val="en-US" w:eastAsia="zh-CN"/>
            </w:rPr>
            <w:t>计算机网络</w:t>
          </w:r>
          <w:r>
            <w:rPr>
              <w:szCs w:val="30"/>
            </w:rPr>
            <w:t>》教学大纲</w:t>
          </w:r>
          <w:r>
            <w:tab/>
          </w:r>
          <w:r>
            <w:fldChar w:fldCharType="begin"/>
          </w:r>
          <w:r>
            <w:instrText xml:space="preserve"> PAGEREF _Toc3154 \h </w:instrText>
          </w:r>
          <w:r>
            <w:fldChar w:fldCharType="separate"/>
          </w:r>
          <w:r>
            <w:t>132</w:t>
          </w:r>
          <w:r>
            <w:fldChar w:fldCharType="end"/>
          </w:r>
          <w:r>
            <w:rPr>
              <w:rFonts w:hint="eastAsia" w:ascii="黑体" w:hAnsi="黑体" w:eastAsia="黑体" w:cs="黑体"/>
              <w:szCs w:val="24"/>
            </w:rPr>
            <w:fldChar w:fldCharType="end"/>
          </w:r>
        </w:p>
        <w:p w14:paraId="288F77E9">
          <w:pPr>
            <w:pStyle w:val="11"/>
            <w:tabs>
              <w:tab w:val="right" w:leader="dot" w:pos="8306"/>
            </w:tabs>
          </w:pPr>
          <w:r>
            <w:rPr>
              <w:rFonts w:hint="eastAsia" w:ascii="黑体" w:hAnsi="黑体" w:eastAsia="黑体" w:cs="黑体"/>
              <w:szCs w:val="24"/>
            </w:rPr>
            <w:fldChar w:fldCharType="begin"/>
          </w:r>
          <w:r>
            <w:rPr>
              <w:rFonts w:hint="eastAsia" w:ascii="黑体" w:hAnsi="黑体" w:eastAsia="黑体" w:cs="黑体"/>
              <w:szCs w:val="24"/>
            </w:rPr>
            <w:instrText xml:space="preserve"> HYPERLINK \l _Toc9409 </w:instrText>
          </w:r>
          <w:r>
            <w:rPr>
              <w:rFonts w:hint="eastAsia" w:ascii="黑体" w:hAnsi="黑体" w:eastAsia="黑体" w:cs="黑体"/>
              <w:szCs w:val="24"/>
            </w:rPr>
            <w:fldChar w:fldCharType="separate"/>
          </w:r>
          <w:r>
            <w:rPr>
              <w:szCs w:val="30"/>
            </w:rPr>
            <w:t>《</w:t>
          </w:r>
          <w:r>
            <w:rPr>
              <w:rFonts w:hint="eastAsia"/>
              <w:szCs w:val="30"/>
              <w:lang w:val="en-US" w:eastAsia="zh-CN"/>
            </w:rPr>
            <w:t>算法分析与设计</w:t>
          </w:r>
          <w:r>
            <w:rPr>
              <w:szCs w:val="30"/>
            </w:rPr>
            <w:t>》教学大纲</w:t>
          </w:r>
          <w:r>
            <w:tab/>
          </w:r>
          <w:r>
            <w:fldChar w:fldCharType="begin"/>
          </w:r>
          <w:r>
            <w:instrText xml:space="preserve"> PAGEREF _Toc9409 \h </w:instrText>
          </w:r>
          <w:r>
            <w:fldChar w:fldCharType="separate"/>
          </w:r>
          <w:r>
            <w:t>140</w:t>
          </w:r>
          <w:r>
            <w:fldChar w:fldCharType="end"/>
          </w:r>
          <w:r>
            <w:rPr>
              <w:rFonts w:hint="eastAsia" w:ascii="黑体" w:hAnsi="黑体" w:eastAsia="黑体" w:cs="黑体"/>
              <w:szCs w:val="24"/>
            </w:rPr>
            <w:fldChar w:fldCharType="end"/>
          </w:r>
        </w:p>
        <w:p w14:paraId="098CF93A">
          <w:pPr>
            <w:pStyle w:val="11"/>
            <w:tabs>
              <w:tab w:val="right" w:leader="dot" w:pos="8306"/>
            </w:tabs>
          </w:pPr>
          <w:r>
            <w:rPr>
              <w:rFonts w:hint="eastAsia" w:ascii="黑体" w:hAnsi="黑体" w:eastAsia="黑体" w:cs="黑体"/>
              <w:szCs w:val="24"/>
            </w:rPr>
            <w:fldChar w:fldCharType="begin"/>
          </w:r>
          <w:r>
            <w:rPr>
              <w:rFonts w:hint="eastAsia" w:ascii="黑体" w:hAnsi="黑体" w:eastAsia="黑体" w:cs="黑体"/>
              <w:szCs w:val="24"/>
            </w:rPr>
            <w:instrText xml:space="preserve"> HYPERLINK \l _Toc12405 </w:instrText>
          </w:r>
          <w:r>
            <w:rPr>
              <w:rFonts w:hint="eastAsia" w:ascii="黑体" w:hAnsi="黑体" w:eastAsia="黑体" w:cs="黑体"/>
              <w:szCs w:val="24"/>
            </w:rPr>
            <w:fldChar w:fldCharType="separate"/>
          </w:r>
          <w:r>
            <w:rPr>
              <w:szCs w:val="30"/>
            </w:rPr>
            <w:t>《</w:t>
          </w:r>
          <w:r>
            <w:rPr>
              <w:rFonts w:hint="eastAsia"/>
              <w:szCs w:val="30"/>
              <w:lang w:val="en-US" w:eastAsia="zh-Hans"/>
            </w:rPr>
            <w:t>软件项目管理</w:t>
          </w:r>
          <w:r>
            <w:rPr>
              <w:szCs w:val="30"/>
            </w:rPr>
            <w:t>》教学大纲</w:t>
          </w:r>
          <w:r>
            <w:tab/>
          </w:r>
          <w:r>
            <w:fldChar w:fldCharType="begin"/>
          </w:r>
          <w:r>
            <w:instrText xml:space="preserve"> PAGEREF _Toc12405 \h </w:instrText>
          </w:r>
          <w:r>
            <w:fldChar w:fldCharType="separate"/>
          </w:r>
          <w:r>
            <w:t>149</w:t>
          </w:r>
          <w:r>
            <w:fldChar w:fldCharType="end"/>
          </w:r>
          <w:r>
            <w:rPr>
              <w:rFonts w:hint="eastAsia" w:ascii="黑体" w:hAnsi="黑体" w:eastAsia="黑体" w:cs="黑体"/>
              <w:szCs w:val="24"/>
            </w:rPr>
            <w:fldChar w:fldCharType="end"/>
          </w:r>
        </w:p>
        <w:p w14:paraId="08E95722">
          <w:pPr>
            <w:pStyle w:val="11"/>
            <w:tabs>
              <w:tab w:val="right" w:leader="dot" w:pos="8306"/>
            </w:tabs>
          </w:pPr>
          <w:r>
            <w:rPr>
              <w:rFonts w:hint="eastAsia" w:ascii="黑体" w:hAnsi="黑体" w:eastAsia="黑体" w:cs="黑体"/>
              <w:szCs w:val="24"/>
            </w:rPr>
            <w:fldChar w:fldCharType="begin"/>
          </w:r>
          <w:r>
            <w:rPr>
              <w:rFonts w:hint="eastAsia" w:ascii="黑体" w:hAnsi="黑体" w:eastAsia="黑体" w:cs="黑体"/>
              <w:szCs w:val="24"/>
            </w:rPr>
            <w:instrText xml:space="preserve"> HYPERLINK \l _Toc17733 </w:instrText>
          </w:r>
          <w:r>
            <w:rPr>
              <w:rFonts w:hint="eastAsia" w:ascii="黑体" w:hAnsi="黑体" w:eastAsia="黑体" w:cs="黑体"/>
              <w:szCs w:val="24"/>
            </w:rPr>
            <w:fldChar w:fldCharType="separate"/>
          </w:r>
          <w:r>
            <w:rPr>
              <w:szCs w:val="30"/>
            </w:rPr>
            <w:t>《</w:t>
          </w:r>
          <w:r>
            <w:rPr>
              <w:rFonts w:hint="eastAsia"/>
              <w:szCs w:val="30"/>
              <w:lang w:val="en-US" w:eastAsia="zh-CN"/>
            </w:rPr>
            <w:t>Java高级编程</w:t>
          </w:r>
          <w:r>
            <w:rPr>
              <w:szCs w:val="30"/>
            </w:rPr>
            <w:t>》教学大纲</w:t>
          </w:r>
          <w:r>
            <w:tab/>
          </w:r>
          <w:r>
            <w:fldChar w:fldCharType="begin"/>
          </w:r>
          <w:r>
            <w:instrText xml:space="preserve"> PAGEREF _Toc17733 \h </w:instrText>
          </w:r>
          <w:r>
            <w:fldChar w:fldCharType="separate"/>
          </w:r>
          <w:r>
            <w:t>160</w:t>
          </w:r>
          <w:r>
            <w:fldChar w:fldCharType="end"/>
          </w:r>
          <w:r>
            <w:rPr>
              <w:rFonts w:hint="eastAsia" w:ascii="黑体" w:hAnsi="黑体" w:eastAsia="黑体" w:cs="黑体"/>
              <w:szCs w:val="24"/>
            </w:rPr>
            <w:fldChar w:fldCharType="end"/>
          </w:r>
        </w:p>
        <w:p w14:paraId="3EB35F36">
          <w:pPr>
            <w:pStyle w:val="11"/>
            <w:tabs>
              <w:tab w:val="right" w:leader="dot" w:pos="8306"/>
            </w:tabs>
          </w:pPr>
          <w:r>
            <w:rPr>
              <w:rFonts w:hint="eastAsia" w:ascii="黑体" w:hAnsi="黑体" w:eastAsia="黑体" w:cs="黑体"/>
              <w:szCs w:val="24"/>
            </w:rPr>
            <w:fldChar w:fldCharType="begin"/>
          </w:r>
          <w:r>
            <w:rPr>
              <w:rFonts w:hint="eastAsia" w:ascii="黑体" w:hAnsi="黑体" w:eastAsia="黑体" w:cs="黑体"/>
              <w:szCs w:val="24"/>
            </w:rPr>
            <w:instrText xml:space="preserve"> HYPERLINK \l _Toc31292 </w:instrText>
          </w:r>
          <w:r>
            <w:rPr>
              <w:rFonts w:hint="eastAsia" w:ascii="黑体" w:hAnsi="黑体" w:eastAsia="黑体" w:cs="黑体"/>
              <w:szCs w:val="24"/>
            </w:rPr>
            <w:fldChar w:fldCharType="separate"/>
          </w:r>
          <w:r>
            <w:rPr>
              <w:szCs w:val="30"/>
            </w:rPr>
            <w:t>《</w:t>
          </w:r>
          <w:r>
            <w:rPr>
              <w:rFonts w:hint="eastAsia"/>
              <w:szCs w:val="30"/>
            </w:rPr>
            <w:t>NoSQL数据库</w:t>
          </w:r>
          <w:r>
            <w:rPr>
              <w:szCs w:val="30"/>
            </w:rPr>
            <w:t>》教学大纲</w:t>
          </w:r>
          <w:r>
            <w:tab/>
          </w:r>
          <w:r>
            <w:fldChar w:fldCharType="begin"/>
          </w:r>
          <w:r>
            <w:instrText xml:space="preserve"> PAGEREF _Toc31292 \h </w:instrText>
          </w:r>
          <w:r>
            <w:fldChar w:fldCharType="separate"/>
          </w:r>
          <w:r>
            <w:t>167</w:t>
          </w:r>
          <w:r>
            <w:fldChar w:fldCharType="end"/>
          </w:r>
          <w:r>
            <w:rPr>
              <w:rFonts w:hint="eastAsia" w:ascii="黑体" w:hAnsi="黑体" w:eastAsia="黑体" w:cs="黑体"/>
              <w:szCs w:val="24"/>
            </w:rPr>
            <w:fldChar w:fldCharType="end"/>
          </w:r>
        </w:p>
        <w:p w14:paraId="095D28ED">
          <w:pPr>
            <w:pStyle w:val="11"/>
            <w:tabs>
              <w:tab w:val="right" w:leader="dot" w:pos="8306"/>
            </w:tabs>
          </w:pPr>
          <w:r>
            <w:rPr>
              <w:rFonts w:hint="eastAsia" w:ascii="黑体" w:hAnsi="黑体" w:eastAsia="黑体" w:cs="黑体"/>
              <w:szCs w:val="24"/>
            </w:rPr>
            <w:fldChar w:fldCharType="begin"/>
          </w:r>
          <w:r>
            <w:rPr>
              <w:rFonts w:hint="eastAsia" w:ascii="黑体" w:hAnsi="黑体" w:eastAsia="黑体" w:cs="黑体"/>
              <w:szCs w:val="24"/>
            </w:rPr>
            <w:instrText xml:space="preserve"> HYPERLINK \l _Toc28557 </w:instrText>
          </w:r>
          <w:r>
            <w:rPr>
              <w:rFonts w:hint="eastAsia" w:ascii="黑体" w:hAnsi="黑体" w:eastAsia="黑体" w:cs="黑体"/>
              <w:szCs w:val="24"/>
            </w:rPr>
            <w:fldChar w:fldCharType="separate"/>
          </w:r>
          <w:r>
            <w:rPr>
              <w:szCs w:val="30"/>
            </w:rPr>
            <w:t>《</w:t>
          </w:r>
          <w:r>
            <w:rPr>
              <w:rFonts w:hint="eastAsia"/>
              <w:szCs w:val="30"/>
            </w:rPr>
            <w:t>机器学习</w:t>
          </w:r>
          <w:r>
            <w:rPr>
              <w:szCs w:val="30"/>
            </w:rPr>
            <w:t>》教学大纲</w:t>
          </w:r>
          <w:r>
            <w:tab/>
          </w:r>
          <w:r>
            <w:fldChar w:fldCharType="begin"/>
          </w:r>
          <w:r>
            <w:instrText xml:space="preserve"> PAGEREF _Toc28557 \h </w:instrText>
          </w:r>
          <w:r>
            <w:fldChar w:fldCharType="separate"/>
          </w:r>
          <w:r>
            <w:t>176</w:t>
          </w:r>
          <w:r>
            <w:fldChar w:fldCharType="end"/>
          </w:r>
          <w:r>
            <w:rPr>
              <w:rFonts w:hint="eastAsia" w:ascii="黑体" w:hAnsi="黑体" w:eastAsia="黑体" w:cs="黑体"/>
              <w:szCs w:val="24"/>
            </w:rPr>
            <w:fldChar w:fldCharType="end"/>
          </w:r>
        </w:p>
        <w:p w14:paraId="47946D9E">
          <w:pPr>
            <w:pStyle w:val="11"/>
            <w:tabs>
              <w:tab w:val="right" w:leader="dot" w:pos="8306"/>
            </w:tabs>
          </w:pPr>
          <w:r>
            <w:rPr>
              <w:rFonts w:hint="eastAsia" w:ascii="黑体" w:hAnsi="黑体" w:eastAsia="黑体" w:cs="黑体"/>
              <w:szCs w:val="24"/>
            </w:rPr>
            <w:fldChar w:fldCharType="begin"/>
          </w:r>
          <w:r>
            <w:rPr>
              <w:rFonts w:hint="eastAsia" w:ascii="黑体" w:hAnsi="黑体" w:eastAsia="黑体" w:cs="黑体"/>
              <w:szCs w:val="24"/>
            </w:rPr>
            <w:instrText xml:space="preserve"> HYPERLINK \l _Toc18346 </w:instrText>
          </w:r>
          <w:r>
            <w:rPr>
              <w:rFonts w:hint="eastAsia" w:ascii="黑体" w:hAnsi="黑体" w:eastAsia="黑体" w:cs="黑体"/>
              <w:szCs w:val="24"/>
            </w:rPr>
            <w:fldChar w:fldCharType="separate"/>
          </w:r>
          <w:r>
            <w:rPr>
              <w:szCs w:val="30"/>
            </w:rPr>
            <w:t>《</w:t>
          </w:r>
          <w:r>
            <w:rPr>
              <w:rFonts w:hint="eastAsia"/>
              <w:szCs w:val="30"/>
            </w:rPr>
            <w:t>云计算技术与应用</w:t>
          </w:r>
          <w:r>
            <w:rPr>
              <w:szCs w:val="30"/>
            </w:rPr>
            <w:t>》教学大纲</w:t>
          </w:r>
          <w:r>
            <w:tab/>
          </w:r>
          <w:r>
            <w:fldChar w:fldCharType="begin"/>
          </w:r>
          <w:r>
            <w:instrText xml:space="preserve"> PAGEREF _Toc18346 \h </w:instrText>
          </w:r>
          <w:r>
            <w:fldChar w:fldCharType="separate"/>
          </w:r>
          <w:r>
            <w:t>187</w:t>
          </w:r>
          <w:r>
            <w:fldChar w:fldCharType="end"/>
          </w:r>
          <w:r>
            <w:rPr>
              <w:rFonts w:hint="eastAsia" w:ascii="黑体" w:hAnsi="黑体" w:eastAsia="黑体" w:cs="黑体"/>
              <w:szCs w:val="24"/>
            </w:rPr>
            <w:fldChar w:fldCharType="end"/>
          </w:r>
        </w:p>
        <w:p w14:paraId="546A7753">
          <w:pPr>
            <w:pStyle w:val="11"/>
            <w:tabs>
              <w:tab w:val="right" w:leader="dot" w:pos="8306"/>
            </w:tabs>
          </w:pPr>
          <w:r>
            <w:rPr>
              <w:rFonts w:hint="eastAsia" w:ascii="黑体" w:hAnsi="黑体" w:eastAsia="黑体" w:cs="黑体"/>
              <w:szCs w:val="24"/>
            </w:rPr>
            <w:fldChar w:fldCharType="begin"/>
          </w:r>
          <w:r>
            <w:rPr>
              <w:rFonts w:hint="eastAsia" w:ascii="黑体" w:hAnsi="黑体" w:eastAsia="黑体" w:cs="黑体"/>
              <w:szCs w:val="24"/>
            </w:rPr>
            <w:instrText xml:space="preserve"> HYPERLINK \l _Toc30996 </w:instrText>
          </w:r>
          <w:r>
            <w:rPr>
              <w:rFonts w:hint="eastAsia" w:ascii="黑体" w:hAnsi="黑体" w:eastAsia="黑体" w:cs="黑体"/>
              <w:szCs w:val="24"/>
            </w:rPr>
            <w:fldChar w:fldCharType="separate"/>
          </w:r>
          <w:r>
            <w:rPr>
              <w:szCs w:val="30"/>
            </w:rPr>
            <w:t>《</w:t>
          </w:r>
          <w:r>
            <w:rPr>
              <w:rFonts w:hint="eastAsia"/>
              <w:szCs w:val="30"/>
              <w:lang w:val="en-US" w:eastAsia="zh-CN"/>
            </w:rPr>
            <w:t>编译原理</w:t>
          </w:r>
          <w:r>
            <w:rPr>
              <w:szCs w:val="30"/>
            </w:rPr>
            <w:t>》教学大纲</w:t>
          </w:r>
          <w:r>
            <w:tab/>
          </w:r>
          <w:r>
            <w:fldChar w:fldCharType="begin"/>
          </w:r>
          <w:r>
            <w:instrText xml:space="preserve"> PAGEREF _Toc30996 \h </w:instrText>
          </w:r>
          <w:r>
            <w:fldChar w:fldCharType="separate"/>
          </w:r>
          <w:r>
            <w:t>196</w:t>
          </w:r>
          <w:r>
            <w:fldChar w:fldCharType="end"/>
          </w:r>
          <w:r>
            <w:rPr>
              <w:rFonts w:hint="eastAsia" w:ascii="黑体" w:hAnsi="黑体" w:eastAsia="黑体" w:cs="黑体"/>
              <w:szCs w:val="24"/>
            </w:rPr>
            <w:fldChar w:fldCharType="end"/>
          </w:r>
        </w:p>
        <w:p w14:paraId="28312EEC">
          <w:pPr>
            <w:pStyle w:val="11"/>
            <w:tabs>
              <w:tab w:val="right" w:leader="dot" w:pos="8306"/>
            </w:tabs>
          </w:pPr>
          <w:r>
            <w:rPr>
              <w:rFonts w:hint="eastAsia" w:ascii="黑体" w:hAnsi="黑体" w:eastAsia="黑体" w:cs="黑体"/>
              <w:szCs w:val="24"/>
            </w:rPr>
            <w:fldChar w:fldCharType="begin"/>
          </w:r>
          <w:r>
            <w:rPr>
              <w:rFonts w:hint="eastAsia" w:ascii="黑体" w:hAnsi="黑体" w:eastAsia="黑体" w:cs="黑体"/>
              <w:szCs w:val="24"/>
            </w:rPr>
            <w:instrText xml:space="preserve"> HYPERLINK \l _Toc20932 </w:instrText>
          </w:r>
          <w:r>
            <w:rPr>
              <w:rFonts w:hint="eastAsia" w:ascii="黑体" w:hAnsi="黑体" w:eastAsia="黑体" w:cs="黑体"/>
              <w:szCs w:val="24"/>
            </w:rPr>
            <w:fldChar w:fldCharType="separate"/>
          </w:r>
          <w:r>
            <w:rPr>
              <w:szCs w:val="30"/>
            </w:rPr>
            <w:t>《</w:t>
          </w:r>
          <w:r>
            <w:rPr>
              <w:rFonts w:hint="eastAsia"/>
              <w:szCs w:val="30"/>
              <w:lang w:val="en-US" w:eastAsia="zh-CN"/>
            </w:rPr>
            <w:t>软件测试</w:t>
          </w:r>
          <w:r>
            <w:rPr>
              <w:szCs w:val="30"/>
            </w:rPr>
            <w:t>》教学大纲</w:t>
          </w:r>
          <w:r>
            <w:tab/>
          </w:r>
          <w:r>
            <w:fldChar w:fldCharType="begin"/>
          </w:r>
          <w:r>
            <w:instrText xml:space="preserve"> PAGEREF _Toc20932 \h </w:instrText>
          </w:r>
          <w:r>
            <w:fldChar w:fldCharType="separate"/>
          </w:r>
          <w:r>
            <w:t>203</w:t>
          </w:r>
          <w:r>
            <w:fldChar w:fldCharType="end"/>
          </w:r>
          <w:r>
            <w:rPr>
              <w:rFonts w:hint="eastAsia" w:ascii="黑体" w:hAnsi="黑体" w:eastAsia="黑体" w:cs="黑体"/>
              <w:szCs w:val="24"/>
            </w:rPr>
            <w:fldChar w:fldCharType="end"/>
          </w:r>
        </w:p>
        <w:p w14:paraId="3DD8D5E3">
          <w:pPr>
            <w:pStyle w:val="11"/>
            <w:tabs>
              <w:tab w:val="right" w:leader="dot" w:pos="8306"/>
            </w:tabs>
          </w:pPr>
          <w:r>
            <w:rPr>
              <w:rFonts w:hint="eastAsia" w:ascii="黑体" w:hAnsi="黑体" w:eastAsia="黑体" w:cs="黑体"/>
              <w:szCs w:val="24"/>
            </w:rPr>
            <w:fldChar w:fldCharType="begin"/>
          </w:r>
          <w:r>
            <w:rPr>
              <w:rFonts w:hint="eastAsia" w:ascii="黑体" w:hAnsi="黑体" w:eastAsia="黑体" w:cs="黑体"/>
              <w:szCs w:val="24"/>
            </w:rPr>
            <w:instrText xml:space="preserve"> HYPERLINK \l _Toc29275 </w:instrText>
          </w:r>
          <w:r>
            <w:rPr>
              <w:rFonts w:hint="eastAsia" w:ascii="黑体" w:hAnsi="黑体" w:eastAsia="黑体" w:cs="黑体"/>
              <w:szCs w:val="24"/>
            </w:rPr>
            <w:fldChar w:fldCharType="separate"/>
          </w:r>
          <w:r>
            <w:rPr>
              <w:rFonts w:hint="eastAsia" w:ascii="黑体" w:hAnsi="黑体" w:eastAsia="黑体" w:cs="黑体"/>
              <w:szCs w:val="32"/>
            </w:rPr>
            <w:t>《嵌入式系统》教学大纲</w:t>
          </w:r>
          <w:r>
            <w:tab/>
          </w:r>
          <w:r>
            <w:fldChar w:fldCharType="begin"/>
          </w:r>
          <w:r>
            <w:instrText xml:space="preserve"> PAGEREF _Toc29275 \h </w:instrText>
          </w:r>
          <w:r>
            <w:fldChar w:fldCharType="separate"/>
          </w:r>
          <w:r>
            <w:t>211</w:t>
          </w:r>
          <w:r>
            <w:fldChar w:fldCharType="end"/>
          </w:r>
          <w:r>
            <w:rPr>
              <w:rFonts w:hint="eastAsia" w:ascii="黑体" w:hAnsi="黑体" w:eastAsia="黑体" w:cs="黑体"/>
              <w:szCs w:val="24"/>
            </w:rPr>
            <w:fldChar w:fldCharType="end"/>
          </w:r>
        </w:p>
        <w:p w14:paraId="1395B4BC">
          <w:pPr>
            <w:pStyle w:val="11"/>
            <w:tabs>
              <w:tab w:val="right" w:leader="dot" w:pos="8306"/>
            </w:tabs>
          </w:pPr>
          <w:r>
            <w:rPr>
              <w:rFonts w:hint="eastAsia" w:ascii="黑体" w:hAnsi="黑体" w:eastAsia="黑体" w:cs="黑体"/>
              <w:szCs w:val="24"/>
            </w:rPr>
            <w:fldChar w:fldCharType="begin"/>
          </w:r>
          <w:r>
            <w:rPr>
              <w:rFonts w:hint="eastAsia" w:ascii="黑体" w:hAnsi="黑体" w:eastAsia="黑体" w:cs="黑体"/>
              <w:szCs w:val="24"/>
            </w:rPr>
            <w:instrText xml:space="preserve"> HYPERLINK \l _Toc31826 </w:instrText>
          </w:r>
          <w:r>
            <w:rPr>
              <w:rFonts w:hint="eastAsia" w:ascii="黑体" w:hAnsi="黑体" w:eastAsia="黑体" w:cs="黑体"/>
              <w:szCs w:val="24"/>
            </w:rPr>
            <w:fldChar w:fldCharType="separate"/>
          </w:r>
          <w:r>
            <w:rPr>
              <w:szCs w:val="30"/>
            </w:rPr>
            <w:t>《</w:t>
          </w:r>
          <w:r>
            <w:rPr>
              <w:rFonts w:hint="eastAsia"/>
              <w:szCs w:val="30"/>
              <w:lang w:val="en-US" w:eastAsia="zh-CN"/>
            </w:rPr>
            <w:t>大数据技术</w:t>
          </w:r>
          <w:r>
            <w:rPr>
              <w:szCs w:val="30"/>
            </w:rPr>
            <w:t>》教学大纲</w:t>
          </w:r>
          <w:r>
            <w:tab/>
          </w:r>
          <w:r>
            <w:fldChar w:fldCharType="begin"/>
          </w:r>
          <w:r>
            <w:instrText xml:space="preserve"> PAGEREF _Toc31826 \h </w:instrText>
          </w:r>
          <w:r>
            <w:fldChar w:fldCharType="separate"/>
          </w:r>
          <w:r>
            <w:t>222</w:t>
          </w:r>
          <w:r>
            <w:fldChar w:fldCharType="end"/>
          </w:r>
          <w:r>
            <w:rPr>
              <w:rFonts w:hint="eastAsia" w:ascii="黑体" w:hAnsi="黑体" w:eastAsia="黑体" w:cs="黑体"/>
              <w:szCs w:val="24"/>
            </w:rPr>
            <w:fldChar w:fldCharType="end"/>
          </w:r>
        </w:p>
        <w:p w14:paraId="627530BB">
          <w:pPr>
            <w:pStyle w:val="11"/>
            <w:tabs>
              <w:tab w:val="right" w:leader="dot" w:pos="8306"/>
            </w:tabs>
          </w:pPr>
          <w:r>
            <w:rPr>
              <w:rFonts w:hint="eastAsia" w:ascii="黑体" w:hAnsi="黑体" w:eastAsia="黑体" w:cs="黑体"/>
              <w:szCs w:val="24"/>
            </w:rPr>
            <w:fldChar w:fldCharType="begin"/>
          </w:r>
          <w:r>
            <w:rPr>
              <w:rFonts w:hint="eastAsia" w:ascii="黑体" w:hAnsi="黑体" w:eastAsia="黑体" w:cs="黑体"/>
              <w:szCs w:val="24"/>
            </w:rPr>
            <w:instrText xml:space="preserve"> HYPERLINK \l _Toc6188 </w:instrText>
          </w:r>
          <w:r>
            <w:rPr>
              <w:rFonts w:hint="eastAsia" w:ascii="黑体" w:hAnsi="黑体" w:eastAsia="黑体" w:cs="黑体"/>
              <w:szCs w:val="24"/>
            </w:rPr>
            <w:fldChar w:fldCharType="separate"/>
          </w:r>
          <w:r>
            <w:rPr>
              <w:szCs w:val="30"/>
            </w:rPr>
            <w:t>《</w:t>
          </w:r>
          <w:r>
            <w:rPr>
              <w:rFonts w:hint="eastAsia"/>
              <w:szCs w:val="30"/>
              <w:lang w:val="en-US" w:eastAsia="zh-CN"/>
            </w:rPr>
            <w:t>区块链技术</w:t>
          </w:r>
          <w:r>
            <w:rPr>
              <w:szCs w:val="30"/>
            </w:rPr>
            <w:t>》教学大纲</w:t>
          </w:r>
          <w:r>
            <w:tab/>
          </w:r>
          <w:r>
            <w:fldChar w:fldCharType="begin"/>
          </w:r>
          <w:r>
            <w:instrText xml:space="preserve"> PAGEREF _Toc6188 \h </w:instrText>
          </w:r>
          <w:r>
            <w:fldChar w:fldCharType="separate"/>
          </w:r>
          <w:r>
            <w:t>233</w:t>
          </w:r>
          <w:r>
            <w:fldChar w:fldCharType="end"/>
          </w:r>
          <w:r>
            <w:rPr>
              <w:rFonts w:hint="eastAsia" w:ascii="黑体" w:hAnsi="黑体" w:eastAsia="黑体" w:cs="黑体"/>
              <w:szCs w:val="24"/>
            </w:rPr>
            <w:fldChar w:fldCharType="end"/>
          </w:r>
        </w:p>
        <w:p w14:paraId="0D43949A">
          <w:pPr>
            <w:pStyle w:val="11"/>
            <w:tabs>
              <w:tab w:val="right" w:leader="dot" w:pos="8306"/>
            </w:tabs>
          </w:pPr>
          <w:r>
            <w:rPr>
              <w:rFonts w:hint="eastAsia" w:ascii="黑体" w:hAnsi="黑体" w:eastAsia="黑体" w:cs="黑体"/>
              <w:szCs w:val="24"/>
            </w:rPr>
            <w:fldChar w:fldCharType="begin"/>
          </w:r>
          <w:r>
            <w:rPr>
              <w:rFonts w:hint="eastAsia" w:ascii="黑体" w:hAnsi="黑体" w:eastAsia="黑体" w:cs="黑体"/>
              <w:szCs w:val="24"/>
            </w:rPr>
            <w:instrText xml:space="preserve"> HYPERLINK \l _Toc24716 </w:instrText>
          </w:r>
          <w:r>
            <w:rPr>
              <w:rFonts w:hint="eastAsia" w:ascii="黑体" w:hAnsi="黑体" w:eastAsia="黑体" w:cs="黑体"/>
              <w:szCs w:val="24"/>
            </w:rPr>
            <w:fldChar w:fldCharType="separate"/>
          </w:r>
          <w:r>
            <w:rPr>
              <w:rFonts w:hint="eastAsia" w:ascii="黑体" w:hAnsi="黑体" w:eastAsia="黑体" w:cs="黑体"/>
              <w:szCs w:val="32"/>
            </w:rPr>
            <w:t>《</w:t>
          </w:r>
          <w:r>
            <w:rPr>
              <w:rFonts w:hint="eastAsia" w:ascii="黑体" w:hAnsi="黑体" w:eastAsia="黑体" w:cs="黑体"/>
              <w:szCs w:val="32"/>
              <w:lang w:val="en-US" w:eastAsia="zh-CN"/>
            </w:rPr>
            <w:t>数据处理与可视化</w:t>
          </w:r>
          <w:r>
            <w:rPr>
              <w:rFonts w:hint="eastAsia" w:ascii="黑体" w:hAnsi="黑体" w:eastAsia="黑体" w:cs="黑体"/>
              <w:szCs w:val="32"/>
            </w:rPr>
            <w:t>》教学大纲</w:t>
          </w:r>
          <w:r>
            <w:tab/>
          </w:r>
          <w:r>
            <w:fldChar w:fldCharType="begin"/>
          </w:r>
          <w:r>
            <w:instrText xml:space="preserve"> PAGEREF _Toc24716 \h </w:instrText>
          </w:r>
          <w:r>
            <w:fldChar w:fldCharType="separate"/>
          </w:r>
          <w:r>
            <w:t>242</w:t>
          </w:r>
          <w:r>
            <w:fldChar w:fldCharType="end"/>
          </w:r>
          <w:r>
            <w:rPr>
              <w:rFonts w:hint="eastAsia" w:ascii="黑体" w:hAnsi="黑体" w:eastAsia="黑体" w:cs="黑体"/>
              <w:szCs w:val="24"/>
            </w:rPr>
            <w:fldChar w:fldCharType="end"/>
          </w:r>
        </w:p>
        <w:p w14:paraId="593D390D">
          <w:pPr>
            <w:pStyle w:val="11"/>
            <w:tabs>
              <w:tab w:val="right" w:leader="dot" w:pos="8306"/>
            </w:tabs>
          </w:pPr>
          <w:r>
            <w:rPr>
              <w:rFonts w:hint="eastAsia" w:ascii="黑体" w:hAnsi="黑体" w:eastAsia="黑体" w:cs="黑体"/>
              <w:szCs w:val="24"/>
            </w:rPr>
            <w:fldChar w:fldCharType="begin"/>
          </w:r>
          <w:r>
            <w:rPr>
              <w:rFonts w:hint="eastAsia" w:ascii="黑体" w:hAnsi="黑体" w:eastAsia="黑体" w:cs="黑体"/>
              <w:szCs w:val="24"/>
            </w:rPr>
            <w:instrText xml:space="preserve"> HYPERLINK \l _Toc6161 </w:instrText>
          </w:r>
          <w:r>
            <w:rPr>
              <w:rFonts w:hint="eastAsia" w:ascii="黑体" w:hAnsi="黑体" w:eastAsia="黑体" w:cs="黑体"/>
              <w:szCs w:val="24"/>
            </w:rPr>
            <w:fldChar w:fldCharType="separate"/>
          </w:r>
          <w:r>
            <w:rPr>
              <w:rFonts w:hint="eastAsia" w:ascii="黑体" w:hAnsi="黑体" w:eastAsia="黑体" w:cs="黑体"/>
              <w:szCs w:val="30"/>
            </w:rPr>
            <w:t>《分布式系统与云计算》教学大纲</w:t>
          </w:r>
          <w:r>
            <w:tab/>
          </w:r>
          <w:r>
            <w:fldChar w:fldCharType="begin"/>
          </w:r>
          <w:r>
            <w:instrText xml:space="preserve"> PAGEREF _Toc6161 \h </w:instrText>
          </w:r>
          <w:r>
            <w:fldChar w:fldCharType="separate"/>
          </w:r>
          <w:r>
            <w:t>251</w:t>
          </w:r>
          <w:r>
            <w:fldChar w:fldCharType="end"/>
          </w:r>
          <w:r>
            <w:rPr>
              <w:rFonts w:hint="eastAsia" w:ascii="黑体" w:hAnsi="黑体" w:eastAsia="黑体" w:cs="黑体"/>
              <w:szCs w:val="24"/>
            </w:rPr>
            <w:fldChar w:fldCharType="end"/>
          </w:r>
        </w:p>
        <w:p w14:paraId="527E7961">
          <w:pPr>
            <w:pStyle w:val="11"/>
            <w:tabs>
              <w:tab w:val="right" w:leader="dot" w:pos="8306"/>
            </w:tabs>
          </w:pPr>
          <w:r>
            <w:rPr>
              <w:rFonts w:hint="eastAsia" w:ascii="黑体" w:hAnsi="黑体" w:eastAsia="黑体" w:cs="黑体"/>
              <w:szCs w:val="24"/>
            </w:rPr>
            <w:fldChar w:fldCharType="begin"/>
          </w:r>
          <w:r>
            <w:rPr>
              <w:rFonts w:hint="eastAsia" w:ascii="黑体" w:hAnsi="黑体" w:eastAsia="黑体" w:cs="黑体"/>
              <w:szCs w:val="24"/>
            </w:rPr>
            <w:instrText xml:space="preserve"> HYPERLINK \l _Toc21061 </w:instrText>
          </w:r>
          <w:r>
            <w:rPr>
              <w:rFonts w:hint="eastAsia" w:ascii="黑体" w:hAnsi="黑体" w:eastAsia="黑体" w:cs="黑体"/>
              <w:szCs w:val="24"/>
            </w:rPr>
            <w:fldChar w:fldCharType="separate"/>
          </w:r>
          <w:r>
            <w:rPr>
              <w:rFonts w:hint="eastAsia" w:ascii="黑体" w:hAnsi="黑体" w:eastAsia="黑体" w:cs="黑体"/>
              <w:szCs w:val="32"/>
            </w:rPr>
            <w:t>《</w:t>
          </w:r>
          <w:r>
            <w:rPr>
              <w:rFonts w:hint="eastAsia" w:ascii="黑体" w:hAnsi="黑体" w:eastAsia="黑体" w:cs="黑体"/>
              <w:szCs w:val="32"/>
              <w:lang w:val="en-US" w:eastAsia="zh-CN"/>
            </w:rPr>
            <w:t>电路与电子技术实验</w:t>
          </w:r>
          <w:r>
            <w:rPr>
              <w:rFonts w:hint="eastAsia" w:ascii="黑体" w:hAnsi="黑体" w:eastAsia="黑体" w:cs="黑体"/>
              <w:szCs w:val="32"/>
            </w:rPr>
            <w:t>》实践（实验）课程教学大纲</w:t>
          </w:r>
          <w:r>
            <w:tab/>
          </w:r>
          <w:r>
            <w:fldChar w:fldCharType="begin"/>
          </w:r>
          <w:r>
            <w:instrText xml:space="preserve"> PAGEREF _Toc21061 \h </w:instrText>
          </w:r>
          <w:r>
            <w:fldChar w:fldCharType="separate"/>
          </w:r>
          <w:r>
            <w:t>260</w:t>
          </w:r>
          <w:r>
            <w:fldChar w:fldCharType="end"/>
          </w:r>
          <w:r>
            <w:rPr>
              <w:rFonts w:hint="eastAsia" w:ascii="黑体" w:hAnsi="黑体" w:eastAsia="黑体" w:cs="黑体"/>
              <w:szCs w:val="24"/>
            </w:rPr>
            <w:fldChar w:fldCharType="end"/>
          </w:r>
        </w:p>
        <w:p w14:paraId="2F51FF31">
          <w:pPr>
            <w:pStyle w:val="11"/>
            <w:tabs>
              <w:tab w:val="right" w:leader="dot" w:pos="8306"/>
            </w:tabs>
          </w:pPr>
          <w:r>
            <w:rPr>
              <w:rFonts w:hint="eastAsia" w:ascii="黑体" w:hAnsi="黑体" w:eastAsia="黑体" w:cs="黑体"/>
              <w:szCs w:val="24"/>
            </w:rPr>
            <w:fldChar w:fldCharType="begin"/>
          </w:r>
          <w:r>
            <w:rPr>
              <w:rFonts w:hint="eastAsia" w:ascii="黑体" w:hAnsi="黑体" w:eastAsia="黑体" w:cs="黑体"/>
              <w:szCs w:val="24"/>
            </w:rPr>
            <w:instrText xml:space="preserve"> HYPERLINK \l _Toc2389 </w:instrText>
          </w:r>
          <w:r>
            <w:rPr>
              <w:rFonts w:hint="eastAsia" w:ascii="黑体" w:hAnsi="黑体" w:eastAsia="黑体" w:cs="黑体"/>
              <w:szCs w:val="24"/>
            </w:rPr>
            <w:fldChar w:fldCharType="separate"/>
          </w:r>
          <w:r>
            <w:rPr>
              <w:rFonts w:hint="eastAsia"/>
              <w:szCs w:val="30"/>
            </w:rPr>
            <w:t>《</w:t>
          </w:r>
          <w:r>
            <w:rPr>
              <w:rFonts w:hint="eastAsia"/>
              <w:szCs w:val="30"/>
              <w:lang w:val="en-US" w:eastAsia="zh-CN"/>
            </w:rPr>
            <w:t>数据结构实验</w:t>
          </w:r>
          <w:r>
            <w:rPr>
              <w:rFonts w:hint="eastAsia"/>
              <w:szCs w:val="30"/>
            </w:rPr>
            <w:t>》实践（实验）课程教学大纲</w:t>
          </w:r>
          <w:r>
            <w:tab/>
          </w:r>
          <w:r>
            <w:fldChar w:fldCharType="begin"/>
          </w:r>
          <w:r>
            <w:instrText xml:space="preserve"> PAGEREF _Toc2389 \h </w:instrText>
          </w:r>
          <w:r>
            <w:fldChar w:fldCharType="separate"/>
          </w:r>
          <w:r>
            <w:t>269</w:t>
          </w:r>
          <w:r>
            <w:fldChar w:fldCharType="end"/>
          </w:r>
          <w:r>
            <w:rPr>
              <w:rFonts w:hint="eastAsia" w:ascii="黑体" w:hAnsi="黑体" w:eastAsia="黑体" w:cs="黑体"/>
              <w:szCs w:val="24"/>
            </w:rPr>
            <w:fldChar w:fldCharType="end"/>
          </w:r>
        </w:p>
        <w:p w14:paraId="7D707EFE">
          <w:pPr>
            <w:pStyle w:val="11"/>
            <w:tabs>
              <w:tab w:val="right" w:leader="dot" w:pos="8306"/>
            </w:tabs>
          </w:pPr>
          <w:r>
            <w:rPr>
              <w:rFonts w:hint="eastAsia" w:ascii="黑体" w:hAnsi="黑体" w:eastAsia="黑体" w:cs="黑体"/>
              <w:szCs w:val="24"/>
            </w:rPr>
            <w:fldChar w:fldCharType="begin"/>
          </w:r>
          <w:r>
            <w:rPr>
              <w:rFonts w:hint="eastAsia" w:ascii="黑体" w:hAnsi="黑体" w:eastAsia="黑体" w:cs="黑体"/>
              <w:szCs w:val="24"/>
            </w:rPr>
            <w:instrText xml:space="preserve"> HYPERLINK \l _Toc23375 </w:instrText>
          </w:r>
          <w:r>
            <w:rPr>
              <w:rFonts w:hint="eastAsia" w:ascii="黑体" w:hAnsi="黑体" w:eastAsia="黑体" w:cs="黑体"/>
              <w:szCs w:val="24"/>
            </w:rPr>
            <w:fldChar w:fldCharType="separate"/>
          </w:r>
          <w:r>
            <w:rPr>
              <w:rFonts w:hint="default"/>
              <w:szCs w:val="30"/>
            </w:rPr>
            <w:t>《</w:t>
          </w:r>
          <w:r>
            <w:rPr>
              <w:rFonts w:hint="eastAsia"/>
              <w:szCs w:val="30"/>
              <w:lang w:val="en-US" w:eastAsia="zh-CN"/>
            </w:rPr>
            <w:t>数字逻辑与数字系统</w:t>
          </w:r>
          <w:r>
            <w:rPr>
              <w:rFonts w:hint="default"/>
              <w:szCs w:val="30"/>
            </w:rPr>
            <w:t>》实践（实验）课程教学大纲</w:t>
          </w:r>
          <w:r>
            <w:tab/>
          </w:r>
          <w:r>
            <w:fldChar w:fldCharType="begin"/>
          </w:r>
          <w:r>
            <w:instrText xml:space="preserve"> PAGEREF _Toc23375 \h </w:instrText>
          </w:r>
          <w:r>
            <w:fldChar w:fldCharType="separate"/>
          </w:r>
          <w:r>
            <w:t>279</w:t>
          </w:r>
          <w:r>
            <w:fldChar w:fldCharType="end"/>
          </w:r>
          <w:r>
            <w:rPr>
              <w:rFonts w:hint="eastAsia" w:ascii="黑体" w:hAnsi="黑体" w:eastAsia="黑体" w:cs="黑体"/>
              <w:szCs w:val="24"/>
            </w:rPr>
            <w:fldChar w:fldCharType="end"/>
          </w:r>
        </w:p>
        <w:p w14:paraId="74B620F5">
          <w:pPr>
            <w:pStyle w:val="11"/>
            <w:tabs>
              <w:tab w:val="right" w:leader="dot" w:pos="8306"/>
            </w:tabs>
          </w:pPr>
          <w:r>
            <w:rPr>
              <w:rFonts w:hint="eastAsia" w:ascii="黑体" w:hAnsi="黑体" w:eastAsia="黑体" w:cs="黑体"/>
              <w:szCs w:val="24"/>
            </w:rPr>
            <w:fldChar w:fldCharType="begin"/>
          </w:r>
          <w:r>
            <w:rPr>
              <w:rFonts w:hint="eastAsia" w:ascii="黑体" w:hAnsi="黑体" w:eastAsia="黑体" w:cs="黑体"/>
              <w:szCs w:val="24"/>
            </w:rPr>
            <w:instrText xml:space="preserve"> HYPERLINK \l _Toc18255 </w:instrText>
          </w:r>
          <w:r>
            <w:rPr>
              <w:rFonts w:hint="eastAsia" w:ascii="黑体" w:hAnsi="黑体" w:eastAsia="黑体" w:cs="黑体"/>
              <w:szCs w:val="24"/>
            </w:rPr>
            <w:fldChar w:fldCharType="separate"/>
          </w:r>
          <w:r>
            <w:rPr>
              <w:rFonts w:hint="eastAsia"/>
              <w:szCs w:val="30"/>
            </w:rPr>
            <w:t>《MySQL数据库原理实验》实践（实验）课程教学大纲</w:t>
          </w:r>
          <w:r>
            <w:tab/>
          </w:r>
          <w:r>
            <w:fldChar w:fldCharType="begin"/>
          </w:r>
          <w:r>
            <w:instrText xml:space="preserve"> PAGEREF _Toc18255 \h </w:instrText>
          </w:r>
          <w:r>
            <w:fldChar w:fldCharType="separate"/>
          </w:r>
          <w:r>
            <w:t>289</w:t>
          </w:r>
          <w:r>
            <w:fldChar w:fldCharType="end"/>
          </w:r>
          <w:r>
            <w:rPr>
              <w:rFonts w:hint="eastAsia" w:ascii="黑体" w:hAnsi="黑体" w:eastAsia="黑体" w:cs="黑体"/>
              <w:szCs w:val="24"/>
            </w:rPr>
            <w:fldChar w:fldCharType="end"/>
          </w:r>
        </w:p>
        <w:p w14:paraId="1CC1CBA0">
          <w:pPr>
            <w:pStyle w:val="11"/>
            <w:tabs>
              <w:tab w:val="right" w:leader="dot" w:pos="8306"/>
            </w:tabs>
          </w:pPr>
          <w:r>
            <w:rPr>
              <w:rFonts w:hint="eastAsia" w:ascii="黑体" w:hAnsi="黑体" w:eastAsia="黑体" w:cs="黑体"/>
              <w:szCs w:val="24"/>
            </w:rPr>
            <w:fldChar w:fldCharType="begin"/>
          </w:r>
          <w:r>
            <w:rPr>
              <w:rFonts w:hint="eastAsia" w:ascii="黑体" w:hAnsi="黑体" w:eastAsia="黑体" w:cs="黑体"/>
              <w:szCs w:val="24"/>
            </w:rPr>
            <w:instrText xml:space="preserve"> HYPERLINK \l _Toc18229 </w:instrText>
          </w:r>
          <w:r>
            <w:rPr>
              <w:rFonts w:hint="eastAsia" w:ascii="黑体" w:hAnsi="黑体" w:eastAsia="黑体" w:cs="黑体"/>
              <w:szCs w:val="24"/>
            </w:rPr>
            <w:fldChar w:fldCharType="separate"/>
          </w:r>
          <w:r>
            <w:rPr>
              <w:rFonts w:hint="eastAsia"/>
              <w:szCs w:val="30"/>
            </w:rPr>
            <w:t>《计算机组成原理实验》实践（实验）课程教学大纲</w:t>
          </w:r>
          <w:r>
            <w:tab/>
          </w:r>
          <w:r>
            <w:fldChar w:fldCharType="begin"/>
          </w:r>
          <w:r>
            <w:instrText xml:space="preserve"> PAGEREF _Toc18229 \h </w:instrText>
          </w:r>
          <w:r>
            <w:fldChar w:fldCharType="separate"/>
          </w:r>
          <w:r>
            <w:t>299</w:t>
          </w:r>
          <w:r>
            <w:fldChar w:fldCharType="end"/>
          </w:r>
          <w:r>
            <w:rPr>
              <w:rFonts w:hint="eastAsia" w:ascii="黑体" w:hAnsi="黑体" w:eastAsia="黑体" w:cs="黑体"/>
              <w:szCs w:val="24"/>
            </w:rPr>
            <w:fldChar w:fldCharType="end"/>
          </w:r>
        </w:p>
        <w:p w14:paraId="47D6EBF2">
          <w:pPr>
            <w:pStyle w:val="11"/>
            <w:tabs>
              <w:tab w:val="right" w:leader="dot" w:pos="8306"/>
            </w:tabs>
          </w:pPr>
          <w:r>
            <w:rPr>
              <w:rFonts w:hint="eastAsia" w:ascii="黑体" w:hAnsi="黑体" w:eastAsia="黑体" w:cs="黑体"/>
              <w:szCs w:val="24"/>
            </w:rPr>
            <w:fldChar w:fldCharType="begin"/>
          </w:r>
          <w:r>
            <w:rPr>
              <w:rFonts w:hint="eastAsia" w:ascii="黑体" w:hAnsi="黑体" w:eastAsia="黑体" w:cs="黑体"/>
              <w:szCs w:val="24"/>
            </w:rPr>
            <w:instrText xml:space="preserve"> HYPERLINK \l _Toc32455 </w:instrText>
          </w:r>
          <w:r>
            <w:rPr>
              <w:rFonts w:hint="eastAsia" w:ascii="黑体" w:hAnsi="黑体" w:eastAsia="黑体" w:cs="黑体"/>
              <w:szCs w:val="24"/>
            </w:rPr>
            <w:fldChar w:fldCharType="separate"/>
          </w:r>
          <w:r>
            <w:rPr>
              <w:rFonts w:hint="eastAsia"/>
              <w:szCs w:val="30"/>
            </w:rPr>
            <w:t>《Linux操作系统实验》</w:t>
          </w:r>
          <w:r>
            <w:rPr>
              <w:rFonts w:hint="eastAsia"/>
              <w:szCs w:val="30"/>
              <w:lang w:val="en-US" w:eastAsia="zh-CN"/>
            </w:rPr>
            <w:t>实践（实验）课程教学大纲</w:t>
          </w:r>
          <w:r>
            <w:tab/>
          </w:r>
          <w:r>
            <w:fldChar w:fldCharType="begin"/>
          </w:r>
          <w:r>
            <w:instrText xml:space="preserve"> PAGEREF _Toc32455 \h </w:instrText>
          </w:r>
          <w:r>
            <w:fldChar w:fldCharType="separate"/>
          </w:r>
          <w:r>
            <w:t>304</w:t>
          </w:r>
          <w:r>
            <w:fldChar w:fldCharType="end"/>
          </w:r>
          <w:r>
            <w:rPr>
              <w:rFonts w:hint="eastAsia" w:ascii="黑体" w:hAnsi="黑体" w:eastAsia="黑体" w:cs="黑体"/>
              <w:szCs w:val="24"/>
            </w:rPr>
            <w:fldChar w:fldCharType="end"/>
          </w:r>
        </w:p>
        <w:p w14:paraId="2B57D90C">
          <w:pPr>
            <w:pStyle w:val="11"/>
            <w:tabs>
              <w:tab w:val="right" w:leader="dot" w:pos="8306"/>
            </w:tabs>
          </w:pPr>
          <w:r>
            <w:rPr>
              <w:rFonts w:hint="eastAsia" w:ascii="黑体" w:hAnsi="黑体" w:eastAsia="黑体" w:cs="黑体"/>
              <w:szCs w:val="24"/>
            </w:rPr>
            <w:fldChar w:fldCharType="begin"/>
          </w:r>
          <w:r>
            <w:rPr>
              <w:rFonts w:hint="eastAsia" w:ascii="黑体" w:hAnsi="黑体" w:eastAsia="黑体" w:cs="黑体"/>
              <w:szCs w:val="24"/>
            </w:rPr>
            <w:instrText xml:space="preserve"> HYPERLINK \l _Toc26997 </w:instrText>
          </w:r>
          <w:r>
            <w:rPr>
              <w:rFonts w:hint="eastAsia" w:ascii="黑体" w:hAnsi="黑体" w:eastAsia="黑体" w:cs="黑体"/>
              <w:szCs w:val="24"/>
            </w:rPr>
            <w:fldChar w:fldCharType="separate"/>
          </w:r>
          <w:r>
            <w:rPr>
              <w:rFonts w:hint="eastAsia"/>
              <w:szCs w:val="30"/>
            </w:rPr>
            <w:t>《</w:t>
          </w:r>
          <w:r>
            <w:rPr>
              <w:rFonts w:hint="eastAsia"/>
              <w:szCs w:val="30"/>
              <w:lang w:val="en-US" w:eastAsia="zh-CN"/>
            </w:rPr>
            <w:t>计算机网络实验</w:t>
          </w:r>
          <w:r>
            <w:rPr>
              <w:rFonts w:hint="eastAsia"/>
              <w:szCs w:val="30"/>
            </w:rPr>
            <w:t>》实践（实验）课程教学大纲</w:t>
          </w:r>
          <w:r>
            <w:tab/>
          </w:r>
          <w:r>
            <w:fldChar w:fldCharType="begin"/>
          </w:r>
          <w:r>
            <w:instrText xml:space="preserve"> PAGEREF _Toc26997 \h </w:instrText>
          </w:r>
          <w:r>
            <w:fldChar w:fldCharType="separate"/>
          </w:r>
          <w:r>
            <w:t>310</w:t>
          </w:r>
          <w:r>
            <w:fldChar w:fldCharType="end"/>
          </w:r>
          <w:r>
            <w:rPr>
              <w:rFonts w:hint="eastAsia" w:ascii="黑体" w:hAnsi="黑体" w:eastAsia="黑体" w:cs="黑体"/>
              <w:szCs w:val="24"/>
            </w:rPr>
            <w:fldChar w:fldCharType="end"/>
          </w:r>
        </w:p>
        <w:p w14:paraId="6BB5DA88">
          <w:pPr>
            <w:pStyle w:val="11"/>
            <w:tabs>
              <w:tab w:val="right" w:leader="dot" w:pos="8306"/>
            </w:tabs>
          </w:pPr>
          <w:r>
            <w:rPr>
              <w:rFonts w:hint="eastAsia" w:ascii="黑体" w:hAnsi="黑体" w:eastAsia="黑体" w:cs="黑体"/>
              <w:szCs w:val="24"/>
            </w:rPr>
            <w:fldChar w:fldCharType="begin"/>
          </w:r>
          <w:r>
            <w:rPr>
              <w:rFonts w:hint="eastAsia" w:ascii="黑体" w:hAnsi="黑体" w:eastAsia="黑体" w:cs="黑体"/>
              <w:szCs w:val="24"/>
            </w:rPr>
            <w:instrText xml:space="preserve"> HYPERLINK \l _Toc4015 </w:instrText>
          </w:r>
          <w:r>
            <w:rPr>
              <w:rFonts w:hint="eastAsia" w:ascii="黑体" w:hAnsi="黑体" w:eastAsia="黑体" w:cs="黑体"/>
              <w:szCs w:val="24"/>
            </w:rPr>
            <w:fldChar w:fldCharType="separate"/>
          </w:r>
          <w:r>
            <w:rPr>
              <w:rFonts w:hint="eastAsia" w:ascii="黑体" w:hAnsi="黑体" w:eastAsia="黑体" w:cs="宋体"/>
              <w:bCs/>
              <w:szCs w:val="30"/>
            </w:rPr>
            <w:t>《计算机视觉》实践（实验）课程教学大纲</w:t>
          </w:r>
          <w:r>
            <w:tab/>
          </w:r>
          <w:r>
            <w:fldChar w:fldCharType="begin"/>
          </w:r>
          <w:r>
            <w:instrText xml:space="preserve"> PAGEREF _Toc4015 \h </w:instrText>
          </w:r>
          <w:r>
            <w:fldChar w:fldCharType="separate"/>
          </w:r>
          <w:r>
            <w:t>321</w:t>
          </w:r>
          <w:r>
            <w:fldChar w:fldCharType="end"/>
          </w:r>
          <w:r>
            <w:rPr>
              <w:rFonts w:hint="eastAsia" w:ascii="黑体" w:hAnsi="黑体" w:eastAsia="黑体" w:cs="黑体"/>
              <w:szCs w:val="24"/>
            </w:rPr>
            <w:fldChar w:fldCharType="end"/>
          </w:r>
        </w:p>
        <w:p w14:paraId="01C14563">
          <w:pPr>
            <w:pStyle w:val="11"/>
            <w:tabs>
              <w:tab w:val="right" w:leader="dot" w:pos="8306"/>
            </w:tabs>
          </w:pPr>
          <w:r>
            <w:rPr>
              <w:rFonts w:hint="eastAsia" w:ascii="黑体" w:hAnsi="黑体" w:eastAsia="黑体" w:cs="黑体"/>
              <w:szCs w:val="24"/>
            </w:rPr>
            <w:fldChar w:fldCharType="begin"/>
          </w:r>
          <w:r>
            <w:rPr>
              <w:rFonts w:hint="eastAsia" w:ascii="黑体" w:hAnsi="黑体" w:eastAsia="黑体" w:cs="黑体"/>
              <w:szCs w:val="24"/>
            </w:rPr>
            <w:instrText xml:space="preserve"> HYPERLINK \l _Toc23267 </w:instrText>
          </w:r>
          <w:r>
            <w:rPr>
              <w:rFonts w:hint="eastAsia" w:ascii="黑体" w:hAnsi="黑体" w:eastAsia="黑体" w:cs="黑体"/>
              <w:szCs w:val="24"/>
            </w:rPr>
            <w:fldChar w:fldCharType="separate"/>
          </w:r>
          <w:r>
            <w:rPr>
              <w:rFonts w:hint="eastAsia" w:ascii="黑体" w:hAnsi="黑体" w:eastAsia="黑体" w:cs="黑体"/>
              <w:szCs w:val="30"/>
            </w:rPr>
            <w:t>《</w:t>
          </w:r>
          <w:r>
            <w:rPr>
              <w:rFonts w:hint="eastAsia" w:ascii="黑体" w:hAnsi="黑体" w:eastAsia="黑体" w:cs="黑体"/>
              <w:szCs w:val="30"/>
              <w:lang w:val="en-US" w:eastAsia="zh-CN"/>
            </w:rPr>
            <w:t>智能系统</w:t>
          </w:r>
          <w:r>
            <w:rPr>
              <w:rFonts w:hint="eastAsia" w:ascii="黑体" w:hAnsi="黑体" w:eastAsia="黑体" w:cs="黑体"/>
              <w:szCs w:val="30"/>
            </w:rPr>
            <w:t>》实践（实验）课程教学大纲</w:t>
          </w:r>
          <w:r>
            <w:tab/>
          </w:r>
          <w:r>
            <w:fldChar w:fldCharType="begin"/>
          </w:r>
          <w:r>
            <w:instrText xml:space="preserve"> PAGEREF _Toc23267 \h </w:instrText>
          </w:r>
          <w:r>
            <w:fldChar w:fldCharType="separate"/>
          </w:r>
          <w:r>
            <w:t>328</w:t>
          </w:r>
          <w:r>
            <w:fldChar w:fldCharType="end"/>
          </w:r>
          <w:r>
            <w:rPr>
              <w:rFonts w:hint="eastAsia" w:ascii="黑体" w:hAnsi="黑体" w:eastAsia="黑体" w:cs="黑体"/>
              <w:szCs w:val="24"/>
            </w:rPr>
            <w:fldChar w:fldCharType="end"/>
          </w:r>
        </w:p>
        <w:p w14:paraId="5D1AC760">
          <w:pPr>
            <w:pStyle w:val="11"/>
            <w:tabs>
              <w:tab w:val="right" w:leader="dot" w:pos="8306"/>
            </w:tabs>
          </w:pPr>
          <w:r>
            <w:rPr>
              <w:rFonts w:hint="eastAsia" w:ascii="黑体" w:hAnsi="黑体" w:eastAsia="黑体" w:cs="黑体"/>
              <w:szCs w:val="24"/>
            </w:rPr>
            <w:fldChar w:fldCharType="begin"/>
          </w:r>
          <w:r>
            <w:rPr>
              <w:rFonts w:hint="eastAsia" w:ascii="黑体" w:hAnsi="黑体" w:eastAsia="黑体" w:cs="黑体"/>
              <w:szCs w:val="24"/>
            </w:rPr>
            <w:instrText xml:space="preserve"> HYPERLINK \l _Toc11663 </w:instrText>
          </w:r>
          <w:r>
            <w:rPr>
              <w:rFonts w:hint="eastAsia" w:ascii="黑体" w:hAnsi="黑体" w:eastAsia="黑体" w:cs="黑体"/>
              <w:szCs w:val="24"/>
            </w:rPr>
            <w:fldChar w:fldCharType="separate"/>
          </w:r>
          <w:r>
            <w:rPr>
              <w:rFonts w:hint="eastAsia" w:ascii="黑体" w:hAnsi="黑体" w:eastAsia="黑体" w:cs="黑体"/>
              <w:szCs w:val="32"/>
            </w:rPr>
            <w:t>《</w:t>
          </w:r>
          <w:r>
            <w:rPr>
              <w:rFonts w:hint="eastAsia" w:ascii="黑体" w:hAnsi="黑体" w:eastAsia="黑体" w:cs="黑体"/>
              <w:szCs w:val="32"/>
              <w:lang w:eastAsia="zh-CN"/>
            </w:rPr>
            <w:t>前沿技术选讲</w:t>
          </w:r>
          <w:r>
            <w:rPr>
              <w:rFonts w:hint="eastAsia" w:ascii="黑体" w:hAnsi="黑体" w:eastAsia="黑体" w:cs="黑体"/>
              <w:szCs w:val="32"/>
            </w:rPr>
            <w:t>》实践（实验）课程教学大纲</w:t>
          </w:r>
          <w:r>
            <w:tab/>
          </w:r>
          <w:r>
            <w:fldChar w:fldCharType="begin"/>
          </w:r>
          <w:r>
            <w:instrText xml:space="preserve"> PAGEREF _Toc11663 \h </w:instrText>
          </w:r>
          <w:r>
            <w:fldChar w:fldCharType="separate"/>
          </w:r>
          <w:r>
            <w:t>335</w:t>
          </w:r>
          <w:r>
            <w:fldChar w:fldCharType="end"/>
          </w:r>
          <w:r>
            <w:rPr>
              <w:rFonts w:hint="eastAsia" w:ascii="黑体" w:hAnsi="黑体" w:eastAsia="黑体" w:cs="黑体"/>
              <w:szCs w:val="24"/>
            </w:rPr>
            <w:fldChar w:fldCharType="end"/>
          </w:r>
        </w:p>
        <w:p w14:paraId="3157AFD6">
          <w:pPr>
            <w:pStyle w:val="11"/>
            <w:tabs>
              <w:tab w:val="right" w:leader="dot" w:pos="8306"/>
            </w:tabs>
          </w:pPr>
          <w:r>
            <w:rPr>
              <w:rFonts w:hint="eastAsia" w:ascii="黑体" w:hAnsi="黑体" w:eastAsia="黑体" w:cs="黑体"/>
              <w:szCs w:val="24"/>
            </w:rPr>
            <w:fldChar w:fldCharType="begin"/>
          </w:r>
          <w:r>
            <w:rPr>
              <w:rFonts w:hint="eastAsia" w:ascii="黑体" w:hAnsi="黑体" w:eastAsia="黑体" w:cs="黑体"/>
              <w:szCs w:val="24"/>
            </w:rPr>
            <w:instrText xml:space="preserve"> HYPERLINK \l _Toc3812 </w:instrText>
          </w:r>
          <w:r>
            <w:rPr>
              <w:rFonts w:hint="eastAsia" w:ascii="黑体" w:hAnsi="黑体" w:eastAsia="黑体" w:cs="黑体"/>
              <w:szCs w:val="24"/>
            </w:rPr>
            <w:fldChar w:fldCharType="separate"/>
          </w:r>
          <w:r>
            <w:rPr>
              <w:szCs w:val="30"/>
            </w:rPr>
            <w:t>《Java软件开发实战》实践（实验）课程教学大纲</w:t>
          </w:r>
          <w:r>
            <w:tab/>
          </w:r>
          <w:r>
            <w:fldChar w:fldCharType="begin"/>
          </w:r>
          <w:r>
            <w:instrText xml:space="preserve"> PAGEREF _Toc3812 \h </w:instrText>
          </w:r>
          <w:r>
            <w:fldChar w:fldCharType="separate"/>
          </w:r>
          <w:r>
            <w:t>344</w:t>
          </w:r>
          <w:r>
            <w:fldChar w:fldCharType="end"/>
          </w:r>
          <w:r>
            <w:rPr>
              <w:rFonts w:hint="eastAsia" w:ascii="黑体" w:hAnsi="黑体" w:eastAsia="黑体" w:cs="黑体"/>
              <w:szCs w:val="24"/>
            </w:rPr>
            <w:fldChar w:fldCharType="end"/>
          </w:r>
        </w:p>
        <w:p w14:paraId="1FFBB92F">
          <w:pPr>
            <w:pStyle w:val="11"/>
            <w:tabs>
              <w:tab w:val="right" w:leader="dot" w:pos="8306"/>
            </w:tabs>
          </w:pPr>
          <w:r>
            <w:rPr>
              <w:rFonts w:hint="eastAsia" w:ascii="黑体" w:hAnsi="黑体" w:eastAsia="黑体" w:cs="黑体"/>
              <w:szCs w:val="24"/>
            </w:rPr>
            <w:fldChar w:fldCharType="begin"/>
          </w:r>
          <w:r>
            <w:rPr>
              <w:rFonts w:hint="eastAsia" w:ascii="黑体" w:hAnsi="黑体" w:eastAsia="黑体" w:cs="黑体"/>
              <w:szCs w:val="24"/>
            </w:rPr>
            <w:instrText xml:space="preserve"> HYPERLINK \l _Toc15435 </w:instrText>
          </w:r>
          <w:r>
            <w:rPr>
              <w:rFonts w:hint="eastAsia" w:ascii="黑体" w:hAnsi="黑体" w:eastAsia="黑体" w:cs="黑体"/>
              <w:szCs w:val="24"/>
            </w:rPr>
            <w:fldChar w:fldCharType="separate"/>
          </w:r>
          <w:r>
            <w:rPr>
              <w:rFonts w:hint="eastAsia" w:ascii="黑体" w:hAnsi="黑体" w:eastAsia="黑体" w:cs="黑体"/>
              <w:szCs w:val="30"/>
            </w:rPr>
            <w:t>《</w:t>
          </w:r>
          <w:r>
            <w:rPr>
              <w:rFonts w:hint="eastAsia" w:ascii="黑体" w:hAnsi="黑体" w:eastAsia="黑体" w:cs="黑体"/>
              <w:szCs w:val="30"/>
              <w:lang w:val="en-US" w:eastAsia="zh-CN"/>
            </w:rPr>
            <w:t>Web前端开发</w:t>
          </w:r>
          <w:r>
            <w:rPr>
              <w:rFonts w:hint="eastAsia" w:ascii="黑体" w:hAnsi="黑体" w:eastAsia="黑体" w:cs="黑体"/>
              <w:szCs w:val="30"/>
            </w:rPr>
            <w:t>》实践（实验）课程教学大纲</w:t>
          </w:r>
          <w:r>
            <w:tab/>
          </w:r>
          <w:r>
            <w:fldChar w:fldCharType="begin"/>
          </w:r>
          <w:r>
            <w:instrText xml:space="preserve"> PAGEREF _Toc15435 \h </w:instrText>
          </w:r>
          <w:r>
            <w:fldChar w:fldCharType="separate"/>
          </w:r>
          <w:r>
            <w:t>350</w:t>
          </w:r>
          <w:r>
            <w:fldChar w:fldCharType="end"/>
          </w:r>
          <w:r>
            <w:rPr>
              <w:rFonts w:hint="eastAsia" w:ascii="黑体" w:hAnsi="黑体" w:eastAsia="黑体" w:cs="黑体"/>
              <w:szCs w:val="24"/>
            </w:rPr>
            <w:fldChar w:fldCharType="end"/>
          </w:r>
        </w:p>
        <w:p w14:paraId="117C557D">
          <w:pPr>
            <w:pStyle w:val="11"/>
            <w:tabs>
              <w:tab w:val="right" w:leader="dot" w:pos="8306"/>
            </w:tabs>
          </w:pPr>
          <w:r>
            <w:rPr>
              <w:rFonts w:hint="eastAsia" w:ascii="黑体" w:hAnsi="黑体" w:eastAsia="黑体" w:cs="黑体"/>
              <w:szCs w:val="24"/>
            </w:rPr>
            <w:fldChar w:fldCharType="begin"/>
          </w:r>
          <w:r>
            <w:rPr>
              <w:rFonts w:hint="eastAsia" w:ascii="黑体" w:hAnsi="黑体" w:eastAsia="黑体" w:cs="黑体"/>
              <w:szCs w:val="24"/>
            </w:rPr>
            <w:instrText xml:space="preserve"> HYPERLINK \l _Toc26514 </w:instrText>
          </w:r>
          <w:r>
            <w:rPr>
              <w:rFonts w:hint="eastAsia" w:ascii="黑体" w:hAnsi="黑体" w:eastAsia="黑体" w:cs="黑体"/>
              <w:szCs w:val="24"/>
            </w:rPr>
            <w:fldChar w:fldCharType="separate"/>
          </w:r>
          <w:r>
            <w:rPr>
              <w:rFonts w:hint="eastAsia"/>
              <w:szCs w:val="30"/>
              <w:highlight w:val="none"/>
            </w:rPr>
            <w:t>《</w:t>
          </w:r>
          <w:r>
            <w:rPr>
              <w:rFonts w:hint="eastAsia"/>
              <w:szCs w:val="30"/>
              <w:highlight w:val="none"/>
              <w:lang w:eastAsia="zh-CN"/>
            </w:rPr>
            <w:t>创新性应用实践</w:t>
          </w:r>
          <w:r>
            <w:rPr>
              <w:rFonts w:hint="eastAsia"/>
              <w:szCs w:val="30"/>
              <w:highlight w:val="none"/>
            </w:rPr>
            <w:t>》实践（实验）课程教学大纲</w:t>
          </w:r>
          <w:r>
            <w:tab/>
          </w:r>
          <w:r>
            <w:fldChar w:fldCharType="begin"/>
          </w:r>
          <w:r>
            <w:instrText xml:space="preserve"> PAGEREF _Toc26514 \h </w:instrText>
          </w:r>
          <w:r>
            <w:fldChar w:fldCharType="separate"/>
          </w:r>
          <w:r>
            <w:t>361</w:t>
          </w:r>
          <w:r>
            <w:fldChar w:fldCharType="end"/>
          </w:r>
          <w:r>
            <w:rPr>
              <w:rFonts w:hint="eastAsia" w:ascii="黑体" w:hAnsi="黑体" w:eastAsia="黑体" w:cs="黑体"/>
              <w:szCs w:val="24"/>
            </w:rPr>
            <w:fldChar w:fldCharType="end"/>
          </w:r>
        </w:p>
        <w:p w14:paraId="41C53DAE">
          <w:pPr>
            <w:pStyle w:val="11"/>
            <w:tabs>
              <w:tab w:val="right" w:leader="dot" w:pos="8306"/>
            </w:tabs>
          </w:pPr>
          <w:r>
            <w:rPr>
              <w:rFonts w:hint="eastAsia" w:ascii="黑体" w:hAnsi="黑体" w:eastAsia="黑体" w:cs="黑体"/>
              <w:szCs w:val="24"/>
            </w:rPr>
            <w:fldChar w:fldCharType="begin"/>
          </w:r>
          <w:r>
            <w:rPr>
              <w:rFonts w:hint="eastAsia" w:ascii="黑体" w:hAnsi="黑体" w:eastAsia="黑体" w:cs="黑体"/>
              <w:szCs w:val="24"/>
            </w:rPr>
            <w:instrText xml:space="preserve"> HYPERLINK \l _Toc5172 </w:instrText>
          </w:r>
          <w:r>
            <w:rPr>
              <w:rFonts w:hint="eastAsia" w:ascii="黑体" w:hAnsi="黑体" w:eastAsia="黑体" w:cs="黑体"/>
              <w:szCs w:val="24"/>
            </w:rPr>
            <w:fldChar w:fldCharType="separate"/>
          </w:r>
          <w:r>
            <w:rPr>
              <w:rFonts w:hint="eastAsia" w:ascii="黑体" w:hAnsi="黑体" w:eastAsia="黑体" w:cs="黑体"/>
              <w:szCs w:val="32"/>
            </w:rPr>
            <w:t>《</w:t>
          </w:r>
          <w:r>
            <w:rPr>
              <w:rFonts w:hint="eastAsia" w:ascii="黑体" w:hAnsi="黑体" w:eastAsia="黑体" w:cs="黑体"/>
              <w:szCs w:val="32"/>
              <w:lang w:val="en-US" w:eastAsia="zh-CN"/>
            </w:rPr>
            <w:t>移动应用开发</w:t>
          </w:r>
          <w:r>
            <w:rPr>
              <w:rFonts w:hint="eastAsia" w:ascii="黑体" w:hAnsi="黑体" w:eastAsia="黑体" w:cs="黑体"/>
              <w:szCs w:val="32"/>
            </w:rPr>
            <w:t>》实践（实验）课程教学大纲</w:t>
          </w:r>
          <w:r>
            <w:tab/>
          </w:r>
          <w:r>
            <w:fldChar w:fldCharType="begin"/>
          </w:r>
          <w:r>
            <w:instrText xml:space="preserve"> PAGEREF _Toc5172 \h </w:instrText>
          </w:r>
          <w:r>
            <w:fldChar w:fldCharType="separate"/>
          </w:r>
          <w:r>
            <w:t>370</w:t>
          </w:r>
          <w:r>
            <w:fldChar w:fldCharType="end"/>
          </w:r>
          <w:r>
            <w:rPr>
              <w:rFonts w:hint="eastAsia" w:ascii="黑体" w:hAnsi="黑体" w:eastAsia="黑体" w:cs="黑体"/>
              <w:szCs w:val="24"/>
            </w:rPr>
            <w:fldChar w:fldCharType="end"/>
          </w:r>
        </w:p>
        <w:p w14:paraId="46CC5866">
          <w:pPr>
            <w:pStyle w:val="11"/>
            <w:tabs>
              <w:tab w:val="right" w:leader="dot" w:pos="8306"/>
            </w:tabs>
          </w:pPr>
          <w:r>
            <w:rPr>
              <w:rFonts w:hint="eastAsia" w:ascii="黑体" w:hAnsi="黑体" w:eastAsia="黑体" w:cs="黑体"/>
              <w:szCs w:val="24"/>
            </w:rPr>
            <w:fldChar w:fldCharType="begin"/>
          </w:r>
          <w:r>
            <w:rPr>
              <w:rFonts w:hint="eastAsia" w:ascii="黑体" w:hAnsi="黑体" w:eastAsia="黑体" w:cs="黑体"/>
              <w:szCs w:val="24"/>
            </w:rPr>
            <w:instrText xml:space="preserve"> HYPERLINK \l _Toc26648 </w:instrText>
          </w:r>
          <w:r>
            <w:rPr>
              <w:rFonts w:hint="eastAsia" w:ascii="黑体" w:hAnsi="黑体" w:eastAsia="黑体" w:cs="黑体"/>
              <w:szCs w:val="24"/>
            </w:rPr>
            <w:fldChar w:fldCharType="separate"/>
          </w:r>
          <w:r>
            <w:rPr>
              <w:rFonts w:hint="eastAsia" w:ascii="黑体" w:hAnsi="黑体" w:eastAsia="黑体" w:cs="黑体"/>
              <w:szCs w:val="32"/>
            </w:rPr>
            <w:t>《</w:t>
          </w:r>
          <w:r>
            <w:rPr>
              <w:rFonts w:hint="eastAsia" w:ascii="黑体" w:hAnsi="黑体" w:eastAsia="黑体" w:cs="黑体"/>
              <w:szCs w:val="32"/>
              <w:lang w:val="en-US" w:eastAsia="zh-CN"/>
            </w:rPr>
            <w:t>信息与网络安全</w:t>
          </w:r>
          <w:r>
            <w:rPr>
              <w:rFonts w:hint="eastAsia" w:ascii="黑体" w:hAnsi="黑体" w:eastAsia="黑体" w:cs="黑体"/>
              <w:szCs w:val="32"/>
            </w:rPr>
            <w:t>》</w:t>
          </w:r>
          <w:r>
            <w:rPr>
              <w:rFonts w:hint="eastAsia" w:ascii="黑体" w:hAnsi="黑体" w:eastAsia="黑体" w:cs="黑体"/>
              <w:szCs w:val="32"/>
              <w:lang w:val="en-US" w:eastAsia="zh-CN"/>
            </w:rPr>
            <w:t>实践(实验)课程</w:t>
          </w:r>
          <w:r>
            <w:rPr>
              <w:rFonts w:hint="eastAsia" w:ascii="黑体" w:hAnsi="黑体" w:eastAsia="黑体" w:cs="黑体"/>
              <w:szCs w:val="32"/>
            </w:rPr>
            <w:t>教学大纲</w:t>
          </w:r>
          <w:r>
            <w:tab/>
          </w:r>
          <w:r>
            <w:fldChar w:fldCharType="begin"/>
          </w:r>
          <w:r>
            <w:instrText xml:space="preserve"> PAGEREF _Toc26648 \h </w:instrText>
          </w:r>
          <w:r>
            <w:fldChar w:fldCharType="separate"/>
          </w:r>
          <w:r>
            <w:t>378</w:t>
          </w:r>
          <w:r>
            <w:fldChar w:fldCharType="end"/>
          </w:r>
          <w:r>
            <w:rPr>
              <w:rFonts w:hint="eastAsia" w:ascii="黑体" w:hAnsi="黑体" w:eastAsia="黑体" w:cs="黑体"/>
              <w:szCs w:val="24"/>
            </w:rPr>
            <w:fldChar w:fldCharType="end"/>
          </w:r>
        </w:p>
        <w:p w14:paraId="066ED476">
          <w:pPr>
            <w:pStyle w:val="11"/>
            <w:tabs>
              <w:tab w:val="right" w:leader="dot" w:pos="8306"/>
            </w:tabs>
          </w:pPr>
          <w:r>
            <w:rPr>
              <w:rFonts w:hint="eastAsia" w:ascii="黑体" w:hAnsi="黑体" w:eastAsia="黑体" w:cs="黑体"/>
              <w:szCs w:val="24"/>
            </w:rPr>
            <w:fldChar w:fldCharType="begin"/>
          </w:r>
          <w:r>
            <w:rPr>
              <w:rFonts w:hint="eastAsia" w:ascii="黑体" w:hAnsi="黑体" w:eastAsia="黑体" w:cs="黑体"/>
              <w:szCs w:val="24"/>
            </w:rPr>
            <w:instrText xml:space="preserve"> HYPERLINK \l _Toc28544 </w:instrText>
          </w:r>
          <w:r>
            <w:rPr>
              <w:rFonts w:hint="eastAsia" w:ascii="黑体" w:hAnsi="黑体" w:eastAsia="黑体" w:cs="黑体"/>
              <w:szCs w:val="24"/>
            </w:rPr>
            <w:fldChar w:fldCharType="separate"/>
          </w:r>
          <w:r>
            <w:rPr>
              <w:rFonts w:hint="eastAsia" w:ascii="黑体" w:hAnsi="黑体" w:eastAsia="黑体" w:cs="黑体"/>
              <w:szCs w:val="30"/>
            </w:rPr>
            <w:t>《</w:t>
          </w:r>
          <w:r>
            <w:rPr>
              <w:rFonts w:hint="eastAsia" w:ascii="黑体" w:hAnsi="黑体" w:eastAsia="黑体" w:cs="黑体"/>
              <w:szCs w:val="30"/>
              <w:lang w:val="en-US" w:eastAsia="zh-CN"/>
            </w:rPr>
            <w:t>云计算与大数据运维</w:t>
          </w:r>
          <w:r>
            <w:rPr>
              <w:rFonts w:hint="eastAsia" w:ascii="黑体" w:hAnsi="黑体" w:eastAsia="黑体" w:cs="黑体"/>
              <w:szCs w:val="30"/>
            </w:rPr>
            <w:t>》实践（实验）课程教学大纲</w:t>
          </w:r>
          <w:r>
            <w:tab/>
          </w:r>
          <w:r>
            <w:fldChar w:fldCharType="begin"/>
          </w:r>
          <w:r>
            <w:instrText xml:space="preserve"> PAGEREF _Toc28544 \h </w:instrText>
          </w:r>
          <w:r>
            <w:fldChar w:fldCharType="separate"/>
          </w:r>
          <w:r>
            <w:t>386</w:t>
          </w:r>
          <w:r>
            <w:fldChar w:fldCharType="end"/>
          </w:r>
          <w:r>
            <w:rPr>
              <w:rFonts w:hint="eastAsia" w:ascii="黑体" w:hAnsi="黑体" w:eastAsia="黑体" w:cs="黑体"/>
              <w:szCs w:val="24"/>
            </w:rPr>
            <w:fldChar w:fldCharType="end"/>
          </w:r>
        </w:p>
        <w:p w14:paraId="7327134C">
          <w:pPr>
            <w:keepNext w:val="0"/>
            <w:keepLines w:val="0"/>
            <w:pageBreakBefore w:val="0"/>
            <w:kinsoku/>
            <w:wordWrap/>
            <w:overflowPunct/>
            <w:topLinePunct w:val="0"/>
            <w:autoSpaceDE/>
            <w:autoSpaceDN/>
            <w:bidi w:val="0"/>
            <w:spacing w:line="288" w:lineRule="auto"/>
            <w:textAlignment w:val="auto"/>
          </w:pPr>
          <w:r>
            <w:rPr>
              <w:rFonts w:hint="eastAsia" w:ascii="黑体" w:hAnsi="黑体" w:eastAsia="黑体" w:cs="黑体"/>
              <w:szCs w:val="24"/>
            </w:rPr>
            <w:fldChar w:fldCharType="end"/>
          </w:r>
        </w:p>
      </w:sdtContent>
    </w:sdt>
    <w:p w14:paraId="7CF0161A"/>
    <w:p w14:paraId="1A8726DA">
      <w:r>
        <w:br w:type="page"/>
      </w:r>
    </w:p>
    <w:p w14:paraId="0D8A3D05">
      <w:pPr>
        <w:pStyle w:val="2"/>
        <w:keepNext/>
        <w:keepLines/>
        <w:pageBreakBefore w:val="0"/>
        <w:widowControl w:val="0"/>
        <w:kinsoku/>
        <w:wordWrap/>
        <w:overflowPunct/>
        <w:topLinePunct w:val="0"/>
        <w:autoSpaceDE/>
        <w:autoSpaceDN/>
        <w:bidi w:val="0"/>
        <w:adjustRightInd/>
        <w:snapToGrid/>
        <w:spacing w:before="313" w:beforeLines="100" w:after="20" w:line="360" w:lineRule="auto"/>
        <w:jc w:val="center"/>
        <w:textAlignment w:val="auto"/>
        <w:outlineLvl w:val="0"/>
        <w:rPr>
          <w:rFonts w:hint="eastAsia" w:ascii="黑体" w:hAnsi="黑体" w:eastAsia="黑体" w:cs="黑体"/>
          <w:sz w:val="30"/>
          <w:szCs w:val="30"/>
        </w:rPr>
      </w:pPr>
      <w:bookmarkStart w:id="4" w:name="_Toc8868"/>
      <w:bookmarkStart w:id="5" w:name="_Toc19070"/>
      <w:bookmarkStart w:id="6" w:name="_Toc27559"/>
      <w:r>
        <w:rPr>
          <w:rFonts w:hint="eastAsia" w:ascii="黑体" w:hAnsi="黑体" w:eastAsia="黑体" w:cs="黑体"/>
          <w:sz w:val="30"/>
          <w:szCs w:val="30"/>
        </w:rPr>
        <w:t>《</w:t>
      </w:r>
      <w:r>
        <w:rPr>
          <w:rFonts w:hint="eastAsia" w:ascii="黑体" w:hAnsi="黑体" w:eastAsia="黑体" w:cs="黑体"/>
          <w:sz w:val="30"/>
          <w:szCs w:val="30"/>
          <w:lang w:val="en-US" w:eastAsia="zh-CN"/>
        </w:rPr>
        <w:t>高级语言程序设计</w:t>
      </w:r>
      <w:r>
        <w:rPr>
          <w:rFonts w:hint="eastAsia" w:ascii="黑体" w:hAnsi="黑体" w:eastAsia="黑体" w:cs="黑体"/>
          <w:sz w:val="30"/>
          <w:szCs w:val="30"/>
        </w:rPr>
        <w:t>》教学大纲</w:t>
      </w:r>
      <w:bookmarkEnd w:id="0"/>
      <w:bookmarkEnd w:id="1"/>
      <w:bookmarkEnd w:id="2"/>
      <w:bookmarkEnd w:id="3"/>
      <w:bookmarkEnd w:id="4"/>
      <w:bookmarkEnd w:id="5"/>
      <w:bookmarkEnd w:id="6"/>
    </w:p>
    <w:tbl>
      <w:tblPr>
        <w:tblStyle w:val="16"/>
        <w:tblpPr w:leftFromText="180" w:rightFromText="180" w:vertAnchor="text" w:horzAnchor="page" w:tblpX="1933" w:tblpY="302"/>
        <w:tblOverlap w:val="never"/>
        <w:tblW w:w="81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06"/>
        <w:gridCol w:w="2602"/>
        <w:gridCol w:w="1841"/>
        <w:gridCol w:w="2431"/>
      </w:tblGrid>
      <w:tr w14:paraId="636F9B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1306" w:type="dxa"/>
            <w:vAlign w:val="center"/>
          </w:tcPr>
          <w:p w14:paraId="7F5C7E46">
            <w:pPr>
              <w:spacing w:line="360" w:lineRule="auto"/>
              <w:jc w:val="center"/>
              <w:outlineLvl w:val="2"/>
              <w:rPr>
                <w:b/>
                <w:bCs/>
                <w:szCs w:val="21"/>
              </w:rPr>
            </w:pPr>
            <w:r>
              <w:rPr>
                <w:b/>
                <w:bCs/>
                <w:szCs w:val="21"/>
              </w:rPr>
              <w:t>课程编码</w:t>
            </w:r>
          </w:p>
        </w:tc>
        <w:tc>
          <w:tcPr>
            <w:tcW w:w="2602" w:type="dxa"/>
            <w:vAlign w:val="center"/>
          </w:tcPr>
          <w:p w14:paraId="529FF998">
            <w:pPr>
              <w:tabs>
                <w:tab w:val="left" w:pos="622"/>
              </w:tabs>
              <w:spacing w:line="360" w:lineRule="auto"/>
              <w:jc w:val="left"/>
              <w:outlineLvl w:val="2"/>
              <w:rPr>
                <w:rFonts w:hint="eastAsia" w:eastAsia="宋体"/>
                <w:szCs w:val="21"/>
                <w:lang w:eastAsia="zh-CN"/>
              </w:rPr>
            </w:pPr>
            <w:r>
              <w:rPr>
                <w:rFonts w:hint="eastAsia"/>
                <w:szCs w:val="21"/>
                <w:lang w:eastAsia="zh-CN"/>
              </w:rPr>
              <w:tab/>
            </w:r>
            <w:r>
              <w:rPr>
                <w:rFonts w:hint="eastAsia"/>
                <w:szCs w:val="21"/>
                <w:lang w:eastAsia="zh-CN"/>
              </w:rPr>
              <w:t>89102630</w:t>
            </w:r>
          </w:p>
        </w:tc>
        <w:tc>
          <w:tcPr>
            <w:tcW w:w="1841" w:type="dxa"/>
            <w:vAlign w:val="center"/>
          </w:tcPr>
          <w:p w14:paraId="0B736649">
            <w:pPr>
              <w:spacing w:line="360" w:lineRule="auto"/>
              <w:jc w:val="center"/>
              <w:outlineLvl w:val="2"/>
              <w:rPr>
                <w:b/>
                <w:bCs/>
                <w:szCs w:val="21"/>
              </w:rPr>
            </w:pPr>
            <w:r>
              <w:rPr>
                <w:rFonts w:hint="eastAsia"/>
                <w:b/>
                <w:bCs/>
                <w:szCs w:val="21"/>
              </w:rPr>
              <w:t>开课单位</w:t>
            </w:r>
          </w:p>
        </w:tc>
        <w:tc>
          <w:tcPr>
            <w:tcW w:w="2431" w:type="dxa"/>
            <w:vAlign w:val="center"/>
          </w:tcPr>
          <w:p w14:paraId="0958C7C4">
            <w:pPr>
              <w:spacing w:line="360" w:lineRule="auto"/>
              <w:jc w:val="center"/>
              <w:outlineLvl w:val="2"/>
            </w:pPr>
            <w:r>
              <w:rPr>
                <w:rFonts w:hint="eastAsia"/>
                <w:lang w:val="en-US" w:eastAsia="zh-CN"/>
              </w:rPr>
              <w:t>计算机科学与技术</w:t>
            </w:r>
            <w:r>
              <w:rPr>
                <w:rFonts w:hint="eastAsia"/>
              </w:rPr>
              <w:t>教研室</w:t>
            </w:r>
          </w:p>
        </w:tc>
      </w:tr>
      <w:tr w14:paraId="047C3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1306" w:type="dxa"/>
            <w:vAlign w:val="center"/>
          </w:tcPr>
          <w:p w14:paraId="4E77B3E0">
            <w:pPr>
              <w:spacing w:line="360" w:lineRule="auto"/>
              <w:jc w:val="center"/>
              <w:outlineLvl w:val="2"/>
              <w:rPr>
                <w:b/>
                <w:bCs/>
                <w:szCs w:val="21"/>
              </w:rPr>
            </w:pPr>
            <w:r>
              <w:rPr>
                <w:b/>
                <w:bCs/>
                <w:szCs w:val="21"/>
              </w:rPr>
              <w:t>课程名称</w:t>
            </w:r>
          </w:p>
        </w:tc>
        <w:tc>
          <w:tcPr>
            <w:tcW w:w="2602" w:type="dxa"/>
            <w:vAlign w:val="center"/>
          </w:tcPr>
          <w:p w14:paraId="1CD940CA">
            <w:pPr>
              <w:spacing w:line="360" w:lineRule="auto"/>
              <w:jc w:val="center"/>
              <w:outlineLvl w:val="2"/>
            </w:pPr>
            <w:r>
              <w:rPr>
                <w:rFonts w:hint="eastAsia"/>
              </w:rPr>
              <w:t>高级语言程序设计</w:t>
            </w:r>
          </w:p>
        </w:tc>
        <w:tc>
          <w:tcPr>
            <w:tcW w:w="1841" w:type="dxa"/>
            <w:vAlign w:val="center"/>
          </w:tcPr>
          <w:p w14:paraId="0B4F7DF9">
            <w:pPr>
              <w:spacing w:line="360" w:lineRule="auto"/>
              <w:jc w:val="center"/>
              <w:outlineLvl w:val="2"/>
            </w:pPr>
            <w:r>
              <w:rPr>
                <w:b/>
                <w:bCs/>
                <w:szCs w:val="21"/>
              </w:rPr>
              <w:t>英文名称</w:t>
            </w:r>
          </w:p>
        </w:tc>
        <w:tc>
          <w:tcPr>
            <w:tcW w:w="2431" w:type="dxa"/>
            <w:vAlign w:val="center"/>
          </w:tcPr>
          <w:p w14:paraId="3A1AE18A">
            <w:pPr>
              <w:spacing w:line="360" w:lineRule="auto"/>
              <w:jc w:val="center"/>
              <w:outlineLvl w:val="2"/>
            </w:pPr>
            <w:r>
              <w:rPr>
                <w:rFonts w:hint="eastAsia"/>
              </w:rPr>
              <w:t>High-level language programming</w:t>
            </w:r>
          </w:p>
        </w:tc>
      </w:tr>
      <w:tr w14:paraId="4010A3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1306" w:type="dxa"/>
            <w:vAlign w:val="center"/>
          </w:tcPr>
          <w:p w14:paraId="381AB03A">
            <w:pPr>
              <w:spacing w:line="360" w:lineRule="auto"/>
              <w:jc w:val="center"/>
              <w:outlineLvl w:val="2"/>
              <w:rPr>
                <w:b/>
                <w:bCs/>
                <w:szCs w:val="21"/>
              </w:rPr>
            </w:pPr>
            <w:r>
              <w:rPr>
                <w:b/>
                <w:bCs/>
                <w:szCs w:val="21"/>
              </w:rPr>
              <w:t>课程类别</w:t>
            </w:r>
          </w:p>
        </w:tc>
        <w:tc>
          <w:tcPr>
            <w:tcW w:w="2602" w:type="dxa"/>
            <w:vAlign w:val="center"/>
          </w:tcPr>
          <w:p w14:paraId="2BAA4737">
            <w:pPr>
              <w:spacing w:line="360" w:lineRule="auto"/>
              <w:jc w:val="center"/>
              <w:outlineLvl w:val="2"/>
            </w:pPr>
            <w:r>
              <w:rPr>
                <w:rFonts w:hint="eastAsia"/>
              </w:rPr>
              <w:t>学科基础必修课</w:t>
            </w:r>
          </w:p>
        </w:tc>
        <w:tc>
          <w:tcPr>
            <w:tcW w:w="1841" w:type="dxa"/>
            <w:vMerge w:val="restart"/>
            <w:vAlign w:val="center"/>
          </w:tcPr>
          <w:p w14:paraId="7AD08FBE">
            <w:pPr>
              <w:spacing w:line="360" w:lineRule="auto"/>
              <w:jc w:val="center"/>
              <w:outlineLvl w:val="2"/>
              <w:rPr>
                <w:b/>
                <w:bCs/>
                <w:szCs w:val="21"/>
              </w:rPr>
            </w:pPr>
            <w:r>
              <w:rPr>
                <w:rFonts w:hint="eastAsia"/>
                <w:b/>
                <w:bCs/>
                <w:szCs w:val="21"/>
              </w:rPr>
              <w:t>总学时数</w:t>
            </w:r>
          </w:p>
        </w:tc>
        <w:tc>
          <w:tcPr>
            <w:tcW w:w="2431" w:type="dxa"/>
            <w:vAlign w:val="center"/>
          </w:tcPr>
          <w:p w14:paraId="05957E92">
            <w:pPr>
              <w:spacing w:line="360" w:lineRule="auto"/>
              <w:jc w:val="center"/>
              <w:outlineLvl w:val="2"/>
              <w:rPr>
                <w:rFonts w:hint="default" w:eastAsia="宋体"/>
                <w:lang w:val="en-US" w:eastAsia="zh-CN"/>
              </w:rPr>
            </w:pPr>
            <w:r>
              <w:rPr>
                <w:rFonts w:hint="eastAsia"/>
              </w:rPr>
              <w:t>理论学时：</w:t>
            </w:r>
            <w:r>
              <w:rPr>
                <w:rFonts w:hint="eastAsia"/>
                <w:color w:val="auto"/>
                <w:lang w:val="en-US" w:eastAsia="zh-CN"/>
              </w:rPr>
              <w:t>32</w:t>
            </w:r>
          </w:p>
        </w:tc>
      </w:tr>
      <w:tr w14:paraId="06B32E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1306" w:type="dxa"/>
            <w:vAlign w:val="center"/>
          </w:tcPr>
          <w:p w14:paraId="00A9FE13">
            <w:pPr>
              <w:spacing w:line="360" w:lineRule="auto"/>
              <w:jc w:val="center"/>
              <w:outlineLvl w:val="2"/>
              <w:rPr>
                <w:b/>
                <w:bCs/>
                <w:szCs w:val="21"/>
              </w:rPr>
            </w:pPr>
            <w:r>
              <w:rPr>
                <w:b/>
                <w:bCs/>
                <w:szCs w:val="21"/>
              </w:rPr>
              <w:t>学分</w:t>
            </w:r>
          </w:p>
        </w:tc>
        <w:tc>
          <w:tcPr>
            <w:tcW w:w="2602" w:type="dxa"/>
            <w:vAlign w:val="center"/>
          </w:tcPr>
          <w:p w14:paraId="667AAC8C">
            <w:pPr>
              <w:spacing w:line="360" w:lineRule="auto"/>
              <w:jc w:val="center"/>
              <w:outlineLvl w:val="2"/>
              <w:rPr>
                <w:rFonts w:hint="eastAsia" w:eastAsia="宋体"/>
                <w:bCs/>
                <w:szCs w:val="21"/>
                <w:lang w:eastAsia="zh-CN"/>
              </w:rPr>
            </w:pPr>
            <w:r>
              <w:rPr>
                <w:rFonts w:hint="eastAsia"/>
                <w:bCs/>
                <w:szCs w:val="21"/>
                <w:lang w:val="en-US" w:eastAsia="zh-CN"/>
              </w:rPr>
              <w:t>3</w:t>
            </w:r>
          </w:p>
        </w:tc>
        <w:tc>
          <w:tcPr>
            <w:tcW w:w="1841" w:type="dxa"/>
            <w:vMerge w:val="continue"/>
            <w:vAlign w:val="center"/>
          </w:tcPr>
          <w:p w14:paraId="28B3F476">
            <w:pPr>
              <w:spacing w:line="360" w:lineRule="auto"/>
              <w:jc w:val="center"/>
              <w:outlineLvl w:val="2"/>
            </w:pPr>
          </w:p>
        </w:tc>
        <w:tc>
          <w:tcPr>
            <w:tcW w:w="2431" w:type="dxa"/>
            <w:vAlign w:val="center"/>
          </w:tcPr>
          <w:p w14:paraId="6059F135">
            <w:pPr>
              <w:spacing w:line="360" w:lineRule="auto"/>
              <w:jc w:val="center"/>
              <w:outlineLvl w:val="2"/>
              <w:rPr>
                <w:rFonts w:hint="default" w:eastAsia="宋体"/>
                <w:lang w:val="en-US" w:eastAsia="zh-CN"/>
              </w:rPr>
            </w:pPr>
            <w:r>
              <w:rPr>
                <w:rFonts w:hint="eastAsia"/>
              </w:rPr>
              <w:t>实践学时：</w:t>
            </w:r>
            <w:r>
              <w:rPr>
                <w:rFonts w:hint="eastAsia"/>
                <w:lang w:val="en-US" w:eastAsia="zh-CN"/>
              </w:rPr>
              <w:t>24</w:t>
            </w:r>
          </w:p>
        </w:tc>
      </w:tr>
      <w:tr w14:paraId="6A092B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1306" w:type="dxa"/>
            <w:vAlign w:val="center"/>
          </w:tcPr>
          <w:p w14:paraId="2274100C">
            <w:pPr>
              <w:spacing w:line="360" w:lineRule="auto"/>
              <w:jc w:val="center"/>
              <w:outlineLvl w:val="2"/>
              <w:rPr>
                <w:b/>
                <w:bCs/>
                <w:szCs w:val="21"/>
              </w:rPr>
            </w:pPr>
            <w:r>
              <w:rPr>
                <w:rFonts w:hint="eastAsia"/>
                <w:b/>
                <w:bCs/>
                <w:szCs w:val="21"/>
              </w:rPr>
              <w:t>考核方式</w:t>
            </w:r>
          </w:p>
        </w:tc>
        <w:tc>
          <w:tcPr>
            <w:tcW w:w="2602" w:type="dxa"/>
            <w:vAlign w:val="center"/>
          </w:tcPr>
          <w:p w14:paraId="57755950">
            <w:pPr>
              <w:spacing w:line="360" w:lineRule="auto"/>
              <w:jc w:val="center"/>
              <w:outlineLvl w:val="2"/>
              <w:rPr>
                <w:bCs/>
                <w:szCs w:val="21"/>
              </w:rPr>
            </w:pPr>
            <w:r>
              <w:rPr>
                <w:rFonts w:hint="eastAsia"/>
                <w:bCs/>
                <w:szCs w:val="21"/>
              </w:rPr>
              <w:t>考试</w:t>
            </w:r>
          </w:p>
        </w:tc>
        <w:tc>
          <w:tcPr>
            <w:tcW w:w="1841" w:type="dxa"/>
            <w:vAlign w:val="center"/>
          </w:tcPr>
          <w:p w14:paraId="763B4A58">
            <w:pPr>
              <w:spacing w:line="360" w:lineRule="auto"/>
              <w:jc w:val="center"/>
              <w:outlineLvl w:val="2"/>
              <w:rPr>
                <w:b/>
                <w:bCs/>
                <w:szCs w:val="21"/>
              </w:rPr>
            </w:pPr>
            <w:r>
              <w:rPr>
                <w:b/>
                <w:bCs/>
                <w:szCs w:val="21"/>
              </w:rPr>
              <w:t>建议修读学期</w:t>
            </w:r>
          </w:p>
        </w:tc>
        <w:tc>
          <w:tcPr>
            <w:tcW w:w="2431" w:type="dxa"/>
            <w:vAlign w:val="center"/>
          </w:tcPr>
          <w:p w14:paraId="652404EE">
            <w:pPr>
              <w:spacing w:line="360" w:lineRule="auto"/>
              <w:jc w:val="center"/>
              <w:outlineLvl w:val="2"/>
            </w:pPr>
            <w:r>
              <w:rPr>
                <w:rFonts w:hint="eastAsia"/>
              </w:rPr>
              <w:t>普通本科</w:t>
            </w:r>
            <w:r>
              <w:rPr>
                <w:rFonts w:hint="eastAsia"/>
                <w:lang w:val="en-US" w:eastAsia="zh-CN"/>
              </w:rPr>
              <w:t>1</w:t>
            </w:r>
            <w:r>
              <w:rPr>
                <w:rFonts w:hint="eastAsia"/>
              </w:rPr>
              <w:t>学期</w:t>
            </w:r>
          </w:p>
        </w:tc>
      </w:tr>
      <w:tr w14:paraId="425D38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1306" w:type="dxa"/>
            <w:vAlign w:val="center"/>
          </w:tcPr>
          <w:p w14:paraId="730C9946">
            <w:pPr>
              <w:spacing w:line="360" w:lineRule="auto"/>
              <w:jc w:val="center"/>
              <w:outlineLvl w:val="2"/>
              <w:rPr>
                <w:b/>
                <w:bCs/>
                <w:szCs w:val="21"/>
              </w:rPr>
            </w:pPr>
            <w:r>
              <w:rPr>
                <w:b/>
                <w:bCs/>
                <w:szCs w:val="21"/>
              </w:rPr>
              <w:t>预修课程</w:t>
            </w:r>
          </w:p>
        </w:tc>
        <w:tc>
          <w:tcPr>
            <w:tcW w:w="2602" w:type="dxa"/>
            <w:vAlign w:val="center"/>
          </w:tcPr>
          <w:p w14:paraId="22A9183E">
            <w:pPr>
              <w:spacing w:line="360" w:lineRule="auto"/>
              <w:jc w:val="center"/>
              <w:outlineLvl w:val="2"/>
              <w:rPr>
                <w:rFonts w:hint="default" w:eastAsia="宋体"/>
                <w:bCs/>
                <w:szCs w:val="21"/>
                <w:lang w:val="en-US" w:eastAsia="zh-CN"/>
              </w:rPr>
            </w:pPr>
            <w:r>
              <w:rPr>
                <w:rFonts w:hint="eastAsia"/>
                <w:lang w:val="en-US" w:eastAsia="zh-CN"/>
              </w:rPr>
              <w:t>计算机导论</w:t>
            </w:r>
          </w:p>
        </w:tc>
        <w:tc>
          <w:tcPr>
            <w:tcW w:w="1841" w:type="dxa"/>
            <w:vAlign w:val="center"/>
          </w:tcPr>
          <w:p w14:paraId="4BAEA599">
            <w:pPr>
              <w:spacing w:line="360" w:lineRule="auto"/>
              <w:jc w:val="center"/>
              <w:outlineLvl w:val="2"/>
              <w:rPr>
                <w:b/>
                <w:bCs/>
                <w:szCs w:val="21"/>
              </w:rPr>
            </w:pPr>
            <w:r>
              <w:rPr>
                <w:b/>
                <w:bCs/>
                <w:szCs w:val="21"/>
              </w:rPr>
              <w:t>适用专业</w:t>
            </w:r>
          </w:p>
        </w:tc>
        <w:tc>
          <w:tcPr>
            <w:tcW w:w="2431" w:type="dxa"/>
            <w:vAlign w:val="center"/>
          </w:tcPr>
          <w:p w14:paraId="4DEF877A">
            <w:pPr>
              <w:spacing w:line="360" w:lineRule="auto"/>
              <w:jc w:val="center"/>
              <w:outlineLvl w:val="2"/>
            </w:pPr>
            <w:r>
              <w:rPr>
                <w:rFonts w:hint="eastAsia"/>
                <w:lang w:val="en-US" w:eastAsia="zh-CN"/>
              </w:rPr>
              <w:t>计算机科学与技术</w:t>
            </w:r>
          </w:p>
        </w:tc>
      </w:tr>
      <w:tr w14:paraId="605E7A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1306" w:type="dxa"/>
            <w:vAlign w:val="center"/>
          </w:tcPr>
          <w:p w14:paraId="38ADF3B3">
            <w:pPr>
              <w:spacing w:line="360" w:lineRule="auto"/>
              <w:jc w:val="center"/>
              <w:outlineLvl w:val="2"/>
              <w:rPr>
                <w:b/>
                <w:bCs/>
                <w:szCs w:val="21"/>
              </w:rPr>
            </w:pPr>
            <w:r>
              <w:rPr>
                <w:rFonts w:hint="eastAsia"/>
                <w:b/>
                <w:bCs/>
                <w:szCs w:val="21"/>
              </w:rPr>
              <w:t>课程简介（课程性质和目的）</w:t>
            </w:r>
          </w:p>
        </w:tc>
        <w:tc>
          <w:tcPr>
            <w:tcW w:w="6874" w:type="dxa"/>
            <w:gridSpan w:val="3"/>
            <w:vAlign w:val="center"/>
          </w:tcPr>
          <w:p w14:paraId="6B695844">
            <w:pPr>
              <w:spacing w:line="360" w:lineRule="auto"/>
              <w:ind w:firstLine="420" w:firstLineChars="200"/>
              <w:jc w:val="left"/>
              <w:outlineLvl w:val="2"/>
              <w:rPr>
                <w:rFonts w:hint="eastAsia" w:ascii="宋体" w:hAnsi="宋体" w:cs="宋体"/>
                <w:color w:val="auto"/>
                <w:szCs w:val="21"/>
                <w:shd w:val="clear" w:color="auto" w:fill="FFFFFF"/>
              </w:rPr>
            </w:pPr>
            <w:r>
              <w:rPr>
                <w:rFonts w:ascii="宋体" w:hAnsi="宋体" w:cs="宋体"/>
                <w:color w:val="333333"/>
                <w:szCs w:val="21"/>
                <w:shd w:val="clear" w:color="auto" w:fill="FFFFFF"/>
              </w:rPr>
              <w:t>本课程是</w:t>
            </w:r>
            <w:r>
              <w:rPr>
                <w:rFonts w:hint="eastAsia"/>
                <w:lang w:val="en-US" w:eastAsia="zh-CN"/>
              </w:rPr>
              <w:t>计算机科学与技术</w:t>
            </w:r>
            <w:r>
              <w:rPr>
                <w:rFonts w:hint="eastAsia" w:ascii="宋体" w:hAnsi="宋体" w:cs="宋体"/>
                <w:color w:val="333333"/>
                <w:szCs w:val="21"/>
                <w:shd w:val="clear" w:color="auto" w:fill="FFFFFF"/>
              </w:rPr>
              <w:t>专业的</w:t>
            </w:r>
            <w:r>
              <w:rPr>
                <w:rFonts w:ascii="宋体" w:hAnsi="宋体" w:cs="宋体"/>
                <w:color w:val="333333"/>
                <w:szCs w:val="21"/>
                <w:shd w:val="clear" w:color="auto" w:fill="FFFFFF"/>
              </w:rPr>
              <w:t>一门</w:t>
            </w:r>
            <w:r>
              <w:rPr>
                <w:rFonts w:hint="eastAsia"/>
              </w:rPr>
              <w:t>学科基础必修课</w:t>
            </w:r>
            <w:r>
              <w:rPr>
                <w:rFonts w:hint="eastAsia" w:ascii="宋体" w:hAnsi="宋体" w:cs="宋体"/>
                <w:color w:val="333333"/>
                <w:szCs w:val="21"/>
                <w:shd w:val="clear" w:color="auto" w:fill="FFFFFF"/>
                <w:lang w:eastAsia="zh-CN"/>
              </w:rPr>
              <w:t>，</w:t>
            </w:r>
            <w:r>
              <w:rPr>
                <w:rFonts w:hint="eastAsia" w:ascii="宋体" w:hAnsi="宋体" w:cs="宋体"/>
                <w:color w:val="auto"/>
                <w:szCs w:val="21"/>
                <w:shd w:val="clear" w:color="auto" w:fill="FFFFFF"/>
              </w:rPr>
              <w:t>是一门综合性和实践性很强的课程。通过本课程的学习，使学生掌握有关程序设计的思想和基本概念，树立C语言的编程思想，学会程序设计的基本方法和技能，具有解决实际问题的能力，为后续学习及今后的开发打好基础。</w:t>
            </w:r>
          </w:p>
          <w:p w14:paraId="3E0A6BC9">
            <w:pPr>
              <w:spacing w:line="360" w:lineRule="auto"/>
              <w:ind w:firstLine="420" w:firstLineChars="200"/>
              <w:jc w:val="left"/>
              <w:outlineLvl w:val="2"/>
              <w:rPr>
                <w:rFonts w:ascii="宋体" w:hAnsi="宋体" w:cs="宋体"/>
                <w:color w:val="333333"/>
                <w:szCs w:val="21"/>
                <w:shd w:val="clear" w:color="auto" w:fill="FFFFFF"/>
              </w:rPr>
            </w:pPr>
            <w:r>
              <w:rPr>
                <w:rFonts w:hint="eastAsia" w:ascii="宋体" w:hAnsi="宋体" w:cs="宋体"/>
                <w:color w:val="auto"/>
                <w:szCs w:val="21"/>
                <w:shd w:val="clear" w:color="auto" w:fill="FFFFFF"/>
                <w:lang w:val="en-US" w:eastAsia="zh-CN"/>
              </w:rPr>
              <w:t>本课程讲述</w:t>
            </w:r>
            <w:r>
              <w:rPr>
                <w:rFonts w:hint="eastAsia" w:ascii="宋体" w:hAnsi="宋体" w:cs="宋体"/>
                <w:color w:val="auto"/>
                <w:szCs w:val="21"/>
                <w:shd w:val="clear" w:color="auto" w:fill="FFFFFF"/>
              </w:rPr>
              <w:t>高级程序设计语言的基本知识和程序设计的方法与技术，C语言是一门结构化程序设计语言，兼有高级语言和低级语言的功能，不仅可用于编写应用软件，还可以编写系统软件以及嵌入式系统。课程以程序设计为主线，以培养初学者的程序设计能力为目标，强调实用性，注重理论与实践相结合，深入浅出，循序渐进地讲解C语言程序的设计与实际应用，注重学生分析问题能力、解决问题能力的培养，强调培养初学者良好的程序设计规范。</w:t>
            </w:r>
          </w:p>
        </w:tc>
      </w:tr>
      <w:tr w14:paraId="666137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1306" w:type="dxa"/>
            <w:vAlign w:val="center"/>
          </w:tcPr>
          <w:p w14:paraId="61E2B17E">
            <w:pPr>
              <w:spacing w:line="360" w:lineRule="auto"/>
              <w:jc w:val="center"/>
              <w:outlineLvl w:val="2"/>
              <w:rPr>
                <w:b/>
                <w:bCs/>
                <w:szCs w:val="21"/>
              </w:rPr>
            </w:pPr>
            <w:r>
              <w:rPr>
                <w:b/>
                <w:bCs/>
                <w:szCs w:val="21"/>
              </w:rPr>
              <w:t>大纲执笔人</w:t>
            </w:r>
          </w:p>
        </w:tc>
        <w:tc>
          <w:tcPr>
            <w:tcW w:w="2602" w:type="dxa"/>
            <w:vAlign w:val="center"/>
          </w:tcPr>
          <w:p w14:paraId="3A4EF6BF">
            <w:pPr>
              <w:spacing w:line="360" w:lineRule="auto"/>
              <w:jc w:val="center"/>
              <w:outlineLvl w:val="2"/>
              <w:rPr>
                <w:rFonts w:hint="default" w:eastAsia="宋体"/>
                <w:szCs w:val="21"/>
                <w:lang w:val="en-US" w:eastAsia="zh-CN"/>
              </w:rPr>
            </w:pPr>
            <w:r>
              <w:rPr>
                <w:rFonts w:hint="eastAsia"/>
                <w:szCs w:val="21"/>
                <w:lang w:val="en-US" w:eastAsia="zh-CN"/>
              </w:rPr>
              <w:t xml:space="preserve">蒙芳                               </w:t>
            </w:r>
          </w:p>
        </w:tc>
        <w:tc>
          <w:tcPr>
            <w:tcW w:w="1841" w:type="dxa"/>
            <w:vAlign w:val="center"/>
          </w:tcPr>
          <w:p w14:paraId="59AAF597">
            <w:pPr>
              <w:spacing w:line="360" w:lineRule="auto"/>
              <w:jc w:val="center"/>
              <w:outlineLvl w:val="2"/>
              <w:rPr>
                <w:b/>
                <w:bCs/>
                <w:szCs w:val="21"/>
              </w:rPr>
            </w:pPr>
            <w:r>
              <w:rPr>
                <w:rFonts w:hint="eastAsia"/>
                <w:b/>
                <w:bCs/>
                <w:szCs w:val="21"/>
              </w:rPr>
              <w:t>大纲审批人</w:t>
            </w:r>
          </w:p>
        </w:tc>
        <w:tc>
          <w:tcPr>
            <w:tcW w:w="2431" w:type="dxa"/>
            <w:vAlign w:val="center"/>
          </w:tcPr>
          <w:p w14:paraId="75C54D64">
            <w:pPr>
              <w:spacing w:line="360" w:lineRule="auto"/>
              <w:jc w:val="center"/>
              <w:outlineLvl w:val="2"/>
              <w:rPr>
                <w:rFonts w:hint="default" w:eastAsia="宋体"/>
                <w:b/>
                <w:lang w:val="en-US" w:eastAsia="zh-CN"/>
              </w:rPr>
            </w:pPr>
            <w:r>
              <w:rPr>
                <w:rFonts w:hint="eastAsia"/>
                <w:b/>
                <w:lang w:val="en-US" w:eastAsia="zh-CN"/>
              </w:rPr>
              <w:t>刘品洁</w:t>
            </w:r>
          </w:p>
        </w:tc>
      </w:tr>
    </w:tbl>
    <w:p w14:paraId="3B4BD674">
      <w:pPr>
        <w:outlineLvl w:val="1"/>
      </w:pPr>
      <w:bookmarkStart w:id="7" w:name="_Toc2260"/>
    </w:p>
    <w:p w14:paraId="7375A83E">
      <w:pPr>
        <w:spacing w:before="93" w:beforeLines="30" w:after="93" w:afterLines="30" w:line="360" w:lineRule="auto"/>
        <w:outlineLvl w:val="1"/>
        <w:rPr>
          <w:rFonts w:ascii="黑体" w:hAnsi="黑体" w:eastAsia="黑体"/>
          <w:b/>
          <w:bCs/>
          <w:sz w:val="24"/>
        </w:rPr>
      </w:pPr>
      <w:r>
        <w:rPr>
          <w:rFonts w:ascii="黑体" w:hAnsi="黑体" w:eastAsia="黑体"/>
          <w:b/>
          <w:bCs/>
          <w:sz w:val="24"/>
        </w:rPr>
        <w:t>一、课程目标</w:t>
      </w:r>
    </w:p>
    <w:p w14:paraId="6799E5CC">
      <w:pPr>
        <w:spacing w:line="360" w:lineRule="auto"/>
        <w:ind w:firstLine="420" w:firstLineChars="200"/>
        <w:outlineLvl w:val="1"/>
        <w:rPr>
          <w:bCs/>
          <w:color w:val="000000"/>
          <w:szCs w:val="21"/>
        </w:rPr>
      </w:pPr>
      <w:r>
        <w:rPr>
          <w:rFonts w:hAnsi="宋体"/>
          <w:bCs/>
          <w:color w:val="000000"/>
          <w:szCs w:val="21"/>
        </w:rPr>
        <w:t>通过本课程学习，使学生具备下列素养与能力：</w:t>
      </w:r>
    </w:p>
    <w:p w14:paraId="7B1883F5">
      <w:pPr>
        <w:numPr>
          <w:ilvl w:val="0"/>
          <w:numId w:val="1"/>
        </w:numPr>
        <w:spacing w:before="93" w:beforeLines="30" w:after="93" w:afterLines="30" w:line="360" w:lineRule="auto"/>
        <w:ind w:left="425" w:leftChars="0" w:firstLine="29" w:firstLineChars="0"/>
        <w:outlineLvl w:val="1"/>
        <w:rPr>
          <w:b/>
          <w:color w:val="000000"/>
          <w:szCs w:val="21"/>
        </w:rPr>
      </w:pPr>
      <w:r>
        <w:rPr>
          <w:rFonts w:hint="eastAsia"/>
          <w:b/>
          <w:color w:val="000000"/>
          <w:szCs w:val="21"/>
        </w:rPr>
        <w:t>知识目标：</w:t>
      </w:r>
    </w:p>
    <w:p w14:paraId="3265D6D8">
      <w:pPr>
        <w:numPr>
          <w:ilvl w:val="1"/>
          <w:numId w:val="2"/>
        </w:numPr>
        <w:spacing w:before="93" w:beforeLines="30" w:after="93" w:afterLines="30" w:line="360" w:lineRule="auto"/>
        <w:ind w:left="567" w:leftChars="0" w:hanging="113" w:firstLineChars="0"/>
        <w:outlineLvl w:val="1"/>
        <w:rPr>
          <w:rFonts w:hint="eastAsia" w:ascii="宋体" w:hAnsi="宋体" w:cs="宋体"/>
          <w:bCs/>
          <w:color w:val="000000"/>
          <w:szCs w:val="21"/>
        </w:rPr>
      </w:pPr>
      <w:r>
        <w:rPr>
          <w:rFonts w:hint="eastAsia" w:ascii="宋体" w:hAnsi="宋体" w:cs="宋体"/>
          <w:bCs/>
          <w:color w:val="000000"/>
          <w:szCs w:val="21"/>
        </w:rPr>
        <w:t>熟练掌握C语言程序设计的数据类型(基本类型、构造类型、指针类型等)和各类运算符，能正确使用表达式实现各种数据的简单加工。 熟练掌握C语言程序设计的三种基本结构(顺序、选择、循环)的特点，能使用相关语句完成这三种基本结构的程序设计任务。 掌握C语言程序设计的常用库函数使用，以及用户函数的定义、调用、参数传递等方法。</w:t>
      </w:r>
    </w:p>
    <w:p w14:paraId="04393B65">
      <w:pPr>
        <w:numPr>
          <w:ilvl w:val="1"/>
          <w:numId w:val="2"/>
        </w:numPr>
        <w:spacing w:before="93" w:beforeLines="30" w:after="93" w:afterLines="30" w:line="360" w:lineRule="auto"/>
        <w:ind w:left="567" w:leftChars="0" w:hanging="113" w:firstLineChars="0"/>
        <w:outlineLvl w:val="1"/>
        <w:rPr>
          <w:rFonts w:ascii="宋体" w:hAnsi="宋体" w:cs="宋体"/>
          <w:bCs/>
          <w:color w:val="000000"/>
          <w:szCs w:val="21"/>
        </w:rPr>
      </w:pPr>
      <w:r>
        <w:rPr>
          <w:rFonts w:hint="eastAsia" w:ascii="宋体" w:hAnsi="宋体" w:cs="宋体"/>
          <w:bCs/>
          <w:color w:val="000000"/>
          <w:szCs w:val="21"/>
        </w:rPr>
        <w:t xml:space="preserve"> 熟练掌握阅读和分析</w:t>
      </w:r>
      <w:r>
        <w:rPr>
          <w:rFonts w:hint="eastAsia" w:ascii="宋体" w:hAnsi="宋体" w:cs="宋体"/>
          <w:bCs/>
          <w:color w:val="000000"/>
          <w:szCs w:val="21"/>
          <w:lang w:eastAsia="zh-CN"/>
        </w:rPr>
        <w:t>、</w:t>
      </w:r>
      <w:r>
        <w:rPr>
          <w:rFonts w:hint="eastAsia" w:ascii="宋体" w:hAnsi="宋体" w:cs="宋体"/>
          <w:bCs/>
          <w:color w:val="000000"/>
          <w:szCs w:val="21"/>
        </w:rPr>
        <w:t xml:space="preserve">设计和调试简短程序的方法和技巧。 </w:t>
      </w:r>
    </w:p>
    <w:p w14:paraId="2B6A5D11">
      <w:pPr>
        <w:numPr>
          <w:ilvl w:val="1"/>
          <w:numId w:val="2"/>
        </w:numPr>
        <w:spacing w:before="93" w:beforeLines="30" w:after="93" w:afterLines="30" w:line="360" w:lineRule="auto"/>
        <w:ind w:left="567" w:leftChars="0" w:hanging="113" w:firstLineChars="0"/>
        <w:outlineLvl w:val="1"/>
        <w:rPr>
          <w:rFonts w:ascii="宋体" w:hAnsi="宋体" w:cs="宋体"/>
          <w:bCs/>
          <w:color w:val="000000"/>
          <w:szCs w:val="21"/>
        </w:rPr>
      </w:pPr>
      <w:r>
        <w:rPr>
          <w:rFonts w:hint="eastAsia" w:ascii="宋体" w:hAnsi="宋体" w:cs="宋体"/>
          <w:bCs/>
          <w:color w:val="000000"/>
          <w:szCs w:val="21"/>
        </w:rPr>
        <w:t xml:space="preserve"> 了解并初步掌握实用程序的开发与调试技术。</w:t>
      </w:r>
    </w:p>
    <w:p w14:paraId="5C90F6B3">
      <w:pPr>
        <w:numPr>
          <w:ilvl w:val="0"/>
          <w:numId w:val="1"/>
        </w:numPr>
        <w:spacing w:before="93" w:beforeLines="30" w:after="93" w:afterLines="30" w:line="360" w:lineRule="auto"/>
        <w:ind w:left="425" w:leftChars="0" w:firstLine="29" w:firstLineChars="0"/>
        <w:outlineLvl w:val="1"/>
        <w:rPr>
          <w:b/>
          <w:color w:val="000000"/>
          <w:szCs w:val="21"/>
        </w:rPr>
      </w:pPr>
      <w:r>
        <w:rPr>
          <w:rFonts w:hint="eastAsia"/>
          <w:b/>
          <w:color w:val="000000"/>
          <w:szCs w:val="21"/>
        </w:rPr>
        <w:t>能力目标：</w:t>
      </w:r>
    </w:p>
    <w:p w14:paraId="3492C1E5">
      <w:pPr>
        <w:numPr>
          <w:ilvl w:val="1"/>
          <w:numId w:val="3"/>
        </w:numPr>
        <w:spacing w:before="93" w:beforeLines="30" w:after="93" w:afterLines="30" w:line="360" w:lineRule="auto"/>
        <w:ind w:left="567" w:leftChars="0" w:hanging="113" w:firstLineChars="0"/>
        <w:outlineLvl w:val="1"/>
        <w:rPr>
          <w:rFonts w:ascii="宋体" w:hAnsi="宋体" w:cs="宋体"/>
          <w:bCs/>
          <w:color w:val="000000"/>
          <w:szCs w:val="21"/>
        </w:rPr>
      </w:pPr>
      <w:r>
        <w:rPr>
          <w:rFonts w:hint="eastAsia" w:ascii="宋体" w:hAnsi="宋体" w:cs="宋体"/>
          <w:bCs/>
          <w:color w:val="000000"/>
          <w:szCs w:val="21"/>
          <w:lang w:val="en-US" w:eastAsia="zh-CN"/>
        </w:rPr>
        <w:t>数理统计知识能力</w:t>
      </w:r>
      <w:r>
        <w:rPr>
          <w:rFonts w:hint="eastAsia" w:ascii="宋体" w:hAnsi="宋体" w:cs="宋体"/>
          <w:bCs/>
          <w:color w:val="000000"/>
          <w:szCs w:val="21"/>
        </w:rPr>
        <w:t>——</w:t>
      </w:r>
      <w:r>
        <w:rPr>
          <w:rFonts w:hint="eastAsia" w:ascii="宋体" w:hAnsi="宋体" w:cs="宋体"/>
          <w:bCs/>
          <w:color w:val="000000"/>
          <w:szCs w:val="21"/>
          <w:lang w:val="en-US" w:eastAsia="zh-CN"/>
        </w:rPr>
        <w:t>掌握</w:t>
      </w:r>
      <w:r>
        <w:rPr>
          <w:rFonts w:hint="default" w:ascii="宋体" w:hAnsi="宋体" w:cs="宋体"/>
          <w:bCs/>
          <w:color w:val="000000"/>
          <w:szCs w:val="21"/>
          <w:lang w:eastAsia="zh-CN"/>
        </w:rPr>
        <w:t>高级语言程序设计</w:t>
      </w:r>
      <w:r>
        <w:rPr>
          <w:rFonts w:hint="eastAsia" w:ascii="宋体" w:hAnsi="宋体" w:cs="宋体"/>
          <w:bCs/>
          <w:color w:val="000000"/>
          <w:szCs w:val="21"/>
          <w:lang w:val="en-US" w:eastAsia="zh-CN"/>
        </w:rPr>
        <w:t>基础知识，掌握逻辑推理、统计分析和数学建模的基本方法。</w:t>
      </w:r>
    </w:p>
    <w:p w14:paraId="3EB4AABC">
      <w:pPr>
        <w:numPr>
          <w:ilvl w:val="1"/>
          <w:numId w:val="3"/>
        </w:numPr>
        <w:spacing w:before="93" w:beforeLines="30" w:after="93" w:afterLines="30" w:line="360" w:lineRule="auto"/>
        <w:ind w:left="567" w:leftChars="0" w:hanging="113" w:firstLineChars="0"/>
        <w:outlineLvl w:val="1"/>
        <w:rPr>
          <w:rFonts w:ascii="宋体" w:hAnsi="宋体" w:cs="宋体"/>
          <w:bCs/>
          <w:color w:val="000000"/>
          <w:szCs w:val="21"/>
        </w:rPr>
      </w:pPr>
      <w:r>
        <w:rPr>
          <w:rFonts w:hint="eastAsia" w:ascii="宋体" w:hAnsi="宋体" w:cs="宋体"/>
          <w:bCs/>
          <w:color w:val="000000"/>
          <w:szCs w:val="21"/>
          <w:lang w:val="en-US" w:eastAsia="zh-CN"/>
        </w:rPr>
        <w:t>设计/开发能力</w:t>
      </w:r>
      <w:r>
        <w:rPr>
          <w:rFonts w:hint="eastAsia" w:ascii="宋体" w:hAnsi="宋体" w:cs="宋体"/>
          <w:bCs/>
          <w:color w:val="000000"/>
          <w:szCs w:val="21"/>
        </w:rPr>
        <w:t>——</w:t>
      </w:r>
      <w:r>
        <w:rPr>
          <w:rFonts w:hint="eastAsia"/>
        </w:rPr>
        <w:t>能够针对计算机相关技术在各领域实际应用问题，综合运用计算机硬件、软件、网络、数据处理与分析等专业知识和设计方法，设计满足特定需求的软硬件系统、模块或算法流程，设计复杂工程问题的解决方案，具备基本的计算机应用系统开发能力</w:t>
      </w:r>
      <w:r>
        <w:rPr>
          <w:rFonts w:hint="eastAsia"/>
          <w:lang w:eastAsia="zh-CN"/>
        </w:rPr>
        <w:t>。</w:t>
      </w:r>
    </w:p>
    <w:p w14:paraId="475959BE">
      <w:pPr>
        <w:numPr>
          <w:ilvl w:val="1"/>
          <w:numId w:val="3"/>
        </w:numPr>
        <w:spacing w:before="93" w:beforeLines="30" w:after="93" w:afterLines="30" w:line="360" w:lineRule="auto"/>
        <w:ind w:left="567" w:leftChars="0" w:hanging="113" w:firstLineChars="0"/>
        <w:outlineLvl w:val="1"/>
        <w:rPr>
          <w:rFonts w:ascii="宋体" w:hAnsi="宋体" w:cs="宋体"/>
          <w:bCs/>
          <w:color w:val="000000"/>
          <w:szCs w:val="21"/>
        </w:rPr>
      </w:pPr>
      <w:r>
        <w:rPr>
          <w:rFonts w:hint="eastAsia"/>
          <w:lang w:val="en-US" w:eastAsia="zh-CN"/>
        </w:rPr>
        <w:t>使用现代工具能力</w:t>
      </w:r>
      <w:r>
        <w:rPr>
          <w:rFonts w:hint="eastAsia" w:ascii="宋体" w:hAnsi="宋体" w:cs="宋体"/>
          <w:bCs/>
          <w:color w:val="000000"/>
          <w:szCs w:val="21"/>
        </w:rPr>
        <w:t>——掌握运用现代信息技术工具获取相关信息、解决相关问题的基本方法和基本技能，能够针对计算机应用问题，选择与使用恰当的软硬件开发工具、分析工具和信息检索工具，完成对计算机工程问题的预测与模拟仿真，并能够理解其局限性</w:t>
      </w:r>
      <w:r>
        <w:rPr>
          <w:rFonts w:hint="eastAsia" w:ascii="宋体" w:hAnsi="宋体" w:cs="宋体"/>
          <w:bCs/>
          <w:color w:val="000000"/>
          <w:szCs w:val="21"/>
          <w:lang w:eastAsia="zh-CN"/>
        </w:rPr>
        <w:t>。</w:t>
      </w:r>
    </w:p>
    <w:p w14:paraId="36535EB7">
      <w:pPr>
        <w:numPr>
          <w:ilvl w:val="0"/>
          <w:numId w:val="1"/>
        </w:numPr>
        <w:spacing w:before="93" w:beforeLines="30" w:after="93" w:afterLines="30" w:line="360" w:lineRule="auto"/>
        <w:ind w:left="425" w:leftChars="0" w:firstLine="29" w:firstLineChars="0"/>
        <w:outlineLvl w:val="1"/>
        <w:rPr>
          <w:b/>
          <w:color w:val="000000"/>
          <w:szCs w:val="21"/>
        </w:rPr>
      </w:pPr>
      <w:r>
        <w:rPr>
          <w:rFonts w:hint="eastAsia"/>
          <w:b/>
          <w:color w:val="000000"/>
          <w:szCs w:val="21"/>
        </w:rPr>
        <w:t>素质目标（含课程思政目标）：</w:t>
      </w:r>
    </w:p>
    <w:p w14:paraId="3EDCFFFF">
      <w:pPr>
        <w:numPr>
          <w:ilvl w:val="1"/>
          <w:numId w:val="4"/>
        </w:numPr>
        <w:spacing w:before="93" w:beforeLines="30" w:after="93" w:afterLines="30" w:line="360" w:lineRule="auto"/>
        <w:ind w:left="567" w:leftChars="0" w:hanging="113" w:firstLineChars="0"/>
        <w:outlineLvl w:val="1"/>
        <w:rPr>
          <w:rFonts w:hint="eastAsia" w:ascii="宋体" w:hAnsi="宋体" w:cs="宋体"/>
          <w:bCs/>
          <w:color w:val="000000"/>
          <w:szCs w:val="21"/>
        </w:rPr>
      </w:pPr>
      <w:r>
        <w:rPr>
          <w:rFonts w:hint="eastAsia" w:ascii="宋体" w:hAnsi="宋体" w:cs="宋体"/>
          <w:bCs/>
          <w:color w:val="000000"/>
          <w:szCs w:val="21"/>
        </w:rPr>
        <w:t>培养学生严谨的学术态度，鼓励他们对</w:t>
      </w:r>
      <w:r>
        <w:rPr>
          <w:rFonts w:hint="eastAsia" w:ascii="宋体" w:hAnsi="宋体" w:cs="宋体"/>
          <w:bCs/>
          <w:color w:val="000000"/>
          <w:szCs w:val="21"/>
          <w:lang w:val="en-US" w:eastAsia="zh-CN"/>
        </w:rPr>
        <w:t>高级语言程序设计</w:t>
      </w:r>
      <w:r>
        <w:rPr>
          <w:rFonts w:hint="eastAsia" w:ascii="宋体" w:hAnsi="宋体" w:cs="宋体"/>
          <w:bCs/>
          <w:color w:val="000000"/>
          <w:szCs w:val="21"/>
        </w:rPr>
        <w:t>领域进行深入探索和研究。</w:t>
      </w:r>
    </w:p>
    <w:p w14:paraId="52770CE2">
      <w:pPr>
        <w:numPr>
          <w:ilvl w:val="1"/>
          <w:numId w:val="4"/>
        </w:numPr>
        <w:spacing w:before="93" w:beforeLines="30" w:after="93" w:afterLines="30" w:line="360" w:lineRule="auto"/>
        <w:ind w:left="567" w:leftChars="0" w:hanging="113" w:firstLineChars="0"/>
        <w:outlineLvl w:val="1"/>
        <w:rPr>
          <w:rFonts w:hint="eastAsia" w:ascii="宋体" w:hAnsi="宋体" w:cs="宋体"/>
          <w:bCs/>
          <w:color w:val="000000"/>
          <w:szCs w:val="21"/>
        </w:rPr>
      </w:pPr>
      <w:r>
        <w:rPr>
          <w:rFonts w:hint="eastAsia" w:ascii="宋体" w:hAnsi="宋体" w:cs="宋体"/>
          <w:bCs/>
          <w:color w:val="000000"/>
          <w:szCs w:val="21"/>
        </w:rPr>
        <w:t>强调社会责任感，教育学生使用</w:t>
      </w:r>
      <w:r>
        <w:rPr>
          <w:rFonts w:hint="eastAsia" w:ascii="宋体" w:hAnsi="宋体" w:cs="宋体"/>
          <w:bCs/>
          <w:color w:val="000000"/>
          <w:szCs w:val="21"/>
          <w:lang w:val="en-US" w:eastAsia="zh-CN"/>
        </w:rPr>
        <w:t>高级语言程序设计方法</w:t>
      </w:r>
      <w:r>
        <w:rPr>
          <w:rFonts w:hint="eastAsia" w:ascii="宋体" w:hAnsi="宋体" w:cs="宋体"/>
          <w:bCs/>
          <w:color w:val="000000"/>
          <w:szCs w:val="21"/>
        </w:rPr>
        <w:t>来解决社会和工程问题，如</w:t>
      </w:r>
      <w:r>
        <w:rPr>
          <w:rFonts w:hint="eastAsia" w:ascii="宋体" w:hAnsi="宋体" w:cs="宋体"/>
          <w:bCs/>
          <w:color w:val="000000"/>
          <w:szCs w:val="21"/>
          <w:lang w:val="en-US" w:eastAsia="zh-CN"/>
        </w:rPr>
        <w:t>网站建设</w:t>
      </w:r>
      <w:r>
        <w:rPr>
          <w:rFonts w:hint="eastAsia" w:ascii="宋体" w:hAnsi="宋体" w:cs="宋体"/>
          <w:bCs/>
          <w:color w:val="000000"/>
          <w:szCs w:val="21"/>
        </w:rPr>
        <w:t>、</w:t>
      </w:r>
      <w:r>
        <w:rPr>
          <w:rFonts w:hint="eastAsia" w:ascii="宋体" w:hAnsi="宋体" w:cs="宋体"/>
          <w:bCs/>
          <w:color w:val="000000"/>
          <w:szCs w:val="21"/>
          <w:lang w:val="en-US" w:eastAsia="zh-CN"/>
        </w:rPr>
        <w:t>APP建设</w:t>
      </w:r>
      <w:r>
        <w:rPr>
          <w:rFonts w:hint="eastAsia" w:ascii="宋体" w:hAnsi="宋体" w:cs="宋体"/>
          <w:bCs/>
          <w:color w:val="000000"/>
          <w:szCs w:val="21"/>
        </w:rPr>
        <w:t>等领域。</w:t>
      </w:r>
    </w:p>
    <w:p w14:paraId="491D9891">
      <w:pPr>
        <w:numPr>
          <w:ilvl w:val="1"/>
          <w:numId w:val="4"/>
        </w:numPr>
        <w:spacing w:before="93" w:beforeLines="30" w:after="93" w:afterLines="30" w:line="360" w:lineRule="auto"/>
        <w:ind w:left="567" w:leftChars="0" w:hanging="113" w:firstLineChars="0"/>
        <w:outlineLvl w:val="1"/>
        <w:rPr>
          <w:rFonts w:hint="eastAsia" w:ascii="宋体" w:hAnsi="宋体" w:cs="宋体"/>
          <w:bCs/>
          <w:color w:val="000000"/>
          <w:szCs w:val="21"/>
        </w:rPr>
      </w:pPr>
      <w:r>
        <w:rPr>
          <w:rFonts w:hint="eastAsia" w:ascii="宋体" w:hAnsi="宋体" w:cs="宋体"/>
          <w:bCs/>
          <w:color w:val="000000"/>
          <w:szCs w:val="21"/>
        </w:rPr>
        <w:t>激发学生对计算机科学和软件工程领域的兴趣，鼓励他们投身于相关产业和创新项目。</w:t>
      </w:r>
    </w:p>
    <w:p w14:paraId="349670B6">
      <w:pPr>
        <w:spacing w:before="93" w:beforeLines="30" w:after="93" w:afterLines="30" w:line="360" w:lineRule="auto"/>
        <w:outlineLvl w:val="1"/>
        <w:rPr>
          <w:rFonts w:ascii="黑体" w:hAnsi="黑体" w:eastAsia="黑体"/>
          <w:b/>
          <w:bCs/>
          <w:sz w:val="24"/>
        </w:rPr>
      </w:pPr>
      <w:r>
        <w:rPr>
          <w:rFonts w:ascii="黑体" w:hAnsi="黑体" w:eastAsia="黑体"/>
          <w:b/>
          <w:bCs/>
          <w:sz w:val="24"/>
        </w:rPr>
        <w:t>二、课程目标与毕业要求的对应关系</w:t>
      </w:r>
    </w:p>
    <w:tbl>
      <w:tblPr>
        <w:tblStyle w:val="16"/>
        <w:tblW w:w="829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28" w:type="dxa"/>
          <w:left w:w="108" w:type="dxa"/>
          <w:bottom w:w="28" w:type="dxa"/>
          <w:right w:w="108" w:type="dxa"/>
        </w:tblCellMar>
      </w:tblPr>
      <w:tblGrid>
        <w:gridCol w:w="2163"/>
        <w:gridCol w:w="4675"/>
        <w:gridCol w:w="1452"/>
      </w:tblGrid>
      <w:tr w14:paraId="6DFD3E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567" w:hRule="atLeast"/>
          <w:tblHeader/>
          <w:jc w:val="center"/>
        </w:trPr>
        <w:tc>
          <w:tcPr>
            <w:tcW w:w="2163" w:type="dxa"/>
            <w:shd w:val="clear" w:color="auto" w:fill="auto"/>
            <w:vAlign w:val="center"/>
          </w:tcPr>
          <w:p w14:paraId="0E3BF94C">
            <w:pPr>
              <w:widowControl/>
              <w:autoSpaceDE w:val="0"/>
              <w:autoSpaceDN w:val="0"/>
              <w:spacing w:line="360" w:lineRule="auto"/>
              <w:jc w:val="center"/>
              <w:textAlignment w:val="bottom"/>
              <w:outlineLvl w:val="1"/>
              <w:rPr>
                <w:b/>
              </w:rPr>
            </w:pPr>
            <w:r>
              <w:rPr>
                <w:rFonts w:hAnsi="宋体"/>
                <w:b/>
              </w:rPr>
              <w:t>毕业要求</w:t>
            </w:r>
          </w:p>
        </w:tc>
        <w:tc>
          <w:tcPr>
            <w:tcW w:w="4675" w:type="dxa"/>
            <w:shd w:val="clear" w:color="auto" w:fill="auto"/>
            <w:vAlign w:val="center"/>
          </w:tcPr>
          <w:p w14:paraId="7AC74073">
            <w:pPr>
              <w:widowControl/>
              <w:autoSpaceDE w:val="0"/>
              <w:autoSpaceDN w:val="0"/>
              <w:spacing w:line="360" w:lineRule="auto"/>
              <w:jc w:val="center"/>
              <w:textAlignment w:val="bottom"/>
              <w:outlineLvl w:val="1"/>
              <w:rPr>
                <w:b/>
              </w:rPr>
            </w:pPr>
            <w:r>
              <w:rPr>
                <w:rFonts w:hAnsi="宋体"/>
                <w:b/>
              </w:rPr>
              <w:t>指标点</w:t>
            </w:r>
          </w:p>
        </w:tc>
        <w:tc>
          <w:tcPr>
            <w:tcW w:w="1452" w:type="dxa"/>
            <w:shd w:val="clear" w:color="auto" w:fill="auto"/>
            <w:vAlign w:val="center"/>
          </w:tcPr>
          <w:p w14:paraId="777727C9">
            <w:pPr>
              <w:widowControl/>
              <w:autoSpaceDE w:val="0"/>
              <w:autoSpaceDN w:val="0"/>
              <w:spacing w:line="360" w:lineRule="auto"/>
              <w:jc w:val="center"/>
              <w:textAlignment w:val="bottom"/>
              <w:outlineLvl w:val="1"/>
              <w:rPr>
                <w:b/>
              </w:rPr>
            </w:pPr>
            <w:r>
              <w:rPr>
                <w:rFonts w:hAnsi="宋体"/>
                <w:b/>
              </w:rPr>
              <w:t>课程目标</w:t>
            </w:r>
          </w:p>
        </w:tc>
      </w:tr>
      <w:tr w14:paraId="18AA22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830" w:hRule="atLeast"/>
          <w:jc w:val="center"/>
        </w:trPr>
        <w:tc>
          <w:tcPr>
            <w:tcW w:w="2163" w:type="dxa"/>
            <w:vAlign w:val="center"/>
          </w:tcPr>
          <w:p w14:paraId="7D0A3318">
            <w:pPr>
              <w:widowControl/>
              <w:autoSpaceDE w:val="0"/>
              <w:autoSpaceDN w:val="0"/>
              <w:spacing w:line="360" w:lineRule="auto"/>
              <w:jc w:val="center"/>
              <w:textAlignment w:val="bottom"/>
              <w:outlineLvl w:val="1"/>
            </w:pPr>
            <w:r>
              <w:rPr>
                <w:rFonts w:hAnsi="宋体"/>
              </w:rPr>
              <w:t>毕业要求</w:t>
            </w:r>
            <w:r>
              <w:rPr>
                <w:rFonts w:hint="eastAsia"/>
              </w:rPr>
              <w:t>1</w:t>
            </w:r>
          </w:p>
          <w:p w14:paraId="7612FD1A">
            <w:pPr>
              <w:widowControl/>
              <w:autoSpaceDE w:val="0"/>
              <w:autoSpaceDN w:val="0"/>
              <w:spacing w:line="360" w:lineRule="auto"/>
              <w:jc w:val="center"/>
              <w:textAlignment w:val="bottom"/>
              <w:outlineLvl w:val="1"/>
              <w:rPr>
                <w:b/>
              </w:rPr>
            </w:pPr>
            <w:r>
              <w:rPr>
                <w:rFonts w:hAnsi="宋体"/>
              </w:rPr>
              <w:t>【</w:t>
            </w:r>
            <w:r>
              <w:rPr>
                <w:rFonts w:hint="eastAsia" w:ascii="宋体" w:hAnsi="宋体" w:cs="宋体"/>
                <w:bCs/>
                <w:color w:val="000000"/>
                <w:szCs w:val="21"/>
                <w:lang w:val="en-US" w:eastAsia="zh-CN"/>
              </w:rPr>
              <w:t>数理统计知识</w:t>
            </w:r>
            <w:r>
              <w:rPr>
                <w:rFonts w:hAnsi="宋体"/>
              </w:rPr>
              <w:t>】</w:t>
            </w:r>
          </w:p>
        </w:tc>
        <w:tc>
          <w:tcPr>
            <w:tcW w:w="4675" w:type="dxa"/>
            <w:vAlign w:val="center"/>
          </w:tcPr>
          <w:p w14:paraId="629F589F">
            <w:pPr>
              <w:numPr>
                <w:ilvl w:val="0"/>
                <w:numId w:val="0"/>
              </w:numPr>
              <w:spacing w:before="93" w:beforeLines="30" w:after="93" w:afterLines="30" w:line="360" w:lineRule="auto"/>
              <w:outlineLvl w:val="1"/>
              <w:rPr>
                <w:szCs w:val="21"/>
              </w:rPr>
            </w:pPr>
            <w:r>
              <w:rPr>
                <w:rFonts w:hint="eastAsia" w:ascii="宋体" w:hAnsi="宋体" w:cs="宋体"/>
                <w:bCs/>
                <w:color w:val="000000"/>
                <w:szCs w:val="21"/>
                <w:lang w:val="en-US" w:eastAsia="zh-CN"/>
              </w:rPr>
              <w:t>掌握</w:t>
            </w:r>
            <w:r>
              <w:rPr>
                <w:rFonts w:hint="default" w:ascii="宋体" w:hAnsi="宋体" w:cs="宋体"/>
                <w:bCs/>
                <w:color w:val="000000"/>
                <w:szCs w:val="21"/>
                <w:lang w:eastAsia="zh-CN"/>
              </w:rPr>
              <w:t>高级语言程序设计</w:t>
            </w:r>
            <w:r>
              <w:rPr>
                <w:rFonts w:hint="eastAsia" w:ascii="宋体" w:hAnsi="宋体" w:cs="宋体"/>
                <w:bCs/>
                <w:color w:val="000000"/>
                <w:szCs w:val="21"/>
                <w:lang w:val="en-US" w:eastAsia="zh-CN"/>
              </w:rPr>
              <w:t>基础知识，掌握逻辑推理、统计分析和数学建模的基本方法。</w:t>
            </w:r>
          </w:p>
        </w:tc>
        <w:tc>
          <w:tcPr>
            <w:tcW w:w="1452" w:type="dxa"/>
            <w:vAlign w:val="center"/>
          </w:tcPr>
          <w:p w14:paraId="2EF9FDB6">
            <w:pPr>
              <w:widowControl/>
              <w:autoSpaceDE w:val="0"/>
              <w:autoSpaceDN w:val="0"/>
              <w:spacing w:line="360" w:lineRule="auto"/>
              <w:jc w:val="center"/>
              <w:textAlignment w:val="bottom"/>
              <w:outlineLvl w:val="1"/>
              <w:rPr>
                <w:rFonts w:hAnsi="宋体"/>
              </w:rPr>
            </w:pPr>
            <w:r>
              <w:rPr>
                <w:rFonts w:hAnsi="宋体"/>
              </w:rPr>
              <w:t>课程目标</w:t>
            </w:r>
          </w:p>
          <w:p w14:paraId="29CC4646">
            <w:pPr>
              <w:widowControl/>
              <w:autoSpaceDE w:val="0"/>
              <w:autoSpaceDN w:val="0"/>
              <w:spacing w:line="360" w:lineRule="auto"/>
              <w:jc w:val="center"/>
              <w:textAlignment w:val="bottom"/>
              <w:outlineLvl w:val="1"/>
              <w:rPr>
                <w:rFonts w:hint="default" w:eastAsia="宋体"/>
                <w:lang w:val="en-US" w:eastAsia="zh-CN"/>
              </w:rPr>
            </w:pPr>
            <w:r>
              <w:t>1</w:t>
            </w:r>
            <w:r>
              <w:rPr>
                <w:rFonts w:hint="eastAsia"/>
                <w:lang w:eastAsia="zh-CN"/>
              </w:rPr>
              <w:t>.</w:t>
            </w:r>
            <w:r>
              <w:rPr>
                <w:rFonts w:hint="eastAsia"/>
                <w:lang w:val="en-US" w:eastAsia="zh-CN"/>
              </w:rPr>
              <w:t>1</w:t>
            </w:r>
            <w:r>
              <w:t>、</w:t>
            </w:r>
            <w:r>
              <w:rPr>
                <w:rFonts w:hint="eastAsia"/>
                <w:lang w:val="en-US" w:eastAsia="zh-CN"/>
              </w:rPr>
              <w:t>1.</w:t>
            </w:r>
            <w:r>
              <w:rPr>
                <w:rFonts w:hint="eastAsia"/>
              </w:rPr>
              <w:t>2、</w:t>
            </w:r>
            <w:r>
              <w:rPr>
                <w:rFonts w:hint="eastAsia"/>
                <w:lang w:val="en-US" w:eastAsia="zh-CN"/>
              </w:rPr>
              <w:t>1.</w:t>
            </w:r>
            <w:r>
              <w:rPr>
                <w:rFonts w:hint="eastAsia"/>
              </w:rPr>
              <w:t>3、</w:t>
            </w:r>
            <w:r>
              <w:rPr>
                <w:rFonts w:hint="eastAsia"/>
                <w:lang w:val="en-US" w:eastAsia="zh-CN"/>
              </w:rPr>
              <w:t>2.1、3.1</w:t>
            </w:r>
          </w:p>
        </w:tc>
      </w:tr>
      <w:tr w14:paraId="4C38B6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830" w:hRule="atLeast"/>
          <w:jc w:val="center"/>
        </w:trPr>
        <w:tc>
          <w:tcPr>
            <w:tcW w:w="2163" w:type="dxa"/>
            <w:vAlign w:val="center"/>
          </w:tcPr>
          <w:p w14:paraId="4D853EED">
            <w:pPr>
              <w:widowControl/>
              <w:autoSpaceDE w:val="0"/>
              <w:autoSpaceDN w:val="0"/>
              <w:spacing w:line="360" w:lineRule="auto"/>
              <w:jc w:val="center"/>
              <w:textAlignment w:val="bottom"/>
              <w:outlineLvl w:val="1"/>
              <w:rPr>
                <w:rFonts w:hint="eastAsia" w:hAnsi="宋体" w:eastAsia="宋体"/>
                <w:lang w:eastAsia="zh-CN"/>
              </w:rPr>
            </w:pPr>
            <w:r>
              <w:rPr>
                <w:rFonts w:hAnsi="宋体"/>
              </w:rPr>
              <w:t>毕业要求</w:t>
            </w:r>
            <w:r>
              <w:rPr>
                <w:rFonts w:hint="eastAsia" w:hAnsi="宋体"/>
                <w:lang w:val="en-US" w:eastAsia="zh-CN"/>
              </w:rPr>
              <w:t>4</w:t>
            </w:r>
          </w:p>
          <w:p w14:paraId="10D969CA">
            <w:pPr>
              <w:widowControl/>
              <w:autoSpaceDE w:val="0"/>
              <w:autoSpaceDN w:val="0"/>
              <w:spacing w:line="360" w:lineRule="auto"/>
              <w:jc w:val="center"/>
              <w:textAlignment w:val="bottom"/>
              <w:outlineLvl w:val="1"/>
              <w:rPr>
                <w:rFonts w:ascii="Times New Roman" w:hAnsi="宋体" w:eastAsia="宋体" w:cs="Times New Roman"/>
                <w:kern w:val="2"/>
                <w:sz w:val="21"/>
                <w:szCs w:val="24"/>
                <w:lang w:val="en-US" w:eastAsia="zh-CN" w:bidi="ar-SA"/>
              </w:rPr>
            </w:pPr>
            <w:r>
              <w:rPr>
                <w:rFonts w:hint="eastAsia" w:hAnsi="宋体"/>
              </w:rPr>
              <w:t>【</w:t>
            </w:r>
            <w:r>
              <w:rPr>
                <w:rFonts w:hint="eastAsia" w:ascii="宋体" w:hAnsi="宋体" w:cs="宋体"/>
                <w:bCs/>
                <w:color w:val="000000"/>
                <w:szCs w:val="21"/>
                <w:lang w:val="en-US" w:eastAsia="zh-CN"/>
              </w:rPr>
              <w:t>设计/开发能力</w:t>
            </w:r>
            <w:r>
              <w:rPr>
                <w:rFonts w:hint="eastAsia" w:hAnsi="宋体"/>
              </w:rPr>
              <w:t>】</w:t>
            </w:r>
          </w:p>
        </w:tc>
        <w:tc>
          <w:tcPr>
            <w:tcW w:w="4675" w:type="dxa"/>
            <w:vAlign w:val="center"/>
          </w:tcPr>
          <w:p w14:paraId="40B2F679">
            <w:pPr>
              <w:widowControl/>
              <w:autoSpaceDE w:val="0"/>
              <w:autoSpaceDN w:val="0"/>
              <w:spacing w:line="360" w:lineRule="auto"/>
              <w:textAlignment w:val="bottom"/>
              <w:outlineLvl w:val="1"/>
              <w:rPr>
                <w:rFonts w:hint="eastAsia" w:ascii="Times New Roman" w:hAnsi="Times New Roman" w:eastAsia="宋体" w:cs="Times New Roman"/>
                <w:kern w:val="2"/>
                <w:sz w:val="21"/>
                <w:szCs w:val="24"/>
                <w:lang w:val="en-US" w:eastAsia="zh-CN" w:bidi="ar-SA"/>
              </w:rPr>
            </w:pPr>
            <w:r>
              <w:rPr>
                <w:rFonts w:hint="eastAsia"/>
              </w:rPr>
              <w:t>能够针对计算机相关技术在各领域实际应用问题，综合运用计算机硬件、软件、网络、数据处理与分析等专业知识和设计方法，设计满足特定需求的软硬件系统、模块或算法流程，设计复杂工程问题的解决方案，具备基本的计算机应用系统开发能力</w:t>
            </w:r>
            <w:r>
              <w:rPr>
                <w:rFonts w:hint="eastAsia"/>
                <w:lang w:eastAsia="zh-CN"/>
              </w:rPr>
              <w:t>。</w:t>
            </w:r>
          </w:p>
        </w:tc>
        <w:tc>
          <w:tcPr>
            <w:tcW w:w="1452" w:type="dxa"/>
            <w:vAlign w:val="center"/>
          </w:tcPr>
          <w:p w14:paraId="77F9DE14">
            <w:pPr>
              <w:widowControl/>
              <w:autoSpaceDE w:val="0"/>
              <w:autoSpaceDN w:val="0"/>
              <w:spacing w:line="360" w:lineRule="auto"/>
              <w:jc w:val="center"/>
              <w:textAlignment w:val="bottom"/>
              <w:outlineLvl w:val="1"/>
              <w:rPr>
                <w:rFonts w:hint="eastAsia" w:hAnsi="宋体"/>
              </w:rPr>
            </w:pPr>
            <w:r>
              <w:rPr>
                <w:rFonts w:hint="eastAsia" w:hAnsi="宋体"/>
              </w:rPr>
              <w:t>课程目标</w:t>
            </w:r>
          </w:p>
          <w:p w14:paraId="49C0AB70">
            <w:pPr>
              <w:widowControl/>
              <w:autoSpaceDE w:val="0"/>
              <w:autoSpaceDN w:val="0"/>
              <w:spacing w:line="360" w:lineRule="auto"/>
              <w:jc w:val="center"/>
              <w:textAlignment w:val="bottom"/>
              <w:outlineLvl w:val="1"/>
              <w:rPr>
                <w:rFonts w:hint="default" w:ascii="Times New Roman" w:hAnsi="宋体" w:eastAsia="宋体" w:cs="Times New Roman"/>
                <w:kern w:val="2"/>
                <w:sz w:val="21"/>
                <w:szCs w:val="24"/>
                <w:lang w:val="en-US" w:eastAsia="zh-CN" w:bidi="ar-SA"/>
              </w:rPr>
            </w:pPr>
            <w:r>
              <w:t>1</w:t>
            </w:r>
            <w:r>
              <w:rPr>
                <w:rFonts w:hint="eastAsia"/>
                <w:lang w:eastAsia="zh-CN"/>
              </w:rPr>
              <w:t>.</w:t>
            </w:r>
            <w:r>
              <w:rPr>
                <w:rFonts w:hint="eastAsia"/>
                <w:lang w:val="en-US" w:eastAsia="zh-CN"/>
              </w:rPr>
              <w:t>1</w:t>
            </w:r>
            <w:r>
              <w:rPr>
                <w:rFonts w:hint="eastAsia" w:hAnsi="宋体"/>
              </w:rPr>
              <w:t>、</w:t>
            </w:r>
            <w:r>
              <w:rPr>
                <w:rFonts w:hint="eastAsia" w:hAnsi="宋体"/>
                <w:lang w:val="en-US" w:eastAsia="zh-CN"/>
              </w:rPr>
              <w:t>1.2、2.2、3.2</w:t>
            </w:r>
          </w:p>
        </w:tc>
      </w:tr>
      <w:tr w14:paraId="584A7E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830" w:hRule="atLeast"/>
          <w:jc w:val="center"/>
        </w:trPr>
        <w:tc>
          <w:tcPr>
            <w:tcW w:w="2163" w:type="dxa"/>
            <w:vAlign w:val="center"/>
          </w:tcPr>
          <w:p w14:paraId="53F16568">
            <w:pPr>
              <w:widowControl/>
              <w:autoSpaceDE w:val="0"/>
              <w:autoSpaceDN w:val="0"/>
              <w:spacing w:line="360" w:lineRule="auto"/>
              <w:jc w:val="center"/>
              <w:textAlignment w:val="bottom"/>
              <w:outlineLvl w:val="1"/>
              <w:rPr>
                <w:rFonts w:hint="eastAsia" w:hAnsi="宋体" w:eastAsia="宋体"/>
                <w:lang w:eastAsia="zh-CN"/>
              </w:rPr>
            </w:pPr>
            <w:r>
              <w:rPr>
                <w:rFonts w:hAnsi="宋体"/>
              </w:rPr>
              <w:t>毕业要求</w:t>
            </w:r>
            <w:r>
              <w:rPr>
                <w:rFonts w:hint="eastAsia" w:hAnsi="宋体"/>
                <w:lang w:val="en-US" w:eastAsia="zh-CN"/>
              </w:rPr>
              <w:t>5</w:t>
            </w:r>
          </w:p>
          <w:p w14:paraId="5479136A">
            <w:pPr>
              <w:widowControl/>
              <w:autoSpaceDE w:val="0"/>
              <w:autoSpaceDN w:val="0"/>
              <w:spacing w:line="360" w:lineRule="auto"/>
              <w:jc w:val="center"/>
              <w:textAlignment w:val="bottom"/>
              <w:outlineLvl w:val="1"/>
            </w:pPr>
            <w:r>
              <w:rPr>
                <w:rFonts w:hAnsi="宋体"/>
              </w:rPr>
              <w:t>【</w:t>
            </w:r>
            <w:r>
              <w:rPr>
                <w:rFonts w:hint="eastAsia" w:ascii="宋体" w:hAnsi="宋体" w:eastAsia="宋体" w:cs="宋体"/>
                <w:color w:val="auto"/>
                <w:sz w:val="24"/>
                <w:szCs w:val="24"/>
                <w:lang w:val="en-US" w:eastAsia="zh-CN"/>
              </w:rPr>
              <w:t>使用现代工具能力</w:t>
            </w:r>
            <w:r>
              <w:rPr>
                <w:rFonts w:hAnsi="宋体"/>
              </w:rPr>
              <w:t>】</w:t>
            </w:r>
          </w:p>
        </w:tc>
        <w:tc>
          <w:tcPr>
            <w:tcW w:w="4675" w:type="dxa"/>
            <w:vAlign w:val="center"/>
          </w:tcPr>
          <w:p w14:paraId="65D92F8A">
            <w:pPr>
              <w:widowControl/>
              <w:autoSpaceDE w:val="0"/>
              <w:autoSpaceDN w:val="0"/>
              <w:spacing w:line="360" w:lineRule="auto"/>
              <w:textAlignment w:val="bottom"/>
              <w:outlineLvl w:val="1"/>
              <w:rPr>
                <w:rFonts w:hint="eastAsia"/>
                <w:lang w:eastAsia="zh-CN"/>
              </w:rPr>
            </w:pPr>
            <w:r>
              <w:rPr>
                <w:rFonts w:hint="eastAsia"/>
                <w:lang w:eastAsia="zh-CN"/>
              </w:rPr>
              <w:t>掌握运用现代信息技术工具获取相关信息、解决相关问题的基本方法和基本技能，能够针对计算机应用问题，选择与使用恰当的软硬件开发工具、分析工具和信息检索工具，完成对计算机工程问题的预测与模拟仿真，并能够理解其局限性。</w:t>
            </w:r>
          </w:p>
        </w:tc>
        <w:tc>
          <w:tcPr>
            <w:tcW w:w="1452" w:type="dxa"/>
            <w:vAlign w:val="center"/>
          </w:tcPr>
          <w:p w14:paraId="009824C4">
            <w:pPr>
              <w:widowControl/>
              <w:autoSpaceDE w:val="0"/>
              <w:autoSpaceDN w:val="0"/>
              <w:spacing w:line="360" w:lineRule="auto"/>
              <w:jc w:val="center"/>
              <w:textAlignment w:val="bottom"/>
              <w:outlineLvl w:val="1"/>
              <w:rPr>
                <w:rFonts w:hint="eastAsia" w:hAnsi="宋体"/>
              </w:rPr>
            </w:pPr>
            <w:r>
              <w:rPr>
                <w:rFonts w:hint="eastAsia" w:hAnsi="宋体"/>
              </w:rPr>
              <w:t>课程目标</w:t>
            </w:r>
          </w:p>
          <w:p w14:paraId="5A5063B0">
            <w:pPr>
              <w:widowControl/>
              <w:autoSpaceDE w:val="0"/>
              <w:autoSpaceDN w:val="0"/>
              <w:spacing w:line="360" w:lineRule="auto"/>
              <w:jc w:val="center"/>
              <w:textAlignment w:val="bottom"/>
              <w:outlineLvl w:val="1"/>
              <w:rPr>
                <w:rFonts w:hint="default" w:hAnsi="宋体"/>
                <w:lang w:val="en-US"/>
              </w:rPr>
            </w:pPr>
            <w:r>
              <w:rPr>
                <w:rFonts w:hint="eastAsia" w:hAnsi="宋体"/>
              </w:rPr>
              <w:t>1</w:t>
            </w:r>
            <w:r>
              <w:rPr>
                <w:rFonts w:hint="eastAsia" w:hAnsi="宋体"/>
                <w:lang w:eastAsia="zh-CN"/>
              </w:rPr>
              <w:t>.</w:t>
            </w:r>
            <w:r>
              <w:rPr>
                <w:rFonts w:hint="eastAsia" w:hAnsi="宋体"/>
                <w:lang w:val="en-US" w:eastAsia="zh-CN"/>
              </w:rPr>
              <w:t>1、1.2、1.3、2.3、3.3</w:t>
            </w:r>
          </w:p>
        </w:tc>
      </w:tr>
    </w:tbl>
    <w:p w14:paraId="1D9E8E5D">
      <w:pPr>
        <w:spacing w:before="93" w:beforeLines="30" w:after="93" w:afterLines="30" w:line="360" w:lineRule="auto"/>
        <w:outlineLvl w:val="1"/>
        <w:rPr>
          <w:rFonts w:ascii="黑体" w:hAnsi="黑体" w:eastAsia="黑体"/>
          <w:b/>
          <w:bCs/>
          <w:sz w:val="24"/>
        </w:rPr>
      </w:pPr>
    </w:p>
    <w:p w14:paraId="1DF2B860">
      <w:pPr>
        <w:spacing w:before="93" w:beforeLines="30" w:after="93" w:afterLines="30" w:line="360" w:lineRule="auto"/>
        <w:outlineLvl w:val="1"/>
        <w:rPr>
          <w:rFonts w:ascii="黑体" w:hAnsi="黑体" w:eastAsia="黑体"/>
          <w:b/>
          <w:bCs/>
          <w:sz w:val="24"/>
        </w:rPr>
      </w:pPr>
      <w:r>
        <w:rPr>
          <w:rFonts w:hint="eastAsia" w:ascii="黑体" w:hAnsi="黑体" w:eastAsia="黑体"/>
          <w:b/>
          <w:bCs/>
          <w:sz w:val="24"/>
        </w:rPr>
        <w:t>三、</w:t>
      </w:r>
      <w:r>
        <w:rPr>
          <w:rFonts w:ascii="黑体" w:hAnsi="黑体" w:eastAsia="黑体"/>
          <w:b/>
          <w:bCs/>
          <w:sz w:val="24"/>
        </w:rPr>
        <w:t>教学内容和课时安排</w:t>
      </w:r>
      <w:r>
        <w:rPr>
          <w:rFonts w:hint="eastAsia" w:ascii="黑体" w:hAnsi="黑体" w:eastAsia="黑体"/>
          <w:b/>
          <w:bCs/>
          <w:sz w:val="24"/>
        </w:rPr>
        <w:t>（掌握用</w:t>
      </w:r>
      <w:r>
        <w:rPr>
          <w:rFonts w:hint="eastAsia" w:ascii="黑体" w:hAnsi="黑体" w:eastAsia="黑体"/>
          <w:b/>
          <w:bCs/>
          <w:sz w:val="24"/>
          <w:u w:val="thick"/>
        </w:rPr>
        <w:t>下划实线</w:t>
      </w:r>
      <w:r>
        <w:rPr>
          <w:rFonts w:hint="eastAsia" w:ascii="黑体" w:hAnsi="黑体" w:eastAsia="黑体"/>
          <w:b/>
          <w:bCs/>
          <w:sz w:val="24"/>
        </w:rPr>
        <w:t>，熟悉用</w:t>
      </w:r>
      <w:r>
        <w:rPr>
          <w:rFonts w:hint="eastAsia" w:ascii="黑体" w:hAnsi="黑体" w:eastAsia="黑体"/>
          <w:b/>
          <w:bCs/>
          <w:sz w:val="24"/>
          <w:u w:val="wave"/>
        </w:rPr>
        <w:t>下划波浪线</w:t>
      </w:r>
      <w:r>
        <w:rPr>
          <w:rFonts w:hint="eastAsia" w:ascii="黑体" w:hAnsi="黑体" w:eastAsia="黑体"/>
          <w:b/>
          <w:bCs/>
          <w:sz w:val="24"/>
        </w:rPr>
        <w:t>，了解不标记）（含课程思政点）</w:t>
      </w:r>
    </w:p>
    <w:p w14:paraId="78929EC7">
      <w:pPr>
        <w:spacing w:before="156" w:beforeLines="50" w:after="156" w:afterLines="50" w:line="360" w:lineRule="auto"/>
        <w:ind w:firstLine="422" w:firstLineChars="200"/>
        <w:outlineLvl w:val="1"/>
        <w:rPr>
          <w:rFonts w:hint="eastAsia" w:ascii="宋体" w:hAnsi="宋体" w:cs="宋体"/>
          <w:b/>
          <w:bCs/>
          <w:color w:val="000000"/>
          <w:szCs w:val="21"/>
        </w:rPr>
      </w:pPr>
      <w:r>
        <w:rPr>
          <w:rFonts w:hint="eastAsia" w:ascii="宋体" w:hAnsi="宋体" w:cs="宋体"/>
          <w:b/>
          <w:bCs/>
          <w:color w:val="000000"/>
          <w:szCs w:val="21"/>
        </w:rPr>
        <w:t>第一</w:t>
      </w:r>
      <w:r>
        <w:rPr>
          <w:rFonts w:hint="eastAsia" w:ascii="宋体" w:hAnsi="宋体" w:cs="宋体"/>
          <w:b/>
          <w:bCs/>
          <w:color w:val="000000"/>
          <w:szCs w:val="21"/>
          <w:lang w:val="en-US" w:eastAsia="zh-CN"/>
        </w:rPr>
        <w:t>部分</w:t>
      </w:r>
      <w:r>
        <w:rPr>
          <w:rFonts w:hint="eastAsia" w:ascii="宋体" w:hAnsi="宋体" w:cs="宋体"/>
          <w:b/>
          <w:bCs/>
          <w:color w:val="000000"/>
          <w:szCs w:val="21"/>
        </w:rPr>
        <w:t xml:space="preserve"> </w:t>
      </w:r>
      <w:r>
        <w:rPr>
          <w:rFonts w:hint="eastAsia" w:hAnsi="宋体"/>
          <w:b/>
          <w:bCs/>
          <w:szCs w:val="21"/>
          <w:lang w:val="en-US" w:eastAsia="zh-CN"/>
        </w:rPr>
        <w:t xml:space="preserve"> 程序设计和C语言</w:t>
      </w:r>
      <w:r>
        <w:rPr>
          <w:rFonts w:hint="eastAsia" w:ascii="宋体" w:hAnsi="宋体" w:cs="宋体"/>
          <w:b/>
          <w:bCs/>
          <w:color w:val="000000"/>
          <w:szCs w:val="21"/>
        </w:rPr>
        <w:t xml:space="preserve"> [4学时]（支撑课程目标</w:t>
      </w:r>
      <w:r>
        <w:t>1</w:t>
      </w:r>
      <w:r>
        <w:rPr>
          <w:rFonts w:hint="eastAsia"/>
          <w:lang w:eastAsia="zh-CN"/>
        </w:rPr>
        <w:t>.</w:t>
      </w:r>
      <w:r>
        <w:rPr>
          <w:rFonts w:hint="eastAsia"/>
          <w:lang w:val="en-US" w:eastAsia="zh-CN"/>
        </w:rPr>
        <w:t>1、2.1、3.1</w:t>
      </w:r>
      <w:r>
        <w:rPr>
          <w:rFonts w:hint="eastAsia" w:ascii="宋体" w:hAnsi="宋体" w:cs="宋体"/>
          <w:b/>
          <w:bCs/>
          <w:color w:val="000000"/>
          <w:szCs w:val="21"/>
        </w:rPr>
        <w:t>）</w:t>
      </w:r>
    </w:p>
    <w:p w14:paraId="6BB7D14F">
      <w:pPr>
        <w:widowControl/>
        <w:snapToGrid w:val="0"/>
        <w:spacing w:line="360" w:lineRule="auto"/>
        <w:ind w:firstLine="361" w:firstLineChars="171"/>
        <w:outlineLvl w:val="1"/>
        <w:rPr>
          <w:rFonts w:hint="default" w:ascii="宋体" w:hAnsi="宋体" w:eastAsia="宋体" w:cs="宋体"/>
          <w:b w:val="0"/>
          <w:bCs w:val="0"/>
          <w:color w:val="000000"/>
          <w:szCs w:val="21"/>
          <w:lang w:val="en-US" w:eastAsia="zh-CN"/>
        </w:rPr>
      </w:pPr>
      <w:r>
        <w:rPr>
          <w:rFonts w:hint="eastAsia" w:ascii="宋体" w:hAnsi="宋体" w:cs="宋体"/>
          <w:b/>
          <w:bCs/>
          <w:color w:val="000000"/>
          <w:szCs w:val="21"/>
          <w:lang w:val="en-US" w:eastAsia="zh-CN"/>
        </w:rPr>
        <w:t>教学目标：</w:t>
      </w:r>
    </w:p>
    <w:p w14:paraId="11E74469">
      <w:pPr>
        <w:widowControl/>
        <w:snapToGrid w:val="0"/>
        <w:spacing w:line="360" w:lineRule="auto"/>
        <w:ind w:firstLine="359" w:firstLineChars="171"/>
        <w:outlineLvl w:val="1"/>
        <w:rPr>
          <w:rFonts w:hint="eastAsia" w:ascii="宋体" w:hAnsi="宋体" w:cs="宋体"/>
          <w:b w:val="0"/>
          <w:bCs w:val="0"/>
          <w:color w:val="000000"/>
          <w:szCs w:val="21"/>
        </w:rPr>
      </w:pPr>
      <w:r>
        <w:rPr>
          <w:rFonts w:hint="eastAsia" w:ascii="宋体" w:hAnsi="宋体" w:cs="宋体"/>
          <w:bCs/>
          <w:color w:val="000000"/>
          <w:szCs w:val="21"/>
        </w:rPr>
        <w:t>了解C语言的背景和特点；理解C语言的结构；掌握C语言程序的运行步骤。培养学生严谨的学术态度，鼓励他们对高级语言程序设计领域进行深入探索和研究。</w:t>
      </w:r>
    </w:p>
    <w:p w14:paraId="62F33C19">
      <w:pPr>
        <w:widowControl/>
        <w:snapToGrid w:val="0"/>
        <w:spacing w:line="360" w:lineRule="auto"/>
        <w:ind w:firstLine="361" w:firstLineChars="171"/>
        <w:outlineLvl w:val="1"/>
        <w:rPr>
          <w:rFonts w:hint="eastAsia" w:ascii="宋体" w:hAnsi="宋体" w:cs="宋体"/>
          <w:b/>
          <w:bCs/>
          <w:color w:val="000000"/>
          <w:szCs w:val="21"/>
          <w:lang w:val="en-US" w:eastAsia="zh-CN"/>
        </w:rPr>
      </w:pPr>
      <w:r>
        <w:rPr>
          <w:rFonts w:hint="eastAsia" w:ascii="宋体" w:hAnsi="宋体" w:cs="宋体"/>
          <w:b/>
          <w:bCs/>
          <w:color w:val="000000"/>
          <w:szCs w:val="21"/>
          <w:lang w:val="en-US" w:eastAsia="zh-CN"/>
        </w:rPr>
        <w:t>教学内容：</w:t>
      </w:r>
    </w:p>
    <w:p w14:paraId="2279C9F8">
      <w:pPr>
        <w:widowControl/>
        <w:numPr>
          <w:ilvl w:val="0"/>
          <w:numId w:val="5"/>
        </w:numPr>
        <w:snapToGrid w:val="0"/>
        <w:spacing w:line="360" w:lineRule="auto"/>
        <w:ind w:left="420" w:leftChars="0" w:firstLine="0" w:firstLineChars="0"/>
        <w:outlineLvl w:val="1"/>
        <w:rPr>
          <w:rFonts w:hint="eastAsia" w:ascii="宋体" w:hAnsi="宋体" w:cs="宋体"/>
          <w:b w:val="0"/>
          <w:bCs w:val="0"/>
          <w:color w:val="000000"/>
          <w:szCs w:val="21"/>
        </w:rPr>
      </w:pPr>
      <w:r>
        <w:rPr>
          <w:rFonts w:hint="eastAsia" w:ascii="宋体" w:hAnsi="宋体" w:cs="宋体"/>
          <w:b w:val="0"/>
          <w:bCs w:val="0"/>
          <w:color w:val="000000"/>
          <w:szCs w:val="21"/>
        </w:rPr>
        <w:t>什么是计算机程序</w:t>
      </w:r>
    </w:p>
    <w:p w14:paraId="79F4FD37">
      <w:pPr>
        <w:widowControl/>
        <w:numPr>
          <w:ilvl w:val="0"/>
          <w:numId w:val="5"/>
        </w:numPr>
        <w:snapToGrid w:val="0"/>
        <w:spacing w:line="360" w:lineRule="auto"/>
        <w:ind w:left="420" w:leftChars="0" w:firstLine="0" w:firstLineChars="0"/>
        <w:outlineLvl w:val="1"/>
        <w:rPr>
          <w:rFonts w:hint="eastAsia" w:ascii="宋体" w:hAnsi="宋体" w:cs="宋体"/>
          <w:b w:val="0"/>
          <w:bCs w:val="0"/>
          <w:color w:val="000000"/>
          <w:szCs w:val="21"/>
        </w:rPr>
      </w:pPr>
      <w:r>
        <w:rPr>
          <w:rFonts w:hint="eastAsia" w:ascii="宋体" w:hAnsi="宋体" w:cs="宋体"/>
          <w:b w:val="0"/>
          <w:bCs w:val="0"/>
          <w:color w:val="000000"/>
          <w:szCs w:val="21"/>
        </w:rPr>
        <w:t>什么是计算机语言</w:t>
      </w:r>
    </w:p>
    <w:p w14:paraId="1DB20AE7">
      <w:pPr>
        <w:widowControl/>
        <w:numPr>
          <w:ilvl w:val="0"/>
          <w:numId w:val="5"/>
        </w:numPr>
        <w:snapToGrid w:val="0"/>
        <w:spacing w:line="360" w:lineRule="auto"/>
        <w:ind w:left="420" w:leftChars="0" w:firstLine="0" w:firstLineChars="0"/>
        <w:outlineLvl w:val="1"/>
        <w:rPr>
          <w:rFonts w:hint="eastAsia" w:ascii="宋体" w:hAnsi="宋体" w:cs="宋体"/>
          <w:b w:val="0"/>
          <w:bCs w:val="0"/>
          <w:color w:val="000000"/>
          <w:szCs w:val="21"/>
        </w:rPr>
      </w:pPr>
      <w:r>
        <w:rPr>
          <w:rFonts w:hint="eastAsia" w:ascii="宋体" w:hAnsi="宋体" w:cs="宋体"/>
          <w:b w:val="0"/>
          <w:bCs w:val="0"/>
          <w:color w:val="000000"/>
          <w:szCs w:val="21"/>
        </w:rPr>
        <w:t>C语言的发展及其特点</w:t>
      </w:r>
    </w:p>
    <w:p w14:paraId="12C1B78C">
      <w:pPr>
        <w:widowControl/>
        <w:numPr>
          <w:ilvl w:val="0"/>
          <w:numId w:val="5"/>
        </w:numPr>
        <w:snapToGrid w:val="0"/>
        <w:spacing w:line="360" w:lineRule="auto"/>
        <w:ind w:left="420" w:leftChars="0" w:firstLine="0" w:firstLineChars="0"/>
        <w:outlineLvl w:val="1"/>
        <w:rPr>
          <w:rFonts w:hint="eastAsia" w:ascii="宋体" w:hAnsi="宋体" w:cs="宋体"/>
          <w:b w:val="0"/>
          <w:bCs w:val="0"/>
          <w:color w:val="000000"/>
          <w:szCs w:val="21"/>
          <w:u w:val="single"/>
        </w:rPr>
      </w:pPr>
      <w:r>
        <w:rPr>
          <w:rFonts w:hint="eastAsia" w:ascii="宋体" w:hAnsi="宋体" w:cs="宋体"/>
          <w:b w:val="0"/>
          <w:bCs w:val="0"/>
          <w:color w:val="000000"/>
          <w:szCs w:val="21"/>
          <w:u w:val="single"/>
        </w:rPr>
        <w:t>最简单的C语言程序</w:t>
      </w:r>
    </w:p>
    <w:p w14:paraId="0A478FF3">
      <w:pPr>
        <w:widowControl/>
        <w:numPr>
          <w:ilvl w:val="0"/>
          <w:numId w:val="5"/>
        </w:numPr>
        <w:snapToGrid w:val="0"/>
        <w:spacing w:line="360" w:lineRule="auto"/>
        <w:ind w:left="420" w:leftChars="0" w:firstLine="0" w:firstLineChars="0"/>
        <w:outlineLvl w:val="1"/>
        <w:rPr>
          <w:rFonts w:hint="eastAsia" w:ascii="宋体" w:hAnsi="宋体" w:cs="宋体"/>
          <w:b w:val="0"/>
          <w:bCs w:val="0"/>
          <w:color w:val="000000"/>
          <w:szCs w:val="21"/>
          <w:u w:val="wave"/>
        </w:rPr>
      </w:pPr>
      <w:r>
        <w:rPr>
          <w:rFonts w:hint="eastAsia" w:ascii="宋体" w:hAnsi="宋体" w:cs="宋体"/>
          <w:b w:val="0"/>
          <w:bCs w:val="0"/>
          <w:color w:val="000000"/>
          <w:szCs w:val="21"/>
          <w:u w:val="wave"/>
        </w:rPr>
        <w:t>运行C程序的步骤与方法</w:t>
      </w:r>
    </w:p>
    <w:p w14:paraId="2E8C1EA0">
      <w:pPr>
        <w:widowControl/>
        <w:numPr>
          <w:ilvl w:val="0"/>
          <w:numId w:val="5"/>
        </w:numPr>
        <w:snapToGrid w:val="0"/>
        <w:spacing w:line="360" w:lineRule="auto"/>
        <w:ind w:left="420" w:leftChars="0" w:firstLine="0" w:firstLineChars="0"/>
        <w:outlineLvl w:val="1"/>
        <w:rPr>
          <w:rFonts w:hint="eastAsia" w:ascii="宋体" w:hAnsi="宋体" w:cs="宋体"/>
          <w:b w:val="0"/>
          <w:bCs w:val="0"/>
          <w:color w:val="000000"/>
          <w:szCs w:val="21"/>
        </w:rPr>
      </w:pPr>
      <w:r>
        <w:rPr>
          <w:rFonts w:hint="eastAsia" w:ascii="宋体" w:hAnsi="宋体" w:cs="宋体"/>
          <w:b w:val="0"/>
          <w:bCs w:val="0"/>
          <w:color w:val="000000"/>
          <w:szCs w:val="21"/>
        </w:rPr>
        <w:t>程序设计的任务</w:t>
      </w:r>
    </w:p>
    <w:p w14:paraId="298958F5">
      <w:pPr>
        <w:widowControl/>
        <w:snapToGrid w:val="0"/>
        <w:spacing w:line="360" w:lineRule="auto"/>
        <w:ind w:firstLine="361" w:firstLineChars="171"/>
        <w:outlineLvl w:val="1"/>
        <w:rPr>
          <w:rFonts w:hint="eastAsia" w:ascii="宋体" w:hAnsi="宋体" w:cs="宋体"/>
          <w:b w:val="0"/>
          <w:bCs w:val="0"/>
          <w:color w:val="000000"/>
          <w:szCs w:val="21"/>
        </w:rPr>
      </w:pPr>
      <w:r>
        <w:rPr>
          <w:rFonts w:hint="eastAsia" w:ascii="宋体" w:hAnsi="宋体" w:cs="宋体"/>
          <w:b/>
          <w:bCs/>
          <w:color w:val="auto"/>
          <w:szCs w:val="21"/>
          <w:lang w:val="en-US" w:eastAsia="zh-CN"/>
        </w:rPr>
        <w:t>作业：</w:t>
      </w:r>
      <w:r>
        <w:rPr>
          <w:rFonts w:hint="eastAsia" w:ascii="宋体" w:hAnsi="宋体" w:cs="宋体"/>
          <w:b w:val="0"/>
          <w:bCs w:val="0"/>
          <w:color w:val="000000"/>
          <w:szCs w:val="21"/>
          <w:lang w:val="en-US" w:eastAsia="zh-CN"/>
        </w:rPr>
        <w:t>简单的C程序操作</w:t>
      </w:r>
      <w:r>
        <w:rPr>
          <w:rFonts w:hint="eastAsia" w:ascii="宋体" w:hAnsi="宋体" w:cs="宋体"/>
          <w:b w:val="0"/>
          <w:bCs w:val="0"/>
          <w:color w:val="000000"/>
          <w:szCs w:val="21"/>
        </w:rPr>
        <w:t>。</w:t>
      </w:r>
    </w:p>
    <w:p w14:paraId="496D123E">
      <w:pPr>
        <w:widowControl/>
        <w:snapToGrid w:val="0"/>
        <w:spacing w:line="360" w:lineRule="auto"/>
        <w:ind w:firstLine="361" w:firstLineChars="171"/>
        <w:outlineLvl w:val="1"/>
        <w:rPr>
          <w:rFonts w:hint="eastAsia" w:ascii="宋体" w:hAnsi="宋体" w:eastAsia="宋体" w:cs="宋体"/>
          <w:b w:val="0"/>
          <w:bCs w:val="0"/>
          <w:color w:val="000000"/>
          <w:szCs w:val="21"/>
          <w:lang w:val="en-US" w:eastAsia="zh-CN"/>
        </w:rPr>
      </w:pPr>
      <w:r>
        <w:rPr>
          <w:rFonts w:hint="eastAsia" w:ascii="宋体" w:hAnsi="宋体" w:cs="宋体"/>
          <w:b/>
          <w:bCs/>
          <w:color w:val="auto"/>
          <w:szCs w:val="21"/>
          <w:lang w:val="en-US" w:eastAsia="zh-CN"/>
        </w:rPr>
        <w:t>实践：</w:t>
      </w:r>
      <w:r>
        <w:rPr>
          <w:rFonts w:hint="eastAsia" w:ascii="宋体" w:hAnsi="宋体" w:cs="宋体"/>
          <w:b w:val="0"/>
          <w:bCs w:val="0"/>
          <w:color w:val="000000"/>
          <w:szCs w:val="21"/>
          <w:lang w:val="en-US" w:eastAsia="zh-CN"/>
        </w:rPr>
        <w:t>简单的C程序操作。</w:t>
      </w:r>
    </w:p>
    <w:p w14:paraId="2BD23A47">
      <w:pPr>
        <w:spacing w:before="156" w:beforeLines="50" w:after="156" w:afterLines="50" w:line="360" w:lineRule="auto"/>
        <w:ind w:firstLine="422" w:firstLineChars="200"/>
        <w:outlineLvl w:val="1"/>
        <w:rPr>
          <w:rFonts w:hint="eastAsia" w:ascii="宋体" w:hAnsi="宋体" w:cs="宋体"/>
          <w:b/>
          <w:bCs/>
          <w:color w:val="000000"/>
          <w:szCs w:val="21"/>
        </w:rPr>
      </w:pPr>
      <w:r>
        <w:rPr>
          <w:rFonts w:hint="eastAsia" w:ascii="宋体" w:hAnsi="宋体" w:cs="宋体"/>
          <w:b/>
          <w:bCs/>
          <w:color w:val="000000"/>
          <w:szCs w:val="21"/>
        </w:rPr>
        <w:t>第二</w:t>
      </w:r>
      <w:r>
        <w:rPr>
          <w:rFonts w:hint="eastAsia" w:ascii="宋体" w:hAnsi="宋体" w:cs="宋体"/>
          <w:b/>
          <w:bCs/>
          <w:color w:val="000000"/>
          <w:szCs w:val="21"/>
          <w:lang w:val="en-US" w:eastAsia="zh-CN"/>
        </w:rPr>
        <w:t>部分</w:t>
      </w:r>
      <w:r>
        <w:rPr>
          <w:rFonts w:hint="eastAsia" w:ascii="宋体" w:hAnsi="宋体" w:cs="宋体"/>
          <w:b/>
          <w:bCs/>
          <w:color w:val="000000"/>
          <w:szCs w:val="21"/>
        </w:rPr>
        <w:t xml:space="preserve">  算法——程序的灵魂 [</w:t>
      </w:r>
      <w:r>
        <w:rPr>
          <w:rFonts w:hint="eastAsia" w:ascii="宋体" w:hAnsi="宋体" w:cs="宋体"/>
          <w:b/>
          <w:bCs/>
          <w:color w:val="000000"/>
          <w:szCs w:val="21"/>
          <w:lang w:val="en-US" w:eastAsia="zh-CN"/>
        </w:rPr>
        <w:t>4</w:t>
      </w:r>
      <w:r>
        <w:rPr>
          <w:rFonts w:hint="eastAsia" w:ascii="宋体" w:hAnsi="宋体" w:cs="宋体"/>
          <w:b/>
          <w:bCs/>
          <w:color w:val="000000"/>
          <w:szCs w:val="21"/>
        </w:rPr>
        <w:t>学时]（支撑课程目标</w:t>
      </w:r>
      <w:r>
        <w:t>1</w:t>
      </w:r>
      <w:r>
        <w:rPr>
          <w:rFonts w:hint="eastAsia"/>
          <w:lang w:eastAsia="zh-CN"/>
        </w:rPr>
        <w:t>.</w:t>
      </w:r>
      <w:r>
        <w:rPr>
          <w:rFonts w:hint="eastAsia"/>
          <w:lang w:val="en-US" w:eastAsia="zh-CN"/>
        </w:rPr>
        <w:t>1、2.1</w:t>
      </w:r>
      <w:r>
        <w:rPr>
          <w:rFonts w:hint="eastAsia" w:ascii="宋体" w:hAnsi="宋体" w:cs="宋体"/>
          <w:b/>
          <w:bCs/>
          <w:color w:val="000000"/>
          <w:szCs w:val="21"/>
        </w:rPr>
        <w:t>）</w:t>
      </w:r>
    </w:p>
    <w:p w14:paraId="7C6869D9">
      <w:pPr>
        <w:widowControl/>
        <w:snapToGrid w:val="0"/>
        <w:spacing w:line="360" w:lineRule="auto"/>
        <w:ind w:firstLine="361" w:firstLineChars="171"/>
        <w:outlineLvl w:val="1"/>
        <w:rPr>
          <w:rFonts w:hint="default" w:ascii="宋体" w:hAnsi="宋体" w:eastAsia="宋体" w:cs="宋体"/>
          <w:b w:val="0"/>
          <w:bCs w:val="0"/>
          <w:color w:val="000000"/>
          <w:szCs w:val="21"/>
          <w:lang w:val="en-US" w:eastAsia="zh-CN"/>
        </w:rPr>
      </w:pPr>
      <w:r>
        <w:rPr>
          <w:rFonts w:hint="eastAsia" w:ascii="宋体" w:hAnsi="宋体" w:cs="宋体"/>
          <w:b/>
          <w:bCs/>
          <w:color w:val="000000"/>
          <w:szCs w:val="21"/>
          <w:lang w:val="en-US" w:eastAsia="zh-CN"/>
        </w:rPr>
        <w:t>教学目标：</w:t>
      </w:r>
    </w:p>
    <w:p w14:paraId="38B78294">
      <w:pPr>
        <w:widowControl/>
        <w:snapToGrid w:val="0"/>
        <w:spacing w:line="360" w:lineRule="auto"/>
        <w:ind w:firstLine="359" w:firstLineChars="171"/>
        <w:outlineLvl w:val="1"/>
        <w:rPr>
          <w:rFonts w:hint="eastAsia" w:ascii="宋体" w:hAnsi="宋体" w:cs="宋体"/>
          <w:b w:val="0"/>
          <w:bCs w:val="0"/>
          <w:color w:val="000000"/>
          <w:szCs w:val="21"/>
        </w:rPr>
      </w:pPr>
      <w:r>
        <w:rPr>
          <w:rFonts w:hint="eastAsia" w:ascii="宋体" w:hAnsi="宋体" w:cs="宋体"/>
          <w:b w:val="0"/>
          <w:bCs w:val="0"/>
          <w:color w:val="000000"/>
          <w:szCs w:val="21"/>
        </w:rPr>
        <w:t>了解用流程图</w:t>
      </w:r>
      <w:r>
        <w:rPr>
          <w:rFonts w:hint="eastAsia" w:ascii="宋体" w:hAnsi="宋体" w:cs="宋体"/>
          <w:b w:val="0"/>
          <w:bCs w:val="0"/>
          <w:color w:val="000000"/>
          <w:szCs w:val="21"/>
          <w:lang w:val="en-US" w:eastAsia="zh-CN"/>
        </w:rPr>
        <w:t>表示</w:t>
      </w:r>
      <w:r>
        <w:rPr>
          <w:rFonts w:hint="eastAsia" w:ascii="宋体" w:hAnsi="宋体" w:cs="宋体"/>
          <w:b w:val="0"/>
          <w:bCs w:val="0"/>
          <w:color w:val="000000"/>
          <w:szCs w:val="21"/>
        </w:rPr>
        <w:t>算法；理解结构化程序设计方法的概念；掌握算法的概念和特点。</w:t>
      </w:r>
    </w:p>
    <w:p w14:paraId="6E1E0879">
      <w:pPr>
        <w:widowControl/>
        <w:snapToGrid w:val="0"/>
        <w:spacing w:line="360" w:lineRule="auto"/>
        <w:ind w:firstLine="361" w:firstLineChars="171"/>
        <w:outlineLvl w:val="1"/>
        <w:rPr>
          <w:rFonts w:hint="eastAsia" w:ascii="宋体" w:hAnsi="宋体" w:cs="宋体"/>
          <w:b/>
          <w:bCs/>
          <w:color w:val="000000"/>
          <w:szCs w:val="21"/>
          <w:lang w:val="en-US" w:eastAsia="zh-CN"/>
        </w:rPr>
      </w:pPr>
      <w:r>
        <w:rPr>
          <w:rFonts w:hint="eastAsia" w:ascii="宋体" w:hAnsi="宋体" w:cs="宋体"/>
          <w:b/>
          <w:bCs/>
          <w:color w:val="000000"/>
          <w:szCs w:val="21"/>
          <w:lang w:val="en-US" w:eastAsia="zh-CN"/>
        </w:rPr>
        <w:t>教学内容：</w:t>
      </w:r>
    </w:p>
    <w:p w14:paraId="2CCCDD61">
      <w:pPr>
        <w:widowControl/>
        <w:numPr>
          <w:ilvl w:val="0"/>
          <w:numId w:val="6"/>
        </w:numPr>
        <w:snapToGrid w:val="0"/>
        <w:spacing w:line="360" w:lineRule="auto"/>
        <w:ind w:left="420" w:leftChars="0" w:firstLine="0" w:firstLineChars="0"/>
        <w:outlineLvl w:val="1"/>
        <w:rPr>
          <w:rFonts w:hint="eastAsia" w:ascii="宋体" w:hAnsi="宋体" w:cs="宋体"/>
          <w:b w:val="0"/>
          <w:bCs w:val="0"/>
          <w:color w:val="000000"/>
          <w:szCs w:val="21"/>
          <w:u w:val="wave"/>
        </w:rPr>
      </w:pPr>
      <w:r>
        <w:rPr>
          <w:rFonts w:hint="eastAsia" w:ascii="宋体" w:hAnsi="宋体" w:cs="宋体"/>
          <w:b w:val="0"/>
          <w:bCs w:val="0"/>
          <w:color w:val="000000"/>
          <w:szCs w:val="21"/>
          <w:u w:val="wave"/>
        </w:rPr>
        <w:t>什么是算法</w:t>
      </w:r>
    </w:p>
    <w:p w14:paraId="71880752">
      <w:pPr>
        <w:widowControl/>
        <w:numPr>
          <w:ilvl w:val="0"/>
          <w:numId w:val="6"/>
        </w:numPr>
        <w:snapToGrid w:val="0"/>
        <w:spacing w:line="360" w:lineRule="auto"/>
        <w:ind w:left="420" w:leftChars="0" w:firstLine="0" w:firstLineChars="0"/>
        <w:outlineLvl w:val="1"/>
        <w:rPr>
          <w:rFonts w:hint="eastAsia" w:ascii="宋体" w:hAnsi="宋体" w:cs="宋体"/>
          <w:b w:val="0"/>
          <w:bCs w:val="0"/>
          <w:color w:val="000000"/>
          <w:szCs w:val="21"/>
          <w:u w:val="none"/>
        </w:rPr>
      </w:pPr>
      <w:r>
        <w:rPr>
          <w:rFonts w:hint="eastAsia" w:ascii="宋体" w:hAnsi="宋体" w:cs="宋体"/>
          <w:b w:val="0"/>
          <w:bCs w:val="0"/>
          <w:color w:val="000000"/>
          <w:szCs w:val="21"/>
          <w:u w:val="none"/>
        </w:rPr>
        <w:t>简单的算法举例</w:t>
      </w:r>
    </w:p>
    <w:p w14:paraId="081E3D25">
      <w:pPr>
        <w:widowControl/>
        <w:numPr>
          <w:ilvl w:val="0"/>
          <w:numId w:val="6"/>
        </w:numPr>
        <w:snapToGrid w:val="0"/>
        <w:spacing w:line="360" w:lineRule="auto"/>
        <w:ind w:left="420" w:leftChars="0" w:firstLine="0" w:firstLineChars="0"/>
        <w:outlineLvl w:val="1"/>
        <w:rPr>
          <w:rFonts w:hint="eastAsia" w:ascii="宋体" w:hAnsi="宋体" w:cs="宋体"/>
          <w:b w:val="0"/>
          <w:bCs w:val="0"/>
          <w:color w:val="000000"/>
          <w:szCs w:val="21"/>
          <w:u w:val="wave"/>
        </w:rPr>
      </w:pPr>
      <w:r>
        <w:rPr>
          <w:rFonts w:hint="eastAsia" w:ascii="宋体" w:hAnsi="宋体" w:cs="宋体"/>
          <w:b w:val="0"/>
          <w:bCs w:val="0"/>
          <w:color w:val="000000"/>
          <w:szCs w:val="21"/>
          <w:u w:val="wave"/>
        </w:rPr>
        <w:t>算法的特性</w:t>
      </w:r>
    </w:p>
    <w:p w14:paraId="7EC0B868">
      <w:pPr>
        <w:widowControl/>
        <w:numPr>
          <w:ilvl w:val="0"/>
          <w:numId w:val="6"/>
        </w:numPr>
        <w:snapToGrid w:val="0"/>
        <w:spacing w:line="360" w:lineRule="auto"/>
        <w:ind w:left="420" w:leftChars="0" w:firstLine="0" w:firstLineChars="0"/>
        <w:outlineLvl w:val="1"/>
        <w:rPr>
          <w:rFonts w:hint="eastAsia" w:ascii="宋体" w:hAnsi="宋体" w:cs="宋体"/>
          <w:b w:val="0"/>
          <w:bCs w:val="0"/>
          <w:color w:val="000000"/>
          <w:szCs w:val="21"/>
          <w:u w:val="none"/>
        </w:rPr>
      </w:pPr>
      <w:r>
        <w:rPr>
          <w:rFonts w:hint="eastAsia" w:ascii="宋体" w:hAnsi="宋体" w:cs="宋体"/>
          <w:b w:val="0"/>
          <w:bCs w:val="0"/>
          <w:color w:val="000000"/>
          <w:szCs w:val="21"/>
          <w:u w:val="none"/>
        </w:rPr>
        <w:t>怎样表示一个算法</w:t>
      </w:r>
    </w:p>
    <w:p w14:paraId="2E16DD69">
      <w:pPr>
        <w:widowControl/>
        <w:numPr>
          <w:ilvl w:val="0"/>
          <w:numId w:val="6"/>
        </w:numPr>
        <w:snapToGrid w:val="0"/>
        <w:spacing w:line="360" w:lineRule="auto"/>
        <w:ind w:left="420" w:leftChars="0" w:firstLine="0" w:firstLineChars="0"/>
        <w:outlineLvl w:val="1"/>
        <w:rPr>
          <w:rFonts w:hint="eastAsia" w:ascii="宋体" w:hAnsi="宋体" w:cs="宋体"/>
          <w:b w:val="0"/>
          <w:bCs w:val="0"/>
          <w:color w:val="000000"/>
          <w:szCs w:val="21"/>
          <w:u w:val="single"/>
        </w:rPr>
      </w:pPr>
      <w:r>
        <w:rPr>
          <w:rFonts w:hint="eastAsia" w:ascii="宋体" w:hAnsi="宋体" w:cs="宋体"/>
          <w:b w:val="0"/>
          <w:bCs w:val="0"/>
          <w:color w:val="000000"/>
          <w:szCs w:val="21"/>
          <w:u w:val="single"/>
        </w:rPr>
        <w:t>结构化程序设计方法</w:t>
      </w:r>
    </w:p>
    <w:p w14:paraId="788DEF27">
      <w:pPr>
        <w:widowControl/>
        <w:snapToGrid w:val="0"/>
        <w:spacing w:line="360" w:lineRule="auto"/>
        <w:ind w:firstLine="361" w:firstLineChars="171"/>
        <w:outlineLvl w:val="1"/>
        <w:rPr>
          <w:rFonts w:hint="eastAsia" w:ascii="宋体" w:hAnsi="宋体" w:cs="宋体"/>
          <w:b w:val="0"/>
          <w:bCs w:val="0"/>
          <w:color w:val="000000"/>
          <w:szCs w:val="21"/>
        </w:rPr>
      </w:pPr>
      <w:r>
        <w:rPr>
          <w:rFonts w:hint="eastAsia" w:ascii="宋体" w:hAnsi="宋体" w:cs="宋体"/>
          <w:b/>
          <w:bCs/>
          <w:color w:val="000000"/>
          <w:szCs w:val="21"/>
          <w:lang w:val="en-US" w:eastAsia="zh-CN"/>
        </w:rPr>
        <w:t>作业：</w:t>
      </w:r>
      <w:r>
        <w:rPr>
          <w:rFonts w:hint="eastAsia" w:ascii="宋体" w:hAnsi="宋体" w:cs="宋体"/>
          <w:b w:val="0"/>
          <w:bCs w:val="0"/>
          <w:color w:val="000000"/>
          <w:szCs w:val="21"/>
          <w:lang w:val="en-US" w:eastAsia="zh-CN"/>
        </w:rPr>
        <w:t>算法表示的习题</w:t>
      </w:r>
      <w:r>
        <w:rPr>
          <w:rFonts w:hint="eastAsia" w:ascii="宋体" w:hAnsi="宋体" w:cs="宋体"/>
          <w:b w:val="0"/>
          <w:bCs w:val="0"/>
          <w:color w:val="000000"/>
          <w:szCs w:val="21"/>
        </w:rPr>
        <w:t>。</w:t>
      </w:r>
    </w:p>
    <w:p w14:paraId="62095095">
      <w:pPr>
        <w:widowControl/>
        <w:snapToGrid w:val="0"/>
        <w:spacing w:line="360" w:lineRule="auto"/>
        <w:ind w:firstLine="361" w:firstLineChars="171"/>
        <w:outlineLvl w:val="1"/>
        <w:rPr>
          <w:rFonts w:hint="eastAsia" w:ascii="宋体" w:hAnsi="宋体" w:cs="宋体"/>
          <w:b w:val="0"/>
          <w:bCs w:val="0"/>
          <w:color w:val="000000"/>
          <w:szCs w:val="21"/>
        </w:rPr>
      </w:pPr>
      <w:r>
        <w:rPr>
          <w:rFonts w:hint="eastAsia" w:ascii="宋体" w:hAnsi="宋体" w:cs="宋体"/>
          <w:b/>
          <w:bCs/>
          <w:color w:val="auto"/>
          <w:szCs w:val="21"/>
          <w:lang w:val="en-US" w:eastAsia="zh-CN"/>
        </w:rPr>
        <w:t>实践：</w:t>
      </w:r>
      <w:r>
        <w:rPr>
          <w:rFonts w:hint="eastAsia" w:ascii="宋体" w:hAnsi="宋体" w:cs="宋体"/>
          <w:b w:val="0"/>
          <w:bCs w:val="0"/>
          <w:color w:val="000000"/>
          <w:szCs w:val="21"/>
          <w:lang w:val="en-US" w:eastAsia="zh-CN"/>
        </w:rPr>
        <w:t>算法的伪代码表示。</w:t>
      </w:r>
    </w:p>
    <w:p w14:paraId="201952D7">
      <w:pPr>
        <w:spacing w:before="156" w:beforeLines="50" w:after="156" w:afterLines="50" w:line="360" w:lineRule="auto"/>
        <w:ind w:firstLine="422" w:firstLineChars="200"/>
        <w:outlineLvl w:val="1"/>
        <w:rPr>
          <w:rFonts w:hint="eastAsia" w:ascii="宋体" w:hAnsi="宋体" w:cs="宋体"/>
          <w:b/>
          <w:bCs/>
          <w:color w:val="000000"/>
          <w:szCs w:val="21"/>
        </w:rPr>
      </w:pPr>
      <w:r>
        <w:rPr>
          <w:rFonts w:hint="eastAsia" w:ascii="宋体" w:hAnsi="宋体" w:cs="宋体"/>
          <w:b/>
          <w:bCs/>
          <w:color w:val="000000"/>
          <w:szCs w:val="21"/>
        </w:rPr>
        <w:t>第三</w:t>
      </w:r>
      <w:r>
        <w:rPr>
          <w:rFonts w:hint="eastAsia" w:ascii="宋体" w:hAnsi="宋体" w:cs="宋体"/>
          <w:b/>
          <w:bCs/>
          <w:color w:val="000000"/>
          <w:szCs w:val="21"/>
          <w:lang w:val="en-US" w:eastAsia="zh-CN"/>
        </w:rPr>
        <w:t>部分</w:t>
      </w:r>
      <w:r>
        <w:rPr>
          <w:rFonts w:hint="eastAsia" w:ascii="宋体" w:hAnsi="宋体" w:cs="宋体"/>
          <w:b/>
          <w:bCs/>
          <w:color w:val="000000"/>
          <w:szCs w:val="21"/>
        </w:rPr>
        <w:t xml:space="preserve"> 最简单的C程序设计——顺序程序设计 [</w:t>
      </w:r>
      <w:r>
        <w:rPr>
          <w:rFonts w:hint="eastAsia" w:ascii="宋体" w:hAnsi="宋体" w:cs="宋体"/>
          <w:b/>
          <w:bCs/>
          <w:color w:val="000000"/>
          <w:szCs w:val="21"/>
          <w:lang w:val="en-US" w:eastAsia="zh-CN"/>
        </w:rPr>
        <w:t>6</w:t>
      </w:r>
      <w:r>
        <w:rPr>
          <w:rFonts w:hint="eastAsia" w:ascii="宋体" w:hAnsi="宋体" w:cs="宋体"/>
          <w:b/>
          <w:bCs/>
          <w:color w:val="000000"/>
          <w:szCs w:val="21"/>
        </w:rPr>
        <w:t>学时]（支撑课程目标</w:t>
      </w:r>
      <w:r>
        <w:t>1</w:t>
      </w:r>
      <w:r>
        <w:rPr>
          <w:rFonts w:hint="eastAsia"/>
          <w:lang w:eastAsia="zh-CN"/>
        </w:rPr>
        <w:t>.</w:t>
      </w:r>
      <w:r>
        <w:rPr>
          <w:rFonts w:hint="eastAsia"/>
          <w:lang w:val="en-US" w:eastAsia="zh-CN"/>
        </w:rPr>
        <w:t>1、1.2、2.1、2.2</w:t>
      </w:r>
      <w:r>
        <w:rPr>
          <w:rFonts w:hint="eastAsia" w:ascii="宋体" w:hAnsi="宋体" w:cs="宋体"/>
          <w:b/>
          <w:bCs/>
          <w:color w:val="000000"/>
          <w:szCs w:val="21"/>
        </w:rPr>
        <w:t>）</w:t>
      </w:r>
    </w:p>
    <w:p w14:paraId="2C566ACB">
      <w:pPr>
        <w:widowControl/>
        <w:snapToGrid w:val="0"/>
        <w:spacing w:line="360" w:lineRule="auto"/>
        <w:ind w:firstLine="361" w:firstLineChars="171"/>
        <w:outlineLvl w:val="1"/>
        <w:rPr>
          <w:rFonts w:hint="default" w:ascii="宋体" w:hAnsi="宋体" w:eastAsia="宋体" w:cs="宋体"/>
          <w:b w:val="0"/>
          <w:bCs w:val="0"/>
          <w:color w:val="000000"/>
          <w:szCs w:val="21"/>
          <w:lang w:val="en-US" w:eastAsia="zh-CN"/>
        </w:rPr>
      </w:pPr>
      <w:r>
        <w:rPr>
          <w:rFonts w:hint="eastAsia" w:ascii="宋体" w:hAnsi="宋体" w:cs="宋体"/>
          <w:b/>
          <w:bCs/>
          <w:color w:val="000000"/>
          <w:szCs w:val="21"/>
          <w:lang w:val="en-US" w:eastAsia="zh-CN"/>
        </w:rPr>
        <w:t>教学目标：</w:t>
      </w:r>
    </w:p>
    <w:p w14:paraId="505278FC">
      <w:pPr>
        <w:widowControl/>
        <w:snapToGrid w:val="0"/>
        <w:spacing w:line="360" w:lineRule="auto"/>
        <w:ind w:firstLine="359" w:firstLineChars="171"/>
        <w:outlineLvl w:val="1"/>
        <w:rPr>
          <w:rFonts w:hint="eastAsia" w:ascii="宋体" w:hAnsi="宋体" w:cs="宋体"/>
          <w:b w:val="0"/>
          <w:bCs w:val="0"/>
          <w:color w:val="000000"/>
          <w:szCs w:val="21"/>
        </w:rPr>
      </w:pPr>
      <w:r>
        <w:rPr>
          <w:rFonts w:hint="eastAsia" w:ascii="宋体" w:hAnsi="宋体" w:cs="宋体"/>
          <w:b w:val="0"/>
          <w:bCs w:val="0"/>
          <w:color w:val="000000"/>
          <w:szCs w:val="21"/>
        </w:rPr>
        <w:t>了解C语句的特征，程序的三种基本结构；理解基本数据类型的存储和表示方式，以及不同类型数据转换原则与方法；掌握运算符和表达式的使用方法；掌握语句的概念和使用方法；掌握数据输入输出函数的使用，并能够编写简单的顺序结构程序。</w:t>
      </w:r>
    </w:p>
    <w:p w14:paraId="047A1052">
      <w:pPr>
        <w:widowControl/>
        <w:snapToGrid w:val="0"/>
        <w:spacing w:line="360" w:lineRule="auto"/>
        <w:ind w:firstLine="361" w:firstLineChars="171"/>
        <w:outlineLvl w:val="1"/>
        <w:rPr>
          <w:rFonts w:hint="eastAsia" w:ascii="宋体" w:hAnsi="宋体" w:cs="宋体"/>
          <w:b/>
          <w:bCs/>
          <w:color w:val="000000"/>
          <w:szCs w:val="21"/>
          <w:lang w:val="en-US" w:eastAsia="zh-CN"/>
        </w:rPr>
      </w:pPr>
      <w:r>
        <w:rPr>
          <w:rFonts w:hint="eastAsia" w:ascii="宋体" w:hAnsi="宋体" w:cs="宋体"/>
          <w:b/>
          <w:bCs/>
          <w:color w:val="000000"/>
          <w:szCs w:val="21"/>
          <w:lang w:val="en-US" w:eastAsia="zh-CN"/>
        </w:rPr>
        <w:t>教学内容：</w:t>
      </w:r>
    </w:p>
    <w:p w14:paraId="6DC4C0C4">
      <w:pPr>
        <w:widowControl/>
        <w:numPr>
          <w:ilvl w:val="0"/>
          <w:numId w:val="7"/>
        </w:numPr>
        <w:snapToGrid w:val="0"/>
        <w:spacing w:line="360" w:lineRule="auto"/>
        <w:ind w:left="420" w:leftChars="0" w:firstLine="0" w:firstLineChars="0"/>
        <w:outlineLvl w:val="1"/>
        <w:rPr>
          <w:rFonts w:hint="eastAsia" w:ascii="宋体" w:hAnsi="宋体" w:cs="宋体"/>
          <w:b w:val="0"/>
          <w:bCs w:val="0"/>
          <w:color w:val="000000"/>
          <w:szCs w:val="21"/>
        </w:rPr>
      </w:pPr>
      <w:r>
        <w:rPr>
          <w:rFonts w:hint="eastAsia" w:ascii="宋体" w:hAnsi="宋体" w:cs="宋体"/>
          <w:b w:val="0"/>
          <w:bCs w:val="0"/>
          <w:color w:val="000000"/>
          <w:szCs w:val="21"/>
          <w:u w:val="none"/>
        </w:rPr>
        <w:t>顺序程序设计举例</w:t>
      </w:r>
    </w:p>
    <w:p w14:paraId="7C1E83E6">
      <w:pPr>
        <w:widowControl/>
        <w:numPr>
          <w:ilvl w:val="0"/>
          <w:numId w:val="7"/>
        </w:numPr>
        <w:snapToGrid w:val="0"/>
        <w:spacing w:line="360" w:lineRule="auto"/>
        <w:ind w:left="420" w:leftChars="0" w:firstLine="0" w:firstLineChars="0"/>
        <w:outlineLvl w:val="1"/>
        <w:rPr>
          <w:rFonts w:hint="eastAsia" w:ascii="宋体" w:hAnsi="宋体" w:cs="宋体"/>
          <w:b w:val="0"/>
          <w:bCs w:val="0"/>
          <w:color w:val="000000"/>
          <w:szCs w:val="21"/>
          <w:u w:val="single"/>
        </w:rPr>
      </w:pPr>
      <w:r>
        <w:rPr>
          <w:rFonts w:hint="eastAsia" w:ascii="宋体" w:hAnsi="宋体" w:cs="宋体"/>
          <w:b w:val="0"/>
          <w:bCs w:val="0"/>
          <w:color w:val="000000"/>
          <w:szCs w:val="21"/>
          <w:u w:val="single"/>
        </w:rPr>
        <w:t>数据的表现形式及其运算</w:t>
      </w:r>
    </w:p>
    <w:p w14:paraId="0E124257">
      <w:pPr>
        <w:widowControl/>
        <w:numPr>
          <w:ilvl w:val="0"/>
          <w:numId w:val="7"/>
        </w:numPr>
        <w:snapToGrid w:val="0"/>
        <w:spacing w:line="360" w:lineRule="auto"/>
        <w:ind w:left="420" w:leftChars="0" w:firstLine="0" w:firstLineChars="0"/>
        <w:outlineLvl w:val="1"/>
        <w:rPr>
          <w:rFonts w:hint="eastAsia" w:ascii="宋体" w:hAnsi="宋体" w:cs="宋体"/>
          <w:b w:val="0"/>
          <w:bCs w:val="0"/>
          <w:color w:val="000000"/>
          <w:szCs w:val="21"/>
          <w:u w:val="wave"/>
        </w:rPr>
      </w:pPr>
      <w:r>
        <w:rPr>
          <w:rFonts w:hint="eastAsia" w:ascii="宋体" w:hAnsi="宋体" w:cs="宋体"/>
          <w:b w:val="0"/>
          <w:bCs w:val="0"/>
          <w:color w:val="000000"/>
          <w:szCs w:val="21"/>
          <w:u w:val="wave"/>
        </w:rPr>
        <w:t>运算符和表达式</w:t>
      </w:r>
    </w:p>
    <w:p w14:paraId="2907378E">
      <w:pPr>
        <w:widowControl/>
        <w:numPr>
          <w:ilvl w:val="0"/>
          <w:numId w:val="7"/>
        </w:numPr>
        <w:snapToGrid w:val="0"/>
        <w:spacing w:line="360" w:lineRule="auto"/>
        <w:ind w:left="420" w:leftChars="0" w:firstLine="0" w:firstLineChars="0"/>
        <w:outlineLvl w:val="1"/>
        <w:rPr>
          <w:rFonts w:hint="eastAsia" w:ascii="宋体" w:hAnsi="宋体" w:cs="宋体"/>
          <w:b w:val="0"/>
          <w:bCs w:val="0"/>
          <w:color w:val="000000"/>
          <w:szCs w:val="21"/>
          <w:u w:val="wave"/>
        </w:rPr>
      </w:pPr>
      <w:r>
        <w:rPr>
          <w:rFonts w:hint="eastAsia" w:ascii="宋体" w:hAnsi="宋体" w:cs="宋体"/>
          <w:b w:val="0"/>
          <w:bCs w:val="0"/>
          <w:color w:val="000000"/>
          <w:szCs w:val="21"/>
          <w:u w:val="wave"/>
        </w:rPr>
        <w:t>C语句</w:t>
      </w:r>
    </w:p>
    <w:p w14:paraId="2492A70E">
      <w:pPr>
        <w:widowControl/>
        <w:numPr>
          <w:ilvl w:val="0"/>
          <w:numId w:val="7"/>
        </w:numPr>
        <w:snapToGrid w:val="0"/>
        <w:spacing w:line="360" w:lineRule="auto"/>
        <w:ind w:left="420" w:leftChars="0" w:firstLine="0" w:firstLineChars="0"/>
        <w:outlineLvl w:val="1"/>
        <w:rPr>
          <w:rFonts w:hint="eastAsia" w:ascii="宋体" w:hAnsi="宋体" w:cs="宋体"/>
          <w:b w:val="0"/>
          <w:bCs w:val="0"/>
          <w:color w:val="000000"/>
          <w:szCs w:val="21"/>
        </w:rPr>
      </w:pPr>
      <w:r>
        <w:rPr>
          <w:rFonts w:hint="eastAsia" w:ascii="宋体" w:hAnsi="宋体" w:cs="宋体"/>
          <w:b w:val="0"/>
          <w:bCs w:val="0"/>
          <w:color w:val="000000"/>
          <w:szCs w:val="21"/>
          <w:u w:val="wave"/>
        </w:rPr>
        <w:t>数据的输入输出</w:t>
      </w:r>
    </w:p>
    <w:p w14:paraId="3BD064C4">
      <w:pPr>
        <w:widowControl/>
        <w:snapToGrid w:val="0"/>
        <w:spacing w:line="360" w:lineRule="auto"/>
        <w:ind w:firstLine="361" w:firstLineChars="171"/>
        <w:outlineLvl w:val="1"/>
        <w:rPr>
          <w:rFonts w:hint="eastAsia" w:ascii="宋体" w:hAnsi="宋体" w:cs="宋体"/>
          <w:b w:val="0"/>
          <w:bCs w:val="0"/>
          <w:color w:val="000000"/>
          <w:szCs w:val="21"/>
        </w:rPr>
      </w:pPr>
      <w:r>
        <w:rPr>
          <w:rFonts w:hint="eastAsia" w:ascii="宋体" w:hAnsi="宋体" w:cs="宋体"/>
          <w:b/>
          <w:bCs/>
          <w:color w:val="000000"/>
          <w:szCs w:val="21"/>
          <w:lang w:val="en-US" w:eastAsia="zh-CN"/>
        </w:rPr>
        <w:t>作业：</w:t>
      </w:r>
      <w:r>
        <w:rPr>
          <w:rFonts w:hint="eastAsia" w:ascii="宋体" w:hAnsi="宋体" w:cs="宋体"/>
          <w:b w:val="0"/>
          <w:bCs w:val="0"/>
          <w:color w:val="000000"/>
          <w:szCs w:val="21"/>
          <w:lang w:val="en-US" w:eastAsia="zh-CN"/>
        </w:rPr>
        <w:t>顺序程序设计的习题</w:t>
      </w:r>
      <w:r>
        <w:rPr>
          <w:rFonts w:hint="eastAsia" w:ascii="宋体" w:hAnsi="宋体" w:cs="宋体"/>
          <w:b w:val="0"/>
          <w:bCs w:val="0"/>
          <w:color w:val="000000"/>
          <w:szCs w:val="21"/>
        </w:rPr>
        <w:t>。</w:t>
      </w:r>
    </w:p>
    <w:p w14:paraId="15E01A4E">
      <w:pPr>
        <w:widowControl/>
        <w:snapToGrid w:val="0"/>
        <w:spacing w:line="360" w:lineRule="auto"/>
        <w:ind w:firstLine="361" w:firstLineChars="171"/>
        <w:outlineLvl w:val="1"/>
        <w:rPr>
          <w:rFonts w:hint="eastAsia" w:ascii="宋体" w:hAnsi="宋体" w:cs="宋体"/>
          <w:b w:val="0"/>
          <w:bCs w:val="0"/>
          <w:color w:val="000000"/>
          <w:szCs w:val="21"/>
        </w:rPr>
      </w:pPr>
      <w:r>
        <w:rPr>
          <w:rFonts w:hint="eastAsia" w:ascii="宋体" w:hAnsi="宋体" w:cs="宋体"/>
          <w:b/>
          <w:bCs/>
          <w:color w:val="auto"/>
          <w:szCs w:val="21"/>
          <w:lang w:val="en-US" w:eastAsia="zh-CN"/>
        </w:rPr>
        <w:t>实践：</w:t>
      </w:r>
      <w:r>
        <w:rPr>
          <w:rFonts w:hint="eastAsia" w:ascii="宋体" w:hAnsi="宋体" w:cs="宋体"/>
          <w:b w:val="0"/>
          <w:bCs w:val="0"/>
          <w:color w:val="000000"/>
          <w:szCs w:val="21"/>
          <w:lang w:val="en-US" w:eastAsia="zh-CN"/>
        </w:rPr>
        <w:t>顺序程序设计的实例。</w:t>
      </w:r>
    </w:p>
    <w:p w14:paraId="2394E991">
      <w:pPr>
        <w:spacing w:before="156" w:beforeLines="50" w:after="156" w:afterLines="50" w:line="360" w:lineRule="auto"/>
        <w:ind w:firstLine="422" w:firstLineChars="200"/>
        <w:outlineLvl w:val="1"/>
        <w:rPr>
          <w:rFonts w:hint="eastAsia" w:ascii="宋体" w:hAnsi="宋体" w:cs="宋体"/>
          <w:b/>
          <w:bCs/>
          <w:color w:val="000000"/>
          <w:szCs w:val="21"/>
        </w:rPr>
      </w:pPr>
      <w:r>
        <w:rPr>
          <w:rFonts w:hint="eastAsia" w:ascii="宋体" w:hAnsi="宋体" w:cs="宋体"/>
          <w:b/>
          <w:bCs/>
          <w:color w:val="000000"/>
          <w:szCs w:val="21"/>
        </w:rPr>
        <w:t>第四</w:t>
      </w:r>
      <w:r>
        <w:rPr>
          <w:rFonts w:hint="eastAsia" w:ascii="宋体" w:hAnsi="宋体" w:cs="宋体"/>
          <w:b/>
          <w:bCs/>
          <w:color w:val="000000"/>
          <w:szCs w:val="21"/>
          <w:lang w:val="en-US" w:eastAsia="zh-CN"/>
        </w:rPr>
        <w:t>部分</w:t>
      </w:r>
      <w:r>
        <w:rPr>
          <w:rFonts w:hint="eastAsia" w:ascii="宋体" w:hAnsi="宋体" w:cs="宋体"/>
          <w:b/>
          <w:bCs/>
          <w:color w:val="000000"/>
          <w:szCs w:val="21"/>
        </w:rPr>
        <w:t xml:space="preserve"> 选择结构程序设计 [</w:t>
      </w:r>
      <w:r>
        <w:rPr>
          <w:rFonts w:hint="eastAsia" w:ascii="宋体" w:hAnsi="宋体" w:cs="宋体"/>
          <w:b/>
          <w:bCs/>
          <w:color w:val="000000"/>
          <w:szCs w:val="21"/>
          <w:lang w:val="en-US" w:eastAsia="zh-CN"/>
        </w:rPr>
        <w:t>6</w:t>
      </w:r>
      <w:r>
        <w:rPr>
          <w:rFonts w:hint="eastAsia" w:ascii="宋体" w:hAnsi="宋体" w:cs="宋体"/>
          <w:b/>
          <w:bCs/>
          <w:color w:val="000000"/>
          <w:szCs w:val="21"/>
        </w:rPr>
        <w:t>学时]（支撑课程目标</w:t>
      </w:r>
      <w:r>
        <w:t>1</w:t>
      </w:r>
      <w:r>
        <w:rPr>
          <w:rFonts w:hint="eastAsia"/>
          <w:lang w:eastAsia="zh-CN"/>
        </w:rPr>
        <w:t>.</w:t>
      </w:r>
      <w:r>
        <w:rPr>
          <w:rFonts w:hint="eastAsia"/>
          <w:lang w:val="en-US" w:eastAsia="zh-CN"/>
        </w:rPr>
        <w:t>1、1.2、2.1、2.2、2.3</w:t>
      </w:r>
      <w:r>
        <w:rPr>
          <w:rFonts w:hint="eastAsia" w:ascii="宋体" w:hAnsi="宋体" w:cs="宋体"/>
          <w:b/>
          <w:bCs/>
          <w:color w:val="000000"/>
          <w:szCs w:val="21"/>
        </w:rPr>
        <w:t>）</w:t>
      </w:r>
    </w:p>
    <w:p w14:paraId="7B678FD6">
      <w:pPr>
        <w:widowControl/>
        <w:snapToGrid w:val="0"/>
        <w:spacing w:line="360" w:lineRule="auto"/>
        <w:ind w:firstLine="361" w:firstLineChars="171"/>
        <w:outlineLvl w:val="1"/>
        <w:rPr>
          <w:rFonts w:hint="default" w:ascii="宋体" w:hAnsi="宋体" w:eastAsia="宋体" w:cs="宋体"/>
          <w:b w:val="0"/>
          <w:bCs w:val="0"/>
          <w:color w:val="000000"/>
          <w:szCs w:val="21"/>
          <w:lang w:val="en-US" w:eastAsia="zh-CN"/>
        </w:rPr>
      </w:pPr>
      <w:r>
        <w:rPr>
          <w:rFonts w:hint="eastAsia" w:ascii="宋体" w:hAnsi="宋体" w:cs="宋体"/>
          <w:b/>
          <w:bCs/>
          <w:color w:val="000000"/>
          <w:szCs w:val="21"/>
          <w:lang w:val="en-US" w:eastAsia="zh-CN"/>
        </w:rPr>
        <w:t>教学目标：</w:t>
      </w:r>
    </w:p>
    <w:p w14:paraId="368ECB3B">
      <w:pPr>
        <w:widowControl/>
        <w:snapToGrid w:val="0"/>
        <w:spacing w:line="360" w:lineRule="auto"/>
        <w:ind w:firstLine="359" w:firstLineChars="171"/>
        <w:outlineLvl w:val="1"/>
        <w:rPr>
          <w:rFonts w:hint="eastAsia" w:ascii="宋体" w:hAnsi="宋体" w:cs="宋体"/>
          <w:b w:val="0"/>
          <w:bCs w:val="0"/>
          <w:color w:val="000000"/>
          <w:szCs w:val="21"/>
        </w:rPr>
      </w:pPr>
      <w:r>
        <w:rPr>
          <w:rFonts w:hint="eastAsia" w:ascii="宋体" w:hAnsi="宋体" w:cs="宋体"/>
          <w:b w:val="0"/>
          <w:bCs w:val="0"/>
          <w:color w:val="000000"/>
          <w:szCs w:val="21"/>
        </w:rPr>
        <w:t>了解C程序的分支结构；理解关系运算符和关系表达式的使用方法；理解逻辑运算符和逻辑表达式的使用方法；理解条件运算符和条件表达式的使用方法；掌握if语句的使用；掌握switch语句使用；掌握if语句的嵌套。</w:t>
      </w:r>
    </w:p>
    <w:p w14:paraId="1BF30104">
      <w:pPr>
        <w:widowControl/>
        <w:snapToGrid w:val="0"/>
        <w:spacing w:line="360" w:lineRule="auto"/>
        <w:ind w:firstLine="361" w:firstLineChars="171"/>
        <w:outlineLvl w:val="1"/>
        <w:rPr>
          <w:rFonts w:hint="eastAsia" w:ascii="宋体" w:hAnsi="宋体" w:cs="宋体"/>
          <w:b/>
          <w:bCs/>
          <w:color w:val="000000"/>
          <w:szCs w:val="21"/>
          <w:lang w:val="en-US" w:eastAsia="zh-CN"/>
        </w:rPr>
      </w:pPr>
      <w:r>
        <w:rPr>
          <w:rFonts w:hint="eastAsia" w:ascii="宋体" w:hAnsi="宋体" w:cs="宋体"/>
          <w:b/>
          <w:bCs/>
          <w:color w:val="000000"/>
          <w:szCs w:val="21"/>
          <w:lang w:val="en-US" w:eastAsia="zh-CN"/>
        </w:rPr>
        <w:t>教学内容：</w:t>
      </w:r>
    </w:p>
    <w:p w14:paraId="2C7B95E7">
      <w:pPr>
        <w:widowControl/>
        <w:numPr>
          <w:ilvl w:val="0"/>
          <w:numId w:val="8"/>
        </w:numPr>
        <w:snapToGrid w:val="0"/>
        <w:spacing w:line="360" w:lineRule="auto"/>
        <w:ind w:left="420" w:leftChars="0" w:firstLine="0" w:firstLineChars="0"/>
        <w:outlineLvl w:val="1"/>
        <w:rPr>
          <w:rFonts w:hint="eastAsia" w:ascii="宋体" w:hAnsi="宋体" w:cs="宋体"/>
          <w:b w:val="0"/>
          <w:bCs w:val="0"/>
          <w:color w:val="000000"/>
          <w:szCs w:val="21"/>
          <w:u w:val="none"/>
        </w:rPr>
      </w:pPr>
      <w:r>
        <w:rPr>
          <w:rFonts w:hint="eastAsia" w:ascii="宋体" w:hAnsi="宋体" w:cs="宋体"/>
          <w:b w:val="0"/>
          <w:bCs w:val="0"/>
          <w:color w:val="000000"/>
          <w:szCs w:val="21"/>
          <w:u w:val="none"/>
        </w:rPr>
        <w:t>选择结构和条件判断</w:t>
      </w:r>
    </w:p>
    <w:p w14:paraId="154F9585">
      <w:pPr>
        <w:widowControl/>
        <w:numPr>
          <w:ilvl w:val="0"/>
          <w:numId w:val="8"/>
        </w:numPr>
        <w:snapToGrid w:val="0"/>
        <w:spacing w:line="360" w:lineRule="auto"/>
        <w:ind w:left="420" w:leftChars="0" w:firstLine="0" w:firstLineChars="0"/>
        <w:outlineLvl w:val="1"/>
        <w:rPr>
          <w:rFonts w:hint="eastAsia" w:ascii="宋体" w:hAnsi="宋体" w:cs="宋体"/>
          <w:b w:val="0"/>
          <w:bCs w:val="0"/>
          <w:color w:val="000000"/>
          <w:szCs w:val="21"/>
          <w:u w:val="wave"/>
        </w:rPr>
      </w:pPr>
      <w:r>
        <w:rPr>
          <w:rFonts w:hint="eastAsia" w:ascii="宋体" w:hAnsi="宋体" w:cs="宋体"/>
          <w:b w:val="0"/>
          <w:bCs w:val="0"/>
          <w:color w:val="000000"/>
          <w:szCs w:val="21"/>
          <w:u w:val="wave"/>
        </w:rPr>
        <w:t>用if语句实现选择结构</w:t>
      </w:r>
    </w:p>
    <w:p w14:paraId="56961928">
      <w:pPr>
        <w:widowControl/>
        <w:numPr>
          <w:ilvl w:val="0"/>
          <w:numId w:val="8"/>
        </w:numPr>
        <w:snapToGrid w:val="0"/>
        <w:spacing w:line="360" w:lineRule="auto"/>
        <w:ind w:left="420" w:leftChars="0" w:firstLine="0" w:firstLineChars="0"/>
        <w:outlineLvl w:val="1"/>
        <w:rPr>
          <w:rFonts w:hint="eastAsia" w:ascii="宋体" w:hAnsi="宋体" w:cs="宋体"/>
          <w:b w:val="0"/>
          <w:bCs w:val="0"/>
          <w:color w:val="000000"/>
          <w:szCs w:val="21"/>
          <w:u w:val="single"/>
        </w:rPr>
      </w:pPr>
      <w:r>
        <w:rPr>
          <w:rFonts w:hint="eastAsia" w:ascii="宋体" w:hAnsi="宋体" w:cs="宋体"/>
          <w:b w:val="0"/>
          <w:bCs w:val="0"/>
          <w:color w:val="000000"/>
          <w:szCs w:val="21"/>
          <w:u w:val="single"/>
        </w:rPr>
        <w:t>关系运算符和关系表达式</w:t>
      </w:r>
    </w:p>
    <w:p w14:paraId="175AA6ED">
      <w:pPr>
        <w:widowControl/>
        <w:numPr>
          <w:ilvl w:val="0"/>
          <w:numId w:val="8"/>
        </w:numPr>
        <w:snapToGrid w:val="0"/>
        <w:spacing w:line="360" w:lineRule="auto"/>
        <w:ind w:left="420" w:leftChars="0" w:firstLine="0" w:firstLineChars="0"/>
        <w:outlineLvl w:val="1"/>
        <w:rPr>
          <w:rFonts w:hint="eastAsia" w:ascii="宋体" w:hAnsi="宋体" w:cs="宋体"/>
          <w:b w:val="0"/>
          <w:bCs w:val="0"/>
          <w:color w:val="000000"/>
          <w:szCs w:val="21"/>
          <w:u w:val="single"/>
        </w:rPr>
      </w:pPr>
      <w:r>
        <w:rPr>
          <w:rFonts w:hint="eastAsia" w:ascii="宋体" w:hAnsi="宋体" w:cs="宋体"/>
          <w:b w:val="0"/>
          <w:bCs w:val="0"/>
          <w:color w:val="000000"/>
          <w:szCs w:val="21"/>
          <w:u w:val="single"/>
        </w:rPr>
        <w:t>逻辑运算符和逻辑表达式</w:t>
      </w:r>
    </w:p>
    <w:p w14:paraId="59C2D62D">
      <w:pPr>
        <w:widowControl/>
        <w:numPr>
          <w:ilvl w:val="0"/>
          <w:numId w:val="8"/>
        </w:numPr>
        <w:snapToGrid w:val="0"/>
        <w:spacing w:line="360" w:lineRule="auto"/>
        <w:ind w:left="420" w:leftChars="0" w:firstLine="0" w:firstLineChars="0"/>
        <w:outlineLvl w:val="1"/>
        <w:rPr>
          <w:rFonts w:hint="eastAsia" w:ascii="宋体" w:hAnsi="宋体" w:cs="宋体"/>
          <w:b w:val="0"/>
          <w:bCs w:val="0"/>
          <w:color w:val="000000"/>
          <w:szCs w:val="21"/>
          <w:u w:val="single"/>
        </w:rPr>
      </w:pPr>
      <w:r>
        <w:rPr>
          <w:rFonts w:hint="eastAsia" w:ascii="宋体" w:hAnsi="宋体" w:cs="宋体"/>
          <w:b w:val="0"/>
          <w:bCs w:val="0"/>
          <w:color w:val="000000"/>
          <w:szCs w:val="21"/>
          <w:u w:val="single"/>
        </w:rPr>
        <w:t>条件运算符和条件表达式</w:t>
      </w:r>
    </w:p>
    <w:p w14:paraId="340D3A2B">
      <w:pPr>
        <w:widowControl/>
        <w:numPr>
          <w:ilvl w:val="0"/>
          <w:numId w:val="8"/>
        </w:numPr>
        <w:snapToGrid w:val="0"/>
        <w:spacing w:line="360" w:lineRule="auto"/>
        <w:ind w:left="420" w:leftChars="0" w:firstLine="0" w:firstLineChars="0"/>
        <w:outlineLvl w:val="1"/>
        <w:rPr>
          <w:rFonts w:hint="eastAsia" w:ascii="宋体" w:hAnsi="宋体" w:cs="宋体"/>
          <w:b w:val="0"/>
          <w:bCs w:val="0"/>
          <w:color w:val="000000"/>
          <w:szCs w:val="21"/>
          <w:u w:val="wave"/>
        </w:rPr>
      </w:pPr>
      <w:r>
        <w:rPr>
          <w:rFonts w:hint="eastAsia" w:ascii="宋体" w:hAnsi="宋体" w:cs="宋体"/>
          <w:b w:val="0"/>
          <w:bCs w:val="0"/>
          <w:color w:val="000000"/>
          <w:szCs w:val="21"/>
          <w:u w:val="wave"/>
        </w:rPr>
        <w:t>选择结构的嵌套</w:t>
      </w:r>
    </w:p>
    <w:p w14:paraId="6D922242">
      <w:pPr>
        <w:widowControl/>
        <w:numPr>
          <w:ilvl w:val="0"/>
          <w:numId w:val="8"/>
        </w:numPr>
        <w:snapToGrid w:val="0"/>
        <w:spacing w:line="360" w:lineRule="auto"/>
        <w:ind w:left="420" w:leftChars="0" w:firstLine="0" w:firstLineChars="0"/>
        <w:outlineLvl w:val="1"/>
        <w:rPr>
          <w:rFonts w:hint="eastAsia" w:ascii="宋体" w:hAnsi="宋体" w:cs="宋体"/>
          <w:b w:val="0"/>
          <w:bCs w:val="0"/>
          <w:color w:val="000000"/>
          <w:szCs w:val="21"/>
          <w:u w:val="wave"/>
        </w:rPr>
      </w:pPr>
      <w:r>
        <w:rPr>
          <w:rFonts w:hint="eastAsia" w:ascii="宋体" w:hAnsi="宋体" w:cs="宋体"/>
          <w:b w:val="0"/>
          <w:bCs w:val="0"/>
          <w:color w:val="000000"/>
          <w:szCs w:val="21"/>
          <w:u w:val="wave"/>
        </w:rPr>
        <w:t>用switch语句实现多分支选择结构</w:t>
      </w:r>
    </w:p>
    <w:p w14:paraId="0001D772">
      <w:pPr>
        <w:widowControl/>
        <w:numPr>
          <w:ilvl w:val="0"/>
          <w:numId w:val="8"/>
        </w:numPr>
        <w:snapToGrid w:val="0"/>
        <w:spacing w:line="360" w:lineRule="auto"/>
        <w:ind w:left="420" w:leftChars="0" w:firstLine="0" w:firstLineChars="0"/>
        <w:outlineLvl w:val="1"/>
        <w:rPr>
          <w:rFonts w:hint="eastAsia" w:ascii="宋体" w:hAnsi="宋体" w:cs="宋体"/>
          <w:b w:val="0"/>
          <w:bCs w:val="0"/>
          <w:color w:val="000000"/>
          <w:szCs w:val="21"/>
        </w:rPr>
      </w:pPr>
      <w:r>
        <w:rPr>
          <w:rFonts w:hint="eastAsia" w:ascii="宋体" w:hAnsi="宋体" w:cs="宋体"/>
          <w:b w:val="0"/>
          <w:bCs w:val="0"/>
          <w:color w:val="000000"/>
          <w:szCs w:val="21"/>
          <w:u w:val="none"/>
        </w:rPr>
        <w:t>选择结构程序综合举例。</w:t>
      </w:r>
    </w:p>
    <w:p w14:paraId="7AEFF8A0">
      <w:pPr>
        <w:widowControl/>
        <w:snapToGrid w:val="0"/>
        <w:spacing w:line="360" w:lineRule="auto"/>
        <w:ind w:firstLine="361" w:firstLineChars="171"/>
        <w:outlineLvl w:val="1"/>
        <w:rPr>
          <w:rFonts w:hint="eastAsia" w:ascii="宋体" w:hAnsi="宋体" w:cs="宋体"/>
          <w:b w:val="0"/>
          <w:bCs w:val="0"/>
          <w:color w:val="000000"/>
          <w:szCs w:val="21"/>
        </w:rPr>
      </w:pPr>
      <w:r>
        <w:rPr>
          <w:rFonts w:hint="eastAsia" w:ascii="宋体" w:hAnsi="宋体" w:cs="宋体"/>
          <w:b/>
          <w:bCs/>
          <w:color w:val="000000"/>
          <w:szCs w:val="21"/>
          <w:lang w:val="en-US" w:eastAsia="zh-CN"/>
        </w:rPr>
        <w:t>作业：</w:t>
      </w:r>
      <w:r>
        <w:rPr>
          <w:rFonts w:hint="eastAsia" w:ascii="宋体" w:hAnsi="宋体" w:cs="宋体"/>
          <w:b w:val="0"/>
          <w:bCs w:val="0"/>
          <w:color w:val="000000"/>
          <w:szCs w:val="21"/>
          <w:lang w:val="en-US" w:eastAsia="zh-CN"/>
        </w:rPr>
        <w:t>选择结构程序设计的习题</w:t>
      </w:r>
      <w:r>
        <w:rPr>
          <w:rFonts w:hint="eastAsia" w:ascii="宋体" w:hAnsi="宋体" w:cs="宋体"/>
          <w:b w:val="0"/>
          <w:bCs w:val="0"/>
          <w:color w:val="000000"/>
          <w:szCs w:val="21"/>
        </w:rPr>
        <w:t>。</w:t>
      </w:r>
    </w:p>
    <w:p w14:paraId="63B33199">
      <w:pPr>
        <w:widowControl/>
        <w:snapToGrid w:val="0"/>
        <w:spacing w:line="360" w:lineRule="auto"/>
        <w:ind w:firstLine="361" w:firstLineChars="171"/>
        <w:outlineLvl w:val="1"/>
        <w:rPr>
          <w:rFonts w:hint="eastAsia" w:ascii="宋体" w:hAnsi="宋体" w:cs="宋体"/>
          <w:b w:val="0"/>
          <w:bCs w:val="0"/>
          <w:color w:val="000000"/>
          <w:szCs w:val="21"/>
        </w:rPr>
      </w:pPr>
      <w:r>
        <w:rPr>
          <w:rFonts w:hint="eastAsia" w:ascii="宋体" w:hAnsi="宋体" w:cs="宋体"/>
          <w:b/>
          <w:bCs/>
          <w:color w:val="auto"/>
          <w:szCs w:val="21"/>
          <w:lang w:val="en-US" w:eastAsia="zh-CN"/>
        </w:rPr>
        <w:t>实践：</w:t>
      </w:r>
      <w:r>
        <w:rPr>
          <w:rFonts w:hint="eastAsia" w:ascii="宋体" w:hAnsi="宋体" w:cs="宋体"/>
          <w:b w:val="0"/>
          <w:bCs w:val="0"/>
          <w:color w:val="000000"/>
          <w:szCs w:val="21"/>
          <w:lang w:val="en-US" w:eastAsia="zh-CN"/>
        </w:rPr>
        <w:t>选择结构程序设计的实例。</w:t>
      </w:r>
    </w:p>
    <w:p w14:paraId="56253C69">
      <w:pPr>
        <w:spacing w:before="156" w:beforeLines="50" w:after="156" w:afterLines="50" w:line="360" w:lineRule="auto"/>
        <w:ind w:firstLine="422" w:firstLineChars="200"/>
        <w:outlineLvl w:val="1"/>
        <w:rPr>
          <w:rFonts w:hint="eastAsia" w:ascii="宋体" w:hAnsi="宋体" w:cs="宋体"/>
          <w:b/>
          <w:bCs/>
          <w:color w:val="000000"/>
          <w:szCs w:val="21"/>
        </w:rPr>
      </w:pPr>
      <w:r>
        <w:rPr>
          <w:rFonts w:hint="eastAsia" w:ascii="宋体" w:hAnsi="宋体" w:cs="宋体"/>
          <w:b/>
          <w:bCs/>
          <w:color w:val="000000"/>
          <w:szCs w:val="21"/>
        </w:rPr>
        <w:t>第五</w:t>
      </w:r>
      <w:r>
        <w:rPr>
          <w:rFonts w:hint="eastAsia" w:ascii="宋体" w:hAnsi="宋体" w:cs="宋体"/>
          <w:b/>
          <w:bCs/>
          <w:color w:val="000000"/>
          <w:szCs w:val="21"/>
          <w:lang w:val="en-US" w:eastAsia="zh-CN"/>
        </w:rPr>
        <w:t>部分</w:t>
      </w:r>
      <w:r>
        <w:rPr>
          <w:rFonts w:hint="eastAsia" w:ascii="宋体" w:hAnsi="宋体" w:cs="宋体"/>
          <w:b/>
          <w:bCs/>
          <w:color w:val="000000"/>
          <w:szCs w:val="21"/>
        </w:rPr>
        <w:t xml:space="preserve"> </w:t>
      </w:r>
      <w:r>
        <w:rPr>
          <w:rFonts w:hint="eastAsia" w:hAnsi="宋体"/>
          <w:b/>
          <w:bCs/>
          <w:szCs w:val="21"/>
          <w:lang w:val="en-US" w:eastAsia="zh-CN"/>
        </w:rPr>
        <w:t>循环结构程序设计</w:t>
      </w:r>
      <w:r>
        <w:rPr>
          <w:rFonts w:hint="eastAsia" w:ascii="宋体" w:hAnsi="宋体" w:cs="宋体"/>
          <w:b/>
          <w:bCs/>
          <w:color w:val="000000"/>
          <w:szCs w:val="21"/>
          <w:lang w:val="en-US" w:eastAsia="zh-CN"/>
        </w:rPr>
        <w:t xml:space="preserve"> </w:t>
      </w:r>
      <w:r>
        <w:rPr>
          <w:rFonts w:hint="eastAsia" w:ascii="宋体" w:hAnsi="宋体" w:cs="宋体"/>
          <w:b/>
          <w:bCs/>
          <w:color w:val="000000"/>
          <w:szCs w:val="21"/>
        </w:rPr>
        <w:t>[</w:t>
      </w:r>
      <w:r>
        <w:rPr>
          <w:rFonts w:hint="eastAsia" w:ascii="宋体" w:hAnsi="宋体" w:cs="宋体"/>
          <w:b/>
          <w:bCs/>
          <w:color w:val="000000"/>
          <w:szCs w:val="21"/>
          <w:lang w:val="en-US" w:eastAsia="zh-CN"/>
        </w:rPr>
        <w:t>6</w:t>
      </w:r>
      <w:r>
        <w:rPr>
          <w:rFonts w:hint="eastAsia" w:ascii="宋体" w:hAnsi="宋体" w:cs="宋体"/>
          <w:b/>
          <w:bCs/>
          <w:color w:val="000000"/>
          <w:szCs w:val="21"/>
        </w:rPr>
        <w:t>学时]（支撑课程目标</w:t>
      </w:r>
      <w:r>
        <w:t>1</w:t>
      </w:r>
      <w:r>
        <w:rPr>
          <w:rFonts w:hint="eastAsia"/>
          <w:lang w:eastAsia="zh-CN"/>
        </w:rPr>
        <w:t>.</w:t>
      </w:r>
      <w:r>
        <w:rPr>
          <w:rFonts w:hint="eastAsia"/>
          <w:lang w:val="en-US" w:eastAsia="zh-CN"/>
        </w:rPr>
        <w:t>1、1.2、2.1、2.2、2.3</w:t>
      </w:r>
      <w:r>
        <w:rPr>
          <w:rFonts w:hint="eastAsia" w:ascii="宋体" w:hAnsi="宋体" w:cs="宋体"/>
          <w:b/>
          <w:bCs/>
          <w:color w:val="000000"/>
          <w:szCs w:val="21"/>
        </w:rPr>
        <w:t>）</w:t>
      </w:r>
    </w:p>
    <w:p w14:paraId="490A27FD">
      <w:pPr>
        <w:widowControl/>
        <w:snapToGrid w:val="0"/>
        <w:spacing w:line="360" w:lineRule="auto"/>
        <w:ind w:firstLine="361" w:firstLineChars="171"/>
        <w:outlineLvl w:val="1"/>
        <w:rPr>
          <w:rFonts w:hint="default" w:ascii="宋体" w:hAnsi="宋体" w:eastAsia="宋体" w:cs="宋体"/>
          <w:b w:val="0"/>
          <w:bCs w:val="0"/>
          <w:color w:val="000000"/>
          <w:szCs w:val="21"/>
          <w:lang w:val="en-US" w:eastAsia="zh-CN"/>
        </w:rPr>
      </w:pPr>
      <w:r>
        <w:rPr>
          <w:rFonts w:hint="eastAsia" w:ascii="宋体" w:hAnsi="宋体" w:cs="宋体"/>
          <w:b/>
          <w:bCs/>
          <w:color w:val="000000"/>
          <w:szCs w:val="21"/>
          <w:lang w:val="en-US" w:eastAsia="zh-CN"/>
        </w:rPr>
        <w:t>教学目标：</w:t>
      </w:r>
    </w:p>
    <w:p w14:paraId="365DBD5B">
      <w:pPr>
        <w:widowControl/>
        <w:snapToGrid w:val="0"/>
        <w:spacing w:line="360" w:lineRule="auto"/>
        <w:ind w:firstLine="359" w:firstLineChars="171"/>
        <w:outlineLvl w:val="1"/>
        <w:rPr>
          <w:rFonts w:hint="eastAsia" w:ascii="宋体" w:hAnsi="宋体" w:cs="宋体"/>
          <w:b w:val="0"/>
          <w:bCs w:val="0"/>
          <w:color w:val="000000"/>
          <w:szCs w:val="21"/>
        </w:rPr>
      </w:pPr>
      <w:r>
        <w:rPr>
          <w:rFonts w:hint="eastAsia" w:ascii="宋体" w:hAnsi="宋体" w:cs="宋体"/>
          <w:b w:val="0"/>
          <w:bCs w:val="0"/>
          <w:color w:val="000000"/>
          <w:szCs w:val="21"/>
        </w:rPr>
        <w:t>了解C程序的循环结构；理解循环语句的运行机制；掌握三种循环语句的运用；掌握break和continue语句的运用；掌握循环的嵌套。</w:t>
      </w:r>
    </w:p>
    <w:p w14:paraId="646825A3">
      <w:pPr>
        <w:widowControl/>
        <w:snapToGrid w:val="0"/>
        <w:spacing w:line="360" w:lineRule="auto"/>
        <w:ind w:firstLine="361" w:firstLineChars="171"/>
        <w:outlineLvl w:val="1"/>
        <w:rPr>
          <w:rFonts w:hint="eastAsia" w:ascii="宋体" w:hAnsi="宋体" w:cs="宋体"/>
          <w:b/>
          <w:bCs/>
          <w:color w:val="000000"/>
          <w:szCs w:val="21"/>
          <w:lang w:val="en-US" w:eastAsia="zh-CN"/>
        </w:rPr>
      </w:pPr>
      <w:r>
        <w:rPr>
          <w:rFonts w:hint="eastAsia" w:ascii="宋体" w:hAnsi="宋体" w:cs="宋体"/>
          <w:b/>
          <w:bCs/>
          <w:color w:val="000000"/>
          <w:szCs w:val="21"/>
          <w:lang w:val="en-US" w:eastAsia="zh-CN"/>
        </w:rPr>
        <w:t>教学内容：</w:t>
      </w:r>
    </w:p>
    <w:p w14:paraId="7A876494">
      <w:pPr>
        <w:widowControl/>
        <w:numPr>
          <w:ilvl w:val="0"/>
          <w:numId w:val="9"/>
        </w:numPr>
        <w:snapToGrid w:val="0"/>
        <w:spacing w:line="360" w:lineRule="auto"/>
        <w:ind w:left="420" w:leftChars="0" w:firstLine="0" w:firstLineChars="0"/>
        <w:outlineLvl w:val="1"/>
        <w:rPr>
          <w:rFonts w:hint="eastAsia" w:ascii="宋体" w:hAnsi="宋体" w:cs="宋体"/>
          <w:b w:val="0"/>
          <w:bCs w:val="0"/>
          <w:color w:val="000000"/>
          <w:szCs w:val="21"/>
          <w:u w:val="single"/>
        </w:rPr>
      </w:pPr>
      <w:r>
        <w:rPr>
          <w:rFonts w:hint="eastAsia" w:ascii="宋体" w:hAnsi="宋体" w:cs="宋体"/>
          <w:b w:val="0"/>
          <w:bCs w:val="0"/>
          <w:color w:val="000000"/>
          <w:szCs w:val="21"/>
          <w:u w:val="single"/>
          <w:lang w:val="en-US" w:eastAsia="zh-CN"/>
        </w:rPr>
        <w:t>为什么需要循环控制</w:t>
      </w:r>
    </w:p>
    <w:p w14:paraId="677DFB77">
      <w:pPr>
        <w:widowControl/>
        <w:numPr>
          <w:ilvl w:val="0"/>
          <w:numId w:val="9"/>
        </w:numPr>
        <w:snapToGrid w:val="0"/>
        <w:spacing w:line="360" w:lineRule="auto"/>
        <w:ind w:left="420" w:leftChars="0" w:firstLine="0" w:firstLineChars="0"/>
        <w:outlineLvl w:val="1"/>
        <w:rPr>
          <w:rFonts w:hint="eastAsia" w:ascii="宋体" w:hAnsi="宋体" w:cs="宋体"/>
          <w:b w:val="0"/>
          <w:bCs w:val="0"/>
          <w:color w:val="000000"/>
          <w:szCs w:val="21"/>
          <w:u w:val="wave"/>
        </w:rPr>
      </w:pPr>
      <w:r>
        <w:rPr>
          <w:rFonts w:hint="eastAsia" w:ascii="宋体" w:hAnsi="宋体" w:cs="宋体"/>
          <w:b w:val="0"/>
          <w:bCs w:val="0"/>
          <w:color w:val="000000"/>
          <w:szCs w:val="21"/>
          <w:u w:val="wave"/>
          <w:lang w:val="en-US" w:eastAsia="zh-CN"/>
        </w:rPr>
        <w:t>用while语句实现循环</w:t>
      </w:r>
    </w:p>
    <w:p w14:paraId="6C58E79C">
      <w:pPr>
        <w:widowControl/>
        <w:numPr>
          <w:ilvl w:val="0"/>
          <w:numId w:val="9"/>
        </w:numPr>
        <w:snapToGrid w:val="0"/>
        <w:spacing w:line="360" w:lineRule="auto"/>
        <w:ind w:left="420" w:leftChars="0" w:firstLine="0" w:firstLineChars="0"/>
        <w:outlineLvl w:val="1"/>
        <w:rPr>
          <w:rFonts w:hint="eastAsia" w:ascii="宋体" w:hAnsi="宋体" w:cs="宋体"/>
          <w:b w:val="0"/>
          <w:bCs w:val="0"/>
          <w:color w:val="000000"/>
          <w:szCs w:val="21"/>
          <w:u w:val="wave"/>
        </w:rPr>
      </w:pPr>
      <w:r>
        <w:rPr>
          <w:rFonts w:hint="eastAsia" w:ascii="宋体" w:hAnsi="宋体" w:cs="宋体"/>
          <w:b w:val="0"/>
          <w:bCs w:val="0"/>
          <w:color w:val="000000"/>
          <w:szCs w:val="21"/>
          <w:u w:val="wave"/>
          <w:lang w:val="en-US" w:eastAsia="zh-CN"/>
        </w:rPr>
        <w:t>用do…while语句实现循环</w:t>
      </w:r>
    </w:p>
    <w:p w14:paraId="0EC7A2B8">
      <w:pPr>
        <w:widowControl/>
        <w:numPr>
          <w:ilvl w:val="0"/>
          <w:numId w:val="9"/>
        </w:numPr>
        <w:snapToGrid w:val="0"/>
        <w:spacing w:line="360" w:lineRule="auto"/>
        <w:ind w:left="420" w:leftChars="0" w:firstLine="0" w:firstLineChars="0"/>
        <w:outlineLvl w:val="1"/>
        <w:rPr>
          <w:rFonts w:hint="eastAsia" w:ascii="宋体" w:hAnsi="宋体" w:cs="宋体"/>
          <w:b w:val="0"/>
          <w:bCs w:val="0"/>
          <w:color w:val="000000"/>
          <w:szCs w:val="21"/>
          <w:u w:val="wave"/>
        </w:rPr>
      </w:pPr>
      <w:r>
        <w:rPr>
          <w:rFonts w:hint="eastAsia" w:ascii="宋体" w:hAnsi="宋体" w:cs="宋体"/>
          <w:b w:val="0"/>
          <w:bCs w:val="0"/>
          <w:color w:val="000000"/>
          <w:szCs w:val="21"/>
          <w:u w:val="wave"/>
          <w:lang w:val="en-US" w:eastAsia="zh-CN"/>
        </w:rPr>
        <w:t>用for 语句实现循环</w:t>
      </w:r>
    </w:p>
    <w:p w14:paraId="3530A752">
      <w:pPr>
        <w:widowControl/>
        <w:numPr>
          <w:ilvl w:val="0"/>
          <w:numId w:val="9"/>
        </w:numPr>
        <w:snapToGrid w:val="0"/>
        <w:spacing w:line="360" w:lineRule="auto"/>
        <w:ind w:left="420" w:leftChars="0" w:firstLine="0" w:firstLineChars="0"/>
        <w:outlineLvl w:val="1"/>
        <w:rPr>
          <w:rFonts w:hint="eastAsia" w:ascii="宋体" w:hAnsi="宋体" w:cs="宋体"/>
          <w:b w:val="0"/>
          <w:bCs w:val="0"/>
          <w:color w:val="000000"/>
          <w:szCs w:val="21"/>
          <w:u w:val="wave"/>
        </w:rPr>
      </w:pPr>
      <w:r>
        <w:rPr>
          <w:rFonts w:hint="eastAsia" w:ascii="宋体" w:hAnsi="宋体" w:cs="宋体"/>
          <w:b w:val="0"/>
          <w:bCs w:val="0"/>
          <w:color w:val="000000"/>
          <w:szCs w:val="21"/>
          <w:u w:val="wave"/>
          <w:lang w:val="en-US" w:eastAsia="zh-CN"/>
        </w:rPr>
        <w:t>循环的嵌套</w:t>
      </w:r>
    </w:p>
    <w:p w14:paraId="7824965A">
      <w:pPr>
        <w:widowControl/>
        <w:numPr>
          <w:ilvl w:val="0"/>
          <w:numId w:val="9"/>
        </w:numPr>
        <w:snapToGrid w:val="0"/>
        <w:spacing w:line="360" w:lineRule="auto"/>
        <w:ind w:left="420" w:leftChars="0" w:firstLine="0" w:firstLineChars="0"/>
        <w:outlineLvl w:val="1"/>
        <w:rPr>
          <w:rFonts w:hint="eastAsia" w:ascii="宋体" w:hAnsi="宋体" w:cs="宋体"/>
          <w:b w:val="0"/>
          <w:bCs w:val="0"/>
          <w:color w:val="000000"/>
          <w:szCs w:val="21"/>
          <w:u w:val="none"/>
        </w:rPr>
      </w:pPr>
      <w:r>
        <w:rPr>
          <w:rFonts w:hint="eastAsia" w:ascii="宋体" w:hAnsi="宋体" w:cs="宋体"/>
          <w:b w:val="0"/>
          <w:bCs w:val="0"/>
          <w:color w:val="000000"/>
          <w:szCs w:val="21"/>
          <w:u w:val="none"/>
          <w:lang w:val="en-US" w:eastAsia="zh-CN"/>
        </w:rPr>
        <w:t>几种循环的比较</w:t>
      </w:r>
    </w:p>
    <w:p w14:paraId="1C9E5541">
      <w:pPr>
        <w:widowControl/>
        <w:numPr>
          <w:ilvl w:val="0"/>
          <w:numId w:val="9"/>
        </w:numPr>
        <w:snapToGrid w:val="0"/>
        <w:spacing w:line="360" w:lineRule="auto"/>
        <w:ind w:left="420" w:leftChars="0" w:firstLine="0" w:firstLineChars="0"/>
        <w:outlineLvl w:val="1"/>
        <w:rPr>
          <w:rFonts w:hint="eastAsia" w:ascii="宋体" w:hAnsi="宋体" w:cs="宋体"/>
          <w:b w:val="0"/>
          <w:bCs w:val="0"/>
          <w:color w:val="000000"/>
          <w:szCs w:val="21"/>
          <w:u w:val="none"/>
        </w:rPr>
      </w:pPr>
      <w:r>
        <w:rPr>
          <w:rFonts w:hint="eastAsia" w:ascii="宋体" w:hAnsi="宋体" w:cs="宋体"/>
          <w:b w:val="0"/>
          <w:bCs w:val="0"/>
          <w:color w:val="000000"/>
          <w:szCs w:val="21"/>
          <w:u w:val="wave"/>
          <w:lang w:val="en-US" w:eastAsia="zh-CN"/>
        </w:rPr>
        <w:t>改变循环执行的状态</w:t>
      </w:r>
    </w:p>
    <w:p w14:paraId="0E780BE7">
      <w:pPr>
        <w:widowControl/>
        <w:numPr>
          <w:ilvl w:val="0"/>
          <w:numId w:val="9"/>
        </w:numPr>
        <w:snapToGrid w:val="0"/>
        <w:spacing w:line="360" w:lineRule="auto"/>
        <w:ind w:left="420" w:leftChars="0" w:firstLine="0" w:firstLineChars="0"/>
        <w:outlineLvl w:val="1"/>
        <w:rPr>
          <w:rFonts w:hint="eastAsia" w:ascii="宋体" w:hAnsi="宋体" w:cs="宋体"/>
          <w:b w:val="0"/>
          <w:bCs w:val="0"/>
          <w:color w:val="000000"/>
          <w:szCs w:val="21"/>
        </w:rPr>
      </w:pPr>
      <w:r>
        <w:rPr>
          <w:rFonts w:hint="eastAsia" w:ascii="宋体" w:hAnsi="宋体" w:cs="宋体"/>
          <w:b w:val="0"/>
          <w:bCs w:val="0"/>
          <w:color w:val="000000"/>
          <w:szCs w:val="21"/>
          <w:u w:val="none"/>
          <w:lang w:val="en-US" w:eastAsia="zh-CN"/>
        </w:rPr>
        <w:t>循环程序举例</w:t>
      </w:r>
    </w:p>
    <w:p w14:paraId="1B2F56D1">
      <w:pPr>
        <w:widowControl/>
        <w:snapToGrid w:val="0"/>
        <w:spacing w:line="360" w:lineRule="auto"/>
        <w:ind w:firstLine="361" w:firstLineChars="171"/>
        <w:outlineLvl w:val="1"/>
        <w:rPr>
          <w:rFonts w:hint="eastAsia" w:ascii="宋体" w:hAnsi="宋体" w:cs="宋体"/>
          <w:b w:val="0"/>
          <w:bCs w:val="0"/>
          <w:color w:val="000000"/>
          <w:szCs w:val="21"/>
        </w:rPr>
      </w:pPr>
      <w:r>
        <w:rPr>
          <w:rFonts w:hint="eastAsia" w:ascii="宋体" w:hAnsi="宋体" w:cs="宋体"/>
          <w:b/>
          <w:bCs/>
          <w:color w:val="000000"/>
          <w:szCs w:val="21"/>
          <w:lang w:val="en-US" w:eastAsia="zh-CN"/>
        </w:rPr>
        <w:t>作业：</w:t>
      </w:r>
      <w:r>
        <w:rPr>
          <w:rFonts w:hint="eastAsia" w:ascii="宋体" w:hAnsi="宋体" w:cs="宋体"/>
          <w:b w:val="0"/>
          <w:bCs w:val="0"/>
          <w:color w:val="000000"/>
          <w:szCs w:val="21"/>
          <w:lang w:val="en-US" w:eastAsia="zh-CN"/>
        </w:rPr>
        <w:t>循环结构程序设计</w:t>
      </w:r>
      <w:r>
        <w:rPr>
          <w:rFonts w:hint="eastAsia" w:ascii="宋体" w:hAnsi="宋体" w:cs="宋体"/>
          <w:b w:val="0"/>
          <w:bCs w:val="0"/>
          <w:color w:val="000000"/>
          <w:szCs w:val="21"/>
        </w:rPr>
        <w:t>的习题。</w:t>
      </w:r>
    </w:p>
    <w:p w14:paraId="797A0E66">
      <w:pPr>
        <w:widowControl/>
        <w:snapToGrid w:val="0"/>
        <w:spacing w:line="360" w:lineRule="auto"/>
        <w:ind w:firstLine="361" w:firstLineChars="171"/>
        <w:outlineLvl w:val="1"/>
        <w:rPr>
          <w:rFonts w:hint="eastAsia" w:ascii="宋体" w:hAnsi="宋体" w:cs="宋体"/>
          <w:b w:val="0"/>
          <w:bCs w:val="0"/>
          <w:color w:val="000000"/>
          <w:szCs w:val="21"/>
        </w:rPr>
      </w:pPr>
      <w:r>
        <w:rPr>
          <w:rFonts w:hint="eastAsia" w:ascii="宋体" w:hAnsi="宋体" w:cs="宋体"/>
          <w:b/>
          <w:bCs/>
          <w:color w:val="auto"/>
          <w:szCs w:val="21"/>
          <w:lang w:val="en-US" w:eastAsia="zh-CN"/>
        </w:rPr>
        <w:t>实践：</w:t>
      </w:r>
      <w:r>
        <w:rPr>
          <w:rFonts w:hint="eastAsia" w:ascii="宋体" w:hAnsi="宋体" w:cs="宋体"/>
          <w:b w:val="0"/>
          <w:bCs w:val="0"/>
          <w:color w:val="000000"/>
          <w:szCs w:val="21"/>
          <w:lang w:val="en-US" w:eastAsia="zh-CN"/>
        </w:rPr>
        <w:t>循环结构程序设计的实例。</w:t>
      </w:r>
    </w:p>
    <w:p w14:paraId="5C2E4257">
      <w:pPr>
        <w:spacing w:before="156" w:beforeLines="50" w:after="156" w:afterLines="50" w:line="360" w:lineRule="auto"/>
        <w:ind w:firstLine="422" w:firstLineChars="200"/>
        <w:outlineLvl w:val="1"/>
        <w:rPr>
          <w:rFonts w:hint="eastAsia" w:ascii="宋体" w:hAnsi="宋体" w:cs="宋体"/>
          <w:b/>
          <w:bCs/>
          <w:color w:val="000000"/>
          <w:szCs w:val="21"/>
        </w:rPr>
      </w:pPr>
      <w:r>
        <w:rPr>
          <w:rFonts w:hint="eastAsia" w:ascii="宋体" w:hAnsi="宋体" w:cs="宋体"/>
          <w:b/>
          <w:bCs/>
          <w:color w:val="000000"/>
          <w:szCs w:val="21"/>
        </w:rPr>
        <w:t>第六</w:t>
      </w:r>
      <w:r>
        <w:rPr>
          <w:rFonts w:hint="eastAsia" w:ascii="宋体" w:hAnsi="宋体" w:cs="宋体"/>
          <w:b/>
          <w:bCs/>
          <w:color w:val="000000"/>
          <w:szCs w:val="21"/>
          <w:lang w:val="en-US" w:eastAsia="zh-CN"/>
        </w:rPr>
        <w:t>部分</w:t>
      </w:r>
      <w:r>
        <w:rPr>
          <w:rFonts w:hint="eastAsia" w:ascii="宋体" w:hAnsi="宋体" w:cs="宋体"/>
          <w:b/>
          <w:bCs/>
          <w:color w:val="000000"/>
          <w:szCs w:val="21"/>
        </w:rPr>
        <w:t xml:space="preserve"> 利用数组处理批量数据 [</w:t>
      </w:r>
      <w:r>
        <w:rPr>
          <w:rFonts w:hint="eastAsia" w:ascii="宋体" w:hAnsi="宋体" w:cs="宋体"/>
          <w:b/>
          <w:bCs/>
          <w:color w:val="000000"/>
          <w:szCs w:val="21"/>
          <w:lang w:val="en-US" w:eastAsia="zh-CN"/>
        </w:rPr>
        <w:t>6</w:t>
      </w:r>
      <w:r>
        <w:rPr>
          <w:rFonts w:hint="eastAsia" w:ascii="宋体" w:hAnsi="宋体" w:cs="宋体"/>
          <w:b/>
          <w:bCs/>
          <w:color w:val="000000"/>
          <w:szCs w:val="21"/>
        </w:rPr>
        <w:t>学时]（支撑课程目标</w:t>
      </w:r>
      <w:r>
        <w:t>1</w:t>
      </w:r>
      <w:r>
        <w:rPr>
          <w:rFonts w:hint="eastAsia"/>
          <w:lang w:eastAsia="zh-CN"/>
        </w:rPr>
        <w:t>.</w:t>
      </w:r>
      <w:r>
        <w:rPr>
          <w:rFonts w:hint="eastAsia"/>
          <w:lang w:val="en-US" w:eastAsia="zh-CN"/>
        </w:rPr>
        <w:t>1、1.2、1.3、2.1、2.2、2.3</w:t>
      </w:r>
      <w:r>
        <w:rPr>
          <w:rFonts w:hint="eastAsia" w:ascii="宋体" w:hAnsi="宋体" w:cs="宋体"/>
          <w:b/>
          <w:bCs/>
          <w:color w:val="000000"/>
          <w:szCs w:val="21"/>
        </w:rPr>
        <w:t>）</w:t>
      </w:r>
    </w:p>
    <w:p w14:paraId="07943C12">
      <w:pPr>
        <w:widowControl/>
        <w:snapToGrid w:val="0"/>
        <w:spacing w:line="360" w:lineRule="auto"/>
        <w:ind w:firstLine="361" w:firstLineChars="171"/>
        <w:outlineLvl w:val="1"/>
        <w:rPr>
          <w:rFonts w:hint="default" w:ascii="宋体" w:hAnsi="宋体" w:eastAsia="宋体" w:cs="宋体"/>
          <w:b w:val="0"/>
          <w:bCs w:val="0"/>
          <w:color w:val="000000"/>
          <w:szCs w:val="21"/>
          <w:lang w:val="en-US" w:eastAsia="zh-CN"/>
        </w:rPr>
      </w:pPr>
      <w:r>
        <w:rPr>
          <w:rFonts w:hint="eastAsia" w:ascii="宋体" w:hAnsi="宋体" w:cs="宋体"/>
          <w:b/>
          <w:bCs/>
          <w:color w:val="000000"/>
          <w:szCs w:val="21"/>
          <w:lang w:val="en-US" w:eastAsia="zh-CN"/>
        </w:rPr>
        <w:t>教学目标：</w:t>
      </w:r>
    </w:p>
    <w:p w14:paraId="64FBD363">
      <w:pPr>
        <w:widowControl/>
        <w:snapToGrid w:val="0"/>
        <w:spacing w:line="360" w:lineRule="auto"/>
        <w:ind w:firstLine="359" w:firstLineChars="171"/>
        <w:outlineLvl w:val="1"/>
        <w:rPr>
          <w:rFonts w:hint="eastAsia" w:ascii="宋体" w:hAnsi="宋体" w:cs="宋体"/>
          <w:b w:val="0"/>
          <w:bCs w:val="0"/>
          <w:color w:val="000000"/>
          <w:szCs w:val="21"/>
        </w:rPr>
      </w:pPr>
      <w:r>
        <w:rPr>
          <w:rFonts w:hint="eastAsia" w:ascii="宋体" w:hAnsi="宋体" w:cs="宋体"/>
          <w:b w:val="0"/>
          <w:bCs w:val="0"/>
          <w:color w:val="000000"/>
          <w:szCs w:val="21"/>
        </w:rPr>
        <w:t>了解多维数组；理解数据顺序存储的意义、作用；掌握一维数组的定义和使用；掌握二维数组的定义和使用；掌握字符数组的定义、初始化和引用。</w:t>
      </w:r>
    </w:p>
    <w:p w14:paraId="7FFCBB86">
      <w:pPr>
        <w:widowControl/>
        <w:snapToGrid w:val="0"/>
        <w:spacing w:line="360" w:lineRule="auto"/>
        <w:ind w:firstLine="361" w:firstLineChars="171"/>
        <w:outlineLvl w:val="1"/>
        <w:rPr>
          <w:rFonts w:hint="eastAsia" w:ascii="宋体" w:hAnsi="宋体" w:cs="宋体"/>
          <w:b/>
          <w:bCs/>
          <w:color w:val="000000"/>
          <w:szCs w:val="21"/>
          <w:lang w:val="en-US" w:eastAsia="zh-CN"/>
        </w:rPr>
      </w:pPr>
      <w:r>
        <w:rPr>
          <w:rFonts w:hint="eastAsia" w:ascii="宋体" w:hAnsi="宋体" w:cs="宋体"/>
          <w:b/>
          <w:bCs/>
          <w:color w:val="000000"/>
          <w:szCs w:val="21"/>
          <w:lang w:val="en-US" w:eastAsia="zh-CN"/>
        </w:rPr>
        <w:t>教学内容：</w:t>
      </w:r>
    </w:p>
    <w:p w14:paraId="2CBBA57A">
      <w:pPr>
        <w:widowControl/>
        <w:numPr>
          <w:ilvl w:val="0"/>
          <w:numId w:val="10"/>
        </w:numPr>
        <w:snapToGrid w:val="0"/>
        <w:spacing w:line="360" w:lineRule="auto"/>
        <w:ind w:left="420" w:leftChars="0" w:firstLine="0" w:firstLineChars="0"/>
        <w:outlineLvl w:val="1"/>
        <w:rPr>
          <w:rFonts w:hint="eastAsia" w:ascii="宋体" w:hAnsi="宋体" w:cs="宋体"/>
          <w:b w:val="0"/>
          <w:bCs w:val="0"/>
          <w:color w:val="000000"/>
          <w:szCs w:val="21"/>
          <w:u w:val="wave"/>
        </w:rPr>
      </w:pPr>
      <w:r>
        <w:rPr>
          <w:rFonts w:hint="eastAsia" w:ascii="宋体" w:hAnsi="宋体" w:cs="宋体"/>
          <w:b w:val="0"/>
          <w:bCs w:val="0"/>
          <w:color w:val="000000"/>
          <w:szCs w:val="21"/>
          <w:u w:val="wave"/>
        </w:rPr>
        <w:t>怎样定义和使用一维数组</w:t>
      </w:r>
    </w:p>
    <w:p w14:paraId="521D6888">
      <w:pPr>
        <w:widowControl/>
        <w:numPr>
          <w:ilvl w:val="0"/>
          <w:numId w:val="10"/>
        </w:numPr>
        <w:snapToGrid w:val="0"/>
        <w:spacing w:line="360" w:lineRule="auto"/>
        <w:ind w:left="420" w:leftChars="0" w:firstLine="0" w:firstLineChars="0"/>
        <w:outlineLvl w:val="1"/>
        <w:rPr>
          <w:rFonts w:hint="eastAsia" w:ascii="宋体" w:hAnsi="宋体" w:cs="宋体"/>
          <w:b w:val="0"/>
          <w:bCs w:val="0"/>
          <w:color w:val="000000"/>
          <w:szCs w:val="21"/>
          <w:u w:val="wave"/>
        </w:rPr>
      </w:pPr>
      <w:r>
        <w:rPr>
          <w:rFonts w:hint="eastAsia" w:ascii="宋体" w:hAnsi="宋体" w:cs="宋体"/>
          <w:b w:val="0"/>
          <w:bCs w:val="0"/>
          <w:color w:val="000000"/>
          <w:szCs w:val="21"/>
          <w:u w:val="wave"/>
        </w:rPr>
        <w:t>怎样定义和使用二维数组</w:t>
      </w:r>
    </w:p>
    <w:p w14:paraId="666E2ADC">
      <w:pPr>
        <w:widowControl/>
        <w:numPr>
          <w:ilvl w:val="0"/>
          <w:numId w:val="10"/>
        </w:numPr>
        <w:snapToGrid w:val="0"/>
        <w:spacing w:line="360" w:lineRule="auto"/>
        <w:ind w:left="420" w:leftChars="0" w:firstLine="0" w:firstLineChars="0"/>
        <w:outlineLvl w:val="1"/>
        <w:rPr>
          <w:rFonts w:hint="eastAsia" w:ascii="宋体" w:hAnsi="宋体" w:cs="宋体"/>
          <w:b w:val="0"/>
          <w:bCs w:val="0"/>
          <w:color w:val="000000"/>
          <w:szCs w:val="21"/>
        </w:rPr>
      </w:pPr>
      <w:r>
        <w:rPr>
          <w:rFonts w:hint="eastAsia" w:ascii="宋体" w:hAnsi="宋体" w:cs="宋体"/>
          <w:b w:val="0"/>
          <w:bCs w:val="0"/>
          <w:color w:val="000000"/>
          <w:szCs w:val="21"/>
          <w:u w:val="wave"/>
        </w:rPr>
        <w:t>字符数组</w:t>
      </w:r>
    </w:p>
    <w:p w14:paraId="61ED27F0">
      <w:pPr>
        <w:widowControl/>
        <w:snapToGrid w:val="0"/>
        <w:spacing w:line="360" w:lineRule="auto"/>
        <w:ind w:firstLine="361" w:firstLineChars="171"/>
        <w:outlineLvl w:val="1"/>
        <w:rPr>
          <w:rFonts w:hint="eastAsia" w:ascii="宋体" w:hAnsi="宋体" w:cs="宋体"/>
          <w:b w:val="0"/>
          <w:bCs w:val="0"/>
          <w:color w:val="000000"/>
          <w:szCs w:val="21"/>
        </w:rPr>
      </w:pPr>
      <w:r>
        <w:rPr>
          <w:rFonts w:hint="eastAsia" w:ascii="宋体" w:hAnsi="宋体" w:cs="宋体"/>
          <w:b/>
          <w:bCs/>
          <w:color w:val="000000"/>
          <w:szCs w:val="21"/>
          <w:lang w:val="en-US" w:eastAsia="zh-CN"/>
        </w:rPr>
        <w:t>作业：</w:t>
      </w:r>
      <w:r>
        <w:rPr>
          <w:rFonts w:hint="eastAsia" w:ascii="宋体" w:hAnsi="宋体" w:cs="宋体"/>
          <w:b w:val="0"/>
          <w:bCs w:val="0"/>
          <w:color w:val="000000"/>
          <w:szCs w:val="21"/>
          <w:lang w:val="en-US" w:eastAsia="zh-CN"/>
        </w:rPr>
        <w:t>一维数组定义和使用</w:t>
      </w:r>
      <w:r>
        <w:rPr>
          <w:rFonts w:hint="eastAsia" w:ascii="宋体" w:hAnsi="宋体" w:cs="宋体"/>
          <w:b w:val="0"/>
          <w:bCs w:val="0"/>
          <w:color w:val="000000"/>
          <w:szCs w:val="21"/>
        </w:rPr>
        <w:t>的习题；</w:t>
      </w:r>
      <w:r>
        <w:rPr>
          <w:rFonts w:hint="eastAsia" w:ascii="宋体" w:hAnsi="宋体" w:cs="宋体"/>
          <w:b w:val="0"/>
          <w:bCs w:val="0"/>
          <w:color w:val="000000"/>
          <w:szCs w:val="21"/>
          <w:lang w:val="en-US" w:eastAsia="zh-CN"/>
        </w:rPr>
        <w:t>二维数组定义和使用</w:t>
      </w:r>
      <w:r>
        <w:rPr>
          <w:rFonts w:hint="eastAsia" w:ascii="宋体" w:hAnsi="宋体" w:cs="宋体"/>
          <w:b w:val="0"/>
          <w:bCs w:val="0"/>
          <w:color w:val="000000"/>
          <w:szCs w:val="21"/>
        </w:rPr>
        <w:t>的习题</w:t>
      </w:r>
      <w:r>
        <w:rPr>
          <w:rFonts w:hint="eastAsia" w:ascii="宋体" w:hAnsi="宋体" w:cs="宋体"/>
          <w:b w:val="0"/>
          <w:bCs w:val="0"/>
          <w:color w:val="000000"/>
          <w:szCs w:val="21"/>
          <w:lang w:eastAsia="zh-CN"/>
        </w:rPr>
        <w:t>；</w:t>
      </w:r>
      <w:r>
        <w:rPr>
          <w:rFonts w:hint="eastAsia" w:ascii="宋体" w:hAnsi="宋体" w:cs="宋体"/>
          <w:b w:val="0"/>
          <w:bCs w:val="0"/>
          <w:color w:val="000000"/>
          <w:szCs w:val="21"/>
          <w:lang w:val="en-US" w:eastAsia="zh-CN"/>
        </w:rPr>
        <w:t>字符数组使用的习题</w:t>
      </w:r>
      <w:r>
        <w:rPr>
          <w:rFonts w:hint="eastAsia" w:ascii="宋体" w:hAnsi="宋体" w:cs="宋体"/>
          <w:b w:val="0"/>
          <w:bCs w:val="0"/>
          <w:color w:val="000000"/>
          <w:szCs w:val="21"/>
        </w:rPr>
        <w:t>。</w:t>
      </w:r>
    </w:p>
    <w:p w14:paraId="00BB649B">
      <w:pPr>
        <w:widowControl/>
        <w:snapToGrid w:val="0"/>
        <w:spacing w:line="360" w:lineRule="auto"/>
        <w:ind w:firstLine="361" w:firstLineChars="171"/>
        <w:outlineLvl w:val="1"/>
        <w:rPr>
          <w:rFonts w:hint="eastAsia" w:ascii="宋体" w:hAnsi="宋体" w:cs="宋体"/>
          <w:b w:val="0"/>
          <w:bCs w:val="0"/>
          <w:color w:val="000000"/>
          <w:szCs w:val="21"/>
        </w:rPr>
      </w:pPr>
      <w:r>
        <w:rPr>
          <w:rFonts w:hint="eastAsia" w:ascii="宋体" w:hAnsi="宋体" w:cs="宋体"/>
          <w:b/>
          <w:bCs/>
          <w:color w:val="auto"/>
          <w:szCs w:val="21"/>
          <w:lang w:val="en-US" w:eastAsia="zh-CN"/>
        </w:rPr>
        <w:t>实践：</w:t>
      </w:r>
      <w:r>
        <w:rPr>
          <w:rFonts w:hint="eastAsia" w:ascii="宋体" w:hAnsi="宋体" w:cs="宋体"/>
          <w:b w:val="0"/>
          <w:bCs w:val="0"/>
          <w:color w:val="000000"/>
          <w:szCs w:val="21"/>
          <w:lang w:val="en-US" w:eastAsia="zh-CN"/>
        </w:rPr>
        <w:t>一维数组、二维数组、字符数组程序设计的实例。</w:t>
      </w:r>
    </w:p>
    <w:p w14:paraId="775066F8">
      <w:pPr>
        <w:spacing w:before="156" w:beforeLines="50" w:after="156" w:afterLines="50" w:line="360" w:lineRule="auto"/>
        <w:ind w:firstLine="422" w:firstLineChars="200"/>
        <w:outlineLvl w:val="1"/>
        <w:rPr>
          <w:rFonts w:hint="eastAsia" w:ascii="宋体" w:hAnsi="宋体" w:cs="宋体"/>
          <w:b/>
          <w:bCs/>
          <w:color w:val="000000"/>
          <w:szCs w:val="21"/>
        </w:rPr>
      </w:pPr>
      <w:r>
        <w:rPr>
          <w:rFonts w:hint="eastAsia" w:ascii="宋体" w:hAnsi="宋体" w:cs="宋体"/>
          <w:b/>
          <w:bCs/>
          <w:color w:val="000000"/>
          <w:szCs w:val="21"/>
        </w:rPr>
        <w:t>第七</w:t>
      </w:r>
      <w:r>
        <w:rPr>
          <w:rFonts w:hint="eastAsia" w:ascii="宋体" w:hAnsi="宋体" w:cs="宋体"/>
          <w:b/>
          <w:bCs/>
          <w:color w:val="000000"/>
          <w:szCs w:val="21"/>
          <w:lang w:val="en-US" w:eastAsia="zh-CN"/>
        </w:rPr>
        <w:t>部分</w:t>
      </w:r>
      <w:r>
        <w:rPr>
          <w:rFonts w:hint="eastAsia" w:ascii="宋体" w:hAnsi="宋体" w:cs="宋体"/>
          <w:b/>
          <w:bCs/>
          <w:color w:val="000000"/>
          <w:szCs w:val="21"/>
        </w:rPr>
        <w:t xml:space="preserve"> 用函数实现模块化程序设计 [</w:t>
      </w:r>
      <w:r>
        <w:rPr>
          <w:rFonts w:hint="eastAsia" w:ascii="宋体" w:hAnsi="宋体" w:cs="宋体"/>
          <w:b/>
          <w:bCs/>
          <w:color w:val="000000"/>
          <w:szCs w:val="21"/>
          <w:lang w:val="en-US" w:eastAsia="zh-CN"/>
        </w:rPr>
        <w:t>8</w:t>
      </w:r>
      <w:r>
        <w:rPr>
          <w:rFonts w:hint="eastAsia" w:ascii="宋体" w:hAnsi="宋体" w:cs="宋体"/>
          <w:b/>
          <w:bCs/>
          <w:color w:val="000000"/>
          <w:szCs w:val="21"/>
        </w:rPr>
        <w:t>学时]（支撑课程目标</w:t>
      </w:r>
      <w:r>
        <w:t>1</w:t>
      </w:r>
      <w:r>
        <w:rPr>
          <w:rFonts w:hint="eastAsia"/>
          <w:lang w:eastAsia="zh-CN"/>
        </w:rPr>
        <w:t>.</w:t>
      </w:r>
      <w:r>
        <w:rPr>
          <w:rFonts w:hint="eastAsia"/>
          <w:lang w:val="en-US" w:eastAsia="zh-CN"/>
        </w:rPr>
        <w:t>1、</w:t>
      </w:r>
      <w:r>
        <w:t>1</w:t>
      </w:r>
      <w:r>
        <w:rPr>
          <w:rFonts w:hint="eastAsia"/>
          <w:lang w:eastAsia="zh-CN"/>
        </w:rPr>
        <w:t>.</w:t>
      </w:r>
      <w:r>
        <w:rPr>
          <w:rFonts w:hint="eastAsia"/>
          <w:lang w:val="en-US" w:eastAsia="zh-CN"/>
        </w:rPr>
        <w:t>2、1.3、2.2、3.2</w:t>
      </w:r>
      <w:r>
        <w:rPr>
          <w:rFonts w:hint="eastAsia" w:ascii="宋体" w:hAnsi="宋体" w:cs="宋体"/>
          <w:b/>
          <w:bCs/>
          <w:color w:val="000000"/>
          <w:szCs w:val="21"/>
        </w:rPr>
        <w:t>）</w:t>
      </w:r>
    </w:p>
    <w:p w14:paraId="73674AE0">
      <w:pPr>
        <w:widowControl/>
        <w:snapToGrid w:val="0"/>
        <w:spacing w:line="360" w:lineRule="auto"/>
        <w:ind w:firstLine="361" w:firstLineChars="171"/>
        <w:outlineLvl w:val="1"/>
        <w:rPr>
          <w:rFonts w:hint="default" w:ascii="宋体" w:hAnsi="宋体" w:eastAsia="宋体" w:cs="宋体"/>
          <w:b w:val="0"/>
          <w:bCs w:val="0"/>
          <w:color w:val="000000"/>
          <w:szCs w:val="21"/>
          <w:lang w:val="en-US" w:eastAsia="zh-CN"/>
        </w:rPr>
      </w:pPr>
      <w:r>
        <w:rPr>
          <w:rFonts w:hint="eastAsia" w:ascii="宋体" w:hAnsi="宋体" w:cs="宋体"/>
          <w:b/>
          <w:bCs/>
          <w:color w:val="000000"/>
          <w:szCs w:val="21"/>
          <w:lang w:val="en-US" w:eastAsia="zh-CN"/>
        </w:rPr>
        <w:t>教学目标：</w:t>
      </w:r>
    </w:p>
    <w:p w14:paraId="5C2A8A62">
      <w:pPr>
        <w:widowControl/>
        <w:snapToGrid w:val="0"/>
        <w:spacing w:line="360" w:lineRule="auto"/>
        <w:ind w:firstLine="359" w:firstLineChars="171"/>
        <w:outlineLvl w:val="1"/>
        <w:rPr>
          <w:rFonts w:hint="eastAsia" w:ascii="宋体" w:hAnsi="宋体" w:cs="宋体"/>
          <w:bCs/>
          <w:color w:val="000000"/>
          <w:szCs w:val="21"/>
          <w:lang w:eastAsia="zh-CN"/>
        </w:rPr>
      </w:pPr>
      <w:r>
        <w:rPr>
          <w:rFonts w:hint="eastAsia" w:ascii="宋体" w:hAnsi="宋体" w:cs="宋体"/>
          <w:bCs/>
          <w:color w:val="000000"/>
          <w:szCs w:val="21"/>
          <w:lang w:eastAsia="zh-CN"/>
        </w:rPr>
        <w:t>强调社会责任感，教育学生使用高级语言程序设计方法来解决社会和工程问题。了解内部函数和外部函数；了解局部变量和全局变量的使用；理解函数形式参数和实际参数；掌握函数的定义；掌握函数参数的应用；掌握函数的调用。</w:t>
      </w:r>
    </w:p>
    <w:p w14:paraId="02AA9172">
      <w:pPr>
        <w:widowControl/>
        <w:snapToGrid w:val="0"/>
        <w:spacing w:line="360" w:lineRule="auto"/>
        <w:ind w:firstLine="361" w:firstLineChars="171"/>
        <w:outlineLvl w:val="1"/>
        <w:rPr>
          <w:rFonts w:hint="eastAsia" w:ascii="宋体" w:hAnsi="宋体" w:cs="宋体"/>
          <w:b/>
          <w:bCs/>
          <w:color w:val="000000"/>
          <w:szCs w:val="21"/>
          <w:lang w:val="en-US" w:eastAsia="zh-CN"/>
        </w:rPr>
      </w:pPr>
      <w:r>
        <w:rPr>
          <w:rFonts w:hint="eastAsia" w:ascii="宋体" w:hAnsi="宋体" w:cs="宋体"/>
          <w:b/>
          <w:bCs/>
          <w:color w:val="000000"/>
          <w:szCs w:val="21"/>
          <w:lang w:val="en-US" w:eastAsia="zh-CN"/>
        </w:rPr>
        <w:t>教学内容：</w:t>
      </w:r>
    </w:p>
    <w:p w14:paraId="56F93C1A">
      <w:pPr>
        <w:widowControl/>
        <w:numPr>
          <w:ilvl w:val="0"/>
          <w:numId w:val="11"/>
        </w:numPr>
        <w:snapToGrid w:val="0"/>
        <w:spacing w:line="360" w:lineRule="auto"/>
        <w:ind w:left="420" w:leftChars="0" w:firstLine="0" w:firstLineChars="0"/>
        <w:outlineLvl w:val="1"/>
        <w:rPr>
          <w:rFonts w:hint="eastAsia" w:ascii="宋体" w:hAnsi="宋体" w:cs="宋体"/>
          <w:b w:val="0"/>
          <w:bCs w:val="0"/>
          <w:color w:val="000000"/>
          <w:szCs w:val="21"/>
        </w:rPr>
      </w:pPr>
      <w:r>
        <w:rPr>
          <w:rFonts w:hint="eastAsia" w:ascii="宋体" w:hAnsi="宋体" w:cs="宋体"/>
          <w:b w:val="0"/>
          <w:bCs w:val="0"/>
          <w:color w:val="000000"/>
          <w:szCs w:val="21"/>
        </w:rPr>
        <w:t>为什么要用函数</w:t>
      </w:r>
    </w:p>
    <w:p w14:paraId="63AB1C92">
      <w:pPr>
        <w:widowControl/>
        <w:numPr>
          <w:ilvl w:val="0"/>
          <w:numId w:val="11"/>
        </w:numPr>
        <w:snapToGrid w:val="0"/>
        <w:spacing w:line="360" w:lineRule="auto"/>
        <w:ind w:left="420" w:leftChars="0" w:firstLine="0" w:firstLineChars="0"/>
        <w:outlineLvl w:val="1"/>
        <w:rPr>
          <w:rFonts w:hint="eastAsia" w:ascii="宋体" w:hAnsi="宋体" w:cs="宋体"/>
          <w:b w:val="0"/>
          <w:bCs w:val="0"/>
          <w:color w:val="000000"/>
          <w:szCs w:val="21"/>
          <w:u w:val="wave"/>
        </w:rPr>
      </w:pPr>
      <w:r>
        <w:rPr>
          <w:rFonts w:hint="eastAsia" w:ascii="宋体" w:hAnsi="宋体" w:cs="宋体"/>
          <w:b w:val="0"/>
          <w:bCs w:val="0"/>
          <w:color w:val="000000"/>
          <w:szCs w:val="21"/>
          <w:u w:val="wave"/>
        </w:rPr>
        <w:t>怎样定义函数</w:t>
      </w:r>
    </w:p>
    <w:p w14:paraId="5BCDB11F">
      <w:pPr>
        <w:widowControl/>
        <w:numPr>
          <w:ilvl w:val="0"/>
          <w:numId w:val="11"/>
        </w:numPr>
        <w:snapToGrid w:val="0"/>
        <w:spacing w:line="360" w:lineRule="auto"/>
        <w:ind w:left="420" w:leftChars="0" w:firstLine="0" w:firstLineChars="0"/>
        <w:outlineLvl w:val="1"/>
        <w:rPr>
          <w:rFonts w:hint="eastAsia" w:ascii="宋体" w:hAnsi="宋体" w:cs="宋体"/>
          <w:b w:val="0"/>
          <w:bCs w:val="0"/>
          <w:color w:val="000000"/>
          <w:szCs w:val="21"/>
          <w:u w:val="wave"/>
        </w:rPr>
      </w:pPr>
      <w:r>
        <w:rPr>
          <w:rFonts w:hint="eastAsia" w:ascii="宋体" w:hAnsi="宋体" w:cs="宋体"/>
          <w:b w:val="0"/>
          <w:bCs w:val="0"/>
          <w:color w:val="000000"/>
          <w:szCs w:val="21"/>
          <w:u w:val="wave"/>
        </w:rPr>
        <w:t>调用函数</w:t>
      </w:r>
    </w:p>
    <w:p w14:paraId="161524D1">
      <w:pPr>
        <w:widowControl/>
        <w:numPr>
          <w:ilvl w:val="0"/>
          <w:numId w:val="11"/>
        </w:numPr>
        <w:snapToGrid w:val="0"/>
        <w:spacing w:line="360" w:lineRule="auto"/>
        <w:ind w:left="420" w:leftChars="0" w:firstLine="0" w:firstLineChars="0"/>
        <w:outlineLvl w:val="1"/>
        <w:rPr>
          <w:rFonts w:hint="eastAsia" w:ascii="宋体" w:hAnsi="宋体" w:cs="宋体"/>
          <w:b w:val="0"/>
          <w:bCs w:val="0"/>
          <w:color w:val="000000"/>
          <w:szCs w:val="21"/>
        </w:rPr>
      </w:pPr>
      <w:r>
        <w:rPr>
          <w:rFonts w:hint="eastAsia" w:ascii="宋体" w:hAnsi="宋体" w:cs="宋体"/>
          <w:b w:val="0"/>
          <w:bCs w:val="0"/>
          <w:color w:val="000000"/>
          <w:szCs w:val="21"/>
        </w:rPr>
        <w:t>对被调用函数的声明和函数原型</w:t>
      </w:r>
    </w:p>
    <w:p w14:paraId="3025C982">
      <w:pPr>
        <w:widowControl/>
        <w:numPr>
          <w:ilvl w:val="0"/>
          <w:numId w:val="11"/>
        </w:numPr>
        <w:snapToGrid w:val="0"/>
        <w:spacing w:line="360" w:lineRule="auto"/>
        <w:ind w:left="420" w:leftChars="0" w:firstLine="0" w:firstLineChars="0"/>
        <w:outlineLvl w:val="1"/>
        <w:rPr>
          <w:rFonts w:hint="eastAsia" w:ascii="宋体" w:hAnsi="宋体" w:cs="宋体"/>
          <w:b w:val="0"/>
          <w:bCs w:val="0"/>
          <w:color w:val="000000"/>
          <w:szCs w:val="21"/>
          <w:u w:val="wave"/>
        </w:rPr>
      </w:pPr>
      <w:r>
        <w:rPr>
          <w:rFonts w:hint="eastAsia" w:ascii="宋体" w:hAnsi="宋体" w:cs="宋体"/>
          <w:b w:val="0"/>
          <w:bCs w:val="0"/>
          <w:color w:val="000000"/>
          <w:szCs w:val="21"/>
          <w:u w:val="wave"/>
        </w:rPr>
        <w:t>函数的嵌套调用</w:t>
      </w:r>
    </w:p>
    <w:p w14:paraId="3A11F74F">
      <w:pPr>
        <w:widowControl/>
        <w:numPr>
          <w:ilvl w:val="0"/>
          <w:numId w:val="11"/>
        </w:numPr>
        <w:snapToGrid w:val="0"/>
        <w:spacing w:line="360" w:lineRule="auto"/>
        <w:ind w:left="420" w:leftChars="0" w:firstLine="0" w:firstLineChars="0"/>
        <w:outlineLvl w:val="1"/>
        <w:rPr>
          <w:rFonts w:hint="eastAsia" w:ascii="宋体" w:hAnsi="宋体" w:cs="宋体"/>
          <w:b w:val="0"/>
          <w:bCs w:val="0"/>
          <w:color w:val="000000"/>
          <w:szCs w:val="21"/>
          <w:u w:val="wave"/>
        </w:rPr>
      </w:pPr>
      <w:r>
        <w:rPr>
          <w:rFonts w:hint="eastAsia" w:ascii="宋体" w:hAnsi="宋体" w:cs="宋体"/>
          <w:b w:val="0"/>
          <w:bCs w:val="0"/>
          <w:color w:val="000000"/>
          <w:szCs w:val="21"/>
          <w:u w:val="wave"/>
        </w:rPr>
        <w:t>函数的递归调用</w:t>
      </w:r>
    </w:p>
    <w:p w14:paraId="0605184D">
      <w:pPr>
        <w:widowControl/>
        <w:numPr>
          <w:ilvl w:val="0"/>
          <w:numId w:val="11"/>
        </w:numPr>
        <w:snapToGrid w:val="0"/>
        <w:spacing w:line="360" w:lineRule="auto"/>
        <w:ind w:left="420" w:leftChars="0" w:firstLine="0" w:firstLineChars="0"/>
        <w:outlineLvl w:val="1"/>
        <w:rPr>
          <w:rFonts w:hint="eastAsia" w:ascii="宋体" w:hAnsi="宋体" w:cs="宋体"/>
          <w:b w:val="0"/>
          <w:bCs w:val="0"/>
          <w:color w:val="000000"/>
          <w:szCs w:val="21"/>
          <w:u w:val="single"/>
        </w:rPr>
      </w:pPr>
      <w:r>
        <w:rPr>
          <w:rFonts w:hint="eastAsia" w:ascii="宋体" w:hAnsi="宋体" w:cs="宋体"/>
          <w:b w:val="0"/>
          <w:bCs w:val="0"/>
          <w:color w:val="000000"/>
          <w:szCs w:val="21"/>
          <w:u w:val="single"/>
        </w:rPr>
        <w:t>数组作为函数参数</w:t>
      </w:r>
    </w:p>
    <w:p w14:paraId="4F5D00DE">
      <w:pPr>
        <w:widowControl/>
        <w:numPr>
          <w:ilvl w:val="0"/>
          <w:numId w:val="11"/>
        </w:numPr>
        <w:snapToGrid w:val="0"/>
        <w:spacing w:line="360" w:lineRule="auto"/>
        <w:ind w:left="420" w:leftChars="0" w:firstLine="0" w:firstLineChars="0"/>
        <w:outlineLvl w:val="1"/>
        <w:rPr>
          <w:rFonts w:hint="eastAsia" w:ascii="宋体" w:hAnsi="宋体" w:cs="宋体"/>
          <w:b w:val="0"/>
          <w:bCs w:val="0"/>
          <w:color w:val="000000"/>
          <w:szCs w:val="21"/>
        </w:rPr>
      </w:pPr>
      <w:r>
        <w:rPr>
          <w:rFonts w:hint="eastAsia" w:ascii="宋体" w:hAnsi="宋体" w:cs="宋体"/>
          <w:b w:val="0"/>
          <w:bCs w:val="0"/>
          <w:color w:val="000000"/>
          <w:szCs w:val="21"/>
        </w:rPr>
        <w:t>局部变量和全局变量</w:t>
      </w:r>
    </w:p>
    <w:p w14:paraId="5FE3F912">
      <w:pPr>
        <w:widowControl/>
        <w:numPr>
          <w:ilvl w:val="0"/>
          <w:numId w:val="11"/>
        </w:numPr>
        <w:snapToGrid w:val="0"/>
        <w:spacing w:line="360" w:lineRule="auto"/>
        <w:ind w:left="420" w:leftChars="0" w:firstLine="0" w:firstLineChars="0"/>
        <w:outlineLvl w:val="1"/>
        <w:rPr>
          <w:rFonts w:hint="eastAsia" w:ascii="宋体" w:hAnsi="宋体" w:cs="宋体"/>
          <w:b w:val="0"/>
          <w:bCs w:val="0"/>
          <w:color w:val="000000"/>
          <w:szCs w:val="21"/>
        </w:rPr>
      </w:pPr>
      <w:r>
        <w:rPr>
          <w:rFonts w:hint="eastAsia" w:ascii="宋体" w:hAnsi="宋体" w:cs="宋体"/>
          <w:b w:val="0"/>
          <w:bCs w:val="0"/>
          <w:color w:val="000000"/>
          <w:szCs w:val="21"/>
        </w:rPr>
        <w:t>变量的存储方式和生存期</w:t>
      </w:r>
    </w:p>
    <w:p w14:paraId="04AE156C">
      <w:pPr>
        <w:widowControl/>
        <w:numPr>
          <w:ilvl w:val="0"/>
          <w:numId w:val="11"/>
        </w:numPr>
        <w:snapToGrid w:val="0"/>
        <w:spacing w:line="360" w:lineRule="auto"/>
        <w:ind w:left="420" w:leftChars="0" w:firstLine="0" w:firstLineChars="0"/>
        <w:outlineLvl w:val="1"/>
        <w:rPr>
          <w:rFonts w:hint="eastAsia" w:ascii="宋体" w:hAnsi="宋体" w:cs="宋体"/>
          <w:b w:val="0"/>
          <w:bCs w:val="0"/>
          <w:color w:val="000000"/>
          <w:szCs w:val="21"/>
        </w:rPr>
      </w:pPr>
      <w:r>
        <w:rPr>
          <w:rFonts w:hint="eastAsia" w:ascii="宋体" w:hAnsi="宋体" w:cs="宋体"/>
          <w:b w:val="0"/>
          <w:bCs w:val="0"/>
          <w:color w:val="000000"/>
          <w:szCs w:val="21"/>
        </w:rPr>
        <w:t>关于变量的声明和定义</w:t>
      </w:r>
    </w:p>
    <w:p w14:paraId="65472D11">
      <w:pPr>
        <w:widowControl/>
        <w:numPr>
          <w:ilvl w:val="0"/>
          <w:numId w:val="11"/>
        </w:numPr>
        <w:snapToGrid w:val="0"/>
        <w:spacing w:line="360" w:lineRule="auto"/>
        <w:ind w:left="420" w:leftChars="0" w:firstLine="0" w:firstLineChars="0"/>
        <w:outlineLvl w:val="1"/>
        <w:rPr>
          <w:rFonts w:hint="eastAsia" w:ascii="宋体" w:hAnsi="宋体" w:cs="宋体"/>
          <w:b w:val="0"/>
          <w:bCs w:val="0"/>
          <w:color w:val="000000"/>
          <w:szCs w:val="21"/>
        </w:rPr>
      </w:pPr>
      <w:r>
        <w:rPr>
          <w:rFonts w:hint="eastAsia" w:ascii="宋体" w:hAnsi="宋体" w:cs="宋体"/>
          <w:b w:val="0"/>
          <w:bCs w:val="0"/>
          <w:color w:val="000000"/>
          <w:szCs w:val="21"/>
        </w:rPr>
        <w:t>内部函数和外部函数。</w:t>
      </w:r>
    </w:p>
    <w:p w14:paraId="2F0E4B34">
      <w:pPr>
        <w:widowControl/>
        <w:snapToGrid w:val="0"/>
        <w:spacing w:line="360" w:lineRule="auto"/>
        <w:ind w:firstLine="361" w:firstLineChars="171"/>
        <w:outlineLvl w:val="1"/>
        <w:rPr>
          <w:rFonts w:hint="eastAsia" w:ascii="宋体" w:hAnsi="宋体" w:cs="宋体"/>
          <w:b w:val="0"/>
          <w:bCs w:val="0"/>
          <w:color w:val="000000"/>
          <w:szCs w:val="21"/>
        </w:rPr>
      </w:pPr>
      <w:r>
        <w:rPr>
          <w:rFonts w:hint="eastAsia" w:ascii="宋体" w:hAnsi="宋体" w:cs="宋体"/>
          <w:b/>
          <w:bCs/>
          <w:color w:val="000000"/>
          <w:szCs w:val="21"/>
          <w:lang w:val="en-US" w:eastAsia="zh-CN"/>
        </w:rPr>
        <w:t>作业：</w:t>
      </w:r>
      <w:r>
        <w:rPr>
          <w:rFonts w:hint="eastAsia" w:ascii="宋体" w:hAnsi="宋体" w:cs="宋体"/>
          <w:b w:val="0"/>
          <w:bCs w:val="0"/>
          <w:color w:val="000000"/>
          <w:szCs w:val="21"/>
          <w:lang w:val="en-US" w:eastAsia="zh-CN"/>
        </w:rPr>
        <w:t>函数定义及使用</w:t>
      </w:r>
      <w:r>
        <w:rPr>
          <w:rFonts w:hint="eastAsia" w:ascii="宋体" w:hAnsi="宋体" w:cs="宋体"/>
          <w:b w:val="0"/>
          <w:bCs w:val="0"/>
          <w:color w:val="000000"/>
          <w:szCs w:val="21"/>
        </w:rPr>
        <w:t xml:space="preserve">的习题。 </w:t>
      </w:r>
    </w:p>
    <w:p w14:paraId="14C3F17B">
      <w:pPr>
        <w:widowControl/>
        <w:snapToGrid w:val="0"/>
        <w:spacing w:line="360" w:lineRule="auto"/>
        <w:ind w:firstLine="361" w:firstLineChars="171"/>
        <w:outlineLvl w:val="1"/>
        <w:rPr>
          <w:rFonts w:hint="eastAsia" w:ascii="宋体" w:hAnsi="宋体" w:cs="宋体"/>
          <w:b w:val="0"/>
          <w:bCs w:val="0"/>
          <w:color w:val="000000"/>
          <w:szCs w:val="21"/>
        </w:rPr>
      </w:pPr>
      <w:r>
        <w:rPr>
          <w:rFonts w:hint="eastAsia" w:ascii="宋体" w:hAnsi="宋体" w:cs="宋体"/>
          <w:b/>
          <w:bCs/>
          <w:color w:val="auto"/>
          <w:szCs w:val="21"/>
          <w:lang w:val="en-US" w:eastAsia="zh-CN"/>
        </w:rPr>
        <w:t>实践：</w:t>
      </w:r>
      <w:r>
        <w:rPr>
          <w:rFonts w:hint="eastAsia" w:ascii="宋体" w:hAnsi="宋体" w:cs="宋体"/>
          <w:b w:val="0"/>
          <w:bCs w:val="0"/>
          <w:color w:val="auto"/>
          <w:szCs w:val="21"/>
          <w:lang w:val="en-US" w:eastAsia="zh-CN"/>
        </w:rPr>
        <w:t>使用</w:t>
      </w:r>
      <w:r>
        <w:rPr>
          <w:rFonts w:hint="eastAsia" w:ascii="宋体" w:hAnsi="宋体" w:cs="宋体"/>
          <w:b w:val="0"/>
          <w:bCs w:val="0"/>
          <w:color w:val="000000"/>
          <w:szCs w:val="21"/>
          <w:lang w:val="en-US" w:eastAsia="zh-CN"/>
        </w:rPr>
        <w:t>函数程序设计的实例。</w:t>
      </w:r>
    </w:p>
    <w:p w14:paraId="6DA7A0A9">
      <w:pPr>
        <w:spacing w:before="156" w:beforeLines="50" w:after="156" w:afterLines="50" w:line="360" w:lineRule="auto"/>
        <w:ind w:firstLine="422" w:firstLineChars="200"/>
        <w:outlineLvl w:val="1"/>
        <w:rPr>
          <w:rFonts w:hint="eastAsia" w:ascii="宋体" w:hAnsi="宋体" w:cs="宋体"/>
          <w:b/>
          <w:bCs/>
          <w:color w:val="000000"/>
          <w:szCs w:val="21"/>
        </w:rPr>
      </w:pPr>
      <w:r>
        <w:rPr>
          <w:rFonts w:hint="eastAsia" w:ascii="宋体" w:hAnsi="宋体" w:cs="宋体"/>
          <w:b/>
          <w:bCs/>
          <w:color w:val="000000"/>
          <w:szCs w:val="21"/>
        </w:rPr>
        <w:t>第八</w:t>
      </w:r>
      <w:r>
        <w:rPr>
          <w:rFonts w:hint="eastAsia" w:ascii="宋体" w:hAnsi="宋体" w:cs="宋体"/>
          <w:b/>
          <w:bCs/>
          <w:color w:val="000000"/>
          <w:szCs w:val="21"/>
          <w:lang w:val="en-US" w:eastAsia="zh-CN"/>
        </w:rPr>
        <w:t>部分</w:t>
      </w:r>
      <w:r>
        <w:rPr>
          <w:rFonts w:hint="eastAsia" w:ascii="宋体" w:hAnsi="宋体" w:cs="宋体"/>
          <w:b/>
          <w:bCs/>
          <w:color w:val="000000"/>
          <w:szCs w:val="21"/>
        </w:rPr>
        <w:t xml:space="preserve"> 善于利用指针 [</w:t>
      </w:r>
      <w:r>
        <w:rPr>
          <w:rFonts w:hint="eastAsia" w:ascii="宋体" w:hAnsi="宋体" w:cs="宋体"/>
          <w:b/>
          <w:bCs/>
          <w:color w:val="000000"/>
          <w:szCs w:val="21"/>
          <w:lang w:val="en-US" w:eastAsia="zh-CN"/>
        </w:rPr>
        <w:t>8</w:t>
      </w:r>
      <w:r>
        <w:rPr>
          <w:rFonts w:hint="eastAsia" w:ascii="宋体" w:hAnsi="宋体" w:cs="宋体"/>
          <w:b/>
          <w:bCs/>
          <w:color w:val="000000"/>
          <w:szCs w:val="21"/>
        </w:rPr>
        <w:t>学时]（支撑课程目标</w:t>
      </w:r>
      <w:r>
        <w:t>1</w:t>
      </w:r>
      <w:r>
        <w:rPr>
          <w:rFonts w:hint="eastAsia"/>
          <w:lang w:eastAsia="zh-CN"/>
        </w:rPr>
        <w:t>.</w:t>
      </w:r>
      <w:r>
        <w:rPr>
          <w:rFonts w:hint="eastAsia"/>
          <w:lang w:val="en-US" w:eastAsia="zh-CN"/>
        </w:rPr>
        <w:t>1、</w:t>
      </w:r>
      <w:r>
        <w:t>1</w:t>
      </w:r>
      <w:r>
        <w:rPr>
          <w:rFonts w:hint="eastAsia"/>
          <w:lang w:eastAsia="zh-CN"/>
        </w:rPr>
        <w:t>.</w:t>
      </w:r>
      <w:r>
        <w:rPr>
          <w:rFonts w:hint="eastAsia"/>
          <w:lang w:val="en-US" w:eastAsia="zh-CN"/>
        </w:rPr>
        <w:t>2、1.3、3.3</w:t>
      </w:r>
      <w:r>
        <w:rPr>
          <w:rFonts w:hint="eastAsia" w:ascii="宋体" w:hAnsi="宋体" w:cs="宋体"/>
          <w:b/>
          <w:bCs/>
          <w:color w:val="000000"/>
          <w:szCs w:val="21"/>
        </w:rPr>
        <w:t>）</w:t>
      </w:r>
    </w:p>
    <w:p w14:paraId="17C177F5">
      <w:pPr>
        <w:widowControl/>
        <w:snapToGrid w:val="0"/>
        <w:spacing w:line="360" w:lineRule="auto"/>
        <w:ind w:firstLine="361" w:firstLineChars="171"/>
        <w:outlineLvl w:val="1"/>
        <w:rPr>
          <w:rFonts w:hint="default" w:ascii="宋体" w:hAnsi="宋体" w:eastAsia="宋体" w:cs="宋体"/>
          <w:b w:val="0"/>
          <w:bCs w:val="0"/>
          <w:color w:val="000000"/>
          <w:szCs w:val="21"/>
          <w:lang w:val="en-US" w:eastAsia="zh-CN"/>
        </w:rPr>
      </w:pPr>
      <w:r>
        <w:rPr>
          <w:rFonts w:hint="eastAsia" w:ascii="宋体" w:hAnsi="宋体" w:cs="宋体"/>
          <w:b/>
          <w:bCs/>
          <w:color w:val="000000"/>
          <w:szCs w:val="21"/>
          <w:lang w:val="en-US" w:eastAsia="zh-CN"/>
        </w:rPr>
        <w:t>教学目标：</w:t>
      </w:r>
    </w:p>
    <w:p w14:paraId="333280F4">
      <w:pPr>
        <w:widowControl/>
        <w:snapToGrid w:val="0"/>
        <w:spacing w:line="360" w:lineRule="auto"/>
        <w:ind w:firstLine="359" w:firstLineChars="171"/>
        <w:outlineLvl w:val="1"/>
        <w:rPr>
          <w:rFonts w:hint="eastAsia" w:ascii="宋体" w:hAnsi="宋体" w:cs="宋体"/>
          <w:bCs/>
          <w:color w:val="000000"/>
          <w:szCs w:val="21"/>
          <w:lang w:eastAsia="zh-CN"/>
        </w:rPr>
      </w:pPr>
      <w:r>
        <w:rPr>
          <w:rFonts w:hint="eastAsia" w:ascii="宋体" w:hAnsi="宋体" w:cs="宋体"/>
          <w:bCs/>
          <w:color w:val="000000"/>
          <w:szCs w:val="21"/>
          <w:lang w:val="en-US" w:eastAsia="zh-CN"/>
        </w:rPr>
        <w:t>激发学生对计算机科学和软件工程领域的兴趣，鼓励他们投身于相关产业和创新项目。了解指向函数的指针，了解指针值的函数，指针数组，熟练</w:t>
      </w:r>
      <w:r>
        <w:rPr>
          <w:rFonts w:hint="eastAsia" w:ascii="宋体" w:hAnsi="宋体" w:cs="宋体"/>
          <w:bCs/>
          <w:color w:val="000000"/>
          <w:szCs w:val="21"/>
          <w:lang w:eastAsia="zh-CN"/>
        </w:rPr>
        <w:t>掌握指针变量的定义和运算；</w:t>
      </w:r>
      <w:r>
        <w:rPr>
          <w:rFonts w:hint="eastAsia" w:ascii="宋体" w:hAnsi="宋体" w:cs="宋体"/>
          <w:bCs/>
          <w:color w:val="000000"/>
          <w:szCs w:val="21"/>
          <w:lang w:val="en-US" w:eastAsia="zh-CN"/>
        </w:rPr>
        <w:t>熟练</w:t>
      </w:r>
      <w:r>
        <w:rPr>
          <w:rFonts w:hint="eastAsia" w:ascii="宋体" w:hAnsi="宋体" w:cs="宋体"/>
          <w:bCs/>
          <w:color w:val="000000"/>
          <w:szCs w:val="21"/>
          <w:lang w:eastAsia="zh-CN"/>
        </w:rPr>
        <w:t>掌握通过指针引用变量的方法；</w:t>
      </w:r>
      <w:r>
        <w:rPr>
          <w:rFonts w:hint="eastAsia" w:ascii="宋体" w:hAnsi="宋体" w:cs="宋体"/>
          <w:bCs/>
          <w:color w:val="000000"/>
          <w:szCs w:val="21"/>
          <w:lang w:val="en-US" w:eastAsia="zh-CN"/>
        </w:rPr>
        <w:t>熟练</w:t>
      </w:r>
      <w:r>
        <w:rPr>
          <w:rFonts w:hint="eastAsia" w:ascii="宋体" w:hAnsi="宋体" w:cs="宋体"/>
          <w:bCs/>
          <w:color w:val="000000"/>
          <w:szCs w:val="21"/>
          <w:lang w:eastAsia="zh-CN"/>
        </w:rPr>
        <w:t>掌握通过指针引用数组元素的方法。</w:t>
      </w:r>
    </w:p>
    <w:p w14:paraId="5026E338">
      <w:pPr>
        <w:widowControl/>
        <w:snapToGrid w:val="0"/>
        <w:spacing w:line="360" w:lineRule="auto"/>
        <w:ind w:firstLine="361" w:firstLineChars="171"/>
        <w:outlineLvl w:val="1"/>
        <w:rPr>
          <w:rFonts w:hint="eastAsia" w:ascii="宋体" w:hAnsi="宋体" w:cs="宋体"/>
          <w:b/>
          <w:bCs/>
          <w:color w:val="000000"/>
          <w:szCs w:val="21"/>
          <w:lang w:val="en-US" w:eastAsia="zh-CN"/>
        </w:rPr>
      </w:pPr>
      <w:r>
        <w:rPr>
          <w:rFonts w:hint="eastAsia" w:ascii="宋体" w:hAnsi="宋体" w:cs="宋体"/>
          <w:b/>
          <w:bCs/>
          <w:color w:val="000000"/>
          <w:szCs w:val="21"/>
          <w:lang w:val="en-US" w:eastAsia="zh-CN"/>
        </w:rPr>
        <w:t>教学内容：</w:t>
      </w:r>
    </w:p>
    <w:p w14:paraId="5E18EA0B">
      <w:pPr>
        <w:widowControl/>
        <w:numPr>
          <w:ilvl w:val="0"/>
          <w:numId w:val="12"/>
        </w:numPr>
        <w:snapToGrid w:val="0"/>
        <w:spacing w:line="360" w:lineRule="auto"/>
        <w:ind w:left="420" w:leftChars="0" w:firstLine="0" w:firstLineChars="0"/>
        <w:outlineLvl w:val="1"/>
        <w:rPr>
          <w:rFonts w:hint="eastAsia" w:ascii="宋体" w:hAnsi="宋体" w:cs="宋体"/>
          <w:b w:val="0"/>
          <w:bCs w:val="0"/>
          <w:color w:val="000000"/>
          <w:szCs w:val="21"/>
        </w:rPr>
      </w:pPr>
      <w:r>
        <w:rPr>
          <w:rFonts w:hint="eastAsia" w:ascii="宋体" w:hAnsi="宋体" w:cs="宋体"/>
          <w:b w:val="0"/>
          <w:bCs w:val="0"/>
          <w:color w:val="000000"/>
          <w:szCs w:val="21"/>
          <w:u w:val="none"/>
        </w:rPr>
        <w:t>指针</w:t>
      </w:r>
    </w:p>
    <w:p w14:paraId="2691295F">
      <w:pPr>
        <w:widowControl/>
        <w:numPr>
          <w:ilvl w:val="0"/>
          <w:numId w:val="12"/>
        </w:numPr>
        <w:snapToGrid w:val="0"/>
        <w:spacing w:line="360" w:lineRule="auto"/>
        <w:ind w:left="420" w:leftChars="0" w:firstLine="0" w:firstLineChars="0"/>
        <w:outlineLvl w:val="1"/>
        <w:rPr>
          <w:rFonts w:hint="eastAsia" w:ascii="宋体" w:hAnsi="宋体" w:cs="宋体"/>
          <w:b w:val="0"/>
          <w:bCs w:val="0"/>
          <w:color w:val="000000"/>
          <w:szCs w:val="21"/>
          <w:u w:val="wave"/>
        </w:rPr>
      </w:pPr>
      <w:r>
        <w:rPr>
          <w:rFonts w:hint="eastAsia" w:ascii="宋体" w:hAnsi="宋体" w:cs="宋体"/>
          <w:b w:val="0"/>
          <w:bCs w:val="0"/>
          <w:color w:val="000000"/>
          <w:szCs w:val="21"/>
          <w:u w:val="wave"/>
        </w:rPr>
        <w:t>指针变量</w:t>
      </w:r>
    </w:p>
    <w:p w14:paraId="466B5C53">
      <w:pPr>
        <w:widowControl/>
        <w:numPr>
          <w:ilvl w:val="0"/>
          <w:numId w:val="12"/>
        </w:numPr>
        <w:snapToGrid w:val="0"/>
        <w:spacing w:line="360" w:lineRule="auto"/>
        <w:ind w:left="420" w:leftChars="0" w:firstLine="0" w:firstLineChars="0"/>
        <w:outlineLvl w:val="1"/>
        <w:rPr>
          <w:rFonts w:hint="eastAsia" w:ascii="宋体" w:hAnsi="宋体" w:cs="宋体"/>
          <w:b w:val="0"/>
          <w:bCs w:val="0"/>
          <w:color w:val="000000"/>
          <w:szCs w:val="21"/>
          <w:u w:val="wave"/>
        </w:rPr>
      </w:pPr>
      <w:r>
        <w:rPr>
          <w:rFonts w:hint="eastAsia" w:ascii="宋体" w:hAnsi="宋体" w:cs="宋体"/>
          <w:b w:val="0"/>
          <w:bCs w:val="0"/>
          <w:color w:val="000000"/>
          <w:szCs w:val="21"/>
          <w:u w:val="wave"/>
        </w:rPr>
        <w:t>通过指针引用数组</w:t>
      </w:r>
    </w:p>
    <w:p w14:paraId="604DAF2B">
      <w:pPr>
        <w:widowControl/>
        <w:numPr>
          <w:ilvl w:val="0"/>
          <w:numId w:val="12"/>
        </w:numPr>
        <w:snapToGrid w:val="0"/>
        <w:spacing w:line="360" w:lineRule="auto"/>
        <w:ind w:left="420" w:leftChars="0" w:firstLine="0" w:firstLineChars="0"/>
        <w:outlineLvl w:val="1"/>
        <w:rPr>
          <w:rFonts w:hint="eastAsia" w:ascii="宋体" w:hAnsi="宋体" w:cs="宋体"/>
          <w:b w:val="0"/>
          <w:bCs w:val="0"/>
          <w:color w:val="000000"/>
          <w:szCs w:val="21"/>
        </w:rPr>
      </w:pPr>
      <w:r>
        <w:rPr>
          <w:rFonts w:hint="eastAsia" w:ascii="宋体" w:hAnsi="宋体" w:cs="宋体"/>
          <w:b w:val="0"/>
          <w:bCs w:val="0"/>
          <w:color w:val="000000"/>
          <w:szCs w:val="21"/>
          <w:u w:val="wave"/>
        </w:rPr>
        <w:t>通过指针引用字符串</w:t>
      </w:r>
    </w:p>
    <w:p w14:paraId="648F3F9D">
      <w:pPr>
        <w:widowControl/>
        <w:numPr>
          <w:ilvl w:val="0"/>
          <w:numId w:val="12"/>
        </w:numPr>
        <w:snapToGrid w:val="0"/>
        <w:spacing w:line="360" w:lineRule="auto"/>
        <w:ind w:left="420" w:leftChars="0" w:firstLine="0" w:firstLineChars="0"/>
        <w:outlineLvl w:val="1"/>
        <w:rPr>
          <w:rFonts w:hint="eastAsia" w:ascii="宋体" w:hAnsi="宋体" w:cs="宋体"/>
          <w:b w:val="0"/>
          <w:bCs w:val="0"/>
          <w:color w:val="000000"/>
          <w:szCs w:val="21"/>
        </w:rPr>
      </w:pPr>
      <w:r>
        <w:rPr>
          <w:rFonts w:hint="eastAsia" w:ascii="宋体" w:hAnsi="宋体" w:cs="宋体"/>
          <w:b w:val="0"/>
          <w:bCs w:val="0"/>
          <w:color w:val="000000"/>
          <w:szCs w:val="21"/>
          <w:u w:val="none"/>
        </w:rPr>
        <w:t>指向函数的指针</w:t>
      </w:r>
    </w:p>
    <w:p w14:paraId="7AE0FC13">
      <w:pPr>
        <w:widowControl/>
        <w:numPr>
          <w:ilvl w:val="0"/>
          <w:numId w:val="12"/>
        </w:numPr>
        <w:snapToGrid w:val="0"/>
        <w:spacing w:line="360" w:lineRule="auto"/>
        <w:ind w:left="420" w:leftChars="0" w:firstLine="0" w:firstLineChars="0"/>
        <w:outlineLvl w:val="1"/>
        <w:rPr>
          <w:rFonts w:hint="eastAsia" w:ascii="宋体" w:hAnsi="宋体" w:cs="宋体"/>
          <w:b w:val="0"/>
          <w:bCs w:val="0"/>
          <w:color w:val="000000"/>
          <w:szCs w:val="21"/>
        </w:rPr>
      </w:pPr>
      <w:r>
        <w:rPr>
          <w:rFonts w:hint="eastAsia" w:ascii="宋体" w:hAnsi="宋体" w:cs="宋体"/>
          <w:b w:val="0"/>
          <w:bCs w:val="0"/>
          <w:color w:val="000000"/>
          <w:szCs w:val="21"/>
          <w:u w:val="none"/>
        </w:rPr>
        <w:t>返回指针值的函数</w:t>
      </w:r>
    </w:p>
    <w:p w14:paraId="6A5C0506">
      <w:pPr>
        <w:widowControl/>
        <w:numPr>
          <w:ilvl w:val="0"/>
          <w:numId w:val="12"/>
        </w:numPr>
        <w:snapToGrid w:val="0"/>
        <w:spacing w:line="360" w:lineRule="auto"/>
        <w:ind w:left="420" w:leftChars="0" w:firstLine="0" w:firstLineChars="0"/>
        <w:outlineLvl w:val="1"/>
        <w:rPr>
          <w:rFonts w:hint="eastAsia" w:ascii="宋体" w:hAnsi="宋体" w:cs="宋体"/>
          <w:b w:val="0"/>
          <w:bCs w:val="0"/>
          <w:color w:val="000000"/>
          <w:szCs w:val="21"/>
        </w:rPr>
      </w:pPr>
      <w:r>
        <w:rPr>
          <w:rFonts w:hint="eastAsia" w:ascii="宋体" w:hAnsi="宋体" w:cs="宋体"/>
          <w:b w:val="0"/>
          <w:bCs w:val="0"/>
          <w:color w:val="000000"/>
          <w:szCs w:val="21"/>
          <w:u w:val="none"/>
        </w:rPr>
        <w:t>指针数组</w:t>
      </w:r>
    </w:p>
    <w:p w14:paraId="0EC97496">
      <w:pPr>
        <w:widowControl/>
        <w:numPr>
          <w:ilvl w:val="0"/>
          <w:numId w:val="12"/>
        </w:numPr>
        <w:snapToGrid w:val="0"/>
        <w:spacing w:line="360" w:lineRule="auto"/>
        <w:ind w:left="420" w:leftChars="0" w:firstLine="0" w:firstLineChars="0"/>
        <w:outlineLvl w:val="1"/>
        <w:rPr>
          <w:rFonts w:hint="eastAsia" w:ascii="宋体" w:hAnsi="宋体" w:cs="宋体"/>
          <w:b w:val="0"/>
          <w:bCs w:val="0"/>
          <w:color w:val="000000"/>
          <w:szCs w:val="21"/>
        </w:rPr>
      </w:pPr>
      <w:r>
        <w:rPr>
          <w:rFonts w:hint="eastAsia" w:ascii="宋体" w:hAnsi="宋体" w:cs="宋体"/>
          <w:b w:val="0"/>
          <w:bCs w:val="0"/>
          <w:color w:val="000000"/>
          <w:szCs w:val="21"/>
          <w:u w:val="none"/>
        </w:rPr>
        <w:t>动态内存分配</w:t>
      </w:r>
    </w:p>
    <w:p w14:paraId="36905549">
      <w:pPr>
        <w:widowControl/>
        <w:snapToGrid w:val="0"/>
        <w:spacing w:line="360" w:lineRule="auto"/>
        <w:ind w:firstLine="361" w:firstLineChars="171"/>
        <w:outlineLvl w:val="1"/>
        <w:rPr>
          <w:rFonts w:hint="eastAsia" w:ascii="宋体" w:hAnsi="宋体" w:cs="宋体"/>
          <w:b/>
          <w:bCs/>
          <w:color w:val="auto"/>
          <w:szCs w:val="21"/>
          <w:lang w:val="en-US" w:eastAsia="zh-CN"/>
        </w:rPr>
      </w:pPr>
      <w:r>
        <w:rPr>
          <w:rFonts w:hint="eastAsia" w:ascii="宋体" w:hAnsi="宋体" w:cs="宋体"/>
          <w:b/>
          <w:bCs/>
          <w:color w:val="auto"/>
          <w:szCs w:val="21"/>
          <w:lang w:val="en-US" w:eastAsia="zh-CN"/>
        </w:rPr>
        <w:t>作业：</w:t>
      </w:r>
      <w:r>
        <w:rPr>
          <w:rFonts w:hint="eastAsia" w:ascii="宋体" w:hAnsi="宋体" w:cs="宋体"/>
          <w:b w:val="0"/>
          <w:bCs w:val="0"/>
          <w:color w:val="auto"/>
          <w:szCs w:val="21"/>
          <w:lang w:val="en-US" w:eastAsia="zh-CN"/>
        </w:rPr>
        <w:t>指针定义的习题；通过指针引用数组，通过指针引用字符串的习题。</w:t>
      </w:r>
    </w:p>
    <w:p w14:paraId="61E97B00">
      <w:pPr>
        <w:widowControl/>
        <w:snapToGrid w:val="0"/>
        <w:spacing w:line="360" w:lineRule="auto"/>
        <w:ind w:firstLine="361" w:firstLineChars="171"/>
        <w:outlineLvl w:val="1"/>
        <w:rPr>
          <w:rFonts w:hint="default" w:ascii="宋体" w:hAnsi="宋体" w:cs="宋体"/>
          <w:b w:val="0"/>
          <w:bCs w:val="0"/>
          <w:color w:val="000000"/>
          <w:szCs w:val="21"/>
          <w:lang w:val="en-US" w:eastAsia="zh-CN"/>
        </w:rPr>
      </w:pPr>
      <w:r>
        <w:rPr>
          <w:rFonts w:hint="eastAsia" w:ascii="宋体" w:hAnsi="宋体" w:cs="宋体"/>
          <w:b/>
          <w:bCs/>
          <w:color w:val="auto"/>
          <w:szCs w:val="21"/>
          <w:lang w:val="en-US" w:eastAsia="zh-CN"/>
        </w:rPr>
        <w:t>实践：</w:t>
      </w:r>
      <w:r>
        <w:rPr>
          <w:rFonts w:hint="eastAsia" w:ascii="宋体" w:hAnsi="宋体" w:cs="宋体"/>
          <w:b w:val="0"/>
          <w:bCs w:val="0"/>
          <w:color w:val="auto"/>
          <w:szCs w:val="21"/>
          <w:lang w:val="en-US" w:eastAsia="zh-CN"/>
        </w:rPr>
        <w:t>使用</w:t>
      </w:r>
      <w:r>
        <w:rPr>
          <w:rFonts w:hint="eastAsia" w:ascii="宋体" w:hAnsi="宋体" w:cs="宋体"/>
          <w:b w:val="0"/>
          <w:bCs w:val="0"/>
          <w:color w:val="000000"/>
          <w:szCs w:val="21"/>
          <w:lang w:val="en-US" w:eastAsia="zh-CN"/>
        </w:rPr>
        <w:t>指针程序设计的实例。</w:t>
      </w:r>
    </w:p>
    <w:p w14:paraId="067DEC1C">
      <w:pPr>
        <w:spacing w:before="156" w:beforeLines="50" w:after="156" w:afterLines="50" w:line="360" w:lineRule="auto"/>
        <w:ind w:firstLine="422" w:firstLineChars="200"/>
        <w:outlineLvl w:val="1"/>
        <w:rPr>
          <w:rFonts w:hint="eastAsia" w:ascii="宋体" w:hAnsi="宋体" w:cs="宋体"/>
          <w:b/>
          <w:bCs/>
          <w:color w:val="000000"/>
          <w:szCs w:val="21"/>
        </w:rPr>
      </w:pPr>
      <w:r>
        <w:rPr>
          <w:rFonts w:hint="eastAsia" w:ascii="宋体" w:hAnsi="宋体" w:cs="宋体"/>
          <w:b/>
          <w:bCs/>
          <w:color w:val="000000"/>
          <w:szCs w:val="21"/>
        </w:rPr>
        <w:t>第九</w:t>
      </w:r>
      <w:r>
        <w:rPr>
          <w:rFonts w:hint="eastAsia" w:ascii="宋体" w:hAnsi="宋体" w:cs="宋体"/>
          <w:b/>
          <w:bCs/>
          <w:color w:val="000000"/>
          <w:szCs w:val="21"/>
          <w:lang w:val="en-US" w:eastAsia="zh-CN"/>
        </w:rPr>
        <w:t>部分</w:t>
      </w:r>
      <w:r>
        <w:rPr>
          <w:rFonts w:hint="eastAsia" w:ascii="宋体" w:hAnsi="宋体" w:cs="宋体"/>
          <w:b/>
          <w:bCs/>
          <w:color w:val="000000"/>
          <w:szCs w:val="21"/>
        </w:rPr>
        <w:t xml:space="preserve"> 用户自己建立数据类型 [4学时]（支撑课程目标</w:t>
      </w:r>
      <w:r>
        <w:t>1</w:t>
      </w:r>
      <w:r>
        <w:rPr>
          <w:rFonts w:hint="eastAsia"/>
          <w:lang w:eastAsia="zh-CN"/>
        </w:rPr>
        <w:t>.</w:t>
      </w:r>
      <w:r>
        <w:rPr>
          <w:rFonts w:hint="eastAsia"/>
          <w:lang w:val="en-US" w:eastAsia="zh-CN"/>
        </w:rPr>
        <w:t>1、</w:t>
      </w:r>
      <w:r>
        <w:t>1</w:t>
      </w:r>
      <w:r>
        <w:rPr>
          <w:rFonts w:hint="eastAsia"/>
          <w:lang w:eastAsia="zh-CN"/>
        </w:rPr>
        <w:t>.</w:t>
      </w:r>
      <w:r>
        <w:rPr>
          <w:rFonts w:hint="eastAsia"/>
          <w:lang w:val="en-US" w:eastAsia="zh-CN"/>
        </w:rPr>
        <w:t>2、1.3、2.2</w:t>
      </w:r>
      <w:r>
        <w:rPr>
          <w:rFonts w:hint="eastAsia" w:ascii="宋体" w:hAnsi="宋体" w:cs="宋体"/>
          <w:b/>
          <w:bCs/>
          <w:color w:val="000000"/>
          <w:szCs w:val="21"/>
        </w:rPr>
        <w:t>）</w:t>
      </w:r>
    </w:p>
    <w:p w14:paraId="447AEF93">
      <w:pPr>
        <w:widowControl/>
        <w:snapToGrid w:val="0"/>
        <w:spacing w:line="360" w:lineRule="auto"/>
        <w:ind w:firstLine="361" w:firstLineChars="171"/>
        <w:outlineLvl w:val="1"/>
        <w:rPr>
          <w:rFonts w:hint="default" w:ascii="宋体" w:hAnsi="宋体" w:eastAsia="宋体" w:cs="宋体"/>
          <w:b w:val="0"/>
          <w:bCs w:val="0"/>
          <w:color w:val="000000"/>
          <w:szCs w:val="21"/>
          <w:lang w:val="en-US" w:eastAsia="zh-CN"/>
        </w:rPr>
      </w:pPr>
      <w:r>
        <w:rPr>
          <w:rFonts w:hint="eastAsia" w:ascii="宋体" w:hAnsi="宋体" w:cs="宋体"/>
          <w:b/>
          <w:bCs/>
          <w:color w:val="000000"/>
          <w:szCs w:val="21"/>
          <w:lang w:val="en-US" w:eastAsia="zh-CN"/>
        </w:rPr>
        <w:t>教学目标：</w:t>
      </w:r>
    </w:p>
    <w:p w14:paraId="12EECE3B">
      <w:pPr>
        <w:widowControl/>
        <w:snapToGrid w:val="0"/>
        <w:spacing w:line="360" w:lineRule="auto"/>
        <w:ind w:firstLine="359" w:firstLineChars="171"/>
        <w:outlineLvl w:val="1"/>
        <w:rPr>
          <w:rFonts w:hint="eastAsia" w:ascii="宋体" w:hAnsi="宋体" w:cs="宋体"/>
          <w:bCs/>
          <w:color w:val="000000"/>
          <w:szCs w:val="21"/>
          <w:lang w:eastAsia="zh-CN"/>
        </w:rPr>
      </w:pPr>
      <w:r>
        <w:rPr>
          <w:rFonts w:hint="eastAsia" w:ascii="宋体" w:hAnsi="宋体" w:cs="宋体"/>
          <w:bCs/>
          <w:color w:val="000000"/>
          <w:szCs w:val="21"/>
        </w:rPr>
        <w:t>强调社会责任感，教育学生使用</w:t>
      </w:r>
      <w:r>
        <w:rPr>
          <w:rFonts w:hint="eastAsia" w:ascii="宋体" w:hAnsi="宋体" w:cs="宋体"/>
          <w:bCs/>
          <w:color w:val="000000"/>
          <w:szCs w:val="21"/>
          <w:lang w:val="en-US" w:eastAsia="zh-CN"/>
        </w:rPr>
        <w:t>高级语言程序设计</w:t>
      </w:r>
      <w:r>
        <w:rPr>
          <w:rFonts w:hint="eastAsia" w:ascii="宋体" w:hAnsi="宋体" w:cs="宋体"/>
          <w:bCs/>
          <w:color w:val="000000"/>
          <w:szCs w:val="21"/>
        </w:rPr>
        <w:t>来解决社会和工程问题</w:t>
      </w:r>
      <w:r>
        <w:rPr>
          <w:rFonts w:hint="eastAsia" w:ascii="宋体" w:hAnsi="宋体" w:cs="宋体"/>
          <w:bCs/>
          <w:color w:val="000000"/>
          <w:szCs w:val="21"/>
          <w:lang w:eastAsia="zh-CN"/>
        </w:rPr>
        <w:t>；了解结构体变量的作用，掌握结构体数组、结构体指针的操作，熟练掌握结构体的定义、初始化以及引用。</w:t>
      </w:r>
      <w:r>
        <w:rPr>
          <w:rFonts w:hint="eastAsia" w:ascii="宋体" w:hAnsi="宋体" w:cs="宋体"/>
          <w:bCs/>
          <w:color w:val="000000"/>
          <w:szCs w:val="21"/>
          <w:lang w:val="en-US" w:eastAsia="zh-CN"/>
        </w:rPr>
        <w:t>了解</w:t>
      </w:r>
      <w:r>
        <w:rPr>
          <w:rFonts w:hint="eastAsia" w:ascii="宋体" w:hAnsi="宋体" w:cs="宋体"/>
          <w:bCs/>
          <w:color w:val="000000"/>
          <w:szCs w:val="21"/>
          <w:lang w:eastAsia="zh-CN"/>
        </w:rPr>
        <w:t>共用体、枚举类型。</w:t>
      </w:r>
    </w:p>
    <w:p w14:paraId="506ED15C">
      <w:pPr>
        <w:widowControl/>
        <w:snapToGrid w:val="0"/>
        <w:spacing w:line="360" w:lineRule="auto"/>
        <w:ind w:firstLine="361" w:firstLineChars="171"/>
        <w:outlineLvl w:val="1"/>
        <w:rPr>
          <w:rFonts w:hint="eastAsia" w:ascii="宋体" w:hAnsi="宋体" w:cs="宋体"/>
          <w:b/>
          <w:bCs/>
          <w:color w:val="000000"/>
          <w:szCs w:val="21"/>
          <w:lang w:val="en-US" w:eastAsia="zh-CN"/>
        </w:rPr>
      </w:pPr>
      <w:r>
        <w:rPr>
          <w:rFonts w:hint="eastAsia" w:ascii="宋体" w:hAnsi="宋体" w:cs="宋体"/>
          <w:b/>
          <w:bCs/>
          <w:color w:val="000000"/>
          <w:szCs w:val="21"/>
          <w:lang w:val="en-US" w:eastAsia="zh-CN"/>
        </w:rPr>
        <w:t>教学内容：</w:t>
      </w:r>
    </w:p>
    <w:p w14:paraId="141ED8A7">
      <w:pPr>
        <w:widowControl/>
        <w:numPr>
          <w:ilvl w:val="0"/>
          <w:numId w:val="13"/>
        </w:numPr>
        <w:snapToGrid w:val="0"/>
        <w:spacing w:line="360" w:lineRule="auto"/>
        <w:ind w:left="420" w:leftChars="0" w:firstLine="0" w:firstLineChars="0"/>
        <w:outlineLvl w:val="1"/>
        <w:rPr>
          <w:rFonts w:hint="eastAsia" w:ascii="宋体" w:hAnsi="宋体" w:cs="宋体"/>
          <w:b w:val="0"/>
          <w:bCs w:val="0"/>
          <w:color w:val="000000"/>
          <w:szCs w:val="21"/>
          <w:u w:val="none"/>
        </w:rPr>
      </w:pPr>
      <w:r>
        <w:rPr>
          <w:rFonts w:hint="eastAsia" w:ascii="宋体" w:hAnsi="宋体" w:cs="宋体"/>
          <w:b w:val="0"/>
          <w:bCs w:val="0"/>
          <w:color w:val="000000"/>
          <w:szCs w:val="21"/>
          <w:u w:val="none"/>
        </w:rPr>
        <w:t>定义和使用结构体变量</w:t>
      </w:r>
    </w:p>
    <w:p w14:paraId="050EF68C">
      <w:pPr>
        <w:widowControl/>
        <w:numPr>
          <w:ilvl w:val="0"/>
          <w:numId w:val="13"/>
        </w:numPr>
        <w:snapToGrid w:val="0"/>
        <w:spacing w:line="360" w:lineRule="auto"/>
        <w:ind w:left="420" w:leftChars="0" w:firstLine="0" w:firstLineChars="0"/>
        <w:outlineLvl w:val="1"/>
        <w:rPr>
          <w:rFonts w:hint="eastAsia" w:ascii="宋体" w:hAnsi="宋体" w:cs="宋体"/>
          <w:b w:val="0"/>
          <w:bCs w:val="0"/>
          <w:color w:val="000000"/>
          <w:szCs w:val="21"/>
          <w:u w:val="none"/>
        </w:rPr>
      </w:pPr>
      <w:r>
        <w:rPr>
          <w:rFonts w:hint="eastAsia" w:ascii="宋体" w:hAnsi="宋体" w:cs="宋体"/>
          <w:b w:val="0"/>
          <w:bCs w:val="0"/>
          <w:color w:val="000000"/>
          <w:szCs w:val="21"/>
          <w:u w:val="wave"/>
        </w:rPr>
        <w:t>使用结构体数组</w:t>
      </w:r>
    </w:p>
    <w:p w14:paraId="7D265EA6">
      <w:pPr>
        <w:widowControl/>
        <w:numPr>
          <w:ilvl w:val="0"/>
          <w:numId w:val="13"/>
        </w:numPr>
        <w:snapToGrid w:val="0"/>
        <w:spacing w:line="360" w:lineRule="auto"/>
        <w:ind w:left="420" w:leftChars="0" w:firstLine="0" w:firstLineChars="0"/>
        <w:outlineLvl w:val="1"/>
        <w:rPr>
          <w:rFonts w:hint="eastAsia" w:ascii="宋体" w:hAnsi="宋体" w:cs="宋体"/>
          <w:b w:val="0"/>
          <w:bCs w:val="0"/>
          <w:color w:val="000000"/>
          <w:szCs w:val="21"/>
          <w:u w:val="wave"/>
        </w:rPr>
      </w:pPr>
      <w:r>
        <w:rPr>
          <w:rFonts w:hint="eastAsia" w:ascii="宋体" w:hAnsi="宋体" w:cs="宋体"/>
          <w:b w:val="0"/>
          <w:bCs w:val="0"/>
          <w:color w:val="000000"/>
          <w:szCs w:val="21"/>
          <w:u w:val="wave"/>
        </w:rPr>
        <w:t>结构体指针</w:t>
      </w:r>
    </w:p>
    <w:p w14:paraId="6FB829CE">
      <w:pPr>
        <w:widowControl/>
        <w:numPr>
          <w:ilvl w:val="0"/>
          <w:numId w:val="13"/>
        </w:numPr>
        <w:snapToGrid w:val="0"/>
        <w:spacing w:line="360" w:lineRule="auto"/>
        <w:ind w:left="420" w:leftChars="0" w:firstLine="0" w:firstLineChars="0"/>
        <w:outlineLvl w:val="1"/>
        <w:rPr>
          <w:rFonts w:hint="eastAsia" w:ascii="宋体" w:hAnsi="宋体" w:cs="宋体"/>
          <w:b w:val="0"/>
          <w:bCs w:val="0"/>
          <w:color w:val="000000"/>
          <w:szCs w:val="21"/>
          <w:u w:val="none"/>
        </w:rPr>
      </w:pPr>
      <w:r>
        <w:rPr>
          <w:rFonts w:hint="eastAsia" w:ascii="宋体" w:hAnsi="宋体" w:cs="宋体"/>
          <w:b w:val="0"/>
          <w:bCs w:val="0"/>
          <w:color w:val="000000"/>
          <w:szCs w:val="21"/>
          <w:u w:val="none"/>
        </w:rPr>
        <w:t>共用体类型</w:t>
      </w:r>
    </w:p>
    <w:p w14:paraId="08C0E7CC">
      <w:pPr>
        <w:widowControl/>
        <w:numPr>
          <w:ilvl w:val="0"/>
          <w:numId w:val="13"/>
        </w:numPr>
        <w:snapToGrid w:val="0"/>
        <w:spacing w:line="360" w:lineRule="auto"/>
        <w:ind w:left="420" w:leftChars="0" w:firstLine="0" w:firstLineChars="0"/>
        <w:outlineLvl w:val="1"/>
        <w:rPr>
          <w:rFonts w:hint="eastAsia" w:ascii="宋体" w:hAnsi="宋体" w:cs="宋体"/>
          <w:b w:val="0"/>
          <w:bCs w:val="0"/>
          <w:color w:val="000000"/>
          <w:szCs w:val="21"/>
        </w:rPr>
      </w:pPr>
      <w:r>
        <w:rPr>
          <w:rFonts w:hint="eastAsia" w:ascii="宋体" w:hAnsi="宋体" w:cs="宋体"/>
          <w:b w:val="0"/>
          <w:bCs w:val="0"/>
          <w:color w:val="000000"/>
          <w:szCs w:val="21"/>
          <w:u w:val="none"/>
        </w:rPr>
        <w:t>枚举类型</w:t>
      </w:r>
    </w:p>
    <w:p w14:paraId="02482FD4">
      <w:pPr>
        <w:widowControl/>
        <w:snapToGrid w:val="0"/>
        <w:spacing w:line="360" w:lineRule="auto"/>
        <w:ind w:firstLine="361" w:firstLineChars="171"/>
        <w:outlineLvl w:val="1"/>
        <w:rPr>
          <w:rFonts w:hint="eastAsia" w:ascii="宋体" w:hAnsi="宋体" w:cs="宋体"/>
          <w:b/>
          <w:bCs/>
          <w:color w:val="auto"/>
          <w:szCs w:val="21"/>
          <w:lang w:val="en-US" w:eastAsia="zh-CN"/>
        </w:rPr>
      </w:pPr>
      <w:r>
        <w:rPr>
          <w:rFonts w:hint="eastAsia" w:ascii="宋体" w:hAnsi="宋体" w:cs="宋体"/>
          <w:b/>
          <w:bCs/>
          <w:color w:val="auto"/>
          <w:szCs w:val="21"/>
          <w:lang w:val="en-US" w:eastAsia="zh-CN"/>
        </w:rPr>
        <w:t>作业：</w:t>
      </w:r>
      <w:r>
        <w:rPr>
          <w:rFonts w:hint="eastAsia" w:ascii="宋体" w:hAnsi="宋体" w:cs="宋体"/>
          <w:b w:val="0"/>
          <w:bCs w:val="0"/>
          <w:color w:val="auto"/>
          <w:szCs w:val="21"/>
          <w:lang w:val="en-US" w:eastAsia="zh-CN"/>
        </w:rPr>
        <w:t>结构体程序设计的习题。</w:t>
      </w:r>
    </w:p>
    <w:p w14:paraId="00662496">
      <w:pPr>
        <w:widowControl/>
        <w:snapToGrid w:val="0"/>
        <w:spacing w:line="360" w:lineRule="auto"/>
        <w:ind w:firstLine="361" w:firstLineChars="171"/>
        <w:outlineLvl w:val="1"/>
        <w:rPr>
          <w:rFonts w:hint="eastAsia" w:ascii="宋体" w:hAnsi="宋体" w:cs="宋体"/>
          <w:b w:val="0"/>
          <w:bCs w:val="0"/>
          <w:color w:val="000000"/>
          <w:szCs w:val="21"/>
          <w:lang w:val="en-US" w:eastAsia="zh-CN"/>
        </w:rPr>
      </w:pPr>
      <w:r>
        <w:rPr>
          <w:rFonts w:hint="eastAsia" w:ascii="宋体" w:hAnsi="宋体" w:cs="宋体"/>
          <w:b/>
          <w:bCs/>
          <w:color w:val="auto"/>
          <w:szCs w:val="21"/>
          <w:lang w:val="en-US" w:eastAsia="zh-CN"/>
        </w:rPr>
        <w:t>实践：</w:t>
      </w:r>
      <w:r>
        <w:rPr>
          <w:rFonts w:hint="eastAsia" w:ascii="宋体" w:hAnsi="宋体" w:cs="宋体"/>
          <w:b w:val="0"/>
          <w:bCs w:val="0"/>
          <w:color w:val="auto"/>
          <w:szCs w:val="21"/>
          <w:lang w:val="en-US" w:eastAsia="zh-CN"/>
        </w:rPr>
        <w:t>使用结构体程序设计</w:t>
      </w:r>
      <w:r>
        <w:rPr>
          <w:rFonts w:hint="eastAsia" w:ascii="宋体" w:hAnsi="宋体" w:cs="宋体"/>
          <w:b w:val="0"/>
          <w:bCs w:val="0"/>
          <w:color w:val="000000"/>
          <w:szCs w:val="21"/>
          <w:lang w:val="en-US" w:eastAsia="zh-CN"/>
        </w:rPr>
        <w:t>的实例。</w:t>
      </w:r>
    </w:p>
    <w:p w14:paraId="6CF1B57E">
      <w:pPr>
        <w:spacing w:before="156" w:beforeLines="50" w:after="156" w:afterLines="50" w:line="360" w:lineRule="auto"/>
        <w:ind w:firstLine="422" w:firstLineChars="200"/>
        <w:outlineLvl w:val="1"/>
        <w:rPr>
          <w:rFonts w:hint="eastAsia" w:ascii="宋体" w:hAnsi="宋体" w:cs="宋体"/>
          <w:b/>
          <w:bCs/>
          <w:color w:val="000000"/>
          <w:szCs w:val="21"/>
        </w:rPr>
      </w:pPr>
      <w:r>
        <w:rPr>
          <w:rFonts w:hint="eastAsia" w:ascii="宋体" w:hAnsi="宋体" w:cs="宋体"/>
          <w:b/>
          <w:bCs/>
          <w:color w:val="000000"/>
          <w:szCs w:val="21"/>
        </w:rPr>
        <w:t>第</w:t>
      </w:r>
      <w:r>
        <w:rPr>
          <w:rFonts w:hint="eastAsia" w:ascii="宋体" w:hAnsi="宋体" w:cs="宋体"/>
          <w:b/>
          <w:bCs/>
          <w:color w:val="000000"/>
          <w:szCs w:val="21"/>
          <w:lang w:val="en-US" w:eastAsia="zh-CN"/>
        </w:rPr>
        <w:t>十部分</w:t>
      </w:r>
      <w:r>
        <w:rPr>
          <w:rFonts w:hint="eastAsia" w:ascii="宋体" w:hAnsi="宋体" w:cs="宋体"/>
          <w:b/>
          <w:bCs/>
          <w:color w:val="000000"/>
          <w:szCs w:val="21"/>
        </w:rPr>
        <w:t xml:space="preserve"> </w:t>
      </w:r>
      <w:r>
        <w:rPr>
          <w:rFonts w:hint="eastAsia" w:hAnsi="宋体"/>
          <w:b/>
          <w:bCs/>
          <w:szCs w:val="21"/>
          <w:lang w:val="en-US" w:eastAsia="zh-CN"/>
        </w:rPr>
        <w:t>对文件的输入输出</w:t>
      </w:r>
      <w:r>
        <w:rPr>
          <w:rFonts w:hint="eastAsia" w:ascii="宋体" w:hAnsi="宋体" w:cs="宋体"/>
          <w:b/>
          <w:bCs/>
          <w:color w:val="000000"/>
          <w:szCs w:val="21"/>
        </w:rPr>
        <w:t xml:space="preserve"> [4学时]（支撑课程目标</w:t>
      </w:r>
      <w:r>
        <w:t>1</w:t>
      </w:r>
      <w:r>
        <w:rPr>
          <w:rFonts w:hint="eastAsia"/>
          <w:lang w:eastAsia="zh-CN"/>
        </w:rPr>
        <w:t>.</w:t>
      </w:r>
      <w:r>
        <w:rPr>
          <w:rFonts w:hint="eastAsia"/>
          <w:lang w:val="en-US" w:eastAsia="zh-CN"/>
        </w:rPr>
        <w:t>1、2.1</w:t>
      </w:r>
      <w:r>
        <w:rPr>
          <w:rFonts w:hint="eastAsia" w:ascii="宋体" w:hAnsi="宋体" w:cs="宋体"/>
          <w:b/>
          <w:bCs/>
          <w:color w:val="000000"/>
          <w:szCs w:val="21"/>
        </w:rPr>
        <w:t>）</w:t>
      </w:r>
    </w:p>
    <w:p w14:paraId="50BDA6D6">
      <w:pPr>
        <w:widowControl/>
        <w:snapToGrid w:val="0"/>
        <w:spacing w:line="360" w:lineRule="auto"/>
        <w:ind w:firstLine="361" w:firstLineChars="171"/>
        <w:outlineLvl w:val="1"/>
        <w:rPr>
          <w:rFonts w:hint="default" w:ascii="宋体" w:hAnsi="宋体" w:eastAsia="宋体" w:cs="宋体"/>
          <w:b w:val="0"/>
          <w:bCs w:val="0"/>
          <w:color w:val="000000"/>
          <w:szCs w:val="21"/>
          <w:lang w:val="en-US" w:eastAsia="zh-CN"/>
        </w:rPr>
      </w:pPr>
      <w:r>
        <w:rPr>
          <w:rFonts w:hint="eastAsia" w:ascii="宋体" w:hAnsi="宋体" w:cs="宋体"/>
          <w:b/>
          <w:bCs/>
          <w:color w:val="000000"/>
          <w:szCs w:val="21"/>
          <w:lang w:val="en-US" w:eastAsia="zh-CN"/>
        </w:rPr>
        <w:t>教学目标：</w:t>
      </w:r>
    </w:p>
    <w:p w14:paraId="00775A16">
      <w:pPr>
        <w:widowControl/>
        <w:snapToGrid w:val="0"/>
        <w:spacing w:line="360" w:lineRule="auto"/>
        <w:ind w:firstLine="359" w:firstLineChars="171"/>
        <w:outlineLvl w:val="1"/>
        <w:rPr>
          <w:rFonts w:hint="eastAsia" w:ascii="宋体" w:hAnsi="宋体" w:cs="宋体"/>
          <w:bCs/>
          <w:color w:val="000000"/>
          <w:szCs w:val="21"/>
          <w:lang w:eastAsia="zh-CN"/>
        </w:rPr>
      </w:pPr>
      <w:r>
        <w:rPr>
          <w:rFonts w:hint="eastAsia" w:ascii="宋体" w:hAnsi="宋体" w:cs="宋体"/>
          <w:bCs/>
          <w:color w:val="000000"/>
          <w:szCs w:val="21"/>
          <w:lang w:val="en-US" w:eastAsia="zh-CN"/>
        </w:rPr>
        <w:t>了解顺序/随机读写数据文件的方法，了解如何对文件进行读写出错检测，掌握文件的定义和分类，文件名的表示，文件的打开和关闭</w:t>
      </w:r>
      <w:r>
        <w:rPr>
          <w:rFonts w:hint="eastAsia" w:ascii="宋体" w:hAnsi="宋体" w:cs="宋体"/>
          <w:bCs/>
          <w:color w:val="000000"/>
          <w:szCs w:val="21"/>
          <w:lang w:eastAsia="zh-CN"/>
        </w:rPr>
        <w:t>。</w:t>
      </w:r>
    </w:p>
    <w:p w14:paraId="634A06DA">
      <w:pPr>
        <w:widowControl/>
        <w:snapToGrid w:val="0"/>
        <w:spacing w:line="360" w:lineRule="auto"/>
        <w:ind w:firstLine="361" w:firstLineChars="171"/>
        <w:outlineLvl w:val="1"/>
        <w:rPr>
          <w:rFonts w:hint="eastAsia" w:ascii="宋体" w:hAnsi="宋体" w:cs="宋体"/>
          <w:b/>
          <w:bCs/>
          <w:color w:val="000000"/>
          <w:szCs w:val="21"/>
          <w:lang w:val="en-US" w:eastAsia="zh-CN"/>
        </w:rPr>
      </w:pPr>
      <w:r>
        <w:rPr>
          <w:rFonts w:hint="eastAsia" w:ascii="宋体" w:hAnsi="宋体" w:cs="宋体"/>
          <w:b/>
          <w:bCs/>
          <w:color w:val="000000"/>
          <w:szCs w:val="21"/>
          <w:lang w:val="en-US" w:eastAsia="zh-CN"/>
        </w:rPr>
        <w:t>教学内容：</w:t>
      </w:r>
    </w:p>
    <w:p w14:paraId="22D6DD27">
      <w:pPr>
        <w:widowControl/>
        <w:numPr>
          <w:ilvl w:val="0"/>
          <w:numId w:val="14"/>
        </w:numPr>
        <w:snapToGrid w:val="0"/>
        <w:spacing w:line="360" w:lineRule="auto"/>
        <w:ind w:left="420" w:leftChars="0" w:firstLine="0" w:firstLineChars="0"/>
        <w:outlineLvl w:val="1"/>
        <w:rPr>
          <w:rFonts w:hint="eastAsia" w:ascii="宋体" w:hAnsi="宋体" w:cs="宋体"/>
          <w:b w:val="0"/>
          <w:bCs w:val="0"/>
          <w:color w:val="000000"/>
          <w:szCs w:val="21"/>
          <w:u w:val="wave"/>
        </w:rPr>
      </w:pPr>
      <w:r>
        <w:rPr>
          <w:rFonts w:hint="eastAsia" w:ascii="宋体" w:hAnsi="宋体" w:cs="宋体"/>
          <w:b w:val="0"/>
          <w:bCs w:val="0"/>
          <w:color w:val="000000"/>
          <w:szCs w:val="21"/>
          <w:u w:val="wave"/>
        </w:rPr>
        <w:t>打开和关闭文件顺序读写数据文件</w:t>
      </w:r>
    </w:p>
    <w:p w14:paraId="79889FBB">
      <w:pPr>
        <w:widowControl/>
        <w:numPr>
          <w:ilvl w:val="0"/>
          <w:numId w:val="14"/>
        </w:numPr>
        <w:snapToGrid w:val="0"/>
        <w:spacing w:line="360" w:lineRule="auto"/>
        <w:ind w:left="420" w:leftChars="0" w:firstLine="0" w:firstLineChars="0"/>
        <w:outlineLvl w:val="1"/>
        <w:rPr>
          <w:rFonts w:hint="eastAsia" w:ascii="宋体" w:hAnsi="宋体" w:cs="宋体"/>
          <w:b w:val="0"/>
          <w:bCs w:val="0"/>
          <w:color w:val="000000"/>
          <w:szCs w:val="21"/>
          <w:u w:val="none"/>
        </w:rPr>
      </w:pPr>
      <w:r>
        <w:rPr>
          <w:rFonts w:hint="eastAsia" w:ascii="宋体" w:hAnsi="宋体" w:cs="宋体"/>
          <w:b w:val="0"/>
          <w:bCs w:val="0"/>
          <w:color w:val="000000"/>
          <w:szCs w:val="21"/>
          <w:u w:val="none"/>
        </w:rPr>
        <w:t>随机读写数据文件</w:t>
      </w:r>
    </w:p>
    <w:p w14:paraId="61EF2B96">
      <w:pPr>
        <w:widowControl/>
        <w:numPr>
          <w:ilvl w:val="0"/>
          <w:numId w:val="14"/>
        </w:numPr>
        <w:snapToGrid w:val="0"/>
        <w:spacing w:line="360" w:lineRule="auto"/>
        <w:ind w:left="420" w:leftChars="0" w:firstLine="0" w:firstLineChars="0"/>
        <w:outlineLvl w:val="1"/>
        <w:rPr>
          <w:rFonts w:hint="eastAsia" w:ascii="宋体" w:hAnsi="宋体" w:cs="宋体"/>
          <w:b w:val="0"/>
          <w:bCs w:val="0"/>
          <w:color w:val="000000"/>
          <w:szCs w:val="21"/>
        </w:rPr>
      </w:pPr>
      <w:r>
        <w:rPr>
          <w:rFonts w:hint="eastAsia" w:ascii="宋体" w:hAnsi="宋体" w:cs="宋体"/>
          <w:b w:val="0"/>
          <w:bCs w:val="0"/>
          <w:color w:val="000000"/>
          <w:szCs w:val="21"/>
          <w:u w:val="none"/>
        </w:rPr>
        <w:t>文件读写的出错检测</w:t>
      </w:r>
    </w:p>
    <w:p w14:paraId="5B945275">
      <w:pPr>
        <w:spacing w:before="93" w:beforeLines="30" w:after="93" w:afterLines="30" w:line="360" w:lineRule="auto"/>
        <w:outlineLvl w:val="1"/>
        <w:rPr>
          <w:rFonts w:ascii="黑体" w:hAnsi="黑体" w:eastAsia="黑体"/>
          <w:b/>
          <w:bCs/>
          <w:sz w:val="24"/>
        </w:rPr>
      </w:pPr>
      <w:r>
        <w:rPr>
          <w:rFonts w:hint="eastAsia" w:ascii="黑体" w:hAnsi="黑体" w:eastAsia="黑体"/>
          <w:b/>
          <w:bCs/>
          <w:sz w:val="24"/>
        </w:rPr>
        <w:t>四</w:t>
      </w:r>
      <w:r>
        <w:rPr>
          <w:rFonts w:ascii="黑体" w:hAnsi="黑体" w:eastAsia="黑体"/>
          <w:b/>
          <w:bCs/>
          <w:sz w:val="24"/>
        </w:rPr>
        <w:t>、课程教学评价</w:t>
      </w:r>
      <w:r>
        <w:rPr>
          <w:rFonts w:hint="eastAsia" w:ascii="黑体" w:hAnsi="黑体" w:eastAsia="黑体"/>
          <w:b/>
          <w:bCs/>
          <w:sz w:val="24"/>
        </w:rPr>
        <w:t>方法</w:t>
      </w:r>
    </w:p>
    <w:p w14:paraId="5FFCFE31">
      <w:pPr>
        <w:spacing w:line="360" w:lineRule="auto"/>
        <w:ind w:firstLine="420" w:firstLineChars="200"/>
        <w:outlineLvl w:val="1"/>
        <w:rPr>
          <w:rFonts w:hint="eastAsia" w:hAnsi="宋体"/>
        </w:rPr>
      </w:pPr>
      <w:r>
        <w:rPr>
          <w:rFonts w:hint="eastAsia" w:hAnsi="宋体"/>
        </w:rPr>
        <w:t>1</w:t>
      </w:r>
      <w:r>
        <w:rPr>
          <w:rFonts w:hAnsi="宋体"/>
        </w:rPr>
        <w:t>.</w:t>
      </w:r>
      <w:r>
        <w:rPr>
          <w:rFonts w:hint="eastAsia" w:hAnsi="宋体"/>
        </w:rPr>
        <w:t>课程考核方式：考试</w:t>
      </w:r>
    </w:p>
    <w:p w14:paraId="48146F55">
      <w:pPr>
        <w:spacing w:line="360" w:lineRule="auto"/>
        <w:ind w:firstLine="420" w:firstLineChars="200"/>
        <w:outlineLvl w:val="1"/>
        <w:rPr>
          <w:rFonts w:hAnsi="宋体"/>
        </w:rPr>
      </w:pPr>
      <w:r>
        <w:rPr>
          <w:rFonts w:hAnsi="宋体"/>
        </w:rPr>
        <w:t>2.</w:t>
      </w:r>
      <w:r>
        <w:rPr>
          <w:rFonts w:hint="eastAsia" w:hAnsi="宋体"/>
        </w:rPr>
        <w:t xml:space="preserve">课程考核形式：阶段测试及笔试 </w:t>
      </w:r>
    </w:p>
    <w:p w14:paraId="75087EE9">
      <w:pPr>
        <w:spacing w:line="360" w:lineRule="auto"/>
        <w:ind w:firstLine="420" w:firstLineChars="200"/>
        <w:outlineLvl w:val="1"/>
        <w:rPr>
          <w:rFonts w:hAnsi="宋体"/>
        </w:rPr>
      </w:pPr>
      <w:r>
        <w:rPr>
          <w:rFonts w:hAnsi="宋体"/>
        </w:rPr>
        <w:t>3.</w:t>
      </w:r>
      <w:r>
        <w:rPr>
          <w:rFonts w:hint="eastAsia" w:hAnsi="宋体"/>
        </w:rPr>
        <w:t>总评成绩构成（100%）=过程考核（30%）+期末考核（70%）</w:t>
      </w:r>
    </w:p>
    <w:p w14:paraId="12F7E937">
      <w:pPr>
        <w:spacing w:line="360" w:lineRule="auto"/>
        <w:ind w:firstLine="422" w:firstLineChars="200"/>
        <w:outlineLvl w:val="1"/>
        <w:rPr>
          <w:rFonts w:hAnsi="宋体"/>
          <w:b/>
          <w:bCs/>
        </w:rPr>
      </w:pPr>
      <w:r>
        <w:rPr>
          <w:rFonts w:hint="eastAsia" w:hAnsi="宋体"/>
          <w:b/>
          <w:bCs/>
        </w:rPr>
        <w:t>过程考核：</w:t>
      </w:r>
    </w:p>
    <w:p w14:paraId="0B02B357">
      <w:pPr>
        <w:spacing w:line="360" w:lineRule="auto"/>
        <w:ind w:firstLine="420" w:firstLineChars="200"/>
        <w:outlineLvl w:val="1"/>
        <w:rPr>
          <w:rFonts w:hAnsi="宋体"/>
        </w:rPr>
      </w:pPr>
      <w:r>
        <w:rPr>
          <w:rFonts w:hint="eastAsia" w:hAnsi="宋体"/>
          <w:lang w:val="en-US" w:eastAsia="zh-CN"/>
        </w:rPr>
        <w:t>平时表现（5%）+</w:t>
      </w:r>
      <w:r>
        <w:rPr>
          <w:rFonts w:hint="eastAsia" w:hAnsi="宋体"/>
        </w:rPr>
        <w:t>作业（</w:t>
      </w:r>
      <w:r>
        <w:rPr>
          <w:rFonts w:hint="eastAsia" w:hAnsi="宋体"/>
          <w:lang w:val="en-US" w:eastAsia="zh-CN"/>
        </w:rPr>
        <w:t>10</w:t>
      </w:r>
      <w:r>
        <w:rPr>
          <w:rFonts w:hint="eastAsia" w:hAnsi="宋体"/>
        </w:rPr>
        <w:t>%）</w:t>
      </w:r>
      <w:r>
        <w:rPr>
          <w:rFonts w:hint="eastAsia" w:hAnsi="宋体"/>
          <w:lang w:val="en-US" w:eastAsia="zh-CN"/>
        </w:rPr>
        <w:t>+实训报告</w:t>
      </w:r>
      <w:r>
        <w:rPr>
          <w:rFonts w:hint="eastAsia" w:hAnsi="宋体"/>
        </w:rPr>
        <w:t>（</w:t>
      </w:r>
      <w:r>
        <w:rPr>
          <w:rFonts w:hint="eastAsia" w:hAnsi="宋体"/>
          <w:lang w:val="en-US" w:eastAsia="zh-CN"/>
        </w:rPr>
        <w:t>10</w:t>
      </w:r>
      <w:r>
        <w:rPr>
          <w:rFonts w:hint="eastAsia" w:hAnsi="宋体"/>
        </w:rPr>
        <w:t>%）+课堂</w:t>
      </w:r>
      <w:r>
        <w:rPr>
          <w:rFonts w:hint="eastAsia" w:hAnsi="宋体"/>
          <w:lang w:val="en-US" w:eastAsia="zh-CN"/>
        </w:rPr>
        <w:t>表现</w:t>
      </w:r>
      <w:r>
        <w:rPr>
          <w:rFonts w:hint="eastAsia" w:hAnsi="宋体"/>
        </w:rPr>
        <w:t>（</w:t>
      </w:r>
      <w:r>
        <w:rPr>
          <w:rFonts w:hint="eastAsia" w:hAnsi="宋体"/>
          <w:lang w:val="en-US" w:eastAsia="zh-CN"/>
        </w:rPr>
        <w:t>5</w:t>
      </w:r>
      <w:r>
        <w:rPr>
          <w:rFonts w:hint="eastAsia" w:hAnsi="宋体"/>
        </w:rPr>
        <w:t>%）</w:t>
      </w:r>
    </w:p>
    <w:p w14:paraId="783D9844">
      <w:pPr>
        <w:spacing w:line="360" w:lineRule="auto"/>
        <w:ind w:firstLine="422" w:firstLineChars="200"/>
        <w:outlineLvl w:val="1"/>
        <w:rPr>
          <w:rFonts w:hAnsi="宋体"/>
          <w:b/>
          <w:bCs/>
        </w:rPr>
      </w:pPr>
      <w:r>
        <w:rPr>
          <w:rFonts w:hint="eastAsia" w:hAnsi="宋体"/>
          <w:b/>
          <w:bCs/>
        </w:rPr>
        <w:t>期末考核：</w:t>
      </w:r>
    </w:p>
    <w:p w14:paraId="1B3CFF4E">
      <w:pPr>
        <w:spacing w:line="360" w:lineRule="auto"/>
        <w:ind w:firstLine="420" w:firstLineChars="200"/>
        <w:outlineLvl w:val="1"/>
        <w:rPr>
          <w:rFonts w:hAnsi="宋体"/>
          <w:b/>
          <w:bCs/>
        </w:rPr>
      </w:pPr>
      <w:r>
        <w:rPr>
          <w:rFonts w:hint="eastAsia" w:hAnsi="宋体"/>
        </w:rPr>
        <w:t>期末考核题型由选择题、</w:t>
      </w:r>
      <w:r>
        <w:rPr>
          <w:rFonts w:hint="eastAsia" w:hAnsi="宋体"/>
          <w:lang w:val="en-US" w:eastAsia="zh-CN"/>
        </w:rPr>
        <w:t>填空题</w:t>
      </w:r>
      <w:r>
        <w:rPr>
          <w:rFonts w:hint="eastAsia" w:hAnsi="宋体"/>
        </w:rPr>
        <w:t>、</w:t>
      </w:r>
      <w:r>
        <w:rPr>
          <w:rFonts w:hint="eastAsia" w:hAnsi="宋体"/>
          <w:lang w:val="en-US" w:eastAsia="zh-CN"/>
        </w:rPr>
        <w:t>判断题、</w:t>
      </w:r>
      <w:r>
        <w:rPr>
          <w:rFonts w:hint="eastAsia" w:hAnsi="宋体"/>
        </w:rPr>
        <w:t>简答题、</w:t>
      </w:r>
      <w:r>
        <w:rPr>
          <w:rFonts w:hint="eastAsia" w:hAnsi="宋体"/>
          <w:lang w:val="en-US" w:eastAsia="zh-CN"/>
        </w:rPr>
        <w:t>程序分析</w:t>
      </w:r>
      <w:r>
        <w:rPr>
          <w:rFonts w:hint="eastAsia" w:hAnsi="宋体"/>
        </w:rPr>
        <w:t>题</w:t>
      </w:r>
      <w:r>
        <w:rPr>
          <w:rFonts w:hint="eastAsia" w:hAnsi="宋体"/>
          <w:lang w:eastAsia="zh-CN"/>
        </w:rPr>
        <w:t>、</w:t>
      </w:r>
      <w:r>
        <w:rPr>
          <w:rFonts w:hint="eastAsia" w:hAnsi="宋体"/>
          <w:lang w:val="en-US" w:eastAsia="zh-CN"/>
        </w:rPr>
        <w:t>编程题</w:t>
      </w:r>
      <w:r>
        <w:rPr>
          <w:rFonts w:hint="eastAsia" w:hAnsi="宋体"/>
        </w:rPr>
        <w:t>等多种形式组成。</w:t>
      </w:r>
    </w:p>
    <w:tbl>
      <w:tblPr>
        <w:tblStyle w:val="16"/>
        <w:tblW w:w="906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28" w:type="dxa"/>
          <w:left w:w="108" w:type="dxa"/>
          <w:bottom w:w="28" w:type="dxa"/>
          <w:right w:w="108" w:type="dxa"/>
        </w:tblCellMar>
      </w:tblPr>
      <w:tblGrid>
        <w:gridCol w:w="1271"/>
        <w:gridCol w:w="6379"/>
        <w:gridCol w:w="1417"/>
      </w:tblGrid>
      <w:tr w14:paraId="563153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868" w:hRule="atLeast"/>
          <w:jc w:val="center"/>
        </w:trPr>
        <w:tc>
          <w:tcPr>
            <w:tcW w:w="1271" w:type="dxa"/>
            <w:shd w:val="clear" w:color="auto" w:fill="auto"/>
            <w:vAlign w:val="center"/>
          </w:tcPr>
          <w:p w14:paraId="291E607C">
            <w:pPr>
              <w:spacing w:line="300" w:lineRule="auto"/>
              <w:jc w:val="center"/>
              <w:outlineLvl w:val="1"/>
              <w:rPr>
                <w:rFonts w:ascii="宋体" w:hAnsi="宋体" w:cs="宋体"/>
                <w:b/>
                <w:szCs w:val="21"/>
              </w:rPr>
            </w:pPr>
            <w:r>
              <w:rPr>
                <w:rFonts w:hint="eastAsia" w:ascii="宋体" w:hAnsi="宋体" w:cs="宋体"/>
                <w:b/>
                <w:szCs w:val="21"/>
              </w:rPr>
              <w:t>课程教学</w:t>
            </w:r>
          </w:p>
          <w:p w14:paraId="6DCA05C5">
            <w:pPr>
              <w:spacing w:line="300" w:lineRule="auto"/>
              <w:jc w:val="center"/>
              <w:outlineLvl w:val="1"/>
              <w:rPr>
                <w:b/>
                <w:bCs/>
                <w:szCs w:val="21"/>
              </w:rPr>
            </w:pPr>
            <w:r>
              <w:rPr>
                <w:rFonts w:hint="eastAsia" w:ascii="宋体" w:hAnsi="宋体" w:cs="宋体"/>
                <w:b/>
                <w:szCs w:val="21"/>
              </w:rPr>
              <w:t>目标</w:t>
            </w:r>
          </w:p>
        </w:tc>
        <w:tc>
          <w:tcPr>
            <w:tcW w:w="6379" w:type="dxa"/>
            <w:shd w:val="clear" w:color="auto" w:fill="auto"/>
            <w:vAlign w:val="center"/>
          </w:tcPr>
          <w:p w14:paraId="73937C7B">
            <w:pPr>
              <w:jc w:val="center"/>
              <w:outlineLvl w:val="1"/>
              <w:rPr>
                <w:sz w:val="18"/>
                <w:szCs w:val="18"/>
              </w:rPr>
            </w:pPr>
            <w:r>
              <w:rPr>
                <w:rFonts w:hint="eastAsia" w:ascii="宋体" w:hAnsi="宋体" w:cs="宋体"/>
                <w:b/>
                <w:szCs w:val="21"/>
              </w:rPr>
              <w:t>考核内容</w:t>
            </w:r>
          </w:p>
        </w:tc>
        <w:tc>
          <w:tcPr>
            <w:tcW w:w="1417" w:type="dxa"/>
            <w:shd w:val="clear" w:color="auto" w:fill="auto"/>
            <w:vAlign w:val="center"/>
          </w:tcPr>
          <w:p w14:paraId="4C750E6C">
            <w:pPr>
              <w:jc w:val="center"/>
              <w:outlineLvl w:val="1"/>
              <w:rPr>
                <w:rFonts w:hAnsi="宋体"/>
                <w:b/>
                <w:sz w:val="18"/>
                <w:szCs w:val="18"/>
              </w:rPr>
            </w:pPr>
            <w:r>
              <w:rPr>
                <w:rFonts w:hint="eastAsia" w:ascii="宋体" w:hAnsi="宋体" w:cs="宋体"/>
                <w:b/>
                <w:szCs w:val="21"/>
              </w:rPr>
              <w:t>期末考试（70%）</w:t>
            </w:r>
          </w:p>
        </w:tc>
      </w:tr>
      <w:tr w14:paraId="4BBCCB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567" w:hRule="atLeast"/>
          <w:jc w:val="center"/>
        </w:trPr>
        <w:tc>
          <w:tcPr>
            <w:tcW w:w="1271" w:type="dxa"/>
            <w:vAlign w:val="center"/>
          </w:tcPr>
          <w:p w14:paraId="652F658C">
            <w:pPr>
              <w:widowControl/>
              <w:autoSpaceDE w:val="0"/>
              <w:autoSpaceDN w:val="0"/>
              <w:spacing w:line="360" w:lineRule="auto"/>
              <w:jc w:val="center"/>
              <w:textAlignment w:val="bottom"/>
              <w:outlineLvl w:val="1"/>
              <w:rPr>
                <w:rFonts w:hAnsi="宋体"/>
              </w:rPr>
            </w:pPr>
            <w:r>
              <w:rPr>
                <w:rFonts w:hAnsi="宋体"/>
              </w:rPr>
              <w:t>课程目标</w:t>
            </w:r>
          </w:p>
          <w:p w14:paraId="6E529A8C">
            <w:pPr>
              <w:widowControl/>
              <w:autoSpaceDE w:val="0"/>
              <w:autoSpaceDN w:val="0"/>
              <w:spacing w:line="360" w:lineRule="auto"/>
              <w:jc w:val="center"/>
              <w:textAlignment w:val="bottom"/>
              <w:outlineLvl w:val="1"/>
              <w:rPr>
                <w:sz w:val="18"/>
                <w:szCs w:val="18"/>
              </w:rPr>
            </w:pPr>
            <w:r>
              <w:t>1</w:t>
            </w:r>
            <w:r>
              <w:rPr>
                <w:rFonts w:hint="eastAsia"/>
                <w:lang w:eastAsia="zh-CN"/>
              </w:rPr>
              <w:t>.</w:t>
            </w:r>
            <w:r>
              <w:rPr>
                <w:rFonts w:hint="eastAsia"/>
                <w:lang w:val="en-US" w:eastAsia="zh-CN"/>
              </w:rPr>
              <w:t>1</w:t>
            </w:r>
            <w:r>
              <w:t>、</w:t>
            </w:r>
            <w:r>
              <w:rPr>
                <w:rFonts w:hint="eastAsia"/>
                <w:lang w:val="en-US" w:eastAsia="zh-CN"/>
              </w:rPr>
              <w:t>1.</w:t>
            </w:r>
            <w:r>
              <w:rPr>
                <w:rFonts w:hint="eastAsia"/>
              </w:rPr>
              <w:t>2、</w:t>
            </w:r>
            <w:r>
              <w:rPr>
                <w:rFonts w:hint="eastAsia"/>
                <w:lang w:val="en-US" w:eastAsia="zh-CN"/>
              </w:rPr>
              <w:t>1.</w:t>
            </w:r>
            <w:r>
              <w:rPr>
                <w:rFonts w:hint="eastAsia"/>
              </w:rPr>
              <w:t>3、</w:t>
            </w:r>
            <w:r>
              <w:rPr>
                <w:rFonts w:hint="eastAsia"/>
                <w:lang w:val="en-US" w:eastAsia="zh-CN"/>
              </w:rPr>
              <w:t>2.1、3.1</w:t>
            </w:r>
          </w:p>
        </w:tc>
        <w:tc>
          <w:tcPr>
            <w:tcW w:w="6379" w:type="dxa"/>
            <w:vAlign w:val="center"/>
          </w:tcPr>
          <w:p w14:paraId="216C21D5">
            <w:pPr>
              <w:spacing w:before="93" w:beforeLines="30" w:after="93" w:afterLines="30" w:line="360" w:lineRule="auto"/>
              <w:ind w:firstLine="420" w:firstLineChars="200"/>
              <w:outlineLvl w:val="1"/>
              <w:rPr>
                <w:szCs w:val="21"/>
              </w:rPr>
            </w:pPr>
            <w:r>
              <w:rPr>
                <w:rFonts w:hint="eastAsia"/>
                <w:bCs/>
                <w:color w:val="000000"/>
                <w:szCs w:val="21"/>
              </w:rPr>
              <w:t>C语言基础知识、条件、选择、循环、数组、函数、结构体、指针、文件等知识。</w:t>
            </w:r>
          </w:p>
        </w:tc>
        <w:tc>
          <w:tcPr>
            <w:tcW w:w="1417" w:type="dxa"/>
            <w:vAlign w:val="center"/>
          </w:tcPr>
          <w:p w14:paraId="2D4791EA">
            <w:pPr>
              <w:widowControl/>
              <w:autoSpaceDE w:val="0"/>
              <w:autoSpaceDN w:val="0"/>
              <w:adjustRightInd w:val="0"/>
              <w:spacing w:line="300" w:lineRule="auto"/>
              <w:jc w:val="left"/>
              <w:textAlignment w:val="bottom"/>
              <w:outlineLvl w:val="1"/>
              <w:rPr>
                <w:rFonts w:hint="default" w:eastAsia="宋体"/>
                <w:szCs w:val="21"/>
                <w:lang w:val="en-US" w:eastAsia="zh-CN"/>
              </w:rPr>
            </w:pPr>
            <w:r>
              <w:rPr>
                <w:rFonts w:hint="eastAsia"/>
                <w:szCs w:val="21"/>
                <w:lang w:val="en-US" w:eastAsia="zh-CN"/>
              </w:rPr>
              <w:t>25-30%</w:t>
            </w:r>
          </w:p>
        </w:tc>
      </w:tr>
      <w:tr w14:paraId="0D5FEB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567" w:hRule="atLeast"/>
          <w:jc w:val="center"/>
        </w:trPr>
        <w:tc>
          <w:tcPr>
            <w:tcW w:w="1271" w:type="dxa"/>
            <w:vAlign w:val="center"/>
          </w:tcPr>
          <w:p w14:paraId="4923D219">
            <w:pPr>
              <w:widowControl/>
              <w:autoSpaceDE w:val="0"/>
              <w:autoSpaceDN w:val="0"/>
              <w:spacing w:line="360" w:lineRule="auto"/>
              <w:jc w:val="center"/>
              <w:textAlignment w:val="bottom"/>
              <w:outlineLvl w:val="1"/>
              <w:rPr>
                <w:rFonts w:hint="eastAsia" w:hAnsi="宋体"/>
              </w:rPr>
            </w:pPr>
            <w:r>
              <w:rPr>
                <w:rFonts w:hint="eastAsia" w:hAnsi="宋体"/>
              </w:rPr>
              <w:t>课程目标</w:t>
            </w:r>
          </w:p>
          <w:p w14:paraId="358CB219">
            <w:pPr>
              <w:widowControl/>
              <w:autoSpaceDE w:val="0"/>
              <w:autoSpaceDN w:val="0"/>
              <w:spacing w:line="360" w:lineRule="auto"/>
              <w:jc w:val="center"/>
              <w:textAlignment w:val="bottom"/>
              <w:outlineLvl w:val="1"/>
              <w:rPr>
                <w:sz w:val="18"/>
                <w:szCs w:val="18"/>
              </w:rPr>
            </w:pPr>
            <w:r>
              <w:t>1</w:t>
            </w:r>
            <w:r>
              <w:rPr>
                <w:rFonts w:hint="eastAsia"/>
                <w:lang w:eastAsia="zh-CN"/>
              </w:rPr>
              <w:t>.</w:t>
            </w:r>
            <w:r>
              <w:rPr>
                <w:rFonts w:hint="eastAsia"/>
                <w:lang w:val="en-US" w:eastAsia="zh-CN"/>
              </w:rPr>
              <w:t>1</w:t>
            </w:r>
            <w:r>
              <w:rPr>
                <w:rFonts w:hint="eastAsia" w:hAnsi="宋体"/>
              </w:rPr>
              <w:t>、</w:t>
            </w:r>
            <w:r>
              <w:rPr>
                <w:rFonts w:hint="eastAsia" w:hAnsi="宋体"/>
                <w:lang w:val="en-US" w:eastAsia="zh-CN"/>
              </w:rPr>
              <w:t>1.2、2.2、3.2</w:t>
            </w:r>
          </w:p>
        </w:tc>
        <w:tc>
          <w:tcPr>
            <w:tcW w:w="6379" w:type="dxa"/>
            <w:vAlign w:val="center"/>
          </w:tcPr>
          <w:p w14:paraId="2B9898A7">
            <w:pPr>
              <w:spacing w:before="93" w:beforeLines="30" w:after="93" w:afterLines="30" w:line="360" w:lineRule="auto"/>
              <w:ind w:firstLine="420" w:firstLineChars="200"/>
              <w:outlineLvl w:val="1"/>
              <w:rPr>
                <w:szCs w:val="21"/>
              </w:rPr>
            </w:pPr>
            <w:r>
              <w:rPr>
                <w:rFonts w:hint="eastAsia"/>
                <w:bCs/>
                <w:color w:val="000000"/>
                <w:szCs w:val="21"/>
              </w:rPr>
              <w:t>运用结构化设计方法设计程序，根据特定需求进行算法设计、程序编写、调试和运行，并具有查阅文献的能力，有创造性。</w:t>
            </w:r>
          </w:p>
        </w:tc>
        <w:tc>
          <w:tcPr>
            <w:tcW w:w="1417" w:type="dxa"/>
            <w:vAlign w:val="center"/>
          </w:tcPr>
          <w:p w14:paraId="0788D2E2">
            <w:pPr>
              <w:widowControl/>
              <w:autoSpaceDE w:val="0"/>
              <w:autoSpaceDN w:val="0"/>
              <w:adjustRightInd w:val="0"/>
              <w:spacing w:line="300" w:lineRule="auto"/>
              <w:jc w:val="left"/>
              <w:textAlignment w:val="bottom"/>
              <w:outlineLvl w:val="1"/>
              <w:rPr>
                <w:szCs w:val="21"/>
              </w:rPr>
            </w:pPr>
            <w:r>
              <w:rPr>
                <w:rFonts w:hint="eastAsia"/>
                <w:szCs w:val="21"/>
                <w:lang w:val="en-US" w:eastAsia="zh-CN"/>
              </w:rPr>
              <w:t>30-35%</w:t>
            </w:r>
          </w:p>
        </w:tc>
      </w:tr>
      <w:tr w14:paraId="4D0BF7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567" w:hRule="atLeast"/>
          <w:jc w:val="center"/>
        </w:trPr>
        <w:tc>
          <w:tcPr>
            <w:tcW w:w="1271" w:type="dxa"/>
            <w:vAlign w:val="center"/>
          </w:tcPr>
          <w:p w14:paraId="15C6EF58">
            <w:pPr>
              <w:widowControl/>
              <w:autoSpaceDE w:val="0"/>
              <w:autoSpaceDN w:val="0"/>
              <w:spacing w:line="360" w:lineRule="auto"/>
              <w:jc w:val="center"/>
              <w:textAlignment w:val="bottom"/>
              <w:outlineLvl w:val="1"/>
              <w:rPr>
                <w:rFonts w:hint="eastAsia" w:hAnsi="宋体"/>
              </w:rPr>
            </w:pPr>
            <w:r>
              <w:rPr>
                <w:rFonts w:hint="eastAsia" w:hAnsi="宋体"/>
              </w:rPr>
              <w:t>课程目标</w:t>
            </w:r>
          </w:p>
          <w:p w14:paraId="01E5D1FB">
            <w:pPr>
              <w:widowControl/>
              <w:autoSpaceDE w:val="0"/>
              <w:autoSpaceDN w:val="0"/>
              <w:spacing w:line="360" w:lineRule="auto"/>
              <w:jc w:val="center"/>
              <w:textAlignment w:val="bottom"/>
              <w:outlineLvl w:val="1"/>
              <w:rPr>
                <w:sz w:val="18"/>
                <w:szCs w:val="18"/>
              </w:rPr>
            </w:pPr>
            <w:r>
              <w:rPr>
                <w:rFonts w:hint="eastAsia" w:hAnsi="宋体"/>
              </w:rPr>
              <w:t>1</w:t>
            </w:r>
            <w:r>
              <w:rPr>
                <w:rFonts w:hint="eastAsia" w:hAnsi="宋体"/>
                <w:lang w:eastAsia="zh-CN"/>
              </w:rPr>
              <w:t>.</w:t>
            </w:r>
            <w:r>
              <w:rPr>
                <w:rFonts w:hint="eastAsia" w:hAnsi="宋体"/>
                <w:lang w:val="en-US" w:eastAsia="zh-CN"/>
              </w:rPr>
              <w:t>1、1.2、1.3、2.3、3.3</w:t>
            </w:r>
          </w:p>
        </w:tc>
        <w:tc>
          <w:tcPr>
            <w:tcW w:w="6379" w:type="dxa"/>
            <w:vAlign w:val="center"/>
          </w:tcPr>
          <w:p w14:paraId="1AF53B10">
            <w:pPr>
              <w:widowControl/>
              <w:autoSpaceDE w:val="0"/>
              <w:autoSpaceDN w:val="0"/>
              <w:adjustRightInd w:val="0"/>
              <w:spacing w:line="360" w:lineRule="auto"/>
              <w:ind w:firstLine="420" w:firstLineChars="200"/>
              <w:jc w:val="left"/>
              <w:textAlignment w:val="bottom"/>
              <w:outlineLvl w:val="1"/>
              <w:rPr>
                <w:szCs w:val="21"/>
              </w:rPr>
            </w:pPr>
            <w:r>
              <w:rPr>
                <w:rFonts w:hint="eastAsia" w:ascii="宋体" w:hAnsi="宋体" w:cs="宋体"/>
              </w:rPr>
              <w:t>学生根据需求和开发环境的特性选择开发工具进行程序开发与测试。</w:t>
            </w:r>
          </w:p>
        </w:tc>
        <w:tc>
          <w:tcPr>
            <w:tcW w:w="1417" w:type="dxa"/>
            <w:vAlign w:val="center"/>
          </w:tcPr>
          <w:p w14:paraId="69C8DD78">
            <w:pPr>
              <w:widowControl/>
              <w:autoSpaceDE w:val="0"/>
              <w:autoSpaceDN w:val="0"/>
              <w:adjustRightInd w:val="0"/>
              <w:spacing w:line="300" w:lineRule="auto"/>
              <w:jc w:val="left"/>
              <w:textAlignment w:val="bottom"/>
              <w:outlineLvl w:val="1"/>
              <w:rPr>
                <w:szCs w:val="21"/>
              </w:rPr>
            </w:pPr>
            <w:r>
              <w:rPr>
                <w:rFonts w:hint="eastAsia"/>
                <w:szCs w:val="21"/>
                <w:lang w:val="en-US" w:eastAsia="zh-CN"/>
              </w:rPr>
              <w:t>10-15%</w:t>
            </w:r>
          </w:p>
        </w:tc>
      </w:tr>
    </w:tbl>
    <w:p w14:paraId="33799DD7">
      <w:pPr>
        <w:spacing w:before="93" w:beforeLines="30" w:after="93" w:afterLines="30" w:line="360" w:lineRule="auto"/>
        <w:outlineLvl w:val="1"/>
        <w:rPr>
          <w:rFonts w:ascii="黑体" w:hAnsi="黑体" w:eastAsia="黑体"/>
          <w:b/>
          <w:bCs/>
          <w:sz w:val="24"/>
        </w:rPr>
      </w:pPr>
    </w:p>
    <w:p w14:paraId="5E314E70">
      <w:pPr>
        <w:spacing w:before="93" w:beforeLines="30" w:after="93" w:afterLines="30" w:line="360" w:lineRule="auto"/>
        <w:outlineLvl w:val="1"/>
        <w:rPr>
          <w:rFonts w:ascii="黑体" w:hAnsi="黑体" w:eastAsia="黑体"/>
          <w:b/>
          <w:bCs/>
          <w:sz w:val="24"/>
        </w:rPr>
      </w:pPr>
      <w:r>
        <w:rPr>
          <w:rFonts w:hint="eastAsia" w:ascii="黑体" w:hAnsi="黑体" w:eastAsia="黑体"/>
          <w:b/>
          <w:bCs/>
          <w:sz w:val="24"/>
        </w:rPr>
        <w:t>五</w:t>
      </w:r>
      <w:r>
        <w:rPr>
          <w:rFonts w:ascii="黑体" w:hAnsi="黑体" w:eastAsia="黑体"/>
          <w:b/>
          <w:bCs/>
          <w:sz w:val="24"/>
        </w:rPr>
        <w:t>、课程学习资源</w:t>
      </w:r>
    </w:p>
    <w:p w14:paraId="53AA54EE">
      <w:pPr>
        <w:spacing w:line="360" w:lineRule="auto"/>
        <w:ind w:firstLine="422" w:firstLineChars="200"/>
        <w:outlineLvl w:val="1"/>
        <w:rPr>
          <w:rFonts w:ascii="宋体" w:hAnsi="宋体" w:cs="宋体"/>
          <w:b/>
          <w:color w:val="000000"/>
          <w:szCs w:val="21"/>
        </w:rPr>
      </w:pPr>
      <w:r>
        <w:rPr>
          <w:rFonts w:hint="eastAsia" w:ascii="宋体" w:hAnsi="宋体" w:cs="宋体"/>
          <w:b/>
          <w:color w:val="000000"/>
          <w:szCs w:val="21"/>
        </w:rPr>
        <w:t>1.选用教材</w:t>
      </w:r>
    </w:p>
    <w:p w14:paraId="4E185A30">
      <w:pPr>
        <w:spacing w:line="360" w:lineRule="auto"/>
        <w:ind w:firstLine="420"/>
        <w:outlineLvl w:val="1"/>
        <w:rPr>
          <w:rFonts w:ascii="宋体" w:hAnsi="宋体" w:cs="宋体"/>
          <w:szCs w:val="21"/>
        </w:rPr>
      </w:pPr>
      <w:r>
        <w:rPr>
          <w:rFonts w:hint="eastAsia" w:ascii="宋体" w:hAnsi="宋体" w:cs="宋体"/>
          <w:szCs w:val="21"/>
        </w:rPr>
        <w:t>《C语言程序设计(第五版)》，谭浩强主编，清华大学出版社，2018年.</w:t>
      </w:r>
    </w:p>
    <w:p w14:paraId="53F778A9">
      <w:pPr>
        <w:spacing w:line="360" w:lineRule="auto"/>
        <w:ind w:firstLine="422" w:firstLineChars="200"/>
        <w:outlineLvl w:val="1"/>
        <w:rPr>
          <w:rFonts w:ascii="宋体" w:hAnsi="宋体" w:cs="宋体"/>
          <w:b/>
          <w:color w:val="000000"/>
          <w:szCs w:val="21"/>
        </w:rPr>
      </w:pPr>
      <w:r>
        <w:rPr>
          <w:rFonts w:hint="eastAsia" w:ascii="宋体" w:hAnsi="宋体" w:cs="宋体"/>
          <w:b/>
          <w:color w:val="000000"/>
          <w:szCs w:val="21"/>
        </w:rPr>
        <w:t>2.主要参考书目</w:t>
      </w:r>
    </w:p>
    <w:p w14:paraId="1ACF85E6">
      <w:pPr>
        <w:spacing w:line="360" w:lineRule="auto"/>
        <w:ind w:firstLine="420" w:firstLineChars="200"/>
        <w:outlineLvl w:val="1"/>
        <w:rPr>
          <w:rFonts w:ascii="宋体" w:hAnsi="宋体" w:cs="宋体"/>
          <w:bCs/>
          <w:color w:val="000000"/>
          <w:szCs w:val="21"/>
        </w:rPr>
      </w:pPr>
      <w:r>
        <w:rPr>
          <w:rFonts w:hint="eastAsia" w:ascii="宋体" w:hAnsi="宋体" w:cs="宋体"/>
          <w:bCs/>
          <w:color w:val="000000"/>
          <w:szCs w:val="21"/>
        </w:rPr>
        <w:t>[1] 《C语言程序设计(第4版》，谭浩强主编，清华大学出版社，2010年</w:t>
      </w:r>
      <w:r>
        <w:rPr>
          <w:rFonts w:hint="eastAsia" w:ascii="宋体" w:hAnsi="宋体" w:cs="宋体"/>
          <w:szCs w:val="21"/>
        </w:rPr>
        <w:t>.</w:t>
      </w:r>
    </w:p>
    <w:p w14:paraId="1AFD062D">
      <w:pPr>
        <w:spacing w:line="360" w:lineRule="auto"/>
        <w:ind w:firstLine="420" w:firstLineChars="200"/>
        <w:outlineLvl w:val="1"/>
        <w:rPr>
          <w:rFonts w:ascii="宋体" w:hAnsi="宋体" w:cs="宋体"/>
          <w:szCs w:val="21"/>
        </w:rPr>
      </w:pPr>
      <w:r>
        <w:rPr>
          <w:rFonts w:hint="eastAsia" w:ascii="宋体" w:hAnsi="宋体" w:cs="宋体"/>
          <w:bCs/>
          <w:color w:val="000000"/>
          <w:szCs w:val="21"/>
        </w:rPr>
        <w:t xml:space="preserve">[2] 《C程序设计学习辅导(第四版)》，谭浩强主编，清华大学出版社，2010年. </w:t>
      </w:r>
    </w:p>
    <w:p w14:paraId="49EA3EC8">
      <w:pPr>
        <w:spacing w:line="360" w:lineRule="auto"/>
        <w:ind w:firstLine="422" w:firstLineChars="200"/>
        <w:outlineLvl w:val="1"/>
        <w:rPr>
          <w:rFonts w:ascii="宋体" w:hAnsi="宋体" w:cs="宋体"/>
          <w:b/>
          <w:color w:val="000000"/>
          <w:szCs w:val="21"/>
        </w:rPr>
      </w:pPr>
      <w:r>
        <w:rPr>
          <w:rFonts w:hint="eastAsia" w:ascii="宋体" w:hAnsi="宋体" w:cs="宋体"/>
          <w:b/>
          <w:color w:val="000000"/>
          <w:szCs w:val="21"/>
        </w:rPr>
        <w:t>3.网络共享课程</w:t>
      </w:r>
    </w:p>
    <w:p w14:paraId="0CD7C2F9">
      <w:pPr>
        <w:spacing w:line="360" w:lineRule="auto"/>
        <w:ind w:firstLine="420" w:firstLineChars="200"/>
        <w:outlineLvl w:val="1"/>
        <w:rPr>
          <w:rFonts w:ascii="宋体" w:hAnsi="宋体" w:cs="宋体"/>
          <w:bCs/>
          <w:color w:val="000000"/>
          <w:szCs w:val="21"/>
        </w:rPr>
      </w:pPr>
      <w:r>
        <w:rPr>
          <w:rFonts w:hint="eastAsia" w:ascii="宋体" w:hAnsi="宋体" w:cs="宋体"/>
          <w:bCs/>
          <w:color w:val="000000"/>
          <w:szCs w:val="21"/>
        </w:rPr>
        <w:t xml:space="preserve"> 周纯杰《</w:t>
      </w:r>
      <w:r>
        <w:rPr>
          <w:rFonts w:hint="eastAsia" w:ascii="宋体" w:hAnsi="宋体" w:cs="宋体"/>
          <w:bCs/>
          <w:color w:val="000000"/>
          <w:szCs w:val="21"/>
          <w:lang w:val="en-US" w:eastAsia="zh-CN"/>
        </w:rPr>
        <w:t>C语言程序设计</w:t>
      </w:r>
      <w:r>
        <w:rPr>
          <w:rFonts w:hint="eastAsia" w:ascii="宋体" w:hAnsi="宋体" w:cs="宋体"/>
          <w:bCs/>
          <w:color w:val="000000"/>
          <w:szCs w:val="21"/>
        </w:rPr>
        <w:t>》（国家精品）</w:t>
      </w:r>
    </w:p>
    <w:p w14:paraId="742B2CC1">
      <w:pPr>
        <w:spacing w:line="360" w:lineRule="auto"/>
        <w:ind w:firstLine="420" w:firstLineChars="200"/>
        <w:outlineLvl w:val="1"/>
        <w:rPr>
          <w:rFonts w:ascii="宋体" w:hAnsi="宋体" w:cs="宋体"/>
          <w:bCs/>
          <w:color w:val="000000"/>
          <w:szCs w:val="21"/>
        </w:rPr>
      </w:pPr>
      <w:r>
        <w:rPr>
          <w:rFonts w:hint="eastAsia" w:ascii="宋体" w:hAnsi="宋体" w:cs="宋体"/>
          <w:bCs/>
          <w:color w:val="000000"/>
          <w:szCs w:val="21"/>
        </w:rPr>
        <w:t>https://www.icourse163.org/course/HUST-1207043812?from=searchPage&amp;outVendor=zw_mooc_pcssjg_</w:t>
      </w:r>
    </w:p>
    <w:p w14:paraId="0EFF187A">
      <w:pPr>
        <w:spacing w:before="93" w:beforeLines="30" w:after="93" w:afterLines="30" w:line="360" w:lineRule="auto"/>
        <w:outlineLvl w:val="1"/>
        <w:rPr>
          <w:rFonts w:ascii="黑体" w:hAnsi="黑体" w:eastAsia="黑体"/>
          <w:b/>
          <w:bCs/>
          <w:sz w:val="24"/>
        </w:rPr>
      </w:pPr>
      <w:r>
        <w:rPr>
          <w:rFonts w:hint="eastAsia" w:ascii="黑体" w:hAnsi="黑体" w:eastAsia="黑体"/>
          <w:b/>
          <w:bCs/>
          <w:sz w:val="24"/>
        </w:rPr>
        <w:t>六</w:t>
      </w:r>
      <w:r>
        <w:rPr>
          <w:rFonts w:ascii="黑体" w:hAnsi="黑体" w:eastAsia="黑体"/>
          <w:b/>
          <w:bCs/>
          <w:sz w:val="24"/>
        </w:rPr>
        <w:t>、课程学习建议</w:t>
      </w:r>
    </w:p>
    <w:p w14:paraId="75D1B2E3">
      <w:pPr>
        <w:widowControl/>
        <w:spacing w:line="360" w:lineRule="auto"/>
        <w:ind w:firstLine="420" w:firstLineChars="200"/>
        <w:jc w:val="left"/>
        <w:outlineLvl w:val="1"/>
        <w:rPr>
          <w:rFonts w:ascii="宋体" w:hAnsi="宋体" w:cs="宋体"/>
          <w:bCs/>
          <w:color w:val="000000"/>
          <w:szCs w:val="21"/>
        </w:rPr>
      </w:pPr>
      <w:r>
        <w:rPr>
          <w:rFonts w:hint="eastAsia" w:ascii="宋体" w:hAnsi="宋体" w:cs="宋体"/>
          <w:bCs/>
          <w:color w:val="000000"/>
          <w:szCs w:val="21"/>
        </w:rPr>
        <w:t xml:space="preserve">1. </w:t>
      </w:r>
      <w:r>
        <w:rPr>
          <w:rFonts w:hint="eastAsia"/>
          <w:bCs/>
          <w:color w:val="000000"/>
          <w:szCs w:val="21"/>
        </w:rPr>
        <w:t>开课之前或是开课同时读一两本通俗浅显的综合介绍</w:t>
      </w:r>
      <w:r>
        <w:rPr>
          <w:rFonts w:hint="eastAsia"/>
          <w:bCs/>
          <w:color w:val="000000"/>
          <w:szCs w:val="21"/>
          <w:lang w:val="en-US" w:eastAsia="zh-CN"/>
        </w:rPr>
        <w:t>C语言</w:t>
      </w:r>
      <w:r>
        <w:rPr>
          <w:rFonts w:hint="eastAsia"/>
          <w:bCs/>
          <w:color w:val="000000"/>
          <w:szCs w:val="21"/>
        </w:rPr>
        <w:t>知识的书籍</w:t>
      </w:r>
      <w:r>
        <w:rPr>
          <w:rFonts w:hint="eastAsia"/>
          <w:bCs/>
          <w:color w:val="000000"/>
          <w:szCs w:val="21"/>
          <w:lang w:eastAsia="zh-CN"/>
        </w:rPr>
        <w:t>，</w:t>
      </w:r>
      <w:r>
        <w:rPr>
          <w:rFonts w:hint="eastAsia"/>
          <w:bCs/>
          <w:color w:val="000000"/>
          <w:szCs w:val="21"/>
          <w:lang w:val="en-US" w:eastAsia="zh-CN"/>
        </w:rPr>
        <w:t>加深对专业知识的印象；</w:t>
      </w:r>
    </w:p>
    <w:p w14:paraId="19DC836F">
      <w:pPr>
        <w:widowControl/>
        <w:spacing w:line="360" w:lineRule="auto"/>
        <w:ind w:firstLine="420" w:firstLineChars="200"/>
        <w:jc w:val="left"/>
        <w:outlineLvl w:val="1"/>
        <w:rPr>
          <w:rFonts w:hint="eastAsia" w:ascii="宋体" w:hAnsi="宋体" w:eastAsia="宋体" w:cs="宋体"/>
          <w:bCs/>
          <w:color w:val="000000"/>
          <w:szCs w:val="21"/>
          <w:lang w:eastAsia="zh-CN"/>
        </w:rPr>
      </w:pPr>
      <w:r>
        <w:rPr>
          <w:rFonts w:hint="eastAsia" w:ascii="宋体" w:hAnsi="宋体" w:cs="宋体"/>
          <w:bCs/>
          <w:color w:val="000000"/>
          <w:szCs w:val="21"/>
        </w:rPr>
        <w:t>2. 学习中请多思考，多去想为什么，</w:t>
      </w:r>
      <w:r>
        <w:rPr>
          <w:rFonts w:hint="eastAsia" w:ascii="宋体" w:hAnsi="宋体" w:cs="宋体"/>
          <w:bCs/>
          <w:color w:val="000000"/>
          <w:szCs w:val="21"/>
          <w:lang w:val="en-US" w:eastAsia="zh-CN"/>
        </w:rPr>
        <w:t>编程</w:t>
      </w:r>
      <w:r>
        <w:rPr>
          <w:rFonts w:hint="eastAsia" w:ascii="宋体" w:hAnsi="宋体" w:cs="宋体"/>
          <w:bCs/>
          <w:color w:val="000000"/>
          <w:szCs w:val="21"/>
        </w:rPr>
        <w:t>有什么用，能解决什么工程问题</w:t>
      </w:r>
      <w:r>
        <w:rPr>
          <w:rFonts w:hint="eastAsia" w:ascii="宋体" w:hAnsi="宋体" w:cs="宋体"/>
          <w:bCs/>
          <w:color w:val="000000"/>
          <w:szCs w:val="21"/>
          <w:lang w:eastAsia="zh-CN"/>
        </w:rPr>
        <w:t>；</w:t>
      </w:r>
    </w:p>
    <w:p w14:paraId="6CABC6AE">
      <w:pPr>
        <w:widowControl/>
        <w:spacing w:line="360" w:lineRule="auto"/>
        <w:ind w:firstLine="420" w:firstLineChars="200"/>
        <w:jc w:val="left"/>
        <w:outlineLvl w:val="1"/>
        <w:rPr>
          <w:rFonts w:ascii="宋体" w:hAnsi="宋体" w:cs="宋体"/>
          <w:bCs/>
          <w:color w:val="000000"/>
          <w:szCs w:val="21"/>
        </w:rPr>
      </w:pPr>
      <w:r>
        <w:rPr>
          <w:rFonts w:hint="eastAsia" w:ascii="宋体" w:hAnsi="宋体" w:cs="宋体"/>
          <w:bCs/>
          <w:color w:val="000000"/>
          <w:szCs w:val="21"/>
        </w:rPr>
        <w:t>3. 做好课堂练习和作业；</w:t>
      </w:r>
    </w:p>
    <w:p w14:paraId="0ED6B4AE">
      <w:pPr>
        <w:widowControl/>
        <w:spacing w:line="360" w:lineRule="auto"/>
        <w:ind w:firstLine="420" w:firstLineChars="200"/>
        <w:jc w:val="left"/>
        <w:outlineLvl w:val="1"/>
        <w:rPr>
          <w:bCs/>
        </w:rPr>
      </w:pPr>
      <w:r>
        <w:rPr>
          <w:rFonts w:hint="eastAsia" w:ascii="宋体" w:hAnsi="宋体" w:cs="宋体"/>
          <w:bCs/>
          <w:color w:val="000000"/>
          <w:szCs w:val="21"/>
        </w:rPr>
        <w:t>4. 课程配套上机实验指导书，</w:t>
      </w:r>
      <w:r>
        <w:rPr>
          <w:rFonts w:hint="eastAsia" w:ascii="宋体" w:hAnsi="宋体" w:cs="宋体"/>
          <w:bCs/>
        </w:rPr>
        <w:t>应根据教学进度自行完成上机实验。</w:t>
      </w:r>
    </w:p>
    <w:p w14:paraId="399610E5">
      <w:pPr>
        <w:outlineLvl w:val="1"/>
        <w:rPr>
          <w:rFonts w:ascii="黑体" w:hAnsi="黑体" w:eastAsia="黑体"/>
          <w:b/>
          <w:bCs/>
          <w:sz w:val="24"/>
        </w:rPr>
      </w:pPr>
      <w:r>
        <w:rPr>
          <w:rFonts w:ascii="黑体" w:hAnsi="黑体" w:eastAsia="黑体"/>
          <w:b/>
          <w:bCs/>
          <w:sz w:val="24"/>
        </w:rPr>
        <w:br w:type="page"/>
      </w:r>
    </w:p>
    <w:p w14:paraId="72D0CEE2">
      <w:pPr>
        <w:spacing w:line="360" w:lineRule="auto"/>
        <w:jc w:val="center"/>
        <w:outlineLvl w:val="1"/>
        <w:rPr>
          <w:rFonts w:ascii="黑体" w:hAnsi="黑体" w:eastAsia="黑体"/>
          <w:b/>
          <w:bCs/>
          <w:sz w:val="24"/>
        </w:rPr>
      </w:pPr>
      <w:r>
        <w:rPr>
          <w:rFonts w:ascii="黑体" w:hAnsi="黑体" w:eastAsia="黑体"/>
          <w:b/>
          <w:bCs/>
          <w:sz w:val="24"/>
        </w:rPr>
        <w:t>《</w:t>
      </w:r>
      <w:r>
        <w:rPr>
          <w:rFonts w:hint="eastAsia" w:ascii="黑体" w:hAnsi="黑体" w:eastAsia="黑体"/>
          <w:b/>
          <w:bCs/>
          <w:sz w:val="24"/>
          <w:lang w:val="en-US" w:eastAsia="zh-CN"/>
        </w:rPr>
        <w:t>高级语言程序设计</w:t>
      </w:r>
      <w:r>
        <w:rPr>
          <w:rFonts w:ascii="黑体" w:hAnsi="黑体" w:eastAsia="黑体"/>
          <w:b/>
          <w:bCs/>
          <w:sz w:val="24"/>
        </w:rPr>
        <w:t>》课程教学学时数分配表</w:t>
      </w:r>
    </w:p>
    <w:tbl>
      <w:tblPr>
        <w:tblStyle w:val="17"/>
        <w:tblW w:w="8583"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567"/>
        <w:gridCol w:w="4875"/>
        <w:gridCol w:w="785"/>
        <w:gridCol w:w="785"/>
        <w:gridCol w:w="785"/>
        <w:gridCol w:w="786"/>
      </w:tblGrid>
      <w:tr w14:paraId="72ECBB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67" w:type="dxa"/>
            <w:vAlign w:val="center"/>
          </w:tcPr>
          <w:p w14:paraId="34957999">
            <w:pPr>
              <w:widowControl/>
              <w:spacing w:line="360" w:lineRule="auto"/>
              <w:jc w:val="center"/>
              <w:outlineLvl w:val="1"/>
              <w:rPr>
                <w:rFonts w:hAnsi="宋体"/>
                <w:b/>
                <w:color w:val="000000"/>
                <w:szCs w:val="21"/>
              </w:rPr>
            </w:pPr>
            <w:r>
              <w:rPr>
                <w:rFonts w:hint="eastAsia" w:hAnsi="宋体"/>
                <w:b/>
                <w:color w:val="000000"/>
                <w:szCs w:val="21"/>
              </w:rPr>
              <w:t>序号</w:t>
            </w:r>
          </w:p>
        </w:tc>
        <w:tc>
          <w:tcPr>
            <w:tcW w:w="4875" w:type="dxa"/>
            <w:vAlign w:val="center"/>
          </w:tcPr>
          <w:p w14:paraId="11774924">
            <w:pPr>
              <w:widowControl/>
              <w:spacing w:line="360" w:lineRule="auto"/>
              <w:jc w:val="center"/>
              <w:outlineLvl w:val="1"/>
              <w:rPr>
                <w:rFonts w:hAnsi="宋体"/>
                <w:b/>
                <w:color w:val="000000"/>
                <w:szCs w:val="21"/>
              </w:rPr>
            </w:pPr>
            <w:r>
              <w:rPr>
                <w:rFonts w:hint="eastAsia" w:hAnsi="宋体"/>
                <w:b/>
                <w:color w:val="000000"/>
                <w:szCs w:val="21"/>
              </w:rPr>
              <w:t>教学内容</w:t>
            </w:r>
          </w:p>
        </w:tc>
        <w:tc>
          <w:tcPr>
            <w:tcW w:w="785" w:type="dxa"/>
            <w:vAlign w:val="center"/>
          </w:tcPr>
          <w:p w14:paraId="487738B3">
            <w:pPr>
              <w:widowControl/>
              <w:spacing w:line="360" w:lineRule="auto"/>
              <w:jc w:val="center"/>
              <w:outlineLvl w:val="1"/>
              <w:rPr>
                <w:rFonts w:hAnsi="宋体"/>
                <w:b/>
                <w:color w:val="000000"/>
                <w:szCs w:val="21"/>
              </w:rPr>
            </w:pPr>
            <w:r>
              <w:rPr>
                <w:rFonts w:hint="eastAsia" w:hAnsi="宋体"/>
                <w:b/>
                <w:color w:val="000000"/>
                <w:szCs w:val="21"/>
              </w:rPr>
              <w:t>理论课学时</w:t>
            </w:r>
          </w:p>
        </w:tc>
        <w:tc>
          <w:tcPr>
            <w:tcW w:w="785" w:type="dxa"/>
            <w:vAlign w:val="center"/>
          </w:tcPr>
          <w:p w14:paraId="787A8EC2">
            <w:pPr>
              <w:widowControl/>
              <w:spacing w:line="360" w:lineRule="auto"/>
              <w:jc w:val="center"/>
              <w:outlineLvl w:val="1"/>
              <w:rPr>
                <w:rFonts w:hAnsi="宋体"/>
                <w:b/>
                <w:color w:val="000000"/>
                <w:szCs w:val="21"/>
              </w:rPr>
            </w:pPr>
            <w:r>
              <w:rPr>
                <w:rFonts w:hint="eastAsia" w:hAnsi="宋体"/>
                <w:b/>
                <w:color w:val="000000"/>
                <w:szCs w:val="21"/>
              </w:rPr>
              <w:t>实验课学时</w:t>
            </w:r>
          </w:p>
        </w:tc>
        <w:tc>
          <w:tcPr>
            <w:tcW w:w="785" w:type="dxa"/>
            <w:vAlign w:val="center"/>
          </w:tcPr>
          <w:p w14:paraId="09FB99FB">
            <w:pPr>
              <w:widowControl/>
              <w:spacing w:line="360" w:lineRule="auto"/>
              <w:jc w:val="center"/>
              <w:outlineLvl w:val="1"/>
              <w:rPr>
                <w:rFonts w:hAnsi="宋体"/>
                <w:b/>
                <w:color w:val="000000"/>
                <w:szCs w:val="21"/>
              </w:rPr>
            </w:pPr>
            <w:r>
              <w:rPr>
                <w:rFonts w:hint="eastAsia" w:hAnsi="宋体"/>
                <w:b/>
                <w:color w:val="000000"/>
                <w:szCs w:val="21"/>
              </w:rPr>
              <w:t>实践课学时</w:t>
            </w:r>
          </w:p>
        </w:tc>
        <w:tc>
          <w:tcPr>
            <w:tcW w:w="786" w:type="dxa"/>
            <w:vAlign w:val="center"/>
          </w:tcPr>
          <w:p w14:paraId="4751D9DC">
            <w:pPr>
              <w:widowControl/>
              <w:spacing w:line="360" w:lineRule="auto"/>
              <w:jc w:val="center"/>
              <w:outlineLvl w:val="1"/>
              <w:rPr>
                <w:rFonts w:hAnsi="宋体"/>
                <w:b/>
                <w:color w:val="000000"/>
                <w:szCs w:val="21"/>
              </w:rPr>
            </w:pPr>
            <w:r>
              <w:rPr>
                <w:rFonts w:hint="eastAsia" w:hAnsi="宋体"/>
                <w:b/>
                <w:color w:val="000000"/>
                <w:szCs w:val="21"/>
              </w:rPr>
              <w:t>合计学时</w:t>
            </w:r>
          </w:p>
        </w:tc>
      </w:tr>
      <w:tr w14:paraId="7C92A2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67" w:type="dxa"/>
          </w:tcPr>
          <w:p w14:paraId="10815DEB">
            <w:pPr>
              <w:widowControl/>
              <w:spacing w:line="360" w:lineRule="auto"/>
              <w:jc w:val="left"/>
              <w:outlineLvl w:val="1"/>
              <w:rPr>
                <w:rFonts w:hAnsi="宋体"/>
                <w:bCs/>
                <w:color w:val="000000"/>
                <w:szCs w:val="21"/>
              </w:rPr>
            </w:pPr>
            <w:r>
              <w:rPr>
                <w:rFonts w:hint="eastAsia" w:hAnsi="宋体"/>
                <w:bCs/>
                <w:color w:val="000000"/>
                <w:szCs w:val="21"/>
              </w:rPr>
              <w:t>1</w:t>
            </w:r>
          </w:p>
        </w:tc>
        <w:tc>
          <w:tcPr>
            <w:tcW w:w="4875" w:type="dxa"/>
            <w:vAlign w:val="top"/>
          </w:tcPr>
          <w:p w14:paraId="418EB142">
            <w:pPr>
              <w:widowControl/>
              <w:spacing w:line="360" w:lineRule="auto"/>
              <w:jc w:val="left"/>
              <w:outlineLvl w:val="1"/>
              <w:rPr>
                <w:rFonts w:hint="default" w:hAnsi="宋体" w:eastAsia="宋体"/>
                <w:bCs/>
                <w:color w:val="000000"/>
                <w:szCs w:val="21"/>
                <w:lang w:val="en-US" w:eastAsia="zh-CN"/>
              </w:rPr>
            </w:pPr>
            <w:r>
              <w:rPr>
                <w:rFonts w:hint="eastAsia" w:hAnsi="宋体"/>
                <w:bCs/>
                <w:color w:val="000000"/>
                <w:szCs w:val="21"/>
              </w:rPr>
              <w:t>第一</w:t>
            </w:r>
            <w:r>
              <w:rPr>
                <w:rFonts w:hint="eastAsia" w:hAnsi="宋体"/>
                <w:bCs/>
                <w:color w:val="000000"/>
                <w:szCs w:val="21"/>
                <w:lang w:val="en-US" w:eastAsia="zh-CN"/>
              </w:rPr>
              <w:t>部分</w:t>
            </w:r>
            <w:r>
              <w:rPr>
                <w:rFonts w:hint="eastAsia" w:hAnsi="宋体"/>
                <w:bCs/>
                <w:color w:val="000000"/>
                <w:szCs w:val="21"/>
              </w:rPr>
              <w:t>：程序设计和C语言</w:t>
            </w:r>
          </w:p>
        </w:tc>
        <w:tc>
          <w:tcPr>
            <w:tcW w:w="785" w:type="dxa"/>
            <w:vAlign w:val="center"/>
          </w:tcPr>
          <w:p w14:paraId="3226A0B5">
            <w:pPr>
              <w:pageBreakBefore w:val="0"/>
              <w:kinsoku/>
              <w:wordWrap/>
              <w:topLinePunct w:val="0"/>
              <w:bidi w:val="0"/>
              <w:spacing w:line="300" w:lineRule="auto"/>
              <w:jc w:val="center"/>
              <w:textAlignment w:val="auto"/>
              <w:outlineLvl w:val="1"/>
              <w:rPr>
                <w:rFonts w:hAnsi="宋体"/>
                <w:bCs/>
                <w:color w:val="000000"/>
                <w:szCs w:val="21"/>
              </w:rPr>
            </w:pPr>
            <w:r>
              <w:rPr>
                <w:rFonts w:hint="eastAsia"/>
                <w:b w:val="0"/>
                <w:bCs w:val="0"/>
                <w:lang w:val="en-US" w:eastAsia="zh-CN"/>
              </w:rPr>
              <w:t>1.5</w:t>
            </w:r>
          </w:p>
        </w:tc>
        <w:tc>
          <w:tcPr>
            <w:tcW w:w="785" w:type="dxa"/>
          </w:tcPr>
          <w:p w14:paraId="2B808040">
            <w:pPr>
              <w:widowControl/>
              <w:spacing w:line="360" w:lineRule="auto"/>
              <w:jc w:val="left"/>
              <w:outlineLvl w:val="1"/>
              <w:rPr>
                <w:rFonts w:hAnsi="宋体"/>
                <w:bCs/>
                <w:color w:val="000000"/>
                <w:szCs w:val="21"/>
              </w:rPr>
            </w:pPr>
          </w:p>
        </w:tc>
        <w:tc>
          <w:tcPr>
            <w:tcW w:w="785" w:type="dxa"/>
            <w:vAlign w:val="center"/>
          </w:tcPr>
          <w:p w14:paraId="71BE1B9D">
            <w:pPr>
              <w:pageBreakBefore w:val="0"/>
              <w:kinsoku/>
              <w:wordWrap/>
              <w:topLinePunct w:val="0"/>
              <w:bidi w:val="0"/>
              <w:spacing w:line="300" w:lineRule="auto"/>
              <w:jc w:val="center"/>
              <w:textAlignment w:val="auto"/>
              <w:outlineLvl w:val="1"/>
              <w:rPr>
                <w:rFonts w:hAnsi="宋体"/>
                <w:bCs/>
                <w:color w:val="000000"/>
                <w:szCs w:val="21"/>
              </w:rPr>
            </w:pPr>
            <w:r>
              <w:rPr>
                <w:rFonts w:hint="eastAsia"/>
                <w:b w:val="0"/>
                <w:bCs w:val="0"/>
                <w:lang w:val="en-US" w:eastAsia="zh-CN"/>
              </w:rPr>
              <w:t>2.5</w:t>
            </w:r>
          </w:p>
        </w:tc>
        <w:tc>
          <w:tcPr>
            <w:tcW w:w="786" w:type="dxa"/>
          </w:tcPr>
          <w:p w14:paraId="515690A5">
            <w:pPr>
              <w:pageBreakBefore w:val="0"/>
              <w:kinsoku/>
              <w:wordWrap/>
              <w:topLinePunct w:val="0"/>
              <w:bidi w:val="0"/>
              <w:spacing w:line="300" w:lineRule="auto"/>
              <w:jc w:val="center"/>
              <w:textAlignment w:val="auto"/>
              <w:outlineLvl w:val="1"/>
              <w:rPr>
                <w:rFonts w:hint="default"/>
                <w:b w:val="0"/>
                <w:bCs w:val="0"/>
                <w:lang w:val="en-US" w:eastAsia="zh-CN"/>
              </w:rPr>
            </w:pPr>
            <w:r>
              <w:rPr>
                <w:rFonts w:hint="eastAsia"/>
                <w:b w:val="0"/>
                <w:bCs w:val="0"/>
                <w:lang w:val="en-US" w:eastAsia="zh-CN"/>
              </w:rPr>
              <w:t>4</w:t>
            </w:r>
          </w:p>
        </w:tc>
      </w:tr>
      <w:tr w14:paraId="42164D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67" w:type="dxa"/>
          </w:tcPr>
          <w:p w14:paraId="62321B8C">
            <w:pPr>
              <w:widowControl/>
              <w:spacing w:line="360" w:lineRule="auto"/>
              <w:jc w:val="left"/>
              <w:outlineLvl w:val="1"/>
              <w:rPr>
                <w:rFonts w:hAnsi="宋体"/>
                <w:bCs/>
                <w:color w:val="000000"/>
                <w:szCs w:val="21"/>
              </w:rPr>
            </w:pPr>
            <w:r>
              <w:rPr>
                <w:rFonts w:hint="eastAsia" w:hAnsi="宋体"/>
                <w:bCs/>
                <w:color w:val="000000"/>
                <w:szCs w:val="21"/>
              </w:rPr>
              <w:t>2</w:t>
            </w:r>
          </w:p>
        </w:tc>
        <w:tc>
          <w:tcPr>
            <w:tcW w:w="4875" w:type="dxa"/>
            <w:vAlign w:val="top"/>
          </w:tcPr>
          <w:p w14:paraId="71A708FC">
            <w:pPr>
              <w:widowControl/>
              <w:spacing w:line="360" w:lineRule="auto"/>
              <w:jc w:val="left"/>
              <w:outlineLvl w:val="1"/>
              <w:rPr>
                <w:rFonts w:hint="eastAsia" w:hAnsi="宋体"/>
                <w:bCs/>
                <w:color w:val="000000"/>
                <w:szCs w:val="21"/>
              </w:rPr>
            </w:pPr>
            <w:r>
              <w:rPr>
                <w:rFonts w:hint="eastAsia" w:hAnsi="宋体"/>
                <w:bCs/>
                <w:color w:val="000000"/>
                <w:szCs w:val="21"/>
              </w:rPr>
              <w:t>第二</w:t>
            </w:r>
            <w:r>
              <w:rPr>
                <w:rFonts w:hint="eastAsia" w:hAnsi="宋体"/>
                <w:bCs/>
                <w:color w:val="000000"/>
                <w:szCs w:val="21"/>
                <w:lang w:val="en-US" w:eastAsia="zh-CN"/>
              </w:rPr>
              <w:t>部分</w:t>
            </w:r>
            <w:r>
              <w:rPr>
                <w:rFonts w:hint="eastAsia" w:hAnsi="宋体"/>
                <w:bCs/>
                <w:color w:val="000000"/>
                <w:szCs w:val="21"/>
              </w:rPr>
              <w:t>：</w:t>
            </w:r>
            <w:r>
              <w:rPr>
                <w:rFonts w:hint="eastAsia" w:hAnsi="宋体"/>
                <w:bCs/>
                <w:color w:val="000000"/>
                <w:szCs w:val="21"/>
                <w:lang w:val="en-US" w:eastAsia="zh-CN"/>
              </w:rPr>
              <w:t>算法——程序的灵魂</w:t>
            </w:r>
          </w:p>
        </w:tc>
        <w:tc>
          <w:tcPr>
            <w:tcW w:w="785" w:type="dxa"/>
            <w:vAlign w:val="center"/>
          </w:tcPr>
          <w:p w14:paraId="04244523">
            <w:pPr>
              <w:pageBreakBefore w:val="0"/>
              <w:kinsoku/>
              <w:wordWrap/>
              <w:topLinePunct w:val="0"/>
              <w:bidi w:val="0"/>
              <w:spacing w:line="300" w:lineRule="auto"/>
              <w:jc w:val="center"/>
              <w:textAlignment w:val="auto"/>
              <w:outlineLvl w:val="1"/>
              <w:rPr>
                <w:rFonts w:hAnsi="宋体"/>
                <w:bCs/>
                <w:color w:val="000000"/>
                <w:szCs w:val="21"/>
              </w:rPr>
            </w:pPr>
            <w:r>
              <w:rPr>
                <w:rFonts w:hint="eastAsia"/>
                <w:b w:val="0"/>
                <w:bCs w:val="0"/>
                <w:lang w:val="en-US" w:eastAsia="zh-CN"/>
              </w:rPr>
              <w:t>3</w:t>
            </w:r>
          </w:p>
        </w:tc>
        <w:tc>
          <w:tcPr>
            <w:tcW w:w="785" w:type="dxa"/>
          </w:tcPr>
          <w:p w14:paraId="7682BB03">
            <w:pPr>
              <w:widowControl/>
              <w:spacing w:line="360" w:lineRule="auto"/>
              <w:jc w:val="left"/>
              <w:outlineLvl w:val="1"/>
              <w:rPr>
                <w:rFonts w:hAnsi="宋体"/>
                <w:bCs/>
                <w:color w:val="000000"/>
                <w:szCs w:val="21"/>
              </w:rPr>
            </w:pPr>
          </w:p>
        </w:tc>
        <w:tc>
          <w:tcPr>
            <w:tcW w:w="785" w:type="dxa"/>
            <w:vAlign w:val="center"/>
          </w:tcPr>
          <w:p w14:paraId="3C4AED97">
            <w:pPr>
              <w:pageBreakBefore w:val="0"/>
              <w:kinsoku/>
              <w:wordWrap/>
              <w:topLinePunct w:val="0"/>
              <w:bidi w:val="0"/>
              <w:spacing w:line="300" w:lineRule="auto"/>
              <w:jc w:val="center"/>
              <w:textAlignment w:val="auto"/>
              <w:outlineLvl w:val="1"/>
              <w:rPr>
                <w:rFonts w:hAnsi="宋体"/>
                <w:bCs/>
                <w:color w:val="000000"/>
                <w:szCs w:val="21"/>
              </w:rPr>
            </w:pPr>
            <w:r>
              <w:rPr>
                <w:rFonts w:hint="eastAsia"/>
                <w:b w:val="0"/>
                <w:bCs w:val="0"/>
                <w:lang w:val="en-US" w:eastAsia="zh-CN"/>
              </w:rPr>
              <w:t>1</w:t>
            </w:r>
          </w:p>
        </w:tc>
        <w:tc>
          <w:tcPr>
            <w:tcW w:w="786" w:type="dxa"/>
          </w:tcPr>
          <w:p w14:paraId="6667802B">
            <w:pPr>
              <w:pageBreakBefore w:val="0"/>
              <w:kinsoku/>
              <w:wordWrap/>
              <w:topLinePunct w:val="0"/>
              <w:bidi w:val="0"/>
              <w:spacing w:line="300" w:lineRule="auto"/>
              <w:jc w:val="center"/>
              <w:textAlignment w:val="auto"/>
              <w:outlineLvl w:val="1"/>
              <w:rPr>
                <w:rFonts w:hint="default"/>
                <w:b w:val="0"/>
                <w:bCs w:val="0"/>
                <w:lang w:val="en-US" w:eastAsia="zh-CN"/>
              </w:rPr>
            </w:pPr>
            <w:r>
              <w:rPr>
                <w:rFonts w:hint="eastAsia"/>
                <w:b w:val="0"/>
                <w:bCs w:val="0"/>
                <w:lang w:val="en-US" w:eastAsia="zh-CN"/>
              </w:rPr>
              <w:t>4</w:t>
            </w:r>
          </w:p>
        </w:tc>
      </w:tr>
      <w:tr w14:paraId="1242ED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67" w:type="dxa"/>
          </w:tcPr>
          <w:p w14:paraId="703F3EAD">
            <w:pPr>
              <w:widowControl/>
              <w:spacing w:line="360" w:lineRule="auto"/>
              <w:jc w:val="left"/>
              <w:outlineLvl w:val="1"/>
              <w:rPr>
                <w:rFonts w:hAnsi="宋体"/>
                <w:bCs/>
                <w:color w:val="000000"/>
                <w:szCs w:val="21"/>
              </w:rPr>
            </w:pPr>
            <w:r>
              <w:rPr>
                <w:rFonts w:hint="eastAsia" w:hAnsi="宋体"/>
                <w:bCs/>
                <w:color w:val="000000"/>
                <w:szCs w:val="21"/>
              </w:rPr>
              <w:t>3</w:t>
            </w:r>
          </w:p>
        </w:tc>
        <w:tc>
          <w:tcPr>
            <w:tcW w:w="4875" w:type="dxa"/>
            <w:vAlign w:val="top"/>
          </w:tcPr>
          <w:p w14:paraId="07871E6B">
            <w:pPr>
              <w:widowControl/>
              <w:spacing w:line="360" w:lineRule="auto"/>
              <w:jc w:val="left"/>
              <w:outlineLvl w:val="1"/>
              <w:rPr>
                <w:rFonts w:hint="eastAsia" w:hAnsi="宋体"/>
                <w:bCs/>
                <w:color w:val="000000"/>
                <w:szCs w:val="21"/>
              </w:rPr>
            </w:pPr>
            <w:r>
              <w:rPr>
                <w:rFonts w:hint="eastAsia" w:hAnsi="宋体"/>
                <w:bCs/>
                <w:color w:val="000000"/>
                <w:szCs w:val="21"/>
                <w:lang w:val="en-US" w:eastAsia="zh-CN"/>
              </w:rPr>
              <w:t>第三部分：最简单的C程序设计——顺序程序设计</w:t>
            </w:r>
          </w:p>
        </w:tc>
        <w:tc>
          <w:tcPr>
            <w:tcW w:w="785" w:type="dxa"/>
            <w:vAlign w:val="center"/>
          </w:tcPr>
          <w:p w14:paraId="1432E181">
            <w:pPr>
              <w:pageBreakBefore w:val="0"/>
              <w:kinsoku/>
              <w:wordWrap/>
              <w:topLinePunct w:val="0"/>
              <w:bidi w:val="0"/>
              <w:spacing w:line="300" w:lineRule="auto"/>
              <w:jc w:val="center"/>
              <w:textAlignment w:val="auto"/>
              <w:outlineLvl w:val="1"/>
              <w:rPr>
                <w:rFonts w:hAnsi="宋体"/>
                <w:bCs/>
                <w:color w:val="000000"/>
                <w:szCs w:val="21"/>
              </w:rPr>
            </w:pPr>
            <w:r>
              <w:rPr>
                <w:rFonts w:hint="eastAsia"/>
                <w:b w:val="0"/>
                <w:bCs w:val="0"/>
                <w:lang w:val="en-US" w:eastAsia="zh-CN"/>
              </w:rPr>
              <w:t>3.5</w:t>
            </w:r>
          </w:p>
        </w:tc>
        <w:tc>
          <w:tcPr>
            <w:tcW w:w="785" w:type="dxa"/>
          </w:tcPr>
          <w:p w14:paraId="554D7174">
            <w:pPr>
              <w:widowControl/>
              <w:spacing w:line="360" w:lineRule="auto"/>
              <w:jc w:val="left"/>
              <w:outlineLvl w:val="1"/>
              <w:rPr>
                <w:rFonts w:hAnsi="宋体"/>
                <w:bCs/>
                <w:color w:val="000000"/>
                <w:szCs w:val="21"/>
              </w:rPr>
            </w:pPr>
          </w:p>
        </w:tc>
        <w:tc>
          <w:tcPr>
            <w:tcW w:w="785" w:type="dxa"/>
            <w:vAlign w:val="center"/>
          </w:tcPr>
          <w:p w14:paraId="4EE4FDC2">
            <w:pPr>
              <w:pageBreakBefore w:val="0"/>
              <w:kinsoku/>
              <w:wordWrap/>
              <w:topLinePunct w:val="0"/>
              <w:bidi w:val="0"/>
              <w:spacing w:line="300" w:lineRule="auto"/>
              <w:jc w:val="center"/>
              <w:textAlignment w:val="auto"/>
              <w:outlineLvl w:val="1"/>
              <w:rPr>
                <w:rFonts w:hAnsi="宋体"/>
                <w:bCs/>
                <w:color w:val="000000"/>
                <w:szCs w:val="21"/>
              </w:rPr>
            </w:pPr>
            <w:r>
              <w:rPr>
                <w:rFonts w:hint="eastAsia"/>
                <w:b w:val="0"/>
                <w:bCs w:val="0"/>
                <w:lang w:val="en-US" w:eastAsia="zh-CN"/>
              </w:rPr>
              <w:t>2.5</w:t>
            </w:r>
          </w:p>
        </w:tc>
        <w:tc>
          <w:tcPr>
            <w:tcW w:w="786" w:type="dxa"/>
          </w:tcPr>
          <w:p w14:paraId="11E81D3B">
            <w:pPr>
              <w:pageBreakBefore w:val="0"/>
              <w:kinsoku/>
              <w:wordWrap/>
              <w:topLinePunct w:val="0"/>
              <w:bidi w:val="0"/>
              <w:spacing w:line="300" w:lineRule="auto"/>
              <w:jc w:val="center"/>
              <w:textAlignment w:val="auto"/>
              <w:outlineLvl w:val="1"/>
              <w:rPr>
                <w:rFonts w:hint="default"/>
                <w:b w:val="0"/>
                <w:bCs w:val="0"/>
                <w:lang w:val="en-US" w:eastAsia="zh-CN"/>
              </w:rPr>
            </w:pPr>
            <w:r>
              <w:rPr>
                <w:rFonts w:hint="eastAsia"/>
                <w:b w:val="0"/>
                <w:bCs w:val="0"/>
                <w:lang w:val="en-US" w:eastAsia="zh-CN"/>
              </w:rPr>
              <w:t>6</w:t>
            </w:r>
          </w:p>
        </w:tc>
      </w:tr>
      <w:tr w14:paraId="6444AB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67" w:type="dxa"/>
          </w:tcPr>
          <w:p w14:paraId="1776DA44">
            <w:pPr>
              <w:widowControl/>
              <w:spacing w:line="360" w:lineRule="auto"/>
              <w:jc w:val="left"/>
              <w:outlineLvl w:val="1"/>
              <w:rPr>
                <w:rFonts w:hint="eastAsia" w:hAnsi="宋体" w:eastAsia="宋体"/>
                <w:bCs/>
                <w:color w:val="000000"/>
                <w:szCs w:val="21"/>
                <w:lang w:val="en-US" w:eastAsia="zh-CN"/>
              </w:rPr>
            </w:pPr>
            <w:r>
              <w:rPr>
                <w:rFonts w:hint="eastAsia" w:hAnsi="宋体"/>
                <w:bCs/>
                <w:color w:val="000000"/>
                <w:szCs w:val="21"/>
                <w:lang w:val="en-US" w:eastAsia="zh-CN"/>
              </w:rPr>
              <w:t>4</w:t>
            </w:r>
          </w:p>
        </w:tc>
        <w:tc>
          <w:tcPr>
            <w:tcW w:w="4875" w:type="dxa"/>
            <w:vAlign w:val="top"/>
          </w:tcPr>
          <w:p w14:paraId="6D5A7863">
            <w:pPr>
              <w:widowControl/>
              <w:spacing w:line="360" w:lineRule="auto"/>
              <w:jc w:val="left"/>
              <w:outlineLvl w:val="1"/>
              <w:rPr>
                <w:rFonts w:hint="eastAsia" w:hAnsi="宋体"/>
                <w:bCs/>
                <w:color w:val="000000"/>
                <w:szCs w:val="21"/>
              </w:rPr>
            </w:pPr>
            <w:r>
              <w:rPr>
                <w:rFonts w:hint="eastAsia" w:hAnsi="宋体"/>
                <w:bCs/>
                <w:color w:val="000000"/>
                <w:szCs w:val="21"/>
                <w:lang w:val="en-US" w:eastAsia="zh-CN"/>
              </w:rPr>
              <w:t>第四部分：选择结构程序设计</w:t>
            </w:r>
          </w:p>
        </w:tc>
        <w:tc>
          <w:tcPr>
            <w:tcW w:w="785" w:type="dxa"/>
            <w:vAlign w:val="center"/>
          </w:tcPr>
          <w:p w14:paraId="2C45ED9E">
            <w:pPr>
              <w:pageBreakBefore w:val="0"/>
              <w:kinsoku/>
              <w:wordWrap/>
              <w:topLinePunct w:val="0"/>
              <w:bidi w:val="0"/>
              <w:spacing w:line="300" w:lineRule="auto"/>
              <w:jc w:val="center"/>
              <w:textAlignment w:val="auto"/>
              <w:outlineLvl w:val="1"/>
              <w:rPr>
                <w:rFonts w:hAnsi="宋体"/>
                <w:bCs/>
                <w:color w:val="000000"/>
                <w:szCs w:val="21"/>
              </w:rPr>
            </w:pPr>
            <w:r>
              <w:rPr>
                <w:rFonts w:hint="eastAsia"/>
                <w:b w:val="0"/>
                <w:bCs w:val="0"/>
                <w:lang w:val="en-US" w:eastAsia="zh-CN"/>
              </w:rPr>
              <w:t>2.5</w:t>
            </w:r>
          </w:p>
        </w:tc>
        <w:tc>
          <w:tcPr>
            <w:tcW w:w="785" w:type="dxa"/>
          </w:tcPr>
          <w:p w14:paraId="785DCD92">
            <w:pPr>
              <w:widowControl/>
              <w:spacing w:line="360" w:lineRule="auto"/>
              <w:jc w:val="left"/>
              <w:outlineLvl w:val="1"/>
              <w:rPr>
                <w:rFonts w:hAnsi="宋体"/>
                <w:bCs/>
                <w:color w:val="000000"/>
                <w:szCs w:val="21"/>
              </w:rPr>
            </w:pPr>
          </w:p>
        </w:tc>
        <w:tc>
          <w:tcPr>
            <w:tcW w:w="785" w:type="dxa"/>
            <w:vAlign w:val="center"/>
          </w:tcPr>
          <w:p w14:paraId="32284590">
            <w:pPr>
              <w:pageBreakBefore w:val="0"/>
              <w:kinsoku/>
              <w:wordWrap/>
              <w:topLinePunct w:val="0"/>
              <w:bidi w:val="0"/>
              <w:spacing w:line="300" w:lineRule="auto"/>
              <w:jc w:val="center"/>
              <w:textAlignment w:val="auto"/>
              <w:outlineLvl w:val="1"/>
              <w:rPr>
                <w:rFonts w:hAnsi="宋体"/>
                <w:bCs/>
                <w:color w:val="000000"/>
                <w:szCs w:val="21"/>
              </w:rPr>
            </w:pPr>
            <w:r>
              <w:rPr>
                <w:rFonts w:hint="eastAsia"/>
                <w:b w:val="0"/>
                <w:bCs w:val="0"/>
                <w:lang w:val="en-US" w:eastAsia="zh-CN"/>
              </w:rPr>
              <w:t>3.5</w:t>
            </w:r>
          </w:p>
        </w:tc>
        <w:tc>
          <w:tcPr>
            <w:tcW w:w="786" w:type="dxa"/>
          </w:tcPr>
          <w:p w14:paraId="71D556E2">
            <w:pPr>
              <w:pageBreakBefore w:val="0"/>
              <w:kinsoku/>
              <w:wordWrap/>
              <w:topLinePunct w:val="0"/>
              <w:bidi w:val="0"/>
              <w:spacing w:line="300" w:lineRule="auto"/>
              <w:jc w:val="center"/>
              <w:textAlignment w:val="auto"/>
              <w:outlineLvl w:val="1"/>
              <w:rPr>
                <w:rFonts w:hint="default"/>
                <w:b w:val="0"/>
                <w:bCs w:val="0"/>
                <w:lang w:val="en-US" w:eastAsia="zh-CN"/>
              </w:rPr>
            </w:pPr>
            <w:r>
              <w:rPr>
                <w:rFonts w:hint="eastAsia"/>
                <w:b w:val="0"/>
                <w:bCs w:val="0"/>
                <w:lang w:val="en-US" w:eastAsia="zh-CN"/>
              </w:rPr>
              <w:t>6</w:t>
            </w:r>
          </w:p>
        </w:tc>
      </w:tr>
      <w:tr w14:paraId="21CB7E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67" w:type="dxa"/>
          </w:tcPr>
          <w:p w14:paraId="55BB3BF5">
            <w:pPr>
              <w:widowControl/>
              <w:spacing w:line="360" w:lineRule="auto"/>
              <w:jc w:val="left"/>
              <w:outlineLvl w:val="1"/>
              <w:rPr>
                <w:rFonts w:hint="eastAsia" w:hAnsi="宋体" w:eastAsia="宋体"/>
                <w:bCs/>
                <w:color w:val="000000"/>
                <w:szCs w:val="21"/>
                <w:lang w:val="en-US" w:eastAsia="zh-CN"/>
              </w:rPr>
            </w:pPr>
            <w:r>
              <w:rPr>
                <w:rFonts w:hint="eastAsia" w:hAnsi="宋体"/>
                <w:bCs/>
                <w:color w:val="000000"/>
                <w:szCs w:val="21"/>
                <w:lang w:val="en-US" w:eastAsia="zh-CN"/>
              </w:rPr>
              <w:t>5</w:t>
            </w:r>
          </w:p>
        </w:tc>
        <w:tc>
          <w:tcPr>
            <w:tcW w:w="4875" w:type="dxa"/>
            <w:vAlign w:val="top"/>
          </w:tcPr>
          <w:p w14:paraId="36062E92">
            <w:pPr>
              <w:widowControl/>
              <w:spacing w:line="360" w:lineRule="auto"/>
              <w:jc w:val="left"/>
              <w:outlineLvl w:val="1"/>
              <w:rPr>
                <w:rFonts w:hint="eastAsia" w:hAnsi="宋体"/>
                <w:bCs/>
                <w:color w:val="000000"/>
                <w:szCs w:val="21"/>
              </w:rPr>
            </w:pPr>
            <w:r>
              <w:rPr>
                <w:rFonts w:hint="eastAsia" w:hAnsi="宋体"/>
                <w:bCs/>
                <w:color w:val="000000"/>
                <w:szCs w:val="21"/>
                <w:lang w:val="en-US" w:eastAsia="zh-CN"/>
              </w:rPr>
              <w:t>第五部分：循环结构程序设计</w:t>
            </w:r>
          </w:p>
        </w:tc>
        <w:tc>
          <w:tcPr>
            <w:tcW w:w="785" w:type="dxa"/>
            <w:vAlign w:val="center"/>
          </w:tcPr>
          <w:p w14:paraId="53264B78">
            <w:pPr>
              <w:pageBreakBefore w:val="0"/>
              <w:kinsoku/>
              <w:wordWrap/>
              <w:topLinePunct w:val="0"/>
              <w:bidi w:val="0"/>
              <w:spacing w:line="300" w:lineRule="auto"/>
              <w:jc w:val="center"/>
              <w:textAlignment w:val="auto"/>
              <w:outlineLvl w:val="1"/>
              <w:rPr>
                <w:rFonts w:hAnsi="宋体"/>
                <w:bCs/>
                <w:color w:val="000000"/>
                <w:szCs w:val="21"/>
              </w:rPr>
            </w:pPr>
            <w:r>
              <w:rPr>
                <w:rFonts w:hint="eastAsia"/>
                <w:b w:val="0"/>
                <w:bCs w:val="0"/>
                <w:lang w:val="en-US" w:eastAsia="zh-CN"/>
              </w:rPr>
              <w:t>1.5</w:t>
            </w:r>
          </w:p>
        </w:tc>
        <w:tc>
          <w:tcPr>
            <w:tcW w:w="785" w:type="dxa"/>
          </w:tcPr>
          <w:p w14:paraId="5D94E6DB">
            <w:pPr>
              <w:widowControl/>
              <w:spacing w:line="360" w:lineRule="auto"/>
              <w:jc w:val="left"/>
              <w:outlineLvl w:val="1"/>
              <w:rPr>
                <w:rFonts w:hAnsi="宋体"/>
                <w:bCs/>
                <w:color w:val="000000"/>
                <w:szCs w:val="21"/>
              </w:rPr>
            </w:pPr>
          </w:p>
        </w:tc>
        <w:tc>
          <w:tcPr>
            <w:tcW w:w="785" w:type="dxa"/>
            <w:vAlign w:val="center"/>
          </w:tcPr>
          <w:p w14:paraId="3A4205CB">
            <w:pPr>
              <w:pageBreakBefore w:val="0"/>
              <w:kinsoku/>
              <w:wordWrap/>
              <w:topLinePunct w:val="0"/>
              <w:bidi w:val="0"/>
              <w:spacing w:line="300" w:lineRule="auto"/>
              <w:jc w:val="center"/>
              <w:textAlignment w:val="auto"/>
              <w:outlineLvl w:val="1"/>
              <w:rPr>
                <w:rFonts w:hAnsi="宋体"/>
                <w:bCs/>
                <w:color w:val="000000"/>
                <w:szCs w:val="21"/>
              </w:rPr>
            </w:pPr>
            <w:r>
              <w:rPr>
                <w:rFonts w:hint="eastAsia"/>
                <w:b w:val="0"/>
                <w:bCs w:val="0"/>
                <w:lang w:val="en-US" w:eastAsia="zh-CN"/>
              </w:rPr>
              <w:t>4.5</w:t>
            </w:r>
          </w:p>
        </w:tc>
        <w:tc>
          <w:tcPr>
            <w:tcW w:w="786" w:type="dxa"/>
          </w:tcPr>
          <w:p w14:paraId="717D5EB0">
            <w:pPr>
              <w:pageBreakBefore w:val="0"/>
              <w:kinsoku/>
              <w:wordWrap/>
              <w:topLinePunct w:val="0"/>
              <w:bidi w:val="0"/>
              <w:spacing w:line="300" w:lineRule="auto"/>
              <w:jc w:val="center"/>
              <w:textAlignment w:val="auto"/>
              <w:outlineLvl w:val="1"/>
              <w:rPr>
                <w:rFonts w:hint="default"/>
                <w:b w:val="0"/>
                <w:bCs w:val="0"/>
                <w:lang w:val="en-US" w:eastAsia="zh-CN"/>
              </w:rPr>
            </w:pPr>
            <w:r>
              <w:rPr>
                <w:rFonts w:hint="eastAsia"/>
                <w:b w:val="0"/>
                <w:bCs w:val="0"/>
                <w:lang w:val="en-US" w:eastAsia="zh-CN"/>
              </w:rPr>
              <w:t>6</w:t>
            </w:r>
          </w:p>
        </w:tc>
      </w:tr>
      <w:tr w14:paraId="1AF31B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67" w:type="dxa"/>
          </w:tcPr>
          <w:p w14:paraId="114D6076">
            <w:pPr>
              <w:widowControl/>
              <w:spacing w:line="360" w:lineRule="auto"/>
              <w:jc w:val="left"/>
              <w:outlineLvl w:val="1"/>
              <w:rPr>
                <w:rFonts w:hint="eastAsia" w:hAnsi="宋体" w:eastAsia="宋体"/>
                <w:bCs/>
                <w:color w:val="000000"/>
                <w:szCs w:val="21"/>
                <w:lang w:val="en-US" w:eastAsia="zh-CN"/>
              </w:rPr>
            </w:pPr>
            <w:r>
              <w:rPr>
                <w:rFonts w:hint="eastAsia" w:hAnsi="宋体"/>
                <w:bCs/>
                <w:color w:val="000000"/>
                <w:szCs w:val="21"/>
                <w:lang w:val="en-US" w:eastAsia="zh-CN"/>
              </w:rPr>
              <w:t>6</w:t>
            </w:r>
          </w:p>
        </w:tc>
        <w:tc>
          <w:tcPr>
            <w:tcW w:w="4875" w:type="dxa"/>
            <w:vAlign w:val="top"/>
          </w:tcPr>
          <w:p w14:paraId="6A030286">
            <w:pPr>
              <w:widowControl/>
              <w:spacing w:line="360" w:lineRule="auto"/>
              <w:jc w:val="left"/>
              <w:outlineLvl w:val="1"/>
              <w:rPr>
                <w:rFonts w:hint="eastAsia" w:hAnsi="宋体"/>
                <w:bCs/>
                <w:color w:val="000000"/>
                <w:szCs w:val="21"/>
              </w:rPr>
            </w:pPr>
            <w:r>
              <w:rPr>
                <w:rFonts w:hint="eastAsia" w:hAnsi="宋体"/>
                <w:bCs/>
                <w:color w:val="000000"/>
                <w:szCs w:val="21"/>
                <w:lang w:val="en-US" w:eastAsia="zh-CN"/>
              </w:rPr>
              <w:t>第六部分：利用数组处理批量数据</w:t>
            </w:r>
          </w:p>
        </w:tc>
        <w:tc>
          <w:tcPr>
            <w:tcW w:w="785" w:type="dxa"/>
            <w:vAlign w:val="center"/>
          </w:tcPr>
          <w:p w14:paraId="362ABAB8">
            <w:pPr>
              <w:pageBreakBefore w:val="0"/>
              <w:kinsoku/>
              <w:wordWrap/>
              <w:topLinePunct w:val="0"/>
              <w:bidi w:val="0"/>
              <w:spacing w:line="300" w:lineRule="auto"/>
              <w:jc w:val="center"/>
              <w:textAlignment w:val="auto"/>
              <w:outlineLvl w:val="1"/>
              <w:rPr>
                <w:rFonts w:hAnsi="宋体"/>
                <w:bCs/>
                <w:color w:val="000000"/>
                <w:szCs w:val="21"/>
              </w:rPr>
            </w:pPr>
            <w:r>
              <w:rPr>
                <w:rFonts w:hint="eastAsia"/>
                <w:b w:val="0"/>
                <w:bCs w:val="0"/>
                <w:lang w:val="en-US" w:eastAsia="zh-CN"/>
              </w:rPr>
              <w:t>4</w:t>
            </w:r>
          </w:p>
        </w:tc>
        <w:tc>
          <w:tcPr>
            <w:tcW w:w="785" w:type="dxa"/>
          </w:tcPr>
          <w:p w14:paraId="59A2DE76">
            <w:pPr>
              <w:widowControl/>
              <w:spacing w:line="360" w:lineRule="auto"/>
              <w:jc w:val="left"/>
              <w:outlineLvl w:val="1"/>
              <w:rPr>
                <w:rFonts w:hAnsi="宋体"/>
                <w:bCs/>
                <w:color w:val="000000"/>
                <w:szCs w:val="21"/>
              </w:rPr>
            </w:pPr>
          </w:p>
        </w:tc>
        <w:tc>
          <w:tcPr>
            <w:tcW w:w="785" w:type="dxa"/>
            <w:vAlign w:val="center"/>
          </w:tcPr>
          <w:p w14:paraId="5D780AB6">
            <w:pPr>
              <w:pageBreakBefore w:val="0"/>
              <w:kinsoku/>
              <w:wordWrap/>
              <w:topLinePunct w:val="0"/>
              <w:bidi w:val="0"/>
              <w:spacing w:line="300" w:lineRule="auto"/>
              <w:jc w:val="center"/>
              <w:textAlignment w:val="auto"/>
              <w:outlineLvl w:val="1"/>
              <w:rPr>
                <w:rFonts w:hAnsi="宋体"/>
                <w:bCs/>
                <w:color w:val="000000"/>
                <w:szCs w:val="21"/>
              </w:rPr>
            </w:pPr>
            <w:r>
              <w:rPr>
                <w:rFonts w:hint="eastAsia"/>
                <w:b w:val="0"/>
                <w:bCs w:val="0"/>
                <w:lang w:val="en-US" w:eastAsia="zh-CN"/>
              </w:rPr>
              <w:t>2</w:t>
            </w:r>
          </w:p>
        </w:tc>
        <w:tc>
          <w:tcPr>
            <w:tcW w:w="786" w:type="dxa"/>
          </w:tcPr>
          <w:p w14:paraId="558DB3F2">
            <w:pPr>
              <w:pageBreakBefore w:val="0"/>
              <w:kinsoku/>
              <w:wordWrap/>
              <w:topLinePunct w:val="0"/>
              <w:bidi w:val="0"/>
              <w:spacing w:line="300" w:lineRule="auto"/>
              <w:jc w:val="center"/>
              <w:textAlignment w:val="auto"/>
              <w:outlineLvl w:val="1"/>
              <w:rPr>
                <w:rFonts w:hint="default"/>
                <w:b w:val="0"/>
                <w:bCs w:val="0"/>
                <w:lang w:val="en-US" w:eastAsia="zh-CN"/>
              </w:rPr>
            </w:pPr>
            <w:r>
              <w:rPr>
                <w:rFonts w:hint="eastAsia"/>
                <w:b w:val="0"/>
                <w:bCs w:val="0"/>
                <w:lang w:val="en-US" w:eastAsia="zh-CN"/>
              </w:rPr>
              <w:t>6</w:t>
            </w:r>
          </w:p>
        </w:tc>
      </w:tr>
      <w:tr w14:paraId="62CADF4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67" w:type="dxa"/>
          </w:tcPr>
          <w:p w14:paraId="0B69F04A">
            <w:pPr>
              <w:widowControl/>
              <w:spacing w:line="360" w:lineRule="auto"/>
              <w:jc w:val="left"/>
              <w:outlineLvl w:val="1"/>
              <w:rPr>
                <w:rFonts w:hint="eastAsia" w:hAnsi="宋体" w:eastAsia="宋体"/>
                <w:bCs/>
                <w:color w:val="000000"/>
                <w:szCs w:val="21"/>
                <w:lang w:val="en-US" w:eastAsia="zh-CN"/>
              </w:rPr>
            </w:pPr>
            <w:r>
              <w:rPr>
                <w:rFonts w:hint="eastAsia" w:hAnsi="宋体"/>
                <w:bCs/>
                <w:color w:val="000000"/>
                <w:szCs w:val="21"/>
                <w:lang w:val="en-US" w:eastAsia="zh-CN"/>
              </w:rPr>
              <w:t>7</w:t>
            </w:r>
          </w:p>
        </w:tc>
        <w:tc>
          <w:tcPr>
            <w:tcW w:w="4875" w:type="dxa"/>
            <w:vAlign w:val="top"/>
          </w:tcPr>
          <w:p w14:paraId="1F2EF9E5">
            <w:pPr>
              <w:widowControl/>
              <w:spacing w:line="360" w:lineRule="auto"/>
              <w:jc w:val="left"/>
              <w:outlineLvl w:val="1"/>
              <w:rPr>
                <w:rFonts w:hint="eastAsia" w:hAnsi="宋体"/>
                <w:bCs/>
                <w:color w:val="000000"/>
                <w:szCs w:val="21"/>
              </w:rPr>
            </w:pPr>
            <w:r>
              <w:rPr>
                <w:rFonts w:hint="eastAsia" w:hAnsi="宋体"/>
                <w:bCs/>
                <w:color w:val="000000"/>
                <w:szCs w:val="21"/>
                <w:lang w:val="en-US" w:eastAsia="zh-CN"/>
              </w:rPr>
              <w:t>第七部分：用函数实现模块化程序设计</w:t>
            </w:r>
          </w:p>
        </w:tc>
        <w:tc>
          <w:tcPr>
            <w:tcW w:w="785" w:type="dxa"/>
            <w:vAlign w:val="center"/>
          </w:tcPr>
          <w:p w14:paraId="75A7EAE1">
            <w:pPr>
              <w:pageBreakBefore w:val="0"/>
              <w:kinsoku/>
              <w:wordWrap/>
              <w:topLinePunct w:val="0"/>
              <w:bidi w:val="0"/>
              <w:spacing w:line="300" w:lineRule="auto"/>
              <w:jc w:val="center"/>
              <w:textAlignment w:val="auto"/>
              <w:outlineLvl w:val="1"/>
              <w:rPr>
                <w:rFonts w:hAnsi="宋体"/>
                <w:bCs/>
                <w:color w:val="000000"/>
                <w:szCs w:val="21"/>
              </w:rPr>
            </w:pPr>
            <w:r>
              <w:rPr>
                <w:rFonts w:hint="eastAsia"/>
                <w:b w:val="0"/>
                <w:bCs w:val="0"/>
                <w:lang w:val="en-US" w:eastAsia="zh-CN"/>
              </w:rPr>
              <w:t>4</w:t>
            </w:r>
          </w:p>
        </w:tc>
        <w:tc>
          <w:tcPr>
            <w:tcW w:w="785" w:type="dxa"/>
          </w:tcPr>
          <w:p w14:paraId="749D4DE7">
            <w:pPr>
              <w:widowControl/>
              <w:spacing w:line="360" w:lineRule="auto"/>
              <w:jc w:val="left"/>
              <w:outlineLvl w:val="1"/>
              <w:rPr>
                <w:rFonts w:hAnsi="宋体"/>
                <w:bCs/>
                <w:color w:val="000000"/>
                <w:szCs w:val="21"/>
              </w:rPr>
            </w:pPr>
          </w:p>
        </w:tc>
        <w:tc>
          <w:tcPr>
            <w:tcW w:w="785" w:type="dxa"/>
            <w:vAlign w:val="center"/>
          </w:tcPr>
          <w:p w14:paraId="2A2B7427">
            <w:pPr>
              <w:pageBreakBefore w:val="0"/>
              <w:kinsoku/>
              <w:wordWrap/>
              <w:topLinePunct w:val="0"/>
              <w:bidi w:val="0"/>
              <w:spacing w:line="300" w:lineRule="auto"/>
              <w:jc w:val="center"/>
              <w:textAlignment w:val="auto"/>
              <w:outlineLvl w:val="1"/>
              <w:rPr>
                <w:rFonts w:hAnsi="宋体"/>
                <w:bCs/>
                <w:color w:val="000000"/>
                <w:szCs w:val="21"/>
              </w:rPr>
            </w:pPr>
            <w:r>
              <w:rPr>
                <w:rFonts w:hint="eastAsia"/>
                <w:b w:val="0"/>
                <w:bCs w:val="0"/>
                <w:lang w:val="en-US" w:eastAsia="zh-CN"/>
              </w:rPr>
              <w:t>4</w:t>
            </w:r>
          </w:p>
        </w:tc>
        <w:tc>
          <w:tcPr>
            <w:tcW w:w="786" w:type="dxa"/>
          </w:tcPr>
          <w:p w14:paraId="048E533D">
            <w:pPr>
              <w:pageBreakBefore w:val="0"/>
              <w:kinsoku/>
              <w:wordWrap/>
              <w:topLinePunct w:val="0"/>
              <w:bidi w:val="0"/>
              <w:spacing w:line="300" w:lineRule="auto"/>
              <w:jc w:val="center"/>
              <w:textAlignment w:val="auto"/>
              <w:outlineLvl w:val="1"/>
              <w:rPr>
                <w:rFonts w:hint="default"/>
                <w:b w:val="0"/>
                <w:bCs w:val="0"/>
                <w:lang w:val="en-US" w:eastAsia="zh-CN"/>
              </w:rPr>
            </w:pPr>
            <w:r>
              <w:rPr>
                <w:rFonts w:hint="eastAsia"/>
                <w:b w:val="0"/>
                <w:bCs w:val="0"/>
                <w:lang w:val="en-US" w:eastAsia="zh-CN"/>
              </w:rPr>
              <w:t>8</w:t>
            </w:r>
          </w:p>
        </w:tc>
      </w:tr>
      <w:tr w14:paraId="236D88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67" w:type="dxa"/>
          </w:tcPr>
          <w:p w14:paraId="48E53BD3">
            <w:pPr>
              <w:widowControl/>
              <w:spacing w:line="360" w:lineRule="auto"/>
              <w:jc w:val="left"/>
              <w:outlineLvl w:val="1"/>
              <w:rPr>
                <w:rFonts w:hint="eastAsia" w:hAnsi="宋体" w:eastAsia="宋体"/>
                <w:bCs/>
                <w:color w:val="000000"/>
                <w:szCs w:val="21"/>
                <w:lang w:val="en-US" w:eastAsia="zh-CN"/>
              </w:rPr>
            </w:pPr>
            <w:r>
              <w:rPr>
                <w:rFonts w:hint="eastAsia" w:hAnsi="宋体"/>
                <w:bCs/>
                <w:color w:val="000000"/>
                <w:szCs w:val="21"/>
                <w:lang w:val="en-US" w:eastAsia="zh-CN"/>
              </w:rPr>
              <w:t>8</w:t>
            </w:r>
          </w:p>
        </w:tc>
        <w:tc>
          <w:tcPr>
            <w:tcW w:w="4875" w:type="dxa"/>
            <w:vAlign w:val="top"/>
          </w:tcPr>
          <w:p w14:paraId="0858F545">
            <w:pPr>
              <w:widowControl/>
              <w:spacing w:line="360" w:lineRule="auto"/>
              <w:jc w:val="left"/>
              <w:outlineLvl w:val="1"/>
              <w:rPr>
                <w:rFonts w:hint="eastAsia" w:hAnsi="宋体"/>
                <w:bCs/>
                <w:color w:val="000000"/>
                <w:szCs w:val="21"/>
              </w:rPr>
            </w:pPr>
            <w:r>
              <w:rPr>
                <w:rFonts w:hint="eastAsia" w:hAnsi="宋体"/>
                <w:bCs/>
                <w:color w:val="000000"/>
                <w:szCs w:val="21"/>
                <w:lang w:val="en-US" w:eastAsia="zh-CN"/>
              </w:rPr>
              <w:t>第八部分：善于利用指针</w:t>
            </w:r>
          </w:p>
        </w:tc>
        <w:tc>
          <w:tcPr>
            <w:tcW w:w="785" w:type="dxa"/>
            <w:vAlign w:val="center"/>
          </w:tcPr>
          <w:p w14:paraId="3ECD7DD7">
            <w:pPr>
              <w:pageBreakBefore w:val="0"/>
              <w:kinsoku/>
              <w:wordWrap/>
              <w:topLinePunct w:val="0"/>
              <w:bidi w:val="0"/>
              <w:spacing w:line="300" w:lineRule="auto"/>
              <w:jc w:val="center"/>
              <w:textAlignment w:val="auto"/>
              <w:outlineLvl w:val="1"/>
              <w:rPr>
                <w:rFonts w:hAnsi="宋体"/>
                <w:bCs/>
                <w:color w:val="000000"/>
                <w:szCs w:val="21"/>
              </w:rPr>
            </w:pPr>
            <w:r>
              <w:rPr>
                <w:rFonts w:hint="eastAsia"/>
                <w:b w:val="0"/>
                <w:bCs w:val="0"/>
                <w:lang w:val="en-US" w:eastAsia="zh-CN"/>
              </w:rPr>
              <w:t>6</w:t>
            </w:r>
          </w:p>
        </w:tc>
        <w:tc>
          <w:tcPr>
            <w:tcW w:w="785" w:type="dxa"/>
          </w:tcPr>
          <w:p w14:paraId="7828274B">
            <w:pPr>
              <w:widowControl/>
              <w:spacing w:line="360" w:lineRule="auto"/>
              <w:jc w:val="left"/>
              <w:outlineLvl w:val="1"/>
              <w:rPr>
                <w:rFonts w:hAnsi="宋体"/>
                <w:bCs/>
                <w:color w:val="000000"/>
                <w:szCs w:val="21"/>
              </w:rPr>
            </w:pPr>
          </w:p>
        </w:tc>
        <w:tc>
          <w:tcPr>
            <w:tcW w:w="785" w:type="dxa"/>
            <w:vAlign w:val="center"/>
          </w:tcPr>
          <w:p w14:paraId="148A6595">
            <w:pPr>
              <w:pageBreakBefore w:val="0"/>
              <w:kinsoku/>
              <w:wordWrap/>
              <w:topLinePunct w:val="0"/>
              <w:bidi w:val="0"/>
              <w:spacing w:line="300" w:lineRule="auto"/>
              <w:jc w:val="center"/>
              <w:textAlignment w:val="auto"/>
              <w:outlineLvl w:val="1"/>
              <w:rPr>
                <w:rFonts w:hAnsi="宋体"/>
                <w:bCs/>
                <w:color w:val="000000"/>
                <w:szCs w:val="21"/>
              </w:rPr>
            </w:pPr>
            <w:r>
              <w:rPr>
                <w:rFonts w:hint="eastAsia"/>
                <w:b w:val="0"/>
                <w:bCs w:val="0"/>
                <w:lang w:val="en-US" w:eastAsia="zh-CN"/>
              </w:rPr>
              <w:t>2</w:t>
            </w:r>
          </w:p>
        </w:tc>
        <w:tc>
          <w:tcPr>
            <w:tcW w:w="786" w:type="dxa"/>
          </w:tcPr>
          <w:p w14:paraId="6A7EDF86">
            <w:pPr>
              <w:pageBreakBefore w:val="0"/>
              <w:kinsoku/>
              <w:wordWrap/>
              <w:topLinePunct w:val="0"/>
              <w:bidi w:val="0"/>
              <w:spacing w:line="300" w:lineRule="auto"/>
              <w:jc w:val="center"/>
              <w:textAlignment w:val="auto"/>
              <w:outlineLvl w:val="1"/>
              <w:rPr>
                <w:rFonts w:hint="default"/>
                <w:b w:val="0"/>
                <w:bCs w:val="0"/>
                <w:lang w:val="en-US" w:eastAsia="zh-CN"/>
              </w:rPr>
            </w:pPr>
            <w:r>
              <w:rPr>
                <w:rFonts w:hint="eastAsia"/>
                <w:b w:val="0"/>
                <w:bCs w:val="0"/>
                <w:lang w:val="en-US" w:eastAsia="zh-CN"/>
              </w:rPr>
              <w:t>8</w:t>
            </w:r>
          </w:p>
        </w:tc>
      </w:tr>
      <w:tr w14:paraId="07E722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3" w:hRule="atLeast"/>
        </w:trPr>
        <w:tc>
          <w:tcPr>
            <w:tcW w:w="567" w:type="dxa"/>
          </w:tcPr>
          <w:p w14:paraId="48CF4E57">
            <w:pPr>
              <w:widowControl/>
              <w:spacing w:line="360" w:lineRule="auto"/>
              <w:jc w:val="left"/>
              <w:outlineLvl w:val="1"/>
              <w:rPr>
                <w:rFonts w:hint="eastAsia" w:hAnsi="宋体" w:eastAsia="宋体"/>
                <w:bCs/>
                <w:color w:val="000000"/>
                <w:szCs w:val="21"/>
                <w:lang w:val="en-US" w:eastAsia="zh-CN"/>
              </w:rPr>
            </w:pPr>
            <w:r>
              <w:rPr>
                <w:rFonts w:hint="eastAsia" w:hAnsi="宋体"/>
                <w:bCs/>
                <w:color w:val="000000"/>
                <w:szCs w:val="21"/>
                <w:lang w:val="en-US" w:eastAsia="zh-CN"/>
              </w:rPr>
              <w:t>9</w:t>
            </w:r>
          </w:p>
        </w:tc>
        <w:tc>
          <w:tcPr>
            <w:tcW w:w="4875" w:type="dxa"/>
            <w:vAlign w:val="top"/>
          </w:tcPr>
          <w:p w14:paraId="4C811841">
            <w:pPr>
              <w:widowControl/>
              <w:spacing w:line="360" w:lineRule="auto"/>
              <w:jc w:val="left"/>
              <w:outlineLvl w:val="1"/>
              <w:rPr>
                <w:rFonts w:hint="eastAsia" w:hAnsi="宋体"/>
                <w:bCs/>
                <w:color w:val="000000"/>
                <w:szCs w:val="21"/>
              </w:rPr>
            </w:pPr>
            <w:r>
              <w:rPr>
                <w:rFonts w:hint="eastAsia" w:hAnsi="宋体"/>
                <w:bCs/>
                <w:color w:val="000000"/>
                <w:szCs w:val="21"/>
                <w:lang w:val="en-US" w:eastAsia="zh-CN"/>
              </w:rPr>
              <w:t>第九部分：用户自己建立数据类型</w:t>
            </w:r>
          </w:p>
        </w:tc>
        <w:tc>
          <w:tcPr>
            <w:tcW w:w="785" w:type="dxa"/>
            <w:vAlign w:val="center"/>
          </w:tcPr>
          <w:p w14:paraId="547C1F18">
            <w:pPr>
              <w:pageBreakBefore w:val="0"/>
              <w:kinsoku/>
              <w:wordWrap/>
              <w:topLinePunct w:val="0"/>
              <w:bidi w:val="0"/>
              <w:spacing w:line="300" w:lineRule="auto"/>
              <w:jc w:val="center"/>
              <w:textAlignment w:val="auto"/>
              <w:outlineLvl w:val="1"/>
              <w:rPr>
                <w:rFonts w:hAnsi="宋体"/>
                <w:bCs/>
                <w:color w:val="000000"/>
                <w:szCs w:val="21"/>
              </w:rPr>
            </w:pPr>
            <w:r>
              <w:rPr>
                <w:rFonts w:hint="eastAsia"/>
                <w:b w:val="0"/>
                <w:bCs w:val="0"/>
                <w:lang w:val="en-US" w:eastAsia="zh-CN"/>
              </w:rPr>
              <w:t>2</w:t>
            </w:r>
          </w:p>
        </w:tc>
        <w:tc>
          <w:tcPr>
            <w:tcW w:w="785" w:type="dxa"/>
          </w:tcPr>
          <w:p w14:paraId="7859DF1D">
            <w:pPr>
              <w:widowControl/>
              <w:spacing w:line="360" w:lineRule="auto"/>
              <w:jc w:val="left"/>
              <w:outlineLvl w:val="1"/>
              <w:rPr>
                <w:rFonts w:hAnsi="宋体"/>
                <w:bCs/>
                <w:color w:val="000000"/>
                <w:szCs w:val="21"/>
              </w:rPr>
            </w:pPr>
          </w:p>
        </w:tc>
        <w:tc>
          <w:tcPr>
            <w:tcW w:w="785" w:type="dxa"/>
            <w:vAlign w:val="center"/>
          </w:tcPr>
          <w:p w14:paraId="759EF8DF">
            <w:pPr>
              <w:pageBreakBefore w:val="0"/>
              <w:kinsoku/>
              <w:wordWrap/>
              <w:topLinePunct w:val="0"/>
              <w:bidi w:val="0"/>
              <w:spacing w:line="300" w:lineRule="auto"/>
              <w:jc w:val="center"/>
              <w:textAlignment w:val="auto"/>
              <w:outlineLvl w:val="1"/>
              <w:rPr>
                <w:rFonts w:hAnsi="宋体"/>
                <w:bCs/>
                <w:color w:val="000000"/>
                <w:szCs w:val="21"/>
              </w:rPr>
            </w:pPr>
            <w:r>
              <w:rPr>
                <w:rFonts w:hint="eastAsia"/>
                <w:b w:val="0"/>
                <w:bCs w:val="0"/>
                <w:lang w:val="en-US" w:eastAsia="zh-CN"/>
              </w:rPr>
              <w:t>2</w:t>
            </w:r>
          </w:p>
        </w:tc>
        <w:tc>
          <w:tcPr>
            <w:tcW w:w="786" w:type="dxa"/>
          </w:tcPr>
          <w:p w14:paraId="2E91D39C">
            <w:pPr>
              <w:pageBreakBefore w:val="0"/>
              <w:kinsoku/>
              <w:wordWrap/>
              <w:topLinePunct w:val="0"/>
              <w:bidi w:val="0"/>
              <w:spacing w:line="300" w:lineRule="auto"/>
              <w:jc w:val="center"/>
              <w:textAlignment w:val="auto"/>
              <w:outlineLvl w:val="1"/>
              <w:rPr>
                <w:rFonts w:hint="default"/>
                <w:b w:val="0"/>
                <w:bCs w:val="0"/>
                <w:lang w:val="en-US" w:eastAsia="zh-CN"/>
              </w:rPr>
            </w:pPr>
            <w:r>
              <w:rPr>
                <w:rFonts w:hint="eastAsia"/>
                <w:b w:val="0"/>
                <w:bCs w:val="0"/>
                <w:lang w:val="en-US" w:eastAsia="zh-CN"/>
              </w:rPr>
              <w:t>4</w:t>
            </w:r>
          </w:p>
        </w:tc>
      </w:tr>
      <w:tr w14:paraId="2A0C82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3" w:hRule="atLeast"/>
        </w:trPr>
        <w:tc>
          <w:tcPr>
            <w:tcW w:w="567" w:type="dxa"/>
          </w:tcPr>
          <w:p w14:paraId="4DCA992F">
            <w:pPr>
              <w:widowControl/>
              <w:spacing w:line="360" w:lineRule="auto"/>
              <w:jc w:val="left"/>
              <w:outlineLvl w:val="1"/>
              <w:rPr>
                <w:rFonts w:hint="default" w:hAnsi="宋体"/>
                <w:bCs/>
                <w:color w:val="000000"/>
                <w:szCs w:val="21"/>
                <w:lang w:val="en-US" w:eastAsia="zh-CN"/>
              </w:rPr>
            </w:pPr>
            <w:r>
              <w:rPr>
                <w:rFonts w:hint="eastAsia" w:hAnsi="宋体"/>
                <w:bCs/>
                <w:color w:val="000000"/>
                <w:szCs w:val="21"/>
                <w:lang w:val="en-US" w:eastAsia="zh-CN"/>
              </w:rPr>
              <w:t>10</w:t>
            </w:r>
          </w:p>
        </w:tc>
        <w:tc>
          <w:tcPr>
            <w:tcW w:w="4875" w:type="dxa"/>
            <w:vAlign w:val="top"/>
          </w:tcPr>
          <w:p w14:paraId="0506F03F">
            <w:pPr>
              <w:widowControl/>
              <w:spacing w:line="360" w:lineRule="auto"/>
              <w:jc w:val="left"/>
              <w:outlineLvl w:val="1"/>
              <w:rPr>
                <w:rFonts w:hint="eastAsia" w:hAnsi="宋体"/>
                <w:bCs/>
                <w:color w:val="000000"/>
                <w:szCs w:val="21"/>
                <w:lang w:val="en-US" w:eastAsia="zh-CN"/>
              </w:rPr>
            </w:pPr>
            <w:r>
              <w:rPr>
                <w:rFonts w:hint="eastAsia" w:hAnsi="宋体"/>
                <w:bCs/>
                <w:color w:val="000000"/>
                <w:szCs w:val="21"/>
                <w:lang w:val="en-US" w:eastAsia="zh-CN"/>
              </w:rPr>
              <w:t>第十部分：对文件的输入输出</w:t>
            </w:r>
          </w:p>
        </w:tc>
        <w:tc>
          <w:tcPr>
            <w:tcW w:w="785" w:type="dxa"/>
            <w:vAlign w:val="center"/>
          </w:tcPr>
          <w:p w14:paraId="2D3CBC8D">
            <w:pPr>
              <w:pageBreakBefore w:val="0"/>
              <w:kinsoku/>
              <w:wordWrap/>
              <w:topLinePunct w:val="0"/>
              <w:bidi w:val="0"/>
              <w:spacing w:line="300" w:lineRule="auto"/>
              <w:jc w:val="center"/>
              <w:textAlignment w:val="auto"/>
              <w:outlineLvl w:val="1"/>
              <w:rPr>
                <w:rFonts w:ascii="宋体" w:hAnsi="宋体"/>
                <w:bCs/>
              </w:rPr>
            </w:pPr>
            <w:r>
              <w:rPr>
                <w:rFonts w:hint="eastAsia"/>
                <w:b w:val="0"/>
                <w:bCs w:val="0"/>
                <w:lang w:val="en-US" w:eastAsia="zh-CN"/>
              </w:rPr>
              <w:t>4</w:t>
            </w:r>
          </w:p>
        </w:tc>
        <w:tc>
          <w:tcPr>
            <w:tcW w:w="785" w:type="dxa"/>
          </w:tcPr>
          <w:p w14:paraId="108F22E8">
            <w:pPr>
              <w:widowControl/>
              <w:spacing w:line="360" w:lineRule="auto"/>
              <w:jc w:val="left"/>
              <w:outlineLvl w:val="1"/>
              <w:rPr>
                <w:rFonts w:hAnsi="宋体"/>
                <w:bCs/>
                <w:color w:val="000000"/>
                <w:szCs w:val="21"/>
              </w:rPr>
            </w:pPr>
          </w:p>
        </w:tc>
        <w:tc>
          <w:tcPr>
            <w:tcW w:w="785" w:type="dxa"/>
            <w:vAlign w:val="center"/>
          </w:tcPr>
          <w:p w14:paraId="46170B82">
            <w:pPr>
              <w:pageBreakBefore w:val="0"/>
              <w:kinsoku/>
              <w:wordWrap/>
              <w:topLinePunct w:val="0"/>
              <w:bidi w:val="0"/>
              <w:spacing w:line="300" w:lineRule="auto"/>
              <w:jc w:val="center"/>
              <w:textAlignment w:val="auto"/>
              <w:outlineLvl w:val="1"/>
              <w:rPr>
                <w:rFonts w:hAnsi="宋体"/>
                <w:bCs/>
                <w:color w:val="000000"/>
                <w:szCs w:val="21"/>
              </w:rPr>
            </w:pPr>
            <w:r>
              <w:rPr>
                <w:rFonts w:hint="eastAsia"/>
                <w:b w:val="0"/>
                <w:bCs w:val="0"/>
                <w:lang w:val="en-US" w:eastAsia="zh-CN"/>
              </w:rPr>
              <w:t>0</w:t>
            </w:r>
          </w:p>
        </w:tc>
        <w:tc>
          <w:tcPr>
            <w:tcW w:w="786" w:type="dxa"/>
          </w:tcPr>
          <w:p w14:paraId="7FE175F4">
            <w:pPr>
              <w:pageBreakBefore w:val="0"/>
              <w:kinsoku/>
              <w:wordWrap/>
              <w:topLinePunct w:val="0"/>
              <w:bidi w:val="0"/>
              <w:spacing w:line="300" w:lineRule="auto"/>
              <w:jc w:val="center"/>
              <w:textAlignment w:val="auto"/>
              <w:outlineLvl w:val="1"/>
              <w:rPr>
                <w:rFonts w:hint="default"/>
                <w:b w:val="0"/>
                <w:bCs w:val="0"/>
                <w:lang w:val="en-US" w:eastAsia="zh-CN"/>
              </w:rPr>
            </w:pPr>
            <w:r>
              <w:rPr>
                <w:rFonts w:hint="eastAsia"/>
                <w:b w:val="0"/>
                <w:bCs w:val="0"/>
                <w:lang w:val="en-US" w:eastAsia="zh-CN"/>
              </w:rPr>
              <w:t>4</w:t>
            </w:r>
          </w:p>
        </w:tc>
      </w:tr>
    </w:tbl>
    <w:p w14:paraId="5A1F4483">
      <w:pPr>
        <w:rPr>
          <w:rFonts w:hint="eastAsia" w:ascii="黑体" w:hAnsi="黑体" w:eastAsia="黑体" w:cs="黑体"/>
          <w:sz w:val="30"/>
          <w:szCs w:val="30"/>
        </w:rPr>
      </w:pPr>
      <w:r>
        <w:rPr>
          <w:rFonts w:hint="eastAsia" w:ascii="黑体" w:hAnsi="黑体" w:eastAsia="黑体" w:cs="黑体"/>
          <w:sz w:val="30"/>
          <w:szCs w:val="30"/>
        </w:rPr>
        <w:br w:type="page"/>
      </w:r>
    </w:p>
    <w:p w14:paraId="796068F6">
      <w:pPr>
        <w:pStyle w:val="2"/>
        <w:keepNext/>
        <w:keepLines/>
        <w:pageBreakBefore w:val="0"/>
        <w:widowControl w:val="0"/>
        <w:kinsoku/>
        <w:wordWrap/>
        <w:overflowPunct/>
        <w:topLinePunct w:val="0"/>
        <w:autoSpaceDE/>
        <w:autoSpaceDN/>
        <w:bidi w:val="0"/>
        <w:adjustRightInd/>
        <w:snapToGrid/>
        <w:spacing w:before="313" w:beforeLines="100" w:after="313" w:afterLines="100" w:line="360" w:lineRule="auto"/>
        <w:jc w:val="center"/>
        <w:textAlignment w:val="auto"/>
        <w:rPr>
          <w:rFonts w:hint="eastAsia" w:ascii="黑体" w:hAnsi="黑体" w:eastAsia="黑体" w:cs="黑体"/>
          <w:sz w:val="30"/>
          <w:szCs w:val="30"/>
        </w:rPr>
      </w:pPr>
      <w:bookmarkStart w:id="8" w:name="_Toc3914"/>
      <w:bookmarkStart w:id="9" w:name="_Toc16296"/>
      <w:r>
        <w:rPr>
          <w:rFonts w:hint="eastAsia" w:ascii="黑体" w:hAnsi="黑体" w:eastAsia="黑体" w:cs="黑体"/>
          <w:sz w:val="30"/>
          <w:szCs w:val="30"/>
        </w:rPr>
        <w:t>《</w:t>
      </w:r>
      <w:r>
        <w:rPr>
          <w:rFonts w:hint="eastAsia" w:ascii="黑体" w:hAnsi="黑体" w:eastAsia="黑体" w:cs="黑体"/>
          <w:sz w:val="30"/>
          <w:szCs w:val="30"/>
          <w:lang w:val="en-US" w:eastAsia="zh-CN"/>
        </w:rPr>
        <w:t>电路与电子技术</w:t>
      </w:r>
      <w:r>
        <w:rPr>
          <w:rFonts w:hint="eastAsia" w:ascii="黑体" w:hAnsi="黑体" w:eastAsia="黑体" w:cs="黑体"/>
          <w:sz w:val="30"/>
          <w:szCs w:val="30"/>
        </w:rPr>
        <w:t>》教学大纲</w:t>
      </w:r>
      <w:bookmarkEnd w:id="7"/>
      <w:bookmarkEnd w:id="8"/>
      <w:bookmarkEnd w:id="9"/>
    </w:p>
    <w:tbl>
      <w:tblPr>
        <w:tblStyle w:val="16"/>
        <w:tblW w:w="818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06"/>
        <w:gridCol w:w="2602"/>
        <w:gridCol w:w="1841"/>
        <w:gridCol w:w="2431"/>
      </w:tblGrid>
      <w:tr w14:paraId="17EB38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307" w:type="dxa"/>
            <w:vAlign w:val="center"/>
          </w:tcPr>
          <w:p w14:paraId="5465496F">
            <w:pPr>
              <w:spacing w:line="360" w:lineRule="auto"/>
              <w:jc w:val="center"/>
              <w:outlineLvl w:val="9"/>
              <w:rPr>
                <w:b/>
                <w:bCs/>
                <w:szCs w:val="21"/>
              </w:rPr>
            </w:pPr>
            <w:r>
              <w:rPr>
                <w:b/>
                <w:bCs/>
                <w:szCs w:val="21"/>
              </w:rPr>
              <w:t>课程编码</w:t>
            </w:r>
          </w:p>
        </w:tc>
        <w:tc>
          <w:tcPr>
            <w:tcW w:w="2600" w:type="dxa"/>
            <w:vAlign w:val="center"/>
          </w:tcPr>
          <w:p w14:paraId="6CD0C103">
            <w:pPr>
              <w:spacing w:line="360" w:lineRule="auto"/>
              <w:jc w:val="center"/>
              <w:outlineLvl w:val="9"/>
              <w:rPr>
                <w:szCs w:val="21"/>
              </w:rPr>
            </w:pPr>
            <w:r>
              <w:rPr>
                <w:rFonts w:hint="eastAsia"/>
                <w:szCs w:val="21"/>
              </w:rPr>
              <w:t>89104130</w:t>
            </w:r>
          </w:p>
        </w:tc>
        <w:tc>
          <w:tcPr>
            <w:tcW w:w="1842" w:type="dxa"/>
            <w:vAlign w:val="center"/>
          </w:tcPr>
          <w:p w14:paraId="792C9B96">
            <w:pPr>
              <w:spacing w:line="360" w:lineRule="auto"/>
              <w:jc w:val="center"/>
              <w:outlineLvl w:val="9"/>
              <w:rPr>
                <w:b/>
                <w:bCs/>
                <w:szCs w:val="21"/>
              </w:rPr>
            </w:pPr>
            <w:r>
              <w:rPr>
                <w:rFonts w:hint="eastAsia"/>
                <w:b/>
                <w:bCs/>
                <w:szCs w:val="21"/>
              </w:rPr>
              <w:t>开课单位</w:t>
            </w:r>
          </w:p>
        </w:tc>
        <w:tc>
          <w:tcPr>
            <w:tcW w:w="2431" w:type="dxa"/>
            <w:vAlign w:val="center"/>
          </w:tcPr>
          <w:p w14:paraId="33D7C5B1">
            <w:pPr>
              <w:spacing w:line="360" w:lineRule="auto"/>
              <w:jc w:val="center"/>
              <w:outlineLvl w:val="9"/>
            </w:pPr>
            <w:r>
              <w:rPr>
                <w:rFonts w:hint="eastAsia"/>
                <w:lang w:val="en-US" w:eastAsia="zh-CN"/>
              </w:rPr>
              <w:t>计算机科学与技术教研室</w:t>
            </w:r>
          </w:p>
        </w:tc>
      </w:tr>
      <w:tr w14:paraId="592669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307" w:type="dxa"/>
            <w:vAlign w:val="center"/>
          </w:tcPr>
          <w:p w14:paraId="69378FA1">
            <w:pPr>
              <w:spacing w:line="360" w:lineRule="auto"/>
              <w:jc w:val="center"/>
              <w:outlineLvl w:val="9"/>
              <w:rPr>
                <w:b/>
                <w:bCs/>
                <w:szCs w:val="21"/>
              </w:rPr>
            </w:pPr>
            <w:r>
              <w:rPr>
                <w:b/>
                <w:bCs/>
                <w:szCs w:val="21"/>
              </w:rPr>
              <w:t>课程名称</w:t>
            </w:r>
          </w:p>
        </w:tc>
        <w:tc>
          <w:tcPr>
            <w:tcW w:w="2603" w:type="dxa"/>
            <w:vAlign w:val="center"/>
          </w:tcPr>
          <w:p w14:paraId="63F07B15">
            <w:pPr>
              <w:spacing w:line="360" w:lineRule="auto"/>
              <w:jc w:val="center"/>
              <w:outlineLvl w:val="9"/>
              <w:rPr>
                <w:rFonts w:hint="eastAsia" w:eastAsia="宋体"/>
                <w:lang w:eastAsia="zh-CN"/>
              </w:rPr>
            </w:pPr>
            <w:r>
              <w:rPr>
                <w:rFonts w:hint="eastAsia"/>
                <w:lang w:val="en-US" w:eastAsia="zh-CN"/>
              </w:rPr>
              <w:t>电路与电子技术</w:t>
            </w:r>
          </w:p>
        </w:tc>
        <w:tc>
          <w:tcPr>
            <w:tcW w:w="1838" w:type="dxa"/>
            <w:vAlign w:val="center"/>
          </w:tcPr>
          <w:p w14:paraId="01383A17">
            <w:pPr>
              <w:spacing w:line="360" w:lineRule="auto"/>
              <w:jc w:val="center"/>
              <w:outlineLvl w:val="9"/>
            </w:pPr>
            <w:r>
              <w:rPr>
                <w:b/>
                <w:bCs/>
                <w:szCs w:val="21"/>
              </w:rPr>
              <w:t>英文名称</w:t>
            </w:r>
          </w:p>
        </w:tc>
        <w:tc>
          <w:tcPr>
            <w:tcW w:w="2432" w:type="dxa"/>
            <w:vAlign w:val="center"/>
          </w:tcPr>
          <w:p w14:paraId="6EB77C6D">
            <w:pPr>
              <w:spacing w:line="360" w:lineRule="auto"/>
              <w:jc w:val="center"/>
              <w:outlineLvl w:val="9"/>
            </w:pPr>
            <w:r>
              <w:rPr>
                <w:rFonts w:hint="eastAsia"/>
                <w:lang w:val="en-US" w:eastAsia="zh-CN"/>
              </w:rPr>
              <w:t xml:space="preserve"> Circuits and electronics</w:t>
            </w:r>
          </w:p>
        </w:tc>
      </w:tr>
      <w:tr w14:paraId="01419A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307" w:type="dxa"/>
            <w:vAlign w:val="center"/>
          </w:tcPr>
          <w:p w14:paraId="7107C7CA">
            <w:pPr>
              <w:spacing w:line="360" w:lineRule="auto"/>
              <w:jc w:val="center"/>
              <w:outlineLvl w:val="9"/>
              <w:rPr>
                <w:b/>
                <w:bCs/>
                <w:szCs w:val="21"/>
              </w:rPr>
            </w:pPr>
            <w:r>
              <w:rPr>
                <w:b/>
                <w:bCs/>
                <w:szCs w:val="21"/>
              </w:rPr>
              <w:t>课程类别</w:t>
            </w:r>
          </w:p>
        </w:tc>
        <w:tc>
          <w:tcPr>
            <w:tcW w:w="2600" w:type="dxa"/>
            <w:vAlign w:val="center"/>
          </w:tcPr>
          <w:p w14:paraId="2C82D7F6">
            <w:pPr>
              <w:spacing w:line="360" w:lineRule="auto"/>
              <w:jc w:val="center"/>
              <w:outlineLvl w:val="9"/>
            </w:pPr>
            <w:r>
              <w:rPr>
                <w:rFonts w:hint="eastAsia"/>
              </w:rPr>
              <w:t>学科基础必修课</w:t>
            </w:r>
          </w:p>
        </w:tc>
        <w:tc>
          <w:tcPr>
            <w:tcW w:w="1842" w:type="dxa"/>
            <w:vMerge w:val="restart"/>
            <w:vAlign w:val="center"/>
          </w:tcPr>
          <w:p w14:paraId="785F78DE">
            <w:pPr>
              <w:spacing w:line="360" w:lineRule="auto"/>
              <w:jc w:val="center"/>
              <w:outlineLvl w:val="9"/>
              <w:rPr>
                <w:b/>
                <w:bCs/>
                <w:szCs w:val="21"/>
              </w:rPr>
            </w:pPr>
            <w:r>
              <w:rPr>
                <w:rFonts w:hint="eastAsia"/>
                <w:b/>
                <w:bCs/>
                <w:szCs w:val="21"/>
              </w:rPr>
              <w:t>总学时数</w:t>
            </w:r>
          </w:p>
        </w:tc>
        <w:tc>
          <w:tcPr>
            <w:tcW w:w="2431" w:type="dxa"/>
            <w:vAlign w:val="center"/>
          </w:tcPr>
          <w:p w14:paraId="22FD0DA8">
            <w:pPr>
              <w:spacing w:line="360" w:lineRule="auto"/>
              <w:jc w:val="center"/>
              <w:outlineLvl w:val="9"/>
              <w:rPr>
                <w:rFonts w:hint="default" w:eastAsia="宋体"/>
                <w:lang w:val="en-US" w:eastAsia="zh-CN"/>
              </w:rPr>
            </w:pPr>
            <w:r>
              <w:rPr>
                <w:rFonts w:hint="eastAsia"/>
              </w:rPr>
              <w:t>理论学时：</w:t>
            </w:r>
            <w:r>
              <w:rPr>
                <w:rFonts w:hint="eastAsia"/>
                <w:color w:val="auto"/>
                <w:lang w:val="en-US" w:eastAsia="zh-CN"/>
              </w:rPr>
              <w:t>48</w:t>
            </w:r>
          </w:p>
        </w:tc>
      </w:tr>
      <w:tr w14:paraId="7D73C8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307" w:type="dxa"/>
            <w:vAlign w:val="center"/>
          </w:tcPr>
          <w:p w14:paraId="1740F31C">
            <w:pPr>
              <w:spacing w:line="360" w:lineRule="auto"/>
              <w:jc w:val="center"/>
              <w:outlineLvl w:val="9"/>
              <w:rPr>
                <w:b/>
                <w:bCs/>
                <w:szCs w:val="21"/>
              </w:rPr>
            </w:pPr>
            <w:r>
              <w:rPr>
                <w:b/>
                <w:bCs/>
                <w:szCs w:val="21"/>
              </w:rPr>
              <w:t>学分</w:t>
            </w:r>
          </w:p>
        </w:tc>
        <w:tc>
          <w:tcPr>
            <w:tcW w:w="2600" w:type="dxa"/>
            <w:vAlign w:val="center"/>
          </w:tcPr>
          <w:p w14:paraId="78E04A7D">
            <w:pPr>
              <w:spacing w:line="360" w:lineRule="auto"/>
              <w:jc w:val="center"/>
              <w:outlineLvl w:val="9"/>
              <w:rPr>
                <w:rFonts w:hint="eastAsia" w:eastAsia="宋体"/>
                <w:bCs/>
                <w:szCs w:val="21"/>
                <w:lang w:eastAsia="zh-CN"/>
              </w:rPr>
            </w:pPr>
            <w:r>
              <w:rPr>
                <w:rFonts w:hint="eastAsia"/>
                <w:bCs/>
                <w:szCs w:val="21"/>
                <w:lang w:val="en-US" w:eastAsia="zh-CN"/>
              </w:rPr>
              <w:t>3</w:t>
            </w:r>
          </w:p>
        </w:tc>
        <w:tc>
          <w:tcPr>
            <w:tcW w:w="1842" w:type="dxa"/>
            <w:vMerge w:val="continue"/>
            <w:vAlign w:val="center"/>
          </w:tcPr>
          <w:p w14:paraId="4F5C02B9">
            <w:pPr>
              <w:spacing w:line="360" w:lineRule="auto"/>
              <w:jc w:val="center"/>
              <w:outlineLvl w:val="9"/>
            </w:pPr>
          </w:p>
        </w:tc>
        <w:tc>
          <w:tcPr>
            <w:tcW w:w="2431" w:type="dxa"/>
            <w:vAlign w:val="center"/>
          </w:tcPr>
          <w:p w14:paraId="368D7AE1">
            <w:pPr>
              <w:spacing w:line="360" w:lineRule="auto"/>
              <w:jc w:val="center"/>
              <w:outlineLvl w:val="9"/>
            </w:pPr>
            <w:r>
              <w:rPr>
                <w:rFonts w:hint="eastAsia"/>
              </w:rPr>
              <w:t>实践学时：0</w:t>
            </w:r>
          </w:p>
        </w:tc>
      </w:tr>
      <w:tr w14:paraId="53221E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307" w:type="dxa"/>
            <w:vAlign w:val="center"/>
          </w:tcPr>
          <w:p w14:paraId="7C3ACBF2">
            <w:pPr>
              <w:spacing w:line="360" w:lineRule="auto"/>
              <w:jc w:val="center"/>
              <w:outlineLvl w:val="9"/>
              <w:rPr>
                <w:b/>
                <w:bCs/>
                <w:szCs w:val="21"/>
              </w:rPr>
            </w:pPr>
            <w:r>
              <w:rPr>
                <w:rFonts w:hint="eastAsia"/>
                <w:b/>
                <w:bCs/>
                <w:szCs w:val="21"/>
              </w:rPr>
              <w:t>考核方式</w:t>
            </w:r>
          </w:p>
        </w:tc>
        <w:tc>
          <w:tcPr>
            <w:tcW w:w="2600" w:type="dxa"/>
            <w:vAlign w:val="center"/>
          </w:tcPr>
          <w:p w14:paraId="1CCD2C30">
            <w:pPr>
              <w:spacing w:line="360" w:lineRule="auto"/>
              <w:jc w:val="center"/>
              <w:outlineLvl w:val="9"/>
              <w:rPr>
                <w:bCs/>
                <w:szCs w:val="21"/>
              </w:rPr>
            </w:pPr>
            <w:r>
              <w:rPr>
                <w:rFonts w:hint="eastAsia"/>
                <w:bCs/>
                <w:szCs w:val="21"/>
              </w:rPr>
              <w:t>考试</w:t>
            </w:r>
          </w:p>
        </w:tc>
        <w:tc>
          <w:tcPr>
            <w:tcW w:w="1842" w:type="dxa"/>
            <w:vAlign w:val="center"/>
          </w:tcPr>
          <w:p w14:paraId="56E007C9">
            <w:pPr>
              <w:spacing w:line="360" w:lineRule="auto"/>
              <w:jc w:val="center"/>
              <w:outlineLvl w:val="9"/>
              <w:rPr>
                <w:b/>
                <w:bCs/>
                <w:szCs w:val="21"/>
              </w:rPr>
            </w:pPr>
            <w:r>
              <w:rPr>
                <w:b/>
                <w:bCs/>
                <w:szCs w:val="21"/>
              </w:rPr>
              <w:t>建议修读学期</w:t>
            </w:r>
          </w:p>
        </w:tc>
        <w:tc>
          <w:tcPr>
            <w:tcW w:w="2431" w:type="dxa"/>
            <w:vAlign w:val="center"/>
          </w:tcPr>
          <w:p w14:paraId="70636CFF">
            <w:pPr>
              <w:spacing w:line="360" w:lineRule="auto"/>
              <w:jc w:val="center"/>
              <w:outlineLvl w:val="9"/>
            </w:pPr>
            <w:r>
              <w:rPr>
                <w:rFonts w:hint="eastAsia"/>
              </w:rPr>
              <w:t>普通本科3学期</w:t>
            </w:r>
          </w:p>
        </w:tc>
      </w:tr>
      <w:tr w14:paraId="1D0888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307" w:type="dxa"/>
            <w:vAlign w:val="center"/>
          </w:tcPr>
          <w:p w14:paraId="4F95D946">
            <w:pPr>
              <w:spacing w:line="360" w:lineRule="auto"/>
              <w:jc w:val="center"/>
              <w:outlineLvl w:val="9"/>
              <w:rPr>
                <w:b/>
                <w:bCs/>
                <w:szCs w:val="21"/>
              </w:rPr>
            </w:pPr>
            <w:r>
              <w:rPr>
                <w:b/>
                <w:bCs/>
                <w:szCs w:val="21"/>
              </w:rPr>
              <w:t>预修课程</w:t>
            </w:r>
          </w:p>
        </w:tc>
        <w:tc>
          <w:tcPr>
            <w:tcW w:w="2600" w:type="dxa"/>
            <w:vAlign w:val="center"/>
          </w:tcPr>
          <w:p w14:paraId="63E4279D">
            <w:pPr>
              <w:spacing w:line="360" w:lineRule="auto"/>
              <w:jc w:val="center"/>
              <w:outlineLvl w:val="9"/>
              <w:rPr>
                <w:rFonts w:hint="default" w:eastAsia="宋体"/>
                <w:bCs/>
                <w:szCs w:val="21"/>
                <w:lang w:val="en-US" w:eastAsia="zh-CN"/>
              </w:rPr>
            </w:pPr>
            <w:r>
              <w:rPr>
                <w:rFonts w:hint="eastAsia"/>
                <w:lang w:val="en-US" w:eastAsia="zh-CN"/>
              </w:rPr>
              <w:t>高等数学，大学物理</w:t>
            </w:r>
          </w:p>
        </w:tc>
        <w:tc>
          <w:tcPr>
            <w:tcW w:w="1842" w:type="dxa"/>
            <w:vAlign w:val="center"/>
          </w:tcPr>
          <w:p w14:paraId="6F98FBAD">
            <w:pPr>
              <w:spacing w:line="360" w:lineRule="auto"/>
              <w:jc w:val="center"/>
              <w:outlineLvl w:val="9"/>
              <w:rPr>
                <w:b/>
                <w:bCs/>
                <w:szCs w:val="21"/>
              </w:rPr>
            </w:pPr>
            <w:r>
              <w:rPr>
                <w:b/>
                <w:bCs/>
                <w:szCs w:val="21"/>
              </w:rPr>
              <w:t>适用专业</w:t>
            </w:r>
          </w:p>
        </w:tc>
        <w:tc>
          <w:tcPr>
            <w:tcW w:w="2431" w:type="dxa"/>
            <w:vAlign w:val="center"/>
          </w:tcPr>
          <w:p w14:paraId="3261C21C">
            <w:pPr>
              <w:spacing w:line="360" w:lineRule="auto"/>
              <w:jc w:val="center"/>
              <w:outlineLvl w:val="9"/>
            </w:pPr>
            <w:r>
              <w:rPr>
                <w:rFonts w:hint="eastAsia"/>
                <w:lang w:val="en-US" w:eastAsia="zh-CN"/>
              </w:rPr>
              <w:t>计算机科学与技术专业</w:t>
            </w:r>
          </w:p>
        </w:tc>
      </w:tr>
      <w:tr w14:paraId="42B108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307" w:type="dxa"/>
            <w:vAlign w:val="center"/>
          </w:tcPr>
          <w:p w14:paraId="09E2F25B">
            <w:pPr>
              <w:spacing w:line="360" w:lineRule="auto"/>
              <w:jc w:val="center"/>
              <w:outlineLvl w:val="9"/>
              <w:rPr>
                <w:b/>
                <w:bCs/>
                <w:szCs w:val="21"/>
              </w:rPr>
            </w:pPr>
            <w:r>
              <w:rPr>
                <w:rFonts w:hint="eastAsia"/>
                <w:b/>
                <w:bCs/>
                <w:szCs w:val="21"/>
              </w:rPr>
              <w:t>课程简介（课程性质和目的）</w:t>
            </w:r>
          </w:p>
        </w:tc>
        <w:tc>
          <w:tcPr>
            <w:tcW w:w="6873" w:type="dxa"/>
            <w:gridSpan w:val="3"/>
            <w:vAlign w:val="center"/>
          </w:tcPr>
          <w:p w14:paraId="2C2A2D25">
            <w:pPr>
              <w:spacing w:line="360" w:lineRule="auto"/>
              <w:ind w:firstLine="420" w:firstLineChars="200"/>
              <w:jc w:val="left"/>
              <w:outlineLvl w:val="9"/>
              <w:rPr>
                <w:rFonts w:hint="eastAsia" w:ascii="宋体" w:hAnsi="宋体" w:eastAsia="宋体" w:cs="宋体"/>
                <w:color w:val="333333"/>
                <w:szCs w:val="21"/>
                <w:shd w:val="clear" w:color="auto" w:fill="FFFFFF"/>
              </w:rPr>
            </w:pPr>
            <w:r>
              <w:rPr>
                <w:rFonts w:ascii="宋体" w:hAnsi="宋体" w:cs="宋体"/>
                <w:color w:val="333333"/>
                <w:szCs w:val="21"/>
                <w:shd w:val="clear" w:color="auto" w:fill="FFFFFF"/>
              </w:rPr>
              <w:t>本课程是</w:t>
            </w:r>
            <w:r>
              <w:rPr>
                <w:rFonts w:hint="eastAsia"/>
                <w:lang w:val="en-US" w:eastAsia="zh-CN"/>
              </w:rPr>
              <w:t>计算机科学与技术</w:t>
            </w:r>
            <w:r>
              <w:rPr>
                <w:rFonts w:hint="eastAsia" w:ascii="宋体" w:hAnsi="宋体" w:cs="宋体"/>
                <w:color w:val="333333"/>
                <w:szCs w:val="21"/>
                <w:shd w:val="clear" w:color="auto" w:fill="FFFFFF"/>
              </w:rPr>
              <w:t>专业的</w:t>
            </w:r>
            <w:r>
              <w:rPr>
                <w:rFonts w:hint="eastAsia" w:ascii="宋体" w:hAnsi="宋体" w:cs="宋体"/>
                <w:color w:val="333333"/>
                <w:szCs w:val="21"/>
                <w:shd w:val="clear" w:color="auto" w:fill="FFFFFF"/>
                <w:lang w:val="en-US" w:eastAsia="zh-CN"/>
              </w:rPr>
              <w:t>学科基础必修课</w:t>
            </w:r>
            <w:r>
              <w:rPr>
                <w:rFonts w:ascii="宋体" w:hAnsi="宋体" w:cs="宋体"/>
                <w:color w:val="333333"/>
                <w:szCs w:val="21"/>
                <w:shd w:val="clear" w:color="auto" w:fill="FFFFFF"/>
              </w:rPr>
              <w:t>。课程主要</w:t>
            </w:r>
            <w:r>
              <w:rPr>
                <w:rFonts w:hint="eastAsia" w:ascii="宋体" w:hAnsi="宋体" w:cs="宋体"/>
                <w:color w:val="333333"/>
                <w:szCs w:val="21"/>
                <w:shd w:val="clear" w:color="auto" w:fill="FFFFFF"/>
                <w:lang w:val="en-US" w:eastAsia="zh-CN"/>
              </w:rPr>
              <w:t>通过线性电路分析，正弦交流电路、电路的过渡过程、常用电子元器件、模拟电路及其系统分析和设计的学习，</w:t>
            </w:r>
            <w:r>
              <w:rPr>
                <w:rFonts w:hint="eastAsia" w:ascii="宋体" w:hAnsi="宋体" w:eastAsia="宋体" w:cs="宋体"/>
                <w:color w:val="333333"/>
                <w:szCs w:val="21"/>
                <w:shd w:val="clear" w:color="auto" w:fill="FFFFFF"/>
                <w:lang w:val="en-US" w:eastAsia="zh-CN"/>
              </w:rPr>
              <w:t>使得学生获得电路的基础知识、基础理论和基本技能，具有能够深入学习和接受电子技术新发展的能力，以及将所学知识用于本专业的能力。</w:t>
            </w:r>
            <w:r>
              <w:rPr>
                <w:rFonts w:ascii="宋体" w:hAnsi="宋体" w:eastAsia="宋体" w:cs="宋体"/>
                <w:color w:val="333333"/>
                <w:szCs w:val="21"/>
                <w:shd w:val="clear" w:color="auto" w:fill="FFFFFF"/>
              </w:rPr>
              <w:t>培养学生用定性和定量相结合的方法分析</w:t>
            </w:r>
            <w:r>
              <w:rPr>
                <w:rFonts w:hint="eastAsia" w:ascii="宋体" w:hAnsi="宋体" w:eastAsia="宋体" w:cs="宋体"/>
                <w:color w:val="333333"/>
                <w:szCs w:val="21"/>
                <w:shd w:val="clear" w:color="auto" w:fill="FFFFFF"/>
                <w:lang w:val="en-US" w:eastAsia="zh-CN"/>
              </w:rPr>
              <w:t>和</w:t>
            </w:r>
            <w:r>
              <w:rPr>
                <w:rFonts w:ascii="宋体" w:hAnsi="宋体" w:eastAsia="宋体" w:cs="宋体"/>
                <w:color w:val="333333"/>
                <w:szCs w:val="21"/>
                <w:shd w:val="clear" w:color="auto" w:fill="FFFFFF"/>
              </w:rPr>
              <w:t>处理电路工程问题的初步能力</w:t>
            </w:r>
            <w:r>
              <w:rPr>
                <w:rFonts w:hint="eastAsia" w:ascii="宋体" w:hAnsi="宋体" w:eastAsia="宋体" w:cs="宋体"/>
                <w:color w:val="333333"/>
                <w:szCs w:val="21"/>
                <w:shd w:val="clear" w:color="auto" w:fill="FFFFFF"/>
                <w:lang w:eastAsia="zh-CN"/>
              </w:rPr>
              <w:t>，</w:t>
            </w:r>
            <w:r>
              <w:rPr>
                <w:rFonts w:hint="eastAsia" w:ascii="宋体" w:hAnsi="宋体" w:eastAsia="宋体" w:cs="宋体"/>
                <w:color w:val="333333"/>
                <w:szCs w:val="21"/>
                <w:shd w:val="clear" w:color="auto" w:fill="FFFFFF"/>
              </w:rPr>
              <w:t>是</w:t>
            </w:r>
            <w:r>
              <w:rPr>
                <w:rFonts w:hint="eastAsia" w:ascii="宋体" w:hAnsi="宋体" w:eastAsia="宋体" w:cs="宋体"/>
                <w:color w:val="333333"/>
                <w:szCs w:val="21"/>
                <w:shd w:val="clear" w:color="auto" w:fill="FFFFFF"/>
                <w:lang w:val="en-US" w:eastAsia="zh-CN"/>
              </w:rPr>
              <w:t>网络</w:t>
            </w:r>
            <w:r>
              <w:rPr>
                <w:rFonts w:hint="eastAsia" w:ascii="宋体" w:hAnsi="宋体" w:eastAsia="宋体" w:cs="宋体"/>
                <w:color w:val="333333"/>
                <w:szCs w:val="21"/>
                <w:shd w:val="clear" w:color="auto" w:fill="FFFFFF"/>
              </w:rPr>
              <w:t>工程专业学生从事软、硬件设计的重要理论和实践基础课程。</w:t>
            </w:r>
          </w:p>
          <w:p w14:paraId="1BCAD8B4">
            <w:pPr>
              <w:spacing w:line="360" w:lineRule="auto"/>
              <w:ind w:firstLine="420" w:firstLineChars="200"/>
              <w:jc w:val="left"/>
              <w:outlineLvl w:val="9"/>
              <w:rPr>
                <w:rFonts w:ascii="宋体" w:hAnsi="宋体" w:cs="宋体"/>
                <w:color w:val="333333"/>
                <w:szCs w:val="21"/>
                <w:shd w:val="clear" w:color="auto" w:fill="FFFFFF"/>
              </w:rPr>
            </w:pPr>
            <w:r>
              <w:rPr>
                <w:rFonts w:hint="eastAsia" w:ascii="宋体" w:hAnsi="宋体" w:eastAsia="宋体" w:cs="宋体"/>
                <w:color w:val="333333"/>
                <w:szCs w:val="21"/>
                <w:shd w:val="clear" w:color="auto" w:fill="FFFFFF"/>
                <w:lang w:val="en-US" w:eastAsia="zh-CN"/>
              </w:rPr>
              <w:t>通过本课程的学习，学生能够了解电子电路的构思方法和分析方法的由来，学习科学的思维方法，理解电子电路的基本概念和原理，掌握基本分析方法，为深入学习电子技术及其在专业中的应用打下基础。</w:t>
            </w:r>
          </w:p>
          <w:p w14:paraId="03795248">
            <w:pPr>
              <w:spacing w:line="360" w:lineRule="auto"/>
              <w:ind w:firstLine="420" w:firstLineChars="200"/>
              <w:jc w:val="left"/>
              <w:outlineLvl w:val="9"/>
              <w:rPr>
                <w:rFonts w:ascii="宋体" w:hAnsi="宋体" w:cs="宋体"/>
                <w:color w:val="333333"/>
                <w:szCs w:val="21"/>
                <w:shd w:val="clear" w:color="auto" w:fill="FFFFFF"/>
              </w:rPr>
            </w:pPr>
          </w:p>
        </w:tc>
      </w:tr>
      <w:tr w14:paraId="24A5FB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307" w:type="dxa"/>
            <w:vAlign w:val="center"/>
          </w:tcPr>
          <w:p w14:paraId="41EEDA6F">
            <w:pPr>
              <w:spacing w:line="360" w:lineRule="auto"/>
              <w:jc w:val="center"/>
              <w:outlineLvl w:val="9"/>
              <w:rPr>
                <w:b/>
                <w:bCs/>
                <w:szCs w:val="21"/>
              </w:rPr>
            </w:pPr>
            <w:r>
              <w:rPr>
                <w:b/>
                <w:bCs/>
                <w:szCs w:val="21"/>
              </w:rPr>
              <w:t>大纲执笔人</w:t>
            </w:r>
          </w:p>
        </w:tc>
        <w:tc>
          <w:tcPr>
            <w:tcW w:w="2600" w:type="dxa"/>
            <w:vAlign w:val="center"/>
          </w:tcPr>
          <w:p w14:paraId="4FB1904F">
            <w:pPr>
              <w:spacing w:line="360" w:lineRule="auto"/>
              <w:jc w:val="center"/>
              <w:outlineLvl w:val="9"/>
              <w:rPr>
                <w:rFonts w:hint="eastAsia" w:eastAsia="宋体"/>
                <w:szCs w:val="21"/>
                <w:lang w:eastAsia="zh-CN"/>
              </w:rPr>
            </w:pPr>
            <w:r>
              <w:rPr>
                <w:rFonts w:hint="eastAsia"/>
                <w:szCs w:val="21"/>
                <w:lang w:val="en-US" w:eastAsia="zh-CN"/>
              </w:rPr>
              <w:t>翟倩</w:t>
            </w:r>
          </w:p>
        </w:tc>
        <w:tc>
          <w:tcPr>
            <w:tcW w:w="1842" w:type="dxa"/>
            <w:vAlign w:val="center"/>
          </w:tcPr>
          <w:p w14:paraId="37684769">
            <w:pPr>
              <w:spacing w:line="360" w:lineRule="auto"/>
              <w:jc w:val="center"/>
              <w:outlineLvl w:val="9"/>
              <w:rPr>
                <w:b/>
                <w:bCs/>
                <w:szCs w:val="21"/>
              </w:rPr>
            </w:pPr>
            <w:r>
              <w:rPr>
                <w:rFonts w:hint="eastAsia"/>
                <w:b/>
                <w:bCs/>
                <w:szCs w:val="21"/>
              </w:rPr>
              <w:t>大纲审批人</w:t>
            </w:r>
          </w:p>
        </w:tc>
        <w:tc>
          <w:tcPr>
            <w:tcW w:w="2431" w:type="dxa"/>
            <w:vAlign w:val="center"/>
          </w:tcPr>
          <w:p w14:paraId="37E7B2CA">
            <w:pPr>
              <w:spacing w:line="360" w:lineRule="auto"/>
              <w:jc w:val="center"/>
              <w:outlineLvl w:val="9"/>
              <w:rPr>
                <w:b/>
              </w:rPr>
            </w:pPr>
            <w:r>
              <w:rPr>
                <w:rFonts w:hint="eastAsia"/>
                <w:b/>
                <w:lang w:val="en-US" w:eastAsia="zh-CN"/>
              </w:rPr>
              <w:t>刘品洁</w:t>
            </w:r>
          </w:p>
        </w:tc>
      </w:tr>
    </w:tbl>
    <w:p w14:paraId="3B3543DE">
      <w:pPr>
        <w:outlineLvl w:val="9"/>
        <w:rPr>
          <w:rFonts w:ascii="黑体" w:hAnsi="黑体" w:eastAsia="黑体"/>
          <w:b/>
          <w:bCs/>
          <w:sz w:val="24"/>
        </w:rPr>
      </w:pPr>
    </w:p>
    <w:p w14:paraId="42AACA29">
      <w:pPr>
        <w:outlineLvl w:val="9"/>
        <w:rPr>
          <w:rFonts w:ascii="黑体" w:hAnsi="黑体" w:eastAsia="黑体"/>
          <w:b/>
          <w:bCs/>
          <w:sz w:val="24"/>
        </w:rPr>
      </w:pPr>
      <w:r>
        <w:rPr>
          <w:rFonts w:ascii="黑体" w:hAnsi="黑体" w:eastAsia="黑体"/>
          <w:b/>
          <w:bCs/>
          <w:sz w:val="24"/>
        </w:rPr>
        <w:t>一、课程目标</w:t>
      </w:r>
    </w:p>
    <w:p w14:paraId="22C55FBD">
      <w:pPr>
        <w:spacing w:line="360" w:lineRule="auto"/>
        <w:ind w:firstLine="420" w:firstLineChars="200"/>
        <w:outlineLvl w:val="9"/>
        <w:rPr>
          <w:bCs/>
          <w:color w:val="000000"/>
          <w:szCs w:val="21"/>
        </w:rPr>
      </w:pPr>
      <w:r>
        <w:rPr>
          <w:rFonts w:hAnsi="宋体"/>
          <w:bCs/>
          <w:color w:val="000000"/>
          <w:szCs w:val="21"/>
        </w:rPr>
        <w:t>通过本课程学习，使学生具备下列素养与能力：</w:t>
      </w:r>
    </w:p>
    <w:p w14:paraId="45475BAB">
      <w:pPr>
        <w:spacing w:before="93" w:beforeLines="30" w:after="93" w:afterLines="30" w:line="360" w:lineRule="auto"/>
        <w:ind w:firstLine="422" w:firstLineChars="200"/>
        <w:outlineLvl w:val="9"/>
        <w:rPr>
          <w:b/>
          <w:color w:val="000000"/>
          <w:szCs w:val="21"/>
        </w:rPr>
      </w:pPr>
      <w:r>
        <w:rPr>
          <w:rFonts w:hint="eastAsia"/>
          <w:b/>
          <w:color w:val="000000"/>
          <w:szCs w:val="21"/>
          <w:lang w:val="en-US" w:eastAsia="zh-CN"/>
        </w:rPr>
        <w:t>1</w:t>
      </w:r>
      <w:r>
        <w:rPr>
          <w:rFonts w:hint="eastAsia" w:ascii="Times New Roman" w:hAnsi="Times New Roman" w:eastAsia="宋体" w:cs="Times New Roman"/>
          <w:lang w:val="en-US" w:eastAsia="zh-CN"/>
        </w:rPr>
        <w:t>．</w:t>
      </w:r>
      <w:r>
        <w:rPr>
          <w:rFonts w:hint="eastAsia"/>
          <w:b/>
          <w:color w:val="000000"/>
          <w:szCs w:val="21"/>
        </w:rPr>
        <w:t>知识目标：</w:t>
      </w:r>
    </w:p>
    <w:p w14:paraId="69D59DBC">
      <w:pPr>
        <w:spacing w:before="93" w:beforeLines="30" w:after="93" w:afterLines="30" w:line="360" w:lineRule="auto"/>
        <w:ind w:firstLine="420" w:firstLineChars="200"/>
        <w:outlineLvl w:val="9"/>
        <w:rPr>
          <w:rFonts w:hint="eastAsia" w:ascii="Times New Roman" w:hAnsi="Times New Roman" w:eastAsia="宋体" w:cs="Times New Roman"/>
          <w:lang w:val="en-US" w:eastAsia="zh-CN"/>
        </w:rPr>
      </w:pPr>
      <w:r>
        <w:rPr>
          <w:rFonts w:hint="eastAsia" w:ascii="Times New Roman" w:hAnsi="Times New Roman" w:eastAsia="宋体" w:cs="Times New Roman"/>
          <w:color w:val="auto"/>
          <w:lang w:val="en-US" w:eastAsia="zh-CN"/>
        </w:rPr>
        <w:t>1</w:t>
      </w:r>
      <w:r>
        <w:rPr>
          <w:rFonts w:hint="eastAsia" w:cs="Times New Roman"/>
          <w:color w:val="auto"/>
          <w:lang w:val="en-US" w:eastAsia="zh-CN"/>
        </w:rPr>
        <w:t>.1</w:t>
      </w:r>
      <w:r>
        <w:rPr>
          <w:rFonts w:hint="eastAsia" w:ascii="Times New Roman" w:hAnsi="Times New Roman" w:eastAsia="宋体" w:cs="Times New Roman"/>
          <w:color w:val="auto"/>
          <w:lang w:val="en-US" w:eastAsia="zh-CN"/>
        </w:rPr>
        <w:t>．</w:t>
      </w:r>
      <w:r>
        <w:rPr>
          <w:rFonts w:hint="eastAsia" w:ascii="Times New Roman" w:hAnsi="Times New Roman" w:eastAsia="宋体" w:cs="Times New Roman"/>
          <w:lang w:val="en-US" w:eastAsia="zh-CN"/>
        </w:rPr>
        <w:t>使学生了解常用电路元件及电子器件的特性和作用，掌握电路的基本概念、基本定理，掌握半导体材料的原子结构，理解PN结的形成过程和电路特性，掌握二极管、三极管的结构、特点和电子特性。</w:t>
      </w:r>
    </w:p>
    <w:p w14:paraId="12EB0CC2">
      <w:pPr>
        <w:spacing w:before="93" w:beforeLines="30" w:after="93" w:afterLines="30" w:line="360" w:lineRule="auto"/>
        <w:ind w:firstLine="420" w:firstLineChars="200"/>
        <w:outlineLvl w:val="9"/>
        <w:rPr>
          <w:rFonts w:hint="eastAsia" w:ascii="Times New Roman" w:hAnsi="Times New Roman" w:eastAsia="宋体" w:cs="Times New Roman"/>
          <w:lang w:val="en-US" w:eastAsia="zh-CN"/>
        </w:rPr>
      </w:pPr>
      <w:r>
        <w:rPr>
          <w:rFonts w:hint="eastAsia" w:cs="Times New Roman"/>
          <w:lang w:val="en-US" w:eastAsia="zh-CN"/>
        </w:rPr>
        <w:t>1.</w:t>
      </w:r>
      <w:r>
        <w:rPr>
          <w:rFonts w:hint="eastAsia" w:ascii="Times New Roman" w:hAnsi="Times New Roman" w:eastAsia="宋体" w:cs="Times New Roman"/>
          <w:lang w:val="en-US" w:eastAsia="zh-CN"/>
        </w:rPr>
        <w:t>2．能够应用电路理论知识分析计算线性交直流电路，理解二极管、三极管应用电路的工作原理，掌握单级和多级放大电路的分析方法并能计算其直流和交流参数。</w:t>
      </w:r>
    </w:p>
    <w:p w14:paraId="6AE4F228">
      <w:pPr>
        <w:spacing w:before="93" w:beforeLines="30" w:after="93" w:afterLines="30" w:line="360" w:lineRule="auto"/>
        <w:ind w:firstLine="420" w:firstLineChars="200"/>
        <w:outlineLvl w:val="9"/>
        <w:rPr>
          <w:rFonts w:hint="default" w:ascii="Times New Roman" w:hAnsi="Times New Roman" w:eastAsia="宋体" w:cs="Times New Roman"/>
          <w:lang w:val="en-US" w:eastAsia="zh-CN"/>
        </w:rPr>
      </w:pPr>
      <w:r>
        <w:rPr>
          <w:rFonts w:hint="eastAsia" w:cs="Times New Roman"/>
          <w:lang w:val="en-US" w:eastAsia="zh-CN"/>
        </w:rPr>
        <w:t>1.</w:t>
      </w:r>
      <w:r>
        <w:rPr>
          <w:rFonts w:hint="eastAsia" w:ascii="Times New Roman" w:hAnsi="Times New Roman" w:eastAsia="宋体" w:cs="Times New Roman"/>
          <w:lang w:val="en-US" w:eastAsia="zh-CN"/>
        </w:rPr>
        <w:t>3．掌握集成运算放大器的基本组成、线性工作特点及其在运算电路中的应用，了解非线性工作特点及应用。</w:t>
      </w:r>
    </w:p>
    <w:p w14:paraId="2B6BC961">
      <w:pPr>
        <w:spacing w:before="93" w:beforeLines="30" w:after="93" w:afterLines="30" w:line="360" w:lineRule="auto"/>
        <w:ind w:firstLine="420" w:firstLineChars="200"/>
        <w:outlineLvl w:val="9"/>
        <w:rPr>
          <w:rFonts w:hint="eastAsia" w:ascii="Times New Roman" w:hAnsi="Times New Roman" w:eastAsia="宋体" w:cs="Times New Roman"/>
          <w:lang w:val="en-US" w:eastAsia="zh-CN"/>
        </w:rPr>
      </w:pPr>
      <w:r>
        <w:rPr>
          <w:rFonts w:hint="eastAsia" w:cs="Times New Roman"/>
          <w:lang w:val="en-US" w:eastAsia="zh-CN"/>
        </w:rPr>
        <w:t>1.</w:t>
      </w:r>
      <w:r>
        <w:rPr>
          <w:rFonts w:hint="eastAsia" w:ascii="Times New Roman" w:hAnsi="Times New Roman" w:eastAsia="宋体" w:cs="Times New Roman"/>
          <w:lang w:val="en-US" w:eastAsia="zh-CN"/>
        </w:rPr>
        <w:t>4、能根据技术要求设计简单线性电路、放大电路、运算电路和直流电压源等。</w:t>
      </w:r>
    </w:p>
    <w:p w14:paraId="5586D3E4">
      <w:pPr>
        <w:spacing w:before="93" w:beforeLines="30" w:after="93" w:afterLines="30" w:line="360" w:lineRule="auto"/>
        <w:ind w:firstLine="422" w:firstLineChars="200"/>
        <w:outlineLvl w:val="9"/>
        <w:rPr>
          <w:b/>
          <w:color w:val="000000"/>
          <w:szCs w:val="21"/>
        </w:rPr>
      </w:pPr>
      <w:r>
        <w:rPr>
          <w:rFonts w:hint="eastAsia"/>
          <w:b/>
          <w:color w:val="000000"/>
          <w:szCs w:val="21"/>
          <w:lang w:val="en-US" w:eastAsia="zh-CN"/>
        </w:rPr>
        <w:t>2</w:t>
      </w:r>
      <w:r>
        <w:rPr>
          <w:rFonts w:hint="eastAsia" w:ascii="Times New Roman" w:hAnsi="Times New Roman" w:eastAsia="宋体" w:cs="Times New Roman"/>
          <w:lang w:val="en-US" w:eastAsia="zh-CN"/>
        </w:rPr>
        <w:t>．</w:t>
      </w:r>
      <w:r>
        <w:rPr>
          <w:rFonts w:hint="eastAsia"/>
          <w:b/>
          <w:color w:val="000000"/>
          <w:szCs w:val="21"/>
        </w:rPr>
        <w:t>能力目标：</w:t>
      </w:r>
    </w:p>
    <w:p w14:paraId="67377409">
      <w:pPr>
        <w:spacing w:before="93" w:beforeLines="30" w:after="93" w:afterLines="30" w:line="360" w:lineRule="auto"/>
        <w:ind w:firstLine="420" w:firstLineChars="200"/>
        <w:outlineLvl w:val="9"/>
        <w:rPr>
          <w:rFonts w:hint="eastAsia" w:ascii="Times New Roman" w:hAnsi="Times New Roman" w:eastAsia="宋体" w:cs="Times New Roman"/>
          <w:lang w:val="en-US" w:eastAsia="zh-CN"/>
        </w:rPr>
      </w:pPr>
      <w:r>
        <w:rPr>
          <w:rFonts w:hint="eastAsia" w:cs="Times New Roman"/>
          <w:lang w:val="en-US" w:eastAsia="zh-CN"/>
        </w:rPr>
        <w:t>2.</w:t>
      </w:r>
      <w:r>
        <w:rPr>
          <w:rFonts w:hint="eastAsia" w:ascii="Times New Roman" w:hAnsi="Times New Roman" w:eastAsia="宋体" w:cs="Times New Roman"/>
          <w:lang w:val="en-US" w:eastAsia="zh-CN"/>
        </w:rPr>
        <w:t>1．获取专业知识的能力——通过电路基本理论和专业知识的学习，了解电子元器件性能、参数和使用方法和分析方法。</w:t>
      </w:r>
    </w:p>
    <w:p w14:paraId="4D1829A5">
      <w:pPr>
        <w:spacing w:before="93" w:beforeLines="30" w:after="93" w:afterLines="30" w:line="360" w:lineRule="auto"/>
        <w:ind w:firstLine="420" w:firstLineChars="200"/>
        <w:outlineLvl w:val="9"/>
        <w:rPr>
          <w:rFonts w:hint="default" w:ascii="Times New Roman" w:hAnsi="Times New Roman" w:eastAsia="宋体" w:cs="Times New Roman"/>
          <w:lang w:val="en-US" w:eastAsia="zh-CN"/>
        </w:rPr>
      </w:pPr>
      <w:r>
        <w:rPr>
          <w:rFonts w:hint="eastAsia" w:cs="Times New Roman"/>
          <w:lang w:val="en-US" w:eastAsia="zh-CN"/>
        </w:rPr>
        <w:t>2.</w:t>
      </w:r>
      <w:r>
        <w:rPr>
          <w:rFonts w:hint="eastAsia" w:ascii="Times New Roman" w:hAnsi="Times New Roman" w:eastAsia="宋体" w:cs="Times New Roman"/>
          <w:lang w:val="en-US" w:eastAsia="zh-CN"/>
        </w:rPr>
        <w:t>2．分析能力——能够通过文献检索、资料查询、调研等获取信息，清晰掌握电子技术的前沿发展、现状和趋势；通过电路的基本理论和元器件的工作原理，结合数学、物理基础知识对实际电路进行分析求解。</w:t>
      </w:r>
    </w:p>
    <w:p w14:paraId="5D97DEC4">
      <w:pPr>
        <w:spacing w:before="93" w:beforeLines="30" w:after="93" w:afterLines="30" w:line="360" w:lineRule="auto"/>
        <w:ind w:firstLine="420" w:firstLineChars="200"/>
        <w:outlineLvl w:val="9"/>
        <w:rPr>
          <w:rFonts w:hint="eastAsia" w:ascii="Times New Roman" w:hAnsi="Times New Roman" w:eastAsia="宋体" w:cs="Times New Roman"/>
          <w:lang w:val="en-US" w:eastAsia="zh-CN"/>
        </w:rPr>
      </w:pPr>
      <w:r>
        <w:rPr>
          <w:rFonts w:hint="eastAsia" w:cs="Times New Roman"/>
          <w:lang w:val="en-US" w:eastAsia="zh-CN"/>
        </w:rPr>
        <w:t>2.</w:t>
      </w:r>
      <w:r>
        <w:rPr>
          <w:rFonts w:hint="eastAsia" w:ascii="Times New Roman" w:hAnsi="Times New Roman" w:eastAsia="宋体" w:cs="Times New Roman"/>
          <w:lang w:val="en-US" w:eastAsia="zh-CN"/>
        </w:rPr>
        <w:t>3．设计能力——能够设计简单交直流线性电路及放大电路、运算电路，确定出开发技术路线，对设计方案的可行性进行论证。</w:t>
      </w:r>
    </w:p>
    <w:p w14:paraId="09BFB1D7">
      <w:pPr>
        <w:spacing w:before="93" w:beforeLines="30" w:after="93" w:afterLines="30" w:line="360" w:lineRule="auto"/>
        <w:ind w:firstLine="420" w:firstLineChars="200"/>
        <w:outlineLvl w:val="9"/>
        <w:rPr>
          <w:rFonts w:hint="default" w:ascii="Times New Roman" w:hAnsi="Times New Roman" w:eastAsia="宋体" w:cs="Times New Roman"/>
          <w:lang w:val="en-US" w:eastAsia="zh-CN"/>
        </w:rPr>
      </w:pPr>
      <w:r>
        <w:rPr>
          <w:rFonts w:hint="eastAsia" w:cs="Times New Roman"/>
          <w:lang w:val="en-US" w:eastAsia="zh-CN"/>
        </w:rPr>
        <w:t>2.</w:t>
      </w:r>
      <w:r>
        <w:rPr>
          <w:rFonts w:hint="eastAsia" w:ascii="Times New Roman" w:hAnsi="Times New Roman" w:eastAsia="宋体" w:cs="Times New Roman"/>
          <w:lang w:val="en-US" w:eastAsia="zh-CN"/>
        </w:rPr>
        <w:t>4．研究能力——通过学习半导体器件的基础知识和放大器的工作原理、反馈的特点，对设计电路进行分析研究，能够解决电路中的常见问题，并对其进行改进。</w:t>
      </w:r>
    </w:p>
    <w:p w14:paraId="0768B3F9">
      <w:pPr>
        <w:spacing w:before="93" w:beforeLines="30" w:after="93" w:afterLines="30" w:line="360" w:lineRule="auto"/>
        <w:ind w:firstLine="422" w:firstLineChars="200"/>
        <w:outlineLvl w:val="9"/>
        <w:rPr>
          <w:b/>
          <w:color w:val="000000"/>
          <w:szCs w:val="21"/>
        </w:rPr>
      </w:pPr>
      <w:r>
        <w:rPr>
          <w:rFonts w:hint="eastAsia" w:cs="Times New Roman"/>
          <w:b/>
          <w:bCs/>
          <w:lang w:val="en-US" w:eastAsia="zh-CN"/>
        </w:rPr>
        <w:t>3</w:t>
      </w:r>
      <w:r>
        <w:rPr>
          <w:rFonts w:hint="eastAsia" w:ascii="Times New Roman" w:hAnsi="Times New Roman" w:eastAsia="宋体" w:cs="Times New Roman"/>
          <w:b/>
          <w:bCs/>
          <w:lang w:val="en-US" w:eastAsia="zh-CN"/>
        </w:rPr>
        <w:t>．</w:t>
      </w:r>
      <w:r>
        <w:rPr>
          <w:rFonts w:hint="eastAsia"/>
          <w:b/>
          <w:color w:val="000000"/>
          <w:szCs w:val="21"/>
        </w:rPr>
        <w:t>素质目标（含课程思政目标）：</w:t>
      </w:r>
    </w:p>
    <w:p w14:paraId="13ED9923">
      <w:pPr>
        <w:spacing w:before="93" w:beforeLines="30" w:after="93" w:afterLines="30" w:line="360" w:lineRule="auto"/>
        <w:ind w:firstLine="420" w:firstLineChars="200"/>
        <w:outlineLvl w:val="9"/>
        <w:rPr>
          <w:rFonts w:hint="eastAsia" w:ascii="Times New Roman" w:hAnsi="Times New Roman" w:eastAsia="宋体" w:cs="Times New Roman"/>
          <w:lang w:val="en-US" w:eastAsia="zh-CN"/>
        </w:rPr>
      </w:pPr>
      <w:r>
        <w:rPr>
          <w:rFonts w:hint="eastAsia" w:cs="Times New Roman"/>
          <w:lang w:val="en-US" w:eastAsia="zh-CN"/>
        </w:rPr>
        <w:t>3.</w:t>
      </w:r>
      <w:r>
        <w:rPr>
          <w:rFonts w:hint="eastAsia" w:ascii="Times New Roman" w:hAnsi="Times New Roman" w:eastAsia="宋体" w:cs="Times New Roman"/>
          <w:lang w:val="en-US" w:eastAsia="zh-CN"/>
        </w:rPr>
        <w:t>1．通过梳理我国古今电子技术发展史，树立学生民族自豪感及爱国主义情怀，拥有正确的人生观和价值观。</w:t>
      </w:r>
    </w:p>
    <w:p w14:paraId="5E6C0B5D">
      <w:pPr>
        <w:spacing w:before="93" w:beforeLines="30" w:after="93" w:afterLines="30" w:line="360" w:lineRule="auto"/>
        <w:ind w:firstLine="420" w:firstLineChars="200"/>
        <w:outlineLvl w:val="9"/>
        <w:rPr>
          <w:rFonts w:hint="eastAsia" w:ascii="Times New Roman" w:hAnsi="Times New Roman" w:eastAsia="宋体" w:cs="Times New Roman"/>
          <w:lang w:val="en-US" w:eastAsia="zh-CN"/>
        </w:rPr>
      </w:pPr>
      <w:r>
        <w:rPr>
          <w:rFonts w:hint="eastAsia" w:cs="Times New Roman"/>
          <w:lang w:val="en-US" w:eastAsia="zh-CN"/>
        </w:rPr>
        <w:t>3.</w:t>
      </w:r>
      <w:r>
        <w:rPr>
          <w:rFonts w:hint="eastAsia" w:ascii="Times New Roman" w:hAnsi="Times New Roman" w:eastAsia="宋体" w:cs="Times New Roman"/>
          <w:lang w:val="en-US" w:eastAsia="zh-CN"/>
        </w:rPr>
        <w:t>2．</w:t>
      </w:r>
      <w:r>
        <w:rPr>
          <w:rFonts w:hint="default" w:ascii="Times New Roman" w:hAnsi="Times New Roman" w:eastAsia="宋体" w:cs="Times New Roman"/>
          <w:lang w:val="en-US" w:eastAsia="zh-CN"/>
        </w:rPr>
        <w:t>向学生传达</w:t>
      </w:r>
      <w:r>
        <w:rPr>
          <w:rFonts w:hint="eastAsia" w:ascii="Times New Roman" w:hAnsi="Times New Roman" w:eastAsia="宋体" w:cs="Times New Roman"/>
          <w:lang w:val="en-US" w:eastAsia="zh-CN"/>
        </w:rPr>
        <w:t>电路的基本定理和分析方法</w:t>
      </w:r>
      <w:r>
        <w:rPr>
          <w:rFonts w:hint="default" w:ascii="Times New Roman" w:hAnsi="Times New Roman" w:eastAsia="宋体" w:cs="Times New Roman"/>
          <w:lang w:val="en-US" w:eastAsia="zh-CN"/>
        </w:rPr>
        <w:t>具有严谨的知识体系</w:t>
      </w:r>
      <w:r>
        <w:rPr>
          <w:rFonts w:hint="eastAsia" w:ascii="Times New Roman" w:hAnsi="Times New Roman" w:eastAsia="宋体" w:cs="Times New Roman"/>
          <w:lang w:val="en-US" w:eastAsia="zh-CN"/>
        </w:rPr>
        <w:t>，培养学生严谨求学、勇于探索的思想品质，使其能够运用专业电路和电子技术的知识研究复杂工程问题。</w:t>
      </w:r>
    </w:p>
    <w:p w14:paraId="0286AF89">
      <w:pPr>
        <w:spacing w:before="93" w:beforeLines="30" w:after="93" w:afterLines="30" w:line="360" w:lineRule="auto"/>
        <w:ind w:firstLine="420" w:firstLineChars="200"/>
        <w:outlineLvl w:val="9"/>
        <w:rPr>
          <w:rFonts w:ascii="黑体" w:hAnsi="黑体" w:eastAsia="黑体"/>
          <w:b/>
          <w:bCs/>
          <w:sz w:val="24"/>
        </w:rPr>
      </w:pPr>
      <w:r>
        <w:rPr>
          <w:rFonts w:hint="eastAsia" w:cs="Times New Roman"/>
          <w:lang w:val="en-US" w:eastAsia="zh-CN"/>
        </w:rPr>
        <w:t>3.</w:t>
      </w:r>
      <w:r>
        <w:rPr>
          <w:rFonts w:hint="eastAsia" w:ascii="Times New Roman" w:hAnsi="Times New Roman" w:eastAsia="宋体" w:cs="Times New Roman"/>
          <w:lang w:val="en-US" w:eastAsia="zh-CN"/>
        </w:rPr>
        <w:t>3.通过电路设计培养学生工匠精神，激励学生投身于相关产业，为行业做出贡献。</w:t>
      </w:r>
    </w:p>
    <w:p w14:paraId="44EA4589">
      <w:pPr>
        <w:spacing w:before="93" w:beforeLines="30" w:after="93" w:afterLines="30" w:line="360" w:lineRule="auto"/>
        <w:outlineLvl w:val="9"/>
        <w:rPr>
          <w:rFonts w:ascii="黑体" w:hAnsi="黑体" w:eastAsia="黑体"/>
          <w:b/>
          <w:bCs/>
          <w:sz w:val="24"/>
        </w:rPr>
      </w:pPr>
      <w:r>
        <w:rPr>
          <w:rFonts w:ascii="黑体" w:hAnsi="黑体" w:eastAsia="黑体"/>
          <w:b/>
          <w:bCs/>
          <w:sz w:val="24"/>
        </w:rPr>
        <w:t>二、课程目标与毕业要求的对应关系</w:t>
      </w:r>
    </w:p>
    <w:tbl>
      <w:tblPr>
        <w:tblStyle w:val="16"/>
        <w:tblW w:w="829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28" w:type="dxa"/>
          <w:left w:w="108" w:type="dxa"/>
          <w:bottom w:w="28" w:type="dxa"/>
          <w:right w:w="108" w:type="dxa"/>
        </w:tblCellMar>
      </w:tblPr>
      <w:tblGrid>
        <w:gridCol w:w="2048"/>
        <w:gridCol w:w="4253"/>
        <w:gridCol w:w="1989"/>
      </w:tblGrid>
      <w:tr w14:paraId="48328A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567" w:hRule="atLeast"/>
          <w:jc w:val="center"/>
        </w:trPr>
        <w:tc>
          <w:tcPr>
            <w:tcW w:w="2048" w:type="dxa"/>
            <w:shd w:val="clear" w:color="auto" w:fill="auto"/>
            <w:vAlign w:val="center"/>
          </w:tcPr>
          <w:p w14:paraId="6CF10548">
            <w:pPr>
              <w:keepNext w:val="0"/>
              <w:keepLines w:val="0"/>
              <w:pageBreakBefore w:val="0"/>
              <w:widowControl/>
              <w:kinsoku/>
              <w:wordWrap/>
              <w:overflowPunct/>
              <w:topLinePunct w:val="0"/>
              <w:autoSpaceDE w:val="0"/>
              <w:autoSpaceDN w:val="0"/>
              <w:bidi w:val="0"/>
              <w:spacing w:line="360" w:lineRule="auto"/>
              <w:jc w:val="center"/>
              <w:textAlignment w:val="bottom"/>
              <w:outlineLvl w:val="9"/>
              <w:rPr>
                <w:b/>
              </w:rPr>
            </w:pPr>
            <w:r>
              <w:rPr>
                <w:rFonts w:hAnsi="宋体"/>
                <w:b/>
              </w:rPr>
              <w:t>毕业要求</w:t>
            </w:r>
          </w:p>
        </w:tc>
        <w:tc>
          <w:tcPr>
            <w:tcW w:w="4253" w:type="dxa"/>
            <w:shd w:val="clear" w:color="auto" w:fill="auto"/>
            <w:vAlign w:val="center"/>
          </w:tcPr>
          <w:p w14:paraId="4125A234">
            <w:pPr>
              <w:keepNext w:val="0"/>
              <w:keepLines w:val="0"/>
              <w:pageBreakBefore w:val="0"/>
              <w:widowControl/>
              <w:kinsoku/>
              <w:wordWrap/>
              <w:overflowPunct/>
              <w:topLinePunct w:val="0"/>
              <w:autoSpaceDE w:val="0"/>
              <w:autoSpaceDN w:val="0"/>
              <w:bidi w:val="0"/>
              <w:spacing w:line="360" w:lineRule="auto"/>
              <w:jc w:val="center"/>
              <w:textAlignment w:val="bottom"/>
              <w:outlineLvl w:val="9"/>
              <w:rPr>
                <w:b/>
              </w:rPr>
            </w:pPr>
            <w:r>
              <w:rPr>
                <w:rFonts w:hAnsi="宋体"/>
                <w:b/>
              </w:rPr>
              <w:t>指标点</w:t>
            </w:r>
          </w:p>
        </w:tc>
        <w:tc>
          <w:tcPr>
            <w:tcW w:w="1989" w:type="dxa"/>
            <w:shd w:val="clear" w:color="auto" w:fill="auto"/>
            <w:vAlign w:val="center"/>
          </w:tcPr>
          <w:p w14:paraId="7A99CE64">
            <w:pPr>
              <w:keepNext w:val="0"/>
              <w:keepLines w:val="0"/>
              <w:pageBreakBefore w:val="0"/>
              <w:widowControl/>
              <w:kinsoku/>
              <w:wordWrap/>
              <w:overflowPunct/>
              <w:topLinePunct w:val="0"/>
              <w:autoSpaceDE w:val="0"/>
              <w:autoSpaceDN w:val="0"/>
              <w:bidi w:val="0"/>
              <w:spacing w:line="360" w:lineRule="auto"/>
              <w:jc w:val="center"/>
              <w:textAlignment w:val="bottom"/>
              <w:outlineLvl w:val="9"/>
              <w:rPr>
                <w:b/>
              </w:rPr>
            </w:pPr>
            <w:r>
              <w:rPr>
                <w:rFonts w:hAnsi="宋体"/>
                <w:b/>
              </w:rPr>
              <w:t>课程目标</w:t>
            </w:r>
          </w:p>
        </w:tc>
      </w:tr>
      <w:tr w14:paraId="1C729E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830" w:hRule="atLeast"/>
          <w:jc w:val="center"/>
        </w:trPr>
        <w:tc>
          <w:tcPr>
            <w:tcW w:w="2048" w:type="dxa"/>
            <w:vAlign w:val="center"/>
          </w:tcPr>
          <w:p w14:paraId="46040A5F">
            <w:pPr>
              <w:keepNext w:val="0"/>
              <w:keepLines w:val="0"/>
              <w:pageBreakBefore w:val="0"/>
              <w:widowControl/>
              <w:kinsoku/>
              <w:wordWrap/>
              <w:overflowPunct/>
              <w:topLinePunct w:val="0"/>
              <w:autoSpaceDE w:val="0"/>
              <w:autoSpaceDN w:val="0"/>
              <w:bidi w:val="0"/>
              <w:adjustRightInd w:val="0"/>
              <w:spacing w:line="360" w:lineRule="auto"/>
              <w:jc w:val="center"/>
              <w:textAlignment w:val="bottom"/>
              <w:outlineLvl w:val="9"/>
              <w:rPr>
                <w:rFonts w:hint="eastAsia" w:eastAsia="宋体"/>
                <w:color w:val="auto"/>
                <w:lang w:eastAsia="zh-CN"/>
              </w:rPr>
            </w:pPr>
            <w:r>
              <w:rPr>
                <w:rFonts w:hAnsi="宋体"/>
                <w:color w:val="auto"/>
              </w:rPr>
              <w:t>毕业要求</w:t>
            </w:r>
            <w:r>
              <w:rPr>
                <w:rFonts w:hint="eastAsia"/>
                <w:color w:val="auto"/>
                <w:lang w:val="en-US" w:eastAsia="zh-CN"/>
              </w:rPr>
              <w:t>2</w:t>
            </w:r>
          </w:p>
          <w:p w14:paraId="4F946A1D">
            <w:pPr>
              <w:keepNext w:val="0"/>
              <w:keepLines w:val="0"/>
              <w:pageBreakBefore w:val="0"/>
              <w:widowControl/>
              <w:kinsoku/>
              <w:wordWrap/>
              <w:overflowPunct/>
              <w:topLinePunct w:val="0"/>
              <w:autoSpaceDE w:val="0"/>
              <w:autoSpaceDN w:val="0"/>
              <w:bidi w:val="0"/>
              <w:adjustRightInd w:val="0"/>
              <w:spacing w:line="360" w:lineRule="auto"/>
              <w:jc w:val="center"/>
              <w:textAlignment w:val="bottom"/>
              <w:outlineLvl w:val="9"/>
              <w:rPr>
                <w:b/>
                <w:color w:val="auto"/>
              </w:rPr>
            </w:pPr>
            <w:r>
              <w:rPr>
                <w:rFonts w:hAnsi="宋体"/>
                <w:color w:val="auto"/>
              </w:rPr>
              <w:t>【</w:t>
            </w:r>
            <w:r>
              <w:rPr>
                <w:rFonts w:hint="eastAsia" w:ascii="宋体" w:hAnsi="宋体" w:eastAsia="宋体" w:cs="宋体"/>
                <w:b w:val="0"/>
                <w:bCs w:val="0"/>
                <w:color w:val="auto"/>
                <w:sz w:val="21"/>
                <w:szCs w:val="21"/>
                <w:vertAlign w:val="baseline"/>
                <w:lang w:val="en-US" w:eastAsia="zh-CN"/>
              </w:rPr>
              <w:t>专业知识</w:t>
            </w:r>
            <w:r>
              <w:rPr>
                <w:rFonts w:hAnsi="宋体"/>
                <w:color w:val="auto"/>
              </w:rPr>
              <w:t>】</w:t>
            </w:r>
          </w:p>
        </w:tc>
        <w:tc>
          <w:tcPr>
            <w:tcW w:w="4253" w:type="dxa"/>
            <w:vAlign w:val="center"/>
          </w:tcPr>
          <w:p w14:paraId="6E49EEB2">
            <w:pPr>
              <w:keepNext w:val="0"/>
              <w:keepLines w:val="0"/>
              <w:pageBreakBefore w:val="0"/>
              <w:widowControl/>
              <w:kinsoku/>
              <w:wordWrap/>
              <w:overflowPunct/>
              <w:topLinePunct w:val="0"/>
              <w:autoSpaceDE w:val="0"/>
              <w:autoSpaceDN w:val="0"/>
              <w:bidi w:val="0"/>
              <w:adjustRightInd w:val="0"/>
              <w:spacing w:line="360" w:lineRule="auto"/>
              <w:textAlignment w:val="bottom"/>
              <w:outlineLvl w:val="9"/>
              <w:rPr>
                <w:color w:val="auto"/>
                <w:szCs w:val="21"/>
              </w:rPr>
            </w:pPr>
            <w:r>
              <w:rPr>
                <w:rFonts w:hint="eastAsia"/>
                <w:color w:val="auto"/>
                <w:szCs w:val="21"/>
                <w:lang w:val="en-US" w:eastAsia="zh-CN"/>
              </w:rPr>
              <w:t>掌握专业基本理论和专业知识，系统掌握软硬件系统分析、设计和开发的基本方法，能够运用专业知识解决科学研究和实际工程应用问题。</w:t>
            </w:r>
          </w:p>
        </w:tc>
        <w:tc>
          <w:tcPr>
            <w:tcW w:w="1989" w:type="dxa"/>
            <w:vAlign w:val="center"/>
          </w:tcPr>
          <w:p w14:paraId="75A201C4">
            <w:pPr>
              <w:keepNext w:val="0"/>
              <w:keepLines w:val="0"/>
              <w:pageBreakBefore w:val="0"/>
              <w:widowControl/>
              <w:kinsoku/>
              <w:wordWrap/>
              <w:overflowPunct/>
              <w:topLinePunct w:val="0"/>
              <w:autoSpaceDE w:val="0"/>
              <w:autoSpaceDN w:val="0"/>
              <w:bidi w:val="0"/>
              <w:spacing w:line="360" w:lineRule="auto"/>
              <w:jc w:val="center"/>
              <w:textAlignment w:val="bottom"/>
              <w:outlineLvl w:val="9"/>
              <w:rPr>
                <w:rFonts w:hint="eastAsia" w:hAnsi="宋体"/>
                <w:lang w:val="en-US" w:eastAsia="zh-CN"/>
              </w:rPr>
            </w:pPr>
            <w:r>
              <w:rPr>
                <w:rFonts w:hint="eastAsia" w:hAnsi="宋体"/>
                <w:lang w:val="en-US" w:eastAsia="zh-CN"/>
              </w:rPr>
              <w:t>课程目标</w:t>
            </w:r>
          </w:p>
          <w:p w14:paraId="418BC39F">
            <w:pPr>
              <w:keepNext w:val="0"/>
              <w:keepLines w:val="0"/>
              <w:pageBreakBefore w:val="0"/>
              <w:widowControl/>
              <w:kinsoku/>
              <w:wordWrap/>
              <w:overflowPunct/>
              <w:topLinePunct w:val="0"/>
              <w:autoSpaceDE w:val="0"/>
              <w:autoSpaceDN w:val="0"/>
              <w:bidi w:val="0"/>
              <w:spacing w:line="360" w:lineRule="auto"/>
              <w:jc w:val="center"/>
              <w:textAlignment w:val="bottom"/>
              <w:outlineLvl w:val="9"/>
              <w:rPr>
                <w:rFonts w:hint="eastAsia"/>
                <w:lang w:val="en-US" w:eastAsia="zh-CN"/>
              </w:rPr>
            </w:pPr>
            <w:r>
              <w:t>1</w:t>
            </w:r>
            <w:r>
              <w:rPr>
                <w:rFonts w:hint="eastAsia"/>
                <w:lang w:val="en-US" w:eastAsia="zh-CN"/>
              </w:rPr>
              <w:t>.1</w:t>
            </w:r>
            <w:r>
              <w:rPr>
                <w:rFonts w:hint="eastAsia"/>
                <w:lang w:eastAsia="zh-CN"/>
              </w:rPr>
              <w:t>、</w:t>
            </w:r>
            <w:r>
              <w:rPr>
                <w:rFonts w:hint="eastAsia"/>
                <w:lang w:val="en-US" w:eastAsia="zh-CN"/>
              </w:rPr>
              <w:t>1.2、1.3、2.1</w:t>
            </w:r>
          </w:p>
          <w:p w14:paraId="3DFAB047">
            <w:pPr>
              <w:keepNext w:val="0"/>
              <w:keepLines w:val="0"/>
              <w:pageBreakBefore w:val="0"/>
              <w:widowControl/>
              <w:kinsoku/>
              <w:wordWrap/>
              <w:overflowPunct/>
              <w:topLinePunct w:val="0"/>
              <w:autoSpaceDE w:val="0"/>
              <w:autoSpaceDN w:val="0"/>
              <w:bidi w:val="0"/>
              <w:spacing w:line="360" w:lineRule="auto"/>
              <w:jc w:val="center"/>
              <w:textAlignment w:val="bottom"/>
              <w:outlineLvl w:val="9"/>
              <w:rPr>
                <w:rFonts w:hint="default"/>
                <w:lang w:val="en-US" w:eastAsia="zh-CN"/>
              </w:rPr>
            </w:pPr>
            <w:r>
              <w:rPr>
                <w:rFonts w:hint="eastAsia"/>
                <w:lang w:val="en-US" w:eastAsia="zh-CN"/>
              </w:rPr>
              <w:t>3.1、3.2</w:t>
            </w:r>
          </w:p>
          <w:p w14:paraId="681BFB2C">
            <w:pPr>
              <w:keepNext w:val="0"/>
              <w:keepLines w:val="0"/>
              <w:pageBreakBefore w:val="0"/>
              <w:widowControl/>
              <w:kinsoku/>
              <w:wordWrap/>
              <w:overflowPunct/>
              <w:topLinePunct w:val="0"/>
              <w:autoSpaceDE w:val="0"/>
              <w:autoSpaceDN w:val="0"/>
              <w:bidi w:val="0"/>
              <w:spacing w:line="360" w:lineRule="auto"/>
              <w:jc w:val="center"/>
              <w:textAlignment w:val="bottom"/>
              <w:outlineLvl w:val="9"/>
              <w:rPr>
                <w:rFonts w:hint="default"/>
                <w:lang w:val="en-US" w:eastAsia="zh-CN"/>
              </w:rPr>
            </w:pPr>
          </w:p>
        </w:tc>
      </w:tr>
      <w:tr w14:paraId="7F1BC6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830" w:hRule="atLeast"/>
          <w:jc w:val="center"/>
        </w:trPr>
        <w:tc>
          <w:tcPr>
            <w:tcW w:w="2048" w:type="dxa"/>
            <w:vAlign w:val="center"/>
          </w:tcPr>
          <w:p w14:paraId="0F0B78FE">
            <w:pPr>
              <w:keepNext w:val="0"/>
              <w:keepLines w:val="0"/>
              <w:pageBreakBefore w:val="0"/>
              <w:widowControl/>
              <w:kinsoku/>
              <w:wordWrap/>
              <w:overflowPunct/>
              <w:topLinePunct w:val="0"/>
              <w:autoSpaceDE w:val="0"/>
              <w:autoSpaceDN w:val="0"/>
              <w:bidi w:val="0"/>
              <w:adjustRightInd w:val="0"/>
              <w:spacing w:line="360" w:lineRule="auto"/>
              <w:jc w:val="center"/>
              <w:textAlignment w:val="bottom"/>
              <w:outlineLvl w:val="9"/>
              <w:rPr>
                <w:rFonts w:hint="eastAsia" w:eastAsia="宋体"/>
                <w:lang w:eastAsia="zh-CN"/>
              </w:rPr>
            </w:pPr>
            <w:r>
              <w:rPr>
                <w:rFonts w:hAnsi="宋体"/>
              </w:rPr>
              <w:t>毕业要求</w:t>
            </w:r>
            <w:r>
              <w:rPr>
                <w:rFonts w:hint="eastAsia"/>
                <w:lang w:val="en-US" w:eastAsia="zh-CN"/>
              </w:rPr>
              <w:t>3</w:t>
            </w:r>
          </w:p>
          <w:p w14:paraId="76753EAE">
            <w:pPr>
              <w:keepNext w:val="0"/>
              <w:keepLines w:val="0"/>
              <w:pageBreakBefore w:val="0"/>
              <w:widowControl/>
              <w:kinsoku/>
              <w:wordWrap/>
              <w:overflowPunct/>
              <w:topLinePunct w:val="0"/>
              <w:autoSpaceDE w:val="0"/>
              <w:autoSpaceDN w:val="0"/>
              <w:bidi w:val="0"/>
              <w:adjustRightInd w:val="0"/>
              <w:spacing w:line="360" w:lineRule="auto"/>
              <w:jc w:val="center"/>
              <w:textAlignment w:val="bottom"/>
              <w:outlineLvl w:val="9"/>
              <w:rPr>
                <w:rFonts w:hAnsi="宋体"/>
              </w:rPr>
            </w:pPr>
            <w:r>
              <w:rPr>
                <w:rFonts w:hAnsi="宋体"/>
              </w:rPr>
              <w:t>【</w:t>
            </w:r>
            <w:r>
              <w:rPr>
                <w:rFonts w:hint="eastAsia" w:ascii="宋体" w:hAnsi="宋体" w:eastAsia="宋体" w:cs="宋体"/>
                <w:b w:val="0"/>
                <w:bCs w:val="0"/>
                <w:color w:val="auto"/>
                <w:sz w:val="21"/>
                <w:szCs w:val="21"/>
                <w:vertAlign w:val="baseline"/>
                <w:lang w:val="en-US" w:eastAsia="zh-CN"/>
              </w:rPr>
              <w:t>问题分析</w:t>
            </w:r>
            <w:r>
              <w:rPr>
                <w:rFonts w:hAnsi="宋体"/>
              </w:rPr>
              <w:t>】</w:t>
            </w:r>
          </w:p>
        </w:tc>
        <w:tc>
          <w:tcPr>
            <w:tcW w:w="4253" w:type="dxa"/>
            <w:vAlign w:val="center"/>
          </w:tcPr>
          <w:p w14:paraId="797513B6">
            <w:pPr>
              <w:keepNext w:val="0"/>
              <w:keepLines w:val="0"/>
              <w:pageBreakBefore w:val="0"/>
              <w:widowControl/>
              <w:kinsoku/>
              <w:wordWrap/>
              <w:overflowPunct/>
              <w:topLinePunct w:val="0"/>
              <w:autoSpaceDE w:val="0"/>
              <w:autoSpaceDN w:val="0"/>
              <w:bidi w:val="0"/>
              <w:adjustRightInd w:val="0"/>
              <w:spacing w:line="360" w:lineRule="auto"/>
              <w:textAlignment w:val="bottom"/>
              <w:outlineLvl w:val="9"/>
              <w:rPr>
                <w:color w:val="FF0000"/>
              </w:rPr>
            </w:pPr>
            <w:r>
              <w:rPr>
                <w:rFonts w:hint="eastAsia" w:ascii="Times New Roman" w:hAnsi="Times New Roman" w:eastAsia="宋体" w:cs="Times New Roman"/>
                <w:color w:val="auto"/>
                <w:szCs w:val="21"/>
                <w:lang w:val="en-US" w:eastAsia="zh-CN"/>
              </w:rPr>
              <w:t>能够应用数学、自然科学和工程科学的基本原理，识别、表达、并通过文献研究分析复杂工程问题，以获得有效结论。</w:t>
            </w:r>
          </w:p>
        </w:tc>
        <w:tc>
          <w:tcPr>
            <w:tcW w:w="1989" w:type="dxa"/>
            <w:vAlign w:val="center"/>
          </w:tcPr>
          <w:p w14:paraId="49832645">
            <w:pPr>
              <w:keepNext w:val="0"/>
              <w:keepLines w:val="0"/>
              <w:pageBreakBefore w:val="0"/>
              <w:widowControl/>
              <w:kinsoku/>
              <w:wordWrap/>
              <w:overflowPunct/>
              <w:topLinePunct w:val="0"/>
              <w:autoSpaceDE w:val="0"/>
              <w:autoSpaceDN w:val="0"/>
              <w:bidi w:val="0"/>
              <w:spacing w:line="360" w:lineRule="auto"/>
              <w:jc w:val="center"/>
              <w:textAlignment w:val="bottom"/>
              <w:outlineLvl w:val="9"/>
              <w:rPr>
                <w:rFonts w:hAnsi="宋体"/>
              </w:rPr>
            </w:pPr>
            <w:r>
              <w:rPr>
                <w:rFonts w:hint="eastAsia" w:hAnsi="宋体"/>
                <w:lang w:val="en-US" w:eastAsia="zh-CN"/>
              </w:rPr>
              <w:t>课程</w:t>
            </w:r>
            <w:r>
              <w:rPr>
                <w:rFonts w:hAnsi="宋体"/>
              </w:rPr>
              <w:t>目标</w:t>
            </w:r>
          </w:p>
          <w:p w14:paraId="55921E9B">
            <w:pPr>
              <w:keepNext w:val="0"/>
              <w:keepLines w:val="0"/>
              <w:pageBreakBefore w:val="0"/>
              <w:widowControl/>
              <w:kinsoku/>
              <w:wordWrap/>
              <w:overflowPunct/>
              <w:topLinePunct w:val="0"/>
              <w:autoSpaceDE w:val="0"/>
              <w:autoSpaceDN w:val="0"/>
              <w:bidi w:val="0"/>
              <w:spacing w:line="360" w:lineRule="auto"/>
              <w:jc w:val="center"/>
              <w:textAlignment w:val="bottom"/>
              <w:outlineLvl w:val="9"/>
              <w:rPr>
                <w:rFonts w:hint="eastAsia" w:hAnsi="宋体"/>
                <w:lang w:val="en-US" w:eastAsia="zh-CN"/>
              </w:rPr>
            </w:pPr>
            <w:r>
              <w:t>1</w:t>
            </w:r>
            <w:r>
              <w:rPr>
                <w:rFonts w:hint="eastAsia"/>
                <w:lang w:val="en-US" w:eastAsia="zh-CN"/>
              </w:rPr>
              <w:t>.1</w:t>
            </w:r>
            <w:r>
              <w:rPr>
                <w:rFonts w:hint="eastAsia"/>
                <w:lang w:eastAsia="zh-CN"/>
              </w:rPr>
              <w:t>、</w:t>
            </w:r>
            <w:r>
              <w:rPr>
                <w:rFonts w:hint="eastAsia"/>
                <w:lang w:val="en-US" w:eastAsia="zh-CN"/>
              </w:rPr>
              <w:t>1.2、1.3、</w:t>
            </w:r>
            <w:r>
              <w:rPr>
                <w:rFonts w:hint="eastAsia" w:hAnsi="宋体"/>
                <w:lang w:val="en-US" w:eastAsia="zh-CN"/>
              </w:rPr>
              <w:t>2.2</w:t>
            </w:r>
          </w:p>
          <w:p w14:paraId="733794AE">
            <w:pPr>
              <w:keepNext w:val="0"/>
              <w:keepLines w:val="0"/>
              <w:pageBreakBefore w:val="0"/>
              <w:widowControl/>
              <w:kinsoku/>
              <w:wordWrap/>
              <w:overflowPunct/>
              <w:topLinePunct w:val="0"/>
              <w:autoSpaceDE w:val="0"/>
              <w:autoSpaceDN w:val="0"/>
              <w:bidi w:val="0"/>
              <w:spacing w:line="360" w:lineRule="auto"/>
              <w:jc w:val="center"/>
              <w:textAlignment w:val="bottom"/>
              <w:outlineLvl w:val="9"/>
              <w:rPr>
                <w:rFonts w:hint="default" w:hAnsi="宋体"/>
                <w:lang w:val="en-US" w:eastAsia="zh-CN"/>
              </w:rPr>
            </w:pPr>
            <w:r>
              <w:rPr>
                <w:rFonts w:hint="eastAsia" w:hAnsi="宋体"/>
                <w:lang w:val="en-US" w:eastAsia="zh-CN"/>
              </w:rPr>
              <w:t>3.1</w:t>
            </w:r>
          </w:p>
        </w:tc>
      </w:tr>
      <w:tr w14:paraId="3C9C83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830" w:hRule="atLeast"/>
          <w:jc w:val="center"/>
        </w:trPr>
        <w:tc>
          <w:tcPr>
            <w:tcW w:w="2048" w:type="dxa"/>
            <w:vAlign w:val="center"/>
          </w:tcPr>
          <w:p w14:paraId="410183DA">
            <w:pPr>
              <w:keepNext w:val="0"/>
              <w:keepLines w:val="0"/>
              <w:pageBreakBefore w:val="0"/>
              <w:widowControl/>
              <w:kinsoku/>
              <w:wordWrap/>
              <w:overflowPunct/>
              <w:topLinePunct w:val="0"/>
              <w:autoSpaceDE w:val="0"/>
              <w:autoSpaceDN w:val="0"/>
              <w:bidi w:val="0"/>
              <w:adjustRightInd w:val="0"/>
              <w:spacing w:line="360" w:lineRule="auto"/>
              <w:jc w:val="center"/>
              <w:textAlignment w:val="bottom"/>
              <w:outlineLvl w:val="9"/>
              <w:rPr>
                <w:rFonts w:hint="eastAsia" w:eastAsia="宋体"/>
                <w:lang w:eastAsia="zh-CN"/>
              </w:rPr>
            </w:pPr>
            <w:r>
              <w:rPr>
                <w:rFonts w:hAnsi="宋体"/>
              </w:rPr>
              <w:t>毕业要求</w:t>
            </w:r>
            <w:r>
              <w:rPr>
                <w:rFonts w:hint="eastAsia"/>
                <w:lang w:val="en-US" w:eastAsia="zh-CN"/>
              </w:rPr>
              <w:t>4</w:t>
            </w:r>
          </w:p>
          <w:p w14:paraId="7D44B2D8">
            <w:pPr>
              <w:keepNext w:val="0"/>
              <w:keepLines w:val="0"/>
              <w:pageBreakBefore w:val="0"/>
              <w:widowControl/>
              <w:kinsoku/>
              <w:wordWrap/>
              <w:overflowPunct/>
              <w:topLinePunct w:val="0"/>
              <w:autoSpaceDE w:val="0"/>
              <w:autoSpaceDN w:val="0"/>
              <w:bidi w:val="0"/>
              <w:adjustRightInd w:val="0"/>
              <w:spacing w:line="360" w:lineRule="auto"/>
              <w:jc w:val="center"/>
              <w:textAlignment w:val="bottom"/>
              <w:outlineLvl w:val="9"/>
            </w:pPr>
            <w:r>
              <w:rPr>
                <w:rFonts w:hAnsi="宋体"/>
              </w:rPr>
              <w:t>【</w:t>
            </w:r>
            <w:r>
              <w:rPr>
                <w:rFonts w:hint="eastAsia" w:hAnsi="宋体"/>
                <w:lang w:val="en-US" w:eastAsia="zh-CN"/>
              </w:rPr>
              <w:t>设计/开发解决方案</w:t>
            </w:r>
            <w:r>
              <w:rPr>
                <w:rFonts w:hAnsi="宋体"/>
              </w:rPr>
              <w:t>】</w:t>
            </w:r>
          </w:p>
        </w:tc>
        <w:tc>
          <w:tcPr>
            <w:tcW w:w="4253" w:type="dxa"/>
            <w:vAlign w:val="center"/>
          </w:tcPr>
          <w:p w14:paraId="675560FF">
            <w:pPr>
              <w:keepNext w:val="0"/>
              <w:keepLines w:val="0"/>
              <w:pageBreakBefore w:val="0"/>
              <w:kinsoku/>
              <w:wordWrap/>
              <w:overflowPunct/>
              <w:topLinePunct w:val="0"/>
              <w:autoSpaceDE w:val="0"/>
              <w:autoSpaceDN w:val="0"/>
              <w:bidi w:val="0"/>
              <w:adjustRightInd w:val="0"/>
              <w:spacing w:line="360" w:lineRule="auto"/>
              <w:textAlignment w:val="bottom"/>
              <w:outlineLvl w:val="9"/>
              <w:rPr>
                <w:color w:val="FF0000"/>
              </w:rPr>
            </w:pPr>
            <w:r>
              <w:rPr>
                <w:rFonts w:hint="eastAsia" w:ascii="Times New Roman" w:hAnsi="Times New Roman" w:eastAsia="宋体" w:cs="Times New Roman"/>
                <w:color w:val="auto"/>
                <w:lang w:val="en-US" w:eastAsia="zh-CN"/>
              </w:rPr>
              <w:t>能够设计针对复杂工程问题的解决方案，包括满足特定需求的系统设计、部件选择、工程实施流程或方案设计，并能够在设计环节中体现创新意识，考虑社会、健康、安全、法律、文化以及环境等因素。</w:t>
            </w:r>
          </w:p>
        </w:tc>
        <w:tc>
          <w:tcPr>
            <w:tcW w:w="1989" w:type="dxa"/>
            <w:vAlign w:val="center"/>
          </w:tcPr>
          <w:p w14:paraId="2C850E83">
            <w:pPr>
              <w:keepNext w:val="0"/>
              <w:keepLines w:val="0"/>
              <w:pageBreakBefore w:val="0"/>
              <w:widowControl/>
              <w:kinsoku/>
              <w:wordWrap/>
              <w:overflowPunct/>
              <w:topLinePunct w:val="0"/>
              <w:autoSpaceDE w:val="0"/>
              <w:autoSpaceDN w:val="0"/>
              <w:bidi w:val="0"/>
              <w:spacing w:line="360" w:lineRule="auto"/>
              <w:jc w:val="center"/>
              <w:textAlignment w:val="bottom"/>
              <w:outlineLvl w:val="9"/>
              <w:rPr>
                <w:rFonts w:hAnsi="宋体"/>
              </w:rPr>
            </w:pPr>
            <w:r>
              <w:rPr>
                <w:rFonts w:hint="eastAsia" w:hAnsi="宋体"/>
                <w:lang w:val="en-US" w:eastAsia="zh-CN"/>
              </w:rPr>
              <w:t>课程</w:t>
            </w:r>
            <w:r>
              <w:rPr>
                <w:rFonts w:hAnsi="宋体"/>
              </w:rPr>
              <w:t>目标</w:t>
            </w:r>
          </w:p>
          <w:p w14:paraId="48E7FB55">
            <w:pPr>
              <w:keepNext w:val="0"/>
              <w:keepLines w:val="0"/>
              <w:pageBreakBefore w:val="0"/>
              <w:widowControl/>
              <w:kinsoku/>
              <w:wordWrap/>
              <w:overflowPunct/>
              <w:topLinePunct w:val="0"/>
              <w:autoSpaceDE w:val="0"/>
              <w:autoSpaceDN w:val="0"/>
              <w:bidi w:val="0"/>
              <w:spacing w:line="360" w:lineRule="auto"/>
              <w:jc w:val="center"/>
              <w:textAlignment w:val="bottom"/>
              <w:outlineLvl w:val="9"/>
              <w:rPr>
                <w:rFonts w:hint="default" w:hAnsi="宋体"/>
                <w:lang w:val="en-US" w:eastAsia="zh-CN"/>
              </w:rPr>
            </w:pPr>
            <w:r>
              <w:rPr>
                <w:rFonts w:hint="eastAsia" w:hAnsi="宋体"/>
                <w:lang w:val="en-US" w:eastAsia="zh-CN"/>
              </w:rPr>
              <w:t>1.4、2.3、3.1、3.2</w:t>
            </w:r>
          </w:p>
        </w:tc>
      </w:tr>
      <w:tr w14:paraId="02DE39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830" w:hRule="atLeast"/>
          <w:jc w:val="center"/>
        </w:trPr>
        <w:tc>
          <w:tcPr>
            <w:tcW w:w="2048" w:type="dxa"/>
            <w:vAlign w:val="center"/>
          </w:tcPr>
          <w:p w14:paraId="5678A21C">
            <w:pPr>
              <w:keepNext w:val="0"/>
              <w:keepLines w:val="0"/>
              <w:pageBreakBefore w:val="0"/>
              <w:widowControl/>
              <w:kinsoku/>
              <w:wordWrap/>
              <w:overflowPunct/>
              <w:topLinePunct w:val="0"/>
              <w:autoSpaceDE w:val="0"/>
              <w:autoSpaceDN w:val="0"/>
              <w:bidi w:val="0"/>
              <w:adjustRightInd w:val="0"/>
              <w:spacing w:line="360" w:lineRule="auto"/>
              <w:jc w:val="center"/>
              <w:textAlignment w:val="bottom"/>
              <w:outlineLvl w:val="9"/>
            </w:pPr>
            <w:r>
              <w:rPr>
                <w:rFonts w:hAnsi="宋体"/>
              </w:rPr>
              <w:t>毕业要求</w:t>
            </w:r>
            <w:r>
              <w:t>6</w:t>
            </w:r>
          </w:p>
          <w:p w14:paraId="55820EB7">
            <w:pPr>
              <w:keepNext w:val="0"/>
              <w:keepLines w:val="0"/>
              <w:pageBreakBefore w:val="0"/>
              <w:widowControl/>
              <w:kinsoku/>
              <w:wordWrap/>
              <w:overflowPunct/>
              <w:topLinePunct w:val="0"/>
              <w:autoSpaceDE w:val="0"/>
              <w:autoSpaceDN w:val="0"/>
              <w:bidi w:val="0"/>
              <w:adjustRightInd w:val="0"/>
              <w:spacing w:line="360" w:lineRule="auto"/>
              <w:jc w:val="center"/>
              <w:textAlignment w:val="bottom"/>
              <w:outlineLvl w:val="9"/>
            </w:pPr>
            <w:r>
              <w:rPr>
                <w:rFonts w:hAnsi="宋体"/>
              </w:rPr>
              <w:t>【</w:t>
            </w:r>
            <w:r>
              <w:rPr>
                <w:rFonts w:hint="eastAsia" w:ascii="宋体" w:hAnsi="宋体" w:eastAsia="宋体" w:cs="宋体"/>
                <w:b w:val="0"/>
                <w:bCs w:val="0"/>
                <w:color w:val="auto"/>
                <w:sz w:val="21"/>
                <w:szCs w:val="21"/>
                <w:vertAlign w:val="baseline"/>
                <w:lang w:val="en-US" w:eastAsia="zh-CN"/>
              </w:rPr>
              <w:t>研究能力</w:t>
            </w:r>
            <w:r>
              <w:rPr>
                <w:rFonts w:hAnsi="宋体"/>
              </w:rPr>
              <w:t>】</w:t>
            </w:r>
          </w:p>
        </w:tc>
        <w:tc>
          <w:tcPr>
            <w:tcW w:w="4253" w:type="dxa"/>
            <w:vAlign w:val="center"/>
          </w:tcPr>
          <w:p w14:paraId="08D922A2">
            <w:pPr>
              <w:keepNext w:val="0"/>
              <w:keepLines w:val="0"/>
              <w:pageBreakBefore w:val="0"/>
              <w:kinsoku/>
              <w:wordWrap/>
              <w:overflowPunct/>
              <w:topLinePunct w:val="0"/>
              <w:autoSpaceDE w:val="0"/>
              <w:autoSpaceDN w:val="0"/>
              <w:bidi w:val="0"/>
              <w:adjustRightInd w:val="0"/>
              <w:spacing w:line="360" w:lineRule="auto"/>
              <w:textAlignment w:val="bottom"/>
              <w:outlineLvl w:val="9"/>
              <w:rPr>
                <w:rFonts w:hint="default"/>
                <w:color w:val="FF0000"/>
                <w:lang w:val="en-US"/>
              </w:rPr>
            </w:pPr>
            <w:r>
              <w:rPr>
                <w:rFonts w:hint="eastAsia" w:ascii="Times New Roman" w:hAnsi="Times New Roman" w:eastAsia="宋体" w:cs="Times New Roman"/>
                <w:color w:val="auto"/>
                <w:lang w:val="en-US" w:eastAsia="zh-CN"/>
              </w:rPr>
              <w:t>能够基于科学原理并采用科学方法对复杂工程问题进行研究，包括设计实验、分析与解释数据、并通过信息综合得到合理有效的结论。</w:t>
            </w:r>
          </w:p>
        </w:tc>
        <w:tc>
          <w:tcPr>
            <w:tcW w:w="1989" w:type="dxa"/>
            <w:vAlign w:val="center"/>
          </w:tcPr>
          <w:p w14:paraId="1D1FC94C">
            <w:pPr>
              <w:keepNext w:val="0"/>
              <w:keepLines w:val="0"/>
              <w:pageBreakBefore w:val="0"/>
              <w:widowControl/>
              <w:kinsoku/>
              <w:wordWrap/>
              <w:overflowPunct/>
              <w:topLinePunct w:val="0"/>
              <w:autoSpaceDE w:val="0"/>
              <w:autoSpaceDN w:val="0"/>
              <w:bidi w:val="0"/>
              <w:spacing w:line="360" w:lineRule="auto"/>
              <w:jc w:val="center"/>
              <w:textAlignment w:val="bottom"/>
              <w:outlineLvl w:val="9"/>
              <w:rPr>
                <w:rFonts w:hint="eastAsia" w:hAnsi="宋体"/>
                <w:lang w:val="en-US" w:eastAsia="zh-CN"/>
              </w:rPr>
            </w:pPr>
            <w:r>
              <w:rPr>
                <w:rFonts w:hint="eastAsia" w:hAnsi="宋体"/>
                <w:lang w:val="en-US" w:eastAsia="zh-CN"/>
              </w:rPr>
              <w:t>课程目标</w:t>
            </w:r>
          </w:p>
          <w:p w14:paraId="69C775C6">
            <w:pPr>
              <w:keepNext w:val="0"/>
              <w:keepLines w:val="0"/>
              <w:pageBreakBefore w:val="0"/>
              <w:widowControl/>
              <w:kinsoku/>
              <w:wordWrap/>
              <w:overflowPunct/>
              <w:topLinePunct w:val="0"/>
              <w:autoSpaceDE w:val="0"/>
              <w:autoSpaceDN w:val="0"/>
              <w:bidi w:val="0"/>
              <w:spacing w:line="360" w:lineRule="auto"/>
              <w:jc w:val="center"/>
              <w:textAlignment w:val="bottom"/>
              <w:outlineLvl w:val="9"/>
              <w:rPr>
                <w:rFonts w:hint="eastAsia"/>
                <w:lang w:val="en-US" w:eastAsia="zh-CN"/>
              </w:rPr>
            </w:pPr>
            <w:r>
              <w:rPr>
                <w:rFonts w:hint="eastAsia" w:hAnsi="宋体"/>
                <w:lang w:val="en-US" w:eastAsia="zh-CN"/>
              </w:rPr>
              <w:t>1.2、1.3、1.</w:t>
            </w:r>
            <w:r>
              <w:t>4</w:t>
            </w:r>
            <w:r>
              <w:rPr>
                <w:rFonts w:hint="eastAsia"/>
                <w:lang w:eastAsia="zh-CN"/>
              </w:rPr>
              <w:t>、</w:t>
            </w:r>
            <w:r>
              <w:rPr>
                <w:rFonts w:hint="eastAsia"/>
                <w:lang w:val="en-US" w:eastAsia="zh-CN"/>
              </w:rPr>
              <w:t>2.4</w:t>
            </w:r>
          </w:p>
          <w:p w14:paraId="7F9E70B1">
            <w:pPr>
              <w:keepNext w:val="0"/>
              <w:keepLines w:val="0"/>
              <w:pageBreakBefore w:val="0"/>
              <w:widowControl/>
              <w:kinsoku/>
              <w:wordWrap/>
              <w:overflowPunct/>
              <w:topLinePunct w:val="0"/>
              <w:autoSpaceDE w:val="0"/>
              <w:autoSpaceDN w:val="0"/>
              <w:bidi w:val="0"/>
              <w:spacing w:line="360" w:lineRule="auto"/>
              <w:jc w:val="center"/>
              <w:textAlignment w:val="bottom"/>
              <w:outlineLvl w:val="9"/>
              <w:rPr>
                <w:rFonts w:hint="default"/>
                <w:lang w:val="en-US" w:eastAsia="zh-CN"/>
              </w:rPr>
            </w:pPr>
            <w:r>
              <w:rPr>
                <w:rFonts w:hint="eastAsia"/>
                <w:lang w:val="en-US" w:eastAsia="zh-CN"/>
              </w:rPr>
              <w:t>3.2、3.3</w:t>
            </w:r>
          </w:p>
        </w:tc>
      </w:tr>
    </w:tbl>
    <w:p w14:paraId="53318B4B">
      <w:pPr>
        <w:keepNext w:val="0"/>
        <w:keepLines w:val="0"/>
        <w:pageBreakBefore w:val="0"/>
        <w:kinsoku/>
        <w:wordWrap/>
        <w:overflowPunct/>
        <w:topLinePunct w:val="0"/>
        <w:bidi w:val="0"/>
        <w:spacing w:before="93" w:beforeLines="30" w:after="93" w:afterLines="30" w:line="360" w:lineRule="auto"/>
        <w:outlineLvl w:val="9"/>
        <w:rPr>
          <w:rFonts w:ascii="黑体" w:hAnsi="黑体" w:eastAsia="黑体"/>
          <w:b/>
          <w:bCs/>
          <w:sz w:val="24"/>
        </w:rPr>
      </w:pPr>
    </w:p>
    <w:p w14:paraId="0EF2E1AD">
      <w:pPr>
        <w:keepNext w:val="0"/>
        <w:keepLines w:val="0"/>
        <w:pageBreakBefore w:val="0"/>
        <w:kinsoku/>
        <w:wordWrap/>
        <w:overflowPunct/>
        <w:topLinePunct w:val="0"/>
        <w:bidi w:val="0"/>
        <w:spacing w:before="93" w:beforeLines="30" w:after="93" w:afterLines="30" w:line="360" w:lineRule="auto"/>
        <w:outlineLvl w:val="9"/>
        <w:rPr>
          <w:rFonts w:ascii="黑体" w:hAnsi="黑体" w:eastAsia="黑体"/>
          <w:b/>
          <w:bCs/>
          <w:sz w:val="24"/>
        </w:rPr>
      </w:pPr>
      <w:r>
        <w:rPr>
          <w:rFonts w:hint="eastAsia" w:ascii="黑体" w:hAnsi="黑体" w:eastAsia="黑体"/>
          <w:b/>
          <w:bCs/>
          <w:sz w:val="24"/>
        </w:rPr>
        <w:t>三、</w:t>
      </w:r>
      <w:r>
        <w:rPr>
          <w:rFonts w:ascii="黑体" w:hAnsi="黑体" w:eastAsia="黑体"/>
          <w:b/>
          <w:bCs/>
          <w:sz w:val="24"/>
        </w:rPr>
        <w:t>教学内容和课时安排</w:t>
      </w:r>
      <w:r>
        <w:rPr>
          <w:rFonts w:hint="eastAsia" w:ascii="黑体" w:hAnsi="黑体" w:eastAsia="黑体"/>
          <w:b/>
          <w:bCs/>
          <w:sz w:val="24"/>
        </w:rPr>
        <w:t>（掌握用</w:t>
      </w:r>
      <w:r>
        <w:rPr>
          <w:rFonts w:hint="eastAsia" w:ascii="黑体" w:hAnsi="黑体" w:eastAsia="黑体"/>
          <w:b/>
          <w:bCs/>
          <w:sz w:val="24"/>
          <w:u w:val="thick"/>
        </w:rPr>
        <w:t>下划实线</w:t>
      </w:r>
      <w:r>
        <w:rPr>
          <w:rFonts w:hint="eastAsia" w:ascii="黑体" w:hAnsi="黑体" w:eastAsia="黑体"/>
          <w:b/>
          <w:bCs/>
          <w:sz w:val="24"/>
        </w:rPr>
        <w:t>，熟悉用</w:t>
      </w:r>
      <w:r>
        <w:rPr>
          <w:rFonts w:hint="eastAsia" w:ascii="黑体" w:hAnsi="黑体" w:eastAsia="黑体"/>
          <w:b/>
          <w:bCs/>
          <w:sz w:val="24"/>
          <w:u w:val="wave"/>
        </w:rPr>
        <w:t>下划波浪线</w:t>
      </w:r>
      <w:r>
        <w:rPr>
          <w:rFonts w:hint="eastAsia" w:ascii="黑体" w:hAnsi="黑体" w:eastAsia="黑体"/>
          <w:b/>
          <w:bCs/>
          <w:sz w:val="24"/>
        </w:rPr>
        <w:t>，了解不标记）（含课程思政点）</w:t>
      </w:r>
    </w:p>
    <w:p w14:paraId="26A2CB22">
      <w:pPr>
        <w:keepNext w:val="0"/>
        <w:keepLines w:val="0"/>
        <w:pageBreakBefore w:val="0"/>
        <w:kinsoku/>
        <w:wordWrap/>
        <w:overflowPunct/>
        <w:topLinePunct w:val="0"/>
        <w:autoSpaceDE/>
        <w:autoSpaceDN/>
        <w:bidi w:val="0"/>
        <w:adjustRightInd w:val="0"/>
        <w:snapToGrid w:val="0"/>
        <w:spacing w:before="156" w:beforeLines="50" w:after="156" w:afterLines="50" w:line="360" w:lineRule="auto"/>
        <w:ind w:firstLine="422" w:firstLineChars="200"/>
        <w:textAlignment w:val="auto"/>
        <w:outlineLvl w:val="9"/>
        <w:rPr>
          <w:rFonts w:ascii="宋体" w:hAnsi="宋体" w:cs="宋体"/>
          <w:b/>
          <w:bCs/>
          <w:color w:val="000000"/>
          <w:szCs w:val="21"/>
        </w:rPr>
      </w:pPr>
      <w:r>
        <w:rPr>
          <w:rFonts w:hint="eastAsia" w:ascii="宋体" w:hAnsi="宋体" w:cs="宋体"/>
          <w:b/>
          <w:bCs/>
          <w:color w:val="000000"/>
          <w:szCs w:val="21"/>
        </w:rPr>
        <w:t>第一部分：电路的基本概念和定律 [</w:t>
      </w:r>
      <w:r>
        <w:rPr>
          <w:rFonts w:hint="eastAsia" w:ascii="宋体" w:hAnsi="宋体" w:eastAsia="宋体" w:cs="宋体"/>
          <w:b/>
          <w:bCs/>
          <w:color w:val="000000"/>
          <w:szCs w:val="21"/>
          <w:lang w:val="en-US" w:eastAsia="zh-CN"/>
        </w:rPr>
        <w:t>6学时</w:t>
      </w:r>
      <w:r>
        <w:rPr>
          <w:rFonts w:hint="eastAsia" w:ascii="宋体" w:hAnsi="宋体" w:cs="宋体"/>
          <w:b/>
          <w:bCs/>
          <w:color w:val="000000"/>
          <w:szCs w:val="21"/>
        </w:rPr>
        <w:t>]（支撑</w:t>
      </w:r>
      <w:r>
        <w:rPr>
          <w:rFonts w:hint="eastAsia" w:ascii="宋体" w:hAnsi="宋体" w:cs="宋体"/>
          <w:b/>
          <w:bCs/>
          <w:color w:val="000000"/>
          <w:szCs w:val="21"/>
          <w:lang w:val="en-US" w:eastAsia="zh-CN"/>
        </w:rPr>
        <w:t>课程</w:t>
      </w:r>
      <w:r>
        <w:rPr>
          <w:rFonts w:hint="eastAsia" w:ascii="宋体" w:hAnsi="宋体" w:cs="宋体"/>
          <w:b/>
          <w:bCs/>
          <w:color w:val="000000"/>
          <w:szCs w:val="21"/>
        </w:rPr>
        <w:t>目标</w:t>
      </w:r>
      <w:r>
        <w:rPr>
          <w:rFonts w:hint="eastAsia" w:ascii="宋体" w:hAnsi="宋体" w:cs="宋体"/>
          <w:b/>
          <w:bCs/>
          <w:color w:val="000000"/>
          <w:szCs w:val="21"/>
          <w:lang w:val="en-US" w:eastAsia="zh-CN"/>
        </w:rPr>
        <w:t>1.1</w:t>
      </w:r>
      <w:r>
        <w:rPr>
          <w:rFonts w:hint="eastAsia" w:ascii="宋体" w:hAnsi="宋体" w:cs="宋体"/>
          <w:b/>
          <w:bCs/>
          <w:color w:val="000000"/>
          <w:szCs w:val="21"/>
          <w:lang w:eastAsia="zh-CN"/>
        </w:rPr>
        <w:t>，</w:t>
      </w:r>
      <w:r>
        <w:rPr>
          <w:rFonts w:hint="eastAsia" w:ascii="宋体" w:hAnsi="宋体" w:cs="宋体"/>
          <w:b/>
          <w:bCs/>
          <w:color w:val="000000"/>
          <w:szCs w:val="21"/>
          <w:lang w:val="en-US" w:eastAsia="zh-CN"/>
        </w:rPr>
        <w:t>2.1，3.1,3.2</w:t>
      </w:r>
      <w:r>
        <w:rPr>
          <w:rFonts w:hint="eastAsia" w:ascii="宋体" w:hAnsi="宋体" w:cs="宋体"/>
          <w:b/>
          <w:bCs/>
          <w:color w:val="000000"/>
          <w:szCs w:val="21"/>
        </w:rPr>
        <w:t>）</w:t>
      </w:r>
    </w:p>
    <w:p w14:paraId="18555E52">
      <w:pPr>
        <w:keepNext w:val="0"/>
        <w:keepLines w:val="0"/>
        <w:pageBreakBefore w:val="0"/>
        <w:widowControl/>
        <w:kinsoku/>
        <w:wordWrap/>
        <w:overflowPunct/>
        <w:topLinePunct w:val="0"/>
        <w:autoSpaceDE/>
        <w:autoSpaceDN/>
        <w:bidi w:val="0"/>
        <w:adjustRightInd w:val="0"/>
        <w:snapToGrid w:val="0"/>
        <w:spacing w:line="360" w:lineRule="auto"/>
        <w:ind w:firstLine="422" w:firstLineChars="200"/>
        <w:textAlignment w:val="auto"/>
        <w:outlineLvl w:val="9"/>
        <w:rPr>
          <w:rFonts w:hint="eastAsia" w:ascii="宋体" w:hAnsi="宋体" w:cs="宋体"/>
          <w:b/>
          <w:bCs/>
          <w:color w:val="000000"/>
          <w:szCs w:val="21"/>
        </w:rPr>
      </w:pPr>
      <w:r>
        <w:rPr>
          <w:rFonts w:hint="eastAsia" w:ascii="宋体" w:hAnsi="宋体" w:cs="宋体"/>
          <w:b/>
          <w:bCs/>
          <w:color w:val="000000"/>
          <w:szCs w:val="21"/>
        </w:rPr>
        <w:t>教学目标：</w:t>
      </w:r>
    </w:p>
    <w:p w14:paraId="030462AE">
      <w:pPr>
        <w:keepNext w:val="0"/>
        <w:keepLines w:val="0"/>
        <w:pageBreakBefore w:val="0"/>
        <w:kinsoku/>
        <w:wordWrap/>
        <w:overflowPunct/>
        <w:topLinePunct w:val="0"/>
        <w:bidi w:val="0"/>
        <w:spacing w:line="360" w:lineRule="auto"/>
        <w:ind w:firstLine="420" w:firstLineChars="200"/>
        <w:jc w:val="left"/>
        <w:outlineLvl w:val="9"/>
        <w:rPr>
          <w:rFonts w:hint="eastAsia" w:ascii="宋体" w:hAnsi="宋体" w:cs="宋体"/>
          <w:b/>
          <w:bCs/>
          <w:color w:val="000000"/>
          <w:szCs w:val="21"/>
        </w:rPr>
      </w:pPr>
      <w:r>
        <w:rPr>
          <w:rFonts w:hint="eastAsia"/>
          <w:color w:val="auto"/>
          <w:szCs w:val="21"/>
          <w:lang w:val="en-US" w:eastAsia="zh-CN"/>
        </w:rPr>
        <w:t>了解电子技术发展史，激发学生</w:t>
      </w:r>
      <w:r>
        <w:rPr>
          <w:rFonts w:hint="eastAsia" w:ascii="Times New Roman" w:hAnsi="Times New Roman" w:eastAsia="宋体" w:cs="Times New Roman"/>
          <w:lang w:val="en-US" w:eastAsia="zh-CN"/>
        </w:rPr>
        <w:t>爱国主义情怀，树立正确的人生观，理解</w:t>
      </w:r>
      <w:r>
        <w:rPr>
          <w:rFonts w:hint="eastAsia"/>
          <w:color w:val="auto"/>
          <w:szCs w:val="21"/>
          <w:lang w:val="en-US" w:eastAsia="zh-CN"/>
        </w:rPr>
        <w:t>电路的基本概念，熟悉电压，电流，功率，</w:t>
      </w:r>
      <w:r>
        <w:rPr>
          <w:rFonts w:hint="eastAsia"/>
          <w:color w:val="auto"/>
          <w:szCs w:val="21"/>
        </w:rPr>
        <w:t>掌握并能正确使用电压、电流的参考方向</w:t>
      </w:r>
      <w:r>
        <w:rPr>
          <w:rFonts w:hint="eastAsia"/>
          <w:color w:val="auto"/>
          <w:szCs w:val="21"/>
          <w:lang w:val="en-US" w:eastAsia="zh-CN"/>
        </w:rPr>
        <w:t>并会用其求解功率。</w:t>
      </w:r>
      <w:r>
        <w:rPr>
          <w:rFonts w:hint="eastAsia"/>
          <w:color w:val="auto"/>
          <w:szCs w:val="21"/>
        </w:rPr>
        <w:t>掌握基尔霍夫定律</w:t>
      </w:r>
      <w:r>
        <w:rPr>
          <w:rFonts w:hint="eastAsia"/>
          <w:color w:val="auto"/>
          <w:szCs w:val="21"/>
          <w:lang w:val="en-US" w:eastAsia="zh-CN"/>
        </w:rPr>
        <w:t>及其应用，通过定律的严谨性，阐述严谨求学的重要性，</w:t>
      </w:r>
      <w:r>
        <w:rPr>
          <w:rFonts w:hint="eastAsia"/>
          <w:color w:val="auto"/>
          <w:szCs w:val="21"/>
        </w:rPr>
        <w:t>理解电路等效变换的概念、掌握电阻和电源的等效变换。</w:t>
      </w:r>
    </w:p>
    <w:p w14:paraId="06AF6793">
      <w:pPr>
        <w:keepNext w:val="0"/>
        <w:keepLines w:val="0"/>
        <w:pageBreakBefore w:val="0"/>
        <w:kinsoku/>
        <w:wordWrap/>
        <w:overflowPunct/>
        <w:topLinePunct w:val="0"/>
        <w:bidi w:val="0"/>
        <w:spacing w:line="360" w:lineRule="auto"/>
        <w:ind w:firstLine="422" w:firstLineChars="200"/>
        <w:outlineLvl w:val="9"/>
        <w:rPr>
          <w:rFonts w:ascii="宋体" w:hAnsi="宋体" w:cs="宋体"/>
          <w:b/>
          <w:bCs/>
          <w:color w:val="000000"/>
          <w:szCs w:val="21"/>
        </w:rPr>
      </w:pPr>
      <w:r>
        <w:rPr>
          <w:rFonts w:hint="eastAsia" w:ascii="宋体" w:hAnsi="宋体" w:cs="宋体"/>
          <w:b/>
          <w:bCs/>
          <w:color w:val="000000"/>
          <w:szCs w:val="21"/>
        </w:rPr>
        <w:t>教学内容：</w:t>
      </w:r>
    </w:p>
    <w:p w14:paraId="056E79BA">
      <w:pPr>
        <w:keepNext w:val="0"/>
        <w:keepLines w:val="0"/>
        <w:pageBreakBefore w:val="0"/>
        <w:kinsoku/>
        <w:wordWrap/>
        <w:overflowPunct/>
        <w:topLinePunct w:val="0"/>
        <w:bidi w:val="0"/>
        <w:spacing w:line="360" w:lineRule="auto"/>
        <w:ind w:firstLine="420" w:firstLineChars="200"/>
        <w:jc w:val="left"/>
        <w:outlineLvl w:val="9"/>
        <w:rPr>
          <w:rFonts w:hint="default" w:eastAsia="宋体"/>
          <w:szCs w:val="21"/>
          <w:lang w:val="en-US" w:eastAsia="zh-CN"/>
        </w:rPr>
      </w:pPr>
      <w:r>
        <w:rPr>
          <w:szCs w:val="21"/>
        </w:rPr>
        <w:t>1</w:t>
      </w:r>
      <w:r>
        <w:rPr>
          <w:rFonts w:hint="eastAsia"/>
          <w:szCs w:val="21"/>
        </w:rPr>
        <w:t>、</w:t>
      </w:r>
      <w:r>
        <w:rPr>
          <w:rFonts w:hint="eastAsia"/>
          <w:szCs w:val="21"/>
          <w:lang w:val="en-US" w:eastAsia="zh-CN"/>
        </w:rPr>
        <w:t>电路及电路模型</w:t>
      </w:r>
    </w:p>
    <w:p w14:paraId="3B7DA0BB">
      <w:pPr>
        <w:keepNext w:val="0"/>
        <w:keepLines w:val="0"/>
        <w:pageBreakBefore w:val="0"/>
        <w:kinsoku/>
        <w:wordWrap/>
        <w:overflowPunct/>
        <w:topLinePunct w:val="0"/>
        <w:bidi w:val="0"/>
        <w:spacing w:line="360" w:lineRule="auto"/>
        <w:ind w:firstLine="420" w:firstLineChars="200"/>
        <w:jc w:val="left"/>
        <w:outlineLvl w:val="9"/>
        <w:rPr>
          <w:szCs w:val="21"/>
        </w:rPr>
      </w:pPr>
      <w:r>
        <w:rPr>
          <w:rFonts w:hint="eastAsia"/>
          <w:szCs w:val="21"/>
          <w:u w:val="none"/>
          <w:lang w:val="en-US" w:eastAsia="zh-CN"/>
        </w:rPr>
        <w:t>2、</w:t>
      </w:r>
      <w:r>
        <w:rPr>
          <w:rFonts w:hint="eastAsia"/>
          <w:szCs w:val="21"/>
          <w:u w:val="wave"/>
          <w:lang w:val="en-US" w:eastAsia="zh-CN"/>
        </w:rPr>
        <w:t>电路的基本概念和基本物理量</w:t>
      </w:r>
    </w:p>
    <w:p w14:paraId="79592B44">
      <w:pPr>
        <w:keepNext w:val="0"/>
        <w:keepLines w:val="0"/>
        <w:pageBreakBefore w:val="0"/>
        <w:kinsoku/>
        <w:wordWrap/>
        <w:overflowPunct/>
        <w:topLinePunct w:val="0"/>
        <w:bidi w:val="0"/>
        <w:spacing w:line="360" w:lineRule="auto"/>
        <w:ind w:firstLine="420" w:firstLineChars="200"/>
        <w:jc w:val="left"/>
        <w:outlineLvl w:val="9"/>
        <w:rPr>
          <w:szCs w:val="21"/>
        </w:rPr>
      </w:pPr>
      <w:r>
        <w:rPr>
          <w:rFonts w:hint="eastAsia"/>
          <w:szCs w:val="21"/>
          <w:lang w:val="en-US" w:eastAsia="zh-CN"/>
        </w:rPr>
        <w:t>3</w:t>
      </w:r>
      <w:r>
        <w:rPr>
          <w:rFonts w:hint="eastAsia"/>
          <w:szCs w:val="21"/>
        </w:rPr>
        <w:t>、</w:t>
      </w:r>
      <w:r>
        <w:rPr>
          <w:rFonts w:hint="eastAsia" w:ascii="Times New Roman" w:hAnsi="Times New Roman" w:eastAsia="宋体" w:cs="Times New Roman"/>
          <w:szCs w:val="21"/>
          <w:u w:val="thick"/>
          <w:lang w:val="en-US" w:eastAsia="zh-CN"/>
        </w:rPr>
        <w:t>电路中的元器件和关联参考方向</w:t>
      </w:r>
    </w:p>
    <w:p w14:paraId="5A6BD0A9">
      <w:pPr>
        <w:keepNext w:val="0"/>
        <w:keepLines w:val="0"/>
        <w:pageBreakBefore w:val="0"/>
        <w:kinsoku/>
        <w:wordWrap/>
        <w:overflowPunct/>
        <w:topLinePunct w:val="0"/>
        <w:bidi w:val="0"/>
        <w:spacing w:line="360" w:lineRule="auto"/>
        <w:ind w:firstLine="420" w:firstLineChars="200"/>
        <w:jc w:val="left"/>
        <w:outlineLvl w:val="9"/>
        <w:rPr>
          <w:rFonts w:hint="eastAsia"/>
          <w:szCs w:val="21"/>
          <w:lang w:val="en-US" w:eastAsia="zh-CN"/>
        </w:rPr>
      </w:pPr>
      <w:r>
        <w:rPr>
          <w:rFonts w:hint="eastAsia"/>
          <w:szCs w:val="21"/>
          <w:lang w:val="en-US" w:eastAsia="zh-CN"/>
        </w:rPr>
        <w:t>4</w:t>
      </w:r>
      <w:r>
        <w:rPr>
          <w:rFonts w:hint="eastAsia"/>
          <w:szCs w:val="21"/>
        </w:rPr>
        <w:t>、</w:t>
      </w:r>
      <w:r>
        <w:rPr>
          <w:rFonts w:hint="eastAsia"/>
          <w:szCs w:val="21"/>
          <w:lang w:val="en-US" w:eastAsia="zh-CN"/>
        </w:rPr>
        <w:t>电阻电路的等效化简</w:t>
      </w:r>
    </w:p>
    <w:p w14:paraId="48A735C4">
      <w:pPr>
        <w:keepNext w:val="0"/>
        <w:keepLines w:val="0"/>
        <w:pageBreakBefore w:val="0"/>
        <w:kinsoku/>
        <w:wordWrap/>
        <w:overflowPunct/>
        <w:topLinePunct w:val="0"/>
        <w:bidi w:val="0"/>
        <w:spacing w:line="360" w:lineRule="auto"/>
        <w:ind w:firstLine="420" w:firstLineChars="200"/>
        <w:jc w:val="left"/>
        <w:outlineLvl w:val="9"/>
        <w:rPr>
          <w:rFonts w:hint="default"/>
          <w:szCs w:val="21"/>
          <w:lang w:val="en-US" w:eastAsia="zh-CN"/>
        </w:rPr>
      </w:pPr>
      <w:r>
        <w:rPr>
          <w:rFonts w:hint="eastAsia"/>
          <w:szCs w:val="21"/>
          <w:lang w:val="en-US" w:eastAsia="zh-CN"/>
        </w:rPr>
        <w:t>5、</w:t>
      </w:r>
      <w:r>
        <w:rPr>
          <w:rFonts w:hint="eastAsia"/>
          <w:szCs w:val="21"/>
          <w:u w:val="thick"/>
          <w:lang w:val="en-US" w:eastAsia="zh-CN"/>
        </w:rPr>
        <w:t>实际电源模型及等效变换</w:t>
      </w:r>
    </w:p>
    <w:p w14:paraId="61CF0FFC">
      <w:pPr>
        <w:keepNext w:val="0"/>
        <w:keepLines w:val="0"/>
        <w:pageBreakBefore w:val="0"/>
        <w:kinsoku/>
        <w:wordWrap/>
        <w:overflowPunct/>
        <w:topLinePunct w:val="0"/>
        <w:bidi w:val="0"/>
        <w:spacing w:line="360" w:lineRule="auto"/>
        <w:ind w:firstLine="420" w:firstLineChars="200"/>
        <w:jc w:val="left"/>
        <w:outlineLvl w:val="9"/>
        <w:rPr>
          <w:szCs w:val="21"/>
        </w:rPr>
      </w:pPr>
      <w:r>
        <w:rPr>
          <w:rFonts w:hint="eastAsia"/>
          <w:szCs w:val="21"/>
          <w:lang w:val="en-US" w:eastAsia="zh-CN"/>
        </w:rPr>
        <w:t>6、</w:t>
      </w:r>
      <w:r>
        <w:rPr>
          <w:rFonts w:hint="eastAsia"/>
          <w:szCs w:val="21"/>
          <w:u w:val="thick"/>
        </w:rPr>
        <w:t>基尔霍夫定律</w:t>
      </w:r>
    </w:p>
    <w:p w14:paraId="67DA1C54">
      <w:pPr>
        <w:keepNext w:val="0"/>
        <w:keepLines w:val="0"/>
        <w:pageBreakBefore w:val="0"/>
        <w:widowControl/>
        <w:kinsoku/>
        <w:wordWrap/>
        <w:overflowPunct/>
        <w:topLinePunct w:val="0"/>
        <w:autoSpaceDE/>
        <w:autoSpaceDN/>
        <w:bidi w:val="0"/>
        <w:adjustRightInd w:val="0"/>
        <w:snapToGrid w:val="0"/>
        <w:spacing w:line="360" w:lineRule="auto"/>
        <w:ind w:firstLine="422" w:firstLineChars="200"/>
        <w:textAlignment w:val="auto"/>
        <w:outlineLvl w:val="9"/>
        <w:rPr>
          <w:rFonts w:ascii="宋体" w:hAnsi="宋体" w:cs="宋体"/>
          <w:b/>
          <w:bCs/>
          <w:color w:val="000000"/>
          <w:szCs w:val="21"/>
        </w:rPr>
      </w:pPr>
      <w:r>
        <w:rPr>
          <w:rFonts w:hint="eastAsia" w:ascii="宋体" w:hAnsi="宋体" w:cs="宋体"/>
          <w:b/>
          <w:bCs/>
          <w:color w:val="000000"/>
          <w:szCs w:val="21"/>
        </w:rPr>
        <w:t>作业：</w:t>
      </w:r>
      <w:r>
        <w:rPr>
          <w:rFonts w:hint="eastAsia" w:ascii="宋体" w:hAnsi="宋体" w:cs="宋体"/>
          <w:b w:val="0"/>
          <w:bCs w:val="0"/>
          <w:color w:val="000000"/>
          <w:szCs w:val="21"/>
          <w:lang w:val="en-US" w:eastAsia="zh-CN"/>
        </w:rPr>
        <w:t>功率的求解，电阻电路的等效，基尔霍夫定律的应用</w:t>
      </w:r>
    </w:p>
    <w:p w14:paraId="2D974314">
      <w:pPr>
        <w:keepNext w:val="0"/>
        <w:keepLines w:val="0"/>
        <w:pageBreakBefore w:val="0"/>
        <w:kinsoku/>
        <w:wordWrap/>
        <w:overflowPunct/>
        <w:topLinePunct w:val="0"/>
        <w:autoSpaceDE/>
        <w:autoSpaceDN/>
        <w:bidi w:val="0"/>
        <w:adjustRightInd w:val="0"/>
        <w:snapToGrid w:val="0"/>
        <w:spacing w:before="156" w:beforeLines="50" w:after="156" w:afterLines="50" w:line="360" w:lineRule="auto"/>
        <w:ind w:firstLine="422" w:firstLineChars="200"/>
        <w:textAlignment w:val="auto"/>
        <w:outlineLvl w:val="9"/>
        <w:rPr>
          <w:rFonts w:ascii="宋体" w:hAnsi="宋体" w:cs="宋体"/>
          <w:b/>
          <w:bCs/>
          <w:color w:val="000000"/>
          <w:szCs w:val="21"/>
        </w:rPr>
      </w:pPr>
      <w:r>
        <w:rPr>
          <w:rFonts w:hint="eastAsia" w:ascii="宋体" w:hAnsi="宋体" w:cs="宋体"/>
          <w:b/>
          <w:bCs/>
          <w:color w:val="000000"/>
          <w:szCs w:val="21"/>
        </w:rPr>
        <w:t>第二部分：电阻电路的分析 [</w:t>
      </w:r>
      <w:r>
        <w:rPr>
          <w:rFonts w:hint="eastAsia" w:ascii="宋体" w:hAnsi="宋体" w:cs="宋体"/>
          <w:b/>
          <w:bCs/>
          <w:color w:val="000000"/>
          <w:szCs w:val="21"/>
          <w:lang w:val="en-US" w:eastAsia="zh-CN"/>
        </w:rPr>
        <w:t>10</w:t>
      </w:r>
      <w:r>
        <w:rPr>
          <w:rFonts w:hint="eastAsia" w:ascii="宋体" w:hAnsi="宋体" w:cs="宋体"/>
          <w:b/>
          <w:bCs/>
          <w:color w:val="000000"/>
          <w:szCs w:val="21"/>
        </w:rPr>
        <w:t>学时]（支撑</w:t>
      </w:r>
      <w:r>
        <w:rPr>
          <w:rFonts w:hint="eastAsia" w:ascii="宋体" w:hAnsi="宋体" w:cs="宋体"/>
          <w:b/>
          <w:bCs/>
          <w:color w:val="000000"/>
          <w:szCs w:val="21"/>
          <w:lang w:val="en-US" w:eastAsia="zh-CN"/>
        </w:rPr>
        <w:t>课程</w:t>
      </w:r>
      <w:r>
        <w:rPr>
          <w:rFonts w:hint="eastAsia" w:ascii="宋体" w:hAnsi="宋体" w:cs="宋体"/>
          <w:b/>
          <w:bCs/>
          <w:color w:val="000000"/>
          <w:szCs w:val="21"/>
        </w:rPr>
        <w:t>目标</w:t>
      </w:r>
      <w:r>
        <w:rPr>
          <w:rFonts w:hint="eastAsia" w:ascii="宋体" w:hAnsi="宋体" w:cs="宋体"/>
          <w:b/>
          <w:bCs/>
          <w:color w:val="000000"/>
          <w:szCs w:val="21"/>
          <w:lang w:val="en-US" w:eastAsia="zh-CN"/>
        </w:rPr>
        <w:t>1.</w:t>
      </w:r>
      <w:r>
        <w:rPr>
          <w:rFonts w:hint="eastAsia" w:ascii="宋体" w:hAnsi="宋体" w:cs="宋体"/>
          <w:b/>
          <w:bCs/>
          <w:color w:val="000000"/>
          <w:szCs w:val="21"/>
        </w:rPr>
        <w:t>2</w:t>
      </w:r>
      <w:r>
        <w:rPr>
          <w:rFonts w:hint="eastAsia" w:ascii="宋体" w:hAnsi="宋体" w:cs="宋体"/>
          <w:b/>
          <w:bCs/>
          <w:color w:val="000000"/>
          <w:szCs w:val="21"/>
          <w:lang w:eastAsia="zh-CN"/>
        </w:rPr>
        <w:t>，</w:t>
      </w:r>
      <w:r>
        <w:rPr>
          <w:rFonts w:hint="eastAsia" w:ascii="宋体" w:hAnsi="宋体" w:cs="宋体"/>
          <w:b/>
          <w:bCs/>
          <w:color w:val="000000"/>
          <w:szCs w:val="21"/>
          <w:lang w:val="en-US" w:eastAsia="zh-CN"/>
        </w:rPr>
        <w:t>2.1，2.2，3.2</w:t>
      </w:r>
      <w:r>
        <w:rPr>
          <w:rFonts w:hint="eastAsia" w:ascii="宋体" w:hAnsi="宋体" w:cs="宋体"/>
          <w:b/>
          <w:bCs/>
          <w:color w:val="000000"/>
          <w:szCs w:val="21"/>
        </w:rPr>
        <w:t>）</w:t>
      </w:r>
    </w:p>
    <w:p w14:paraId="302A69DF">
      <w:pPr>
        <w:keepNext w:val="0"/>
        <w:keepLines w:val="0"/>
        <w:pageBreakBefore w:val="0"/>
        <w:widowControl/>
        <w:kinsoku/>
        <w:wordWrap/>
        <w:overflowPunct/>
        <w:topLinePunct w:val="0"/>
        <w:autoSpaceDE/>
        <w:autoSpaceDN/>
        <w:bidi w:val="0"/>
        <w:adjustRightInd w:val="0"/>
        <w:snapToGrid w:val="0"/>
        <w:spacing w:line="360" w:lineRule="auto"/>
        <w:ind w:firstLine="361" w:firstLineChars="171"/>
        <w:textAlignment w:val="auto"/>
        <w:outlineLvl w:val="9"/>
        <w:rPr>
          <w:rFonts w:hint="eastAsia" w:ascii="宋体" w:hAnsi="宋体" w:cs="宋体"/>
          <w:b/>
          <w:bCs/>
          <w:color w:val="000000"/>
          <w:szCs w:val="21"/>
        </w:rPr>
      </w:pPr>
      <w:r>
        <w:rPr>
          <w:rFonts w:hint="eastAsia" w:ascii="宋体" w:hAnsi="宋体" w:cs="宋体"/>
          <w:b/>
          <w:bCs/>
          <w:color w:val="000000"/>
          <w:szCs w:val="21"/>
        </w:rPr>
        <w:t>教学目标：</w:t>
      </w:r>
    </w:p>
    <w:p w14:paraId="5B2889D6">
      <w:pPr>
        <w:keepNext w:val="0"/>
        <w:keepLines w:val="0"/>
        <w:pageBreakBefore w:val="0"/>
        <w:widowControl/>
        <w:kinsoku/>
        <w:wordWrap/>
        <w:overflowPunct/>
        <w:topLinePunct w:val="0"/>
        <w:bidi w:val="0"/>
        <w:snapToGrid w:val="0"/>
        <w:spacing w:line="360" w:lineRule="auto"/>
        <w:ind w:firstLine="359" w:firstLineChars="171"/>
        <w:outlineLvl w:val="9"/>
        <w:rPr>
          <w:rFonts w:hint="eastAsia" w:ascii="宋体" w:hAnsi="宋体" w:eastAsia="宋体" w:cs="宋体"/>
          <w:b/>
          <w:bCs/>
          <w:color w:val="000000"/>
          <w:szCs w:val="21"/>
          <w:lang w:val="en-US" w:eastAsia="zh-CN"/>
        </w:rPr>
      </w:pPr>
      <w:r>
        <w:rPr>
          <w:rFonts w:hint="eastAsia"/>
          <w:color w:val="auto"/>
          <w:szCs w:val="21"/>
          <w:lang w:val="en-US" w:eastAsia="zh-CN"/>
        </w:rPr>
        <w:t>掌握</w:t>
      </w:r>
      <w:r>
        <w:rPr>
          <w:rFonts w:hint="eastAsia"/>
          <w:color w:val="auto"/>
          <w:szCs w:val="21"/>
        </w:rPr>
        <w:t>支路电流法，网孔电流法和结点电压法求解电路，</w:t>
      </w:r>
      <w:r>
        <w:rPr>
          <w:rFonts w:hint="eastAsia"/>
          <w:color w:val="auto"/>
          <w:szCs w:val="21"/>
          <w:lang w:val="en-US" w:eastAsia="zh-CN"/>
        </w:rPr>
        <w:t>掌握</w:t>
      </w:r>
      <w:r>
        <w:rPr>
          <w:rFonts w:hint="eastAsia"/>
          <w:color w:val="auto"/>
          <w:szCs w:val="21"/>
        </w:rPr>
        <w:t>叠加定理的应用，戴维南等效的基本概念和运用</w:t>
      </w:r>
      <w:r>
        <w:rPr>
          <w:rFonts w:hint="eastAsia"/>
          <w:color w:val="auto"/>
          <w:szCs w:val="21"/>
          <w:lang w:eastAsia="zh-CN"/>
        </w:rPr>
        <w:t>，</w:t>
      </w:r>
      <w:r>
        <w:rPr>
          <w:rFonts w:hint="eastAsia"/>
          <w:color w:val="auto"/>
          <w:szCs w:val="21"/>
          <w:lang w:val="en-US" w:eastAsia="zh-CN"/>
        </w:rPr>
        <w:t>了解</w:t>
      </w:r>
      <w:r>
        <w:rPr>
          <w:rFonts w:hint="eastAsia"/>
          <w:color w:val="auto"/>
          <w:szCs w:val="21"/>
        </w:rPr>
        <w:t>受控源和含受控源电路的分析</w:t>
      </w:r>
      <w:r>
        <w:rPr>
          <w:rFonts w:hint="eastAsia"/>
          <w:color w:val="auto"/>
          <w:szCs w:val="21"/>
          <w:lang w:eastAsia="zh-CN"/>
        </w:rPr>
        <w:t>，</w:t>
      </w:r>
      <w:r>
        <w:rPr>
          <w:rFonts w:hint="eastAsia"/>
          <w:color w:val="auto"/>
          <w:szCs w:val="21"/>
          <w:lang w:val="en-US" w:eastAsia="zh-CN"/>
        </w:rPr>
        <w:t>利用严谨的分析方法培养学生对电子电路的兴趣</w:t>
      </w:r>
      <w:r>
        <w:rPr>
          <w:rFonts w:hint="eastAsia"/>
          <w:color w:val="auto"/>
          <w:szCs w:val="21"/>
          <w:lang w:eastAsia="zh-CN"/>
        </w:rPr>
        <w:t>。</w:t>
      </w:r>
    </w:p>
    <w:p w14:paraId="0826DF2F">
      <w:pPr>
        <w:keepNext w:val="0"/>
        <w:keepLines w:val="0"/>
        <w:pageBreakBefore w:val="0"/>
        <w:kinsoku/>
        <w:wordWrap/>
        <w:overflowPunct/>
        <w:topLinePunct w:val="0"/>
        <w:bidi w:val="0"/>
        <w:spacing w:line="360" w:lineRule="auto"/>
        <w:ind w:firstLine="422" w:firstLineChars="200"/>
        <w:outlineLvl w:val="9"/>
        <w:rPr>
          <w:rFonts w:ascii="宋体" w:hAnsi="宋体" w:cs="宋体"/>
          <w:b/>
          <w:bCs/>
          <w:color w:val="000000"/>
          <w:szCs w:val="21"/>
        </w:rPr>
      </w:pPr>
      <w:r>
        <w:rPr>
          <w:rFonts w:hint="eastAsia" w:ascii="宋体" w:hAnsi="宋体" w:cs="宋体"/>
          <w:b/>
          <w:bCs/>
          <w:color w:val="000000"/>
          <w:szCs w:val="21"/>
        </w:rPr>
        <w:t>教学内容：</w:t>
      </w:r>
    </w:p>
    <w:p w14:paraId="309D3524">
      <w:pPr>
        <w:keepNext w:val="0"/>
        <w:keepLines w:val="0"/>
        <w:pageBreakBefore w:val="0"/>
        <w:numPr>
          <w:ilvl w:val="0"/>
          <w:numId w:val="15"/>
        </w:numPr>
        <w:kinsoku/>
        <w:wordWrap/>
        <w:overflowPunct/>
        <w:topLinePunct w:val="0"/>
        <w:bidi w:val="0"/>
        <w:spacing w:line="360" w:lineRule="auto"/>
        <w:ind w:firstLine="420" w:firstLineChars="200"/>
        <w:jc w:val="left"/>
        <w:outlineLvl w:val="9"/>
        <w:rPr>
          <w:color w:val="auto"/>
          <w:szCs w:val="21"/>
        </w:rPr>
      </w:pPr>
      <w:r>
        <w:rPr>
          <w:rFonts w:hint="eastAsia"/>
          <w:color w:val="auto"/>
          <w:szCs w:val="21"/>
          <w:u w:val="thick"/>
        </w:rPr>
        <w:t>支路电流法</w:t>
      </w:r>
      <w:r>
        <w:rPr>
          <w:rFonts w:hint="eastAsia"/>
          <w:color w:val="auto"/>
          <w:szCs w:val="21"/>
        </w:rPr>
        <w:t>（两类约束）</w:t>
      </w:r>
    </w:p>
    <w:p w14:paraId="17D656D0">
      <w:pPr>
        <w:keepNext w:val="0"/>
        <w:keepLines w:val="0"/>
        <w:pageBreakBefore w:val="0"/>
        <w:numPr>
          <w:ilvl w:val="0"/>
          <w:numId w:val="15"/>
        </w:numPr>
        <w:kinsoku/>
        <w:wordWrap/>
        <w:overflowPunct/>
        <w:topLinePunct w:val="0"/>
        <w:bidi w:val="0"/>
        <w:spacing w:line="360" w:lineRule="auto"/>
        <w:ind w:firstLine="420" w:firstLineChars="200"/>
        <w:jc w:val="left"/>
        <w:outlineLvl w:val="9"/>
        <w:rPr>
          <w:color w:val="auto"/>
          <w:szCs w:val="21"/>
        </w:rPr>
      </w:pPr>
      <w:r>
        <w:rPr>
          <w:rFonts w:hint="eastAsia"/>
          <w:color w:val="auto"/>
          <w:szCs w:val="21"/>
          <w:u w:val="thick"/>
        </w:rPr>
        <w:t>网孔电流法</w:t>
      </w:r>
    </w:p>
    <w:p w14:paraId="04611DA5">
      <w:pPr>
        <w:keepNext w:val="0"/>
        <w:keepLines w:val="0"/>
        <w:pageBreakBefore w:val="0"/>
        <w:numPr>
          <w:ilvl w:val="0"/>
          <w:numId w:val="15"/>
        </w:numPr>
        <w:kinsoku/>
        <w:wordWrap/>
        <w:overflowPunct/>
        <w:topLinePunct w:val="0"/>
        <w:bidi w:val="0"/>
        <w:spacing w:line="360" w:lineRule="auto"/>
        <w:ind w:firstLine="420" w:firstLineChars="200"/>
        <w:jc w:val="left"/>
        <w:outlineLvl w:val="9"/>
        <w:rPr>
          <w:color w:val="auto"/>
          <w:szCs w:val="21"/>
          <w:u w:val="thick"/>
        </w:rPr>
      </w:pPr>
      <w:r>
        <w:rPr>
          <w:rFonts w:hint="eastAsia"/>
          <w:color w:val="auto"/>
          <w:szCs w:val="21"/>
          <w:u w:val="thick"/>
        </w:rPr>
        <w:t>结点电压法</w:t>
      </w:r>
    </w:p>
    <w:p w14:paraId="02AF44AC">
      <w:pPr>
        <w:keepNext w:val="0"/>
        <w:keepLines w:val="0"/>
        <w:pageBreakBefore w:val="0"/>
        <w:numPr>
          <w:ilvl w:val="0"/>
          <w:numId w:val="15"/>
        </w:numPr>
        <w:kinsoku/>
        <w:wordWrap/>
        <w:overflowPunct/>
        <w:topLinePunct w:val="0"/>
        <w:bidi w:val="0"/>
        <w:spacing w:line="360" w:lineRule="auto"/>
        <w:ind w:firstLine="420" w:firstLineChars="200"/>
        <w:jc w:val="left"/>
        <w:outlineLvl w:val="9"/>
        <w:rPr>
          <w:color w:val="auto"/>
          <w:szCs w:val="21"/>
        </w:rPr>
      </w:pPr>
      <w:r>
        <w:rPr>
          <w:rFonts w:hint="eastAsia"/>
          <w:color w:val="auto"/>
          <w:szCs w:val="21"/>
          <w:u w:val="thick"/>
        </w:rPr>
        <w:t>叠加定理</w:t>
      </w:r>
    </w:p>
    <w:p w14:paraId="0213692F">
      <w:pPr>
        <w:keepNext w:val="0"/>
        <w:keepLines w:val="0"/>
        <w:pageBreakBefore w:val="0"/>
        <w:numPr>
          <w:ilvl w:val="0"/>
          <w:numId w:val="15"/>
        </w:numPr>
        <w:kinsoku/>
        <w:wordWrap/>
        <w:overflowPunct/>
        <w:topLinePunct w:val="0"/>
        <w:bidi w:val="0"/>
        <w:spacing w:line="360" w:lineRule="auto"/>
        <w:ind w:firstLine="420" w:firstLineChars="200"/>
        <w:jc w:val="left"/>
        <w:outlineLvl w:val="9"/>
        <w:rPr>
          <w:color w:val="auto"/>
          <w:szCs w:val="21"/>
        </w:rPr>
      </w:pPr>
      <w:r>
        <w:rPr>
          <w:rFonts w:hint="eastAsia"/>
          <w:color w:val="auto"/>
          <w:szCs w:val="21"/>
          <w:u w:val="thick"/>
        </w:rPr>
        <w:t>戴维南等效定理</w:t>
      </w:r>
      <w:r>
        <w:rPr>
          <w:rFonts w:hint="eastAsia"/>
          <w:color w:val="auto"/>
          <w:szCs w:val="21"/>
          <w:lang w:val="en-US" w:eastAsia="zh-CN"/>
        </w:rPr>
        <w:t>和最大功率传输定理</w:t>
      </w:r>
    </w:p>
    <w:p w14:paraId="2FFAC10D">
      <w:pPr>
        <w:keepNext w:val="0"/>
        <w:keepLines w:val="0"/>
        <w:pageBreakBefore w:val="0"/>
        <w:numPr>
          <w:ilvl w:val="0"/>
          <w:numId w:val="15"/>
        </w:numPr>
        <w:kinsoku/>
        <w:wordWrap/>
        <w:overflowPunct/>
        <w:topLinePunct w:val="0"/>
        <w:bidi w:val="0"/>
        <w:spacing w:line="360" w:lineRule="auto"/>
        <w:ind w:firstLine="420" w:firstLineChars="200"/>
        <w:jc w:val="left"/>
        <w:outlineLvl w:val="9"/>
        <w:rPr>
          <w:color w:val="auto"/>
          <w:szCs w:val="21"/>
        </w:rPr>
      </w:pPr>
      <w:r>
        <w:rPr>
          <w:rFonts w:hint="eastAsia"/>
          <w:color w:val="auto"/>
          <w:szCs w:val="21"/>
        </w:rPr>
        <w:t>受控源和含受控源电路的分析</w:t>
      </w:r>
    </w:p>
    <w:p w14:paraId="3A31D965">
      <w:pPr>
        <w:keepNext w:val="0"/>
        <w:keepLines w:val="0"/>
        <w:pageBreakBefore w:val="0"/>
        <w:widowControl/>
        <w:kinsoku/>
        <w:wordWrap/>
        <w:overflowPunct/>
        <w:topLinePunct w:val="0"/>
        <w:autoSpaceDE/>
        <w:autoSpaceDN/>
        <w:bidi w:val="0"/>
        <w:adjustRightInd w:val="0"/>
        <w:snapToGrid w:val="0"/>
        <w:spacing w:line="360" w:lineRule="auto"/>
        <w:ind w:firstLine="422" w:firstLineChars="200"/>
        <w:textAlignment w:val="auto"/>
        <w:outlineLvl w:val="9"/>
        <w:rPr>
          <w:rFonts w:hint="eastAsia" w:ascii="宋体" w:hAnsi="宋体" w:eastAsia="宋体" w:cs="宋体"/>
          <w:b/>
          <w:bCs/>
          <w:color w:val="000000"/>
          <w:szCs w:val="21"/>
        </w:rPr>
      </w:pPr>
      <w:r>
        <w:rPr>
          <w:rFonts w:hint="eastAsia" w:ascii="宋体" w:hAnsi="宋体" w:eastAsia="宋体" w:cs="宋体"/>
          <w:b/>
          <w:bCs/>
          <w:color w:val="000000"/>
          <w:szCs w:val="21"/>
        </w:rPr>
        <w:t>作业：</w:t>
      </w:r>
      <w:r>
        <w:rPr>
          <w:rFonts w:hint="eastAsia" w:ascii="Times New Roman" w:hAnsi="Times New Roman" w:eastAsia="宋体" w:cs="Times New Roman"/>
          <w:color w:val="auto"/>
          <w:szCs w:val="21"/>
          <w:lang w:val="en-US" w:eastAsia="zh-CN"/>
        </w:rPr>
        <w:t>运用五种方法求解线性电路</w:t>
      </w:r>
    </w:p>
    <w:p w14:paraId="0AA33273">
      <w:pPr>
        <w:keepNext w:val="0"/>
        <w:keepLines w:val="0"/>
        <w:pageBreakBefore w:val="0"/>
        <w:kinsoku/>
        <w:wordWrap/>
        <w:overflowPunct/>
        <w:topLinePunct w:val="0"/>
        <w:autoSpaceDE/>
        <w:autoSpaceDN/>
        <w:bidi w:val="0"/>
        <w:adjustRightInd w:val="0"/>
        <w:snapToGrid w:val="0"/>
        <w:spacing w:before="156" w:beforeLines="50" w:after="156" w:afterLines="50" w:line="360" w:lineRule="auto"/>
        <w:ind w:firstLine="422" w:firstLineChars="200"/>
        <w:textAlignment w:val="auto"/>
        <w:outlineLvl w:val="9"/>
        <w:rPr>
          <w:rFonts w:ascii="宋体" w:hAnsi="宋体" w:cs="宋体"/>
          <w:b/>
          <w:bCs/>
          <w:color w:val="000000"/>
          <w:szCs w:val="21"/>
        </w:rPr>
      </w:pPr>
      <w:r>
        <w:rPr>
          <w:rFonts w:hint="eastAsia" w:ascii="宋体" w:hAnsi="宋体" w:cs="宋体"/>
          <w:b/>
          <w:bCs/>
          <w:color w:val="000000"/>
          <w:szCs w:val="21"/>
        </w:rPr>
        <w:t>第三部分： 动态电路的分析 [4学时]（支撑</w:t>
      </w:r>
      <w:r>
        <w:rPr>
          <w:rFonts w:hint="eastAsia" w:ascii="宋体" w:hAnsi="宋体" w:cs="宋体"/>
          <w:b/>
          <w:bCs/>
          <w:color w:val="000000"/>
          <w:szCs w:val="21"/>
          <w:lang w:val="en-US" w:eastAsia="zh-CN"/>
        </w:rPr>
        <w:t>课程</w:t>
      </w:r>
      <w:r>
        <w:rPr>
          <w:rFonts w:hint="eastAsia" w:ascii="宋体" w:hAnsi="宋体" w:cs="宋体"/>
          <w:b/>
          <w:bCs/>
          <w:color w:val="000000"/>
          <w:szCs w:val="21"/>
        </w:rPr>
        <w:t>目标</w:t>
      </w:r>
      <w:r>
        <w:rPr>
          <w:rFonts w:hint="eastAsia" w:ascii="宋体" w:hAnsi="宋体" w:cs="宋体"/>
          <w:b/>
          <w:bCs/>
          <w:color w:val="000000"/>
          <w:szCs w:val="21"/>
          <w:lang w:val="en-US" w:eastAsia="zh-CN"/>
        </w:rPr>
        <w:t>1.</w:t>
      </w:r>
      <w:r>
        <w:rPr>
          <w:rFonts w:hint="eastAsia" w:ascii="宋体" w:hAnsi="宋体" w:cs="宋体"/>
          <w:b/>
          <w:bCs/>
          <w:color w:val="000000"/>
          <w:szCs w:val="21"/>
        </w:rPr>
        <w:t>2</w:t>
      </w:r>
      <w:r>
        <w:rPr>
          <w:rFonts w:hint="eastAsia" w:ascii="宋体" w:hAnsi="宋体" w:cs="宋体"/>
          <w:b/>
          <w:bCs/>
          <w:color w:val="000000"/>
          <w:szCs w:val="21"/>
          <w:lang w:eastAsia="zh-CN"/>
        </w:rPr>
        <w:t>，</w:t>
      </w:r>
      <w:r>
        <w:rPr>
          <w:rFonts w:hint="eastAsia" w:ascii="宋体" w:hAnsi="宋体" w:cs="宋体"/>
          <w:b/>
          <w:bCs/>
          <w:color w:val="000000"/>
          <w:szCs w:val="21"/>
          <w:lang w:val="en-US" w:eastAsia="zh-CN"/>
        </w:rPr>
        <w:t>2.1，2.2，3.2</w:t>
      </w:r>
      <w:r>
        <w:rPr>
          <w:rFonts w:hint="eastAsia" w:ascii="宋体" w:hAnsi="宋体" w:cs="宋体"/>
          <w:b/>
          <w:bCs/>
          <w:color w:val="000000"/>
          <w:szCs w:val="21"/>
        </w:rPr>
        <w:t>）</w:t>
      </w:r>
    </w:p>
    <w:p w14:paraId="43F82B84">
      <w:pPr>
        <w:keepNext w:val="0"/>
        <w:keepLines w:val="0"/>
        <w:pageBreakBefore w:val="0"/>
        <w:kinsoku/>
        <w:wordWrap/>
        <w:overflowPunct/>
        <w:topLinePunct w:val="0"/>
        <w:bidi w:val="0"/>
        <w:spacing w:line="360" w:lineRule="auto"/>
        <w:ind w:firstLine="422" w:firstLineChars="200"/>
        <w:jc w:val="left"/>
        <w:outlineLvl w:val="9"/>
        <w:rPr>
          <w:rFonts w:ascii="宋体" w:hAnsi="宋体" w:cs="宋体"/>
          <w:color w:val="000000"/>
          <w:szCs w:val="21"/>
        </w:rPr>
      </w:pPr>
      <w:r>
        <w:rPr>
          <w:rFonts w:hint="eastAsia" w:ascii="宋体" w:hAnsi="宋体" w:cs="宋体"/>
          <w:b/>
          <w:bCs/>
          <w:color w:val="000000"/>
          <w:szCs w:val="21"/>
        </w:rPr>
        <w:t>教学目标：</w:t>
      </w:r>
      <w:r>
        <w:rPr>
          <w:rFonts w:hint="eastAsia" w:ascii="宋体" w:hAnsi="宋体" w:cs="宋体"/>
          <w:b w:val="0"/>
          <w:bCs w:val="0"/>
          <w:color w:val="000000"/>
          <w:szCs w:val="21"/>
          <w:lang w:val="en-US" w:eastAsia="zh-CN"/>
        </w:rPr>
        <w:t>熟悉动态器件的工作原理，</w:t>
      </w:r>
      <w:r>
        <w:rPr>
          <w:rFonts w:hint="eastAsia"/>
          <w:color w:val="auto"/>
          <w:szCs w:val="21"/>
        </w:rPr>
        <w:t>掌握换路定则和初始值、终值的计算方法。理解时间常数的概念。掌握一阶电路零输入响应和零状态响应的计算。了解一阶电路的三要素分析法。</w:t>
      </w:r>
    </w:p>
    <w:p w14:paraId="161938DB">
      <w:pPr>
        <w:keepNext w:val="0"/>
        <w:keepLines w:val="0"/>
        <w:pageBreakBefore w:val="0"/>
        <w:kinsoku/>
        <w:wordWrap/>
        <w:overflowPunct/>
        <w:topLinePunct w:val="0"/>
        <w:bidi w:val="0"/>
        <w:spacing w:line="360" w:lineRule="auto"/>
        <w:ind w:firstLine="422" w:firstLineChars="200"/>
        <w:outlineLvl w:val="9"/>
        <w:rPr>
          <w:rFonts w:ascii="宋体" w:hAnsi="宋体" w:cs="宋体"/>
          <w:b/>
          <w:bCs/>
          <w:color w:val="000000"/>
          <w:szCs w:val="21"/>
        </w:rPr>
      </w:pPr>
      <w:r>
        <w:rPr>
          <w:rFonts w:hint="eastAsia" w:ascii="宋体" w:hAnsi="宋体" w:cs="宋体"/>
          <w:b/>
          <w:bCs/>
          <w:color w:val="000000"/>
          <w:szCs w:val="21"/>
        </w:rPr>
        <w:t>教学内容：</w:t>
      </w:r>
    </w:p>
    <w:p w14:paraId="2DE72F9C">
      <w:pPr>
        <w:keepNext w:val="0"/>
        <w:keepLines w:val="0"/>
        <w:pageBreakBefore w:val="0"/>
        <w:numPr>
          <w:ilvl w:val="0"/>
          <w:numId w:val="16"/>
        </w:numPr>
        <w:kinsoku/>
        <w:wordWrap/>
        <w:overflowPunct/>
        <w:topLinePunct w:val="0"/>
        <w:bidi w:val="0"/>
        <w:spacing w:line="360" w:lineRule="auto"/>
        <w:ind w:firstLine="420" w:firstLineChars="200"/>
        <w:jc w:val="left"/>
        <w:outlineLvl w:val="9"/>
        <w:rPr>
          <w:color w:val="auto"/>
          <w:szCs w:val="21"/>
          <w:u w:val="wave"/>
        </w:rPr>
      </w:pPr>
      <w:r>
        <w:rPr>
          <w:rFonts w:hint="eastAsia"/>
          <w:color w:val="auto"/>
          <w:szCs w:val="21"/>
          <w:u w:val="wave"/>
        </w:rPr>
        <w:t>电容和电感的伏安特性</w:t>
      </w:r>
    </w:p>
    <w:p w14:paraId="15163039">
      <w:pPr>
        <w:keepNext w:val="0"/>
        <w:keepLines w:val="0"/>
        <w:pageBreakBefore w:val="0"/>
        <w:numPr>
          <w:ilvl w:val="0"/>
          <w:numId w:val="16"/>
        </w:numPr>
        <w:kinsoku/>
        <w:wordWrap/>
        <w:overflowPunct/>
        <w:topLinePunct w:val="0"/>
        <w:bidi w:val="0"/>
        <w:spacing w:line="360" w:lineRule="auto"/>
        <w:ind w:firstLine="420" w:firstLineChars="200"/>
        <w:jc w:val="left"/>
        <w:outlineLvl w:val="9"/>
        <w:rPr>
          <w:color w:val="auto"/>
          <w:szCs w:val="21"/>
          <w:u w:val="thick"/>
        </w:rPr>
      </w:pPr>
      <w:r>
        <w:rPr>
          <w:rFonts w:hint="eastAsia"/>
          <w:color w:val="auto"/>
          <w:szCs w:val="21"/>
          <w:u w:val="thick"/>
        </w:rPr>
        <w:t>换路</w:t>
      </w:r>
      <w:r>
        <w:rPr>
          <w:rFonts w:hint="eastAsia"/>
          <w:color w:val="auto"/>
          <w:szCs w:val="21"/>
          <w:u w:val="thick"/>
          <w:lang w:val="en-US" w:eastAsia="zh-CN"/>
        </w:rPr>
        <w:t>定理</w:t>
      </w:r>
    </w:p>
    <w:p w14:paraId="041AC2DB">
      <w:pPr>
        <w:keepNext w:val="0"/>
        <w:keepLines w:val="0"/>
        <w:pageBreakBefore w:val="0"/>
        <w:numPr>
          <w:ilvl w:val="0"/>
          <w:numId w:val="16"/>
        </w:numPr>
        <w:kinsoku/>
        <w:wordWrap/>
        <w:overflowPunct/>
        <w:topLinePunct w:val="0"/>
        <w:bidi w:val="0"/>
        <w:spacing w:line="360" w:lineRule="auto"/>
        <w:ind w:firstLine="420" w:firstLineChars="200"/>
        <w:jc w:val="left"/>
        <w:outlineLvl w:val="9"/>
        <w:rPr>
          <w:color w:val="auto"/>
          <w:szCs w:val="21"/>
          <w:u w:val="thick"/>
        </w:rPr>
      </w:pPr>
      <w:r>
        <w:rPr>
          <w:rFonts w:hint="eastAsia"/>
          <w:color w:val="auto"/>
          <w:szCs w:val="21"/>
          <w:u w:val="thick"/>
        </w:rPr>
        <w:t>初始值和终值的计算</w:t>
      </w:r>
    </w:p>
    <w:p w14:paraId="76DA468E">
      <w:pPr>
        <w:keepNext w:val="0"/>
        <w:keepLines w:val="0"/>
        <w:pageBreakBefore w:val="0"/>
        <w:numPr>
          <w:ilvl w:val="0"/>
          <w:numId w:val="16"/>
        </w:numPr>
        <w:kinsoku/>
        <w:wordWrap/>
        <w:overflowPunct/>
        <w:topLinePunct w:val="0"/>
        <w:bidi w:val="0"/>
        <w:spacing w:line="360" w:lineRule="auto"/>
        <w:ind w:firstLine="420" w:firstLineChars="200"/>
        <w:jc w:val="left"/>
        <w:outlineLvl w:val="9"/>
        <w:rPr>
          <w:szCs w:val="21"/>
          <w:u w:val="thick"/>
        </w:rPr>
      </w:pPr>
      <w:r>
        <w:rPr>
          <w:rFonts w:hint="eastAsia"/>
          <w:szCs w:val="21"/>
          <w:u w:val="thick"/>
        </w:rPr>
        <w:t>一阶电路的零输入响应</w:t>
      </w:r>
      <w:r>
        <w:rPr>
          <w:rFonts w:hint="eastAsia"/>
          <w:szCs w:val="21"/>
          <w:u w:val="thick"/>
          <w:lang w:val="en-US" w:eastAsia="zh-CN"/>
        </w:rPr>
        <w:t>和</w:t>
      </w:r>
      <w:r>
        <w:rPr>
          <w:rFonts w:hint="eastAsia"/>
          <w:szCs w:val="21"/>
          <w:u w:val="thick"/>
        </w:rPr>
        <w:t>零状态响应</w:t>
      </w:r>
    </w:p>
    <w:p w14:paraId="3E98A88C">
      <w:pPr>
        <w:keepNext w:val="0"/>
        <w:keepLines w:val="0"/>
        <w:pageBreakBefore w:val="0"/>
        <w:numPr>
          <w:ilvl w:val="0"/>
          <w:numId w:val="16"/>
        </w:numPr>
        <w:kinsoku/>
        <w:wordWrap/>
        <w:overflowPunct/>
        <w:topLinePunct w:val="0"/>
        <w:bidi w:val="0"/>
        <w:spacing w:line="360" w:lineRule="auto"/>
        <w:ind w:firstLine="420" w:firstLineChars="200"/>
        <w:jc w:val="left"/>
        <w:outlineLvl w:val="9"/>
        <w:rPr>
          <w:szCs w:val="21"/>
        </w:rPr>
      </w:pPr>
      <w:r>
        <w:rPr>
          <w:rFonts w:hint="eastAsia"/>
          <w:szCs w:val="21"/>
        </w:rPr>
        <w:t>三要素分析法</w:t>
      </w:r>
      <w:r>
        <w:rPr>
          <w:rFonts w:hint="eastAsia"/>
          <w:szCs w:val="21"/>
          <w:lang w:val="en-US" w:eastAsia="zh-CN"/>
        </w:rPr>
        <w:t>求解电路</w:t>
      </w:r>
      <w:r>
        <w:rPr>
          <w:rFonts w:hint="eastAsia"/>
          <w:szCs w:val="21"/>
        </w:rPr>
        <w:t>。</w:t>
      </w:r>
    </w:p>
    <w:p w14:paraId="50A44DDF">
      <w:pPr>
        <w:keepNext w:val="0"/>
        <w:keepLines w:val="0"/>
        <w:pageBreakBefore w:val="0"/>
        <w:widowControl/>
        <w:kinsoku/>
        <w:wordWrap/>
        <w:overflowPunct/>
        <w:topLinePunct w:val="0"/>
        <w:autoSpaceDE/>
        <w:autoSpaceDN/>
        <w:bidi w:val="0"/>
        <w:adjustRightInd w:val="0"/>
        <w:snapToGrid w:val="0"/>
        <w:spacing w:line="360" w:lineRule="auto"/>
        <w:ind w:firstLine="422" w:firstLineChars="200"/>
        <w:textAlignment w:val="auto"/>
        <w:outlineLvl w:val="9"/>
        <w:rPr>
          <w:rFonts w:hint="eastAsia" w:ascii="宋体" w:hAnsi="宋体" w:eastAsia="宋体" w:cs="宋体"/>
          <w:b w:val="0"/>
          <w:bCs w:val="0"/>
          <w:color w:val="000000"/>
          <w:szCs w:val="21"/>
          <w:lang w:val="en-US" w:eastAsia="zh-CN"/>
        </w:rPr>
      </w:pPr>
      <w:r>
        <w:rPr>
          <w:rFonts w:hint="eastAsia" w:ascii="宋体" w:hAnsi="宋体" w:eastAsia="宋体" w:cs="宋体"/>
          <w:b/>
          <w:bCs/>
          <w:color w:val="000000"/>
          <w:szCs w:val="21"/>
        </w:rPr>
        <w:t>作业：</w:t>
      </w:r>
      <w:r>
        <w:rPr>
          <w:rFonts w:hint="eastAsia" w:ascii="宋体" w:hAnsi="宋体" w:eastAsia="宋体" w:cs="宋体"/>
          <w:b w:val="0"/>
          <w:bCs w:val="0"/>
          <w:color w:val="000000"/>
          <w:szCs w:val="21"/>
          <w:lang w:val="en-US" w:eastAsia="zh-CN"/>
        </w:rPr>
        <w:t>求RC和RL电路的初始值和终值，一阶电路的零输入和零状态响应求解</w:t>
      </w:r>
    </w:p>
    <w:p w14:paraId="75AEC58C">
      <w:pPr>
        <w:keepNext w:val="0"/>
        <w:keepLines w:val="0"/>
        <w:pageBreakBefore w:val="0"/>
        <w:widowControl w:val="0"/>
        <w:kinsoku/>
        <w:wordWrap/>
        <w:overflowPunct/>
        <w:topLinePunct w:val="0"/>
        <w:autoSpaceDE/>
        <w:autoSpaceDN/>
        <w:bidi w:val="0"/>
        <w:adjustRightInd w:val="0"/>
        <w:snapToGrid w:val="0"/>
        <w:spacing w:before="156" w:beforeLines="50" w:after="156" w:afterLines="50" w:line="360" w:lineRule="auto"/>
        <w:ind w:firstLine="422" w:firstLineChars="200"/>
        <w:textAlignment w:val="auto"/>
        <w:outlineLvl w:val="9"/>
        <w:rPr>
          <w:rFonts w:ascii="宋体" w:hAnsi="宋体" w:cs="宋体"/>
          <w:b/>
          <w:bCs/>
          <w:color w:val="000000"/>
          <w:szCs w:val="21"/>
        </w:rPr>
      </w:pPr>
      <w:r>
        <w:rPr>
          <w:rFonts w:hint="eastAsia" w:ascii="宋体" w:hAnsi="宋体" w:cs="宋体"/>
          <w:b/>
          <w:bCs/>
          <w:color w:val="000000"/>
          <w:szCs w:val="21"/>
        </w:rPr>
        <w:t>第</w:t>
      </w:r>
      <w:r>
        <w:rPr>
          <w:rFonts w:hint="eastAsia" w:ascii="宋体" w:hAnsi="宋体" w:cs="宋体"/>
          <w:b/>
          <w:bCs/>
          <w:color w:val="000000"/>
          <w:szCs w:val="21"/>
          <w:lang w:val="en-US" w:eastAsia="zh-CN"/>
        </w:rPr>
        <w:t>四</w:t>
      </w:r>
      <w:r>
        <w:rPr>
          <w:rFonts w:hint="eastAsia" w:ascii="宋体" w:hAnsi="宋体" w:cs="宋体"/>
          <w:b/>
          <w:bCs/>
          <w:color w:val="000000"/>
          <w:szCs w:val="21"/>
        </w:rPr>
        <w:t>部分： 正弦稳态电路分析 [4学时]（支撑</w:t>
      </w:r>
      <w:r>
        <w:rPr>
          <w:rFonts w:hint="eastAsia" w:ascii="宋体" w:hAnsi="宋体" w:cs="宋体"/>
          <w:b/>
          <w:bCs/>
          <w:color w:val="000000"/>
          <w:szCs w:val="21"/>
          <w:lang w:val="en-US" w:eastAsia="zh-CN"/>
        </w:rPr>
        <w:t>课程</w:t>
      </w:r>
      <w:r>
        <w:rPr>
          <w:rFonts w:hint="eastAsia" w:ascii="宋体" w:hAnsi="宋体" w:cs="宋体"/>
          <w:b/>
          <w:bCs/>
          <w:color w:val="000000"/>
          <w:szCs w:val="21"/>
        </w:rPr>
        <w:t>目标</w:t>
      </w:r>
      <w:r>
        <w:rPr>
          <w:rFonts w:hint="eastAsia" w:ascii="宋体" w:hAnsi="宋体" w:cs="宋体"/>
          <w:b/>
          <w:bCs/>
          <w:color w:val="000000"/>
          <w:szCs w:val="21"/>
          <w:lang w:val="en-US" w:eastAsia="zh-CN"/>
        </w:rPr>
        <w:t>1.</w:t>
      </w:r>
      <w:r>
        <w:rPr>
          <w:rFonts w:hint="eastAsia" w:ascii="宋体" w:hAnsi="宋体" w:cs="宋体"/>
          <w:b/>
          <w:bCs/>
          <w:color w:val="000000"/>
          <w:szCs w:val="21"/>
        </w:rPr>
        <w:t>2</w:t>
      </w:r>
      <w:r>
        <w:rPr>
          <w:rFonts w:hint="eastAsia" w:ascii="宋体" w:hAnsi="宋体" w:cs="宋体"/>
          <w:b/>
          <w:bCs/>
          <w:color w:val="000000"/>
          <w:szCs w:val="21"/>
          <w:lang w:eastAsia="zh-CN"/>
        </w:rPr>
        <w:t>，</w:t>
      </w:r>
      <w:r>
        <w:rPr>
          <w:rFonts w:hint="eastAsia" w:ascii="宋体" w:hAnsi="宋体" w:cs="宋体"/>
          <w:b/>
          <w:bCs/>
          <w:color w:val="000000"/>
          <w:szCs w:val="21"/>
          <w:lang w:val="en-US" w:eastAsia="zh-CN"/>
        </w:rPr>
        <w:t>2.1，2.2，3.2</w:t>
      </w:r>
      <w:r>
        <w:rPr>
          <w:rFonts w:hint="eastAsia" w:ascii="宋体" w:hAnsi="宋体" w:cs="宋体"/>
          <w:b/>
          <w:bCs/>
          <w:color w:val="000000"/>
          <w:szCs w:val="21"/>
        </w:rPr>
        <w:t>）</w:t>
      </w:r>
    </w:p>
    <w:p w14:paraId="0719FDB7">
      <w:pPr>
        <w:keepNext w:val="0"/>
        <w:keepLines w:val="0"/>
        <w:pageBreakBefore w:val="0"/>
        <w:widowControl w:val="0"/>
        <w:kinsoku/>
        <w:wordWrap/>
        <w:overflowPunct/>
        <w:topLinePunct w:val="0"/>
        <w:autoSpaceDE/>
        <w:autoSpaceDN/>
        <w:bidi w:val="0"/>
        <w:adjustRightInd w:val="0"/>
        <w:snapToGrid w:val="0"/>
        <w:spacing w:line="360" w:lineRule="auto"/>
        <w:ind w:firstLine="422" w:firstLineChars="200"/>
        <w:jc w:val="left"/>
        <w:textAlignment w:val="auto"/>
        <w:outlineLvl w:val="9"/>
        <w:rPr>
          <w:rFonts w:ascii="宋体" w:hAnsi="宋体" w:cs="宋体"/>
          <w:color w:val="000000"/>
          <w:szCs w:val="21"/>
        </w:rPr>
      </w:pPr>
      <w:r>
        <w:rPr>
          <w:rFonts w:hint="eastAsia" w:ascii="宋体" w:hAnsi="宋体" w:cs="宋体"/>
          <w:b/>
          <w:bCs/>
          <w:color w:val="000000"/>
          <w:szCs w:val="21"/>
        </w:rPr>
        <w:t>教学目标：</w:t>
      </w:r>
      <w:r>
        <w:rPr>
          <w:rFonts w:hint="eastAsia"/>
          <w:color w:val="auto"/>
          <w:szCs w:val="21"/>
        </w:rPr>
        <w:t>掌握</w:t>
      </w:r>
      <w:r>
        <w:rPr>
          <w:rFonts w:hint="eastAsia"/>
          <w:color w:val="auto"/>
          <w:szCs w:val="21"/>
          <w:lang w:val="en-US" w:eastAsia="zh-CN"/>
        </w:rPr>
        <w:t>正弦量的向量表示方法，</w:t>
      </w:r>
      <w:r>
        <w:rPr>
          <w:rFonts w:hint="eastAsia"/>
          <w:color w:val="auto"/>
          <w:szCs w:val="21"/>
        </w:rPr>
        <w:t>掌握正弦稳态电路的相量分析法</w:t>
      </w:r>
      <w:r>
        <w:rPr>
          <w:rFonts w:hint="eastAsia"/>
          <w:color w:val="auto"/>
          <w:szCs w:val="21"/>
          <w:lang w:eastAsia="zh-CN"/>
        </w:rPr>
        <w:t>，</w:t>
      </w:r>
      <w:r>
        <w:rPr>
          <w:rFonts w:hint="eastAsia"/>
          <w:color w:val="auto"/>
          <w:szCs w:val="21"/>
          <w:lang w:val="en-US" w:eastAsia="zh-CN"/>
        </w:rPr>
        <w:t>熟悉</w:t>
      </w:r>
      <w:r>
        <w:rPr>
          <w:rFonts w:hint="eastAsia"/>
          <w:color w:val="auto"/>
          <w:szCs w:val="21"/>
        </w:rPr>
        <w:t>阻抗</w:t>
      </w:r>
      <w:r>
        <w:rPr>
          <w:rFonts w:hint="eastAsia"/>
          <w:color w:val="auto"/>
          <w:szCs w:val="21"/>
          <w:lang w:val="en-US" w:eastAsia="zh-CN"/>
        </w:rPr>
        <w:t>导纳</w:t>
      </w:r>
      <w:r>
        <w:rPr>
          <w:rFonts w:hint="eastAsia"/>
          <w:color w:val="auto"/>
          <w:szCs w:val="21"/>
        </w:rPr>
        <w:t>的概念</w:t>
      </w:r>
      <w:r>
        <w:rPr>
          <w:rFonts w:hint="eastAsia"/>
          <w:color w:val="auto"/>
          <w:szCs w:val="21"/>
          <w:lang w:eastAsia="zh-CN"/>
        </w:rPr>
        <w:t>，</w:t>
      </w:r>
      <w:r>
        <w:rPr>
          <w:rFonts w:hint="eastAsia"/>
          <w:color w:val="auto"/>
          <w:szCs w:val="21"/>
        </w:rPr>
        <w:t>了解有功功率、无功功率、视在功率与功率因素的概念及计算方法；了解三相电路线电压、相电压、线电流和相电流的概念及其关系</w:t>
      </w:r>
    </w:p>
    <w:p w14:paraId="4E6439ED">
      <w:pPr>
        <w:keepNext w:val="0"/>
        <w:keepLines w:val="0"/>
        <w:pageBreakBefore w:val="0"/>
        <w:widowControl w:val="0"/>
        <w:kinsoku/>
        <w:wordWrap/>
        <w:overflowPunct/>
        <w:topLinePunct w:val="0"/>
        <w:autoSpaceDE/>
        <w:autoSpaceDN/>
        <w:bidi w:val="0"/>
        <w:adjustRightInd w:val="0"/>
        <w:snapToGrid w:val="0"/>
        <w:spacing w:line="360" w:lineRule="auto"/>
        <w:ind w:firstLine="422" w:firstLineChars="200"/>
        <w:textAlignment w:val="auto"/>
        <w:outlineLvl w:val="9"/>
        <w:rPr>
          <w:rFonts w:hint="eastAsia" w:ascii="宋体" w:hAnsi="宋体" w:cs="宋体"/>
          <w:b/>
          <w:bCs/>
          <w:color w:val="000000"/>
          <w:szCs w:val="21"/>
        </w:rPr>
      </w:pPr>
      <w:r>
        <w:rPr>
          <w:rFonts w:hint="eastAsia" w:ascii="宋体" w:hAnsi="宋体" w:cs="宋体"/>
          <w:b/>
          <w:bCs/>
          <w:color w:val="000000"/>
          <w:szCs w:val="21"/>
        </w:rPr>
        <w:t>教学内容：</w:t>
      </w:r>
    </w:p>
    <w:p w14:paraId="46D7CF95">
      <w:pPr>
        <w:keepNext w:val="0"/>
        <w:keepLines w:val="0"/>
        <w:pageBreakBefore w:val="0"/>
        <w:numPr>
          <w:ilvl w:val="0"/>
          <w:numId w:val="17"/>
        </w:numPr>
        <w:kinsoku/>
        <w:wordWrap/>
        <w:overflowPunct/>
        <w:topLinePunct w:val="0"/>
        <w:bidi w:val="0"/>
        <w:spacing w:line="360" w:lineRule="auto"/>
        <w:ind w:firstLine="420" w:firstLineChars="200"/>
        <w:jc w:val="left"/>
        <w:outlineLvl w:val="9"/>
        <w:rPr>
          <w:color w:val="auto"/>
          <w:szCs w:val="21"/>
          <w:u w:val="thick"/>
        </w:rPr>
      </w:pPr>
      <w:r>
        <w:rPr>
          <w:rFonts w:hint="eastAsia"/>
          <w:color w:val="auto"/>
          <w:szCs w:val="21"/>
          <w:u w:val="thick"/>
          <w:lang w:val="en-US" w:eastAsia="zh-CN"/>
        </w:rPr>
        <w:t>正弦量的三要素和向量表示方法</w:t>
      </w:r>
    </w:p>
    <w:p w14:paraId="4FF5C0AE">
      <w:pPr>
        <w:keepNext w:val="0"/>
        <w:keepLines w:val="0"/>
        <w:pageBreakBefore w:val="0"/>
        <w:numPr>
          <w:ilvl w:val="0"/>
          <w:numId w:val="17"/>
        </w:numPr>
        <w:kinsoku/>
        <w:wordWrap/>
        <w:overflowPunct/>
        <w:topLinePunct w:val="0"/>
        <w:bidi w:val="0"/>
        <w:spacing w:line="360" w:lineRule="auto"/>
        <w:ind w:firstLine="420" w:firstLineChars="200"/>
        <w:jc w:val="left"/>
        <w:outlineLvl w:val="9"/>
        <w:rPr>
          <w:rFonts w:hint="eastAsia"/>
          <w:color w:val="auto"/>
          <w:szCs w:val="21"/>
          <w:u w:val="thick"/>
          <w:lang w:val="en-US" w:eastAsia="zh-CN"/>
        </w:rPr>
      </w:pPr>
      <w:r>
        <w:rPr>
          <w:rFonts w:hint="eastAsia"/>
          <w:color w:val="auto"/>
          <w:szCs w:val="21"/>
          <w:u w:val="thick"/>
          <w:lang w:val="en-US" w:eastAsia="zh-CN"/>
        </w:rPr>
        <w:t>相量形式的基尔霍夫定律</w:t>
      </w:r>
    </w:p>
    <w:p w14:paraId="2E19B914">
      <w:pPr>
        <w:keepNext w:val="0"/>
        <w:keepLines w:val="0"/>
        <w:pageBreakBefore w:val="0"/>
        <w:numPr>
          <w:ilvl w:val="0"/>
          <w:numId w:val="17"/>
        </w:numPr>
        <w:kinsoku/>
        <w:wordWrap/>
        <w:overflowPunct/>
        <w:topLinePunct w:val="0"/>
        <w:bidi w:val="0"/>
        <w:spacing w:line="360" w:lineRule="auto"/>
        <w:ind w:firstLine="420" w:firstLineChars="200"/>
        <w:jc w:val="left"/>
        <w:outlineLvl w:val="9"/>
        <w:rPr>
          <w:rFonts w:hint="eastAsia"/>
          <w:color w:val="auto"/>
          <w:szCs w:val="21"/>
          <w:u w:val="wave"/>
          <w:lang w:val="en-US" w:eastAsia="zh-CN"/>
        </w:rPr>
      </w:pPr>
      <w:r>
        <w:rPr>
          <w:rFonts w:hint="eastAsia"/>
          <w:color w:val="auto"/>
          <w:szCs w:val="21"/>
          <w:u w:val="wave"/>
          <w:lang w:val="en-US" w:eastAsia="zh-CN"/>
        </w:rPr>
        <w:t>复阻抗和复导纳</w:t>
      </w:r>
    </w:p>
    <w:p w14:paraId="1EA1B172">
      <w:pPr>
        <w:keepNext w:val="0"/>
        <w:keepLines w:val="0"/>
        <w:pageBreakBefore w:val="0"/>
        <w:numPr>
          <w:ilvl w:val="0"/>
          <w:numId w:val="17"/>
        </w:numPr>
        <w:kinsoku/>
        <w:wordWrap/>
        <w:overflowPunct/>
        <w:topLinePunct w:val="0"/>
        <w:bidi w:val="0"/>
        <w:spacing w:line="360" w:lineRule="auto"/>
        <w:ind w:firstLine="420" w:firstLineChars="200"/>
        <w:jc w:val="left"/>
        <w:outlineLvl w:val="9"/>
        <w:rPr>
          <w:rFonts w:hint="eastAsia"/>
          <w:color w:val="auto"/>
          <w:szCs w:val="21"/>
          <w:u w:val="thick"/>
          <w:lang w:val="en-US" w:eastAsia="zh-CN"/>
        </w:rPr>
      </w:pPr>
      <w:r>
        <w:rPr>
          <w:rFonts w:hint="eastAsia"/>
          <w:color w:val="auto"/>
          <w:szCs w:val="21"/>
          <w:u w:val="thick"/>
          <w:lang w:val="en-US" w:eastAsia="zh-CN"/>
        </w:rPr>
        <w:t>正弦电路的向量分析</w:t>
      </w:r>
    </w:p>
    <w:p w14:paraId="5CD8ECBE">
      <w:pPr>
        <w:keepNext w:val="0"/>
        <w:keepLines w:val="0"/>
        <w:pageBreakBefore w:val="0"/>
        <w:numPr>
          <w:ilvl w:val="0"/>
          <w:numId w:val="17"/>
        </w:numPr>
        <w:kinsoku/>
        <w:wordWrap/>
        <w:overflowPunct/>
        <w:topLinePunct w:val="0"/>
        <w:bidi w:val="0"/>
        <w:spacing w:line="360" w:lineRule="auto"/>
        <w:ind w:firstLine="420" w:firstLineChars="200"/>
        <w:jc w:val="left"/>
        <w:outlineLvl w:val="9"/>
        <w:rPr>
          <w:color w:val="auto"/>
          <w:szCs w:val="21"/>
        </w:rPr>
      </w:pPr>
      <w:r>
        <w:rPr>
          <w:rFonts w:hint="eastAsia"/>
          <w:color w:val="auto"/>
          <w:szCs w:val="21"/>
        </w:rPr>
        <w:t>有功功率、无功功率、视在功率与功率因素的概念及计算</w:t>
      </w:r>
    </w:p>
    <w:p w14:paraId="2384DBE0">
      <w:pPr>
        <w:keepNext w:val="0"/>
        <w:keepLines w:val="0"/>
        <w:pageBreakBefore w:val="0"/>
        <w:numPr>
          <w:ilvl w:val="0"/>
          <w:numId w:val="17"/>
        </w:numPr>
        <w:kinsoku/>
        <w:wordWrap/>
        <w:overflowPunct/>
        <w:topLinePunct w:val="0"/>
        <w:bidi w:val="0"/>
        <w:spacing w:line="360" w:lineRule="auto"/>
        <w:ind w:firstLine="420" w:firstLineChars="200"/>
        <w:jc w:val="left"/>
        <w:outlineLvl w:val="9"/>
        <w:rPr>
          <w:color w:val="auto"/>
          <w:szCs w:val="21"/>
        </w:rPr>
      </w:pPr>
      <w:r>
        <w:rPr>
          <w:rFonts w:hint="eastAsia"/>
          <w:color w:val="auto"/>
          <w:szCs w:val="21"/>
        </w:rPr>
        <w:t>三相交流电路。</w:t>
      </w:r>
      <w:r>
        <w:rPr>
          <w:color w:val="auto"/>
          <w:szCs w:val="21"/>
        </w:rPr>
        <w:t xml:space="preserve"> </w:t>
      </w:r>
    </w:p>
    <w:p w14:paraId="69BFA41D">
      <w:pPr>
        <w:keepNext w:val="0"/>
        <w:keepLines w:val="0"/>
        <w:pageBreakBefore w:val="0"/>
        <w:widowControl w:val="0"/>
        <w:kinsoku/>
        <w:wordWrap/>
        <w:overflowPunct/>
        <w:topLinePunct w:val="0"/>
        <w:autoSpaceDE/>
        <w:autoSpaceDN/>
        <w:bidi w:val="0"/>
        <w:adjustRightInd w:val="0"/>
        <w:snapToGrid w:val="0"/>
        <w:spacing w:line="360" w:lineRule="auto"/>
        <w:ind w:firstLine="422" w:firstLineChars="200"/>
        <w:textAlignment w:val="auto"/>
        <w:outlineLvl w:val="9"/>
        <w:rPr>
          <w:rFonts w:hint="eastAsia" w:ascii="Times New Roman" w:hAnsi="Times New Roman" w:eastAsia="宋体" w:cs="Times New Roman"/>
          <w:color w:val="auto"/>
          <w:szCs w:val="21"/>
          <w:lang w:val="en-US" w:eastAsia="zh-CN"/>
        </w:rPr>
      </w:pPr>
      <w:r>
        <w:rPr>
          <w:rFonts w:hint="eastAsia" w:ascii="宋体" w:hAnsi="宋体" w:eastAsia="宋体" w:cs="宋体"/>
          <w:b/>
          <w:bCs/>
          <w:color w:val="000000"/>
          <w:szCs w:val="21"/>
        </w:rPr>
        <w:t>作业：</w:t>
      </w:r>
      <w:r>
        <w:rPr>
          <w:rFonts w:hint="eastAsia" w:ascii="Times New Roman" w:hAnsi="Times New Roman" w:eastAsia="宋体" w:cs="Times New Roman"/>
          <w:color w:val="auto"/>
          <w:szCs w:val="21"/>
          <w:lang w:val="en-US" w:eastAsia="zh-CN"/>
        </w:rPr>
        <w:t>运用五种方法求解正弦稳态电路电路，求无源网络的阻抗</w:t>
      </w:r>
    </w:p>
    <w:p w14:paraId="6C7C22DB">
      <w:pPr>
        <w:keepNext w:val="0"/>
        <w:keepLines w:val="0"/>
        <w:pageBreakBefore w:val="0"/>
        <w:widowControl w:val="0"/>
        <w:kinsoku/>
        <w:wordWrap/>
        <w:overflowPunct/>
        <w:topLinePunct w:val="0"/>
        <w:autoSpaceDE/>
        <w:autoSpaceDN/>
        <w:bidi w:val="0"/>
        <w:adjustRightInd w:val="0"/>
        <w:snapToGrid w:val="0"/>
        <w:spacing w:before="156" w:beforeLines="50" w:after="156" w:afterLines="50" w:line="360" w:lineRule="auto"/>
        <w:ind w:firstLine="422" w:firstLineChars="200"/>
        <w:textAlignment w:val="auto"/>
        <w:outlineLvl w:val="9"/>
        <w:rPr>
          <w:rFonts w:ascii="宋体" w:hAnsi="宋体" w:cs="宋体"/>
          <w:b/>
          <w:bCs/>
          <w:color w:val="000000"/>
          <w:szCs w:val="21"/>
        </w:rPr>
      </w:pPr>
      <w:r>
        <w:rPr>
          <w:rFonts w:hint="eastAsia" w:ascii="宋体" w:hAnsi="宋体" w:cs="宋体"/>
          <w:b/>
          <w:bCs/>
          <w:color w:val="000000"/>
          <w:szCs w:val="21"/>
        </w:rPr>
        <w:t>第</w:t>
      </w:r>
      <w:r>
        <w:rPr>
          <w:rFonts w:hint="eastAsia" w:ascii="宋体" w:hAnsi="宋体" w:cs="宋体"/>
          <w:b/>
          <w:bCs/>
          <w:color w:val="000000"/>
          <w:szCs w:val="21"/>
          <w:lang w:val="en-US" w:eastAsia="zh-CN"/>
        </w:rPr>
        <w:t>五</w:t>
      </w:r>
      <w:r>
        <w:rPr>
          <w:rFonts w:hint="eastAsia" w:ascii="宋体" w:hAnsi="宋体" w:cs="宋体"/>
          <w:b/>
          <w:bCs/>
          <w:color w:val="000000"/>
          <w:szCs w:val="21"/>
        </w:rPr>
        <w:t>部分： 半导体器件 [4学时]（支撑</w:t>
      </w:r>
      <w:r>
        <w:rPr>
          <w:rFonts w:hint="eastAsia" w:ascii="宋体" w:hAnsi="宋体" w:cs="宋体"/>
          <w:b/>
          <w:bCs/>
          <w:color w:val="000000"/>
          <w:szCs w:val="21"/>
          <w:lang w:val="en-US" w:eastAsia="zh-CN"/>
        </w:rPr>
        <w:t>课程</w:t>
      </w:r>
      <w:r>
        <w:rPr>
          <w:rFonts w:hint="eastAsia" w:ascii="宋体" w:hAnsi="宋体" w:cs="宋体"/>
          <w:b/>
          <w:bCs/>
          <w:color w:val="000000"/>
          <w:szCs w:val="21"/>
        </w:rPr>
        <w:t>目标</w:t>
      </w:r>
      <w:r>
        <w:rPr>
          <w:rFonts w:hint="eastAsia" w:ascii="宋体" w:hAnsi="宋体" w:cs="宋体"/>
          <w:b/>
          <w:bCs/>
          <w:color w:val="000000"/>
          <w:szCs w:val="21"/>
          <w:lang w:val="en-US" w:eastAsia="zh-CN"/>
        </w:rPr>
        <w:t>1.</w:t>
      </w:r>
      <w:r>
        <w:rPr>
          <w:rFonts w:hint="eastAsia" w:ascii="宋体" w:hAnsi="宋体" w:cs="宋体"/>
          <w:b/>
          <w:bCs/>
          <w:color w:val="000000"/>
          <w:szCs w:val="21"/>
        </w:rPr>
        <w:t>1</w:t>
      </w:r>
      <w:r>
        <w:rPr>
          <w:rFonts w:hint="eastAsia" w:ascii="宋体" w:hAnsi="宋体" w:cs="宋体"/>
          <w:b/>
          <w:bCs/>
          <w:color w:val="000000"/>
          <w:szCs w:val="21"/>
          <w:lang w:eastAsia="zh-CN"/>
        </w:rPr>
        <w:t>，</w:t>
      </w:r>
      <w:r>
        <w:rPr>
          <w:rFonts w:hint="eastAsia" w:ascii="宋体" w:hAnsi="宋体" w:cs="宋体"/>
          <w:b/>
          <w:bCs/>
          <w:color w:val="000000"/>
          <w:szCs w:val="21"/>
          <w:lang w:val="en-US" w:eastAsia="zh-CN"/>
        </w:rPr>
        <w:t>2.1，3.1</w:t>
      </w:r>
      <w:r>
        <w:rPr>
          <w:rFonts w:hint="eastAsia" w:ascii="宋体" w:hAnsi="宋体" w:cs="宋体"/>
          <w:b/>
          <w:bCs/>
          <w:color w:val="000000"/>
          <w:szCs w:val="21"/>
        </w:rPr>
        <w:t>）</w:t>
      </w:r>
    </w:p>
    <w:p w14:paraId="50C6085D">
      <w:pPr>
        <w:keepNext w:val="0"/>
        <w:keepLines w:val="0"/>
        <w:pageBreakBefore w:val="0"/>
        <w:kinsoku/>
        <w:wordWrap/>
        <w:overflowPunct/>
        <w:topLinePunct w:val="0"/>
        <w:bidi w:val="0"/>
        <w:spacing w:line="360" w:lineRule="auto"/>
        <w:ind w:firstLine="422" w:firstLineChars="200"/>
        <w:jc w:val="left"/>
        <w:outlineLvl w:val="9"/>
        <w:rPr>
          <w:rFonts w:hint="eastAsia" w:ascii="宋体" w:hAnsi="宋体" w:eastAsia="宋体" w:cs="宋体"/>
          <w:color w:val="000000"/>
          <w:szCs w:val="21"/>
          <w:lang w:eastAsia="zh-CN"/>
        </w:rPr>
      </w:pPr>
      <w:r>
        <w:rPr>
          <w:rFonts w:hint="eastAsia" w:ascii="宋体" w:hAnsi="宋体" w:cs="宋体"/>
          <w:b/>
          <w:bCs/>
          <w:color w:val="000000"/>
          <w:szCs w:val="21"/>
        </w:rPr>
        <w:t>教学目标：</w:t>
      </w:r>
      <w:r>
        <w:rPr>
          <w:color w:val="auto"/>
          <w:szCs w:val="21"/>
        </w:rPr>
        <w:t xml:space="preserve"> </w:t>
      </w:r>
      <w:r>
        <w:rPr>
          <w:rFonts w:hint="eastAsia"/>
          <w:color w:val="auto"/>
          <w:szCs w:val="21"/>
          <w:lang w:val="en-US" w:eastAsia="zh-CN"/>
        </w:rPr>
        <w:t>了解半导体的基本概念和导电性能，</w:t>
      </w:r>
      <w:r>
        <w:rPr>
          <w:rFonts w:hint="eastAsia"/>
          <w:color w:val="auto"/>
          <w:szCs w:val="21"/>
        </w:rPr>
        <w:t>掌握P</w:t>
      </w:r>
      <w:r>
        <w:rPr>
          <w:color w:val="auto"/>
          <w:szCs w:val="21"/>
        </w:rPr>
        <w:t>N结的形成</w:t>
      </w:r>
      <w:r>
        <w:rPr>
          <w:rFonts w:hint="eastAsia"/>
          <w:color w:val="auto"/>
          <w:szCs w:val="21"/>
        </w:rPr>
        <w:t>和二极管的伏安特性</w:t>
      </w:r>
      <w:r>
        <w:rPr>
          <w:rFonts w:hint="eastAsia"/>
          <w:color w:val="auto"/>
          <w:szCs w:val="21"/>
          <w:lang w:eastAsia="zh-CN"/>
        </w:rPr>
        <w:t>，</w:t>
      </w:r>
      <w:r>
        <w:rPr>
          <w:rFonts w:hint="eastAsia"/>
          <w:color w:val="auto"/>
          <w:szCs w:val="21"/>
          <w:lang w:val="en-US" w:eastAsia="zh-CN"/>
        </w:rPr>
        <w:t>熟悉二极管的应用，了解稳压二极管的工作原理，</w:t>
      </w:r>
      <w:r>
        <w:rPr>
          <w:rFonts w:hint="eastAsia"/>
          <w:color w:val="auto"/>
          <w:szCs w:val="21"/>
        </w:rPr>
        <w:t>掌握三极管</w:t>
      </w:r>
      <w:r>
        <w:rPr>
          <w:rFonts w:hint="eastAsia"/>
          <w:color w:val="auto"/>
          <w:szCs w:val="21"/>
          <w:lang w:val="en-US" w:eastAsia="zh-CN"/>
        </w:rPr>
        <w:t>形成和放大原理，了解其</w:t>
      </w:r>
      <w:r>
        <w:rPr>
          <w:rFonts w:hint="eastAsia"/>
          <w:color w:val="auto"/>
          <w:szCs w:val="21"/>
        </w:rPr>
        <w:t>特性曲线</w:t>
      </w:r>
      <w:r>
        <w:rPr>
          <w:rFonts w:hint="eastAsia"/>
          <w:color w:val="auto"/>
          <w:szCs w:val="21"/>
          <w:lang w:eastAsia="zh-CN"/>
        </w:rPr>
        <w:t>。</w:t>
      </w:r>
    </w:p>
    <w:p w14:paraId="6C239453">
      <w:pPr>
        <w:keepNext w:val="0"/>
        <w:keepLines w:val="0"/>
        <w:pageBreakBefore w:val="0"/>
        <w:widowControl w:val="0"/>
        <w:kinsoku/>
        <w:wordWrap/>
        <w:overflowPunct/>
        <w:topLinePunct w:val="0"/>
        <w:autoSpaceDE/>
        <w:autoSpaceDN/>
        <w:bidi w:val="0"/>
        <w:adjustRightInd w:val="0"/>
        <w:snapToGrid w:val="0"/>
        <w:spacing w:line="360" w:lineRule="auto"/>
        <w:ind w:firstLine="422" w:firstLineChars="200"/>
        <w:textAlignment w:val="auto"/>
        <w:outlineLvl w:val="9"/>
        <w:rPr>
          <w:rFonts w:hint="eastAsia" w:ascii="宋体" w:hAnsi="宋体" w:cs="宋体"/>
          <w:b/>
          <w:bCs/>
          <w:color w:val="000000"/>
          <w:szCs w:val="21"/>
        </w:rPr>
      </w:pPr>
      <w:r>
        <w:rPr>
          <w:rFonts w:hint="eastAsia" w:ascii="宋体" w:hAnsi="宋体" w:cs="宋体"/>
          <w:b/>
          <w:bCs/>
          <w:color w:val="000000"/>
          <w:szCs w:val="21"/>
        </w:rPr>
        <w:t>教学内容：</w:t>
      </w:r>
    </w:p>
    <w:p w14:paraId="76CC835B">
      <w:pPr>
        <w:keepNext w:val="0"/>
        <w:keepLines w:val="0"/>
        <w:pageBreakBefore w:val="0"/>
        <w:numPr>
          <w:ilvl w:val="0"/>
          <w:numId w:val="18"/>
        </w:numPr>
        <w:kinsoku/>
        <w:wordWrap/>
        <w:overflowPunct/>
        <w:topLinePunct w:val="0"/>
        <w:bidi w:val="0"/>
        <w:spacing w:line="360" w:lineRule="auto"/>
        <w:ind w:firstLine="420" w:firstLineChars="200"/>
        <w:jc w:val="left"/>
        <w:outlineLvl w:val="9"/>
        <w:rPr>
          <w:color w:val="auto"/>
          <w:szCs w:val="21"/>
        </w:rPr>
      </w:pPr>
      <w:r>
        <w:rPr>
          <w:rFonts w:hint="eastAsia"/>
          <w:color w:val="auto"/>
          <w:szCs w:val="21"/>
          <w:lang w:val="en-US" w:eastAsia="zh-CN"/>
        </w:rPr>
        <w:t>半导体的基本概念和导电性能</w:t>
      </w:r>
    </w:p>
    <w:p w14:paraId="2D9FA133">
      <w:pPr>
        <w:keepNext w:val="0"/>
        <w:keepLines w:val="0"/>
        <w:pageBreakBefore w:val="0"/>
        <w:numPr>
          <w:ilvl w:val="0"/>
          <w:numId w:val="18"/>
        </w:numPr>
        <w:kinsoku/>
        <w:wordWrap/>
        <w:overflowPunct/>
        <w:topLinePunct w:val="0"/>
        <w:bidi w:val="0"/>
        <w:spacing w:line="360" w:lineRule="auto"/>
        <w:ind w:firstLine="420" w:firstLineChars="200"/>
        <w:jc w:val="left"/>
        <w:outlineLvl w:val="9"/>
        <w:rPr>
          <w:color w:val="auto"/>
          <w:szCs w:val="21"/>
          <w:u w:val="thick"/>
        </w:rPr>
      </w:pPr>
      <w:r>
        <w:rPr>
          <w:rFonts w:hint="eastAsia"/>
          <w:color w:val="auto"/>
          <w:szCs w:val="21"/>
          <w:u w:val="thick"/>
        </w:rPr>
        <w:t>P</w:t>
      </w:r>
      <w:r>
        <w:rPr>
          <w:color w:val="auto"/>
          <w:szCs w:val="21"/>
          <w:u w:val="thick"/>
        </w:rPr>
        <w:t>N</w:t>
      </w:r>
      <w:r>
        <w:rPr>
          <w:rFonts w:hint="eastAsia"/>
          <w:color w:val="auto"/>
          <w:szCs w:val="21"/>
          <w:u w:val="thick"/>
        </w:rPr>
        <w:t>结的形成</w:t>
      </w:r>
    </w:p>
    <w:p w14:paraId="4BD30EE9">
      <w:pPr>
        <w:keepNext w:val="0"/>
        <w:keepLines w:val="0"/>
        <w:pageBreakBefore w:val="0"/>
        <w:numPr>
          <w:ilvl w:val="0"/>
          <w:numId w:val="18"/>
        </w:numPr>
        <w:kinsoku/>
        <w:wordWrap/>
        <w:overflowPunct/>
        <w:topLinePunct w:val="0"/>
        <w:bidi w:val="0"/>
        <w:spacing w:line="360" w:lineRule="auto"/>
        <w:ind w:firstLine="420" w:firstLineChars="200"/>
        <w:jc w:val="left"/>
        <w:outlineLvl w:val="9"/>
        <w:rPr>
          <w:szCs w:val="21"/>
          <w:u w:val="thick"/>
        </w:rPr>
      </w:pPr>
      <w:r>
        <w:rPr>
          <w:rFonts w:hint="eastAsia"/>
          <w:szCs w:val="21"/>
          <w:u w:val="thick"/>
        </w:rPr>
        <w:t>半导体二极管</w:t>
      </w:r>
    </w:p>
    <w:p w14:paraId="4A686A6B">
      <w:pPr>
        <w:keepNext w:val="0"/>
        <w:keepLines w:val="0"/>
        <w:pageBreakBefore w:val="0"/>
        <w:numPr>
          <w:ilvl w:val="0"/>
          <w:numId w:val="18"/>
        </w:numPr>
        <w:kinsoku/>
        <w:wordWrap/>
        <w:overflowPunct/>
        <w:topLinePunct w:val="0"/>
        <w:bidi w:val="0"/>
        <w:spacing w:line="360" w:lineRule="auto"/>
        <w:ind w:firstLine="420" w:firstLineChars="200"/>
        <w:jc w:val="left"/>
        <w:outlineLvl w:val="9"/>
        <w:rPr>
          <w:szCs w:val="21"/>
          <w:u w:val="thick"/>
        </w:rPr>
      </w:pPr>
      <w:r>
        <w:rPr>
          <w:rFonts w:hint="eastAsia"/>
          <w:szCs w:val="21"/>
          <w:u w:val="thick"/>
        </w:rPr>
        <w:t>半导体三极管</w:t>
      </w:r>
    </w:p>
    <w:p w14:paraId="3B719C84">
      <w:pPr>
        <w:keepNext w:val="0"/>
        <w:keepLines w:val="0"/>
        <w:pageBreakBefore w:val="0"/>
        <w:widowControl w:val="0"/>
        <w:kinsoku/>
        <w:wordWrap/>
        <w:overflowPunct/>
        <w:topLinePunct w:val="0"/>
        <w:autoSpaceDE/>
        <w:autoSpaceDN/>
        <w:bidi w:val="0"/>
        <w:adjustRightInd w:val="0"/>
        <w:snapToGrid w:val="0"/>
        <w:spacing w:line="360" w:lineRule="auto"/>
        <w:ind w:firstLine="422" w:firstLineChars="200"/>
        <w:textAlignment w:val="auto"/>
        <w:outlineLvl w:val="9"/>
        <w:rPr>
          <w:rFonts w:hint="eastAsia" w:ascii="Times New Roman" w:hAnsi="Times New Roman" w:eastAsia="宋体" w:cs="Times New Roman"/>
          <w:color w:val="auto"/>
          <w:szCs w:val="21"/>
          <w:lang w:val="en-US" w:eastAsia="zh-CN"/>
        </w:rPr>
      </w:pPr>
      <w:r>
        <w:rPr>
          <w:rFonts w:hint="eastAsia" w:ascii="宋体" w:hAnsi="宋体" w:eastAsia="宋体" w:cs="宋体"/>
          <w:b/>
          <w:bCs/>
          <w:color w:val="000000"/>
          <w:szCs w:val="21"/>
        </w:rPr>
        <w:t>作业：</w:t>
      </w:r>
      <w:r>
        <w:rPr>
          <w:rFonts w:hint="eastAsia" w:ascii="Times New Roman" w:hAnsi="Times New Roman" w:eastAsia="宋体" w:cs="Times New Roman"/>
          <w:color w:val="auto"/>
          <w:szCs w:val="21"/>
          <w:lang w:val="en-US" w:eastAsia="zh-CN"/>
        </w:rPr>
        <w:t>二极管和三极管的应用</w:t>
      </w:r>
    </w:p>
    <w:p w14:paraId="2D323189">
      <w:pPr>
        <w:keepNext w:val="0"/>
        <w:keepLines w:val="0"/>
        <w:pageBreakBefore w:val="0"/>
        <w:kinsoku/>
        <w:wordWrap/>
        <w:overflowPunct/>
        <w:topLinePunct w:val="0"/>
        <w:autoSpaceDE/>
        <w:autoSpaceDN/>
        <w:bidi w:val="0"/>
        <w:adjustRightInd w:val="0"/>
        <w:snapToGrid w:val="0"/>
        <w:spacing w:before="156" w:beforeLines="50" w:after="156" w:afterLines="50" w:line="360" w:lineRule="auto"/>
        <w:ind w:firstLine="422" w:firstLineChars="200"/>
        <w:textAlignment w:val="auto"/>
        <w:outlineLvl w:val="9"/>
        <w:rPr>
          <w:rFonts w:ascii="宋体" w:hAnsi="宋体" w:cs="宋体"/>
          <w:b/>
          <w:bCs/>
          <w:color w:val="000000"/>
          <w:szCs w:val="21"/>
        </w:rPr>
      </w:pPr>
      <w:r>
        <w:rPr>
          <w:rFonts w:hint="eastAsia" w:ascii="宋体" w:hAnsi="宋体" w:cs="宋体"/>
          <w:b/>
          <w:bCs/>
          <w:color w:val="000000"/>
          <w:szCs w:val="21"/>
        </w:rPr>
        <w:t>第</w:t>
      </w:r>
      <w:r>
        <w:rPr>
          <w:rFonts w:hint="eastAsia" w:ascii="宋体" w:hAnsi="宋体" w:cs="宋体"/>
          <w:b/>
          <w:bCs/>
          <w:color w:val="000000"/>
          <w:szCs w:val="21"/>
          <w:lang w:val="en-US" w:eastAsia="zh-CN"/>
        </w:rPr>
        <w:t>六</w:t>
      </w:r>
      <w:r>
        <w:rPr>
          <w:rFonts w:hint="eastAsia" w:ascii="宋体" w:hAnsi="宋体" w:cs="宋体"/>
          <w:b/>
          <w:bCs/>
          <w:color w:val="000000"/>
          <w:szCs w:val="21"/>
        </w:rPr>
        <w:t>部分：</w:t>
      </w:r>
      <w:r>
        <w:rPr>
          <w:rFonts w:hint="eastAsia" w:ascii="宋体" w:hAnsi="宋体" w:cs="宋体"/>
          <w:b/>
          <w:bCs/>
          <w:color w:val="000000"/>
          <w:szCs w:val="21"/>
          <w:lang w:val="en-US" w:eastAsia="zh-CN"/>
        </w:rPr>
        <w:t>放大电路分析</w:t>
      </w:r>
      <w:r>
        <w:rPr>
          <w:rFonts w:hint="eastAsia" w:ascii="宋体" w:hAnsi="宋体" w:cs="宋体"/>
          <w:b/>
          <w:bCs/>
          <w:color w:val="000000"/>
          <w:szCs w:val="21"/>
        </w:rPr>
        <w:t>[</w:t>
      </w:r>
      <w:r>
        <w:rPr>
          <w:rFonts w:hint="eastAsia" w:ascii="宋体" w:hAnsi="宋体" w:cs="宋体"/>
          <w:b/>
          <w:bCs/>
          <w:color w:val="000000"/>
          <w:szCs w:val="21"/>
          <w:lang w:val="en-US" w:eastAsia="zh-CN"/>
        </w:rPr>
        <w:t>10</w:t>
      </w:r>
      <w:r>
        <w:rPr>
          <w:rFonts w:hint="eastAsia" w:ascii="宋体" w:hAnsi="宋体" w:cs="宋体"/>
          <w:b/>
          <w:bCs/>
          <w:color w:val="000000"/>
          <w:szCs w:val="21"/>
        </w:rPr>
        <w:t>学时]（支撑</w:t>
      </w:r>
      <w:r>
        <w:rPr>
          <w:rFonts w:hint="eastAsia" w:ascii="宋体" w:hAnsi="宋体" w:cs="宋体"/>
          <w:b/>
          <w:bCs/>
          <w:color w:val="000000"/>
          <w:szCs w:val="21"/>
          <w:lang w:val="en-US" w:eastAsia="zh-CN"/>
        </w:rPr>
        <w:t>课程</w:t>
      </w:r>
      <w:r>
        <w:rPr>
          <w:rFonts w:hint="eastAsia" w:ascii="宋体" w:hAnsi="宋体" w:cs="宋体"/>
          <w:b/>
          <w:bCs/>
          <w:color w:val="000000"/>
          <w:szCs w:val="21"/>
        </w:rPr>
        <w:t>目标</w:t>
      </w:r>
      <w:r>
        <w:rPr>
          <w:rFonts w:hint="eastAsia" w:ascii="宋体" w:hAnsi="宋体" w:cs="宋体"/>
          <w:b/>
          <w:bCs/>
          <w:color w:val="000000"/>
          <w:szCs w:val="21"/>
          <w:lang w:val="en-US" w:eastAsia="zh-CN"/>
        </w:rPr>
        <w:t>1.</w:t>
      </w:r>
      <w:r>
        <w:rPr>
          <w:rFonts w:hint="eastAsia" w:ascii="宋体" w:hAnsi="宋体" w:cs="宋体"/>
          <w:b/>
          <w:bCs/>
          <w:color w:val="000000"/>
          <w:szCs w:val="21"/>
        </w:rPr>
        <w:t>2</w:t>
      </w:r>
      <w:r>
        <w:rPr>
          <w:rFonts w:hint="eastAsia" w:ascii="宋体" w:hAnsi="宋体" w:cs="宋体"/>
          <w:b/>
          <w:bCs/>
          <w:color w:val="000000"/>
          <w:szCs w:val="21"/>
          <w:lang w:eastAsia="zh-CN"/>
        </w:rPr>
        <w:t>，</w:t>
      </w:r>
      <w:r>
        <w:rPr>
          <w:rFonts w:hint="eastAsia" w:ascii="宋体" w:hAnsi="宋体" w:cs="宋体"/>
          <w:b/>
          <w:bCs/>
          <w:color w:val="000000"/>
          <w:szCs w:val="21"/>
          <w:lang w:val="en-US" w:eastAsia="zh-CN"/>
        </w:rPr>
        <w:t>1.3，2.1，2.2，2.4，3.2、3.3</w:t>
      </w:r>
      <w:r>
        <w:rPr>
          <w:rFonts w:hint="eastAsia" w:ascii="宋体" w:hAnsi="宋体" w:cs="宋体"/>
          <w:b/>
          <w:bCs/>
          <w:color w:val="000000"/>
          <w:szCs w:val="21"/>
        </w:rPr>
        <w:t>）</w:t>
      </w:r>
    </w:p>
    <w:p w14:paraId="7AD9B159">
      <w:pPr>
        <w:keepNext w:val="0"/>
        <w:keepLines w:val="0"/>
        <w:pageBreakBefore w:val="0"/>
        <w:kinsoku/>
        <w:wordWrap/>
        <w:overflowPunct/>
        <w:topLinePunct w:val="0"/>
        <w:bidi w:val="0"/>
        <w:spacing w:line="360" w:lineRule="auto"/>
        <w:ind w:firstLine="422" w:firstLineChars="200"/>
        <w:jc w:val="left"/>
        <w:outlineLvl w:val="9"/>
        <w:rPr>
          <w:rFonts w:hint="eastAsia" w:eastAsia="宋体"/>
          <w:color w:val="auto"/>
          <w:szCs w:val="21"/>
          <w:lang w:eastAsia="zh-CN"/>
        </w:rPr>
      </w:pPr>
      <w:r>
        <w:rPr>
          <w:rFonts w:hint="eastAsia" w:ascii="宋体" w:hAnsi="宋体" w:cs="宋体"/>
          <w:b/>
          <w:bCs/>
          <w:color w:val="000000"/>
          <w:szCs w:val="21"/>
        </w:rPr>
        <w:t>教学目标：</w:t>
      </w:r>
      <w:r>
        <w:rPr>
          <w:rFonts w:hint="eastAsia" w:ascii="Times New Roman" w:hAnsi="Times New Roman" w:eastAsia="宋体" w:cs="Times New Roman"/>
          <w:szCs w:val="21"/>
          <w:lang w:val="en-US" w:eastAsia="zh-CN"/>
        </w:rPr>
        <w:t>熟悉</w:t>
      </w:r>
      <w:r>
        <w:rPr>
          <w:rFonts w:hint="eastAsia" w:ascii="Times New Roman" w:hAnsi="Times New Roman" w:eastAsia="宋体" w:cs="Times New Roman"/>
          <w:szCs w:val="21"/>
        </w:rPr>
        <w:t>放</w:t>
      </w:r>
      <w:r>
        <w:rPr>
          <w:rFonts w:hint="eastAsia"/>
          <w:szCs w:val="21"/>
        </w:rPr>
        <w:t>大电路的基本概念和放大电路的工作原理；掌握放大电路的静态分析法——估算法和图解法；掌握放大电路的动态分析法——微变等效电路法和图解法；</w:t>
      </w:r>
      <w:r>
        <w:rPr>
          <w:rFonts w:hint="eastAsia"/>
          <w:color w:val="auto"/>
          <w:szCs w:val="21"/>
        </w:rPr>
        <w:t>了解多级放大电路的基本概念；了解差分放大器的组成和工作原理</w:t>
      </w:r>
      <w:r>
        <w:rPr>
          <w:rFonts w:hint="eastAsia"/>
          <w:color w:val="auto"/>
          <w:szCs w:val="21"/>
          <w:lang w:eastAsia="zh-CN"/>
        </w:rPr>
        <w:t>，</w:t>
      </w:r>
      <w:r>
        <w:rPr>
          <w:rFonts w:hint="eastAsia"/>
          <w:color w:val="auto"/>
          <w:szCs w:val="21"/>
        </w:rPr>
        <w:t>了解功率放大电路的组成和工作原理</w:t>
      </w:r>
      <w:r>
        <w:rPr>
          <w:rFonts w:hint="eastAsia"/>
          <w:color w:val="auto"/>
          <w:szCs w:val="21"/>
          <w:lang w:eastAsia="zh-CN"/>
        </w:rPr>
        <w:t>。</w:t>
      </w:r>
    </w:p>
    <w:p w14:paraId="7D5026F9">
      <w:pPr>
        <w:keepNext w:val="0"/>
        <w:keepLines w:val="0"/>
        <w:pageBreakBefore w:val="0"/>
        <w:widowControl w:val="0"/>
        <w:kinsoku/>
        <w:wordWrap/>
        <w:overflowPunct/>
        <w:topLinePunct w:val="0"/>
        <w:autoSpaceDE/>
        <w:autoSpaceDN/>
        <w:bidi w:val="0"/>
        <w:adjustRightInd w:val="0"/>
        <w:snapToGrid w:val="0"/>
        <w:spacing w:line="360" w:lineRule="auto"/>
        <w:ind w:firstLine="422" w:firstLineChars="200"/>
        <w:textAlignment w:val="auto"/>
        <w:outlineLvl w:val="9"/>
        <w:rPr>
          <w:rFonts w:hint="eastAsia" w:ascii="宋体" w:hAnsi="宋体" w:cs="宋体"/>
          <w:b/>
          <w:bCs/>
          <w:color w:val="000000"/>
          <w:szCs w:val="21"/>
        </w:rPr>
      </w:pPr>
      <w:r>
        <w:rPr>
          <w:rFonts w:hint="eastAsia" w:ascii="宋体" w:hAnsi="宋体" w:cs="宋体"/>
          <w:b/>
          <w:bCs/>
          <w:color w:val="000000"/>
          <w:szCs w:val="21"/>
        </w:rPr>
        <w:t>教学内容：</w:t>
      </w:r>
    </w:p>
    <w:p w14:paraId="2D453F7C">
      <w:pPr>
        <w:keepNext w:val="0"/>
        <w:keepLines w:val="0"/>
        <w:pageBreakBefore w:val="0"/>
        <w:numPr>
          <w:ilvl w:val="0"/>
          <w:numId w:val="19"/>
        </w:numPr>
        <w:kinsoku/>
        <w:wordWrap/>
        <w:overflowPunct/>
        <w:topLinePunct w:val="0"/>
        <w:bidi w:val="0"/>
        <w:spacing w:line="360" w:lineRule="auto"/>
        <w:ind w:firstLine="420" w:firstLineChars="200"/>
        <w:jc w:val="left"/>
        <w:outlineLvl w:val="9"/>
        <w:rPr>
          <w:color w:val="auto"/>
          <w:szCs w:val="21"/>
          <w:u w:val="wave"/>
        </w:rPr>
      </w:pPr>
      <w:r>
        <w:rPr>
          <w:rFonts w:hint="eastAsia"/>
          <w:color w:val="auto"/>
          <w:szCs w:val="21"/>
          <w:u w:val="wave"/>
        </w:rPr>
        <w:t>放大电路的基本组成</w:t>
      </w:r>
    </w:p>
    <w:p w14:paraId="4365FFF3">
      <w:pPr>
        <w:keepNext w:val="0"/>
        <w:keepLines w:val="0"/>
        <w:pageBreakBefore w:val="0"/>
        <w:numPr>
          <w:ilvl w:val="0"/>
          <w:numId w:val="19"/>
        </w:numPr>
        <w:kinsoku/>
        <w:wordWrap/>
        <w:overflowPunct/>
        <w:topLinePunct w:val="0"/>
        <w:bidi w:val="0"/>
        <w:spacing w:line="360" w:lineRule="auto"/>
        <w:ind w:firstLine="420" w:firstLineChars="200"/>
        <w:jc w:val="left"/>
        <w:outlineLvl w:val="9"/>
        <w:rPr>
          <w:color w:val="auto"/>
          <w:szCs w:val="21"/>
          <w:u w:val="thick"/>
        </w:rPr>
      </w:pPr>
      <w:r>
        <w:rPr>
          <w:rFonts w:hint="eastAsia"/>
          <w:color w:val="auto"/>
          <w:szCs w:val="21"/>
          <w:u w:val="thick"/>
        </w:rPr>
        <w:t>共射放大电路静态</w:t>
      </w:r>
      <w:r>
        <w:rPr>
          <w:rFonts w:hint="eastAsia"/>
          <w:color w:val="auto"/>
          <w:szCs w:val="21"/>
          <w:u w:val="thick"/>
          <w:lang w:val="en-US" w:eastAsia="zh-CN"/>
        </w:rPr>
        <w:t>分析</w:t>
      </w:r>
    </w:p>
    <w:p w14:paraId="3FBC81DD">
      <w:pPr>
        <w:keepNext w:val="0"/>
        <w:keepLines w:val="0"/>
        <w:pageBreakBefore w:val="0"/>
        <w:numPr>
          <w:ilvl w:val="0"/>
          <w:numId w:val="19"/>
        </w:numPr>
        <w:kinsoku/>
        <w:wordWrap/>
        <w:overflowPunct/>
        <w:topLinePunct w:val="0"/>
        <w:bidi w:val="0"/>
        <w:spacing w:line="360" w:lineRule="auto"/>
        <w:ind w:firstLine="420" w:firstLineChars="200"/>
        <w:jc w:val="left"/>
        <w:outlineLvl w:val="9"/>
        <w:rPr>
          <w:color w:val="auto"/>
          <w:szCs w:val="21"/>
          <w:u w:val="thick"/>
        </w:rPr>
      </w:pPr>
      <w:r>
        <w:rPr>
          <w:rFonts w:hint="eastAsia"/>
          <w:color w:val="auto"/>
          <w:szCs w:val="21"/>
          <w:u w:val="thick"/>
        </w:rPr>
        <w:t>共射放大电路的动态分析</w:t>
      </w:r>
    </w:p>
    <w:p w14:paraId="7075FFC8">
      <w:pPr>
        <w:keepNext w:val="0"/>
        <w:keepLines w:val="0"/>
        <w:pageBreakBefore w:val="0"/>
        <w:numPr>
          <w:ilvl w:val="0"/>
          <w:numId w:val="19"/>
        </w:numPr>
        <w:kinsoku/>
        <w:wordWrap/>
        <w:overflowPunct/>
        <w:topLinePunct w:val="0"/>
        <w:bidi w:val="0"/>
        <w:spacing w:line="360" w:lineRule="auto"/>
        <w:ind w:firstLine="420" w:firstLineChars="200"/>
        <w:jc w:val="left"/>
        <w:outlineLvl w:val="9"/>
        <w:rPr>
          <w:color w:val="auto"/>
          <w:szCs w:val="21"/>
        </w:rPr>
      </w:pPr>
      <w:r>
        <w:rPr>
          <w:rFonts w:hint="eastAsia"/>
          <w:color w:val="auto"/>
          <w:szCs w:val="21"/>
        </w:rPr>
        <w:t>多级放大器</w:t>
      </w:r>
    </w:p>
    <w:p w14:paraId="43B0006F">
      <w:pPr>
        <w:keepNext w:val="0"/>
        <w:keepLines w:val="0"/>
        <w:pageBreakBefore w:val="0"/>
        <w:numPr>
          <w:ilvl w:val="0"/>
          <w:numId w:val="19"/>
        </w:numPr>
        <w:kinsoku/>
        <w:wordWrap/>
        <w:overflowPunct/>
        <w:topLinePunct w:val="0"/>
        <w:bidi w:val="0"/>
        <w:spacing w:line="360" w:lineRule="auto"/>
        <w:ind w:firstLine="420" w:firstLineChars="200"/>
        <w:jc w:val="left"/>
        <w:outlineLvl w:val="9"/>
        <w:rPr>
          <w:color w:val="auto"/>
          <w:szCs w:val="21"/>
        </w:rPr>
      </w:pPr>
      <w:r>
        <w:rPr>
          <w:rFonts w:hint="eastAsia"/>
          <w:color w:val="auto"/>
          <w:szCs w:val="21"/>
        </w:rPr>
        <w:t>差分放大电路</w:t>
      </w:r>
    </w:p>
    <w:p w14:paraId="60980E50">
      <w:pPr>
        <w:keepNext w:val="0"/>
        <w:keepLines w:val="0"/>
        <w:pageBreakBefore w:val="0"/>
        <w:numPr>
          <w:ilvl w:val="0"/>
          <w:numId w:val="19"/>
        </w:numPr>
        <w:kinsoku/>
        <w:wordWrap/>
        <w:overflowPunct/>
        <w:topLinePunct w:val="0"/>
        <w:bidi w:val="0"/>
        <w:spacing w:line="360" w:lineRule="auto"/>
        <w:ind w:firstLine="420" w:firstLineChars="200"/>
        <w:jc w:val="left"/>
        <w:outlineLvl w:val="9"/>
        <w:rPr>
          <w:color w:val="auto"/>
          <w:szCs w:val="21"/>
        </w:rPr>
      </w:pPr>
      <w:r>
        <w:rPr>
          <w:rFonts w:hint="eastAsia"/>
          <w:color w:val="auto"/>
          <w:szCs w:val="21"/>
        </w:rPr>
        <w:t>功率放大电路</w:t>
      </w:r>
    </w:p>
    <w:p w14:paraId="316CE8D9">
      <w:pPr>
        <w:keepNext w:val="0"/>
        <w:keepLines w:val="0"/>
        <w:pageBreakBefore w:val="0"/>
        <w:widowControl/>
        <w:kinsoku/>
        <w:wordWrap/>
        <w:overflowPunct/>
        <w:topLinePunct w:val="0"/>
        <w:autoSpaceDE/>
        <w:autoSpaceDN/>
        <w:bidi w:val="0"/>
        <w:adjustRightInd w:val="0"/>
        <w:snapToGrid w:val="0"/>
        <w:spacing w:line="360" w:lineRule="auto"/>
        <w:ind w:firstLine="361" w:firstLineChars="171"/>
        <w:textAlignment w:val="auto"/>
        <w:outlineLvl w:val="9"/>
        <w:rPr>
          <w:rFonts w:hint="eastAsia" w:ascii="宋体" w:hAnsi="宋体" w:eastAsia="宋体" w:cs="宋体"/>
          <w:b w:val="0"/>
          <w:bCs w:val="0"/>
          <w:color w:val="000000"/>
          <w:szCs w:val="21"/>
          <w:lang w:val="en-US" w:eastAsia="zh-CN"/>
        </w:rPr>
      </w:pPr>
      <w:r>
        <w:rPr>
          <w:rFonts w:hint="eastAsia" w:ascii="宋体" w:hAnsi="宋体" w:eastAsia="宋体" w:cs="宋体"/>
          <w:b/>
          <w:bCs/>
          <w:color w:val="000000"/>
          <w:szCs w:val="21"/>
        </w:rPr>
        <w:t>作业：</w:t>
      </w:r>
      <w:r>
        <w:rPr>
          <w:rFonts w:hint="eastAsia" w:ascii="宋体" w:hAnsi="宋体" w:eastAsia="宋体" w:cs="宋体"/>
          <w:b w:val="0"/>
          <w:bCs w:val="0"/>
          <w:color w:val="000000"/>
          <w:szCs w:val="21"/>
          <w:lang w:val="en-US" w:eastAsia="zh-CN"/>
        </w:rPr>
        <w:t>共发射极放大电路的静态分析和动态分析，判断电路是否放大。</w:t>
      </w:r>
    </w:p>
    <w:p w14:paraId="010BD509">
      <w:pPr>
        <w:keepNext w:val="0"/>
        <w:keepLines w:val="0"/>
        <w:pageBreakBefore w:val="0"/>
        <w:widowControl w:val="0"/>
        <w:numPr>
          <w:ilvl w:val="0"/>
          <w:numId w:val="20"/>
        </w:numPr>
        <w:kinsoku/>
        <w:wordWrap/>
        <w:overflowPunct/>
        <w:topLinePunct w:val="0"/>
        <w:autoSpaceDE/>
        <w:autoSpaceDN/>
        <w:bidi w:val="0"/>
        <w:adjustRightInd w:val="0"/>
        <w:snapToGrid w:val="0"/>
        <w:spacing w:before="156" w:beforeLines="50" w:after="156" w:afterLines="50" w:line="360" w:lineRule="auto"/>
        <w:ind w:firstLine="422" w:firstLineChars="200"/>
        <w:textAlignment w:val="auto"/>
        <w:outlineLvl w:val="9"/>
        <w:rPr>
          <w:rFonts w:hint="eastAsia" w:ascii="宋体" w:hAnsi="宋体" w:cs="宋体"/>
          <w:b/>
          <w:bCs/>
          <w:color w:val="000000"/>
          <w:szCs w:val="21"/>
        </w:rPr>
      </w:pPr>
      <w:r>
        <w:rPr>
          <w:rFonts w:hint="eastAsia" w:ascii="宋体" w:hAnsi="宋体" w:cs="宋体"/>
          <w:b/>
          <w:bCs/>
          <w:color w:val="000000"/>
          <w:szCs w:val="21"/>
          <w:lang w:val="en-US" w:eastAsia="zh-CN"/>
        </w:rPr>
        <w:t>负反馈放大电路</w:t>
      </w:r>
      <w:r>
        <w:rPr>
          <w:rFonts w:hint="eastAsia" w:ascii="宋体" w:hAnsi="宋体" w:cs="宋体"/>
          <w:b/>
          <w:bCs/>
          <w:color w:val="000000"/>
          <w:szCs w:val="21"/>
        </w:rPr>
        <w:t xml:space="preserve"> [</w:t>
      </w:r>
      <w:r>
        <w:rPr>
          <w:rFonts w:hint="eastAsia" w:ascii="宋体" w:hAnsi="宋体" w:cs="宋体"/>
          <w:b/>
          <w:bCs/>
          <w:color w:val="000000"/>
          <w:szCs w:val="21"/>
          <w:lang w:val="en-US" w:eastAsia="zh-CN"/>
        </w:rPr>
        <w:t>2</w:t>
      </w:r>
      <w:r>
        <w:rPr>
          <w:rFonts w:hint="eastAsia" w:ascii="宋体" w:hAnsi="宋体" w:cs="宋体"/>
          <w:b/>
          <w:bCs/>
          <w:color w:val="000000"/>
          <w:szCs w:val="21"/>
        </w:rPr>
        <w:t>学时]（支撑</w:t>
      </w:r>
      <w:r>
        <w:rPr>
          <w:rFonts w:hint="eastAsia" w:ascii="宋体" w:hAnsi="宋体" w:cs="宋体"/>
          <w:b/>
          <w:bCs/>
          <w:color w:val="000000"/>
          <w:szCs w:val="21"/>
          <w:lang w:val="en-US" w:eastAsia="zh-CN"/>
        </w:rPr>
        <w:t>课程</w:t>
      </w:r>
      <w:r>
        <w:rPr>
          <w:rFonts w:hint="eastAsia" w:ascii="宋体" w:hAnsi="宋体" w:cs="宋体"/>
          <w:b/>
          <w:bCs/>
          <w:color w:val="000000"/>
          <w:szCs w:val="21"/>
        </w:rPr>
        <w:t>目标</w:t>
      </w:r>
      <w:r>
        <w:rPr>
          <w:rFonts w:hint="eastAsia" w:ascii="宋体" w:hAnsi="宋体" w:cs="宋体"/>
          <w:b/>
          <w:bCs/>
          <w:color w:val="000000"/>
          <w:szCs w:val="21"/>
          <w:lang w:val="en-US" w:eastAsia="zh-CN"/>
        </w:rPr>
        <w:t>1.3</w:t>
      </w:r>
      <w:r>
        <w:rPr>
          <w:rFonts w:hint="eastAsia" w:ascii="宋体" w:hAnsi="宋体" w:cs="宋体"/>
          <w:b/>
          <w:bCs/>
          <w:color w:val="000000"/>
          <w:szCs w:val="21"/>
          <w:lang w:eastAsia="zh-CN"/>
        </w:rPr>
        <w:t>，</w:t>
      </w:r>
      <w:r>
        <w:rPr>
          <w:rFonts w:hint="eastAsia" w:ascii="宋体" w:hAnsi="宋体" w:cs="宋体"/>
          <w:b/>
          <w:bCs/>
          <w:color w:val="000000"/>
          <w:szCs w:val="21"/>
          <w:lang w:val="en-US" w:eastAsia="zh-CN"/>
        </w:rPr>
        <w:t>2.4</w:t>
      </w:r>
      <w:r>
        <w:rPr>
          <w:rFonts w:hint="eastAsia" w:ascii="宋体" w:hAnsi="宋体" w:cs="宋体"/>
          <w:b/>
          <w:bCs/>
          <w:color w:val="000000"/>
          <w:szCs w:val="21"/>
        </w:rPr>
        <w:t>）</w:t>
      </w:r>
    </w:p>
    <w:p w14:paraId="2C3321ED">
      <w:pPr>
        <w:keepNext w:val="0"/>
        <w:keepLines w:val="0"/>
        <w:pageBreakBefore w:val="0"/>
        <w:kinsoku/>
        <w:wordWrap/>
        <w:overflowPunct/>
        <w:topLinePunct w:val="0"/>
        <w:bidi w:val="0"/>
        <w:spacing w:line="360" w:lineRule="auto"/>
        <w:ind w:firstLine="422" w:firstLineChars="200"/>
        <w:jc w:val="left"/>
        <w:outlineLvl w:val="9"/>
        <w:rPr>
          <w:rFonts w:hint="eastAsia" w:ascii="宋体" w:hAnsi="宋体" w:eastAsia="宋体" w:cs="宋体"/>
          <w:b w:val="0"/>
          <w:bCs w:val="0"/>
          <w:color w:val="000000"/>
          <w:szCs w:val="21"/>
        </w:rPr>
      </w:pPr>
      <w:r>
        <w:rPr>
          <w:rFonts w:hint="eastAsia" w:ascii="宋体" w:hAnsi="宋体" w:eastAsia="宋体" w:cs="宋体"/>
          <w:b/>
          <w:bCs/>
          <w:color w:val="000000"/>
          <w:szCs w:val="21"/>
        </w:rPr>
        <w:t>教学目标：</w:t>
      </w:r>
      <w:r>
        <w:rPr>
          <w:rFonts w:hint="eastAsia" w:ascii="宋体" w:hAnsi="宋体" w:eastAsia="宋体" w:cs="宋体"/>
          <w:b w:val="0"/>
          <w:bCs w:val="0"/>
          <w:color w:val="000000"/>
          <w:szCs w:val="21"/>
          <w:lang w:val="en-US" w:eastAsia="zh-CN"/>
        </w:rPr>
        <w:t>了解反馈的概念，掌握反馈的类型和判断方法，了解深度负反馈对放大电路的影响。</w:t>
      </w:r>
    </w:p>
    <w:p w14:paraId="4BE41B36">
      <w:pPr>
        <w:keepNext w:val="0"/>
        <w:keepLines w:val="0"/>
        <w:pageBreakBefore w:val="0"/>
        <w:widowControl w:val="0"/>
        <w:kinsoku/>
        <w:wordWrap/>
        <w:overflowPunct/>
        <w:topLinePunct w:val="0"/>
        <w:autoSpaceDE/>
        <w:autoSpaceDN/>
        <w:bidi w:val="0"/>
        <w:adjustRightInd w:val="0"/>
        <w:snapToGrid w:val="0"/>
        <w:spacing w:line="360" w:lineRule="auto"/>
        <w:ind w:firstLine="422" w:firstLineChars="200"/>
        <w:textAlignment w:val="auto"/>
        <w:outlineLvl w:val="9"/>
        <w:rPr>
          <w:rFonts w:hint="eastAsia" w:ascii="宋体" w:hAnsi="宋体" w:cs="宋体"/>
          <w:b/>
          <w:bCs/>
          <w:color w:val="000000"/>
          <w:szCs w:val="21"/>
        </w:rPr>
      </w:pPr>
      <w:r>
        <w:rPr>
          <w:rFonts w:hint="eastAsia" w:ascii="宋体" w:hAnsi="宋体" w:cs="宋体"/>
          <w:b/>
          <w:bCs/>
          <w:color w:val="000000"/>
          <w:szCs w:val="21"/>
        </w:rPr>
        <w:t>教学内容：</w:t>
      </w:r>
    </w:p>
    <w:p w14:paraId="36EEDDF4">
      <w:pPr>
        <w:keepNext w:val="0"/>
        <w:keepLines w:val="0"/>
        <w:pageBreakBefore w:val="0"/>
        <w:widowControl w:val="0"/>
        <w:numPr>
          <w:ilvl w:val="0"/>
          <w:numId w:val="21"/>
        </w:numPr>
        <w:kinsoku/>
        <w:wordWrap/>
        <w:overflowPunct/>
        <w:topLinePunct w:val="0"/>
        <w:autoSpaceDE/>
        <w:autoSpaceDN/>
        <w:bidi w:val="0"/>
        <w:spacing w:line="360" w:lineRule="auto"/>
        <w:ind w:firstLine="420" w:firstLineChars="200"/>
        <w:jc w:val="left"/>
        <w:textAlignment w:val="auto"/>
        <w:outlineLvl w:val="9"/>
        <w:rPr>
          <w:color w:val="auto"/>
          <w:szCs w:val="21"/>
        </w:rPr>
      </w:pPr>
      <w:r>
        <w:rPr>
          <w:rFonts w:hint="eastAsia"/>
          <w:color w:val="auto"/>
          <w:szCs w:val="21"/>
        </w:rPr>
        <w:t>反馈的基本</w:t>
      </w:r>
      <w:r>
        <w:rPr>
          <w:rFonts w:hint="eastAsia"/>
          <w:color w:val="auto"/>
          <w:szCs w:val="21"/>
          <w:lang w:val="en-US" w:eastAsia="zh-CN"/>
        </w:rPr>
        <w:t>概念</w:t>
      </w:r>
    </w:p>
    <w:p w14:paraId="5114E15D">
      <w:pPr>
        <w:keepNext w:val="0"/>
        <w:keepLines w:val="0"/>
        <w:pageBreakBefore w:val="0"/>
        <w:widowControl w:val="0"/>
        <w:kinsoku/>
        <w:wordWrap/>
        <w:overflowPunct/>
        <w:topLinePunct w:val="0"/>
        <w:autoSpaceDE/>
        <w:autoSpaceDN/>
        <w:bidi w:val="0"/>
        <w:spacing w:line="360" w:lineRule="auto"/>
        <w:ind w:firstLine="420"/>
        <w:jc w:val="left"/>
        <w:textAlignment w:val="auto"/>
        <w:outlineLvl w:val="9"/>
        <w:rPr>
          <w:rFonts w:hint="eastAsia"/>
          <w:color w:val="auto"/>
          <w:szCs w:val="21"/>
        </w:rPr>
      </w:pPr>
      <w:r>
        <w:rPr>
          <w:rFonts w:hint="eastAsia"/>
          <w:color w:val="auto"/>
          <w:szCs w:val="21"/>
        </w:rPr>
        <w:t>2、</w:t>
      </w:r>
      <w:r>
        <w:rPr>
          <w:rFonts w:hint="eastAsia"/>
          <w:color w:val="auto"/>
          <w:szCs w:val="21"/>
          <w:u w:val="thick"/>
        </w:rPr>
        <w:t>交流负反馈的四种组态</w:t>
      </w:r>
    </w:p>
    <w:p w14:paraId="6ACE08BE">
      <w:pPr>
        <w:keepNext w:val="0"/>
        <w:keepLines w:val="0"/>
        <w:pageBreakBefore w:val="0"/>
        <w:widowControl w:val="0"/>
        <w:kinsoku/>
        <w:wordWrap/>
        <w:overflowPunct/>
        <w:topLinePunct w:val="0"/>
        <w:autoSpaceDE/>
        <w:autoSpaceDN/>
        <w:bidi w:val="0"/>
        <w:spacing w:line="360" w:lineRule="auto"/>
        <w:ind w:firstLine="420"/>
        <w:textAlignment w:val="auto"/>
        <w:outlineLvl w:val="9"/>
        <w:rPr>
          <w:rFonts w:hint="default" w:eastAsia="宋体"/>
          <w:color w:val="auto"/>
          <w:szCs w:val="21"/>
          <w:lang w:val="en-US" w:eastAsia="zh-CN"/>
        </w:rPr>
      </w:pPr>
      <w:r>
        <w:rPr>
          <w:rFonts w:hint="eastAsia"/>
          <w:color w:val="auto"/>
          <w:szCs w:val="21"/>
        </w:rPr>
        <w:t>3、负反馈</w:t>
      </w:r>
      <w:r>
        <w:rPr>
          <w:rFonts w:hint="eastAsia"/>
          <w:color w:val="auto"/>
          <w:szCs w:val="21"/>
          <w:lang w:val="en-US" w:eastAsia="zh-CN"/>
        </w:rPr>
        <w:t>对</w:t>
      </w:r>
      <w:r>
        <w:rPr>
          <w:rFonts w:hint="eastAsia"/>
          <w:color w:val="auto"/>
          <w:szCs w:val="21"/>
        </w:rPr>
        <w:t>放大电路</w:t>
      </w:r>
      <w:r>
        <w:rPr>
          <w:rFonts w:hint="eastAsia"/>
          <w:color w:val="auto"/>
          <w:szCs w:val="21"/>
          <w:lang w:val="en-US" w:eastAsia="zh-CN"/>
        </w:rPr>
        <w:t>性能影响</w:t>
      </w:r>
    </w:p>
    <w:p w14:paraId="4F41EF86">
      <w:pPr>
        <w:keepNext w:val="0"/>
        <w:keepLines w:val="0"/>
        <w:pageBreakBefore w:val="0"/>
        <w:widowControl w:val="0"/>
        <w:kinsoku/>
        <w:wordWrap/>
        <w:overflowPunct/>
        <w:topLinePunct w:val="0"/>
        <w:autoSpaceDE/>
        <w:autoSpaceDN/>
        <w:bidi w:val="0"/>
        <w:spacing w:line="360" w:lineRule="auto"/>
        <w:ind w:firstLine="420"/>
        <w:textAlignment w:val="auto"/>
        <w:outlineLvl w:val="9"/>
        <w:rPr>
          <w:rFonts w:hint="default"/>
          <w:color w:val="auto"/>
          <w:szCs w:val="21"/>
          <w:lang w:val="en-US" w:eastAsia="zh-CN"/>
        </w:rPr>
      </w:pPr>
      <w:r>
        <w:rPr>
          <w:rFonts w:hint="eastAsia"/>
          <w:color w:val="auto"/>
          <w:szCs w:val="21"/>
          <w:lang w:val="en-US" w:eastAsia="zh-CN"/>
        </w:rPr>
        <w:t>4、深度负反馈放大电路的分析计算</w:t>
      </w:r>
    </w:p>
    <w:p w14:paraId="745EEEB0">
      <w:pPr>
        <w:pStyle w:val="30"/>
        <w:keepNext w:val="0"/>
        <w:keepLines w:val="0"/>
        <w:pageBreakBefore w:val="0"/>
        <w:widowControl w:val="0"/>
        <w:numPr>
          <w:ilvl w:val="0"/>
          <w:numId w:val="0"/>
        </w:numPr>
        <w:kinsoku/>
        <w:wordWrap/>
        <w:overflowPunct/>
        <w:topLinePunct w:val="0"/>
        <w:autoSpaceDE/>
        <w:autoSpaceDN/>
        <w:bidi w:val="0"/>
        <w:spacing w:line="360" w:lineRule="auto"/>
        <w:ind w:left="420" w:leftChars="0"/>
        <w:jc w:val="left"/>
        <w:textAlignment w:val="auto"/>
        <w:outlineLvl w:val="9"/>
        <w:rPr>
          <w:rFonts w:hint="default" w:eastAsia="宋体"/>
          <w:color w:val="auto"/>
          <w:szCs w:val="21"/>
          <w:lang w:val="en-US" w:eastAsia="zh-CN"/>
        </w:rPr>
      </w:pPr>
      <w:r>
        <w:rPr>
          <w:rFonts w:hint="eastAsia" w:ascii="宋体" w:hAnsi="宋体" w:eastAsia="宋体" w:cs="宋体"/>
          <w:b/>
          <w:bCs/>
          <w:color w:val="000000"/>
          <w:szCs w:val="21"/>
        </w:rPr>
        <w:t>作业：</w:t>
      </w:r>
      <w:r>
        <w:rPr>
          <w:rFonts w:hint="eastAsia" w:ascii="宋体" w:hAnsi="宋体" w:eastAsia="宋体" w:cs="宋体"/>
          <w:b w:val="0"/>
          <w:bCs w:val="0"/>
          <w:color w:val="000000"/>
          <w:szCs w:val="21"/>
          <w:lang w:val="en-US" w:eastAsia="zh-CN"/>
        </w:rPr>
        <w:t>单管电路和集成电路中反馈类型的判断</w:t>
      </w:r>
    </w:p>
    <w:p w14:paraId="034DA4AE">
      <w:pPr>
        <w:keepNext w:val="0"/>
        <w:keepLines w:val="0"/>
        <w:pageBreakBefore w:val="0"/>
        <w:widowControl w:val="0"/>
        <w:numPr>
          <w:ilvl w:val="0"/>
          <w:numId w:val="20"/>
        </w:numPr>
        <w:kinsoku/>
        <w:wordWrap/>
        <w:overflowPunct/>
        <w:topLinePunct w:val="0"/>
        <w:autoSpaceDE/>
        <w:autoSpaceDN/>
        <w:bidi w:val="0"/>
        <w:adjustRightInd w:val="0"/>
        <w:snapToGrid w:val="0"/>
        <w:spacing w:before="156" w:beforeLines="50" w:after="156" w:afterLines="50" w:line="360" w:lineRule="auto"/>
        <w:ind w:firstLine="422" w:firstLineChars="200"/>
        <w:textAlignment w:val="auto"/>
        <w:outlineLvl w:val="9"/>
        <w:rPr>
          <w:rFonts w:hint="eastAsia" w:ascii="宋体" w:hAnsi="宋体" w:cs="宋体"/>
          <w:b/>
          <w:bCs/>
          <w:color w:val="000000"/>
          <w:szCs w:val="21"/>
        </w:rPr>
      </w:pPr>
      <w:r>
        <w:rPr>
          <w:rFonts w:hint="eastAsia" w:ascii="宋体" w:hAnsi="宋体" w:cs="宋体"/>
          <w:b/>
          <w:bCs/>
          <w:color w:val="000000"/>
          <w:szCs w:val="21"/>
        </w:rPr>
        <w:t>集成运算放大器及其应用[</w:t>
      </w:r>
      <w:r>
        <w:rPr>
          <w:rFonts w:hint="eastAsia" w:ascii="宋体" w:hAnsi="宋体" w:cs="宋体"/>
          <w:b/>
          <w:bCs/>
          <w:color w:val="000000"/>
          <w:szCs w:val="21"/>
          <w:lang w:val="en-US" w:eastAsia="zh-CN"/>
        </w:rPr>
        <w:t>6</w:t>
      </w:r>
      <w:r>
        <w:rPr>
          <w:rFonts w:hint="eastAsia" w:ascii="宋体" w:hAnsi="宋体" w:cs="宋体"/>
          <w:b/>
          <w:bCs/>
          <w:color w:val="000000"/>
          <w:szCs w:val="21"/>
        </w:rPr>
        <w:t>学时]（支撑</w:t>
      </w:r>
      <w:r>
        <w:rPr>
          <w:rFonts w:hint="eastAsia" w:ascii="宋体" w:hAnsi="宋体" w:cs="宋体"/>
          <w:b/>
          <w:bCs/>
          <w:color w:val="000000"/>
          <w:szCs w:val="21"/>
          <w:lang w:val="en-US" w:eastAsia="zh-CN"/>
        </w:rPr>
        <w:t>课程</w:t>
      </w:r>
      <w:r>
        <w:rPr>
          <w:rFonts w:hint="eastAsia" w:ascii="宋体" w:hAnsi="宋体" w:cs="宋体"/>
          <w:b/>
          <w:bCs/>
          <w:color w:val="000000"/>
          <w:szCs w:val="21"/>
        </w:rPr>
        <w:t>目标</w:t>
      </w:r>
      <w:r>
        <w:rPr>
          <w:rFonts w:hint="eastAsia" w:ascii="宋体" w:hAnsi="宋体" w:cs="宋体"/>
          <w:b/>
          <w:bCs/>
          <w:color w:val="000000"/>
          <w:szCs w:val="21"/>
          <w:lang w:val="en-US" w:eastAsia="zh-CN"/>
        </w:rPr>
        <w:t>1.2，1.3，1.4</w:t>
      </w:r>
      <w:r>
        <w:rPr>
          <w:rFonts w:hint="eastAsia" w:ascii="宋体" w:hAnsi="宋体" w:cs="宋体"/>
          <w:b/>
          <w:bCs/>
          <w:color w:val="000000"/>
          <w:szCs w:val="21"/>
          <w:lang w:eastAsia="zh-CN"/>
        </w:rPr>
        <w:t>，</w:t>
      </w:r>
      <w:r>
        <w:rPr>
          <w:rFonts w:hint="eastAsia" w:ascii="宋体" w:hAnsi="宋体" w:cs="宋体"/>
          <w:b/>
          <w:bCs/>
          <w:color w:val="000000"/>
          <w:szCs w:val="21"/>
          <w:lang w:val="en-US" w:eastAsia="zh-CN"/>
        </w:rPr>
        <w:t>2.2，2.3，2.4，3.2，3.3</w:t>
      </w:r>
      <w:r>
        <w:rPr>
          <w:rFonts w:hint="eastAsia" w:ascii="宋体" w:hAnsi="宋体" w:cs="宋体"/>
          <w:b/>
          <w:bCs/>
          <w:color w:val="000000"/>
          <w:szCs w:val="21"/>
        </w:rPr>
        <w:t>）</w:t>
      </w:r>
    </w:p>
    <w:p w14:paraId="21362FCF">
      <w:pPr>
        <w:keepNext w:val="0"/>
        <w:keepLines w:val="0"/>
        <w:pageBreakBefore w:val="0"/>
        <w:widowControl w:val="0"/>
        <w:kinsoku/>
        <w:wordWrap/>
        <w:overflowPunct/>
        <w:topLinePunct w:val="0"/>
        <w:autoSpaceDE/>
        <w:autoSpaceDN/>
        <w:bidi w:val="0"/>
        <w:spacing w:line="360" w:lineRule="auto"/>
        <w:ind w:firstLine="422" w:firstLineChars="200"/>
        <w:jc w:val="left"/>
        <w:textAlignment w:val="auto"/>
        <w:outlineLvl w:val="9"/>
        <w:rPr>
          <w:rFonts w:hint="default" w:ascii="宋体" w:hAnsi="宋体" w:eastAsia="宋体" w:cs="宋体"/>
          <w:b w:val="0"/>
          <w:bCs w:val="0"/>
          <w:color w:val="000000"/>
          <w:szCs w:val="21"/>
          <w:lang w:val="en-US" w:eastAsia="zh-CN"/>
        </w:rPr>
      </w:pPr>
      <w:r>
        <w:rPr>
          <w:rFonts w:hint="eastAsia" w:ascii="宋体" w:hAnsi="宋体" w:eastAsia="宋体" w:cs="宋体"/>
          <w:b/>
          <w:bCs/>
          <w:color w:val="000000"/>
          <w:szCs w:val="21"/>
        </w:rPr>
        <w:t>教学目标：</w:t>
      </w:r>
      <w:r>
        <w:rPr>
          <w:rFonts w:hint="eastAsia" w:ascii="宋体" w:hAnsi="宋体" w:eastAsia="宋体" w:cs="宋体"/>
          <w:b w:val="0"/>
          <w:bCs w:val="0"/>
          <w:color w:val="000000"/>
          <w:szCs w:val="21"/>
          <w:lang w:val="en-US" w:eastAsia="zh-CN"/>
        </w:rPr>
        <w:t>熟悉</w:t>
      </w:r>
      <w:r>
        <w:rPr>
          <w:rFonts w:hint="eastAsia" w:ascii="宋体" w:hAnsi="宋体" w:eastAsia="宋体" w:cs="宋体"/>
          <w:b w:val="0"/>
          <w:bCs w:val="0"/>
          <w:color w:val="000000"/>
          <w:szCs w:val="21"/>
        </w:rPr>
        <w:t>集成运算电路的基本组成</w:t>
      </w:r>
      <w:r>
        <w:rPr>
          <w:rFonts w:hint="eastAsia" w:ascii="宋体" w:hAnsi="宋体" w:eastAsia="宋体" w:cs="宋体"/>
          <w:b w:val="0"/>
          <w:bCs w:val="0"/>
          <w:color w:val="000000"/>
          <w:szCs w:val="21"/>
          <w:lang w:eastAsia="zh-CN"/>
        </w:rPr>
        <w:t>，</w:t>
      </w:r>
      <w:r>
        <w:rPr>
          <w:rFonts w:hint="eastAsia" w:ascii="宋体" w:hAnsi="宋体" w:eastAsia="宋体" w:cs="宋体"/>
          <w:b w:val="0"/>
          <w:bCs w:val="0"/>
          <w:color w:val="000000"/>
          <w:szCs w:val="21"/>
          <w:lang w:val="en-US" w:eastAsia="zh-CN"/>
        </w:rPr>
        <w:t>了解理想集成运算放大器参数指标，</w:t>
      </w:r>
      <w:r>
        <w:rPr>
          <w:rFonts w:hint="eastAsia" w:ascii="宋体" w:hAnsi="宋体" w:eastAsia="宋体" w:cs="宋体"/>
          <w:b w:val="0"/>
          <w:bCs w:val="0"/>
          <w:color w:val="000000"/>
          <w:szCs w:val="21"/>
        </w:rPr>
        <w:t>掌握集成运算电路的线性工作状态；</w:t>
      </w:r>
      <w:r>
        <w:rPr>
          <w:rFonts w:hint="eastAsia" w:ascii="宋体" w:hAnsi="宋体" w:eastAsia="宋体" w:cs="宋体"/>
          <w:b w:val="0"/>
          <w:bCs w:val="0"/>
          <w:color w:val="000000"/>
          <w:szCs w:val="21"/>
          <w:lang w:val="en-US" w:eastAsia="zh-CN"/>
        </w:rPr>
        <w:t>了解非线性工作状态，</w:t>
      </w:r>
      <w:r>
        <w:rPr>
          <w:rFonts w:hint="eastAsia" w:ascii="宋体" w:hAnsi="宋体" w:eastAsia="宋体" w:cs="宋体"/>
          <w:b w:val="0"/>
          <w:bCs w:val="0"/>
          <w:color w:val="000000"/>
          <w:szCs w:val="21"/>
        </w:rPr>
        <w:t>熟练掌握比例运算、加法运算电路的</w:t>
      </w:r>
      <w:r>
        <w:rPr>
          <w:rFonts w:hint="eastAsia" w:ascii="宋体" w:hAnsi="宋体" w:eastAsia="宋体" w:cs="宋体"/>
          <w:b w:val="0"/>
          <w:bCs w:val="0"/>
          <w:color w:val="000000"/>
          <w:szCs w:val="21"/>
          <w:lang w:val="en-US" w:eastAsia="zh-CN"/>
        </w:rPr>
        <w:t>分析和设计</w:t>
      </w:r>
      <w:r>
        <w:rPr>
          <w:rFonts w:hint="eastAsia" w:ascii="宋体" w:hAnsi="宋体" w:eastAsia="宋体" w:cs="宋体"/>
          <w:b w:val="0"/>
          <w:bCs w:val="0"/>
          <w:color w:val="000000"/>
          <w:szCs w:val="21"/>
          <w:lang w:eastAsia="zh-CN"/>
        </w:rPr>
        <w:t>，</w:t>
      </w:r>
      <w:r>
        <w:rPr>
          <w:rFonts w:hint="eastAsia" w:ascii="宋体" w:hAnsi="宋体" w:eastAsia="宋体" w:cs="宋体"/>
          <w:b w:val="0"/>
          <w:bCs w:val="0"/>
          <w:color w:val="000000"/>
          <w:szCs w:val="21"/>
          <w:lang w:val="en-US" w:eastAsia="zh-CN"/>
        </w:rPr>
        <w:t>了解微积分电路、乘除法电路、滤波电路、电压比较器等集成运算放大器的线性和非线性应用。</w:t>
      </w:r>
    </w:p>
    <w:p w14:paraId="5BA4475A">
      <w:pPr>
        <w:keepNext w:val="0"/>
        <w:keepLines w:val="0"/>
        <w:pageBreakBefore w:val="0"/>
        <w:widowControl w:val="0"/>
        <w:kinsoku/>
        <w:wordWrap/>
        <w:overflowPunct/>
        <w:topLinePunct w:val="0"/>
        <w:autoSpaceDE/>
        <w:autoSpaceDN/>
        <w:bidi w:val="0"/>
        <w:adjustRightInd w:val="0"/>
        <w:snapToGrid w:val="0"/>
        <w:spacing w:line="360" w:lineRule="auto"/>
        <w:ind w:firstLine="422" w:firstLineChars="200"/>
        <w:textAlignment w:val="auto"/>
        <w:outlineLvl w:val="9"/>
        <w:rPr>
          <w:rFonts w:hint="eastAsia" w:ascii="宋体" w:hAnsi="宋体" w:cs="宋体"/>
          <w:b/>
          <w:bCs/>
          <w:color w:val="000000"/>
          <w:szCs w:val="21"/>
        </w:rPr>
      </w:pPr>
      <w:r>
        <w:rPr>
          <w:rFonts w:hint="eastAsia" w:ascii="宋体" w:hAnsi="宋体" w:cs="宋体"/>
          <w:b/>
          <w:bCs/>
          <w:color w:val="000000"/>
          <w:szCs w:val="21"/>
        </w:rPr>
        <w:t>教学内容：</w:t>
      </w:r>
    </w:p>
    <w:p w14:paraId="36C9A906">
      <w:pPr>
        <w:keepNext w:val="0"/>
        <w:keepLines w:val="0"/>
        <w:pageBreakBefore w:val="0"/>
        <w:widowControl w:val="0"/>
        <w:numPr>
          <w:ilvl w:val="0"/>
          <w:numId w:val="22"/>
        </w:numPr>
        <w:kinsoku/>
        <w:wordWrap/>
        <w:overflowPunct/>
        <w:topLinePunct w:val="0"/>
        <w:autoSpaceDE/>
        <w:autoSpaceDN/>
        <w:bidi w:val="0"/>
        <w:spacing w:line="360" w:lineRule="auto"/>
        <w:ind w:firstLine="420" w:firstLineChars="200"/>
        <w:jc w:val="left"/>
        <w:textAlignment w:val="auto"/>
        <w:outlineLvl w:val="9"/>
        <w:rPr>
          <w:rFonts w:hint="eastAsia"/>
          <w:color w:val="auto"/>
          <w:szCs w:val="21"/>
          <w:u w:val="wave"/>
        </w:rPr>
      </w:pPr>
      <w:r>
        <w:rPr>
          <w:rFonts w:hint="eastAsia"/>
          <w:color w:val="auto"/>
          <w:szCs w:val="21"/>
          <w:u w:val="wave"/>
        </w:rPr>
        <w:t>集成电路的基本组成</w:t>
      </w:r>
    </w:p>
    <w:p w14:paraId="7A64FCD2">
      <w:pPr>
        <w:keepNext w:val="0"/>
        <w:keepLines w:val="0"/>
        <w:pageBreakBefore w:val="0"/>
        <w:widowControl w:val="0"/>
        <w:numPr>
          <w:ilvl w:val="0"/>
          <w:numId w:val="22"/>
        </w:numPr>
        <w:kinsoku/>
        <w:wordWrap/>
        <w:overflowPunct/>
        <w:topLinePunct w:val="0"/>
        <w:autoSpaceDE/>
        <w:autoSpaceDN/>
        <w:bidi w:val="0"/>
        <w:spacing w:line="360" w:lineRule="auto"/>
        <w:ind w:firstLine="420" w:firstLineChars="200"/>
        <w:jc w:val="left"/>
        <w:textAlignment w:val="auto"/>
        <w:outlineLvl w:val="9"/>
        <w:rPr>
          <w:rFonts w:hint="eastAsia"/>
          <w:color w:val="auto"/>
          <w:szCs w:val="21"/>
        </w:rPr>
      </w:pPr>
      <w:r>
        <w:rPr>
          <w:rFonts w:hint="eastAsia"/>
          <w:color w:val="auto"/>
          <w:szCs w:val="21"/>
          <w:lang w:val="en-US" w:eastAsia="zh-CN"/>
        </w:rPr>
        <w:t>理想集成运算放大器</w:t>
      </w:r>
    </w:p>
    <w:p w14:paraId="5191124C">
      <w:pPr>
        <w:keepNext w:val="0"/>
        <w:keepLines w:val="0"/>
        <w:pageBreakBefore w:val="0"/>
        <w:widowControl w:val="0"/>
        <w:kinsoku/>
        <w:wordWrap/>
        <w:overflowPunct/>
        <w:topLinePunct w:val="0"/>
        <w:autoSpaceDE/>
        <w:autoSpaceDN/>
        <w:bidi w:val="0"/>
        <w:spacing w:line="360" w:lineRule="auto"/>
        <w:ind w:firstLine="420" w:firstLineChars="200"/>
        <w:jc w:val="left"/>
        <w:textAlignment w:val="auto"/>
        <w:outlineLvl w:val="9"/>
        <w:rPr>
          <w:rFonts w:hint="eastAsia"/>
          <w:color w:val="auto"/>
          <w:szCs w:val="21"/>
          <w:lang w:val="en-US" w:eastAsia="zh-CN"/>
        </w:rPr>
      </w:pPr>
      <w:r>
        <w:rPr>
          <w:rFonts w:hint="eastAsia"/>
          <w:color w:val="auto"/>
          <w:szCs w:val="21"/>
        </w:rPr>
        <w:t>2、</w:t>
      </w:r>
      <w:r>
        <w:rPr>
          <w:rFonts w:hint="eastAsia"/>
          <w:color w:val="auto"/>
          <w:szCs w:val="21"/>
          <w:u w:val="thick"/>
          <w:lang w:val="en-US" w:eastAsia="zh-CN"/>
        </w:rPr>
        <w:t>运算电路</w:t>
      </w:r>
    </w:p>
    <w:p w14:paraId="75207BB2">
      <w:pPr>
        <w:keepNext w:val="0"/>
        <w:keepLines w:val="0"/>
        <w:pageBreakBefore w:val="0"/>
        <w:widowControl w:val="0"/>
        <w:kinsoku/>
        <w:wordWrap/>
        <w:overflowPunct/>
        <w:topLinePunct w:val="0"/>
        <w:autoSpaceDE/>
        <w:autoSpaceDN/>
        <w:bidi w:val="0"/>
        <w:spacing w:line="360" w:lineRule="auto"/>
        <w:ind w:firstLine="420" w:firstLineChars="200"/>
        <w:jc w:val="left"/>
        <w:textAlignment w:val="auto"/>
        <w:outlineLvl w:val="9"/>
        <w:rPr>
          <w:rFonts w:hint="default"/>
          <w:color w:val="auto"/>
          <w:szCs w:val="21"/>
          <w:lang w:val="en-US" w:eastAsia="zh-CN"/>
        </w:rPr>
      </w:pPr>
      <w:r>
        <w:rPr>
          <w:rFonts w:hint="eastAsia"/>
          <w:color w:val="auto"/>
          <w:szCs w:val="21"/>
          <w:lang w:val="en-US" w:eastAsia="zh-CN"/>
        </w:rPr>
        <w:t>3、有源滤波器</w:t>
      </w:r>
    </w:p>
    <w:p w14:paraId="219E1006">
      <w:pPr>
        <w:keepNext w:val="0"/>
        <w:keepLines w:val="0"/>
        <w:pageBreakBefore w:val="0"/>
        <w:widowControl w:val="0"/>
        <w:kinsoku/>
        <w:wordWrap/>
        <w:overflowPunct/>
        <w:topLinePunct w:val="0"/>
        <w:autoSpaceDE/>
        <w:autoSpaceDN/>
        <w:bidi w:val="0"/>
        <w:spacing w:line="360" w:lineRule="auto"/>
        <w:ind w:firstLine="420" w:firstLineChars="200"/>
        <w:jc w:val="left"/>
        <w:textAlignment w:val="auto"/>
        <w:outlineLvl w:val="9"/>
        <w:rPr>
          <w:rFonts w:hint="default"/>
          <w:color w:val="auto"/>
          <w:szCs w:val="21"/>
          <w:lang w:val="en-US" w:eastAsia="zh-CN"/>
        </w:rPr>
      </w:pPr>
      <w:r>
        <w:rPr>
          <w:rFonts w:hint="eastAsia"/>
          <w:color w:val="auto"/>
          <w:szCs w:val="21"/>
          <w:lang w:val="en-US" w:eastAsia="zh-CN"/>
        </w:rPr>
        <w:t>4、电压比较器</w:t>
      </w:r>
    </w:p>
    <w:p w14:paraId="2E007B12">
      <w:pPr>
        <w:pStyle w:val="30"/>
        <w:keepNext w:val="0"/>
        <w:keepLines w:val="0"/>
        <w:pageBreakBefore w:val="0"/>
        <w:widowControl w:val="0"/>
        <w:numPr>
          <w:ilvl w:val="0"/>
          <w:numId w:val="0"/>
        </w:numPr>
        <w:kinsoku/>
        <w:wordWrap/>
        <w:overflowPunct/>
        <w:topLinePunct w:val="0"/>
        <w:autoSpaceDE/>
        <w:autoSpaceDN/>
        <w:bidi w:val="0"/>
        <w:spacing w:line="360" w:lineRule="auto"/>
        <w:ind w:left="420" w:leftChars="0"/>
        <w:jc w:val="left"/>
        <w:textAlignment w:val="auto"/>
        <w:outlineLvl w:val="9"/>
        <w:rPr>
          <w:rFonts w:hint="eastAsia" w:ascii="宋体" w:hAnsi="宋体" w:cs="宋体"/>
          <w:b/>
          <w:bCs/>
          <w:color w:val="000000"/>
          <w:szCs w:val="21"/>
        </w:rPr>
      </w:pPr>
      <w:r>
        <w:rPr>
          <w:rFonts w:hint="eastAsia" w:ascii="宋体" w:hAnsi="宋体" w:eastAsia="宋体" w:cs="宋体"/>
          <w:b/>
          <w:bCs/>
          <w:color w:val="000000"/>
          <w:szCs w:val="21"/>
        </w:rPr>
        <w:t>作业：</w:t>
      </w:r>
      <w:r>
        <w:rPr>
          <w:rFonts w:hint="eastAsia" w:ascii="宋体" w:hAnsi="宋体" w:eastAsia="宋体" w:cs="宋体"/>
          <w:b w:val="0"/>
          <w:bCs w:val="0"/>
          <w:color w:val="000000"/>
          <w:szCs w:val="21"/>
          <w:u w:val="none"/>
          <w:lang w:val="en-US" w:eastAsia="zh-CN"/>
        </w:rPr>
        <w:t>比例求和电路的输出求解，电阻选择</w:t>
      </w:r>
    </w:p>
    <w:p w14:paraId="6F4E6889">
      <w:pPr>
        <w:keepNext w:val="0"/>
        <w:keepLines w:val="0"/>
        <w:pageBreakBefore w:val="0"/>
        <w:widowControl w:val="0"/>
        <w:numPr>
          <w:ilvl w:val="0"/>
          <w:numId w:val="20"/>
        </w:numPr>
        <w:kinsoku/>
        <w:wordWrap/>
        <w:overflowPunct/>
        <w:topLinePunct w:val="0"/>
        <w:autoSpaceDE/>
        <w:autoSpaceDN/>
        <w:bidi w:val="0"/>
        <w:adjustRightInd w:val="0"/>
        <w:snapToGrid w:val="0"/>
        <w:spacing w:before="156" w:beforeLines="50" w:after="156" w:afterLines="50" w:line="360" w:lineRule="auto"/>
        <w:ind w:firstLine="422" w:firstLineChars="200"/>
        <w:textAlignment w:val="auto"/>
        <w:outlineLvl w:val="9"/>
        <w:rPr>
          <w:rFonts w:hint="eastAsia" w:ascii="宋体" w:hAnsi="宋体" w:cs="宋体"/>
          <w:b/>
          <w:bCs/>
          <w:color w:val="000000"/>
          <w:szCs w:val="21"/>
        </w:rPr>
      </w:pPr>
      <w:r>
        <w:rPr>
          <w:rFonts w:hint="eastAsia" w:ascii="宋体" w:hAnsi="宋体" w:eastAsia="宋体" w:cs="宋体"/>
          <w:b/>
          <w:bCs/>
          <w:color w:val="000000"/>
          <w:szCs w:val="21"/>
          <w:lang w:val="en-US" w:eastAsia="zh-CN"/>
        </w:rPr>
        <w:t>直流电源</w:t>
      </w:r>
      <w:r>
        <w:rPr>
          <w:rFonts w:hint="eastAsia" w:ascii="宋体" w:hAnsi="宋体" w:cs="宋体"/>
          <w:b/>
          <w:bCs/>
          <w:color w:val="000000"/>
          <w:szCs w:val="21"/>
        </w:rPr>
        <w:t>[</w:t>
      </w:r>
      <w:r>
        <w:rPr>
          <w:rFonts w:hint="eastAsia" w:ascii="宋体" w:hAnsi="宋体" w:cs="宋体"/>
          <w:b/>
          <w:bCs/>
          <w:color w:val="000000"/>
          <w:szCs w:val="21"/>
          <w:lang w:val="en-US" w:eastAsia="zh-CN"/>
        </w:rPr>
        <w:t>4</w:t>
      </w:r>
      <w:r>
        <w:rPr>
          <w:rFonts w:hint="eastAsia" w:ascii="宋体" w:hAnsi="宋体" w:cs="宋体"/>
          <w:b/>
          <w:bCs/>
          <w:color w:val="000000"/>
          <w:szCs w:val="21"/>
        </w:rPr>
        <w:t>学时]（支撑</w:t>
      </w:r>
      <w:r>
        <w:rPr>
          <w:rFonts w:hint="eastAsia" w:ascii="宋体" w:hAnsi="宋体" w:cs="宋体"/>
          <w:b/>
          <w:bCs/>
          <w:color w:val="000000"/>
          <w:szCs w:val="21"/>
          <w:lang w:val="en-US" w:eastAsia="zh-CN"/>
        </w:rPr>
        <w:t>课程</w:t>
      </w:r>
      <w:r>
        <w:rPr>
          <w:rFonts w:hint="eastAsia" w:ascii="宋体" w:hAnsi="宋体" w:cs="宋体"/>
          <w:b/>
          <w:bCs/>
          <w:color w:val="000000"/>
          <w:szCs w:val="21"/>
        </w:rPr>
        <w:t>目标</w:t>
      </w:r>
      <w:r>
        <w:rPr>
          <w:rFonts w:hint="eastAsia" w:ascii="宋体" w:hAnsi="宋体" w:cs="宋体"/>
          <w:b/>
          <w:bCs/>
          <w:color w:val="000000"/>
          <w:szCs w:val="21"/>
          <w:lang w:val="en-US" w:eastAsia="zh-CN"/>
        </w:rPr>
        <w:t>1.4</w:t>
      </w:r>
      <w:r>
        <w:rPr>
          <w:rFonts w:hint="eastAsia" w:ascii="宋体" w:hAnsi="宋体" w:cs="宋体"/>
          <w:b/>
          <w:bCs/>
          <w:color w:val="000000"/>
          <w:szCs w:val="21"/>
          <w:lang w:eastAsia="zh-CN"/>
        </w:rPr>
        <w:t>，</w:t>
      </w:r>
      <w:r>
        <w:rPr>
          <w:rFonts w:hint="eastAsia" w:ascii="宋体" w:hAnsi="宋体" w:cs="宋体"/>
          <w:b/>
          <w:bCs/>
          <w:color w:val="000000"/>
          <w:szCs w:val="21"/>
          <w:lang w:val="en-US" w:eastAsia="zh-CN"/>
        </w:rPr>
        <w:t>2.3，2.4，3.2，3.3</w:t>
      </w:r>
      <w:r>
        <w:rPr>
          <w:rFonts w:hint="eastAsia" w:ascii="宋体" w:hAnsi="宋体" w:cs="宋体"/>
          <w:b/>
          <w:bCs/>
          <w:color w:val="000000"/>
          <w:szCs w:val="21"/>
        </w:rPr>
        <w:t>）</w:t>
      </w:r>
    </w:p>
    <w:p w14:paraId="016C77B6">
      <w:pPr>
        <w:keepNext w:val="0"/>
        <w:keepLines w:val="0"/>
        <w:pageBreakBefore w:val="0"/>
        <w:widowControl w:val="0"/>
        <w:kinsoku/>
        <w:wordWrap/>
        <w:overflowPunct/>
        <w:topLinePunct w:val="0"/>
        <w:autoSpaceDE/>
        <w:autoSpaceDN/>
        <w:bidi w:val="0"/>
        <w:spacing w:line="360" w:lineRule="auto"/>
        <w:ind w:firstLine="422" w:firstLineChars="200"/>
        <w:jc w:val="left"/>
        <w:textAlignment w:val="auto"/>
        <w:outlineLvl w:val="9"/>
        <w:rPr>
          <w:rFonts w:hint="default" w:eastAsia="宋体"/>
          <w:color w:val="auto"/>
          <w:szCs w:val="21"/>
          <w:lang w:val="en-US" w:eastAsia="zh-CN"/>
        </w:rPr>
      </w:pPr>
      <w:r>
        <w:rPr>
          <w:rFonts w:hint="eastAsia" w:ascii="宋体" w:hAnsi="宋体" w:eastAsia="宋体" w:cs="宋体"/>
          <w:b/>
          <w:bCs/>
          <w:color w:val="000000"/>
          <w:szCs w:val="21"/>
        </w:rPr>
        <w:t>教学目标：</w:t>
      </w:r>
      <w:r>
        <w:rPr>
          <w:rFonts w:hint="eastAsia" w:ascii="宋体" w:hAnsi="宋体" w:eastAsia="宋体" w:cs="宋体"/>
          <w:b w:val="0"/>
          <w:bCs w:val="0"/>
          <w:color w:val="000000"/>
          <w:szCs w:val="21"/>
          <w:lang w:val="en-US" w:eastAsia="zh-CN"/>
        </w:rPr>
        <w:t>熟悉</w:t>
      </w:r>
      <w:r>
        <w:rPr>
          <w:rFonts w:hint="eastAsia"/>
          <w:color w:val="auto"/>
          <w:szCs w:val="21"/>
        </w:rPr>
        <w:t>直流电源的基本组成</w:t>
      </w:r>
      <w:r>
        <w:rPr>
          <w:rFonts w:hint="eastAsia"/>
          <w:color w:val="auto"/>
          <w:szCs w:val="21"/>
          <w:lang w:eastAsia="zh-CN"/>
        </w:rPr>
        <w:t>，</w:t>
      </w:r>
      <w:r>
        <w:rPr>
          <w:rFonts w:hint="eastAsia"/>
          <w:color w:val="auto"/>
          <w:szCs w:val="21"/>
          <w:lang w:val="en-US" w:eastAsia="zh-CN"/>
        </w:rPr>
        <w:t>掌握</w:t>
      </w:r>
      <w:r>
        <w:rPr>
          <w:rFonts w:hint="eastAsia"/>
          <w:color w:val="auto"/>
          <w:szCs w:val="21"/>
        </w:rPr>
        <w:t>整流</w:t>
      </w:r>
      <w:r>
        <w:rPr>
          <w:rFonts w:hint="eastAsia"/>
          <w:color w:val="auto"/>
          <w:szCs w:val="21"/>
          <w:lang w:val="en-US" w:eastAsia="zh-CN"/>
        </w:rPr>
        <w:t>电路的输出计算和设计</w:t>
      </w:r>
      <w:r>
        <w:rPr>
          <w:rFonts w:hint="eastAsia"/>
          <w:color w:val="auto"/>
          <w:szCs w:val="21"/>
        </w:rPr>
        <w:t>、</w:t>
      </w:r>
      <w:r>
        <w:rPr>
          <w:rFonts w:hint="eastAsia"/>
          <w:color w:val="auto"/>
          <w:szCs w:val="21"/>
          <w:lang w:val="en-US" w:eastAsia="zh-CN"/>
        </w:rPr>
        <w:t>了解</w:t>
      </w:r>
      <w:r>
        <w:rPr>
          <w:rFonts w:hint="eastAsia"/>
          <w:color w:val="auto"/>
          <w:szCs w:val="21"/>
        </w:rPr>
        <w:t>滤波、稳压的基本概念</w:t>
      </w:r>
      <w:r>
        <w:rPr>
          <w:rFonts w:hint="eastAsia"/>
          <w:color w:val="auto"/>
          <w:szCs w:val="21"/>
          <w:lang w:val="en-US" w:eastAsia="zh-CN"/>
        </w:rPr>
        <w:t>和输出计算。</w:t>
      </w:r>
    </w:p>
    <w:p w14:paraId="2379136C">
      <w:pPr>
        <w:keepNext w:val="0"/>
        <w:keepLines w:val="0"/>
        <w:pageBreakBefore w:val="0"/>
        <w:widowControl w:val="0"/>
        <w:kinsoku/>
        <w:wordWrap/>
        <w:overflowPunct/>
        <w:topLinePunct w:val="0"/>
        <w:autoSpaceDE/>
        <w:autoSpaceDN/>
        <w:bidi w:val="0"/>
        <w:adjustRightInd w:val="0"/>
        <w:snapToGrid w:val="0"/>
        <w:spacing w:line="360" w:lineRule="auto"/>
        <w:ind w:firstLine="422" w:firstLineChars="200"/>
        <w:textAlignment w:val="auto"/>
        <w:outlineLvl w:val="9"/>
        <w:rPr>
          <w:rFonts w:hint="eastAsia" w:ascii="宋体" w:hAnsi="宋体" w:cs="宋体"/>
          <w:b/>
          <w:bCs/>
          <w:color w:val="000000"/>
          <w:szCs w:val="21"/>
        </w:rPr>
      </w:pPr>
      <w:r>
        <w:rPr>
          <w:rFonts w:hint="eastAsia" w:ascii="宋体" w:hAnsi="宋体" w:cs="宋体"/>
          <w:b/>
          <w:bCs/>
          <w:color w:val="000000"/>
          <w:szCs w:val="21"/>
        </w:rPr>
        <w:t>教学内容：</w:t>
      </w:r>
    </w:p>
    <w:p w14:paraId="2C9F3F2F">
      <w:pPr>
        <w:keepNext w:val="0"/>
        <w:keepLines w:val="0"/>
        <w:pageBreakBefore w:val="0"/>
        <w:widowControl w:val="0"/>
        <w:numPr>
          <w:ilvl w:val="0"/>
          <w:numId w:val="23"/>
        </w:numPr>
        <w:kinsoku/>
        <w:wordWrap/>
        <w:overflowPunct/>
        <w:topLinePunct w:val="0"/>
        <w:autoSpaceDE/>
        <w:autoSpaceDN/>
        <w:bidi w:val="0"/>
        <w:spacing w:line="360" w:lineRule="auto"/>
        <w:ind w:firstLine="420" w:firstLineChars="200"/>
        <w:jc w:val="left"/>
        <w:textAlignment w:val="auto"/>
        <w:outlineLvl w:val="9"/>
        <w:rPr>
          <w:color w:val="auto"/>
          <w:szCs w:val="21"/>
          <w:u w:val="wave"/>
        </w:rPr>
      </w:pPr>
      <w:r>
        <w:rPr>
          <w:rFonts w:hint="eastAsia"/>
          <w:color w:val="auto"/>
          <w:szCs w:val="21"/>
          <w:u w:val="wave"/>
        </w:rPr>
        <w:t>直流电源的组成</w:t>
      </w:r>
    </w:p>
    <w:p w14:paraId="10763CB5">
      <w:pPr>
        <w:keepNext w:val="0"/>
        <w:keepLines w:val="0"/>
        <w:pageBreakBefore w:val="0"/>
        <w:widowControl w:val="0"/>
        <w:numPr>
          <w:ilvl w:val="0"/>
          <w:numId w:val="23"/>
        </w:numPr>
        <w:kinsoku/>
        <w:wordWrap/>
        <w:overflowPunct/>
        <w:topLinePunct w:val="0"/>
        <w:autoSpaceDE/>
        <w:autoSpaceDN/>
        <w:bidi w:val="0"/>
        <w:spacing w:line="360" w:lineRule="auto"/>
        <w:ind w:firstLine="420" w:firstLineChars="200"/>
        <w:jc w:val="left"/>
        <w:textAlignment w:val="auto"/>
        <w:outlineLvl w:val="9"/>
        <w:rPr>
          <w:color w:val="auto"/>
          <w:szCs w:val="21"/>
          <w:u w:val="thick"/>
        </w:rPr>
      </w:pPr>
      <w:r>
        <w:rPr>
          <w:rFonts w:hint="eastAsia"/>
          <w:color w:val="auto"/>
          <w:szCs w:val="21"/>
          <w:u w:val="thick"/>
          <w:lang w:val="en-US" w:eastAsia="zh-CN"/>
        </w:rPr>
        <w:t>整流电路</w:t>
      </w:r>
    </w:p>
    <w:p w14:paraId="48DDD0C0">
      <w:pPr>
        <w:keepNext w:val="0"/>
        <w:keepLines w:val="0"/>
        <w:pageBreakBefore w:val="0"/>
        <w:widowControl w:val="0"/>
        <w:numPr>
          <w:ilvl w:val="0"/>
          <w:numId w:val="23"/>
        </w:numPr>
        <w:kinsoku/>
        <w:wordWrap/>
        <w:overflowPunct/>
        <w:topLinePunct w:val="0"/>
        <w:autoSpaceDE/>
        <w:autoSpaceDN/>
        <w:bidi w:val="0"/>
        <w:spacing w:line="360" w:lineRule="auto"/>
        <w:ind w:firstLine="420" w:firstLineChars="200"/>
        <w:jc w:val="left"/>
        <w:textAlignment w:val="auto"/>
        <w:outlineLvl w:val="9"/>
        <w:rPr>
          <w:color w:val="auto"/>
          <w:szCs w:val="21"/>
        </w:rPr>
      </w:pPr>
      <w:r>
        <w:rPr>
          <w:rFonts w:hint="eastAsia"/>
          <w:color w:val="auto"/>
          <w:szCs w:val="21"/>
          <w:lang w:val="en-US" w:eastAsia="zh-CN"/>
        </w:rPr>
        <w:t>滤波电路</w:t>
      </w:r>
    </w:p>
    <w:p w14:paraId="36264794">
      <w:pPr>
        <w:keepNext w:val="0"/>
        <w:keepLines w:val="0"/>
        <w:pageBreakBefore w:val="0"/>
        <w:widowControl w:val="0"/>
        <w:numPr>
          <w:ilvl w:val="0"/>
          <w:numId w:val="23"/>
        </w:numPr>
        <w:kinsoku/>
        <w:wordWrap/>
        <w:overflowPunct/>
        <w:topLinePunct w:val="0"/>
        <w:autoSpaceDE/>
        <w:autoSpaceDN/>
        <w:bidi w:val="0"/>
        <w:spacing w:line="360" w:lineRule="auto"/>
        <w:ind w:left="0" w:leftChars="0" w:firstLine="420" w:firstLineChars="200"/>
        <w:jc w:val="left"/>
        <w:textAlignment w:val="auto"/>
        <w:outlineLvl w:val="9"/>
        <w:rPr>
          <w:color w:val="auto"/>
          <w:szCs w:val="21"/>
        </w:rPr>
      </w:pPr>
      <w:r>
        <w:rPr>
          <w:rFonts w:hint="eastAsia"/>
          <w:color w:val="auto"/>
          <w:szCs w:val="21"/>
          <w:lang w:val="en-US" w:eastAsia="zh-CN"/>
        </w:rPr>
        <w:t>稳压电路</w:t>
      </w:r>
      <w:r>
        <w:rPr>
          <w:color w:val="auto"/>
          <w:szCs w:val="21"/>
        </w:rPr>
        <w:t xml:space="preserve"> </w:t>
      </w:r>
    </w:p>
    <w:p w14:paraId="338F2AAC">
      <w:pPr>
        <w:pStyle w:val="30"/>
        <w:keepNext w:val="0"/>
        <w:keepLines w:val="0"/>
        <w:pageBreakBefore w:val="0"/>
        <w:widowControl w:val="0"/>
        <w:numPr>
          <w:ilvl w:val="0"/>
          <w:numId w:val="0"/>
        </w:numPr>
        <w:kinsoku/>
        <w:wordWrap/>
        <w:overflowPunct/>
        <w:topLinePunct w:val="0"/>
        <w:autoSpaceDE/>
        <w:autoSpaceDN/>
        <w:bidi w:val="0"/>
        <w:spacing w:line="360" w:lineRule="auto"/>
        <w:ind w:left="420" w:leftChars="0"/>
        <w:jc w:val="left"/>
        <w:textAlignment w:val="auto"/>
        <w:outlineLvl w:val="9"/>
        <w:rPr>
          <w:rFonts w:ascii="黑体" w:hAnsi="黑体" w:eastAsia="黑体"/>
          <w:b/>
          <w:bCs/>
          <w:sz w:val="24"/>
        </w:rPr>
      </w:pPr>
      <w:r>
        <w:rPr>
          <w:rFonts w:hint="eastAsia" w:ascii="宋体" w:hAnsi="宋体" w:eastAsia="宋体" w:cs="宋体"/>
          <w:b/>
          <w:bCs/>
          <w:color w:val="000000"/>
          <w:szCs w:val="21"/>
        </w:rPr>
        <w:t>作业：</w:t>
      </w:r>
      <w:r>
        <w:rPr>
          <w:rFonts w:hint="eastAsia" w:ascii="宋体" w:hAnsi="宋体" w:eastAsia="宋体" w:cs="宋体"/>
          <w:b w:val="0"/>
          <w:bCs w:val="0"/>
          <w:color w:val="000000"/>
          <w:kern w:val="2"/>
          <w:sz w:val="21"/>
          <w:szCs w:val="21"/>
          <w:lang w:val="en-US" w:eastAsia="zh-CN" w:bidi="ar-SA"/>
        </w:rPr>
        <w:t>整流电路输出求解，二极管的选择。</w:t>
      </w:r>
    </w:p>
    <w:p w14:paraId="3CE20157">
      <w:pPr>
        <w:keepNext w:val="0"/>
        <w:keepLines w:val="0"/>
        <w:pageBreakBefore w:val="0"/>
        <w:kinsoku/>
        <w:wordWrap/>
        <w:overflowPunct/>
        <w:topLinePunct w:val="0"/>
        <w:bidi w:val="0"/>
        <w:spacing w:before="93" w:beforeLines="30" w:after="93" w:afterLines="30" w:line="360" w:lineRule="auto"/>
        <w:outlineLvl w:val="9"/>
        <w:rPr>
          <w:rFonts w:ascii="黑体" w:hAnsi="黑体" w:eastAsia="黑体"/>
          <w:b/>
          <w:bCs/>
          <w:sz w:val="24"/>
        </w:rPr>
      </w:pPr>
      <w:r>
        <w:rPr>
          <w:rFonts w:hint="eastAsia" w:ascii="黑体" w:hAnsi="黑体" w:eastAsia="黑体"/>
          <w:b/>
          <w:bCs/>
          <w:sz w:val="24"/>
        </w:rPr>
        <w:t>四</w:t>
      </w:r>
      <w:r>
        <w:rPr>
          <w:rFonts w:ascii="黑体" w:hAnsi="黑体" w:eastAsia="黑体"/>
          <w:b/>
          <w:bCs/>
          <w:sz w:val="24"/>
        </w:rPr>
        <w:t>、课程教学评价</w:t>
      </w:r>
      <w:r>
        <w:rPr>
          <w:rFonts w:hint="eastAsia" w:ascii="黑体" w:hAnsi="黑体" w:eastAsia="黑体"/>
          <w:b/>
          <w:bCs/>
          <w:sz w:val="24"/>
        </w:rPr>
        <w:t>方法</w:t>
      </w:r>
    </w:p>
    <w:p w14:paraId="667152AE">
      <w:pPr>
        <w:keepNext w:val="0"/>
        <w:keepLines w:val="0"/>
        <w:pageBreakBefore w:val="0"/>
        <w:kinsoku/>
        <w:wordWrap/>
        <w:overflowPunct/>
        <w:topLinePunct w:val="0"/>
        <w:bidi w:val="0"/>
        <w:spacing w:line="360" w:lineRule="auto"/>
        <w:ind w:firstLine="420" w:firstLineChars="200"/>
        <w:outlineLvl w:val="9"/>
        <w:rPr>
          <w:rFonts w:hAnsi="宋体"/>
        </w:rPr>
      </w:pPr>
      <w:r>
        <w:rPr>
          <w:rFonts w:hint="eastAsia" w:hAnsi="宋体"/>
        </w:rPr>
        <w:t>1</w:t>
      </w:r>
      <w:r>
        <w:rPr>
          <w:rFonts w:hAnsi="宋体"/>
        </w:rPr>
        <w:t>.</w:t>
      </w:r>
      <w:r>
        <w:rPr>
          <w:rFonts w:hint="eastAsia" w:hAnsi="宋体"/>
        </w:rPr>
        <w:t>课程考核方式：考试</w:t>
      </w:r>
    </w:p>
    <w:p w14:paraId="6264BDEA">
      <w:pPr>
        <w:keepNext w:val="0"/>
        <w:keepLines w:val="0"/>
        <w:pageBreakBefore w:val="0"/>
        <w:kinsoku/>
        <w:wordWrap/>
        <w:overflowPunct/>
        <w:topLinePunct w:val="0"/>
        <w:bidi w:val="0"/>
        <w:spacing w:line="360" w:lineRule="auto"/>
        <w:ind w:firstLine="420" w:firstLineChars="200"/>
        <w:outlineLvl w:val="9"/>
        <w:rPr>
          <w:rFonts w:hAnsi="宋体"/>
        </w:rPr>
      </w:pPr>
      <w:r>
        <w:rPr>
          <w:rFonts w:hAnsi="宋体"/>
        </w:rPr>
        <w:t>2.</w:t>
      </w:r>
      <w:r>
        <w:rPr>
          <w:rFonts w:hint="eastAsia" w:hAnsi="宋体"/>
        </w:rPr>
        <w:t xml:space="preserve">课程考核形式：阶段测试及笔试 </w:t>
      </w:r>
    </w:p>
    <w:p w14:paraId="3F19D272">
      <w:pPr>
        <w:keepNext w:val="0"/>
        <w:keepLines w:val="0"/>
        <w:pageBreakBefore w:val="0"/>
        <w:kinsoku/>
        <w:wordWrap/>
        <w:overflowPunct/>
        <w:topLinePunct w:val="0"/>
        <w:bidi w:val="0"/>
        <w:spacing w:line="360" w:lineRule="auto"/>
        <w:ind w:firstLine="420" w:firstLineChars="200"/>
        <w:outlineLvl w:val="9"/>
        <w:rPr>
          <w:rFonts w:hint="eastAsia" w:hAnsi="宋体"/>
        </w:rPr>
      </w:pPr>
      <w:r>
        <w:rPr>
          <w:rFonts w:hAnsi="宋体"/>
        </w:rPr>
        <w:t>3.</w:t>
      </w:r>
      <w:r>
        <w:rPr>
          <w:rFonts w:hint="eastAsia" w:hAnsi="宋体"/>
        </w:rPr>
        <w:t>总评成绩构成（100%）=过程考核（</w:t>
      </w:r>
      <w:r>
        <w:rPr>
          <w:rFonts w:hint="eastAsia" w:hAnsi="宋体"/>
          <w:lang w:val="en-US" w:eastAsia="zh-CN"/>
        </w:rPr>
        <w:t>4</w:t>
      </w:r>
      <w:r>
        <w:rPr>
          <w:rFonts w:hint="eastAsia" w:hAnsi="宋体"/>
        </w:rPr>
        <w:t>0%）+期末考核（</w:t>
      </w:r>
      <w:r>
        <w:rPr>
          <w:rFonts w:hint="eastAsia" w:hAnsi="宋体"/>
          <w:lang w:val="en-US" w:eastAsia="zh-CN"/>
        </w:rPr>
        <w:t>6</w:t>
      </w:r>
      <w:r>
        <w:rPr>
          <w:rFonts w:hint="eastAsia" w:hAnsi="宋体"/>
        </w:rPr>
        <w:t>0%）</w:t>
      </w:r>
    </w:p>
    <w:p w14:paraId="6E3BBC77">
      <w:pPr>
        <w:keepNext w:val="0"/>
        <w:keepLines w:val="0"/>
        <w:pageBreakBefore w:val="0"/>
        <w:kinsoku/>
        <w:wordWrap/>
        <w:overflowPunct/>
        <w:topLinePunct w:val="0"/>
        <w:bidi w:val="0"/>
        <w:spacing w:line="360" w:lineRule="auto"/>
        <w:ind w:firstLine="422" w:firstLineChars="200"/>
        <w:outlineLvl w:val="9"/>
        <w:rPr>
          <w:rFonts w:hAnsi="宋体"/>
          <w:b/>
          <w:bCs/>
        </w:rPr>
      </w:pPr>
      <w:r>
        <w:rPr>
          <w:rFonts w:hint="eastAsia" w:hAnsi="宋体"/>
          <w:b/>
          <w:bCs/>
        </w:rPr>
        <w:t>过程考核：</w:t>
      </w:r>
    </w:p>
    <w:p w14:paraId="2FE58D53">
      <w:pPr>
        <w:keepNext w:val="0"/>
        <w:keepLines w:val="0"/>
        <w:pageBreakBefore w:val="0"/>
        <w:kinsoku/>
        <w:wordWrap/>
        <w:overflowPunct/>
        <w:topLinePunct w:val="0"/>
        <w:bidi w:val="0"/>
        <w:spacing w:line="360" w:lineRule="auto"/>
        <w:ind w:firstLine="420" w:firstLineChars="200"/>
        <w:outlineLvl w:val="9"/>
        <w:rPr>
          <w:rFonts w:hint="eastAsia" w:hAnsi="宋体" w:eastAsia="宋体"/>
          <w:lang w:eastAsia="zh-CN"/>
        </w:rPr>
      </w:pPr>
      <w:r>
        <w:rPr>
          <w:rFonts w:hint="eastAsia" w:hAnsi="宋体"/>
          <w:lang w:val="en-US" w:eastAsia="zh-CN"/>
        </w:rPr>
        <w:t>考勤</w:t>
      </w:r>
      <w:r>
        <w:rPr>
          <w:rFonts w:hint="eastAsia" w:hAnsi="宋体"/>
        </w:rPr>
        <w:t>（</w:t>
      </w:r>
      <w:r>
        <w:rPr>
          <w:rFonts w:hint="eastAsia" w:hAnsi="宋体"/>
          <w:lang w:val="en-US" w:eastAsia="zh-CN"/>
        </w:rPr>
        <w:t>5</w:t>
      </w:r>
      <w:r>
        <w:rPr>
          <w:rFonts w:hint="eastAsia" w:hAnsi="宋体"/>
        </w:rPr>
        <w:t>%）</w:t>
      </w:r>
      <w:r>
        <w:rPr>
          <w:rFonts w:hint="eastAsia" w:hAnsi="宋体"/>
          <w:lang w:val="en-US" w:eastAsia="zh-CN"/>
        </w:rPr>
        <w:t>+</w:t>
      </w:r>
      <w:r>
        <w:rPr>
          <w:rFonts w:hint="eastAsia" w:hAnsi="宋体"/>
        </w:rPr>
        <w:t>作业（1</w:t>
      </w:r>
      <w:r>
        <w:rPr>
          <w:rFonts w:hint="eastAsia" w:hAnsi="宋体"/>
          <w:lang w:val="en-US" w:eastAsia="zh-CN"/>
        </w:rPr>
        <w:t>5</w:t>
      </w:r>
      <w:r>
        <w:rPr>
          <w:rFonts w:hint="eastAsia" w:hAnsi="宋体"/>
        </w:rPr>
        <w:t>%）+课堂</w:t>
      </w:r>
      <w:r>
        <w:rPr>
          <w:rFonts w:hint="eastAsia" w:hAnsi="宋体"/>
          <w:lang w:val="en-US" w:eastAsia="zh-CN"/>
        </w:rPr>
        <w:t>练习</w:t>
      </w:r>
      <w:r>
        <w:rPr>
          <w:rFonts w:hint="eastAsia" w:hAnsi="宋体"/>
        </w:rPr>
        <w:t>（</w:t>
      </w:r>
      <w:r>
        <w:rPr>
          <w:rFonts w:hint="eastAsia" w:hAnsi="宋体"/>
          <w:lang w:val="en-US" w:eastAsia="zh-CN"/>
        </w:rPr>
        <w:t>10</w:t>
      </w:r>
      <w:r>
        <w:rPr>
          <w:rFonts w:hint="eastAsia" w:hAnsi="宋体"/>
        </w:rPr>
        <w:t>%）+课堂提问（</w:t>
      </w:r>
      <w:r>
        <w:rPr>
          <w:rFonts w:hint="eastAsia" w:hAnsi="宋体"/>
          <w:lang w:val="en-US" w:eastAsia="zh-CN"/>
        </w:rPr>
        <w:t>10</w:t>
      </w:r>
      <w:r>
        <w:rPr>
          <w:rFonts w:hint="eastAsia" w:hAnsi="宋体"/>
        </w:rPr>
        <w:t>%）</w:t>
      </w:r>
    </w:p>
    <w:p w14:paraId="261E44B4">
      <w:pPr>
        <w:keepNext w:val="0"/>
        <w:keepLines w:val="0"/>
        <w:pageBreakBefore w:val="0"/>
        <w:kinsoku/>
        <w:wordWrap/>
        <w:overflowPunct/>
        <w:topLinePunct w:val="0"/>
        <w:bidi w:val="0"/>
        <w:spacing w:line="360" w:lineRule="auto"/>
        <w:ind w:firstLine="422" w:firstLineChars="200"/>
        <w:outlineLvl w:val="9"/>
        <w:rPr>
          <w:rFonts w:hAnsi="宋体"/>
          <w:b/>
          <w:bCs/>
        </w:rPr>
      </w:pPr>
      <w:r>
        <w:rPr>
          <w:rFonts w:hint="eastAsia" w:hAnsi="宋体"/>
          <w:b/>
          <w:bCs/>
        </w:rPr>
        <w:t>期末考核：</w:t>
      </w:r>
    </w:p>
    <w:p w14:paraId="5EE0C36C">
      <w:pPr>
        <w:keepNext w:val="0"/>
        <w:keepLines w:val="0"/>
        <w:pageBreakBefore w:val="0"/>
        <w:kinsoku/>
        <w:wordWrap/>
        <w:overflowPunct/>
        <w:topLinePunct w:val="0"/>
        <w:bidi w:val="0"/>
        <w:spacing w:line="360" w:lineRule="auto"/>
        <w:ind w:firstLine="420" w:firstLineChars="200"/>
        <w:outlineLvl w:val="9"/>
        <w:rPr>
          <w:rFonts w:hAnsi="宋体"/>
          <w:b/>
          <w:bCs/>
        </w:rPr>
      </w:pPr>
      <w:r>
        <w:rPr>
          <w:rFonts w:hint="eastAsia" w:hAnsi="宋体"/>
        </w:rPr>
        <w:t>期末考核题型由选择题、</w:t>
      </w:r>
      <w:r>
        <w:rPr>
          <w:rFonts w:hint="eastAsia" w:hAnsi="宋体"/>
          <w:lang w:val="en-US" w:eastAsia="zh-CN"/>
        </w:rPr>
        <w:t>填空题</w:t>
      </w:r>
      <w:r>
        <w:rPr>
          <w:rFonts w:hint="eastAsia" w:hAnsi="宋体"/>
        </w:rPr>
        <w:t>、</w:t>
      </w:r>
      <w:r>
        <w:rPr>
          <w:rFonts w:hint="eastAsia" w:hAnsi="宋体"/>
          <w:lang w:val="en-US" w:eastAsia="zh-CN"/>
        </w:rPr>
        <w:t>判断题、</w:t>
      </w:r>
      <w:r>
        <w:rPr>
          <w:rFonts w:hint="eastAsia" w:hAnsi="宋体"/>
        </w:rPr>
        <w:t>简答题、论述题、计算题等多种形式组成。</w:t>
      </w:r>
    </w:p>
    <w:tbl>
      <w:tblPr>
        <w:tblStyle w:val="16"/>
        <w:tblW w:w="906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28" w:type="dxa"/>
          <w:left w:w="108" w:type="dxa"/>
          <w:bottom w:w="28" w:type="dxa"/>
          <w:right w:w="108" w:type="dxa"/>
        </w:tblCellMar>
      </w:tblPr>
      <w:tblGrid>
        <w:gridCol w:w="1271"/>
        <w:gridCol w:w="6379"/>
        <w:gridCol w:w="1417"/>
      </w:tblGrid>
      <w:tr w14:paraId="36E005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868" w:hRule="atLeast"/>
          <w:jc w:val="center"/>
        </w:trPr>
        <w:tc>
          <w:tcPr>
            <w:tcW w:w="1271" w:type="dxa"/>
            <w:shd w:val="clear" w:color="auto" w:fill="auto"/>
            <w:vAlign w:val="center"/>
          </w:tcPr>
          <w:p w14:paraId="504F5A0E">
            <w:pPr>
              <w:keepNext w:val="0"/>
              <w:keepLines w:val="0"/>
              <w:pageBreakBefore w:val="0"/>
              <w:kinsoku/>
              <w:wordWrap/>
              <w:overflowPunct/>
              <w:topLinePunct w:val="0"/>
              <w:bidi w:val="0"/>
              <w:spacing w:line="360" w:lineRule="auto"/>
              <w:jc w:val="center"/>
              <w:outlineLvl w:val="9"/>
              <w:rPr>
                <w:rFonts w:ascii="宋体" w:hAnsi="宋体" w:cs="宋体"/>
                <w:b/>
                <w:szCs w:val="21"/>
              </w:rPr>
            </w:pPr>
            <w:r>
              <w:rPr>
                <w:rFonts w:hint="eastAsia" w:ascii="宋体" w:hAnsi="宋体" w:cs="宋体"/>
                <w:b/>
                <w:szCs w:val="21"/>
              </w:rPr>
              <w:t>课程教学</w:t>
            </w:r>
          </w:p>
          <w:p w14:paraId="2B631D7F">
            <w:pPr>
              <w:keepNext w:val="0"/>
              <w:keepLines w:val="0"/>
              <w:pageBreakBefore w:val="0"/>
              <w:kinsoku/>
              <w:wordWrap/>
              <w:overflowPunct/>
              <w:topLinePunct w:val="0"/>
              <w:bidi w:val="0"/>
              <w:spacing w:line="360" w:lineRule="auto"/>
              <w:jc w:val="center"/>
              <w:outlineLvl w:val="9"/>
              <w:rPr>
                <w:b/>
                <w:bCs/>
                <w:szCs w:val="21"/>
              </w:rPr>
            </w:pPr>
            <w:r>
              <w:rPr>
                <w:rFonts w:hint="eastAsia" w:ascii="宋体" w:hAnsi="宋体" w:cs="宋体"/>
                <w:b/>
                <w:szCs w:val="21"/>
              </w:rPr>
              <w:t>目标</w:t>
            </w:r>
          </w:p>
        </w:tc>
        <w:tc>
          <w:tcPr>
            <w:tcW w:w="6379" w:type="dxa"/>
            <w:shd w:val="clear" w:color="auto" w:fill="auto"/>
            <w:vAlign w:val="center"/>
          </w:tcPr>
          <w:p w14:paraId="24F00AC3">
            <w:pPr>
              <w:keepNext w:val="0"/>
              <w:keepLines w:val="0"/>
              <w:pageBreakBefore w:val="0"/>
              <w:kinsoku/>
              <w:wordWrap/>
              <w:overflowPunct/>
              <w:topLinePunct w:val="0"/>
              <w:bidi w:val="0"/>
              <w:spacing w:line="360" w:lineRule="auto"/>
              <w:jc w:val="center"/>
              <w:outlineLvl w:val="9"/>
              <w:rPr>
                <w:sz w:val="18"/>
                <w:szCs w:val="18"/>
              </w:rPr>
            </w:pPr>
            <w:r>
              <w:rPr>
                <w:rFonts w:hint="eastAsia" w:ascii="宋体" w:hAnsi="宋体" w:cs="宋体"/>
                <w:b/>
                <w:szCs w:val="21"/>
              </w:rPr>
              <w:t>考核内容</w:t>
            </w:r>
          </w:p>
        </w:tc>
        <w:tc>
          <w:tcPr>
            <w:tcW w:w="1417" w:type="dxa"/>
            <w:shd w:val="clear" w:color="auto" w:fill="auto"/>
            <w:vAlign w:val="center"/>
          </w:tcPr>
          <w:p w14:paraId="0EC896FF">
            <w:pPr>
              <w:keepNext w:val="0"/>
              <w:keepLines w:val="0"/>
              <w:pageBreakBefore w:val="0"/>
              <w:kinsoku/>
              <w:wordWrap/>
              <w:overflowPunct/>
              <w:topLinePunct w:val="0"/>
              <w:bidi w:val="0"/>
              <w:spacing w:line="360" w:lineRule="auto"/>
              <w:jc w:val="center"/>
              <w:outlineLvl w:val="9"/>
              <w:rPr>
                <w:rFonts w:hAnsi="宋体"/>
                <w:b/>
                <w:sz w:val="18"/>
                <w:szCs w:val="18"/>
              </w:rPr>
            </w:pPr>
            <w:r>
              <w:rPr>
                <w:rFonts w:hint="eastAsia" w:ascii="宋体" w:hAnsi="宋体" w:cs="宋体"/>
                <w:b/>
                <w:szCs w:val="21"/>
              </w:rPr>
              <w:t>期末考试（</w:t>
            </w:r>
            <w:r>
              <w:rPr>
                <w:rFonts w:hint="eastAsia" w:ascii="宋体" w:hAnsi="宋体" w:cs="宋体"/>
                <w:b/>
                <w:szCs w:val="21"/>
                <w:lang w:val="en-US" w:eastAsia="zh-CN"/>
              </w:rPr>
              <w:t>6</w:t>
            </w:r>
            <w:r>
              <w:rPr>
                <w:rFonts w:hint="eastAsia" w:ascii="宋体" w:hAnsi="宋体" w:cs="宋体"/>
                <w:b/>
                <w:szCs w:val="21"/>
              </w:rPr>
              <w:t>0%）</w:t>
            </w:r>
          </w:p>
        </w:tc>
      </w:tr>
      <w:tr w14:paraId="27F0A9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567" w:hRule="atLeast"/>
          <w:jc w:val="center"/>
        </w:trPr>
        <w:tc>
          <w:tcPr>
            <w:tcW w:w="1271" w:type="dxa"/>
            <w:vAlign w:val="center"/>
          </w:tcPr>
          <w:p w14:paraId="73BE9841">
            <w:pPr>
              <w:keepNext w:val="0"/>
              <w:keepLines w:val="0"/>
              <w:pageBreakBefore w:val="0"/>
              <w:kinsoku/>
              <w:wordWrap/>
              <w:overflowPunct/>
              <w:topLinePunct w:val="0"/>
              <w:bidi w:val="0"/>
              <w:spacing w:line="360" w:lineRule="auto"/>
              <w:jc w:val="center"/>
              <w:outlineLvl w:val="9"/>
              <w:rPr>
                <w:rFonts w:hint="default" w:ascii="宋体" w:hAnsi="宋体" w:eastAsia="宋体" w:cs="宋体"/>
                <w:b/>
                <w:szCs w:val="21"/>
                <w:lang w:val="en-US" w:eastAsia="zh-CN"/>
              </w:rPr>
            </w:pPr>
            <w:r>
              <w:rPr>
                <w:rFonts w:hint="eastAsia" w:ascii="宋体" w:hAnsi="宋体" w:cs="宋体"/>
                <w:b/>
                <w:szCs w:val="21"/>
                <w:lang w:val="en-US" w:eastAsia="zh-CN"/>
              </w:rPr>
              <w:t>课程目标1.</w:t>
            </w:r>
            <w:r>
              <w:rPr>
                <w:rFonts w:hint="eastAsia" w:ascii="宋体" w:hAnsi="宋体" w:cs="宋体"/>
                <w:b/>
                <w:szCs w:val="21"/>
              </w:rPr>
              <w:t>1</w:t>
            </w:r>
            <w:r>
              <w:rPr>
                <w:rFonts w:hint="eastAsia" w:ascii="宋体" w:hAnsi="宋体" w:cs="宋体"/>
                <w:b/>
                <w:szCs w:val="21"/>
                <w:lang w:eastAsia="zh-CN"/>
              </w:rPr>
              <w:t>，</w:t>
            </w:r>
            <w:r>
              <w:rPr>
                <w:rFonts w:hint="eastAsia" w:ascii="宋体" w:hAnsi="宋体" w:cs="宋体"/>
                <w:b/>
                <w:szCs w:val="21"/>
                <w:lang w:val="en-US" w:eastAsia="zh-CN"/>
              </w:rPr>
              <w:t>2.1</w:t>
            </w:r>
          </w:p>
        </w:tc>
        <w:tc>
          <w:tcPr>
            <w:tcW w:w="6379" w:type="dxa"/>
            <w:vAlign w:val="center"/>
          </w:tcPr>
          <w:p w14:paraId="4FD109D4">
            <w:pPr>
              <w:keepNext w:val="0"/>
              <w:keepLines w:val="0"/>
              <w:pageBreakBefore w:val="0"/>
              <w:widowControl w:val="0"/>
              <w:kinsoku/>
              <w:wordWrap/>
              <w:overflowPunct/>
              <w:topLinePunct w:val="0"/>
              <w:autoSpaceDE/>
              <w:autoSpaceDN/>
              <w:bidi w:val="0"/>
              <w:adjustRightInd w:val="0"/>
              <w:snapToGrid w:val="0"/>
              <w:spacing w:before="93" w:beforeLines="30" w:after="93" w:afterLines="30" w:line="360" w:lineRule="auto"/>
              <w:ind w:firstLine="420" w:firstLineChars="200"/>
              <w:textAlignment w:val="auto"/>
              <w:outlineLvl w:val="9"/>
              <w:rPr>
                <w:rFonts w:hint="default" w:eastAsia="宋体"/>
                <w:szCs w:val="21"/>
                <w:lang w:val="en-US" w:eastAsia="zh-CN"/>
              </w:rPr>
            </w:pPr>
            <w:r>
              <w:rPr>
                <w:rFonts w:hint="eastAsia"/>
                <w:szCs w:val="21"/>
                <w:lang w:val="en-US" w:eastAsia="zh-CN"/>
              </w:rPr>
              <w:t>电路的基本概念和组成，电压、电位、电流、功率的求解，电容电感的伏安关系，欧姆定律，正弦量的三要素，有效值和向量表示方法。二极管、三极管工作状态的判断。</w:t>
            </w:r>
          </w:p>
        </w:tc>
        <w:tc>
          <w:tcPr>
            <w:tcW w:w="1417" w:type="dxa"/>
            <w:vAlign w:val="center"/>
          </w:tcPr>
          <w:p w14:paraId="7A354C3E">
            <w:pPr>
              <w:keepNext w:val="0"/>
              <w:keepLines w:val="0"/>
              <w:pageBreakBefore w:val="0"/>
              <w:widowControl/>
              <w:kinsoku/>
              <w:wordWrap/>
              <w:overflowPunct/>
              <w:topLinePunct w:val="0"/>
              <w:autoSpaceDE w:val="0"/>
              <w:autoSpaceDN w:val="0"/>
              <w:bidi w:val="0"/>
              <w:adjustRightInd w:val="0"/>
              <w:spacing w:line="360" w:lineRule="auto"/>
              <w:jc w:val="left"/>
              <w:textAlignment w:val="bottom"/>
              <w:outlineLvl w:val="9"/>
              <w:rPr>
                <w:rFonts w:hint="default" w:eastAsia="宋体"/>
                <w:szCs w:val="21"/>
                <w:lang w:val="en-US" w:eastAsia="zh-CN"/>
              </w:rPr>
            </w:pPr>
            <w:r>
              <w:rPr>
                <w:rFonts w:hint="eastAsia"/>
                <w:szCs w:val="21"/>
                <w:lang w:val="en-US" w:eastAsia="zh-CN"/>
              </w:rPr>
              <w:t>10-12%</w:t>
            </w:r>
          </w:p>
        </w:tc>
      </w:tr>
      <w:tr w14:paraId="20C7F7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567" w:hRule="atLeast"/>
          <w:jc w:val="center"/>
        </w:trPr>
        <w:tc>
          <w:tcPr>
            <w:tcW w:w="1271" w:type="dxa"/>
            <w:vAlign w:val="center"/>
          </w:tcPr>
          <w:p w14:paraId="146CAF16">
            <w:pPr>
              <w:keepNext w:val="0"/>
              <w:keepLines w:val="0"/>
              <w:pageBreakBefore w:val="0"/>
              <w:kinsoku/>
              <w:wordWrap/>
              <w:overflowPunct/>
              <w:topLinePunct w:val="0"/>
              <w:bidi w:val="0"/>
              <w:spacing w:line="360" w:lineRule="auto"/>
              <w:jc w:val="center"/>
              <w:outlineLvl w:val="9"/>
              <w:rPr>
                <w:rFonts w:hint="default" w:ascii="宋体" w:hAnsi="宋体" w:eastAsia="宋体" w:cs="宋体"/>
                <w:b/>
                <w:szCs w:val="21"/>
                <w:lang w:val="en-US" w:eastAsia="zh-CN"/>
              </w:rPr>
            </w:pPr>
            <w:r>
              <w:rPr>
                <w:rFonts w:hint="eastAsia" w:ascii="宋体" w:hAnsi="宋体" w:cs="宋体"/>
                <w:b/>
                <w:szCs w:val="21"/>
                <w:lang w:val="en-US" w:eastAsia="zh-CN"/>
              </w:rPr>
              <w:t>课程</w:t>
            </w:r>
            <w:r>
              <w:rPr>
                <w:rFonts w:hint="eastAsia" w:ascii="宋体" w:hAnsi="宋体" w:cs="宋体"/>
                <w:b/>
                <w:szCs w:val="21"/>
              </w:rPr>
              <w:t>目标</w:t>
            </w:r>
            <w:r>
              <w:rPr>
                <w:rFonts w:hint="eastAsia" w:ascii="宋体" w:hAnsi="宋体" w:cs="宋体"/>
                <w:b/>
                <w:szCs w:val="21"/>
                <w:lang w:val="en-US" w:eastAsia="zh-CN"/>
              </w:rPr>
              <w:t>1.</w:t>
            </w:r>
            <w:r>
              <w:rPr>
                <w:rFonts w:hint="eastAsia" w:ascii="宋体" w:hAnsi="宋体" w:cs="宋体"/>
                <w:b/>
                <w:szCs w:val="21"/>
              </w:rPr>
              <w:t>2</w:t>
            </w:r>
            <w:r>
              <w:rPr>
                <w:rFonts w:hint="eastAsia" w:ascii="宋体" w:hAnsi="宋体" w:cs="宋体"/>
                <w:b/>
                <w:szCs w:val="21"/>
                <w:lang w:eastAsia="zh-CN"/>
              </w:rPr>
              <w:t>，</w:t>
            </w:r>
            <w:r>
              <w:rPr>
                <w:rFonts w:hint="eastAsia" w:ascii="宋体" w:hAnsi="宋体" w:cs="宋体"/>
                <w:b/>
                <w:szCs w:val="21"/>
                <w:lang w:val="en-US" w:eastAsia="zh-CN"/>
              </w:rPr>
              <w:t>2.1，2.2</w:t>
            </w:r>
          </w:p>
        </w:tc>
        <w:tc>
          <w:tcPr>
            <w:tcW w:w="6379" w:type="dxa"/>
            <w:vAlign w:val="center"/>
          </w:tcPr>
          <w:p w14:paraId="583A074A">
            <w:pPr>
              <w:keepNext w:val="0"/>
              <w:keepLines w:val="0"/>
              <w:pageBreakBefore w:val="0"/>
              <w:kinsoku/>
              <w:wordWrap/>
              <w:overflowPunct/>
              <w:topLinePunct w:val="0"/>
              <w:bidi w:val="0"/>
              <w:adjustRightInd w:val="0"/>
              <w:snapToGrid w:val="0"/>
              <w:spacing w:line="360" w:lineRule="auto"/>
              <w:outlineLvl w:val="9"/>
              <w:rPr>
                <w:rFonts w:hint="default" w:eastAsia="宋体"/>
                <w:szCs w:val="21"/>
                <w:lang w:val="en-US" w:eastAsia="zh-CN"/>
              </w:rPr>
            </w:pPr>
            <w:r>
              <w:rPr>
                <w:rFonts w:hint="eastAsia"/>
                <w:szCs w:val="21"/>
                <w:lang w:val="en-US" w:eastAsia="zh-CN"/>
              </w:rPr>
              <w:t>用基尔霍夫定律、支路电流法、结点电压法、网孔电流法、戴维南定律和叠加定理其中一种或者多种方法求解线性交直流电路。换路定理求解一阶电路的初始值，动态电路的零输入和零状态分析。</w:t>
            </w:r>
          </w:p>
        </w:tc>
        <w:tc>
          <w:tcPr>
            <w:tcW w:w="1417" w:type="dxa"/>
            <w:vAlign w:val="center"/>
          </w:tcPr>
          <w:p w14:paraId="498C3F3A">
            <w:pPr>
              <w:keepNext w:val="0"/>
              <w:keepLines w:val="0"/>
              <w:pageBreakBefore w:val="0"/>
              <w:widowControl/>
              <w:kinsoku/>
              <w:wordWrap/>
              <w:overflowPunct/>
              <w:topLinePunct w:val="0"/>
              <w:autoSpaceDE w:val="0"/>
              <w:autoSpaceDN w:val="0"/>
              <w:bidi w:val="0"/>
              <w:adjustRightInd w:val="0"/>
              <w:spacing w:line="360" w:lineRule="auto"/>
              <w:jc w:val="left"/>
              <w:textAlignment w:val="bottom"/>
              <w:outlineLvl w:val="9"/>
              <w:rPr>
                <w:rFonts w:hint="default" w:eastAsia="宋体"/>
                <w:szCs w:val="21"/>
                <w:lang w:val="en-US" w:eastAsia="zh-CN"/>
              </w:rPr>
            </w:pPr>
            <w:r>
              <w:rPr>
                <w:rFonts w:hint="eastAsia"/>
                <w:szCs w:val="21"/>
                <w:lang w:val="en-US" w:eastAsia="zh-CN"/>
              </w:rPr>
              <w:t>15-20%</w:t>
            </w:r>
          </w:p>
        </w:tc>
      </w:tr>
      <w:tr w14:paraId="274DE1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567" w:hRule="atLeast"/>
          <w:jc w:val="center"/>
        </w:trPr>
        <w:tc>
          <w:tcPr>
            <w:tcW w:w="1271" w:type="dxa"/>
            <w:vAlign w:val="center"/>
          </w:tcPr>
          <w:p w14:paraId="236A95DA">
            <w:pPr>
              <w:keepNext w:val="0"/>
              <w:keepLines w:val="0"/>
              <w:pageBreakBefore w:val="0"/>
              <w:kinsoku/>
              <w:wordWrap/>
              <w:overflowPunct/>
              <w:topLinePunct w:val="0"/>
              <w:bidi w:val="0"/>
              <w:spacing w:line="360" w:lineRule="auto"/>
              <w:jc w:val="center"/>
              <w:outlineLvl w:val="9"/>
              <w:rPr>
                <w:rFonts w:hint="default" w:ascii="宋体" w:hAnsi="宋体" w:cs="宋体"/>
                <w:b/>
                <w:szCs w:val="21"/>
                <w:lang w:val="en-US" w:eastAsia="zh-CN"/>
              </w:rPr>
            </w:pPr>
            <w:r>
              <w:rPr>
                <w:rFonts w:hint="eastAsia" w:ascii="宋体" w:hAnsi="宋体" w:cs="宋体"/>
                <w:b/>
                <w:szCs w:val="21"/>
                <w:lang w:val="en-US" w:eastAsia="zh-CN"/>
              </w:rPr>
              <w:t>课程</w:t>
            </w:r>
            <w:r>
              <w:rPr>
                <w:rFonts w:hint="eastAsia" w:ascii="宋体" w:hAnsi="宋体" w:cs="宋体"/>
                <w:b/>
                <w:szCs w:val="21"/>
              </w:rPr>
              <w:t>目标</w:t>
            </w:r>
            <w:r>
              <w:rPr>
                <w:rFonts w:hint="eastAsia" w:ascii="宋体" w:hAnsi="宋体" w:cs="宋体"/>
                <w:b/>
                <w:szCs w:val="21"/>
                <w:lang w:val="en-US" w:eastAsia="zh-CN"/>
              </w:rPr>
              <w:t>1.2，1.3，1.4，2.2，2.3，2.4</w:t>
            </w:r>
          </w:p>
        </w:tc>
        <w:tc>
          <w:tcPr>
            <w:tcW w:w="6379" w:type="dxa"/>
            <w:vAlign w:val="center"/>
          </w:tcPr>
          <w:p w14:paraId="38B9AD77">
            <w:pPr>
              <w:keepNext w:val="0"/>
              <w:keepLines w:val="0"/>
              <w:pageBreakBefore w:val="0"/>
              <w:widowControl/>
              <w:kinsoku/>
              <w:wordWrap/>
              <w:overflowPunct/>
              <w:topLinePunct w:val="0"/>
              <w:autoSpaceDE w:val="0"/>
              <w:autoSpaceDN w:val="0"/>
              <w:bidi w:val="0"/>
              <w:adjustRightInd w:val="0"/>
              <w:snapToGrid w:val="0"/>
              <w:spacing w:line="360" w:lineRule="auto"/>
              <w:jc w:val="left"/>
              <w:textAlignment w:val="bottom"/>
              <w:outlineLvl w:val="9"/>
              <w:rPr>
                <w:rFonts w:hint="default" w:hAnsi="宋体"/>
                <w:bCs/>
                <w:szCs w:val="21"/>
                <w:lang w:val="en-US"/>
              </w:rPr>
            </w:pPr>
            <w:r>
              <w:rPr>
                <w:rFonts w:hint="eastAsia"/>
                <w:szCs w:val="21"/>
                <w:lang w:val="en-US" w:eastAsia="zh-CN"/>
              </w:rPr>
              <w:t>单管放大电路的静态分析和动态分析，运算电路的分析，滤波电路和整流电路的分析。</w:t>
            </w:r>
          </w:p>
        </w:tc>
        <w:tc>
          <w:tcPr>
            <w:tcW w:w="1417" w:type="dxa"/>
            <w:vAlign w:val="center"/>
          </w:tcPr>
          <w:p w14:paraId="5CEEF5DA">
            <w:pPr>
              <w:keepNext w:val="0"/>
              <w:keepLines w:val="0"/>
              <w:pageBreakBefore w:val="0"/>
              <w:widowControl/>
              <w:kinsoku/>
              <w:wordWrap/>
              <w:overflowPunct/>
              <w:topLinePunct w:val="0"/>
              <w:autoSpaceDE w:val="0"/>
              <w:autoSpaceDN w:val="0"/>
              <w:bidi w:val="0"/>
              <w:adjustRightInd w:val="0"/>
              <w:spacing w:line="360" w:lineRule="auto"/>
              <w:jc w:val="left"/>
              <w:textAlignment w:val="bottom"/>
              <w:outlineLvl w:val="9"/>
              <w:rPr>
                <w:rFonts w:hint="default" w:hAnsi="宋体" w:eastAsia="宋体"/>
                <w:bCs/>
                <w:szCs w:val="21"/>
                <w:lang w:val="en-US" w:eastAsia="zh-CN"/>
              </w:rPr>
            </w:pPr>
            <w:r>
              <w:rPr>
                <w:rFonts w:hint="eastAsia" w:hAnsi="宋体"/>
                <w:bCs/>
                <w:szCs w:val="21"/>
                <w:lang w:val="en-US" w:eastAsia="zh-CN"/>
              </w:rPr>
              <w:t>20-22%</w:t>
            </w:r>
          </w:p>
        </w:tc>
      </w:tr>
      <w:tr w14:paraId="0FC48D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567" w:hRule="atLeast"/>
          <w:jc w:val="center"/>
        </w:trPr>
        <w:tc>
          <w:tcPr>
            <w:tcW w:w="1271" w:type="dxa"/>
            <w:vAlign w:val="center"/>
          </w:tcPr>
          <w:p w14:paraId="1E88E0BC">
            <w:pPr>
              <w:keepNext w:val="0"/>
              <w:keepLines w:val="0"/>
              <w:pageBreakBefore w:val="0"/>
              <w:kinsoku/>
              <w:wordWrap/>
              <w:overflowPunct/>
              <w:topLinePunct w:val="0"/>
              <w:bidi w:val="0"/>
              <w:spacing w:line="360" w:lineRule="auto"/>
              <w:jc w:val="center"/>
              <w:outlineLvl w:val="9"/>
              <w:rPr>
                <w:rFonts w:hint="eastAsia" w:ascii="宋体" w:hAnsi="宋体" w:cs="宋体"/>
                <w:b/>
                <w:szCs w:val="21"/>
                <w:lang w:val="en-US" w:eastAsia="zh-CN"/>
              </w:rPr>
            </w:pPr>
            <w:r>
              <w:rPr>
                <w:rFonts w:hint="eastAsia" w:ascii="宋体" w:hAnsi="宋体" w:cs="宋体"/>
                <w:b/>
                <w:szCs w:val="21"/>
                <w:lang w:val="en-US" w:eastAsia="zh-CN"/>
              </w:rPr>
              <w:t>课程</w:t>
            </w:r>
            <w:r>
              <w:rPr>
                <w:rFonts w:hint="eastAsia" w:ascii="宋体" w:hAnsi="宋体" w:cs="宋体"/>
                <w:b/>
                <w:szCs w:val="21"/>
              </w:rPr>
              <w:t>目标</w:t>
            </w:r>
            <w:r>
              <w:rPr>
                <w:rFonts w:hint="eastAsia" w:ascii="宋体" w:hAnsi="宋体" w:cs="宋体"/>
                <w:b/>
                <w:szCs w:val="21"/>
                <w:lang w:val="en-US" w:eastAsia="zh-CN"/>
              </w:rPr>
              <w:t>1.3，1.4</w:t>
            </w:r>
          </w:p>
          <w:p w14:paraId="45B3419B">
            <w:pPr>
              <w:keepNext w:val="0"/>
              <w:keepLines w:val="0"/>
              <w:pageBreakBefore w:val="0"/>
              <w:kinsoku/>
              <w:wordWrap/>
              <w:overflowPunct/>
              <w:topLinePunct w:val="0"/>
              <w:bidi w:val="0"/>
              <w:spacing w:line="360" w:lineRule="auto"/>
              <w:jc w:val="center"/>
              <w:outlineLvl w:val="9"/>
              <w:rPr>
                <w:rFonts w:hint="eastAsia" w:ascii="宋体" w:hAnsi="宋体" w:cs="宋体"/>
                <w:b/>
                <w:szCs w:val="21"/>
                <w:lang w:val="en-US" w:eastAsia="zh-CN"/>
              </w:rPr>
            </w:pPr>
            <w:r>
              <w:rPr>
                <w:rFonts w:hint="eastAsia" w:ascii="宋体" w:hAnsi="宋体" w:cs="宋体"/>
                <w:b/>
                <w:szCs w:val="21"/>
                <w:lang w:val="en-US" w:eastAsia="zh-CN"/>
              </w:rPr>
              <w:t>2.2，2.3，2.4</w:t>
            </w:r>
          </w:p>
        </w:tc>
        <w:tc>
          <w:tcPr>
            <w:tcW w:w="6379" w:type="dxa"/>
            <w:vAlign w:val="center"/>
          </w:tcPr>
          <w:p w14:paraId="705A2E0E">
            <w:pPr>
              <w:keepNext w:val="0"/>
              <w:keepLines w:val="0"/>
              <w:pageBreakBefore w:val="0"/>
              <w:widowControl/>
              <w:kinsoku/>
              <w:wordWrap/>
              <w:overflowPunct/>
              <w:topLinePunct w:val="0"/>
              <w:autoSpaceDE w:val="0"/>
              <w:autoSpaceDN w:val="0"/>
              <w:bidi w:val="0"/>
              <w:adjustRightInd w:val="0"/>
              <w:snapToGrid w:val="0"/>
              <w:spacing w:line="360" w:lineRule="auto"/>
              <w:jc w:val="left"/>
              <w:textAlignment w:val="bottom"/>
              <w:outlineLvl w:val="9"/>
              <w:rPr>
                <w:rFonts w:hint="eastAsia"/>
                <w:szCs w:val="21"/>
                <w:lang w:val="en-US" w:eastAsia="zh-CN"/>
              </w:rPr>
            </w:pPr>
            <w:r>
              <w:rPr>
                <w:rFonts w:hint="eastAsia"/>
                <w:szCs w:val="21"/>
                <w:lang w:val="en-US" w:eastAsia="zh-CN"/>
              </w:rPr>
              <w:t>集成运算放大器的组成。差分放大电路的工作原理，比例、求和等运算电路分分析和设计。直流稳压电源的组成及应用。</w:t>
            </w:r>
          </w:p>
        </w:tc>
        <w:tc>
          <w:tcPr>
            <w:tcW w:w="1417" w:type="dxa"/>
            <w:vAlign w:val="center"/>
          </w:tcPr>
          <w:p w14:paraId="781ADD87">
            <w:pPr>
              <w:keepNext w:val="0"/>
              <w:keepLines w:val="0"/>
              <w:pageBreakBefore w:val="0"/>
              <w:widowControl/>
              <w:kinsoku/>
              <w:wordWrap/>
              <w:overflowPunct/>
              <w:topLinePunct w:val="0"/>
              <w:autoSpaceDE w:val="0"/>
              <w:autoSpaceDN w:val="0"/>
              <w:bidi w:val="0"/>
              <w:adjustRightInd w:val="0"/>
              <w:spacing w:line="360" w:lineRule="auto"/>
              <w:jc w:val="left"/>
              <w:textAlignment w:val="bottom"/>
              <w:outlineLvl w:val="9"/>
              <w:rPr>
                <w:rFonts w:hint="default" w:hAnsi="宋体"/>
                <w:bCs/>
                <w:szCs w:val="21"/>
                <w:lang w:val="en-US" w:eastAsia="zh-CN"/>
              </w:rPr>
            </w:pPr>
            <w:r>
              <w:rPr>
                <w:rFonts w:hint="eastAsia" w:hAnsi="宋体"/>
                <w:bCs/>
                <w:szCs w:val="21"/>
                <w:lang w:val="en-US" w:eastAsia="zh-CN"/>
              </w:rPr>
              <w:t>8-10%</w:t>
            </w:r>
          </w:p>
        </w:tc>
      </w:tr>
    </w:tbl>
    <w:p w14:paraId="2E8E0E13">
      <w:pPr>
        <w:keepNext w:val="0"/>
        <w:keepLines w:val="0"/>
        <w:pageBreakBefore w:val="0"/>
        <w:kinsoku/>
        <w:wordWrap/>
        <w:overflowPunct/>
        <w:topLinePunct w:val="0"/>
        <w:bidi w:val="0"/>
        <w:spacing w:before="93" w:beforeLines="30" w:after="93" w:afterLines="30" w:line="360" w:lineRule="auto"/>
        <w:outlineLvl w:val="9"/>
        <w:rPr>
          <w:rFonts w:ascii="黑体" w:hAnsi="黑体" w:eastAsia="黑体"/>
          <w:b/>
          <w:bCs/>
          <w:sz w:val="24"/>
        </w:rPr>
      </w:pPr>
    </w:p>
    <w:p w14:paraId="15DA3A24">
      <w:pPr>
        <w:keepNext w:val="0"/>
        <w:keepLines w:val="0"/>
        <w:pageBreakBefore w:val="0"/>
        <w:kinsoku/>
        <w:wordWrap/>
        <w:overflowPunct/>
        <w:topLinePunct w:val="0"/>
        <w:bidi w:val="0"/>
        <w:spacing w:before="93" w:beforeLines="30" w:after="93" w:afterLines="30" w:line="360" w:lineRule="auto"/>
        <w:outlineLvl w:val="9"/>
        <w:rPr>
          <w:rFonts w:ascii="黑体" w:hAnsi="黑体" w:eastAsia="黑体"/>
          <w:b/>
          <w:bCs/>
          <w:sz w:val="24"/>
        </w:rPr>
      </w:pPr>
      <w:r>
        <w:rPr>
          <w:rFonts w:hint="eastAsia" w:ascii="黑体" w:hAnsi="黑体" w:eastAsia="黑体"/>
          <w:b/>
          <w:bCs/>
          <w:sz w:val="24"/>
        </w:rPr>
        <w:t>五</w:t>
      </w:r>
      <w:r>
        <w:rPr>
          <w:rFonts w:ascii="黑体" w:hAnsi="黑体" w:eastAsia="黑体"/>
          <w:b/>
          <w:bCs/>
          <w:sz w:val="24"/>
        </w:rPr>
        <w:t>、课程学习资源</w:t>
      </w:r>
    </w:p>
    <w:p w14:paraId="46CC41D9">
      <w:pPr>
        <w:keepNext w:val="0"/>
        <w:keepLines w:val="0"/>
        <w:pageBreakBefore w:val="0"/>
        <w:kinsoku/>
        <w:wordWrap/>
        <w:overflowPunct/>
        <w:topLinePunct w:val="0"/>
        <w:bidi w:val="0"/>
        <w:spacing w:line="360" w:lineRule="auto"/>
        <w:ind w:firstLine="422" w:firstLineChars="200"/>
        <w:outlineLvl w:val="9"/>
        <w:rPr>
          <w:rFonts w:hint="eastAsia" w:ascii="宋体" w:hAnsi="宋体" w:eastAsia="宋体" w:cs="宋体"/>
          <w:b/>
          <w:color w:val="000000"/>
          <w:szCs w:val="21"/>
        </w:rPr>
      </w:pPr>
      <w:r>
        <w:rPr>
          <w:rFonts w:hint="eastAsia" w:ascii="宋体" w:hAnsi="宋体" w:eastAsia="宋体" w:cs="宋体"/>
          <w:b/>
          <w:color w:val="000000"/>
          <w:szCs w:val="21"/>
        </w:rPr>
        <w:t>1.选用教材</w:t>
      </w:r>
    </w:p>
    <w:p w14:paraId="56613604">
      <w:pPr>
        <w:keepNext w:val="0"/>
        <w:keepLines w:val="0"/>
        <w:pageBreakBefore w:val="0"/>
        <w:kinsoku/>
        <w:wordWrap/>
        <w:overflowPunct/>
        <w:topLinePunct w:val="0"/>
        <w:bidi w:val="0"/>
        <w:spacing w:line="360" w:lineRule="auto"/>
        <w:ind w:firstLine="420"/>
        <w:outlineLvl w:val="9"/>
        <w:rPr>
          <w:rFonts w:hAnsi="宋体"/>
          <w:bCs/>
          <w:color w:val="000000"/>
          <w:szCs w:val="21"/>
        </w:rPr>
      </w:pPr>
      <w:r>
        <w:rPr>
          <w:rFonts w:hint="eastAsia"/>
          <w:color w:val="auto"/>
          <w:szCs w:val="21"/>
        </w:rPr>
        <w:t>赵辉</w:t>
      </w:r>
      <w:r>
        <w:rPr>
          <w:rFonts w:hint="eastAsia"/>
          <w:color w:val="auto"/>
          <w:szCs w:val="21"/>
          <w:lang w:val="en-US" w:eastAsia="zh-CN"/>
        </w:rPr>
        <w:t>等</w:t>
      </w:r>
      <w:r>
        <w:rPr>
          <w:rFonts w:hint="eastAsia"/>
          <w:color w:val="auto"/>
          <w:szCs w:val="21"/>
        </w:rPr>
        <w:t>主编</w:t>
      </w:r>
      <w:r>
        <w:rPr>
          <w:rFonts w:hint="eastAsia" w:ascii="宋体" w:hAnsi="宋体"/>
          <w:color w:val="auto"/>
          <w:szCs w:val="21"/>
        </w:rPr>
        <w:t>.</w:t>
      </w:r>
      <w:r>
        <w:rPr>
          <w:rFonts w:hint="eastAsia"/>
          <w:color w:val="auto"/>
          <w:szCs w:val="21"/>
        </w:rPr>
        <w:t>电子技术基础——电路与模拟电子</w:t>
      </w:r>
      <w:r>
        <w:rPr>
          <w:rFonts w:hint="eastAsia" w:ascii="宋体" w:hAnsi="宋体"/>
          <w:color w:val="auto"/>
          <w:szCs w:val="21"/>
        </w:rPr>
        <w:t>.</w:t>
      </w:r>
      <w:r>
        <w:rPr>
          <w:rFonts w:hint="eastAsia"/>
          <w:color w:val="auto"/>
          <w:szCs w:val="21"/>
        </w:rPr>
        <w:t>清华大学出版社</w:t>
      </w:r>
      <w:r>
        <w:rPr>
          <w:rFonts w:hint="eastAsia" w:ascii="宋体" w:hAnsi="宋体"/>
          <w:color w:val="auto"/>
          <w:szCs w:val="21"/>
        </w:rPr>
        <w:t>.</w:t>
      </w:r>
      <w:r>
        <w:rPr>
          <w:rFonts w:hint="eastAsia"/>
          <w:color w:val="auto"/>
          <w:szCs w:val="21"/>
          <w:lang w:val="en-US" w:eastAsia="zh-CN"/>
        </w:rPr>
        <w:t>2021年</w:t>
      </w:r>
      <w:r>
        <w:rPr>
          <w:rFonts w:hint="eastAsia" w:ascii="宋体" w:hAnsi="宋体"/>
          <w:color w:val="auto"/>
          <w:szCs w:val="21"/>
        </w:rPr>
        <w:t>.</w:t>
      </w:r>
    </w:p>
    <w:p w14:paraId="53D31AFA">
      <w:pPr>
        <w:keepNext w:val="0"/>
        <w:keepLines w:val="0"/>
        <w:pageBreakBefore w:val="0"/>
        <w:kinsoku/>
        <w:wordWrap/>
        <w:overflowPunct/>
        <w:topLinePunct w:val="0"/>
        <w:bidi w:val="0"/>
        <w:spacing w:line="360" w:lineRule="auto"/>
        <w:ind w:firstLine="422" w:firstLineChars="200"/>
        <w:outlineLvl w:val="9"/>
        <w:rPr>
          <w:rFonts w:hint="eastAsia" w:ascii="宋体" w:hAnsi="宋体" w:eastAsia="宋体" w:cs="宋体"/>
          <w:b/>
          <w:color w:val="000000"/>
          <w:szCs w:val="21"/>
        </w:rPr>
      </w:pPr>
      <w:r>
        <w:rPr>
          <w:rFonts w:hint="eastAsia" w:ascii="宋体" w:hAnsi="宋体" w:eastAsia="宋体" w:cs="宋体"/>
          <w:b/>
          <w:color w:val="000000"/>
          <w:szCs w:val="21"/>
        </w:rPr>
        <w:t>2.主要参考书目</w:t>
      </w:r>
    </w:p>
    <w:p w14:paraId="67926336">
      <w:pPr>
        <w:keepNext w:val="0"/>
        <w:keepLines w:val="0"/>
        <w:pageBreakBefore w:val="0"/>
        <w:kinsoku/>
        <w:wordWrap/>
        <w:overflowPunct/>
        <w:topLinePunct w:val="0"/>
        <w:bidi w:val="0"/>
        <w:spacing w:line="360" w:lineRule="auto"/>
        <w:ind w:firstLine="420" w:firstLineChars="200"/>
        <w:outlineLvl w:val="9"/>
        <w:rPr>
          <w:rFonts w:hint="eastAsia" w:eastAsia="宋体"/>
          <w:bCs/>
          <w:color w:val="000000"/>
          <w:szCs w:val="21"/>
          <w:lang w:val="en-US" w:eastAsia="zh-CN"/>
        </w:rPr>
      </w:pPr>
      <w:r>
        <w:rPr>
          <w:bCs/>
          <w:color w:val="000000"/>
          <w:szCs w:val="21"/>
        </w:rPr>
        <w:t xml:space="preserve">[1] </w:t>
      </w:r>
      <w:r>
        <w:rPr>
          <w:rFonts w:hint="eastAsia"/>
          <w:color w:val="auto"/>
          <w:szCs w:val="21"/>
        </w:rPr>
        <w:t>高玉良</w:t>
      </w:r>
      <w:r>
        <w:rPr>
          <w:rFonts w:hint="eastAsia" w:ascii="宋体" w:hAnsi="宋体"/>
          <w:color w:val="auto"/>
          <w:szCs w:val="21"/>
        </w:rPr>
        <w:t>.</w:t>
      </w:r>
      <w:r>
        <w:rPr>
          <w:rFonts w:hint="eastAsia"/>
          <w:color w:val="auto"/>
          <w:szCs w:val="21"/>
        </w:rPr>
        <w:t>电路与模拟电子技术</w:t>
      </w:r>
      <w:r>
        <w:rPr>
          <w:rFonts w:hint="eastAsia" w:ascii="宋体" w:hAnsi="宋体"/>
          <w:color w:val="auto"/>
          <w:szCs w:val="21"/>
        </w:rPr>
        <w:t>.</w:t>
      </w:r>
      <w:r>
        <w:rPr>
          <w:rFonts w:hint="eastAsia"/>
          <w:color w:val="auto"/>
          <w:szCs w:val="21"/>
        </w:rPr>
        <w:t>高等教育出版社</w:t>
      </w:r>
      <w:r>
        <w:rPr>
          <w:color w:val="auto"/>
          <w:szCs w:val="21"/>
        </w:rPr>
        <w:t xml:space="preserve"> </w:t>
      </w:r>
      <w:r>
        <w:rPr>
          <w:rFonts w:hint="eastAsia"/>
          <w:color w:val="auto"/>
          <w:szCs w:val="21"/>
        </w:rPr>
        <w:t>（第二版）</w:t>
      </w:r>
      <w:r>
        <w:rPr>
          <w:rFonts w:hint="eastAsia" w:ascii="宋体" w:hAnsi="宋体"/>
          <w:color w:val="auto"/>
          <w:szCs w:val="21"/>
        </w:rPr>
        <w:t>.</w:t>
      </w:r>
      <w:r>
        <w:rPr>
          <w:color w:val="auto"/>
          <w:szCs w:val="21"/>
        </w:rPr>
        <w:t>20</w:t>
      </w:r>
      <w:r>
        <w:rPr>
          <w:rFonts w:hint="eastAsia"/>
          <w:color w:val="auto"/>
          <w:szCs w:val="21"/>
          <w:lang w:val="en-US" w:eastAsia="zh-CN"/>
        </w:rPr>
        <w:t>20年</w:t>
      </w:r>
      <w:r>
        <w:rPr>
          <w:color w:val="auto"/>
          <w:szCs w:val="21"/>
        </w:rPr>
        <w:t xml:space="preserve"> </w:t>
      </w:r>
      <w:r>
        <w:rPr>
          <w:rFonts w:hint="eastAsia" w:ascii="宋体" w:hAnsi="宋体"/>
          <w:color w:val="auto"/>
          <w:szCs w:val="21"/>
        </w:rPr>
        <w:t>.</w:t>
      </w:r>
    </w:p>
    <w:p w14:paraId="407D1875">
      <w:pPr>
        <w:keepNext w:val="0"/>
        <w:keepLines w:val="0"/>
        <w:pageBreakBefore w:val="0"/>
        <w:kinsoku/>
        <w:wordWrap/>
        <w:overflowPunct/>
        <w:topLinePunct w:val="0"/>
        <w:bidi w:val="0"/>
        <w:spacing w:line="360" w:lineRule="auto"/>
        <w:ind w:firstLine="420" w:firstLineChars="200"/>
        <w:outlineLvl w:val="9"/>
        <w:rPr>
          <w:rFonts w:hAnsi="宋体"/>
          <w:bCs/>
          <w:color w:val="000000"/>
          <w:szCs w:val="21"/>
        </w:rPr>
      </w:pPr>
      <w:r>
        <w:rPr>
          <w:bCs/>
          <w:color w:val="000000"/>
          <w:szCs w:val="21"/>
        </w:rPr>
        <w:t xml:space="preserve">[2] </w:t>
      </w:r>
      <w:r>
        <w:rPr>
          <w:rFonts w:hint="eastAsia"/>
          <w:bCs/>
          <w:color w:val="000000"/>
          <w:szCs w:val="21"/>
        </w:rPr>
        <w:t>宿文玲</w:t>
      </w:r>
      <w:r>
        <w:rPr>
          <w:rFonts w:hint="eastAsia"/>
          <w:bCs/>
          <w:color w:val="000000"/>
          <w:szCs w:val="21"/>
          <w:lang w:val="en-US" w:eastAsia="zh-CN"/>
        </w:rPr>
        <w:t>等</w:t>
      </w:r>
      <w:r>
        <w:rPr>
          <w:rFonts w:hAnsi="宋体"/>
          <w:bCs/>
          <w:color w:val="000000"/>
          <w:szCs w:val="21"/>
        </w:rPr>
        <w:t>主编，《</w:t>
      </w:r>
      <w:r>
        <w:rPr>
          <w:rFonts w:hint="eastAsia" w:hAnsi="宋体"/>
          <w:bCs/>
          <w:color w:val="000000"/>
          <w:szCs w:val="21"/>
        </w:rPr>
        <w:t>电路与电子技术教程</w:t>
      </w:r>
      <w:r>
        <w:rPr>
          <w:rFonts w:hAnsi="宋体"/>
          <w:bCs/>
          <w:color w:val="000000"/>
          <w:szCs w:val="21"/>
        </w:rPr>
        <w:t>》，</w:t>
      </w:r>
      <w:r>
        <w:rPr>
          <w:rFonts w:hint="eastAsia" w:hAnsi="宋体"/>
          <w:bCs/>
          <w:color w:val="000000"/>
          <w:szCs w:val="21"/>
          <w:lang w:val="en-US" w:eastAsia="zh-CN"/>
        </w:rPr>
        <w:t>清华大学出版社</w:t>
      </w:r>
      <w:r>
        <w:rPr>
          <w:rFonts w:hAnsi="宋体"/>
          <w:bCs/>
          <w:color w:val="000000"/>
          <w:szCs w:val="21"/>
        </w:rPr>
        <w:t>，</w:t>
      </w:r>
      <w:r>
        <w:rPr>
          <w:bCs/>
          <w:color w:val="000000"/>
          <w:szCs w:val="21"/>
        </w:rPr>
        <w:t>20</w:t>
      </w:r>
      <w:r>
        <w:rPr>
          <w:rFonts w:hint="eastAsia"/>
          <w:bCs/>
          <w:color w:val="000000"/>
          <w:szCs w:val="21"/>
          <w:lang w:val="en-US" w:eastAsia="zh-CN"/>
        </w:rPr>
        <w:t>22年</w:t>
      </w:r>
      <w:r>
        <w:rPr>
          <w:rFonts w:hAnsi="宋体"/>
          <w:bCs/>
          <w:color w:val="000000"/>
          <w:szCs w:val="21"/>
        </w:rPr>
        <w:t>。</w:t>
      </w:r>
    </w:p>
    <w:p w14:paraId="08C12E01">
      <w:pPr>
        <w:keepNext w:val="0"/>
        <w:keepLines w:val="0"/>
        <w:pageBreakBefore w:val="0"/>
        <w:kinsoku/>
        <w:wordWrap/>
        <w:overflowPunct/>
        <w:topLinePunct w:val="0"/>
        <w:bidi w:val="0"/>
        <w:spacing w:line="360" w:lineRule="auto"/>
        <w:ind w:firstLine="422" w:firstLineChars="200"/>
        <w:outlineLvl w:val="9"/>
        <w:rPr>
          <w:rFonts w:hint="eastAsia" w:ascii="宋体" w:hAnsi="宋体" w:eastAsia="宋体" w:cs="宋体"/>
          <w:b/>
          <w:color w:val="000000"/>
          <w:szCs w:val="21"/>
        </w:rPr>
      </w:pPr>
      <w:r>
        <w:rPr>
          <w:rFonts w:hint="eastAsia" w:ascii="宋体" w:hAnsi="宋体" w:eastAsia="宋体" w:cs="宋体"/>
          <w:b/>
          <w:color w:val="000000"/>
          <w:szCs w:val="21"/>
        </w:rPr>
        <w:t>3.网络共享课程</w:t>
      </w:r>
    </w:p>
    <w:p w14:paraId="32082C20">
      <w:pPr>
        <w:keepNext w:val="0"/>
        <w:keepLines w:val="0"/>
        <w:pageBreakBefore w:val="0"/>
        <w:kinsoku/>
        <w:wordWrap/>
        <w:overflowPunct/>
        <w:topLinePunct w:val="0"/>
        <w:bidi w:val="0"/>
        <w:spacing w:line="360" w:lineRule="auto"/>
        <w:ind w:firstLine="420" w:firstLineChars="200"/>
        <w:outlineLvl w:val="9"/>
        <w:rPr>
          <w:rFonts w:hint="eastAsia"/>
          <w:bCs/>
          <w:color w:val="000000"/>
          <w:szCs w:val="21"/>
          <w:lang w:val="en-US" w:eastAsia="zh-CN"/>
        </w:rPr>
      </w:pPr>
      <w:r>
        <w:rPr>
          <w:rFonts w:hint="eastAsia"/>
          <w:bCs/>
          <w:color w:val="000000"/>
          <w:szCs w:val="21"/>
          <w:lang w:val="en-US" w:eastAsia="zh-CN"/>
        </w:rPr>
        <w:t>翟倩《电路与电子技术》（超星课程包）</w:t>
      </w:r>
    </w:p>
    <w:p w14:paraId="62E62D00">
      <w:pPr>
        <w:keepNext w:val="0"/>
        <w:keepLines w:val="0"/>
        <w:pageBreakBefore w:val="0"/>
        <w:kinsoku/>
        <w:wordWrap/>
        <w:overflowPunct/>
        <w:topLinePunct w:val="0"/>
        <w:bidi w:val="0"/>
        <w:spacing w:line="360" w:lineRule="auto"/>
        <w:ind w:firstLine="420" w:firstLineChars="200"/>
        <w:outlineLvl w:val="9"/>
        <w:rPr>
          <w:rFonts w:hint="eastAsia"/>
          <w:bCs/>
          <w:color w:val="000000"/>
          <w:szCs w:val="21"/>
        </w:rPr>
      </w:pPr>
      <w:r>
        <w:rPr>
          <w:rFonts w:hint="eastAsia"/>
          <w:bCs/>
          <w:color w:val="000000"/>
          <w:szCs w:val="21"/>
        </w:rPr>
        <w:fldChar w:fldCharType="begin"/>
      </w:r>
      <w:r>
        <w:rPr>
          <w:rFonts w:hint="eastAsia"/>
          <w:bCs/>
          <w:color w:val="000000"/>
          <w:szCs w:val="21"/>
        </w:rPr>
        <w:instrText xml:space="preserve"> HYPERLINK "http://mooc1.chaoxing.com/course/206534475.html" </w:instrText>
      </w:r>
      <w:r>
        <w:rPr>
          <w:rFonts w:hint="eastAsia"/>
          <w:bCs/>
          <w:color w:val="000000"/>
          <w:szCs w:val="21"/>
        </w:rPr>
        <w:fldChar w:fldCharType="separate"/>
      </w:r>
      <w:r>
        <w:rPr>
          <w:rStyle w:val="23"/>
          <w:rFonts w:hint="eastAsia"/>
          <w:bCs/>
          <w:color w:val="000000"/>
          <w:szCs w:val="21"/>
        </w:rPr>
        <w:t>http://mooc1.chaoxing.com/course/206534475.html</w:t>
      </w:r>
      <w:r>
        <w:rPr>
          <w:rFonts w:hint="eastAsia"/>
          <w:bCs/>
          <w:color w:val="000000"/>
          <w:szCs w:val="21"/>
        </w:rPr>
        <w:fldChar w:fldCharType="end"/>
      </w:r>
    </w:p>
    <w:p w14:paraId="3D2A46F8">
      <w:pPr>
        <w:spacing w:before="93" w:beforeLines="30" w:after="93" w:afterLines="30" w:line="360" w:lineRule="auto"/>
        <w:outlineLvl w:val="9"/>
        <w:rPr>
          <w:rFonts w:ascii="黑体" w:hAnsi="黑体" w:eastAsia="黑体"/>
          <w:b/>
          <w:bCs/>
          <w:sz w:val="24"/>
        </w:rPr>
      </w:pPr>
      <w:r>
        <w:rPr>
          <w:rFonts w:hint="eastAsia" w:ascii="黑体" w:hAnsi="黑体" w:eastAsia="黑体"/>
          <w:b/>
          <w:bCs/>
          <w:sz w:val="24"/>
        </w:rPr>
        <w:t>六</w:t>
      </w:r>
      <w:r>
        <w:rPr>
          <w:rFonts w:ascii="黑体" w:hAnsi="黑体" w:eastAsia="黑体"/>
          <w:b/>
          <w:bCs/>
          <w:sz w:val="24"/>
        </w:rPr>
        <w:t>、课程学习建议</w:t>
      </w:r>
    </w:p>
    <w:p w14:paraId="36AAE2F5">
      <w:pPr>
        <w:widowControl/>
        <w:spacing w:line="360" w:lineRule="auto"/>
        <w:ind w:firstLine="420" w:firstLineChars="200"/>
        <w:jc w:val="left"/>
        <w:outlineLvl w:val="9"/>
        <w:rPr>
          <w:rFonts w:hint="eastAsia"/>
          <w:bCs/>
          <w:color w:val="000000"/>
          <w:szCs w:val="21"/>
        </w:rPr>
      </w:pPr>
      <w:r>
        <w:rPr>
          <w:bCs/>
          <w:color w:val="000000"/>
          <w:szCs w:val="21"/>
        </w:rPr>
        <w:t>1.</w:t>
      </w:r>
      <w:r>
        <w:rPr>
          <w:rFonts w:hint="eastAsia"/>
          <w:bCs/>
          <w:color w:val="000000"/>
          <w:szCs w:val="21"/>
        </w:rPr>
        <w:t xml:space="preserve"> 开课之前或是开课同时读一两本通俗浅显的综合介绍电子知识的书籍</w:t>
      </w:r>
      <w:r>
        <w:rPr>
          <w:rFonts w:hint="eastAsia"/>
          <w:bCs/>
          <w:color w:val="000000"/>
          <w:szCs w:val="21"/>
          <w:lang w:eastAsia="zh-CN"/>
        </w:rPr>
        <w:t>，</w:t>
      </w:r>
      <w:r>
        <w:rPr>
          <w:rFonts w:hint="eastAsia"/>
          <w:bCs/>
          <w:color w:val="000000"/>
          <w:szCs w:val="21"/>
          <w:lang w:val="en-US" w:eastAsia="zh-CN"/>
        </w:rPr>
        <w:t>加深对专业知识的印象；</w:t>
      </w:r>
    </w:p>
    <w:p w14:paraId="5BA3BBE2">
      <w:pPr>
        <w:widowControl/>
        <w:spacing w:line="360" w:lineRule="auto"/>
        <w:ind w:firstLine="420" w:firstLineChars="200"/>
        <w:jc w:val="left"/>
        <w:outlineLvl w:val="9"/>
        <w:rPr>
          <w:rFonts w:hint="eastAsia" w:eastAsia="宋体"/>
          <w:bCs/>
          <w:color w:val="000000"/>
          <w:szCs w:val="21"/>
          <w:lang w:eastAsia="zh-CN"/>
        </w:rPr>
      </w:pPr>
      <w:r>
        <w:rPr>
          <w:rFonts w:hint="eastAsia"/>
          <w:bCs/>
          <w:color w:val="000000"/>
          <w:szCs w:val="21"/>
          <w:lang w:val="en-US" w:eastAsia="zh-CN"/>
        </w:rPr>
        <w:t>2、</w:t>
      </w:r>
      <w:r>
        <w:rPr>
          <w:rFonts w:hint="eastAsia" w:hAnsi="宋体"/>
          <w:bCs/>
          <w:color w:val="000000"/>
          <w:szCs w:val="21"/>
          <w:lang w:val="en-US" w:eastAsia="zh-CN"/>
        </w:rPr>
        <w:t>借用线上平台</w:t>
      </w:r>
      <w:r>
        <w:rPr>
          <w:rFonts w:hAnsi="宋体"/>
          <w:bCs/>
          <w:color w:val="000000"/>
          <w:szCs w:val="21"/>
        </w:rPr>
        <w:t>做好</w:t>
      </w:r>
      <w:r>
        <w:rPr>
          <w:rFonts w:hint="eastAsia" w:hAnsi="宋体"/>
          <w:bCs/>
          <w:color w:val="000000"/>
          <w:szCs w:val="21"/>
          <w:lang w:val="en-US" w:eastAsia="zh-CN"/>
        </w:rPr>
        <w:t>课程</w:t>
      </w:r>
      <w:r>
        <w:rPr>
          <w:rFonts w:hAnsi="宋体"/>
          <w:bCs/>
          <w:color w:val="000000"/>
          <w:szCs w:val="21"/>
        </w:rPr>
        <w:t>预习</w:t>
      </w:r>
      <w:r>
        <w:rPr>
          <w:rFonts w:hint="eastAsia" w:hAnsi="宋体"/>
          <w:bCs/>
          <w:color w:val="000000"/>
          <w:szCs w:val="21"/>
          <w:lang w:eastAsia="zh-CN"/>
        </w:rPr>
        <w:t>；</w:t>
      </w:r>
    </w:p>
    <w:p w14:paraId="2035C128">
      <w:pPr>
        <w:widowControl/>
        <w:spacing w:line="360" w:lineRule="auto"/>
        <w:ind w:firstLine="420" w:firstLineChars="200"/>
        <w:jc w:val="left"/>
        <w:outlineLvl w:val="9"/>
        <w:rPr>
          <w:rFonts w:hint="default" w:eastAsia="宋体"/>
          <w:bCs/>
          <w:color w:val="000000"/>
          <w:szCs w:val="21"/>
          <w:lang w:val="en-US" w:eastAsia="zh-CN"/>
        </w:rPr>
      </w:pPr>
      <w:r>
        <w:rPr>
          <w:rFonts w:hint="eastAsia"/>
          <w:bCs/>
          <w:color w:val="000000"/>
          <w:szCs w:val="21"/>
          <w:lang w:val="en-US" w:eastAsia="zh-CN"/>
        </w:rPr>
        <w:t>3</w:t>
      </w:r>
      <w:r>
        <w:rPr>
          <w:bCs/>
          <w:color w:val="000000"/>
          <w:szCs w:val="21"/>
        </w:rPr>
        <w:t>.</w:t>
      </w:r>
      <w:r>
        <w:rPr>
          <w:rFonts w:hint="eastAsia"/>
          <w:bCs/>
          <w:color w:val="000000"/>
          <w:szCs w:val="21"/>
        </w:rPr>
        <w:t xml:space="preserve"> </w:t>
      </w:r>
      <w:r>
        <w:rPr>
          <w:rFonts w:hint="eastAsia" w:hAnsi="宋体"/>
          <w:bCs/>
          <w:color w:val="000000"/>
          <w:szCs w:val="21"/>
          <w:lang w:val="en-US" w:eastAsia="zh-CN"/>
        </w:rPr>
        <w:t>做好课堂练习和作业；</w:t>
      </w:r>
    </w:p>
    <w:p w14:paraId="70663D8D">
      <w:pPr>
        <w:widowControl/>
        <w:spacing w:line="360" w:lineRule="auto"/>
        <w:ind w:firstLine="420" w:firstLineChars="200"/>
        <w:jc w:val="left"/>
        <w:outlineLvl w:val="9"/>
        <w:rPr>
          <w:rFonts w:hint="eastAsia"/>
          <w:bCs/>
          <w:color w:val="auto"/>
          <w:lang w:eastAsia="zh-CN"/>
        </w:rPr>
      </w:pPr>
      <w:r>
        <w:rPr>
          <w:rFonts w:hint="eastAsia"/>
          <w:bCs/>
          <w:color w:val="000000"/>
          <w:szCs w:val="21"/>
          <w:lang w:val="en-US" w:eastAsia="zh-CN"/>
        </w:rPr>
        <w:t>4</w:t>
      </w:r>
      <w:r>
        <w:rPr>
          <w:bCs/>
          <w:color w:val="000000"/>
          <w:szCs w:val="21"/>
        </w:rPr>
        <w:t>.</w:t>
      </w:r>
      <w:r>
        <w:rPr>
          <w:rFonts w:hint="eastAsia"/>
          <w:bCs/>
          <w:color w:val="000000"/>
          <w:szCs w:val="21"/>
        </w:rPr>
        <w:t xml:space="preserve"> </w:t>
      </w:r>
      <w:r>
        <w:rPr>
          <w:rFonts w:hint="eastAsia" w:hAnsi="宋体"/>
          <w:bCs/>
          <w:color w:val="000000"/>
          <w:szCs w:val="21"/>
          <w:lang w:val="en-US" w:eastAsia="zh-CN"/>
        </w:rPr>
        <w:t>课程有配套实验课程，</w:t>
      </w:r>
      <w:r>
        <w:rPr>
          <w:rFonts w:hint="eastAsia"/>
          <w:bCs/>
          <w:color w:val="auto"/>
        </w:rPr>
        <w:t>应该结合实验理解课上理论知识</w:t>
      </w:r>
      <w:r>
        <w:rPr>
          <w:rFonts w:hint="eastAsia"/>
          <w:bCs/>
          <w:color w:val="auto"/>
          <w:lang w:eastAsia="zh-CN"/>
        </w:rPr>
        <w:t>。</w:t>
      </w:r>
    </w:p>
    <w:p w14:paraId="45AB048F">
      <w:pPr>
        <w:outlineLvl w:val="9"/>
        <w:rPr>
          <w:rFonts w:hint="eastAsia"/>
          <w:bCs/>
          <w:color w:val="auto"/>
          <w:lang w:eastAsia="zh-CN"/>
        </w:rPr>
      </w:pPr>
      <w:r>
        <w:rPr>
          <w:rFonts w:hint="eastAsia"/>
          <w:bCs/>
          <w:color w:val="auto"/>
          <w:lang w:eastAsia="zh-CN"/>
        </w:rPr>
        <w:br w:type="page"/>
      </w:r>
    </w:p>
    <w:p w14:paraId="090D9475">
      <w:pPr>
        <w:spacing w:line="360" w:lineRule="auto"/>
        <w:jc w:val="center"/>
        <w:outlineLvl w:val="9"/>
        <w:rPr>
          <w:rFonts w:ascii="黑体" w:hAnsi="黑体" w:eastAsia="黑体"/>
          <w:b/>
          <w:bCs/>
          <w:sz w:val="24"/>
        </w:rPr>
      </w:pPr>
      <w:r>
        <w:rPr>
          <w:rFonts w:ascii="黑体" w:hAnsi="黑体" w:eastAsia="黑体"/>
          <w:b/>
          <w:bCs/>
          <w:sz w:val="24"/>
        </w:rPr>
        <w:t>《</w:t>
      </w:r>
      <w:r>
        <w:rPr>
          <w:rFonts w:hint="eastAsia" w:ascii="黑体" w:hAnsi="黑体" w:eastAsia="黑体"/>
          <w:b/>
          <w:bCs/>
          <w:sz w:val="24"/>
          <w:lang w:val="en-US" w:eastAsia="zh-CN"/>
        </w:rPr>
        <w:t>电路与电子技术</w:t>
      </w:r>
      <w:r>
        <w:rPr>
          <w:rFonts w:ascii="黑体" w:hAnsi="黑体" w:eastAsia="黑体"/>
          <w:b/>
          <w:bCs/>
          <w:sz w:val="24"/>
        </w:rPr>
        <w:t>》课程教学学时数分配表</w:t>
      </w:r>
    </w:p>
    <w:tbl>
      <w:tblPr>
        <w:tblStyle w:val="17"/>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704"/>
        <w:gridCol w:w="3969"/>
        <w:gridCol w:w="913"/>
        <w:gridCol w:w="930"/>
        <w:gridCol w:w="992"/>
        <w:gridCol w:w="788"/>
      </w:tblGrid>
      <w:tr w14:paraId="586827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04" w:type="dxa"/>
            <w:vAlign w:val="center"/>
          </w:tcPr>
          <w:p w14:paraId="47AA5EE3">
            <w:pPr>
              <w:widowControl/>
              <w:spacing w:line="360" w:lineRule="auto"/>
              <w:jc w:val="center"/>
              <w:outlineLvl w:val="9"/>
              <w:rPr>
                <w:rFonts w:hAnsi="宋体"/>
                <w:b/>
                <w:color w:val="000000"/>
                <w:szCs w:val="21"/>
              </w:rPr>
            </w:pPr>
            <w:r>
              <w:rPr>
                <w:rFonts w:hint="eastAsia" w:hAnsi="宋体"/>
                <w:b/>
                <w:color w:val="000000"/>
                <w:szCs w:val="21"/>
              </w:rPr>
              <w:t>序号</w:t>
            </w:r>
          </w:p>
        </w:tc>
        <w:tc>
          <w:tcPr>
            <w:tcW w:w="3969" w:type="dxa"/>
            <w:vAlign w:val="center"/>
          </w:tcPr>
          <w:p w14:paraId="184986A0">
            <w:pPr>
              <w:widowControl/>
              <w:spacing w:line="360" w:lineRule="auto"/>
              <w:jc w:val="center"/>
              <w:outlineLvl w:val="9"/>
              <w:rPr>
                <w:rFonts w:hAnsi="宋体"/>
                <w:b/>
                <w:color w:val="000000"/>
                <w:szCs w:val="21"/>
              </w:rPr>
            </w:pPr>
            <w:r>
              <w:rPr>
                <w:rFonts w:hint="eastAsia" w:hAnsi="宋体"/>
                <w:b/>
                <w:color w:val="000000"/>
                <w:szCs w:val="21"/>
              </w:rPr>
              <w:t>教学内容</w:t>
            </w:r>
          </w:p>
        </w:tc>
        <w:tc>
          <w:tcPr>
            <w:tcW w:w="913" w:type="dxa"/>
            <w:vAlign w:val="center"/>
          </w:tcPr>
          <w:p w14:paraId="5B876E8C">
            <w:pPr>
              <w:widowControl/>
              <w:spacing w:line="360" w:lineRule="auto"/>
              <w:jc w:val="center"/>
              <w:outlineLvl w:val="9"/>
              <w:rPr>
                <w:rFonts w:hAnsi="宋体"/>
                <w:b/>
                <w:color w:val="000000"/>
                <w:szCs w:val="21"/>
              </w:rPr>
            </w:pPr>
            <w:r>
              <w:rPr>
                <w:rFonts w:hint="eastAsia" w:hAnsi="宋体"/>
                <w:b/>
                <w:color w:val="000000"/>
                <w:szCs w:val="21"/>
              </w:rPr>
              <w:t>理论课学时</w:t>
            </w:r>
          </w:p>
        </w:tc>
        <w:tc>
          <w:tcPr>
            <w:tcW w:w="930" w:type="dxa"/>
            <w:vAlign w:val="center"/>
          </w:tcPr>
          <w:p w14:paraId="00700205">
            <w:pPr>
              <w:widowControl/>
              <w:spacing w:line="360" w:lineRule="auto"/>
              <w:jc w:val="center"/>
              <w:outlineLvl w:val="9"/>
              <w:rPr>
                <w:rFonts w:hAnsi="宋体"/>
                <w:b/>
                <w:color w:val="000000"/>
                <w:szCs w:val="21"/>
              </w:rPr>
            </w:pPr>
            <w:r>
              <w:rPr>
                <w:rFonts w:hint="eastAsia" w:hAnsi="宋体"/>
                <w:b/>
                <w:color w:val="000000"/>
                <w:szCs w:val="21"/>
              </w:rPr>
              <w:t>实验课学时</w:t>
            </w:r>
          </w:p>
        </w:tc>
        <w:tc>
          <w:tcPr>
            <w:tcW w:w="992" w:type="dxa"/>
            <w:vAlign w:val="center"/>
          </w:tcPr>
          <w:p w14:paraId="29DA9B9F">
            <w:pPr>
              <w:widowControl/>
              <w:spacing w:line="360" w:lineRule="auto"/>
              <w:jc w:val="center"/>
              <w:outlineLvl w:val="9"/>
              <w:rPr>
                <w:rFonts w:hAnsi="宋体"/>
                <w:b/>
                <w:color w:val="000000"/>
                <w:szCs w:val="21"/>
              </w:rPr>
            </w:pPr>
            <w:r>
              <w:rPr>
                <w:rFonts w:hint="eastAsia" w:hAnsi="宋体"/>
                <w:b/>
                <w:color w:val="000000"/>
                <w:szCs w:val="21"/>
              </w:rPr>
              <w:t>实践课学时</w:t>
            </w:r>
          </w:p>
        </w:tc>
        <w:tc>
          <w:tcPr>
            <w:tcW w:w="788" w:type="dxa"/>
            <w:vAlign w:val="center"/>
          </w:tcPr>
          <w:p w14:paraId="5E3CAB42">
            <w:pPr>
              <w:widowControl/>
              <w:spacing w:line="360" w:lineRule="auto"/>
              <w:jc w:val="center"/>
              <w:outlineLvl w:val="9"/>
              <w:rPr>
                <w:rFonts w:hAnsi="宋体"/>
                <w:b/>
                <w:color w:val="000000"/>
                <w:szCs w:val="21"/>
              </w:rPr>
            </w:pPr>
            <w:r>
              <w:rPr>
                <w:rFonts w:hint="eastAsia" w:hAnsi="宋体"/>
                <w:b/>
                <w:color w:val="000000"/>
                <w:szCs w:val="21"/>
              </w:rPr>
              <w:t>合计学时</w:t>
            </w:r>
          </w:p>
        </w:tc>
      </w:tr>
      <w:tr w14:paraId="3DED15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04" w:type="dxa"/>
          </w:tcPr>
          <w:p w14:paraId="079D39F1">
            <w:pPr>
              <w:widowControl/>
              <w:spacing w:line="360" w:lineRule="auto"/>
              <w:jc w:val="left"/>
              <w:outlineLvl w:val="9"/>
              <w:rPr>
                <w:rFonts w:hAnsi="宋体"/>
                <w:bCs/>
                <w:color w:val="000000"/>
                <w:szCs w:val="21"/>
              </w:rPr>
            </w:pPr>
            <w:r>
              <w:rPr>
                <w:rFonts w:hint="eastAsia" w:hAnsi="宋体"/>
                <w:bCs/>
                <w:color w:val="000000"/>
                <w:szCs w:val="21"/>
              </w:rPr>
              <w:t>1</w:t>
            </w:r>
          </w:p>
        </w:tc>
        <w:tc>
          <w:tcPr>
            <w:tcW w:w="3969" w:type="dxa"/>
          </w:tcPr>
          <w:p w14:paraId="4E047F70">
            <w:pPr>
              <w:widowControl/>
              <w:spacing w:line="360" w:lineRule="auto"/>
              <w:jc w:val="left"/>
              <w:outlineLvl w:val="9"/>
              <w:rPr>
                <w:rFonts w:hAnsi="宋体"/>
                <w:bCs/>
                <w:color w:val="000000"/>
                <w:szCs w:val="21"/>
              </w:rPr>
            </w:pPr>
            <w:r>
              <w:rPr>
                <w:rFonts w:hint="eastAsia" w:hAnsi="宋体"/>
                <w:bCs/>
                <w:color w:val="000000"/>
                <w:szCs w:val="21"/>
              </w:rPr>
              <w:t>第一</w:t>
            </w:r>
            <w:r>
              <w:rPr>
                <w:rFonts w:hint="eastAsia" w:hAnsi="宋体"/>
                <w:bCs/>
                <w:color w:val="000000"/>
                <w:szCs w:val="21"/>
                <w:lang w:val="en-US" w:eastAsia="zh-CN"/>
              </w:rPr>
              <w:t>部分</w:t>
            </w:r>
            <w:r>
              <w:rPr>
                <w:rFonts w:hint="eastAsia" w:hAnsi="宋体"/>
                <w:bCs/>
                <w:color w:val="000000"/>
                <w:szCs w:val="21"/>
              </w:rPr>
              <w:t>：</w:t>
            </w:r>
            <w:r>
              <w:rPr>
                <w:rFonts w:hint="eastAsia" w:hAnsi="宋体"/>
                <w:bCs/>
                <w:color w:val="000000"/>
                <w:szCs w:val="21"/>
                <w:lang w:val="en-US" w:eastAsia="zh-CN"/>
              </w:rPr>
              <w:t>电路的基本概念和定律</w:t>
            </w:r>
          </w:p>
        </w:tc>
        <w:tc>
          <w:tcPr>
            <w:tcW w:w="913" w:type="dxa"/>
          </w:tcPr>
          <w:p w14:paraId="5121CEB7">
            <w:pPr>
              <w:widowControl/>
              <w:spacing w:line="360" w:lineRule="auto"/>
              <w:jc w:val="left"/>
              <w:outlineLvl w:val="9"/>
              <w:rPr>
                <w:rFonts w:hint="eastAsia" w:hAnsi="宋体" w:eastAsia="宋体"/>
                <w:bCs/>
                <w:color w:val="000000"/>
                <w:szCs w:val="21"/>
                <w:lang w:val="en-US" w:eastAsia="zh-CN"/>
              </w:rPr>
            </w:pPr>
            <w:r>
              <w:rPr>
                <w:rFonts w:hint="eastAsia" w:hAnsi="宋体"/>
                <w:bCs/>
                <w:color w:val="000000"/>
                <w:szCs w:val="21"/>
                <w:lang w:val="en-US" w:eastAsia="zh-CN"/>
              </w:rPr>
              <w:t>6</w:t>
            </w:r>
          </w:p>
        </w:tc>
        <w:tc>
          <w:tcPr>
            <w:tcW w:w="930" w:type="dxa"/>
          </w:tcPr>
          <w:p w14:paraId="29AF0B46">
            <w:pPr>
              <w:widowControl/>
              <w:spacing w:line="360" w:lineRule="auto"/>
              <w:jc w:val="left"/>
              <w:outlineLvl w:val="9"/>
              <w:rPr>
                <w:rFonts w:hAnsi="宋体"/>
                <w:bCs/>
                <w:color w:val="000000"/>
                <w:szCs w:val="21"/>
              </w:rPr>
            </w:pPr>
          </w:p>
        </w:tc>
        <w:tc>
          <w:tcPr>
            <w:tcW w:w="992" w:type="dxa"/>
          </w:tcPr>
          <w:p w14:paraId="51522A08">
            <w:pPr>
              <w:widowControl/>
              <w:spacing w:line="360" w:lineRule="auto"/>
              <w:jc w:val="left"/>
              <w:outlineLvl w:val="9"/>
              <w:rPr>
                <w:rFonts w:hAnsi="宋体"/>
                <w:bCs/>
                <w:color w:val="000000"/>
                <w:szCs w:val="21"/>
              </w:rPr>
            </w:pPr>
          </w:p>
        </w:tc>
        <w:tc>
          <w:tcPr>
            <w:tcW w:w="788" w:type="dxa"/>
            <w:vAlign w:val="top"/>
          </w:tcPr>
          <w:p w14:paraId="2325238D">
            <w:pPr>
              <w:widowControl/>
              <w:spacing w:line="360" w:lineRule="auto"/>
              <w:jc w:val="left"/>
              <w:outlineLvl w:val="9"/>
              <w:rPr>
                <w:rFonts w:hint="eastAsia" w:ascii="Times New Roman" w:hAnsi="宋体" w:eastAsia="宋体" w:cs="Times New Roman"/>
                <w:bCs/>
                <w:color w:val="000000"/>
                <w:kern w:val="2"/>
                <w:sz w:val="21"/>
                <w:szCs w:val="21"/>
                <w:lang w:val="en-US" w:eastAsia="zh-CN" w:bidi="ar-SA"/>
              </w:rPr>
            </w:pPr>
            <w:r>
              <w:rPr>
                <w:rFonts w:hint="eastAsia" w:hAnsi="宋体"/>
                <w:bCs/>
                <w:color w:val="000000"/>
                <w:szCs w:val="21"/>
                <w:lang w:val="en-US" w:eastAsia="zh-CN"/>
              </w:rPr>
              <w:t>6</w:t>
            </w:r>
          </w:p>
        </w:tc>
      </w:tr>
      <w:tr w14:paraId="14D839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04" w:type="dxa"/>
          </w:tcPr>
          <w:p w14:paraId="48AE034B">
            <w:pPr>
              <w:widowControl/>
              <w:spacing w:line="360" w:lineRule="auto"/>
              <w:jc w:val="left"/>
              <w:outlineLvl w:val="9"/>
              <w:rPr>
                <w:rFonts w:hAnsi="宋体"/>
                <w:bCs/>
                <w:color w:val="000000"/>
                <w:szCs w:val="21"/>
              </w:rPr>
            </w:pPr>
            <w:r>
              <w:rPr>
                <w:rFonts w:hint="eastAsia" w:hAnsi="宋体"/>
                <w:bCs/>
                <w:color w:val="000000"/>
                <w:szCs w:val="21"/>
              </w:rPr>
              <w:t>2</w:t>
            </w:r>
          </w:p>
        </w:tc>
        <w:tc>
          <w:tcPr>
            <w:tcW w:w="3969" w:type="dxa"/>
          </w:tcPr>
          <w:p w14:paraId="30FF3117">
            <w:pPr>
              <w:widowControl/>
              <w:spacing w:line="360" w:lineRule="auto"/>
              <w:jc w:val="left"/>
              <w:outlineLvl w:val="9"/>
              <w:rPr>
                <w:rFonts w:hint="default" w:hAnsi="宋体" w:eastAsia="宋体"/>
                <w:bCs/>
                <w:color w:val="000000"/>
                <w:szCs w:val="21"/>
                <w:lang w:val="en-US" w:eastAsia="zh-CN"/>
              </w:rPr>
            </w:pPr>
            <w:r>
              <w:rPr>
                <w:rFonts w:hint="eastAsia" w:hAnsi="宋体"/>
                <w:bCs/>
                <w:color w:val="000000"/>
                <w:szCs w:val="21"/>
              </w:rPr>
              <w:t>第二</w:t>
            </w:r>
            <w:r>
              <w:rPr>
                <w:rFonts w:hint="eastAsia" w:hAnsi="宋体"/>
                <w:bCs/>
                <w:color w:val="000000"/>
                <w:szCs w:val="21"/>
                <w:lang w:val="en-US" w:eastAsia="zh-CN"/>
              </w:rPr>
              <w:t>部分</w:t>
            </w:r>
            <w:r>
              <w:rPr>
                <w:rFonts w:hint="eastAsia" w:hAnsi="宋体"/>
                <w:bCs/>
                <w:color w:val="000000"/>
                <w:szCs w:val="21"/>
              </w:rPr>
              <w:t>：</w:t>
            </w:r>
            <w:r>
              <w:rPr>
                <w:rFonts w:hint="eastAsia" w:hAnsi="宋体"/>
                <w:bCs/>
                <w:color w:val="000000"/>
                <w:szCs w:val="21"/>
                <w:lang w:val="en-US" w:eastAsia="zh-CN"/>
              </w:rPr>
              <w:t>电阻电路的分析</w:t>
            </w:r>
          </w:p>
        </w:tc>
        <w:tc>
          <w:tcPr>
            <w:tcW w:w="913" w:type="dxa"/>
          </w:tcPr>
          <w:p w14:paraId="4EE4ECA8">
            <w:pPr>
              <w:widowControl/>
              <w:spacing w:line="360" w:lineRule="auto"/>
              <w:jc w:val="left"/>
              <w:outlineLvl w:val="9"/>
              <w:rPr>
                <w:rFonts w:hint="default" w:hAnsi="宋体" w:eastAsia="宋体"/>
                <w:bCs/>
                <w:color w:val="000000"/>
                <w:szCs w:val="21"/>
                <w:lang w:val="en-US" w:eastAsia="zh-CN"/>
              </w:rPr>
            </w:pPr>
            <w:r>
              <w:rPr>
                <w:rFonts w:hint="eastAsia" w:hAnsi="宋体"/>
                <w:bCs/>
                <w:color w:val="000000"/>
                <w:szCs w:val="21"/>
                <w:lang w:val="en-US" w:eastAsia="zh-CN"/>
              </w:rPr>
              <w:t>10</w:t>
            </w:r>
          </w:p>
        </w:tc>
        <w:tc>
          <w:tcPr>
            <w:tcW w:w="930" w:type="dxa"/>
          </w:tcPr>
          <w:p w14:paraId="27CA062F">
            <w:pPr>
              <w:widowControl/>
              <w:spacing w:line="360" w:lineRule="auto"/>
              <w:jc w:val="left"/>
              <w:outlineLvl w:val="9"/>
              <w:rPr>
                <w:rFonts w:hAnsi="宋体"/>
                <w:bCs/>
                <w:color w:val="000000"/>
                <w:szCs w:val="21"/>
              </w:rPr>
            </w:pPr>
          </w:p>
        </w:tc>
        <w:tc>
          <w:tcPr>
            <w:tcW w:w="992" w:type="dxa"/>
          </w:tcPr>
          <w:p w14:paraId="09DDA942">
            <w:pPr>
              <w:widowControl/>
              <w:spacing w:line="360" w:lineRule="auto"/>
              <w:jc w:val="left"/>
              <w:outlineLvl w:val="9"/>
              <w:rPr>
                <w:rFonts w:hAnsi="宋体"/>
                <w:bCs/>
                <w:color w:val="000000"/>
                <w:szCs w:val="21"/>
              </w:rPr>
            </w:pPr>
          </w:p>
        </w:tc>
        <w:tc>
          <w:tcPr>
            <w:tcW w:w="788" w:type="dxa"/>
            <w:vAlign w:val="top"/>
          </w:tcPr>
          <w:p w14:paraId="40CE3C76">
            <w:pPr>
              <w:widowControl/>
              <w:spacing w:line="360" w:lineRule="auto"/>
              <w:jc w:val="left"/>
              <w:outlineLvl w:val="9"/>
              <w:rPr>
                <w:rFonts w:hint="default" w:ascii="Times New Roman" w:hAnsi="宋体" w:eastAsia="宋体" w:cs="Times New Roman"/>
                <w:bCs/>
                <w:color w:val="000000"/>
                <w:kern w:val="2"/>
                <w:sz w:val="21"/>
                <w:szCs w:val="21"/>
                <w:lang w:val="en-US" w:eastAsia="zh-CN" w:bidi="ar-SA"/>
              </w:rPr>
            </w:pPr>
            <w:r>
              <w:rPr>
                <w:rFonts w:hint="eastAsia" w:hAnsi="宋体"/>
                <w:bCs/>
                <w:color w:val="000000"/>
                <w:szCs w:val="21"/>
                <w:lang w:val="en-US" w:eastAsia="zh-CN"/>
              </w:rPr>
              <w:t>10</w:t>
            </w:r>
          </w:p>
        </w:tc>
      </w:tr>
      <w:tr w14:paraId="35A83E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04" w:type="dxa"/>
          </w:tcPr>
          <w:p w14:paraId="375FCD24">
            <w:pPr>
              <w:widowControl/>
              <w:spacing w:line="360" w:lineRule="auto"/>
              <w:jc w:val="left"/>
              <w:outlineLvl w:val="9"/>
              <w:rPr>
                <w:rFonts w:hAnsi="宋体"/>
                <w:bCs/>
                <w:color w:val="000000"/>
                <w:szCs w:val="21"/>
              </w:rPr>
            </w:pPr>
            <w:r>
              <w:rPr>
                <w:rFonts w:hint="eastAsia" w:hAnsi="宋体"/>
                <w:bCs/>
                <w:color w:val="000000"/>
                <w:szCs w:val="21"/>
              </w:rPr>
              <w:t>3</w:t>
            </w:r>
          </w:p>
        </w:tc>
        <w:tc>
          <w:tcPr>
            <w:tcW w:w="3969" w:type="dxa"/>
          </w:tcPr>
          <w:p w14:paraId="1621E17D">
            <w:pPr>
              <w:widowControl/>
              <w:spacing w:line="360" w:lineRule="auto"/>
              <w:jc w:val="left"/>
              <w:outlineLvl w:val="9"/>
              <w:rPr>
                <w:rFonts w:hint="default" w:hAnsi="宋体" w:eastAsia="宋体"/>
                <w:bCs/>
                <w:color w:val="000000"/>
                <w:szCs w:val="21"/>
                <w:lang w:val="en-US" w:eastAsia="zh-CN"/>
              </w:rPr>
            </w:pPr>
            <w:r>
              <w:rPr>
                <w:rFonts w:hint="eastAsia" w:ascii="宋体" w:hAnsi="宋体"/>
                <w:bCs/>
                <w:color w:val="000000"/>
                <w:szCs w:val="21"/>
                <w:lang w:val="en-US" w:eastAsia="zh-CN"/>
              </w:rPr>
              <w:t>第三部分：动态电路分析</w:t>
            </w:r>
          </w:p>
        </w:tc>
        <w:tc>
          <w:tcPr>
            <w:tcW w:w="913" w:type="dxa"/>
          </w:tcPr>
          <w:p w14:paraId="7F37126B">
            <w:pPr>
              <w:widowControl/>
              <w:spacing w:line="360" w:lineRule="auto"/>
              <w:jc w:val="left"/>
              <w:outlineLvl w:val="9"/>
              <w:rPr>
                <w:rFonts w:hint="eastAsia" w:hAnsi="宋体" w:eastAsia="宋体"/>
                <w:bCs/>
                <w:color w:val="000000"/>
                <w:szCs w:val="21"/>
                <w:lang w:val="en-US" w:eastAsia="zh-CN"/>
              </w:rPr>
            </w:pPr>
            <w:r>
              <w:rPr>
                <w:rFonts w:hint="eastAsia" w:hAnsi="宋体"/>
                <w:bCs/>
                <w:color w:val="000000"/>
                <w:szCs w:val="21"/>
                <w:lang w:val="en-US" w:eastAsia="zh-CN"/>
              </w:rPr>
              <w:t>4</w:t>
            </w:r>
          </w:p>
        </w:tc>
        <w:tc>
          <w:tcPr>
            <w:tcW w:w="930" w:type="dxa"/>
          </w:tcPr>
          <w:p w14:paraId="5B62DBAF">
            <w:pPr>
              <w:widowControl/>
              <w:spacing w:line="360" w:lineRule="auto"/>
              <w:jc w:val="left"/>
              <w:outlineLvl w:val="9"/>
              <w:rPr>
                <w:rFonts w:hAnsi="宋体"/>
                <w:bCs/>
                <w:color w:val="000000"/>
                <w:szCs w:val="21"/>
              </w:rPr>
            </w:pPr>
          </w:p>
        </w:tc>
        <w:tc>
          <w:tcPr>
            <w:tcW w:w="992" w:type="dxa"/>
          </w:tcPr>
          <w:p w14:paraId="3FEF8AF9">
            <w:pPr>
              <w:widowControl/>
              <w:spacing w:line="360" w:lineRule="auto"/>
              <w:jc w:val="left"/>
              <w:outlineLvl w:val="9"/>
              <w:rPr>
                <w:rFonts w:hAnsi="宋体"/>
                <w:bCs/>
                <w:color w:val="000000"/>
                <w:szCs w:val="21"/>
              </w:rPr>
            </w:pPr>
          </w:p>
        </w:tc>
        <w:tc>
          <w:tcPr>
            <w:tcW w:w="788" w:type="dxa"/>
            <w:vAlign w:val="top"/>
          </w:tcPr>
          <w:p w14:paraId="50ADA46B">
            <w:pPr>
              <w:widowControl/>
              <w:spacing w:line="360" w:lineRule="auto"/>
              <w:jc w:val="left"/>
              <w:outlineLvl w:val="9"/>
              <w:rPr>
                <w:rFonts w:hint="eastAsia" w:ascii="Times New Roman" w:hAnsi="宋体" w:eastAsia="宋体" w:cs="Times New Roman"/>
                <w:bCs/>
                <w:color w:val="000000"/>
                <w:kern w:val="2"/>
                <w:sz w:val="21"/>
                <w:szCs w:val="21"/>
                <w:lang w:val="en-US" w:eastAsia="zh-CN" w:bidi="ar-SA"/>
              </w:rPr>
            </w:pPr>
            <w:r>
              <w:rPr>
                <w:rFonts w:hint="eastAsia" w:hAnsi="宋体"/>
                <w:bCs/>
                <w:color w:val="000000"/>
                <w:szCs w:val="21"/>
                <w:lang w:val="en-US" w:eastAsia="zh-CN"/>
              </w:rPr>
              <w:t>4</w:t>
            </w:r>
          </w:p>
        </w:tc>
      </w:tr>
      <w:tr w14:paraId="263C8B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04" w:type="dxa"/>
          </w:tcPr>
          <w:p w14:paraId="3D8B6935">
            <w:pPr>
              <w:widowControl/>
              <w:spacing w:line="360" w:lineRule="auto"/>
              <w:jc w:val="left"/>
              <w:outlineLvl w:val="9"/>
              <w:rPr>
                <w:rFonts w:hint="eastAsia" w:hAnsi="宋体" w:eastAsia="宋体"/>
                <w:bCs/>
                <w:color w:val="000000"/>
                <w:szCs w:val="21"/>
                <w:lang w:val="en-US" w:eastAsia="zh-CN"/>
              </w:rPr>
            </w:pPr>
            <w:r>
              <w:rPr>
                <w:rFonts w:hint="eastAsia" w:hAnsi="宋体"/>
                <w:bCs/>
                <w:color w:val="000000"/>
                <w:szCs w:val="21"/>
                <w:lang w:val="en-US" w:eastAsia="zh-CN"/>
              </w:rPr>
              <w:t>4</w:t>
            </w:r>
          </w:p>
        </w:tc>
        <w:tc>
          <w:tcPr>
            <w:tcW w:w="3969" w:type="dxa"/>
          </w:tcPr>
          <w:p w14:paraId="1D783A08">
            <w:pPr>
              <w:widowControl/>
              <w:spacing w:line="360" w:lineRule="auto"/>
              <w:jc w:val="left"/>
              <w:outlineLvl w:val="9"/>
              <w:rPr>
                <w:rFonts w:hint="default" w:ascii="宋体" w:hAnsi="宋体"/>
                <w:bCs/>
                <w:color w:val="000000"/>
                <w:szCs w:val="21"/>
                <w:lang w:val="en-US" w:eastAsia="zh-CN"/>
              </w:rPr>
            </w:pPr>
            <w:r>
              <w:rPr>
                <w:rFonts w:hint="eastAsia" w:ascii="宋体" w:hAnsi="宋体"/>
                <w:bCs/>
                <w:color w:val="000000"/>
                <w:szCs w:val="21"/>
                <w:lang w:val="en-US" w:eastAsia="zh-CN"/>
              </w:rPr>
              <w:t>第四部分：正弦稳态电路分析</w:t>
            </w:r>
          </w:p>
        </w:tc>
        <w:tc>
          <w:tcPr>
            <w:tcW w:w="913" w:type="dxa"/>
          </w:tcPr>
          <w:p w14:paraId="7FC19B89">
            <w:pPr>
              <w:widowControl/>
              <w:spacing w:line="360" w:lineRule="auto"/>
              <w:jc w:val="left"/>
              <w:outlineLvl w:val="9"/>
              <w:rPr>
                <w:rFonts w:hint="eastAsia" w:hAnsi="宋体" w:eastAsia="宋体"/>
                <w:bCs/>
                <w:color w:val="000000"/>
                <w:szCs w:val="21"/>
                <w:lang w:val="en-US" w:eastAsia="zh-CN"/>
              </w:rPr>
            </w:pPr>
            <w:r>
              <w:rPr>
                <w:rFonts w:hint="eastAsia" w:hAnsi="宋体"/>
                <w:bCs/>
                <w:color w:val="000000"/>
                <w:szCs w:val="21"/>
                <w:lang w:val="en-US" w:eastAsia="zh-CN"/>
              </w:rPr>
              <w:t>4</w:t>
            </w:r>
          </w:p>
        </w:tc>
        <w:tc>
          <w:tcPr>
            <w:tcW w:w="930" w:type="dxa"/>
          </w:tcPr>
          <w:p w14:paraId="4D1C0900">
            <w:pPr>
              <w:widowControl/>
              <w:spacing w:line="360" w:lineRule="auto"/>
              <w:jc w:val="left"/>
              <w:outlineLvl w:val="9"/>
              <w:rPr>
                <w:rFonts w:hAnsi="宋体"/>
                <w:bCs/>
                <w:color w:val="000000"/>
                <w:szCs w:val="21"/>
              </w:rPr>
            </w:pPr>
          </w:p>
        </w:tc>
        <w:tc>
          <w:tcPr>
            <w:tcW w:w="992" w:type="dxa"/>
          </w:tcPr>
          <w:p w14:paraId="6961B802">
            <w:pPr>
              <w:widowControl/>
              <w:spacing w:line="360" w:lineRule="auto"/>
              <w:jc w:val="left"/>
              <w:outlineLvl w:val="9"/>
              <w:rPr>
                <w:rFonts w:hAnsi="宋体"/>
                <w:bCs/>
                <w:color w:val="000000"/>
                <w:szCs w:val="21"/>
              </w:rPr>
            </w:pPr>
          </w:p>
        </w:tc>
        <w:tc>
          <w:tcPr>
            <w:tcW w:w="788" w:type="dxa"/>
            <w:vAlign w:val="top"/>
          </w:tcPr>
          <w:p w14:paraId="5ED574A3">
            <w:pPr>
              <w:widowControl/>
              <w:spacing w:line="360" w:lineRule="auto"/>
              <w:jc w:val="left"/>
              <w:outlineLvl w:val="9"/>
              <w:rPr>
                <w:rFonts w:hint="eastAsia" w:ascii="Times New Roman" w:hAnsi="宋体" w:eastAsia="宋体" w:cs="Times New Roman"/>
                <w:bCs/>
                <w:color w:val="000000"/>
                <w:kern w:val="2"/>
                <w:sz w:val="21"/>
                <w:szCs w:val="21"/>
                <w:lang w:val="en-US" w:eastAsia="zh-CN" w:bidi="ar-SA"/>
              </w:rPr>
            </w:pPr>
            <w:r>
              <w:rPr>
                <w:rFonts w:hint="eastAsia" w:hAnsi="宋体"/>
                <w:bCs/>
                <w:color w:val="000000"/>
                <w:szCs w:val="21"/>
                <w:lang w:val="en-US" w:eastAsia="zh-CN"/>
              </w:rPr>
              <w:t>4</w:t>
            </w:r>
          </w:p>
        </w:tc>
      </w:tr>
      <w:tr w14:paraId="14DD23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04" w:type="dxa"/>
          </w:tcPr>
          <w:p w14:paraId="044903D1">
            <w:pPr>
              <w:widowControl/>
              <w:spacing w:line="360" w:lineRule="auto"/>
              <w:jc w:val="left"/>
              <w:outlineLvl w:val="9"/>
              <w:rPr>
                <w:rFonts w:hint="default" w:hAnsi="宋体" w:eastAsia="宋体"/>
                <w:bCs/>
                <w:color w:val="000000"/>
                <w:szCs w:val="21"/>
                <w:lang w:val="en-US" w:eastAsia="zh-CN"/>
              </w:rPr>
            </w:pPr>
            <w:r>
              <w:rPr>
                <w:rFonts w:hint="eastAsia" w:hAnsi="宋体"/>
                <w:bCs/>
                <w:color w:val="000000"/>
                <w:szCs w:val="21"/>
                <w:lang w:val="en-US" w:eastAsia="zh-CN"/>
              </w:rPr>
              <w:t>5</w:t>
            </w:r>
          </w:p>
        </w:tc>
        <w:tc>
          <w:tcPr>
            <w:tcW w:w="3969" w:type="dxa"/>
          </w:tcPr>
          <w:p w14:paraId="5218139C">
            <w:pPr>
              <w:widowControl/>
              <w:spacing w:line="360" w:lineRule="auto"/>
              <w:jc w:val="left"/>
              <w:outlineLvl w:val="9"/>
              <w:rPr>
                <w:rFonts w:hint="default" w:ascii="宋体" w:hAnsi="宋体"/>
                <w:bCs/>
                <w:color w:val="000000"/>
                <w:szCs w:val="21"/>
                <w:lang w:val="en-US" w:eastAsia="zh-CN"/>
              </w:rPr>
            </w:pPr>
            <w:r>
              <w:rPr>
                <w:rFonts w:hint="eastAsia" w:ascii="宋体" w:hAnsi="宋体"/>
                <w:bCs/>
                <w:color w:val="000000"/>
                <w:szCs w:val="21"/>
                <w:lang w:val="en-US" w:eastAsia="zh-CN"/>
              </w:rPr>
              <w:t>第五部分：半导体器件</w:t>
            </w:r>
          </w:p>
        </w:tc>
        <w:tc>
          <w:tcPr>
            <w:tcW w:w="913" w:type="dxa"/>
          </w:tcPr>
          <w:p w14:paraId="461407EF">
            <w:pPr>
              <w:widowControl/>
              <w:spacing w:line="360" w:lineRule="auto"/>
              <w:jc w:val="left"/>
              <w:outlineLvl w:val="9"/>
              <w:rPr>
                <w:rFonts w:hint="eastAsia" w:hAnsi="宋体" w:eastAsia="宋体"/>
                <w:bCs/>
                <w:color w:val="000000"/>
                <w:szCs w:val="21"/>
                <w:lang w:val="en-US" w:eastAsia="zh-CN"/>
              </w:rPr>
            </w:pPr>
            <w:r>
              <w:rPr>
                <w:rFonts w:hint="eastAsia" w:hAnsi="宋体"/>
                <w:bCs/>
                <w:color w:val="000000"/>
                <w:szCs w:val="21"/>
                <w:lang w:val="en-US" w:eastAsia="zh-CN"/>
              </w:rPr>
              <w:t>4</w:t>
            </w:r>
          </w:p>
        </w:tc>
        <w:tc>
          <w:tcPr>
            <w:tcW w:w="930" w:type="dxa"/>
          </w:tcPr>
          <w:p w14:paraId="54382B48">
            <w:pPr>
              <w:widowControl/>
              <w:spacing w:line="360" w:lineRule="auto"/>
              <w:jc w:val="left"/>
              <w:outlineLvl w:val="9"/>
              <w:rPr>
                <w:rFonts w:hAnsi="宋体"/>
                <w:bCs/>
                <w:color w:val="000000"/>
                <w:szCs w:val="21"/>
              </w:rPr>
            </w:pPr>
          </w:p>
        </w:tc>
        <w:tc>
          <w:tcPr>
            <w:tcW w:w="992" w:type="dxa"/>
          </w:tcPr>
          <w:p w14:paraId="4A5C27DB">
            <w:pPr>
              <w:widowControl/>
              <w:spacing w:line="360" w:lineRule="auto"/>
              <w:jc w:val="left"/>
              <w:outlineLvl w:val="9"/>
              <w:rPr>
                <w:rFonts w:hAnsi="宋体"/>
                <w:bCs/>
                <w:color w:val="000000"/>
                <w:szCs w:val="21"/>
              </w:rPr>
            </w:pPr>
          </w:p>
        </w:tc>
        <w:tc>
          <w:tcPr>
            <w:tcW w:w="788" w:type="dxa"/>
            <w:vAlign w:val="top"/>
          </w:tcPr>
          <w:p w14:paraId="5B87AF59">
            <w:pPr>
              <w:widowControl/>
              <w:spacing w:line="360" w:lineRule="auto"/>
              <w:jc w:val="left"/>
              <w:outlineLvl w:val="9"/>
              <w:rPr>
                <w:rFonts w:hint="eastAsia" w:ascii="Times New Roman" w:hAnsi="宋体" w:eastAsia="宋体" w:cs="Times New Roman"/>
                <w:bCs/>
                <w:color w:val="000000"/>
                <w:kern w:val="2"/>
                <w:sz w:val="21"/>
                <w:szCs w:val="21"/>
                <w:lang w:val="en-US" w:eastAsia="zh-CN" w:bidi="ar-SA"/>
              </w:rPr>
            </w:pPr>
            <w:r>
              <w:rPr>
                <w:rFonts w:hint="eastAsia" w:hAnsi="宋体"/>
                <w:bCs/>
                <w:color w:val="000000"/>
                <w:szCs w:val="21"/>
                <w:lang w:val="en-US" w:eastAsia="zh-CN"/>
              </w:rPr>
              <w:t>4</w:t>
            </w:r>
          </w:p>
        </w:tc>
      </w:tr>
      <w:tr w14:paraId="13BD10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2" w:hRule="atLeast"/>
        </w:trPr>
        <w:tc>
          <w:tcPr>
            <w:tcW w:w="704" w:type="dxa"/>
          </w:tcPr>
          <w:p w14:paraId="3BC7D8EA">
            <w:pPr>
              <w:widowControl/>
              <w:spacing w:line="360" w:lineRule="auto"/>
              <w:jc w:val="left"/>
              <w:outlineLvl w:val="9"/>
              <w:rPr>
                <w:rFonts w:hint="eastAsia" w:hAnsi="宋体" w:eastAsia="宋体"/>
                <w:bCs/>
                <w:color w:val="000000"/>
                <w:szCs w:val="21"/>
                <w:lang w:val="en-US" w:eastAsia="zh-CN"/>
              </w:rPr>
            </w:pPr>
            <w:r>
              <w:rPr>
                <w:rFonts w:hint="eastAsia" w:hAnsi="宋体"/>
                <w:bCs/>
                <w:color w:val="000000"/>
                <w:szCs w:val="21"/>
                <w:lang w:val="en-US" w:eastAsia="zh-CN"/>
              </w:rPr>
              <w:t>6</w:t>
            </w:r>
          </w:p>
        </w:tc>
        <w:tc>
          <w:tcPr>
            <w:tcW w:w="3969" w:type="dxa"/>
          </w:tcPr>
          <w:p w14:paraId="2A98083D">
            <w:pPr>
              <w:widowControl/>
              <w:spacing w:line="360" w:lineRule="auto"/>
              <w:jc w:val="left"/>
              <w:outlineLvl w:val="9"/>
              <w:rPr>
                <w:rFonts w:hint="default" w:ascii="宋体" w:hAnsi="宋体"/>
                <w:bCs/>
                <w:color w:val="000000"/>
                <w:szCs w:val="21"/>
                <w:lang w:val="en-US" w:eastAsia="zh-CN"/>
              </w:rPr>
            </w:pPr>
            <w:r>
              <w:rPr>
                <w:rFonts w:hint="eastAsia" w:ascii="宋体" w:hAnsi="宋体"/>
                <w:bCs/>
                <w:color w:val="000000"/>
                <w:szCs w:val="21"/>
                <w:lang w:val="en-US" w:eastAsia="zh-CN"/>
              </w:rPr>
              <w:t>第六部分：放大电路分析</w:t>
            </w:r>
          </w:p>
        </w:tc>
        <w:tc>
          <w:tcPr>
            <w:tcW w:w="913" w:type="dxa"/>
          </w:tcPr>
          <w:p w14:paraId="4DE7A39F">
            <w:pPr>
              <w:widowControl/>
              <w:spacing w:line="360" w:lineRule="auto"/>
              <w:jc w:val="left"/>
              <w:outlineLvl w:val="9"/>
              <w:rPr>
                <w:rFonts w:hint="eastAsia" w:hAnsi="宋体" w:eastAsia="宋体"/>
                <w:bCs/>
                <w:color w:val="000000"/>
                <w:szCs w:val="21"/>
                <w:lang w:val="en-US" w:eastAsia="zh-CN"/>
              </w:rPr>
            </w:pPr>
            <w:r>
              <w:rPr>
                <w:rFonts w:hint="eastAsia" w:hAnsi="宋体"/>
                <w:bCs/>
                <w:color w:val="000000"/>
                <w:szCs w:val="21"/>
                <w:lang w:val="en-US" w:eastAsia="zh-CN"/>
              </w:rPr>
              <w:t>8</w:t>
            </w:r>
          </w:p>
        </w:tc>
        <w:tc>
          <w:tcPr>
            <w:tcW w:w="930" w:type="dxa"/>
          </w:tcPr>
          <w:p w14:paraId="509855EE">
            <w:pPr>
              <w:widowControl/>
              <w:spacing w:line="360" w:lineRule="auto"/>
              <w:jc w:val="left"/>
              <w:outlineLvl w:val="9"/>
              <w:rPr>
                <w:rFonts w:hAnsi="宋体"/>
                <w:bCs/>
                <w:color w:val="000000"/>
                <w:szCs w:val="21"/>
              </w:rPr>
            </w:pPr>
          </w:p>
        </w:tc>
        <w:tc>
          <w:tcPr>
            <w:tcW w:w="992" w:type="dxa"/>
          </w:tcPr>
          <w:p w14:paraId="5C9A0E2F">
            <w:pPr>
              <w:widowControl/>
              <w:spacing w:line="360" w:lineRule="auto"/>
              <w:jc w:val="left"/>
              <w:outlineLvl w:val="9"/>
              <w:rPr>
                <w:rFonts w:hAnsi="宋体"/>
                <w:bCs/>
                <w:color w:val="000000"/>
                <w:szCs w:val="21"/>
              </w:rPr>
            </w:pPr>
          </w:p>
        </w:tc>
        <w:tc>
          <w:tcPr>
            <w:tcW w:w="788" w:type="dxa"/>
            <w:vAlign w:val="top"/>
          </w:tcPr>
          <w:p w14:paraId="6DD29706">
            <w:pPr>
              <w:widowControl/>
              <w:spacing w:line="360" w:lineRule="auto"/>
              <w:jc w:val="left"/>
              <w:outlineLvl w:val="9"/>
              <w:rPr>
                <w:rFonts w:hint="eastAsia" w:ascii="Times New Roman" w:hAnsi="宋体" w:eastAsia="宋体" w:cs="Times New Roman"/>
                <w:bCs/>
                <w:color w:val="000000"/>
                <w:kern w:val="2"/>
                <w:sz w:val="21"/>
                <w:szCs w:val="21"/>
                <w:lang w:val="en-US" w:eastAsia="zh-CN" w:bidi="ar-SA"/>
              </w:rPr>
            </w:pPr>
            <w:r>
              <w:rPr>
                <w:rFonts w:hint="eastAsia" w:hAnsi="宋体"/>
                <w:bCs/>
                <w:color w:val="000000"/>
                <w:szCs w:val="21"/>
                <w:lang w:val="en-US" w:eastAsia="zh-CN"/>
              </w:rPr>
              <w:t>8</w:t>
            </w:r>
          </w:p>
        </w:tc>
      </w:tr>
      <w:tr w14:paraId="7B4847B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04" w:type="dxa"/>
          </w:tcPr>
          <w:p w14:paraId="54C6C528">
            <w:pPr>
              <w:widowControl/>
              <w:spacing w:line="360" w:lineRule="auto"/>
              <w:jc w:val="left"/>
              <w:outlineLvl w:val="9"/>
              <w:rPr>
                <w:rFonts w:hint="eastAsia" w:hAnsi="宋体" w:eastAsia="宋体"/>
                <w:bCs/>
                <w:color w:val="000000"/>
                <w:szCs w:val="21"/>
                <w:lang w:val="en-US" w:eastAsia="zh-CN"/>
              </w:rPr>
            </w:pPr>
            <w:r>
              <w:rPr>
                <w:rFonts w:hint="eastAsia" w:hAnsi="宋体"/>
                <w:bCs/>
                <w:color w:val="000000"/>
                <w:szCs w:val="21"/>
                <w:lang w:val="en-US" w:eastAsia="zh-CN"/>
              </w:rPr>
              <w:t>7</w:t>
            </w:r>
          </w:p>
        </w:tc>
        <w:tc>
          <w:tcPr>
            <w:tcW w:w="3969" w:type="dxa"/>
          </w:tcPr>
          <w:p w14:paraId="23D9070B">
            <w:pPr>
              <w:widowControl/>
              <w:spacing w:line="360" w:lineRule="auto"/>
              <w:jc w:val="left"/>
              <w:outlineLvl w:val="9"/>
              <w:rPr>
                <w:rFonts w:hint="default" w:ascii="宋体" w:hAnsi="宋体"/>
                <w:bCs/>
                <w:color w:val="000000"/>
                <w:szCs w:val="21"/>
                <w:lang w:val="en-US" w:eastAsia="zh-CN"/>
              </w:rPr>
            </w:pPr>
            <w:r>
              <w:rPr>
                <w:rFonts w:hint="eastAsia" w:ascii="宋体" w:hAnsi="宋体"/>
                <w:bCs/>
                <w:color w:val="000000"/>
                <w:szCs w:val="21"/>
                <w:lang w:val="en-US" w:eastAsia="zh-CN"/>
              </w:rPr>
              <w:t>第七部分：负反馈放大电路</w:t>
            </w:r>
          </w:p>
        </w:tc>
        <w:tc>
          <w:tcPr>
            <w:tcW w:w="913" w:type="dxa"/>
          </w:tcPr>
          <w:p w14:paraId="526270AD">
            <w:pPr>
              <w:widowControl/>
              <w:spacing w:line="360" w:lineRule="auto"/>
              <w:jc w:val="left"/>
              <w:outlineLvl w:val="9"/>
              <w:rPr>
                <w:rFonts w:hint="eastAsia" w:hAnsi="宋体" w:eastAsia="宋体"/>
                <w:bCs/>
                <w:color w:val="000000"/>
                <w:szCs w:val="21"/>
                <w:lang w:val="en-US" w:eastAsia="zh-CN"/>
              </w:rPr>
            </w:pPr>
            <w:r>
              <w:rPr>
                <w:rFonts w:hint="eastAsia" w:hAnsi="宋体"/>
                <w:bCs/>
                <w:color w:val="000000"/>
                <w:szCs w:val="21"/>
                <w:lang w:val="en-US" w:eastAsia="zh-CN"/>
              </w:rPr>
              <w:t>2</w:t>
            </w:r>
          </w:p>
        </w:tc>
        <w:tc>
          <w:tcPr>
            <w:tcW w:w="930" w:type="dxa"/>
          </w:tcPr>
          <w:p w14:paraId="5D97D6FD">
            <w:pPr>
              <w:widowControl/>
              <w:spacing w:line="360" w:lineRule="auto"/>
              <w:jc w:val="left"/>
              <w:outlineLvl w:val="9"/>
              <w:rPr>
                <w:rFonts w:hAnsi="宋体"/>
                <w:bCs/>
                <w:color w:val="000000"/>
                <w:szCs w:val="21"/>
              </w:rPr>
            </w:pPr>
          </w:p>
        </w:tc>
        <w:tc>
          <w:tcPr>
            <w:tcW w:w="992" w:type="dxa"/>
          </w:tcPr>
          <w:p w14:paraId="50ACDE1D">
            <w:pPr>
              <w:widowControl/>
              <w:spacing w:line="360" w:lineRule="auto"/>
              <w:jc w:val="left"/>
              <w:outlineLvl w:val="9"/>
              <w:rPr>
                <w:rFonts w:hAnsi="宋体"/>
                <w:bCs/>
                <w:color w:val="000000"/>
                <w:szCs w:val="21"/>
              </w:rPr>
            </w:pPr>
          </w:p>
        </w:tc>
        <w:tc>
          <w:tcPr>
            <w:tcW w:w="788" w:type="dxa"/>
            <w:vAlign w:val="top"/>
          </w:tcPr>
          <w:p w14:paraId="4380DF1A">
            <w:pPr>
              <w:widowControl/>
              <w:spacing w:line="360" w:lineRule="auto"/>
              <w:jc w:val="left"/>
              <w:outlineLvl w:val="9"/>
              <w:rPr>
                <w:rFonts w:hint="eastAsia" w:ascii="Times New Roman" w:hAnsi="宋体" w:eastAsia="宋体" w:cs="Times New Roman"/>
                <w:bCs/>
                <w:color w:val="000000"/>
                <w:kern w:val="2"/>
                <w:sz w:val="21"/>
                <w:szCs w:val="21"/>
                <w:lang w:val="en-US" w:eastAsia="zh-CN" w:bidi="ar-SA"/>
              </w:rPr>
            </w:pPr>
            <w:r>
              <w:rPr>
                <w:rFonts w:hint="eastAsia" w:hAnsi="宋体"/>
                <w:bCs/>
                <w:color w:val="000000"/>
                <w:szCs w:val="21"/>
                <w:lang w:val="en-US" w:eastAsia="zh-CN"/>
              </w:rPr>
              <w:t>2</w:t>
            </w:r>
          </w:p>
        </w:tc>
      </w:tr>
      <w:tr w14:paraId="11ED10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04" w:type="dxa"/>
          </w:tcPr>
          <w:p w14:paraId="7E4FF430">
            <w:pPr>
              <w:widowControl/>
              <w:spacing w:line="360" w:lineRule="auto"/>
              <w:jc w:val="left"/>
              <w:outlineLvl w:val="9"/>
              <w:rPr>
                <w:rFonts w:hint="default" w:hAnsi="宋体"/>
                <w:bCs/>
                <w:color w:val="000000"/>
                <w:szCs w:val="21"/>
                <w:lang w:val="en-US" w:eastAsia="zh-CN"/>
              </w:rPr>
            </w:pPr>
            <w:r>
              <w:rPr>
                <w:rFonts w:hint="eastAsia" w:hAnsi="宋体"/>
                <w:bCs/>
                <w:color w:val="000000"/>
                <w:szCs w:val="21"/>
                <w:lang w:val="en-US" w:eastAsia="zh-CN"/>
              </w:rPr>
              <w:t>8</w:t>
            </w:r>
          </w:p>
        </w:tc>
        <w:tc>
          <w:tcPr>
            <w:tcW w:w="3969" w:type="dxa"/>
          </w:tcPr>
          <w:p w14:paraId="27FF1340">
            <w:pPr>
              <w:widowControl/>
              <w:spacing w:line="360" w:lineRule="auto"/>
              <w:jc w:val="left"/>
              <w:outlineLvl w:val="9"/>
              <w:rPr>
                <w:rFonts w:hint="default" w:ascii="宋体" w:hAnsi="宋体"/>
                <w:bCs/>
                <w:color w:val="000000"/>
                <w:szCs w:val="21"/>
                <w:lang w:val="en-US" w:eastAsia="zh-CN"/>
              </w:rPr>
            </w:pPr>
            <w:r>
              <w:rPr>
                <w:rFonts w:hint="eastAsia" w:ascii="宋体" w:hAnsi="宋体"/>
                <w:bCs/>
                <w:color w:val="000000"/>
                <w:szCs w:val="21"/>
                <w:lang w:val="en-US" w:eastAsia="zh-CN"/>
              </w:rPr>
              <w:t>第八部分：集成运算放大电路及应用</w:t>
            </w:r>
          </w:p>
        </w:tc>
        <w:tc>
          <w:tcPr>
            <w:tcW w:w="913" w:type="dxa"/>
          </w:tcPr>
          <w:p w14:paraId="23B92133">
            <w:pPr>
              <w:widowControl/>
              <w:spacing w:line="360" w:lineRule="auto"/>
              <w:jc w:val="left"/>
              <w:outlineLvl w:val="9"/>
              <w:rPr>
                <w:rFonts w:hint="eastAsia" w:hAnsi="宋体" w:eastAsia="宋体"/>
                <w:bCs/>
                <w:color w:val="000000"/>
                <w:szCs w:val="21"/>
                <w:lang w:val="en-US" w:eastAsia="zh-CN"/>
              </w:rPr>
            </w:pPr>
            <w:r>
              <w:rPr>
                <w:rFonts w:hint="eastAsia" w:hAnsi="宋体"/>
                <w:bCs/>
                <w:color w:val="000000"/>
                <w:szCs w:val="21"/>
                <w:lang w:val="en-US" w:eastAsia="zh-CN"/>
              </w:rPr>
              <w:t>6</w:t>
            </w:r>
          </w:p>
        </w:tc>
        <w:tc>
          <w:tcPr>
            <w:tcW w:w="930" w:type="dxa"/>
          </w:tcPr>
          <w:p w14:paraId="5C8BB05B">
            <w:pPr>
              <w:widowControl/>
              <w:spacing w:line="360" w:lineRule="auto"/>
              <w:jc w:val="left"/>
              <w:outlineLvl w:val="9"/>
              <w:rPr>
                <w:rFonts w:hAnsi="宋体"/>
                <w:bCs/>
                <w:color w:val="000000"/>
                <w:szCs w:val="21"/>
              </w:rPr>
            </w:pPr>
          </w:p>
        </w:tc>
        <w:tc>
          <w:tcPr>
            <w:tcW w:w="992" w:type="dxa"/>
          </w:tcPr>
          <w:p w14:paraId="60A4DE93">
            <w:pPr>
              <w:widowControl/>
              <w:spacing w:line="360" w:lineRule="auto"/>
              <w:jc w:val="left"/>
              <w:outlineLvl w:val="9"/>
              <w:rPr>
                <w:rFonts w:hAnsi="宋体"/>
                <w:bCs/>
                <w:color w:val="000000"/>
                <w:szCs w:val="21"/>
              </w:rPr>
            </w:pPr>
          </w:p>
        </w:tc>
        <w:tc>
          <w:tcPr>
            <w:tcW w:w="788" w:type="dxa"/>
            <w:vAlign w:val="top"/>
          </w:tcPr>
          <w:p w14:paraId="755C4BC3">
            <w:pPr>
              <w:widowControl/>
              <w:spacing w:line="360" w:lineRule="auto"/>
              <w:jc w:val="left"/>
              <w:outlineLvl w:val="9"/>
              <w:rPr>
                <w:rFonts w:hint="eastAsia" w:ascii="Times New Roman" w:hAnsi="宋体" w:eastAsia="宋体" w:cs="Times New Roman"/>
                <w:bCs/>
                <w:color w:val="000000"/>
                <w:kern w:val="2"/>
                <w:sz w:val="21"/>
                <w:szCs w:val="21"/>
                <w:lang w:val="en-US" w:eastAsia="zh-CN" w:bidi="ar-SA"/>
              </w:rPr>
            </w:pPr>
            <w:r>
              <w:rPr>
                <w:rFonts w:hint="eastAsia" w:hAnsi="宋体"/>
                <w:bCs/>
                <w:color w:val="000000"/>
                <w:szCs w:val="21"/>
                <w:lang w:val="en-US" w:eastAsia="zh-CN"/>
              </w:rPr>
              <w:t>6</w:t>
            </w:r>
          </w:p>
        </w:tc>
      </w:tr>
      <w:tr w14:paraId="14DE28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04" w:type="dxa"/>
          </w:tcPr>
          <w:p w14:paraId="006B6F24">
            <w:pPr>
              <w:widowControl/>
              <w:spacing w:line="360" w:lineRule="auto"/>
              <w:jc w:val="left"/>
              <w:outlineLvl w:val="9"/>
              <w:rPr>
                <w:rFonts w:hint="default" w:hAnsi="宋体"/>
                <w:bCs/>
                <w:color w:val="000000"/>
                <w:szCs w:val="21"/>
                <w:lang w:val="en-US" w:eastAsia="zh-CN"/>
              </w:rPr>
            </w:pPr>
            <w:r>
              <w:rPr>
                <w:rFonts w:hint="eastAsia" w:hAnsi="宋体"/>
                <w:bCs/>
                <w:color w:val="000000"/>
                <w:szCs w:val="21"/>
                <w:lang w:val="en-US" w:eastAsia="zh-CN"/>
              </w:rPr>
              <w:t>9</w:t>
            </w:r>
          </w:p>
        </w:tc>
        <w:tc>
          <w:tcPr>
            <w:tcW w:w="3969" w:type="dxa"/>
          </w:tcPr>
          <w:p w14:paraId="748485C4">
            <w:pPr>
              <w:widowControl/>
              <w:spacing w:line="360" w:lineRule="auto"/>
              <w:jc w:val="left"/>
              <w:outlineLvl w:val="9"/>
              <w:rPr>
                <w:rFonts w:hint="default" w:ascii="宋体" w:hAnsi="宋体"/>
                <w:bCs/>
                <w:color w:val="000000"/>
                <w:szCs w:val="21"/>
                <w:lang w:val="en-US" w:eastAsia="zh-CN"/>
              </w:rPr>
            </w:pPr>
            <w:r>
              <w:rPr>
                <w:rFonts w:hint="eastAsia" w:ascii="宋体" w:hAnsi="宋体"/>
                <w:bCs/>
                <w:color w:val="000000"/>
                <w:szCs w:val="21"/>
                <w:lang w:val="en-US" w:eastAsia="zh-CN"/>
              </w:rPr>
              <w:t>第九部分：直流稳压电源</w:t>
            </w:r>
          </w:p>
        </w:tc>
        <w:tc>
          <w:tcPr>
            <w:tcW w:w="913" w:type="dxa"/>
          </w:tcPr>
          <w:p w14:paraId="0B5255A8">
            <w:pPr>
              <w:widowControl/>
              <w:spacing w:line="360" w:lineRule="auto"/>
              <w:jc w:val="left"/>
              <w:outlineLvl w:val="9"/>
              <w:rPr>
                <w:rFonts w:hint="eastAsia" w:hAnsi="宋体" w:eastAsia="宋体"/>
                <w:bCs/>
                <w:color w:val="000000"/>
                <w:szCs w:val="21"/>
                <w:lang w:val="en-US" w:eastAsia="zh-CN"/>
              </w:rPr>
            </w:pPr>
            <w:r>
              <w:rPr>
                <w:rFonts w:hint="eastAsia" w:hAnsi="宋体"/>
                <w:bCs/>
                <w:color w:val="000000"/>
                <w:szCs w:val="21"/>
                <w:lang w:val="en-US" w:eastAsia="zh-CN"/>
              </w:rPr>
              <w:t>4</w:t>
            </w:r>
          </w:p>
        </w:tc>
        <w:tc>
          <w:tcPr>
            <w:tcW w:w="930" w:type="dxa"/>
          </w:tcPr>
          <w:p w14:paraId="5796D726">
            <w:pPr>
              <w:widowControl/>
              <w:spacing w:line="360" w:lineRule="auto"/>
              <w:jc w:val="left"/>
              <w:outlineLvl w:val="9"/>
              <w:rPr>
                <w:rFonts w:hAnsi="宋体"/>
                <w:bCs/>
                <w:color w:val="000000"/>
                <w:szCs w:val="21"/>
              </w:rPr>
            </w:pPr>
          </w:p>
        </w:tc>
        <w:tc>
          <w:tcPr>
            <w:tcW w:w="992" w:type="dxa"/>
          </w:tcPr>
          <w:p w14:paraId="598ED0AA">
            <w:pPr>
              <w:widowControl/>
              <w:spacing w:line="360" w:lineRule="auto"/>
              <w:jc w:val="left"/>
              <w:outlineLvl w:val="9"/>
              <w:rPr>
                <w:rFonts w:hAnsi="宋体"/>
                <w:bCs/>
                <w:color w:val="000000"/>
                <w:szCs w:val="21"/>
              </w:rPr>
            </w:pPr>
          </w:p>
        </w:tc>
        <w:tc>
          <w:tcPr>
            <w:tcW w:w="788" w:type="dxa"/>
            <w:vAlign w:val="top"/>
          </w:tcPr>
          <w:p w14:paraId="42303E38">
            <w:pPr>
              <w:widowControl/>
              <w:spacing w:line="360" w:lineRule="auto"/>
              <w:jc w:val="left"/>
              <w:outlineLvl w:val="9"/>
              <w:rPr>
                <w:rFonts w:hint="eastAsia" w:ascii="Times New Roman" w:hAnsi="宋体" w:eastAsia="宋体" w:cs="Times New Roman"/>
                <w:bCs/>
                <w:color w:val="000000"/>
                <w:kern w:val="2"/>
                <w:sz w:val="21"/>
                <w:szCs w:val="21"/>
                <w:lang w:val="en-US" w:eastAsia="zh-CN" w:bidi="ar-SA"/>
              </w:rPr>
            </w:pPr>
            <w:r>
              <w:rPr>
                <w:rFonts w:hint="eastAsia" w:hAnsi="宋体"/>
                <w:bCs/>
                <w:color w:val="000000"/>
                <w:szCs w:val="21"/>
                <w:lang w:val="en-US" w:eastAsia="zh-CN"/>
              </w:rPr>
              <w:t>4</w:t>
            </w:r>
          </w:p>
        </w:tc>
      </w:tr>
    </w:tbl>
    <w:p w14:paraId="603206FE">
      <w:pPr>
        <w:outlineLvl w:val="9"/>
        <w:rPr>
          <w:rFonts w:hAnsi="宋体"/>
          <w:bCs/>
          <w:color w:val="000000"/>
          <w:szCs w:val="21"/>
        </w:rPr>
      </w:pPr>
      <w:r>
        <w:rPr>
          <w:rFonts w:hAnsi="宋体"/>
          <w:bCs/>
          <w:color w:val="000000"/>
          <w:szCs w:val="21"/>
        </w:rPr>
        <w:br w:type="page"/>
      </w:r>
    </w:p>
    <w:p w14:paraId="57F50B39">
      <w:pPr>
        <w:pStyle w:val="2"/>
        <w:bidi w:val="0"/>
        <w:jc w:val="center"/>
        <w:rPr>
          <w:rFonts w:hint="eastAsia" w:ascii="黑体" w:hAnsi="黑体" w:eastAsia="黑体" w:cs="黑体"/>
          <w:sz w:val="30"/>
          <w:szCs w:val="30"/>
          <w:lang w:val="en-US" w:eastAsia="zh-CN"/>
        </w:rPr>
      </w:pPr>
      <w:bookmarkStart w:id="10" w:name="_Toc10106"/>
      <w:bookmarkStart w:id="11" w:name="_Toc14497"/>
      <w:bookmarkStart w:id="12" w:name="_Toc13051"/>
      <w:bookmarkStart w:id="13" w:name="_Toc4769"/>
      <w:r>
        <w:rPr>
          <w:rFonts w:hint="eastAsia" w:ascii="黑体" w:hAnsi="黑体" w:eastAsia="黑体" w:cs="黑体"/>
          <w:sz w:val="30"/>
          <w:szCs w:val="30"/>
          <w:lang w:val="en-US" w:eastAsia="zh-CN"/>
        </w:rPr>
        <w:t>《数字逻辑与数字系统》教学大纲</w:t>
      </w:r>
      <w:bookmarkEnd w:id="10"/>
      <w:bookmarkEnd w:id="11"/>
      <w:bookmarkEnd w:id="12"/>
    </w:p>
    <w:tbl>
      <w:tblPr>
        <w:tblStyle w:val="16"/>
        <w:tblW w:w="818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06"/>
        <w:gridCol w:w="2457"/>
        <w:gridCol w:w="1840"/>
        <w:gridCol w:w="2577"/>
      </w:tblGrid>
      <w:tr w14:paraId="24709D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306" w:type="dxa"/>
            <w:vAlign w:val="center"/>
          </w:tcPr>
          <w:p w14:paraId="58E768D9">
            <w:pPr>
              <w:spacing w:line="360" w:lineRule="auto"/>
              <w:jc w:val="center"/>
              <w:outlineLvl w:val="1"/>
              <w:rPr>
                <w:b/>
                <w:bCs/>
                <w:szCs w:val="21"/>
              </w:rPr>
            </w:pPr>
            <w:r>
              <w:rPr>
                <w:b/>
                <w:bCs/>
                <w:szCs w:val="21"/>
              </w:rPr>
              <w:t>课程编码</w:t>
            </w:r>
          </w:p>
        </w:tc>
        <w:tc>
          <w:tcPr>
            <w:tcW w:w="2457" w:type="dxa"/>
            <w:vAlign w:val="center"/>
          </w:tcPr>
          <w:p w14:paraId="6B8BA7B9">
            <w:pPr>
              <w:spacing w:line="360" w:lineRule="auto"/>
              <w:jc w:val="center"/>
              <w:outlineLvl w:val="1"/>
              <w:rPr>
                <w:rFonts w:hint="default" w:eastAsia="宋体"/>
                <w:szCs w:val="21"/>
                <w:lang w:val="en-US" w:eastAsia="zh-CN"/>
              </w:rPr>
            </w:pPr>
            <w:r>
              <w:rPr>
                <w:rFonts w:hint="default" w:eastAsia="宋体"/>
                <w:szCs w:val="21"/>
                <w:lang w:val="en-US" w:eastAsia="zh-CN"/>
              </w:rPr>
              <w:t>89104230</w:t>
            </w:r>
          </w:p>
        </w:tc>
        <w:tc>
          <w:tcPr>
            <w:tcW w:w="1840" w:type="dxa"/>
            <w:vAlign w:val="center"/>
          </w:tcPr>
          <w:p w14:paraId="09D43EC7">
            <w:pPr>
              <w:spacing w:line="360" w:lineRule="auto"/>
              <w:jc w:val="center"/>
              <w:outlineLvl w:val="1"/>
              <w:rPr>
                <w:b/>
                <w:bCs/>
                <w:szCs w:val="21"/>
              </w:rPr>
            </w:pPr>
            <w:r>
              <w:rPr>
                <w:rFonts w:hint="eastAsia"/>
                <w:b/>
                <w:bCs/>
                <w:szCs w:val="21"/>
              </w:rPr>
              <w:t>开课单位</w:t>
            </w:r>
          </w:p>
        </w:tc>
        <w:tc>
          <w:tcPr>
            <w:tcW w:w="2577" w:type="dxa"/>
            <w:vAlign w:val="center"/>
          </w:tcPr>
          <w:p w14:paraId="5288CA22">
            <w:pPr>
              <w:spacing w:line="360" w:lineRule="auto"/>
              <w:jc w:val="center"/>
              <w:outlineLvl w:val="1"/>
            </w:pPr>
            <w:r>
              <w:rPr>
                <w:rFonts w:hint="eastAsia"/>
                <w:lang w:val="en-US" w:eastAsia="zh-CN"/>
              </w:rPr>
              <w:t>计算机科学与技术</w:t>
            </w:r>
            <w:r>
              <w:rPr>
                <w:rFonts w:hint="eastAsia"/>
              </w:rPr>
              <w:t>教研室</w:t>
            </w:r>
          </w:p>
        </w:tc>
      </w:tr>
      <w:tr w14:paraId="21B206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306" w:type="dxa"/>
            <w:vAlign w:val="center"/>
          </w:tcPr>
          <w:p w14:paraId="7621C3CA">
            <w:pPr>
              <w:spacing w:line="360" w:lineRule="auto"/>
              <w:jc w:val="center"/>
              <w:outlineLvl w:val="1"/>
              <w:rPr>
                <w:b/>
                <w:bCs/>
                <w:szCs w:val="21"/>
              </w:rPr>
            </w:pPr>
            <w:r>
              <w:rPr>
                <w:b/>
                <w:bCs/>
                <w:szCs w:val="21"/>
              </w:rPr>
              <w:t>课程名称</w:t>
            </w:r>
          </w:p>
        </w:tc>
        <w:tc>
          <w:tcPr>
            <w:tcW w:w="2457" w:type="dxa"/>
            <w:vAlign w:val="center"/>
          </w:tcPr>
          <w:p w14:paraId="118CB4FE">
            <w:pPr>
              <w:spacing w:line="360" w:lineRule="auto"/>
              <w:jc w:val="center"/>
              <w:outlineLvl w:val="1"/>
              <w:rPr>
                <w:rFonts w:hint="default" w:eastAsia="宋体"/>
                <w:lang w:val="en-US" w:eastAsia="zh-CN"/>
              </w:rPr>
            </w:pPr>
            <w:r>
              <w:rPr>
                <w:rFonts w:hint="default" w:ascii="Times New Roman" w:hAnsi="Times New Roman" w:eastAsia="宋体" w:cs="Times New Roman"/>
                <w:b w:val="0"/>
                <w:bCs w:val="0"/>
                <w:color w:val="auto"/>
                <w:sz w:val="21"/>
                <w:szCs w:val="21"/>
                <w:vertAlign w:val="baseline"/>
                <w:lang w:val="en-US" w:eastAsia="zh-CN"/>
              </w:rPr>
              <w:t>数字逻辑与数字系统</w:t>
            </w:r>
          </w:p>
        </w:tc>
        <w:tc>
          <w:tcPr>
            <w:tcW w:w="1840" w:type="dxa"/>
            <w:vAlign w:val="center"/>
          </w:tcPr>
          <w:p w14:paraId="09B32EE2">
            <w:pPr>
              <w:spacing w:line="360" w:lineRule="auto"/>
              <w:jc w:val="center"/>
              <w:outlineLvl w:val="1"/>
            </w:pPr>
            <w:r>
              <w:rPr>
                <w:b/>
                <w:bCs/>
                <w:szCs w:val="21"/>
              </w:rPr>
              <w:t>英文名称</w:t>
            </w:r>
          </w:p>
        </w:tc>
        <w:tc>
          <w:tcPr>
            <w:tcW w:w="2577" w:type="dxa"/>
            <w:vAlign w:val="center"/>
          </w:tcPr>
          <w:p w14:paraId="5C5CD3B7">
            <w:pPr>
              <w:spacing w:line="360" w:lineRule="auto"/>
              <w:jc w:val="center"/>
              <w:outlineLvl w:val="1"/>
              <w:rPr>
                <w:rFonts w:hint="eastAsia"/>
                <w:color w:val="FF0000"/>
                <w:szCs w:val="21"/>
                <w:lang w:val="en-US" w:eastAsia="zh-CN"/>
              </w:rPr>
            </w:pPr>
            <w:r>
              <w:rPr>
                <w:rFonts w:hint="eastAsia" w:ascii="Times New Roman" w:hAnsi="Times New Roman" w:eastAsia="宋体" w:cs="Times New Roman"/>
                <w:b w:val="0"/>
                <w:bCs w:val="0"/>
                <w:color w:val="auto"/>
                <w:sz w:val="21"/>
                <w:szCs w:val="21"/>
                <w:vertAlign w:val="baseline"/>
                <w:lang w:val="en-US" w:eastAsia="zh-CN"/>
              </w:rPr>
              <w:t>Digital Logic and Digital Systems</w:t>
            </w:r>
          </w:p>
        </w:tc>
      </w:tr>
      <w:tr w14:paraId="228471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306" w:type="dxa"/>
            <w:vAlign w:val="center"/>
          </w:tcPr>
          <w:p w14:paraId="6D1193D6">
            <w:pPr>
              <w:spacing w:line="360" w:lineRule="auto"/>
              <w:jc w:val="center"/>
              <w:outlineLvl w:val="1"/>
              <w:rPr>
                <w:b/>
                <w:bCs/>
                <w:szCs w:val="21"/>
              </w:rPr>
            </w:pPr>
            <w:r>
              <w:rPr>
                <w:b/>
                <w:bCs/>
                <w:szCs w:val="21"/>
              </w:rPr>
              <w:t>课程类别</w:t>
            </w:r>
          </w:p>
        </w:tc>
        <w:tc>
          <w:tcPr>
            <w:tcW w:w="2457" w:type="dxa"/>
            <w:vAlign w:val="center"/>
          </w:tcPr>
          <w:p w14:paraId="0E2A9CC1">
            <w:pPr>
              <w:spacing w:line="360" w:lineRule="auto"/>
              <w:jc w:val="center"/>
              <w:outlineLvl w:val="1"/>
            </w:pPr>
            <w:r>
              <w:rPr>
                <w:rFonts w:hint="eastAsia"/>
              </w:rPr>
              <w:t>学科基础必修课</w:t>
            </w:r>
          </w:p>
        </w:tc>
        <w:tc>
          <w:tcPr>
            <w:tcW w:w="1840" w:type="dxa"/>
            <w:vMerge w:val="restart"/>
            <w:vAlign w:val="center"/>
          </w:tcPr>
          <w:p w14:paraId="6919DB29">
            <w:pPr>
              <w:spacing w:line="360" w:lineRule="auto"/>
              <w:jc w:val="center"/>
              <w:outlineLvl w:val="1"/>
              <w:rPr>
                <w:b/>
                <w:bCs/>
                <w:szCs w:val="21"/>
              </w:rPr>
            </w:pPr>
            <w:r>
              <w:rPr>
                <w:rFonts w:hint="eastAsia"/>
                <w:b/>
                <w:bCs/>
                <w:szCs w:val="21"/>
              </w:rPr>
              <w:t>总学时数</w:t>
            </w:r>
          </w:p>
        </w:tc>
        <w:tc>
          <w:tcPr>
            <w:tcW w:w="2577" w:type="dxa"/>
            <w:vAlign w:val="center"/>
          </w:tcPr>
          <w:p w14:paraId="5C0EA25D">
            <w:pPr>
              <w:spacing w:line="360" w:lineRule="auto"/>
              <w:jc w:val="center"/>
              <w:outlineLvl w:val="1"/>
              <w:rPr>
                <w:rFonts w:hint="default" w:eastAsia="宋体"/>
                <w:lang w:val="en-US" w:eastAsia="zh-CN"/>
              </w:rPr>
            </w:pPr>
            <w:r>
              <w:rPr>
                <w:rFonts w:hint="eastAsia"/>
              </w:rPr>
              <w:t>理论学时：</w:t>
            </w:r>
            <w:r>
              <w:rPr>
                <w:rFonts w:hint="eastAsia"/>
                <w:color w:val="auto"/>
                <w:lang w:val="en-US" w:eastAsia="zh-CN"/>
              </w:rPr>
              <w:t>48</w:t>
            </w:r>
          </w:p>
        </w:tc>
      </w:tr>
      <w:tr w14:paraId="01A3BB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306" w:type="dxa"/>
            <w:vAlign w:val="center"/>
          </w:tcPr>
          <w:p w14:paraId="737264D8">
            <w:pPr>
              <w:spacing w:line="360" w:lineRule="auto"/>
              <w:jc w:val="center"/>
              <w:outlineLvl w:val="1"/>
              <w:rPr>
                <w:b/>
                <w:bCs/>
                <w:szCs w:val="21"/>
              </w:rPr>
            </w:pPr>
            <w:r>
              <w:rPr>
                <w:b/>
                <w:bCs/>
                <w:szCs w:val="21"/>
              </w:rPr>
              <w:t>学分</w:t>
            </w:r>
          </w:p>
        </w:tc>
        <w:tc>
          <w:tcPr>
            <w:tcW w:w="2457" w:type="dxa"/>
            <w:vAlign w:val="center"/>
          </w:tcPr>
          <w:p w14:paraId="03763BAE">
            <w:pPr>
              <w:spacing w:line="360" w:lineRule="auto"/>
              <w:jc w:val="center"/>
              <w:outlineLvl w:val="1"/>
              <w:rPr>
                <w:rFonts w:hint="eastAsia" w:eastAsia="宋体"/>
                <w:bCs/>
                <w:szCs w:val="21"/>
                <w:lang w:eastAsia="zh-CN"/>
              </w:rPr>
            </w:pPr>
            <w:r>
              <w:rPr>
                <w:rFonts w:hint="eastAsia"/>
                <w:bCs/>
                <w:szCs w:val="21"/>
                <w:lang w:val="en-US" w:eastAsia="zh-CN"/>
              </w:rPr>
              <w:t>3</w:t>
            </w:r>
          </w:p>
        </w:tc>
        <w:tc>
          <w:tcPr>
            <w:tcW w:w="1840" w:type="dxa"/>
            <w:vMerge w:val="continue"/>
            <w:vAlign w:val="center"/>
          </w:tcPr>
          <w:p w14:paraId="454AA991">
            <w:pPr>
              <w:spacing w:line="360" w:lineRule="auto"/>
              <w:jc w:val="center"/>
              <w:outlineLvl w:val="1"/>
            </w:pPr>
          </w:p>
        </w:tc>
        <w:tc>
          <w:tcPr>
            <w:tcW w:w="2577" w:type="dxa"/>
            <w:vAlign w:val="center"/>
          </w:tcPr>
          <w:p w14:paraId="52851A6A">
            <w:pPr>
              <w:spacing w:line="360" w:lineRule="auto"/>
              <w:jc w:val="center"/>
              <w:outlineLvl w:val="1"/>
              <w:rPr>
                <w:rFonts w:hint="default" w:eastAsia="宋体"/>
                <w:lang w:val="en-US" w:eastAsia="zh-CN"/>
              </w:rPr>
            </w:pPr>
            <w:r>
              <w:rPr>
                <w:rFonts w:hint="eastAsia"/>
              </w:rPr>
              <w:t>实践学时：</w:t>
            </w:r>
            <w:r>
              <w:rPr>
                <w:rFonts w:hint="eastAsia"/>
                <w:lang w:val="en-US" w:eastAsia="zh-CN"/>
              </w:rPr>
              <w:t>24</w:t>
            </w:r>
          </w:p>
        </w:tc>
      </w:tr>
      <w:tr w14:paraId="2C9797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306" w:type="dxa"/>
            <w:vAlign w:val="center"/>
          </w:tcPr>
          <w:p w14:paraId="208B1050">
            <w:pPr>
              <w:spacing w:line="360" w:lineRule="auto"/>
              <w:jc w:val="center"/>
              <w:outlineLvl w:val="1"/>
              <w:rPr>
                <w:b/>
                <w:bCs/>
                <w:szCs w:val="21"/>
              </w:rPr>
            </w:pPr>
            <w:r>
              <w:rPr>
                <w:rFonts w:hint="eastAsia"/>
                <w:b/>
                <w:bCs/>
                <w:szCs w:val="21"/>
              </w:rPr>
              <w:t>考核方式</w:t>
            </w:r>
          </w:p>
        </w:tc>
        <w:tc>
          <w:tcPr>
            <w:tcW w:w="2457" w:type="dxa"/>
            <w:vAlign w:val="center"/>
          </w:tcPr>
          <w:p w14:paraId="1FBC9532">
            <w:pPr>
              <w:spacing w:line="360" w:lineRule="auto"/>
              <w:jc w:val="center"/>
              <w:outlineLvl w:val="1"/>
              <w:rPr>
                <w:bCs/>
                <w:szCs w:val="21"/>
              </w:rPr>
            </w:pPr>
            <w:r>
              <w:rPr>
                <w:rFonts w:hint="eastAsia"/>
                <w:bCs/>
                <w:szCs w:val="21"/>
              </w:rPr>
              <w:t>考试</w:t>
            </w:r>
          </w:p>
        </w:tc>
        <w:tc>
          <w:tcPr>
            <w:tcW w:w="1840" w:type="dxa"/>
            <w:vAlign w:val="center"/>
          </w:tcPr>
          <w:p w14:paraId="7EB55226">
            <w:pPr>
              <w:spacing w:line="360" w:lineRule="auto"/>
              <w:jc w:val="center"/>
              <w:outlineLvl w:val="1"/>
              <w:rPr>
                <w:b/>
                <w:bCs/>
                <w:szCs w:val="21"/>
              </w:rPr>
            </w:pPr>
            <w:r>
              <w:rPr>
                <w:b/>
                <w:bCs/>
                <w:szCs w:val="21"/>
              </w:rPr>
              <w:t>建议修读学期</w:t>
            </w:r>
          </w:p>
        </w:tc>
        <w:tc>
          <w:tcPr>
            <w:tcW w:w="2577" w:type="dxa"/>
            <w:vAlign w:val="center"/>
          </w:tcPr>
          <w:p w14:paraId="2A2807CB">
            <w:pPr>
              <w:spacing w:line="360" w:lineRule="auto"/>
              <w:jc w:val="center"/>
              <w:outlineLvl w:val="1"/>
            </w:pPr>
            <w:r>
              <w:rPr>
                <w:rFonts w:hint="eastAsia"/>
              </w:rPr>
              <w:t>普通本科</w:t>
            </w:r>
            <w:r>
              <w:rPr>
                <w:rFonts w:hint="eastAsia"/>
                <w:lang w:val="en-US" w:eastAsia="zh-CN"/>
              </w:rPr>
              <w:t>4</w:t>
            </w:r>
            <w:r>
              <w:rPr>
                <w:rFonts w:hint="eastAsia"/>
              </w:rPr>
              <w:t>学期</w:t>
            </w:r>
          </w:p>
        </w:tc>
      </w:tr>
      <w:tr w14:paraId="58D2BE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306" w:type="dxa"/>
            <w:vAlign w:val="center"/>
          </w:tcPr>
          <w:p w14:paraId="1423C8C9">
            <w:pPr>
              <w:spacing w:line="360" w:lineRule="auto"/>
              <w:jc w:val="center"/>
              <w:outlineLvl w:val="1"/>
              <w:rPr>
                <w:b/>
                <w:bCs/>
                <w:szCs w:val="21"/>
              </w:rPr>
            </w:pPr>
            <w:r>
              <w:rPr>
                <w:b/>
                <w:bCs/>
                <w:szCs w:val="21"/>
              </w:rPr>
              <w:t>预修课程</w:t>
            </w:r>
          </w:p>
        </w:tc>
        <w:tc>
          <w:tcPr>
            <w:tcW w:w="2457" w:type="dxa"/>
            <w:vAlign w:val="center"/>
          </w:tcPr>
          <w:p w14:paraId="2E8D3B3B">
            <w:pPr>
              <w:spacing w:line="360" w:lineRule="auto"/>
              <w:jc w:val="center"/>
              <w:outlineLvl w:val="1"/>
              <w:rPr>
                <w:rFonts w:hint="default" w:eastAsia="宋体"/>
                <w:bCs/>
                <w:szCs w:val="21"/>
                <w:lang w:val="en-US" w:eastAsia="zh-CN"/>
              </w:rPr>
            </w:pPr>
            <w:r>
              <w:rPr>
                <w:rFonts w:hint="eastAsia"/>
                <w:lang w:val="en-US" w:eastAsia="zh-CN"/>
              </w:rPr>
              <w:t>高等数学，大学物理</w:t>
            </w:r>
          </w:p>
        </w:tc>
        <w:tc>
          <w:tcPr>
            <w:tcW w:w="1840" w:type="dxa"/>
            <w:vAlign w:val="center"/>
          </w:tcPr>
          <w:p w14:paraId="3CE0669D">
            <w:pPr>
              <w:spacing w:line="360" w:lineRule="auto"/>
              <w:jc w:val="center"/>
              <w:outlineLvl w:val="1"/>
              <w:rPr>
                <w:b/>
                <w:bCs/>
                <w:szCs w:val="21"/>
              </w:rPr>
            </w:pPr>
            <w:r>
              <w:rPr>
                <w:b/>
                <w:bCs/>
                <w:szCs w:val="21"/>
              </w:rPr>
              <w:t>适用专业</w:t>
            </w:r>
          </w:p>
        </w:tc>
        <w:tc>
          <w:tcPr>
            <w:tcW w:w="2577" w:type="dxa"/>
            <w:vAlign w:val="center"/>
          </w:tcPr>
          <w:p w14:paraId="39219808">
            <w:pPr>
              <w:spacing w:line="360" w:lineRule="auto"/>
              <w:jc w:val="center"/>
              <w:outlineLvl w:val="1"/>
              <w:rPr>
                <w:rFonts w:hint="default"/>
                <w:lang w:val="en-US"/>
              </w:rPr>
            </w:pPr>
            <w:r>
              <w:rPr>
                <w:rFonts w:hint="eastAsia"/>
                <w:lang w:val="en-US" w:eastAsia="zh-CN"/>
              </w:rPr>
              <w:t>区块链工程</w:t>
            </w:r>
          </w:p>
        </w:tc>
      </w:tr>
      <w:tr w14:paraId="0707DF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306" w:type="dxa"/>
            <w:vAlign w:val="center"/>
          </w:tcPr>
          <w:p w14:paraId="01BF41B0">
            <w:pPr>
              <w:spacing w:line="360" w:lineRule="auto"/>
              <w:jc w:val="center"/>
              <w:outlineLvl w:val="1"/>
              <w:rPr>
                <w:b/>
                <w:bCs/>
                <w:szCs w:val="21"/>
              </w:rPr>
            </w:pPr>
            <w:r>
              <w:rPr>
                <w:rFonts w:hint="eastAsia"/>
                <w:b/>
                <w:bCs/>
                <w:szCs w:val="21"/>
              </w:rPr>
              <w:t>课程简介（课程性质和目的）</w:t>
            </w:r>
          </w:p>
        </w:tc>
        <w:tc>
          <w:tcPr>
            <w:tcW w:w="6874" w:type="dxa"/>
            <w:gridSpan w:val="3"/>
            <w:vAlign w:val="center"/>
          </w:tcPr>
          <w:p w14:paraId="5B2FF813">
            <w:pPr>
              <w:keepNext w:val="0"/>
              <w:keepLines w:val="0"/>
              <w:pageBreakBefore w:val="0"/>
              <w:widowControl w:val="0"/>
              <w:tabs>
                <w:tab w:val="left" w:pos="3960"/>
              </w:tabs>
              <w:kinsoku/>
              <w:wordWrap/>
              <w:overflowPunct/>
              <w:topLinePunct w:val="0"/>
              <w:autoSpaceDE/>
              <w:autoSpaceDN/>
              <w:bidi w:val="0"/>
              <w:adjustRightInd/>
              <w:snapToGrid/>
              <w:spacing w:line="360" w:lineRule="auto"/>
              <w:ind w:firstLine="420" w:firstLineChars="200"/>
              <w:jc w:val="left"/>
              <w:textAlignment w:val="auto"/>
              <w:outlineLvl w:val="1"/>
              <w:rPr>
                <w:rFonts w:hint="eastAsia"/>
                <w:color w:val="auto"/>
                <w:szCs w:val="21"/>
                <w:lang w:val="en-US" w:eastAsia="zh-CN"/>
              </w:rPr>
            </w:pPr>
            <w:r>
              <w:rPr>
                <w:color w:val="auto"/>
                <w:szCs w:val="21"/>
              </w:rPr>
              <w:t>本课程是</w:t>
            </w:r>
            <w:r>
              <w:rPr>
                <w:rFonts w:hint="eastAsia"/>
                <w:color w:val="auto"/>
                <w:szCs w:val="21"/>
                <w:lang w:val="en-US" w:eastAsia="zh-CN"/>
              </w:rPr>
              <w:t>计算机科学与技术</w:t>
            </w:r>
            <w:r>
              <w:rPr>
                <w:rFonts w:hint="eastAsia"/>
                <w:color w:val="auto"/>
                <w:szCs w:val="21"/>
              </w:rPr>
              <w:t>专业的</w:t>
            </w:r>
            <w:r>
              <w:rPr>
                <w:rFonts w:hint="eastAsia"/>
                <w:color w:val="auto"/>
                <w:szCs w:val="21"/>
                <w:lang w:val="en-US" w:eastAsia="zh-CN"/>
              </w:rPr>
              <w:t>学科基础必修课，这是一门关于电子技术应用的技术基础课程。本课程的教学目的是使学生通过本课程的学习掌握数字电子技术的基本概念、基本电路的工作原理及基本分析方法和设计方法；通过对典型的数字逻辑器件的介绍和实践性教学环节，使学生掌握数字电子技术方面的基本知识、基本理论和基本技能，培养学生运用所学知识正确选择和使用数字逻辑器件的能力，为今后学习有关单片机、电子测量、FPGA技术、数据采集系统、接口与通信、DSP器件等专业课，以及为解决工程实践中所遇到的数字系统问题打下坚实的基础。</w:t>
            </w:r>
          </w:p>
          <w:p w14:paraId="34CAE2F7">
            <w:pPr>
              <w:keepNext w:val="0"/>
              <w:keepLines w:val="0"/>
              <w:pageBreakBefore w:val="0"/>
              <w:widowControl w:val="0"/>
              <w:tabs>
                <w:tab w:val="left" w:pos="3960"/>
              </w:tabs>
              <w:kinsoku/>
              <w:wordWrap/>
              <w:overflowPunct/>
              <w:topLinePunct w:val="0"/>
              <w:autoSpaceDE/>
              <w:autoSpaceDN/>
              <w:bidi w:val="0"/>
              <w:adjustRightInd/>
              <w:snapToGrid/>
              <w:spacing w:line="360" w:lineRule="auto"/>
              <w:ind w:firstLine="420" w:firstLineChars="200"/>
              <w:jc w:val="left"/>
              <w:textAlignment w:val="auto"/>
              <w:outlineLvl w:val="1"/>
              <w:rPr>
                <w:color w:val="auto"/>
                <w:szCs w:val="21"/>
              </w:rPr>
            </w:pPr>
            <w:r>
              <w:rPr>
                <w:color w:val="auto"/>
                <w:szCs w:val="21"/>
              </w:rPr>
              <w:t>通过本课程的学习，要求学生能掌握数字逻辑电路的工作原理和分析方法，能对主要的逻辑部件进行分析和设计，学会使用标准的集成电路，掌握数字系统的基本设计方法，为进一步学习相关的计算机类课程打下基础，同时能够增强学生对计算机类工作的适应能力和开发创造能力。</w:t>
            </w:r>
          </w:p>
          <w:p w14:paraId="65EBC248">
            <w:pPr>
              <w:spacing w:line="360" w:lineRule="auto"/>
              <w:ind w:firstLine="420" w:firstLineChars="200"/>
              <w:jc w:val="left"/>
              <w:outlineLvl w:val="1"/>
              <w:rPr>
                <w:rFonts w:ascii="宋体" w:hAnsi="宋体" w:cs="宋体"/>
                <w:color w:val="333333"/>
                <w:szCs w:val="21"/>
                <w:shd w:val="clear" w:color="auto" w:fill="FFFFFF"/>
              </w:rPr>
            </w:pPr>
          </w:p>
        </w:tc>
      </w:tr>
      <w:tr w14:paraId="581A21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306" w:type="dxa"/>
            <w:vAlign w:val="center"/>
          </w:tcPr>
          <w:p w14:paraId="4E421B26">
            <w:pPr>
              <w:spacing w:line="360" w:lineRule="auto"/>
              <w:jc w:val="center"/>
              <w:outlineLvl w:val="1"/>
              <w:rPr>
                <w:b/>
                <w:bCs/>
                <w:szCs w:val="21"/>
              </w:rPr>
            </w:pPr>
            <w:r>
              <w:rPr>
                <w:b/>
                <w:bCs/>
                <w:szCs w:val="21"/>
              </w:rPr>
              <w:t>大纲执笔人</w:t>
            </w:r>
          </w:p>
        </w:tc>
        <w:tc>
          <w:tcPr>
            <w:tcW w:w="2457" w:type="dxa"/>
            <w:vAlign w:val="center"/>
          </w:tcPr>
          <w:p w14:paraId="67B1D7D8">
            <w:pPr>
              <w:spacing w:line="360" w:lineRule="auto"/>
              <w:jc w:val="center"/>
              <w:outlineLvl w:val="1"/>
              <w:rPr>
                <w:rFonts w:hint="default" w:eastAsia="宋体"/>
                <w:szCs w:val="21"/>
                <w:lang w:val="en-US" w:eastAsia="zh-CN"/>
              </w:rPr>
            </w:pPr>
            <w:r>
              <w:rPr>
                <w:rFonts w:hint="eastAsia"/>
                <w:szCs w:val="21"/>
                <w:lang w:val="en-US" w:eastAsia="zh-CN"/>
              </w:rPr>
              <w:t>马小闳</w:t>
            </w:r>
          </w:p>
        </w:tc>
        <w:tc>
          <w:tcPr>
            <w:tcW w:w="1840" w:type="dxa"/>
            <w:vAlign w:val="center"/>
          </w:tcPr>
          <w:p w14:paraId="0D323269">
            <w:pPr>
              <w:spacing w:line="360" w:lineRule="auto"/>
              <w:jc w:val="center"/>
              <w:outlineLvl w:val="1"/>
              <w:rPr>
                <w:b/>
                <w:bCs/>
                <w:szCs w:val="21"/>
              </w:rPr>
            </w:pPr>
            <w:r>
              <w:rPr>
                <w:rFonts w:hint="eastAsia"/>
                <w:b/>
                <w:bCs/>
                <w:szCs w:val="21"/>
              </w:rPr>
              <w:t>大纲审批人</w:t>
            </w:r>
          </w:p>
        </w:tc>
        <w:tc>
          <w:tcPr>
            <w:tcW w:w="2577" w:type="dxa"/>
            <w:vAlign w:val="center"/>
          </w:tcPr>
          <w:p w14:paraId="675D337B">
            <w:pPr>
              <w:spacing w:line="360" w:lineRule="auto"/>
              <w:jc w:val="center"/>
              <w:outlineLvl w:val="1"/>
              <w:rPr>
                <w:rFonts w:hint="default" w:eastAsia="宋体"/>
                <w:b/>
                <w:lang w:val="en-US" w:eastAsia="zh-CN"/>
              </w:rPr>
            </w:pPr>
            <w:r>
              <w:rPr>
                <w:rFonts w:hint="eastAsia"/>
                <w:b/>
                <w:lang w:val="en-US" w:eastAsia="zh-CN"/>
              </w:rPr>
              <w:t>刘品洁</w:t>
            </w:r>
          </w:p>
        </w:tc>
      </w:tr>
    </w:tbl>
    <w:p w14:paraId="40D4EA02">
      <w:pPr>
        <w:outlineLvl w:val="1"/>
        <w:rPr>
          <w:rFonts w:ascii="黑体" w:hAnsi="黑体" w:eastAsia="黑体"/>
          <w:b/>
          <w:bCs/>
          <w:sz w:val="24"/>
        </w:rPr>
      </w:pPr>
      <w:r>
        <w:rPr>
          <w:rFonts w:ascii="黑体" w:hAnsi="黑体" w:eastAsia="黑体"/>
          <w:b/>
          <w:bCs/>
          <w:sz w:val="24"/>
        </w:rPr>
        <w:br w:type="page"/>
      </w:r>
    </w:p>
    <w:p w14:paraId="0F075C08">
      <w:pPr>
        <w:spacing w:before="93" w:beforeLines="30" w:after="93" w:afterLines="30" w:line="360" w:lineRule="auto"/>
        <w:outlineLvl w:val="1"/>
        <w:rPr>
          <w:rFonts w:ascii="黑体" w:hAnsi="黑体" w:eastAsia="黑体"/>
          <w:b/>
          <w:bCs/>
          <w:sz w:val="24"/>
        </w:rPr>
      </w:pPr>
      <w:r>
        <w:rPr>
          <w:rFonts w:ascii="黑体" w:hAnsi="黑体" w:eastAsia="黑体"/>
          <w:b/>
          <w:bCs/>
          <w:sz w:val="24"/>
        </w:rPr>
        <w:t>一、课程目标</w:t>
      </w:r>
    </w:p>
    <w:p w14:paraId="2667D676">
      <w:pPr>
        <w:spacing w:line="360" w:lineRule="auto"/>
        <w:ind w:firstLine="420" w:firstLineChars="200"/>
        <w:outlineLvl w:val="1"/>
        <w:rPr>
          <w:bCs/>
          <w:color w:val="000000"/>
          <w:szCs w:val="21"/>
        </w:rPr>
      </w:pPr>
      <w:r>
        <w:rPr>
          <w:rFonts w:hAnsi="宋体"/>
          <w:bCs/>
          <w:color w:val="000000"/>
          <w:szCs w:val="21"/>
        </w:rPr>
        <w:t>通过本课程学习，使学生具备下列素养与能力：</w:t>
      </w:r>
    </w:p>
    <w:p w14:paraId="429C86C1">
      <w:pPr>
        <w:spacing w:before="93" w:beforeLines="30" w:after="93" w:afterLines="30" w:line="360" w:lineRule="auto"/>
        <w:ind w:firstLine="422" w:firstLineChars="200"/>
        <w:outlineLvl w:val="1"/>
        <w:rPr>
          <w:b/>
          <w:color w:val="000000"/>
          <w:szCs w:val="21"/>
        </w:rPr>
      </w:pPr>
      <w:r>
        <w:rPr>
          <w:rFonts w:hint="eastAsia"/>
          <w:b/>
          <w:color w:val="000000"/>
          <w:szCs w:val="21"/>
          <w:lang w:val="en-US" w:eastAsia="zh-CN"/>
        </w:rPr>
        <w:t>1</w:t>
      </w:r>
      <w:r>
        <w:rPr>
          <w:rFonts w:hint="eastAsia" w:ascii="Times New Roman" w:hAnsi="Times New Roman" w:eastAsia="宋体" w:cs="Times New Roman"/>
          <w:lang w:val="en-US" w:eastAsia="zh-CN"/>
        </w:rPr>
        <w:t>．</w:t>
      </w:r>
      <w:r>
        <w:rPr>
          <w:rFonts w:hint="eastAsia"/>
          <w:b/>
          <w:color w:val="000000"/>
          <w:szCs w:val="21"/>
        </w:rPr>
        <w:t>知识目标：</w:t>
      </w:r>
    </w:p>
    <w:p w14:paraId="7C312373">
      <w:pPr>
        <w:spacing w:before="93" w:beforeLines="30" w:after="93" w:afterLines="30" w:line="360" w:lineRule="auto"/>
        <w:ind w:firstLine="420" w:firstLineChars="200"/>
        <w:outlineLvl w:val="1"/>
        <w:rPr>
          <w:rFonts w:hint="eastAsia" w:ascii="Times New Roman" w:hAnsi="Times New Roman" w:eastAsia="宋体" w:cs="Times New Roman"/>
          <w:lang w:val="en-US" w:eastAsia="zh-CN"/>
        </w:rPr>
      </w:pPr>
      <w:r>
        <w:rPr>
          <w:rFonts w:hint="eastAsia" w:ascii="Times New Roman" w:hAnsi="Times New Roman" w:eastAsia="宋体" w:cs="Times New Roman"/>
          <w:color w:val="auto"/>
          <w:lang w:val="en-US" w:eastAsia="zh-CN"/>
        </w:rPr>
        <w:t>1</w:t>
      </w:r>
      <w:r>
        <w:rPr>
          <w:rFonts w:hint="eastAsia" w:cs="Times New Roman"/>
          <w:color w:val="auto"/>
          <w:lang w:val="en-US" w:eastAsia="zh-CN"/>
        </w:rPr>
        <w:t>.1</w:t>
      </w:r>
      <w:r>
        <w:rPr>
          <w:rFonts w:hint="eastAsia" w:ascii="Times New Roman" w:hAnsi="Times New Roman" w:eastAsia="宋体" w:cs="Times New Roman"/>
          <w:color w:val="auto"/>
          <w:lang w:val="en-US" w:eastAsia="zh-CN"/>
        </w:rPr>
        <w:t>．</w:t>
      </w:r>
      <w:r>
        <w:rPr>
          <w:rFonts w:hint="eastAsia" w:ascii="Times New Roman" w:hAnsi="Times New Roman" w:eastAsia="宋体" w:cs="Times New Roman"/>
          <w:lang w:val="en-US" w:eastAsia="zh-CN"/>
        </w:rPr>
        <w:t>通过课堂讲解使学生了解数字电子技术的基础知识；熟练掌握逻辑门电路；熟练掌握组合逻辑电路的特点、分析方法和设计方法；掌握各种触发器的逻辑功能和触发特性；熟练掌握时序逻辑电路的分析方法，了解同步时序逻辑电路的一般设计方法；了解半导体存储器的基本结构，掌握其使用方法；初步学习可编程逻辑器件的硬件结构和软件编程；掌握脉冲的产生和整形电路；掌握数-模转换器和模-数转换器的一般原理，掌握其应用方法。</w:t>
      </w:r>
    </w:p>
    <w:p w14:paraId="78972A06">
      <w:pPr>
        <w:spacing w:before="93" w:beforeLines="30" w:after="93" w:afterLines="30" w:line="360" w:lineRule="auto"/>
        <w:ind w:firstLine="420" w:firstLineChars="200"/>
        <w:outlineLvl w:val="1"/>
        <w:rPr>
          <w:rFonts w:hint="eastAsia" w:ascii="Times New Roman" w:hAnsi="Times New Roman" w:eastAsia="宋体" w:cs="Times New Roman"/>
          <w:lang w:val="en-US" w:eastAsia="zh-CN"/>
        </w:rPr>
      </w:pPr>
      <w:r>
        <w:rPr>
          <w:rFonts w:hint="eastAsia" w:cs="Times New Roman"/>
          <w:lang w:val="en-US" w:eastAsia="zh-CN"/>
        </w:rPr>
        <w:t>1.</w:t>
      </w:r>
      <w:r>
        <w:rPr>
          <w:rFonts w:hint="eastAsia" w:ascii="Times New Roman" w:hAnsi="Times New Roman" w:eastAsia="宋体" w:cs="Times New Roman"/>
          <w:lang w:val="en-US" w:eastAsia="zh-CN"/>
        </w:rPr>
        <w:t>2．通过课堂讲解、讨论和学生课下阅读、思考，使学生能掌握利用数字逻辑知识分析问题和解决问题，提高学生对数字电路分析、设计的能力。</w:t>
      </w:r>
    </w:p>
    <w:p w14:paraId="071277A5">
      <w:pPr>
        <w:spacing w:before="93" w:beforeLines="30" w:after="93" w:afterLines="30" w:line="360" w:lineRule="auto"/>
        <w:ind w:firstLine="420" w:firstLineChars="200"/>
        <w:outlineLvl w:val="1"/>
        <w:rPr>
          <w:rFonts w:hint="default" w:ascii="Times New Roman" w:hAnsi="Times New Roman" w:eastAsia="宋体" w:cs="Times New Roman"/>
          <w:lang w:val="en-US" w:eastAsia="zh-CN"/>
        </w:rPr>
      </w:pPr>
      <w:r>
        <w:rPr>
          <w:rFonts w:hint="eastAsia" w:cs="Times New Roman"/>
          <w:lang w:val="en-US" w:eastAsia="zh-CN"/>
        </w:rPr>
        <w:t>1.</w:t>
      </w:r>
      <w:r>
        <w:rPr>
          <w:rFonts w:hint="eastAsia" w:ascii="Times New Roman" w:hAnsi="Times New Roman" w:eastAsia="宋体" w:cs="Times New Roman"/>
          <w:lang w:val="en-US" w:eastAsia="zh-CN"/>
        </w:rPr>
        <w:t>3．要求学生在学完本课程后，能运用所学基本理论，独立地对各种数字电路，尤其在中规模元器件、组合逻辑电路、时序逻辑电路的设计、仿真、分析和优化等方面进行综合应用。</w:t>
      </w:r>
    </w:p>
    <w:p w14:paraId="6B515BB4">
      <w:pPr>
        <w:spacing w:before="93" w:beforeLines="30" w:after="93" w:afterLines="30" w:line="360" w:lineRule="auto"/>
        <w:ind w:firstLine="422" w:firstLineChars="200"/>
        <w:outlineLvl w:val="1"/>
        <w:rPr>
          <w:b/>
          <w:color w:val="000000"/>
          <w:szCs w:val="21"/>
        </w:rPr>
      </w:pPr>
      <w:r>
        <w:rPr>
          <w:rFonts w:hint="eastAsia"/>
          <w:b/>
          <w:color w:val="000000"/>
          <w:szCs w:val="21"/>
          <w:lang w:val="en-US" w:eastAsia="zh-CN"/>
        </w:rPr>
        <w:t>2</w:t>
      </w:r>
      <w:r>
        <w:rPr>
          <w:rFonts w:hint="eastAsia" w:ascii="Times New Roman" w:hAnsi="Times New Roman" w:eastAsia="宋体" w:cs="Times New Roman"/>
          <w:lang w:val="en-US" w:eastAsia="zh-CN"/>
        </w:rPr>
        <w:t>．</w:t>
      </w:r>
      <w:r>
        <w:rPr>
          <w:rFonts w:hint="eastAsia"/>
          <w:b/>
          <w:color w:val="000000"/>
          <w:szCs w:val="21"/>
        </w:rPr>
        <w:t>能力目标：</w:t>
      </w:r>
    </w:p>
    <w:p w14:paraId="6C4AD1FE">
      <w:pPr>
        <w:spacing w:before="93" w:beforeLines="30" w:after="93" w:afterLines="30" w:line="360" w:lineRule="auto"/>
        <w:ind w:firstLine="420" w:firstLineChars="200"/>
        <w:outlineLvl w:val="1"/>
        <w:rPr>
          <w:rFonts w:hint="eastAsia" w:ascii="Times New Roman" w:hAnsi="Times New Roman" w:eastAsia="宋体" w:cs="Times New Roman"/>
          <w:lang w:val="en-US" w:eastAsia="zh-CN"/>
        </w:rPr>
      </w:pPr>
      <w:r>
        <w:rPr>
          <w:rFonts w:hint="eastAsia" w:cs="Times New Roman"/>
          <w:lang w:val="en-US" w:eastAsia="zh-CN"/>
        </w:rPr>
        <w:t>2.</w:t>
      </w:r>
      <w:r>
        <w:rPr>
          <w:rFonts w:hint="eastAsia" w:ascii="Times New Roman" w:hAnsi="Times New Roman" w:eastAsia="宋体" w:cs="Times New Roman"/>
          <w:lang w:val="en-US" w:eastAsia="zh-CN"/>
        </w:rPr>
        <w:t>1．获取专业知识的能力——通过</w:t>
      </w:r>
      <w:r>
        <w:rPr>
          <w:rFonts w:hint="eastAsia" w:cs="Times New Roman"/>
          <w:lang w:val="en-US" w:eastAsia="zh-CN"/>
        </w:rPr>
        <w:t>数字电子技术的基础知识</w:t>
      </w:r>
      <w:r>
        <w:rPr>
          <w:rFonts w:hint="eastAsia" w:ascii="Times New Roman" w:hAnsi="Times New Roman" w:eastAsia="宋体" w:cs="Times New Roman"/>
          <w:lang w:val="en-US" w:eastAsia="zh-CN"/>
        </w:rPr>
        <w:t>的学习，了解</w:t>
      </w:r>
      <w:r>
        <w:rPr>
          <w:rFonts w:hint="eastAsia" w:cs="Times New Roman"/>
          <w:lang w:val="en-US" w:eastAsia="zh-CN"/>
        </w:rPr>
        <w:t>门电路特点</w:t>
      </w:r>
      <w:r>
        <w:rPr>
          <w:rFonts w:hint="eastAsia" w:ascii="Times New Roman" w:hAnsi="Times New Roman" w:eastAsia="宋体" w:cs="Times New Roman"/>
          <w:lang w:val="en-US" w:eastAsia="zh-CN"/>
        </w:rPr>
        <w:t>、</w:t>
      </w:r>
      <w:r>
        <w:rPr>
          <w:rFonts w:hint="eastAsia" w:cs="Times New Roman"/>
          <w:lang w:val="en-US" w:eastAsia="zh-CN"/>
        </w:rPr>
        <w:t>逻辑电路的分析</w:t>
      </w:r>
      <w:r>
        <w:rPr>
          <w:rFonts w:hint="eastAsia" w:ascii="Times New Roman" w:hAnsi="Times New Roman" w:eastAsia="宋体" w:cs="Times New Roman"/>
          <w:lang w:val="en-US" w:eastAsia="zh-CN"/>
        </w:rPr>
        <w:t>方法和</w:t>
      </w:r>
      <w:r>
        <w:rPr>
          <w:rFonts w:hint="eastAsia" w:cs="Times New Roman"/>
          <w:lang w:val="en-US" w:eastAsia="zh-CN"/>
        </w:rPr>
        <w:t>设计</w:t>
      </w:r>
      <w:r>
        <w:rPr>
          <w:rFonts w:hint="eastAsia" w:ascii="Times New Roman" w:hAnsi="Times New Roman" w:eastAsia="宋体" w:cs="Times New Roman"/>
          <w:lang w:val="en-US" w:eastAsia="zh-CN"/>
        </w:rPr>
        <w:t>方法。</w:t>
      </w:r>
    </w:p>
    <w:p w14:paraId="654F7AF0">
      <w:pPr>
        <w:spacing w:before="93" w:beforeLines="30" w:after="93" w:afterLines="30" w:line="360" w:lineRule="auto"/>
        <w:ind w:firstLine="420" w:firstLineChars="200"/>
        <w:outlineLvl w:val="1"/>
        <w:rPr>
          <w:rFonts w:hint="default" w:ascii="Times New Roman" w:hAnsi="Times New Roman" w:eastAsia="宋体" w:cs="Times New Roman"/>
          <w:lang w:val="en-US" w:eastAsia="zh-CN"/>
        </w:rPr>
      </w:pPr>
      <w:r>
        <w:rPr>
          <w:rFonts w:hint="eastAsia" w:cs="Times New Roman"/>
          <w:lang w:val="en-US" w:eastAsia="zh-CN"/>
        </w:rPr>
        <w:t>2.</w:t>
      </w:r>
      <w:r>
        <w:rPr>
          <w:rFonts w:hint="eastAsia" w:ascii="Times New Roman" w:hAnsi="Times New Roman" w:eastAsia="宋体" w:cs="Times New Roman"/>
          <w:lang w:val="en-US" w:eastAsia="zh-CN"/>
        </w:rPr>
        <w:t>2．分析能力——能够通过文献检索、资料查询、调研等获取信息，清晰掌握电子技术的前沿发展、现状和趋势；通过</w:t>
      </w:r>
      <w:r>
        <w:rPr>
          <w:rFonts w:hint="eastAsia" w:cs="Times New Roman"/>
          <w:lang w:val="en-US" w:eastAsia="zh-CN"/>
        </w:rPr>
        <w:t>逻辑电路的特点</w:t>
      </w:r>
      <w:r>
        <w:rPr>
          <w:rFonts w:hint="eastAsia" w:ascii="Times New Roman" w:hAnsi="Times New Roman" w:eastAsia="宋体" w:cs="Times New Roman"/>
          <w:lang w:val="en-US" w:eastAsia="zh-CN"/>
        </w:rPr>
        <w:t>，结合数学、物理基础知识对实际电路进行分析。</w:t>
      </w:r>
    </w:p>
    <w:p w14:paraId="0BB8A4D5">
      <w:pPr>
        <w:spacing w:before="93" w:beforeLines="30" w:after="93" w:afterLines="30" w:line="360" w:lineRule="auto"/>
        <w:ind w:firstLine="420" w:firstLineChars="200"/>
        <w:outlineLvl w:val="1"/>
        <w:rPr>
          <w:rFonts w:hint="default" w:cs="Times New Roman"/>
          <w:lang w:val="en-US" w:eastAsia="zh-CN"/>
        </w:rPr>
      </w:pPr>
      <w:r>
        <w:rPr>
          <w:rFonts w:hint="eastAsia" w:cs="Times New Roman"/>
          <w:lang w:val="en-US" w:eastAsia="zh-CN"/>
        </w:rPr>
        <w:t>2.</w:t>
      </w:r>
      <w:r>
        <w:rPr>
          <w:rFonts w:hint="eastAsia" w:ascii="Times New Roman" w:hAnsi="Times New Roman" w:eastAsia="宋体" w:cs="Times New Roman"/>
          <w:lang w:val="en-US" w:eastAsia="zh-CN"/>
        </w:rPr>
        <w:t>3．设计能力——能够设计简单</w:t>
      </w:r>
      <w:r>
        <w:rPr>
          <w:rFonts w:hint="eastAsia" w:cs="Times New Roman"/>
          <w:lang w:val="en-US" w:eastAsia="zh-CN"/>
        </w:rPr>
        <w:t>的组合逻辑电路、时序逻辑电路，并进行仿真和优化。</w:t>
      </w:r>
    </w:p>
    <w:p w14:paraId="7D63020C">
      <w:pPr>
        <w:spacing w:before="93" w:beforeLines="30" w:after="93" w:afterLines="30" w:line="360" w:lineRule="auto"/>
        <w:ind w:firstLine="420" w:firstLineChars="200"/>
        <w:outlineLvl w:val="1"/>
        <w:rPr>
          <w:rFonts w:hint="default" w:ascii="Times New Roman" w:hAnsi="Times New Roman" w:eastAsia="宋体" w:cs="Times New Roman"/>
          <w:lang w:val="en-US" w:eastAsia="zh-CN"/>
        </w:rPr>
      </w:pPr>
      <w:r>
        <w:rPr>
          <w:rFonts w:hint="eastAsia" w:cs="Times New Roman"/>
          <w:lang w:val="en-US" w:eastAsia="zh-CN"/>
        </w:rPr>
        <w:t>2.</w:t>
      </w:r>
      <w:r>
        <w:rPr>
          <w:rFonts w:hint="eastAsia" w:ascii="Times New Roman" w:hAnsi="Times New Roman" w:eastAsia="宋体" w:cs="Times New Roman"/>
          <w:lang w:val="en-US" w:eastAsia="zh-CN"/>
        </w:rPr>
        <w:t>4．研究能力——通过学习</w:t>
      </w:r>
      <w:r>
        <w:rPr>
          <w:rFonts w:hint="eastAsia" w:cs="Times New Roman"/>
          <w:lang w:val="en-US" w:eastAsia="zh-CN"/>
        </w:rPr>
        <w:t>逻辑电路</w:t>
      </w:r>
      <w:r>
        <w:rPr>
          <w:rFonts w:hint="eastAsia" w:ascii="Times New Roman" w:hAnsi="Times New Roman" w:eastAsia="宋体" w:cs="Times New Roman"/>
          <w:lang w:val="en-US" w:eastAsia="zh-CN"/>
        </w:rPr>
        <w:t>的基础知识和</w:t>
      </w:r>
      <w:r>
        <w:rPr>
          <w:rFonts w:hint="eastAsia" w:cs="Times New Roman"/>
          <w:lang w:val="en-US" w:eastAsia="zh-CN"/>
        </w:rPr>
        <w:t>触发器</w:t>
      </w:r>
      <w:r>
        <w:rPr>
          <w:rFonts w:hint="eastAsia" w:ascii="Times New Roman" w:hAnsi="Times New Roman" w:eastAsia="宋体" w:cs="Times New Roman"/>
          <w:lang w:val="en-US" w:eastAsia="zh-CN"/>
        </w:rPr>
        <w:t>的工作原理</w:t>
      </w:r>
      <w:r>
        <w:rPr>
          <w:rFonts w:hint="eastAsia" w:cs="Times New Roman"/>
          <w:lang w:val="en-US" w:eastAsia="zh-CN"/>
        </w:rPr>
        <w:t>以及触发特性</w:t>
      </w:r>
      <w:r>
        <w:rPr>
          <w:rFonts w:hint="eastAsia" w:ascii="Times New Roman" w:hAnsi="Times New Roman" w:eastAsia="宋体" w:cs="Times New Roman"/>
          <w:lang w:val="en-US" w:eastAsia="zh-CN"/>
        </w:rPr>
        <w:t>，对设计</w:t>
      </w:r>
      <w:r>
        <w:rPr>
          <w:rFonts w:hint="eastAsia" w:cs="Times New Roman"/>
          <w:lang w:val="en-US" w:eastAsia="zh-CN"/>
        </w:rPr>
        <w:t>逻辑</w:t>
      </w:r>
      <w:r>
        <w:rPr>
          <w:rFonts w:hint="eastAsia" w:ascii="Times New Roman" w:hAnsi="Times New Roman" w:eastAsia="宋体" w:cs="Times New Roman"/>
          <w:lang w:val="en-US" w:eastAsia="zh-CN"/>
        </w:rPr>
        <w:t>电路进行分析研究，能够解决</w:t>
      </w:r>
      <w:r>
        <w:rPr>
          <w:rFonts w:hint="eastAsia" w:cs="Times New Roman"/>
          <w:lang w:val="en-US" w:eastAsia="zh-CN"/>
        </w:rPr>
        <w:t>逻辑</w:t>
      </w:r>
      <w:r>
        <w:rPr>
          <w:rFonts w:hint="eastAsia" w:ascii="Times New Roman" w:hAnsi="Times New Roman" w:eastAsia="宋体" w:cs="Times New Roman"/>
          <w:lang w:val="en-US" w:eastAsia="zh-CN"/>
        </w:rPr>
        <w:t>电路中的常见问题，并对其进行改进。</w:t>
      </w:r>
    </w:p>
    <w:p w14:paraId="0711AAA7">
      <w:pPr>
        <w:spacing w:before="93" w:beforeLines="30" w:after="93" w:afterLines="30" w:line="360" w:lineRule="auto"/>
        <w:ind w:firstLine="422" w:firstLineChars="200"/>
        <w:outlineLvl w:val="1"/>
        <w:rPr>
          <w:b/>
          <w:color w:val="000000"/>
          <w:szCs w:val="21"/>
        </w:rPr>
      </w:pPr>
      <w:r>
        <w:rPr>
          <w:rFonts w:hint="eastAsia" w:cs="Times New Roman"/>
          <w:b/>
          <w:bCs/>
          <w:lang w:val="en-US" w:eastAsia="zh-CN"/>
        </w:rPr>
        <w:t>3</w:t>
      </w:r>
      <w:r>
        <w:rPr>
          <w:rFonts w:hint="eastAsia" w:ascii="Times New Roman" w:hAnsi="Times New Roman" w:eastAsia="宋体" w:cs="Times New Roman"/>
          <w:b/>
          <w:bCs/>
          <w:lang w:val="en-US" w:eastAsia="zh-CN"/>
        </w:rPr>
        <w:t>．</w:t>
      </w:r>
      <w:r>
        <w:rPr>
          <w:rFonts w:hint="eastAsia"/>
          <w:b/>
          <w:color w:val="000000"/>
          <w:szCs w:val="21"/>
        </w:rPr>
        <w:t>素质目标（含课程思政目标）：</w:t>
      </w:r>
    </w:p>
    <w:p w14:paraId="5E5A9D0C">
      <w:pPr>
        <w:spacing w:before="93" w:beforeLines="30" w:after="93" w:afterLines="30" w:line="360" w:lineRule="auto"/>
        <w:ind w:firstLine="420" w:firstLineChars="200"/>
        <w:outlineLvl w:val="1"/>
        <w:rPr>
          <w:rFonts w:hint="eastAsia" w:ascii="Times New Roman" w:hAnsi="Times New Roman" w:eastAsia="宋体" w:cs="Times New Roman"/>
          <w:lang w:val="en-US" w:eastAsia="zh-CN"/>
        </w:rPr>
      </w:pPr>
      <w:r>
        <w:rPr>
          <w:rFonts w:hint="eastAsia" w:cs="Times New Roman"/>
          <w:lang w:val="en-US" w:eastAsia="zh-CN"/>
        </w:rPr>
        <w:t>3.</w:t>
      </w:r>
      <w:r>
        <w:rPr>
          <w:rFonts w:hint="eastAsia" w:ascii="Times New Roman" w:hAnsi="Times New Roman" w:eastAsia="宋体" w:cs="Times New Roman"/>
          <w:lang w:val="en-US" w:eastAsia="zh-CN"/>
        </w:rPr>
        <w:t>1．通过梳理我国古今电子技术发展史，树立学生民族自豪感及爱国主义情怀，拥有正确的人生观和价值观。</w:t>
      </w:r>
    </w:p>
    <w:p w14:paraId="1297C503">
      <w:pPr>
        <w:spacing w:before="93" w:beforeLines="30" w:after="93" w:afterLines="30" w:line="360" w:lineRule="auto"/>
        <w:ind w:firstLine="420" w:firstLineChars="200"/>
        <w:outlineLvl w:val="1"/>
        <w:rPr>
          <w:rFonts w:hint="eastAsia" w:ascii="Times New Roman" w:hAnsi="Times New Roman" w:eastAsia="宋体" w:cs="Times New Roman"/>
          <w:lang w:val="en-US" w:eastAsia="zh-CN"/>
        </w:rPr>
      </w:pPr>
      <w:r>
        <w:rPr>
          <w:rFonts w:hint="eastAsia" w:cs="Times New Roman"/>
          <w:lang w:val="en-US" w:eastAsia="zh-CN"/>
        </w:rPr>
        <w:t>3.</w:t>
      </w:r>
      <w:r>
        <w:rPr>
          <w:rFonts w:hint="eastAsia" w:ascii="Times New Roman" w:hAnsi="Times New Roman" w:eastAsia="宋体" w:cs="Times New Roman"/>
          <w:lang w:val="en-US" w:eastAsia="zh-CN"/>
        </w:rPr>
        <w:t>2．</w:t>
      </w:r>
      <w:r>
        <w:rPr>
          <w:rFonts w:hint="default" w:ascii="Times New Roman" w:hAnsi="Times New Roman" w:eastAsia="宋体" w:cs="Times New Roman"/>
          <w:lang w:val="en-US" w:eastAsia="zh-CN"/>
        </w:rPr>
        <w:t>向学生传达</w:t>
      </w:r>
      <w:r>
        <w:rPr>
          <w:rFonts w:hint="eastAsia" w:ascii="Times New Roman" w:hAnsi="Times New Roman" w:eastAsia="宋体" w:cs="Times New Roman"/>
          <w:lang w:val="en-US" w:eastAsia="zh-CN"/>
        </w:rPr>
        <w:t>电路的基本定理和分析方法</w:t>
      </w:r>
      <w:r>
        <w:rPr>
          <w:rFonts w:hint="default" w:ascii="Times New Roman" w:hAnsi="Times New Roman" w:eastAsia="宋体" w:cs="Times New Roman"/>
          <w:lang w:val="en-US" w:eastAsia="zh-CN"/>
        </w:rPr>
        <w:t>具有严谨的知识体系</w:t>
      </w:r>
      <w:r>
        <w:rPr>
          <w:rFonts w:hint="eastAsia" w:ascii="Times New Roman" w:hAnsi="Times New Roman" w:eastAsia="宋体" w:cs="Times New Roman"/>
          <w:lang w:val="en-US" w:eastAsia="zh-CN"/>
        </w:rPr>
        <w:t>，培养学生严谨求学、勇于探索的思想品质，使其能够运用专业电路和电子技术的知识研究复杂工程问题。</w:t>
      </w:r>
    </w:p>
    <w:p w14:paraId="087AAE83">
      <w:pPr>
        <w:spacing w:before="93" w:beforeLines="30" w:after="93" w:afterLines="30" w:line="360" w:lineRule="auto"/>
        <w:ind w:firstLine="420" w:firstLineChars="200"/>
        <w:outlineLvl w:val="1"/>
        <w:rPr>
          <w:rFonts w:ascii="黑体" w:hAnsi="黑体" w:eastAsia="黑体"/>
          <w:b/>
          <w:bCs/>
          <w:sz w:val="24"/>
        </w:rPr>
      </w:pPr>
      <w:r>
        <w:rPr>
          <w:rFonts w:hint="eastAsia" w:cs="Times New Roman"/>
          <w:lang w:val="en-US" w:eastAsia="zh-CN"/>
        </w:rPr>
        <w:t>3.</w:t>
      </w:r>
      <w:r>
        <w:rPr>
          <w:rFonts w:hint="eastAsia" w:ascii="Times New Roman" w:hAnsi="Times New Roman" w:eastAsia="宋体" w:cs="Times New Roman"/>
          <w:lang w:val="en-US" w:eastAsia="zh-CN"/>
        </w:rPr>
        <w:t>3.通过电路设计培养学生工匠精神，激励学生投身于相关产业，为行业做出贡献。</w:t>
      </w:r>
    </w:p>
    <w:p w14:paraId="6167A41E">
      <w:pPr>
        <w:spacing w:before="93" w:beforeLines="30" w:after="93" w:afterLines="30" w:line="360" w:lineRule="auto"/>
        <w:outlineLvl w:val="1"/>
        <w:rPr>
          <w:rFonts w:ascii="黑体" w:hAnsi="黑体" w:eastAsia="黑体"/>
          <w:b/>
          <w:bCs/>
          <w:sz w:val="24"/>
        </w:rPr>
      </w:pPr>
      <w:r>
        <w:rPr>
          <w:rFonts w:ascii="黑体" w:hAnsi="黑体" w:eastAsia="黑体"/>
          <w:b/>
          <w:bCs/>
          <w:sz w:val="24"/>
        </w:rPr>
        <w:t>二、课程目标与毕业要求的对应关系</w:t>
      </w:r>
    </w:p>
    <w:tbl>
      <w:tblPr>
        <w:tblStyle w:val="16"/>
        <w:tblW w:w="829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28" w:type="dxa"/>
          <w:left w:w="108" w:type="dxa"/>
          <w:bottom w:w="28" w:type="dxa"/>
          <w:right w:w="108" w:type="dxa"/>
        </w:tblCellMar>
      </w:tblPr>
      <w:tblGrid>
        <w:gridCol w:w="2048"/>
        <w:gridCol w:w="4253"/>
        <w:gridCol w:w="1989"/>
      </w:tblGrid>
      <w:tr w14:paraId="0B3A5B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567" w:hRule="atLeast"/>
          <w:jc w:val="center"/>
        </w:trPr>
        <w:tc>
          <w:tcPr>
            <w:tcW w:w="2048" w:type="dxa"/>
            <w:shd w:val="clear" w:color="auto" w:fill="auto"/>
            <w:vAlign w:val="center"/>
          </w:tcPr>
          <w:p w14:paraId="4F42918F">
            <w:pPr>
              <w:widowControl/>
              <w:autoSpaceDE w:val="0"/>
              <w:autoSpaceDN w:val="0"/>
              <w:spacing w:line="360" w:lineRule="auto"/>
              <w:jc w:val="center"/>
              <w:textAlignment w:val="bottom"/>
              <w:outlineLvl w:val="1"/>
              <w:rPr>
                <w:b/>
              </w:rPr>
            </w:pPr>
            <w:r>
              <w:rPr>
                <w:rFonts w:hAnsi="宋体"/>
                <w:b/>
              </w:rPr>
              <w:t>毕业要求</w:t>
            </w:r>
          </w:p>
        </w:tc>
        <w:tc>
          <w:tcPr>
            <w:tcW w:w="4253" w:type="dxa"/>
            <w:shd w:val="clear" w:color="auto" w:fill="auto"/>
            <w:vAlign w:val="center"/>
          </w:tcPr>
          <w:p w14:paraId="3C1ACA33">
            <w:pPr>
              <w:widowControl/>
              <w:autoSpaceDE w:val="0"/>
              <w:autoSpaceDN w:val="0"/>
              <w:spacing w:line="360" w:lineRule="auto"/>
              <w:jc w:val="center"/>
              <w:textAlignment w:val="bottom"/>
              <w:outlineLvl w:val="1"/>
              <w:rPr>
                <w:b/>
              </w:rPr>
            </w:pPr>
            <w:r>
              <w:rPr>
                <w:rFonts w:hAnsi="宋体"/>
                <w:b/>
              </w:rPr>
              <w:t>指标点</w:t>
            </w:r>
          </w:p>
        </w:tc>
        <w:tc>
          <w:tcPr>
            <w:tcW w:w="1989" w:type="dxa"/>
            <w:shd w:val="clear" w:color="auto" w:fill="auto"/>
            <w:vAlign w:val="center"/>
          </w:tcPr>
          <w:p w14:paraId="0505E6F3">
            <w:pPr>
              <w:widowControl/>
              <w:autoSpaceDE w:val="0"/>
              <w:autoSpaceDN w:val="0"/>
              <w:spacing w:line="360" w:lineRule="auto"/>
              <w:jc w:val="center"/>
              <w:textAlignment w:val="bottom"/>
              <w:outlineLvl w:val="1"/>
              <w:rPr>
                <w:b/>
              </w:rPr>
            </w:pPr>
            <w:r>
              <w:rPr>
                <w:rFonts w:hAnsi="宋体"/>
                <w:b/>
              </w:rPr>
              <w:t>课程目标</w:t>
            </w:r>
          </w:p>
        </w:tc>
      </w:tr>
      <w:tr w14:paraId="6EB910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830" w:hRule="atLeast"/>
          <w:jc w:val="center"/>
        </w:trPr>
        <w:tc>
          <w:tcPr>
            <w:tcW w:w="2048" w:type="dxa"/>
            <w:vAlign w:val="center"/>
          </w:tcPr>
          <w:p w14:paraId="252C2FDB">
            <w:pPr>
              <w:widowControl/>
              <w:autoSpaceDE w:val="0"/>
              <w:autoSpaceDN w:val="0"/>
              <w:adjustRightInd w:val="0"/>
              <w:spacing w:line="300" w:lineRule="auto"/>
              <w:jc w:val="center"/>
              <w:textAlignment w:val="bottom"/>
              <w:outlineLvl w:val="1"/>
              <w:rPr>
                <w:rFonts w:hint="eastAsia" w:eastAsia="宋体"/>
                <w:color w:val="auto"/>
                <w:lang w:eastAsia="zh-CN"/>
              </w:rPr>
            </w:pPr>
            <w:r>
              <w:rPr>
                <w:rFonts w:hAnsi="宋体"/>
                <w:color w:val="auto"/>
              </w:rPr>
              <w:t>毕业要求</w:t>
            </w:r>
            <w:r>
              <w:rPr>
                <w:rFonts w:hint="eastAsia"/>
                <w:color w:val="auto"/>
                <w:lang w:val="en-US" w:eastAsia="zh-CN"/>
              </w:rPr>
              <w:t>2</w:t>
            </w:r>
          </w:p>
          <w:p w14:paraId="4828232B">
            <w:pPr>
              <w:widowControl/>
              <w:autoSpaceDE w:val="0"/>
              <w:autoSpaceDN w:val="0"/>
              <w:adjustRightInd w:val="0"/>
              <w:spacing w:line="300" w:lineRule="auto"/>
              <w:jc w:val="center"/>
              <w:textAlignment w:val="bottom"/>
              <w:outlineLvl w:val="1"/>
              <w:rPr>
                <w:b/>
                <w:color w:val="auto"/>
              </w:rPr>
            </w:pPr>
            <w:r>
              <w:rPr>
                <w:rFonts w:hAnsi="宋体"/>
                <w:color w:val="auto"/>
              </w:rPr>
              <w:t>【</w:t>
            </w:r>
            <w:r>
              <w:rPr>
                <w:rFonts w:hint="eastAsia" w:ascii="宋体" w:hAnsi="宋体" w:eastAsia="宋体" w:cs="宋体"/>
                <w:b w:val="0"/>
                <w:bCs w:val="0"/>
                <w:color w:val="auto"/>
                <w:sz w:val="21"/>
                <w:szCs w:val="21"/>
                <w:vertAlign w:val="baseline"/>
                <w:lang w:val="en-US" w:eastAsia="zh-CN"/>
              </w:rPr>
              <w:t>专业知识</w:t>
            </w:r>
            <w:r>
              <w:rPr>
                <w:rFonts w:hAnsi="宋体"/>
                <w:color w:val="auto"/>
              </w:rPr>
              <w:t>】</w:t>
            </w:r>
          </w:p>
        </w:tc>
        <w:tc>
          <w:tcPr>
            <w:tcW w:w="4253" w:type="dxa"/>
            <w:vAlign w:val="center"/>
          </w:tcPr>
          <w:p w14:paraId="523191E9">
            <w:pPr>
              <w:widowControl/>
              <w:autoSpaceDE w:val="0"/>
              <w:autoSpaceDN w:val="0"/>
              <w:adjustRightInd w:val="0"/>
              <w:spacing w:line="300" w:lineRule="auto"/>
              <w:textAlignment w:val="bottom"/>
              <w:outlineLvl w:val="1"/>
              <w:rPr>
                <w:color w:val="auto"/>
                <w:szCs w:val="21"/>
              </w:rPr>
            </w:pPr>
            <w:r>
              <w:rPr>
                <w:rFonts w:hint="eastAsia"/>
                <w:color w:val="auto"/>
                <w:szCs w:val="21"/>
                <w:lang w:val="en-US" w:eastAsia="zh-CN"/>
              </w:rPr>
              <w:t>掌握专业基本理论和专业知识，系统掌握软硬件系统分析、设计和开发的基本方法，能够运用专业知识解决科学研究和实际工程应用问题。</w:t>
            </w:r>
          </w:p>
        </w:tc>
        <w:tc>
          <w:tcPr>
            <w:tcW w:w="1989" w:type="dxa"/>
            <w:vAlign w:val="center"/>
          </w:tcPr>
          <w:p w14:paraId="56925906">
            <w:pPr>
              <w:widowControl/>
              <w:autoSpaceDE w:val="0"/>
              <w:autoSpaceDN w:val="0"/>
              <w:spacing w:line="300" w:lineRule="auto"/>
              <w:jc w:val="center"/>
              <w:textAlignment w:val="bottom"/>
              <w:outlineLvl w:val="1"/>
              <w:rPr>
                <w:rFonts w:hint="eastAsia" w:hAnsi="宋体"/>
                <w:lang w:val="en-US" w:eastAsia="zh-CN"/>
              </w:rPr>
            </w:pPr>
            <w:r>
              <w:rPr>
                <w:rFonts w:hint="eastAsia" w:hAnsi="宋体"/>
                <w:lang w:val="en-US" w:eastAsia="zh-CN"/>
              </w:rPr>
              <w:t>课程目标</w:t>
            </w:r>
          </w:p>
          <w:p w14:paraId="3011C9C0">
            <w:pPr>
              <w:widowControl/>
              <w:autoSpaceDE w:val="0"/>
              <w:autoSpaceDN w:val="0"/>
              <w:spacing w:line="300" w:lineRule="auto"/>
              <w:jc w:val="center"/>
              <w:textAlignment w:val="bottom"/>
              <w:outlineLvl w:val="1"/>
              <w:rPr>
                <w:rFonts w:hint="eastAsia"/>
                <w:lang w:val="en-US" w:eastAsia="zh-CN"/>
              </w:rPr>
            </w:pPr>
            <w:r>
              <w:t>1</w:t>
            </w:r>
            <w:r>
              <w:rPr>
                <w:rFonts w:hint="eastAsia"/>
                <w:lang w:val="en-US" w:eastAsia="zh-CN"/>
              </w:rPr>
              <w:t>.1</w:t>
            </w:r>
            <w:r>
              <w:rPr>
                <w:rFonts w:hint="eastAsia"/>
                <w:lang w:eastAsia="zh-CN"/>
              </w:rPr>
              <w:t>、</w:t>
            </w:r>
            <w:r>
              <w:rPr>
                <w:rFonts w:hint="eastAsia"/>
                <w:lang w:val="en-US" w:eastAsia="zh-CN"/>
              </w:rPr>
              <w:t>1.2、1.3、2.1</w:t>
            </w:r>
          </w:p>
          <w:p w14:paraId="314301F7">
            <w:pPr>
              <w:widowControl/>
              <w:autoSpaceDE w:val="0"/>
              <w:autoSpaceDN w:val="0"/>
              <w:spacing w:line="300" w:lineRule="auto"/>
              <w:jc w:val="center"/>
              <w:textAlignment w:val="bottom"/>
              <w:outlineLvl w:val="1"/>
              <w:rPr>
                <w:rFonts w:hint="default"/>
                <w:lang w:val="en-US" w:eastAsia="zh-CN"/>
              </w:rPr>
            </w:pPr>
            <w:r>
              <w:rPr>
                <w:rFonts w:hint="eastAsia"/>
                <w:lang w:val="en-US" w:eastAsia="zh-CN"/>
              </w:rPr>
              <w:t>3.1、3.2</w:t>
            </w:r>
          </w:p>
          <w:p w14:paraId="3802E8FA">
            <w:pPr>
              <w:widowControl/>
              <w:autoSpaceDE w:val="0"/>
              <w:autoSpaceDN w:val="0"/>
              <w:spacing w:line="300" w:lineRule="auto"/>
              <w:jc w:val="center"/>
              <w:textAlignment w:val="bottom"/>
              <w:outlineLvl w:val="1"/>
              <w:rPr>
                <w:rFonts w:hint="default"/>
                <w:lang w:val="en-US" w:eastAsia="zh-CN"/>
              </w:rPr>
            </w:pPr>
          </w:p>
        </w:tc>
      </w:tr>
      <w:tr w14:paraId="5B0E1A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830" w:hRule="atLeast"/>
          <w:jc w:val="center"/>
        </w:trPr>
        <w:tc>
          <w:tcPr>
            <w:tcW w:w="2048" w:type="dxa"/>
            <w:vAlign w:val="center"/>
          </w:tcPr>
          <w:p w14:paraId="245F5967">
            <w:pPr>
              <w:widowControl/>
              <w:autoSpaceDE w:val="0"/>
              <w:autoSpaceDN w:val="0"/>
              <w:adjustRightInd w:val="0"/>
              <w:spacing w:line="300" w:lineRule="auto"/>
              <w:jc w:val="center"/>
              <w:textAlignment w:val="bottom"/>
              <w:outlineLvl w:val="1"/>
              <w:rPr>
                <w:rFonts w:hint="eastAsia" w:eastAsia="宋体"/>
                <w:lang w:eastAsia="zh-CN"/>
              </w:rPr>
            </w:pPr>
            <w:r>
              <w:rPr>
                <w:rFonts w:hAnsi="宋体"/>
              </w:rPr>
              <w:t>毕业要求</w:t>
            </w:r>
            <w:r>
              <w:rPr>
                <w:rFonts w:hint="eastAsia"/>
                <w:lang w:val="en-US" w:eastAsia="zh-CN"/>
              </w:rPr>
              <w:t>3</w:t>
            </w:r>
          </w:p>
          <w:p w14:paraId="6C75B334">
            <w:pPr>
              <w:widowControl/>
              <w:autoSpaceDE w:val="0"/>
              <w:autoSpaceDN w:val="0"/>
              <w:adjustRightInd w:val="0"/>
              <w:spacing w:line="300" w:lineRule="auto"/>
              <w:jc w:val="center"/>
              <w:textAlignment w:val="bottom"/>
              <w:outlineLvl w:val="1"/>
              <w:rPr>
                <w:rFonts w:hAnsi="宋体"/>
              </w:rPr>
            </w:pPr>
            <w:r>
              <w:rPr>
                <w:rFonts w:hAnsi="宋体"/>
              </w:rPr>
              <w:t>【</w:t>
            </w:r>
            <w:r>
              <w:rPr>
                <w:rFonts w:hint="eastAsia" w:ascii="宋体" w:hAnsi="宋体" w:eastAsia="宋体" w:cs="宋体"/>
                <w:b w:val="0"/>
                <w:bCs w:val="0"/>
                <w:color w:val="auto"/>
                <w:sz w:val="21"/>
                <w:szCs w:val="21"/>
                <w:vertAlign w:val="baseline"/>
                <w:lang w:val="en-US" w:eastAsia="zh-CN"/>
              </w:rPr>
              <w:t>问题分析</w:t>
            </w:r>
            <w:r>
              <w:rPr>
                <w:rFonts w:hAnsi="宋体"/>
              </w:rPr>
              <w:t>】</w:t>
            </w:r>
          </w:p>
        </w:tc>
        <w:tc>
          <w:tcPr>
            <w:tcW w:w="4253" w:type="dxa"/>
            <w:vAlign w:val="center"/>
          </w:tcPr>
          <w:p w14:paraId="30086034">
            <w:pPr>
              <w:widowControl/>
              <w:autoSpaceDE w:val="0"/>
              <w:autoSpaceDN w:val="0"/>
              <w:adjustRightInd w:val="0"/>
              <w:spacing w:line="300" w:lineRule="auto"/>
              <w:textAlignment w:val="bottom"/>
              <w:outlineLvl w:val="1"/>
              <w:rPr>
                <w:color w:val="FF0000"/>
              </w:rPr>
            </w:pPr>
            <w:r>
              <w:rPr>
                <w:rFonts w:hint="eastAsia" w:ascii="Times New Roman" w:hAnsi="Times New Roman" w:eastAsia="宋体" w:cs="Times New Roman"/>
                <w:color w:val="auto"/>
                <w:szCs w:val="21"/>
                <w:lang w:val="en-US" w:eastAsia="zh-CN"/>
              </w:rPr>
              <w:t>能够应用数学、自然科学和工程科学的基本原理，识别、表达、并通过文献研究分析复杂工程问题，以获得有效结论。</w:t>
            </w:r>
          </w:p>
        </w:tc>
        <w:tc>
          <w:tcPr>
            <w:tcW w:w="1989" w:type="dxa"/>
            <w:vAlign w:val="center"/>
          </w:tcPr>
          <w:p w14:paraId="263A5146">
            <w:pPr>
              <w:widowControl/>
              <w:autoSpaceDE w:val="0"/>
              <w:autoSpaceDN w:val="0"/>
              <w:spacing w:line="300" w:lineRule="auto"/>
              <w:jc w:val="center"/>
              <w:textAlignment w:val="bottom"/>
              <w:outlineLvl w:val="1"/>
              <w:rPr>
                <w:rFonts w:hAnsi="宋体"/>
              </w:rPr>
            </w:pPr>
            <w:r>
              <w:rPr>
                <w:rFonts w:hint="eastAsia" w:hAnsi="宋体"/>
                <w:lang w:val="en-US" w:eastAsia="zh-CN"/>
              </w:rPr>
              <w:t>课程</w:t>
            </w:r>
            <w:r>
              <w:rPr>
                <w:rFonts w:hAnsi="宋体"/>
              </w:rPr>
              <w:t>目标</w:t>
            </w:r>
          </w:p>
          <w:p w14:paraId="62E61AFE">
            <w:pPr>
              <w:widowControl/>
              <w:autoSpaceDE w:val="0"/>
              <w:autoSpaceDN w:val="0"/>
              <w:spacing w:line="300" w:lineRule="auto"/>
              <w:jc w:val="center"/>
              <w:textAlignment w:val="bottom"/>
              <w:outlineLvl w:val="1"/>
              <w:rPr>
                <w:rFonts w:hint="eastAsia" w:hAnsi="宋体"/>
                <w:lang w:val="en-US" w:eastAsia="zh-CN"/>
              </w:rPr>
            </w:pPr>
            <w:r>
              <w:t>1</w:t>
            </w:r>
            <w:r>
              <w:rPr>
                <w:rFonts w:hint="eastAsia"/>
                <w:lang w:val="en-US" w:eastAsia="zh-CN"/>
              </w:rPr>
              <w:t>.1</w:t>
            </w:r>
            <w:r>
              <w:rPr>
                <w:rFonts w:hint="eastAsia"/>
                <w:lang w:eastAsia="zh-CN"/>
              </w:rPr>
              <w:t>、</w:t>
            </w:r>
            <w:r>
              <w:rPr>
                <w:rFonts w:hint="eastAsia"/>
                <w:lang w:val="en-US" w:eastAsia="zh-CN"/>
              </w:rPr>
              <w:t>1.2、1.3、</w:t>
            </w:r>
            <w:r>
              <w:rPr>
                <w:rFonts w:hint="eastAsia" w:hAnsi="宋体"/>
                <w:lang w:val="en-US" w:eastAsia="zh-CN"/>
              </w:rPr>
              <w:t>2.2</w:t>
            </w:r>
          </w:p>
          <w:p w14:paraId="74A53538">
            <w:pPr>
              <w:widowControl/>
              <w:autoSpaceDE w:val="0"/>
              <w:autoSpaceDN w:val="0"/>
              <w:spacing w:line="300" w:lineRule="auto"/>
              <w:jc w:val="center"/>
              <w:textAlignment w:val="bottom"/>
              <w:outlineLvl w:val="1"/>
              <w:rPr>
                <w:rFonts w:hint="default" w:hAnsi="宋体"/>
                <w:lang w:val="en-US" w:eastAsia="zh-CN"/>
              </w:rPr>
            </w:pPr>
            <w:r>
              <w:rPr>
                <w:rFonts w:hint="eastAsia" w:hAnsi="宋体"/>
                <w:lang w:val="en-US" w:eastAsia="zh-CN"/>
              </w:rPr>
              <w:t>3.1</w:t>
            </w:r>
          </w:p>
        </w:tc>
      </w:tr>
      <w:tr w14:paraId="3AD14C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830" w:hRule="atLeast"/>
          <w:jc w:val="center"/>
        </w:trPr>
        <w:tc>
          <w:tcPr>
            <w:tcW w:w="2048" w:type="dxa"/>
            <w:vAlign w:val="center"/>
          </w:tcPr>
          <w:p w14:paraId="7C90E87F">
            <w:pPr>
              <w:widowControl/>
              <w:autoSpaceDE w:val="0"/>
              <w:autoSpaceDN w:val="0"/>
              <w:adjustRightInd w:val="0"/>
              <w:spacing w:line="300" w:lineRule="auto"/>
              <w:jc w:val="center"/>
              <w:textAlignment w:val="bottom"/>
              <w:outlineLvl w:val="1"/>
              <w:rPr>
                <w:rFonts w:hint="eastAsia" w:eastAsia="宋体"/>
                <w:lang w:eastAsia="zh-CN"/>
              </w:rPr>
            </w:pPr>
            <w:r>
              <w:rPr>
                <w:rFonts w:hAnsi="宋体"/>
              </w:rPr>
              <w:t>毕业要求</w:t>
            </w:r>
            <w:r>
              <w:rPr>
                <w:rFonts w:hint="eastAsia"/>
                <w:lang w:val="en-US" w:eastAsia="zh-CN"/>
              </w:rPr>
              <w:t>4</w:t>
            </w:r>
          </w:p>
          <w:p w14:paraId="44B39DFC">
            <w:pPr>
              <w:widowControl/>
              <w:autoSpaceDE w:val="0"/>
              <w:autoSpaceDN w:val="0"/>
              <w:adjustRightInd w:val="0"/>
              <w:spacing w:line="300" w:lineRule="auto"/>
              <w:jc w:val="center"/>
              <w:textAlignment w:val="bottom"/>
              <w:outlineLvl w:val="1"/>
            </w:pPr>
            <w:r>
              <w:rPr>
                <w:rFonts w:hAnsi="宋体"/>
              </w:rPr>
              <w:t>【</w:t>
            </w:r>
            <w:r>
              <w:rPr>
                <w:rFonts w:hint="eastAsia" w:hAnsi="宋体"/>
                <w:lang w:val="en-US" w:eastAsia="zh-CN"/>
              </w:rPr>
              <w:t>设计/开发解决方案</w:t>
            </w:r>
            <w:r>
              <w:rPr>
                <w:rFonts w:hAnsi="宋体"/>
              </w:rPr>
              <w:t>】</w:t>
            </w:r>
          </w:p>
        </w:tc>
        <w:tc>
          <w:tcPr>
            <w:tcW w:w="4253" w:type="dxa"/>
            <w:vAlign w:val="center"/>
          </w:tcPr>
          <w:p w14:paraId="62772FDA">
            <w:pPr>
              <w:autoSpaceDE w:val="0"/>
              <w:autoSpaceDN w:val="0"/>
              <w:adjustRightInd w:val="0"/>
              <w:spacing w:line="300" w:lineRule="auto"/>
              <w:textAlignment w:val="bottom"/>
              <w:outlineLvl w:val="1"/>
              <w:rPr>
                <w:color w:val="FF0000"/>
              </w:rPr>
            </w:pPr>
            <w:r>
              <w:rPr>
                <w:rFonts w:hint="eastAsia" w:ascii="Times New Roman" w:hAnsi="Times New Roman" w:eastAsia="宋体" w:cs="Times New Roman"/>
                <w:color w:val="auto"/>
                <w:lang w:val="en-US" w:eastAsia="zh-CN"/>
              </w:rPr>
              <w:t>能够设计针对复杂工程问题的解决方案，包括满足特定需求的系统设计、部件选择、工程实施流程或方案设计，并能够在设计环节中体现创新意识，考虑社会、健康、安全、法律、文化以及环境等因素。</w:t>
            </w:r>
          </w:p>
        </w:tc>
        <w:tc>
          <w:tcPr>
            <w:tcW w:w="1989" w:type="dxa"/>
            <w:vAlign w:val="center"/>
          </w:tcPr>
          <w:p w14:paraId="334BC641">
            <w:pPr>
              <w:widowControl/>
              <w:autoSpaceDE w:val="0"/>
              <w:autoSpaceDN w:val="0"/>
              <w:spacing w:line="300" w:lineRule="auto"/>
              <w:jc w:val="center"/>
              <w:textAlignment w:val="bottom"/>
              <w:outlineLvl w:val="1"/>
              <w:rPr>
                <w:rFonts w:hAnsi="宋体"/>
              </w:rPr>
            </w:pPr>
            <w:r>
              <w:rPr>
                <w:rFonts w:hint="eastAsia" w:hAnsi="宋体"/>
                <w:lang w:val="en-US" w:eastAsia="zh-CN"/>
              </w:rPr>
              <w:t>课程</w:t>
            </w:r>
            <w:r>
              <w:rPr>
                <w:rFonts w:hAnsi="宋体"/>
              </w:rPr>
              <w:t>目标</w:t>
            </w:r>
          </w:p>
          <w:p w14:paraId="7F6D7B34">
            <w:pPr>
              <w:widowControl/>
              <w:autoSpaceDE w:val="0"/>
              <w:autoSpaceDN w:val="0"/>
              <w:spacing w:line="300" w:lineRule="auto"/>
              <w:jc w:val="center"/>
              <w:textAlignment w:val="bottom"/>
              <w:outlineLvl w:val="1"/>
              <w:rPr>
                <w:rFonts w:hint="default" w:hAnsi="宋体"/>
                <w:lang w:val="en-US" w:eastAsia="zh-CN"/>
              </w:rPr>
            </w:pPr>
            <w:r>
              <w:rPr>
                <w:rFonts w:hint="eastAsia" w:hAnsi="宋体"/>
                <w:lang w:val="en-US" w:eastAsia="zh-CN"/>
              </w:rPr>
              <w:t>2.3、3.1、3.2</w:t>
            </w:r>
          </w:p>
        </w:tc>
      </w:tr>
      <w:tr w14:paraId="0AF371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830" w:hRule="atLeast"/>
          <w:jc w:val="center"/>
        </w:trPr>
        <w:tc>
          <w:tcPr>
            <w:tcW w:w="2048" w:type="dxa"/>
            <w:vAlign w:val="center"/>
          </w:tcPr>
          <w:p w14:paraId="4A3C341E">
            <w:pPr>
              <w:widowControl/>
              <w:autoSpaceDE w:val="0"/>
              <w:autoSpaceDN w:val="0"/>
              <w:adjustRightInd w:val="0"/>
              <w:spacing w:line="300" w:lineRule="auto"/>
              <w:jc w:val="center"/>
              <w:textAlignment w:val="bottom"/>
              <w:outlineLvl w:val="1"/>
            </w:pPr>
            <w:r>
              <w:rPr>
                <w:rFonts w:hAnsi="宋体"/>
              </w:rPr>
              <w:t>毕业要求</w:t>
            </w:r>
            <w:r>
              <w:t>6</w:t>
            </w:r>
          </w:p>
          <w:p w14:paraId="4FC8C4B7">
            <w:pPr>
              <w:widowControl/>
              <w:autoSpaceDE w:val="0"/>
              <w:autoSpaceDN w:val="0"/>
              <w:adjustRightInd w:val="0"/>
              <w:spacing w:line="300" w:lineRule="auto"/>
              <w:jc w:val="center"/>
              <w:textAlignment w:val="bottom"/>
              <w:outlineLvl w:val="1"/>
            </w:pPr>
            <w:r>
              <w:rPr>
                <w:rFonts w:hAnsi="宋体"/>
              </w:rPr>
              <w:t>【</w:t>
            </w:r>
            <w:r>
              <w:rPr>
                <w:rFonts w:hint="eastAsia" w:ascii="宋体" w:hAnsi="宋体" w:eastAsia="宋体" w:cs="宋体"/>
                <w:b w:val="0"/>
                <w:bCs w:val="0"/>
                <w:color w:val="auto"/>
                <w:sz w:val="21"/>
                <w:szCs w:val="21"/>
                <w:vertAlign w:val="baseline"/>
                <w:lang w:val="en-US" w:eastAsia="zh-CN"/>
              </w:rPr>
              <w:t>研究能力</w:t>
            </w:r>
            <w:r>
              <w:rPr>
                <w:rFonts w:hAnsi="宋体"/>
              </w:rPr>
              <w:t>】</w:t>
            </w:r>
          </w:p>
        </w:tc>
        <w:tc>
          <w:tcPr>
            <w:tcW w:w="4253" w:type="dxa"/>
            <w:vAlign w:val="center"/>
          </w:tcPr>
          <w:p w14:paraId="565B4EDE">
            <w:pPr>
              <w:autoSpaceDE w:val="0"/>
              <w:autoSpaceDN w:val="0"/>
              <w:adjustRightInd w:val="0"/>
              <w:spacing w:line="300" w:lineRule="auto"/>
              <w:textAlignment w:val="bottom"/>
              <w:outlineLvl w:val="1"/>
              <w:rPr>
                <w:rFonts w:hint="default"/>
                <w:color w:val="FF0000"/>
                <w:lang w:val="en-US"/>
              </w:rPr>
            </w:pPr>
            <w:r>
              <w:rPr>
                <w:rFonts w:hint="eastAsia" w:ascii="Times New Roman" w:hAnsi="Times New Roman" w:eastAsia="宋体" w:cs="Times New Roman"/>
                <w:color w:val="auto"/>
                <w:lang w:val="en-US" w:eastAsia="zh-CN"/>
              </w:rPr>
              <w:t>能够基于科学原理并采用科学方法对复杂工程问题进行研究，包括设计实验、分析与解释数据、并通过信息综合得到合理有效的结论。</w:t>
            </w:r>
          </w:p>
        </w:tc>
        <w:tc>
          <w:tcPr>
            <w:tcW w:w="1989" w:type="dxa"/>
            <w:vAlign w:val="center"/>
          </w:tcPr>
          <w:p w14:paraId="28186636">
            <w:pPr>
              <w:widowControl/>
              <w:autoSpaceDE w:val="0"/>
              <w:autoSpaceDN w:val="0"/>
              <w:spacing w:line="300" w:lineRule="auto"/>
              <w:jc w:val="center"/>
              <w:textAlignment w:val="bottom"/>
              <w:outlineLvl w:val="1"/>
              <w:rPr>
                <w:rFonts w:hint="eastAsia" w:hAnsi="宋体"/>
                <w:lang w:val="en-US" w:eastAsia="zh-CN"/>
              </w:rPr>
            </w:pPr>
            <w:r>
              <w:rPr>
                <w:rFonts w:hint="eastAsia" w:hAnsi="宋体"/>
                <w:lang w:val="en-US" w:eastAsia="zh-CN"/>
              </w:rPr>
              <w:t>课程目标</w:t>
            </w:r>
          </w:p>
          <w:p w14:paraId="391911AF">
            <w:pPr>
              <w:widowControl/>
              <w:autoSpaceDE w:val="0"/>
              <w:autoSpaceDN w:val="0"/>
              <w:spacing w:line="300" w:lineRule="auto"/>
              <w:jc w:val="center"/>
              <w:textAlignment w:val="bottom"/>
              <w:outlineLvl w:val="1"/>
              <w:rPr>
                <w:rFonts w:hint="eastAsia"/>
                <w:lang w:val="en-US" w:eastAsia="zh-CN"/>
              </w:rPr>
            </w:pPr>
            <w:r>
              <w:rPr>
                <w:rFonts w:hint="eastAsia" w:hAnsi="宋体"/>
                <w:lang w:val="en-US" w:eastAsia="zh-CN"/>
              </w:rPr>
              <w:t>1.2、1.3</w:t>
            </w:r>
            <w:r>
              <w:rPr>
                <w:rFonts w:hint="eastAsia"/>
                <w:lang w:eastAsia="zh-CN"/>
              </w:rPr>
              <w:t>、</w:t>
            </w:r>
            <w:r>
              <w:rPr>
                <w:rFonts w:hint="eastAsia"/>
                <w:lang w:val="en-US" w:eastAsia="zh-CN"/>
              </w:rPr>
              <w:t>2.4</w:t>
            </w:r>
          </w:p>
          <w:p w14:paraId="0985FAF7">
            <w:pPr>
              <w:widowControl/>
              <w:autoSpaceDE w:val="0"/>
              <w:autoSpaceDN w:val="0"/>
              <w:spacing w:line="300" w:lineRule="auto"/>
              <w:jc w:val="center"/>
              <w:textAlignment w:val="bottom"/>
              <w:outlineLvl w:val="1"/>
              <w:rPr>
                <w:rFonts w:hint="default"/>
                <w:lang w:val="en-US" w:eastAsia="zh-CN"/>
              </w:rPr>
            </w:pPr>
            <w:r>
              <w:rPr>
                <w:rFonts w:hint="eastAsia"/>
                <w:lang w:val="en-US" w:eastAsia="zh-CN"/>
              </w:rPr>
              <w:t>3.2、3.3</w:t>
            </w:r>
          </w:p>
        </w:tc>
      </w:tr>
    </w:tbl>
    <w:p w14:paraId="24A8A55D">
      <w:pPr>
        <w:spacing w:before="93" w:beforeLines="30" w:after="93" w:afterLines="30" w:line="360" w:lineRule="auto"/>
        <w:outlineLvl w:val="1"/>
        <w:rPr>
          <w:rFonts w:ascii="黑体" w:hAnsi="黑体" w:eastAsia="黑体"/>
          <w:b/>
          <w:bCs/>
          <w:sz w:val="24"/>
        </w:rPr>
      </w:pPr>
    </w:p>
    <w:p w14:paraId="6B312371">
      <w:pPr>
        <w:spacing w:before="93" w:beforeLines="30" w:after="93" w:afterLines="30" w:line="360" w:lineRule="auto"/>
        <w:outlineLvl w:val="1"/>
        <w:rPr>
          <w:rFonts w:ascii="黑体" w:hAnsi="黑体" w:eastAsia="黑体"/>
          <w:b/>
          <w:bCs/>
          <w:sz w:val="24"/>
        </w:rPr>
      </w:pPr>
      <w:r>
        <w:rPr>
          <w:rFonts w:hint="eastAsia" w:ascii="黑体" w:hAnsi="黑体" w:eastAsia="黑体"/>
          <w:b/>
          <w:bCs/>
          <w:sz w:val="24"/>
        </w:rPr>
        <w:t>三、</w:t>
      </w:r>
      <w:r>
        <w:rPr>
          <w:rFonts w:ascii="黑体" w:hAnsi="黑体" w:eastAsia="黑体"/>
          <w:b/>
          <w:bCs/>
          <w:sz w:val="24"/>
        </w:rPr>
        <w:t>教学内容和课时安排</w:t>
      </w:r>
      <w:r>
        <w:rPr>
          <w:rFonts w:hint="eastAsia" w:ascii="黑体" w:hAnsi="黑体" w:eastAsia="黑体"/>
          <w:b/>
          <w:bCs/>
          <w:sz w:val="24"/>
        </w:rPr>
        <w:t>（掌握用</w:t>
      </w:r>
      <w:r>
        <w:rPr>
          <w:rFonts w:hint="eastAsia" w:ascii="黑体" w:hAnsi="黑体" w:eastAsia="黑体"/>
          <w:b/>
          <w:bCs/>
          <w:sz w:val="24"/>
          <w:u w:val="thick"/>
        </w:rPr>
        <w:t>下划实线</w:t>
      </w:r>
      <w:r>
        <w:rPr>
          <w:rFonts w:hint="eastAsia" w:ascii="黑体" w:hAnsi="黑体" w:eastAsia="黑体"/>
          <w:b/>
          <w:bCs/>
          <w:sz w:val="24"/>
        </w:rPr>
        <w:t>，熟悉用</w:t>
      </w:r>
      <w:r>
        <w:rPr>
          <w:rFonts w:hint="eastAsia" w:ascii="黑体" w:hAnsi="黑体" w:eastAsia="黑体"/>
          <w:b/>
          <w:bCs/>
          <w:sz w:val="24"/>
          <w:u w:val="wave"/>
        </w:rPr>
        <w:t>下划波浪线</w:t>
      </w:r>
      <w:r>
        <w:rPr>
          <w:rFonts w:hint="eastAsia" w:ascii="黑体" w:hAnsi="黑体" w:eastAsia="黑体"/>
          <w:b/>
          <w:bCs/>
          <w:sz w:val="24"/>
        </w:rPr>
        <w:t>，了解不标记）（含课程思政点）</w:t>
      </w:r>
    </w:p>
    <w:p w14:paraId="4AD47974">
      <w:pPr>
        <w:keepNext w:val="0"/>
        <w:keepLines w:val="0"/>
        <w:pageBreakBefore w:val="0"/>
        <w:kinsoku/>
        <w:wordWrap/>
        <w:overflowPunct/>
        <w:topLinePunct w:val="0"/>
        <w:autoSpaceDE/>
        <w:autoSpaceDN/>
        <w:bidi w:val="0"/>
        <w:adjustRightInd w:val="0"/>
        <w:snapToGrid w:val="0"/>
        <w:spacing w:before="156" w:beforeLines="50" w:after="156" w:afterLines="50" w:line="360" w:lineRule="auto"/>
        <w:ind w:firstLine="422" w:firstLineChars="200"/>
        <w:textAlignment w:val="auto"/>
        <w:outlineLvl w:val="1"/>
        <w:rPr>
          <w:rFonts w:ascii="宋体" w:hAnsi="宋体" w:cs="宋体"/>
          <w:b/>
          <w:bCs/>
          <w:color w:val="000000"/>
          <w:szCs w:val="21"/>
        </w:rPr>
      </w:pPr>
      <w:r>
        <w:rPr>
          <w:rFonts w:hint="eastAsia" w:ascii="宋体" w:hAnsi="宋体" w:cs="宋体"/>
          <w:b/>
          <w:bCs/>
          <w:color w:val="000000"/>
          <w:szCs w:val="21"/>
        </w:rPr>
        <w:t>第一部分：数字逻辑基础 [</w:t>
      </w:r>
      <w:r>
        <w:rPr>
          <w:rFonts w:hint="eastAsia" w:ascii="宋体" w:hAnsi="宋体" w:cs="宋体"/>
          <w:b/>
          <w:bCs/>
          <w:color w:val="000000"/>
          <w:szCs w:val="21"/>
          <w:lang w:val="en-US" w:eastAsia="zh-CN"/>
        </w:rPr>
        <w:t>4学时</w:t>
      </w:r>
      <w:r>
        <w:rPr>
          <w:rFonts w:hint="eastAsia" w:ascii="宋体" w:hAnsi="宋体" w:cs="宋体"/>
          <w:b/>
          <w:bCs/>
          <w:color w:val="000000"/>
          <w:szCs w:val="21"/>
        </w:rPr>
        <w:t>]（支撑</w:t>
      </w:r>
      <w:r>
        <w:rPr>
          <w:rFonts w:hint="eastAsia" w:ascii="宋体" w:hAnsi="宋体" w:cs="宋体"/>
          <w:b/>
          <w:bCs/>
          <w:color w:val="000000"/>
          <w:szCs w:val="21"/>
          <w:lang w:val="en-US" w:eastAsia="zh-CN"/>
        </w:rPr>
        <w:t>课程</w:t>
      </w:r>
      <w:r>
        <w:rPr>
          <w:rFonts w:hint="eastAsia" w:ascii="宋体" w:hAnsi="宋体" w:cs="宋体"/>
          <w:b/>
          <w:bCs/>
          <w:color w:val="000000"/>
          <w:szCs w:val="21"/>
        </w:rPr>
        <w:t>目标</w:t>
      </w:r>
      <w:r>
        <w:rPr>
          <w:rFonts w:hint="eastAsia" w:ascii="宋体" w:hAnsi="宋体" w:cs="宋体"/>
          <w:b/>
          <w:bCs/>
          <w:color w:val="000000"/>
          <w:szCs w:val="21"/>
          <w:lang w:val="en-US" w:eastAsia="zh-CN"/>
        </w:rPr>
        <w:t>1.1</w:t>
      </w:r>
      <w:r>
        <w:rPr>
          <w:rFonts w:hint="eastAsia" w:ascii="宋体" w:hAnsi="宋体" w:cs="宋体"/>
          <w:b/>
          <w:bCs/>
          <w:color w:val="000000"/>
          <w:szCs w:val="21"/>
          <w:lang w:eastAsia="zh-CN"/>
        </w:rPr>
        <w:t>，</w:t>
      </w:r>
      <w:r>
        <w:rPr>
          <w:rFonts w:hint="eastAsia" w:ascii="宋体" w:hAnsi="宋体" w:cs="宋体"/>
          <w:b/>
          <w:bCs/>
          <w:color w:val="000000"/>
          <w:szCs w:val="21"/>
          <w:lang w:val="en-US" w:eastAsia="zh-CN"/>
        </w:rPr>
        <w:t>2.1，3.1,3.2</w:t>
      </w:r>
      <w:r>
        <w:rPr>
          <w:rFonts w:hint="eastAsia" w:ascii="宋体" w:hAnsi="宋体" w:cs="宋体"/>
          <w:b/>
          <w:bCs/>
          <w:color w:val="000000"/>
          <w:szCs w:val="21"/>
        </w:rPr>
        <w:t>）</w:t>
      </w:r>
    </w:p>
    <w:p w14:paraId="45FA89EC">
      <w:pPr>
        <w:keepNext w:val="0"/>
        <w:keepLines w:val="0"/>
        <w:pageBreakBefore w:val="0"/>
        <w:widowControl/>
        <w:kinsoku/>
        <w:wordWrap/>
        <w:overflowPunct/>
        <w:topLinePunct w:val="0"/>
        <w:autoSpaceDE/>
        <w:autoSpaceDN/>
        <w:bidi w:val="0"/>
        <w:adjustRightInd w:val="0"/>
        <w:snapToGrid w:val="0"/>
        <w:spacing w:line="360" w:lineRule="auto"/>
        <w:ind w:firstLine="422" w:firstLineChars="200"/>
        <w:textAlignment w:val="auto"/>
        <w:outlineLvl w:val="1"/>
        <w:rPr>
          <w:rFonts w:hint="eastAsia" w:ascii="宋体" w:hAnsi="宋体" w:cs="宋体"/>
          <w:b/>
          <w:bCs/>
          <w:color w:val="000000"/>
          <w:sz w:val="21"/>
          <w:szCs w:val="21"/>
        </w:rPr>
      </w:pPr>
      <w:r>
        <w:rPr>
          <w:rFonts w:hint="eastAsia" w:ascii="宋体" w:hAnsi="宋体" w:cs="宋体"/>
          <w:b/>
          <w:bCs/>
          <w:color w:val="000000"/>
          <w:sz w:val="21"/>
          <w:szCs w:val="21"/>
        </w:rPr>
        <w:t>教学目标：</w:t>
      </w:r>
    </w:p>
    <w:p w14:paraId="74026D85">
      <w:pPr>
        <w:spacing w:line="300" w:lineRule="auto"/>
        <w:ind w:firstLine="420" w:firstLineChars="200"/>
        <w:outlineLvl w:val="1"/>
        <w:rPr>
          <w:rFonts w:hint="eastAsia"/>
          <w:color w:val="auto"/>
          <w:sz w:val="21"/>
          <w:szCs w:val="21"/>
          <w:lang w:val="en-US" w:eastAsia="zh-CN"/>
        </w:rPr>
      </w:pPr>
      <w:r>
        <w:rPr>
          <w:rFonts w:hint="eastAsia"/>
          <w:color w:val="auto"/>
          <w:sz w:val="21"/>
          <w:szCs w:val="21"/>
          <w:lang w:val="en-US" w:eastAsia="zh-CN"/>
        </w:rPr>
        <w:t>了解电子技术发展史，激发学生</w:t>
      </w:r>
      <w:r>
        <w:rPr>
          <w:rFonts w:hint="eastAsia" w:ascii="Times New Roman" w:hAnsi="Times New Roman" w:eastAsia="宋体" w:cs="Times New Roman"/>
          <w:sz w:val="21"/>
          <w:szCs w:val="21"/>
          <w:lang w:val="en-US" w:eastAsia="zh-CN"/>
        </w:rPr>
        <w:t>爱</w:t>
      </w:r>
      <w:r>
        <w:rPr>
          <w:rFonts w:hint="eastAsia"/>
          <w:color w:val="auto"/>
          <w:sz w:val="21"/>
          <w:szCs w:val="21"/>
          <w:lang w:val="en-US" w:eastAsia="zh-CN"/>
        </w:rPr>
        <w:t>国主义情怀，树立正确的人生观，了解数字量与模拟量的特点，数字电路的特点、应用。理解各种进位制数及转换，常用的几种编码。掌握二进制的算术运算与逻辑运算的不同之处。</w:t>
      </w:r>
    </w:p>
    <w:p w14:paraId="4DC1354F">
      <w:pPr>
        <w:spacing w:line="300" w:lineRule="auto"/>
        <w:ind w:firstLine="422" w:firstLineChars="200"/>
        <w:jc w:val="left"/>
        <w:outlineLvl w:val="1"/>
        <w:rPr>
          <w:rFonts w:hint="eastAsia" w:ascii="宋体" w:hAnsi="宋体" w:cs="宋体"/>
          <w:b/>
          <w:bCs/>
          <w:color w:val="000000"/>
          <w:szCs w:val="21"/>
        </w:rPr>
      </w:pPr>
    </w:p>
    <w:p w14:paraId="4B289A4D">
      <w:pPr>
        <w:spacing w:line="360" w:lineRule="auto"/>
        <w:ind w:firstLine="422" w:firstLineChars="200"/>
        <w:outlineLvl w:val="1"/>
        <w:rPr>
          <w:rFonts w:ascii="宋体" w:hAnsi="宋体" w:cs="宋体"/>
          <w:b/>
          <w:bCs/>
          <w:color w:val="000000"/>
          <w:szCs w:val="21"/>
        </w:rPr>
      </w:pPr>
      <w:r>
        <w:rPr>
          <w:rFonts w:hint="eastAsia" w:ascii="宋体" w:hAnsi="宋体" w:cs="宋体"/>
          <w:b/>
          <w:bCs/>
          <w:color w:val="000000"/>
          <w:szCs w:val="21"/>
        </w:rPr>
        <w:t>教学内容：</w:t>
      </w:r>
    </w:p>
    <w:p w14:paraId="4FC1D818">
      <w:pPr>
        <w:spacing w:line="300" w:lineRule="auto"/>
        <w:ind w:firstLine="420" w:firstLineChars="200"/>
        <w:jc w:val="left"/>
        <w:outlineLvl w:val="1"/>
        <w:rPr>
          <w:rFonts w:hint="default" w:eastAsia="宋体"/>
          <w:szCs w:val="21"/>
          <w:lang w:val="en-US" w:eastAsia="zh-CN"/>
        </w:rPr>
      </w:pPr>
      <w:r>
        <w:rPr>
          <w:szCs w:val="21"/>
        </w:rPr>
        <w:t>1</w:t>
      </w:r>
      <w:r>
        <w:rPr>
          <w:rFonts w:hint="eastAsia"/>
          <w:szCs w:val="21"/>
        </w:rPr>
        <w:t>、</w:t>
      </w:r>
      <w:r>
        <w:rPr>
          <w:rFonts w:hint="eastAsia"/>
          <w:szCs w:val="21"/>
          <w:u w:val="thick"/>
          <w:lang w:val="en-US" w:eastAsia="zh-CN"/>
        </w:rPr>
        <w:t>数字量和模拟量</w:t>
      </w:r>
    </w:p>
    <w:p w14:paraId="438C43B1">
      <w:pPr>
        <w:spacing w:line="300" w:lineRule="auto"/>
        <w:ind w:firstLine="420" w:firstLineChars="200"/>
        <w:jc w:val="left"/>
        <w:outlineLvl w:val="1"/>
        <w:rPr>
          <w:rFonts w:hint="default"/>
          <w:szCs w:val="21"/>
          <w:lang w:val="en-US"/>
        </w:rPr>
      </w:pPr>
      <w:r>
        <w:rPr>
          <w:rFonts w:hint="eastAsia"/>
          <w:szCs w:val="21"/>
          <w:u w:val="none"/>
          <w:lang w:val="en-US" w:eastAsia="zh-CN"/>
        </w:rPr>
        <w:t>2、</w:t>
      </w:r>
      <w:r>
        <w:rPr>
          <w:rFonts w:hint="eastAsia"/>
          <w:szCs w:val="21"/>
          <w:u w:val="wave"/>
          <w:lang w:val="en-US" w:eastAsia="zh-CN"/>
        </w:rPr>
        <w:t>几种常用的数制</w:t>
      </w:r>
    </w:p>
    <w:p w14:paraId="5B4088C5">
      <w:pPr>
        <w:spacing w:line="300" w:lineRule="auto"/>
        <w:ind w:firstLine="420" w:firstLineChars="200"/>
        <w:jc w:val="left"/>
        <w:outlineLvl w:val="1"/>
        <w:rPr>
          <w:rFonts w:hint="default"/>
          <w:szCs w:val="21"/>
          <w:lang w:val="en-US"/>
        </w:rPr>
      </w:pPr>
      <w:r>
        <w:rPr>
          <w:rFonts w:hint="eastAsia"/>
          <w:szCs w:val="21"/>
          <w:lang w:val="en-US" w:eastAsia="zh-CN"/>
        </w:rPr>
        <w:t>3</w:t>
      </w:r>
      <w:r>
        <w:rPr>
          <w:rFonts w:hint="eastAsia"/>
          <w:szCs w:val="21"/>
        </w:rPr>
        <w:t>、</w:t>
      </w:r>
      <w:r>
        <w:rPr>
          <w:rFonts w:hint="eastAsia" w:cs="Times New Roman"/>
          <w:szCs w:val="21"/>
          <w:u w:val="thick"/>
          <w:lang w:val="en-US" w:eastAsia="zh-CN"/>
        </w:rPr>
        <w:t>不同数制之间的转换</w:t>
      </w:r>
    </w:p>
    <w:p w14:paraId="7FF5F497">
      <w:pPr>
        <w:keepNext w:val="0"/>
        <w:keepLines w:val="0"/>
        <w:pageBreakBefore w:val="0"/>
        <w:widowControl/>
        <w:kinsoku/>
        <w:wordWrap/>
        <w:overflowPunct/>
        <w:topLinePunct w:val="0"/>
        <w:autoSpaceDE/>
        <w:autoSpaceDN/>
        <w:bidi w:val="0"/>
        <w:adjustRightInd w:val="0"/>
        <w:snapToGrid w:val="0"/>
        <w:spacing w:line="360" w:lineRule="auto"/>
        <w:ind w:firstLine="420" w:firstLineChars="200"/>
        <w:textAlignment w:val="auto"/>
        <w:outlineLvl w:val="1"/>
        <w:rPr>
          <w:rFonts w:hint="default" w:cs="Times New Roman"/>
          <w:szCs w:val="21"/>
          <w:u w:val="thick"/>
          <w:lang w:val="en-US" w:eastAsia="zh-CN"/>
        </w:rPr>
      </w:pPr>
      <w:r>
        <w:rPr>
          <w:rFonts w:hint="eastAsia"/>
          <w:szCs w:val="21"/>
          <w:lang w:val="en-US" w:eastAsia="zh-CN"/>
        </w:rPr>
        <w:t>4</w:t>
      </w:r>
      <w:r>
        <w:rPr>
          <w:rFonts w:hint="eastAsia"/>
          <w:szCs w:val="21"/>
        </w:rPr>
        <w:t>、</w:t>
      </w:r>
      <w:r>
        <w:rPr>
          <w:rFonts w:hint="eastAsia" w:cs="Times New Roman"/>
          <w:szCs w:val="21"/>
          <w:u w:val="thick"/>
          <w:lang w:val="en-US" w:eastAsia="zh-CN"/>
        </w:rPr>
        <w:t>二进制运算</w:t>
      </w:r>
    </w:p>
    <w:p w14:paraId="36094071">
      <w:pPr>
        <w:keepNext w:val="0"/>
        <w:keepLines w:val="0"/>
        <w:pageBreakBefore w:val="0"/>
        <w:widowControl/>
        <w:kinsoku/>
        <w:wordWrap/>
        <w:overflowPunct/>
        <w:topLinePunct w:val="0"/>
        <w:autoSpaceDE/>
        <w:autoSpaceDN/>
        <w:bidi w:val="0"/>
        <w:adjustRightInd w:val="0"/>
        <w:snapToGrid w:val="0"/>
        <w:spacing w:line="360" w:lineRule="auto"/>
        <w:ind w:firstLine="420" w:firstLineChars="200"/>
        <w:textAlignment w:val="auto"/>
        <w:outlineLvl w:val="1"/>
        <w:rPr>
          <w:rFonts w:hint="default" w:ascii="宋体" w:hAnsi="宋体" w:cs="宋体"/>
          <w:b w:val="0"/>
          <w:bCs w:val="0"/>
          <w:color w:val="000000"/>
          <w:szCs w:val="21"/>
          <w:lang w:val="en-US" w:eastAsia="zh-CN"/>
        </w:rPr>
      </w:pPr>
      <w:r>
        <w:rPr>
          <w:rFonts w:hint="eastAsia" w:ascii="宋体" w:hAnsi="宋体" w:cs="宋体"/>
          <w:b w:val="0"/>
          <w:bCs w:val="0"/>
          <w:color w:val="000000"/>
          <w:szCs w:val="21"/>
          <w:lang w:val="en-US" w:eastAsia="zh-CN"/>
        </w:rPr>
        <w:t>5、几种常用的编码</w:t>
      </w:r>
    </w:p>
    <w:p w14:paraId="4D6DF3F5">
      <w:pPr>
        <w:keepNext w:val="0"/>
        <w:keepLines w:val="0"/>
        <w:pageBreakBefore w:val="0"/>
        <w:widowControl/>
        <w:kinsoku/>
        <w:wordWrap/>
        <w:overflowPunct/>
        <w:topLinePunct w:val="0"/>
        <w:autoSpaceDE/>
        <w:autoSpaceDN/>
        <w:bidi w:val="0"/>
        <w:adjustRightInd w:val="0"/>
        <w:snapToGrid w:val="0"/>
        <w:spacing w:line="360" w:lineRule="auto"/>
        <w:ind w:firstLine="422" w:firstLineChars="200"/>
        <w:textAlignment w:val="auto"/>
        <w:outlineLvl w:val="1"/>
        <w:rPr>
          <w:rFonts w:hint="default" w:ascii="宋体" w:hAnsi="宋体" w:cs="宋体"/>
          <w:b/>
          <w:bCs/>
          <w:color w:val="000000"/>
          <w:szCs w:val="21"/>
          <w:lang w:val="en-US"/>
        </w:rPr>
      </w:pPr>
      <w:r>
        <w:rPr>
          <w:rFonts w:hint="eastAsia" w:ascii="宋体" w:hAnsi="宋体" w:cs="宋体"/>
          <w:b/>
          <w:bCs/>
          <w:color w:val="000000"/>
          <w:szCs w:val="21"/>
        </w:rPr>
        <w:t>作业：</w:t>
      </w:r>
      <w:r>
        <w:rPr>
          <w:rFonts w:hint="eastAsia" w:ascii="宋体" w:hAnsi="宋体" w:cs="宋体"/>
          <w:b w:val="0"/>
          <w:bCs w:val="0"/>
          <w:color w:val="000000"/>
          <w:szCs w:val="21"/>
          <w:lang w:val="en-US" w:eastAsia="zh-CN"/>
        </w:rPr>
        <w:t>二进制、八进制、十进制、十六进制之间的转换</w:t>
      </w:r>
    </w:p>
    <w:p w14:paraId="0B59A373">
      <w:pPr>
        <w:keepNext w:val="0"/>
        <w:keepLines w:val="0"/>
        <w:pageBreakBefore w:val="0"/>
        <w:kinsoku/>
        <w:wordWrap/>
        <w:overflowPunct/>
        <w:topLinePunct w:val="0"/>
        <w:autoSpaceDE/>
        <w:autoSpaceDN/>
        <w:bidi w:val="0"/>
        <w:adjustRightInd w:val="0"/>
        <w:snapToGrid w:val="0"/>
        <w:spacing w:before="156" w:beforeLines="50" w:after="156" w:afterLines="50" w:line="360" w:lineRule="auto"/>
        <w:ind w:firstLine="422" w:firstLineChars="200"/>
        <w:textAlignment w:val="auto"/>
        <w:outlineLvl w:val="1"/>
        <w:rPr>
          <w:rFonts w:ascii="宋体" w:hAnsi="宋体" w:cs="宋体"/>
          <w:b/>
          <w:bCs/>
          <w:color w:val="000000"/>
          <w:szCs w:val="21"/>
        </w:rPr>
      </w:pPr>
      <w:r>
        <w:rPr>
          <w:rFonts w:hint="eastAsia" w:ascii="宋体" w:hAnsi="宋体" w:cs="宋体"/>
          <w:b/>
          <w:bCs/>
          <w:color w:val="000000"/>
          <w:szCs w:val="21"/>
        </w:rPr>
        <w:t>第二部分：</w:t>
      </w:r>
      <w:r>
        <w:rPr>
          <w:rFonts w:hint="eastAsia" w:ascii="宋体" w:hAnsi="宋体" w:cs="宋体"/>
          <w:b/>
          <w:bCs/>
          <w:color w:val="000000"/>
          <w:szCs w:val="21"/>
          <w:lang w:val="en-US" w:eastAsia="zh-CN"/>
        </w:rPr>
        <w:t>逻辑代数基础</w:t>
      </w:r>
      <w:r>
        <w:rPr>
          <w:rFonts w:hint="eastAsia" w:ascii="宋体" w:hAnsi="宋体" w:cs="宋体"/>
          <w:b/>
          <w:bCs/>
          <w:color w:val="000000"/>
          <w:szCs w:val="21"/>
        </w:rPr>
        <w:t xml:space="preserve"> [</w:t>
      </w:r>
      <w:r>
        <w:rPr>
          <w:rFonts w:hint="eastAsia" w:ascii="宋体" w:hAnsi="宋体" w:cs="宋体"/>
          <w:b/>
          <w:bCs/>
          <w:color w:val="000000"/>
          <w:szCs w:val="21"/>
          <w:lang w:val="en-US" w:eastAsia="zh-CN"/>
        </w:rPr>
        <w:t>6</w:t>
      </w:r>
      <w:r>
        <w:rPr>
          <w:rFonts w:hint="eastAsia" w:ascii="宋体" w:hAnsi="宋体" w:cs="宋体"/>
          <w:b/>
          <w:bCs/>
          <w:color w:val="000000"/>
          <w:szCs w:val="21"/>
        </w:rPr>
        <w:t>学时]（支撑</w:t>
      </w:r>
      <w:r>
        <w:rPr>
          <w:rFonts w:hint="eastAsia" w:ascii="宋体" w:hAnsi="宋体" w:cs="宋体"/>
          <w:b/>
          <w:bCs/>
          <w:color w:val="000000"/>
          <w:szCs w:val="21"/>
          <w:lang w:val="en-US" w:eastAsia="zh-CN"/>
        </w:rPr>
        <w:t>课程</w:t>
      </w:r>
      <w:r>
        <w:rPr>
          <w:rFonts w:hint="eastAsia" w:ascii="宋体" w:hAnsi="宋体" w:cs="宋体"/>
          <w:b/>
          <w:bCs/>
          <w:color w:val="000000"/>
          <w:szCs w:val="21"/>
        </w:rPr>
        <w:t>目标</w:t>
      </w:r>
      <w:r>
        <w:rPr>
          <w:rFonts w:hint="eastAsia" w:ascii="宋体" w:hAnsi="宋体" w:cs="宋体"/>
          <w:b/>
          <w:bCs/>
          <w:color w:val="000000"/>
          <w:szCs w:val="21"/>
          <w:lang w:val="en-US" w:eastAsia="zh-CN"/>
        </w:rPr>
        <w:t>1.</w:t>
      </w:r>
      <w:r>
        <w:rPr>
          <w:rFonts w:hint="eastAsia" w:ascii="宋体" w:hAnsi="宋体" w:cs="宋体"/>
          <w:b/>
          <w:bCs/>
          <w:color w:val="000000"/>
          <w:szCs w:val="21"/>
        </w:rPr>
        <w:t>2</w:t>
      </w:r>
      <w:r>
        <w:rPr>
          <w:rFonts w:hint="eastAsia" w:ascii="宋体" w:hAnsi="宋体" w:cs="宋体"/>
          <w:b/>
          <w:bCs/>
          <w:color w:val="000000"/>
          <w:szCs w:val="21"/>
          <w:lang w:eastAsia="zh-CN"/>
        </w:rPr>
        <w:t>，</w:t>
      </w:r>
      <w:r>
        <w:rPr>
          <w:rFonts w:hint="eastAsia" w:ascii="宋体" w:hAnsi="宋体" w:cs="宋体"/>
          <w:b/>
          <w:bCs/>
          <w:color w:val="000000"/>
          <w:szCs w:val="21"/>
          <w:lang w:val="en-US" w:eastAsia="zh-CN"/>
        </w:rPr>
        <w:t>2.1，2.2，3.2</w:t>
      </w:r>
      <w:r>
        <w:rPr>
          <w:rFonts w:hint="eastAsia" w:ascii="宋体" w:hAnsi="宋体" w:cs="宋体"/>
          <w:b/>
          <w:bCs/>
          <w:color w:val="000000"/>
          <w:szCs w:val="21"/>
        </w:rPr>
        <w:t>）</w:t>
      </w:r>
    </w:p>
    <w:p w14:paraId="4795CEC6">
      <w:pPr>
        <w:keepNext w:val="0"/>
        <w:keepLines w:val="0"/>
        <w:pageBreakBefore w:val="0"/>
        <w:widowControl/>
        <w:kinsoku/>
        <w:wordWrap/>
        <w:overflowPunct/>
        <w:topLinePunct w:val="0"/>
        <w:autoSpaceDE/>
        <w:autoSpaceDN/>
        <w:bidi w:val="0"/>
        <w:adjustRightInd w:val="0"/>
        <w:snapToGrid w:val="0"/>
        <w:spacing w:line="360" w:lineRule="auto"/>
        <w:ind w:firstLine="361" w:firstLineChars="171"/>
        <w:textAlignment w:val="auto"/>
        <w:outlineLvl w:val="1"/>
        <w:rPr>
          <w:rFonts w:hint="eastAsia" w:ascii="宋体" w:hAnsi="宋体" w:cs="宋体"/>
          <w:b/>
          <w:bCs/>
          <w:color w:val="000000"/>
          <w:szCs w:val="21"/>
        </w:rPr>
      </w:pPr>
      <w:r>
        <w:rPr>
          <w:rFonts w:hint="eastAsia" w:ascii="宋体" w:hAnsi="宋体" w:cs="宋体"/>
          <w:b/>
          <w:bCs/>
          <w:color w:val="000000"/>
          <w:szCs w:val="21"/>
        </w:rPr>
        <w:t>教学目标：</w:t>
      </w:r>
    </w:p>
    <w:p w14:paraId="26A9E7D4">
      <w:pPr>
        <w:spacing w:line="300" w:lineRule="auto"/>
        <w:ind w:firstLine="420" w:firstLineChars="200"/>
        <w:outlineLvl w:val="1"/>
        <w:rPr>
          <w:rFonts w:hint="eastAsia" w:ascii="宋体" w:hAnsi="宋体" w:eastAsia="宋体" w:cs="宋体"/>
          <w:b/>
          <w:bCs/>
          <w:color w:val="000000"/>
          <w:szCs w:val="21"/>
          <w:lang w:val="en-US" w:eastAsia="zh-CN"/>
        </w:rPr>
      </w:pPr>
      <w:r>
        <w:rPr>
          <w:rFonts w:hint="eastAsia" w:ascii="宋体" w:hAnsi="宋体"/>
          <w:bCs/>
          <w:szCs w:val="21"/>
          <w:lang w:val="en-US" w:eastAsia="zh-CN"/>
        </w:rPr>
        <w:t>掌握门电路中的双极型二极管 、三极管构成的最简单的与、或、非门电路、TTL集成逻辑门电路、集电极开路门、三态输出门</w:t>
      </w:r>
      <w:r>
        <w:rPr>
          <w:rFonts w:hint="eastAsia" w:ascii="宋体" w:hAnsi="宋体"/>
          <w:bCs/>
          <w:szCs w:val="21"/>
        </w:rPr>
        <w:t>。</w:t>
      </w:r>
      <w:r>
        <w:rPr>
          <w:rFonts w:hint="eastAsia" w:ascii="宋体" w:hAnsi="宋体"/>
          <w:bCs/>
          <w:szCs w:val="21"/>
          <w:lang w:val="en-US" w:eastAsia="zh-CN"/>
        </w:rPr>
        <w:t>利用严谨的分析方法培养学生对电子电路</w:t>
      </w:r>
      <w:r>
        <w:rPr>
          <w:rFonts w:hint="eastAsia"/>
          <w:color w:val="auto"/>
          <w:szCs w:val="21"/>
          <w:lang w:val="en-US" w:eastAsia="zh-CN"/>
        </w:rPr>
        <w:t>的兴趣</w:t>
      </w:r>
      <w:r>
        <w:rPr>
          <w:rFonts w:hint="eastAsia"/>
          <w:color w:val="auto"/>
          <w:szCs w:val="21"/>
          <w:lang w:eastAsia="zh-CN"/>
        </w:rPr>
        <w:t>。</w:t>
      </w:r>
    </w:p>
    <w:p w14:paraId="1F25EEE8">
      <w:pPr>
        <w:spacing w:line="360" w:lineRule="auto"/>
        <w:ind w:firstLine="422" w:firstLineChars="200"/>
        <w:outlineLvl w:val="1"/>
        <w:rPr>
          <w:rFonts w:ascii="宋体" w:hAnsi="宋体" w:cs="宋体"/>
          <w:b/>
          <w:bCs/>
          <w:color w:val="000000"/>
          <w:szCs w:val="21"/>
        </w:rPr>
      </w:pPr>
      <w:r>
        <w:rPr>
          <w:rFonts w:hint="eastAsia" w:ascii="宋体" w:hAnsi="宋体" w:cs="宋体"/>
          <w:b/>
          <w:bCs/>
          <w:color w:val="000000"/>
          <w:szCs w:val="21"/>
        </w:rPr>
        <w:t>教学内容：</w:t>
      </w:r>
    </w:p>
    <w:p w14:paraId="54DB0952">
      <w:pPr>
        <w:numPr>
          <w:ilvl w:val="0"/>
          <w:numId w:val="24"/>
        </w:numPr>
        <w:spacing w:line="300" w:lineRule="auto"/>
        <w:ind w:firstLine="420" w:firstLineChars="200"/>
        <w:jc w:val="left"/>
        <w:outlineLvl w:val="1"/>
        <w:rPr>
          <w:color w:val="auto"/>
          <w:szCs w:val="21"/>
        </w:rPr>
      </w:pPr>
      <w:r>
        <w:rPr>
          <w:rFonts w:hint="eastAsia"/>
          <w:szCs w:val="21"/>
          <w:u w:val="wave"/>
          <w:lang w:val="en-US" w:eastAsia="zh-CN"/>
        </w:rPr>
        <w:t>逻辑代数中的三种基本运算</w:t>
      </w:r>
    </w:p>
    <w:p w14:paraId="63C52996">
      <w:pPr>
        <w:numPr>
          <w:ilvl w:val="0"/>
          <w:numId w:val="24"/>
        </w:numPr>
        <w:spacing w:line="300" w:lineRule="auto"/>
        <w:ind w:firstLine="420" w:firstLineChars="200"/>
        <w:jc w:val="left"/>
        <w:outlineLvl w:val="1"/>
        <w:rPr>
          <w:color w:val="auto"/>
          <w:szCs w:val="21"/>
          <w:u w:val="single"/>
        </w:rPr>
      </w:pPr>
      <w:r>
        <w:rPr>
          <w:rFonts w:hint="eastAsia" w:ascii="宋体" w:hAnsi="宋体"/>
          <w:bCs/>
          <w:szCs w:val="21"/>
          <w:u w:val="single"/>
        </w:rPr>
        <w:t>逻辑代数的基本公式和常用公式</w:t>
      </w:r>
    </w:p>
    <w:p w14:paraId="4F6A0982">
      <w:pPr>
        <w:numPr>
          <w:ilvl w:val="0"/>
          <w:numId w:val="24"/>
        </w:numPr>
        <w:spacing w:line="300" w:lineRule="auto"/>
        <w:ind w:firstLine="420" w:firstLineChars="200"/>
        <w:jc w:val="left"/>
        <w:outlineLvl w:val="1"/>
        <w:rPr>
          <w:rFonts w:hint="eastAsia"/>
          <w:szCs w:val="21"/>
          <w:u w:val="wave"/>
          <w:lang w:val="en-US" w:eastAsia="zh-CN"/>
        </w:rPr>
      </w:pPr>
      <w:r>
        <w:rPr>
          <w:rFonts w:hint="eastAsia"/>
          <w:szCs w:val="21"/>
          <w:u w:val="wave"/>
          <w:lang w:val="en-US" w:eastAsia="zh-CN"/>
        </w:rPr>
        <w:t>逻辑代数的基本定理</w:t>
      </w:r>
    </w:p>
    <w:p w14:paraId="50AB0E7F">
      <w:pPr>
        <w:numPr>
          <w:ilvl w:val="0"/>
          <w:numId w:val="24"/>
        </w:numPr>
        <w:spacing w:line="300" w:lineRule="auto"/>
        <w:ind w:firstLine="420" w:firstLineChars="200"/>
        <w:jc w:val="left"/>
        <w:outlineLvl w:val="1"/>
        <w:rPr>
          <w:rFonts w:hint="eastAsia"/>
          <w:szCs w:val="21"/>
          <w:u w:val="wave"/>
          <w:lang w:val="en-US" w:eastAsia="zh-CN"/>
        </w:rPr>
      </w:pPr>
      <w:r>
        <w:rPr>
          <w:rFonts w:hint="eastAsia"/>
          <w:szCs w:val="21"/>
          <w:u w:val="wave"/>
          <w:lang w:val="en-US" w:eastAsia="zh-CN"/>
        </w:rPr>
        <w:t>逻辑函数及其描述方法</w:t>
      </w:r>
    </w:p>
    <w:p w14:paraId="6DB3251E">
      <w:pPr>
        <w:numPr>
          <w:ilvl w:val="0"/>
          <w:numId w:val="24"/>
        </w:numPr>
        <w:spacing w:line="300" w:lineRule="auto"/>
        <w:ind w:firstLine="420" w:firstLineChars="200"/>
        <w:jc w:val="left"/>
        <w:outlineLvl w:val="1"/>
        <w:rPr>
          <w:color w:val="auto"/>
          <w:szCs w:val="21"/>
          <w:u w:val="single"/>
        </w:rPr>
      </w:pPr>
      <w:r>
        <w:rPr>
          <w:rFonts w:hint="eastAsia" w:ascii="宋体" w:hAnsi="宋体"/>
          <w:bCs/>
          <w:szCs w:val="21"/>
          <w:u w:val="single"/>
        </w:rPr>
        <w:t>逻辑函数的化简法</w:t>
      </w:r>
    </w:p>
    <w:p w14:paraId="75966319">
      <w:pPr>
        <w:numPr>
          <w:ilvl w:val="0"/>
          <w:numId w:val="24"/>
        </w:numPr>
        <w:spacing w:line="300" w:lineRule="auto"/>
        <w:ind w:firstLine="420" w:firstLineChars="200"/>
        <w:jc w:val="left"/>
        <w:outlineLvl w:val="1"/>
        <w:rPr>
          <w:color w:val="auto"/>
          <w:szCs w:val="21"/>
        </w:rPr>
      </w:pPr>
      <w:r>
        <w:rPr>
          <w:rFonts w:hint="eastAsia" w:ascii="宋体" w:hAnsi="宋体"/>
          <w:bCs/>
          <w:szCs w:val="21"/>
        </w:rPr>
        <w:t>具有无关项的逻辑函数及其化简</w:t>
      </w:r>
    </w:p>
    <w:p w14:paraId="6D1AFBD4">
      <w:pPr>
        <w:numPr>
          <w:ilvl w:val="0"/>
          <w:numId w:val="24"/>
        </w:numPr>
        <w:spacing w:line="300" w:lineRule="auto"/>
        <w:ind w:firstLine="420" w:firstLineChars="200"/>
        <w:jc w:val="left"/>
        <w:outlineLvl w:val="1"/>
        <w:rPr>
          <w:color w:val="auto"/>
          <w:szCs w:val="21"/>
        </w:rPr>
      </w:pPr>
      <w:r>
        <w:rPr>
          <w:rFonts w:hint="eastAsia" w:ascii="宋体" w:hAnsi="宋体"/>
          <w:bCs/>
          <w:szCs w:val="21"/>
        </w:rPr>
        <w:t>多输出逻辑函数的化简</w:t>
      </w:r>
    </w:p>
    <w:p w14:paraId="256FB6EB">
      <w:pPr>
        <w:numPr>
          <w:ilvl w:val="0"/>
          <w:numId w:val="24"/>
        </w:numPr>
        <w:spacing w:line="300" w:lineRule="auto"/>
        <w:ind w:firstLine="420" w:firstLineChars="200"/>
        <w:jc w:val="left"/>
        <w:outlineLvl w:val="1"/>
        <w:rPr>
          <w:color w:val="auto"/>
          <w:szCs w:val="21"/>
        </w:rPr>
      </w:pPr>
      <w:r>
        <w:rPr>
          <w:rFonts w:hint="eastAsia" w:ascii="宋体" w:hAnsi="宋体"/>
          <w:bCs/>
          <w:szCs w:val="21"/>
        </w:rPr>
        <w:t>逻辑函数形式的变换</w:t>
      </w:r>
    </w:p>
    <w:p w14:paraId="4E85A84D">
      <w:pPr>
        <w:numPr>
          <w:ilvl w:val="0"/>
          <w:numId w:val="0"/>
        </w:numPr>
        <w:spacing w:line="300" w:lineRule="auto"/>
        <w:ind w:leftChars="200"/>
        <w:jc w:val="left"/>
        <w:outlineLvl w:val="1"/>
        <w:rPr>
          <w:color w:val="auto"/>
          <w:szCs w:val="21"/>
        </w:rPr>
      </w:pPr>
    </w:p>
    <w:p w14:paraId="092C5ABF">
      <w:pPr>
        <w:keepNext w:val="0"/>
        <w:keepLines w:val="0"/>
        <w:pageBreakBefore w:val="0"/>
        <w:widowControl/>
        <w:kinsoku/>
        <w:wordWrap/>
        <w:overflowPunct/>
        <w:topLinePunct w:val="0"/>
        <w:autoSpaceDE/>
        <w:autoSpaceDN/>
        <w:bidi w:val="0"/>
        <w:adjustRightInd w:val="0"/>
        <w:snapToGrid w:val="0"/>
        <w:spacing w:line="360" w:lineRule="auto"/>
        <w:ind w:firstLine="422" w:firstLineChars="200"/>
        <w:textAlignment w:val="auto"/>
        <w:outlineLvl w:val="1"/>
        <w:rPr>
          <w:rFonts w:hint="eastAsia" w:cs="Times New Roman"/>
          <w:color w:val="auto"/>
          <w:szCs w:val="21"/>
          <w:lang w:val="en-US" w:eastAsia="zh-CN"/>
        </w:rPr>
      </w:pPr>
      <w:r>
        <w:rPr>
          <w:rFonts w:hint="eastAsia" w:ascii="宋体" w:hAnsi="宋体" w:eastAsia="宋体" w:cs="宋体"/>
          <w:b/>
          <w:bCs/>
          <w:color w:val="000000"/>
          <w:szCs w:val="21"/>
        </w:rPr>
        <w:t>作业：</w:t>
      </w:r>
      <w:r>
        <w:rPr>
          <w:rFonts w:hint="eastAsia" w:cs="Times New Roman"/>
          <w:color w:val="auto"/>
          <w:szCs w:val="21"/>
          <w:lang w:val="en-US" w:eastAsia="zh-CN"/>
        </w:rPr>
        <w:t>运用卡诺图法化简逻辑函数。</w:t>
      </w:r>
    </w:p>
    <w:p w14:paraId="28444322">
      <w:pPr>
        <w:keepNext w:val="0"/>
        <w:keepLines w:val="0"/>
        <w:pageBreakBefore w:val="0"/>
        <w:kinsoku/>
        <w:wordWrap/>
        <w:overflowPunct/>
        <w:topLinePunct w:val="0"/>
        <w:autoSpaceDE/>
        <w:autoSpaceDN/>
        <w:bidi w:val="0"/>
        <w:adjustRightInd w:val="0"/>
        <w:snapToGrid w:val="0"/>
        <w:spacing w:before="156" w:beforeLines="50" w:after="156" w:afterLines="50" w:line="360" w:lineRule="auto"/>
        <w:ind w:firstLine="422" w:firstLineChars="200"/>
        <w:textAlignment w:val="auto"/>
        <w:outlineLvl w:val="1"/>
        <w:rPr>
          <w:rFonts w:ascii="宋体" w:hAnsi="宋体" w:cs="宋体"/>
          <w:b/>
          <w:bCs/>
          <w:color w:val="000000"/>
          <w:szCs w:val="21"/>
        </w:rPr>
      </w:pPr>
      <w:r>
        <w:rPr>
          <w:rFonts w:hint="eastAsia" w:ascii="宋体" w:hAnsi="宋体" w:cs="宋体"/>
          <w:b/>
          <w:bCs/>
          <w:color w:val="000000"/>
          <w:szCs w:val="21"/>
        </w:rPr>
        <w:t>第三部分：</w:t>
      </w:r>
      <w:r>
        <w:rPr>
          <w:rFonts w:hint="eastAsia" w:ascii="宋体" w:hAnsi="宋体" w:cs="宋体"/>
          <w:b/>
          <w:bCs/>
          <w:color w:val="000000"/>
          <w:szCs w:val="21"/>
          <w:lang w:val="en-US" w:eastAsia="zh-CN"/>
        </w:rPr>
        <w:t>门电路</w:t>
      </w:r>
      <w:r>
        <w:rPr>
          <w:rFonts w:hint="eastAsia" w:ascii="宋体" w:hAnsi="宋体" w:cs="宋体"/>
          <w:b/>
          <w:bCs/>
          <w:color w:val="000000"/>
          <w:szCs w:val="21"/>
        </w:rPr>
        <w:t xml:space="preserve"> [</w:t>
      </w:r>
      <w:r>
        <w:rPr>
          <w:rFonts w:hint="eastAsia" w:ascii="宋体" w:hAnsi="宋体" w:cs="宋体"/>
          <w:b/>
          <w:bCs/>
          <w:color w:val="000000"/>
          <w:szCs w:val="21"/>
          <w:lang w:val="en-US" w:eastAsia="zh-CN"/>
        </w:rPr>
        <w:t>6</w:t>
      </w:r>
      <w:r>
        <w:rPr>
          <w:rFonts w:hint="eastAsia" w:ascii="宋体" w:hAnsi="宋体" w:cs="宋体"/>
          <w:b/>
          <w:bCs/>
          <w:color w:val="000000"/>
          <w:szCs w:val="21"/>
        </w:rPr>
        <w:t>学时]（支撑</w:t>
      </w:r>
      <w:r>
        <w:rPr>
          <w:rFonts w:hint="eastAsia" w:ascii="宋体" w:hAnsi="宋体" w:cs="宋体"/>
          <w:b/>
          <w:bCs/>
          <w:color w:val="000000"/>
          <w:szCs w:val="21"/>
          <w:lang w:val="en-US" w:eastAsia="zh-CN"/>
        </w:rPr>
        <w:t>课程</w:t>
      </w:r>
      <w:r>
        <w:rPr>
          <w:rFonts w:hint="eastAsia" w:ascii="宋体" w:hAnsi="宋体" w:cs="宋体"/>
          <w:b/>
          <w:bCs/>
          <w:color w:val="000000"/>
          <w:szCs w:val="21"/>
        </w:rPr>
        <w:t>目标</w:t>
      </w:r>
      <w:r>
        <w:rPr>
          <w:rFonts w:hint="eastAsia" w:ascii="宋体" w:hAnsi="宋体" w:cs="宋体"/>
          <w:b/>
          <w:bCs/>
          <w:color w:val="000000"/>
          <w:szCs w:val="21"/>
          <w:lang w:val="en-US" w:eastAsia="zh-CN"/>
        </w:rPr>
        <w:t>1.</w:t>
      </w:r>
      <w:r>
        <w:rPr>
          <w:rFonts w:hint="eastAsia" w:ascii="宋体" w:hAnsi="宋体" w:cs="宋体"/>
          <w:b/>
          <w:bCs/>
          <w:color w:val="000000"/>
          <w:szCs w:val="21"/>
        </w:rPr>
        <w:t>2</w:t>
      </w:r>
      <w:r>
        <w:rPr>
          <w:rFonts w:hint="eastAsia" w:ascii="宋体" w:hAnsi="宋体" w:cs="宋体"/>
          <w:b/>
          <w:bCs/>
          <w:color w:val="000000"/>
          <w:szCs w:val="21"/>
          <w:lang w:eastAsia="zh-CN"/>
        </w:rPr>
        <w:t>，</w:t>
      </w:r>
      <w:r>
        <w:rPr>
          <w:rFonts w:hint="eastAsia" w:ascii="宋体" w:hAnsi="宋体" w:cs="宋体"/>
          <w:b/>
          <w:bCs/>
          <w:color w:val="000000"/>
          <w:szCs w:val="21"/>
          <w:lang w:val="en-US" w:eastAsia="zh-CN"/>
        </w:rPr>
        <w:t>2.1，2.2，3.2</w:t>
      </w:r>
      <w:r>
        <w:rPr>
          <w:rFonts w:hint="eastAsia" w:ascii="宋体" w:hAnsi="宋体" w:cs="宋体"/>
          <w:b/>
          <w:bCs/>
          <w:color w:val="000000"/>
          <w:szCs w:val="21"/>
        </w:rPr>
        <w:t>）</w:t>
      </w:r>
    </w:p>
    <w:p w14:paraId="13B013F6">
      <w:pPr>
        <w:spacing w:line="300" w:lineRule="auto"/>
        <w:ind w:firstLine="422" w:firstLineChars="200"/>
        <w:outlineLvl w:val="1"/>
        <w:rPr>
          <w:rFonts w:hint="eastAsia" w:ascii="宋体" w:hAnsi="宋体"/>
          <w:bCs/>
          <w:szCs w:val="21"/>
        </w:rPr>
      </w:pPr>
      <w:r>
        <w:rPr>
          <w:rFonts w:hint="eastAsia" w:ascii="宋体" w:hAnsi="宋体" w:cs="宋体"/>
          <w:b/>
          <w:bCs/>
          <w:color w:val="000000"/>
          <w:szCs w:val="21"/>
        </w:rPr>
        <w:t>教学目标：</w:t>
      </w:r>
      <w:r>
        <w:rPr>
          <w:rFonts w:hint="eastAsia" w:ascii="宋体" w:hAnsi="宋体"/>
          <w:bCs/>
          <w:szCs w:val="21"/>
        </w:rPr>
        <w:t>熟悉 CMOS 反相器、与非门、或非门以及 TTL 反相器、与非门的内部电路结构，明确其中半导体二极管、三极管、MOS 管等元件的作用，理解电路如何实现相应的逻辑功能。</w:t>
      </w:r>
    </w:p>
    <w:p w14:paraId="56679E77">
      <w:pPr>
        <w:spacing w:line="300" w:lineRule="auto"/>
        <w:ind w:firstLine="420" w:firstLineChars="200"/>
        <w:jc w:val="left"/>
        <w:outlineLvl w:val="1"/>
        <w:rPr>
          <w:rFonts w:ascii="宋体" w:hAnsi="宋体" w:cs="宋体"/>
          <w:color w:val="000000"/>
          <w:szCs w:val="21"/>
        </w:rPr>
      </w:pPr>
    </w:p>
    <w:p w14:paraId="0067B4E4">
      <w:pPr>
        <w:spacing w:line="360" w:lineRule="auto"/>
        <w:ind w:firstLine="422" w:firstLineChars="200"/>
        <w:outlineLvl w:val="1"/>
        <w:rPr>
          <w:rFonts w:ascii="宋体" w:hAnsi="宋体" w:cs="宋体"/>
          <w:b/>
          <w:bCs/>
          <w:color w:val="000000"/>
          <w:szCs w:val="21"/>
        </w:rPr>
      </w:pPr>
      <w:r>
        <w:rPr>
          <w:rFonts w:hint="eastAsia" w:ascii="宋体" w:hAnsi="宋体" w:cs="宋体"/>
          <w:b/>
          <w:bCs/>
          <w:color w:val="000000"/>
          <w:szCs w:val="21"/>
        </w:rPr>
        <w:t>教学内容：</w:t>
      </w:r>
    </w:p>
    <w:p w14:paraId="404C5050">
      <w:pPr>
        <w:numPr>
          <w:ilvl w:val="0"/>
          <w:numId w:val="25"/>
        </w:numPr>
        <w:spacing w:line="300" w:lineRule="auto"/>
        <w:ind w:firstLine="420" w:firstLineChars="200"/>
        <w:jc w:val="left"/>
        <w:outlineLvl w:val="1"/>
        <w:rPr>
          <w:rFonts w:hint="eastAsia" w:ascii="宋体" w:hAnsi="宋体"/>
          <w:bCs/>
          <w:szCs w:val="21"/>
        </w:rPr>
      </w:pPr>
      <w:r>
        <w:rPr>
          <w:rFonts w:hint="eastAsia" w:ascii="宋体" w:hAnsi="宋体"/>
          <w:bCs/>
          <w:szCs w:val="21"/>
        </w:rPr>
        <w:t>概述</w:t>
      </w:r>
    </w:p>
    <w:p w14:paraId="795093D9">
      <w:pPr>
        <w:numPr>
          <w:ilvl w:val="0"/>
          <w:numId w:val="25"/>
        </w:numPr>
        <w:spacing w:line="300" w:lineRule="auto"/>
        <w:ind w:firstLine="420" w:firstLineChars="200"/>
        <w:jc w:val="left"/>
        <w:outlineLvl w:val="1"/>
        <w:rPr>
          <w:rFonts w:hint="eastAsia" w:ascii="宋体" w:hAnsi="宋体"/>
          <w:bCs/>
          <w:szCs w:val="21"/>
        </w:rPr>
      </w:pPr>
      <w:r>
        <w:rPr>
          <w:rFonts w:hint="eastAsia" w:ascii="宋体" w:hAnsi="宋体"/>
          <w:bCs/>
          <w:szCs w:val="21"/>
        </w:rPr>
        <w:t>半导体二极管门电路</w:t>
      </w:r>
    </w:p>
    <w:p w14:paraId="452E140F">
      <w:pPr>
        <w:numPr>
          <w:ilvl w:val="0"/>
          <w:numId w:val="25"/>
        </w:numPr>
        <w:spacing w:line="300" w:lineRule="auto"/>
        <w:ind w:firstLine="420" w:firstLineChars="200"/>
        <w:jc w:val="left"/>
        <w:outlineLvl w:val="1"/>
        <w:rPr>
          <w:rFonts w:hint="eastAsia" w:ascii="宋体" w:hAnsi="宋体"/>
          <w:bCs/>
          <w:szCs w:val="21"/>
        </w:rPr>
      </w:pPr>
      <w:r>
        <w:rPr>
          <w:rFonts w:hint="eastAsia" w:ascii="宋体" w:hAnsi="宋体"/>
          <w:bCs/>
          <w:szCs w:val="21"/>
        </w:rPr>
        <w:t>CMOS门电路</w:t>
      </w:r>
    </w:p>
    <w:p w14:paraId="472D90B9">
      <w:pPr>
        <w:numPr>
          <w:ilvl w:val="0"/>
          <w:numId w:val="25"/>
        </w:numPr>
        <w:spacing w:line="300" w:lineRule="auto"/>
        <w:ind w:firstLine="420" w:firstLineChars="200"/>
        <w:jc w:val="left"/>
        <w:outlineLvl w:val="1"/>
        <w:rPr>
          <w:rFonts w:hint="eastAsia" w:ascii="宋体" w:hAnsi="宋体"/>
          <w:bCs/>
          <w:szCs w:val="21"/>
        </w:rPr>
      </w:pPr>
      <w:r>
        <w:rPr>
          <w:rFonts w:hint="eastAsia" w:ascii="宋体" w:hAnsi="宋体"/>
          <w:bCs/>
          <w:szCs w:val="21"/>
        </w:rPr>
        <w:t>TTL门电路</w:t>
      </w:r>
    </w:p>
    <w:p w14:paraId="665D81C7">
      <w:pPr>
        <w:widowControl w:val="0"/>
        <w:numPr>
          <w:ilvl w:val="0"/>
          <w:numId w:val="0"/>
        </w:numPr>
        <w:spacing w:line="300" w:lineRule="auto"/>
        <w:jc w:val="left"/>
        <w:outlineLvl w:val="1"/>
        <w:rPr>
          <w:color w:val="auto"/>
          <w:szCs w:val="21"/>
        </w:rPr>
      </w:pPr>
    </w:p>
    <w:p w14:paraId="50FFC402">
      <w:pPr>
        <w:keepNext w:val="0"/>
        <w:keepLines w:val="0"/>
        <w:pageBreakBefore w:val="0"/>
        <w:widowControl/>
        <w:kinsoku/>
        <w:wordWrap/>
        <w:overflowPunct/>
        <w:topLinePunct w:val="0"/>
        <w:autoSpaceDE/>
        <w:autoSpaceDN/>
        <w:bidi w:val="0"/>
        <w:adjustRightInd w:val="0"/>
        <w:snapToGrid w:val="0"/>
        <w:spacing w:line="360" w:lineRule="auto"/>
        <w:ind w:firstLine="422" w:firstLineChars="200"/>
        <w:textAlignment w:val="auto"/>
        <w:outlineLvl w:val="1"/>
        <w:rPr>
          <w:rFonts w:hint="eastAsia" w:ascii="宋体" w:hAnsi="宋体"/>
          <w:bCs/>
          <w:szCs w:val="21"/>
        </w:rPr>
      </w:pPr>
      <w:r>
        <w:rPr>
          <w:rFonts w:hint="eastAsia" w:ascii="宋体" w:hAnsi="宋体" w:eastAsia="宋体" w:cs="宋体"/>
          <w:b/>
          <w:bCs/>
          <w:color w:val="000000"/>
          <w:szCs w:val="21"/>
        </w:rPr>
        <w:t>作业：</w:t>
      </w:r>
      <w:r>
        <w:rPr>
          <w:rFonts w:hint="eastAsia" w:cs="Times New Roman"/>
          <w:color w:val="auto"/>
          <w:szCs w:val="21"/>
          <w:lang w:val="en-US" w:eastAsia="zh-CN"/>
        </w:rPr>
        <w:t>掌握CMOS、TTL门电路原理。</w:t>
      </w:r>
    </w:p>
    <w:p w14:paraId="19809743">
      <w:pPr>
        <w:keepNext w:val="0"/>
        <w:keepLines w:val="0"/>
        <w:pageBreakBefore w:val="0"/>
        <w:kinsoku/>
        <w:wordWrap/>
        <w:overflowPunct/>
        <w:topLinePunct w:val="0"/>
        <w:autoSpaceDE/>
        <w:autoSpaceDN/>
        <w:bidi w:val="0"/>
        <w:adjustRightInd w:val="0"/>
        <w:snapToGrid w:val="0"/>
        <w:spacing w:before="156" w:beforeLines="50" w:after="156" w:afterLines="50" w:line="360" w:lineRule="auto"/>
        <w:ind w:firstLine="422" w:firstLineChars="200"/>
        <w:textAlignment w:val="auto"/>
        <w:outlineLvl w:val="1"/>
        <w:rPr>
          <w:rFonts w:ascii="宋体" w:hAnsi="宋体" w:cs="宋体"/>
          <w:b/>
          <w:bCs/>
          <w:color w:val="000000"/>
          <w:szCs w:val="21"/>
        </w:rPr>
      </w:pPr>
      <w:r>
        <w:rPr>
          <w:rFonts w:hint="eastAsia" w:ascii="宋体" w:hAnsi="宋体" w:cs="宋体"/>
          <w:b/>
          <w:bCs/>
          <w:color w:val="000000"/>
          <w:szCs w:val="21"/>
        </w:rPr>
        <w:t>第</w:t>
      </w:r>
      <w:r>
        <w:rPr>
          <w:rFonts w:hint="eastAsia" w:ascii="宋体" w:hAnsi="宋体" w:cs="宋体"/>
          <w:b/>
          <w:bCs/>
          <w:color w:val="000000"/>
          <w:szCs w:val="21"/>
          <w:lang w:val="en-US" w:eastAsia="zh-CN"/>
        </w:rPr>
        <w:t>四</w:t>
      </w:r>
      <w:r>
        <w:rPr>
          <w:rFonts w:hint="eastAsia" w:ascii="宋体" w:hAnsi="宋体" w:cs="宋体"/>
          <w:b/>
          <w:bCs/>
          <w:color w:val="000000"/>
          <w:szCs w:val="21"/>
        </w:rPr>
        <w:t>部分：</w:t>
      </w:r>
      <w:r>
        <w:rPr>
          <w:rFonts w:hint="eastAsia" w:ascii="宋体" w:hAnsi="宋体" w:cs="宋体"/>
          <w:b/>
          <w:bCs/>
          <w:color w:val="000000"/>
          <w:szCs w:val="21"/>
          <w:lang w:val="en-US" w:eastAsia="zh-CN"/>
        </w:rPr>
        <w:t>组合逻辑电路</w:t>
      </w:r>
      <w:r>
        <w:rPr>
          <w:rFonts w:hint="eastAsia" w:ascii="宋体" w:hAnsi="宋体" w:cs="宋体"/>
          <w:b/>
          <w:bCs/>
          <w:color w:val="000000"/>
          <w:szCs w:val="21"/>
        </w:rPr>
        <w:t xml:space="preserve"> [</w:t>
      </w:r>
      <w:r>
        <w:rPr>
          <w:rFonts w:hint="eastAsia" w:ascii="宋体" w:hAnsi="宋体" w:cs="宋体"/>
          <w:b/>
          <w:bCs/>
          <w:color w:val="000000"/>
          <w:szCs w:val="21"/>
          <w:lang w:val="en-US" w:eastAsia="zh-CN"/>
        </w:rPr>
        <w:t>10</w:t>
      </w:r>
      <w:r>
        <w:rPr>
          <w:rFonts w:hint="eastAsia" w:ascii="宋体" w:hAnsi="宋体" w:cs="宋体"/>
          <w:b/>
          <w:bCs/>
          <w:color w:val="000000"/>
          <w:szCs w:val="21"/>
        </w:rPr>
        <w:t>学时]（支撑</w:t>
      </w:r>
      <w:r>
        <w:rPr>
          <w:rFonts w:hint="eastAsia" w:ascii="宋体" w:hAnsi="宋体" w:cs="宋体"/>
          <w:b/>
          <w:bCs/>
          <w:color w:val="000000"/>
          <w:szCs w:val="21"/>
          <w:lang w:val="en-US" w:eastAsia="zh-CN"/>
        </w:rPr>
        <w:t>课程</w:t>
      </w:r>
      <w:r>
        <w:rPr>
          <w:rFonts w:hint="eastAsia" w:ascii="宋体" w:hAnsi="宋体" w:cs="宋体"/>
          <w:b/>
          <w:bCs/>
          <w:color w:val="000000"/>
          <w:szCs w:val="21"/>
        </w:rPr>
        <w:t>目标</w:t>
      </w:r>
      <w:r>
        <w:rPr>
          <w:rFonts w:hint="eastAsia" w:ascii="宋体" w:hAnsi="宋体" w:cs="宋体"/>
          <w:b/>
          <w:bCs/>
          <w:color w:val="000000"/>
          <w:szCs w:val="21"/>
          <w:lang w:val="en-US" w:eastAsia="zh-CN"/>
        </w:rPr>
        <w:t>1.</w:t>
      </w:r>
      <w:r>
        <w:rPr>
          <w:rFonts w:hint="eastAsia" w:ascii="宋体" w:hAnsi="宋体" w:cs="宋体"/>
          <w:b/>
          <w:bCs/>
          <w:color w:val="000000"/>
          <w:szCs w:val="21"/>
        </w:rPr>
        <w:t>2</w:t>
      </w:r>
      <w:r>
        <w:rPr>
          <w:rFonts w:hint="eastAsia" w:ascii="宋体" w:hAnsi="宋体" w:cs="宋体"/>
          <w:b/>
          <w:bCs/>
          <w:color w:val="000000"/>
          <w:szCs w:val="21"/>
          <w:lang w:eastAsia="zh-CN"/>
        </w:rPr>
        <w:t>，</w:t>
      </w:r>
      <w:r>
        <w:rPr>
          <w:rFonts w:hint="eastAsia" w:ascii="宋体" w:hAnsi="宋体" w:cs="宋体"/>
          <w:b/>
          <w:bCs/>
          <w:color w:val="000000"/>
          <w:szCs w:val="21"/>
          <w:lang w:val="en-US" w:eastAsia="zh-CN"/>
        </w:rPr>
        <w:t>2.1，2.2，3.2</w:t>
      </w:r>
      <w:r>
        <w:rPr>
          <w:rFonts w:hint="eastAsia" w:ascii="宋体" w:hAnsi="宋体" w:cs="宋体"/>
          <w:b/>
          <w:bCs/>
          <w:color w:val="000000"/>
          <w:szCs w:val="21"/>
        </w:rPr>
        <w:t>）</w:t>
      </w:r>
    </w:p>
    <w:p w14:paraId="16C1D832">
      <w:pPr>
        <w:spacing w:line="300" w:lineRule="auto"/>
        <w:ind w:firstLine="422" w:firstLineChars="200"/>
        <w:outlineLvl w:val="1"/>
        <w:rPr>
          <w:rFonts w:hint="eastAsia" w:ascii="宋体" w:hAnsi="宋体"/>
          <w:szCs w:val="21"/>
        </w:rPr>
      </w:pPr>
      <w:r>
        <w:rPr>
          <w:rFonts w:hint="eastAsia" w:ascii="宋体" w:hAnsi="宋体" w:cs="宋体"/>
          <w:b/>
          <w:bCs/>
          <w:color w:val="000000"/>
          <w:szCs w:val="21"/>
        </w:rPr>
        <w:t>教学目标：</w:t>
      </w:r>
      <w:r>
        <w:rPr>
          <w:rFonts w:hint="eastAsia" w:ascii="宋体" w:hAnsi="宋体"/>
          <w:szCs w:val="21"/>
          <w:lang w:val="en-US" w:eastAsia="zh-CN"/>
        </w:rPr>
        <w:t>了解</w:t>
      </w:r>
      <w:r>
        <w:rPr>
          <w:rFonts w:hint="eastAsia" w:ascii="宋体" w:hAnsi="宋体"/>
          <w:szCs w:val="21"/>
        </w:rPr>
        <w:t>组合逻辑电路构成和功能特点、小规模集成电路构成的组合逻辑电路的分析和设计；组合逻辑电路的险象；</w:t>
      </w:r>
      <w:r>
        <w:rPr>
          <w:rFonts w:hint="eastAsia" w:ascii="宋体" w:hAnsi="宋体"/>
          <w:szCs w:val="21"/>
          <w:lang w:val="en-US" w:eastAsia="zh-CN"/>
        </w:rPr>
        <w:t>常用的中规模组合逻辑集成电路的结构和工作原理</w:t>
      </w:r>
      <w:r>
        <w:rPr>
          <w:rFonts w:hint="eastAsia" w:ascii="宋体" w:hAnsi="宋体"/>
          <w:szCs w:val="21"/>
        </w:rPr>
        <w:t>，如编码器、译码器、数据分配器与数据选择器、数值比较电路、二进制加法电路和二进制减法电路、奇偶校验电路等；中规模集成电路构成的组合逻辑电路的分析和设计。</w:t>
      </w:r>
    </w:p>
    <w:p w14:paraId="3AC826EF">
      <w:pPr>
        <w:spacing w:line="300" w:lineRule="auto"/>
        <w:ind w:firstLine="420" w:firstLineChars="200"/>
        <w:jc w:val="left"/>
        <w:outlineLvl w:val="1"/>
        <w:rPr>
          <w:rFonts w:ascii="宋体" w:hAnsi="宋体" w:cs="宋体"/>
          <w:color w:val="000000"/>
          <w:szCs w:val="21"/>
        </w:rPr>
      </w:pPr>
    </w:p>
    <w:p w14:paraId="2E26FCB1">
      <w:pPr>
        <w:spacing w:line="360" w:lineRule="auto"/>
        <w:ind w:firstLine="422" w:firstLineChars="200"/>
        <w:outlineLvl w:val="1"/>
        <w:rPr>
          <w:rFonts w:ascii="宋体" w:hAnsi="宋体" w:cs="宋体"/>
          <w:b/>
          <w:bCs/>
          <w:color w:val="000000"/>
          <w:szCs w:val="21"/>
        </w:rPr>
      </w:pPr>
      <w:r>
        <w:rPr>
          <w:rFonts w:hint="eastAsia" w:ascii="宋体" w:hAnsi="宋体" w:cs="宋体"/>
          <w:b/>
          <w:bCs/>
          <w:color w:val="000000"/>
          <w:szCs w:val="21"/>
        </w:rPr>
        <w:t>教学内容：</w:t>
      </w:r>
    </w:p>
    <w:p w14:paraId="220DCAAB">
      <w:pPr>
        <w:numPr>
          <w:ilvl w:val="0"/>
          <w:numId w:val="26"/>
        </w:numPr>
        <w:spacing w:line="300" w:lineRule="auto"/>
        <w:ind w:firstLine="420" w:firstLineChars="200"/>
        <w:jc w:val="left"/>
        <w:outlineLvl w:val="1"/>
        <w:rPr>
          <w:color w:val="auto"/>
          <w:szCs w:val="21"/>
          <w:u w:val="thick"/>
        </w:rPr>
      </w:pPr>
      <w:r>
        <w:rPr>
          <w:rFonts w:hint="eastAsia" w:ascii="宋体" w:hAnsi="宋体"/>
          <w:bCs/>
          <w:szCs w:val="21"/>
          <w:u w:val="single"/>
        </w:rPr>
        <w:t>组合逻辑电路的分析方</w:t>
      </w:r>
      <w:r>
        <w:rPr>
          <w:rFonts w:hint="eastAsia"/>
          <w:bCs/>
          <w:szCs w:val="21"/>
        </w:rPr>
        <w:t>法</w:t>
      </w:r>
    </w:p>
    <w:p w14:paraId="0874D1CF">
      <w:pPr>
        <w:numPr>
          <w:ilvl w:val="0"/>
          <w:numId w:val="25"/>
        </w:numPr>
        <w:spacing w:line="300" w:lineRule="auto"/>
        <w:ind w:firstLine="420" w:firstLineChars="200"/>
        <w:jc w:val="left"/>
        <w:outlineLvl w:val="1"/>
        <w:rPr>
          <w:rFonts w:hint="eastAsia" w:ascii="宋体" w:hAnsi="宋体"/>
          <w:bCs/>
          <w:szCs w:val="21"/>
          <w:u w:val="single"/>
        </w:rPr>
      </w:pPr>
      <w:r>
        <w:rPr>
          <w:rFonts w:hint="eastAsia" w:ascii="宋体" w:hAnsi="宋体"/>
          <w:bCs/>
          <w:szCs w:val="21"/>
          <w:u w:val="single"/>
        </w:rPr>
        <w:t>组合逻辑电路的设计方法</w:t>
      </w:r>
    </w:p>
    <w:p w14:paraId="7BE1A210">
      <w:pPr>
        <w:numPr>
          <w:ilvl w:val="0"/>
          <w:numId w:val="26"/>
        </w:numPr>
        <w:spacing w:line="300" w:lineRule="auto"/>
        <w:ind w:firstLine="420" w:firstLineChars="200"/>
        <w:jc w:val="left"/>
        <w:outlineLvl w:val="1"/>
        <w:rPr>
          <w:szCs w:val="21"/>
          <w:u w:val="thick"/>
        </w:rPr>
      </w:pPr>
      <w:r>
        <w:rPr>
          <w:rFonts w:hint="eastAsia"/>
          <w:bCs/>
          <w:szCs w:val="21"/>
        </w:rPr>
        <w:t>若干</w:t>
      </w:r>
      <w:r>
        <w:rPr>
          <w:rFonts w:hint="eastAsia" w:ascii="宋体" w:hAnsi="宋体"/>
          <w:bCs/>
          <w:szCs w:val="21"/>
          <w:u w:val="single"/>
        </w:rPr>
        <w:t>常用组合逻辑电路</w:t>
      </w:r>
    </w:p>
    <w:p w14:paraId="6C344AB7">
      <w:pPr>
        <w:numPr>
          <w:ilvl w:val="0"/>
          <w:numId w:val="26"/>
        </w:numPr>
        <w:spacing w:line="300" w:lineRule="auto"/>
        <w:ind w:firstLine="420" w:firstLineChars="200"/>
        <w:jc w:val="left"/>
        <w:outlineLvl w:val="1"/>
        <w:rPr>
          <w:szCs w:val="21"/>
        </w:rPr>
      </w:pPr>
      <w:r>
        <w:rPr>
          <w:rFonts w:hint="eastAsia" w:ascii="宋体" w:hAnsi="宋体"/>
          <w:bCs/>
          <w:szCs w:val="21"/>
        </w:rPr>
        <w:t>层次化和模块化的设计方法</w:t>
      </w:r>
    </w:p>
    <w:p w14:paraId="33184999">
      <w:pPr>
        <w:keepNext w:val="0"/>
        <w:keepLines w:val="0"/>
        <w:pageBreakBefore w:val="0"/>
        <w:widowControl/>
        <w:numPr>
          <w:ilvl w:val="0"/>
          <w:numId w:val="26"/>
        </w:numPr>
        <w:kinsoku/>
        <w:wordWrap/>
        <w:overflowPunct/>
        <w:topLinePunct w:val="0"/>
        <w:autoSpaceDE/>
        <w:autoSpaceDN/>
        <w:bidi w:val="0"/>
        <w:adjustRightInd w:val="0"/>
        <w:snapToGrid w:val="0"/>
        <w:spacing w:line="360" w:lineRule="auto"/>
        <w:ind w:left="0" w:leftChars="0" w:firstLine="420" w:firstLineChars="200"/>
        <w:textAlignment w:val="auto"/>
        <w:outlineLvl w:val="1"/>
        <w:rPr>
          <w:rFonts w:hint="eastAsia" w:ascii="宋体" w:hAnsi="宋体"/>
          <w:bCs/>
          <w:szCs w:val="21"/>
        </w:rPr>
      </w:pPr>
      <w:r>
        <w:rPr>
          <w:rFonts w:hint="eastAsia"/>
          <w:szCs w:val="21"/>
          <w:u w:val="wave"/>
          <w:lang w:val="en-US" w:eastAsia="zh-CN"/>
        </w:rPr>
        <w:t>可编程逻辑器件</w:t>
      </w:r>
      <w:r>
        <w:rPr>
          <w:rFonts w:hint="eastAsia" w:ascii="宋体" w:hAnsi="宋体"/>
          <w:bCs/>
          <w:szCs w:val="21"/>
        </w:rPr>
        <w:t xml:space="preserve"> </w:t>
      </w:r>
    </w:p>
    <w:p w14:paraId="16EE9B49">
      <w:pPr>
        <w:numPr>
          <w:ilvl w:val="0"/>
          <w:numId w:val="25"/>
        </w:numPr>
        <w:spacing w:line="300" w:lineRule="auto"/>
        <w:ind w:firstLine="420" w:firstLineChars="200"/>
        <w:jc w:val="left"/>
        <w:outlineLvl w:val="1"/>
        <w:rPr>
          <w:rFonts w:hint="eastAsia"/>
          <w:szCs w:val="21"/>
          <w:u w:val="wave"/>
          <w:lang w:val="en-US" w:eastAsia="zh-CN"/>
        </w:rPr>
      </w:pPr>
      <w:r>
        <w:rPr>
          <w:rFonts w:hint="eastAsia"/>
          <w:szCs w:val="21"/>
          <w:u w:val="wave"/>
          <w:lang w:val="en-US" w:eastAsia="zh-CN"/>
        </w:rPr>
        <w:t xml:space="preserve"> 硬件描述语言</w:t>
      </w:r>
    </w:p>
    <w:p w14:paraId="2561F959">
      <w:pPr>
        <w:keepNext w:val="0"/>
        <w:keepLines w:val="0"/>
        <w:pageBreakBefore w:val="0"/>
        <w:widowControl/>
        <w:numPr>
          <w:ilvl w:val="0"/>
          <w:numId w:val="26"/>
        </w:numPr>
        <w:kinsoku/>
        <w:wordWrap/>
        <w:overflowPunct/>
        <w:topLinePunct w:val="0"/>
        <w:autoSpaceDE/>
        <w:autoSpaceDN/>
        <w:bidi w:val="0"/>
        <w:adjustRightInd w:val="0"/>
        <w:snapToGrid w:val="0"/>
        <w:spacing w:line="360" w:lineRule="auto"/>
        <w:ind w:left="0" w:leftChars="0" w:firstLine="420" w:firstLineChars="200"/>
        <w:textAlignment w:val="auto"/>
        <w:outlineLvl w:val="1"/>
        <w:rPr>
          <w:rFonts w:hint="eastAsia" w:ascii="宋体" w:hAnsi="宋体"/>
          <w:bCs/>
          <w:szCs w:val="21"/>
        </w:rPr>
      </w:pPr>
      <w:r>
        <w:rPr>
          <w:rFonts w:hint="eastAsia" w:ascii="宋体" w:hAnsi="宋体"/>
          <w:bCs/>
          <w:szCs w:val="21"/>
        </w:rPr>
        <w:t>用可编程通用模块设计组合逻辑电路</w:t>
      </w:r>
    </w:p>
    <w:p w14:paraId="002783AC">
      <w:pPr>
        <w:keepNext w:val="0"/>
        <w:keepLines w:val="0"/>
        <w:pageBreakBefore w:val="0"/>
        <w:widowControl/>
        <w:numPr>
          <w:ilvl w:val="0"/>
          <w:numId w:val="26"/>
        </w:numPr>
        <w:kinsoku/>
        <w:wordWrap/>
        <w:overflowPunct/>
        <w:topLinePunct w:val="0"/>
        <w:autoSpaceDE/>
        <w:autoSpaceDN/>
        <w:bidi w:val="0"/>
        <w:adjustRightInd w:val="0"/>
        <w:snapToGrid w:val="0"/>
        <w:spacing w:line="360" w:lineRule="auto"/>
        <w:ind w:left="0" w:leftChars="0" w:firstLine="420" w:firstLineChars="200"/>
        <w:textAlignment w:val="auto"/>
        <w:outlineLvl w:val="1"/>
        <w:rPr>
          <w:rFonts w:hint="eastAsia" w:ascii="宋体" w:hAnsi="宋体"/>
          <w:bCs/>
          <w:szCs w:val="21"/>
        </w:rPr>
      </w:pPr>
      <w:r>
        <w:rPr>
          <w:rFonts w:hint="eastAsia" w:ascii="宋体" w:hAnsi="宋体"/>
          <w:bCs/>
          <w:szCs w:val="21"/>
        </w:rPr>
        <w:t>组合逻辑电路中的竞争</w:t>
      </w:r>
      <w:r>
        <w:rPr>
          <w:rFonts w:ascii="宋体" w:hAnsi="宋体"/>
          <w:bCs/>
          <w:szCs w:val="21"/>
        </w:rPr>
        <w:t>-</w:t>
      </w:r>
      <w:r>
        <w:rPr>
          <w:rFonts w:hint="eastAsia" w:ascii="宋体" w:hAnsi="宋体"/>
          <w:bCs/>
          <w:szCs w:val="21"/>
        </w:rPr>
        <w:t>冒险现象</w:t>
      </w:r>
    </w:p>
    <w:p w14:paraId="2629C0EC">
      <w:pPr>
        <w:keepNext w:val="0"/>
        <w:keepLines w:val="0"/>
        <w:pageBreakBefore w:val="0"/>
        <w:widowControl/>
        <w:kinsoku/>
        <w:wordWrap/>
        <w:overflowPunct/>
        <w:topLinePunct w:val="0"/>
        <w:autoSpaceDE/>
        <w:autoSpaceDN/>
        <w:bidi w:val="0"/>
        <w:adjustRightInd w:val="0"/>
        <w:snapToGrid w:val="0"/>
        <w:spacing w:line="360" w:lineRule="auto"/>
        <w:ind w:firstLine="422" w:firstLineChars="200"/>
        <w:textAlignment w:val="auto"/>
        <w:outlineLvl w:val="1"/>
        <w:rPr>
          <w:rFonts w:hint="default" w:ascii="宋体" w:hAnsi="宋体" w:eastAsia="宋体" w:cs="宋体"/>
          <w:b w:val="0"/>
          <w:bCs w:val="0"/>
          <w:color w:val="000000"/>
          <w:szCs w:val="21"/>
          <w:lang w:val="en-US" w:eastAsia="zh-CN"/>
        </w:rPr>
      </w:pPr>
      <w:r>
        <w:rPr>
          <w:rFonts w:hint="eastAsia" w:ascii="宋体" w:hAnsi="宋体" w:eastAsia="宋体" w:cs="宋体"/>
          <w:b/>
          <w:bCs/>
          <w:color w:val="000000"/>
          <w:szCs w:val="21"/>
        </w:rPr>
        <w:t>作业：</w:t>
      </w:r>
      <w:r>
        <w:rPr>
          <w:rFonts w:hint="eastAsia" w:ascii="宋体" w:hAnsi="宋体" w:cs="宋体"/>
          <w:b/>
          <w:bCs/>
          <w:color w:val="000000"/>
          <w:szCs w:val="21"/>
          <w:lang w:val="en-US" w:eastAsia="zh-CN"/>
        </w:rPr>
        <w:t>组合逻辑电路的分析和设计</w:t>
      </w:r>
    </w:p>
    <w:p w14:paraId="6AF7D5F7">
      <w:pPr>
        <w:keepNext w:val="0"/>
        <w:keepLines w:val="0"/>
        <w:pageBreakBefore w:val="0"/>
        <w:widowControl w:val="0"/>
        <w:kinsoku/>
        <w:wordWrap/>
        <w:overflowPunct/>
        <w:topLinePunct w:val="0"/>
        <w:autoSpaceDE/>
        <w:autoSpaceDN/>
        <w:bidi w:val="0"/>
        <w:adjustRightInd w:val="0"/>
        <w:snapToGrid w:val="0"/>
        <w:spacing w:before="156" w:beforeLines="50" w:after="156" w:afterLines="50" w:line="360" w:lineRule="auto"/>
        <w:ind w:firstLine="422" w:firstLineChars="200"/>
        <w:textAlignment w:val="auto"/>
        <w:outlineLvl w:val="1"/>
        <w:rPr>
          <w:rFonts w:ascii="宋体" w:hAnsi="宋体" w:cs="宋体"/>
          <w:b/>
          <w:bCs/>
          <w:color w:val="000000"/>
          <w:szCs w:val="21"/>
        </w:rPr>
      </w:pPr>
      <w:r>
        <w:rPr>
          <w:rFonts w:hint="eastAsia" w:ascii="宋体" w:hAnsi="宋体" w:cs="宋体"/>
          <w:b/>
          <w:bCs/>
          <w:color w:val="000000"/>
          <w:szCs w:val="21"/>
        </w:rPr>
        <w:t>第</w:t>
      </w:r>
      <w:r>
        <w:rPr>
          <w:rFonts w:hint="eastAsia" w:ascii="宋体" w:hAnsi="宋体" w:cs="宋体"/>
          <w:b/>
          <w:bCs/>
          <w:color w:val="000000"/>
          <w:szCs w:val="21"/>
          <w:lang w:val="en-US" w:eastAsia="zh-CN"/>
        </w:rPr>
        <w:t>五</w:t>
      </w:r>
      <w:r>
        <w:rPr>
          <w:rFonts w:hint="eastAsia" w:ascii="宋体" w:hAnsi="宋体" w:cs="宋体"/>
          <w:b/>
          <w:bCs/>
          <w:color w:val="000000"/>
          <w:szCs w:val="21"/>
        </w:rPr>
        <w:t xml:space="preserve">部分： </w:t>
      </w:r>
      <w:r>
        <w:rPr>
          <w:rFonts w:hint="eastAsia" w:ascii="宋体" w:hAnsi="宋体" w:cs="宋体"/>
          <w:b/>
          <w:bCs/>
          <w:color w:val="000000"/>
          <w:szCs w:val="21"/>
          <w:lang w:val="en-US" w:eastAsia="zh-CN"/>
        </w:rPr>
        <w:t>触发器</w:t>
      </w:r>
      <w:r>
        <w:rPr>
          <w:rFonts w:hint="eastAsia" w:ascii="宋体" w:hAnsi="宋体" w:cs="宋体"/>
          <w:b/>
          <w:bCs/>
          <w:color w:val="000000"/>
          <w:szCs w:val="21"/>
        </w:rPr>
        <w:t xml:space="preserve"> [</w:t>
      </w:r>
      <w:r>
        <w:rPr>
          <w:rFonts w:hint="eastAsia" w:ascii="宋体" w:hAnsi="宋体" w:cs="宋体"/>
          <w:b/>
          <w:bCs/>
          <w:color w:val="000000"/>
          <w:szCs w:val="21"/>
          <w:lang w:val="en-US" w:eastAsia="zh-CN"/>
        </w:rPr>
        <w:t>10</w:t>
      </w:r>
      <w:r>
        <w:rPr>
          <w:rFonts w:hint="eastAsia" w:ascii="宋体" w:hAnsi="宋体" w:cs="宋体"/>
          <w:b/>
          <w:bCs/>
          <w:color w:val="000000"/>
          <w:szCs w:val="21"/>
        </w:rPr>
        <w:t>学时]（支撑</w:t>
      </w:r>
      <w:r>
        <w:rPr>
          <w:rFonts w:hint="eastAsia" w:ascii="宋体" w:hAnsi="宋体" w:cs="宋体"/>
          <w:b/>
          <w:bCs/>
          <w:color w:val="000000"/>
          <w:szCs w:val="21"/>
          <w:lang w:val="en-US" w:eastAsia="zh-CN"/>
        </w:rPr>
        <w:t>课程</w:t>
      </w:r>
      <w:r>
        <w:rPr>
          <w:rFonts w:hint="eastAsia" w:ascii="宋体" w:hAnsi="宋体" w:cs="宋体"/>
          <w:b/>
          <w:bCs/>
          <w:color w:val="000000"/>
          <w:szCs w:val="21"/>
        </w:rPr>
        <w:t>目标</w:t>
      </w:r>
      <w:r>
        <w:rPr>
          <w:rFonts w:hint="eastAsia" w:ascii="宋体" w:hAnsi="宋体" w:cs="宋体"/>
          <w:b/>
          <w:bCs/>
          <w:color w:val="000000"/>
          <w:szCs w:val="21"/>
          <w:lang w:val="en-US" w:eastAsia="zh-CN"/>
        </w:rPr>
        <w:t>1.</w:t>
      </w:r>
      <w:r>
        <w:rPr>
          <w:rFonts w:hint="eastAsia" w:ascii="宋体" w:hAnsi="宋体" w:cs="宋体"/>
          <w:b/>
          <w:bCs/>
          <w:color w:val="000000"/>
          <w:szCs w:val="21"/>
        </w:rPr>
        <w:t>2</w:t>
      </w:r>
      <w:r>
        <w:rPr>
          <w:rFonts w:hint="eastAsia" w:ascii="宋体" w:hAnsi="宋体" w:cs="宋体"/>
          <w:b/>
          <w:bCs/>
          <w:color w:val="000000"/>
          <w:szCs w:val="21"/>
          <w:lang w:eastAsia="zh-CN"/>
        </w:rPr>
        <w:t>，</w:t>
      </w:r>
      <w:r>
        <w:rPr>
          <w:rFonts w:hint="eastAsia" w:ascii="宋体" w:hAnsi="宋体" w:cs="宋体"/>
          <w:b/>
          <w:bCs/>
          <w:color w:val="000000"/>
          <w:szCs w:val="21"/>
          <w:lang w:val="en-US" w:eastAsia="zh-CN"/>
        </w:rPr>
        <w:t>2.1，2.2，3.2</w:t>
      </w:r>
      <w:r>
        <w:rPr>
          <w:rFonts w:hint="eastAsia" w:ascii="宋体" w:hAnsi="宋体" w:cs="宋体"/>
          <w:b/>
          <w:bCs/>
          <w:color w:val="000000"/>
          <w:szCs w:val="21"/>
        </w:rPr>
        <w:t>）</w:t>
      </w:r>
    </w:p>
    <w:p w14:paraId="6791450F">
      <w:pPr>
        <w:spacing w:line="300" w:lineRule="auto"/>
        <w:ind w:firstLine="422" w:firstLineChars="200"/>
        <w:outlineLvl w:val="1"/>
        <w:rPr>
          <w:rFonts w:hint="default" w:ascii="宋体" w:hAnsi="宋体"/>
          <w:szCs w:val="21"/>
          <w:lang w:val="en-US" w:eastAsia="zh-CN"/>
        </w:rPr>
      </w:pPr>
      <w:r>
        <w:rPr>
          <w:rFonts w:hint="eastAsia" w:ascii="宋体" w:hAnsi="宋体" w:cs="宋体"/>
          <w:b/>
          <w:bCs/>
          <w:color w:val="000000"/>
          <w:szCs w:val="21"/>
        </w:rPr>
        <w:t>教学目标：</w:t>
      </w:r>
      <w:r>
        <w:rPr>
          <w:rFonts w:hint="eastAsia" w:ascii="宋体" w:hAnsi="宋体"/>
          <w:szCs w:val="21"/>
          <w:lang w:val="en-US" w:eastAsia="zh-CN"/>
        </w:rPr>
        <w:t>掌握基本RS触发器、同步RS触发器和其他功能触发器（按功能分RS、JK、T、T′和D触发器）的结构和动作特点</w:t>
      </w:r>
      <w:r>
        <w:rPr>
          <w:rFonts w:hint="eastAsia" w:ascii="宋体" w:hAnsi="宋体"/>
          <w:szCs w:val="21"/>
        </w:rPr>
        <w:t>；</w:t>
      </w:r>
      <w:r>
        <w:rPr>
          <w:rFonts w:hint="eastAsia" w:ascii="宋体" w:hAnsi="宋体"/>
          <w:szCs w:val="21"/>
          <w:lang w:val="en-US" w:eastAsia="zh-CN"/>
        </w:rPr>
        <w:t>掌握TTL集成JK触发器、集成D触发器的逻辑功能。</w:t>
      </w:r>
    </w:p>
    <w:p w14:paraId="1268424D">
      <w:pPr>
        <w:keepNext w:val="0"/>
        <w:keepLines w:val="0"/>
        <w:pageBreakBefore w:val="0"/>
        <w:widowControl w:val="0"/>
        <w:kinsoku/>
        <w:wordWrap/>
        <w:overflowPunct/>
        <w:topLinePunct w:val="0"/>
        <w:autoSpaceDE/>
        <w:autoSpaceDN/>
        <w:bidi w:val="0"/>
        <w:adjustRightInd w:val="0"/>
        <w:snapToGrid w:val="0"/>
        <w:spacing w:line="300" w:lineRule="auto"/>
        <w:ind w:firstLine="420" w:firstLineChars="200"/>
        <w:jc w:val="left"/>
        <w:textAlignment w:val="auto"/>
        <w:outlineLvl w:val="1"/>
        <w:rPr>
          <w:rFonts w:ascii="宋体" w:hAnsi="宋体" w:cs="宋体"/>
          <w:color w:val="000000"/>
          <w:szCs w:val="21"/>
        </w:rPr>
      </w:pPr>
    </w:p>
    <w:p w14:paraId="74134486">
      <w:pPr>
        <w:keepNext w:val="0"/>
        <w:keepLines w:val="0"/>
        <w:pageBreakBefore w:val="0"/>
        <w:widowControl w:val="0"/>
        <w:kinsoku/>
        <w:wordWrap/>
        <w:overflowPunct/>
        <w:topLinePunct w:val="0"/>
        <w:autoSpaceDE/>
        <w:autoSpaceDN/>
        <w:bidi w:val="0"/>
        <w:adjustRightInd w:val="0"/>
        <w:snapToGrid w:val="0"/>
        <w:spacing w:line="360" w:lineRule="auto"/>
        <w:ind w:firstLine="422" w:firstLineChars="200"/>
        <w:textAlignment w:val="auto"/>
        <w:outlineLvl w:val="1"/>
        <w:rPr>
          <w:rFonts w:hint="eastAsia" w:ascii="宋体" w:hAnsi="宋体" w:cs="宋体"/>
          <w:b/>
          <w:bCs/>
          <w:color w:val="000000"/>
          <w:szCs w:val="21"/>
        </w:rPr>
      </w:pPr>
      <w:r>
        <w:rPr>
          <w:rFonts w:hint="eastAsia" w:ascii="宋体" w:hAnsi="宋体" w:cs="宋体"/>
          <w:b/>
          <w:bCs/>
          <w:color w:val="000000"/>
          <w:szCs w:val="21"/>
        </w:rPr>
        <w:t>教学内容：</w:t>
      </w:r>
    </w:p>
    <w:p w14:paraId="3D2F5239">
      <w:pPr>
        <w:numPr>
          <w:ilvl w:val="0"/>
          <w:numId w:val="27"/>
        </w:numPr>
        <w:spacing w:line="300" w:lineRule="auto"/>
        <w:ind w:firstLine="420" w:firstLineChars="200"/>
        <w:jc w:val="left"/>
        <w:outlineLvl w:val="1"/>
        <w:rPr>
          <w:color w:val="auto"/>
          <w:szCs w:val="21"/>
          <w:u w:val="thick"/>
        </w:rPr>
      </w:pPr>
      <w:r>
        <w:rPr>
          <w:rFonts w:hint="eastAsia" w:ascii="宋体" w:hAnsi="宋体"/>
          <w:bCs/>
          <w:szCs w:val="21"/>
          <w:u w:val="single"/>
        </w:rPr>
        <w:t>电平触发的触发器</w:t>
      </w:r>
      <w:r>
        <w:rPr>
          <w:rFonts w:hint="eastAsia" w:ascii="宋体" w:hAnsi="宋体"/>
          <w:bCs/>
          <w:szCs w:val="21"/>
          <w:u w:val="single"/>
          <w:lang w:val="en-US" w:eastAsia="zh-CN"/>
        </w:rPr>
        <w:t>法</w:t>
      </w:r>
    </w:p>
    <w:p w14:paraId="7C67EF0B">
      <w:pPr>
        <w:numPr>
          <w:ilvl w:val="0"/>
          <w:numId w:val="27"/>
        </w:numPr>
        <w:spacing w:line="300" w:lineRule="auto"/>
        <w:ind w:firstLine="420" w:firstLineChars="200"/>
        <w:jc w:val="left"/>
        <w:outlineLvl w:val="1"/>
        <w:rPr>
          <w:rFonts w:hint="eastAsia"/>
          <w:color w:val="auto"/>
          <w:szCs w:val="21"/>
          <w:u w:val="wave"/>
          <w:lang w:val="en-US" w:eastAsia="zh-CN"/>
        </w:rPr>
      </w:pPr>
      <w:r>
        <w:rPr>
          <w:rFonts w:hint="eastAsia" w:ascii="宋体" w:hAnsi="宋体"/>
          <w:bCs/>
          <w:szCs w:val="21"/>
          <w:u w:val="single"/>
        </w:rPr>
        <w:t>边沿触发的触发器</w:t>
      </w:r>
    </w:p>
    <w:p w14:paraId="04B040F8">
      <w:pPr>
        <w:numPr>
          <w:ilvl w:val="0"/>
          <w:numId w:val="27"/>
        </w:numPr>
        <w:spacing w:line="300" w:lineRule="auto"/>
        <w:ind w:firstLine="420" w:firstLineChars="200"/>
        <w:jc w:val="left"/>
        <w:outlineLvl w:val="1"/>
        <w:rPr>
          <w:rFonts w:hint="eastAsia"/>
          <w:color w:val="auto"/>
          <w:szCs w:val="21"/>
          <w:u w:val="thick"/>
          <w:lang w:val="en-US" w:eastAsia="zh-CN"/>
        </w:rPr>
      </w:pPr>
      <w:r>
        <w:rPr>
          <w:rFonts w:hint="eastAsia"/>
          <w:color w:val="auto"/>
          <w:szCs w:val="21"/>
          <w:u w:val="wave"/>
          <w:lang w:val="en-US" w:eastAsia="zh-CN"/>
        </w:rPr>
        <w:t>寄存器</w:t>
      </w:r>
    </w:p>
    <w:p w14:paraId="6FAC0884">
      <w:pPr>
        <w:numPr>
          <w:ilvl w:val="0"/>
          <w:numId w:val="27"/>
        </w:numPr>
        <w:spacing w:line="300" w:lineRule="auto"/>
        <w:ind w:firstLine="420" w:firstLineChars="200"/>
        <w:jc w:val="left"/>
        <w:outlineLvl w:val="1"/>
        <w:rPr>
          <w:color w:val="auto"/>
          <w:szCs w:val="21"/>
        </w:rPr>
      </w:pPr>
      <w:r>
        <w:rPr>
          <w:rFonts w:hint="eastAsia"/>
          <w:color w:val="auto"/>
          <w:szCs w:val="21"/>
          <w:lang w:val="en-US" w:eastAsia="zh-CN"/>
        </w:rPr>
        <w:t>存储器</w:t>
      </w:r>
    </w:p>
    <w:p w14:paraId="0716144A">
      <w:pPr>
        <w:numPr>
          <w:ilvl w:val="0"/>
          <w:numId w:val="0"/>
        </w:numPr>
        <w:spacing w:line="300" w:lineRule="auto"/>
        <w:ind w:leftChars="200"/>
        <w:jc w:val="left"/>
        <w:outlineLvl w:val="1"/>
        <w:rPr>
          <w:color w:val="auto"/>
          <w:szCs w:val="21"/>
        </w:rPr>
      </w:pPr>
    </w:p>
    <w:p w14:paraId="62046466">
      <w:pPr>
        <w:keepNext w:val="0"/>
        <w:keepLines w:val="0"/>
        <w:pageBreakBefore w:val="0"/>
        <w:widowControl w:val="0"/>
        <w:kinsoku/>
        <w:wordWrap/>
        <w:overflowPunct/>
        <w:topLinePunct w:val="0"/>
        <w:autoSpaceDE/>
        <w:autoSpaceDN/>
        <w:bidi w:val="0"/>
        <w:adjustRightInd w:val="0"/>
        <w:snapToGrid w:val="0"/>
        <w:spacing w:line="360" w:lineRule="auto"/>
        <w:ind w:firstLine="422" w:firstLineChars="200"/>
        <w:textAlignment w:val="auto"/>
        <w:outlineLvl w:val="1"/>
        <w:rPr>
          <w:rFonts w:hint="default" w:ascii="Times New Roman" w:hAnsi="Times New Roman" w:eastAsia="宋体" w:cs="Times New Roman"/>
          <w:color w:val="auto"/>
          <w:szCs w:val="21"/>
          <w:lang w:val="en-US" w:eastAsia="zh-CN"/>
        </w:rPr>
      </w:pPr>
      <w:r>
        <w:rPr>
          <w:rFonts w:hint="eastAsia" w:ascii="宋体" w:hAnsi="宋体" w:eastAsia="宋体" w:cs="宋体"/>
          <w:b/>
          <w:bCs/>
          <w:color w:val="000000"/>
          <w:szCs w:val="21"/>
        </w:rPr>
        <w:t>作业：</w:t>
      </w:r>
      <w:r>
        <w:rPr>
          <w:rFonts w:hint="eastAsia" w:cs="Times New Roman"/>
          <w:color w:val="auto"/>
          <w:szCs w:val="21"/>
          <w:lang w:val="en-US" w:eastAsia="zh-CN"/>
        </w:rPr>
        <w:t>JK触发器、D触发器的触发特性和逻辑功能</w:t>
      </w:r>
    </w:p>
    <w:p w14:paraId="24DD7A7C">
      <w:pPr>
        <w:keepNext w:val="0"/>
        <w:keepLines w:val="0"/>
        <w:pageBreakBefore w:val="0"/>
        <w:widowControl w:val="0"/>
        <w:kinsoku/>
        <w:wordWrap/>
        <w:overflowPunct/>
        <w:topLinePunct w:val="0"/>
        <w:autoSpaceDE/>
        <w:autoSpaceDN/>
        <w:bidi w:val="0"/>
        <w:adjustRightInd w:val="0"/>
        <w:snapToGrid w:val="0"/>
        <w:spacing w:before="156" w:beforeLines="50" w:after="156" w:afterLines="50" w:line="360" w:lineRule="auto"/>
        <w:ind w:firstLine="422" w:firstLineChars="200"/>
        <w:textAlignment w:val="auto"/>
        <w:outlineLvl w:val="1"/>
        <w:rPr>
          <w:rFonts w:ascii="宋体" w:hAnsi="宋体" w:cs="宋体"/>
          <w:b/>
          <w:bCs/>
          <w:color w:val="000000"/>
          <w:szCs w:val="21"/>
        </w:rPr>
      </w:pPr>
      <w:r>
        <w:rPr>
          <w:rFonts w:hint="eastAsia" w:ascii="宋体" w:hAnsi="宋体" w:cs="宋体"/>
          <w:b/>
          <w:bCs/>
          <w:color w:val="000000"/>
          <w:szCs w:val="21"/>
        </w:rPr>
        <w:t>第</w:t>
      </w:r>
      <w:r>
        <w:rPr>
          <w:rFonts w:hint="eastAsia" w:ascii="宋体" w:hAnsi="宋体" w:cs="宋体"/>
          <w:b/>
          <w:bCs/>
          <w:color w:val="000000"/>
          <w:szCs w:val="21"/>
          <w:lang w:val="en-US" w:eastAsia="zh-CN"/>
        </w:rPr>
        <w:t>六</w:t>
      </w:r>
      <w:r>
        <w:rPr>
          <w:rFonts w:hint="eastAsia" w:ascii="宋体" w:hAnsi="宋体" w:cs="宋体"/>
          <w:b/>
          <w:bCs/>
          <w:color w:val="000000"/>
          <w:szCs w:val="21"/>
        </w:rPr>
        <w:t xml:space="preserve">部分： </w:t>
      </w:r>
      <w:r>
        <w:rPr>
          <w:rFonts w:hint="eastAsia" w:ascii="宋体" w:hAnsi="宋体" w:cs="宋体"/>
          <w:b/>
          <w:bCs/>
          <w:color w:val="000000"/>
          <w:szCs w:val="21"/>
          <w:lang w:val="en-US" w:eastAsia="zh-CN"/>
        </w:rPr>
        <w:t>时序逻辑电路</w:t>
      </w:r>
      <w:r>
        <w:rPr>
          <w:rFonts w:hint="eastAsia" w:ascii="宋体" w:hAnsi="宋体" w:cs="宋体"/>
          <w:b/>
          <w:bCs/>
          <w:color w:val="000000"/>
          <w:szCs w:val="21"/>
        </w:rPr>
        <w:t xml:space="preserve"> [</w:t>
      </w:r>
      <w:r>
        <w:rPr>
          <w:rFonts w:hint="eastAsia" w:ascii="宋体" w:hAnsi="宋体" w:cs="宋体"/>
          <w:b/>
          <w:bCs/>
          <w:color w:val="000000"/>
          <w:szCs w:val="21"/>
          <w:lang w:val="en-US" w:eastAsia="zh-CN"/>
        </w:rPr>
        <w:t>4</w:t>
      </w:r>
      <w:r>
        <w:rPr>
          <w:rFonts w:hint="eastAsia" w:ascii="宋体" w:hAnsi="宋体" w:cs="宋体"/>
          <w:b/>
          <w:bCs/>
          <w:color w:val="000000"/>
          <w:szCs w:val="21"/>
        </w:rPr>
        <w:t>学时]（支撑</w:t>
      </w:r>
      <w:r>
        <w:rPr>
          <w:rFonts w:hint="eastAsia" w:ascii="宋体" w:hAnsi="宋体" w:cs="宋体"/>
          <w:b/>
          <w:bCs/>
          <w:color w:val="000000"/>
          <w:szCs w:val="21"/>
          <w:lang w:val="en-US" w:eastAsia="zh-CN"/>
        </w:rPr>
        <w:t>课程</w:t>
      </w:r>
      <w:r>
        <w:rPr>
          <w:rFonts w:hint="eastAsia" w:ascii="宋体" w:hAnsi="宋体" w:cs="宋体"/>
          <w:b/>
          <w:bCs/>
          <w:color w:val="000000"/>
          <w:szCs w:val="21"/>
        </w:rPr>
        <w:t>目标</w:t>
      </w:r>
      <w:r>
        <w:rPr>
          <w:rFonts w:hint="eastAsia" w:ascii="宋体" w:hAnsi="宋体" w:cs="宋体"/>
          <w:b/>
          <w:bCs/>
          <w:color w:val="000000"/>
          <w:szCs w:val="21"/>
          <w:lang w:val="en-US" w:eastAsia="zh-CN"/>
        </w:rPr>
        <w:t>1.</w:t>
      </w:r>
      <w:r>
        <w:rPr>
          <w:rFonts w:hint="eastAsia" w:ascii="宋体" w:hAnsi="宋体" w:cs="宋体"/>
          <w:b/>
          <w:bCs/>
          <w:color w:val="000000"/>
          <w:szCs w:val="21"/>
        </w:rPr>
        <w:t>1</w:t>
      </w:r>
      <w:r>
        <w:rPr>
          <w:rFonts w:hint="eastAsia" w:ascii="宋体" w:hAnsi="宋体" w:cs="宋体"/>
          <w:b/>
          <w:bCs/>
          <w:color w:val="000000"/>
          <w:szCs w:val="21"/>
          <w:lang w:eastAsia="zh-CN"/>
        </w:rPr>
        <w:t>，</w:t>
      </w:r>
      <w:r>
        <w:rPr>
          <w:rFonts w:hint="eastAsia" w:ascii="宋体" w:hAnsi="宋体" w:cs="宋体"/>
          <w:b/>
          <w:bCs/>
          <w:color w:val="000000"/>
          <w:szCs w:val="21"/>
          <w:lang w:val="en-US" w:eastAsia="zh-CN"/>
        </w:rPr>
        <w:t>2.1，3.1</w:t>
      </w:r>
      <w:r>
        <w:rPr>
          <w:rFonts w:hint="eastAsia" w:ascii="宋体" w:hAnsi="宋体" w:cs="宋体"/>
          <w:b/>
          <w:bCs/>
          <w:color w:val="000000"/>
          <w:szCs w:val="21"/>
        </w:rPr>
        <w:t>）</w:t>
      </w:r>
    </w:p>
    <w:p w14:paraId="23016C66">
      <w:pPr>
        <w:spacing w:line="300" w:lineRule="auto"/>
        <w:ind w:firstLine="422" w:firstLineChars="200"/>
        <w:jc w:val="left"/>
        <w:outlineLvl w:val="1"/>
        <w:rPr>
          <w:rFonts w:hint="eastAsia"/>
          <w:bCs/>
          <w:szCs w:val="21"/>
          <w:lang w:eastAsia="zh-CN"/>
        </w:rPr>
      </w:pPr>
      <w:r>
        <w:rPr>
          <w:rFonts w:hint="eastAsia" w:ascii="宋体" w:hAnsi="宋体" w:cs="宋体"/>
          <w:b/>
          <w:bCs/>
          <w:color w:val="000000"/>
          <w:szCs w:val="21"/>
        </w:rPr>
        <w:t>教学目标：</w:t>
      </w:r>
      <w:r>
        <w:rPr>
          <w:color w:val="auto"/>
          <w:szCs w:val="21"/>
        </w:rPr>
        <w:t xml:space="preserve"> </w:t>
      </w:r>
      <w:r>
        <w:rPr>
          <w:rFonts w:hint="eastAsia"/>
          <w:bCs/>
          <w:szCs w:val="21"/>
          <w:lang w:val="en-US" w:eastAsia="zh-CN"/>
        </w:rPr>
        <w:t>了解</w:t>
      </w:r>
      <w:r>
        <w:rPr>
          <w:rFonts w:hint="eastAsia"/>
          <w:bCs/>
          <w:szCs w:val="21"/>
        </w:rPr>
        <w:t>时序逻辑电路的特点和表示方法、时序逻辑电路的分析方法；</w:t>
      </w:r>
      <w:r>
        <w:rPr>
          <w:rFonts w:hint="eastAsia"/>
          <w:bCs/>
          <w:szCs w:val="21"/>
          <w:lang w:val="en-US" w:eastAsia="zh-CN"/>
        </w:rPr>
        <w:t>掌握常用的中规模时序逻辑集成电路的结构和工作原理，如寄存器、计数器等；顺序脉冲发生器的特点与功能</w:t>
      </w:r>
      <w:r>
        <w:rPr>
          <w:rFonts w:hint="eastAsia"/>
          <w:bCs/>
          <w:szCs w:val="21"/>
        </w:rPr>
        <w:t>；</w:t>
      </w:r>
      <w:r>
        <w:rPr>
          <w:rFonts w:hint="eastAsia"/>
          <w:bCs/>
          <w:szCs w:val="21"/>
          <w:lang w:val="en-US" w:eastAsia="zh-CN"/>
        </w:rPr>
        <w:t>时序逻辑电路的设计方法</w:t>
      </w:r>
      <w:r>
        <w:rPr>
          <w:rFonts w:hint="eastAsia"/>
          <w:bCs/>
          <w:szCs w:val="21"/>
        </w:rPr>
        <w:t>。</w:t>
      </w:r>
    </w:p>
    <w:p w14:paraId="70D3FD80">
      <w:pPr>
        <w:keepNext w:val="0"/>
        <w:keepLines w:val="0"/>
        <w:pageBreakBefore w:val="0"/>
        <w:widowControl w:val="0"/>
        <w:kinsoku/>
        <w:wordWrap/>
        <w:overflowPunct/>
        <w:topLinePunct w:val="0"/>
        <w:autoSpaceDE/>
        <w:autoSpaceDN/>
        <w:bidi w:val="0"/>
        <w:adjustRightInd w:val="0"/>
        <w:snapToGrid w:val="0"/>
        <w:spacing w:line="360" w:lineRule="auto"/>
        <w:ind w:firstLine="422" w:firstLineChars="200"/>
        <w:textAlignment w:val="auto"/>
        <w:outlineLvl w:val="1"/>
        <w:rPr>
          <w:rFonts w:hint="eastAsia" w:ascii="宋体" w:hAnsi="宋体" w:cs="宋体"/>
          <w:b/>
          <w:bCs/>
          <w:color w:val="000000"/>
          <w:szCs w:val="21"/>
        </w:rPr>
      </w:pPr>
      <w:r>
        <w:rPr>
          <w:rFonts w:hint="eastAsia" w:ascii="宋体" w:hAnsi="宋体" w:cs="宋体"/>
          <w:b/>
          <w:bCs/>
          <w:color w:val="000000"/>
          <w:szCs w:val="21"/>
        </w:rPr>
        <w:t>教学内容：</w:t>
      </w:r>
    </w:p>
    <w:p w14:paraId="1B6582D0">
      <w:pPr>
        <w:numPr>
          <w:ilvl w:val="0"/>
          <w:numId w:val="28"/>
        </w:numPr>
        <w:spacing w:line="300" w:lineRule="auto"/>
        <w:ind w:firstLine="420" w:firstLineChars="200"/>
        <w:jc w:val="left"/>
        <w:outlineLvl w:val="1"/>
        <w:rPr>
          <w:color w:val="auto"/>
          <w:szCs w:val="21"/>
          <w:u w:val="thick"/>
        </w:rPr>
      </w:pPr>
      <w:r>
        <w:rPr>
          <w:rFonts w:hint="eastAsia" w:ascii="宋体" w:hAnsi="宋体" w:eastAsia="宋体" w:cs="宋体"/>
          <w:b w:val="0"/>
          <w:bCs w:val="0"/>
          <w:sz w:val="21"/>
          <w:szCs w:val="21"/>
          <w:u w:val="thick"/>
          <w:lang w:val="en-US" w:eastAsia="zh-CN"/>
        </w:rPr>
        <w:t>时序电路的分析方法</w:t>
      </w:r>
    </w:p>
    <w:p w14:paraId="5A7A9360">
      <w:pPr>
        <w:numPr>
          <w:ilvl w:val="0"/>
          <w:numId w:val="28"/>
        </w:numPr>
        <w:spacing w:line="300" w:lineRule="auto"/>
        <w:ind w:firstLine="420" w:firstLineChars="200"/>
        <w:jc w:val="left"/>
        <w:outlineLvl w:val="1"/>
        <w:rPr>
          <w:szCs w:val="21"/>
          <w:u w:val="thick"/>
        </w:rPr>
      </w:pPr>
      <w:r>
        <w:rPr>
          <w:rFonts w:hint="eastAsia"/>
          <w:bCs/>
          <w:szCs w:val="21"/>
        </w:rPr>
        <w:t>若干常用的时序逻辑电路</w:t>
      </w:r>
    </w:p>
    <w:p w14:paraId="3823633D">
      <w:pPr>
        <w:numPr>
          <w:ilvl w:val="0"/>
          <w:numId w:val="28"/>
        </w:numPr>
        <w:spacing w:line="300" w:lineRule="auto"/>
        <w:ind w:firstLine="420" w:firstLineChars="200"/>
        <w:jc w:val="left"/>
        <w:outlineLvl w:val="1"/>
        <w:rPr>
          <w:szCs w:val="21"/>
          <w:u w:val="thick"/>
        </w:rPr>
      </w:pPr>
      <w:r>
        <w:rPr>
          <w:rFonts w:hint="eastAsia" w:ascii="宋体" w:hAnsi="宋体" w:eastAsia="宋体" w:cs="宋体"/>
          <w:b w:val="0"/>
          <w:bCs w:val="0"/>
          <w:sz w:val="21"/>
          <w:szCs w:val="21"/>
          <w:u w:val="wave"/>
          <w:lang w:val="en-US" w:eastAsia="zh-CN"/>
        </w:rPr>
        <w:t>时序逻辑电路的设计方法</w:t>
      </w:r>
    </w:p>
    <w:p w14:paraId="070CE8C9">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outlineLvl w:val="1"/>
        <w:rPr>
          <w:rFonts w:hint="eastAsia"/>
          <w:bCs/>
          <w:szCs w:val="21"/>
        </w:rPr>
      </w:pPr>
      <w:r>
        <w:rPr>
          <w:rFonts w:hint="eastAsia"/>
          <w:bCs/>
          <w:szCs w:val="21"/>
          <w:lang w:val="en-US" w:eastAsia="zh-CN"/>
        </w:rPr>
        <w:t>4、</w:t>
      </w:r>
      <w:r>
        <w:rPr>
          <w:rFonts w:hint="eastAsia"/>
          <w:bCs/>
          <w:szCs w:val="21"/>
        </w:rPr>
        <w:t>用可编程逻辑器件实现时序逻辑电路</w:t>
      </w:r>
    </w:p>
    <w:p w14:paraId="0DCBAEB0">
      <w:pPr>
        <w:keepNext w:val="0"/>
        <w:keepLines w:val="0"/>
        <w:pageBreakBefore w:val="0"/>
        <w:widowControl w:val="0"/>
        <w:kinsoku/>
        <w:wordWrap/>
        <w:overflowPunct/>
        <w:topLinePunct w:val="0"/>
        <w:autoSpaceDE/>
        <w:autoSpaceDN/>
        <w:bidi w:val="0"/>
        <w:adjustRightInd w:val="0"/>
        <w:snapToGrid w:val="0"/>
        <w:spacing w:line="360" w:lineRule="auto"/>
        <w:ind w:firstLine="422" w:firstLineChars="200"/>
        <w:textAlignment w:val="auto"/>
        <w:outlineLvl w:val="1"/>
        <w:rPr>
          <w:rFonts w:hint="eastAsia" w:ascii="Times New Roman" w:hAnsi="Times New Roman" w:eastAsia="宋体" w:cs="Times New Roman"/>
          <w:color w:val="auto"/>
          <w:szCs w:val="21"/>
          <w:lang w:val="en-US" w:eastAsia="zh-CN"/>
        </w:rPr>
      </w:pPr>
      <w:r>
        <w:rPr>
          <w:rFonts w:hint="eastAsia" w:ascii="宋体" w:hAnsi="宋体" w:eastAsia="宋体" w:cs="宋体"/>
          <w:b/>
          <w:bCs/>
          <w:color w:val="000000"/>
          <w:szCs w:val="21"/>
        </w:rPr>
        <w:t>作业：</w:t>
      </w:r>
      <w:r>
        <w:rPr>
          <w:rFonts w:hint="eastAsia" w:cs="Times New Roman"/>
          <w:color w:val="auto"/>
          <w:szCs w:val="21"/>
          <w:lang w:val="en-US" w:eastAsia="zh-CN"/>
        </w:rPr>
        <w:t>时序逻辑电路的设计</w:t>
      </w:r>
    </w:p>
    <w:p w14:paraId="18C25ED3">
      <w:pPr>
        <w:keepNext w:val="0"/>
        <w:keepLines w:val="0"/>
        <w:pageBreakBefore w:val="0"/>
        <w:kinsoku/>
        <w:wordWrap/>
        <w:overflowPunct/>
        <w:topLinePunct w:val="0"/>
        <w:autoSpaceDE/>
        <w:autoSpaceDN/>
        <w:bidi w:val="0"/>
        <w:adjustRightInd w:val="0"/>
        <w:snapToGrid w:val="0"/>
        <w:spacing w:before="156" w:beforeLines="50" w:after="156" w:afterLines="50" w:line="360" w:lineRule="auto"/>
        <w:ind w:firstLine="422" w:firstLineChars="200"/>
        <w:textAlignment w:val="auto"/>
        <w:outlineLvl w:val="1"/>
        <w:rPr>
          <w:rFonts w:ascii="宋体" w:hAnsi="宋体" w:cs="宋体"/>
          <w:b/>
          <w:bCs/>
          <w:color w:val="000000"/>
          <w:szCs w:val="21"/>
        </w:rPr>
      </w:pPr>
      <w:r>
        <w:rPr>
          <w:rFonts w:hint="eastAsia" w:ascii="宋体" w:hAnsi="宋体" w:cs="宋体"/>
          <w:b/>
          <w:bCs/>
          <w:color w:val="000000"/>
          <w:szCs w:val="21"/>
        </w:rPr>
        <w:t>第</w:t>
      </w:r>
      <w:r>
        <w:rPr>
          <w:rFonts w:hint="eastAsia" w:ascii="宋体" w:hAnsi="宋体" w:cs="宋体"/>
          <w:b/>
          <w:bCs/>
          <w:color w:val="000000"/>
          <w:szCs w:val="21"/>
          <w:lang w:val="en-US" w:eastAsia="zh-CN"/>
        </w:rPr>
        <w:t>七</w:t>
      </w:r>
      <w:r>
        <w:rPr>
          <w:rFonts w:hint="eastAsia" w:ascii="宋体" w:hAnsi="宋体" w:cs="宋体"/>
          <w:b/>
          <w:bCs/>
          <w:color w:val="000000"/>
          <w:szCs w:val="21"/>
        </w:rPr>
        <w:t>部分：</w:t>
      </w:r>
      <w:r>
        <w:rPr>
          <w:rFonts w:hint="eastAsia" w:ascii="宋体" w:hAnsi="宋体" w:cs="宋体"/>
          <w:b/>
          <w:bCs/>
          <w:color w:val="000000"/>
          <w:szCs w:val="21"/>
          <w:lang w:val="en-US" w:eastAsia="zh-CN"/>
        </w:rPr>
        <w:t>脉冲波形的产生与整形[4学时</w:t>
      </w:r>
      <w:r>
        <w:rPr>
          <w:rFonts w:hint="eastAsia" w:ascii="宋体" w:hAnsi="宋体" w:cs="宋体"/>
          <w:b/>
          <w:bCs/>
          <w:color w:val="000000"/>
          <w:szCs w:val="21"/>
        </w:rPr>
        <w:t>]（支撑</w:t>
      </w:r>
      <w:r>
        <w:rPr>
          <w:rFonts w:hint="eastAsia" w:ascii="宋体" w:hAnsi="宋体" w:cs="宋体"/>
          <w:b/>
          <w:bCs/>
          <w:color w:val="000000"/>
          <w:szCs w:val="21"/>
          <w:lang w:val="en-US" w:eastAsia="zh-CN"/>
        </w:rPr>
        <w:t>课程</w:t>
      </w:r>
      <w:r>
        <w:rPr>
          <w:rFonts w:hint="eastAsia" w:ascii="宋体" w:hAnsi="宋体" w:cs="宋体"/>
          <w:b/>
          <w:bCs/>
          <w:color w:val="000000"/>
          <w:szCs w:val="21"/>
        </w:rPr>
        <w:t>目标</w:t>
      </w:r>
      <w:r>
        <w:rPr>
          <w:rFonts w:hint="eastAsia" w:ascii="宋体" w:hAnsi="宋体" w:cs="宋体"/>
          <w:b/>
          <w:bCs/>
          <w:color w:val="000000"/>
          <w:szCs w:val="21"/>
          <w:lang w:val="en-US" w:eastAsia="zh-CN"/>
        </w:rPr>
        <w:t>1.</w:t>
      </w:r>
      <w:r>
        <w:rPr>
          <w:rFonts w:hint="eastAsia" w:ascii="宋体" w:hAnsi="宋体" w:cs="宋体"/>
          <w:b/>
          <w:bCs/>
          <w:color w:val="000000"/>
          <w:szCs w:val="21"/>
        </w:rPr>
        <w:t>2</w:t>
      </w:r>
      <w:r>
        <w:rPr>
          <w:rFonts w:hint="eastAsia" w:ascii="宋体" w:hAnsi="宋体" w:cs="宋体"/>
          <w:b/>
          <w:bCs/>
          <w:color w:val="000000"/>
          <w:szCs w:val="21"/>
          <w:lang w:eastAsia="zh-CN"/>
        </w:rPr>
        <w:t>，</w:t>
      </w:r>
      <w:r>
        <w:rPr>
          <w:rFonts w:hint="eastAsia" w:ascii="宋体" w:hAnsi="宋体" w:cs="宋体"/>
          <w:b/>
          <w:bCs/>
          <w:color w:val="000000"/>
          <w:szCs w:val="21"/>
          <w:lang w:val="en-US" w:eastAsia="zh-CN"/>
        </w:rPr>
        <w:t>1.3，2.1，2.2，2.4，3.2、3.3</w:t>
      </w:r>
      <w:r>
        <w:rPr>
          <w:rFonts w:hint="eastAsia" w:ascii="宋体" w:hAnsi="宋体" w:cs="宋体"/>
          <w:b/>
          <w:bCs/>
          <w:color w:val="000000"/>
          <w:szCs w:val="21"/>
        </w:rPr>
        <w:t>）</w:t>
      </w:r>
    </w:p>
    <w:p w14:paraId="3851D844">
      <w:pPr>
        <w:spacing w:line="300" w:lineRule="auto"/>
        <w:ind w:firstLine="422" w:firstLineChars="200"/>
        <w:outlineLvl w:val="1"/>
        <w:rPr>
          <w:rFonts w:hint="eastAsia" w:cs="Times New Roman"/>
          <w:color w:val="auto"/>
          <w:szCs w:val="21"/>
          <w:lang w:val="en-US" w:eastAsia="zh-CN"/>
        </w:rPr>
      </w:pPr>
      <w:r>
        <w:rPr>
          <w:rFonts w:hint="eastAsia" w:ascii="宋体" w:hAnsi="宋体" w:cs="宋体"/>
          <w:b/>
          <w:bCs/>
          <w:color w:val="000000"/>
          <w:szCs w:val="21"/>
        </w:rPr>
        <w:t>教学目标：</w:t>
      </w:r>
      <w:r>
        <w:rPr>
          <w:rFonts w:hint="eastAsia" w:cs="Times New Roman"/>
          <w:color w:val="auto"/>
          <w:szCs w:val="21"/>
          <w:lang w:val="en-US" w:eastAsia="zh-CN"/>
        </w:rPr>
        <w:t>掌握集成555定时器及其应用、常见的矩形波发生器。掌握两种获得脉冲信号的方法：多谐振荡器和整形电路（单稳态触发器和施密特触发器）。</w:t>
      </w:r>
    </w:p>
    <w:p w14:paraId="213BE61D">
      <w:pPr>
        <w:spacing w:line="300" w:lineRule="auto"/>
        <w:ind w:firstLine="420" w:firstLineChars="200"/>
        <w:jc w:val="left"/>
        <w:outlineLvl w:val="1"/>
        <w:rPr>
          <w:rFonts w:hint="eastAsia" w:eastAsia="宋体"/>
          <w:color w:val="auto"/>
          <w:szCs w:val="21"/>
          <w:lang w:eastAsia="zh-CN"/>
        </w:rPr>
      </w:pPr>
    </w:p>
    <w:p w14:paraId="3B860548">
      <w:pPr>
        <w:keepNext w:val="0"/>
        <w:keepLines w:val="0"/>
        <w:pageBreakBefore w:val="0"/>
        <w:widowControl w:val="0"/>
        <w:kinsoku/>
        <w:wordWrap/>
        <w:overflowPunct/>
        <w:topLinePunct w:val="0"/>
        <w:autoSpaceDE/>
        <w:autoSpaceDN/>
        <w:bidi w:val="0"/>
        <w:adjustRightInd w:val="0"/>
        <w:snapToGrid w:val="0"/>
        <w:spacing w:line="360" w:lineRule="auto"/>
        <w:ind w:firstLine="422" w:firstLineChars="200"/>
        <w:textAlignment w:val="auto"/>
        <w:outlineLvl w:val="1"/>
        <w:rPr>
          <w:rFonts w:hint="eastAsia" w:ascii="宋体" w:hAnsi="宋体" w:cs="宋体"/>
          <w:b/>
          <w:bCs/>
          <w:color w:val="000000"/>
          <w:szCs w:val="21"/>
        </w:rPr>
      </w:pPr>
      <w:r>
        <w:rPr>
          <w:rFonts w:hint="eastAsia" w:ascii="宋体" w:hAnsi="宋体" w:cs="宋体"/>
          <w:b/>
          <w:bCs/>
          <w:color w:val="000000"/>
          <w:szCs w:val="21"/>
        </w:rPr>
        <w:t>教学内容：</w:t>
      </w:r>
    </w:p>
    <w:p w14:paraId="1D914282">
      <w:pPr>
        <w:numPr>
          <w:ilvl w:val="0"/>
          <w:numId w:val="29"/>
        </w:numPr>
        <w:spacing w:line="300" w:lineRule="auto"/>
        <w:ind w:firstLine="420" w:firstLineChars="200"/>
        <w:jc w:val="left"/>
        <w:outlineLvl w:val="1"/>
        <w:rPr>
          <w:color w:val="auto"/>
          <w:szCs w:val="21"/>
          <w:u w:val="thick"/>
        </w:rPr>
      </w:pPr>
      <w:r>
        <w:rPr>
          <w:rFonts w:hint="eastAsia" w:ascii="宋体" w:hAnsi="宋体" w:eastAsia="宋体" w:cs="宋体"/>
          <w:b w:val="0"/>
          <w:bCs w:val="0"/>
          <w:sz w:val="21"/>
          <w:szCs w:val="21"/>
          <w:u w:val="thick"/>
          <w:lang w:val="en-US" w:eastAsia="zh-CN"/>
        </w:rPr>
        <w:t>施密特触发电路</w:t>
      </w:r>
    </w:p>
    <w:p w14:paraId="233048BC">
      <w:pPr>
        <w:numPr>
          <w:ilvl w:val="0"/>
          <w:numId w:val="29"/>
        </w:numPr>
        <w:spacing w:line="300" w:lineRule="auto"/>
        <w:ind w:firstLine="420" w:firstLineChars="200"/>
        <w:jc w:val="left"/>
        <w:outlineLvl w:val="1"/>
        <w:rPr>
          <w:rFonts w:hint="eastAsia" w:ascii="宋体" w:hAnsi="宋体" w:eastAsia="宋体" w:cs="宋体"/>
          <w:b w:val="0"/>
          <w:bCs w:val="0"/>
          <w:sz w:val="21"/>
          <w:szCs w:val="21"/>
          <w:u w:val="thick"/>
          <w:lang w:val="en-US" w:eastAsia="zh-CN"/>
        </w:rPr>
      </w:pPr>
      <w:r>
        <w:rPr>
          <w:rFonts w:hint="eastAsia" w:ascii="宋体" w:hAnsi="宋体" w:eastAsia="宋体" w:cs="宋体"/>
          <w:b w:val="0"/>
          <w:bCs w:val="0"/>
          <w:sz w:val="21"/>
          <w:szCs w:val="21"/>
          <w:u w:val="thick"/>
          <w:lang w:val="en-US" w:eastAsia="zh-CN"/>
        </w:rPr>
        <w:t>单稳态触发电路</w:t>
      </w:r>
    </w:p>
    <w:p w14:paraId="69A44840">
      <w:pPr>
        <w:numPr>
          <w:ilvl w:val="0"/>
          <w:numId w:val="29"/>
        </w:numPr>
        <w:spacing w:line="300" w:lineRule="auto"/>
        <w:ind w:firstLine="420" w:firstLineChars="200"/>
        <w:jc w:val="left"/>
        <w:outlineLvl w:val="1"/>
        <w:rPr>
          <w:color w:val="auto"/>
          <w:szCs w:val="21"/>
        </w:rPr>
      </w:pPr>
      <w:r>
        <w:rPr>
          <w:rFonts w:hint="eastAsia" w:ascii="宋体" w:hAnsi="宋体" w:eastAsia="宋体" w:cs="宋体"/>
          <w:b w:val="0"/>
          <w:bCs w:val="0"/>
          <w:sz w:val="21"/>
          <w:szCs w:val="21"/>
          <w:u w:val="wave"/>
          <w:lang w:val="en-US" w:eastAsia="zh-CN"/>
        </w:rPr>
        <w:t>多谐振荡电路</w:t>
      </w:r>
    </w:p>
    <w:p w14:paraId="5C68C765">
      <w:pPr>
        <w:numPr>
          <w:ilvl w:val="0"/>
          <w:numId w:val="29"/>
        </w:numPr>
        <w:spacing w:line="300" w:lineRule="auto"/>
        <w:ind w:firstLine="420" w:firstLineChars="200"/>
        <w:jc w:val="left"/>
        <w:outlineLvl w:val="1"/>
        <w:rPr>
          <w:color w:val="auto"/>
          <w:szCs w:val="21"/>
        </w:rPr>
      </w:pPr>
      <w:r>
        <w:rPr>
          <w:rFonts w:ascii="宋体" w:hAnsi="宋体"/>
          <w:bCs/>
          <w:szCs w:val="21"/>
        </w:rPr>
        <w:t>555</w:t>
      </w:r>
      <w:r>
        <w:rPr>
          <w:rFonts w:hint="eastAsia" w:ascii="宋体" w:hAnsi="宋体"/>
          <w:bCs/>
          <w:szCs w:val="21"/>
        </w:rPr>
        <w:t>定时器及其应用</w:t>
      </w:r>
    </w:p>
    <w:p w14:paraId="12C5390B">
      <w:pPr>
        <w:keepNext w:val="0"/>
        <w:keepLines w:val="0"/>
        <w:pageBreakBefore w:val="0"/>
        <w:widowControl/>
        <w:kinsoku/>
        <w:wordWrap/>
        <w:overflowPunct/>
        <w:topLinePunct w:val="0"/>
        <w:autoSpaceDE/>
        <w:autoSpaceDN/>
        <w:bidi w:val="0"/>
        <w:adjustRightInd w:val="0"/>
        <w:snapToGrid w:val="0"/>
        <w:spacing w:line="360" w:lineRule="auto"/>
        <w:ind w:firstLine="361" w:firstLineChars="171"/>
        <w:textAlignment w:val="auto"/>
        <w:outlineLvl w:val="1"/>
        <w:rPr>
          <w:rFonts w:hint="eastAsia" w:ascii="宋体" w:hAnsi="宋体" w:eastAsia="宋体" w:cs="宋体"/>
          <w:b/>
          <w:bCs/>
          <w:color w:val="000000"/>
          <w:szCs w:val="21"/>
        </w:rPr>
      </w:pPr>
    </w:p>
    <w:p w14:paraId="34919D52">
      <w:pPr>
        <w:spacing w:line="300" w:lineRule="auto"/>
        <w:ind w:firstLine="527" w:firstLineChars="250"/>
        <w:outlineLvl w:val="1"/>
        <w:rPr>
          <w:rFonts w:hint="default" w:ascii="宋体" w:hAnsi="宋体" w:eastAsia="宋体"/>
          <w:kern w:val="10"/>
          <w:szCs w:val="21"/>
          <w:lang w:val="en-US" w:eastAsia="zh-CN"/>
        </w:rPr>
      </w:pPr>
      <w:r>
        <w:rPr>
          <w:rFonts w:hint="eastAsia" w:ascii="宋体" w:hAnsi="宋体" w:eastAsia="宋体" w:cs="宋体"/>
          <w:b/>
          <w:bCs/>
          <w:color w:val="000000"/>
          <w:szCs w:val="21"/>
        </w:rPr>
        <w:t>作业：</w:t>
      </w:r>
      <w:r>
        <w:rPr>
          <w:rFonts w:hint="eastAsia" w:ascii="宋体" w:hAnsi="宋体"/>
          <w:kern w:val="10"/>
          <w:szCs w:val="21"/>
        </w:rPr>
        <w:t>多谐振荡器和整形电路</w:t>
      </w:r>
      <w:r>
        <w:rPr>
          <w:rFonts w:hint="eastAsia" w:ascii="宋体" w:hAnsi="宋体"/>
          <w:kern w:val="10"/>
          <w:szCs w:val="21"/>
          <w:lang w:val="en-US" w:eastAsia="zh-CN"/>
        </w:rPr>
        <w:t>的分析</w:t>
      </w:r>
    </w:p>
    <w:p w14:paraId="02D453B2">
      <w:pPr>
        <w:keepNext w:val="0"/>
        <w:keepLines w:val="0"/>
        <w:pageBreakBefore w:val="0"/>
        <w:widowControl/>
        <w:kinsoku/>
        <w:wordWrap/>
        <w:overflowPunct/>
        <w:topLinePunct w:val="0"/>
        <w:autoSpaceDE/>
        <w:autoSpaceDN/>
        <w:bidi w:val="0"/>
        <w:adjustRightInd w:val="0"/>
        <w:snapToGrid w:val="0"/>
        <w:spacing w:line="360" w:lineRule="auto"/>
        <w:ind w:firstLine="359" w:firstLineChars="171"/>
        <w:textAlignment w:val="auto"/>
        <w:outlineLvl w:val="1"/>
        <w:rPr>
          <w:rFonts w:hint="eastAsia" w:ascii="宋体" w:hAnsi="宋体" w:eastAsia="宋体" w:cs="宋体"/>
          <w:b w:val="0"/>
          <w:bCs w:val="0"/>
          <w:color w:val="000000"/>
          <w:szCs w:val="21"/>
          <w:lang w:val="en-US" w:eastAsia="zh-CN"/>
        </w:rPr>
      </w:pPr>
    </w:p>
    <w:p w14:paraId="0C9377FE">
      <w:pPr>
        <w:keepNext w:val="0"/>
        <w:keepLines w:val="0"/>
        <w:pageBreakBefore w:val="0"/>
        <w:widowControl w:val="0"/>
        <w:numPr>
          <w:ilvl w:val="0"/>
          <w:numId w:val="0"/>
        </w:numPr>
        <w:kinsoku/>
        <w:wordWrap/>
        <w:overflowPunct/>
        <w:topLinePunct w:val="0"/>
        <w:autoSpaceDE/>
        <w:autoSpaceDN/>
        <w:bidi w:val="0"/>
        <w:adjustRightInd w:val="0"/>
        <w:snapToGrid w:val="0"/>
        <w:spacing w:before="156" w:beforeLines="50" w:after="156" w:afterLines="50" w:line="360" w:lineRule="auto"/>
        <w:ind w:firstLine="422" w:firstLineChars="200"/>
        <w:textAlignment w:val="auto"/>
        <w:outlineLvl w:val="1"/>
        <w:rPr>
          <w:rFonts w:hint="eastAsia" w:ascii="宋体" w:hAnsi="宋体" w:cs="宋体"/>
          <w:b/>
          <w:bCs/>
          <w:color w:val="000000"/>
          <w:szCs w:val="21"/>
        </w:rPr>
      </w:pPr>
      <w:r>
        <w:rPr>
          <w:rFonts w:hint="eastAsia" w:ascii="宋体" w:hAnsi="宋体" w:eastAsia="宋体" w:cs="宋体"/>
          <w:b/>
          <w:bCs/>
          <w:color w:val="000000"/>
          <w:kern w:val="2"/>
          <w:sz w:val="21"/>
          <w:szCs w:val="21"/>
          <w:lang w:val="en-US" w:eastAsia="zh-CN" w:bidi="ar-SA"/>
        </w:rPr>
        <w:t>第</w:t>
      </w:r>
      <w:r>
        <w:rPr>
          <w:rFonts w:hint="eastAsia" w:ascii="宋体" w:hAnsi="宋体" w:cs="宋体"/>
          <w:b/>
          <w:bCs/>
          <w:color w:val="000000"/>
          <w:kern w:val="2"/>
          <w:sz w:val="21"/>
          <w:szCs w:val="21"/>
          <w:lang w:val="en-US" w:eastAsia="zh-CN" w:bidi="ar-SA"/>
        </w:rPr>
        <w:t>八</w:t>
      </w:r>
      <w:r>
        <w:rPr>
          <w:rFonts w:hint="eastAsia" w:ascii="宋体" w:hAnsi="宋体" w:eastAsia="宋体" w:cs="宋体"/>
          <w:b/>
          <w:bCs/>
          <w:color w:val="000000"/>
          <w:kern w:val="2"/>
          <w:sz w:val="21"/>
          <w:szCs w:val="21"/>
          <w:lang w:val="en-US" w:eastAsia="zh-CN" w:bidi="ar-SA"/>
        </w:rPr>
        <w:t>部分</w:t>
      </w:r>
      <w:r>
        <w:rPr>
          <w:rFonts w:hint="eastAsia" w:ascii="宋体" w:hAnsi="宋体" w:cs="宋体"/>
          <w:b/>
          <w:bCs/>
          <w:color w:val="000000"/>
          <w:kern w:val="2"/>
          <w:sz w:val="21"/>
          <w:szCs w:val="21"/>
          <w:lang w:val="en-US" w:eastAsia="zh-CN" w:bidi="ar-SA"/>
        </w:rPr>
        <w:t xml:space="preserve"> </w:t>
      </w:r>
      <w:r>
        <w:rPr>
          <w:rFonts w:hint="eastAsia" w:ascii="宋体" w:hAnsi="宋体" w:cs="宋体"/>
          <w:b/>
          <w:bCs/>
          <w:color w:val="000000"/>
          <w:szCs w:val="21"/>
        </w:rPr>
        <w:t>数-模（D/A）和模-数（A/D）转换 [</w:t>
      </w:r>
      <w:r>
        <w:rPr>
          <w:rFonts w:hint="eastAsia" w:ascii="宋体" w:hAnsi="宋体" w:cs="宋体"/>
          <w:b/>
          <w:bCs/>
          <w:color w:val="000000"/>
          <w:szCs w:val="21"/>
          <w:lang w:val="en-US" w:eastAsia="zh-CN"/>
        </w:rPr>
        <w:t>2</w:t>
      </w:r>
      <w:r>
        <w:rPr>
          <w:rFonts w:hint="eastAsia" w:ascii="宋体" w:hAnsi="宋体" w:cs="宋体"/>
          <w:b/>
          <w:bCs/>
          <w:color w:val="000000"/>
          <w:szCs w:val="21"/>
        </w:rPr>
        <w:t>学时]（支撑</w:t>
      </w:r>
      <w:r>
        <w:rPr>
          <w:rFonts w:hint="eastAsia" w:ascii="宋体" w:hAnsi="宋体" w:cs="宋体"/>
          <w:b/>
          <w:bCs/>
          <w:color w:val="000000"/>
          <w:szCs w:val="21"/>
          <w:lang w:val="en-US" w:eastAsia="zh-CN"/>
        </w:rPr>
        <w:t>课程</w:t>
      </w:r>
      <w:r>
        <w:rPr>
          <w:rFonts w:hint="eastAsia" w:ascii="宋体" w:hAnsi="宋体" w:cs="宋体"/>
          <w:b/>
          <w:bCs/>
          <w:color w:val="000000"/>
          <w:szCs w:val="21"/>
        </w:rPr>
        <w:t>目标</w:t>
      </w:r>
      <w:r>
        <w:rPr>
          <w:rFonts w:hint="eastAsia" w:ascii="宋体" w:hAnsi="宋体" w:cs="宋体"/>
          <w:b/>
          <w:bCs/>
          <w:color w:val="000000"/>
          <w:szCs w:val="21"/>
          <w:lang w:val="en-US" w:eastAsia="zh-CN"/>
        </w:rPr>
        <w:t>1.3</w:t>
      </w:r>
      <w:r>
        <w:rPr>
          <w:rFonts w:hint="eastAsia" w:ascii="宋体" w:hAnsi="宋体" w:cs="宋体"/>
          <w:b/>
          <w:bCs/>
          <w:color w:val="000000"/>
          <w:szCs w:val="21"/>
          <w:lang w:eastAsia="zh-CN"/>
        </w:rPr>
        <w:t>，</w:t>
      </w:r>
      <w:r>
        <w:rPr>
          <w:rFonts w:hint="eastAsia" w:ascii="宋体" w:hAnsi="宋体" w:cs="宋体"/>
          <w:b/>
          <w:bCs/>
          <w:color w:val="000000"/>
          <w:szCs w:val="21"/>
          <w:lang w:val="en-US" w:eastAsia="zh-CN"/>
        </w:rPr>
        <w:t>2.4</w:t>
      </w:r>
      <w:r>
        <w:rPr>
          <w:rFonts w:hint="eastAsia" w:ascii="宋体" w:hAnsi="宋体" w:cs="宋体"/>
          <w:b/>
          <w:bCs/>
          <w:color w:val="000000"/>
          <w:szCs w:val="21"/>
        </w:rPr>
        <w:t>）</w:t>
      </w:r>
    </w:p>
    <w:p w14:paraId="7FDB6A11">
      <w:pPr>
        <w:spacing w:line="300" w:lineRule="auto"/>
        <w:ind w:firstLine="422" w:firstLineChars="200"/>
        <w:jc w:val="left"/>
        <w:outlineLvl w:val="1"/>
        <w:rPr>
          <w:rFonts w:hint="default"/>
          <w:bCs/>
          <w:szCs w:val="21"/>
          <w:lang w:val="en-US" w:eastAsia="zh-CN"/>
        </w:rPr>
      </w:pPr>
      <w:r>
        <w:rPr>
          <w:rFonts w:hint="eastAsia" w:ascii="宋体" w:hAnsi="宋体" w:eastAsia="宋体" w:cs="宋体"/>
          <w:b/>
          <w:bCs/>
          <w:color w:val="000000"/>
          <w:szCs w:val="21"/>
        </w:rPr>
        <w:t>教学目标：</w:t>
      </w:r>
      <w:r>
        <w:rPr>
          <w:rFonts w:hint="eastAsia"/>
          <w:color w:val="auto"/>
          <w:kern w:val="10"/>
          <w:szCs w:val="21"/>
          <w:lang w:val="en-US" w:eastAsia="zh-CN"/>
        </w:rPr>
        <w:t>了解</w:t>
      </w:r>
      <w:r>
        <w:rPr>
          <w:rFonts w:hint="eastAsia"/>
          <w:color w:val="auto"/>
          <w:kern w:val="10"/>
          <w:szCs w:val="21"/>
        </w:rPr>
        <w:t>D/A转换</w:t>
      </w:r>
      <w:r>
        <w:rPr>
          <w:rFonts w:hint="eastAsia"/>
          <w:color w:val="auto"/>
          <w:kern w:val="10"/>
          <w:sz w:val="21"/>
          <w:szCs w:val="21"/>
        </w:rPr>
        <w:t>器的电路结构和工作原</w:t>
      </w:r>
      <w:r>
        <w:rPr>
          <w:rFonts w:hint="eastAsia"/>
          <w:bCs/>
          <w:szCs w:val="21"/>
        </w:rPr>
        <w:t>理</w:t>
      </w:r>
      <w:r>
        <w:rPr>
          <w:rFonts w:hint="eastAsia"/>
          <w:bCs/>
          <w:szCs w:val="21"/>
          <w:lang w:val="en-US" w:eastAsia="zh-CN"/>
        </w:rPr>
        <w:t>和</w:t>
      </w:r>
      <w:r>
        <w:rPr>
          <w:rFonts w:hint="eastAsia"/>
          <w:bCs/>
          <w:szCs w:val="21"/>
        </w:rPr>
        <w:t>A/D转换器（单稳态触发器和施密特触发器）的电路结构和工作原理</w:t>
      </w:r>
      <w:r>
        <w:rPr>
          <w:rFonts w:hint="eastAsia"/>
          <w:bCs/>
          <w:szCs w:val="21"/>
          <w:lang w:eastAsia="zh-CN"/>
        </w:rPr>
        <w:t>；</w:t>
      </w:r>
      <w:r>
        <w:rPr>
          <w:rFonts w:hint="eastAsia"/>
          <w:bCs/>
          <w:szCs w:val="21"/>
          <w:lang w:val="en-US" w:eastAsia="zh-CN"/>
        </w:rPr>
        <w:t>熟练掌握取样保持电路的特点和工作原理。</w:t>
      </w:r>
    </w:p>
    <w:p w14:paraId="2C23385E">
      <w:pPr>
        <w:spacing w:line="300" w:lineRule="auto"/>
        <w:ind w:firstLine="420" w:firstLineChars="200"/>
        <w:jc w:val="left"/>
        <w:outlineLvl w:val="1"/>
        <w:rPr>
          <w:rFonts w:hint="eastAsia" w:ascii="宋体" w:hAnsi="宋体" w:eastAsia="宋体" w:cs="宋体"/>
          <w:b w:val="0"/>
          <w:bCs w:val="0"/>
          <w:color w:val="000000"/>
          <w:szCs w:val="21"/>
        </w:rPr>
      </w:pPr>
    </w:p>
    <w:p w14:paraId="163F9487">
      <w:pPr>
        <w:keepNext w:val="0"/>
        <w:keepLines w:val="0"/>
        <w:pageBreakBefore w:val="0"/>
        <w:widowControl w:val="0"/>
        <w:kinsoku/>
        <w:wordWrap/>
        <w:overflowPunct/>
        <w:topLinePunct w:val="0"/>
        <w:autoSpaceDE/>
        <w:autoSpaceDN/>
        <w:bidi w:val="0"/>
        <w:adjustRightInd w:val="0"/>
        <w:snapToGrid w:val="0"/>
        <w:spacing w:line="360" w:lineRule="auto"/>
        <w:ind w:firstLine="422" w:firstLineChars="200"/>
        <w:textAlignment w:val="auto"/>
        <w:outlineLvl w:val="1"/>
        <w:rPr>
          <w:rFonts w:hint="eastAsia" w:ascii="宋体" w:hAnsi="宋体" w:cs="宋体"/>
          <w:b/>
          <w:bCs/>
          <w:color w:val="000000"/>
          <w:szCs w:val="21"/>
        </w:rPr>
      </w:pPr>
      <w:r>
        <w:rPr>
          <w:rFonts w:hint="eastAsia" w:ascii="宋体" w:hAnsi="宋体" w:cs="宋体"/>
          <w:b/>
          <w:bCs/>
          <w:color w:val="000000"/>
          <w:szCs w:val="21"/>
        </w:rPr>
        <w:t>教学内容：</w:t>
      </w:r>
    </w:p>
    <w:p w14:paraId="7F0CB901">
      <w:pPr>
        <w:numPr>
          <w:ilvl w:val="0"/>
          <w:numId w:val="28"/>
        </w:numPr>
        <w:spacing w:line="300" w:lineRule="auto"/>
        <w:ind w:firstLine="420" w:firstLineChars="200"/>
        <w:jc w:val="left"/>
        <w:outlineLvl w:val="1"/>
        <w:rPr>
          <w:rFonts w:hint="eastAsia" w:ascii="宋体" w:hAnsi="宋体" w:eastAsia="宋体" w:cs="宋体"/>
          <w:b w:val="0"/>
          <w:bCs w:val="0"/>
          <w:sz w:val="21"/>
          <w:szCs w:val="21"/>
          <w:u w:val="thick"/>
          <w:lang w:val="en-US" w:eastAsia="zh-CN"/>
        </w:rPr>
      </w:pPr>
      <w:r>
        <w:rPr>
          <w:rFonts w:hint="eastAsia" w:ascii="宋体" w:hAnsi="宋体" w:eastAsia="宋体" w:cs="宋体"/>
          <w:b w:val="0"/>
          <w:bCs w:val="0"/>
          <w:sz w:val="21"/>
          <w:szCs w:val="21"/>
          <w:u w:val="thick"/>
          <w:lang w:val="en-US" w:eastAsia="zh-CN"/>
        </w:rPr>
        <w:t>D/A转换器的电路结构和工作原理</w:t>
      </w:r>
    </w:p>
    <w:p w14:paraId="6973C705">
      <w:pPr>
        <w:numPr>
          <w:ilvl w:val="0"/>
          <w:numId w:val="30"/>
        </w:numPr>
        <w:ind w:left="0" w:leftChars="0" w:firstLine="420" w:firstLineChars="200"/>
        <w:outlineLvl w:val="1"/>
        <w:rPr>
          <w:rFonts w:hint="eastAsia"/>
          <w:bCs/>
          <w:szCs w:val="21"/>
        </w:rPr>
      </w:pPr>
      <w:r>
        <w:rPr>
          <w:bCs/>
          <w:szCs w:val="21"/>
        </w:rPr>
        <w:t>DAC</w:t>
      </w:r>
      <w:r>
        <w:rPr>
          <w:rFonts w:hint="eastAsia"/>
          <w:bCs/>
          <w:szCs w:val="21"/>
        </w:rPr>
        <w:t>的转换精度与速度</w:t>
      </w:r>
    </w:p>
    <w:p w14:paraId="0DD72BA1">
      <w:pPr>
        <w:pStyle w:val="30"/>
        <w:numPr>
          <w:ilvl w:val="0"/>
          <w:numId w:val="0"/>
        </w:numPr>
        <w:spacing w:line="300" w:lineRule="auto"/>
        <w:ind w:left="420" w:leftChars="0"/>
        <w:jc w:val="left"/>
        <w:outlineLvl w:val="1"/>
        <w:rPr>
          <w:rFonts w:hint="default" w:eastAsia="宋体"/>
          <w:color w:val="auto"/>
          <w:szCs w:val="21"/>
          <w:lang w:val="en-US" w:eastAsia="zh-CN"/>
        </w:rPr>
      </w:pPr>
      <w:r>
        <w:rPr>
          <w:rFonts w:hint="eastAsia" w:ascii="宋体" w:hAnsi="宋体" w:eastAsia="宋体" w:cs="宋体"/>
          <w:b/>
          <w:bCs/>
          <w:color w:val="000000"/>
          <w:szCs w:val="21"/>
        </w:rPr>
        <w:t>作业：</w:t>
      </w:r>
      <w:r>
        <w:rPr>
          <w:rFonts w:hint="eastAsia" w:ascii="Times New Roman" w:hAnsi="Times New Roman" w:eastAsia="宋体" w:cs="Times New Roman"/>
          <w:bCs/>
          <w:kern w:val="2"/>
          <w:sz w:val="21"/>
          <w:szCs w:val="21"/>
          <w:lang w:val="en-US" w:eastAsia="zh-CN" w:bidi="ar-SA"/>
        </w:rPr>
        <w:t>DAC的转换精度</w:t>
      </w:r>
    </w:p>
    <w:p w14:paraId="49556013">
      <w:pPr>
        <w:spacing w:before="93" w:beforeLines="30" w:after="93" w:afterLines="30" w:line="360" w:lineRule="auto"/>
        <w:outlineLvl w:val="1"/>
        <w:rPr>
          <w:rFonts w:ascii="黑体" w:hAnsi="黑体" w:eastAsia="黑体"/>
          <w:b/>
          <w:bCs/>
          <w:sz w:val="24"/>
        </w:rPr>
      </w:pPr>
      <w:r>
        <w:rPr>
          <w:rFonts w:hint="eastAsia" w:ascii="黑体" w:hAnsi="黑体" w:eastAsia="黑体"/>
          <w:b/>
          <w:bCs/>
          <w:sz w:val="24"/>
        </w:rPr>
        <w:t>四</w:t>
      </w:r>
      <w:r>
        <w:rPr>
          <w:rFonts w:ascii="黑体" w:hAnsi="黑体" w:eastAsia="黑体"/>
          <w:b/>
          <w:bCs/>
          <w:sz w:val="24"/>
        </w:rPr>
        <w:t>、课程教学评价</w:t>
      </w:r>
      <w:r>
        <w:rPr>
          <w:rFonts w:hint="eastAsia" w:ascii="黑体" w:hAnsi="黑体" w:eastAsia="黑体"/>
          <w:b/>
          <w:bCs/>
          <w:sz w:val="24"/>
        </w:rPr>
        <w:t>方法</w:t>
      </w:r>
    </w:p>
    <w:p w14:paraId="5324B30D">
      <w:pPr>
        <w:spacing w:line="360" w:lineRule="auto"/>
        <w:ind w:firstLine="420" w:firstLineChars="200"/>
        <w:outlineLvl w:val="1"/>
        <w:rPr>
          <w:rFonts w:hAnsi="宋体"/>
        </w:rPr>
      </w:pPr>
      <w:r>
        <w:rPr>
          <w:rFonts w:hint="eastAsia" w:hAnsi="宋体"/>
        </w:rPr>
        <w:t>1</w:t>
      </w:r>
      <w:r>
        <w:rPr>
          <w:rFonts w:hAnsi="宋体"/>
        </w:rPr>
        <w:t>.</w:t>
      </w:r>
      <w:r>
        <w:rPr>
          <w:rFonts w:hint="eastAsia" w:hAnsi="宋体"/>
        </w:rPr>
        <w:t>课程考核方式：考试</w:t>
      </w:r>
    </w:p>
    <w:p w14:paraId="0F29D02F">
      <w:pPr>
        <w:spacing w:line="360" w:lineRule="auto"/>
        <w:ind w:firstLine="420" w:firstLineChars="200"/>
        <w:outlineLvl w:val="1"/>
        <w:rPr>
          <w:rFonts w:hAnsi="宋体"/>
        </w:rPr>
      </w:pPr>
      <w:r>
        <w:rPr>
          <w:rFonts w:hAnsi="宋体"/>
        </w:rPr>
        <w:t>2.</w:t>
      </w:r>
      <w:r>
        <w:rPr>
          <w:rFonts w:hint="eastAsia" w:hAnsi="宋体"/>
        </w:rPr>
        <w:t xml:space="preserve">课程考核形式：阶段测试及笔试 </w:t>
      </w:r>
    </w:p>
    <w:p w14:paraId="23AE9778">
      <w:pPr>
        <w:spacing w:line="360" w:lineRule="auto"/>
        <w:ind w:firstLine="420" w:firstLineChars="200"/>
        <w:outlineLvl w:val="1"/>
        <w:rPr>
          <w:rFonts w:hint="eastAsia" w:hAnsi="宋体"/>
        </w:rPr>
      </w:pPr>
      <w:r>
        <w:rPr>
          <w:rFonts w:hAnsi="宋体"/>
        </w:rPr>
        <w:t>3.</w:t>
      </w:r>
      <w:r>
        <w:rPr>
          <w:rFonts w:hint="eastAsia" w:hAnsi="宋体"/>
        </w:rPr>
        <w:t>总评成绩构成（100%）=过程考核（</w:t>
      </w:r>
      <w:r>
        <w:rPr>
          <w:rFonts w:hint="eastAsia" w:hAnsi="宋体"/>
          <w:lang w:val="en-US" w:eastAsia="zh-CN"/>
        </w:rPr>
        <w:t>3</w:t>
      </w:r>
      <w:r>
        <w:rPr>
          <w:rFonts w:hint="eastAsia" w:hAnsi="宋体"/>
        </w:rPr>
        <w:t>0%）+期末考核（</w:t>
      </w:r>
      <w:r>
        <w:rPr>
          <w:rFonts w:hint="eastAsia" w:hAnsi="宋体"/>
          <w:lang w:val="en-US" w:eastAsia="zh-CN"/>
        </w:rPr>
        <w:t>7</w:t>
      </w:r>
      <w:r>
        <w:rPr>
          <w:rFonts w:hint="eastAsia" w:hAnsi="宋体"/>
        </w:rPr>
        <w:t>0%）</w:t>
      </w:r>
    </w:p>
    <w:p w14:paraId="625B3500">
      <w:pPr>
        <w:spacing w:line="360" w:lineRule="auto"/>
        <w:ind w:firstLine="422" w:firstLineChars="200"/>
        <w:outlineLvl w:val="1"/>
        <w:rPr>
          <w:rFonts w:hAnsi="宋体"/>
          <w:b/>
          <w:bCs/>
        </w:rPr>
      </w:pPr>
      <w:r>
        <w:rPr>
          <w:rFonts w:hint="eastAsia" w:hAnsi="宋体"/>
          <w:b/>
          <w:bCs/>
        </w:rPr>
        <w:t>过程考核：</w:t>
      </w:r>
    </w:p>
    <w:p w14:paraId="7D7643EC">
      <w:pPr>
        <w:spacing w:line="360" w:lineRule="auto"/>
        <w:ind w:firstLine="420" w:firstLineChars="200"/>
        <w:outlineLvl w:val="1"/>
        <w:rPr>
          <w:rFonts w:hint="eastAsia" w:hAnsi="宋体" w:eastAsia="宋体"/>
          <w:lang w:eastAsia="zh-CN"/>
        </w:rPr>
      </w:pPr>
      <w:r>
        <w:rPr>
          <w:rFonts w:hint="eastAsia" w:hAnsi="宋体"/>
          <w:lang w:val="en-US" w:eastAsia="zh-CN"/>
        </w:rPr>
        <w:t>考勤</w:t>
      </w:r>
      <w:r>
        <w:rPr>
          <w:rFonts w:hint="eastAsia" w:hAnsi="宋体"/>
        </w:rPr>
        <w:t>（</w:t>
      </w:r>
      <w:r>
        <w:rPr>
          <w:rFonts w:hint="eastAsia" w:hAnsi="宋体"/>
          <w:lang w:val="en-US" w:eastAsia="zh-CN"/>
        </w:rPr>
        <w:t>5</w:t>
      </w:r>
      <w:r>
        <w:rPr>
          <w:rFonts w:hint="eastAsia" w:hAnsi="宋体"/>
        </w:rPr>
        <w:t>%）</w:t>
      </w:r>
      <w:r>
        <w:rPr>
          <w:rFonts w:hint="eastAsia" w:hAnsi="宋体"/>
          <w:lang w:val="en-US" w:eastAsia="zh-CN"/>
        </w:rPr>
        <w:t>+</w:t>
      </w:r>
      <w:r>
        <w:rPr>
          <w:rFonts w:hint="eastAsia" w:hAnsi="宋体"/>
        </w:rPr>
        <w:t>作业（10%）+课堂</w:t>
      </w:r>
      <w:r>
        <w:rPr>
          <w:rFonts w:hint="eastAsia" w:hAnsi="宋体"/>
          <w:lang w:val="en-US" w:eastAsia="zh-CN"/>
        </w:rPr>
        <w:t>练习</w:t>
      </w:r>
      <w:r>
        <w:rPr>
          <w:rFonts w:hint="eastAsia" w:hAnsi="宋体"/>
        </w:rPr>
        <w:t>（</w:t>
      </w:r>
      <w:r>
        <w:rPr>
          <w:rFonts w:hint="eastAsia" w:hAnsi="宋体"/>
          <w:lang w:val="en-US" w:eastAsia="zh-CN"/>
        </w:rPr>
        <w:t>10</w:t>
      </w:r>
      <w:r>
        <w:rPr>
          <w:rFonts w:hint="eastAsia" w:hAnsi="宋体"/>
        </w:rPr>
        <w:t>%）+课堂提问（5%）</w:t>
      </w:r>
    </w:p>
    <w:p w14:paraId="527CD658">
      <w:pPr>
        <w:spacing w:line="360" w:lineRule="auto"/>
        <w:ind w:firstLine="422" w:firstLineChars="200"/>
        <w:outlineLvl w:val="1"/>
        <w:rPr>
          <w:rFonts w:hAnsi="宋体"/>
          <w:b/>
          <w:bCs/>
        </w:rPr>
      </w:pPr>
      <w:r>
        <w:rPr>
          <w:rFonts w:hint="eastAsia" w:hAnsi="宋体"/>
          <w:b/>
          <w:bCs/>
        </w:rPr>
        <w:t>期末考核：</w:t>
      </w:r>
    </w:p>
    <w:p w14:paraId="19465381">
      <w:pPr>
        <w:spacing w:line="360" w:lineRule="auto"/>
        <w:ind w:firstLine="420" w:firstLineChars="200"/>
        <w:outlineLvl w:val="1"/>
        <w:rPr>
          <w:rFonts w:hAnsi="宋体"/>
          <w:b/>
          <w:bCs/>
        </w:rPr>
      </w:pPr>
      <w:r>
        <w:rPr>
          <w:rFonts w:hint="eastAsia" w:hAnsi="宋体"/>
        </w:rPr>
        <w:t>期末考核题型由选择题、</w:t>
      </w:r>
      <w:r>
        <w:rPr>
          <w:rFonts w:hint="eastAsia" w:hAnsi="宋体"/>
          <w:lang w:val="en-US" w:eastAsia="zh-CN"/>
        </w:rPr>
        <w:t>填空题</w:t>
      </w:r>
      <w:r>
        <w:rPr>
          <w:rFonts w:hint="eastAsia" w:hAnsi="宋体"/>
        </w:rPr>
        <w:t>、</w:t>
      </w:r>
      <w:r>
        <w:rPr>
          <w:rFonts w:hint="eastAsia" w:hAnsi="宋体"/>
          <w:lang w:val="en-US" w:eastAsia="zh-CN"/>
        </w:rPr>
        <w:t>判断题、</w:t>
      </w:r>
      <w:r>
        <w:rPr>
          <w:rFonts w:hint="eastAsia" w:hAnsi="宋体"/>
        </w:rPr>
        <w:t>简答题、计算题</w:t>
      </w:r>
      <w:r>
        <w:rPr>
          <w:rFonts w:hint="eastAsia" w:hAnsi="宋体"/>
          <w:lang w:eastAsia="zh-CN"/>
        </w:rPr>
        <w:t>、</w:t>
      </w:r>
      <w:r>
        <w:rPr>
          <w:rFonts w:hint="eastAsia" w:hAnsi="宋体"/>
          <w:lang w:val="en-US" w:eastAsia="zh-CN"/>
        </w:rPr>
        <w:t>综合题</w:t>
      </w:r>
      <w:r>
        <w:rPr>
          <w:rFonts w:hint="eastAsia" w:hAnsi="宋体"/>
        </w:rPr>
        <w:t>等多种形式组成。</w:t>
      </w:r>
    </w:p>
    <w:tbl>
      <w:tblPr>
        <w:tblStyle w:val="16"/>
        <w:tblW w:w="906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28" w:type="dxa"/>
          <w:left w:w="108" w:type="dxa"/>
          <w:bottom w:w="28" w:type="dxa"/>
          <w:right w:w="108" w:type="dxa"/>
        </w:tblCellMar>
      </w:tblPr>
      <w:tblGrid>
        <w:gridCol w:w="1271"/>
        <w:gridCol w:w="6379"/>
        <w:gridCol w:w="1417"/>
      </w:tblGrid>
      <w:tr w14:paraId="07DC7F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868" w:hRule="atLeast"/>
          <w:jc w:val="center"/>
        </w:trPr>
        <w:tc>
          <w:tcPr>
            <w:tcW w:w="1271" w:type="dxa"/>
            <w:shd w:val="clear" w:color="auto" w:fill="auto"/>
            <w:vAlign w:val="center"/>
          </w:tcPr>
          <w:p w14:paraId="66DC454D">
            <w:pPr>
              <w:spacing w:line="300" w:lineRule="auto"/>
              <w:jc w:val="center"/>
              <w:outlineLvl w:val="1"/>
              <w:rPr>
                <w:rFonts w:ascii="宋体" w:hAnsi="宋体" w:cs="宋体"/>
                <w:b/>
                <w:szCs w:val="21"/>
              </w:rPr>
            </w:pPr>
            <w:r>
              <w:rPr>
                <w:rFonts w:hint="eastAsia" w:ascii="宋体" w:hAnsi="宋体" w:cs="宋体"/>
                <w:b/>
                <w:szCs w:val="21"/>
              </w:rPr>
              <w:t>课程教学</w:t>
            </w:r>
          </w:p>
          <w:p w14:paraId="1383D487">
            <w:pPr>
              <w:spacing w:line="300" w:lineRule="auto"/>
              <w:jc w:val="center"/>
              <w:outlineLvl w:val="1"/>
              <w:rPr>
                <w:b/>
                <w:bCs/>
                <w:szCs w:val="21"/>
              </w:rPr>
            </w:pPr>
            <w:r>
              <w:rPr>
                <w:rFonts w:hint="eastAsia" w:ascii="宋体" w:hAnsi="宋体" w:cs="宋体"/>
                <w:b/>
                <w:szCs w:val="21"/>
              </w:rPr>
              <w:t>目标</w:t>
            </w:r>
          </w:p>
        </w:tc>
        <w:tc>
          <w:tcPr>
            <w:tcW w:w="6379" w:type="dxa"/>
            <w:shd w:val="clear" w:color="auto" w:fill="auto"/>
            <w:vAlign w:val="center"/>
          </w:tcPr>
          <w:p w14:paraId="2B647DE1">
            <w:pPr>
              <w:jc w:val="center"/>
              <w:outlineLvl w:val="1"/>
              <w:rPr>
                <w:sz w:val="18"/>
                <w:szCs w:val="18"/>
              </w:rPr>
            </w:pPr>
            <w:r>
              <w:rPr>
                <w:rFonts w:hint="eastAsia" w:ascii="宋体" w:hAnsi="宋体" w:cs="宋体"/>
                <w:b/>
                <w:szCs w:val="21"/>
              </w:rPr>
              <w:t>考核内容</w:t>
            </w:r>
          </w:p>
        </w:tc>
        <w:tc>
          <w:tcPr>
            <w:tcW w:w="1417" w:type="dxa"/>
            <w:shd w:val="clear" w:color="auto" w:fill="auto"/>
            <w:vAlign w:val="center"/>
          </w:tcPr>
          <w:p w14:paraId="16EC0704">
            <w:pPr>
              <w:jc w:val="center"/>
              <w:outlineLvl w:val="1"/>
              <w:rPr>
                <w:rFonts w:hAnsi="宋体"/>
                <w:b/>
                <w:sz w:val="18"/>
                <w:szCs w:val="18"/>
              </w:rPr>
            </w:pPr>
            <w:r>
              <w:rPr>
                <w:rFonts w:hint="eastAsia" w:ascii="宋体" w:hAnsi="宋体" w:cs="宋体"/>
                <w:b/>
                <w:szCs w:val="21"/>
              </w:rPr>
              <w:t>期末考试（70%）</w:t>
            </w:r>
          </w:p>
        </w:tc>
      </w:tr>
      <w:tr w14:paraId="34FA05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567" w:hRule="atLeast"/>
          <w:jc w:val="center"/>
        </w:trPr>
        <w:tc>
          <w:tcPr>
            <w:tcW w:w="1271" w:type="dxa"/>
            <w:vAlign w:val="center"/>
          </w:tcPr>
          <w:p w14:paraId="4F875788">
            <w:pPr>
              <w:spacing w:line="300" w:lineRule="auto"/>
              <w:jc w:val="center"/>
              <w:outlineLvl w:val="1"/>
              <w:rPr>
                <w:rFonts w:hint="default" w:ascii="宋体" w:hAnsi="宋体" w:eastAsia="宋体" w:cs="宋体"/>
                <w:b/>
                <w:szCs w:val="21"/>
                <w:lang w:val="en-US" w:eastAsia="zh-CN"/>
              </w:rPr>
            </w:pPr>
            <w:r>
              <w:rPr>
                <w:rFonts w:hint="eastAsia" w:ascii="宋体" w:hAnsi="宋体" w:cs="宋体"/>
                <w:b/>
                <w:szCs w:val="21"/>
                <w:lang w:val="en-US" w:eastAsia="zh-CN"/>
              </w:rPr>
              <w:t>课程目标1.</w:t>
            </w:r>
            <w:r>
              <w:rPr>
                <w:rFonts w:hint="eastAsia" w:ascii="宋体" w:hAnsi="宋体" w:cs="宋体"/>
                <w:b/>
                <w:szCs w:val="21"/>
              </w:rPr>
              <w:t>1</w:t>
            </w:r>
            <w:r>
              <w:rPr>
                <w:rFonts w:hint="eastAsia" w:ascii="宋体" w:hAnsi="宋体" w:cs="宋体"/>
                <w:b/>
                <w:szCs w:val="21"/>
                <w:lang w:eastAsia="zh-CN"/>
              </w:rPr>
              <w:t>，</w:t>
            </w:r>
            <w:r>
              <w:rPr>
                <w:rFonts w:hint="eastAsia" w:ascii="宋体" w:hAnsi="宋体" w:cs="宋体"/>
                <w:b/>
                <w:szCs w:val="21"/>
                <w:lang w:val="en-US" w:eastAsia="zh-CN"/>
              </w:rPr>
              <w:t>2.1</w:t>
            </w:r>
          </w:p>
        </w:tc>
        <w:tc>
          <w:tcPr>
            <w:tcW w:w="6379" w:type="dxa"/>
            <w:vAlign w:val="center"/>
          </w:tcPr>
          <w:p w14:paraId="46E8DB3E">
            <w:pPr>
              <w:spacing w:line="300" w:lineRule="auto"/>
              <w:ind w:firstLine="420" w:firstLineChars="200"/>
              <w:jc w:val="left"/>
              <w:outlineLvl w:val="1"/>
              <w:rPr>
                <w:rFonts w:hint="default" w:eastAsia="宋体"/>
                <w:szCs w:val="21"/>
                <w:lang w:val="en-US" w:eastAsia="zh-CN"/>
              </w:rPr>
            </w:pPr>
            <w:r>
              <w:rPr>
                <w:rFonts w:hint="eastAsia"/>
                <w:color w:val="auto"/>
                <w:szCs w:val="21"/>
              </w:rPr>
              <w:t>数制和码制的概念</w:t>
            </w:r>
            <w:r>
              <w:rPr>
                <w:rFonts w:hint="eastAsia"/>
                <w:color w:val="auto"/>
                <w:szCs w:val="21"/>
                <w:lang w:eastAsia="zh-CN"/>
              </w:rPr>
              <w:t>，</w:t>
            </w:r>
            <w:r>
              <w:rPr>
                <w:rFonts w:hint="eastAsia"/>
                <w:color w:val="auto"/>
                <w:szCs w:val="21"/>
              </w:rPr>
              <w:t>逻辑代数的基本运算、基本公式、常用公式、基本定理；逻辑函数及描述方法</w:t>
            </w:r>
            <w:r>
              <w:rPr>
                <w:rFonts w:hint="eastAsia"/>
                <w:color w:val="auto"/>
                <w:szCs w:val="21"/>
                <w:lang w:eastAsia="zh-CN"/>
              </w:rPr>
              <w:t>；</w:t>
            </w:r>
            <w:r>
              <w:rPr>
                <w:color w:val="auto"/>
                <w:szCs w:val="21"/>
              </w:rPr>
              <w:t>各种门电路的逻辑功能分析、输入、输出特性；</w:t>
            </w:r>
            <w:r>
              <w:rPr>
                <w:rFonts w:hint="eastAsia"/>
                <w:color w:val="auto"/>
                <w:szCs w:val="21"/>
              </w:rPr>
              <w:t>编码器、译码器、数据选择器、加法器、数值比较器</w:t>
            </w:r>
            <w:r>
              <w:rPr>
                <w:color w:val="auto"/>
                <w:szCs w:val="21"/>
              </w:rPr>
              <w:t>。</w:t>
            </w:r>
          </w:p>
        </w:tc>
        <w:tc>
          <w:tcPr>
            <w:tcW w:w="1417" w:type="dxa"/>
            <w:vAlign w:val="center"/>
          </w:tcPr>
          <w:p w14:paraId="5EA1402D">
            <w:pPr>
              <w:widowControl/>
              <w:autoSpaceDE w:val="0"/>
              <w:autoSpaceDN w:val="0"/>
              <w:adjustRightInd w:val="0"/>
              <w:spacing w:line="300" w:lineRule="auto"/>
              <w:jc w:val="left"/>
              <w:textAlignment w:val="bottom"/>
              <w:outlineLvl w:val="1"/>
              <w:rPr>
                <w:rFonts w:hint="default" w:eastAsia="宋体"/>
                <w:szCs w:val="21"/>
                <w:lang w:val="en-US" w:eastAsia="zh-CN"/>
              </w:rPr>
            </w:pPr>
            <w:r>
              <w:rPr>
                <w:rFonts w:hint="eastAsia"/>
                <w:szCs w:val="21"/>
                <w:lang w:val="en-US" w:eastAsia="zh-CN"/>
              </w:rPr>
              <w:t>20%</w:t>
            </w:r>
          </w:p>
        </w:tc>
      </w:tr>
      <w:tr w14:paraId="5DF15B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567" w:hRule="atLeast"/>
          <w:jc w:val="center"/>
        </w:trPr>
        <w:tc>
          <w:tcPr>
            <w:tcW w:w="1271" w:type="dxa"/>
            <w:vAlign w:val="center"/>
          </w:tcPr>
          <w:p w14:paraId="6B5F2CA5">
            <w:pPr>
              <w:spacing w:line="300" w:lineRule="auto"/>
              <w:jc w:val="center"/>
              <w:outlineLvl w:val="1"/>
              <w:rPr>
                <w:rFonts w:hint="default" w:ascii="宋体" w:hAnsi="宋体" w:eastAsia="宋体" w:cs="宋体"/>
                <w:b/>
                <w:szCs w:val="21"/>
                <w:lang w:val="en-US" w:eastAsia="zh-CN"/>
              </w:rPr>
            </w:pPr>
            <w:r>
              <w:rPr>
                <w:rFonts w:hint="eastAsia" w:ascii="宋体" w:hAnsi="宋体" w:cs="宋体"/>
                <w:b/>
                <w:szCs w:val="21"/>
                <w:lang w:val="en-US" w:eastAsia="zh-CN"/>
              </w:rPr>
              <w:t>课程</w:t>
            </w:r>
            <w:r>
              <w:rPr>
                <w:rFonts w:hint="eastAsia" w:ascii="宋体" w:hAnsi="宋体" w:cs="宋体"/>
                <w:b/>
                <w:szCs w:val="21"/>
              </w:rPr>
              <w:t>目标</w:t>
            </w:r>
            <w:r>
              <w:rPr>
                <w:rFonts w:hint="eastAsia" w:ascii="宋体" w:hAnsi="宋体" w:cs="宋体"/>
                <w:b/>
                <w:szCs w:val="21"/>
                <w:lang w:val="en-US" w:eastAsia="zh-CN"/>
              </w:rPr>
              <w:t>1.</w:t>
            </w:r>
            <w:r>
              <w:rPr>
                <w:rFonts w:hint="eastAsia" w:ascii="宋体" w:hAnsi="宋体" w:cs="宋体"/>
                <w:b/>
                <w:szCs w:val="21"/>
              </w:rPr>
              <w:t>2</w:t>
            </w:r>
            <w:r>
              <w:rPr>
                <w:rFonts w:hint="eastAsia" w:ascii="宋体" w:hAnsi="宋体" w:cs="宋体"/>
                <w:b/>
                <w:szCs w:val="21"/>
                <w:lang w:eastAsia="zh-CN"/>
              </w:rPr>
              <w:t>，</w:t>
            </w:r>
            <w:r>
              <w:rPr>
                <w:rFonts w:hint="eastAsia" w:ascii="宋体" w:hAnsi="宋体" w:cs="宋体"/>
                <w:b/>
                <w:szCs w:val="21"/>
                <w:lang w:val="en-US" w:eastAsia="zh-CN"/>
              </w:rPr>
              <w:t>2.1，2.2</w:t>
            </w:r>
          </w:p>
        </w:tc>
        <w:tc>
          <w:tcPr>
            <w:tcW w:w="6379" w:type="dxa"/>
            <w:vAlign w:val="center"/>
          </w:tcPr>
          <w:p w14:paraId="71EAB222">
            <w:pPr>
              <w:spacing w:line="300" w:lineRule="auto"/>
              <w:ind w:firstLine="420" w:firstLineChars="200"/>
              <w:jc w:val="left"/>
              <w:outlineLvl w:val="1"/>
              <w:rPr>
                <w:color w:val="auto"/>
                <w:szCs w:val="21"/>
              </w:rPr>
            </w:pPr>
            <w:r>
              <w:rPr>
                <w:color w:val="auto"/>
                <w:szCs w:val="21"/>
              </w:rPr>
              <w:t>逻辑函数的公式化简法、卡诺图化简法</w:t>
            </w:r>
            <w:r>
              <w:rPr>
                <w:rFonts w:hint="eastAsia"/>
                <w:color w:val="auto"/>
                <w:szCs w:val="21"/>
              </w:rPr>
              <w:t>；具有无关项的逻辑函数及其化简</w:t>
            </w:r>
            <w:r>
              <w:rPr>
                <w:color w:val="auto"/>
                <w:szCs w:val="21"/>
              </w:rPr>
              <w:t>。</w:t>
            </w:r>
            <w:r>
              <w:rPr>
                <w:rFonts w:hint="eastAsia"/>
                <w:color w:val="auto"/>
                <w:szCs w:val="21"/>
              </w:rPr>
              <w:t>CMOS门电路，MOS管的开关特性；CMOS反相器的电路结构/工作原理/静态特性/动态特性</w:t>
            </w:r>
            <w:r>
              <w:rPr>
                <w:color w:val="auto"/>
                <w:szCs w:val="21"/>
              </w:rPr>
              <w:t>。</w:t>
            </w:r>
            <w:r>
              <w:rPr>
                <w:rFonts w:hint="eastAsia"/>
                <w:color w:val="auto"/>
                <w:szCs w:val="21"/>
              </w:rPr>
              <w:t>SR锁存器、</w:t>
            </w:r>
            <w:r>
              <w:rPr>
                <w:color w:val="auto"/>
                <w:szCs w:val="21"/>
              </w:rPr>
              <w:t xml:space="preserve">触发器的逻辑功能；上升沿、下降沿触发的特点。 </w:t>
            </w:r>
          </w:p>
          <w:p w14:paraId="793DD827">
            <w:pPr>
              <w:keepNext w:val="0"/>
              <w:keepLines w:val="0"/>
              <w:pageBreakBefore w:val="0"/>
              <w:kinsoku/>
              <w:wordWrap/>
              <w:overflowPunct/>
              <w:topLinePunct w:val="0"/>
              <w:bidi w:val="0"/>
              <w:adjustRightInd w:val="0"/>
              <w:snapToGrid w:val="0"/>
              <w:spacing w:line="360" w:lineRule="auto"/>
              <w:outlineLvl w:val="1"/>
              <w:rPr>
                <w:rFonts w:hint="default" w:eastAsia="宋体"/>
                <w:szCs w:val="21"/>
                <w:lang w:val="en-US" w:eastAsia="zh-CN"/>
              </w:rPr>
            </w:pPr>
          </w:p>
        </w:tc>
        <w:tc>
          <w:tcPr>
            <w:tcW w:w="1417" w:type="dxa"/>
            <w:vAlign w:val="center"/>
          </w:tcPr>
          <w:p w14:paraId="541F47AD">
            <w:pPr>
              <w:widowControl/>
              <w:autoSpaceDE w:val="0"/>
              <w:autoSpaceDN w:val="0"/>
              <w:adjustRightInd w:val="0"/>
              <w:spacing w:line="300" w:lineRule="auto"/>
              <w:jc w:val="left"/>
              <w:textAlignment w:val="bottom"/>
              <w:outlineLvl w:val="1"/>
              <w:rPr>
                <w:rFonts w:hint="default" w:eastAsia="宋体"/>
                <w:szCs w:val="21"/>
                <w:lang w:val="en-US" w:eastAsia="zh-CN"/>
              </w:rPr>
            </w:pPr>
            <w:r>
              <w:rPr>
                <w:rFonts w:hint="eastAsia"/>
                <w:szCs w:val="21"/>
                <w:lang w:val="en-US" w:eastAsia="zh-CN"/>
              </w:rPr>
              <w:t>20%</w:t>
            </w:r>
          </w:p>
        </w:tc>
      </w:tr>
      <w:tr w14:paraId="59EAE7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567" w:hRule="atLeast"/>
          <w:jc w:val="center"/>
        </w:trPr>
        <w:tc>
          <w:tcPr>
            <w:tcW w:w="1271" w:type="dxa"/>
            <w:vAlign w:val="center"/>
          </w:tcPr>
          <w:p w14:paraId="67009AF9">
            <w:pPr>
              <w:spacing w:line="300" w:lineRule="auto"/>
              <w:jc w:val="center"/>
              <w:outlineLvl w:val="1"/>
              <w:rPr>
                <w:rFonts w:hint="default" w:ascii="宋体" w:hAnsi="宋体" w:cs="宋体"/>
                <w:b/>
                <w:szCs w:val="21"/>
                <w:lang w:val="en-US" w:eastAsia="zh-CN"/>
              </w:rPr>
            </w:pPr>
            <w:r>
              <w:rPr>
                <w:rFonts w:hint="eastAsia" w:ascii="宋体" w:hAnsi="宋体" w:cs="宋体"/>
                <w:b/>
                <w:szCs w:val="21"/>
                <w:lang w:val="en-US" w:eastAsia="zh-CN"/>
              </w:rPr>
              <w:t>课程</w:t>
            </w:r>
            <w:r>
              <w:rPr>
                <w:rFonts w:hint="eastAsia" w:ascii="宋体" w:hAnsi="宋体" w:cs="宋体"/>
                <w:b/>
                <w:szCs w:val="21"/>
              </w:rPr>
              <w:t>目标</w:t>
            </w:r>
            <w:r>
              <w:rPr>
                <w:rFonts w:hint="eastAsia" w:ascii="宋体" w:hAnsi="宋体" w:cs="宋体"/>
                <w:b/>
                <w:szCs w:val="21"/>
                <w:lang w:val="en-US" w:eastAsia="zh-CN"/>
              </w:rPr>
              <w:t>1.2，1.3，2.2，2.3，2.4</w:t>
            </w:r>
          </w:p>
        </w:tc>
        <w:tc>
          <w:tcPr>
            <w:tcW w:w="6379" w:type="dxa"/>
            <w:vAlign w:val="center"/>
          </w:tcPr>
          <w:p w14:paraId="6E1A8619">
            <w:pPr>
              <w:keepNext w:val="0"/>
              <w:keepLines w:val="0"/>
              <w:pageBreakBefore w:val="0"/>
              <w:widowControl/>
              <w:kinsoku/>
              <w:wordWrap/>
              <w:overflowPunct/>
              <w:topLinePunct w:val="0"/>
              <w:autoSpaceDE w:val="0"/>
              <w:autoSpaceDN w:val="0"/>
              <w:bidi w:val="0"/>
              <w:adjustRightInd w:val="0"/>
              <w:snapToGrid w:val="0"/>
              <w:spacing w:line="360" w:lineRule="auto"/>
              <w:ind w:firstLine="420" w:firstLineChars="200"/>
              <w:jc w:val="left"/>
              <w:textAlignment w:val="bottom"/>
              <w:outlineLvl w:val="1"/>
              <w:rPr>
                <w:rFonts w:hint="eastAsia" w:hAnsi="宋体" w:eastAsia="宋体"/>
                <w:bCs/>
                <w:szCs w:val="21"/>
                <w:lang w:val="en-US" w:eastAsia="zh-CN"/>
              </w:rPr>
            </w:pPr>
            <w:r>
              <w:rPr>
                <w:color w:val="auto"/>
                <w:szCs w:val="21"/>
              </w:rPr>
              <w:t>触发器的逻辑功能；</w:t>
            </w:r>
            <w:r>
              <w:rPr>
                <w:rFonts w:hint="eastAsia"/>
                <w:color w:val="auto"/>
                <w:szCs w:val="21"/>
              </w:rPr>
              <w:t>用存储器实现组合逻辑函数</w:t>
            </w:r>
            <w:r>
              <w:rPr>
                <w:color w:val="auto"/>
                <w:szCs w:val="21"/>
              </w:rPr>
              <w:t>。时序逻辑电路的分析方法与设计方法</w:t>
            </w:r>
            <w:r>
              <w:rPr>
                <w:rFonts w:hint="eastAsia"/>
                <w:color w:val="auto"/>
                <w:szCs w:val="21"/>
                <w:lang w:eastAsia="zh-CN"/>
              </w:rPr>
              <w:t>。</w:t>
            </w:r>
          </w:p>
        </w:tc>
        <w:tc>
          <w:tcPr>
            <w:tcW w:w="1417" w:type="dxa"/>
            <w:vAlign w:val="center"/>
          </w:tcPr>
          <w:p w14:paraId="1D7FE149">
            <w:pPr>
              <w:widowControl/>
              <w:autoSpaceDE w:val="0"/>
              <w:autoSpaceDN w:val="0"/>
              <w:adjustRightInd w:val="0"/>
              <w:spacing w:line="300" w:lineRule="auto"/>
              <w:jc w:val="left"/>
              <w:textAlignment w:val="bottom"/>
              <w:outlineLvl w:val="1"/>
              <w:rPr>
                <w:rFonts w:hint="default" w:hAnsi="宋体" w:eastAsia="宋体"/>
                <w:bCs/>
                <w:szCs w:val="21"/>
                <w:lang w:val="en-US" w:eastAsia="zh-CN"/>
              </w:rPr>
            </w:pPr>
            <w:r>
              <w:rPr>
                <w:rFonts w:hint="eastAsia" w:hAnsi="宋体"/>
                <w:bCs/>
                <w:szCs w:val="21"/>
                <w:lang w:val="en-US" w:eastAsia="zh-CN"/>
              </w:rPr>
              <w:t>20%</w:t>
            </w:r>
          </w:p>
        </w:tc>
      </w:tr>
      <w:tr w14:paraId="79BD8B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567" w:hRule="atLeast"/>
          <w:jc w:val="center"/>
        </w:trPr>
        <w:tc>
          <w:tcPr>
            <w:tcW w:w="1271" w:type="dxa"/>
            <w:vAlign w:val="center"/>
          </w:tcPr>
          <w:p w14:paraId="5B553429">
            <w:pPr>
              <w:spacing w:line="300" w:lineRule="auto"/>
              <w:jc w:val="center"/>
              <w:outlineLvl w:val="1"/>
              <w:rPr>
                <w:rFonts w:hint="eastAsia" w:ascii="宋体" w:hAnsi="宋体" w:cs="宋体"/>
                <w:b/>
                <w:szCs w:val="21"/>
                <w:lang w:val="en-US" w:eastAsia="zh-CN"/>
              </w:rPr>
            </w:pPr>
            <w:r>
              <w:rPr>
                <w:rFonts w:hint="eastAsia" w:ascii="宋体" w:hAnsi="宋体" w:cs="宋体"/>
                <w:b/>
                <w:szCs w:val="21"/>
                <w:lang w:val="en-US" w:eastAsia="zh-CN"/>
              </w:rPr>
              <w:t>课程</w:t>
            </w:r>
            <w:r>
              <w:rPr>
                <w:rFonts w:hint="eastAsia" w:ascii="宋体" w:hAnsi="宋体" w:cs="宋体"/>
                <w:b/>
                <w:szCs w:val="21"/>
              </w:rPr>
              <w:t>目标</w:t>
            </w:r>
            <w:r>
              <w:rPr>
                <w:rFonts w:hint="eastAsia" w:ascii="宋体" w:hAnsi="宋体" w:cs="宋体"/>
                <w:b/>
                <w:szCs w:val="21"/>
                <w:lang w:val="en-US" w:eastAsia="zh-CN"/>
              </w:rPr>
              <w:t>1.3，</w:t>
            </w:r>
          </w:p>
          <w:p w14:paraId="753F95C0">
            <w:pPr>
              <w:spacing w:line="300" w:lineRule="auto"/>
              <w:jc w:val="center"/>
              <w:outlineLvl w:val="1"/>
              <w:rPr>
                <w:rFonts w:hint="eastAsia" w:ascii="宋体" w:hAnsi="宋体" w:cs="宋体"/>
                <w:b/>
                <w:szCs w:val="21"/>
                <w:lang w:val="en-US" w:eastAsia="zh-CN"/>
              </w:rPr>
            </w:pPr>
            <w:r>
              <w:rPr>
                <w:rFonts w:hint="eastAsia" w:ascii="宋体" w:hAnsi="宋体" w:cs="宋体"/>
                <w:b/>
                <w:szCs w:val="21"/>
                <w:lang w:val="en-US" w:eastAsia="zh-CN"/>
              </w:rPr>
              <w:t>2.2，2.3，2.4</w:t>
            </w:r>
          </w:p>
        </w:tc>
        <w:tc>
          <w:tcPr>
            <w:tcW w:w="6379" w:type="dxa"/>
            <w:vAlign w:val="center"/>
          </w:tcPr>
          <w:p w14:paraId="6E708BF4">
            <w:pPr>
              <w:keepNext w:val="0"/>
              <w:keepLines w:val="0"/>
              <w:pageBreakBefore w:val="0"/>
              <w:widowControl/>
              <w:kinsoku/>
              <w:wordWrap/>
              <w:overflowPunct/>
              <w:topLinePunct w:val="0"/>
              <w:autoSpaceDE w:val="0"/>
              <w:autoSpaceDN w:val="0"/>
              <w:bidi w:val="0"/>
              <w:adjustRightInd w:val="0"/>
              <w:snapToGrid w:val="0"/>
              <w:spacing w:line="360" w:lineRule="auto"/>
              <w:ind w:firstLine="420" w:firstLineChars="200"/>
              <w:jc w:val="left"/>
              <w:textAlignment w:val="bottom"/>
              <w:outlineLvl w:val="1"/>
              <w:rPr>
                <w:rFonts w:hint="default" w:eastAsia="宋体"/>
                <w:szCs w:val="21"/>
                <w:lang w:val="en-US" w:eastAsia="zh-CN"/>
              </w:rPr>
            </w:pPr>
            <w:r>
              <w:rPr>
                <w:color w:val="auto"/>
                <w:kern w:val="10"/>
                <w:szCs w:val="21"/>
              </w:rPr>
              <w:t>多谐振荡器和整形电路（单稳态</w:t>
            </w:r>
            <w:r>
              <w:rPr>
                <w:color w:val="auto"/>
                <w:szCs w:val="21"/>
              </w:rPr>
              <w:t>触发器和</w:t>
            </w:r>
            <w:r>
              <w:rPr>
                <w:color w:val="auto"/>
                <w:kern w:val="10"/>
                <w:szCs w:val="21"/>
              </w:rPr>
              <w:t>施密特</w:t>
            </w:r>
            <w:r>
              <w:rPr>
                <w:color w:val="auto"/>
                <w:szCs w:val="21"/>
              </w:rPr>
              <w:t>触发器）</w:t>
            </w:r>
            <w:r>
              <w:rPr>
                <w:rFonts w:hint="eastAsia"/>
                <w:color w:val="auto"/>
                <w:szCs w:val="21"/>
                <w:lang w:val="en-US" w:eastAsia="zh-CN"/>
              </w:rPr>
              <w:t>的分析和计算。</w:t>
            </w:r>
          </w:p>
        </w:tc>
        <w:tc>
          <w:tcPr>
            <w:tcW w:w="1417" w:type="dxa"/>
            <w:vAlign w:val="center"/>
          </w:tcPr>
          <w:p w14:paraId="2E53264E">
            <w:pPr>
              <w:widowControl/>
              <w:autoSpaceDE w:val="0"/>
              <w:autoSpaceDN w:val="0"/>
              <w:adjustRightInd w:val="0"/>
              <w:spacing w:line="300" w:lineRule="auto"/>
              <w:jc w:val="left"/>
              <w:textAlignment w:val="bottom"/>
              <w:outlineLvl w:val="1"/>
              <w:rPr>
                <w:rFonts w:hint="default" w:hAnsi="宋体"/>
                <w:bCs/>
                <w:szCs w:val="21"/>
                <w:lang w:val="en-US" w:eastAsia="zh-CN"/>
              </w:rPr>
            </w:pPr>
            <w:r>
              <w:rPr>
                <w:rFonts w:hint="eastAsia" w:hAnsi="宋体"/>
                <w:bCs/>
                <w:szCs w:val="21"/>
                <w:lang w:val="en-US" w:eastAsia="zh-CN"/>
              </w:rPr>
              <w:t>10%</w:t>
            </w:r>
          </w:p>
        </w:tc>
      </w:tr>
    </w:tbl>
    <w:p w14:paraId="15C772F0">
      <w:pPr>
        <w:spacing w:before="93" w:beforeLines="30" w:after="93" w:afterLines="30" w:line="360" w:lineRule="auto"/>
        <w:outlineLvl w:val="1"/>
        <w:rPr>
          <w:rFonts w:ascii="黑体" w:hAnsi="黑体" w:eastAsia="黑体"/>
          <w:b/>
          <w:bCs/>
          <w:sz w:val="24"/>
        </w:rPr>
      </w:pPr>
    </w:p>
    <w:p w14:paraId="564A3C4F">
      <w:pPr>
        <w:spacing w:before="93" w:beforeLines="30" w:after="93" w:afterLines="30" w:line="360" w:lineRule="auto"/>
        <w:outlineLvl w:val="1"/>
        <w:rPr>
          <w:rFonts w:ascii="黑体" w:hAnsi="黑体" w:eastAsia="黑体"/>
          <w:b/>
          <w:bCs/>
          <w:sz w:val="24"/>
        </w:rPr>
      </w:pPr>
      <w:r>
        <w:rPr>
          <w:rFonts w:hint="eastAsia" w:ascii="黑体" w:hAnsi="黑体" w:eastAsia="黑体"/>
          <w:b/>
          <w:bCs/>
          <w:sz w:val="24"/>
        </w:rPr>
        <w:t>五</w:t>
      </w:r>
      <w:r>
        <w:rPr>
          <w:rFonts w:ascii="黑体" w:hAnsi="黑体" w:eastAsia="黑体"/>
          <w:b/>
          <w:bCs/>
          <w:sz w:val="24"/>
        </w:rPr>
        <w:t>、课程学习资源</w:t>
      </w:r>
    </w:p>
    <w:p w14:paraId="483CAFB8">
      <w:pPr>
        <w:spacing w:line="360" w:lineRule="auto"/>
        <w:ind w:firstLine="422" w:firstLineChars="200"/>
        <w:outlineLvl w:val="1"/>
        <w:rPr>
          <w:rFonts w:hint="eastAsia" w:ascii="宋体" w:hAnsi="宋体" w:eastAsia="宋体" w:cs="宋体"/>
          <w:b/>
          <w:color w:val="000000"/>
          <w:szCs w:val="21"/>
        </w:rPr>
      </w:pPr>
      <w:r>
        <w:rPr>
          <w:rFonts w:hint="eastAsia" w:ascii="宋体" w:hAnsi="宋体" w:eastAsia="宋体" w:cs="宋体"/>
          <w:b/>
          <w:color w:val="000000"/>
          <w:szCs w:val="21"/>
        </w:rPr>
        <w:t>1.选用教材</w:t>
      </w:r>
    </w:p>
    <w:p w14:paraId="6F06D0B9">
      <w:pPr>
        <w:spacing w:line="300" w:lineRule="auto"/>
        <w:ind w:firstLine="420"/>
        <w:outlineLvl w:val="1"/>
        <w:rPr>
          <w:color w:val="auto"/>
        </w:rPr>
      </w:pPr>
      <w:r>
        <w:rPr>
          <w:rFonts w:hint="eastAsia"/>
          <w:color w:val="auto"/>
        </w:rPr>
        <w:t>阎石</w:t>
      </w:r>
      <w:r>
        <w:rPr>
          <w:color w:val="auto"/>
        </w:rPr>
        <w:t>主编.数字</w:t>
      </w:r>
      <w:r>
        <w:rPr>
          <w:rFonts w:hint="eastAsia"/>
          <w:color w:val="auto"/>
        </w:rPr>
        <w:t>电子技术基础(第六版)</w:t>
      </w:r>
      <w:r>
        <w:rPr>
          <w:color w:val="auto"/>
        </w:rPr>
        <w:t>.</w:t>
      </w:r>
      <w:r>
        <w:rPr>
          <w:rFonts w:hint="eastAsia"/>
          <w:color w:val="auto"/>
        </w:rPr>
        <w:t>高等教育</w:t>
      </w:r>
      <w:r>
        <w:rPr>
          <w:color w:val="auto"/>
        </w:rPr>
        <w:t>出版社：北京,201</w:t>
      </w:r>
      <w:r>
        <w:rPr>
          <w:rFonts w:hint="eastAsia"/>
          <w:color w:val="auto"/>
        </w:rPr>
        <w:t>6</w:t>
      </w:r>
      <w:r>
        <w:rPr>
          <w:color w:val="auto"/>
        </w:rPr>
        <w:t>.</w:t>
      </w:r>
    </w:p>
    <w:p w14:paraId="5B04D052">
      <w:pPr>
        <w:spacing w:line="360" w:lineRule="auto"/>
        <w:ind w:firstLine="422" w:firstLineChars="200"/>
        <w:outlineLvl w:val="1"/>
        <w:rPr>
          <w:rFonts w:hint="eastAsia" w:ascii="宋体" w:hAnsi="宋体" w:eastAsia="宋体" w:cs="宋体"/>
          <w:b/>
          <w:color w:val="000000"/>
          <w:szCs w:val="21"/>
        </w:rPr>
      </w:pPr>
      <w:r>
        <w:rPr>
          <w:rFonts w:hint="eastAsia" w:ascii="宋体" w:hAnsi="宋体" w:eastAsia="宋体" w:cs="宋体"/>
          <w:b/>
          <w:color w:val="000000"/>
          <w:szCs w:val="21"/>
        </w:rPr>
        <w:t>2.主要参考书目</w:t>
      </w:r>
    </w:p>
    <w:p w14:paraId="53EC3FAF">
      <w:pPr>
        <w:spacing w:line="300" w:lineRule="auto"/>
        <w:ind w:firstLine="420"/>
        <w:outlineLvl w:val="1"/>
        <w:rPr>
          <w:color w:val="auto"/>
        </w:rPr>
      </w:pPr>
      <w:bookmarkStart w:id="14" w:name="_Toc10498"/>
      <w:bookmarkStart w:id="15" w:name="_Toc20188"/>
      <w:r>
        <w:rPr>
          <w:color w:val="auto"/>
        </w:rPr>
        <w:t>[1] 朱勇主编.数字逻辑.中国铁道出版社：北京,2017.</w:t>
      </w:r>
      <w:bookmarkEnd w:id="14"/>
      <w:bookmarkEnd w:id="15"/>
    </w:p>
    <w:p w14:paraId="479BBC86">
      <w:pPr>
        <w:spacing w:line="300" w:lineRule="auto"/>
        <w:ind w:firstLine="420"/>
        <w:outlineLvl w:val="1"/>
        <w:rPr>
          <w:color w:val="auto"/>
        </w:rPr>
      </w:pPr>
      <w:bookmarkStart w:id="16" w:name="_Toc1965"/>
      <w:bookmarkStart w:id="17" w:name="_Toc13677"/>
      <w:r>
        <w:rPr>
          <w:color w:val="auto"/>
        </w:rPr>
        <w:t>[2] 欧阳星明主编.数字逻辑.华中科技大学出版社：武汉,2015.</w:t>
      </w:r>
      <w:bookmarkEnd w:id="16"/>
      <w:bookmarkEnd w:id="17"/>
    </w:p>
    <w:p w14:paraId="6C7C2D0B">
      <w:pPr>
        <w:ind w:firstLine="420" w:firstLineChars="200"/>
        <w:outlineLvl w:val="1"/>
        <w:rPr>
          <w:color w:val="auto"/>
        </w:rPr>
      </w:pPr>
      <w:r>
        <w:rPr>
          <w:color w:val="auto"/>
        </w:rPr>
        <w:t>[3] 姜书艳.数字逻辑设计及应用.清华大学出版社：北京,2018</w:t>
      </w:r>
    </w:p>
    <w:p w14:paraId="40758FC0">
      <w:pPr>
        <w:spacing w:line="360" w:lineRule="auto"/>
        <w:ind w:firstLine="422" w:firstLineChars="200"/>
        <w:outlineLvl w:val="1"/>
        <w:rPr>
          <w:rFonts w:hint="eastAsia" w:ascii="宋体" w:hAnsi="宋体" w:eastAsia="宋体" w:cs="宋体"/>
          <w:b/>
          <w:color w:val="000000"/>
          <w:szCs w:val="21"/>
        </w:rPr>
      </w:pPr>
      <w:r>
        <w:rPr>
          <w:rFonts w:hint="eastAsia" w:ascii="宋体" w:hAnsi="宋体" w:eastAsia="宋体" w:cs="宋体"/>
          <w:b/>
          <w:color w:val="000000"/>
          <w:szCs w:val="21"/>
        </w:rPr>
        <w:t>3.网络共享课程</w:t>
      </w:r>
    </w:p>
    <w:p w14:paraId="4FC8B41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2" w:afterAutospacing="0" w:line="336" w:lineRule="atLeast"/>
        <w:ind w:right="0" w:firstLine="420" w:firstLineChars="200"/>
        <w:outlineLvl w:val="1"/>
        <w:rPr>
          <w:rFonts w:ascii="Times New Roman" w:hAnsi="Times New Roman" w:eastAsia="宋体" w:cs="Times New Roman"/>
          <w:b w:val="0"/>
          <w:bCs w:val="0"/>
          <w:color w:val="auto"/>
          <w:kern w:val="2"/>
          <w:sz w:val="21"/>
          <w:szCs w:val="24"/>
          <w:lang w:val="en-US" w:eastAsia="zh-CN" w:bidi="ar-SA"/>
        </w:rPr>
      </w:pPr>
      <w:r>
        <w:rPr>
          <w:rFonts w:hint="eastAsia" w:ascii="Times New Roman" w:hAnsi="Times New Roman" w:eastAsia="宋体" w:cs="Times New Roman"/>
          <w:b w:val="0"/>
          <w:bCs w:val="0"/>
          <w:color w:val="auto"/>
          <w:kern w:val="2"/>
          <w:sz w:val="21"/>
          <w:szCs w:val="24"/>
          <w:lang w:val="en-US" w:eastAsia="zh-CN" w:bidi="ar-SA"/>
        </w:rPr>
        <w:t>数字电子技术基础_闫石第六版_清华大学王红老师讲解</w:t>
      </w:r>
    </w:p>
    <w:p w14:paraId="357894B4">
      <w:pPr>
        <w:spacing w:before="93" w:beforeLines="30" w:after="93" w:afterLines="30" w:line="360" w:lineRule="auto"/>
        <w:outlineLvl w:val="1"/>
        <w:rPr>
          <w:rFonts w:hint="eastAsia"/>
          <w:bCs/>
          <w:color w:val="000000"/>
          <w:szCs w:val="21"/>
        </w:rPr>
      </w:pPr>
      <w:r>
        <w:rPr>
          <w:rFonts w:hint="eastAsia"/>
          <w:bCs/>
          <w:color w:val="000000"/>
          <w:szCs w:val="21"/>
        </w:rPr>
        <w:fldChar w:fldCharType="begin"/>
      </w:r>
      <w:r>
        <w:rPr>
          <w:rFonts w:hint="eastAsia"/>
          <w:bCs/>
          <w:color w:val="000000"/>
          <w:szCs w:val="21"/>
        </w:rPr>
        <w:instrText xml:space="preserve"> HYPERLINK "https://www.bilibili.com/video/BV1hS4y1k7jV/?p=2" </w:instrText>
      </w:r>
      <w:r>
        <w:rPr>
          <w:rFonts w:hint="eastAsia"/>
          <w:bCs/>
          <w:color w:val="000000"/>
          <w:szCs w:val="21"/>
        </w:rPr>
        <w:fldChar w:fldCharType="separate"/>
      </w:r>
      <w:r>
        <w:rPr>
          <w:rStyle w:val="23"/>
          <w:rFonts w:hint="eastAsia"/>
          <w:bCs/>
          <w:color w:val="000000"/>
          <w:szCs w:val="21"/>
        </w:rPr>
        <w:t>https://www.bilibili.com/video/BV1hS4y1k7jV/?p=2</w:t>
      </w:r>
      <w:r>
        <w:rPr>
          <w:rFonts w:hint="eastAsia"/>
          <w:bCs/>
          <w:color w:val="000000"/>
          <w:szCs w:val="21"/>
        </w:rPr>
        <w:fldChar w:fldCharType="end"/>
      </w:r>
    </w:p>
    <w:p w14:paraId="030CBFB5">
      <w:pPr>
        <w:spacing w:before="93" w:beforeLines="30" w:after="93" w:afterLines="30" w:line="360" w:lineRule="auto"/>
        <w:outlineLvl w:val="1"/>
        <w:rPr>
          <w:rFonts w:ascii="黑体" w:hAnsi="黑体" w:eastAsia="黑体"/>
          <w:b/>
          <w:bCs/>
          <w:sz w:val="24"/>
        </w:rPr>
      </w:pPr>
      <w:r>
        <w:rPr>
          <w:rFonts w:hint="eastAsia" w:ascii="黑体" w:hAnsi="黑体" w:eastAsia="黑体"/>
          <w:b/>
          <w:bCs/>
          <w:sz w:val="24"/>
        </w:rPr>
        <w:t>六</w:t>
      </w:r>
      <w:r>
        <w:rPr>
          <w:rFonts w:ascii="黑体" w:hAnsi="黑体" w:eastAsia="黑体"/>
          <w:b/>
          <w:bCs/>
          <w:sz w:val="24"/>
        </w:rPr>
        <w:t>、课程学习建议</w:t>
      </w:r>
    </w:p>
    <w:p w14:paraId="52C5033B">
      <w:pPr>
        <w:widowControl/>
        <w:spacing w:line="360" w:lineRule="auto"/>
        <w:ind w:firstLine="420" w:firstLineChars="200"/>
        <w:jc w:val="left"/>
        <w:outlineLvl w:val="1"/>
        <w:rPr>
          <w:rFonts w:hint="eastAsia"/>
          <w:bCs/>
          <w:color w:val="000000"/>
          <w:szCs w:val="21"/>
        </w:rPr>
      </w:pPr>
      <w:r>
        <w:rPr>
          <w:bCs/>
          <w:color w:val="000000"/>
          <w:szCs w:val="21"/>
        </w:rPr>
        <w:t>1.</w:t>
      </w:r>
      <w:r>
        <w:rPr>
          <w:rFonts w:hint="eastAsia"/>
          <w:bCs/>
          <w:color w:val="000000"/>
          <w:szCs w:val="21"/>
        </w:rPr>
        <w:t xml:space="preserve"> 开课之前或是开课同时读一两本通俗浅显的综合介绍电子知识的书籍</w:t>
      </w:r>
      <w:r>
        <w:rPr>
          <w:rFonts w:hint="eastAsia"/>
          <w:bCs/>
          <w:color w:val="000000"/>
          <w:szCs w:val="21"/>
          <w:lang w:eastAsia="zh-CN"/>
        </w:rPr>
        <w:t>，</w:t>
      </w:r>
      <w:r>
        <w:rPr>
          <w:rFonts w:hint="eastAsia"/>
          <w:bCs/>
          <w:color w:val="000000"/>
          <w:szCs w:val="21"/>
          <w:lang w:val="en-US" w:eastAsia="zh-CN"/>
        </w:rPr>
        <w:t>加深对专业知识的印象；</w:t>
      </w:r>
    </w:p>
    <w:p w14:paraId="01C533F9">
      <w:pPr>
        <w:widowControl/>
        <w:spacing w:line="360" w:lineRule="auto"/>
        <w:ind w:firstLine="420" w:firstLineChars="200"/>
        <w:jc w:val="left"/>
        <w:outlineLvl w:val="1"/>
        <w:rPr>
          <w:rFonts w:hint="eastAsia" w:eastAsia="宋体"/>
          <w:bCs/>
          <w:color w:val="000000"/>
          <w:szCs w:val="21"/>
          <w:lang w:eastAsia="zh-CN"/>
        </w:rPr>
      </w:pPr>
      <w:r>
        <w:rPr>
          <w:rFonts w:hint="eastAsia"/>
          <w:bCs/>
          <w:color w:val="000000"/>
          <w:szCs w:val="21"/>
          <w:lang w:val="en-US" w:eastAsia="zh-CN"/>
        </w:rPr>
        <w:t>2、</w:t>
      </w:r>
      <w:r>
        <w:rPr>
          <w:rFonts w:hint="eastAsia" w:hAnsi="宋体"/>
          <w:bCs/>
          <w:color w:val="000000"/>
          <w:szCs w:val="21"/>
          <w:lang w:val="en-US" w:eastAsia="zh-CN"/>
        </w:rPr>
        <w:t>借用线上平台</w:t>
      </w:r>
      <w:r>
        <w:rPr>
          <w:rFonts w:hAnsi="宋体"/>
          <w:bCs/>
          <w:color w:val="000000"/>
          <w:szCs w:val="21"/>
        </w:rPr>
        <w:t>做好</w:t>
      </w:r>
      <w:r>
        <w:rPr>
          <w:rFonts w:hint="eastAsia" w:hAnsi="宋体"/>
          <w:bCs/>
          <w:color w:val="000000"/>
          <w:szCs w:val="21"/>
          <w:lang w:val="en-US" w:eastAsia="zh-CN"/>
        </w:rPr>
        <w:t>课程</w:t>
      </w:r>
      <w:r>
        <w:rPr>
          <w:rFonts w:hAnsi="宋体"/>
          <w:bCs/>
          <w:color w:val="000000"/>
          <w:szCs w:val="21"/>
        </w:rPr>
        <w:t>预习</w:t>
      </w:r>
      <w:r>
        <w:rPr>
          <w:rFonts w:hint="eastAsia" w:hAnsi="宋体"/>
          <w:bCs/>
          <w:color w:val="000000"/>
          <w:szCs w:val="21"/>
          <w:lang w:eastAsia="zh-CN"/>
        </w:rPr>
        <w:t>；</w:t>
      </w:r>
    </w:p>
    <w:p w14:paraId="54420AB5">
      <w:pPr>
        <w:widowControl/>
        <w:spacing w:line="360" w:lineRule="auto"/>
        <w:ind w:firstLine="420" w:firstLineChars="200"/>
        <w:jc w:val="left"/>
        <w:outlineLvl w:val="1"/>
        <w:rPr>
          <w:rFonts w:hint="default" w:eastAsia="宋体"/>
          <w:bCs/>
          <w:color w:val="000000"/>
          <w:szCs w:val="21"/>
          <w:lang w:val="en-US" w:eastAsia="zh-CN"/>
        </w:rPr>
      </w:pPr>
      <w:r>
        <w:rPr>
          <w:rFonts w:hint="eastAsia"/>
          <w:bCs/>
          <w:color w:val="000000"/>
          <w:szCs w:val="21"/>
          <w:lang w:val="en-US" w:eastAsia="zh-CN"/>
        </w:rPr>
        <w:t>3</w:t>
      </w:r>
      <w:r>
        <w:rPr>
          <w:bCs/>
          <w:color w:val="000000"/>
          <w:szCs w:val="21"/>
        </w:rPr>
        <w:t>.</w:t>
      </w:r>
      <w:r>
        <w:rPr>
          <w:rFonts w:hint="eastAsia"/>
          <w:bCs/>
          <w:color w:val="000000"/>
          <w:szCs w:val="21"/>
        </w:rPr>
        <w:t xml:space="preserve"> </w:t>
      </w:r>
      <w:r>
        <w:rPr>
          <w:rFonts w:hint="eastAsia" w:hAnsi="宋体"/>
          <w:bCs/>
          <w:color w:val="000000"/>
          <w:szCs w:val="21"/>
          <w:lang w:val="en-US" w:eastAsia="zh-CN"/>
        </w:rPr>
        <w:t>做好课堂练习和作业；</w:t>
      </w:r>
    </w:p>
    <w:p w14:paraId="6D8D94EE">
      <w:pPr>
        <w:widowControl/>
        <w:spacing w:line="360" w:lineRule="auto"/>
        <w:ind w:firstLine="420" w:firstLineChars="200"/>
        <w:jc w:val="left"/>
        <w:outlineLvl w:val="1"/>
        <w:rPr>
          <w:rFonts w:hint="eastAsia"/>
          <w:bCs/>
          <w:color w:val="auto"/>
          <w:lang w:eastAsia="zh-CN"/>
        </w:rPr>
      </w:pPr>
      <w:r>
        <w:rPr>
          <w:rFonts w:hint="eastAsia"/>
          <w:bCs/>
          <w:color w:val="000000"/>
          <w:szCs w:val="21"/>
          <w:lang w:val="en-US" w:eastAsia="zh-CN"/>
        </w:rPr>
        <w:t>4</w:t>
      </w:r>
      <w:r>
        <w:rPr>
          <w:bCs/>
          <w:color w:val="000000"/>
          <w:szCs w:val="21"/>
        </w:rPr>
        <w:t>.</w:t>
      </w:r>
      <w:r>
        <w:rPr>
          <w:rFonts w:hint="eastAsia"/>
          <w:bCs/>
          <w:color w:val="000000"/>
          <w:szCs w:val="21"/>
        </w:rPr>
        <w:t xml:space="preserve"> </w:t>
      </w:r>
      <w:r>
        <w:rPr>
          <w:rFonts w:hint="eastAsia" w:hAnsi="宋体"/>
          <w:bCs/>
          <w:color w:val="000000"/>
          <w:szCs w:val="21"/>
          <w:lang w:val="en-US" w:eastAsia="zh-CN"/>
        </w:rPr>
        <w:t>课程有配套实验课程，</w:t>
      </w:r>
      <w:r>
        <w:rPr>
          <w:rFonts w:hint="eastAsia"/>
          <w:bCs/>
          <w:color w:val="auto"/>
        </w:rPr>
        <w:t>应该结合实验理解课上理论知识</w:t>
      </w:r>
      <w:r>
        <w:rPr>
          <w:rFonts w:hint="eastAsia"/>
          <w:bCs/>
          <w:color w:val="auto"/>
          <w:lang w:eastAsia="zh-CN"/>
        </w:rPr>
        <w:t>。</w:t>
      </w:r>
    </w:p>
    <w:p w14:paraId="61155EAE">
      <w:pPr>
        <w:outlineLvl w:val="1"/>
        <w:rPr>
          <w:rFonts w:hint="eastAsia"/>
          <w:bCs/>
          <w:color w:val="auto"/>
          <w:lang w:eastAsia="zh-CN"/>
        </w:rPr>
      </w:pPr>
      <w:r>
        <w:rPr>
          <w:rFonts w:hint="eastAsia"/>
          <w:bCs/>
          <w:color w:val="auto"/>
          <w:lang w:eastAsia="zh-CN"/>
        </w:rPr>
        <w:br w:type="page"/>
      </w:r>
    </w:p>
    <w:p w14:paraId="06B82C0A">
      <w:pPr>
        <w:spacing w:line="360" w:lineRule="auto"/>
        <w:jc w:val="center"/>
        <w:outlineLvl w:val="1"/>
        <w:rPr>
          <w:rFonts w:ascii="黑体" w:hAnsi="黑体" w:eastAsia="黑体"/>
          <w:b/>
          <w:bCs/>
          <w:sz w:val="24"/>
        </w:rPr>
      </w:pPr>
      <w:r>
        <w:rPr>
          <w:rFonts w:ascii="黑体" w:hAnsi="黑体" w:eastAsia="黑体"/>
          <w:b/>
          <w:bCs/>
          <w:sz w:val="24"/>
        </w:rPr>
        <w:t>《</w:t>
      </w:r>
      <w:r>
        <w:rPr>
          <w:rFonts w:hint="eastAsia" w:ascii="黑体" w:hAnsi="黑体" w:eastAsia="黑体"/>
          <w:b/>
          <w:bCs/>
          <w:sz w:val="24"/>
          <w:lang w:val="en-US" w:eastAsia="zh-CN"/>
        </w:rPr>
        <w:t>数字逻辑与数字系统</w:t>
      </w:r>
      <w:r>
        <w:rPr>
          <w:rFonts w:ascii="黑体" w:hAnsi="黑体" w:eastAsia="黑体"/>
          <w:b/>
          <w:bCs/>
          <w:sz w:val="24"/>
        </w:rPr>
        <w:t>》课程教学学时数分配表</w:t>
      </w:r>
    </w:p>
    <w:tbl>
      <w:tblPr>
        <w:tblStyle w:val="17"/>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614"/>
        <w:gridCol w:w="4414"/>
        <w:gridCol w:w="733"/>
        <w:gridCol w:w="880"/>
        <w:gridCol w:w="867"/>
        <w:gridCol w:w="788"/>
      </w:tblGrid>
      <w:tr w14:paraId="2B834B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14" w:type="dxa"/>
            <w:vAlign w:val="center"/>
          </w:tcPr>
          <w:p w14:paraId="3846F51C">
            <w:pPr>
              <w:widowControl/>
              <w:spacing w:line="360" w:lineRule="auto"/>
              <w:jc w:val="center"/>
              <w:outlineLvl w:val="1"/>
              <w:rPr>
                <w:rFonts w:hAnsi="宋体"/>
                <w:b/>
                <w:color w:val="000000"/>
                <w:szCs w:val="21"/>
              </w:rPr>
            </w:pPr>
            <w:r>
              <w:rPr>
                <w:rFonts w:hint="eastAsia" w:hAnsi="宋体"/>
                <w:b/>
                <w:color w:val="000000"/>
                <w:szCs w:val="21"/>
              </w:rPr>
              <w:t>序号</w:t>
            </w:r>
          </w:p>
        </w:tc>
        <w:tc>
          <w:tcPr>
            <w:tcW w:w="4414" w:type="dxa"/>
            <w:vAlign w:val="center"/>
          </w:tcPr>
          <w:p w14:paraId="3DA6B7EC">
            <w:pPr>
              <w:widowControl/>
              <w:spacing w:line="360" w:lineRule="auto"/>
              <w:jc w:val="center"/>
              <w:outlineLvl w:val="1"/>
              <w:rPr>
                <w:rFonts w:hAnsi="宋体"/>
                <w:b/>
                <w:color w:val="000000"/>
                <w:szCs w:val="21"/>
              </w:rPr>
            </w:pPr>
            <w:r>
              <w:rPr>
                <w:rFonts w:hint="eastAsia" w:hAnsi="宋体"/>
                <w:b/>
                <w:color w:val="000000"/>
                <w:szCs w:val="21"/>
              </w:rPr>
              <w:t>教学内容</w:t>
            </w:r>
          </w:p>
        </w:tc>
        <w:tc>
          <w:tcPr>
            <w:tcW w:w="733" w:type="dxa"/>
            <w:vAlign w:val="center"/>
          </w:tcPr>
          <w:p w14:paraId="71E8BE16">
            <w:pPr>
              <w:widowControl/>
              <w:spacing w:line="360" w:lineRule="auto"/>
              <w:jc w:val="center"/>
              <w:outlineLvl w:val="1"/>
              <w:rPr>
                <w:rFonts w:hAnsi="宋体"/>
                <w:b/>
                <w:color w:val="000000"/>
                <w:szCs w:val="21"/>
              </w:rPr>
            </w:pPr>
            <w:r>
              <w:rPr>
                <w:rFonts w:hint="eastAsia" w:hAnsi="宋体"/>
                <w:b/>
                <w:color w:val="000000"/>
                <w:szCs w:val="21"/>
              </w:rPr>
              <w:t>理论课学时</w:t>
            </w:r>
          </w:p>
        </w:tc>
        <w:tc>
          <w:tcPr>
            <w:tcW w:w="880" w:type="dxa"/>
            <w:vAlign w:val="center"/>
          </w:tcPr>
          <w:p w14:paraId="2BC0057A">
            <w:pPr>
              <w:widowControl/>
              <w:spacing w:line="360" w:lineRule="auto"/>
              <w:jc w:val="center"/>
              <w:outlineLvl w:val="1"/>
              <w:rPr>
                <w:rFonts w:hAnsi="宋体"/>
                <w:b/>
                <w:color w:val="000000"/>
                <w:szCs w:val="21"/>
              </w:rPr>
            </w:pPr>
            <w:r>
              <w:rPr>
                <w:rFonts w:hint="eastAsia" w:hAnsi="宋体"/>
                <w:b/>
                <w:color w:val="000000"/>
                <w:szCs w:val="21"/>
              </w:rPr>
              <w:t>实验课学时</w:t>
            </w:r>
          </w:p>
        </w:tc>
        <w:tc>
          <w:tcPr>
            <w:tcW w:w="867" w:type="dxa"/>
            <w:vAlign w:val="center"/>
          </w:tcPr>
          <w:p w14:paraId="050D618A">
            <w:pPr>
              <w:widowControl/>
              <w:spacing w:line="360" w:lineRule="auto"/>
              <w:jc w:val="center"/>
              <w:outlineLvl w:val="1"/>
              <w:rPr>
                <w:rFonts w:hAnsi="宋体"/>
                <w:b/>
                <w:color w:val="000000"/>
                <w:szCs w:val="21"/>
              </w:rPr>
            </w:pPr>
            <w:r>
              <w:rPr>
                <w:rFonts w:hint="eastAsia" w:hAnsi="宋体"/>
                <w:b/>
                <w:color w:val="000000"/>
                <w:szCs w:val="21"/>
              </w:rPr>
              <w:t>实践课学时</w:t>
            </w:r>
          </w:p>
        </w:tc>
        <w:tc>
          <w:tcPr>
            <w:tcW w:w="788" w:type="dxa"/>
            <w:vAlign w:val="center"/>
          </w:tcPr>
          <w:p w14:paraId="4FC45C7F">
            <w:pPr>
              <w:widowControl/>
              <w:spacing w:line="360" w:lineRule="auto"/>
              <w:jc w:val="center"/>
              <w:outlineLvl w:val="1"/>
              <w:rPr>
                <w:rFonts w:hAnsi="宋体"/>
                <w:b/>
                <w:color w:val="000000"/>
                <w:szCs w:val="21"/>
              </w:rPr>
            </w:pPr>
            <w:r>
              <w:rPr>
                <w:rFonts w:hint="eastAsia" w:hAnsi="宋体"/>
                <w:b/>
                <w:color w:val="000000"/>
                <w:szCs w:val="21"/>
              </w:rPr>
              <w:t>合计学时</w:t>
            </w:r>
          </w:p>
        </w:tc>
      </w:tr>
      <w:tr w14:paraId="1F0B5C2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14" w:type="dxa"/>
          </w:tcPr>
          <w:p w14:paraId="046043FF">
            <w:pPr>
              <w:widowControl/>
              <w:spacing w:line="360" w:lineRule="auto"/>
              <w:jc w:val="left"/>
              <w:outlineLvl w:val="1"/>
              <w:rPr>
                <w:rFonts w:hAnsi="宋体"/>
                <w:bCs/>
                <w:color w:val="000000"/>
                <w:szCs w:val="21"/>
              </w:rPr>
            </w:pPr>
            <w:r>
              <w:rPr>
                <w:rFonts w:hint="eastAsia" w:hAnsi="宋体"/>
                <w:bCs/>
                <w:color w:val="000000"/>
                <w:szCs w:val="21"/>
              </w:rPr>
              <w:t>1</w:t>
            </w:r>
          </w:p>
        </w:tc>
        <w:tc>
          <w:tcPr>
            <w:tcW w:w="4414" w:type="dxa"/>
          </w:tcPr>
          <w:p w14:paraId="2A4BB9ED">
            <w:pPr>
              <w:widowControl/>
              <w:spacing w:line="360" w:lineRule="auto"/>
              <w:jc w:val="left"/>
              <w:outlineLvl w:val="1"/>
              <w:rPr>
                <w:rFonts w:hAnsi="宋体"/>
                <w:bCs/>
                <w:color w:val="000000"/>
                <w:szCs w:val="21"/>
              </w:rPr>
            </w:pPr>
            <w:r>
              <w:rPr>
                <w:rFonts w:hint="eastAsia" w:hAnsi="宋体"/>
                <w:bCs/>
                <w:color w:val="000000"/>
                <w:szCs w:val="21"/>
              </w:rPr>
              <w:t>第一</w:t>
            </w:r>
            <w:r>
              <w:rPr>
                <w:rFonts w:hint="eastAsia" w:hAnsi="宋体"/>
                <w:bCs/>
                <w:color w:val="000000"/>
                <w:szCs w:val="21"/>
                <w:lang w:val="en-US" w:eastAsia="zh-CN"/>
              </w:rPr>
              <w:t>部分</w:t>
            </w:r>
            <w:r>
              <w:rPr>
                <w:rFonts w:hint="eastAsia" w:hAnsi="宋体"/>
                <w:bCs/>
                <w:color w:val="000000"/>
                <w:szCs w:val="21"/>
              </w:rPr>
              <w:t>：</w:t>
            </w:r>
            <w:r>
              <w:rPr>
                <w:rFonts w:hint="eastAsia" w:ascii="宋体" w:hAnsi="宋体" w:cs="宋体"/>
                <w:b/>
                <w:bCs/>
                <w:color w:val="000000"/>
                <w:szCs w:val="21"/>
              </w:rPr>
              <w:t>数字逻辑基础</w:t>
            </w:r>
          </w:p>
        </w:tc>
        <w:tc>
          <w:tcPr>
            <w:tcW w:w="733" w:type="dxa"/>
          </w:tcPr>
          <w:p w14:paraId="4A736992">
            <w:pPr>
              <w:widowControl/>
              <w:spacing w:line="360" w:lineRule="auto"/>
              <w:jc w:val="left"/>
              <w:outlineLvl w:val="1"/>
              <w:rPr>
                <w:rFonts w:hint="eastAsia" w:hAnsi="宋体" w:eastAsia="宋体"/>
                <w:bCs/>
                <w:color w:val="000000"/>
                <w:szCs w:val="21"/>
                <w:lang w:val="en-US" w:eastAsia="zh-CN"/>
              </w:rPr>
            </w:pPr>
            <w:r>
              <w:rPr>
                <w:rFonts w:hint="eastAsia" w:hAnsi="宋体"/>
                <w:bCs/>
                <w:color w:val="000000"/>
                <w:szCs w:val="21"/>
                <w:lang w:val="en-US" w:eastAsia="zh-CN"/>
              </w:rPr>
              <w:t>4</w:t>
            </w:r>
          </w:p>
        </w:tc>
        <w:tc>
          <w:tcPr>
            <w:tcW w:w="880" w:type="dxa"/>
          </w:tcPr>
          <w:p w14:paraId="6C6238E2">
            <w:pPr>
              <w:widowControl/>
              <w:spacing w:line="360" w:lineRule="auto"/>
              <w:jc w:val="left"/>
              <w:outlineLvl w:val="1"/>
              <w:rPr>
                <w:rFonts w:hAnsi="宋体"/>
                <w:bCs/>
                <w:color w:val="000000"/>
                <w:szCs w:val="21"/>
              </w:rPr>
            </w:pPr>
          </w:p>
        </w:tc>
        <w:tc>
          <w:tcPr>
            <w:tcW w:w="867" w:type="dxa"/>
          </w:tcPr>
          <w:p w14:paraId="12B29D78">
            <w:pPr>
              <w:widowControl/>
              <w:spacing w:line="360" w:lineRule="auto"/>
              <w:jc w:val="left"/>
              <w:outlineLvl w:val="1"/>
              <w:rPr>
                <w:rFonts w:hAnsi="宋体"/>
                <w:bCs/>
                <w:color w:val="000000"/>
                <w:szCs w:val="21"/>
              </w:rPr>
            </w:pPr>
          </w:p>
        </w:tc>
        <w:tc>
          <w:tcPr>
            <w:tcW w:w="788" w:type="dxa"/>
            <w:vAlign w:val="top"/>
          </w:tcPr>
          <w:p w14:paraId="13D637E2">
            <w:pPr>
              <w:widowControl/>
              <w:spacing w:line="360" w:lineRule="auto"/>
              <w:jc w:val="left"/>
              <w:outlineLvl w:val="1"/>
              <w:rPr>
                <w:rFonts w:hint="eastAsia" w:ascii="Times New Roman" w:hAnsi="宋体" w:eastAsia="宋体" w:cs="Times New Roman"/>
                <w:bCs/>
                <w:color w:val="000000"/>
                <w:kern w:val="2"/>
                <w:sz w:val="21"/>
                <w:szCs w:val="21"/>
                <w:lang w:val="en-US" w:eastAsia="zh-CN" w:bidi="ar-SA"/>
              </w:rPr>
            </w:pPr>
            <w:r>
              <w:rPr>
                <w:rFonts w:hint="eastAsia" w:hAnsi="宋体"/>
                <w:bCs/>
                <w:color w:val="000000"/>
                <w:szCs w:val="21"/>
                <w:lang w:val="en-US" w:eastAsia="zh-CN"/>
              </w:rPr>
              <w:t>4</w:t>
            </w:r>
          </w:p>
        </w:tc>
      </w:tr>
      <w:tr w14:paraId="349006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14" w:type="dxa"/>
          </w:tcPr>
          <w:p w14:paraId="7E8447D2">
            <w:pPr>
              <w:widowControl/>
              <w:spacing w:line="360" w:lineRule="auto"/>
              <w:jc w:val="left"/>
              <w:outlineLvl w:val="1"/>
              <w:rPr>
                <w:rFonts w:hAnsi="宋体"/>
                <w:bCs/>
                <w:color w:val="000000"/>
                <w:szCs w:val="21"/>
              </w:rPr>
            </w:pPr>
            <w:r>
              <w:rPr>
                <w:rFonts w:hint="eastAsia" w:hAnsi="宋体"/>
                <w:bCs/>
                <w:color w:val="000000"/>
                <w:szCs w:val="21"/>
              </w:rPr>
              <w:t>2</w:t>
            </w:r>
          </w:p>
        </w:tc>
        <w:tc>
          <w:tcPr>
            <w:tcW w:w="4414" w:type="dxa"/>
          </w:tcPr>
          <w:p w14:paraId="652DCAE3">
            <w:pPr>
              <w:widowControl/>
              <w:spacing w:line="360" w:lineRule="auto"/>
              <w:jc w:val="left"/>
              <w:outlineLvl w:val="1"/>
              <w:rPr>
                <w:rFonts w:hint="default" w:hAnsi="宋体" w:eastAsia="宋体"/>
                <w:bCs/>
                <w:color w:val="000000"/>
                <w:szCs w:val="21"/>
                <w:lang w:val="en-US" w:eastAsia="zh-CN"/>
              </w:rPr>
            </w:pPr>
            <w:r>
              <w:rPr>
                <w:rFonts w:hint="eastAsia" w:hAnsi="宋体"/>
                <w:bCs/>
                <w:color w:val="000000"/>
                <w:szCs w:val="21"/>
              </w:rPr>
              <w:t>第二</w:t>
            </w:r>
            <w:r>
              <w:rPr>
                <w:rFonts w:hint="eastAsia" w:hAnsi="宋体"/>
                <w:bCs/>
                <w:color w:val="000000"/>
                <w:szCs w:val="21"/>
                <w:lang w:val="en-US" w:eastAsia="zh-CN"/>
              </w:rPr>
              <w:t>部分</w:t>
            </w:r>
            <w:r>
              <w:rPr>
                <w:rFonts w:hint="eastAsia" w:hAnsi="宋体"/>
                <w:bCs/>
                <w:color w:val="000000"/>
                <w:szCs w:val="21"/>
              </w:rPr>
              <w:t>：</w:t>
            </w:r>
            <w:r>
              <w:rPr>
                <w:rFonts w:hint="eastAsia" w:ascii="宋体" w:hAnsi="宋体" w:cs="宋体"/>
                <w:b/>
                <w:bCs/>
                <w:color w:val="000000"/>
                <w:szCs w:val="21"/>
                <w:lang w:val="en-US" w:eastAsia="zh-CN"/>
              </w:rPr>
              <w:t>逻辑代数基础</w:t>
            </w:r>
          </w:p>
        </w:tc>
        <w:tc>
          <w:tcPr>
            <w:tcW w:w="733" w:type="dxa"/>
          </w:tcPr>
          <w:p w14:paraId="4CAD91DB">
            <w:pPr>
              <w:widowControl/>
              <w:spacing w:line="360" w:lineRule="auto"/>
              <w:jc w:val="left"/>
              <w:outlineLvl w:val="1"/>
              <w:rPr>
                <w:rFonts w:hint="default" w:hAnsi="宋体" w:eastAsia="宋体"/>
                <w:bCs/>
                <w:color w:val="000000"/>
                <w:szCs w:val="21"/>
                <w:lang w:val="en-US" w:eastAsia="zh-CN"/>
              </w:rPr>
            </w:pPr>
            <w:r>
              <w:rPr>
                <w:rFonts w:hint="eastAsia" w:hAnsi="宋体"/>
                <w:bCs/>
                <w:color w:val="000000"/>
                <w:szCs w:val="21"/>
                <w:lang w:val="en-US" w:eastAsia="zh-CN"/>
              </w:rPr>
              <w:t>6</w:t>
            </w:r>
          </w:p>
        </w:tc>
        <w:tc>
          <w:tcPr>
            <w:tcW w:w="880" w:type="dxa"/>
          </w:tcPr>
          <w:p w14:paraId="6514F0CF">
            <w:pPr>
              <w:widowControl/>
              <w:spacing w:line="360" w:lineRule="auto"/>
              <w:jc w:val="left"/>
              <w:outlineLvl w:val="1"/>
              <w:rPr>
                <w:rFonts w:hAnsi="宋体"/>
                <w:bCs/>
                <w:color w:val="000000"/>
                <w:szCs w:val="21"/>
              </w:rPr>
            </w:pPr>
          </w:p>
        </w:tc>
        <w:tc>
          <w:tcPr>
            <w:tcW w:w="867" w:type="dxa"/>
          </w:tcPr>
          <w:p w14:paraId="340EF9DC">
            <w:pPr>
              <w:widowControl/>
              <w:spacing w:line="360" w:lineRule="auto"/>
              <w:jc w:val="left"/>
              <w:outlineLvl w:val="1"/>
              <w:rPr>
                <w:rFonts w:hAnsi="宋体"/>
                <w:bCs/>
                <w:color w:val="000000"/>
                <w:szCs w:val="21"/>
              </w:rPr>
            </w:pPr>
          </w:p>
        </w:tc>
        <w:tc>
          <w:tcPr>
            <w:tcW w:w="788" w:type="dxa"/>
            <w:vAlign w:val="top"/>
          </w:tcPr>
          <w:p w14:paraId="5828C659">
            <w:pPr>
              <w:widowControl/>
              <w:spacing w:line="360" w:lineRule="auto"/>
              <w:jc w:val="left"/>
              <w:outlineLvl w:val="1"/>
              <w:rPr>
                <w:rFonts w:hint="default" w:ascii="Times New Roman" w:hAnsi="宋体" w:eastAsia="宋体" w:cs="Times New Roman"/>
                <w:bCs/>
                <w:color w:val="000000"/>
                <w:kern w:val="2"/>
                <w:sz w:val="21"/>
                <w:szCs w:val="21"/>
                <w:lang w:val="en-US" w:eastAsia="zh-CN" w:bidi="ar-SA"/>
              </w:rPr>
            </w:pPr>
            <w:r>
              <w:rPr>
                <w:rFonts w:hint="eastAsia" w:hAnsi="宋体"/>
                <w:bCs/>
                <w:color w:val="000000"/>
                <w:szCs w:val="21"/>
                <w:lang w:val="en-US" w:eastAsia="zh-CN"/>
              </w:rPr>
              <w:t>6</w:t>
            </w:r>
          </w:p>
        </w:tc>
      </w:tr>
      <w:tr w14:paraId="762E61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14" w:type="dxa"/>
            <w:vAlign w:val="top"/>
          </w:tcPr>
          <w:p w14:paraId="6D4F6C4F">
            <w:pPr>
              <w:widowControl/>
              <w:spacing w:line="360" w:lineRule="auto"/>
              <w:jc w:val="left"/>
              <w:outlineLvl w:val="1"/>
              <w:rPr>
                <w:rFonts w:hint="eastAsia" w:hAnsi="宋体" w:eastAsia="宋体"/>
                <w:bCs/>
                <w:color w:val="000000"/>
                <w:szCs w:val="21"/>
                <w:lang w:eastAsia="zh-CN"/>
              </w:rPr>
            </w:pPr>
            <w:r>
              <w:rPr>
                <w:rFonts w:hint="eastAsia" w:hAnsi="宋体"/>
                <w:bCs/>
                <w:color w:val="000000"/>
                <w:szCs w:val="21"/>
                <w:lang w:val="en-US" w:eastAsia="zh-CN"/>
              </w:rPr>
              <w:t>3</w:t>
            </w:r>
          </w:p>
        </w:tc>
        <w:tc>
          <w:tcPr>
            <w:tcW w:w="4414" w:type="dxa"/>
            <w:vAlign w:val="top"/>
          </w:tcPr>
          <w:p w14:paraId="7584CA8C">
            <w:pPr>
              <w:widowControl/>
              <w:spacing w:line="360" w:lineRule="auto"/>
              <w:jc w:val="left"/>
              <w:outlineLvl w:val="1"/>
              <w:rPr>
                <w:rFonts w:hint="default" w:hAnsi="宋体" w:eastAsia="宋体"/>
                <w:bCs/>
                <w:color w:val="000000"/>
                <w:szCs w:val="21"/>
                <w:lang w:val="en-US" w:eastAsia="zh-CN"/>
              </w:rPr>
            </w:pPr>
            <w:r>
              <w:rPr>
                <w:rFonts w:hint="eastAsia" w:hAnsi="宋体"/>
                <w:bCs/>
                <w:color w:val="000000"/>
                <w:szCs w:val="21"/>
              </w:rPr>
              <w:t>第三</w:t>
            </w:r>
            <w:r>
              <w:rPr>
                <w:rFonts w:hint="eastAsia" w:hAnsi="宋体"/>
                <w:bCs/>
                <w:color w:val="000000"/>
                <w:szCs w:val="21"/>
                <w:lang w:val="en-US" w:eastAsia="zh-CN"/>
              </w:rPr>
              <w:t>部分</w:t>
            </w:r>
            <w:r>
              <w:rPr>
                <w:rFonts w:hint="eastAsia" w:hAnsi="宋体"/>
                <w:bCs/>
                <w:color w:val="000000"/>
                <w:szCs w:val="21"/>
              </w:rPr>
              <w:t>：</w:t>
            </w:r>
            <w:r>
              <w:rPr>
                <w:rFonts w:hint="eastAsia" w:ascii="宋体" w:hAnsi="宋体" w:cs="宋体"/>
                <w:b/>
                <w:bCs/>
                <w:color w:val="000000"/>
                <w:szCs w:val="21"/>
                <w:lang w:val="en-US" w:eastAsia="zh-CN"/>
              </w:rPr>
              <w:t>门电路</w:t>
            </w:r>
          </w:p>
        </w:tc>
        <w:tc>
          <w:tcPr>
            <w:tcW w:w="733" w:type="dxa"/>
            <w:vAlign w:val="top"/>
          </w:tcPr>
          <w:p w14:paraId="1C3838AA">
            <w:pPr>
              <w:widowControl/>
              <w:spacing w:line="360" w:lineRule="auto"/>
              <w:jc w:val="left"/>
              <w:outlineLvl w:val="1"/>
              <w:rPr>
                <w:rFonts w:hint="eastAsia" w:hAnsi="宋体"/>
                <w:bCs/>
                <w:color w:val="000000"/>
                <w:szCs w:val="21"/>
                <w:lang w:val="en-US" w:eastAsia="zh-CN"/>
              </w:rPr>
            </w:pPr>
            <w:r>
              <w:rPr>
                <w:rFonts w:hint="eastAsia" w:hAnsi="宋体"/>
                <w:bCs/>
                <w:color w:val="000000"/>
                <w:szCs w:val="21"/>
                <w:lang w:val="en-US" w:eastAsia="zh-CN"/>
              </w:rPr>
              <w:t>6</w:t>
            </w:r>
          </w:p>
        </w:tc>
        <w:tc>
          <w:tcPr>
            <w:tcW w:w="880" w:type="dxa"/>
            <w:vAlign w:val="top"/>
          </w:tcPr>
          <w:p w14:paraId="715E1726">
            <w:pPr>
              <w:widowControl/>
              <w:spacing w:line="360" w:lineRule="auto"/>
              <w:jc w:val="left"/>
              <w:outlineLvl w:val="1"/>
              <w:rPr>
                <w:rFonts w:hAnsi="宋体"/>
                <w:bCs/>
                <w:color w:val="000000"/>
                <w:szCs w:val="21"/>
              </w:rPr>
            </w:pPr>
          </w:p>
        </w:tc>
        <w:tc>
          <w:tcPr>
            <w:tcW w:w="867" w:type="dxa"/>
            <w:vAlign w:val="top"/>
          </w:tcPr>
          <w:p w14:paraId="4134C1F6">
            <w:pPr>
              <w:widowControl/>
              <w:spacing w:line="360" w:lineRule="auto"/>
              <w:jc w:val="left"/>
              <w:outlineLvl w:val="1"/>
              <w:rPr>
                <w:rFonts w:hAnsi="宋体"/>
                <w:bCs/>
                <w:color w:val="000000"/>
                <w:szCs w:val="21"/>
              </w:rPr>
            </w:pPr>
          </w:p>
        </w:tc>
        <w:tc>
          <w:tcPr>
            <w:tcW w:w="788" w:type="dxa"/>
            <w:vAlign w:val="top"/>
          </w:tcPr>
          <w:p w14:paraId="61D48455">
            <w:pPr>
              <w:widowControl/>
              <w:spacing w:line="360" w:lineRule="auto"/>
              <w:jc w:val="left"/>
              <w:outlineLvl w:val="1"/>
              <w:rPr>
                <w:rFonts w:hint="eastAsia" w:hAnsi="宋体"/>
                <w:bCs/>
                <w:color w:val="000000"/>
                <w:szCs w:val="21"/>
                <w:lang w:val="en-US" w:eastAsia="zh-CN"/>
              </w:rPr>
            </w:pPr>
            <w:r>
              <w:rPr>
                <w:rFonts w:hint="eastAsia" w:hAnsi="宋体"/>
                <w:bCs/>
                <w:color w:val="000000"/>
                <w:szCs w:val="21"/>
                <w:lang w:val="en-US" w:eastAsia="zh-CN"/>
              </w:rPr>
              <w:t>6</w:t>
            </w:r>
          </w:p>
        </w:tc>
      </w:tr>
      <w:tr w14:paraId="4337ED0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14" w:type="dxa"/>
          </w:tcPr>
          <w:p w14:paraId="7415DB16">
            <w:pPr>
              <w:widowControl/>
              <w:spacing w:line="360" w:lineRule="auto"/>
              <w:jc w:val="left"/>
              <w:outlineLvl w:val="1"/>
              <w:rPr>
                <w:rFonts w:hint="eastAsia" w:hAnsi="宋体" w:eastAsia="宋体"/>
                <w:bCs/>
                <w:color w:val="000000"/>
                <w:szCs w:val="21"/>
                <w:lang w:eastAsia="zh-CN"/>
              </w:rPr>
            </w:pPr>
            <w:r>
              <w:rPr>
                <w:rFonts w:hint="eastAsia" w:hAnsi="宋体"/>
                <w:bCs/>
                <w:color w:val="000000"/>
                <w:szCs w:val="21"/>
                <w:lang w:val="en-US" w:eastAsia="zh-CN"/>
              </w:rPr>
              <w:t>4</w:t>
            </w:r>
          </w:p>
        </w:tc>
        <w:tc>
          <w:tcPr>
            <w:tcW w:w="4414" w:type="dxa"/>
          </w:tcPr>
          <w:p w14:paraId="067CD6D6">
            <w:pPr>
              <w:widowControl/>
              <w:spacing w:line="360" w:lineRule="auto"/>
              <w:jc w:val="left"/>
              <w:outlineLvl w:val="1"/>
              <w:rPr>
                <w:rFonts w:hint="default" w:hAnsi="宋体" w:eastAsia="宋体"/>
                <w:bCs/>
                <w:color w:val="000000"/>
                <w:szCs w:val="21"/>
                <w:lang w:val="en-US" w:eastAsia="zh-CN"/>
              </w:rPr>
            </w:pPr>
            <w:r>
              <w:rPr>
                <w:rFonts w:hint="eastAsia" w:ascii="宋体" w:hAnsi="宋体"/>
                <w:bCs/>
                <w:color w:val="000000"/>
                <w:szCs w:val="21"/>
                <w:lang w:val="en-US" w:eastAsia="zh-CN"/>
              </w:rPr>
              <w:t>第四部分：</w:t>
            </w:r>
            <w:r>
              <w:rPr>
                <w:rFonts w:hint="eastAsia" w:ascii="宋体" w:hAnsi="宋体" w:cs="宋体"/>
                <w:b/>
                <w:bCs/>
                <w:color w:val="000000"/>
                <w:szCs w:val="21"/>
                <w:lang w:val="en-US" w:eastAsia="zh-CN"/>
              </w:rPr>
              <w:t>组合逻辑电路</w:t>
            </w:r>
            <w:r>
              <w:rPr>
                <w:rFonts w:hint="eastAsia" w:ascii="宋体" w:hAnsi="宋体" w:cs="宋体"/>
                <w:b/>
                <w:bCs/>
                <w:color w:val="000000"/>
                <w:szCs w:val="21"/>
              </w:rPr>
              <w:t xml:space="preserve"> </w:t>
            </w:r>
          </w:p>
        </w:tc>
        <w:tc>
          <w:tcPr>
            <w:tcW w:w="733" w:type="dxa"/>
          </w:tcPr>
          <w:p w14:paraId="4F55FF71">
            <w:pPr>
              <w:widowControl/>
              <w:spacing w:line="360" w:lineRule="auto"/>
              <w:jc w:val="left"/>
              <w:outlineLvl w:val="1"/>
              <w:rPr>
                <w:rFonts w:hint="default" w:hAnsi="宋体" w:eastAsia="宋体"/>
                <w:bCs/>
                <w:color w:val="000000"/>
                <w:szCs w:val="21"/>
                <w:lang w:val="en-US" w:eastAsia="zh-CN"/>
              </w:rPr>
            </w:pPr>
            <w:r>
              <w:rPr>
                <w:rFonts w:hint="eastAsia" w:hAnsi="宋体"/>
                <w:bCs/>
                <w:color w:val="000000"/>
                <w:szCs w:val="21"/>
                <w:lang w:val="en-US" w:eastAsia="zh-CN"/>
              </w:rPr>
              <w:t>10</w:t>
            </w:r>
          </w:p>
        </w:tc>
        <w:tc>
          <w:tcPr>
            <w:tcW w:w="880" w:type="dxa"/>
          </w:tcPr>
          <w:p w14:paraId="1D722995">
            <w:pPr>
              <w:widowControl/>
              <w:spacing w:line="360" w:lineRule="auto"/>
              <w:jc w:val="left"/>
              <w:outlineLvl w:val="1"/>
              <w:rPr>
                <w:rFonts w:hAnsi="宋体"/>
                <w:bCs/>
                <w:color w:val="000000"/>
                <w:szCs w:val="21"/>
              </w:rPr>
            </w:pPr>
          </w:p>
        </w:tc>
        <w:tc>
          <w:tcPr>
            <w:tcW w:w="867" w:type="dxa"/>
          </w:tcPr>
          <w:p w14:paraId="28A43A9D">
            <w:pPr>
              <w:widowControl/>
              <w:spacing w:line="360" w:lineRule="auto"/>
              <w:jc w:val="left"/>
              <w:outlineLvl w:val="1"/>
              <w:rPr>
                <w:rFonts w:hAnsi="宋体"/>
                <w:bCs/>
                <w:color w:val="000000"/>
                <w:szCs w:val="21"/>
              </w:rPr>
            </w:pPr>
          </w:p>
        </w:tc>
        <w:tc>
          <w:tcPr>
            <w:tcW w:w="788" w:type="dxa"/>
            <w:vAlign w:val="top"/>
          </w:tcPr>
          <w:p w14:paraId="33FC8AD5">
            <w:pPr>
              <w:widowControl/>
              <w:spacing w:line="360" w:lineRule="auto"/>
              <w:jc w:val="left"/>
              <w:outlineLvl w:val="1"/>
              <w:rPr>
                <w:rFonts w:hint="default" w:ascii="Times New Roman" w:hAnsi="宋体" w:eastAsia="宋体" w:cs="Times New Roman"/>
                <w:bCs/>
                <w:color w:val="000000"/>
                <w:kern w:val="2"/>
                <w:sz w:val="21"/>
                <w:szCs w:val="21"/>
                <w:lang w:val="en-US" w:eastAsia="zh-CN" w:bidi="ar-SA"/>
              </w:rPr>
            </w:pPr>
            <w:r>
              <w:rPr>
                <w:rFonts w:hint="eastAsia" w:hAnsi="宋体"/>
                <w:bCs/>
                <w:color w:val="000000"/>
                <w:szCs w:val="21"/>
                <w:lang w:val="en-US" w:eastAsia="zh-CN"/>
              </w:rPr>
              <w:t>10</w:t>
            </w:r>
          </w:p>
        </w:tc>
      </w:tr>
      <w:tr w14:paraId="4FBF71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14" w:type="dxa"/>
          </w:tcPr>
          <w:p w14:paraId="685CB669">
            <w:pPr>
              <w:widowControl/>
              <w:spacing w:line="360" w:lineRule="auto"/>
              <w:jc w:val="left"/>
              <w:outlineLvl w:val="1"/>
              <w:rPr>
                <w:rFonts w:hint="eastAsia" w:hAnsi="宋体" w:eastAsia="宋体"/>
                <w:bCs/>
                <w:color w:val="000000"/>
                <w:szCs w:val="21"/>
                <w:lang w:val="en-US" w:eastAsia="zh-CN"/>
              </w:rPr>
            </w:pPr>
            <w:r>
              <w:rPr>
                <w:rFonts w:hint="eastAsia" w:hAnsi="宋体"/>
                <w:bCs/>
                <w:color w:val="000000"/>
                <w:szCs w:val="21"/>
                <w:lang w:val="en-US" w:eastAsia="zh-CN"/>
              </w:rPr>
              <w:t>5</w:t>
            </w:r>
          </w:p>
        </w:tc>
        <w:tc>
          <w:tcPr>
            <w:tcW w:w="4414" w:type="dxa"/>
          </w:tcPr>
          <w:p w14:paraId="5BA11A19">
            <w:pPr>
              <w:widowControl/>
              <w:spacing w:line="360" w:lineRule="auto"/>
              <w:jc w:val="left"/>
              <w:outlineLvl w:val="1"/>
              <w:rPr>
                <w:rFonts w:hint="default" w:ascii="宋体" w:hAnsi="宋体"/>
                <w:bCs/>
                <w:color w:val="000000"/>
                <w:szCs w:val="21"/>
                <w:lang w:val="en-US" w:eastAsia="zh-CN"/>
              </w:rPr>
            </w:pPr>
            <w:r>
              <w:rPr>
                <w:rFonts w:hint="eastAsia" w:ascii="宋体" w:hAnsi="宋体"/>
                <w:bCs/>
                <w:color w:val="000000"/>
                <w:szCs w:val="21"/>
                <w:lang w:val="en-US" w:eastAsia="zh-CN"/>
              </w:rPr>
              <w:t>第五部分：</w:t>
            </w:r>
            <w:r>
              <w:rPr>
                <w:rFonts w:hint="eastAsia" w:ascii="宋体" w:hAnsi="宋体" w:cs="宋体"/>
                <w:b/>
                <w:bCs/>
                <w:color w:val="000000"/>
                <w:szCs w:val="21"/>
                <w:lang w:val="en-US" w:eastAsia="zh-CN"/>
              </w:rPr>
              <w:t>触发器</w:t>
            </w:r>
            <w:r>
              <w:rPr>
                <w:rFonts w:hint="eastAsia" w:ascii="宋体" w:hAnsi="宋体" w:cs="宋体"/>
                <w:b/>
                <w:bCs/>
                <w:color w:val="000000"/>
                <w:szCs w:val="21"/>
              </w:rPr>
              <w:t xml:space="preserve"> </w:t>
            </w:r>
          </w:p>
        </w:tc>
        <w:tc>
          <w:tcPr>
            <w:tcW w:w="733" w:type="dxa"/>
          </w:tcPr>
          <w:p w14:paraId="028DCAD4">
            <w:pPr>
              <w:widowControl/>
              <w:spacing w:line="360" w:lineRule="auto"/>
              <w:jc w:val="left"/>
              <w:outlineLvl w:val="1"/>
              <w:rPr>
                <w:rFonts w:hint="default" w:hAnsi="宋体" w:eastAsia="宋体"/>
                <w:bCs/>
                <w:color w:val="000000"/>
                <w:szCs w:val="21"/>
                <w:lang w:val="en-US" w:eastAsia="zh-CN"/>
              </w:rPr>
            </w:pPr>
            <w:r>
              <w:rPr>
                <w:rFonts w:hint="eastAsia" w:hAnsi="宋体"/>
                <w:bCs/>
                <w:color w:val="000000"/>
                <w:szCs w:val="21"/>
                <w:lang w:val="en-US" w:eastAsia="zh-CN"/>
              </w:rPr>
              <w:t>10</w:t>
            </w:r>
          </w:p>
        </w:tc>
        <w:tc>
          <w:tcPr>
            <w:tcW w:w="880" w:type="dxa"/>
          </w:tcPr>
          <w:p w14:paraId="6A4E998B">
            <w:pPr>
              <w:widowControl/>
              <w:spacing w:line="360" w:lineRule="auto"/>
              <w:jc w:val="left"/>
              <w:outlineLvl w:val="1"/>
              <w:rPr>
                <w:rFonts w:hAnsi="宋体"/>
                <w:bCs/>
                <w:color w:val="000000"/>
                <w:szCs w:val="21"/>
              </w:rPr>
            </w:pPr>
          </w:p>
        </w:tc>
        <w:tc>
          <w:tcPr>
            <w:tcW w:w="867" w:type="dxa"/>
          </w:tcPr>
          <w:p w14:paraId="27F75CBB">
            <w:pPr>
              <w:widowControl/>
              <w:spacing w:line="360" w:lineRule="auto"/>
              <w:jc w:val="left"/>
              <w:outlineLvl w:val="1"/>
              <w:rPr>
                <w:rFonts w:hAnsi="宋体"/>
                <w:bCs/>
                <w:color w:val="000000"/>
                <w:szCs w:val="21"/>
              </w:rPr>
            </w:pPr>
          </w:p>
        </w:tc>
        <w:tc>
          <w:tcPr>
            <w:tcW w:w="788" w:type="dxa"/>
            <w:vAlign w:val="top"/>
          </w:tcPr>
          <w:p w14:paraId="3B2C7177">
            <w:pPr>
              <w:widowControl/>
              <w:spacing w:line="360" w:lineRule="auto"/>
              <w:jc w:val="left"/>
              <w:outlineLvl w:val="1"/>
              <w:rPr>
                <w:rFonts w:hint="default" w:ascii="Times New Roman" w:hAnsi="宋体" w:eastAsia="宋体" w:cs="Times New Roman"/>
                <w:bCs/>
                <w:color w:val="000000"/>
                <w:kern w:val="2"/>
                <w:sz w:val="21"/>
                <w:szCs w:val="21"/>
                <w:lang w:val="en-US" w:eastAsia="zh-CN" w:bidi="ar-SA"/>
              </w:rPr>
            </w:pPr>
            <w:r>
              <w:rPr>
                <w:rFonts w:hint="eastAsia" w:hAnsi="宋体"/>
                <w:bCs/>
                <w:color w:val="000000"/>
                <w:szCs w:val="21"/>
                <w:lang w:val="en-US" w:eastAsia="zh-CN"/>
              </w:rPr>
              <w:t>10</w:t>
            </w:r>
          </w:p>
        </w:tc>
      </w:tr>
      <w:tr w14:paraId="78F6A4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14" w:type="dxa"/>
          </w:tcPr>
          <w:p w14:paraId="56969F7B">
            <w:pPr>
              <w:widowControl/>
              <w:spacing w:line="360" w:lineRule="auto"/>
              <w:jc w:val="left"/>
              <w:outlineLvl w:val="1"/>
              <w:rPr>
                <w:rFonts w:hint="default" w:hAnsi="宋体" w:eastAsia="宋体"/>
                <w:bCs/>
                <w:color w:val="000000"/>
                <w:szCs w:val="21"/>
                <w:lang w:val="en-US" w:eastAsia="zh-CN"/>
              </w:rPr>
            </w:pPr>
            <w:r>
              <w:rPr>
                <w:rFonts w:hint="eastAsia" w:hAnsi="宋体"/>
                <w:bCs/>
                <w:color w:val="000000"/>
                <w:szCs w:val="21"/>
                <w:lang w:val="en-US" w:eastAsia="zh-CN"/>
              </w:rPr>
              <w:t>6</w:t>
            </w:r>
          </w:p>
        </w:tc>
        <w:tc>
          <w:tcPr>
            <w:tcW w:w="4414" w:type="dxa"/>
          </w:tcPr>
          <w:p w14:paraId="4A49A482">
            <w:pPr>
              <w:widowControl/>
              <w:spacing w:line="360" w:lineRule="auto"/>
              <w:jc w:val="left"/>
              <w:outlineLvl w:val="1"/>
              <w:rPr>
                <w:rFonts w:hint="default" w:ascii="宋体" w:hAnsi="宋体"/>
                <w:bCs/>
                <w:color w:val="000000"/>
                <w:szCs w:val="21"/>
                <w:lang w:val="en-US" w:eastAsia="zh-CN"/>
              </w:rPr>
            </w:pPr>
            <w:r>
              <w:rPr>
                <w:rFonts w:hint="eastAsia" w:ascii="宋体" w:hAnsi="宋体"/>
                <w:bCs/>
                <w:color w:val="000000"/>
                <w:szCs w:val="21"/>
                <w:lang w:val="en-US" w:eastAsia="zh-CN"/>
              </w:rPr>
              <w:t>第六部分：</w:t>
            </w:r>
            <w:r>
              <w:rPr>
                <w:rFonts w:hint="eastAsia" w:ascii="宋体" w:hAnsi="宋体" w:cs="宋体"/>
                <w:b/>
                <w:bCs/>
                <w:color w:val="000000"/>
                <w:szCs w:val="21"/>
              </w:rPr>
              <w:t xml:space="preserve"> </w:t>
            </w:r>
            <w:r>
              <w:rPr>
                <w:rFonts w:hint="eastAsia" w:ascii="宋体" w:hAnsi="宋体" w:cs="宋体"/>
                <w:b/>
                <w:bCs/>
                <w:color w:val="000000"/>
                <w:szCs w:val="21"/>
                <w:lang w:val="en-US" w:eastAsia="zh-CN"/>
              </w:rPr>
              <w:t>时序逻辑电路</w:t>
            </w:r>
            <w:r>
              <w:rPr>
                <w:rFonts w:hint="eastAsia" w:ascii="宋体" w:hAnsi="宋体" w:cs="宋体"/>
                <w:b/>
                <w:bCs/>
                <w:color w:val="000000"/>
                <w:szCs w:val="21"/>
              </w:rPr>
              <w:t xml:space="preserve"> </w:t>
            </w:r>
          </w:p>
        </w:tc>
        <w:tc>
          <w:tcPr>
            <w:tcW w:w="733" w:type="dxa"/>
          </w:tcPr>
          <w:p w14:paraId="715C5714">
            <w:pPr>
              <w:widowControl/>
              <w:spacing w:line="360" w:lineRule="auto"/>
              <w:jc w:val="left"/>
              <w:outlineLvl w:val="1"/>
              <w:rPr>
                <w:rFonts w:hint="default" w:hAnsi="宋体" w:eastAsia="宋体"/>
                <w:bCs/>
                <w:color w:val="000000"/>
                <w:szCs w:val="21"/>
                <w:lang w:val="en-US" w:eastAsia="zh-CN"/>
              </w:rPr>
            </w:pPr>
            <w:r>
              <w:rPr>
                <w:rFonts w:hint="eastAsia" w:hAnsi="宋体"/>
                <w:bCs/>
                <w:color w:val="000000"/>
                <w:szCs w:val="21"/>
                <w:lang w:val="en-US" w:eastAsia="zh-CN"/>
              </w:rPr>
              <w:t>4</w:t>
            </w:r>
          </w:p>
        </w:tc>
        <w:tc>
          <w:tcPr>
            <w:tcW w:w="880" w:type="dxa"/>
          </w:tcPr>
          <w:p w14:paraId="09747A18">
            <w:pPr>
              <w:widowControl/>
              <w:spacing w:line="360" w:lineRule="auto"/>
              <w:jc w:val="left"/>
              <w:outlineLvl w:val="1"/>
              <w:rPr>
                <w:rFonts w:hAnsi="宋体"/>
                <w:bCs/>
                <w:color w:val="000000"/>
                <w:szCs w:val="21"/>
              </w:rPr>
            </w:pPr>
          </w:p>
        </w:tc>
        <w:tc>
          <w:tcPr>
            <w:tcW w:w="867" w:type="dxa"/>
          </w:tcPr>
          <w:p w14:paraId="21242BEA">
            <w:pPr>
              <w:widowControl/>
              <w:spacing w:line="360" w:lineRule="auto"/>
              <w:jc w:val="left"/>
              <w:outlineLvl w:val="1"/>
              <w:rPr>
                <w:rFonts w:hAnsi="宋体"/>
                <w:bCs/>
                <w:color w:val="000000"/>
                <w:szCs w:val="21"/>
              </w:rPr>
            </w:pPr>
          </w:p>
        </w:tc>
        <w:tc>
          <w:tcPr>
            <w:tcW w:w="788" w:type="dxa"/>
            <w:vAlign w:val="top"/>
          </w:tcPr>
          <w:p w14:paraId="112524FB">
            <w:pPr>
              <w:widowControl/>
              <w:spacing w:line="360" w:lineRule="auto"/>
              <w:jc w:val="left"/>
              <w:outlineLvl w:val="1"/>
              <w:rPr>
                <w:rFonts w:hint="default" w:ascii="Times New Roman" w:hAnsi="宋体" w:eastAsia="宋体" w:cs="Times New Roman"/>
                <w:bCs/>
                <w:color w:val="000000"/>
                <w:kern w:val="2"/>
                <w:sz w:val="21"/>
                <w:szCs w:val="21"/>
                <w:lang w:val="en-US" w:eastAsia="zh-CN" w:bidi="ar-SA"/>
              </w:rPr>
            </w:pPr>
            <w:r>
              <w:rPr>
                <w:rFonts w:hint="eastAsia" w:hAnsi="宋体"/>
                <w:bCs/>
                <w:color w:val="000000"/>
                <w:szCs w:val="21"/>
                <w:lang w:val="en-US" w:eastAsia="zh-CN"/>
              </w:rPr>
              <w:t>4</w:t>
            </w:r>
          </w:p>
        </w:tc>
      </w:tr>
      <w:tr w14:paraId="75CD54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2" w:hRule="atLeast"/>
        </w:trPr>
        <w:tc>
          <w:tcPr>
            <w:tcW w:w="614" w:type="dxa"/>
          </w:tcPr>
          <w:p w14:paraId="0C7D36B4">
            <w:pPr>
              <w:widowControl/>
              <w:spacing w:line="360" w:lineRule="auto"/>
              <w:jc w:val="left"/>
              <w:outlineLvl w:val="1"/>
              <w:rPr>
                <w:rFonts w:hint="eastAsia" w:hAnsi="宋体" w:eastAsia="宋体"/>
                <w:bCs/>
                <w:color w:val="000000"/>
                <w:szCs w:val="21"/>
                <w:lang w:val="en-US" w:eastAsia="zh-CN"/>
              </w:rPr>
            </w:pPr>
            <w:r>
              <w:rPr>
                <w:rFonts w:hint="eastAsia" w:hAnsi="宋体"/>
                <w:bCs/>
                <w:color w:val="000000"/>
                <w:szCs w:val="21"/>
                <w:lang w:val="en-US" w:eastAsia="zh-CN"/>
              </w:rPr>
              <w:t>7</w:t>
            </w:r>
          </w:p>
        </w:tc>
        <w:tc>
          <w:tcPr>
            <w:tcW w:w="4414" w:type="dxa"/>
          </w:tcPr>
          <w:p w14:paraId="0B4D738C">
            <w:pPr>
              <w:widowControl/>
              <w:spacing w:line="360" w:lineRule="auto"/>
              <w:jc w:val="left"/>
              <w:outlineLvl w:val="1"/>
              <w:rPr>
                <w:rFonts w:hint="default" w:ascii="宋体" w:hAnsi="宋体"/>
                <w:bCs/>
                <w:color w:val="000000"/>
                <w:szCs w:val="21"/>
                <w:lang w:val="en-US" w:eastAsia="zh-CN"/>
              </w:rPr>
            </w:pPr>
            <w:r>
              <w:rPr>
                <w:rFonts w:hint="eastAsia" w:ascii="宋体" w:hAnsi="宋体"/>
                <w:bCs/>
                <w:color w:val="000000"/>
                <w:szCs w:val="21"/>
                <w:lang w:val="en-US" w:eastAsia="zh-CN"/>
              </w:rPr>
              <w:t>第七部分：</w:t>
            </w:r>
            <w:r>
              <w:rPr>
                <w:rFonts w:hint="eastAsia" w:ascii="宋体" w:hAnsi="宋体" w:cs="宋体"/>
                <w:b/>
                <w:bCs/>
                <w:color w:val="000000"/>
                <w:szCs w:val="21"/>
                <w:lang w:val="en-US" w:eastAsia="zh-CN"/>
              </w:rPr>
              <w:t>脉冲波形的产生与整形</w:t>
            </w:r>
          </w:p>
        </w:tc>
        <w:tc>
          <w:tcPr>
            <w:tcW w:w="733" w:type="dxa"/>
          </w:tcPr>
          <w:p w14:paraId="6D8C09DC">
            <w:pPr>
              <w:widowControl/>
              <w:spacing w:line="360" w:lineRule="auto"/>
              <w:jc w:val="left"/>
              <w:outlineLvl w:val="1"/>
              <w:rPr>
                <w:rFonts w:hint="eastAsia" w:hAnsi="宋体" w:eastAsia="宋体"/>
                <w:bCs/>
                <w:color w:val="000000"/>
                <w:szCs w:val="21"/>
                <w:lang w:val="en-US" w:eastAsia="zh-CN"/>
              </w:rPr>
            </w:pPr>
            <w:r>
              <w:rPr>
                <w:rFonts w:hint="eastAsia" w:hAnsi="宋体"/>
                <w:bCs/>
                <w:color w:val="000000"/>
                <w:szCs w:val="21"/>
                <w:lang w:val="en-US" w:eastAsia="zh-CN"/>
              </w:rPr>
              <w:t>4</w:t>
            </w:r>
          </w:p>
        </w:tc>
        <w:tc>
          <w:tcPr>
            <w:tcW w:w="880" w:type="dxa"/>
          </w:tcPr>
          <w:p w14:paraId="3E38882D">
            <w:pPr>
              <w:widowControl/>
              <w:spacing w:line="360" w:lineRule="auto"/>
              <w:jc w:val="left"/>
              <w:outlineLvl w:val="1"/>
              <w:rPr>
                <w:rFonts w:hAnsi="宋体"/>
                <w:bCs/>
                <w:color w:val="000000"/>
                <w:szCs w:val="21"/>
              </w:rPr>
            </w:pPr>
          </w:p>
        </w:tc>
        <w:tc>
          <w:tcPr>
            <w:tcW w:w="867" w:type="dxa"/>
          </w:tcPr>
          <w:p w14:paraId="28AD05EE">
            <w:pPr>
              <w:widowControl/>
              <w:spacing w:line="360" w:lineRule="auto"/>
              <w:jc w:val="left"/>
              <w:outlineLvl w:val="1"/>
              <w:rPr>
                <w:rFonts w:hAnsi="宋体"/>
                <w:bCs/>
                <w:color w:val="000000"/>
                <w:szCs w:val="21"/>
              </w:rPr>
            </w:pPr>
          </w:p>
        </w:tc>
        <w:tc>
          <w:tcPr>
            <w:tcW w:w="788" w:type="dxa"/>
            <w:vAlign w:val="top"/>
          </w:tcPr>
          <w:p w14:paraId="3889F16A">
            <w:pPr>
              <w:widowControl/>
              <w:spacing w:line="360" w:lineRule="auto"/>
              <w:jc w:val="left"/>
              <w:outlineLvl w:val="1"/>
              <w:rPr>
                <w:rFonts w:hint="eastAsia" w:ascii="Times New Roman" w:hAnsi="宋体" w:eastAsia="宋体" w:cs="Times New Roman"/>
                <w:bCs/>
                <w:color w:val="000000"/>
                <w:kern w:val="2"/>
                <w:sz w:val="21"/>
                <w:szCs w:val="21"/>
                <w:lang w:val="en-US" w:eastAsia="zh-CN" w:bidi="ar-SA"/>
              </w:rPr>
            </w:pPr>
            <w:r>
              <w:rPr>
                <w:rFonts w:hint="eastAsia" w:hAnsi="宋体"/>
                <w:bCs/>
                <w:color w:val="000000"/>
                <w:szCs w:val="21"/>
                <w:lang w:val="en-US" w:eastAsia="zh-CN"/>
              </w:rPr>
              <w:t>4</w:t>
            </w:r>
          </w:p>
        </w:tc>
      </w:tr>
      <w:tr w14:paraId="4023D6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14" w:type="dxa"/>
          </w:tcPr>
          <w:p w14:paraId="5BA784B6">
            <w:pPr>
              <w:widowControl/>
              <w:spacing w:line="360" w:lineRule="auto"/>
              <w:jc w:val="left"/>
              <w:outlineLvl w:val="1"/>
              <w:rPr>
                <w:rFonts w:hint="eastAsia" w:hAnsi="宋体" w:eastAsia="宋体"/>
                <w:bCs/>
                <w:color w:val="000000"/>
                <w:szCs w:val="21"/>
                <w:lang w:val="en-US" w:eastAsia="zh-CN"/>
              </w:rPr>
            </w:pPr>
            <w:r>
              <w:rPr>
                <w:rFonts w:hint="eastAsia" w:hAnsi="宋体"/>
                <w:bCs/>
                <w:color w:val="000000"/>
                <w:szCs w:val="21"/>
                <w:lang w:val="en-US" w:eastAsia="zh-CN"/>
              </w:rPr>
              <w:t>8</w:t>
            </w:r>
          </w:p>
        </w:tc>
        <w:tc>
          <w:tcPr>
            <w:tcW w:w="4414" w:type="dxa"/>
          </w:tcPr>
          <w:p w14:paraId="54D6E85A">
            <w:pPr>
              <w:widowControl/>
              <w:spacing w:line="360" w:lineRule="auto"/>
              <w:jc w:val="left"/>
              <w:outlineLvl w:val="1"/>
              <w:rPr>
                <w:rFonts w:hint="default" w:ascii="宋体" w:hAnsi="宋体"/>
                <w:bCs/>
                <w:color w:val="000000"/>
                <w:szCs w:val="21"/>
                <w:lang w:val="en-US" w:eastAsia="zh-CN"/>
              </w:rPr>
            </w:pPr>
            <w:r>
              <w:rPr>
                <w:rFonts w:hint="eastAsia" w:ascii="宋体" w:hAnsi="宋体"/>
                <w:bCs/>
                <w:color w:val="000000"/>
                <w:szCs w:val="21"/>
                <w:lang w:val="en-US" w:eastAsia="zh-CN"/>
              </w:rPr>
              <w:t>第八部分：</w:t>
            </w:r>
            <w:r>
              <w:rPr>
                <w:rFonts w:hint="eastAsia" w:ascii="宋体" w:hAnsi="宋体" w:cs="宋体"/>
                <w:b/>
                <w:bCs/>
                <w:color w:val="000000"/>
                <w:szCs w:val="21"/>
              </w:rPr>
              <w:t>数-模（D/A）和模-数（A/D）转换</w:t>
            </w:r>
          </w:p>
        </w:tc>
        <w:tc>
          <w:tcPr>
            <w:tcW w:w="733" w:type="dxa"/>
          </w:tcPr>
          <w:p w14:paraId="578885C1">
            <w:pPr>
              <w:widowControl/>
              <w:spacing w:line="360" w:lineRule="auto"/>
              <w:jc w:val="left"/>
              <w:outlineLvl w:val="1"/>
              <w:rPr>
                <w:rFonts w:hint="eastAsia" w:hAnsi="宋体" w:eastAsia="宋体"/>
                <w:bCs/>
                <w:color w:val="000000"/>
                <w:szCs w:val="21"/>
                <w:lang w:val="en-US" w:eastAsia="zh-CN"/>
              </w:rPr>
            </w:pPr>
            <w:r>
              <w:rPr>
                <w:rFonts w:hint="eastAsia" w:hAnsi="宋体"/>
                <w:bCs/>
                <w:color w:val="000000"/>
                <w:szCs w:val="21"/>
                <w:lang w:val="en-US" w:eastAsia="zh-CN"/>
              </w:rPr>
              <w:t>2</w:t>
            </w:r>
          </w:p>
        </w:tc>
        <w:tc>
          <w:tcPr>
            <w:tcW w:w="880" w:type="dxa"/>
          </w:tcPr>
          <w:p w14:paraId="563D31C0">
            <w:pPr>
              <w:widowControl/>
              <w:spacing w:line="360" w:lineRule="auto"/>
              <w:jc w:val="left"/>
              <w:outlineLvl w:val="1"/>
              <w:rPr>
                <w:rFonts w:hAnsi="宋体"/>
                <w:bCs/>
                <w:color w:val="000000"/>
                <w:szCs w:val="21"/>
              </w:rPr>
            </w:pPr>
          </w:p>
        </w:tc>
        <w:tc>
          <w:tcPr>
            <w:tcW w:w="867" w:type="dxa"/>
          </w:tcPr>
          <w:p w14:paraId="428B5EF1">
            <w:pPr>
              <w:widowControl/>
              <w:spacing w:line="360" w:lineRule="auto"/>
              <w:jc w:val="left"/>
              <w:outlineLvl w:val="1"/>
              <w:rPr>
                <w:rFonts w:hAnsi="宋体"/>
                <w:bCs/>
                <w:color w:val="000000"/>
                <w:szCs w:val="21"/>
              </w:rPr>
            </w:pPr>
          </w:p>
        </w:tc>
        <w:tc>
          <w:tcPr>
            <w:tcW w:w="788" w:type="dxa"/>
            <w:vAlign w:val="top"/>
          </w:tcPr>
          <w:p w14:paraId="3E7E10A9">
            <w:pPr>
              <w:widowControl/>
              <w:spacing w:line="360" w:lineRule="auto"/>
              <w:jc w:val="left"/>
              <w:outlineLvl w:val="1"/>
              <w:rPr>
                <w:rFonts w:hint="eastAsia" w:ascii="Times New Roman" w:hAnsi="宋体" w:eastAsia="宋体" w:cs="Times New Roman"/>
                <w:bCs/>
                <w:color w:val="000000"/>
                <w:kern w:val="2"/>
                <w:sz w:val="21"/>
                <w:szCs w:val="21"/>
                <w:lang w:val="en-US" w:eastAsia="zh-CN" w:bidi="ar-SA"/>
              </w:rPr>
            </w:pPr>
            <w:r>
              <w:rPr>
                <w:rFonts w:hint="eastAsia" w:hAnsi="宋体"/>
                <w:bCs/>
                <w:color w:val="000000"/>
                <w:szCs w:val="21"/>
                <w:lang w:val="en-US" w:eastAsia="zh-CN"/>
              </w:rPr>
              <w:t>2</w:t>
            </w:r>
          </w:p>
        </w:tc>
      </w:tr>
      <w:tr w14:paraId="429633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14" w:type="dxa"/>
            <w:vAlign w:val="top"/>
          </w:tcPr>
          <w:p w14:paraId="077BB68C">
            <w:pPr>
              <w:widowControl/>
              <w:spacing w:line="360" w:lineRule="auto"/>
              <w:jc w:val="left"/>
              <w:outlineLvl w:val="1"/>
              <w:rPr>
                <w:rFonts w:hint="eastAsia" w:hAnsi="宋体"/>
                <w:bCs/>
                <w:color w:val="000000"/>
                <w:szCs w:val="21"/>
                <w:lang w:val="en-US" w:eastAsia="zh-CN"/>
              </w:rPr>
            </w:pPr>
            <w:r>
              <w:rPr>
                <w:rFonts w:hint="eastAsia" w:hAnsi="宋体"/>
                <w:bCs/>
                <w:color w:val="000000"/>
                <w:szCs w:val="21"/>
                <w:lang w:val="en-US" w:eastAsia="zh-CN"/>
              </w:rPr>
              <w:t>9</w:t>
            </w:r>
          </w:p>
        </w:tc>
        <w:tc>
          <w:tcPr>
            <w:tcW w:w="4414" w:type="dxa"/>
            <w:vAlign w:val="top"/>
          </w:tcPr>
          <w:p w14:paraId="699AE328">
            <w:pPr>
              <w:widowControl/>
              <w:spacing w:line="360" w:lineRule="auto"/>
              <w:jc w:val="left"/>
              <w:outlineLvl w:val="1"/>
              <w:rPr>
                <w:rFonts w:hint="eastAsia" w:ascii="宋体" w:hAnsi="宋体" w:eastAsia="宋体"/>
                <w:bCs/>
                <w:color w:val="000000"/>
                <w:szCs w:val="21"/>
                <w:lang w:val="en-US" w:eastAsia="zh-CN"/>
              </w:rPr>
            </w:pPr>
            <w:r>
              <w:rPr>
                <w:rFonts w:hint="eastAsia" w:ascii="宋体" w:hAnsi="宋体"/>
                <w:bCs/>
                <w:color w:val="000000"/>
                <w:szCs w:val="21"/>
                <w:lang w:val="en-US" w:eastAsia="zh-CN"/>
              </w:rPr>
              <w:t>第九部分：</w:t>
            </w:r>
            <w:r>
              <w:rPr>
                <w:rFonts w:hint="eastAsia" w:ascii="宋体" w:hAnsi="宋体" w:cs="宋体"/>
                <w:b/>
                <w:bCs/>
                <w:color w:val="000000"/>
                <w:szCs w:val="21"/>
                <w:lang w:val="en-US" w:eastAsia="zh-CN"/>
              </w:rPr>
              <w:t>复习</w:t>
            </w:r>
          </w:p>
        </w:tc>
        <w:tc>
          <w:tcPr>
            <w:tcW w:w="733" w:type="dxa"/>
            <w:vAlign w:val="top"/>
          </w:tcPr>
          <w:p w14:paraId="6C99060E">
            <w:pPr>
              <w:widowControl/>
              <w:spacing w:line="360" w:lineRule="auto"/>
              <w:jc w:val="left"/>
              <w:outlineLvl w:val="1"/>
              <w:rPr>
                <w:rFonts w:hint="eastAsia" w:hAnsi="宋体"/>
                <w:bCs/>
                <w:color w:val="000000"/>
                <w:szCs w:val="21"/>
                <w:lang w:val="en-US" w:eastAsia="zh-CN"/>
              </w:rPr>
            </w:pPr>
            <w:r>
              <w:rPr>
                <w:rFonts w:hint="eastAsia" w:hAnsi="宋体"/>
                <w:bCs/>
                <w:color w:val="000000"/>
                <w:szCs w:val="21"/>
                <w:lang w:val="en-US" w:eastAsia="zh-CN"/>
              </w:rPr>
              <w:t>2</w:t>
            </w:r>
          </w:p>
        </w:tc>
        <w:tc>
          <w:tcPr>
            <w:tcW w:w="880" w:type="dxa"/>
            <w:vAlign w:val="top"/>
          </w:tcPr>
          <w:p w14:paraId="5309E2BA">
            <w:pPr>
              <w:widowControl/>
              <w:spacing w:line="360" w:lineRule="auto"/>
              <w:jc w:val="left"/>
              <w:outlineLvl w:val="1"/>
              <w:rPr>
                <w:rFonts w:hAnsi="宋体"/>
                <w:bCs/>
                <w:color w:val="000000"/>
                <w:szCs w:val="21"/>
              </w:rPr>
            </w:pPr>
          </w:p>
        </w:tc>
        <w:tc>
          <w:tcPr>
            <w:tcW w:w="867" w:type="dxa"/>
            <w:vAlign w:val="top"/>
          </w:tcPr>
          <w:p w14:paraId="36A9D9DA">
            <w:pPr>
              <w:widowControl/>
              <w:spacing w:line="360" w:lineRule="auto"/>
              <w:jc w:val="left"/>
              <w:outlineLvl w:val="1"/>
              <w:rPr>
                <w:rFonts w:hAnsi="宋体"/>
                <w:bCs/>
                <w:color w:val="000000"/>
                <w:szCs w:val="21"/>
              </w:rPr>
            </w:pPr>
          </w:p>
        </w:tc>
        <w:tc>
          <w:tcPr>
            <w:tcW w:w="788" w:type="dxa"/>
            <w:vAlign w:val="top"/>
          </w:tcPr>
          <w:p w14:paraId="398E86E0">
            <w:pPr>
              <w:widowControl/>
              <w:spacing w:line="360" w:lineRule="auto"/>
              <w:jc w:val="left"/>
              <w:outlineLvl w:val="1"/>
              <w:rPr>
                <w:rFonts w:hint="eastAsia" w:hAnsi="宋体"/>
                <w:bCs/>
                <w:color w:val="000000"/>
                <w:szCs w:val="21"/>
                <w:lang w:val="en-US" w:eastAsia="zh-CN"/>
              </w:rPr>
            </w:pPr>
            <w:r>
              <w:rPr>
                <w:rFonts w:hint="eastAsia" w:hAnsi="宋体"/>
                <w:bCs/>
                <w:color w:val="000000"/>
                <w:szCs w:val="21"/>
                <w:lang w:val="en-US" w:eastAsia="zh-CN"/>
              </w:rPr>
              <w:t>2</w:t>
            </w:r>
          </w:p>
        </w:tc>
      </w:tr>
    </w:tbl>
    <w:p w14:paraId="0A7B59B4">
      <w:pPr>
        <w:spacing w:line="360" w:lineRule="auto"/>
        <w:ind w:firstLine="420" w:firstLineChars="200"/>
        <w:outlineLvl w:val="1"/>
        <w:rPr>
          <w:rFonts w:ascii="宋体" w:hAnsi="宋体" w:eastAsia="宋体" w:cs="宋体"/>
          <w:szCs w:val="21"/>
        </w:rPr>
      </w:pPr>
    </w:p>
    <w:p w14:paraId="6C08EA2F">
      <w:pPr>
        <w:spacing w:line="360" w:lineRule="auto"/>
        <w:ind w:firstLine="420" w:firstLineChars="200"/>
        <w:outlineLvl w:val="1"/>
        <w:rPr>
          <w:rFonts w:ascii="宋体" w:hAnsi="宋体" w:eastAsia="宋体" w:cs="宋体"/>
          <w:szCs w:val="21"/>
        </w:rPr>
      </w:pPr>
    </w:p>
    <w:p w14:paraId="1412B1D0">
      <w:pPr>
        <w:spacing w:line="360" w:lineRule="auto"/>
        <w:outlineLvl w:val="1"/>
        <w:rPr>
          <w:rFonts w:hint="eastAsia" w:ascii="宋体" w:hAnsi="宋体" w:eastAsia="宋体" w:cs="宋体"/>
          <w:sz w:val="24"/>
          <w:szCs w:val="24"/>
        </w:rPr>
      </w:pPr>
    </w:p>
    <w:p w14:paraId="29B5EC6A">
      <w:pPr>
        <w:outlineLvl w:val="1"/>
        <w:rPr>
          <w:rFonts w:hint="eastAsia"/>
        </w:rPr>
      </w:pPr>
      <w:r>
        <w:rPr>
          <w:rFonts w:hint="eastAsia"/>
        </w:rPr>
        <w:br w:type="page"/>
      </w:r>
    </w:p>
    <w:p w14:paraId="2E52BBAC">
      <w:pPr>
        <w:pStyle w:val="2"/>
        <w:keepNext/>
        <w:keepLines/>
        <w:pageBreakBefore w:val="0"/>
        <w:widowControl w:val="0"/>
        <w:kinsoku/>
        <w:wordWrap/>
        <w:overflowPunct/>
        <w:topLinePunct w:val="0"/>
        <w:autoSpaceDE/>
        <w:autoSpaceDN/>
        <w:bidi w:val="0"/>
        <w:adjustRightInd/>
        <w:snapToGrid/>
        <w:spacing w:before="313" w:beforeLines="100" w:after="313" w:afterLines="100" w:line="360" w:lineRule="auto"/>
        <w:jc w:val="center"/>
        <w:textAlignment w:val="auto"/>
        <w:rPr>
          <w:rFonts w:hint="eastAsia" w:ascii="黑体" w:hAnsi="黑体" w:eastAsia="黑体" w:cs="黑体"/>
          <w:sz w:val="30"/>
          <w:szCs w:val="30"/>
        </w:rPr>
      </w:pPr>
      <w:bookmarkStart w:id="18" w:name="_Toc2784"/>
      <w:bookmarkStart w:id="19" w:name="_Toc2607"/>
      <w:r>
        <w:rPr>
          <w:rFonts w:hint="eastAsia" w:ascii="黑体" w:hAnsi="黑体" w:eastAsia="黑体" w:cs="黑体"/>
          <w:sz w:val="30"/>
          <w:szCs w:val="30"/>
        </w:rPr>
        <w:t>《计算机导论》教学大纲</w:t>
      </w:r>
      <w:bookmarkEnd w:id="13"/>
      <w:bookmarkEnd w:id="18"/>
      <w:bookmarkEnd w:id="19"/>
    </w:p>
    <w:tbl>
      <w:tblPr>
        <w:tblStyle w:val="16"/>
        <w:tblW w:w="818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06"/>
        <w:gridCol w:w="2602"/>
        <w:gridCol w:w="1698"/>
        <w:gridCol w:w="2574"/>
      </w:tblGrid>
      <w:tr w14:paraId="1CB099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306" w:type="dxa"/>
            <w:vAlign w:val="center"/>
          </w:tcPr>
          <w:p w14:paraId="4B27A72C">
            <w:pPr>
              <w:spacing w:line="360" w:lineRule="auto"/>
              <w:jc w:val="center"/>
              <w:outlineLvl w:val="9"/>
              <w:rPr>
                <w:b/>
                <w:bCs/>
                <w:szCs w:val="21"/>
              </w:rPr>
            </w:pPr>
            <w:r>
              <w:rPr>
                <w:b/>
                <w:bCs/>
                <w:szCs w:val="21"/>
              </w:rPr>
              <w:t>课程编码</w:t>
            </w:r>
          </w:p>
        </w:tc>
        <w:tc>
          <w:tcPr>
            <w:tcW w:w="2602" w:type="dxa"/>
            <w:vAlign w:val="center"/>
          </w:tcPr>
          <w:p w14:paraId="27892CC1">
            <w:pPr>
              <w:spacing w:line="360" w:lineRule="auto"/>
              <w:jc w:val="center"/>
              <w:outlineLvl w:val="9"/>
              <w:rPr>
                <w:szCs w:val="21"/>
              </w:rPr>
            </w:pPr>
            <w:r>
              <w:rPr>
                <w:rFonts w:hint="eastAsia"/>
                <w:szCs w:val="21"/>
              </w:rPr>
              <w:t>89102720</w:t>
            </w:r>
          </w:p>
        </w:tc>
        <w:tc>
          <w:tcPr>
            <w:tcW w:w="1698" w:type="dxa"/>
            <w:vAlign w:val="center"/>
          </w:tcPr>
          <w:p w14:paraId="3C12CF17">
            <w:pPr>
              <w:spacing w:line="360" w:lineRule="auto"/>
              <w:jc w:val="center"/>
              <w:outlineLvl w:val="9"/>
              <w:rPr>
                <w:b/>
                <w:bCs/>
                <w:szCs w:val="21"/>
              </w:rPr>
            </w:pPr>
            <w:r>
              <w:rPr>
                <w:rFonts w:hint="eastAsia"/>
                <w:b/>
                <w:bCs/>
                <w:szCs w:val="21"/>
              </w:rPr>
              <w:t>开课单位</w:t>
            </w:r>
          </w:p>
        </w:tc>
        <w:tc>
          <w:tcPr>
            <w:tcW w:w="2574" w:type="dxa"/>
            <w:vAlign w:val="center"/>
          </w:tcPr>
          <w:p w14:paraId="4778DB0D">
            <w:pPr>
              <w:spacing w:line="360" w:lineRule="auto"/>
              <w:jc w:val="center"/>
              <w:outlineLvl w:val="9"/>
            </w:pPr>
            <w:r>
              <w:rPr>
                <w:rFonts w:hint="eastAsia"/>
                <w:lang w:val="en-US" w:eastAsia="zh-CN"/>
              </w:rPr>
              <w:t>计算机科学与技术</w:t>
            </w:r>
            <w:r>
              <w:rPr>
                <w:rFonts w:hint="eastAsia"/>
              </w:rPr>
              <w:t>教研室</w:t>
            </w:r>
          </w:p>
        </w:tc>
      </w:tr>
      <w:tr w14:paraId="03B861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306" w:type="dxa"/>
            <w:vAlign w:val="center"/>
          </w:tcPr>
          <w:p w14:paraId="7A765289">
            <w:pPr>
              <w:spacing w:line="360" w:lineRule="auto"/>
              <w:jc w:val="center"/>
              <w:outlineLvl w:val="9"/>
              <w:rPr>
                <w:b/>
                <w:bCs/>
                <w:szCs w:val="21"/>
              </w:rPr>
            </w:pPr>
            <w:r>
              <w:rPr>
                <w:b/>
                <w:bCs/>
                <w:szCs w:val="21"/>
              </w:rPr>
              <w:t>课程名称</w:t>
            </w:r>
          </w:p>
        </w:tc>
        <w:tc>
          <w:tcPr>
            <w:tcW w:w="2602" w:type="dxa"/>
            <w:vAlign w:val="center"/>
          </w:tcPr>
          <w:p w14:paraId="497C27AD">
            <w:pPr>
              <w:spacing w:line="360" w:lineRule="auto"/>
              <w:jc w:val="center"/>
              <w:outlineLvl w:val="9"/>
            </w:pPr>
            <w:r>
              <w:rPr>
                <w:rFonts w:hint="eastAsia"/>
                <w:bCs/>
                <w:szCs w:val="21"/>
                <w:lang w:val="en-US" w:eastAsia="zh-CN"/>
              </w:rPr>
              <w:t>计算机导论</w:t>
            </w:r>
          </w:p>
        </w:tc>
        <w:tc>
          <w:tcPr>
            <w:tcW w:w="1698" w:type="dxa"/>
            <w:vAlign w:val="center"/>
          </w:tcPr>
          <w:p w14:paraId="660D77DE">
            <w:pPr>
              <w:spacing w:line="360" w:lineRule="auto"/>
              <w:jc w:val="center"/>
              <w:outlineLvl w:val="9"/>
            </w:pPr>
            <w:r>
              <w:rPr>
                <w:b/>
                <w:bCs/>
                <w:szCs w:val="21"/>
              </w:rPr>
              <w:t>英文名称</w:t>
            </w:r>
          </w:p>
        </w:tc>
        <w:tc>
          <w:tcPr>
            <w:tcW w:w="2574" w:type="dxa"/>
            <w:vAlign w:val="center"/>
          </w:tcPr>
          <w:p w14:paraId="75B9DFC8">
            <w:pPr>
              <w:spacing w:line="360" w:lineRule="auto"/>
              <w:jc w:val="center"/>
              <w:outlineLvl w:val="9"/>
            </w:pPr>
            <w:r>
              <w:rPr>
                <w:rFonts w:hint="eastAsia"/>
              </w:rPr>
              <w:t>Introduction to Computing</w:t>
            </w:r>
          </w:p>
        </w:tc>
      </w:tr>
      <w:tr w14:paraId="66A715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306" w:type="dxa"/>
            <w:vAlign w:val="center"/>
          </w:tcPr>
          <w:p w14:paraId="152F3162">
            <w:pPr>
              <w:spacing w:line="360" w:lineRule="auto"/>
              <w:jc w:val="center"/>
              <w:outlineLvl w:val="9"/>
              <w:rPr>
                <w:b/>
                <w:bCs/>
                <w:szCs w:val="21"/>
              </w:rPr>
            </w:pPr>
            <w:r>
              <w:rPr>
                <w:b/>
                <w:bCs/>
                <w:szCs w:val="21"/>
              </w:rPr>
              <w:t>课程类别</w:t>
            </w:r>
          </w:p>
        </w:tc>
        <w:tc>
          <w:tcPr>
            <w:tcW w:w="2602" w:type="dxa"/>
            <w:vAlign w:val="center"/>
          </w:tcPr>
          <w:p w14:paraId="406FD658">
            <w:pPr>
              <w:spacing w:line="360" w:lineRule="auto"/>
              <w:jc w:val="center"/>
              <w:outlineLvl w:val="9"/>
            </w:pPr>
            <w:r>
              <w:rPr>
                <w:rFonts w:hint="eastAsia"/>
                <w:bCs/>
                <w:szCs w:val="21"/>
                <w:lang w:val="en-US" w:eastAsia="zh-CN"/>
              </w:rPr>
              <w:t>学科基础选修课</w:t>
            </w:r>
          </w:p>
        </w:tc>
        <w:tc>
          <w:tcPr>
            <w:tcW w:w="1698" w:type="dxa"/>
            <w:vMerge w:val="restart"/>
            <w:vAlign w:val="center"/>
          </w:tcPr>
          <w:p w14:paraId="69C859C7">
            <w:pPr>
              <w:spacing w:line="360" w:lineRule="auto"/>
              <w:jc w:val="center"/>
              <w:outlineLvl w:val="9"/>
              <w:rPr>
                <w:b/>
                <w:bCs/>
                <w:szCs w:val="21"/>
              </w:rPr>
            </w:pPr>
            <w:r>
              <w:rPr>
                <w:rFonts w:hint="eastAsia"/>
                <w:b/>
                <w:bCs/>
                <w:szCs w:val="21"/>
              </w:rPr>
              <w:t>总学时数</w:t>
            </w:r>
          </w:p>
        </w:tc>
        <w:tc>
          <w:tcPr>
            <w:tcW w:w="2574" w:type="dxa"/>
            <w:vAlign w:val="center"/>
          </w:tcPr>
          <w:p w14:paraId="7C0ECE6D">
            <w:pPr>
              <w:spacing w:line="360" w:lineRule="auto"/>
              <w:jc w:val="center"/>
              <w:outlineLvl w:val="9"/>
              <w:rPr>
                <w:rFonts w:hint="default" w:eastAsia="宋体"/>
                <w:lang w:val="en-US" w:eastAsia="zh-CN"/>
              </w:rPr>
            </w:pPr>
            <w:r>
              <w:rPr>
                <w:rFonts w:hint="eastAsia"/>
              </w:rPr>
              <w:t>理论学时：</w:t>
            </w:r>
            <w:r>
              <w:rPr>
                <w:rFonts w:hint="eastAsia"/>
                <w:lang w:val="en-US" w:eastAsia="zh-CN"/>
              </w:rPr>
              <w:t>32</w:t>
            </w:r>
          </w:p>
        </w:tc>
      </w:tr>
      <w:tr w14:paraId="1A0082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306" w:type="dxa"/>
            <w:vAlign w:val="center"/>
          </w:tcPr>
          <w:p w14:paraId="1E5285DB">
            <w:pPr>
              <w:spacing w:line="360" w:lineRule="auto"/>
              <w:jc w:val="center"/>
              <w:outlineLvl w:val="9"/>
              <w:rPr>
                <w:b/>
                <w:bCs/>
                <w:szCs w:val="21"/>
              </w:rPr>
            </w:pPr>
            <w:r>
              <w:rPr>
                <w:b/>
                <w:bCs/>
                <w:szCs w:val="21"/>
              </w:rPr>
              <w:t>学分</w:t>
            </w:r>
          </w:p>
        </w:tc>
        <w:tc>
          <w:tcPr>
            <w:tcW w:w="2602" w:type="dxa"/>
            <w:vAlign w:val="center"/>
          </w:tcPr>
          <w:p w14:paraId="109CF268">
            <w:pPr>
              <w:spacing w:line="360" w:lineRule="auto"/>
              <w:jc w:val="center"/>
              <w:outlineLvl w:val="9"/>
              <w:rPr>
                <w:rFonts w:hint="eastAsia" w:eastAsia="宋体"/>
                <w:bCs/>
                <w:szCs w:val="21"/>
                <w:lang w:eastAsia="zh-CN"/>
              </w:rPr>
            </w:pPr>
            <w:r>
              <w:rPr>
                <w:rFonts w:hint="eastAsia"/>
                <w:bCs/>
                <w:szCs w:val="21"/>
                <w:lang w:val="en-US" w:eastAsia="zh-CN"/>
              </w:rPr>
              <w:t>2</w:t>
            </w:r>
          </w:p>
        </w:tc>
        <w:tc>
          <w:tcPr>
            <w:tcW w:w="1698" w:type="dxa"/>
            <w:vMerge w:val="continue"/>
            <w:vAlign w:val="center"/>
          </w:tcPr>
          <w:p w14:paraId="4DB19DF2">
            <w:pPr>
              <w:spacing w:line="360" w:lineRule="auto"/>
              <w:jc w:val="center"/>
              <w:outlineLvl w:val="9"/>
            </w:pPr>
          </w:p>
        </w:tc>
        <w:tc>
          <w:tcPr>
            <w:tcW w:w="2574" w:type="dxa"/>
            <w:vAlign w:val="center"/>
          </w:tcPr>
          <w:p w14:paraId="0E261C9E">
            <w:pPr>
              <w:spacing w:line="360" w:lineRule="auto"/>
              <w:jc w:val="center"/>
              <w:outlineLvl w:val="9"/>
              <w:rPr>
                <w:rFonts w:hint="eastAsia" w:eastAsia="宋体"/>
                <w:lang w:eastAsia="zh-CN"/>
              </w:rPr>
            </w:pPr>
            <w:r>
              <w:rPr>
                <w:rFonts w:hint="eastAsia"/>
              </w:rPr>
              <w:t>实践学时：</w:t>
            </w:r>
            <w:r>
              <w:rPr>
                <w:rFonts w:hint="eastAsia"/>
                <w:lang w:val="en-US" w:eastAsia="zh-CN"/>
              </w:rPr>
              <w:t>0</w:t>
            </w:r>
          </w:p>
        </w:tc>
      </w:tr>
      <w:tr w14:paraId="682ED5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306" w:type="dxa"/>
            <w:vAlign w:val="center"/>
          </w:tcPr>
          <w:p w14:paraId="17376E99">
            <w:pPr>
              <w:spacing w:line="360" w:lineRule="auto"/>
              <w:jc w:val="center"/>
              <w:outlineLvl w:val="9"/>
              <w:rPr>
                <w:b/>
                <w:bCs/>
                <w:szCs w:val="21"/>
              </w:rPr>
            </w:pPr>
            <w:r>
              <w:rPr>
                <w:rFonts w:hint="eastAsia"/>
                <w:b/>
                <w:bCs/>
                <w:szCs w:val="21"/>
              </w:rPr>
              <w:t>考核方式</w:t>
            </w:r>
          </w:p>
        </w:tc>
        <w:tc>
          <w:tcPr>
            <w:tcW w:w="2602" w:type="dxa"/>
            <w:vAlign w:val="center"/>
          </w:tcPr>
          <w:p w14:paraId="0C179F9A">
            <w:pPr>
              <w:spacing w:line="360" w:lineRule="auto"/>
              <w:jc w:val="center"/>
              <w:outlineLvl w:val="9"/>
              <w:rPr>
                <w:rFonts w:hint="default" w:eastAsia="宋体"/>
                <w:bCs/>
                <w:szCs w:val="21"/>
                <w:lang w:val="en-US" w:eastAsia="zh-CN"/>
              </w:rPr>
            </w:pPr>
            <w:r>
              <w:rPr>
                <w:rFonts w:hint="eastAsia"/>
                <w:bCs/>
                <w:szCs w:val="21"/>
                <w:lang w:val="en-US" w:eastAsia="zh-CN"/>
              </w:rPr>
              <w:t>考查</w:t>
            </w:r>
          </w:p>
        </w:tc>
        <w:tc>
          <w:tcPr>
            <w:tcW w:w="1698" w:type="dxa"/>
            <w:vAlign w:val="center"/>
          </w:tcPr>
          <w:p w14:paraId="5350DD21">
            <w:pPr>
              <w:spacing w:line="360" w:lineRule="auto"/>
              <w:jc w:val="center"/>
              <w:outlineLvl w:val="9"/>
              <w:rPr>
                <w:b/>
                <w:bCs/>
                <w:szCs w:val="21"/>
              </w:rPr>
            </w:pPr>
            <w:r>
              <w:rPr>
                <w:b/>
                <w:bCs/>
                <w:szCs w:val="21"/>
              </w:rPr>
              <w:t>建议修读学期</w:t>
            </w:r>
          </w:p>
        </w:tc>
        <w:tc>
          <w:tcPr>
            <w:tcW w:w="2574" w:type="dxa"/>
            <w:vAlign w:val="center"/>
          </w:tcPr>
          <w:p w14:paraId="2671B35C">
            <w:pPr>
              <w:spacing w:line="360" w:lineRule="auto"/>
              <w:jc w:val="center"/>
              <w:outlineLvl w:val="9"/>
            </w:pPr>
            <w:r>
              <w:rPr>
                <w:rFonts w:hint="eastAsia"/>
              </w:rPr>
              <w:t>普通本科1学期</w:t>
            </w:r>
          </w:p>
        </w:tc>
      </w:tr>
      <w:tr w14:paraId="0E15A8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306" w:type="dxa"/>
            <w:vAlign w:val="center"/>
          </w:tcPr>
          <w:p w14:paraId="582AEFD2">
            <w:pPr>
              <w:spacing w:line="360" w:lineRule="auto"/>
              <w:jc w:val="center"/>
              <w:outlineLvl w:val="9"/>
              <w:rPr>
                <w:b/>
                <w:bCs/>
                <w:szCs w:val="21"/>
              </w:rPr>
            </w:pPr>
            <w:r>
              <w:rPr>
                <w:b/>
                <w:bCs/>
                <w:szCs w:val="21"/>
              </w:rPr>
              <w:t>预修课程</w:t>
            </w:r>
          </w:p>
        </w:tc>
        <w:tc>
          <w:tcPr>
            <w:tcW w:w="2602" w:type="dxa"/>
            <w:vAlign w:val="center"/>
          </w:tcPr>
          <w:p w14:paraId="06B07106">
            <w:pPr>
              <w:spacing w:line="360" w:lineRule="auto"/>
              <w:jc w:val="center"/>
              <w:outlineLvl w:val="9"/>
              <w:rPr>
                <w:rFonts w:hint="eastAsia" w:eastAsia="宋体"/>
                <w:bCs/>
                <w:szCs w:val="21"/>
                <w:lang w:val="en-US" w:eastAsia="zh-CN"/>
              </w:rPr>
            </w:pPr>
            <w:r>
              <w:rPr>
                <w:rFonts w:hint="eastAsia"/>
                <w:bCs/>
                <w:szCs w:val="21"/>
                <w:lang w:val="en-US" w:eastAsia="zh-CN"/>
              </w:rPr>
              <w:t>无</w:t>
            </w:r>
          </w:p>
        </w:tc>
        <w:tc>
          <w:tcPr>
            <w:tcW w:w="1698" w:type="dxa"/>
            <w:vAlign w:val="center"/>
          </w:tcPr>
          <w:p w14:paraId="0C6232A2">
            <w:pPr>
              <w:spacing w:line="360" w:lineRule="auto"/>
              <w:jc w:val="center"/>
              <w:outlineLvl w:val="9"/>
              <w:rPr>
                <w:b/>
                <w:bCs/>
                <w:szCs w:val="21"/>
              </w:rPr>
            </w:pPr>
            <w:r>
              <w:rPr>
                <w:b/>
                <w:bCs/>
                <w:szCs w:val="21"/>
              </w:rPr>
              <w:t>适用专业</w:t>
            </w:r>
          </w:p>
        </w:tc>
        <w:tc>
          <w:tcPr>
            <w:tcW w:w="2574" w:type="dxa"/>
            <w:vAlign w:val="center"/>
          </w:tcPr>
          <w:p w14:paraId="16EDDCBE">
            <w:pPr>
              <w:spacing w:line="360" w:lineRule="auto"/>
              <w:jc w:val="center"/>
              <w:outlineLvl w:val="9"/>
              <w:rPr>
                <w:rFonts w:hint="default" w:eastAsia="宋体"/>
                <w:lang w:val="en-US" w:eastAsia="zh-CN"/>
              </w:rPr>
            </w:pPr>
            <w:r>
              <w:rPr>
                <w:rFonts w:hint="eastAsia"/>
                <w:lang w:val="en-US" w:eastAsia="zh-CN"/>
              </w:rPr>
              <w:t>计算机科学与技术</w:t>
            </w:r>
          </w:p>
        </w:tc>
      </w:tr>
      <w:tr w14:paraId="70487D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306" w:type="dxa"/>
            <w:vAlign w:val="center"/>
          </w:tcPr>
          <w:p w14:paraId="0BE44DDE">
            <w:pPr>
              <w:spacing w:line="360" w:lineRule="auto"/>
              <w:jc w:val="center"/>
              <w:outlineLvl w:val="9"/>
              <w:rPr>
                <w:b/>
                <w:bCs/>
                <w:szCs w:val="21"/>
              </w:rPr>
            </w:pPr>
            <w:r>
              <w:rPr>
                <w:rFonts w:hint="eastAsia"/>
                <w:b/>
                <w:bCs/>
                <w:szCs w:val="21"/>
              </w:rPr>
              <w:t>课程简介（课程性质和目的）</w:t>
            </w:r>
          </w:p>
        </w:tc>
        <w:tc>
          <w:tcPr>
            <w:tcW w:w="6874" w:type="dxa"/>
            <w:gridSpan w:val="3"/>
            <w:vAlign w:val="center"/>
          </w:tcPr>
          <w:p w14:paraId="2726EA6E">
            <w:pPr>
              <w:spacing w:line="360" w:lineRule="auto"/>
              <w:ind w:firstLine="420" w:firstLineChars="200"/>
              <w:jc w:val="left"/>
              <w:outlineLvl w:val="9"/>
              <w:rPr>
                <w:rFonts w:ascii="宋体" w:hAnsi="宋体" w:cs="宋体"/>
                <w:color w:val="333333"/>
                <w:szCs w:val="21"/>
                <w:shd w:val="clear" w:color="auto" w:fill="FFFFFF"/>
              </w:rPr>
            </w:pPr>
            <w:r>
              <w:rPr>
                <w:rFonts w:hint="eastAsia" w:ascii="宋体" w:hAnsi="宋体" w:cs="宋体"/>
                <w:szCs w:val="21"/>
                <w:shd w:val="clear" w:color="auto" w:fill="FFFFFF"/>
              </w:rPr>
              <w:t>《</w:t>
            </w:r>
            <w:r>
              <w:rPr>
                <w:rFonts w:hint="eastAsia" w:ascii="宋体" w:hAnsi="宋体" w:cs="宋体"/>
                <w:szCs w:val="21"/>
                <w:shd w:val="clear" w:color="auto" w:fill="FFFFFF"/>
                <w:lang w:eastAsia="zh-CN"/>
              </w:rPr>
              <w:t>计算机导论</w:t>
            </w:r>
            <w:r>
              <w:rPr>
                <w:rFonts w:hint="eastAsia" w:ascii="宋体" w:hAnsi="宋体" w:cs="宋体"/>
                <w:szCs w:val="21"/>
                <w:shd w:val="clear" w:color="auto" w:fill="FFFFFF"/>
              </w:rPr>
              <w:t>》课程是</w:t>
            </w:r>
            <w:r>
              <w:rPr>
                <w:rFonts w:hint="eastAsia"/>
                <w:lang w:val="en-US" w:eastAsia="zh-CN"/>
              </w:rPr>
              <w:t>计算机科学与技术</w:t>
            </w:r>
            <w:r>
              <w:rPr>
                <w:rFonts w:hint="eastAsia" w:ascii="宋体" w:hAnsi="宋体" w:cs="宋体"/>
                <w:szCs w:val="21"/>
                <w:shd w:val="clear" w:color="auto" w:fill="FFFFFF"/>
              </w:rPr>
              <w:t>专业学生的</w:t>
            </w:r>
            <w:r>
              <w:rPr>
                <w:rFonts w:hint="eastAsia"/>
                <w:bCs/>
                <w:szCs w:val="21"/>
                <w:lang w:val="en-US" w:eastAsia="zh-CN"/>
              </w:rPr>
              <w:t>学科基础选修课</w:t>
            </w:r>
            <w:r>
              <w:rPr>
                <w:rFonts w:hint="eastAsia" w:ascii="宋体" w:hAnsi="宋体" w:cs="宋体"/>
                <w:szCs w:val="21"/>
                <w:shd w:val="clear" w:color="auto" w:fill="FFFFFF"/>
              </w:rPr>
              <w:t>，共32课时，开设一个学期。该课程具有很强的理论性和实际操作性。通过本课程的学习，使学生掌握必备的</w:t>
            </w:r>
            <w:r>
              <w:rPr>
                <w:rFonts w:hint="eastAsia" w:ascii="宋体" w:hAnsi="宋体" w:cs="宋体"/>
                <w:szCs w:val="21"/>
                <w:shd w:val="clear" w:color="auto" w:fill="FFFFFF"/>
                <w:lang w:eastAsia="zh-CN"/>
              </w:rPr>
              <w:t>计算机导论</w:t>
            </w:r>
            <w:r>
              <w:rPr>
                <w:rFonts w:hint="eastAsia" w:ascii="宋体" w:hAnsi="宋体" w:cs="宋体"/>
                <w:szCs w:val="21"/>
                <w:shd w:val="clear" w:color="auto" w:fill="FFFFFF"/>
              </w:rPr>
              <w:t>知识和基本技能，培养学生应用计算机解决工作与生活中实际问题的能力；使学生初步具有应用计算机学习的能力，为其职业生涯发展和终身学习奠定基础；提升学生的信息素养，使学生了解并遵守相关法律法规、信息道德及信息安全准则，培养学生成为信息社会的合格公民。</w:t>
            </w:r>
          </w:p>
        </w:tc>
      </w:tr>
      <w:tr w14:paraId="5E49F6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306" w:type="dxa"/>
            <w:vAlign w:val="center"/>
          </w:tcPr>
          <w:p w14:paraId="102523C1">
            <w:pPr>
              <w:spacing w:line="360" w:lineRule="auto"/>
              <w:jc w:val="center"/>
              <w:outlineLvl w:val="9"/>
              <w:rPr>
                <w:b/>
                <w:bCs/>
                <w:szCs w:val="21"/>
              </w:rPr>
            </w:pPr>
            <w:r>
              <w:rPr>
                <w:b/>
                <w:bCs/>
                <w:szCs w:val="21"/>
              </w:rPr>
              <w:t>大纲执笔人</w:t>
            </w:r>
          </w:p>
        </w:tc>
        <w:tc>
          <w:tcPr>
            <w:tcW w:w="2602" w:type="dxa"/>
            <w:vAlign w:val="center"/>
          </w:tcPr>
          <w:p w14:paraId="0915C4C1">
            <w:pPr>
              <w:spacing w:line="360" w:lineRule="auto"/>
              <w:jc w:val="center"/>
              <w:outlineLvl w:val="9"/>
              <w:rPr>
                <w:rFonts w:hint="default" w:eastAsia="宋体"/>
                <w:szCs w:val="21"/>
                <w:lang w:val="en-US" w:eastAsia="zh-CN"/>
              </w:rPr>
            </w:pPr>
            <w:r>
              <w:rPr>
                <w:rFonts w:hint="eastAsia"/>
                <w:szCs w:val="21"/>
                <w:lang w:val="en-US" w:eastAsia="zh-CN"/>
              </w:rPr>
              <w:t>程东胜</w:t>
            </w:r>
          </w:p>
        </w:tc>
        <w:tc>
          <w:tcPr>
            <w:tcW w:w="1698" w:type="dxa"/>
            <w:vAlign w:val="center"/>
          </w:tcPr>
          <w:p w14:paraId="40550401">
            <w:pPr>
              <w:spacing w:line="360" w:lineRule="auto"/>
              <w:jc w:val="center"/>
              <w:outlineLvl w:val="9"/>
              <w:rPr>
                <w:b/>
                <w:bCs/>
                <w:szCs w:val="21"/>
              </w:rPr>
            </w:pPr>
            <w:r>
              <w:rPr>
                <w:rFonts w:hint="eastAsia"/>
                <w:b/>
                <w:bCs/>
                <w:szCs w:val="21"/>
              </w:rPr>
              <w:t>大纲审批人</w:t>
            </w:r>
          </w:p>
        </w:tc>
        <w:tc>
          <w:tcPr>
            <w:tcW w:w="2574" w:type="dxa"/>
            <w:vAlign w:val="center"/>
          </w:tcPr>
          <w:p w14:paraId="3FB3AC69">
            <w:pPr>
              <w:spacing w:line="360" w:lineRule="auto"/>
              <w:jc w:val="center"/>
              <w:outlineLvl w:val="9"/>
              <w:rPr>
                <w:rFonts w:hint="default" w:eastAsia="宋体"/>
                <w:b/>
                <w:lang w:val="en-US" w:eastAsia="zh-CN"/>
              </w:rPr>
            </w:pPr>
            <w:r>
              <w:rPr>
                <w:rFonts w:hint="eastAsia"/>
                <w:b/>
                <w:lang w:val="en-US" w:eastAsia="zh-CN"/>
              </w:rPr>
              <w:t>刘品洁</w:t>
            </w:r>
          </w:p>
        </w:tc>
      </w:tr>
    </w:tbl>
    <w:p w14:paraId="33BC6954">
      <w:pPr>
        <w:spacing w:before="93" w:beforeLines="30" w:after="93" w:afterLines="30" w:line="360" w:lineRule="auto"/>
        <w:outlineLvl w:val="9"/>
        <w:rPr>
          <w:rFonts w:ascii="黑体" w:hAnsi="黑体" w:eastAsia="黑体"/>
          <w:b/>
          <w:bCs/>
          <w:sz w:val="24"/>
        </w:rPr>
      </w:pPr>
      <w:r>
        <w:rPr>
          <w:rFonts w:ascii="黑体" w:hAnsi="黑体" w:eastAsia="黑体"/>
          <w:b/>
          <w:bCs/>
          <w:sz w:val="24"/>
        </w:rPr>
        <w:t>一、课程目标</w:t>
      </w:r>
    </w:p>
    <w:p w14:paraId="71A86B2F">
      <w:pPr>
        <w:spacing w:line="360" w:lineRule="auto"/>
        <w:ind w:firstLine="420" w:firstLineChars="200"/>
        <w:outlineLvl w:val="9"/>
        <w:rPr>
          <w:rFonts w:hint="eastAsia" w:hAnsi="宋体"/>
          <w:bCs/>
          <w:color w:val="000000"/>
          <w:szCs w:val="21"/>
        </w:rPr>
      </w:pPr>
      <w:r>
        <w:rPr>
          <w:rFonts w:hint="eastAsia" w:hAnsi="宋体"/>
          <w:bCs/>
          <w:color w:val="000000"/>
          <w:szCs w:val="21"/>
        </w:rPr>
        <w:t>通过本课程的学习，使学生具备以下素养与能力：</w:t>
      </w:r>
    </w:p>
    <w:p w14:paraId="55B2A679">
      <w:pPr>
        <w:numPr>
          <w:ilvl w:val="0"/>
          <w:numId w:val="31"/>
        </w:numPr>
        <w:spacing w:line="360" w:lineRule="auto"/>
        <w:ind w:firstLine="422" w:firstLineChars="200"/>
        <w:outlineLvl w:val="9"/>
        <w:rPr>
          <w:rFonts w:hint="eastAsia" w:hAnsi="宋体"/>
          <w:b/>
          <w:bCs w:val="0"/>
          <w:color w:val="000000"/>
          <w:szCs w:val="21"/>
        </w:rPr>
      </w:pPr>
      <w:r>
        <w:rPr>
          <w:rFonts w:hint="eastAsia" w:hAnsi="宋体"/>
          <w:b/>
          <w:bCs w:val="0"/>
          <w:color w:val="000000"/>
          <w:szCs w:val="21"/>
        </w:rPr>
        <w:t>知识目标：</w:t>
      </w:r>
    </w:p>
    <w:p w14:paraId="19411901">
      <w:pPr>
        <w:spacing w:line="360" w:lineRule="auto"/>
        <w:ind w:firstLine="420" w:firstLineChars="200"/>
        <w:outlineLvl w:val="9"/>
        <w:rPr>
          <w:rFonts w:hint="eastAsia" w:hAnsi="宋体"/>
          <w:bCs/>
          <w:color w:val="000000"/>
          <w:szCs w:val="21"/>
        </w:rPr>
      </w:pPr>
      <w:r>
        <w:rPr>
          <w:rFonts w:hint="eastAsia" w:hAnsi="宋体"/>
          <w:bCs/>
          <w:color w:val="000000"/>
          <w:szCs w:val="21"/>
          <w:lang w:val="en-US" w:eastAsia="zh-CN"/>
        </w:rPr>
        <w:t xml:space="preserve">1.1 </w:t>
      </w:r>
      <w:r>
        <w:rPr>
          <w:rFonts w:hint="eastAsia" w:hAnsi="宋体"/>
          <w:bCs/>
          <w:color w:val="000000"/>
          <w:szCs w:val="21"/>
        </w:rPr>
        <w:t>基础理论与常识：具备计算机和信息技术的基本理论和基本常识，为理解更复杂的技术和概念打下坚实基础。</w:t>
      </w:r>
    </w:p>
    <w:p w14:paraId="50AE5A61">
      <w:pPr>
        <w:spacing w:line="360" w:lineRule="auto"/>
        <w:ind w:firstLine="420" w:firstLineChars="200"/>
        <w:outlineLvl w:val="9"/>
        <w:rPr>
          <w:rFonts w:hint="eastAsia" w:hAnsi="宋体"/>
          <w:bCs/>
          <w:color w:val="000000"/>
          <w:szCs w:val="21"/>
        </w:rPr>
      </w:pPr>
      <w:r>
        <w:rPr>
          <w:rFonts w:hint="eastAsia" w:hAnsi="宋体"/>
          <w:bCs/>
          <w:color w:val="000000"/>
          <w:szCs w:val="21"/>
          <w:lang w:val="en-US" w:eastAsia="zh-CN"/>
        </w:rPr>
        <w:t xml:space="preserve">1.2 </w:t>
      </w:r>
      <w:r>
        <w:rPr>
          <w:rFonts w:hint="eastAsia" w:hAnsi="宋体"/>
          <w:bCs/>
          <w:color w:val="000000"/>
          <w:szCs w:val="21"/>
        </w:rPr>
        <w:t>技术熟练度：熟练掌握广泛使用的PC机操作系统及办公自动化软件Office的常用组件，以及其他常用工具软件的操作。</w:t>
      </w:r>
    </w:p>
    <w:p w14:paraId="319D0FA7">
      <w:pPr>
        <w:spacing w:line="360" w:lineRule="auto"/>
        <w:ind w:firstLine="420" w:firstLineChars="200"/>
        <w:outlineLvl w:val="9"/>
        <w:rPr>
          <w:rFonts w:hint="eastAsia" w:hAnsi="宋体"/>
          <w:bCs/>
          <w:color w:val="000000"/>
          <w:szCs w:val="21"/>
        </w:rPr>
      </w:pPr>
      <w:r>
        <w:rPr>
          <w:rFonts w:hint="eastAsia" w:hAnsi="宋体"/>
          <w:bCs/>
          <w:color w:val="000000"/>
          <w:szCs w:val="21"/>
          <w:lang w:val="en-US" w:eastAsia="zh-CN"/>
        </w:rPr>
        <w:t>1.3</w:t>
      </w:r>
      <w:r>
        <w:rPr>
          <w:rFonts w:hint="eastAsia" w:hAnsi="宋体"/>
          <w:bCs/>
          <w:color w:val="000000"/>
          <w:szCs w:val="21"/>
        </w:rPr>
        <w:t>网络应用与安全：能利用计算机网络实现资源共享，通过互联网获取和发布信息，同时了解并应用信息安全的基本知识。</w:t>
      </w:r>
    </w:p>
    <w:p w14:paraId="794B31B4">
      <w:pPr>
        <w:spacing w:line="360" w:lineRule="auto"/>
        <w:ind w:firstLine="422" w:firstLineChars="200"/>
        <w:outlineLvl w:val="9"/>
        <w:rPr>
          <w:rFonts w:hint="eastAsia" w:hAnsi="宋体"/>
          <w:b/>
          <w:bCs w:val="0"/>
          <w:color w:val="000000"/>
          <w:szCs w:val="21"/>
        </w:rPr>
      </w:pPr>
      <w:r>
        <w:rPr>
          <w:rFonts w:hint="eastAsia" w:hAnsi="宋体"/>
          <w:b/>
          <w:bCs w:val="0"/>
          <w:color w:val="000000"/>
          <w:szCs w:val="21"/>
          <w:lang w:val="en-US" w:eastAsia="zh-CN"/>
        </w:rPr>
        <w:t>2.</w:t>
      </w:r>
      <w:r>
        <w:rPr>
          <w:rFonts w:hint="eastAsia" w:hAnsi="宋体"/>
          <w:b/>
          <w:bCs w:val="0"/>
          <w:color w:val="000000"/>
          <w:szCs w:val="21"/>
        </w:rPr>
        <w:t>能力目标：</w:t>
      </w:r>
    </w:p>
    <w:p w14:paraId="25732BDE">
      <w:pPr>
        <w:spacing w:line="360" w:lineRule="auto"/>
        <w:ind w:firstLine="420" w:firstLineChars="200"/>
        <w:outlineLvl w:val="9"/>
        <w:rPr>
          <w:rFonts w:hint="eastAsia" w:hAnsi="宋体"/>
          <w:bCs/>
          <w:color w:val="000000"/>
          <w:szCs w:val="21"/>
        </w:rPr>
      </w:pPr>
      <w:r>
        <w:rPr>
          <w:rFonts w:hint="eastAsia" w:hAnsi="宋体"/>
          <w:bCs/>
          <w:color w:val="000000"/>
          <w:szCs w:val="21"/>
          <w:lang w:val="en-US" w:eastAsia="zh-CN"/>
        </w:rPr>
        <w:t>2.1</w:t>
      </w:r>
      <w:r>
        <w:rPr>
          <w:rFonts w:hint="eastAsia" w:hAnsi="宋体"/>
          <w:bCs/>
          <w:color w:val="000000"/>
          <w:szCs w:val="21"/>
        </w:rPr>
        <w:t>自主学习与协作：提高学生的自主学习能力，加强团队协作精神，并通过项目实践培养学生的创新能力。</w:t>
      </w:r>
    </w:p>
    <w:p w14:paraId="4204A1B7">
      <w:pPr>
        <w:spacing w:line="360" w:lineRule="auto"/>
        <w:ind w:firstLine="420" w:firstLineChars="200"/>
        <w:outlineLvl w:val="9"/>
        <w:rPr>
          <w:rFonts w:hint="eastAsia" w:hAnsi="宋体"/>
          <w:bCs/>
          <w:color w:val="000000"/>
          <w:szCs w:val="21"/>
        </w:rPr>
      </w:pPr>
      <w:r>
        <w:rPr>
          <w:rFonts w:hint="eastAsia" w:hAnsi="宋体"/>
          <w:bCs/>
          <w:color w:val="000000"/>
          <w:szCs w:val="21"/>
          <w:lang w:val="en-US" w:eastAsia="zh-CN"/>
        </w:rPr>
        <w:t>2.2</w:t>
      </w:r>
      <w:r>
        <w:rPr>
          <w:rFonts w:hint="eastAsia" w:hAnsi="宋体"/>
          <w:bCs/>
          <w:color w:val="000000"/>
          <w:szCs w:val="21"/>
        </w:rPr>
        <w:t>问题解决能力：培养学生利用计算机技术解决实际问题的能力，包括在项目完成过程中的问题分析、解决问题和文献资料检索能力。</w:t>
      </w:r>
    </w:p>
    <w:p w14:paraId="074C684E">
      <w:pPr>
        <w:numPr>
          <w:ilvl w:val="0"/>
          <w:numId w:val="31"/>
        </w:numPr>
        <w:spacing w:line="360" w:lineRule="auto"/>
        <w:ind w:left="0" w:leftChars="0" w:firstLine="422" w:firstLineChars="200"/>
        <w:outlineLvl w:val="9"/>
        <w:rPr>
          <w:rFonts w:hint="eastAsia" w:hAnsi="宋体"/>
          <w:b/>
          <w:bCs w:val="0"/>
          <w:color w:val="000000"/>
          <w:szCs w:val="21"/>
        </w:rPr>
      </w:pPr>
      <w:r>
        <w:rPr>
          <w:rFonts w:hint="eastAsia" w:hAnsi="宋体"/>
          <w:b/>
          <w:bCs w:val="0"/>
          <w:color w:val="000000"/>
          <w:szCs w:val="21"/>
        </w:rPr>
        <w:t>素质目标（含课程思政目标）：</w:t>
      </w:r>
    </w:p>
    <w:p w14:paraId="36EA519B">
      <w:pPr>
        <w:spacing w:line="360" w:lineRule="auto"/>
        <w:ind w:firstLine="420" w:firstLineChars="200"/>
        <w:outlineLvl w:val="9"/>
        <w:rPr>
          <w:rFonts w:hint="eastAsia" w:hAnsi="宋体"/>
          <w:bCs/>
          <w:color w:val="000000"/>
          <w:szCs w:val="21"/>
        </w:rPr>
      </w:pPr>
      <w:r>
        <w:rPr>
          <w:rFonts w:hint="eastAsia" w:hAnsi="宋体"/>
          <w:bCs/>
          <w:color w:val="000000"/>
          <w:szCs w:val="21"/>
          <w:lang w:val="en-US" w:eastAsia="zh-CN"/>
        </w:rPr>
        <w:t>3.1</w:t>
      </w:r>
      <w:r>
        <w:rPr>
          <w:rFonts w:hint="eastAsia" w:hAnsi="宋体"/>
          <w:bCs/>
          <w:color w:val="000000"/>
          <w:szCs w:val="21"/>
        </w:rPr>
        <w:t>文化与价值观：引导学生传承中华优秀传统文化，弘扬社会主义核心价值观，包括家国情怀、法制意识、社会责任、文化自信和工匠精神等思想政治元素，树立正确的世界观、人生观和价值观。</w:t>
      </w:r>
    </w:p>
    <w:p w14:paraId="26E632DE">
      <w:pPr>
        <w:spacing w:line="360" w:lineRule="auto"/>
        <w:ind w:firstLine="420" w:firstLineChars="200"/>
        <w:outlineLvl w:val="9"/>
        <w:rPr>
          <w:bCs/>
          <w:color w:val="000000"/>
          <w:szCs w:val="21"/>
        </w:rPr>
      </w:pPr>
      <w:r>
        <w:rPr>
          <w:rFonts w:hint="eastAsia" w:hAnsi="宋体"/>
          <w:bCs/>
          <w:color w:val="000000"/>
          <w:szCs w:val="21"/>
          <w:lang w:val="en-US" w:eastAsia="zh-CN"/>
        </w:rPr>
        <w:t>3.2</w:t>
      </w:r>
      <w:r>
        <w:rPr>
          <w:rFonts w:hint="eastAsia" w:hAnsi="宋体"/>
          <w:bCs/>
          <w:color w:val="000000"/>
          <w:szCs w:val="21"/>
        </w:rPr>
        <w:t>职业素养与道德：培养学生良好的职业素养和职业道德，以适应未来职业生涯的需求。</w:t>
      </w:r>
      <w:r>
        <w:rPr>
          <w:rFonts w:hAnsi="宋体"/>
          <w:bCs/>
          <w:color w:val="000000"/>
          <w:szCs w:val="21"/>
        </w:rPr>
        <w:t>通过本课程学习，使学生具备下列素养与能力：</w:t>
      </w:r>
      <w:r>
        <w:rPr>
          <w:bCs/>
          <w:color w:val="000000"/>
          <w:szCs w:val="21"/>
        </w:rPr>
        <w:t xml:space="preserve"> </w:t>
      </w:r>
    </w:p>
    <w:p w14:paraId="24314184">
      <w:pPr>
        <w:spacing w:before="93" w:beforeLines="30" w:after="93" w:afterLines="30" w:line="360" w:lineRule="auto"/>
        <w:outlineLvl w:val="9"/>
        <w:rPr>
          <w:rFonts w:ascii="黑体" w:hAnsi="黑体" w:eastAsia="黑体"/>
          <w:b/>
          <w:bCs/>
          <w:sz w:val="24"/>
        </w:rPr>
      </w:pPr>
      <w:r>
        <w:rPr>
          <w:rFonts w:ascii="黑体" w:hAnsi="黑体" w:eastAsia="黑体"/>
          <w:b/>
          <w:bCs/>
          <w:sz w:val="24"/>
        </w:rPr>
        <w:t>二、课程目标与毕业要求的对应关系</w:t>
      </w:r>
    </w:p>
    <w:tbl>
      <w:tblPr>
        <w:tblStyle w:val="16"/>
        <w:tblW w:w="829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28" w:type="dxa"/>
          <w:left w:w="108" w:type="dxa"/>
          <w:bottom w:w="28" w:type="dxa"/>
          <w:right w:w="108" w:type="dxa"/>
        </w:tblCellMar>
      </w:tblPr>
      <w:tblGrid>
        <w:gridCol w:w="2163"/>
        <w:gridCol w:w="4675"/>
        <w:gridCol w:w="1452"/>
      </w:tblGrid>
      <w:tr w14:paraId="32D0D8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567" w:hRule="atLeast"/>
          <w:tblHeader/>
          <w:jc w:val="center"/>
        </w:trPr>
        <w:tc>
          <w:tcPr>
            <w:tcW w:w="2163" w:type="dxa"/>
            <w:shd w:val="clear" w:color="auto" w:fill="auto"/>
            <w:vAlign w:val="center"/>
          </w:tcPr>
          <w:p w14:paraId="53453CD6">
            <w:pPr>
              <w:widowControl/>
              <w:autoSpaceDE w:val="0"/>
              <w:autoSpaceDN w:val="0"/>
              <w:spacing w:line="360" w:lineRule="auto"/>
              <w:jc w:val="center"/>
              <w:textAlignment w:val="bottom"/>
              <w:outlineLvl w:val="9"/>
              <w:rPr>
                <w:b/>
              </w:rPr>
            </w:pPr>
            <w:r>
              <w:rPr>
                <w:rFonts w:hAnsi="宋体"/>
                <w:b/>
              </w:rPr>
              <w:t>毕业要求</w:t>
            </w:r>
          </w:p>
        </w:tc>
        <w:tc>
          <w:tcPr>
            <w:tcW w:w="4675" w:type="dxa"/>
            <w:shd w:val="clear" w:color="auto" w:fill="auto"/>
            <w:vAlign w:val="center"/>
          </w:tcPr>
          <w:p w14:paraId="4B4CC453">
            <w:pPr>
              <w:widowControl/>
              <w:autoSpaceDE w:val="0"/>
              <w:autoSpaceDN w:val="0"/>
              <w:spacing w:line="360" w:lineRule="auto"/>
              <w:jc w:val="center"/>
              <w:textAlignment w:val="bottom"/>
              <w:outlineLvl w:val="9"/>
              <w:rPr>
                <w:b/>
              </w:rPr>
            </w:pPr>
            <w:r>
              <w:rPr>
                <w:rFonts w:hAnsi="宋体"/>
                <w:b/>
              </w:rPr>
              <w:t>指标点</w:t>
            </w:r>
          </w:p>
        </w:tc>
        <w:tc>
          <w:tcPr>
            <w:tcW w:w="1452" w:type="dxa"/>
            <w:shd w:val="clear" w:color="auto" w:fill="auto"/>
            <w:vAlign w:val="center"/>
          </w:tcPr>
          <w:p w14:paraId="4BA44C1D">
            <w:pPr>
              <w:widowControl/>
              <w:autoSpaceDE w:val="0"/>
              <w:autoSpaceDN w:val="0"/>
              <w:spacing w:line="360" w:lineRule="auto"/>
              <w:jc w:val="center"/>
              <w:textAlignment w:val="bottom"/>
              <w:outlineLvl w:val="9"/>
              <w:rPr>
                <w:b/>
              </w:rPr>
            </w:pPr>
            <w:r>
              <w:rPr>
                <w:rFonts w:hAnsi="宋体"/>
                <w:b/>
              </w:rPr>
              <w:t>课程目标</w:t>
            </w:r>
          </w:p>
        </w:tc>
      </w:tr>
      <w:tr w14:paraId="2E958E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830" w:hRule="atLeast"/>
          <w:jc w:val="center"/>
        </w:trPr>
        <w:tc>
          <w:tcPr>
            <w:tcW w:w="2163" w:type="dxa"/>
            <w:vAlign w:val="center"/>
          </w:tcPr>
          <w:p w14:paraId="7037150F">
            <w:pPr>
              <w:widowControl/>
              <w:autoSpaceDE w:val="0"/>
              <w:autoSpaceDN w:val="0"/>
              <w:adjustRightInd w:val="0"/>
              <w:spacing w:line="300" w:lineRule="auto"/>
              <w:jc w:val="center"/>
              <w:textAlignment w:val="bottom"/>
              <w:outlineLvl w:val="9"/>
              <w:rPr>
                <w:rFonts w:hint="eastAsia" w:hAnsi="宋体"/>
                <w:lang w:val="en-US" w:eastAsia="zh-CN"/>
              </w:rPr>
            </w:pPr>
            <w:r>
              <w:rPr>
                <w:rFonts w:hint="eastAsia" w:hAnsi="宋体"/>
                <w:lang w:val="en-US" w:eastAsia="zh-CN"/>
              </w:rPr>
              <w:t>毕业要求4</w:t>
            </w:r>
          </w:p>
          <w:p w14:paraId="773F1353">
            <w:pPr>
              <w:widowControl/>
              <w:autoSpaceDE w:val="0"/>
              <w:autoSpaceDN w:val="0"/>
              <w:adjustRightInd w:val="0"/>
              <w:spacing w:line="300" w:lineRule="auto"/>
              <w:jc w:val="center"/>
              <w:textAlignment w:val="bottom"/>
              <w:outlineLvl w:val="9"/>
              <w:rPr>
                <w:b/>
              </w:rPr>
            </w:pPr>
            <w:r>
              <w:rPr>
                <w:rFonts w:hint="eastAsia" w:hAnsi="宋体"/>
                <w:lang w:val="en-US" w:eastAsia="zh-CN"/>
              </w:rPr>
              <w:t>【设计/开发能力】</w:t>
            </w:r>
          </w:p>
        </w:tc>
        <w:tc>
          <w:tcPr>
            <w:tcW w:w="4675" w:type="dxa"/>
            <w:vAlign w:val="top"/>
          </w:tcPr>
          <w:p w14:paraId="6850C2CD">
            <w:pPr>
              <w:spacing w:line="360" w:lineRule="auto"/>
              <w:ind w:left="0" w:leftChars="0" w:firstLine="0" w:firstLineChars="0"/>
              <w:outlineLvl w:val="9"/>
              <w:rPr>
                <w:rFonts w:hint="eastAsia" w:hAnsi="宋体"/>
                <w:bCs/>
                <w:color w:val="000000"/>
                <w:szCs w:val="21"/>
                <w:lang w:val="en-US" w:eastAsia="zh-CN"/>
              </w:rPr>
            </w:pPr>
            <w:r>
              <w:rPr>
                <w:rFonts w:hint="eastAsia" w:hAnsi="宋体"/>
                <w:bCs/>
                <w:color w:val="000000"/>
                <w:szCs w:val="21"/>
                <w:lang w:val="en-US" w:eastAsia="zh-CN"/>
              </w:rPr>
              <w:t>具有从事计算机科学与技术行业所需的数学、自然科学、工程基础和专业知识，并能够将这些知识用于解决计算机科学领域的复杂工程问题。</w:t>
            </w:r>
          </w:p>
        </w:tc>
        <w:tc>
          <w:tcPr>
            <w:tcW w:w="1452" w:type="dxa"/>
            <w:vAlign w:val="top"/>
          </w:tcPr>
          <w:p w14:paraId="18250514">
            <w:pPr>
              <w:spacing w:line="360" w:lineRule="auto"/>
              <w:ind w:left="0" w:leftChars="0" w:firstLine="0" w:firstLineChars="0"/>
              <w:outlineLvl w:val="9"/>
              <w:rPr>
                <w:rFonts w:hint="eastAsia" w:hAnsi="宋体"/>
                <w:bCs/>
                <w:color w:val="000000"/>
                <w:szCs w:val="21"/>
                <w:lang w:val="en-US" w:eastAsia="zh-CN"/>
              </w:rPr>
            </w:pPr>
            <w:r>
              <w:rPr>
                <w:rFonts w:hint="eastAsia" w:hAnsi="宋体"/>
                <w:bCs/>
                <w:color w:val="000000"/>
                <w:szCs w:val="21"/>
                <w:lang w:val="en-US" w:eastAsia="zh-CN"/>
              </w:rPr>
              <w:t>课程目标1.1、1.2、1.3、2.1</w:t>
            </w:r>
          </w:p>
        </w:tc>
      </w:tr>
      <w:tr w14:paraId="773C8B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830" w:hRule="atLeast"/>
          <w:jc w:val="center"/>
        </w:trPr>
        <w:tc>
          <w:tcPr>
            <w:tcW w:w="2163" w:type="dxa"/>
            <w:vAlign w:val="center"/>
          </w:tcPr>
          <w:p w14:paraId="5981E7B6">
            <w:pPr>
              <w:widowControl/>
              <w:autoSpaceDE w:val="0"/>
              <w:autoSpaceDN w:val="0"/>
              <w:adjustRightInd w:val="0"/>
              <w:spacing w:line="300" w:lineRule="auto"/>
              <w:jc w:val="center"/>
              <w:textAlignment w:val="bottom"/>
              <w:outlineLvl w:val="9"/>
              <w:rPr>
                <w:rFonts w:hint="eastAsia" w:hAnsi="宋体"/>
                <w:lang w:val="en-US" w:eastAsia="zh-CN"/>
              </w:rPr>
            </w:pPr>
            <w:r>
              <w:rPr>
                <w:rFonts w:hint="eastAsia" w:hAnsi="宋体"/>
                <w:lang w:val="en-US" w:eastAsia="zh-CN"/>
              </w:rPr>
              <w:t>毕业要求5</w:t>
            </w:r>
          </w:p>
          <w:p w14:paraId="2C421B04">
            <w:pPr>
              <w:widowControl/>
              <w:autoSpaceDE w:val="0"/>
              <w:autoSpaceDN w:val="0"/>
              <w:adjustRightInd w:val="0"/>
              <w:spacing w:line="300" w:lineRule="auto"/>
              <w:jc w:val="center"/>
              <w:textAlignment w:val="bottom"/>
              <w:outlineLvl w:val="9"/>
              <w:rPr>
                <w:rFonts w:hAnsi="宋体"/>
              </w:rPr>
            </w:pPr>
            <w:r>
              <w:rPr>
                <w:rFonts w:hint="eastAsia" w:hAnsi="宋体"/>
                <w:lang w:val="en-US" w:eastAsia="zh-CN"/>
              </w:rPr>
              <w:t>【使用现代工具能力】</w:t>
            </w:r>
          </w:p>
        </w:tc>
        <w:tc>
          <w:tcPr>
            <w:tcW w:w="4675" w:type="dxa"/>
            <w:vAlign w:val="top"/>
          </w:tcPr>
          <w:p w14:paraId="516A0C77">
            <w:pPr>
              <w:spacing w:line="360" w:lineRule="auto"/>
              <w:ind w:left="0" w:leftChars="0" w:firstLine="0" w:firstLineChars="0"/>
              <w:outlineLvl w:val="9"/>
              <w:rPr>
                <w:rFonts w:hint="eastAsia" w:hAnsi="宋体"/>
                <w:bCs/>
                <w:color w:val="000000"/>
                <w:szCs w:val="21"/>
                <w:lang w:val="en-US" w:eastAsia="zh-CN"/>
              </w:rPr>
            </w:pPr>
            <w:r>
              <w:rPr>
                <w:rFonts w:hint="eastAsia" w:hAnsi="宋体"/>
                <w:bCs/>
                <w:color w:val="000000"/>
                <w:szCs w:val="21"/>
                <w:lang w:val="en-US" w:eastAsia="zh-CN"/>
              </w:rPr>
              <w:t>能够运用计算机软件工具解决工作中遇到的信息处理问题，掌握基本的计算机故障排查及解决技巧。通过实践操作和案例学习，学生能够提升独立处理问题的能力，并把学到的知识应用于实际情境中。</w:t>
            </w:r>
          </w:p>
        </w:tc>
        <w:tc>
          <w:tcPr>
            <w:tcW w:w="1452" w:type="dxa"/>
            <w:vAlign w:val="top"/>
          </w:tcPr>
          <w:p w14:paraId="49513CA9">
            <w:pPr>
              <w:spacing w:line="360" w:lineRule="auto"/>
              <w:ind w:left="0" w:leftChars="0" w:firstLine="0" w:firstLineChars="0"/>
              <w:outlineLvl w:val="9"/>
              <w:rPr>
                <w:rFonts w:hint="eastAsia" w:hAnsi="宋体"/>
                <w:bCs/>
                <w:color w:val="000000"/>
                <w:szCs w:val="21"/>
                <w:lang w:val="en-US" w:eastAsia="zh-CN"/>
              </w:rPr>
            </w:pPr>
            <w:r>
              <w:rPr>
                <w:rFonts w:hint="eastAsia" w:hAnsi="宋体"/>
                <w:bCs/>
                <w:color w:val="000000"/>
                <w:szCs w:val="21"/>
                <w:lang w:val="en-US" w:eastAsia="zh-CN"/>
              </w:rPr>
              <w:t>课程目标1.3、2.1、2.2</w:t>
            </w:r>
          </w:p>
        </w:tc>
      </w:tr>
      <w:tr w14:paraId="6F6266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830" w:hRule="atLeast"/>
          <w:jc w:val="center"/>
        </w:trPr>
        <w:tc>
          <w:tcPr>
            <w:tcW w:w="2163" w:type="dxa"/>
            <w:vAlign w:val="center"/>
          </w:tcPr>
          <w:p w14:paraId="5C662439">
            <w:pPr>
              <w:widowControl/>
              <w:autoSpaceDE w:val="0"/>
              <w:autoSpaceDN w:val="0"/>
              <w:adjustRightInd w:val="0"/>
              <w:spacing w:line="300" w:lineRule="auto"/>
              <w:jc w:val="center"/>
              <w:textAlignment w:val="bottom"/>
              <w:outlineLvl w:val="9"/>
              <w:rPr>
                <w:rFonts w:hint="eastAsia" w:hAnsi="宋体"/>
                <w:lang w:val="en-US" w:eastAsia="zh-CN"/>
              </w:rPr>
            </w:pPr>
            <w:r>
              <w:rPr>
                <w:rFonts w:hint="eastAsia" w:hAnsi="宋体"/>
                <w:lang w:val="en-US" w:eastAsia="zh-CN"/>
              </w:rPr>
              <w:t>毕业要求6</w:t>
            </w:r>
          </w:p>
          <w:p w14:paraId="335C031A">
            <w:pPr>
              <w:widowControl/>
              <w:autoSpaceDE w:val="0"/>
              <w:autoSpaceDN w:val="0"/>
              <w:adjustRightInd w:val="0"/>
              <w:spacing w:line="300" w:lineRule="auto"/>
              <w:jc w:val="center"/>
              <w:textAlignment w:val="bottom"/>
              <w:outlineLvl w:val="9"/>
              <w:rPr>
                <w:rFonts w:hAnsi="宋体"/>
              </w:rPr>
            </w:pPr>
            <w:r>
              <w:rPr>
                <w:rFonts w:hint="eastAsia" w:hAnsi="宋体"/>
                <w:lang w:val="en-US" w:eastAsia="zh-CN"/>
              </w:rPr>
              <w:t>【研究能力】</w:t>
            </w:r>
          </w:p>
        </w:tc>
        <w:tc>
          <w:tcPr>
            <w:tcW w:w="4675" w:type="dxa"/>
            <w:vAlign w:val="top"/>
          </w:tcPr>
          <w:p w14:paraId="31D078EE">
            <w:pPr>
              <w:spacing w:line="360" w:lineRule="auto"/>
              <w:ind w:left="0" w:leftChars="0" w:firstLine="0" w:firstLineChars="0"/>
              <w:outlineLvl w:val="9"/>
              <w:rPr>
                <w:rFonts w:hint="eastAsia" w:hAnsi="宋体"/>
                <w:bCs/>
                <w:color w:val="000000"/>
                <w:szCs w:val="21"/>
                <w:lang w:val="en-US" w:eastAsia="zh-CN"/>
              </w:rPr>
            </w:pPr>
            <w:r>
              <w:rPr>
                <w:rFonts w:hint="eastAsia" w:hAnsi="宋体"/>
                <w:bCs/>
                <w:color w:val="000000"/>
                <w:szCs w:val="21"/>
                <w:lang w:val="en-US" w:eastAsia="zh-CN"/>
              </w:rPr>
              <w:t>学生能够运用计算机基础知识应对日常信息处理工作，利用现代信息技术工具提高工作效率，处理复杂问题。</w:t>
            </w:r>
          </w:p>
        </w:tc>
        <w:tc>
          <w:tcPr>
            <w:tcW w:w="1452" w:type="dxa"/>
            <w:vAlign w:val="top"/>
          </w:tcPr>
          <w:p w14:paraId="44D0816B">
            <w:pPr>
              <w:spacing w:line="360" w:lineRule="auto"/>
              <w:ind w:left="0" w:leftChars="0" w:firstLine="0" w:firstLineChars="0"/>
              <w:outlineLvl w:val="9"/>
              <w:rPr>
                <w:rFonts w:hint="eastAsia" w:hAnsi="宋体"/>
                <w:bCs/>
                <w:color w:val="000000"/>
                <w:szCs w:val="21"/>
                <w:lang w:val="en-US" w:eastAsia="zh-CN"/>
              </w:rPr>
            </w:pPr>
            <w:r>
              <w:rPr>
                <w:rFonts w:hint="eastAsia" w:hAnsi="宋体"/>
                <w:bCs/>
                <w:color w:val="000000"/>
                <w:szCs w:val="21"/>
                <w:lang w:val="en-US" w:eastAsia="zh-CN"/>
              </w:rPr>
              <w:t>课程目标3.1、3.2</w:t>
            </w:r>
          </w:p>
        </w:tc>
      </w:tr>
      <w:tr w14:paraId="61AE8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90" w:hRule="atLeast"/>
          <w:jc w:val="center"/>
        </w:trPr>
        <w:tc>
          <w:tcPr>
            <w:tcW w:w="2163" w:type="dxa"/>
            <w:vAlign w:val="center"/>
          </w:tcPr>
          <w:p w14:paraId="54B8F1BC">
            <w:pPr>
              <w:widowControl/>
              <w:autoSpaceDE w:val="0"/>
              <w:autoSpaceDN w:val="0"/>
              <w:adjustRightInd w:val="0"/>
              <w:spacing w:line="300" w:lineRule="auto"/>
              <w:jc w:val="center"/>
              <w:textAlignment w:val="bottom"/>
              <w:outlineLvl w:val="9"/>
              <w:rPr>
                <w:rFonts w:hint="eastAsia" w:hAnsi="宋体"/>
                <w:lang w:val="en-US" w:eastAsia="zh-CN"/>
              </w:rPr>
            </w:pPr>
            <w:r>
              <w:rPr>
                <w:rFonts w:hint="eastAsia" w:hAnsi="宋体"/>
                <w:lang w:val="en-US" w:eastAsia="zh-CN"/>
              </w:rPr>
              <w:t>毕业要求7</w:t>
            </w:r>
          </w:p>
          <w:p w14:paraId="7D769F71">
            <w:pPr>
              <w:widowControl/>
              <w:autoSpaceDE w:val="0"/>
              <w:autoSpaceDN w:val="0"/>
              <w:adjustRightInd w:val="0"/>
              <w:spacing w:line="300" w:lineRule="auto"/>
              <w:jc w:val="center"/>
              <w:textAlignment w:val="bottom"/>
              <w:outlineLvl w:val="9"/>
              <w:rPr>
                <w:rFonts w:hAnsi="宋体"/>
              </w:rPr>
            </w:pPr>
            <w:r>
              <w:rPr>
                <w:rFonts w:hint="eastAsia" w:hAnsi="宋体"/>
                <w:lang w:val="en-US" w:eastAsia="zh-CN"/>
              </w:rPr>
              <w:t>【项目管理】</w:t>
            </w:r>
          </w:p>
        </w:tc>
        <w:tc>
          <w:tcPr>
            <w:tcW w:w="4675" w:type="dxa"/>
            <w:vAlign w:val="top"/>
          </w:tcPr>
          <w:p w14:paraId="1923EEBF">
            <w:pPr>
              <w:spacing w:line="360" w:lineRule="auto"/>
              <w:ind w:left="0" w:leftChars="0" w:firstLine="0" w:firstLineChars="0"/>
              <w:outlineLvl w:val="9"/>
              <w:rPr>
                <w:rFonts w:hint="eastAsia" w:hAnsi="宋体"/>
                <w:bCs/>
                <w:color w:val="000000"/>
                <w:szCs w:val="21"/>
                <w:lang w:val="en-US" w:eastAsia="zh-CN"/>
              </w:rPr>
            </w:pPr>
            <w:r>
              <w:rPr>
                <w:rFonts w:hint="eastAsia" w:hAnsi="宋体"/>
                <w:bCs/>
                <w:color w:val="000000"/>
                <w:szCs w:val="21"/>
                <w:lang w:val="en-US" w:eastAsia="zh-CN"/>
              </w:rPr>
              <w:t>课程鼓励学生结合实际需求，探究计算机基础应用在现代信息技术里的应用，为解决实际问题提供创新思路。同时，激发学生对互联网+、智能化发展等领域的研究兴趣，提升其适应未来技术需求的能力。</w:t>
            </w:r>
          </w:p>
        </w:tc>
        <w:tc>
          <w:tcPr>
            <w:tcW w:w="1452" w:type="dxa"/>
            <w:vAlign w:val="top"/>
          </w:tcPr>
          <w:p w14:paraId="6AA577BE">
            <w:pPr>
              <w:spacing w:line="360" w:lineRule="auto"/>
              <w:ind w:left="0" w:leftChars="0" w:firstLine="0" w:firstLineChars="0"/>
              <w:outlineLvl w:val="9"/>
              <w:rPr>
                <w:rFonts w:hint="eastAsia" w:hAnsi="宋体"/>
                <w:bCs/>
                <w:color w:val="000000"/>
                <w:szCs w:val="21"/>
                <w:lang w:val="en-US" w:eastAsia="zh-CN"/>
              </w:rPr>
            </w:pPr>
            <w:r>
              <w:rPr>
                <w:rFonts w:hint="eastAsia" w:hAnsi="宋体"/>
                <w:bCs/>
                <w:color w:val="000000"/>
                <w:szCs w:val="21"/>
                <w:lang w:val="en-US" w:eastAsia="zh-CN"/>
              </w:rPr>
              <w:t>课程目标3.1、3.2</w:t>
            </w:r>
          </w:p>
        </w:tc>
      </w:tr>
      <w:tr w14:paraId="206A08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830" w:hRule="atLeast"/>
          <w:jc w:val="center"/>
        </w:trPr>
        <w:tc>
          <w:tcPr>
            <w:tcW w:w="2163" w:type="dxa"/>
            <w:vAlign w:val="center"/>
          </w:tcPr>
          <w:p w14:paraId="56C538C0">
            <w:pPr>
              <w:widowControl/>
              <w:autoSpaceDE w:val="0"/>
              <w:autoSpaceDN w:val="0"/>
              <w:adjustRightInd w:val="0"/>
              <w:spacing w:line="300" w:lineRule="auto"/>
              <w:jc w:val="center"/>
              <w:textAlignment w:val="bottom"/>
              <w:outlineLvl w:val="9"/>
              <w:rPr>
                <w:rFonts w:hint="default" w:hAnsi="宋体"/>
                <w:lang w:val="en-US" w:eastAsia="zh-CN"/>
              </w:rPr>
            </w:pPr>
            <w:r>
              <w:rPr>
                <w:rFonts w:hint="eastAsia" w:hAnsi="宋体"/>
                <w:lang w:val="en-US" w:eastAsia="zh-CN"/>
              </w:rPr>
              <w:t>毕业要求10</w:t>
            </w:r>
          </w:p>
          <w:p w14:paraId="586EDA6A">
            <w:pPr>
              <w:widowControl/>
              <w:autoSpaceDE w:val="0"/>
              <w:autoSpaceDN w:val="0"/>
              <w:adjustRightInd w:val="0"/>
              <w:spacing w:line="300" w:lineRule="auto"/>
              <w:jc w:val="center"/>
              <w:textAlignment w:val="bottom"/>
              <w:outlineLvl w:val="9"/>
              <w:rPr>
                <w:rFonts w:hAnsi="宋体"/>
              </w:rPr>
            </w:pPr>
            <w:r>
              <w:rPr>
                <w:rFonts w:hint="eastAsia" w:hAnsi="宋体"/>
                <w:lang w:val="en-US" w:eastAsia="zh-CN"/>
              </w:rPr>
              <w:t>【职业规范】</w:t>
            </w:r>
          </w:p>
        </w:tc>
        <w:tc>
          <w:tcPr>
            <w:tcW w:w="4675" w:type="dxa"/>
            <w:vAlign w:val="top"/>
          </w:tcPr>
          <w:p w14:paraId="1F527E5B">
            <w:pPr>
              <w:spacing w:line="360" w:lineRule="auto"/>
              <w:ind w:left="0" w:leftChars="0" w:firstLine="0" w:firstLineChars="0"/>
              <w:outlineLvl w:val="9"/>
              <w:rPr>
                <w:rFonts w:hint="eastAsia" w:hAnsi="宋体"/>
                <w:bCs/>
                <w:color w:val="000000"/>
                <w:szCs w:val="21"/>
                <w:lang w:val="en-US" w:eastAsia="zh-CN"/>
              </w:rPr>
            </w:pPr>
            <w:r>
              <w:rPr>
                <w:rFonts w:hint="eastAsia" w:hAnsi="宋体"/>
                <w:bCs/>
                <w:color w:val="000000"/>
                <w:szCs w:val="21"/>
                <w:lang w:val="en-US" w:eastAsia="zh-CN"/>
              </w:rPr>
              <w:t>培养学生自主获取新技能、新知识的能力，为适应社会信息化进程做好准备。</w:t>
            </w:r>
          </w:p>
        </w:tc>
        <w:tc>
          <w:tcPr>
            <w:tcW w:w="1452" w:type="dxa"/>
            <w:vAlign w:val="top"/>
          </w:tcPr>
          <w:p w14:paraId="76926216">
            <w:pPr>
              <w:spacing w:line="360" w:lineRule="auto"/>
              <w:ind w:left="0" w:leftChars="0" w:firstLine="0" w:firstLineChars="0"/>
              <w:outlineLvl w:val="9"/>
              <w:rPr>
                <w:rFonts w:hint="eastAsia" w:hAnsi="宋体"/>
                <w:bCs/>
                <w:color w:val="000000"/>
                <w:szCs w:val="21"/>
                <w:lang w:val="en-US" w:eastAsia="zh-CN"/>
              </w:rPr>
            </w:pPr>
            <w:r>
              <w:rPr>
                <w:rFonts w:hint="eastAsia" w:hAnsi="宋体"/>
                <w:bCs/>
                <w:color w:val="000000"/>
                <w:szCs w:val="21"/>
                <w:lang w:val="en-US" w:eastAsia="zh-CN"/>
              </w:rPr>
              <w:t>课程目标3.1、3.2</w:t>
            </w:r>
          </w:p>
        </w:tc>
      </w:tr>
    </w:tbl>
    <w:p w14:paraId="4D03E994">
      <w:pPr>
        <w:spacing w:before="93" w:beforeLines="30" w:after="93" w:afterLines="30" w:line="360" w:lineRule="auto"/>
        <w:outlineLvl w:val="9"/>
        <w:rPr>
          <w:rFonts w:ascii="黑体" w:hAnsi="黑体" w:eastAsia="黑体"/>
          <w:b/>
          <w:bCs/>
          <w:sz w:val="24"/>
        </w:rPr>
      </w:pPr>
      <w:r>
        <w:rPr>
          <w:rFonts w:hint="eastAsia" w:ascii="黑体" w:hAnsi="黑体" w:eastAsia="黑体"/>
          <w:b/>
          <w:bCs/>
          <w:sz w:val="24"/>
        </w:rPr>
        <w:t>三、</w:t>
      </w:r>
      <w:r>
        <w:rPr>
          <w:rFonts w:ascii="黑体" w:hAnsi="黑体" w:eastAsia="黑体"/>
          <w:b/>
          <w:bCs/>
          <w:sz w:val="24"/>
        </w:rPr>
        <w:t>教学内容和课时安排</w:t>
      </w:r>
      <w:r>
        <w:rPr>
          <w:rFonts w:hint="eastAsia" w:ascii="黑体" w:hAnsi="黑体" w:eastAsia="黑体"/>
          <w:b/>
          <w:bCs/>
          <w:sz w:val="24"/>
        </w:rPr>
        <w:t>（掌握用</w:t>
      </w:r>
      <w:r>
        <w:rPr>
          <w:rFonts w:hint="eastAsia" w:ascii="黑体" w:hAnsi="黑体" w:eastAsia="黑体"/>
          <w:b/>
          <w:bCs/>
          <w:sz w:val="24"/>
          <w:u w:val="thick"/>
        </w:rPr>
        <w:t>下划实线</w:t>
      </w:r>
      <w:r>
        <w:rPr>
          <w:rFonts w:hint="eastAsia" w:ascii="黑体" w:hAnsi="黑体" w:eastAsia="黑体"/>
          <w:b/>
          <w:bCs/>
          <w:sz w:val="24"/>
        </w:rPr>
        <w:t>，熟悉用</w:t>
      </w:r>
      <w:r>
        <w:rPr>
          <w:rFonts w:hint="eastAsia" w:ascii="黑体" w:hAnsi="黑体" w:eastAsia="黑体"/>
          <w:b/>
          <w:bCs/>
          <w:sz w:val="24"/>
          <w:u w:val="wave"/>
        </w:rPr>
        <w:t>下划波浪线</w:t>
      </w:r>
      <w:r>
        <w:rPr>
          <w:rFonts w:hint="eastAsia" w:ascii="黑体" w:hAnsi="黑体" w:eastAsia="黑体"/>
          <w:b/>
          <w:bCs/>
          <w:sz w:val="24"/>
        </w:rPr>
        <w:t>，了解不标记）（含课程思政点）</w:t>
      </w:r>
    </w:p>
    <w:p w14:paraId="7B7238A1">
      <w:pPr>
        <w:spacing w:before="156" w:beforeLines="50" w:after="156" w:afterLines="50" w:line="360" w:lineRule="auto"/>
        <w:ind w:firstLine="422" w:firstLineChars="200"/>
        <w:outlineLvl w:val="9"/>
        <w:rPr>
          <w:rFonts w:hint="default" w:ascii="宋体" w:hAnsi="宋体" w:eastAsia="宋体" w:cs="宋体"/>
          <w:b/>
          <w:bCs/>
          <w:color w:val="000000"/>
          <w:szCs w:val="21"/>
          <w:lang w:val="en-US" w:eastAsia="zh-CN"/>
        </w:rPr>
      </w:pPr>
      <w:r>
        <w:rPr>
          <w:rFonts w:hint="eastAsia" w:ascii="宋体" w:hAnsi="宋体" w:cs="宋体"/>
          <w:b/>
          <w:bCs/>
          <w:color w:val="000000"/>
          <w:szCs w:val="21"/>
        </w:rPr>
        <w:t>第一部分：计算机基础知识 [</w:t>
      </w:r>
      <w:r>
        <w:rPr>
          <w:rFonts w:hint="eastAsia" w:ascii="宋体" w:hAnsi="宋体" w:cs="宋体"/>
          <w:b/>
          <w:bCs/>
          <w:color w:val="000000"/>
          <w:szCs w:val="21"/>
          <w:lang w:val="en-US" w:eastAsia="zh-CN"/>
        </w:rPr>
        <w:t>2</w:t>
      </w:r>
      <w:r>
        <w:rPr>
          <w:rFonts w:hint="eastAsia" w:ascii="宋体" w:hAnsi="宋体" w:cs="宋体"/>
          <w:b/>
          <w:bCs/>
          <w:color w:val="000000"/>
          <w:szCs w:val="21"/>
        </w:rPr>
        <w:t>学时]（支撑课程目标</w:t>
      </w:r>
      <w:r>
        <w:rPr>
          <w:rFonts w:hint="eastAsia" w:ascii="宋体" w:hAnsi="宋体" w:cs="宋体"/>
          <w:b/>
          <w:bCs/>
          <w:color w:val="000000"/>
          <w:szCs w:val="21"/>
          <w:lang w:val="en-US" w:eastAsia="zh-CN"/>
        </w:rPr>
        <w:t>1.1、1.2、1.3</w:t>
      </w:r>
      <w:r>
        <w:rPr>
          <w:rFonts w:hint="eastAsia" w:ascii="宋体" w:hAnsi="宋体" w:cs="宋体"/>
          <w:b/>
          <w:bCs/>
          <w:color w:val="000000"/>
          <w:szCs w:val="21"/>
        </w:rPr>
        <w:t>）</w:t>
      </w:r>
    </w:p>
    <w:p w14:paraId="32B318B4">
      <w:pPr>
        <w:pStyle w:val="6"/>
        <w:spacing w:line="360" w:lineRule="auto"/>
        <w:ind w:firstLine="474" w:firstLineChars="225"/>
        <w:outlineLvl w:val="9"/>
        <w:rPr>
          <w:rFonts w:hint="eastAsia" w:ascii="宋体" w:hAnsi="宋体" w:eastAsia="宋体" w:cs="宋体"/>
          <w:b/>
          <w:bCs/>
          <w:szCs w:val="21"/>
        </w:rPr>
      </w:pPr>
      <w:r>
        <w:rPr>
          <w:rFonts w:hint="eastAsia" w:ascii="宋体" w:hAnsi="宋体" w:eastAsia="宋体" w:cs="宋体"/>
          <w:b/>
          <w:bCs/>
          <w:szCs w:val="21"/>
        </w:rPr>
        <w:t>教学目标</w:t>
      </w:r>
    </w:p>
    <w:p w14:paraId="0D4184B5">
      <w:pPr>
        <w:pStyle w:val="6"/>
        <w:spacing w:line="360" w:lineRule="auto"/>
        <w:ind w:firstLine="472" w:firstLineChars="225"/>
        <w:outlineLvl w:val="9"/>
        <w:rPr>
          <w:rFonts w:hint="eastAsia" w:ascii="宋体" w:hAnsi="宋体" w:eastAsia="宋体" w:cs="宋体"/>
          <w:szCs w:val="21"/>
        </w:rPr>
      </w:pPr>
      <w:r>
        <w:rPr>
          <w:rFonts w:hint="eastAsia" w:ascii="宋体" w:hAnsi="宋体" w:eastAsia="宋体" w:cs="宋体"/>
          <w:szCs w:val="21"/>
        </w:rPr>
        <w:t>（1）了解计算机的发展历史、工作特点、分类、应用领域等相关知识。</w:t>
      </w:r>
    </w:p>
    <w:p w14:paraId="556C13BB">
      <w:pPr>
        <w:pStyle w:val="6"/>
        <w:spacing w:line="360" w:lineRule="auto"/>
        <w:ind w:firstLine="472" w:firstLineChars="225"/>
        <w:outlineLvl w:val="9"/>
        <w:rPr>
          <w:rFonts w:hint="eastAsia" w:ascii="宋体" w:hAnsi="宋体" w:eastAsia="宋体" w:cs="宋体"/>
          <w:szCs w:val="21"/>
          <w:u w:val="none"/>
        </w:rPr>
      </w:pPr>
      <w:r>
        <w:rPr>
          <w:rFonts w:hint="eastAsia" w:ascii="宋体" w:hAnsi="宋体" w:eastAsia="宋体" w:cs="宋体"/>
          <w:szCs w:val="21"/>
          <w:u w:val="none"/>
        </w:rPr>
        <w:t>（2）掌握数制的基本概念、各种数制的相互转换。</w:t>
      </w:r>
    </w:p>
    <w:p w14:paraId="12D307CF">
      <w:pPr>
        <w:pStyle w:val="6"/>
        <w:spacing w:line="360" w:lineRule="auto"/>
        <w:ind w:firstLine="472" w:firstLineChars="225"/>
        <w:outlineLvl w:val="9"/>
        <w:rPr>
          <w:rFonts w:hint="eastAsia" w:ascii="宋体" w:hAnsi="宋体" w:eastAsia="宋体" w:cs="宋体"/>
          <w:szCs w:val="21"/>
          <w:u w:val="none"/>
        </w:rPr>
      </w:pPr>
      <w:r>
        <w:rPr>
          <w:rFonts w:hint="eastAsia" w:ascii="宋体" w:hAnsi="宋体" w:eastAsia="宋体" w:cs="宋体"/>
          <w:szCs w:val="21"/>
          <w:u w:val="none"/>
        </w:rPr>
        <w:t>（3）掌握二进制原码、反码、补码的表示方法。</w:t>
      </w:r>
    </w:p>
    <w:p w14:paraId="785895D6">
      <w:pPr>
        <w:pStyle w:val="6"/>
        <w:spacing w:line="360" w:lineRule="auto"/>
        <w:ind w:firstLine="472" w:firstLineChars="225"/>
        <w:outlineLvl w:val="9"/>
        <w:rPr>
          <w:rFonts w:hint="eastAsia" w:ascii="宋体" w:hAnsi="宋体" w:eastAsia="宋体" w:cs="宋体"/>
          <w:szCs w:val="21"/>
          <w:u w:val="none"/>
        </w:rPr>
      </w:pPr>
      <w:r>
        <w:rPr>
          <w:rFonts w:hint="eastAsia" w:ascii="宋体" w:hAnsi="宋体" w:eastAsia="宋体" w:cs="宋体"/>
          <w:szCs w:val="21"/>
          <w:u w:val="none"/>
        </w:rPr>
        <w:t>（4）掌握英文字符、汉字字符等的编码方式。</w:t>
      </w:r>
    </w:p>
    <w:p w14:paraId="261D0483">
      <w:pPr>
        <w:spacing w:line="360" w:lineRule="auto"/>
        <w:ind w:firstLine="420"/>
        <w:outlineLvl w:val="9"/>
        <w:rPr>
          <w:rFonts w:hint="eastAsia" w:ascii="宋体" w:hAnsi="宋体" w:eastAsia="宋体" w:cs="宋体"/>
          <w:b/>
          <w:bCs/>
          <w:lang w:val="en-US" w:eastAsia="zh-CN"/>
        </w:rPr>
      </w:pPr>
    </w:p>
    <w:p w14:paraId="60DD8AC2">
      <w:pPr>
        <w:spacing w:line="360" w:lineRule="auto"/>
        <w:ind w:firstLine="420"/>
        <w:outlineLvl w:val="9"/>
        <w:rPr>
          <w:rFonts w:hint="eastAsia" w:ascii="宋体" w:hAnsi="宋体" w:eastAsia="宋体" w:cs="宋体"/>
          <w:b/>
          <w:bCs/>
          <w:lang w:val="en-US" w:eastAsia="zh-CN"/>
        </w:rPr>
      </w:pPr>
      <w:r>
        <w:rPr>
          <w:rFonts w:hint="eastAsia" w:ascii="宋体" w:hAnsi="宋体" w:eastAsia="宋体" w:cs="宋体"/>
          <w:b/>
          <w:bCs/>
          <w:lang w:val="en-US" w:eastAsia="zh-CN"/>
        </w:rPr>
        <w:t>教学内容</w:t>
      </w:r>
    </w:p>
    <w:p w14:paraId="486F874D">
      <w:pPr>
        <w:spacing w:line="360" w:lineRule="auto"/>
        <w:ind w:firstLine="420"/>
        <w:outlineLvl w:val="9"/>
        <w:rPr>
          <w:rFonts w:hint="eastAsia" w:ascii="宋体" w:hAnsi="宋体" w:eastAsia="宋体" w:cs="宋体"/>
        </w:rPr>
      </w:pPr>
      <w:r>
        <w:rPr>
          <w:rFonts w:hint="eastAsia" w:ascii="宋体" w:hAnsi="宋体" w:eastAsia="宋体" w:cs="宋体"/>
        </w:rPr>
        <w:t>1.1概述（</w:t>
      </w:r>
      <w:r>
        <w:rPr>
          <w:rFonts w:hint="eastAsia" w:ascii="宋体" w:hAnsi="宋体" w:eastAsia="宋体" w:cs="宋体"/>
          <w:lang w:val="en-US" w:eastAsia="zh-CN"/>
        </w:rPr>
        <w:t>1</w:t>
      </w:r>
      <w:r>
        <w:rPr>
          <w:rFonts w:hint="eastAsia" w:ascii="宋体" w:hAnsi="宋体" w:eastAsia="宋体" w:cs="宋体"/>
        </w:rPr>
        <w:t>学时）</w:t>
      </w:r>
    </w:p>
    <w:p w14:paraId="2F6721EC">
      <w:pPr>
        <w:spacing w:line="360" w:lineRule="auto"/>
        <w:ind w:firstLine="630" w:firstLineChars="300"/>
        <w:outlineLvl w:val="9"/>
        <w:rPr>
          <w:rFonts w:hint="eastAsia" w:ascii="宋体" w:hAnsi="宋体" w:eastAsia="宋体" w:cs="宋体"/>
        </w:rPr>
      </w:pPr>
      <w:r>
        <w:rPr>
          <w:rFonts w:hint="eastAsia" w:ascii="宋体" w:hAnsi="宋体" w:eastAsia="宋体" w:cs="宋体"/>
        </w:rPr>
        <w:t xml:space="preserve">1.1.1计算机的产生 、 </w:t>
      </w:r>
    </w:p>
    <w:p w14:paraId="727DC61F">
      <w:pPr>
        <w:spacing w:line="360" w:lineRule="auto"/>
        <w:ind w:firstLine="630" w:firstLineChars="300"/>
        <w:outlineLvl w:val="9"/>
        <w:rPr>
          <w:rFonts w:hint="eastAsia" w:ascii="宋体" w:hAnsi="宋体" w:eastAsia="宋体" w:cs="宋体"/>
        </w:rPr>
      </w:pPr>
      <w:r>
        <w:rPr>
          <w:rFonts w:hint="eastAsia" w:ascii="宋体" w:hAnsi="宋体" w:eastAsia="宋体" w:cs="宋体"/>
        </w:rPr>
        <w:t>1.1.2计算机的发展</w:t>
      </w:r>
    </w:p>
    <w:p w14:paraId="45749733">
      <w:pPr>
        <w:spacing w:line="360" w:lineRule="auto"/>
        <w:ind w:firstLine="630" w:firstLineChars="300"/>
        <w:outlineLvl w:val="9"/>
        <w:rPr>
          <w:rFonts w:hint="eastAsia" w:ascii="宋体" w:hAnsi="宋体" w:eastAsia="宋体" w:cs="宋体"/>
        </w:rPr>
      </w:pPr>
      <w:r>
        <w:rPr>
          <w:rFonts w:hint="eastAsia" w:ascii="宋体" w:hAnsi="宋体" w:eastAsia="宋体" w:cs="宋体"/>
        </w:rPr>
        <w:t xml:space="preserve">1.1.3计算机的特点 、 </w:t>
      </w:r>
    </w:p>
    <w:p w14:paraId="42773B8F">
      <w:pPr>
        <w:spacing w:line="360" w:lineRule="auto"/>
        <w:ind w:firstLine="630" w:firstLineChars="300"/>
        <w:outlineLvl w:val="9"/>
        <w:rPr>
          <w:rFonts w:hint="eastAsia" w:ascii="宋体" w:hAnsi="宋体" w:eastAsia="宋体" w:cs="宋体"/>
        </w:rPr>
      </w:pPr>
      <w:r>
        <w:rPr>
          <w:rFonts w:hint="eastAsia" w:ascii="宋体" w:hAnsi="宋体" w:eastAsia="宋体" w:cs="宋体"/>
        </w:rPr>
        <w:t>1.1.4计算机的应用</w:t>
      </w:r>
    </w:p>
    <w:p w14:paraId="7A330918">
      <w:pPr>
        <w:spacing w:line="360" w:lineRule="auto"/>
        <w:ind w:firstLine="420"/>
        <w:outlineLvl w:val="9"/>
        <w:rPr>
          <w:rFonts w:hint="eastAsia" w:ascii="宋体" w:hAnsi="宋体" w:eastAsia="宋体" w:cs="宋体"/>
          <w:u w:val="single"/>
        </w:rPr>
      </w:pPr>
      <w:r>
        <w:rPr>
          <w:rFonts w:hint="eastAsia" w:ascii="宋体" w:hAnsi="宋体" w:eastAsia="宋体" w:cs="宋体"/>
          <w:u w:val="single"/>
        </w:rPr>
        <w:t>1.2 计算机中信息的表示（</w:t>
      </w:r>
      <w:r>
        <w:rPr>
          <w:rFonts w:hint="eastAsia" w:ascii="宋体" w:hAnsi="宋体" w:eastAsia="宋体" w:cs="宋体"/>
          <w:u w:val="single"/>
          <w:lang w:val="en-US" w:eastAsia="zh-CN"/>
        </w:rPr>
        <w:t>1</w:t>
      </w:r>
      <w:r>
        <w:rPr>
          <w:rFonts w:hint="eastAsia" w:ascii="宋体" w:hAnsi="宋体" w:eastAsia="宋体" w:cs="宋体"/>
          <w:u w:val="single"/>
        </w:rPr>
        <w:t>学时）</w:t>
      </w:r>
    </w:p>
    <w:p w14:paraId="673FC6F9">
      <w:pPr>
        <w:spacing w:line="360" w:lineRule="auto"/>
        <w:ind w:firstLine="420"/>
        <w:outlineLvl w:val="9"/>
        <w:rPr>
          <w:rFonts w:hint="eastAsia" w:ascii="宋体" w:hAnsi="宋体" w:eastAsia="宋体" w:cs="宋体"/>
          <w:u w:val="single"/>
        </w:rPr>
      </w:pPr>
      <w:r>
        <w:rPr>
          <w:rFonts w:hint="eastAsia" w:ascii="宋体" w:hAnsi="宋体" w:eastAsia="宋体" w:cs="宋体"/>
          <w:u w:val="single"/>
        </w:rPr>
        <w:t xml:space="preserve">  1.2.1数制</w:t>
      </w:r>
    </w:p>
    <w:p w14:paraId="0186560C">
      <w:pPr>
        <w:spacing w:line="360" w:lineRule="auto"/>
        <w:ind w:firstLine="420"/>
        <w:outlineLvl w:val="9"/>
        <w:rPr>
          <w:rFonts w:hint="eastAsia" w:ascii="宋体" w:hAnsi="宋体" w:eastAsia="宋体" w:cs="宋体"/>
          <w:u w:val="single"/>
        </w:rPr>
      </w:pPr>
      <w:r>
        <w:rPr>
          <w:rFonts w:hint="eastAsia" w:ascii="宋体" w:hAnsi="宋体" w:eastAsia="宋体" w:cs="宋体"/>
          <w:u w:val="single"/>
        </w:rPr>
        <w:t xml:space="preserve">  1.2.2 不同进制间的转换</w:t>
      </w:r>
    </w:p>
    <w:p w14:paraId="3AB86E7B">
      <w:pPr>
        <w:spacing w:line="360" w:lineRule="auto"/>
        <w:ind w:firstLine="420"/>
        <w:outlineLvl w:val="9"/>
        <w:rPr>
          <w:rFonts w:hint="eastAsia" w:ascii="宋体" w:hAnsi="宋体" w:eastAsia="宋体" w:cs="宋体"/>
          <w:u w:val="single"/>
        </w:rPr>
      </w:pPr>
      <w:r>
        <w:rPr>
          <w:rFonts w:hint="eastAsia" w:ascii="宋体" w:hAnsi="宋体" w:eastAsia="宋体" w:cs="宋体"/>
          <w:u w:val="single"/>
        </w:rPr>
        <w:t xml:space="preserve">  1.2.3 带符号数的表示</w:t>
      </w:r>
    </w:p>
    <w:p w14:paraId="3B6638B9">
      <w:pPr>
        <w:spacing w:line="360" w:lineRule="auto"/>
        <w:ind w:firstLine="420"/>
        <w:outlineLvl w:val="9"/>
        <w:rPr>
          <w:rFonts w:hint="eastAsia" w:ascii="宋体" w:hAnsi="宋体" w:eastAsia="宋体" w:cs="宋体"/>
          <w:u w:val="single"/>
        </w:rPr>
      </w:pPr>
      <w:r>
        <w:rPr>
          <w:rFonts w:hint="eastAsia" w:ascii="宋体" w:hAnsi="宋体" w:eastAsia="宋体" w:cs="宋体"/>
          <w:u w:val="single"/>
        </w:rPr>
        <w:t xml:space="preserve">  1.2.4 定点数和浮点数的表示</w:t>
      </w:r>
    </w:p>
    <w:p w14:paraId="3608F01F">
      <w:pPr>
        <w:spacing w:line="360" w:lineRule="auto"/>
        <w:ind w:firstLine="420"/>
        <w:outlineLvl w:val="9"/>
        <w:rPr>
          <w:rFonts w:hint="eastAsia" w:ascii="宋体" w:hAnsi="宋体" w:eastAsia="宋体" w:cs="宋体"/>
          <w:u w:val="single"/>
        </w:rPr>
      </w:pPr>
      <w:r>
        <w:rPr>
          <w:rFonts w:hint="eastAsia" w:ascii="宋体" w:hAnsi="宋体" w:eastAsia="宋体" w:cs="宋体"/>
          <w:u w:val="single"/>
        </w:rPr>
        <w:t xml:space="preserve">  1.2.5 编码</w:t>
      </w:r>
    </w:p>
    <w:p w14:paraId="6112810F">
      <w:pPr>
        <w:spacing w:line="360" w:lineRule="auto"/>
        <w:ind w:firstLine="420"/>
        <w:outlineLvl w:val="9"/>
        <w:rPr>
          <w:rFonts w:hint="eastAsia" w:ascii="宋体" w:hAnsi="宋体" w:eastAsia="宋体" w:cs="宋体"/>
        </w:rPr>
      </w:pPr>
      <w:r>
        <w:rPr>
          <w:rFonts w:hint="eastAsia" w:ascii="宋体" w:hAnsi="宋体" w:eastAsia="宋体" w:cs="宋体"/>
        </w:rPr>
        <w:t>1.3 课堂练习和讨论</w:t>
      </w:r>
    </w:p>
    <w:p w14:paraId="1FC3BB39">
      <w:pPr>
        <w:widowControl/>
        <w:snapToGrid w:val="0"/>
        <w:spacing w:line="360" w:lineRule="auto"/>
        <w:ind w:firstLine="420" w:firstLineChars="200"/>
        <w:outlineLvl w:val="9"/>
        <w:rPr>
          <w:rFonts w:hint="eastAsia" w:ascii="宋体" w:hAnsi="宋体" w:eastAsia="宋体" w:cs="宋体"/>
          <w:color w:val="000000"/>
          <w:szCs w:val="21"/>
        </w:rPr>
      </w:pPr>
    </w:p>
    <w:p w14:paraId="5A765243">
      <w:pPr>
        <w:spacing w:before="156" w:beforeLines="50" w:after="156" w:afterLines="50" w:line="360" w:lineRule="auto"/>
        <w:ind w:firstLine="422" w:firstLineChars="200"/>
        <w:outlineLvl w:val="9"/>
        <w:rPr>
          <w:rFonts w:ascii="宋体" w:hAnsi="宋体" w:cs="宋体"/>
          <w:b/>
          <w:bCs/>
          <w:color w:val="000000"/>
          <w:szCs w:val="21"/>
        </w:rPr>
      </w:pPr>
      <w:r>
        <w:rPr>
          <w:rFonts w:hint="eastAsia" w:ascii="宋体" w:hAnsi="宋体" w:eastAsia="宋体" w:cs="宋体"/>
          <w:b/>
          <w:bCs/>
          <w:color w:val="000000"/>
          <w:szCs w:val="21"/>
        </w:rPr>
        <w:t xml:space="preserve">第二部分：计算机硬件系统 </w:t>
      </w:r>
      <w:r>
        <w:rPr>
          <w:rFonts w:hint="eastAsia" w:ascii="宋体" w:hAnsi="宋体" w:eastAsia="宋体" w:cs="宋体"/>
          <w:b/>
          <w:bCs/>
          <w:color w:val="000000"/>
          <w:szCs w:val="21"/>
          <w:lang w:eastAsia="zh-CN"/>
        </w:rPr>
        <w:t>（</w:t>
      </w:r>
      <w:r>
        <w:rPr>
          <w:rFonts w:hint="eastAsia" w:ascii="宋体" w:hAnsi="宋体" w:eastAsia="宋体" w:cs="宋体"/>
          <w:b/>
          <w:bCs/>
          <w:color w:val="000000"/>
          <w:szCs w:val="21"/>
          <w:lang w:val="en-US" w:eastAsia="zh-CN"/>
        </w:rPr>
        <w:t>2课时</w:t>
      </w:r>
      <w:r>
        <w:rPr>
          <w:rFonts w:hint="eastAsia" w:ascii="宋体" w:hAnsi="宋体" w:eastAsia="宋体" w:cs="宋体"/>
          <w:b/>
          <w:bCs/>
          <w:color w:val="000000"/>
          <w:szCs w:val="21"/>
          <w:lang w:eastAsia="zh-CN"/>
        </w:rPr>
        <w:t>）</w:t>
      </w:r>
      <w:r>
        <w:rPr>
          <w:rFonts w:hint="eastAsia" w:ascii="宋体" w:hAnsi="宋体" w:cs="宋体"/>
          <w:b/>
          <w:bCs/>
          <w:color w:val="000000"/>
          <w:szCs w:val="21"/>
        </w:rPr>
        <w:t>（支撑课程目标</w:t>
      </w:r>
      <w:r>
        <w:rPr>
          <w:rFonts w:hint="eastAsia" w:ascii="宋体" w:hAnsi="宋体" w:cs="宋体"/>
          <w:b/>
          <w:bCs/>
          <w:color w:val="000000"/>
          <w:szCs w:val="21"/>
          <w:lang w:val="en-US" w:eastAsia="zh-CN"/>
        </w:rPr>
        <w:t>1.1、1.2、1.3、2.1、2.2</w:t>
      </w:r>
      <w:r>
        <w:rPr>
          <w:rFonts w:hint="eastAsia" w:ascii="宋体" w:hAnsi="宋体" w:cs="宋体"/>
          <w:b/>
          <w:bCs/>
          <w:color w:val="000000"/>
          <w:szCs w:val="21"/>
        </w:rPr>
        <w:t>）</w:t>
      </w:r>
    </w:p>
    <w:p w14:paraId="4184ED8F">
      <w:pPr>
        <w:spacing w:before="156" w:beforeLines="50" w:after="156" w:afterLines="50" w:line="360" w:lineRule="auto"/>
        <w:ind w:firstLine="422" w:firstLineChars="200"/>
        <w:outlineLvl w:val="9"/>
        <w:rPr>
          <w:rFonts w:hint="eastAsia" w:ascii="宋体" w:hAnsi="宋体" w:eastAsia="宋体" w:cs="宋体"/>
          <w:b/>
          <w:bCs/>
          <w:color w:val="000000"/>
          <w:szCs w:val="21"/>
          <w:lang w:val="en-US" w:eastAsia="zh-CN"/>
        </w:rPr>
      </w:pPr>
    </w:p>
    <w:p w14:paraId="44275A1A">
      <w:pPr>
        <w:pStyle w:val="6"/>
        <w:spacing w:line="360" w:lineRule="auto"/>
        <w:ind w:firstLine="474" w:firstLineChars="225"/>
        <w:outlineLvl w:val="9"/>
        <w:rPr>
          <w:rFonts w:hint="eastAsia" w:ascii="宋体" w:hAnsi="宋体" w:eastAsia="宋体" w:cs="宋体"/>
          <w:b/>
          <w:bCs/>
          <w:color w:val="000000"/>
          <w:szCs w:val="21"/>
        </w:rPr>
      </w:pPr>
      <w:r>
        <w:rPr>
          <w:rFonts w:hint="eastAsia" w:ascii="宋体" w:hAnsi="宋体" w:eastAsia="宋体" w:cs="宋体"/>
          <w:b/>
          <w:bCs/>
          <w:color w:val="000000"/>
          <w:szCs w:val="21"/>
        </w:rPr>
        <w:t>教学目标：</w:t>
      </w:r>
    </w:p>
    <w:p w14:paraId="6A4EA08B">
      <w:pPr>
        <w:pStyle w:val="6"/>
        <w:spacing w:line="360" w:lineRule="auto"/>
        <w:ind w:firstLine="472" w:firstLineChars="225"/>
        <w:outlineLvl w:val="9"/>
        <w:rPr>
          <w:rFonts w:hint="eastAsia" w:ascii="宋体" w:hAnsi="宋体" w:eastAsia="宋体" w:cs="宋体"/>
          <w:szCs w:val="21"/>
        </w:rPr>
      </w:pPr>
      <w:r>
        <w:rPr>
          <w:rFonts w:hint="eastAsia" w:ascii="宋体" w:hAnsi="宋体" w:eastAsia="宋体" w:cs="宋体"/>
          <w:szCs w:val="21"/>
        </w:rPr>
        <w:t>（1）理解冯·诺依曼体系结构和哈佛结构的基本组成，以及各自的特点。</w:t>
      </w:r>
    </w:p>
    <w:p w14:paraId="4DD65C14">
      <w:pPr>
        <w:pStyle w:val="6"/>
        <w:spacing w:line="360" w:lineRule="auto"/>
        <w:ind w:firstLine="472" w:firstLineChars="225"/>
        <w:outlineLvl w:val="9"/>
        <w:rPr>
          <w:rFonts w:hint="eastAsia" w:ascii="宋体" w:hAnsi="宋体" w:eastAsia="宋体" w:cs="宋体"/>
          <w:szCs w:val="21"/>
        </w:rPr>
      </w:pPr>
      <w:r>
        <w:rPr>
          <w:rFonts w:hint="eastAsia" w:ascii="宋体" w:hAnsi="宋体" w:eastAsia="宋体" w:cs="宋体"/>
          <w:szCs w:val="21"/>
        </w:rPr>
        <w:t>（2）理解和掌握计算机硬件的组成。</w:t>
      </w:r>
    </w:p>
    <w:p w14:paraId="7748E7BA">
      <w:pPr>
        <w:pStyle w:val="6"/>
        <w:spacing w:line="360" w:lineRule="auto"/>
        <w:ind w:firstLine="472" w:firstLineChars="225"/>
        <w:outlineLvl w:val="9"/>
        <w:rPr>
          <w:rFonts w:hint="eastAsia" w:ascii="宋体" w:hAnsi="宋体" w:eastAsia="宋体" w:cs="宋体"/>
          <w:szCs w:val="21"/>
        </w:rPr>
      </w:pPr>
      <w:r>
        <w:rPr>
          <w:rFonts w:hint="eastAsia" w:ascii="宋体" w:hAnsi="宋体" w:eastAsia="宋体" w:cs="宋体"/>
          <w:szCs w:val="21"/>
        </w:rPr>
        <w:t>（3）理解主板的功能和结构。</w:t>
      </w:r>
    </w:p>
    <w:p w14:paraId="213CE177">
      <w:pPr>
        <w:pStyle w:val="6"/>
        <w:spacing w:line="360" w:lineRule="auto"/>
        <w:ind w:firstLine="472" w:firstLineChars="225"/>
        <w:outlineLvl w:val="9"/>
        <w:rPr>
          <w:rFonts w:hint="eastAsia" w:ascii="宋体" w:hAnsi="宋体" w:eastAsia="宋体" w:cs="宋体"/>
          <w:szCs w:val="21"/>
        </w:rPr>
      </w:pPr>
      <w:r>
        <w:rPr>
          <w:rFonts w:hint="eastAsia" w:ascii="宋体" w:hAnsi="宋体" w:eastAsia="宋体" w:cs="宋体"/>
          <w:szCs w:val="21"/>
        </w:rPr>
        <w:t>（4）掌握 CPU 的组成结构、工作原理，以及主要性能指标。</w:t>
      </w:r>
    </w:p>
    <w:p w14:paraId="1EF7AAD4">
      <w:pPr>
        <w:pStyle w:val="6"/>
        <w:spacing w:line="360" w:lineRule="auto"/>
        <w:ind w:firstLine="472" w:firstLineChars="225"/>
        <w:outlineLvl w:val="9"/>
        <w:rPr>
          <w:rFonts w:hint="eastAsia" w:ascii="宋体" w:hAnsi="宋体" w:eastAsia="宋体" w:cs="宋体"/>
          <w:szCs w:val="21"/>
        </w:rPr>
      </w:pPr>
      <w:r>
        <w:rPr>
          <w:rFonts w:hint="eastAsia" w:ascii="宋体" w:hAnsi="宋体" w:eastAsia="宋体" w:cs="宋体"/>
          <w:szCs w:val="21"/>
        </w:rPr>
        <w:t>（5）掌握存储器的基本类型与各类存储器的结构特点、工作原理和主要性能指标。</w:t>
      </w:r>
    </w:p>
    <w:p w14:paraId="064AE95B">
      <w:pPr>
        <w:pStyle w:val="6"/>
        <w:spacing w:line="360" w:lineRule="auto"/>
        <w:ind w:firstLine="472" w:firstLineChars="225"/>
        <w:outlineLvl w:val="9"/>
        <w:rPr>
          <w:rFonts w:hint="eastAsia" w:ascii="宋体" w:hAnsi="宋体" w:eastAsia="宋体" w:cs="宋体"/>
          <w:szCs w:val="21"/>
        </w:rPr>
      </w:pPr>
      <w:r>
        <w:rPr>
          <w:rFonts w:hint="eastAsia" w:ascii="宋体" w:hAnsi="宋体" w:eastAsia="宋体" w:cs="宋体"/>
          <w:szCs w:val="21"/>
        </w:rPr>
        <w:t>（6）理解总线和接口的基本功能，了解计算机常用总线和接口的技术特点。</w:t>
      </w:r>
    </w:p>
    <w:p w14:paraId="402E2839">
      <w:pPr>
        <w:pStyle w:val="6"/>
        <w:spacing w:line="360" w:lineRule="auto"/>
        <w:ind w:firstLine="472" w:firstLineChars="225"/>
        <w:outlineLvl w:val="9"/>
        <w:rPr>
          <w:rFonts w:hint="eastAsia" w:ascii="宋体" w:hAnsi="宋体" w:eastAsia="宋体" w:cs="宋体"/>
          <w:szCs w:val="21"/>
        </w:rPr>
      </w:pPr>
      <w:r>
        <w:rPr>
          <w:rFonts w:hint="eastAsia" w:ascii="宋体" w:hAnsi="宋体" w:eastAsia="宋体" w:cs="宋体"/>
          <w:szCs w:val="21"/>
        </w:rPr>
        <w:t>（7）理解和掌握各类 I/O 设备的功能、原理和特点</w:t>
      </w:r>
    </w:p>
    <w:p w14:paraId="1C42DFCA">
      <w:pPr>
        <w:widowControl/>
        <w:snapToGrid w:val="0"/>
        <w:spacing w:line="360" w:lineRule="auto"/>
        <w:ind w:firstLine="359" w:firstLineChars="171"/>
        <w:outlineLvl w:val="9"/>
        <w:rPr>
          <w:rFonts w:hint="eastAsia" w:ascii="宋体" w:hAnsi="宋体" w:eastAsia="宋体" w:cs="宋体"/>
          <w:color w:val="000000"/>
          <w:szCs w:val="21"/>
        </w:rPr>
      </w:pPr>
    </w:p>
    <w:p w14:paraId="75F6832D">
      <w:pPr>
        <w:spacing w:line="360" w:lineRule="auto"/>
        <w:ind w:firstLine="422" w:firstLineChars="200"/>
        <w:outlineLvl w:val="9"/>
        <w:rPr>
          <w:rFonts w:hint="eastAsia" w:ascii="宋体" w:hAnsi="宋体" w:eastAsia="宋体" w:cs="宋体"/>
          <w:b/>
          <w:bCs/>
          <w:color w:val="000000"/>
          <w:szCs w:val="21"/>
        </w:rPr>
      </w:pPr>
      <w:r>
        <w:rPr>
          <w:rFonts w:hint="eastAsia" w:ascii="宋体" w:hAnsi="宋体" w:eastAsia="宋体" w:cs="宋体"/>
          <w:b/>
          <w:bCs/>
          <w:color w:val="000000"/>
          <w:szCs w:val="21"/>
        </w:rPr>
        <w:t>教学内容：</w:t>
      </w:r>
    </w:p>
    <w:p w14:paraId="7A851559">
      <w:pPr>
        <w:spacing w:line="360" w:lineRule="auto"/>
        <w:ind w:firstLine="420"/>
        <w:outlineLvl w:val="9"/>
        <w:rPr>
          <w:rFonts w:hint="eastAsia" w:ascii="宋体" w:hAnsi="宋体" w:eastAsia="宋体" w:cs="宋体"/>
          <w:szCs w:val="21"/>
        </w:rPr>
      </w:pPr>
      <w:r>
        <w:rPr>
          <w:rFonts w:hint="eastAsia" w:ascii="宋体" w:hAnsi="宋体" w:eastAsia="宋体" w:cs="宋体"/>
          <w:szCs w:val="21"/>
          <w:lang w:val="en-US" w:eastAsia="zh-CN"/>
        </w:rPr>
        <w:t>1.</w:t>
      </w:r>
      <w:r>
        <w:rPr>
          <w:rFonts w:hint="eastAsia" w:ascii="宋体" w:hAnsi="宋体" w:eastAsia="宋体" w:cs="宋体"/>
          <w:szCs w:val="21"/>
        </w:rPr>
        <w:t>计算机基本结构（</w:t>
      </w:r>
      <w:r>
        <w:rPr>
          <w:rFonts w:hint="eastAsia" w:ascii="宋体" w:hAnsi="宋体" w:eastAsia="宋体" w:cs="宋体"/>
          <w:szCs w:val="21"/>
          <w:lang w:val="en-US" w:eastAsia="zh-CN"/>
        </w:rPr>
        <w:t>1</w:t>
      </w:r>
      <w:r>
        <w:rPr>
          <w:rFonts w:hint="eastAsia" w:ascii="宋体" w:hAnsi="宋体" w:eastAsia="宋体" w:cs="宋体"/>
          <w:szCs w:val="21"/>
        </w:rPr>
        <w:t>课时）</w:t>
      </w:r>
    </w:p>
    <w:p w14:paraId="2412C64A">
      <w:pPr>
        <w:spacing w:line="360" w:lineRule="auto"/>
        <w:ind w:firstLine="420"/>
        <w:outlineLvl w:val="9"/>
        <w:rPr>
          <w:rFonts w:hint="eastAsia" w:ascii="宋体" w:hAnsi="宋体" w:eastAsia="宋体" w:cs="宋体"/>
          <w:szCs w:val="21"/>
        </w:rPr>
      </w:pPr>
      <w:r>
        <w:rPr>
          <w:rFonts w:hint="eastAsia" w:ascii="宋体" w:hAnsi="宋体" w:eastAsia="宋体" w:cs="宋体"/>
          <w:szCs w:val="21"/>
          <w:lang w:val="en-US" w:eastAsia="zh-CN"/>
        </w:rPr>
        <w:t>2.</w:t>
      </w:r>
      <w:r>
        <w:rPr>
          <w:rFonts w:hint="eastAsia" w:ascii="宋体" w:hAnsi="宋体" w:eastAsia="宋体" w:cs="宋体"/>
          <w:szCs w:val="21"/>
        </w:rPr>
        <w:t>计算机的硬件组成（</w:t>
      </w:r>
      <w:r>
        <w:rPr>
          <w:rFonts w:hint="eastAsia" w:ascii="宋体" w:hAnsi="宋体" w:eastAsia="宋体" w:cs="宋体"/>
          <w:szCs w:val="21"/>
          <w:lang w:val="en-US" w:eastAsia="zh-CN"/>
        </w:rPr>
        <w:t>1</w:t>
      </w:r>
      <w:r>
        <w:rPr>
          <w:rFonts w:hint="eastAsia" w:ascii="宋体" w:hAnsi="宋体" w:eastAsia="宋体" w:cs="宋体"/>
          <w:szCs w:val="21"/>
        </w:rPr>
        <w:t>课时）</w:t>
      </w:r>
    </w:p>
    <w:p w14:paraId="4B6CA425">
      <w:pPr>
        <w:spacing w:line="360" w:lineRule="auto"/>
        <w:ind w:firstLine="420"/>
        <w:outlineLvl w:val="9"/>
        <w:rPr>
          <w:rFonts w:hint="eastAsia" w:ascii="宋体" w:hAnsi="宋体" w:eastAsia="宋体" w:cs="宋体"/>
          <w:szCs w:val="21"/>
          <w:u w:val="single"/>
        </w:rPr>
      </w:pPr>
      <w:r>
        <w:rPr>
          <w:rFonts w:hint="eastAsia" w:ascii="宋体" w:hAnsi="宋体" w:eastAsia="宋体" w:cs="宋体"/>
          <w:szCs w:val="21"/>
        </w:rPr>
        <w:t xml:space="preserve">  </w:t>
      </w:r>
      <w:r>
        <w:rPr>
          <w:rFonts w:hint="eastAsia" w:ascii="宋体" w:hAnsi="宋体" w:eastAsia="宋体" w:cs="宋体"/>
          <w:szCs w:val="21"/>
          <w:u w:val="single"/>
          <w:lang w:val="en-US" w:eastAsia="zh-CN"/>
        </w:rPr>
        <w:t xml:space="preserve"> </w:t>
      </w:r>
      <w:r>
        <w:rPr>
          <w:rFonts w:hint="eastAsia" w:ascii="宋体" w:hAnsi="宋体" w:eastAsia="宋体" w:cs="宋体"/>
          <w:szCs w:val="21"/>
          <w:u w:val="single"/>
        </w:rPr>
        <w:t>2.1 主板</w:t>
      </w:r>
    </w:p>
    <w:p w14:paraId="2B8C5235">
      <w:pPr>
        <w:spacing w:line="360" w:lineRule="auto"/>
        <w:ind w:firstLine="630" w:firstLineChars="300"/>
        <w:outlineLvl w:val="9"/>
        <w:rPr>
          <w:rFonts w:hint="eastAsia" w:ascii="宋体" w:hAnsi="宋体" w:eastAsia="宋体" w:cs="宋体"/>
          <w:szCs w:val="21"/>
          <w:u w:val="single"/>
        </w:rPr>
      </w:pPr>
      <w:r>
        <w:rPr>
          <w:rFonts w:hint="eastAsia" w:ascii="宋体" w:hAnsi="宋体" w:eastAsia="宋体" w:cs="宋体"/>
          <w:szCs w:val="21"/>
          <w:u w:val="single"/>
        </w:rPr>
        <w:t xml:space="preserve"> 2.2 中央处理器</w:t>
      </w:r>
    </w:p>
    <w:p w14:paraId="2914E81D">
      <w:pPr>
        <w:spacing w:line="360" w:lineRule="auto"/>
        <w:ind w:firstLine="420"/>
        <w:outlineLvl w:val="9"/>
        <w:rPr>
          <w:rFonts w:hint="eastAsia" w:ascii="宋体" w:hAnsi="宋体" w:eastAsia="宋体" w:cs="宋体"/>
          <w:szCs w:val="21"/>
          <w:u w:val="single"/>
        </w:rPr>
      </w:pPr>
      <w:r>
        <w:rPr>
          <w:rFonts w:hint="eastAsia" w:ascii="宋体" w:hAnsi="宋体" w:eastAsia="宋体" w:cs="宋体"/>
          <w:szCs w:val="21"/>
          <w:u w:val="single"/>
        </w:rPr>
        <w:t xml:space="preserve">  </w:t>
      </w:r>
      <w:r>
        <w:rPr>
          <w:rFonts w:hint="eastAsia" w:ascii="宋体" w:hAnsi="宋体" w:eastAsia="宋体" w:cs="宋体"/>
          <w:szCs w:val="21"/>
          <w:u w:val="single"/>
          <w:lang w:val="en-US" w:eastAsia="zh-CN"/>
        </w:rPr>
        <w:t xml:space="preserve"> </w:t>
      </w:r>
      <w:r>
        <w:rPr>
          <w:rFonts w:hint="eastAsia" w:ascii="宋体" w:hAnsi="宋体" w:eastAsia="宋体" w:cs="宋体"/>
          <w:szCs w:val="21"/>
          <w:u w:val="single"/>
        </w:rPr>
        <w:t>2.3 存储器</w:t>
      </w:r>
    </w:p>
    <w:p w14:paraId="1C41EBCE">
      <w:pPr>
        <w:spacing w:line="360" w:lineRule="auto"/>
        <w:ind w:firstLine="420"/>
        <w:outlineLvl w:val="9"/>
        <w:rPr>
          <w:rFonts w:hint="eastAsia" w:ascii="宋体" w:hAnsi="宋体" w:eastAsia="宋体" w:cs="宋体"/>
          <w:szCs w:val="21"/>
          <w:u w:val="single"/>
        </w:rPr>
      </w:pPr>
      <w:r>
        <w:rPr>
          <w:rFonts w:hint="eastAsia" w:ascii="宋体" w:hAnsi="宋体" w:eastAsia="宋体" w:cs="宋体"/>
          <w:szCs w:val="21"/>
          <w:u w:val="single"/>
        </w:rPr>
        <w:t xml:space="preserve"> </w:t>
      </w:r>
      <w:r>
        <w:rPr>
          <w:rFonts w:hint="eastAsia" w:ascii="宋体" w:hAnsi="宋体" w:eastAsia="宋体" w:cs="宋体"/>
          <w:szCs w:val="21"/>
          <w:u w:val="single"/>
          <w:lang w:val="en-US" w:eastAsia="zh-CN"/>
        </w:rPr>
        <w:t xml:space="preserve">  </w:t>
      </w:r>
      <w:r>
        <w:rPr>
          <w:rFonts w:hint="eastAsia" w:ascii="宋体" w:hAnsi="宋体" w:eastAsia="宋体" w:cs="宋体"/>
          <w:szCs w:val="21"/>
          <w:u w:val="single"/>
        </w:rPr>
        <w:t>2.4 输入设备</w:t>
      </w:r>
    </w:p>
    <w:p w14:paraId="3E6BFB3A">
      <w:pPr>
        <w:spacing w:line="360" w:lineRule="auto"/>
        <w:ind w:firstLine="420"/>
        <w:outlineLvl w:val="9"/>
        <w:rPr>
          <w:rFonts w:hint="eastAsia" w:ascii="宋体" w:hAnsi="宋体" w:eastAsia="宋体" w:cs="宋体"/>
          <w:szCs w:val="21"/>
          <w:u w:val="single"/>
        </w:rPr>
      </w:pPr>
      <w:r>
        <w:rPr>
          <w:rFonts w:hint="eastAsia" w:ascii="宋体" w:hAnsi="宋体" w:eastAsia="宋体" w:cs="宋体"/>
          <w:szCs w:val="21"/>
          <w:u w:val="single"/>
        </w:rPr>
        <w:t xml:space="preserve">  </w:t>
      </w:r>
      <w:r>
        <w:rPr>
          <w:rFonts w:hint="eastAsia" w:ascii="宋体" w:hAnsi="宋体" w:eastAsia="宋体" w:cs="宋体"/>
          <w:szCs w:val="21"/>
          <w:u w:val="single"/>
          <w:lang w:val="en-US" w:eastAsia="zh-CN"/>
        </w:rPr>
        <w:t xml:space="preserve"> </w:t>
      </w:r>
      <w:r>
        <w:rPr>
          <w:rFonts w:hint="eastAsia" w:ascii="宋体" w:hAnsi="宋体" w:eastAsia="宋体" w:cs="宋体"/>
          <w:szCs w:val="21"/>
          <w:u w:val="single"/>
        </w:rPr>
        <w:t>2.5 输出设备</w:t>
      </w:r>
    </w:p>
    <w:p w14:paraId="5A17501E">
      <w:pPr>
        <w:spacing w:before="156" w:beforeLines="50" w:after="156" w:afterLines="50" w:line="360" w:lineRule="auto"/>
        <w:ind w:firstLine="422" w:firstLineChars="200"/>
        <w:outlineLvl w:val="9"/>
        <w:rPr>
          <w:rFonts w:ascii="宋体" w:hAnsi="宋体" w:cs="宋体"/>
          <w:b/>
          <w:bCs/>
          <w:color w:val="000000"/>
          <w:szCs w:val="21"/>
        </w:rPr>
      </w:pPr>
      <w:r>
        <w:rPr>
          <w:rFonts w:hint="eastAsia" w:ascii="宋体" w:hAnsi="宋体" w:eastAsia="宋体" w:cs="宋体"/>
          <w:b/>
          <w:bCs/>
          <w:color w:val="000000"/>
          <w:szCs w:val="21"/>
        </w:rPr>
        <w:t>第三部分： 计算机软件系统</w:t>
      </w:r>
      <w:r>
        <w:rPr>
          <w:rFonts w:hint="eastAsia" w:ascii="宋体" w:hAnsi="宋体" w:eastAsia="宋体" w:cs="宋体"/>
          <w:szCs w:val="21"/>
        </w:rPr>
        <w:t>（</w:t>
      </w:r>
      <w:r>
        <w:rPr>
          <w:rFonts w:hint="eastAsia" w:ascii="宋体" w:hAnsi="宋体" w:eastAsia="宋体" w:cs="宋体"/>
          <w:szCs w:val="21"/>
          <w:lang w:val="en-US" w:eastAsia="zh-CN"/>
        </w:rPr>
        <w:t>4</w:t>
      </w:r>
      <w:r>
        <w:rPr>
          <w:rFonts w:hint="eastAsia" w:ascii="宋体" w:hAnsi="宋体" w:eastAsia="宋体" w:cs="宋体"/>
          <w:szCs w:val="21"/>
        </w:rPr>
        <w:t>学时）</w:t>
      </w:r>
      <w:r>
        <w:rPr>
          <w:rFonts w:hint="eastAsia" w:ascii="宋体" w:hAnsi="宋体" w:cs="宋体"/>
          <w:b/>
          <w:bCs/>
          <w:color w:val="000000"/>
          <w:szCs w:val="21"/>
        </w:rPr>
        <w:t>（支撑课程目标</w:t>
      </w:r>
      <w:r>
        <w:rPr>
          <w:rFonts w:hint="eastAsia" w:ascii="宋体" w:hAnsi="宋体" w:cs="宋体"/>
          <w:b/>
          <w:bCs/>
          <w:color w:val="000000"/>
          <w:szCs w:val="21"/>
          <w:lang w:val="en-US" w:eastAsia="zh-CN"/>
        </w:rPr>
        <w:t>1.1、1.2、1.3、2.1、2.2、3.1</w:t>
      </w:r>
      <w:r>
        <w:rPr>
          <w:rFonts w:hint="eastAsia" w:ascii="宋体" w:hAnsi="宋体" w:cs="宋体"/>
          <w:b/>
          <w:bCs/>
          <w:color w:val="000000"/>
          <w:szCs w:val="21"/>
        </w:rPr>
        <w:t>）</w:t>
      </w:r>
    </w:p>
    <w:p w14:paraId="5871D4C7">
      <w:pPr>
        <w:spacing w:line="360" w:lineRule="auto"/>
        <w:ind w:firstLine="422" w:firstLineChars="200"/>
        <w:outlineLvl w:val="9"/>
        <w:rPr>
          <w:rFonts w:hint="eastAsia" w:ascii="宋体" w:hAnsi="宋体" w:eastAsia="宋体" w:cs="宋体"/>
          <w:b/>
          <w:bCs/>
          <w:color w:val="000000"/>
          <w:szCs w:val="21"/>
        </w:rPr>
      </w:pPr>
      <w:r>
        <w:rPr>
          <w:rFonts w:hint="eastAsia" w:ascii="宋体" w:hAnsi="宋体" w:eastAsia="宋体" w:cs="宋体"/>
          <w:b/>
          <w:bCs/>
          <w:color w:val="000000"/>
          <w:szCs w:val="21"/>
        </w:rPr>
        <w:t>教学目标：</w:t>
      </w:r>
    </w:p>
    <w:p w14:paraId="2C040506">
      <w:pPr>
        <w:spacing w:line="360" w:lineRule="auto"/>
        <w:ind w:firstLine="420" w:firstLineChars="200"/>
        <w:outlineLvl w:val="9"/>
        <w:rPr>
          <w:rFonts w:hint="eastAsia" w:ascii="宋体" w:hAnsi="宋体" w:eastAsia="宋体" w:cs="宋体"/>
          <w:szCs w:val="21"/>
        </w:rPr>
      </w:pPr>
      <w:r>
        <w:rPr>
          <w:rFonts w:hint="eastAsia" w:ascii="宋体" w:hAnsi="宋体" w:eastAsia="宋体" w:cs="宋体"/>
          <w:szCs w:val="21"/>
        </w:rPr>
        <w:t>（1）理解计算机软件的基本概念和程序的关系。</w:t>
      </w:r>
    </w:p>
    <w:p w14:paraId="4D12B4DF">
      <w:pPr>
        <w:spacing w:line="360" w:lineRule="auto"/>
        <w:ind w:firstLine="420" w:firstLineChars="200"/>
        <w:outlineLvl w:val="9"/>
        <w:rPr>
          <w:rFonts w:hint="eastAsia" w:ascii="宋体" w:hAnsi="宋体" w:eastAsia="宋体" w:cs="宋体"/>
          <w:szCs w:val="21"/>
        </w:rPr>
      </w:pPr>
      <w:r>
        <w:rPr>
          <w:rFonts w:hint="eastAsia" w:ascii="宋体" w:hAnsi="宋体" w:eastAsia="宋体" w:cs="宋体"/>
          <w:szCs w:val="21"/>
        </w:rPr>
        <w:t>（2）掌握系统软件和应用软件的概念及区别。</w:t>
      </w:r>
    </w:p>
    <w:p w14:paraId="3B430599">
      <w:pPr>
        <w:spacing w:line="360" w:lineRule="auto"/>
        <w:ind w:firstLine="420" w:firstLineChars="200"/>
        <w:outlineLvl w:val="9"/>
        <w:rPr>
          <w:rFonts w:hint="eastAsia" w:ascii="宋体" w:hAnsi="宋体" w:eastAsia="宋体" w:cs="宋体"/>
          <w:szCs w:val="21"/>
        </w:rPr>
      </w:pPr>
      <w:r>
        <w:rPr>
          <w:rFonts w:hint="eastAsia" w:ascii="宋体" w:hAnsi="宋体" w:eastAsia="宋体" w:cs="宋体"/>
          <w:szCs w:val="21"/>
        </w:rPr>
        <w:t>（3）掌握操作系统的基本概念及其在计算机系统中的地位。</w:t>
      </w:r>
    </w:p>
    <w:p w14:paraId="47A4A50B">
      <w:pPr>
        <w:spacing w:line="360" w:lineRule="auto"/>
        <w:ind w:firstLine="420" w:firstLineChars="200"/>
        <w:outlineLvl w:val="9"/>
        <w:rPr>
          <w:rFonts w:hint="eastAsia" w:ascii="宋体" w:hAnsi="宋体" w:eastAsia="宋体" w:cs="宋体"/>
          <w:szCs w:val="21"/>
        </w:rPr>
      </w:pPr>
      <w:r>
        <w:rPr>
          <w:rFonts w:hint="eastAsia" w:ascii="宋体" w:hAnsi="宋体" w:eastAsia="宋体" w:cs="宋体"/>
          <w:szCs w:val="21"/>
        </w:rPr>
        <w:t>（4）掌握操作系统的基本特征、基本功能和基本类型。</w:t>
      </w:r>
    </w:p>
    <w:p w14:paraId="5271C8F0">
      <w:pPr>
        <w:widowControl/>
        <w:snapToGrid w:val="0"/>
        <w:spacing w:line="360" w:lineRule="auto"/>
        <w:ind w:firstLine="359" w:firstLineChars="171"/>
        <w:outlineLvl w:val="9"/>
        <w:rPr>
          <w:rFonts w:hint="eastAsia" w:ascii="宋体" w:hAnsi="宋体" w:eastAsia="宋体" w:cs="宋体"/>
          <w:color w:val="000000"/>
          <w:szCs w:val="21"/>
        </w:rPr>
      </w:pPr>
      <w:r>
        <w:rPr>
          <w:rFonts w:hint="eastAsia" w:ascii="宋体" w:hAnsi="宋体" w:eastAsia="宋体" w:cs="宋体"/>
          <w:szCs w:val="21"/>
        </w:rPr>
        <w:t>（5）了解几种典型的计算机操作系统的主要特点。</w:t>
      </w:r>
    </w:p>
    <w:p w14:paraId="78512477">
      <w:pPr>
        <w:spacing w:line="360" w:lineRule="auto"/>
        <w:ind w:firstLine="422" w:firstLineChars="200"/>
        <w:outlineLvl w:val="9"/>
        <w:rPr>
          <w:rFonts w:hint="eastAsia" w:ascii="宋体" w:hAnsi="宋体" w:eastAsia="宋体" w:cs="宋体"/>
          <w:b/>
          <w:bCs/>
          <w:color w:val="000000"/>
          <w:szCs w:val="21"/>
        </w:rPr>
      </w:pPr>
      <w:r>
        <w:rPr>
          <w:rFonts w:hint="eastAsia" w:ascii="宋体" w:hAnsi="宋体" w:eastAsia="宋体" w:cs="宋体"/>
          <w:b/>
          <w:bCs/>
          <w:color w:val="000000"/>
          <w:szCs w:val="21"/>
        </w:rPr>
        <w:t>教学内容：</w:t>
      </w:r>
    </w:p>
    <w:p w14:paraId="61ACC3C5">
      <w:pPr>
        <w:spacing w:line="360" w:lineRule="auto"/>
        <w:ind w:firstLine="420"/>
        <w:outlineLvl w:val="9"/>
        <w:rPr>
          <w:rFonts w:hint="eastAsia" w:ascii="宋体" w:hAnsi="宋体" w:eastAsia="宋体" w:cs="宋体"/>
          <w:szCs w:val="21"/>
        </w:rPr>
      </w:pPr>
      <w:r>
        <w:rPr>
          <w:rFonts w:hint="eastAsia" w:ascii="宋体" w:hAnsi="宋体" w:eastAsia="宋体" w:cs="宋体"/>
          <w:szCs w:val="21"/>
        </w:rPr>
        <w:t>1</w:t>
      </w:r>
      <w:r>
        <w:rPr>
          <w:rFonts w:hint="eastAsia" w:ascii="宋体" w:hAnsi="宋体" w:eastAsia="宋体" w:cs="宋体"/>
          <w:szCs w:val="21"/>
          <w:lang w:val="en-US" w:eastAsia="zh-CN"/>
        </w:rPr>
        <w:t>.</w:t>
      </w:r>
      <w:r>
        <w:rPr>
          <w:rFonts w:hint="eastAsia" w:ascii="宋体" w:hAnsi="宋体" w:eastAsia="宋体" w:cs="宋体"/>
          <w:szCs w:val="21"/>
        </w:rPr>
        <w:t xml:space="preserve"> 计算机软件概述（1学时）</w:t>
      </w:r>
    </w:p>
    <w:p w14:paraId="50A88B5A">
      <w:pPr>
        <w:spacing w:line="360" w:lineRule="auto"/>
        <w:ind w:firstLine="840" w:firstLineChars="400"/>
        <w:outlineLvl w:val="9"/>
        <w:rPr>
          <w:rFonts w:hint="eastAsia" w:ascii="宋体" w:hAnsi="宋体" w:eastAsia="宋体" w:cs="宋体"/>
          <w:szCs w:val="21"/>
        </w:rPr>
      </w:pPr>
      <w:r>
        <w:rPr>
          <w:rFonts w:hint="eastAsia" w:ascii="宋体" w:hAnsi="宋体" w:eastAsia="宋体" w:cs="宋体"/>
          <w:szCs w:val="21"/>
        </w:rPr>
        <w:t>1.1 软件的基本概念</w:t>
      </w:r>
    </w:p>
    <w:p w14:paraId="57982558">
      <w:pPr>
        <w:spacing w:line="360" w:lineRule="auto"/>
        <w:ind w:firstLine="840" w:firstLineChars="400"/>
        <w:outlineLvl w:val="9"/>
        <w:rPr>
          <w:rFonts w:hint="eastAsia" w:ascii="宋体" w:hAnsi="宋体" w:eastAsia="宋体" w:cs="宋体"/>
          <w:szCs w:val="21"/>
        </w:rPr>
      </w:pPr>
      <w:r>
        <w:rPr>
          <w:rFonts w:hint="eastAsia" w:ascii="宋体" w:hAnsi="宋体" w:eastAsia="宋体" w:cs="宋体"/>
          <w:szCs w:val="21"/>
        </w:rPr>
        <w:t>1.2 软件的分类</w:t>
      </w:r>
    </w:p>
    <w:p w14:paraId="325873F8">
      <w:pPr>
        <w:spacing w:line="360" w:lineRule="auto"/>
        <w:ind w:firstLine="420" w:firstLineChars="200"/>
        <w:outlineLvl w:val="9"/>
        <w:rPr>
          <w:rFonts w:hint="eastAsia" w:ascii="宋体" w:hAnsi="宋体" w:eastAsia="宋体" w:cs="宋体"/>
          <w:szCs w:val="21"/>
        </w:rPr>
      </w:pPr>
      <w:r>
        <w:rPr>
          <w:rFonts w:hint="eastAsia" w:ascii="宋体" w:hAnsi="宋体" w:eastAsia="宋体" w:cs="宋体"/>
          <w:szCs w:val="21"/>
        </w:rPr>
        <w:t>2</w:t>
      </w:r>
      <w:r>
        <w:rPr>
          <w:rFonts w:hint="eastAsia" w:ascii="宋体" w:hAnsi="宋体" w:eastAsia="宋体" w:cs="宋体"/>
          <w:szCs w:val="21"/>
          <w:lang w:val="en-US" w:eastAsia="zh-CN"/>
        </w:rPr>
        <w:t>.</w:t>
      </w:r>
      <w:r>
        <w:rPr>
          <w:rFonts w:hint="eastAsia" w:ascii="宋体" w:hAnsi="宋体" w:eastAsia="宋体" w:cs="宋体"/>
          <w:szCs w:val="21"/>
        </w:rPr>
        <w:t xml:space="preserve"> 系统软件（1学时）</w:t>
      </w:r>
    </w:p>
    <w:p w14:paraId="6DC5958B">
      <w:pPr>
        <w:spacing w:line="360" w:lineRule="auto"/>
        <w:ind w:firstLine="840" w:firstLineChars="400"/>
        <w:outlineLvl w:val="9"/>
        <w:rPr>
          <w:rFonts w:hint="eastAsia" w:ascii="宋体" w:hAnsi="宋体" w:eastAsia="宋体" w:cs="宋体"/>
          <w:szCs w:val="21"/>
          <w:u w:val="single"/>
        </w:rPr>
      </w:pPr>
      <w:r>
        <w:rPr>
          <w:rFonts w:hint="eastAsia" w:ascii="宋体" w:hAnsi="宋体" w:eastAsia="宋体" w:cs="宋体"/>
          <w:szCs w:val="21"/>
          <w:u w:val="single"/>
        </w:rPr>
        <w:t xml:space="preserve">2.1 操作系统 </w:t>
      </w:r>
    </w:p>
    <w:p w14:paraId="7A858A12">
      <w:pPr>
        <w:spacing w:line="360" w:lineRule="auto"/>
        <w:ind w:firstLine="840" w:firstLineChars="400"/>
        <w:outlineLvl w:val="9"/>
        <w:rPr>
          <w:rFonts w:hint="eastAsia" w:ascii="宋体" w:hAnsi="宋体" w:eastAsia="宋体" w:cs="宋体"/>
          <w:szCs w:val="21"/>
          <w:u w:val="single"/>
        </w:rPr>
      </w:pPr>
      <w:r>
        <w:rPr>
          <w:rFonts w:hint="eastAsia" w:ascii="宋体" w:hAnsi="宋体" w:eastAsia="宋体" w:cs="宋体"/>
          <w:szCs w:val="21"/>
          <w:u w:val="single"/>
        </w:rPr>
        <w:t>2.2 语言处理程序</w:t>
      </w:r>
    </w:p>
    <w:p w14:paraId="6D3E2ACD">
      <w:pPr>
        <w:spacing w:line="360" w:lineRule="auto"/>
        <w:ind w:firstLine="840" w:firstLineChars="400"/>
        <w:outlineLvl w:val="9"/>
        <w:rPr>
          <w:rFonts w:hint="eastAsia" w:ascii="宋体" w:hAnsi="宋体" w:eastAsia="宋体" w:cs="宋体"/>
          <w:szCs w:val="21"/>
          <w:u w:val="single"/>
        </w:rPr>
      </w:pPr>
      <w:r>
        <w:rPr>
          <w:rFonts w:hint="eastAsia" w:ascii="宋体" w:hAnsi="宋体" w:eastAsia="宋体" w:cs="宋体"/>
          <w:szCs w:val="21"/>
          <w:u w:val="single"/>
        </w:rPr>
        <w:t xml:space="preserve">2.3 数据库管理系统 </w:t>
      </w:r>
    </w:p>
    <w:p w14:paraId="46F76815">
      <w:pPr>
        <w:spacing w:line="360" w:lineRule="auto"/>
        <w:ind w:firstLine="840" w:firstLineChars="400"/>
        <w:outlineLvl w:val="9"/>
        <w:rPr>
          <w:rFonts w:hint="eastAsia" w:ascii="宋体" w:hAnsi="宋体" w:eastAsia="宋体" w:cs="宋体"/>
          <w:szCs w:val="21"/>
          <w:u w:val="single"/>
        </w:rPr>
      </w:pPr>
      <w:r>
        <w:rPr>
          <w:rFonts w:hint="eastAsia" w:ascii="宋体" w:hAnsi="宋体" w:eastAsia="宋体" w:cs="宋体"/>
          <w:szCs w:val="21"/>
          <w:u w:val="single"/>
        </w:rPr>
        <w:t>2.4 服务性程序</w:t>
      </w:r>
    </w:p>
    <w:p w14:paraId="718A5093">
      <w:pPr>
        <w:spacing w:line="360" w:lineRule="auto"/>
        <w:ind w:firstLine="420" w:firstLineChars="200"/>
        <w:outlineLvl w:val="9"/>
        <w:rPr>
          <w:rFonts w:hint="eastAsia" w:ascii="宋体" w:hAnsi="宋体" w:eastAsia="宋体" w:cs="宋体"/>
          <w:szCs w:val="21"/>
        </w:rPr>
      </w:pPr>
      <w:r>
        <w:rPr>
          <w:rFonts w:hint="eastAsia" w:ascii="宋体" w:hAnsi="宋体" w:eastAsia="宋体" w:cs="宋体"/>
          <w:szCs w:val="21"/>
        </w:rPr>
        <w:t>3</w:t>
      </w:r>
      <w:r>
        <w:rPr>
          <w:rFonts w:hint="eastAsia" w:ascii="宋体" w:hAnsi="宋体" w:eastAsia="宋体" w:cs="宋体"/>
          <w:szCs w:val="21"/>
          <w:lang w:val="en-US" w:eastAsia="zh-CN"/>
        </w:rPr>
        <w:t>.</w:t>
      </w:r>
      <w:r>
        <w:rPr>
          <w:rFonts w:hint="eastAsia" w:ascii="宋体" w:hAnsi="宋体" w:eastAsia="宋体" w:cs="宋体"/>
          <w:szCs w:val="21"/>
        </w:rPr>
        <w:t xml:space="preserve"> 应用软件（1学时）</w:t>
      </w:r>
    </w:p>
    <w:p w14:paraId="45B72D9F">
      <w:pPr>
        <w:spacing w:line="360" w:lineRule="auto"/>
        <w:ind w:firstLine="840" w:firstLineChars="400"/>
        <w:outlineLvl w:val="9"/>
        <w:rPr>
          <w:rFonts w:hint="eastAsia" w:ascii="宋体" w:hAnsi="宋体" w:eastAsia="宋体" w:cs="宋体"/>
          <w:szCs w:val="21"/>
        </w:rPr>
      </w:pPr>
      <w:r>
        <w:rPr>
          <w:rFonts w:hint="eastAsia" w:ascii="宋体" w:hAnsi="宋体" w:eastAsia="宋体" w:cs="宋体"/>
          <w:szCs w:val="21"/>
        </w:rPr>
        <w:t xml:space="preserve">3.1 通用软件 </w:t>
      </w:r>
    </w:p>
    <w:p w14:paraId="53814C69">
      <w:pPr>
        <w:spacing w:line="360" w:lineRule="auto"/>
        <w:ind w:firstLine="840" w:firstLineChars="400"/>
        <w:outlineLvl w:val="9"/>
        <w:rPr>
          <w:rFonts w:hint="eastAsia" w:ascii="宋体" w:hAnsi="宋体" w:eastAsia="宋体" w:cs="宋体"/>
          <w:szCs w:val="21"/>
        </w:rPr>
      </w:pPr>
      <w:r>
        <w:rPr>
          <w:rFonts w:hint="eastAsia" w:ascii="宋体" w:hAnsi="宋体" w:eastAsia="宋体" w:cs="宋体"/>
          <w:szCs w:val="21"/>
        </w:rPr>
        <w:t>3.2 专用软件</w:t>
      </w:r>
    </w:p>
    <w:p w14:paraId="2872E4CA">
      <w:pPr>
        <w:spacing w:line="360" w:lineRule="auto"/>
        <w:ind w:firstLine="420"/>
        <w:outlineLvl w:val="9"/>
        <w:rPr>
          <w:rFonts w:hint="eastAsia" w:ascii="宋体" w:hAnsi="宋体" w:eastAsia="宋体" w:cs="宋体"/>
          <w:szCs w:val="21"/>
        </w:rPr>
      </w:pPr>
      <w:r>
        <w:rPr>
          <w:rFonts w:hint="eastAsia" w:ascii="宋体" w:hAnsi="宋体" w:eastAsia="宋体" w:cs="宋体"/>
          <w:szCs w:val="21"/>
        </w:rPr>
        <w:t>4</w:t>
      </w:r>
      <w:r>
        <w:rPr>
          <w:rFonts w:hint="eastAsia" w:ascii="宋体" w:hAnsi="宋体" w:eastAsia="宋体" w:cs="宋体"/>
          <w:szCs w:val="21"/>
          <w:lang w:val="en-US" w:eastAsia="zh-CN"/>
        </w:rPr>
        <w:t>.</w:t>
      </w:r>
      <w:r>
        <w:rPr>
          <w:rFonts w:hint="eastAsia" w:ascii="宋体" w:hAnsi="宋体" w:eastAsia="宋体" w:cs="宋体"/>
          <w:szCs w:val="21"/>
        </w:rPr>
        <w:t xml:space="preserve"> 操作系统概述（</w:t>
      </w:r>
      <w:r>
        <w:rPr>
          <w:rFonts w:hint="eastAsia" w:ascii="宋体" w:hAnsi="宋体" w:eastAsia="宋体" w:cs="宋体"/>
          <w:szCs w:val="21"/>
          <w:lang w:val="en-US" w:eastAsia="zh-CN"/>
        </w:rPr>
        <w:t>1</w:t>
      </w:r>
      <w:r>
        <w:rPr>
          <w:rFonts w:hint="eastAsia" w:ascii="宋体" w:hAnsi="宋体" w:eastAsia="宋体" w:cs="宋体"/>
          <w:szCs w:val="21"/>
        </w:rPr>
        <w:t>学时）</w:t>
      </w:r>
    </w:p>
    <w:p w14:paraId="51E3C948">
      <w:pPr>
        <w:spacing w:line="360" w:lineRule="auto"/>
        <w:ind w:firstLine="840" w:firstLineChars="400"/>
        <w:outlineLvl w:val="9"/>
        <w:rPr>
          <w:rFonts w:hint="eastAsia" w:ascii="宋体" w:hAnsi="宋体" w:eastAsia="宋体" w:cs="宋体"/>
          <w:szCs w:val="21"/>
        </w:rPr>
      </w:pPr>
      <w:r>
        <w:rPr>
          <w:rFonts w:hint="eastAsia" w:ascii="宋体" w:hAnsi="宋体" w:eastAsia="宋体" w:cs="宋体"/>
          <w:szCs w:val="21"/>
        </w:rPr>
        <w:t xml:space="preserve">4.1 操作系统的基本概念 </w:t>
      </w:r>
    </w:p>
    <w:p w14:paraId="6AF8C8CA">
      <w:pPr>
        <w:spacing w:line="360" w:lineRule="auto"/>
        <w:ind w:firstLine="840" w:firstLineChars="400"/>
        <w:outlineLvl w:val="9"/>
        <w:rPr>
          <w:rFonts w:hint="eastAsia" w:ascii="宋体" w:hAnsi="宋体" w:eastAsia="宋体" w:cs="宋体"/>
          <w:szCs w:val="21"/>
        </w:rPr>
      </w:pPr>
      <w:r>
        <w:rPr>
          <w:rFonts w:hint="eastAsia" w:ascii="宋体" w:hAnsi="宋体" w:eastAsia="宋体" w:cs="宋体"/>
          <w:szCs w:val="21"/>
        </w:rPr>
        <w:t xml:space="preserve">4.2 操作系统的基本特征 </w:t>
      </w:r>
    </w:p>
    <w:p w14:paraId="57907A1A">
      <w:pPr>
        <w:spacing w:line="360" w:lineRule="auto"/>
        <w:ind w:firstLine="840" w:firstLineChars="400"/>
        <w:outlineLvl w:val="9"/>
        <w:rPr>
          <w:rFonts w:hint="eastAsia" w:ascii="宋体" w:hAnsi="宋体" w:eastAsia="宋体" w:cs="宋体"/>
          <w:szCs w:val="21"/>
        </w:rPr>
      </w:pPr>
      <w:r>
        <w:rPr>
          <w:rFonts w:hint="eastAsia" w:ascii="宋体" w:hAnsi="宋体" w:eastAsia="宋体" w:cs="宋体"/>
          <w:szCs w:val="21"/>
        </w:rPr>
        <w:t xml:space="preserve">4.3 操作系统的基本功能 </w:t>
      </w:r>
    </w:p>
    <w:p w14:paraId="338DCD02">
      <w:pPr>
        <w:spacing w:line="360" w:lineRule="auto"/>
        <w:ind w:firstLine="840" w:firstLineChars="400"/>
        <w:outlineLvl w:val="9"/>
        <w:rPr>
          <w:rFonts w:hint="eastAsia" w:ascii="宋体" w:hAnsi="宋体" w:eastAsia="宋体" w:cs="宋体"/>
          <w:szCs w:val="21"/>
        </w:rPr>
      </w:pPr>
      <w:r>
        <w:rPr>
          <w:rFonts w:hint="eastAsia" w:ascii="宋体" w:hAnsi="宋体" w:eastAsia="宋体" w:cs="宋体"/>
          <w:szCs w:val="21"/>
        </w:rPr>
        <w:t xml:space="preserve">4.4 操作系统的基本类型 </w:t>
      </w:r>
    </w:p>
    <w:p w14:paraId="20F30B37">
      <w:pPr>
        <w:spacing w:line="360" w:lineRule="auto"/>
        <w:ind w:firstLine="840" w:firstLineChars="400"/>
        <w:outlineLvl w:val="9"/>
        <w:rPr>
          <w:rFonts w:hint="eastAsia" w:ascii="宋体" w:hAnsi="宋体" w:eastAsia="宋体" w:cs="宋体"/>
          <w:szCs w:val="21"/>
        </w:rPr>
      </w:pPr>
      <w:r>
        <w:rPr>
          <w:rFonts w:hint="eastAsia" w:ascii="宋体" w:hAnsi="宋体" w:eastAsia="宋体" w:cs="宋体"/>
          <w:szCs w:val="21"/>
        </w:rPr>
        <w:t>3.4.5 典型操作系统 ..</w:t>
      </w:r>
    </w:p>
    <w:p w14:paraId="28E6ADFB">
      <w:pPr>
        <w:spacing w:line="360" w:lineRule="auto"/>
        <w:ind w:firstLine="420" w:firstLineChars="200"/>
        <w:outlineLvl w:val="9"/>
        <w:rPr>
          <w:rFonts w:hint="eastAsia" w:ascii="宋体" w:hAnsi="宋体" w:eastAsia="宋体" w:cs="宋体"/>
          <w:szCs w:val="21"/>
        </w:rPr>
      </w:pPr>
      <w:r>
        <w:rPr>
          <w:rFonts w:hint="eastAsia" w:ascii="宋体" w:hAnsi="宋体" w:eastAsia="宋体" w:cs="宋体"/>
          <w:szCs w:val="21"/>
        </w:rPr>
        <w:t>5</w:t>
      </w:r>
      <w:r>
        <w:rPr>
          <w:rFonts w:hint="eastAsia" w:ascii="宋体" w:hAnsi="宋体" w:eastAsia="宋体" w:cs="宋体"/>
          <w:szCs w:val="21"/>
          <w:lang w:val="en-US" w:eastAsia="zh-CN"/>
        </w:rPr>
        <w:t>.</w:t>
      </w:r>
      <w:r>
        <w:rPr>
          <w:rFonts w:hint="eastAsia" w:ascii="宋体" w:hAnsi="宋体" w:eastAsia="宋体" w:cs="宋体"/>
          <w:szCs w:val="21"/>
        </w:rPr>
        <w:t xml:space="preserve"> 课堂练习和讨论</w:t>
      </w:r>
    </w:p>
    <w:p w14:paraId="60F8D5B3">
      <w:pPr>
        <w:spacing w:before="156" w:beforeLines="50" w:after="156" w:afterLines="50" w:line="360" w:lineRule="auto"/>
        <w:ind w:firstLine="422" w:firstLineChars="200"/>
        <w:outlineLvl w:val="9"/>
        <w:rPr>
          <w:rFonts w:ascii="宋体" w:hAnsi="宋体" w:cs="宋体"/>
          <w:b/>
          <w:bCs/>
          <w:color w:val="000000"/>
          <w:szCs w:val="21"/>
        </w:rPr>
      </w:pPr>
      <w:r>
        <w:rPr>
          <w:rFonts w:hint="eastAsia" w:ascii="宋体" w:hAnsi="宋体" w:eastAsia="宋体" w:cs="宋体"/>
          <w:b/>
          <w:bCs/>
          <w:color w:val="000000"/>
          <w:szCs w:val="21"/>
        </w:rPr>
        <w:t xml:space="preserve">第四部分：算法与数据结构基础 </w:t>
      </w:r>
      <w:r>
        <w:rPr>
          <w:rFonts w:hint="eastAsia" w:ascii="宋体" w:hAnsi="宋体" w:eastAsia="宋体" w:cs="宋体"/>
          <w:b/>
          <w:bCs/>
          <w:color w:val="000000"/>
          <w:szCs w:val="21"/>
          <w:lang w:val="en-US" w:eastAsia="zh-CN"/>
        </w:rPr>
        <w:t xml:space="preserve"> </w:t>
      </w:r>
      <w:r>
        <w:rPr>
          <w:rFonts w:hint="eastAsia" w:ascii="宋体" w:hAnsi="宋体" w:eastAsia="宋体" w:cs="宋体"/>
          <w:szCs w:val="21"/>
          <w:lang w:eastAsia="zh-CN"/>
        </w:rPr>
        <w:t>【</w:t>
      </w:r>
      <w:r>
        <w:rPr>
          <w:rFonts w:hint="eastAsia" w:ascii="宋体" w:hAnsi="宋体" w:eastAsia="宋体" w:cs="宋体"/>
          <w:szCs w:val="21"/>
          <w:lang w:val="en-US" w:eastAsia="zh-CN"/>
        </w:rPr>
        <w:t>3</w:t>
      </w:r>
      <w:r>
        <w:rPr>
          <w:rFonts w:hint="eastAsia" w:ascii="宋体" w:hAnsi="宋体" w:eastAsia="宋体" w:cs="宋体"/>
          <w:szCs w:val="21"/>
        </w:rPr>
        <w:t>学时</w:t>
      </w:r>
      <w:r>
        <w:rPr>
          <w:rFonts w:hint="eastAsia" w:ascii="宋体" w:hAnsi="宋体" w:eastAsia="宋体" w:cs="宋体"/>
          <w:szCs w:val="21"/>
          <w:lang w:eastAsia="zh-CN"/>
        </w:rPr>
        <w:t>】</w:t>
      </w:r>
      <w:r>
        <w:rPr>
          <w:rFonts w:hint="eastAsia" w:ascii="宋体" w:hAnsi="宋体" w:cs="宋体"/>
          <w:b/>
          <w:bCs/>
          <w:color w:val="000000"/>
          <w:szCs w:val="21"/>
        </w:rPr>
        <w:t>（支撑课程目标</w:t>
      </w:r>
      <w:r>
        <w:rPr>
          <w:rFonts w:hint="eastAsia" w:ascii="宋体" w:hAnsi="宋体" w:cs="宋体"/>
          <w:b/>
          <w:bCs/>
          <w:color w:val="000000"/>
          <w:szCs w:val="21"/>
          <w:lang w:val="en-US" w:eastAsia="zh-CN"/>
        </w:rPr>
        <w:t>1.1、1.2、1.3、2.1、3.2</w:t>
      </w:r>
      <w:r>
        <w:rPr>
          <w:rFonts w:hint="eastAsia" w:ascii="宋体" w:hAnsi="宋体" w:cs="宋体"/>
          <w:b/>
          <w:bCs/>
          <w:color w:val="000000"/>
          <w:szCs w:val="21"/>
        </w:rPr>
        <w:t>）</w:t>
      </w:r>
    </w:p>
    <w:p w14:paraId="2B4B3C59">
      <w:pPr>
        <w:spacing w:line="360" w:lineRule="auto"/>
        <w:ind w:firstLine="422" w:firstLineChars="200"/>
        <w:outlineLvl w:val="9"/>
        <w:rPr>
          <w:rFonts w:hint="eastAsia" w:ascii="宋体" w:hAnsi="宋体" w:eastAsia="宋体" w:cs="宋体"/>
          <w:b/>
          <w:bCs/>
          <w:color w:val="000000"/>
          <w:szCs w:val="21"/>
        </w:rPr>
      </w:pPr>
      <w:r>
        <w:rPr>
          <w:rFonts w:hint="eastAsia" w:ascii="宋体" w:hAnsi="宋体" w:eastAsia="宋体" w:cs="宋体"/>
          <w:b/>
          <w:bCs/>
          <w:color w:val="000000"/>
          <w:szCs w:val="21"/>
        </w:rPr>
        <w:t>教学目标：</w:t>
      </w:r>
    </w:p>
    <w:p w14:paraId="25CDB31E">
      <w:pPr>
        <w:spacing w:line="360" w:lineRule="auto"/>
        <w:ind w:firstLine="420" w:firstLineChars="200"/>
        <w:outlineLvl w:val="9"/>
        <w:rPr>
          <w:rFonts w:hint="eastAsia" w:ascii="宋体" w:hAnsi="宋体" w:eastAsia="宋体" w:cs="宋体"/>
          <w:szCs w:val="21"/>
        </w:rPr>
      </w:pPr>
      <w:r>
        <w:rPr>
          <w:rFonts w:hint="eastAsia" w:ascii="宋体" w:hAnsi="宋体" w:eastAsia="宋体" w:cs="宋体"/>
          <w:szCs w:val="21"/>
        </w:rPr>
        <w:t>（1）理解算法的含义、特性、描述算法的方法，以及评价算法的主要标准。</w:t>
      </w:r>
    </w:p>
    <w:p w14:paraId="68B24BF3">
      <w:pPr>
        <w:spacing w:line="360" w:lineRule="auto"/>
        <w:ind w:firstLine="420" w:firstLineChars="200"/>
        <w:outlineLvl w:val="9"/>
        <w:rPr>
          <w:rFonts w:hint="eastAsia" w:ascii="宋体" w:hAnsi="宋体" w:eastAsia="宋体" w:cs="宋体"/>
          <w:szCs w:val="21"/>
        </w:rPr>
      </w:pPr>
      <w:r>
        <w:rPr>
          <w:rFonts w:hint="eastAsia" w:ascii="宋体" w:hAnsi="宋体" w:eastAsia="宋体" w:cs="宋体"/>
          <w:szCs w:val="21"/>
        </w:rPr>
        <w:t>（2）了解常用的结构化程序语言和面向对象程序设计语言的典型代表及其主要特点。</w:t>
      </w:r>
    </w:p>
    <w:p w14:paraId="1FABC1A5">
      <w:pPr>
        <w:spacing w:line="360" w:lineRule="auto"/>
        <w:ind w:firstLine="420" w:firstLineChars="200"/>
        <w:outlineLvl w:val="9"/>
        <w:rPr>
          <w:rFonts w:hint="eastAsia" w:ascii="宋体" w:hAnsi="宋体" w:eastAsia="宋体" w:cs="宋体"/>
          <w:szCs w:val="21"/>
        </w:rPr>
      </w:pPr>
      <w:r>
        <w:rPr>
          <w:rFonts w:hint="eastAsia" w:ascii="宋体" w:hAnsi="宋体" w:eastAsia="宋体" w:cs="宋体"/>
          <w:szCs w:val="21"/>
        </w:rPr>
        <w:t>（3）理解结构化程序设计的3种基本控制结构以及面向对象程序设计的基本思想。</w:t>
      </w:r>
    </w:p>
    <w:p w14:paraId="4440B952">
      <w:pPr>
        <w:spacing w:line="360" w:lineRule="auto"/>
        <w:ind w:firstLine="420" w:firstLineChars="200"/>
        <w:outlineLvl w:val="9"/>
        <w:rPr>
          <w:rFonts w:hint="eastAsia" w:ascii="宋体" w:hAnsi="宋体" w:eastAsia="宋体" w:cs="宋体"/>
          <w:szCs w:val="21"/>
        </w:rPr>
      </w:pPr>
      <w:r>
        <w:rPr>
          <w:rFonts w:hint="eastAsia" w:ascii="宋体" w:hAnsi="宋体" w:eastAsia="宋体" w:cs="宋体"/>
          <w:szCs w:val="21"/>
        </w:rPr>
        <w:t>（4）掌握数据结构及其相关概念的含义、数据的逻辑结构和存储结构之间的关系。</w:t>
      </w:r>
    </w:p>
    <w:p w14:paraId="20C42C46">
      <w:pPr>
        <w:spacing w:line="360" w:lineRule="auto"/>
        <w:ind w:firstLine="420" w:firstLineChars="200"/>
        <w:outlineLvl w:val="9"/>
        <w:rPr>
          <w:rFonts w:hint="eastAsia" w:ascii="宋体" w:hAnsi="宋体" w:eastAsia="宋体" w:cs="宋体"/>
          <w:szCs w:val="21"/>
        </w:rPr>
      </w:pPr>
      <w:r>
        <w:rPr>
          <w:rFonts w:hint="eastAsia" w:ascii="宋体" w:hAnsi="宋体" w:eastAsia="宋体" w:cs="宋体"/>
          <w:szCs w:val="21"/>
        </w:rPr>
        <w:t>（5）理解几种典型的数据结构中数据之间的关系及常用的基本操作。</w:t>
      </w:r>
    </w:p>
    <w:p w14:paraId="751892F5">
      <w:pPr>
        <w:widowControl/>
        <w:snapToGrid w:val="0"/>
        <w:spacing w:line="360" w:lineRule="auto"/>
        <w:ind w:firstLine="359" w:firstLineChars="171"/>
        <w:outlineLvl w:val="9"/>
        <w:rPr>
          <w:rFonts w:hint="eastAsia" w:ascii="宋体" w:hAnsi="宋体" w:eastAsia="宋体" w:cs="宋体"/>
          <w:color w:val="000000"/>
          <w:szCs w:val="21"/>
        </w:rPr>
      </w:pPr>
    </w:p>
    <w:p w14:paraId="09EBA00A">
      <w:pPr>
        <w:spacing w:line="360" w:lineRule="auto"/>
        <w:ind w:firstLine="422" w:firstLineChars="200"/>
        <w:outlineLvl w:val="9"/>
        <w:rPr>
          <w:rFonts w:hint="eastAsia" w:ascii="宋体" w:hAnsi="宋体" w:eastAsia="宋体" w:cs="宋体"/>
          <w:b/>
          <w:bCs/>
          <w:color w:val="000000"/>
          <w:szCs w:val="21"/>
        </w:rPr>
      </w:pPr>
      <w:r>
        <w:rPr>
          <w:rFonts w:hint="eastAsia" w:ascii="宋体" w:hAnsi="宋体" w:eastAsia="宋体" w:cs="宋体"/>
          <w:b/>
          <w:bCs/>
          <w:color w:val="000000"/>
          <w:szCs w:val="21"/>
        </w:rPr>
        <w:t>教学内容：</w:t>
      </w:r>
    </w:p>
    <w:p w14:paraId="2E14BFA1">
      <w:pPr>
        <w:spacing w:line="360" w:lineRule="auto"/>
        <w:ind w:firstLine="420" w:firstLineChars="200"/>
        <w:outlineLvl w:val="9"/>
        <w:rPr>
          <w:rFonts w:hint="eastAsia" w:ascii="宋体" w:hAnsi="宋体" w:eastAsia="宋体" w:cs="宋体"/>
          <w:b/>
          <w:bCs/>
          <w:color w:val="000000"/>
          <w:szCs w:val="21"/>
        </w:rPr>
      </w:pPr>
      <w:r>
        <w:rPr>
          <w:rFonts w:hint="eastAsia" w:ascii="宋体" w:hAnsi="宋体" w:eastAsia="宋体" w:cs="宋体"/>
          <w:szCs w:val="21"/>
          <w:lang w:val="en-US" w:eastAsia="zh-CN"/>
        </w:rPr>
        <w:t>1.</w:t>
      </w:r>
      <w:r>
        <w:rPr>
          <w:rFonts w:hint="eastAsia" w:ascii="宋体" w:hAnsi="宋体" w:eastAsia="宋体" w:cs="宋体"/>
          <w:szCs w:val="21"/>
        </w:rPr>
        <w:t xml:space="preserve">算法 </w:t>
      </w:r>
      <w:r>
        <w:rPr>
          <w:rFonts w:hint="eastAsia" w:ascii="宋体" w:hAnsi="宋体" w:eastAsia="宋体" w:cs="宋体"/>
          <w:b/>
          <w:bCs/>
          <w:color w:val="000000"/>
          <w:szCs w:val="21"/>
        </w:rPr>
        <w:t>[</w:t>
      </w:r>
      <w:r>
        <w:rPr>
          <w:rFonts w:hint="eastAsia" w:ascii="宋体" w:hAnsi="宋体" w:cs="宋体"/>
          <w:b/>
          <w:bCs/>
          <w:color w:val="000000"/>
          <w:szCs w:val="21"/>
          <w:lang w:val="en-US" w:eastAsia="zh-CN"/>
        </w:rPr>
        <w:t>1</w:t>
      </w:r>
      <w:r>
        <w:rPr>
          <w:rFonts w:hint="eastAsia" w:ascii="宋体" w:hAnsi="宋体" w:eastAsia="宋体" w:cs="宋体"/>
          <w:b/>
          <w:bCs/>
          <w:color w:val="000000"/>
          <w:szCs w:val="21"/>
        </w:rPr>
        <w:t>学时]</w:t>
      </w:r>
    </w:p>
    <w:p w14:paraId="47C5EBF2">
      <w:pPr>
        <w:spacing w:line="360" w:lineRule="auto"/>
        <w:ind w:firstLine="840" w:firstLineChars="400"/>
        <w:outlineLvl w:val="9"/>
        <w:rPr>
          <w:rFonts w:hint="eastAsia" w:ascii="宋体" w:hAnsi="宋体" w:eastAsia="宋体" w:cs="宋体"/>
          <w:szCs w:val="21"/>
        </w:rPr>
      </w:pPr>
      <w:r>
        <w:rPr>
          <w:rFonts w:hint="eastAsia" w:ascii="宋体" w:hAnsi="宋体" w:eastAsia="宋体" w:cs="宋体"/>
          <w:szCs w:val="21"/>
        </w:rPr>
        <w:t xml:space="preserve">1.1 解决实际问题的步骤——从问题到程序 </w:t>
      </w:r>
    </w:p>
    <w:p w14:paraId="34CEF05E">
      <w:pPr>
        <w:spacing w:line="360" w:lineRule="auto"/>
        <w:ind w:firstLine="840" w:firstLineChars="400"/>
        <w:outlineLvl w:val="9"/>
        <w:rPr>
          <w:rFonts w:hint="eastAsia" w:ascii="宋体" w:hAnsi="宋体" w:eastAsia="宋体" w:cs="宋体"/>
          <w:szCs w:val="21"/>
          <w:u w:val="single"/>
        </w:rPr>
      </w:pPr>
      <w:r>
        <w:rPr>
          <w:rFonts w:hint="eastAsia" w:ascii="宋体" w:hAnsi="宋体" w:eastAsia="宋体" w:cs="宋体"/>
          <w:szCs w:val="21"/>
          <w:u w:val="single"/>
        </w:rPr>
        <w:t xml:space="preserve">1.2 算法的基本概念 </w:t>
      </w:r>
    </w:p>
    <w:p w14:paraId="16CC575D">
      <w:pPr>
        <w:spacing w:line="360" w:lineRule="auto"/>
        <w:ind w:firstLine="840" w:firstLineChars="400"/>
        <w:outlineLvl w:val="9"/>
        <w:rPr>
          <w:rFonts w:hint="eastAsia" w:ascii="宋体" w:hAnsi="宋体" w:eastAsia="宋体" w:cs="宋体"/>
          <w:szCs w:val="21"/>
        </w:rPr>
      </w:pPr>
      <w:r>
        <w:rPr>
          <w:rFonts w:hint="eastAsia" w:ascii="宋体" w:hAnsi="宋体" w:eastAsia="宋体" w:cs="宋体"/>
          <w:szCs w:val="21"/>
        </w:rPr>
        <w:t>1.3 算法的评价标准</w:t>
      </w:r>
    </w:p>
    <w:p w14:paraId="7AF4355E">
      <w:pPr>
        <w:spacing w:line="360" w:lineRule="auto"/>
        <w:ind w:firstLine="420" w:firstLineChars="200"/>
        <w:outlineLvl w:val="9"/>
        <w:rPr>
          <w:rFonts w:hint="eastAsia" w:ascii="宋体" w:hAnsi="宋体" w:eastAsia="宋体" w:cs="宋体"/>
          <w:b/>
          <w:bCs/>
          <w:color w:val="000000"/>
          <w:szCs w:val="21"/>
        </w:rPr>
      </w:pPr>
      <w:r>
        <w:rPr>
          <w:rFonts w:hint="eastAsia" w:ascii="宋体" w:hAnsi="宋体" w:eastAsia="宋体" w:cs="宋体"/>
          <w:szCs w:val="21"/>
        </w:rPr>
        <w:t>2</w:t>
      </w:r>
      <w:r>
        <w:rPr>
          <w:rFonts w:hint="eastAsia" w:ascii="宋体" w:hAnsi="宋体" w:eastAsia="宋体" w:cs="宋体"/>
          <w:szCs w:val="21"/>
          <w:lang w:val="en-US" w:eastAsia="zh-CN"/>
        </w:rPr>
        <w:t>.</w:t>
      </w:r>
      <w:r>
        <w:rPr>
          <w:rFonts w:hint="eastAsia" w:ascii="宋体" w:hAnsi="宋体" w:eastAsia="宋体" w:cs="宋体"/>
          <w:szCs w:val="21"/>
        </w:rPr>
        <w:t xml:space="preserve"> 程序设计基础 </w:t>
      </w:r>
      <w:r>
        <w:rPr>
          <w:rFonts w:hint="eastAsia" w:ascii="宋体" w:hAnsi="宋体" w:eastAsia="宋体" w:cs="宋体"/>
          <w:b/>
          <w:bCs/>
          <w:color w:val="000000"/>
          <w:szCs w:val="21"/>
        </w:rPr>
        <w:t>[</w:t>
      </w:r>
      <w:r>
        <w:rPr>
          <w:rFonts w:hint="eastAsia" w:ascii="宋体" w:hAnsi="宋体" w:cs="宋体"/>
          <w:b/>
          <w:bCs/>
          <w:color w:val="000000"/>
          <w:szCs w:val="21"/>
          <w:lang w:val="en-US" w:eastAsia="zh-CN"/>
        </w:rPr>
        <w:t>1</w:t>
      </w:r>
      <w:r>
        <w:rPr>
          <w:rFonts w:hint="eastAsia" w:ascii="宋体" w:hAnsi="宋体" w:eastAsia="宋体" w:cs="宋体"/>
          <w:b/>
          <w:bCs/>
          <w:color w:val="000000"/>
          <w:szCs w:val="21"/>
        </w:rPr>
        <w:t>学时]</w:t>
      </w:r>
    </w:p>
    <w:p w14:paraId="42B339D6">
      <w:pPr>
        <w:spacing w:line="360" w:lineRule="auto"/>
        <w:ind w:firstLine="840" w:firstLineChars="400"/>
        <w:outlineLvl w:val="9"/>
        <w:rPr>
          <w:rFonts w:hint="eastAsia" w:ascii="宋体" w:hAnsi="宋体" w:eastAsia="宋体" w:cs="宋体"/>
          <w:szCs w:val="21"/>
        </w:rPr>
      </w:pPr>
      <w:r>
        <w:rPr>
          <w:rFonts w:hint="eastAsia" w:ascii="宋体" w:hAnsi="宋体" w:eastAsia="宋体" w:cs="宋体"/>
          <w:szCs w:val="21"/>
        </w:rPr>
        <w:t xml:space="preserve">2.1 程序设计语言 </w:t>
      </w:r>
    </w:p>
    <w:p w14:paraId="3FE5DCFD">
      <w:pPr>
        <w:spacing w:line="360" w:lineRule="auto"/>
        <w:ind w:firstLine="840" w:firstLineChars="400"/>
        <w:outlineLvl w:val="9"/>
        <w:rPr>
          <w:rFonts w:hint="eastAsia" w:ascii="宋体" w:hAnsi="宋体" w:eastAsia="宋体" w:cs="宋体"/>
          <w:szCs w:val="21"/>
          <w:u w:val="single"/>
        </w:rPr>
      </w:pPr>
      <w:r>
        <w:rPr>
          <w:rFonts w:hint="eastAsia" w:ascii="宋体" w:hAnsi="宋体" w:eastAsia="宋体" w:cs="宋体"/>
          <w:szCs w:val="21"/>
          <w:u w:val="single"/>
        </w:rPr>
        <w:t xml:space="preserve">2.2 结构化程序设计 </w:t>
      </w:r>
    </w:p>
    <w:p w14:paraId="1774A580">
      <w:pPr>
        <w:spacing w:line="360" w:lineRule="auto"/>
        <w:ind w:firstLine="840" w:firstLineChars="400"/>
        <w:outlineLvl w:val="9"/>
        <w:rPr>
          <w:rFonts w:hint="eastAsia" w:ascii="宋体" w:hAnsi="宋体" w:eastAsia="宋体" w:cs="宋体"/>
          <w:szCs w:val="21"/>
          <w:u w:val="single"/>
        </w:rPr>
      </w:pPr>
      <w:r>
        <w:rPr>
          <w:rFonts w:hint="eastAsia" w:ascii="宋体" w:hAnsi="宋体" w:eastAsia="宋体" w:cs="宋体"/>
          <w:szCs w:val="21"/>
          <w:u w:val="single"/>
        </w:rPr>
        <w:t>2.3 面向对象程序设计</w:t>
      </w:r>
    </w:p>
    <w:p w14:paraId="10AB25A1">
      <w:pPr>
        <w:spacing w:line="360" w:lineRule="auto"/>
        <w:ind w:firstLine="840" w:firstLineChars="400"/>
        <w:outlineLvl w:val="9"/>
        <w:rPr>
          <w:rFonts w:hint="eastAsia" w:ascii="宋体" w:hAnsi="宋体" w:eastAsia="宋体" w:cs="宋体"/>
          <w:szCs w:val="21"/>
        </w:rPr>
      </w:pPr>
      <w:r>
        <w:rPr>
          <w:rFonts w:hint="eastAsia" w:ascii="宋体" w:hAnsi="宋体" w:eastAsia="宋体" w:cs="宋体"/>
          <w:szCs w:val="21"/>
        </w:rPr>
        <w:t xml:space="preserve">2.4 良好的程序设计风格 </w:t>
      </w:r>
    </w:p>
    <w:p w14:paraId="3B6A7B56">
      <w:pPr>
        <w:spacing w:line="360" w:lineRule="auto"/>
        <w:ind w:firstLine="420"/>
        <w:outlineLvl w:val="9"/>
        <w:rPr>
          <w:rFonts w:hint="eastAsia" w:ascii="宋体" w:hAnsi="宋体" w:eastAsia="宋体" w:cs="宋体"/>
          <w:szCs w:val="21"/>
        </w:rPr>
      </w:pPr>
      <w:r>
        <w:rPr>
          <w:rFonts w:hint="eastAsia" w:ascii="宋体" w:hAnsi="宋体" w:eastAsia="宋体" w:cs="宋体"/>
          <w:szCs w:val="21"/>
        </w:rPr>
        <w:t>3</w:t>
      </w:r>
      <w:r>
        <w:rPr>
          <w:rFonts w:hint="eastAsia" w:ascii="宋体" w:hAnsi="宋体" w:eastAsia="宋体" w:cs="宋体"/>
          <w:szCs w:val="21"/>
          <w:lang w:val="en-US" w:eastAsia="zh-CN"/>
        </w:rPr>
        <w:t>.</w:t>
      </w:r>
      <w:r>
        <w:rPr>
          <w:rFonts w:hint="eastAsia" w:ascii="宋体" w:hAnsi="宋体" w:eastAsia="宋体" w:cs="宋体"/>
          <w:szCs w:val="21"/>
        </w:rPr>
        <w:t xml:space="preserve"> 数据结构基础 （2学时）</w:t>
      </w:r>
    </w:p>
    <w:p w14:paraId="27581E79">
      <w:pPr>
        <w:spacing w:line="360" w:lineRule="auto"/>
        <w:ind w:firstLine="840" w:firstLineChars="400"/>
        <w:outlineLvl w:val="9"/>
        <w:rPr>
          <w:rFonts w:hint="eastAsia" w:ascii="宋体" w:hAnsi="宋体" w:eastAsia="宋体" w:cs="宋体"/>
          <w:szCs w:val="21"/>
          <w:u w:val="single"/>
        </w:rPr>
      </w:pPr>
      <w:r>
        <w:rPr>
          <w:rFonts w:hint="eastAsia" w:ascii="宋体" w:hAnsi="宋体" w:eastAsia="宋体" w:cs="宋体"/>
          <w:szCs w:val="21"/>
          <w:u w:val="single"/>
        </w:rPr>
        <w:t xml:space="preserve">3.1 数据与数据结构 </w:t>
      </w:r>
    </w:p>
    <w:p w14:paraId="590C31F8">
      <w:pPr>
        <w:spacing w:line="360" w:lineRule="auto"/>
        <w:ind w:firstLine="840" w:firstLineChars="400"/>
        <w:outlineLvl w:val="9"/>
        <w:rPr>
          <w:rFonts w:hint="eastAsia" w:ascii="宋体" w:hAnsi="宋体" w:eastAsia="宋体" w:cs="宋体"/>
          <w:szCs w:val="21"/>
        </w:rPr>
      </w:pPr>
      <w:r>
        <w:rPr>
          <w:rFonts w:hint="eastAsia" w:ascii="宋体" w:hAnsi="宋体" w:eastAsia="宋体" w:cs="宋体"/>
          <w:szCs w:val="21"/>
        </w:rPr>
        <w:t>3.2 典型的数据结构</w:t>
      </w:r>
    </w:p>
    <w:p w14:paraId="2885FABB">
      <w:pPr>
        <w:spacing w:line="360" w:lineRule="auto"/>
        <w:ind w:firstLine="420"/>
        <w:outlineLvl w:val="9"/>
        <w:rPr>
          <w:rFonts w:hint="eastAsia" w:ascii="宋体" w:hAnsi="宋体" w:eastAsia="宋体" w:cs="宋体"/>
          <w:szCs w:val="21"/>
        </w:rPr>
      </w:pPr>
      <w:r>
        <w:rPr>
          <w:rFonts w:hint="eastAsia" w:ascii="宋体" w:hAnsi="宋体" w:eastAsia="宋体" w:cs="宋体"/>
          <w:szCs w:val="21"/>
        </w:rPr>
        <w:t>4 课堂练习和讨论</w:t>
      </w:r>
    </w:p>
    <w:p w14:paraId="4430D687">
      <w:pPr>
        <w:spacing w:before="156" w:beforeLines="50" w:after="156" w:afterLines="50" w:line="360" w:lineRule="auto"/>
        <w:ind w:firstLine="422" w:firstLineChars="200"/>
        <w:outlineLvl w:val="9"/>
        <w:rPr>
          <w:rFonts w:ascii="宋体" w:hAnsi="宋体" w:cs="宋体"/>
          <w:b/>
          <w:bCs/>
          <w:color w:val="000000"/>
          <w:szCs w:val="21"/>
        </w:rPr>
      </w:pPr>
      <w:r>
        <w:rPr>
          <w:rFonts w:hint="eastAsia" w:ascii="宋体" w:hAnsi="宋体" w:eastAsia="宋体" w:cs="宋体"/>
          <w:b/>
          <w:bCs/>
          <w:color w:val="000000"/>
          <w:szCs w:val="21"/>
        </w:rPr>
        <w:t>第五部分：多媒体技术基础 [</w:t>
      </w:r>
      <w:r>
        <w:rPr>
          <w:rFonts w:hint="eastAsia" w:ascii="宋体" w:hAnsi="宋体" w:eastAsia="宋体" w:cs="宋体"/>
          <w:b/>
          <w:bCs/>
          <w:color w:val="000000"/>
          <w:szCs w:val="21"/>
          <w:lang w:val="en-US" w:eastAsia="zh-CN"/>
        </w:rPr>
        <w:t>3</w:t>
      </w:r>
      <w:r>
        <w:rPr>
          <w:rFonts w:hint="eastAsia" w:ascii="宋体" w:hAnsi="宋体" w:eastAsia="宋体" w:cs="宋体"/>
          <w:b/>
          <w:bCs/>
          <w:color w:val="000000"/>
          <w:szCs w:val="21"/>
        </w:rPr>
        <w:t>学时]</w:t>
      </w:r>
      <w:r>
        <w:rPr>
          <w:rFonts w:hint="eastAsia" w:ascii="宋体" w:hAnsi="宋体" w:cs="宋体"/>
          <w:b/>
          <w:bCs/>
          <w:color w:val="000000"/>
          <w:szCs w:val="21"/>
        </w:rPr>
        <w:t>（支撑课程目标</w:t>
      </w:r>
      <w:r>
        <w:rPr>
          <w:rFonts w:hint="eastAsia" w:ascii="宋体" w:hAnsi="宋体" w:cs="宋体"/>
          <w:b/>
          <w:bCs/>
          <w:color w:val="000000"/>
          <w:szCs w:val="21"/>
          <w:lang w:val="en-US" w:eastAsia="zh-CN"/>
        </w:rPr>
        <w:t>1.2、1.3、2.1、2.2、3.1</w:t>
      </w:r>
      <w:r>
        <w:rPr>
          <w:rFonts w:hint="eastAsia" w:ascii="宋体" w:hAnsi="宋体" w:cs="宋体"/>
          <w:b/>
          <w:bCs/>
          <w:color w:val="000000"/>
          <w:szCs w:val="21"/>
        </w:rPr>
        <w:t>）</w:t>
      </w:r>
    </w:p>
    <w:p w14:paraId="6FE0730A">
      <w:pPr>
        <w:spacing w:line="360" w:lineRule="auto"/>
        <w:ind w:firstLine="422" w:firstLineChars="200"/>
        <w:outlineLvl w:val="9"/>
        <w:rPr>
          <w:rFonts w:hint="eastAsia" w:ascii="宋体" w:hAnsi="宋体" w:eastAsia="宋体" w:cs="宋体"/>
        </w:rPr>
      </w:pPr>
      <w:r>
        <w:rPr>
          <w:rFonts w:hint="eastAsia" w:ascii="宋体" w:hAnsi="宋体" w:eastAsia="宋体" w:cs="宋体"/>
          <w:b/>
          <w:bCs/>
          <w:color w:val="000000"/>
          <w:szCs w:val="21"/>
        </w:rPr>
        <w:t>教学目标：</w:t>
      </w:r>
      <w:r>
        <w:rPr>
          <w:rFonts w:hint="eastAsia" w:ascii="宋体" w:hAnsi="宋体" w:eastAsia="宋体" w:cs="宋体"/>
        </w:rPr>
        <w:t>了解多媒体技术的基础知识，包括图像、声音、视频的处理。</w:t>
      </w:r>
    </w:p>
    <w:p w14:paraId="2DA413A9">
      <w:pPr>
        <w:spacing w:line="360" w:lineRule="auto"/>
        <w:ind w:firstLine="422" w:firstLineChars="200"/>
        <w:outlineLvl w:val="9"/>
        <w:rPr>
          <w:rFonts w:hint="eastAsia" w:ascii="宋体" w:hAnsi="宋体" w:eastAsia="宋体" w:cs="宋体"/>
          <w:b/>
          <w:bCs/>
          <w:color w:val="000000"/>
          <w:szCs w:val="21"/>
        </w:rPr>
      </w:pPr>
      <w:r>
        <w:rPr>
          <w:rFonts w:hint="eastAsia" w:ascii="宋体" w:hAnsi="宋体" w:eastAsia="宋体" w:cs="宋体"/>
          <w:b/>
          <w:bCs/>
          <w:color w:val="000000"/>
          <w:szCs w:val="21"/>
        </w:rPr>
        <w:t>教学内容：</w:t>
      </w:r>
    </w:p>
    <w:p w14:paraId="6098E16A">
      <w:pPr>
        <w:numPr>
          <w:ilvl w:val="0"/>
          <w:numId w:val="32"/>
        </w:numPr>
        <w:spacing w:line="360" w:lineRule="auto"/>
        <w:ind w:left="0" w:leftChars="0" w:firstLine="420" w:firstLineChars="200"/>
        <w:outlineLvl w:val="9"/>
        <w:rPr>
          <w:rFonts w:hint="eastAsia" w:ascii="宋体" w:hAnsi="宋体" w:eastAsia="宋体" w:cs="宋体"/>
          <w:u w:val="single"/>
        </w:rPr>
      </w:pPr>
      <w:r>
        <w:rPr>
          <w:rFonts w:hint="eastAsia" w:ascii="宋体" w:hAnsi="宋体" w:eastAsia="宋体" w:cs="宋体"/>
          <w:u w:val="single"/>
        </w:rPr>
        <w:t>多媒体数据的格式和压缩技术</w:t>
      </w:r>
    </w:p>
    <w:p w14:paraId="3E09AF66">
      <w:pPr>
        <w:numPr>
          <w:ilvl w:val="0"/>
          <w:numId w:val="32"/>
        </w:numPr>
        <w:spacing w:line="360" w:lineRule="auto"/>
        <w:ind w:left="0" w:leftChars="0" w:firstLine="420" w:firstLineChars="200"/>
        <w:outlineLvl w:val="9"/>
        <w:rPr>
          <w:rFonts w:hint="eastAsia" w:ascii="宋体" w:hAnsi="宋体" w:eastAsia="宋体" w:cs="宋体"/>
        </w:rPr>
      </w:pPr>
      <w:r>
        <w:rPr>
          <w:rFonts w:hint="eastAsia" w:ascii="宋体" w:hAnsi="宋体" w:eastAsia="宋体" w:cs="宋体"/>
        </w:rPr>
        <w:t>虚拟现实和全息技术的基础</w:t>
      </w:r>
    </w:p>
    <w:p w14:paraId="65A6D455">
      <w:pPr>
        <w:spacing w:before="156" w:beforeLines="50" w:after="156" w:afterLines="50" w:line="360" w:lineRule="auto"/>
        <w:ind w:firstLine="422" w:firstLineChars="200"/>
        <w:outlineLvl w:val="9"/>
        <w:rPr>
          <w:rFonts w:ascii="宋体" w:hAnsi="宋体" w:cs="宋体"/>
          <w:b/>
          <w:bCs/>
          <w:color w:val="000000"/>
          <w:szCs w:val="21"/>
        </w:rPr>
      </w:pPr>
      <w:r>
        <w:rPr>
          <w:rFonts w:hint="eastAsia" w:ascii="宋体" w:hAnsi="宋体" w:eastAsia="宋体" w:cs="宋体"/>
          <w:b/>
          <w:bCs/>
          <w:color w:val="000000"/>
          <w:szCs w:val="21"/>
        </w:rPr>
        <w:t>第六部分：数据库技术基础 [</w:t>
      </w:r>
      <w:r>
        <w:rPr>
          <w:rFonts w:hint="eastAsia" w:ascii="宋体" w:hAnsi="宋体" w:eastAsia="宋体" w:cs="宋体"/>
          <w:b/>
          <w:bCs/>
          <w:color w:val="000000"/>
          <w:szCs w:val="21"/>
          <w:lang w:val="en-US" w:eastAsia="zh-CN"/>
        </w:rPr>
        <w:t>3</w:t>
      </w:r>
      <w:r>
        <w:rPr>
          <w:rFonts w:hint="eastAsia" w:ascii="宋体" w:hAnsi="宋体" w:eastAsia="宋体" w:cs="宋体"/>
          <w:b/>
          <w:bCs/>
          <w:color w:val="000000"/>
          <w:szCs w:val="21"/>
        </w:rPr>
        <w:t>学时]</w:t>
      </w:r>
      <w:r>
        <w:rPr>
          <w:rFonts w:hint="eastAsia" w:ascii="宋体" w:hAnsi="宋体" w:cs="宋体"/>
          <w:b/>
          <w:bCs/>
          <w:color w:val="000000"/>
          <w:szCs w:val="21"/>
        </w:rPr>
        <w:t>（支撑课程目标</w:t>
      </w:r>
      <w:r>
        <w:rPr>
          <w:rFonts w:hint="eastAsia" w:ascii="宋体" w:hAnsi="宋体" w:cs="宋体"/>
          <w:b/>
          <w:bCs/>
          <w:color w:val="000000"/>
          <w:szCs w:val="21"/>
          <w:lang w:val="en-US" w:eastAsia="zh-CN"/>
        </w:rPr>
        <w:t>1.1、1.3、2.1、2.2</w:t>
      </w:r>
      <w:r>
        <w:rPr>
          <w:rFonts w:hint="eastAsia" w:ascii="宋体" w:hAnsi="宋体" w:cs="宋体"/>
          <w:b/>
          <w:bCs/>
          <w:color w:val="000000"/>
          <w:szCs w:val="21"/>
        </w:rPr>
        <w:t>）</w:t>
      </w:r>
    </w:p>
    <w:p w14:paraId="4B10D74D">
      <w:pPr>
        <w:spacing w:line="360" w:lineRule="auto"/>
        <w:ind w:firstLine="422" w:firstLineChars="200"/>
        <w:outlineLvl w:val="9"/>
        <w:rPr>
          <w:rFonts w:hint="eastAsia" w:ascii="宋体" w:hAnsi="宋体" w:eastAsia="宋体" w:cs="宋体"/>
        </w:rPr>
      </w:pPr>
      <w:r>
        <w:rPr>
          <w:rFonts w:hint="eastAsia" w:ascii="宋体" w:hAnsi="宋体" w:eastAsia="宋体" w:cs="宋体"/>
          <w:b/>
          <w:bCs/>
          <w:color w:val="000000"/>
          <w:szCs w:val="21"/>
        </w:rPr>
        <w:t>教学目标：</w:t>
      </w:r>
      <w:r>
        <w:rPr>
          <w:rFonts w:hint="eastAsia" w:ascii="宋体" w:hAnsi="宋体" w:eastAsia="宋体" w:cs="宋体"/>
        </w:rPr>
        <w:t>介绍数据库的基本概念，关系模型以及SQL的基础。</w:t>
      </w:r>
    </w:p>
    <w:p w14:paraId="1BD6E998">
      <w:pPr>
        <w:spacing w:line="360" w:lineRule="auto"/>
        <w:ind w:firstLine="422" w:firstLineChars="200"/>
        <w:outlineLvl w:val="9"/>
        <w:rPr>
          <w:rFonts w:hint="eastAsia" w:ascii="宋体" w:hAnsi="宋体" w:eastAsia="宋体" w:cs="宋体"/>
          <w:b/>
          <w:bCs/>
          <w:color w:val="000000"/>
          <w:szCs w:val="21"/>
        </w:rPr>
      </w:pPr>
      <w:r>
        <w:rPr>
          <w:rFonts w:hint="eastAsia" w:ascii="宋体" w:hAnsi="宋体" w:eastAsia="宋体" w:cs="宋体"/>
          <w:b/>
          <w:bCs/>
          <w:color w:val="000000"/>
          <w:szCs w:val="21"/>
        </w:rPr>
        <w:t>教学内容：</w:t>
      </w:r>
    </w:p>
    <w:p w14:paraId="03A1B841">
      <w:pPr>
        <w:numPr>
          <w:ilvl w:val="0"/>
          <w:numId w:val="33"/>
        </w:numPr>
        <w:spacing w:line="360" w:lineRule="auto"/>
        <w:ind w:left="425" w:leftChars="0" w:hanging="5" w:firstLineChars="0"/>
        <w:outlineLvl w:val="9"/>
        <w:rPr>
          <w:rFonts w:hint="eastAsia" w:ascii="宋体" w:hAnsi="宋体" w:eastAsia="宋体" w:cs="宋体"/>
        </w:rPr>
      </w:pPr>
      <w:r>
        <w:rPr>
          <w:rFonts w:hint="eastAsia" w:ascii="宋体" w:hAnsi="宋体" w:eastAsia="宋体" w:cs="宋体"/>
        </w:rPr>
        <w:t>数据库系统的组成和功能</w:t>
      </w:r>
    </w:p>
    <w:p w14:paraId="54534F10">
      <w:pPr>
        <w:numPr>
          <w:ilvl w:val="0"/>
          <w:numId w:val="33"/>
        </w:numPr>
        <w:spacing w:line="360" w:lineRule="auto"/>
        <w:ind w:left="425" w:leftChars="0" w:hanging="5" w:firstLineChars="0"/>
        <w:outlineLvl w:val="9"/>
        <w:rPr>
          <w:rFonts w:hint="eastAsia" w:ascii="宋体" w:hAnsi="宋体" w:eastAsia="宋体" w:cs="宋体"/>
          <w:u w:val="single"/>
        </w:rPr>
      </w:pPr>
      <w:r>
        <w:rPr>
          <w:rFonts w:hint="eastAsia" w:ascii="宋体" w:hAnsi="宋体" w:eastAsia="宋体" w:cs="宋体"/>
          <w:u w:val="single"/>
        </w:rPr>
        <w:t>基本的SQL查询和数据操作</w:t>
      </w:r>
    </w:p>
    <w:p w14:paraId="41C5D9B3">
      <w:pPr>
        <w:spacing w:before="156" w:beforeLines="50" w:after="156" w:afterLines="50" w:line="360" w:lineRule="auto"/>
        <w:ind w:firstLine="422" w:firstLineChars="200"/>
        <w:outlineLvl w:val="9"/>
        <w:rPr>
          <w:rFonts w:ascii="宋体" w:hAnsi="宋体" w:cs="宋体"/>
          <w:b/>
          <w:bCs/>
          <w:color w:val="000000"/>
          <w:szCs w:val="21"/>
        </w:rPr>
      </w:pPr>
      <w:r>
        <w:rPr>
          <w:rFonts w:hint="eastAsia" w:ascii="宋体" w:hAnsi="宋体" w:eastAsia="宋体" w:cs="宋体"/>
          <w:b/>
          <w:bCs/>
          <w:color w:val="000000"/>
          <w:szCs w:val="21"/>
        </w:rPr>
        <w:t>第七部分：软件工程基础 [</w:t>
      </w:r>
      <w:r>
        <w:rPr>
          <w:rFonts w:hint="eastAsia" w:ascii="宋体" w:hAnsi="宋体" w:eastAsia="宋体" w:cs="宋体"/>
          <w:b/>
          <w:bCs/>
          <w:color w:val="000000"/>
          <w:szCs w:val="21"/>
          <w:lang w:val="en-US" w:eastAsia="zh-CN"/>
        </w:rPr>
        <w:t>3</w:t>
      </w:r>
      <w:r>
        <w:rPr>
          <w:rFonts w:hint="eastAsia" w:ascii="宋体" w:hAnsi="宋体" w:eastAsia="宋体" w:cs="宋体"/>
          <w:b/>
          <w:bCs/>
          <w:color w:val="000000"/>
          <w:szCs w:val="21"/>
        </w:rPr>
        <w:t>学时]</w:t>
      </w:r>
      <w:r>
        <w:rPr>
          <w:rFonts w:hint="eastAsia" w:ascii="宋体" w:hAnsi="宋体" w:cs="宋体"/>
          <w:b/>
          <w:bCs/>
          <w:color w:val="000000"/>
          <w:szCs w:val="21"/>
        </w:rPr>
        <w:t>（支撑课程目标</w:t>
      </w:r>
      <w:r>
        <w:rPr>
          <w:rFonts w:hint="eastAsia" w:ascii="宋体" w:hAnsi="宋体" w:cs="宋体"/>
          <w:b/>
          <w:bCs/>
          <w:color w:val="000000"/>
          <w:szCs w:val="21"/>
          <w:lang w:val="en-US" w:eastAsia="zh-CN"/>
        </w:rPr>
        <w:t>1.1、1.2、1.3、2.1、2.2、3.1</w:t>
      </w:r>
      <w:r>
        <w:rPr>
          <w:rFonts w:hint="eastAsia" w:ascii="宋体" w:hAnsi="宋体" w:cs="宋体"/>
          <w:b/>
          <w:bCs/>
          <w:color w:val="000000"/>
          <w:szCs w:val="21"/>
        </w:rPr>
        <w:t>）</w:t>
      </w:r>
    </w:p>
    <w:p w14:paraId="1056FF79">
      <w:pPr>
        <w:spacing w:line="360" w:lineRule="auto"/>
        <w:ind w:firstLine="422" w:firstLineChars="200"/>
        <w:outlineLvl w:val="9"/>
        <w:rPr>
          <w:rFonts w:hint="eastAsia" w:ascii="宋体" w:hAnsi="宋体" w:eastAsia="宋体" w:cs="宋体"/>
        </w:rPr>
      </w:pPr>
      <w:r>
        <w:rPr>
          <w:rFonts w:hint="eastAsia" w:ascii="宋体" w:hAnsi="宋体" w:eastAsia="宋体" w:cs="宋体"/>
          <w:b/>
          <w:bCs/>
          <w:color w:val="000000"/>
          <w:szCs w:val="21"/>
        </w:rPr>
        <w:t>教学目标：</w:t>
      </w:r>
      <w:r>
        <w:rPr>
          <w:rFonts w:hint="eastAsia" w:ascii="宋体" w:hAnsi="宋体" w:eastAsia="宋体" w:cs="宋体"/>
        </w:rPr>
        <w:t>理解软件生命周期、软件开发模型及UML的应用。</w:t>
      </w:r>
    </w:p>
    <w:p w14:paraId="4F8BFD93">
      <w:pPr>
        <w:spacing w:line="360" w:lineRule="auto"/>
        <w:ind w:firstLine="422" w:firstLineChars="200"/>
        <w:outlineLvl w:val="9"/>
        <w:rPr>
          <w:rFonts w:hint="eastAsia" w:ascii="宋体" w:hAnsi="宋体" w:eastAsia="宋体" w:cs="宋体"/>
        </w:rPr>
      </w:pPr>
      <w:r>
        <w:rPr>
          <w:rFonts w:hint="eastAsia" w:ascii="宋体" w:hAnsi="宋体" w:eastAsia="宋体" w:cs="宋体"/>
          <w:b/>
          <w:bCs/>
          <w:color w:val="000000"/>
          <w:szCs w:val="21"/>
        </w:rPr>
        <w:t>教学内容：</w:t>
      </w:r>
    </w:p>
    <w:p w14:paraId="02FCE883">
      <w:pPr>
        <w:numPr>
          <w:ilvl w:val="0"/>
          <w:numId w:val="34"/>
        </w:numPr>
        <w:spacing w:line="360" w:lineRule="auto"/>
        <w:ind w:left="425" w:leftChars="0" w:hanging="5" w:firstLineChars="0"/>
        <w:outlineLvl w:val="9"/>
        <w:rPr>
          <w:rFonts w:hint="eastAsia" w:ascii="宋体" w:hAnsi="宋体" w:eastAsia="宋体" w:cs="宋体"/>
        </w:rPr>
      </w:pPr>
      <w:r>
        <w:rPr>
          <w:rFonts w:hint="eastAsia" w:ascii="宋体" w:hAnsi="宋体" w:eastAsia="宋体" w:cs="宋体"/>
        </w:rPr>
        <w:t>软件开发的生命周期</w:t>
      </w:r>
    </w:p>
    <w:p w14:paraId="2FC3874D">
      <w:pPr>
        <w:numPr>
          <w:ilvl w:val="0"/>
          <w:numId w:val="34"/>
        </w:numPr>
        <w:spacing w:line="360" w:lineRule="auto"/>
        <w:ind w:left="425" w:leftChars="0" w:hanging="5" w:firstLineChars="0"/>
        <w:outlineLvl w:val="9"/>
        <w:rPr>
          <w:rFonts w:hint="eastAsia" w:ascii="宋体" w:hAnsi="宋体" w:eastAsia="宋体" w:cs="宋体"/>
          <w:u w:val="single"/>
        </w:rPr>
      </w:pPr>
      <w:r>
        <w:rPr>
          <w:rFonts w:hint="eastAsia" w:ascii="宋体" w:hAnsi="宋体" w:eastAsia="宋体" w:cs="宋体"/>
          <w:u w:val="single"/>
        </w:rPr>
        <w:t>常用的软件开发模型</w:t>
      </w:r>
    </w:p>
    <w:p w14:paraId="7826FC6C">
      <w:pPr>
        <w:numPr>
          <w:ilvl w:val="0"/>
          <w:numId w:val="34"/>
        </w:numPr>
        <w:spacing w:line="360" w:lineRule="auto"/>
        <w:ind w:left="425" w:leftChars="0" w:hanging="5" w:firstLineChars="0"/>
        <w:outlineLvl w:val="9"/>
        <w:rPr>
          <w:rFonts w:hint="eastAsia" w:ascii="宋体" w:hAnsi="宋体" w:eastAsia="宋体" w:cs="宋体"/>
        </w:rPr>
      </w:pPr>
      <w:r>
        <w:rPr>
          <w:rFonts w:hint="eastAsia" w:ascii="宋体" w:hAnsi="宋体" w:eastAsia="宋体" w:cs="宋体"/>
        </w:rPr>
        <w:t>UML基础和图表的使用</w:t>
      </w:r>
    </w:p>
    <w:p w14:paraId="63BFECBD">
      <w:pPr>
        <w:spacing w:before="156" w:beforeLines="50" w:after="156" w:afterLines="50" w:line="360" w:lineRule="auto"/>
        <w:ind w:firstLine="422" w:firstLineChars="200"/>
        <w:outlineLvl w:val="9"/>
        <w:rPr>
          <w:rFonts w:ascii="宋体" w:hAnsi="宋体" w:cs="宋体"/>
          <w:b/>
          <w:bCs/>
          <w:color w:val="000000"/>
          <w:szCs w:val="21"/>
        </w:rPr>
      </w:pPr>
      <w:r>
        <w:rPr>
          <w:rFonts w:hint="eastAsia" w:ascii="宋体" w:hAnsi="宋体" w:eastAsia="宋体" w:cs="宋体"/>
          <w:b/>
          <w:bCs/>
          <w:color w:val="000000"/>
          <w:szCs w:val="21"/>
        </w:rPr>
        <w:t>第八部分：计算机网络技术基础 [</w:t>
      </w:r>
      <w:r>
        <w:rPr>
          <w:rFonts w:hint="eastAsia" w:ascii="宋体" w:hAnsi="宋体" w:eastAsia="宋体" w:cs="宋体"/>
          <w:b/>
          <w:bCs/>
          <w:color w:val="000000"/>
          <w:szCs w:val="21"/>
          <w:lang w:val="en-US" w:eastAsia="zh-CN"/>
        </w:rPr>
        <w:t>5</w:t>
      </w:r>
      <w:r>
        <w:rPr>
          <w:rFonts w:hint="eastAsia" w:ascii="宋体" w:hAnsi="宋体" w:eastAsia="宋体" w:cs="宋体"/>
          <w:b/>
          <w:bCs/>
          <w:color w:val="000000"/>
          <w:szCs w:val="21"/>
        </w:rPr>
        <w:t>学时]</w:t>
      </w:r>
      <w:r>
        <w:rPr>
          <w:rFonts w:hint="eastAsia" w:ascii="宋体" w:hAnsi="宋体" w:cs="宋体"/>
          <w:b/>
          <w:bCs/>
          <w:color w:val="000000"/>
          <w:szCs w:val="21"/>
        </w:rPr>
        <w:t>（支撑课程目标</w:t>
      </w:r>
      <w:r>
        <w:rPr>
          <w:rFonts w:hint="eastAsia" w:ascii="宋体" w:hAnsi="宋体" w:cs="宋体"/>
          <w:b/>
          <w:bCs/>
          <w:color w:val="000000"/>
          <w:szCs w:val="21"/>
          <w:lang w:val="en-US" w:eastAsia="zh-CN"/>
        </w:rPr>
        <w:t>1.1、1.2、1.3、2.1、2.2、3.1</w:t>
      </w:r>
      <w:r>
        <w:rPr>
          <w:rFonts w:hint="eastAsia" w:ascii="宋体" w:hAnsi="宋体" w:cs="宋体"/>
          <w:b/>
          <w:bCs/>
          <w:color w:val="000000"/>
          <w:szCs w:val="21"/>
        </w:rPr>
        <w:t>）</w:t>
      </w:r>
    </w:p>
    <w:p w14:paraId="31D208AC">
      <w:pPr>
        <w:spacing w:line="360" w:lineRule="auto"/>
        <w:ind w:firstLine="422" w:firstLineChars="200"/>
        <w:outlineLvl w:val="9"/>
        <w:rPr>
          <w:rFonts w:hint="eastAsia" w:ascii="宋体" w:hAnsi="宋体" w:eastAsia="宋体" w:cs="宋体"/>
        </w:rPr>
      </w:pPr>
      <w:r>
        <w:rPr>
          <w:rFonts w:hint="eastAsia" w:ascii="宋体" w:hAnsi="宋体" w:eastAsia="宋体" w:cs="宋体"/>
          <w:b/>
          <w:bCs/>
          <w:color w:val="000000"/>
          <w:szCs w:val="21"/>
        </w:rPr>
        <w:t>教学目标：</w:t>
      </w:r>
      <w:r>
        <w:rPr>
          <w:rFonts w:hint="eastAsia" w:ascii="宋体" w:hAnsi="宋体" w:eastAsia="宋体" w:cs="宋体"/>
        </w:rPr>
        <w:t>了解计算机网络的基本概念，如协议、网络拓扑和Internet技术。</w:t>
      </w:r>
    </w:p>
    <w:p w14:paraId="212069AE">
      <w:pPr>
        <w:spacing w:line="360" w:lineRule="auto"/>
        <w:ind w:firstLine="422" w:firstLineChars="200"/>
        <w:outlineLvl w:val="9"/>
        <w:rPr>
          <w:rFonts w:hint="eastAsia" w:ascii="宋体" w:hAnsi="宋体" w:eastAsia="宋体" w:cs="宋体"/>
        </w:rPr>
      </w:pPr>
      <w:r>
        <w:rPr>
          <w:rFonts w:hint="eastAsia" w:ascii="宋体" w:hAnsi="宋体" w:eastAsia="宋体" w:cs="宋体"/>
          <w:b/>
          <w:bCs/>
          <w:color w:val="000000"/>
          <w:szCs w:val="21"/>
        </w:rPr>
        <w:t>教学内容：</w:t>
      </w:r>
    </w:p>
    <w:p w14:paraId="18FFBD0F">
      <w:pPr>
        <w:numPr>
          <w:ilvl w:val="0"/>
          <w:numId w:val="35"/>
        </w:numPr>
        <w:spacing w:line="360" w:lineRule="auto"/>
        <w:ind w:left="425" w:leftChars="0" w:hanging="5" w:firstLineChars="0"/>
        <w:outlineLvl w:val="9"/>
        <w:rPr>
          <w:rFonts w:hint="eastAsia" w:ascii="宋体" w:hAnsi="宋体" w:eastAsia="宋体" w:cs="宋体"/>
        </w:rPr>
      </w:pPr>
      <w:r>
        <w:rPr>
          <w:rFonts w:hint="eastAsia" w:ascii="宋体" w:hAnsi="宋体" w:eastAsia="宋体" w:cs="宋体"/>
        </w:rPr>
        <w:t>网络的基本概念和体系结构</w:t>
      </w:r>
    </w:p>
    <w:p w14:paraId="54661F13">
      <w:pPr>
        <w:numPr>
          <w:ilvl w:val="0"/>
          <w:numId w:val="35"/>
        </w:numPr>
        <w:spacing w:line="360" w:lineRule="auto"/>
        <w:ind w:left="425" w:leftChars="0" w:hanging="5" w:firstLineChars="0"/>
        <w:outlineLvl w:val="9"/>
        <w:rPr>
          <w:rFonts w:hint="eastAsia" w:ascii="宋体" w:hAnsi="宋体" w:eastAsia="宋体" w:cs="宋体"/>
          <w:u w:val="single"/>
        </w:rPr>
      </w:pPr>
      <w:r>
        <w:rPr>
          <w:rFonts w:hint="eastAsia" w:ascii="宋体" w:hAnsi="宋体" w:eastAsia="宋体" w:cs="宋体"/>
          <w:u w:val="single"/>
        </w:rPr>
        <w:t>LAN、WAN和Internet技术</w:t>
      </w:r>
    </w:p>
    <w:p w14:paraId="34A1D104">
      <w:pPr>
        <w:numPr>
          <w:ilvl w:val="0"/>
          <w:numId w:val="35"/>
        </w:numPr>
        <w:spacing w:line="360" w:lineRule="auto"/>
        <w:ind w:left="425" w:leftChars="0" w:hanging="5" w:firstLineChars="0"/>
        <w:outlineLvl w:val="9"/>
        <w:rPr>
          <w:rFonts w:hint="eastAsia" w:ascii="宋体" w:hAnsi="宋体" w:eastAsia="宋体" w:cs="宋体"/>
          <w:u w:val="single"/>
        </w:rPr>
      </w:pPr>
      <w:r>
        <w:rPr>
          <w:rFonts w:hint="eastAsia" w:ascii="宋体" w:hAnsi="宋体" w:eastAsia="宋体" w:cs="宋体"/>
          <w:u w:val="single"/>
        </w:rPr>
        <w:t>网络安全和协议</w:t>
      </w:r>
    </w:p>
    <w:p w14:paraId="12CB6FEA">
      <w:pPr>
        <w:spacing w:before="156" w:beforeLines="50" w:after="156" w:afterLines="50" w:line="360" w:lineRule="auto"/>
        <w:ind w:firstLine="422" w:firstLineChars="200"/>
        <w:outlineLvl w:val="9"/>
        <w:rPr>
          <w:rFonts w:ascii="宋体" w:hAnsi="宋体" w:cs="宋体"/>
          <w:b/>
          <w:bCs/>
          <w:color w:val="000000"/>
          <w:szCs w:val="21"/>
        </w:rPr>
      </w:pPr>
      <w:r>
        <w:rPr>
          <w:rFonts w:hint="eastAsia" w:ascii="宋体" w:hAnsi="宋体" w:eastAsia="宋体" w:cs="宋体"/>
          <w:b/>
          <w:bCs/>
          <w:color w:val="000000"/>
          <w:szCs w:val="21"/>
        </w:rPr>
        <w:t>第九部分：计算机信息安全基础 [2学时]</w:t>
      </w:r>
      <w:r>
        <w:rPr>
          <w:rFonts w:hint="eastAsia" w:ascii="宋体" w:hAnsi="宋体" w:cs="宋体"/>
          <w:b/>
          <w:bCs/>
          <w:color w:val="000000"/>
          <w:szCs w:val="21"/>
        </w:rPr>
        <w:t>（支撑课程目标</w:t>
      </w:r>
      <w:r>
        <w:rPr>
          <w:rFonts w:hint="eastAsia" w:ascii="宋体" w:hAnsi="宋体" w:cs="宋体"/>
          <w:b/>
          <w:bCs/>
          <w:color w:val="000000"/>
          <w:szCs w:val="21"/>
          <w:lang w:val="en-US" w:eastAsia="zh-CN"/>
        </w:rPr>
        <w:t>1.1、1.2、1.3、2.1、2.2</w:t>
      </w:r>
      <w:r>
        <w:rPr>
          <w:rFonts w:hint="eastAsia" w:ascii="宋体" w:hAnsi="宋体" w:cs="宋体"/>
          <w:b/>
          <w:bCs/>
          <w:color w:val="000000"/>
          <w:szCs w:val="21"/>
        </w:rPr>
        <w:t>）</w:t>
      </w:r>
    </w:p>
    <w:p w14:paraId="27C420F2">
      <w:pPr>
        <w:spacing w:line="360" w:lineRule="auto"/>
        <w:ind w:firstLine="422" w:firstLineChars="200"/>
        <w:outlineLvl w:val="9"/>
        <w:rPr>
          <w:rFonts w:hint="eastAsia" w:ascii="宋体" w:hAnsi="宋体" w:eastAsia="宋体" w:cs="宋体"/>
        </w:rPr>
      </w:pPr>
      <w:r>
        <w:rPr>
          <w:rFonts w:hint="eastAsia" w:ascii="宋体" w:hAnsi="宋体" w:eastAsia="宋体" w:cs="宋体"/>
          <w:b/>
          <w:bCs/>
          <w:color w:val="000000"/>
          <w:szCs w:val="21"/>
        </w:rPr>
        <w:t>教学目标：</w:t>
      </w:r>
      <w:r>
        <w:rPr>
          <w:rFonts w:hint="eastAsia" w:ascii="宋体" w:hAnsi="宋体" w:eastAsia="宋体" w:cs="宋体"/>
        </w:rPr>
        <w:t>理解信息安全的重要性及基本保护措施。</w:t>
      </w:r>
    </w:p>
    <w:p w14:paraId="04FC2EFC">
      <w:pPr>
        <w:spacing w:line="360" w:lineRule="auto"/>
        <w:ind w:firstLine="422" w:firstLineChars="200"/>
        <w:outlineLvl w:val="9"/>
        <w:rPr>
          <w:rFonts w:hint="eastAsia" w:ascii="宋体" w:hAnsi="宋体" w:eastAsia="宋体" w:cs="宋体"/>
          <w:b/>
          <w:bCs/>
          <w:color w:val="000000"/>
          <w:szCs w:val="21"/>
        </w:rPr>
      </w:pPr>
      <w:r>
        <w:rPr>
          <w:rFonts w:hint="eastAsia" w:ascii="宋体" w:hAnsi="宋体" w:eastAsia="宋体" w:cs="宋体"/>
          <w:b/>
          <w:bCs/>
          <w:color w:val="000000"/>
          <w:szCs w:val="21"/>
        </w:rPr>
        <w:t>教学内容：</w:t>
      </w:r>
    </w:p>
    <w:p w14:paraId="27B240E5">
      <w:pPr>
        <w:numPr>
          <w:ilvl w:val="0"/>
          <w:numId w:val="36"/>
        </w:numPr>
        <w:spacing w:line="360" w:lineRule="auto"/>
        <w:ind w:left="425" w:leftChars="0" w:hanging="5" w:firstLineChars="0"/>
        <w:outlineLvl w:val="9"/>
        <w:rPr>
          <w:rFonts w:hint="eastAsia" w:ascii="宋体" w:hAnsi="宋体" w:eastAsia="宋体" w:cs="宋体"/>
          <w:u w:val="single"/>
        </w:rPr>
      </w:pPr>
      <w:r>
        <w:rPr>
          <w:rFonts w:hint="eastAsia" w:ascii="宋体" w:hAnsi="宋体" w:eastAsia="宋体" w:cs="宋体"/>
          <w:u w:val="single"/>
        </w:rPr>
        <w:t>计算机病毒、防火墙技术</w:t>
      </w:r>
    </w:p>
    <w:p w14:paraId="583EF8C6">
      <w:pPr>
        <w:numPr>
          <w:ilvl w:val="0"/>
          <w:numId w:val="36"/>
        </w:numPr>
        <w:spacing w:line="360" w:lineRule="auto"/>
        <w:ind w:left="425" w:leftChars="0" w:hanging="5" w:firstLineChars="0"/>
        <w:outlineLvl w:val="9"/>
        <w:rPr>
          <w:rFonts w:hint="eastAsia" w:ascii="宋体" w:hAnsi="宋体" w:eastAsia="宋体" w:cs="宋体"/>
        </w:rPr>
      </w:pPr>
      <w:r>
        <w:rPr>
          <w:rFonts w:hint="eastAsia" w:ascii="宋体" w:hAnsi="宋体" w:eastAsia="宋体" w:cs="宋体"/>
        </w:rPr>
        <w:t>数据和网络的安全策略</w:t>
      </w:r>
    </w:p>
    <w:p w14:paraId="2C3899C2">
      <w:pPr>
        <w:spacing w:before="156" w:beforeLines="50" w:after="156" w:afterLines="50" w:line="360" w:lineRule="auto"/>
        <w:ind w:firstLine="422" w:firstLineChars="200"/>
        <w:outlineLvl w:val="9"/>
        <w:rPr>
          <w:rFonts w:ascii="宋体" w:hAnsi="宋体" w:cs="宋体"/>
          <w:b/>
          <w:bCs/>
          <w:color w:val="000000"/>
          <w:szCs w:val="21"/>
        </w:rPr>
      </w:pPr>
      <w:r>
        <w:rPr>
          <w:rFonts w:hint="eastAsia" w:ascii="宋体" w:hAnsi="宋体" w:eastAsia="宋体" w:cs="宋体"/>
          <w:b/>
          <w:bCs/>
          <w:color w:val="000000"/>
          <w:szCs w:val="21"/>
        </w:rPr>
        <w:t>第十部分：云计算与物联网 [4学时]</w:t>
      </w:r>
      <w:r>
        <w:rPr>
          <w:rFonts w:hint="eastAsia" w:ascii="宋体" w:hAnsi="宋体" w:cs="宋体"/>
          <w:b/>
          <w:bCs/>
          <w:color w:val="000000"/>
          <w:szCs w:val="21"/>
        </w:rPr>
        <w:t>（支撑课程目标</w:t>
      </w:r>
      <w:r>
        <w:rPr>
          <w:rFonts w:hint="eastAsia" w:ascii="宋体" w:hAnsi="宋体" w:cs="宋体"/>
          <w:b/>
          <w:bCs/>
          <w:color w:val="000000"/>
          <w:szCs w:val="21"/>
          <w:lang w:val="en-US" w:eastAsia="zh-CN"/>
        </w:rPr>
        <w:t>1.1、1.2、1.3、2.1、2.2</w:t>
      </w:r>
      <w:r>
        <w:rPr>
          <w:rFonts w:hint="eastAsia" w:ascii="宋体" w:hAnsi="宋体" w:cs="宋体"/>
          <w:b/>
          <w:bCs/>
          <w:color w:val="000000"/>
          <w:szCs w:val="21"/>
        </w:rPr>
        <w:t>）</w:t>
      </w:r>
    </w:p>
    <w:p w14:paraId="7FE7CE6E">
      <w:pPr>
        <w:spacing w:line="360" w:lineRule="auto"/>
        <w:ind w:firstLine="422" w:firstLineChars="200"/>
        <w:outlineLvl w:val="9"/>
        <w:rPr>
          <w:rFonts w:hint="eastAsia" w:ascii="宋体" w:hAnsi="宋体" w:eastAsia="宋体" w:cs="宋体"/>
        </w:rPr>
      </w:pPr>
      <w:r>
        <w:rPr>
          <w:rFonts w:hint="eastAsia" w:ascii="宋体" w:hAnsi="宋体" w:eastAsia="宋体" w:cs="宋体"/>
          <w:b/>
          <w:bCs/>
          <w:color w:val="000000"/>
          <w:szCs w:val="21"/>
        </w:rPr>
        <w:t>教学目标：</w:t>
      </w:r>
      <w:r>
        <w:rPr>
          <w:rFonts w:hint="eastAsia" w:ascii="宋体" w:hAnsi="宋体" w:eastAsia="宋体" w:cs="宋体"/>
        </w:rPr>
        <w:t>介绍云计算和物联网的基本概念及应用。</w:t>
      </w:r>
    </w:p>
    <w:p w14:paraId="21DE6A1B">
      <w:pPr>
        <w:spacing w:line="360" w:lineRule="auto"/>
        <w:ind w:firstLine="422" w:firstLineChars="200"/>
        <w:outlineLvl w:val="9"/>
        <w:rPr>
          <w:rFonts w:hint="eastAsia" w:ascii="宋体" w:hAnsi="宋体" w:eastAsia="宋体" w:cs="宋体"/>
        </w:rPr>
      </w:pPr>
      <w:r>
        <w:rPr>
          <w:rFonts w:hint="eastAsia" w:ascii="宋体" w:hAnsi="宋体" w:eastAsia="宋体" w:cs="宋体"/>
          <w:b/>
          <w:bCs/>
          <w:color w:val="000000"/>
          <w:szCs w:val="21"/>
        </w:rPr>
        <w:t>教学内容</w:t>
      </w:r>
      <w:r>
        <w:rPr>
          <w:rFonts w:hint="eastAsia" w:ascii="宋体" w:hAnsi="宋体" w:eastAsia="宋体" w:cs="宋体"/>
        </w:rPr>
        <w:t>：</w:t>
      </w:r>
    </w:p>
    <w:p w14:paraId="6DFCCBF4">
      <w:pPr>
        <w:numPr>
          <w:ilvl w:val="0"/>
          <w:numId w:val="37"/>
        </w:numPr>
        <w:spacing w:line="360" w:lineRule="auto"/>
        <w:ind w:left="425" w:leftChars="0" w:hanging="5" w:firstLineChars="0"/>
        <w:outlineLvl w:val="9"/>
        <w:rPr>
          <w:rFonts w:hint="eastAsia" w:ascii="宋体" w:hAnsi="宋体" w:eastAsia="宋体" w:cs="宋体"/>
          <w:u w:val="single"/>
        </w:rPr>
      </w:pPr>
      <w:r>
        <w:rPr>
          <w:rFonts w:hint="eastAsia" w:ascii="宋体" w:hAnsi="宋体" w:eastAsia="宋体" w:cs="宋体"/>
          <w:u w:val="single"/>
        </w:rPr>
        <w:t>云计算的模型和服务</w:t>
      </w:r>
    </w:p>
    <w:p w14:paraId="71E284DB">
      <w:pPr>
        <w:numPr>
          <w:ilvl w:val="0"/>
          <w:numId w:val="37"/>
        </w:numPr>
        <w:spacing w:line="360" w:lineRule="auto"/>
        <w:ind w:left="425" w:leftChars="0" w:hanging="5" w:firstLineChars="0"/>
        <w:outlineLvl w:val="9"/>
        <w:rPr>
          <w:rFonts w:hint="eastAsia" w:ascii="宋体" w:hAnsi="宋体" w:eastAsia="宋体" w:cs="宋体"/>
        </w:rPr>
      </w:pPr>
      <w:r>
        <w:rPr>
          <w:rFonts w:hint="eastAsia" w:ascii="宋体" w:hAnsi="宋体" w:eastAsia="宋体" w:cs="宋体"/>
        </w:rPr>
        <w:t>物联网的基本架构和应用领域</w:t>
      </w:r>
    </w:p>
    <w:p w14:paraId="0211A97A">
      <w:pPr>
        <w:spacing w:before="93" w:beforeLines="30" w:after="93" w:afterLines="30" w:line="360" w:lineRule="auto"/>
        <w:outlineLvl w:val="9"/>
        <w:rPr>
          <w:rFonts w:ascii="黑体" w:hAnsi="黑体" w:eastAsia="黑体"/>
          <w:b/>
          <w:bCs/>
          <w:color w:val="auto"/>
          <w:sz w:val="24"/>
        </w:rPr>
      </w:pPr>
      <w:r>
        <w:rPr>
          <w:rFonts w:hint="eastAsia" w:ascii="黑体" w:hAnsi="黑体" w:eastAsia="黑体"/>
          <w:b/>
          <w:bCs/>
          <w:color w:val="auto"/>
          <w:sz w:val="24"/>
        </w:rPr>
        <w:t>四</w:t>
      </w:r>
      <w:r>
        <w:rPr>
          <w:rFonts w:ascii="黑体" w:hAnsi="黑体" w:eastAsia="黑体"/>
          <w:b/>
          <w:bCs/>
          <w:color w:val="auto"/>
          <w:sz w:val="24"/>
        </w:rPr>
        <w:t>、课程教学评价</w:t>
      </w:r>
      <w:r>
        <w:rPr>
          <w:rFonts w:hint="eastAsia" w:ascii="黑体" w:hAnsi="黑体" w:eastAsia="黑体"/>
          <w:b/>
          <w:bCs/>
          <w:color w:val="auto"/>
          <w:sz w:val="24"/>
        </w:rPr>
        <w:t>方法</w:t>
      </w:r>
    </w:p>
    <w:p w14:paraId="4A699E60">
      <w:pPr>
        <w:spacing w:line="360" w:lineRule="auto"/>
        <w:ind w:firstLine="420" w:firstLineChars="200"/>
        <w:outlineLvl w:val="9"/>
        <w:rPr>
          <w:rFonts w:hint="default" w:hAnsi="宋体" w:eastAsia="宋体"/>
          <w:lang w:val="en-US" w:eastAsia="zh-CN"/>
        </w:rPr>
      </w:pPr>
      <w:r>
        <w:rPr>
          <w:rFonts w:hint="eastAsia" w:hAnsi="宋体"/>
        </w:rPr>
        <w:t>1</w:t>
      </w:r>
      <w:r>
        <w:rPr>
          <w:rFonts w:hAnsi="宋体"/>
        </w:rPr>
        <w:t>.</w:t>
      </w:r>
      <w:r>
        <w:rPr>
          <w:rFonts w:hint="eastAsia" w:hAnsi="宋体"/>
        </w:rPr>
        <w:t>课程考核方式：</w:t>
      </w:r>
      <w:r>
        <w:rPr>
          <w:rFonts w:hint="eastAsia" w:hAnsi="宋体"/>
          <w:lang w:val="en-US" w:eastAsia="zh-CN"/>
        </w:rPr>
        <w:t>考查</w:t>
      </w:r>
    </w:p>
    <w:p w14:paraId="7199970A">
      <w:pPr>
        <w:spacing w:line="360" w:lineRule="auto"/>
        <w:ind w:firstLine="420" w:firstLineChars="200"/>
        <w:outlineLvl w:val="9"/>
        <w:rPr>
          <w:rFonts w:hAnsi="宋体"/>
        </w:rPr>
      </w:pPr>
      <w:r>
        <w:rPr>
          <w:rFonts w:hAnsi="宋体"/>
        </w:rPr>
        <w:t>2.</w:t>
      </w:r>
      <w:r>
        <w:rPr>
          <w:rFonts w:hint="eastAsia" w:hAnsi="宋体"/>
        </w:rPr>
        <w:t>课程考核形式：</w:t>
      </w:r>
      <w:r>
        <w:rPr>
          <w:rFonts w:hint="eastAsia" w:hAnsi="宋体"/>
          <w:lang w:val="en-US" w:eastAsia="zh-CN"/>
        </w:rPr>
        <w:t>闭卷考试</w:t>
      </w:r>
      <w:r>
        <w:rPr>
          <w:rFonts w:hint="eastAsia" w:hAnsi="宋体"/>
        </w:rPr>
        <w:t xml:space="preserve"> </w:t>
      </w:r>
    </w:p>
    <w:p w14:paraId="0B7AB2D4">
      <w:pPr>
        <w:spacing w:line="360" w:lineRule="auto"/>
        <w:ind w:firstLine="420" w:firstLineChars="200"/>
        <w:outlineLvl w:val="9"/>
        <w:rPr>
          <w:rFonts w:hint="eastAsia" w:hAnsi="宋体"/>
        </w:rPr>
      </w:pPr>
      <w:r>
        <w:rPr>
          <w:rFonts w:hAnsi="宋体"/>
        </w:rPr>
        <w:t>3.</w:t>
      </w:r>
      <w:r>
        <w:rPr>
          <w:rFonts w:hint="eastAsia" w:hAnsi="宋体"/>
        </w:rPr>
        <w:t>总评成绩构成（100%）=过程考核（</w:t>
      </w:r>
      <w:r>
        <w:rPr>
          <w:rFonts w:hint="eastAsia" w:hAnsi="宋体"/>
          <w:lang w:val="en-US" w:eastAsia="zh-CN"/>
        </w:rPr>
        <w:t>3</w:t>
      </w:r>
      <w:r>
        <w:rPr>
          <w:rFonts w:hint="eastAsia" w:hAnsi="宋体"/>
        </w:rPr>
        <w:t>0%）+期末考核（</w:t>
      </w:r>
      <w:r>
        <w:rPr>
          <w:rFonts w:hint="eastAsia" w:hAnsi="宋体"/>
          <w:lang w:val="en-US" w:eastAsia="zh-CN"/>
        </w:rPr>
        <w:t>7</w:t>
      </w:r>
      <w:r>
        <w:rPr>
          <w:rFonts w:hint="eastAsia" w:hAnsi="宋体"/>
        </w:rPr>
        <w:t>0%）（过程考核占总成绩30%-40%）</w:t>
      </w:r>
    </w:p>
    <w:p w14:paraId="0D91B7E6">
      <w:pPr>
        <w:spacing w:line="360" w:lineRule="auto"/>
        <w:ind w:firstLine="422" w:firstLineChars="200"/>
        <w:outlineLvl w:val="9"/>
        <w:rPr>
          <w:rFonts w:hAnsi="宋体"/>
          <w:b/>
          <w:bCs/>
        </w:rPr>
      </w:pPr>
      <w:r>
        <w:rPr>
          <w:rFonts w:hint="eastAsia" w:hAnsi="宋体"/>
          <w:b/>
          <w:bCs/>
        </w:rPr>
        <w:t>过程考核：</w:t>
      </w:r>
    </w:p>
    <w:p w14:paraId="444F5E62">
      <w:pPr>
        <w:spacing w:line="360" w:lineRule="auto"/>
        <w:ind w:firstLine="420" w:firstLineChars="200"/>
        <w:outlineLvl w:val="9"/>
        <w:rPr>
          <w:rFonts w:hint="eastAsia" w:hAnsi="宋体" w:eastAsia="宋体"/>
          <w:lang w:eastAsia="zh-CN"/>
        </w:rPr>
      </w:pPr>
      <w:r>
        <w:rPr>
          <w:rFonts w:hint="eastAsia" w:hAnsi="宋体"/>
          <w:lang w:val="en-US" w:eastAsia="zh-CN"/>
        </w:rPr>
        <w:t>考勤</w:t>
      </w:r>
      <w:r>
        <w:rPr>
          <w:rFonts w:hint="eastAsia" w:hAnsi="宋体"/>
        </w:rPr>
        <w:t>（</w:t>
      </w:r>
      <w:r>
        <w:rPr>
          <w:rFonts w:hint="eastAsia" w:hAnsi="宋体"/>
          <w:lang w:val="en-US" w:eastAsia="zh-CN"/>
        </w:rPr>
        <w:t>5</w:t>
      </w:r>
      <w:r>
        <w:rPr>
          <w:rFonts w:hint="eastAsia" w:hAnsi="宋体"/>
        </w:rPr>
        <w:t>%）</w:t>
      </w:r>
      <w:r>
        <w:rPr>
          <w:rFonts w:hint="eastAsia" w:hAnsi="宋体"/>
          <w:lang w:val="en-US" w:eastAsia="zh-CN"/>
        </w:rPr>
        <w:t>+</w:t>
      </w:r>
      <w:r>
        <w:rPr>
          <w:rFonts w:hint="eastAsia" w:hAnsi="宋体"/>
        </w:rPr>
        <w:t>作业（</w:t>
      </w:r>
      <w:r>
        <w:rPr>
          <w:rFonts w:hint="eastAsia" w:hAnsi="宋体"/>
          <w:lang w:val="en-US" w:eastAsia="zh-CN"/>
        </w:rPr>
        <w:t>15</w:t>
      </w:r>
      <w:r>
        <w:rPr>
          <w:rFonts w:hint="eastAsia" w:hAnsi="宋体"/>
        </w:rPr>
        <w:t>%）+课堂</w:t>
      </w:r>
      <w:r>
        <w:rPr>
          <w:rFonts w:hint="eastAsia" w:hAnsi="宋体"/>
          <w:lang w:val="en-US" w:eastAsia="zh-CN"/>
        </w:rPr>
        <w:t>练习</w:t>
      </w:r>
      <w:r>
        <w:rPr>
          <w:rFonts w:hint="eastAsia" w:hAnsi="宋体"/>
        </w:rPr>
        <w:t>（</w:t>
      </w:r>
      <w:r>
        <w:rPr>
          <w:rFonts w:hint="default" w:hAnsi="宋体"/>
          <w:lang w:val="en-US"/>
        </w:rPr>
        <w:t>5</w:t>
      </w:r>
      <w:r>
        <w:rPr>
          <w:rFonts w:hint="eastAsia" w:hAnsi="宋体"/>
        </w:rPr>
        <w:t>%）+课堂提问（</w:t>
      </w:r>
      <w:r>
        <w:rPr>
          <w:rFonts w:hint="default" w:hAnsi="宋体"/>
          <w:lang w:val="en-US"/>
        </w:rPr>
        <w:t>5</w:t>
      </w:r>
      <w:r>
        <w:rPr>
          <w:rFonts w:hint="eastAsia" w:hAnsi="宋体"/>
        </w:rPr>
        <w:t>%）</w:t>
      </w:r>
    </w:p>
    <w:p w14:paraId="317C464F">
      <w:pPr>
        <w:spacing w:line="360" w:lineRule="auto"/>
        <w:ind w:firstLine="422" w:firstLineChars="200"/>
        <w:outlineLvl w:val="9"/>
        <w:rPr>
          <w:rFonts w:hAnsi="宋体"/>
          <w:b/>
          <w:bCs/>
          <w:color w:val="auto"/>
        </w:rPr>
      </w:pPr>
      <w:r>
        <w:rPr>
          <w:rFonts w:hint="eastAsia" w:hAnsi="宋体"/>
          <w:b/>
          <w:bCs/>
          <w:color w:val="auto"/>
        </w:rPr>
        <w:t>期末考核：</w:t>
      </w:r>
    </w:p>
    <w:tbl>
      <w:tblPr>
        <w:tblStyle w:val="16"/>
        <w:tblpPr w:leftFromText="180" w:rightFromText="180" w:vertAnchor="text" w:horzAnchor="page" w:tblpX="1553" w:tblpY="407"/>
        <w:tblOverlap w:val="never"/>
        <w:tblW w:w="921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28" w:type="dxa"/>
          <w:left w:w="108" w:type="dxa"/>
          <w:bottom w:w="28" w:type="dxa"/>
          <w:right w:w="108" w:type="dxa"/>
        </w:tblCellMar>
      </w:tblPr>
      <w:tblGrid>
        <w:gridCol w:w="1337"/>
        <w:gridCol w:w="6839"/>
        <w:gridCol w:w="1035"/>
      </w:tblGrid>
      <w:tr w14:paraId="2A2A89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644" w:hRule="atLeast"/>
        </w:trPr>
        <w:tc>
          <w:tcPr>
            <w:tcW w:w="1337" w:type="dxa"/>
            <w:shd w:val="clear" w:color="auto" w:fill="auto"/>
            <w:vAlign w:val="top"/>
          </w:tcPr>
          <w:p w14:paraId="47C61391">
            <w:pPr>
              <w:spacing w:line="360" w:lineRule="auto"/>
              <w:ind w:left="0" w:leftChars="0" w:firstLine="0" w:firstLineChars="0"/>
              <w:outlineLvl w:val="9"/>
              <w:rPr>
                <w:rFonts w:hint="eastAsia" w:hAnsi="宋体"/>
                <w:color w:val="auto"/>
              </w:rPr>
            </w:pPr>
            <w:r>
              <w:rPr>
                <w:rFonts w:hint="default" w:hAnsi="宋体"/>
                <w:color w:val="auto"/>
                <w:lang w:val="en-US" w:eastAsia="zh-CN"/>
              </w:rPr>
              <w:t>1.1, 1.2, 1.3</w:t>
            </w:r>
          </w:p>
        </w:tc>
        <w:tc>
          <w:tcPr>
            <w:tcW w:w="6839" w:type="dxa"/>
            <w:shd w:val="clear" w:color="auto" w:fill="auto"/>
            <w:vAlign w:val="top"/>
          </w:tcPr>
          <w:p w14:paraId="576E623D">
            <w:pPr>
              <w:spacing w:line="360" w:lineRule="auto"/>
              <w:ind w:left="0" w:leftChars="0" w:firstLine="0" w:firstLineChars="0"/>
              <w:outlineLvl w:val="9"/>
              <w:rPr>
                <w:rFonts w:hint="eastAsia" w:hAnsi="宋体"/>
                <w:color w:val="auto"/>
              </w:rPr>
            </w:pPr>
            <w:r>
              <w:rPr>
                <w:rFonts w:hint="default" w:hAnsi="宋体"/>
                <w:color w:val="auto"/>
                <w:lang w:val="en-US" w:eastAsia="zh-CN"/>
              </w:rPr>
              <w:t>掌握计算机的基本理论和基本操作，能够理解计算机的硬件和软件组成。</w:t>
            </w:r>
          </w:p>
        </w:tc>
        <w:tc>
          <w:tcPr>
            <w:tcW w:w="1035" w:type="dxa"/>
            <w:shd w:val="clear" w:color="auto" w:fill="auto"/>
            <w:vAlign w:val="top"/>
          </w:tcPr>
          <w:p w14:paraId="726640C3">
            <w:pPr>
              <w:spacing w:line="360" w:lineRule="auto"/>
              <w:ind w:left="0" w:leftChars="0" w:firstLine="0" w:firstLineChars="0"/>
              <w:outlineLvl w:val="9"/>
              <w:rPr>
                <w:rFonts w:hint="eastAsia" w:hAnsi="宋体"/>
                <w:color w:val="auto"/>
              </w:rPr>
            </w:pPr>
            <w:r>
              <w:rPr>
                <w:rFonts w:hint="default" w:hAnsi="宋体"/>
                <w:color w:val="auto"/>
                <w:lang w:val="en-US" w:eastAsia="zh-CN"/>
              </w:rPr>
              <w:t>5%-10%</w:t>
            </w:r>
          </w:p>
        </w:tc>
      </w:tr>
      <w:tr w14:paraId="45F983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567" w:hRule="atLeast"/>
        </w:trPr>
        <w:tc>
          <w:tcPr>
            <w:tcW w:w="1337" w:type="dxa"/>
            <w:vAlign w:val="top"/>
          </w:tcPr>
          <w:p w14:paraId="25A18079">
            <w:pPr>
              <w:spacing w:line="360" w:lineRule="auto"/>
              <w:ind w:left="0" w:leftChars="0" w:firstLine="0" w:firstLineChars="0"/>
              <w:outlineLvl w:val="9"/>
              <w:rPr>
                <w:rFonts w:hint="default" w:hAnsi="宋体"/>
                <w:color w:val="auto"/>
                <w:lang w:val="en-US" w:eastAsia="zh-CN"/>
              </w:rPr>
            </w:pPr>
            <w:r>
              <w:rPr>
                <w:rFonts w:hint="default" w:hAnsi="宋体"/>
                <w:color w:val="auto"/>
                <w:lang w:val="en-US" w:eastAsia="zh-CN"/>
              </w:rPr>
              <w:t>1.1, 1.2, 1.3, 2.1, 2.2</w:t>
            </w:r>
          </w:p>
        </w:tc>
        <w:tc>
          <w:tcPr>
            <w:tcW w:w="6839" w:type="dxa"/>
            <w:vAlign w:val="top"/>
          </w:tcPr>
          <w:p w14:paraId="207A50FD">
            <w:pPr>
              <w:spacing w:line="360" w:lineRule="auto"/>
              <w:ind w:left="0" w:leftChars="0" w:firstLine="0" w:firstLineChars="0"/>
              <w:outlineLvl w:val="9"/>
              <w:rPr>
                <w:rFonts w:hint="eastAsia" w:hAnsi="宋体"/>
                <w:color w:val="auto"/>
              </w:rPr>
            </w:pPr>
            <w:r>
              <w:rPr>
                <w:rFonts w:hint="default" w:hAnsi="宋体"/>
                <w:color w:val="auto"/>
                <w:lang w:val="en-US" w:eastAsia="zh-CN"/>
              </w:rPr>
              <w:t>熟练操作Windows操作系统，理解文件管理及系统配置。</w:t>
            </w:r>
          </w:p>
        </w:tc>
        <w:tc>
          <w:tcPr>
            <w:tcW w:w="1035" w:type="dxa"/>
            <w:vAlign w:val="top"/>
          </w:tcPr>
          <w:p w14:paraId="2B8D82E1">
            <w:pPr>
              <w:spacing w:line="360" w:lineRule="auto"/>
              <w:ind w:left="0" w:leftChars="0" w:firstLine="0" w:firstLineChars="0"/>
              <w:outlineLvl w:val="9"/>
              <w:rPr>
                <w:rFonts w:hint="default" w:hAnsi="宋体"/>
                <w:color w:val="auto"/>
                <w:lang w:val="en-US" w:eastAsia="zh-CN"/>
              </w:rPr>
            </w:pPr>
            <w:r>
              <w:rPr>
                <w:rFonts w:hint="default" w:hAnsi="宋体"/>
                <w:color w:val="auto"/>
                <w:lang w:val="en-US" w:eastAsia="zh-CN"/>
              </w:rPr>
              <w:t>5%-10%</w:t>
            </w:r>
          </w:p>
        </w:tc>
      </w:tr>
      <w:tr w14:paraId="74C13C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567" w:hRule="atLeast"/>
        </w:trPr>
        <w:tc>
          <w:tcPr>
            <w:tcW w:w="1337" w:type="dxa"/>
            <w:vAlign w:val="top"/>
          </w:tcPr>
          <w:p w14:paraId="001FE309">
            <w:pPr>
              <w:spacing w:line="360" w:lineRule="auto"/>
              <w:ind w:left="0" w:leftChars="0" w:firstLine="0" w:firstLineChars="0"/>
              <w:outlineLvl w:val="9"/>
              <w:rPr>
                <w:rFonts w:hint="default" w:hAnsi="宋体"/>
                <w:color w:val="auto"/>
                <w:lang w:val="en-US" w:eastAsia="zh-CN"/>
              </w:rPr>
            </w:pPr>
            <w:r>
              <w:rPr>
                <w:rFonts w:hint="default" w:hAnsi="宋体"/>
                <w:color w:val="auto"/>
                <w:lang w:val="en-US" w:eastAsia="zh-CN"/>
              </w:rPr>
              <w:t>1.1, 1.2, 1.3, 2.1, 2.2</w:t>
            </w:r>
          </w:p>
        </w:tc>
        <w:tc>
          <w:tcPr>
            <w:tcW w:w="6839" w:type="dxa"/>
            <w:vAlign w:val="top"/>
          </w:tcPr>
          <w:p w14:paraId="7A821EBD">
            <w:pPr>
              <w:spacing w:line="360" w:lineRule="auto"/>
              <w:ind w:left="0" w:leftChars="0" w:firstLine="0" w:firstLineChars="0"/>
              <w:outlineLvl w:val="9"/>
              <w:rPr>
                <w:rFonts w:hint="eastAsia" w:hAnsi="宋体"/>
                <w:color w:val="auto"/>
              </w:rPr>
            </w:pPr>
            <w:r>
              <w:rPr>
                <w:rFonts w:hint="default" w:hAnsi="宋体"/>
                <w:color w:val="auto"/>
                <w:lang w:val="en-US" w:eastAsia="zh-CN"/>
              </w:rPr>
              <w:t>使用WORD, EXCEL和Powerpoint软件进行高效的文档处理和数据管理。</w:t>
            </w:r>
          </w:p>
        </w:tc>
        <w:tc>
          <w:tcPr>
            <w:tcW w:w="1035" w:type="dxa"/>
            <w:vAlign w:val="top"/>
          </w:tcPr>
          <w:p w14:paraId="2D13371B">
            <w:pPr>
              <w:spacing w:line="360" w:lineRule="auto"/>
              <w:ind w:left="0" w:leftChars="0" w:firstLine="0" w:firstLineChars="0"/>
              <w:outlineLvl w:val="9"/>
              <w:rPr>
                <w:rFonts w:hint="eastAsia" w:hAnsi="宋体"/>
                <w:color w:val="auto"/>
              </w:rPr>
            </w:pPr>
            <w:r>
              <w:rPr>
                <w:rFonts w:hint="default" w:hAnsi="宋体"/>
                <w:color w:val="auto"/>
                <w:lang w:val="en-US" w:eastAsia="zh-CN"/>
              </w:rPr>
              <w:t>5%-10%</w:t>
            </w:r>
          </w:p>
        </w:tc>
      </w:tr>
      <w:tr w14:paraId="47DD1E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567" w:hRule="atLeast"/>
        </w:trPr>
        <w:tc>
          <w:tcPr>
            <w:tcW w:w="1337" w:type="dxa"/>
            <w:vAlign w:val="top"/>
          </w:tcPr>
          <w:p w14:paraId="117A5BC9">
            <w:pPr>
              <w:spacing w:line="360" w:lineRule="auto"/>
              <w:ind w:left="0" w:leftChars="0" w:firstLine="0" w:firstLineChars="0"/>
              <w:outlineLvl w:val="9"/>
              <w:rPr>
                <w:rFonts w:hint="default" w:hAnsi="宋体"/>
                <w:color w:val="auto"/>
                <w:lang w:val="en-US" w:eastAsia="zh-CN"/>
              </w:rPr>
            </w:pPr>
            <w:r>
              <w:rPr>
                <w:rFonts w:hint="default" w:hAnsi="宋体"/>
                <w:color w:val="auto"/>
                <w:lang w:val="en-US" w:eastAsia="zh-CN"/>
              </w:rPr>
              <w:t>1.1, 1.2, 1.3, 2.1, 2.2</w:t>
            </w:r>
          </w:p>
        </w:tc>
        <w:tc>
          <w:tcPr>
            <w:tcW w:w="6839" w:type="dxa"/>
            <w:vAlign w:val="top"/>
          </w:tcPr>
          <w:p w14:paraId="6550683C">
            <w:pPr>
              <w:spacing w:line="360" w:lineRule="auto"/>
              <w:ind w:left="0" w:leftChars="0" w:firstLine="0" w:firstLineChars="0"/>
              <w:outlineLvl w:val="9"/>
              <w:rPr>
                <w:rFonts w:hint="eastAsia" w:hAnsi="宋体"/>
                <w:color w:val="auto"/>
              </w:rPr>
            </w:pPr>
            <w:r>
              <w:rPr>
                <w:rFonts w:hint="default" w:hAnsi="宋体"/>
                <w:color w:val="auto"/>
                <w:lang w:val="en-US" w:eastAsia="zh-CN"/>
              </w:rPr>
              <w:t>掌握基本的网络技术和互联网的使用，包括网络通信的基本原理和常见的网络应用。</w:t>
            </w:r>
          </w:p>
        </w:tc>
        <w:tc>
          <w:tcPr>
            <w:tcW w:w="1035" w:type="dxa"/>
            <w:vAlign w:val="top"/>
          </w:tcPr>
          <w:p w14:paraId="3B768F12">
            <w:pPr>
              <w:spacing w:line="360" w:lineRule="auto"/>
              <w:ind w:left="0" w:leftChars="0" w:firstLine="0" w:firstLineChars="0"/>
              <w:outlineLvl w:val="9"/>
              <w:rPr>
                <w:rFonts w:hint="eastAsia" w:hAnsi="宋体"/>
                <w:color w:val="auto"/>
              </w:rPr>
            </w:pPr>
            <w:r>
              <w:rPr>
                <w:rFonts w:hint="default" w:hAnsi="宋体"/>
                <w:color w:val="auto"/>
                <w:lang w:val="en-US" w:eastAsia="zh-CN"/>
              </w:rPr>
              <w:t>5%-10%</w:t>
            </w:r>
          </w:p>
        </w:tc>
      </w:tr>
      <w:tr w14:paraId="751F3D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567" w:hRule="atLeast"/>
        </w:trPr>
        <w:tc>
          <w:tcPr>
            <w:tcW w:w="1337" w:type="dxa"/>
            <w:vAlign w:val="top"/>
          </w:tcPr>
          <w:p w14:paraId="2DAF81F0">
            <w:pPr>
              <w:spacing w:line="360" w:lineRule="auto"/>
              <w:ind w:left="0" w:leftChars="0" w:firstLine="0" w:firstLineChars="0"/>
              <w:outlineLvl w:val="9"/>
              <w:rPr>
                <w:rFonts w:hint="default" w:hAnsi="宋体"/>
                <w:color w:val="auto"/>
                <w:lang w:val="en-US" w:eastAsia="zh-CN"/>
              </w:rPr>
            </w:pPr>
            <w:r>
              <w:rPr>
                <w:rFonts w:hint="default" w:hAnsi="宋体"/>
                <w:color w:val="auto"/>
                <w:lang w:val="en-US" w:eastAsia="zh-CN"/>
              </w:rPr>
              <w:t>1.1, 1.2, 1.3, 2.1, 2.2</w:t>
            </w:r>
          </w:p>
        </w:tc>
        <w:tc>
          <w:tcPr>
            <w:tcW w:w="6839" w:type="dxa"/>
            <w:vAlign w:val="top"/>
          </w:tcPr>
          <w:p w14:paraId="70F4156D">
            <w:pPr>
              <w:spacing w:line="360" w:lineRule="auto"/>
              <w:ind w:left="0" w:leftChars="0" w:firstLine="0" w:firstLineChars="0"/>
              <w:outlineLvl w:val="9"/>
              <w:rPr>
                <w:rFonts w:hint="eastAsia" w:hAnsi="宋体"/>
                <w:color w:val="auto"/>
              </w:rPr>
            </w:pPr>
            <w:r>
              <w:rPr>
                <w:rFonts w:hint="default" w:hAnsi="宋体"/>
                <w:color w:val="auto"/>
                <w:lang w:val="en-US" w:eastAsia="zh-CN"/>
              </w:rPr>
              <w:t>理解和使用数据库技术，掌握基本的数据库操作和数据处理。</w:t>
            </w:r>
          </w:p>
        </w:tc>
        <w:tc>
          <w:tcPr>
            <w:tcW w:w="1035" w:type="dxa"/>
            <w:vAlign w:val="top"/>
          </w:tcPr>
          <w:p w14:paraId="0AAA85B5">
            <w:pPr>
              <w:spacing w:line="360" w:lineRule="auto"/>
              <w:ind w:left="0" w:leftChars="0" w:firstLine="0" w:firstLineChars="0"/>
              <w:outlineLvl w:val="9"/>
              <w:rPr>
                <w:rFonts w:hint="eastAsia" w:hAnsi="宋体"/>
                <w:color w:val="auto"/>
              </w:rPr>
            </w:pPr>
            <w:r>
              <w:rPr>
                <w:rFonts w:hint="default" w:hAnsi="宋体"/>
                <w:color w:val="auto"/>
                <w:lang w:val="en-US" w:eastAsia="zh-CN"/>
              </w:rPr>
              <w:t>5%-10%</w:t>
            </w:r>
          </w:p>
        </w:tc>
      </w:tr>
      <w:tr w14:paraId="79EA9B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567" w:hRule="atLeast"/>
        </w:trPr>
        <w:tc>
          <w:tcPr>
            <w:tcW w:w="1337" w:type="dxa"/>
            <w:vAlign w:val="top"/>
          </w:tcPr>
          <w:p w14:paraId="5D73EEBB">
            <w:pPr>
              <w:spacing w:line="360" w:lineRule="auto"/>
              <w:ind w:left="0" w:leftChars="0" w:firstLine="0" w:firstLineChars="0"/>
              <w:outlineLvl w:val="9"/>
              <w:rPr>
                <w:rFonts w:hint="default" w:hAnsi="宋体"/>
                <w:color w:val="auto"/>
                <w:lang w:val="en-US" w:eastAsia="zh-CN"/>
              </w:rPr>
            </w:pPr>
            <w:r>
              <w:rPr>
                <w:rFonts w:hint="default" w:hAnsi="宋体"/>
                <w:color w:val="auto"/>
                <w:lang w:val="en-US" w:eastAsia="zh-CN"/>
              </w:rPr>
              <w:t>3.1, 3.2</w:t>
            </w:r>
          </w:p>
        </w:tc>
        <w:tc>
          <w:tcPr>
            <w:tcW w:w="6839" w:type="dxa"/>
            <w:vAlign w:val="top"/>
          </w:tcPr>
          <w:p w14:paraId="59001CF0">
            <w:pPr>
              <w:spacing w:line="360" w:lineRule="auto"/>
              <w:ind w:left="0" w:leftChars="0" w:firstLine="0" w:firstLineChars="0"/>
              <w:outlineLvl w:val="9"/>
              <w:rPr>
                <w:rFonts w:hint="eastAsia" w:hAnsi="宋体"/>
                <w:color w:val="auto"/>
              </w:rPr>
            </w:pPr>
            <w:r>
              <w:rPr>
                <w:rFonts w:hint="default" w:hAnsi="宋体"/>
                <w:color w:val="auto"/>
                <w:lang w:val="en-US" w:eastAsia="zh-CN"/>
              </w:rPr>
              <w:t>理解软件工程的基本概念，包括软件开发的生命周期和开发模型。</w:t>
            </w:r>
          </w:p>
        </w:tc>
        <w:tc>
          <w:tcPr>
            <w:tcW w:w="1035" w:type="dxa"/>
            <w:vAlign w:val="top"/>
          </w:tcPr>
          <w:p w14:paraId="5C954278">
            <w:pPr>
              <w:spacing w:line="360" w:lineRule="auto"/>
              <w:ind w:left="0" w:leftChars="0" w:firstLine="0" w:firstLineChars="0"/>
              <w:outlineLvl w:val="9"/>
              <w:rPr>
                <w:rFonts w:hint="eastAsia" w:hAnsi="宋体"/>
                <w:color w:val="auto"/>
              </w:rPr>
            </w:pPr>
            <w:r>
              <w:rPr>
                <w:rFonts w:hint="default" w:hAnsi="宋体"/>
                <w:color w:val="auto"/>
                <w:lang w:val="en-US" w:eastAsia="zh-CN"/>
              </w:rPr>
              <w:t>5%-10%</w:t>
            </w:r>
          </w:p>
        </w:tc>
      </w:tr>
      <w:tr w14:paraId="727D7C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567" w:hRule="atLeast"/>
        </w:trPr>
        <w:tc>
          <w:tcPr>
            <w:tcW w:w="1337" w:type="dxa"/>
            <w:vAlign w:val="top"/>
          </w:tcPr>
          <w:p w14:paraId="37C8FECB">
            <w:pPr>
              <w:spacing w:line="360" w:lineRule="auto"/>
              <w:ind w:left="0" w:leftChars="0" w:firstLine="0" w:firstLineChars="0"/>
              <w:outlineLvl w:val="9"/>
              <w:rPr>
                <w:rFonts w:hint="default" w:hAnsi="宋体"/>
                <w:color w:val="auto"/>
                <w:lang w:val="en-US" w:eastAsia="zh-CN"/>
              </w:rPr>
            </w:pPr>
            <w:r>
              <w:rPr>
                <w:rFonts w:hint="default" w:hAnsi="宋体"/>
                <w:color w:val="auto"/>
                <w:lang w:val="en-US" w:eastAsia="zh-CN"/>
              </w:rPr>
              <w:t>3.1, 3.2</w:t>
            </w:r>
          </w:p>
        </w:tc>
        <w:tc>
          <w:tcPr>
            <w:tcW w:w="6839" w:type="dxa"/>
            <w:vAlign w:val="top"/>
          </w:tcPr>
          <w:p w14:paraId="2DDF100F">
            <w:pPr>
              <w:spacing w:line="360" w:lineRule="auto"/>
              <w:ind w:left="0" w:leftChars="0" w:firstLine="0" w:firstLineChars="0"/>
              <w:outlineLvl w:val="9"/>
              <w:rPr>
                <w:rFonts w:hint="eastAsia" w:hAnsi="宋体"/>
                <w:color w:val="auto"/>
              </w:rPr>
            </w:pPr>
            <w:r>
              <w:rPr>
                <w:rFonts w:hint="default" w:hAnsi="宋体"/>
                <w:color w:val="auto"/>
                <w:lang w:val="en-US" w:eastAsia="zh-CN"/>
              </w:rPr>
              <w:t>了解多媒体技术，包括图像、音频和视频的处理技术。</w:t>
            </w:r>
          </w:p>
        </w:tc>
        <w:tc>
          <w:tcPr>
            <w:tcW w:w="1035" w:type="dxa"/>
            <w:vAlign w:val="top"/>
          </w:tcPr>
          <w:p w14:paraId="64C3DFF6">
            <w:pPr>
              <w:spacing w:line="360" w:lineRule="auto"/>
              <w:ind w:left="0" w:leftChars="0" w:firstLine="0" w:firstLineChars="0"/>
              <w:outlineLvl w:val="9"/>
              <w:rPr>
                <w:rFonts w:hint="eastAsia" w:hAnsi="宋体"/>
                <w:color w:val="auto"/>
              </w:rPr>
            </w:pPr>
            <w:r>
              <w:rPr>
                <w:rFonts w:hint="default" w:hAnsi="宋体"/>
                <w:color w:val="auto"/>
                <w:lang w:val="en-US" w:eastAsia="zh-CN"/>
              </w:rPr>
              <w:t>5%-10%</w:t>
            </w:r>
          </w:p>
        </w:tc>
      </w:tr>
      <w:tr w14:paraId="20B342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567" w:hRule="atLeast"/>
        </w:trPr>
        <w:tc>
          <w:tcPr>
            <w:tcW w:w="1337" w:type="dxa"/>
            <w:vAlign w:val="top"/>
          </w:tcPr>
          <w:p w14:paraId="33620E86">
            <w:pPr>
              <w:spacing w:line="360" w:lineRule="auto"/>
              <w:ind w:left="0" w:leftChars="0" w:firstLine="0" w:firstLineChars="0"/>
              <w:outlineLvl w:val="9"/>
              <w:rPr>
                <w:rFonts w:hint="default" w:hAnsi="宋体"/>
                <w:color w:val="auto"/>
                <w:lang w:val="en-US" w:eastAsia="zh-CN"/>
              </w:rPr>
            </w:pPr>
            <w:r>
              <w:rPr>
                <w:rFonts w:hint="default" w:hAnsi="宋体"/>
                <w:color w:val="auto"/>
                <w:lang w:val="en-US" w:eastAsia="zh-CN"/>
              </w:rPr>
              <w:t>3.1, 3.2</w:t>
            </w:r>
          </w:p>
        </w:tc>
        <w:tc>
          <w:tcPr>
            <w:tcW w:w="6839" w:type="dxa"/>
            <w:vAlign w:val="top"/>
          </w:tcPr>
          <w:p w14:paraId="259B3F83">
            <w:pPr>
              <w:spacing w:line="360" w:lineRule="auto"/>
              <w:ind w:left="0" w:leftChars="0" w:firstLine="0" w:firstLineChars="0"/>
              <w:outlineLvl w:val="9"/>
              <w:rPr>
                <w:rFonts w:hint="eastAsia" w:hAnsi="宋体"/>
                <w:color w:val="auto"/>
              </w:rPr>
            </w:pPr>
            <w:r>
              <w:rPr>
                <w:rFonts w:hint="default" w:hAnsi="宋体"/>
                <w:color w:val="auto"/>
                <w:lang w:val="en-US" w:eastAsia="zh-CN"/>
              </w:rPr>
              <w:t>了解计算机安全的基本概念和策略，包括病毒防护和网络安全。</w:t>
            </w:r>
          </w:p>
        </w:tc>
        <w:tc>
          <w:tcPr>
            <w:tcW w:w="1035" w:type="dxa"/>
            <w:vAlign w:val="top"/>
          </w:tcPr>
          <w:p w14:paraId="365D794D">
            <w:pPr>
              <w:spacing w:line="360" w:lineRule="auto"/>
              <w:ind w:left="0" w:leftChars="0" w:firstLine="0" w:firstLineChars="0"/>
              <w:outlineLvl w:val="9"/>
              <w:rPr>
                <w:rFonts w:hint="eastAsia" w:hAnsi="宋体"/>
                <w:color w:val="auto"/>
              </w:rPr>
            </w:pPr>
            <w:r>
              <w:rPr>
                <w:rFonts w:hint="default" w:hAnsi="宋体"/>
                <w:color w:val="auto"/>
                <w:lang w:val="en-US" w:eastAsia="zh-CN"/>
              </w:rPr>
              <w:t>5%-10%</w:t>
            </w:r>
          </w:p>
        </w:tc>
      </w:tr>
    </w:tbl>
    <w:p w14:paraId="3446BAE1">
      <w:pPr>
        <w:spacing w:before="93" w:beforeLines="30" w:after="93" w:afterLines="30" w:line="360" w:lineRule="auto"/>
        <w:outlineLvl w:val="9"/>
        <w:rPr>
          <w:rFonts w:ascii="黑体" w:hAnsi="黑体" w:eastAsia="黑体"/>
          <w:b/>
          <w:bCs/>
          <w:sz w:val="24"/>
        </w:rPr>
      </w:pPr>
    </w:p>
    <w:p w14:paraId="747EC99C">
      <w:pPr>
        <w:spacing w:before="93" w:beforeLines="30" w:after="93" w:afterLines="30" w:line="360" w:lineRule="auto"/>
        <w:outlineLvl w:val="9"/>
        <w:rPr>
          <w:rFonts w:ascii="黑体" w:hAnsi="黑体" w:eastAsia="黑体"/>
          <w:b/>
          <w:bCs/>
          <w:sz w:val="24"/>
        </w:rPr>
      </w:pPr>
      <w:r>
        <w:rPr>
          <w:rFonts w:hint="eastAsia" w:ascii="黑体" w:hAnsi="黑体" w:eastAsia="黑体"/>
          <w:b/>
          <w:bCs/>
          <w:sz w:val="24"/>
        </w:rPr>
        <w:t>五</w:t>
      </w:r>
      <w:r>
        <w:rPr>
          <w:rFonts w:ascii="黑体" w:hAnsi="黑体" w:eastAsia="黑体"/>
          <w:b/>
          <w:bCs/>
          <w:sz w:val="24"/>
        </w:rPr>
        <w:t>、课程学习资源</w:t>
      </w:r>
    </w:p>
    <w:p w14:paraId="537119CB">
      <w:pPr>
        <w:spacing w:line="360" w:lineRule="auto"/>
        <w:ind w:firstLine="422" w:firstLineChars="200"/>
        <w:outlineLvl w:val="9"/>
        <w:rPr>
          <w:rFonts w:ascii="宋体" w:hAnsi="宋体" w:cs="宋体"/>
          <w:b/>
          <w:color w:val="000000"/>
          <w:szCs w:val="21"/>
        </w:rPr>
      </w:pPr>
      <w:r>
        <w:rPr>
          <w:rFonts w:hint="eastAsia" w:ascii="宋体" w:hAnsi="宋体" w:cs="宋体"/>
          <w:b/>
          <w:color w:val="000000"/>
          <w:szCs w:val="21"/>
        </w:rPr>
        <w:t>1.选用教材</w:t>
      </w:r>
    </w:p>
    <w:p w14:paraId="32576306">
      <w:pPr>
        <w:spacing w:line="360" w:lineRule="auto"/>
        <w:ind w:firstLine="420" w:firstLineChars="200"/>
        <w:outlineLvl w:val="9"/>
        <w:rPr>
          <w:rFonts w:hint="default" w:eastAsia="宋体"/>
          <w:lang w:val="en-US" w:eastAsia="zh-CN"/>
        </w:rPr>
      </w:pPr>
      <w:r>
        <w:rPr>
          <w:rFonts w:hint="eastAsia"/>
        </w:rPr>
        <w:t xml:space="preserve">计算机导论（第2版）周舸 (作者) </w:t>
      </w:r>
      <w:r>
        <w:rPr>
          <w:rFonts w:hint="eastAsia"/>
          <w:lang w:val="en-US" w:eastAsia="zh-CN"/>
        </w:rPr>
        <w:t xml:space="preserve"> </w:t>
      </w:r>
      <w:r>
        <w:rPr>
          <w:rFonts w:ascii="Segoe UI" w:hAnsi="Segoe UI" w:eastAsia="Segoe UI" w:cs="Segoe UI"/>
          <w:i w:val="0"/>
          <w:iCs w:val="0"/>
          <w:caps w:val="0"/>
          <w:color w:val="0D0D0D"/>
          <w:spacing w:val="0"/>
          <w:sz w:val="19"/>
          <w:szCs w:val="19"/>
          <w:shd w:val="clear" w:fill="FFFFFF"/>
        </w:rPr>
        <w:t>人民邮电出版社</w:t>
      </w:r>
      <w:r>
        <w:rPr>
          <w:rFonts w:hint="eastAsia" w:ascii="Segoe UI" w:hAnsi="Segoe UI" w:eastAsia="宋体" w:cs="Segoe UI"/>
          <w:i w:val="0"/>
          <w:iCs w:val="0"/>
          <w:caps w:val="0"/>
          <w:color w:val="0D0D0D"/>
          <w:spacing w:val="0"/>
          <w:sz w:val="19"/>
          <w:szCs w:val="19"/>
          <w:shd w:val="clear" w:fill="FFFFFF"/>
          <w:lang w:val="en-US" w:eastAsia="zh-CN"/>
        </w:rPr>
        <w:t xml:space="preserve"> 2023年</w:t>
      </w:r>
    </w:p>
    <w:p w14:paraId="72F4667A">
      <w:pPr>
        <w:numPr>
          <w:ilvl w:val="0"/>
          <w:numId w:val="0"/>
        </w:numPr>
        <w:spacing w:line="360" w:lineRule="auto"/>
        <w:ind w:left="420" w:leftChars="0"/>
        <w:outlineLvl w:val="9"/>
        <w:rPr>
          <w:rFonts w:hint="eastAsia" w:ascii="宋体" w:hAnsi="宋体" w:cs="宋体"/>
          <w:b/>
          <w:color w:val="000000"/>
          <w:szCs w:val="21"/>
        </w:rPr>
      </w:pPr>
      <w:r>
        <w:rPr>
          <w:rFonts w:hint="eastAsia" w:ascii="宋体" w:hAnsi="宋体" w:cs="宋体"/>
          <w:b/>
          <w:color w:val="000000"/>
          <w:szCs w:val="21"/>
          <w:lang w:val="en-US" w:eastAsia="zh-CN"/>
        </w:rPr>
        <w:t>2.</w:t>
      </w:r>
      <w:r>
        <w:rPr>
          <w:rFonts w:hint="eastAsia" w:ascii="宋体" w:hAnsi="宋体" w:cs="宋体"/>
          <w:b/>
          <w:color w:val="000000"/>
          <w:szCs w:val="21"/>
        </w:rPr>
        <w:t>主要参考书目</w:t>
      </w:r>
    </w:p>
    <w:p w14:paraId="5E2C6059">
      <w:pPr>
        <w:spacing w:line="360" w:lineRule="auto"/>
        <w:ind w:firstLine="420" w:firstLineChars="200"/>
        <w:outlineLvl w:val="9"/>
        <w:rPr>
          <w:rFonts w:hint="default"/>
          <w:lang w:val="en-US" w:eastAsia="zh-CN"/>
        </w:rPr>
      </w:pPr>
      <w:r>
        <w:rPr>
          <w:rFonts w:hint="default"/>
        </w:rPr>
        <w:t>计算机导论（第2版）</w:t>
      </w:r>
      <w:r>
        <w:rPr>
          <w:rFonts w:hint="eastAsia"/>
        </w:rPr>
        <w:t>刘金岭、宗慧、肖绍章</w:t>
      </w:r>
      <w:r>
        <w:rPr>
          <w:rFonts w:hint="eastAsia"/>
          <w:lang w:val="en-US" w:eastAsia="zh-CN"/>
        </w:rPr>
        <w:t xml:space="preserve"> </w:t>
      </w:r>
      <w:r>
        <w:rPr>
          <w:rFonts w:hint="eastAsia"/>
        </w:rPr>
        <w:t>人民邮电出版社</w:t>
      </w:r>
      <w:r>
        <w:rPr>
          <w:rFonts w:hint="eastAsia"/>
          <w:lang w:val="en-US" w:eastAsia="zh-CN"/>
        </w:rPr>
        <w:t xml:space="preserve"> 2023年</w:t>
      </w:r>
    </w:p>
    <w:p w14:paraId="52D4C03E">
      <w:pPr>
        <w:spacing w:line="360" w:lineRule="auto"/>
        <w:ind w:firstLine="420" w:firstLineChars="200"/>
        <w:outlineLvl w:val="9"/>
        <w:rPr>
          <w:rFonts w:hint="eastAsia"/>
          <w:lang w:val="en-US" w:eastAsia="zh-CN"/>
        </w:rPr>
      </w:pPr>
      <w:r>
        <w:rPr>
          <w:rFonts w:hint="eastAsia"/>
        </w:rPr>
        <w:t>《计算机导论（第6版）》是杨继萍、钱伟</w:t>
      </w:r>
      <w:r>
        <w:rPr>
          <w:rFonts w:hint="eastAsia"/>
          <w:lang w:val="en-US" w:eastAsia="zh-CN"/>
        </w:rPr>
        <w:t xml:space="preserve"> </w:t>
      </w:r>
      <w:r>
        <w:rPr>
          <w:rFonts w:hint="eastAsia"/>
        </w:rPr>
        <w:t>清华大学出版社</w:t>
      </w:r>
    </w:p>
    <w:p w14:paraId="0481B7D0">
      <w:pPr>
        <w:spacing w:before="93" w:beforeLines="30" w:after="93" w:afterLines="30" w:line="360" w:lineRule="auto"/>
        <w:outlineLvl w:val="9"/>
        <w:rPr>
          <w:rFonts w:ascii="黑体" w:hAnsi="黑体" w:eastAsia="黑体"/>
          <w:b/>
          <w:bCs/>
          <w:sz w:val="24"/>
        </w:rPr>
      </w:pPr>
      <w:r>
        <w:rPr>
          <w:rFonts w:hint="eastAsia" w:ascii="黑体" w:hAnsi="黑体" w:eastAsia="黑体"/>
          <w:b/>
          <w:bCs/>
          <w:sz w:val="24"/>
        </w:rPr>
        <w:t>六</w:t>
      </w:r>
      <w:r>
        <w:rPr>
          <w:rFonts w:ascii="黑体" w:hAnsi="黑体" w:eastAsia="黑体"/>
          <w:b/>
          <w:bCs/>
          <w:sz w:val="24"/>
        </w:rPr>
        <w:t>、课程学习建议</w:t>
      </w:r>
    </w:p>
    <w:p w14:paraId="6CFD7AA8">
      <w:pPr>
        <w:widowControl/>
        <w:spacing w:line="360" w:lineRule="auto"/>
        <w:ind w:firstLine="420" w:firstLineChars="200"/>
        <w:jc w:val="left"/>
        <w:outlineLvl w:val="9"/>
        <w:rPr>
          <w:rFonts w:ascii="宋体" w:hAnsi="宋体" w:cs="宋体"/>
          <w:bCs/>
          <w:color w:val="000000"/>
          <w:szCs w:val="21"/>
        </w:rPr>
      </w:pPr>
      <w:r>
        <w:rPr>
          <w:rFonts w:hint="eastAsia" w:ascii="宋体" w:hAnsi="宋体" w:cs="宋体"/>
          <w:bCs/>
          <w:color w:val="000000"/>
          <w:szCs w:val="21"/>
        </w:rPr>
        <w:t>1.</w:t>
      </w:r>
      <w:r>
        <w:rPr>
          <w:rFonts w:hint="eastAsia"/>
        </w:rPr>
        <w:t xml:space="preserve"> </w:t>
      </w:r>
      <w:r>
        <w:rPr>
          <w:rFonts w:hint="eastAsia" w:ascii="宋体" w:hAnsi="宋体" w:cs="宋体"/>
          <w:bCs/>
          <w:color w:val="000000"/>
          <w:szCs w:val="21"/>
        </w:rPr>
        <w:t>本课程是高等院校非计算机类的公共必修课，是学好其它计算机课的基本前提。</w:t>
      </w:r>
    </w:p>
    <w:p w14:paraId="02225E01">
      <w:pPr>
        <w:widowControl/>
        <w:spacing w:line="360" w:lineRule="auto"/>
        <w:ind w:firstLine="420" w:firstLineChars="200"/>
        <w:jc w:val="left"/>
        <w:outlineLvl w:val="9"/>
        <w:rPr>
          <w:rFonts w:ascii="宋体" w:hAnsi="宋体" w:cs="宋体"/>
          <w:bCs/>
          <w:color w:val="000000"/>
          <w:szCs w:val="21"/>
        </w:rPr>
      </w:pPr>
      <w:r>
        <w:rPr>
          <w:rFonts w:hint="eastAsia" w:ascii="宋体" w:hAnsi="宋体" w:cs="宋体"/>
          <w:bCs/>
          <w:color w:val="000000"/>
          <w:szCs w:val="21"/>
        </w:rPr>
        <w:t>2. 学习中请多思考，多去想为什么，学习的知识点有什么用，能解决什么生活和学习中遇到的问题。</w:t>
      </w:r>
    </w:p>
    <w:p w14:paraId="40A01430">
      <w:pPr>
        <w:widowControl/>
        <w:spacing w:line="360" w:lineRule="auto"/>
        <w:ind w:firstLine="420" w:firstLineChars="200"/>
        <w:jc w:val="left"/>
        <w:outlineLvl w:val="9"/>
        <w:rPr>
          <w:rFonts w:ascii="宋体" w:hAnsi="宋体" w:cs="宋体"/>
          <w:bCs/>
          <w:color w:val="000000"/>
          <w:szCs w:val="21"/>
        </w:rPr>
      </w:pPr>
      <w:r>
        <w:rPr>
          <w:rFonts w:hint="eastAsia" w:ascii="宋体" w:hAnsi="宋体" w:cs="宋体"/>
          <w:bCs/>
          <w:color w:val="000000"/>
          <w:szCs w:val="21"/>
        </w:rPr>
        <w:t>3. 在线平台上有丰富的知识点视频、配套练习、练习的批改程序和配套讲解视频可以帮助学习者学习和巩固。</w:t>
      </w:r>
    </w:p>
    <w:p w14:paraId="4EAD3B1C">
      <w:pPr>
        <w:widowControl/>
        <w:spacing w:line="360" w:lineRule="auto"/>
        <w:ind w:firstLine="420" w:firstLineChars="200"/>
        <w:jc w:val="left"/>
        <w:outlineLvl w:val="9"/>
        <w:rPr>
          <w:bCs/>
        </w:rPr>
      </w:pPr>
    </w:p>
    <w:p w14:paraId="2CE8EDED">
      <w:pPr>
        <w:spacing w:line="360" w:lineRule="auto"/>
        <w:jc w:val="center"/>
        <w:outlineLvl w:val="9"/>
        <w:rPr>
          <w:rFonts w:ascii="黑体" w:hAnsi="黑体" w:eastAsia="黑体"/>
          <w:b/>
          <w:bCs/>
          <w:sz w:val="24"/>
        </w:rPr>
      </w:pPr>
      <w:r>
        <w:rPr>
          <w:rFonts w:ascii="黑体" w:hAnsi="黑体" w:eastAsia="黑体"/>
          <w:b/>
          <w:bCs/>
          <w:sz w:val="24"/>
        </w:rPr>
        <w:t>《</w:t>
      </w:r>
      <w:r>
        <w:rPr>
          <w:rFonts w:hint="eastAsia" w:ascii="黑体" w:hAnsi="黑体" w:eastAsia="黑体"/>
          <w:b/>
          <w:bCs/>
          <w:sz w:val="24"/>
          <w:lang w:eastAsia="zh-CN"/>
        </w:rPr>
        <w:t>计算机导论</w:t>
      </w:r>
      <w:r>
        <w:rPr>
          <w:rFonts w:ascii="黑体" w:hAnsi="黑体" w:eastAsia="黑体"/>
          <w:b/>
          <w:bCs/>
          <w:sz w:val="24"/>
        </w:rPr>
        <w:t>》课程教学学时数分配表</w:t>
      </w:r>
    </w:p>
    <w:tbl>
      <w:tblPr>
        <w:tblStyle w:val="17"/>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562"/>
        <w:gridCol w:w="4111"/>
        <w:gridCol w:w="913"/>
        <w:gridCol w:w="930"/>
        <w:gridCol w:w="992"/>
        <w:gridCol w:w="788"/>
      </w:tblGrid>
      <w:tr w14:paraId="344B01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62" w:type="dxa"/>
            <w:vAlign w:val="center"/>
          </w:tcPr>
          <w:p w14:paraId="31541E02">
            <w:pPr>
              <w:widowControl/>
              <w:spacing w:line="360" w:lineRule="auto"/>
              <w:jc w:val="center"/>
              <w:outlineLvl w:val="9"/>
              <w:rPr>
                <w:rFonts w:hAnsi="宋体"/>
                <w:b/>
                <w:color w:val="000000"/>
                <w:szCs w:val="21"/>
              </w:rPr>
            </w:pPr>
            <w:r>
              <w:rPr>
                <w:rFonts w:hint="eastAsia" w:hAnsi="宋体"/>
                <w:b/>
                <w:color w:val="000000"/>
                <w:szCs w:val="21"/>
              </w:rPr>
              <w:t>序号</w:t>
            </w:r>
          </w:p>
        </w:tc>
        <w:tc>
          <w:tcPr>
            <w:tcW w:w="4111" w:type="dxa"/>
            <w:vAlign w:val="center"/>
          </w:tcPr>
          <w:p w14:paraId="40BB6522">
            <w:pPr>
              <w:widowControl/>
              <w:spacing w:line="360" w:lineRule="auto"/>
              <w:jc w:val="center"/>
              <w:outlineLvl w:val="9"/>
              <w:rPr>
                <w:rFonts w:hAnsi="宋体"/>
                <w:b/>
                <w:color w:val="000000"/>
                <w:szCs w:val="21"/>
              </w:rPr>
            </w:pPr>
            <w:r>
              <w:rPr>
                <w:rFonts w:hint="eastAsia" w:hAnsi="宋体"/>
                <w:b/>
                <w:color w:val="000000"/>
                <w:szCs w:val="21"/>
              </w:rPr>
              <w:t>教学内容</w:t>
            </w:r>
          </w:p>
        </w:tc>
        <w:tc>
          <w:tcPr>
            <w:tcW w:w="913" w:type="dxa"/>
            <w:vAlign w:val="center"/>
          </w:tcPr>
          <w:p w14:paraId="1018947D">
            <w:pPr>
              <w:widowControl/>
              <w:spacing w:line="360" w:lineRule="auto"/>
              <w:jc w:val="center"/>
              <w:outlineLvl w:val="9"/>
              <w:rPr>
                <w:rFonts w:hAnsi="宋体"/>
                <w:b/>
                <w:color w:val="000000"/>
                <w:szCs w:val="21"/>
              </w:rPr>
            </w:pPr>
            <w:r>
              <w:rPr>
                <w:rFonts w:hint="eastAsia" w:hAnsi="宋体"/>
                <w:b/>
                <w:color w:val="000000"/>
                <w:szCs w:val="21"/>
              </w:rPr>
              <w:t>理论课学时</w:t>
            </w:r>
          </w:p>
        </w:tc>
        <w:tc>
          <w:tcPr>
            <w:tcW w:w="930" w:type="dxa"/>
            <w:vAlign w:val="center"/>
          </w:tcPr>
          <w:p w14:paraId="49A41FDE">
            <w:pPr>
              <w:widowControl/>
              <w:spacing w:line="360" w:lineRule="auto"/>
              <w:jc w:val="center"/>
              <w:outlineLvl w:val="9"/>
              <w:rPr>
                <w:rFonts w:hAnsi="宋体"/>
                <w:b/>
                <w:color w:val="000000"/>
                <w:szCs w:val="21"/>
              </w:rPr>
            </w:pPr>
            <w:r>
              <w:rPr>
                <w:rFonts w:hint="eastAsia" w:hAnsi="宋体"/>
                <w:b/>
                <w:color w:val="000000"/>
                <w:szCs w:val="21"/>
              </w:rPr>
              <w:t>实验课学时</w:t>
            </w:r>
          </w:p>
        </w:tc>
        <w:tc>
          <w:tcPr>
            <w:tcW w:w="992" w:type="dxa"/>
            <w:vAlign w:val="center"/>
          </w:tcPr>
          <w:p w14:paraId="17C389BF">
            <w:pPr>
              <w:widowControl/>
              <w:spacing w:line="360" w:lineRule="auto"/>
              <w:jc w:val="center"/>
              <w:outlineLvl w:val="9"/>
              <w:rPr>
                <w:rFonts w:hAnsi="宋体"/>
                <w:b/>
                <w:color w:val="000000"/>
                <w:szCs w:val="21"/>
              </w:rPr>
            </w:pPr>
            <w:r>
              <w:rPr>
                <w:rFonts w:hint="eastAsia" w:hAnsi="宋体"/>
                <w:b/>
                <w:color w:val="000000"/>
                <w:szCs w:val="21"/>
              </w:rPr>
              <w:t>实践课学时</w:t>
            </w:r>
          </w:p>
        </w:tc>
        <w:tc>
          <w:tcPr>
            <w:tcW w:w="788" w:type="dxa"/>
            <w:vAlign w:val="center"/>
          </w:tcPr>
          <w:p w14:paraId="6FB6461A">
            <w:pPr>
              <w:widowControl/>
              <w:spacing w:line="360" w:lineRule="auto"/>
              <w:jc w:val="center"/>
              <w:outlineLvl w:val="9"/>
              <w:rPr>
                <w:rFonts w:hAnsi="宋体"/>
                <w:b/>
                <w:color w:val="000000"/>
                <w:szCs w:val="21"/>
              </w:rPr>
            </w:pPr>
            <w:r>
              <w:rPr>
                <w:rFonts w:hint="eastAsia" w:hAnsi="宋体"/>
                <w:b/>
                <w:color w:val="000000"/>
                <w:szCs w:val="21"/>
              </w:rPr>
              <w:t>合计学时</w:t>
            </w:r>
          </w:p>
        </w:tc>
      </w:tr>
      <w:tr w14:paraId="062B59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62" w:type="dxa"/>
            <w:vAlign w:val="center"/>
          </w:tcPr>
          <w:p w14:paraId="4A8818A1">
            <w:pPr>
              <w:widowControl/>
              <w:spacing w:line="360" w:lineRule="auto"/>
              <w:jc w:val="center"/>
              <w:outlineLvl w:val="9"/>
              <w:rPr>
                <w:rFonts w:hAnsi="宋体"/>
                <w:bCs/>
                <w:color w:val="000000"/>
                <w:szCs w:val="21"/>
              </w:rPr>
            </w:pPr>
            <w:r>
              <w:t>1</w:t>
            </w:r>
          </w:p>
        </w:tc>
        <w:tc>
          <w:tcPr>
            <w:tcW w:w="4111" w:type="dxa"/>
            <w:vAlign w:val="center"/>
          </w:tcPr>
          <w:p w14:paraId="2F31DB34">
            <w:pPr>
              <w:widowControl/>
              <w:spacing w:line="360" w:lineRule="auto"/>
              <w:jc w:val="center"/>
              <w:outlineLvl w:val="9"/>
              <w:rPr>
                <w:rFonts w:ascii="宋体" w:hAnsi="宋体"/>
                <w:bCs/>
                <w:color w:val="000000"/>
                <w:szCs w:val="21"/>
              </w:rPr>
            </w:pPr>
            <w:r>
              <w:rPr>
                <w:rFonts w:hint="eastAsia"/>
              </w:rPr>
              <w:t>第1章《计算机基础知识》</w:t>
            </w:r>
          </w:p>
        </w:tc>
        <w:tc>
          <w:tcPr>
            <w:tcW w:w="913" w:type="dxa"/>
            <w:vAlign w:val="center"/>
          </w:tcPr>
          <w:p w14:paraId="4FF5464B">
            <w:pPr>
              <w:widowControl/>
              <w:spacing w:line="360" w:lineRule="auto"/>
              <w:jc w:val="center"/>
              <w:outlineLvl w:val="9"/>
              <w:rPr>
                <w:rFonts w:hint="default" w:ascii="宋体" w:hAnsi="宋体" w:eastAsia="宋体"/>
                <w:bCs/>
                <w:color w:val="000000"/>
                <w:szCs w:val="21"/>
                <w:lang w:val="en-US" w:eastAsia="zh-CN"/>
              </w:rPr>
            </w:pPr>
            <w:r>
              <w:rPr>
                <w:rFonts w:hint="eastAsia" w:ascii="宋体" w:hAnsi="宋体"/>
                <w:bCs/>
                <w:color w:val="000000"/>
                <w:szCs w:val="21"/>
                <w:lang w:val="en-US" w:eastAsia="zh-CN"/>
              </w:rPr>
              <w:t>2</w:t>
            </w:r>
          </w:p>
        </w:tc>
        <w:tc>
          <w:tcPr>
            <w:tcW w:w="930" w:type="dxa"/>
            <w:vAlign w:val="center"/>
          </w:tcPr>
          <w:p w14:paraId="4A13556D">
            <w:pPr>
              <w:widowControl/>
              <w:spacing w:line="360" w:lineRule="auto"/>
              <w:jc w:val="center"/>
              <w:outlineLvl w:val="9"/>
              <w:rPr>
                <w:rFonts w:ascii="宋体" w:hAnsi="宋体"/>
                <w:bCs/>
                <w:color w:val="000000"/>
                <w:szCs w:val="21"/>
              </w:rPr>
            </w:pPr>
          </w:p>
        </w:tc>
        <w:tc>
          <w:tcPr>
            <w:tcW w:w="992" w:type="dxa"/>
            <w:vAlign w:val="center"/>
          </w:tcPr>
          <w:p w14:paraId="040184E2">
            <w:pPr>
              <w:widowControl/>
              <w:spacing w:line="360" w:lineRule="auto"/>
              <w:jc w:val="center"/>
              <w:outlineLvl w:val="9"/>
              <w:rPr>
                <w:rFonts w:ascii="宋体" w:hAnsi="宋体"/>
                <w:bCs/>
                <w:color w:val="000000"/>
                <w:szCs w:val="21"/>
              </w:rPr>
            </w:pPr>
          </w:p>
        </w:tc>
        <w:tc>
          <w:tcPr>
            <w:tcW w:w="788" w:type="dxa"/>
            <w:vAlign w:val="center"/>
          </w:tcPr>
          <w:p w14:paraId="5987BCE7">
            <w:pPr>
              <w:widowControl/>
              <w:spacing w:line="360" w:lineRule="auto"/>
              <w:jc w:val="center"/>
              <w:outlineLvl w:val="9"/>
              <w:rPr>
                <w:rFonts w:hint="default" w:ascii="宋体" w:hAnsi="宋体" w:eastAsia="宋体" w:cs="Times New Roman"/>
                <w:bCs/>
                <w:color w:val="000000"/>
                <w:kern w:val="2"/>
                <w:sz w:val="21"/>
                <w:szCs w:val="21"/>
                <w:lang w:val="en-US" w:eastAsia="zh-CN" w:bidi="ar-SA"/>
              </w:rPr>
            </w:pPr>
            <w:r>
              <w:rPr>
                <w:rFonts w:hint="eastAsia" w:ascii="宋体" w:hAnsi="宋体"/>
                <w:bCs/>
                <w:color w:val="000000"/>
                <w:szCs w:val="21"/>
                <w:lang w:val="en-US" w:eastAsia="zh-CN"/>
              </w:rPr>
              <w:t>2</w:t>
            </w:r>
          </w:p>
        </w:tc>
      </w:tr>
      <w:tr w14:paraId="6E4002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62" w:type="dxa"/>
            <w:vAlign w:val="center"/>
          </w:tcPr>
          <w:p w14:paraId="04E27143">
            <w:pPr>
              <w:widowControl/>
              <w:spacing w:line="360" w:lineRule="auto"/>
              <w:jc w:val="center"/>
              <w:outlineLvl w:val="9"/>
              <w:rPr>
                <w:rFonts w:hAnsi="宋体"/>
                <w:bCs/>
                <w:color w:val="000000"/>
                <w:szCs w:val="21"/>
              </w:rPr>
            </w:pPr>
            <w:r>
              <w:t>2</w:t>
            </w:r>
          </w:p>
        </w:tc>
        <w:tc>
          <w:tcPr>
            <w:tcW w:w="4111" w:type="dxa"/>
            <w:vAlign w:val="center"/>
          </w:tcPr>
          <w:p w14:paraId="1EB276CB">
            <w:pPr>
              <w:widowControl/>
              <w:spacing w:line="360" w:lineRule="auto"/>
              <w:jc w:val="center"/>
              <w:outlineLvl w:val="9"/>
              <w:rPr>
                <w:rFonts w:ascii="宋体" w:hAnsi="宋体"/>
                <w:bCs/>
                <w:color w:val="000000"/>
                <w:szCs w:val="21"/>
              </w:rPr>
            </w:pPr>
            <w:r>
              <w:rPr>
                <w:rFonts w:hint="eastAsia"/>
              </w:rPr>
              <w:t>第2章《计算机硬件系统》</w:t>
            </w:r>
          </w:p>
        </w:tc>
        <w:tc>
          <w:tcPr>
            <w:tcW w:w="913" w:type="dxa"/>
            <w:vAlign w:val="center"/>
          </w:tcPr>
          <w:p w14:paraId="377E294D">
            <w:pPr>
              <w:widowControl/>
              <w:spacing w:line="360" w:lineRule="auto"/>
              <w:jc w:val="center"/>
              <w:outlineLvl w:val="9"/>
              <w:rPr>
                <w:rFonts w:hint="default" w:ascii="宋体" w:hAnsi="宋体" w:eastAsia="宋体"/>
                <w:bCs/>
                <w:color w:val="000000"/>
                <w:szCs w:val="21"/>
                <w:lang w:val="en-US" w:eastAsia="zh-CN"/>
              </w:rPr>
            </w:pPr>
            <w:r>
              <w:rPr>
                <w:rFonts w:hint="eastAsia" w:ascii="宋体" w:hAnsi="宋体"/>
                <w:bCs/>
                <w:color w:val="000000"/>
                <w:szCs w:val="21"/>
                <w:lang w:val="en-US" w:eastAsia="zh-CN"/>
              </w:rPr>
              <w:t>2</w:t>
            </w:r>
          </w:p>
        </w:tc>
        <w:tc>
          <w:tcPr>
            <w:tcW w:w="930" w:type="dxa"/>
            <w:vAlign w:val="center"/>
          </w:tcPr>
          <w:p w14:paraId="7C653810">
            <w:pPr>
              <w:widowControl/>
              <w:spacing w:line="360" w:lineRule="auto"/>
              <w:jc w:val="center"/>
              <w:outlineLvl w:val="9"/>
              <w:rPr>
                <w:rFonts w:ascii="宋体" w:hAnsi="宋体"/>
                <w:bCs/>
                <w:color w:val="000000"/>
                <w:szCs w:val="21"/>
              </w:rPr>
            </w:pPr>
          </w:p>
        </w:tc>
        <w:tc>
          <w:tcPr>
            <w:tcW w:w="992" w:type="dxa"/>
            <w:vAlign w:val="center"/>
          </w:tcPr>
          <w:p w14:paraId="147C847C">
            <w:pPr>
              <w:widowControl/>
              <w:spacing w:line="360" w:lineRule="auto"/>
              <w:jc w:val="center"/>
              <w:outlineLvl w:val="9"/>
              <w:rPr>
                <w:rFonts w:ascii="宋体" w:hAnsi="宋体"/>
                <w:bCs/>
                <w:color w:val="000000"/>
                <w:szCs w:val="21"/>
              </w:rPr>
            </w:pPr>
          </w:p>
        </w:tc>
        <w:tc>
          <w:tcPr>
            <w:tcW w:w="788" w:type="dxa"/>
            <w:vAlign w:val="center"/>
          </w:tcPr>
          <w:p w14:paraId="538CCFF7">
            <w:pPr>
              <w:widowControl/>
              <w:spacing w:line="360" w:lineRule="auto"/>
              <w:jc w:val="center"/>
              <w:outlineLvl w:val="9"/>
              <w:rPr>
                <w:rFonts w:hint="default" w:ascii="宋体" w:hAnsi="宋体" w:eastAsia="宋体" w:cs="Times New Roman"/>
                <w:bCs/>
                <w:color w:val="000000"/>
                <w:kern w:val="2"/>
                <w:sz w:val="21"/>
                <w:szCs w:val="21"/>
                <w:lang w:val="en-US" w:eastAsia="zh-CN" w:bidi="ar-SA"/>
              </w:rPr>
            </w:pPr>
            <w:r>
              <w:rPr>
                <w:rFonts w:hint="eastAsia" w:ascii="宋体" w:hAnsi="宋体"/>
                <w:bCs/>
                <w:color w:val="000000"/>
                <w:szCs w:val="21"/>
                <w:lang w:val="en-US" w:eastAsia="zh-CN"/>
              </w:rPr>
              <w:t>2</w:t>
            </w:r>
          </w:p>
        </w:tc>
      </w:tr>
      <w:tr w14:paraId="58A04C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62" w:type="dxa"/>
            <w:vAlign w:val="center"/>
          </w:tcPr>
          <w:p w14:paraId="55611E97">
            <w:pPr>
              <w:widowControl/>
              <w:spacing w:line="360" w:lineRule="auto"/>
              <w:jc w:val="center"/>
              <w:outlineLvl w:val="9"/>
              <w:rPr>
                <w:rFonts w:hAnsi="宋体"/>
                <w:bCs/>
                <w:color w:val="000000"/>
                <w:szCs w:val="21"/>
              </w:rPr>
            </w:pPr>
            <w:r>
              <w:t>3</w:t>
            </w:r>
          </w:p>
        </w:tc>
        <w:tc>
          <w:tcPr>
            <w:tcW w:w="4111" w:type="dxa"/>
            <w:vAlign w:val="center"/>
          </w:tcPr>
          <w:p w14:paraId="1B289B1A">
            <w:pPr>
              <w:widowControl/>
              <w:spacing w:line="360" w:lineRule="auto"/>
              <w:jc w:val="center"/>
              <w:outlineLvl w:val="9"/>
              <w:rPr>
                <w:rFonts w:ascii="宋体" w:hAnsi="宋体"/>
                <w:bCs/>
                <w:color w:val="000000"/>
                <w:szCs w:val="21"/>
              </w:rPr>
            </w:pPr>
            <w:r>
              <w:rPr>
                <w:rFonts w:hint="eastAsia"/>
              </w:rPr>
              <w:t>第3章《计算机软件系统》</w:t>
            </w:r>
          </w:p>
        </w:tc>
        <w:tc>
          <w:tcPr>
            <w:tcW w:w="913" w:type="dxa"/>
            <w:vAlign w:val="center"/>
          </w:tcPr>
          <w:p w14:paraId="7490E401">
            <w:pPr>
              <w:widowControl/>
              <w:spacing w:line="360" w:lineRule="auto"/>
              <w:jc w:val="center"/>
              <w:outlineLvl w:val="9"/>
              <w:rPr>
                <w:rFonts w:hint="default" w:ascii="宋体" w:hAnsi="宋体" w:eastAsia="宋体"/>
                <w:bCs/>
                <w:color w:val="000000"/>
                <w:szCs w:val="21"/>
                <w:lang w:val="en-US" w:eastAsia="zh-CN"/>
              </w:rPr>
            </w:pPr>
            <w:r>
              <w:rPr>
                <w:rFonts w:hint="eastAsia" w:ascii="宋体" w:hAnsi="宋体"/>
                <w:bCs/>
                <w:color w:val="000000"/>
                <w:szCs w:val="21"/>
                <w:lang w:val="en-US" w:eastAsia="zh-CN"/>
              </w:rPr>
              <w:t>4</w:t>
            </w:r>
          </w:p>
        </w:tc>
        <w:tc>
          <w:tcPr>
            <w:tcW w:w="930" w:type="dxa"/>
            <w:vAlign w:val="center"/>
          </w:tcPr>
          <w:p w14:paraId="3ECF9247">
            <w:pPr>
              <w:widowControl/>
              <w:spacing w:line="360" w:lineRule="auto"/>
              <w:jc w:val="center"/>
              <w:outlineLvl w:val="9"/>
              <w:rPr>
                <w:rFonts w:ascii="宋体" w:hAnsi="宋体"/>
                <w:bCs/>
                <w:color w:val="000000"/>
                <w:szCs w:val="21"/>
              </w:rPr>
            </w:pPr>
          </w:p>
        </w:tc>
        <w:tc>
          <w:tcPr>
            <w:tcW w:w="992" w:type="dxa"/>
            <w:vAlign w:val="center"/>
          </w:tcPr>
          <w:p w14:paraId="623122CB">
            <w:pPr>
              <w:widowControl/>
              <w:spacing w:line="360" w:lineRule="auto"/>
              <w:jc w:val="center"/>
              <w:outlineLvl w:val="9"/>
              <w:rPr>
                <w:rFonts w:ascii="宋体" w:hAnsi="宋体"/>
                <w:bCs/>
                <w:color w:val="000000"/>
                <w:szCs w:val="21"/>
              </w:rPr>
            </w:pPr>
          </w:p>
        </w:tc>
        <w:tc>
          <w:tcPr>
            <w:tcW w:w="788" w:type="dxa"/>
            <w:vAlign w:val="center"/>
          </w:tcPr>
          <w:p w14:paraId="13A60EF2">
            <w:pPr>
              <w:widowControl/>
              <w:spacing w:line="360" w:lineRule="auto"/>
              <w:jc w:val="center"/>
              <w:outlineLvl w:val="9"/>
              <w:rPr>
                <w:rFonts w:hint="default" w:ascii="宋体" w:hAnsi="宋体" w:eastAsia="宋体" w:cs="Times New Roman"/>
                <w:bCs/>
                <w:color w:val="000000"/>
                <w:kern w:val="2"/>
                <w:sz w:val="21"/>
                <w:szCs w:val="21"/>
                <w:lang w:val="en-US" w:eastAsia="zh-CN" w:bidi="ar-SA"/>
              </w:rPr>
            </w:pPr>
            <w:r>
              <w:rPr>
                <w:rFonts w:hint="eastAsia" w:ascii="宋体" w:hAnsi="宋体"/>
                <w:bCs/>
                <w:color w:val="000000"/>
                <w:szCs w:val="21"/>
                <w:lang w:val="en-US" w:eastAsia="zh-CN"/>
              </w:rPr>
              <w:t>4</w:t>
            </w:r>
          </w:p>
        </w:tc>
      </w:tr>
      <w:tr w14:paraId="03D074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62" w:type="dxa"/>
            <w:vAlign w:val="center"/>
          </w:tcPr>
          <w:p w14:paraId="214A1331">
            <w:pPr>
              <w:widowControl/>
              <w:spacing w:line="360" w:lineRule="auto"/>
              <w:jc w:val="center"/>
              <w:outlineLvl w:val="9"/>
              <w:rPr>
                <w:rFonts w:hAnsi="宋体"/>
                <w:bCs/>
                <w:color w:val="000000"/>
                <w:szCs w:val="21"/>
              </w:rPr>
            </w:pPr>
            <w:r>
              <w:t>4</w:t>
            </w:r>
          </w:p>
        </w:tc>
        <w:tc>
          <w:tcPr>
            <w:tcW w:w="4111" w:type="dxa"/>
            <w:vAlign w:val="center"/>
          </w:tcPr>
          <w:p w14:paraId="4F1B1FD6">
            <w:pPr>
              <w:widowControl/>
              <w:spacing w:line="360" w:lineRule="auto"/>
              <w:jc w:val="center"/>
              <w:outlineLvl w:val="9"/>
              <w:rPr>
                <w:rFonts w:ascii="宋体" w:hAnsi="宋体"/>
                <w:bCs/>
                <w:color w:val="000000"/>
                <w:szCs w:val="21"/>
              </w:rPr>
            </w:pPr>
            <w:r>
              <w:rPr>
                <w:rFonts w:hint="eastAsia"/>
              </w:rPr>
              <w:t>第4章《算法与数据结构基础》</w:t>
            </w:r>
          </w:p>
        </w:tc>
        <w:tc>
          <w:tcPr>
            <w:tcW w:w="913" w:type="dxa"/>
            <w:vAlign w:val="center"/>
          </w:tcPr>
          <w:p w14:paraId="75D8D1EE">
            <w:pPr>
              <w:widowControl/>
              <w:spacing w:line="360" w:lineRule="auto"/>
              <w:jc w:val="center"/>
              <w:outlineLvl w:val="9"/>
              <w:rPr>
                <w:rFonts w:hint="default" w:ascii="宋体" w:hAnsi="宋体" w:eastAsia="宋体"/>
                <w:bCs/>
                <w:color w:val="000000"/>
                <w:szCs w:val="21"/>
                <w:lang w:val="en-US" w:eastAsia="zh-CN"/>
              </w:rPr>
            </w:pPr>
            <w:r>
              <w:rPr>
                <w:rFonts w:hint="eastAsia" w:ascii="宋体" w:hAnsi="宋体"/>
                <w:bCs/>
                <w:color w:val="000000"/>
                <w:szCs w:val="21"/>
                <w:lang w:val="en-US" w:eastAsia="zh-CN"/>
              </w:rPr>
              <w:t>3</w:t>
            </w:r>
          </w:p>
        </w:tc>
        <w:tc>
          <w:tcPr>
            <w:tcW w:w="930" w:type="dxa"/>
            <w:vAlign w:val="center"/>
          </w:tcPr>
          <w:p w14:paraId="564FAFEA">
            <w:pPr>
              <w:widowControl/>
              <w:spacing w:line="360" w:lineRule="auto"/>
              <w:jc w:val="center"/>
              <w:outlineLvl w:val="9"/>
              <w:rPr>
                <w:rFonts w:ascii="宋体" w:hAnsi="宋体"/>
                <w:bCs/>
                <w:color w:val="000000"/>
                <w:szCs w:val="21"/>
              </w:rPr>
            </w:pPr>
          </w:p>
        </w:tc>
        <w:tc>
          <w:tcPr>
            <w:tcW w:w="992" w:type="dxa"/>
            <w:vAlign w:val="center"/>
          </w:tcPr>
          <w:p w14:paraId="5BD8E4A7">
            <w:pPr>
              <w:widowControl/>
              <w:spacing w:line="360" w:lineRule="auto"/>
              <w:jc w:val="center"/>
              <w:outlineLvl w:val="9"/>
              <w:rPr>
                <w:rFonts w:ascii="宋体" w:hAnsi="宋体"/>
                <w:bCs/>
                <w:color w:val="000000"/>
                <w:szCs w:val="21"/>
              </w:rPr>
            </w:pPr>
          </w:p>
        </w:tc>
        <w:tc>
          <w:tcPr>
            <w:tcW w:w="788" w:type="dxa"/>
            <w:vAlign w:val="center"/>
          </w:tcPr>
          <w:p w14:paraId="19D429AE">
            <w:pPr>
              <w:widowControl/>
              <w:spacing w:line="360" w:lineRule="auto"/>
              <w:jc w:val="center"/>
              <w:outlineLvl w:val="9"/>
              <w:rPr>
                <w:rFonts w:hint="default" w:ascii="宋体" w:hAnsi="宋体" w:eastAsia="宋体" w:cs="Times New Roman"/>
                <w:bCs/>
                <w:color w:val="000000"/>
                <w:kern w:val="2"/>
                <w:sz w:val="21"/>
                <w:szCs w:val="21"/>
                <w:lang w:val="en-US" w:eastAsia="zh-CN" w:bidi="ar-SA"/>
              </w:rPr>
            </w:pPr>
            <w:r>
              <w:rPr>
                <w:rFonts w:hint="eastAsia" w:ascii="宋体" w:hAnsi="宋体"/>
                <w:bCs/>
                <w:color w:val="000000"/>
                <w:szCs w:val="21"/>
                <w:lang w:val="en-US" w:eastAsia="zh-CN"/>
              </w:rPr>
              <w:t>3</w:t>
            </w:r>
          </w:p>
        </w:tc>
      </w:tr>
      <w:tr w14:paraId="6C9ACF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62" w:type="dxa"/>
            <w:vAlign w:val="center"/>
          </w:tcPr>
          <w:p w14:paraId="0468A303">
            <w:pPr>
              <w:widowControl/>
              <w:spacing w:line="360" w:lineRule="auto"/>
              <w:jc w:val="center"/>
              <w:outlineLvl w:val="9"/>
              <w:rPr>
                <w:rFonts w:hAnsi="宋体"/>
                <w:bCs/>
                <w:color w:val="000000"/>
                <w:szCs w:val="21"/>
              </w:rPr>
            </w:pPr>
            <w:r>
              <w:t>5</w:t>
            </w:r>
          </w:p>
        </w:tc>
        <w:tc>
          <w:tcPr>
            <w:tcW w:w="4111" w:type="dxa"/>
            <w:vAlign w:val="center"/>
          </w:tcPr>
          <w:p w14:paraId="3478B955">
            <w:pPr>
              <w:widowControl/>
              <w:spacing w:line="360" w:lineRule="auto"/>
              <w:jc w:val="center"/>
              <w:outlineLvl w:val="9"/>
              <w:rPr>
                <w:rFonts w:ascii="宋体" w:hAnsi="宋体"/>
                <w:bCs/>
                <w:color w:val="000000"/>
                <w:szCs w:val="21"/>
              </w:rPr>
            </w:pPr>
            <w:r>
              <w:rPr>
                <w:rFonts w:hint="eastAsia"/>
              </w:rPr>
              <w:t>第5章多媒体技术基础》</w:t>
            </w:r>
          </w:p>
        </w:tc>
        <w:tc>
          <w:tcPr>
            <w:tcW w:w="913" w:type="dxa"/>
            <w:vAlign w:val="center"/>
          </w:tcPr>
          <w:p w14:paraId="26A732C5">
            <w:pPr>
              <w:widowControl/>
              <w:spacing w:line="360" w:lineRule="auto"/>
              <w:jc w:val="center"/>
              <w:outlineLvl w:val="9"/>
              <w:rPr>
                <w:rFonts w:hint="default" w:ascii="宋体" w:hAnsi="宋体" w:eastAsia="宋体"/>
                <w:bCs/>
                <w:color w:val="000000"/>
                <w:szCs w:val="21"/>
                <w:lang w:val="en-US" w:eastAsia="zh-CN"/>
              </w:rPr>
            </w:pPr>
            <w:r>
              <w:rPr>
                <w:rFonts w:hint="eastAsia" w:ascii="宋体" w:hAnsi="宋体"/>
                <w:bCs/>
                <w:color w:val="000000"/>
                <w:szCs w:val="21"/>
                <w:lang w:val="en-US" w:eastAsia="zh-CN"/>
              </w:rPr>
              <w:t>3</w:t>
            </w:r>
          </w:p>
        </w:tc>
        <w:tc>
          <w:tcPr>
            <w:tcW w:w="930" w:type="dxa"/>
            <w:vAlign w:val="center"/>
          </w:tcPr>
          <w:p w14:paraId="5EFDDA5E">
            <w:pPr>
              <w:widowControl/>
              <w:spacing w:line="360" w:lineRule="auto"/>
              <w:jc w:val="center"/>
              <w:outlineLvl w:val="9"/>
              <w:rPr>
                <w:rFonts w:ascii="宋体" w:hAnsi="宋体"/>
                <w:bCs/>
                <w:color w:val="000000"/>
                <w:szCs w:val="21"/>
              </w:rPr>
            </w:pPr>
          </w:p>
        </w:tc>
        <w:tc>
          <w:tcPr>
            <w:tcW w:w="992" w:type="dxa"/>
            <w:vAlign w:val="center"/>
          </w:tcPr>
          <w:p w14:paraId="376D4793">
            <w:pPr>
              <w:widowControl/>
              <w:spacing w:line="360" w:lineRule="auto"/>
              <w:jc w:val="center"/>
              <w:outlineLvl w:val="9"/>
              <w:rPr>
                <w:rFonts w:ascii="宋体" w:hAnsi="宋体"/>
                <w:bCs/>
                <w:color w:val="000000"/>
                <w:szCs w:val="21"/>
              </w:rPr>
            </w:pPr>
          </w:p>
        </w:tc>
        <w:tc>
          <w:tcPr>
            <w:tcW w:w="788" w:type="dxa"/>
            <w:vAlign w:val="center"/>
          </w:tcPr>
          <w:p w14:paraId="232F2BC4">
            <w:pPr>
              <w:widowControl/>
              <w:spacing w:line="360" w:lineRule="auto"/>
              <w:jc w:val="center"/>
              <w:outlineLvl w:val="9"/>
              <w:rPr>
                <w:rFonts w:hint="default" w:ascii="宋体" w:hAnsi="宋体" w:eastAsia="宋体" w:cs="Times New Roman"/>
                <w:bCs/>
                <w:color w:val="000000"/>
                <w:kern w:val="2"/>
                <w:sz w:val="21"/>
                <w:szCs w:val="21"/>
                <w:lang w:val="en-US" w:eastAsia="zh-CN" w:bidi="ar-SA"/>
              </w:rPr>
            </w:pPr>
            <w:r>
              <w:rPr>
                <w:rFonts w:hint="eastAsia" w:ascii="宋体" w:hAnsi="宋体"/>
                <w:bCs/>
                <w:color w:val="000000"/>
                <w:szCs w:val="21"/>
                <w:lang w:val="en-US" w:eastAsia="zh-CN"/>
              </w:rPr>
              <w:t>3</w:t>
            </w:r>
          </w:p>
        </w:tc>
      </w:tr>
      <w:tr w14:paraId="4C5E95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62" w:type="dxa"/>
            <w:vAlign w:val="center"/>
          </w:tcPr>
          <w:p w14:paraId="4CAAC867">
            <w:pPr>
              <w:widowControl/>
              <w:spacing w:line="360" w:lineRule="auto"/>
              <w:jc w:val="center"/>
              <w:outlineLvl w:val="9"/>
              <w:rPr>
                <w:rFonts w:hAnsi="宋体"/>
                <w:bCs/>
                <w:color w:val="000000"/>
                <w:szCs w:val="21"/>
              </w:rPr>
            </w:pPr>
            <w:r>
              <w:rPr>
                <w:rFonts w:hint="eastAsia"/>
              </w:rPr>
              <w:t>6</w:t>
            </w:r>
          </w:p>
        </w:tc>
        <w:tc>
          <w:tcPr>
            <w:tcW w:w="4111" w:type="dxa"/>
            <w:vAlign w:val="center"/>
          </w:tcPr>
          <w:p w14:paraId="2C504FB7">
            <w:pPr>
              <w:widowControl/>
              <w:spacing w:line="360" w:lineRule="auto"/>
              <w:jc w:val="center"/>
              <w:outlineLvl w:val="9"/>
              <w:rPr>
                <w:rFonts w:ascii="宋体" w:hAnsi="宋体"/>
                <w:bCs/>
                <w:color w:val="000000"/>
                <w:szCs w:val="21"/>
              </w:rPr>
            </w:pPr>
            <w:r>
              <w:rPr>
                <w:rFonts w:hint="eastAsia"/>
              </w:rPr>
              <w:t>第6章《数据库技术基础》</w:t>
            </w:r>
          </w:p>
        </w:tc>
        <w:tc>
          <w:tcPr>
            <w:tcW w:w="913" w:type="dxa"/>
            <w:vAlign w:val="center"/>
          </w:tcPr>
          <w:p w14:paraId="6A88F4CC">
            <w:pPr>
              <w:widowControl/>
              <w:spacing w:line="360" w:lineRule="auto"/>
              <w:jc w:val="center"/>
              <w:outlineLvl w:val="9"/>
              <w:rPr>
                <w:rFonts w:hint="default" w:ascii="宋体" w:hAnsi="宋体" w:eastAsia="宋体"/>
                <w:bCs/>
                <w:color w:val="000000"/>
                <w:szCs w:val="21"/>
                <w:lang w:val="en-US" w:eastAsia="zh-CN"/>
              </w:rPr>
            </w:pPr>
            <w:r>
              <w:rPr>
                <w:rFonts w:hint="eastAsia" w:ascii="宋体" w:hAnsi="宋体"/>
                <w:bCs/>
                <w:color w:val="000000"/>
                <w:szCs w:val="21"/>
                <w:lang w:val="en-US" w:eastAsia="zh-CN"/>
              </w:rPr>
              <w:t>3</w:t>
            </w:r>
          </w:p>
        </w:tc>
        <w:tc>
          <w:tcPr>
            <w:tcW w:w="930" w:type="dxa"/>
            <w:vAlign w:val="center"/>
          </w:tcPr>
          <w:p w14:paraId="5B913926">
            <w:pPr>
              <w:widowControl/>
              <w:spacing w:line="360" w:lineRule="auto"/>
              <w:jc w:val="center"/>
              <w:outlineLvl w:val="9"/>
              <w:rPr>
                <w:rFonts w:ascii="宋体" w:hAnsi="宋体"/>
                <w:bCs/>
                <w:color w:val="000000"/>
                <w:szCs w:val="21"/>
              </w:rPr>
            </w:pPr>
          </w:p>
        </w:tc>
        <w:tc>
          <w:tcPr>
            <w:tcW w:w="992" w:type="dxa"/>
            <w:vAlign w:val="center"/>
          </w:tcPr>
          <w:p w14:paraId="22DAB82C">
            <w:pPr>
              <w:widowControl/>
              <w:spacing w:line="360" w:lineRule="auto"/>
              <w:jc w:val="center"/>
              <w:outlineLvl w:val="9"/>
              <w:rPr>
                <w:rFonts w:ascii="宋体" w:hAnsi="宋体"/>
                <w:bCs/>
                <w:color w:val="000000"/>
                <w:szCs w:val="21"/>
              </w:rPr>
            </w:pPr>
          </w:p>
        </w:tc>
        <w:tc>
          <w:tcPr>
            <w:tcW w:w="788" w:type="dxa"/>
            <w:vAlign w:val="center"/>
          </w:tcPr>
          <w:p w14:paraId="31FE987F">
            <w:pPr>
              <w:widowControl/>
              <w:spacing w:line="360" w:lineRule="auto"/>
              <w:jc w:val="center"/>
              <w:outlineLvl w:val="9"/>
              <w:rPr>
                <w:rFonts w:hint="default" w:ascii="宋体" w:hAnsi="宋体" w:eastAsia="宋体" w:cs="Times New Roman"/>
                <w:bCs/>
                <w:color w:val="000000"/>
                <w:kern w:val="2"/>
                <w:sz w:val="21"/>
                <w:szCs w:val="21"/>
                <w:lang w:val="en-US" w:eastAsia="zh-CN" w:bidi="ar-SA"/>
              </w:rPr>
            </w:pPr>
            <w:r>
              <w:rPr>
                <w:rFonts w:hint="eastAsia" w:ascii="宋体" w:hAnsi="宋体"/>
                <w:bCs/>
                <w:color w:val="000000"/>
                <w:szCs w:val="21"/>
                <w:lang w:val="en-US" w:eastAsia="zh-CN"/>
              </w:rPr>
              <w:t>3</w:t>
            </w:r>
          </w:p>
        </w:tc>
      </w:tr>
      <w:tr w14:paraId="266B83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62" w:type="dxa"/>
            <w:vAlign w:val="center"/>
          </w:tcPr>
          <w:p w14:paraId="503A3C7E">
            <w:pPr>
              <w:widowControl/>
              <w:spacing w:line="360" w:lineRule="auto"/>
              <w:jc w:val="center"/>
              <w:outlineLvl w:val="9"/>
              <w:rPr>
                <w:rFonts w:hint="eastAsia" w:eastAsia="宋体"/>
                <w:lang w:val="en-US" w:eastAsia="zh-CN"/>
              </w:rPr>
            </w:pPr>
            <w:r>
              <w:rPr>
                <w:rFonts w:hint="eastAsia"/>
                <w:lang w:val="en-US" w:eastAsia="zh-CN"/>
              </w:rPr>
              <w:t>7</w:t>
            </w:r>
          </w:p>
        </w:tc>
        <w:tc>
          <w:tcPr>
            <w:tcW w:w="4111" w:type="dxa"/>
            <w:vAlign w:val="center"/>
          </w:tcPr>
          <w:p w14:paraId="212AE879">
            <w:pPr>
              <w:widowControl/>
              <w:spacing w:line="360" w:lineRule="auto"/>
              <w:jc w:val="center"/>
              <w:outlineLvl w:val="9"/>
              <w:rPr>
                <w:rFonts w:ascii="宋体" w:hAnsi="宋体"/>
                <w:bCs/>
                <w:color w:val="000000"/>
                <w:szCs w:val="21"/>
              </w:rPr>
            </w:pPr>
            <w:r>
              <w:rPr>
                <w:rFonts w:hint="eastAsia"/>
              </w:rPr>
              <w:t>第7章《软件工程基础》</w:t>
            </w:r>
          </w:p>
        </w:tc>
        <w:tc>
          <w:tcPr>
            <w:tcW w:w="913" w:type="dxa"/>
            <w:vAlign w:val="center"/>
          </w:tcPr>
          <w:p w14:paraId="21B2E3D7">
            <w:pPr>
              <w:widowControl/>
              <w:spacing w:line="360" w:lineRule="auto"/>
              <w:jc w:val="center"/>
              <w:outlineLvl w:val="9"/>
              <w:rPr>
                <w:rFonts w:hint="default" w:ascii="宋体" w:hAnsi="宋体" w:eastAsia="宋体"/>
                <w:bCs/>
                <w:color w:val="000000"/>
                <w:szCs w:val="21"/>
                <w:lang w:val="en-US" w:eastAsia="zh-CN"/>
              </w:rPr>
            </w:pPr>
            <w:r>
              <w:rPr>
                <w:rFonts w:hint="eastAsia" w:ascii="宋体" w:hAnsi="宋体"/>
                <w:bCs/>
                <w:color w:val="000000"/>
                <w:szCs w:val="21"/>
                <w:lang w:val="en-US" w:eastAsia="zh-CN"/>
              </w:rPr>
              <w:t>3</w:t>
            </w:r>
          </w:p>
        </w:tc>
        <w:tc>
          <w:tcPr>
            <w:tcW w:w="930" w:type="dxa"/>
            <w:vAlign w:val="center"/>
          </w:tcPr>
          <w:p w14:paraId="6F1B5633">
            <w:pPr>
              <w:widowControl/>
              <w:spacing w:line="360" w:lineRule="auto"/>
              <w:jc w:val="center"/>
              <w:outlineLvl w:val="9"/>
              <w:rPr>
                <w:rFonts w:ascii="宋体" w:hAnsi="宋体"/>
                <w:bCs/>
                <w:color w:val="000000"/>
                <w:szCs w:val="21"/>
              </w:rPr>
            </w:pPr>
          </w:p>
        </w:tc>
        <w:tc>
          <w:tcPr>
            <w:tcW w:w="992" w:type="dxa"/>
            <w:vAlign w:val="center"/>
          </w:tcPr>
          <w:p w14:paraId="4EEDB5D6">
            <w:pPr>
              <w:widowControl/>
              <w:spacing w:line="360" w:lineRule="auto"/>
              <w:jc w:val="center"/>
              <w:outlineLvl w:val="9"/>
              <w:rPr>
                <w:rFonts w:ascii="宋体" w:hAnsi="宋体"/>
                <w:bCs/>
                <w:color w:val="000000"/>
                <w:szCs w:val="21"/>
              </w:rPr>
            </w:pPr>
          </w:p>
        </w:tc>
        <w:tc>
          <w:tcPr>
            <w:tcW w:w="788" w:type="dxa"/>
            <w:vAlign w:val="center"/>
          </w:tcPr>
          <w:p w14:paraId="02B526E2">
            <w:pPr>
              <w:widowControl/>
              <w:spacing w:line="360" w:lineRule="auto"/>
              <w:jc w:val="center"/>
              <w:outlineLvl w:val="9"/>
              <w:rPr>
                <w:rFonts w:hint="default" w:ascii="宋体" w:hAnsi="宋体" w:eastAsia="宋体" w:cs="Times New Roman"/>
                <w:bCs/>
                <w:color w:val="000000"/>
                <w:kern w:val="2"/>
                <w:sz w:val="21"/>
                <w:szCs w:val="21"/>
                <w:lang w:val="en-US" w:eastAsia="zh-CN" w:bidi="ar-SA"/>
              </w:rPr>
            </w:pPr>
            <w:r>
              <w:rPr>
                <w:rFonts w:hint="eastAsia" w:ascii="宋体" w:hAnsi="宋体"/>
                <w:bCs/>
                <w:color w:val="000000"/>
                <w:szCs w:val="21"/>
                <w:lang w:val="en-US" w:eastAsia="zh-CN"/>
              </w:rPr>
              <w:t>3</w:t>
            </w:r>
          </w:p>
        </w:tc>
      </w:tr>
      <w:tr w14:paraId="55F088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62" w:type="dxa"/>
            <w:vAlign w:val="center"/>
          </w:tcPr>
          <w:p w14:paraId="52518BCF">
            <w:pPr>
              <w:widowControl/>
              <w:spacing w:line="360" w:lineRule="auto"/>
              <w:jc w:val="center"/>
              <w:outlineLvl w:val="9"/>
              <w:rPr>
                <w:rFonts w:hint="eastAsia" w:eastAsia="宋体"/>
                <w:lang w:val="en-US" w:eastAsia="zh-CN"/>
              </w:rPr>
            </w:pPr>
            <w:r>
              <w:rPr>
                <w:rFonts w:hint="eastAsia"/>
                <w:lang w:val="en-US" w:eastAsia="zh-CN"/>
              </w:rPr>
              <w:t>8</w:t>
            </w:r>
          </w:p>
        </w:tc>
        <w:tc>
          <w:tcPr>
            <w:tcW w:w="4111" w:type="dxa"/>
            <w:vAlign w:val="center"/>
          </w:tcPr>
          <w:p w14:paraId="5527FA40">
            <w:pPr>
              <w:widowControl/>
              <w:spacing w:line="360" w:lineRule="auto"/>
              <w:jc w:val="center"/>
              <w:outlineLvl w:val="9"/>
              <w:rPr>
                <w:rFonts w:ascii="宋体" w:hAnsi="宋体"/>
                <w:bCs/>
                <w:color w:val="000000"/>
                <w:szCs w:val="21"/>
              </w:rPr>
            </w:pPr>
            <w:r>
              <w:rPr>
                <w:rFonts w:hint="eastAsia"/>
              </w:rPr>
              <w:t>第8章《计算机网络技术基础》</w:t>
            </w:r>
          </w:p>
        </w:tc>
        <w:tc>
          <w:tcPr>
            <w:tcW w:w="913" w:type="dxa"/>
            <w:vAlign w:val="center"/>
          </w:tcPr>
          <w:p w14:paraId="462173DC">
            <w:pPr>
              <w:widowControl/>
              <w:spacing w:line="360" w:lineRule="auto"/>
              <w:jc w:val="center"/>
              <w:outlineLvl w:val="9"/>
              <w:rPr>
                <w:rFonts w:hint="default" w:ascii="宋体" w:hAnsi="宋体" w:eastAsia="宋体"/>
                <w:bCs/>
                <w:color w:val="000000"/>
                <w:szCs w:val="21"/>
                <w:lang w:val="en-US" w:eastAsia="zh-CN"/>
              </w:rPr>
            </w:pPr>
            <w:r>
              <w:rPr>
                <w:rFonts w:hint="eastAsia" w:ascii="宋体" w:hAnsi="宋体"/>
                <w:bCs/>
                <w:color w:val="000000"/>
                <w:szCs w:val="21"/>
                <w:lang w:val="en-US" w:eastAsia="zh-CN"/>
              </w:rPr>
              <w:t>5</w:t>
            </w:r>
          </w:p>
        </w:tc>
        <w:tc>
          <w:tcPr>
            <w:tcW w:w="930" w:type="dxa"/>
            <w:vAlign w:val="center"/>
          </w:tcPr>
          <w:p w14:paraId="4B765B38">
            <w:pPr>
              <w:widowControl/>
              <w:spacing w:line="360" w:lineRule="auto"/>
              <w:jc w:val="center"/>
              <w:outlineLvl w:val="9"/>
              <w:rPr>
                <w:rFonts w:ascii="宋体" w:hAnsi="宋体"/>
                <w:bCs/>
                <w:color w:val="000000"/>
                <w:szCs w:val="21"/>
              </w:rPr>
            </w:pPr>
          </w:p>
        </w:tc>
        <w:tc>
          <w:tcPr>
            <w:tcW w:w="992" w:type="dxa"/>
            <w:vAlign w:val="center"/>
          </w:tcPr>
          <w:p w14:paraId="53002C1F">
            <w:pPr>
              <w:widowControl/>
              <w:spacing w:line="360" w:lineRule="auto"/>
              <w:jc w:val="center"/>
              <w:outlineLvl w:val="9"/>
              <w:rPr>
                <w:rFonts w:ascii="宋体" w:hAnsi="宋体"/>
                <w:bCs/>
                <w:color w:val="000000"/>
                <w:szCs w:val="21"/>
              </w:rPr>
            </w:pPr>
          </w:p>
        </w:tc>
        <w:tc>
          <w:tcPr>
            <w:tcW w:w="788" w:type="dxa"/>
            <w:vAlign w:val="center"/>
          </w:tcPr>
          <w:p w14:paraId="5E50AFDE">
            <w:pPr>
              <w:widowControl/>
              <w:spacing w:line="360" w:lineRule="auto"/>
              <w:jc w:val="center"/>
              <w:outlineLvl w:val="9"/>
              <w:rPr>
                <w:rFonts w:hint="default" w:ascii="宋体" w:hAnsi="宋体" w:eastAsia="宋体" w:cs="Times New Roman"/>
                <w:bCs/>
                <w:color w:val="000000"/>
                <w:kern w:val="2"/>
                <w:sz w:val="21"/>
                <w:szCs w:val="21"/>
                <w:lang w:val="en-US" w:eastAsia="zh-CN" w:bidi="ar-SA"/>
              </w:rPr>
            </w:pPr>
            <w:r>
              <w:rPr>
                <w:rFonts w:hint="eastAsia" w:ascii="宋体" w:hAnsi="宋体"/>
                <w:bCs/>
                <w:color w:val="000000"/>
                <w:szCs w:val="21"/>
                <w:lang w:val="en-US" w:eastAsia="zh-CN"/>
              </w:rPr>
              <w:t>5</w:t>
            </w:r>
          </w:p>
        </w:tc>
      </w:tr>
      <w:tr w14:paraId="1933FF6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62" w:type="dxa"/>
            <w:vAlign w:val="center"/>
          </w:tcPr>
          <w:p w14:paraId="2E43CEE2">
            <w:pPr>
              <w:widowControl/>
              <w:spacing w:line="360" w:lineRule="auto"/>
              <w:jc w:val="center"/>
              <w:outlineLvl w:val="9"/>
              <w:rPr>
                <w:rFonts w:hint="eastAsia" w:eastAsia="宋体"/>
                <w:lang w:val="en-US" w:eastAsia="zh-CN"/>
              </w:rPr>
            </w:pPr>
            <w:r>
              <w:rPr>
                <w:rFonts w:hint="eastAsia"/>
                <w:lang w:val="en-US" w:eastAsia="zh-CN"/>
              </w:rPr>
              <w:t>9</w:t>
            </w:r>
          </w:p>
        </w:tc>
        <w:tc>
          <w:tcPr>
            <w:tcW w:w="4111" w:type="dxa"/>
            <w:vAlign w:val="center"/>
          </w:tcPr>
          <w:p w14:paraId="3D718163">
            <w:pPr>
              <w:widowControl/>
              <w:spacing w:line="360" w:lineRule="auto"/>
              <w:jc w:val="center"/>
              <w:outlineLvl w:val="9"/>
              <w:rPr>
                <w:rFonts w:ascii="宋体" w:hAnsi="宋体"/>
                <w:bCs/>
                <w:color w:val="000000"/>
                <w:szCs w:val="21"/>
              </w:rPr>
            </w:pPr>
            <w:r>
              <w:rPr>
                <w:rFonts w:hint="eastAsia"/>
              </w:rPr>
              <w:t>第9章《计算机信息安全基础知识》</w:t>
            </w:r>
          </w:p>
        </w:tc>
        <w:tc>
          <w:tcPr>
            <w:tcW w:w="913" w:type="dxa"/>
            <w:vAlign w:val="center"/>
          </w:tcPr>
          <w:p w14:paraId="21324366">
            <w:pPr>
              <w:widowControl/>
              <w:spacing w:line="360" w:lineRule="auto"/>
              <w:jc w:val="center"/>
              <w:outlineLvl w:val="9"/>
              <w:rPr>
                <w:rFonts w:hint="default" w:ascii="宋体" w:hAnsi="宋体" w:eastAsia="宋体"/>
                <w:bCs/>
                <w:color w:val="000000"/>
                <w:szCs w:val="21"/>
                <w:lang w:val="en-US" w:eastAsia="zh-CN"/>
              </w:rPr>
            </w:pPr>
            <w:r>
              <w:rPr>
                <w:rFonts w:hint="eastAsia" w:ascii="宋体" w:hAnsi="宋体"/>
                <w:bCs/>
                <w:color w:val="000000"/>
                <w:szCs w:val="21"/>
                <w:lang w:val="en-US" w:eastAsia="zh-CN"/>
              </w:rPr>
              <w:t>2</w:t>
            </w:r>
          </w:p>
        </w:tc>
        <w:tc>
          <w:tcPr>
            <w:tcW w:w="930" w:type="dxa"/>
            <w:vAlign w:val="center"/>
          </w:tcPr>
          <w:p w14:paraId="6D7CD1A2">
            <w:pPr>
              <w:widowControl/>
              <w:spacing w:line="360" w:lineRule="auto"/>
              <w:jc w:val="center"/>
              <w:outlineLvl w:val="9"/>
              <w:rPr>
                <w:rFonts w:ascii="宋体" w:hAnsi="宋体"/>
                <w:bCs/>
                <w:color w:val="000000"/>
                <w:szCs w:val="21"/>
              </w:rPr>
            </w:pPr>
          </w:p>
        </w:tc>
        <w:tc>
          <w:tcPr>
            <w:tcW w:w="992" w:type="dxa"/>
            <w:vAlign w:val="center"/>
          </w:tcPr>
          <w:p w14:paraId="71978D48">
            <w:pPr>
              <w:widowControl/>
              <w:spacing w:line="360" w:lineRule="auto"/>
              <w:jc w:val="center"/>
              <w:outlineLvl w:val="9"/>
              <w:rPr>
                <w:rFonts w:ascii="宋体" w:hAnsi="宋体"/>
                <w:bCs/>
                <w:color w:val="000000"/>
                <w:szCs w:val="21"/>
              </w:rPr>
            </w:pPr>
          </w:p>
        </w:tc>
        <w:tc>
          <w:tcPr>
            <w:tcW w:w="788" w:type="dxa"/>
            <w:vAlign w:val="center"/>
          </w:tcPr>
          <w:p w14:paraId="50339AFE">
            <w:pPr>
              <w:widowControl/>
              <w:spacing w:line="360" w:lineRule="auto"/>
              <w:jc w:val="center"/>
              <w:outlineLvl w:val="9"/>
              <w:rPr>
                <w:rFonts w:hint="default" w:ascii="宋体" w:hAnsi="宋体" w:eastAsia="宋体" w:cs="Times New Roman"/>
                <w:bCs/>
                <w:color w:val="000000"/>
                <w:kern w:val="2"/>
                <w:sz w:val="21"/>
                <w:szCs w:val="21"/>
                <w:lang w:val="en-US" w:eastAsia="zh-CN" w:bidi="ar-SA"/>
              </w:rPr>
            </w:pPr>
            <w:r>
              <w:rPr>
                <w:rFonts w:hint="eastAsia" w:ascii="宋体" w:hAnsi="宋体"/>
                <w:bCs/>
                <w:color w:val="000000"/>
                <w:szCs w:val="21"/>
                <w:lang w:val="en-US" w:eastAsia="zh-CN"/>
              </w:rPr>
              <w:t>2</w:t>
            </w:r>
          </w:p>
        </w:tc>
      </w:tr>
      <w:tr w14:paraId="7FA062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62" w:type="dxa"/>
            <w:vAlign w:val="center"/>
          </w:tcPr>
          <w:p w14:paraId="2E9AAD27">
            <w:pPr>
              <w:widowControl/>
              <w:spacing w:line="360" w:lineRule="auto"/>
              <w:jc w:val="center"/>
              <w:outlineLvl w:val="9"/>
              <w:rPr>
                <w:rFonts w:hint="default" w:eastAsia="宋体"/>
                <w:lang w:val="en-US" w:eastAsia="zh-CN"/>
              </w:rPr>
            </w:pPr>
            <w:r>
              <w:rPr>
                <w:rFonts w:hint="eastAsia"/>
                <w:lang w:val="en-US" w:eastAsia="zh-CN"/>
              </w:rPr>
              <w:t>10</w:t>
            </w:r>
          </w:p>
        </w:tc>
        <w:tc>
          <w:tcPr>
            <w:tcW w:w="4111" w:type="dxa"/>
            <w:vAlign w:val="center"/>
          </w:tcPr>
          <w:p w14:paraId="055A2778">
            <w:pPr>
              <w:widowControl/>
              <w:spacing w:line="360" w:lineRule="auto"/>
              <w:jc w:val="center"/>
              <w:outlineLvl w:val="9"/>
              <w:rPr>
                <w:rFonts w:ascii="宋体" w:hAnsi="宋体"/>
                <w:bCs/>
                <w:color w:val="000000"/>
                <w:szCs w:val="21"/>
              </w:rPr>
            </w:pPr>
            <w:r>
              <w:rPr>
                <w:rFonts w:hint="eastAsia"/>
              </w:rPr>
              <w:t>第 10 章《云计算与物联网》</w:t>
            </w:r>
          </w:p>
        </w:tc>
        <w:tc>
          <w:tcPr>
            <w:tcW w:w="913" w:type="dxa"/>
            <w:vAlign w:val="center"/>
          </w:tcPr>
          <w:p w14:paraId="72FD2F23">
            <w:pPr>
              <w:widowControl/>
              <w:spacing w:line="360" w:lineRule="auto"/>
              <w:jc w:val="center"/>
              <w:outlineLvl w:val="9"/>
              <w:rPr>
                <w:rFonts w:hint="default" w:ascii="宋体" w:hAnsi="宋体" w:eastAsia="宋体"/>
                <w:bCs/>
                <w:color w:val="000000"/>
                <w:szCs w:val="21"/>
                <w:lang w:val="en-US" w:eastAsia="zh-CN"/>
              </w:rPr>
            </w:pPr>
            <w:r>
              <w:rPr>
                <w:rFonts w:hint="eastAsia" w:ascii="宋体" w:hAnsi="宋体"/>
                <w:bCs/>
                <w:color w:val="000000"/>
                <w:szCs w:val="21"/>
                <w:lang w:val="en-US" w:eastAsia="zh-CN"/>
              </w:rPr>
              <w:t>4</w:t>
            </w:r>
          </w:p>
        </w:tc>
        <w:tc>
          <w:tcPr>
            <w:tcW w:w="930" w:type="dxa"/>
            <w:vAlign w:val="center"/>
          </w:tcPr>
          <w:p w14:paraId="654021DC">
            <w:pPr>
              <w:widowControl/>
              <w:spacing w:line="360" w:lineRule="auto"/>
              <w:jc w:val="center"/>
              <w:outlineLvl w:val="9"/>
              <w:rPr>
                <w:rFonts w:ascii="宋体" w:hAnsi="宋体"/>
                <w:bCs/>
                <w:color w:val="000000"/>
                <w:szCs w:val="21"/>
              </w:rPr>
            </w:pPr>
          </w:p>
        </w:tc>
        <w:tc>
          <w:tcPr>
            <w:tcW w:w="992" w:type="dxa"/>
            <w:vAlign w:val="center"/>
          </w:tcPr>
          <w:p w14:paraId="4D8F3FE3">
            <w:pPr>
              <w:widowControl/>
              <w:spacing w:line="360" w:lineRule="auto"/>
              <w:jc w:val="center"/>
              <w:outlineLvl w:val="9"/>
              <w:rPr>
                <w:rFonts w:ascii="宋体" w:hAnsi="宋体"/>
                <w:bCs/>
                <w:color w:val="000000"/>
                <w:szCs w:val="21"/>
              </w:rPr>
            </w:pPr>
          </w:p>
        </w:tc>
        <w:tc>
          <w:tcPr>
            <w:tcW w:w="788" w:type="dxa"/>
            <w:vAlign w:val="center"/>
          </w:tcPr>
          <w:p w14:paraId="4CBA9A70">
            <w:pPr>
              <w:widowControl/>
              <w:spacing w:line="360" w:lineRule="auto"/>
              <w:jc w:val="center"/>
              <w:outlineLvl w:val="9"/>
              <w:rPr>
                <w:rFonts w:hint="default" w:ascii="宋体" w:hAnsi="宋体" w:eastAsia="宋体" w:cs="Times New Roman"/>
                <w:bCs/>
                <w:color w:val="000000"/>
                <w:kern w:val="2"/>
                <w:sz w:val="21"/>
                <w:szCs w:val="21"/>
                <w:lang w:val="en-US" w:eastAsia="zh-CN" w:bidi="ar-SA"/>
              </w:rPr>
            </w:pPr>
            <w:r>
              <w:rPr>
                <w:rFonts w:hint="eastAsia" w:ascii="宋体" w:hAnsi="宋体"/>
                <w:bCs/>
                <w:color w:val="000000"/>
                <w:szCs w:val="21"/>
                <w:lang w:val="en-US" w:eastAsia="zh-CN"/>
              </w:rPr>
              <w:t>4</w:t>
            </w:r>
          </w:p>
        </w:tc>
      </w:tr>
    </w:tbl>
    <w:p w14:paraId="75462BEA">
      <w:pPr>
        <w:outlineLvl w:val="9"/>
        <w:rPr>
          <w:rFonts w:hAnsi="宋体"/>
          <w:bCs/>
          <w:color w:val="000000"/>
          <w:szCs w:val="21"/>
        </w:rPr>
      </w:pPr>
      <w:r>
        <w:rPr>
          <w:rFonts w:hAnsi="宋体"/>
          <w:bCs/>
          <w:color w:val="000000"/>
          <w:szCs w:val="21"/>
        </w:rPr>
        <w:br w:type="page"/>
      </w:r>
    </w:p>
    <w:p w14:paraId="7F6CAF65">
      <w:pPr>
        <w:spacing w:line="606" w:lineRule="exact"/>
        <w:jc w:val="left"/>
        <w:outlineLvl w:val="9"/>
        <w:rPr>
          <w:rFonts w:ascii="宋体" w:hAnsi="宋体" w:cstheme="majorEastAsia"/>
          <w:b/>
          <w:bCs/>
          <w:sz w:val="28"/>
          <w:szCs w:val="28"/>
        </w:rPr>
      </w:pPr>
    </w:p>
    <w:p w14:paraId="68F85A6C">
      <w:pPr>
        <w:pStyle w:val="2"/>
        <w:bidi w:val="0"/>
        <w:jc w:val="center"/>
        <w:rPr>
          <w:rFonts w:hint="eastAsia" w:ascii="黑体" w:hAnsi="黑体" w:eastAsia="黑体" w:cs="黑体"/>
          <w:sz w:val="32"/>
          <w:szCs w:val="32"/>
          <w:lang w:val="en-US" w:eastAsia="zh-CN"/>
        </w:rPr>
      </w:pPr>
      <w:bookmarkStart w:id="20" w:name="_Toc32194"/>
      <w:bookmarkStart w:id="21" w:name="_Toc13178"/>
      <w:r>
        <w:rPr>
          <w:rFonts w:hint="eastAsia" w:ascii="黑体" w:hAnsi="黑体" w:eastAsia="黑体" w:cs="黑体"/>
          <w:sz w:val="32"/>
          <w:szCs w:val="32"/>
          <w:lang w:val="en-US" w:eastAsia="zh-CN"/>
        </w:rPr>
        <w:t>《计算机应用基础》教学大纲</w:t>
      </w:r>
      <w:bookmarkEnd w:id="20"/>
      <w:bookmarkEnd w:id="21"/>
    </w:p>
    <w:p w14:paraId="51D9514D">
      <w:pPr>
        <w:outlineLvl w:val="9"/>
        <w:rPr>
          <w:highlight w:val="none"/>
        </w:rPr>
      </w:pPr>
    </w:p>
    <w:tbl>
      <w:tblPr>
        <w:tblStyle w:val="16"/>
        <w:tblW w:w="818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06"/>
        <w:gridCol w:w="2602"/>
        <w:gridCol w:w="1841"/>
        <w:gridCol w:w="2431"/>
      </w:tblGrid>
      <w:tr w14:paraId="0F172C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307" w:type="dxa"/>
            <w:vAlign w:val="center"/>
          </w:tcPr>
          <w:p w14:paraId="2F7D0798">
            <w:pPr>
              <w:spacing w:line="360" w:lineRule="auto"/>
              <w:jc w:val="center"/>
              <w:outlineLvl w:val="9"/>
              <w:rPr>
                <w:b/>
                <w:bCs/>
                <w:szCs w:val="21"/>
                <w:highlight w:val="none"/>
              </w:rPr>
            </w:pPr>
            <w:r>
              <w:rPr>
                <w:b/>
                <w:bCs/>
                <w:szCs w:val="21"/>
                <w:highlight w:val="none"/>
              </w:rPr>
              <w:t>课程编码</w:t>
            </w:r>
          </w:p>
        </w:tc>
        <w:tc>
          <w:tcPr>
            <w:tcW w:w="2600" w:type="dxa"/>
            <w:vAlign w:val="center"/>
          </w:tcPr>
          <w:p w14:paraId="24FBB236">
            <w:pPr>
              <w:spacing w:line="360" w:lineRule="auto"/>
              <w:jc w:val="center"/>
              <w:outlineLvl w:val="9"/>
              <w:rPr>
                <w:szCs w:val="21"/>
                <w:highlight w:val="none"/>
              </w:rPr>
            </w:pPr>
            <w:r>
              <w:rPr>
                <w:rFonts w:hint="eastAsia"/>
                <w:szCs w:val="21"/>
                <w:highlight w:val="none"/>
              </w:rPr>
              <w:t>01102320</w:t>
            </w:r>
          </w:p>
        </w:tc>
        <w:tc>
          <w:tcPr>
            <w:tcW w:w="1842" w:type="dxa"/>
            <w:vAlign w:val="center"/>
          </w:tcPr>
          <w:p w14:paraId="65B16450">
            <w:pPr>
              <w:spacing w:line="360" w:lineRule="auto"/>
              <w:jc w:val="center"/>
              <w:outlineLvl w:val="9"/>
              <w:rPr>
                <w:b/>
                <w:bCs/>
                <w:szCs w:val="21"/>
                <w:highlight w:val="none"/>
              </w:rPr>
            </w:pPr>
            <w:r>
              <w:rPr>
                <w:rFonts w:hint="eastAsia"/>
                <w:b/>
                <w:bCs/>
                <w:szCs w:val="21"/>
                <w:highlight w:val="none"/>
              </w:rPr>
              <w:t>开课单位</w:t>
            </w:r>
          </w:p>
        </w:tc>
        <w:tc>
          <w:tcPr>
            <w:tcW w:w="2431" w:type="dxa"/>
            <w:vAlign w:val="center"/>
          </w:tcPr>
          <w:p w14:paraId="470769C6">
            <w:pPr>
              <w:spacing w:line="360" w:lineRule="auto"/>
              <w:jc w:val="center"/>
              <w:outlineLvl w:val="9"/>
              <w:rPr>
                <w:highlight w:val="none"/>
              </w:rPr>
            </w:pPr>
            <w:r>
              <w:rPr>
                <w:rFonts w:hint="eastAsia"/>
                <w:highlight w:val="none"/>
                <w:lang w:val="en-US" w:eastAsia="zh-CN"/>
              </w:rPr>
              <w:t>计算机科学与技术</w:t>
            </w:r>
            <w:r>
              <w:rPr>
                <w:rFonts w:hint="eastAsia"/>
                <w:highlight w:val="none"/>
              </w:rPr>
              <w:t>教研室</w:t>
            </w:r>
          </w:p>
        </w:tc>
      </w:tr>
      <w:tr w14:paraId="39C7BF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307" w:type="dxa"/>
            <w:vAlign w:val="center"/>
          </w:tcPr>
          <w:p w14:paraId="1A3EB298">
            <w:pPr>
              <w:spacing w:line="360" w:lineRule="auto"/>
              <w:jc w:val="center"/>
              <w:outlineLvl w:val="9"/>
              <w:rPr>
                <w:b/>
                <w:bCs/>
                <w:szCs w:val="21"/>
                <w:highlight w:val="none"/>
              </w:rPr>
            </w:pPr>
            <w:r>
              <w:rPr>
                <w:b/>
                <w:bCs/>
                <w:szCs w:val="21"/>
                <w:highlight w:val="none"/>
              </w:rPr>
              <w:t>课程名称</w:t>
            </w:r>
          </w:p>
        </w:tc>
        <w:tc>
          <w:tcPr>
            <w:tcW w:w="2603" w:type="dxa"/>
            <w:vAlign w:val="center"/>
          </w:tcPr>
          <w:p w14:paraId="28597AA6">
            <w:pPr>
              <w:spacing w:line="360" w:lineRule="auto"/>
              <w:jc w:val="center"/>
              <w:outlineLvl w:val="9"/>
              <w:rPr>
                <w:highlight w:val="none"/>
              </w:rPr>
            </w:pPr>
            <w:r>
              <w:rPr>
                <w:rFonts w:hint="eastAsia"/>
                <w:highlight w:val="none"/>
              </w:rPr>
              <w:t>计算机应用基础</w:t>
            </w:r>
          </w:p>
        </w:tc>
        <w:tc>
          <w:tcPr>
            <w:tcW w:w="1838" w:type="dxa"/>
            <w:vAlign w:val="center"/>
          </w:tcPr>
          <w:p w14:paraId="43E34284">
            <w:pPr>
              <w:spacing w:line="360" w:lineRule="auto"/>
              <w:jc w:val="center"/>
              <w:outlineLvl w:val="9"/>
              <w:rPr>
                <w:highlight w:val="none"/>
              </w:rPr>
            </w:pPr>
            <w:r>
              <w:rPr>
                <w:b/>
                <w:bCs/>
                <w:szCs w:val="21"/>
                <w:highlight w:val="none"/>
              </w:rPr>
              <w:t>英文名称</w:t>
            </w:r>
          </w:p>
        </w:tc>
        <w:tc>
          <w:tcPr>
            <w:tcW w:w="2432" w:type="dxa"/>
            <w:vAlign w:val="center"/>
          </w:tcPr>
          <w:p w14:paraId="5848A54E">
            <w:pPr>
              <w:spacing w:line="360" w:lineRule="auto"/>
              <w:jc w:val="center"/>
              <w:outlineLvl w:val="9"/>
              <w:rPr>
                <w:highlight w:val="none"/>
              </w:rPr>
            </w:pPr>
            <w:r>
              <w:rPr>
                <w:highlight w:val="none"/>
              </w:rPr>
              <w:t>Fundamentals of Computer Application</w:t>
            </w:r>
          </w:p>
        </w:tc>
      </w:tr>
      <w:tr w14:paraId="05EBB0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307" w:type="dxa"/>
            <w:vAlign w:val="center"/>
          </w:tcPr>
          <w:p w14:paraId="7BB3ADFD">
            <w:pPr>
              <w:spacing w:line="360" w:lineRule="auto"/>
              <w:jc w:val="center"/>
              <w:outlineLvl w:val="9"/>
              <w:rPr>
                <w:b/>
                <w:bCs/>
                <w:szCs w:val="21"/>
                <w:highlight w:val="none"/>
              </w:rPr>
            </w:pPr>
            <w:r>
              <w:rPr>
                <w:b/>
                <w:bCs/>
                <w:szCs w:val="21"/>
                <w:highlight w:val="none"/>
              </w:rPr>
              <w:t>课程类别</w:t>
            </w:r>
          </w:p>
        </w:tc>
        <w:tc>
          <w:tcPr>
            <w:tcW w:w="2600" w:type="dxa"/>
            <w:vAlign w:val="center"/>
          </w:tcPr>
          <w:p w14:paraId="4BF2EDD3">
            <w:pPr>
              <w:spacing w:line="360" w:lineRule="auto"/>
              <w:jc w:val="center"/>
              <w:outlineLvl w:val="9"/>
              <w:rPr>
                <w:highlight w:val="none"/>
              </w:rPr>
            </w:pPr>
            <w:r>
              <w:rPr>
                <w:rFonts w:hint="eastAsia"/>
                <w:bCs/>
                <w:szCs w:val="21"/>
                <w:highlight w:val="none"/>
                <w:lang w:val="en-US" w:eastAsia="zh-CN"/>
              </w:rPr>
              <w:t>学科基础选修课</w:t>
            </w:r>
          </w:p>
        </w:tc>
        <w:tc>
          <w:tcPr>
            <w:tcW w:w="1842" w:type="dxa"/>
            <w:vMerge w:val="restart"/>
            <w:vAlign w:val="center"/>
          </w:tcPr>
          <w:p w14:paraId="44CEF916">
            <w:pPr>
              <w:spacing w:line="360" w:lineRule="auto"/>
              <w:jc w:val="center"/>
              <w:outlineLvl w:val="9"/>
              <w:rPr>
                <w:b/>
                <w:bCs/>
                <w:szCs w:val="21"/>
                <w:highlight w:val="none"/>
              </w:rPr>
            </w:pPr>
            <w:r>
              <w:rPr>
                <w:rFonts w:hint="eastAsia"/>
                <w:b/>
                <w:bCs/>
                <w:szCs w:val="21"/>
                <w:highlight w:val="none"/>
              </w:rPr>
              <w:t>总学时数</w:t>
            </w:r>
          </w:p>
        </w:tc>
        <w:tc>
          <w:tcPr>
            <w:tcW w:w="2431" w:type="dxa"/>
            <w:vAlign w:val="center"/>
          </w:tcPr>
          <w:p w14:paraId="605399FB">
            <w:pPr>
              <w:spacing w:line="360" w:lineRule="auto"/>
              <w:jc w:val="center"/>
              <w:outlineLvl w:val="9"/>
              <w:rPr>
                <w:rFonts w:hint="default" w:eastAsia="宋体"/>
                <w:highlight w:val="none"/>
                <w:lang w:val="en-US" w:eastAsia="zh-CN"/>
              </w:rPr>
            </w:pPr>
            <w:r>
              <w:rPr>
                <w:rFonts w:hint="eastAsia"/>
                <w:highlight w:val="none"/>
              </w:rPr>
              <w:t>理论学时：</w:t>
            </w:r>
            <w:r>
              <w:rPr>
                <w:rFonts w:hint="eastAsia"/>
                <w:highlight w:val="none"/>
                <w:lang w:val="en-US" w:eastAsia="zh-CN"/>
              </w:rPr>
              <w:t>32</w:t>
            </w:r>
          </w:p>
        </w:tc>
      </w:tr>
      <w:tr w14:paraId="0CBD9D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307" w:type="dxa"/>
            <w:vAlign w:val="center"/>
          </w:tcPr>
          <w:p w14:paraId="5BE41BE1">
            <w:pPr>
              <w:spacing w:line="360" w:lineRule="auto"/>
              <w:jc w:val="center"/>
              <w:outlineLvl w:val="9"/>
              <w:rPr>
                <w:b/>
                <w:bCs/>
                <w:szCs w:val="21"/>
                <w:highlight w:val="none"/>
              </w:rPr>
            </w:pPr>
            <w:r>
              <w:rPr>
                <w:b/>
                <w:bCs/>
                <w:szCs w:val="21"/>
                <w:highlight w:val="none"/>
              </w:rPr>
              <w:t>学分</w:t>
            </w:r>
          </w:p>
        </w:tc>
        <w:tc>
          <w:tcPr>
            <w:tcW w:w="2600" w:type="dxa"/>
            <w:vAlign w:val="center"/>
          </w:tcPr>
          <w:p w14:paraId="5232017A">
            <w:pPr>
              <w:spacing w:line="360" w:lineRule="auto"/>
              <w:jc w:val="center"/>
              <w:outlineLvl w:val="9"/>
              <w:rPr>
                <w:rFonts w:hint="eastAsia" w:eastAsia="宋体"/>
                <w:bCs/>
                <w:szCs w:val="21"/>
                <w:highlight w:val="none"/>
                <w:lang w:eastAsia="zh-CN"/>
              </w:rPr>
            </w:pPr>
            <w:r>
              <w:rPr>
                <w:rFonts w:hint="eastAsia"/>
                <w:bCs/>
                <w:szCs w:val="21"/>
                <w:highlight w:val="none"/>
                <w:lang w:val="en-US" w:eastAsia="zh-CN"/>
              </w:rPr>
              <w:t>2</w:t>
            </w:r>
          </w:p>
        </w:tc>
        <w:tc>
          <w:tcPr>
            <w:tcW w:w="1842" w:type="dxa"/>
            <w:vMerge w:val="continue"/>
            <w:vAlign w:val="center"/>
          </w:tcPr>
          <w:p w14:paraId="0C3CC127">
            <w:pPr>
              <w:spacing w:line="360" w:lineRule="auto"/>
              <w:jc w:val="center"/>
              <w:outlineLvl w:val="9"/>
              <w:rPr>
                <w:highlight w:val="none"/>
              </w:rPr>
            </w:pPr>
          </w:p>
        </w:tc>
        <w:tc>
          <w:tcPr>
            <w:tcW w:w="2431" w:type="dxa"/>
            <w:vAlign w:val="center"/>
          </w:tcPr>
          <w:p w14:paraId="1D035E2D">
            <w:pPr>
              <w:spacing w:line="360" w:lineRule="auto"/>
              <w:jc w:val="center"/>
              <w:outlineLvl w:val="9"/>
              <w:rPr>
                <w:rFonts w:hint="eastAsia" w:eastAsia="宋体"/>
                <w:highlight w:val="none"/>
                <w:lang w:eastAsia="zh-CN"/>
              </w:rPr>
            </w:pPr>
            <w:r>
              <w:rPr>
                <w:rFonts w:hint="eastAsia"/>
                <w:highlight w:val="none"/>
              </w:rPr>
              <w:t>实践学时：</w:t>
            </w:r>
            <w:r>
              <w:rPr>
                <w:rFonts w:hint="eastAsia"/>
                <w:highlight w:val="none"/>
                <w:lang w:val="en-US" w:eastAsia="zh-CN"/>
              </w:rPr>
              <w:t>0</w:t>
            </w:r>
          </w:p>
        </w:tc>
      </w:tr>
      <w:tr w14:paraId="335DD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307" w:type="dxa"/>
            <w:vAlign w:val="center"/>
          </w:tcPr>
          <w:p w14:paraId="3A41A3F0">
            <w:pPr>
              <w:spacing w:line="360" w:lineRule="auto"/>
              <w:jc w:val="center"/>
              <w:outlineLvl w:val="9"/>
              <w:rPr>
                <w:b/>
                <w:bCs/>
                <w:szCs w:val="21"/>
                <w:highlight w:val="none"/>
              </w:rPr>
            </w:pPr>
            <w:r>
              <w:rPr>
                <w:rFonts w:hint="eastAsia"/>
                <w:b/>
                <w:bCs/>
                <w:szCs w:val="21"/>
                <w:highlight w:val="none"/>
              </w:rPr>
              <w:t>考核方式</w:t>
            </w:r>
          </w:p>
        </w:tc>
        <w:tc>
          <w:tcPr>
            <w:tcW w:w="2600" w:type="dxa"/>
            <w:vAlign w:val="center"/>
          </w:tcPr>
          <w:p w14:paraId="0FA9C862">
            <w:pPr>
              <w:spacing w:line="360" w:lineRule="auto"/>
              <w:jc w:val="center"/>
              <w:outlineLvl w:val="9"/>
              <w:rPr>
                <w:rFonts w:hint="default" w:eastAsia="宋体"/>
                <w:bCs/>
                <w:szCs w:val="21"/>
                <w:highlight w:val="none"/>
                <w:lang w:val="en-US" w:eastAsia="zh-CN"/>
              </w:rPr>
            </w:pPr>
            <w:r>
              <w:rPr>
                <w:rFonts w:hint="eastAsia"/>
                <w:bCs/>
                <w:szCs w:val="21"/>
                <w:highlight w:val="none"/>
                <w:lang w:val="en-US" w:eastAsia="zh-CN"/>
              </w:rPr>
              <w:t>考查</w:t>
            </w:r>
          </w:p>
        </w:tc>
        <w:tc>
          <w:tcPr>
            <w:tcW w:w="1842" w:type="dxa"/>
            <w:vAlign w:val="center"/>
          </w:tcPr>
          <w:p w14:paraId="5B0476CC">
            <w:pPr>
              <w:spacing w:line="360" w:lineRule="auto"/>
              <w:jc w:val="center"/>
              <w:outlineLvl w:val="9"/>
              <w:rPr>
                <w:b/>
                <w:bCs/>
                <w:szCs w:val="21"/>
                <w:highlight w:val="none"/>
              </w:rPr>
            </w:pPr>
            <w:r>
              <w:rPr>
                <w:b/>
                <w:bCs/>
                <w:szCs w:val="21"/>
                <w:highlight w:val="none"/>
              </w:rPr>
              <w:t>建议修读学期</w:t>
            </w:r>
          </w:p>
        </w:tc>
        <w:tc>
          <w:tcPr>
            <w:tcW w:w="2431" w:type="dxa"/>
            <w:vAlign w:val="center"/>
          </w:tcPr>
          <w:p w14:paraId="19C76C1D">
            <w:pPr>
              <w:spacing w:line="360" w:lineRule="auto"/>
              <w:jc w:val="center"/>
              <w:outlineLvl w:val="9"/>
              <w:rPr>
                <w:highlight w:val="none"/>
              </w:rPr>
            </w:pPr>
            <w:r>
              <w:rPr>
                <w:rFonts w:hint="eastAsia"/>
                <w:highlight w:val="none"/>
              </w:rPr>
              <w:t>普通本科1学期</w:t>
            </w:r>
          </w:p>
        </w:tc>
      </w:tr>
      <w:tr w14:paraId="2D24B8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307" w:type="dxa"/>
            <w:vAlign w:val="center"/>
          </w:tcPr>
          <w:p w14:paraId="5EC30F5B">
            <w:pPr>
              <w:spacing w:line="360" w:lineRule="auto"/>
              <w:jc w:val="center"/>
              <w:outlineLvl w:val="9"/>
              <w:rPr>
                <w:b/>
                <w:bCs/>
                <w:szCs w:val="21"/>
                <w:highlight w:val="none"/>
              </w:rPr>
            </w:pPr>
            <w:r>
              <w:rPr>
                <w:b/>
                <w:bCs/>
                <w:szCs w:val="21"/>
                <w:highlight w:val="none"/>
              </w:rPr>
              <w:t>预修课程</w:t>
            </w:r>
          </w:p>
        </w:tc>
        <w:tc>
          <w:tcPr>
            <w:tcW w:w="2600" w:type="dxa"/>
            <w:vAlign w:val="center"/>
          </w:tcPr>
          <w:p w14:paraId="28E570F7">
            <w:pPr>
              <w:spacing w:line="360" w:lineRule="auto"/>
              <w:jc w:val="center"/>
              <w:outlineLvl w:val="9"/>
              <w:rPr>
                <w:rFonts w:hint="eastAsia" w:eastAsia="宋体"/>
                <w:bCs/>
                <w:szCs w:val="21"/>
                <w:highlight w:val="none"/>
                <w:lang w:val="en-US" w:eastAsia="zh-CN"/>
              </w:rPr>
            </w:pPr>
            <w:r>
              <w:rPr>
                <w:rFonts w:hint="eastAsia"/>
                <w:bCs/>
                <w:szCs w:val="21"/>
                <w:highlight w:val="none"/>
                <w:lang w:val="en-US" w:eastAsia="zh-CN"/>
              </w:rPr>
              <w:t>无</w:t>
            </w:r>
          </w:p>
        </w:tc>
        <w:tc>
          <w:tcPr>
            <w:tcW w:w="1842" w:type="dxa"/>
            <w:vAlign w:val="center"/>
          </w:tcPr>
          <w:p w14:paraId="3930E5E3">
            <w:pPr>
              <w:spacing w:line="360" w:lineRule="auto"/>
              <w:jc w:val="center"/>
              <w:outlineLvl w:val="9"/>
              <w:rPr>
                <w:b/>
                <w:bCs/>
                <w:szCs w:val="21"/>
                <w:highlight w:val="none"/>
              </w:rPr>
            </w:pPr>
            <w:r>
              <w:rPr>
                <w:b/>
                <w:bCs/>
                <w:szCs w:val="21"/>
                <w:highlight w:val="none"/>
              </w:rPr>
              <w:t>适用专业</w:t>
            </w:r>
          </w:p>
        </w:tc>
        <w:tc>
          <w:tcPr>
            <w:tcW w:w="2431" w:type="dxa"/>
            <w:vAlign w:val="center"/>
          </w:tcPr>
          <w:p w14:paraId="622919D4">
            <w:pPr>
              <w:spacing w:line="360" w:lineRule="auto"/>
              <w:jc w:val="center"/>
              <w:outlineLvl w:val="9"/>
              <w:rPr>
                <w:rFonts w:hint="default" w:eastAsia="宋体"/>
                <w:highlight w:val="none"/>
                <w:lang w:val="en-US" w:eastAsia="zh-CN"/>
              </w:rPr>
            </w:pPr>
            <w:r>
              <w:rPr>
                <w:rFonts w:hint="eastAsia"/>
                <w:highlight w:val="none"/>
                <w:lang w:val="en-US" w:eastAsia="zh-CN"/>
              </w:rPr>
              <w:t>计算机科学与技术</w:t>
            </w:r>
          </w:p>
        </w:tc>
      </w:tr>
      <w:tr w14:paraId="2858E0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307" w:type="dxa"/>
            <w:vAlign w:val="center"/>
          </w:tcPr>
          <w:p w14:paraId="5C173989">
            <w:pPr>
              <w:spacing w:line="360" w:lineRule="auto"/>
              <w:jc w:val="center"/>
              <w:outlineLvl w:val="9"/>
              <w:rPr>
                <w:b/>
                <w:bCs/>
                <w:szCs w:val="21"/>
                <w:highlight w:val="none"/>
              </w:rPr>
            </w:pPr>
            <w:r>
              <w:rPr>
                <w:rFonts w:hint="eastAsia"/>
                <w:b/>
                <w:bCs/>
                <w:szCs w:val="21"/>
                <w:highlight w:val="none"/>
              </w:rPr>
              <w:t>课程简介（课程性质和目的）</w:t>
            </w:r>
          </w:p>
        </w:tc>
        <w:tc>
          <w:tcPr>
            <w:tcW w:w="6873" w:type="dxa"/>
            <w:gridSpan w:val="3"/>
            <w:vAlign w:val="center"/>
          </w:tcPr>
          <w:p w14:paraId="31D80CE9">
            <w:pPr>
              <w:spacing w:line="360" w:lineRule="auto"/>
              <w:ind w:firstLine="420" w:firstLineChars="200"/>
              <w:jc w:val="left"/>
              <w:outlineLvl w:val="9"/>
              <w:rPr>
                <w:rFonts w:ascii="宋体" w:hAnsi="宋体" w:cs="宋体"/>
                <w:color w:val="333333"/>
                <w:szCs w:val="21"/>
                <w:highlight w:val="none"/>
                <w:shd w:val="clear" w:color="auto" w:fill="FFFFFF"/>
              </w:rPr>
            </w:pPr>
            <w:r>
              <w:rPr>
                <w:rFonts w:hint="eastAsia" w:ascii="宋体" w:hAnsi="宋体" w:cs="宋体"/>
                <w:szCs w:val="21"/>
                <w:highlight w:val="none"/>
                <w:shd w:val="clear" w:color="auto" w:fill="FFFFFF"/>
              </w:rPr>
              <w:t>《计算机应用基础》课程是我院计算机专业学生的</w:t>
            </w:r>
            <w:r>
              <w:rPr>
                <w:rFonts w:hint="eastAsia"/>
                <w:bCs/>
                <w:szCs w:val="21"/>
                <w:highlight w:val="none"/>
                <w:lang w:val="en-US" w:eastAsia="zh-CN"/>
              </w:rPr>
              <w:t>学科基础选修课</w:t>
            </w:r>
            <w:r>
              <w:rPr>
                <w:rFonts w:hint="eastAsia" w:ascii="宋体" w:hAnsi="宋体" w:cs="宋体"/>
                <w:szCs w:val="21"/>
                <w:highlight w:val="none"/>
                <w:shd w:val="clear" w:color="auto" w:fill="FFFFFF"/>
              </w:rPr>
              <w:t>，共32课时，开设一个学期。该课程具有很强的理论性和实际操作性。通过本课程的学习，使学生掌握必备的计算机应用基础知识和基本技能，培养学生应用计算机解决工作与生活中实际问题的能力；使学生初步具有应用计算机学习的能力，为其职业生涯发展和终身学习奠定基础；提升学生的信息素养，使学生了解并遵守相关法律法规、信息道德及信息安全准则，培养学生成为信息社会的合格公民。</w:t>
            </w:r>
          </w:p>
        </w:tc>
      </w:tr>
      <w:tr w14:paraId="16B567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307" w:type="dxa"/>
            <w:vAlign w:val="center"/>
          </w:tcPr>
          <w:p w14:paraId="4AC06762">
            <w:pPr>
              <w:spacing w:line="360" w:lineRule="auto"/>
              <w:jc w:val="center"/>
              <w:outlineLvl w:val="9"/>
              <w:rPr>
                <w:b/>
                <w:bCs/>
                <w:szCs w:val="21"/>
              </w:rPr>
            </w:pPr>
            <w:r>
              <w:rPr>
                <w:b/>
                <w:bCs/>
                <w:szCs w:val="21"/>
              </w:rPr>
              <w:t>大纲执笔人</w:t>
            </w:r>
          </w:p>
        </w:tc>
        <w:tc>
          <w:tcPr>
            <w:tcW w:w="2600" w:type="dxa"/>
            <w:vAlign w:val="center"/>
          </w:tcPr>
          <w:p w14:paraId="19594BE7">
            <w:pPr>
              <w:spacing w:line="360" w:lineRule="auto"/>
              <w:jc w:val="center"/>
              <w:outlineLvl w:val="9"/>
              <w:rPr>
                <w:szCs w:val="21"/>
              </w:rPr>
            </w:pPr>
            <w:r>
              <w:rPr>
                <w:rFonts w:hint="eastAsia"/>
                <w:szCs w:val="21"/>
              </w:rPr>
              <w:t>祝振宇</w:t>
            </w:r>
          </w:p>
        </w:tc>
        <w:tc>
          <w:tcPr>
            <w:tcW w:w="1842" w:type="dxa"/>
            <w:vAlign w:val="center"/>
          </w:tcPr>
          <w:p w14:paraId="034E7B99">
            <w:pPr>
              <w:spacing w:line="360" w:lineRule="auto"/>
              <w:jc w:val="center"/>
              <w:outlineLvl w:val="9"/>
              <w:rPr>
                <w:b/>
                <w:bCs/>
                <w:szCs w:val="21"/>
              </w:rPr>
            </w:pPr>
            <w:r>
              <w:rPr>
                <w:rFonts w:hint="eastAsia"/>
                <w:b/>
                <w:bCs/>
                <w:szCs w:val="21"/>
              </w:rPr>
              <w:t>大纲审批人</w:t>
            </w:r>
          </w:p>
        </w:tc>
        <w:tc>
          <w:tcPr>
            <w:tcW w:w="2431" w:type="dxa"/>
            <w:vAlign w:val="center"/>
          </w:tcPr>
          <w:p w14:paraId="26B10F7B">
            <w:pPr>
              <w:spacing w:line="360" w:lineRule="auto"/>
              <w:jc w:val="center"/>
              <w:outlineLvl w:val="9"/>
              <w:rPr>
                <w:rFonts w:hint="default" w:eastAsia="宋体"/>
                <w:b/>
                <w:lang w:val="en-US" w:eastAsia="zh-CN"/>
              </w:rPr>
            </w:pPr>
            <w:r>
              <w:rPr>
                <w:rFonts w:hint="eastAsia"/>
                <w:b/>
                <w:lang w:val="en-US" w:eastAsia="zh-CN"/>
              </w:rPr>
              <w:t>刘品洁</w:t>
            </w:r>
          </w:p>
        </w:tc>
      </w:tr>
    </w:tbl>
    <w:p w14:paraId="0A154AF6">
      <w:pPr>
        <w:spacing w:before="93" w:beforeLines="30" w:after="93" w:afterLines="30" w:line="360" w:lineRule="auto"/>
        <w:outlineLvl w:val="9"/>
        <w:rPr>
          <w:rFonts w:ascii="黑体" w:hAnsi="黑体" w:eastAsia="黑体"/>
          <w:b/>
          <w:bCs/>
          <w:sz w:val="24"/>
        </w:rPr>
      </w:pPr>
      <w:r>
        <w:rPr>
          <w:rFonts w:ascii="黑体" w:hAnsi="黑体" w:eastAsia="黑体"/>
          <w:b/>
          <w:bCs/>
          <w:sz w:val="24"/>
        </w:rPr>
        <w:t>一、课程目标</w:t>
      </w:r>
    </w:p>
    <w:p w14:paraId="2CAAC3E6">
      <w:pPr>
        <w:spacing w:line="360" w:lineRule="auto"/>
        <w:ind w:firstLine="420" w:firstLineChars="200"/>
        <w:outlineLvl w:val="9"/>
        <w:rPr>
          <w:bCs/>
          <w:color w:val="000000"/>
          <w:szCs w:val="21"/>
        </w:rPr>
      </w:pPr>
      <w:r>
        <w:rPr>
          <w:rFonts w:hAnsi="宋体"/>
          <w:bCs/>
          <w:color w:val="000000"/>
          <w:szCs w:val="21"/>
        </w:rPr>
        <w:t>通过本课程学习，使学生具备下列素养与能力：</w:t>
      </w:r>
      <w:r>
        <w:rPr>
          <w:bCs/>
          <w:color w:val="000000"/>
          <w:szCs w:val="21"/>
        </w:rPr>
        <w:t xml:space="preserve"> </w:t>
      </w:r>
    </w:p>
    <w:p w14:paraId="4DE302E4">
      <w:pPr>
        <w:spacing w:before="93" w:beforeLines="30" w:after="93" w:afterLines="30" w:line="360" w:lineRule="auto"/>
        <w:ind w:firstLine="422" w:firstLineChars="200"/>
        <w:outlineLvl w:val="9"/>
        <w:rPr>
          <w:b/>
          <w:color w:val="000000"/>
          <w:szCs w:val="21"/>
        </w:rPr>
      </w:pPr>
      <w:r>
        <w:rPr>
          <w:rFonts w:hint="eastAsia"/>
          <w:b/>
          <w:color w:val="000000"/>
          <w:szCs w:val="21"/>
          <w:lang w:val="en-US" w:eastAsia="zh-CN"/>
        </w:rPr>
        <w:t>1.</w:t>
      </w:r>
      <w:r>
        <w:rPr>
          <w:rFonts w:hint="eastAsia"/>
          <w:b/>
          <w:color w:val="000000"/>
          <w:szCs w:val="21"/>
        </w:rPr>
        <w:t>知识目标：</w:t>
      </w:r>
      <w:r>
        <w:rPr>
          <w:b/>
          <w:color w:val="000000"/>
          <w:szCs w:val="21"/>
        </w:rPr>
        <w:t xml:space="preserve"> </w:t>
      </w:r>
    </w:p>
    <w:p w14:paraId="62CDE173">
      <w:pPr>
        <w:spacing w:before="93" w:beforeLines="30" w:after="93" w:afterLines="30" w:line="360" w:lineRule="auto"/>
        <w:ind w:firstLine="420" w:firstLineChars="200"/>
        <w:outlineLvl w:val="9"/>
        <w:rPr>
          <w:rFonts w:ascii="宋体" w:hAnsi="宋体" w:cs="宋体"/>
          <w:bCs/>
          <w:color w:val="000000"/>
          <w:szCs w:val="21"/>
        </w:rPr>
      </w:pPr>
      <w:r>
        <w:rPr>
          <w:rFonts w:hint="eastAsia" w:ascii="宋体" w:hAnsi="宋体" w:cs="宋体"/>
          <w:bCs/>
          <w:color w:val="000000"/>
          <w:szCs w:val="21"/>
        </w:rPr>
        <w:t>1</w:t>
      </w:r>
      <w:r>
        <w:rPr>
          <w:rFonts w:hint="eastAsia" w:ascii="宋体" w:hAnsi="宋体" w:cs="宋体"/>
          <w:bCs/>
          <w:color w:val="000000"/>
          <w:szCs w:val="21"/>
          <w:lang w:eastAsia="zh-CN"/>
        </w:rPr>
        <w:t>.</w:t>
      </w:r>
      <w:r>
        <w:rPr>
          <w:rFonts w:hint="eastAsia" w:ascii="宋体" w:hAnsi="宋体" w:cs="宋体"/>
          <w:bCs/>
          <w:color w:val="000000"/>
          <w:szCs w:val="21"/>
          <w:lang w:val="en-US" w:eastAsia="zh-CN"/>
        </w:rPr>
        <w:t>1.</w:t>
      </w:r>
      <w:r>
        <w:rPr>
          <w:rFonts w:hint="eastAsia" w:ascii="宋体" w:hAnsi="宋体" w:cs="宋体"/>
          <w:bCs/>
          <w:color w:val="000000"/>
          <w:szCs w:val="21"/>
        </w:rPr>
        <w:t>具备计算机和信息技术的最基本理论和基本常识</w:t>
      </w:r>
    </w:p>
    <w:p w14:paraId="63DB6903">
      <w:pPr>
        <w:spacing w:before="93" w:beforeLines="30" w:after="93" w:afterLines="30" w:line="360" w:lineRule="auto"/>
        <w:ind w:firstLine="420" w:firstLineChars="200"/>
        <w:outlineLvl w:val="9"/>
        <w:rPr>
          <w:rFonts w:ascii="宋体" w:hAnsi="宋体" w:cs="宋体"/>
          <w:bCs/>
          <w:color w:val="000000"/>
          <w:szCs w:val="21"/>
        </w:rPr>
      </w:pPr>
      <w:r>
        <w:rPr>
          <w:rFonts w:hint="eastAsia" w:ascii="宋体" w:hAnsi="宋体" w:cs="宋体"/>
          <w:bCs/>
          <w:color w:val="000000"/>
          <w:szCs w:val="21"/>
          <w:lang w:val="en-US" w:eastAsia="zh-CN"/>
        </w:rPr>
        <w:t>1.2.</w:t>
      </w:r>
      <w:r>
        <w:rPr>
          <w:rFonts w:hint="eastAsia" w:ascii="宋体" w:hAnsi="宋体" w:cs="宋体"/>
          <w:bCs/>
          <w:color w:val="000000"/>
          <w:szCs w:val="21"/>
        </w:rPr>
        <w:t>熟练的掌握使用广泛的PC机操作系统及办公自动化软件Office的常用组件；熟练掌握常用工具软件；</w:t>
      </w:r>
    </w:p>
    <w:p w14:paraId="7FCCDBE9">
      <w:pPr>
        <w:spacing w:before="93" w:beforeLines="30" w:after="93" w:afterLines="30" w:line="360" w:lineRule="auto"/>
        <w:ind w:firstLine="420" w:firstLineChars="200"/>
        <w:outlineLvl w:val="9"/>
        <w:rPr>
          <w:rFonts w:ascii="宋体" w:hAnsi="宋体" w:cs="宋体"/>
          <w:bCs/>
          <w:color w:val="000000"/>
          <w:szCs w:val="21"/>
        </w:rPr>
      </w:pPr>
      <w:r>
        <w:rPr>
          <w:rFonts w:hint="eastAsia" w:ascii="宋体" w:hAnsi="宋体" w:cs="宋体"/>
          <w:bCs/>
          <w:color w:val="000000"/>
          <w:szCs w:val="21"/>
          <w:lang w:val="en-US" w:eastAsia="zh-CN"/>
        </w:rPr>
        <w:t>1.3.</w:t>
      </w:r>
      <w:r>
        <w:rPr>
          <w:rFonts w:hint="eastAsia" w:ascii="宋体" w:hAnsi="宋体" w:cs="宋体"/>
          <w:bCs/>
          <w:color w:val="000000"/>
          <w:szCs w:val="21"/>
        </w:rPr>
        <w:t>能利用计算机网络实现资源共享，通过互联网获取和发布信息，了解信息安全的基本知识。</w:t>
      </w:r>
    </w:p>
    <w:p w14:paraId="52832B75">
      <w:pPr>
        <w:spacing w:before="93" w:beforeLines="30" w:after="93" w:afterLines="30" w:line="360" w:lineRule="auto"/>
        <w:ind w:firstLine="422" w:firstLineChars="200"/>
        <w:outlineLvl w:val="9"/>
        <w:rPr>
          <w:b/>
          <w:color w:val="000000"/>
          <w:szCs w:val="21"/>
        </w:rPr>
      </w:pPr>
      <w:r>
        <w:rPr>
          <w:rFonts w:hint="eastAsia"/>
          <w:b/>
          <w:color w:val="000000"/>
          <w:szCs w:val="21"/>
          <w:lang w:val="en-US" w:eastAsia="zh-CN"/>
        </w:rPr>
        <w:t>2.</w:t>
      </w:r>
      <w:r>
        <w:rPr>
          <w:rFonts w:hint="eastAsia"/>
          <w:b/>
          <w:color w:val="000000"/>
          <w:szCs w:val="21"/>
        </w:rPr>
        <w:t>能力目标：</w:t>
      </w:r>
    </w:p>
    <w:p w14:paraId="2C4396A3">
      <w:pPr>
        <w:spacing w:before="93" w:beforeLines="30" w:after="93" w:afterLines="30" w:line="360" w:lineRule="auto"/>
        <w:ind w:firstLine="420" w:firstLineChars="200"/>
        <w:outlineLvl w:val="9"/>
        <w:rPr>
          <w:rFonts w:ascii="宋体" w:hAnsi="宋体" w:cs="宋体"/>
          <w:bCs/>
          <w:color w:val="000000"/>
          <w:szCs w:val="21"/>
        </w:rPr>
      </w:pPr>
      <w:r>
        <w:rPr>
          <w:rFonts w:hint="eastAsia" w:ascii="宋体" w:hAnsi="宋体" w:cs="宋体"/>
          <w:bCs/>
          <w:color w:val="000000"/>
          <w:szCs w:val="21"/>
          <w:lang w:val="en-US" w:eastAsia="zh-CN"/>
        </w:rPr>
        <w:t>2.1.</w:t>
      </w:r>
      <w:r>
        <w:rPr>
          <w:rFonts w:hint="eastAsia" w:ascii="宋体" w:hAnsi="宋体" w:cs="宋体"/>
          <w:bCs/>
          <w:color w:val="000000"/>
          <w:szCs w:val="21"/>
        </w:rPr>
        <w:t>提高学生自主学习、协作和创新能力，并培养综合职业素质（包括专业知识与技能、自主学习能力、团队协作能力、人际沟通能力、职业道德等）；</w:t>
      </w:r>
    </w:p>
    <w:p w14:paraId="52ADB261">
      <w:pPr>
        <w:spacing w:before="93" w:beforeLines="30" w:after="93" w:afterLines="30" w:line="360" w:lineRule="auto"/>
        <w:ind w:firstLine="420" w:firstLineChars="200"/>
        <w:outlineLvl w:val="9"/>
        <w:rPr>
          <w:rFonts w:ascii="宋体" w:hAnsi="宋体" w:cs="宋体"/>
          <w:bCs/>
          <w:color w:val="000000"/>
          <w:szCs w:val="21"/>
        </w:rPr>
      </w:pPr>
      <w:r>
        <w:rPr>
          <w:rFonts w:hint="eastAsia" w:ascii="宋体" w:hAnsi="宋体" w:cs="宋体"/>
          <w:bCs/>
          <w:color w:val="000000"/>
          <w:szCs w:val="21"/>
          <w:lang w:val="en-US" w:eastAsia="zh-CN"/>
        </w:rPr>
        <w:t>2.2.</w:t>
      </w:r>
      <w:r>
        <w:rPr>
          <w:rFonts w:hint="eastAsia" w:ascii="宋体" w:hAnsi="宋体" w:cs="宋体"/>
          <w:bCs/>
          <w:color w:val="000000"/>
          <w:szCs w:val="21"/>
        </w:rPr>
        <w:t>培养学生利用计算机解决实际问题的能力，并让学生在完成项目的过程中具备分析问题、解决问题和文献资料检索的能力；</w:t>
      </w:r>
    </w:p>
    <w:p w14:paraId="3C5E1B83">
      <w:pPr>
        <w:spacing w:before="93" w:beforeLines="30" w:after="93" w:afterLines="30" w:line="360" w:lineRule="auto"/>
        <w:ind w:firstLine="422" w:firstLineChars="200"/>
        <w:outlineLvl w:val="9"/>
        <w:rPr>
          <w:b/>
          <w:color w:val="000000"/>
          <w:szCs w:val="21"/>
        </w:rPr>
      </w:pPr>
      <w:r>
        <w:rPr>
          <w:rFonts w:hint="eastAsia"/>
          <w:b/>
          <w:color w:val="000000"/>
          <w:szCs w:val="21"/>
          <w:lang w:val="en-US" w:eastAsia="zh-CN"/>
        </w:rPr>
        <w:t>3.</w:t>
      </w:r>
      <w:r>
        <w:rPr>
          <w:rFonts w:hint="eastAsia"/>
          <w:b/>
          <w:color w:val="000000"/>
          <w:szCs w:val="21"/>
        </w:rPr>
        <w:t>素质目标（含课程思政目标）：</w:t>
      </w:r>
    </w:p>
    <w:p w14:paraId="2864025B">
      <w:pPr>
        <w:spacing w:before="93" w:beforeLines="30" w:after="93" w:afterLines="30" w:line="360" w:lineRule="auto"/>
        <w:ind w:firstLine="420" w:firstLineChars="200"/>
        <w:outlineLvl w:val="9"/>
        <w:rPr>
          <w:rFonts w:ascii="宋体" w:hAnsi="宋体" w:cs="宋体"/>
          <w:bCs/>
          <w:color w:val="000000"/>
          <w:szCs w:val="21"/>
        </w:rPr>
      </w:pPr>
      <w:r>
        <w:rPr>
          <w:rFonts w:hint="eastAsia" w:ascii="宋体" w:hAnsi="宋体" w:cs="宋体"/>
          <w:bCs/>
          <w:color w:val="000000"/>
          <w:szCs w:val="21"/>
          <w:lang w:val="en-US" w:eastAsia="zh-CN"/>
        </w:rPr>
        <w:t>3.1.</w:t>
      </w:r>
      <w:r>
        <w:rPr>
          <w:rFonts w:hint="eastAsia" w:ascii="宋体" w:hAnsi="宋体" w:cs="宋体"/>
          <w:bCs/>
          <w:color w:val="000000"/>
          <w:szCs w:val="21"/>
        </w:rPr>
        <w:t>引导学生传承中华优秀传统文化，弘扬社会主义核心价值观，家国情怀、法制意识、社会责任、文化自信、工匠精神等思想政治元素，树立正确的世界观、人生观、价值观；</w:t>
      </w:r>
    </w:p>
    <w:p w14:paraId="32F0B712">
      <w:pPr>
        <w:spacing w:before="93" w:beforeLines="30" w:after="93" w:afterLines="30" w:line="360" w:lineRule="auto"/>
        <w:ind w:firstLine="420" w:firstLineChars="200"/>
        <w:outlineLvl w:val="9"/>
        <w:rPr>
          <w:rFonts w:ascii="宋体" w:hAnsi="宋体" w:cs="宋体"/>
          <w:bCs/>
          <w:color w:val="000000"/>
          <w:szCs w:val="21"/>
        </w:rPr>
      </w:pPr>
      <w:r>
        <w:rPr>
          <w:rFonts w:hint="eastAsia" w:ascii="宋体" w:hAnsi="宋体" w:cs="宋体"/>
          <w:bCs/>
          <w:color w:val="000000"/>
          <w:szCs w:val="21"/>
          <w:lang w:val="en-US" w:eastAsia="zh-CN"/>
        </w:rPr>
        <w:t>3.2.</w:t>
      </w:r>
      <w:r>
        <w:rPr>
          <w:rFonts w:hint="eastAsia" w:ascii="宋体" w:hAnsi="宋体" w:cs="宋体"/>
          <w:bCs/>
          <w:color w:val="000000"/>
          <w:szCs w:val="21"/>
        </w:rPr>
        <w:t>培养学生良好的职业素养和职业道德。</w:t>
      </w:r>
    </w:p>
    <w:p w14:paraId="1D215572">
      <w:pPr>
        <w:spacing w:before="93" w:beforeLines="30" w:after="93" w:afterLines="30" w:line="360" w:lineRule="auto"/>
        <w:outlineLvl w:val="9"/>
        <w:rPr>
          <w:rFonts w:ascii="黑体" w:hAnsi="黑体" w:eastAsia="黑体"/>
          <w:b/>
          <w:bCs/>
          <w:sz w:val="24"/>
        </w:rPr>
      </w:pPr>
      <w:r>
        <w:rPr>
          <w:rFonts w:ascii="黑体" w:hAnsi="黑体" w:eastAsia="黑体"/>
          <w:b/>
          <w:bCs/>
          <w:sz w:val="24"/>
        </w:rPr>
        <w:t>二、课程目标与毕业要求的对应关系</w:t>
      </w:r>
    </w:p>
    <w:tbl>
      <w:tblPr>
        <w:tblStyle w:val="16"/>
        <w:tblW w:w="829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28" w:type="dxa"/>
          <w:left w:w="108" w:type="dxa"/>
          <w:bottom w:w="28" w:type="dxa"/>
          <w:right w:w="108" w:type="dxa"/>
        </w:tblCellMar>
      </w:tblPr>
      <w:tblGrid>
        <w:gridCol w:w="2163"/>
        <w:gridCol w:w="4675"/>
        <w:gridCol w:w="1452"/>
      </w:tblGrid>
      <w:tr w14:paraId="090570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567" w:hRule="atLeast"/>
          <w:tblHeader/>
          <w:jc w:val="center"/>
        </w:trPr>
        <w:tc>
          <w:tcPr>
            <w:tcW w:w="2163" w:type="dxa"/>
            <w:shd w:val="clear" w:color="auto" w:fill="auto"/>
            <w:vAlign w:val="center"/>
          </w:tcPr>
          <w:p w14:paraId="0AD535CD">
            <w:pPr>
              <w:widowControl/>
              <w:autoSpaceDE w:val="0"/>
              <w:autoSpaceDN w:val="0"/>
              <w:spacing w:line="360" w:lineRule="auto"/>
              <w:jc w:val="center"/>
              <w:textAlignment w:val="bottom"/>
              <w:outlineLvl w:val="9"/>
              <w:rPr>
                <w:b/>
              </w:rPr>
            </w:pPr>
            <w:r>
              <w:rPr>
                <w:rFonts w:hAnsi="宋体"/>
                <w:b/>
              </w:rPr>
              <w:t>毕业要求</w:t>
            </w:r>
          </w:p>
        </w:tc>
        <w:tc>
          <w:tcPr>
            <w:tcW w:w="4675" w:type="dxa"/>
            <w:shd w:val="clear" w:color="auto" w:fill="auto"/>
            <w:vAlign w:val="center"/>
          </w:tcPr>
          <w:p w14:paraId="78CB59BB">
            <w:pPr>
              <w:widowControl/>
              <w:autoSpaceDE w:val="0"/>
              <w:autoSpaceDN w:val="0"/>
              <w:spacing w:line="360" w:lineRule="auto"/>
              <w:jc w:val="center"/>
              <w:textAlignment w:val="bottom"/>
              <w:outlineLvl w:val="9"/>
              <w:rPr>
                <w:b/>
              </w:rPr>
            </w:pPr>
            <w:r>
              <w:rPr>
                <w:rFonts w:hAnsi="宋体"/>
                <w:b/>
              </w:rPr>
              <w:t>指标点</w:t>
            </w:r>
          </w:p>
        </w:tc>
        <w:tc>
          <w:tcPr>
            <w:tcW w:w="1452" w:type="dxa"/>
            <w:shd w:val="clear" w:color="auto" w:fill="auto"/>
            <w:vAlign w:val="center"/>
          </w:tcPr>
          <w:p w14:paraId="41AC21EF">
            <w:pPr>
              <w:widowControl/>
              <w:autoSpaceDE w:val="0"/>
              <w:autoSpaceDN w:val="0"/>
              <w:spacing w:line="360" w:lineRule="auto"/>
              <w:jc w:val="center"/>
              <w:textAlignment w:val="bottom"/>
              <w:outlineLvl w:val="9"/>
              <w:rPr>
                <w:b/>
              </w:rPr>
            </w:pPr>
            <w:r>
              <w:rPr>
                <w:rFonts w:hAnsi="宋体"/>
                <w:b/>
              </w:rPr>
              <w:t>课程目标</w:t>
            </w:r>
          </w:p>
        </w:tc>
      </w:tr>
      <w:tr w14:paraId="5ABEF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830" w:hRule="atLeast"/>
          <w:jc w:val="center"/>
        </w:trPr>
        <w:tc>
          <w:tcPr>
            <w:tcW w:w="2163" w:type="dxa"/>
            <w:vAlign w:val="center"/>
          </w:tcPr>
          <w:p w14:paraId="79AAABBB">
            <w:pPr>
              <w:widowControl/>
              <w:autoSpaceDE w:val="0"/>
              <w:autoSpaceDN w:val="0"/>
              <w:spacing w:line="360" w:lineRule="auto"/>
              <w:jc w:val="center"/>
              <w:textAlignment w:val="bottom"/>
              <w:outlineLvl w:val="9"/>
            </w:pPr>
            <w:r>
              <w:rPr>
                <w:rFonts w:hAnsi="宋体"/>
              </w:rPr>
              <w:t>毕业要求</w:t>
            </w:r>
            <w:r>
              <w:rPr>
                <w:rFonts w:hint="eastAsia"/>
              </w:rPr>
              <w:t>1</w:t>
            </w:r>
          </w:p>
          <w:p w14:paraId="0F7BE502">
            <w:pPr>
              <w:widowControl/>
              <w:autoSpaceDE w:val="0"/>
              <w:autoSpaceDN w:val="0"/>
              <w:spacing w:line="360" w:lineRule="auto"/>
              <w:jc w:val="center"/>
              <w:textAlignment w:val="bottom"/>
              <w:outlineLvl w:val="9"/>
              <w:rPr>
                <w:b/>
              </w:rPr>
            </w:pPr>
            <w:r>
              <w:rPr>
                <w:rFonts w:hAnsi="宋体"/>
              </w:rPr>
              <w:t>【</w:t>
            </w:r>
            <w:r>
              <w:rPr>
                <w:rFonts w:hint="eastAsia" w:ascii="宋体" w:hAnsi="宋体" w:cs="宋体"/>
                <w:szCs w:val="21"/>
                <w:lang w:val="en-US" w:eastAsia="zh-CN"/>
              </w:rPr>
              <w:t>专业知识</w:t>
            </w:r>
            <w:r>
              <w:rPr>
                <w:rFonts w:hAnsi="宋体"/>
              </w:rPr>
              <w:t>】</w:t>
            </w:r>
          </w:p>
        </w:tc>
        <w:tc>
          <w:tcPr>
            <w:tcW w:w="4675" w:type="dxa"/>
            <w:vAlign w:val="center"/>
          </w:tcPr>
          <w:p w14:paraId="76A079A3">
            <w:pPr>
              <w:widowControl/>
              <w:autoSpaceDE w:val="0"/>
              <w:autoSpaceDN w:val="0"/>
              <w:spacing w:line="360" w:lineRule="auto"/>
              <w:textAlignment w:val="bottom"/>
              <w:outlineLvl w:val="9"/>
              <w:rPr>
                <w:szCs w:val="21"/>
              </w:rPr>
            </w:pPr>
            <w:r>
              <w:rPr>
                <w:rFonts w:hint="eastAsia"/>
                <w:color w:val="auto"/>
                <w:szCs w:val="21"/>
                <w:lang w:val="en-US" w:eastAsia="zh-CN"/>
              </w:rPr>
              <w:t>具有从事网络工程行业所需的数学、自然科学、工程基础和专业知识,并能够将这些知识用于解决网络工程领域复杂工程问题。</w:t>
            </w:r>
          </w:p>
        </w:tc>
        <w:tc>
          <w:tcPr>
            <w:tcW w:w="1452" w:type="dxa"/>
            <w:vAlign w:val="center"/>
          </w:tcPr>
          <w:p w14:paraId="1A208CF5">
            <w:pPr>
              <w:widowControl/>
              <w:autoSpaceDE w:val="0"/>
              <w:autoSpaceDN w:val="0"/>
              <w:spacing w:line="360" w:lineRule="auto"/>
              <w:jc w:val="center"/>
              <w:textAlignment w:val="bottom"/>
              <w:outlineLvl w:val="9"/>
              <w:rPr>
                <w:rFonts w:hint="eastAsia" w:hAnsi="宋体"/>
                <w:lang w:val="en-US" w:eastAsia="zh-CN"/>
              </w:rPr>
            </w:pPr>
            <w:r>
              <w:rPr>
                <w:rFonts w:hint="eastAsia" w:hAnsi="宋体"/>
                <w:lang w:val="en-US" w:eastAsia="zh-CN"/>
              </w:rPr>
              <w:t>课程目标</w:t>
            </w:r>
          </w:p>
          <w:p w14:paraId="1957F945">
            <w:pPr>
              <w:widowControl/>
              <w:autoSpaceDE w:val="0"/>
              <w:autoSpaceDN w:val="0"/>
              <w:spacing w:line="360" w:lineRule="auto"/>
              <w:jc w:val="center"/>
              <w:textAlignment w:val="bottom"/>
              <w:outlineLvl w:val="9"/>
              <w:rPr>
                <w:rFonts w:hint="default" w:eastAsia="宋体"/>
                <w:lang w:val="en-US" w:eastAsia="zh-CN"/>
              </w:rPr>
            </w:pPr>
            <w:r>
              <w:rPr>
                <w:rFonts w:hint="eastAsia" w:hAnsi="宋体"/>
                <w:lang w:val="en-US" w:eastAsia="zh-CN"/>
              </w:rPr>
              <w:t>1.2、1.2、1.3、2.1</w:t>
            </w:r>
          </w:p>
        </w:tc>
      </w:tr>
      <w:tr w14:paraId="5B873B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830" w:hRule="atLeast"/>
          <w:jc w:val="center"/>
        </w:trPr>
        <w:tc>
          <w:tcPr>
            <w:tcW w:w="2163" w:type="dxa"/>
            <w:vAlign w:val="center"/>
          </w:tcPr>
          <w:p w14:paraId="2697535B">
            <w:pPr>
              <w:widowControl/>
              <w:autoSpaceDE w:val="0"/>
              <w:autoSpaceDN w:val="0"/>
              <w:spacing w:line="360" w:lineRule="auto"/>
              <w:jc w:val="center"/>
              <w:textAlignment w:val="bottom"/>
              <w:outlineLvl w:val="9"/>
            </w:pPr>
            <w:r>
              <w:rPr>
                <w:rFonts w:hAnsi="宋体"/>
              </w:rPr>
              <w:t>毕业要求</w:t>
            </w:r>
            <w:r>
              <w:rPr>
                <w:rFonts w:hint="eastAsia"/>
              </w:rPr>
              <w:t>2</w:t>
            </w:r>
          </w:p>
          <w:p w14:paraId="57B3233B">
            <w:pPr>
              <w:widowControl/>
              <w:autoSpaceDE w:val="0"/>
              <w:autoSpaceDN w:val="0"/>
              <w:spacing w:line="360" w:lineRule="auto"/>
              <w:jc w:val="center"/>
              <w:textAlignment w:val="bottom"/>
              <w:outlineLvl w:val="9"/>
              <w:rPr>
                <w:rFonts w:hAnsi="宋体"/>
              </w:rPr>
            </w:pPr>
            <w:r>
              <w:rPr>
                <w:rFonts w:hAnsi="宋体"/>
              </w:rPr>
              <w:t>【</w:t>
            </w:r>
            <w:r>
              <w:rPr>
                <w:rFonts w:hint="eastAsia" w:ascii="宋体" w:hAnsi="宋体" w:cs="宋体"/>
                <w:szCs w:val="21"/>
              </w:rPr>
              <w:t>问题分析和设计开发解决方案</w:t>
            </w:r>
            <w:r>
              <w:rPr>
                <w:rFonts w:hAnsi="宋体"/>
              </w:rPr>
              <w:t>】</w:t>
            </w:r>
          </w:p>
        </w:tc>
        <w:tc>
          <w:tcPr>
            <w:tcW w:w="4675" w:type="dxa"/>
            <w:vAlign w:val="center"/>
          </w:tcPr>
          <w:p w14:paraId="04A16AA9">
            <w:pPr>
              <w:widowControl/>
              <w:autoSpaceDE w:val="0"/>
              <w:autoSpaceDN w:val="0"/>
              <w:spacing w:line="360" w:lineRule="auto"/>
              <w:textAlignment w:val="bottom"/>
              <w:outlineLvl w:val="9"/>
              <w:rPr>
                <w:color w:val="FF0000"/>
              </w:rPr>
            </w:pPr>
            <w:r>
              <w:rPr>
                <w:rFonts w:hint="eastAsia"/>
                <w:szCs w:val="21"/>
              </w:rPr>
              <w:t>能够运用计算机软件工具解决工作中遇到的信息处理问题，掌握基本的计算机故障排查及解决技巧。通过实践操作和案例学习，学生能够提升独立处理问题的能力，并把学到的知识应用于实际情境中</w:t>
            </w:r>
          </w:p>
        </w:tc>
        <w:tc>
          <w:tcPr>
            <w:tcW w:w="1452" w:type="dxa"/>
            <w:vAlign w:val="center"/>
          </w:tcPr>
          <w:p w14:paraId="286DFF77">
            <w:pPr>
              <w:widowControl/>
              <w:autoSpaceDE w:val="0"/>
              <w:autoSpaceDN w:val="0"/>
              <w:spacing w:line="360" w:lineRule="auto"/>
              <w:jc w:val="center"/>
              <w:textAlignment w:val="bottom"/>
              <w:outlineLvl w:val="9"/>
              <w:rPr>
                <w:rFonts w:hint="eastAsia" w:hAnsi="宋体"/>
                <w:lang w:val="en-US" w:eastAsia="zh-CN"/>
              </w:rPr>
            </w:pPr>
            <w:r>
              <w:rPr>
                <w:rFonts w:hint="eastAsia" w:hAnsi="宋体"/>
                <w:lang w:val="en-US" w:eastAsia="zh-CN"/>
              </w:rPr>
              <w:t>课程目标</w:t>
            </w:r>
          </w:p>
          <w:p w14:paraId="770937F9">
            <w:pPr>
              <w:widowControl/>
              <w:autoSpaceDE w:val="0"/>
              <w:autoSpaceDN w:val="0"/>
              <w:spacing w:line="360" w:lineRule="auto"/>
              <w:jc w:val="center"/>
              <w:textAlignment w:val="bottom"/>
              <w:outlineLvl w:val="9"/>
              <w:rPr>
                <w:rFonts w:hint="default"/>
                <w:lang w:val="en-US"/>
              </w:rPr>
            </w:pPr>
            <w:r>
              <w:rPr>
                <w:rFonts w:hint="eastAsia" w:hAnsi="宋体"/>
                <w:lang w:val="en-US" w:eastAsia="zh-CN"/>
              </w:rPr>
              <w:t>1.2、1.2、1.3、2.1、2.2</w:t>
            </w:r>
          </w:p>
        </w:tc>
      </w:tr>
      <w:tr w14:paraId="52686E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830" w:hRule="atLeast"/>
          <w:jc w:val="center"/>
        </w:trPr>
        <w:tc>
          <w:tcPr>
            <w:tcW w:w="2163" w:type="dxa"/>
            <w:vAlign w:val="center"/>
          </w:tcPr>
          <w:p w14:paraId="18A2BCC2">
            <w:pPr>
              <w:widowControl/>
              <w:autoSpaceDE w:val="0"/>
              <w:autoSpaceDN w:val="0"/>
              <w:spacing w:line="360" w:lineRule="auto"/>
              <w:jc w:val="center"/>
              <w:textAlignment w:val="bottom"/>
              <w:outlineLvl w:val="9"/>
              <w:rPr>
                <w:rFonts w:hint="eastAsia" w:hAnsi="宋体" w:eastAsia="宋体"/>
                <w:lang w:eastAsia="zh-CN"/>
              </w:rPr>
            </w:pPr>
            <w:r>
              <w:rPr>
                <w:rFonts w:hAnsi="宋体"/>
              </w:rPr>
              <w:t>毕业要求</w:t>
            </w:r>
            <w:r>
              <w:rPr>
                <w:rFonts w:hint="eastAsia" w:hAnsi="宋体"/>
                <w:lang w:val="en-US" w:eastAsia="zh-CN"/>
              </w:rPr>
              <w:t>5</w:t>
            </w:r>
          </w:p>
          <w:p w14:paraId="2D4BAC4A">
            <w:pPr>
              <w:widowControl/>
              <w:autoSpaceDE w:val="0"/>
              <w:autoSpaceDN w:val="0"/>
              <w:spacing w:line="360" w:lineRule="auto"/>
              <w:jc w:val="center"/>
              <w:textAlignment w:val="bottom"/>
              <w:outlineLvl w:val="9"/>
              <w:rPr>
                <w:rFonts w:hAnsi="宋体"/>
              </w:rPr>
            </w:pPr>
            <w:r>
              <w:rPr>
                <w:rFonts w:hint="eastAsia" w:hAnsi="宋体"/>
              </w:rPr>
              <w:t>【</w:t>
            </w:r>
            <w:r>
              <w:rPr>
                <w:rFonts w:hint="eastAsia"/>
                <w:sz w:val="23"/>
                <w:szCs w:val="23"/>
              </w:rPr>
              <w:t>使用现代工具</w:t>
            </w:r>
            <w:r>
              <w:rPr>
                <w:rFonts w:hint="eastAsia" w:hAnsi="宋体"/>
              </w:rPr>
              <w:t>的能力】</w:t>
            </w:r>
          </w:p>
        </w:tc>
        <w:tc>
          <w:tcPr>
            <w:tcW w:w="4675" w:type="dxa"/>
            <w:vAlign w:val="center"/>
          </w:tcPr>
          <w:p w14:paraId="67317353">
            <w:pPr>
              <w:widowControl/>
              <w:autoSpaceDE w:val="0"/>
              <w:autoSpaceDN w:val="0"/>
              <w:spacing w:line="360" w:lineRule="auto"/>
              <w:textAlignment w:val="bottom"/>
              <w:outlineLvl w:val="9"/>
              <w:rPr>
                <w:rFonts w:hint="eastAsia"/>
                <w:szCs w:val="21"/>
              </w:rPr>
            </w:pPr>
            <w:r>
              <w:rPr>
                <w:rFonts w:hint="eastAsia"/>
              </w:rPr>
              <w:t>学生能够运用计算机基础知识应对日常信息处理工作，利用现代信息技术工具提高工作效率，处理复杂问题。</w:t>
            </w:r>
          </w:p>
        </w:tc>
        <w:tc>
          <w:tcPr>
            <w:tcW w:w="1452" w:type="dxa"/>
            <w:vAlign w:val="center"/>
          </w:tcPr>
          <w:p w14:paraId="20195D41">
            <w:pPr>
              <w:widowControl/>
              <w:autoSpaceDE w:val="0"/>
              <w:autoSpaceDN w:val="0"/>
              <w:spacing w:line="360" w:lineRule="auto"/>
              <w:jc w:val="center"/>
              <w:textAlignment w:val="bottom"/>
              <w:outlineLvl w:val="9"/>
              <w:rPr>
                <w:rFonts w:hint="eastAsia" w:hAnsi="宋体"/>
                <w:lang w:val="en-US" w:eastAsia="zh-CN"/>
              </w:rPr>
            </w:pPr>
            <w:r>
              <w:rPr>
                <w:rFonts w:hint="eastAsia" w:hAnsi="宋体"/>
                <w:lang w:val="en-US" w:eastAsia="zh-CN"/>
              </w:rPr>
              <w:t>课程目标</w:t>
            </w:r>
          </w:p>
          <w:p w14:paraId="01C8110E">
            <w:pPr>
              <w:widowControl/>
              <w:autoSpaceDE w:val="0"/>
              <w:autoSpaceDN w:val="0"/>
              <w:spacing w:line="360" w:lineRule="auto"/>
              <w:jc w:val="center"/>
              <w:textAlignment w:val="bottom"/>
              <w:outlineLvl w:val="9"/>
              <w:rPr>
                <w:rFonts w:hint="eastAsia" w:hAnsi="宋体"/>
                <w:lang w:val="en-US" w:eastAsia="zh-CN"/>
              </w:rPr>
            </w:pPr>
            <w:r>
              <w:rPr>
                <w:rFonts w:hint="eastAsia" w:hAnsi="宋体"/>
                <w:lang w:val="en-US" w:eastAsia="zh-CN"/>
              </w:rPr>
              <w:t>3.1、3.2</w:t>
            </w:r>
          </w:p>
        </w:tc>
      </w:tr>
      <w:tr w14:paraId="43AB52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830" w:hRule="atLeast"/>
          <w:jc w:val="center"/>
        </w:trPr>
        <w:tc>
          <w:tcPr>
            <w:tcW w:w="2163" w:type="dxa"/>
            <w:vAlign w:val="center"/>
          </w:tcPr>
          <w:p w14:paraId="5B4DA697">
            <w:pPr>
              <w:widowControl/>
              <w:autoSpaceDE w:val="0"/>
              <w:autoSpaceDN w:val="0"/>
              <w:spacing w:line="360" w:lineRule="auto"/>
              <w:jc w:val="center"/>
              <w:textAlignment w:val="bottom"/>
              <w:outlineLvl w:val="9"/>
              <w:rPr>
                <w:rFonts w:hint="eastAsia" w:eastAsia="宋体"/>
                <w:lang w:eastAsia="zh-CN"/>
              </w:rPr>
            </w:pPr>
            <w:r>
              <w:rPr>
                <w:rFonts w:hAnsi="宋体"/>
              </w:rPr>
              <w:t>毕业要求</w:t>
            </w:r>
            <w:r>
              <w:rPr>
                <w:rFonts w:hint="eastAsia"/>
                <w:lang w:val="en-US" w:eastAsia="zh-CN"/>
              </w:rPr>
              <w:t>6</w:t>
            </w:r>
          </w:p>
          <w:p w14:paraId="79B0EC12">
            <w:pPr>
              <w:widowControl/>
              <w:autoSpaceDE w:val="0"/>
              <w:autoSpaceDN w:val="0"/>
              <w:spacing w:line="360" w:lineRule="auto"/>
              <w:jc w:val="center"/>
              <w:textAlignment w:val="bottom"/>
              <w:outlineLvl w:val="9"/>
              <w:rPr>
                <w:rFonts w:hAnsi="宋体"/>
              </w:rPr>
            </w:pPr>
            <w:r>
              <w:rPr>
                <w:rFonts w:hAnsi="宋体"/>
              </w:rPr>
              <w:t>【</w:t>
            </w:r>
            <w:r>
              <w:rPr>
                <w:rFonts w:hint="eastAsia" w:ascii="宋体" w:hAnsi="宋体" w:eastAsia="宋体" w:cs="宋体"/>
                <w:b w:val="0"/>
                <w:bCs w:val="0"/>
                <w:color w:val="auto"/>
                <w:sz w:val="24"/>
                <w:szCs w:val="24"/>
                <w:lang w:val="en-US" w:eastAsia="zh-CN"/>
              </w:rPr>
              <w:t>研究能力</w:t>
            </w:r>
            <w:r>
              <w:rPr>
                <w:rFonts w:hAnsi="宋体"/>
              </w:rPr>
              <w:t>】</w:t>
            </w:r>
          </w:p>
        </w:tc>
        <w:tc>
          <w:tcPr>
            <w:tcW w:w="4675" w:type="dxa"/>
            <w:vAlign w:val="center"/>
          </w:tcPr>
          <w:p w14:paraId="3C8AF8ED">
            <w:pPr>
              <w:widowControl/>
              <w:autoSpaceDE w:val="0"/>
              <w:autoSpaceDN w:val="0"/>
              <w:spacing w:line="360" w:lineRule="auto"/>
              <w:textAlignment w:val="bottom"/>
              <w:outlineLvl w:val="9"/>
              <w:rPr>
                <w:rFonts w:hint="eastAsia"/>
                <w:szCs w:val="21"/>
              </w:rPr>
            </w:pPr>
            <w:r>
              <w:rPr>
                <w:rFonts w:hint="eastAsia"/>
              </w:rPr>
              <w:t>课程鼓励学生结合实际需求，探究计算机基础应用在现代信息技术里的应用，为解决实际问题提供创新思路。同时，激发学生对互联网+、智能化发展等领域的研究兴趣，提升其适应未来技术需求的能力。</w:t>
            </w:r>
          </w:p>
        </w:tc>
        <w:tc>
          <w:tcPr>
            <w:tcW w:w="1452" w:type="dxa"/>
            <w:vAlign w:val="center"/>
          </w:tcPr>
          <w:p w14:paraId="160B2B07">
            <w:pPr>
              <w:widowControl/>
              <w:autoSpaceDE w:val="0"/>
              <w:autoSpaceDN w:val="0"/>
              <w:spacing w:line="360" w:lineRule="auto"/>
              <w:jc w:val="center"/>
              <w:textAlignment w:val="bottom"/>
              <w:outlineLvl w:val="9"/>
              <w:rPr>
                <w:rFonts w:hint="eastAsia" w:hAnsi="宋体"/>
                <w:lang w:val="en-US" w:eastAsia="zh-CN"/>
              </w:rPr>
            </w:pPr>
            <w:r>
              <w:rPr>
                <w:rFonts w:hint="eastAsia" w:hAnsi="宋体"/>
                <w:lang w:val="en-US" w:eastAsia="zh-CN"/>
              </w:rPr>
              <w:t>课程目标</w:t>
            </w:r>
          </w:p>
          <w:p w14:paraId="4A169C7B">
            <w:pPr>
              <w:widowControl/>
              <w:autoSpaceDE w:val="0"/>
              <w:autoSpaceDN w:val="0"/>
              <w:spacing w:line="360" w:lineRule="auto"/>
              <w:jc w:val="center"/>
              <w:textAlignment w:val="bottom"/>
              <w:outlineLvl w:val="9"/>
              <w:rPr>
                <w:rFonts w:hint="eastAsia" w:hAnsi="宋体"/>
                <w:lang w:val="en-US" w:eastAsia="zh-CN"/>
              </w:rPr>
            </w:pPr>
            <w:r>
              <w:rPr>
                <w:rFonts w:hint="eastAsia" w:hAnsi="宋体"/>
                <w:lang w:val="en-US" w:eastAsia="zh-CN"/>
              </w:rPr>
              <w:t>3.1、3.2</w:t>
            </w:r>
          </w:p>
        </w:tc>
      </w:tr>
      <w:tr w14:paraId="3B31B8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830" w:hRule="atLeast"/>
          <w:jc w:val="center"/>
        </w:trPr>
        <w:tc>
          <w:tcPr>
            <w:tcW w:w="2163" w:type="dxa"/>
            <w:vAlign w:val="center"/>
          </w:tcPr>
          <w:p w14:paraId="4BB05749">
            <w:pPr>
              <w:widowControl/>
              <w:autoSpaceDE w:val="0"/>
              <w:autoSpaceDN w:val="0"/>
              <w:spacing w:line="360" w:lineRule="auto"/>
              <w:jc w:val="center"/>
              <w:textAlignment w:val="bottom"/>
              <w:outlineLvl w:val="9"/>
              <w:rPr>
                <w:rFonts w:hint="default" w:hAnsi="宋体" w:eastAsia="宋体"/>
                <w:lang w:val="en-US" w:eastAsia="zh-CN"/>
              </w:rPr>
            </w:pPr>
            <w:r>
              <w:rPr>
                <w:rFonts w:hAnsi="宋体"/>
              </w:rPr>
              <w:t>毕业要求</w:t>
            </w:r>
            <w:r>
              <w:rPr>
                <w:rFonts w:hint="eastAsia" w:hAnsi="宋体"/>
                <w:lang w:val="en-US" w:eastAsia="zh-CN"/>
              </w:rPr>
              <w:t>12</w:t>
            </w:r>
          </w:p>
          <w:p w14:paraId="0C485EE0">
            <w:pPr>
              <w:widowControl/>
              <w:autoSpaceDE w:val="0"/>
              <w:autoSpaceDN w:val="0"/>
              <w:spacing w:line="360" w:lineRule="auto"/>
              <w:jc w:val="center"/>
              <w:textAlignment w:val="bottom"/>
              <w:outlineLvl w:val="9"/>
              <w:rPr>
                <w:rFonts w:hAnsi="宋体"/>
              </w:rPr>
            </w:pPr>
            <w:r>
              <w:rPr>
                <w:rFonts w:hint="eastAsia" w:hAnsi="宋体"/>
              </w:rPr>
              <w:t>【</w:t>
            </w:r>
            <w:r>
              <w:rPr>
                <w:rFonts w:hint="eastAsia"/>
                <w:sz w:val="23"/>
                <w:szCs w:val="23"/>
              </w:rPr>
              <w:t>终身学习</w:t>
            </w:r>
            <w:r>
              <w:rPr>
                <w:rFonts w:hint="eastAsia" w:hAnsi="宋体"/>
              </w:rPr>
              <w:t>】</w:t>
            </w:r>
          </w:p>
        </w:tc>
        <w:tc>
          <w:tcPr>
            <w:tcW w:w="4675" w:type="dxa"/>
            <w:vAlign w:val="center"/>
          </w:tcPr>
          <w:p w14:paraId="3A67F477">
            <w:pPr>
              <w:widowControl/>
              <w:autoSpaceDE w:val="0"/>
              <w:autoSpaceDN w:val="0"/>
              <w:spacing w:line="360" w:lineRule="auto"/>
              <w:textAlignment w:val="bottom"/>
              <w:outlineLvl w:val="9"/>
            </w:pPr>
            <w:r>
              <w:rPr>
                <w:rFonts w:hint="eastAsia"/>
              </w:rPr>
              <w:t>培养学生自主获取新技能、新知识的能力，为适应社会信息化进程做好准备。</w:t>
            </w:r>
          </w:p>
        </w:tc>
        <w:tc>
          <w:tcPr>
            <w:tcW w:w="1452" w:type="dxa"/>
            <w:vAlign w:val="center"/>
          </w:tcPr>
          <w:p w14:paraId="09A79DEA">
            <w:pPr>
              <w:widowControl/>
              <w:autoSpaceDE w:val="0"/>
              <w:autoSpaceDN w:val="0"/>
              <w:spacing w:line="360" w:lineRule="auto"/>
              <w:jc w:val="center"/>
              <w:textAlignment w:val="bottom"/>
              <w:outlineLvl w:val="9"/>
              <w:rPr>
                <w:rFonts w:hint="eastAsia" w:hAnsi="宋体"/>
                <w:lang w:val="en-US" w:eastAsia="zh-CN"/>
              </w:rPr>
            </w:pPr>
            <w:r>
              <w:rPr>
                <w:rFonts w:hint="eastAsia" w:hAnsi="宋体"/>
                <w:lang w:val="en-US" w:eastAsia="zh-CN"/>
              </w:rPr>
              <w:t>课程目标</w:t>
            </w:r>
          </w:p>
          <w:p w14:paraId="3170C3B1">
            <w:pPr>
              <w:widowControl/>
              <w:autoSpaceDE w:val="0"/>
              <w:autoSpaceDN w:val="0"/>
              <w:spacing w:line="360" w:lineRule="auto"/>
              <w:jc w:val="center"/>
              <w:textAlignment w:val="bottom"/>
              <w:outlineLvl w:val="9"/>
              <w:rPr>
                <w:rFonts w:hint="default" w:hAnsi="宋体" w:eastAsia="宋体"/>
                <w:lang w:val="en-US" w:eastAsia="zh-CN"/>
              </w:rPr>
            </w:pPr>
            <w:r>
              <w:rPr>
                <w:rFonts w:hint="eastAsia" w:hAnsi="宋体"/>
                <w:lang w:val="en-US" w:eastAsia="zh-CN"/>
              </w:rPr>
              <w:t>3.1、3.2</w:t>
            </w:r>
          </w:p>
        </w:tc>
      </w:tr>
    </w:tbl>
    <w:p w14:paraId="67CAF76B">
      <w:pPr>
        <w:spacing w:before="93" w:beforeLines="30" w:after="93" w:afterLines="30" w:line="360" w:lineRule="auto"/>
        <w:outlineLvl w:val="9"/>
        <w:rPr>
          <w:rFonts w:ascii="黑体" w:hAnsi="黑体" w:eastAsia="黑体"/>
          <w:b/>
          <w:bCs/>
          <w:sz w:val="24"/>
        </w:rPr>
      </w:pPr>
    </w:p>
    <w:p w14:paraId="69B22F02">
      <w:pPr>
        <w:spacing w:before="93" w:beforeLines="30" w:after="93" w:afterLines="30" w:line="360" w:lineRule="auto"/>
        <w:outlineLvl w:val="9"/>
        <w:rPr>
          <w:rFonts w:ascii="黑体" w:hAnsi="黑体" w:eastAsia="黑体"/>
          <w:b/>
          <w:bCs/>
          <w:sz w:val="24"/>
        </w:rPr>
      </w:pPr>
      <w:r>
        <w:rPr>
          <w:rFonts w:hint="eastAsia" w:ascii="黑体" w:hAnsi="黑体" w:eastAsia="黑体"/>
          <w:b/>
          <w:bCs/>
          <w:sz w:val="24"/>
        </w:rPr>
        <w:t>三、</w:t>
      </w:r>
      <w:r>
        <w:rPr>
          <w:rFonts w:ascii="黑体" w:hAnsi="黑体" w:eastAsia="黑体"/>
          <w:b/>
          <w:bCs/>
          <w:sz w:val="24"/>
        </w:rPr>
        <w:t>教学内容和课时安排</w:t>
      </w:r>
      <w:r>
        <w:rPr>
          <w:rFonts w:hint="eastAsia" w:ascii="黑体" w:hAnsi="黑体" w:eastAsia="黑体"/>
          <w:b/>
          <w:bCs/>
          <w:sz w:val="24"/>
        </w:rPr>
        <w:t>（掌握用</w:t>
      </w:r>
      <w:r>
        <w:rPr>
          <w:rFonts w:hint="eastAsia" w:ascii="黑体" w:hAnsi="黑体" w:eastAsia="黑体"/>
          <w:b/>
          <w:bCs/>
          <w:sz w:val="24"/>
          <w:u w:val="thick"/>
        </w:rPr>
        <w:t>下划实线</w:t>
      </w:r>
      <w:r>
        <w:rPr>
          <w:rFonts w:hint="eastAsia" w:ascii="黑体" w:hAnsi="黑体" w:eastAsia="黑体"/>
          <w:b/>
          <w:bCs/>
          <w:sz w:val="24"/>
        </w:rPr>
        <w:t>，熟悉用</w:t>
      </w:r>
      <w:r>
        <w:rPr>
          <w:rFonts w:hint="eastAsia" w:ascii="黑体" w:hAnsi="黑体" w:eastAsia="黑体"/>
          <w:b/>
          <w:bCs/>
          <w:sz w:val="24"/>
          <w:u w:val="wave"/>
        </w:rPr>
        <w:t>下划波浪线</w:t>
      </w:r>
      <w:r>
        <w:rPr>
          <w:rFonts w:hint="eastAsia" w:ascii="黑体" w:hAnsi="黑体" w:eastAsia="黑体"/>
          <w:b/>
          <w:bCs/>
          <w:sz w:val="24"/>
        </w:rPr>
        <w:t>，了解不标记）（含课程思政点）</w:t>
      </w:r>
    </w:p>
    <w:p w14:paraId="0D885AFC">
      <w:pPr>
        <w:spacing w:before="156" w:beforeLines="50" w:after="156" w:afterLines="50" w:line="360" w:lineRule="auto"/>
        <w:ind w:firstLine="422" w:firstLineChars="200"/>
        <w:outlineLvl w:val="9"/>
        <w:rPr>
          <w:rFonts w:hint="default" w:ascii="宋体" w:hAnsi="宋体" w:eastAsia="宋体" w:cs="宋体"/>
          <w:b/>
          <w:bCs/>
          <w:color w:val="000000"/>
          <w:szCs w:val="21"/>
          <w:lang w:val="en-US" w:eastAsia="zh-CN"/>
        </w:rPr>
      </w:pPr>
      <w:r>
        <w:rPr>
          <w:rFonts w:hint="eastAsia" w:ascii="宋体" w:hAnsi="宋体" w:cs="宋体"/>
          <w:b/>
          <w:bCs/>
          <w:color w:val="000000"/>
          <w:szCs w:val="21"/>
        </w:rPr>
        <w:t>第一部分：计算机基础知识 [2学时]（支撑课程目标</w:t>
      </w:r>
      <w:r>
        <w:rPr>
          <w:rFonts w:hint="eastAsia" w:ascii="宋体" w:hAnsi="宋体" w:cs="宋体"/>
          <w:b/>
          <w:bCs/>
          <w:color w:val="000000"/>
          <w:szCs w:val="21"/>
          <w:lang w:val="en-US" w:eastAsia="zh-CN"/>
        </w:rPr>
        <w:t>1.1、1.2、1.3）</w:t>
      </w:r>
    </w:p>
    <w:p w14:paraId="078FF0E9">
      <w:pPr>
        <w:widowControl/>
        <w:snapToGrid w:val="0"/>
        <w:spacing w:line="360" w:lineRule="auto"/>
        <w:ind w:firstLine="422" w:firstLineChars="200"/>
        <w:outlineLvl w:val="9"/>
        <w:rPr>
          <w:rFonts w:ascii="宋体" w:hAnsi="宋体" w:cs="宋体"/>
          <w:color w:val="000000"/>
          <w:szCs w:val="21"/>
        </w:rPr>
      </w:pPr>
      <w:r>
        <w:rPr>
          <w:rFonts w:hint="eastAsia" w:ascii="宋体" w:hAnsi="宋体" w:cs="宋体"/>
          <w:b/>
          <w:bCs/>
          <w:color w:val="000000"/>
          <w:szCs w:val="21"/>
        </w:rPr>
        <w:t>教学目标：</w:t>
      </w:r>
      <w:r>
        <w:rPr>
          <w:rFonts w:hint="eastAsia" w:ascii="宋体" w:hAnsi="宋体" w:cs="宋体"/>
          <w:color w:val="000000"/>
          <w:szCs w:val="21"/>
        </w:rPr>
        <w:t>使学生能够理解计算机的基本组成和工作原理，学习计算机的历史发展及其在现代社会中的应用，了解计算机的选购及组装。</w:t>
      </w:r>
    </w:p>
    <w:p w14:paraId="375BD348">
      <w:pPr>
        <w:spacing w:line="360" w:lineRule="auto"/>
        <w:ind w:firstLine="422" w:firstLineChars="200"/>
        <w:outlineLvl w:val="9"/>
        <w:rPr>
          <w:rFonts w:ascii="宋体" w:hAnsi="宋体" w:cs="宋体"/>
          <w:b/>
          <w:bCs/>
          <w:color w:val="000000"/>
          <w:szCs w:val="21"/>
        </w:rPr>
      </w:pPr>
      <w:r>
        <w:rPr>
          <w:rFonts w:hint="eastAsia" w:ascii="宋体" w:hAnsi="宋体" w:cs="宋体"/>
          <w:b/>
          <w:bCs/>
          <w:color w:val="000000"/>
          <w:szCs w:val="21"/>
        </w:rPr>
        <w:t>教学内容：</w:t>
      </w:r>
    </w:p>
    <w:p w14:paraId="64C94BE0">
      <w:pPr>
        <w:spacing w:line="360" w:lineRule="auto"/>
        <w:ind w:firstLine="420" w:firstLineChars="200"/>
        <w:outlineLvl w:val="9"/>
        <w:rPr>
          <w:rFonts w:ascii="宋体" w:hAnsi="宋体" w:cs="宋体"/>
          <w:color w:val="000000"/>
          <w:kern w:val="0"/>
          <w:szCs w:val="21"/>
        </w:rPr>
      </w:pPr>
      <w:r>
        <w:rPr>
          <w:rFonts w:hint="eastAsia" w:ascii="宋体" w:hAnsi="宋体" w:cs="宋体"/>
          <w:color w:val="000000"/>
          <w:kern w:val="0"/>
          <w:szCs w:val="21"/>
        </w:rPr>
        <w:t>1.</w:t>
      </w:r>
      <w:r>
        <w:rPr>
          <w:rFonts w:hint="eastAsia"/>
        </w:rPr>
        <w:t xml:space="preserve"> </w:t>
      </w:r>
      <w:r>
        <w:rPr>
          <w:rFonts w:hint="eastAsia" w:ascii="宋体" w:hAnsi="宋体" w:cs="宋体"/>
          <w:color w:val="000000"/>
          <w:kern w:val="0"/>
          <w:szCs w:val="21"/>
        </w:rPr>
        <w:t>了解计算机发展简史；</w:t>
      </w:r>
    </w:p>
    <w:p w14:paraId="7DA18A97">
      <w:pPr>
        <w:spacing w:line="360" w:lineRule="auto"/>
        <w:ind w:firstLine="420" w:firstLineChars="200"/>
        <w:outlineLvl w:val="9"/>
        <w:rPr>
          <w:rFonts w:ascii="宋体" w:hAnsi="宋体" w:cs="宋体"/>
          <w:color w:val="000000"/>
          <w:kern w:val="0"/>
          <w:szCs w:val="21"/>
        </w:rPr>
      </w:pPr>
      <w:r>
        <w:rPr>
          <w:rFonts w:hint="eastAsia" w:ascii="宋体" w:hAnsi="宋体" w:cs="宋体"/>
          <w:color w:val="000000"/>
          <w:kern w:val="0"/>
          <w:szCs w:val="21"/>
        </w:rPr>
        <w:t>2.</w:t>
      </w:r>
      <w:r>
        <w:rPr>
          <w:rFonts w:hint="eastAsia"/>
        </w:rPr>
        <w:t xml:space="preserve"> </w:t>
      </w:r>
      <w:r>
        <w:rPr>
          <w:rFonts w:hint="eastAsia" w:ascii="宋体" w:hAnsi="宋体" w:cs="宋体"/>
          <w:color w:val="000000"/>
          <w:kern w:val="0"/>
          <w:szCs w:val="21"/>
        </w:rPr>
        <w:t>掌握计算机中的数据及编码；</w:t>
      </w:r>
    </w:p>
    <w:p w14:paraId="43919D2F">
      <w:pPr>
        <w:spacing w:line="360" w:lineRule="auto"/>
        <w:ind w:firstLine="420" w:firstLineChars="200"/>
        <w:outlineLvl w:val="9"/>
        <w:rPr>
          <w:rFonts w:ascii="宋体" w:hAnsi="宋体" w:cs="宋体"/>
          <w:color w:val="000000"/>
          <w:kern w:val="0"/>
          <w:szCs w:val="21"/>
        </w:rPr>
      </w:pPr>
      <w:r>
        <w:rPr>
          <w:rFonts w:hint="eastAsia" w:ascii="宋体" w:hAnsi="宋体" w:cs="宋体"/>
          <w:color w:val="000000"/>
          <w:kern w:val="0"/>
          <w:szCs w:val="21"/>
        </w:rPr>
        <w:t>3.</w:t>
      </w:r>
      <w:r>
        <w:rPr>
          <w:rFonts w:hint="eastAsia"/>
        </w:rPr>
        <w:t xml:space="preserve"> </w:t>
      </w:r>
      <w:r>
        <w:rPr>
          <w:rFonts w:hint="eastAsia" w:ascii="宋体" w:hAnsi="宋体" w:cs="宋体"/>
          <w:color w:val="000000"/>
          <w:kern w:val="0"/>
          <w:szCs w:val="21"/>
        </w:rPr>
        <w:t>计算机的硬件系统及软件系统</w:t>
      </w:r>
    </w:p>
    <w:p w14:paraId="6AC784A8">
      <w:pPr>
        <w:spacing w:line="360" w:lineRule="auto"/>
        <w:ind w:firstLine="420" w:firstLineChars="200"/>
        <w:outlineLvl w:val="9"/>
        <w:rPr>
          <w:rFonts w:ascii="宋体" w:hAnsi="宋体" w:cs="宋体"/>
          <w:color w:val="000000"/>
          <w:kern w:val="0"/>
          <w:szCs w:val="21"/>
        </w:rPr>
      </w:pPr>
      <w:r>
        <w:rPr>
          <w:rFonts w:hint="eastAsia" w:ascii="宋体" w:hAnsi="宋体" w:cs="宋体"/>
          <w:color w:val="000000"/>
          <w:kern w:val="0"/>
          <w:szCs w:val="21"/>
        </w:rPr>
        <w:t>4.计算机的选购及组装</w:t>
      </w:r>
    </w:p>
    <w:p w14:paraId="1E6184B6">
      <w:pPr>
        <w:widowControl/>
        <w:snapToGrid w:val="0"/>
        <w:spacing w:line="360" w:lineRule="auto"/>
        <w:ind w:firstLine="422" w:firstLineChars="200"/>
        <w:outlineLvl w:val="9"/>
        <w:rPr>
          <w:rFonts w:ascii="宋体" w:hAnsi="宋体" w:cs="宋体"/>
          <w:color w:val="000000"/>
          <w:szCs w:val="21"/>
        </w:rPr>
      </w:pPr>
      <w:r>
        <w:rPr>
          <w:rFonts w:hint="eastAsia" w:ascii="宋体" w:hAnsi="宋体" w:cs="宋体"/>
          <w:b/>
          <w:bCs/>
          <w:color w:val="000000"/>
          <w:szCs w:val="21"/>
        </w:rPr>
        <w:t>作业：</w:t>
      </w:r>
      <w:r>
        <w:rPr>
          <w:rFonts w:hint="eastAsia" w:ascii="宋体" w:hAnsi="宋体" w:cs="宋体"/>
          <w:color w:val="000000"/>
          <w:szCs w:val="21"/>
        </w:rPr>
        <w:t>1、计算机组装</w:t>
      </w:r>
    </w:p>
    <w:p w14:paraId="0B48757B">
      <w:pPr>
        <w:spacing w:before="156" w:beforeLines="50" w:after="156" w:afterLines="50" w:line="360" w:lineRule="auto"/>
        <w:ind w:firstLine="422" w:firstLineChars="200"/>
        <w:outlineLvl w:val="9"/>
        <w:rPr>
          <w:rFonts w:ascii="宋体" w:hAnsi="宋体" w:cs="宋体"/>
          <w:b/>
          <w:bCs/>
          <w:color w:val="000000"/>
          <w:szCs w:val="21"/>
        </w:rPr>
      </w:pPr>
      <w:r>
        <w:rPr>
          <w:rFonts w:hint="eastAsia" w:ascii="宋体" w:hAnsi="宋体" w:cs="宋体"/>
          <w:b/>
          <w:bCs/>
          <w:color w:val="000000"/>
          <w:szCs w:val="21"/>
        </w:rPr>
        <w:t>第二部分：Windows 10操作系统 [2学时]（支撑课程目标</w:t>
      </w:r>
      <w:r>
        <w:rPr>
          <w:rFonts w:hint="eastAsia" w:ascii="宋体" w:hAnsi="宋体" w:cs="宋体"/>
          <w:b/>
          <w:bCs/>
          <w:color w:val="000000"/>
          <w:szCs w:val="21"/>
          <w:lang w:val="en-US" w:eastAsia="zh-CN"/>
        </w:rPr>
        <w:t>1.1、1.2、1.3、2.1、2.2、3.1</w:t>
      </w:r>
      <w:r>
        <w:rPr>
          <w:rFonts w:hint="eastAsia" w:ascii="宋体" w:hAnsi="宋体" w:cs="宋体"/>
          <w:b/>
          <w:bCs/>
          <w:color w:val="000000"/>
          <w:szCs w:val="21"/>
        </w:rPr>
        <w:t>）</w:t>
      </w:r>
    </w:p>
    <w:p w14:paraId="3272F2EC">
      <w:pPr>
        <w:widowControl/>
        <w:snapToGrid w:val="0"/>
        <w:spacing w:line="360" w:lineRule="auto"/>
        <w:ind w:firstLine="361" w:firstLineChars="171"/>
        <w:outlineLvl w:val="9"/>
        <w:rPr>
          <w:rFonts w:ascii="宋体" w:hAnsi="宋体" w:cs="宋体"/>
          <w:color w:val="000000"/>
          <w:szCs w:val="21"/>
        </w:rPr>
      </w:pPr>
      <w:r>
        <w:rPr>
          <w:rFonts w:hint="eastAsia" w:ascii="宋体" w:hAnsi="宋体" w:cs="宋体"/>
          <w:b/>
          <w:bCs/>
          <w:color w:val="000000"/>
          <w:szCs w:val="21"/>
        </w:rPr>
        <w:t>教学目标：</w:t>
      </w:r>
      <w:r>
        <w:rPr>
          <w:rFonts w:hint="eastAsia" w:ascii="宋体" w:hAnsi="宋体" w:cs="宋体"/>
          <w:color w:val="000000"/>
          <w:szCs w:val="21"/>
        </w:rPr>
        <w:t>教会学生熟练操作Windows 10系统，包括个性化设置、安全维护、程序安装与卸载等。</w:t>
      </w:r>
    </w:p>
    <w:p w14:paraId="3B7C695F">
      <w:pPr>
        <w:spacing w:line="360" w:lineRule="auto"/>
        <w:ind w:firstLine="422" w:firstLineChars="200"/>
        <w:outlineLvl w:val="9"/>
        <w:rPr>
          <w:rFonts w:ascii="宋体" w:hAnsi="宋体" w:cs="宋体"/>
          <w:b/>
          <w:bCs/>
          <w:color w:val="000000"/>
          <w:szCs w:val="21"/>
        </w:rPr>
      </w:pPr>
      <w:r>
        <w:rPr>
          <w:rFonts w:hint="eastAsia" w:ascii="宋体" w:hAnsi="宋体" w:cs="宋体"/>
          <w:b/>
          <w:bCs/>
          <w:color w:val="000000"/>
          <w:szCs w:val="21"/>
        </w:rPr>
        <w:t>教学内容：</w:t>
      </w:r>
    </w:p>
    <w:p w14:paraId="58005536">
      <w:pPr>
        <w:spacing w:line="360" w:lineRule="auto"/>
        <w:ind w:firstLine="420" w:firstLineChars="200"/>
        <w:outlineLvl w:val="9"/>
        <w:rPr>
          <w:rFonts w:ascii="宋体" w:hAnsi="宋体" w:cs="宋体"/>
          <w:color w:val="000000"/>
          <w:kern w:val="0"/>
          <w:szCs w:val="21"/>
        </w:rPr>
      </w:pPr>
      <w:r>
        <w:rPr>
          <w:rFonts w:hint="eastAsia" w:ascii="宋体" w:hAnsi="宋体" w:cs="宋体"/>
          <w:color w:val="000000"/>
          <w:kern w:val="0"/>
          <w:szCs w:val="21"/>
        </w:rPr>
        <w:t>1. Windows 10界面和功能特性；</w:t>
      </w:r>
    </w:p>
    <w:p w14:paraId="3180000C">
      <w:pPr>
        <w:spacing w:line="360" w:lineRule="auto"/>
        <w:ind w:firstLine="420" w:firstLineChars="200"/>
        <w:outlineLvl w:val="9"/>
        <w:rPr>
          <w:rFonts w:ascii="宋体" w:hAnsi="宋体" w:cs="宋体"/>
          <w:color w:val="000000"/>
          <w:kern w:val="0"/>
          <w:szCs w:val="21"/>
        </w:rPr>
      </w:pPr>
      <w:r>
        <w:rPr>
          <w:rFonts w:hint="eastAsia" w:ascii="宋体" w:hAnsi="宋体" w:cs="宋体"/>
          <w:color w:val="000000"/>
          <w:kern w:val="0"/>
          <w:szCs w:val="21"/>
        </w:rPr>
        <w:t xml:space="preserve">2. </w:t>
      </w:r>
      <w:r>
        <w:rPr>
          <w:rFonts w:hint="eastAsia" w:ascii="宋体" w:hAnsi="宋体" w:cs="宋体"/>
          <w:color w:val="000000"/>
          <w:kern w:val="0"/>
          <w:szCs w:val="21"/>
          <w:u w:val="single"/>
        </w:rPr>
        <w:t>Windows 10文件管理</w:t>
      </w:r>
      <w:r>
        <w:rPr>
          <w:rFonts w:hint="eastAsia" w:ascii="宋体" w:hAnsi="宋体" w:cs="宋体"/>
          <w:color w:val="000000"/>
          <w:kern w:val="0"/>
          <w:szCs w:val="21"/>
        </w:rPr>
        <w:t>；</w:t>
      </w:r>
    </w:p>
    <w:p w14:paraId="58319A9D">
      <w:pPr>
        <w:widowControl/>
        <w:snapToGrid w:val="0"/>
        <w:spacing w:line="360" w:lineRule="auto"/>
        <w:ind w:firstLine="420" w:firstLineChars="200"/>
        <w:outlineLvl w:val="9"/>
        <w:rPr>
          <w:rFonts w:ascii="宋体" w:hAnsi="宋体" w:cs="宋体"/>
          <w:color w:val="000000"/>
          <w:kern w:val="0"/>
          <w:szCs w:val="21"/>
        </w:rPr>
      </w:pPr>
      <w:r>
        <w:rPr>
          <w:rFonts w:hint="eastAsia" w:ascii="宋体" w:hAnsi="宋体" w:cs="宋体"/>
          <w:color w:val="000000"/>
          <w:kern w:val="0"/>
          <w:szCs w:val="21"/>
        </w:rPr>
        <w:t>3. Windows系统优化及管理；</w:t>
      </w:r>
    </w:p>
    <w:p w14:paraId="3FD1FC0F">
      <w:pPr>
        <w:widowControl/>
        <w:snapToGrid w:val="0"/>
        <w:spacing w:line="360" w:lineRule="auto"/>
        <w:ind w:firstLine="422" w:firstLineChars="200"/>
        <w:outlineLvl w:val="9"/>
        <w:rPr>
          <w:rFonts w:ascii="宋体" w:hAnsi="宋体" w:cs="宋体"/>
          <w:color w:val="000000"/>
          <w:szCs w:val="21"/>
        </w:rPr>
      </w:pPr>
      <w:r>
        <w:rPr>
          <w:rFonts w:hint="eastAsia" w:ascii="宋体" w:hAnsi="宋体" w:cs="宋体"/>
          <w:b/>
          <w:bCs/>
          <w:color w:val="000000"/>
          <w:szCs w:val="21"/>
        </w:rPr>
        <w:t>作业：</w:t>
      </w:r>
      <w:r>
        <w:rPr>
          <w:rFonts w:hint="eastAsia" w:ascii="宋体" w:hAnsi="宋体" w:cs="宋体"/>
          <w:color w:val="000000"/>
          <w:szCs w:val="21"/>
        </w:rPr>
        <w:t>1、文件及文件夹的基本操作</w:t>
      </w:r>
    </w:p>
    <w:p w14:paraId="3282C028">
      <w:pPr>
        <w:spacing w:before="156" w:beforeLines="50" w:after="156" w:afterLines="50" w:line="360" w:lineRule="auto"/>
        <w:ind w:firstLine="422" w:firstLineChars="200"/>
        <w:outlineLvl w:val="9"/>
        <w:rPr>
          <w:rFonts w:ascii="宋体" w:hAnsi="宋体" w:cs="宋体"/>
          <w:b/>
          <w:bCs/>
          <w:color w:val="000000"/>
          <w:szCs w:val="21"/>
        </w:rPr>
      </w:pPr>
      <w:r>
        <w:rPr>
          <w:rFonts w:hint="eastAsia" w:ascii="宋体" w:hAnsi="宋体" w:cs="宋体"/>
          <w:b/>
          <w:bCs/>
          <w:color w:val="000000"/>
          <w:szCs w:val="21"/>
        </w:rPr>
        <w:t>第三部分： 字处理软件WORD 2016的使用 [10学时]（支撑课程目标</w:t>
      </w:r>
      <w:r>
        <w:rPr>
          <w:rFonts w:hint="eastAsia" w:ascii="宋体" w:hAnsi="宋体" w:cs="宋体"/>
          <w:b/>
          <w:bCs/>
          <w:color w:val="000000"/>
          <w:szCs w:val="21"/>
          <w:lang w:val="en-US" w:eastAsia="zh-CN"/>
        </w:rPr>
        <w:t>2.1、2.2、3.2</w:t>
      </w:r>
      <w:r>
        <w:rPr>
          <w:rFonts w:hint="eastAsia" w:ascii="宋体" w:hAnsi="宋体" w:cs="宋体"/>
          <w:b/>
          <w:bCs/>
          <w:color w:val="000000"/>
          <w:szCs w:val="21"/>
        </w:rPr>
        <w:t>）</w:t>
      </w:r>
    </w:p>
    <w:p w14:paraId="0AADAF84">
      <w:pPr>
        <w:widowControl/>
        <w:snapToGrid w:val="0"/>
        <w:spacing w:line="360" w:lineRule="auto"/>
        <w:ind w:firstLine="361" w:firstLineChars="171"/>
        <w:outlineLvl w:val="9"/>
        <w:rPr>
          <w:rFonts w:ascii="宋体" w:hAnsi="宋体" w:cs="宋体"/>
          <w:color w:val="000000"/>
          <w:szCs w:val="21"/>
        </w:rPr>
      </w:pPr>
      <w:r>
        <w:rPr>
          <w:rFonts w:hint="eastAsia" w:ascii="宋体" w:hAnsi="宋体" w:cs="宋体"/>
          <w:b/>
          <w:bCs/>
          <w:color w:val="000000"/>
          <w:szCs w:val="21"/>
        </w:rPr>
        <w:t>教学目标：</w:t>
      </w:r>
      <w:r>
        <w:rPr>
          <w:rFonts w:hint="eastAsia" w:ascii="宋体" w:hAnsi="宋体" w:cs="宋体"/>
          <w:color w:val="000000"/>
          <w:szCs w:val="21"/>
        </w:rPr>
        <w:t>培养学生使用WORD 2016进行高效文档编辑、排版和审阅的能力。</w:t>
      </w:r>
    </w:p>
    <w:p w14:paraId="1271CC85">
      <w:pPr>
        <w:spacing w:line="360" w:lineRule="auto"/>
        <w:ind w:firstLine="422" w:firstLineChars="200"/>
        <w:outlineLvl w:val="9"/>
        <w:rPr>
          <w:rFonts w:ascii="宋体" w:hAnsi="宋体" w:cs="宋体"/>
          <w:b/>
          <w:bCs/>
          <w:color w:val="000000"/>
          <w:szCs w:val="21"/>
        </w:rPr>
      </w:pPr>
      <w:r>
        <w:rPr>
          <w:rFonts w:hint="eastAsia" w:ascii="宋体" w:hAnsi="宋体" w:cs="宋体"/>
          <w:b/>
          <w:bCs/>
          <w:color w:val="000000"/>
          <w:szCs w:val="21"/>
        </w:rPr>
        <w:t>教学内容：</w:t>
      </w:r>
    </w:p>
    <w:p w14:paraId="63D91B07">
      <w:pPr>
        <w:spacing w:line="360" w:lineRule="auto"/>
        <w:ind w:firstLine="420" w:firstLineChars="200"/>
        <w:outlineLvl w:val="9"/>
        <w:rPr>
          <w:rFonts w:ascii="宋体" w:hAnsi="宋体" w:cs="宋体"/>
          <w:color w:val="000000"/>
          <w:kern w:val="0"/>
          <w:szCs w:val="21"/>
          <w:u w:val="single"/>
        </w:rPr>
      </w:pPr>
      <w:r>
        <w:rPr>
          <w:rFonts w:hint="eastAsia" w:ascii="宋体" w:hAnsi="宋体" w:cs="宋体"/>
          <w:color w:val="000000"/>
          <w:kern w:val="0"/>
          <w:szCs w:val="21"/>
          <w:u w:val="single"/>
        </w:rPr>
        <w:t>1.文档编辑及排版基础；</w:t>
      </w:r>
    </w:p>
    <w:p w14:paraId="2ABA95BA">
      <w:pPr>
        <w:spacing w:line="360" w:lineRule="auto"/>
        <w:ind w:firstLine="420" w:firstLineChars="200"/>
        <w:outlineLvl w:val="9"/>
        <w:rPr>
          <w:rFonts w:ascii="宋体" w:hAnsi="宋体" w:cs="宋体"/>
          <w:color w:val="000000"/>
          <w:kern w:val="0"/>
          <w:szCs w:val="21"/>
          <w:u w:val="single"/>
        </w:rPr>
      </w:pPr>
      <w:r>
        <w:rPr>
          <w:rFonts w:hint="eastAsia" w:ascii="宋体" w:hAnsi="宋体" w:cs="宋体"/>
          <w:color w:val="000000"/>
          <w:kern w:val="0"/>
          <w:szCs w:val="21"/>
          <w:u w:val="single"/>
        </w:rPr>
        <w:t>2.</w:t>
      </w:r>
      <w:r>
        <w:rPr>
          <w:rFonts w:hint="eastAsia"/>
          <w:u w:val="single"/>
        </w:rPr>
        <w:t xml:space="preserve"> </w:t>
      </w:r>
      <w:r>
        <w:rPr>
          <w:rFonts w:hint="eastAsia" w:ascii="宋体" w:hAnsi="宋体" w:cs="宋体"/>
          <w:color w:val="000000"/>
          <w:kern w:val="0"/>
          <w:szCs w:val="21"/>
          <w:u w:val="single"/>
        </w:rPr>
        <w:t>图片的插入与处理技巧；</w:t>
      </w:r>
    </w:p>
    <w:p w14:paraId="6DF0261E">
      <w:pPr>
        <w:spacing w:line="360" w:lineRule="auto"/>
        <w:ind w:firstLine="420" w:firstLineChars="200"/>
        <w:outlineLvl w:val="9"/>
        <w:rPr>
          <w:rFonts w:ascii="Arial" w:hAnsi="Arial" w:cs="Arial"/>
          <w:b/>
          <w:bCs/>
          <w:color w:val="000000"/>
          <w:szCs w:val="21"/>
          <w:u w:val="single"/>
        </w:rPr>
      </w:pPr>
      <w:r>
        <w:rPr>
          <w:rFonts w:hint="eastAsia" w:ascii="宋体" w:hAnsi="宋体" w:cs="宋体"/>
          <w:color w:val="000000"/>
          <w:kern w:val="0"/>
          <w:szCs w:val="21"/>
          <w:u w:val="single"/>
        </w:rPr>
        <w:t>3. 表格的插入与处理技巧；</w:t>
      </w:r>
    </w:p>
    <w:p w14:paraId="330795E1">
      <w:pPr>
        <w:spacing w:line="360" w:lineRule="auto"/>
        <w:ind w:firstLine="420" w:firstLineChars="200"/>
        <w:outlineLvl w:val="9"/>
        <w:rPr>
          <w:rFonts w:ascii="宋体" w:hAnsi="宋体" w:cs="宋体"/>
          <w:color w:val="000000"/>
          <w:kern w:val="0"/>
          <w:szCs w:val="21"/>
          <w:u w:val="single"/>
        </w:rPr>
      </w:pPr>
      <w:r>
        <w:rPr>
          <w:rFonts w:hint="eastAsia" w:ascii="宋体" w:hAnsi="宋体" w:cs="宋体"/>
          <w:color w:val="000000"/>
          <w:kern w:val="0"/>
          <w:szCs w:val="21"/>
          <w:u w:val="single"/>
        </w:rPr>
        <w:t>4. Word中格式复制；</w:t>
      </w:r>
    </w:p>
    <w:p w14:paraId="0765FB63">
      <w:pPr>
        <w:spacing w:line="360" w:lineRule="auto"/>
        <w:ind w:firstLine="420" w:firstLineChars="200"/>
        <w:outlineLvl w:val="9"/>
        <w:rPr>
          <w:rFonts w:ascii="宋体" w:hAnsi="宋体" w:cs="宋体"/>
          <w:color w:val="000000"/>
          <w:kern w:val="0"/>
          <w:szCs w:val="21"/>
          <w:u w:val="single"/>
        </w:rPr>
      </w:pPr>
      <w:r>
        <w:rPr>
          <w:rFonts w:hint="eastAsia" w:ascii="宋体" w:hAnsi="宋体" w:cs="宋体"/>
          <w:color w:val="000000"/>
          <w:kern w:val="0"/>
          <w:szCs w:val="21"/>
          <w:u w:val="single"/>
        </w:rPr>
        <w:t>5. 邮件合并等功能的使用；</w:t>
      </w:r>
    </w:p>
    <w:p w14:paraId="12590F3E">
      <w:pPr>
        <w:widowControl/>
        <w:snapToGrid w:val="0"/>
        <w:spacing w:line="360" w:lineRule="auto"/>
        <w:ind w:firstLine="422" w:firstLineChars="200"/>
        <w:outlineLvl w:val="9"/>
        <w:rPr>
          <w:rFonts w:ascii="宋体" w:hAnsi="宋体" w:cs="宋体"/>
          <w:color w:val="000000"/>
          <w:szCs w:val="21"/>
        </w:rPr>
      </w:pPr>
      <w:r>
        <w:rPr>
          <w:rFonts w:hint="eastAsia" w:ascii="宋体" w:hAnsi="宋体" w:cs="宋体"/>
          <w:b/>
          <w:bCs/>
          <w:color w:val="000000"/>
          <w:szCs w:val="21"/>
        </w:rPr>
        <w:t>作业：</w:t>
      </w:r>
      <w:r>
        <w:rPr>
          <w:rFonts w:hint="eastAsia" w:ascii="宋体" w:hAnsi="宋体" w:cs="宋体"/>
          <w:color w:val="000000"/>
          <w:szCs w:val="21"/>
        </w:rPr>
        <w:t>1.制作简单通知 2.制作活动海报 3、制作个人简历 4、长文档的编辑-毕业论文排版</w:t>
      </w:r>
    </w:p>
    <w:p w14:paraId="0AD3F509">
      <w:pPr>
        <w:spacing w:before="156" w:beforeLines="50" w:after="156" w:afterLines="50" w:line="360" w:lineRule="auto"/>
        <w:ind w:firstLine="422" w:firstLineChars="200"/>
        <w:outlineLvl w:val="9"/>
        <w:rPr>
          <w:rFonts w:ascii="宋体" w:hAnsi="宋体" w:cs="宋体"/>
          <w:b/>
          <w:bCs/>
          <w:color w:val="000000"/>
          <w:szCs w:val="21"/>
        </w:rPr>
      </w:pPr>
      <w:r>
        <w:rPr>
          <w:rFonts w:hint="eastAsia" w:ascii="宋体" w:hAnsi="宋体" w:cs="宋体"/>
          <w:b/>
          <w:bCs/>
          <w:color w:val="000000"/>
          <w:szCs w:val="21"/>
        </w:rPr>
        <w:t>第四部分：电子表格软件EXCEL 2016的使用 [12学时]（支撑课程目标</w:t>
      </w:r>
      <w:r>
        <w:rPr>
          <w:rFonts w:hint="eastAsia" w:ascii="宋体" w:hAnsi="宋体" w:cs="宋体"/>
          <w:b/>
          <w:bCs/>
          <w:color w:val="000000"/>
          <w:szCs w:val="21"/>
          <w:lang w:val="en-US" w:eastAsia="zh-CN"/>
        </w:rPr>
        <w:t>1.1、1.2、1.3、2.1、2.2</w:t>
      </w:r>
      <w:r>
        <w:rPr>
          <w:rFonts w:hint="eastAsia" w:ascii="宋体" w:hAnsi="宋体" w:cs="宋体"/>
          <w:b/>
          <w:bCs/>
          <w:color w:val="000000"/>
          <w:szCs w:val="21"/>
        </w:rPr>
        <w:t>）</w:t>
      </w:r>
    </w:p>
    <w:p w14:paraId="198C8E41">
      <w:pPr>
        <w:widowControl/>
        <w:snapToGrid w:val="0"/>
        <w:spacing w:line="360" w:lineRule="auto"/>
        <w:ind w:firstLine="361" w:firstLineChars="171"/>
        <w:outlineLvl w:val="9"/>
        <w:rPr>
          <w:rFonts w:ascii="宋体" w:hAnsi="宋体" w:cs="宋体"/>
          <w:color w:val="000000"/>
          <w:szCs w:val="21"/>
        </w:rPr>
      </w:pPr>
      <w:r>
        <w:rPr>
          <w:rFonts w:hint="eastAsia" w:ascii="宋体" w:hAnsi="宋体" w:cs="宋体"/>
          <w:b/>
          <w:bCs/>
          <w:color w:val="000000"/>
          <w:szCs w:val="21"/>
        </w:rPr>
        <w:t>教学目标：</w:t>
      </w:r>
      <w:r>
        <w:rPr>
          <w:rFonts w:hint="eastAsia" w:ascii="宋体" w:hAnsi="宋体" w:cs="宋体"/>
          <w:color w:val="000000"/>
          <w:szCs w:val="21"/>
        </w:rPr>
        <w:t>使学生掌握EXCEL 2016在数据管理与分析中的应用，学习高效的数据处理技巧。</w:t>
      </w:r>
    </w:p>
    <w:p w14:paraId="26E9A07C">
      <w:pPr>
        <w:spacing w:line="360" w:lineRule="auto"/>
        <w:ind w:firstLine="422" w:firstLineChars="200"/>
        <w:outlineLvl w:val="9"/>
        <w:rPr>
          <w:rFonts w:ascii="宋体" w:hAnsi="宋体" w:cs="宋体"/>
          <w:b/>
          <w:bCs/>
          <w:color w:val="000000"/>
          <w:szCs w:val="21"/>
        </w:rPr>
      </w:pPr>
      <w:r>
        <w:rPr>
          <w:rFonts w:hint="eastAsia" w:ascii="宋体" w:hAnsi="宋体" w:cs="宋体"/>
          <w:b/>
          <w:bCs/>
          <w:color w:val="000000"/>
          <w:szCs w:val="21"/>
        </w:rPr>
        <w:t>教学内容：</w:t>
      </w:r>
    </w:p>
    <w:p w14:paraId="7DDC274E">
      <w:pPr>
        <w:spacing w:line="360" w:lineRule="auto"/>
        <w:ind w:firstLine="420" w:firstLineChars="200"/>
        <w:outlineLvl w:val="9"/>
        <w:rPr>
          <w:rFonts w:ascii="宋体" w:hAnsi="宋体" w:cs="宋体"/>
          <w:color w:val="000000"/>
          <w:kern w:val="0"/>
          <w:szCs w:val="21"/>
          <w:u w:val="single"/>
        </w:rPr>
      </w:pPr>
      <w:r>
        <w:rPr>
          <w:rFonts w:hint="eastAsia" w:ascii="宋体" w:hAnsi="宋体" w:cs="宋体"/>
          <w:color w:val="000000"/>
          <w:kern w:val="0"/>
          <w:szCs w:val="21"/>
          <w:u w:val="single"/>
        </w:rPr>
        <w:t>1.</w:t>
      </w:r>
      <w:r>
        <w:rPr>
          <w:rFonts w:hint="eastAsia"/>
          <w:u w:val="single"/>
        </w:rPr>
        <w:t xml:space="preserve"> </w:t>
      </w:r>
      <w:r>
        <w:rPr>
          <w:rFonts w:hint="eastAsia" w:ascii="宋体" w:hAnsi="宋体" w:cs="宋体"/>
          <w:color w:val="000000"/>
          <w:kern w:val="0"/>
          <w:szCs w:val="21"/>
          <w:u w:val="single"/>
        </w:rPr>
        <w:t>数据的输入与管理；</w:t>
      </w:r>
    </w:p>
    <w:p w14:paraId="60739DD5">
      <w:pPr>
        <w:spacing w:line="360" w:lineRule="auto"/>
        <w:ind w:firstLine="420" w:firstLineChars="200"/>
        <w:outlineLvl w:val="9"/>
        <w:rPr>
          <w:rFonts w:ascii="宋体" w:hAnsi="宋体" w:cs="宋体"/>
          <w:color w:val="000000"/>
          <w:kern w:val="0"/>
          <w:szCs w:val="21"/>
          <w:u w:val="single"/>
        </w:rPr>
      </w:pPr>
      <w:r>
        <w:rPr>
          <w:rFonts w:hint="eastAsia" w:ascii="宋体" w:hAnsi="宋体" w:cs="宋体"/>
          <w:color w:val="000000"/>
          <w:kern w:val="0"/>
          <w:szCs w:val="21"/>
          <w:u w:val="single"/>
        </w:rPr>
        <w:t>2.</w:t>
      </w:r>
      <w:r>
        <w:rPr>
          <w:rFonts w:hint="eastAsia"/>
          <w:u w:val="single"/>
        </w:rPr>
        <w:t xml:space="preserve"> </w:t>
      </w:r>
      <w:r>
        <w:rPr>
          <w:rFonts w:hint="eastAsia" w:ascii="宋体" w:hAnsi="宋体" w:cs="宋体"/>
          <w:color w:val="000000"/>
          <w:kern w:val="0"/>
          <w:szCs w:val="21"/>
          <w:u w:val="single"/>
        </w:rPr>
        <w:t>公式和函数的运用；</w:t>
      </w:r>
    </w:p>
    <w:p w14:paraId="1EF3A024">
      <w:pPr>
        <w:spacing w:line="360" w:lineRule="auto"/>
        <w:ind w:firstLine="420" w:firstLineChars="200"/>
        <w:outlineLvl w:val="9"/>
        <w:rPr>
          <w:rFonts w:ascii="宋体" w:hAnsi="宋体" w:cs="宋体"/>
          <w:color w:val="000000"/>
          <w:kern w:val="0"/>
          <w:szCs w:val="21"/>
          <w:u w:val="single"/>
        </w:rPr>
      </w:pPr>
      <w:r>
        <w:rPr>
          <w:rFonts w:hint="eastAsia" w:ascii="宋体" w:hAnsi="宋体" w:cs="宋体"/>
          <w:color w:val="000000"/>
          <w:kern w:val="0"/>
          <w:szCs w:val="21"/>
          <w:u w:val="single"/>
        </w:rPr>
        <w:t>3.</w:t>
      </w:r>
      <w:r>
        <w:rPr>
          <w:rFonts w:hint="eastAsia"/>
          <w:u w:val="single"/>
        </w:rPr>
        <w:t xml:space="preserve"> </w:t>
      </w:r>
      <w:r>
        <w:rPr>
          <w:rFonts w:hint="eastAsia" w:ascii="宋体" w:hAnsi="宋体" w:cs="宋体"/>
          <w:color w:val="000000"/>
          <w:kern w:val="0"/>
          <w:szCs w:val="21"/>
          <w:u w:val="single"/>
        </w:rPr>
        <w:t>图表的创建</w:t>
      </w:r>
    </w:p>
    <w:p w14:paraId="605D92D3">
      <w:pPr>
        <w:spacing w:line="360" w:lineRule="auto"/>
        <w:ind w:firstLine="420" w:firstLineChars="200"/>
        <w:outlineLvl w:val="9"/>
        <w:rPr>
          <w:rFonts w:ascii="宋体" w:hAnsi="宋体" w:cs="宋体"/>
          <w:color w:val="000000"/>
          <w:kern w:val="0"/>
          <w:szCs w:val="21"/>
          <w:u w:val="single"/>
        </w:rPr>
      </w:pPr>
      <w:r>
        <w:rPr>
          <w:rFonts w:hint="eastAsia" w:ascii="宋体" w:hAnsi="宋体" w:cs="宋体"/>
          <w:color w:val="000000"/>
          <w:kern w:val="0"/>
          <w:szCs w:val="21"/>
          <w:u w:val="single"/>
        </w:rPr>
        <w:t>4. 数据分析工具；</w:t>
      </w:r>
    </w:p>
    <w:p w14:paraId="2A7155D2">
      <w:pPr>
        <w:widowControl/>
        <w:snapToGrid w:val="0"/>
        <w:spacing w:line="360" w:lineRule="auto"/>
        <w:ind w:firstLine="422" w:firstLineChars="200"/>
        <w:outlineLvl w:val="9"/>
        <w:rPr>
          <w:rFonts w:ascii="宋体" w:hAnsi="宋体" w:cs="宋体"/>
          <w:color w:val="000000"/>
          <w:szCs w:val="21"/>
        </w:rPr>
      </w:pPr>
      <w:r>
        <w:rPr>
          <w:rFonts w:hint="eastAsia" w:ascii="宋体" w:hAnsi="宋体" w:cs="宋体"/>
          <w:b/>
          <w:bCs/>
          <w:color w:val="000000"/>
          <w:szCs w:val="21"/>
        </w:rPr>
        <w:t>作业：</w:t>
      </w:r>
      <w:r>
        <w:rPr>
          <w:rFonts w:hint="eastAsia" w:ascii="宋体" w:hAnsi="宋体" w:cs="宋体"/>
          <w:color w:val="000000"/>
          <w:szCs w:val="21"/>
        </w:rPr>
        <w:t>1.入学信息表的制作 2.学生成绩统计 3、员工信息表制作 4、员工工资表的制作 5、数据表的统计与分析</w:t>
      </w:r>
    </w:p>
    <w:p w14:paraId="6E804444">
      <w:pPr>
        <w:spacing w:before="156" w:beforeLines="50" w:after="156" w:afterLines="50" w:line="360" w:lineRule="auto"/>
        <w:ind w:firstLine="422" w:firstLineChars="200"/>
        <w:outlineLvl w:val="9"/>
        <w:rPr>
          <w:rFonts w:ascii="宋体" w:hAnsi="宋体" w:cs="宋体"/>
          <w:b/>
          <w:bCs/>
          <w:color w:val="000000"/>
          <w:szCs w:val="21"/>
        </w:rPr>
      </w:pPr>
      <w:r>
        <w:rPr>
          <w:rFonts w:hint="eastAsia" w:ascii="宋体" w:hAnsi="宋体" w:cs="宋体"/>
          <w:b/>
          <w:bCs/>
          <w:color w:val="000000"/>
          <w:szCs w:val="21"/>
        </w:rPr>
        <w:t>第五部分： 演示文稿制作 [2学时]（支撑课程目标</w:t>
      </w:r>
      <w:r>
        <w:rPr>
          <w:rFonts w:hint="eastAsia" w:ascii="宋体" w:hAnsi="宋体" w:cs="宋体"/>
          <w:b/>
          <w:bCs/>
          <w:color w:val="000000"/>
          <w:szCs w:val="21"/>
          <w:lang w:val="en-US" w:eastAsia="zh-CN"/>
        </w:rPr>
        <w:t>1.1、1.2、1.3、2.1、2.2</w:t>
      </w:r>
      <w:r>
        <w:rPr>
          <w:rFonts w:hint="eastAsia" w:ascii="宋体" w:hAnsi="宋体" w:cs="宋体"/>
          <w:b/>
          <w:bCs/>
          <w:color w:val="000000"/>
          <w:szCs w:val="21"/>
        </w:rPr>
        <w:t>）</w:t>
      </w:r>
    </w:p>
    <w:p w14:paraId="091D7B21">
      <w:pPr>
        <w:widowControl/>
        <w:snapToGrid w:val="0"/>
        <w:spacing w:line="360" w:lineRule="auto"/>
        <w:ind w:firstLine="361" w:firstLineChars="171"/>
        <w:outlineLvl w:val="9"/>
        <w:rPr>
          <w:rFonts w:ascii="宋体" w:hAnsi="宋体" w:cs="宋体"/>
          <w:color w:val="000000"/>
          <w:szCs w:val="21"/>
        </w:rPr>
      </w:pPr>
      <w:r>
        <w:rPr>
          <w:rFonts w:hint="eastAsia" w:ascii="宋体" w:hAnsi="宋体" w:cs="宋体"/>
          <w:b/>
          <w:bCs/>
          <w:color w:val="000000"/>
          <w:szCs w:val="21"/>
        </w:rPr>
        <w:t>教学目标：</w:t>
      </w:r>
      <w:r>
        <w:rPr>
          <w:rFonts w:hint="eastAsia" w:ascii="宋体" w:hAnsi="宋体" w:cs="宋体"/>
          <w:color w:val="000000"/>
          <w:szCs w:val="21"/>
        </w:rPr>
        <w:t>教授学生如何利用Powerpoint 2016制作视觉效果出众的演示文稿和活动推介。</w:t>
      </w:r>
    </w:p>
    <w:p w14:paraId="20759891">
      <w:pPr>
        <w:spacing w:line="360" w:lineRule="auto"/>
        <w:ind w:firstLine="422" w:firstLineChars="200"/>
        <w:outlineLvl w:val="9"/>
        <w:rPr>
          <w:rFonts w:ascii="宋体" w:hAnsi="宋体" w:cs="宋体"/>
          <w:b/>
          <w:bCs/>
          <w:color w:val="000000"/>
          <w:szCs w:val="21"/>
        </w:rPr>
      </w:pPr>
      <w:r>
        <w:rPr>
          <w:rFonts w:hint="eastAsia" w:ascii="宋体" w:hAnsi="宋体" w:cs="宋体"/>
          <w:b/>
          <w:bCs/>
          <w:color w:val="000000"/>
          <w:szCs w:val="21"/>
        </w:rPr>
        <w:t>教学内容：</w:t>
      </w:r>
    </w:p>
    <w:p w14:paraId="0C4FDD96">
      <w:pPr>
        <w:spacing w:before="156" w:beforeLines="50" w:after="156" w:afterLines="50" w:line="360" w:lineRule="auto"/>
        <w:ind w:firstLine="420" w:firstLineChars="200"/>
        <w:outlineLvl w:val="9"/>
        <w:rPr>
          <w:rFonts w:ascii="宋体" w:hAnsi="宋体" w:cs="宋体"/>
          <w:color w:val="000000"/>
          <w:kern w:val="0"/>
          <w:szCs w:val="21"/>
          <w:u w:val="single"/>
        </w:rPr>
      </w:pPr>
      <w:r>
        <w:rPr>
          <w:rFonts w:hint="eastAsia" w:ascii="宋体" w:hAnsi="宋体" w:cs="宋体"/>
          <w:color w:val="000000"/>
          <w:kern w:val="0"/>
          <w:szCs w:val="21"/>
          <w:u w:val="single"/>
        </w:rPr>
        <w:t>1. 演示文稿的设计与制作。</w:t>
      </w:r>
    </w:p>
    <w:p w14:paraId="7F595A75">
      <w:pPr>
        <w:spacing w:before="156" w:beforeLines="50" w:after="156" w:afterLines="50" w:line="360" w:lineRule="auto"/>
        <w:ind w:firstLine="420" w:firstLineChars="200"/>
        <w:outlineLvl w:val="9"/>
        <w:rPr>
          <w:rFonts w:ascii="宋体" w:hAnsi="宋体" w:cs="宋体"/>
          <w:color w:val="000000"/>
          <w:kern w:val="0"/>
          <w:szCs w:val="21"/>
          <w:u w:val="single"/>
        </w:rPr>
      </w:pPr>
      <w:r>
        <w:rPr>
          <w:rFonts w:hint="eastAsia" w:ascii="宋体" w:hAnsi="宋体" w:cs="宋体"/>
          <w:color w:val="000000"/>
          <w:kern w:val="0"/>
          <w:szCs w:val="21"/>
          <w:u w:val="single"/>
        </w:rPr>
        <w:t>2. 动画和过渡效果的应用。</w:t>
      </w:r>
    </w:p>
    <w:p w14:paraId="51BA2E23">
      <w:pPr>
        <w:spacing w:before="156" w:beforeLines="50" w:after="156" w:afterLines="50" w:line="360" w:lineRule="auto"/>
        <w:ind w:firstLine="420" w:firstLineChars="200"/>
        <w:outlineLvl w:val="9"/>
        <w:rPr>
          <w:rFonts w:ascii="宋体" w:hAnsi="宋体" w:cs="宋体"/>
          <w:color w:val="000000"/>
          <w:kern w:val="0"/>
          <w:szCs w:val="21"/>
          <w:u w:val="single"/>
        </w:rPr>
      </w:pPr>
      <w:r>
        <w:rPr>
          <w:rFonts w:hint="eastAsia" w:ascii="宋体" w:hAnsi="宋体" w:cs="宋体"/>
          <w:color w:val="000000"/>
          <w:kern w:val="0"/>
          <w:szCs w:val="21"/>
          <w:u w:val="single"/>
        </w:rPr>
        <w:t>3. 演讲者工具和演示文稿的播放。</w:t>
      </w:r>
    </w:p>
    <w:p w14:paraId="37A25A5A">
      <w:pPr>
        <w:spacing w:before="156" w:beforeLines="50" w:after="156" w:afterLines="50" w:line="360" w:lineRule="auto"/>
        <w:ind w:firstLine="422" w:firstLineChars="200"/>
        <w:outlineLvl w:val="9"/>
        <w:rPr>
          <w:rFonts w:ascii="宋体" w:hAnsi="宋体" w:cs="宋体"/>
          <w:b/>
          <w:bCs/>
          <w:color w:val="000000"/>
          <w:szCs w:val="21"/>
        </w:rPr>
      </w:pPr>
      <w:r>
        <w:rPr>
          <w:rFonts w:hint="eastAsia" w:ascii="宋体" w:hAnsi="宋体" w:cs="宋体"/>
          <w:b/>
          <w:bCs/>
          <w:color w:val="000000"/>
          <w:szCs w:val="21"/>
        </w:rPr>
        <w:t>第六部分： 计算机网络基础和Internet [2学时]（支撑课程目标</w:t>
      </w:r>
      <w:r>
        <w:rPr>
          <w:rFonts w:hint="eastAsia" w:ascii="宋体" w:hAnsi="宋体" w:cs="宋体"/>
          <w:b/>
          <w:bCs/>
          <w:color w:val="000000"/>
          <w:szCs w:val="21"/>
          <w:lang w:val="en-US" w:eastAsia="zh-CN"/>
        </w:rPr>
        <w:t>1.1、1.2、1.3、2.1、2.2、3.2</w:t>
      </w:r>
      <w:r>
        <w:rPr>
          <w:rFonts w:hint="eastAsia" w:ascii="宋体" w:hAnsi="宋体" w:cs="宋体"/>
          <w:b/>
          <w:bCs/>
          <w:color w:val="000000"/>
          <w:szCs w:val="21"/>
        </w:rPr>
        <w:t>）</w:t>
      </w:r>
    </w:p>
    <w:p w14:paraId="1FE1E0CE">
      <w:pPr>
        <w:widowControl/>
        <w:snapToGrid w:val="0"/>
        <w:spacing w:line="360" w:lineRule="auto"/>
        <w:ind w:firstLine="361" w:firstLineChars="171"/>
        <w:outlineLvl w:val="9"/>
        <w:rPr>
          <w:rFonts w:ascii="宋体" w:hAnsi="宋体" w:cs="宋体"/>
          <w:color w:val="000000"/>
          <w:szCs w:val="21"/>
        </w:rPr>
      </w:pPr>
      <w:r>
        <w:rPr>
          <w:rFonts w:hint="eastAsia" w:ascii="宋体" w:hAnsi="宋体" w:cs="宋体"/>
          <w:b/>
          <w:bCs/>
          <w:color w:val="000000"/>
          <w:szCs w:val="21"/>
        </w:rPr>
        <w:t>教学目标：</w:t>
      </w:r>
      <w:r>
        <w:rPr>
          <w:rFonts w:hint="eastAsia" w:ascii="宋体" w:hAnsi="宋体" w:cs="宋体"/>
          <w:color w:val="000000"/>
          <w:szCs w:val="21"/>
        </w:rPr>
        <w:t>引导学生理解计算机网络的基础概念，以及如何安全、有效地使用Internet。</w:t>
      </w:r>
    </w:p>
    <w:p w14:paraId="64724773">
      <w:pPr>
        <w:spacing w:line="360" w:lineRule="auto"/>
        <w:ind w:firstLine="422" w:firstLineChars="200"/>
        <w:outlineLvl w:val="9"/>
        <w:rPr>
          <w:rFonts w:ascii="宋体" w:hAnsi="宋体" w:cs="宋体"/>
          <w:b/>
          <w:bCs/>
          <w:color w:val="000000"/>
          <w:szCs w:val="21"/>
        </w:rPr>
      </w:pPr>
      <w:r>
        <w:rPr>
          <w:rFonts w:hint="eastAsia" w:ascii="宋体" w:hAnsi="宋体" w:cs="宋体"/>
          <w:b/>
          <w:bCs/>
          <w:color w:val="000000"/>
          <w:szCs w:val="21"/>
        </w:rPr>
        <w:t>教学内容：</w:t>
      </w:r>
    </w:p>
    <w:p w14:paraId="24F507A4">
      <w:pPr>
        <w:spacing w:line="360" w:lineRule="auto"/>
        <w:ind w:firstLine="420" w:firstLineChars="200"/>
        <w:outlineLvl w:val="9"/>
        <w:rPr>
          <w:rFonts w:ascii="宋体" w:hAnsi="宋体" w:cs="宋体"/>
          <w:color w:val="000000"/>
          <w:kern w:val="0"/>
          <w:szCs w:val="21"/>
        </w:rPr>
      </w:pPr>
      <w:r>
        <w:rPr>
          <w:rFonts w:hint="eastAsia" w:ascii="宋体" w:hAnsi="宋体" w:cs="宋体"/>
          <w:color w:val="000000"/>
          <w:kern w:val="0"/>
          <w:szCs w:val="21"/>
        </w:rPr>
        <w:t>1.</w:t>
      </w:r>
      <w:r>
        <w:rPr>
          <w:rFonts w:hint="eastAsia"/>
        </w:rPr>
        <w:t xml:space="preserve"> </w:t>
      </w:r>
      <w:r>
        <w:rPr>
          <w:rFonts w:hint="eastAsia" w:ascii="宋体" w:hAnsi="宋体" w:cs="宋体"/>
          <w:color w:val="000000"/>
          <w:kern w:val="0"/>
          <w:szCs w:val="21"/>
        </w:rPr>
        <w:t>网络通讯原理和协议。；</w:t>
      </w:r>
    </w:p>
    <w:p w14:paraId="3E62DD2E">
      <w:pPr>
        <w:spacing w:line="360" w:lineRule="auto"/>
        <w:ind w:firstLine="420" w:firstLineChars="200"/>
        <w:outlineLvl w:val="9"/>
        <w:rPr>
          <w:rFonts w:ascii="宋体" w:hAnsi="宋体" w:cs="宋体"/>
          <w:color w:val="000000"/>
          <w:kern w:val="0"/>
          <w:szCs w:val="21"/>
        </w:rPr>
      </w:pPr>
      <w:r>
        <w:rPr>
          <w:rFonts w:hint="eastAsia" w:ascii="宋体" w:hAnsi="宋体" w:cs="宋体"/>
          <w:color w:val="000000"/>
          <w:kern w:val="0"/>
          <w:szCs w:val="21"/>
        </w:rPr>
        <w:t>2.</w:t>
      </w:r>
      <w:r>
        <w:rPr>
          <w:rFonts w:hint="eastAsia"/>
        </w:rPr>
        <w:t xml:space="preserve"> </w:t>
      </w:r>
      <w:r>
        <w:rPr>
          <w:rFonts w:hint="eastAsia" w:ascii="宋体" w:hAnsi="宋体" w:cs="宋体"/>
          <w:color w:val="000000"/>
          <w:kern w:val="0"/>
          <w:szCs w:val="21"/>
        </w:rPr>
        <w:t>常见网络服务和信息检索；</w:t>
      </w:r>
    </w:p>
    <w:p w14:paraId="75F9E61C">
      <w:pPr>
        <w:spacing w:line="360" w:lineRule="auto"/>
        <w:ind w:firstLine="420" w:firstLineChars="200"/>
        <w:outlineLvl w:val="9"/>
        <w:rPr>
          <w:rFonts w:ascii="Arial" w:hAnsi="Arial" w:cs="Arial"/>
          <w:b/>
          <w:bCs/>
          <w:color w:val="000000"/>
          <w:szCs w:val="21"/>
        </w:rPr>
      </w:pPr>
      <w:r>
        <w:rPr>
          <w:rFonts w:hint="eastAsia" w:ascii="宋体" w:hAnsi="宋体" w:cs="宋体"/>
          <w:color w:val="000000"/>
          <w:kern w:val="0"/>
          <w:szCs w:val="21"/>
        </w:rPr>
        <w:t>3.</w:t>
      </w:r>
      <w:r>
        <w:rPr>
          <w:rFonts w:hint="eastAsia"/>
        </w:rPr>
        <w:t xml:space="preserve"> </w:t>
      </w:r>
      <w:r>
        <w:rPr>
          <w:rFonts w:hint="eastAsia" w:ascii="宋体" w:hAnsi="宋体" w:cs="宋体"/>
          <w:color w:val="000000"/>
          <w:kern w:val="0"/>
          <w:szCs w:val="21"/>
        </w:rPr>
        <w:t>网络安全知识和个人隐私保护；</w:t>
      </w:r>
    </w:p>
    <w:p w14:paraId="13EB1D0A">
      <w:pPr>
        <w:widowControl/>
        <w:snapToGrid w:val="0"/>
        <w:spacing w:line="360" w:lineRule="auto"/>
        <w:ind w:firstLine="422" w:firstLineChars="200"/>
        <w:outlineLvl w:val="9"/>
        <w:rPr>
          <w:rFonts w:ascii="黑体" w:hAnsi="黑体" w:eastAsia="黑体"/>
          <w:b/>
          <w:bCs/>
          <w:sz w:val="24"/>
        </w:rPr>
      </w:pPr>
      <w:r>
        <w:rPr>
          <w:rFonts w:hint="eastAsia" w:ascii="宋体" w:hAnsi="宋体" w:cs="宋体"/>
          <w:b/>
          <w:bCs/>
          <w:color w:val="000000"/>
          <w:szCs w:val="21"/>
        </w:rPr>
        <w:t>作业：</w:t>
      </w:r>
      <w:r>
        <w:rPr>
          <w:rFonts w:hint="eastAsia" w:ascii="宋体" w:hAnsi="宋体" w:cs="宋体"/>
          <w:color w:val="000000"/>
          <w:szCs w:val="21"/>
        </w:rPr>
        <w:t>1、小型局域网的设计及组建</w:t>
      </w:r>
    </w:p>
    <w:p w14:paraId="79AA5BC4">
      <w:pPr>
        <w:spacing w:before="93" w:beforeLines="30" w:after="93" w:afterLines="30" w:line="360" w:lineRule="auto"/>
        <w:outlineLvl w:val="9"/>
        <w:rPr>
          <w:rFonts w:ascii="黑体" w:hAnsi="黑体" w:eastAsia="黑体"/>
          <w:b/>
          <w:bCs/>
          <w:color w:val="auto"/>
          <w:sz w:val="24"/>
        </w:rPr>
      </w:pPr>
      <w:r>
        <w:rPr>
          <w:rFonts w:hint="eastAsia" w:ascii="黑体" w:hAnsi="黑体" w:eastAsia="黑体"/>
          <w:b/>
          <w:bCs/>
          <w:color w:val="auto"/>
          <w:sz w:val="24"/>
        </w:rPr>
        <w:t>四</w:t>
      </w:r>
      <w:r>
        <w:rPr>
          <w:rFonts w:ascii="黑体" w:hAnsi="黑体" w:eastAsia="黑体"/>
          <w:b/>
          <w:bCs/>
          <w:color w:val="auto"/>
          <w:sz w:val="24"/>
        </w:rPr>
        <w:t>、课程教学评价</w:t>
      </w:r>
      <w:r>
        <w:rPr>
          <w:rFonts w:hint="eastAsia" w:ascii="黑体" w:hAnsi="黑体" w:eastAsia="黑体"/>
          <w:b/>
          <w:bCs/>
          <w:color w:val="auto"/>
          <w:sz w:val="24"/>
        </w:rPr>
        <w:t>方法</w:t>
      </w:r>
    </w:p>
    <w:p w14:paraId="0682F8AD">
      <w:pPr>
        <w:spacing w:line="360" w:lineRule="auto"/>
        <w:ind w:firstLine="420" w:firstLineChars="200"/>
        <w:outlineLvl w:val="9"/>
        <w:rPr>
          <w:rFonts w:hint="eastAsia" w:hAnsi="宋体" w:eastAsia="宋体"/>
          <w:color w:val="auto"/>
          <w:lang w:eastAsia="zh-CN"/>
        </w:rPr>
      </w:pPr>
      <w:r>
        <w:rPr>
          <w:rFonts w:hint="eastAsia" w:hAnsi="宋体"/>
          <w:color w:val="auto"/>
        </w:rPr>
        <w:t>1</w:t>
      </w:r>
      <w:r>
        <w:rPr>
          <w:rFonts w:hAnsi="宋体"/>
          <w:color w:val="auto"/>
        </w:rPr>
        <w:t>.</w:t>
      </w:r>
      <w:r>
        <w:rPr>
          <w:rFonts w:hint="eastAsia" w:hAnsi="宋体"/>
          <w:color w:val="auto"/>
        </w:rPr>
        <w:t>课程考核方式：</w:t>
      </w:r>
      <w:r>
        <w:rPr>
          <w:rFonts w:hint="eastAsia" w:hAnsi="宋体"/>
          <w:color w:val="auto"/>
          <w:lang w:val="en-US" w:eastAsia="zh-CN"/>
        </w:rPr>
        <w:t>考查</w:t>
      </w:r>
    </w:p>
    <w:p w14:paraId="7A51E09E">
      <w:pPr>
        <w:spacing w:line="360" w:lineRule="auto"/>
        <w:ind w:firstLine="420" w:firstLineChars="200"/>
        <w:outlineLvl w:val="9"/>
        <w:rPr>
          <w:rFonts w:hAnsi="宋体"/>
          <w:color w:val="auto"/>
        </w:rPr>
      </w:pPr>
      <w:r>
        <w:rPr>
          <w:rFonts w:hAnsi="宋体"/>
          <w:color w:val="auto"/>
        </w:rPr>
        <w:t>2.</w:t>
      </w:r>
      <w:r>
        <w:rPr>
          <w:rFonts w:hint="eastAsia" w:hAnsi="宋体"/>
          <w:color w:val="auto"/>
        </w:rPr>
        <w:t>课程考核形式：</w:t>
      </w:r>
    </w:p>
    <w:p w14:paraId="7BA4AA4F">
      <w:pPr>
        <w:spacing w:line="360" w:lineRule="auto"/>
        <w:ind w:firstLine="420" w:firstLineChars="200"/>
        <w:outlineLvl w:val="9"/>
        <w:rPr>
          <w:rFonts w:hAnsi="宋体"/>
          <w:color w:val="auto"/>
        </w:rPr>
      </w:pPr>
      <w:r>
        <w:rPr>
          <w:rFonts w:hint="eastAsia" w:hAnsi="宋体"/>
          <w:color w:val="auto"/>
        </w:rPr>
        <w:t>（1）新生：参加全国计算机等级考试；</w:t>
      </w:r>
    </w:p>
    <w:p w14:paraId="197E522F">
      <w:pPr>
        <w:spacing w:line="360" w:lineRule="auto"/>
        <w:ind w:firstLine="420" w:firstLineChars="200"/>
        <w:outlineLvl w:val="9"/>
        <w:rPr>
          <w:rFonts w:hAnsi="宋体"/>
          <w:color w:val="auto"/>
        </w:rPr>
      </w:pPr>
      <w:r>
        <w:rPr>
          <w:rFonts w:hint="eastAsia" w:hAnsi="宋体"/>
          <w:color w:val="auto"/>
        </w:rPr>
        <w:t>（2）重修班：上机考试</w:t>
      </w:r>
    </w:p>
    <w:p w14:paraId="2D6939CE">
      <w:pPr>
        <w:spacing w:line="360" w:lineRule="auto"/>
        <w:ind w:left="420" w:firstLine="420" w:firstLineChars="200"/>
        <w:outlineLvl w:val="9"/>
        <w:rPr>
          <w:rFonts w:hAnsi="宋体"/>
          <w:color w:val="auto"/>
        </w:rPr>
      </w:pPr>
      <w:r>
        <w:rPr>
          <w:rFonts w:hint="eastAsia" w:hAnsi="宋体"/>
          <w:color w:val="auto"/>
        </w:rPr>
        <w:t>总评成绩构成（100%）=过程考核（30%）+期末考核（70%）</w:t>
      </w:r>
    </w:p>
    <w:p w14:paraId="03550EBC">
      <w:pPr>
        <w:spacing w:line="360" w:lineRule="auto"/>
        <w:ind w:firstLine="422" w:firstLineChars="200"/>
        <w:outlineLvl w:val="9"/>
        <w:rPr>
          <w:rFonts w:hAnsi="宋体"/>
          <w:color w:val="auto"/>
        </w:rPr>
      </w:pPr>
      <w:r>
        <w:rPr>
          <w:rFonts w:hint="eastAsia" w:hAnsi="宋体"/>
          <w:b/>
          <w:bCs/>
          <w:color w:val="auto"/>
        </w:rPr>
        <w:t>过程考核：</w:t>
      </w:r>
      <w:r>
        <w:rPr>
          <w:rFonts w:hint="eastAsia" w:hAnsi="宋体"/>
          <w:color w:val="auto"/>
        </w:rPr>
        <w:t>作业（10%）+课堂提问（5%）+网络课程学习（15%）</w:t>
      </w:r>
    </w:p>
    <w:p w14:paraId="52D8BEDB">
      <w:pPr>
        <w:spacing w:line="360" w:lineRule="auto"/>
        <w:ind w:firstLine="422" w:firstLineChars="200"/>
        <w:outlineLvl w:val="9"/>
        <w:rPr>
          <w:rFonts w:hAnsi="宋体"/>
          <w:b/>
          <w:bCs/>
          <w:color w:val="auto"/>
        </w:rPr>
      </w:pPr>
      <w:r>
        <w:rPr>
          <w:rFonts w:hint="eastAsia" w:hAnsi="宋体"/>
          <w:b/>
          <w:bCs/>
          <w:color w:val="auto"/>
        </w:rPr>
        <w:t>期末考核：</w:t>
      </w:r>
    </w:p>
    <w:p w14:paraId="1B2E344B">
      <w:pPr>
        <w:spacing w:line="360" w:lineRule="auto"/>
        <w:ind w:firstLine="420" w:firstLineChars="200"/>
        <w:outlineLvl w:val="9"/>
        <w:rPr>
          <w:rFonts w:hAnsi="宋体"/>
          <w:b/>
          <w:bCs/>
          <w:color w:val="auto"/>
        </w:rPr>
      </w:pPr>
      <w:r>
        <w:rPr>
          <w:rFonts w:hint="eastAsia" w:hAnsi="宋体"/>
          <w:color w:val="auto"/>
        </w:rPr>
        <w:t>期末考核题型由选择题、操作题和网络题等多种形式组成。</w:t>
      </w:r>
    </w:p>
    <w:tbl>
      <w:tblPr>
        <w:tblStyle w:val="16"/>
        <w:tblW w:w="906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28" w:type="dxa"/>
          <w:left w:w="108" w:type="dxa"/>
          <w:bottom w:w="28" w:type="dxa"/>
          <w:right w:w="108" w:type="dxa"/>
        </w:tblCellMar>
      </w:tblPr>
      <w:tblGrid>
        <w:gridCol w:w="1271"/>
        <w:gridCol w:w="6379"/>
        <w:gridCol w:w="1417"/>
      </w:tblGrid>
      <w:tr w14:paraId="1893E1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868" w:hRule="atLeast"/>
          <w:jc w:val="center"/>
        </w:trPr>
        <w:tc>
          <w:tcPr>
            <w:tcW w:w="1271" w:type="dxa"/>
            <w:shd w:val="clear" w:color="auto" w:fill="auto"/>
            <w:vAlign w:val="center"/>
          </w:tcPr>
          <w:p w14:paraId="5491335A">
            <w:pPr>
              <w:spacing w:line="300" w:lineRule="auto"/>
              <w:jc w:val="center"/>
              <w:outlineLvl w:val="9"/>
              <w:rPr>
                <w:rFonts w:ascii="宋体" w:hAnsi="宋体" w:cs="宋体"/>
                <w:b/>
                <w:szCs w:val="21"/>
              </w:rPr>
            </w:pPr>
            <w:r>
              <w:rPr>
                <w:rFonts w:hint="eastAsia" w:ascii="宋体" w:hAnsi="宋体" w:cs="宋体"/>
                <w:b/>
                <w:szCs w:val="21"/>
              </w:rPr>
              <w:t>课程教学</w:t>
            </w:r>
          </w:p>
          <w:p w14:paraId="6CE7EE80">
            <w:pPr>
              <w:spacing w:line="300" w:lineRule="auto"/>
              <w:jc w:val="center"/>
              <w:outlineLvl w:val="9"/>
              <w:rPr>
                <w:b/>
                <w:bCs/>
                <w:szCs w:val="21"/>
              </w:rPr>
            </w:pPr>
            <w:r>
              <w:rPr>
                <w:rFonts w:hint="eastAsia" w:ascii="宋体" w:hAnsi="宋体" w:cs="宋体"/>
                <w:b/>
                <w:szCs w:val="21"/>
              </w:rPr>
              <w:t>目标</w:t>
            </w:r>
          </w:p>
        </w:tc>
        <w:tc>
          <w:tcPr>
            <w:tcW w:w="6379" w:type="dxa"/>
            <w:shd w:val="clear" w:color="auto" w:fill="auto"/>
            <w:vAlign w:val="center"/>
          </w:tcPr>
          <w:p w14:paraId="179D0570">
            <w:pPr>
              <w:jc w:val="center"/>
              <w:outlineLvl w:val="9"/>
              <w:rPr>
                <w:sz w:val="18"/>
                <w:szCs w:val="18"/>
              </w:rPr>
            </w:pPr>
            <w:r>
              <w:rPr>
                <w:rFonts w:hint="eastAsia" w:ascii="宋体" w:hAnsi="宋体" w:cs="宋体"/>
                <w:b/>
                <w:szCs w:val="21"/>
              </w:rPr>
              <w:t>考核内容</w:t>
            </w:r>
          </w:p>
        </w:tc>
        <w:tc>
          <w:tcPr>
            <w:tcW w:w="1417" w:type="dxa"/>
            <w:shd w:val="clear" w:color="auto" w:fill="auto"/>
            <w:vAlign w:val="center"/>
          </w:tcPr>
          <w:p w14:paraId="7F93EBB2">
            <w:pPr>
              <w:jc w:val="center"/>
              <w:outlineLvl w:val="9"/>
              <w:rPr>
                <w:rFonts w:hAnsi="宋体"/>
                <w:b/>
                <w:sz w:val="18"/>
                <w:szCs w:val="18"/>
              </w:rPr>
            </w:pPr>
            <w:r>
              <w:rPr>
                <w:rFonts w:hint="eastAsia" w:ascii="宋体" w:hAnsi="宋体" w:cs="宋体"/>
                <w:b/>
                <w:szCs w:val="21"/>
              </w:rPr>
              <w:t>期末考试（70%）</w:t>
            </w:r>
          </w:p>
        </w:tc>
      </w:tr>
      <w:tr w14:paraId="42CC75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567" w:hRule="atLeast"/>
          <w:jc w:val="center"/>
        </w:trPr>
        <w:tc>
          <w:tcPr>
            <w:tcW w:w="1271" w:type="dxa"/>
            <w:vAlign w:val="center"/>
          </w:tcPr>
          <w:p w14:paraId="5B514242">
            <w:pPr>
              <w:spacing w:line="300" w:lineRule="auto"/>
              <w:jc w:val="center"/>
              <w:outlineLvl w:val="9"/>
              <w:rPr>
                <w:rFonts w:hint="eastAsia" w:ascii="宋体" w:hAnsi="宋体" w:cs="宋体"/>
                <w:b/>
                <w:bCs w:val="0"/>
                <w:szCs w:val="21"/>
                <w:lang w:val="en-US" w:eastAsia="zh-CN"/>
              </w:rPr>
            </w:pPr>
            <w:r>
              <w:rPr>
                <w:rFonts w:hint="eastAsia" w:ascii="宋体" w:hAnsi="宋体" w:cs="宋体"/>
                <w:b/>
                <w:bCs w:val="0"/>
                <w:szCs w:val="21"/>
                <w:lang w:val="en-US" w:eastAsia="zh-CN"/>
              </w:rPr>
              <w:t>课程目标</w:t>
            </w:r>
          </w:p>
          <w:p w14:paraId="4471D6F4">
            <w:pPr>
              <w:spacing w:line="300" w:lineRule="auto"/>
              <w:jc w:val="center"/>
              <w:outlineLvl w:val="9"/>
              <w:rPr>
                <w:rFonts w:hint="default" w:ascii="宋体" w:hAnsi="宋体" w:cs="宋体"/>
                <w:b/>
                <w:bCs w:val="0"/>
                <w:szCs w:val="21"/>
                <w:lang w:val="en-US" w:eastAsia="zh-CN"/>
              </w:rPr>
            </w:pPr>
            <w:r>
              <w:rPr>
                <w:rFonts w:hint="eastAsia" w:ascii="宋体" w:hAnsi="宋体" w:cs="宋体"/>
                <w:b/>
                <w:bCs w:val="0"/>
                <w:szCs w:val="21"/>
                <w:lang w:val="en-US" w:eastAsia="zh-CN"/>
              </w:rPr>
              <w:t>1.1、1.2、1.3</w:t>
            </w:r>
          </w:p>
        </w:tc>
        <w:tc>
          <w:tcPr>
            <w:tcW w:w="6379" w:type="dxa"/>
            <w:vAlign w:val="center"/>
          </w:tcPr>
          <w:p w14:paraId="0F8440F2">
            <w:pPr>
              <w:spacing w:before="93" w:beforeLines="30" w:after="93" w:afterLines="30" w:line="360" w:lineRule="auto"/>
              <w:ind w:firstLine="420" w:firstLineChars="200"/>
              <w:outlineLvl w:val="9"/>
              <w:rPr>
                <w:szCs w:val="21"/>
              </w:rPr>
            </w:pPr>
            <w:r>
              <w:rPr>
                <w:rFonts w:hint="eastAsia"/>
                <w:bCs/>
                <w:color w:val="000000"/>
                <w:szCs w:val="21"/>
              </w:rPr>
              <w:t>掌握计算机基本概念、认识计算机硬件和软件</w:t>
            </w:r>
          </w:p>
        </w:tc>
        <w:tc>
          <w:tcPr>
            <w:tcW w:w="1417" w:type="dxa"/>
            <w:vAlign w:val="center"/>
          </w:tcPr>
          <w:p w14:paraId="5CEA814D">
            <w:pPr>
              <w:widowControl/>
              <w:autoSpaceDE w:val="0"/>
              <w:autoSpaceDN w:val="0"/>
              <w:adjustRightInd w:val="0"/>
              <w:spacing w:line="300" w:lineRule="auto"/>
              <w:jc w:val="left"/>
              <w:textAlignment w:val="bottom"/>
              <w:outlineLvl w:val="9"/>
              <w:rPr>
                <w:rFonts w:hint="default" w:eastAsia="宋体"/>
                <w:szCs w:val="21"/>
                <w:lang w:val="en-US" w:eastAsia="zh-CN"/>
              </w:rPr>
            </w:pPr>
            <w:r>
              <w:rPr>
                <w:rFonts w:hint="eastAsia"/>
                <w:szCs w:val="21"/>
                <w:lang w:val="en-US" w:eastAsia="zh-CN"/>
              </w:rPr>
              <w:t>5%-10%</w:t>
            </w:r>
          </w:p>
        </w:tc>
      </w:tr>
      <w:tr w14:paraId="5A9347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567" w:hRule="atLeast"/>
          <w:jc w:val="center"/>
        </w:trPr>
        <w:tc>
          <w:tcPr>
            <w:tcW w:w="1271" w:type="dxa"/>
            <w:vAlign w:val="center"/>
          </w:tcPr>
          <w:p w14:paraId="35480850">
            <w:pPr>
              <w:spacing w:line="300" w:lineRule="auto"/>
              <w:jc w:val="center"/>
              <w:outlineLvl w:val="9"/>
              <w:rPr>
                <w:rFonts w:hint="eastAsia" w:ascii="宋体" w:hAnsi="宋体" w:cs="宋体"/>
                <w:b/>
                <w:bCs w:val="0"/>
                <w:szCs w:val="21"/>
                <w:lang w:val="en-US" w:eastAsia="zh-CN"/>
              </w:rPr>
            </w:pPr>
            <w:r>
              <w:rPr>
                <w:rFonts w:hint="eastAsia" w:ascii="宋体" w:hAnsi="宋体" w:cs="宋体"/>
                <w:b/>
                <w:bCs w:val="0"/>
                <w:szCs w:val="21"/>
                <w:lang w:val="en-US" w:eastAsia="zh-CN"/>
              </w:rPr>
              <w:t>课程目标</w:t>
            </w:r>
          </w:p>
          <w:p w14:paraId="600F5DE3">
            <w:pPr>
              <w:spacing w:line="300" w:lineRule="auto"/>
              <w:jc w:val="center"/>
              <w:outlineLvl w:val="9"/>
              <w:rPr>
                <w:rFonts w:hint="default" w:eastAsia="宋体"/>
                <w:b/>
                <w:bCs w:val="0"/>
                <w:sz w:val="18"/>
                <w:szCs w:val="18"/>
                <w:lang w:val="en-US" w:eastAsia="zh-CN"/>
              </w:rPr>
            </w:pPr>
            <w:r>
              <w:rPr>
                <w:rFonts w:hint="eastAsia" w:ascii="宋体" w:hAnsi="宋体" w:cs="宋体"/>
                <w:b/>
                <w:bCs w:val="0"/>
                <w:szCs w:val="21"/>
                <w:lang w:val="en-US" w:eastAsia="zh-CN"/>
              </w:rPr>
              <w:t>1.1、1.2、1.3、2.1、2.2</w:t>
            </w:r>
          </w:p>
        </w:tc>
        <w:tc>
          <w:tcPr>
            <w:tcW w:w="6379" w:type="dxa"/>
            <w:vAlign w:val="center"/>
          </w:tcPr>
          <w:p w14:paraId="4BD81098">
            <w:pPr>
              <w:spacing w:before="93" w:beforeLines="30" w:after="93" w:afterLines="30" w:line="360" w:lineRule="auto"/>
              <w:ind w:firstLine="420" w:firstLineChars="200"/>
              <w:outlineLvl w:val="9"/>
              <w:rPr>
                <w:szCs w:val="21"/>
              </w:rPr>
            </w:pPr>
            <w:r>
              <w:rPr>
                <w:rFonts w:hint="eastAsia"/>
                <w:bCs/>
                <w:color w:val="000000"/>
                <w:szCs w:val="21"/>
              </w:rPr>
              <w:t>熟练使用Windows 10操作系统，进行文件管理和系统维护</w:t>
            </w:r>
          </w:p>
        </w:tc>
        <w:tc>
          <w:tcPr>
            <w:tcW w:w="1417" w:type="dxa"/>
            <w:vAlign w:val="center"/>
          </w:tcPr>
          <w:p w14:paraId="3F313364">
            <w:pPr>
              <w:widowControl/>
              <w:autoSpaceDE w:val="0"/>
              <w:autoSpaceDN w:val="0"/>
              <w:adjustRightInd w:val="0"/>
              <w:spacing w:line="300" w:lineRule="auto"/>
              <w:jc w:val="left"/>
              <w:textAlignment w:val="bottom"/>
              <w:outlineLvl w:val="9"/>
              <w:rPr>
                <w:szCs w:val="21"/>
              </w:rPr>
            </w:pPr>
            <w:r>
              <w:rPr>
                <w:rFonts w:hint="eastAsia"/>
                <w:szCs w:val="21"/>
                <w:lang w:val="en-US" w:eastAsia="zh-CN"/>
              </w:rPr>
              <w:t>5%-10%</w:t>
            </w:r>
          </w:p>
        </w:tc>
      </w:tr>
      <w:tr w14:paraId="79823D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567" w:hRule="atLeast"/>
          <w:jc w:val="center"/>
        </w:trPr>
        <w:tc>
          <w:tcPr>
            <w:tcW w:w="1271" w:type="dxa"/>
            <w:vAlign w:val="center"/>
          </w:tcPr>
          <w:p w14:paraId="1A3BDEC7">
            <w:pPr>
              <w:spacing w:line="300" w:lineRule="auto"/>
              <w:jc w:val="center"/>
              <w:outlineLvl w:val="9"/>
              <w:rPr>
                <w:rFonts w:hint="eastAsia" w:ascii="宋体" w:hAnsi="宋体" w:cs="宋体"/>
                <w:b/>
                <w:bCs w:val="0"/>
                <w:szCs w:val="21"/>
                <w:lang w:val="en-US" w:eastAsia="zh-CN"/>
              </w:rPr>
            </w:pPr>
            <w:r>
              <w:rPr>
                <w:rFonts w:hint="eastAsia" w:ascii="宋体" w:hAnsi="宋体" w:cs="宋体"/>
                <w:b/>
                <w:bCs w:val="0"/>
                <w:szCs w:val="21"/>
                <w:lang w:val="en-US" w:eastAsia="zh-CN"/>
              </w:rPr>
              <w:t>课程目标</w:t>
            </w:r>
          </w:p>
          <w:p w14:paraId="6F4E6AC6">
            <w:pPr>
              <w:spacing w:line="300" w:lineRule="auto"/>
              <w:jc w:val="center"/>
              <w:outlineLvl w:val="9"/>
              <w:rPr>
                <w:rFonts w:hint="default" w:eastAsia="宋体"/>
                <w:b/>
                <w:bCs w:val="0"/>
                <w:sz w:val="18"/>
                <w:szCs w:val="18"/>
                <w:lang w:val="en-US" w:eastAsia="zh-CN"/>
              </w:rPr>
            </w:pPr>
            <w:r>
              <w:rPr>
                <w:rFonts w:hint="eastAsia" w:ascii="宋体" w:hAnsi="宋体" w:cs="宋体"/>
                <w:b/>
                <w:bCs w:val="0"/>
                <w:szCs w:val="21"/>
                <w:lang w:val="en-US" w:eastAsia="zh-CN"/>
              </w:rPr>
              <w:t>1.1、1.2、1.3、2.1、2.2</w:t>
            </w:r>
          </w:p>
        </w:tc>
        <w:tc>
          <w:tcPr>
            <w:tcW w:w="6379" w:type="dxa"/>
            <w:vAlign w:val="center"/>
          </w:tcPr>
          <w:p w14:paraId="66D17CC5">
            <w:pPr>
              <w:widowControl/>
              <w:autoSpaceDE w:val="0"/>
              <w:autoSpaceDN w:val="0"/>
              <w:adjustRightInd w:val="0"/>
              <w:spacing w:line="360" w:lineRule="auto"/>
              <w:ind w:firstLine="420" w:firstLineChars="200"/>
              <w:jc w:val="left"/>
              <w:textAlignment w:val="bottom"/>
              <w:outlineLvl w:val="9"/>
              <w:rPr>
                <w:szCs w:val="21"/>
              </w:rPr>
            </w:pPr>
            <w:r>
              <w:rPr>
                <w:rFonts w:hint="eastAsia" w:ascii="宋体" w:hAnsi="宋体"/>
                <w:color w:val="000000"/>
                <w:kern w:val="0"/>
                <w:szCs w:val="21"/>
              </w:rPr>
              <w:t>能够应用WORD 2016、EXCEL 2016和Powerpoint 2016进行高效的文档、数据和演示文稿制作。</w:t>
            </w:r>
          </w:p>
        </w:tc>
        <w:tc>
          <w:tcPr>
            <w:tcW w:w="1417" w:type="dxa"/>
            <w:vAlign w:val="center"/>
          </w:tcPr>
          <w:p w14:paraId="7F6CDCF7">
            <w:pPr>
              <w:widowControl/>
              <w:autoSpaceDE w:val="0"/>
              <w:autoSpaceDN w:val="0"/>
              <w:adjustRightInd w:val="0"/>
              <w:spacing w:line="300" w:lineRule="auto"/>
              <w:jc w:val="left"/>
              <w:textAlignment w:val="bottom"/>
              <w:outlineLvl w:val="9"/>
              <w:rPr>
                <w:szCs w:val="21"/>
              </w:rPr>
            </w:pPr>
            <w:r>
              <w:rPr>
                <w:rFonts w:hint="eastAsia"/>
                <w:szCs w:val="21"/>
                <w:lang w:val="en-US" w:eastAsia="zh-CN"/>
              </w:rPr>
              <w:t>5%-10%</w:t>
            </w:r>
          </w:p>
        </w:tc>
      </w:tr>
      <w:tr w14:paraId="154D5E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567" w:hRule="atLeast"/>
          <w:jc w:val="center"/>
        </w:trPr>
        <w:tc>
          <w:tcPr>
            <w:tcW w:w="1271" w:type="dxa"/>
            <w:vAlign w:val="center"/>
          </w:tcPr>
          <w:p w14:paraId="35E42DCA">
            <w:pPr>
              <w:spacing w:line="300" w:lineRule="auto"/>
              <w:jc w:val="center"/>
              <w:outlineLvl w:val="9"/>
              <w:rPr>
                <w:rFonts w:hint="eastAsia" w:ascii="宋体" w:hAnsi="宋体" w:cs="宋体"/>
                <w:b/>
                <w:bCs w:val="0"/>
                <w:szCs w:val="21"/>
                <w:lang w:val="en-US" w:eastAsia="zh-CN"/>
              </w:rPr>
            </w:pPr>
            <w:r>
              <w:rPr>
                <w:rFonts w:hint="eastAsia" w:ascii="宋体" w:hAnsi="宋体" w:cs="宋体"/>
                <w:b/>
                <w:bCs w:val="0"/>
                <w:szCs w:val="21"/>
                <w:lang w:val="en-US" w:eastAsia="zh-CN"/>
              </w:rPr>
              <w:t>课程目标</w:t>
            </w:r>
          </w:p>
          <w:p w14:paraId="58EC5993">
            <w:pPr>
              <w:spacing w:line="300" w:lineRule="auto"/>
              <w:jc w:val="center"/>
              <w:outlineLvl w:val="9"/>
              <w:rPr>
                <w:rFonts w:hint="default" w:eastAsia="宋体"/>
                <w:b/>
                <w:bCs w:val="0"/>
                <w:sz w:val="18"/>
                <w:szCs w:val="18"/>
                <w:lang w:val="en-US" w:eastAsia="zh-CN"/>
              </w:rPr>
            </w:pPr>
            <w:r>
              <w:rPr>
                <w:rFonts w:hint="eastAsia" w:ascii="宋体" w:hAnsi="宋体" w:cs="宋体"/>
                <w:b/>
                <w:bCs w:val="0"/>
                <w:szCs w:val="21"/>
                <w:lang w:val="en-US" w:eastAsia="zh-CN"/>
              </w:rPr>
              <w:t>1.1、1.2、1.3、2.1、2.2</w:t>
            </w:r>
          </w:p>
        </w:tc>
        <w:tc>
          <w:tcPr>
            <w:tcW w:w="6379" w:type="dxa"/>
            <w:vAlign w:val="center"/>
          </w:tcPr>
          <w:p w14:paraId="3C14E1E7">
            <w:pPr>
              <w:widowControl/>
              <w:autoSpaceDE w:val="0"/>
              <w:autoSpaceDN w:val="0"/>
              <w:adjustRightInd w:val="0"/>
              <w:spacing w:line="360" w:lineRule="auto"/>
              <w:ind w:firstLine="420" w:firstLineChars="200"/>
              <w:jc w:val="left"/>
              <w:textAlignment w:val="bottom"/>
              <w:outlineLvl w:val="9"/>
              <w:rPr>
                <w:rFonts w:hAnsi="宋体"/>
                <w:bCs/>
                <w:szCs w:val="21"/>
              </w:rPr>
            </w:pPr>
            <w:r>
              <w:rPr>
                <w:rFonts w:hint="eastAsia"/>
                <w:bCs/>
                <w:color w:val="000000"/>
                <w:szCs w:val="21"/>
              </w:rPr>
              <w:t>理解计算机网络的工作原理，能够有效利用Internet资源。</w:t>
            </w:r>
          </w:p>
        </w:tc>
        <w:tc>
          <w:tcPr>
            <w:tcW w:w="1417" w:type="dxa"/>
            <w:vAlign w:val="center"/>
          </w:tcPr>
          <w:p w14:paraId="11A8B074">
            <w:pPr>
              <w:widowControl/>
              <w:autoSpaceDE w:val="0"/>
              <w:autoSpaceDN w:val="0"/>
              <w:adjustRightInd w:val="0"/>
              <w:spacing w:line="300" w:lineRule="auto"/>
              <w:jc w:val="left"/>
              <w:textAlignment w:val="bottom"/>
              <w:outlineLvl w:val="9"/>
              <w:rPr>
                <w:rFonts w:hAnsi="宋体"/>
                <w:bCs/>
                <w:szCs w:val="21"/>
              </w:rPr>
            </w:pPr>
            <w:r>
              <w:rPr>
                <w:rFonts w:hint="eastAsia"/>
                <w:szCs w:val="21"/>
                <w:lang w:val="en-US" w:eastAsia="zh-CN"/>
              </w:rPr>
              <w:t>5%-10%</w:t>
            </w:r>
          </w:p>
        </w:tc>
      </w:tr>
      <w:tr w14:paraId="0D6F1A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567" w:hRule="atLeast"/>
          <w:jc w:val="center"/>
        </w:trPr>
        <w:tc>
          <w:tcPr>
            <w:tcW w:w="1271" w:type="dxa"/>
            <w:vAlign w:val="center"/>
          </w:tcPr>
          <w:p w14:paraId="1AA1C7E3">
            <w:pPr>
              <w:spacing w:line="300" w:lineRule="auto"/>
              <w:jc w:val="center"/>
              <w:outlineLvl w:val="9"/>
              <w:rPr>
                <w:rFonts w:hint="eastAsia" w:ascii="宋体" w:hAnsi="宋体" w:cs="宋体"/>
                <w:b/>
                <w:bCs w:val="0"/>
                <w:szCs w:val="21"/>
                <w:lang w:val="en-US" w:eastAsia="zh-CN"/>
              </w:rPr>
            </w:pPr>
            <w:r>
              <w:rPr>
                <w:rFonts w:hint="eastAsia" w:ascii="宋体" w:hAnsi="宋体" w:cs="宋体"/>
                <w:b/>
                <w:bCs w:val="0"/>
                <w:szCs w:val="21"/>
                <w:lang w:val="en-US" w:eastAsia="zh-CN"/>
              </w:rPr>
              <w:t>课程目标</w:t>
            </w:r>
          </w:p>
          <w:p w14:paraId="37C8D7FA">
            <w:pPr>
              <w:spacing w:line="300" w:lineRule="auto"/>
              <w:jc w:val="center"/>
              <w:outlineLvl w:val="9"/>
              <w:rPr>
                <w:rFonts w:hint="default" w:ascii="宋体" w:hAnsi="宋体" w:eastAsia="宋体" w:cs="宋体"/>
                <w:b/>
                <w:bCs w:val="0"/>
                <w:szCs w:val="21"/>
                <w:lang w:val="en-US" w:eastAsia="zh-CN"/>
              </w:rPr>
            </w:pPr>
            <w:r>
              <w:rPr>
                <w:rFonts w:hint="eastAsia" w:ascii="宋体" w:hAnsi="宋体" w:cs="宋体"/>
                <w:b/>
                <w:bCs w:val="0"/>
                <w:szCs w:val="21"/>
                <w:lang w:val="en-US" w:eastAsia="zh-CN"/>
              </w:rPr>
              <w:t>1.1、1.2、1.3、2.1、2.2</w:t>
            </w:r>
          </w:p>
        </w:tc>
        <w:tc>
          <w:tcPr>
            <w:tcW w:w="6379" w:type="dxa"/>
            <w:vAlign w:val="center"/>
          </w:tcPr>
          <w:p w14:paraId="38E96AD5">
            <w:pPr>
              <w:widowControl/>
              <w:autoSpaceDE w:val="0"/>
              <w:autoSpaceDN w:val="0"/>
              <w:adjustRightInd w:val="0"/>
              <w:spacing w:line="360" w:lineRule="auto"/>
              <w:ind w:firstLine="420" w:firstLineChars="200"/>
              <w:jc w:val="left"/>
              <w:textAlignment w:val="bottom"/>
              <w:outlineLvl w:val="9"/>
              <w:rPr>
                <w:bCs/>
                <w:color w:val="000000"/>
                <w:szCs w:val="21"/>
              </w:rPr>
            </w:pPr>
            <w:r>
              <w:rPr>
                <w:rFonts w:hint="eastAsia"/>
                <w:bCs/>
                <w:color w:val="000000"/>
                <w:szCs w:val="21"/>
              </w:rPr>
              <w:t>学生能够综合运用所学技术知识解决现实问题</w:t>
            </w:r>
          </w:p>
        </w:tc>
        <w:tc>
          <w:tcPr>
            <w:tcW w:w="1417" w:type="dxa"/>
            <w:vAlign w:val="center"/>
          </w:tcPr>
          <w:p w14:paraId="308FBAE3">
            <w:pPr>
              <w:widowControl/>
              <w:autoSpaceDE w:val="0"/>
              <w:autoSpaceDN w:val="0"/>
              <w:adjustRightInd w:val="0"/>
              <w:spacing w:line="300" w:lineRule="auto"/>
              <w:jc w:val="left"/>
              <w:textAlignment w:val="bottom"/>
              <w:outlineLvl w:val="9"/>
              <w:rPr>
                <w:rFonts w:hAnsi="宋体"/>
                <w:bCs/>
                <w:szCs w:val="21"/>
              </w:rPr>
            </w:pPr>
            <w:r>
              <w:rPr>
                <w:rFonts w:hint="eastAsia"/>
                <w:szCs w:val="21"/>
                <w:lang w:val="en-US" w:eastAsia="zh-CN"/>
              </w:rPr>
              <w:t>5%-10%</w:t>
            </w:r>
          </w:p>
        </w:tc>
      </w:tr>
      <w:tr w14:paraId="654930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567" w:hRule="atLeast"/>
          <w:jc w:val="center"/>
        </w:trPr>
        <w:tc>
          <w:tcPr>
            <w:tcW w:w="1271" w:type="dxa"/>
            <w:vAlign w:val="center"/>
          </w:tcPr>
          <w:p w14:paraId="7D61C2B9">
            <w:pPr>
              <w:spacing w:line="300" w:lineRule="auto"/>
              <w:jc w:val="center"/>
              <w:outlineLvl w:val="9"/>
              <w:rPr>
                <w:rFonts w:hint="eastAsia" w:ascii="宋体" w:hAnsi="宋体" w:cs="宋体"/>
                <w:b/>
                <w:bCs w:val="0"/>
                <w:szCs w:val="21"/>
                <w:lang w:val="en-US" w:eastAsia="zh-CN"/>
              </w:rPr>
            </w:pPr>
            <w:r>
              <w:rPr>
                <w:rFonts w:hint="eastAsia" w:ascii="宋体" w:hAnsi="宋体" w:cs="宋体"/>
                <w:b/>
                <w:bCs w:val="0"/>
                <w:szCs w:val="21"/>
                <w:lang w:val="en-US" w:eastAsia="zh-CN"/>
              </w:rPr>
              <w:t>课程目标</w:t>
            </w:r>
          </w:p>
          <w:p w14:paraId="491F3B7D">
            <w:pPr>
              <w:spacing w:line="300" w:lineRule="auto"/>
              <w:jc w:val="center"/>
              <w:outlineLvl w:val="9"/>
              <w:rPr>
                <w:rFonts w:hint="default" w:hAnsi="宋体" w:eastAsia="宋体"/>
                <w:b/>
                <w:bCs w:val="0"/>
                <w:sz w:val="18"/>
                <w:szCs w:val="18"/>
                <w:lang w:val="en-US" w:eastAsia="zh-CN"/>
              </w:rPr>
            </w:pPr>
            <w:r>
              <w:rPr>
                <w:rFonts w:hint="eastAsia" w:ascii="宋体" w:hAnsi="宋体" w:cs="宋体"/>
                <w:b/>
                <w:bCs w:val="0"/>
                <w:szCs w:val="21"/>
                <w:lang w:val="en-US" w:eastAsia="zh-CN"/>
              </w:rPr>
              <w:t>3.1、3.2</w:t>
            </w:r>
          </w:p>
        </w:tc>
        <w:tc>
          <w:tcPr>
            <w:tcW w:w="6379" w:type="dxa"/>
            <w:vAlign w:val="center"/>
          </w:tcPr>
          <w:p w14:paraId="6AC78684">
            <w:pPr>
              <w:spacing w:before="93" w:beforeLines="30" w:after="93" w:afterLines="30" w:line="360" w:lineRule="auto"/>
              <w:ind w:firstLine="420" w:firstLineChars="200"/>
              <w:outlineLvl w:val="9"/>
              <w:rPr>
                <w:rFonts w:hAnsi="宋体"/>
                <w:bCs/>
                <w:szCs w:val="21"/>
              </w:rPr>
            </w:pPr>
            <w:r>
              <w:rPr>
                <w:rFonts w:hint="eastAsia" w:ascii="宋体" w:hAnsi="宋体" w:cs="宋体"/>
              </w:rPr>
              <w:t>鼓励学生探索信息技术在现实世界的应用，培养问题解决能力和创新思维。</w:t>
            </w:r>
          </w:p>
        </w:tc>
        <w:tc>
          <w:tcPr>
            <w:tcW w:w="1417" w:type="dxa"/>
            <w:vAlign w:val="center"/>
          </w:tcPr>
          <w:p w14:paraId="6B7D9172">
            <w:pPr>
              <w:widowControl/>
              <w:autoSpaceDE w:val="0"/>
              <w:autoSpaceDN w:val="0"/>
              <w:adjustRightInd w:val="0"/>
              <w:spacing w:line="300" w:lineRule="auto"/>
              <w:jc w:val="left"/>
              <w:textAlignment w:val="bottom"/>
              <w:outlineLvl w:val="9"/>
              <w:rPr>
                <w:rFonts w:hAnsi="宋体"/>
                <w:bCs/>
                <w:szCs w:val="21"/>
              </w:rPr>
            </w:pPr>
            <w:r>
              <w:rPr>
                <w:rFonts w:hint="eastAsia"/>
                <w:szCs w:val="21"/>
                <w:lang w:val="en-US" w:eastAsia="zh-CN"/>
              </w:rPr>
              <w:t>5%-10%</w:t>
            </w:r>
          </w:p>
        </w:tc>
      </w:tr>
      <w:tr w14:paraId="60FE3C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567" w:hRule="atLeast"/>
          <w:jc w:val="center"/>
        </w:trPr>
        <w:tc>
          <w:tcPr>
            <w:tcW w:w="1271" w:type="dxa"/>
            <w:vAlign w:val="center"/>
          </w:tcPr>
          <w:p w14:paraId="1FE4DBEB">
            <w:pPr>
              <w:spacing w:line="300" w:lineRule="auto"/>
              <w:jc w:val="center"/>
              <w:outlineLvl w:val="9"/>
              <w:rPr>
                <w:rFonts w:hint="eastAsia" w:ascii="宋体" w:hAnsi="宋体" w:cs="宋体"/>
                <w:b/>
                <w:bCs w:val="0"/>
                <w:szCs w:val="21"/>
                <w:lang w:val="en-US" w:eastAsia="zh-CN"/>
              </w:rPr>
            </w:pPr>
            <w:r>
              <w:rPr>
                <w:rFonts w:hint="eastAsia" w:ascii="宋体" w:hAnsi="宋体" w:cs="宋体"/>
                <w:b/>
                <w:bCs w:val="0"/>
                <w:szCs w:val="21"/>
                <w:lang w:val="en-US" w:eastAsia="zh-CN"/>
              </w:rPr>
              <w:t>课程目标</w:t>
            </w:r>
          </w:p>
          <w:p w14:paraId="0EE1B818">
            <w:pPr>
              <w:spacing w:line="300" w:lineRule="auto"/>
              <w:jc w:val="center"/>
              <w:outlineLvl w:val="9"/>
              <w:rPr>
                <w:rFonts w:hint="default" w:hAnsi="宋体" w:eastAsia="宋体"/>
                <w:b/>
                <w:bCs w:val="0"/>
                <w:sz w:val="18"/>
                <w:szCs w:val="18"/>
                <w:lang w:val="en-US" w:eastAsia="zh-CN"/>
              </w:rPr>
            </w:pPr>
            <w:r>
              <w:rPr>
                <w:rFonts w:hint="eastAsia" w:ascii="宋体" w:hAnsi="宋体" w:cs="宋体"/>
                <w:b/>
                <w:bCs w:val="0"/>
                <w:szCs w:val="21"/>
                <w:lang w:val="en-US" w:eastAsia="zh-CN"/>
              </w:rPr>
              <w:t>3.1、3.2</w:t>
            </w:r>
          </w:p>
        </w:tc>
        <w:tc>
          <w:tcPr>
            <w:tcW w:w="6379" w:type="dxa"/>
            <w:vAlign w:val="center"/>
          </w:tcPr>
          <w:p w14:paraId="36676C98">
            <w:pPr>
              <w:spacing w:before="93" w:beforeLines="30" w:after="93" w:afterLines="30" w:line="360" w:lineRule="auto"/>
              <w:ind w:firstLine="420" w:firstLineChars="200"/>
              <w:outlineLvl w:val="9"/>
              <w:rPr>
                <w:rFonts w:hAnsi="宋体"/>
                <w:bCs/>
                <w:szCs w:val="21"/>
              </w:rPr>
            </w:pPr>
            <w:r>
              <w:rPr>
                <w:rFonts w:hint="eastAsia"/>
                <w:bCs/>
                <w:color w:val="000000"/>
                <w:szCs w:val="21"/>
              </w:rPr>
              <w:t>把思政元素有机融入到专业教学中，培养学生良好的职业素养和职业道德，树立正确的世界观、人生观、价值观。</w:t>
            </w:r>
          </w:p>
        </w:tc>
        <w:tc>
          <w:tcPr>
            <w:tcW w:w="1417" w:type="dxa"/>
            <w:vAlign w:val="center"/>
          </w:tcPr>
          <w:p w14:paraId="5E410603">
            <w:pPr>
              <w:widowControl/>
              <w:autoSpaceDE w:val="0"/>
              <w:autoSpaceDN w:val="0"/>
              <w:adjustRightInd w:val="0"/>
              <w:spacing w:line="300" w:lineRule="auto"/>
              <w:jc w:val="left"/>
              <w:textAlignment w:val="bottom"/>
              <w:outlineLvl w:val="9"/>
              <w:rPr>
                <w:rFonts w:hAnsi="宋体"/>
                <w:bCs/>
                <w:szCs w:val="21"/>
              </w:rPr>
            </w:pPr>
            <w:r>
              <w:rPr>
                <w:rFonts w:hint="eastAsia"/>
                <w:szCs w:val="21"/>
                <w:lang w:val="en-US" w:eastAsia="zh-CN"/>
              </w:rPr>
              <w:t>5%-10%</w:t>
            </w:r>
          </w:p>
        </w:tc>
      </w:tr>
    </w:tbl>
    <w:p w14:paraId="427867FD">
      <w:pPr>
        <w:spacing w:before="93" w:beforeLines="30" w:after="93" w:afterLines="30" w:line="360" w:lineRule="auto"/>
        <w:outlineLvl w:val="9"/>
        <w:rPr>
          <w:rFonts w:ascii="黑体" w:hAnsi="黑体" w:eastAsia="黑体"/>
          <w:b/>
          <w:bCs/>
          <w:sz w:val="24"/>
        </w:rPr>
      </w:pPr>
    </w:p>
    <w:p w14:paraId="4F2E6592">
      <w:pPr>
        <w:spacing w:before="93" w:beforeLines="30" w:after="93" w:afterLines="30" w:line="360" w:lineRule="auto"/>
        <w:outlineLvl w:val="9"/>
        <w:rPr>
          <w:rFonts w:ascii="黑体" w:hAnsi="黑体" w:eastAsia="黑体"/>
          <w:b/>
          <w:bCs/>
          <w:sz w:val="24"/>
        </w:rPr>
      </w:pPr>
      <w:r>
        <w:rPr>
          <w:rFonts w:hint="eastAsia" w:ascii="黑体" w:hAnsi="黑体" w:eastAsia="黑体"/>
          <w:b/>
          <w:bCs/>
          <w:sz w:val="24"/>
        </w:rPr>
        <w:t>五</w:t>
      </w:r>
      <w:r>
        <w:rPr>
          <w:rFonts w:ascii="黑体" w:hAnsi="黑体" w:eastAsia="黑体"/>
          <w:b/>
          <w:bCs/>
          <w:sz w:val="24"/>
        </w:rPr>
        <w:t>、课程学习资源</w:t>
      </w:r>
    </w:p>
    <w:p w14:paraId="608CD19D">
      <w:pPr>
        <w:spacing w:line="360" w:lineRule="auto"/>
        <w:ind w:firstLine="422" w:firstLineChars="200"/>
        <w:outlineLvl w:val="9"/>
        <w:rPr>
          <w:rFonts w:ascii="宋体" w:hAnsi="宋体" w:cs="宋体"/>
          <w:b/>
          <w:color w:val="000000"/>
          <w:szCs w:val="21"/>
        </w:rPr>
      </w:pPr>
      <w:r>
        <w:rPr>
          <w:rFonts w:hint="eastAsia" w:ascii="宋体" w:hAnsi="宋体" w:cs="宋体"/>
          <w:b/>
          <w:color w:val="000000"/>
          <w:szCs w:val="21"/>
        </w:rPr>
        <w:t>1.选用教材</w:t>
      </w:r>
    </w:p>
    <w:p w14:paraId="7B9A57C9">
      <w:pPr>
        <w:spacing w:line="360" w:lineRule="auto"/>
        <w:ind w:firstLine="420" w:firstLineChars="200"/>
        <w:outlineLvl w:val="9"/>
      </w:pPr>
      <w:r>
        <w:rPr>
          <w:rFonts w:hint="eastAsia"/>
        </w:rPr>
        <w:t>王爱民</w:t>
      </w:r>
      <w:r>
        <w:rPr>
          <w:rFonts w:hint="eastAsia" w:ascii="宋体" w:hAnsi="宋体" w:cs="宋体"/>
          <w:bCs/>
          <w:color w:val="000000"/>
          <w:szCs w:val="21"/>
        </w:rPr>
        <w:t>.</w:t>
      </w:r>
      <w:r>
        <w:rPr>
          <w:rFonts w:hint="eastAsia"/>
        </w:rPr>
        <w:t>计算机应用基础（第6版）高等教育出版社</w:t>
      </w:r>
      <w:r>
        <w:rPr>
          <w:rFonts w:hint="eastAsia" w:ascii="宋体" w:hAnsi="宋体" w:cs="宋体"/>
          <w:bCs/>
          <w:color w:val="000000"/>
          <w:szCs w:val="21"/>
        </w:rPr>
        <w:t>.</w:t>
      </w:r>
      <w:r>
        <w:rPr>
          <w:rFonts w:hint="eastAsia"/>
        </w:rPr>
        <w:t>2023年</w:t>
      </w:r>
      <w:r>
        <w:rPr>
          <w:rFonts w:hint="eastAsia" w:ascii="宋体" w:hAnsi="宋体" w:cs="宋体"/>
          <w:bCs/>
          <w:color w:val="000000"/>
          <w:szCs w:val="21"/>
        </w:rPr>
        <w:t>.</w:t>
      </w:r>
    </w:p>
    <w:p w14:paraId="231EC3C6">
      <w:pPr>
        <w:spacing w:line="360" w:lineRule="auto"/>
        <w:ind w:firstLine="422" w:firstLineChars="200"/>
        <w:outlineLvl w:val="9"/>
        <w:rPr>
          <w:rFonts w:ascii="宋体" w:hAnsi="宋体" w:cs="宋体"/>
          <w:b/>
          <w:color w:val="000000"/>
          <w:szCs w:val="21"/>
        </w:rPr>
      </w:pPr>
      <w:r>
        <w:rPr>
          <w:rFonts w:hint="eastAsia" w:ascii="宋体" w:hAnsi="宋体" w:cs="宋体"/>
          <w:b/>
          <w:color w:val="000000"/>
          <w:szCs w:val="21"/>
        </w:rPr>
        <w:t>2.主要参考书目</w:t>
      </w:r>
    </w:p>
    <w:p w14:paraId="26078218">
      <w:pPr>
        <w:spacing w:line="360" w:lineRule="auto"/>
        <w:ind w:firstLine="420" w:firstLineChars="200"/>
        <w:outlineLvl w:val="9"/>
        <w:rPr>
          <w:rFonts w:ascii="宋体" w:hAnsi="宋体" w:cs="宋体"/>
          <w:bCs/>
          <w:color w:val="000000"/>
          <w:szCs w:val="21"/>
        </w:rPr>
      </w:pPr>
      <w:r>
        <w:rPr>
          <w:rFonts w:hint="eastAsia" w:ascii="宋体" w:hAnsi="宋体" w:cs="宋体"/>
          <w:bCs/>
          <w:color w:val="000000"/>
          <w:szCs w:val="21"/>
        </w:rPr>
        <w:t>王爱民.计算机应用基础（第6版）高等教育出版社.2023年.</w:t>
      </w:r>
    </w:p>
    <w:p w14:paraId="218675F3">
      <w:pPr>
        <w:spacing w:line="360" w:lineRule="auto"/>
        <w:ind w:firstLine="420" w:firstLineChars="200"/>
        <w:outlineLvl w:val="9"/>
        <w:rPr>
          <w:rFonts w:ascii="宋体" w:hAnsi="宋体" w:cs="宋体"/>
          <w:bCs/>
          <w:color w:val="000000"/>
          <w:szCs w:val="21"/>
        </w:rPr>
      </w:pPr>
      <w:r>
        <w:rPr>
          <w:rFonts w:hint="eastAsia" w:ascii="宋体" w:hAnsi="宋体" w:cs="宋体"/>
          <w:bCs/>
          <w:color w:val="000000"/>
          <w:szCs w:val="21"/>
        </w:rPr>
        <w:t>杨爱梅、肖乐等.大学计算机基础——Windows 10+Office 2016环境（微课版）清华大学出版社.2022年.</w:t>
      </w:r>
    </w:p>
    <w:p w14:paraId="6E813FF8">
      <w:pPr>
        <w:spacing w:line="360" w:lineRule="auto"/>
        <w:ind w:firstLine="420" w:firstLineChars="200"/>
        <w:outlineLvl w:val="9"/>
        <w:rPr>
          <w:rFonts w:ascii="宋体" w:hAnsi="宋体" w:cs="宋体"/>
          <w:bCs/>
          <w:color w:val="000000"/>
          <w:szCs w:val="21"/>
        </w:rPr>
      </w:pPr>
      <w:r>
        <w:rPr>
          <w:rFonts w:hint="eastAsia" w:ascii="宋体" w:hAnsi="宋体" w:cs="宋体"/>
          <w:bCs/>
          <w:color w:val="000000"/>
          <w:szCs w:val="21"/>
        </w:rPr>
        <w:t>付长青 魏宇清.大学计算机基础及应用（Windows 10+Office 2016)清华大学出版社.2022年.</w:t>
      </w:r>
    </w:p>
    <w:p w14:paraId="280257EF">
      <w:pPr>
        <w:spacing w:line="360" w:lineRule="auto"/>
        <w:ind w:firstLine="422" w:firstLineChars="200"/>
        <w:outlineLvl w:val="9"/>
        <w:rPr>
          <w:rFonts w:ascii="宋体" w:hAnsi="宋体" w:cs="宋体"/>
          <w:b/>
          <w:color w:val="000000"/>
          <w:szCs w:val="21"/>
        </w:rPr>
      </w:pPr>
      <w:r>
        <w:rPr>
          <w:rFonts w:hint="eastAsia" w:ascii="宋体" w:hAnsi="宋体" w:cs="宋体"/>
          <w:b/>
          <w:color w:val="000000"/>
          <w:szCs w:val="21"/>
        </w:rPr>
        <w:t>3.网络共享课程</w:t>
      </w:r>
    </w:p>
    <w:p w14:paraId="7EC74D7A">
      <w:pPr>
        <w:spacing w:line="360" w:lineRule="auto"/>
        <w:ind w:firstLine="420" w:firstLineChars="200"/>
        <w:outlineLvl w:val="9"/>
        <w:rPr>
          <w:rFonts w:ascii="宋体" w:hAnsi="宋体" w:cs="宋体"/>
          <w:bCs/>
          <w:color w:val="000000"/>
          <w:szCs w:val="21"/>
        </w:rPr>
      </w:pPr>
      <w:r>
        <w:rPr>
          <w:rFonts w:hint="eastAsia" w:ascii="宋体" w:hAnsi="宋体" w:cs="宋体"/>
          <w:bCs/>
          <w:color w:val="000000"/>
          <w:szCs w:val="21"/>
        </w:rPr>
        <w:t>祝振宇《计算机应用基础》（省一流课程）</w:t>
      </w:r>
    </w:p>
    <w:p w14:paraId="231F2A37">
      <w:pPr>
        <w:spacing w:line="360" w:lineRule="auto"/>
        <w:ind w:firstLine="420" w:firstLineChars="200"/>
        <w:outlineLvl w:val="9"/>
        <w:rPr>
          <w:rFonts w:ascii="宋体" w:hAnsi="宋体" w:cs="宋体"/>
          <w:bCs/>
          <w:color w:val="000000"/>
          <w:szCs w:val="21"/>
        </w:rPr>
      </w:pPr>
      <w:r>
        <w:t>https://mooc1-1.chaoxing.com/mooc-ans/course/221772327.html</w:t>
      </w:r>
    </w:p>
    <w:p w14:paraId="57B90394">
      <w:pPr>
        <w:spacing w:before="93" w:beforeLines="30" w:after="93" w:afterLines="30" w:line="360" w:lineRule="auto"/>
        <w:outlineLvl w:val="9"/>
        <w:rPr>
          <w:rFonts w:ascii="黑体" w:hAnsi="黑体" w:eastAsia="黑体"/>
          <w:b/>
          <w:bCs/>
          <w:sz w:val="24"/>
        </w:rPr>
      </w:pPr>
      <w:r>
        <w:rPr>
          <w:rFonts w:hint="eastAsia" w:ascii="黑体" w:hAnsi="黑体" w:eastAsia="黑体"/>
          <w:b/>
          <w:bCs/>
          <w:sz w:val="24"/>
        </w:rPr>
        <w:t>六</w:t>
      </w:r>
      <w:r>
        <w:rPr>
          <w:rFonts w:ascii="黑体" w:hAnsi="黑体" w:eastAsia="黑体"/>
          <w:b/>
          <w:bCs/>
          <w:sz w:val="24"/>
        </w:rPr>
        <w:t>、课程学习建议</w:t>
      </w:r>
    </w:p>
    <w:p w14:paraId="02721ABF">
      <w:pPr>
        <w:widowControl/>
        <w:spacing w:line="360" w:lineRule="auto"/>
        <w:ind w:firstLine="420" w:firstLineChars="200"/>
        <w:jc w:val="left"/>
        <w:outlineLvl w:val="9"/>
        <w:rPr>
          <w:rFonts w:ascii="宋体" w:hAnsi="宋体" w:cs="宋体"/>
          <w:bCs/>
          <w:color w:val="000000"/>
          <w:szCs w:val="21"/>
        </w:rPr>
      </w:pPr>
      <w:r>
        <w:rPr>
          <w:rFonts w:hint="eastAsia" w:ascii="宋体" w:hAnsi="宋体" w:cs="宋体"/>
          <w:bCs/>
          <w:color w:val="000000"/>
          <w:szCs w:val="21"/>
        </w:rPr>
        <w:t>1.</w:t>
      </w:r>
      <w:r>
        <w:rPr>
          <w:rFonts w:hint="eastAsia"/>
        </w:rPr>
        <w:t xml:space="preserve"> </w:t>
      </w:r>
      <w:r>
        <w:rPr>
          <w:rFonts w:hint="eastAsia" w:ascii="宋体" w:hAnsi="宋体" w:cs="宋体"/>
          <w:bCs/>
          <w:color w:val="000000"/>
          <w:szCs w:val="21"/>
        </w:rPr>
        <w:t>本课程是高等院校非计算机类的公共必修课，是学好其它计算机课的基本前提。</w:t>
      </w:r>
    </w:p>
    <w:p w14:paraId="1C949DEE">
      <w:pPr>
        <w:widowControl/>
        <w:spacing w:line="360" w:lineRule="auto"/>
        <w:ind w:firstLine="420" w:firstLineChars="200"/>
        <w:jc w:val="left"/>
        <w:outlineLvl w:val="9"/>
        <w:rPr>
          <w:rFonts w:ascii="宋体" w:hAnsi="宋体" w:cs="宋体"/>
          <w:bCs/>
          <w:color w:val="000000"/>
          <w:szCs w:val="21"/>
        </w:rPr>
      </w:pPr>
      <w:r>
        <w:rPr>
          <w:rFonts w:hint="eastAsia" w:ascii="宋体" w:hAnsi="宋体" w:cs="宋体"/>
          <w:bCs/>
          <w:color w:val="000000"/>
          <w:szCs w:val="21"/>
        </w:rPr>
        <w:t>2. 学习中请多思考，多去想为什么，学习的知识点有什么用，能解决什么生活和学习中遇到的问题。</w:t>
      </w:r>
    </w:p>
    <w:p w14:paraId="15CFE8B6">
      <w:pPr>
        <w:widowControl/>
        <w:spacing w:line="360" w:lineRule="auto"/>
        <w:ind w:firstLine="420" w:firstLineChars="200"/>
        <w:jc w:val="left"/>
        <w:outlineLvl w:val="9"/>
        <w:rPr>
          <w:rFonts w:ascii="宋体" w:hAnsi="宋体" w:cs="宋体"/>
          <w:bCs/>
          <w:color w:val="000000"/>
          <w:szCs w:val="21"/>
        </w:rPr>
      </w:pPr>
      <w:r>
        <w:rPr>
          <w:rFonts w:hint="eastAsia" w:ascii="宋体" w:hAnsi="宋体" w:cs="宋体"/>
          <w:bCs/>
          <w:color w:val="000000"/>
          <w:szCs w:val="21"/>
        </w:rPr>
        <w:t>3. 在线平台上有丰富的知识点视频、配套练习、练习的批改程序和配套讲解视频可以帮助学习者学习和巩固。</w:t>
      </w:r>
    </w:p>
    <w:p w14:paraId="2776F897">
      <w:pPr>
        <w:widowControl/>
        <w:spacing w:line="360" w:lineRule="auto"/>
        <w:ind w:firstLine="420" w:firstLineChars="200"/>
        <w:jc w:val="left"/>
        <w:outlineLvl w:val="9"/>
        <w:rPr>
          <w:bCs/>
        </w:rPr>
      </w:pPr>
    </w:p>
    <w:p w14:paraId="62541D5C">
      <w:pPr>
        <w:spacing w:line="360" w:lineRule="auto"/>
        <w:jc w:val="center"/>
        <w:outlineLvl w:val="9"/>
        <w:rPr>
          <w:rFonts w:ascii="黑体" w:hAnsi="黑体" w:eastAsia="黑体"/>
          <w:b/>
          <w:bCs/>
          <w:sz w:val="24"/>
        </w:rPr>
      </w:pPr>
      <w:r>
        <w:rPr>
          <w:rFonts w:ascii="黑体" w:hAnsi="黑体" w:eastAsia="黑体"/>
          <w:b/>
          <w:bCs/>
          <w:sz w:val="24"/>
        </w:rPr>
        <w:t>《</w:t>
      </w:r>
      <w:r>
        <w:rPr>
          <w:rFonts w:hint="eastAsia" w:ascii="黑体" w:hAnsi="黑体" w:eastAsia="黑体"/>
          <w:b/>
          <w:bCs/>
          <w:sz w:val="24"/>
        </w:rPr>
        <w:t>计算机应用基础</w:t>
      </w:r>
      <w:r>
        <w:rPr>
          <w:rFonts w:ascii="黑体" w:hAnsi="黑体" w:eastAsia="黑体"/>
          <w:b/>
          <w:bCs/>
          <w:sz w:val="24"/>
        </w:rPr>
        <w:t>》课程教学学时数分配表</w:t>
      </w:r>
    </w:p>
    <w:tbl>
      <w:tblPr>
        <w:tblStyle w:val="17"/>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562"/>
        <w:gridCol w:w="4111"/>
        <w:gridCol w:w="913"/>
        <w:gridCol w:w="930"/>
        <w:gridCol w:w="992"/>
        <w:gridCol w:w="788"/>
      </w:tblGrid>
      <w:tr w14:paraId="652A30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62" w:type="dxa"/>
            <w:vAlign w:val="center"/>
          </w:tcPr>
          <w:p w14:paraId="28B150C0">
            <w:pPr>
              <w:widowControl/>
              <w:spacing w:line="360" w:lineRule="auto"/>
              <w:jc w:val="center"/>
              <w:outlineLvl w:val="9"/>
              <w:rPr>
                <w:rFonts w:hAnsi="宋体"/>
                <w:b/>
                <w:color w:val="000000"/>
                <w:szCs w:val="21"/>
              </w:rPr>
            </w:pPr>
            <w:r>
              <w:rPr>
                <w:rFonts w:hint="eastAsia" w:hAnsi="宋体"/>
                <w:b/>
                <w:color w:val="000000"/>
                <w:szCs w:val="21"/>
              </w:rPr>
              <w:t>序号</w:t>
            </w:r>
          </w:p>
        </w:tc>
        <w:tc>
          <w:tcPr>
            <w:tcW w:w="4111" w:type="dxa"/>
            <w:vAlign w:val="center"/>
          </w:tcPr>
          <w:p w14:paraId="2B16D926">
            <w:pPr>
              <w:widowControl/>
              <w:spacing w:line="360" w:lineRule="auto"/>
              <w:jc w:val="center"/>
              <w:outlineLvl w:val="9"/>
              <w:rPr>
                <w:rFonts w:hAnsi="宋体"/>
                <w:b/>
                <w:color w:val="000000"/>
                <w:szCs w:val="21"/>
              </w:rPr>
            </w:pPr>
            <w:r>
              <w:rPr>
                <w:rFonts w:hint="eastAsia" w:hAnsi="宋体"/>
                <w:b/>
                <w:color w:val="000000"/>
                <w:szCs w:val="21"/>
              </w:rPr>
              <w:t>教学内容</w:t>
            </w:r>
          </w:p>
        </w:tc>
        <w:tc>
          <w:tcPr>
            <w:tcW w:w="913" w:type="dxa"/>
            <w:vAlign w:val="center"/>
          </w:tcPr>
          <w:p w14:paraId="25830327">
            <w:pPr>
              <w:widowControl/>
              <w:spacing w:line="360" w:lineRule="auto"/>
              <w:jc w:val="center"/>
              <w:outlineLvl w:val="9"/>
              <w:rPr>
                <w:rFonts w:hAnsi="宋体"/>
                <w:b/>
                <w:color w:val="000000"/>
                <w:szCs w:val="21"/>
              </w:rPr>
            </w:pPr>
            <w:r>
              <w:rPr>
                <w:rFonts w:hint="eastAsia" w:hAnsi="宋体"/>
                <w:b/>
                <w:color w:val="000000"/>
                <w:szCs w:val="21"/>
              </w:rPr>
              <w:t>理论课学时</w:t>
            </w:r>
          </w:p>
        </w:tc>
        <w:tc>
          <w:tcPr>
            <w:tcW w:w="930" w:type="dxa"/>
            <w:vAlign w:val="center"/>
          </w:tcPr>
          <w:p w14:paraId="6D3216FC">
            <w:pPr>
              <w:widowControl/>
              <w:spacing w:line="360" w:lineRule="auto"/>
              <w:jc w:val="center"/>
              <w:outlineLvl w:val="9"/>
              <w:rPr>
                <w:rFonts w:hAnsi="宋体"/>
                <w:b/>
                <w:color w:val="000000"/>
                <w:szCs w:val="21"/>
              </w:rPr>
            </w:pPr>
            <w:r>
              <w:rPr>
                <w:rFonts w:hint="eastAsia" w:hAnsi="宋体"/>
                <w:b/>
                <w:color w:val="000000"/>
                <w:szCs w:val="21"/>
              </w:rPr>
              <w:t>实验课学时</w:t>
            </w:r>
          </w:p>
        </w:tc>
        <w:tc>
          <w:tcPr>
            <w:tcW w:w="992" w:type="dxa"/>
            <w:vAlign w:val="center"/>
          </w:tcPr>
          <w:p w14:paraId="2A86FAD0">
            <w:pPr>
              <w:widowControl/>
              <w:spacing w:line="360" w:lineRule="auto"/>
              <w:jc w:val="center"/>
              <w:outlineLvl w:val="9"/>
              <w:rPr>
                <w:rFonts w:hAnsi="宋体"/>
                <w:b/>
                <w:color w:val="000000"/>
                <w:szCs w:val="21"/>
              </w:rPr>
            </w:pPr>
            <w:r>
              <w:rPr>
                <w:rFonts w:hint="eastAsia" w:hAnsi="宋体"/>
                <w:b/>
                <w:color w:val="000000"/>
                <w:szCs w:val="21"/>
              </w:rPr>
              <w:t>实践课学时</w:t>
            </w:r>
          </w:p>
        </w:tc>
        <w:tc>
          <w:tcPr>
            <w:tcW w:w="788" w:type="dxa"/>
            <w:vAlign w:val="center"/>
          </w:tcPr>
          <w:p w14:paraId="22CD4E49">
            <w:pPr>
              <w:widowControl/>
              <w:spacing w:line="360" w:lineRule="auto"/>
              <w:jc w:val="center"/>
              <w:outlineLvl w:val="9"/>
              <w:rPr>
                <w:rFonts w:hAnsi="宋体"/>
                <w:b/>
                <w:color w:val="000000"/>
                <w:szCs w:val="21"/>
              </w:rPr>
            </w:pPr>
            <w:r>
              <w:rPr>
                <w:rFonts w:hint="eastAsia" w:hAnsi="宋体"/>
                <w:b/>
                <w:color w:val="000000"/>
                <w:szCs w:val="21"/>
              </w:rPr>
              <w:t>合计学时</w:t>
            </w:r>
          </w:p>
        </w:tc>
      </w:tr>
      <w:tr w14:paraId="77B698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62" w:type="dxa"/>
            <w:vAlign w:val="center"/>
          </w:tcPr>
          <w:p w14:paraId="1C7280F0">
            <w:pPr>
              <w:widowControl/>
              <w:spacing w:line="360" w:lineRule="auto"/>
              <w:jc w:val="center"/>
              <w:outlineLvl w:val="9"/>
              <w:rPr>
                <w:rFonts w:hAnsi="宋体"/>
                <w:bCs/>
                <w:color w:val="000000"/>
                <w:szCs w:val="21"/>
              </w:rPr>
            </w:pPr>
            <w:r>
              <w:t>1</w:t>
            </w:r>
          </w:p>
        </w:tc>
        <w:tc>
          <w:tcPr>
            <w:tcW w:w="4111" w:type="dxa"/>
            <w:vAlign w:val="center"/>
          </w:tcPr>
          <w:p w14:paraId="063B82F2">
            <w:pPr>
              <w:widowControl/>
              <w:spacing w:line="360" w:lineRule="auto"/>
              <w:jc w:val="center"/>
              <w:outlineLvl w:val="9"/>
              <w:rPr>
                <w:rFonts w:ascii="宋体" w:hAnsi="宋体"/>
                <w:bCs/>
                <w:color w:val="000000"/>
                <w:szCs w:val="21"/>
              </w:rPr>
            </w:pPr>
            <w:r>
              <w:rPr>
                <w:rFonts w:hint="eastAsia" w:hAnsi="宋体"/>
                <w:bCs/>
                <w:color w:val="000000"/>
                <w:szCs w:val="21"/>
              </w:rPr>
              <w:t>第一章：</w:t>
            </w:r>
            <w:r>
              <w:rPr>
                <w:rFonts w:ascii="宋体" w:hAnsi="宋体"/>
              </w:rPr>
              <w:t>计算机基础知识</w:t>
            </w:r>
          </w:p>
        </w:tc>
        <w:tc>
          <w:tcPr>
            <w:tcW w:w="913" w:type="dxa"/>
            <w:vAlign w:val="center"/>
          </w:tcPr>
          <w:p w14:paraId="7A28000D">
            <w:pPr>
              <w:widowControl/>
              <w:spacing w:line="360" w:lineRule="auto"/>
              <w:jc w:val="center"/>
              <w:outlineLvl w:val="9"/>
              <w:rPr>
                <w:rFonts w:hint="eastAsia" w:ascii="宋体" w:hAnsi="宋体" w:eastAsia="宋体"/>
                <w:bCs/>
                <w:color w:val="000000"/>
                <w:szCs w:val="21"/>
                <w:lang w:eastAsia="zh-CN"/>
              </w:rPr>
            </w:pPr>
            <w:r>
              <w:rPr>
                <w:rFonts w:hint="eastAsia" w:ascii="宋体" w:hAnsi="宋体"/>
                <w:lang w:val="en-US" w:eastAsia="zh-CN"/>
              </w:rPr>
              <w:t>2</w:t>
            </w:r>
          </w:p>
        </w:tc>
        <w:tc>
          <w:tcPr>
            <w:tcW w:w="930" w:type="dxa"/>
            <w:vAlign w:val="center"/>
          </w:tcPr>
          <w:p w14:paraId="15AF1AB4">
            <w:pPr>
              <w:widowControl/>
              <w:spacing w:line="360" w:lineRule="auto"/>
              <w:jc w:val="center"/>
              <w:outlineLvl w:val="9"/>
              <w:rPr>
                <w:rFonts w:ascii="宋体" w:hAnsi="宋体"/>
                <w:bCs/>
                <w:color w:val="000000"/>
                <w:szCs w:val="21"/>
              </w:rPr>
            </w:pPr>
          </w:p>
        </w:tc>
        <w:tc>
          <w:tcPr>
            <w:tcW w:w="992" w:type="dxa"/>
            <w:vAlign w:val="center"/>
          </w:tcPr>
          <w:p w14:paraId="3D80EA30">
            <w:pPr>
              <w:widowControl/>
              <w:spacing w:line="360" w:lineRule="auto"/>
              <w:jc w:val="center"/>
              <w:outlineLvl w:val="9"/>
              <w:rPr>
                <w:rFonts w:ascii="宋体" w:hAnsi="宋体"/>
                <w:bCs/>
                <w:color w:val="000000"/>
                <w:szCs w:val="21"/>
              </w:rPr>
            </w:pPr>
          </w:p>
        </w:tc>
        <w:tc>
          <w:tcPr>
            <w:tcW w:w="788" w:type="dxa"/>
            <w:vAlign w:val="center"/>
          </w:tcPr>
          <w:p w14:paraId="2EE1E166">
            <w:pPr>
              <w:widowControl/>
              <w:spacing w:line="360" w:lineRule="auto"/>
              <w:jc w:val="center"/>
              <w:outlineLvl w:val="9"/>
              <w:rPr>
                <w:rFonts w:ascii="宋体" w:hAnsi="宋体"/>
                <w:bCs/>
                <w:color w:val="000000"/>
                <w:szCs w:val="21"/>
              </w:rPr>
            </w:pPr>
            <w:r>
              <w:rPr>
                <w:rFonts w:hint="eastAsia" w:ascii="宋体" w:hAnsi="宋体"/>
              </w:rPr>
              <w:t>2</w:t>
            </w:r>
          </w:p>
        </w:tc>
      </w:tr>
      <w:tr w14:paraId="732B65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62" w:type="dxa"/>
            <w:vAlign w:val="center"/>
          </w:tcPr>
          <w:p w14:paraId="596DEFAB">
            <w:pPr>
              <w:widowControl/>
              <w:spacing w:line="360" w:lineRule="auto"/>
              <w:jc w:val="center"/>
              <w:outlineLvl w:val="9"/>
              <w:rPr>
                <w:rFonts w:hAnsi="宋体"/>
                <w:bCs/>
                <w:color w:val="000000"/>
                <w:szCs w:val="21"/>
              </w:rPr>
            </w:pPr>
            <w:r>
              <w:t>2</w:t>
            </w:r>
          </w:p>
        </w:tc>
        <w:tc>
          <w:tcPr>
            <w:tcW w:w="4111" w:type="dxa"/>
            <w:vAlign w:val="center"/>
          </w:tcPr>
          <w:p w14:paraId="4D3C814E">
            <w:pPr>
              <w:widowControl/>
              <w:spacing w:line="360" w:lineRule="auto"/>
              <w:jc w:val="center"/>
              <w:outlineLvl w:val="9"/>
              <w:rPr>
                <w:rFonts w:ascii="宋体" w:hAnsi="宋体"/>
                <w:bCs/>
                <w:color w:val="000000"/>
                <w:szCs w:val="21"/>
              </w:rPr>
            </w:pPr>
            <w:r>
              <w:rPr>
                <w:rFonts w:hint="eastAsia" w:hAnsi="宋体"/>
                <w:bCs/>
                <w:color w:val="000000"/>
                <w:szCs w:val="21"/>
              </w:rPr>
              <w:t>第二章：</w:t>
            </w:r>
            <w:r>
              <w:rPr>
                <w:rFonts w:ascii="宋体" w:hAnsi="宋体"/>
              </w:rPr>
              <w:t>Windows 10操作系统</w:t>
            </w:r>
          </w:p>
        </w:tc>
        <w:tc>
          <w:tcPr>
            <w:tcW w:w="913" w:type="dxa"/>
            <w:vAlign w:val="center"/>
          </w:tcPr>
          <w:p w14:paraId="5C02CB0D">
            <w:pPr>
              <w:widowControl/>
              <w:spacing w:line="360" w:lineRule="auto"/>
              <w:jc w:val="center"/>
              <w:outlineLvl w:val="9"/>
              <w:rPr>
                <w:rFonts w:hint="eastAsia" w:ascii="宋体" w:hAnsi="宋体" w:eastAsia="宋体"/>
                <w:bCs/>
                <w:color w:val="000000"/>
                <w:szCs w:val="21"/>
                <w:lang w:eastAsia="zh-CN"/>
              </w:rPr>
            </w:pPr>
            <w:r>
              <w:rPr>
                <w:rFonts w:hint="eastAsia" w:ascii="宋体" w:hAnsi="宋体"/>
                <w:lang w:val="en-US" w:eastAsia="zh-CN"/>
              </w:rPr>
              <w:t>2</w:t>
            </w:r>
          </w:p>
        </w:tc>
        <w:tc>
          <w:tcPr>
            <w:tcW w:w="930" w:type="dxa"/>
            <w:vAlign w:val="center"/>
          </w:tcPr>
          <w:p w14:paraId="3CEFB1CF">
            <w:pPr>
              <w:widowControl/>
              <w:spacing w:line="360" w:lineRule="auto"/>
              <w:jc w:val="center"/>
              <w:outlineLvl w:val="9"/>
              <w:rPr>
                <w:rFonts w:ascii="宋体" w:hAnsi="宋体"/>
                <w:bCs/>
                <w:color w:val="000000"/>
                <w:szCs w:val="21"/>
              </w:rPr>
            </w:pPr>
          </w:p>
        </w:tc>
        <w:tc>
          <w:tcPr>
            <w:tcW w:w="992" w:type="dxa"/>
            <w:vAlign w:val="center"/>
          </w:tcPr>
          <w:p w14:paraId="249F1FAF">
            <w:pPr>
              <w:widowControl/>
              <w:spacing w:line="360" w:lineRule="auto"/>
              <w:jc w:val="center"/>
              <w:outlineLvl w:val="9"/>
              <w:rPr>
                <w:rFonts w:ascii="宋体" w:hAnsi="宋体"/>
                <w:bCs/>
                <w:color w:val="000000"/>
                <w:szCs w:val="21"/>
              </w:rPr>
            </w:pPr>
          </w:p>
        </w:tc>
        <w:tc>
          <w:tcPr>
            <w:tcW w:w="788" w:type="dxa"/>
            <w:vAlign w:val="center"/>
          </w:tcPr>
          <w:p w14:paraId="5C5F98AB">
            <w:pPr>
              <w:widowControl/>
              <w:spacing w:line="360" w:lineRule="auto"/>
              <w:jc w:val="center"/>
              <w:outlineLvl w:val="9"/>
              <w:rPr>
                <w:rFonts w:ascii="宋体" w:hAnsi="宋体"/>
                <w:bCs/>
                <w:color w:val="000000"/>
                <w:szCs w:val="21"/>
              </w:rPr>
            </w:pPr>
            <w:r>
              <w:rPr>
                <w:rFonts w:ascii="宋体" w:hAnsi="宋体"/>
              </w:rPr>
              <w:t>2</w:t>
            </w:r>
          </w:p>
        </w:tc>
      </w:tr>
      <w:tr w14:paraId="4625849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62" w:type="dxa"/>
            <w:vAlign w:val="center"/>
          </w:tcPr>
          <w:p w14:paraId="27AC9B05">
            <w:pPr>
              <w:widowControl/>
              <w:spacing w:line="360" w:lineRule="auto"/>
              <w:jc w:val="center"/>
              <w:outlineLvl w:val="9"/>
              <w:rPr>
                <w:rFonts w:hAnsi="宋体"/>
                <w:bCs/>
                <w:color w:val="000000"/>
                <w:szCs w:val="21"/>
              </w:rPr>
            </w:pPr>
            <w:r>
              <w:t>3</w:t>
            </w:r>
          </w:p>
        </w:tc>
        <w:tc>
          <w:tcPr>
            <w:tcW w:w="4111" w:type="dxa"/>
            <w:vAlign w:val="center"/>
          </w:tcPr>
          <w:p w14:paraId="30FF05DE">
            <w:pPr>
              <w:widowControl/>
              <w:spacing w:line="360" w:lineRule="auto"/>
              <w:jc w:val="center"/>
              <w:outlineLvl w:val="9"/>
              <w:rPr>
                <w:rFonts w:ascii="宋体" w:hAnsi="宋体"/>
                <w:bCs/>
                <w:color w:val="000000"/>
                <w:szCs w:val="21"/>
              </w:rPr>
            </w:pPr>
            <w:r>
              <w:rPr>
                <w:rFonts w:hint="eastAsia" w:hAnsi="宋体"/>
                <w:bCs/>
                <w:color w:val="000000"/>
                <w:szCs w:val="21"/>
              </w:rPr>
              <w:t>第三章：</w:t>
            </w:r>
            <w:r>
              <w:rPr>
                <w:rFonts w:ascii="宋体" w:hAnsi="宋体"/>
              </w:rPr>
              <w:t>字处理软件WORD</w:t>
            </w:r>
            <w:r>
              <w:rPr>
                <w:rFonts w:hint="eastAsia" w:ascii="宋体" w:hAnsi="宋体"/>
              </w:rPr>
              <w:t xml:space="preserve"> </w:t>
            </w:r>
            <w:r>
              <w:rPr>
                <w:rFonts w:ascii="宋体" w:hAnsi="宋体"/>
              </w:rPr>
              <w:t>2016的使用</w:t>
            </w:r>
          </w:p>
        </w:tc>
        <w:tc>
          <w:tcPr>
            <w:tcW w:w="913" w:type="dxa"/>
            <w:vAlign w:val="center"/>
          </w:tcPr>
          <w:p w14:paraId="13A764A2">
            <w:pPr>
              <w:widowControl/>
              <w:spacing w:line="360" w:lineRule="auto"/>
              <w:jc w:val="center"/>
              <w:outlineLvl w:val="9"/>
              <w:rPr>
                <w:rFonts w:hint="default" w:ascii="宋体" w:hAnsi="宋体" w:eastAsia="宋体"/>
                <w:bCs/>
                <w:color w:val="000000"/>
                <w:szCs w:val="21"/>
                <w:lang w:val="en-US" w:eastAsia="zh-CN"/>
              </w:rPr>
            </w:pPr>
            <w:r>
              <w:rPr>
                <w:rFonts w:hint="eastAsia" w:ascii="宋体" w:hAnsi="宋体"/>
                <w:lang w:val="en-US" w:eastAsia="zh-CN"/>
              </w:rPr>
              <w:t>10</w:t>
            </w:r>
          </w:p>
        </w:tc>
        <w:tc>
          <w:tcPr>
            <w:tcW w:w="930" w:type="dxa"/>
            <w:vAlign w:val="center"/>
          </w:tcPr>
          <w:p w14:paraId="6388E7A5">
            <w:pPr>
              <w:widowControl/>
              <w:spacing w:line="360" w:lineRule="auto"/>
              <w:jc w:val="center"/>
              <w:outlineLvl w:val="9"/>
              <w:rPr>
                <w:rFonts w:ascii="宋体" w:hAnsi="宋体"/>
                <w:bCs/>
                <w:color w:val="000000"/>
                <w:szCs w:val="21"/>
              </w:rPr>
            </w:pPr>
          </w:p>
        </w:tc>
        <w:tc>
          <w:tcPr>
            <w:tcW w:w="992" w:type="dxa"/>
            <w:vAlign w:val="center"/>
          </w:tcPr>
          <w:p w14:paraId="44E4B3CF">
            <w:pPr>
              <w:widowControl/>
              <w:spacing w:line="360" w:lineRule="auto"/>
              <w:jc w:val="center"/>
              <w:outlineLvl w:val="9"/>
              <w:rPr>
                <w:rFonts w:ascii="宋体" w:hAnsi="宋体"/>
                <w:bCs/>
                <w:color w:val="000000"/>
                <w:szCs w:val="21"/>
              </w:rPr>
            </w:pPr>
          </w:p>
        </w:tc>
        <w:tc>
          <w:tcPr>
            <w:tcW w:w="788" w:type="dxa"/>
            <w:vAlign w:val="center"/>
          </w:tcPr>
          <w:p w14:paraId="3C34058A">
            <w:pPr>
              <w:widowControl/>
              <w:spacing w:line="360" w:lineRule="auto"/>
              <w:jc w:val="center"/>
              <w:outlineLvl w:val="9"/>
              <w:rPr>
                <w:rFonts w:ascii="宋体" w:hAnsi="宋体"/>
                <w:bCs/>
                <w:color w:val="000000"/>
                <w:szCs w:val="21"/>
              </w:rPr>
            </w:pPr>
            <w:r>
              <w:rPr>
                <w:rFonts w:hint="eastAsia" w:ascii="宋体" w:hAnsi="宋体"/>
              </w:rPr>
              <w:t>10</w:t>
            </w:r>
          </w:p>
        </w:tc>
      </w:tr>
      <w:tr w14:paraId="1376B1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62" w:type="dxa"/>
            <w:vAlign w:val="center"/>
          </w:tcPr>
          <w:p w14:paraId="09FAA03D">
            <w:pPr>
              <w:widowControl/>
              <w:spacing w:line="360" w:lineRule="auto"/>
              <w:jc w:val="center"/>
              <w:outlineLvl w:val="9"/>
              <w:rPr>
                <w:rFonts w:hAnsi="宋体"/>
                <w:bCs/>
                <w:color w:val="000000"/>
                <w:szCs w:val="21"/>
              </w:rPr>
            </w:pPr>
            <w:r>
              <w:t>4</w:t>
            </w:r>
          </w:p>
        </w:tc>
        <w:tc>
          <w:tcPr>
            <w:tcW w:w="4111" w:type="dxa"/>
            <w:vAlign w:val="center"/>
          </w:tcPr>
          <w:p w14:paraId="77BE691F">
            <w:pPr>
              <w:widowControl/>
              <w:spacing w:line="360" w:lineRule="auto"/>
              <w:jc w:val="center"/>
              <w:outlineLvl w:val="9"/>
              <w:rPr>
                <w:rFonts w:ascii="宋体" w:hAnsi="宋体"/>
                <w:bCs/>
                <w:color w:val="000000"/>
                <w:szCs w:val="21"/>
              </w:rPr>
            </w:pPr>
            <w:r>
              <w:rPr>
                <w:rFonts w:hint="eastAsia" w:hAnsi="宋体"/>
                <w:bCs/>
                <w:color w:val="000000"/>
                <w:szCs w:val="21"/>
              </w:rPr>
              <w:t>第四章：</w:t>
            </w:r>
            <w:r>
              <w:rPr>
                <w:rFonts w:ascii="宋体" w:hAnsi="宋体"/>
              </w:rPr>
              <w:t>电子表格软件EXCEL</w:t>
            </w:r>
            <w:r>
              <w:rPr>
                <w:rFonts w:hint="eastAsia" w:ascii="宋体" w:hAnsi="宋体"/>
              </w:rPr>
              <w:t xml:space="preserve"> </w:t>
            </w:r>
            <w:r>
              <w:rPr>
                <w:rFonts w:ascii="宋体" w:hAnsi="宋体"/>
              </w:rPr>
              <w:t>2016的使用</w:t>
            </w:r>
          </w:p>
        </w:tc>
        <w:tc>
          <w:tcPr>
            <w:tcW w:w="913" w:type="dxa"/>
            <w:vAlign w:val="center"/>
          </w:tcPr>
          <w:p w14:paraId="2E2CF08B">
            <w:pPr>
              <w:widowControl/>
              <w:spacing w:line="360" w:lineRule="auto"/>
              <w:jc w:val="center"/>
              <w:outlineLvl w:val="9"/>
              <w:rPr>
                <w:rFonts w:hint="default" w:ascii="宋体" w:hAnsi="宋体" w:eastAsia="宋体"/>
                <w:bCs/>
                <w:color w:val="000000"/>
                <w:szCs w:val="21"/>
                <w:lang w:val="en-US" w:eastAsia="zh-CN"/>
              </w:rPr>
            </w:pPr>
            <w:r>
              <w:rPr>
                <w:rFonts w:hint="eastAsia" w:ascii="宋体" w:hAnsi="宋体"/>
                <w:lang w:val="en-US" w:eastAsia="zh-CN"/>
              </w:rPr>
              <w:t>12</w:t>
            </w:r>
          </w:p>
        </w:tc>
        <w:tc>
          <w:tcPr>
            <w:tcW w:w="930" w:type="dxa"/>
            <w:vAlign w:val="center"/>
          </w:tcPr>
          <w:p w14:paraId="35D81561">
            <w:pPr>
              <w:widowControl/>
              <w:spacing w:line="360" w:lineRule="auto"/>
              <w:jc w:val="center"/>
              <w:outlineLvl w:val="9"/>
              <w:rPr>
                <w:rFonts w:ascii="宋体" w:hAnsi="宋体"/>
                <w:bCs/>
                <w:color w:val="000000"/>
                <w:szCs w:val="21"/>
              </w:rPr>
            </w:pPr>
          </w:p>
        </w:tc>
        <w:tc>
          <w:tcPr>
            <w:tcW w:w="992" w:type="dxa"/>
            <w:vAlign w:val="center"/>
          </w:tcPr>
          <w:p w14:paraId="569ED193">
            <w:pPr>
              <w:widowControl/>
              <w:spacing w:line="360" w:lineRule="auto"/>
              <w:jc w:val="center"/>
              <w:outlineLvl w:val="9"/>
              <w:rPr>
                <w:rFonts w:ascii="宋体" w:hAnsi="宋体"/>
                <w:bCs/>
                <w:color w:val="000000"/>
                <w:szCs w:val="21"/>
              </w:rPr>
            </w:pPr>
          </w:p>
        </w:tc>
        <w:tc>
          <w:tcPr>
            <w:tcW w:w="788" w:type="dxa"/>
            <w:vAlign w:val="center"/>
          </w:tcPr>
          <w:p w14:paraId="277E2E7C">
            <w:pPr>
              <w:widowControl/>
              <w:spacing w:line="360" w:lineRule="auto"/>
              <w:jc w:val="center"/>
              <w:outlineLvl w:val="9"/>
              <w:rPr>
                <w:rFonts w:ascii="宋体" w:hAnsi="宋体"/>
                <w:bCs/>
                <w:color w:val="000000"/>
                <w:szCs w:val="21"/>
              </w:rPr>
            </w:pPr>
            <w:r>
              <w:rPr>
                <w:rFonts w:hint="eastAsia" w:ascii="宋体" w:hAnsi="宋体"/>
              </w:rPr>
              <w:t>12</w:t>
            </w:r>
          </w:p>
        </w:tc>
      </w:tr>
      <w:tr w14:paraId="35F833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62" w:type="dxa"/>
            <w:vAlign w:val="center"/>
          </w:tcPr>
          <w:p w14:paraId="563CDC2C">
            <w:pPr>
              <w:widowControl/>
              <w:spacing w:line="360" w:lineRule="auto"/>
              <w:jc w:val="center"/>
              <w:outlineLvl w:val="9"/>
              <w:rPr>
                <w:rFonts w:hAnsi="宋体"/>
                <w:bCs/>
                <w:color w:val="000000"/>
                <w:szCs w:val="21"/>
              </w:rPr>
            </w:pPr>
            <w:r>
              <w:t>5</w:t>
            </w:r>
          </w:p>
        </w:tc>
        <w:tc>
          <w:tcPr>
            <w:tcW w:w="4111" w:type="dxa"/>
            <w:vAlign w:val="center"/>
          </w:tcPr>
          <w:p w14:paraId="60BB269D">
            <w:pPr>
              <w:widowControl/>
              <w:spacing w:line="360" w:lineRule="auto"/>
              <w:jc w:val="center"/>
              <w:outlineLvl w:val="9"/>
              <w:rPr>
                <w:rFonts w:ascii="宋体" w:hAnsi="宋体"/>
                <w:bCs/>
                <w:color w:val="000000"/>
                <w:szCs w:val="21"/>
              </w:rPr>
            </w:pPr>
            <w:r>
              <w:rPr>
                <w:rFonts w:hint="eastAsia" w:hAnsi="宋体"/>
                <w:bCs/>
                <w:color w:val="000000"/>
                <w:szCs w:val="21"/>
              </w:rPr>
              <w:t>第五章：</w:t>
            </w:r>
            <w:r>
              <w:rPr>
                <w:rFonts w:ascii="宋体" w:hAnsi="宋体"/>
              </w:rPr>
              <w:t>演示文稿软件Powerpoint</w:t>
            </w:r>
            <w:r>
              <w:rPr>
                <w:rFonts w:hint="eastAsia" w:ascii="宋体" w:hAnsi="宋体"/>
              </w:rPr>
              <w:t xml:space="preserve"> </w:t>
            </w:r>
            <w:r>
              <w:rPr>
                <w:rFonts w:ascii="宋体" w:hAnsi="宋体"/>
              </w:rPr>
              <w:t>2016的使用</w:t>
            </w:r>
          </w:p>
        </w:tc>
        <w:tc>
          <w:tcPr>
            <w:tcW w:w="913" w:type="dxa"/>
            <w:vAlign w:val="center"/>
          </w:tcPr>
          <w:p w14:paraId="1B48282F">
            <w:pPr>
              <w:widowControl/>
              <w:spacing w:line="360" w:lineRule="auto"/>
              <w:jc w:val="center"/>
              <w:outlineLvl w:val="9"/>
              <w:rPr>
                <w:rFonts w:hint="eastAsia" w:ascii="宋体" w:hAnsi="宋体" w:eastAsia="宋体"/>
                <w:bCs/>
                <w:color w:val="000000"/>
                <w:szCs w:val="21"/>
                <w:lang w:eastAsia="zh-CN"/>
              </w:rPr>
            </w:pPr>
            <w:r>
              <w:rPr>
                <w:rFonts w:hint="eastAsia" w:ascii="宋体" w:hAnsi="宋体"/>
                <w:lang w:val="en-US" w:eastAsia="zh-CN"/>
              </w:rPr>
              <w:t>4</w:t>
            </w:r>
          </w:p>
        </w:tc>
        <w:tc>
          <w:tcPr>
            <w:tcW w:w="930" w:type="dxa"/>
            <w:vAlign w:val="center"/>
          </w:tcPr>
          <w:p w14:paraId="335EC027">
            <w:pPr>
              <w:widowControl/>
              <w:spacing w:line="360" w:lineRule="auto"/>
              <w:jc w:val="center"/>
              <w:outlineLvl w:val="9"/>
              <w:rPr>
                <w:rFonts w:ascii="宋体" w:hAnsi="宋体"/>
                <w:bCs/>
                <w:color w:val="000000"/>
                <w:szCs w:val="21"/>
              </w:rPr>
            </w:pPr>
          </w:p>
        </w:tc>
        <w:tc>
          <w:tcPr>
            <w:tcW w:w="992" w:type="dxa"/>
            <w:vAlign w:val="center"/>
          </w:tcPr>
          <w:p w14:paraId="4B7436C8">
            <w:pPr>
              <w:widowControl/>
              <w:spacing w:line="360" w:lineRule="auto"/>
              <w:jc w:val="center"/>
              <w:outlineLvl w:val="9"/>
              <w:rPr>
                <w:rFonts w:ascii="宋体" w:hAnsi="宋体"/>
                <w:bCs/>
                <w:color w:val="000000"/>
                <w:szCs w:val="21"/>
              </w:rPr>
            </w:pPr>
          </w:p>
        </w:tc>
        <w:tc>
          <w:tcPr>
            <w:tcW w:w="788" w:type="dxa"/>
            <w:vAlign w:val="center"/>
          </w:tcPr>
          <w:p w14:paraId="05919A2C">
            <w:pPr>
              <w:widowControl/>
              <w:spacing w:line="360" w:lineRule="auto"/>
              <w:jc w:val="center"/>
              <w:outlineLvl w:val="9"/>
              <w:rPr>
                <w:rFonts w:ascii="宋体" w:hAnsi="宋体"/>
                <w:bCs/>
                <w:color w:val="000000"/>
                <w:szCs w:val="21"/>
              </w:rPr>
            </w:pPr>
            <w:r>
              <w:rPr>
                <w:rFonts w:hint="eastAsia" w:ascii="宋体" w:hAnsi="宋体"/>
              </w:rPr>
              <w:t>4</w:t>
            </w:r>
          </w:p>
        </w:tc>
      </w:tr>
      <w:tr w14:paraId="1A1643E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62" w:type="dxa"/>
            <w:vAlign w:val="center"/>
          </w:tcPr>
          <w:p w14:paraId="00BD9222">
            <w:pPr>
              <w:widowControl/>
              <w:spacing w:line="360" w:lineRule="auto"/>
              <w:jc w:val="center"/>
              <w:outlineLvl w:val="9"/>
              <w:rPr>
                <w:rFonts w:hAnsi="宋体"/>
                <w:bCs/>
                <w:color w:val="000000"/>
                <w:szCs w:val="21"/>
              </w:rPr>
            </w:pPr>
            <w:r>
              <w:rPr>
                <w:rFonts w:hint="eastAsia"/>
              </w:rPr>
              <w:t>6</w:t>
            </w:r>
          </w:p>
        </w:tc>
        <w:tc>
          <w:tcPr>
            <w:tcW w:w="4111" w:type="dxa"/>
            <w:vAlign w:val="center"/>
          </w:tcPr>
          <w:p w14:paraId="71352138">
            <w:pPr>
              <w:widowControl/>
              <w:spacing w:line="360" w:lineRule="auto"/>
              <w:jc w:val="center"/>
              <w:outlineLvl w:val="9"/>
              <w:rPr>
                <w:rFonts w:ascii="宋体" w:hAnsi="宋体"/>
                <w:bCs/>
                <w:color w:val="000000"/>
                <w:szCs w:val="21"/>
              </w:rPr>
            </w:pPr>
            <w:r>
              <w:rPr>
                <w:rFonts w:hint="eastAsia" w:hAnsi="宋体"/>
                <w:bCs/>
                <w:color w:val="000000"/>
                <w:szCs w:val="21"/>
              </w:rPr>
              <w:t>第六章：</w:t>
            </w:r>
            <w:r>
              <w:rPr>
                <w:rFonts w:ascii="宋体" w:hAnsi="宋体"/>
                <w:szCs w:val="21"/>
              </w:rPr>
              <w:t>计算机网络基础和Internet</w:t>
            </w:r>
          </w:p>
        </w:tc>
        <w:tc>
          <w:tcPr>
            <w:tcW w:w="913" w:type="dxa"/>
            <w:vAlign w:val="center"/>
          </w:tcPr>
          <w:p w14:paraId="59EBFC65">
            <w:pPr>
              <w:widowControl/>
              <w:spacing w:line="360" w:lineRule="auto"/>
              <w:jc w:val="center"/>
              <w:outlineLvl w:val="9"/>
              <w:rPr>
                <w:rFonts w:hint="eastAsia" w:ascii="宋体" w:hAnsi="宋体" w:eastAsia="宋体"/>
                <w:bCs/>
                <w:color w:val="000000"/>
                <w:szCs w:val="21"/>
                <w:lang w:eastAsia="zh-CN"/>
              </w:rPr>
            </w:pPr>
            <w:r>
              <w:rPr>
                <w:rFonts w:hint="eastAsia" w:ascii="宋体" w:hAnsi="宋体"/>
                <w:lang w:val="en-US" w:eastAsia="zh-CN"/>
              </w:rPr>
              <w:t>2</w:t>
            </w:r>
          </w:p>
        </w:tc>
        <w:tc>
          <w:tcPr>
            <w:tcW w:w="930" w:type="dxa"/>
            <w:vAlign w:val="center"/>
          </w:tcPr>
          <w:p w14:paraId="45D0F846">
            <w:pPr>
              <w:widowControl/>
              <w:spacing w:line="360" w:lineRule="auto"/>
              <w:jc w:val="center"/>
              <w:outlineLvl w:val="9"/>
              <w:rPr>
                <w:rFonts w:ascii="宋体" w:hAnsi="宋体"/>
                <w:bCs/>
                <w:color w:val="000000"/>
                <w:szCs w:val="21"/>
              </w:rPr>
            </w:pPr>
          </w:p>
        </w:tc>
        <w:tc>
          <w:tcPr>
            <w:tcW w:w="992" w:type="dxa"/>
            <w:vAlign w:val="center"/>
          </w:tcPr>
          <w:p w14:paraId="6F86F53F">
            <w:pPr>
              <w:widowControl/>
              <w:spacing w:line="360" w:lineRule="auto"/>
              <w:jc w:val="center"/>
              <w:outlineLvl w:val="9"/>
              <w:rPr>
                <w:rFonts w:ascii="宋体" w:hAnsi="宋体"/>
                <w:bCs/>
                <w:color w:val="000000"/>
                <w:szCs w:val="21"/>
              </w:rPr>
            </w:pPr>
          </w:p>
        </w:tc>
        <w:tc>
          <w:tcPr>
            <w:tcW w:w="788" w:type="dxa"/>
            <w:vAlign w:val="center"/>
          </w:tcPr>
          <w:p w14:paraId="5A1DEFB2">
            <w:pPr>
              <w:widowControl/>
              <w:spacing w:line="360" w:lineRule="auto"/>
              <w:jc w:val="center"/>
              <w:outlineLvl w:val="9"/>
              <w:rPr>
                <w:rFonts w:ascii="宋体" w:hAnsi="宋体"/>
                <w:bCs/>
                <w:color w:val="000000"/>
                <w:szCs w:val="21"/>
              </w:rPr>
            </w:pPr>
            <w:r>
              <w:rPr>
                <w:rFonts w:hint="eastAsia" w:ascii="宋体" w:hAnsi="宋体"/>
              </w:rPr>
              <w:t>2</w:t>
            </w:r>
          </w:p>
        </w:tc>
      </w:tr>
    </w:tbl>
    <w:p w14:paraId="3D5F4093">
      <w:pPr>
        <w:outlineLvl w:val="9"/>
        <w:rPr>
          <w:rFonts w:hAnsi="宋体"/>
          <w:bCs/>
          <w:color w:val="000000"/>
          <w:szCs w:val="21"/>
        </w:rPr>
      </w:pPr>
      <w:r>
        <w:rPr>
          <w:rFonts w:hAnsi="宋体"/>
          <w:bCs/>
          <w:color w:val="000000"/>
          <w:szCs w:val="21"/>
        </w:rPr>
        <w:br w:type="page"/>
      </w:r>
    </w:p>
    <w:p w14:paraId="3B7778E9">
      <w:pPr>
        <w:pStyle w:val="2"/>
        <w:keepNext/>
        <w:keepLines/>
        <w:pageBreakBefore w:val="0"/>
        <w:widowControl w:val="0"/>
        <w:kinsoku/>
        <w:wordWrap/>
        <w:overflowPunct/>
        <w:topLinePunct w:val="0"/>
        <w:autoSpaceDE/>
        <w:autoSpaceDN/>
        <w:bidi w:val="0"/>
        <w:adjustRightInd/>
        <w:snapToGrid/>
        <w:spacing w:before="313" w:beforeLines="100" w:after="313" w:afterLines="100" w:line="360" w:lineRule="auto"/>
        <w:jc w:val="center"/>
        <w:textAlignment w:val="auto"/>
        <w:rPr>
          <w:rFonts w:hint="eastAsia" w:ascii="黑体" w:hAnsi="黑体" w:eastAsia="黑体" w:cs="黑体"/>
          <w:sz w:val="30"/>
          <w:szCs w:val="30"/>
        </w:rPr>
      </w:pPr>
      <w:bookmarkStart w:id="22" w:name="_Toc11018"/>
      <w:bookmarkStart w:id="23" w:name="_Toc5979"/>
      <w:bookmarkStart w:id="24" w:name="_Toc9110"/>
      <w:bookmarkStart w:id="25" w:name="_Toc9261"/>
      <w:r>
        <w:rPr>
          <w:rFonts w:hint="eastAsia" w:ascii="黑体" w:hAnsi="黑体" w:eastAsia="黑体" w:cs="黑体"/>
          <w:sz w:val="30"/>
          <w:szCs w:val="30"/>
        </w:rPr>
        <w:t>《</w:t>
      </w:r>
      <w:r>
        <w:rPr>
          <w:rFonts w:hint="eastAsia" w:ascii="黑体" w:hAnsi="黑体" w:eastAsia="黑体" w:cs="黑体"/>
          <w:sz w:val="30"/>
          <w:szCs w:val="30"/>
          <w:lang w:val="en-US" w:eastAsia="zh-CN"/>
        </w:rPr>
        <w:t>专业英语</w:t>
      </w:r>
      <w:r>
        <w:rPr>
          <w:rFonts w:hint="eastAsia" w:ascii="黑体" w:hAnsi="黑体" w:eastAsia="黑体" w:cs="黑体"/>
          <w:sz w:val="30"/>
          <w:szCs w:val="30"/>
        </w:rPr>
        <w:t>》教学大纲</w:t>
      </w:r>
      <w:bookmarkEnd w:id="22"/>
      <w:bookmarkEnd w:id="23"/>
      <w:bookmarkEnd w:id="24"/>
    </w:p>
    <w:tbl>
      <w:tblPr>
        <w:tblStyle w:val="16"/>
        <w:tblW w:w="818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06"/>
        <w:gridCol w:w="2602"/>
        <w:gridCol w:w="1589"/>
        <w:gridCol w:w="2683"/>
      </w:tblGrid>
      <w:tr w14:paraId="70EE75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306" w:type="dxa"/>
            <w:vAlign w:val="center"/>
          </w:tcPr>
          <w:p w14:paraId="5AE78AD7">
            <w:pPr>
              <w:spacing w:line="360" w:lineRule="auto"/>
              <w:jc w:val="center"/>
              <w:outlineLvl w:val="9"/>
              <w:rPr>
                <w:b/>
                <w:bCs/>
                <w:szCs w:val="21"/>
              </w:rPr>
            </w:pPr>
            <w:r>
              <w:rPr>
                <w:b/>
                <w:bCs/>
                <w:szCs w:val="21"/>
              </w:rPr>
              <w:t>课程编码</w:t>
            </w:r>
          </w:p>
        </w:tc>
        <w:tc>
          <w:tcPr>
            <w:tcW w:w="2602" w:type="dxa"/>
            <w:vAlign w:val="center"/>
          </w:tcPr>
          <w:p w14:paraId="29C52174">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23101910</w:t>
            </w:r>
          </w:p>
        </w:tc>
        <w:tc>
          <w:tcPr>
            <w:tcW w:w="1589" w:type="dxa"/>
            <w:vAlign w:val="center"/>
          </w:tcPr>
          <w:p w14:paraId="4605FCD5">
            <w:pPr>
              <w:spacing w:line="360" w:lineRule="auto"/>
              <w:jc w:val="center"/>
              <w:outlineLvl w:val="9"/>
              <w:rPr>
                <w:b/>
                <w:bCs/>
                <w:szCs w:val="21"/>
              </w:rPr>
            </w:pPr>
            <w:r>
              <w:rPr>
                <w:rFonts w:hint="eastAsia"/>
                <w:b/>
                <w:bCs/>
                <w:szCs w:val="21"/>
              </w:rPr>
              <w:t>开课单位</w:t>
            </w:r>
          </w:p>
        </w:tc>
        <w:tc>
          <w:tcPr>
            <w:tcW w:w="2683" w:type="dxa"/>
            <w:vAlign w:val="center"/>
          </w:tcPr>
          <w:p w14:paraId="5189287F">
            <w:pPr>
              <w:spacing w:line="360" w:lineRule="auto"/>
              <w:jc w:val="center"/>
              <w:outlineLvl w:val="9"/>
            </w:pPr>
            <w:r>
              <w:rPr>
                <w:rFonts w:hint="eastAsia"/>
                <w:lang w:val="en-US" w:eastAsia="zh-CN"/>
              </w:rPr>
              <w:t>计算机科学与技术</w:t>
            </w:r>
            <w:r>
              <w:rPr>
                <w:rFonts w:hint="eastAsia"/>
              </w:rPr>
              <w:t>教研室</w:t>
            </w:r>
          </w:p>
        </w:tc>
      </w:tr>
      <w:tr w14:paraId="1BFE7E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306" w:type="dxa"/>
            <w:vAlign w:val="center"/>
          </w:tcPr>
          <w:p w14:paraId="20EC1307">
            <w:pPr>
              <w:spacing w:line="360" w:lineRule="auto"/>
              <w:jc w:val="center"/>
              <w:outlineLvl w:val="9"/>
              <w:rPr>
                <w:b/>
                <w:bCs/>
                <w:szCs w:val="21"/>
              </w:rPr>
            </w:pPr>
            <w:r>
              <w:rPr>
                <w:b/>
                <w:bCs/>
                <w:szCs w:val="21"/>
              </w:rPr>
              <w:t>课程名称</w:t>
            </w:r>
          </w:p>
        </w:tc>
        <w:tc>
          <w:tcPr>
            <w:tcW w:w="2602" w:type="dxa"/>
            <w:vAlign w:val="center"/>
          </w:tcPr>
          <w:p w14:paraId="172C6C11">
            <w:pPr>
              <w:spacing w:line="360" w:lineRule="auto"/>
              <w:jc w:val="center"/>
              <w:outlineLvl w:val="9"/>
              <w:rPr>
                <w:rFonts w:hint="default" w:eastAsia="宋体"/>
                <w:lang w:val="en-US" w:eastAsia="zh-CN"/>
              </w:rPr>
            </w:pPr>
            <w:r>
              <w:rPr>
                <w:rFonts w:hint="eastAsia"/>
                <w:lang w:val="en-US" w:eastAsia="zh-CN"/>
              </w:rPr>
              <w:t>专业英语</w:t>
            </w:r>
          </w:p>
        </w:tc>
        <w:tc>
          <w:tcPr>
            <w:tcW w:w="1589" w:type="dxa"/>
            <w:vAlign w:val="center"/>
          </w:tcPr>
          <w:p w14:paraId="158B3DEA">
            <w:pPr>
              <w:spacing w:line="360" w:lineRule="auto"/>
              <w:jc w:val="center"/>
              <w:outlineLvl w:val="9"/>
            </w:pPr>
            <w:r>
              <w:rPr>
                <w:b/>
                <w:bCs/>
                <w:szCs w:val="21"/>
              </w:rPr>
              <w:t>英文名称</w:t>
            </w:r>
          </w:p>
        </w:tc>
        <w:tc>
          <w:tcPr>
            <w:tcW w:w="2683" w:type="dxa"/>
            <w:vAlign w:val="center"/>
          </w:tcPr>
          <w:p w14:paraId="4BB31059">
            <w:pPr>
              <w:spacing w:line="360" w:lineRule="auto"/>
              <w:jc w:val="center"/>
              <w:outlineLvl w:val="9"/>
              <w:rPr>
                <w:rFonts w:hint="default"/>
                <w:lang w:val="en-US"/>
              </w:rPr>
            </w:pPr>
            <w:r>
              <w:rPr>
                <w:rFonts w:hint="eastAsia"/>
                <w:lang w:val="en-US" w:eastAsia="zh-CN"/>
              </w:rPr>
              <w:t xml:space="preserve"> Professional English </w:t>
            </w:r>
          </w:p>
        </w:tc>
      </w:tr>
      <w:tr w14:paraId="524A8D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306" w:type="dxa"/>
            <w:vAlign w:val="center"/>
          </w:tcPr>
          <w:p w14:paraId="2561EFBE">
            <w:pPr>
              <w:spacing w:line="360" w:lineRule="auto"/>
              <w:jc w:val="center"/>
              <w:outlineLvl w:val="9"/>
              <w:rPr>
                <w:b/>
                <w:bCs/>
                <w:szCs w:val="21"/>
              </w:rPr>
            </w:pPr>
            <w:r>
              <w:rPr>
                <w:b/>
                <w:bCs/>
                <w:szCs w:val="21"/>
              </w:rPr>
              <w:t>课程类别</w:t>
            </w:r>
          </w:p>
        </w:tc>
        <w:tc>
          <w:tcPr>
            <w:tcW w:w="2602" w:type="dxa"/>
            <w:vAlign w:val="center"/>
          </w:tcPr>
          <w:p w14:paraId="163EE3C4">
            <w:pPr>
              <w:spacing w:line="360" w:lineRule="auto"/>
              <w:jc w:val="center"/>
              <w:outlineLvl w:val="9"/>
            </w:pPr>
            <w:r>
              <w:rPr>
                <w:rFonts w:hint="eastAsia"/>
                <w:lang w:val="en-US" w:eastAsia="zh-CN"/>
              </w:rPr>
              <w:t>选修</w:t>
            </w:r>
            <w:r>
              <w:rPr>
                <w:rFonts w:hint="eastAsia"/>
              </w:rPr>
              <w:t>课</w:t>
            </w:r>
          </w:p>
        </w:tc>
        <w:tc>
          <w:tcPr>
            <w:tcW w:w="1589" w:type="dxa"/>
            <w:vMerge w:val="restart"/>
            <w:vAlign w:val="center"/>
          </w:tcPr>
          <w:p w14:paraId="64FB89F4">
            <w:pPr>
              <w:spacing w:line="360" w:lineRule="auto"/>
              <w:jc w:val="center"/>
              <w:outlineLvl w:val="9"/>
              <w:rPr>
                <w:b/>
                <w:bCs/>
                <w:szCs w:val="21"/>
              </w:rPr>
            </w:pPr>
            <w:r>
              <w:rPr>
                <w:rFonts w:hint="eastAsia"/>
                <w:b/>
                <w:bCs/>
                <w:szCs w:val="21"/>
              </w:rPr>
              <w:t>总学时数</w:t>
            </w:r>
          </w:p>
        </w:tc>
        <w:tc>
          <w:tcPr>
            <w:tcW w:w="2683" w:type="dxa"/>
            <w:vAlign w:val="center"/>
          </w:tcPr>
          <w:p w14:paraId="1659EA6C">
            <w:pPr>
              <w:spacing w:line="360" w:lineRule="auto"/>
              <w:jc w:val="center"/>
              <w:outlineLvl w:val="9"/>
              <w:rPr>
                <w:rFonts w:hint="default" w:eastAsia="宋体"/>
                <w:lang w:val="en-US" w:eastAsia="zh-CN"/>
              </w:rPr>
            </w:pPr>
            <w:r>
              <w:rPr>
                <w:rFonts w:hint="eastAsia"/>
              </w:rPr>
              <w:t>理论学时：</w:t>
            </w:r>
            <w:r>
              <w:rPr>
                <w:rFonts w:hint="eastAsia"/>
                <w:color w:val="auto"/>
                <w:lang w:val="en-US" w:eastAsia="zh-CN"/>
              </w:rPr>
              <w:t>16</w:t>
            </w:r>
          </w:p>
        </w:tc>
      </w:tr>
      <w:tr w14:paraId="28B9F4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306" w:type="dxa"/>
            <w:vAlign w:val="center"/>
          </w:tcPr>
          <w:p w14:paraId="6FBEB7C2">
            <w:pPr>
              <w:spacing w:line="360" w:lineRule="auto"/>
              <w:jc w:val="center"/>
              <w:outlineLvl w:val="9"/>
              <w:rPr>
                <w:b/>
                <w:bCs/>
                <w:szCs w:val="21"/>
              </w:rPr>
            </w:pPr>
            <w:r>
              <w:rPr>
                <w:b/>
                <w:bCs/>
                <w:szCs w:val="21"/>
              </w:rPr>
              <w:t>学分</w:t>
            </w:r>
          </w:p>
        </w:tc>
        <w:tc>
          <w:tcPr>
            <w:tcW w:w="2602" w:type="dxa"/>
            <w:vAlign w:val="center"/>
          </w:tcPr>
          <w:p w14:paraId="66C93B6B">
            <w:pPr>
              <w:spacing w:line="360" w:lineRule="auto"/>
              <w:jc w:val="center"/>
              <w:outlineLvl w:val="9"/>
              <w:rPr>
                <w:rFonts w:hint="eastAsia" w:eastAsia="宋体"/>
                <w:bCs/>
                <w:szCs w:val="21"/>
                <w:lang w:eastAsia="zh-CN"/>
              </w:rPr>
            </w:pPr>
            <w:r>
              <w:rPr>
                <w:rFonts w:hint="eastAsia"/>
                <w:bCs/>
                <w:szCs w:val="21"/>
                <w:lang w:val="en-US" w:eastAsia="zh-CN"/>
              </w:rPr>
              <w:t>1</w:t>
            </w:r>
          </w:p>
        </w:tc>
        <w:tc>
          <w:tcPr>
            <w:tcW w:w="1589" w:type="dxa"/>
            <w:vMerge w:val="continue"/>
            <w:vAlign w:val="center"/>
          </w:tcPr>
          <w:p w14:paraId="499EDB5D">
            <w:pPr>
              <w:spacing w:line="360" w:lineRule="auto"/>
              <w:jc w:val="center"/>
              <w:outlineLvl w:val="9"/>
            </w:pPr>
          </w:p>
        </w:tc>
        <w:tc>
          <w:tcPr>
            <w:tcW w:w="2683" w:type="dxa"/>
            <w:vAlign w:val="center"/>
          </w:tcPr>
          <w:p w14:paraId="48A2DFE9">
            <w:pPr>
              <w:spacing w:line="360" w:lineRule="auto"/>
              <w:jc w:val="center"/>
              <w:outlineLvl w:val="9"/>
            </w:pPr>
            <w:r>
              <w:rPr>
                <w:rFonts w:hint="eastAsia"/>
              </w:rPr>
              <w:t>实践学时：0</w:t>
            </w:r>
          </w:p>
        </w:tc>
      </w:tr>
      <w:tr w14:paraId="7D9196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306" w:type="dxa"/>
            <w:vAlign w:val="center"/>
          </w:tcPr>
          <w:p w14:paraId="75348ABF">
            <w:pPr>
              <w:spacing w:line="360" w:lineRule="auto"/>
              <w:jc w:val="center"/>
              <w:outlineLvl w:val="9"/>
              <w:rPr>
                <w:b/>
                <w:bCs/>
                <w:szCs w:val="21"/>
              </w:rPr>
            </w:pPr>
            <w:r>
              <w:rPr>
                <w:rFonts w:hint="eastAsia"/>
                <w:b/>
                <w:bCs/>
                <w:szCs w:val="21"/>
              </w:rPr>
              <w:t>考核方式</w:t>
            </w:r>
          </w:p>
        </w:tc>
        <w:tc>
          <w:tcPr>
            <w:tcW w:w="2602" w:type="dxa"/>
            <w:vAlign w:val="center"/>
          </w:tcPr>
          <w:p w14:paraId="05545B49">
            <w:pPr>
              <w:spacing w:line="360" w:lineRule="auto"/>
              <w:jc w:val="center"/>
              <w:outlineLvl w:val="9"/>
              <w:rPr>
                <w:rFonts w:hint="eastAsia" w:eastAsia="宋体"/>
                <w:bCs/>
                <w:szCs w:val="21"/>
                <w:lang w:val="en-US" w:eastAsia="zh-CN"/>
              </w:rPr>
            </w:pPr>
            <w:r>
              <w:rPr>
                <w:rFonts w:hint="eastAsia"/>
                <w:bCs/>
                <w:szCs w:val="21"/>
              </w:rPr>
              <w:t>考</w:t>
            </w:r>
            <w:r>
              <w:rPr>
                <w:rFonts w:hint="eastAsia"/>
                <w:bCs/>
                <w:szCs w:val="21"/>
                <w:lang w:val="en-US" w:eastAsia="zh-CN"/>
              </w:rPr>
              <w:t>查</w:t>
            </w:r>
          </w:p>
        </w:tc>
        <w:tc>
          <w:tcPr>
            <w:tcW w:w="1589" w:type="dxa"/>
            <w:vAlign w:val="center"/>
          </w:tcPr>
          <w:p w14:paraId="1DB8633C">
            <w:pPr>
              <w:spacing w:line="360" w:lineRule="auto"/>
              <w:jc w:val="center"/>
              <w:outlineLvl w:val="9"/>
              <w:rPr>
                <w:b/>
                <w:bCs/>
                <w:szCs w:val="21"/>
              </w:rPr>
            </w:pPr>
            <w:r>
              <w:rPr>
                <w:b/>
                <w:bCs/>
                <w:szCs w:val="21"/>
              </w:rPr>
              <w:t>建议修读学期</w:t>
            </w:r>
          </w:p>
        </w:tc>
        <w:tc>
          <w:tcPr>
            <w:tcW w:w="2683" w:type="dxa"/>
            <w:vAlign w:val="center"/>
          </w:tcPr>
          <w:p w14:paraId="660547CC">
            <w:pPr>
              <w:spacing w:line="360" w:lineRule="auto"/>
              <w:jc w:val="center"/>
              <w:outlineLvl w:val="9"/>
            </w:pPr>
            <w:r>
              <w:rPr>
                <w:rFonts w:hint="eastAsia"/>
              </w:rPr>
              <w:t>普通本科</w:t>
            </w:r>
            <w:r>
              <w:rPr>
                <w:rFonts w:hint="eastAsia"/>
                <w:lang w:val="en-US" w:eastAsia="zh-CN"/>
              </w:rPr>
              <w:t>6</w:t>
            </w:r>
            <w:r>
              <w:rPr>
                <w:rFonts w:hint="eastAsia"/>
              </w:rPr>
              <w:t>学期</w:t>
            </w:r>
          </w:p>
        </w:tc>
      </w:tr>
      <w:tr w14:paraId="6CFE16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306" w:type="dxa"/>
            <w:vAlign w:val="center"/>
          </w:tcPr>
          <w:p w14:paraId="4CB67C67">
            <w:pPr>
              <w:spacing w:line="360" w:lineRule="auto"/>
              <w:jc w:val="center"/>
              <w:outlineLvl w:val="9"/>
              <w:rPr>
                <w:b/>
                <w:bCs/>
                <w:szCs w:val="21"/>
              </w:rPr>
            </w:pPr>
            <w:r>
              <w:rPr>
                <w:b/>
                <w:bCs/>
                <w:szCs w:val="21"/>
              </w:rPr>
              <w:t>预修课程</w:t>
            </w:r>
          </w:p>
        </w:tc>
        <w:tc>
          <w:tcPr>
            <w:tcW w:w="2602" w:type="dxa"/>
            <w:vAlign w:val="center"/>
          </w:tcPr>
          <w:p w14:paraId="7DE7738F">
            <w:pPr>
              <w:spacing w:line="360" w:lineRule="auto"/>
              <w:jc w:val="center"/>
              <w:outlineLvl w:val="9"/>
              <w:rPr>
                <w:rFonts w:hint="default" w:eastAsia="宋体"/>
                <w:bCs/>
                <w:szCs w:val="21"/>
                <w:lang w:val="en-US" w:eastAsia="zh-CN"/>
              </w:rPr>
            </w:pPr>
            <w:r>
              <w:rPr>
                <w:rFonts w:hint="eastAsia"/>
                <w:lang w:val="en-US" w:eastAsia="zh-CN"/>
              </w:rPr>
              <w:t>大学英语，计算机基础</w:t>
            </w:r>
          </w:p>
        </w:tc>
        <w:tc>
          <w:tcPr>
            <w:tcW w:w="1589" w:type="dxa"/>
            <w:vAlign w:val="center"/>
          </w:tcPr>
          <w:p w14:paraId="1F1DB787">
            <w:pPr>
              <w:spacing w:line="360" w:lineRule="auto"/>
              <w:jc w:val="center"/>
              <w:outlineLvl w:val="9"/>
              <w:rPr>
                <w:b/>
                <w:bCs/>
                <w:szCs w:val="21"/>
              </w:rPr>
            </w:pPr>
            <w:r>
              <w:rPr>
                <w:b/>
                <w:bCs/>
                <w:szCs w:val="21"/>
              </w:rPr>
              <w:t>适用专业</w:t>
            </w:r>
          </w:p>
        </w:tc>
        <w:tc>
          <w:tcPr>
            <w:tcW w:w="2683" w:type="dxa"/>
            <w:vAlign w:val="center"/>
          </w:tcPr>
          <w:p w14:paraId="6AEAD9A7">
            <w:pPr>
              <w:spacing w:line="360" w:lineRule="auto"/>
              <w:jc w:val="center"/>
              <w:outlineLvl w:val="9"/>
            </w:pPr>
            <w:r>
              <w:rPr>
                <w:rFonts w:hint="eastAsia"/>
                <w:lang w:val="en-US" w:eastAsia="zh-CN"/>
              </w:rPr>
              <w:t>计算机科学与技术</w:t>
            </w:r>
          </w:p>
        </w:tc>
      </w:tr>
      <w:tr w14:paraId="254171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306" w:type="dxa"/>
            <w:vAlign w:val="center"/>
          </w:tcPr>
          <w:p w14:paraId="106927FC">
            <w:pPr>
              <w:spacing w:line="360" w:lineRule="auto"/>
              <w:jc w:val="center"/>
              <w:outlineLvl w:val="9"/>
              <w:rPr>
                <w:b/>
                <w:bCs/>
                <w:szCs w:val="21"/>
              </w:rPr>
            </w:pPr>
            <w:r>
              <w:rPr>
                <w:rFonts w:hint="eastAsia"/>
                <w:b/>
                <w:bCs/>
                <w:szCs w:val="21"/>
              </w:rPr>
              <w:t>课程简介（课程性质和目的）</w:t>
            </w:r>
          </w:p>
        </w:tc>
        <w:tc>
          <w:tcPr>
            <w:tcW w:w="6874" w:type="dxa"/>
            <w:gridSpan w:val="3"/>
            <w:vAlign w:val="center"/>
          </w:tcPr>
          <w:p w14:paraId="673E9CE7">
            <w:pPr>
              <w:spacing w:before="93" w:beforeLines="30" w:after="93" w:afterLines="30" w:line="360" w:lineRule="auto"/>
              <w:ind w:firstLine="420" w:firstLineChars="200"/>
              <w:outlineLvl w:val="9"/>
              <w:rPr>
                <w:rFonts w:hint="eastAsia" w:cs="Times New Roman"/>
                <w:color w:val="auto"/>
                <w:lang w:val="en-US" w:eastAsia="zh-CN"/>
              </w:rPr>
            </w:pPr>
            <w:r>
              <w:rPr>
                <w:rFonts w:hint="eastAsia" w:cs="Times New Roman"/>
                <w:color w:val="auto"/>
                <w:lang w:val="en-US" w:eastAsia="zh-CN"/>
              </w:rPr>
              <w:t>专业英语是计算机科学与技术专业本科学生计算机基础教学中一门必须的专业基础课，是培养学生综合计算机知识、英语阅读能力、掌握更深层次、更广泛领域知识的课程。本课程的任务是，通过课程的学习，使学生掌握计算机领域的基本英语术语，提高对计算机科普文章的阅读理解能力，以此适应计算机技术突飞猛进的发展和日益广泛的应用。</w:t>
            </w:r>
          </w:p>
          <w:p w14:paraId="0F2B3E5B">
            <w:pPr>
              <w:spacing w:before="93" w:beforeLines="30" w:after="93" w:afterLines="30" w:line="360" w:lineRule="auto"/>
              <w:ind w:firstLine="420" w:firstLineChars="200"/>
              <w:outlineLvl w:val="9"/>
              <w:rPr>
                <w:rFonts w:hint="default" w:cs="Times New Roman"/>
                <w:color w:val="auto"/>
                <w:lang w:val="en-US" w:eastAsia="zh-CN"/>
              </w:rPr>
            </w:pPr>
            <w:r>
              <w:rPr>
                <w:rFonts w:hint="eastAsia" w:cs="Times New Roman"/>
                <w:color w:val="auto"/>
                <w:lang w:val="en-US" w:eastAsia="zh-CN"/>
              </w:rPr>
              <w:t>本课程的主要目标是让学生掌握计算机科学与技术专业常用的英语词汇，能教顺利地阅读、理解和翻译有关的科技英文文献和资料，从而使同学们进一步提高英语能力，并能在今后的生产实践中有意识地利用所学知识、通过阅读最新的专业英语文献，能跟踪学科的发展动态，同时能与外国专家进行交流，为从事创新性的工作打下基础。</w:t>
            </w:r>
          </w:p>
          <w:p w14:paraId="7B33AA75">
            <w:pPr>
              <w:spacing w:line="360" w:lineRule="auto"/>
              <w:jc w:val="left"/>
              <w:outlineLvl w:val="9"/>
              <w:rPr>
                <w:rFonts w:ascii="宋体" w:hAnsi="宋体" w:cs="宋体"/>
                <w:color w:val="333333"/>
                <w:szCs w:val="21"/>
                <w:shd w:val="clear" w:color="auto" w:fill="FFFFFF"/>
              </w:rPr>
            </w:pPr>
          </w:p>
          <w:p w14:paraId="65B603E3">
            <w:pPr>
              <w:spacing w:line="360" w:lineRule="auto"/>
              <w:jc w:val="left"/>
              <w:outlineLvl w:val="9"/>
              <w:rPr>
                <w:rFonts w:ascii="宋体" w:hAnsi="宋体" w:cs="宋体"/>
                <w:color w:val="333333"/>
                <w:szCs w:val="21"/>
                <w:shd w:val="clear" w:color="auto" w:fill="FFFFFF"/>
              </w:rPr>
            </w:pPr>
          </w:p>
          <w:p w14:paraId="43AD396B">
            <w:pPr>
              <w:spacing w:line="360" w:lineRule="auto"/>
              <w:jc w:val="left"/>
              <w:outlineLvl w:val="9"/>
              <w:rPr>
                <w:rFonts w:ascii="宋体" w:hAnsi="宋体" w:cs="宋体"/>
                <w:color w:val="333333"/>
                <w:szCs w:val="21"/>
                <w:shd w:val="clear" w:color="auto" w:fill="FFFFFF"/>
              </w:rPr>
            </w:pPr>
          </w:p>
          <w:p w14:paraId="20240456">
            <w:pPr>
              <w:spacing w:line="360" w:lineRule="auto"/>
              <w:jc w:val="left"/>
              <w:outlineLvl w:val="9"/>
              <w:rPr>
                <w:rFonts w:ascii="宋体" w:hAnsi="宋体" w:cs="宋体"/>
                <w:color w:val="333333"/>
                <w:szCs w:val="21"/>
                <w:shd w:val="clear" w:color="auto" w:fill="FFFFFF"/>
              </w:rPr>
            </w:pPr>
          </w:p>
          <w:p w14:paraId="6B650369">
            <w:pPr>
              <w:spacing w:line="360" w:lineRule="auto"/>
              <w:jc w:val="left"/>
              <w:outlineLvl w:val="9"/>
              <w:rPr>
                <w:rFonts w:ascii="宋体" w:hAnsi="宋体" w:cs="宋体"/>
                <w:color w:val="333333"/>
                <w:szCs w:val="21"/>
                <w:shd w:val="clear" w:color="auto" w:fill="FFFFFF"/>
              </w:rPr>
            </w:pPr>
          </w:p>
        </w:tc>
      </w:tr>
      <w:tr w14:paraId="6FDF3F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306" w:type="dxa"/>
            <w:vAlign w:val="center"/>
          </w:tcPr>
          <w:p w14:paraId="7637DC1C">
            <w:pPr>
              <w:spacing w:line="360" w:lineRule="auto"/>
              <w:jc w:val="center"/>
              <w:outlineLvl w:val="9"/>
              <w:rPr>
                <w:b/>
                <w:bCs/>
                <w:szCs w:val="21"/>
              </w:rPr>
            </w:pPr>
            <w:r>
              <w:rPr>
                <w:b/>
                <w:bCs/>
                <w:szCs w:val="21"/>
              </w:rPr>
              <w:t>大纲执笔人</w:t>
            </w:r>
          </w:p>
        </w:tc>
        <w:tc>
          <w:tcPr>
            <w:tcW w:w="2602" w:type="dxa"/>
            <w:vAlign w:val="center"/>
          </w:tcPr>
          <w:p w14:paraId="671CC7AD">
            <w:pPr>
              <w:spacing w:line="360" w:lineRule="auto"/>
              <w:jc w:val="center"/>
              <w:outlineLvl w:val="9"/>
              <w:rPr>
                <w:rFonts w:hint="default" w:eastAsia="宋体"/>
                <w:szCs w:val="21"/>
                <w:lang w:val="en-US" w:eastAsia="zh-CN"/>
              </w:rPr>
            </w:pPr>
            <w:r>
              <w:rPr>
                <w:rFonts w:hint="eastAsia"/>
                <w:szCs w:val="21"/>
                <w:lang w:val="en-US" w:eastAsia="zh-CN"/>
              </w:rPr>
              <w:t>高宇宁</w:t>
            </w:r>
          </w:p>
        </w:tc>
        <w:tc>
          <w:tcPr>
            <w:tcW w:w="1589" w:type="dxa"/>
            <w:vAlign w:val="center"/>
          </w:tcPr>
          <w:p w14:paraId="0C8A7C5E">
            <w:pPr>
              <w:spacing w:line="360" w:lineRule="auto"/>
              <w:jc w:val="center"/>
              <w:outlineLvl w:val="9"/>
              <w:rPr>
                <w:b/>
                <w:bCs/>
                <w:szCs w:val="21"/>
              </w:rPr>
            </w:pPr>
            <w:r>
              <w:rPr>
                <w:rFonts w:hint="eastAsia"/>
                <w:b/>
                <w:bCs/>
                <w:szCs w:val="21"/>
              </w:rPr>
              <w:t>大纲审批人</w:t>
            </w:r>
          </w:p>
        </w:tc>
        <w:tc>
          <w:tcPr>
            <w:tcW w:w="2683" w:type="dxa"/>
            <w:vAlign w:val="center"/>
          </w:tcPr>
          <w:p w14:paraId="40243D65">
            <w:pPr>
              <w:spacing w:line="360" w:lineRule="auto"/>
              <w:jc w:val="center"/>
              <w:outlineLvl w:val="9"/>
              <w:rPr>
                <w:rFonts w:hint="default" w:eastAsia="宋体"/>
                <w:b/>
                <w:lang w:val="en-US" w:eastAsia="zh-CN"/>
              </w:rPr>
            </w:pPr>
            <w:r>
              <w:rPr>
                <w:rFonts w:hint="eastAsia"/>
                <w:b/>
                <w:lang w:val="en-US" w:eastAsia="zh-CN"/>
              </w:rPr>
              <w:t>刘品洁</w:t>
            </w:r>
          </w:p>
        </w:tc>
      </w:tr>
    </w:tbl>
    <w:p w14:paraId="4EFD0495">
      <w:pPr>
        <w:outlineLvl w:val="9"/>
        <w:rPr>
          <w:rFonts w:ascii="黑体" w:hAnsi="黑体" w:eastAsia="黑体"/>
          <w:b/>
          <w:bCs/>
          <w:sz w:val="24"/>
        </w:rPr>
      </w:pPr>
      <w:r>
        <w:rPr>
          <w:rFonts w:ascii="黑体" w:hAnsi="黑体" w:eastAsia="黑体"/>
          <w:b/>
          <w:bCs/>
          <w:sz w:val="24"/>
        </w:rPr>
        <w:br w:type="page"/>
      </w:r>
    </w:p>
    <w:p w14:paraId="678C81C6">
      <w:pPr>
        <w:spacing w:before="93" w:beforeLines="30" w:after="93" w:afterLines="30" w:line="360" w:lineRule="auto"/>
        <w:outlineLvl w:val="9"/>
        <w:rPr>
          <w:rFonts w:ascii="黑体" w:hAnsi="黑体" w:eastAsia="黑体"/>
          <w:b/>
          <w:bCs/>
          <w:sz w:val="24"/>
        </w:rPr>
      </w:pPr>
      <w:r>
        <w:rPr>
          <w:rFonts w:ascii="黑体" w:hAnsi="黑体" w:eastAsia="黑体"/>
          <w:b/>
          <w:bCs/>
          <w:sz w:val="24"/>
        </w:rPr>
        <w:t>一、课程目标</w:t>
      </w:r>
    </w:p>
    <w:p w14:paraId="0AC52CA7">
      <w:pPr>
        <w:spacing w:line="360" w:lineRule="auto"/>
        <w:ind w:firstLine="420" w:firstLineChars="200"/>
        <w:outlineLvl w:val="9"/>
        <w:rPr>
          <w:bCs/>
          <w:color w:val="000000"/>
          <w:szCs w:val="21"/>
        </w:rPr>
      </w:pPr>
      <w:r>
        <w:rPr>
          <w:rFonts w:hAnsi="宋体"/>
          <w:bCs/>
          <w:color w:val="000000"/>
          <w:szCs w:val="21"/>
        </w:rPr>
        <w:t>通过本课程学习，使学生具备下列素养与能力：</w:t>
      </w:r>
    </w:p>
    <w:p w14:paraId="61105129">
      <w:pPr>
        <w:spacing w:before="93" w:beforeLines="30" w:after="93" w:afterLines="30" w:line="360" w:lineRule="auto"/>
        <w:ind w:firstLine="422" w:firstLineChars="200"/>
        <w:outlineLvl w:val="9"/>
        <w:rPr>
          <w:b/>
          <w:color w:val="000000"/>
          <w:szCs w:val="21"/>
        </w:rPr>
      </w:pPr>
      <w:r>
        <w:rPr>
          <w:rFonts w:hint="eastAsia"/>
          <w:b/>
          <w:color w:val="000000"/>
          <w:szCs w:val="21"/>
          <w:lang w:val="en-US" w:eastAsia="zh-CN"/>
        </w:rPr>
        <w:t>1</w:t>
      </w:r>
      <w:r>
        <w:rPr>
          <w:rFonts w:hint="eastAsia" w:ascii="Times New Roman" w:hAnsi="Times New Roman" w:eastAsia="宋体" w:cs="Times New Roman"/>
          <w:lang w:val="en-US" w:eastAsia="zh-CN"/>
        </w:rPr>
        <w:t>．</w:t>
      </w:r>
      <w:r>
        <w:rPr>
          <w:rFonts w:hint="eastAsia"/>
          <w:b/>
          <w:color w:val="000000"/>
          <w:szCs w:val="21"/>
        </w:rPr>
        <w:t>知识目标：</w:t>
      </w:r>
    </w:p>
    <w:p w14:paraId="1C80638C">
      <w:pPr>
        <w:spacing w:before="93" w:beforeLines="30" w:after="93" w:afterLines="30" w:line="360" w:lineRule="auto"/>
        <w:ind w:firstLine="420" w:firstLineChars="200"/>
        <w:outlineLvl w:val="9"/>
        <w:rPr>
          <w:rFonts w:hint="eastAsia" w:cs="Times New Roman"/>
          <w:color w:val="auto"/>
          <w:lang w:val="en-US" w:eastAsia="zh-CN"/>
        </w:rPr>
      </w:pPr>
      <w:r>
        <w:rPr>
          <w:rFonts w:hint="eastAsia" w:cs="Times New Roman"/>
          <w:color w:val="auto"/>
          <w:lang w:val="en-US" w:eastAsia="zh-CN"/>
        </w:rPr>
        <w:t>1.1. 积累计算机科学与技术专业相关的英语单词。</w:t>
      </w:r>
    </w:p>
    <w:p w14:paraId="3048F7A3">
      <w:pPr>
        <w:spacing w:before="93" w:beforeLines="30" w:after="93" w:afterLines="30" w:line="360" w:lineRule="auto"/>
        <w:ind w:firstLine="420" w:firstLineChars="200"/>
        <w:outlineLvl w:val="9"/>
        <w:rPr>
          <w:rFonts w:hint="eastAsia" w:cs="Times New Roman"/>
          <w:color w:val="auto"/>
          <w:lang w:val="en-US" w:eastAsia="zh-CN"/>
        </w:rPr>
      </w:pPr>
      <w:r>
        <w:rPr>
          <w:rFonts w:hint="eastAsia" w:cs="Times New Roman"/>
          <w:color w:val="auto"/>
          <w:lang w:val="en-US" w:eastAsia="zh-CN"/>
        </w:rPr>
        <w:t>1.2. 了解科技英语阅读的和翻译的方法和技巧。</w:t>
      </w:r>
    </w:p>
    <w:p w14:paraId="61DE6202">
      <w:pPr>
        <w:spacing w:before="93" w:beforeLines="30" w:after="93" w:afterLines="30" w:line="360" w:lineRule="auto"/>
        <w:ind w:firstLine="420" w:firstLineChars="200"/>
        <w:outlineLvl w:val="9"/>
        <w:rPr>
          <w:rFonts w:hint="default" w:cs="Times New Roman"/>
          <w:color w:val="auto"/>
          <w:lang w:val="en-US" w:eastAsia="zh-CN"/>
        </w:rPr>
      </w:pPr>
      <w:r>
        <w:rPr>
          <w:rFonts w:hint="eastAsia" w:cs="Times New Roman"/>
          <w:color w:val="auto"/>
          <w:lang w:val="en-US" w:eastAsia="zh-CN"/>
        </w:rPr>
        <w:t xml:space="preserve">1.3. </w:t>
      </w:r>
      <w:r>
        <w:rPr>
          <w:rFonts w:hint="eastAsia" w:cs="Times New Roman"/>
          <w:lang w:val="en-US" w:eastAsia="zh-CN"/>
        </w:rPr>
        <w:t>能阅读计算机科学与技术专业及相关的资料和文献。</w:t>
      </w:r>
    </w:p>
    <w:p w14:paraId="57F8C6D8">
      <w:pPr>
        <w:spacing w:before="93" w:beforeLines="30" w:after="93" w:afterLines="30" w:line="360" w:lineRule="auto"/>
        <w:ind w:firstLine="422" w:firstLineChars="200"/>
        <w:outlineLvl w:val="9"/>
        <w:rPr>
          <w:b/>
          <w:color w:val="000000"/>
          <w:szCs w:val="21"/>
        </w:rPr>
      </w:pPr>
      <w:r>
        <w:rPr>
          <w:rFonts w:hint="eastAsia"/>
          <w:b/>
          <w:color w:val="000000"/>
          <w:szCs w:val="21"/>
          <w:lang w:val="en-US" w:eastAsia="zh-CN"/>
        </w:rPr>
        <w:t>2</w:t>
      </w:r>
      <w:r>
        <w:rPr>
          <w:rFonts w:hint="eastAsia" w:ascii="Times New Roman" w:hAnsi="Times New Roman" w:eastAsia="宋体" w:cs="Times New Roman"/>
          <w:lang w:val="en-US" w:eastAsia="zh-CN"/>
        </w:rPr>
        <w:t>．</w:t>
      </w:r>
      <w:r>
        <w:rPr>
          <w:rFonts w:hint="eastAsia"/>
          <w:b/>
          <w:color w:val="000000"/>
          <w:szCs w:val="21"/>
        </w:rPr>
        <w:t>能力目标：</w:t>
      </w:r>
    </w:p>
    <w:p w14:paraId="3F601CFA">
      <w:pPr>
        <w:spacing w:before="93" w:beforeLines="30" w:after="93" w:afterLines="30" w:line="360" w:lineRule="auto"/>
        <w:ind w:firstLine="420" w:firstLineChars="200"/>
        <w:outlineLvl w:val="9"/>
        <w:rPr>
          <w:rFonts w:hint="default" w:ascii="Times New Roman" w:hAnsi="Times New Roman" w:eastAsia="宋体" w:cs="Times New Roman"/>
          <w:lang w:val="en-US" w:eastAsia="zh-CN"/>
        </w:rPr>
      </w:pPr>
      <w:r>
        <w:rPr>
          <w:rFonts w:hint="eastAsia" w:cs="Times New Roman"/>
          <w:lang w:val="en-US" w:eastAsia="zh-CN"/>
        </w:rPr>
        <w:t>2.1</w:t>
      </w:r>
      <w:r>
        <w:rPr>
          <w:rFonts w:hint="eastAsia" w:ascii="Times New Roman" w:hAnsi="Times New Roman" w:eastAsia="宋体" w:cs="Times New Roman"/>
          <w:lang w:val="en-US" w:eastAsia="zh-CN"/>
        </w:rPr>
        <w:t>．</w:t>
      </w:r>
      <w:r>
        <w:rPr>
          <w:rFonts w:hint="eastAsia" w:cs="Times New Roman"/>
          <w:lang w:val="en-US" w:eastAsia="zh-CN"/>
        </w:rPr>
        <w:t>掌握阅读计算机科学与技术专业有关的外文资料所必须的语法知识及背景知识。</w:t>
      </w:r>
    </w:p>
    <w:p w14:paraId="6557FC8E">
      <w:pPr>
        <w:spacing w:before="93" w:beforeLines="30" w:after="93" w:afterLines="30" w:line="360" w:lineRule="auto"/>
        <w:ind w:firstLine="420" w:firstLineChars="200"/>
        <w:outlineLvl w:val="9"/>
        <w:rPr>
          <w:rFonts w:hint="default" w:ascii="Times New Roman" w:hAnsi="Times New Roman" w:eastAsia="宋体" w:cs="Times New Roman"/>
          <w:lang w:val="en-US" w:eastAsia="zh-CN"/>
        </w:rPr>
      </w:pPr>
      <w:r>
        <w:rPr>
          <w:rFonts w:hint="eastAsia" w:cs="Times New Roman"/>
          <w:lang w:val="en-US" w:eastAsia="zh-CN"/>
        </w:rPr>
        <w:t>2.2</w:t>
      </w:r>
      <w:r>
        <w:rPr>
          <w:rFonts w:hint="eastAsia" w:ascii="Times New Roman" w:hAnsi="Times New Roman" w:eastAsia="宋体" w:cs="Times New Roman"/>
          <w:lang w:val="en-US" w:eastAsia="zh-CN"/>
        </w:rPr>
        <w:t>．</w:t>
      </w:r>
      <w:r>
        <w:rPr>
          <w:rFonts w:hint="eastAsia" w:cs="Times New Roman"/>
          <w:lang w:val="en-US" w:eastAsia="zh-CN"/>
        </w:rPr>
        <w:t>借助词典能够教熟练地阅读计算机科学与技术专业的书刊及文献、准确率应在80%以上。</w:t>
      </w:r>
    </w:p>
    <w:p w14:paraId="69248888">
      <w:pPr>
        <w:spacing w:before="93" w:beforeLines="30" w:after="93" w:afterLines="30" w:line="360" w:lineRule="auto"/>
        <w:ind w:firstLine="420" w:firstLineChars="200"/>
        <w:outlineLvl w:val="9"/>
        <w:rPr>
          <w:rFonts w:hint="eastAsia" w:cs="Times New Roman"/>
          <w:lang w:val="en-US" w:eastAsia="zh-CN"/>
        </w:rPr>
      </w:pPr>
      <w:r>
        <w:rPr>
          <w:rFonts w:hint="eastAsia" w:cs="Times New Roman"/>
          <w:lang w:val="en-US" w:eastAsia="zh-CN"/>
        </w:rPr>
        <w:t>2.3</w:t>
      </w:r>
      <w:r>
        <w:rPr>
          <w:rFonts w:hint="eastAsia" w:ascii="Times New Roman" w:hAnsi="Times New Roman" w:eastAsia="宋体" w:cs="Times New Roman"/>
          <w:lang w:val="en-US" w:eastAsia="zh-CN"/>
        </w:rPr>
        <w:t>．</w:t>
      </w:r>
      <w:r>
        <w:rPr>
          <w:rFonts w:hint="eastAsia" w:cs="Times New Roman"/>
          <w:lang w:val="en-US" w:eastAsia="zh-CN"/>
        </w:rPr>
        <w:t>能翻译内容相关的专业文献。</w:t>
      </w:r>
    </w:p>
    <w:p w14:paraId="775748B8">
      <w:pPr>
        <w:spacing w:before="93" w:beforeLines="30" w:after="93" w:afterLines="30" w:line="360" w:lineRule="auto"/>
        <w:ind w:firstLine="420" w:firstLineChars="200"/>
        <w:outlineLvl w:val="9"/>
        <w:rPr>
          <w:rFonts w:hint="default" w:cs="Times New Roman"/>
          <w:lang w:val="en-US" w:eastAsia="zh-CN"/>
        </w:rPr>
      </w:pPr>
      <w:r>
        <w:rPr>
          <w:rFonts w:hint="eastAsia" w:cs="Times New Roman"/>
          <w:lang w:val="en-US" w:eastAsia="zh-CN"/>
        </w:rPr>
        <w:t>2.4. 使学生能进行一些简单的专业英语交流对话。</w:t>
      </w:r>
    </w:p>
    <w:p w14:paraId="4CC37AA2">
      <w:pPr>
        <w:spacing w:before="93" w:beforeLines="30" w:after="93" w:afterLines="30" w:line="360" w:lineRule="auto"/>
        <w:ind w:firstLine="422" w:firstLineChars="200"/>
        <w:outlineLvl w:val="9"/>
        <w:rPr>
          <w:b/>
          <w:color w:val="000000"/>
          <w:szCs w:val="21"/>
        </w:rPr>
      </w:pPr>
      <w:r>
        <w:rPr>
          <w:rFonts w:hint="eastAsia" w:cs="Times New Roman"/>
          <w:b/>
          <w:bCs/>
          <w:lang w:val="en-US" w:eastAsia="zh-CN"/>
        </w:rPr>
        <w:t>3</w:t>
      </w:r>
      <w:r>
        <w:rPr>
          <w:rFonts w:hint="eastAsia" w:ascii="Times New Roman" w:hAnsi="Times New Roman" w:eastAsia="宋体" w:cs="Times New Roman"/>
          <w:b/>
          <w:bCs/>
          <w:lang w:val="en-US" w:eastAsia="zh-CN"/>
        </w:rPr>
        <w:t>．</w:t>
      </w:r>
      <w:r>
        <w:rPr>
          <w:rFonts w:hint="eastAsia"/>
          <w:b/>
          <w:color w:val="000000"/>
          <w:szCs w:val="21"/>
        </w:rPr>
        <w:t>素质目标（含课程思政目标）：</w:t>
      </w:r>
    </w:p>
    <w:p w14:paraId="0FAF7327">
      <w:pPr>
        <w:spacing w:before="93" w:beforeLines="30" w:after="93" w:afterLines="30" w:line="360" w:lineRule="auto"/>
        <w:ind w:firstLine="420" w:firstLineChars="200"/>
        <w:outlineLvl w:val="9"/>
        <w:rPr>
          <w:rFonts w:hint="eastAsia" w:ascii="Times New Roman" w:hAnsi="Times New Roman" w:eastAsia="宋体" w:cs="Times New Roman"/>
          <w:lang w:val="en-US" w:eastAsia="zh-CN"/>
        </w:rPr>
      </w:pPr>
      <w:r>
        <w:rPr>
          <w:rFonts w:hint="eastAsia" w:cs="Times New Roman"/>
          <w:lang w:val="en-US" w:eastAsia="zh-CN"/>
        </w:rPr>
        <w:t>3.</w:t>
      </w:r>
      <w:r>
        <w:rPr>
          <w:rFonts w:hint="eastAsia" w:ascii="Times New Roman" w:hAnsi="Times New Roman" w:eastAsia="宋体" w:cs="Times New Roman"/>
          <w:lang w:val="en-US" w:eastAsia="zh-CN"/>
        </w:rPr>
        <w:t>1．通过梳理</w:t>
      </w:r>
      <w:r>
        <w:rPr>
          <w:rFonts w:hint="eastAsia" w:cs="Times New Roman"/>
          <w:lang w:val="en-US" w:eastAsia="zh-CN"/>
        </w:rPr>
        <w:t>专业英语的</w:t>
      </w:r>
      <w:r>
        <w:rPr>
          <w:rFonts w:hint="eastAsia" w:ascii="Times New Roman" w:hAnsi="Times New Roman" w:eastAsia="宋体" w:cs="Times New Roman"/>
          <w:lang w:val="en-US" w:eastAsia="zh-CN"/>
        </w:rPr>
        <w:t>发展史，树立学生民族自豪感及爱国主义情怀，拥有正确的人生观和价值观。</w:t>
      </w:r>
    </w:p>
    <w:p w14:paraId="49CAF6C5">
      <w:pPr>
        <w:spacing w:before="93" w:beforeLines="30" w:after="93" w:afterLines="30" w:line="360" w:lineRule="auto"/>
        <w:ind w:firstLine="420" w:firstLineChars="200"/>
        <w:outlineLvl w:val="9"/>
        <w:rPr>
          <w:rFonts w:hint="default" w:cs="Times New Roman"/>
          <w:lang w:val="en-US" w:eastAsia="zh-CN"/>
        </w:rPr>
      </w:pPr>
      <w:r>
        <w:rPr>
          <w:rFonts w:hint="eastAsia" w:cs="Times New Roman"/>
          <w:lang w:val="en-US" w:eastAsia="zh-CN"/>
        </w:rPr>
        <w:t>3.</w:t>
      </w:r>
      <w:r>
        <w:rPr>
          <w:rFonts w:hint="eastAsia" w:ascii="Times New Roman" w:hAnsi="Times New Roman" w:eastAsia="宋体" w:cs="Times New Roman"/>
          <w:lang w:val="en-US" w:eastAsia="zh-CN"/>
        </w:rPr>
        <w:t>2．培养学生严谨求学、勇于探索的思想品质，使其能够运用</w:t>
      </w:r>
      <w:r>
        <w:rPr>
          <w:rFonts w:hint="eastAsia" w:cs="Times New Roman"/>
          <w:lang w:val="en-US" w:eastAsia="zh-CN"/>
        </w:rPr>
        <w:t>所学知识阅读理解相关英文文献。</w:t>
      </w:r>
    </w:p>
    <w:p w14:paraId="6D010C6D">
      <w:pPr>
        <w:spacing w:before="93" w:beforeLines="30" w:after="93" w:afterLines="30" w:line="360" w:lineRule="auto"/>
        <w:outlineLvl w:val="9"/>
        <w:rPr>
          <w:rFonts w:ascii="黑体" w:hAnsi="黑体" w:eastAsia="黑体"/>
          <w:b/>
          <w:bCs/>
          <w:sz w:val="24"/>
        </w:rPr>
      </w:pPr>
      <w:r>
        <w:rPr>
          <w:rFonts w:ascii="黑体" w:hAnsi="黑体" w:eastAsia="黑体"/>
          <w:b/>
          <w:bCs/>
          <w:sz w:val="24"/>
        </w:rPr>
        <w:t>二、课程目标与毕业要求的对应关系</w:t>
      </w:r>
    </w:p>
    <w:tbl>
      <w:tblPr>
        <w:tblStyle w:val="16"/>
        <w:tblW w:w="829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28" w:type="dxa"/>
          <w:left w:w="108" w:type="dxa"/>
          <w:bottom w:w="28" w:type="dxa"/>
          <w:right w:w="108" w:type="dxa"/>
        </w:tblCellMar>
      </w:tblPr>
      <w:tblGrid>
        <w:gridCol w:w="2048"/>
        <w:gridCol w:w="4253"/>
        <w:gridCol w:w="1989"/>
      </w:tblGrid>
      <w:tr w14:paraId="65A2E2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567" w:hRule="atLeast"/>
          <w:jc w:val="center"/>
        </w:trPr>
        <w:tc>
          <w:tcPr>
            <w:tcW w:w="2048" w:type="dxa"/>
            <w:shd w:val="clear" w:color="auto" w:fill="auto"/>
            <w:vAlign w:val="center"/>
          </w:tcPr>
          <w:p w14:paraId="0BFF8B96">
            <w:pPr>
              <w:widowControl/>
              <w:autoSpaceDE w:val="0"/>
              <w:autoSpaceDN w:val="0"/>
              <w:spacing w:line="360" w:lineRule="auto"/>
              <w:jc w:val="center"/>
              <w:textAlignment w:val="bottom"/>
              <w:outlineLvl w:val="9"/>
              <w:rPr>
                <w:b/>
              </w:rPr>
            </w:pPr>
            <w:r>
              <w:rPr>
                <w:rFonts w:hAnsi="宋体"/>
                <w:b/>
              </w:rPr>
              <w:t>毕业要求</w:t>
            </w:r>
          </w:p>
        </w:tc>
        <w:tc>
          <w:tcPr>
            <w:tcW w:w="4253" w:type="dxa"/>
            <w:shd w:val="clear" w:color="auto" w:fill="auto"/>
            <w:vAlign w:val="center"/>
          </w:tcPr>
          <w:p w14:paraId="14313FF0">
            <w:pPr>
              <w:widowControl/>
              <w:autoSpaceDE w:val="0"/>
              <w:autoSpaceDN w:val="0"/>
              <w:spacing w:line="360" w:lineRule="auto"/>
              <w:jc w:val="center"/>
              <w:textAlignment w:val="bottom"/>
              <w:outlineLvl w:val="9"/>
              <w:rPr>
                <w:b/>
              </w:rPr>
            </w:pPr>
            <w:r>
              <w:rPr>
                <w:rFonts w:hAnsi="宋体"/>
                <w:b/>
              </w:rPr>
              <w:t>指标点</w:t>
            </w:r>
          </w:p>
        </w:tc>
        <w:tc>
          <w:tcPr>
            <w:tcW w:w="1989" w:type="dxa"/>
            <w:shd w:val="clear" w:color="auto" w:fill="auto"/>
            <w:vAlign w:val="center"/>
          </w:tcPr>
          <w:p w14:paraId="726B055B">
            <w:pPr>
              <w:widowControl/>
              <w:autoSpaceDE w:val="0"/>
              <w:autoSpaceDN w:val="0"/>
              <w:spacing w:line="360" w:lineRule="auto"/>
              <w:jc w:val="center"/>
              <w:textAlignment w:val="bottom"/>
              <w:outlineLvl w:val="9"/>
              <w:rPr>
                <w:b/>
              </w:rPr>
            </w:pPr>
            <w:r>
              <w:rPr>
                <w:rFonts w:hAnsi="宋体"/>
                <w:b/>
              </w:rPr>
              <w:t>课程目标</w:t>
            </w:r>
          </w:p>
        </w:tc>
      </w:tr>
      <w:tr w14:paraId="1DB0BE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830" w:hRule="atLeast"/>
          <w:jc w:val="center"/>
        </w:trPr>
        <w:tc>
          <w:tcPr>
            <w:tcW w:w="2048" w:type="dxa"/>
            <w:vAlign w:val="center"/>
          </w:tcPr>
          <w:p w14:paraId="66773982">
            <w:pPr>
              <w:widowControl/>
              <w:autoSpaceDE w:val="0"/>
              <w:autoSpaceDN w:val="0"/>
              <w:adjustRightInd w:val="0"/>
              <w:spacing w:line="300" w:lineRule="auto"/>
              <w:jc w:val="center"/>
              <w:textAlignment w:val="bottom"/>
              <w:outlineLvl w:val="9"/>
              <w:rPr>
                <w:rFonts w:hint="eastAsia" w:eastAsia="宋体"/>
                <w:color w:val="auto"/>
                <w:lang w:eastAsia="zh-CN"/>
              </w:rPr>
            </w:pPr>
            <w:r>
              <w:rPr>
                <w:rFonts w:hAnsi="宋体"/>
                <w:color w:val="auto"/>
              </w:rPr>
              <w:t>毕业要求</w:t>
            </w:r>
            <w:r>
              <w:rPr>
                <w:rFonts w:hint="eastAsia"/>
                <w:color w:val="auto"/>
                <w:lang w:val="en-US" w:eastAsia="zh-CN"/>
              </w:rPr>
              <w:t>2</w:t>
            </w:r>
          </w:p>
          <w:p w14:paraId="091C3505">
            <w:pPr>
              <w:widowControl/>
              <w:autoSpaceDE w:val="0"/>
              <w:autoSpaceDN w:val="0"/>
              <w:adjustRightInd w:val="0"/>
              <w:spacing w:line="300" w:lineRule="auto"/>
              <w:jc w:val="center"/>
              <w:textAlignment w:val="bottom"/>
              <w:outlineLvl w:val="9"/>
              <w:rPr>
                <w:b/>
                <w:color w:val="auto"/>
              </w:rPr>
            </w:pPr>
            <w:r>
              <w:rPr>
                <w:rFonts w:hAnsi="宋体"/>
                <w:color w:val="auto"/>
              </w:rPr>
              <w:t>【</w:t>
            </w:r>
            <w:r>
              <w:rPr>
                <w:rFonts w:hint="eastAsia" w:ascii="宋体" w:hAnsi="宋体" w:eastAsia="宋体" w:cs="宋体"/>
                <w:b w:val="0"/>
                <w:bCs w:val="0"/>
                <w:color w:val="auto"/>
                <w:sz w:val="21"/>
                <w:szCs w:val="21"/>
                <w:vertAlign w:val="baseline"/>
                <w:lang w:val="en-US" w:eastAsia="zh-CN"/>
              </w:rPr>
              <w:t>专业知识</w:t>
            </w:r>
            <w:r>
              <w:rPr>
                <w:rFonts w:hAnsi="宋体"/>
                <w:color w:val="auto"/>
              </w:rPr>
              <w:t>】</w:t>
            </w:r>
          </w:p>
        </w:tc>
        <w:tc>
          <w:tcPr>
            <w:tcW w:w="4253" w:type="dxa"/>
            <w:vAlign w:val="center"/>
          </w:tcPr>
          <w:p w14:paraId="1D63FB63">
            <w:pPr>
              <w:widowControl/>
              <w:autoSpaceDE w:val="0"/>
              <w:autoSpaceDN w:val="0"/>
              <w:adjustRightInd w:val="0"/>
              <w:spacing w:line="300" w:lineRule="auto"/>
              <w:ind w:firstLine="420" w:firstLineChars="200"/>
              <w:textAlignment w:val="bottom"/>
              <w:outlineLvl w:val="9"/>
              <w:rPr>
                <w:rFonts w:hint="default" w:eastAsia="宋体"/>
                <w:color w:val="auto"/>
                <w:szCs w:val="21"/>
                <w:lang w:val="en-US" w:eastAsia="zh-CN"/>
              </w:rPr>
            </w:pPr>
            <w:r>
              <w:rPr>
                <w:rFonts w:hint="eastAsia"/>
                <w:color w:val="auto"/>
                <w:szCs w:val="21"/>
                <w:lang w:val="en-US" w:eastAsia="zh-CN"/>
              </w:rPr>
              <w:t>课程旨在使学生在大学英语的基础上掌握科技英语的语法特点和阅读方法，学习和掌握计算机科学与技术专业英语的词汇和表达方式，为专业相关的文献阅读和科技论文英语摘要写作奠定基础，全面训练学生的英语综合应用能力。</w:t>
            </w:r>
          </w:p>
        </w:tc>
        <w:tc>
          <w:tcPr>
            <w:tcW w:w="1989" w:type="dxa"/>
            <w:vAlign w:val="center"/>
          </w:tcPr>
          <w:p w14:paraId="53A971CE">
            <w:pPr>
              <w:widowControl/>
              <w:autoSpaceDE w:val="0"/>
              <w:autoSpaceDN w:val="0"/>
              <w:spacing w:line="300" w:lineRule="auto"/>
              <w:jc w:val="center"/>
              <w:textAlignment w:val="bottom"/>
              <w:outlineLvl w:val="9"/>
              <w:rPr>
                <w:rFonts w:hint="eastAsia" w:hAnsi="宋体"/>
                <w:lang w:val="en-US" w:eastAsia="zh-CN"/>
              </w:rPr>
            </w:pPr>
            <w:r>
              <w:rPr>
                <w:rFonts w:hint="eastAsia" w:hAnsi="宋体"/>
                <w:lang w:val="en-US" w:eastAsia="zh-CN"/>
              </w:rPr>
              <w:t>课程目标</w:t>
            </w:r>
          </w:p>
          <w:p w14:paraId="0FC967F1">
            <w:pPr>
              <w:widowControl/>
              <w:autoSpaceDE w:val="0"/>
              <w:autoSpaceDN w:val="0"/>
              <w:spacing w:line="300" w:lineRule="auto"/>
              <w:jc w:val="center"/>
              <w:textAlignment w:val="bottom"/>
              <w:outlineLvl w:val="9"/>
              <w:rPr>
                <w:rFonts w:hint="eastAsia"/>
                <w:lang w:val="en-US" w:eastAsia="zh-CN"/>
              </w:rPr>
            </w:pPr>
            <w:r>
              <w:t>1</w:t>
            </w:r>
            <w:r>
              <w:rPr>
                <w:rFonts w:hint="eastAsia"/>
                <w:lang w:val="en-US" w:eastAsia="zh-CN"/>
              </w:rPr>
              <w:t>.1</w:t>
            </w:r>
            <w:r>
              <w:rPr>
                <w:rFonts w:hint="eastAsia"/>
                <w:lang w:eastAsia="zh-CN"/>
              </w:rPr>
              <w:t>、</w:t>
            </w:r>
            <w:r>
              <w:rPr>
                <w:rFonts w:hint="eastAsia"/>
                <w:lang w:val="en-US" w:eastAsia="zh-CN"/>
              </w:rPr>
              <w:t>1.2、1.3、2.1</w:t>
            </w:r>
          </w:p>
          <w:p w14:paraId="48091747">
            <w:pPr>
              <w:widowControl/>
              <w:autoSpaceDE w:val="0"/>
              <w:autoSpaceDN w:val="0"/>
              <w:spacing w:line="300" w:lineRule="auto"/>
              <w:jc w:val="center"/>
              <w:textAlignment w:val="bottom"/>
              <w:outlineLvl w:val="9"/>
              <w:rPr>
                <w:rFonts w:hint="default"/>
                <w:lang w:val="en-US" w:eastAsia="zh-CN"/>
              </w:rPr>
            </w:pPr>
            <w:r>
              <w:rPr>
                <w:rFonts w:hint="eastAsia"/>
                <w:lang w:val="en-US" w:eastAsia="zh-CN"/>
              </w:rPr>
              <w:t>2.2、2.3</w:t>
            </w:r>
          </w:p>
          <w:p w14:paraId="5201EB3D">
            <w:pPr>
              <w:widowControl/>
              <w:autoSpaceDE w:val="0"/>
              <w:autoSpaceDN w:val="0"/>
              <w:spacing w:line="300" w:lineRule="auto"/>
              <w:jc w:val="center"/>
              <w:textAlignment w:val="bottom"/>
              <w:outlineLvl w:val="9"/>
              <w:rPr>
                <w:rFonts w:hint="default"/>
                <w:lang w:val="en-US" w:eastAsia="zh-CN"/>
              </w:rPr>
            </w:pPr>
          </w:p>
        </w:tc>
      </w:tr>
      <w:tr w14:paraId="575103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830" w:hRule="atLeast"/>
          <w:jc w:val="center"/>
        </w:trPr>
        <w:tc>
          <w:tcPr>
            <w:tcW w:w="2048" w:type="dxa"/>
            <w:vAlign w:val="center"/>
          </w:tcPr>
          <w:p w14:paraId="75D3EB0A">
            <w:pPr>
              <w:widowControl/>
              <w:autoSpaceDE w:val="0"/>
              <w:autoSpaceDN w:val="0"/>
              <w:adjustRightInd w:val="0"/>
              <w:spacing w:line="300" w:lineRule="auto"/>
              <w:jc w:val="center"/>
              <w:textAlignment w:val="bottom"/>
              <w:outlineLvl w:val="9"/>
              <w:rPr>
                <w:rFonts w:hint="eastAsia" w:eastAsia="宋体"/>
                <w:lang w:eastAsia="zh-CN"/>
              </w:rPr>
            </w:pPr>
            <w:r>
              <w:rPr>
                <w:rFonts w:hAnsi="宋体"/>
              </w:rPr>
              <w:t>毕业要求</w:t>
            </w:r>
            <w:r>
              <w:rPr>
                <w:rFonts w:hint="eastAsia"/>
                <w:lang w:val="en-US" w:eastAsia="zh-CN"/>
              </w:rPr>
              <w:t>3</w:t>
            </w:r>
          </w:p>
          <w:p w14:paraId="3BC43AF7">
            <w:pPr>
              <w:widowControl/>
              <w:autoSpaceDE w:val="0"/>
              <w:autoSpaceDN w:val="0"/>
              <w:adjustRightInd w:val="0"/>
              <w:spacing w:line="300" w:lineRule="auto"/>
              <w:jc w:val="center"/>
              <w:textAlignment w:val="bottom"/>
              <w:outlineLvl w:val="9"/>
              <w:rPr>
                <w:rFonts w:hAnsi="宋体"/>
              </w:rPr>
            </w:pPr>
            <w:r>
              <w:rPr>
                <w:rFonts w:hAnsi="宋体"/>
              </w:rPr>
              <w:t>【</w:t>
            </w:r>
            <w:r>
              <w:rPr>
                <w:rFonts w:hint="eastAsia" w:ascii="宋体" w:hAnsi="宋体" w:eastAsia="宋体" w:cs="宋体"/>
                <w:b w:val="0"/>
                <w:bCs w:val="0"/>
                <w:color w:val="auto"/>
                <w:sz w:val="21"/>
                <w:szCs w:val="21"/>
                <w:vertAlign w:val="baseline"/>
                <w:lang w:val="en-US" w:eastAsia="zh-CN"/>
              </w:rPr>
              <w:t>问题分析</w:t>
            </w:r>
            <w:r>
              <w:rPr>
                <w:rFonts w:hAnsi="宋体"/>
              </w:rPr>
              <w:t>】</w:t>
            </w:r>
          </w:p>
        </w:tc>
        <w:tc>
          <w:tcPr>
            <w:tcW w:w="4253" w:type="dxa"/>
            <w:vAlign w:val="center"/>
          </w:tcPr>
          <w:p w14:paraId="777B5DD3">
            <w:pPr>
              <w:spacing w:line="360" w:lineRule="auto"/>
              <w:ind w:firstLine="420" w:firstLineChars="200"/>
              <w:jc w:val="left"/>
              <w:outlineLvl w:val="9"/>
              <w:rPr>
                <w:rFonts w:hint="default" w:ascii="宋体" w:hAnsi="宋体" w:eastAsia="宋体" w:cs="宋体"/>
                <w:color w:val="333333"/>
                <w:szCs w:val="21"/>
                <w:shd w:val="clear" w:color="auto" w:fill="FFFFFF"/>
                <w:lang w:val="en-US" w:eastAsia="zh-CN"/>
              </w:rPr>
            </w:pPr>
            <w:r>
              <w:rPr>
                <w:rFonts w:hint="eastAsia"/>
                <w:color w:val="auto"/>
                <w:szCs w:val="21"/>
                <w:lang w:val="en-US" w:eastAsia="zh-CN"/>
              </w:rPr>
              <w:t>能在今后的生产实践中有意识地利用所学知识、通过阅读最新的专业英语文献，能跟踪学科的发展动态，同时能与外国专家进行交流，为从事创新性的工作打下基础。</w:t>
            </w:r>
          </w:p>
          <w:p w14:paraId="22A461B2">
            <w:pPr>
              <w:widowControl/>
              <w:autoSpaceDE w:val="0"/>
              <w:autoSpaceDN w:val="0"/>
              <w:adjustRightInd w:val="0"/>
              <w:spacing w:line="300" w:lineRule="auto"/>
              <w:textAlignment w:val="bottom"/>
              <w:outlineLvl w:val="9"/>
              <w:rPr>
                <w:color w:val="FF0000"/>
              </w:rPr>
            </w:pPr>
          </w:p>
        </w:tc>
        <w:tc>
          <w:tcPr>
            <w:tcW w:w="1989" w:type="dxa"/>
            <w:vAlign w:val="center"/>
          </w:tcPr>
          <w:p w14:paraId="304747F4">
            <w:pPr>
              <w:widowControl/>
              <w:autoSpaceDE w:val="0"/>
              <w:autoSpaceDN w:val="0"/>
              <w:spacing w:line="300" w:lineRule="auto"/>
              <w:jc w:val="center"/>
              <w:textAlignment w:val="bottom"/>
              <w:outlineLvl w:val="9"/>
              <w:rPr>
                <w:rFonts w:hAnsi="宋体"/>
              </w:rPr>
            </w:pPr>
            <w:r>
              <w:rPr>
                <w:rFonts w:hint="eastAsia" w:hAnsi="宋体"/>
                <w:lang w:val="en-US" w:eastAsia="zh-CN"/>
              </w:rPr>
              <w:t>课程</w:t>
            </w:r>
            <w:r>
              <w:rPr>
                <w:rFonts w:hAnsi="宋体"/>
              </w:rPr>
              <w:t>目标</w:t>
            </w:r>
          </w:p>
          <w:p w14:paraId="69B7AC36">
            <w:pPr>
              <w:widowControl/>
              <w:autoSpaceDE w:val="0"/>
              <w:autoSpaceDN w:val="0"/>
              <w:spacing w:line="300" w:lineRule="auto"/>
              <w:jc w:val="center"/>
              <w:textAlignment w:val="bottom"/>
              <w:outlineLvl w:val="9"/>
              <w:rPr>
                <w:rFonts w:hint="eastAsia" w:hAnsi="宋体"/>
                <w:lang w:val="en-US" w:eastAsia="zh-CN"/>
              </w:rPr>
            </w:pPr>
            <w:r>
              <w:t>1</w:t>
            </w:r>
            <w:r>
              <w:rPr>
                <w:rFonts w:hint="eastAsia"/>
                <w:lang w:val="en-US" w:eastAsia="zh-CN"/>
              </w:rPr>
              <w:t>.1</w:t>
            </w:r>
            <w:r>
              <w:rPr>
                <w:rFonts w:hint="eastAsia"/>
                <w:lang w:eastAsia="zh-CN"/>
              </w:rPr>
              <w:t>、</w:t>
            </w:r>
            <w:r>
              <w:rPr>
                <w:rFonts w:hint="eastAsia"/>
                <w:lang w:val="en-US" w:eastAsia="zh-CN"/>
              </w:rPr>
              <w:t>1.2、1.3、</w:t>
            </w:r>
            <w:r>
              <w:rPr>
                <w:rFonts w:hint="eastAsia" w:hAnsi="宋体"/>
                <w:lang w:val="en-US" w:eastAsia="zh-CN"/>
              </w:rPr>
              <w:t>2.2</w:t>
            </w:r>
          </w:p>
          <w:p w14:paraId="698920A6">
            <w:pPr>
              <w:widowControl/>
              <w:autoSpaceDE w:val="0"/>
              <w:autoSpaceDN w:val="0"/>
              <w:spacing w:line="300" w:lineRule="auto"/>
              <w:jc w:val="center"/>
              <w:textAlignment w:val="bottom"/>
              <w:outlineLvl w:val="9"/>
              <w:rPr>
                <w:rFonts w:hint="default" w:hAnsi="宋体"/>
                <w:lang w:val="en-US" w:eastAsia="zh-CN"/>
              </w:rPr>
            </w:pPr>
            <w:r>
              <w:rPr>
                <w:rFonts w:hint="eastAsia" w:hAnsi="宋体"/>
                <w:lang w:val="en-US" w:eastAsia="zh-CN"/>
              </w:rPr>
              <w:t>2.3</w:t>
            </w:r>
          </w:p>
        </w:tc>
      </w:tr>
    </w:tbl>
    <w:p w14:paraId="2F783A66">
      <w:pPr>
        <w:spacing w:before="93" w:beforeLines="30" w:after="93" w:afterLines="30" w:line="360" w:lineRule="auto"/>
        <w:outlineLvl w:val="9"/>
        <w:rPr>
          <w:rFonts w:ascii="黑体" w:hAnsi="黑体" w:eastAsia="黑体"/>
          <w:b/>
          <w:bCs/>
          <w:sz w:val="24"/>
        </w:rPr>
      </w:pPr>
    </w:p>
    <w:p w14:paraId="3102E4CF">
      <w:pPr>
        <w:spacing w:before="93" w:beforeLines="30" w:after="93" w:afterLines="30" w:line="360" w:lineRule="auto"/>
        <w:outlineLvl w:val="9"/>
        <w:rPr>
          <w:rFonts w:ascii="黑体" w:hAnsi="黑体" w:eastAsia="黑体"/>
          <w:b/>
          <w:bCs/>
          <w:sz w:val="24"/>
        </w:rPr>
      </w:pPr>
      <w:r>
        <w:rPr>
          <w:rFonts w:hint="eastAsia" w:ascii="黑体" w:hAnsi="黑体" w:eastAsia="黑体"/>
          <w:b/>
          <w:bCs/>
          <w:sz w:val="24"/>
        </w:rPr>
        <w:t>三、</w:t>
      </w:r>
      <w:r>
        <w:rPr>
          <w:rFonts w:ascii="黑体" w:hAnsi="黑体" w:eastAsia="黑体"/>
          <w:b/>
          <w:bCs/>
          <w:sz w:val="24"/>
        </w:rPr>
        <w:t>教学内容和课时安排</w:t>
      </w:r>
      <w:r>
        <w:rPr>
          <w:rFonts w:hint="eastAsia" w:ascii="黑体" w:hAnsi="黑体" w:eastAsia="黑体"/>
          <w:b/>
          <w:bCs/>
          <w:sz w:val="24"/>
        </w:rPr>
        <w:t>（掌握用</w:t>
      </w:r>
      <w:r>
        <w:rPr>
          <w:rFonts w:hint="eastAsia" w:ascii="黑体" w:hAnsi="黑体" w:eastAsia="黑体"/>
          <w:b/>
          <w:bCs/>
          <w:sz w:val="24"/>
          <w:u w:val="thick"/>
        </w:rPr>
        <w:t>下划实线</w:t>
      </w:r>
      <w:r>
        <w:rPr>
          <w:rFonts w:hint="eastAsia" w:ascii="黑体" w:hAnsi="黑体" w:eastAsia="黑体"/>
          <w:b/>
          <w:bCs/>
          <w:sz w:val="24"/>
        </w:rPr>
        <w:t>，熟悉用</w:t>
      </w:r>
      <w:r>
        <w:rPr>
          <w:rFonts w:hint="eastAsia" w:ascii="黑体" w:hAnsi="黑体" w:eastAsia="黑体"/>
          <w:b/>
          <w:bCs/>
          <w:sz w:val="24"/>
          <w:u w:val="wave"/>
        </w:rPr>
        <w:t>下划波浪线</w:t>
      </w:r>
      <w:r>
        <w:rPr>
          <w:rFonts w:hint="eastAsia" w:ascii="黑体" w:hAnsi="黑体" w:eastAsia="黑体"/>
          <w:b/>
          <w:bCs/>
          <w:sz w:val="24"/>
        </w:rPr>
        <w:t>，了解不标记）（含课程思政点）</w:t>
      </w:r>
    </w:p>
    <w:p w14:paraId="27B16A01">
      <w:pPr>
        <w:spacing w:line="300" w:lineRule="auto"/>
        <w:ind w:firstLine="422" w:firstLineChars="200"/>
        <w:jc w:val="left"/>
        <w:outlineLvl w:val="9"/>
        <w:rPr>
          <w:rFonts w:ascii="宋体" w:hAnsi="宋体" w:cs="宋体"/>
          <w:b/>
          <w:bCs/>
          <w:color w:val="000000"/>
          <w:szCs w:val="21"/>
        </w:rPr>
      </w:pPr>
      <w:r>
        <w:rPr>
          <w:rFonts w:hint="eastAsia" w:ascii="宋体" w:hAnsi="宋体" w:cs="宋体"/>
          <w:b/>
          <w:bCs/>
          <w:color w:val="000000"/>
          <w:szCs w:val="21"/>
        </w:rPr>
        <w:t>第一部分：</w:t>
      </w:r>
      <w:r>
        <w:rPr>
          <w:rFonts w:hint="eastAsia" w:ascii="宋体" w:hAnsi="宋体" w:cs="宋体"/>
          <w:b/>
          <w:bCs/>
          <w:color w:val="000000"/>
          <w:szCs w:val="21"/>
          <w:lang w:val="en-US" w:eastAsia="zh-CN"/>
        </w:rPr>
        <w:t>计算机硬件</w:t>
      </w:r>
      <w:r>
        <w:rPr>
          <w:rFonts w:hint="eastAsia" w:ascii="宋体" w:hAnsi="宋体" w:cs="宋体"/>
          <w:b/>
          <w:bCs/>
          <w:color w:val="000000"/>
          <w:szCs w:val="21"/>
        </w:rPr>
        <w:t xml:space="preserve"> [</w:t>
      </w:r>
      <w:r>
        <w:rPr>
          <w:rFonts w:hint="eastAsia" w:ascii="宋体" w:hAnsi="宋体" w:cs="宋体"/>
          <w:b/>
          <w:bCs/>
          <w:color w:val="000000"/>
          <w:szCs w:val="21"/>
          <w:lang w:val="en-US" w:eastAsia="zh-CN"/>
        </w:rPr>
        <w:t>4</w:t>
      </w:r>
      <w:r>
        <w:rPr>
          <w:rFonts w:hint="eastAsia" w:ascii="宋体" w:hAnsi="宋体" w:eastAsia="宋体" w:cs="宋体"/>
          <w:b/>
          <w:bCs/>
          <w:color w:val="000000"/>
          <w:szCs w:val="21"/>
          <w:lang w:val="en-US" w:eastAsia="zh-CN"/>
        </w:rPr>
        <w:t>学时</w:t>
      </w:r>
      <w:r>
        <w:rPr>
          <w:rFonts w:hint="eastAsia" w:ascii="宋体" w:hAnsi="宋体" w:cs="宋体"/>
          <w:b/>
          <w:bCs/>
          <w:color w:val="000000"/>
          <w:szCs w:val="21"/>
        </w:rPr>
        <w:t>]（支撑</w:t>
      </w:r>
      <w:r>
        <w:rPr>
          <w:rFonts w:hint="eastAsia" w:ascii="宋体" w:hAnsi="宋体" w:cs="宋体"/>
          <w:b/>
          <w:bCs/>
          <w:color w:val="000000"/>
          <w:szCs w:val="21"/>
          <w:lang w:val="en-US" w:eastAsia="zh-CN"/>
        </w:rPr>
        <w:t>课程</w:t>
      </w:r>
      <w:r>
        <w:rPr>
          <w:rFonts w:hint="eastAsia" w:ascii="宋体" w:hAnsi="宋体" w:cs="宋体"/>
          <w:b/>
          <w:bCs/>
          <w:color w:val="000000"/>
          <w:szCs w:val="21"/>
        </w:rPr>
        <w:t>目标</w:t>
      </w:r>
      <w:r>
        <w:rPr>
          <w:rFonts w:hint="eastAsia" w:ascii="宋体" w:hAnsi="宋体" w:cs="宋体"/>
          <w:b/>
          <w:bCs/>
          <w:color w:val="000000"/>
          <w:szCs w:val="21"/>
          <w:lang w:val="en-US" w:eastAsia="zh-CN"/>
        </w:rPr>
        <w:t>1.1</w:t>
      </w:r>
      <w:r>
        <w:rPr>
          <w:rFonts w:hint="eastAsia" w:ascii="宋体" w:hAnsi="宋体" w:cs="宋体"/>
          <w:b/>
          <w:bCs/>
          <w:color w:val="000000"/>
          <w:szCs w:val="21"/>
          <w:lang w:eastAsia="zh-CN"/>
        </w:rPr>
        <w:t>，</w:t>
      </w:r>
      <w:r>
        <w:rPr>
          <w:rFonts w:hint="eastAsia" w:ascii="宋体" w:hAnsi="宋体" w:cs="宋体"/>
          <w:b/>
          <w:bCs/>
          <w:color w:val="000000"/>
          <w:szCs w:val="21"/>
          <w:lang w:val="en-US" w:eastAsia="zh-CN"/>
        </w:rPr>
        <w:t>2.1，3.1,3.2</w:t>
      </w:r>
      <w:r>
        <w:rPr>
          <w:rFonts w:hint="eastAsia" w:ascii="宋体" w:hAnsi="宋体" w:cs="宋体"/>
          <w:b/>
          <w:bCs/>
          <w:color w:val="000000"/>
          <w:szCs w:val="21"/>
        </w:rPr>
        <w:t>）</w:t>
      </w:r>
    </w:p>
    <w:p w14:paraId="126AB94C">
      <w:pPr>
        <w:keepNext w:val="0"/>
        <w:keepLines w:val="0"/>
        <w:pageBreakBefore w:val="0"/>
        <w:widowControl/>
        <w:kinsoku/>
        <w:wordWrap/>
        <w:overflowPunct/>
        <w:topLinePunct w:val="0"/>
        <w:autoSpaceDE/>
        <w:autoSpaceDN/>
        <w:bidi w:val="0"/>
        <w:adjustRightInd w:val="0"/>
        <w:snapToGrid w:val="0"/>
        <w:spacing w:line="360" w:lineRule="auto"/>
        <w:ind w:firstLine="422" w:firstLineChars="200"/>
        <w:textAlignment w:val="auto"/>
        <w:outlineLvl w:val="9"/>
        <w:rPr>
          <w:rFonts w:hint="eastAsia" w:ascii="宋体" w:hAnsi="宋体" w:cs="宋体"/>
          <w:b/>
          <w:bCs/>
          <w:color w:val="000000"/>
          <w:szCs w:val="21"/>
        </w:rPr>
      </w:pPr>
      <w:r>
        <w:rPr>
          <w:rFonts w:hint="eastAsia" w:ascii="宋体" w:hAnsi="宋体" w:cs="宋体"/>
          <w:b/>
          <w:bCs/>
          <w:color w:val="000000"/>
          <w:szCs w:val="21"/>
        </w:rPr>
        <w:t>教学目标：</w:t>
      </w:r>
    </w:p>
    <w:p w14:paraId="41DBF720">
      <w:pPr>
        <w:spacing w:line="300" w:lineRule="auto"/>
        <w:ind w:firstLine="420" w:firstLineChars="200"/>
        <w:jc w:val="left"/>
        <w:outlineLvl w:val="9"/>
        <w:rPr>
          <w:rFonts w:hint="default" w:ascii="宋体" w:hAnsi="宋体" w:cs="宋体"/>
          <w:b/>
          <w:bCs/>
          <w:color w:val="000000"/>
          <w:szCs w:val="21"/>
          <w:lang w:val="en-US"/>
        </w:rPr>
      </w:pPr>
      <w:r>
        <w:rPr>
          <w:rFonts w:hint="eastAsia"/>
          <w:color w:val="auto"/>
          <w:szCs w:val="21"/>
          <w:lang w:val="en-US" w:eastAsia="zh-CN"/>
        </w:rPr>
        <w:t>了解计算机的发展简史，软硬件构成；</w:t>
      </w:r>
      <w:r>
        <w:rPr>
          <w:rFonts w:hint="eastAsia"/>
          <w:szCs w:val="21"/>
          <w:u w:val="wave"/>
          <w:lang w:val="en-US" w:eastAsia="zh-CN"/>
        </w:rPr>
        <w:t>CPU的工作原理及结构、控制器、算术逻辑部件、寄存器和指令以及计算机英语中的词汇构成；</w:t>
      </w:r>
      <w:r>
        <w:rPr>
          <w:rFonts w:hint="eastAsia" w:cs="Times New Roman"/>
          <w:szCs w:val="21"/>
          <w:u w:val="none"/>
          <w:lang w:val="en-US" w:eastAsia="zh-CN"/>
        </w:rPr>
        <w:t>存储器分级结构与设备、内存储器、外存储器、高速缓存；</w:t>
      </w:r>
      <w:r>
        <w:rPr>
          <w:rFonts w:hint="eastAsia"/>
          <w:color w:val="auto"/>
          <w:szCs w:val="21"/>
          <w:lang w:val="en-US" w:eastAsia="zh-CN"/>
        </w:rPr>
        <w:t>掌握有关计算机发展各阶段的专业术语；</w:t>
      </w:r>
      <w:r>
        <w:rPr>
          <w:szCs w:val="21"/>
        </w:rPr>
        <w:t>掌握</w:t>
      </w:r>
      <w:r>
        <w:rPr>
          <w:rFonts w:hint="eastAsia"/>
          <w:szCs w:val="21"/>
          <w:lang w:val="en-US" w:eastAsia="zh-CN"/>
        </w:rPr>
        <w:t>计算机分类，计算机硬件</w:t>
      </w:r>
      <w:r>
        <w:rPr>
          <w:szCs w:val="21"/>
        </w:rPr>
        <w:t>等</w:t>
      </w:r>
      <w:r>
        <w:rPr>
          <w:rFonts w:hint="eastAsia"/>
          <w:szCs w:val="21"/>
          <w:lang w:val="en-US" w:eastAsia="zh-CN"/>
        </w:rPr>
        <w:t>相</w:t>
      </w:r>
      <w:r>
        <w:rPr>
          <w:szCs w:val="21"/>
        </w:rPr>
        <w:t>关专业的英语文献的阅读和理解。</w:t>
      </w:r>
    </w:p>
    <w:p w14:paraId="08547165">
      <w:pPr>
        <w:spacing w:line="360" w:lineRule="auto"/>
        <w:ind w:firstLine="422" w:firstLineChars="200"/>
        <w:outlineLvl w:val="9"/>
        <w:rPr>
          <w:rFonts w:ascii="宋体" w:hAnsi="宋体" w:cs="宋体"/>
          <w:b/>
          <w:bCs/>
          <w:color w:val="000000"/>
          <w:szCs w:val="21"/>
        </w:rPr>
      </w:pPr>
      <w:r>
        <w:rPr>
          <w:rFonts w:hint="eastAsia" w:ascii="宋体" w:hAnsi="宋体" w:cs="宋体"/>
          <w:b/>
          <w:bCs/>
          <w:color w:val="000000"/>
          <w:szCs w:val="21"/>
        </w:rPr>
        <w:t>教学内容：</w:t>
      </w:r>
    </w:p>
    <w:p w14:paraId="0509513B">
      <w:pPr>
        <w:numPr>
          <w:ilvl w:val="0"/>
          <w:numId w:val="0"/>
        </w:numPr>
        <w:spacing w:line="300" w:lineRule="auto"/>
        <w:ind w:firstLine="420" w:firstLineChars="200"/>
        <w:jc w:val="left"/>
        <w:outlineLvl w:val="9"/>
        <w:rPr>
          <w:rFonts w:hint="eastAsia"/>
          <w:szCs w:val="21"/>
          <w:u w:val="none"/>
          <w:lang w:val="en-US" w:eastAsia="zh-CN"/>
        </w:rPr>
      </w:pPr>
      <w:r>
        <w:rPr>
          <w:rFonts w:hint="eastAsia" w:ascii="Times New Roman" w:hAnsi="Times New Roman" w:eastAsia="宋体" w:cs="Times New Roman"/>
          <w:kern w:val="2"/>
          <w:sz w:val="21"/>
          <w:szCs w:val="21"/>
          <w:lang w:val="en-US" w:eastAsia="zh-CN" w:bidi="ar-SA"/>
        </w:rPr>
        <w:t>1、</w:t>
      </w:r>
      <w:r>
        <w:rPr>
          <w:rFonts w:hint="eastAsia"/>
          <w:szCs w:val="21"/>
          <w:u w:val="none"/>
          <w:lang w:val="en-US" w:eastAsia="zh-CN"/>
        </w:rPr>
        <w:t>播放课文MP3，培养学生专业英语的听力。</w:t>
      </w:r>
    </w:p>
    <w:p w14:paraId="5A7D8949">
      <w:pPr>
        <w:numPr>
          <w:ilvl w:val="0"/>
          <w:numId w:val="0"/>
        </w:numPr>
        <w:spacing w:line="300" w:lineRule="auto"/>
        <w:ind w:firstLine="420" w:firstLineChars="200"/>
        <w:jc w:val="left"/>
        <w:outlineLvl w:val="9"/>
        <w:rPr>
          <w:rFonts w:hint="default"/>
          <w:szCs w:val="21"/>
          <w:u w:val="wave"/>
          <w:lang w:val="en-US"/>
        </w:rPr>
      </w:pPr>
      <w:r>
        <w:rPr>
          <w:rFonts w:hint="default" w:ascii="Times New Roman" w:hAnsi="Times New Roman" w:eastAsia="宋体" w:cs="Times New Roman"/>
          <w:kern w:val="2"/>
          <w:sz w:val="21"/>
          <w:szCs w:val="21"/>
          <w:lang w:val="en-US" w:eastAsia="zh-CN" w:bidi="ar-SA"/>
        </w:rPr>
        <w:t>2、</w:t>
      </w:r>
      <w:r>
        <w:rPr>
          <w:rFonts w:hint="eastAsia"/>
          <w:szCs w:val="21"/>
          <w:u w:val="wave"/>
          <w:lang w:val="en-US" w:eastAsia="zh-CN"/>
        </w:rPr>
        <w:t>精讲课文Text A，这些课文既包括基本概念和基础知识，也包括行业应用，同时尽量覆盖行业的主要子领域。通过对Text A译文详细讲解，让学生掌握阅读理解的方法，培养翻译技能。</w:t>
      </w:r>
    </w:p>
    <w:p w14:paraId="7DAB55C3">
      <w:pPr>
        <w:numPr>
          <w:ilvl w:val="0"/>
          <w:numId w:val="0"/>
        </w:numPr>
        <w:spacing w:line="300" w:lineRule="auto"/>
        <w:ind w:left="0" w:leftChars="0" w:firstLine="420" w:firstLineChars="200"/>
        <w:jc w:val="left"/>
        <w:outlineLvl w:val="9"/>
        <w:rPr>
          <w:rFonts w:hint="eastAsia" w:cs="Times New Roman"/>
          <w:szCs w:val="21"/>
          <w:u w:val="single"/>
          <w:lang w:val="en-US" w:eastAsia="zh-CN"/>
        </w:rPr>
      </w:pPr>
      <w:r>
        <w:rPr>
          <w:rFonts w:hint="eastAsia" w:ascii="Times New Roman" w:hAnsi="Times New Roman" w:eastAsia="宋体" w:cs="Times New Roman"/>
          <w:kern w:val="2"/>
          <w:sz w:val="21"/>
          <w:szCs w:val="21"/>
          <w:lang w:val="en-US" w:eastAsia="zh-CN" w:bidi="ar-SA"/>
        </w:rPr>
        <w:t>3、</w:t>
      </w:r>
      <w:r>
        <w:rPr>
          <w:rFonts w:hint="eastAsia" w:cs="Times New Roman"/>
          <w:szCs w:val="21"/>
          <w:u w:val="single"/>
          <w:lang w:val="en-US" w:eastAsia="zh-CN"/>
        </w:rPr>
        <w:t>New Word：学习课文中出现的新词，这些单词既有公共英语中不常使用、而在专业英语中经常出现的单词，也有在专业英语中有特殊含义的单词。学生由此可以积累专业词汇。</w:t>
      </w:r>
    </w:p>
    <w:p w14:paraId="1CF1F3C2">
      <w:pPr>
        <w:numPr>
          <w:ilvl w:val="0"/>
          <w:numId w:val="0"/>
        </w:numPr>
        <w:spacing w:line="300" w:lineRule="auto"/>
        <w:ind w:left="0" w:leftChars="0" w:firstLine="420" w:firstLineChars="200"/>
        <w:jc w:val="left"/>
        <w:outlineLvl w:val="9"/>
        <w:rPr>
          <w:rFonts w:hint="default" w:cs="Times New Roman"/>
          <w:szCs w:val="21"/>
          <w:u w:val="single"/>
          <w:lang w:val="en-US" w:eastAsia="zh-CN"/>
        </w:rPr>
      </w:pPr>
      <w:r>
        <w:rPr>
          <w:rFonts w:hint="default" w:ascii="Times New Roman" w:hAnsi="Times New Roman" w:eastAsia="宋体" w:cs="Times New Roman"/>
          <w:kern w:val="2"/>
          <w:sz w:val="21"/>
          <w:szCs w:val="21"/>
          <w:u w:val="single"/>
          <w:lang w:val="en-US" w:eastAsia="zh-CN" w:bidi="ar-SA"/>
        </w:rPr>
        <w:t>4、</w:t>
      </w:r>
      <w:r>
        <w:rPr>
          <w:rFonts w:hint="eastAsia" w:cs="Times New Roman"/>
          <w:szCs w:val="21"/>
          <w:u w:val="single"/>
          <w:lang w:val="en-US" w:eastAsia="zh-CN"/>
        </w:rPr>
        <w:t>Phrases：学习课文中的常用专业英语词组及局部非专业词组。</w:t>
      </w:r>
    </w:p>
    <w:p w14:paraId="6E252D1D">
      <w:pPr>
        <w:numPr>
          <w:ilvl w:val="0"/>
          <w:numId w:val="0"/>
        </w:numPr>
        <w:spacing w:line="300" w:lineRule="auto"/>
        <w:ind w:left="0" w:leftChars="0" w:firstLine="420" w:firstLineChars="200"/>
        <w:jc w:val="left"/>
        <w:outlineLvl w:val="9"/>
        <w:rPr>
          <w:rFonts w:hint="default" w:cs="Times New Roman"/>
          <w:szCs w:val="21"/>
          <w:u w:val="single"/>
          <w:lang w:val="en-US" w:eastAsia="zh-CN"/>
        </w:rPr>
      </w:pPr>
      <w:r>
        <w:rPr>
          <w:rFonts w:hint="default" w:ascii="Times New Roman" w:hAnsi="Times New Roman" w:eastAsia="宋体" w:cs="Times New Roman"/>
          <w:kern w:val="2"/>
          <w:sz w:val="21"/>
          <w:szCs w:val="21"/>
          <w:u w:val="single"/>
          <w:lang w:val="en-US" w:eastAsia="zh-CN" w:bidi="ar-SA"/>
        </w:rPr>
        <w:t>5、</w:t>
      </w:r>
      <w:r>
        <w:rPr>
          <w:rFonts w:hint="eastAsia" w:cs="Times New Roman"/>
          <w:szCs w:val="21"/>
          <w:u w:val="single"/>
          <w:lang w:val="en-US" w:eastAsia="zh-CN"/>
        </w:rPr>
        <w:t>Abbreviations：学习课文中出现的、业内人士必须掌握的缩略语。缩略语在计算机行业中十分重要，必须给予充分的重视。</w:t>
      </w:r>
    </w:p>
    <w:p w14:paraId="0BE51DE6">
      <w:pPr>
        <w:numPr>
          <w:ilvl w:val="0"/>
          <w:numId w:val="0"/>
        </w:numPr>
        <w:spacing w:line="300" w:lineRule="auto"/>
        <w:ind w:left="0" w:leftChars="0" w:firstLine="420" w:firstLineChars="200"/>
        <w:jc w:val="left"/>
        <w:outlineLvl w:val="9"/>
        <w:rPr>
          <w:rFonts w:hint="default" w:cs="Times New Roman"/>
          <w:szCs w:val="21"/>
          <w:u w:val="single"/>
          <w:lang w:val="en-US" w:eastAsia="zh-CN"/>
        </w:rPr>
      </w:pPr>
      <w:r>
        <w:rPr>
          <w:rFonts w:hint="default" w:ascii="Times New Roman" w:hAnsi="Times New Roman" w:eastAsia="宋体" w:cs="Times New Roman"/>
          <w:kern w:val="2"/>
          <w:sz w:val="21"/>
          <w:szCs w:val="21"/>
          <w:u w:val="single"/>
          <w:lang w:val="en-US" w:eastAsia="zh-CN" w:bidi="ar-SA"/>
        </w:rPr>
        <w:t>6、</w:t>
      </w:r>
      <w:r>
        <w:rPr>
          <w:rFonts w:hint="eastAsia" w:cs="Times New Roman"/>
          <w:szCs w:val="21"/>
          <w:u w:val="single"/>
          <w:lang w:val="en-US" w:eastAsia="zh-CN"/>
        </w:rPr>
        <w:t>Notes：讲解课文中出现的难句、长句、语法结构复杂的句子。这样有利于学生透彻领会难句的含义，也可以培养学生的阅读理解能力。</w:t>
      </w:r>
    </w:p>
    <w:p w14:paraId="44F1005C">
      <w:pPr>
        <w:keepNext w:val="0"/>
        <w:keepLines w:val="0"/>
        <w:pageBreakBefore w:val="0"/>
        <w:widowControl/>
        <w:kinsoku/>
        <w:wordWrap/>
        <w:overflowPunct/>
        <w:topLinePunct w:val="0"/>
        <w:autoSpaceDE/>
        <w:autoSpaceDN/>
        <w:bidi w:val="0"/>
        <w:adjustRightInd w:val="0"/>
        <w:snapToGrid w:val="0"/>
        <w:spacing w:line="360" w:lineRule="auto"/>
        <w:ind w:firstLine="422" w:firstLineChars="200"/>
        <w:textAlignment w:val="auto"/>
        <w:outlineLvl w:val="9"/>
        <w:rPr>
          <w:rFonts w:hint="eastAsia" w:ascii="宋体" w:hAnsi="宋体" w:cs="宋体"/>
          <w:b/>
          <w:bCs/>
          <w:color w:val="000000"/>
          <w:szCs w:val="21"/>
        </w:rPr>
      </w:pPr>
    </w:p>
    <w:p w14:paraId="72B22CA3">
      <w:pPr>
        <w:keepNext w:val="0"/>
        <w:keepLines w:val="0"/>
        <w:pageBreakBefore w:val="0"/>
        <w:widowControl/>
        <w:kinsoku/>
        <w:wordWrap/>
        <w:overflowPunct/>
        <w:topLinePunct w:val="0"/>
        <w:autoSpaceDE/>
        <w:autoSpaceDN/>
        <w:bidi w:val="0"/>
        <w:adjustRightInd w:val="0"/>
        <w:snapToGrid w:val="0"/>
        <w:spacing w:line="360" w:lineRule="auto"/>
        <w:ind w:firstLine="422" w:firstLineChars="200"/>
        <w:textAlignment w:val="auto"/>
        <w:outlineLvl w:val="9"/>
        <w:rPr>
          <w:rFonts w:hint="default" w:ascii="宋体" w:hAnsi="宋体" w:cs="宋体"/>
          <w:b/>
          <w:bCs/>
          <w:color w:val="000000"/>
          <w:szCs w:val="21"/>
          <w:lang w:val="en-US"/>
        </w:rPr>
      </w:pPr>
      <w:r>
        <w:rPr>
          <w:rFonts w:hint="eastAsia" w:ascii="宋体" w:hAnsi="宋体" w:cs="宋体"/>
          <w:b/>
          <w:bCs/>
          <w:color w:val="000000"/>
          <w:szCs w:val="21"/>
        </w:rPr>
        <w:t>作业：</w:t>
      </w:r>
      <w:r>
        <w:rPr>
          <w:rFonts w:hint="eastAsia" w:ascii="宋体" w:hAnsi="宋体" w:cs="宋体"/>
          <w:b w:val="0"/>
          <w:bCs w:val="0"/>
          <w:color w:val="000000"/>
          <w:szCs w:val="21"/>
          <w:lang w:val="en-US" w:eastAsia="zh-CN"/>
        </w:rPr>
        <w:t>完成课后翻译题Ex3.</w:t>
      </w:r>
    </w:p>
    <w:p w14:paraId="5831C2EE">
      <w:pPr>
        <w:keepNext w:val="0"/>
        <w:keepLines w:val="0"/>
        <w:pageBreakBefore w:val="0"/>
        <w:kinsoku/>
        <w:wordWrap/>
        <w:overflowPunct/>
        <w:topLinePunct w:val="0"/>
        <w:autoSpaceDE/>
        <w:autoSpaceDN/>
        <w:bidi w:val="0"/>
        <w:adjustRightInd w:val="0"/>
        <w:snapToGrid w:val="0"/>
        <w:spacing w:before="156" w:beforeLines="50" w:after="156" w:afterLines="50" w:line="360" w:lineRule="auto"/>
        <w:ind w:firstLine="422" w:firstLineChars="200"/>
        <w:textAlignment w:val="auto"/>
        <w:outlineLvl w:val="9"/>
        <w:rPr>
          <w:rFonts w:ascii="宋体" w:hAnsi="宋体" w:cs="宋体"/>
          <w:b/>
          <w:bCs/>
          <w:color w:val="000000"/>
          <w:szCs w:val="21"/>
        </w:rPr>
      </w:pPr>
      <w:r>
        <w:rPr>
          <w:rFonts w:hint="eastAsia" w:ascii="宋体" w:hAnsi="宋体" w:cs="宋体"/>
          <w:b/>
          <w:bCs/>
          <w:color w:val="000000"/>
          <w:szCs w:val="21"/>
        </w:rPr>
        <w:t>第二部分：</w:t>
      </w:r>
      <w:r>
        <w:rPr>
          <w:rFonts w:hint="eastAsia" w:ascii="宋体" w:hAnsi="宋体" w:cs="宋体"/>
          <w:b/>
          <w:bCs/>
          <w:color w:val="000000"/>
          <w:szCs w:val="21"/>
          <w:lang w:val="en-US" w:eastAsia="zh-CN"/>
        </w:rPr>
        <w:t>网络安全 [4</w:t>
      </w:r>
      <w:r>
        <w:rPr>
          <w:rFonts w:hint="eastAsia" w:ascii="宋体" w:hAnsi="宋体" w:cs="宋体"/>
          <w:b/>
          <w:bCs/>
          <w:color w:val="000000"/>
          <w:szCs w:val="21"/>
        </w:rPr>
        <w:t>学时]（支撑</w:t>
      </w:r>
      <w:r>
        <w:rPr>
          <w:rFonts w:hint="eastAsia" w:ascii="宋体" w:hAnsi="宋体" w:cs="宋体"/>
          <w:b/>
          <w:bCs/>
          <w:color w:val="000000"/>
          <w:szCs w:val="21"/>
          <w:lang w:val="en-US" w:eastAsia="zh-CN"/>
        </w:rPr>
        <w:t>课程</w:t>
      </w:r>
      <w:r>
        <w:rPr>
          <w:rFonts w:hint="eastAsia" w:ascii="宋体" w:hAnsi="宋体" w:cs="宋体"/>
          <w:b/>
          <w:bCs/>
          <w:color w:val="000000"/>
          <w:szCs w:val="21"/>
        </w:rPr>
        <w:t>目标</w:t>
      </w:r>
      <w:r>
        <w:rPr>
          <w:rFonts w:hint="eastAsia" w:ascii="宋体" w:hAnsi="宋体" w:cs="宋体"/>
          <w:b/>
          <w:bCs/>
          <w:color w:val="000000"/>
          <w:szCs w:val="21"/>
          <w:lang w:val="en-US" w:eastAsia="zh-CN"/>
        </w:rPr>
        <w:t>1.</w:t>
      </w:r>
      <w:r>
        <w:rPr>
          <w:rFonts w:hint="eastAsia" w:ascii="宋体" w:hAnsi="宋体" w:cs="宋体"/>
          <w:b/>
          <w:bCs/>
          <w:color w:val="000000"/>
          <w:szCs w:val="21"/>
        </w:rPr>
        <w:t>2</w:t>
      </w:r>
      <w:r>
        <w:rPr>
          <w:rFonts w:hint="eastAsia" w:ascii="宋体" w:hAnsi="宋体" w:cs="宋体"/>
          <w:b/>
          <w:bCs/>
          <w:color w:val="000000"/>
          <w:szCs w:val="21"/>
          <w:lang w:eastAsia="zh-CN"/>
        </w:rPr>
        <w:t>，</w:t>
      </w:r>
      <w:r>
        <w:rPr>
          <w:rFonts w:hint="eastAsia" w:ascii="宋体" w:hAnsi="宋体" w:cs="宋体"/>
          <w:b/>
          <w:bCs/>
          <w:color w:val="000000"/>
          <w:szCs w:val="21"/>
          <w:lang w:val="en-US" w:eastAsia="zh-CN"/>
        </w:rPr>
        <w:t>2.1，2.2，3.2</w:t>
      </w:r>
      <w:r>
        <w:rPr>
          <w:rFonts w:hint="eastAsia" w:ascii="宋体" w:hAnsi="宋体" w:cs="宋体"/>
          <w:b/>
          <w:bCs/>
          <w:color w:val="000000"/>
          <w:szCs w:val="21"/>
        </w:rPr>
        <w:t>）</w:t>
      </w:r>
    </w:p>
    <w:p w14:paraId="0C2B982C">
      <w:pPr>
        <w:keepNext w:val="0"/>
        <w:keepLines w:val="0"/>
        <w:pageBreakBefore w:val="0"/>
        <w:widowControl/>
        <w:kinsoku/>
        <w:wordWrap/>
        <w:overflowPunct/>
        <w:topLinePunct w:val="0"/>
        <w:autoSpaceDE/>
        <w:autoSpaceDN/>
        <w:bidi w:val="0"/>
        <w:adjustRightInd w:val="0"/>
        <w:snapToGrid w:val="0"/>
        <w:spacing w:line="360" w:lineRule="auto"/>
        <w:ind w:firstLine="361" w:firstLineChars="171"/>
        <w:textAlignment w:val="auto"/>
        <w:outlineLvl w:val="9"/>
        <w:rPr>
          <w:rFonts w:hint="eastAsia" w:ascii="宋体" w:hAnsi="宋体" w:cs="宋体"/>
          <w:b/>
          <w:bCs/>
          <w:color w:val="000000"/>
          <w:szCs w:val="21"/>
        </w:rPr>
      </w:pPr>
      <w:r>
        <w:rPr>
          <w:rFonts w:hint="eastAsia" w:ascii="宋体" w:hAnsi="宋体" w:cs="宋体"/>
          <w:b/>
          <w:bCs/>
          <w:color w:val="000000"/>
          <w:szCs w:val="21"/>
        </w:rPr>
        <w:t>教学目标：</w:t>
      </w:r>
    </w:p>
    <w:p w14:paraId="4313318A">
      <w:pPr>
        <w:spacing w:line="360" w:lineRule="auto"/>
        <w:ind w:firstLine="420" w:firstLineChars="200"/>
        <w:outlineLvl w:val="9"/>
        <w:rPr>
          <w:rFonts w:hint="eastAsia" w:ascii="宋体" w:hAnsi="宋体" w:eastAsia="宋体" w:cs="宋体"/>
          <w:b/>
          <w:bCs/>
          <w:color w:val="000000"/>
          <w:szCs w:val="21"/>
          <w:lang w:eastAsia="zh-CN"/>
        </w:rPr>
      </w:pPr>
      <w:r>
        <w:rPr>
          <w:rFonts w:hint="eastAsia"/>
          <w:szCs w:val="21"/>
          <w:lang w:val="en-US" w:eastAsia="zh-CN"/>
        </w:rPr>
        <w:t>了解网络安全的定义，物理网络安全、密码保护、间谍软件、在线隐私</w:t>
      </w:r>
      <w:r>
        <w:rPr>
          <w:rFonts w:hint="eastAsia" w:ascii="宋体" w:hAnsi="宋体" w:cs="宋体"/>
          <w:b/>
          <w:bCs/>
          <w:color w:val="000000"/>
          <w:szCs w:val="21"/>
          <w:lang w:eastAsia="zh-CN"/>
        </w:rPr>
        <w:t>。</w:t>
      </w:r>
      <w:r>
        <w:rPr>
          <w:szCs w:val="21"/>
        </w:rPr>
        <w:t>掌握</w:t>
      </w:r>
      <w:r>
        <w:rPr>
          <w:rFonts w:hint="eastAsia"/>
          <w:szCs w:val="21"/>
          <w:lang w:val="en-US" w:eastAsia="zh-CN"/>
        </w:rPr>
        <w:t>网络安全方面相</w:t>
      </w:r>
      <w:r>
        <w:rPr>
          <w:szCs w:val="21"/>
        </w:rPr>
        <w:t>关专业的英语文献的阅读和理解。</w:t>
      </w:r>
    </w:p>
    <w:p w14:paraId="3ECA5362">
      <w:pPr>
        <w:numPr>
          <w:ilvl w:val="0"/>
          <w:numId w:val="0"/>
        </w:numPr>
        <w:spacing w:line="300" w:lineRule="auto"/>
        <w:ind w:firstLine="420" w:firstLineChars="200"/>
        <w:jc w:val="left"/>
        <w:outlineLvl w:val="9"/>
        <w:rPr>
          <w:rFonts w:hint="eastAsia"/>
          <w:szCs w:val="21"/>
          <w:u w:val="wave"/>
          <w:lang w:val="en-US" w:eastAsia="zh-CN"/>
        </w:rPr>
      </w:pPr>
      <w:r>
        <w:rPr>
          <w:rFonts w:hint="eastAsia" w:cs="Times New Roman"/>
          <w:kern w:val="2"/>
          <w:sz w:val="21"/>
          <w:szCs w:val="21"/>
          <w:lang w:val="en-US" w:eastAsia="zh-CN" w:bidi="ar-SA"/>
        </w:rPr>
        <w:t>1</w:t>
      </w:r>
      <w:r>
        <w:rPr>
          <w:rFonts w:hint="eastAsia" w:ascii="Times New Roman" w:hAnsi="Times New Roman" w:eastAsia="宋体" w:cs="Times New Roman"/>
          <w:kern w:val="2"/>
          <w:sz w:val="21"/>
          <w:szCs w:val="21"/>
          <w:lang w:val="en-US" w:eastAsia="zh-CN" w:bidi="ar-SA"/>
        </w:rPr>
        <w:t>、</w:t>
      </w:r>
      <w:r>
        <w:rPr>
          <w:rFonts w:hint="eastAsia"/>
          <w:szCs w:val="21"/>
          <w:u w:val="wave"/>
          <w:lang w:val="en-US" w:eastAsia="zh-CN"/>
        </w:rPr>
        <w:t>播放课文MP3，培养学生专业英语的听力。</w:t>
      </w:r>
    </w:p>
    <w:p w14:paraId="46B0AB7B">
      <w:pPr>
        <w:numPr>
          <w:ilvl w:val="0"/>
          <w:numId w:val="0"/>
        </w:numPr>
        <w:spacing w:line="300" w:lineRule="auto"/>
        <w:ind w:firstLine="420" w:firstLineChars="200"/>
        <w:jc w:val="left"/>
        <w:outlineLvl w:val="9"/>
        <w:rPr>
          <w:rFonts w:hint="default"/>
          <w:szCs w:val="21"/>
          <w:u w:val="wave"/>
          <w:lang w:val="en-US"/>
        </w:rPr>
      </w:pPr>
      <w:r>
        <w:rPr>
          <w:rFonts w:hint="eastAsia" w:cs="Times New Roman"/>
          <w:kern w:val="2"/>
          <w:sz w:val="21"/>
          <w:szCs w:val="21"/>
          <w:u w:val="wave"/>
          <w:lang w:val="en-US" w:eastAsia="zh-CN" w:bidi="ar-SA"/>
        </w:rPr>
        <w:t>2</w:t>
      </w:r>
      <w:r>
        <w:rPr>
          <w:rFonts w:hint="default" w:ascii="Times New Roman" w:hAnsi="Times New Roman" w:eastAsia="宋体" w:cs="Times New Roman"/>
          <w:kern w:val="2"/>
          <w:sz w:val="21"/>
          <w:szCs w:val="21"/>
          <w:u w:val="wave"/>
          <w:lang w:val="en-US" w:eastAsia="zh-CN" w:bidi="ar-SA"/>
        </w:rPr>
        <w:t>、</w:t>
      </w:r>
      <w:r>
        <w:rPr>
          <w:rFonts w:hint="eastAsia"/>
          <w:szCs w:val="21"/>
          <w:u w:val="wave"/>
          <w:lang w:val="en-US" w:eastAsia="zh-CN"/>
        </w:rPr>
        <w:t>精讲课文Text A，这些课文既包括基本概念和基础知识，也包括行业应用，同时尽量覆盖行业的主要子领域。通过对Text A译文详细讲解，让学生掌握阅读理解的方法，培养翻译技能。</w:t>
      </w:r>
    </w:p>
    <w:p w14:paraId="7572E165">
      <w:pPr>
        <w:numPr>
          <w:ilvl w:val="0"/>
          <w:numId w:val="0"/>
        </w:numPr>
        <w:spacing w:line="300" w:lineRule="auto"/>
        <w:ind w:left="0" w:leftChars="0" w:firstLine="420" w:firstLineChars="200"/>
        <w:jc w:val="left"/>
        <w:outlineLvl w:val="9"/>
        <w:rPr>
          <w:rFonts w:hint="eastAsia" w:cs="Times New Roman"/>
          <w:szCs w:val="21"/>
          <w:u w:val="single"/>
          <w:lang w:val="en-US" w:eastAsia="zh-CN"/>
        </w:rPr>
      </w:pPr>
      <w:r>
        <w:rPr>
          <w:rFonts w:hint="eastAsia" w:cs="Times New Roman"/>
          <w:kern w:val="2"/>
          <w:sz w:val="21"/>
          <w:szCs w:val="21"/>
          <w:u w:val="single"/>
          <w:lang w:val="en-US" w:eastAsia="zh-CN" w:bidi="ar-SA"/>
        </w:rPr>
        <w:t>3</w:t>
      </w:r>
      <w:r>
        <w:rPr>
          <w:rFonts w:hint="eastAsia" w:ascii="Times New Roman" w:hAnsi="Times New Roman" w:eastAsia="宋体" w:cs="Times New Roman"/>
          <w:kern w:val="2"/>
          <w:sz w:val="21"/>
          <w:szCs w:val="21"/>
          <w:u w:val="single"/>
          <w:lang w:val="en-US" w:eastAsia="zh-CN" w:bidi="ar-SA"/>
        </w:rPr>
        <w:t>、</w:t>
      </w:r>
      <w:r>
        <w:rPr>
          <w:rFonts w:hint="eastAsia" w:cs="Times New Roman"/>
          <w:szCs w:val="21"/>
          <w:u w:val="single"/>
          <w:lang w:val="en-US" w:eastAsia="zh-CN"/>
        </w:rPr>
        <w:t>New Word：学习课文中出现的新词，这些单词既有公共英语中不常使用、而在专业英语中经常出现的单词，也有在专业英语中有特殊含义的单词。学生由此可以积累专业词汇。</w:t>
      </w:r>
    </w:p>
    <w:p w14:paraId="14A80278">
      <w:pPr>
        <w:numPr>
          <w:ilvl w:val="0"/>
          <w:numId w:val="0"/>
        </w:numPr>
        <w:spacing w:line="300" w:lineRule="auto"/>
        <w:ind w:left="0" w:leftChars="0" w:firstLine="420" w:firstLineChars="200"/>
        <w:jc w:val="left"/>
        <w:outlineLvl w:val="9"/>
        <w:rPr>
          <w:rFonts w:hint="default" w:cs="Times New Roman"/>
          <w:szCs w:val="21"/>
          <w:u w:val="single"/>
          <w:lang w:val="en-US" w:eastAsia="zh-CN"/>
        </w:rPr>
      </w:pPr>
      <w:r>
        <w:rPr>
          <w:rFonts w:hint="eastAsia" w:cs="Times New Roman"/>
          <w:kern w:val="2"/>
          <w:sz w:val="21"/>
          <w:szCs w:val="21"/>
          <w:u w:val="single"/>
          <w:lang w:val="en-US" w:eastAsia="zh-CN" w:bidi="ar-SA"/>
        </w:rPr>
        <w:t>4</w:t>
      </w:r>
      <w:r>
        <w:rPr>
          <w:rFonts w:hint="default" w:ascii="Times New Roman" w:hAnsi="Times New Roman" w:eastAsia="宋体" w:cs="Times New Roman"/>
          <w:kern w:val="2"/>
          <w:sz w:val="21"/>
          <w:szCs w:val="21"/>
          <w:u w:val="single"/>
          <w:lang w:val="en-US" w:eastAsia="zh-CN" w:bidi="ar-SA"/>
        </w:rPr>
        <w:t>、</w:t>
      </w:r>
      <w:r>
        <w:rPr>
          <w:rFonts w:hint="eastAsia" w:cs="Times New Roman"/>
          <w:szCs w:val="21"/>
          <w:u w:val="single"/>
          <w:lang w:val="en-US" w:eastAsia="zh-CN"/>
        </w:rPr>
        <w:t>Phrases：学习课文中的常用专业英语词组及局部非专业词组。</w:t>
      </w:r>
    </w:p>
    <w:p w14:paraId="65E52218">
      <w:pPr>
        <w:numPr>
          <w:ilvl w:val="0"/>
          <w:numId w:val="0"/>
        </w:numPr>
        <w:spacing w:line="300" w:lineRule="auto"/>
        <w:ind w:left="0" w:leftChars="0" w:firstLine="420" w:firstLineChars="200"/>
        <w:jc w:val="left"/>
        <w:outlineLvl w:val="9"/>
        <w:rPr>
          <w:rFonts w:hint="default" w:cs="Times New Roman"/>
          <w:szCs w:val="21"/>
          <w:u w:val="single"/>
          <w:lang w:val="en-US" w:eastAsia="zh-CN"/>
        </w:rPr>
      </w:pPr>
      <w:r>
        <w:rPr>
          <w:rFonts w:hint="eastAsia" w:cs="Times New Roman"/>
          <w:kern w:val="2"/>
          <w:sz w:val="21"/>
          <w:szCs w:val="21"/>
          <w:u w:val="single"/>
          <w:lang w:val="en-US" w:eastAsia="zh-CN" w:bidi="ar-SA"/>
        </w:rPr>
        <w:t>5</w:t>
      </w:r>
      <w:r>
        <w:rPr>
          <w:rFonts w:hint="default" w:ascii="Times New Roman" w:hAnsi="Times New Roman" w:eastAsia="宋体" w:cs="Times New Roman"/>
          <w:kern w:val="2"/>
          <w:sz w:val="21"/>
          <w:szCs w:val="21"/>
          <w:u w:val="single"/>
          <w:lang w:val="en-US" w:eastAsia="zh-CN" w:bidi="ar-SA"/>
        </w:rPr>
        <w:t>、</w:t>
      </w:r>
      <w:r>
        <w:rPr>
          <w:rFonts w:hint="eastAsia" w:cs="Times New Roman"/>
          <w:szCs w:val="21"/>
          <w:u w:val="single"/>
          <w:lang w:val="en-US" w:eastAsia="zh-CN"/>
        </w:rPr>
        <w:t>Abbreviations：学习课文中出现的、业内人士必须掌握的缩略语。缩略语在计算机行业中十分重要，必须给予充分的重视。</w:t>
      </w:r>
    </w:p>
    <w:p w14:paraId="3C780FFB">
      <w:pPr>
        <w:numPr>
          <w:ilvl w:val="0"/>
          <w:numId w:val="0"/>
        </w:numPr>
        <w:spacing w:line="300" w:lineRule="auto"/>
        <w:ind w:left="0" w:leftChars="0" w:firstLine="420" w:firstLineChars="200"/>
        <w:jc w:val="left"/>
        <w:outlineLvl w:val="9"/>
        <w:rPr>
          <w:rFonts w:hint="default" w:cs="Times New Roman"/>
          <w:szCs w:val="21"/>
          <w:u w:val="single"/>
          <w:lang w:val="en-US" w:eastAsia="zh-CN"/>
        </w:rPr>
      </w:pPr>
      <w:r>
        <w:rPr>
          <w:rFonts w:hint="eastAsia" w:cs="Times New Roman"/>
          <w:kern w:val="2"/>
          <w:sz w:val="21"/>
          <w:szCs w:val="21"/>
          <w:u w:val="single"/>
          <w:lang w:val="en-US" w:eastAsia="zh-CN" w:bidi="ar-SA"/>
        </w:rPr>
        <w:t>6</w:t>
      </w:r>
      <w:r>
        <w:rPr>
          <w:rFonts w:hint="default" w:ascii="Times New Roman" w:hAnsi="Times New Roman" w:eastAsia="宋体" w:cs="Times New Roman"/>
          <w:kern w:val="2"/>
          <w:sz w:val="21"/>
          <w:szCs w:val="21"/>
          <w:u w:val="single"/>
          <w:lang w:val="en-US" w:eastAsia="zh-CN" w:bidi="ar-SA"/>
        </w:rPr>
        <w:t>、</w:t>
      </w:r>
      <w:r>
        <w:rPr>
          <w:rFonts w:hint="eastAsia" w:cs="Times New Roman"/>
          <w:szCs w:val="21"/>
          <w:u w:val="single"/>
          <w:lang w:val="en-US" w:eastAsia="zh-CN"/>
        </w:rPr>
        <w:t>Notes：讲解课文中出现的难句、长句、语法结构复杂的句子。这样有利于学生透彻领会难句的含义，也可以培养学生的阅读理解能力。</w:t>
      </w:r>
    </w:p>
    <w:p w14:paraId="774C7A06">
      <w:pPr>
        <w:keepNext w:val="0"/>
        <w:keepLines w:val="0"/>
        <w:pageBreakBefore w:val="0"/>
        <w:widowControl/>
        <w:kinsoku/>
        <w:wordWrap/>
        <w:overflowPunct/>
        <w:topLinePunct w:val="0"/>
        <w:autoSpaceDE/>
        <w:autoSpaceDN/>
        <w:bidi w:val="0"/>
        <w:adjustRightInd w:val="0"/>
        <w:snapToGrid w:val="0"/>
        <w:spacing w:line="360" w:lineRule="auto"/>
        <w:ind w:firstLine="422" w:firstLineChars="200"/>
        <w:textAlignment w:val="auto"/>
        <w:outlineLvl w:val="9"/>
        <w:rPr>
          <w:rFonts w:hint="eastAsia" w:ascii="宋体" w:hAnsi="宋体" w:eastAsia="宋体" w:cs="宋体"/>
          <w:b/>
          <w:bCs/>
          <w:color w:val="000000"/>
          <w:szCs w:val="21"/>
        </w:rPr>
      </w:pPr>
      <w:r>
        <w:rPr>
          <w:rFonts w:hint="eastAsia" w:ascii="宋体" w:hAnsi="宋体" w:eastAsia="宋体" w:cs="宋体"/>
          <w:b/>
          <w:bCs/>
          <w:color w:val="000000"/>
          <w:szCs w:val="21"/>
        </w:rPr>
        <w:t>作业：</w:t>
      </w:r>
      <w:r>
        <w:rPr>
          <w:rFonts w:hint="eastAsia" w:ascii="宋体" w:hAnsi="宋体" w:cs="宋体"/>
          <w:b w:val="0"/>
          <w:bCs w:val="0"/>
          <w:color w:val="000000"/>
          <w:szCs w:val="21"/>
          <w:lang w:val="en-US" w:eastAsia="zh-CN"/>
        </w:rPr>
        <w:t>完成课后翻译题Ex3.</w:t>
      </w:r>
    </w:p>
    <w:p w14:paraId="4DA47194">
      <w:pPr>
        <w:keepNext w:val="0"/>
        <w:keepLines w:val="0"/>
        <w:pageBreakBefore w:val="0"/>
        <w:kinsoku/>
        <w:wordWrap/>
        <w:overflowPunct/>
        <w:topLinePunct w:val="0"/>
        <w:autoSpaceDE/>
        <w:autoSpaceDN/>
        <w:bidi w:val="0"/>
        <w:adjustRightInd w:val="0"/>
        <w:snapToGrid w:val="0"/>
        <w:spacing w:before="156" w:beforeLines="50" w:after="156" w:afterLines="50" w:line="360" w:lineRule="auto"/>
        <w:ind w:firstLine="422" w:firstLineChars="200"/>
        <w:textAlignment w:val="auto"/>
        <w:outlineLvl w:val="9"/>
        <w:rPr>
          <w:rFonts w:ascii="宋体" w:hAnsi="宋体" w:cs="宋体"/>
          <w:b/>
          <w:bCs/>
          <w:color w:val="000000"/>
          <w:szCs w:val="21"/>
        </w:rPr>
      </w:pPr>
      <w:r>
        <w:rPr>
          <w:rFonts w:hint="eastAsia" w:ascii="宋体" w:hAnsi="宋体" w:cs="宋体"/>
          <w:b/>
          <w:bCs/>
          <w:color w:val="000000"/>
          <w:szCs w:val="21"/>
        </w:rPr>
        <w:t xml:space="preserve">第三部分： </w:t>
      </w:r>
      <w:r>
        <w:rPr>
          <w:rFonts w:hint="eastAsia" w:ascii="宋体" w:hAnsi="宋体" w:cs="宋体"/>
          <w:b/>
          <w:bCs/>
          <w:color w:val="000000"/>
          <w:szCs w:val="21"/>
          <w:lang w:val="en-US" w:eastAsia="zh-CN"/>
        </w:rPr>
        <w:t xml:space="preserve">大数据 </w:t>
      </w:r>
      <w:r>
        <w:rPr>
          <w:rFonts w:hint="eastAsia" w:ascii="宋体" w:hAnsi="宋体" w:cs="宋体"/>
          <w:b/>
          <w:bCs/>
          <w:color w:val="000000"/>
          <w:szCs w:val="21"/>
        </w:rPr>
        <w:t>[4学时]（支撑</w:t>
      </w:r>
      <w:r>
        <w:rPr>
          <w:rFonts w:hint="eastAsia" w:ascii="宋体" w:hAnsi="宋体" w:cs="宋体"/>
          <w:b/>
          <w:bCs/>
          <w:color w:val="000000"/>
          <w:szCs w:val="21"/>
          <w:lang w:val="en-US" w:eastAsia="zh-CN"/>
        </w:rPr>
        <w:t>课程</w:t>
      </w:r>
      <w:r>
        <w:rPr>
          <w:rFonts w:hint="eastAsia" w:ascii="宋体" w:hAnsi="宋体" w:cs="宋体"/>
          <w:b/>
          <w:bCs/>
          <w:color w:val="000000"/>
          <w:szCs w:val="21"/>
        </w:rPr>
        <w:t>目标</w:t>
      </w:r>
      <w:r>
        <w:rPr>
          <w:rFonts w:hint="eastAsia" w:ascii="宋体" w:hAnsi="宋体" w:cs="宋体"/>
          <w:b/>
          <w:bCs/>
          <w:color w:val="000000"/>
          <w:szCs w:val="21"/>
          <w:lang w:val="en-US" w:eastAsia="zh-CN"/>
        </w:rPr>
        <w:t>1.</w:t>
      </w:r>
      <w:r>
        <w:rPr>
          <w:rFonts w:hint="eastAsia" w:ascii="宋体" w:hAnsi="宋体" w:cs="宋体"/>
          <w:b/>
          <w:bCs/>
          <w:color w:val="000000"/>
          <w:szCs w:val="21"/>
        </w:rPr>
        <w:t>2</w:t>
      </w:r>
      <w:r>
        <w:rPr>
          <w:rFonts w:hint="eastAsia" w:ascii="宋体" w:hAnsi="宋体" w:cs="宋体"/>
          <w:b/>
          <w:bCs/>
          <w:color w:val="000000"/>
          <w:szCs w:val="21"/>
          <w:lang w:eastAsia="zh-CN"/>
        </w:rPr>
        <w:t>，</w:t>
      </w:r>
      <w:r>
        <w:rPr>
          <w:rFonts w:hint="eastAsia" w:ascii="宋体" w:hAnsi="宋体" w:cs="宋体"/>
          <w:b/>
          <w:bCs/>
          <w:color w:val="000000"/>
          <w:szCs w:val="21"/>
          <w:lang w:val="en-US" w:eastAsia="zh-CN"/>
        </w:rPr>
        <w:t>2.1，2.2，3.2</w:t>
      </w:r>
      <w:r>
        <w:rPr>
          <w:rFonts w:hint="eastAsia" w:ascii="宋体" w:hAnsi="宋体" w:cs="宋体"/>
          <w:b/>
          <w:bCs/>
          <w:color w:val="000000"/>
          <w:szCs w:val="21"/>
        </w:rPr>
        <w:t>）</w:t>
      </w:r>
    </w:p>
    <w:p w14:paraId="68BED317">
      <w:pPr>
        <w:spacing w:line="300" w:lineRule="auto"/>
        <w:ind w:firstLine="422" w:firstLineChars="200"/>
        <w:jc w:val="left"/>
        <w:outlineLvl w:val="9"/>
        <w:rPr>
          <w:rFonts w:ascii="宋体" w:hAnsi="宋体" w:cs="宋体"/>
          <w:color w:val="000000"/>
          <w:szCs w:val="21"/>
        </w:rPr>
      </w:pPr>
      <w:r>
        <w:rPr>
          <w:rFonts w:hint="eastAsia" w:ascii="宋体" w:hAnsi="宋体" w:cs="宋体"/>
          <w:b/>
          <w:bCs/>
          <w:color w:val="000000"/>
          <w:szCs w:val="21"/>
        </w:rPr>
        <w:t>教学目标：</w:t>
      </w:r>
      <w:r>
        <w:rPr>
          <w:rFonts w:hint="eastAsia" w:ascii="宋体" w:hAnsi="宋体" w:cs="宋体"/>
          <w:b w:val="0"/>
          <w:bCs w:val="0"/>
          <w:color w:val="000000"/>
          <w:szCs w:val="21"/>
          <w:lang w:val="en-US" w:eastAsia="zh-CN"/>
        </w:rPr>
        <w:t>了解</w:t>
      </w:r>
      <w:r>
        <w:rPr>
          <w:rFonts w:hint="eastAsia"/>
          <w:szCs w:val="21"/>
          <w:lang w:val="en-US" w:eastAsia="zh-CN"/>
        </w:rPr>
        <w:t>大数据的定义、大数据分析的意义、大数据管理的定义及方式、大数据即服务的定义、非结构化数据、数据挖掘、数据仓库</w:t>
      </w:r>
    </w:p>
    <w:p w14:paraId="120F10EB">
      <w:pPr>
        <w:spacing w:line="360" w:lineRule="auto"/>
        <w:ind w:firstLine="422" w:firstLineChars="200"/>
        <w:outlineLvl w:val="9"/>
        <w:rPr>
          <w:rFonts w:ascii="宋体" w:hAnsi="宋体" w:cs="宋体"/>
          <w:b/>
          <w:bCs/>
          <w:color w:val="000000"/>
          <w:szCs w:val="21"/>
        </w:rPr>
      </w:pPr>
      <w:r>
        <w:rPr>
          <w:rFonts w:hint="eastAsia" w:ascii="宋体" w:hAnsi="宋体" w:cs="宋体"/>
          <w:b/>
          <w:bCs/>
          <w:color w:val="000000"/>
          <w:szCs w:val="21"/>
        </w:rPr>
        <w:t>教学内容：</w:t>
      </w:r>
    </w:p>
    <w:p w14:paraId="395E889F">
      <w:pPr>
        <w:numPr>
          <w:ilvl w:val="0"/>
          <w:numId w:val="0"/>
        </w:numPr>
        <w:spacing w:line="300" w:lineRule="auto"/>
        <w:ind w:firstLine="420" w:firstLineChars="200"/>
        <w:jc w:val="left"/>
        <w:outlineLvl w:val="9"/>
        <w:rPr>
          <w:rFonts w:hint="eastAsia"/>
          <w:szCs w:val="21"/>
          <w:u w:val="wave"/>
          <w:lang w:val="en-US" w:eastAsia="zh-CN"/>
        </w:rPr>
      </w:pPr>
      <w:r>
        <w:rPr>
          <w:rFonts w:hint="eastAsia" w:ascii="Times New Roman" w:hAnsi="Times New Roman" w:eastAsia="宋体" w:cs="Times New Roman"/>
          <w:kern w:val="2"/>
          <w:sz w:val="21"/>
          <w:szCs w:val="21"/>
          <w:u w:val="wave"/>
          <w:lang w:val="en-US" w:eastAsia="zh-CN" w:bidi="ar-SA"/>
        </w:rPr>
        <w:t>1、</w:t>
      </w:r>
      <w:r>
        <w:rPr>
          <w:rFonts w:hint="eastAsia"/>
          <w:szCs w:val="21"/>
          <w:u w:val="wave"/>
          <w:lang w:val="en-US" w:eastAsia="zh-CN"/>
        </w:rPr>
        <w:t>播放课文MP3，培养学生专业英语的听力。</w:t>
      </w:r>
    </w:p>
    <w:p w14:paraId="2184FC03">
      <w:pPr>
        <w:numPr>
          <w:ilvl w:val="0"/>
          <w:numId w:val="0"/>
        </w:numPr>
        <w:spacing w:line="300" w:lineRule="auto"/>
        <w:ind w:firstLine="420" w:firstLineChars="200"/>
        <w:jc w:val="left"/>
        <w:outlineLvl w:val="9"/>
        <w:rPr>
          <w:rFonts w:hint="default"/>
          <w:szCs w:val="21"/>
          <w:u w:val="wave"/>
          <w:lang w:val="en-US"/>
        </w:rPr>
      </w:pPr>
      <w:r>
        <w:rPr>
          <w:rFonts w:hint="default" w:ascii="Times New Roman" w:hAnsi="Times New Roman" w:eastAsia="宋体" w:cs="Times New Roman"/>
          <w:kern w:val="2"/>
          <w:sz w:val="21"/>
          <w:szCs w:val="21"/>
          <w:u w:val="wave"/>
          <w:lang w:val="en-US" w:eastAsia="zh-CN" w:bidi="ar-SA"/>
        </w:rPr>
        <w:t>2、</w:t>
      </w:r>
      <w:r>
        <w:rPr>
          <w:rFonts w:hint="eastAsia"/>
          <w:szCs w:val="21"/>
          <w:u w:val="wave"/>
          <w:lang w:val="en-US" w:eastAsia="zh-CN"/>
        </w:rPr>
        <w:t>精讲课文Text A，这些课文既包括基本概念和基础知识，也包括行业应用，同时尽量覆盖行业的主要子领域。通过对Text A译文详细讲解，让学生掌握阅读理解的方法，培养翻译技能。</w:t>
      </w:r>
    </w:p>
    <w:p w14:paraId="467BAD5C">
      <w:pPr>
        <w:numPr>
          <w:ilvl w:val="0"/>
          <w:numId w:val="0"/>
        </w:numPr>
        <w:spacing w:line="300" w:lineRule="auto"/>
        <w:ind w:left="0" w:leftChars="0" w:firstLine="420" w:firstLineChars="200"/>
        <w:jc w:val="left"/>
        <w:outlineLvl w:val="9"/>
        <w:rPr>
          <w:rFonts w:hint="eastAsia" w:cs="Times New Roman"/>
          <w:szCs w:val="21"/>
          <w:u w:val="single"/>
          <w:lang w:val="en-US" w:eastAsia="zh-CN"/>
        </w:rPr>
      </w:pPr>
      <w:r>
        <w:rPr>
          <w:rFonts w:hint="eastAsia" w:ascii="Times New Roman" w:hAnsi="Times New Roman" w:eastAsia="宋体" w:cs="Times New Roman"/>
          <w:kern w:val="2"/>
          <w:sz w:val="21"/>
          <w:szCs w:val="21"/>
          <w:u w:val="single"/>
          <w:lang w:val="en-US" w:eastAsia="zh-CN" w:bidi="ar-SA"/>
        </w:rPr>
        <w:t>3、</w:t>
      </w:r>
      <w:r>
        <w:rPr>
          <w:rFonts w:hint="eastAsia" w:cs="Times New Roman"/>
          <w:szCs w:val="21"/>
          <w:u w:val="single"/>
          <w:lang w:val="en-US" w:eastAsia="zh-CN"/>
        </w:rPr>
        <w:t>New Word：学习课文中出现的新词，这些单词既有公共英语中不常使用、而在专业英语中经常出现的单词，也有在专业英语中有特殊含义的单词。学生由此可以积累专业词汇。</w:t>
      </w:r>
    </w:p>
    <w:p w14:paraId="3469163F">
      <w:pPr>
        <w:numPr>
          <w:ilvl w:val="0"/>
          <w:numId w:val="0"/>
        </w:numPr>
        <w:spacing w:line="300" w:lineRule="auto"/>
        <w:ind w:left="0" w:leftChars="0" w:firstLine="420" w:firstLineChars="200"/>
        <w:jc w:val="left"/>
        <w:outlineLvl w:val="9"/>
        <w:rPr>
          <w:rFonts w:hint="default" w:cs="Times New Roman"/>
          <w:szCs w:val="21"/>
          <w:u w:val="single"/>
          <w:lang w:val="en-US" w:eastAsia="zh-CN"/>
        </w:rPr>
      </w:pPr>
      <w:r>
        <w:rPr>
          <w:rFonts w:hint="default" w:ascii="Times New Roman" w:hAnsi="Times New Roman" w:eastAsia="宋体" w:cs="Times New Roman"/>
          <w:kern w:val="2"/>
          <w:sz w:val="21"/>
          <w:szCs w:val="21"/>
          <w:u w:val="single"/>
          <w:lang w:val="en-US" w:eastAsia="zh-CN" w:bidi="ar-SA"/>
        </w:rPr>
        <w:t>4、</w:t>
      </w:r>
      <w:r>
        <w:rPr>
          <w:rFonts w:hint="eastAsia" w:cs="Times New Roman"/>
          <w:szCs w:val="21"/>
          <w:u w:val="single"/>
          <w:lang w:val="en-US" w:eastAsia="zh-CN"/>
        </w:rPr>
        <w:t>Phrases：学习课文中的常用专业英语词组及局部非专业词组。</w:t>
      </w:r>
    </w:p>
    <w:p w14:paraId="418D9F29">
      <w:pPr>
        <w:numPr>
          <w:ilvl w:val="0"/>
          <w:numId w:val="0"/>
        </w:numPr>
        <w:spacing w:line="300" w:lineRule="auto"/>
        <w:ind w:left="0" w:leftChars="0" w:firstLine="420" w:firstLineChars="200"/>
        <w:jc w:val="left"/>
        <w:outlineLvl w:val="9"/>
        <w:rPr>
          <w:rFonts w:hint="default" w:cs="Times New Roman"/>
          <w:szCs w:val="21"/>
          <w:u w:val="single"/>
          <w:lang w:val="en-US" w:eastAsia="zh-CN"/>
        </w:rPr>
      </w:pPr>
      <w:r>
        <w:rPr>
          <w:rFonts w:hint="default" w:ascii="Times New Roman" w:hAnsi="Times New Roman" w:eastAsia="宋体" w:cs="Times New Roman"/>
          <w:kern w:val="2"/>
          <w:sz w:val="21"/>
          <w:szCs w:val="21"/>
          <w:u w:val="single"/>
          <w:lang w:val="en-US" w:eastAsia="zh-CN" w:bidi="ar-SA"/>
        </w:rPr>
        <w:t>5、</w:t>
      </w:r>
      <w:r>
        <w:rPr>
          <w:rFonts w:hint="eastAsia" w:cs="Times New Roman"/>
          <w:szCs w:val="21"/>
          <w:u w:val="single"/>
          <w:lang w:val="en-US" w:eastAsia="zh-CN"/>
        </w:rPr>
        <w:t>Abbreviations：学习课文中出现的、业内人士必须掌握的缩略语。缩略语在计算机行业中十分重要，必须给予充分的重视。</w:t>
      </w:r>
    </w:p>
    <w:p w14:paraId="3904D18D">
      <w:pPr>
        <w:numPr>
          <w:ilvl w:val="0"/>
          <w:numId w:val="0"/>
        </w:numPr>
        <w:spacing w:line="300" w:lineRule="auto"/>
        <w:ind w:left="0" w:leftChars="0" w:firstLine="420" w:firstLineChars="200"/>
        <w:jc w:val="left"/>
        <w:outlineLvl w:val="9"/>
        <w:rPr>
          <w:rFonts w:hint="default" w:cs="Times New Roman"/>
          <w:szCs w:val="21"/>
          <w:u w:val="single"/>
          <w:lang w:val="en-US" w:eastAsia="zh-CN"/>
        </w:rPr>
      </w:pPr>
      <w:r>
        <w:rPr>
          <w:rFonts w:hint="default" w:ascii="Times New Roman" w:hAnsi="Times New Roman" w:eastAsia="宋体" w:cs="Times New Roman"/>
          <w:kern w:val="2"/>
          <w:sz w:val="21"/>
          <w:szCs w:val="21"/>
          <w:u w:val="single"/>
          <w:lang w:val="en-US" w:eastAsia="zh-CN" w:bidi="ar-SA"/>
        </w:rPr>
        <w:t>6、</w:t>
      </w:r>
      <w:r>
        <w:rPr>
          <w:rFonts w:hint="eastAsia" w:cs="Times New Roman"/>
          <w:szCs w:val="21"/>
          <w:u w:val="single"/>
          <w:lang w:val="en-US" w:eastAsia="zh-CN"/>
        </w:rPr>
        <w:t>Notes：讲解课文中出现的难句、长句、语法结构复杂的句子。这样有利于学生透彻领会难句的含义，也可以培养学生的阅读理解能力。</w:t>
      </w:r>
    </w:p>
    <w:p w14:paraId="11FF2CB2">
      <w:pPr>
        <w:keepNext w:val="0"/>
        <w:keepLines w:val="0"/>
        <w:pageBreakBefore w:val="0"/>
        <w:widowControl/>
        <w:kinsoku/>
        <w:wordWrap/>
        <w:overflowPunct/>
        <w:topLinePunct w:val="0"/>
        <w:autoSpaceDE/>
        <w:autoSpaceDN/>
        <w:bidi w:val="0"/>
        <w:adjustRightInd w:val="0"/>
        <w:snapToGrid w:val="0"/>
        <w:spacing w:line="360" w:lineRule="auto"/>
        <w:ind w:firstLine="422" w:firstLineChars="200"/>
        <w:textAlignment w:val="auto"/>
        <w:outlineLvl w:val="9"/>
        <w:rPr>
          <w:rFonts w:hint="eastAsia" w:ascii="宋体" w:hAnsi="宋体" w:eastAsia="宋体" w:cs="宋体"/>
          <w:b w:val="0"/>
          <w:bCs w:val="0"/>
          <w:color w:val="000000"/>
          <w:szCs w:val="21"/>
          <w:lang w:val="en-US" w:eastAsia="zh-CN"/>
        </w:rPr>
      </w:pPr>
      <w:r>
        <w:rPr>
          <w:rFonts w:hint="eastAsia" w:ascii="宋体" w:hAnsi="宋体" w:eastAsia="宋体" w:cs="宋体"/>
          <w:b/>
          <w:bCs/>
          <w:color w:val="000000"/>
          <w:szCs w:val="21"/>
        </w:rPr>
        <w:t>作业：</w:t>
      </w:r>
      <w:r>
        <w:rPr>
          <w:rFonts w:hint="eastAsia" w:ascii="宋体" w:hAnsi="宋体" w:cs="宋体"/>
          <w:b w:val="0"/>
          <w:bCs w:val="0"/>
          <w:color w:val="000000"/>
          <w:szCs w:val="21"/>
          <w:lang w:val="en-US" w:eastAsia="zh-CN"/>
        </w:rPr>
        <w:t>完成课后翻译题Ex3.</w:t>
      </w:r>
    </w:p>
    <w:p w14:paraId="74EBC94C">
      <w:pPr>
        <w:keepNext w:val="0"/>
        <w:keepLines w:val="0"/>
        <w:pageBreakBefore w:val="0"/>
        <w:widowControl w:val="0"/>
        <w:kinsoku/>
        <w:wordWrap/>
        <w:overflowPunct/>
        <w:topLinePunct w:val="0"/>
        <w:autoSpaceDE/>
        <w:autoSpaceDN/>
        <w:bidi w:val="0"/>
        <w:adjustRightInd w:val="0"/>
        <w:snapToGrid w:val="0"/>
        <w:spacing w:before="156" w:beforeLines="50" w:after="156" w:afterLines="50" w:line="360" w:lineRule="auto"/>
        <w:ind w:firstLine="422" w:firstLineChars="200"/>
        <w:textAlignment w:val="auto"/>
        <w:outlineLvl w:val="9"/>
        <w:rPr>
          <w:rFonts w:ascii="宋体" w:hAnsi="宋体" w:cs="宋体"/>
          <w:b/>
          <w:bCs/>
          <w:color w:val="000000"/>
          <w:szCs w:val="21"/>
        </w:rPr>
      </w:pPr>
      <w:r>
        <w:rPr>
          <w:rFonts w:hint="eastAsia" w:ascii="宋体" w:hAnsi="宋体" w:cs="宋体"/>
          <w:b/>
          <w:bCs/>
          <w:color w:val="000000"/>
          <w:szCs w:val="21"/>
        </w:rPr>
        <w:t>第</w:t>
      </w:r>
      <w:r>
        <w:rPr>
          <w:rFonts w:hint="eastAsia" w:ascii="宋体" w:hAnsi="宋体" w:cs="宋体"/>
          <w:b/>
          <w:bCs/>
          <w:color w:val="000000"/>
          <w:szCs w:val="21"/>
          <w:lang w:val="en-US" w:eastAsia="zh-CN"/>
        </w:rPr>
        <w:t>四</w:t>
      </w:r>
      <w:r>
        <w:rPr>
          <w:rFonts w:hint="eastAsia" w:ascii="宋体" w:hAnsi="宋体" w:cs="宋体"/>
          <w:b/>
          <w:bCs/>
          <w:color w:val="000000"/>
          <w:szCs w:val="21"/>
        </w:rPr>
        <w:t xml:space="preserve">部分： </w:t>
      </w:r>
      <w:r>
        <w:rPr>
          <w:rFonts w:hint="eastAsia" w:ascii="宋体" w:hAnsi="宋体" w:cs="宋体"/>
          <w:b/>
          <w:bCs/>
          <w:color w:val="000000"/>
          <w:szCs w:val="21"/>
          <w:lang w:val="en-US" w:eastAsia="zh-CN"/>
        </w:rPr>
        <w:t>电子商务如何运转</w:t>
      </w:r>
      <w:r>
        <w:rPr>
          <w:rFonts w:hint="eastAsia" w:ascii="宋体" w:hAnsi="宋体" w:cs="宋体"/>
          <w:b/>
          <w:bCs/>
          <w:color w:val="000000"/>
          <w:szCs w:val="21"/>
        </w:rPr>
        <w:t xml:space="preserve"> [4学时]（支撑</w:t>
      </w:r>
      <w:r>
        <w:rPr>
          <w:rFonts w:hint="eastAsia" w:ascii="宋体" w:hAnsi="宋体" w:cs="宋体"/>
          <w:b/>
          <w:bCs/>
          <w:color w:val="000000"/>
          <w:szCs w:val="21"/>
          <w:lang w:val="en-US" w:eastAsia="zh-CN"/>
        </w:rPr>
        <w:t>课程</w:t>
      </w:r>
      <w:r>
        <w:rPr>
          <w:rFonts w:hint="eastAsia" w:ascii="宋体" w:hAnsi="宋体" w:cs="宋体"/>
          <w:b/>
          <w:bCs/>
          <w:color w:val="000000"/>
          <w:szCs w:val="21"/>
        </w:rPr>
        <w:t>目标</w:t>
      </w:r>
      <w:r>
        <w:rPr>
          <w:rFonts w:hint="eastAsia" w:ascii="宋体" w:hAnsi="宋体" w:cs="宋体"/>
          <w:b/>
          <w:bCs/>
          <w:color w:val="000000"/>
          <w:szCs w:val="21"/>
          <w:lang w:val="en-US" w:eastAsia="zh-CN"/>
        </w:rPr>
        <w:t>1.</w:t>
      </w:r>
      <w:r>
        <w:rPr>
          <w:rFonts w:hint="eastAsia" w:ascii="宋体" w:hAnsi="宋体" w:cs="宋体"/>
          <w:b/>
          <w:bCs/>
          <w:color w:val="000000"/>
          <w:szCs w:val="21"/>
        </w:rPr>
        <w:t>2</w:t>
      </w:r>
      <w:r>
        <w:rPr>
          <w:rFonts w:hint="eastAsia" w:ascii="宋体" w:hAnsi="宋体" w:cs="宋体"/>
          <w:b/>
          <w:bCs/>
          <w:color w:val="000000"/>
          <w:szCs w:val="21"/>
          <w:lang w:eastAsia="zh-CN"/>
        </w:rPr>
        <w:t>，</w:t>
      </w:r>
      <w:r>
        <w:rPr>
          <w:rFonts w:hint="eastAsia" w:ascii="宋体" w:hAnsi="宋体" w:cs="宋体"/>
          <w:b/>
          <w:bCs/>
          <w:color w:val="000000"/>
          <w:szCs w:val="21"/>
          <w:lang w:val="en-US" w:eastAsia="zh-CN"/>
        </w:rPr>
        <w:t>2.1，2.2，3.2</w:t>
      </w:r>
      <w:r>
        <w:rPr>
          <w:rFonts w:hint="eastAsia" w:ascii="宋体" w:hAnsi="宋体" w:cs="宋体"/>
          <w:b/>
          <w:bCs/>
          <w:color w:val="000000"/>
          <w:szCs w:val="21"/>
        </w:rPr>
        <w:t>）</w:t>
      </w:r>
    </w:p>
    <w:p w14:paraId="70616089">
      <w:pPr>
        <w:keepNext w:val="0"/>
        <w:keepLines w:val="0"/>
        <w:pageBreakBefore w:val="0"/>
        <w:widowControl w:val="0"/>
        <w:kinsoku/>
        <w:wordWrap/>
        <w:overflowPunct/>
        <w:topLinePunct w:val="0"/>
        <w:autoSpaceDE/>
        <w:autoSpaceDN/>
        <w:bidi w:val="0"/>
        <w:adjustRightInd w:val="0"/>
        <w:snapToGrid w:val="0"/>
        <w:spacing w:line="300" w:lineRule="auto"/>
        <w:ind w:firstLine="422" w:firstLineChars="200"/>
        <w:jc w:val="left"/>
        <w:textAlignment w:val="auto"/>
        <w:outlineLvl w:val="9"/>
        <w:rPr>
          <w:rFonts w:hint="eastAsia" w:ascii="宋体" w:hAnsi="宋体" w:eastAsia="宋体" w:cs="宋体"/>
          <w:color w:val="000000"/>
          <w:szCs w:val="21"/>
          <w:lang w:eastAsia="zh-CN"/>
        </w:rPr>
      </w:pPr>
      <w:r>
        <w:rPr>
          <w:rFonts w:hint="eastAsia" w:ascii="宋体" w:hAnsi="宋体" w:cs="宋体"/>
          <w:b/>
          <w:bCs/>
          <w:color w:val="000000"/>
          <w:szCs w:val="21"/>
        </w:rPr>
        <w:t>教学目标：</w:t>
      </w:r>
      <w:r>
        <w:rPr>
          <w:rFonts w:hint="eastAsia"/>
          <w:color w:val="auto"/>
          <w:szCs w:val="21"/>
          <w:lang w:val="en-US" w:eastAsia="zh-CN"/>
        </w:rPr>
        <w:t>了解</w:t>
      </w:r>
      <w:r>
        <w:rPr>
          <w:rFonts w:hint="eastAsia"/>
          <w:szCs w:val="21"/>
          <w:lang w:val="en-US" w:eastAsia="zh-CN"/>
        </w:rPr>
        <w:t>开展电子商务的要素、电子商务的难和易、如何建立电子商务网站。</w:t>
      </w:r>
    </w:p>
    <w:p w14:paraId="7D92180C">
      <w:pPr>
        <w:keepNext w:val="0"/>
        <w:keepLines w:val="0"/>
        <w:pageBreakBefore w:val="0"/>
        <w:widowControl w:val="0"/>
        <w:kinsoku/>
        <w:wordWrap/>
        <w:overflowPunct/>
        <w:topLinePunct w:val="0"/>
        <w:autoSpaceDE/>
        <w:autoSpaceDN/>
        <w:bidi w:val="0"/>
        <w:adjustRightInd w:val="0"/>
        <w:snapToGrid w:val="0"/>
        <w:spacing w:line="360" w:lineRule="auto"/>
        <w:ind w:firstLine="422" w:firstLineChars="200"/>
        <w:textAlignment w:val="auto"/>
        <w:outlineLvl w:val="9"/>
        <w:rPr>
          <w:rFonts w:hint="eastAsia" w:ascii="宋体" w:hAnsi="宋体" w:cs="宋体"/>
          <w:b/>
          <w:bCs/>
          <w:color w:val="000000"/>
          <w:szCs w:val="21"/>
        </w:rPr>
      </w:pPr>
      <w:r>
        <w:rPr>
          <w:rFonts w:hint="eastAsia" w:ascii="宋体" w:hAnsi="宋体" w:cs="宋体"/>
          <w:b/>
          <w:bCs/>
          <w:color w:val="000000"/>
          <w:szCs w:val="21"/>
        </w:rPr>
        <w:t>教学内容：</w:t>
      </w:r>
    </w:p>
    <w:p w14:paraId="4574B265">
      <w:pPr>
        <w:numPr>
          <w:ilvl w:val="0"/>
          <w:numId w:val="0"/>
        </w:numPr>
        <w:spacing w:line="300" w:lineRule="auto"/>
        <w:ind w:firstLine="420" w:firstLineChars="200"/>
        <w:jc w:val="left"/>
        <w:outlineLvl w:val="9"/>
        <w:rPr>
          <w:rFonts w:hint="eastAsia"/>
          <w:szCs w:val="21"/>
          <w:u w:val="wave"/>
          <w:lang w:val="en-US" w:eastAsia="zh-CN"/>
        </w:rPr>
      </w:pPr>
      <w:r>
        <w:rPr>
          <w:rFonts w:hint="eastAsia" w:cs="Times New Roman"/>
          <w:kern w:val="2"/>
          <w:sz w:val="21"/>
          <w:szCs w:val="21"/>
          <w:u w:val="wave"/>
          <w:lang w:val="en-US" w:eastAsia="zh-CN" w:bidi="ar-SA"/>
        </w:rPr>
        <w:t>1</w:t>
      </w:r>
      <w:r>
        <w:rPr>
          <w:rFonts w:hint="eastAsia" w:ascii="Times New Roman" w:hAnsi="Times New Roman" w:eastAsia="宋体" w:cs="Times New Roman"/>
          <w:kern w:val="2"/>
          <w:sz w:val="21"/>
          <w:szCs w:val="21"/>
          <w:u w:val="wave"/>
          <w:lang w:val="en-US" w:eastAsia="zh-CN" w:bidi="ar-SA"/>
        </w:rPr>
        <w:t>、</w:t>
      </w:r>
      <w:r>
        <w:rPr>
          <w:rFonts w:hint="eastAsia"/>
          <w:szCs w:val="21"/>
          <w:u w:val="wave"/>
          <w:lang w:val="en-US" w:eastAsia="zh-CN"/>
        </w:rPr>
        <w:t>播放课文MP3，培养学生专业英语的听力。</w:t>
      </w:r>
    </w:p>
    <w:p w14:paraId="4DEB973E">
      <w:pPr>
        <w:numPr>
          <w:ilvl w:val="0"/>
          <w:numId w:val="0"/>
        </w:numPr>
        <w:spacing w:line="300" w:lineRule="auto"/>
        <w:ind w:firstLine="420" w:firstLineChars="200"/>
        <w:jc w:val="left"/>
        <w:outlineLvl w:val="9"/>
        <w:rPr>
          <w:rFonts w:hint="default"/>
          <w:szCs w:val="21"/>
          <w:u w:val="wave"/>
          <w:lang w:val="en-US"/>
        </w:rPr>
      </w:pPr>
      <w:r>
        <w:rPr>
          <w:rFonts w:hint="eastAsia" w:cs="Times New Roman"/>
          <w:kern w:val="2"/>
          <w:sz w:val="21"/>
          <w:szCs w:val="21"/>
          <w:u w:val="wave"/>
          <w:lang w:val="en-US" w:eastAsia="zh-CN" w:bidi="ar-SA"/>
        </w:rPr>
        <w:t>2</w:t>
      </w:r>
      <w:r>
        <w:rPr>
          <w:rFonts w:hint="default" w:ascii="Times New Roman" w:hAnsi="Times New Roman" w:eastAsia="宋体" w:cs="Times New Roman"/>
          <w:kern w:val="2"/>
          <w:sz w:val="21"/>
          <w:szCs w:val="21"/>
          <w:u w:val="wave"/>
          <w:lang w:val="en-US" w:eastAsia="zh-CN" w:bidi="ar-SA"/>
        </w:rPr>
        <w:t>、</w:t>
      </w:r>
      <w:r>
        <w:rPr>
          <w:rFonts w:hint="eastAsia"/>
          <w:szCs w:val="21"/>
          <w:u w:val="wave"/>
          <w:lang w:val="en-US" w:eastAsia="zh-CN"/>
        </w:rPr>
        <w:t>精讲课文Text A，这些课文既包括基本概念和基础知识，也包括行业应用，同时尽量覆盖行业的主要子领域。通过对Text A译文详细讲解，让学生掌握阅读理解的方法，培养翻译技能。</w:t>
      </w:r>
    </w:p>
    <w:p w14:paraId="0DBA5F4E">
      <w:pPr>
        <w:numPr>
          <w:ilvl w:val="0"/>
          <w:numId w:val="0"/>
        </w:numPr>
        <w:spacing w:line="300" w:lineRule="auto"/>
        <w:ind w:left="0" w:leftChars="0" w:firstLine="420" w:firstLineChars="200"/>
        <w:jc w:val="left"/>
        <w:outlineLvl w:val="9"/>
        <w:rPr>
          <w:rFonts w:hint="eastAsia" w:cs="Times New Roman"/>
          <w:szCs w:val="21"/>
          <w:u w:val="single"/>
          <w:lang w:val="en-US" w:eastAsia="zh-CN"/>
        </w:rPr>
      </w:pPr>
      <w:r>
        <w:rPr>
          <w:rFonts w:hint="eastAsia" w:cs="Times New Roman"/>
          <w:kern w:val="2"/>
          <w:sz w:val="21"/>
          <w:szCs w:val="21"/>
          <w:u w:val="single"/>
          <w:lang w:val="en-US" w:eastAsia="zh-CN" w:bidi="ar-SA"/>
        </w:rPr>
        <w:t>3</w:t>
      </w:r>
      <w:r>
        <w:rPr>
          <w:rFonts w:hint="eastAsia" w:ascii="Times New Roman" w:hAnsi="Times New Roman" w:eastAsia="宋体" w:cs="Times New Roman"/>
          <w:kern w:val="2"/>
          <w:sz w:val="21"/>
          <w:szCs w:val="21"/>
          <w:u w:val="single"/>
          <w:lang w:val="en-US" w:eastAsia="zh-CN" w:bidi="ar-SA"/>
        </w:rPr>
        <w:t>、</w:t>
      </w:r>
      <w:r>
        <w:rPr>
          <w:rFonts w:hint="eastAsia" w:cs="Times New Roman"/>
          <w:szCs w:val="21"/>
          <w:u w:val="single"/>
          <w:lang w:val="en-US" w:eastAsia="zh-CN"/>
        </w:rPr>
        <w:t>New Word：学习课文中出现的新词，这些单词既有公共英语中不常使用、而在专业英语中经常出现的单词，也有在专业英语中有特殊含义的单词。学生由此可以积累专业词汇。</w:t>
      </w:r>
    </w:p>
    <w:p w14:paraId="17DE52E3">
      <w:pPr>
        <w:numPr>
          <w:ilvl w:val="0"/>
          <w:numId w:val="0"/>
        </w:numPr>
        <w:spacing w:line="300" w:lineRule="auto"/>
        <w:ind w:left="0" w:leftChars="0" w:firstLine="420" w:firstLineChars="200"/>
        <w:jc w:val="left"/>
        <w:outlineLvl w:val="9"/>
        <w:rPr>
          <w:rFonts w:hint="default" w:cs="Times New Roman"/>
          <w:szCs w:val="21"/>
          <w:u w:val="single"/>
          <w:lang w:val="en-US" w:eastAsia="zh-CN"/>
        </w:rPr>
      </w:pPr>
      <w:r>
        <w:rPr>
          <w:rFonts w:hint="eastAsia" w:cs="Times New Roman"/>
          <w:kern w:val="2"/>
          <w:sz w:val="21"/>
          <w:szCs w:val="21"/>
          <w:u w:val="single"/>
          <w:lang w:val="en-US" w:eastAsia="zh-CN" w:bidi="ar-SA"/>
        </w:rPr>
        <w:t>4</w:t>
      </w:r>
      <w:r>
        <w:rPr>
          <w:rFonts w:hint="default" w:ascii="Times New Roman" w:hAnsi="Times New Roman" w:eastAsia="宋体" w:cs="Times New Roman"/>
          <w:kern w:val="2"/>
          <w:sz w:val="21"/>
          <w:szCs w:val="21"/>
          <w:u w:val="single"/>
          <w:lang w:val="en-US" w:eastAsia="zh-CN" w:bidi="ar-SA"/>
        </w:rPr>
        <w:t>、</w:t>
      </w:r>
      <w:r>
        <w:rPr>
          <w:rFonts w:hint="eastAsia" w:cs="Times New Roman"/>
          <w:szCs w:val="21"/>
          <w:u w:val="single"/>
          <w:lang w:val="en-US" w:eastAsia="zh-CN"/>
        </w:rPr>
        <w:t>Phrases：学习课文中的常用专业英语词组及局部非专业词组。</w:t>
      </w:r>
    </w:p>
    <w:p w14:paraId="07705471">
      <w:pPr>
        <w:numPr>
          <w:ilvl w:val="0"/>
          <w:numId w:val="0"/>
        </w:numPr>
        <w:spacing w:line="300" w:lineRule="auto"/>
        <w:ind w:left="0" w:leftChars="0" w:firstLine="420" w:firstLineChars="200"/>
        <w:jc w:val="left"/>
        <w:outlineLvl w:val="9"/>
        <w:rPr>
          <w:rFonts w:hint="default" w:cs="Times New Roman"/>
          <w:szCs w:val="21"/>
          <w:u w:val="single"/>
          <w:lang w:val="en-US" w:eastAsia="zh-CN"/>
        </w:rPr>
      </w:pPr>
      <w:r>
        <w:rPr>
          <w:rFonts w:hint="eastAsia" w:cs="Times New Roman"/>
          <w:kern w:val="2"/>
          <w:sz w:val="21"/>
          <w:szCs w:val="21"/>
          <w:u w:val="single"/>
          <w:lang w:val="en-US" w:eastAsia="zh-CN" w:bidi="ar-SA"/>
        </w:rPr>
        <w:t>5</w:t>
      </w:r>
      <w:r>
        <w:rPr>
          <w:rFonts w:hint="default" w:ascii="Times New Roman" w:hAnsi="Times New Roman" w:eastAsia="宋体" w:cs="Times New Roman"/>
          <w:kern w:val="2"/>
          <w:sz w:val="21"/>
          <w:szCs w:val="21"/>
          <w:u w:val="single"/>
          <w:lang w:val="en-US" w:eastAsia="zh-CN" w:bidi="ar-SA"/>
        </w:rPr>
        <w:t>、</w:t>
      </w:r>
      <w:r>
        <w:rPr>
          <w:rFonts w:hint="eastAsia" w:cs="Times New Roman"/>
          <w:szCs w:val="21"/>
          <w:u w:val="single"/>
          <w:lang w:val="en-US" w:eastAsia="zh-CN"/>
        </w:rPr>
        <w:t>Abbreviations：学习课文中出现的、业内人士必须掌握的缩略语。缩略语在计算机行业中十分重要，必须给予充分的重视。</w:t>
      </w:r>
    </w:p>
    <w:p w14:paraId="613296B6">
      <w:pPr>
        <w:numPr>
          <w:ilvl w:val="0"/>
          <w:numId w:val="0"/>
        </w:numPr>
        <w:spacing w:line="300" w:lineRule="auto"/>
        <w:ind w:left="0" w:leftChars="0" w:firstLine="420" w:firstLineChars="200"/>
        <w:jc w:val="left"/>
        <w:outlineLvl w:val="9"/>
        <w:rPr>
          <w:rFonts w:hint="default" w:cs="Times New Roman"/>
          <w:szCs w:val="21"/>
          <w:u w:val="single"/>
          <w:lang w:val="en-US" w:eastAsia="zh-CN"/>
        </w:rPr>
      </w:pPr>
      <w:r>
        <w:rPr>
          <w:rFonts w:hint="eastAsia" w:cs="Times New Roman"/>
          <w:kern w:val="2"/>
          <w:sz w:val="21"/>
          <w:szCs w:val="21"/>
          <w:u w:val="single"/>
          <w:lang w:val="en-US" w:eastAsia="zh-CN" w:bidi="ar-SA"/>
        </w:rPr>
        <w:t>6</w:t>
      </w:r>
      <w:r>
        <w:rPr>
          <w:rFonts w:hint="default" w:ascii="Times New Roman" w:hAnsi="Times New Roman" w:eastAsia="宋体" w:cs="Times New Roman"/>
          <w:kern w:val="2"/>
          <w:sz w:val="21"/>
          <w:szCs w:val="21"/>
          <w:u w:val="single"/>
          <w:lang w:val="en-US" w:eastAsia="zh-CN" w:bidi="ar-SA"/>
        </w:rPr>
        <w:t>、</w:t>
      </w:r>
      <w:r>
        <w:rPr>
          <w:rFonts w:hint="eastAsia" w:cs="Times New Roman"/>
          <w:szCs w:val="21"/>
          <w:u w:val="single"/>
          <w:lang w:val="en-US" w:eastAsia="zh-CN"/>
        </w:rPr>
        <w:t>Notes：讲解课文中出现的难句、长句、语法结构复杂的句子。这样有利于学生透彻领会难句的含义，也可以培养学生的阅读理解能力。</w:t>
      </w:r>
    </w:p>
    <w:p w14:paraId="29AA7A4A">
      <w:pPr>
        <w:keepNext w:val="0"/>
        <w:keepLines w:val="0"/>
        <w:pageBreakBefore w:val="0"/>
        <w:widowControl w:val="0"/>
        <w:kinsoku/>
        <w:wordWrap/>
        <w:overflowPunct/>
        <w:topLinePunct w:val="0"/>
        <w:autoSpaceDE/>
        <w:autoSpaceDN/>
        <w:bidi w:val="0"/>
        <w:adjustRightInd w:val="0"/>
        <w:snapToGrid w:val="0"/>
        <w:spacing w:line="360" w:lineRule="auto"/>
        <w:ind w:firstLine="422" w:firstLineChars="200"/>
        <w:textAlignment w:val="auto"/>
        <w:outlineLvl w:val="9"/>
        <w:rPr>
          <w:rFonts w:hint="eastAsia" w:ascii="Times New Roman" w:hAnsi="Times New Roman" w:eastAsia="宋体" w:cs="Times New Roman"/>
          <w:color w:val="auto"/>
          <w:szCs w:val="21"/>
          <w:lang w:val="en-US" w:eastAsia="zh-CN"/>
        </w:rPr>
      </w:pPr>
      <w:r>
        <w:rPr>
          <w:rFonts w:hint="eastAsia" w:ascii="宋体" w:hAnsi="宋体" w:eastAsia="宋体" w:cs="宋体"/>
          <w:b/>
          <w:bCs/>
          <w:color w:val="000000"/>
          <w:szCs w:val="21"/>
        </w:rPr>
        <w:t>作业：</w:t>
      </w:r>
      <w:r>
        <w:rPr>
          <w:rFonts w:hint="eastAsia" w:ascii="宋体" w:hAnsi="宋体" w:cs="宋体"/>
          <w:b w:val="0"/>
          <w:bCs w:val="0"/>
          <w:color w:val="000000"/>
          <w:szCs w:val="21"/>
          <w:lang w:val="en-US" w:eastAsia="zh-CN"/>
        </w:rPr>
        <w:t>完成课后翻译题Ex3.</w:t>
      </w:r>
    </w:p>
    <w:p w14:paraId="02A61358">
      <w:pPr>
        <w:spacing w:before="93" w:beforeLines="30" w:after="93" w:afterLines="30" w:line="360" w:lineRule="auto"/>
        <w:outlineLvl w:val="9"/>
        <w:rPr>
          <w:rFonts w:ascii="黑体" w:hAnsi="黑体" w:eastAsia="黑体"/>
          <w:b/>
          <w:bCs/>
          <w:sz w:val="24"/>
        </w:rPr>
      </w:pPr>
      <w:r>
        <w:rPr>
          <w:rFonts w:hint="eastAsia" w:ascii="黑体" w:hAnsi="黑体" w:eastAsia="黑体"/>
          <w:b/>
          <w:bCs/>
          <w:sz w:val="24"/>
        </w:rPr>
        <w:t>四</w:t>
      </w:r>
      <w:r>
        <w:rPr>
          <w:rFonts w:ascii="黑体" w:hAnsi="黑体" w:eastAsia="黑体"/>
          <w:b/>
          <w:bCs/>
          <w:sz w:val="24"/>
        </w:rPr>
        <w:t>、课程教学评价</w:t>
      </w:r>
      <w:r>
        <w:rPr>
          <w:rFonts w:hint="eastAsia" w:ascii="黑体" w:hAnsi="黑体" w:eastAsia="黑体"/>
          <w:b/>
          <w:bCs/>
          <w:sz w:val="24"/>
        </w:rPr>
        <w:t>方法</w:t>
      </w:r>
    </w:p>
    <w:p w14:paraId="55AF36D1">
      <w:pPr>
        <w:spacing w:line="360" w:lineRule="auto"/>
        <w:ind w:firstLine="420" w:firstLineChars="200"/>
        <w:outlineLvl w:val="9"/>
        <w:rPr>
          <w:rFonts w:hAnsi="宋体"/>
        </w:rPr>
      </w:pPr>
      <w:r>
        <w:rPr>
          <w:rFonts w:hint="eastAsia" w:hAnsi="宋体"/>
        </w:rPr>
        <w:t>1</w:t>
      </w:r>
      <w:r>
        <w:rPr>
          <w:rFonts w:hAnsi="宋体"/>
        </w:rPr>
        <w:t>.</w:t>
      </w:r>
      <w:r>
        <w:rPr>
          <w:rFonts w:hint="eastAsia" w:hAnsi="宋体"/>
        </w:rPr>
        <w:t>课程考核方式：考试</w:t>
      </w:r>
    </w:p>
    <w:p w14:paraId="62D92145">
      <w:pPr>
        <w:spacing w:line="360" w:lineRule="auto"/>
        <w:ind w:firstLine="420" w:firstLineChars="200"/>
        <w:outlineLvl w:val="9"/>
        <w:rPr>
          <w:rFonts w:hAnsi="宋体"/>
        </w:rPr>
      </w:pPr>
      <w:r>
        <w:rPr>
          <w:rFonts w:hAnsi="宋体"/>
        </w:rPr>
        <w:t>2.</w:t>
      </w:r>
      <w:r>
        <w:rPr>
          <w:rFonts w:hint="eastAsia" w:hAnsi="宋体"/>
        </w:rPr>
        <w:t xml:space="preserve">课程考核形式：阶段测试及笔试 </w:t>
      </w:r>
    </w:p>
    <w:p w14:paraId="72176C29">
      <w:pPr>
        <w:spacing w:line="360" w:lineRule="auto"/>
        <w:ind w:firstLine="420" w:firstLineChars="200"/>
        <w:outlineLvl w:val="9"/>
        <w:rPr>
          <w:rFonts w:hint="eastAsia" w:hAnsi="宋体"/>
        </w:rPr>
      </w:pPr>
      <w:r>
        <w:rPr>
          <w:rFonts w:hAnsi="宋体"/>
        </w:rPr>
        <w:t>3.</w:t>
      </w:r>
      <w:r>
        <w:rPr>
          <w:rFonts w:hint="eastAsia" w:hAnsi="宋体"/>
        </w:rPr>
        <w:t>总评成绩构成（100%）=过程考核（</w:t>
      </w:r>
      <w:r>
        <w:rPr>
          <w:rFonts w:hint="eastAsia" w:hAnsi="宋体"/>
          <w:lang w:val="en-US" w:eastAsia="zh-CN"/>
        </w:rPr>
        <w:t>3</w:t>
      </w:r>
      <w:r>
        <w:rPr>
          <w:rFonts w:hint="eastAsia" w:hAnsi="宋体"/>
        </w:rPr>
        <w:t>0%）+期末考核（</w:t>
      </w:r>
      <w:r>
        <w:rPr>
          <w:rFonts w:hint="eastAsia" w:hAnsi="宋体"/>
          <w:lang w:val="en-US" w:eastAsia="zh-CN"/>
        </w:rPr>
        <w:t>7</w:t>
      </w:r>
      <w:r>
        <w:rPr>
          <w:rFonts w:hint="eastAsia" w:hAnsi="宋体"/>
        </w:rPr>
        <w:t>0%）（过程考核占总成绩30%-40%）</w:t>
      </w:r>
    </w:p>
    <w:p w14:paraId="13890229">
      <w:pPr>
        <w:spacing w:line="360" w:lineRule="auto"/>
        <w:ind w:firstLine="422" w:firstLineChars="200"/>
        <w:outlineLvl w:val="9"/>
        <w:rPr>
          <w:rFonts w:hAnsi="宋体"/>
          <w:b/>
          <w:bCs/>
        </w:rPr>
      </w:pPr>
      <w:r>
        <w:rPr>
          <w:rFonts w:hint="eastAsia" w:hAnsi="宋体"/>
          <w:b/>
          <w:bCs/>
        </w:rPr>
        <w:t>过程考核：</w:t>
      </w:r>
    </w:p>
    <w:p w14:paraId="250774DE">
      <w:pPr>
        <w:spacing w:line="360" w:lineRule="auto"/>
        <w:ind w:firstLine="420" w:firstLineChars="200"/>
        <w:outlineLvl w:val="9"/>
        <w:rPr>
          <w:rFonts w:hint="eastAsia" w:hAnsi="宋体" w:eastAsia="宋体"/>
          <w:lang w:eastAsia="zh-CN"/>
        </w:rPr>
      </w:pPr>
      <w:r>
        <w:rPr>
          <w:rFonts w:hint="eastAsia" w:hAnsi="宋体"/>
          <w:lang w:val="en-US" w:eastAsia="zh-CN"/>
        </w:rPr>
        <w:t>考勤</w:t>
      </w:r>
      <w:r>
        <w:rPr>
          <w:rFonts w:hint="eastAsia" w:hAnsi="宋体"/>
        </w:rPr>
        <w:t>（</w:t>
      </w:r>
      <w:r>
        <w:rPr>
          <w:rFonts w:hint="eastAsia" w:hAnsi="宋体"/>
          <w:lang w:val="en-US" w:eastAsia="zh-CN"/>
        </w:rPr>
        <w:t>5</w:t>
      </w:r>
      <w:r>
        <w:rPr>
          <w:rFonts w:hint="eastAsia" w:hAnsi="宋体"/>
        </w:rPr>
        <w:t>%）</w:t>
      </w:r>
      <w:r>
        <w:rPr>
          <w:rFonts w:hint="eastAsia" w:hAnsi="宋体"/>
          <w:lang w:val="en-US" w:eastAsia="zh-CN"/>
        </w:rPr>
        <w:t>+</w:t>
      </w:r>
      <w:r>
        <w:rPr>
          <w:rFonts w:hint="eastAsia" w:hAnsi="宋体"/>
        </w:rPr>
        <w:t>作业（</w:t>
      </w:r>
      <w:r>
        <w:rPr>
          <w:rFonts w:hint="eastAsia" w:hAnsi="宋体"/>
          <w:lang w:val="en-US" w:eastAsia="zh-CN"/>
        </w:rPr>
        <w:t>15</w:t>
      </w:r>
      <w:r>
        <w:rPr>
          <w:rFonts w:hint="eastAsia" w:hAnsi="宋体"/>
        </w:rPr>
        <w:t>%）+课堂</w:t>
      </w:r>
      <w:r>
        <w:rPr>
          <w:rFonts w:hint="eastAsia" w:hAnsi="宋体"/>
          <w:lang w:val="en-US" w:eastAsia="zh-CN"/>
        </w:rPr>
        <w:t>练习</w:t>
      </w:r>
      <w:r>
        <w:rPr>
          <w:rFonts w:hint="eastAsia" w:hAnsi="宋体"/>
        </w:rPr>
        <w:t>（</w:t>
      </w:r>
      <w:r>
        <w:rPr>
          <w:rFonts w:hint="eastAsia" w:hAnsi="宋体"/>
          <w:lang w:val="en-US" w:eastAsia="zh-CN"/>
        </w:rPr>
        <w:t>5</w:t>
      </w:r>
      <w:r>
        <w:rPr>
          <w:rFonts w:hint="eastAsia" w:hAnsi="宋体"/>
        </w:rPr>
        <w:t>%）+课堂提问（5%）</w:t>
      </w:r>
    </w:p>
    <w:p w14:paraId="09624BEC">
      <w:pPr>
        <w:spacing w:line="360" w:lineRule="auto"/>
        <w:ind w:firstLine="422" w:firstLineChars="200"/>
        <w:outlineLvl w:val="9"/>
        <w:rPr>
          <w:rFonts w:hAnsi="宋体"/>
          <w:b/>
          <w:bCs/>
        </w:rPr>
      </w:pPr>
      <w:r>
        <w:rPr>
          <w:rFonts w:hint="eastAsia" w:hAnsi="宋体"/>
          <w:b/>
          <w:bCs/>
        </w:rPr>
        <w:t>期末考核：</w:t>
      </w:r>
    </w:p>
    <w:p w14:paraId="378A3DB3">
      <w:pPr>
        <w:spacing w:line="360" w:lineRule="auto"/>
        <w:ind w:firstLine="420" w:firstLineChars="200"/>
        <w:outlineLvl w:val="9"/>
        <w:rPr>
          <w:rFonts w:hAnsi="宋体"/>
          <w:b/>
          <w:bCs/>
        </w:rPr>
      </w:pPr>
      <w:r>
        <w:rPr>
          <w:rFonts w:hint="eastAsia" w:hAnsi="宋体"/>
        </w:rPr>
        <w:t>期末考核题型由选择题、</w:t>
      </w:r>
      <w:r>
        <w:rPr>
          <w:rFonts w:hint="eastAsia" w:hAnsi="宋体"/>
          <w:lang w:val="en-US" w:eastAsia="zh-CN"/>
        </w:rPr>
        <w:t>填空题、翻译</w:t>
      </w:r>
      <w:r>
        <w:rPr>
          <w:rFonts w:hint="eastAsia" w:hAnsi="宋体"/>
        </w:rPr>
        <w:t>题、</w:t>
      </w:r>
      <w:r>
        <w:rPr>
          <w:rFonts w:hint="eastAsia" w:hAnsi="宋体"/>
          <w:lang w:val="en-US" w:eastAsia="zh-CN"/>
        </w:rPr>
        <w:t>阅读理解</w:t>
      </w:r>
      <w:r>
        <w:rPr>
          <w:rFonts w:hint="eastAsia" w:hAnsi="宋体"/>
        </w:rPr>
        <w:t>题、</w:t>
      </w:r>
      <w:r>
        <w:rPr>
          <w:rFonts w:hint="eastAsia" w:hAnsi="宋体"/>
          <w:lang w:val="en-US" w:eastAsia="zh-CN"/>
        </w:rPr>
        <w:t>简答</w:t>
      </w:r>
      <w:r>
        <w:rPr>
          <w:rFonts w:hint="eastAsia" w:hAnsi="宋体"/>
        </w:rPr>
        <w:t>题等多种形式组成。</w:t>
      </w:r>
    </w:p>
    <w:tbl>
      <w:tblPr>
        <w:tblStyle w:val="16"/>
        <w:tblW w:w="906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28" w:type="dxa"/>
          <w:left w:w="108" w:type="dxa"/>
          <w:bottom w:w="28" w:type="dxa"/>
          <w:right w:w="108" w:type="dxa"/>
        </w:tblCellMar>
      </w:tblPr>
      <w:tblGrid>
        <w:gridCol w:w="1271"/>
        <w:gridCol w:w="6379"/>
        <w:gridCol w:w="1417"/>
      </w:tblGrid>
      <w:tr w14:paraId="04333E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868" w:hRule="atLeast"/>
          <w:jc w:val="center"/>
        </w:trPr>
        <w:tc>
          <w:tcPr>
            <w:tcW w:w="1271" w:type="dxa"/>
            <w:shd w:val="clear" w:color="auto" w:fill="auto"/>
            <w:vAlign w:val="center"/>
          </w:tcPr>
          <w:p w14:paraId="7F987087">
            <w:pPr>
              <w:spacing w:line="300" w:lineRule="auto"/>
              <w:jc w:val="center"/>
              <w:outlineLvl w:val="9"/>
              <w:rPr>
                <w:rFonts w:ascii="宋体" w:hAnsi="宋体" w:cs="宋体"/>
                <w:b/>
                <w:szCs w:val="21"/>
              </w:rPr>
            </w:pPr>
            <w:r>
              <w:rPr>
                <w:rFonts w:hint="eastAsia" w:ascii="宋体" w:hAnsi="宋体" w:cs="宋体"/>
                <w:b/>
                <w:szCs w:val="21"/>
              </w:rPr>
              <w:t>课程教学</w:t>
            </w:r>
          </w:p>
          <w:p w14:paraId="78F27EF8">
            <w:pPr>
              <w:spacing w:line="300" w:lineRule="auto"/>
              <w:jc w:val="center"/>
              <w:outlineLvl w:val="9"/>
              <w:rPr>
                <w:b/>
                <w:bCs/>
                <w:szCs w:val="21"/>
              </w:rPr>
            </w:pPr>
            <w:r>
              <w:rPr>
                <w:rFonts w:hint="eastAsia" w:ascii="宋体" w:hAnsi="宋体" w:cs="宋体"/>
                <w:b/>
                <w:szCs w:val="21"/>
              </w:rPr>
              <w:t>目标</w:t>
            </w:r>
          </w:p>
        </w:tc>
        <w:tc>
          <w:tcPr>
            <w:tcW w:w="6379" w:type="dxa"/>
            <w:shd w:val="clear" w:color="auto" w:fill="auto"/>
            <w:vAlign w:val="center"/>
          </w:tcPr>
          <w:p w14:paraId="71790152">
            <w:pPr>
              <w:jc w:val="center"/>
              <w:outlineLvl w:val="9"/>
              <w:rPr>
                <w:sz w:val="18"/>
                <w:szCs w:val="18"/>
              </w:rPr>
            </w:pPr>
            <w:r>
              <w:rPr>
                <w:rFonts w:hint="eastAsia" w:ascii="宋体" w:hAnsi="宋体" w:cs="宋体"/>
                <w:b/>
                <w:szCs w:val="21"/>
              </w:rPr>
              <w:t>考核内容</w:t>
            </w:r>
          </w:p>
        </w:tc>
        <w:tc>
          <w:tcPr>
            <w:tcW w:w="1417" w:type="dxa"/>
            <w:shd w:val="clear" w:color="auto" w:fill="auto"/>
            <w:vAlign w:val="center"/>
          </w:tcPr>
          <w:p w14:paraId="72AD2AD7">
            <w:pPr>
              <w:jc w:val="center"/>
              <w:outlineLvl w:val="9"/>
              <w:rPr>
                <w:rFonts w:hAnsi="宋体"/>
                <w:b/>
                <w:sz w:val="18"/>
                <w:szCs w:val="18"/>
              </w:rPr>
            </w:pPr>
            <w:r>
              <w:rPr>
                <w:rFonts w:hint="eastAsia" w:ascii="宋体" w:hAnsi="宋体" w:cs="宋体"/>
                <w:b/>
                <w:szCs w:val="21"/>
              </w:rPr>
              <w:t>期末考试（70%）</w:t>
            </w:r>
          </w:p>
        </w:tc>
      </w:tr>
      <w:tr w14:paraId="2A60F7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567" w:hRule="atLeast"/>
          <w:jc w:val="center"/>
        </w:trPr>
        <w:tc>
          <w:tcPr>
            <w:tcW w:w="1271" w:type="dxa"/>
            <w:vAlign w:val="center"/>
          </w:tcPr>
          <w:p w14:paraId="07C25CDD">
            <w:pPr>
              <w:spacing w:line="300" w:lineRule="auto"/>
              <w:jc w:val="center"/>
              <w:outlineLvl w:val="9"/>
              <w:rPr>
                <w:rFonts w:hint="default" w:ascii="宋体" w:hAnsi="宋体" w:eastAsia="宋体" w:cs="宋体"/>
                <w:b/>
                <w:szCs w:val="21"/>
                <w:lang w:val="en-US" w:eastAsia="zh-CN"/>
              </w:rPr>
            </w:pPr>
            <w:r>
              <w:rPr>
                <w:rFonts w:hint="eastAsia" w:ascii="宋体" w:hAnsi="宋体" w:cs="宋体"/>
                <w:b/>
                <w:szCs w:val="21"/>
                <w:lang w:val="en-US" w:eastAsia="zh-CN"/>
              </w:rPr>
              <w:t>课程目标1.</w:t>
            </w:r>
            <w:r>
              <w:rPr>
                <w:rFonts w:hint="eastAsia" w:ascii="宋体" w:hAnsi="宋体" w:cs="宋体"/>
                <w:b/>
                <w:szCs w:val="21"/>
              </w:rPr>
              <w:t>1</w:t>
            </w:r>
            <w:r>
              <w:rPr>
                <w:rFonts w:hint="eastAsia" w:ascii="宋体" w:hAnsi="宋体" w:cs="宋体"/>
                <w:b/>
                <w:szCs w:val="21"/>
                <w:lang w:eastAsia="zh-CN"/>
              </w:rPr>
              <w:t>，</w:t>
            </w:r>
            <w:r>
              <w:rPr>
                <w:rFonts w:hint="eastAsia" w:ascii="宋体" w:hAnsi="宋体" w:cs="宋体"/>
                <w:b/>
                <w:szCs w:val="21"/>
                <w:lang w:val="en-US" w:eastAsia="zh-CN"/>
              </w:rPr>
              <w:t>2.1</w:t>
            </w:r>
          </w:p>
        </w:tc>
        <w:tc>
          <w:tcPr>
            <w:tcW w:w="6379" w:type="dxa"/>
            <w:vAlign w:val="center"/>
          </w:tcPr>
          <w:p w14:paraId="22E79AA3">
            <w:pPr>
              <w:keepNext w:val="0"/>
              <w:keepLines w:val="0"/>
              <w:pageBreakBefore w:val="0"/>
              <w:widowControl w:val="0"/>
              <w:kinsoku/>
              <w:wordWrap/>
              <w:overflowPunct/>
              <w:topLinePunct w:val="0"/>
              <w:autoSpaceDE/>
              <w:autoSpaceDN/>
              <w:bidi w:val="0"/>
              <w:adjustRightInd w:val="0"/>
              <w:snapToGrid w:val="0"/>
              <w:spacing w:before="93" w:beforeLines="30" w:after="93" w:afterLines="30" w:line="360" w:lineRule="auto"/>
              <w:ind w:firstLine="630" w:firstLineChars="300"/>
              <w:textAlignment w:val="auto"/>
              <w:outlineLvl w:val="9"/>
              <w:rPr>
                <w:rFonts w:hint="default" w:eastAsia="宋体"/>
                <w:szCs w:val="21"/>
                <w:lang w:val="en-US" w:eastAsia="zh-CN"/>
              </w:rPr>
            </w:pPr>
            <w:r>
              <w:rPr>
                <w:rFonts w:hint="eastAsia"/>
                <w:szCs w:val="21"/>
                <w:lang w:val="en-US" w:eastAsia="zh-CN"/>
              </w:rPr>
              <w:t>计算机专业英语中常用的词汇、短语、缩略语；要求学生能够全面、深入理解和熟练掌握课文中出现的基本专业词汇、词组，以及设计的计算机专业知识等。</w:t>
            </w:r>
          </w:p>
        </w:tc>
        <w:tc>
          <w:tcPr>
            <w:tcW w:w="1417" w:type="dxa"/>
            <w:vAlign w:val="center"/>
          </w:tcPr>
          <w:p w14:paraId="07E31456">
            <w:pPr>
              <w:widowControl/>
              <w:autoSpaceDE w:val="0"/>
              <w:autoSpaceDN w:val="0"/>
              <w:adjustRightInd w:val="0"/>
              <w:spacing w:line="300" w:lineRule="auto"/>
              <w:jc w:val="left"/>
              <w:textAlignment w:val="bottom"/>
              <w:outlineLvl w:val="9"/>
              <w:rPr>
                <w:rFonts w:hint="default" w:eastAsia="宋体"/>
                <w:szCs w:val="21"/>
                <w:lang w:val="en-US" w:eastAsia="zh-CN"/>
              </w:rPr>
            </w:pPr>
            <w:r>
              <w:rPr>
                <w:rFonts w:hint="eastAsia"/>
                <w:szCs w:val="21"/>
                <w:lang w:val="en-US" w:eastAsia="zh-CN"/>
              </w:rPr>
              <w:t>10-12%</w:t>
            </w:r>
          </w:p>
        </w:tc>
      </w:tr>
      <w:tr w14:paraId="308198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567" w:hRule="atLeast"/>
          <w:jc w:val="center"/>
        </w:trPr>
        <w:tc>
          <w:tcPr>
            <w:tcW w:w="1271" w:type="dxa"/>
            <w:vAlign w:val="center"/>
          </w:tcPr>
          <w:p w14:paraId="58D711F1">
            <w:pPr>
              <w:spacing w:line="300" w:lineRule="auto"/>
              <w:jc w:val="center"/>
              <w:outlineLvl w:val="9"/>
              <w:rPr>
                <w:rFonts w:hint="default" w:ascii="宋体" w:hAnsi="宋体" w:eastAsia="宋体" w:cs="宋体"/>
                <w:b/>
                <w:szCs w:val="21"/>
                <w:lang w:val="en-US" w:eastAsia="zh-CN"/>
              </w:rPr>
            </w:pPr>
            <w:r>
              <w:rPr>
                <w:rFonts w:hint="eastAsia" w:ascii="宋体" w:hAnsi="宋体" w:cs="宋体"/>
                <w:b/>
                <w:szCs w:val="21"/>
                <w:lang w:val="en-US" w:eastAsia="zh-CN"/>
              </w:rPr>
              <w:t>课程</w:t>
            </w:r>
            <w:r>
              <w:rPr>
                <w:rFonts w:hint="eastAsia" w:ascii="宋体" w:hAnsi="宋体" w:cs="宋体"/>
                <w:b/>
                <w:szCs w:val="21"/>
              </w:rPr>
              <w:t>目标</w:t>
            </w:r>
            <w:r>
              <w:rPr>
                <w:rFonts w:hint="eastAsia" w:ascii="宋体" w:hAnsi="宋体" w:cs="宋体"/>
                <w:b/>
                <w:szCs w:val="21"/>
                <w:lang w:val="en-US" w:eastAsia="zh-CN"/>
              </w:rPr>
              <w:t>1.</w:t>
            </w:r>
            <w:r>
              <w:rPr>
                <w:rFonts w:hint="eastAsia" w:ascii="宋体" w:hAnsi="宋体" w:cs="宋体"/>
                <w:b/>
                <w:szCs w:val="21"/>
              </w:rPr>
              <w:t>2</w:t>
            </w:r>
            <w:r>
              <w:rPr>
                <w:rFonts w:hint="eastAsia" w:ascii="宋体" w:hAnsi="宋体" w:cs="宋体"/>
                <w:b/>
                <w:szCs w:val="21"/>
                <w:lang w:eastAsia="zh-CN"/>
              </w:rPr>
              <w:t>，</w:t>
            </w:r>
            <w:r>
              <w:rPr>
                <w:rFonts w:hint="eastAsia" w:ascii="宋体" w:hAnsi="宋体" w:cs="宋体"/>
                <w:b/>
                <w:szCs w:val="21"/>
                <w:lang w:val="en-US" w:eastAsia="zh-CN"/>
              </w:rPr>
              <w:t>2.1，2.2</w:t>
            </w:r>
          </w:p>
        </w:tc>
        <w:tc>
          <w:tcPr>
            <w:tcW w:w="6379" w:type="dxa"/>
            <w:vAlign w:val="center"/>
          </w:tcPr>
          <w:p w14:paraId="781C61BA">
            <w:pPr>
              <w:keepNext w:val="0"/>
              <w:keepLines w:val="0"/>
              <w:pageBreakBefore w:val="0"/>
              <w:kinsoku/>
              <w:wordWrap/>
              <w:overflowPunct/>
              <w:topLinePunct w:val="0"/>
              <w:bidi w:val="0"/>
              <w:adjustRightInd w:val="0"/>
              <w:snapToGrid w:val="0"/>
              <w:spacing w:line="360" w:lineRule="auto"/>
              <w:outlineLvl w:val="9"/>
              <w:rPr>
                <w:rFonts w:hint="default" w:eastAsia="宋体"/>
                <w:szCs w:val="21"/>
                <w:lang w:val="en-US" w:eastAsia="zh-CN"/>
              </w:rPr>
            </w:pPr>
            <w:r>
              <w:rPr>
                <w:rFonts w:hint="eastAsia"/>
                <w:szCs w:val="21"/>
                <w:lang w:val="en-US" w:eastAsia="zh-CN"/>
              </w:rPr>
              <w:t xml:space="preserve">    在掌握计算机专业英语词汇和词组的基础上阅读和翻译难度适当的文献。</w:t>
            </w:r>
          </w:p>
        </w:tc>
        <w:tc>
          <w:tcPr>
            <w:tcW w:w="1417" w:type="dxa"/>
            <w:vAlign w:val="center"/>
          </w:tcPr>
          <w:p w14:paraId="5E0F03AD">
            <w:pPr>
              <w:widowControl/>
              <w:autoSpaceDE w:val="0"/>
              <w:autoSpaceDN w:val="0"/>
              <w:adjustRightInd w:val="0"/>
              <w:spacing w:line="300" w:lineRule="auto"/>
              <w:jc w:val="left"/>
              <w:textAlignment w:val="bottom"/>
              <w:outlineLvl w:val="9"/>
              <w:rPr>
                <w:rFonts w:hint="default" w:eastAsia="宋体"/>
                <w:szCs w:val="21"/>
                <w:lang w:val="en-US" w:eastAsia="zh-CN"/>
              </w:rPr>
            </w:pPr>
            <w:r>
              <w:rPr>
                <w:rFonts w:hint="eastAsia"/>
                <w:szCs w:val="21"/>
                <w:lang w:val="en-US" w:eastAsia="zh-CN"/>
              </w:rPr>
              <w:t>15-20%</w:t>
            </w:r>
          </w:p>
        </w:tc>
      </w:tr>
      <w:tr w14:paraId="11A6D7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567" w:hRule="atLeast"/>
          <w:jc w:val="center"/>
        </w:trPr>
        <w:tc>
          <w:tcPr>
            <w:tcW w:w="1271" w:type="dxa"/>
            <w:vAlign w:val="center"/>
          </w:tcPr>
          <w:p w14:paraId="55EC389E">
            <w:pPr>
              <w:spacing w:line="300" w:lineRule="auto"/>
              <w:jc w:val="center"/>
              <w:outlineLvl w:val="9"/>
              <w:rPr>
                <w:rFonts w:hint="default" w:ascii="宋体" w:hAnsi="宋体" w:cs="宋体"/>
                <w:b/>
                <w:szCs w:val="21"/>
                <w:lang w:val="en-US" w:eastAsia="zh-CN"/>
              </w:rPr>
            </w:pPr>
            <w:r>
              <w:rPr>
                <w:rFonts w:hint="eastAsia" w:ascii="宋体" w:hAnsi="宋体" w:cs="宋体"/>
                <w:b/>
                <w:szCs w:val="21"/>
                <w:lang w:val="en-US" w:eastAsia="zh-CN"/>
              </w:rPr>
              <w:t>课程</w:t>
            </w:r>
            <w:r>
              <w:rPr>
                <w:rFonts w:hint="eastAsia" w:ascii="宋体" w:hAnsi="宋体" w:cs="宋体"/>
                <w:b/>
                <w:szCs w:val="21"/>
              </w:rPr>
              <w:t>目标</w:t>
            </w:r>
            <w:r>
              <w:rPr>
                <w:rFonts w:hint="eastAsia" w:ascii="宋体" w:hAnsi="宋体" w:cs="宋体"/>
                <w:b/>
                <w:szCs w:val="21"/>
                <w:lang w:val="en-US" w:eastAsia="zh-CN"/>
              </w:rPr>
              <w:t>1.2，1.3，2.2，2.3</w:t>
            </w:r>
          </w:p>
        </w:tc>
        <w:tc>
          <w:tcPr>
            <w:tcW w:w="6379" w:type="dxa"/>
            <w:vAlign w:val="center"/>
          </w:tcPr>
          <w:p w14:paraId="5DF57053">
            <w:pPr>
              <w:keepNext w:val="0"/>
              <w:keepLines w:val="0"/>
              <w:pageBreakBefore w:val="0"/>
              <w:widowControl/>
              <w:kinsoku/>
              <w:wordWrap/>
              <w:overflowPunct/>
              <w:topLinePunct w:val="0"/>
              <w:autoSpaceDE w:val="0"/>
              <w:autoSpaceDN w:val="0"/>
              <w:bidi w:val="0"/>
              <w:adjustRightInd w:val="0"/>
              <w:snapToGrid w:val="0"/>
              <w:spacing w:line="360" w:lineRule="auto"/>
              <w:ind w:firstLine="420" w:firstLineChars="200"/>
              <w:jc w:val="left"/>
              <w:textAlignment w:val="bottom"/>
              <w:outlineLvl w:val="9"/>
              <w:rPr>
                <w:rFonts w:hint="default" w:hAnsi="宋体"/>
                <w:bCs/>
                <w:szCs w:val="21"/>
                <w:lang w:val="en-US"/>
              </w:rPr>
            </w:pPr>
            <w:r>
              <w:rPr>
                <w:rFonts w:hint="eastAsia"/>
                <w:szCs w:val="21"/>
                <w:lang w:val="en-US" w:eastAsia="zh-CN"/>
              </w:rPr>
              <w:t>能读懂一般性题材的专业英文文章，能理解文章的主旨大意和具体信息，能根据上下文推断生词意思，并根据上下文做出简单的判断和推理。</w:t>
            </w:r>
          </w:p>
        </w:tc>
        <w:tc>
          <w:tcPr>
            <w:tcW w:w="1417" w:type="dxa"/>
            <w:vAlign w:val="center"/>
          </w:tcPr>
          <w:p w14:paraId="7E7C69EB">
            <w:pPr>
              <w:widowControl/>
              <w:autoSpaceDE w:val="0"/>
              <w:autoSpaceDN w:val="0"/>
              <w:adjustRightInd w:val="0"/>
              <w:spacing w:line="300" w:lineRule="auto"/>
              <w:jc w:val="left"/>
              <w:textAlignment w:val="bottom"/>
              <w:outlineLvl w:val="9"/>
              <w:rPr>
                <w:rFonts w:hint="default" w:hAnsi="宋体" w:eastAsia="宋体"/>
                <w:bCs/>
                <w:szCs w:val="21"/>
                <w:lang w:val="en-US" w:eastAsia="zh-CN"/>
              </w:rPr>
            </w:pPr>
            <w:r>
              <w:rPr>
                <w:rFonts w:hint="eastAsia" w:hAnsi="宋体"/>
                <w:bCs/>
                <w:szCs w:val="21"/>
                <w:lang w:val="en-US" w:eastAsia="zh-CN"/>
              </w:rPr>
              <w:t>20-22%</w:t>
            </w:r>
          </w:p>
        </w:tc>
      </w:tr>
      <w:tr w14:paraId="2C4DB1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567" w:hRule="atLeast"/>
          <w:jc w:val="center"/>
        </w:trPr>
        <w:tc>
          <w:tcPr>
            <w:tcW w:w="1271" w:type="dxa"/>
            <w:vAlign w:val="center"/>
          </w:tcPr>
          <w:p w14:paraId="0773A448">
            <w:pPr>
              <w:spacing w:line="300" w:lineRule="auto"/>
              <w:jc w:val="center"/>
              <w:outlineLvl w:val="9"/>
              <w:rPr>
                <w:rFonts w:hint="eastAsia" w:ascii="宋体" w:hAnsi="宋体" w:cs="宋体"/>
                <w:b/>
                <w:szCs w:val="21"/>
                <w:lang w:val="en-US" w:eastAsia="zh-CN"/>
              </w:rPr>
            </w:pPr>
            <w:r>
              <w:rPr>
                <w:rFonts w:hint="eastAsia" w:ascii="宋体" w:hAnsi="宋体" w:cs="宋体"/>
                <w:b/>
                <w:szCs w:val="21"/>
                <w:lang w:val="en-US" w:eastAsia="zh-CN"/>
              </w:rPr>
              <w:t>课程</w:t>
            </w:r>
            <w:r>
              <w:rPr>
                <w:rFonts w:hint="eastAsia" w:ascii="宋体" w:hAnsi="宋体" w:cs="宋体"/>
                <w:b/>
                <w:szCs w:val="21"/>
              </w:rPr>
              <w:t>目标</w:t>
            </w:r>
            <w:r>
              <w:rPr>
                <w:rFonts w:hint="eastAsia" w:ascii="宋体" w:hAnsi="宋体" w:cs="宋体"/>
                <w:b/>
                <w:szCs w:val="21"/>
                <w:lang w:val="en-US" w:eastAsia="zh-CN"/>
              </w:rPr>
              <w:t>1.3，</w:t>
            </w:r>
          </w:p>
          <w:p w14:paraId="14AEF424">
            <w:pPr>
              <w:spacing w:line="300" w:lineRule="auto"/>
              <w:jc w:val="center"/>
              <w:outlineLvl w:val="9"/>
              <w:rPr>
                <w:rFonts w:hint="eastAsia" w:ascii="宋体" w:hAnsi="宋体" w:cs="宋体"/>
                <w:b/>
                <w:szCs w:val="21"/>
                <w:lang w:val="en-US" w:eastAsia="zh-CN"/>
              </w:rPr>
            </w:pPr>
            <w:r>
              <w:rPr>
                <w:rFonts w:hint="eastAsia" w:ascii="宋体" w:hAnsi="宋体" w:cs="宋体"/>
                <w:b/>
                <w:szCs w:val="21"/>
                <w:lang w:val="en-US" w:eastAsia="zh-CN"/>
              </w:rPr>
              <w:t>2.2，2.3，</w:t>
            </w:r>
          </w:p>
        </w:tc>
        <w:tc>
          <w:tcPr>
            <w:tcW w:w="6379" w:type="dxa"/>
            <w:vAlign w:val="center"/>
          </w:tcPr>
          <w:p w14:paraId="539DA3EC">
            <w:pPr>
              <w:keepNext w:val="0"/>
              <w:keepLines w:val="0"/>
              <w:pageBreakBefore w:val="0"/>
              <w:widowControl/>
              <w:kinsoku/>
              <w:wordWrap/>
              <w:overflowPunct/>
              <w:topLinePunct w:val="0"/>
              <w:autoSpaceDE w:val="0"/>
              <w:autoSpaceDN w:val="0"/>
              <w:bidi w:val="0"/>
              <w:adjustRightInd w:val="0"/>
              <w:snapToGrid w:val="0"/>
              <w:spacing w:line="360" w:lineRule="auto"/>
              <w:ind w:firstLine="420" w:firstLineChars="200"/>
              <w:jc w:val="left"/>
              <w:textAlignment w:val="bottom"/>
              <w:outlineLvl w:val="9"/>
              <w:rPr>
                <w:rFonts w:hint="default"/>
                <w:szCs w:val="21"/>
                <w:lang w:val="en-US" w:eastAsia="zh-CN"/>
              </w:rPr>
            </w:pPr>
            <w:r>
              <w:rPr>
                <w:rFonts w:hint="eastAsia"/>
                <w:szCs w:val="21"/>
                <w:lang w:val="en-US" w:eastAsia="zh-CN"/>
              </w:rPr>
              <w:t>能够灵活运用课文后补充的阅读材料中出现的专业词汇、词组和涉及的计算机专业知识等。</w:t>
            </w:r>
          </w:p>
        </w:tc>
        <w:tc>
          <w:tcPr>
            <w:tcW w:w="1417" w:type="dxa"/>
            <w:vAlign w:val="center"/>
          </w:tcPr>
          <w:p w14:paraId="614EE30B">
            <w:pPr>
              <w:widowControl/>
              <w:autoSpaceDE w:val="0"/>
              <w:autoSpaceDN w:val="0"/>
              <w:adjustRightInd w:val="0"/>
              <w:spacing w:line="300" w:lineRule="auto"/>
              <w:jc w:val="left"/>
              <w:textAlignment w:val="bottom"/>
              <w:outlineLvl w:val="9"/>
              <w:rPr>
                <w:rFonts w:hint="default" w:hAnsi="宋体"/>
                <w:bCs/>
                <w:szCs w:val="21"/>
                <w:lang w:val="en-US" w:eastAsia="zh-CN"/>
              </w:rPr>
            </w:pPr>
            <w:r>
              <w:rPr>
                <w:rFonts w:hint="eastAsia" w:hAnsi="宋体"/>
                <w:bCs/>
                <w:szCs w:val="21"/>
                <w:lang w:val="en-US" w:eastAsia="zh-CN"/>
              </w:rPr>
              <w:t>8-10%</w:t>
            </w:r>
          </w:p>
        </w:tc>
      </w:tr>
    </w:tbl>
    <w:p w14:paraId="46880486">
      <w:pPr>
        <w:spacing w:before="93" w:beforeLines="30" w:after="93" w:afterLines="30" w:line="360" w:lineRule="auto"/>
        <w:outlineLvl w:val="9"/>
        <w:rPr>
          <w:rFonts w:ascii="黑体" w:hAnsi="黑体" w:eastAsia="黑体"/>
          <w:b/>
          <w:bCs/>
          <w:sz w:val="24"/>
        </w:rPr>
      </w:pPr>
    </w:p>
    <w:p w14:paraId="4A4B1421">
      <w:pPr>
        <w:spacing w:before="93" w:beforeLines="30" w:after="93" w:afterLines="30" w:line="360" w:lineRule="auto"/>
        <w:outlineLvl w:val="9"/>
        <w:rPr>
          <w:rFonts w:ascii="黑体" w:hAnsi="黑体" w:eastAsia="黑体"/>
          <w:b/>
          <w:bCs/>
          <w:sz w:val="24"/>
        </w:rPr>
      </w:pPr>
      <w:r>
        <w:rPr>
          <w:rFonts w:hint="eastAsia" w:ascii="黑体" w:hAnsi="黑体" w:eastAsia="黑体"/>
          <w:b/>
          <w:bCs/>
          <w:sz w:val="24"/>
        </w:rPr>
        <w:t>五</w:t>
      </w:r>
      <w:r>
        <w:rPr>
          <w:rFonts w:ascii="黑体" w:hAnsi="黑体" w:eastAsia="黑体"/>
          <w:b/>
          <w:bCs/>
          <w:sz w:val="24"/>
        </w:rPr>
        <w:t>、课程学习资源</w:t>
      </w:r>
    </w:p>
    <w:p w14:paraId="5AD858E6">
      <w:pPr>
        <w:spacing w:line="360" w:lineRule="auto"/>
        <w:ind w:firstLine="422" w:firstLineChars="200"/>
        <w:outlineLvl w:val="9"/>
        <w:rPr>
          <w:rFonts w:hint="eastAsia" w:ascii="宋体" w:hAnsi="宋体" w:eastAsia="宋体" w:cs="宋体"/>
          <w:b/>
          <w:color w:val="000000"/>
          <w:szCs w:val="21"/>
        </w:rPr>
      </w:pPr>
      <w:r>
        <w:rPr>
          <w:rFonts w:hint="eastAsia" w:ascii="宋体" w:hAnsi="宋体" w:eastAsia="宋体" w:cs="宋体"/>
          <w:b/>
          <w:color w:val="000000"/>
          <w:szCs w:val="21"/>
        </w:rPr>
        <w:t>1.选用教材</w:t>
      </w:r>
    </w:p>
    <w:p w14:paraId="5CBCBCB6">
      <w:pPr>
        <w:spacing w:line="300" w:lineRule="auto"/>
        <w:ind w:firstLine="420"/>
        <w:outlineLvl w:val="9"/>
      </w:pPr>
      <w:r>
        <w:t>《</w:t>
      </w:r>
      <w:r>
        <w:rPr>
          <w:rFonts w:hint="eastAsia"/>
          <w:lang w:val="en-US" w:eastAsia="zh-CN"/>
        </w:rPr>
        <w:t>计算机</w:t>
      </w:r>
      <w:r>
        <w:t>专业英语》</w:t>
      </w:r>
      <w:r>
        <w:rPr>
          <w:rFonts w:hint="eastAsia"/>
          <w:lang w:val="en-US" w:eastAsia="zh-CN"/>
        </w:rPr>
        <w:t>第三版</w:t>
      </w:r>
      <w:r>
        <w:t>，</w:t>
      </w:r>
      <w:r>
        <w:rPr>
          <w:rFonts w:hint="eastAsia"/>
          <w:lang w:val="en-US" w:eastAsia="zh-CN"/>
        </w:rPr>
        <w:t>张强华</w:t>
      </w:r>
      <w:r>
        <w:t>主编，</w:t>
      </w:r>
      <w:r>
        <w:rPr>
          <w:rFonts w:hint="eastAsia"/>
          <w:lang w:val="en-US" w:eastAsia="zh-CN"/>
        </w:rPr>
        <w:t>机械</w:t>
      </w:r>
      <w:r>
        <w:t>工业出版社，201</w:t>
      </w:r>
      <w:r>
        <w:rPr>
          <w:rFonts w:hint="eastAsia"/>
          <w:lang w:val="en-US" w:eastAsia="zh-CN"/>
        </w:rPr>
        <w:t>8</w:t>
      </w:r>
      <w:r>
        <w:t>年</w:t>
      </w:r>
    </w:p>
    <w:p w14:paraId="4A1CC2ED">
      <w:pPr>
        <w:spacing w:line="360" w:lineRule="auto"/>
        <w:ind w:firstLine="422" w:firstLineChars="200"/>
        <w:outlineLvl w:val="9"/>
        <w:rPr>
          <w:rFonts w:hint="eastAsia" w:ascii="宋体" w:hAnsi="宋体" w:eastAsia="宋体" w:cs="宋体"/>
          <w:b/>
          <w:color w:val="000000"/>
          <w:szCs w:val="21"/>
        </w:rPr>
      </w:pPr>
      <w:r>
        <w:rPr>
          <w:rFonts w:hint="eastAsia" w:ascii="宋体" w:hAnsi="宋体" w:eastAsia="宋体" w:cs="宋体"/>
          <w:b/>
          <w:color w:val="000000"/>
          <w:szCs w:val="21"/>
        </w:rPr>
        <w:t>2.主要参考书目</w:t>
      </w:r>
    </w:p>
    <w:p w14:paraId="79E5DC79">
      <w:pPr>
        <w:spacing w:line="300" w:lineRule="auto"/>
        <w:ind w:firstLine="420"/>
        <w:outlineLvl w:val="9"/>
      </w:pPr>
      <w:r>
        <w:t>《电子信息工程专业英语教程》，任治刚主编，电子工业出版社，2019年</w:t>
      </w:r>
    </w:p>
    <w:p w14:paraId="65E72A9B">
      <w:pPr>
        <w:spacing w:line="300" w:lineRule="auto"/>
        <w:ind w:firstLine="420"/>
        <w:outlineLvl w:val="9"/>
        <w:rPr>
          <w:rFonts w:hint="default"/>
          <w:lang w:val="en-US" w:eastAsia="zh-CN"/>
        </w:rPr>
      </w:pPr>
      <w:r>
        <w:rPr>
          <w:rFonts w:hint="eastAsia"/>
          <w:lang w:eastAsia="zh-CN"/>
        </w:rPr>
        <w:t>《</w:t>
      </w:r>
      <w:r>
        <w:t>信息科学与电子工程专业英语</w:t>
      </w:r>
      <w:r>
        <w:rPr>
          <w:rFonts w:hint="eastAsia"/>
          <w:lang w:eastAsia="zh-CN"/>
        </w:rPr>
        <w:t>》，</w:t>
      </w:r>
      <w:r>
        <w:fldChar w:fldCharType="begin"/>
      </w:r>
      <w:r>
        <w:instrText xml:space="preserve"> HYPERLINK "https://search-e.jd.com/searchDigitalBook?ajaxSearch=0&amp;key=%E5%90%B4%E9%9B%85%E5%A9%B7" \t "https://item.jd.com/_blank" </w:instrText>
      </w:r>
      <w:r>
        <w:fldChar w:fldCharType="separate"/>
      </w:r>
      <w:r>
        <w:rPr>
          <w:rFonts w:hint="default"/>
        </w:rPr>
        <w:t>吴雅婷</w:t>
      </w:r>
      <w:r>
        <w:rPr>
          <w:rFonts w:hint="default"/>
        </w:rPr>
        <w:fldChar w:fldCharType="end"/>
      </w:r>
      <w:r>
        <w:rPr>
          <w:rFonts w:hint="default"/>
        </w:rPr>
        <w:t>、</w:t>
      </w:r>
      <w:r>
        <w:rPr>
          <w:rFonts w:hint="default"/>
        </w:rPr>
        <w:fldChar w:fldCharType="begin"/>
      </w:r>
      <w:r>
        <w:rPr>
          <w:rFonts w:hint="default"/>
        </w:rPr>
        <w:instrText xml:space="preserve"> HYPERLINK "https://search-e.jd.com/searchDigitalBook?ajaxSearch=0&amp;key=%E7%8E%8B%E6%9C%94%E4%B8%AD" \t "https://item.jd.com/_blank" </w:instrText>
      </w:r>
      <w:r>
        <w:rPr>
          <w:rFonts w:hint="default"/>
        </w:rPr>
        <w:fldChar w:fldCharType="separate"/>
      </w:r>
      <w:r>
        <w:rPr>
          <w:rFonts w:hint="default"/>
        </w:rPr>
        <w:t>王朔中</w:t>
      </w:r>
      <w:r>
        <w:rPr>
          <w:rFonts w:hint="default"/>
        </w:rPr>
        <w:fldChar w:fldCharType="end"/>
      </w:r>
      <w:r>
        <w:rPr>
          <w:rFonts w:hint="default"/>
        </w:rPr>
        <w:t>、</w:t>
      </w:r>
      <w:r>
        <w:rPr>
          <w:rFonts w:hint="default"/>
        </w:rPr>
        <w:fldChar w:fldCharType="begin"/>
      </w:r>
      <w:r>
        <w:rPr>
          <w:rFonts w:hint="default"/>
        </w:rPr>
        <w:instrText xml:space="preserve"> HYPERLINK "https://search-e.jd.com/searchDigitalBook?ajaxSearch=0&amp;key=%E9%BB%84%E7%B4%A0%E5%A8%9F" \t "https://item.jd.com/_blank" </w:instrText>
      </w:r>
      <w:r>
        <w:rPr>
          <w:rFonts w:hint="default"/>
        </w:rPr>
        <w:fldChar w:fldCharType="separate"/>
      </w:r>
      <w:r>
        <w:rPr>
          <w:rFonts w:hint="default"/>
        </w:rPr>
        <w:t>黄素娟</w:t>
      </w:r>
      <w:r>
        <w:rPr>
          <w:rFonts w:hint="default"/>
        </w:rPr>
        <w:fldChar w:fldCharType="end"/>
      </w:r>
      <w:r>
        <w:rPr>
          <w:rFonts w:hint="default"/>
        </w:rPr>
        <w:t>等著</w:t>
      </w:r>
      <w:r>
        <w:rPr>
          <w:rFonts w:hint="eastAsia"/>
          <w:lang w:eastAsia="zh-CN"/>
        </w:rPr>
        <w:t>，</w:t>
      </w:r>
      <w:r>
        <w:fldChar w:fldCharType="begin"/>
      </w:r>
      <w:r>
        <w:instrText xml:space="preserve"> HYPERLINK "https://search-e.jd.com/searchDigitalBook?ajaxSearch=0&amp;key=&amp;publishers=%E6%B8%85%E5%8D%8E%E5%A4%A7%E5%AD%A6%E5%87%BA%E7%89%88%E7%A4%BE&amp;page=1" \t "https://item.jd.com/_blank" </w:instrText>
      </w:r>
      <w:r>
        <w:fldChar w:fldCharType="separate"/>
      </w:r>
      <w:r>
        <w:rPr>
          <w:rFonts w:hint="default"/>
        </w:rPr>
        <w:t>清华大学出版社</w:t>
      </w:r>
      <w:r>
        <w:rPr>
          <w:rFonts w:hint="default"/>
        </w:rPr>
        <w:fldChar w:fldCharType="end"/>
      </w:r>
      <w:r>
        <w:rPr>
          <w:rFonts w:hint="eastAsia"/>
          <w:lang w:eastAsia="zh-CN"/>
        </w:rPr>
        <w:t>，</w:t>
      </w:r>
      <w:r>
        <w:rPr>
          <w:rFonts w:hint="eastAsia"/>
          <w:lang w:val="en-US" w:eastAsia="zh-CN"/>
        </w:rPr>
        <w:t>2019年</w:t>
      </w:r>
    </w:p>
    <w:p w14:paraId="064257CD">
      <w:pPr>
        <w:spacing w:line="360" w:lineRule="auto"/>
        <w:ind w:firstLine="422" w:firstLineChars="200"/>
        <w:outlineLvl w:val="9"/>
        <w:rPr>
          <w:rFonts w:hint="eastAsia" w:ascii="宋体" w:hAnsi="宋体" w:eastAsia="宋体" w:cs="宋体"/>
          <w:b/>
          <w:color w:val="000000"/>
          <w:szCs w:val="21"/>
        </w:rPr>
      </w:pPr>
      <w:r>
        <w:rPr>
          <w:rFonts w:hint="eastAsia" w:ascii="宋体" w:hAnsi="宋体" w:eastAsia="宋体" w:cs="宋体"/>
          <w:b/>
          <w:color w:val="000000"/>
          <w:szCs w:val="21"/>
        </w:rPr>
        <w:t>3.网络共享课程</w:t>
      </w:r>
    </w:p>
    <w:p w14:paraId="78F33F39">
      <w:pPr>
        <w:spacing w:before="93" w:beforeLines="30" w:after="93" w:afterLines="30" w:line="360" w:lineRule="auto"/>
        <w:outlineLvl w:val="9"/>
        <w:rPr>
          <w:rFonts w:hint="eastAsia"/>
          <w:bCs/>
          <w:color w:val="000000"/>
          <w:szCs w:val="21"/>
          <w:lang w:val="en-US" w:eastAsia="zh-CN"/>
        </w:rPr>
      </w:pPr>
      <w:r>
        <w:rPr>
          <w:rFonts w:hint="eastAsia"/>
          <w:bCs/>
          <w:color w:val="000000"/>
          <w:szCs w:val="21"/>
          <w:lang w:val="en-US" w:eastAsia="zh-CN"/>
        </w:rPr>
        <w:fldChar w:fldCharType="begin"/>
      </w:r>
      <w:r>
        <w:rPr>
          <w:rFonts w:hint="eastAsia"/>
          <w:bCs/>
          <w:color w:val="000000"/>
          <w:szCs w:val="21"/>
          <w:lang w:val="en-US" w:eastAsia="zh-CN"/>
        </w:rPr>
        <w:instrText xml:space="preserve"> HYPERLINK "https://www.bilibili.com/video/BV1oG411G7XQ/?spm_id_from=333.337.search-card.all.click" </w:instrText>
      </w:r>
      <w:r>
        <w:rPr>
          <w:rFonts w:hint="eastAsia"/>
          <w:bCs/>
          <w:color w:val="000000"/>
          <w:szCs w:val="21"/>
          <w:lang w:val="en-US" w:eastAsia="zh-CN"/>
        </w:rPr>
        <w:fldChar w:fldCharType="separate"/>
      </w:r>
      <w:r>
        <w:rPr>
          <w:rStyle w:val="23"/>
          <w:rFonts w:hint="eastAsia"/>
          <w:bCs/>
          <w:color w:val="000000"/>
          <w:szCs w:val="21"/>
          <w:lang w:val="en-US" w:eastAsia="zh-CN"/>
        </w:rPr>
        <w:t>https://www.bilibili.com/video/BV1oG411G7XQ/?spm_id_from=333.337.search-card.all.click</w:t>
      </w:r>
      <w:r>
        <w:rPr>
          <w:rFonts w:hint="eastAsia"/>
          <w:bCs/>
          <w:color w:val="000000"/>
          <w:szCs w:val="21"/>
          <w:lang w:val="en-US" w:eastAsia="zh-CN"/>
        </w:rPr>
        <w:fldChar w:fldCharType="end"/>
      </w:r>
    </w:p>
    <w:p w14:paraId="215460B9">
      <w:pPr>
        <w:spacing w:before="93" w:beforeLines="30" w:after="93" w:afterLines="30" w:line="360" w:lineRule="auto"/>
        <w:outlineLvl w:val="9"/>
        <w:rPr>
          <w:rFonts w:ascii="黑体" w:hAnsi="黑体" w:eastAsia="黑体"/>
          <w:b/>
          <w:bCs/>
          <w:sz w:val="24"/>
        </w:rPr>
      </w:pPr>
      <w:r>
        <w:rPr>
          <w:rFonts w:hint="eastAsia" w:ascii="黑体" w:hAnsi="黑体" w:eastAsia="黑体"/>
          <w:b/>
          <w:bCs/>
          <w:sz w:val="24"/>
        </w:rPr>
        <w:t>六</w:t>
      </w:r>
      <w:r>
        <w:rPr>
          <w:rFonts w:ascii="黑体" w:hAnsi="黑体" w:eastAsia="黑体"/>
          <w:b/>
          <w:bCs/>
          <w:sz w:val="24"/>
        </w:rPr>
        <w:t>、课程学习建议</w:t>
      </w:r>
    </w:p>
    <w:p w14:paraId="66E23CE2">
      <w:pPr>
        <w:widowControl/>
        <w:spacing w:line="360" w:lineRule="auto"/>
        <w:ind w:firstLine="420" w:firstLineChars="200"/>
        <w:jc w:val="left"/>
        <w:outlineLvl w:val="9"/>
        <w:rPr>
          <w:rFonts w:hint="eastAsia"/>
          <w:bCs/>
          <w:color w:val="000000"/>
          <w:szCs w:val="21"/>
        </w:rPr>
      </w:pPr>
      <w:r>
        <w:rPr>
          <w:bCs/>
          <w:color w:val="000000"/>
          <w:szCs w:val="21"/>
        </w:rPr>
        <w:t>1</w:t>
      </w:r>
      <w:r>
        <w:rPr>
          <w:rFonts w:hint="eastAsia"/>
          <w:bCs/>
          <w:color w:val="000000"/>
          <w:szCs w:val="21"/>
          <w:lang w:eastAsia="zh-CN"/>
        </w:rPr>
        <w:t>、</w:t>
      </w:r>
      <w:r>
        <w:rPr>
          <w:rFonts w:hint="eastAsia"/>
          <w:bCs/>
          <w:color w:val="000000"/>
          <w:szCs w:val="21"/>
        </w:rPr>
        <w:t>开课之前</w:t>
      </w:r>
      <w:r>
        <w:rPr>
          <w:rFonts w:hint="eastAsia"/>
          <w:bCs/>
          <w:color w:val="000000"/>
          <w:szCs w:val="21"/>
          <w:lang w:val="en-US" w:eastAsia="zh-CN"/>
        </w:rPr>
        <w:t>预习课本相关知识；</w:t>
      </w:r>
    </w:p>
    <w:p w14:paraId="4C774F0E">
      <w:pPr>
        <w:widowControl/>
        <w:spacing w:line="360" w:lineRule="auto"/>
        <w:ind w:firstLine="420" w:firstLineChars="200"/>
        <w:jc w:val="left"/>
        <w:outlineLvl w:val="9"/>
        <w:rPr>
          <w:rFonts w:hint="eastAsia" w:eastAsia="宋体"/>
          <w:bCs/>
          <w:color w:val="000000"/>
          <w:szCs w:val="21"/>
          <w:lang w:eastAsia="zh-CN"/>
        </w:rPr>
      </w:pPr>
      <w:r>
        <w:rPr>
          <w:rFonts w:hint="eastAsia"/>
          <w:bCs/>
          <w:color w:val="000000"/>
          <w:szCs w:val="21"/>
          <w:lang w:val="en-US" w:eastAsia="zh-CN"/>
        </w:rPr>
        <w:t>2、</w:t>
      </w:r>
      <w:r>
        <w:rPr>
          <w:rFonts w:hint="eastAsia" w:hAnsi="宋体"/>
          <w:bCs/>
          <w:color w:val="000000"/>
          <w:szCs w:val="21"/>
          <w:lang w:val="en-US" w:eastAsia="zh-CN"/>
        </w:rPr>
        <w:t>借用线上平台</w:t>
      </w:r>
      <w:r>
        <w:rPr>
          <w:rFonts w:hAnsi="宋体"/>
          <w:bCs/>
          <w:color w:val="000000"/>
          <w:szCs w:val="21"/>
        </w:rPr>
        <w:t>做好</w:t>
      </w:r>
      <w:r>
        <w:rPr>
          <w:rFonts w:hint="eastAsia" w:hAnsi="宋体"/>
          <w:bCs/>
          <w:color w:val="000000"/>
          <w:szCs w:val="21"/>
          <w:lang w:val="en-US" w:eastAsia="zh-CN"/>
        </w:rPr>
        <w:t>课程</w:t>
      </w:r>
      <w:r>
        <w:rPr>
          <w:rFonts w:hAnsi="宋体"/>
          <w:bCs/>
          <w:color w:val="000000"/>
          <w:szCs w:val="21"/>
        </w:rPr>
        <w:t>预习</w:t>
      </w:r>
      <w:r>
        <w:rPr>
          <w:rFonts w:hint="eastAsia" w:hAnsi="宋体"/>
          <w:bCs/>
          <w:color w:val="000000"/>
          <w:szCs w:val="21"/>
          <w:lang w:eastAsia="zh-CN"/>
        </w:rPr>
        <w:t>；</w:t>
      </w:r>
    </w:p>
    <w:p w14:paraId="767CE784">
      <w:pPr>
        <w:widowControl/>
        <w:spacing w:line="360" w:lineRule="auto"/>
        <w:ind w:firstLine="420" w:firstLineChars="200"/>
        <w:jc w:val="left"/>
        <w:outlineLvl w:val="9"/>
        <w:rPr>
          <w:rFonts w:hint="default" w:eastAsia="宋体"/>
          <w:bCs/>
          <w:color w:val="000000"/>
          <w:szCs w:val="21"/>
          <w:lang w:val="en-US" w:eastAsia="zh-CN"/>
        </w:rPr>
      </w:pPr>
      <w:r>
        <w:rPr>
          <w:rFonts w:hint="eastAsia"/>
          <w:bCs/>
          <w:color w:val="000000"/>
          <w:szCs w:val="21"/>
          <w:lang w:val="en-US" w:eastAsia="zh-CN"/>
        </w:rPr>
        <w:t>3</w:t>
      </w:r>
      <w:r>
        <w:rPr>
          <w:bCs/>
          <w:color w:val="000000"/>
          <w:szCs w:val="21"/>
        </w:rPr>
        <w:t>.</w:t>
      </w:r>
      <w:r>
        <w:rPr>
          <w:rFonts w:hint="eastAsia"/>
          <w:bCs/>
          <w:color w:val="000000"/>
          <w:szCs w:val="21"/>
        </w:rPr>
        <w:t xml:space="preserve"> </w:t>
      </w:r>
      <w:r>
        <w:rPr>
          <w:rFonts w:hint="eastAsia" w:hAnsi="宋体"/>
          <w:bCs/>
          <w:color w:val="000000"/>
          <w:szCs w:val="21"/>
          <w:lang w:val="en-US" w:eastAsia="zh-CN"/>
        </w:rPr>
        <w:t>做好课堂练习和作业；</w:t>
      </w:r>
    </w:p>
    <w:p w14:paraId="57327E12">
      <w:pPr>
        <w:outlineLvl w:val="9"/>
        <w:rPr>
          <w:rFonts w:hint="eastAsia"/>
          <w:bCs/>
          <w:color w:val="auto"/>
          <w:lang w:eastAsia="zh-CN"/>
        </w:rPr>
      </w:pPr>
      <w:r>
        <w:rPr>
          <w:rFonts w:hint="eastAsia"/>
          <w:bCs/>
          <w:color w:val="auto"/>
          <w:lang w:eastAsia="zh-CN"/>
        </w:rPr>
        <w:br w:type="page"/>
      </w:r>
    </w:p>
    <w:p w14:paraId="62EC4621">
      <w:pPr>
        <w:spacing w:line="360" w:lineRule="auto"/>
        <w:jc w:val="center"/>
        <w:outlineLvl w:val="9"/>
        <w:rPr>
          <w:rFonts w:ascii="黑体" w:hAnsi="黑体" w:eastAsia="黑体"/>
          <w:b/>
          <w:bCs/>
          <w:sz w:val="24"/>
        </w:rPr>
      </w:pPr>
      <w:r>
        <w:rPr>
          <w:rFonts w:ascii="黑体" w:hAnsi="黑体" w:eastAsia="黑体"/>
          <w:b/>
          <w:bCs/>
          <w:sz w:val="24"/>
        </w:rPr>
        <w:t>《</w:t>
      </w:r>
      <w:r>
        <w:rPr>
          <w:rFonts w:hint="eastAsia" w:ascii="黑体" w:hAnsi="黑体" w:eastAsia="黑体"/>
          <w:b/>
          <w:bCs/>
          <w:sz w:val="24"/>
          <w:lang w:val="en-US" w:eastAsia="zh-CN"/>
        </w:rPr>
        <w:t>专业英语</w:t>
      </w:r>
      <w:r>
        <w:rPr>
          <w:rFonts w:ascii="黑体" w:hAnsi="黑体" w:eastAsia="黑体"/>
          <w:b/>
          <w:bCs/>
          <w:sz w:val="24"/>
        </w:rPr>
        <w:t>》课程教学学时数分配表</w:t>
      </w:r>
    </w:p>
    <w:tbl>
      <w:tblPr>
        <w:tblStyle w:val="17"/>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704"/>
        <w:gridCol w:w="3969"/>
        <w:gridCol w:w="913"/>
        <w:gridCol w:w="930"/>
        <w:gridCol w:w="992"/>
        <w:gridCol w:w="788"/>
      </w:tblGrid>
      <w:tr w14:paraId="147F6A4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04" w:type="dxa"/>
            <w:vAlign w:val="center"/>
          </w:tcPr>
          <w:p w14:paraId="5C78D853">
            <w:pPr>
              <w:widowControl/>
              <w:spacing w:line="360" w:lineRule="auto"/>
              <w:jc w:val="center"/>
              <w:outlineLvl w:val="9"/>
              <w:rPr>
                <w:rFonts w:hAnsi="宋体"/>
                <w:b/>
                <w:color w:val="000000"/>
                <w:szCs w:val="21"/>
              </w:rPr>
            </w:pPr>
            <w:r>
              <w:rPr>
                <w:rFonts w:hint="eastAsia" w:hAnsi="宋体"/>
                <w:b/>
                <w:color w:val="000000"/>
                <w:szCs w:val="21"/>
              </w:rPr>
              <w:t>序号</w:t>
            </w:r>
          </w:p>
        </w:tc>
        <w:tc>
          <w:tcPr>
            <w:tcW w:w="3969" w:type="dxa"/>
            <w:vAlign w:val="center"/>
          </w:tcPr>
          <w:p w14:paraId="2CF0547B">
            <w:pPr>
              <w:widowControl/>
              <w:spacing w:line="360" w:lineRule="auto"/>
              <w:jc w:val="center"/>
              <w:outlineLvl w:val="9"/>
              <w:rPr>
                <w:rFonts w:hAnsi="宋体"/>
                <w:b/>
                <w:color w:val="000000"/>
                <w:szCs w:val="21"/>
              </w:rPr>
            </w:pPr>
            <w:r>
              <w:rPr>
                <w:rFonts w:hint="eastAsia" w:hAnsi="宋体"/>
                <w:b/>
                <w:color w:val="000000"/>
                <w:szCs w:val="21"/>
              </w:rPr>
              <w:t>教学内容</w:t>
            </w:r>
          </w:p>
        </w:tc>
        <w:tc>
          <w:tcPr>
            <w:tcW w:w="913" w:type="dxa"/>
            <w:vAlign w:val="center"/>
          </w:tcPr>
          <w:p w14:paraId="7AE7C7A3">
            <w:pPr>
              <w:widowControl/>
              <w:spacing w:line="360" w:lineRule="auto"/>
              <w:jc w:val="center"/>
              <w:outlineLvl w:val="9"/>
              <w:rPr>
                <w:rFonts w:hAnsi="宋体"/>
                <w:b/>
                <w:color w:val="000000"/>
                <w:szCs w:val="21"/>
              </w:rPr>
            </w:pPr>
            <w:r>
              <w:rPr>
                <w:rFonts w:hint="eastAsia" w:hAnsi="宋体"/>
                <w:b/>
                <w:color w:val="000000"/>
                <w:szCs w:val="21"/>
              </w:rPr>
              <w:t>理论课学时</w:t>
            </w:r>
          </w:p>
        </w:tc>
        <w:tc>
          <w:tcPr>
            <w:tcW w:w="930" w:type="dxa"/>
            <w:vAlign w:val="center"/>
          </w:tcPr>
          <w:p w14:paraId="03A71E69">
            <w:pPr>
              <w:widowControl/>
              <w:spacing w:line="360" w:lineRule="auto"/>
              <w:jc w:val="center"/>
              <w:outlineLvl w:val="9"/>
              <w:rPr>
                <w:rFonts w:hAnsi="宋体"/>
                <w:b/>
                <w:color w:val="000000"/>
                <w:szCs w:val="21"/>
              </w:rPr>
            </w:pPr>
            <w:r>
              <w:rPr>
                <w:rFonts w:hint="eastAsia" w:hAnsi="宋体"/>
                <w:b/>
                <w:color w:val="000000"/>
                <w:szCs w:val="21"/>
              </w:rPr>
              <w:t>实验课学时</w:t>
            </w:r>
          </w:p>
        </w:tc>
        <w:tc>
          <w:tcPr>
            <w:tcW w:w="992" w:type="dxa"/>
            <w:vAlign w:val="center"/>
          </w:tcPr>
          <w:p w14:paraId="38AE6B57">
            <w:pPr>
              <w:widowControl/>
              <w:spacing w:line="360" w:lineRule="auto"/>
              <w:jc w:val="center"/>
              <w:outlineLvl w:val="9"/>
              <w:rPr>
                <w:rFonts w:hAnsi="宋体"/>
                <w:b/>
                <w:color w:val="000000"/>
                <w:szCs w:val="21"/>
              </w:rPr>
            </w:pPr>
            <w:r>
              <w:rPr>
                <w:rFonts w:hint="eastAsia" w:hAnsi="宋体"/>
                <w:b/>
                <w:color w:val="000000"/>
                <w:szCs w:val="21"/>
              </w:rPr>
              <w:t>实践课学时</w:t>
            </w:r>
          </w:p>
        </w:tc>
        <w:tc>
          <w:tcPr>
            <w:tcW w:w="788" w:type="dxa"/>
            <w:vAlign w:val="center"/>
          </w:tcPr>
          <w:p w14:paraId="076D75E4">
            <w:pPr>
              <w:widowControl/>
              <w:spacing w:line="360" w:lineRule="auto"/>
              <w:jc w:val="center"/>
              <w:outlineLvl w:val="9"/>
              <w:rPr>
                <w:rFonts w:hAnsi="宋体"/>
                <w:b/>
                <w:color w:val="000000"/>
                <w:szCs w:val="21"/>
              </w:rPr>
            </w:pPr>
            <w:r>
              <w:rPr>
                <w:rFonts w:hint="eastAsia" w:hAnsi="宋体"/>
                <w:b/>
                <w:color w:val="000000"/>
                <w:szCs w:val="21"/>
              </w:rPr>
              <w:t>合计学时</w:t>
            </w:r>
          </w:p>
        </w:tc>
      </w:tr>
      <w:tr w14:paraId="4014E20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04" w:type="dxa"/>
          </w:tcPr>
          <w:p w14:paraId="51C43C10">
            <w:pPr>
              <w:widowControl/>
              <w:spacing w:line="360" w:lineRule="auto"/>
              <w:jc w:val="left"/>
              <w:outlineLvl w:val="9"/>
              <w:rPr>
                <w:rFonts w:hAnsi="宋体"/>
                <w:bCs/>
                <w:color w:val="000000"/>
                <w:szCs w:val="21"/>
              </w:rPr>
            </w:pPr>
            <w:r>
              <w:rPr>
                <w:rFonts w:hint="eastAsia" w:hAnsi="宋体"/>
                <w:bCs/>
                <w:color w:val="000000"/>
                <w:szCs w:val="21"/>
              </w:rPr>
              <w:t>1</w:t>
            </w:r>
          </w:p>
        </w:tc>
        <w:tc>
          <w:tcPr>
            <w:tcW w:w="3969" w:type="dxa"/>
          </w:tcPr>
          <w:p w14:paraId="24B82D83">
            <w:pPr>
              <w:widowControl/>
              <w:spacing w:line="360" w:lineRule="auto"/>
              <w:jc w:val="left"/>
              <w:outlineLvl w:val="9"/>
              <w:rPr>
                <w:rFonts w:hint="default" w:hAnsi="宋体"/>
                <w:bCs/>
                <w:color w:val="000000"/>
                <w:szCs w:val="21"/>
                <w:lang w:val="en-US"/>
              </w:rPr>
            </w:pPr>
            <w:r>
              <w:rPr>
                <w:rFonts w:hint="eastAsia" w:hAnsi="宋体"/>
                <w:bCs/>
                <w:color w:val="000000"/>
                <w:szCs w:val="21"/>
              </w:rPr>
              <w:t>第一</w:t>
            </w:r>
            <w:r>
              <w:rPr>
                <w:rFonts w:hint="eastAsia" w:hAnsi="宋体"/>
                <w:bCs/>
                <w:color w:val="000000"/>
                <w:szCs w:val="21"/>
                <w:lang w:val="en-US" w:eastAsia="zh-CN"/>
              </w:rPr>
              <w:t>部分</w:t>
            </w:r>
            <w:r>
              <w:rPr>
                <w:rFonts w:hint="eastAsia" w:hAnsi="宋体"/>
                <w:bCs/>
                <w:color w:val="000000"/>
                <w:szCs w:val="21"/>
              </w:rPr>
              <w:t>：</w:t>
            </w:r>
            <w:r>
              <w:rPr>
                <w:rFonts w:hint="eastAsia" w:hAnsi="宋体"/>
                <w:bCs/>
                <w:color w:val="000000"/>
                <w:szCs w:val="21"/>
                <w:lang w:val="en-US" w:eastAsia="zh-CN"/>
              </w:rPr>
              <w:t>计算机硬件</w:t>
            </w:r>
          </w:p>
        </w:tc>
        <w:tc>
          <w:tcPr>
            <w:tcW w:w="913" w:type="dxa"/>
          </w:tcPr>
          <w:p w14:paraId="2F7BD762">
            <w:pPr>
              <w:widowControl/>
              <w:spacing w:line="360" w:lineRule="auto"/>
              <w:jc w:val="left"/>
              <w:outlineLvl w:val="9"/>
              <w:rPr>
                <w:rFonts w:hint="eastAsia" w:hAnsi="宋体" w:eastAsia="宋体"/>
                <w:bCs/>
                <w:color w:val="000000"/>
                <w:szCs w:val="21"/>
                <w:lang w:val="en-US" w:eastAsia="zh-CN"/>
              </w:rPr>
            </w:pPr>
            <w:r>
              <w:rPr>
                <w:rFonts w:hint="eastAsia" w:hAnsi="宋体"/>
                <w:bCs/>
                <w:color w:val="000000"/>
                <w:szCs w:val="21"/>
                <w:lang w:val="en-US" w:eastAsia="zh-CN"/>
              </w:rPr>
              <w:t>4</w:t>
            </w:r>
          </w:p>
        </w:tc>
        <w:tc>
          <w:tcPr>
            <w:tcW w:w="930" w:type="dxa"/>
          </w:tcPr>
          <w:p w14:paraId="1621E18A">
            <w:pPr>
              <w:widowControl/>
              <w:spacing w:line="360" w:lineRule="auto"/>
              <w:jc w:val="left"/>
              <w:outlineLvl w:val="9"/>
              <w:rPr>
                <w:rFonts w:hAnsi="宋体"/>
                <w:bCs/>
                <w:color w:val="000000"/>
                <w:szCs w:val="21"/>
              </w:rPr>
            </w:pPr>
          </w:p>
        </w:tc>
        <w:tc>
          <w:tcPr>
            <w:tcW w:w="992" w:type="dxa"/>
          </w:tcPr>
          <w:p w14:paraId="5A35B109">
            <w:pPr>
              <w:widowControl/>
              <w:spacing w:line="360" w:lineRule="auto"/>
              <w:jc w:val="left"/>
              <w:outlineLvl w:val="9"/>
              <w:rPr>
                <w:rFonts w:hAnsi="宋体"/>
                <w:bCs/>
                <w:color w:val="000000"/>
                <w:szCs w:val="21"/>
              </w:rPr>
            </w:pPr>
          </w:p>
        </w:tc>
        <w:tc>
          <w:tcPr>
            <w:tcW w:w="788" w:type="dxa"/>
            <w:vAlign w:val="top"/>
          </w:tcPr>
          <w:p w14:paraId="75988F3E">
            <w:pPr>
              <w:widowControl/>
              <w:spacing w:line="360" w:lineRule="auto"/>
              <w:jc w:val="left"/>
              <w:outlineLvl w:val="9"/>
              <w:rPr>
                <w:rFonts w:hint="eastAsia" w:ascii="Times New Roman" w:hAnsi="宋体" w:eastAsia="宋体" w:cs="Times New Roman"/>
                <w:bCs/>
                <w:color w:val="000000"/>
                <w:kern w:val="2"/>
                <w:sz w:val="21"/>
                <w:szCs w:val="21"/>
                <w:lang w:val="en-US" w:eastAsia="zh-CN" w:bidi="ar-SA"/>
              </w:rPr>
            </w:pPr>
            <w:r>
              <w:rPr>
                <w:rFonts w:hint="eastAsia" w:hAnsi="宋体"/>
                <w:bCs/>
                <w:color w:val="000000"/>
                <w:szCs w:val="21"/>
                <w:lang w:val="en-US" w:eastAsia="zh-CN"/>
              </w:rPr>
              <w:t>4</w:t>
            </w:r>
          </w:p>
        </w:tc>
      </w:tr>
      <w:tr w14:paraId="51FC6F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04" w:type="dxa"/>
          </w:tcPr>
          <w:p w14:paraId="098DF93A">
            <w:pPr>
              <w:widowControl/>
              <w:spacing w:line="360" w:lineRule="auto"/>
              <w:jc w:val="left"/>
              <w:outlineLvl w:val="9"/>
              <w:rPr>
                <w:rFonts w:hAnsi="宋体"/>
                <w:bCs/>
                <w:color w:val="000000"/>
                <w:szCs w:val="21"/>
              </w:rPr>
            </w:pPr>
            <w:r>
              <w:rPr>
                <w:rFonts w:hint="eastAsia" w:hAnsi="宋体"/>
                <w:bCs/>
                <w:color w:val="000000"/>
                <w:szCs w:val="21"/>
              </w:rPr>
              <w:t>2</w:t>
            </w:r>
          </w:p>
        </w:tc>
        <w:tc>
          <w:tcPr>
            <w:tcW w:w="3969" w:type="dxa"/>
          </w:tcPr>
          <w:p w14:paraId="092076EE">
            <w:pPr>
              <w:widowControl/>
              <w:spacing w:line="360" w:lineRule="auto"/>
              <w:jc w:val="left"/>
              <w:outlineLvl w:val="9"/>
              <w:rPr>
                <w:rFonts w:hint="default" w:hAnsi="宋体" w:eastAsia="宋体"/>
                <w:bCs/>
                <w:color w:val="000000"/>
                <w:szCs w:val="21"/>
                <w:lang w:val="en-US" w:eastAsia="zh-CN"/>
              </w:rPr>
            </w:pPr>
            <w:r>
              <w:rPr>
                <w:rFonts w:hint="eastAsia" w:hAnsi="宋体"/>
                <w:bCs/>
                <w:color w:val="000000"/>
                <w:szCs w:val="21"/>
              </w:rPr>
              <w:t>第二</w:t>
            </w:r>
            <w:r>
              <w:rPr>
                <w:rFonts w:hint="eastAsia" w:hAnsi="宋体"/>
                <w:bCs/>
                <w:color w:val="000000"/>
                <w:szCs w:val="21"/>
                <w:lang w:val="en-US" w:eastAsia="zh-CN"/>
              </w:rPr>
              <w:t>部分</w:t>
            </w:r>
            <w:r>
              <w:rPr>
                <w:rFonts w:hint="eastAsia" w:hAnsi="宋体"/>
                <w:bCs/>
                <w:color w:val="000000"/>
                <w:szCs w:val="21"/>
              </w:rPr>
              <w:t>：</w:t>
            </w:r>
            <w:r>
              <w:rPr>
                <w:rFonts w:hint="eastAsia" w:hAnsi="宋体"/>
                <w:bCs/>
                <w:color w:val="000000"/>
                <w:szCs w:val="21"/>
                <w:lang w:val="en-US" w:eastAsia="zh-CN"/>
              </w:rPr>
              <w:t>网络安全</w:t>
            </w:r>
          </w:p>
        </w:tc>
        <w:tc>
          <w:tcPr>
            <w:tcW w:w="913" w:type="dxa"/>
          </w:tcPr>
          <w:p w14:paraId="11786776">
            <w:pPr>
              <w:widowControl/>
              <w:spacing w:line="360" w:lineRule="auto"/>
              <w:jc w:val="left"/>
              <w:outlineLvl w:val="9"/>
              <w:rPr>
                <w:rFonts w:hint="default" w:hAnsi="宋体" w:eastAsia="宋体"/>
                <w:bCs/>
                <w:color w:val="000000"/>
                <w:szCs w:val="21"/>
                <w:lang w:val="en-US" w:eastAsia="zh-CN"/>
              </w:rPr>
            </w:pPr>
            <w:r>
              <w:rPr>
                <w:rFonts w:hint="eastAsia" w:hAnsi="宋体"/>
                <w:bCs/>
                <w:color w:val="000000"/>
                <w:szCs w:val="21"/>
                <w:lang w:val="en-US" w:eastAsia="zh-CN"/>
              </w:rPr>
              <w:t>4</w:t>
            </w:r>
          </w:p>
        </w:tc>
        <w:tc>
          <w:tcPr>
            <w:tcW w:w="930" w:type="dxa"/>
          </w:tcPr>
          <w:p w14:paraId="531FA66C">
            <w:pPr>
              <w:widowControl/>
              <w:spacing w:line="360" w:lineRule="auto"/>
              <w:jc w:val="left"/>
              <w:outlineLvl w:val="9"/>
              <w:rPr>
                <w:rFonts w:hAnsi="宋体"/>
                <w:bCs/>
                <w:color w:val="000000"/>
                <w:szCs w:val="21"/>
              </w:rPr>
            </w:pPr>
          </w:p>
        </w:tc>
        <w:tc>
          <w:tcPr>
            <w:tcW w:w="992" w:type="dxa"/>
          </w:tcPr>
          <w:p w14:paraId="2D18133F">
            <w:pPr>
              <w:widowControl/>
              <w:spacing w:line="360" w:lineRule="auto"/>
              <w:jc w:val="left"/>
              <w:outlineLvl w:val="9"/>
              <w:rPr>
                <w:rFonts w:hAnsi="宋体"/>
                <w:bCs/>
                <w:color w:val="000000"/>
                <w:szCs w:val="21"/>
              </w:rPr>
            </w:pPr>
          </w:p>
        </w:tc>
        <w:tc>
          <w:tcPr>
            <w:tcW w:w="788" w:type="dxa"/>
            <w:vAlign w:val="top"/>
          </w:tcPr>
          <w:p w14:paraId="35DA61A5">
            <w:pPr>
              <w:widowControl/>
              <w:spacing w:line="360" w:lineRule="auto"/>
              <w:jc w:val="left"/>
              <w:outlineLvl w:val="9"/>
              <w:rPr>
                <w:rFonts w:hint="default" w:ascii="Times New Roman" w:hAnsi="宋体" w:eastAsia="宋体" w:cs="Times New Roman"/>
                <w:bCs/>
                <w:color w:val="000000"/>
                <w:kern w:val="2"/>
                <w:sz w:val="21"/>
                <w:szCs w:val="21"/>
                <w:lang w:val="en-US" w:eastAsia="zh-CN" w:bidi="ar-SA"/>
              </w:rPr>
            </w:pPr>
            <w:r>
              <w:rPr>
                <w:rFonts w:hint="eastAsia" w:hAnsi="宋体"/>
                <w:bCs/>
                <w:color w:val="000000"/>
                <w:szCs w:val="21"/>
                <w:lang w:val="en-US" w:eastAsia="zh-CN"/>
              </w:rPr>
              <w:t>4</w:t>
            </w:r>
          </w:p>
        </w:tc>
      </w:tr>
      <w:tr w14:paraId="5A548A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04" w:type="dxa"/>
          </w:tcPr>
          <w:p w14:paraId="18C84B07">
            <w:pPr>
              <w:widowControl/>
              <w:spacing w:line="360" w:lineRule="auto"/>
              <w:jc w:val="left"/>
              <w:outlineLvl w:val="9"/>
              <w:rPr>
                <w:rFonts w:hAnsi="宋体"/>
                <w:bCs/>
                <w:color w:val="000000"/>
                <w:szCs w:val="21"/>
              </w:rPr>
            </w:pPr>
            <w:r>
              <w:rPr>
                <w:rFonts w:hint="eastAsia" w:hAnsi="宋体"/>
                <w:bCs/>
                <w:color w:val="000000"/>
                <w:szCs w:val="21"/>
              </w:rPr>
              <w:t>3</w:t>
            </w:r>
          </w:p>
        </w:tc>
        <w:tc>
          <w:tcPr>
            <w:tcW w:w="3969" w:type="dxa"/>
          </w:tcPr>
          <w:p w14:paraId="46657AFD">
            <w:pPr>
              <w:widowControl/>
              <w:spacing w:line="360" w:lineRule="auto"/>
              <w:jc w:val="left"/>
              <w:outlineLvl w:val="9"/>
              <w:rPr>
                <w:rFonts w:hint="default" w:hAnsi="宋体" w:eastAsia="宋体"/>
                <w:bCs/>
                <w:color w:val="000000"/>
                <w:szCs w:val="21"/>
                <w:lang w:val="en-US" w:eastAsia="zh-CN"/>
              </w:rPr>
            </w:pPr>
            <w:r>
              <w:rPr>
                <w:rFonts w:hint="eastAsia" w:ascii="宋体" w:hAnsi="宋体"/>
                <w:bCs/>
                <w:color w:val="000000"/>
                <w:szCs w:val="21"/>
                <w:lang w:val="en-US" w:eastAsia="zh-CN"/>
              </w:rPr>
              <w:t>第三部分：大数据</w:t>
            </w:r>
          </w:p>
        </w:tc>
        <w:tc>
          <w:tcPr>
            <w:tcW w:w="913" w:type="dxa"/>
          </w:tcPr>
          <w:p w14:paraId="6B1A4505">
            <w:pPr>
              <w:widowControl/>
              <w:spacing w:line="360" w:lineRule="auto"/>
              <w:jc w:val="left"/>
              <w:outlineLvl w:val="9"/>
              <w:rPr>
                <w:rFonts w:hint="eastAsia" w:hAnsi="宋体" w:eastAsia="宋体"/>
                <w:bCs/>
                <w:color w:val="000000"/>
                <w:szCs w:val="21"/>
                <w:lang w:val="en-US" w:eastAsia="zh-CN"/>
              </w:rPr>
            </w:pPr>
            <w:r>
              <w:rPr>
                <w:rFonts w:hint="eastAsia" w:hAnsi="宋体"/>
                <w:bCs/>
                <w:color w:val="000000"/>
                <w:szCs w:val="21"/>
                <w:lang w:val="en-US" w:eastAsia="zh-CN"/>
              </w:rPr>
              <w:t>4</w:t>
            </w:r>
          </w:p>
        </w:tc>
        <w:tc>
          <w:tcPr>
            <w:tcW w:w="930" w:type="dxa"/>
          </w:tcPr>
          <w:p w14:paraId="29F0403D">
            <w:pPr>
              <w:widowControl/>
              <w:spacing w:line="360" w:lineRule="auto"/>
              <w:jc w:val="left"/>
              <w:outlineLvl w:val="9"/>
              <w:rPr>
                <w:rFonts w:hAnsi="宋体"/>
                <w:bCs/>
                <w:color w:val="000000"/>
                <w:szCs w:val="21"/>
              </w:rPr>
            </w:pPr>
          </w:p>
        </w:tc>
        <w:tc>
          <w:tcPr>
            <w:tcW w:w="992" w:type="dxa"/>
          </w:tcPr>
          <w:p w14:paraId="3E0A899D">
            <w:pPr>
              <w:widowControl/>
              <w:spacing w:line="360" w:lineRule="auto"/>
              <w:jc w:val="left"/>
              <w:outlineLvl w:val="9"/>
              <w:rPr>
                <w:rFonts w:hAnsi="宋体"/>
                <w:bCs/>
                <w:color w:val="000000"/>
                <w:szCs w:val="21"/>
              </w:rPr>
            </w:pPr>
          </w:p>
        </w:tc>
        <w:tc>
          <w:tcPr>
            <w:tcW w:w="788" w:type="dxa"/>
            <w:vAlign w:val="top"/>
          </w:tcPr>
          <w:p w14:paraId="41C2D7E4">
            <w:pPr>
              <w:widowControl/>
              <w:spacing w:line="360" w:lineRule="auto"/>
              <w:jc w:val="left"/>
              <w:outlineLvl w:val="9"/>
              <w:rPr>
                <w:rFonts w:hint="eastAsia" w:ascii="Times New Roman" w:hAnsi="宋体" w:eastAsia="宋体" w:cs="Times New Roman"/>
                <w:bCs/>
                <w:color w:val="000000"/>
                <w:kern w:val="2"/>
                <w:sz w:val="21"/>
                <w:szCs w:val="21"/>
                <w:lang w:val="en-US" w:eastAsia="zh-CN" w:bidi="ar-SA"/>
              </w:rPr>
            </w:pPr>
            <w:r>
              <w:rPr>
                <w:rFonts w:hint="eastAsia" w:hAnsi="宋体"/>
                <w:bCs/>
                <w:color w:val="000000"/>
                <w:szCs w:val="21"/>
                <w:lang w:val="en-US" w:eastAsia="zh-CN"/>
              </w:rPr>
              <w:t>4</w:t>
            </w:r>
          </w:p>
        </w:tc>
      </w:tr>
      <w:tr w14:paraId="7EDBE53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04" w:type="dxa"/>
          </w:tcPr>
          <w:p w14:paraId="1C5D2A46">
            <w:pPr>
              <w:widowControl/>
              <w:spacing w:line="360" w:lineRule="auto"/>
              <w:jc w:val="left"/>
              <w:outlineLvl w:val="9"/>
              <w:rPr>
                <w:rFonts w:hint="eastAsia" w:hAnsi="宋体" w:eastAsia="宋体"/>
                <w:bCs/>
                <w:color w:val="000000"/>
                <w:szCs w:val="21"/>
                <w:lang w:val="en-US" w:eastAsia="zh-CN"/>
              </w:rPr>
            </w:pPr>
            <w:r>
              <w:rPr>
                <w:rFonts w:hint="eastAsia" w:hAnsi="宋体"/>
                <w:bCs/>
                <w:color w:val="000000"/>
                <w:szCs w:val="21"/>
                <w:lang w:val="en-US" w:eastAsia="zh-CN"/>
              </w:rPr>
              <w:t>4</w:t>
            </w:r>
          </w:p>
        </w:tc>
        <w:tc>
          <w:tcPr>
            <w:tcW w:w="3969" w:type="dxa"/>
          </w:tcPr>
          <w:p w14:paraId="0443632D">
            <w:pPr>
              <w:widowControl/>
              <w:spacing w:line="360" w:lineRule="auto"/>
              <w:jc w:val="left"/>
              <w:outlineLvl w:val="9"/>
              <w:rPr>
                <w:rFonts w:hint="default" w:ascii="宋体" w:hAnsi="宋体"/>
                <w:bCs/>
                <w:color w:val="000000"/>
                <w:szCs w:val="21"/>
                <w:lang w:val="en-US" w:eastAsia="zh-CN"/>
              </w:rPr>
            </w:pPr>
            <w:r>
              <w:rPr>
                <w:rFonts w:hint="eastAsia" w:ascii="宋体" w:hAnsi="宋体"/>
                <w:bCs/>
                <w:color w:val="000000"/>
                <w:szCs w:val="21"/>
                <w:lang w:val="en-US" w:eastAsia="zh-CN"/>
              </w:rPr>
              <w:t>第四部分：电子商务如何运作</w:t>
            </w:r>
          </w:p>
        </w:tc>
        <w:tc>
          <w:tcPr>
            <w:tcW w:w="913" w:type="dxa"/>
          </w:tcPr>
          <w:p w14:paraId="5E851BEB">
            <w:pPr>
              <w:widowControl/>
              <w:spacing w:line="360" w:lineRule="auto"/>
              <w:jc w:val="left"/>
              <w:outlineLvl w:val="9"/>
              <w:rPr>
                <w:rFonts w:hint="eastAsia" w:hAnsi="宋体" w:eastAsia="宋体"/>
                <w:bCs/>
                <w:color w:val="000000"/>
                <w:szCs w:val="21"/>
                <w:lang w:val="en-US" w:eastAsia="zh-CN"/>
              </w:rPr>
            </w:pPr>
            <w:r>
              <w:rPr>
                <w:rFonts w:hint="eastAsia" w:hAnsi="宋体"/>
                <w:bCs/>
                <w:color w:val="000000"/>
                <w:szCs w:val="21"/>
                <w:lang w:val="en-US" w:eastAsia="zh-CN"/>
              </w:rPr>
              <w:t>4</w:t>
            </w:r>
          </w:p>
        </w:tc>
        <w:tc>
          <w:tcPr>
            <w:tcW w:w="930" w:type="dxa"/>
          </w:tcPr>
          <w:p w14:paraId="60D3B389">
            <w:pPr>
              <w:widowControl/>
              <w:spacing w:line="360" w:lineRule="auto"/>
              <w:jc w:val="left"/>
              <w:outlineLvl w:val="9"/>
              <w:rPr>
                <w:rFonts w:hAnsi="宋体"/>
                <w:bCs/>
                <w:color w:val="000000"/>
                <w:szCs w:val="21"/>
              </w:rPr>
            </w:pPr>
          </w:p>
        </w:tc>
        <w:tc>
          <w:tcPr>
            <w:tcW w:w="992" w:type="dxa"/>
          </w:tcPr>
          <w:p w14:paraId="4DA62C25">
            <w:pPr>
              <w:widowControl/>
              <w:spacing w:line="360" w:lineRule="auto"/>
              <w:jc w:val="left"/>
              <w:outlineLvl w:val="9"/>
              <w:rPr>
                <w:rFonts w:hAnsi="宋体"/>
                <w:bCs/>
                <w:color w:val="000000"/>
                <w:szCs w:val="21"/>
              </w:rPr>
            </w:pPr>
          </w:p>
        </w:tc>
        <w:tc>
          <w:tcPr>
            <w:tcW w:w="788" w:type="dxa"/>
            <w:vAlign w:val="top"/>
          </w:tcPr>
          <w:p w14:paraId="11958975">
            <w:pPr>
              <w:widowControl/>
              <w:spacing w:line="360" w:lineRule="auto"/>
              <w:jc w:val="left"/>
              <w:outlineLvl w:val="9"/>
              <w:rPr>
                <w:rFonts w:hint="eastAsia" w:ascii="Times New Roman" w:hAnsi="宋体" w:eastAsia="宋体" w:cs="Times New Roman"/>
                <w:bCs/>
                <w:color w:val="000000"/>
                <w:kern w:val="2"/>
                <w:sz w:val="21"/>
                <w:szCs w:val="21"/>
                <w:lang w:val="en-US" w:eastAsia="zh-CN" w:bidi="ar-SA"/>
              </w:rPr>
            </w:pPr>
            <w:r>
              <w:rPr>
                <w:rFonts w:hint="eastAsia" w:hAnsi="宋体"/>
                <w:bCs/>
                <w:color w:val="000000"/>
                <w:szCs w:val="21"/>
                <w:lang w:val="en-US" w:eastAsia="zh-CN"/>
              </w:rPr>
              <w:t>4</w:t>
            </w:r>
          </w:p>
        </w:tc>
      </w:tr>
    </w:tbl>
    <w:p w14:paraId="32D395EE">
      <w:pPr>
        <w:rPr>
          <w:rFonts w:hint="eastAsia" w:hAnsi="宋体"/>
          <w:bCs/>
          <w:color w:val="000000"/>
          <w:szCs w:val="21"/>
        </w:rPr>
      </w:pPr>
      <w:r>
        <w:rPr>
          <w:rFonts w:hint="eastAsia" w:hAnsi="宋体"/>
          <w:bCs/>
          <w:color w:val="000000"/>
          <w:szCs w:val="21"/>
        </w:rPr>
        <w:br w:type="page"/>
      </w:r>
    </w:p>
    <w:p w14:paraId="5AA4C937">
      <w:pPr>
        <w:pStyle w:val="2"/>
        <w:keepNext/>
        <w:keepLines/>
        <w:pageBreakBefore w:val="0"/>
        <w:widowControl w:val="0"/>
        <w:kinsoku/>
        <w:wordWrap/>
        <w:overflowPunct/>
        <w:topLinePunct w:val="0"/>
        <w:autoSpaceDE/>
        <w:autoSpaceDN/>
        <w:bidi w:val="0"/>
        <w:adjustRightInd/>
        <w:snapToGrid/>
        <w:spacing w:before="313" w:beforeLines="100" w:after="313" w:afterLines="100" w:line="360" w:lineRule="auto"/>
        <w:jc w:val="center"/>
        <w:textAlignment w:val="auto"/>
        <w:rPr>
          <w:rFonts w:hint="eastAsia" w:ascii="黑体" w:hAnsi="黑体" w:eastAsia="黑体" w:cs="黑体"/>
          <w:sz w:val="30"/>
          <w:szCs w:val="30"/>
        </w:rPr>
      </w:pPr>
      <w:bookmarkStart w:id="26" w:name="_Toc14805"/>
      <w:bookmarkStart w:id="27" w:name="_Toc25916"/>
      <w:r>
        <w:rPr>
          <w:rFonts w:hint="eastAsia" w:ascii="黑体" w:hAnsi="黑体" w:eastAsia="黑体" w:cs="黑体"/>
          <w:sz w:val="30"/>
          <w:szCs w:val="30"/>
        </w:rPr>
        <w:t>《学术论文写作与文献检索》教学大纲</w:t>
      </w:r>
      <w:bookmarkEnd w:id="25"/>
      <w:bookmarkEnd w:id="26"/>
      <w:bookmarkEnd w:id="27"/>
    </w:p>
    <w:tbl>
      <w:tblPr>
        <w:tblStyle w:val="16"/>
        <w:tblW w:w="818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06"/>
        <w:gridCol w:w="2602"/>
        <w:gridCol w:w="1841"/>
        <w:gridCol w:w="2431"/>
      </w:tblGrid>
      <w:tr w14:paraId="0785A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307" w:type="dxa"/>
            <w:vAlign w:val="center"/>
          </w:tcPr>
          <w:p w14:paraId="3C1CEF26">
            <w:pPr>
              <w:spacing w:line="360" w:lineRule="auto"/>
              <w:ind w:left="0" w:leftChars="0" w:firstLine="0" w:firstLineChars="0"/>
              <w:jc w:val="center"/>
              <w:outlineLvl w:val="9"/>
              <w:rPr>
                <w:b/>
                <w:bCs/>
                <w:szCs w:val="21"/>
              </w:rPr>
            </w:pPr>
            <w:r>
              <w:rPr>
                <w:b/>
                <w:bCs/>
                <w:szCs w:val="21"/>
              </w:rPr>
              <w:t>课程编码</w:t>
            </w:r>
          </w:p>
        </w:tc>
        <w:tc>
          <w:tcPr>
            <w:tcW w:w="2600" w:type="dxa"/>
            <w:vAlign w:val="center"/>
          </w:tcPr>
          <w:p w14:paraId="6CF5B0FB">
            <w:pPr>
              <w:spacing w:line="360" w:lineRule="auto"/>
              <w:jc w:val="center"/>
              <w:outlineLvl w:val="9"/>
              <w:rPr>
                <w:rFonts w:hint="default" w:eastAsia="宋体"/>
                <w:szCs w:val="21"/>
                <w:lang w:val="en-US" w:eastAsia="zh-CN"/>
              </w:rPr>
            </w:pPr>
            <w:r>
              <w:rPr>
                <w:rFonts w:hint="eastAsia"/>
                <w:szCs w:val="21"/>
                <w:lang w:val="en-US" w:eastAsia="zh-CN"/>
              </w:rPr>
              <w:t>89104310</w:t>
            </w:r>
          </w:p>
        </w:tc>
        <w:tc>
          <w:tcPr>
            <w:tcW w:w="1842" w:type="dxa"/>
            <w:vAlign w:val="center"/>
          </w:tcPr>
          <w:p w14:paraId="4628B29F">
            <w:pPr>
              <w:spacing w:line="360" w:lineRule="auto"/>
              <w:ind w:firstLine="422"/>
              <w:jc w:val="center"/>
              <w:outlineLvl w:val="9"/>
              <w:rPr>
                <w:b/>
                <w:bCs/>
                <w:szCs w:val="21"/>
              </w:rPr>
            </w:pPr>
            <w:r>
              <w:rPr>
                <w:rFonts w:hint="eastAsia"/>
                <w:b/>
                <w:bCs/>
                <w:szCs w:val="21"/>
              </w:rPr>
              <w:t>开课单位</w:t>
            </w:r>
          </w:p>
        </w:tc>
        <w:tc>
          <w:tcPr>
            <w:tcW w:w="2431" w:type="dxa"/>
            <w:vAlign w:val="center"/>
          </w:tcPr>
          <w:p w14:paraId="2C2A0061">
            <w:pPr>
              <w:spacing w:line="360" w:lineRule="auto"/>
              <w:jc w:val="center"/>
              <w:outlineLvl w:val="9"/>
            </w:pPr>
            <w:r>
              <w:rPr>
                <w:rFonts w:hint="eastAsia"/>
                <w:lang w:val="en-US" w:eastAsia="zh-CN"/>
              </w:rPr>
              <w:t>计算机科学与技术</w:t>
            </w:r>
            <w:r>
              <w:rPr>
                <w:rFonts w:hint="eastAsia"/>
              </w:rPr>
              <w:t>教研室</w:t>
            </w:r>
          </w:p>
        </w:tc>
      </w:tr>
      <w:tr w14:paraId="6DF327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307" w:type="dxa"/>
            <w:vAlign w:val="center"/>
          </w:tcPr>
          <w:p w14:paraId="6E2DA439">
            <w:pPr>
              <w:spacing w:line="360" w:lineRule="auto"/>
              <w:ind w:left="0" w:leftChars="0" w:firstLine="0" w:firstLineChars="0"/>
              <w:jc w:val="center"/>
              <w:outlineLvl w:val="9"/>
              <w:rPr>
                <w:b/>
                <w:bCs/>
                <w:szCs w:val="21"/>
              </w:rPr>
            </w:pPr>
            <w:r>
              <w:rPr>
                <w:b/>
                <w:bCs/>
                <w:szCs w:val="21"/>
              </w:rPr>
              <w:t>课程名称</w:t>
            </w:r>
          </w:p>
        </w:tc>
        <w:tc>
          <w:tcPr>
            <w:tcW w:w="2603" w:type="dxa"/>
            <w:vAlign w:val="center"/>
          </w:tcPr>
          <w:p w14:paraId="65DDA49D">
            <w:pPr>
              <w:spacing w:line="360" w:lineRule="auto"/>
              <w:jc w:val="center"/>
              <w:outlineLvl w:val="9"/>
            </w:pPr>
            <w:r>
              <w:rPr>
                <w:rFonts w:hint="eastAsia"/>
              </w:rPr>
              <w:t>学术论文写作与文献检索</w:t>
            </w:r>
          </w:p>
        </w:tc>
        <w:tc>
          <w:tcPr>
            <w:tcW w:w="1838" w:type="dxa"/>
            <w:vAlign w:val="center"/>
          </w:tcPr>
          <w:p w14:paraId="14D9E646">
            <w:pPr>
              <w:spacing w:line="360" w:lineRule="auto"/>
              <w:ind w:firstLine="422"/>
              <w:jc w:val="center"/>
              <w:outlineLvl w:val="9"/>
            </w:pPr>
            <w:r>
              <w:rPr>
                <w:b/>
                <w:bCs/>
                <w:szCs w:val="21"/>
              </w:rPr>
              <w:t>英文名称</w:t>
            </w:r>
          </w:p>
        </w:tc>
        <w:tc>
          <w:tcPr>
            <w:tcW w:w="2432" w:type="dxa"/>
            <w:vAlign w:val="center"/>
          </w:tcPr>
          <w:p w14:paraId="55E24C6E">
            <w:pPr>
              <w:spacing w:line="360" w:lineRule="auto"/>
              <w:jc w:val="center"/>
              <w:outlineLvl w:val="9"/>
            </w:pPr>
            <w:r>
              <w:rPr>
                <w:rFonts w:hint="eastAsia"/>
              </w:rPr>
              <w:t xml:space="preserve"> Paper Writing &amp; Literature Retrieval</w:t>
            </w:r>
          </w:p>
        </w:tc>
      </w:tr>
      <w:tr w14:paraId="699563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307" w:type="dxa"/>
            <w:vAlign w:val="center"/>
          </w:tcPr>
          <w:p w14:paraId="6AB0B672">
            <w:pPr>
              <w:spacing w:line="360" w:lineRule="auto"/>
              <w:ind w:left="0" w:leftChars="0" w:firstLine="0" w:firstLineChars="0"/>
              <w:jc w:val="center"/>
              <w:outlineLvl w:val="9"/>
              <w:rPr>
                <w:b/>
                <w:bCs/>
                <w:szCs w:val="21"/>
              </w:rPr>
            </w:pPr>
            <w:r>
              <w:rPr>
                <w:b/>
                <w:bCs/>
                <w:szCs w:val="21"/>
              </w:rPr>
              <w:t>课程类别</w:t>
            </w:r>
          </w:p>
        </w:tc>
        <w:tc>
          <w:tcPr>
            <w:tcW w:w="2600" w:type="dxa"/>
            <w:vAlign w:val="center"/>
          </w:tcPr>
          <w:p w14:paraId="18CA05C7">
            <w:pPr>
              <w:spacing w:line="360" w:lineRule="auto"/>
              <w:jc w:val="center"/>
              <w:outlineLvl w:val="9"/>
            </w:pPr>
            <w:r>
              <w:rPr>
                <w:rFonts w:hint="eastAsia"/>
              </w:rPr>
              <w:t>学科基础课程选修课</w:t>
            </w:r>
          </w:p>
        </w:tc>
        <w:tc>
          <w:tcPr>
            <w:tcW w:w="1842" w:type="dxa"/>
            <w:vMerge w:val="restart"/>
            <w:vAlign w:val="center"/>
          </w:tcPr>
          <w:p w14:paraId="3F822B16">
            <w:pPr>
              <w:spacing w:line="360" w:lineRule="auto"/>
              <w:ind w:firstLine="422"/>
              <w:jc w:val="center"/>
              <w:outlineLvl w:val="9"/>
              <w:rPr>
                <w:b/>
                <w:bCs/>
                <w:szCs w:val="21"/>
              </w:rPr>
            </w:pPr>
            <w:r>
              <w:rPr>
                <w:rFonts w:hint="eastAsia"/>
                <w:b/>
                <w:bCs/>
                <w:szCs w:val="21"/>
              </w:rPr>
              <w:t>总学时数</w:t>
            </w:r>
          </w:p>
        </w:tc>
        <w:tc>
          <w:tcPr>
            <w:tcW w:w="2431" w:type="dxa"/>
            <w:vAlign w:val="center"/>
          </w:tcPr>
          <w:p w14:paraId="1990F717">
            <w:pPr>
              <w:spacing w:line="360" w:lineRule="auto"/>
              <w:jc w:val="center"/>
              <w:outlineLvl w:val="9"/>
            </w:pPr>
            <w:r>
              <w:rPr>
                <w:rFonts w:hint="eastAsia"/>
              </w:rPr>
              <w:t>理论学时：16</w:t>
            </w:r>
          </w:p>
        </w:tc>
      </w:tr>
      <w:tr w14:paraId="352C4A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307" w:type="dxa"/>
            <w:vAlign w:val="center"/>
          </w:tcPr>
          <w:p w14:paraId="788306AD">
            <w:pPr>
              <w:spacing w:line="360" w:lineRule="auto"/>
              <w:ind w:left="0" w:leftChars="0" w:firstLine="0" w:firstLineChars="0"/>
              <w:jc w:val="center"/>
              <w:outlineLvl w:val="9"/>
              <w:rPr>
                <w:b/>
                <w:bCs/>
                <w:szCs w:val="21"/>
              </w:rPr>
            </w:pPr>
            <w:r>
              <w:rPr>
                <w:b/>
                <w:bCs/>
                <w:szCs w:val="21"/>
              </w:rPr>
              <w:t>学分</w:t>
            </w:r>
          </w:p>
        </w:tc>
        <w:tc>
          <w:tcPr>
            <w:tcW w:w="2600" w:type="dxa"/>
            <w:vAlign w:val="center"/>
          </w:tcPr>
          <w:p w14:paraId="065DD4B7">
            <w:pPr>
              <w:spacing w:line="360" w:lineRule="auto"/>
              <w:jc w:val="center"/>
              <w:outlineLvl w:val="9"/>
              <w:rPr>
                <w:bCs/>
                <w:szCs w:val="21"/>
              </w:rPr>
            </w:pPr>
            <w:r>
              <w:rPr>
                <w:rFonts w:hint="eastAsia"/>
                <w:bCs/>
                <w:szCs w:val="21"/>
              </w:rPr>
              <w:t>1</w:t>
            </w:r>
          </w:p>
        </w:tc>
        <w:tc>
          <w:tcPr>
            <w:tcW w:w="1842" w:type="dxa"/>
            <w:vMerge w:val="continue"/>
            <w:vAlign w:val="center"/>
          </w:tcPr>
          <w:p w14:paraId="2B19197A">
            <w:pPr>
              <w:spacing w:line="360" w:lineRule="auto"/>
              <w:jc w:val="center"/>
              <w:outlineLvl w:val="9"/>
            </w:pPr>
          </w:p>
        </w:tc>
        <w:tc>
          <w:tcPr>
            <w:tcW w:w="2431" w:type="dxa"/>
            <w:vAlign w:val="center"/>
          </w:tcPr>
          <w:p w14:paraId="59784064">
            <w:pPr>
              <w:spacing w:line="360" w:lineRule="auto"/>
              <w:jc w:val="center"/>
              <w:outlineLvl w:val="9"/>
            </w:pPr>
            <w:r>
              <w:rPr>
                <w:rFonts w:hint="eastAsia"/>
              </w:rPr>
              <w:t>实践学时：0</w:t>
            </w:r>
          </w:p>
        </w:tc>
      </w:tr>
      <w:tr w14:paraId="3A41A3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307" w:type="dxa"/>
            <w:vAlign w:val="center"/>
          </w:tcPr>
          <w:p w14:paraId="17B87446">
            <w:pPr>
              <w:spacing w:line="360" w:lineRule="auto"/>
              <w:ind w:left="0" w:leftChars="0" w:firstLine="0" w:firstLineChars="0"/>
              <w:jc w:val="center"/>
              <w:outlineLvl w:val="9"/>
              <w:rPr>
                <w:b/>
                <w:bCs/>
                <w:szCs w:val="21"/>
              </w:rPr>
            </w:pPr>
            <w:r>
              <w:rPr>
                <w:rFonts w:hint="eastAsia"/>
                <w:b/>
                <w:bCs/>
                <w:szCs w:val="21"/>
              </w:rPr>
              <w:t>考核方式</w:t>
            </w:r>
          </w:p>
        </w:tc>
        <w:tc>
          <w:tcPr>
            <w:tcW w:w="2600" w:type="dxa"/>
            <w:vAlign w:val="center"/>
          </w:tcPr>
          <w:p w14:paraId="21CA8D7B">
            <w:pPr>
              <w:spacing w:line="360" w:lineRule="auto"/>
              <w:jc w:val="center"/>
              <w:outlineLvl w:val="9"/>
              <w:rPr>
                <w:bCs/>
                <w:szCs w:val="21"/>
              </w:rPr>
            </w:pPr>
            <w:r>
              <w:rPr>
                <w:rFonts w:hint="eastAsia"/>
                <w:bCs/>
                <w:szCs w:val="21"/>
              </w:rPr>
              <w:t>考查</w:t>
            </w:r>
          </w:p>
        </w:tc>
        <w:tc>
          <w:tcPr>
            <w:tcW w:w="1842" w:type="dxa"/>
            <w:vAlign w:val="center"/>
          </w:tcPr>
          <w:p w14:paraId="06993D8C">
            <w:pPr>
              <w:spacing w:line="360" w:lineRule="auto"/>
              <w:ind w:firstLine="422"/>
              <w:jc w:val="center"/>
              <w:outlineLvl w:val="9"/>
              <w:rPr>
                <w:b/>
                <w:bCs/>
                <w:szCs w:val="21"/>
              </w:rPr>
            </w:pPr>
            <w:r>
              <w:rPr>
                <w:b/>
                <w:bCs/>
                <w:szCs w:val="21"/>
              </w:rPr>
              <w:t>建议修读学期</w:t>
            </w:r>
          </w:p>
        </w:tc>
        <w:tc>
          <w:tcPr>
            <w:tcW w:w="2431" w:type="dxa"/>
            <w:vAlign w:val="center"/>
          </w:tcPr>
          <w:p w14:paraId="616E64A3">
            <w:pPr>
              <w:spacing w:line="360" w:lineRule="auto"/>
              <w:jc w:val="center"/>
              <w:outlineLvl w:val="9"/>
            </w:pPr>
            <w:r>
              <w:rPr>
                <w:rFonts w:hint="eastAsia"/>
              </w:rPr>
              <w:t>普通本科6学期</w:t>
            </w:r>
          </w:p>
        </w:tc>
      </w:tr>
      <w:tr w14:paraId="0A5268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307" w:type="dxa"/>
            <w:vAlign w:val="center"/>
          </w:tcPr>
          <w:p w14:paraId="3D7581D5">
            <w:pPr>
              <w:spacing w:line="360" w:lineRule="auto"/>
              <w:ind w:left="0" w:leftChars="0" w:firstLine="0" w:firstLineChars="0"/>
              <w:jc w:val="center"/>
              <w:outlineLvl w:val="9"/>
              <w:rPr>
                <w:b/>
                <w:bCs/>
                <w:szCs w:val="21"/>
              </w:rPr>
            </w:pPr>
            <w:r>
              <w:rPr>
                <w:b/>
                <w:bCs/>
                <w:szCs w:val="21"/>
              </w:rPr>
              <w:t>预修课程</w:t>
            </w:r>
          </w:p>
        </w:tc>
        <w:tc>
          <w:tcPr>
            <w:tcW w:w="2600" w:type="dxa"/>
            <w:vAlign w:val="center"/>
          </w:tcPr>
          <w:p w14:paraId="78566A81">
            <w:pPr>
              <w:spacing w:line="360" w:lineRule="auto"/>
              <w:jc w:val="center"/>
              <w:outlineLvl w:val="9"/>
              <w:rPr>
                <w:bCs/>
                <w:szCs w:val="21"/>
              </w:rPr>
            </w:pPr>
            <w:r>
              <w:rPr>
                <w:rFonts w:hint="eastAsia"/>
                <w:bCs/>
                <w:szCs w:val="21"/>
              </w:rPr>
              <w:t>计算机基础等</w:t>
            </w:r>
          </w:p>
        </w:tc>
        <w:tc>
          <w:tcPr>
            <w:tcW w:w="1842" w:type="dxa"/>
            <w:vAlign w:val="center"/>
          </w:tcPr>
          <w:p w14:paraId="65C134F2">
            <w:pPr>
              <w:spacing w:line="360" w:lineRule="auto"/>
              <w:ind w:firstLine="422"/>
              <w:jc w:val="center"/>
              <w:outlineLvl w:val="9"/>
              <w:rPr>
                <w:b/>
                <w:bCs/>
                <w:szCs w:val="21"/>
              </w:rPr>
            </w:pPr>
            <w:r>
              <w:rPr>
                <w:b/>
                <w:bCs/>
                <w:szCs w:val="21"/>
              </w:rPr>
              <w:t>适用专业</w:t>
            </w:r>
          </w:p>
        </w:tc>
        <w:tc>
          <w:tcPr>
            <w:tcW w:w="2431" w:type="dxa"/>
            <w:vAlign w:val="center"/>
          </w:tcPr>
          <w:p w14:paraId="20545204">
            <w:pPr>
              <w:spacing w:line="360" w:lineRule="auto"/>
              <w:jc w:val="center"/>
              <w:outlineLvl w:val="9"/>
              <w:rPr>
                <w:rFonts w:hint="default" w:eastAsia="宋体"/>
                <w:lang w:val="en-US" w:eastAsia="zh-CN"/>
              </w:rPr>
            </w:pPr>
            <w:r>
              <w:rPr>
                <w:rFonts w:hint="eastAsia"/>
                <w:lang w:val="en-US" w:eastAsia="zh-CN"/>
              </w:rPr>
              <w:t>计算机科学与技术</w:t>
            </w:r>
          </w:p>
        </w:tc>
      </w:tr>
      <w:tr w14:paraId="717FBE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307" w:type="dxa"/>
            <w:vAlign w:val="center"/>
          </w:tcPr>
          <w:p w14:paraId="640417BF">
            <w:pPr>
              <w:spacing w:line="360" w:lineRule="auto"/>
              <w:ind w:firstLine="422"/>
              <w:jc w:val="center"/>
              <w:outlineLvl w:val="9"/>
              <w:rPr>
                <w:b/>
                <w:bCs/>
                <w:szCs w:val="21"/>
              </w:rPr>
            </w:pPr>
            <w:r>
              <w:rPr>
                <w:rFonts w:hint="eastAsia"/>
                <w:b/>
                <w:bCs/>
                <w:szCs w:val="21"/>
              </w:rPr>
              <w:t>课程简介（课程性质和目的）</w:t>
            </w:r>
          </w:p>
        </w:tc>
        <w:tc>
          <w:tcPr>
            <w:tcW w:w="6873" w:type="dxa"/>
            <w:gridSpan w:val="3"/>
            <w:vAlign w:val="center"/>
          </w:tcPr>
          <w:p w14:paraId="08AD0E0E">
            <w:pPr>
              <w:spacing w:line="360" w:lineRule="auto"/>
              <w:ind w:firstLine="420" w:firstLineChars="200"/>
              <w:jc w:val="left"/>
              <w:outlineLvl w:val="9"/>
              <w:rPr>
                <w:rFonts w:ascii="宋体" w:hAnsi="宋体" w:cs="宋体"/>
                <w:color w:val="333333"/>
                <w:szCs w:val="21"/>
                <w:shd w:val="clear" w:color="auto" w:fill="FFFFFF"/>
              </w:rPr>
            </w:pPr>
            <w:r>
              <w:rPr>
                <w:rFonts w:hint="eastAsia" w:ascii="宋体" w:hAnsi="宋体" w:cs="宋体"/>
                <w:color w:val="333333"/>
                <w:szCs w:val="21"/>
                <w:shd w:val="clear" w:color="auto" w:fill="FFFFFF"/>
              </w:rPr>
              <w:t>学术论文写作与文献检索是</w:t>
            </w:r>
            <w:r>
              <w:rPr>
                <w:rFonts w:hint="eastAsia" w:ascii="宋体" w:hAnsi="宋体" w:cs="宋体"/>
                <w:color w:val="333333"/>
                <w:szCs w:val="21"/>
                <w:shd w:val="clear" w:color="auto" w:fill="FFFFFF"/>
                <w:lang w:val="en-US" w:eastAsia="zh-CN"/>
              </w:rPr>
              <w:t>数据科学与大数据技术</w:t>
            </w:r>
            <w:r>
              <w:rPr>
                <w:rFonts w:hint="eastAsia" w:ascii="宋体" w:hAnsi="宋体" w:cs="宋体"/>
                <w:color w:val="333333"/>
                <w:szCs w:val="21"/>
                <w:shd w:val="clear" w:color="auto" w:fill="FFFFFF"/>
              </w:rPr>
              <w:t>专业的一门选修课，</w:t>
            </w:r>
            <w:r>
              <w:rPr>
                <w:rFonts w:hint="eastAsia" w:ascii="宋体" w:hAnsi="宋体" w:cs="宋体"/>
                <w:color w:val="333333"/>
                <w:szCs w:val="21"/>
                <w:shd w:val="clear" w:color="auto" w:fill="FFFFFF"/>
                <w:lang w:val="en-US" w:eastAsia="zh-CN"/>
              </w:rPr>
              <w:t>学生论文写作与文献检索是大学本科生须掌握的一项基本技能</w:t>
            </w:r>
            <w:r>
              <w:rPr>
                <w:rFonts w:ascii="宋体" w:hAnsi="宋体" w:cs="宋体"/>
                <w:color w:val="333333"/>
                <w:szCs w:val="21"/>
                <w:shd w:val="clear" w:color="auto" w:fill="FFFFFF"/>
              </w:rPr>
              <w:t>。</w:t>
            </w:r>
            <w:r>
              <w:rPr>
                <w:rFonts w:hint="eastAsia" w:ascii="宋体" w:hAnsi="宋体" w:cs="宋体"/>
                <w:color w:val="333333"/>
                <w:szCs w:val="21"/>
                <w:shd w:val="clear" w:color="auto" w:fill="FFFFFF"/>
              </w:rPr>
              <w:t>课程主要通过文献信息检索基础、检索工具、网络信息资源的检索与文献线索的应用、EV平台和EI的检索、引文索引机器数据库检索、中文文献检索平台及其数据库的检索、中文电子图书的检索、外文检索平台及其数据库的检索、特种文献的检索、文献的合理使用、学术规范与论文写作，使学生提高信息素质，增强学生的信息意识，掌握获取、利用、开发信息资源的技能，对促进学生不断地吸收新知识，改善知识结构，提高自学能力、研究能力和适应能力，发挥创造才能都具有重要的意义。</w:t>
            </w:r>
          </w:p>
          <w:p w14:paraId="49071221">
            <w:pPr>
              <w:spacing w:line="360" w:lineRule="auto"/>
              <w:ind w:firstLine="420" w:firstLineChars="200"/>
              <w:jc w:val="left"/>
              <w:outlineLvl w:val="9"/>
              <w:rPr>
                <w:rFonts w:ascii="宋体" w:hAnsi="宋体" w:cs="宋体"/>
                <w:color w:val="333333"/>
                <w:szCs w:val="21"/>
                <w:shd w:val="clear" w:color="auto" w:fill="FFFFFF"/>
              </w:rPr>
            </w:pPr>
            <w:r>
              <w:rPr>
                <w:rFonts w:hint="eastAsia" w:ascii="宋体" w:hAnsi="宋体" w:cs="宋体"/>
                <w:color w:val="333333"/>
                <w:szCs w:val="21"/>
                <w:shd w:val="clear" w:color="auto" w:fill="FFFFFF"/>
              </w:rPr>
              <w:t>通过本课程的学习，学生能够获得理论认知水平的发展，能利用各种中外数据库并结合具体数据进行处理、分析、解释，从而掌握数据检索方法，为搜集数据撰写论文打下基础。</w:t>
            </w:r>
          </w:p>
        </w:tc>
      </w:tr>
      <w:tr w14:paraId="762DF3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307" w:type="dxa"/>
            <w:vAlign w:val="center"/>
          </w:tcPr>
          <w:p w14:paraId="61851D00">
            <w:pPr>
              <w:spacing w:line="360" w:lineRule="auto"/>
              <w:ind w:left="-1" w:leftChars="0" w:firstLine="0" w:firstLineChars="0"/>
              <w:jc w:val="both"/>
              <w:outlineLvl w:val="9"/>
              <w:rPr>
                <w:b/>
                <w:bCs/>
                <w:szCs w:val="21"/>
              </w:rPr>
            </w:pPr>
            <w:r>
              <w:rPr>
                <w:b/>
                <w:bCs/>
                <w:szCs w:val="21"/>
              </w:rPr>
              <w:t>大纲执笔人</w:t>
            </w:r>
          </w:p>
        </w:tc>
        <w:tc>
          <w:tcPr>
            <w:tcW w:w="2600" w:type="dxa"/>
            <w:vAlign w:val="center"/>
          </w:tcPr>
          <w:p w14:paraId="52B978D0">
            <w:pPr>
              <w:spacing w:line="360" w:lineRule="auto"/>
              <w:jc w:val="center"/>
              <w:outlineLvl w:val="9"/>
              <w:rPr>
                <w:szCs w:val="21"/>
              </w:rPr>
            </w:pPr>
            <w:r>
              <w:rPr>
                <w:rFonts w:hint="eastAsia"/>
                <w:szCs w:val="21"/>
              </w:rPr>
              <w:t>刘燕</w:t>
            </w:r>
          </w:p>
        </w:tc>
        <w:tc>
          <w:tcPr>
            <w:tcW w:w="1842" w:type="dxa"/>
            <w:vAlign w:val="center"/>
          </w:tcPr>
          <w:p w14:paraId="3450252A">
            <w:pPr>
              <w:spacing w:line="360" w:lineRule="auto"/>
              <w:ind w:firstLine="422"/>
              <w:jc w:val="center"/>
              <w:outlineLvl w:val="9"/>
              <w:rPr>
                <w:b/>
                <w:bCs/>
                <w:szCs w:val="21"/>
              </w:rPr>
            </w:pPr>
            <w:r>
              <w:rPr>
                <w:rFonts w:hint="eastAsia"/>
                <w:b/>
                <w:bCs/>
                <w:szCs w:val="21"/>
              </w:rPr>
              <w:t>大纲审批人</w:t>
            </w:r>
          </w:p>
        </w:tc>
        <w:tc>
          <w:tcPr>
            <w:tcW w:w="2431" w:type="dxa"/>
            <w:vAlign w:val="center"/>
          </w:tcPr>
          <w:p w14:paraId="05B0E7D3">
            <w:pPr>
              <w:spacing w:line="360" w:lineRule="auto"/>
              <w:ind w:left="0" w:leftChars="0" w:firstLine="0" w:firstLineChars="0"/>
              <w:jc w:val="center"/>
              <w:outlineLvl w:val="9"/>
              <w:rPr>
                <w:rFonts w:hint="default" w:eastAsia="宋体"/>
                <w:b/>
                <w:lang w:val="en-US" w:eastAsia="zh-CN"/>
              </w:rPr>
            </w:pPr>
            <w:r>
              <w:rPr>
                <w:rFonts w:hint="eastAsia"/>
                <w:b/>
                <w:lang w:val="en-US" w:eastAsia="zh-CN"/>
              </w:rPr>
              <w:t>刘品洁</w:t>
            </w:r>
          </w:p>
        </w:tc>
      </w:tr>
    </w:tbl>
    <w:p w14:paraId="1AD69AE3">
      <w:pPr>
        <w:ind w:firstLine="482"/>
        <w:outlineLvl w:val="9"/>
        <w:rPr>
          <w:rFonts w:ascii="黑体" w:hAnsi="黑体" w:eastAsia="黑体"/>
          <w:b/>
          <w:bCs/>
          <w:sz w:val="24"/>
        </w:rPr>
      </w:pPr>
      <w:r>
        <w:rPr>
          <w:rFonts w:ascii="黑体" w:hAnsi="黑体" w:eastAsia="黑体"/>
          <w:b/>
          <w:bCs/>
          <w:sz w:val="24"/>
        </w:rPr>
        <w:br w:type="page"/>
      </w:r>
    </w:p>
    <w:p w14:paraId="59F90B08">
      <w:pPr>
        <w:spacing w:before="93" w:beforeLines="30" w:after="93" w:afterLines="30" w:line="360" w:lineRule="auto"/>
        <w:ind w:firstLine="482"/>
        <w:outlineLvl w:val="9"/>
        <w:rPr>
          <w:rFonts w:ascii="黑体" w:hAnsi="黑体" w:eastAsia="黑体"/>
          <w:b/>
          <w:bCs/>
          <w:sz w:val="24"/>
        </w:rPr>
      </w:pPr>
      <w:r>
        <w:rPr>
          <w:rFonts w:ascii="黑体" w:hAnsi="黑体" w:eastAsia="黑体"/>
          <w:b/>
          <w:bCs/>
          <w:sz w:val="24"/>
        </w:rPr>
        <w:t>一、课程目标</w:t>
      </w:r>
    </w:p>
    <w:p w14:paraId="2282CB7F">
      <w:pPr>
        <w:spacing w:line="360" w:lineRule="auto"/>
        <w:ind w:firstLine="420" w:firstLineChars="200"/>
        <w:outlineLvl w:val="9"/>
        <w:rPr>
          <w:bCs/>
          <w:color w:val="000000"/>
          <w:szCs w:val="21"/>
        </w:rPr>
      </w:pPr>
      <w:r>
        <w:rPr>
          <w:rFonts w:hAnsi="宋体"/>
          <w:bCs/>
          <w:color w:val="000000"/>
          <w:szCs w:val="21"/>
        </w:rPr>
        <w:t>通过本课程学习，使学生具备下列素养与能力：</w:t>
      </w:r>
    </w:p>
    <w:p w14:paraId="4CD1E9D3">
      <w:pPr>
        <w:spacing w:before="93" w:beforeLines="30" w:after="93" w:afterLines="30" w:line="360" w:lineRule="auto"/>
        <w:ind w:firstLine="422" w:firstLineChars="200"/>
        <w:outlineLvl w:val="9"/>
        <w:rPr>
          <w:b/>
          <w:color w:val="000000"/>
          <w:szCs w:val="21"/>
        </w:rPr>
      </w:pPr>
      <w:r>
        <w:rPr>
          <w:rFonts w:hint="eastAsia"/>
          <w:b/>
          <w:color w:val="000000"/>
          <w:szCs w:val="21"/>
        </w:rPr>
        <w:t>1</w:t>
      </w:r>
      <w:r>
        <w:rPr>
          <w:rFonts w:hint="eastAsia"/>
        </w:rPr>
        <w:t>．</w:t>
      </w:r>
      <w:r>
        <w:rPr>
          <w:rFonts w:hint="eastAsia"/>
          <w:b/>
          <w:color w:val="000000"/>
          <w:szCs w:val="21"/>
        </w:rPr>
        <w:t>知识目标：</w:t>
      </w:r>
    </w:p>
    <w:p w14:paraId="24DBAA97">
      <w:pPr>
        <w:spacing w:before="93" w:beforeLines="30" w:after="93" w:afterLines="30" w:line="360" w:lineRule="auto"/>
        <w:ind w:firstLine="420" w:firstLineChars="200"/>
        <w:outlineLvl w:val="9"/>
      </w:pPr>
      <w:r>
        <w:rPr>
          <w:rFonts w:hint="eastAsia"/>
        </w:rPr>
        <w:t>1.1．通过本课程的学习，使学生掌握文献检索的基础理论、基本知识，使学生了解和掌握各种文献的特点与分布，一些常用传统文献检索工具的编排组织规则和使用方法，电子文献信息检索技术，境内外著名的开放获取资源以及经典的中外文题录或文摘数据库、引文数据库、全文数据库的特点和检索技能，文献原文获取的技巧和方法。</w:t>
      </w:r>
    </w:p>
    <w:p w14:paraId="24830318">
      <w:pPr>
        <w:spacing w:before="93" w:beforeLines="30" w:after="93" w:afterLines="30" w:line="360" w:lineRule="auto"/>
        <w:ind w:firstLine="420" w:firstLineChars="200"/>
        <w:outlineLvl w:val="9"/>
      </w:pPr>
      <w:r>
        <w:rPr>
          <w:rFonts w:hint="eastAsia"/>
        </w:rPr>
        <w:t>1.2．使学生掌握学生论文的写作规范、撰写方法、道德规范以及投稿技巧等。</w:t>
      </w:r>
    </w:p>
    <w:p w14:paraId="0C1B959E">
      <w:pPr>
        <w:spacing w:before="93" w:beforeLines="30" w:after="93" w:afterLines="30" w:line="360" w:lineRule="auto"/>
        <w:ind w:firstLine="422" w:firstLineChars="200"/>
        <w:outlineLvl w:val="9"/>
        <w:rPr>
          <w:b/>
          <w:color w:val="000000"/>
          <w:szCs w:val="21"/>
        </w:rPr>
      </w:pPr>
      <w:r>
        <w:rPr>
          <w:rFonts w:hint="eastAsia"/>
          <w:b/>
          <w:color w:val="000000"/>
          <w:szCs w:val="21"/>
        </w:rPr>
        <w:t>2</w:t>
      </w:r>
      <w:r>
        <w:rPr>
          <w:rFonts w:hint="eastAsia"/>
        </w:rPr>
        <w:t>．</w:t>
      </w:r>
      <w:r>
        <w:rPr>
          <w:rFonts w:hint="eastAsia"/>
          <w:b/>
          <w:color w:val="000000"/>
          <w:szCs w:val="21"/>
        </w:rPr>
        <w:t>能力目标：</w:t>
      </w:r>
    </w:p>
    <w:p w14:paraId="1E3D0DB7">
      <w:pPr>
        <w:spacing w:before="93" w:beforeLines="30" w:after="93" w:afterLines="30" w:line="360" w:lineRule="auto"/>
        <w:ind w:firstLine="420" w:firstLineChars="200"/>
        <w:outlineLvl w:val="9"/>
      </w:pPr>
      <w:r>
        <w:rPr>
          <w:rFonts w:hint="eastAsia"/>
        </w:rPr>
        <w:t>2.1．培养学生对知识的综合运用能力，使学生具备利用检索到的文献完成专业学生论文写作的能力，具有较好的学习能力、研究能力和创新能力。</w:t>
      </w:r>
    </w:p>
    <w:p w14:paraId="153025A2">
      <w:pPr>
        <w:spacing w:before="93" w:beforeLines="30" w:after="93" w:afterLines="30" w:line="360" w:lineRule="auto"/>
        <w:ind w:firstLine="422" w:firstLineChars="200"/>
        <w:outlineLvl w:val="9"/>
        <w:rPr>
          <w:b/>
          <w:color w:val="000000"/>
          <w:szCs w:val="21"/>
        </w:rPr>
      </w:pPr>
      <w:r>
        <w:rPr>
          <w:rFonts w:hint="eastAsia"/>
          <w:b/>
          <w:bCs/>
        </w:rPr>
        <w:t>3．</w:t>
      </w:r>
      <w:r>
        <w:rPr>
          <w:rFonts w:hint="eastAsia"/>
          <w:b/>
          <w:color w:val="000000"/>
          <w:szCs w:val="21"/>
        </w:rPr>
        <w:t>素质目标（含课程思政目标）：</w:t>
      </w:r>
    </w:p>
    <w:p w14:paraId="5AF5D076">
      <w:pPr>
        <w:spacing w:before="93" w:beforeLines="30" w:after="93" w:afterLines="30" w:line="360" w:lineRule="auto"/>
        <w:ind w:firstLine="420" w:firstLineChars="200"/>
        <w:outlineLvl w:val="9"/>
      </w:pPr>
      <w:r>
        <w:rPr>
          <w:rFonts w:hint="eastAsia"/>
        </w:rPr>
        <w:t>3.1．运用辩证唯物主义观点说明基本原理和发生发展规律。学生拥有民族自豪感及爱国主义情怀，拥有正确的人生观和价值观。</w:t>
      </w:r>
    </w:p>
    <w:p w14:paraId="161C58AF">
      <w:pPr>
        <w:spacing w:before="93" w:beforeLines="30" w:after="93" w:afterLines="30" w:line="360" w:lineRule="auto"/>
        <w:ind w:firstLine="420" w:firstLineChars="200"/>
        <w:outlineLvl w:val="9"/>
      </w:pPr>
      <w:r>
        <w:rPr>
          <w:rFonts w:hint="eastAsia"/>
        </w:rPr>
        <w:t>3.2．</w:t>
      </w:r>
      <w:r>
        <w:t>向学生传达</w:t>
      </w:r>
      <w:r>
        <w:rPr>
          <w:rFonts w:hint="eastAsia"/>
        </w:rPr>
        <w:t>文献检索与论文写作的知识体系，培养学生对知识的综合运用能力。</w:t>
      </w:r>
    </w:p>
    <w:p w14:paraId="52F74DBB">
      <w:pPr>
        <w:spacing w:before="93" w:beforeLines="30" w:after="93" w:afterLines="30" w:line="360" w:lineRule="auto"/>
        <w:ind w:firstLine="420" w:firstLineChars="200"/>
        <w:outlineLvl w:val="9"/>
      </w:pPr>
      <w:r>
        <w:rPr>
          <w:rFonts w:hint="eastAsia"/>
        </w:rPr>
        <w:t>3.3．具备良好的沟通及表达能力，具有良好的人际交往能力和较宽广的知识面，能够和他人形成良好的人际关系。</w:t>
      </w:r>
    </w:p>
    <w:p w14:paraId="63DF9BF0">
      <w:pPr>
        <w:spacing w:before="93" w:beforeLines="30" w:after="93" w:afterLines="30" w:line="360" w:lineRule="auto"/>
        <w:ind w:firstLine="482"/>
        <w:outlineLvl w:val="9"/>
        <w:rPr>
          <w:rFonts w:ascii="黑体" w:hAnsi="黑体" w:eastAsia="黑体"/>
          <w:b/>
          <w:bCs/>
          <w:sz w:val="24"/>
        </w:rPr>
      </w:pPr>
      <w:r>
        <w:rPr>
          <w:rFonts w:ascii="黑体" w:hAnsi="黑体" w:eastAsia="黑体"/>
          <w:b/>
          <w:bCs/>
          <w:sz w:val="24"/>
        </w:rPr>
        <w:t>二、课程目标与毕业要求的对应关系</w:t>
      </w:r>
    </w:p>
    <w:tbl>
      <w:tblPr>
        <w:tblStyle w:val="16"/>
        <w:tblW w:w="829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28" w:type="dxa"/>
          <w:left w:w="108" w:type="dxa"/>
          <w:bottom w:w="28" w:type="dxa"/>
          <w:right w:w="108" w:type="dxa"/>
        </w:tblCellMar>
      </w:tblPr>
      <w:tblGrid>
        <w:gridCol w:w="2048"/>
        <w:gridCol w:w="4253"/>
        <w:gridCol w:w="1989"/>
      </w:tblGrid>
      <w:tr w14:paraId="6A20E4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567" w:hRule="atLeast"/>
          <w:jc w:val="center"/>
        </w:trPr>
        <w:tc>
          <w:tcPr>
            <w:tcW w:w="2048" w:type="dxa"/>
            <w:shd w:val="clear" w:color="auto" w:fill="auto"/>
            <w:vAlign w:val="center"/>
          </w:tcPr>
          <w:p w14:paraId="1AFB52D0">
            <w:pPr>
              <w:widowControl/>
              <w:autoSpaceDE w:val="0"/>
              <w:autoSpaceDN w:val="0"/>
              <w:spacing w:line="360" w:lineRule="auto"/>
              <w:ind w:firstLine="422"/>
              <w:jc w:val="center"/>
              <w:textAlignment w:val="bottom"/>
              <w:outlineLvl w:val="9"/>
              <w:rPr>
                <w:b/>
              </w:rPr>
            </w:pPr>
            <w:r>
              <w:rPr>
                <w:rFonts w:hAnsi="宋体"/>
                <w:b/>
              </w:rPr>
              <w:t>毕业要求</w:t>
            </w:r>
          </w:p>
        </w:tc>
        <w:tc>
          <w:tcPr>
            <w:tcW w:w="4253" w:type="dxa"/>
            <w:shd w:val="clear" w:color="auto" w:fill="auto"/>
            <w:vAlign w:val="center"/>
          </w:tcPr>
          <w:p w14:paraId="78CDA606">
            <w:pPr>
              <w:widowControl/>
              <w:autoSpaceDE w:val="0"/>
              <w:autoSpaceDN w:val="0"/>
              <w:spacing w:line="360" w:lineRule="auto"/>
              <w:ind w:firstLine="422"/>
              <w:jc w:val="center"/>
              <w:textAlignment w:val="bottom"/>
              <w:outlineLvl w:val="9"/>
              <w:rPr>
                <w:b/>
              </w:rPr>
            </w:pPr>
            <w:r>
              <w:rPr>
                <w:rFonts w:hAnsi="宋体"/>
                <w:b/>
              </w:rPr>
              <w:t>指标点</w:t>
            </w:r>
          </w:p>
        </w:tc>
        <w:tc>
          <w:tcPr>
            <w:tcW w:w="1989" w:type="dxa"/>
            <w:shd w:val="clear" w:color="auto" w:fill="auto"/>
            <w:vAlign w:val="center"/>
          </w:tcPr>
          <w:p w14:paraId="08977A62">
            <w:pPr>
              <w:widowControl/>
              <w:autoSpaceDE w:val="0"/>
              <w:autoSpaceDN w:val="0"/>
              <w:spacing w:line="360" w:lineRule="auto"/>
              <w:ind w:firstLine="422"/>
              <w:jc w:val="center"/>
              <w:textAlignment w:val="bottom"/>
              <w:outlineLvl w:val="9"/>
              <w:rPr>
                <w:b/>
              </w:rPr>
            </w:pPr>
            <w:r>
              <w:rPr>
                <w:rFonts w:hAnsi="宋体"/>
                <w:b/>
              </w:rPr>
              <w:t>课程目标</w:t>
            </w:r>
          </w:p>
        </w:tc>
      </w:tr>
      <w:tr w14:paraId="0CC8B5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830" w:hRule="atLeast"/>
          <w:jc w:val="center"/>
        </w:trPr>
        <w:tc>
          <w:tcPr>
            <w:tcW w:w="2048" w:type="dxa"/>
            <w:vAlign w:val="center"/>
          </w:tcPr>
          <w:p w14:paraId="1825D8C2">
            <w:pPr>
              <w:widowControl/>
              <w:autoSpaceDE w:val="0"/>
              <w:autoSpaceDN w:val="0"/>
              <w:adjustRightInd w:val="0"/>
              <w:spacing w:line="300" w:lineRule="auto"/>
              <w:jc w:val="center"/>
              <w:textAlignment w:val="bottom"/>
              <w:outlineLvl w:val="9"/>
              <w:rPr>
                <w:rFonts w:hint="eastAsia" w:eastAsia="宋体"/>
                <w:lang w:eastAsia="zh-CN"/>
              </w:rPr>
            </w:pPr>
            <w:r>
              <w:rPr>
                <w:rFonts w:hAnsi="宋体"/>
              </w:rPr>
              <w:t>毕业要求</w:t>
            </w:r>
            <w:r>
              <w:rPr>
                <w:rFonts w:hint="eastAsia"/>
                <w:lang w:val="en-US" w:eastAsia="zh-CN"/>
              </w:rPr>
              <w:t>7</w:t>
            </w:r>
          </w:p>
          <w:p w14:paraId="27F98698">
            <w:pPr>
              <w:widowControl/>
              <w:autoSpaceDE w:val="0"/>
              <w:autoSpaceDN w:val="0"/>
              <w:adjustRightInd w:val="0"/>
              <w:spacing w:line="300" w:lineRule="auto"/>
              <w:jc w:val="center"/>
              <w:textAlignment w:val="bottom"/>
              <w:outlineLvl w:val="9"/>
              <w:rPr>
                <w:b/>
              </w:rPr>
            </w:pPr>
            <w:r>
              <w:rPr>
                <w:rFonts w:hAnsi="宋体"/>
              </w:rPr>
              <w:t>【</w:t>
            </w:r>
            <w:r>
              <w:rPr>
                <w:rFonts w:hint="eastAsia" w:ascii="宋体" w:hAnsi="宋体" w:cs="宋体"/>
                <w:szCs w:val="21"/>
              </w:rPr>
              <w:t>项目管理</w:t>
            </w:r>
            <w:r>
              <w:rPr>
                <w:rFonts w:hAnsi="宋体"/>
              </w:rPr>
              <w:t>】</w:t>
            </w:r>
          </w:p>
        </w:tc>
        <w:tc>
          <w:tcPr>
            <w:tcW w:w="4253" w:type="dxa"/>
            <w:vAlign w:val="center"/>
          </w:tcPr>
          <w:p w14:paraId="65440ACB">
            <w:pPr>
              <w:widowControl/>
              <w:autoSpaceDE w:val="0"/>
              <w:autoSpaceDN w:val="0"/>
              <w:adjustRightInd w:val="0"/>
              <w:spacing w:line="300" w:lineRule="auto"/>
              <w:textAlignment w:val="bottom"/>
              <w:outlineLvl w:val="9"/>
              <w:rPr>
                <w:szCs w:val="21"/>
              </w:rPr>
            </w:pPr>
            <w:r>
              <w:rPr>
                <w:rFonts w:hint="eastAsia"/>
                <w:szCs w:val="21"/>
              </w:rPr>
              <w:t>理解并掌握工程管理原理，熟悉大数据工程项目管理的方法和技术，能够在多学科环境中应用。</w:t>
            </w:r>
          </w:p>
        </w:tc>
        <w:tc>
          <w:tcPr>
            <w:tcW w:w="1989" w:type="dxa"/>
            <w:vAlign w:val="center"/>
          </w:tcPr>
          <w:p w14:paraId="571C7BC5">
            <w:pPr>
              <w:widowControl/>
              <w:autoSpaceDE w:val="0"/>
              <w:autoSpaceDN w:val="0"/>
              <w:spacing w:line="300" w:lineRule="auto"/>
              <w:jc w:val="center"/>
              <w:textAlignment w:val="bottom"/>
              <w:outlineLvl w:val="9"/>
              <w:rPr>
                <w:rFonts w:hAnsi="宋体"/>
              </w:rPr>
            </w:pPr>
            <w:r>
              <w:rPr>
                <w:rFonts w:hint="eastAsia" w:hAnsi="宋体"/>
              </w:rPr>
              <w:t>课程目标</w:t>
            </w:r>
          </w:p>
          <w:p w14:paraId="3488AE9F">
            <w:pPr>
              <w:widowControl/>
              <w:autoSpaceDE w:val="0"/>
              <w:autoSpaceDN w:val="0"/>
              <w:spacing w:line="300" w:lineRule="auto"/>
              <w:jc w:val="center"/>
              <w:textAlignment w:val="bottom"/>
              <w:outlineLvl w:val="9"/>
            </w:pPr>
            <w:r>
              <w:t>1</w:t>
            </w:r>
            <w:r>
              <w:rPr>
                <w:rFonts w:hint="eastAsia"/>
              </w:rPr>
              <w:t>.1、1.2、2.1</w:t>
            </w:r>
          </w:p>
          <w:p w14:paraId="421E116D">
            <w:pPr>
              <w:widowControl/>
              <w:autoSpaceDE w:val="0"/>
              <w:autoSpaceDN w:val="0"/>
              <w:spacing w:line="300" w:lineRule="auto"/>
              <w:jc w:val="center"/>
              <w:textAlignment w:val="bottom"/>
              <w:outlineLvl w:val="9"/>
            </w:pPr>
            <w:r>
              <w:rPr>
                <w:rFonts w:hint="eastAsia"/>
              </w:rPr>
              <w:t>3.1、3.2、3.3</w:t>
            </w:r>
          </w:p>
          <w:p w14:paraId="02E1620B">
            <w:pPr>
              <w:widowControl/>
              <w:autoSpaceDE w:val="0"/>
              <w:autoSpaceDN w:val="0"/>
              <w:spacing w:line="300" w:lineRule="auto"/>
              <w:jc w:val="center"/>
              <w:textAlignment w:val="bottom"/>
              <w:outlineLvl w:val="9"/>
            </w:pPr>
          </w:p>
        </w:tc>
      </w:tr>
      <w:tr w14:paraId="000D49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830" w:hRule="atLeast"/>
          <w:jc w:val="center"/>
        </w:trPr>
        <w:tc>
          <w:tcPr>
            <w:tcW w:w="2048" w:type="dxa"/>
            <w:vAlign w:val="center"/>
          </w:tcPr>
          <w:p w14:paraId="5F0150DF">
            <w:pPr>
              <w:widowControl/>
              <w:autoSpaceDE w:val="0"/>
              <w:autoSpaceDN w:val="0"/>
              <w:adjustRightInd w:val="0"/>
              <w:spacing w:line="300" w:lineRule="auto"/>
              <w:jc w:val="center"/>
              <w:textAlignment w:val="bottom"/>
              <w:outlineLvl w:val="9"/>
              <w:rPr>
                <w:rFonts w:hint="eastAsia" w:eastAsia="宋体"/>
                <w:lang w:eastAsia="zh-CN"/>
              </w:rPr>
            </w:pPr>
            <w:r>
              <w:rPr>
                <w:rFonts w:hAnsi="宋体"/>
              </w:rPr>
              <w:t>毕业要求</w:t>
            </w:r>
            <w:r>
              <w:rPr>
                <w:rFonts w:hint="eastAsia"/>
                <w:lang w:val="en-US" w:eastAsia="zh-CN"/>
              </w:rPr>
              <w:t>8</w:t>
            </w:r>
          </w:p>
          <w:p w14:paraId="16E0CE2A">
            <w:pPr>
              <w:widowControl/>
              <w:autoSpaceDE w:val="0"/>
              <w:autoSpaceDN w:val="0"/>
              <w:adjustRightInd w:val="0"/>
              <w:spacing w:line="300" w:lineRule="auto"/>
              <w:jc w:val="center"/>
              <w:textAlignment w:val="bottom"/>
              <w:outlineLvl w:val="9"/>
              <w:rPr>
                <w:rFonts w:hAnsi="宋体"/>
              </w:rPr>
            </w:pPr>
            <w:r>
              <w:rPr>
                <w:rFonts w:hAnsi="宋体"/>
              </w:rPr>
              <w:t>【</w:t>
            </w:r>
            <w:r>
              <w:rPr>
                <w:rFonts w:hint="eastAsia" w:ascii="宋体" w:hAnsi="宋体" w:cs="宋体"/>
                <w:szCs w:val="21"/>
              </w:rPr>
              <w:t>社会责任</w:t>
            </w:r>
            <w:r>
              <w:rPr>
                <w:rFonts w:hAnsi="宋体"/>
              </w:rPr>
              <w:t>】</w:t>
            </w:r>
          </w:p>
        </w:tc>
        <w:tc>
          <w:tcPr>
            <w:tcW w:w="4253" w:type="dxa"/>
            <w:vAlign w:val="center"/>
          </w:tcPr>
          <w:p w14:paraId="7E26D39D">
            <w:pPr>
              <w:widowControl/>
              <w:autoSpaceDE w:val="0"/>
              <w:autoSpaceDN w:val="0"/>
              <w:adjustRightInd w:val="0"/>
              <w:spacing w:line="300" w:lineRule="auto"/>
              <w:textAlignment w:val="bottom"/>
              <w:outlineLvl w:val="9"/>
              <w:rPr>
                <w:color w:val="FF0000"/>
              </w:rPr>
            </w:pPr>
            <w:r>
              <w:rPr>
                <w:rFonts w:hint="eastAsia"/>
                <w:szCs w:val="21"/>
              </w:rPr>
              <w:t>掌握基本的社会、身体和心理健康、安全、法律等方面知识和技能，了解大数据领域活动与之相关性；能够基于大数据应用领域相关背景知识进行合理分析，评价大数据应用问题解决方案对社会、健康、安全、法律以及文化的影响，并理解应承担的社会责任。</w:t>
            </w:r>
          </w:p>
        </w:tc>
        <w:tc>
          <w:tcPr>
            <w:tcW w:w="1989" w:type="dxa"/>
            <w:vAlign w:val="center"/>
          </w:tcPr>
          <w:p w14:paraId="1627487E">
            <w:pPr>
              <w:widowControl/>
              <w:autoSpaceDE w:val="0"/>
              <w:autoSpaceDN w:val="0"/>
              <w:spacing w:line="300" w:lineRule="auto"/>
              <w:jc w:val="center"/>
              <w:textAlignment w:val="bottom"/>
              <w:outlineLvl w:val="9"/>
              <w:rPr>
                <w:rFonts w:hAnsi="宋体"/>
              </w:rPr>
            </w:pPr>
            <w:r>
              <w:rPr>
                <w:rFonts w:hint="eastAsia" w:hAnsi="宋体"/>
              </w:rPr>
              <w:t>课程</w:t>
            </w:r>
            <w:r>
              <w:rPr>
                <w:rFonts w:hAnsi="宋体"/>
              </w:rPr>
              <w:t>目标</w:t>
            </w:r>
          </w:p>
          <w:p w14:paraId="781B9B56">
            <w:pPr>
              <w:widowControl/>
              <w:autoSpaceDE w:val="0"/>
              <w:autoSpaceDN w:val="0"/>
              <w:spacing w:line="300" w:lineRule="auto"/>
              <w:jc w:val="center"/>
              <w:textAlignment w:val="bottom"/>
              <w:outlineLvl w:val="9"/>
              <w:rPr>
                <w:rFonts w:hAnsi="宋体"/>
              </w:rPr>
            </w:pPr>
            <w:r>
              <w:t>1</w:t>
            </w:r>
            <w:r>
              <w:rPr>
                <w:rFonts w:hint="eastAsia"/>
              </w:rPr>
              <w:t>.1、1.2、</w:t>
            </w:r>
            <w:r>
              <w:rPr>
                <w:rFonts w:hint="eastAsia" w:hAnsi="宋体"/>
              </w:rPr>
              <w:t>2.1</w:t>
            </w:r>
          </w:p>
          <w:p w14:paraId="50CFE8CD">
            <w:pPr>
              <w:widowControl/>
              <w:autoSpaceDE w:val="0"/>
              <w:autoSpaceDN w:val="0"/>
              <w:spacing w:line="300" w:lineRule="auto"/>
              <w:jc w:val="center"/>
              <w:textAlignment w:val="bottom"/>
              <w:outlineLvl w:val="9"/>
              <w:rPr>
                <w:rFonts w:hAnsi="宋体"/>
              </w:rPr>
            </w:pPr>
            <w:r>
              <w:rPr>
                <w:rFonts w:hint="eastAsia" w:hAnsi="宋体"/>
              </w:rPr>
              <w:t>3.2</w:t>
            </w:r>
          </w:p>
        </w:tc>
      </w:tr>
      <w:tr w14:paraId="7C0A59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830" w:hRule="atLeast"/>
          <w:jc w:val="center"/>
        </w:trPr>
        <w:tc>
          <w:tcPr>
            <w:tcW w:w="2048" w:type="dxa"/>
            <w:vAlign w:val="center"/>
          </w:tcPr>
          <w:p w14:paraId="31C0A7B1">
            <w:pPr>
              <w:widowControl/>
              <w:autoSpaceDE w:val="0"/>
              <w:autoSpaceDN w:val="0"/>
              <w:adjustRightInd w:val="0"/>
              <w:spacing w:line="300" w:lineRule="auto"/>
              <w:jc w:val="center"/>
              <w:textAlignment w:val="bottom"/>
              <w:outlineLvl w:val="9"/>
              <w:rPr>
                <w:rFonts w:hint="default" w:eastAsia="宋体"/>
                <w:lang w:val="en-US" w:eastAsia="zh-CN"/>
              </w:rPr>
            </w:pPr>
            <w:r>
              <w:rPr>
                <w:rFonts w:hAnsi="宋体"/>
              </w:rPr>
              <w:t>毕业要求</w:t>
            </w:r>
            <w:r>
              <w:rPr>
                <w:rFonts w:hint="eastAsia"/>
                <w:lang w:val="en-US" w:eastAsia="zh-CN"/>
              </w:rPr>
              <w:t>10</w:t>
            </w:r>
          </w:p>
          <w:p w14:paraId="538FECE3">
            <w:pPr>
              <w:widowControl/>
              <w:autoSpaceDE w:val="0"/>
              <w:autoSpaceDN w:val="0"/>
              <w:adjustRightInd w:val="0"/>
              <w:spacing w:line="300" w:lineRule="auto"/>
              <w:jc w:val="center"/>
              <w:textAlignment w:val="bottom"/>
              <w:outlineLvl w:val="9"/>
            </w:pPr>
            <w:r>
              <w:rPr>
                <w:rFonts w:hAnsi="宋体"/>
              </w:rPr>
              <w:t>【</w:t>
            </w:r>
            <w:r>
              <w:rPr>
                <w:rFonts w:hint="eastAsia" w:ascii="宋体" w:hAnsi="宋体" w:cs="宋体"/>
                <w:szCs w:val="21"/>
              </w:rPr>
              <w:t>职业规范</w:t>
            </w:r>
            <w:r>
              <w:rPr>
                <w:rFonts w:hAnsi="宋体"/>
              </w:rPr>
              <w:t>】</w:t>
            </w:r>
          </w:p>
        </w:tc>
        <w:tc>
          <w:tcPr>
            <w:tcW w:w="4253" w:type="dxa"/>
            <w:vAlign w:val="center"/>
          </w:tcPr>
          <w:p w14:paraId="754D1D63">
            <w:pPr>
              <w:autoSpaceDE w:val="0"/>
              <w:autoSpaceDN w:val="0"/>
              <w:adjustRightInd w:val="0"/>
              <w:spacing w:line="300" w:lineRule="auto"/>
              <w:textAlignment w:val="bottom"/>
              <w:outlineLvl w:val="9"/>
              <w:rPr>
                <w:color w:val="FF0000"/>
              </w:rPr>
            </w:pPr>
            <w:r>
              <w:rPr>
                <w:rFonts w:hint="eastAsia"/>
              </w:rPr>
              <w:t>掌握较为宽广的人文社会科学知识，具有良好的人文社会科学素养；理解大数据领域相关的职业道德，具有较强的社会责任感；能够在大数据领域工程实践中遵守工程职业道德和规范，履行责任。</w:t>
            </w:r>
          </w:p>
        </w:tc>
        <w:tc>
          <w:tcPr>
            <w:tcW w:w="1989" w:type="dxa"/>
            <w:vAlign w:val="center"/>
          </w:tcPr>
          <w:p w14:paraId="016004A9">
            <w:pPr>
              <w:widowControl/>
              <w:autoSpaceDE w:val="0"/>
              <w:autoSpaceDN w:val="0"/>
              <w:spacing w:line="300" w:lineRule="auto"/>
              <w:jc w:val="center"/>
              <w:textAlignment w:val="bottom"/>
              <w:outlineLvl w:val="9"/>
              <w:rPr>
                <w:rFonts w:hAnsi="宋体"/>
              </w:rPr>
            </w:pPr>
            <w:r>
              <w:rPr>
                <w:rFonts w:hint="eastAsia" w:hAnsi="宋体"/>
              </w:rPr>
              <w:t>课程</w:t>
            </w:r>
            <w:r>
              <w:rPr>
                <w:rFonts w:hAnsi="宋体"/>
              </w:rPr>
              <w:t>目标</w:t>
            </w:r>
          </w:p>
          <w:p w14:paraId="76C5D251">
            <w:pPr>
              <w:widowControl/>
              <w:autoSpaceDE w:val="0"/>
              <w:autoSpaceDN w:val="0"/>
              <w:spacing w:line="300" w:lineRule="auto"/>
              <w:jc w:val="center"/>
              <w:textAlignment w:val="bottom"/>
              <w:outlineLvl w:val="9"/>
            </w:pPr>
            <w:r>
              <w:rPr>
                <w:rFonts w:hint="eastAsia" w:hAnsi="宋体"/>
              </w:rPr>
              <w:t>1.1、1.</w:t>
            </w:r>
            <w:r>
              <w:rPr>
                <w:rFonts w:hint="eastAsia" w:hAnsi="宋体"/>
                <w:lang w:val="en-US" w:eastAsia="zh-CN"/>
              </w:rPr>
              <w:t>2</w:t>
            </w:r>
            <w:r>
              <w:rPr>
                <w:rFonts w:hint="eastAsia" w:hAnsi="宋体"/>
              </w:rPr>
              <w:t>、</w:t>
            </w:r>
            <w:r>
              <w:rPr>
                <w:rFonts w:hint="eastAsia"/>
              </w:rPr>
              <w:t>2.1</w:t>
            </w:r>
          </w:p>
          <w:p w14:paraId="178250B5">
            <w:pPr>
              <w:widowControl/>
              <w:autoSpaceDE w:val="0"/>
              <w:autoSpaceDN w:val="0"/>
              <w:spacing w:line="300" w:lineRule="auto"/>
              <w:jc w:val="center"/>
              <w:textAlignment w:val="bottom"/>
              <w:outlineLvl w:val="9"/>
              <w:rPr>
                <w:rFonts w:hint="eastAsia" w:hAnsi="宋体" w:eastAsia="宋体"/>
                <w:lang w:eastAsia="zh-CN"/>
              </w:rPr>
            </w:pPr>
            <w:r>
              <w:rPr>
                <w:rFonts w:hint="eastAsia"/>
              </w:rPr>
              <w:t>3.2</w:t>
            </w:r>
            <w:r>
              <w:rPr>
                <w:rFonts w:hint="eastAsia" w:hAnsi="宋体"/>
              </w:rPr>
              <w:t>、</w:t>
            </w:r>
            <w:r>
              <w:rPr>
                <w:rFonts w:hint="eastAsia"/>
              </w:rPr>
              <w:t>3.</w:t>
            </w:r>
            <w:r>
              <w:rPr>
                <w:rFonts w:hint="eastAsia"/>
                <w:lang w:val="en-US" w:eastAsia="zh-CN"/>
              </w:rPr>
              <w:t>3</w:t>
            </w:r>
          </w:p>
        </w:tc>
      </w:tr>
    </w:tbl>
    <w:p w14:paraId="0AC74289">
      <w:pPr>
        <w:spacing w:before="93" w:beforeLines="30" w:after="93" w:afterLines="30" w:line="360" w:lineRule="auto"/>
        <w:ind w:firstLine="482"/>
        <w:outlineLvl w:val="9"/>
        <w:rPr>
          <w:rFonts w:ascii="黑体" w:hAnsi="黑体" w:eastAsia="黑体"/>
          <w:b/>
          <w:bCs/>
          <w:sz w:val="24"/>
        </w:rPr>
      </w:pPr>
    </w:p>
    <w:p w14:paraId="4D3FD0C7">
      <w:pPr>
        <w:spacing w:before="93" w:beforeLines="30" w:after="93" w:afterLines="30" w:line="360" w:lineRule="auto"/>
        <w:ind w:firstLine="482"/>
        <w:outlineLvl w:val="9"/>
        <w:rPr>
          <w:rFonts w:ascii="黑体" w:hAnsi="黑体" w:eastAsia="黑体"/>
          <w:b/>
          <w:bCs/>
          <w:sz w:val="24"/>
        </w:rPr>
      </w:pPr>
      <w:r>
        <w:rPr>
          <w:rFonts w:hint="eastAsia" w:ascii="黑体" w:hAnsi="黑体" w:eastAsia="黑体"/>
          <w:b/>
          <w:bCs/>
          <w:sz w:val="24"/>
        </w:rPr>
        <w:t>三、</w:t>
      </w:r>
      <w:r>
        <w:rPr>
          <w:rFonts w:ascii="黑体" w:hAnsi="黑体" w:eastAsia="黑体"/>
          <w:b/>
          <w:bCs/>
          <w:sz w:val="24"/>
        </w:rPr>
        <w:t>教学内容和课时安排</w:t>
      </w:r>
      <w:r>
        <w:rPr>
          <w:rFonts w:hint="eastAsia" w:ascii="黑体" w:hAnsi="黑体" w:eastAsia="黑体"/>
          <w:b/>
          <w:bCs/>
          <w:sz w:val="24"/>
        </w:rPr>
        <w:t>（掌握用</w:t>
      </w:r>
      <w:r>
        <w:rPr>
          <w:rFonts w:hint="eastAsia" w:ascii="黑体" w:hAnsi="黑体" w:eastAsia="黑体"/>
          <w:b/>
          <w:bCs/>
          <w:sz w:val="24"/>
          <w:u w:val="thick"/>
        </w:rPr>
        <w:t>下划实线</w:t>
      </w:r>
      <w:r>
        <w:rPr>
          <w:rFonts w:hint="eastAsia" w:ascii="黑体" w:hAnsi="黑体" w:eastAsia="黑体"/>
          <w:b/>
          <w:bCs/>
          <w:sz w:val="24"/>
        </w:rPr>
        <w:t>，熟悉用</w:t>
      </w:r>
      <w:r>
        <w:rPr>
          <w:rFonts w:hint="eastAsia" w:ascii="黑体" w:hAnsi="黑体" w:eastAsia="黑体"/>
          <w:b/>
          <w:bCs/>
          <w:sz w:val="24"/>
          <w:u w:val="wave"/>
        </w:rPr>
        <w:t>下划波浪线</w:t>
      </w:r>
      <w:r>
        <w:rPr>
          <w:rFonts w:hint="eastAsia" w:ascii="黑体" w:hAnsi="黑体" w:eastAsia="黑体"/>
          <w:b/>
          <w:bCs/>
          <w:sz w:val="24"/>
        </w:rPr>
        <w:t>，了解不标记）（含课程思政点）</w:t>
      </w:r>
    </w:p>
    <w:p w14:paraId="17E4C5C0">
      <w:pPr>
        <w:adjustRightInd w:val="0"/>
        <w:snapToGrid w:val="0"/>
        <w:spacing w:before="156" w:beforeLines="50" w:after="156" w:afterLines="50" w:line="360" w:lineRule="auto"/>
        <w:ind w:firstLine="422" w:firstLineChars="200"/>
        <w:outlineLvl w:val="9"/>
        <w:rPr>
          <w:rFonts w:ascii="宋体" w:hAnsi="宋体" w:cs="宋体"/>
          <w:b/>
          <w:bCs/>
          <w:color w:val="000000"/>
          <w:szCs w:val="21"/>
        </w:rPr>
      </w:pPr>
      <w:r>
        <w:rPr>
          <w:rFonts w:hint="eastAsia" w:ascii="宋体" w:hAnsi="宋体" w:cs="宋体"/>
          <w:b/>
          <w:bCs/>
          <w:color w:val="000000"/>
          <w:szCs w:val="21"/>
        </w:rPr>
        <w:t>第一部分：文献信息检索基础 [1学时]（支撑课程目标1.1，2.1，3.1,3.2,3.3）</w:t>
      </w:r>
    </w:p>
    <w:p w14:paraId="1D637FC1">
      <w:pPr>
        <w:widowControl/>
        <w:adjustRightInd w:val="0"/>
        <w:snapToGrid w:val="0"/>
        <w:spacing w:line="360" w:lineRule="auto"/>
        <w:ind w:firstLine="422" w:firstLineChars="200"/>
        <w:outlineLvl w:val="9"/>
        <w:rPr>
          <w:rFonts w:ascii="宋体" w:hAnsi="宋体" w:cs="宋体"/>
          <w:b/>
          <w:bCs/>
          <w:color w:val="000000"/>
          <w:szCs w:val="21"/>
        </w:rPr>
      </w:pPr>
      <w:r>
        <w:rPr>
          <w:rFonts w:hint="eastAsia" w:ascii="宋体" w:hAnsi="宋体" w:cs="宋体"/>
          <w:b/>
          <w:bCs/>
          <w:color w:val="000000"/>
          <w:szCs w:val="21"/>
        </w:rPr>
        <w:t>教学目标：</w:t>
      </w:r>
    </w:p>
    <w:p w14:paraId="6CCA48AB">
      <w:pPr>
        <w:spacing w:line="300" w:lineRule="auto"/>
        <w:ind w:firstLine="420" w:firstLineChars="200"/>
        <w:jc w:val="left"/>
        <w:outlineLvl w:val="9"/>
      </w:pPr>
      <w:r>
        <w:rPr>
          <w:rFonts w:hint="eastAsia"/>
        </w:rPr>
        <w:t>运用辩证唯物主义观点说明基本原理和发生发展规律，</w:t>
      </w:r>
      <w:r>
        <w:rPr>
          <w:rFonts w:hint="eastAsia"/>
          <w:szCs w:val="21"/>
        </w:rPr>
        <w:t>激发学生</w:t>
      </w:r>
      <w:r>
        <w:rPr>
          <w:rFonts w:hint="eastAsia"/>
        </w:rPr>
        <w:t>树立正确的人生观，具备良好的沟通及表达能力，具有良好的人际交往能力和较宽广的知识面。</w:t>
      </w:r>
    </w:p>
    <w:p w14:paraId="027C86C0">
      <w:pPr>
        <w:spacing w:line="300" w:lineRule="auto"/>
        <w:ind w:firstLine="420" w:firstLineChars="200"/>
        <w:jc w:val="left"/>
        <w:outlineLvl w:val="9"/>
        <w:rPr>
          <w:rFonts w:ascii="宋体" w:hAnsi="宋体" w:cs="宋体"/>
          <w:b/>
          <w:bCs/>
          <w:color w:val="000000"/>
          <w:szCs w:val="21"/>
        </w:rPr>
      </w:pPr>
      <w:r>
        <w:rPr>
          <w:rFonts w:hint="eastAsia"/>
        </w:rPr>
        <w:t>了解文献的分类、属性与基本规律，文献信息检索的含义、类型和基本原理</w:t>
      </w:r>
      <w:r>
        <w:rPr>
          <w:rFonts w:hint="eastAsia"/>
          <w:szCs w:val="21"/>
        </w:rPr>
        <w:t>；掌握文献信息检索的方法和步骤，熟悉抽象数据类型的概念，掌握选择检索词的原则。</w:t>
      </w:r>
    </w:p>
    <w:p w14:paraId="7E79143F">
      <w:pPr>
        <w:spacing w:line="360" w:lineRule="auto"/>
        <w:ind w:firstLine="422" w:firstLineChars="200"/>
        <w:outlineLvl w:val="9"/>
        <w:rPr>
          <w:rFonts w:ascii="宋体" w:hAnsi="宋体" w:cs="宋体"/>
          <w:b/>
          <w:bCs/>
          <w:color w:val="000000"/>
          <w:szCs w:val="21"/>
        </w:rPr>
      </w:pPr>
      <w:r>
        <w:rPr>
          <w:rFonts w:hint="eastAsia" w:ascii="宋体" w:hAnsi="宋体" w:cs="宋体"/>
          <w:b/>
          <w:bCs/>
          <w:color w:val="000000"/>
          <w:szCs w:val="21"/>
        </w:rPr>
        <w:t>教学内容：</w:t>
      </w:r>
    </w:p>
    <w:p w14:paraId="5BDC802F">
      <w:pPr>
        <w:spacing w:line="300" w:lineRule="auto"/>
        <w:ind w:firstLine="420" w:firstLineChars="200"/>
        <w:jc w:val="left"/>
        <w:outlineLvl w:val="9"/>
        <w:rPr>
          <w:szCs w:val="21"/>
        </w:rPr>
      </w:pPr>
      <w:r>
        <w:rPr>
          <w:szCs w:val="21"/>
        </w:rPr>
        <w:t>1</w:t>
      </w:r>
      <w:r>
        <w:rPr>
          <w:rFonts w:hint="eastAsia"/>
          <w:szCs w:val="21"/>
        </w:rPr>
        <w:t>、文献的分类、属性与基本规律</w:t>
      </w:r>
    </w:p>
    <w:p w14:paraId="604680B6">
      <w:pPr>
        <w:spacing w:line="300" w:lineRule="auto"/>
        <w:ind w:firstLine="420" w:firstLineChars="200"/>
        <w:jc w:val="left"/>
        <w:outlineLvl w:val="9"/>
        <w:rPr>
          <w:szCs w:val="21"/>
        </w:rPr>
      </w:pPr>
      <w:r>
        <w:rPr>
          <w:rFonts w:hint="eastAsia"/>
          <w:szCs w:val="21"/>
        </w:rPr>
        <w:t>2、</w:t>
      </w:r>
      <w:r>
        <w:rPr>
          <w:rFonts w:hint="eastAsia"/>
          <w:szCs w:val="21"/>
          <w:u w:val="wave"/>
        </w:rPr>
        <w:t>文献信息检索的含义、类型和基本原理</w:t>
      </w:r>
    </w:p>
    <w:p w14:paraId="71FC472F">
      <w:pPr>
        <w:spacing w:line="300" w:lineRule="auto"/>
        <w:ind w:firstLine="420" w:firstLineChars="200"/>
        <w:jc w:val="left"/>
        <w:outlineLvl w:val="9"/>
        <w:rPr>
          <w:szCs w:val="21"/>
        </w:rPr>
      </w:pPr>
      <w:r>
        <w:rPr>
          <w:rFonts w:hint="eastAsia"/>
          <w:szCs w:val="21"/>
        </w:rPr>
        <w:t>3、</w:t>
      </w:r>
      <w:r>
        <w:rPr>
          <w:rFonts w:hint="eastAsia"/>
          <w:szCs w:val="21"/>
          <w:u w:val="thick"/>
        </w:rPr>
        <w:t>文献信息检索的方法和步骤</w:t>
      </w:r>
    </w:p>
    <w:p w14:paraId="3B25EF3E">
      <w:pPr>
        <w:spacing w:line="300" w:lineRule="auto"/>
        <w:ind w:firstLine="420" w:firstLineChars="200"/>
        <w:jc w:val="left"/>
        <w:outlineLvl w:val="9"/>
        <w:rPr>
          <w:szCs w:val="21"/>
        </w:rPr>
      </w:pPr>
      <w:r>
        <w:rPr>
          <w:rFonts w:hint="eastAsia"/>
          <w:szCs w:val="21"/>
        </w:rPr>
        <w:t>4、</w:t>
      </w:r>
      <w:r>
        <w:rPr>
          <w:rFonts w:hint="eastAsia"/>
          <w:szCs w:val="21"/>
          <w:u w:val="single"/>
        </w:rPr>
        <w:t>文献检索词的原则</w:t>
      </w:r>
    </w:p>
    <w:p w14:paraId="100ABF3D">
      <w:pPr>
        <w:adjustRightInd w:val="0"/>
        <w:snapToGrid w:val="0"/>
        <w:spacing w:before="156" w:beforeLines="50" w:after="156" w:afterLines="50" w:line="360" w:lineRule="auto"/>
        <w:ind w:firstLine="422" w:firstLineChars="200"/>
        <w:outlineLvl w:val="9"/>
        <w:rPr>
          <w:rFonts w:ascii="宋体" w:hAnsi="宋体" w:cs="宋体"/>
          <w:b/>
          <w:bCs/>
          <w:color w:val="000000"/>
          <w:szCs w:val="21"/>
        </w:rPr>
      </w:pPr>
      <w:r>
        <w:rPr>
          <w:rFonts w:hint="eastAsia" w:ascii="宋体" w:hAnsi="宋体" w:cs="宋体"/>
          <w:b/>
          <w:bCs/>
          <w:color w:val="000000"/>
          <w:szCs w:val="21"/>
        </w:rPr>
        <w:t>第二部分：文献信息检索工具基础 [1学时]（支撑课程目标1.1，2.1，3.2）</w:t>
      </w:r>
    </w:p>
    <w:p w14:paraId="518ACF03">
      <w:pPr>
        <w:widowControl/>
        <w:adjustRightInd w:val="0"/>
        <w:snapToGrid w:val="0"/>
        <w:spacing w:line="360" w:lineRule="auto"/>
        <w:ind w:firstLine="361" w:firstLineChars="171"/>
        <w:outlineLvl w:val="9"/>
        <w:rPr>
          <w:rFonts w:ascii="宋体" w:hAnsi="宋体" w:cs="宋体"/>
          <w:b/>
          <w:bCs/>
          <w:color w:val="000000"/>
          <w:szCs w:val="21"/>
        </w:rPr>
      </w:pPr>
      <w:r>
        <w:rPr>
          <w:rFonts w:hint="eastAsia" w:ascii="宋体" w:hAnsi="宋体" w:cs="宋体"/>
          <w:b/>
          <w:bCs/>
          <w:color w:val="000000"/>
          <w:szCs w:val="21"/>
        </w:rPr>
        <w:t>教学目标：</w:t>
      </w:r>
    </w:p>
    <w:p w14:paraId="7A232933">
      <w:pPr>
        <w:widowControl/>
        <w:snapToGrid w:val="0"/>
        <w:spacing w:line="360" w:lineRule="auto"/>
        <w:ind w:firstLine="359" w:firstLineChars="171"/>
        <w:outlineLvl w:val="9"/>
        <w:rPr>
          <w:rFonts w:ascii="宋体" w:hAnsi="宋体" w:cs="宋体"/>
          <w:b/>
          <w:bCs/>
          <w:color w:val="000000"/>
          <w:szCs w:val="21"/>
        </w:rPr>
      </w:pPr>
      <w:r>
        <w:rPr>
          <w:rFonts w:hint="eastAsia"/>
          <w:szCs w:val="21"/>
        </w:rPr>
        <w:t>了解文献信息检索工具的概念、特点和分类，了解学科导航与信息共享空间，掌握中文及外文综合性检索工具。</w:t>
      </w:r>
    </w:p>
    <w:p w14:paraId="5CC282CA">
      <w:pPr>
        <w:spacing w:line="360" w:lineRule="auto"/>
        <w:ind w:firstLine="422" w:firstLineChars="200"/>
        <w:outlineLvl w:val="9"/>
        <w:rPr>
          <w:rFonts w:ascii="宋体" w:hAnsi="宋体" w:cs="宋体"/>
          <w:b/>
          <w:bCs/>
          <w:color w:val="000000"/>
          <w:szCs w:val="21"/>
        </w:rPr>
      </w:pPr>
      <w:r>
        <w:rPr>
          <w:rFonts w:hint="eastAsia" w:ascii="宋体" w:hAnsi="宋体" w:cs="宋体"/>
          <w:b/>
          <w:bCs/>
          <w:color w:val="000000"/>
          <w:szCs w:val="21"/>
        </w:rPr>
        <w:t>教学内容：</w:t>
      </w:r>
    </w:p>
    <w:p w14:paraId="501AEF77">
      <w:pPr>
        <w:numPr>
          <w:ilvl w:val="0"/>
          <w:numId w:val="15"/>
        </w:numPr>
        <w:spacing w:line="300" w:lineRule="auto"/>
        <w:ind w:firstLine="420" w:firstLineChars="200"/>
        <w:jc w:val="left"/>
        <w:outlineLvl w:val="9"/>
        <w:rPr>
          <w:szCs w:val="21"/>
          <w:u w:val="single"/>
        </w:rPr>
      </w:pPr>
      <w:r>
        <w:rPr>
          <w:rFonts w:hint="eastAsia"/>
          <w:szCs w:val="21"/>
        </w:rPr>
        <w:t>文献信息检索工具的概念、特点与分类</w:t>
      </w:r>
    </w:p>
    <w:p w14:paraId="527A8636">
      <w:pPr>
        <w:numPr>
          <w:ilvl w:val="0"/>
          <w:numId w:val="15"/>
        </w:numPr>
        <w:spacing w:line="300" w:lineRule="auto"/>
        <w:ind w:firstLine="420" w:firstLineChars="200"/>
        <w:jc w:val="left"/>
        <w:outlineLvl w:val="9"/>
        <w:rPr>
          <w:szCs w:val="21"/>
        </w:rPr>
      </w:pPr>
      <w:r>
        <w:rPr>
          <w:rFonts w:hint="eastAsia"/>
          <w:szCs w:val="21"/>
        </w:rPr>
        <w:t>学科导航与信息共享空间</w:t>
      </w:r>
    </w:p>
    <w:p w14:paraId="298D98F3">
      <w:pPr>
        <w:numPr>
          <w:ilvl w:val="0"/>
          <w:numId w:val="15"/>
        </w:numPr>
        <w:spacing w:line="300" w:lineRule="auto"/>
        <w:ind w:firstLine="420" w:firstLineChars="200"/>
        <w:jc w:val="left"/>
        <w:outlineLvl w:val="9"/>
        <w:rPr>
          <w:szCs w:val="21"/>
          <w:u w:val="single"/>
        </w:rPr>
      </w:pPr>
      <w:r>
        <w:rPr>
          <w:rFonts w:hint="eastAsia"/>
          <w:szCs w:val="21"/>
          <w:u w:val="single"/>
        </w:rPr>
        <w:t>中文综合性检索工具</w:t>
      </w:r>
    </w:p>
    <w:p w14:paraId="492A24F0">
      <w:pPr>
        <w:numPr>
          <w:ilvl w:val="0"/>
          <w:numId w:val="15"/>
        </w:numPr>
        <w:spacing w:line="300" w:lineRule="auto"/>
        <w:ind w:firstLine="420" w:firstLineChars="200"/>
        <w:jc w:val="left"/>
        <w:outlineLvl w:val="9"/>
        <w:rPr>
          <w:szCs w:val="21"/>
          <w:u w:val="thick"/>
        </w:rPr>
      </w:pPr>
      <w:r>
        <w:rPr>
          <w:rFonts w:hint="eastAsia"/>
          <w:szCs w:val="21"/>
          <w:u w:val="thick"/>
        </w:rPr>
        <w:t>境外文献综合性检索工具</w:t>
      </w:r>
    </w:p>
    <w:p w14:paraId="68EBB013">
      <w:pPr>
        <w:adjustRightInd w:val="0"/>
        <w:snapToGrid w:val="0"/>
        <w:spacing w:before="156" w:beforeLines="50" w:after="156" w:afterLines="50" w:line="360" w:lineRule="auto"/>
        <w:ind w:firstLine="422" w:firstLineChars="200"/>
        <w:outlineLvl w:val="9"/>
        <w:rPr>
          <w:rFonts w:ascii="宋体" w:hAnsi="宋体" w:cs="宋体"/>
          <w:b/>
          <w:bCs/>
          <w:color w:val="000000"/>
          <w:szCs w:val="21"/>
        </w:rPr>
      </w:pPr>
      <w:r>
        <w:rPr>
          <w:rFonts w:hint="eastAsia" w:ascii="宋体" w:hAnsi="宋体" w:cs="宋体"/>
          <w:b/>
          <w:bCs/>
          <w:color w:val="000000"/>
          <w:szCs w:val="21"/>
        </w:rPr>
        <w:t>第三部分： 网络信息资源的检索与文献线索的引用 [2学时]（支撑课程目标1.1，2.1，3.2）</w:t>
      </w:r>
    </w:p>
    <w:p w14:paraId="49F13DDC">
      <w:pPr>
        <w:spacing w:line="300" w:lineRule="auto"/>
        <w:ind w:firstLine="422" w:firstLineChars="200"/>
        <w:jc w:val="left"/>
        <w:outlineLvl w:val="9"/>
        <w:rPr>
          <w:rFonts w:ascii="宋体" w:hAnsi="宋体" w:cs="宋体"/>
          <w:color w:val="000000"/>
          <w:szCs w:val="21"/>
        </w:rPr>
      </w:pPr>
      <w:r>
        <w:rPr>
          <w:rFonts w:hint="eastAsia" w:ascii="宋体" w:hAnsi="宋体" w:cs="宋体"/>
          <w:b/>
          <w:bCs/>
          <w:color w:val="000000"/>
          <w:szCs w:val="21"/>
        </w:rPr>
        <w:t>教学目标：</w:t>
      </w:r>
      <w:r>
        <w:rPr>
          <w:rFonts w:hint="eastAsia" w:ascii="宋体" w:hAnsi="宋体" w:cs="宋体"/>
          <w:color w:val="000000"/>
          <w:szCs w:val="21"/>
        </w:rPr>
        <w:t>了解网络信息资源的类型、特点与评估，掌握检索工具、超星搜索引擎，理解并掌握查新的概念、特点及其在线查新，熟悉文献原文获取的途径与技巧</w:t>
      </w:r>
      <w:r>
        <w:rPr>
          <w:rFonts w:hint="eastAsia"/>
          <w:szCs w:val="21"/>
        </w:rPr>
        <w:t>。</w:t>
      </w:r>
    </w:p>
    <w:p w14:paraId="56926D32">
      <w:pPr>
        <w:spacing w:line="360" w:lineRule="auto"/>
        <w:ind w:firstLine="422" w:firstLineChars="200"/>
        <w:outlineLvl w:val="9"/>
        <w:rPr>
          <w:rFonts w:ascii="宋体" w:hAnsi="宋体" w:cs="宋体"/>
          <w:b/>
          <w:bCs/>
          <w:color w:val="000000"/>
          <w:szCs w:val="21"/>
        </w:rPr>
      </w:pPr>
      <w:r>
        <w:rPr>
          <w:rFonts w:hint="eastAsia" w:ascii="宋体" w:hAnsi="宋体" w:cs="宋体"/>
          <w:b/>
          <w:bCs/>
          <w:color w:val="000000"/>
          <w:szCs w:val="21"/>
        </w:rPr>
        <w:t>教学内容：</w:t>
      </w:r>
    </w:p>
    <w:p w14:paraId="54FEA0D0">
      <w:pPr>
        <w:numPr>
          <w:ilvl w:val="0"/>
          <w:numId w:val="16"/>
        </w:numPr>
        <w:spacing w:line="300" w:lineRule="auto"/>
        <w:ind w:firstLine="420" w:firstLineChars="200"/>
        <w:jc w:val="left"/>
        <w:outlineLvl w:val="9"/>
        <w:rPr>
          <w:szCs w:val="21"/>
        </w:rPr>
      </w:pPr>
      <w:r>
        <w:rPr>
          <w:rFonts w:hint="eastAsia"/>
          <w:szCs w:val="21"/>
        </w:rPr>
        <w:t>网络信息资源的类型、特点与评估</w:t>
      </w:r>
    </w:p>
    <w:p w14:paraId="0F740DF9">
      <w:pPr>
        <w:numPr>
          <w:ilvl w:val="0"/>
          <w:numId w:val="16"/>
        </w:numPr>
        <w:spacing w:line="300" w:lineRule="auto"/>
        <w:ind w:firstLine="420" w:firstLineChars="200"/>
        <w:jc w:val="left"/>
        <w:outlineLvl w:val="9"/>
        <w:rPr>
          <w:szCs w:val="21"/>
        </w:rPr>
      </w:pPr>
      <w:r>
        <w:rPr>
          <w:rFonts w:hint="eastAsia"/>
          <w:szCs w:val="21"/>
        </w:rPr>
        <w:t>网</w:t>
      </w:r>
      <w:r>
        <w:rPr>
          <w:rFonts w:hint="eastAsia"/>
          <w:szCs w:val="21"/>
          <w:u w:val="single"/>
        </w:rPr>
        <w:t>络信息资源的检索工具</w:t>
      </w:r>
    </w:p>
    <w:p w14:paraId="2F96AF94">
      <w:pPr>
        <w:numPr>
          <w:ilvl w:val="0"/>
          <w:numId w:val="16"/>
        </w:numPr>
        <w:spacing w:line="300" w:lineRule="auto"/>
        <w:ind w:firstLine="420" w:firstLineChars="200"/>
        <w:jc w:val="left"/>
        <w:outlineLvl w:val="9"/>
        <w:rPr>
          <w:szCs w:val="21"/>
          <w:u w:val="single"/>
        </w:rPr>
      </w:pPr>
      <w:r>
        <w:rPr>
          <w:rFonts w:hint="eastAsia"/>
          <w:szCs w:val="21"/>
          <w:u w:val="single"/>
        </w:rPr>
        <w:t>超星及其他搜索引擎</w:t>
      </w:r>
    </w:p>
    <w:p w14:paraId="67B9DC33">
      <w:pPr>
        <w:numPr>
          <w:ilvl w:val="0"/>
          <w:numId w:val="16"/>
        </w:numPr>
        <w:spacing w:line="300" w:lineRule="auto"/>
        <w:ind w:firstLine="420" w:firstLineChars="200"/>
        <w:jc w:val="left"/>
        <w:outlineLvl w:val="9"/>
        <w:rPr>
          <w:szCs w:val="21"/>
        </w:rPr>
      </w:pPr>
      <w:r>
        <w:rPr>
          <w:rFonts w:hint="eastAsia"/>
          <w:szCs w:val="21"/>
        </w:rPr>
        <w:t>数字图书搜索</w:t>
      </w:r>
    </w:p>
    <w:p w14:paraId="5876B472">
      <w:pPr>
        <w:numPr>
          <w:ilvl w:val="0"/>
          <w:numId w:val="16"/>
        </w:numPr>
        <w:spacing w:line="300" w:lineRule="auto"/>
        <w:ind w:firstLine="420" w:firstLineChars="200"/>
        <w:jc w:val="left"/>
        <w:outlineLvl w:val="9"/>
        <w:rPr>
          <w:szCs w:val="21"/>
          <w:u w:val="single"/>
        </w:rPr>
      </w:pPr>
      <w:r>
        <w:rPr>
          <w:rFonts w:hint="eastAsia"/>
          <w:szCs w:val="21"/>
          <w:u w:val="single"/>
        </w:rPr>
        <w:t>查新的概念与特点</w:t>
      </w:r>
    </w:p>
    <w:p w14:paraId="59C5B437">
      <w:pPr>
        <w:numPr>
          <w:ilvl w:val="0"/>
          <w:numId w:val="16"/>
        </w:numPr>
        <w:spacing w:line="300" w:lineRule="auto"/>
        <w:ind w:firstLine="420" w:firstLineChars="200"/>
        <w:jc w:val="left"/>
        <w:outlineLvl w:val="9"/>
        <w:rPr>
          <w:szCs w:val="21"/>
          <w:u w:val="single"/>
        </w:rPr>
      </w:pPr>
      <w:r>
        <w:rPr>
          <w:rFonts w:hint="eastAsia"/>
          <w:szCs w:val="21"/>
          <w:u w:val="single"/>
        </w:rPr>
        <w:t>查新的性质、应用、在线查新</w:t>
      </w:r>
    </w:p>
    <w:p w14:paraId="62C1DDB9">
      <w:pPr>
        <w:numPr>
          <w:ilvl w:val="0"/>
          <w:numId w:val="16"/>
        </w:numPr>
        <w:spacing w:line="300" w:lineRule="auto"/>
        <w:ind w:firstLine="420" w:firstLineChars="200"/>
        <w:jc w:val="left"/>
        <w:outlineLvl w:val="9"/>
        <w:rPr>
          <w:szCs w:val="21"/>
          <w:u w:val="wave"/>
        </w:rPr>
      </w:pPr>
      <w:r>
        <w:rPr>
          <w:rFonts w:hint="eastAsia"/>
          <w:szCs w:val="21"/>
          <w:u w:val="wave"/>
        </w:rPr>
        <w:t>文献原文获取的途径、技巧</w:t>
      </w:r>
    </w:p>
    <w:p w14:paraId="506FC122">
      <w:pPr>
        <w:adjustRightInd w:val="0"/>
        <w:snapToGrid w:val="0"/>
        <w:spacing w:before="156" w:beforeLines="50" w:after="156" w:afterLines="50" w:line="360" w:lineRule="auto"/>
        <w:ind w:firstLine="422" w:firstLineChars="200"/>
        <w:outlineLvl w:val="9"/>
        <w:rPr>
          <w:rFonts w:ascii="宋体" w:hAnsi="宋体" w:cs="宋体"/>
          <w:b/>
          <w:bCs/>
          <w:color w:val="000000"/>
          <w:szCs w:val="21"/>
        </w:rPr>
      </w:pPr>
      <w:r>
        <w:rPr>
          <w:rFonts w:hint="eastAsia" w:ascii="宋体" w:hAnsi="宋体" w:cs="宋体"/>
          <w:b/>
          <w:bCs/>
          <w:color w:val="000000"/>
          <w:szCs w:val="21"/>
        </w:rPr>
        <w:t>第四部分： EV平台与EI的检索 [2学时]（支撑课程目标1.1，1.2，2.1，3.2）</w:t>
      </w:r>
    </w:p>
    <w:p w14:paraId="0857686E">
      <w:pPr>
        <w:adjustRightInd w:val="0"/>
        <w:snapToGrid w:val="0"/>
        <w:spacing w:line="300" w:lineRule="auto"/>
        <w:ind w:firstLine="422" w:firstLineChars="200"/>
        <w:jc w:val="left"/>
        <w:outlineLvl w:val="9"/>
        <w:rPr>
          <w:rFonts w:ascii="宋体" w:hAnsi="宋体" w:cs="宋体"/>
          <w:color w:val="000000"/>
          <w:szCs w:val="21"/>
        </w:rPr>
      </w:pPr>
      <w:r>
        <w:rPr>
          <w:rFonts w:hint="eastAsia" w:ascii="宋体" w:hAnsi="宋体" w:cs="宋体"/>
          <w:b/>
          <w:bCs/>
          <w:color w:val="000000"/>
          <w:szCs w:val="21"/>
        </w:rPr>
        <w:t>教学目标：</w:t>
      </w:r>
      <w:r>
        <w:rPr>
          <w:rFonts w:hint="eastAsia"/>
          <w:szCs w:val="21"/>
        </w:rPr>
        <w:t>了解EI的发展，EI中国，熟悉EI平台、EI产品的出版类型，掌握EI数据库的检索方法。</w:t>
      </w:r>
    </w:p>
    <w:p w14:paraId="5285F714">
      <w:pPr>
        <w:adjustRightInd w:val="0"/>
        <w:snapToGrid w:val="0"/>
        <w:spacing w:line="360" w:lineRule="auto"/>
        <w:ind w:firstLine="422" w:firstLineChars="200"/>
        <w:outlineLvl w:val="9"/>
        <w:rPr>
          <w:rFonts w:ascii="宋体" w:hAnsi="宋体" w:cs="宋体"/>
          <w:b/>
          <w:bCs/>
          <w:color w:val="000000"/>
          <w:szCs w:val="21"/>
        </w:rPr>
      </w:pPr>
      <w:r>
        <w:rPr>
          <w:rFonts w:hint="eastAsia" w:ascii="宋体" w:hAnsi="宋体" w:cs="宋体"/>
          <w:b/>
          <w:bCs/>
          <w:color w:val="000000"/>
          <w:szCs w:val="21"/>
        </w:rPr>
        <w:t>教学内容：</w:t>
      </w:r>
    </w:p>
    <w:p w14:paraId="090C207F">
      <w:pPr>
        <w:numPr>
          <w:ilvl w:val="0"/>
          <w:numId w:val="17"/>
        </w:numPr>
        <w:spacing w:line="300" w:lineRule="auto"/>
        <w:ind w:firstLine="420" w:firstLineChars="200"/>
        <w:jc w:val="left"/>
        <w:outlineLvl w:val="9"/>
        <w:rPr>
          <w:szCs w:val="21"/>
        </w:rPr>
      </w:pPr>
      <w:r>
        <w:rPr>
          <w:rFonts w:hint="eastAsia"/>
          <w:szCs w:val="21"/>
        </w:rPr>
        <w:t>EI简介及其发展</w:t>
      </w:r>
    </w:p>
    <w:p w14:paraId="33C3DC88">
      <w:pPr>
        <w:numPr>
          <w:ilvl w:val="0"/>
          <w:numId w:val="17"/>
        </w:numPr>
        <w:spacing w:line="300" w:lineRule="auto"/>
        <w:ind w:firstLine="420" w:firstLineChars="200"/>
        <w:jc w:val="left"/>
        <w:outlineLvl w:val="9"/>
        <w:rPr>
          <w:szCs w:val="21"/>
        </w:rPr>
      </w:pPr>
      <w:r>
        <w:rPr>
          <w:rFonts w:hint="eastAsia"/>
          <w:szCs w:val="21"/>
        </w:rPr>
        <w:t>EI中国</w:t>
      </w:r>
    </w:p>
    <w:p w14:paraId="006EBB4E">
      <w:pPr>
        <w:numPr>
          <w:ilvl w:val="0"/>
          <w:numId w:val="17"/>
        </w:numPr>
        <w:spacing w:line="300" w:lineRule="auto"/>
        <w:ind w:firstLine="420" w:firstLineChars="200"/>
        <w:jc w:val="left"/>
        <w:outlineLvl w:val="9"/>
        <w:rPr>
          <w:szCs w:val="21"/>
        </w:rPr>
      </w:pPr>
      <w:r>
        <w:rPr>
          <w:rFonts w:hint="eastAsia"/>
          <w:szCs w:val="21"/>
        </w:rPr>
        <w:t>EV平台</w:t>
      </w:r>
    </w:p>
    <w:p w14:paraId="34C8A9B9">
      <w:pPr>
        <w:numPr>
          <w:ilvl w:val="0"/>
          <w:numId w:val="17"/>
        </w:numPr>
        <w:spacing w:line="300" w:lineRule="auto"/>
        <w:ind w:firstLine="420" w:firstLineChars="200"/>
        <w:jc w:val="left"/>
        <w:outlineLvl w:val="9"/>
        <w:rPr>
          <w:szCs w:val="21"/>
        </w:rPr>
      </w:pPr>
      <w:r>
        <w:rPr>
          <w:rFonts w:hint="eastAsia"/>
          <w:szCs w:val="21"/>
        </w:rPr>
        <w:t>EI产品的出版类型</w:t>
      </w:r>
    </w:p>
    <w:p w14:paraId="36F93793">
      <w:pPr>
        <w:numPr>
          <w:ilvl w:val="0"/>
          <w:numId w:val="17"/>
        </w:numPr>
        <w:spacing w:line="300" w:lineRule="auto"/>
        <w:ind w:firstLine="420" w:firstLineChars="200"/>
        <w:jc w:val="left"/>
        <w:outlineLvl w:val="9"/>
        <w:rPr>
          <w:szCs w:val="21"/>
        </w:rPr>
      </w:pPr>
      <w:r>
        <w:rPr>
          <w:rFonts w:hint="eastAsia"/>
          <w:szCs w:val="21"/>
        </w:rPr>
        <w:t>EI来源出版物</w:t>
      </w:r>
    </w:p>
    <w:p w14:paraId="3F4300A1">
      <w:pPr>
        <w:numPr>
          <w:ilvl w:val="0"/>
          <w:numId w:val="17"/>
        </w:numPr>
        <w:spacing w:line="300" w:lineRule="auto"/>
        <w:ind w:firstLine="420" w:firstLineChars="200"/>
        <w:jc w:val="left"/>
        <w:outlineLvl w:val="9"/>
        <w:rPr>
          <w:szCs w:val="21"/>
        </w:rPr>
      </w:pPr>
      <w:r>
        <w:rPr>
          <w:rFonts w:hint="eastAsia"/>
          <w:szCs w:val="21"/>
        </w:rPr>
        <w:t>EI数据库的发展、核心与外围文献的识别</w:t>
      </w:r>
    </w:p>
    <w:p w14:paraId="230AA222">
      <w:pPr>
        <w:numPr>
          <w:ilvl w:val="0"/>
          <w:numId w:val="17"/>
        </w:numPr>
        <w:spacing w:line="300" w:lineRule="auto"/>
        <w:ind w:firstLine="420" w:firstLineChars="200"/>
        <w:jc w:val="left"/>
        <w:outlineLvl w:val="9"/>
        <w:rPr>
          <w:szCs w:val="21"/>
          <w:u w:val="single"/>
        </w:rPr>
      </w:pPr>
      <w:r>
        <w:rPr>
          <w:rFonts w:hint="eastAsia"/>
          <w:szCs w:val="21"/>
          <w:u w:val="single"/>
        </w:rPr>
        <w:t>EI数据库的检索方法</w:t>
      </w:r>
      <w:r>
        <w:rPr>
          <w:szCs w:val="21"/>
          <w:u w:val="single"/>
        </w:rPr>
        <w:t xml:space="preserve"> </w:t>
      </w:r>
    </w:p>
    <w:p w14:paraId="7749A98A">
      <w:pPr>
        <w:adjustRightInd w:val="0"/>
        <w:snapToGrid w:val="0"/>
        <w:spacing w:before="156" w:beforeLines="50" w:after="156" w:afterLines="50" w:line="360" w:lineRule="auto"/>
        <w:ind w:firstLine="422" w:firstLineChars="200"/>
        <w:outlineLvl w:val="9"/>
        <w:rPr>
          <w:rFonts w:ascii="宋体" w:hAnsi="宋体" w:cs="宋体"/>
          <w:b/>
          <w:bCs/>
          <w:color w:val="000000"/>
          <w:szCs w:val="21"/>
        </w:rPr>
      </w:pPr>
      <w:r>
        <w:rPr>
          <w:rFonts w:hint="eastAsia" w:ascii="宋体" w:hAnsi="宋体" w:cs="宋体"/>
          <w:b/>
          <w:bCs/>
          <w:color w:val="000000"/>
          <w:szCs w:val="21"/>
        </w:rPr>
        <w:t>第五部分： 引文所以及其数据库检索 [2学时]（支撑课程目标1.1，2.1，3.2）</w:t>
      </w:r>
    </w:p>
    <w:p w14:paraId="3986A75D">
      <w:pPr>
        <w:spacing w:line="300" w:lineRule="auto"/>
        <w:ind w:firstLine="422" w:firstLineChars="200"/>
        <w:jc w:val="left"/>
        <w:outlineLvl w:val="9"/>
        <w:rPr>
          <w:rFonts w:ascii="宋体" w:hAnsi="宋体" w:cs="宋体"/>
          <w:color w:val="000000"/>
          <w:szCs w:val="21"/>
        </w:rPr>
      </w:pPr>
      <w:r>
        <w:rPr>
          <w:rFonts w:hint="eastAsia" w:ascii="宋体" w:hAnsi="宋体" w:cs="宋体"/>
          <w:b/>
          <w:bCs/>
          <w:color w:val="000000"/>
          <w:szCs w:val="21"/>
        </w:rPr>
        <w:t>教学目标：</w:t>
      </w:r>
      <w:r>
        <w:rPr>
          <w:szCs w:val="21"/>
        </w:rPr>
        <w:t xml:space="preserve"> </w:t>
      </w:r>
      <w:r>
        <w:rPr>
          <w:rFonts w:hint="eastAsia"/>
          <w:szCs w:val="21"/>
        </w:rPr>
        <w:t>了解引文索引的概念、作用和意义，熟悉SCI、SSCI的编排结果和检索方法，掌握核心合计数据库、中国科学引文数据库、中文社会科学引文索引、科学引文数据库、CNKI中国引文数据库的检索。</w:t>
      </w:r>
    </w:p>
    <w:p w14:paraId="14461601">
      <w:pPr>
        <w:adjustRightInd w:val="0"/>
        <w:snapToGrid w:val="0"/>
        <w:spacing w:line="360" w:lineRule="auto"/>
        <w:ind w:firstLine="422" w:firstLineChars="200"/>
        <w:outlineLvl w:val="9"/>
        <w:rPr>
          <w:rFonts w:ascii="宋体" w:hAnsi="宋体" w:cs="宋体"/>
          <w:b/>
          <w:bCs/>
          <w:color w:val="000000"/>
          <w:szCs w:val="21"/>
        </w:rPr>
      </w:pPr>
      <w:r>
        <w:rPr>
          <w:rFonts w:hint="eastAsia" w:ascii="宋体" w:hAnsi="宋体" w:cs="宋体"/>
          <w:b/>
          <w:bCs/>
          <w:color w:val="000000"/>
          <w:szCs w:val="21"/>
        </w:rPr>
        <w:t>教学内容：</w:t>
      </w:r>
    </w:p>
    <w:p w14:paraId="3EA7436F">
      <w:pPr>
        <w:numPr>
          <w:ilvl w:val="0"/>
          <w:numId w:val="18"/>
        </w:numPr>
        <w:spacing w:line="300" w:lineRule="auto"/>
        <w:ind w:firstLine="420" w:firstLineChars="200"/>
        <w:jc w:val="left"/>
        <w:outlineLvl w:val="9"/>
        <w:rPr>
          <w:szCs w:val="21"/>
          <w:u w:val="thick"/>
        </w:rPr>
      </w:pPr>
      <w:r>
        <w:rPr>
          <w:rFonts w:hint="eastAsia"/>
          <w:szCs w:val="21"/>
        </w:rPr>
        <w:t>引文索引的概念、编制原理、作用和意义</w:t>
      </w:r>
    </w:p>
    <w:p w14:paraId="0ABA1707">
      <w:pPr>
        <w:numPr>
          <w:ilvl w:val="0"/>
          <w:numId w:val="18"/>
        </w:numPr>
        <w:spacing w:line="300" w:lineRule="auto"/>
        <w:ind w:firstLine="420" w:firstLineChars="200"/>
        <w:jc w:val="left"/>
        <w:outlineLvl w:val="9"/>
        <w:rPr>
          <w:szCs w:val="21"/>
          <w:u w:val="wave"/>
        </w:rPr>
      </w:pPr>
      <w:r>
        <w:rPr>
          <w:rFonts w:hint="eastAsia"/>
          <w:szCs w:val="21"/>
          <w:u w:val="wave"/>
        </w:rPr>
        <w:t>SCI、SSCI的编排结果和检索方法</w:t>
      </w:r>
    </w:p>
    <w:p w14:paraId="377F938B">
      <w:pPr>
        <w:numPr>
          <w:ilvl w:val="0"/>
          <w:numId w:val="18"/>
        </w:numPr>
        <w:spacing w:line="300" w:lineRule="auto"/>
        <w:ind w:firstLine="420" w:firstLineChars="200"/>
        <w:jc w:val="left"/>
        <w:outlineLvl w:val="9"/>
        <w:rPr>
          <w:szCs w:val="21"/>
          <w:u w:val="single"/>
        </w:rPr>
      </w:pPr>
      <w:r>
        <w:rPr>
          <w:rFonts w:hint="eastAsia"/>
          <w:szCs w:val="21"/>
          <w:u w:val="single"/>
        </w:rPr>
        <w:t>核心合计数据库的检索</w:t>
      </w:r>
    </w:p>
    <w:p w14:paraId="05333BEA">
      <w:pPr>
        <w:numPr>
          <w:ilvl w:val="0"/>
          <w:numId w:val="18"/>
        </w:numPr>
        <w:spacing w:line="300" w:lineRule="auto"/>
        <w:ind w:firstLine="420" w:firstLineChars="200"/>
        <w:jc w:val="left"/>
        <w:outlineLvl w:val="9"/>
        <w:rPr>
          <w:szCs w:val="21"/>
          <w:u w:val="single"/>
        </w:rPr>
      </w:pPr>
      <w:r>
        <w:rPr>
          <w:rFonts w:hint="eastAsia"/>
          <w:szCs w:val="21"/>
          <w:u w:val="single"/>
        </w:rPr>
        <w:t>中国科学引文数据库的检索</w:t>
      </w:r>
    </w:p>
    <w:p w14:paraId="0F4F86B3">
      <w:pPr>
        <w:numPr>
          <w:ilvl w:val="0"/>
          <w:numId w:val="18"/>
        </w:numPr>
        <w:spacing w:line="300" w:lineRule="auto"/>
        <w:ind w:firstLine="420" w:firstLineChars="200"/>
        <w:jc w:val="left"/>
        <w:outlineLvl w:val="9"/>
        <w:rPr>
          <w:szCs w:val="21"/>
          <w:u w:val="single"/>
        </w:rPr>
      </w:pPr>
      <w:r>
        <w:rPr>
          <w:rFonts w:hint="eastAsia"/>
          <w:szCs w:val="21"/>
          <w:u w:val="single"/>
        </w:rPr>
        <w:t>中文社会科学引文索引的检索</w:t>
      </w:r>
    </w:p>
    <w:p w14:paraId="4917614A">
      <w:pPr>
        <w:numPr>
          <w:ilvl w:val="0"/>
          <w:numId w:val="18"/>
        </w:numPr>
        <w:spacing w:line="300" w:lineRule="auto"/>
        <w:ind w:firstLine="420" w:firstLineChars="200"/>
        <w:jc w:val="left"/>
        <w:outlineLvl w:val="9"/>
        <w:rPr>
          <w:szCs w:val="21"/>
          <w:u w:val="single"/>
        </w:rPr>
      </w:pPr>
      <w:r>
        <w:rPr>
          <w:rFonts w:hint="eastAsia"/>
          <w:szCs w:val="21"/>
          <w:u w:val="single"/>
        </w:rPr>
        <w:t>科学引文数据库的检索</w:t>
      </w:r>
    </w:p>
    <w:p w14:paraId="7F5A0D4D">
      <w:pPr>
        <w:numPr>
          <w:ilvl w:val="0"/>
          <w:numId w:val="18"/>
        </w:numPr>
        <w:spacing w:line="300" w:lineRule="auto"/>
        <w:ind w:firstLine="420" w:firstLineChars="200"/>
        <w:jc w:val="left"/>
        <w:outlineLvl w:val="9"/>
        <w:rPr>
          <w:szCs w:val="21"/>
          <w:u w:val="single"/>
        </w:rPr>
      </w:pPr>
      <w:r>
        <w:rPr>
          <w:rFonts w:hint="eastAsia"/>
          <w:szCs w:val="21"/>
          <w:u w:val="single"/>
        </w:rPr>
        <w:t>CNKI中国引文数据库的检索</w:t>
      </w:r>
    </w:p>
    <w:p w14:paraId="42DC7897">
      <w:pPr>
        <w:adjustRightInd w:val="0"/>
        <w:snapToGrid w:val="0"/>
        <w:spacing w:before="156" w:beforeLines="50" w:after="156" w:afterLines="50" w:line="360" w:lineRule="auto"/>
        <w:ind w:firstLine="422" w:firstLineChars="200"/>
        <w:outlineLvl w:val="9"/>
        <w:rPr>
          <w:rFonts w:ascii="宋体" w:hAnsi="宋体" w:cs="宋体"/>
          <w:b/>
          <w:bCs/>
          <w:color w:val="000000"/>
          <w:szCs w:val="21"/>
        </w:rPr>
      </w:pPr>
      <w:r>
        <w:rPr>
          <w:rFonts w:hint="eastAsia" w:ascii="宋体" w:hAnsi="宋体" w:cs="宋体"/>
          <w:b/>
          <w:bCs/>
          <w:color w:val="000000"/>
          <w:szCs w:val="21"/>
        </w:rPr>
        <w:t>第六部分：中文文献检索平台机器数据库的检索[1学时]（支撑课程目标1.1，1.2，2.1，3.2、3.3）</w:t>
      </w:r>
    </w:p>
    <w:p w14:paraId="757A44DE">
      <w:pPr>
        <w:spacing w:line="300" w:lineRule="auto"/>
        <w:ind w:firstLine="422" w:firstLineChars="200"/>
        <w:jc w:val="left"/>
        <w:outlineLvl w:val="9"/>
        <w:rPr>
          <w:szCs w:val="21"/>
        </w:rPr>
      </w:pPr>
      <w:r>
        <w:rPr>
          <w:rFonts w:hint="eastAsia" w:ascii="宋体" w:hAnsi="宋体" w:cs="宋体"/>
          <w:b/>
          <w:bCs/>
          <w:color w:val="000000"/>
          <w:szCs w:val="21"/>
        </w:rPr>
        <w:t>教学目标：</w:t>
      </w:r>
      <w:r>
        <w:rPr>
          <w:rFonts w:hint="eastAsia"/>
          <w:szCs w:val="21"/>
        </w:rPr>
        <w:t>掌握CNKI资源总库、中国学术期刊的检索、万方数据知识服务平台机器检索、维普中文期刊服务平台机器期刊文献的检索。</w:t>
      </w:r>
    </w:p>
    <w:p w14:paraId="41CBF2DC">
      <w:pPr>
        <w:adjustRightInd w:val="0"/>
        <w:snapToGrid w:val="0"/>
        <w:spacing w:line="360" w:lineRule="auto"/>
        <w:ind w:firstLine="422" w:firstLineChars="200"/>
        <w:outlineLvl w:val="9"/>
        <w:rPr>
          <w:rFonts w:ascii="宋体" w:hAnsi="宋体" w:cs="宋体"/>
          <w:b/>
          <w:bCs/>
          <w:color w:val="000000"/>
          <w:szCs w:val="21"/>
        </w:rPr>
      </w:pPr>
      <w:r>
        <w:rPr>
          <w:rFonts w:hint="eastAsia" w:ascii="宋体" w:hAnsi="宋体" w:cs="宋体"/>
          <w:b/>
          <w:bCs/>
          <w:color w:val="000000"/>
          <w:szCs w:val="21"/>
        </w:rPr>
        <w:t>教学内容：</w:t>
      </w:r>
    </w:p>
    <w:p w14:paraId="7F43E2CD">
      <w:pPr>
        <w:numPr>
          <w:ilvl w:val="0"/>
          <w:numId w:val="19"/>
        </w:numPr>
        <w:spacing w:line="300" w:lineRule="auto"/>
        <w:ind w:firstLine="420" w:firstLineChars="200"/>
        <w:jc w:val="left"/>
        <w:outlineLvl w:val="9"/>
        <w:rPr>
          <w:szCs w:val="21"/>
          <w:u w:val="thick"/>
        </w:rPr>
      </w:pPr>
      <w:r>
        <w:rPr>
          <w:rFonts w:hint="eastAsia"/>
          <w:szCs w:val="21"/>
          <w:u w:val="thick"/>
        </w:rPr>
        <w:t>CNKI的KDN平台、CNKI资源总库、KDN平台中中国学术期刊的检索</w:t>
      </w:r>
    </w:p>
    <w:p w14:paraId="16733220">
      <w:pPr>
        <w:numPr>
          <w:ilvl w:val="0"/>
          <w:numId w:val="19"/>
        </w:numPr>
        <w:spacing w:line="300" w:lineRule="auto"/>
        <w:ind w:firstLine="420" w:firstLineChars="200"/>
        <w:jc w:val="left"/>
        <w:outlineLvl w:val="9"/>
        <w:rPr>
          <w:szCs w:val="21"/>
        </w:rPr>
      </w:pPr>
      <w:r>
        <w:rPr>
          <w:rFonts w:hint="eastAsia"/>
          <w:szCs w:val="21"/>
          <w:u w:val="thick"/>
        </w:rPr>
        <w:t>万方数据知识服务平台机器检索</w:t>
      </w:r>
    </w:p>
    <w:p w14:paraId="65D32785">
      <w:pPr>
        <w:numPr>
          <w:ilvl w:val="0"/>
          <w:numId w:val="19"/>
        </w:numPr>
        <w:spacing w:line="300" w:lineRule="auto"/>
        <w:ind w:firstLine="420" w:firstLineChars="200"/>
        <w:jc w:val="left"/>
        <w:outlineLvl w:val="9"/>
        <w:rPr>
          <w:szCs w:val="21"/>
          <w:u w:val="thick"/>
        </w:rPr>
      </w:pPr>
      <w:r>
        <w:rPr>
          <w:rFonts w:hint="eastAsia"/>
          <w:szCs w:val="21"/>
          <w:u w:val="thick"/>
        </w:rPr>
        <w:t>维普中文期刊服务平台机器期刊文献的检索</w:t>
      </w:r>
    </w:p>
    <w:p w14:paraId="21D4AB85">
      <w:pPr>
        <w:numPr>
          <w:ilvl w:val="0"/>
          <w:numId w:val="20"/>
        </w:numPr>
        <w:adjustRightInd w:val="0"/>
        <w:snapToGrid w:val="0"/>
        <w:spacing w:before="156" w:beforeLines="50" w:after="156" w:afterLines="50" w:line="360" w:lineRule="auto"/>
        <w:ind w:firstLine="422" w:firstLineChars="200"/>
        <w:outlineLvl w:val="9"/>
        <w:rPr>
          <w:rFonts w:ascii="宋体" w:hAnsi="宋体" w:cs="宋体"/>
          <w:b/>
          <w:bCs/>
          <w:color w:val="000000"/>
          <w:szCs w:val="21"/>
        </w:rPr>
      </w:pPr>
      <w:r>
        <w:rPr>
          <w:rFonts w:hint="eastAsia" w:ascii="宋体" w:hAnsi="宋体" w:cs="宋体"/>
          <w:b/>
          <w:bCs/>
          <w:color w:val="000000"/>
          <w:szCs w:val="21"/>
        </w:rPr>
        <w:t>中文电子图书的检索 [1学时]（支撑课程目标1.1，2.1）</w:t>
      </w:r>
    </w:p>
    <w:p w14:paraId="65C676EB">
      <w:pPr>
        <w:spacing w:line="300" w:lineRule="auto"/>
        <w:ind w:firstLine="422" w:firstLineChars="200"/>
        <w:jc w:val="left"/>
        <w:outlineLvl w:val="9"/>
        <w:rPr>
          <w:rFonts w:ascii="宋体" w:hAnsi="宋体" w:cs="宋体"/>
          <w:color w:val="000000"/>
          <w:szCs w:val="21"/>
        </w:rPr>
      </w:pPr>
      <w:r>
        <w:rPr>
          <w:rFonts w:hint="eastAsia" w:ascii="宋体" w:hAnsi="宋体" w:cs="宋体"/>
          <w:b/>
          <w:bCs/>
          <w:color w:val="000000"/>
          <w:szCs w:val="21"/>
        </w:rPr>
        <w:t>教学目标：</w:t>
      </w:r>
      <w:r>
        <w:rPr>
          <w:rFonts w:hint="eastAsia" w:ascii="宋体" w:hAnsi="宋体" w:cs="宋体"/>
          <w:color w:val="000000"/>
          <w:szCs w:val="21"/>
        </w:rPr>
        <w:t>掌握超星电子图书的检索，了解</w:t>
      </w:r>
      <w:r>
        <w:rPr>
          <w:rFonts w:hint="eastAsia"/>
          <w:szCs w:val="21"/>
          <w:u w:val="thick"/>
        </w:rPr>
        <w:t>中华数字书苑的电子图书以及</w:t>
      </w:r>
      <w:r>
        <w:rPr>
          <w:rFonts w:hint="eastAsia"/>
          <w:szCs w:val="21"/>
        </w:rPr>
        <w:t>其它电子图书的检索。</w:t>
      </w:r>
    </w:p>
    <w:p w14:paraId="09F6F894">
      <w:pPr>
        <w:adjustRightInd w:val="0"/>
        <w:snapToGrid w:val="0"/>
        <w:spacing w:line="360" w:lineRule="auto"/>
        <w:ind w:firstLine="422" w:firstLineChars="200"/>
        <w:outlineLvl w:val="9"/>
        <w:rPr>
          <w:rFonts w:ascii="宋体" w:hAnsi="宋体" w:cs="宋体"/>
          <w:b/>
          <w:bCs/>
          <w:color w:val="000000"/>
          <w:szCs w:val="21"/>
        </w:rPr>
      </w:pPr>
      <w:r>
        <w:rPr>
          <w:rFonts w:hint="eastAsia" w:ascii="宋体" w:hAnsi="宋体" w:cs="宋体"/>
          <w:b/>
          <w:bCs/>
          <w:color w:val="000000"/>
          <w:szCs w:val="21"/>
        </w:rPr>
        <w:t>教学内容：</w:t>
      </w:r>
    </w:p>
    <w:p w14:paraId="663F24BD">
      <w:pPr>
        <w:numPr>
          <w:ilvl w:val="0"/>
          <w:numId w:val="21"/>
        </w:numPr>
        <w:spacing w:line="300" w:lineRule="auto"/>
        <w:ind w:firstLine="420" w:firstLineChars="200"/>
        <w:jc w:val="left"/>
        <w:outlineLvl w:val="9"/>
        <w:rPr>
          <w:szCs w:val="21"/>
          <w:u w:val="thick"/>
        </w:rPr>
      </w:pPr>
      <w:r>
        <w:rPr>
          <w:rFonts w:hint="eastAsia"/>
          <w:szCs w:val="21"/>
          <w:u w:val="thick"/>
        </w:rPr>
        <w:t>超星电子图书的检索</w:t>
      </w:r>
    </w:p>
    <w:p w14:paraId="4B2EA225">
      <w:pPr>
        <w:spacing w:line="300" w:lineRule="auto"/>
        <w:ind w:firstLine="420"/>
        <w:jc w:val="left"/>
        <w:outlineLvl w:val="9"/>
        <w:rPr>
          <w:szCs w:val="21"/>
        </w:rPr>
      </w:pPr>
      <w:r>
        <w:rPr>
          <w:rFonts w:hint="eastAsia"/>
          <w:szCs w:val="21"/>
        </w:rPr>
        <w:t>2、中华数字书苑的电子图书</w:t>
      </w:r>
    </w:p>
    <w:p w14:paraId="49B85211">
      <w:pPr>
        <w:ind w:firstLine="420"/>
        <w:outlineLvl w:val="9"/>
        <w:rPr>
          <w:szCs w:val="21"/>
        </w:rPr>
      </w:pPr>
      <w:r>
        <w:rPr>
          <w:rFonts w:hint="eastAsia"/>
          <w:szCs w:val="21"/>
        </w:rPr>
        <w:t>3、其它电子图书</w:t>
      </w:r>
    </w:p>
    <w:p w14:paraId="52F1E6EA">
      <w:pPr>
        <w:numPr>
          <w:ilvl w:val="0"/>
          <w:numId w:val="20"/>
        </w:numPr>
        <w:adjustRightInd w:val="0"/>
        <w:snapToGrid w:val="0"/>
        <w:spacing w:before="156" w:beforeLines="50" w:after="156" w:afterLines="50" w:line="360" w:lineRule="auto"/>
        <w:ind w:firstLine="422" w:firstLineChars="200"/>
        <w:outlineLvl w:val="9"/>
        <w:rPr>
          <w:rFonts w:ascii="宋体" w:hAnsi="宋体" w:cs="宋体"/>
          <w:b/>
          <w:bCs/>
          <w:color w:val="000000"/>
          <w:szCs w:val="21"/>
        </w:rPr>
      </w:pPr>
      <w:r>
        <w:rPr>
          <w:rFonts w:hint="eastAsia" w:ascii="宋体" w:hAnsi="宋体" w:cs="宋体"/>
          <w:b/>
          <w:bCs/>
          <w:color w:val="000000"/>
          <w:szCs w:val="21"/>
        </w:rPr>
        <w:t>经典外文检索平台及其数据库的检索[2学时]（支撑课程目标1.1，1.2，2.1，3.2，3.3）</w:t>
      </w:r>
    </w:p>
    <w:p w14:paraId="47C28EBA">
      <w:pPr>
        <w:spacing w:line="300" w:lineRule="auto"/>
        <w:ind w:firstLine="422" w:firstLineChars="200"/>
        <w:jc w:val="left"/>
        <w:outlineLvl w:val="9"/>
        <w:rPr>
          <w:rFonts w:ascii="宋体" w:hAnsi="宋体" w:cs="宋体"/>
          <w:color w:val="000000"/>
          <w:szCs w:val="21"/>
        </w:rPr>
      </w:pPr>
      <w:r>
        <w:rPr>
          <w:rFonts w:hint="eastAsia" w:ascii="宋体" w:hAnsi="宋体" w:cs="宋体"/>
          <w:b/>
          <w:bCs/>
          <w:color w:val="000000"/>
          <w:szCs w:val="21"/>
        </w:rPr>
        <w:t>教学目标：</w:t>
      </w:r>
      <w:r>
        <w:rPr>
          <w:rFonts w:hint="eastAsia" w:ascii="宋体" w:hAnsi="宋体" w:cs="宋体"/>
          <w:color w:val="000000"/>
          <w:szCs w:val="21"/>
        </w:rPr>
        <w:t>熟悉SpringerLink平台及其数据库的检索，掌握SpringerLink平台及其数据库的检索、SpringerDirect平台及其数据库的检索、Emerral平台及其数据库的检索。</w:t>
      </w:r>
    </w:p>
    <w:p w14:paraId="0B53C784">
      <w:pPr>
        <w:adjustRightInd w:val="0"/>
        <w:snapToGrid w:val="0"/>
        <w:spacing w:line="360" w:lineRule="auto"/>
        <w:ind w:firstLine="422" w:firstLineChars="200"/>
        <w:outlineLvl w:val="9"/>
        <w:rPr>
          <w:rFonts w:ascii="宋体" w:hAnsi="宋体" w:cs="宋体"/>
          <w:b/>
          <w:bCs/>
          <w:color w:val="000000"/>
          <w:szCs w:val="21"/>
        </w:rPr>
      </w:pPr>
      <w:r>
        <w:rPr>
          <w:rFonts w:hint="eastAsia" w:ascii="宋体" w:hAnsi="宋体" w:cs="宋体"/>
          <w:b/>
          <w:bCs/>
          <w:color w:val="000000"/>
          <w:szCs w:val="21"/>
        </w:rPr>
        <w:t>教学内容：</w:t>
      </w:r>
    </w:p>
    <w:p w14:paraId="52689B9D">
      <w:pPr>
        <w:numPr>
          <w:ilvl w:val="0"/>
          <w:numId w:val="22"/>
        </w:numPr>
        <w:spacing w:line="300" w:lineRule="auto"/>
        <w:ind w:firstLine="420" w:firstLineChars="200"/>
        <w:jc w:val="left"/>
        <w:outlineLvl w:val="9"/>
        <w:rPr>
          <w:szCs w:val="21"/>
        </w:rPr>
      </w:pPr>
      <w:r>
        <w:rPr>
          <w:rFonts w:hint="eastAsia"/>
          <w:szCs w:val="21"/>
          <w:u w:val="wave"/>
        </w:rPr>
        <w:t>EBSCO系列数据库的检索以及检索结果及其处理</w:t>
      </w:r>
    </w:p>
    <w:p w14:paraId="763B7569">
      <w:pPr>
        <w:spacing w:line="300" w:lineRule="auto"/>
        <w:ind w:firstLine="420" w:firstLineChars="200"/>
        <w:jc w:val="left"/>
        <w:outlineLvl w:val="9"/>
        <w:rPr>
          <w:szCs w:val="21"/>
        </w:rPr>
      </w:pPr>
      <w:r>
        <w:rPr>
          <w:rFonts w:hint="eastAsia"/>
          <w:szCs w:val="21"/>
        </w:rPr>
        <w:t>2、</w:t>
      </w:r>
      <w:r>
        <w:rPr>
          <w:rFonts w:hint="eastAsia"/>
          <w:szCs w:val="21"/>
          <w:u w:val="thick"/>
        </w:rPr>
        <w:t>SpringerLink平台及其数据库的检索</w:t>
      </w:r>
    </w:p>
    <w:p w14:paraId="5DD39197">
      <w:pPr>
        <w:spacing w:line="300" w:lineRule="auto"/>
        <w:ind w:firstLine="420" w:firstLineChars="200"/>
        <w:jc w:val="left"/>
        <w:outlineLvl w:val="9"/>
        <w:rPr>
          <w:szCs w:val="21"/>
        </w:rPr>
      </w:pPr>
      <w:r>
        <w:rPr>
          <w:rFonts w:hint="eastAsia"/>
          <w:szCs w:val="21"/>
        </w:rPr>
        <w:t>3、</w:t>
      </w:r>
      <w:r>
        <w:rPr>
          <w:rFonts w:hint="eastAsia"/>
          <w:szCs w:val="21"/>
          <w:u w:val="thick"/>
        </w:rPr>
        <w:t>SpringerDirect平台及其数据库的检索</w:t>
      </w:r>
    </w:p>
    <w:p w14:paraId="2339224E">
      <w:pPr>
        <w:spacing w:line="300" w:lineRule="auto"/>
        <w:ind w:firstLine="420" w:firstLineChars="200"/>
        <w:jc w:val="left"/>
        <w:outlineLvl w:val="9"/>
        <w:rPr>
          <w:szCs w:val="21"/>
          <w:u w:val="thick"/>
        </w:rPr>
      </w:pPr>
      <w:r>
        <w:rPr>
          <w:rFonts w:hint="eastAsia"/>
          <w:szCs w:val="21"/>
        </w:rPr>
        <w:t>4、</w:t>
      </w:r>
      <w:r>
        <w:rPr>
          <w:rFonts w:hint="eastAsia"/>
          <w:szCs w:val="21"/>
          <w:u w:val="thick"/>
        </w:rPr>
        <w:t>Emerral平台及其数据库的检索</w:t>
      </w:r>
    </w:p>
    <w:p w14:paraId="718701E2">
      <w:pPr>
        <w:spacing w:line="300" w:lineRule="auto"/>
        <w:ind w:firstLine="420" w:firstLineChars="200"/>
        <w:jc w:val="left"/>
        <w:outlineLvl w:val="9"/>
        <w:rPr>
          <w:szCs w:val="21"/>
          <w:u w:val="thick"/>
        </w:rPr>
      </w:pPr>
      <w:r>
        <w:rPr>
          <w:rFonts w:hint="eastAsia"/>
          <w:szCs w:val="21"/>
        </w:rPr>
        <w:t>5、</w:t>
      </w:r>
      <w:r>
        <w:rPr>
          <w:rFonts w:hint="eastAsia"/>
          <w:szCs w:val="21"/>
          <w:u w:val="thick"/>
        </w:rPr>
        <w:t>其他平台及其数据库的检索</w:t>
      </w:r>
    </w:p>
    <w:p w14:paraId="74ABF6BB">
      <w:pPr>
        <w:spacing w:line="300" w:lineRule="auto"/>
        <w:ind w:firstLine="420" w:firstLineChars="200"/>
        <w:jc w:val="left"/>
        <w:outlineLvl w:val="9"/>
        <w:rPr>
          <w:szCs w:val="21"/>
          <w:u w:val="thick"/>
        </w:rPr>
      </w:pPr>
    </w:p>
    <w:p w14:paraId="5CB16CDA">
      <w:pPr>
        <w:numPr>
          <w:ilvl w:val="0"/>
          <w:numId w:val="20"/>
        </w:numPr>
        <w:adjustRightInd w:val="0"/>
        <w:snapToGrid w:val="0"/>
        <w:spacing w:before="156" w:beforeLines="50" w:after="156" w:afterLines="50" w:line="360" w:lineRule="auto"/>
        <w:ind w:firstLine="422" w:firstLineChars="200"/>
        <w:outlineLvl w:val="9"/>
        <w:rPr>
          <w:rFonts w:ascii="宋体" w:hAnsi="宋体" w:cs="宋体"/>
          <w:b/>
          <w:bCs/>
          <w:color w:val="000000"/>
          <w:szCs w:val="21"/>
        </w:rPr>
      </w:pPr>
      <w:r>
        <w:rPr>
          <w:rFonts w:hint="eastAsia" w:ascii="宋体" w:hAnsi="宋体" w:cs="宋体"/>
          <w:b/>
          <w:bCs/>
          <w:color w:val="000000"/>
          <w:szCs w:val="21"/>
        </w:rPr>
        <w:t>特种文献的检索[2学时]（支撑课程目标1.1，2.1，3.2，3.3）</w:t>
      </w:r>
    </w:p>
    <w:p w14:paraId="7CF1D4CA">
      <w:pPr>
        <w:spacing w:line="300" w:lineRule="auto"/>
        <w:ind w:firstLine="422" w:firstLineChars="200"/>
        <w:jc w:val="left"/>
        <w:outlineLvl w:val="9"/>
        <w:rPr>
          <w:szCs w:val="21"/>
        </w:rPr>
      </w:pPr>
      <w:r>
        <w:rPr>
          <w:rFonts w:hint="eastAsia" w:ascii="宋体" w:hAnsi="宋体" w:cs="宋体"/>
          <w:b/>
          <w:bCs/>
          <w:color w:val="000000"/>
          <w:szCs w:val="21"/>
        </w:rPr>
        <w:t>教学目标：</w:t>
      </w:r>
      <w:r>
        <w:rPr>
          <w:rFonts w:hint="eastAsia" w:ascii="宋体" w:hAnsi="宋体" w:cs="宋体"/>
          <w:color w:val="000000"/>
          <w:szCs w:val="21"/>
        </w:rPr>
        <w:t>熟悉</w:t>
      </w:r>
      <w:r>
        <w:rPr>
          <w:rFonts w:hint="eastAsia"/>
          <w:szCs w:val="21"/>
        </w:rPr>
        <w:t>中文、外文科技报告的检索，科技报告的原文的获取，掌握专利文献、标准文献、会议文献、学位论文的检索以及原文的获取。</w:t>
      </w:r>
    </w:p>
    <w:p w14:paraId="17DF43EA">
      <w:pPr>
        <w:adjustRightInd w:val="0"/>
        <w:snapToGrid w:val="0"/>
        <w:spacing w:line="360" w:lineRule="auto"/>
        <w:ind w:firstLine="422" w:firstLineChars="200"/>
        <w:outlineLvl w:val="9"/>
        <w:rPr>
          <w:rFonts w:ascii="宋体" w:hAnsi="宋体" w:cs="宋体"/>
          <w:b/>
          <w:bCs/>
          <w:color w:val="000000"/>
          <w:szCs w:val="21"/>
        </w:rPr>
      </w:pPr>
      <w:r>
        <w:rPr>
          <w:rFonts w:hint="eastAsia" w:ascii="宋体" w:hAnsi="宋体" w:cs="宋体"/>
          <w:b/>
          <w:bCs/>
          <w:color w:val="000000"/>
          <w:szCs w:val="21"/>
        </w:rPr>
        <w:t>教学内容：</w:t>
      </w:r>
    </w:p>
    <w:p w14:paraId="48670E6A">
      <w:pPr>
        <w:numPr>
          <w:ilvl w:val="0"/>
          <w:numId w:val="23"/>
        </w:numPr>
        <w:spacing w:line="300" w:lineRule="auto"/>
        <w:ind w:firstLine="420" w:firstLineChars="200"/>
        <w:jc w:val="left"/>
        <w:outlineLvl w:val="9"/>
        <w:rPr>
          <w:szCs w:val="21"/>
          <w:u w:val="thick"/>
        </w:rPr>
      </w:pPr>
      <w:r>
        <w:rPr>
          <w:rFonts w:hint="eastAsia"/>
          <w:szCs w:val="21"/>
          <w:u w:val="wave"/>
        </w:rPr>
        <w:t>科技报告的作用与类型，中文、外文科技报告的检索，科技报告的原文的获取</w:t>
      </w:r>
    </w:p>
    <w:p w14:paraId="1F2560E5">
      <w:pPr>
        <w:numPr>
          <w:ilvl w:val="0"/>
          <w:numId w:val="23"/>
        </w:numPr>
        <w:spacing w:line="300" w:lineRule="auto"/>
        <w:ind w:firstLine="420" w:firstLineChars="200"/>
        <w:jc w:val="left"/>
        <w:outlineLvl w:val="9"/>
        <w:rPr>
          <w:szCs w:val="21"/>
          <w:u w:val="thick"/>
        </w:rPr>
      </w:pPr>
      <w:r>
        <w:rPr>
          <w:rFonts w:hint="eastAsia"/>
          <w:szCs w:val="21"/>
          <w:u w:val="thick"/>
        </w:rPr>
        <w:t>中文、外文专利文献的检索以及专利文献原文的获取</w:t>
      </w:r>
    </w:p>
    <w:p w14:paraId="22D9651A">
      <w:pPr>
        <w:numPr>
          <w:ilvl w:val="0"/>
          <w:numId w:val="23"/>
        </w:numPr>
        <w:spacing w:line="300" w:lineRule="auto"/>
        <w:ind w:firstLine="420" w:firstLineChars="200"/>
        <w:jc w:val="left"/>
        <w:outlineLvl w:val="9"/>
        <w:rPr>
          <w:szCs w:val="21"/>
          <w:u w:val="thick"/>
        </w:rPr>
      </w:pPr>
      <w:r>
        <w:rPr>
          <w:rFonts w:hint="eastAsia"/>
          <w:szCs w:val="21"/>
          <w:u w:val="thick"/>
        </w:rPr>
        <w:t>标准文献基础知识、中国标准文献检索</w:t>
      </w:r>
    </w:p>
    <w:p w14:paraId="4FF42EB8">
      <w:pPr>
        <w:numPr>
          <w:ilvl w:val="0"/>
          <w:numId w:val="23"/>
        </w:numPr>
        <w:spacing w:line="300" w:lineRule="auto"/>
        <w:ind w:firstLine="420" w:firstLineChars="200"/>
        <w:jc w:val="left"/>
        <w:outlineLvl w:val="9"/>
        <w:rPr>
          <w:szCs w:val="21"/>
          <w:u w:val="thick"/>
        </w:rPr>
      </w:pPr>
      <w:r>
        <w:rPr>
          <w:rFonts w:hint="eastAsia"/>
          <w:szCs w:val="21"/>
          <w:u w:val="thick"/>
        </w:rPr>
        <w:t>国际、国外标准文献检索以及原文的获取</w:t>
      </w:r>
    </w:p>
    <w:p w14:paraId="72400142">
      <w:pPr>
        <w:numPr>
          <w:ilvl w:val="0"/>
          <w:numId w:val="23"/>
        </w:numPr>
        <w:spacing w:line="300" w:lineRule="auto"/>
        <w:ind w:firstLine="420" w:firstLineChars="200"/>
        <w:jc w:val="left"/>
        <w:outlineLvl w:val="9"/>
        <w:rPr>
          <w:szCs w:val="21"/>
          <w:u w:val="thick"/>
        </w:rPr>
      </w:pPr>
      <w:r>
        <w:rPr>
          <w:rFonts w:hint="eastAsia"/>
          <w:szCs w:val="21"/>
          <w:u w:val="thick"/>
        </w:rPr>
        <w:t>会议文献及其检索工具</w:t>
      </w:r>
    </w:p>
    <w:p w14:paraId="20904B4D">
      <w:pPr>
        <w:numPr>
          <w:ilvl w:val="0"/>
          <w:numId w:val="23"/>
        </w:numPr>
        <w:spacing w:line="300" w:lineRule="auto"/>
        <w:ind w:firstLine="420" w:firstLineChars="200"/>
        <w:jc w:val="left"/>
        <w:outlineLvl w:val="9"/>
        <w:rPr>
          <w:szCs w:val="21"/>
          <w:u w:val="thick"/>
        </w:rPr>
      </w:pPr>
      <w:r>
        <w:rPr>
          <w:rFonts w:hint="eastAsia"/>
          <w:szCs w:val="21"/>
          <w:u w:val="thick"/>
        </w:rPr>
        <w:t>学位论文的检索以及原文的获取</w:t>
      </w:r>
    </w:p>
    <w:p w14:paraId="53354802">
      <w:pPr>
        <w:numPr>
          <w:ilvl w:val="0"/>
          <w:numId w:val="20"/>
        </w:numPr>
        <w:adjustRightInd w:val="0"/>
        <w:snapToGrid w:val="0"/>
        <w:spacing w:before="156" w:beforeLines="50" w:after="156" w:afterLines="50" w:line="360" w:lineRule="auto"/>
        <w:ind w:firstLine="422" w:firstLineChars="200"/>
        <w:outlineLvl w:val="9"/>
        <w:rPr>
          <w:rFonts w:ascii="宋体" w:hAnsi="宋体" w:cs="宋体"/>
          <w:b/>
          <w:bCs/>
          <w:color w:val="000000"/>
          <w:szCs w:val="21"/>
        </w:rPr>
      </w:pPr>
      <w:r>
        <w:rPr>
          <w:rFonts w:hint="eastAsia" w:ascii="宋体" w:hAnsi="宋体" w:cs="宋体"/>
          <w:b/>
          <w:bCs/>
          <w:color w:val="000000"/>
          <w:szCs w:val="21"/>
        </w:rPr>
        <w:t>文献的合理使用 [1学时]（支撑课程目标1.1，2.1）</w:t>
      </w:r>
    </w:p>
    <w:p w14:paraId="67E58490">
      <w:pPr>
        <w:spacing w:line="300" w:lineRule="auto"/>
        <w:ind w:firstLine="422" w:firstLineChars="200"/>
        <w:jc w:val="left"/>
        <w:outlineLvl w:val="9"/>
        <w:rPr>
          <w:rFonts w:ascii="宋体" w:hAnsi="宋体" w:cs="宋体"/>
          <w:color w:val="000000"/>
          <w:szCs w:val="21"/>
        </w:rPr>
      </w:pPr>
      <w:r>
        <w:rPr>
          <w:rFonts w:hint="eastAsia" w:ascii="宋体" w:hAnsi="宋体" w:cs="宋体"/>
          <w:b/>
          <w:bCs/>
          <w:color w:val="000000"/>
          <w:szCs w:val="21"/>
        </w:rPr>
        <w:t>教学目标：</w:t>
      </w:r>
      <w:r>
        <w:rPr>
          <w:rFonts w:hint="eastAsia" w:ascii="宋体" w:hAnsi="宋体" w:cs="宋体"/>
          <w:color w:val="000000"/>
          <w:szCs w:val="21"/>
        </w:rPr>
        <w:t>了解合理使用概述和判定标准、合理使用的法律规定、电子资源的合理使用</w:t>
      </w:r>
      <w:r>
        <w:rPr>
          <w:rFonts w:hint="eastAsia"/>
          <w:szCs w:val="21"/>
        </w:rPr>
        <w:t>。</w:t>
      </w:r>
    </w:p>
    <w:p w14:paraId="03322936">
      <w:pPr>
        <w:adjustRightInd w:val="0"/>
        <w:snapToGrid w:val="0"/>
        <w:spacing w:line="360" w:lineRule="auto"/>
        <w:ind w:firstLine="422" w:firstLineChars="200"/>
        <w:outlineLvl w:val="9"/>
        <w:rPr>
          <w:rFonts w:ascii="宋体" w:hAnsi="宋体" w:cs="宋体"/>
          <w:b/>
          <w:bCs/>
          <w:color w:val="000000"/>
          <w:szCs w:val="21"/>
        </w:rPr>
      </w:pPr>
      <w:r>
        <w:rPr>
          <w:rFonts w:hint="eastAsia" w:ascii="宋体" w:hAnsi="宋体" w:cs="宋体"/>
          <w:b/>
          <w:bCs/>
          <w:color w:val="000000"/>
          <w:szCs w:val="21"/>
        </w:rPr>
        <w:t>教学内容：</w:t>
      </w:r>
    </w:p>
    <w:p w14:paraId="55E6E10C">
      <w:pPr>
        <w:spacing w:line="300" w:lineRule="auto"/>
        <w:ind w:left="420" w:leftChars="200"/>
        <w:jc w:val="left"/>
        <w:outlineLvl w:val="9"/>
        <w:rPr>
          <w:szCs w:val="21"/>
        </w:rPr>
      </w:pPr>
      <w:r>
        <w:rPr>
          <w:rFonts w:hint="eastAsia"/>
          <w:szCs w:val="21"/>
        </w:rPr>
        <w:t>1、合理使用概述和判定标准</w:t>
      </w:r>
    </w:p>
    <w:p w14:paraId="45CF4A18">
      <w:pPr>
        <w:spacing w:line="300" w:lineRule="auto"/>
        <w:ind w:firstLine="420"/>
        <w:jc w:val="left"/>
        <w:outlineLvl w:val="9"/>
        <w:rPr>
          <w:szCs w:val="21"/>
        </w:rPr>
      </w:pPr>
      <w:r>
        <w:rPr>
          <w:rFonts w:hint="eastAsia"/>
          <w:szCs w:val="21"/>
        </w:rPr>
        <w:t>2、合理使用的法律规定</w:t>
      </w:r>
    </w:p>
    <w:p w14:paraId="1A7D4623">
      <w:pPr>
        <w:ind w:firstLine="420"/>
        <w:outlineLvl w:val="9"/>
        <w:rPr>
          <w:szCs w:val="21"/>
        </w:rPr>
      </w:pPr>
      <w:r>
        <w:rPr>
          <w:rFonts w:hint="eastAsia"/>
          <w:szCs w:val="21"/>
        </w:rPr>
        <w:t>3、电子资源的合理使用</w:t>
      </w:r>
    </w:p>
    <w:p w14:paraId="315015F2">
      <w:pPr>
        <w:numPr>
          <w:ilvl w:val="0"/>
          <w:numId w:val="20"/>
        </w:numPr>
        <w:adjustRightInd w:val="0"/>
        <w:snapToGrid w:val="0"/>
        <w:spacing w:before="156" w:beforeLines="50" w:after="156" w:afterLines="50" w:line="360" w:lineRule="auto"/>
        <w:ind w:firstLine="422" w:firstLineChars="200"/>
        <w:outlineLvl w:val="9"/>
        <w:rPr>
          <w:rFonts w:ascii="宋体" w:hAnsi="宋体" w:cs="宋体"/>
          <w:b/>
          <w:bCs/>
          <w:color w:val="000000"/>
          <w:szCs w:val="21"/>
        </w:rPr>
      </w:pPr>
      <w:r>
        <w:rPr>
          <w:rFonts w:hint="eastAsia" w:ascii="宋体" w:hAnsi="宋体" w:cs="宋体"/>
          <w:b/>
          <w:bCs/>
          <w:color w:val="000000"/>
          <w:szCs w:val="21"/>
        </w:rPr>
        <w:t>学术规范与论文写作 [1学时]（支撑课程目标1.1，1.2，2.1，3.2）</w:t>
      </w:r>
    </w:p>
    <w:p w14:paraId="79DCFF17">
      <w:pPr>
        <w:spacing w:line="300" w:lineRule="auto"/>
        <w:ind w:firstLine="422" w:firstLineChars="200"/>
        <w:jc w:val="left"/>
        <w:outlineLvl w:val="9"/>
        <w:rPr>
          <w:rFonts w:ascii="宋体" w:hAnsi="宋体" w:cs="宋体"/>
          <w:color w:val="000000"/>
          <w:szCs w:val="21"/>
        </w:rPr>
      </w:pPr>
      <w:r>
        <w:rPr>
          <w:rFonts w:hint="eastAsia" w:ascii="宋体" w:hAnsi="宋体" w:cs="宋体"/>
          <w:b/>
          <w:bCs/>
          <w:color w:val="000000"/>
          <w:szCs w:val="21"/>
        </w:rPr>
        <w:t>教学目标：</w:t>
      </w:r>
      <w:r>
        <w:rPr>
          <w:rFonts w:hint="eastAsia" w:ascii="宋体" w:hAnsi="宋体" w:cs="宋体"/>
          <w:color w:val="000000"/>
          <w:szCs w:val="21"/>
        </w:rPr>
        <w:t>了解学术规范，掌握学生论文的撰写，熟悉学术论文的投稿，二次发表与一稿多投的道德问题</w:t>
      </w:r>
      <w:r>
        <w:rPr>
          <w:rFonts w:hint="eastAsia"/>
          <w:szCs w:val="21"/>
        </w:rPr>
        <w:t>。</w:t>
      </w:r>
    </w:p>
    <w:p w14:paraId="3E2B07BC">
      <w:pPr>
        <w:adjustRightInd w:val="0"/>
        <w:snapToGrid w:val="0"/>
        <w:spacing w:line="360" w:lineRule="auto"/>
        <w:ind w:firstLine="422" w:firstLineChars="200"/>
        <w:outlineLvl w:val="9"/>
        <w:rPr>
          <w:rFonts w:ascii="宋体" w:hAnsi="宋体" w:cs="宋体"/>
          <w:b/>
          <w:bCs/>
          <w:color w:val="000000"/>
          <w:szCs w:val="21"/>
        </w:rPr>
      </w:pPr>
      <w:r>
        <w:rPr>
          <w:rFonts w:hint="eastAsia" w:ascii="宋体" w:hAnsi="宋体" w:cs="宋体"/>
          <w:b/>
          <w:bCs/>
          <w:color w:val="000000"/>
          <w:szCs w:val="21"/>
        </w:rPr>
        <w:t>教学内容：</w:t>
      </w:r>
    </w:p>
    <w:p w14:paraId="5B2D2B41">
      <w:pPr>
        <w:spacing w:line="300" w:lineRule="auto"/>
        <w:ind w:left="420" w:leftChars="200"/>
        <w:jc w:val="left"/>
        <w:outlineLvl w:val="9"/>
        <w:rPr>
          <w:szCs w:val="21"/>
        </w:rPr>
      </w:pPr>
      <w:r>
        <w:rPr>
          <w:rFonts w:hint="eastAsia"/>
          <w:szCs w:val="21"/>
        </w:rPr>
        <w:t>1、学术规范</w:t>
      </w:r>
    </w:p>
    <w:p w14:paraId="0D510C38">
      <w:pPr>
        <w:spacing w:line="300" w:lineRule="auto"/>
        <w:ind w:firstLine="420"/>
        <w:jc w:val="left"/>
        <w:outlineLvl w:val="9"/>
        <w:rPr>
          <w:szCs w:val="21"/>
        </w:rPr>
      </w:pPr>
      <w:r>
        <w:rPr>
          <w:rFonts w:hint="eastAsia"/>
          <w:szCs w:val="21"/>
        </w:rPr>
        <w:t>2、</w:t>
      </w:r>
      <w:r>
        <w:rPr>
          <w:rFonts w:hint="eastAsia"/>
          <w:szCs w:val="21"/>
          <w:u w:val="thick"/>
        </w:rPr>
        <w:t>学生论文的撰写（主要格式、文章的组成、论文各部分的写作要点及重点、写作语言的严谨）</w:t>
      </w:r>
    </w:p>
    <w:p w14:paraId="12A693D8">
      <w:pPr>
        <w:ind w:firstLine="420"/>
        <w:outlineLvl w:val="9"/>
        <w:rPr>
          <w:szCs w:val="21"/>
        </w:rPr>
      </w:pPr>
      <w:r>
        <w:rPr>
          <w:rFonts w:hint="eastAsia"/>
          <w:szCs w:val="21"/>
        </w:rPr>
        <w:t>3、</w:t>
      </w:r>
      <w:r>
        <w:rPr>
          <w:rFonts w:hint="eastAsia"/>
          <w:szCs w:val="21"/>
          <w:u w:val="wave"/>
        </w:rPr>
        <w:t>学术论文的投稿</w:t>
      </w:r>
    </w:p>
    <w:p w14:paraId="4BBE99A9">
      <w:pPr>
        <w:spacing w:line="300" w:lineRule="auto"/>
        <w:jc w:val="left"/>
        <w:outlineLvl w:val="9"/>
        <w:rPr>
          <w:szCs w:val="21"/>
        </w:rPr>
      </w:pPr>
    </w:p>
    <w:p w14:paraId="5D1CA7E3">
      <w:pPr>
        <w:spacing w:before="93" w:beforeLines="30" w:after="93" w:afterLines="30" w:line="360" w:lineRule="auto"/>
        <w:ind w:firstLine="482"/>
        <w:outlineLvl w:val="9"/>
        <w:rPr>
          <w:rFonts w:ascii="黑体" w:hAnsi="黑体" w:eastAsia="黑体"/>
          <w:b/>
          <w:bCs/>
          <w:sz w:val="24"/>
        </w:rPr>
      </w:pPr>
      <w:r>
        <w:rPr>
          <w:rFonts w:hint="eastAsia" w:ascii="黑体" w:hAnsi="黑体" w:eastAsia="黑体"/>
          <w:b/>
          <w:bCs/>
          <w:sz w:val="24"/>
        </w:rPr>
        <w:t>四</w:t>
      </w:r>
      <w:r>
        <w:rPr>
          <w:rFonts w:ascii="黑体" w:hAnsi="黑体" w:eastAsia="黑体"/>
          <w:b/>
          <w:bCs/>
          <w:sz w:val="24"/>
        </w:rPr>
        <w:t>、课程教学评价</w:t>
      </w:r>
      <w:r>
        <w:rPr>
          <w:rFonts w:hint="eastAsia" w:ascii="黑体" w:hAnsi="黑体" w:eastAsia="黑体"/>
          <w:b/>
          <w:bCs/>
          <w:sz w:val="24"/>
        </w:rPr>
        <w:t>方法</w:t>
      </w:r>
    </w:p>
    <w:p w14:paraId="6F87FCD7">
      <w:pPr>
        <w:spacing w:line="360" w:lineRule="auto"/>
        <w:ind w:firstLine="420" w:firstLineChars="200"/>
        <w:outlineLvl w:val="9"/>
        <w:rPr>
          <w:rFonts w:hAnsi="宋体"/>
        </w:rPr>
      </w:pPr>
      <w:r>
        <w:rPr>
          <w:rFonts w:hint="eastAsia" w:hAnsi="宋体"/>
        </w:rPr>
        <w:t>1</w:t>
      </w:r>
      <w:r>
        <w:rPr>
          <w:rFonts w:hAnsi="宋体"/>
        </w:rPr>
        <w:t>.</w:t>
      </w:r>
      <w:r>
        <w:rPr>
          <w:rFonts w:hint="eastAsia" w:hAnsi="宋体"/>
        </w:rPr>
        <w:t>课程考核方式：考查</w:t>
      </w:r>
    </w:p>
    <w:p w14:paraId="5AA26CCD">
      <w:pPr>
        <w:spacing w:line="360" w:lineRule="auto"/>
        <w:ind w:firstLine="420" w:firstLineChars="200"/>
        <w:outlineLvl w:val="9"/>
        <w:rPr>
          <w:rFonts w:hAnsi="宋体"/>
        </w:rPr>
      </w:pPr>
      <w:r>
        <w:rPr>
          <w:rFonts w:hAnsi="宋体"/>
        </w:rPr>
        <w:t>2.</w:t>
      </w:r>
      <w:r>
        <w:rPr>
          <w:rFonts w:hint="eastAsia" w:hAnsi="宋体"/>
        </w:rPr>
        <w:t xml:space="preserve">课程考核形式：考查 </w:t>
      </w:r>
    </w:p>
    <w:p w14:paraId="4A0ECD99">
      <w:pPr>
        <w:spacing w:line="360" w:lineRule="auto"/>
        <w:ind w:firstLine="420" w:firstLineChars="200"/>
        <w:outlineLvl w:val="9"/>
        <w:rPr>
          <w:rFonts w:hAnsi="宋体"/>
        </w:rPr>
      </w:pPr>
      <w:r>
        <w:rPr>
          <w:rFonts w:hAnsi="宋体"/>
        </w:rPr>
        <w:t>3.</w:t>
      </w:r>
      <w:r>
        <w:rPr>
          <w:rFonts w:hint="eastAsia" w:hAnsi="宋体"/>
        </w:rPr>
        <w:t>总评成绩构成（100%）=过程考核（30%）+期末考核（70%）</w:t>
      </w:r>
    </w:p>
    <w:p w14:paraId="20B19064">
      <w:pPr>
        <w:spacing w:line="360" w:lineRule="auto"/>
        <w:ind w:firstLine="422" w:firstLineChars="200"/>
        <w:outlineLvl w:val="9"/>
        <w:rPr>
          <w:rFonts w:hAnsi="宋体"/>
          <w:b/>
          <w:bCs/>
        </w:rPr>
      </w:pPr>
      <w:r>
        <w:rPr>
          <w:rFonts w:hint="eastAsia" w:hAnsi="宋体"/>
          <w:b/>
          <w:bCs/>
        </w:rPr>
        <w:t>过程考核：</w:t>
      </w:r>
    </w:p>
    <w:p w14:paraId="6FC9FF6F">
      <w:pPr>
        <w:spacing w:line="360" w:lineRule="auto"/>
        <w:ind w:firstLine="420" w:firstLineChars="200"/>
        <w:outlineLvl w:val="9"/>
        <w:rPr>
          <w:rFonts w:hAnsi="宋体"/>
        </w:rPr>
      </w:pPr>
      <w:r>
        <w:rPr>
          <w:rFonts w:hint="eastAsia" w:hAnsi="宋体"/>
        </w:rPr>
        <w:t>考勤（15%）+作业（10%）+课堂提问（5%）</w:t>
      </w:r>
    </w:p>
    <w:p w14:paraId="3243FE56">
      <w:pPr>
        <w:spacing w:line="360" w:lineRule="auto"/>
        <w:ind w:firstLine="422" w:firstLineChars="200"/>
        <w:outlineLvl w:val="9"/>
        <w:rPr>
          <w:rFonts w:hAnsi="宋体"/>
          <w:b/>
          <w:bCs/>
        </w:rPr>
      </w:pPr>
      <w:r>
        <w:rPr>
          <w:rFonts w:hint="eastAsia" w:hAnsi="宋体"/>
          <w:b/>
          <w:bCs/>
        </w:rPr>
        <w:t>期末考核：</w:t>
      </w:r>
    </w:p>
    <w:p w14:paraId="78CCA9D6">
      <w:pPr>
        <w:spacing w:line="360" w:lineRule="auto"/>
        <w:ind w:firstLine="420" w:firstLineChars="200"/>
        <w:outlineLvl w:val="9"/>
        <w:rPr>
          <w:rFonts w:hAnsi="宋体"/>
        </w:rPr>
      </w:pPr>
      <w:r>
        <w:rPr>
          <w:rFonts w:hint="eastAsia" w:hAnsi="宋体"/>
        </w:rPr>
        <w:t>期末考核撰写一篇科技论文，具体要求包括：</w:t>
      </w:r>
    </w:p>
    <w:p w14:paraId="1B189577">
      <w:pPr>
        <w:numPr>
          <w:ilvl w:val="0"/>
          <w:numId w:val="38"/>
        </w:numPr>
        <w:spacing w:line="360" w:lineRule="auto"/>
        <w:ind w:firstLine="420" w:firstLineChars="200"/>
        <w:outlineLvl w:val="9"/>
        <w:rPr>
          <w:rFonts w:hAnsi="宋体"/>
        </w:rPr>
      </w:pPr>
      <w:r>
        <w:rPr>
          <w:rFonts w:hint="eastAsia" w:hAnsi="宋体"/>
        </w:rPr>
        <w:t>论文要求齐全（包括题目、作者及其单位、摘要、关键字、正文、参考文献）；</w:t>
      </w:r>
    </w:p>
    <w:p w14:paraId="1D98621B">
      <w:pPr>
        <w:numPr>
          <w:ilvl w:val="0"/>
          <w:numId w:val="38"/>
        </w:numPr>
        <w:spacing w:line="360" w:lineRule="auto"/>
        <w:ind w:firstLine="420" w:firstLineChars="200"/>
        <w:outlineLvl w:val="9"/>
        <w:rPr>
          <w:rFonts w:hAnsi="宋体"/>
        </w:rPr>
      </w:pPr>
      <w:r>
        <w:rPr>
          <w:rFonts w:hint="eastAsia" w:hAnsi="宋体"/>
        </w:rPr>
        <w:t>论文摘要及正文的写作内容正确性，结构逻辑的合理性，语言表达的准确性；</w:t>
      </w:r>
    </w:p>
    <w:p w14:paraId="30E5EE45">
      <w:pPr>
        <w:spacing w:before="93" w:beforeLines="30" w:after="93" w:afterLines="30" w:line="360" w:lineRule="auto"/>
        <w:outlineLvl w:val="9"/>
        <w:rPr>
          <w:rFonts w:ascii="黑体" w:hAnsi="黑体" w:eastAsia="黑体"/>
          <w:b/>
          <w:bCs/>
          <w:sz w:val="24"/>
        </w:rPr>
      </w:pPr>
      <w:r>
        <w:rPr>
          <w:rFonts w:hint="eastAsia" w:hAnsi="宋体"/>
        </w:rPr>
        <w:t>论文文字格式排版，图、表、公式等要素的格式的正确性。</w:t>
      </w:r>
    </w:p>
    <w:p w14:paraId="38C9D373">
      <w:pPr>
        <w:spacing w:before="93" w:beforeLines="30" w:after="93" w:afterLines="30" w:line="360" w:lineRule="auto"/>
        <w:ind w:firstLine="482"/>
        <w:outlineLvl w:val="9"/>
        <w:rPr>
          <w:rFonts w:ascii="黑体" w:hAnsi="黑体" w:eastAsia="黑体"/>
          <w:b/>
          <w:bCs/>
          <w:sz w:val="24"/>
        </w:rPr>
      </w:pPr>
      <w:r>
        <w:rPr>
          <w:rFonts w:hint="eastAsia" w:ascii="黑体" w:hAnsi="黑体" w:eastAsia="黑体"/>
          <w:b/>
          <w:bCs/>
          <w:sz w:val="24"/>
        </w:rPr>
        <w:t>五</w:t>
      </w:r>
      <w:r>
        <w:rPr>
          <w:rFonts w:ascii="黑体" w:hAnsi="黑体" w:eastAsia="黑体"/>
          <w:b/>
          <w:bCs/>
          <w:sz w:val="24"/>
        </w:rPr>
        <w:t>、课程学习资源</w:t>
      </w:r>
    </w:p>
    <w:p w14:paraId="7A0C278A">
      <w:pPr>
        <w:spacing w:line="360" w:lineRule="auto"/>
        <w:ind w:firstLine="422" w:firstLineChars="200"/>
        <w:outlineLvl w:val="9"/>
        <w:rPr>
          <w:rFonts w:ascii="宋体" w:hAnsi="宋体" w:cs="宋体"/>
          <w:b/>
          <w:color w:val="000000"/>
          <w:szCs w:val="21"/>
        </w:rPr>
      </w:pPr>
      <w:r>
        <w:rPr>
          <w:rFonts w:hint="eastAsia" w:ascii="宋体" w:hAnsi="宋体" w:cs="宋体"/>
          <w:b/>
          <w:color w:val="000000"/>
          <w:szCs w:val="21"/>
        </w:rPr>
        <w:t>1.选用教材</w:t>
      </w:r>
    </w:p>
    <w:p w14:paraId="245DA5F5">
      <w:pPr>
        <w:spacing w:line="300" w:lineRule="auto"/>
        <w:ind w:firstLine="420"/>
        <w:outlineLvl w:val="9"/>
        <w:rPr>
          <w:rFonts w:hAnsi="宋体"/>
          <w:bCs/>
          <w:color w:val="000000"/>
          <w:szCs w:val="21"/>
        </w:rPr>
      </w:pPr>
      <w:r>
        <w:rPr>
          <w:rFonts w:hint="eastAsia"/>
          <w:szCs w:val="21"/>
        </w:rPr>
        <w:t>王细荣等主编</w:t>
      </w:r>
      <w:r>
        <w:rPr>
          <w:rFonts w:hint="eastAsia" w:ascii="宋体" w:hAnsi="宋体"/>
          <w:szCs w:val="21"/>
        </w:rPr>
        <w:t>.</w:t>
      </w:r>
      <w:r>
        <w:rPr>
          <w:rFonts w:hint="eastAsia"/>
          <w:szCs w:val="21"/>
        </w:rPr>
        <w:t>文献信息检索与论文写作（第七版）</w:t>
      </w:r>
      <w:r>
        <w:rPr>
          <w:rFonts w:hint="eastAsia" w:ascii="宋体" w:hAnsi="宋体"/>
          <w:szCs w:val="21"/>
        </w:rPr>
        <w:t>.</w:t>
      </w:r>
      <w:r>
        <w:rPr>
          <w:rFonts w:hint="eastAsia"/>
          <w:szCs w:val="21"/>
        </w:rPr>
        <w:t>上海交通大学出版社</w:t>
      </w:r>
      <w:r>
        <w:rPr>
          <w:rFonts w:hint="eastAsia" w:ascii="宋体" w:hAnsi="宋体"/>
          <w:szCs w:val="21"/>
        </w:rPr>
        <w:t>.</w:t>
      </w:r>
      <w:r>
        <w:rPr>
          <w:rFonts w:hint="eastAsia"/>
          <w:szCs w:val="21"/>
        </w:rPr>
        <w:t>2020年</w:t>
      </w:r>
      <w:r>
        <w:rPr>
          <w:rFonts w:hint="eastAsia" w:ascii="宋体" w:hAnsi="宋体"/>
          <w:szCs w:val="21"/>
        </w:rPr>
        <w:t>.</w:t>
      </w:r>
    </w:p>
    <w:p w14:paraId="2B82193A">
      <w:pPr>
        <w:spacing w:line="360" w:lineRule="auto"/>
        <w:ind w:firstLine="422" w:firstLineChars="200"/>
        <w:outlineLvl w:val="9"/>
        <w:rPr>
          <w:rFonts w:ascii="宋体" w:hAnsi="宋体" w:cs="宋体"/>
          <w:b/>
          <w:color w:val="000000"/>
          <w:szCs w:val="21"/>
        </w:rPr>
      </w:pPr>
      <w:r>
        <w:rPr>
          <w:rFonts w:hint="eastAsia" w:ascii="宋体" w:hAnsi="宋体" w:cs="宋体"/>
          <w:b/>
          <w:color w:val="000000"/>
          <w:szCs w:val="21"/>
        </w:rPr>
        <w:t>2.主要参考书目</w:t>
      </w:r>
    </w:p>
    <w:p w14:paraId="1B032645">
      <w:pPr>
        <w:spacing w:line="300" w:lineRule="auto"/>
        <w:ind w:firstLine="420" w:firstLineChars="200"/>
        <w:outlineLvl w:val="9"/>
        <w:rPr>
          <w:bCs/>
          <w:color w:val="000000"/>
          <w:szCs w:val="21"/>
        </w:rPr>
      </w:pPr>
      <w:r>
        <w:rPr>
          <w:bCs/>
          <w:color w:val="000000"/>
          <w:szCs w:val="21"/>
        </w:rPr>
        <w:t xml:space="preserve">[1] </w:t>
      </w:r>
      <w:r>
        <w:rPr>
          <w:rFonts w:hint="eastAsia"/>
          <w:szCs w:val="21"/>
        </w:rPr>
        <w:t>李振华</w:t>
      </w:r>
      <w:r>
        <w:rPr>
          <w:rFonts w:hint="eastAsia"/>
          <w:bCs/>
          <w:color w:val="000000"/>
          <w:szCs w:val="21"/>
        </w:rPr>
        <w:t>等</w:t>
      </w:r>
      <w:r>
        <w:rPr>
          <w:rFonts w:hAnsi="宋体"/>
          <w:bCs/>
          <w:color w:val="000000"/>
          <w:szCs w:val="21"/>
        </w:rPr>
        <w:t>主编</w:t>
      </w:r>
      <w:r>
        <w:rPr>
          <w:rFonts w:hint="eastAsia" w:ascii="宋体" w:hAnsi="宋体"/>
          <w:szCs w:val="21"/>
        </w:rPr>
        <w:t>.</w:t>
      </w:r>
      <w:r>
        <w:rPr>
          <w:rFonts w:hint="eastAsia"/>
          <w:szCs w:val="21"/>
        </w:rPr>
        <w:t>文献检索与论文写作</w:t>
      </w:r>
      <w:r>
        <w:rPr>
          <w:rFonts w:hint="eastAsia" w:ascii="宋体" w:hAnsi="宋体"/>
          <w:szCs w:val="21"/>
        </w:rPr>
        <w:t>.</w:t>
      </w:r>
      <w:r>
        <w:rPr>
          <w:rFonts w:hint="eastAsia"/>
          <w:szCs w:val="21"/>
        </w:rPr>
        <w:t>清华大学教育出版社</w:t>
      </w:r>
      <w:r>
        <w:rPr>
          <w:rFonts w:hint="eastAsia" w:ascii="宋体" w:hAnsi="宋体"/>
          <w:szCs w:val="21"/>
        </w:rPr>
        <w:t>.</w:t>
      </w:r>
      <w:r>
        <w:rPr>
          <w:szCs w:val="21"/>
        </w:rPr>
        <w:t>20</w:t>
      </w:r>
      <w:r>
        <w:rPr>
          <w:rFonts w:hint="eastAsia"/>
          <w:szCs w:val="21"/>
        </w:rPr>
        <w:t>16年</w:t>
      </w:r>
      <w:r>
        <w:rPr>
          <w:rFonts w:hAnsi="宋体"/>
          <w:bCs/>
          <w:color w:val="000000"/>
          <w:szCs w:val="21"/>
        </w:rPr>
        <w:t>。</w:t>
      </w:r>
    </w:p>
    <w:p w14:paraId="281544AA">
      <w:pPr>
        <w:spacing w:line="360" w:lineRule="auto"/>
        <w:ind w:firstLine="420" w:firstLineChars="200"/>
        <w:outlineLvl w:val="9"/>
        <w:rPr>
          <w:rFonts w:hAnsi="宋体"/>
          <w:bCs/>
          <w:color w:val="000000"/>
          <w:szCs w:val="21"/>
        </w:rPr>
      </w:pPr>
      <w:r>
        <w:rPr>
          <w:bCs/>
          <w:color w:val="000000"/>
          <w:szCs w:val="21"/>
        </w:rPr>
        <w:t xml:space="preserve">[2] </w:t>
      </w:r>
      <w:r>
        <w:rPr>
          <w:rFonts w:hint="eastAsia"/>
          <w:bCs/>
          <w:color w:val="000000"/>
          <w:szCs w:val="21"/>
        </w:rPr>
        <w:t>邓富民等</w:t>
      </w:r>
      <w:r>
        <w:rPr>
          <w:rFonts w:hAnsi="宋体"/>
          <w:bCs/>
          <w:color w:val="000000"/>
          <w:szCs w:val="21"/>
        </w:rPr>
        <w:t>主编，</w:t>
      </w:r>
      <w:r>
        <w:rPr>
          <w:rFonts w:hint="eastAsia"/>
          <w:szCs w:val="21"/>
        </w:rPr>
        <w:t>文献检索与论文写作</w:t>
      </w:r>
      <w:r>
        <w:rPr>
          <w:rFonts w:hAnsi="宋体"/>
          <w:bCs/>
          <w:color w:val="000000"/>
          <w:szCs w:val="21"/>
        </w:rPr>
        <w:t>，</w:t>
      </w:r>
      <w:r>
        <w:rPr>
          <w:rFonts w:hint="eastAsia" w:hAnsi="宋体"/>
          <w:bCs/>
          <w:color w:val="000000"/>
          <w:szCs w:val="21"/>
        </w:rPr>
        <w:t>经济管理出版社</w:t>
      </w:r>
      <w:r>
        <w:rPr>
          <w:rFonts w:hAnsi="宋体"/>
          <w:bCs/>
          <w:color w:val="000000"/>
          <w:szCs w:val="21"/>
        </w:rPr>
        <w:t>，</w:t>
      </w:r>
      <w:r>
        <w:rPr>
          <w:bCs/>
          <w:color w:val="000000"/>
          <w:szCs w:val="21"/>
        </w:rPr>
        <w:t>20</w:t>
      </w:r>
      <w:r>
        <w:rPr>
          <w:rFonts w:hint="eastAsia"/>
          <w:bCs/>
          <w:color w:val="000000"/>
          <w:szCs w:val="21"/>
        </w:rPr>
        <w:t>10年</w:t>
      </w:r>
      <w:r>
        <w:rPr>
          <w:rFonts w:hAnsi="宋体"/>
          <w:bCs/>
          <w:color w:val="000000"/>
          <w:szCs w:val="21"/>
        </w:rPr>
        <w:t>。</w:t>
      </w:r>
    </w:p>
    <w:p w14:paraId="066D0266">
      <w:pPr>
        <w:spacing w:line="360" w:lineRule="auto"/>
        <w:ind w:firstLine="420" w:firstLineChars="200"/>
        <w:outlineLvl w:val="9"/>
        <w:rPr>
          <w:rFonts w:hAnsi="宋体"/>
          <w:bCs/>
          <w:color w:val="000000"/>
          <w:szCs w:val="21"/>
        </w:rPr>
      </w:pPr>
      <w:r>
        <w:rPr>
          <w:bCs/>
          <w:color w:val="000000"/>
          <w:szCs w:val="21"/>
        </w:rPr>
        <w:t xml:space="preserve">[2] </w:t>
      </w:r>
      <w:r>
        <w:rPr>
          <w:rFonts w:hint="eastAsia"/>
          <w:bCs/>
          <w:color w:val="000000"/>
          <w:szCs w:val="21"/>
        </w:rPr>
        <w:t>林义华等</w:t>
      </w:r>
      <w:r>
        <w:rPr>
          <w:rFonts w:hAnsi="宋体"/>
          <w:bCs/>
          <w:color w:val="000000"/>
          <w:szCs w:val="21"/>
        </w:rPr>
        <w:t>主编，</w:t>
      </w:r>
      <w:r>
        <w:rPr>
          <w:rFonts w:hint="eastAsia"/>
          <w:szCs w:val="21"/>
        </w:rPr>
        <w:t>文献检索与毕业论文写作</w:t>
      </w:r>
      <w:r>
        <w:rPr>
          <w:rFonts w:hAnsi="宋体"/>
          <w:bCs/>
          <w:color w:val="000000"/>
          <w:szCs w:val="21"/>
        </w:rPr>
        <w:t>，</w:t>
      </w:r>
      <w:r>
        <w:rPr>
          <w:rFonts w:hint="eastAsia" w:hAnsi="宋体"/>
          <w:bCs/>
          <w:color w:val="000000"/>
          <w:szCs w:val="21"/>
        </w:rPr>
        <w:t>中国石化出版社</w:t>
      </w:r>
      <w:r>
        <w:rPr>
          <w:rFonts w:hAnsi="宋体"/>
          <w:bCs/>
          <w:color w:val="000000"/>
          <w:szCs w:val="21"/>
        </w:rPr>
        <w:t>，</w:t>
      </w:r>
      <w:r>
        <w:rPr>
          <w:bCs/>
          <w:color w:val="000000"/>
          <w:szCs w:val="21"/>
        </w:rPr>
        <w:t>20</w:t>
      </w:r>
      <w:r>
        <w:rPr>
          <w:rFonts w:hint="eastAsia"/>
          <w:bCs/>
          <w:color w:val="000000"/>
          <w:szCs w:val="21"/>
        </w:rPr>
        <w:t>16年</w:t>
      </w:r>
      <w:r>
        <w:rPr>
          <w:rFonts w:hAnsi="宋体"/>
          <w:bCs/>
          <w:color w:val="000000"/>
          <w:szCs w:val="21"/>
        </w:rPr>
        <w:t>。</w:t>
      </w:r>
    </w:p>
    <w:p w14:paraId="39D017DA">
      <w:pPr>
        <w:spacing w:before="93" w:beforeLines="30" w:after="93" w:afterLines="30" w:line="360" w:lineRule="auto"/>
        <w:ind w:firstLine="482"/>
        <w:outlineLvl w:val="9"/>
        <w:rPr>
          <w:rFonts w:ascii="黑体" w:hAnsi="黑体" w:eastAsia="黑体"/>
          <w:b/>
          <w:bCs/>
          <w:sz w:val="24"/>
        </w:rPr>
      </w:pPr>
      <w:r>
        <w:rPr>
          <w:rFonts w:hint="eastAsia" w:ascii="黑体" w:hAnsi="黑体" w:eastAsia="黑体"/>
          <w:b/>
          <w:bCs/>
          <w:sz w:val="24"/>
        </w:rPr>
        <w:t>六</w:t>
      </w:r>
      <w:r>
        <w:rPr>
          <w:rFonts w:ascii="黑体" w:hAnsi="黑体" w:eastAsia="黑体"/>
          <w:b/>
          <w:bCs/>
          <w:sz w:val="24"/>
        </w:rPr>
        <w:t>、课程学习建议</w:t>
      </w:r>
    </w:p>
    <w:p w14:paraId="0B8ABC5C">
      <w:pPr>
        <w:widowControl/>
        <w:spacing w:line="360" w:lineRule="auto"/>
        <w:ind w:firstLine="420" w:firstLineChars="200"/>
        <w:jc w:val="left"/>
        <w:outlineLvl w:val="9"/>
        <w:rPr>
          <w:bCs/>
          <w:color w:val="000000"/>
          <w:szCs w:val="21"/>
        </w:rPr>
      </w:pPr>
      <w:r>
        <w:rPr>
          <w:bCs/>
          <w:color w:val="000000"/>
          <w:szCs w:val="21"/>
        </w:rPr>
        <w:t>1.</w:t>
      </w:r>
      <w:r>
        <w:rPr>
          <w:rFonts w:hint="eastAsia"/>
          <w:bCs/>
          <w:color w:val="000000"/>
          <w:szCs w:val="21"/>
        </w:rPr>
        <w:t xml:space="preserve"> </w:t>
      </w:r>
      <w:r>
        <w:rPr>
          <w:rFonts w:hint="eastAsia" w:hAnsi="宋体"/>
          <w:bCs/>
          <w:color w:val="000000"/>
          <w:szCs w:val="21"/>
        </w:rPr>
        <w:t>借用网络资源</w:t>
      </w:r>
      <w:r>
        <w:rPr>
          <w:rFonts w:hAnsi="宋体"/>
          <w:bCs/>
          <w:color w:val="000000"/>
          <w:szCs w:val="21"/>
        </w:rPr>
        <w:t>做好</w:t>
      </w:r>
      <w:r>
        <w:rPr>
          <w:rFonts w:hint="eastAsia" w:hAnsi="宋体"/>
          <w:bCs/>
          <w:color w:val="000000"/>
          <w:szCs w:val="21"/>
        </w:rPr>
        <w:t>课程</w:t>
      </w:r>
      <w:r>
        <w:rPr>
          <w:rFonts w:hAnsi="宋体"/>
          <w:bCs/>
          <w:color w:val="000000"/>
          <w:szCs w:val="21"/>
        </w:rPr>
        <w:t>预习</w:t>
      </w:r>
      <w:r>
        <w:rPr>
          <w:rFonts w:hint="eastAsia" w:hAnsi="宋体"/>
          <w:bCs/>
          <w:color w:val="000000"/>
          <w:szCs w:val="21"/>
        </w:rPr>
        <w:t>；</w:t>
      </w:r>
    </w:p>
    <w:p w14:paraId="418C8044">
      <w:pPr>
        <w:widowControl/>
        <w:spacing w:line="360" w:lineRule="auto"/>
        <w:ind w:firstLine="420" w:firstLineChars="200"/>
        <w:jc w:val="left"/>
        <w:outlineLvl w:val="9"/>
        <w:rPr>
          <w:bCs/>
        </w:rPr>
      </w:pPr>
      <w:r>
        <w:rPr>
          <w:rFonts w:hint="eastAsia"/>
          <w:bCs/>
          <w:color w:val="000000"/>
          <w:szCs w:val="21"/>
        </w:rPr>
        <w:t>2</w:t>
      </w:r>
      <w:r>
        <w:rPr>
          <w:bCs/>
          <w:color w:val="000000"/>
          <w:szCs w:val="21"/>
        </w:rPr>
        <w:t>.</w:t>
      </w:r>
      <w:r>
        <w:rPr>
          <w:rFonts w:hint="eastAsia"/>
          <w:bCs/>
          <w:color w:val="000000"/>
          <w:szCs w:val="21"/>
        </w:rPr>
        <w:t xml:space="preserve"> </w:t>
      </w:r>
      <w:r>
        <w:rPr>
          <w:rFonts w:hint="eastAsia" w:hAnsi="宋体"/>
          <w:bCs/>
          <w:color w:val="000000"/>
          <w:szCs w:val="21"/>
        </w:rPr>
        <w:t>做好课堂练习和作业</w:t>
      </w:r>
      <w:r>
        <w:rPr>
          <w:rFonts w:hint="eastAsia"/>
          <w:bCs/>
        </w:rPr>
        <w:t>。</w:t>
      </w:r>
    </w:p>
    <w:p w14:paraId="1610039E">
      <w:pPr>
        <w:outlineLvl w:val="9"/>
        <w:rPr>
          <w:bCs/>
        </w:rPr>
      </w:pPr>
      <w:r>
        <w:rPr>
          <w:rFonts w:hint="eastAsia"/>
          <w:bCs/>
        </w:rPr>
        <w:br w:type="page"/>
      </w:r>
    </w:p>
    <w:p w14:paraId="157A8839">
      <w:pPr>
        <w:spacing w:line="360" w:lineRule="auto"/>
        <w:ind w:firstLine="482"/>
        <w:jc w:val="center"/>
        <w:outlineLvl w:val="9"/>
        <w:rPr>
          <w:rFonts w:ascii="黑体" w:hAnsi="黑体" w:eastAsia="黑体"/>
          <w:b/>
          <w:bCs/>
          <w:sz w:val="24"/>
        </w:rPr>
      </w:pPr>
      <w:r>
        <w:rPr>
          <w:rFonts w:ascii="黑体" w:hAnsi="黑体" w:eastAsia="黑体"/>
          <w:b/>
          <w:bCs/>
          <w:sz w:val="24"/>
        </w:rPr>
        <w:t>《</w:t>
      </w:r>
      <w:r>
        <w:rPr>
          <w:rFonts w:hint="eastAsia" w:ascii="黑体" w:hAnsi="黑体" w:eastAsia="黑体"/>
          <w:b/>
          <w:bCs/>
          <w:sz w:val="24"/>
        </w:rPr>
        <w:t>学术论文写作与文献检索</w:t>
      </w:r>
      <w:r>
        <w:rPr>
          <w:rFonts w:ascii="黑体" w:hAnsi="黑体" w:eastAsia="黑体"/>
          <w:b/>
          <w:bCs/>
          <w:sz w:val="24"/>
        </w:rPr>
        <w:t>》课程教学学时数分配表</w:t>
      </w:r>
    </w:p>
    <w:tbl>
      <w:tblPr>
        <w:tblStyle w:val="17"/>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704"/>
        <w:gridCol w:w="3969"/>
        <w:gridCol w:w="913"/>
        <w:gridCol w:w="930"/>
        <w:gridCol w:w="992"/>
        <w:gridCol w:w="788"/>
      </w:tblGrid>
      <w:tr w14:paraId="53A83C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04" w:type="dxa"/>
            <w:vAlign w:val="center"/>
          </w:tcPr>
          <w:p w14:paraId="1D90FDEB">
            <w:pPr>
              <w:widowControl/>
              <w:spacing w:line="360" w:lineRule="auto"/>
              <w:jc w:val="center"/>
              <w:outlineLvl w:val="9"/>
              <w:rPr>
                <w:rFonts w:hAnsi="宋体"/>
                <w:b/>
                <w:color w:val="000000"/>
                <w:szCs w:val="21"/>
              </w:rPr>
            </w:pPr>
            <w:r>
              <w:rPr>
                <w:rFonts w:hint="eastAsia" w:hAnsi="宋体"/>
                <w:b/>
                <w:color w:val="000000"/>
                <w:szCs w:val="21"/>
              </w:rPr>
              <w:t>序号</w:t>
            </w:r>
          </w:p>
        </w:tc>
        <w:tc>
          <w:tcPr>
            <w:tcW w:w="3969" w:type="dxa"/>
            <w:vAlign w:val="center"/>
          </w:tcPr>
          <w:p w14:paraId="01B8ED23">
            <w:pPr>
              <w:widowControl/>
              <w:spacing w:line="360" w:lineRule="auto"/>
              <w:ind w:left="0" w:leftChars="0" w:firstLine="0" w:firstLineChars="0"/>
              <w:jc w:val="center"/>
              <w:outlineLvl w:val="9"/>
              <w:rPr>
                <w:rFonts w:hAnsi="宋体"/>
                <w:b/>
                <w:color w:val="000000"/>
                <w:szCs w:val="21"/>
              </w:rPr>
            </w:pPr>
            <w:r>
              <w:rPr>
                <w:rFonts w:hint="eastAsia" w:hAnsi="宋体"/>
                <w:b/>
                <w:color w:val="000000"/>
                <w:szCs w:val="21"/>
              </w:rPr>
              <w:t>教学内容</w:t>
            </w:r>
          </w:p>
        </w:tc>
        <w:tc>
          <w:tcPr>
            <w:tcW w:w="913" w:type="dxa"/>
            <w:vAlign w:val="center"/>
          </w:tcPr>
          <w:p w14:paraId="7BE4F913">
            <w:pPr>
              <w:widowControl/>
              <w:spacing w:line="360" w:lineRule="auto"/>
              <w:jc w:val="center"/>
              <w:outlineLvl w:val="9"/>
              <w:rPr>
                <w:rFonts w:hAnsi="宋体"/>
                <w:b/>
                <w:color w:val="000000"/>
                <w:szCs w:val="21"/>
              </w:rPr>
            </w:pPr>
            <w:r>
              <w:rPr>
                <w:rFonts w:hint="eastAsia" w:hAnsi="宋体"/>
                <w:b/>
                <w:color w:val="000000"/>
                <w:szCs w:val="21"/>
              </w:rPr>
              <w:t>理论课学时</w:t>
            </w:r>
          </w:p>
        </w:tc>
        <w:tc>
          <w:tcPr>
            <w:tcW w:w="930" w:type="dxa"/>
            <w:vAlign w:val="center"/>
          </w:tcPr>
          <w:p w14:paraId="2BB5FEF4">
            <w:pPr>
              <w:widowControl/>
              <w:spacing w:line="360" w:lineRule="auto"/>
              <w:jc w:val="center"/>
              <w:outlineLvl w:val="9"/>
              <w:rPr>
                <w:rFonts w:hAnsi="宋体"/>
                <w:b/>
                <w:color w:val="000000"/>
                <w:szCs w:val="21"/>
              </w:rPr>
            </w:pPr>
            <w:r>
              <w:rPr>
                <w:rFonts w:hint="eastAsia" w:hAnsi="宋体"/>
                <w:b/>
                <w:color w:val="000000"/>
                <w:szCs w:val="21"/>
              </w:rPr>
              <w:t>实验课学时</w:t>
            </w:r>
          </w:p>
        </w:tc>
        <w:tc>
          <w:tcPr>
            <w:tcW w:w="992" w:type="dxa"/>
            <w:vAlign w:val="center"/>
          </w:tcPr>
          <w:p w14:paraId="68E1800B">
            <w:pPr>
              <w:widowControl/>
              <w:spacing w:line="360" w:lineRule="auto"/>
              <w:jc w:val="center"/>
              <w:outlineLvl w:val="9"/>
              <w:rPr>
                <w:rFonts w:hAnsi="宋体"/>
                <w:b/>
                <w:color w:val="000000"/>
                <w:szCs w:val="21"/>
              </w:rPr>
            </w:pPr>
            <w:r>
              <w:rPr>
                <w:rFonts w:hint="eastAsia" w:hAnsi="宋体"/>
                <w:b/>
                <w:color w:val="000000"/>
                <w:szCs w:val="21"/>
              </w:rPr>
              <w:t>实践课学时</w:t>
            </w:r>
          </w:p>
        </w:tc>
        <w:tc>
          <w:tcPr>
            <w:tcW w:w="788" w:type="dxa"/>
            <w:vAlign w:val="center"/>
          </w:tcPr>
          <w:p w14:paraId="524AB36B">
            <w:pPr>
              <w:widowControl/>
              <w:spacing w:line="360" w:lineRule="auto"/>
              <w:jc w:val="center"/>
              <w:outlineLvl w:val="9"/>
              <w:rPr>
                <w:rFonts w:hAnsi="宋体"/>
                <w:b/>
                <w:color w:val="000000"/>
                <w:szCs w:val="21"/>
              </w:rPr>
            </w:pPr>
            <w:r>
              <w:rPr>
                <w:rFonts w:hint="eastAsia" w:hAnsi="宋体"/>
                <w:b/>
                <w:color w:val="000000"/>
                <w:szCs w:val="21"/>
              </w:rPr>
              <w:t>合计学时</w:t>
            </w:r>
          </w:p>
        </w:tc>
      </w:tr>
      <w:tr w14:paraId="7736B47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04" w:type="dxa"/>
          </w:tcPr>
          <w:p w14:paraId="6709D623">
            <w:pPr>
              <w:widowControl/>
              <w:spacing w:line="360" w:lineRule="auto"/>
              <w:jc w:val="center"/>
              <w:outlineLvl w:val="9"/>
              <w:rPr>
                <w:rFonts w:hAnsi="宋体"/>
                <w:bCs/>
                <w:color w:val="000000"/>
                <w:szCs w:val="21"/>
              </w:rPr>
            </w:pPr>
            <w:r>
              <w:rPr>
                <w:rFonts w:hint="eastAsia" w:hAnsi="宋体"/>
                <w:bCs/>
                <w:color w:val="000000"/>
                <w:szCs w:val="21"/>
              </w:rPr>
              <w:t>1</w:t>
            </w:r>
          </w:p>
        </w:tc>
        <w:tc>
          <w:tcPr>
            <w:tcW w:w="3969" w:type="dxa"/>
          </w:tcPr>
          <w:p w14:paraId="29BD401F">
            <w:pPr>
              <w:widowControl/>
              <w:spacing w:line="360" w:lineRule="auto"/>
              <w:jc w:val="center"/>
              <w:outlineLvl w:val="9"/>
              <w:rPr>
                <w:rFonts w:hAnsi="宋体"/>
                <w:bCs/>
                <w:color w:val="000000"/>
                <w:szCs w:val="21"/>
              </w:rPr>
            </w:pPr>
            <w:r>
              <w:rPr>
                <w:rFonts w:hint="eastAsia" w:hAnsi="宋体"/>
                <w:bCs/>
                <w:color w:val="000000"/>
                <w:szCs w:val="21"/>
              </w:rPr>
              <w:t>第一部分：文献信息检索基础</w:t>
            </w:r>
          </w:p>
        </w:tc>
        <w:tc>
          <w:tcPr>
            <w:tcW w:w="913" w:type="dxa"/>
          </w:tcPr>
          <w:p w14:paraId="4461BAC9">
            <w:pPr>
              <w:widowControl/>
              <w:spacing w:line="360" w:lineRule="auto"/>
              <w:jc w:val="center"/>
              <w:outlineLvl w:val="9"/>
              <w:rPr>
                <w:rFonts w:hAnsi="宋体"/>
                <w:bCs/>
                <w:color w:val="000000"/>
                <w:szCs w:val="21"/>
              </w:rPr>
            </w:pPr>
            <w:r>
              <w:rPr>
                <w:rFonts w:hint="eastAsia" w:hAnsi="宋体"/>
                <w:bCs/>
                <w:color w:val="000000"/>
                <w:szCs w:val="21"/>
              </w:rPr>
              <w:t>1</w:t>
            </w:r>
          </w:p>
        </w:tc>
        <w:tc>
          <w:tcPr>
            <w:tcW w:w="930" w:type="dxa"/>
          </w:tcPr>
          <w:p w14:paraId="7EAC7E52">
            <w:pPr>
              <w:widowControl/>
              <w:spacing w:line="360" w:lineRule="auto"/>
              <w:jc w:val="center"/>
              <w:outlineLvl w:val="9"/>
              <w:rPr>
                <w:rFonts w:hAnsi="宋体"/>
                <w:bCs/>
                <w:color w:val="000000"/>
                <w:szCs w:val="21"/>
              </w:rPr>
            </w:pPr>
          </w:p>
        </w:tc>
        <w:tc>
          <w:tcPr>
            <w:tcW w:w="992" w:type="dxa"/>
          </w:tcPr>
          <w:p w14:paraId="3CC6B713">
            <w:pPr>
              <w:widowControl/>
              <w:spacing w:line="360" w:lineRule="auto"/>
              <w:jc w:val="center"/>
              <w:outlineLvl w:val="9"/>
              <w:rPr>
                <w:rFonts w:hAnsi="宋体"/>
                <w:bCs/>
                <w:color w:val="000000"/>
                <w:szCs w:val="21"/>
              </w:rPr>
            </w:pPr>
          </w:p>
        </w:tc>
        <w:tc>
          <w:tcPr>
            <w:tcW w:w="788" w:type="dxa"/>
          </w:tcPr>
          <w:p w14:paraId="38FCAEDB">
            <w:pPr>
              <w:widowControl/>
              <w:spacing w:line="360" w:lineRule="auto"/>
              <w:jc w:val="center"/>
              <w:outlineLvl w:val="9"/>
              <w:rPr>
                <w:rFonts w:hAnsi="宋体"/>
                <w:bCs/>
                <w:color w:val="000000"/>
                <w:szCs w:val="21"/>
              </w:rPr>
            </w:pPr>
            <w:r>
              <w:rPr>
                <w:rFonts w:hint="eastAsia" w:hAnsi="宋体"/>
                <w:bCs/>
                <w:color w:val="000000"/>
                <w:szCs w:val="21"/>
              </w:rPr>
              <w:t>1</w:t>
            </w:r>
          </w:p>
        </w:tc>
      </w:tr>
      <w:tr w14:paraId="3C6336E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04" w:type="dxa"/>
          </w:tcPr>
          <w:p w14:paraId="5EA9CBAE">
            <w:pPr>
              <w:widowControl/>
              <w:spacing w:line="360" w:lineRule="auto"/>
              <w:jc w:val="center"/>
              <w:outlineLvl w:val="9"/>
              <w:rPr>
                <w:rFonts w:hAnsi="宋体"/>
                <w:bCs/>
                <w:color w:val="000000"/>
                <w:szCs w:val="21"/>
              </w:rPr>
            </w:pPr>
            <w:r>
              <w:rPr>
                <w:rFonts w:hint="eastAsia" w:hAnsi="宋体"/>
                <w:bCs/>
                <w:color w:val="000000"/>
                <w:szCs w:val="21"/>
              </w:rPr>
              <w:t>2</w:t>
            </w:r>
          </w:p>
        </w:tc>
        <w:tc>
          <w:tcPr>
            <w:tcW w:w="3969" w:type="dxa"/>
          </w:tcPr>
          <w:p w14:paraId="16F6D02B">
            <w:pPr>
              <w:widowControl/>
              <w:spacing w:line="360" w:lineRule="auto"/>
              <w:jc w:val="center"/>
              <w:outlineLvl w:val="9"/>
              <w:rPr>
                <w:rFonts w:hAnsi="宋体"/>
                <w:bCs/>
                <w:color w:val="000000"/>
                <w:szCs w:val="21"/>
              </w:rPr>
            </w:pPr>
            <w:r>
              <w:rPr>
                <w:rFonts w:hint="eastAsia" w:hAnsi="宋体"/>
                <w:bCs/>
                <w:color w:val="000000"/>
                <w:szCs w:val="21"/>
              </w:rPr>
              <w:t>第二部分：文献信息检索工具基础</w:t>
            </w:r>
          </w:p>
        </w:tc>
        <w:tc>
          <w:tcPr>
            <w:tcW w:w="913" w:type="dxa"/>
          </w:tcPr>
          <w:p w14:paraId="5C1A8C3A">
            <w:pPr>
              <w:widowControl/>
              <w:spacing w:line="360" w:lineRule="auto"/>
              <w:jc w:val="center"/>
              <w:outlineLvl w:val="9"/>
              <w:rPr>
                <w:rFonts w:hAnsi="宋体"/>
                <w:bCs/>
                <w:color w:val="000000"/>
                <w:szCs w:val="21"/>
              </w:rPr>
            </w:pPr>
            <w:r>
              <w:rPr>
                <w:rFonts w:hint="eastAsia" w:hAnsi="宋体"/>
                <w:bCs/>
                <w:color w:val="000000"/>
                <w:szCs w:val="21"/>
              </w:rPr>
              <w:t>1</w:t>
            </w:r>
          </w:p>
        </w:tc>
        <w:tc>
          <w:tcPr>
            <w:tcW w:w="930" w:type="dxa"/>
          </w:tcPr>
          <w:p w14:paraId="15EC3381">
            <w:pPr>
              <w:widowControl/>
              <w:spacing w:line="360" w:lineRule="auto"/>
              <w:jc w:val="center"/>
              <w:outlineLvl w:val="9"/>
              <w:rPr>
                <w:rFonts w:hAnsi="宋体"/>
                <w:bCs/>
                <w:color w:val="000000"/>
                <w:szCs w:val="21"/>
              </w:rPr>
            </w:pPr>
          </w:p>
        </w:tc>
        <w:tc>
          <w:tcPr>
            <w:tcW w:w="992" w:type="dxa"/>
          </w:tcPr>
          <w:p w14:paraId="57DED126">
            <w:pPr>
              <w:widowControl/>
              <w:spacing w:line="360" w:lineRule="auto"/>
              <w:jc w:val="center"/>
              <w:outlineLvl w:val="9"/>
              <w:rPr>
                <w:rFonts w:hAnsi="宋体"/>
                <w:bCs/>
                <w:color w:val="000000"/>
                <w:szCs w:val="21"/>
              </w:rPr>
            </w:pPr>
          </w:p>
        </w:tc>
        <w:tc>
          <w:tcPr>
            <w:tcW w:w="788" w:type="dxa"/>
          </w:tcPr>
          <w:p w14:paraId="0DAAF4FD">
            <w:pPr>
              <w:widowControl/>
              <w:spacing w:line="360" w:lineRule="auto"/>
              <w:jc w:val="center"/>
              <w:outlineLvl w:val="9"/>
              <w:rPr>
                <w:rFonts w:hAnsi="宋体"/>
                <w:bCs/>
                <w:color w:val="000000"/>
                <w:szCs w:val="21"/>
              </w:rPr>
            </w:pPr>
            <w:r>
              <w:rPr>
                <w:rFonts w:hint="eastAsia" w:hAnsi="宋体"/>
                <w:bCs/>
                <w:color w:val="000000"/>
                <w:szCs w:val="21"/>
              </w:rPr>
              <w:t>1</w:t>
            </w:r>
          </w:p>
        </w:tc>
      </w:tr>
      <w:tr w14:paraId="51C961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04" w:type="dxa"/>
          </w:tcPr>
          <w:p w14:paraId="02135758">
            <w:pPr>
              <w:widowControl/>
              <w:spacing w:line="360" w:lineRule="auto"/>
              <w:jc w:val="center"/>
              <w:outlineLvl w:val="9"/>
              <w:rPr>
                <w:rFonts w:hAnsi="宋体"/>
                <w:bCs/>
                <w:color w:val="000000"/>
                <w:szCs w:val="21"/>
              </w:rPr>
            </w:pPr>
            <w:r>
              <w:rPr>
                <w:rFonts w:hint="eastAsia" w:hAnsi="宋体"/>
                <w:bCs/>
                <w:color w:val="000000"/>
                <w:szCs w:val="21"/>
              </w:rPr>
              <w:t>3</w:t>
            </w:r>
          </w:p>
        </w:tc>
        <w:tc>
          <w:tcPr>
            <w:tcW w:w="3969" w:type="dxa"/>
          </w:tcPr>
          <w:p w14:paraId="232B7942">
            <w:pPr>
              <w:widowControl/>
              <w:spacing w:line="360" w:lineRule="auto"/>
              <w:jc w:val="center"/>
              <w:outlineLvl w:val="9"/>
              <w:rPr>
                <w:rFonts w:hAnsi="宋体"/>
                <w:bCs/>
                <w:color w:val="000000"/>
                <w:szCs w:val="21"/>
              </w:rPr>
            </w:pPr>
            <w:r>
              <w:rPr>
                <w:rFonts w:hint="eastAsia" w:ascii="宋体" w:hAnsi="宋体"/>
                <w:bCs/>
                <w:color w:val="000000"/>
                <w:szCs w:val="21"/>
              </w:rPr>
              <w:t>第三部分：网络信息资源的检索与文献线索的应用</w:t>
            </w:r>
          </w:p>
        </w:tc>
        <w:tc>
          <w:tcPr>
            <w:tcW w:w="913" w:type="dxa"/>
          </w:tcPr>
          <w:p w14:paraId="14EC7D34">
            <w:pPr>
              <w:widowControl/>
              <w:spacing w:line="360" w:lineRule="auto"/>
              <w:jc w:val="center"/>
              <w:outlineLvl w:val="9"/>
              <w:rPr>
                <w:rFonts w:hAnsi="宋体"/>
                <w:bCs/>
                <w:color w:val="000000"/>
                <w:szCs w:val="21"/>
              </w:rPr>
            </w:pPr>
            <w:r>
              <w:rPr>
                <w:rFonts w:hint="eastAsia" w:hAnsi="宋体"/>
                <w:bCs/>
                <w:color w:val="000000"/>
                <w:szCs w:val="21"/>
              </w:rPr>
              <w:t>2</w:t>
            </w:r>
          </w:p>
        </w:tc>
        <w:tc>
          <w:tcPr>
            <w:tcW w:w="930" w:type="dxa"/>
          </w:tcPr>
          <w:p w14:paraId="6AD2BFA2">
            <w:pPr>
              <w:widowControl/>
              <w:spacing w:line="360" w:lineRule="auto"/>
              <w:jc w:val="center"/>
              <w:outlineLvl w:val="9"/>
              <w:rPr>
                <w:rFonts w:hAnsi="宋体"/>
                <w:bCs/>
                <w:color w:val="000000"/>
                <w:szCs w:val="21"/>
              </w:rPr>
            </w:pPr>
          </w:p>
        </w:tc>
        <w:tc>
          <w:tcPr>
            <w:tcW w:w="992" w:type="dxa"/>
          </w:tcPr>
          <w:p w14:paraId="5379C363">
            <w:pPr>
              <w:widowControl/>
              <w:spacing w:line="360" w:lineRule="auto"/>
              <w:jc w:val="center"/>
              <w:outlineLvl w:val="9"/>
              <w:rPr>
                <w:rFonts w:hAnsi="宋体"/>
                <w:bCs/>
                <w:color w:val="000000"/>
                <w:szCs w:val="21"/>
              </w:rPr>
            </w:pPr>
          </w:p>
        </w:tc>
        <w:tc>
          <w:tcPr>
            <w:tcW w:w="788" w:type="dxa"/>
          </w:tcPr>
          <w:p w14:paraId="7A751D92">
            <w:pPr>
              <w:widowControl/>
              <w:spacing w:line="360" w:lineRule="auto"/>
              <w:jc w:val="center"/>
              <w:outlineLvl w:val="9"/>
              <w:rPr>
                <w:rFonts w:hAnsi="宋体"/>
                <w:bCs/>
                <w:color w:val="000000"/>
                <w:szCs w:val="21"/>
              </w:rPr>
            </w:pPr>
            <w:r>
              <w:rPr>
                <w:rFonts w:hint="eastAsia" w:hAnsi="宋体"/>
                <w:bCs/>
                <w:color w:val="000000"/>
                <w:szCs w:val="21"/>
              </w:rPr>
              <w:t>2</w:t>
            </w:r>
          </w:p>
        </w:tc>
      </w:tr>
      <w:tr w14:paraId="73A7DF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04" w:type="dxa"/>
          </w:tcPr>
          <w:p w14:paraId="58F9BF8F">
            <w:pPr>
              <w:widowControl/>
              <w:spacing w:line="360" w:lineRule="auto"/>
              <w:jc w:val="center"/>
              <w:outlineLvl w:val="9"/>
              <w:rPr>
                <w:rFonts w:hAnsi="宋体"/>
                <w:bCs/>
                <w:color w:val="000000"/>
                <w:szCs w:val="21"/>
              </w:rPr>
            </w:pPr>
            <w:r>
              <w:rPr>
                <w:rFonts w:hint="eastAsia" w:hAnsi="宋体"/>
                <w:bCs/>
                <w:color w:val="000000"/>
                <w:szCs w:val="21"/>
              </w:rPr>
              <w:t>4</w:t>
            </w:r>
          </w:p>
        </w:tc>
        <w:tc>
          <w:tcPr>
            <w:tcW w:w="3969" w:type="dxa"/>
          </w:tcPr>
          <w:p w14:paraId="082176A0">
            <w:pPr>
              <w:widowControl/>
              <w:spacing w:line="360" w:lineRule="auto"/>
              <w:jc w:val="center"/>
              <w:outlineLvl w:val="9"/>
              <w:rPr>
                <w:rFonts w:ascii="宋体" w:hAnsi="宋体"/>
                <w:bCs/>
                <w:color w:val="000000"/>
                <w:szCs w:val="21"/>
              </w:rPr>
            </w:pPr>
            <w:r>
              <w:rPr>
                <w:rFonts w:hint="eastAsia" w:ascii="宋体" w:hAnsi="宋体"/>
                <w:bCs/>
                <w:color w:val="000000"/>
                <w:szCs w:val="21"/>
              </w:rPr>
              <w:t>第四部分：EV平台与EI的检索</w:t>
            </w:r>
          </w:p>
        </w:tc>
        <w:tc>
          <w:tcPr>
            <w:tcW w:w="913" w:type="dxa"/>
          </w:tcPr>
          <w:p w14:paraId="66A4EBCF">
            <w:pPr>
              <w:widowControl/>
              <w:spacing w:line="360" w:lineRule="auto"/>
              <w:jc w:val="center"/>
              <w:outlineLvl w:val="9"/>
              <w:rPr>
                <w:rFonts w:hAnsi="宋体"/>
                <w:bCs/>
                <w:color w:val="000000"/>
                <w:szCs w:val="21"/>
              </w:rPr>
            </w:pPr>
            <w:r>
              <w:rPr>
                <w:rFonts w:hint="eastAsia" w:hAnsi="宋体"/>
                <w:bCs/>
                <w:color w:val="000000"/>
                <w:szCs w:val="21"/>
              </w:rPr>
              <w:t>2</w:t>
            </w:r>
          </w:p>
        </w:tc>
        <w:tc>
          <w:tcPr>
            <w:tcW w:w="930" w:type="dxa"/>
          </w:tcPr>
          <w:p w14:paraId="07A88228">
            <w:pPr>
              <w:widowControl/>
              <w:spacing w:line="360" w:lineRule="auto"/>
              <w:jc w:val="center"/>
              <w:outlineLvl w:val="9"/>
              <w:rPr>
                <w:rFonts w:hAnsi="宋体"/>
                <w:bCs/>
                <w:color w:val="000000"/>
                <w:szCs w:val="21"/>
              </w:rPr>
            </w:pPr>
          </w:p>
        </w:tc>
        <w:tc>
          <w:tcPr>
            <w:tcW w:w="992" w:type="dxa"/>
          </w:tcPr>
          <w:p w14:paraId="5B42D27D">
            <w:pPr>
              <w:widowControl/>
              <w:spacing w:line="360" w:lineRule="auto"/>
              <w:jc w:val="center"/>
              <w:outlineLvl w:val="9"/>
              <w:rPr>
                <w:rFonts w:hAnsi="宋体"/>
                <w:bCs/>
                <w:color w:val="000000"/>
                <w:szCs w:val="21"/>
              </w:rPr>
            </w:pPr>
          </w:p>
        </w:tc>
        <w:tc>
          <w:tcPr>
            <w:tcW w:w="788" w:type="dxa"/>
          </w:tcPr>
          <w:p w14:paraId="5C749DF6">
            <w:pPr>
              <w:widowControl/>
              <w:spacing w:line="360" w:lineRule="auto"/>
              <w:jc w:val="center"/>
              <w:outlineLvl w:val="9"/>
              <w:rPr>
                <w:rFonts w:hAnsi="宋体"/>
                <w:bCs/>
                <w:color w:val="000000"/>
                <w:szCs w:val="21"/>
              </w:rPr>
            </w:pPr>
            <w:r>
              <w:rPr>
                <w:rFonts w:hint="eastAsia" w:hAnsi="宋体"/>
                <w:bCs/>
                <w:color w:val="000000"/>
                <w:szCs w:val="21"/>
              </w:rPr>
              <w:t>2</w:t>
            </w:r>
          </w:p>
        </w:tc>
      </w:tr>
      <w:tr w14:paraId="3A12EF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04" w:type="dxa"/>
          </w:tcPr>
          <w:p w14:paraId="28602987">
            <w:pPr>
              <w:widowControl/>
              <w:spacing w:line="360" w:lineRule="auto"/>
              <w:jc w:val="center"/>
              <w:outlineLvl w:val="9"/>
              <w:rPr>
                <w:rFonts w:hAnsi="宋体"/>
                <w:bCs/>
                <w:color w:val="000000"/>
                <w:szCs w:val="21"/>
              </w:rPr>
            </w:pPr>
            <w:r>
              <w:rPr>
                <w:rFonts w:hint="eastAsia" w:hAnsi="宋体"/>
                <w:bCs/>
                <w:color w:val="000000"/>
                <w:szCs w:val="21"/>
              </w:rPr>
              <w:t>5</w:t>
            </w:r>
          </w:p>
        </w:tc>
        <w:tc>
          <w:tcPr>
            <w:tcW w:w="3969" w:type="dxa"/>
          </w:tcPr>
          <w:p w14:paraId="60465D5F">
            <w:pPr>
              <w:widowControl/>
              <w:spacing w:line="360" w:lineRule="auto"/>
              <w:jc w:val="center"/>
              <w:outlineLvl w:val="9"/>
              <w:rPr>
                <w:rFonts w:ascii="宋体" w:hAnsi="宋体"/>
                <w:bCs/>
                <w:color w:val="000000"/>
                <w:szCs w:val="21"/>
              </w:rPr>
            </w:pPr>
            <w:r>
              <w:rPr>
                <w:rFonts w:hint="eastAsia" w:ascii="宋体" w:hAnsi="宋体"/>
                <w:bCs/>
                <w:color w:val="000000"/>
                <w:szCs w:val="21"/>
              </w:rPr>
              <w:t>第五部分：引文索引及其数据库检索</w:t>
            </w:r>
          </w:p>
        </w:tc>
        <w:tc>
          <w:tcPr>
            <w:tcW w:w="913" w:type="dxa"/>
          </w:tcPr>
          <w:p w14:paraId="6A6D2632">
            <w:pPr>
              <w:widowControl/>
              <w:spacing w:line="360" w:lineRule="auto"/>
              <w:jc w:val="center"/>
              <w:outlineLvl w:val="9"/>
              <w:rPr>
                <w:rFonts w:hAnsi="宋体"/>
                <w:bCs/>
                <w:color w:val="000000"/>
                <w:szCs w:val="21"/>
              </w:rPr>
            </w:pPr>
            <w:r>
              <w:rPr>
                <w:rFonts w:hint="eastAsia" w:hAnsi="宋体"/>
                <w:bCs/>
                <w:color w:val="000000"/>
                <w:szCs w:val="21"/>
              </w:rPr>
              <w:t>2</w:t>
            </w:r>
          </w:p>
        </w:tc>
        <w:tc>
          <w:tcPr>
            <w:tcW w:w="930" w:type="dxa"/>
          </w:tcPr>
          <w:p w14:paraId="69EBEA31">
            <w:pPr>
              <w:widowControl/>
              <w:spacing w:line="360" w:lineRule="auto"/>
              <w:jc w:val="center"/>
              <w:outlineLvl w:val="9"/>
              <w:rPr>
                <w:rFonts w:hAnsi="宋体"/>
                <w:bCs/>
                <w:color w:val="000000"/>
                <w:szCs w:val="21"/>
              </w:rPr>
            </w:pPr>
          </w:p>
        </w:tc>
        <w:tc>
          <w:tcPr>
            <w:tcW w:w="992" w:type="dxa"/>
          </w:tcPr>
          <w:p w14:paraId="1F67C841">
            <w:pPr>
              <w:widowControl/>
              <w:spacing w:line="360" w:lineRule="auto"/>
              <w:jc w:val="center"/>
              <w:outlineLvl w:val="9"/>
              <w:rPr>
                <w:rFonts w:hAnsi="宋体"/>
                <w:bCs/>
                <w:color w:val="000000"/>
                <w:szCs w:val="21"/>
              </w:rPr>
            </w:pPr>
          </w:p>
        </w:tc>
        <w:tc>
          <w:tcPr>
            <w:tcW w:w="788" w:type="dxa"/>
          </w:tcPr>
          <w:p w14:paraId="1E31DFB3">
            <w:pPr>
              <w:widowControl/>
              <w:spacing w:line="360" w:lineRule="auto"/>
              <w:jc w:val="center"/>
              <w:outlineLvl w:val="9"/>
              <w:rPr>
                <w:rFonts w:hAnsi="宋体"/>
                <w:bCs/>
                <w:color w:val="000000"/>
                <w:szCs w:val="21"/>
              </w:rPr>
            </w:pPr>
            <w:r>
              <w:rPr>
                <w:rFonts w:hint="eastAsia" w:hAnsi="宋体"/>
                <w:bCs/>
                <w:color w:val="000000"/>
                <w:szCs w:val="21"/>
              </w:rPr>
              <w:t>2</w:t>
            </w:r>
          </w:p>
        </w:tc>
      </w:tr>
      <w:tr w14:paraId="2A1109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2" w:hRule="atLeast"/>
        </w:trPr>
        <w:tc>
          <w:tcPr>
            <w:tcW w:w="704" w:type="dxa"/>
          </w:tcPr>
          <w:p w14:paraId="0754BDA2">
            <w:pPr>
              <w:widowControl/>
              <w:spacing w:line="360" w:lineRule="auto"/>
              <w:jc w:val="center"/>
              <w:outlineLvl w:val="9"/>
              <w:rPr>
                <w:rFonts w:hAnsi="宋体"/>
                <w:bCs/>
                <w:color w:val="000000"/>
                <w:szCs w:val="21"/>
              </w:rPr>
            </w:pPr>
            <w:r>
              <w:rPr>
                <w:rFonts w:hint="eastAsia" w:hAnsi="宋体"/>
                <w:bCs/>
                <w:color w:val="000000"/>
                <w:szCs w:val="21"/>
              </w:rPr>
              <w:t>6</w:t>
            </w:r>
          </w:p>
        </w:tc>
        <w:tc>
          <w:tcPr>
            <w:tcW w:w="3969" w:type="dxa"/>
          </w:tcPr>
          <w:p w14:paraId="7C60AA84">
            <w:pPr>
              <w:widowControl/>
              <w:spacing w:line="360" w:lineRule="auto"/>
              <w:jc w:val="center"/>
              <w:outlineLvl w:val="9"/>
              <w:rPr>
                <w:rFonts w:ascii="宋体" w:hAnsi="宋体"/>
                <w:bCs/>
                <w:color w:val="000000"/>
                <w:szCs w:val="21"/>
              </w:rPr>
            </w:pPr>
            <w:r>
              <w:rPr>
                <w:rFonts w:hint="eastAsia" w:ascii="宋体" w:hAnsi="宋体"/>
                <w:bCs/>
                <w:color w:val="000000"/>
                <w:szCs w:val="21"/>
              </w:rPr>
              <w:t>第六部分：中文文献检索平台及其数据库的检索</w:t>
            </w:r>
          </w:p>
        </w:tc>
        <w:tc>
          <w:tcPr>
            <w:tcW w:w="913" w:type="dxa"/>
          </w:tcPr>
          <w:p w14:paraId="7DA129AB">
            <w:pPr>
              <w:widowControl/>
              <w:spacing w:line="360" w:lineRule="auto"/>
              <w:jc w:val="center"/>
              <w:outlineLvl w:val="9"/>
              <w:rPr>
                <w:rFonts w:hAnsi="宋体"/>
                <w:bCs/>
                <w:color w:val="000000"/>
                <w:szCs w:val="21"/>
              </w:rPr>
            </w:pPr>
            <w:r>
              <w:rPr>
                <w:rFonts w:hint="eastAsia" w:hAnsi="宋体"/>
                <w:bCs/>
                <w:color w:val="000000"/>
                <w:szCs w:val="21"/>
              </w:rPr>
              <w:t>1</w:t>
            </w:r>
          </w:p>
        </w:tc>
        <w:tc>
          <w:tcPr>
            <w:tcW w:w="930" w:type="dxa"/>
          </w:tcPr>
          <w:p w14:paraId="49A84D8B">
            <w:pPr>
              <w:widowControl/>
              <w:spacing w:line="360" w:lineRule="auto"/>
              <w:jc w:val="center"/>
              <w:outlineLvl w:val="9"/>
              <w:rPr>
                <w:rFonts w:hAnsi="宋体"/>
                <w:bCs/>
                <w:color w:val="000000"/>
                <w:szCs w:val="21"/>
              </w:rPr>
            </w:pPr>
          </w:p>
        </w:tc>
        <w:tc>
          <w:tcPr>
            <w:tcW w:w="992" w:type="dxa"/>
          </w:tcPr>
          <w:p w14:paraId="1AF65448">
            <w:pPr>
              <w:widowControl/>
              <w:spacing w:line="360" w:lineRule="auto"/>
              <w:jc w:val="center"/>
              <w:outlineLvl w:val="9"/>
              <w:rPr>
                <w:rFonts w:hAnsi="宋体"/>
                <w:bCs/>
                <w:color w:val="000000"/>
                <w:szCs w:val="21"/>
              </w:rPr>
            </w:pPr>
          </w:p>
        </w:tc>
        <w:tc>
          <w:tcPr>
            <w:tcW w:w="788" w:type="dxa"/>
          </w:tcPr>
          <w:p w14:paraId="4A4D1AF8">
            <w:pPr>
              <w:widowControl/>
              <w:spacing w:line="360" w:lineRule="auto"/>
              <w:jc w:val="center"/>
              <w:outlineLvl w:val="9"/>
              <w:rPr>
                <w:rFonts w:hAnsi="宋体"/>
                <w:bCs/>
                <w:color w:val="000000"/>
                <w:szCs w:val="21"/>
              </w:rPr>
            </w:pPr>
            <w:r>
              <w:rPr>
                <w:rFonts w:hint="eastAsia" w:hAnsi="宋体"/>
                <w:bCs/>
                <w:color w:val="000000"/>
                <w:szCs w:val="21"/>
              </w:rPr>
              <w:t>1</w:t>
            </w:r>
          </w:p>
        </w:tc>
      </w:tr>
      <w:tr w14:paraId="6F3D2C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04" w:type="dxa"/>
          </w:tcPr>
          <w:p w14:paraId="4BBBCCC3">
            <w:pPr>
              <w:widowControl/>
              <w:spacing w:line="360" w:lineRule="auto"/>
              <w:jc w:val="center"/>
              <w:outlineLvl w:val="9"/>
              <w:rPr>
                <w:rFonts w:hAnsi="宋体"/>
                <w:bCs/>
                <w:color w:val="000000"/>
                <w:szCs w:val="21"/>
              </w:rPr>
            </w:pPr>
            <w:r>
              <w:rPr>
                <w:rFonts w:hint="eastAsia" w:hAnsi="宋体"/>
                <w:bCs/>
                <w:color w:val="000000"/>
                <w:szCs w:val="21"/>
              </w:rPr>
              <w:t>7</w:t>
            </w:r>
          </w:p>
        </w:tc>
        <w:tc>
          <w:tcPr>
            <w:tcW w:w="3969" w:type="dxa"/>
          </w:tcPr>
          <w:p w14:paraId="6C130ACA">
            <w:pPr>
              <w:widowControl/>
              <w:spacing w:line="360" w:lineRule="auto"/>
              <w:jc w:val="center"/>
              <w:outlineLvl w:val="9"/>
              <w:rPr>
                <w:rFonts w:ascii="宋体" w:hAnsi="宋体"/>
                <w:bCs/>
                <w:color w:val="000000"/>
                <w:szCs w:val="21"/>
              </w:rPr>
            </w:pPr>
            <w:r>
              <w:rPr>
                <w:rFonts w:hint="eastAsia" w:ascii="宋体" w:hAnsi="宋体"/>
                <w:bCs/>
                <w:color w:val="000000"/>
                <w:szCs w:val="21"/>
              </w:rPr>
              <w:t>第七部分：中文电子图书的检索</w:t>
            </w:r>
          </w:p>
        </w:tc>
        <w:tc>
          <w:tcPr>
            <w:tcW w:w="913" w:type="dxa"/>
          </w:tcPr>
          <w:p w14:paraId="669D134A">
            <w:pPr>
              <w:widowControl/>
              <w:spacing w:line="360" w:lineRule="auto"/>
              <w:jc w:val="center"/>
              <w:outlineLvl w:val="9"/>
              <w:rPr>
                <w:rFonts w:hAnsi="宋体"/>
                <w:bCs/>
                <w:color w:val="000000"/>
                <w:szCs w:val="21"/>
              </w:rPr>
            </w:pPr>
            <w:r>
              <w:rPr>
                <w:rFonts w:hint="eastAsia" w:hAnsi="宋体"/>
                <w:bCs/>
                <w:color w:val="000000"/>
                <w:szCs w:val="21"/>
              </w:rPr>
              <w:t>1</w:t>
            </w:r>
          </w:p>
        </w:tc>
        <w:tc>
          <w:tcPr>
            <w:tcW w:w="930" w:type="dxa"/>
          </w:tcPr>
          <w:p w14:paraId="67C77C2A">
            <w:pPr>
              <w:widowControl/>
              <w:spacing w:line="360" w:lineRule="auto"/>
              <w:jc w:val="center"/>
              <w:outlineLvl w:val="9"/>
              <w:rPr>
                <w:rFonts w:hAnsi="宋体"/>
                <w:bCs/>
                <w:color w:val="000000"/>
                <w:szCs w:val="21"/>
              </w:rPr>
            </w:pPr>
          </w:p>
        </w:tc>
        <w:tc>
          <w:tcPr>
            <w:tcW w:w="992" w:type="dxa"/>
          </w:tcPr>
          <w:p w14:paraId="5D41C42A">
            <w:pPr>
              <w:widowControl/>
              <w:spacing w:line="360" w:lineRule="auto"/>
              <w:jc w:val="center"/>
              <w:outlineLvl w:val="9"/>
              <w:rPr>
                <w:rFonts w:hAnsi="宋体"/>
                <w:bCs/>
                <w:color w:val="000000"/>
                <w:szCs w:val="21"/>
              </w:rPr>
            </w:pPr>
          </w:p>
        </w:tc>
        <w:tc>
          <w:tcPr>
            <w:tcW w:w="788" w:type="dxa"/>
          </w:tcPr>
          <w:p w14:paraId="51CAA1B8">
            <w:pPr>
              <w:widowControl/>
              <w:spacing w:line="360" w:lineRule="auto"/>
              <w:jc w:val="center"/>
              <w:outlineLvl w:val="9"/>
              <w:rPr>
                <w:rFonts w:hAnsi="宋体"/>
                <w:bCs/>
                <w:color w:val="000000"/>
                <w:szCs w:val="21"/>
              </w:rPr>
            </w:pPr>
            <w:r>
              <w:rPr>
                <w:rFonts w:hint="eastAsia" w:hAnsi="宋体"/>
                <w:bCs/>
                <w:color w:val="000000"/>
                <w:szCs w:val="21"/>
              </w:rPr>
              <w:t>1</w:t>
            </w:r>
          </w:p>
        </w:tc>
      </w:tr>
      <w:tr w14:paraId="69270E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04" w:type="dxa"/>
          </w:tcPr>
          <w:p w14:paraId="69A12EAF">
            <w:pPr>
              <w:widowControl/>
              <w:spacing w:line="360" w:lineRule="auto"/>
              <w:jc w:val="center"/>
              <w:outlineLvl w:val="9"/>
              <w:rPr>
                <w:rFonts w:hAnsi="宋体"/>
                <w:bCs/>
                <w:color w:val="000000"/>
                <w:szCs w:val="21"/>
              </w:rPr>
            </w:pPr>
            <w:r>
              <w:rPr>
                <w:rFonts w:hint="eastAsia" w:hAnsi="宋体"/>
                <w:bCs/>
                <w:color w:val="000000"/>
                <w:szCs w:val="21"/>
              </w:rPr>
              <w:t>8</w:t>
            </w:r>
          </w:p>
        </w:tc>
        <w:tc>
          <w:tcPr>
            <w:tcW w:w="3969" w:type="dxa"/>
          </w:tcPr>
          <w:p w14:paraId="17A9DFE7">
            <w:pPr>
              <w:widowControl/>
              <w:spacing w:line="360" w:lineRule="auto"/>
              <w:jc w:val="center"/>
              <w:outlineLvl w:val="9"/>
              <w:rPr>
                <w:rFonts w:ascii="宋体" w:hAnsi="宋体"/>
                <w:bCs/>
                <w:color w:val="000000"/>
                <w:szCs w:val="21"/>
              </w:rPr>
            </w:pPr>
            <w:r>
              <w:rPr>
                <w:rFonts w:hint="eastAsia" w:ascii="宋体" w:hAnsi="宋体"/>
                <w:bCs/>
                <w:color w:val="000000"/>
                <w:szCs w:val="21"/>
              </w:rPr>
              <w:t>第八部分：经典外文检索平台及其数据库的检索</w:t>
            </w:r>
          </w:p>
        </w:tc>
        <w:tc>
          <w:tcPr>
            <w:tcW w:w="913" w:type="dxa"/>
          </w:tcPr>
          <w:p w14:paraId="78E78CB3">
            <w:pPr>
              <w:widowControl/>
              <w:spacing w:line="360" w:lineRule="auto"/>
              <w:jc w:val="center"/>
              <w:outlineLvl w:val="9"/>
              <w:rPr>
                <w:rFonts w:hAnsi="宋体"/>
                <w:bCs/>
                <w:color w:val="000000"/>
                <w:szCs w:val="21"/>
              </w:rPr>
            </w:pPr>
            <w:r>
              <w:rPr>
                <w:rFonts w:hint="eastAsia" w:hAnsi="宋体"/>
                <w:bCs/>
                <w:color w:val="000000"/>
                <w:szCs w:val="21"/>
              </w:rPr>
              <w:t>2</w:t>
            </w:r>
          </w:p>
        </w:tc>
        <w:tc>
          <w:tcPr>
            <w:tcW w:w="930" w:type="dxa"/>
          </w:tcPr>
          <w:p w14:paraId="677EC7E7">
            <w:pPr>
              <w:widowControl/>
              <w:spacing w:line="360" w:lineRule="auto"/>
              <w:jc w:val="center"/>
              <w:outlineLvl w:val="9"/>
              <w:rPr>
                <w:rFonts w:hAnsi="宋体"/>
                <w:bCs/>
                <w:color w:val="000000"/>
                <w:szCs w:val="21"/>
              </w:rPr>
            </w:pPr>
          </w:p>
        </w:tc>
        <w:tc>
          <w:tcPr>
            <w:tcW w:w="992" w:type="dxa"/>
          </w:tcPr>
          <w:p w14:paraId="5202E84D">
            <w:pPr>
              <w:widowControl/>
              <w:spacing w:line="360" w:lineRule="auto"/>
              <w:jc w:val="center"/>
              <w:outlineLvl w:val="9"/>
              <w:rPr>
                <w:rFonts w:hAnsi="宋体"/>
                <w:bCs/>
                <w:color w:val="000000"/>
                <w:szCs w:val="21"/>
              </w:rPr>
            </w:pPr>
          </w:p>
        </w:tc>
        <w:tc>
          <w:tcPr>
            <w:tcW w:w="788" w:type="dxa"/>
          </w:tcPr>
          <w:p w14:paraId="23176FF3">
            <w:pPr>
              <w:widowControl/>
              <w:spacing w:line="360" w:lineRule="auto"/>
              <w:jc w:val="center"/>
              <w:outlineLvl w:val="9"/>
              <w:rPr>
                <w:rFonts w:hAnsi="宋体"/>
                <w:bCs/>
                <w:color w:val="000000"/>
                <w:szCs w:val="21"/>
              </w:rPr>
            </w:pPr>
            <w:r>
              <w:rPr>
                <w:rFonts w:hint="eastAsia" w:hAnsi="宋体"/>
                <w:bCs/>
                <w:color w:val="000000"/>
                <w:szCs w:val="21"/>
              </w:rPr>
              <w:t>2</w:t>
            </w:r>
          </w:p>
        </w:tc>
      </w:tr>
      <w:tr w14:paraId="2803EB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04" w:type="dxa"/>
          </w:tcPr>
          <w:p w14:paraId="718428C6">
            <w:pPr>
              <w:widowControl/>
              <w:spacing w:line="360" w:lineRule="auto"/>
              <w:jc w:val="center"/>
              <w:outlineLvl w:val="9"/>
              <w:rPr>
                <w:rFonts w:hAnsi="宋体"/>
                <w:bCs/>
                <w:color w:val="000000"/>
                <w:szCs w:val="21"/>
              </w:rPr>
            </w:pPr>
            <w:r>
              <w:rPr>
                <w:rFonts w:hint="eastAsia" w:hAnsi="宋体"/>
                <w:bCs/>
                <w:color w:val="000000"/>
                <w:szCs w:val="21"/>
              </w:rPr>
              <w:t>9</w:t>
            </w:r>
          </w:p>
        </w:tc>
        <w:tc>
          <w:tcPr>
            <w:tcW w:w="3969" w:type="dxa"/>
          </w:tcPr>
          <w:p w14:paraId="400722C5">
            <w:pPr>
              <w:widowControl/>
              <w:spacing w:line="360" w:lineRule="auto"/>
              <w:jc w:val="center"/>
              <w:outlineLvl w:val="9"/>
              <w:rPr>
                <w:rFonts w:ascii="宋体" w:hAnsi="宋体"/>
                <w:bCs/>
                <w:color w:val="000000"/>
                <w:szCs w:val="21"/>
              </w:rPr>
            </w:pPr>
            <w:r>
              <w:rPr>
                <w:rFonts w:hint="eastAsia" w:ascii="宋体" w:hAnsi="宋体"/>
                <w:bCs/>
                <w:color w:val="000000"/>
                <w:szCs w:val="21"/>
              </w:rPr>
              <w:t>第九部分：特种文献的检索</w:t>
            </w:r>
          </w:p>
        </w:tc>
        <w:tc>
          <w:tcPr>
            <w:tcW w:w="913" w:type="dxa"/>
          </w:tcPr>
          <w:p w14:paraId="43FC9A20">
            <w:pPr>
              <w:widowControl/>
              <w:spacing w:line="360" w:lineRule="auto"/>
              <w:jc w:val="center"/>
              <w:outlineLvl w:val="9"/>
              <w:rPr>
                <w:rFonts w:hAnsi="宋体"/>
                <w:bCs/>
                <w:color w:val="000000"/>
                <w:szCs w:val="21"/>
              </w:rPr>
            </w:pPr>
            <w:r>
              <w:rPr>
                <w:rFonts w:hint="eastAsia" w:hAnsi="宋体"/>
                <w:bCs/>
                <w:color w:val="000000"/>
                <w:szCs w:val="21"/>
              </w:rPr>
              <w:t>2</w:t>
            </w:r>
          </w:p>
        </w:tc>
        <w:tc>
          <w:tcPr>
            <w:tcW w:w="930" w:type="dxa"/>
          </w:tcPr>
          <w:p w14:paraId="23150A44">
            <w:pPr>
              <w:widowControl/>
              <w:spacing w:line="360" w:lineRule="auto"/>
              <w:jc w:val="center"/>
              <w:outlineLvl w:val="9"/>
              <w:rPr>
                <w:rFonts w:hAnsi="宋体"/>
                <w:bCs/>
                <w:color w:val="000000"/>
                <w:szCs w:val="21"/>
              </w:rPr>
            </w:pPr>
          </w:p>
        </w:tc>
        <w:tc>
          <w:tcPr>
            <w:tcW w:w="992" w:type="dxa"/>
          </w:tcPr>
          <w:p w14:paraId="6D31C39C">
            <w:pPr>
              <w:widowControl/>
              <w:spacing w:line="360" w:lineRule="auto"/>
              <w:jc w:val="center"/>
              <w:outlineLvl w:val="9"/>
              <w:rPr>
                <w:rFonts w:hAnsi="宋体"/>
                <w:bCs/>
                <w:color w:val="000000"/>
                <w:szCs w:val="21"/>
              </w:rPr>
            </w:pPr>
          </w:p>
        </w:tc>
        <w:tc>
          <w:tcPr>
            <w:tcW w:w="788" w:type="dxa"/>
          </w:tcPr>
          <w:p w14:paraId="0D881E34">
            <w:pPr>
              <w:widowControl/>
              <w:spacing w:line="360" w:lineRule="auto"/>
              <w:jc w:val="center"/>
              <w:outlineLvl w:val="9"/>
              <w:rPr>
                <w:rFonts w:hAnsi="宋体"/>
                <w:bCs/>
                <w:color w:val="000000"/>
                <w:szCs w:val="21"/>
              </w:rPr>
            </w:pPr>
            <w:r>
              <w:rPr>
                <w:rFonts w:hint="eastAsia" w:hAnsi="宋体"/>
                <w:bCs/>
                <w:color w:val="000000"/>
                <w:szCs w:val="21"/>
              </w:rPr>
              <w:t>2</w:t>
            </w:r>
          </w:p>
        </w:tc>
      </w:tr>
      <w:tr w14:paraId="512D62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04" w:type="dxa"/>
          </w:tcPr>
          <w:p w14:paraId="17B5A1BA">
            <w:pPr>
              <w:widowControl/>
              <w:spacing w:line="360" w:lineRule="auto"/>
              <w:jc w:val="center"/>
              <w:outlineLvl w:val="9"/>
              <w:rPr>
                <w:rFonts w:hAnsi="宋体"/>
                <w:bCs/>
                <w:color w:val="000000"/>
                <w:szCs w:val="21"/>
              </w:rPr>
            </w:pPr>
            <w:r>
              <w:rPr>
                <w:rFonts w:hint="eastAsia" w:hAnsi="宋体"/>
                <w:bCs/>
                <w:color w:val="000000"/>
                <w:szCs w:val="21"/>
              </w:rPr>
              <w:t>10</w:t>
            </w:r>
          </w:p>
        </w:tc>
        <w:tc>
          <w:tcPr>
            <w:tcW w:w="3969" w:type="dxa"/>
          </w:tcPr>
          <w:p w14:paraId="45CDBE80">
            <w:pPr>
              <w:widowControl/>
              <w:spacing w:line="360" w:lineRule="auto"/>
              <w:jc w:val="center"/>
              <w:outlineLvl w:val="9"/>
              <w:rPr>
                <w:rFonts w:ascii="宋体" w:hAnsi="宋体"/>
                <w:bCs/>
                <w:color w:val="000000"/>
                <w:szCs w:val="21"/>
              </w:rPr>
            </w:pPr>
            <w:r>
              <w:rPr>
                <w:rFonts w:hint="eastAsia" w:ascii="宋体" w:hAnsi="宋体"/>
                <w:bCs/>
                <w:color w:val="000000"/>
                <w:szCs w:val="21"/>
              </w:rPr>
              <w:t>第十部分：文献的合理使用</w:t>
            </w:r>
          </w:p>
        </w:tc>
        <w:tc>
          <w:tcPr>
            <w:tcW w:w="913" w:type="dxa"/>
          </w:tcPr>
          <w:p w14:paraId="3FEE9130">
            <w:pPr>
              <w:widowControl/>
              <w:spacing w:line="360" w:lineRule="auto"/>
              <w:jc w:val="center"/>
              <w:outlineLvl w:val="9"/>
              <w:rPr>
                <w:rFonts w:hAnsi="宋体"/>
                <w:bCs/>
                <w:color w:val="000000"/>
                <w:szCs w:val="21"/>
              </w:rPr>
            </w:pPr>
            <w:r>
              <w:rPr>
                <w:rFonts w:hint="eastAsia" w:hAnsi="宋体"/>
                <w:bCs/>
                <w:color w:val="000000"/>
                <w:szCs w:val="21"/>
              </w:rPr>
              <w:t>1</w:t>
            </w:r>
          </w:p>
        </w:tc>
        <w:tc>
          <w:tcPr>
            <w:tcW w:w="930" w:type="dxa"/>
          </w:tcPr>
          <w:p w14:paraId="4122E080">
            <w:pPr>
              <w:widowControl/>
              <w:spacing w:line="360" w:lineRule="auto"/>
              <w:jc w:val="center"/>
              <w:outlineLvl w:val="9"/>
              <w:rPr>
                <w:rFonts w:hAnsi="宋体"/>
                <w:bCs/>
                <w:color w:val="000000"/>
                <w:szCs w:val="21"/>
              </w:rPr>
            </w:pPr>
          </w:p>
        </w:tc>
        <w:tc>
          <w:tcPr>
            <w:tcW w:w="992" w:type="dxa"/>
          </w:tcPr>
          <w:p w14:paraId="35F32665">
            <w:pPr>
              <w:widowControl/>
              <w:spacing w:line="360" w:lineRule="auto"/>
              <w:jc w:val="center"/>
              <w:outlineLvl w:val="9"/>
              <w:rPr>
                <w:rFonts w:hAnsi="宋体"/>
                <w:bCs/>
                <w:color w:val="000000"/>
                <w:szCs w:val="21"/>
              </w:rPr>
            </w:pPr>
          </w:p>
        </w:tc>
        <w:tc>
          <w:tcPr>
            <w:tcW w:w="788" w:type="dxa"/>
          </w:tcPr>
          <w:p w14:paraId="3D99E1A5">
            <w:pPr>
              <w:widowControl/>
              <w:spacing w:line="360" w:lineRule="auto"/>
              <w:jc w:val="center"/>
              <w:outlineLvl w:val="9"/>
              <w:rPr>
                <w:rFonts w:hAnsi="宋体"/>
                <w:bCs/>
                <w:color w:val="000000"/>
                <w:szCs w:val="21"/>
              </w:rPr>
            </w:pPr>
            <w:r>
              <w:rPr>
                <w:rFonts w:hint="eastAsia" w:hAnsi="宋体"/>
                <w:bCs/>
                <w:color w:val="000000"/>
                <w:szCs w:val="21"/>
              </w:rPr>
              <w:t>1</w:t>
            </w:r>
          </w:p>
        </w:tc>
      </w:tr>
      <w:tr w14:paraId="7592E8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04" w:type="dxa"/>
          </w:tcPr>
          <w:p w14:paraId="08D7EAB0">
            <w:pPr>
              <w:widowControl/>
              <w:spacing w:line="360" w:lineRule="auto"/>
              <w:jc w:val="center"/>
              <w:outlineLvl w:val="9"/>
              <w:rPr>
                <w:rFonts w:hAnsi="宋体"/>
                <w:bCs/>
                <w:color w:val="000000"/>
                <w:szCs w:val="21"/>
              </w:rPr>
            </w:pPr>
            <w:r>
              <w:rPr>
                <w:rFonts w:hint="eastAsia" w:hAnsi="宋体"/>
                <w:bCs/>
                <w:color w:val="000000"/>
                <w:szCs w:val="21"/>
              </w:rPr>
              <w:t>11</w:t>
            </w:r>
          </w:p>
        </w:tc>
        <w:tc>
          <w:tcPr>
            <w:tcW w:w="3969" w:type="dxa"/>
          </w:tcPr>
          <w:p w14:paraId="64584425">
            <w:pPr>
              <w:widowControl/>
              <w:spacing w:line="360" w:lineRule="auto"/>
              <w:jc w:val="center"/>
              <w:outlineLvl w:val="9"/>
              <w:rPr>
                <w:rFonts w:ascii="宋体" w:hAnsi="宋体"/>
                <w:bCs/>
                <w:color w:val="000000"/>
                <w:szCs w:val="21"/>
              </w:rPr>
            </w:pPr>
            <w:r>
              <w:rPr>
                <w:rFonts w:hint="eastAsia" w:ascii="宋体" w:hAnsi="宋体"/>
                <w:bCs/>
                <w:color w:val="000000"/>
                <w:szCs w:val="21"/>
              </w:rPr>
              <w:t>第十一部分：学术规范与论文写作</w:t>
            </w:r>
          </w:p>
        </w:tc>
        <w:tc>
          <w:tcPr>
            <w:tcW w:w="913" w:type="dxa"/>
          </w:tcPr>
          <w:p w14:paraId="1C7D23F9">
            <w:pPr>
              <w:widowControl/>
              <w:spacing w:line="360" w:lineRule="auto"/>
              <w:jc w:val="center"/>
              <w:outlineLvl w:val="9"/>
              <w:rPr>
                <w:rFonts w:hAnsi="宋体"/>
                <w:bCs/>
                <w:color w:val="000000"/>
                <w:szCs w:val="21"/>
              </w:rPr>
            </w:pPr>
            <w:r>
              <w:rPr>
                <w:rFonts w:hint="eastAsia" w:hAnsi="宋体"/>
                <w:bCs/>
                <w:color w:val="000000"/>
                <w:szCs w:val="21"/>
              </w:rPr>
              <w:t>1</w:t>
            </w:r>
          </w:p>
        </w:tc>
        <w:tc>
          <w:tcPr>
            <w:tcW w:w="930" w:type="dxa"/>
          </w:tcPr>
          <w:p w14:paraId="1108BC61">
            <w:pPr>
              <w:widowControl/>
              <w:spacing w:line="360" w:lineRule="auto"/>
              <w:jc w:val="center"/>
              <w:outlineLvl w:val="9"/>
              <w:rPr>
                <w:rFonts w:hAnsi="宋体"/>
                <w:bCs/>
                <w:color w:val="000000"/>
                <w:szCs w:val="21"/>
              </w:rPr>
            </w:pPr>
          </w:p>
        </w:tc>
        <w:tc>
          <w:tcPr>
            <w:tcW w:w="992" w:type="dxa"/>
          </w:tcPr>
          <w:p w14:paraId="50BFDCC2">
            <w:pPr>
              <w:widowControl/>
              <w:spacing w:line="360" w:lineRule="auto"/>
              <w:jc w:val="center"/>
              <w:outlineLvl w:val="9"/>
              <w:rPr>
                <w:rFonts w:hAnsi="宋体"/>
                <w:bCs/>
                <w:color w:val="000000"/>
                <w:szCs w:val="21"/>
              </w:rPr>
            </w:pPr>
          </w:p>
        </w:tc>
        <w:tc>
          <w:tcPr>
            <w:tcW w:w="788" w:type="dxa"/>
          </w:tcPr>
          <w:p w14:paraId="3E93D1C1">
            <w:pPr>
              <w:widowControl/>
              <w:spacing w:line="360" w:lineRule="auto"/>
              <w:jc w:val="center"/>
              <w:outlineLvl w:val="9"/>
              <w:rPr>
                <w:rFonts w:hAnsi="宋体"/>
                <w:bCs/>
                <w:color w:val="000000"/>
                <w:szCs w:val="21"/>
              </w:rPr>
            </w:pPr>
            <w:r>
              <w:rPr>
                <w:rFonts w:hint="eastAsia" w:hAnsi="宋体"/>
                <w:bCs/>
                <w:color w:val="000000"/>
                <w:szCs w:val="21"/>
              </w:rPr>
              <w:t>1</w:t>
            </w:r>
          </w:p>
        </w:tc>
      </w:tr>
    </w:tbl>
    <w:p w14:paraId="43DD4465">
      <w:pPr>
        <w:outlineLvl w:val="9"/>
        <w:rPr>
          <w:rFonts w:hAnsi="宋体"/>
          <w:bCs/>
          <w:color w:val="000000"/>
          <w:szCs w:val="21"/>
        </w:rPr>
      </w:pPr>
      <w:r>
        <w:rPr>
          <w:rFonts w:hAnsi="宋体"/>
          <w:bCs/>
          <w:color w:val="000000"/>
          <w:szCs w:val="21"/>
        </w:rPr>
        <w:br w:type="page"/>
      </w:r>
    </w:p>
    <w:p w14:paraId="03ED486A">
      <w:pPr>
        <w:pStyle w:val="2"/>
        <w:bidi w:val="0"/>
        <w:jc w:val="center"/>
        <w:rPr>
          <w:rFonts w:hint="eastAsia" w:ascii="黑体" w:hAnsi="黑体" w:eastAsia="黑体" w:cs="黑体"/>
          <w:b/>
          <w:bCs/>
          <w:kern w:val="44"/>
          <w:szCs w:val="30"/>
          <w:lang w:val="en-US" w:eastAsia="zh-CN" w:bidi="ar-SA"/>
        </w:rPr>
      </w:pPr>
      <w:bookmarkStart w:id="28" w:name="_Toc4158"/>
      <w:bookmarkStart w:id="29" w:name="_Toc10379"/>
      <w:r>
        <w:rPr>
          <w:rFonts w:hint="eastAsia" w:ascii="黑体" w:hAnsi="黑体" w:eastAsia="黑体" w:cs="黑体"/>
          <w:sz w:val="32"/>
          <w:szCs w:val="32"/>
          <w:lang w:val="en-US" w:eastAsia="zh-CN"/>
        </w:rPr>
        <w:t>《Python程序设计》教学大纲</w:t>
      </w:r>
      <w:bookmarkEnd w:id="28"/>
      <w:bookmarkEnd w:id="29"/>
    </w:p>
    <w:p w14:paraId="27228447">
      <w:pPr>
        <w:outlineLvl w:val="9"/>
      </w:pPr>
    </w:p>
    <w:tbl>
      <w:tblPr>
        <w:tblStyle w:val="16"/>
        <w:tblW w:w="818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06"/>
        <w:gridCol w:w="2602"/>
        <w:gridCol w:w="1841"/>
        <w:gridCol w:w="2431"/>
      </w:tblGrid>
      <w:tr w14:paraId="1E7054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306" w:type="dxa"/>
            <w:vAlign w:val="center"/>
          </w:tcPr>
          <w:p w14:paraId="4E7F081E">
            <w:pPr>
              <w:spacing w:line="360" w:lineRule="auto"/>
              <w:jc w:val="center"/>
              <w:outlineLvl w:val="9"/>
              <w:rPr>
                <w:b/>
                <w:bCs/>
                <w:szCs w:val="21"/>
              </w:rPr>
            </w:pPr>
            <w:r>
              <w:rPr>
                <w:b/>
                <w:bCs/>
                <w:szCs w:val="21"/>
              </w:rPr>
              <w:t>课程编码</w:t>
            </w:r>
          </w:p>
        </w:tc>
        <w:tc>
          <w:tcPr>
            <w:tcW w:w="2602" w:type="dxa"/>
            <w:vAlign w:val="center"/>
          </w:tcPr>
          <w:p w14:paraId="2E792581">
            <w:pPr>
              <w:keepNext w:val="0"/>
              <w:keepLines w:val="0"/>
              <w:widowControl/>
              <w:suppressLineNumbers w:val="0"/>
              <w:jc w:val="center"/>
              <w:textAlignment w:val="center"/>
              <w:rPr>
                <w:rFonts w:hint="eastAsia" w:ascii="宋体" w:hAnsi="宋体" w:eastAsia="宋体" w:cs="宋体"/>
                <w:i w:val="0"/>
                <w:iCs w:val="0"/>
                <w:color w:val="000000"/>
                <w:kern w:val="2"/>
                <w:sz w:val="20"/>
                <w:szCs w:val="20"/>
                <w:u w:val="none"/>
                <w:lang w:val="en-US" w:eastAsia="zh-CN" w:bidi="ar-SA"/>
              </w:rPr>
            </w:pPr>
            <w:r>
              <w:rPr>
                <w:rFonts w:hint="eastAsia" w:ascii="宋体" w:hAnsi="宋体" w:eastAsia="宋体" w:cs="宋体"/>
                <w:i w:val="0"/>
                <w:iCs w:val="0"/>
                <w:color w:val="000000"/>
                <w:kern w:val="0"/>
                <w:sz w:val="20"/>
                <w:szCs w:val="20"/>
                <w:u w:val="none"/>
                <w:lang w:val="en-US" w:eastAsia="zh-CN" w:bidi="ar"/>
              </w:rPr>
              <w:t>89100730</w:t>
            </w:r>
          </w:p>
        </w:tc>
        <w:tc>
          <w:tcPr>
            <w:tcW w:w="1841" w:type="dxa"/>
            <w:vAlign w:val="center"/>
          </w:tcPr>
          <w:p w14:paraId="63774A8C">
            <w:pPr>
              <w:spacing w:line="360" w:lineRule="auto"/>
              <w:jc w:val="center"/>
              <w:outlineLvl w:val="9"/>
              <w:rPr>
                <w:b/>
                <w:bCs/>
                <w:szCs w:val="21"/>
              </w:rPr>
            </w:pPr>
            <w:r>
              <w:rPr>
                <w:rFonts w:hint="eastAsia"/>
                <w:b/>
                <w:bCs/>
                <w:szCs w:val="21"/>
              </w:rPr>
              <w:t>开课单位</w:t>
            </w:r>
          </w:p>
        </w:tc>
        <w:tc>
          <w:tcPr>
            <w:tcW w:w="2431" w:type="dxa"/>
            <w:vAlign w:val="center"/>
          </w:tcPr>
          <w:p w14:paraId="2723EBDB">
            <w:pPr>
              <w:spacing w:line="360" w:lineRule="auto"/>
              <w:jc w:val="center"/>
              <w:outlineLvl w:val="9"/>
            </w:pPr>
            <w:r>
              <w:rPr>
                <w:rFonts w:hint="eastAsia"/>
                <w:lang w:val="en-US" w:eastAsia="zh-CN"/>
              </w:rPr>
              <w:t>计算机科学与技术</w:t>
            </w:r>
            <w:r>
              <w:rPr>
                <w:rFonts w:hint="eastAsia"/>
              </w:rPr>
              <w:t>教研室</w:t>
            </w:r>
          </w:p>
        </w:tc>
      </w:tr>
      <w:tr w14:paraId="212172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306" w:type="dxa"/>
            <w:vAlign w:val="center"/>
          </w:tcPr>
          <w:p w14:paraId="1412AFF2">
            <w:pPr>
              <w:spacing w:line="360" w:lineRule="auto"/>
              <w:jc w:val="center"/>
              <w:outlineLvl w:val="9"/>
              <w:rPr>
                <w:b/>
                <w:bCs/>
                <w:szCs w:val="21"/>
              </w:rPr>
            </w:pPr>
            <w:r>
              <w:rPr>
                <w:b/>
                <w:bCs/>
                <w:szCs w:val="21"/>
              </w:rPr>
              <w:t>课程名称</w:t>
            </w:r>
          </w:p>
        </w:tc>
        <w:tc>
          <w:tcPr>
            <w:tcW w:w="2602" w:type="dxa"/>
            <w:vAlign w:val="center"/>
          </w:tcPr>
          <w:p w14:paraId="47E25370">
            <w:pPr>
              <w:spacing w:line="360" w:lineRule="auto"/>
              <w:jc w:val="center"/>
              <w:outlineLvl w:val="9"/>
              <w:rPr>
                <w:rFonts w:hint="default" w:eastAsia="宋体"/>
                <w:lang w:val="en-US" w:eastAsia="zh-CN"/>
              </w:rPr>
            </w:pPr>
            <w:r>
              <w:rPr>
                <w:rFonts w:hint="eastAsia"/>
                <w:lang w:val="en-US" w:eastAsia="zh-CN"/>
              </w:rPr>
              <w:t>Python程序设计</w:t>
            </w:r>
          </w:p>
        </w:tc>
        <w:tc>
          <w:tcPr>
            <w:tcW w:w="1841" w:type="dxa"/>
            <w:vAlign w:val="center"/>
          </w:tcPr>
          <w:p w14:paraId="6889611D">
            <w:pPr>
              <w:spacing w:line="360" w:lineRule="auto"/>
              <w:jc w:val="center"/>
              <w:outlineLvl w:val="9"/>
            </w:pPr>
            <w:r>
              <w:rPr>
                <w:b/>
                <w:bCs/>
                <w:szCs w:val="21"/>
              </w:rPr>
              <w:t>英文名称</w:t>
            </w:r>
          </w:p>
        </w:tc>
        <w:tc>
          <w:tcPr>
            <w:tcW w:w="2431" w:type="dxa"/>
            <w:vAlign w:val="center"/>
          </w:tcPr>
          <w:p w14:paraId="211D8802">
            <w:pPr>
              <w:spacing w:line="360" w:lineRule="auto"/>
              <w:jc w:val="center"/>
              <w:outlineLvl w:val="9"/>
            </w:pPr>
            <w:r>
              <w:rPr>
                <w:rFonts w:hint="eastAsia"/>
                <w:lang w:val="en-US" w:eastAsia="zh-CN"/>
              </w:rPr>
              <w:t>Python programming</w:t>
            </w:r>
          </w:p>
        </w:tc>
      </w:tr>
      <w:tr w14:paraId="15878C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306" w:type="dxa"/>
            <w:vAlign w:val="center"/>
          </w:tcPr>
          <w:p w14:paraId="362A7328">
            <w:pPr>
              <w:spacing w:line="360" w:lineRule="auto"/>
              <w:jc w:val="center"/>
              <w:outlineLvl w:val="9"/>
              <w:rPr>
                <w:b/>
                <w:bCs/>
                <w:szCs w:val="21"/>
              </w:rPr>
            </w:pPr>
            <w:r>
              <w:rPr>
                <w:b/>
                <w:bCs/>
                <w:szCs w:val="21"/>
              </w:rPr>
              <w:t>课程类别</w:t>
            </w:r>
          </w:p>
        </w:tc>
        <w:tc>
          <w:tcPr>
            <w:tcW w:w="2602" w:type="dxa"/>
            <w:vAlign w:val="center"/>
          </w:tcPr>
          <w:p w14:paraId="1CDF8AB5">
            <w:pPr>
              <w:spacing w:line="360" w:lineRule="auto"/>
              <w:jc w:val="center"/>
              <w:outlineLvl w:val="9"/>
            </w:pPr>
            <w:r>
              <w:rPr>
                <w:rFonts w:hint="eastAsia"/>
              </w:rPr>
              <w:t>学科基础</w:t>
            </w:r>
            <w:r>
              <w:rPr>
                <w:rFonts w:hint="eastAsia"/>
                <w:lang w:val="en-US" w:eastAsia="zh-CN"/>
              </w:rPr>
              <w:t>选</w:t>
            </w:r>
            <w:r>
              <w:rPr>
                <w:rFonts w:hint="eastAsia"/>
              </w:rPr>
              <w:t>修课</w:t>
            </w:r>
          </w:p>
        </w:tc>
        <w:tc>
          <w:tcPr>
            <w:tcW w:w="1841" w:type="dxa"/>
            <w:vMerge w:val="restart"/>
            <w:vAlign w:val="center"/>
          </w:tcPr>
          <w:p w14:paraId="38F0BF90">
            <w:pPr>
              <w:spacing w:line="360" w:lineRule="auto"/>
              <w:jc w:val="center"/>
              <w:outlineLvl w:val="9"/>
              <w:rPr>
                <w:b/>
                <w:bCs/>
                <w:szCs w:val="21"/>
              </w:rPr>
            </w:pPr>
            <w:r>
              <w:rPr>
                <w:rFonts w:hint="eastAsia"/>
                <w:b/>
                <w:bCs/>
                <w:szCs w:val="21"/>
              </w:rPr>
              <w:t>总学时数</w:t>
            </w:r>
          </w:p>
        </w:tc>
        <w:tc>
          <w:tcPr>
            <w:tcW w:w="2431" w:type="dxa"/>
            <w:vAlign w:val="center"/>
          </w:tcPr>
          <w:p w14:paraId="288B8445">
            <w:pPr>
              <w:spacing w:line="360" w:lineRule="auto"/>
              <w:jc w:val="center"/>
              <w:outlineLvl w:val="9"/>
              <w:rPr>
                <w:rFonts w:hint="default" w:eastAsia="宋体"/>
                <w:lang w:val="en-US" w:eastAsia="zh-CN"/>
              </w:rPr>
            </w:pPr>
            <w:r>
              <w:rPr>
                <w:rFonts w:hint="eastAsia"/>
              </w:rPr>
              <w:t>理论学时：</w:t>
            </w:r>
            <w:r>
              <w:rPr>
                <w:rFonts w:hint="eastAsia"/>
                <w:lang w:val="en-US" w:eastAsia="zh-CN"/>
              </w:rPr>
              <w:t>48</w:t>
            </w:r>
          </w:p>
        </w:tc>
      </w:tr>
      <w:tr w14:paraId="6F3868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306" w:type="dxa"/>
            <w:vAlign w:val="center"/>
          </w:tcPr>
          <w:p w14:paraId="786F1AC5">
            <w:pPr>
              <w:spacing w:line="360" w:lineRule="auto"/>
              <w:jc w:val="center"/>
              <w:outlineLvl w:val="9"/>
              <w:rPr>
                <w:b/>
                <w:bCs/>
                <w:szCs w:val="21"/>
              </w:rPr>
            </w:pPr>
            <w:r>
              <w:rPr>
                <w:b/>
                <w:bCs/>
                <w:szCs w:val="21"/>
              </w:rPr>
              <w:t>学分</w:t>
            </w:r>
          </w:p>
        </w:tc>
        <w:tc>
          <w:tcPr>
            <w:tcW w:w="2602" w:type="dxa"/>
            <w:vAlign w:val="center"/>
          </w:tcPr>
          <w:p w14:paraId="167A3AC5">
            <w:pPr>
              <w:spacing w:line="360" w:lineRule="auto"/>
              <w:jc w:val="center"/>
              <w:outlineLvl w:val="9"/>
              <w:rPr>
                <w:rFonts w:hint="eastAsia" w:eastAsia="宋体"/>
                <w:bCs/>
                <w:szCs w:val="21"/>
                <w:lang w:eastAsia="zh-CN"/>
              </w:rPr>
            </w:pPr>
            <w:r>
              <w:rPr>
                <w:rFonts w:hint="eastAsia"/>
                <w:bCs/>
                <w:szCs w:val="21"/>
                <w:lang w:val="en-US" w:eastAsia="zh-CN"/>
              </w:rPr>
              <w:t>3</w:t>
            </w:r>
          </w:p>
        </w:tc>
        <w:tc>
          <w:tcPr>
            <w:tcW w:w="1841" w:type="dxa"/>
            <w:vMerge w:val="continue"/>
            <w:vAlign w:val="center"/>
          </w:tcPr>
          <w:p w14:paraId="20FF633E">
            <w:pPr>
              <w:spacing w:line="360" w:lineRule="auto"/>
              <w:jc w:val="center"/>
              <w:outlineLvl w:val="9"/>
            </w:pPr>
          </w:p>
        </w:tc>
        <w:tc>
          <w:tcPr>
            <w:tcW w:w="2431" w:type="dxa"/>
            <w:vAlign w:val="center"/>
          </w:tcPr>
          <w:p w14:paraId="44913A2A">
            <w:pPr>
              <w:spacing w:line="360" w:lineRule="auto"/>
              <w:jc w:val="center"/>
              <w:outlineLvl w:val="9"/>
              <w:rPr>
                <w:rFonts w:hint="default" w:eastAsia="宋体"/>
                <w:lang w:val="en-US" w:eastAsia="zh-CN"/>
              </w:rPr>
            </w:pPr>
            <w:r>
              <w:rPr>
                <w:rFonts w:hint="eastAsia"/>
              </w:rPr>
              <w:t>实践学时：</w:t>
            </w:r>
            <w:r>
              <w:rPr>
                <w:rFonts w:hint="eastAsia"/>
                <w:lang w:val="en-US" w:eastAsia="zh-CN"/>
              </w:rPr>
              <w:t>0</w:t>
            </w:r>
          </w:p>
        </w:tc>
      </w:tr>
      <w:tr w14:paraId="2FD9D4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306" w:type="dxa"/>
            <w:vAlign w:val="center"/>
          </w:tcPr>
          <w:p w14:paraId="4D95F9E0">
            <w:pPr>
              <w:spacing w:line="360" w:lineRule="auto"/>
              <w:jc w:val="center"/>
              <w:outlineLvl w:val="9"/>
              <w:rPr>
                <w:b/>
                <w:bCs/>
                <w:szCs w:val="21"/>
              </w:rPr>
            </w:pPr>
            <w:r>
              <w:rPr>
                <w:rFonts w:hint="eastAsia"/>
                <w:b/>
                <w:bCs/>
                <w:szCs w:val="21"/>
              </w:rPr>
              <w:t>考核方式</w:t>
            </w:r>
          </w:p>
        </w:tc>
        <w:tc>
          <w:tcPr>
            <w:tcW w:w="2602" w:type="dxa"/>
            <w:vAlign w:val="center"/>
          </w:tcPr>
          <w:p w14:paraId="51BFE2B7">
            <w:pPr>
              <w:spacing w:line="360" w:lineRule="auto"/>
              <w:jc w:val="center"/>
              <w:outlineLvl w:val="9"/>
              <w:rPr>
                <w:rFonts w:hint="eastAsia" w:eastAsia="宋体"/>
                <w:bCs/>
                <w:szCs w:val="21"/>
                <w:lang w:eastAsia="zh-CN"/>
              </w:rPr>
            </w:pPr>
            <w:r>
              <w:rPr>
                <w:rFonts w:hint="eastAsia"/>
                <w:bCs/>
                <w:szCs w:val="21"/>
              </w:rPr>
              <w:t>考</w:t>
            </w:r>
            <w:r>
              <w:rPr>
                <w:rFonts w:hint="eastAsia"/>
                <w:bCs/>
                <w:szCs w:val="21"/>
                <w:lang w:val="en-US" w:eastAsia="zh-CN"/>
              </w:rPr>
              <w:t>查</w:t>
            </w:r>
          </w:p>
        </w:tc>
        <w:tc>
          <w:tcPr>
            <w:tcW w:w="1841" w:type="dxa"/>
            <w:vAlign w:val="center"/>
          </w:tcPr>
          <w:p w14:paraId="035DEF18">
            <w:pPr>
              <w:spacing w:line="360" w:lineRule="auto"/>
              <w:jc w:val="center"/>
              <w:outlineLvl w:val="9"/>
              <w:rPr>
                <w:b/>
                <w:bCs/>
                <w:szCs w:val="21"/>
              </w:rPr>
            </w:pPr>
            <w:r>
              <w:rPr>
                <w:b/>
                <w:bCs/>
                <w:szCs w:val="21"/>
              </w:rPr>
              <w:t>建议修读学期</w:t>
            </w:r>
          </w:p>
        </w:tc>
        <w:tc>
          <w:tcPr>
            <w:tcW w:w="2431" w:type="dxa"/>
            <w:vAlign w:val="center"/>
          </w:tcPr>
          <w:p w14:paraId="3297384D">
            <w:pPr>
              <w:spacing w:line="360" w:lineRule="auto"/>
              <w:jc w:val="center"/>
              <w:outlineLvl w:val="9"/>
            </w:pPr>
            <w:r>
              <w:rPr>
                <w:rFonts w:hint="eastAsia"/>
              </w:rPr>
              <w:t>普通本科</w:t>
            </w:r>
            <w:r>
              <w:rPr>
                <w:rFonts w:hint="eastAsia"/>
                <w:lang w:val="en-US" w:eastAsia="zh-CN"/>
              </w:rPr>
              <w:t>2</w:t>
            </w:r>
            <w:r>
              <w:rPr>
                <w:rFonts w:hint="eastAsia"/>
              </w:rPr>
              <w:t>学期</w:t>
            </w:r>
          </w:p>
        </w:tc>
      </w:tr>
      <w:tr w14:paraId="4A1847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306" w:type="dxa"/>
            <w:vAlign w:val="center"/>
          </w:tcPr>
          <w:p w14:paraId="222B4F1F">
            <w:pPr>
              <w:spacing w:line="360" w:lineRule="auto"/>
              <w:jc w:val="center"/>
              <w:outlineLvl w:val="9"/>
              <w:rPr>
                <w:b/>
                <w:bCs/>
                <w:szCs w:val="21"/>
              </w:rPr>
            </w:pPr>
            <w:r>
              <w:rPr>
                <w:b/>
                <w:bCs/>
                <w:szCs w:val="21"/>
              </w:rPr>
              <w:t>预修课程</w:t>
            </w:r>
          </w:p>
        </w:tc>
        <w:tc>
          <w:tcPr>
            <w:tcW w:w="2602" w:type="dxa"/>
            <w:vAlign w:val="center"/>
          </w:tcPr>
          <w:p w14:paraId="53041263">
            <w:pPr>
              <w:spacing w:line="360" w:lineRule="auto"/>
              <w:jc w:val="center"/>
              <w:outlineLvl w:val="9"/>
              <w:rPr>
                <w:rFonts w:hint="default" w:eastAsia="宋体"/>
                <w:bCs/>
                <w:szCs w:val="21"/>
                <w:lang w:val="en-US" w:eastAsia="zh-CN"/>
              </w:rPr>
            </w:pPr>
            <w:r>
              <w:rPr>
                <w:rFonts w:hint="eastAsia"/>
                <w:lang w:val="en-US" w:eastAsia="zh-CN"/>
              </w:rPr>
              <w:t>高级程序设计语言</w:t>
            </w:r>
          </w:p>
        </w:tc>
        <w:tc>
          <w:tcPr>
            <w:tcW w:w="1841" w:type="dxa"/>
            <w:vAlign w:val="center"/>
          </w:tcPr>
          <w:p w14:paraId="107B92F0">
            <w:pPr>
              <w:spacing w:line="360" w:lineRule="auto"/>
              <w:jc w:val="center"/>
              <w:outlineLvl w:val="9"/>
              <w:rPr>
                <w:b/>
                <w:bCs/>
                <w:szCs w:val="21"/>
              </w:rPr>
            </w:pPr>
            <w:r>
              <w:rPr>
                <w:b/>
                <w:bCs/>
                <w:szCs w:val="21"/>
              </w:rPr>
              <w:t>适用专业</w:t>
            </w:r>
          </w:p>
        </w:tc>
        <w:tc>
          <w:tcPr>
            <w:tcW w:w="2431" w:type="dxa"/>
            <w:vAlign w:val="center"/>
          </w:tcPr>
          <w:p w14:paraId="5614AEA5">
            <w:pPr>
              <w:spacing w:line="360" w:lineRule="auto"/>
              <w:jc w:val="center"/>
              <w:outlineLvl w:val="9"/>
            </w:pPr>
            <w:r>
              <w:rPr>
                <w:rFonts w:hint="eastAsia"/>
                <w:lang w:val="en-US" w:eastAsia="zh-CN"/>
              </w:rPr>
              <w:t>计算机科学与技术</w:t>
            </w:r>
          </w:p>
        </w:tc>
      </w:tr>
      <w:tr w14:paraId="4AA5B7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306" w:type="dxa"/>
            <w:vAlign w:val="center"/>
          </w:tcPr>
          <w:p w14:paraId="6AC3B579">
            <w:pPr>
              <w:spacing w:line="360" w:lineRule="auto"/>
              <w:jc w:val="center"/>
              <w:outlineLvl w:val="9"/>
              <w:rPr>
                <w:b/>
                <w:bCs/>
                <w:szCs w:val="21"/>
              </w:rPr>
            </w:pPr>
            <w:r>
              <w:rPr>
                <w:rFonts w:hint="eastAsia"/>
                <w:b/>
                <w:bCs/>
                <w:szCs w:val="21"/>
              </w:rPr>
              <w:t>课程简介（课程性质和目的）</w:t>
            </w:r>
          </w:p>
        </w:tc>
        <w:tc>
          <w:tcPr>
            <w:tcW w:w="6874" w:type="dxa"/>
            <w:gridSpan w:val="3"/>
            <w:vAlign w:val="center"/>
          </w:tcPr>
          <w:p w14:paraId="593DB3A8">
            <w:pPr>
              <w:spacing w:line="360" w:lineRule="auto"/>
              <w:ind w:firstLine="420" w:firstLineChars="200"/>
              <w:jc w:val="left"/>
              <w:outlineLvl w:val="9"/>
              <w:rPr>
                <w:rFonts w:hint="eastAsia" w:ascii="宋体" w:hAnsi="宋体" w:cs="宋体"/>
                <w:szCs w:val="21"/>
                <w:lang w:val="en-US" w:eastAsia="zh-CN"/>
              </w:rPr>
            </w:pPr>
            <w:r>
              <w:rPr>
                <w:rFonts w:ascii="宋体" w:hAnsi="宋体" w:cs="宋体"/>
                <w:szCs w:val="21"/>
              </w:rPr>
              <w:t>本课程是</w:t>
            </w:r>
            <w:r>
              <w:rPr>
                <w:rFonts w:hint="eastAsia"/>
                <w:lang w:val="en-US" w:eastAsia="zh-CN"/>
              </w:rPr>
              <w:t>计算机科学与技术</w:t>
            </w:r>
            <w:r>
              <w:rPr>
                <w:rFonts w:hint="eastAsia" w:ascii="宋体" w:hAnsi="宋体" w:cs="宋体"/>
                <w:szCs w:val="21"/>
              </w:rPr>
              <w:t>专业的</w:t>
            </w:r>
            <w:r>
              <w:rPr>
                <w:rFonts w:ascii="宋体" w:hAnsi="宋体" w:cs="宋体"/>
                <w:szCs w:val="21"/>
              </w:rPr>
              <w:t>一门</w:t>
            </w:r>
            <w:r>
              <w:rPr>
                <w:rFonts w:hint="eastAsia" w:ascii="宋体" w:hAnsi="宋体" w:cs="宋体"/>
                <w:szCs w:val="21"/>
                <w:lang w:val="en-US" w:eastAsia="zh-CN"/>
              </w:rPr>
              <w:t>学科基础选修</w:t>
            </w:r>
            <w:r>
              <w:rPr>
                <w:rFonts w:hint="eastAsia" w:ascii="宋体" w:hAnsi="宋体" w:cs="宋体"/>
                <w:szCs w:val="21"/>
              </w:rPr>
              <w:t>课</w:t>
            </w:r>
            <w:r>
              <w:rPr>
                <w:rFonts w:ascii="宋体" w:hAnsi="宋体" w:cs="宋体"/>
                <w:szCs w:val="21"/>
              </w:rPr>
              <w:t>。</w:t>
            </w:r>
            <w:r>
              <w:rPr>
                <w:rFonts w:hint="eastAsia" w:ascii="宋体" w:hAnsi="宋体" w:cs="宋体"/>
                <w:szCs w:val="21"/>
                <w:lang w:val="en-US" w:eastAsia="zh-CN"/>
              </w:rPr>
              <w:t>主要讲授Python开发环境的搭建与使用，运算符与内置函数，数字、列表、元组、字典、集合、字符串等常用数据类型，选择结构、循环结构、异常处理结构，函数与类的定义和使用，面向对象、文件与文件夹操作等程序设计基础相关技术。</w:t>
            </w:r>
          </w:p>
          <w:p w14:paraId="20EBD4FE">
            <w:pPr>
              <w:spacing w:line="360" w:lineRule="auto"/>
              <w:ind w:firstLine="420" w:firstLineChars="200"/>
              <w:jc w:val="left"/>
              <w:outlineLvl w:val="9"/>
              <w:rPr>
                <w:rFonts w:ascii="宋体" w:hAnsi="宋体" w:cs="宋体"/>
                <w:color w:val="333333"/>
                <w:szCs w:val="21"/>
                <w:shd w:val="clear" w:color="auto" w:fill="FFFFFF"/>
              </w:rPr>
            </w:pPr>
            <w:r>
              <w:rPr>
                <w:rFonts w:hint="eastAsia" w:ascii="宋体" w:hAnsi="宋体" w:cs="宋体"/>
                <w:szCs w:val="21"/>
                <w:lang w:eastAsia="zh-CN"/>
              </w:rPr>
              <w:t>通过本课程的学习</w:t>
            </w:r>
            <w:r>
              <w:rPr>
                <w:rFonts w:hint="eastAsia" w:ascii="宋体" w:hAnsi="宋体" w:cs="宋体"/>
                <w:szCs w:val="21"/>
                <w:lang w:val="en-US" w:eastAsia="zh-CN"/>
              </w:rPr>
              <w:t>，掌握Python程序设计语言的基本知识和使用Python语言进行软件开发的思想和基本方法，进而掌握程序设计的基本步骤和通用方法，提高通过编写程序解决实际问题的能力。课程着眼于学生的长远发展，重点培养其软件开发、</w:t>
            </w:r>
            <w:r>
              <w:rPr>
                <w:rFonts w:hint="eastAsia"/>
                <w:lang w:val="en-US" w:eastAsia="zh-CN"/>
              </w:rPr>
              <w:t>计算机科学与技术专业</w:t>
            </w:r>
            <w:r>
              <w:rPr>
                <w:rFonts w:hint="eastAsia" w:ascii="宋体" w:hAnsi="宋体" w:cs="宋体"/>
                <w:szCs w:val="21"/>
                <w:lang w:val="en-US" w:eastAsia="zh-CN"/>
              </w:rPr>
              <w:t>基本工作技能、职业素养、社会适应能力、交流沟通能力、团队协作能力、创新能力和自主学习能力。</w:t>
            </w:r>
          </w:p>
        </w:tc>
      </w:tr>
      <w:tr w14:paraId="48BDEC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306" w:type="dxa"/>
            <w:vAlign w:val="center"/>
          </w:tcPr>
          <w:p w14:paraId="75E3855A">
            <w:pPr>
              <w:spacing w:line="360" w:lineRule="auto"/>
              <w:jc w:val="center"/>
              <w:outlineLvl w:val="9"/>
              <w:rPr>
                <w:b/>
                <w:bCs/>
                <w:szCs w:val="21"/>
              </w:rPr>
            </w:pPr>
            <w:r>
              <w:rPr>
                <w:b/>
                <w:bCs/>
                <w:szCs w:val="21"/>
              </w:rPr>
              <w:t>大纲执笔人</w:t>
            </w:r>
          </w:p>
        </w:tc>
        <w:tc>
          <w:tcPr>
            <w:tcW w:w="2602" w:type="dxa"/>
            <w:vAlign w:val="center"/>
          </w:tcPr>
          <w:p w14:paraId="0958879A">
            <w:pPr>
              <w:spacing w:line="360" w:lineRule="auto"/>
              <w:jc w:val="center"/>
              <w:outlineLvl w:val="9"/>
              <w:rPr>
                <w:rFonts w:hint="eastAsia" w:eastAsia="宋体"/>
                <w:szCs w:val="21"/>
                <w:lang w:eastAsia="zh-CN"/>
              </w:rPr>
            </w:pPr>
            <w:r>
              <w:rPr>
                <w:rFonts w:hint="eastAsia"/>
                <w:szCs w:val="21"/>
                <w:lang w:val="en-US" w:eastAsia="zh-CN"/>
              </w:rPr>
              <w:t>翟建丽</w:t>
            </w:r>
          </w:p>
        </w:tc>
        <w:tc>
          <w:tcPr>
            <w:tcW w:w="1841" w:type="dxa"/>
            <w:vAlign w:val="center"/>
          </w:tcPr>
          <w:p w14:paraId="3096D38E">
            <w:pPr>
              <w:spacing w:line="360" w:lineRule="auto"/>
              <w:jc w:val="center"/>
              <w:outlineLvl w:val="9"/>
              <w:rPr>
                <w:b/>
                <w:bCs/>
                <w:szCs w:val="21"/>
              </w:rPr>
            </w:pPr>
            <w:r>
              <w:rPr>
                <w:rFonts w:hint="eastAsia"/>
                <w:b/>
                <w:bCs/>
                <w:szCs w:val="21"/>
              </w:rPr>
              <w:t>大纲审批人</w:t>
            </w:r>
          </w:p>
        </w:tc>
        <w:tc>
          <w:tcPr>
            <w:tcW w:w="2431" w:type="dxa"/>
            <w:vAlign w:val="center"/>
          </w:tcPr>
          <w:p w14:paraId="640E80EB">
            <w:pPr>
              <w:spacing w:line="360" w:lineRule="auto"/>
              <w:jc w:val="center"/>
              <w:outlineLvl w:val="9"/>
              <w:rPr>
                <w:rFonts w:hint="default" w:eastAsia="宋体"/>
                <w:b/>
                <w:lang w:val="en-US" w:eastAsia="zh-CN"/>
              </w:rPr>
            </w:pPr>
            <w:r>
              <w:rPr>
                <w:rFonts w:hint="eastAsia"/>
                <w:b/>
                <w:lang w:val="en-US" w:eastAsia="zh-CN"/>
              </w:rPr>
              <w:t>刘品洁</w:t>
            </w:r>
          </w:p>
        </w:tc>
      </w:tr>
    </w:tbl>
    <w:p w14:paraId="2DBF464B">
      <w:pPr>
        <w:spacing w:before="93" w:beforeLines="30" w:after="93" w:afterLines="30" w:line="360" w:lineRule="auto"/>
        <w:outlineLvl w:val="9"/>
        <w:rPr>
          <w:rFonts w:ascii="黑体" w:hAnsi="黑体" w:eastAsia="黑体"/>
          <w:b/>
          <w:bCs/>
          <w:sz w:val="24"/>
        </w:rPr>
      </w:pPr>
      <w:r>
        <w:rPr>
          <w:rFonts w:ascii="黑体" w:hAnsi="黑体" w:eastAsia="黑体"/>
          <w:b/>
          <w:bCs/>
          <w:sz w:val="24"/>
        </w:rPr>
        <w:t>一、课程目标</w:t>
      </w:r>
    </w:p>
    <w:p w14:paraId="2877A973">
      <w:pPr>
        <w:spacing w:line="360" w:lineRule="auto"/>
        <w:ind w:firstLine="420" w:firstLineChars="200"/>
        <w:outlineLvl w:val="9"/>
        <w:rPr>
          <w:bCs/>
          <w:color w:val="000000"/>
          <w:szCs w:val="21"/>
        </w:rPr>
      </w:pPr>
      <w:r>
        <w:rPr>
          <w:rFonts w:hAnsi="宋体"/>
          <w:bCs/>
          <w:color w:val="000000"/>
          <w:szCs w:val="21"/>
        </w:rPr>
        <w:t>通过本课程学习，使学生具备下列素养与能力：</w:t>
      </w:r>
    </w:p>
    <w:p w14:paraId="18E2041D">
      <w:pPr>
        <w:spacing w:before="93" w:beforeLines="30" w:after="93" w:afterLines="30" w:line="360" w:lineRule="auto"/>
        <w:ind w:firstLine="422" w:firstLineChars="200"/>
        <w:outlineLvl w:val="9"/>
        <w:rPr>
          <w:b/>
          <w:color w:val="000000"/>
          <w:szCs w:val="21"/>
        </w:rPr>
      </w:pPr>
      <w:r>
        <w:rPr>
          <w:rFonts w:hint="eastAsia"/>
          <w:b/>
          <w:color w:val="000000"/>
          <w:szCs w:val="21"/>
          <w:lang w:val="en-US" w:eastAsia="zh-CN"/>
        </w:rPr>
        <w:t>1.</w:t>
      </w:r>
      <w:r>
        <w:rPr>
          <w:rFonts w:hint="eastAsia"/>
          <w:b/>
          <w:color w:val="000000"/>
          <w:szCs w:val="21"/>
        </w:rPr>
        <w:t>知识目标：</w:t>
      </w:r>
    </w:p>
    <w:p w14:paraId="19E2E30F">
      <w:pPr>
        <w:spacing w:before="93" w:beforeLines="30" w:after="93" w:afterLines="30" w:line="360" w:lineRule="auto"/>
        <w:ind w:firstLine="420" w:firstLineChars="200"/>
        <w:outlineLvl w:val="9"/>
        <w:rPr>
          <w:rFonts w:hint="eastAsia" w:ascii="宋体" w:hAnsi="宋体" w:cs="宋体"/>
          <w:bCs/>
          <w:color w:val="000000"/>
          <w:szCs w:val="21"/>
          <w:lang w:val="en-US" w:eastAsia="zh-CN"/>
        </w:rPr>
      </w:pPr>
      <w:r>
        <w:rPr>
          <w:rFonts w:hint="eastAsia" w:ascii="宋体" w:hAnsi="宋体" w:cs="宋体"/>
          <w:bCs/>
          <w:color w:val="000000"/>
          <w:szCs w:val="21"/>
          <w:lang w:val="en-US" w:eastAsia="zh-CN"/>
        </w:rPr>
        <w:t>1.1.使学生熟悉Python运行环境的搭建，掌握Python程序设计的基本数据类型和特有的组合数据类型。</w:t>
      </w:r>
    </w:p>
    <w:p w14:paraId="5507D193">
      <w:pPr>
        <w:spacing w:before="93" w:beforeLines="30" w:after="93" w:afterLines="30" w:line="360" w:lineRule="auto"/>
        <w:ind w:firstLine="420" w:firstLineChars="200"/>
        <w:outlineLvl w:val="9"/>
        <w:rPr>
          <w:rFonts w:hint="eastAsia" w:ascii="宋体" w:hAnsi="宋体" w:cs="宋体"/>
          <w:bCs/>
          <w:color w:val="000000"/>
          <w:szCs w:val="21"/>
          <w:lang w:val="en-US" w:eastAsia="zh-CN"/>
        </w:rPr>
      </w:pPr>
      <w:r>
        <w:rPr>
          <w:rFonts w:hint="eastAsia" w:ascii="宋体" w:hAnsi="宋体" w:cs="宋体"/>
          <w:bCs/>
          <w:color w:val="000000"/>
          <w:szCs w:val="21"/>
          <w:lang w:val="en-US" w:eastAsia="zh-CN"/>
        </w:rPr>
        <w:t>1.2.使学生具备程序设计以解决实际问题的能力，即需要熟练掌握Python程序控制结构、函数和类的设计与使用，熟练使用Python读写文本文件，了解Python程序的调试方法，了解Python面向对象程序设计模式等。</w:t>
      </w:r>
    </w:p>
    <w:p w14:paraId="0205EC87">
      <w:pPr>
        <w:spacing w:before="93" w:beforeLines="30" w:after="93" w:afterLines="30" w:line="360" w:lineRule="auto"/>
        <w:ind w:firstLine="420" w:firstLineChars="200"/>
        <w:outlineLvl w:val="9"/>
        <w:rPr>
          <w:rFonts w:hint="eastAsia" w:ascii="宋体" w:hAnsi="宋体" w:cs="宋体"/>
          <w:bCs/>
          <w:color w:val="000000"/>
          <w:szCs w:val="21"/>
          <w:lang w:val="en-US" w:eastAsia="zh-CN"/>
        </w:rPr>
      </w:pPr>
      <w:r>
        <w:rPr>
          <w:rFonts w:hint="eastAsia" w:ascii="宋体" w:hAnsi="宋体" w:cs="宋体"/>
          <w:bCs/>
          <w:color w:val="000000"/>
          <w:szCs w:val="21"/>
          <w:lang w:val="en-US" w:eastAsia="zh-CN"/>
        </w:rPr>
        <w:t>1.3.使学生了解Python在数据库、数据处理、数据可视化中的应用，为以后处理工程领域的相关问题，奠定一定的基础。</w:t>
      </w:r>
    </w:p>
    <w:p w14:paraId="2B3FEA49">
      <w:pPr>
        <w:spacing w:before="93" w:beforeLines="30" w:after="93" w:afterLines="30" w:line="360" w:lineRule="auto"/>
        <w:ind w:firstLine="422" w:firstLineChars="200"/>
        <w:outlineLvl w:val="9"/>
        <w:rPr>
          <w:b/>
          <w:color w:val="000000"/>
          <w:szCs w:val="21"/>
        </w:rPr>
      </w:pPr>
      <w:r>
        <w:rPr>
          <w:rFonts w:hint="eastAsia"/>
          <w:b/>
          <w:color w:val="000000"/>
          <w:szCs w:val="21"/>
          <w:lang w:val="en-US" w:eastAsia="zh-CN"/>
        </w:rPr>
        <w:t>2.</w:t>
      </w:r>
      <w:r>
        <w:rPr>
          <w:rFonts w:hint="eastAsia"/>
          <w:b/>
          <w:color w:val="000000"/>
          <w:szCs w:val="21"/>
        </w:rPr>
        <w:t>能力目标：</w:t>
      </w:r>
    </w:p>
    <w:p w14:paraId="23DAAA19">
      <w:pPr>
        <w:spacing w:before="93" w:beforeLines="30" w:after="93" w:afterLines="30" w:line="360" w:lineRule="auto"/>
        <w:ind w:firstLine="420" w:firstLineChars="200"/>
        <w:outlineLvl w:val="9"/>
        <w:rPr>
          <w:rFonts w:hint="eastAsia" w:ascii="宋体" w:hAnsi="宋体" w:cs="宋体"/>
          <w:bCs/>
          <w:color w:val="000000"/>
          <w:szCs w:val="21"/>
          <w:lang w:val="en-US" w:eastAsia="zh-CN"/>
        </w:rPr>
      </w:pPr>
      <w:r>
        <w:rPr>
          <w:rFonts w:hint="eastAsia" w:ascii="宋体" w:hAnsi="宋体" w:cs="宋体"/>
          <w:bCs/>
          <w:color w:val="000000"/>
          <w:szCs w:val="21"/>
          <w:lang w:val="en-US" w:eastAsia="zh-CN"/>
        </w:rPr>
        <w:t>2.1</w:t>
      </w:r>
      <w:r>
        <w:rPr>
          <w:rFonts w:hint="eastAsia" w:ascii="宋体" w:hAnsi="宋体" w:cs="宋体"/>
          <w:bCs/>
          <w:color w:val="000000"/>
          <w:szCs w:val="21"/>
        </w:rPr>
        <w:t>．科学观察和思维的能力——</w:t>
      </w:r>
      <w:r>
        <w:rPr>
          <w:rFonts w:hint="eastAsia" w:ascii="宋体" w:hAnsi="宋体" w:cs="宋体"/>
          <w:bCs/>
          <w:color w:val="000000"/>
          <w:szCs w:val="21"/>
          <w:lang w:val="en-US" w:eastAsia="zh-CN"/>
        </w:rPr>
        <w:t>使学生会合理地选择实验环境，能用Python进行数据拆分、数据处理、数据分析、表达实验结果，提高科学观察和思维能力。</w:t>
      </w:r>
    </w:p>
    <w:p w14:paraId="76AEC431">
      <w:pPr>
        <w:spacing w:before="93" w:beforeLines="30" w:after="93" w:afterLines="30" w:line="360" w:lineRule="auto"/>
        <w:ind w:firstLine="420" w:firstLineChars="200"/>
        <w:outlineLvl w:val="9"/>
        <w:rPr>
          <w:rFonts w:ascii="宋体" w:hAnsi="宋体" w:cs="宋体"/>
          <w:bCs/>
          <w:color w:val="000000"/>
          <w:szCs w:val="21"/>
        </w:rPr>
      </w:pPr>
      <w:r>
        <w:rPr>
          <w:rFonts w:hint="eastAsia" w:ascii="宋体" w:hAnsi="宋体" w:cs="宋体"/>
          <w:bCs/>
          <w:color w:val="000000"/>
          <w:szCs w:val="21"/>
          <w:lang w:val="en-US" w:eastAsia="zh-CN"/>
        </w:rPr>
        <w:t>2.2</w:t>
      </w:r>
      <w:r>
        <w:rPr>
          <w:rFonts w:hint="eastAsia" w:ascii="宋体" w:hAnsi="宋体" w:cs="宋体"/>
          <w:bCs/>
          <w:color w:val="000000"/>
          <w:szCs w:val="21"/>
        </w:rPr>
        <w:t>．实践能力——通过学习，有意识地培养学生编写高质量、高效率程序的能力和风格。</w:t>
      </w:r>
    </w:p>
    <w:p w14:paraId="29CAB439">
      <w:pPr>
        <w:spacing w:before="93" w:beforeLines="30" w:after="93" w:afterLines="30" w:line="360" w:lineRule="auto"/>
        <w:ind w:firstLine="420" w:firstLineChars="200"/>
        <w:outlineLvl w:val="9"/>
        <w:rPr>
          <w:rFonts w:ascii="宋体" w:hAnsi="宋体" w:cs="宋体"/>
          <w:bCs/>
          <w:color w:val="000000"/>
          <w:szCs w:val="21"/>
        </w:rPr>
      </w:pPr>
      <w:r>
        <w:rPr>
          <w:rFonts w:hint="eastAsia" w:ascii="宋体" w:hAnsi="宋体" w:cs="宋体"/>
          <w:bCs/>
          <w:color w:val="000000"/>
          <w:szCs w:val="21"/>
          <w:lang w:val="en-US" w:eastAsia="zh-CN"/>
        </w:rPr>
        <w:t>2.3</w:t>
      </w:r>
      <w:r>
        <w:rPr>
          <w:rFonts w:hint="eastAsia" w:ascii="宋体" w:hAnsi="宋体" w:cs="宋体"/>
          <w:bCs/>
          <w:color w:val="000000"/>
          <w:szCs w:val="21"/>
        </w:rPr>
        <w:t>．分析问题和解决问题的能力——能够将抽象的数据结构和算法应用于实际应用场景，学会利用数据结构原理分析实际问题，提高发现问题与解决问题的能力。</w:t>
      </w:r>
    </w:p>
    <w:p w14:paraId="75D4A0E8">
      <w:pPr>
        <w:spacing w:before="93" w:beforeLines="30" w:after="93" w:afterLines="30" w:line="360" w:lineRule="auto"/>
        <w:ind w:firstLine="420" w:firstLineChars="200"/>
        <w:outlineLvl w:val="9"/>
        <w:rPr>
          <w:rFonts w:hint="eastAsia" w:ascii="宋体" w:hAnsi="宋体" w:cs="宋体"/>
          <w:bCs/>
          <w:color w:val="000000"/>
          <w:szCs w:val="21"/>
        </w:rPr>
      </w:pPr>
      <w:r>
        <w:rPr>
          <w:rFonts w:hint="eastAsia" w:ascii="宋体" w:hAnsi="宋体" w:cs="宋体"/>
          <w:bCs/>
          <w:color w:val="000000"/>
          <w:szCs w:val="21"/>
          <w:lang w:val="en-US" w:eastAsia="zh-CN"/>
        </w:rPr>
        <w:t>2.4</w:t>
      </w:r>
      <w:r>
        <w:rPr>
          <w:rFonts w:hint="eastAsia" w:ascii="宋体" w:hAnsi="宋体" w:cs="宋体"/>
          <w:bCs/>
          <w:color w:val="000000"/>
          <w:szCs w:val="21"/>
        </w:rPr>
        <w:t>．独立获取知识的能力——逐步掌握科学的学习方法，不断地扩展知识面，</w:t>
      </w:r>
      <w:r>
        <w:rPr>
          <w:rFonts w:hint="eastAsia" w:ascii="宋体" w:hAnsi="宋体" w:cs="宋体"/>
          <w:bCs/>
          <w:color w:val="000000"/>
          <w:szCs w:val="21"/>
          <w:lang w:val="en-US" w:eastAsia="zh-CN"/>
        </w:rPr>
        <w:t>驾驭不同领域的Python扩展块，具备独立获取知识的能力</w:t>
      </w:r>
      <w:r>
        <w:rPr>
          <w:rFonts w:hint="eastAsia" w:ascii="宋体" w:hAnsi="宋体" w:cs="宋体"/>
          <w:bCs/>
          <w:color w:val="000000"/>
          <w:szCs w:val="21"/>
        </w:rPr>
        <w:t>；</w:t>
      </w:r>
    </w:p>
    <w:p w14:paraId="7AA84E94">
      <w:pPr>
        <w:spacing w:before="93" w:beforeLines="30" w:after="93" w:afterLines="30" w:line="360" w:lineRule="auto"/>
        <w:ind w:firstLine="422" w:firstLineChars="200"/>
        <w:outlineLvl w:val="9"/>
        <w:rPr>
          <w:b/>
          <w:color w:val="000000"/>
          <w:szCs w:val="21"/>
        </w:rPr>
      </w:pPr>
      <w:r>
        <w:rPr>
          <w:rFonts w:hint="eastAsia"/>
          <w:b/>
          <w:color w:val="000000"/>
          <w:szCs w:val="21"/>
          <w:lang w:val="en-US" w:eastAsia="zh-CN"/>
        </w:rPr>
        <w:t>3.</w:t>
      </w:r>
      <w:r>
        <w:rPr>
          <w:rFonts w:hint="eastAsia"/>
          <w:b/>
          <w:color w:val="000000"/>
          <w:szCs w:val="21"/>
        </w:rPr>
        <w:t>素质目标（含课程思政目标）：</w:t>
      </w:r>
    </w:p>
    <w:p w14:paraId="54811316">
      <w:pPr>
        <w:spacing w:before="93" w:beforeLines="30" w:after="93" w:afterLines="30" w:line="360" w:lineRule="auto"/>
        <w:ind w:firstLine="420" w:firstLineChars="200"/>
        <w:outlineLvl w:val="9"/>
        <w:rPr>
          <w:rFonts w:hint="eastAsia" w:ascii="宋体" w:hAnsi="宋体" w:cs="宋体"/>
          <w:bCs/>
          <w:color w:val="000000"/>
          <w:szCs w:val="21"/>
          <w:lang w:val="en-US" w:eastAsia="zh-CN"/>
        </w:rPr>
      </w:pPr>
      <w:r>
        <w:rPr>
          <w:rFonts w:hint="eastAsia" w:ascii="宋体" w:hAnsi="宋体" w:cs="宋体"/>
          <w:bCs/>
          <w:color w:val="000000"/>
          <w:szCs w:val="21"/>
          <w:lang w:val="en-US" w:eastAsia="zh-CN"/>
        </w:rPr>
        <w:t>3.1.培养学生严谨的学术态度，鼓励他们程序设计领域进行深入探索和研究。</w:t>
      </w:r>
    </w:p>
    <w:p w14:paraId="508726DB">
      <w:pPr>
        <w:spacing w:before="93" w:beforeLines="30" w:after="93" w:afterLines="30" w:line="360" w:lineRule="auto"/>
        <w:ind w:firstLine="420" w:firstLineChars="200"/>
        <w:outlineLvl w:val="9"/>
        <w:rPr>
          <w:rFonts w:hint="eastAsia" w:ascii="宋体" w:hAnsi="宋体" w:cs="宋体"/>
          <w:bCs/>
          <w:color w:val="000000"/>
          <w:szCs w:val="21"/>
          <w:lang w:val="en-US" w:eastAsia="zh-CN"/>
        </w:rPr>
      </w:pPr>
      <w:r>
        <w:rPr>
          <w:rFonts w:hint="eastAsia" w:ascii="宋体" w:hAnsi="宋体" w:cs="宋体"/>
          <w:bCs/>
          <w:color w:val="000000"/>
          <w:szCs w:val="21"/>
          <w:lang w:val="en-US" w:eastAsia="zh-CN"/>
        </w:rPr>
        <w:t>3.2．激发学生软件工程领域的兴趣，鼓励他们投身于相关产业和创新项目。</w:t>
      </w:r>
    </w:p>
    <w:p w14:paraId="3120C5B3">
      <w:pPr>
        <w:spacing w:before="93" w:beforeLines="30" w:after="93" w:afterLines="30" w:line="360" w:lineRule="auto"/>
        <w:ind w:firstLine="420" w:firstLineChars="200"/>
        <w:outlineLvl w:val="9"/>
        <w:rPr>
          <w:rFonts w:hint="default" w:ascii="宋体" w:hAnsi="宋体" w:cs="宋体"/>
          <w:bCs/>
          <w:color w:val="000000"/>
          <w:szCs w:val="21"/>
          <w:lang w:val="en-US" w:eastAsia="zh-CN"/>
        </w:rPr>
      </w:pPr>
      <w:r>
        <w:rPr>
          <w:rFonts w:hint="eastAsia" w:ascii="宋体" w:hAnsi="宋体" w:cs="宋体"/>
          <w:bCs/>
          <w:color w:val="000000"/>
          <w:szCs w:val="21"/>
          <w:lang w:val="en-US" w:eastAsia="zh-CN"/>
        </w:rPr>
        <w:t>3.3．强调社会责任感，教育学生用Python来解决社会和工程问题。</w:t>
      </w:r>
    </w:p>
    <w:p w14:paraId="019B7176">
      <w:pPr>
        <w:spacing w:before="93" w:beforeLines="30" w:after="93" w:afterLines="30" w:line="360" w:lineRule="auto"/>
        <w:outlineLvl w:val="9"/>
        <w:rPr>
          <w:rFonts w:ascii="黑体" w:hAnsi="黑体" w:eastAsia="黑体"/>
          <w:b/>
          <w:bCs/>
          <w:sz w:val="24"/>
        </w:rPr>
      </w:pPr>
      <w:r>
        <w:rPr>
          <w:rFonts w:ascii="黑体" w:hAnsi="黑体" w:eastAsia="黑体"/>
          <w:b/>
          <w:bCs/>
          <w:sz w:val="24"/>
        </w:rPr>
        <w:t>二、课程目标与毕业要求的对应关系</w:t>
      </w:r>
    </w:p>
    <w:tbl>
      <w:tblPr>
        <w:tblStyle w:val="16"/>
        <w:tblW w:w="829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28" w:type="dxa"/>
          <w:left w:w="108" w:type="dxa"/>
          <w:bottom w:w="28" w:type="dxa"/>
          <w:right w:w="108" w:type="dxa"/>
        </w:tblCellMar>
      </w:tblPr>
      <w:tblGrid>
        <w:gridCol w:w="2163"/>
        <w:gridCol w:w="4675"/>
        <w:gridCol w:w="1452"/>
      </w:tblGrid>
      <w:tr w14:paraId="7F7105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567" w:hRule="atLeast"/>
          <w:tblHeader/>
          <w:jc w:val="center"/>
        </w:trPr>
        <w:tc>
          <w:tcPr>
            <w:tcW w:w="2163" w:type="dxa"/>
            <w:shd w:val="clear" w:color="auto" w:fill="auto"/>
            <w:vAlign w:val="center"/>
          </w:tcPr>
          <w:p w14:paraId="4F5DDA4C">
            <w:pPr>
              <w:widowControl/>
              <w:autoSpaceDE w:val="0"/>
              <w:autoSpaceDN w:val="0"/>
              <w:spacing w:line="360" w:lineRule="auto"/>
              <w:jc w:val="center"/>
              <w:textAlignment w:val="bottom"/>
              <w:outlineLvl w:val="9"/>
              <w:rPr>
                <w:b/>
              </w:rPr>
            </w:pPr>
            <w:r>
              <w:rPr>
                <w:rFonts w:hAnsi="宋体"/>
                <w:b/>
              </w:rPr>
              <w:t>毕业要求</w:t>
            </w:r>
          </w:p>
        </w:tc>
        <w:tc>
          <w:tcPr>
            <w:tcW w:w="4675" w:type="dxa"/>
            <w:shd w:val="clear" w:color="auto" w:fill="auto"/>
            <w:vAlign w:val="center"/>
          </w:tcPr>
          <w:p w14:paraId="49665A92">
            <w:pPr>
              <w:widowControl/>
              <w:autoSpaceDE w:val="0"/>
              <w:autoSpaceDN w:val="0"/>
              <w:spacing w:line="360" w:lineRule="auto"/>
              <w:jc w:val="center"/>
              <w:textAlignment w:val="bottom"/>
              <w:outlineLvl w:val="9"/>
              <w:rPr>
                <w:b/>
              </w:rPr>
            </w:pPr>
            <w:r>
              <w:rPr>
                <w:rFonts w:hAnsi="宋体"/>
                <w:b/>
              </w:rPr>
              <w:t>指标点</w:t>
            </w:r>
          </w:p>
        </w:tc>
        <w:tc>
          <w:tcPr>
            <w:tcW w:w="1452" w:type="dxa"/>
            <w:shd w:val="clear" w:color="auto" w:fill="auto"/>
            <w:vAlign w:val="center"/>
          </w:tcPr>
          <w:p w14:paraId="6B4528C3">
            <w:pPr>
              <w:widowControl/>
              <w:autoSpaceDE w:val="0"/>
              <w:autoSpaceDN w:val="0"/>
              <w:spacing w:line="360" w:lineRule="auto"/>
              <w:jc w:val="center"/>
              <w:textAlignment w:val="bottom"/>
              <w:outlineLvl w:val="9"/>
              <w:rPr>
                <w:b/>
              </w:rPr>
            </w:pPr>
            <w:r>
              <w:rPr>
                <w:rFonts w:hAnsi="宋体"/>
                <w:b/>
              </w:rPr>
              <w:t>课程目标</w:t>
            </w:r>
          </w:p>
        </w:tc>
      </w:tr>
      <w:tr w14:paraId="1195E5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830" w:hRule="atLeast"/>
          <w:jc w:val="center"/>
        </w:trPr>
        <w:tc>
          <w:tcPr>
            <w:tcW w:w="2163" w:type="dxa"/>
            <w:vAlign w:val="center"/>
          </w:tcPr>
          <w:p w14:paraId="1F0FF5D7">
            <w:pPr>
              <w:widowControl/>
              <w:autoSpaceDE w:val="0"/>
              <w:autoSpaceDN w:val="0"/>
              <w:spacing w:line="360" w:lineRule="auto"/>
              <w:jc w:val="center"/>
              <w:textAlignment w:val="bottom"/>
              <w:outlineLvl w:val="9"/>
            </w:pPr>
            <w:r>
              <w:rPr>
                <w:rFonts w:hAnsi="宋体"/>
              </w:rPr>
              <w:t>毕业要求</w:t>
            </w:r>
            <w:r>
              <w:rPr>
                <w:rFonts w:hint="eastAsia"/>
              </w:rPr>
              <w:t>1</w:t>
            </w:r>
          </w:p>
          <w:p w14:paraId="7CC9FA27">
            <w:pPr>
              <w:widowControl/>
              <w:autoSpaceDE w:val="0"/>
              <w:autoSpaceDN w:val="0"/>
              <w:spacing w:line="360" w:lineRule="auto"/>
              <w:jc w:val="center"/>
              <w:textAlignment w:val="bottom"/>
              <w:outlineLvl w:val="9"/>
              <w:rPr>
                <w:b/>
              </w:rPr>
            </w:pPr>
            <w:r>
              <w:rPr>
                <w:rFonts w:hAnsi="宋体"/>
              </w:rPr>
              <w:t>【</w:t>
            </w:r>
            <w:r>
              <w:rPr>
                <w:rFonts w:hint="eastAsia" w:ascii="宋体" w:hAnsi="宋体" w:cs="宋体"/>
                <w:szCs w:val="21"/>
                <w:lang w:val="en-US" w:eastAsia="zh-CN"/>
              </w:rPr>
              <w:t>数理统计知识</w:t>
            </w:r>
            <w:r>
              <w:rPr>
                <w:rFonts w:hAnsi="宋体"/>
              </w:rPr>
              <w:t>】</w:t>
            </w:r>
          </w:p>
        </w:tc>
        <w:tc>
          <w:tcPr>
            <w:tcW w:w="4675" w:type="dxa"/>
            <w:vAlign w:val="center"/>
          </w:tcPr>
          <w:p w14:paraId="698D8CFF">
            <w:pPr>
              <w:spacing w:line="360" w:lineRule="auto"/>
              <w:ind w:firstLine="482"/>
              <w:outlineLvl w:val="9"/>
              <w:rPr>
                <w:rFonts w:hint="default"/>
                <w:szCs w:val="21"/>
                <w:lang w:val="en-US"/>
              </w:rPr>
            </w:pPr>
            <w:r>
              <w:rPr>
                <w:rFonts w:hint="eastAsia" w:ascii="宋体" w:hAnsi="宋体" w:cs="宋体"/>
                <w:bCs/>
                <w:color w:val="000000"/>
                <w:szCs w:val="21"/>
                <w:lang w:val="en-US" w:eastAsia="zh-CN"/>
              </w:rPr>
              <w:t>掌握数学、物理、概论统计等基础知识，掌握逻辑推理、统计分析和数学建模的基本方法；</w:t>
            </w:r>
          </w:p>
        </w:tc>
        <w:tc>
          <w:tcPr>
            <w:tcW w:w="1452" w:type="dxa"/>
            <w:vAlign w:val="center"/>
          </w:tcPr>
          <w:p w14:paraId="504678A9">
            <w:pPr>
              <w:widowControl/>
              <w:autoSpaceDE w:val="0"/>
              <w:autoSpaceDN w:val="0"/>
              <w:spacing w:line="360" w:lineRule="auto"/>
              <w:jc w:val="center"/>
              <w:textAlignment w:val="bottom"/>
              <w:outlineLvl w:val="9"/>
              <w:rPr>
                <w:rFonts w:hAnsi="宋体"/>
              </w:rPr>
            </w:pPr>
            <w:r>
              <w:rPr>
                <w:rFonts w:hAnsi="宋体"/>
              </w:rPr>
              <w:t>课程目标</w:t>
            </w:r>
          </w:p>
          <w:p w14:paraId="55D29945">
            <w:pPr>
              <w:widowControl/>
              <w:autoSpaceDE w:val="0"/>
              <w:autoSpaceDN w:val="0"/>
              <w:spacing w:line="360" w:lineRule="auto"/>
              <w:jc w:val="center"/>
              <w:textAlignment w:val="bottom"/>
              <w:outlineLvl w:val="9"/>
              <w:rPr>
                <w:rFonts w:hint="default" w:eastAsia="宋体"/>
                <w:lang w:val="en-US" w:eastAsia="zh-CN"/>
              </w:rPr>
            </w:pPr>
            <w:r>
              <w:rPr>
                <w:rFonts w:hint="eastAsia"/>
                <w:lang w:val="en-US" w:eastAsia="zh-CN"/>
              </w:rPr>
              <w:t>1.1</w:t>
            </w:r>
            <w:r>
              <w:rPr>
                <w:rFonts w:hint="eastAsia"/>
              </w:rPr>
              <w:t>、</w:t>
            </w:r>
            <w:r>
              <w:rPr>
                <w:rFonts w:hint="eastAsia"/>
                <w:lang w:val="en-US" w:eastAsia="zh-CN"/>
              </w:rPr>
              <w:t>2.1、3.1</w:t>
            </w:r>
          </w:p>
        </w:tc>
      </w:tr>
      <w:tr w14:paraId="7B15B3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830" w:hRule="atLeast"/>
          <w:jc w:val="center"/>
        </w:trPr>
        <w:tc>
          <w:tcPr>
            <w:tcW w:w="2163" w:type="dxa"/>
            <w:vAlign w:val="center"/>
          </w:tcPr>
          <w:p w14:paraId="4728932B">
            <w:pPr>
              <w:widowControl/>
              <w:autoSpaceDE w:val="0"/>
              <w:autoSpaceDN w:val="0"/>
              <w:spacing w:line="360" w:lineRule="auto"/>
              <w:jc w:val="center"/>
              <w:textAlignment w:val="bottom"/>
              <w:outlineLvl w:val="9"/>
              <w:rPr>
                <w:rFonts w:hint="eastAsia" w:hAnsi="宋体" w:eastAsia="宋体"/>
                <w:lang w:eastAsia="zh-CN"/>
              </w:rPr>
            </w:pPr>
            <w:r>
              <w:rPr>
                <w:rFonts w:hAnsi="宋体"/>
              </w:rPr>
              <w:t>毕业要求</w:t>
            </w:r>
            <w:r>
              <w:rPr>
                <w:rFonts w:hint="eastAsia" w:hAnsi="宋体"/>
                <w:lang w:val="en-US" w:eastAsia="zh-CN"/>
              </w:rPr>
              <w:t>4</w:t>
            </w:r>
          </w:p>
          <w:p w14:paraId="0C9C5B25">
            <w:pPr>
              <w:widowControl/>
              <w:autoSpaceDE w:val="0"/>
              <w:autoSpaceDN w:val="0"/>
              <w:spacing w:line="360" w:lineRule="auto"/>
              <w:jc w:val="center"/>
              <w:textAlignment w:val="bottom"/>
              <w:outlineLvl w:val="9"/>
              <w:rPr>
                <w:rFonts w:hAnsi="宋体"/>
              </w:rPr>
            </w:pPr>
            <w:r>
              <w:rPr>
                <w:rFonts w:hint="eastAsia" w:hAnsi="宋体"/>
              </w:rPr>
              <w:t>【</w:t>
            </w:r>
            <w:r>
              <w:rPr>
                <w:rFonts w:hint="eastAsia"/>
                <w:sz w:val="24"/>
                <w:szCs w:val="24"/>
                <w:lang w:eastAsia="zh-CN"/>
              </w:rPr>
              <w:t>设计/开发能力</w:t>
            </w:r>
            <w:r>
              <w:rPr>
                <w:rFonts w:hint="eastAsia" w:hAnsi="宋体"/>
              </w:rPr>
              <w:t>】</w:t>
            </w:r>
          </w:p>
        </w:tc>
        <w:tc>
          <w:tcPr>
            <w:tcW w:w="4675" w:type="dxa"/>
            <w:vAlign w:val="center"/>
          </w:tcPr>
          <w:p w14:paraId="72CB8DAD">
            <w:pPr>
              <w:spacing w:line="360" w:lineRule="auto"/>
              <w:ind w:firstLine="420" w:firstLineChars="200"/>
              <w:outlineLvl w:val="9"/>
            </w:pPr>
            <w:r>
              <w:rPr>
                <w:rFonts w:hint="eastAsia" w:ascii="宋体" w:hAnsi="宋体" w:cs="宋体"/>
                <w:bCs/>
                <w:color w:val="000000"/>
                <w:szCs w:val="21"/>
                <w:lang w:val="en-US" w:eastAsia="zh-CN"/>
              </w:rPr>
              <w:t>能够针对计算机相关技术在各领域实际应用问题，综合运用计算机硬件、软件、网络、数据处理与分析等专业知识和设计方法，设计满足特定需求的软硬件系统、模块或算法流程，设计复杂工程问题的解决方案，具备基本的计算机应用系统开发能力；</w:t>
            </w:r>
          </w:p>
        </w:tc>
        <w:tc>
          <w:tcPr>
            <w:tcW w:w="1452" w:type="dxa"/>
            <w:vAlign w:val="center"/>
          </w:tcPr>
          <w:p w14:paraId="3CB74F6C">
            <w:pPr>
              <w:widowControl/>
              <w:autoSpaceDE w:val="0"/>
              <w:autoSpaceDN w:val="0"/>
              <w:spacing w:line="360" w:lineRule="auto"/>
              <w:jc w:val="center"/>
              <w:textAlignment w:val="bottom"/>
              <w:outlineLvl w:val="9"/>
              <w:rPr>
                <w:rFonts w:hint="eastAsia" w:hAnsi="宋体"/>
              </w:rPr>
            </w:pPr>
            <w:r>
              <w:rPr>
                <w:rFonts w:hint="eastAsia" w:hAnsi="宋体"/>
              </w:rPr>
              <w:t>课程目标</w:t>
            </w:r>
          </w:p>
          <w:p w14:paraId="1E1BC3A0">
            <w:pPr>
              <w:widowControl/>
              <w:autoSpaceDE w:val="0"/>
              <w:autoSpaceDN w:val="0"/>
              <w:spacing w:line="360" w:lineRule="auto"/>
              <w:jc w:val="center"/>
              <w:textAlignment w:val="bottom"/>
              <w:outlineLvl w:val="9"/>
              <w:rPr>
                <w:rFonts w:hAnsi="宋体"/>
              </w:rPr>
            </w:pPr>
            <w:r>
              <w:rPr>
                <w:rFonts w:hint="eastAsia" w:hAnsi="宋体"/>
                <w:lang w:val="en-US" w:eastAsia="zh-CN"/>
              </w:rPr>
              <w:t>1.2、2.2、2.3、3.2</w:t>
            </w:r>
          </w:p>
        </w:tc>
      </w:tr>
      <w:tr w14:paraId="1DFA00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830" w:hRule="atLeast"/>
          <w:jc w:val="center"/>
        </w:trPr>
        <w:tc>
          <w:tcPr>
            <w:tcW w:w="2163" w:type="dxa"/>
            <w:vAlign w:val="center"/>
          </w:tcPr>
          <w:p w14:paraId="04A1E791">
            <w:pPr>
              <w:widowControl/>
              <w:autoSpaceDE w:val="0"/>
              <w:autoSpaceDN w:val="0"/>
              <w:spacing w:line="360" w:lineRule="auto"/>
              <w:jc w:val="center"/>
              <w:textAlignment w:val="bottom"/>
              <w:outlineLvl w:val="9"/>
              <w:rPr>
                <w:rFonts w:hint="eastAsia" w:hAnsi="宋体" w:eastAsia="宋体"/>
                <w:lang w:eastAsia="zh-CN"/>
              </w:rPr>
            </w:pPr>
            <w:r>
              <w:rPr>
                <w:rFonts w:hAnsi="宋体"/>
              </w:rPr>
              <w:t>毕业要求</w:t>
            </w:r>
            <w:r>
              <w:rPr>
                <w:rFonts w:hint="eastAsia" w:hAnsi="宋体"/>
                <w:lang w:val="en-US" w:eastAsia="zh-CN"/>
              </w:rPr>
              <w:t>5</w:t>
            </w:r>
          </w:p>
          <w:p w14:paraId="08F05EB2">
            <w:pPr>
              <w:widowControl/>
              <w:autoSpaceDE w:val="0"/>
              <w:autoSpaceDN w:val="0"/>
              <w:spacing w:line="360" w:lineRule="auto"/>
              <w:jc w:val="center"/>
              <w:textAlignment w:val="bottom"/>
              <w:outlineLvl w:val="9"/>
              <w:rPr>
                <w:rFonts w:hAnsi="宋体"/>
              </w:rPr>
            </w:pPr>
            <w:r>
              <w:rPr>
                <w:rFonts w:hint="eastAsia" w:hAnsi="宋体"/>
              </w:rPr>
              <w:t>【</w:t>
            </w:r>
            <w:r>
              <w:rPr>
                <w:rFonts w:hint="eastAsia" w:hAnsi="宋体"/>
                <w:lang w:val="en-US" w:eastAsia="zh-CN"/>
              </w:rPr>
              <w:t>使用现代工具能力</w:t>
            </w:r>
            <w:r>
              <w:rPr>
                <w:rFonts w:hint="eastAsia" w:hAnsi="宋体"/>
              </w:rPr>
              <w:t>】</w:t>
            </w:r>
          </w:p>
        </w:tc>
        <w:tc>
          <w:tcPr>
            <w:tcW w:w="4675" w:type="dxa"/>
            <w:vAlign w:val="center"/>
          </w:tcPr>
          <w:p w14:paraId="5B6C938B">
            <w:pPr>
              <w:spacing w:line="360" w:lineRule="auto"/>
              <w:ind w:firstLine="420" w:firstLineChars="200"/>
              <w:outlineLvl w:val="9"/>
            </w:pPr>
            <w:r>
              <w:rPr>
                <w:rFonts w:hint="eastAsia" w:ascii="宋体" w:hAnsi="宋体" w:cs="宋体"/>
                <w:bCs/>
                <w:color w:val="000000"/>
                <w:szCs w:val="21"/>
                <w:lang w:val="en-US" w:eastAsia="zh-CN"/>
              </w:rPr>
              <w:t>掌握运用现代信息技术工具获取相关信息、解决相关问题的基本方法和基本技能，能够针对计算机应用问题，选择与使用恰当的软硬件开发工具、分析工具和信息检索工具，完成对计算机工程问题的预测与模拟仿真，并能够理解其局限性；</w:t>
            </w:r>
          </w:p>
        </w:tc>
        <w:tc>
          <w:tcPr>
            <w:tcW w:w="1452" w:type="dxa"/>
            <w:vAlign w:val="center"/>
          </w:tcPr>
          <w:p w14:paraId="41B1A2C1">
            <w:pPr>
              <w:widowControl/>
              <w:autoSpaceDE w:val="0"/>
              <w:autoSpaceDN w:val="0"/>
              <w:spacing w:line="360" w:lineRule="auto"/>
              <w:jc w:val="center"/>
              <w:textAlignment w:val="bottom"/>
              <w:outlineLvl w:val="9"/>
              <w:rPr>
                <w:rFonts w:hint="eastAsia" w:hAnsi="宋体"/>
              </w:rPr>
            </w:pPr>
            <w:r>
              <w:rPr>
                <w:rFonts w:hint="eastAsia" w:hAnsi="宋体"/>
              </w:rPr>
              <w:t>课程目标</w:t>
            </w:r>
          </w:p>
          <w:p w14:paraId="09B41C50">
            <w:pPr>
              <w:widowControl/>
              <w:autoSpaceDE w:val="0"/>
              <w:autoSpaceDN w:val="0"/>
              <w:spacing w:line="360" w:lineRule="auto"/>
              <w:jc w:val="center"/>
              <w:textAlignment w:val="bottom"/>
              <w:outlineLvl w:val="9"/>
              <w:rPr>
                <w:rFonts w:hAnsi="宋体"/>
              </w:rPr>
            </w:pPr>
            <w:r>
              <w:rPr>
                <w:rFonts w:hint="eastAsia" w:hAnsi="宋体"/>
                <w:lang w:val="en-US" w:eastAsia="zh-CN"/>
              </w:rPr>
              <w:t>1.3、2.3、2.4、3.2、3.3</w:t>
            </w:r>
          </w:p>
        </w:tc>
      </w:tr>
      <w:tr w14:paraId="07DF7E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830" w:hRule="atLeast"/>
          <w:jc w:val="center"/>
        </w:trPr>
        <w:tc>
          <w:tcPr>
            <w:tcW w:w="2163" w:type="dxa"/>
            <w:vAlign w:val="center"/>
          </w:tcPr>
          <w:p w14:paraId="65E393E4">
            <w:pPr>
              <w:widowControl/>
              <w:autoSpaceDE w:val="0"/>
              <w:autoSpaceDN w:val="0"/>
              <w:spacing w:line="360" w:lineRule="auto"/>
              <w:jc w:val="center"/>
              <w:textAlignment w:val="bottom"/>
              <w:outlineLvl w:val="9"/>
              <w:rPr>
                <w:rFonts w:hint="eastAsia" w:hAnsi="宋体" w:eastAsia="宋体"/>
                <w:lang w:eastAsia="zh-CN"/>
              </w:rPr>
            </w:pPr>
            <w:r>
              <w:rPr>
                <w:rFonts w:hAnsi="宋体"/>
              </w:rPr>
              <w:t>毕业要求</w:t>
            </w:r>
            <w:r>
              <w:rPr>
                <w:rFonts w:hint="eastAsia" w:hAnsi="宋体"/>
                <w:lang w:val="en-US" w:eastAsia="zh-CN"/>
              </w:rPr>
              <w:t>6</w:t>
            </w:r>
          </w:p>
          <w:p w14:paraId="6C08054F">
            <w:pPr>
              <w:widowControl/>
              <w:autoSpaceDE w:val="0"/>
              <w:autoSpaceDN w:val="0"/>
              <w:spacing w:line="360" w:lineRule="auto"/>
              <w:jc w:val="center"/>
              <w:textAlignment w:val="bottom"/>
              <w:outlineLvl w:val="9"/>
              <w:rPr>
                <w:rFonts w:hint="eastAsia" w:hAnsi="宋体"/>
              </w:rPr>
            </w:pPr>
            <w:r>
              <w:rPr>
                <w:rFonts w:hint="eastAsia" w:hAnsi="宋体"/>
              </w:rPr>
              <w:t>【</w:t>
            </w:r>
            <w:r>
              <w:rPr>
                <w:rFonts w:hint="eastAsia" w:hAnsi="宋体"/>
                <w:lang w:val="en-US" w:eastAsia="zh-CN"/>
              </w:rPr>
              <w:t>研究能力</w:t>
            </w:r>
            <w:r>
              <w:rPr>
                <w:rFonts w:hint="eastAsia" w:hAnsi="宋体"/>
              </w:rPr>
              <w:t>】</w:t>
            </w:r>
          </w:p>
        </w:tc>
        <w:tc>
          <w:tcPr>
            <w:tcW w:w="4675" w:type="dxa"/>
            <w:vAlign w:val="center"/>
          </w:tcPr>
          <w:p w14:paraId="1FB753F8">
            <w:pPr>
              <w:spacing w:line="360" w:lineRule="auto"/>
              <w:ind w:firstLine="420" w:firstLineChars="200"/>
              <w:outlineLvl w:val="9"/>
              <w:rPr>
                <w:rFonts w:hint="eastAsia" w:ascii="宋体" w:hAnsi="宋体" w:cs="宋体"/>
                <w:bCs/>
                <w:color w:val="000000"/>
                <w:szCs w:val="21"/>
                <w:lang w:val="en-US" w:eastAsia="zh-CN"/>
              </w:rPr>
            </w:pPr>
            <w:r>
              <w:rPr>
                <w:rFonts w:hint="eastAsia" w:ascii="宋体" w:hAnsi="宋体" w:cs="宋体"/>
                <w:bCs/>
                <w:color w:val="000000"/>
                <w:szCs w:val="21"/>
                <w:lang w:val="en-US" w:eastAsia="zh-CN"/>
              </w:rPr>
              <w:t>掌握计算学科的计算思维方法和研究方法，具有良好的科学素养，能够基于科学原理并采用科学方法对复杂的计算机软硬件及系统工程问题进行研究；针对设计或开发的解决方案，能够基于计算机领域科学原理对其有效性和合理性进行分析、论证；</w:t>
            </w:r>
          </w:p>
        </w:tc>
        <w:tc>
          <w:tcPr>
            <w:tcW w:w="1452" w:type="dxa"/>
            <w:vAlign w:val="center"/>
          </w:tcPr>
          <w:p w14:paraId="1C2A9A33">
            <w:pPr>
              <w:widowControl/>
              <w:autoSpaceDE w:val="0"/>
              <w:autoSpaceDN w:val="0"/>
              <w:spacing w:line="360" w:lineRule="auto"/>
              <w:jc w:val="center"/>
              <w:textAlignment w:val="bottom"/>
              <w:outlineLvl w:val="9"/>
              <w:rPr>
                <w:rFonts w:hint="eastAsia" w:hAnsi="宋体"/>
              </w:rPr>
            </w:pPr>
            <w:r>
              <w:rPr>
                <w:rFonts w:hint="eastAsia" w:hAnsi="宋体"/>
              </w:rPr>
              <w:t>课程目标</w:t>
            </w:r>
          </w:p>
          <w:p w14:paraId="33A65CB7">
            <w:pPr>
              <w:widowControl/>
              <w:autoSpaceDE w:val="0"/>
              <w:autoSpaceDN w:val="0"/>
              <w:spacing w:line="360" w:lineRule="auto"/>
              <w:jc w:val="center"/>
              <w:textAlignment w:val="bottom"/>
              <w:outlineLvl w:val="9"/>
              <w:rPr>
                <w:rFonts w:hint="eastAsia" w:hAnsi="宋体"/>
                <w:lang w:val="en-US" w:eastAsia="zh-CN"/>
              </w:rPr>
            </w:pPr>
            <w:r>
              <w:rPr>
                <w:rFonts w:hint="eastAsia" w:hAnsi="宋体"/>
                <w:lang w:val="en-US" w:eastAsia="zh-CN"/>
              </w:rPr>
              <w:t>1.3、2.3、2.4、3.3</w:t>
            </w:r>
          </w:p>
        </w:tc>
      </w:tr>
    </w:tbl>
    <w:p w14:paraId="7A57E1EB">
      <w:pPr>
        <w:spacing w:before="93" w:beforeLines="30" w:after="93" w:afterLines="30" w:line="360" w:lineRule="auto"/>
        <w:outlineLvl w:val="9"/>
        <w:rPr>
          <w:rFonts w:ascii="黑体" w:hAnsi="黑体" w:eastAsia="黑体"/>
          <w:b/>
          <w:bCs/>
          <w:sz w:val="24"/>
        </w:rPr>
      </w:pPr>
    </w:p>
    <w:p w14:paraId="59CCD7AB">
      <w:pPr>
        <w:spacing w:before="93" w:beforeLines="30" w:after="93" w:afterLines="30" w:line="360" w:lineRule="auto"/>
        <w:outlineLvl w:val="9"/>
        <w:rPr>
          <w:rFonts w:ascii="黑体" w:hAnsi="黑体" w:eastAsia="黑体"/>
          <w:b/>
          <w:bCs/>
          <w:sz w:val="24"/>
        </w:rPr>
      </w:pPr>
      <w:r>
        <w:rPr>
          <w:rFonts w:hint="eastAsia" w:ascii="黑体" w:hAnsi="黑体" w:eastAsia="黑体"/>
          <w:b/>
          <w:bCs/>
          <w:sz w:val="24"/>
        </w:rPr>
        <w:t>三、</w:t>
      </w:r>
      <w:r>
        <w:rPr>
          <w:rFonts w:ascii="黑体" w:hAnsi="黑体" w:eastAsia="黑体"/>
          <w:b/>
          <w:bCs/>
          <w:sz w:val="24"/>
        </w:rPr>
        <w:t>教学内容和课时安排</w:t>
      </w:r>
      <w:r>
        <w:rPr>
          <w:rFonts w:hint="eastAsia" w:ascii="黑体" w:hAnsi="黑体" w:eastAsia="黑体"/>
          <w:b/>
          <w:bCs/>
          <w:sz w:val="24"/>
        </w:rPr>
        <w:t>（掌握用</w:t>
      </w:r>
      <w:r>
        <w:rPr>
          <w:rFonts w:hint="eastAsia" w:ascii="黑体" w:hAnsi="黑体" w:eastAsia="黑体"/>
          <w:b/>
          <w:bCs/>
          <w:sz w:val="24"/>
          <w:u w:val="thick"/>
        </w:rPr>
        <w:t>下划实线</w:t>
      </w:r>
      <w:r>
        <w:rPr>
          <w:rFonts w:hint="eastAsia" w:ascii="黑体" w:hAnsi="黑体" w:eastAsia="黑体"/>
          <w:b/>
          <w:bCs/>
          <w:sz w:val="24"/>
        </w:rPr>
        <w:t>，熟悉用</w:t>
      </w:r>
      <w:r>
        <w:rPr>
          <w:rFonts w:hint="eastAsia" w:ascii="黑体" w:hAnsi="黑体" w:eastAsia="黑体"/>
          <w:b/>
          <w:bCs/>
          <w:sz w:val="24"/>
          <w:u w:val="wave"/>
        </w:rPr>
        <w:t>下划波浪线</w:t>
      </w:r>
      <w:r>
        <w:rPr>
          <w:rFonts w:hint="eastAsia" w:ascii="黑体" w:hAnsi="黑体" w:eastAsia="黑体"/>
          <w:b/>
          <w:bCs/>
          <w:sz w:val="24"/>
        </w:rPr>
        <w:t>，了解不标记）（含课程思政点）</w:t>
      </w:r>
    </w:p>
    <w:p w14:paraId="137ECAAB">
      <w:pPr>
        <w:spacing w:before="156" w:beforeLines="50" w:after="156" w:afterLines="50" w:line="360" w:lineRule="auto"/>
        <w:ind w:firstLine="422" w:firstLineChars="200"/>
        <w:outlineLvl w:val="9"/>
        <w:rPr>
          <w:rFonts w:ascii="宋体" w:hAnsi="宋体" w:cs="宋体"/>
          <w:b/>
          <w:bCs/>
          <w:color w:val="000000"/>
          <w:szCs w:val="21"/>
        </w:rPr>
      </w:pPr>
      <w:r>
        <w:rPr>
          <w:rFonts w:hint="eastAsia" w:ascii="宋体" w:hAnsi="宋体" w:cs="宋体"/>
          <w:b/>
          <w:bCs/>
          <w:color w:val="000000"/>
          <w:szCs w:val="21"/>
        </w:rPr>
        <w:t>第一部分：</w:t>
      </w:r>
      <w:r>
        <w:rPr>
          <w:rFonts w:hint="eastAsia" w:ascii="宋体" w:hAnsi="宋体" w:cs="宋体"/>
          <w:b/>
          <w:bCs/>
          <w:color w:val="000000"/>
          <w:szCs w:val="21"/>
          <w:lang w:val="en-US" w:eastAsia="zh-CN"/>
        </w:rPr>
        <w:t>Python简介</w:t>
      </w:r>
      <w:r>
        <w:rPr>
          <w:rFonts w:hint="eastAsia" w:ascii="宋体" w:hAnsi="宋体" w:cs="宋体"/>
          <w:b/>
          <w:bCs/>
          <w:color w:val="000000"/>
          <w:szCs w:val="21"/>
        </w:rPr>
        <w:t xml:space="preserve"> [</w:t>
      </w:r>
      <w:r>
        <w:rPr>
          <w:rFonts w:hint="eastAsia" w:ascii="宋体" w:hAnsi="宋体" w:cs="宋体"/>
          <w:b/>
          <w:bCs/>
          <w:color w:val="000000"/>
          <w:szCs w:val="21"/>
          <w:lang w:val="en-US" w:eastAsia="zh-CN"/>
        </w:rPr>
        <w:t>4</w:t>
      </w:r>
      <w:r>
        <w:rPr>
          <w:rFonts w:hint="eastAsia" w:ascii="宋体" w:hAnsi="宋体" w:cs="宋体"/>
          <w:b/>
          <w:bCs/>
          <w:color w:val="000000"/>
          <w:szCs w:val="21"/>
        </w:rPr>
        <w:t>学时]（支撑课程目标1</w:t>
      </w:r>
      <w:r>
        <w:rPr>
          <w:rFonts w:hint="eastAsia" w:ascii="宋体" w:hAnsi="宋体" w:cs="宋体"/>
          <w:b/>
          <w:bCs/>
          <w:color w:val="000000"/>
          <w:szCs w:val="21"/>
          <w:lang w:val="en-US" w:eastAsia="zh-CN"/>
        </w:rPr>
        <w:t>.1</w:t>
      </w:r>
      <w:r>
        <w:rPr>
          <w:rFonts w:hint="eastAsia" w:ascii="宋体" w:hAnsi="宋体" w:cs="宋体"/>
          <w:b/>
          <w:bCs/>
          <w:color w:val="000000"/>
          <w:szCs w:val="21"/>
        </w:rPr>
        <w:t>、</w:t>
      </w:r>
      <w:r>
        <w:rPr>
          <w:rFonts w:hint="eastAsia" w:ascii="宋体" w:hAnsi="宋体" w:cs="宋体"/>
          <w:b/>
          <w:bCs/>
          <w:color w:val="000000"/>
          <w:szCs w:val="21"/>
          <w:lang w:val="en-US" w:eastAsia="zh-CN"/>
        </w:rPr>
        <w:t>2.1</w:t>
      </w:r>
      <w:r>
        <w:rPr>
          <w:rFonts w:hint="eastAsia" w:ascii="宋体" w:hAnsi="宋体" w:cs="宋体"/>
          <w:b/>
          <w:bCs/>
          <w:color w:val="000000"/>
          <w:szCs w:val="21"/>
        </w:rPr>
        <w:t>、</w:t>
      </w:r>
      <w:r>
        <w:rPr>
          <w:rFonts w:hint="eastAsia" w:ascii="宋体" w:hAnsi="宋体" w:cs="宋体"/>
          <w:b/>
          <w:bCs/>
          <w:color w:val="000000"/>
          <w:szCs w:val="21"/>
          <w:lang w:val="en-US" w:eastAsia="zh-CN"/>
        </w:rPr>
        <w:t>3.1</w:t>
      </w:r>
      <w:r>
        <w:rPr>
          <w:rFonts w:hint="eastAsia" w:ascii="宋体" w:hAnsi="宋体" w:cs="宋体"/>
          <w:b/>
          <w:bCs/>
          <w:color w:val="000000"/>
          <w:szCs w:val="21"/>
        </w:rPr>
        <w:t>）</w:t>
      </w:r>
    </w:p>
    <w:p w14:paraId="7DCBC6DF">
      <w:pPr>
        <w:widowControl/>
        <w:snapToGrid w:val="0"/>
        <w:spacing w:line="360" w:lineRule="auto"/>
        <w:ind w:firstLine="422" w:firstLineChars="200"/>
        <w:outlineLvl w:val="9"/>
        <w:rPr>
          <w:rFonts w:hint="default" w:ascii="宋体" w:hAnsi="宋体" w:cs="宋体"/>
          <w:color w:val="000000"/>
          <w:kern w:val="0"/>
          <w:szCs w:val="21"/>
          <w:lang w:val="en-US" w:eastAsia="zh-CN"/>
        </w:rPr>
      </w:pPr>
      <w:r>
        <w:rPr>
          <w:rFonts w:hint="eastAsia" w:ascii="宋体" w:hAnsi="宋体" w:cs="宋体"/>
          <w:b/>
          <w:bCs/>
          <w:color w:val="000000"/>
          <w:szCs w:val="21"/>
        </w:rPr>
        <w:t>教学目标：</w:t>
      </w:r>
      <w:r>
        <w:rPr>
          <w:rFonts w:hint="eastAsia" w:ascii="宋体" w:hAnsi="宋体" w:cs="宋体"/>
          <w:color w:val="000000"/>
          <w:kern w:val="0"/>
          <w:szCs w:val="21"/>
          <w:lang w:val="en-US" w:eastAsia="zh-CN"/>
        </w:rPr>
        <w:t>了解Python语言的发展历史及其特点，</w:t>
      </w:r>
      <w:r>
        <w:rPr>
          <w:rFonts w:hint="eastAsia"/>
          <w:color w:val="auto"/>
          <w:szCs w:val="21"/>
          <w:lang w:val="en-US" w:eastAsia="zh-CN"/>
        </w:rPr>
        <w:t>激发学生</w:t>
      </w:r>
      <w:r>
        <w:rPr>
          <w:rFonts w:hint="eastAsia" w:ascii="Times New Roman" w:hAnsi="Times New Roman" w:eastAsia="宋体" w:cs="Times New Roman"/>
          <w:lang w:val="en-US" w:eastAsia="zh-CN"/>
        </w:rPr>
        <w:t>爱国主义情怀，树立正确的人生观；</w:t>
      </w:r>
      <w:r>
        <w:rPr>
          <w:rFonts w:hint="eastAsia" w:ascii="宋体" w:hAnsi="宋体" w:cs="宋体"/>
          <w:color w:val="000000"/>
          <w:kern w:val="0"/>
          <w:szCs w:val="21"/>
          <w:lang w:val="en-US" w:eastAsia="zh-CN"/>
        </w:rPr>
        <w:t>掌握Python开发环境的下载、安装与使用,熟悉标准库和扩展库的安装、导入和使用，为后期程序设计做好铺垫。</w:t>
      </w:r>
    </w:p>
    <w:p w14:paraId="2F5C290E">
      <w:pPr>
        <w:spacing w:line="360" w:lineRule="auto"/>
        <w:ind w:firstLine="422" w:firstLineChars="200"/>
        <w:outlineLvl w:val="9"/>
        <w:rPr>
          <w:rFonts w:ascii="宋体" w:hAnsi="宋体" w:cs="宋体"/>
          <w:b/>
          <w:bCs/>
          <w:color w:val="000000"/>
          <w:szCs w:val="21"/>
        </w:rPr>
      </w:pPr>
      <w:r>
        <w:rPr>
          <w:rFonts w:hint="eastAsia" w:ascii="宋体" w:hAnsi="宋体" w:cs="宋体"/>
          <w:b/>
          <w:bCs/>
          <w:color w:val="000000"/>
          <w:szCs w:val="21"/>
        </w:rPr>
        <w:t>教学内容：</w:t>
      </w:r>
    </w:p>
    <w:p w14:paraId="18233E0E">
      <w:pPr>
        <w:spacing w:line="360" w:lineRule="auto"/>
        <w:ind w:firstLine="420" w:firstLineChars="200"/>
        <w:outlineLvl w:val="9"/>
        <w:rPr>
          <w:rFonts w:hint="eastAsia" w:ascii="宋体" w:hAnsi="宋体" w:cs="宋体"/>
          <w:color w:val="000000"/>
          <w:kern w:val="0"/>
          <w:szCs w:val="21"/>
          <w:lang w:val="en-US" w:eastAsia="zh-CN"/>
        </w:rPr>
      </w:pPr>
      <w:r>
        <w:rPr>
          <w:rFonts w:hint="eastAsia" w:ascii="宋体" w:hAnsi="宋体" w:cs="宋体"/>
          <w:color w:val="000000"/>
          <w:kern w:val="0"/>
          <w:szCs w:val="21"/>
          <w:lang w:val="en-US" w:eastAsia="zh-CN"/>
        </w:rPr>
        <w:t>1.Python语言历史和特点简介</w:t>
      </w:r>
    </w:p>
    <w:p w14:paraId="5176F781">
      <w:pPr>
        <w:spacing w:line="360" w:lineRule="auto"/>
        <w:ind w:firstLine="420" w:firstLineChars="200"/>
        <w:outlineLvl w:val="9"/>
        <w:rPr>
          <w:rFonts w:hint="eastAsia" w:ascii="宋体" w:hAnsi="宋体" w:cs="宋体"/>
          <w:color w:val="000000"/>
          <w:kern w:val="0"/>
          <w:szCs w:val="21"/>
          <w:lang w:val="en-US" w:eastAsia="zh-CN"/>
        </w:rPr>
      </w:pPr>
      <w:r>
        <w:rPr>
          <w:rFonts w:hint="eastAsia" w:ascii="宋体" w:hAnsi="宋体" w:cs="宋体"/>
          <w:color w:val="000000"/>
          <w:kern w:val="0"/>
          <w:szCs w:val="21"/>
          <w:lang w:val="en-US" w:eastAsia="zh-CN"/>
        </w:rPr>
        <w:t>2.Python版本选择更迭与版本选择</w:t>
      </w:r>
    </w:p>
    <w:p w14:paraId="07E8F45B">
      <w:pPr>
        <w:spacing w:line="360" w:lineRule="auto"/>
        <w:ind w:firstLine="420" w:firstLineChars="200"/>
        <w:outlineLvl w:val="9"/>
        <w:rPr>
          <w:rFonts w:hint="eastAsia" w:ascii="宋体" w:hAnsi="宋体" w:cs="宋体"/>
          <w:color w:val="000000"/>
          <w:kern w:val="0"/>
          <w:szCs w:val="21"/>
          <w:lang w:val="en-US" w:eastAsia="zh-CN"/>
        </w:rPr>
      </w:pPr>
      <w:r>
        <w:rPr>
          <w:rFonts w:hint="eastAsia" w:ascii="宋体" w:hAnsi="宋体" w:cs="宋体"/>
          <w:color w:val="000000"/>
          <w:kern w:val="0"/>
          <w:szCs w:val="21"/>
          <w:lang w:val="en-US" w:eastAsia="zh-CN"/>
        </w:rPr>
        <w:t>3.</w:t>
      </w:r>
      <w:r>
        <w:rPr>
          <w:rFonts w:hint="eastAsia" w:ascii="宋体" w:hAnsi="宋体" w:cs="宋体"/>
          <w:color w:val="000000"/>
          <w:kern w:val="0"/>
          <w:szCs w:val="21"/>
          <w:u w:val="single"/>
          <w:lang w:val="en-US" w:eastAsia="zh-CN"/>
        </w:rPr>
        <w:t>Python语言开发环境配置与使用</w:t>
      </w:r>
    </w:p>
    <w:p w14:paraId="3C803C43">
      <w:pPr>
        <w:spacing w:line="360" w:lineRule="auto"/>
        <w:ind w:firstLine="420" w:firstLineChars="200"/>
        <w:outlineLvl w:val="9"/>
        <w:rPr>
          <w:rFonts w:hint="eastAsia" w:ascii="宋体" w:hAnsi="宋体" w:cs="宋体"/>
          <w:color w:val="000000"/>
          <w:kern w:val="0"/>
          <w:szCs w:val="21"/>
          <w:lang w:val="en-US" w:eastAsia="zh-CN"/>
        </w:rPr>
      </w:pPr>
      <w:r>
        <w:rPr>
          <w:rFonts w:hint="eastAsia" w:ascii="宋体" w:hAnsi="宋体" w:cs="宋体"/>
          <w:color w:val="000000"/>
          <w:kern w:val="0"/>
          <w:szCs w:val="21"/>
          <w:lang w:val="en-US" w:eastAsia="zh-CN"/>
        </w:rPr>
        <w:t>4.</w:t>
      </w:r>
      <w:r>
        <w:rPr>
          <w:rFonts w:hint="eastAsia" w:ascii="宋体" w:hAnsi="宋体" w:cs="宋体"/>
          <w:color w:val="000000"/>
          <w:kern w:val="0"/>
          <w:szCs w:val="21"/>
          <w:u w:val="wave"/>
          <w:lang w:val="en-US" w:eastAsia="zh-CN"/>
        </w:rPr>
        <w:t>安装扩展库</w:t>
      </w:r>
    </w:p>
    <w:p w14:paraId="47C1D04C">
      <w:pPr>
        <w:spacing w:line="360" w:lineRule="auto"/>
        <w:ind w:firstLine="420" w:firstLineChars="200"/>
        <w:outlineLvl w:val="9"/>
        <w:rPr>
          <w:rFonts w:hint="eastAsia" w:ascii="宋体" w:hAnsi="宋体" w:cs="宋体"/>
          <w:color w:val="000000"/>
          <w:kern w:val="0"/>
          <w:szCs w:val="21"/>
          <w:u w:val="wave"/>
          <w:lang w:val="en-US" w:eastAsia="zh-CN"/>
        </w:rPr>
      </w:pPr>
      <w:r>
        <w:rPr>
          <w:rFonts w:hint="eastAsia" w:ascii="宋体" w:hAnsi="宋体" w:cs="宋体"/>
          <w:color w:val="000000"/>
          <w:kern w:val="0"/>
          <w:szCs w:val="21"/>
          <w:lang w:val="en-US" w:eastAsia="zh-CN"/>
        </w:rPr>
        <w:t>5.</w:t>
      </w:r>
      <w:r>
        <w:rPr>
          <w:rFonts w:hint="eastAsia" w:ascii="宋体" w:hAnsi="宋体" w:cs="宋体"/>
          <w:color w:val="000000"/>
          <w:kern w:val="0"/>
          <w:szCs w:val="21"/>
          <w:u w:val="wave"/>
          <w:lang w:val="en-US" w:eastAsia="zh-CN"/>
        </w:rPr>
        <w:t>标准库与扩展库中对象的导入与使用</w:t>
      </w:r>
    </w:p>
    <w:p w14:paraId="541576A9">
      <w:pPr>
        <w:widowControl/>
        <w:snapToGrid w:val="0"/>
        <w:spacing w:line="360" w:lineRule="auto"/>
        <w:ind w:firstLine="422" w:firstLineChars="200"/>
        <w:outlineLvl w:val="9"/>
        <w:rPr>
          <w:rFonts w:hint="default" w:ascii="宋体" w:hAnsi="宋体" w:eastAsia="宋体" w:cs="宋体"/>
          <w:color w:val="000000"/>
          <w:kern w:val="0"/>
          <w:szCs w:val="21"/>
          <w:lang w:val="en-US" w:eastAsia="zh-CN"/>
        </w:rPr>
      </w:pPr>
      <w:r>
        <w:rPr>
          <w:rFonts w:hint="eastAsia" w:ascii="宋体" w:hAnsi="宋体" w:cs="宋体"/>
          <w:b/>
          <w:bCs/>
          <w:color w:val="000000"/>
          <w:szCs w:val="21"/>
        </w:rPr>
        <w:t>作业：</w:t>
      </w:r>
      <w:r>
        <w:rPr>
          <w:rFonts w:hint="eastAsia" w:ascii="宋体" w:hAnsi="宋体" w:cs="宋体"/>
          <w:color w:val="000000"/>
          <w:kern w:val="0"/>
          <w:szCs w:val="21"/>
          <w:lang w:val="en-US" w:eastAsia="zh-CN"/>
        </w:rPr>
        <w:t>配置Python语言开发环境，编写第一个Python语言程序“Hello world”。</w:t>
      </w:r>
    </w:p>
    <w:p w14:paraId="66DA18E1">
      <w:pPr>
        <w:spacing w:before="156" w:beforeLines="50" w:after="156" w:afterLines="50" w:line="360" w:lineRule="auto"/>
        <w:ind w:firstLine="422" w:firstLineChars="200"/>
        <w:outlineLvl w:val="9"/>
        <w:rPr>
          <w:rFonts w:ascii="宋体" w:hAnsi="宋体" w:cs="宋体"/>
          <w:b/>
          <w:bCs/>
          <w:color w:val="000000"/>
          <w:szCs w:val="21"/>
        </w:rPr>
      </w:pPr>
      <w:r>
        <w:rPr>
          <w:rFonts w:hint="eastAsia" w:ascii="宋体" w:hAnsi="宋体" w:cs="宋体"/>
          <w:b/>
          <w:bCs/>
          <w:color w:val="000000"/>
          <w:szCs w:val="21"/>
        </w:rPr>
        <w:t>第二部分：</w:t>
      </w:r>
      <w:r>
        <w:rPr>
          <w:rFonts w:hint="eastAsia" w:ascii="宋体" w:hAnsi="宋体" w:cs="宋体"/>
          <w:b/>
          <w:bCs/>
          <w:color w:val="000000"/>
          <w:szCs w:val="21"/>
          <w:lang w:val="en-US" w:eastAsia="zh-CN"/>
        </w:rPr>
        <w:t>Python基本数据类型</w:t>
      </w:r>
      <w:r>
        <w:rPr>
          <w:rFonts w:hint="eastAsia" w:ascii="宋体" w:hAnsi="宋体" w:cs="宋体"/>
          <w:b/>
          <w:bCs/>
          <w:color w:val="000000"/>
          <w:szCs w:val="21"/>
        </w:rPr>
        <w:t>[</w:t>
      </w:r>
      <w:r>
        <w:rPr>
          <w:rFonts w:hint="eastAsia" w:ascii="宋体" w:hAnsi="宋体" w:cs="宋体"/>
          <w:b/>
          <w:bCs/>
          <w:color w:val="000000"/>
          <w:szCs w:val="21"/>
          <w:lang w:val="en-US" w:eastAsia="zh-CN"/>
        </w:rPr>
        <w:t>6</w:t>
      </w:r>
      <w:r>
        <w:rPr>
          <w:rFonts w:hint="eastAsia" w:ascii="宋体" w:hAnsi="宋体" w:cs="宋体"/>
          <w:b/>
          <w:bCs/>
          <w:color w:val="000000"/>
          <w:szCs w:val="21"/>
        </w:rPr>
        <w:t>学时]（支撑课程目标</w:t>
      </w:r>
      <w:r>
        <w:rPr>
          <w:rFonts w:hint="eastAsia" w:ascii="宋体" w:hAnsi="宋体" w:cs="宋体"/>
          <w:b/>
          <w:bCs/>
          <w:color w:val="000000"/>
          <w:szCs w:val="21"/>
          <w:lang w:val="en-US" w:eastAsia="zh-CN"/>
        </w:rPr>
        <w:t>1.1</w:t>
      </w:r>
      <w:r>
        <w:rPr>
          <w:rFonts w:hint="eastAsia" w:ascii="宋体" w:hAnsi="宋体" w:cs="宋体"/>
          <w:b/>
          <w:bCs/>
          <w:color w:val="000000"/>
          <w:szCs w:val="21"/>
        </w:rPr>
        <w:t>、</w:t>
      </w:r>
      <w:r>
        <w:rPr>
          <w:rFonts w:hint="eastAsia" w:ascii="宋体" w:hAnsi="宋体" w:cs="宋体"/>
          <w:b/>
          <w:bCs/>
          <w:color w:val="000000"/>
          <w:szCs w:val="21"/>
          <w:lang w:val="en-US" w:eastAsia="zh-CN"/>
        </w:rPr>
        <w:t>2.1、3.1</w:t>
      </w:r>
      <w:r>
        <w:rPr>
          <w:rFonts w:hint="eastAsia" w:ascii="宋体" w:hAnsi="宋体" w:cs="宋体"/>
          <w:b/>
          <w:bCs/>
          <w:color w:val="000000"/>
          <w:szCs w:val="21"/>
        </w:rPr>
        <w:t>）</w:t>
      </w:r>
    </w:p>
    <w:p w14:paraId="4F7DBA5F">
      <w:pPr>
        <w:widowControl/>
        <w:snapToGrid w:val="0"/>
        <w:spacing w:line="360" w:lineRule="auto"/>
        <w:ind w:firstLine="361" w:firstLineChars="171"/>
        <w:outlineLvl w:val="9"/>
        <w:rPr>
          <w:rFonts w:hint="default" w:ascii="宋体" w:hAnsi="宋体" w:eastAsia="宋体" w:cs="宋体"/>
          <w:b w:val="0"/>
          <w:bCs w:val="0"/>
          <w:color w:val="000000"/>
          <w:szCs w:val="21"/>
          <w:lang w:val="en-US" w:eastAsia="zh-CN"/>
        </w:rPr>
      </w:pPr>
      <w:r>
        <w:rPr>
          <w:rFonts w:hint="eastAsia" w:ascii="宋体" w:hAnsi="宋体" w:cs="宋体"/>
          <w:b/>
          <w:bCs/>
          <w:color w:val="000000"/>
          <w:szCs w:val="21"/>
        </w:rPr>
        <w:t>教学目标：</w:t>
      </w:r>
      <w:r>
        <w:rPr>
          <w:rFonts w:hint="eastAsia" w:ascii="宋体" w:hAnsi="宋体" w:eastAsia="宋体" w:cs="宋体"/>
          <w:b w:val="0"/>
          <w:bCs w:val="0"/>
          <w:color w:val="000000"/>
          <w:szCs w:val="21"/>
          <w:lang w:val="en-US" w:eastAsia="zh-CN"/>
        </w:rPr>
        <w:t>掌握常用内置数据类型的简单使用，常量与变量的概念，变量命名规范；熟悉运算符与表达式、常见关键字的含义、常用内置函数的语法与功能；熟悉字符串的类型、常用操作及其格式化；通过引入思政元素，增加学生程序设计中的安全意识。</w:t>
      </w:r>
    </w:p>
    <w:p w14:paraId="50A76ED4">
      <w:pPr>
        <w:spacing w:line="360" w:lineRule="auto"/>
        <w:ind w:firstLine="422" w:firstLineChars="200"/>
        <w:outlineLvl w:val="9"/>
        <w:rPr>
          <w:rFonts w:ascii="宋体" w:hAnsi="宋体" w:cs="宋体"/>
          <w:b/>
          <w:bCs/>
          <w:color w:val="000000"/>
          <w:szCs w:val="21"/>
        </w:rPr>
      </w:pPr>
      <w:r>
        <w:rPr>
          <w:rFonts w:hint="eastAsia" w:ascii="宋体" w:hAnsi="宋体" w:cs="宋体"/>
          <w:b/>
          <w:bCs/>
          <w:color w:val="000000"/>
          <w:szCs w:val="21"/>
        </w:rPr>
        <w:t>教学内容：</w:t>
      </w:r>
    </w:p>
    <w:p w14:paraId="4DC64309">
      <w:pPr>
        <w:spacing w:line="360" w:lineRule="auto"/>
        <w:ind w:firstLine="420" w:firstLineChars="200"/>
        <w:outlineLvl w:val="9"/>
        <w:rPr>
          <w:rFonts w:hint="eastAsia" w:ascii="宋体" w:hAnsi="宋体" w:cs="宋体"/>
          <w:color w:val="000000"/>
          <w:kern w:val="0"/>
          <w:szCs w:val="21"/>
          <w:lang w:val="en-US" w:eastAsia="zh-CN"/>
        </w:rPr>
      </w:pPr>
      <w:r>
        <w:rPr>
          <w:rFonts w:hint="eastAsia" w:ascii="宋体" w:hAnsi="宋体" w:cs="宋体"/>
          <w:color w:val="000000"/>
          <w:kern w:val="0"/>
          <w:szCs w:val="21"/>
          <w:lang w:val="en-US" w:eastAsia="zh-CN"/>
        </w:rPr>
        <w:t>1.</w:t>
      </w:r>
      <w:r>
        <w:rPr>
          <w:rFonts w:hint="eastAsia" w:ascii="宋体" w:hAnsi="宋体" w:cs="宋体"/>
          <w:color w:val="000000"/>
          <w:kern w:val="0"/>
          <w:szCs w:val="21"/>
          <w:u w:val="single"/>
          <w:lang w:val="en-US" w:eastAsia="zh-CN"/>
        </w:rPr>
        <w:t>Python常用内置对象</w:t>
      </w:r>
    </w:p>
    <w:p w14:paraId="2D93628B">
      <w:pPr>
        <w:keepNext w:val="0"/>
        <w:keepLines w:val="0"/>
        <w:pageBreakBefore w:val="0"/>
        <w:widowControl w:val="0"/>
        <w:kinsoku/>
        <w:overflowPunct/>
        <w:topLinePunct w:val="0"/>
        <w:autoSpaceDE/>
        <w:autoSpaceDN/>
        <w:bidi w:val="0"/>
        <w:adjustRightInd/>
        <w:snapToGrid/>
        <w:spacing w:before="168" w:beforeLines="50" w:after="168" w:afterLines="50" w:line="360" w:lineRule="auto"/>
        <w:ind w:right="0" w:rightChars="0" w:firstLine="420" w:firstLineChars="200"/>
        <w:textAlignment w:val="auto"/>
        <w:outlineLvl w:val="9"/>
        <w:rPr>
          <w:rFonts w:hint="eastAsia" w:ascii="宋体" w:hAnsi="宋体" w:cs="宋体"/>
          <w:color w:val="000000"/>
          <w:kern w:val="0"/>
          <w:szCs w:val="21"/>
          <w:lang w:val="en-US" w:eastAsia="zh-CN"/>
        </w:rPr>
      </w:pPr>
      <w:r>
        <w:rPr>
          <w:rFonts w:hint="eastAsia" w:ascii="宋体" w:hAnsi="宋体" w:cs="宋体"/>
          <w:color w:val="000000"/>
          <w:kern w:val="0"/>
          <w:szCs w:val="21"/>
          <w:lang w:val="en-US" w:eastAsia="zh-CN"/>
        </w:rPr>
        <w:t>2.</w:t>
      </w:r>
      <w:r>
        <w:rPr>
          <w:rFonts w:hint="eastAsia" w:ascii="宋体" w:hAnsi="宋体" w:cs="宋体"/>
          <w:color w:val="000000"/>
          <w:kern w:val="0"/>
          <w:szCs w:val="21"/>
          <w:u w:val="wave"/>
          <w:lang w:val="en-US" w:eastAsia="zh-CN"/>
        </w:rPr>
        <w:t>Python运算符与表达式</w:t>
      </w:r>
    </w:p>
    <w:p w14:paraId="419E49E6">
      <w:pPr>
        <w:keepNext w:val="0"/>
        <w:keepLines w:val="0"/>
        <w:pageBreakBefore w:val="0"/>
        <w:widowControl w:val="0"/>
        <w:kinsoku/>
        <w:overflowPunct/>
        <w:topLinePunct w:val="0"/>
        <w:autoSpaceDE/>
        <w:autoSpaceDN/>
        <w:bidi w:val="0"/>
        <w:adjustRightInd/>
        <w:snapToGrid/>
        <w:spacing w:before="168" w:beforeLines="50" w:after="168" w:afterLines="50" w:line="360" w:lineRule="auto"/>
        <w:ind w:right="0" w:rightChars="0" w:firstLine="420" w:firstLineChars="200"/>
        <w:textAlignment w:val="auto"/>
        <w:outlineLvl w:val="9"/>
        <w:rPr>
          <w:rFonts w:hint="eastAsia" w:ascii="宋体" w:hAnsi="宋体" w:cs="宋体"/>
          <w:color w:val="000000"/>
          <w:kern w:val="0"/>
          <w:szCs w:val="21"/>
          <w:lang w:val="en-US" w:eastAsia="zh-CN"/>
        </w:rPr>
      </w:pPr>
      <w:r>
        <w:rPr>
          <w:rFonts w:hint="eastAsia" w:ascii="宋体" w:hAnsi="宋体" w:cs="宋体"/>
          <w:color w:val="000000"/>
          <w:kern w:val="0"/>
          <w:szCs w:val="21"/>
          <w:lang w:val="en-US" w:eastAsia="zh-CN"/>
        </w:rPr>
        <w:t>3.Python关键字</w:t>
      </w:r>
    </w:p>
    <w:p w14:paraId="052B5568">
      <w:pPr>
        <w:keepNext w:val="0"/>
        <w:keepLines w:val="0"/>
        <w:pageBreakBefore w:val="0"/>
        <w:widowControl w:val="0"/>
        <w:kinsoku/>
        <w:overflowPunct/>
        <w:topLinePunct w:val="0"/>
        <w:autoSpaceDE/>
        <w:autoSpaceDN/>
        <w:bidi w:val="0"/>
        <w:adjustRightInd/>
        <w:snapToGrid/>
        <w:spacing w:before="168" w:beforeLines="50" w:after="168" w:afterLines="50" w:line="360" w:lineRule="auto"/>
        <w:ind w:right="0" w:rightChars="0" w:firstLine="420" w:firstLineChars="200"/>
        <w:textAlignment w:val="auto"/>
        <w:outlineLvl w:val="9"/>
        <w:rPr>
          <w:rFonts w:hint="eastAsia" w:ascii="宋体" w:hAnsi="宋体" w:cs="宋体"/>
          <w:color w:val="000000"/>
          <w:kern w:val="0"/>
          <w:szCs w:val="21"/>
          <w:u w:val="wave"/>
          <w:lang w:val="en-US" w:eastAsia="zh-CN"/>
        </w:rPr>
      </w:pPr>
      <w:r>
        <w:rPr>
          <w:rFonts w:hint="eastAsia" w:ascii="宋体" w:hAnsi="宋体" w:cs="宋体"/>
          <w:color w:val="000000"/>
          <w:kern w:val="0"/>
          <w:szCs w:val="21"/>
          <w:lang w:val="en-US" w:eastAsia="zh-CN"/>
        </w:rPr>
        <w:t>4.</w:t>
      </w:r>
      <w:r>
        <w:rPr>
          <w:rFonts w:hint="eastAsia" w:ascii="宋体" w:hAnsi="宋体" w:cs="宋体"/>
          <w:color w:val="000000"/>
          <w:kern w:val="0"/>
          <w:szCs w:val="21"/>
          <w:u w:val="wave"/>
          <w:lang w:val="en-US" w:eastAsia="zh-CN"/>
        </w:rPr>
        <w:t>Python常用内置函数</w:t>
      </w:r>
    </w:p>
    <w:p w14:paraId="7B91148F">
      <w:pPr>
        <w:keepNext w:val="0"/>
        <w:keepLines w:val="0"/>
        <w:pageBreakBefore w:val="0"/>
        <w:widowControl w:val="0"/>
        <w:kinsoku/>
        <w:overflowPunct/>
        <w:topLinePunct w:val="0"/>
        <w:autoSpaceDE/>
        <w:autoSpaceDN/>
        <w:bidi w:val="0"/>
        <w:adjustRightInd/>
        <w:snapToGrid/>
        <w:spacing w:before="168" w:beforeLines="50" w:after="168" w:afterLines="50" w:line="360" w:lineRule="auto"/>
        <w:ind w:right="0" w:rightChars="0" w:firstLine="420" w:firstLineChars="200"/>
        <w:textAlignment w:val="auto"/>
        <w:outlineLvl w:val="9"/>
        <w:rPr>
          <w:rFonts w:hint="eastAsia" w:ascii="宋体" w:hAnsi="宋体" w:cs="宋体"/>
          <w:color w:val="000000"/>
          <w:kern w:val="0"/>
          <w:szCs w:val="21"/>
          <w:u w:val="wave"/>
          <w:lang w:val="en-US" w:eastAsia="zh-CN"/>
        </w:rPr>
      </w:pPr>
      <w:r>
        <w:rPr>
          <w:rFonts w:hint="eastAsia" w:ascii="宋体" w:hAnsi="宋体" w:cs="宋体"/>
          <w:color w:val="000000"/>
          <w:kern w:val="0"/>
          <w:szCs w:val="21"/>
          <w:u w:val="wave"/>
          <w:lang w:val="en-US" w:eastAsia="zh-CN"/>
        </w:rPr>
        <w:t>5.字符串类型及其常用操作</w:t>
      </w:r>
    </w:p>
    <w:p w14:paraId="5403759F">
      <w:pPr>
        <w:keepNext w:val="0"/>
        <w:keepLines w:val="0"/>
        <w:pageBreakBefore w:val="0"/>
        <w:widowControl w:val="0"/>
        <w:kinsoku/>
        <w:overflowPunct/>
        <w:topLinePunct w:val="0"/>
        <w:autoSpaceDE/>
        <w:autoSpaceDN/>
        <w:bidi w:val="0"/>
        <w:adjustRightInd/>
        <w:snapToGrid/>
        <w:spacing w:before="168" w:beforeLines="50" w:after="168" w:afterLines="50" w:line="360" w:lineRule="auto"/>
        <w:ind w:right="0" w:rightChars="0" w:firstLine="420" w:firstLineChars="200"/>
        <w:textAlignment w:val="auto"/>
        <w:outlineLvl w:val="9"/>
        <w:rPr>
          <w:rFonts w:hint="default" w:ascii="宋体" w:hAnsi="宋体" w:cs="宋体"/>
          <w:color w:val="000000"/>
          <w:kern w:val="0"/>
          <w:szCs w:val="21"/>
          <w:u w:val="wave"/>
          <w:lang w:val="en-US" w:eastAsia="zh-CN"/>
        </w:rPr>
      </w:pPr>
      <w:r>
        <w:rPr>
          <w:rFonts w:hint="eastAsia" w:ascii="宋体" w:hAnsi="宋体" w:cs="宋体"/>
          <w:color w:val="000000"/>
          <w:kern w:val="0"/>
          <w:szCs w:val="21"/>
          <w:u w:val="wave"/>
          <w:lang w:val="en-US" w:eastAsia="zh-CN"/>
        </w:rPr>
        <w:t>6.字符串格式化</w:t>
      </w:r>
    </w:p>
    <w:p w14:paraId="2A97AD51">
      <w:pPr>
        <w:keepNext w:val="0"/>
        <w:keepLines w:val="0"/>
        <w:pageBreakBefore w:val="0"/>
        <w:widowControl w:val="0"/>
        <w:kinsoku/>
        <w:overflowPunct/>
        <w:topLinePunct w:val="0"/>
        <w:autoSpaceDE/>
        <w:autoSpaceDN/>
        <w:bidi w:val="0"/>
        <w:adjustRightInd/>
        <w:snapToGrid/>
        <w:spacing w:before="168" w:beforeLines="50" w:after="168" w:afterLines="50" w:line="360" w:lineRule="auto"/>
        <w:ind w:right="0" w:rightChars="0" w:firstLine="420" w:firstLineChars="200"/>
        <w:textAlignment w:val="auto"/>
        <w:outlineLvl w:val="9"/>
        <w:rPr>
          <w:rFonts w:hint="default" w:ascii="宋体" w:hAnsi="宋体" w:cs="宋体"/>
          <w:color w:val="000000"/>
          <w:kern w:val="0"/>
          <w:szCs w:val="21"/>
          <w:lang w:val="en-US" w:eastAsia="zh-CN"/>
        </w:rPr>
      </w:pPr>
      <w:r>
        <w:rPr>
          <w:rFonts w:hint="eastAsia" w:ascii="宋体" w:hAnsi="宋体" w:cs="宋体"/>
          <w:color w:val="000000"/>
          <w:kern w:val="0"/>
          <w:szCs w:val="21"/>
          <w:lang w:val="en-US" w:eastAsia="zh-CN"/>
        </w:rPr>
        <w:t>7.Python程序的书写规范</w:t>
      </w:r>
    </w:p>
    <w:p w14:paraId="665FE7FF">
      <w:pPr>
        <w:keepNext w:val="0"/>
        <w:keepLines w:val="0"/>
        <w:pageBreakBefore w:val="0"/>
        <w:widowControl w:val="0"/>
        <w:kinsoku/>
        <w:overflowPunct/>
        <w:topLinePunct w:val="0"/>
        <w:autoSpaceDE/>
        <w:autoSpaceDN/>
        <w:bidi w:val="0"/>
        <w:adjustRightInd/>
        <w:snapToGrid/>
        <w:spacing w:before="168" w:beforeLines="50" w:after="168" w:afterLines="50" w:line="360" w:lineRule="auto"/>
        <w:ind w:right="0" w:rightChars="0" w:firstLine="422" w:firstLineChars="200"/>
        <w:textAlignment w:val="auto"/>
        <w:outlineLvl w:val="9"/>
        <w:rPr>
          <w:rFonts w:hint="default" w:ascii="宋体" w:hAnsi="宋体" w:cs="宋体"/>
          <w:b/>
          <w:bCs/>
          <w:color w:val="000000"/>
          <w:szCs w:val="21"/>
          <w:lang w:val="en-US"/>
        </w:rPr>
      </w:pPr>
      <w:r>
        <w:rPr>
          <w:rFonts w:hint="eastAsia" w:ascii="宋体" w:hAnsi="宋体" w:cs="宋体"/>
          <w:b/>
          <w:bCs/>
          <w:color w:val="000000"/>
          <w:szCs w:val="21"/>
        </w:rPr>
        <w:t>作业：</w:t>
      </w:r>
      <w:r>
        <w:rPr>
          <w:rFonts w:hint="eastAsia" w:ascii="宋体" w:hAnsi="宋体" w:cs="宋体"/>
          <w:color w:val="000000"/>
          <w:kern w:val="0"/>
          <w:szCs w:val="21"/>
          <w:lang w:val="en-US" w:eastAsia="zh-CN"/>
        </w:rPr>
        <w:t>Python常用内置对象、运算符、表达式、常用内置函数、字符串的格式化。</w:t>
      </w:r>
    </w:p>
    <w:p w14:paraId="452BB6E8">
      <w:pPr>
        <w:spacing w:before="156" w:beforeLines="50" w:after="156" w:afterLines="50" w:line="360" w:lineRule="auto"/>
        <w:ind w:firstLine="422" w:firstLineChars="200"/>
        <w:outlineLvl w:val="9"/>
        <w:rPr>
          <w:rFonts w:ascii="宋体" w:hAnsi="宋体" w:cs="宋体"/>
          <w:b/>
          <w:bCs/>
          <w:color w:val="000000"/>
          <w:szCs w:val="21"/>
        </w:rPr>
      </w:pPr>
      <w:r>
        <w:rPr>
          <w:rFonts w:hint="eastAsia" w:ascii="宋体" w:hAnsi="宋体" w:cs="宋体"/>
          <w:b/>
          <w:bCs/>
          <w:color w:val="000000"/>
          <w:szCs w:val="21"/>
        </w:rPr>
        <w:t xml:space="preserve">第三部分： </w:t>
      </w:r>
      <w:r>
        <w:rPr>
          <w:rFonts w:hint="eastAsia" w:ascii="宋体" w:hAnsi="宋体" w:cs="Times New Roman"/>
          <w:b/>
          <w:bCs/>
          <w:sz w:val="24"/>
          <w:lang w:val="en-US" w:eastAsia="zh-CN"/>
        </w:rPr>
        <w:t>Python的组合数据类型</w:t>
      </w:r>
      <w:r>
        <w:rPr>
          <w:rFonts w:hint="eastAsia" w:ascii="宋体" w:hAnsi="宋体" w:cs="宋体"/>
          <w:b/>
          <w:bCs/>
          <w:color w:val="000000"/>
          <w:szCs w:val="21"/>
        </w:rPr>
        <w:t>[</w:t>
      </w:r>
      <w:r>
        <w:rPr>
          <w:rFonts w:hint="eastAsia" w:ascii="宋体" w:hAnsi="宋体" w:cs="宋体"/>
          <w:b/>
          <w:bCs/>
          <w:color w:val="000000"/>
          <w:szCs w:val="21"/>
          <w:lang w:val="en-US" w:eastAsia="zh-CN"/>
        </w:rPr>
        <w:t>10</w:t>
      </w:r>
      <w:r>
        <w:rPr>
          <w:rFonts w:hint="eastAsia" w:ascii="宋体" w:hAnsi="宋体" w:cs="宋体"/>
          <w:b/>
          <w:bCs/>
          <w:color w:val="000000"/>
          <w:szCs w:val="21"/>
        </w:rPr>
        <w:t>学时]（支撑课程目标</w:t>
      </w:r>
      <w:r>
        <w:rPr>
          <w:rFonts w:hint="eastAsia" w:ascii="宋体" w:hAnsi="宋体" w:cs="宋体"/>
          <w:b/>
          <w:bCs/>
          <w:color w:val="000000"/>
          <w:szCs w:val="21"/>
          <w:lang w:val="en-US" w:eastAsia="zh-CN"/>
        </w:rPr>
        <w:t>1.1</w:t>
      </w:r>
      <w:r>
        <w:rPr>
          <w:rFonts w:hint="eastAsia" w:ascii="宋体" w:hAnsi="宋体" w:cs="宋体"/>
          <w:b/>
          <w:bCs/>
          <w:color w:val="000000"/>
          <w:szCs w:val="21"/>
        </w:rPr>
        <w:t>、</w:t>
      </w:r>
      <w:r>
        <w:rPr>
          <w:rFonts w:hint="eastAsia" w:ascii="宋体" w:hAnsi="宋体" w:cs="宋体"/>
          <w:b/>
          <w:bCs/>
          <w:color w:val="000000"/>
          <w:szCs w:val="21"/>
          <w:lang w:val="en-US" w:eastAsia="zh-CN"/>
        </w:rPr>
        <w:t>2.1、3.1、3.2</w:t>
      </w:r>
      <w:r>
        <w:rPr>
          <w:rFonts w:hint="eastAsia" w:ascii="宋体" w:hAnsi="宋体" w:cs="宋体"/>
          <w:b/>
          <w:bCs/>
          <w:color w:val="000000"/>
          <w:szCs w:val="21"/>
        </w:rPr>
        <w:t>）</w:t>
      </w:r>
    </w:p>
    <w:p w14:paraId="11DA95F9">
      <w:pPr>
        <w:widowControl/>
        <w:snapToGrid w:val="0"/>
        <w:spacing w:line="360" w:lineRule="auto"/>
        <w:ind w:firstLine="361" w:firstLineChars="171"/>
        <w:outlineLvl w:val="9"/>
        <w:rPr>
          <w:rFonts w:hint="default" w:ascii="宋体" w:hAnsi="宋体" w:eastAsia="宋体" w:cs="宋体"/>
          <w:b w:val="0"/>
          <w:bCs w:val="0"/>
          <w:color w:val="000000"/>
          <w:szCs w:val="21"/>
          <w:lang w:val="en-US" w:eastAsia="zh-CN"/>
        </w:rPr>
      </w:pPr>
      <w:r>
        <w:rPr>
          <w:rFonts w:hint="eastAsia" w:ascii="宋体" w:hAnsi="宋体" w:cs="宋体"/>
          <w:b/>
          <w:bCs/>
          <w:color w:val="000000"/>
          <w:szCs w:val="21"/>
        </w:rPr>
        <w:t>教学目标：</w:t>
      </w:r>
      <w:r>
        <w:rPr>
          <w:rFonts w:hint="eastAsia" w:ascii="宋体" w:hAnsi="宋体" w:cs="宋体"/>
          <w:b w:val="0"/>
          <w:bCs w:val="0"/>
          <w:color w:val="000000"/>
          <w:szCs w:val="21"/>
          <w:lang w:val="en-US" w:eastAsia="zh-CN"/>
        </w:rPr>
        <w:t>掌握列表、元组、字典、集合常用方法与运算例</w:t>
      </w:r>
      <w:r>
        <w:rPr>
          <w:rFonts w:hint="eastAsia" w:ascii="宋体" w:hAnsi="宋体" w:eastAsia="宋体" w:cs="宋体"/>
          <w:b w:val="0"/>
          <w:bCs w:val="0"/>
          <w:color w:val="000000"/>
          <w:szCs w:val="21"/>
          <w:lang w:val="en-US" w:eastAsia="zh-CN"/>
        </w:rPr>
        <w:t>如创建、删除、切片访问、修改、删除元素、增加元素和常用内置函数的合理运用；掌握元组与列表的区别，熟悉序列解包的多种形式和用法。从数据类型选择角度出发，培养学生严谨的治学态度。</w:t>
      </w:r>
    </w:p>
    <w:p w14:paraId="4D016137">
      <w:pPr>
        <w:spacing w:line="360" w:lineRule="auto"/>
        <w:ind w:firstLine="422" w:firstLineChars="200"/>
        <w:outlineLvl w:val="9"/>
        <w:rPr>
          <w:rFonts w:ascii="宋体" w:hAnsi="宋体" w:cs="宋体"/>
          <w:b/>
          <w:bCs/>
          <w:color w:val="000000"/>
          <w:szCs w:val="21"/>
        </w:rPr>
      </w:pPr>
      <w:r>
        <w:rPr>
          <w:rFonts w:hint="eastAsia" w:ascii="宋体" w:hAnsi="宋体" w:cs="宋体"/>
          <w:b/>
          <w:bCs/>
          <w:color w:val="000000"/>
          <w:szCs w:val="21"/>
        </w:rPr>
        <w:t>教学内容：</w:t>
      </w:r>
    </w:p>
    <w:p w14:paraId="3C02F412">
      <w:pPr>
        <w:keepNext w:val="0"/>
        <w:keepLines w:val="0"/>
        <w:pageBreakBefore w:val="0"/>
        <w:widowControl w:val="0"/>
        <w:kinsoku/>
        <w:overflowPunct/>
        <w:topLinePunct w:val="0"/>
        <w:autoSpaceDE/>
        <w:autoSpaceDN/>
        <w:bidi w:val="0"/>
        <w:adjustRightInd/>
        <w:snapToGrid/>
        <w:spacing w:before="168" w:beforeLines="50" w:after="168" w:afterLines="50" w:line="360" w:lineRule="auto"/>
        <w:ind w:right="0" w:rightChars="0" w:firstLine="420" w:firstLineChars="200"/>
        <w:textAlignment w:val="auto"/>
        <w:outlineLvl w:val="9"/>
        <w:rPr>
          <w:rFonts w:hint="default" w:ascii="宋体" w:hAnsi="宋体" w:eastAsia="宋体" w:cs="宋体"/>
          <w:color w:val="000000"/>
          <w:kern w:val="0"/>
          <w:szCs w:val="21"/>
          <w:lang w:val="en-US" w:eastAsia="zh-CN"/>
        </w:rPr>
      </w:pPr>
      <w:r>
        <w:rPr>
          <w:rFonts w:hint="eastAsia" w:ascii="宋体" w:hAnsi="宋体" w:eastAsia="宋体" w:cs="宋体"/>
          <w:color w:val="000000"/>
          <w:kern w:val="0"/>
          <w:szCs w:val="21"/>
          <w:lang w:val="en-US" w:eastAsia="zh-CN"/>
        </w:rPr>
        <w:t>1.</w:t>
      </w:r>
      <w:r>
        <w:rPr>
          <w:rFonts w:hint="eastAsia" w:ascii="宋体" w:hAnsi="宋体" w:eastAsia="宋体" w:cs="宋体"/>
          <w:color w:val="000000"/>
          <w:kern w:val="0"/>
          <w:szCs w:val="21"/>
          <w:u w:val="single"/>
          <w:lang w:val="en-US" w:eastAsia="zh-CN"/>
        </w:rPr>
        <w:t>列表类型和操作</w:t>
      </w:r>
    </w:p>
    <w:p w14:paraId="0F69DD7C">
      <w:pPr>
        <w:keepNext w:val="0"/>
        <w:keepLines w:val="0"/>
        <w:pageBreakBefore w:val="0"/>
        <w:widowControl w:val="0"/>
        <w:kinsoku/>
        <w:overflowPunct/>
        <w:topLinePunct w:val="0"/>
        <w:autoSpaceDE/>
        <w:autoSpaceDN/>
        <w:bidi w:val="0"/>
        <w:adjustRightInd/>
        <w:snapToGrid/>
        <w:spacing w:before="168" w:beforeLines="50" w:after="168" w:afterLines="50" w:line="360" w:lineRule="auto"/>
        <w:ind w:right="0" w:rightChars="0" w:firstLine="420" w:firstLineChars="200"/>
        <w:textAlignment w:val="auto"/>
        <w:outlineLvl w:val="9"/>
        <w:rPr>
          <w:rFonts w:hint="eastAsia" w:ascii="宋体" w:hAnsi="宋体" w:eastAsia="宋体" w:cs="宋体"/>
          <w:color w:val="000000"/>
          <w:kern w:val="0"/>
          <w:szCs w:val="21"/>
          <w:lang w:val="en-US" w:eastAsia="zh-CN"/>
        </w:rPr>
      </w:pPr>
      <w:r>
        <w:rPr>
          <w:rFonts w:hint="eastAsia" w:ascii="宋体" w:hAnsi="宋体" w:eastAsia="宋体" w:cs="宋体"/>
          <w:color w:val="000000"/>
          <w:kern w:val="0"/>
          <w:szCs w:val="21"/>
          <w:lang w:val="en-US" w:eastAsia="zh-CN"/>
        </w:rPr>
        <w:t>2.</w:t>
      </w:r>
      <w:r>
        <w:rPr>
          <w:rFonts w:hint="eastAsia" w:ascii="宋体" w:hAnsi="宋体" w:eastAsia="宋体" w:cs="宋体"/>
          <w:color w:val="000000"/>
          <w:kern w:val="0"/>
          <w:szCs w:val="21"/>
          <w:u w:val="single"/>
          <w:lang w:val="en-US" w:eastAsia="zh-CN"/>
        </w:rPr>
        <w:t>元组类型和操作</w:t>
      </w:r>
    </w:p>
    <w:p w14:paraId="685ECC8C">
      <w:pPr>
        <w:keepNext w:val="0"/>
        <w:keepLines w:val="0"/>
        <w:pageBreakBefore w:val="0"/>
        <w:widowControl w:val="0"/>
        <w:kinsoku/>
        <w:overflowPunct/>
        <w:topLinePunct w:val="0"/>
        <w:autoSpaceDE/>
        <w:autoSpaceDN/>
        <w:bidi w:val="0"/>
        <w:adjustRightInd/>
        <w:snapToGrid/>
        <w:spacing w:before="168" w:beforeLines="50" w:after="168" w:afterLines="50" w:line="360" w:lineRule="auto"/>
        <w:ind w:right="0" w:rightChars="0" w:firstLine="420" w:firstLineChars="200"/>
        <w:textAlignment w:val="auto"/>
        <w:outlineLvl w:val="9"/>
        <w:rPr>
          <w:rFonts w:ascii="Arial" w:hAnsi="Arial" w:cs="Arial"/>
          <w:b/>
          <w:bCs/>
          <w:color w:val="000000"/>
          <w:szCs w:val="21"/>
        </w:rPr>
      </w:pPr>
      <w:r>
        <w:rPr>
          <w:rFonts w:hint="eastAsia" w:ascii="宋体" w:hAnsi="宋体" w:cs="宋体"/>
          <w:color w:val="000000"/>
          <w:kern w:val="0"/>
          <w:szCs w:val="21"/>
          <w:lang w:val="en-US" w:eastAsia="zh-CN"/>
        </w:rPr>
        <w:t>3.</w:t>
      </w:r>
      <w:r>
        <w:rPr>
          <w:rFonts w:hint="eastAsia" w:ascii="宋体" w:hAnsi="宋体" w:cs="宋体"/>
          <w:color w:val="000000"/>
          <w:kern w:val="0"/>
          <w:szCs w:val="21"/>
          <w:u w:val="single"/>
          <w:lang w:val="en-US" w:eastAsia="zh-CN"/>
        </w:rPr>
        <w:t>字典</w:t>
      </w:r>
      <w:r>
        <w:rPr>
          <w:rFonts w:hint="eastAsia" w:ascii="宋体" w:hAnsi="宋体" w:eastAsia="宋体" w:cs="宋体"/>
          <w:color w:val="000000"/>
          <w:kern w:val="0"/>
          <w:szCs w:val="21"/>
          <w:u w:val="single"/>
          <w:lang w:val="en-US" w:eastAsia="zh-CN"/>
        </w:rPr>
        <w:t>类型和操作</w:t>
      </w:r>
    </w:p>
    <w:p w14:paraId="73DB5AED">
      <w:pPr>
        <w:keepNext w:val="0"/>
        <w:keepLines w:val="0"/>
        <w:pageBreakBefore w:val="0"/>
        <w:widowControl w:val="0"/>
        <w:kinsoku/>
        <w:overflowPunct/>
        <w:topLinePunct w:val="0"/>
        <w:autoSpaceDE/>
        <w:autoSpaceDN/>
        <w:bidi w:val="0"/>
        <w:adjustRightInd/>
        <w:snapToGrid/>
        <w:spacing w:before="168" w:beforeLines="50" w:after="168" w:afterLines="50" w:line="360" w:lineRule="auto"/>
        <w:ind w:right="0" w:rightChars="0" w:firstLine="420" w:firstLineChars="200"/>
        <w:textAlignment w:val="auto"/>
        <w:outlineLvl w:val="9"/>
        <w:rPr>
          <w:rFonts w:hint="eastAsia" w:ascii="宋体" w:hAnsi="宋体" w:cs="宋体"/>
          <w:color w:val="000000"/>
          <w:kern w:val="0"/>
          <w:szCs w:val="21"/>
          <w:lang w:val="en-US" w:eastAsia="zh-CN"/>
        </w:rPr>
      </w:pPr>
      <w:r>
        <w:rPr>
          <w:rFonts w:hint="eastAsia" w:ascii="宋体" w:hAnsi="宋体" w:cs="宋体"/>
          <w:color w:val="000000"/>
          <w:kern w:val="0"/>
          <w:szCs w:val="21"/>
          <w:lang w:val="en-US" w:eastAsia="zh-CN"/>
        </w:rPr>
        <w:t>4.</w:t>
      </w:r>
      <w:r>
        <w:rPr>
          <w:rFonts w:hint="eastAsia" w:ascii="宋体" w:hAnsi="宋体" w:cs="宋体"/>
          <w:color w:val="000000"/>
          <w:kern w:val="0"/>
          <w:szCs w:val="21"/>
          <w:u w:val="single"/>
          <w:lang w:val="en-US" w:eastAsia="zh-CN"/>
        </w:rPr>
        <w:t>集合</w:t>
      </w:r>
      <w:r>
        <w:rPr>
          <w:rFonts w:hint="eastAsia" w:ascii="宋体" w:hAnsi="宋体" w:eastAsia="宋体" w:cs="宋体"/>
          <w:color w:val="000000"/>
          <w:kern w:val="0"/>
          <w:szCs w:val="21"/>
          <w:u w:val="single"/>
          <w:lang w:val="en-US" w:eastAsia="zh-CN"/>
        </w:rPr>
        <w:t>类型和操作</w:t>
      </w:r>
    </w:p>
    <w:p w14:paraId="0DAA3766">
      <w:pPr>
        <w:keepNext w:val="0"/>
        <w:keepLines w:val="0"/>
        <w:pageBreakBefore w:val="0"/>
        <w:widowControl w:val="0"/>
        <w:kinsoku/>
        <w:overflowPunct/>
        <w:topLinePunct w:val="0"/>
        <w:autoSpaceDE/>
        <w:autoSpaceDN/>
        <w:bidi w:val="0"/>
        <w:adjustRightInd/>
        <w:snapToGrid/>
        <w:spacing w:before="168" w:beforeLines="50" w:after="168" w:afterLines="50" w:line="360" w:lineRule="auto"/>
        <w:ind w:right="0" w:rightChars="0" w:firstLine="420" w:firstLineChars="200"/>
        <w:textAlignment w:val="auto"/>
        <w:outlineLvl w:val="9"/>
        <w:rPr>
          <w:rFonts w:hint="default" w:ascii="宋体" w:hAnsi="宋体" w:eastAsia="宋体" w:cs="宋体"/>
          <w:b/>
          <w:bCs/>
          <w:color w:val="000000"/>
          <w:szCs w:val="21"/>
          <w:lang w:val="en-US" w:eastAsia="zh-CN"/>
        </w:rPr>
      </w:pPr>
      <w:r>
        <w:rPr>
          <w:rFonts w:hint="eastAsia" w:ascii="宋体" w:hAnsi="宋体" w:cs="宋体"/>
          <w:color w:val="000000"/>
          <w:kern w:val="0"/>
          <w:szCs w:val="21"/>
          <w:lang w:val="en-US" w:eastAsia="zh-CN"/>
        </w:rPr>
        <w:t>5.</w:t>
      </w:r>
      <w:r>
        <w:rPr>
          <w:rFonts w:hint="eastAsia" w:ascii="宋体" w:hAnsi="宋体" w:cs="宋体"/>
          <w:color w:val="000000"/>
          <w:kern w:val="0"/>
          <w:szCs w:val="21"/>
          <w:u w:val="wave"/>
          <w:lang w:val="en-US" w:eastAsia="zh-CN"/>
        </w:rPr>
        <w:t>序列解包</w:t>
      </w:r>
    </w:p>
    <w:p w14:paraId="39A143E6">
      <w:pPr>
        <w:keepNext w:val="0"/>
        <w:keepLines w:val="0"/>
        <w:pageBreakBefore w:val="0"/>
        <w:widowControl w:val="0"/>
        <w:kinsoku/>
        <w:overflowPunct/>
        <w:topLinePunct w:val="0"/>
        <w:autoSpaceDE/>
        <w:autoSpaceDN/>
        <w:bidi w:val="0"/>
        <w:adjustRightInd/>
        <w:snapToGrid/>
        <w:spacing w:before="168" w:beforeLines="50" w:after="168" w:afterLines="50" w:line="360" w:lineRule="auto"/>
        <w:ind w:right="0" w:rightChars="0" w:firstLine="422" w:firstLineChars="200"/>
        <w:textAlignment w:val="auto"/>
        <w:outlineLvl w:val="9"/>
        <w:rPr>
          <w:rFonts w:hint="default" w:ascii="宋体" w:hAnsi="宋体" w:cs="宋体"/>
          <w:color w:val="000000"/>
          <w:kern w:val="0"/>
          <w:szCs w:val="21"/>
          <w:lang w:val="en-US" w:eastAsia="zh-CN"/>
        </w:rPr>
      </w:pPr>
      <w:r>
        <w:rPr>
          <w:rFonts w:hint="eastAsia" w:ascii="宋体" w:hAnsi="宋体" w:cs="宋体"/>
          <w:b/>
          <w:bCs/>
          <w:color w:val="000000"/>
          <w:szCs w:val="21"/>
        </w:rPr>
        <w:t>作业：</w:t>
      </w:r>
      <w:r>
        <w:rPr>
          <w:rFonts w:hint="eastAsia" w:ascii="宋体" w:hAnsi="宋体" w:eastAsia="宋体" w:cs="宋体"/>
          <w:color w:val="000000"/>
          <w:kern w:val="0"/>
          <w:szCs w:val="21"/>
          <w:lang w:val="en-US" w:eastAsia="zh-CN"/>
        </w:rPr>
        <w:t>列表、元组、字典、集合的操作，序列解包，列表和元组的区别。</w:t>
      </w:r>
    </w:p>
    <w:p w14:paraId="6602F8E0">
      <w:pPr>
        <w:spacing w:before="156" w:beforeLines="50" w:after="156" w:afterLines="50" w:line="360" w:lineRule="auto"/>
        <w:ind w:firstLine="422" w:firstLineChars="200"/>
        <w:outlineLvl w:val="9"/>
        <w:rPr>
          <w:rFonts w:ascii="宋体" w:hAnsi="宋体" w:cs="宋体"/>
          <w:b/>
          <w:bCs/>
          <w:color w:val="000000"/>
          <w:szCs w:val="21"/>
        </w:rPr>
      </w:pPr>
      <w:r>
        <w:rPr>
          <w:rFonts w:hint="eastAsia" w:ascii="宋体" w:hAnsi="宋体" w:cs="宋体"/>
          <w:b/>
          <w:bCs/>
          <w:color w:val="000000"/>
          <w:szCs w:val="21"/>
        </w:rPr>
        <w:t>第</w:t>
      </w:r>
      <w:r>
        <w:rPr>
          <w:rFonts w:hint="eastAsia" w:ascii="宋体" w:hAnsi="宋体" w:cs="宋体"/>
          <w:b/>
          <w:bCs/>
          <w:color w:val="000000"/>
          <w:szCs w:val="21"/>
          <w:lang w:val="en-US" w:eastAsia="zh-CN"/>
        </w:rPr>
        <w:t>四</w:t>
      </w:r>
      <w:r>
        <w:rPr>
          <w:rFonts w:hint="eastAsia" w:ascii="宋体" w:hAnsi="宋体" w:cs="宋体"/>
          <w:b/>
          <w:bCs/>
          <w:color w:val="000000"/>
          <w:szCs w:val="21"/>
        </w:rPr>
        <w:t xml:space="preserve">部分： </w:t>
      </w:r>
      <w:r>
        <w:rPr>
          <w:rFonts w:hint="eastAsia" w:ascii="宋体" w:hAnsi="宋体" w:cs="Times New Roman"/>
          <w:b/>
          <w:bCs/>
          <w:sz w:val="24"/>
          <w:lang w:val="en-US" w:eastAsia="zh-CN"/>
        </w:rPr>
        <w:t>程序控制结构</w:t>
      </w:r>
      <w:r>
        <w:rPr>
          <w:rFonts w:hint="eastAsia" w:ascii="宋体" w:hAnsi="宋体" w:cs="宋体"/>
          <w:b/>
          <w:bCs/>
          <w:color w:val="000000"/>
          <w:szCs w:val="21"/>
        </w:rPr>
        <w:t>[</w:t>
      </w:r>
      <w:r>
        <w:rPr>
          <w:rFonts w:hint="eastAsia" w:ascii="宋体" w:hAnsi="宋体" w:cs="宋体"/>
          <w:b/>
          <w:bCs/>
          <w:color w:val="000000"/>
          <w:szCs w:val="21"/>
          <w:lang w:val="en-US" w:eastAsia="zh-CN"/>
        </w:rPr>
        <w:t>8</w:t>
      </w:r>
      <w:r>
        <w:rPr>
          <w:rFonts w:hint="eastAsia" w:ascii="宋体" w:hAnsi="宋体" w:cs="宋体"/>
          <w:b/>
          <w:bCs/>
          <w:color w:val="000000"/>
          <w:szCs w:val="21"/>
        </w:rPr>
        <w:t>学时]（支撑课程目标</w:t>
      </w:r>
      <w:r>
        <w:rPr>
          <w:rFonts w:hint="eastAsia" w:ascii="宋体" w:hAnsi="宋体" w:cs="宋体"/>
          <w:b/>
          <w:bCs/>
          <w:color w:val="000000"/>
          <w:szCs w:val="21"/>
          <w:lang w:val="en-US" w:eastAsia="zh-CN"/>
        </w:rPr>
        <w:t>1.2</w:t>
      </w:r>
      <w:r>
        <w:rPr>
          <w:rFonts w:hint="eastAsia" w:ascii="宋体" w:hAnsi="宋体" w:cs="宋体"/>
          <w:b/>
          <w:bCs/>
          <w:color w:val="000000"/>
          <w:szCs w:val="21"/>
        </w:rPr>
        <w:t>、</w:t>
      </w:r>
      <w:r>
        <w:rPr>
          <w:rFonts w:hint="eastAsia" w:ascii="宋体" w:hAnsi="宋体" w:cs="宋体"/>
          <w:b/>
          <w:bCs/>
          <w:color w:val="000000"/>
          <w:szCs w:val="21"/>
          <w:lang w:val="en-US" w:eastAsia="zh-CN"/>
        </w:rPr>
        <w:t>2.2、2.3、3.2</w:t>
      </w:r>
      <w:r>
        <w:rPr>
          <w:rFonts w:hint="eastAsia" w:ascii="宋体" w:hAnsi="宋体" w:cs="宋体"/>
          <w:b/>
          <w:bCs/>
          <w:color w:val="000000"/>
          <w:szCs w:val="21"/>
        </w:rPr>
        <w:t>）</w:t>
      </w:r>
    </w:p>
    <w:p w14:paraId="1A5B8810">
      <w:pPr>
        <w:widowControl/>
        <w:snapToGrid w:val="0"/>
        <w:spacing w:line="360" w:lineRule="auto"/>
        <w:ind w:firstLine="361" w:firstLineChars="171"/>
        <w:outlineLvl w:val="9"/>
        <w:rPr>
          <w:rFonts w:hint="default" w:ascii="宋体" w:hAnsi="宋体" w:eastAsia="宋体" w:cs="宋体"/>
          <w:b w:val="0"/>
          <w:bCs w:val="0"/>
          <w:color w:val="000000"/>
          <w:szCs w:val="21"/>
          <w:lang w:val="en-US" w:eastAsia="zh-CN"/>
        </w:rPr>
      </w:pPr>
      <w:r>
        <w:rPr>
          <w:rFonts w:hint="eastAsia" w:ascii="宋体" w:hAnsi="宋体" w:cs="宋体"/>
          <w:b/>
          <w:bCs/>
          <w:color w:val="000000"/>
          <w:szCs w:val="21"/>
        </w:rPr>
        <w:t>教学目标：</w:t>
      </w:r>
      <w:r>
        <w:rPr>
          <w:rFonts w:hint="eastAsia" w:ascii="宋体" w:hAnsi="宋体" w:cs="宋体"/>
          <w:b w:val="0"/>
          <w:bCs w:val="0"/>
          <w:color w:val="000000"/>
          <w:szCs w:val="21"/>
          <w:lang w:val="en-US" w:eastAsia="zh-CN"/>
        </w:rPr>
        <w:t>熟悉条件表达式，</w:t>
      </w:r>
      <w:r>
        <w:rPr>
          <w:rFonts w:hint="eastAsia" w:ascii="宋体" w:hAnsi="宋体" w:eastAsia="宋体" w:cs="宋体"/>
          <w:b w:val="0"/>
          <w:bCs w:val="0"/>
          <w:color w:val="000000"/>
          <w:szCs w:val="21"/>
          <w:lang w:val="en-US" w:eastAsia="zh-CN"/>
        </w:rPr>
        <w:t>强调Python关系运算符可以连用、任何合法的Python表达式都可以作为条件表达式；掌握单分支选择结构、双分支选择结构、多分支选择结构、选择结构的嵌套；掌握for循环、while循环，range对象在循环中的使用；熟悉程序异常处理的灵活运用。从程序控制角度出发，会发现解决问题的方式多种多样，培养学生的发散思维。</w:t>
      </w:r>
    </w:p>
    <w:p w14:paraId="4C2CA425">
      <w:pPr>
        <w:spacing w:line="360" w:lineRule="auto"/>
        <w:ind w:firstLine="422" w:firstLineChars="200"/>
        <w:outlineLvl w:val="9"/>
        <w:rPr>
          <w:rFonts w:ascii="宋体" w:hAnsi="宋体" w:cs="宋体"/>
          <w:b/>
          <w:bCs/>
          <w:color w:val="000000"/>
          <w:szCs w:val="21"/>
        </w:rPr>
      </w:pPr>
      <w:r>
        <w:rPr>
          <w:rFonts w:hint="eastAsia" w:ascii="宋体" w:hAnsi="宋体" w:cs="宋体"/>
          <w:b/>
          <w:bCs/>
          <w:color w:val="000000"/>
          <w:szCs w:val="21"/>
        </w:rPr>
        <w:t>教学内容：</w:t>
      </w:r>
    </w:p>
    <w:p w14:paraId="447B5BD6">
      <w:pPr>
        <w:keepNext w:val="0"/>
        <w:keepLines w:val="0"/>
        <w:pageBreakBefore w:val="0"/>
        <w:widowControl w:val="0"/>
        <w:kinsoku/>
        <w:overflowPunct/>
        <w:topLinePunct w:val="0"/>
        <w:autoSpaceDE/>
        <w:autoSpaceDN/>
        <w:bidi w:val="0"/>
        <w:adjustRightInd/>
        <w:snapToGrid/>
        <w:spacing w:before="168" w:beforeLines="50" w:after="168" w:afterLines="50" w:line="360" w:lineRule="auto"/>
        <w:ind w:right="0" w:rightChars="0" w:firstLine="420" w:firstLineChars="200"/>
        <w:textAlignment w:val="auto"/>
        <w:outlineLvl w:val="9"/>
        <w:rPr>
          <w:rFonts w:hint="eastAsia" w:ascii="宋体" w:hAnsi="宋体" w:cs="宋体"/>
          <w:color w:val="000000"/>
          <w:kern w:val="0"/>
          <w:szCs w:val="21"/>
          <w:lang w:val="en-US" w:eastAsia="zh-CN"/>
        </w:rPr>
      </w:pPr>
      <w:r>
        <w:rPr>
          <w:rFonts w:hint="eastAsia" w:ascii="宋体" w:hAnsi="宋体" w:cs="宋体"/>
          <w:color w:val="000000"/>
          <w:kern w:val="0"/>
          <w:szCs w:val="21"/>
          <w:lang w:val="en-US" w:eastAsia="zh-CN"/>
        </w:rPr>
        <w:t>1.</w:t>
      </w:r>
      <w:r>
        <w:rPr>
          <w:rFonts w:hint="eastAsia" w:ascii="宋体" w:hAnsi="宋体" w:cs="宋体"/>
          <w:color w:val="000000"/>
          <w:kern w:val="0"/>
          <w:szCs w:val="21"/>
          <w:u w:val="wave"/>
          <w:lang w:val="en-US" w:eastAsia="zh-CN"/>
        </w:rPr>
        <w:t>条件表达式</w:t>
      </w:r>
    </w:p>
    <w:p w14:paraId="79F7632E">
      <w:pPr>
        <w:keepNext w:val="0"/>
        <w:keepLines w:val="0"/>
        <w:pageBreakBefore w:val="0"/>
        <w:widowControl w:val="0"/>
        <w:kinsoku/>
        <w:overflowPunct/>
        <w:topLinePunct w:val="0"/>
        <w:autoSpaceDE/>
        <w:autoSpaceDN/>
        <w:bidi w:val="0"/>
        <w:adjustRightInd/>
        <w:snapToGrid/>
        <w:spacing w:before="168" w:beforeLines="50" w:after="168" w:afterLines="50" w:line="360" w:lineRule="auto"/>
        <w:ind w:right="0" w:rightChars="0" w:firstLine="420" w:firstLineChars="200"/>
        <w:textAlignment w:val="auto"/>
        <w:outlineLvl w:val="9"/>
        <w:rPr>
          <w:rFonts w:hint="eastAsia" w:ascii="宋体" w:hAnsi="宋体" w:cs="宋体"/>
          <w:color w:val="000000"/>
          <w:kern w:val="0"/>
          <w:szCs w:val="21"/>
          <w:u w:val="single"/>
          <w:lang w:val="en-US" w:eastAsia="zh-CN"/>
        </w:rPr>
      </w:pPr>
      <w:r>
        <w:rPr>
          <w:rFonts w:hint="eastAsia" w:ascii="宋体" w:hAnsi="宋体" w:cs="宋体"/>
          <w:color w:val="000000"/>
          <w:kern w:val="0"/>
          <w:szCs w:val="21"/>
          <w:lang w:val="en-US" w:eastAsia="zh-CN"/>
        </w:rPr>
        <w:t>2.</w:t>
      </w:r>
      <w:r>
        <w:rPr>
          <w:rFonts w:hint="eastAsia" w:ascii="宋体" w:hAnsi="宋体" w:cs="宋体"/>
          <w:color w:val="000000"/>
          <w:kern w:val="0"/>
          <w:szCs w:val="21"/>
          <w:u w:val="single"/>
          <w:lang w:val="en-US" w:eastAsia="zh-CN"/>
        </w:rPr>
        <w:t>选择结构</w:t>
      </w:r>
    </w:p>
    <w:p w14:paraId="33115D6F">
      <w:pPr>
        <w:keepNext w:val="0"/>
        <w:keepLines w:val="0"/>
        <w:pageBreakBefore w:val="0"/>
        <w:widowControl w:val="0"/>
        <w:kinsoku/>
        <w:overflowPunct/>
        <w:topLinePunct w:val="0"/>
        <w:autoSpaceDE/>
        <w:autoSpaceDN/>
        <w:bidi w:val="0"/>
        <w:adjustRightInd/>
        <w:snapToGrid/>
        <w:spacing w:before="168" w:beforeLines="50" w:after="168" w:afterLines="50" w:line="360" w:lineRule="auto"/>
        <w:ind w:right="0" w:rightChars="0" w:firstLine="420" w:firstLineChars="200"/>
        <w:textAlignment w:val="auto"/>
        <w:outlineLvl w:val="9"/>
        <w:rPr>
          <w:rFonts w:hint="eastAsia" w:ascii="宋体" w:hAnsi="宋体" w:cs="宋体"/>
          <w:color w:val="000000"/>
          <w:kern w:val="0"/>
          <w:szCs w:val="21"/>
          <w:lang w:val="en-US" w:eastAsia="zh-CN"/>
        </w:rPr>
      </w:pPr>
      <w:r>
        <w:rPr>
          <w:rFonts w:hint="eastAsia" w:ascii="宋体" w:hAnsi="宋体" w:cs="宋体"/>
          <w:color w:val="000000"/>
          <w:kern w:val="0"/>
          <w:szCs w:val="21"/>
          <w:lang w:val="en-US" w:eastAsia="zh-CN"/>
        </w:rPr>
        <w:t>3.</w:t>
      </w:r>
      <w:r>
        <w:rPr>
          <w:rFonts w:hint="eastAsia" w:ascii="宋体" w:hAnsi="宋体" w:cs="宋体"/>
          <w:color w:val="000000"/>
          <w:kern w:val="0"/>
          <w:szCs w:val="21"/>
          <w:u w:val="single"/>
          <w:lang w:val="en-US" w:eastAsia="zh-CN"/>
        </w:rPr>
        <w:t>循环结构</w:t>
      </w:r>
    </w:p>
    <w:p w14:paraId="154DD507">
      <w:pPr>
        <w:keepNext w:val="0"/>
        <w:keepLines w:val="0"/>
        <w:pageBreakBefore w:val="0"/>
        <w:widowControl w:val="0"/>
        <w:kinsoku/>
        <w:overflowPunct/>
        <w:topLinePunct w:val="0"/>
        <w:autoSpaceDE/>
        <w:autoSpaceDN/>
        <w:bidi w:val="0"/>
        <w:adjustRightInd/>
        <w:snapToGrid/>
        <w:spacing w:before="168" w:beforeLines="50" w:after="168" w:afterLines="50" w:line="360" w:lineRule="auto"/>
        <w:ind w:right="0" w:rightChars="0" w:firstLine="420" w:firstLineChars="200"/>
        <w:textAlignment w:val="auto"/>
        <w:outlineLvl w:val="9"/>
        <w:rPr>
          <w:rFonts w:hint="default" w:ascii="宋体" w:hAnsi="宋体" w:eastAsia="宋体" w:cs="宋体"/>
          <w:b/>
          <w:bCs/>
          <w:color w:val="000000"/>
          <w:szCs w:val="21"/>
          <w:u w:val="wave"/>
          <w:lang w:val="en-US" w:eastAsia="zh-CN"/>
        </w:rPr>
      </w:pPr>
      <w:r>
        <w:rPr>
          <w:rFonts w:hint="eastAsia" w:ascii="宋体" w:hAnsi="宋体" w:cs="宋体"/>
          <w:color w:val="000000"/>
          <w:kern w:val="0"/>
          <w:szCs w:val="21"/>
          <w:lang w:val="en-US" w:eastAsia="zh-CN"/>
        </w:rPr>
        <w:t>4.</w:t>
      </w:r>
      <w:r>
        <w:rPr>
          <w:rFonts w:hint="eastAsia" w:ascii="宋体" w:hAnsi="宋体" w:cs="宋体"/>
          <w:color w:val="000000"/>
          <w:kern w:val="0"/>
          <w:szCs w:val="21"/>
          <w:u w:val="wave"/>
          <w:lang w:val="en-US" w:eastAsia="zh-CN"/>
        </w:rPr>
        <w:t>程序的异常处理</w:t>
      </w:r>
    </w:p>
    <w:p w14:paraId="52DB5A60">
      <w:pPr>
        <w:keepNext w:val="0"/>
        <w:keepLines w:val="0"/>
        <w:pageBreakBefore w:val="0"/>
        <w:widowControl w:val="0"/>
        <w:kinsoku/>
        <w:overflowPunct/>
        <w:topLinePunct w:val="0"/>
        <w:autoSpaceDE/>
        <w:autoSpaceDN/>
        <w:bidi w:val="0"/>
        <w:adjustRightInd/>
        <w:snapToGrid/>
        <w:spacing w:before="168" w:beforeLines="50" w:after="168" w:afterLines="50" w:line="360" w:lineRule="auto"/>
        <w:ind w:right="0" w:rightChars="0" w:firstLine="422" w:firstLineChars="200"/>
        <w:textAlignment w:val="auto"/>
        <w:outlineLvl w:val="9"/>
        <w:rPr>
          <w:rFonts w:hint="eastAsia" w:ascii="宋体" w:hAnsi="宋体" w:cs="宋体"/>
          <w:color w:val="000000"/>
          <w:kern w:val="0"/>
          <w:szCs w:val="21"/>
          <w:lang w:val="en-US" w:eastAsia="zh-CN"/>
        </w:rPr>
      </w:pPr>
      <w:r>
        <w:rPr>
          <w:rFonts w:hint="eastAsia" w:ascii="宋体" w:hAnsi="宋体" w:cs="宋体"/>
          <w:b/>
          <w:bCs/>
          <w:color w:val="000000"/>
          <w:szCs w:val="21"/>
        </w:rPr>
        <w:t>作业：</w:t>
      </w:r>
      <w:r>
        <w:rPr>
          <w:rFonts w:hint="eastAsia" w:ascii="宋体" w:hAnsi="宋体" w:cs="宋体"/>
          <w:b w:val="0"/>
          <w:bCs w:val="0"/>
          <w:color w:val="000000"/>
          <w:szCs w:val="21"/>
          <w:u w:val="none"/>
          <w:lang w:val="en-US" w:eastAsia="zh-CN"/>
        </w:rPr>
        <w:t>包含</w:t>
      </w:r>
      <w:r>
        <w:rPr>
          <w:rFonts w:hint="eastAsia" w:ascii="宋体" w:hAnsi="宋体" w:cs="宋体"/>
          <w:b w:val="0"/>
          <w:bCs w:val="0"/>
          <w:color w:val="000000"/>
          <w:kern w:val="0"/>
          <w:szCs w:val="21"/>
          <w:u w:val="none"/>
          <w:lang w:val="en-US" w:eastAsia="zh-CN"/>
        </w:rPr>
        <w:t>条件表达式、选择结构、循环结构、程序异常处理的程序设计。</w:t>
      </w:r>
    </w:p>
    <w:p w14:paraId="048B126E">
      <w:pPr>
        <w:spacing w:before="156" w:beforeLines="50" w:after="156" w:afterLines="50" w:line="360" w:lineRule="auto"/>
        <w:ind w:firstLine="422" w:firstLineChars="200"/>
        <w:outlineLvl w:val="9"/>
        <w:rPr>
          <w:rFonts w:ascii="宋体" w:hAnsi="宋体" w:cs="宋体"/>
          <w:b/>
          <w:bCs/>
          <w:color w:val="000000"/>
          <w:szCs w:val="21"/>
        </w:rPr>
      </w:pPr>
      <w:r>
        <w:rPr>
          <w:rFonts w:hint="eastAsia" w:ascii="宋体" w:hAnsi="宋体" w:cs="宋体"/>
          <w:b/>
          <w:bCs/>
          <w:color w:val="000000"/>
          <w:szCs w:val="21"/>
        </w:rPr>
        <w:t>第</w:t>
      </w:r>
      <w:r>
        <w:rPr>
          <w:rFonts w:hint="eastAsia" w:ascii="宋体" w:hAnsi="宋体" w:cs="宋体"/>
          <w:b/>
          <w:bCs/>
          <w:color w:val="000000"/>
          <w:szCs w:val="21"/>
          <w:lang w:val="en-US" w:eastAsia="zh-CN"/>
        </w:rPr>
        <w:t>五</w:t>
      </w:r>
      <w:r>
        <w:rPr>
          <w:rFonts w:hint="eastAsia" w:ascii="宋体" w:hAnsi="宋体" w:cs="宋体"/>
          <w:b/>
          <w:bCs/>
          <w:color w:val="000000"/>
          <w:szCs w:val="21"/>
        </w:rPr>
        <w:t xml:space="preserve">部分： </w:t>
      </w:r>
      <w:r>
        <w:rPr>
          <w:rFonts w:hint="eastAsia" w:ascii="宋体" w:hAnsi="宋体" w:cs="Times New Roman"/>
          <w:b/>
          <w:bCs/>
          <w:sz w:val="24"/>
          <w:lang w:val="en-US" w:eastAsia="zh-CN"/>
        </w:rPr>
        <w:t>函数和代码复用</w:t>
      </w:r>
      <w:r>
        <w:rPr>
          <w:rFonts w:hint="eastAsia" w:ascii="宋体" w:hAnsi="宋体" w:cs="宋体"/>
          <w:b/>
          <w:bCs/>
          <w:color w:val="000000"/>
          <w:szCs w:val="21"/>
        </w:rPr>
        <w:t>[</w:t>
      </w:r>
      <w:r>
        <w:rPr>
          <w:rFonts w:hint="eastAsia" w:ascii="宋体" w:hAnsi="宋体" w:cs="宋体"/>
          <w:b/>
          <w:bCs/>
          <w:color w:val="000000"/>
          <w:szCs w:val="21"/>
          <w:lang w:val="en-US" w:eastAsia="zh-CN"/>
        </w:rPr>
        <w:t>8</w:t>
      </w:r>
      <w:r>
        <w:rPr>
          <w:rFonts w:hint="eastAsia" w:ascii="宋体" w:hAnsi="宋体" w:cs="宋体"/>
          <w:b/>
          <w:bCs/>
          <w:color w:val="000000"/>
          <w:szCs w:val="21"/>
        </w:rPr>
        <w:t>学时]（支撑课程目标</w:t>
      </w:r>
      <w:r>
        <w:rPr>
          <w:rFonts w:hint="eastAsia" w:ascii="宋体" w:hAnsi="宋体" w:cs="宋体"/>
          <w:b/>
          <w:bCs/>
          <w:color w:val="000000"/>
          <w:szCs w:val="21"/>
          <w:lang w:val="en-US" w:eastAsia="zh-CN"/>
        </w:rPr>
        <w:t>1.2</w:t>
      </w:r>
      <w:r>
        <w:rPr>
          <w:rFonts w:hint="eastAsia" w:ascii="宋体" w:hAnsi="宋体" w:cs="宋体"/>
          <w:b/>
          <w:bCs/>
          <w:color w:val="000000"/>
          <w:szCs w:val="21"/>
        </w:rPr>
        <w:t>、</w:t>
      </w:r>
      <w:r>
        <w:rPr>
          <w:rFonts w:hint="eastAsia" w:ascii="宋体" w:hAnsi="宋体" w:cs="宋体"/>
          <w:b/>
          <w:bCs/>
          <w:color w:val="000000"/>
          <w:szCs w:val="21"/>
          <w:lang w:val="en-US" w:eastAsia="zh-CN"/>
        </w:rPr>
        <w:t>2.2、2.3、3.1、3.2</w:t>
      </w:r>
      <w:r>
        <w:rPr>
          <w:rFonts w:hint="eastAsia" w:ascii="宋体" w:hAnsi="宋体" w:cs="宋体"/>
          <w:b/>
          <w:bCs/>
          <w:color w:val="000000"/>
          <w:szCs w:val="21"/>
        </w:rPr>
        <w:t>）</w:t>
      </w:r>
    </w:p>
    <w:p w14:paraId="1A0B8179">
      <w:pPr>
        <w:keepNext w:val="0"/>
        <w:keepLines w:val="0"/>
        <w:pageBreakBefore w:val="0"/>
        <w:widowControl w:val="0"/>
        <w:kinsoku/>
        <w:overflowPunct/>
        <w:topLinePunct w:val="0"/>
        <w:autoSpaceDE/>
        <w:autoSpaceDN/>
        <w:bidi w:val="0"/>
        <w:adjustRightInd/>
        <w:snapToGrid/>
        <w:spacing w:before="168" w:beforeLines="50" w:after="168" w:afterLines="50" w:line="360" w:lineRule="auto"/>
        <w:ind w:right="0" w:rightChars="0" w:firstLine="422" w:firstLineChars="200"/>
        <w:textAlignment w:val="auto"/>
        <w:outlineLvl w:val="9"/>
        <w:rPr>
          <w:rFonts w:hint="default" w:ascii="宋体" w:hAnsi="宋体" w:eastAsia="宋体" w:cs="宋体"/>
          <w:b w:val="0"/>
          <w:bCs w:val="0"/>
          <w:color w:val="000000"/>
          <w:kern w:val="0"/>
          <w:szCs w:val="21"/>
          <w:lang w:val="en-US" w:eastAsia="zh-CN"/>
        </w:rPr>
      </w:pPr>
      <w:r>
        <w:rPr>
          <w:rFonts w:hint="eastAsia" w:ascii="宋体" w:hAnsi="宋体" w:cs="宋体"/>
          <w:b/>
          <w:bCs/>
          <w:color w:val="000000"/>
          <w:szCs w:val="21"/>
        </w:rPr>
        <w:t>教学目标：</w:t>
      </w:r>
      <w:r>
        <w:rPr>
          <w:rFonts w:hint="eastAsia" w:ascii="宋体" w:hAnsi="宋体" w:eastAsia="宋体" w:cs="宋体"/>
          <w:b w:val="0"/>
          <w:bCs w:val="0"/>
          <w:color w:val="000000"/>
          <w:kern w:val="0"/>
          <w:szCs w:val="21"/>
          <w:lang w:val="en-US" w:eastAsia="zh-CN"/>
        </w:rPr>
        <w:t>熟悉函数定义、调用、嵌套、递归；掌握形参与实参的概念，在函数内部直接修改形参不会影响实参，位置参数、默认值参数、关键参数和长度可变参数的用法，传递参数时的序列解包；掌握变量作用域；熟悉高阶函数的使用，例如：lambda表达式声明匿名函数和命名函数，在lambda表达式中调用函数，把lambda表达式作为函数参数。从代码复用角度出发，强调工作效率问题。</w:t>
      </w:r>
    </w:p>
    <w:p w14:paraId="73B63BDC">
      <w:pPr>
        <w:spacing w:line="360" w:lineRule="auto"/>
        <w:ind w:firstLine="422" w:firstLineChars="200"/>
        <w:outlineLvl w:val="9"/>
        <w:rPr>
          <w:rFonts w:ascii="宋体" w:hAnsi="宋体" w:cs="宋体"/>
          <w:b/>
          <w:bCs/>
          <w:color w:val="000000"/>
          <w:szCs w:val="21"/>
        </w:rPr>
      </w:pPr>
      <w:r>
        <w:rPr>
          <w:rFonts w:hint="eastAsia" w:ascii="宋体" w:hAnsi="宋体" w:cs="宋体"/>
          <w:b/>
          <w:bCs/>
          <w:color w:val="000000"/>
          <w:szCs w:val="21"/>
        </w:rPr>
        <w:t>教学内容：</w:t>
      </w:r>
    </w:p>
    <w:p w14:paraId="2A65803C">
      <w:pPr>
        <w:keepNext w:val="0"/>
        <w:keepLines w:val="0"/>
        <w:pageBreakBefore w:val="0"/>
        <w:widowControl w:val="0"/>
        <w:kinsoku/>
        <w:overflowPunct/>
        <w:topLinePunct w:val="0"/>
        <w:autoSpaceDE/>
        <w:autoSpaceDN/>
        <w:bidi w:val="0"/>
        <w:adjustRightInd/>
        <w:snapToGrid/>
        <w:spacing w:before="168" w:beforeLines="50" w:after="168" w:afterLines="50" w:line="360" w:lineRule="auto"/>
        <w:ind w:right="0" w:rightChars="0" w:firstLine="420" w:firstLineChars="200"/>
        <w:textAlignment w:val="auto"/>
        <w:outlineLvl w:val="9"/>
        <w:rPr>
          <w:rFonts w:hint="eastAsia" w:ascii="宋体" w:hAnsi="宋体" w:cs="宋体"/>
          <w:color w:val="000000"/>
          <w:kern w:val="0"/>
          <w:szCs w:val="21"/>
          <w:lang w:val="en-US" w:eastAsia="zh-CN"/>
        </w:rPr>
      </w:pPr>
      <w:r>
        <w:rPr>
          <w:rFonts w:hint="eastAsia" w:ascii="宋体" w:hAnsi="宋体" w:cs="宋体"/>
          <w:color w:val="000000"/>
          <w:kern w:val="0"/>
          <w:szCs w:val="21"/>
          <w:lang w:val="en-US" w:eastAsia="zh-CN"/>
        </w:rPr>
        <w:t>1.</w:t>
      </w:r>
      <w:r>
        <w:rPr>
          <w:rFonts w:hint="eastAsia" w:ascii="宋体" w:hAnsi="宋体" w:cs="宋体"/>
          <w:color w:val="000000"/>
          <w:kern w:val="0"/>
          <w:szCs w:val="21"/>
          <w:u w:val="wave"/>
          <w:lang w:val="en-US" w:eastAsia="zh-CN"/>
        </w:rPr>
        <w:t>函数定义与使用</w:t>
      </w:r>
    </w:p>
    <w:p w14:paraId="13ED98BB">
      <w:pPr>
        <w:keepNext w:val="0"/>
        <w:keepLines w:val="0"/>
        <w:pageBreakBefore w:val="0"/>
        <w:widowControl w:val="0"/>
        <w:kinsoku/>
        <w:overflowPunct/>
        <w:topLinePunct w:val="0"/>
        <w:autoSpaceDE/>
        <w:autoSpaceDN/>
        <w:bidi w:val="0"/>
        <w:adjustRightInd/>
        <w:snapToGrid/>
        <w:spacing w:before="168" w:beforeLines="50" w:after="168" w:afterLines="50" w:line="360" w:lineRule="auto"/>
        <w:ind w:right="0" w:rightChars="0" w:firstLine="420" w:firstLineChars="200"/>
        <w:textAlignment w:val="auto"/>
        <w:outlineLvl w:val="9"/>
        <w:rPr>
          <w:rFonts w:hint="eastAsia" w:ascii="宋体" w:hAnsi="宋体" w:cs="宋体"/>
          <w:color w:val="000000"/>
          <w:kern w:val="0"/>
          <w:szCs w:val="21"/>
          <w:u w:val="single"/>
          <w:lang w:val="en-US" w:eastAsia="zh-CN"/>
        </w:rPr>
      </w:pPr>
      <w:r>
        <w:rPr>
          <w:rFonts w:hint="eastAsia" w:ascii="宋体" w:hAnsi="宋体" w:cs="宋体"/>
          <w:color w:val="000000"/>
          <w:kern w:val="0"/>
          <w:szCs w:val="21"/>
          <w:lang w:val="en-US" w:eastAsia="zh-CN"/>
        </w:rPr>
        <w:t>2.</w:t>
      </w:r>
      <w:r>
        <w:rPr>
          <w:rFonts w:hint="eastAsia" w:ascii="宋体" w:hAnsi="宋体" w:cs="宋体"/>
          <w:color w:val="000000"/>
          <w:kern w:val="0"/>
          <w:szCs w:val="21"/>
          <w:u w:val="single"/>
          <w:lang w:val="en-US" w:eastAsia="zh-CN"/>
        </w:rPr>
        <w:t>函数参数</w:t>
      </w:r>
    </w:p>
    <w:p w14:paraId="29E40C30">
      <w:pPr>
        <w:keepNext w:val="0"/>
        <w:keepLines w:val="0"/>
        <w:pageBreakBefore w:val="0"/>
        <w:widowControl w:val="0"/>
        <w:kinsoku/>
        <w:overflowPunct/>
        <w:topLinePunct w:val="0"/>
        <w:autoSpaceDE/>
        <w:autoSpaceDN/>
        <w:bidi w:val="0"/>
        <w:adjustRightInd/>
        <w:snapToGrid/>
        <w:spacing w:before="168" w:beforeLines="50" w:after="168" w:afterLines="50" w:line="360" w:lineRule="auto"/>
        <w:ind w:right="0" w:rightChars="0" w:firstLine="420" w:firstLineChars="200"/>
        <w:textAlignment w:val="auto"/>
        <w:outlineLvl w:val="9"/>
        <w:rPr>
          <w:rFonts w:hint="eastAsia" w:ascii="宋体" w:hAnsi="宋体" w:cs="宋体"/>
          <w:color w:val="000000"/>
          <w:kern w:val="0"/>
          <w:szCs w:val="21"/>
          <w:lang w:val="en-US" w:eastAsia="zh-CN"/>
        </w:rPr>
      </w:pPr>
      <w:r>
        <w:rPr>
          <w:rFonts w:hint="eastAsia" w:ascii="宋体" w:hAnsi="宋体" w:cs="宋体"/>
          <w:color w:val="000000"/>
          <w:kern w:val="0"/>
          <w:szCs w:val="21"/>
          <w:lang w:val="en-US" w:eastAsia="zh-CN"/>
        </w:rPr>
        <w:t>3.</w:t>
      </w:r>
      <w:r>
        <w:rPr>
          <w:rFonts w:hint="eastAsia" w:ascii="宋体" w:hAnsi="宋体" w:cs="宋体"/>
          <w:color w:val="000000"/>
          <w:kern w:val="0"/>
          <w:szCs w:val="21"/>
          <w:u w:val="single"/>
          <w:lang w:val="en-US" w:eastAsia="zh-CN"/>
        </w:rPr>
        <w:t>变量作用域</w:t>
      </w:r>
    </w:p>
    <w:p w14:paraId="35E433A1">
      <w:pPr>
        <w:keepNext w:val="0"/>
        <w:keepLines w:val="0"/>
        <w:pageBreakBefore w:val="0"/>
        <w:widowControl w:val="0"/>
        <w:kinsoku/>
        <w:overflowPunct/>
        <w:topLinePunct w:val="0"/>
        <w:autoSpaceDE/>
        <w:autoSpaceDN/>
        <w:bidi w:val="0"/>
        <w:adjustRightInd/>
        <w:snapToGrid/>
        <w:spacing w:before="168" w:beforeLines="50" w:after="168" w:afterLines="50" w:line="360" w:lineRule="auto"/>
        <w:ind w:right="0" w:rightChars="0" w:firstLine="420" w:firstLineChars="200"/>
        <w:textAlignment w:val="auto"/>
        <w:outlineLvl w:val="9"/>
        <w:rPr>
          <w:rFonts w:hint="default" w:ascii="宋体" w:hAnsi="宋体" w:cs="宋体"/>
          <w:color w:val="000000"/>
          <w:kern w:val="0"/>
          <w:szCs w:val="21"/>
          <w:u w:val="wave"/>
          <w:lang w:val="en-US" w:eastAsia="zh-CN"/>
        </w:rPr>
      </w:pPr>
      <w:r>
        <w:rPr>
          <w:rFonts w:hint="eastAsia" w:ascii="宋体" w:hAnsi="宋体" w:cs="宋体"/>
          <w:color w:val="000000"/>
          <w:kern w:val="0"/>
          <w:szCs w:val="21"/>
          <w:lang w:val="en-US" w:eastAsia="zh-CN"/>
        </w:rPr>
        <w:t>4.</w:t>
      </w:r>
      <w:r>
        <w:rPr>
          <w:rFonts w:hint="eastAsia" w:ascii="宋体" w:hAnsi="宋体" w:cs="宋体"/>
          <w:color w:val="000000"/>
          <w:kern w:val="0"/>
          <w:szCs w:val="21"/>
          <w:u w:val="wave"/>
          <w:lang w:val="en-US" w:eastAsia="zh-CN"/>
        </w:rPr>
        <w:t>高阶函数的使用</w:t>
      </w:r>
    </w:p>
    <w:p w14:paraId="0C07AF42">
      <w:pPr>
        <w:keepNext w:val="0"/>
        <w:keepLines w:val="0"/>
        <w:pageBreakBefore w:val="0"/>
        <w:widowControl w:val="0"/>
        <w:kinsoku/>
        <w:overflowPunct/>
        <w:topLinePunct w:val="0"/>
        <w:autoSpaceDE/>
        <w:autoSpaceDN/>
        <w:bidi w:val="0"/>
        <w:adjustRightInd/>
        <w:snapToGrid/>
        <w:spacing w:before="168" w:beforeLines="50" w:after="168" w:afterLines="50" w:line="360" w:lineRule="auto"/>
        <w:ind w:right="0" w:rightChars="0" w:firstLine="422" w:firstLineChars="200"/>
        <w:textAlignment w:val="auto"/>
        <w:outlineLvl w:val="9"/>
        <w:rPr>
          <w:rFonts w:hint="default" w:ascii="宋体" w:hAnsi="宋体" w:cs="宋体"/>
          <w:color w:val="000000"/>
          <w:kern w:val="0"/>
          <w:szCs w:val="21"/>
          <w:lang w:val="en-US" w:eastAsia="zh-CN"/>
        </w:rPr>
      </w:pPr>
      <w:r>
        <w:rPr>
          <w:rFonts w:hint="eastAsia" w:ascii="宋体" w:hAnsi="宋体" w:cs="宋体"/>
          <w:b/>
          <w:bCs/>
          <w:color w:val="000000"/>
          <w:szCs w:val="21"/>
        </w:rPr>
        <w:t>作业：</w:t>
      </w:r>
      <w:r>
        <w:rPr>
          <w:rFonts w:hint="eastAsia" w:ascii="宋体" w:hAnsi="宋体" w:cs="宋体"/>
          <w:color w:val="000000"/>
          <w:kern w:val="0"/>
          <w:szCs w:val="21"/>
          <w:u w:val="none"/>
          <w:lang w:val="en-US" w:eastAsia="zh-CN"/>
        </w:rPr>
        <w:t>函数参数、变量作用域、</w:t>
      </w:r>
      <w:r>
        <w:rPr>
          <w:rFonts w:hint="eastAsia" w:ascii="宋体" w:hAnsi="宋体" w:eastAsia="宋体" w:cs="宋体"/>
          <w:b w:val="0"/>
          <w:bCs w:val="0"/>
          <w:color w:val="000000"/>
          <w:kern w:val="0"/>
          <w:szCs w:val="21"/>
          <w:u w:val="none"/>
          <w:lang w:val="en-US" w:eastAsia="zh-CN"/>
        </w:rPr>
        <w:t>lambda表达式的运用。</w:t>
      </w:r>
    </w:p>
    <w:p w14:paraId="5D690E69">
      <w:pPr>
        <w:spacing w:before="156" w:beforeLines="50" w:after="156" w:afterLines="50" w:line="360" w:lineRule="auto"/>
        <w:ind w:firstLine="422" w:firstLineChars="200"/>
        <w:outlineLvl w:val="9"/>
        <w:rPr>
          <w:rFonts w:hint="eastAsia" w:ascii="宋体" w:hAnsi="宋体" w:cs="宋体"/>
          <w:b/>
          <w:bCs/>
          <w:color w:val="000000"/>
          <w:szCs w:val="21"/>
        </w:rPr>
      </w:pPr>
      <w:r>
        <w:rPr>
          <w:rFonts w:hint="eastAsia" w:ascii="宋体" w:hAnsi="宋体" w:cs="宋体"/>
          <w:b/>
          <w:bCs/>
          <w:color w:val="000000"/>
          <w:szCs w:val="21"/>
        </w:rPr>
        <w:t>第</w:t>
      </w:r>
      <w:r>
        <w:rPr>
          <w:rFonts w:hint="eastAsia" w:ascii="宋体" w:hAnsi="宋体" w:cs="宋体"/>
          <w:b/>
          <w:bCs/>
          <w:color w:val="000000"/>
          <w:szCs w:val="21"/>
          <w:lang w:val="en-US" w:eastAsia="zh-CN"/>
        </w:rPr>
        <w:t>六</w:t>
      </w:r>
      <w:r>
        <w:rPr>
          <w:rFonts w:hint="eastAsia" w:ascii="宋体" w:hAnsi="宋体" w:cs="宋体"/>
          <w:b/>
          <w:bCs/>
          <w:color w:val="000000"/>
          <w:szCs w:val="21"/>
        </w:rPr>
        <w:t xml:space="preserve">部分： </w:t>
      </w:r>
      <w:r>
        <w:rPr>
          <w:rFonts w:hint="eastAsia" w:ascii="宋体" w:hAnsi="宋体" w:cs="宋体"/>
          <w:b/>
          <w:bCs/>
          <w:color w:val="000000"/>
          <w:szCs w:val="21"/>
          <w:lang w:val="en-US" w:eastAsia="zh-CN"/>
        </w:rPr>
        <w:t>面向对象程序设计</w:t>
      </w:r>
      <w:r>
        <w:rPr>
          <w:rFonts w:hint="eastAsia" w:ascii="宋体" w:hAnsi="宋体" w:cs="宋体"/>
          <w:b/>
          <w:bCs/>
          <w:color w:val="000000"/>
          <w:szCs w:val="21"/>
        </w:rPr>
        <w:t>[</w:t>
      </w:r>
      <w:r>
        <w:rPr>
          <w:rFonts w:hint="eastAsia" w:ascii="宋体" w:hAnsi="宋体" w:cs="宋体"/>
          <w:b/>
          <w:bCs/>
          <w:color w:val="000000"/>
          <w:szCs w:val="21"/>
          <w:lang w:val="en-US" w:eastAsia="zh-CN"/>
        </w:rPr>
        <w:t>6</w:t>
      </w:r>
      <w:r>
        <w:rPr>
          <w:rFonts w:hint="eastAsia" w:ascii="宋体" w:hAnsi="宋体" w:cs="宋体"/>
          <w:b/>
          <w:bCs/>
          <w:color w:val="000000"/>
          <w:szCs w:val="21"/>
        </w:rPr>
        <w:t>学时]（支撑课程目标</w:t>
      </w:r>
      <w:r>
        <w:rPr>
          <w:rFonts w:hint="eastAsia" w:ascii="宋体" w:hAnsi="宋体" w:cs="宋体"/>
          <w:b/>
          <w:bCs/>
          <w:color w:val="000000"/>
          <w:szCs w:val="21"/>
          <w:lang w:val="en-US" w:eastAsia="zh-CN"/>
        </w:rPr>
        <w:t>1.2</w:t>
      </w:r>
      <w:r>
        <w:rPr>
          <w:rFonts w:hint="eastAsia" w:ascii="宋体" w:hAnsi="宋体" w:cs="宋体"/>
          <w:b/>
          <w:bCs/>
          <w:color w:val="000000"/>
          <w:szCs w:val="21"/>
        </w:rPr>
        <w:t>、</w:t>
      </w:r>
      <w:r>
        <w:rPr>
          <w:rFonts w:hint="eastAsia" w:ascii="宋体" w:hAnsi="宋体" w:cs="宋体"/>
          <w:b/>
          <w:bCs/>
          <w:color w:val="000000"/>
          <w:szCs w:val="21"/>
          <w:lang w:val="en-US" w:eastAsia="zh-CN"/>
        </w:rPr>
        <w:t>2.2、2.3、3.2</w:t>
      </w:r>
      <w:r>
        <w:rPr>
          <w:rFonts w:hint="eastAsia" w:ascii="宋体" w:hAnsi="宋体" w:cs="宋体"/>
          <w:b/>
          <w:bCs/>
          <w:color w:val="000000"/>
          <w:szCs w:val="21"/>
        </w:rPr>
        <w:t>）</w:t>
      </w:r>
    </w:p>
    <w:p w14:paraId="306B280D">
      <w:pPr>
        <w:keepNext w:val="0"/>
        <w:keepLines w:val="0"/>
        <w:pageBreakBefore w:val="0"/>
        <w:widowControl w:val="0"/>
        <w:kinsoku/>
        <w:overflowPunct/>
        <w:topLinePunct w:val="0"/>
        <w:autoSpaceDE/>
        <w:autoSpaceDN/>
        <w:bidi w:val="0"/>
        <w:adjustRightInd/>
        <w:snapToGrid/>
        <w:spacing w:before="168" w:beforeLines="50" w:after="168" w:afterLines="50" w:line="360" w:lineRule="auto"/>
        <w:ind w:right="0" w:rightChars="0" w:firstLine="422" w:firstLineChars="200"/>
        <w:textAlignment w:val="auto"/>
        <w:outlineLvl w:val="9"/>
        <w:rPr>
          <w:rFonts w:hint="default" w:ascii="宋体" w:hAnsi="宋体" w:eastAsia="宋体" w:cs="宋体"/>
          <w:color w:val="000000"/>
          <w:szCs w:val="21"/>
          <w:lang w:val="en-US" w:eastAsia="zh-CN"/>
        </w:rPr>
      </w:pPr>
      <w:r>
        <w:rPr>
          <w:rFonts w:hint="eastAsia" w:ascii="宋体" w:hAnsi="宋体" w:cs="宋体"/>
          <w:b/>
          <w:bCs/>
          <w:color w:val="000000"/>
          <w:szCs w:val="21"/>
        </w:rPr>
        <w:t>教学目标：</w:t>
      </w:r>
      <w:r>
        <w:rPr>
          <w:rFonts w:hint="eastAsia" w:ascii="宋体" w:hAnsi="宋体" w:eastAsia="宋体" w:cs="宋体"/>
          <w:color w:val="000000"/>
          <w:kern w:val="0"/>
          <w:szCs w:val="21"/>
          <w:lang w:val="en-US" w:eastAsia="zh-CN"/>
        </w:rPr>
        <w:t>掌握Python类的定义，class关键字，创建对象，访问对象成员；熟悉私有成员与公有成员，数据成员与成员方法，类方法与静态方法，属性的定义与使用，混入机制；熟悉继承原理，多态的概念；熟悉构造函数、析构函数、及其他Python类特殊方法与运算符的对应关系；</w:t>
      </w:r>
    </w:p>
    <w:p w14:paraId="6C5AC1A6">
      <w:pPr>
        <w:spacing w:line="360" w:lineRule="auto"/>
        <w:ind w:firstLine="422" w:firstLineChars="200"/>
        <w:outlineLvl w:val="9"/>
        <w:rPr>
          <w:rFonts w:ascii="宋体" w:hAnsi="宋体" w:cs="宋体"/>
          <w:b/>
          <w:bCs/>
          <w:color w:val="000000"/>
          <w:szCs w:val="21"/>
        </w:rPr>
      </w:pPr>
      <w:r>
        <w:rPr>
          <w:rFonts w:hint="eastAsia" w:ascii="宋体" w:hAnsi="宋体" w:cs="宋体"/>
          <w:b/>
          <w:bCs/>
          <w:color w:val="000000"/>
          <w:szCs w:val="21"/>
        </w:rPr>
        <w:t>教学内容：</w:t>
      </w:r>
    </w:p>
    <w:p w14:paraId="59144C2B">
      <w:pPr>
        <w:keepNext w:val="0"/>
        <w:keepLines w:val="0"/>
        <w:pageBreakBefore w:val="0"/>
        <w:widowControl w:val="0"/>
        <w:kinsoku/>
        <w:overflowPunct/>
        <w:topLinePunct w:val="0"/>
        <w:autoSpaceDE/>
        <w:autoSpaceDN/>
        <w:bidi w:val="0"/>
        <w:adjustRightInd/>
        <w:snapToGrid/>
        <w:spacing w:before="168" w:beforeLines="50" w:after="168" w:afterLines="50" w:line="360" w:lineRule="auto"/>
        <w:ind w:right="0" w:rightChars="0" w:firstLine="420" w:firstLineChars="200"/>
        <w:textAlignment w:val="auto"/>
        <w:outlineLvl w:val="9"/>
        <w:rPr>
          <w:rFonts w:hint="eastAsia" w:ascii="宋体" w:hAnsi="宋体" w:cs="宋体"/>
          <w:color w:val="000000"/>
          <w:kern w:val="0"/>
          <w:szCs w:val="21"/>
          <w:u w:val="single"/>
          <w:lang w:val="en-US" w:eastAsia="zh-CN"/>
        </w:rPr>
      </w:pPr>
      <w:r>
        <w:rPr>
          <w:rFonts w:hint="eastAsia" w:ascii="宋体" w:hAnsi="宋体" w:cs="宋体"/>
          <w:color w:val="000000"/>
          <w:kern w:val="0"/>
          <w:szCs w:val="21"/>
          <w:lang w:val="en-US" w:eastAsia="zh-CN"/>
        </w:rPr>
        <w:t>1.</w:t>
      </w:r>
      <w:r>
        <w:rPr>
          <w:rFonts w:hint="eastAsia" w:ascii="宋体" w:hAnsi="宋体" w:cs="宋体"/>
          <w:color w:val="000000"/>
          <w:kern w:val="0"/>
          <w:szCs w:val="21"/>
          <w:u w:val="single"/>
          <w:lang w:val="en-US" w:eastAsia="zh-CN"/>
        </w:rPr>
        <w:t>类的定义与使用</w:t>
      </w:r>
    </w:p>
    <w:p w14:paraId="4F41AE63">
      <w:pPr>
        <w:keepNext w:val="0"/>
        <w:keepLines w:val="0"/>
        <w:pageBreakBefore w:val="0"/>
        <w:widowControl w:val="0"/>
        <w:kinsoku/>
        <w:overflowPunct/>
        <w:topLinePunct w:val="0"/>
        <w:autoSpaceDE/>
        <w:autoSpaceDN/>
        <w:bidi w:val="0"/>
        <w:adjustRightInd/>
        <w:snapToGrid/>
        <w:spacing w:before="168" w:beforeLines="50" w:after="168" w:afterLines="50" w:line="360" w:lineRule="auto"/>
        <w:ind w:right="0" w:rightChars="0" w:firstLine="420" w:firstLineChars="200"/>
        <w:textAlignment w:val="auto"/>
        <w:outlineLvl w:val="9"/>
        <w:rPr>
          <w:rFonts w:hint="eastAsia" w:ascii="宋体" w:hAnsi="宋体" w:cs="宋体"/>
          <w:color w:val="000000"/>
          <w:kern w:val="0"/>
          <w:szCs w:val="21"/>
          <w:lang w:val="en-US" w:eastAsia="zh-CN"/>
        </w:rPr>
      </w:pPr>
      <w:r>
        <w:rPr>
          <w:rFonts w:hint="eastAsia" w:ascii="宋体" w:hAnsi="宋体" w:cs="宋体"/>
          <w:color w:val="000000"/>
          <w:kern w:val="0"/>
          <w:szCs w:val="21"/>
          <w:lang w:val="en-US" w:eastAsia="zh-CN"/>
        </w:rPr>
        <w:t>2.</w:t>
      </w:r>
      <w:r>
        <w:rPr>
          <w:rFonts w:hint="eastAsia" w:ascii="宋体" w:hAnsi="宋体" w:cs="宋体"/>
          <w:color w:val="000000"/>
          <w:kern w:val="0"/>
          <w:szCs w:val="21"/>
          <w:u w:val="single"/>
          <w:lang w:val="en-US" w:eastAsia="zh-CN"/>
        </w:rPr>
        <w:t>数据成员与成员方法</w:t>
      </w:r>
    </w:p>
    <w:p w14:paraId="6A85978C">
      <w:pPr>
        <w:keepNext w:val="0"/>
        <w:keepLines w:val="0"/>
        <w:pageBreakBefore w:val="0"/>
        <w:widowControl w:val="0"/>
        <w:kinsoku/>
        <w:overflowPunct/>
        <w:topLinePunct w:val="0"/>
        <w:autoSpaceDE/>
        <w:autoSpaceDN/>
        <w:bidi w:val="0"/>
        <w:adjustRightInd/>
        <w:snapToGrid/>
        <w:spacing w:before="168" w:beforeLines="50" w:after="168" w:afterLines="50" w:line="360" w:lineRule="auto"/>
        <w:ind w:right="0" w:rightChars="0" w:firstLine="420" w:firstLineChars="200"/>
        <w:textAlignment w:val="auto"/>
        <w:outlineLvl w:val="9"/>
        <w:rPr>
          <w:rFonts w:hint="eastAsia" w:ascii="宋体" w:hAnsi="宋体" w:cs="宋体"/>
          <w:color w:val="000000"/>
          <w:kern w:val="0"/>
          <w:szCs w:val="21"/>
          <w:lang w:val="en-US" w:eastAsia="zh-CN"/>
        </w:rPr>
      </w:pPr>
      <w:r>
        <w:rPr>
          <w:rFonts w:hint="eastAsia" w:ascii="宋体" w:hAnsi="宋体" w:cs="宋体"/>
          <w:color w:val="000000"/>
          <w:kern w:val="0"/>
          <w:szCs w:val="21"/>
          <w:lang w:val="en-US" w:eastAsia="zh-CN"/>
        </w:rPr>
        <w:t>3.</w:t>
      </w:r>
      <w:r>
        <w:rPr>
          <w:rFonts w:hint="eastAsia" w:ascii="宋体" w:hAnsi="宋体" w:cs="宋体"/>
          <w:color w:val="000000"/>
          <w:kern w:val="0"/>
          <w:szCs w:val="21"/>
          <w:u w:val="wave"/>
          <w:lang w:val="en-US" w:eastAsia="zh-CN"/>
        </w:rPr>
        <w:t>继承与多态</w:t>
      </w:r>
    </w:p>
    <w:p w14:paraId="1A3D7E3F">
      <w:pPr>
        <w:keepNext w:val="0"/>
        <w:keepLines w:val="0"/>
        <w:pageBreakBefore w:val="0"/>
        <w:widowControl w:val="0"/>
        <w:kinsoku/>
        <w:overflowPunct/>
        <w:topLinePunct w:val="0"/>
        <w:autoSpaceDE/>
        <w:autoSpaceDN/>
        <w:bidi w:val="0"/>
        <w:adjustRightInd/>
        <w:snapToGrid/>
        <w:spacing w:before="168" w:beforeLines="50" w:after="168" w:afterLines="50" w:line="360" w:lineRule="auto"/>
        <w:ind w:right="0" w:rightChars="0" w:firstLine="420" w:firstLineChars="200"/>
        <w:textAlignment w:val="auto"/>
        <w:outlineLvl w:val="9"/>
        <w:rPr>
          <w:rFonts w:hint="eastAsia" w:ascii="宋体" w:hAnsi="宋体" w:cs="宋体"/>
          <w:color w:val="000000"/>
          <w:kern w:val="0"/>
          <w:szCs w:val="21"/>
          <w:u w:val="wave"/>
          <w:lang w:val="en-US" w:eastAsia="zh-CN"/>
        </w:rPr>
      </w:pPr>
      <w:r>
        <w:rPr>
          <w:rFonts w:hint="eastAsia" w:ascii="宋体" w:hAnsi="宋体" w:cs="宋体"/>
          <w:color w:val="000000"/>
          <w:kern w:val="0"/>
          <w:szCs w:val="21"/>
          <w:lang w:val="en-US" w:eastAsia="zh-CN"/>
        </w:rPr>
        <w:t>4.</w:t>
      </w:r>
      <w:r>
        <w:rPr>
          <w:rFonts w:hint="eastAsia" w:ascii="宋体" w:hAnsi="宋体" w:cs="宋体"/>
          <w:color w:val="000000"/>
          <w:kern w:val="0"/>
          <w:szCs w:val="21"/>
          <w:u w:val="wave"/>
          <w:lang w:val="en-US" w:eastAsia="zh-CN"/>
        </w:rPr>
        <w:t>运算符重载</w:t>
      </w:r>
    </w:p>
    <w:p w14:paraId="389C10C9">
      <w:pPr>
        <w:keepNext w:val="0"/>
        <w:keepLines w:val="0"/>
        <w:pageBreakBefore w:val="0"/>
        <w:widowControl w:val="0"/>
        <w:kinsoku/>
        <w:overflowPunct/>
        <w:topLinePunct w:val="0"/>
        <w:autoSpaceDE/>
        <w:autoSpaceDN/>
        <w:bidi w:val="0"/>
        <w:adjustRightInd/>
        <w:snapToGrid/>
        <w:spacing w:before="168" w:beforeLines="50" w:after="168" w:afterLines="50" w:line="360" w:lineRule="auto"/>
        <w:ind w:right="0" w:rightChars="0" w:firstLine="422" w:firstLineChars="200"/>
        <w:textAlignment w:val="auto"/>
        <w:outlineLvl w:val="9"/>
        <w:rPr>
          <w:rFonts w:hint="eastAsia" w:ascii="宋体" w:hAnsi="宋体" w:eastAsia="宋体" w:cs="宋体"/>
          <w:color w:val="000000"/>
          <w:kern w:val="0"/>
          <w:szCs w:val="21"/>
          <w:u w:val="none"/>
          <w:lang w:val="en-US" w:eastAsia="zh-CN"/>
        </w:rPr>
      </w:pPr>
      <w:r>
        <w:rPr>
          <w:rFonts w:hint="eastAsia" w:ascii="宋体" w:hAnsi="宋体" w:cs="宋体"/>
          <w:b/>
          <w:bCs/>
          <w:color w:val="000000"/>
          <w:szCs w:val="21"/>
        </w:rPr>
        <w:t>作业：</w:t>
      </w:r>
      <w:r>
        <w:rPr>
          <w:rFonts w:hint="eastAsia" w:ascii="宋体" w:hAnsi="宋体" w:eastAsia="宋体" w:cs="宋体"/>
          <w:color w:val="000000"/>
          <w:kern w:val="0"/>
          <w:szCs w:val="21"/>
          <w:u w:val="none"/>
          <w:lang w:val="en-US" w:eastAsia="zh-CN"/>
        </w:rPr>
        <w:t>面向对象特性、Python类、对象、属性、继承、封装、多态；</w:t>
      </w:r>
    </w:p>
    <w:p w14:paraId="23BF3C94">
      <w:pPr>
        <w:spacing w:before="156" w:beforeLines="50" w:after="156" w:afterLines="50" w:line="360" w:lineRule="auto"/>
        <w:ind w:firstLine="422" w:firstLineChars="200"/>
        <w:outlineLvl w:val="9"/>
        <w:rPr>
          <w:rFonts w:ascii="宋体" w:hAnsi="宋体" w:cs="宋体"/>
          <w:b/>
          <w:bCs/>
          <w:color w:val="000000"/>
          <w:szCs w:val="21"/>
        </w:rPr>
      </w:pPr>
      <w:r>
        <w:rPr>
          <w:rFonts w:hint="eastAsia" w:ascii="宋体" w:hAnsi="宋体" w:cs="宋体"/>
          <w:b/>
          <w:bCs/>
          <w:color w:val="000000"/>
          <w:szCs w:val="21"/>
        </w:rPr>
        <w:t>第</w:t>
      </w:r>
      <w:r>
        <w:rPr>
          <w:rFonts w:hint="eastAsia" w:ascii="宋体" w:hAnsi="宋体" w:cs="宋体"/>
          <w:b/>
          <w:bCs/>
          <w:color w:val="000000"/>
          <w:szCs w:val="21"/>
          <w:lang w:val="en-US" w:eastAsia="zh-CN"/>
        </w:rPr>
        <w:t>七</w:t>
      </w:r>
      <w:r>
        <w:rPr>
          <w:rFonts w:hint="eastAsia" w:ascii="宋体" w:hAnsi="宋体" w:cs="宋体"/>
          <w:b/>
          <w:bCs/>
          <w:color w:val="000000"/>
          <w:szCs w:val="21"/>
        </w:rPr>
        <w:t xml:space="preserve">部分： </w:t>
      </w:r>
      <w:r>
        <w:rPr>
          <w:rFonts w:hint="eastAsia" w:ascii="宋体" w:hAnsi="宋体" w:cs="Times New Roman"/>
          <w:b/>
          <w:bCs/>
          <w:sz w:val="24"/>
          <w:lang w:val="en-US" w:eastAsia="zh-CN"/>
        </w:rPr>
        <w:t>文件与文件夹操作</w:t>
      </w:r>
      <w:r>
        <w:rPr>
          <w:rFonts w:hint="eastAsia" w:ascii="宋体" w:hAnsi="宋体" w:cs="宋体"/>
          <w:b/>
          <w:bCs/>
          <w:color w:val="000000"/>
          <w:szCs w:val="21"/>
        </w:rPr>
        <w:t>[</w:t>
      </w:r>
      <w:r>
        <w:rPr>
          <w:rFonts w:hint="eastAsia" w:ascii="宋体" w:hAnsi="宋体" w:cs="宋体"/>
          <w:b/>
          <w:bCs/>
          <w:color w:val="000000"/>
          <w:szCs w:val="21"/>
          <w:lang w:val="en-US" w:eastAsia="zh-CN"/>
        </w:rPr>
        <w:t>6</w:t>
      </w:r>
      <w:r>
        <w:rPr>
          <w:rFonts w:hint="eastAsia" w:ascii="宋体" w:hAnsi="宋体" w:cs="宋体"/>
          <w:b/>
          <w:bCs/>
          <w:color w:val="000000"/>
          <w:szCs w:val="21"/>
        </w:rPr>
        <w:t>学时]（支撑课程目标</w:t>
      </w:r>
      <w:r>
        <w:rPr>
          <w:rFonts w:hint="eastAsia" w:ascii="宋体" w:hAnsi="宋体" w:cs="宋体"/>
          <w:b/>
          <w:bCs/>
          <w:color w:val="000000"/>
          <w:szCs w:val="21"/>
          <w:lang w:val="en-US" w:eastAsia="zh-CN"/>
        </w:rPr>
        <w:t>1.2</w:t>
      </w:r>
      <w:r>
        <w:rPr>
          <w:rFonts w:hint="eastAsia" w:ascii="宋体" w:hAnsi="宋体" w:cs="宋体"/>
          <w:b/>
          <w:bCs/>
          <w:color w:val="000000"/>
          <w:szCs w:val="21"/>
        </w:rPr>
        <w:t>、</w:t>
      </w:r>
      <w:r>
        <w:rPr>
          <w:rFonts w:hint="eastAsia" w:ascii="宋体" w:hAnsi="宋体" w:cs="宋体"/>
          <w:b/>
          <w:bCs/>
          <w:color w:val="000000"/>
          <w:szCs w:val="21"/>
          <w:lang w:val="en-US" w:eastAsia="zh-CN"/>
        </w:rPr>
        <w:t>2.2、2.3、3.2、3.3</w:t>
      </w:r>
      <w:r>
        <w:rPr>
          <w:rFonts w:hint="eastAsia" w:ascii="宋体" w:hAnsi="宋体" w:cs="宋体"/>
          <w:b/>
          <w:bCs/>
          <w:color w:val="000000"/>
          <w:szCs w:val="21"/>
        </w:rPr>
        <w:t>）</w:t>
      </w:r>
    </w:p>
    <w:p w14:paraId="454BA2EA">
      <w:pPr>
        <w:keepNext w:val="0"/>
        <w:keepLines w:val="0"/>
        <w:pageBreakBefore w:val="0"/>
        <w:widowControl w:val="0"/>
        <w:kinsoku/>
        <w:overflowPunct/>
        <w:topLinePunct w:val="0"/>
        <w:autoSpaceDE/>
        <w:autoSpaceDN/>
        <w:bidi w:val="0"/>
        <w:adjustRightInd/>
        <w:snapToGrid/>
        <w:spacing w:before="168" w:beforeLines="50" w:after="168" w:afterLines="50" w:line="360" w:lineRule="auto"/>
        <w:ind w:right="0" w:rightChars="0" w:firstLine="422" w:firstLineChars="200"/>
        <w:textAlignment w:val="auto"/>
        <w:outlineLvl w:val="9"/>
        <w:rPr>
          <w:rFonts w:hint="default" w:ascii="宋体" w:hAnsi="宋体" w:eastAsia="宋体" w:cs="宋体"/>
          <w:color w:val="000000"/>
          <w:kern w:val="0"/>
          <w:szCs w:val="21"/>
          <w:lang w:val="en-US" w:eastAsia="zh-CN"/>
        </w:rPr>
      </w:pPr>
      <w:r>
        <w:rPr>
          <w:rFonts w:hint="eastAsia" w:ascii="宋体" w:hAnsi="宋体" w:cs="宋体"/>
          <w:b/>
          <w:bCs/>
          <w:color w:val="000000"/>
          <w:szCs w:val="21"/>
        </w:rPr>
        <w:t>教学目标：</w:t>
      </w:r>
      <w:r>
        <w:rPr>
          <w:rFonts w:hint="eastAsia" w:ascii="宋体" w:hAnsi="宋体" w:eastAsia="宋体" w:cs="宋体"/>
          <w:color w:val="000000"/>
          <w:kern w:val="0"/>
          <w:szCs w:val="21"/>
          <w:lang w:val="en-US" w:eastAsia="zh-CN"/>
        </w:rPr>
        <w:t>掌握文</w:t>
      </w:r>
      <w:r>
        <w:rPr>
          <w:rFonts w:hint="eastAsia" w:ascii="宋体" w:hAnsi="宋体" w:cs="宋体"/>
          <w:color w:val="000000"/>
          <w:kern w:val="0"/>
          <w:szCs w:val="21"/>
          <w:lang w:val="en-US" w:eastAsia="zh-CN"/>
        </w:rPr>
        <w:t>本文件与二进制文件的概念与访问方法的区别，文件对象的常用方法，上下文管理语句with的优点与用法</w:t>
      </w:r>
      <w:r>
        <w:rPr>
          <w:rFonts w:hint="eastAsia" w:ascii="宋体" w:hAnsi="宋体" w:eastAsia="宋体" w:cs="宋体"/>
          <w:color w:val="000000"/>
          <w:kern w:val="0"/>
          <w:szCs w:val="21"/>
          <w:lang w:val="en-US" w:eastAsia="zh-CN"/>
        </w:rPr>
        <w:t>；熟悉文本文件和二进制文件基本操作；熟悉os模块、os.path模块、shutil模块的常用函数。</w:t>
      </w:r>
    </w:p>
    <w:p w14:paraId="75FFF46F">
      <w:pPr>
        <w:spacing w:line="360" w:lineRule="auto"/>
        <w:ind w:firstLine="422" w:firstLineChars="200"/>
        <w:outlineLvl w:val="9"/>
        <w:rPr>
          <w:rFonts w:ascii="宋体" w:hAnsi="宋体" w:cs="宋体"/>
          <w:b/>
          <w:bCs/>
          <w:color w:val="000000"/>
          <w:szCs w:val="21"/>
        </w:rPr>
      </w:pPr>
      <w:r>
        <w:rPr>
          <w:rFonts w:hint="eastAsia" w:ascii="宋体" w:hAnsi="宋体" w:cs="宋体"/>
          <w:b/>
          <w:bCs/>
          <w:color w:val="000000"/>
          <w:szCs w:val="21"/>
        </w:rPr>
        <w:t>教学内容：</w:t>
      </w:r>
    </w:p>
    <w:p w14:paraId="1843E3CA">
      <w:pPr>
        <w:keepNext w:val="0"/>
        <w:keepLines w:val="0"/>
        <w:pageBreakBefore w:val="0"/>
        <w:widowControl w:val="0"/>
        <w:kinsoku/>
        <w:overflowPunct/>
        <w:topLinePunct w:val="0"/>
        <w:autoSpaceDE/>
        <w:autoSpaceDN/>
        <w:bidi w:val="0"/>
        <w:adjustRightInd/>
        <w:snapToGrid/>
        <w:spacing w:before="168" w:beforeLines="50" w:after="168" w:afterLines="50" w:line="360" w:lineRule="auto"/>
        <w:ind w:right="0" w:rightChars="0" w:firstLine="420" w:firstLineChars="200"/>
        <w:textAlignment w:val="auto"/>
        <w:outlineLvl w:val="9"/>
        <w:rPr>
          <w:rFonts w:hint="eastAsia" w:ascii="宋体" w:hAnsi="宋体" w:cs="宋体"/>
          <w:color w:val="000000"/>
          <w:kern w:val="0"/>
          <w:szCs w:val="21"/>
          <w:lang w:val="en-US" w:eastAsia="zh-CN"/>
        </w:rPr>
      </w:pPr>
      <w:r>
        <w:rPr>
          <w:rFonts w:hint="eastAsia" w:ascii="宋体" w:hAnsi="宋体" w:cs="宋体"/>
          <w:color w:val="000000"/>
          <w:kern w:val="0"/>
          <w:szCs w:val="21"/>
          <w:lang w:val="en-US" w:eastAsia="zh-CN"/>
        </w:rPr>
        <w:t>1.</w:t>
      </w:r>
      <w:r>
        <w:rPr>
          <w:rFonts w:hint="eastAsia" w:ascii="宋体" w:hAnsi="宋体" w:cs="宋体"/>
          <w:color w:val="000000"/>
          <w:kern w:val="0"/>
          <w:szCs w:val="21"/>
          <w:u w:val="single"/>
          <w:lang w:val="en-US" w:eastAsia="zh-CN"/>
        </w:rPr>
        <w:t>文件操作基本知识</w:t>
      </w:r>
    </w:p>
    <w:p w14:paraId="65DBCF00">
      <w:pPr>
        <w:keepNext w:val="0"/>
        <w:keepLines w:val="0"/>
        <w:pageBreakBefore w:val="0"/>
        <w:widowControl w:val="0"/>
        <w:kinsoku/>
        <w:overflowPunct/>
        <w:topLinePunct w:val="0"/>
        <w:autoSpaceDE/>
        <w:autoSpaceDN/>
        <w:bidi w:val="0"/>
        <w:adjustRightInd/>
        <w:snapToGrid/>
        <w:spacing w:before="168" w:beforeLines="50" w:after="168" w:afterLines="50" w:line="360" w:lineRule="auto"/>
        <w:ind w:right="0" w:rightChars="0" w:firstLine="420" w:firstLineChars="200"/>
        <w:textAlignment w:val="auto"/>
        <w:outlineLvl w:val="9"/>
        <w:rPr>
          <w:rFonts w:hint="eastAsia" w:ascii="宋体" w:hAnsi="宋体" w:cs="宋体"/>
          <w:color w:val="000000"/>
          <w:kern w:val="0"/>
          <w:szCs w:val="21"/>
          <w:u w:val="wave"/>
          <w:lang w:val="en-US" w:eastAsia="zh-CN"/>
        </w:rPr>
      </w:pPr>
      <w:r>
        <w:rPr>
          <w:rFonts w:hint="eastAsia" w:ascii="宋体" w:hAnsi="宋体" w:cs="宋体"/>
          <w:color w:val="000000"/>
          <w:kern w:val="0"/>
          <w:szCs w:val="21"/>
          <w:lang w:val="en-US" w:eastAsia="zh-CN"/>
        </w:rPr>
        <w:t>2.</w:t>
      </w:r>
      <w:r>
        <w:rPr>
          <w:rFonts w:hint="eastAsia" w:ascii="宋体" w:hAnsi="宋体" w:cs="宋体"/>
          <w:color w:val="000000"/>
          <w:kern w:val="0"/>
          <w:szCs w:val="21"/>
          <w:u w:val="wave"/>
          <w:lang w:val="en-US" w:eastAsia="zh-CN"/>
        </w:rPr>
        <w:t>os模块</w:t>
      </w:r>
    </w:p>
    <w:p w14:paraId="6CE7ABF9">
      <w:pPr>
        <w:keepNext w:val="0"/>
        <w:keepLines w:val="0"/>
        <w:pageBreakBefore w:val="0"/>
        <w:widowControl w:val="0"/>
        <w:kinsoku/>
        <w:overflowPunct/>
        <w:topLinePunct w:val="0"/>
        <w:autoSpaceDE/>
        <w:autoSpaceDN/>
        <w:bidi w:val="0"/>
        <w:adjustRightInd/>
        <w:snapToGrid/>
        <w:spacing w:before="168" w:beforeLines="50" w:after="168" w:afterLines="50" w:line="360" w:lineRule="auto"/>
        <w:ind w:right="0" w:rightChars="0" w:firstLine="420" w:firstLineChars="200"/>
        <w:textAlignment w:val="auto"/>
        <w:outlineLvl w:val="9"/>
        <w:rPr>
          <w:rFonts w:hint="eastAsia" w:ascii="宋体" w:hAnsi="宋体" w:cs="宋体"/>
          <w:color w:val="000000"/>
          <w:kern w:val="0"/>
          <w:szCs w:val="21"/>
          <w:u w:val="wave"/>
          <w:lang w:val="en-US" w:eastAsia="zh-CN"/>
        </w:rPr>
      </w:pPr>
      <w:r>
        <w:rPr>
          <w:rFonts w:hint="eastAsia" w:ascii="宋体" w:hAnsi="宋体" w:cs="宋体"/>
          <w:color w:val="000000"/>
          <w:kern w:val="0"/>
          <w:szCs w:val="21"/>
          <w:lang w:val="en-US" w:eastAsia="zh-CN"/>
        </w:rPr>
        <w:t>3.</w:t>
      </w:r>
      <w:r>
        <w:rPr>
          <w:rFonts w:hint="eastAsia" w:ascii="宋体" w:hAnsi="宋体" w:cs="宋体"/>
          <w:color w:val="000000"/>
          <w:kern w:val="0"/>
          <w:szCs w:val="21"/>
          <w:u w:val="wave"/>
          <w:lang w:val="en-US" w:eastAsia="zh-CN"/>
        </w:rPr>
        <w:t>os.path模块</w:t>
      </w:r>
    </w:p>
    <w:p w14:paraId="1F59975A">
      <w:pPr>
        <w:keepNext w:val="0"/>
        <w:keepLines w:val="0"/>
        <w:pageBreakBefore w:val="0"/>
        <w:widowControl w:val="0"/>
        <w:kinsoku/>
        <w:overflowPunct/>
        <w:topLinePunct w:val="0"/>
        <w:autoSpaceDE/>
        <w:autoSpaceDN/>
        <w:bidi w:val="0"/>
        <w:adjustRightInd/>
        <w:snapToGrid/>
        <w:spacing w:before="168" w:beforeLines="50" w:after="168" w:afterLines="50" w:line="360" w:lineRule="auto"/>
        <w:ind w:right="0" w:rightChars="0" w:firstLine="420" w:firstLineChars="200"/>
        <w:textAlignment w:val="auto"/>
        <w:outlineLvl w:val="9"/>
        <w:rPr>
          <w:rFonts w:hint="default" w:ascii="宋体" w:hAnsi="宋体" w:cs="宋体"/>
          <w:color w:val="000000"/>
          <w:kern w:val="0"/>
          <w:szCs w:val="21"/>
          <w:lang w:val="en-US" w:eastAsia="zh-CN"/>
        </w:rPr>
      </w:pPr>
      <w:r>
        <w:rPr>
          <w:rFonts w:hint="eastAsia" w:ascii="宋体" w:hAnsi="宋体" w:cs="宋体"/>
          <w:color w:val="000000"/>
          <w:kern w:val="0"/>
          <w:szCs w:val="21"/>
          <w:lang w:val="en-US" w:eastAsia="zh-CN"/>
        </w:rPr>
        <w:t>4.</w:t>
      </w:r>
      <w:r>
        <w:rPr>
          <w:rFonts w:hint="eastAsia" w:ascii="宋体" w:hAnsi="宋体" w:cs="宋体"/>
          <w:color w:val="000000"/>
          <w:kern w:val="0"/>
          <w:szCs w:val="21"/>
          <w:u w:val="wave"/>
          <w:lang w:val="en-US" w:eastAsia="zh-CN"/>
        </w:rPr>
        <w:t>shutil模块</w:t>
      </w:r>
    </w:p>
    <w:p w14:paraId="3B4813E8">
      <w:pPr>
        <w:keepNext w:val="0"/>
        <w:keepLines w:val="0"/>
        <w:pageBreakBefore w:val="0"/>
        <w:widowControl w:val="0"/>
        <w:kinsoku/>
        <w:overflowPunct/>
        <w:topLinePunct w:val="0"/>
        <w:autoSpaceDE/>
        <w:autoSpaceDN/>
        <w:bidi w:val="0"/>
        <w:adjustRightInd/>
        <w:snapToGrid/>
        <w:spacing w:before="168" w:beforeLines="50" w:after="168" w:afterLines="50" w:line="360" w:lineRule="auto"/>
        <w:ind w:right="0" w:rightChars="0" w:firstLine="422" w:firstLineChars="200"/>
        <w:textAlignment w:val="auto"/>
        <w:outlineLvl w:val="9"/>
        <w:rPr>
          <w:rFonts w:hint="eastAsia" w:ascii="宋体" w:hAnsi="宋体" w:cs="宋体"/>
          <w:b/>
          <w:bCs/>
          <w:color w:val="000000"/>
          <w:szCs w:val="21"/>
        </w:rPr>
      </w:pPr>
      <w:r>
        <w:rPr>
          <w:rFonts w:hint="eastAsia" w:ascii="宋体" w:hAnsi="宋体" w:cs="宋体"/>
          <w:b/>
          <w:bCs/>
          <w:color w:val="000000"/>
          <w:szCs w:val="21"/>
        </w:rPr>
        <w:t>作业：</w:t>
      </w:r>
      <w:r>
        <w:rPr>
          <w:rFonts w:hint="eastAsia" w:ascii="宋体" w:hAnsi="宋体" w:eastAsia="宋体" w:cs="宋体"/>
          <w:color w:val="000000"/>
          <w:kern w:val="0"/>
          <w:szCs w:val="21"/>
          <w:lang w:val="en-US" w:eastAsia="zh-CN"/>
        </w:rPr>
        <w:t>文</w:t>
      </w:r>
      <w:r>
        <w:rPr>
          <w:rFonts w:hint="eastAsia" w:ascii="宋体" w:hAnsi="宋体" w:cs="宋体"/>
          <w:color w:val="000000"/>
          <w:kern w:val="0"/>
          <w:szCs w:val="21"/>
          <w:lang w:val="en-US" w:eastAsia="zh-CN"/>
        </w:rPr>
        <w:t>本文件与二进制文件的概念与访问方法、文件对象的常用方法、上下文管理语句with。</w:t>
      </w:r>
    </w:p>
    <w:p w14:paraId="4822E5D4">
      <w:pPr>
        <w:spacing w:before="93" w:beforeLines="30" w:after="93" w:afterLines="30" w:line="360" w:lineRule="auto"/>
        <w:outlineLvl w:val="9"/>
        <w:rPr>
          <w:rFonts w:ascii="黑体" w:hAnsi="黑体" w:eastAsia="黑体"/>
          <w:b/>
          <w:bCs/>
          <w:sz w:val="24"/>
        </w:rPr>
      </w:pPr>
      <w:r>
        <w:rPr>
          <w:rFonts w:hint="eastAsia" w:ascii="黑体" w:hAnsi="黑体" w:eastAsia="黑体"/>
          <w:b/>
          <w:bCs/>
          <w:sz w:val="24"/>
        </w:rPr>
        <w:t>四</w:t>
      </w:r>
      <w:r>
        <w:rPr>
          <w:rFonts w:ascii="黑体" w:hAnsi="黑体" w:eastAsia="黑体"/>
          <w:b/>
          <w:bCs/>
          <w:sz w:val="24"/>
        </w:rPr>
        <w:t>、课程教学评价</w:t>
      </w:r>
      <w:r>
        <w:rPr>
          <w:rFonts w:hint="eastAsia" w:ascii="黑体" w:hAnsi="黑体" w:eastAsia="黑体"/>
          <w:b/>
          <w:bCs/>
          <w:sz w:val="24"/>
        </w:rPr>
        <w:t>方法</w:t>
      </w:r>
    </w:p>
    <w:p w14:paraId="4B615AB7">
      <w:pPr>
        <w:spacing w:line="360" w:lineRule="auto"/>
        <w:ind w:firstLine="420" w:firstLineChars="200"/>
        <w:outlineLvl w:val="9"/>
        <w:rPr>
          <w:rFonts w:hAnsi="宋体"/>
        </w:rPr>
      </w:pPr>
      <w:r>
        <w:rPr>
          <w:rFonts w:hint="eastAsia" w:hAnsi="宋体"/>
        </w:rPr>
        <w:t>1</w:t>
      </w:r>
      <w:r>
        <w:rPr>
          <w:rFonts w:hAnsi="宋体"/>
        </w:rPr>
        <w:t>.</w:t>
      </w:r>
      <w:r>
        <w:rPr>
          <w:rFonts w:hint="eastAsia" w:hAnsi="宋体"/>
        </w:rPr>
        <w:t>课程考核方式：考试</w:t>
      </w:r>
    </w:p>
    <w:p w14:paraId="6FC0B361">
      <w:pPr>
        <w:spacing w:line="360" w:lineRule="auto"/>
        <w:ind w:firstLine="420" w:firstLineChars="200"/>
        <w:outlineLvl w:val="9"/>
        <w:rPr>
          <w:rFonts w:hAnsi="宋体"/>
        </w:rPr>
      </w:pPr>
      <w:r>
        <w:rPr>
          <w:rFonts w:hAnsi="宋体"/>
        </w:rPr>
        <w:t>2.</w:t>
      </w:r>
      <w:r>
        <w:rPr>
          <w:rFonts w:hint="eastAsia" w:hAnsi="宋体"/>
        </w:rPr>
        <w:t xml:space="preserve">课程考核形式：笔试 </w:t>
      </w:r>
    </w:p>
    <w:p w14:paraId="0CA3EE42">
      <w:pPr>
        <w:spacing w:line="360" w:lineRule="auto"/>
        <w:ind w:firstLine="420" w:firstLineChars="200"/>
        <w:outlineLvl w:val="9"/>
        <w:rPr>
          <w:rFonts w:hAnsi="宋体"/>
        </w:rPr>
      </w:pPr>
      <w:r>
        <w:rPr>
          <w:rFonts w:hAnsi="宋体"/>
        </w:rPr>
        <w:t>3.</w:t>
      </w:r>
      <w:r>
        <w:rPr>
          <w:rFonts w:hint="eastAsia" w:hAnsi="宋体"/>
        </w:rPr>
        <w:t>总评成绩构成（100%）=过程考核（30%）+期末考核（70%）</w:t>
      </w:r>
    </w:p>
    <w:p w14:paraId="13422285">
      <w:pPr>
        <w:spacing w:line="360" w:lineRule="auto"/>
        <w:ind w:firstLine="422" w:firstLineChars="200"/>
        <w:outlineLvl w:val="9"/>
        <w:rPr>
          <w:rFonts w:hAnsi="宋体"/>
          <w:b/>
          <w:bCs/>
        </w:rPr>
      </w:pPr>
      <w:r>
        <w:rPr>
          <w:rFonts w:hint="eastAsia" w:hAnsi="宋体"/>
          <w:b/>
          <w:bCs/>
        </w:rPr>
        <w:t>过程考核：</w:t>
      </w:r>
    </w:p>
    <w:p w14:paraId="417E748C">
      <w:pPr>
        <w:spacing w:line="360" w:lineRule="auto"/>
        <w:ind w:firstLine="420" w:firstLineChars="200"/>
        <w:outlineLvl w:val="9"/>
        <w:rPr>
          <w:rFonts w:hint="eastAsia" w:hAnsi="宋体" w:eastAsia="宋体"/>
          <w:lang w:eastAsia="zh-CN"/>
        </w:rPr>
      </w:pPr>
      <w:r>
        <w:rPr>
          <w:rFonts w:hint="eastAsia" w:hAnsi="宋体"/>
          <w:lang w:val="en-US" w:eastAsia="zh-CN"/>
        </w:rPr>
        <w:t>考勤</w:t>
      </w:r>
      <w:r>
        <w:rPr>
          <w:rFonts w:hint="eastAsia" w:hAnsi="宋体"/>
        </w:rPr>
        <w:t>（</w:t>
      </w:r>
      <w:r>
        <w:rPr>
          <w:rFonts w:hint="eastAsia" w:hAnsi="宋体"/>
          <w:lang w:val="en-US" w:eastAsia="zh-CN"/>
        </w:rPr>
        <w:t>10</w:t>
      </w:r>
      <w:r>
        <w:rPr>
          <w:rFonts w:hint="eastAsia" w:hAnsi="宋体"/>
        </w:rPr>
        <w:t>%）</w:t>
      </w:r>
      <w:r>
        <w:rPr>
          <w:rFonts w:hint="eastAsia" w:hAnsi="宋体"/>
          <w:lang w:val="en-US" w:eastAsia="zh-CN"/>
        </w:rPr>
        <w:t>+</w:t>
      </w:r>
      <w:r>
        <w:rPr>
          <w:rFonts w:hint="eastAsia" w:hAnsi="宋体"/>
        </w:rPr>
        <w:t>作业（10%）+课堂</w:t>
      </w:r>
      <w:r>
        <w:rPr>
          <w:rFonts w:hint="eastAsia" w:hAnsi="宋体"/>
          <w:lang w:val="en-US" w:eastAsia="zh-CN"/>
        </w:rPr>
        <w:t>练习</w:t>
      </w:r>
      <w:r>
        <w:rPr>
          <w:rFonts w:hint="eastAsia" w:hAnsi="宋体"/>
        </w:rPr>
        <w:t>（5%）+课堂提问（5%）</w:t>
      </w:r>
    </w:p>
    <w:p w14:paraId="287434BA">
      <w:pPr>
        <w:spacing w:line="360" w:lineRule="auto"/>
        <w:ind w:firstLine="422" w:firstLineChars="200"/>
        <w:outlineLvl w:val="9"/>
        <w:rPr>
          <w:rFonts w:hAnsi="宋体"/>
          <w:b/>
          <w:bCs/>
        </w:rPr>
      </w:pPr>
      <w:r>
        <w:rPr>
          <w:rFonts w:hint="eastAsia" w:hAnsi="宋体"/>
          <w:b/>
          <w:bCs/>
        </w:rPr>
        <w:t>期末考核：</w:t>
      </w:r>
    </w:p>
    <w:p w14:paraId="3FA43A55">
      <w:pPr>
        <w:spacing w:line="360" w:lineRule="auto"/>
        <w:ind w:firstLine="420" w:firstLineChars="200"/>
        <w:outlineLvl w:val="9"/>
        <w:rPr>
          <w:rFonts w:hAnsi="宋体"/>
          <w:b/>
          <w:bCs/>
        </w:rPr>
      </w:pPr>
      <w:r>
        <w:rPr>
          <w:rFonts w:hint="eastAsia" w:hAnsi="宋体"/>
        </w:rPr>
        <w:t>期末考核题型由选择题、</w:t>
      </w:r>
      <w:r>
        <w:rPr>
          <w:rFonts w:hint="eastAsia" w:hAnsi="宋体"/>
          <w:lang w:val="en-US" w:eastAsia="zh-CN"/>
        </w:rPr>
        <w:t>判断题、填空题、</w:t>
      </w:r>
      <w:r>
        <w:rPr>
          <w:rFonts w:hint="eastAsia" w:hAnsi="宋体"/>
        </w:rPr>
        <w:t>简答题、</w:t>
      </w:r>
      <w:r>
        <w:rPr>
          <w:rFonts w:hint="eastAsia" w:hAnsi="宋体"/>
          <w:lang w:val="en-US" w:eastAsia="zh-CN"/>
        </w:rPr>
        <w:t>综合题</w:t>
      </w:r>
      <w:r>
        <w:rPr>
          <w:rFonts w:hint="eastAsia" w:hAnsi="宋体"/>
        </w:rPr>
        <w:t>、</w:t>
      </w:r>
      <w:r>
        <w:rPr>
          <w:rFonts w:hint="eastAsia" w:hAnsi="宋体"/>
          <w:lang w:val="en-US" w:eastAsia="zh-CN"/>
        </w:rPr>
        <w:t>程序设计</w:t>
      </w:r>
      <w:r>
        <w:rPr>
          <w:rFonts w:hint="eastAsia" w:hAnsi="宋体"/>
        </w:rPr>
        <w:t>题等多种形式组成。</w:t>
      </w:r>
    </w:p>
    <w:tbl>
      <w:tblPr>
        <w:tblStyle w:val="16"/>
        <w:tblW w:w="906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28" w:type="dxa"/>
          <w:left w:w="108" w:type="dxa"/>
          <w:bottom w:w="28" w:type="dxa"/>
          <w:right w:w="108" w:type="dxa"/>
        </w:tblCellMar>
      </w:tblPr>
      <w:tblGrid>
        <w:gridCol w:w="1271"/>
        <w:gridCol w:w="6379"/>
        <w:gridCol w:w="1417"/>
      </w:tblGrid>
      <w:tr w14:paraId="0F9C83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868" w:hRule="atLeast"/>
          <w:jc w:val="center"/>
        </w:trPr>
        <w:tc>
          <w:tcPr>
            <w:tcW w:w="1271" w:type="dxa"/>
            <w:shd w:val="clear" w:color="auto" w:fill="auto"/>
            <w:vAlign w:val="center"/>
          </w:tcPr>
          <w:p w14:paraId="3AE59711">
            <w:pPr>
              <w:spacing w:line="300" w:lineRule="auto"/>
              <w:jc w:val="center"/>
              <w:outlineLvl w:val="9"/>
              <w:rPr>
                <w:rFonts w:ascii="宋体" w:hAnsi="宋体" w:cs="宋体"/>
                <w:b/>
                <w:szCs w:val="21"/>
              </w:rPr>
            </w:pPr>
            <w:r>
              <w:rPr>
                <w:rFonts w:hint="eastAsia" w:ascii="宋体" w:hAnsi="宋体" w:cs="宋体"/>
                <w:b/>
                <w:szCs w:val="21"/>
              </w:rPr>
              <w:t>课程教学</w:t>
            </w:r>
          </w:p>
          <w:p w14:paraId="1D6A2C3F">
            <w:pPr>
              <w:spacing w:line="300" w:lineRule="auto"/>
              <w:jc w:val="center"/>
              <w:outlineLvl w:val="9"/>
              <w:rPr>
                <w:b/>
                <w:bCs/>
                <w:szCs w:val="21"/>
              </w:rPr>
            </w:pPr>
            <w:r>
              <w:rPr>
                <w:rFonts w:hint="eastAsia" w:ascii="宋体" w:hAnsi="宋体" w:cs="宋体"/>
                <w:b/>
                <w:szCs w:val="21"/>
              </w:rPr>
              <w:t>目标</w:t>
            </w:r>
          </w:p>
        </w:tc>
        <w:tc>
          <w:tcPr>
            <w:tcW w:w="6379" w:type="dxa"/>
            <w:shd w:val="clear" w:color="auto" w:fill="auto"/>
            <w:vAlign w:val="center"/>
          </w:tcPr>
          <w:p w14:paraId="41A48EFD">
            <w:pPr>
              <w:jc w:val="center"/>
              <w:outlineLvl w:val="9"/>
              <w:rPr>
                <w:sz w:val="18"/>
                <w:szCs w:val="18"/>
              </w:rPr>
            </w:pPr>
            <w:r>
              <w:rPr>
                <w:rFonts w:hint="eastAsia" w:ascii="宋体" w:hAnsi="宋体" w:cs="宋体"/>
                <w:b/>
                <w:szCs w:val="21"/>
              </w:rPr>
              <w:t>考核内容</w:t>
            </w:r>
          </w:p>
        </w:tc>
        <w:tc>
          <w:tcPr>
            <w:tcW w:w="1417" w:type="dxa"/>
            <w:shd w:val="clear" w:color="auto" w:fill="auto"/>
            <w:vAlign w:val="center"/>
          </w:tcPr>
          <w:p w14:paraId="11465EEB">
            <w:pPr>
              <w:jc w:val="center"/>
              <w:outlineLvl w:val="9"/>
              <w:rPr>
                <w:rFonts w:hAnsi="宋体"/>
                <w:b/>
                <w:sz w:val="18"/>
                <w:szCs w:val="18"/>
              </w:rPr>
            </w:pPr>
            <w:r>
              <w:rPr>
                <w:rFonts w:hint="eastAsia" w:ascii="宋体" w:hAnsi="宋体" w:cs="宋体"/>
                <w:b/>
                <w:szCs w:val="21"/>
              </w:rPr>
              <w:t>期末考试（70%）</w:t>
            </w:r>
          </w:p>
        </w:tc>
      </w:tr>
      <w:tr w14:paraId="4DD0AF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567" w:hRule="atLeast"/>
          <w:jc w:val="center"/>
        </w:trPr>
        <w:tc>
          <w:tcPr>
            <w:tcW w:w="1271" w:type="dxa"/>
            <w:vAlign w:val="center"/>
          </w:tcPr>
          <w:p w14:paraId="16013C37">
            <w:pPr>
              <w:spacing w:line="300" w:lineRule="auto"/>
              <w:jc w:val="center"/>
              <w:outlineLvl w:val="9"/>
              <w:rPr>
                <w:rFonts w:hint="default" w:eastAsia="宋体"/>
                <w:sz w:val="18"/>
                <w:szCs w:val="18"/>
                <w:lang w:val="en-US" w:eastAsia="zh-CN"/>
              </w:rPr>
            </w:pPr>
            <w:r>
              <w:rPr>
                <w:rFonts w:hint="eastAsia" w:ascii="宋体" w:hAnsi="宋体" w:cs="宋体"/>
                <w:b/>
                <w:szCs w:val="21"/>
              </w:rPr>
              <w:t>课程目标1</w:t>
            </w:r>
            <w:r>
              <w:rPr>
                <w:rFonts w:hint="eastAsia" w:ascii="宋体" w:hAnsi="宋体" w:cs="宋体"/>
                <w:b/>
                <w:szCs w:val="21"/>
                <w:lang w:val="en-US" w:eastAsia="zh-CN"/>
              </w:rPr>
              <w:t>.1</w:t>
            </w:r>
            <w:r>
              <w:rPr>
                <w:rFonts w:hint="eastAsia" w:ascii="宋体" w:hAnsi="宋体" w:cs="宋体"/>
                <w:b/>
                <w:szCs w:val="21"/>
                <w:lang w:eastAsia="zh-CN"/>
              </w:rPr>
              <w:t>、</w:t>
            </w:r>
            <w:r>
              <w:rPr>
                <w:rFonts w:hint="eastAsia" w:ascii="宋体" w:hAnsi="宋体" w:cs="宋体"/>
                <w:b/>
                <w:szCs w:val="21"/>
                <w:lang w:val="en-US" w:eastAsia="zh-CN"/>
              </w:rPr>
              <w:t>2.1、3.1</w:t>
            </w:r>
          </w:p>
        </w:tc>
        <w:tc>
          <w:tcPr>
            <w:tcW w:w="6379" w:type="dxa"/>
            <w:vAlign w:val="center"/>
          </w:tcPr>
          <w:p w14:paraId="26D443F4">
            <w:pPr>
              <w:spacing w:before="93" w:beforeLines="30" w:after="93" w:afterLines="30" w:line="360" w:lineRule="auto"/>
              <w:ind w:firstLine="420" w:firstLineChars="200"/>
              <w:outlineLvl w:val="9"/>
              <w:rPr>
                <w:szCs w:val="21"/>
              </w:rPr>
            </w:pPr>
            <w:r>
              <w:rPr>
                <w:rFonts w:hint="eastAsia" w:ascii="宋体" w:hAnsi="宋体" w:cs="宋体"/>
                <w:szCs w:val="21"/>
                <w:lang w:val="en-US" w:eastAsia="zh-CN"/>
              </w:rPr>
              <w:t>Python运算符、内置函数以及列表、元组、字典、集合等基本数据类型和相关列表推导式、切片等。</w:t>
            </w:r>
          </w:p>
        </w:tc>
        <w:tc>
          <w:tcPr>
            <w:tcW w:w="1417" w:type="dxa"/>
            <w:vAlign w:val="center"/>
          </w:tcPr>
          <w:p w14:paraId="27F8D92D">
            <w:pPr>
              <w:widowControl/>
              <w:autoSpaceDE w:val="0"/>
              <w:autoSpaceDN w:val="0"/>
              <w:adjustRightInd w:val="0"/>
              <w:spacing w:line="300" w:lineRule="auto"/>
              <w:jc w:val="center"/>
              <w:textAlignment w:val="bottom"/>
              <w:outlineLvl w:val="9"/>
              <w:rPr>
                <w:rFonts w:hint="default" w:eastAsia="宋体"/>
                <w:szCs w:val="21"/>
                <w:lang w:val="en-US" w:eastAsia="zh-CN"/>
              </w:rPr>
            </w:pPr>
            <w:r>
              <w:rPr>
                <w:rFonts w:hint="eastAsia"/>
                <w:szCs w:val="21"/>
                <w:lang w:val="en-US" w:eastAsia="zh-CN"/>
              </w:rPr>
              <w:t>20%-30%</w:t>
            </w:r>
          </w:p>
        </w:tc>
      </w:tr>
      <w:tr w14:paraId="127F70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567" w:hRule="atLeast"/>
          <w:jc w:val="center"/>
        </w:trPr>
        <w:tc>
          <w:tcPr>
            <w:tcW w:w="1271" w:type="dxa"/>
            <w:vAlign w:val="center"/>
          </w:tcPr>
          <w:p w14:paraId="43C1AE6E">
            <w:pPr>
              <w:spacing w:line="300" w:lineRule="auto"/>
              <w:jc w:val="center"/>
              <w:outlineLvl w:val="9"/>
              <w:rPr>
                <w:rFonts w:hint="default" w:eastAsia="宋体"/>
                <w:sz w:val="18"/>
                <w:szCs w:val="18"/>
                <w:lang w:val="en-US" w:eastAsia="zh-CN"/>
              </w:rPr>
            </w:pPr>
            <w:r>
              <w:rPr>
                <w:rFonts w:hint="eastAsia" w:ascii="宋体" w:hAnsi="宋体" w:cs="宋体"/>
                <w:b/>
                <w:szCs w:val="21"/>
              </w:rPr>
              <w:t>课程目标</w:t>
            </w:r>
            <w:r>
              <w:rPr>
                <w:rFonts w:hint="eastAsia" w:ascii="宋体" w:hAnsi="宋体" w:cs="宋体"/>
                <w:b/>
                <w:szCs w:val="21"/>
                <w:lang w:val="en-US" w:eastAsia="zh-CN"/>
              </w:rPr>
              <w:t>1.2</w:t>
            </w:r>
            <w:r>
              <w:rPr>
                <w:rFonts w:hint="eastAsia" w:ascii="宋体" w:hAnsi="宋体" w:cs="宋体"/>
                <w:b/>
                <w:szCs w:val="21"/>
                <w:lang w:eastAsia="zh-CN"/>
              </w:rPr>
              <w:t>、</w:t>
            </w:r>
            <w:r>
              <w:rPr>
                <w:rFonts w:hint="eastAsia" w:ascii="宋体" w:hAnsi="宋体" w:cs="宋体"/>
                <w:b/>
                <w:szCs w:val="21"/>
                <w:lang w:val="en-US" w:eastAsia="zh-CN"/>
              </w:rPr>
              <w:t>2.2、3.2</w:t>
            </w:r>
          </w:p>
        </w:tc>
        <w:tc>
          <w:tcPr>
            <w:tcW w:w="6379" w:type="dxa"/>
            <w:vAlign w:val="center"/>
          </w:tcPr>
          <w:p w14:paraId="0794A09B">
            <w:pPr>
              <w:spacing w:before="93" w:beforeLines="30" w:after="93" w:afterLines="30" w:line="360" w:lineRule="auto"/>
              <w:ind w:firstLine="420" w:firstLineChars="200"/>
              <w:outlineLvl w:val="9"/>
              <w:rPr>
                <w:szCs w:val="21"/>
              </w:rPr>
            </w:pPr>
            <w:r>
              <w:rPr>
                <w:rFonts w:hint="eastAsia" w:ascii="宋体" w:hAnsi="宋体" w:cs="宋体"/>
                <w:szCs w:val="21"/>
                <w:lang w:val="en-US" w:eastAsia="zh-CN"/>
              </w:rPr>
              <w:t>Python分支结构、循环结构、函数设计以及类的设计与使用，字符串方法，使用Python读写文本文件，二进制文件操作，Python程序的调试方法，Python面向对象程序设计模式</w:t>
            </w:r>
            <w:r>
              <w:rPr>
                <w:rFonts w:hint="eastAsia"/>
                <w:bCs/>
                <w:color w:val="000000"/>
                <w:szCs w:val="21"/>
              </w:rPr>
              <w:t>。</w:t>
            </w:r>
          </w:p>
        </w:tc>
        <w:tc>
          <w:tcPr>
            <w:tcW w:w="1417" w:type="dxa"/>
            <w:vAlign w:val="center"/>
          </w:tcPr>
          <w:p w14:paraId="59430203">
            <w:pPr>
              <w:widowControl/>
              <w:autoSpaceDE w:val="0"/>
              <w:autoSpaceDN w:val="0"/>
              <w:adjustRightInd w:val="0"/>
              <w:spacing w:line="300" w:lineRule="auto"/>
              <w:jc w:val="center"/>
              <w:textAlignment w:val="bottom"/>
              <w:outlineLvl w:val="9"/>
              <w:rPr>
                <w:rFonts w:hint="default" w:eastAsia="宋体"/>
                <w:szCs w:val="21"/>
                <w:lang w:val="en-US" w:eastAsia="zh-CN"/>
              </w:rPr>
            </w:pPr>
            <w:r>
              <w:rPr>
                <w:rFonts w:hint="eastAsia"/>
                <w:szCs w:val="21"/>
                <w:lang w:val="en-US" w:eastAsia="zh-CN"/>
              </w:rPr>
              <w:t>30%-40%</w:t>
            </w:r>
          </w:p>
        </w:tc>
      </w:tr>
      <w:tr w14:paraId="269152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567" w:hRule="atLeast"/>
          <w:jc w:val="center"/>
        </w:trPr>
        <w:tc>
          <w:tcPr>
            <w:tcW w:w="1271" w:type="dxa"/>
            <w:vAlign w:val="center"/>
          </w:tcPr>
          <w:p w14:paraId="5F9CD5EB">
            <w:pPr>
              <w:spacing w:line="300" w:lineRule="auto"/>
              <w:jc w:val="center"/>
              <w:outlineLvl w:val="9"/>
              <w:rPr>
                <w:rFonts w:hint="default" w:eastAsia="宋体"/>
                <w:sz w:val="18"/>
                <w:szCs w:val="18"/>
                <w:lang w:val="en-US" w:eastAsia="zh-CN"/>
              </w:rPr>
            </w:pPr>
            <w:r>
              <w:rPr>
                <w:rFonts w:hint="eastAsia" w:ascii="宋体" w:hAnsi="宋体" w:cs="宋体"/>
                <w:b/>
                <w:szCs w:val="21"/>
              </w:rPr>
              <w:t>课程目标</w:t>
            </w:r>
            <w:r>
              <w:rPr>
                <w:rFonts w:hint="eastAsia" w:ascii="宋体" w:hAnsi="宋体" w:cs="宋体"/>
                <w:b/>
                <w:szCs w:val="21"/>
                <w:lang w:val="en-US" w:eastAsia="zh-CN"/>
              </w:rPr>
              <w:t>1.</w:t>
            </w:r>
            <w:r>
              <w:rPr>
                <w:rFonts w:hint="eastAsia" w:ascii="宋体" w:hAnsi="宋体" w:cs="宋体"/>
                <w:b/>
                <w:szCs w:val="21"/>
              </w:rPr>
              <w:t>3</w:t>
            </w:r>
            <w:r>
              <w:rPr>
                <w:rFonts w:hint="eastAsia" w:ascii="宋体" w:hAnsi="宋体" w:cs="宋体"/>
                <w:b/>
                <w:szCs w:val="21"/>
                <w:lang w:eastAsia="zh-CN"/>
              </w:rPr>
              <w:t>、</w:t>
            </w:r>
            <w:r>
              <w:rPr>
                <w:rFonts w:hint="eastAsia" w:ascii="宋体" w:hAnsi="宋体" w:cs="宋体"/>
                <w:b/>
                <w:szCs w:val="21"/>
                <w:lang w:val="en-US" w:eastAsia="zh-CN"/>
              </w:rPr>
              <w:t>2.3、3.2</w:t>
            </w:r>
          </w:p>
        </w:tc>
        <w:tc>
          <w:tcPr>
            <w:tcW w:w="6379" w:type="dxa"/>
            <w:vAlign w:val="center"/>
          </w:tcPr>
          <w:p w14:paraId="54B18BDD">
            <w:pPr>
              <w:widowControl/>
              <w:autoSpaceDE w:val="0"/>
              <w:autoSpaceDN w:val="0"/>
              <w:adjustRightInd w:val="0"/>
              <w:spacing w:line="360" w:lineRule="auto"/>
              <w:ind w:firstLine="420" w:firstLineChars="200"/>
              <w:jc w:val="left"/>
              <w:textAlignment w:val="bottom"/>
              <w:outlineLvl w:val="9"/>
              <w:rPr>
                <w:szCs w:val="21"/>
              </w:rPr>
            </w:pPr>
            <w:r>
              <w:rPr>
                <w:rFonts w:hint="eastAsia" w:ascii="宋体" w:hAnsi="宋体" w:cs="宋体"/>
                <w:szCs w:val="21"/>
                <w:lang w:val="en-US" w:eastAsia="zh-CN"/>
              </w:rPr>
              <w:t>了解Python在数据库、数据分析、数据可视化等领域的作用。</w:t>
            </w:r>
          </w:p>
        </w:tc>
        <w:tc>
          <w:tcPr>
            <w:tcW w:w="1417" w:type="dxa"/>
            <w:vAlign w:val="center"/>
          </w:tcPr>
          <w:p w14:paraId="4222479C">
            <w:pPr>
              <w:widowControl/>
              <w:autoSpaceDE w:val="0"/>
              <w:autoSpaceDN w:val="0"/>
              <w:adjustRightInd w:val="0"/>
              <w:spacing w:line="300" w:lineRule="auto"/>
              <w:jc w:val="center"/>
              <w:textAlignment w:val="bottom"/>
              <w:outlineLvl w:val="9"/>
              <w:rPr>
                <w:rFonts w:hint="default" w:eastAsia="宋体"/>
                <w:szCs w:val="21"/>
                <w:lang w:val="en-US" w:eastAsia="zh-CN"/>
              </w:rPr>
            </w:pPr>
            <w:r>
              <w:rPr>
                <w:rFonts w:hint="eastAsia"/>
                <w:szCs w:val="21"/>
                <w:lang w:val="en-US" w:eastAsia="zh-CN"/>
              </w:rPr>
              <w:t>2%-8%</w:t>
            </w:r>
          </w:p>
        </w:tc>
      </w:tr>
      <w:tr w14:paraId="4AEA1E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567" w:hRule="atLeast"/>
          <w:jc w:val="center"/>
        </w:trPr>
        <w:tc>
          <w:tcPr>
            <w:tcW w:w="1271" w:type="dxa"/>
            <w:vAlign w:val="center"/>
          </w:tcPr>
          <w:p w14:paraId="2599E4A2">
            <w:pPr>
              <w:spacing w:line="300" w:lineRule="auto"/>
              <w:jc w:val="center"/>
              <w:outlineLvl w:val="9"/>
              <w:rPr>
                <w:rFonts w:hint="default" w:hAnsi="宋体" w:eastAsia="宋体"/>
                <w:b/>
                <w:sz w:val="18"/>
                <w:szCs w:val="18"/>
                <w:lang w:val="en-US" w:eastAsia="zh-CN"/>
              </w:rPr>
            </w:pPr>
            <w:r>
              <w:rPr>
                <w:rFonts w:hint="eastAsia" w:ascii="宋体" w:hAnsi="宋体" w:cs="宋体"/>
                <w:b/>
                <w:szCs w:val="21"/>
              </w:rPr>
              <w:t>课程目标</w:t>
            </w:r>
            <w:r>
              <w:rPr>
                <w:rFonts w:hint="eastAsia" w:ascii="宋体" w:hAnsi="宋体" w:cs="宋体"/>
                <w:b/>
                <w:szCs w:val="21"/>
                <w:lang w:val="en-US" w:eastAsia="zh-CN"/>
              </w:rPr>
              <w:t>3.3</w:t>
            </w:r>
          </w:p>
        </w:tc>
        <w:tc>
          <w:tcPr>
            <w:tcW w:w="6379" w:type="dxa"/>
            <w:vAlign w:val="center"/>
          </w:tcPr>
          <w:p w14:paraId="5516F926">
            <w:pPr>
              <w:spacing w:before="93" w:beforeLines="30" w:after="93" w:afterLines="30" w:line="360" w:lineRule="auto"/>
              <w:ind w:firstLine="420" w:firstLineChars="200"/>
              <w:outlineLvl w:val="9"/>
              <w:rPr>
                <w:rFonts w:hAnsi="宋体"/>
                <w:bCs/>
                <w:szCs w:val="21"/>
              </w:rPr>
            </w:pPr>
            <w:r>
              <w:rPr>
                <w:rFonts w:hint="eastAsia"/>
                <w:bCs/>
                <w:color w:val="000000"/>
                <w:szCs w:val="21"/>
              </w:rPr>
              <w:t>主要考察学生学术严谨性，解决工程问题的能力和服务社会的意愿。</w:t>
            </w:r>
          </w:p>
        </w:tc>
        <w:tc>
          <w:tcPr>
            <w:tcW w:w="1417" w:type="dxa"/>
            <w:vAlign w:val="center"/>
          </w:tcPr>
          <w:p w14:paraId="0516DDAD">
            <w:pPr>
              <w:widowControl/>
              <w:autoSpaceDE w:val="0"/>
              <w:autoSpaceDN w:val="0"/>
              <w:adjustRightInd w:val="0"/>
              <w:spacing w:line="300" w:lineRule="auto"/>
              <w:jc w:val="center"/>
              <w:textAlignment w:val="bottom"/>
              <w:outlineLvl w:val="9"/>
              <w:rPr>
                <w:rFonts w:hint="default" w:hAnsi="宋体" w:eastAsia="宋体"/>
                <w:bCs/>
                <w:szCs w:val="21"/>
                <w:lang w:val="en-US" w:eastAsia="zh-CN"/>
              </w:rPr>
            </w:pPr>
            <w:r>
              <w:rPr>
                <w:rFonts w:hint="eastAsia"/>
                <w:szCs w:val="21"/>
                <w:lang w:val="en-US" w:eastAsia="zh-CN"/>
              </w:rPr>
              <w:t>2%-8%</w:t>
            </w:r>
          </w:p>
        </w:tc>
      </w:tr>
    </w:tbl>
    <w:p w14:paraId="6489B5B7">
      <w:pPr>
        <w:spacing w:before="93" w:beforeLines="30" w:after="93" w:afterLines="30" w:line="360" w:lineRule="auto"/>
        <w:outlineLvl w:val="9"/>
        <w:rPr>
          <w:rFonts w:ascii="黑体" w:hAnsi="黑体" w:eastAsia="黑体"/>
          <w:b/>
          <w:bCs/>
          <w:sz w:val="24"/>
        </w:rPr>
      </w:pPr>
    </w:p>
    <w:p w14:paraId="01A53078">
      <w:pPr>
        <w:spacing w:before="93" w:beforeLines="30" w:after="93" w:afterLines="30" w:line="360" w:lineRule="auto"/>
        <w:outlineLvl w:val="9"/>
        <w:rPr>
          <w:rFonts w:ascii="黑体" w:hAnsi="黑体" w:eastAsia="黑体"/>
          <w:b/>
          <w:bCs/>
          <w:sz w:val="24"/>
        </w:rPr>
      </w:pPr>
      <w:r>
        <w:rPr>
          <w:rFonts w:hint="eastAsia" w:ascii="黑体" w:hAnsi="黑体" w:eastAsia="黑体"/>
          <w:b/>
          <w:bCs/>
          <w:sz w:val="24"/>
        </w:rPr>
        <w:t>五</w:t>
      </w:r>
      <w:r>
        <w:rPr>
          <w:rFonts w:ascii="黑体" w:hAnsi="黑体" w:eastAsia="黑体"/>
          <w:b/>
          <w:bCs/>
          <w:sz w:val="24"/>
        </w:rPr>
        <w:t>、课程学习资源</w:t>
      </w:r>
    </w:p>
    <w:p w14:paraId="52762C1B">
      <w:pPr>
        <w:spacing w:line="360" w:lineRule="auto"/>
        <w:ind w:firstLine="422" w:firstLineChars="200"/>
        <w:outlineLvl w:val="9"/>
        <w:rPr>
          <w:rFonts w:ascii="宋体" w:hAnsi="宋体" w:cs="宋体"/>
          <w:b/>
          <w:color w:val="000000"/>
          <w:szCs w:val="21"/>
        </w:rPr>
      </w:pPr>
      <w:r>
        <w:rPr>
          <w:rFonts w:hint="eastAsia" w:ascii="宋体" w:hAnsi="宋体" w:cs="宋体"/>
          <w:b/>
          <w:color w:val="000000"/>
          <w:szCs w:val="21"/>
        </w:rPr>
        <w:t>1.选用教材</w:t>
      </w:r>
    </w:p>
    <w:p w14:paraId="12260731">
      <w:pPr>
        <w:keepNext w:val="0"/>
        <w:keepLines w:val="0"/>
        <w:pageBreakBefore w:val="0"/>
        <w:widowControl w:val="0"/>
        <w:numPr>
          <w:ilvl w:val="0"/>
          <w:numId w:val="39"/>
        </w:numPr>
        <w:kinsoku/>
        <w:wordWrap/>
        <w:overflowPunct/>
        <w:topLinePunct w:val="0"/>
        <w:autoSpaceDE/>
        <w:autoSpaceDN/>
        <w:bidi w:val="0"/>
        <w:adjustRightInd/>
        <w:snapToGrid/>
        <w:spacing w:before="168" w:beforeLines="50" w:after="168" w:afterLines="50" w:line="360" w:lineRule="auto"/>
        <w:ind w:left="425" w:leftChars="0" w:right="0" w:rightChars="0" w:hanging="425" w:firstLineChars="0"/>
        <w:jc w:val="both"/>
        <w:textAlignment w:val="auto"/>
        <w:outlineLvl w:val="9"/>
        <w:rPr>
          <w:rFonts w:hint="eastAsia" w:ascii="宋体" w:hAnsi="宋体" w:eastAsia="宋体" w:cs="宋体"/>
          <w:sz w:val="24"/>
          <w:szCs w:val="24"/>
          <w:lang w:val="en-US" w:eastAsia="zh-CN"/>
        </w:rPr>
      </w:pPr>
      <w:r>
        <w:rPr>
          <w:rFonts w:hint="eastAsia" w:ascii="宋体" w:hAnsi="宋体" w:cs="宋体"/>
          <w:sz w:val="24"/>
          <w:szCs w:val="24"/>
          <w:lang w:val="en-US" w:eastAsia="zh-CN"/>
        </w:rPr>
        <w:t>董付国.《Python程序设计基础（第3版）》，清华大学出版社，2023</w:t>
      </w:r>
    </w:p>
    <w:p w14:paraId="685F7963">
      <w:pPr>
        <w:spacing w:line="360" w:lineRule="auto"/>
        <w:ind w:firstLine="422" w:firstLineChars="200"/>
        <w:outlineLvl w:val="9"/>
        <w:rPr>
          <w:rFonts w:ascii="宋体" w:hAnsi="宋体" w:cs="宋体"/>
          <w:b/>
          <w:color w:val="000000"/>
          <w:szCs w:val="21"/>
        </w:rPr>
      </w:pPr>
      <w:r>
        <w:rPr>
          <w:rFonts w:hint="eastAsia" w:ascii="宋体" w:hAnsi="宋体" w:cs="宋体"/>
          <w:b/>
          <w:color w:val="000000"/>
          <w:szCs w:val="21"/>
        </w:rPr>
        <w:t>2.主要参考书目</w:t>
      </w:r>
    </w:p>
    <w:p w14:paraId="77429E68">
      <w:pPr>
        <w:spacing w:line="360" w:lineRule="auto"/>
        <w:ind w:firstLine="420"/>
        <w:outlineLvl w:val="9"/>
        <w:rPr>
          <w:rFonts w:hint="eastAsia" w:ascii="宋体" w:hAnsi="宋体" w:cs="宋体"/>
          <w:bCs/>
          <w:color w:val="000000"/>
          <w:szCs w:val="21"/>
        </w:rPr>
      </w:pPr>
      <w:r>
        <w:rPr>
          <w:rFonts w:hint="eastAsia" w:ascii="宋体" w:hAnsi="宋体" w:cs="宋体"/>
          <w:bCs/>
          <w:color w:val="000000"/>
          <w:szCs w:val="21"/>
        </w:rPr>
        <w:t>[1]</w:t>
      </w:r>
      <w:r>
        <w:rPr>
          <w:rFonts w:hint="eastAsia" w:ascii="宋体" w:hAnsi="宋体" w:cs="宋体"/>
          <w:bCs/>
          <w:color w:val="000000"/>
          <w:szCs w:val="21"/>
          <w:lang w:val="en-US" w:eastAsia="zh-CN"/>
        </w:rPr>
        <w:t>嵩天.《Python语言程序设计基础（第2版）》，高等教育出版社，2020.</w:t>
      </w:r>
    </w:p>
    <w:p w14:paraId="48C9E3AC">
      <w:pPr>
        <w:spacing w:line="360" w:lineRule="auto"/>
        <w:ind w:firstLine="420"/>
        <w:outlineLvl w:val="9"/>
        <w:rPr>
          <w:rFonts w:hint="eastAsia" w:ascii="宋体" w:hAnsi="宋体" w:cs="宋体"/>
          <w:bCs/>
          <w:color w:val="000000"/>
          <w:szCs w:val="21"/>
          <w:lang w:val="en-US" w:eastAsia="zh-CN"/>
        </w:rPr>
      </w:pPr>
      <w:r>
        <w:rPr>
          <w:rFonts w:hint="eastAsia" w:ascii="宋体" w:hAnsi="宋体" w:cs="宋体"/>
          <w:bCs/>
          <w:color w:val="000000"/>
          <w:szCs w:val="21"/>
        </w:rPr>
        <w:t xml:space="preserve">[2] </w:t>
      </w:r>
      <w:r>
        <w:rPr>
          <w:rFonts w:hint="eastAsia" w:ascii="宋体" w:hAnsi="宋体" w:cs="宋体"/>
          <w:bCs/>
          <w:color w:val="000000"/>
          <w:szCs w:val="21"/>
          <w:lang w:val="en-US" w:eastAsia="zh-CN"/>
        </w:rPr>
        <w:t>刘德山.《Python3程序设计（第2版）》，人民邮电出版社，2022.</w:t>
      </w:r>
    </w:p>
    <w:p w14:paraId="7415C70A">
      <w:pPr>
        <w:spacing w:line="360" w:lineRule="auto"/>
        <w:ind w:firstLine="420"/>
        <w:outlineLvl w:val="9"/>
        <w:rPr>
          <w:rFonts w:hint="eastAsia" w:ascii="宋体" w:hAnsi="宋体" w:cs="宋体"/>
          <w:szCs w:val="21"/>
          <w:lang w:val="en-US" w:eastAsia="zh-CN"/>
        </w:rPr>
      </w:pPr>
      <w:r>
        <w:rPr>
          <w:rFonts w:hint="eastAsia" w:ascii="宋体" w:hAnsi="宋体" w:cs="宋体"/>
          <w:szCs w:val="21"/>
        </w:rPr>
        <w:t xml:space="preserve">[3] </w:t>
      </w:r>
      <w:r>
        <w:rPr>
          <w:rFonts w:hint="eastAsia" w:ascii="宋体" w:hAnsi="宋体" w:cs="宋体"/>
          <w:szCs w:val="21"/>
          <w:lang w:val="en-US" w:eastAsia="zh-CN"/>
        </w:rPr>
        <w:t>安俊秀.《Python3从入门到精通》，</w:t>
      </w:r>
      <w:r>
        <w:rPr>
          <w:rFonts w:hint="eastAsia" w:ascii="宋体" w:hAnsi="宋体" w:cs="宋体"/>
          <w:bCs/>
          <w:color w:val="000000"/>
          <w:szCs w:val="21"/>
          <w:lang w:val="en-US" w:eastAsia="zh-CN"/>
        </w:rPr>
        <w:t>人民邮电出版社</w:t>
      </w:r>
      <w:r>
        <w:rPr>
          <w:rFonts w:hint="eastAsia" w:ascii="宋体" w:hAnsi="宋体" w:cs="宋体"/>
          <w:szCs w:val="21"/>
          <w:lang w:val="en-US" w:eastAsia="zh-CN"/>
        </w:rPr>
        <w:t>，2021.</w:t>
      </w:r>
    </w:p>
    <w:p w14:paraId="2DAE91F0">
      <w:pPr>
        <w:spacing w:line="360" w:lineRule="auto"/>
        <w:ind w:firstLine="422" w:firstLineChars="200"/>
        <w:outlineLvl w:val="9"/>
        <w:rPr>
          <w:rFonts w:ascii="宋体" w:hAnsi="宋体" w:cs="宋体"/>
          <w:b/>
          <w:color w:val="000000"/>
          <w:szCs w:val="21"/>
        </w:rPr>
      </w:pPr>
      <w:r>
        <w:rPr>
          <w:rFonts w:hint="eastAsia" w:ascii="宋体" w:hAnsi="宋体" w:cs="宋体"/>
          <w:b/>
          <w:color w:val="000000"/>
          <w:szCs w:val="21"/>
        </w:rPr>
        <w:t>3.网络共享课程</w:t>
      </w:r>
    </w:p>
    <w:p w14:paraId="1DDD3CE7">
      <w:pPr>
        <w:spacing w:line="360" w:lineRule="auto"/>
        <w:ind w:firstLine="420" w:firstLineChars="200"/>
        <w:outlineLvl w:val="9"/>
        <w:rPr>
          <w:rFonts w:ascii="宋体" w:hAnsi="宋体" w:cs="宋体"/>
          <w:bCs/>
          <w:color w:val="000000"/>
          <w:szCs w:val="21"/>
        </w:rPr>
      </w:pPr>
      <w:r>
        <w:rPr>
          <w:rFonts w:hint="eastAsia" w:ascii="宋体" w:hAnsi="宋体" w:cs="宋体"/>
          <w:szCs w:val="21"/>
          <w:lang w:val="en-US" w:eastAsia="zh-CN"/>
        </w:rPr>
        <w:t>董付国</w:t>
      </w:r>
      <w:r>
        <w:rPr>
          <w:rFonts w:hint="eastAsia" w:ascii="宋体" w:hAnsi="宋体" w:cs="宋体"/>
          <w:bCs/>
          <w:color w:val="000000"/>
          <w:szCs w:val="21"/>
        </w:rPr>
        <w:t>《</w:t>
      </w:r>
      <w:r>
        <w:rPr>
          <w:rFonts w:hint="eastAsia" w:ascii="宋体" w:hAnsi="宋体" w:cs="宋体"/>
          <w:bCs/>
          <w:color w:val="000000"/>
          <w:szCs w:val="21"/>
          <w:lang w:val="en-US" w:eastAsia="zh-CN"/>
        </w:rPr>
        <w:t>Python程序设计基础</w:t>
      </w:r>
      <w:r>
        <w:rPr>
          <w:rFonts w:hint="eastAsia" w:ascii="宋体" w:hAnsi="宋体" w:cs="宋体"/>
          <w:bCs/>
          <w:color w:val="000000"/>
          <w:szCs w:val="21"/>
        </w:rPr>
        <w:t>》（国家精品）</w:t>
      </w:r>
    </w:p>
    <w:p w14:paraId="12C737F0">
      <w:pPr>
        <w:spacing w:line="360" w:lineRule="auto"/>
        <w:ind w:firstLine="420" w:firstLineChars="200"/>
        <w:outlineLvl w:val="9"/>
        <w:rPr>
          <w:rFonts w:ascii="宋体" w:hAnsi="宋体" w:cs="宋体"/>
          <w:bCs/>
          <w:color w:val="000000"/>
          <w:szCs w:val="21"/>
        </w:rPr>
      </w:pPr>
      <w:r>
        <w:rPr>
          <w:rFonts w:hint="eastAsia" w:ascii="宋体" w:hAnsi="宋体" w:cs="宋体"/>
          <w:bCs/>
          <w:color w:val="000000"/>
          <w:szCs w:val="21"/>
        </w:rPr>
        <w:fldChar w:fldCharType="begin"/>
      </w:r>
      <w:r>
        <w:rPr>
          <w:rFonts w:hint="eastAsia" w:ascii="宋体" w:hAnsi="宋体" w:cs="宋体"/>
          <w:bCs/>
          <w:color w:val="000000"/>
          <w:szCs w:val="21"/>
        </w:rPr>
        <w:instrText xml:space="preserve">HYPERLINK "https://www.icourse163.org/course/ZJU-93001?from=searchPage&amp;outVendor=zw_mooc_pcssjg_"</w:instrText>
      </w:r>
      <w:r>
        <w:rPr>
          <w:rFonts w:hint="eastAsia" w:ascii="宋体" w:hAnsi="宋体" w:cs="宋体"/>
          <w:bCs/>
          <w:color w:val="000000"/>
          <w:szCs w:val="21"/>
        </w:rPr>
        <w:fldChar w:fldCharType="separate"/>
      </w:r>
      <w:r>
        <w:rPr>
          <w:rStyle w:val="23"/>
          <w:rFonts w:hint="eastAsia" w:ascii="宋体" w:hAnsi="宋体" w:cs="宋体"/>
          <w:bCs/>
          <w:szCs w:val="21"/>
        </w:rPr>
        <w:t>https://www.icourse163.org/course/CCEC-1449771164?from=searchPage&amp;outVendor=zw_mooc_pcssjg_</w:t>
      </w:r>
      <w:r>
        <w:rPr>
          <w:rFonts w:hint="eastAsia" w:ascii="宋体" w:hAnsi="宋体" w:cs="宋体"/>
          <w:bCs/>
          <w:color w:val="000000"/>
          <w:szCs w:val="21"/>
        </w:rPr>
        <w:fldChar w:fldCharType="end"/>
      </w:r>
    </w:p>
    <w:p w14:paraId="5300F4BF">
      <w:pPr>
        <w:spacing w:before="93" w:beforeLines="30" w:after="93" w:afterLines="30" w:line="360" w:lineRule="auto"/>
        <w:outlineLvl w:val="9"/>
        <w:rPr>
          <w:rFonts w:ascii="黑体" w:hAnsi="黑体" w:eastAsia="黑体"/>
          <w:b/>
          <w:bCs/>
          <w:sz w:val="24"/>
        </w:rPr>
      </w:pPr>
      <w:r>
        <w:rPr>
          <w:rFonts w:hint="eastAsia" w:ascii="黑体" w:hAnsi="黑体" w:eastAsia="黑体"/>
          <w:b/>
          <w:bCs/>
          <w:sz w:val="24"/>
        </w:rPr>
        <w:t>六</w:t>
      </w:r>
      <w:r>
        <w:rPr>
          <w:rFonts w:ascii="黑体" w:hAnsi="黑体" w:eastAsia="黑体"/>
          <w:b/>
          <w:bCs/>
          <w:sz w:val="24"/>
        </w:rPr>
        <w:t>、课程学习建议</w:t>
      </w:r>
    </w:p>
    <w:p w14:paraId="7294D1CF">
      <w:pPr>
        <w:widowControl/>
        <w:spacing w:line="360" w:lineRule="auto"/>
        <w:ind w:firstLine="420" w:firstLineChars="200"/>
        <w:jc w:val="left"/>
        <w:outlineLvl w:val="9"/>
        <w:rPr>
          <w:rFonts w:ascii="宋体" w:hAnsi="宋体" w:cs="宋体"/>
          <w:bCs/>
          <w:color w:val="000000"/>
          <w:szCs w:val="21"/>
        </w:rPr>
      </w:pPr>
      <w:r>
        <w:rPr>
          <w:rFonts w:hint="eastAsia" w:ascii="宋体" w:hAnsi="宋体" w:cs="宋体"/>
          <w:bCs/>
          <w:color w:val="000000"/>
          <w:szCs w:val="21"/>
        </w:rPr>
        <w:t>1. 开课之前或是开课同时，应将网络共享课程作为课堂教学的有益补充，做好课前预习和课后复习；</w:t>
      </w:r>
    </w:p>
    <w:p w14:paraId="3E870083">
      <w:pPr>
        <w:widowControl/>
        <w:spacing w:line="360" w:lineRule="auto"/>
        <w:ind w:firstLine="420" w:firstLineChars="200"/>
        <w:jc w:val="left"/>
        <w:outlineLvl w:val="9"/>
        <w:rPr>
          <w:rFonts w:ascii="宋体" w:hAnsi="宋体" w:cs="宋体"/>
          <w:bCs/>
          <w:color w:val="000000"/>
          <w:szCs w:val="21"/>
        </w:rPr>
      </w:pPr>
      <w:r>
        <w:rPr>
          <w:rFonts w:hint="eastAsia" w:ascii="宋体" w:hAnsi="宋体" w:cs="宋体"/>
          <w:bCs/>
          <w:color w:val="000000"/>
          <w:szCs w:val="21"/>
        </w:rPr>
        <w:t>2. 学习中请多思考，多去想</w:t>
      </w:r>
      <w:r>
        <w:rPr>
          <w:rFonts w:hint="eastAsia" w:ascii="宋体" w:hAnsi="宋体" w:cs="宋体"/>
          <w:bCs/>
          <w:color w:val="000000"/>
          <w:szCs w:val="21"/>
          <w:lang w:val="en-US" w:eastAsia="zh-CN"/>
        </w:rPr>
        <w:t>理论知识应该如何应用</w:t>
      </w:r>
      <w:r>
        <w:rPr>
          <w:rFonts w:hint="eastAsia" w:ascii="宋体" w:hAnsi="宋体" w:cs="宋体"/>
          <w:bCs/>
          <w:color w:val="000000"/>
          <w:szCs w:val="21"/>
        </w:rPr>
        <w:t>，能解决什么</w:t>
      </w:r>
      <w:r>
        <w:rPr>
          <w:rFonts w:hint="eastAsia" w:ascii="宋体" w:hAnsi="宋体" w:cs="宋体"/>
          <w:bCs/>
          <w:color w:val="000000"/>
          <w:szCs w:val="21"/>
          <w:lang w:val="en-US" w:eastAsia="zh-CN"/>
        </w:rPr>
        <w:t>实际</w:t>
      </w:r>
      <w:r>
        <w:rPr>
          <w:rFonts w:hint="eastAsia" w:ascii="宋体" w:hAnsi="宋体" w:cs="宋体"/>
          <w:bCs/>
          <w:color w:val="000000"/>
          <w:szCs w:val="21"/>
        </w:rPr>
        <w:t>问题。</w:t>
      </w:r>
    </w:p>
    <w:p w14:paraId="33C1711A">
      <w:pPr>
        <w:widowControl/>
        <w:spacing w:line="360" w:lineRule="auto"/>
        <w:ind w:firstLine="420" w:firstLineChars="200"/>
        <w:jc w:val="left"/>
        <w:outlineLvl w:val="9"/>
        <w:rPr>
          <w:rFonts w:ascii="宋体" w:hAnsi="宋体" w:cs="宋体"/>
          <w:bCs/>
          <w:color w:val="000000"/>
          <w:szCs w:val="21"/>
        </w:rPr>
      </w:pPr>
      <w:r>
        <w:rPr>
          <w:rFonts w:hint="eastAsia" w:ascii="宋体" w:hAnsi="宋体" w:cs="宋体"/>
          <w:bCs/>
          <w:color w:val="000000"/>
          <w:szCs w:val="21"/>
        </w:rPr>
        <w:t>3. 做好课堂练习和作业；</w:t>
      </w:r>
    </w:p>
    <w:p w14:paraId="24CB4766">
      <w:pPr>
        <w:spacing w:line="360" w:lineRule="auto"/>
        <w:jc w:val="center"/>
        <w:outlineLvl w:val="9"/>
        <w:rPr>
          <w:rFonts w:ascii="黑体" w:hAnsi="黑体" w:eastAsia="黑体"/>
          <w:b/>
          <w:bCs/>
          <w:sz w:val="24"/>
        </w:rPr>
      </w:pPr>
      <w:r>
        <w:rPr>
          <w:rFonts w:ascii="黑体" w:hAnsi="黑体" w:eastAsia="黑体"/>
          <w:b/>
          <w:bCs/>
          <w:sz w:val="24"/>
        </w:rPr>
        <w:t>《</w:t>
      </w:r>
      <w:r>
        <w:rPr>
          <w:rFonts w:hint="eastAsia" w:ascii="黑体" w:hAnsi="黑体" w:eastAsia="黑体"/>
          <w:b/>
          <w:bCs/>
          <w:sz w:val="24"/>
          <w:lang w:val="en-US" w:eastAsia="zh-CN"/>
        </w:rPr>
        <w:t>Python程序设计</w:t>
      </w:r>
      <w:r>
        <w:rPr>
          <w:rFonts w:ascii="黑体" w:hAnsi="黑体" w:eastAsia="黑体"/>
          <w:b/>
          <w:bCs/>
          <w:sz w:val="24"/>
        </w:rPr>
        <w:t>》课程教学学时数分配表</w:t>
      </w:r>
    </w:p>
    <w:tbl>
      <w:tblPr>
        <w:tblStyle w:val="17"/>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704"/>
        <w:gridCol w:w="3969"/>
        <w:gridCol w:w="913"/>
        <w:gridCol w:w="930"/>
        <w:gridCol w:w="992"/>
        <w:gridCol w:w="788"/>
      </w:tblGrid>
      <w:tr w14:paraId="5984BA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04" w:type="dxa"/>
            <w:vAlign w:val="center"/>
          </w:tcPr>
          <w:p w14:paraId="149BA578">
            <w:pPr>
              <w:widowControl/>
              <w:spacing w:line="360" w:lineRule="auto"/>
              <w:jc w:val="center"/>
              <w:outlineLvl w:val="9"/>
              <w:rPr>
                <w:rFonts w:hAnsi="宋体"/>
                <w:b/>
                <w:color w:val="000000"/>
                <w:szCs w:val="21"/>
              </w:rPr>
            </w:pPr>
            <w:r>
              <w:rPr>
                <w:rFonts w:hint="eastAsia" w:hAnsi="宋体"/>
                <w:b/>
                <w:color w:val="000000"/>
                <w:szCs w:val="21"/>
              </w:rPr>
              <w:t>序号</w:t>
            </w:r>
          </w:p>
        </w:tc>
        <w:tc>
          <w:tcPr>
            <w:tcW w:w="3969" w:type="dxa"/>
            <w:vAlign w:val="center"/>
          </w:tcPr>
          <w:p w14:paraId="0E3548C6">
            <w:pPr>
              <w:widowControl/>
              <w:spacing w:line="360" w:lineRule="auto"/>
              <w:jc w:val="center"/>
              <w:outlineLvl w:val="9"/>
              <w:rPr>
                <w:rFonts w:hAnsi="宋体"/>
                <w:b/>
                <w:color w:val="000000"/>
                <w:szCs w:val="21"/>
              </w:rPr>
            </w:pPr>
            <w:r>
              <w:rPr>
                <w:rFonts w:hint="eastAsia" w:hAnsi="宋体"/>
                <w:b/>
                <w:color w:val="000000"/>
                <w:szCs w:val="21"/>
              </w:rPr>
              <w:t>教学内容</w:t>
            </w:r>
          </w:p>
        </w:tc>
        <w:tc>
          <w:tcPr>
            <w:tcW w:w="913" w:type="dxa"/>
            <w:vAlign w:val="center"/>
          </w:tcPr>
          <w:p w14:paraId="4808FFB3">
            <w:pPr>
              <w:widowControl/>
              <w:spacing w:line="360" w:lineRule="auto"/>
              <w:jc w:val="center"/>
              <w:outlineLvl w:val="9"/>
              <w:rPr>
                <w:rFonts w:hAnsi="宋体"/>
                <w:b/>
                <w:color w:val="000000"/>
                <w:szCs w:val="21"/>
              </w:rPr>
            </w:pPr>
            <w:r>
              <w:rPr>
                <w:rFonts w:hint="eastAsia" w:hAnsi="宋体"/>
                <w:b/>
                <w:color w:val="000000"/>
                <w:szCs w:val="21"/>
              </w:rPr>
              <w:t>理论课学时</w:t>
            </w:r>
          </w:p>
        </w:tc>
        <w:tc>
          <w:tcPr>
            <w:tcW w:w="930" w:type="dxa"/>
            <w:vAlign w:val="center"/>
          </w:tcPr>
          <w:p w14:paraId="03778950">
            <w:pPr>
              <w:widowControl/>
              <w:spacing w:line="360" w:lineRule="auto"/>
              <w:jc w:val="center"/>
              <w:outlineLvl w:val="9"/>
              <w:rPr>
                <w:rFonts w:hAnsi="宋体"/>
                <w:b/>
                <w:color w:val="000000"/>
                <w:szCs w:val="21"/>
              </w:rPr>
            </w:pPr>
            <w:r>
              <w:rPr>
                <w:rFonts w:hint="eastAsia" w:hAnsi="宋体"/>
                <w:b/>
                <w:color w:val="000000"/>
                <w:szCs w:val="21"/>
              </w:rPr>
              <w:t>实验课学时</w:t>
            </w:r>
          </w:p>
        </w:tc>
        <w:tc>
          <w:tcPr>
            <w:tcW w:w="992" w:type="dxa"/>
            <w:vAlign w:val="center"/>
          </w:tcPr>
          <w:p w14:paraId="2DB57138">
            <w:pPr>
              <w:widowControl/>
              <w:spacing w:line="360" w:lineRule="auto"/>
              <w:jc w:val="center"/>
              <w:outlineLvl w:val="9"/>
              <w:rPr>
                <w:rFonts w:hAnsi="宋体"/>
                <w:b/>
                <w:color w:val="000000"/>
                <w:szCs w:val="21"/>
              </w:rPr>
            </w:pPr>
            <w:r>
              <w:rPr>
                <w:rFonts w:hint="eastAsia" w:hAnsi="宋体"/>
                <w:b/>
                <w:color w:val="000000"/>
                <w:szCs w:val="21"/>
              </w:rPr>
              <w:t>实践课学时</w:t>
            </w:r>
          </w:p>
        </w:tc>
        <w:tc>
          <w:tcPr>
            <w:tcW w:w="788" w:type="dxa"/>
            <w:vAlign w:val="center"/>
          </w:tcPr>
          <w:p w14:paraId="17657873">
            <w:pPr>
              <w:widowControl/>
              <w:spacing w:line="360" w:lineRule="auto"/>
              <w:jc w:val="center"/>
              <w:outlineLvl w:val="9"/>
              <w:rPr>
                <w:rFonts w:hAnsi="宋体"/>
                <w:b/>
                <w:color w:val="000000"/>
                <w:szCs w:val="21"/>
              </w:rPr>
            </w:pPr>
            <w:r>
              <w:rPr>
                <w:rFonts w:hint="eastAsia" w:hAnsi="宋体"/>
                <w:b/>
                <w:color w:val="000000"/>
                <w:szCs w:val="21"/>
              </w:rPr>
              <w:t>合计学时</w:t>
            </w:r>
          </w:p>
        </w:tc>
      </w:tr>
      <w:tr w14:paraId="6B9EAB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94" w:hRule="atLeast"/>
        </w:trPr>
        <w:tc>
          <w:tcPr>
            <w:tcW w:w="704" w:type="dxa"/>
            <w:vAlign w:val="center"/>
          </w:tcPr>
          <w:p w14:paraId="4905595D">
            <w:pPr>
              <w:widowControl/>
              <w:spacing w:line="360" w:lineRule="auto"/>
              <w:jc w:val="center"/>
              <w:outlineLvl w:val="9"/>
              <w:rPr>
                <w:rFonts w:hAnsi="宋体"/>
                <w:bCs/>
                <w:color w:val="000000"/>
                <w:szCs w:val="21"/>
              </w:rPr>
            </w:pPr>
            <w:r>
              <w:rPr>
                <w:rFonts w:hint="eastAsia" w:hAnsi="宋体"/>
                <w:bCs/>
                <w:color w:val="000000"/>
                <w:szCs w:val="21"/>
              </w:rPr>
              <w:t>1</w:t>
            </w:r>
          </w:p>
        </w:tc>
        <w:tc>
          <w:tcPr>
            <w:tcW w:w="3969" w:type="dxa"/>
            <w:vAlign w:val="center"/>
          </w:tcPr>
          <w:p w14:paraId="53871525">
            <w:pPr>
              <w:keepNext w:val="0"/>
              <w:keepLines w:val="0"/>
              <w:pageBreakBefore w:val="0"/>
              <w:widowControl w:val="0"/>
              <w:kinsoku/>
              <w:overflowPunct/>
              <w:topLinePunct w:val="0"/>
              <w:autoSpaceDE/>
              <w:autoSpaceDN/>
              <w:bidi w:val="0"/>
              <w:adjustRightInd/>
              <w:snapToGrid/>
              <w:spacing w:before="168" w:beforeLines="50" w:after="168" w:afterLines="50" w:line="360" w:lineRule="auto"/>
              <w:ind w:right="0" w:rightChars="0"/>
              <w:jc w:val="both"/>
              <w:textAlignment w:val="auto"/>
              <w:outlineLvl w:val="9"/>
              <w:rPr>
                <w:rFonts w:hAnsi="宋体"/>
                <w:bCs/>
                <w:color w:val="000000"/>
                <w:szCs w:val="21"/>
              </w:rPr>
            </w:pPr>
            <w:r>
              <w:rPr>
                <w:rFonts w:hint="eastAsia"/>
                <w:sz w:val="24"/>
                <w:szCs w:val="24"/>
              </w:rPr>
              <w:t>第</w:t>
            </w:r>
            <w:r>
              <w:rPr>
                <w:rFonts w:hint="eastAsia"/>
                <w:sz w:val="24"/>
                <w:szCs w:val="24"/>
                <w:lang w:val="en-US" w:eastAsia="zh-CN"/>
              </w:rPr>
              <w:t>1部分</w:t>
            </w:r>
            <w:r>
              <w:rPr>
                <w:rFonts w:hint="eastAsia"/>
                <w:sz w:val="24"/>
                <w:szCs w:val="24"/>
              </w:rPr>
              <w:t xml:space="preserve"> </w:t>
            </w:r>
            <w:r>
              <w:rPr>
                <w:rFonts w:hint="eastAsia" w:ascii="宋体" w:hAnsi="宋体" w:cs="宋体"/>
                <w:b/>
                <w:bCs/>
                <w:color w:val="000000"/>
                <w:szCs w:val="21"/>
                <w:lang w:val="en-US" w:eastAsia="zh-CN"/>
              </w:rPr>
              <w:t>Python简介</w:t>
            </w:r>
          </w:p>
        </w:tc>
        <w:tc>
          <w:tcPr>
            <w:tcW w:w="913" w:type="dxa"/>
            <w:vAlign w:val="center"/>
          </w:tcPr>
          <w:p w14:paraId="46C0AADC">
            <w:pPr>
              <w:keepNext w:val="0"/>
              <w:keepLines w:val="0"/>
              <w:widowControl/>
              <w:suppressLineNumbers w:val="0"/>
              <w:jc w:val="center"/>
              <w:textAlignment w:val="top"/>
              <w:outlineLvl w:val="9"/>
              <w:rPr>
                <w:rFonts w:hint="eastAsia" w:ascii="Times New Roman" w:hAnsi="Times New Roman" w:eastAsia="宋体" w:cs="Times New Roman"/>
                <w:kern w:val="2"/>
                <w:sz w:val="24"/>
                <w:szCs w:val="24"/>
                <w:lang w:val="en-US" w:eastAsia="zh-CN" w:bidi="ar-SA"/>
              </w:rPr>
            </w:pPr>
            <w:r>
              <w:rPr>
                <w:rFonts w:hint="eastAsia" w:cs="Times New Roman"/>
                <w:i w:val="0"/>
                <w:iCs w:val="0"/>
                <w:color w:val="000000"/>
                <w:kern w:val="0"/>
                <w:sz w:val="24"/>
                <w:szCs w:val="24"/>
                <w:u w:val="none"/>
                <w:lang w:val="en-US" w:eastAsia="zh-CN" w:bidi="ar"/>
              </w:rPr>
              <w:t>4</w:t>
            </w:r>
          </w:p>
        </w:tc>
        <w:tc>
          <w:tcPr>
            <w:tcW w:w="930" w:type="dxa"/>
            <w:vAlign w:val="center"/>
          </w:tcPr>
          <w:p w14:paraId="1A03BC50">
            <w:pPr>
              <w:keepNext w:val="0"/>
              <w:keepLines w:val="0"/>
              <w:widowControl/>
              <w:suppressLineNumbers w:val="0"/>
              <w:jc w:val="center"/>
              <w:textAlignment w:val="top"/>
              <w:outlineLvl w:val="9"/>
              <w:rPr>
                <w:rFonts w:hint="default" w:ascii="Times New Roman" w:hAnsi="Times New Roman" w:eastAsia="宋体" w:cs="Times New Roman"/>
                <w:kern w:val="2"/>
                <w:sz w:val="24"/>
                <w:szCs w:val="24"/>
                <w:lang w:val="en-US" w:eastAsia="zh-CN" w:bidi="ar-SA"/>
              </w:rPr>
            </w:pPr>
            <w:r>
              <w:rPr>
                <w:rFonts w:hint="eastAsia" w:cs="Times New Roman"/>
                <w:kern w:val="2"/>
                <w:sz w:val="24"/>
                <w:szCs w:val="24"/>
                <w:lang w:val="en-US" w:eastAsia="zh-CN" w:bidi="ar-SA"/>
              </w:rPr>
              <w:t>0</w:t>
            </w:r>
          </w:p>
        </w:tc>
        <w:tc>
          <w:tcPr>
            <w:tcW w:w="992" w:type="dxa"/>
            <w:vAlign w:val="center"/>
          </w:tcPr>
          <w:p w14:paraId="58B01B8C">
            <w:pPr>
              <w:jc w:val="center"/>
              <w:outlineLvl w:val="9"/>
              <w:rPr>
                <w:rFonts w:hint="eastAsia" w:hAnsi="宋体" w:eastAsia="宋体"/>
                <w:bCs/>
                <w:color w:val="000000"/>
                <w:szCs w:val="21"/>
                <w:lang w:val="en-US" w:eastAsia="zh-CN"/>
              </w:rPr>
            </w:pPr>
            <w:r>
              <w:rPr>
                <w:rFonts w:hint="eastAsia" w:hAnsi="宋体"/>
                <w:bCs/>
                <w:color w:val="000000"/>
                <w:szCs w:val="21"/>
                <w:lang w:val="en-US" w:eastAsia="zh-CN"/>
              </w:rPr>
              <w:t>0</w:t>
            </w:r>
          </w:p>
        </w:tc>
        <w:tc>
          <w:tcPr>
            <w:tcW w:w="788" w:type="dxa"/>
            <w:vAlign w:val="center"/>
          </w:tcPr>
          <w:p w14:paraId="111AD3BD">
            <w:pPr>
              <w:keepNext w:val="0"/>
              <w:keepLines w:val="0"/>
              <w:widowControl/>
              <w:suppressLineNumbers w:val="0"/>
              <w:jc w:val="center"/>
              <w:textAlignment w:val="top"/>
              <w:outlineLvl w:val="9"/>
              <w:rPr>
                <w:rFonts w:hint="eastAsia" w:hAnsi="宋体" w:eastAsia="宋体"/>
                <w:bCs/>
                <w:color w:val="000000"/>
                <w:szCs w:val="21"/>
                <w:lang w:val="en-US" w:eastAsia="zh-CN"/>
              </w:rPr>
            </w:pPr>
            <w:r>
              <w:rPr>
                <w:rFonts w:hint="eastAsia" w:cs="Times New Roman"/>
                <w:i w:val="0"/>
                <w:iCs w:val="0"/>
                <w:color w:val="000000"/>
                <w:kern w:val="0"/>
                <w:sz w:val="21"/>
                <w:szCs w:val="21"/>
                <w:u w:val="none"/>
                <w:lang w:val="en-US" w:eastAsia="zh-CN" w:bidi="ar"/>
              </w:rPr>
              <w:t>4</w:t>
            </w:r>
          </w:p>
        </w:tc>
      </w:tr>
      <w:tr w14:paraId="5B0C534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04" w:type="dxa"/>
            <w:vAlign w:val="center"/>
          </w:tcPr>
          <w:p w14:paraId="4D60CCD1">
            <w:pPr>
              <w:widowControl/>
              <w:spacing w:line="360" w:lineRule="auto"/>
              <w:jc w:val="center"/>
              <w:outlineLvl w:val="9"/>
              <w:rPr>
                <w:rFonts w:hAnsi="宋体"/>
                <w:bCs/>
                <w:color w:val="000000"/>
                <w:szCs w:val="21"/>
              </w:rPr>
            </w:pPr>
            <w:r>
              <w:rPr>
                <w:rFonts w:hint="eastAsia" w:hAnsi="宋体"/>
                <w:bCs/>
                <w:color w:val="000000"/>
                <w:szCs w:val="21"/>
              </w:rPr>
              <w:t>2</w:t>
            </w:r>
          </w:p>
        </w:tc>
        <w:tc>
          <w:tcPr>
            <w:tcW w:w="3969" w:type="dxa"/>
            <w:vAlign w:val="center"/>
          </w:tcPr>
          <w:p w14:paraId="0D7356C5">
            <w:pPr>
              <w:keepNext w:val="0"/>
              <w:keepLines w:val="0"/>
              <w:pageBreakBefore w:val="0"/>
              <w:widowControl w:val="0"/>
              <w:kinsoku/>
              <w:overflowPunct/>
              <w:topLinePunct w:val="0"/>
              <w:autoSpaceDE/>
              <w:autoSpaceDN/>
              <w:bidi w:val="0"/>
              <w:adjustRightInd/>
              <w:snapToGrid/>
              <w:spacing w:before="168" w:beforeLines="50" w:after="168" w:afterLines="50" w:line="360" w:lineRule="auto"/>
              <w:ind w:right="0" w:rightChars="0"/>
              <w:jc w:val="both"/>
              <w:textAlignment w:val="auto"/>
              <w:outlineLvl w:val="9"/>
              <w:rPr>
                <w:rFonts w:hAnsi="宋体"/>
                <w:bCs/>
                <w:color w:val="000000"/>
                <w:szCs w:val="21"/>
              </w:rPr>
            </w:pPr>
            <w:r>
              <w:rPr>
                <w:rFonts w:hint="eastAsia"/>
                <w:sz w:val="24"/>
                <w:szCs w:val="24"/>
              </w:rPr>
              <w:t>第2</w:t>
            </w:r>
            <w:r>
              <w:rPr>
                <w:rFonts w:hint="eastAsia"/>
                <w:sz w:val="24"/>
                <w:szCs w:val="24"/>
                <w:lang w:val="en-US" w:eastAsia="zh-CN"/>
              </w:rPr>
              <w:t>部分</w:t>
            </w:r>
            <w:r>
              <w:rPr>
                <w:rFonts w:hint="eastAsia"/>
                <w:sz w:val="24"/>
                <w:szCs w:val="24"/>
              </w:rPr>
              <w:t xml:space="preserve">  </w:t>
            </w:r>
            <w:r>
              <w:rPr>
                <w:rFonts w:hint="eastAsia" w:ascii="宋体" w:hAnsi="宋体" w:cs="宋体"/>
                <w:b/>
                <w:bCs/>
                <w:color w:val="000000"/>
                <w:szCs w:val="21"/>
                <w:lang w:val="en-US" w:eastAsia="zh-CN"/>
              </w:rPr>
              <w:t>Python基本数据类型</w:t>
            </w:r>
          </w:p>
        </w:tc>
        <w:tc>
          <w:tcPr>
            <w:tcW w:w="913" w:type="dxa"/>
            <w:vAlign w:val="center"/>
          </w:tcPr>
          <w:p w14:paraId="77E18758">
            <w:pPr>
              <w:keepNext w:val="0"/>
              <w:keepLines w:val="0"/>
              <w:widowControl/>
              <w:suppressLineNumbers w:val="0"/>
              <w:jc w:val="center"/>
              <w:textAlignment w:val="top"/>
              <w:outlineLvl w:val="9"/>
              <w:rPr>
                <w:rFonts w:hint="eastAsia" w:ascii="Times New Roman" w:hAnsi="Times New Roman" w:eastAsia="宋体" w:cs="Times New Roman"/>
                <w:kern w:val="2"/>
                <w:sz w:val="24"/>
                <w:szCs w:val="24"/>
                <w:lang w:val="en-US" w:eastAsia="zh-CN" w:bidi="ar-SA"/>
              </w:rPr>
            </w:pPr>
            <w:r>
              <w:rPr>
                <w:rFonts w:hint="eastAsia" w:cs="Times New Roman"/>
                <w:i w:val="0"/>
                <w:iCs w:val="0"/>
                <w:color w:val="000000"/>
                <w:kern w:val="0"/>
                <w:sz w:val="24"/>
                <w:szCs w:val="24"/>
                <w:u w:val="none"/>
                <w:lang w:val="en-US" w:eastAsia="zh-CN" w:bidi="ar"/>
              </w:rPr>
              <w:t>6</w:t>
            </w:r>
          </w:p>
        </w:tc>
        <w:tc>
          <w:tcPr>
            <w:tcW w:w="930" w:type="dxa"/>
            <w:vAlign w:val="center"/>
          </w:tcPr>
          <w:p w14:paraId="1D32DB06">
            <w:pPr>
              <w:keepNext w:val="0"/>
              <w:keepLines w:val="0"/>
              <w:widowControl/>
              <w:suppressLineNumbers w:val="0"/>
              <w:jc w:val="center"/>
              <w:textAlignment w:val="top"/>
              <w:outlineLvl w:val="9"/>
              <w:rPr>
                <w:rFonts w:hint="default" w:ascii="Times New Roman" w:hAnsi="Times New Roman" w:eastAsia="宋体" w:cs="Times New Roman"/>
                <w:kern w:val="2"/>
                <w:sz w:val="24"/>
                <w:szCs w:val="24"/>
                <w:lang w:val="en-US" w:eastAsia="zh-CN" w:bidi="ar-SA"/>
              </w:rPr>
            </w:pPr>
            <w:r>
              <w:rPr>
                <w:rFonts w:hint="eastAsia" w:cs="Times New Roman"/>
                <w:kern w:val="2"/>
                <w:sz w:val="24"/>
                <w:szCs w:val="24"/>
                <w:lang w:val="en-US" w:eastAsia="zh-CN" w:bidi="ar-SA"/>
              </w:rPr>
              <w:t>0</w:t>
            </w:r>
          </w:p>
        </w:tc>
        <w:tc>
          <w:tcPr>
            <w:tcW w:w="992" w:type="dxa"/>
            <w:vAlign w:val="center"/>
          </w:tcPr>
          <w:p w14:paraId="6BAF54E4">
            <w:pPr>
              <w:jc w:val="center"/>
              <w:outlineLvl w:val="9"/>
              <w:rPr>
                <w:rFonts w:hint="eastAsia" w:hAnsi="宋体" w:eastAsia="宋体"/>
                <w:bCs/>
                <w:color w:val="000000"/>
                <w:szCs w:val="21"/>
                <w:lang w:val="en-US" w:eastAsia="zh-CN"/>
              </w:rPr>
            </w:pPr>
            <w:r>
              <w:rPr>
                <w:rFonts w:hint="eastAsia" w:hAnsi="宋体"/>
                <w:bCs/>
                <w:color w:val="000000"/>
                <w:szCs w:val="21"/>
                <w:lang w:val="en-US" w:eastAsia="zh-CN"/>
              </w:rPr>
              <w:t>0</w:t>
            </w:r>
          </w:p>
        </w:tc>
        <w:tc>
          <w:tcPr>
            <w:tcW w:w="788" w:type="dxa"/>
            <w:vAlign w:val="center"/>
          </w:tcPr>
          <w:p w14:paraId="64A2C9E9">
            <w:pPr>
              <w:keepNext w:val="0"/>
              <w:keepLines w:val="0"/>
              <w:widowControl/>
              <w:suppressLineNumbers w:val="0"/>
              <w:jc w:val="center"/>
              <w:textAlignment w:val="top"/>
              <w:outlineLvl w:val="9"/>
              <w:rPr>
                <w:rFonts w:hint="eastAsia" w:hAnsi="宋体" w:eastAsia="宋体"/>
                <w:bCs/>
                <w:color w:val="000000"/>
                <w:szCs w:val="21"/>
                <w:lang w:val="en-US" w:eastAsia="zh-CN"/>
              </w:rPr>
            </w:pPr>
            <w:r>
              <w:rPr>
                <w:rFonts w:hint="eastAsia" w:cs="Times New Roman"/>
                <w:i w:val="0"/>
                <w:iCs w:val="0"/>
                <w:color w:val="000000"/>
                <w:kern w:val="0"/>
                <w:sz w:val="21"/>
                <w:szCs w:val="21"/>
                <w:u w:val="none"/>
                <w:lang w:val="en-US" w:eastAsia="zh-CN" w:bidi="ar"/>
              </w:rPr>
              <w:t>6</w:t>
            </w:r>
          </w:p>
        </w:tc>
      </w:tr>
      <w:tr w14:paraId="6D3C47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04" w:type="dxa"/>
            <w:vAlign w:val="center"/>
          </w:tcPr>
          <w:p w14:paraId="0C21A663">
            <w:pPr>
              <w:widowControl/>
              <w:spacing w:line="360" w:lineRule="auto"/>
              <w:jc w:val="center"/>
              <w:outlineLvl w:val="9"/>
              <w:rPr>
                <w:rFonts w:hAnsi="宋体"/>
                <w:bCs/>
                <w:color w:val="000000"/>
                <w:szCs w:val="21"/>
              </w:rPr>
            </w:pPr>
            <w:r>
              <w:rPr>
                <w:rFonts w:hint="eastAsia" w:hAnsi="宋体"/>
                <w:bCs/>
                <w:color w:val="000000"/>
                <w:szCs w:val="21"/>
              </w:rPr>
              <w:t>3</w:t>
            </w:r>
          </w:p>
        </w:tc>
        <w:tc>
          <w:tcPr>
            <w:tcW w:w="3969" w:type="dxa"/>
            <w:vAlign w:val="center"/>
          </w:tcPr>
          <w:p w14:paraId="23ED5A7B">
            <w:pPr>
              <w:keepNext w:val="0"/>
              <w:keepLines w:val="0"/>
              <w:pageBreakBefore w:val="0"/>
              <w:widowControl w:val="0"/>
              <w:kinsoku/>
              <w:overflowPunct/>
              <w:topLinePunct w:val="0"/>
              <w:autoSpaceDE/>
              <w:autoSpaceDN/>
              <w:bidi w:val="0"/>
              <w:adjustRightInd/>
              <w:snapToGrid/>
              <w:spacing w:before="168" w:beforeLines="50" w:after="168" w:afterLines="50" w:line="360" w:lineRule="auto"/>
              <w:ind w:right="0" w:rightChars="0"/>
              <w:jc w:val="center"/>
              <w:textAlignment w:val="auto"/>
              <w:outlineLvl w:val="9"/>
              <w:rPr>
                <w:rFonts w:hAnsi="宋体"/>
                <w:bCs/>
                <w:color w:val="000000"/>
                <w:szCs w:val="21"/>
              </w:rPr>
            </w:pPr>
            <w:r>
              <w:rPr>
                <w:rFonts w:hint="eastAsia"/>
                <w:sz w:val="24"/>
                <w:szCs w:val="24"/>
              </w:rPr>
              <w:t>第3</w:t>
            </w:r>
            <w:r>
              <w:rPr>
                <w:rFonts w:hint="eastAsia"/>
                <w:sz w:val="24"/>
                <w:szCs w:val="24"/>
                <w:lang w:val="en-US" w:eastAsia="zh-CN"/>
              </w:rPr>
              <w:t>部分</w:t>
            </w:r>
            <w:r>
              <w:rPr>
                <w:rFonts w:hint="eastAsia"/>
                <w:sz w:val="24"/>
                <w:szCs w:val="24"/>
              </w:rPr>
              <w:t xml:space="preserve">  </w:t>
            </w:r>
            <w:r>
              <w:rPr>
                <w:rFonts w:hint="eastAsia" w:ascii="宋体" w:hAnsi="宋体" w:cs="Times New Roman"/>
                <w:b/>
                <w:bCs/>
                <w:sz w:val="24"/>
                <w:lang w:val="en-US" w:eastAsia="zh-CN"/>
              </w:rPr>
              <w:t>Python的组合数据类型</w:t>
            </w:r>
          </w:p>
        </w:tc>
        <w:tc>
          <w:tcPr>
            <w:tcW w:w="913" w:type="dxa"/>
            <w:vAlign w:val="center"/>
          </w:tcPr>
          <w:p w14:paraId="6D6ABF4E">
            <w:pPr>
              <w:keepNext w:val="0"/>
              <w:keepLines w:val="0"/>
              <w:widowControl/>
              <w:suppressLineNumbers w:val="0"/>
              <w:jc w:val="center"/>
              <w:textAlignment w:val="top"/>
              <w:outlineLvl w:val="9"/>
              <w:rPr>
                <w:rFonts w:hint="default" w:ascii="Times New Roman" w:hAnsi="Times New Roman" w:eastAsia="宋体" w:cs="Times New Roman"/>
                <w:kern w:val="2"/>
                <w:sz w:val="24"/>
                <w:szCs w:val="24"/>
                <w:lang w:val="en-US" w:eastAsia="zh-CN" w:bidi="ar-SA"/>
              </w:rPr>
            </w:pPr>
            <w:r>
              <w:rPr>
                <w:rFonts w:hint="eastAsia" w:cs="Times New Roman"/>
                <w:i w:val="0"/>
                <w:iCs w:val="0"/>
                <w:color w:val="000000"/>
                <w:kern w:val="0"/>
                <w:sz w:val="24"/>
                <w:szCs w:val="24"/>
                <w:u w:val="none"/>
                <w:lang w:val="en-US" w:eastAsia="zh-CN" w:bidi="ar"/>
              </w:rPr>
              <w:t>10</w:t>
            </w:r>
          </w:p>
        </w:tc>
        <w:tc>
          <w:tcPr>
            <w:tcW w:w="930" w:type="dxa"/>
            <w:vAlign w:val="center"/>
          </w:tcPr>
          <w:p w14:paraId="2422275A">
            <w:pPr>
              <w:keepNext w:val="0"/>
              <w:keepLines w:val="0"/>
              <w:widowControl/>
              <w:suppressLineNumbers w:val="0"/>
              <w:jc w:val="center"/>
              <w:textAlignment w:val="top"/>
              <w:outlineLvl w:val="9"/>
              <w:rPr>
                <w:rFonts w:hint="default" w:ascii="Times New Roman" w:hAnsi="Times New Roman" w:eastAsia="宋体" w:cs="Times New Roman"/>
                <w:kern w:val="2"/>
                <w:sz w:val="24"/>
                <w:szCs w:val="24"/>
                <w:lang w:val="en-US" w:eastAsia="zh-CN" w:bidi="ar-SA"/>
              </w:rPr>
            </w:pPr>
            <w:r>
              <w:rPr>
                <w:rFonts w:hint="eastAsia" w:cs="Times New Roman"/>
                <w:kern w:val="2"/>
                <w:sz w:val="24"/>
                <w:szCs w:val="24"/>
                <w:lang w:val="en-US" w:eastAsia="zh-CN" w:bidi="ar-SA"/>
              </w:rPr>
              <w:t>0</w:t>
            </w:r>
          </w:p>
        </w:tc>
        <w:tc>
          <w:tcPr>
            <w:tcW w:w="992" w:type="dxa"/>
            <w:vAlign w:val="center"/>
          </w:tcPr>
          <w:p w14:paraId="0FEDC177">
            <w:pPr>
              <w:jc w:val="center"/>
              <w:outlineLvl w:val="9"/>
              <w:rPr>
                <w:rFonts w:hint="eastAsia" w:hAnsi="宋体" w:eastAsia="宋体"/>
                <w:bCs/>
                <w:color w:val="000000"/>
                <w:szCs w:val="21"/>
                <w:lang w:val="en-US" w:eastAsia="zh-CN"/>
              </w:rPr>
            </w:pPr>
            <w:r>
              <w:rPr>
                <w:rFonts w:hint="eastAsia" w:hAnsi="宋体"/>
                <w:bCs/>
                <w:color w:val="000000"/>
                <w:szCs w:val="21"/>
                <w:lang w:val="en-US" w:eastAsia="zh-CN"/>
              </w:rPr>
              <w:t>0</w:t>
            </w:r>
          </w:p>
        </w:tc>
        <w:tc>
          <w:tcPr>
            <w:tcW w:w="788" w:type="dxa"/>
            <w:vAlign w:val="center"/>
          </w:tcPr>
          <w:p w14:paraId="7F62AC75">
            <w:pPr>
              <w:keepNext w:val="0"/>
              <w:keepLines w:val="0"/>
              <w:widowControl/>
              <w:suppressLineNumbers w:val="0"/>
              <w:jc w:val="center"/>
              <w:textAlignment w:val="top"/>
              <w:outlineLvl w:val="9"/>
              <w:rPr>
                <w:rFonts w:hint="default" w:hAnsi="宋体" w:eastAsia="宋体"/>
                <w:bCs/>
                <w:color w:val="000000"/>
                <w:szCs w:val="21"/>
                <w:lang w:val="en-US" w:eastAsia="zh-CN"/>
              </w:rPr>
            </w:pPr>
            <w:r>
              <w:rPr>
                <w:rFonts w:hint="default" w:ascii="Times New Roman" w:hAnsi="Times New Roman" w:eastAsia="宋体" w:cs="Times New Roman"/>
                <w:i w:val="0"/>
                <w:iCs w:val="0"/>
                <w:color w:val="000000"/>
                <w:kern w:val="0"/>
                <w:sz w:val="21"/>
                <w:szCs w:val="21"/>
                <w:u w:val="none"/>
                <w:lang w:val="en-US" w:eastAsia="zh-CN" w:bidi="ar"/>
              </w:rPr>
              <w:t>1</w:t>
            </w:r>
            <w:r>
              <w:rPr>
                <w:rFonts w:hint="eastAsia" w:cs="Times New Roman"/>
                <w:i w:val="0"/>
                <w:iCs w:val="0"/>
                <w:color w:val="000000"/>
                <w:kern w:val="0"/>
                <w:sz w:val="21"/>
                <w:szCs w:val="21"/>
                <w:u w:val="none"/>
                <w:lang w:val="en-US" w:eastAsia="zh-CN" w:bidi="ar"/>
              </w:rPr>
              <w:t>0</w:t>
            </w:r>
          </w:p>
        </w:tc>
      </w:tr>
      <w:tr w14:paraId="7BB21C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04" w:type="dxa"/>
            <w:vAlign w:val="center"/>
          </w:tcPr>
          <w:p w14:paraId="4CB5ADB2">
            <w:pPr>
              <w:widowControl/>
              <w:spacing w:line="360" w:lineRule="auto"/>
              <w:jc w:val="center"/>
              <w:outlineLvl w:val="9"/>
              <w:rPr>
                <w:rFonts w:hint="eastAsia" w:hAnsi="宋体" w:eastAsia="宋体"/>
                <w:bCs/>
                <w:color w:val="000000"/>
                <w:szCs w:val="21"/>
                <w:lang w:val="en-US" w:eastAsia="zh-CN"/>
              </w:rPr>
            </w:pPr>
            <w:r>
              <w:rPr>
                <w:rFonts w:hint="eastAsia" w:hAnsi="宋体"/>
                <w:bCs/>
                <w:color w:val="000000"/>
                <w:szCs w:val="21"/>
                <w:lang w:val="en-US" w:eastAsia="zh-CN"/>
              </w:rPr>
              <w:t>4</w:t>
            </w:r>
          </w:p>
        </w:tc>
        <w:tc>
          <w:tcPr>
            <w:tcW w:w="3969" w:type="dxa"/>
            <w:vAlign w:val="center"/>
          </w:tcPr>
          <w:p w14:paraId="3F160EE1">
            <w:pPr>
              <w:keepNext w:val="0"/>
              <w:keepLines w:val="0"/>
              <w:pageBreakBefore w:val="0"/>
              <w:widowControl w:val="0"/>
              <w:kinsoku/>
              <w:overflowPunct/>
              <w:topLinePunct w:val="0"/>
              <w:autoSpaceDE/>
              <w:autoSpaceDN/>
              <w:bidi w:val="0"/>
              <w:adjustRightInd/>
              <w:snapToGrid/>
              <w:spacing w:before="168" w:beforeLines="50" w:after="168" w:afterLines="50" w:line="360" w:lineRule="auto"/>
              <w:ind w:right="0" w:rightChars="0"/>
              <w:jc w:val="both"/>
              <w:textAlignment w:val="auto"/>
              <w:outlineLvl w:val="9"/>
              <w:rPr>
                <w:rFonts w:hint="eastAsia" w:ascii="宋体" w:hAnsi="宋体"/>
                <w:bCs/>
                <w:color w:val="000000"/>
                <w:szCs w:val="21"/>
              </w:rPr>
            </w:pPr>
            <w:r>
              <w:rPr>
                <w:rFonts w:hint="eastAsia"/>
                <w:sz w:val="24"/>
                <w:szCs w:val="24"/>
              </w:rPr>
              <w:t>第4</w:t>
            </w:r>
            <w:r>
              <w:rPr>
                <w:rFonts w:hint="eastAsia"/>
                <w:sz w:val="24"/>
                <w:szCs w:val="24"/>
                <w:lang w:val="en-US" w:eastAsia="zh-CN"/>
              </w:rPr>
              <w:t>部分</w:t>
            </w:r>
            <w:r>
              <w:rPr>
                <w:rFonts w:hint="eastAsia"/>
                <w:sz w:val="24"/>
                <w:szCs w:val="24"/>
              </w:rPr>
              <w:t xml:space="preserve">  </w:t>
            </w:r>
            <w:r>
              <w:rPr>
                <w:rFonts w:hint="eastAsia" w:ascii="宋体" w:hAnsi="宋体" w:cs="宋体"/>
                <w:b/>
                <w:bCs/>
                <w:color w:val="000000"/>
                <w:szCs w:val="21"/>
              </w:rPr>
              <w:t xml:space="preserve"> </w:t>
            </w:r>
            <w:r>
              <w:rPr>
                <w:rFonts w:hint="eastAsia" w:ascii="宋体" w:hAnsi="宋体" w:cs="Times New Roman"/>
                <w:b/>
                <w:bCs/>
                <w:sz w:val="24"/>
                <w:lang w:val="en-US" w:eastAsia="zh-CN"/>
              </w:rPr>
              <w:t>程序控制结构</w:t>
            </w:r>
          </w:p>
        </w:tc>
        <w:tc>
          <w:tcPr>
            <w:tcW w:w="913" w:type="dxa"/>
            <w:vAlign w:val="center"/>
          </w:tcPr>
          <w:p w14:paraId="698AF806">
            <w:pPr>
              <w:keepNext w:val="0"/>
              <w:keepLines w:val="0"/>
              <w:widowControl/>
              <w:suppressLineNumbers w:val="0"/>
              <w:jc w:val="center"/>
              <w:textAlignment w:val="top"/>
              <w:outlineLvl w:val="9"/>
              <w:rPr>
                <w:rFonts w:hint="eastAsia" w:ascii="Times New Roman" w:hAnsi="Times New Roman" w:eastAsia="宋体" w:cs="Times New Roman"/>
                <w:kern w:val="2"/>
                <w:sz w:val="24"/>
                <w:szCs w:val="24"/>
                <w:lang w:val="en-US" w:eastAsia="zh-CN" w:bidi="ar-SA"/>
              </w:rPr>
            </w:pPr>
            <w:r>
              <w:rPr>
                <w:rFonts w:hint="eastAsia" w:cs="Times New Roman"/>
                <w:i w:val="0"/>
                <w:iCs w:val="0"/>
                <w:color w:val="000000"/>
                <w:kern w:val="0"/>
                <w:sz w:val="24"/>
                <w:szCs w:val="24"/>
                <w:u w:val="none"/>
                <w:lang w:val="en-US" w:eastAsia="zh-CN" w:bidi="ar"/>
              </w:rPr>
              <w:t>8</w:t>
            </w:r>
          </w:p>
        </w:tc>
        <w:tc>
          <w:tcPr>
            <w:tcW w:w="930" w:type="dxa"/>
            <w:vAlign w:val="center"/>
          </w:tcPr>
          <w:p w14:paraId="3A705C49">
            <w:pPr>
              <w:keepNext w:val="0"/>
              <w:keepLines w:val="0"/>
              <w:widowControl/>
              <w:suppressLineNumbers w:val="0"/>
              <w:jc w:val="center"/>
              <w:textAlignment w:val="top"/>
              <w:outlineLvl w:val="9"/>
              <w:rPr>
                <w:rFonts w:hint="default" w:ascii="Times New Roman" w:hAnsi="Times New Roman" w:eastAsia="宋体" w:cs="Times New Roman"/>
                <w:kern w:val="2"/>
                <w:sz w:val="24"/>
                <w:szCs w:val="24"/>
                <w:lang w:val="en-US" w:eastAsia="zh-CN" w:bidi="ar-SA"/>
              </w:rPr>
            </w:pPr>
            <w:r>
              <w:rPr>
                <w:rFonts w:hint="eastAsia" w:cs="Times New Roman"/>
                <w:kern w:val="2"/>
                <w:sz w:val="24"/>
                <w:szCs w:val="24"/>
                <w:lang w:val="en-US" w:eastAsia="zh-CN" w:bidi="ar-SA"/>
              </w:rPr>
              <w:t>0</w:t>
            </w:r>
          </w:p>
        </w:tc>
        <w:tc>
          <w:tcPr>
            <w:tcW w:w="992" w:type="dxa"/>
            <w:vAlign w:val="center"/>
          </w:tcPr>
          <w:p w14:paraId="55FCB9A6">
            <w:pPr>
              <w:jc w:val="center"/>
              <w:outlineLvl w:val="9"/>
              <w:rPr>
                <w:rFonts w:hint="eastAsia" w:hAnsi="宋体" w:eastAsia="宋体"/>
                <w:bCs/>
                <w:color w:val="000000"/>
                <w:szCs w:val="21"/>
                <w:lang w:val="en-US" w:eastAsia="zh-CN"/>
              </w:rPr>
            </w:pPr>
            <w:r>
              <w:rPr>
                <w:rFonts w:hint="eastAsia" w:hAnsi="宋体"/>
                <w:bCs/>
                <w:color w:val="000000"/>
                <w:szCs w:val="21"/>
                <w:lang w:val="en-US" w:eastAsia="zh-CN"/>
              </w:rPr>
              <w:t>0</w:t>
            </w:r>
          </w:p>
        </w:tc>
        <w:tc>
          <w:tcPr>
            <w:tcW w:w="788" w:type="dxa"/>
            <w:vAlign w:val="center"/>
          </w:tcPr>
          <w:p w14:paraId="152BAD0B">
            <w:pPr>
              <w:keepNext w:val="0"/>
              <w:keepLines w:val="0"/>
              <w:widowControl/>
              <w:suppressLineNumbers w:val="0"/>
              <w:jc w:val="center"/>
              <w:textAlignment w:val="top"/>
              <w:outlineLvl w:val="9"/>
              <w:rPr>
                <w:rFonts w:hint="default" w:hAnsi="宋体" w:eastAsia="宋体"/>
                <w:bCs/>
                <w:color w:val="000000"/>
                <w:szCs w:val="21"/>
                <w:lang w:val="en-US" w:eastAsia="zh-CN"/>
              </w:rPr>
            </w:pPr>
            <w:r>
              <w:rPr>
                <w:rFonts w:hint="eastAsia" w:cs="Times New Roman"/>
                <w:i w:val="0"/>
                <w:iCs w:val="0"/>
                <w:color w:val="000000"/>
                <w:kern w:val="0"/>
                <w:sz w:val="21"/>
                <w:szCs w:val="21"/>
                <w:u w:val="none"/>
                <w:lang w:val="en-US" w:eastAsia="zh-CN" w:bidi="ar"/>
              </w:rPr>
              <w:t>8</w:t>
            </w:r>
          </w:p>
        </w:tc>
      </w:tr>
      <w:tr w14:paraId="026DB8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04" w:type="dxa"/>
            <w:vAlign w:val="center"/>
          </w:tcPr>
          <w:p w14:paraId="2563C6DF">
            <w:pPr>
              <w:widowControl/>
              <w:spacing w:line="360" w:lineRule="auto"/>
              <w:jc w:val="center"/>
              <w:outlineLvl w:val="9"/>
              <w:rPr>
                <w:rFonts w:hint="eastAsia" w:hAnsi="宋体" w:eastAsia="宋体"/>
                <w:bCs/>
                <w:color w:val="000000"/>
                <w:szCs w:val="21"/>
                <w:lang w:val="en-US" w:eastAsia="zh-CN"/>
              </w:rPr>
            </w:pPr>
            <w:r>
              <w:rPr>
                <w:rFonts w:hint="eastAsia" w:hAnsi="宋体"/>
                <w:bCs/>
                <w:color w:val="000000"/>
                <w:szCs w:val="21"/>
                <w:lang w:val="en-US" w:eastAsia="zh-CN"/>
              </w:rPr>
              <w:t>5</w:t>
            </w:r>
          </w:p>
        </w:tc>
        <w:tc>
          <w:tcPr>
            <w:tcW w:w="3969" w:type="dxa"/>
            <w:vAlign w:val="center"/>
          </w:tcPr>
          <w:p w14:paraId="2CBAA644">
            <w:pPr>
              <w:keepNext w:val="0"/>
              <w:keepLines w:val="0"/>
              <w:pageBreakBefore w:val="0"/>
              <w:widowControl w:val="0"/>
              <w:kinsoku/>
              <w:overflowPunct/>
              <w:topLinePunct w:val="0"/>
              <w:autoSpaceDE/>
              <w:autoSpaceDN/>
              <w:bidi w:val="0"/>
              <w:adjustRightInd/>
              <w:snapToGrid/>
              <w:spacing w:before="168" w:beforeLines="50" w:after="168" w:afterLines="50" w:line="360" w:lineRule="auto"/>
              <w:ind w:right="0" w:rightChars="0"/>
              <w:jc w:val="both"/>
              <w:textAlignment w:val="auto"/>
              <w:outlineLvl w:val="9"/>
              <w:rPr>
                <w:rFonts w:hint="eastAsia" w:ascii="宋体" w:hAnsi="宋体"/>
                <w:bCs/>
                <w:color w:val="000000"/>
                <w:szCs w:val="21"/>
              </w:rPr>
            </w:pPr>
            <w:r>
              <w:rPr>
                <w:rFonts w:hint="eastAsia"/>
                <w:sz w:val="24"/>
                <w:szCs w:val="24"/>
              </w:rPr>
              <w:t>第5</w:t>
            </w:r>
            <w:r>
              <w:rPr>
                <w:rFonts w:hint="eastAsia"/>
                <w:sz w:val="24"/>
                <w:szCs w:val="24"/>
                <w:lang w:val="en-US" w:eastAsia="zh-CN"/>
              </w:rPr>
              <w:t>部分</w:t>
            </w:r>
            <w:r>
              <w:rPr>
                <w:rFonts w:hint="eastAsia"/>
                <w:sz w:val="24"/>
                <w:szCs w:val="24"/>
              </w:rPr>
              <w:t xml:space="preserve">  </w:t>
            </w:r>
            <w:r>
              <w:rPr>
                <w:rFonts w:hint="eastAsia" w:ascii="宋体" w:hAnsi="宋体" w:cs="Times New Roman"/>
                <w:b/>
                <w:bCs/>
                <w:sz w:val="24"/>
                <w:lang w:val="en-US" w:eastAsia="zh-CN"/>
              </w:rPr>
              <w:t>函数和代码复用</w:t>
            </w:r>
          </w:p>
        </w:tc>
        <w:tc>
          <w:tcPr>
            <w:tcW w:w="913" w:type="dxa"/>
            <w:vAlign w:val="center"/>
          </w:tcPr>
          <w:p w14:paraId="430225C3">
            <w:pPr>
              <w:keepNext w:val="0"/>
              <w:keepLines w:val="0"/>
              <w:widowControl/>
              <w:suppressLineNumbers w:val="0"/>
              <w:jc w:val="center"/>
              <w:textAlignment w:val="top"/>
              <w:outlineLvl w:val="9"/>
              <w:rPr>
                <w:rFonts w:hint="eastAsia" w:ascii="Times New Roman" w:hAnsi="Times New Roman" w:eastAsia="宋体" w:cs="Times New Roman"/>
                <w:kern w:val="2"/>
                <w:sz w:val="24"/>
                <w:szCs w:val="24"/>
                <w:lang w:val="en-US" w:eastAsia="zh-CN" w:bidi="ar-SA"/>
              </w:rPr>
            </w:pPr>
            <w:r>
              <w:rPr>
                <w:rFonts w:hint="eastAsia" w:cs="Times New Roman"/>
                <w:i w:val="0"/>
                <w:iCs w:val="0"/>
                <w:color w:val="000000"/>
                <w:kern w:val="0"/>
                <w:sz w:val="24"/>
                <w:szCs w:val="24"/>
                <w:u w:val="none"/>
                <w:lang w:val="en-US" w:eastAsia="zh-CN" w:bidi="ar"/>
              </w:rPr>
              <w:t>8</w:t>
            </w:r>
          </w:p>
        </w:tc>
        <w:tc>
          <w:tcPr>
            <w:tcW w:w="930" w:type="dxa"/>
            <w:vAlign w:val="center"/>
          </w:tcPr>
          <w:p w14:paraId="72EB773C">
            <w:pPr>
              <w:keepNext w:val="0"/>
              <w:keepLines w:val="0"/>
              <w:widowControl/>
              <w:suppressLineNumbers w:val="0"/>
              <w:jc w:val="center"/>
              <w:textAlignment w:val="top"/>
              <w:outlineLvl w:val="9"/>
              <w:rPr>
                <w:rFonts w:hint="default" w:ascii="Times New Roman" w:hAnsi="Times New Roman" w:eastAsia="宋体" w:cs="Times New Roman"/>
                <w:kern w:val="2"/>
                <w:sz w:val="24"/>
                <w:szCs w:val="24"/>
                <w:lang w:val="en-US" w:eastAsia="zh-CN" w:bidi="ar-SA"/>
              </w:rPr>
            </w:pPr>
            <w:r>
              <w:rPr>
                <w:rFonts w:hint="eastAsia" w:cs="Times New Roman"/>
                <w:kern w:val="2"/>
                <w:sz w:val="24"/>
                <w:szCs w:val="24"/>
                <w:lang w:val="en-US" w:eastAsia="zh-CN" w:bidi="ar-SA"/>
              </w:rPr>
              <w:t>0</w:t>
            </w:r>
          </w:p>
        </w:tc>
        <w:tc>
          <w:tcPr>
            <w:tcW w:w="992" w:type="dxa"/>
            <w:vAlign w:val="center"/>
          </w:tcPr>
          <w:p w14:paraId="36623B01">
            <w:pPr>
              <w:jc w:val="center"/>
              <w:outlineLvl w:val="9"/>
              <w:rPr>
                <w:rFonts w:hint="eastAsia" w:hAnsi="宋体" w:eastAsia="宋体"/>
                <w:bCs/>
                <w:color w:val="000000"/>
                <w:szCs w:val="21"/>
                <w:lang w:val="en-US" w:eastAsia="zh-CN"/>
              </w:rPr>
            </w:pPr>
            <w:r>
              <w:rPr>
                <w:rFonts w:hint="eastAsia" w:hAnsi="宋体"/>
                <w:bCs/>
                <w:color w:val="000000"/>
                <w:szCs w:val="21"/>
                <w:lang w:val="en-US" w:eastAsia="zh-CN"/>
              </w:rPr>
              <w:t>0</w:t>
            </w:r>
          </w:p>
        </w:tc>
        <w:tc>
          <w:tcPr>
            <w:tcW w:w="788" w:type="dxa"/>
            <w:vAlign w:val="center"/>
          </w:tcPr>
          <w:p w14:paraId="201BAD1E">
            <w:pPr>
              <w:keepNext w:val="0"/>
              <w:keepLines w:val="0"/>
              <w:widowControl/>
              <w:suppressLineNumbers w:val="0"/>
              <w:jc w:val="center"/>
              <w:textAlignment w:val="top"/>
              <w:outlineLvl w:val="9"/>
              <w:rPr>
                <w:rFonts w:hint="default" w:hAnsi="宋体" w:eastAsia="宋体"/>
                <w:bCs/>
                <w:color w:val="000000"/>
                <w:szCs w:val="21"/>
                <w:lang w:val="en-US" w:eastAsia="zh-CN"/>
              </w:rPr>
            </w:pPr>
            <w:r>
              <w:rPr>
                <w:rFonts w:hint="eastAsia" w:cs="Times New Roman"/>
                <w:i w:val="0"/>
                <w:iCs w:val="0"/>
                <w:color w:val="000000"/>
                <w:kern w:val="0"/>
                <w:sz w:val="21"/>
                <w:szCs w:val="21"/>
                <w:u w:val="none"/>
                <w:lang w:val="en-US" w:eastAsia="zh-CN" w:bidi="ar"/>
              </w:rPr>
              <w:t>8</w:t>
            </w:r>
          </w:p>
        </w:tc>
      </w:tr>
      <w:tr w14:paraId="1DE3CF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04" w:type="dxa"/>
            <w:vAlign w:val="center"/>
          </w:tcPr>
          <w:p w14:paraId="72E7013C">
            <w:pPr>
              <w:widowControl/>
              <w:spacing w:line="360" w:lineRule="auto"/>
              <w:jc w:val="center"/>
              <w:outlineLvl w:val="9"/>
              <w:rPr>
                <w:rFonts w:hint="eastAsia" w:hAnsi="宋体" w:eastAsia="宋体"/>
                <w:bCs/>
                <w:color w:val="000000"/>
                <w:szCs w:val="21"/>
                <w:lang w:val="en-US" w:eastAsia="zh-CN"/>
              </w:rPr>
            </w:pPr>
            <w:r>
              <w:rPr>
                <w:rFonts w:hint="eastAsia" w:hAnsi="宋体"/>
                <w:bCs/>
                <w:color w:val="000000"/>
                <w:szCs w:val="21"/>
                <w:lang w:val="en-US" w:eastAsia="zh-CN"/>
              </w:rPr>
              <w:t>6</w:t>
            </w:r>
          </w:p>
        </w:tc>
        <w:tc>
          <w:tcPr>
            <w:tcW w:w="3969" w:type="dxa"/>
            <w:vAlign w:val="center"/>
          </w:tcPr>
          <w:p w14:paraId="793620DD">
            <w:pPr>
              <w:keepNext w:val="0"/>
              <w:keepLines w:val="0"/>
              <w:pageBreakBefore w:val="0"/>
              <w:widowControl w:val="0"/>
              <w:kinsoku/>
              <w:overflowPunct/>
              <w:topLinePunct w:val="0"/>
              <w:autoSpaceDE/>
              <w:autoSpaceDN/>
              <w:bidi w:val="0"/>
              <w:adjustRightInd/>
              <w:snapToGrid/>
              <w:spacing w:before="168" w:beforeLines="50" w:after="168" w:afterLines="50" w:line="360" w:lineRule="auto"/>
              <w:ind w:right="0" w:rightChars="0"/>
              <w:jc w:val="both"/>
              <w:textAlignment w:val="auto"/>
              <w:outlineLvl w:val="9"/>
              <w:rPr>
                <w:rFonts w:hint="eastAsia" w:ascii="宋体" w:hAnsi="宋体"/>
                <w:bCs/>
                <w:color w:val="000000"/>
                <w:szCs w:val="21"/>
              </w:rPr>
            </w:pPr>
            <w:r>
              <w:rPr>
                <w:rFonts w:hint="eastAsia"/>
                <w:sz w:val="24"/>
                <w:szCs w:val="24"/>
              </w:rPr>
              <w:t>第6</w:t>
            </w:r>
            <w:r>
              <w:rPr>
                <w:rFonts w:hint="eastAsia"/>
                <w:sz w:val="24"/>
                <w:szCs w:val="24"/>
                <w:lang w:val="en-US" w:eastAsia="zh-CN"/>
              </w:rPr>
              <w:t>部分</w:t>
            </w:r>
            <w:r>
              <w:rPr>
                <w:rFonts w:hint="eastAsia"/>
                <w:sz w:val="24"/>
                <w:szCs w:val="24"/>
              </w:rPr>
              <w:t xml:space="preserve">  </w:t>
            </w:r>
            <w:r>
              <w:rPr>
                <w:rFonts w:hint="eastAsia" w:ascii="宋体" w:hAnsi="宋体" w:cs="宋体"/>
                <w:b/>
                <w:bCs/>
                <w:color w:val="000000"/>
                <w:szCs w:val="21"/>
              </w:rPr>
              <w:t xml:space="preserve"> </w:t>
            </w:r>
            <w:r>
              <w:rPr>
                <w:rFonts w:hint="eastAsia" w:ascii="宋体" w:hAnsi="宋体" w:cs="宋体"/>
                <w:b/>
                <w:bCs/>
                <w:color w:val="000000"/>
                <w:szCs w:val="21"/>
                <w:lang w:val="en-US" w:eastAsia="zh-CN"/>
              </w:rPr>
              <w:t>面向对象程序设计</w:t>
            </w:r>
          </w:p>
        </w:tc>
        <w:tc>
          <w:tcPr>
            <w:tcW w:w="913" w:type="dxa"/>
            <w:vAlign w:val="center"/>
          </w:tcPr>
          <w:p w14:paraId="1BF6DCCB">
            <w:pPr>
              <w:keepNext w:val="0"/>
              <w:keepLines w:val="0"/>
              <w:widowControl/>
              <w:suppressLineNumbers w:val="0"/>
              <w:jc w:val="center"/>
              <w:textAlignment w:val="top"/>
              <w:outlineLvl w:val="9"/>
              <w:rPr>
                <w:rFonts w:hint="eastAsia" w:ascii="Times New Roman" w:hAnsi="Times New Roman" w:eastAsia="宋体" w:cs="Times New Roman"/>
                <w:kern w:val="2"/>
                <w:sz w:val="24"/>
                <w:szCs w:val="24"/>
                <w:lang w:val="en-US" w:eastAsia="zh-CN" w:bidi="ar-SA"/>
              </w:rPr>
            </w:pPr>
            <w:r>
              <w:rPr>
                <w:rFonts w:hint="eastAsia" w:cs="Times New Roman"/>
                <w:i w:val="0"/>
                <w:iCs w:val="0"/>
                <w:color w:val="000000"/>
                <w:kern w:val="0"/>
                <w:sz w:val="24"/>
                <w:szCs w:val="24"/>
                <w:u w:val="none"/>
                <w:lang w:val="en-US" w:eastAsia="zh-CN" w:bidi="ar"/>
              </w:rPr>
              <w:t>6</w:t>
            </w:r>
          </w:p>
        </w:tc>
        <w:tc>
          <w:tcPr>
            <w:tcW w:w="930" w:type="dxa"/>
            <w:vAlign w:val="center"/>
          </w:tcPr>
          <w:p w14:paraId="207BFE5B">
            <w:pPr>
              <w:keepNext w:val="0"/>
              <w:keepLines w:val="0"/>
              <w:widowControl/>
              <w:suppressLineNumbers w:val="0"/>
              <w:jc w:val="center"/>
              <w:textAlignment w:val="top"/>
              <w:outlineLvl w:val="9"/>
              <w:rPr>
                <w:rFonts w:hint="default" w:ascii="Times New Roman" w:hAnsi="Times New Roman" w:eastAsia="宋体" w:cs="Times New Roman"/>
                <w:kern w:val="2"/>
                <w:sz w:val="24"/>
                <w:szCs w:val="24"/>
                <w:lang w:val="en-US" w:eastAsia="zh-CN" w:bidi="ar-SA"/>
              </w:rPr>
            </w:pPr>
            <w:r>
              <w:rPr>
                <w:rFonts w:hint="eastAsia" w:cs="Times New Roman"/>
                <w:kern w:val="2"/>
                <w:sz w:val="24"/>
                <w:szCs w:val="24"/>
                <w:lang w:val="en-US" w:eastAsia="zh-CN" w:bidi="ar-SA"/>
              </w:rPr>
              <w:t>0</w:t>
            </w:r>
          </w:p>
        </w:tc>
        <w:tc>
          <w:tcPr>
            <w:tcW w:w="992" w:type="dxa"/>
            <w:vAlign w:val="center"/>
          </w:tcPr>
          <w:p w14:paraId="57152628">
            <w:pPr>
              <w:jc w:val="center"/>
              <w:outlineLvl w:val="9"/>
              <w:rPr>
                <w:rFonts w:hint="eastAsia" w:hAnsi="宋体" w:eastAsia="宋体"/>
                <w:bCs/>
                <w:color w:val="000000"/>
                <w:szCs w:val="21"/>
                <w:lang w:val="en-US" w:eastAsia="zh-CN"/>
              </w:rPr>
            </w:pPr>
            <w:r>
              <w:rPr>
                <w:rFonts w:hint="eastAsia" w:hAnsi="宋体"/>
                <w:bCs/>
                <w:color w:val="000000"/>
                <w:szCs w:val="21"/>
                <w:lang w:val="en-US" w:eastAsia="zh-CN"/>
              </w:rPr>
              <w:t>0</w:t>
            </w:r>
          </w:p>
        </w:tc>
        <w:tc>
          <w:tcPr>
            <w:tcW w:w="788" w:type="dxa"/>
            <w:vAlign w:val="center"/>
          </w:tcPr>
          <w:p w14:paraId="0A0AF4F3">
            <w:pPr>
              <w:keepNext w:val="0"/>
              <w:keepLines w:val="0"/>
              <w:widowControl/>
              <w:suppressLineNumbers w:val="0"/>
              <w:jc w:val="center"/>
              <w:textAlignment w:val="top"/>
              <w:outlineLvl w:val="9"/>
              <w:rPr>
                <w:rFonts w:hint="eastAsia" w:hAnsi="宋体" w:eastAsia="宋体"/>
                <w:bCs/>
                <w:color w:val="000000"/>
                <w:szCs w:val="21"/>
                <w:lang w:val="en-US" w:eastAsia="zh-CN"/>
              </w:rPr>
            </w:pPr>
            <w:r>
              <w:rPr>
                <w:rFonts w:hint="eastAsia" w:cs="Times New Roman"/>
                <w:i w:val="0"/>
                <w:iCs w:val="0"/>
                <w:color w:val="000000"/>
                <w:kern w:val="0"/>
                <w:sz w:val="21"/>
                <w:szCs w:val="21"/>
                <w:u w:val="none"/>
                <w:lang w:val="en-US" w:eastAsia="zh-CN" w:bidi="ar"/>
              </w:rPr>
              <w:t>6</w:t>
            </w:r>
          </w:p>
        </w:tc>
      </w:tr>
      <w:tr w14:paraId="23BE85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04" w:type="dxa"/>
            <w:vAlign w:val="center"/>
          </w:tcPr>
          <w:p w14:paraId="6EB72508">
            <w:pPr>
              <w:widowControl/>
              <w:spacing w:line="360" w:lineRule="auto"/>
              <w:jc w:val="center"/>
              <w:outlineLvl w:val="9"/>
              <w:rPr>
                <w:rFonts w:hint="eastAsia" w:hAnsi="宋体" w:eastAsia="宋体"/>
                <w:bCs/>
                <w:color w:val="000000"/>
                <w:szCs w:val="21"/>
                <w:lang w:val="en-US" w:eastAsia="zh-CN"/>
              </w:rPr>
            </w:pPr>
            <w:r>
              <w:rPr>
                <w:rFonts w:hint="eastAsia" w:hAnsi="宋体"/>
                <w:bCs/>
                <w:color w:val="000000"/>
                <w:szCs w:val="21"/>
                <w:lang w:val="en-US" w:eastAsia="zh-CN"/>
              </w:rPr>
              <w:t>7</w:t>
            </w:r>
          </w:p>
        </w:tc>
        <w:tc>
          <w:tcPr>
            <w:tcW w:w="3969" w:type="dxa"/>
            <w:vAlign w:val="center"/>
          </w:tcPr>
          <w:p w14:paraId="4BA988A1">
            <w:pPr>
              <w:keepNext w:val="0"/>
              <w:keepLines w:val="0"/>
              <w:pageBreakBefore w:val="0"/>
              <w:widowControl w:val="0"/>
              <w:kinsoku/>
              <w:overflowPunct/>
              <w:topLinePunct w:val="0"/>
              <w:autoSpaceDE/>
              <w:autoSpaceDN/>
              <w:bidi w:val="0"/>
              <w:adjustRightInd/>
              <w:snapToGrid/>
              <w:spacing w:before="168" w:beforeLines="50" w:after="168" w:afterLines="50" w:line="360" w:lineRule="auto"/>
              <w:ind w:right="0" w:rightChars="0"/>
              <w:jc w:val="both"/>
              <w:textAlignment w:val="auto"/>
              <w:outlineLvl w:val="9"/>
              <w:rPr>
                <w:rFonts w:hint="eastAsia" w:ascii="宋体" w:hAnsi="宋体"/>
                <w:bCs/>
                <w:color w:val="000000"/>
                <w:szCs w:val="21"/>
              </w:rPr>
            </w:pPr>
            <w:r>
              <w:rPr>
                <w:rFonts w:hint="eastAsia"/>
                <w:sz w:val="24"/>
                <w:szCs w:val="24"/>
              </w:rPr>
              <w:t>第</w:t>
            </w:r>
            <w:r>
              <w:rPr>
                <w:rFonts w:hint="eastAsia"/>
                <w:sz w:val="24"/>
                <w:szCs w:val="24"/>
                <w:lang w:val="en-US" w:eastAsia="zh-CN"/>
              </w:rPr>
              <w:t>7部分</w:t>
            </w:r>
            <w:r>
              <w:rPr>
                <w:rFonts w:hint="eastAsia"/>
                <w:sz w:val="24"/>
                <w:szCs w:val="24"/>
              </w:rPr>
              <w:t xml:space="preserve">  </w:t>
            </w:r>
            <w:r>
              <w:rPr>
                <w:rFonts w:hint="eastAsia" w:ascii="宋体" w:hAnsi="宋体" w:cs="Times New Roman"/>
                <w:b/>
                <w:bCs/>
                <w:sz w:val="24"/>
                <w:lang w:val="en-US" w:eastAsia="zh-CN"/>
              </w:rPr>
              <w:t>文件与文件夹操作</w:t>
            </w:r>
          </w:p>
        </w:tc>
        <w:tc>
          <w:tcPr>
            <w:tcW w:w="913" w:type="dxa"/>
            <w:vAlign w:val="center"/>
          </w:tcPr>
          <w:p w14:paraId="543CB471">
            <w:pPr>
              <w:keepNext w:val="0"/>
              <w:keepLines w:val="0"/>
              <w:widowControl/>
              <w:suppressLineNumbers w:val="0"/>
              <w:jc w:val="center"/>
              <w:textAlignment w:val="top"/>
              <w:outlineLvl w:val="9"/>
              <w:rPr>
                <w:rFonts w:hint="eastAsia" w:ascii="Times New Roman" w:hAnsi="Times New Roman" w:eastAsia="宋体" w:cs="Times New Roman"/>
                <w:kern w:val="2"/>
                <w:sz w:val="24"/>
                <w:szCs w:val="24"/>
                <w:lang w:val="en-US" w:eastAsia="zh-CN" w:bidi="ar-SA"/>
              </w:rPr>
            </w:pPr>
            <w:r>
              <w:rPr>
                <w:rFonts w:hint="eastAsia" w:cs="Times New Roman"/>
                <w:i w:val="0"/>
                <w:iCs w:val="0"/>
                <w:color w:val="000000"/>
                <w:kern w:val="0"/>
                <w:sz w:val="24"/>
                <w:szCs w:val="24"/>
                <w:u w:val="none"/>
                <w:lang w:val="en-US" w:eastAsia="zh-CN" w:bidi="ar"/>
              </w:rPr>
              <w:t>6</w:t>
            </w:r>
          </w:p>
        </w:tc>
        <w:tc>
          <w:tcPr>
            <w:tcW w:w="930" w:type="dxa"/>
            <w:vAlign w:val="center"/>
          </w:tcPr>
          <w:p w14:paraId="6F83967E">
            <w:pPr>
              <w:keepNext w:val="0"/>
              <w:keepLines w:val="0"/>
              <w:widowControl/>
              <w:suppressLineNumbers w:val="0"/>
              <w:jc w:val="center"/>
              <w:textAlignment w:val="top"/>
              <w:outlineLvl w:val="9"/>
              <w:rPr>
                <w:rFonts w:hint="default" w:ascii="Times New Roman" w:hAnsi="Times New Roman" w:eastAsia="宋体" w:cs="Times New Roman"/>
                <w:kern w:val="2"/>
                <w:sz w:val="24"/>
                <w:szCs w:val="24"/>
                <w:lang w:val="en-US" w:eastAsia="zh-CN" w:bidi="ar-SA"/>
              </w:rPr>
            </w:pPr>
            <w:r>
              <w:rPr>
                <w:rFonts w:hint="eastAsia" w:cs="Times New Roman"/>
                <w:kern w:val="2"/>
                <w:sz w:val="24"/>
                <w:szCs w:val="24"/>
                <w:lang w:val="en-US" w:eastAsia="zh-CN" w:bidi="ar-SA"/>
              </w:rPr>
              <w:t>0</w:t>
            </w:r>
          </w:p>
        </w:tc>
        <w:tc>
          <w:tcPr>
            <w:tcW w:w="992" w:type="dxa"/>
            <w:vAlign w:val="center"/>
          </w:tcPr>
          <w:p w14:paraId="31201EFD">
            <w:pPr>
              <w:jc w:val="center"/>
              <w:outlineLvl w:val="9"/>
              <w:rPr>
                <w:rFonts w:hint="eastAsia" w:hAnsi="宋体" w:eastAsia="宋体"/>
                <w:bCs/>
                <w:color w:val="000000"/>
                <w:szCs w:val="21"/>
                <w:lang w:val="en-US" w:eastAsia="zh-CN"/>
              </w:rPr>
            </w:pPr>
            <w:r>
              <w:rPr>
                <w:rFonts w:hint="eastAsia" w:hAnsi="宋体"/>
                <w:bCs/>
                <w:color w:val="000000"/>
                <w:szCs w:val="21"/>
                <w:lang w:val="en-US" w:eastAsia="zh-CN"/>
              </w:rPr>
              <w:t>0</w:t>
            </w:r>
          </w:p>
        </w:tc>
        <w:tc>
          <w:tcPr>
            <w:tcW w:w="788" w:type="dxa"/>
            <w:vAlign w:val="center"/>
          </w:tcPr>
          <w:p w14:paraId="0B3C0604">
            <w:pPr>
              <w:keepNext w:val="0"/>
              <w:keepLines w:val="0"/>
              <w:widowControl/>
              <w:suppressLineNumbers w:val="0"/>
              <w:jc w:val="center"/>
              <w:textAlignment w:val="top"/>
              <w:outlineLvl w:val="9"/>
              <w:rPr>
                <w:rFonts w:hint="eastAsia" w:hAnsi="宋体" w:eastAsia="宋体"/>
                <w:bCs/>
                <w:color w:val="000000"/>
                <w:szCs w:val="21"/>
                <w:lang w:val="en-US" w:eastAsia="zh-CN"/>
              </w:rPr>
            </w:pPr>
            <w:r>
              <w:rPr>
                <w:rFonts w:hint="default" w:ascii="Times New Roman" w:hAnsi="Times New Roman" w:eastAsia="宋体" w:cs="Times New Roman"/>
                <w:i w:val="0"/>
                <w:iCs w:val="0"/>
                <w:color w:val="000000"/>
                <w:kern w:val="0"/>
                <w:sz w:val="21"/>
                <w:szCs w:val="21"/>
                <w:u w:val="none"/>
                <w:lang w:val="en-US" w:eastAsia="zh-CN" w:bidi="ar"/>
              </w:rPr>
              <w:t>6</w:t>
            </w:r>
          </w:p>
        </w:tc>
      </w:tr>
      <w:tr w14:paraId="6868C9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04" w:type="dxa"/>
            <w:vAlign w:val="center"/>
          </w:tcPr>
          <w:p w14:paraId="308856E2">
            <w:pPr>
              <w:widowControl/>
              <w:spacing w:line="360" w:lineRule="auto"/>
              <w:jc w:val="center"/>
              <w:outlineLvl w:val="9"/>
              <w:rPr>
                <w:rFonts w:hint="default" w:hAnsi="宋体" w:eastAsia="宋体"/>
                <w:bCs/>
                <w:color w:val="000000"/>
                <w:szCs w:val="21"/>
                <w:lang w:val="en-US" w:eastAsia="zh-CN"/>
              </w:rPr>
            </w:pPr>
            <w:r>
              <w:rPr>
                <w:rFonts w:hint="eastAsia" w:hAnsi="宋体"/>
                <w:bCs/>
                <w:color w:val="000000"/>
                <w:szCs w:val="21"/>
                <w:lang w:val="en-US" w:eastAsia="zh-CN"/>
              </w:rPr>
              <w:t>合计</w:t>
            </w:r>
          </w:p>
        </w:tc>
        <w:tc>
          <w:tcPr>
            <w:tcW w:w="3969" w:type="dxa"/>
            <w:vAlign w:val="center"/>
          </w:tcPr>
          <w:p w14:paraId="3E07080C">
            <w:pPr>
              <w:widowControl/>
              <w:spacing w:line="360" w:lineRule="auto"/>
              <w:jc w:val="center"/>
              <w:outlineLvl w:val="9"/>
              <w:rPr>
                <w:rFonts w:hint="eastAsia" w:ascii="宋体" w:hAnsi="宋体"/>
                <w:bCs/>
                <w:color w:val="000000"/>
                <w:szCs w:val="21"/>
              </w:rPr>
            </w:pPr>
          </w:p>
        </w:tc>
        <w:tc>
          <w:tcPr>
            <w:tcW w:w="913" w:type="dxa"/>
            <w:vAlign w:val="center"/>
          </w:tcPr>
          <w:p w14:paraId="56D77B82">
            <w:pPr>
              <w:widowControl/>
              <w:spacing w:line="360" w:lineRule="auto"/>
              <w:jc w:val="center"/>
              <w:outlineLvl w:val="9"/>
              <w:rPr>
                <w:rFonts w:hint="default" w:hAnsi="宋体" w:eastAsia="宋体"/>
                <w:bCs/>
                <w:color w:val="000000"/>
                <w:szCs w:val="21"/>
                <w:lang w:val="en-US" w:eastAsia="zh-CN"/>
              </w:rPr>
            </w:pPr>
            <w:r>
              <w:rPr>
                <w:rFonts w:hint="eastAsia" w:hAnsi="宋体"/>
                <w:bCs/>
                <w:color w:val="000000"/>
                <w:szCs w:val="21"/>
                <w:lang w:val="en-US" w:eastAsia="zh-CN"/>
              </w:rPr>
              <w:t>48</w:t>
            </w:r>
          </w:p>
        </w:tc>
        <w:tc>
          <w:tcPr>
            <w:tcW w:w="930" w:type="dxa"/>
            <w:vAlign w:val="center"/>
          </w:tcPr>
          <w:p w14:paraId="3A00CA7D">
            <w:pPr>
              <w:widowControl/>
              <w:spacing w:line="360" w:lineRule="auto"/>
              <w:jc w:val="center"/>
              <w:outlineLvl w:val="9"/>
              <w:rPr>
                <w:rFonts w:hint="eastAsia" w:hAnsi="宋体" w:eastAsia="宋体"/>
                <w:bCs/>
                <w:color w:val="000000"/>
                <w:szCs w:val="21"/>
                <w:lang w:val="en-US" w:eastAsia="zh-CN"/>
              </w:rPr>
            </w:pPr>
            <w:r>
              <w:rPr>
                <w:rFonts w:hint="eastAsia" w:hAnsi="宋体"/>
                <w:bCs/>
                <w:color w:val="000000"/>
                <w:szCs w:val="21"/>
                <w:lang w:val="en-US" w:eastAsia="zh-CN"/>
              </w:rPr>
              <w:t>0</w:t>
            </w:r>
          </w:p>
        </w:tc>
        <w:tc>
          <w:tcPr>
            <w:tcW w:w="992" w:type="dxa"/>
            <w:vAlign w:val="center"/>
          </w:tcPr>
          <w:p w14:paraId="5A72A907">
            <w:pPr>
              <w:widowControl/>
              <w:spacing w:line="360" w:lineRule="auto"/>
              <w:jc w:val="center"/>
              <w:outlineLvl w:val="9"/>
              <w:rPr>
                <w:rFonts w:hint="eastAsia" w:hAnsi="宋体" w:eastAsia="宋体"/>
                <w:bCs/>
                <w:color w:val="000000"/>
                <w:szCs w:val="21"/>
                <w:lang w:val="en-US" w:eastAsia="zh-CN"/>
              </w:rPr>
            </w:pPr>
            <w:r>
              <w:rPr>
                <w:rFonts w:hint="eastAsia" w:hAnsi="宋体"/>
                <w:bCs/>
                <w:color w:val="000000"/>
                <w:szCs w:val="21"/>
                <w:lang w:val="en-US" w:eastAsia="zh-CN"/>
              </w:rPr>
              <w:t>0</w:t>
            </w:r>
          </w:p>
        </w:tc>
        <w:tc>
          <w:tcPr>
            <w:tcW w:w="788" w:type="dxa"/>
            <w:vAlign w:val="center"/>
          </w:tcPr>
          <w:p w14:paraId="057F2AA8">
            <w:pPr>
              <w:widowControl/>
              <w:spacing w:line="360" w:lineRule="auto"/>
              <w:jc w:val="center"/>
              <w:outlineLvl w:val="9"/>
              <w:rPr>
                <w:rFonts w:hint="default" w:hAnsi="宋体" w:eastAsia="宋体"/>
                <w:bCs/>
                <w:color w:val="000000"/>
                <w:szCs w:val="21"/>
                <w:lang w:val="en-US" w:eastAsia="zh-CN"/>
              </w:rPr>
            </w:pPr>
            <w:r>
              <w:rPr>
                <w:rFonts w:hint="eastAsia" w:hAnsi="宋体"/>
                <w:bCs/>
                <w:color w:val="000000"/>
                <w:szCs w:val="21"/>
                <w:lang w:val="en-US" w:eastAsia="zh-CN"/>
              </w:rPr>
              <w:t>48</w:t>
            </w:r>
          </w:p>
        </w:tc>
      </w:tr>
    </w:tbl>
    <w:p w14:paraId="72A5627B">
      <w:pPr>
        <w:outlineLvl w:val="9"/>
        <w:rPr>
          <w:rFonts w:hAnsi="宋体"/>
          <w:bCs/>
          <w:color w:val="000000"/>
          <w:szCs w:val="21"/>
        </w:rPr>
      </w:pPr>
      <w:r>
        <w:rPr>
          <w:rFonts w:hAnsi="宋体"/>
          <w:bCs/>
          <w:color w:val="000000"/>
          <w:szCs w:val="21"/>
        </w:rPr>
        <w:br w:type="page"/>
      </w:r>
    </w:p>
    <w:p w14:paraId="50F84B4F">
      <w:pPr>
        <w:pStyle w:val="2"/>
        <w:keepNext/>
        <w:keepLines/>
        <w:pageBreakBefore w:val="0"/>
        <w:widowControl w:val="0"/>
        <w:kinsoku/>
        <w:wordWrap/>
        <w:overflowPunct/>
        <w:topLinePunct w:val="0"/>
        <w:autoSpaceDE/>
        <w:autoSpaceDN/>
        <w:bidi w:val="0"/>
        <w:adjustRightInd/>
        <w:snapToGrid/>
        <w:spacing w:before="313" w:beforeLines="100" w:after="313" w:afterLines="100" w:line="360" w:lineRule="auto"/>
        <w:jc w:val="center"/>
        <w:textAlignment w:val="auto"/>
        <w:rPr>
          <w:sz w:val="30"/>
          <w:szCs w:val="30"/>
        </w:rPr>
      </w:pPr>
      <w:bookmarkStart w:id="30" w:name="_Toc28822"/>
      <w:bookmarkStart w:id="31" w:name="_Toc29482"/>
      <w:bookmarkStart w:id="32" w:name="_Toc19271"/>
      <w:r>
        <w:rPr>
          <w:sz w:val="30"/>
          <w:szCs w:val="30"/>
        </w:rPr>
        <w:t>《</w:t>
      </w:r>
      <w:r>
        <w:rPr>
          <w:rFonts w:hint="eastAsia"/>
          <w:sz w:val="30"/>
          <w:szCs w:val="30"/>
          <w:lang w:val="en-US" w:eastAsia="zh-CN"/>
        </w:rPr>
        <w:t>数值分析</w:t>
      </w:r>
      <w:r>
        <w:rPr>
          <w:sz w:val="30"/>
          <w:szCs w:val="30"/>
        </w:rPr>
        <w:t>》教学大纲</w:t>
      </w:r>
      <w:bookmarkEnd w:id="30"/>
      <w:bookmarkEnd w:id="31"/>
      <w:bookmarkEnd w:id="32"/>
    </w:p>
    <w:tbl>
      <w:tblPr>
        <w:tblStyle w:val="16"/>
        <w:tblW w:w="818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06"/>
        <w:gridCol w:w="2602"/>
        <w:gridCol w:w="1841"/>
        <w:gridCol w:w="2431"/>
      </w:tblGrid>
      <w:tr w14:paraId="715A6D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306" w:type="dxa"/>
            <w:vAlign w:val="center"/>
          </w:tcPr>
          <w:p w14:paraId="3E3F1B9D">
            <w:pPr>
              <w:spacing w:line="360" w:lineRule="auto"/>
              <w:jc w:val="center"/>
              <w:outlineLvl w:val="9"/>
              <w:rPr>
                <w:b/>
                <w:bCs/>
                <w:szCs w:val="21"/>
              </w:rPr>
            </w:pPr>
            <w:r>
              <w:rPr>
                <w:b/>
                <w:bCs/>
                <w:szCs w:val="21"/>
              </w:rPr>
              <w:t>课程编码</w:t>
            </w:r>
          </w:p>
        </w:tc>
        <w:tc>
          <w:tcPr>
            <w:tcW w:w="2602" w:type="dxa"/>
            <w:vAlign w:val="center"/>
          </w:tcPr>
          <w:p w14:paraId="4F671812">
            <w:pPr>
              <w:keepNext w:val="0"/>
              <w:keepLines w:val="0"/>
              <w:widowControl/>
              <w:suppressLineNumbers w:val="0"/>
              <w:jc w:val="center"/>
              <w:textAlignment w:val="center"/>
              <w:rPr>
                <w:rFonts w:hint="eastAsia" w:ascii="宋体" w:hAnsi="宋体" w:eastAsia="宋体" w:cs="宋体"/>
                <w:i w:val="0"/>
                <w:iCs w:val="0"/>
                <w:color w:val="000000"/>
                <w:kern w:val="2"/>
                <w:sz w:val="20"/>
                <w:szCs w:val="20"/>
                <w:u w:val="none"/>
                <w:lang w:val="en-US" w:eastAsia="zh-CN" w:bidi="ar-SA"/>
              </w:rPr>
            </w:pPr>
            <w:r>
              <w:rPr>
                <w:rFonts w:hint="eastAsia" w:ascii="宋体" w:hAnsi="宋体" w:eastAsia="宋体" w:cs="宋体"/>
                <w:i w:val="0"/>
                <w:iCs w:val="0"/>
                <w:color w:val="000000"/>
                <w:kern w:val="0"/>
                <w:sz w:val="20"/>
                <w:szCs w:val="20"/>
                <w:u w:val="none"/>
                <w:lang w:val="en-US" w:eastAsia="zh-CN" w:bidi="ar"/>
              </w:rPr>
              <w:t>87104530</w:t>
            </w:r>
          </w:p>
        </w:tc>
        <w:tc>
          <w:tcPr>
            <w:tcW w:w="1841" w:type="dxa"/>
            <w:vAlign w:val="center"/>
          </w:tcPr>
          <w:p w14:paraId="3427D366">
            <w:pPr>
              <w:spacing w:line="360" w:lineRule="auto"/>
              <w:jc w:val="center"/>
              <w:outlineLvl w:val="9"/>
              <w:rPr>
                <w:b/>
                <w:bCs/>
                <w:szCs w:val="21"/>
              </w:rPr>
            </w:pPr>
            <w:r>
              <w:rPr>
                <w:rFonts w:hint="eastAsia"/>
                <w:b/>
                <w:bCs/>
                <w:szCs w:val="21"/>
              </w:rPr>
              <w:t>开课单位</w:t>
            </w:r>
          </w:p>
        </w:tc>
        <w:tc>
          <w:tcPr>
            <w:tcW w:w="2431" w:type="dxa"/>
            <w:vAlign w:val="center"/>
          </w:tcPr>
          <w:p w14:paraId="6C49DD59">
            <w:pPr>
              <w:spacing w:line="360" w:lineRule="auto"/>
              <w:jc w:val="center"/>
              <w:outlineLvl w:val="9"/>
            </w:pPr>
            <w:r>
              <w:rPr>
                <w:rFonts w:hint="eastAsia"/>
                <w:lang w:val="en-US" w:eastAsia="zh-CN"/>
              </w:rPr>
              <w:t>计算机科学与技术</w:t>
            </w:r>
            <w:r>
              <w:rPr>
                <w:rFonts w:hint="eastAsia"/>
              </w:rPr>
              <w:t>教研室</w:t>
            </w:r>
          </w:p>
        </w:tc>
      </w:tr>
      <w:tr w14:paraId="0694D4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306" w:type="dxa"/>
            <w:vAlign w:val="center"/>
          </w:tcPr>
          <w:p w14:paraId="2AE48E99">
            <w:pPr>
              <w:spacing w:line="360" w:lineRule="auto"/>
              <w:jc w:val="center"/>
              <w:outlineLvl w:val="9"/>
              <w:rPr>
                <w:b/>
                <w:bCs/>
                <w:szCs w:val="21"/>
              </w:rPr>
            </w:pPr>
            <w:r>
              <w:rPr>
                <w:b/>
                <w:bCs/>
                <w:szCs w:val="21"/>
              </w:rPr>
              <w:t>课程名称</w:t>
            </w:r>
          </w:p>
        </w:tc>
        <w:tc>
          <w:tcPr>
            <w:tcW w:w="2602" w:type="dxa"/>
            <w:vAlign w:val="center"/>
          </w:tcPr>
          <w:p w14:paraId="2D4E6D6A">
            <w:pPr>
              <w:spacing w:line="360" w:lineRule="auto"/>
              <w:jc w:val="center"/>
              <w:outlineLvl w:val="9"/>
              <w:rPr>
                <w:rFonts w:hint="eastAsia" w:eastAsia="宋体"/>
                <w:lang w:eastAsia="zh-CN"/>
              </w:rPr>
            </w:pPr>
            <w:r>
              <w:rPr>
                <w:rFonts w:hint="eastAsia"/>
                <w:lang w:val="en-US" w:eastAsia="zh-CN"/>
              </w:rPr>
              <w:t>数值分析</w:t>
            </w:r>
          </w:p>
        </w:tc>
        <w:tc>
          <w:tcPr>
            <w:tcW w:w="1841" w:type="dxa"/>
            <w:vAlign w:val="center"/>
          </w:tcPr>
          <w:p w14:paraId="7E8AB40D">
            <w:pPr>
              <w:spacing w:line="360" w:lineRule="auto"/>
              <w:jc w:val="center"/>
              <w:outlineLvl w:val="9"/>
            </w:pPr>
            <w:r>
              <w:rPr>
                <w:b/>
                <w:bCs/>
                <w:szCs w:val="21"/>
              </w:rPr>
              <w:t>英文名称</w:t>
            </w:r>
          </w:p>
        </w:tc>
        <w:tc>
          <w:tcPr>
            <w:tcW w:w="2431" w:type="dxa"/>
            <w:vAlign w:val="center"/>
          </w:tcPr>
          <w:p w14:paraId="330B552C">
            <w:pPr>
              <w:spacing w:line="360" w:lineRule="auto"/>
              <w:jc w:val="center"/>
              <w:outlineLvl w:val="9"/>
            </w:pPr>
            <w:r>
              <w:rPr>
                <w:rFonts w:hint="eastAsia"/>
                <w:lang w:val="en-US" w:eastAsia="zh-CN"/>
              </w:rPr>
              <w:t xml:space="preserve"> Numerical Analysis</w:t>
            </w:r>
          </w:p>
        </w:tc>
      </w:tr>
      <w:tr w14:paraId="598FE5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306" w:type="dxa"/>
            <w:vAlign w:val="center"/>
          </w:tcPr>
          <w:p w14:paraId="47F3B01D">
            <w:pPr>
              <w:spacing w:line="360" w:lineRule="auto"/>
              <w:jc w:val="center"/>
              <w:outlineLvl w:val="9"/>
              <w:rPr>
                <w:b/>
                <w:bCs/>
                <w:szCs w:val="21"/>
              </w:rPr>
            </w:pPr>
            <w:r>
              <w:rPr>
                <w:b/>
                <w:bCs/>
                <w:szCs w:val="21"/>
              </w:rPr>
              <w:t>课程类别</w:t>
            </w:r>
          </w:p>
        </w:tc>
        <w:tc>
          <w:tcPr>
            <w:tcW w:w="2602" w:type="dxa"/>
            <w:vAlign w:val="center"/>
          </w:tcPr>
          <w:p w14:paraId="271E1791">
            <w:pPr>
              <w:spacing w:line="360" w:lineRule="auto"/>
              <w:jc w:val="center"/>
              <w:outlineLvl w:val="9"/>
            </w:pPr>
            <w:r>
              <w:rPr>
                <w:rFonts w:hint="eastAsia"/>
              </w:rPr>
              <w:t>学科基础</w:t>
            </w:r>
            <w:r>
              <w:rPr>
                <w:rFonts w:hint="eastAsia"/>
                <w:lang w:val="en-US" w:eastAsia="zh-CN"/>
              </w:rPr>
              <w:t>选修</w:t>
            </w:r>
            <w:r>
              <w:rPr>
                <w:rFonts w:hint="eastAsia"/>
              </w:rPr>
              <w:t>课</w:t>
            </w:r>
          </w:p>
        </w:tc>
        <w:tc>
          <w:tcPr>
            <w:tcW w:w="1841" w:type="dxa"/>
            <w:vMerge w:val="restart"/>
            <w:vAlign w:val="center"/>
          </w:tcPr>
          <w:p w14:paraId="54961FB0">
            <w:pPr>
              <w:spacing w:line="360" w:lineRule="auto"/>
              <w:jc w:val="center"/>
              <w:outlineLvl w:val="9"/>
              <w:rPr>
                <w:b/>
                <w:bCs/>
                <w:szCs w:val="21"/>
              </w:rPr>
            </w:pPr>
            <w:r>
              <w:rPr>
                <w:rFonts w:hint="eastAsia"/>
                <w:b/>
                <w:bCs/>
                <w:szCs w:val="21"/>
              </w:rPr>
              <w:t>总学时数</w:t>
            </w:r>
          </w:p>
        </w:tc>
        <w:tc>
          <w:tcPr>
            <w:tcW w:w="2431" w:type="dxa"/>
            <w:vAlign w:val="center"/>
          </w:tcPr>
          <w:p w14:paraId="038EBE4F">
            <w:pPr>
              <w:spacing w:line="360" w:lineRule="auto"/>
              <w:jc w:val="center"/>
              <w:outlineLvl w:val="9"/>
              <w:rPr>
                <w:rFonts w:hint="default" w:eastAsia="宋体"/>
                <w:lang w:val="en-US" w:eastAsia="zh-CN"/>
              </w:rPr>
            </w:pPr>
            <w:r>
              <w:rPr>
                <w:rFonts w:hint="eastAsia"/>
              </w:rPr>
              <w:t>理论学时：</w:t>
            </w:r>
            <w:r>
              <w:rPr>
                <w:rFonts w:hint="eastAsia"/>
                <w:color w:val="auto"/>
                <w:lang w:val="en-US" w:eastAsia="zh-CN"/>
              </w:rPr>
              <w:t>48</w:t>
            </w:r>
          </w:p>
        </w:tc>
      </w:tr>
      <w:tr w14:paraId="2494AD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306" w:type="dxa"/>
            <w:vAlign w:val="center"/>
          </w:tcPr>
          <w:p w14:paraId="42D66CDB">
            <w:pPr>
              <w:spacing w:line="360" w:lineRule="auto"/>
              <w:jc w:val="center"/>
              <w:outlineLvl w:val="9"/>
              <w:rPr>
                <w:b/>
                <w:bCs/>
                <w:szCs w:val="21"/>
              </w:rPr>
            </w:pPr>
            <w:r>
              <w:rPr>
                <w:b/>
                <w:bCs/>
                <w:szCs w:val="21"/>
              </w:rPr>
              <w:t>学分</w:t>
            </w:r>
          </w:p>
        </w:tc>
        <w:tc>
          <w:tcPr>
            <w:tcW w:w="2602" w:type="dxa"/>
            <w:vAlign w:val="center"/>
          </w:tcPr>
          <w:p w14:paraId="0BA8EC62">
            <w:pPr>
              <w:spacing w:line="360" w:lineRule="auto"/>
              <w:jc w:val="center"/>
              <w:outlineLvl w:val="9"/>
              <w:rPr>
                <w:rFonts w:hint="eastAsia" w:eastAsia="宋体"/>
                <w:bCs/>
                <w:szCs w:val="21"/>
                <w:lang w:eastAsia="zh-CN"/>
              </w:rPr>
            </w:pPr>
            <w:r>
              <w:rPr>
                <w:rFonts w:hint="eastAsia"/>
                <w:bCs/>
                <w:szCs w:val="21"/>
                <w:lang w:val="en-US" w:eastAsia="zh-CN"/>
              </w:rPr>
              <w:t>3</w:t>
            </w:r>
          </w:p>
        </w:tc>
        <w:tc>
          <w:tcPr>
            <w:tcW w:w="1841" w:type="dxa"/>
            <w:vMerge w:val="continue"/>
            <w:vAlign w:val="center"/>
          </w:tcPr>
          <w:p w14:paraId="5B6AA7E0">
            <w:pPr>
              <w:spacing w:line="360" w:lineRule="auto"/>
              <w:jc w:val="center"/>
              <w:outlineLvl w:val="9"/>
            </w:pPr>
          </w:p>
        </w:tc>
        <w:tc>
          <w:tcPr>
            <w:tcW w:w="2431" w:type="dxa"/>
            <w:vAlign w:val="center"/>
          </w:tcPr>
          <w:p w14:paraId="0B964E03">
            <w:pPr>
              <w:spacing w:line="360" w:lineRule="auto"/>
              <w:jc w:val="center"/>
              <w:outlineLvl w:val="9"/>
            </w:pPr>
            <w:r>
              <w:rPr>
                <w:rFonts w:hint="eastAsia"/>
              </w:rPr>
              <w:t>实践学时：0</w:t>
            </w:r>
          </w:p>
        </w:tc>
      </w:tr>
      <w:tr w14:paraId="6FCEE3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306" w:type="dxa"/>
            <w:vAlign w:val="center"/>
          </w:tcPr>
          <w:p w14:paraId="6D8B40FE">
            <w:pPr>
              <w:spacing w:line="360" w:lineRule="auto"/>
              <w:jc w:val="center"/>
              <w:outlineLvl w:val="9"/>
              <w:rPr>
                <w:b/>
                <w:bCs/>
                <w:szCs w:val="21"/>
              </w:rPr>
            </w:pPr>
            <w:r>
              <w:rPr>
                <w:rFonts w:hint="eastAsia"/>
                <w:b/>
                <w:bCs/>
                <w:szCs w:val="21"/>
              </w:rPr>
              <w:t>考核方式</w:t>
            </w:r>
          </w:p>
        </w:tc>
        <w:tc>
          <w:tcPr>
            <w:tcW w:w="2602" w:type="dxa"/>
            <w:vAlign w:val="center"/>
          </w:tcPr>
          <w:p w14:paraId="2059E349">
            <w:pPr>
              <w:spacing w:line="360" w:lineRule="auto"/>
              <w:jc w:val="center"/>
              <w:outlineLvl w:val="9"/>
              <w:rPr>
                <w:bCs/>
                <w:szCs w:val="21"/>
              </w:rPr>
            </w:pPr>
            <w:r>
              <w:rPr>
                <w:rFonts w:hint="eastAsia"/>
                <w:bCs/>
                <w:szCs w:val="21"/>
              </w:rPr>
              <w:t>考试</w:t>
            </w:r>
          </w:p>
        </w:tc>
        <w:tc>
          <w:tcPr>
            <w:tcW w:w="1841" w:type="dxa"/>
            <w:vAlign w:val="center"/>
          </w:tcPr>
          <w:p w14:paraId="4F8536EB">
            <w:pPr>
              <w:spacing w:line="360" w:lineRule="auto"/>
              <w:jc w:val="center"/>
              <w:outlineLvl w:val="9"/>
              <w:rPr>
                <w:b/>
                <w:bCs/>
                <w:szCs w:val="21"/>
              </w:rPr>
            </w:pPr>
            <w:r>
              <w:rPr>
                <w:b/>
                <w:bCs/>
                <w:szCs w:val="21"/>
              </w:rPr>
              <w:t>建议修读学期</w:t>
            </w:r>
          </w:p>
        </w:tc>
        <w:tc>
          <w:tcPr>
            <w:tcW w:w="2431" w:type="dxa"/>
            <w:vAlign w:val="center"/>
          </w:tcPr>
          <w:p w14:paraId="5B70FC02">
            <w:pPr>
              <w:spacing w:line="360" w:lineRule="auto"/>
              <w:jc w:val="center"/>
              <w:outlineLvl w:val="9"/>
            </w:pPr>
            <w:r>
              <w:rPr>
                <w:rFonts w:hint="eastAsia"/>
              </w:rPr>
              <w:t>普通本科</w:t>
            </w:r>
            <w:r>
              <w:rPr>
                <w:rFonts w:hint="eastAsia"/>
                <w:lang w:val="en-US" w:eastAsia="zh-CN"/>
              </w:rPr>
              <w:t>2</w:t>
            </w:r>
            <w:r>
              <w:rPr>
                <w:rFonts w:hint="eastAsia"/>
              </w:rPr>
              <w:t>学期</w:t>
            </w:r>
          </w:p>
        </w:tc>
      </w:tr>
      <w:tr w14:paraId="2F7F00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306" w:type="dxa"/>
            <w:vAlign w:val="center"/>
          </w:tcPr>
          <w:p w14:paraId="55AA09A3">
            <w:pPr>
              <w:spacing w:line="360" w:lineRule="auto"/>
              <w:jc w:val="center"/>
              <w:outlineLvl w:val="9"/>
              <w:rPr>
                <w:b/>
                <w:bCs/>
                <w:szCs w:val="21"/>
              </w:rPr>
            </w:pPr>
            <w:r>
              <w:rPr>
                <w:b/>
                <w:bCs/>
                <w:szCs w:val="21"/>
              </w:rPr>
              <w:t>预修课程</w:t>
            </w:r>
          </w:p>
        </w:tc>
        <w:tc>
          <w:tcPr>
            <w:tcW w:w="2602" w:type="dxa"/>
            <w:vAlign w:val="center"/>
          </w:tcPr>
          <w:p w14:paraId="6F4697E9">
            <w:pPr>
              <w:spacing w:line="360" w:lineRule="auto"/>
              <w:jc w:val="center"/>
              <w:outlineLvl w:val="9"/>
              <w:rPr>
                <w:rFonts w:hint="default" w:eastAsia="宋体"/>
                <w:bCs/>
                <w:szCs w:val="21"/>
                <w:lang w:val="en-US" w:eastAsia="zh-CN"/>
              </w:rPr>
            </w:pPr>
            <w:r>
              <w:rPr>
                <w:rFonts w:hint="eastAsia"/>
                <w:lang w:val="en-US" w:eastAsia="zh-CN"/>
              </w:rPr>
              <w:t>高等数学，线性代数</w:t>
            </w:r>
          </w:p>
        </w:tc>
        <w:tc>
          <w:tcPr>
            <w:tcW w:w="1841" w:type="dxa"/>
            <w:vAlign w:val="center"/>
          </w:tcPr>
          <w:p w14:paraId="751F2F08">
            <w:pPr>
              <w:spacing w:line="360" w:lineRule="auto"/>
              <w:jc w:val="center"/>
              <w:outlineLvl w:val="9"/>
              <w:rPr>
                <w:b/>
                <w:bCs/>
                <w:szCs w:val="21"/>
              </w:rPr>
            </w:pPr>
            <w:r>
              <w:rPr>
                <w:b/>
                <w:bCs/>
                <w:szCs w:val="21"/>
              </w:rPr>
              <w:t>适用专业</w:t>
            </w:r>
          </w:p>
        </w:tc>
        <w:tc>
          <w:tcPr>
            <w:tcW w:w="2431" w:type="dxa"/>
            <w:vAlign w:val="center"/>
          </w:tcPr>
          <w:p w14:paraId="6CE0797F">
            <w:pPr>
              <w:spacing w:line="360" w:lineRule="auto"/>
              <w:jc w:val="center"/>
              <w:outlineLvl w:val="9"/>
            </w:pPr>
            <w:r>
              <w:rPr>
                <w:rFonts w:hint="eastAsia"/>
                <w:lang w:val="en-US" w:eastAsia="zh-CN"/>
              </w:rPr>
              <w:t>计算机科学与技术</w:t>
            </w:r>
          </w:p>
        </w:tc>
      </w:tr>
      <w:tr w14:paraId="3A2272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306" w:type="dxa"/>
            <w:vAlign w:val="center"/>
          </w:tcPr>
          <w:p w14:paraId="74097549">
            <w:pPr>
              <w:spacing w:line="360" w:lineRule="auto"/>
              <w:jc w:val="center"/>
              <w:outlineLvl w:val="9"/>
              <w:rPr>
                <w:b/>
                <w:bCs/>
                <w:szCs w:val="21"/>
              </w:rPr>
            </w:pPr>
            <w:r>
              <w:rPr>
                <w:rFonts w:hint="eastAsia"/>
                <w:b/>
                <w:bCs/>
                <w:szCs w:val="21"/>
              </w:rPr>
              <w:t>课程简介（课程性质和目的）</w:t>
            </w:r>
          </w:p>
        </w:tc>
        <w:tc>
          <w:tcPr>
            <w:tcW w:w="6874" w:type="dxa"/>
            <w:gridSpan w:val="3"/>
            <w:vAlign w:val="center"/>
          </w:tcPr>
          <w:p w14:paraId="67D503BC">
            <w:pPr>
              <w:spacing w:line="360" w:lineRule="auto"/>
              <w:ind w:firstLine="420" w:firstLineChars="200"/>
              <w:jc w:val="left"/>
              <w:outlineLvl w:val="9"/>
              <w:rPr>
                <w:rFonts w:hint="eastAsia" w:ascii="宋体" w:hAnsi="宋体" w:cs="宋体"/>
                <w:color w:val="333333"/>
                <w:szCs w:val="21"/>
                <w:shd w:val="clear" w:color="auto" w:fill="FFFFFF"/>
                <w:lang w:val="en-US" w:eastAsia="zh-CN"/>
              </w:rPr>
            </w:pPr>
            <w:r>
              <w:rPr>
                <w:rFonts w:ascii="宋体" w:hAnsi="宋体" w:cs="宋体"/>
                <w:color w:val="333333"/>
                <w:szCs w:val="21"/>
                <w:shd w:val="clear" w:color="auto" w:fill="FFFFFF"/>
              </w:rPr>
              <w:t>本课程</w:t>
            </w:r>
            <w:r>
              <w:rPr>
                <w:rFonts w:hint="eastAsia" w:ascii="宋体" w:hAnsi="宋体" w:cs="宋体"/>
                <w:color w:val="333333"/>
                <w:szCs w:val="21"/>
                <w:shd w:val="clear" w:color="auto" w:fill="FFFFFF"/>
              </w:rPr>
              <w:t>是</w:t>
            </w:r>
            <w:r>
              <w:rPr>
                <w:rFonts w:hint="eastAsia" w:ascii="宋体" w:hAnsi="宋体" w:cs="宋体"/>
                <w:color w:val="333333"/>
                <w:szCs w:val="21"/>
                <w:shd w:val="clear" w:color="auto" w:fill="FFFFFF"/>
                <w:lang w:val="en-US" w:eastAsia="zh-CN"/>
              </w:rPr>
              <w:t>计算机科学与技术</w:t>
            </w:r>
            <w:r>
              <w:rPr>
                <w:rFonts w:hint="eastAsia" w:ascii="宋体" w:hAnsi="宋体" w:cs="宋体"/>
                <w:color w:val="333333"/>
                <w:szCs w:val="21"/>
                <w:shd w:val="clear" w:color="auto" w:fill="FFFFFF"/>
              </w:rPr>
              <w:t>专业的</w:t>
            </w:r>
            <w:r>
              <w:rPr>
                <w:rFonts w:hint="eastAsia" w:ascii="宋体" w:hAnsi="宋体" w:cs="宋体"/>
                <w:color w:val="333333"/>
                <w:szCs w:val="21"/>
                <w:shd w:val="clear" w:color="auto" w:fill="FFFFFF"/>
                <w:lang w:val="en-US" w:eastAsia="zh-CN"/>
              </w:rPr>
              <w:t>学科基础必修课</w:t>
            </w:r>
            <w:r>
              <w:rPr>
                <w:rFonts w:ascii="宋体" w:hAnsi="宋体" w:cs="宋体"/>
                <w:color w:val="333333"/>
                <w:szCs w:val="21"/>
                <w:shd w:val="clear" w:color="auto" w:fill="FFFFFF"/>
              </w:rPr>
              <w:t>。课程</w:t>
            </w:r>
            <w:r>
              <w:rPr>
                <w:rFonts w:hint="eastAsia" w:ascii="宋体" w:hAnsi="宋体" w:cs="宋体"/>
                <w:color w:val="333333"/>
                <w:szCs w:val="21"/>
                <w:shd w:val="clear" w:color="auto" w:fill="FFFFFF"/>
              </w:rPr>
              <w:t>主要</w:t>
            </w:r>
            <w:r>
              <w:rPr>
                <w:rFonts w:hint="eastAsia" w:ascii="宋体" w:hAnsi="宋体" w:cs="宋体"/>
                <w:color w:val="333333"/>
                <w:szCs w:val="21"/>
                <w:shd w:val="clear" w:color="auto" w:fill="FFFFFF"/>
                <w:lang w:val="en-US" w:eastAsia="zh-CN"/>
              </w:rPr>
              <w:t>以数学问题为对象，相关模型为背景，</w:t>
            </w:r>
            <w:r>
              <w:rPr>
                <w:rFonts w:hint="eastAsia" w:ascii="宋体" w:hAnsi="宋体" w:cs="宋体"/>
                <w:color w:val="333333"/>
                <w:szCs w:val="21"/>
                <w:shd w:val="clear" w:color="auto" w:fill="FFFFFF"/>
              </w:rPr>
              <w:t>介绍近代计算机常用的计算方法及其基础理论</w:t>
            </w:r>
            <w:r>
              <w:rPr>
                <w:rFonts w:hint="eastAsia" w:ascii="宋体" w:hAnsi="宋体" w:cs="宋体"/>
                <w:color w:val="333333"/>
                <w:szCs w:val="21"/>
                <w:shd w:val="clear" w:color="auto" w:fill="FFFFFF"/>
                <w:lang w:val="en-US" w:eastAsia="zh-CN"/>
              </w:rPr>
              <w:t>，其研究适用于工程计算、科学计算及相关控制理论。通过本门课程的讲授，使得学生理解基本数值概念、掌握常用的基本的数值计算方法，培养和提高应用计算机进行工程、科学计算的能力，</w:t>
            </w:r>
            <w:r>
              <w:rPr>
                <w:rFonts w:hint="eastAsia" w:ascii="宋体" w:hAnsi="宋体" w:eastAsia="宋体" w:cs="宋体"/>
                <w:color w:val="333333"/>
                <w:szCs w:val="21"/>
                <w:shd w:val="clear" w:color="auto" w:fill="FFFFFF"/>
              </w:rPr>
              <w:t>是</w:t>
            </w:r>
            <w:r>
              <w:rPr>
                <w:rFonts w:hint="eastAsia" w:ascii="宋体" w:hAnsi="宋体" w:cs="宋体"/>
                <w:color w:val="333333"/>
                <w:szCs w:val="21"/>
                <w:shd w:val="clear" w:color="auto" w:fill="FFFFFF"/>
                <w:lang w:val="en-US" w:eastAsia="zh-CN"/>
              </w:rPr>
              <w:t>计算机科学</w:t>
            </w:r>
            <w:r>
              <w:rPr>
                <w:rFonts w:hint="eastAsia" w:ascii="宋体" w:hAnsi="宋体" w:eastAsia="宋体" w:cs="宋体"/>
                <w:color w:val="333333"/>
                <w:szCs w:val="21"/>
                <w:shd w:val="clear" w:color="auto" w:fill="FFFFFF"/>
              </w:rPr>
              <w:t>专业学生从事</w:t>
            </w:r>
            <w:r>
              <w:rPr>
                <w:rFonts w:hint="eastAsia" w:ascii="宋体" w:hAnsi="宋体" w:cs="宋体"/>
                <w:color w:val="333333"/>
                <w:szCs w:val="21"/>
                <w:shd w:val="clear" w:color="auto" w:fill="FFFFFF"/>
                <w:lang w:val="en-US" w:eastAsia="zh-CN"/>
              </w:rPr>
              <w:t>程序编写和软件设计</w:t>
            </w:r>
            <w:r>
              <w:rPr>
                <w:rFonts w:hint="eastAsia" w:ascii="宋体" w:hAnsi="宋体" w:eastAsia="宋体" w:cs="宋体"/>
                <w:color w:val="333333"/>
                <w:szCs w:val="21"/>
                <w:shd w:val="clear" w:color="auto" w:fill="FFFFFF"/>
              </w:rPr>
              <w:t>的重要理论课程。</w:t>
            </w:r>
          </w:p>
          <w:p w14:paraId="6C3514BD">
            <w:pPr>
              <w:spacing w:line="360" w:lineRule="auto"/>
              <w:ind w:firstLine="420" w:firstLineChars="200"/>
              <w:jc w:val="left"/>
              <w:outlineLvl w:val="9"/>
              <w:rPr>
                <w:rFonts w:hint="eastAsia" w:ascii="宋体" w:hAnsi="宋体" w:eastAsia="宋体" w:cs="宋体"/>
                <w:color w:val="333333"/>
                <w:szCs w:val="21"/>
                <w:shd w:val="clear" w:color="auto" w:fill="FFFFFF"/>
                <w:lang w:val="en-US" w:eastAsia="zh-CN"/>
              </w:rPr>
            </w:pPr>
            <w:r>
              <w:rPr>
                <w:rFonts w:hint="eastAsia" w:ascii="宋体" w:hAnsi="宋体" w:cs="宋体"/>
                <w:color w:val="333333"/>
                <w:szCs w:val="21"/>
                <w:shd w:val="clear" w:color="auto" w:fill="FFFFFF"/>
                <w:lang w:val="en-US" w:eastAsia="zh-CN"/>
              </w:rPr>
              <w:t>通过本课程的学习，学生能够掌握所规定的主要算法以及基本理论，学会各种主要算法的程序编写能力，根据教程中所介绍的基本理论和原理，初步学会简单理论论证，以达到有一定分析问题和解决问题的能力</w:t>
            </w:r>
            <w:r>
              <w:rPr>
                <w:rFonts w:hint="eastAsia" w:ascii="宋体" w:hAnsi="宋体" w:eastAsia="宋体" w:cs="宋体"/>
                <w:color w:val="333333"/>
                <w:szCs w:val="21"/>
                <w:shd w:val="clear" w:color="auto" w:fill="FFFFFF"/>
                <w:lang w:val="en-US" w:eastAsia="zh-CN"/>
              </w:rPr>
              <w:t>。</w:t>
            </w:r>
          </w:p>
          <w:p w14:paraId="150513DB">
            <w:pPr>
              <w:spacing w:line="360" w:lineRule="auto"/>
              <w:ind w:firstLine="420" w:firstLineChars="200"/>
              <w:jc w:val="left"/>
              <w:outlineLvl w:val="9"/>
              <w:rPr>
                <w:rFonts w:ascii="宋体" w:hAnsi="宋体" w:cs="宋体"/>
                <w:color w:val="333333"/>
                <w:szCs w:val="21"/>
                <w:shd w:val="clear" w:color="auto" w:fill="FFFFFF"/>
              </w:rPr>
            </w:pPr>
          </w:p>
          <w:p w14:paraId="08AA488B">
            <w:pPr>
              <w:spacing w:line="360" w:lineRule="auto"/>
              <w:ind w:firstLine="420" w:firstLineChars="200"/>
              <w:jc w:val="left"/>
              <w:outlineLvl w:val="9"/>
              <w:rPr>
                <w:rFonts w:ascii="宋体" w:hAnsi="宋体" w:cs="宋体"/>
                <w:color w:val="333333"/>
                <w:szCs w:val="21"/>
                <w:shd w:val="clear" w:color="auto" w:fill="FFFFFF"/>
              </w:rPr>
            </w:pPr>
          </w:p>
        </w:tc>
      </w:tr>
      <w:tr w14:paraId="39271B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306" w:type="dxa"/>
            <w:vAlign w:val="center"/>
          </w:tcPr>
          <w:p w14:paraId="464F1D88">
            <w:pPr>
              <w:spacing w:line="360" w:lineRule="auto"/>
              <w:jc w:val="center"/>
              <w:outlineLvl w:val="9"/>
              <w:rPr>
                <w:b/>
                <w:bCs/>
                <w:szCs w:val="21"/>
              </w:rPr>
            </w:pPr>
            <w:r>
              <w:rPr>
                <w:b/>
                <w:bCs/>
                <w:szCs w:val="21"/>
              </w:rPr>
              <w:t>大纲执笔人</w:t>
            </w:r>
          </w:p>
        </w:tc>
        <w:tc>
          <w:tcPr>
            <w:tcW w:w="2602" w:type="dxa"/>
            <w:vAlign w:val="center"/>
          </w:tcPr>
          <w:p w14:paraId="30DF5E49">
            <w:pPr>
              <w:spacing w:line="360" w:lineRule="auto"/>
              <w:jc w:val="center"/>
              <w:outlineLvl w:val="9"/>
              <w:rPr>
                <w:rFonts w:hint="default" w:eastAsia="宋体"/>
                <w:szCs w:val="21"/>
                <w:lang w:val="en-US" w:eastAsia="zh-CN"/>
              </w:rPr>
            </w:pPr>
            <w:r>
              <w:rPr>
                <w:rFonts w:hint="eastAsia"/>
                <w:szCs w:val="21"/>
                <w:lang w:val="en-US" w:eastAsia="zh-CN"/>
              </w:rPr>
              <w:t>纪锡锋</w:t>
            </w:r>
          </w:p>
        </w:tc>
        <w:tc>
          <w:tcPr>
            <w:tcW w:w="1841" w:type="dxa"/>
            <w:vAlign w:val="center"/>
          </w:tcPr>
          <w:p w14:paraId="0353F50D">
            <w:pPr>
              <w:spacing w:line="360" w:lineRule="auto"/>
              <w:jc w:val="center"/>
              <w:outlineLvl w:val="9"/>
              <w:rPr>
                <w:b/>
                <w:bCs/>
                <w:szCs w:val="21"/>
              </w:rPr>
            </w:pPr>
            <w:r>
              <w:rPr>
                <w:rFonts w:hint="eastAsia"/>
                <w:b/>
                <w:bCs/>
                <w:szCs w:val="21"/>
              </w:rPr>
              <w:t>大纲审批人</w:t>
            </w:r>
          </w:p>
        </w:tc>
        <w:tc>
          <w:tcPr>
            <w:tcW w:w="2431" w:type="dxa"/>
            <w:vAlign w:val="center"/>
          </w:tcPr>
          <w:p w14:paraId="33556D03">
            <w:pPr>
              <w:spacing w:line="360" w:lineRule="auto"/>
              <w:jc w:val="center"/>
              <w:outlineLvl w:val="9"/>
              <w:rPr>
                <w:b/>
              </w:rPr>
            </w:pPr>
            <w:r>
              <w:rPr>
                <w:rFonts w:hint="eastAsia"/>
                <w:b/>
                <w:lang w:val="en-US" w:eastAsia="zh-CN"/>
              </w:rPr>
              <w:t>刘品洁</w:t>
            </w:r>
          </w:p>
        </w:tc>
      </w:tr>
    </w:tbl>
    <w:p w14:paraId="18ED4919">
      <w:pPr>
        <w:spacing w:before="93" w:beforeLines="30" w:after="93" w:afterLines="30" w:line="360" w:lineRule="auto"/>
        <w:outlineLvl w:val="9"/>
        <w:rPr>
          <w:rFonts w:ascii="黑体" w:hAnsi="黑体" w:eastAsia="黑体"/>
          <w:b/>
          <w:bCs/>
          <w:sz w:val="24"/>
        </w:rPr>
      </w:pPr>
      <w:r>
        <w:rPr>
          <w:rFonts w:ascii="黑体" w:hAnsi="黑体" w:eastAsia="黑体"/>
          <w:b/>
          <w:bCs/>
          <w:sz w:val="24"/>
        </w:rPr>
        <w:t>一、课程目标</w:t>
      </w:r>
    </w:p>
    <w:p w14:paraId="7EF5C5C8">
      <w:pPr>
        <w:spacing w:line="360" w:lineRule="auto"/>
        <w:ind w:firstLine="420" w:firstLineChars="200"/>
        <w:outlineLvl w:val="9"/>
        <w:rPr>
          <w:bCs/>
          <w:color w:val="000000"/>
          <w:szCs w:val="21"/>
        </w:rPr>
      </w:pPr>
      <w:r>
        <w:rPr>
          <w:rFonts w:hAnsi="宋体"/>
          <w:bCs/>
          <w:color w:val="000000"/>
          <w:szCs w:val="21"/>
        </w:rPr>
        <w:t>通过本课程学习，使学生具备下列素养与能力：</w:t>
      </w:r>
    </w:p>
    <w:p w14:paraId="1DD23B7D">
      <w:pPr>
        <w:spacing w:before="93" w:beforeLines="30" w:after="93" w:afterLines="30" w:line="360" w:lineRule="auto"/>
        <w:ind w:firstLine="422" w:firstLineChars="200"/>
        <w:outlineLvl w:val="9"/>
        <w:rPr>
          <w:b/>
          <w:color w:val="000000"/>
          <w:szCs w:val="21"/>
        </w:rPr>
      </w:pPr>
      <w:r>
        <w:rPr>
          <w:rFonts w:hint="eastAsia"/>
          <w:b/>
          <w:color w:val="000000"/>
          <w:szCs w:val="21"/>
          <w:lang w:val="en-US" w:eastAsia="zh-CN"/>
        </w:rPr>
        <w:t>1</w:t>
      </w:r>
      <w:r>
        <w:rPr>
          <w:rFonts w:hint="eastAsia" w:ascii="Times New Roman" w:hAnsi="Times New Roman" w:eastAsia="宋体" w:cs="Times New Roman"/>
          <w:lang w:val="en-US" w:eastAsia="zh-CN"/>
        </w:rPr>
        <w:t>．</w:t>
      </w:r>
      <w:r>
        <w:rPr>
          <w:rFonts w:hint="eastAsia"/>
          <w:b/>
          <w:color w:val="000000"/>
          <w:szCs w:val="21"/>
        </w:rPr>
        <w:t>知识目标：</w:t>
      </w:r>
    </w:p>
    <w:p w14:paraId="1F39B1F5">
      <w:pPr>
        <w:spacing w:line="360" w:lineRule="auto"/>
        <w:ind w:firstLine="420" w:firstLineChars="200"/>
        <w:outlineLvl w:val="9"/>
        <w:rPr>
          <w:rFonts w:hint="eastAsia" w:ascii="Times New Roman" w:hAnsi="Times New Roman" w:eastAsia="宋体" w:cs="Times New Roman"/>
          <w:color w:val="auto"/>
          <w:lang w:val="en-US" w:eastAsia="zh-CN"/>
        </w:rPr>
      </w:pPr>
      <w:r>
        <w:rPr>
          <w:rFonts w:hint="eastAsia" w:ascii="Times New Roman" w:hAnsi="Times New Roman" w:eastAsia="宋体" w:cs="Times New Roman"/>
          <w:color w:val="auto"/>
          <w:lang w:val="en-US" w:eastAsia="zh-CN"/>
        </w:rPr>
        <w:t>1</w:t>
      </w:r>
      <w:r>
        <w:rPr>
          <w:rFonts w:hint="eastAsia" w:cs="Times New Roman"/>
          <w:color w:val="auto"/>
          <w:lang w:val="en-US" w:eastAsia="zh-CN"/>
        </w:rPr>
        <w:t>.1</w:t>
      </w:r>
      <w:r>
        <w:rPr>
          <w:rFonts w:hint="eastAsia" w:ascii="Times New Roman" w:hAnsi="Times New Roman" w:eastAsia="宋体" w:cs="Times New Roman"/>
          <w:color w:val="auto"/>
          <w:lang w:val="en-US" w:eastAsia="zh-CN"/>
        </w:rPr>
        <w:t>．</w:t>
      </w:r>
      <w:r>
        <w:rPr>
          <w:rFonts w:hint="eastAsia"/>
          <w:color w:val="auto"/>
          <w:szCs w:val="21"/>
          <w:lang w:val="en-US" w:eastAsia="zh-CN"/>
        </w:rPr>
        <w:t>了解数值分析研究的对象及特点；了解误差的来源及分类；掌握计算绝对误差、绝对误差限、相对误差、相对误差限、有效数字的方法；掌握构造插值函数的原理；熟练掌握构造拉格朗日插值公式的方法及构造条件；能应用最小二乘法做曲线拟合。</w:t>
      </w:r>
    </w:p>
    <w:p w14:paraId="3023D6CC">
      <w:pPr>
        <w:spacing w:line="360" w:lineRule="auto"/>
        <w:ind w:firstLine="420" w:firstLineChars="200"/>
        <w:outlineLvl w:val="9"/>
        <w:rPr>
          <w:rFonts w:hint="eastAsia" w:ascii="Times New Roman" w:hAnsi="Times New Roman" w:eastAsia="宋体" w:cs="Times New Roman"/>
          <w:lang w:val="en-US" w:eastAsia="zh-CN"/>
        </w:rPr>
      </w:pPr>
      <w:r>
        <w:rPr>
          <w:rFonts w:hint="eastAsia" w:cs="Times New Roman"/>
          <w:lang w:val="en-US" w:eastAsia="zh-CN"/>
        </w:rPr>
        <w:t>1.</w:t>
      </w:r>
      <w:r>
        <w:rPr>
          <w:rFonts w:hint="eastAsia" w:ascii="Times New Roman" w:hAnsi="Times New Roman" w:eastAsia="宋体" w:cs="Times New Roman"/>
          <w:lang w:val="en-US" w:eastAsia="zh-CN"/>
        </w:rPr>
        <w:t>2．</w:t>
      </w:r>
      <w:r>
        <w:rPr>
          <w:rFonts w:hint="eastAsia" w:ascii="宋体" w:hAnsi="宋体" w:cs="宋体"/>
          <w:b w:val="0"/>
          <w:bCs w:val="0"/>
          <w:color w:val="000000"/>
          <w:szCs w:val="21"/>
          <w:lang w:val="en-US" w:eastAsia="zh-CN"/>
        </w:rPr>
        <w:t>掌握构造数值积分公式的基本思想和求积公式的收敛性与稳定性的分析方法；掌握构造和使用牛顿柯特斯公式的方法；掌握常用的求数值微分的公式。</w:t>
      </w:r>
    </w:p>
    <w:p w14:paraId="3EBEEEE6">
      <w:pPr>
        <w:spacing w:line="360" w:lineRule="auto"/>
        <w:ind w:firstLine="420" w:firstLineChars="200"/>
        <w:outlineLvl w:val="9"/>
        <w:rPr>
          <w:rFonts w:hint="eastAsia" w:ascii="Times New Roman" w:hAnsi="Times New Roman" w:eastAsia="宋体" w:cs="Times New Roman"/>
          <w:lang w:val="en-US" w:eastAsia="zh-CN"/>
        </w:rPr>
      </w:pPr>
      <w:r>
        <w:rPr>
          <w:rFonts w:hint="eastAsia" w:cs="Times New Roman"/>
          <w:lang w:val="en-US" w:eastAsia="zh-CN"/>
        </w:rPr>
        <w:t>1.</w:t>
      </w:r>
      <w:r>
        <w:rPr>
          <w:rFonts w:hint="eastAsia" w:ascii="Times New Roman" w:hAnsi="Times New Roman" w:eastAsia="宋体" w:cs="Times New Roman"/>
          <w:lang w:val="en-US" w:eastAsia="zh-CN"/>
        </w:rPr>
        <w:t>3．</w:t>
      </w:r>
      <w:r>
        <w:rPr>
          <w:rFonts w:hint="eastAsia"/>
          <w:color w:val="auto"/>
          <w:szCs w:val="21"/>
        </w:rPr>
        <w:t>掌握高斯消去法的使用条件及步骤</w:t>
      </w:r>
      <w:r>
        <w:rPr>
          <w:rFonts w:hint="eastAsia"/>
          <w:color w:val="auto"/>
          <w:szCs w:val="21"/>
          <w:lang w:eastAsia="zh-CN"/>
        </w:rPr>
        <w:t>；</w:t>
      </w:r>
      <w:r>
        <w:rPr>
          <w:rFonts w:hint="eastAsia"/>
          <w:color w:val="auto"/>
          <w:szCs w:val="21"/>
        </w:rPr>
        <w:t>掌握直接三角分解法</w:t>
      </w:r>
      <w:r>
        <w:rPr>
          <w:rFonts w:hint="eastAsia"/>
          <w:color w:val="auto"/>
          <w:szCs w:val="21"/>
          <w:lang w:eastAsia="zh-CN"/>
        </w:rPr>
        <w:t>；</w:t>
      </w:r>
      <w:r>
        <w:rPr>
          <w:rFonts w:hint="eastAsia"/>
          <w:color w:val="auto"/>
          <w:szCs w:val="21"/>
        </w:rPr>
        <w:t>掌握平方根法及其适用的情况</w:t>
      </w:r>
      <w:r>
        <w:rPr>
          <w:rFonts w:hint="eastAsia"/>
          <w:color w:val="auto"/>
          <w:szCs w:val="21"/>
          <w:lang w:eastAsia="zh-CN"/>
        </w:rPr>
        <w:t>；</w:t>
      </w:r>
      <w:r>
        <w:rPr>
          <w:rFonts w:hint="eastAsia"/>
          <w:color w:val="auto"/>
          <w:szCs w:val="21"/>
        </w:rPr>
        <w:t>掌握追赶法及其适用的情况</w:t>
      </w:r>
      <w:r>
        <w:rPr>
          <w:rFonts w:hint="eastAsia"/>
          <w:color w:val="auto"/>
          <w:szCs w:val="21"/>
          <w:lang w:eastAsia="zh-CN"/>
        </w:rPr>
        <w:t>；</w:t>
      </w:r>
      <w:r>
        <w:rPr>
          <w:rFonts w:hint="eastAsia"/>
          <w:color w:val="auto"/>
          <w:szCs w:val="21"/>
        </w:rPr>
        <w:t>掌握向量范数、矩阵范数及矩阵的算子范数的概念。</w:t>
      </w:r>
    </w:p>
    <w:p w14:paraId="08E5EC3F">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outlineLvl w:val="9"/>
        <w:rPr>
          <w:rFonts w:hint="eastAsia" w:ascii="宋体" w:hAnsi="宋体" w:cs="宋体"/>
          <w:b w:val="0"/>
          <w:bCs w:val="0"/>
          <w:color w:val="000000"/>
          <w:szCs w:val="21"/>
          <w:lang w:val="en-US" w:eastAsia="zh-CN"/>
        </w:rPr>
      </w:pPr>
      <w:r>
        <w:rPr>
          <w:rFonts w:hint="eastAsia" w:cs="Times New Roman"/>
          <w:lang w:val="en-US" w:eastAsia="zh-CN"/>
        </w:rPr>
        <w:t>1.4</w:t>
      </w:r>
      <w:r>
        <w:rPr>
          <w:rFonts w:hint="eastAsia" w:ascii="Times New Roman" w:hAnsi="Times New Roman" w:eastAsia="宋体" w:cs="Times New Roman"/>
          <w:lang w:val="en-US" w:eastAsia="zh-CN"/>
        </w:rPr>
        <w:t>．</w:t>
      </w:r>
      <w:r>
        <w:rPr>
          <w:rFonts w:hint="eastAsia"/>
          <w:color w:val="auto"/>
          <w:szCs w:val="21"/>
          <w:lang w:val="en-US" w:eastAsia="zh-CN"/>
        </w:rPr>
        <w:t>掌握构造迭代格式的基本原理；掌握雅可比迭代法、高斯-塞德尔迭代法，掌握判断迭代法收敛的定理和方法。</w:t>
      </w:r>
      <w:r>
        <w:rPr>
          <w:rFonts w:hint="eastAsia" w:ascii="Times New Roman" w:hAnsi="Times New Roman" w:eastAsia="宋体" w:cs="Times New Roman"/>
          <w:szCs w:val="21"/>
          <w:lang w:val="en-US" w:eastAsia="zh-CN"/>
        </w:rPr>
        <w:t>熟练掌握二分法</w:t>
      </w:r>
      <w:r>
        <w:rPr>
          <w:rFonts w:hint="eastAsia" w:cs="Times New Roman"/>
          <w:szCs w:val="21"/>
          <w:lang w:val="en-US" w:eastAsia="zh-CN"/>
        </w:rPr>
        <w:t>；</w:t>
      </w:r>
      <w:r>
        <w:rPr>
          <w:rFonts w:hint="eastAsia" w:ascii="Times New Roman" w:hAnsi="Times New Roman" w:eastAsia="宋体" w:cs="Times New Roman"/>
          <w:szCs w:val="21"/>
          <w:lang w:val="en-US" w:eastAsia="zh-CN"/>
        </w:rPr>
        <w:t>掌握局部收敛性与收敛阶的概念</w:t>
      </w:r>
      <w:r>
        <w:rPr>
          <w:rFonts w:hint="eastAsia" w:cs="Times New Roman"/>
          <w:szCs w:val="21"/>
          <w:lang w:val="en-US" w:eastAsia="zh-CN"/>
        </w:rPr>
        <w:t>；</w:t>
      </w:r>
      <w:r>
        <w:rPr>
          <w:rFonts w:hint="eastAsia" w:ascii="Times New Roman" w:hAnsi="Times New Roman" w:eastAsia="宋体" w:cs="Times New Roman"/>
          <w:szCs w:val="21"/>
          <w:lang w:val="en-US" w:eastAsia="zh-CN"/>
        </w:rPr>
        <w:t>掌握迭代法为p阶收敛的条件。</w:t>
      </w:r>
    </w:p>
    <w:p w14:paraId="22ACD155">
      <w:pPr>
        <w:spacing w:before="93" w:beforeLines="30" w:after="93" w:afterLines="30" w:line="360" w:lineRule="auto"/>
        <w:ind w:firstLine="422" w:firstLineChars="200"/>
        <w:outlineLvl w:val="9"/>
        <w:rPr>
          <w:b/>
          <w:color w:val="000000"/>
          <w:szCs w:val="21"/>
        </w:rPr>
      </w:pPr>
      <w:r>
        <w:rPr>
          <w:rFonts w:hint="eastAsia"/>
          <w:b/>
          <w:color w:val="000000"/>
          <w:szCs w:val="21"/>
          <w:lang w:val="en-US" w:eastAsia="zh-CN"/>
        </w:rPr>
        <w:t>2</w:t>
      </w:r>
      <w:r>
        <w:rPr>
          <w:rFonts w:hint="eastAsia" w:ascii="Times New Roman" w:hAnsi="Times New Roman" w:eastAsia="宋体" w:cs="Times New Roman"/>
          <w:lang w:val="en-US" w:eastAsia="zh-CN"/>
        </w:rPr>
        <w:t>．</w:t>
      </w:r>
      <w:r>
        <w:rPr>
          <w:rFonts w:hint="eastAsia"/>
          <w:b/>
          <w:color w:val="000000"/>
          <w:szCs w:val="21"/>
        </w:rPr>
        <w:t>能力目标：</w:t>
      </w:r>
    </w:p>
    <w:p w14:paraId="314CA6F0">
      <w:pPr>
        <w:spacing w:before="93" w:beforeLines="30" w:after="93" w:afterLines="30" w:line="360" w:lineRule="auto"/>
        <w:ind w:firstLine="420" w:firstLineChars="200"/>
        <w:outlineLvl w:val="9"/>
        <w:rPr>
          <w:rFonts w:hint="eastAsia" w:ascii="Times New Roman" w:hAnsi="Times New Roman" w:eastAsia="宋体" w:cs="Times New Roman"/>
          <w:lang w:val="en-US" w:eastAsia="zh-CN"/>
        </w:rPr>
      </w:pPr>
      <w:r>
        <w:rPr>
          <w:rFonts w:hint="eastAsia" w:cs="Times New Roman"/>
          <w:lang w:val="en-US" w:eastAsia="zh-CN"/>
        </w:rPr>
        <w:t>2.</w:t>
      </w:r>
      <w:r>
        <w:rPr>
          <w:rFonts w:hint="eastAsia" w:ascii="Times New Roman" w:hAnsi="Times New Roman" w:eastAsia="宋体" w:cs="Times New Roman"/>
          <w:lang w:val="en-US" w:eastAsia="zh-CN"/>
        </w:rPr>
        <w:t>1．获取</w:t>
      </w:r>
      <w:r>
        <w:rPr>
          <w:rFonts w:hint="eastAsia" w:ascii="宋体" w:hAnsi="宋体" w:eastAsia="宋体" w:cs="宋体"/>
          <w:b w:val="0"/>
          <w:bCs w:val="0"/>
          <w:color w:val="auto"/>
          <w:sz w:val="21"/>
          <w:szCs w:val="21"/>
          <w:vertAlign w:val="baseline"/>
          <w:lang w:val="en-US" w:eastAsia="zh-CN"/>
        </w:rPr>
        <w:t>数理统计</w:t>
      </w:r>
      <w:r>
        <w:rPr>
          <w:rFonts w:hint="eastAsia" w:ascii="Times New Roman" w:hAnsi="Times New Roman" w:eastAsia="宋体" w:cs="Times New Roman"/>
          <w:lang w:val="en-US" w:eastAsia="zh-CN"/>
        </w:rPr>
        <w:t>知识的能力——做大量的理论、计算练习，培养学生使用各种数值计算方法和解决实际问题的能力</w:t>
      </w:r>
      <w:r>
        <w:rPr>
          <w:rFonts w:hint="eastAsia" w:cs="Times New Roman"/>
          <w:lang w:val="en-US" w:eastAsia="zh-CN"/>
        </w:rPr>
        <w:t>；</w:t>
      </w:r>
      <w:r>
        <w:rPr>
          <w:rFonts w:hint="eastAsia" w:ascii="Times New Roman" w:hAnsi="Times New Roman" w:eastAsia="宋体" w:cs="Times New Roman"/>
          <w:lang w:val="en-US" w:eastAsia="zh-CN"/>
        </w:rPr>
        <w:t>加强与计算机的结合，培养有效地进行误差分析的能力。</w:t>
      </w:r>
    </w:p>
    <w:p w14:paraId="52BB2988">
      <w:pPr>
        <w:spacing w:before="93" w:beforeLines="30" w:after="93" w:afterLines="30" w:line="360" w:lineRule="auto"/>
        <w:ind w:firstLine="420" w:firstLineChars="200"/>
        <w:outlineLvl w:val="9"/>
        <w:rPr>
          <w:rFonts w:hint="eastAsia" w:cs="Times New Roman"/>
          <w:lang w:val="en-US" w:eastAsia="zh-CN"/>
        </w:rPr>
      </w:pPr>
      <w:r>
        <w:rPr>
          <w:rFonts w:hint="eastAsia" w:cs="Times New Roman"/>
          <w:lang w:val="en-US" w:eastAsia="zh-CN"/>
        </w:rPr>
        <w:t>2.</w:t>
      </w:r>
      <w:r>
        <w:rPr>
          <w:rFonts w:hint="eastAsia" w:ascii="Times New Roman" w:hAnsi="Times New Roman" w:eastAsia="宋体" w:cs="Times New Roman"/>
          <w:lang w:val="en-US" w:eastAsia="zh-CN"/>
        </w:rPr>
        <w:t>2．分析能力——能够通过文献检索、资料查询、调研等获取信息，清晰掌握</w:t>
      </w:r>
      <w:r>
        <w:rPr>
          <w:rFonts w:hint="eastAsia" w:cs="Times New Roman"/>
          <w:lang w:val="en-US" w:eastAsia="zh-CN"/>
        </w:rPr>
        <w:t>数值分析在工程中的应用及其前景</w:t>
      </w:r>
      <w:r>
        <w:rPr>
          <w:rFonts w:hint="eastAsia" w:ascii="Times New Roman" w:hAnsi="Times New Roman" w:eastAsia="宋体" w:cs="Times New Roman"/>
          <w:lang w:val="en-US" w:eastAsia="zh-CN"/>
        </w:rPr>
        <w:t>；通过</w:t>
      </w:r>
      <w:r>
        <w:rPr>
          <w:rFonts w:hint="eastAsia" w:cs="Times New Roman"/>
          <w:lang w:val="en-US" w:eastAsia="zh-CN"/>
        </w:rPr>
        <w:t>对</w:t>
      </w:r>
      <w:r>
        <w:rPr>
          <w:rFonts w:hint="eastAsia" w:ascii="宋体" w:hAnsi="宋体" w:cs="宋体"/>
          <w:color w:val="333333"/>
          <w:szCs w:val="21"/>
          <w:shd w:val="clear" w:color="auto" w:fill="FFFFFF"/>
        </w:rPr>
        <w:t>计算方法及其基础理论</w:t>
      </w:r>
      <w:r>
        <w:rPr>
          <w:rFonts w:hint="eastAsia" w:ascii="宋体" w:hAnsi="宋体" w:cs="宋体"/>
          <w:color w:val="333333"/>
          <w:szCs w:val="21"/>
          <w:shd w:val="clear" w:color="auto" w:fill="FFFFFF"/>
          <w:lang w:val="en-US" w:eastAsia="zh-CN"/>
        </w:rPr>
        <w:t>的学习，理解基本数值概念、掌握常用的基本的数值计算方法，提高应用计算机进行工程、科学计算的分析能力。</w:t>
      </w:r>
    </w:p>
    <w:p w14:paraId="43375A38">
      <w:pPr>
        <w:spacing w:before="93" w:beforeLines="30" w:after="93" w:afterLines="30" w:line="360" w:lineRule="auto"/>
        <w:ind w:firstLine="422" w:firstLineChars="200"/>
        <w:outlineLvl w:val="9"/>
        <w:rPr>
          <w:b/>
          <w:color w:val="000000"/>
          <w:szCs w:val="21"/>
        </w:rPr>
      </w:pPr>
      <w:r>
        <w:rPr>
          <w:rFonts w:hint="eastAsia" w:cs="Times New Roman"/>
          <w:b/>
          <w:bCs/>
          <w:lang w:val="en-US" w:eastAsia="zh-CN"/>
        </w:rPr>
        <w:t>3</w:t>
      </w:r>
      <w:r>
        <w:rPr>
          <w:rFonts w:hint="eastAsia" w:ascii="Times New Roman" w:hAnsi="Times New Roman" w:eastAsia="宋体" w:cs="Times New Roman"/>
          <w:b/>
          <w:bCs/>
          <w:lang w:val="en-US" w:eastAsia="zh-CN"/>
        </w:rPr>
        <w:t>．</w:t>
      </w:r>
      <w:r>
        <w:rPr>
          <w:rFonts w:hint="eastAsia"/>
          <w:b/>
          <w:color w:val="000000"/>
          <w:szCs w:val="21"/>
        </w:rPr>
        <w:t>素质目标（含课程思政目标）：</w:t>
      </w:r>
    </w:p>
    <w:p w14:paraId="746E06C9">
      <w:pPr>
        <w:spacing w:before="93" w:beforeLines="30" w:after="93" w:afterLines="30" w:line="360" w:lineRule="auto"/>
        <w:ind w:firstLine="420" w:firstLineChars="200"/>
        <w:outlineLvl w:val="9"/>
        <w:rPr>
          <w:rFonts w:hint="eastAsia" w:ascii="Times New Roman" w:hAnsi="Times New Roman" w:eastAsia="宋体" w:cs="Times New Roman"/>
          <w:lang w:val="en-US" w:eastAsia="zh-CN"/>
        </w:rPr>
      </w:pPr>
      <w:r>
        <w:rPr>
          <w:rFonts w:hint="eastAsia" w:cs="Times New Roman"/>
          <w:lang w:val="en-US" w:eastAsia="zh-CN"/>
        </w:rPr>
        <w:t>3.</w:t>
      </w:r>
      <w:r>
        <w:rPr>
          <w:rFonts w:hint="eastAsia" w:ascii="Times New Roman" w:hAnsi="Times New Roman" w:eastAsia="宋体" w:cs="Times New Roman"/>
          <w:lang w:val="en-US" w:eastAsia="zh-CN"/>
        </w:rPr>
        <w:t>1．通过梳理我国古今</w:t>
      </w:r>
      <w:r>
        <w:rPr>
          <w:rFonts w:hint="eastAsia" w:cs="Times New Roman"/>
          <w:lang w:val="en-US" w:eastAsia="zh-CN"/>
        </w:rPr>
        <w:t>工程中数值分析的应用</w:t>
      </w:r>
      <w:r>
        <w:rPr>
          <w:rFonts w:hint="eastAsia" w:ascii="Times New Roman" w:hAnsi="Times New Roman" w:eastAsia="宋体" w:cs="Times New Roman"/>
          <w:lang w:val="en-US" w:eastAsia="zh-CN"/>
        </w:rPr>
        <w:t>，树立学生民族自豪感及爱国主义情怀，拥有正确的人生观和价值观。</w:t>
      </w:r>
    </w:p>
    <w:p w14:paraId="5AB3E023">
      <w:pPr>
        <w:spacing w:before="93" w:beforeLines="30" w:after="93" w:afterLines="30" w:line="360" w:lineRule="auto"/>
        <w:ind w:firstLine="420" w:firstLineChars="200"/>
        <w:outlineLvl w:val="9"/>
        <w:rPr>
          <w:rFonts w:hint="eastAsia" w:ascii="Times New Roman" w:hAnsi="Times New Roman" w:eastAsia="宋体" w:cs="Times New Roman"/>
          <w:lang w:val="en-US" w:eastAsia="zh-CN"/>
        </w:rPr>
      </w:pPr>
      <w:r>
        <w:rPr>
          <w:rFonts w:hint="eastAsia" w:cs="Times New Roman"/>
          <w:lang w:val="en-US" w:eastAsia="zh-CN"/>
        </w:rPr>
        <w:t>3.</w:t>
      </w:r>
      <w:r>
        <w:rPr>
          <w:rFonts w:hint="eastAsia" w:ascii="Times New Roman" w:hAnsi="Times New Roman" w:eastAsia="宋体" w:cs="Times New Roman"/>
          <w:lang w:val="en-US" w:eastAsia="zh-CN"/>
        </w:rPr>
        <w:t>2．</w:t>
      </w:r>
      <w:r>
        <w:rPr>
          <w:rFonts w:hint="default" w:ascii="Times New Roman" w:hAnsi="Times New Roman" w:eastAsia="宋体" w:cs="Times New Roman"/>
          <w:lang w:val="en-US" w:eastAsia="zh-CN"/>
        </w:rPr>
        <w:t>向学生传达</w:t>
      </w:r>
      <w:r>
        <w:rPr>
          <w:rFonts w:hint="eastAsia" w:cs="Times New Roman"/>
          <w:lang w:val="en-US" w:eastAsia="zh-CN"/>
        </w:rPr>
        <w:t>数值分析</w:t>
      </w:r>
      <w:r>
        <w:rPr>
          <w:rFonts w:hint="eastAsia" w:ascii="Times New Roman" w:hAnsi="Times New Roman" w:eastAsia="宋体" w:cs="Times New Roman"/>
          <w:lang w:val="en-US" w:eastAsia="zh-CN"/>
        </w:rPr>
        <w:t>的基本定理和分析方法</w:t>
      </w:r>
      <w:r>
        <w:rPr>
          <w:rFonts w:hint="default" w:ascii="Times New Roman" w:hAnsi="Times New Roman" w:eastAsia="宋体" w:cs="Times New Roman"/>
          <w:lang w:val="en-US" w:eastAsia="zh-CN"/>
        </w:rPr>
        <w:t>具有严谨的知识体系</w:t>
      </w:r>
      <w:r>
        <w:rPr>
          <w:rFonts w:hint="eastAsia" w:ascii="Times New Roman" w:hAnsi="Times New Roman" w:eastAsia="宋体" w:cs="Times New Roman"/>
          <w:lang w:val="en-US" w:eastAsia="zh-CN"/>
        </w:rPr>
        <w:t>，培养学生严谨求学、勇于探索的思想品质，使其能够运用专业</w:t>
      </w:r>
      <w:r>
        <w:rPr>
          <w:rFonts w:hint="eastAsia" w:cs="Times New Roman"/>
          <w:lang w:val="en-US" w:eastAsia="zh-CN"/>
        </w:rPr>
        <w:t>数值分析</w:t>
      </w:r>
      <w:r>
        <w:rPr>
          <w:rFonts w:hint="eastAsia" w:ascii="Times New Roman" w:hAnsi="Times New Roman" w:eastAsia="宋体" w:cs="Times New Roman"/>
          <w:lang w:val="en-US" w:eastAsia="zh-CN"/>
        </w:rPr>
        <w:t>知识研究复杂工程问题。</w:t>
      </w:r>
    </w:p>
    <w:p w14:paraId="7957B9E0">
      <w:pPr>
        <w:spacing w:before="93" w:beforeLines="30" w:after="93" w:afterLines="30" w:line="360" w:lineRule="auto"/>
        <w:ind w:firstLine="420" w:firstLineChars="200"/>
        <w:outlineLvl w:val="9"/>
        <w:rPr>
          <w:rFonts w:ascii="黑体" w:hAnsi="黑体" w:eastAsia="黑体"/>
          <w:b/>
          <w:bCs/>
          <w:sz w:val="24"/>
        </w:rPr>
      </w:pPr>
      <w:r>
        <w:rPr>
          <w:rFonts w:hint="eastAsia" w:cs="Times New Roman"/>
          <w:lang w:val="en-US" w:eastAsia="zh-CN"/>
        </w:rPr>
        <w:t>3.</w:t>
      </w:r>
      <w:r>
        <w:rPr>
          <w:rFonts w:hint="eastAsia" w:ascii="Times New Roman" w:hAnsi="Times New Roman" w:eastAsia="宋体" w:cs="Times New Roman"/>
          <w:lang w:val="en-US" w:eastAsia="zh-CN"/>
        </w:rPr>
        <w:t>3.通过</w:t>
      </w:r>
      <w:r>
        <w:rPr>
          <w:rFonts w:hint="eastAsia" w:cs="Times New Roman"/>
          <w:lang w:val="en-US" w:eastAsia="zh-CN"/>
        </w:rPr>
        <w:t>数值分析</w:t>
      </w:r>
      <w:r>
        <w:rPr>
          <w:rFonts w:hint="eastAsia" w:ascii="Times New Roman" w:hAnsi="Times New Roman" w:eastAsia="宋体" w:cs="Times New Roman"/>
          <w:lang w:val="en-US" w:eastAsia="zh-CN"/>
        </w:rPr>
        <w:t>培养学生工匠精神，激励学生投身于相关产业，为行业做出贡献。</w:t>
      </w:r>
    </w:p>
    <w:p w14:paraId="00744654">
      <w:pPr>
        <w:spacing w:before="93" w:beforeLines="30" w:after="93" w:afterLines="30" w:line="360" w:lineRule="auto"/>
        <w:outlineLvl w:val="9"/>
        <w:rPr>
          <w:rFonts w:ascii="黑体" w:hAnsi="黑体" w:eastAsia="黑体"/>
          <w:b/>
          <w:bCs/>
          <w:sz w:val="24"/>
        </w:rPr>
      </w:pPr>
      <w:r>
        <w:rPr>
          <w:rFonts w:ascii="黑体" w:hAnsi="黑体" w:eastAsia="黑体"/>
          <w:b/>
          <w:bCs/>
          <w:sz w:val="24"/>
        </w:rPr>
        <w:t>二、课程目标与毕业要求的对应关系</w:t>
      </w:r>
    </w:p>
    <w:tbl>
      <w:tblPr>
        <w:tblStyle w:val="16"/>
        <w:tblW w:w="829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28" w:type="dxa"/>
          <w:left w:w="108" w:type="dxa"/>
          <w:bottom w:w="28" w:type="dxa"/>
          <w:right w:w="108" w:type="dxa"/>
        </w:tblCellMar>
      </w:tblPr>
      <w:tblGrid>
        <w:gridCol w:w="2048"/>
        <w:gridCol w:w="4253"/>
        <w:gridCol w:w="1989"/>
      </w:tblGrid>
      <w:tr w14:paraId="194955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567" w:hRule="atLeast"/>
          <w:jc w:val="center"/>
        </w:trPr>
        <w:tc>
          <w:tcPr>
            <w:tcW w:w="2048" w:type="dxa"/>
            <w:shd w:val="clear" w:color="auto" w:fill="auto"/>
            <w:vAlign w:val="center"/>
          </w:tcPr>
          <w:p w14:paraId="5A4CFFDA">
            <w:pPr>
              <w:widowControl/>
              <w:autoSpaceDE w:val="0"/>
              <w:autoSpaceDN w:val="0"/>
              <w:spacing w:line="360" w:lineRule="auto"/>
              <w:jc w:val="center"/>
              <w:textAlignment w:val="bottom"/>
              <w:outlineLvl w:val="9"/>
              <w:rPr>
                <w:b/>
              </w:rPr>
            </w:pPr>
            <w:r>
              <w:rPr>
                <w:rFonts w:hAnsi="宋体"/>
                <w:b/>
              </w:rPr>
              <w:t>毕业要求</w:t>
            </w:r>
          </w:p>
        </w:tc>
        <w:tc>
          <w:tcPr>
            <w:tcW w:w="4253" w:type="dxa"/>
            <w:shd w:val="clear" w:color="auto" w:fill="auto"/>
            <w:vAlign w:val="center"/>
          </w:tcPr>
          <w:p w14:paraId="4FDD832C">
            <w:pPr>
              <w:widowControl/>
              <w:autoSpaceDE w:val="0"/>
              <w:autoSpaceDN w:val="0"/>
              <w:spacing w:line="360" w:lineRule="auto"/>
              <w:jc w:val="center"/>
              <w:textAlignment w:val="bottom"/>
              <w:outlineLvl w:val="9"/>
              <w:rPr>
                <w:b/>
              </w:rPr>
            </w:pPr>
            <w:r>
              <w:rPr>
                <w:rFonts w:hAnsi="宋体"/>
                <w:b/>
              </w:rPr>
              <w:t>指标点</w:t>
            </w:r>
          </w:p>
        </w:tc>
        <w:tc>
          <w:tcPr>
            <w:tcW w:w="1989" w:type="dxa"/>
            <w:shd w:val="clear" w:color="auto" w:fill="auto"/>
            <w:vAlign w:val="center"/>
          </w:tcPr>
          <w:p w14:paraId="10C80D95">
            <w:pPr>
              <w:widowControl/>
              <w:autoSpaceDE w:val="0"/>
              <w:autoSpaceDN w:val="0"/>
              <w:spacing w:line="360" w:lineRule="auto"/>
              <w:jc w:val="center"/>
              <w:textAlignment w:val="bottom"/>
              <w:outlineLvl w:val="9"/>
              <w:rPr>
                <w:b/>
              </w:rPr>
            </w:pPr>
            <w:r>
              <w:rPr>
                <w:rFonts w:hAnsi="宋体"/>
                <w:b/>
              </w:rPr>
              <w:t>课程目标</w:t>
            </w:r>
          </w:p>
        </w:tc>
      </w:tr>
      <w:tr w14:paraId="4484B4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830" w:hRule="atLeast"/>
          <w:jc w:val="center"/>
        </w:trPr>
        <w:tc>
          <w:tcPr>
            <w:tcW w:w="2048" w:type="dxa"/>
            <w:vAlign w:val="center"/>
          </w:tcPr>
          <w:p w14:paraId="7CBD2E86">
            <w:pPr>
              <w:widowControl/>
              <w:autoSpaceDE w:val="0"/>
              <w:autoSpaceDN w:val="0"/>
              <w:adjustRightInd w:val="0"/>
              <w:spacing w:line="300" w:lineRule="auto"/>
              <w:jc w:val="center"/>
              <w:textAlignment w:val="bottom"/>
              <w:outlineLvl w:val="9"/>
              <w:rPr>
                <w:rFonts w:hint="eastAsia" w:eastAsia="宋体"/>
                <w:color w:val="auto"/>
                <w:lang w:eastAsia="zh-CN"/>
              </w:rPr>
            </w:pPr>
            <w:r>
              <w:rPr>
                <w:rFonts w:hAnsi="宋体"/>
                <w:color w:val="auto"/>
              </w:rPr>
              <w:t>毕业要求</w:t>
            </w:r>
            <w:r>
              <w:rPr>
                <w:rFonts w:hint="eastAsia"/>
                <w:color w:val="auto"/>
                <w:lang w:val="en-US" w:eastAsia="zh-CN"/>
              </w:rPr>
              <w:t>1</w:t>
            </w:r>
          </w:p>
          <w:p w14:paraId="1578F11A">
            <w:pPr>
              <w:widowControl/>
              <w:autoSpaceDE w:val="0"/>
              <w:autoSpaceDN w:val="0"/>
              <w:adjustRightInd w:val="0"/>
              <w:spacing w:line="300" w:lineRule="auto"/>
              <w:jc w:val="center"/>
              <w:textAlignment w:val="bottom"/>
              <w:outlineLvl w:val="9"/>
              <w:rPr>
                <w:b/>
                <w:color w:val="auto"/>
              </w:rPr>
            </w:pPr>
            <w:r>
              <w:rPr>
                <w:rFonts w:hAnsi="宋体"/>
                <w:color w:val="auto"/>
              </w:rPr>
              <w:t>【</w:t>
            </w:r>
            <w:r>
              <w:rPr>
                <w:rFonts w:hint="eastAsia"/>
                <w:color w:val="auto"/>
                <w:szCs w:val="21"/>
              </w:rPr>
              <w:t>数理统计知识</w:t>
            </w:r>
            <w:r>
              <w:rPr>
                <w:rFonts w:hAnsi="宋体"/>
                <w:color w:val="auto"/>
              </w:rPr>
              <w:t>】</w:t>
            </w:r>
          </w:p>
        </w:tc>
        <w:tc>
          <w:tcPr>
            <w:tcW w:w="4253" w:type="dxa"/>
            <w:vAlign w:val="center"/>
          </w:tcPr>
          <w:p w14:paraId="4A797C18">
            <w:pPr>
              <w:widowControl/>
              <w:autoSpaceDE w:val="0"/>
              <w:autoSpaceDN w:val="0"/>
              <w:adjustRightInd w:val="0"/>
              <w:spacing w:line="300" w:lineRule="auto"/>
              <w:textAlignment w:val="bottom"/>
              <w:outlineLvl w:val="9"/>
              <w:rPr>
                <w:color w:val="auto"/>
                <w:szCs w:val="21"/>
              </w:rPr>
            </w:pPr>
            <w:r>
              <w:rPr>
                <w:rFonts w:hint="eastAsia"/>
                <w:color w:val="auto"/>
                <w:szCs w:val="21"/>
              </w:rPr>
              <w:t>掌握数学、物理、概论统计等基础知识，掌握逻辑推理、统计分析和数学建模的基本方法；</w:t>
            </w:r>
          </w:p>
        </w:tc>
        <w:tc>
          <w:tcPr>
            <w:tcW w:w="1989" w:type="dxa"/>
            <w:vAlign w:val="center"/>
          </w:tcPr>
          <w:p w14:paraId="71CEB5BD">
            <w:pPr>
              <w:widowControl/>
              <w:autoSpaceDE w:val="0"/>
              <w:autoSpaceDN w:val="0"/>
              <w:spacing w:line="300" w:lineRule="auto"/>
              <w:jc w:val="center"/>
              <w:textAlignment w:val="bottom"/>
              <w:outlineLvl w:val="9"/>
              <w:rPr>
                <w:rFonts w:hint="eastAsia" w:hAnsi="宋体"/>
                <w:lang w:val="en-US" w:eastAsia="zh-CN"/>
              </w:rPr>
            </w:pPr>
            <w:r>
              <w:rPr>
                <w:rFonts w:hint="eastAsia" w:hAnsi="宋体"/>
                <w:lang w:val="en-US" w:eastAsia="zh-CN"/>
              </w:rPr>
              <w:t>课程目标</w:t>
            </w:r>
          </w:p>
          <w:p w14:paraId="34EF4E41">
            <w:pPr>
              <w:widowControl/>
              <w:autoSpaceDE w:val="0"/>
              <w:autoSpaceDN w:val="0"/>
              <w:spacing w:line="300" w:lineRule="auto"/>
              <w:jc w:val="center"/>
              <w:textAlignment w:val="bottom"/>
              <w:outlineLvl w:val="9"/>
              <w:rPr>
                <w:rFonts w:hint="eastAsia"/>
                <w:lang w:val="en-US" w:eastAsia="zh-CN"/>
              </w:rPr>
            </w:pPr>
            <w:r>
              <w:t>1</w:t>
            </w:r>
            <w:r>
              <w:rPr>
                <w:rFonts w:hint="eastAsia"/>
                <w:lang w:val="en-US" w:eastAsia="zh-CN"/>
              </w:rPr>
              <w:t>.1</w:t>
            </w:r>
            <w:r>
              <w:rPr>
                <w:rFonts w:hint="eastAsia"/>
                <w:lang w:eastAsia="zh-CN"/>
              </w:rPr>
              <w:t>、</w:t>
            </w:r>
            <w:r>
              <w:rPr>
                <w:rFonts w:hint="eastAsia"/>
                <w:lang w:val="en-US" w:eastAsia="zh-CN"/>
              </w:rPr>
              <w:t>1.2、1.3、2.1</w:t>
            </w:r>
          </w:p>
          <w:p w14:paraId="5B93BA88">
            <w:pPr>
              <w:widowControl/>
              <w:autoSpaceDE w:val="0"/>
              <w:autoSpaceDN w:val="0"/>
              <w:spacing w:line="300" w:lineRule="auto"/>
              <w:jc w:val="center"/>
              <w:textAlignment w:val="bottom"/>
              <w:outlineLvl w:val="9"/>
              <w:rPr>
                <w:rFonts w:hint="default"/>
                <w:lang w:val="en-US" w:eastAsia="zh-CN"/>
              </w:rPr>
            </w:pPr>
            <w:r>
              <w:rPr>
                <w:rFonts w:hint="eastAsia"/>
                <w:lang w:val="en-US" w:eastAsia="zh-CN"/>
              </w:rPr>
              <w:t>3.1、3.2</w:t>
            </w:r>
          </w:p>
          <w:p w14:paraId="574B3DBA">
            <w:pPr>
              <w:widowControl/>
              <w:autoSpaceDE w:val="0"/>
              <w:autoSpaceDN w:val="0"/>
              <w:spacing w:line="300" w:lineRule="auto"/>
              <w:jc w:val="center"/>
              <w:textAlignment w:val="bottom"/>
              <w:outlineLvl w:val="9"/>
              <w:rPr>
                <w:rFonts w:hint="default"/>
                <w:lang w:val="en-US" w:eastAsia="zh-CN"/>
              </w:rPr>
            </w:pPr>
          </w:p>
        </w:tc>
      </w:tr>
      <w:tr w14:paraId="05F820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830" w:hRule="atLeast"/>
          <w:jc w:val="center"/>
        </w:trPr>
        <w:tc>
          <w:tcPr>
            <w:tcW w:w="2048" w:type="dxa"/>
            <w:vAlign w:val="center"/>
          </w:tcPr>
          <w:p w14:paraId="4B5904FD">
            <w:pPr>
              <w:widowControl/>
              <w:autoSpaceDE w:val="0"/>
              <w:autoSpaceDN w:val="0"/>
              <w:adjustRightInd w:val="0"/>
              <w:spacing w:line="300" w:lineRule="auto"/>
              <w:jc w:val="center"/>
              <w:textAlignment w:val="bottom"/>
              <w:outlineLvl w:val="9"/>
              <w:rPr>
                <w:rFonts w:hint="eastAsia" w:eastAsia="宋体"/>
                <w:lang w:eastAsia="zh-CN"/>
              </w:rPr>
            </w:pPr>
            <w:r>
              <w:rPr>
                <w:rFonts w:hAnsi="宋体"/>
              </w:rPr>
              <w:t>毕业要求</w:t>
            </w:r>
            <w:r>
              <w:rPr>
                <w:rFonts w:hint="eastAsia"/>
                <w:lang w:val="en-US" w:eastAsia="zh-CN"/>
              </w:rPr>
              <w:t>3</w:t>
            </w:r>
          </w:p>
          <w:p w14:paraId="16A950F8">
            <w:pPr>
              <w:widowControl/>
              <w:autoSpaceDE w:val="0"/>
              <w:autoSpaceDN w:val="0"/>
              <w:adjustRightInd w:val="0"/>
              <w:spacing w:line="300" w:lineRule="auto"/>
              <w:jc w:val="center"/>
              <w:textAlignment w:val="bottom"/>
              <w:outlineLvl w:val="9"/>
              <w:rPr>
                <w:rFonts w:hAnsi="宋体"/>
              </w:rPr>
            </w:pPr>
            <w:r>
              <w:rPr>
                <w:rFonts w:hAnsi="宋体"/>
              </w:rPr>
              <w:t>【</w:t>
            </w:r>
            <w:r>
              <w:rPr>
                <w:rFonts w:hint="eastAsia" w:ascii="宋体" w:hAnsi="宋体" w:eastAsia="宋体" w:cs="宋体"/>
                <w:b w:val="0"/>
                <w:bCs w:val="0"/>
                <w:color w:val="auto"/>
                <w:sz w:val="21"/>
                <w:szCs w:val="21"/>
                <w:vertAlign w:val="baseline"/>
                <w:lang w:val="en-US" w:eastAsia="zh-CN"/>
              </w:rPr>
              <w:t>问题分析</w:t>
            </w:r>
            <w:r>
              <w:rPr>
                <w:rFonts w:hAnsi="宋体"/>
              </w:rPr>
              <w:t>】</w:t>
            </w:r>
          </w:p>
        </w:tc>
        <w:tc>
          <w:tcPr>
            <w:tcW w:w="4253" w:type="dxa"/>
            <w:vAlign w:val="center"/>
          </w:tcPr>
          <w:p w14:paraId="5C50AED7">
            <w:pPr>
              <w:widowControl/>
              <w:autoSpaceDE w:val="0"/>
              <w:autoSpaceDN w:val="0"/>
              <w:adjustRightInd w:val="0"/>
              <w:spacing w:line="300" w:lineRule="auto"/>
              <w:textAlignment w:val="bottom"/>
              <w:outlineLvl w:val="9"/>
              <w:rPr>
                <w:color w:val="FF0000"/>
              </w:rPr>
            </w:pPr>
            <w:r>
              <w:rPr>
                <w:rFonts w:hint="eastAsia" w:ascii="Times New Roman" w:hAnsi="Times New Roman" w:eastAsia="宋体" w:cs="Times New Roman"/>
                <w:color w:val="auto"/>
                <w:szCs w:val="21"/>
                <w:lang w:val="en-US" w:eastAsia="zh-CN"/>
              </w:rPr>
              <w:t>能够应用数学、自然科学和工程科学的基本原理，识别、表达、并通过文献研究分析复杂工程问题，以获得有效结论。</w:t>
            </w:r>
          </w:p>
        </w:tc>
        <w:tc>
          <w:tcPr>
            <w:tcW w:w="1989" w:type="dxa"/>
            <w:vAlign w:val="center"/>
          </w:tcPr>
          <w:p w14:paraId="201047D4">
            <w:pPr>
              <w:widowControl/>
              <w:autoSpaceDE w:val="0"/>
              <w:autoSpaceDN w:val="0"/>
              <w:spacing w:line="300" w:lineRule="auto"/>
              <w:jc w:val="center"/>
              <w:textAlignment w:val="bottom"/>
              <w:outlineLvl w:val="9"/>
              <w:rPr>
                <w:rFonts w:hAnsi="宋体"/>
              </w:rPr>
            </w:pPr>
            <w:r>
              <w:rPr>
                <w:rFonts w:hint="eastAsia" w:hAnsi="宋体"/>
                <w:lang w:val="en-US" w:eastAsia="zh-CN"/>
              </w:rPr>
              <w:t>课程</w:t>
            </w:r>
            <w:r>
              <w:rPr>
                <w:rFonts w:hAnsi="宋体"/>
              </w:rPr>
              <w:t>目标</w:t>
            </w:r>
          </w:p>
          <w:p w14:paraId="45A1D2FD">
            <w:pPr>
              <w:widowControl/>
              <w:autoSpaceDE w:val="0"/>
              <w:autoSpaceDN w:val="0"/>
              <w:spacing w:line="300" w:lineRule="auto"/>
              <w:jc w:val="center"/>
              <w:textAlignment w:val="bottom"/>
              <w:outlineLvl w:val="9"/>
              <w:rPr>
                <w:rFonts w:hint="eastAsia" w:hAnsi="宋体"/>
                <w:lang w:val="en-US" w:eastAsia="zh-CN"/>
              </w:rPr>
            </w:pPr>
            <w:r>
              <w:t>1</w:t>
            </w:r>
            <w:r>
              <w:rPr>
                <w:rFonts w:hint="eastAsia"/>
                <w:lang w:val="en-US" w:eastAsia="zh-CN"/>
              </w:rPr>
              <w:t>.1</w:t>
            </w:r>
            <w:r>
              <w:rPr>
                <w:rFonts w:hint="eastAsia"/>
                <w:lang w:eastAsia="zh-CN"/>
              </w:rPr>
              <w:t>、</w:t>
            </w:r>
            <w:r>
              <w:rPr>
                <w:rFonts w:hint="eastAsia"/>
                <w:lang w:val="en-US" w:eastAsia="zh-CN"/>
              </w:rPr>
              <w:t>1.2、1.3、</w:t>
            </w:r>
            <w:r>
              <w:rPr>
                <w:rFonts w:hint="eastAsia" w:hAnsi="宋体"/>
                <w:lang w:val="en-US" w:eastAsia="zh-CN"/>
              </w:rPr>
              <w:t>2.2</w:t>
            </w:r>
          </w:p>
          <w:p w14:paraId="377A65A2">
            <w:pPr>
              <w:widowControl/>
              <w:autoSpaceDE w:val="0"/>
              <w:autoSpaceDN w:val="0"/>
              <w:spacing w:line="300" w:lineRule="auto"/>
              <w:jc w:val="center"/>
              <w:textAlignment w:val="bottom"/>
              <w:outlineLvl w:val="9"/>
              <w:rPr>
                <w:rFonts w:hint="default" w:hAnsi="宋体"/>
                <w:lang w:val="en-US" w:eastAsia="zh-CN"/>
              </w:rPr>
            </w:pPr>
            <w:r>
              <w:rPr>
                <w:rFonts w:hint="eastAsia" w:hAnsi="宋体"/>
                <w:lang w:val="en-US" w:eastAsia="zh-CN"/>
              </w:rPr>
              <w:t>3.1、3.2、3.3</w:t>
            </w:r>
          </w:p>
        </w:tc>
      </w:tr>
    </w:tbl>
    <w:p w14:paraId="3DABBD33">
      <w:pPr>
        <w:spacing w:before="93" w:beforeLines="30" w:after="93" w:afterLines="30" w:line="360" w:lineRule="auto"/>
        <w:outlineLvl w:val="9"/>
        <w:rPr>
          <w:rFonts w:ascii="黑体" w:hAnsi="黑体" w:eastAsia="黑体"/>
          <w:b/>
          <w:bCs/>
          <w:sz w:val="24"/>
        </w:rPr>
      </w:pPr>
    </w:p>
    <w:p w14:paraId="1DA33DCB">
      <w:pPr>
        <w:spacing w:before="93" w:beforeLines="30" w:after="93" w:afterLines="30" w:line="360" w:lineRule="auto"/>
        <w:outlineLvl w:val="9"/>
        <w:rPr>
          <w:rFonts w:ascii="黑体" w:hAnsi="黑体" w:eastAsia="黑体"/>
          <w:b/>
          <w:bCs/>
          <w:sz w:val="24"/>
        </w:rPr>
      </w:pPr>
      <w:r>
        <w:rPr>
          <w:rFonts w:hint="eastAsia" w:ascii="黑体" w:hAnsi="黑体" w:eastAsia="黑体"/>
          <w:b/>
          <w:bCs/>
          <w:sz w:val="24"/>
        </w:rPr>
        <w:t>三、</w:t>
      </w:r>
      <w:r>
        <w:rPr>
          <w:rFonts w:ascii="黑体" w:hAnsi="黑体" w:eastAsia="黑体"/>
          <w:b/>
          <w:bCs/>
          <w:sz w:val="24"/>
        </w:rPr>
        <w:t>教学内容和课时安排</w:t>
      </w:r>
      <w:r>
        <w:rPr>
          <w:rFonts w:hint="eastAsia" w:ascii="黑体" w:hAnsi="黑体" w:eastAsia="黑体"/>
          <w:b/>
          <w:bCs/>
          <w:sz w:val="24"/>
        </w:rPr>
        <w:t>（掌握用</w:t>
      </w:r>
      <w:r>
        <w:rPr>
          <w:rFonts w:hint="eastAsia" w:ascii="黑体" w:hAnsi="黑体" w:eastAsia="黑体"/>
          <w:b/>
          <w:bCs/>
          <w:sz w:val="24"/>
          <w:u w:val="thick"/>
        </w:rPr>
        <w:t>下划实线</w:t>
      </w:r>
      <w:r>
        <w:rPr>
          <w:rFonts w:hint="eastAsia" w:ascii="黑体" w:hAnsi="黑体" w:eastAsia="黑体"/>
          <w:b/>
          <w:bCs/>
          <w:sz w:val="24"/>
        </w:rPr>
        <w:t>，熟悉用</w:t>
      </w:r>
      <w:r>
        <w:rPr>
          <w:rFonts w:hint="eastAsia" w:ascii="黑体" w:hAnsi="黑体" w:eastAsia="黑体"/>
          <w:b/>
          <w:bCs/>
          <w:sz w:val="24"/>
          <w:u w:val="wave"/>
        </w:rPr>
        <w:t>下划波浪线</w:t>
      </w:r>
      <w:r>
        <w:rPr>
          <w:rFonts w:hint="eastAsia" w:ascii="黑体" w:hAnsi="黑体" w:eastAsia="黑体"/>
          <w:b/>
          <w:bCs/>
          <w:sz w:val="24"/>
        </w:rPr>
        <w:t>，了解不标记）（含课程思政点）</w:t>
      </w:r>
    </w:p>
    <w:p w14:paraId="42A3A45F">
      <w:pPr>
        <w:keepNext w:val="0"/>
        <w:keepLines w:val="0"/>
        <w:pageBreakBefore w:val="0"/>
        <w:kinsoku/>
        <w:wordWrap/>
        <w:overflowPunct/>
        <w:topLinePunct w:val="0"/>
        <w:autoSpaceDE/>
        <w:autoSpaceDN/>
        <w:bidi w:val="0"/>
        <w:adjustRightInd w:val="0"/>
        <w:snapToGrid w:val="0"/>
        <w:spacing w:before="156" w:beforeLines="50" w:after="156" w:afterLines="50" w:line="360" w:lineRule="auto"/>
        <w:ind w:firstLine="422" w:firstLineChars="200"/>
        <w:textAlignment w:val="auto"/>
        <w:outlineLvl w:val="9"/>
        <w:rPr>
          <w:rFonts w:ascii="宋体" w:hAnsi="宋体" w:cs="宋体"/>
          <w:b/>
          <w:bCs/>
          <w:color w:val="000000"/>
          <w:szCs w:val="21"/>
        </w:rPr>
      </w:pPr>
      <w:r>
        <w:rPr>
          <w:rFonts w:hint="eastAsia" w:ascii="宋体" w:hAnsi="宋体" w:cs="宋体"/>
          <w:b/>
          <w:bCs/>
          <w:color w:val="000000"/>
          <w:szCs w:val="21"/>
        </w:rPr>
        <w:t>第一部分：数值分析与科学计算引论</w:t>
      </w:r>
      <w:r>
        <w:rPr>
          <w:rFonts w:hint="eastAsia" w:ascii="宋体" w:hAnsi="宋体" w:cs="宋体"/>
          <w:b/>
          <w:bCs/>
          <w:color w:val="000000"/>
          <w:szCs w:val="21"/>
          <w:lang w:val="en-US" w:eastAsia="zh-CN"/>
        </w:rPr>
        <w:t xml:space="preserve"> </w:t>
      </w:r>
      <w:r>
        <w:rPr>
          <w:rFonts w:hint="eastAsia" w:ascii="宋体" w:hAnsi="宋体" w:cs="宋体"/>
          <w:b/>
          <w:bCs/>
          <w:color w:val="000000"/>
          <w:szCs w:val="21"/>
        </w:rPr>
        <w:t>[</w:t>
      </w:r>
      <w:r>
        <w:rPr>
          <w:rFonts w:hint="eastAsia" w:ascii="宋体" w:hAnsi="宋体" w:cs="宋体"/>
          <w:b/>
          <w:bCs/>
          <w:color w:val="000000"/>
          <w:szCs w:val="21"/>
          <w:lang w:val="en-US" w:eastAsia="zh-CN"/>
        </w:rPr>
        <w:t>2</w:t>
      </w:r>
      <w:r>
        <w:rPr>
          <w:rFonts w:hint="eastAsia" w:ascii="宋体" w:hAnsi="宋体" w:eastAsia="宋体" w:cs="宋体"/>
          <w:b/>
          <w:bCs/>
          <w:color w:val="000000"/>
          <w:szCs w:val="21"/>
          <w:lang w:val="en-US" w:eastAsia="zh-CN"/>
        </w:rPr>
        <w:t>学时</w:t>
      </w:r>
      <w:r>
        <w:rPr>
          <w:rFonts w:hint="eastAsia" w:ascii="宋体" w:hAnsi="宋体" w:cs="宋体"/>
          <w:b/>
          <w:bCs/>
          <w:color w:val="000000"/>
          <w:szCs w:val="21"/>
        </w:rPr>
        <w:t>]（支撑</w:t>
      </w:r>
      <w:r>
        <w:rPr>
          <w:rFonts w:hint="eastAsia" w:ascii="宋体" w:hAnsi="宋体" w:cs="宋体"/>
          <w:b/>
          <w:bCs/>
          <w:color w:val="000000"/>
          <w:szCs w:val="21"/>
          <w:lang w:val="en-US" w:eastAsia="zh-CN"/>
        </w:rPr>
        <w:t>课程</w:t>
      </w:r>
      <w:r>
        <w:rPr>
          <w:rFonts w:hint="eastAsia" w:ascii="宋体" w:hAnsi="宋体" w:cs="宋体"/>
          <w:b/>
          <w:bCs/>
          <w:color w:val="000000"/>
          <w:szCs w:val="21"/>
        </w:rPr>
        <w:t>目标</w:t>
      </w:r>
      <w:r>
        <w:rPr>
          <w:rFonts w:hint="eastAsia" w:ascii="宋体" w:hAnsi="宋体" w:cs="宋体"/>
          <w:b/>
          <w:bCs/>
          <w:color w:val="000000"/>
          <w:szCs w:val="21"/>
          <w:lang w:val="en-US" w:eastAsia="zh-CN"/>
        </w:rPr>
        <w:t>1.1</w:t>
      </w:r>
      <w:r>
        <w:rPr>
          <w:rFonts w:hint="eastAsia" w:ascii="宋体" w:hAnsi="宋体" w:cs="宋体"/>
          <w:b/>
          <w:bCs/>
          <w:color w:val="000000"/>
          <w:szCs w:val="21"/>
          <w:lang w:eastAsia="zh-CN"/>
        </w:rPr>
        <w:t>，</w:t>
      </w:r>
      <w:r>
        <w:rPr>
          <w:rFonts w:hint="eastAsia" w:ascii="宋体" w:hAnsi="宋体" w:cs="宋体"/>
          <w:b/>
          <w:bCs/>
          <w:color w:val="000000"/>
          <w:szCs w:val="21"/>
          <w:lang w:val="en-US" w:eastAsia="zh-CN"/>
        </w:rPr>
        <w:t>2.1，3.1,3.2</w:t>
      </w:r>
      <w:r>
        <w:rPr>
          <w:rFonts w:hint="eastAsia" w:ascii="宋体" w:hAnsi="宋体" w:cs="宋体"/>
          <w:b/>
          <w:bCs/>
          <w:color w:val="000000"/>
          <w:szCs w:val="21"/>
        </w:rPr>
        <w:t>）</w:t>
      </w:r>
    </w:p>
    <w:p w14:paraId="61DC806C">
      <w:pPr>
        <w:keepNext w:val="0"/>
        <w:keepLines w:val="0"/>
        <w:pageBreakBefore w:val="0"/>
        <w:widowControl/>
        <w:kinsoku/>
        <w:wordWrap/>
        <w:overflowPunct/>
        <w:topLinePunct w:val="0"/>
        <w:autoSpaceDE/>
        <w:autoSpaceDN/>
        <w:bidi w:val="0"/>
        <w:adjustRightInd w:val="0"/>
        <w:snapToGrid w:val="0"/>
        <w:spacing w:line="360" w:lineRule="auto"/>
        <w:ind w:firstLine="422" w:firstLineChars="200"/>
        <w:textAlignment w:val="auto"/>
        <w:outlineLvl w:val="9"/>
        <w:rPr>
          <w:rFonts w:hint="eastAsia" w:ascii="宋体" w:hAnsi="宋体" w:cs="宋体"/>
          <w:b/>
          <w:bCs/>
          <w:color w:val="000000"/>
          <w:szCs w:val="21"/>
        </w:rPr>
      </w:pPr>
      <w:r>
        <w:rPr>
          <w:rFonts w:hint="eastAsia" w:ascii="宋体" w:hAnsi="宋体" w:cs="宋体"/>
          <w:b/>
          <w:bCs/>
          <w:color w:val="000000"/>
          <w:szCs w:val="21"/>
        </w:rPr>
        <w:t>教学目标：</w:t>
      </w:r>
    </w:p>
    <w:p w14:paraId="09340876">
      <w:pPr>
        <w:widowControl/>
        <w:snapToGrid w:val="0"/>
        <w:spacing w:line="360" w:lineRule="auto"/>
        <w:ind w:firstLine="359" w:firstLineChars="171"/>
        <w:outlineLvl w:val="9"/>
        <w:rPr>
          <w:rFonts w:hint="eastAsia"/>
          <w:color w:val="auto"/>
          <w:szCs w:val="21"/>
          <w:lang w:val="en-US" w:eastAsia="zh-CN"/>
        </w:rPr>
      </w:pPr>
      <w:r>
        <w:rPr>
          <w:rFonts w:hint="eastAsia"/>
          <w:color w:val="auto"/>
          <w:szCs w:val="21"/>
          <w:lang w:val="en-US" w:eastAsia="zh-CN"/>
        </w:rPr>
        <w:t>了解数值分析研究的对象及特点；了解误差的来源及分类；掌握计算绝对误差、绝对误差限、相对误差、相对误差限、有效数字的方法；了解病态问题和条件数；了解数值算法的稳定性；掌握避免误差危害的若干原则。</w:t>
      </w:r>
    </w:p>
    <w:p w14:paraId="5DF60DD0">
      <w:pPr>
        <w:spacing w:line="360" w:lineRule="auto"/>
        <w:ind w:firstLine="422" w:firstLineChars="200"/>
        <w:outlineLvl w:val="9"/>
        <w:rPr>
          <w:rFonts w:ascii="宋体" w:hAnsi="宋体" w:cs="宋体"/>
          <w:b/>
          <w:bCs/>
          <w:color w:val="000000"/>
          <w:szCs w:val="21"/>
        </w:rPr>
      </w:pPr>
      <w:r>
        <w:rPr>
          <w:rFonts w:hint="eastAsia" w:ascii="宋体" w:hAnsi="宋体" w:cs="宋体"/>
          <w:b/>
          <w:bCs/>
          <w:color w:val="000000"/>
          <w:szCs w:val="21"/>
        </w:rPr>
        <w:t>教学内容：</w:t>
      </w:r>
    </w:p>
    <w:p w14:paraId="248B8C33">
      <w:pPr>
        <w:keepNext w:val="0"/>
        <w:keepLines w:val="0"/>
        <w:pageBreakBefore w:val="0"/>
        <w:widowControl/>
        <w:numPr>
          <w:ilvl w:val="0"/>
          <w:numId w:val="0"/>
        </w:numPr>
        <w:kinsoku/>
        <w:wordWrap/>
        <w:overflowPunct/>
        <w:topLinePunct w:val="0"/>
        <w:autoSpaceDE/>
        <w:autoSpaceDN/>
        <w:bidi w:val="0"/>
        <w:adjustRightInd w:val="0"/>
        <w:snapToGrid w:val="0"/>
        <w:spacing w:line="360" w:lineRule="auto"/>
        <w:ind w:leftChars="200"/>
        <w:textAlignment w:val="auto"/>
        <w:outlineLvl w:val="9"/>
        <w:rPr>
          <w:rFonts w:hint="eastAsia"/>
          <w:szCs w:val="21"/>
        </w:rPr>
      </w:pPr>
      <w:r>
        <w:rPr>
          <w:rFonts w:hint="eastAsia"/>
          <w:szCs w:val="21"/>
          <w:lang w:val="en-US" w:eastAsia="zh-CN"/>
        </w:rPr>
        <w:t>1、</w:t>
      </w:r>
      <w:r>
        <w:rPr>
          <w:rFonts w:hint="eastAsia"/>
          <w:szCs w:val="21"/>
        </w:rPr>
        <w:t>数值分析研究对象与特点</w:t>
      </w:r>
    </w:p>
    <w:p w14:paraId="745BA280">
      <w:pPr>
        <w:keepNext w:val="0"/>
        <w:keepLines w:val="0"/>
        <w:pageBreakBefore w:val="0"/>
        <w:widowControl/>
        <w:numPr>
          <w:ilvl w:val="0"/>
          <w:numId w:val="0"/>
        </w:numPr>
        <w:kinsoku/>
        <w:wordWrap/>
        <w:overflowPunct/>
        <w:topLinePunct w:val="0"/>
        <w:autoSpaceDE/>
        <w:autoSpaceDN/>
        <w:bidi w:val="0"/>
        <w:adjustRightInd w:val="0"/>
        <w:snapToGrid w:val="0"/>
        <w:spacing w:line="360" w:lineRule="auto"/>
        <w:ind w:leftChars="200"/>
        <w:textAlignment w:val="auto"/>
        <w:outlineLvl w:val="9"/>
        <w:rPr>
          <w:rFonts w:hint="eastAsia"/>
          <w:szCs w:val="21"/>
          <w:u w:val="thick"/>
        </w:rPr>
      </w:pPr>
      <w:r>
        <w:rPr>
          <w:rFonts w:hint="eastAsia"/>
          <w:szCs w:val="21"/>
          <w:u w:val="thick"/>
          <w:lang w:val="en-US" w:eastAsia="zh-CN"/>
        </w:rPr>
        <w:t>2、</w:t>
      </w:r>
      <w:r>
        <w:rPr>
          <w:rFonts w:hint="eastAsia"/>
          <w:szCs w:val="21"/>
          <w:u w:val="thick"/>
        </w:rPr>
        <w:t>数值计算的误差</w:t>
      </w:r>
    </w:p>
    <w:p w14:paraId="471B3C6F">
      <w:pPr>
        <w:keepNext w:val="0"/>
        <w:keepLines w:val="0"/>
        <w:pageBreakBefore w:val="0"/>
        <w:widowControl/>
        <w:numPr>
          <w:ilvl w:val="0"/>
          <w:numId w:val="0"/>
        </w:numPr>
        <w:kinsoku/>
        <w:wordWrap/>
        <w:overflowPunct/>
        <w:topLinePunct w:val="0"/>
        <w:autoSpaceDE/>
        <w:autoSpaceDN/>
        <w:bidi w:val="0"/>
        <w:adjustRightInd w:val="0"/>
        <w:snapToGrid w:val="0"/>
        <w:spacing w:line="360" w:lineRule="auto"/>
        <w:ind w:leftChars="200"/>
        <w:textAlignment w:val="auto"/>
        <w:outlineLvl w:val="9"/>
        <w:rPr>
          <w:rFonts w:hint="eastAsia"/>
          <w:szCs w:val="21"/>
          <w:u w:val="wave"/>
        </w:rPr>
      </w:pPr>
      <w:r>
        <w:rPr>
          <w:rFonts w:hint="eastAsia"/>
          <w:szCs w:val="21"/>
          <w:u w:val="wave"/>
          <w:lang w:val="en-US" w:eastAsia="zh-CN"/>
        </w:rPr>
        <w:t>3、</w:t>
      </w:r>
      <w:r>
        <w:rPr>
          <w:rFonts w:hint="eastAsia"/>
          <w:szCs w:val="21"/>
          <w:u w:val="wave"/>
        </w:rPr>
        <w:t>误差定性分析与避免误差危害</w:t>
      </w:r>
    </w:p>
    <w:p w14:paraId="567324D2">
      <w:pPr>
        <w:keepNext w:val="0"/>
        <w:keepLines w:val="0"/>
        <w:pageBreakBefore w:val="0"/>
        <w:widowControl/>
        <w:numPr>
          <w:ilvl w:val="0"/>
          <w:numId w:val="0"/>
        </w:numPr>
        <w:kinsoku/>
        <w:wordWrap/>
        <w:overflowPunct/>
        <w:topLinePunct w:val="0"/>
        <w:autoSpaceDE/>
        <w:autoSpaceDN/>
        <w:bidi w:val="0"/>
        <w:adjustRightInd w:val="0"/>
        <w:snapToGrid w:val="0"/>
        <w:spacing w:line="360" w:lineRule="auto"/>
        <w:ind w:leftChars="200"/>
        <w:textAlignment w:val="auto"/>
        <w:outlineLvl w:val="9"/>
        <w:rPr>
          <w:rFonts w:ascii="宋体" w:hAnsi="宋体" w:cs="宋体"/>
          <w:b/>
          <w:bCs/>
          <w:color w:val="000000"/>
          <w:szCs w:val="21"/>
        </w:rPr>
      </w:pPr>
      <w:r>
        <w:rPr>
          <w:rFonts w:hint="eastAsia" w:ascii="宋体" w:hAnsi="宋体" w:cs="宋体"/>
          <w:b/>
          <w:bCs/>
          <w:color w:val="000000"/>
          <w:szCs w:val="21"/>
        </w:rPr>
        <w:t>作业：</w:t>
      </w:r>
      <w:r>
        <w:rPr>
          <w:rFonts w:hint="eastAsia"/>
          <w:color w:val="auto"/>
          <w:szCs w:val="21"/>
          <w:lang w:val="en-US" w:eastAsia="zh-CN"/>
        </w:rPr>
        <w:t>绝对误差、绝对误差限、相对误差、相对误差限、有效数字的计算</w:t>
      </w:r>
    </w:p>
    <w:p w14:paraId="19A614BD">
      <w:pPr>
        <w:keepNext w:val="0"/>
        <w:keepLines w:val="0"/>
        <w:pageBreakBefore w:val="0"/>
        <w:kinsoku/>
        <w:wordWrap/>
        <w:overflowPunct/>
        <w:topLinePunct w:val="0"/>
        <w:autoSpaceDE/>
        <w:autoSpaceDN/>
        <w:bidi w:val="0"/>
        <w:adjustRightInd w:val="0"/>
        <w:snapToGrid w:val="0"/>
        <w:spacing w:before="156" w:beforeLines="50" w:after="156" w:afterLines="50" w:line="360" w:lineRule="auto"/>
        <w:ind w:firstLine="422" w:firstLineChars="200"/>
        <w:textAlignment w:val="auto"/>
        <w:outlineLvl w:val="9"/>
        <w:rPr>
          <w:rFonts w:ascii="宋体" w:hAnsi="宋体" w:cs="宋体"/>
          <w:b/>
          <w:bCs/>
          <w:color w:val="000000"/>
          <w:szCs w:val="21"/>
        </w:rPr>
      </w:pPr>
      <w:r>
        <w:rPr>
          <w:rFonts w:hint="eastAsia" w:ascii="宋体" w:hAnsi="宋体" w:cs="宋体"/>
          <w:b/>
          <w:bCs/>
          <w:color w:val="000000"/>
          <w:szCs w:val="21"/>
        </w:rPr>
        <w:t>第二部分：插值法 [1</w:t>
      </w:r>
      <w:r>
        <w:rPr>
          <w:rFonts w:hint="eastAsia" w:ascii="宋体" w:hAnsi="宋体" w:cs="宋体"/>
          <w:b/>
          <w:bCs/>
          <w:color w:val="000000"/>
          <w:szCs w:val="21"/>
          <w:lang w:val="en-US" w:eastAsia="zh-CN"/>
        </w:rPr>
        <w:t>4</w:t>
      </w:r>
      <w:r>
        <w:rPr>
          <w:rFonts w:hint="eastAsia" w:ascii="宋体" w:hAnsi="宋体" w:cs="宋体"/>
          <w:b/>
          <w:bCs/>
          <w:color w:val="000000"/>
          <w:szCs w:val="21"/>
        </w:rPr>
        <w:t>学时]（支撑</w:t>
      </w:r>
      <w:r>
        <w:rPr>
          <w:rFonts w:hint="eastAsia" w:ascii="宋体" w:hAnsi="宋体" w:cs="宋体"/>
          <w:b/>
          <w:bCs/>
          <w:color w:val="000000"/>
          <w:szCs w:val="21"/>
          <w:lang w:val="en-US" w:eastAsia="zh-CN"/>
        </w:rPr>
        <w:t>课程</w:t>
      </w:r>
      <w:r>
        <w:rPr>
          <w:rFonts w:hint="eastAsia" w:ascii="宋体" w:hAnsi="宋体" w:cs="宋体"/>
          <w:b/>
          <w:bCs/>
          <w:color w:val="000000"/>
          <w:szCs w:val="21"/>
        </w:rPr>
        <w:t>目标</w:t>
      </w:r>
      <w:r>
        <w:rPr>
          <w:rFonts w:hint="eastAsia" w:ascii="宋体" w:hAnsi="宋体" w:cs="宋体"/>
          <w:b/>
          <w:bCs/>
          <w:color w:val="000000"/>
          <w:szCs w:val="21"/>
          <w:lang w:val="en-US" w:eastAsia="zh-CN"/>
        </w:rPr>
        <w:t>1.</w:t>
      </w:r>
      <w:r>
        <w:rPr>
          <w:rFonts w:hint="eastAsia" w:ascii="宋体" w:hAnsi="宋体" w:cs="宋体"/>
          <w:b/>
          <w:bCs/>
          <w:color w:val="000000"/>
          <w:szCs w:val="21"/>
        </w:rPr>
        <w:t>2</w:t>
      </w:r>
      <w:r>
        <w:rPr>
          <w:rFonts w:hint="eastAsia" w:ascii="宋体" w:hAnsi="宋体" w:cs="宋体"/>
          <w:b/>
          <w:bCs/>
          <w:color w:val="000000"/>
          <w:szCs w:val="21"/>
          <w:lang w:eastAsia="zh-CN"/>
        </w:rPr>
        <w:t>，</w:t>
      </w:r>
      <w:r>
        <w:rPr>
          <w:rFonts w:hint="eastAsia" w:ascii="宋体" w:hAnsi="宋体" w:cs="宋体"/>
          <w:b/>
          <w:bCs/>
          <w:color w:val="000000"/>
          <w:szCs w:val="21"/>
          <w:lang w:val="en-US" w:eastAsia="zh-CN"/>
        </w:rPr>
        <w:t>2.1，2.2，3.2</w:t>
      </w:r>
      <w:r>
        <w:rPr>
          <w:rFonts w:hint="eastAsia" w:ascii="宋体" w:hAnsi="宋体" w:cs="宋体"/>
          <w:b/>
          <w:bCs/>
          <w:color w:val="000000"/>
          <w:szCs w:val="21"/>
        </w:rPr>
        <w:t>）</w:t>
      </w:r>
    </w:p>
    <w:p w14:paraId="265BA92F">
      <w:pPr>
        <w:keepNext w:val="0"/>
        <w:keepLines w:val="0"/>
        <w:pageBreakBefore w:val="0"/>
        <w:widowControl/>
        <w:kinsoku/>
        <w:wordWrap/>
        <w:overflowPunct/>
        <w:topLinePunct w:val="0"/>
        <w:autoSpaceDE/>
        <w:autoSpaceDN/>
        <w:bidi w:val="0"/>
        <w:adjustRightInd w:val="0"/>
        <w:snapToGrid w:val="0"/>
        <w:spacing w:line="360" w:lineRule="auto"/>
        <w:ind w:firstLine="361" w:firstLineChars="171"/>
        <w:textAlignment w:val="auto"/>
        <w:outlineLvl w:val="9"/>
        <w:rPr>
          <w:rFonts w:hint="eastAsia" w:ascii="宋体" w:hAnsi="宋体" w:cs="宋体"/>
          <w:b/>
          <w:bCs/>
          <w:color w:val="000000"/>
          <w:szCs w:val="21"/>
        </w:rPr>
      </w:pPr>
      <w:r>
        <w:rPr>
          <w:rFonts w:hint="eastAsia" w:ascii="宋体" w:hAnsi="宋体" w:cs="宋体"/>
          <w:b/>
          <w:bCs/>
          <w:color w:val="000000"/>
          <w:szCs w:val="21"/>
        </w:rPr>
        <w:t>教学目标：</w:t>
      </w:r>
    </w:p>
    <w:p w14:paraId="746440DF">
      <w:pPr>
        <w:spacing w:line="360" w:lineRule="auto"/>
        <w:ind w:firstLine="420" w:firstLineChars="200"/>
        <w:outlineLvl w:val="9"/>
        <w:rPr>
          <w:rFonts w:hint="eastAsia"/>
          <w:color w:val="auto"/>
          <w:szCs w:val="21"/>
          <w:lang w:val="en-US" w:eastAsia="zh-CN"/>
        </w:rPr>
      </w:pPr>
      <w:r>
        <w:rPr>
          <w:rFonts w:hint="eastAsia"/>
          <w:color w:val="auto"/>
          <w:szCs w:val="21"/>
          <w:lang w:val="en-US" w:eastAsia="zh-CN"/>
        </w:rPr>
        <w:t>理解插值问题；掌握构造插值函数的原理；熟练掌握构造拉格朗日插值公式的方法及构造条件；了解均差概念，掌握构造牛顿插值公式和分段低次插值函数的方法及计算公式的使用；熟练掌握埃尔米特插值方法和分段低次插值方法的优缺点；了解构造三次样条插值函数的方法及构造条件；能应用最小二乘法做曲线拟合。</w:t>
      </w:r>
    </w:p>
    <w:p w14:paraId="7582DDA8">
      <w:pPr>
        <w:spacing w:line="360" w:lineRule="auto"/>
        <w:ind w:firstLine="422" w:firstLineChars="200"/>
        <w:outlineLvl w:val="9"/>
        <w:rPr>
          <w:rFonts w:ascii="宋体" w:hAnsi="宋体" w:cs="宋体"/>
          <w:b/>
          <w:bCs/>
          <w:color w:val="000000"/>
          <w:szCs w:val="21"/>
        </w:rPr>
      </w:pPr>
      <w:r>
        <w:rPr>
          <w:rFonts w:hint="eastAsia" w:ascii="宋体" w:hAnsi="宋体" w:cs="宋体"/>
          <w:b/>
          <w:bCs/>
          <w:color w:val="000000"/>
          <w:szCs w:val="21"/>
        </w:rPr>
        <w:t>教学内容：</w:t>
      </w:r>
    </w:p>
    <w:p w14:paraId="6AE9B261">
      <w:pPr>
        <w:keepNext w:val="0"/>
        <w:keepLines w:val="0"/>
        <w:pageBreakBefore w:val="0"/>
        <w:widowControl/>
        <w:kinsoku/>
        <w:wordWrap/>
        <w:overflowPunct/>
        <w:topLinePunct w:val="0"/>
        <w:autoSpaceDE/>
        <w:autoSpaceDN/>
        <w:bidi w:val="0"/>
        <w:adjustRightInd w:val="0"/>
        <w:snapToGrid w:val="0"/>
        <w:spacing w:line="360" w:lineRule="auto"/>
        <w:ind w:firstLine="420" w:firstLineChars="200"/>
        <w:textAlignment w:val="auto"/>
        <w:outlineLvl w:val="9"/>
        <w:rPr>
          <w:rFonts w:hint="eastAsia"/>
          <w:color w:val="auto"/>
          <w:szCs w:val="21"/>
          <w:u w:val="none"/>
        </w:rPr>
      </w:pPr>
      <w:r>
        <w:rPr>
          <w:rFonts w:hint="eastAsia"/>
          <w:color w:val="auto"/>
          <w:szCs w:val="21"/>
          <w:u w:val="thick"/>
          <w:lang w:val="en-US" w:eastAsia="zh-CN"/>
        </w:rPr>
        <w:t>1、</w:t>
      </w:r>
      <w:r>
        <w:rPr>
          <w:rFonts w:hint="eastAsia"/>
          <w:color w:val="auto"/>
          <w:szCs w:val="21"/>
          <w:u w:val="thick"/>
        </w:rPr>
        <w:t>拉格朗日插值</w:t>
      </w:r>
    </w:p>
    <w:p w14:paraId="57CF717C">
      <w:pPr>
        <w:keepNext w:val="0"/>
        <w:keepLines w:val="0"/>
        <w:pageBreakBefore w:val="0"/>
        <w:widowControl/>
        <w:kinsoku/>
        <w:wordWrap/>
        <w:overflowPunct/>
        <w:topLinePunct w:val="0"/>
        <w:autoSpaceDE/>
        <w:autoSpaceDN/>
        <w:bidi w:val="0"/>
        <w:adjustRightInd w:val="0"/>
        <w:snapToGrid w:val="0"/>
        <w:spacing w:line="360" w:lineRule="auto"/>
        <w:ind w:firstLine="420" w:firstLineChars="200"/>
        <w:textAlignment w:val="auto"/>
        <w:outlineLvl w:val="9"/>
        <w:rPr>
          <w:rFonts w:hint="eastAsia"/>
          <w:color w:val="auto"/>
          <w:szCs w:val="21"/>
          <w:u w:val="none"/>
        </w:rPr>
      </w:pPr>
      <w:r>
        <w:rPr>
          <w:rFonts w:hint="eastAsia"/>
          <w:color w:val="auto"/>
          <w:szCs w:val="21"/>
          <w:u w:val="thick"/>
          <w:lang w:val="en-US" w:eastAsia="zh-CN"/>
        </w:rPr>
        <w:t>2、</w:t>
      </w:r>
      <w:r>
        <w:rPr>
          <w:rFonts w:hint="eastAsia"/>
          <w:color w:val="auto"/>
          <w:szCs w:val="21"/>
          <w:u w:val="thick"/>
        </w:rPr>
        <w:t>均差与牛顿插值公式</w:t>
      </w:r>
    </w:p>
    <w:p w14:paraId="0F32143A">
      <w:pPr>
        <w:keepNext w:val="0"/>
        <w:keepLines w:val="0"/>
        <w:pageBreakBefore w:val="0"/>
        <w:widowControl/>
        <w:kinsoku/>
        <w:wordWrap/>
        <w:overflowPunct/>
        <w:topLinePunct w:val="0"/>
        <w:autoSpaceDE/>
        <w:autoSpaceDN/>
        <w:bidi w:val="0"/>
        <w:adjustRightInd w:val="0"/>
        <w:snapToGrid w:val="0"/>
        <w:spacing w:line="360" w:lineRule="auto"/>
        <w:ind w:firstLine="420" w:firstLineChars="200"/>
        <w:textAlignment w:val="auto"/>
        <w:outlineLvl w:val="9"/>
        <w:rPr>
          <w:rFonts w:hint="eastAsia"/>
          <w:color w:val="auto"/>
          <w:szCs w:val="21"/>
          <w:u w:val="none"/>
        </w:rPr>
      </w:pPr>
      <w:r>
        <w:rPr>
          <w:rFonts w:hint="eastAsia"/>
          <w:color w:val="auto"/>
          <w:szCs w:val="21"/>
          <w:u w:val="thick"/>
          <w:lang w:val="en-US" w:eastAsia="zh-CN"/>
        </w:rPr>
        <w:t>3、</w:t>
      </w:r>
      <w:r>
        <w:rPr>
          <w:rFonts w:hint="eastAsia"/>
          <w:color w:val="auto"/>
          <w:szCs w:val="21"/>
          <w:u w:val="thick"/>
        </w:rPr>
        <w:t>差分与等距节点插值</w:t>
      </w:r>
    </w:p>
    <w:p w14:paraId="208A755F">
      <w:pPr>
        <w:keepNext w:val="0"/>
        <w:keepLines w:val="0"/>
        <w:pageBreakBefore w:val="0"/>
        <w:widowControl/>
        <w:kinsoku/>
        <w:wordWrap/>
        <w:overflowPunct/>
        <w:topLinePunct w:val="0"/>
        <w:autoSpaceDE/>
        <w:autoSpaceDN/>
        <w:bidi w:val="0"/>
        <w:adjustRightInd w:val="0"/>
        <w:snapToGrid w:val="0"/>
        <w:spacing w:line="360" w:lineRule="auto"/>
        <w:ind w:firstLine="420" w:firstLineChars="200"/>
        <w:textAlignment w:val="auto"/>
        <w:outlineLvl w:val="9"/>
        <w:rPr>
          <w:rFonts w:hint="eastAsia"/>
          <w:color w:val="auto"/>
          <w:szCs w:val="21"/>
          <w:u w:val="none"/>
        </w:rPr>
      </w:pPr>
      <w:r>
        <w:rPr>
          <w:rFonts w:hint="eastAsia"/>
          <w:color w:val="auto"/>
          <w:szCs w:val="21"/>
          <w:u w:val="wave"/>
          <w:lang w:val="en-US" w:eastAsia="zh-CN"/>
        </w:rPr>
        <w:t>4、</w:t>
      </w:r>
      <w:r>
        <w:rPr>
          <w:rFonts w:hint="eastAsia"/>
          <w:color w:val="auto"/>
          <w:szCs w:val="21"/>
          <w:u w:val="wave"/>
        </w:rPr>
        <w:t>埃尔米特插值</w:t>
      </w:r>
    </w:p>
    <w:p w14:paraId="778E75AC">
      <w:pPr>
        <w:keepNext w:val="0"/>
        <w:keepLines w:val="0"/>
        <w:pageBreakBefore w:val="0"/>
        <w:widowControl/>
        <w:kinsoku/>
        <w:wordWrap/>
        <w:overflowPunct/>
        <w:topLinePunct w:val="0"/>
        <w:autoSpaceDE/>
        <w:autoSpaceDN/>
        <w:bidi w:val="0"/>
        <w:adjustRightInd w:val="0"/>
        <w:snapToGrid w:val="0"/>
        <w:spacing w:line="360" w:lineRule="auto"/>
        <w:ind w:firstLine="420" w:firstLineChars="200"/>
        <w:textAlignment w:val="auto"/>
        <w:outlineLvl w:val="9"/>
        <w:rPr>
          <w:rFonts w:hint="eastAsia"/>
          <w:color w:val="auto"/>
          <w:szCs w:val="21"/>
          <w:u w:val="none"/>
        </w:rPr>
      </w:pPr>
      <w:r>
        <w:rPr>
          <w:rFonts w:hint="eastAsia"/>
          <w:color w:val="auto"/>
          <w:szCs w:val="21"/>
          <w:u w:val="wave"/>
          <w:lang w:val="en-US" w:eastAsia="zh-CN"/>
        </w:rPr>
        <w:t>5、</w:t>
      </w:r>
      <w:r>
        <w:rPr>
          <w:rFonts w:hint="eastAsia"/>
          <w:color w:val="auto"/>
          <w:szCs w:val="21"/>
          <w:u w:val="wave"/>
        </w:rPr>
        <w:t>分段低次插值</w:t>
      </w:r>
    </w:p>
    <w:p w14:paraId="6B7BB229">
      <w:pPr>
        <w:keepNext w:val="0"/>
        <w:keepLines w:val="0"/>
        <w:pageBreakBefore w:val="0"/>
        <w:widowControl/>
        <w:kinsoku/>
        <w:wordWrap/>
        <w:overflowPunct/>
        <w:topLinePunct w:val="0"/>
        <w:autoSpaceDE/>
        <w:autoSpaceDN/>
        <w:bidi w:val="0"/>
        <w:adjustRightInd w:val="0"/>
        <w:snapToGrid w:val="0"/>
        <w:spacing w:line="360" w:lineRule="auto"/>
        <w:ind w:firstLine="420" w:firstLineChars="200"/>
        <w:textAlignment w:val="auto"/>
        <w:outlineLvl w:val="9"/>
        <w:rPr>
          <w:rFonts w:hint="eastAsia"/>
          <w:color w:val="auto"/>
          <w:szCs w:val="21"/>
          <w:u w:val="none"/>
        </w:rPr>
      </w:pPr>
      <w:r>
        <w:rPr>
          <w:rFonts w:hint="eastAsia"/>
          <w:color w:val="auto"/>
          <w:szCs w:val="21"/>
          <w:u w:val="thick"/>
          <w:lang w:val="en-US" w:eastAsia="zh-CN"/>
        </w:rPr>
        <w:t>6、</w:t>
      </w:r>
      <w:r>
        <w:rPr>
          <w:rFonts w:hint="eastAsia"/>
          <w:color w:val="auto"/>
          <w:szCs w:val="21"/>
          <w:u w:val="thick"/>
        </w:rPr>
        <w:t>三次样条插值</w:t>
      </w:r>
    </w:p>
    <w:p w14:paraId="0E59EA4E">
      <w:pPr>
        <w:keepNext w:val="0"/>
        <w:keepLines w:val="0"/>
        <w:pageBreakBefore w:val="0"/>
        <w:widowControl/>
        <w:kinsoku/>
        <w:wordWrap/>
        <w:overflowPunct/>
        <w:topLinePunct w:val="0"/>
        <w:autoSpaceDE/>
        <w:autoSpaceDN/>
        <w:bidi w:val="0"/>
        <w:adjustRightInd w:val="0"/>
        <w:snapToGrid w:val="0"/>
        <w:spacing w:line="360" w:lineRule="auto"/>
        <w:ind w:firstLine="420" w:firstLineChars="200"/>
        <w:textAlignment w:val="auto"/>
        <w:outlineLvl w:val="9"/>
        <w:rPr>
          <w:rFonts w:hint="eastAsia"/>
          <w:color w:val="auto"/>
          <w:szCs w:val="21"/>
          <w:u w:val="none"/>
        </w:rPr>
      </w:pPr>
      <w:r>
        <w:rPr>
          <w:rFonts w:hint="eastAsia"/>
          <w:color w:val="auto"/>
          <w:szCs w:val="21"/>
          <w:u w:val="thick"/>
          <w:lang w:val="en-US" w:eastAsia="zh-CN"/>
        </w:rPr>
        <w:t>7、</w:t>
      </w:r>
      <w:r>
        <w:rPr>
          <w:rFonts w:hint="eastAsia"/>
          <w:color w:val="auto"/>
          <w:szCs w:val="21"/>
          <w:u w:val="thick"/>
        </w:rPr>
        <w:t>最小二乘与曲线拟合</w:t>
      </w:r>
    </w:p>
    <w:p w14:paraId="157578E4">
      <w:pPr>
        <w:keepNext w:val="0"/>
        <w:keepLines w:val="0"/>
        <w:pageBreakBefore w:val="0"/>
        <w:widowControl/>
        <w:kinsoku/>
        <w:wordWrap/>
        <w:overflowPunct/>
        <w:topLinePunct w:val="0"/>
        <w:autoSpaceDE/>
        <w:autoSpaceDN/>
        <w:bidi w:val="0"/>
        <w:adjustRightInd w:val="0"/>
        <w:snapToGrid w:val="0"/>
        <w:spacing w:line="360" w:lineRule="auto"/>
        <w:ind w:firstLine="422" w:firstLineChars="200"/>
        <w:textAlignment w:val="auto"/>
        <w:outlineLvl w:val="9"/>
        <w:rPr>
          <w:rFonts w:hint="eastAsia" w:ascii="宋体" w:hAnsi="宋体" w:eastAsia="宋体" w:cs="宋体"/>
          <w:b/>
          <w:bCs/>
          <w:color w:val="000000"/>
          <w:szCs w:val="21"/>
        </w:rPr>
      </w:pPr>
      <w:r>
        <w:rPr>
          <w:rFonts w:hint="eastAsia" w:ascii="宋体" w:hAnsi="宋体" w:eastAsia="宋体" w:cs="宋体"/>
          <w:b/>
          <w:bCs/>
          <w:color w:val="000000"/>
          <w:szCs w:val="21"/>
        </w:rPr>
        <w:t>作业：</w:t>
      </w:r>
      <w:r>
        <w:rPr>
          <w:rFonts w:hint="eastAsia"/>
          <w:color w:val="auto"/>
          <w:szCs w:val="21"/>
          <w:lang w:val="en-US" w:eastAsia="zh-CN"/>
        </w:rPr>
        <w:t>构造插值函数的原理，拉格朗日插值公式的应用，牛顿插值公式和分段低次插值函数的应用</w:t>
      </w:r>
    </w:p>
    <w:p w14:paraId="4339B612">
      <w:pPr>
        <w:keepNext w:val="0"/>
        <w:keepLines w:val="0"/>
        <w:pageBreakBefore w:val="0"/>
        <w:kinsoku/>
        <w:wordWrap/>
        <w:overflowPunct/>
        <w:topLinePunct w:val="0"/>
        <w:autoSpaceDE/>
        <w:autoSpaceDN/>
        <w:bidi w:val="0"/>
        <w:adjustRightInd w:val="0"/>
        <w:snapToGrid w:val="0"/>
        <w:spacing w:before="156" w:beforeLines="50" w:after="156" w:afterLines="50" w:line="360" w:lineRule="auto"/>
        <w:ind w:firstLine="422" w:firstLineChars="200"/>
        <w:textAlignment w:val="auto"/>
        <w:outlineLvl w:val="9"/>
        <w:rPr>
          <w:rFonts w:ascii="宋体" w:hAnsi="宋体" w:cs="宋体"/>
          <w:b/>
          <w:bCs/>
          <w:color w:val="000000"/>
          <w:szCs w:val="21"/>
        </w:rPr>
      </w:pPr>
      <w:r>
        <w:rPr>
          <w:rFonts w:hint="eastAsia" w:ascii="宋体" w:hAnsi="宋体" w:cs="宋体"/>
          <w:b/>
          <w:bCs/>
          <w:color w:val="000000"/>
          <w:szCs w:val="21"/>
        </w:rPr>
        <w:t>第三部分： 数值积分与数值微分 [</w:t>
      </w:r>
      <w:r>
        <w:rPr>
          <w:rFonts w:hint="eastAsia" w:ascii="宋体" w:hAnsi="宋体" w:cs="宋体"/>
          <w:b/>
          <w:bCs/>
          <w:color w:val="000000"/>
          <w:szCs w:val="21"/>
          <w:lang w:val="en-US" w:eastAsia="zh-CN"/>
        </w:rPr>
        <w:t>10</w:t>
      </w:r>
      <w:r>
        <w:rPr>
          <w:rFonts w:hint="eastAsia" w:ascii="宋体" w:hAnsi="宋体" w:cs="宋体"/>
          <w:b/>
          <w:bCs/>
          <w:color w:val="000000"/>
          <w:szCs w:val="21"/>
        </w:rPr>
        <w:t>学时]（支撑</w:t>
      </w:r>
      <w:r>
        <w:rPr>
          <w:rFonts w:hint="eastAsia" w:ascii="宋体" w:hAnsi="宋体" w:cs="宋体"/>
          <w:b/>
          <w:bCs/>
          <w:color w:val="000000"/>
          <w:szCs w:val="21"/>
          <w:lang w:val="en-US" w:eastAsia="zh-CN"/>
        </w:rPr>
        <w:t>课程</w:t>
      </w:r>
      <w:r>
        <w:rPr>
          <w:rFonts w:hint="eastAsia" w:ascii="宋体" w:hAnsi="宋体" w:cs="宋体"/>
          <w:b/>
          <w:bCs/>
          <w:color w:val="000000"/>
          <w:szCs w:val="21"/>
        </w:rPr>
        <w:t>目标</w:t>
      </w:r>
      <w:r>
        <w:rPr>
          <w:rFonts w:hint="eastAsia" w:ascii="宋体" w:hAnsi="宋体" w:cs="宋体"/>
          <w:b/>
          <w:bCs/>
          <w:color w:val="000000"/>
          <w:szCs w:val="21"/>
          <w:lang w:val="en-US" w:eastAsia="zh-CN"/>
        </w:rPr>
        <w:t>1.</w:t>
      </w:r>
      <w:r>
        <w:rPr>
          <w:rFonts w:hint="eastAsia" w:ascii="宋体" w:hAnsi="宋体" w:cs="宋体"/>
          <w:b/>
          <w:bCs/>
          <w:color w:val="000000"/>
          <w:szCs w:val="21"/>
        </w:rPr>
        <w:t>2</w:t>
      </w:r>
      <w:r>
        <w:rPr>
          <w:rFonts w:hint="eastAsia" w:ascii="宋体" w:hAnsi="宋体" w:cs="宋体"/>
          <w:b/>
          <w:bCs/>
          <w:color w:val="000000"/>
          <w:szCs w:val="21"/>
          <w:lang w:eastAsia="zh-CN"/>
        </w:rPr>
        <w:t>，</w:t>
      </w:r>
      <w:r>
        <w:rPr>
          <w:rFonts w:hint="eastAsia" w:ascii="宋体" w:hAnsi="宋体" w:cs="宋体"/>
          <w:b/>
          <w:bCs/>
          <w:color w:val="000000"/>
          <w:szCs w:val="21"/>
          <w:lang w:val="en-US" w:eastAsia="zh-CN"/>
        </w:rPr>
        <w:t>2.2，3.2</w:t>
      </w:r>
      <w:r>
        <w:rPr>
          <w:rFonts w:hint="eastAsia" w:ascii="宋体" w:hAnsi="宋体" w:cs="宋体"/>
          <w:b/>
          <w:bCs/>
          <w:color w:val="000000"/>
          <w:szCs w:val="21"/>
        </w:rPr>
        <w:t>）</w:t>
      </w:r>
    </w:p>
    <w:p w14:paraId="0A7A5658">
      <w:pPr>
        <w:spacing w:line="300" w:lineRule="auto"/>
        <w:ind w:firstLine="422" w:firstLineChars="200"/>
        <w:jc w:val="left"/>
        <w:outlineLvl w:val="9"/>
        <w:rPr>
          <w:rFonts w:hint="eastAsia" w:ascii="宋体" w:hAnsi="宋体" w:cs="宋体"/>
          <w:b/>
          <w:bCs/>
          <w:color w:val="000000"/>
          <w:szCs w:val="21"/>
        </w:rPr>
      </w:pPr>
      <w:r>
        <w:rPr>
          <w:rFonts w:hint="eastAsia" w:ascii="宋体" w:hAnsi="宋体" w:cs="宋体"/>
          <w:b/>
          <w:bCs/>
          <w:color w:val="000000"/>
          <w:szCs w:val="21"/>
        </w:rPr>
        <w:t>教学目标：</w:t>
      </w:r>
    </w:p>
    <w:p w14:paraId="1F8C2BFC">
      <w:pPr>
        <w:spacing w:line="360" w:lineRule="auto"/>
        <w:ind w:firstLine="420" w:firstLineChars="200"/>
        <w:outlineLvl w:val="9"/>
        <w:rPr>
          <w:rFonts w:hint="eastAsia" w:ascii="宋体" w:hAnsi="宋体" w:cs="宋体"/>
          <w:b w:val="0"/>
          <w:bCs w:val="0"/>
          <w:color w:val="000000"/>
          <w:szCs w:val="21"/>
          <w:lang w:val="en-US" w:eastAsia="zh-CN"/>
        </w:rPr>
      </w:pPr>
      <w:r>
        <w:rPr>
          <w:rFonts w:hint="eastAsia" w:ascii="宋体" w:hAnsi="宋体" w:cs="宋体"/>
          <w:b w:val="0"/>
          <w:bCs w:val="0"/>
          <w:color w:val="000000"/>
          <w:szCs w:val="21"/>
          <w:lang w:val="en-US" w:eastAsia="zh-CN"/>
        </w:rPr>
        <w:t>掌握构造数值积分公式的基本思想，理解代数精度的概念，掌握求积公式的收敛性与稳定性的分析方法；掌握构造牛顿-柯特斯公式的方法，并会使用牛顿柯特斯公式；会计算求积公式的代数精度；会计算常用的低阶求积公式的余项并进行误差分析；掌握构造复化求积公式的方法；会使用并会进行误差分析解理查森外推加速方法；了解龙贝格求积算法；了解高斯-切比雪夫求积公式掌握构造数值微分公式的基本思想及相应的误差分析；掌握常用的求数值微分的公式。</w:t>
      </w:r>
    </w:p>
    <w:p w14:paraId="0886E8A2">
      <w:pPr>
        <w:spacing w:line="360" w:lineRule="auto"/>
        <w:ind w:firstLine="422" w:firstLineChars="200"/>
        <w:outlineLvl w:val="9"/>
        <w:rPr>
          <w:rFonts w:ascii="宋体" w:hAnsi="宋体" w:cs="宋体"/>
          <w:b/>
          <w:bCs/>
          <w:color w:val="000000"/>
          <w:szCs w:val="21"/>
        </w:rPr>
      </w:pPr>
      <w:r>
        <w:rPr>
          <w:rFonts w:hint="eastAsia" w:ascii="宋体" w:hAnsi="宋体" w:cs="宋体"/>
          <w:b/>
          <w:bCs/>
          <w:color w:val="000000"/>
          <w:szCs w:val="21"/>
        </w:rPr>
        <w:t>教学内容：</w:t>
      </w:r>
    </w:p>
    <w:p w14:paraId="6F88E5FF">
      <w:pPr>
        <w:keepNext w:val="0"/>
        <w:keepLines w:val="0"/>
        <w:pageBreakBefore w:val="0"/>
        <w:widowControl/>
        <w:kinsoku/>
        <w:wordWrap/>
        <w:overflowPunct/>
        <w:topLinePunct w:val="0"/>
        <w:autoSpaceDE/>
        <w:autoSpaceDN/>
        <w:bidi w:val="0"/>
        <w:adjustRightInd w:val="0"/>
        <w:snapToGrid w:val="0"/>
        <w:spacing w:line="360" w:lineRule="auto"/>
        <w:ind w:firstLine="420" w:firstLineChars="200"/>
        <w:textAlignment w:val="auto"/>
        <w:outlineLvl w:val="9"/>
        <w:rPr>
          <w:rFonts w:hint="eastAsia"/>
          <w:color w:val="auto"/>
          <w:szCs w:val="21"/>
          <w:u w:val="thick"/>
        </w:rPr>
      </w:pPr>
      <w:r>
        <w:rPr>
          <w:rFonts w:hint="eastAsia"/>
          <w:color w:val="auto"/>
          <w:szCs w:val="21"/>
          <w:u w:val="none"/>
          <w:lang w:val="en-US" w:eastAsia="zh-CN"/>
        </w:rPr>
        <w:t>4、</w:t>
      </w:r>
      <w:r>
        <w:rPr>
          <w:rFonts w:hint="eastAsia"/>
          <w:color w:val="auto"/>
          <w:szCs w:val="21"/>
          <w:u w:val="thick"/>
        </w:rPr>
        <w:t>牛顿-柯特斯公式</w:t>
      </w:r>
    </w:p>
    <w:p w14:paraId="53FCBBF0">
      <w:pPr>
        <w:keepNext w:val="0"/>
        <w:keepLines w:val="0"/>
        <w:pageBreakBefore w:val="0"/>
        <w:widowControl/>
        <w:kinsoku/>
        <w:wordWrap/>
        <w:overflowPunct/>
        <w:topLinePunct w:val="0"/>
        <w:autoSpaceDE/>
        <w:autoSpaceDN/>
        <w:bidi w:val="0"/>
        <w:adjustRightInd w:val="0"/>
        <w:snapToGrid w:val="0"/>
        <w:spacing w:line="360" w:lineRule="auto"/>
        <w:ind w:firstLine="420" w:firstLineChars="200"/>
        <w:textAlignment w:val="auto"/>
        <w:outlineLvl w:val="9"/>
        <w:rPr>
          <w:rFonts w:hint="eastAsia"/>
          <w:color w:val="auto"/>
          <w:szCs w:val="21"/>
          <w:u w:val="thick"/>
        </w:rPr>
      </w:pPr>
      <w:r>
        <w:rPr>
          <w:rFonts w:hint="eastAsia"/>
          <w:color w:val="auto"/>
          <w:szCs w:val="21"/>
          <w:u w:val="none"/>
          <w:lang w:val="en-US" w:eastAsia="zh-CN"/>
        </w:rPr>
        <w:t>2、</w:t>
      </w:r>
      <w:r>
        <w:rPr>
          <w:rFonts w:hint="eastAsia"/>
          <w:color w:val="auto"/>
          <w:szCs w:val="21"/>
          <w:u w:val="thick"/>
        </w:rPr>
        <w:t>复化求积公式</w:t>
      </w:r>
    </w:p>
    <w:p w14:paraId="772ED580">
      <w:pPr>
        <w:keepNext w:val="0"/>
        <w:keepLines w:val="0"/>
        <w:pageBreakBefore w:val="0"/>
        <w:widowControl/>
        <w:kinsoku/>
        <w:wordWrap/>
        <w:overflowPunct/>
        <w:topLinePunct w:val="0"/>
        <w:autoSpaceDE/>
        <w:autoSpaceDN/>
        <w:bidi w:val="0"/>
        <w:adjustRightInd w:val="0"/>
        <w:snapToGrid w:val="0"/>
        <w:spacing w:line="360" w:lineRule="auto"/>
        <w:ind w:firstLine="420" w:firstLineChars="200"/>
        <w:textAlignment w:val="auto"/>
        <w:outlineLvl w:val="9"/>
        <w:rPr>
          <w:rFonts w:hint="eastAsia"/>
          <w:color w:val="auto"/>
          <w:szCs w:val="21"/>
          <w:u w:val="thick"/>
        </w:rPr>
      </w:pPr>
      <w:r>
        <w:rPr>
          <w:rFonts w:hint="eastAsia"/>
          <w:color w:val="auto"/>
          <w:szCs w:val="21"/>
          <w:u w:val="none"/>
        </w:rPr>
        <w:t>3</w:t>
      </w:r>
      <w:r>
        <w:rPr>
          <w:rFonts w:hint="eastAsia"/>
          <w:color w:val="auto"/>
          <w:szCs w:val="21"/>
          <w:u w:val="none"/>
          <w:lang w:eastAsia="zh-CN"/>
        </w:rPr>
        <w:t>、</w:t>
      </w:r>
      <w:r>
        <w:rPr>
          <w:rFonts w:hint="eastAsia"/>
          <w:color w:val="auto"/>
          <w:szCs w:val="21"/>
          <w:u w:val="wave"/>
        </w:rPr>
        <w:t>龙贝格求积公式</w:t>
      </w:r>
    </w:p>
    <w:p w14:paraId="06EF2AD5">
      <w:pPr>
        <w:keepNext w:val="0"/>
        <w:keepLines w:val="0"/>
        <w:pageBreakBefore w:val="0"/>
        <w:widowControl/>
        <w:kinsoku/>
        <w:wordWrap/>
        <w:overflowPunct/>
        <w:topLinePunct w:val="0"/>
        <w:autoSpaceDE/>
        <w:autoSpaceDN/>
        <w:bidi w:val="0"/>
        <w:adjustRightInd w:val="0"/>
        <w:snapToGrid w:val="0"/>
        <w:spacing w:line="360" w:lineRule="auto"/>
        <w:ind w:firstLine="422" w:firstLineChars="200"/>
        <w:textAlignment w:val="auto"/>
        <w:outlineLvl w:val="9"/>
        <w:rPr>
          <w:rFonts w:hint="default" w:ascii="宋体" w:hAnsi="宋体" w:eastAsia="宋体" w:cs="宋体"/>
          <w:b w:val="0"/>
          <w:bCs w:val="0"/>
          <w:color w:val="000000"/>
          <w:szCs w:val="21"/>
          <w:lang w:val="en-US" w:eastAsia="zh-CN"/>
        </w:rPr>
      </w:pPr>
      <w:r>
        <w:rPr>
          <w:rFonts w:hint="eastAsia" w:ascii="宋体" w:hAnsi="宋体" w:eastAsia="宋体" w:cs="宋体"/>
          <w:b/>
          <w:bCs/>
          <w:color w:val="000000"/>
          <w:szCs w:val="21"/>
        </w:rPr>
        <w:t>作业：</w:t>
      </w:r>
      <w:r>
        <w:rPr>
          <w:rFonts w:hint="eastAsia" w:ascii="宋体" w:hAnsi="宋体" w:cs="宋体"/>
          <w:b w:val="0"/>
          <w:bCs w:val="0"/>
          <w:color w:val="000000"/>
          <w:szCs w:val="21"/>
          <w:lang w:val="en-US" w:eastAsia="zh-CN"/>
        </w:rPr>
        <w:t>牛顿柯特斯公式的应用，求积公式的代数精度计算，复化求积公式的应用</w:t>
      </w:r>
    </w:p>
    <w:p w14:paraId="7CEB9553">
      <w:pPr>
        <w:keepNext w:val="0"/>
        <w:keepLines w:val="0"/>
        <w:pageBreakBefore w:val="0"/>
        <w:widowControl w:val="0"/>
        <w:kinsoku/>
        <w:wordWrap/>
        <w:overflowPunct/>
        <w:topLinePunct w:val="0"/>
        <w:autoSpaceDE/>
        <w:autoSpaceDN/>
        <w:bidi w:val="0"/>
        <w:adjustRightInd w:val="0"/>
        <w:snapToGrid w:val="0"/>
        <w:spacing w:before="156" w:beforeLines="50" w:after="156" w:afterLines="50" w:line="360" w:lineRule="auto"/>
        <w:ind w:firstLine="422" w:firstLineChars="200"/>
        <w:textAlignment w:val="auto"/>
        <w:outlineLvl w:val="9"/>
        <w:rPr>
          <w:rFonts w:ascii="宋体" w:hAnsi="宋体" w:cs="宋体"/>
          <w:b/>
          <w:bCs/>
          <w:color w:val="000000"/>
          <w:szCs w:val="21"/>
        </w:rPr>
      </w:pPr>
      <w:r>
        <w:rPr>
          <w:rFonts w:hint="eastAsia" w:ascii="宋体" w:hAnsi="宋体" w:cs="宋体"/>
          <w:b/>
          <w:bCs/>
          <w:color w:val="000000"/>
          <w:szCs w:val="21"/>
        </w:rPr>
        <w:t>第</w:t>
      </w:r>
      <w:r>
        <w:rPr>
          <w:rFonts w:hint="eastAsia" w:ascii="宋体" w:hAnsi="宋体" w:cs="宋体"/>
          <w:b/>
          <w:bCs/>
          <w:color w:val="000000"/>
          <w:szCs w:val="21"/>
          <w:lang w:val="en-US" w:eastAsia="zh-CN"/>
        </w:rPr>
        <w:t>四</w:t>
      </w:r>
      <w:r>
        <w:rPr>
          <w:rFonts w:hint="eastAsia" w:ascii="宋体" w:hAnsi="宋体" w:cs="宋体"/>
          <w:b/>
          <w:bCs/>
          <w:color w:val="000000"/>
          <w:szCs w:val="21"/>
        </w:rPr>
        <w:t>部分：</w:t>
      </w:r>
      <w:r>
        <w:rPr>
          <w:rFonts w:hint="eastAsia" w:ascii="宋体" w:hAnsi="宋体" w:cs="宋体"/>
          <w:b/>
          <w:bCs/>
          <w:color w:val="000000"/>
          <w:szCs w:val="21"/>
          <w:lang w:val="en-US" w:eastAsia="zh-CN"/>
        </w:rPr>
        <w:t xml:space="preserve"> </w:t>
      </w:r>
      <w:r>
        <w:rPr>
          <w:rFonts w:hint="eastAsia" w:ascii="宋体" w:hAnsi="宋体" w:cs="宋体"/>
          <w:b/>
          <w:bCs/>
          <w:color w:val="000000"/>
          <w:szCs w:val="21"/>
        </w:rPr>
        <w:t>解线性方程组的直接方法 [</w:t>
      </w:r>
      <w:r>
        <w:rPr>
          <w:rFonts w:hint="eastAsia" w:ascii="宋体" w:hAnsi="宋体" w:cs="宋体"/>
          <w:b/>
          <w:bCs/>
          <w:color w:val="000000"/>
          <w:szCs w:val="21"/>
          <w:lang w:val="en-US" w:eastAsia="zh-CN"/>
        </w:rPr>
        <w:t>10</w:t>
      </w:r>
      <w:r>
        <w:rPr>
          <w:rFonts w:hint="eastAsia" w:ascii="宋体" w:hAnsi="宋体" w:cs="宋体"/>
          <w:b/>
          <w:bCs/>
          <w:color w:val="000000"/>
          <w:szCs w:val="21"/>
        </w:rPr>
        <w:t>学时]（支撑</w:t>
      </w:r>
      <w:r>
        <w:rPr>
          <w:rFonts w:hint="eastAsia" w:ascii="宋体" w:hAnsi="宋体" w:cs="宋体"/>
          <w:b/>
          <w:bCs/>
          <w:color w:val="000000"/>
          <w:szCs w:val="21"/>
          <w:lang w:val="en-US" w:eastAsia="zh-CN"/>
        </w:rPr>
        <w:t>课程</w:t>
      </w:r>
      <w:r>
        <w:rPr>
          <w:rFonts w:hint="eastAsia" w:ascii="宋体" w:hAnsi="宋体" w:cs="宋体"/>
          <w:b/>
          <w:bCs/>
          <w:color w:val="000000"/>
          <w:szCs w:val="21"/>
        </w:rPr>
        <w:t>目标</w:t>
      </w:r>
      <w:r>
        <w:rPr>
          <w:rFonts w:hint="eastAsia" w:ascii="宋体" w:hAnsi="宋体" w:cs="宋体"/>
          <w:b/>
          <w:bCs/>
          <w:color w:val="000000"/>
          <w:szCs w:val="21"/>
          <w:lang w:val="en-US" w:eastAsia="zh-CN"/>
        </w:rPr>
        <w:t>1.3</w:t>
      </w:r>
      <w:r>
        <w:rPr>
          <w:rFonts w:hint="eastAsia" w:ascii="宋体" w:hAnsi="宋体" w:cs="宋体"/>
          <w:b/>
          <w:bCs/>
          <w:color w:val="000000"/>
          <w:szCs w:val="21"/>
          <w:lang w:eastAsia="zh-CN"/>
        </w:rPr>
        <w:t>，</w:t>
      </w:r>
      <w:r>
        <w:rPr>
          <w:rFonts w:hint="eastAsia" w:ascii="宋体" w:hAnsi="宋体" w:cs="宋体"/>
          <w:b/>
          <w:bCs/>
          <w:color w:val="000000"/>
          <w:szCs w:val="21"/>
          <w:lang w:val="en-US" w:eastAsia="zh-CN"/>
        </w:rPr>
        <w:t>2.1，2.2，3.2</w:t>
      </w:r>
      <w:r>
        <w:rPr>
          <w:rFonts w:hint="eastAsia" w:ascii="宋体" w:hAnsi="宋体" w:cs="宋体"/>
          <w:b/>
          <w:bCs/>
          <w:color w:val="000000"/>
          <w:szCs w:val="21"/>
        </w:rPr>
        <w:t>）</w:t>
      </w:r>
    </w:p>
    <w:p w14:paraId="2D5C4FF2">
      <w:pPr>
        <w:keepNext w:val="0"/>
        <w:keepLines w:val="0"/>
        <w:pageBreakBefore w:val="0"/>
        <w:widowControl w:val="0"/>
        <w:kinsoku/>
        <w:wordWrap/>
        <w:overflowPunct/>
        <w:topLinePunct w:val="0"/>
        <w:autoSpaceDE/>
        <w:autoSpaceDN/>
        <w:bidi w:val="0"/>
        <w:adjustRightInd w:val="0"/>
        <w:snapToGrid w:val="0"/>
        <w:spacing w:line="300" w:lineRule="auto"/>
        <w:ind w:firstLine="422" w:firstLineChars="200"/>
        <w:jc w:val="left"/>
        <w:textAlignment w:val="auto"/>
        <w:outlineLvl w:val="9"/>
        <w:rPr>
          <w:rFonts w:hint="eastAsia" w:ascii="宋体" w:hAnsi="宋体" w:cs="宋体"/>
          <w:b/>
          <w:bCs/>
          <w:color w:val="000000"/>
          <w:szCs w:val="21"/>
        </w:rPr>
      </w:pPr>
      <w:r>
        <w:rPr>
          <w:rFonts w:hint="eastAsia" w:ascii="宋体" w:hAnsi="宋体" w:cs="宋体"/>
          <w:b/>
          <w:bCs/>
          <w:color w:val="000000"/>
          <w:szCs w:val="21"/>
        </w:rPr>
        <w:t>教学目标：</w:t>
      </w:r>
    </w:p>
    <w:p w14:paraId="75F886FE">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outlineLvl w:val="9"/>
        <w:rPr>
          <w:rFonts w:hint="eastAsia"/>
          <w:color w:val="auto"/>
          <w:szCs w:val="21"/>
        </w:rPr>
      </w:pPr>
      <w:r>
        <w:rPr>
          <w:rFonts w:hint="eastAsia"/>
          <w:color w:val="auto"/>
          <w:szCs w:val="21"/>
        </w:rPr>
        <w:t>理解高斯消去法的基本思想，掌握高斯消去法的使用条件及步骤</w:t>
      </w:r>
      <w:r>
        <w:rPr>
          <w:rFonts w:hint="eastAsia"/>
          <w:color w:val="auto"/>
          <w:szCs w:val="21"/>
          <w:lang w:eastAsia="zh-CN"/>
        </w:rPr>
        <w:t>；</w:t>
      </w:r>
      <w:r>
        <w:rPr>
          <w:rFonts w:hint="eastAsia"/>
          <w:color w:val="auto"/>
          <w:szCs w:val="21"/>
        </w:rPr>
        <w:t>熟练掌握直接三角分解法</w:t>
      </w:r>
      <w:r>
        <w:rPr>
          <w:rFonts w:hint="eastAsia"/>
          <w:color w:val="auto"/>
          <w:szCs w:val="21"/>
          <w:lang w:eastAsia="zh-CN"/>
        </w:rPr>
        <w:t>；</w:t>
      </w:r>
      <w:r>
        <w:rPr>
          <w:rFonts w:hint="eastAsia"/>
          <w:color w:val="auto"/>
          <w:szCs w:val="21"/>
        </w:rPr>
        <w:t>掌握平方根法及其适用的情况</w:t>
      </w:r>
      <w:r>
        <w:rPr>
          <w:rFonts w:hint="eastAsia"/>
          <w:color w:val="auto"/>
          <w:szCs w:val="21"/>
          <w:lang w:eastAsia="zh-CN"/>
        </w:rPr>
        <w:t>；</w:t>
      </w:r>
      <w:r>
        <w:rPr>
          <w:rFonts w:hint="eastAsia"/>
          <w:color w:val="auto"/>
          <w:szCs w:val="21"/>
        </w:rPr>
        <w:t>掌握追赶法及其适用的情况</w:t>
      </w:r>
      <w:r>
        <w:rPr>
          <w:rFonts w:hint="eastAsia"/>
          <w:color w:val="auto"/>
          <w:szCs w:val="21"/>
          <w:lang w:eastAsia="zh-CN"/>
        </w:rPr>
        <w:t>；</w:t>
      </w:r>
      <w:r>
        <w:rPr>
          <w:rFonts w:hint="eastAsia"/>
          <w:color w:val="auto"/>
          <w:szCs w:val="21"/>
        </w:rPr>
        <w:t>掌握向量范数、矩阵范数及矩阵的算子范数的概念，会计算向量的1-范数、2-范数、∞-范数和矩阵的1-范数、2-范数、∞-范数，理解向量范数和矩阵范数的性质。掌握矩阵条件数的概念，了解条件数的性质，了解迭代改善法。</w:t>
      </w:r>
    </w:p>
    <w:p w14:paraId="28EF40BE">
      <w:pPr>
        <w:keepNext w:val="0"/>
        <w:keepLines w:val="0"/>
        <w:pageBreakBefore w:val="0"/>
        <w:widowControl w:val="0"/>
        <w:kinsoku/>
        <w:wordWrap/>
        <w:overflowPunct/>
        <w:topLinePunct w:val="0"/>
        <w:autoSpaceDE/>
        <w:autoSpaceDN/>
        <w:bidi w:val="0"/>
        <w:adjustRightInd w:val="0"/>
        <w:snapToGrid w:val="0"/>
        <w:spacing w:line="360" w:lineRule="auto"/>
        <w:ind w:firstLine="422" w:firstLineChars="200"/>
        <w:textAlignment w:val="auto"/>
        <w:outlineLvl w:val="9"/>
        <w:rPr>
          <w:rFonts w:hint="eastAsia" w:ascii="宋体" w:hAnsi="宋体" w:cs="宋体"/>
          <w:b/>
          <w:bCs/>
          <w:color w:val="000000"/>
          <w:szCs w:val="21"/>
        </w:rPr>
      </w:pPr>
      <w:r>
        <w:rPr>
          <w:rFonts w:hint="eastAsia" w:ascii="宋体" w:hAnsi="宋体" w:cs="宋体"/>
          <w:b/>
          <w:bCs/>
          <w:color w:val="000000"/>
          <w:szCs w:val="21"/>
        </w:rPr>
        <w:t>教学内容：</w:t>
      </w:r>
    </w:p>
    <w:p w14:paraId="088E264F">
      <w:pPr>
        <w:numPr>
          <w:ilvl w:val="0"/>
          <w:numId w:val="17"/>
        </w:numPr>
        <w:spacing w:line="300" w:lineRule="auto"/>
        <w:ind w:firstLine="420" w:firstLineChars="200"/>
        <w:jc w:val="left"/>
        <w:outlineLvl w:val="9"/>
        <w:rPr>
          <w:rFonts w:hint="eastAsia"/>
          <w:color w:val="auto"/>
          <w:szCs w:val="21"/>
          <w:u w:val="thick"/>
        </w:rPr>
      </w:pPr>
      <w:r>
        <w:rPr>
          <w:rFonts w:hint="eastAsia"/>
          <w:color w:val="auto"/>
          <w:szCs w:val="21"/>
          <w:u w:val="thick"/>
        </w:rPr>
        <w:t>高斯消去法</w:t>
      </w:r>
    </w:p>
    <w:p w14:paraId="146D64C6">
      <w:pPr>
        <w:numPr>
          <w:ilvl w:val="0"/>
          <w:numId w:val="17"/>
        </w:numPr>
        <w:spacing w:line="300" w:lineRule="auto"/>
        <w:ind w:firstLine="420" w:firstLineChars="200"/>
        <w:jc w:val="left"/>
        <w:outlineLvl w:val="9"/>
        <w:rPr>
          <w:rFonts w:hint="eastAsia"/>
          <w:color w:val="auto"/>
          <w:szCs w:val="21"/>
          <w:u w:val="thick"/>
        </w:rPr>
      </w:pPr>
      <w:r>
        <w:rPr>
          <w:rFonts w:hint="eastAsia"/>
          <w:color w:val="auto"/>
          <w:szCs w:val="21"/>
          <w:u w:val="thick"/>
        </w:rPr>
        <w:t>矩阵三角分解法</w:t>
      </w:r>
    </w:p>
    <w:p w14:paraId="5D6B073A">
      <w:pPr>
        <w:numPr>
          <w:ilvl w:val="0"/>
          <w:numId w:val="17"/>
        </w:numPr>
        <w:spacing w:line="300" w:lineRule="auto"/>
        <w:ind w:firstLine="420" w:firstLineChars="200"/>
        <w:jc w:val="left"/>
        <w:outlineLvl w:val="9"/>
        <w:rPr>
          <w:color w:val="auto"/>
          <w:szCs w:val="21"/>
          <w:u w:val="thick"/>
        </w:rPr>
      </w:pPr>
      <w:r>
        <w:rPr>
          <w:rFonts w:hint="eastAsia"/>
          <w:color w:val="auto"/>
          <w:szCs w:val="21"/>
          <w:u w:val="thick"/>
        </w:rPr>
        <w:t>向量和矩阵的范数</w:t>
      </w:r>
    </w:p>
    <w:p w14:paraId="547784E8">
      <w:pPr>
        <w:numPr>
          <w:ilvl w:val="0"/>
          <w:numId w:val="17"/>
        </w:numPr>
        <w:spacing w:line="300" w:lineRule="auto"/>
        <w:ind w:firstLine="420" w:firstLineChars="200"/>
        <w:jc w:val="left"/>
        <w:outlineLvl w:val="9"/>
        <w:rPr>
          <w:color w:val="auto"/>
          <w:szCs w:val="21"/>
          <w:u w:val="wave"/>
        </w:rPr>
      </w:pPr>
      <w:r>
        <w:rPr>
          <w:rFonts w:hint="eastAsia"/>
          <w:color w:val="auto"/>
          <w:szCs w:val="21"/>
          <w:u w:val="wave"/>
        </w:rPr>
        <w:t>误差分析</w:t>
      </w:r>
      <w:r>
        <w:rPr>
          <w:color w:val="auto"/>
          <w:szCs w:val="21"/>
          <w:u w:val="wave"/>
        </w:rPr>
        <w:t xml:space="preserve"> </w:t>
      </w:r>
    </w:p>
    <w:p w14:paraId="3F573A6B">
      <w:pPr>
        <w:keepNext w:val="0"/>
        <w:keepLines w:val="0"/>
        <w:pageBreakBefore w:val="0"/>
        <w:widowControl w:val="0"/>
        <w:kinsoku/>
        <w:wordWrap/>
        <w:overflowPunct/>
        <w:topLinePunct w:val="0"/>
        <w:autoSpaceDE/>
        <w:autoSpaceDN/>
        <w:bidi w:val="0"/>
        <w:adjustRightInd w:val="0"/>
        <w:snapToGrid w:val="0"/>
        <w:spacing w:line="360" w:lineRule="auto"/>
        <w:ind w:firstLine="422" w:firstLineChars="200"/>
        <w:textAlignment w:val="auto"/>
        <w:outlineLvl w:val="9"/>
        <w:rPr>
          <w:rFonts w:hint="eastAsia" w:ascii="Times New Roman" w:hAnsi="Times New Roman" w:eastAsia="宋体" w:cs="Times New Roman"/>
          <w:color w:val="auto"/>
          <w:szCs w:val="21"/>
          <w:lang w:val="en-US" w:eastAsia="zh-CN"/>
        </w:rPr>
      </w:pPr>
      <w:r>
        <w:rPr>
          <w:rFonts w:hint="eastAsia" w:ascii="宋体" w:hAnsi="宋体" w:eastAsia="宋体" w:cs="宋体"/>
          <w:b/>
          <w:bCs/>
          <w:color w:val="000000"/>
          <w:szCs w:val="21"/>
        </w:rPr>
        <w:t>作业：</w:t>
      </w:r>
      <w:r>
        <w:rPr>
          <w:rFonts w:hint="eastAsia"/>
          <w:color w:val="auto"/>
          <w:szCs w:val="21"/>
        </w:rPr>
        <w:t>高斯消去法的</w:t>
      </w:r>
      <w:r>
        <w:rPr>
          <w:rFonts w:hint="eastAsia"/>
          <w:color w:val="auto"/>
          <w:szCs w:val="21"/>
          <w:lang w:val="en-US" w:eastAsia="zh-CN"/>
        </w:rPr>
        <w:t>应用，</w:t>
      </w:r>
      <w:r>
        <w:rPr>
          <w:rFonts w:hint="eastAsia"/>
          <w:color w:val="auto"/>
          <w:szCs w:val="21"/>
        </w:rPr>
        <w:t>三角分解法</w:t>
      </w:r>
      <w:r>
        <w:rPr>
          <w:rFonts w:hint="eastAsia"/>
          <w:color w:val="auto"/>
          <w:szCs w:val="21"/>
          <w:lang w:val="en-US" w:eastAsia="zh-CN"/>
        </w:rPr>
        <w:t>的应用，</w:t>
      </w:r>
      <w:r>
        <w:rPr>
          <w:rFonts w:hint="eastAsia"/>
          <w:color w:val="auto"/>
          <w:szCs w:val="21"/>
        </w:rPr>
        <w:t>向量范数、矩阵范数及矩阵的算子范数的</w:t>
      </w:r>
      <w:r>
        <w:rPr>
          <w:rFonts w:hint="eastAsia"/>
          <w:color w:val="auto"/>
          <w:szCs w:val="21"/>
          <w:lang w:val="en-US" w:eastAsia="zh-CN"/>
        </w:rPr>
        <w:t>计算</w:t>
      </w:r>
    </w:p>
    <w:p w14:paraId="104DDBB5">
      <w:pPr>
        <w:keepNext w:val="0"/>
        <w:keepLines w:val="0"/>
        <w:pageBreakBefore w:val="0"/>
        <w:widowControl w:val="0"/>
        <w:kinsoku/>
        <w:wordWrap/>
        <w:overflowPunct/>
        <w:topLinePunct w:val="0"/>
        <w:autoSpaceDE/>
        <w:autoSpaceDN/>
        <w:bidi w:val="0"/>
        <w:adjustRightInd w:val="0"/>
        <w:snapToGrid w:val="0"/>
        <w:spacing w:before="156" w:beforeLines="50" w:after="156" w:afterLines="50" w:line="360" w:lineRule="auto"/>
        <w:ind w:firstLine="422" w:firstLineChars="200"/>
        <w:textAlignment w:val="auto"/>
        <w:outlineLvl w:val="9"/>
        <w:rPr>
          <w:rFonts w:ascii="宋体" w:hAnsi="宋体" w:cs="宋体"/>
          <w:b/>
          <w:bCs/>
          <w:color w:val="000000"/>
          <w:szCs w:val="21"/>
        </w:rPr>
      </w:pPr>
      <w:r>
        <w:rPr>
          <w:rFonts w:hint="eastAsia" w:ascii="宋体" w:hAnsi="宋体" w:cs="宋体"/>
          <w:b/>
          <w:bCs/>
          <w:color w:val="000000"/>
          <w:szCs w:val="21"/>
        </w:rPr>
        <w:t>第</w:t>
      </w:r>
      <w:r>
        <w:rPr>
          <w:rFonts w:hint="eastAsia" w:ascii="宋体" w:hAnsi="宋体" w:cs="宋体"/>
          <w:b/>
          <w:bCs/>
          <w:color w:val="000000"/>
          <w:szCs w:val="21"/>
          <w:lang w:val="en-US" w:eastAsia="zh-CN"/>
        </w:rPr>
        <w:t>五</w:t>
      </w:r>
      <w:r>
        <w:rPr>
          <w:rFonts w:hint="eastAsia" w:ascii="宋体" w:hAnsi="宋体" w:cs="宋体"/>
          <w:b/>
          <w:bCs/>
          <w:color w:val="000000"/>
          <w:szCs w:val="21"/>
        </w:rPr>
        <w:t>部分： 解线性方程组的迭代法 [</w:t>
      </w:r>
      <w:r>
        <w:rPr>
          <w:rFonts w:hint="eastAsia" w:ascii="宋体" w:hAnsi="宋体" w:cs="宋体"/>
          <w:b/>
          <w:bCs/>
          <w:color w:val="000000"/>
          <w:szCs w:val="21"/>
          <w:lang w:val="en-US" w:eastAsia="zh-CN"/>
        </w:rPr>
        <w:t>8</w:t>
      </w:r>
      <w:r>
        <w:rPr>
          <w:rFonts w:hint="eastAsia" w:ascii="宋体" w:hAnsi="宋体" w:cs="宋体"/>
          <w:b/>
          <w:bCs/>
          <w:color w:val="000000"/>
          <w:szCs w:val="21"/>
        </w:rPr>
        <w:t>学时]（支撑</w:t>
      </w:r>
      <w:r>
        <w:rPr>
          <w:rFonts w:hint="eastAsia" w:ascii="宋体" w:hAnsi="宋体" w:cs="宋体"/>
          <w:b/>
          <w:bCs/>
          <w:color w:val="000000"/>
          <w:szCs w:val="21"/>
          <w:lang w:val="en-US" w:eastAsia="zh-CN"/>
        </w:rPr>
        <w:t>课程</w:t>
      </w:r>
      <w:r>
        <w:rPr>
          <w:rFonts w:hint="eastAsia" w:ascii="宋体" w:hAnsi="宋体" w:cs="宋体"/>
          <w:b/>
          <w:bCs/>
          <w:color w:val="000000"/>
          <w:szCs w:val="21"/>
        </w:rPr>
        <w:t>目标</w:t>
      </w:r>
      <w:r>
        <w:rPr>
          <w:rFonts w:hint="eastAsia" w:ascii="宋体" w:hAnsi="宋体" w:cs="宋体"/>
          <w:b/>
          <w:bCs/>
          <w:color w:val="000000"/>
          <w:szCs w:val="21"/>
          <w:lang w:val="en-US" w:eastAsia="zh-CN"/>
        </w:rPr>
        <w:t>1.4</w:t>
      </w:r>
      <w:r>
        <w:rPr>
          <w:rFonts w:hint="eastAsia" w:ascii="宋体" w:hAnsi="宋体" w:cs="宋体"/>
          <w:b/>
          <w:bCs/>
          <w:color w:val="000000"/>
          <w:szCs w:val="21"/>
          <w:lang w:eastAsia="zh-CN"/>
        </w:rPr>
        <w:t>，</w:t>
      </w:r>
      <w:r>
        <w:rPr>
          <w:rFonts w:hint="eastAsia" w:ascii="宋体" w:hAnsi="宋体" w:cs="宋体"/>
          <w:b/>
          <w:bCs/>
          <w:color w:val="000000"/>
          <w:szCs w:val="21"/>
          <w:lang w:val="en-US" w:eastAsia="zh-CN"/>
        </w:rPr>
        <w:t>2.1，3.1</w:t>
      </w:r>
      <w:r>
        <w:rPr>
          <w:rFonts w:hint="eastAsia" w:ascii="宋体" w:hAnsi="宋体" w:cs="宋体"/>
          <w:b/>
          <w:bCs/>
          <w:color w:val="000000"/>
          <w:szCs w:val="21"/>
        </w:rPr>
        <w:t>）</w:t>
      </w:r>
    </w:p>
    <w:p w14:paraId="296ACF60">
      <w:pPr>
        <w:spacing w:line="300" w:lineRule="auto"/>
        <w:ind w:firstLine="422" w:firstLineChars="200"/>
        <w:jc w:val="left"/>
        <w:outlineLvl w:val="9"/>
        <w:rPr>
          <w:rFonts w:hint="eastAsia" w:ascii="宋体" w:hAnsi="宋体" w:cs="宋体"/>
          <w:b/>
          <w:bCs/>
          <w:color w:val="000000"/>
          <w:szCs w:val="21"/>
        </w:rPr>
      </w:pPr>
      <w:r>
        <w:rPr>
          <w:rFonts w:hint="eastAsia" w:ascii="宋体" w:hAnsi="宋体" w:cs="宋体"/>
          <w:b/>
          <w:bCs/>
          <w:color w:val="000000"/>
          <w:szCs w:val="21"/>
        </w:rPr>
        <w:t>教学目标：</w:t>
      </w:r>
    </w:p>
    <w:p w14:paraId="59C798AA">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outlineLvl w:val="9"/>
        <w:rPr>
          <w:rFonts w:hint="eastAsia"/>
          <w:color w:val="auto"/>
          <w:szCs w:val="21"/>
          <w:lang w:val="en-US" w:eastAsia="zh-CN"/>
        </w:rPr>
      </w:pPr>
      <w:r>
        <w:rPr>
          <w:rFonts w:hint="eastAsia"/>
          <w:color w:val="auto"/>
          <w:szCs w:val="21"/>
          <w:lang w:val="en-US" w:eastAsia="zh-CN"/>
        </w:rPr>
        <w:t>理解迭代法求解线性方程组的基本思想；掌握构造迭代格式的基本原理；掌握迭代法收敛和发散的概念；熟练掌握雅可比迭代法、高斯-塞德尔迭代法；掌握判断迭代法收敛的定理和方法。</w:t>
      </w:r>
    </w:p>
    <w:p w14:paraId="7269AEC4">
      <w:pPr>
        <w:keepNext w:val="0"/>
        <w:keepLines w:val="0"/>
        <w:pageBreakBefore w:val="0"/>
        <w:widowControl w:val="0"/>
        <w:kinsoku/>
        <w:wordWrap/>
        <w:overflowPunct/>
        <w:topLinePunct w:val="0"/>
        <w:autoSpaceDE/>
        <w:autoSpaceDN/>
        <w:bidi w:val="0"/>
        <w:adjustRightInd w:val="0"/>
        <w:snapToGrid w:val="0"/>
        <w:spacing w:line="360" w:lineRule="auto"/>
        <w:ind w:firstLine="422" w:firstLineChars="200"/>
        <w:textAlignment w:val="auto"/>
        <w:outlineLvl w:val="9"/>
        <w:rPr>
          <w:rFonts w:hint="eastAsia" w:ascii="宋体" w:hAnsi="宋体" w:cs="宋体"/>
          <w:b/>
          <w:bCs/>
          <w:color w:val="000000"/>
          <w:szCs w:val="21"/>
        </w:rPr>
      </w:pPr>
      <w:r>
        <w:rPr>
          <w:rFonts w:hint="eastAsia" w:ascii="宋体" w:hAnsi="宋体" w:cs="宋体"/>
          <w:b/>
          <w:bCs/>
          <w:color w:val="000000"/>
          <w:szCs w:val="21"/>
        </w:rPr>
        <w:t>教学内容：</w:t>
      </w:r>
    </w:p>
    <w:p w14:paraId="2F93D253">
      <w:pPr>
        <w:numPr>
          <w:ilvl w:val="0"/>
          <w:numId w:val="18"/>
        </w:numPr>
        <w:spacing w:line="300" w:lineRule="auto"/>
        <w:ind w:firstLine="420" w:firstLineChars="200"/>
        <w:jc w:val="left"/>
        <w:outlineLvl w:val="9"/>
        <w:rPr>
          <w:rFonts w:hint="eastAsia"/>
          <w:color w:val="auto"/>
          <w:szCs w:val="21"/>
          <w:u w:val="thick"/>
          <w:lang w:val="en-US" w:eastAsia="zh-CN"/>
        </w:rPr>
      </w:pPr>
      <w:r>
        <w:rPr>
          <w:rFonts w:hint="eastAsia"/>
          <w:color w:val="auto"/>
          <w:szCs w:val="21"/>
          <w:u w:val="thick"/>
          <w:lang w:val="en-US" w:eastAsia="zh-CN"/>
        </w:rPr>
        <w:t>基本迭代法</w:t>
      </w:r>
    </w:p>
    <w:p w14:paraId="0089F66F">
      <w:pPr>
        <w:numPr>
          <w:ilvl w:val="0"/>
          <w:numId w:val="18"/>
        </w:numPr>
        <w:spacing w:line="300" w:lineRule="auto"/>
        <w:ind w:firstLine="420" w:firstLineChars="200"/>
        <w:jc w:val="left"/>
        <w:outlineLvl w:val="9"/>
        <w:rPr>
          <w:szCs w:val="21"/>
          <w:u w:val="thick"/>
        </w:rPr>
      </w:pPr>
      <w:r>
        <w:rPr>
          <w:rFonts w:hint="eastAsia"/>
          <w:color w:val="auto"/>
          <w:szCs w:val="21"/>
          <w:u w:val="thick"/>
          <w:lang w:val="en-US" w:eastAsia="zh-CN"/>
        </w:rPr>
        <w:t>雅可比迭代法与高斯-塞德尔迭代法</w:t>
      </w:r>
    </w:p>
    <w:p w14:paraId="74912406">
      <w:pPr>
        <w:keepNext w:val="0"/>
        <w:keepLines w:val="0"/>
        <w:pageBreakBefore w:val="0"/>
        <w:widowControl w:val="0"/>
        <w:kinsoku/>
        <w:wordWrap/>
        <w:overflowPunct/>
        <w:topLinePunct w:val="0"/>
        <w:autoSpaceDE/>
        <w:autoSpaceDN/>
        <w:bidi w:val="0"/>
        <w:adjustRightInd w:val="0"/>
        <w:snapToGrid w:val="0"/>
        <w:spacing w:line="360" w:lineRule="auto"/>
        <w:ind w:firstLine="422" w:firstLineChars="200"/>
        <w:textAlignment w:val="auto"/>
        <w:outlineLvl w:val="9"/>
        <w:rPr>
          <w:rFonts w:hint="default" w:ascii="Times New Roman" w:hAnsi="Times New Roman" w:eastAsia="宋体" w:cs="Times New Roman"/>
          <w:color w:val="auto"/>
          <w:szCs w:val="21"/>
          <w:lang w:val="en-US" w:eastAsia="zh-CN"/>
        </w:rPr>
      </w:pPr>
      <w:r>
        <w:rPr>
          <w:rFonts w:hint="eastAsia" w:ascii="宋体" w:hAnsi="宋体" w:eastAsia="宋体" w:cs="宋体"/>
          <w:b/>
          <w:bCs/>
          <w:color w:val="000000"/>
          <w:szCs w:val="21"/>
        </w:rPr>
        <w:t>作业：</w:t>
      </w:r>
      <w:r>
        <w:rPr>
          <w:rFonts w:hint="eastAsia"/>
          <w:color w:val="auto"/>
          <w:szCs w:val="21"/>
          <w:lang w:val="en-US" w:eastAsia="zh-CN"/>
        </w:rPr>
        <w:t>迭代法收敛和发散的应用，雅可比迭代法、高斯-塞德尔迭代法的应用</w:t>
      </w:r>
    </w:p>
    <w:p w14:paraId="5B5B6043">
      <w:pPr>
        <w:keepNext w:val="0"/>
        <w:keepLines w:val="0"/>
        <w:pageBreakBefore w:val="0"/>
        <w:kinsoku/>
        <w:wordWrap/>
        <w:overflowPunct/>
        <w:topLinePunct w:val="0"/>
        <w:autoSpaceDE/>
        <w:autoSpaceDN/>
        <w:bidi w:val="0"/>
        <w:adjustRightInd w:val="0"/>
        <w:snapToGrid w:val="0"/>
        <w:spacing w:before="156" w:beforeLines="50" w:after="156" w:afterLines="50" w:line="360" w:lineRule="auto"/>
        <w:ind w:firstLine="422" w:firstLineChars="200"/>
        <w:textAlignment w:val="auto"/>
        <w:outlineLvl w:val="9"/>
        <w:rPr>
          <w:rFonts w:ascii="宋体" w:hAnsi="宋体" w:cs="宋体"/>
          <w:b/>
          <w:bCs/>
          <w:color w:val="000000"/>
          <w:szCs w:val="21"/>
        </w:rPr>
      </w:pPr>
      <w:r>
        <w:rPr>
          <w:rFonts w:hint="eastAsia" w:ascii="宋体" w:hAnsi="宋体" w:cs="宋体"/>
          <w:b/>
          <w:bCs/>
          <w:color w:val="000000"/>
          <w:szCs w:val="21"/>
        </w:rPr>
        <w:t>第</w:t>
      </w:r>
      <w:r>
        <w:rPr>
          <w:rFonts w:hint="eastAsia" w:ascii="宋体" w:hAnsi="宋体" w:cs="宋体"/>
          <w:b/>
          <w:bCs/>
          <w:color w:val="000000"/>
          <w:szCs w:val="21"/>
          <w:lang w:val="en-US" w:eastAsia="zh-CN"/>
        </w:rPr>
        <w:t>六</w:t>
      </w:r>
      <w:r>
        <w:rPr>
          <w:rFonts w:hint="eastAsia" w:ascii="宋体" w:hAnsi="宋体" w:cs="宋体"/>
          <w:b/>
          <w:bCs/>
          <w:color w:val="000000"/>
          <w:szCs w:val="21"/>
        </w:rPr>
        <w:t>部分：</w:t>
      </w:r>
      <w:r>
        <w:rPr>
          <w:rFonts w:hint="eastAsia" w:ascii="宋体" w:hAnsi="宋体" w:cs="宋体"/>
          <w:b/>
          <w:bCs/>
          <w:color w:val="000000"/>
          <w:szCs w:val="21"/>
          <w:lang w:val="en-US" w:eastAsia="zh-CN"/>
        </w:rPr>
        <w:t>非线性方程与方程组的数值解法</w:t>
      </w:r>
      <w:r>
        <w:rPr>
          <w:rFonts w:hint="eastAsia" w:ascii="宋体" w:hAnsi="宋体" w:cs="宋体"/>
          <w:b/>
          <w:bCs/>
          <w:color w:val="000000"/>
          <w:szCs w:val="21"/>
        </w:rPr>
        <w:t>[</w:t>
      </w:r>
      <w:r>
        <w:rPr>
          <w:rFonts w:hint="eastAsia" w:ascii="宋体" w:hAnsi="宋体" w:cs="宋体"/>
          <w:b/>
          <w:bCs/>
          <w:color w:val="000000"/>
          <w:szCs w:val="21"/>
          <w:lang w:val="en-US" w:eastAsia="zh-CN"/>
        </w:rPr>
        <w:t>4</w:t>
      </w:r>
      <w:r>
        <w:rPr>
          <w:rFonts w:hint="eastAsia" w:ascii="宋体" w:hAnsi="宋体" w:cs="宋体"/>
          <w:b/>
          <w:bCs/>
          <w:color w:val="000000"/>
          <w:szCs w:val="21"/>
        </w:rPr>
        <w:t>学时]（支撑</w:t>
      </w:r>
      <w:r>
        <w:rPr>
          <w:rFonts w:hint="eastAsia" w:ascii="宋体" w:hAnsi="宋体" w:cs="宋体"/>
          <w:b/>
          <w:bCs/>
          <w:color w:val="000000"/>
          <w:szCs w:val="21"/>
          <w:lang w:val="en-US" w:eastAsia="zh-CN"/>
        </w:rPr>
        <w:t>课程</w:t>
      </w:r>
      <w:r>
        <w:rPr>
          <w:rFonts w:hint="eastAsia" w:ascii="宋体" w:hAnsi="宋体" w:cs="宋体"/>
          <w:b/>
          <w:bCs/>
          <w:color w:val="000000"/>
          <w:szCs w:val="21"/>
        </w:rPr>
        <w:t>目标</w:t>
      </w:r>
      <w:r>
        <w:rPr>
          <w:rFonts w:hint="eastAsia" w:ascii="宋体" w:hAnsi="宋体" w:cs="宋体"/>
          <w:b/>
          <w:bCs/>
          <w:color w:val="000000"/>
          <w:szCs w:val="21"/>
          <w:lang w:val="en-US" w:eastAsia="zh-CN"/>
        </w:rPr>
        <w:t>1.3</w:t>
      </w:r>
      <w:r>
        <w:rPr>
          <w:rFonts w:hint="eastAsia" w:ascii="宋体" w:hAnsi="宋体" w:cs="宋体"/>
          <w:b/>
          <w:bCs/>
          <w:color w:val="000000"/>
          <w:szCs w:val="21"/>
          <w:lang w:eastAsia="zh-CN"/>
        </w:rPr>
        <w:t>，</w:t>
      </w:r>
      <w:r>
        <w:rPr>
          <w:rFonts w:hint="eastAsia" w:ascii="宋体" w:hAnsi="宋体" w:cs="宋体"/>
          <w:b/>
          <w:bCs/>
          <w:color w:val="000000"/>
          <w:szCs w:val="21"/>
          <w:lang w:val="en-US" w:eastAsia="zh-CN"/>
        </w:rPr>
        <w:t>1.4，2.1，2.2，3.2、3.3</w:t>
      </w:r>
      <w:r>
        <w:rPr>
          <w:rFonts w:hint="eastAsia" w:ascii="宋体" w:hAnsi="宋体" w:cs="宋体"/>
          <w:b/>
          <w:bCs/>
          <w:color w:val="000000"/>
          <w:szCs w:val="21"/>
        </w:rPr>
        <w:t>）</w:t>
      </w:r>
    </w:p>
    <w:p w14:paraId="60D6242C">
      <w:pPr>
        <w:spacing w:line="300" w:lineRule="auto"/>
        <w:ind w:firstLine="422" w:firstLineChars="200"/>
        <w:jc w:val="left"/>
        <w:outlineLvl w:val="9"/>
        <w:rPr>
          <w:rFonts w:hint="eastAsia" w:ascii="宋体" w:hAnsi="宋体" w:cs="宋体"/>
          <w:b/>
          <w:bCs/>
          <w:color w:val="000000"/>
          <w:szCs w:val="21"/>
        </w:rPr>
      </w:pPr>
      <w:r>
        <w:rPr>
          <w:rFonts w:hint="eastAsia" w:ascii="宋体" w:hAnsi="宋体" w:cs="宋体"/>
          <w:b/>
          <w:bCs/>
          <w:color w:val="000000"/>
          <w:szCs w:val="21"/>
        </w:rPr>
        <w:t>教学目标：</w:t>
      </w:r>
    </w:p>
    <w:p w14:paraId="5CFAAD21">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outlineLvl w:val="9"/>
        <w:rPr>
          <w:rFonts w:hint="eastAsia" w:ascii="Times New Roman" w:hAnsi="Times New Roman" w:eastAsia="宋体" w:cs="Times New Roman"/>
          <w:szCs w:val="21"/>
          <w:lang w:val="en-US" w:eastAsia="zh-CN"/>
        </w:rPr>
      </w:pPr>
      <w:r>
        <w:rPr>
          <w:rFonts w:hint="eastAsia" w:ascii="Times New Roman" w:hAnsi="Times New Roman" w:eastAsia="宋体" w:cs="Times New Roman"/>
          <w:szCs w:val="21"/>
          <w:lang w:val="en-US" w:eastAsia="zh-CN"/>
        </w:rPr>
        <w:t>熟练掌握二分法</w:t>
      </w:r>
      <w:r>
        <w:rPr>
          <w:rFonts w:hint="eastAsia" w:cs="Times New Roman"/>
          <w:szCs w:val="21"/>
          <w:lang w:val="en-US" w:eastAsia="zh-CN"/>
        </w:rPr>
        <w:t>；</w:t>
      </w:r>
      <w:r>
        <w:rPr>
          <w:rFonts w:hint="eastAsia" w:ascii="Times New Roman" w:hAnsi="Times New Roman" w:eastAsia="宋体" w:cs="Times New Roman"/>
          <w:szCs w:val="21"/>
          <w:lang w:val="en-US" w:eastAsia="zh-CN"/>
        </w:rPr>
        <w:t>理解二分法的优、缺点</w:t>
      </w:r>
      <w:r>
        <w:rPr>
          <w:rFonts w:hint="eastAsia" w:cs="Times New Roman"/>
          <w:szCs w:val="21"/>
          <w:lang w:val="en-US" w:eastAsia="zh-CN"/>
        </w:rPr>
        <w:t>；</w:t>
      </w:r>
      <w:r>
        <w:rPr>
          <w:rFonts w:hint="eastAsia" w:ascii="Times New Roman" w:hAnsi="Times New Roman" w:eastAsia="宋体" w:cs="Times New Roman"/>
          <w:szCs w:val="21"/>
          <w:lang w:val="en-US" w:eastAsia="zh-CN"/>
        </w:rPr>
        <w:t>掌握迭代法的构造原理</w:t>
      </w:r>
      <w:r>
        <w:rPr>
          <w:rFonts w:hint="eastAsia" w:cs="Times New Roman"/>
          <w:szCs w:val="21"/>
          <w:lang w:val="en-US" w:eastAsia="zh-CN"/>
        </w:rPr>
        <w:t>；</w:t>
      </w:r>
      <w:r>
        <w:rPr>
          <w:rFonts w:hint="eastAsia" w:ascii="Times New Roman" w:hAnsi="Times New Roman" w:eastAsia="宋体" w:cs="Times New Roman"/>
          <w:szCs w:val="21"/>
          <w:lang w:val="en-US" w:eastAsia="zh-CN"/>
        </w:rPr>
        <w:t>掌握迭代法收敛的充分条件</w:t>
      </w:r>
      <w:r>
        <w:rPr>
          <w:rFonts w:hint="eastAsia" w:cs="Times New Roman"/>
          <w:szCs w:val="21"/>
          <w:lang w:val="en-US" w:eastAsia="zh-CN"/>
        </w:rPr>
        <w:t>；</w:t>
      </w:r>
      <w:r>
        <w:rPr>
          <w:rFonts w:hint="eastAsia" w:ascii="Times New Roman" w:hAnsi="Times New Roman" w:eastAsia="宋体" w:cs="Times New Roman"/>
          <w:szCs w:val="21"/>
          <w:lang w:val="en-US" w:eastAsia="zh-CN"/>
        </w:rPr>
        <w:t>掌握局部收敛性与收敛阶的概念</w:t>
      </w:r>
      <w:r>
        <w:rPr>
          <w:rFonts w:hint="eastAsia" w:cs="Times New Roman"/>
          <w:szCs w:val="21"/>
          <w:lang w:val="en-US" w:eastAsia="zh-CN"/>
        </w:rPr>
        <w:t>；</w:t>
      </w:r>
      <w:r>
        <w:rPr>
          <w:rFonts w:hint="eastAsia" w:ascii="Times New Roman" w:hAnsi="Times New Roman" w:eastAsia="宋体" w:cs="Times New Roman"/>
          <w:szCs w:val="21"/>
          <w:lang w:val="en-US" w:eastAsia="zh-CN"/>
        </w:rPr>
        <w:t>掌握迭代法为p阶收敛的条件。了解加速迭代收敛的方法及收敛性的判断定理</w:t>
      </w:r>
      <w:r>
        <w:rPr>
          <w:rFonts w:hint="eastAsia" w:cs="Times New Roman"/>
          <w:szCs w:val="21"/>
          <w:lang w:val="en-US" w:eastAsia="zh-CN"/>
        </w:rPr>
        <w:t>；</w:t>
      </w:r>
      <w:r>
        <w:rPr>
          <w:rFonts w:hint="eastAsia" w:ascii="Times New Roman" w:hAnsi="Times New Roman" w:eastAsia="宋体" w:cs="Times New Roman"/>
          <w:szCs w:val="21"/>
          <w:lang w:val="en-US" w:eastAsia="zh-CN"/>
        </w:rPr>
        <w:t>熟练掌握牛顿法及其收敛性的判断</w:t>
      </w:r>
      <w:r>
        <w:rPr>
          <w:rFonts w:hint="eastAsia" w:cs="Times New Roman"/>
          <w:szCs w:val="21"/>
          <w:lang w:val="en-US" w:eastAsia="zh-CN"/>
        </w:rPr>
        <w:t>；</w:t>
      </w:r>
      <w:r>
        <w:rPr>
          <w:rFonts w:hint="eastAsia" w:ascii="Times New Roman" w:hAnsi="Times New Roman" w:eastAsia="宋体" w:cs="Times New Roman"/>
          <w:szCs w:val="21"/>
          <w:lang w:val="en-US" w:eastAsia="zh-CN"/>
        </w:rPr>
        <w:t>掌握牛顿法的优、缺点。掌握弦截法与抛物线法及其收敛性的判断</w:t>
      </w:r>
      <w:r>
        <w:rPr>
          <w:rFonts w:hint="eastAsia" w:cs="Times New Roman"/>
          <w:szCs w:val="21"/>
          <w:lang w:val="en-US" w:eastAsia="zh-CN"/>
        </w:rPr>
        <w:t>；</w:t>
      </w:r>
      <w:r>
        <w:rPr>
          <w:rFonts w:hint="eastAsia" w:ascii="Times New Roman" w:hAnsi="Times New Roman" w:eastAsia="宋体" w:cs="Times New Roman"/>
          <w:szCs w:val="21"/>
          <w:lang w:val="en-US" w:eastAsia="zh-CN"/>
        </w:rPr>
        <w:t>了解弦截法与抛物线法的优、缺点。</w:t>
      </w:r>
    </w:p>
    <w:p w14:paraId="35F703B0">
      <w:pPr>
        <w:keepNext w:val="0"/>
        <w:keepLines w:val="0"/>
        <w:pageBreakBefore w:val="0"/>
        <w:widowControl w:val="0"/>
        <w:kinsoku/>
        <w:wordWrap/>
        <w:overflowPunct/>
        <w:topLinePunct w:val="0"/>
        <w:autoSpaceDE/>
        <w:autoSpaceDN/>
        <w:bidi w:val="0"/>
        <w:adjustRightInd w:val="0"/>
        <w:snapToGrid w:val="0"/>
        <w:spacing w:line="360" w:lineRule="auto"/>
        <w:ind w:firstLine="422" w:firstLineChars="200"/>
        <w:textAlignment w:val="auto"/>
        <w:outlineLvl w:val="9"/>
        <w:rPr>
          <w:rFonts w:hint="eastAsia" w:ascii="宋体" w:hAnsi="宋体" w:cs="宋体"/>
          <w:b/>
          <w:bCs/>
          <w:color w:val="000000"/>
          <w:szCs w:val="21"/>
        </w:rPr>
      </w:pPr>
      <w:r>
        <w:rPr>
          <w:rFonts w:hint="eastAsia" w:ascii="宋体" w:hAnsi="宋体" w:cs="宋体"/>
          <w:b/>
          <w:bCs/>
          <w:color w:val="000000"/>
          <w:szCs w:val="21"/>
        </w:rPr>
        <w:t>教学内容：</w:t>
      </w:r>
    </w:p>
    <w:p w14:paraId="07E51C55">
      <w:pPr>
        <w:numPr>
          <w:ilvl w:val="0"/>
          <w:numId w:val="19"/>
        </w:numPr>
        <w:spacing w:line="300" w:lineRule="auto"/>
        <w:ind w:firstLine="420" w:firstLineChars="200"/>
        <w:jc w:val="left"/>
        <w:outlineLvl w:val="9"/>
        <w:rPr>
          <w:rFonts w:hint="eastAsia"/>
          <w:color w:val="auto"/>
          <w:szCs w:val="21"/>
          <w:u w:val="thick"/>
        </w:rPr>
      </w:pPr>
      <w:r>
        <w:rPr>
          <w:rFonts w:hint="eastAsia"/>
          <w:color w:val="auto"/>
          <w:szCs w:val="21"/>
          <w:u w:val="thick"/>
        </w:rPr>
        <w:t>方程求根与二分法</w:t>
      </w:r>
    </w:p>
    <w:p w14:paraId="18CF5C7F">
      <w:pPr>
        <w:numPr>
          <w:ilvl w:val="0"/>
          <w:numId w:val="19"/>
        </w:numPr>
        <w:spacing w:line="300" w:lineRule="auto"/>
        <w:ind w:firstLine="420" w:firstLineChars="200"/>
        <w:jc w:val="left"/>
        <w:outlineLvl w:val="9"/>
        <w:rPr>
          <w:rFonts w:hint="eastAsia"/>
          <w:color w:val="auto"/>
          <w:szCs w:val="21"/>
          <w:u w:val="wave"/>
        </w:rPr>
      </w:pPr>
      <w:r>
        <w:rPr>
          <w:rFonts w:hint="eastAsia"/>
          <w:color w:val="auto"/>
          <w:szCs w:val="21"/>
          <w:u w:val="wave"/>
        </w:rPr>
        <w:t>迭代法及其收敛性</w:t>
      </w:r>
    </w:p>
    <w:p w14:paraId="58C29C08">
      <w:pPr>
        <w:numPr>
          <w:ilvl w:val="0"/>
          <w:numId w:val="19"/>
        </w:numPr>
        <w:spacing w:line="300" w:lineRule="auto"/>
        <w:ind w:firstLine="420" w:firstLineChars="200"/>
        <w:jc w:val="left"/>
        <w:outlineLvl w:val="9"/>
        <w:rPr>
          <w:rFonts w:hint="eastAsia"/>
          <w:color w:val="auto"/>
          <w:szCs w:val="21"/>
          <w:u w:val="wave"/>
        </w:rPr>
      </w:pPr>
      <w:r>
        <w:rPr>
          <w:rFonts w:hint="eastAsia"/>
          <w:color w:val="auto"/>
          <w:szCs w:val="21"/>
          <w:u w:val="wave"/>
        </w:rPr>
        <w:t>迭代收敛的加速方法</w:t>
      </w:r>
    </w:p>
    <w:p w14:paraId="2527BBA8">
      <w:pPr>
        <w:numPr>
          <w:ilvl w:val="0"/>
          <w:numId w:val="19"/>
        </w:numPr>
        <w:spacing w:line="300" w:lineRule="auto"/>
        <w:ind w:firstLine="420" w:firstLineChars="200"/>
        <w:jc w:val="left"/>
        <w:outlineLvl w:val="9"/>
        <w:rPr>
          <w:color w:val="auto"/>
          <w:szCs w:val="21"/>
          <w:u w:val="thick"/>
        </w:rPr>
      </w:pPr>
      <w:r>
        <w:rPr>
          <w:rFonts w:hint="eastAsia"/>
          <w:color w:val="auto"/>
          <w:szCs w:val="21"/>
          <w:u w:val="thick"/>
        </w:rPr>
        <w:t>牛顿法</w:t>
      </w:r>
    </w:p>
    <w:p w14:paraId="72AF7D4A">
      <w:pPr>
        <w:keepNext w:val="0"/>
        <w:keepLines w:val="0"/>
        <w:pageBreakBefore w:val="0"/>
        <w:widowControl/>
        <w:kinsoku/>
        <w:wordWrap/>
        <w:overflowPunct/>
        <w:topLinePunct w:val="0"/>
        <w:autoSpaceDE/>
        <w:autoSpaceDN/>
        <w:bidi w:val="0"/>
        <w:adjustRightInd w:val="0"/>
        <w:snapToGrid w:val="0"/>
        <w:spacing w:line="360" w:lineRule="auto"/>
        <w:ind w:firstLine="361" w:firstLineChars="171"/>
        <w:textAlignment w:val="auto"/>
        <w:outlineLvl w:val="9"/>
        <w:rPr>
          <w:rFonts w:hint="eastAsia" w:ascii="宋体" w:hAnsi="宋体" w:eastAsia="宋体" w:cs="宋体"/>
          <w:b w:val="0"/>
          <w:bCs w:val="0"/>
          <w:color w:val="000000"/>
          <w:szCs w:val="21"/>
          <w:lang w:val="en-US" w:eastAsia="zh-CN"/>
        </w:rPr>
      </w:pPr>
      <w:r>
        <w:rPr>
          <w:rFonts w:hint="eastAsia" w:ascii="宋体" w:hAnsi="宋体" w:eastAsia="宋体" w:cs="宋体"/>
          <w:b/>
          <w:bCs/>
          <w:color w:val="000000"/>
          <w:szCs w:val="21"/>
        </w:rPr>
        <w:t>作业：</w:t>
      </w:r>
      <w:r>
        <w:rPr>
          <w:rFonts w:hint="eastAsia" w:ascii="Times New Roman" w:hAnsi="Times New Roman" w:eastAsia="宋体" w:cs="Times New Roman"/>
          <w:szCs w:val="21"/>
          <w:lang w:val="en-US" w:eastAsia="zh-CN"/>
        </w:rPr>
        <w:t>二分法</w:t>
      </w:r>
      <w:r>
        <w:rPr>
          <w:rFonts w:hint="eastAsia" w:cs="Times New Roman"/>
          <w:szCs w:val="21"/>
          <w:lang w:val="en-US" w:eastAsia="zh-CN"/>
        </w:rPr>
        <w:t>的应用，</w:t>
      </w:r>
      <w:r>
        <w:rPr>
          <w:rFonts w:hint="eastAsia" w:ascii="Times New Roman" w:hAnsi="Times New Roman" w:eastAsia="宋体" w:cs="Times New Roman"/>
          <w:szCs w:val="21"/>
          <w:lang w:val="en-US" w:eastAsia="zh-CN"/>
        </w:rPr>
        <w:t>牛顿法及其收敛性的判断</w:t>
      </w:r>
    </w:p>
    <w:p w14:paraId="3261BE51">
      <w:pPr>
        <w:spacing w:before="93" w:beforeLines="30" w:after="93" w:afterLines="30" w:line="360" w:lineRule="auto"/>
        <w:outlineLvl w:val="9"/>
        <w:rPr>
          <w:rFonts w:ascii="黑体" w:hAnsi="黑体" w:eastAsia="黑体"/>
          <w:b/>
          <w:bCs/>
          <w:sz w:val="24"/>
        </w:rPr>
      </w:pPr>
      <w:r>
        <w:rPr>
          <w:rFonts w:hint="eastAsia" w:ascii="黑体" w:hAnsi="黑体" w:eastAsia="黑体"/>
          <w:b/>
          <w:bCs/>
          <w:sz w:val="24"/>
        </w:rPr>
        <w:t>四</w:t>
      </w:r>
      <w:r>
        <w:rPr>
          <w:rFonts w:ascii="黑体" w:hAnsi="黑体" w:eastAsia="黑体"/>
          <w:b/>
          <w:bCs/>
          <w:sz w:val="24"/>
        </w:rPr>
        <w:t>、课程教学评价</w:t>
      </w:r>
      <w:r>
        <w:rPr>
          <w:rFonts w:hint="eastAsia" w:ascii="黑体" w:hAnsi="黑体" w:eastAsia="黑体"/>
          <w:b/>
          <w:bCs/>
          <w:sz w:val="24"/>
        </w:rPr>
        <w:t>方法</w:t>
      </w:r>
    </w:p>
    <w:p w14:paraId="7A0B5C61">
      <w:pPr>
        <w:spacing w:line="360" w:lineRule="auto"/>
        <w:ind w:firstLine="420" w:firstLineChars="200"/>
        <w:outlineLvl w:val="9"/>
        <w:rPr>
          <w:rFonts w:hAnsi="宋体"/>
        </w:rPr>
      </w:pPr>
      <w:r>
        <w:rPr>
          <w:rFonts w:hint="eastAsia" w:hAnsi="宋体"/>
        </w:rPr>
        <w:t>1</w:t>
      </w:r>
      <w:r>
        <w:rPr>
          <w:rFonts w:hAnsi="宋体"/>
        </w:rPr>
        <w:t>.</w:t>
      </w:r>
      <w:r>
        <w:rPr>
          <w:rFonts w:hint="eastAsia" w:hAnsi="宋体"/>
        </w:rPr>
        <w:t>课程考核方式：考试</w:t>
      </w:r>
    </w:p>
    <w:p w14:paraId="1F3F6DA8">
      <w:pPr>
        <w:spacing w:line="360" w:lineRule="auto"/>
        <w:ind w:firstLine="420" w:firstLineChars="200"/>
        <w:outlineLvl w:val="9"/>
        <w:rPr>
          <w:rFonts w:hAnsi="宋体"/>
        </w:rPr>
      </w:pPr>
      <w:r>
        <w:rPr>
          <w:rFonts w:hAnsi="宋体"/>
        </w:rPr>
        <w:t>2.</w:t>
      </w:r>
      <w:r>
        <w:rPr>
          <w:rFonts w:hint="eastAsia" w:hAnsi="宋体"/>
        </w:rPr>
        <w:t xml:space="preserve">课程考核形式：阶段测试及笔试 </w:t>
      </w:r>
    </w:p>
    <w:p w14:paraId="6E954DBA">
      <w:pPr>
        <w:spacing w:line="360" w:lineRule="auto"/>
        <w:ind w:firstLine="420" w:firstLineChars="200"/>
        <w:outlineLvl w:val="9"/>
        <w:rPr>
          <w:rFonts w:hint="eastAsia" w:hAnsi="宋体"/>
        </w:rPr>
      </w:pPr>
      <w:r>
        <w:rPr>
          <w:rFonts w:hAnsi="宋体"/>
        </w:rPr>
        <w:t>3.</w:t>
      </w:r>
      <w:r>
        <w:rPr>
          <w:rFonts w:hint="eastAsia" w:hAnsi="宋体"/>
        </w:rPr>
        <w:t>总评成绩构成（100%）=过程考核（</w:t>
      </w:r>
      <w:r>
        <w:rPr>
          <w:rFonts w:hint="eastAsia" w:hAnsi="宋体"/>
          <w:lang w:val="en-US" w:eastAsia="zh-CN"/>
        </w:rPr>
        <w:t>3</w:t>
      </w:r>
      <w:r>
        <w:rPr>
          <w:rFonts w:hint="eastAsia" w:hAnsi="宋体"/>
        </w:rPr>
        <w:t>0%）+期末考核（</w:t>
      </w:r>
      <w:r>
        <w:rPr>
          <w:rFonts w:hint="eastAsia" w:hAnsi="宋体"/>
          <w:lang w:val="en-US" w:eastAsia="zh-CN"/>
        </w:rPr>
        <w:t>7</w:t>
      </w:r>
      <w:r>
        <w:rPr>
          <w:rFonts w:hint="eastAsia" w:hAnsi="宋体"/>
        </w:rPr>
        <w:t>0%）</w:t>
      </w:r>
    </w:p>
    <w:p w14:paraId="146D8D8F">
      <w:pPr>
        <w:spacing w:line="360" w:lineRule="auto"/>
        <w:ind w:firstLine="422" w:firstLineChars="200"/>
        <w:outlineLvl w:val="9"/>
        <w:rPr>
          <w:rFonts w:hAnsi="宋体"/>
          <w:b/>
          <w:bCs/>
        </w:rPr>
      </w:pPr>
      <w:r>
        <w:rPr>
          <w:rFonts w:hint="eastAsia" w:hAnsi="宋体"/>
          <w:b/>
          <w:bCs/>
        </w:rPr>
        <w:t>过程考核：</w:t>
      </w:r>
    </w:p>
    <w:p w14:paraId="088CAEA4">
      <w:pPr>
        <w:spacing w:line="360" w:lineRule="auto"/>
        <w:ind w:firstLine="420" w:firstLineChars="200"/>
        <w:outlineLvl w:val="9"/>
        <w:rPr>
          <w:rFonts w:hint="eastAsia" w:hAnsi="宋体" w:eastAsia="宋体"/>
          <w:lang w:eastAsia="zh-CN"/>
        </w:rPr>
      </w:pPr>
      <w:r>
        <w:rPr>
          <w:rFonts w:hint="eastAsia" w:hAnsi="宋体"/>
          <w:lang w:val="en-US" w:eastAsia="zh-CN"/>
        </w:rPr>
        <w:t>考勤</w:t>
      </w:r>
      <w:r>
        <w:rPr>
          <w:rFonts w:hint="eastAsia" w:hAnsi="宋体"/>
        </w:rPr>
        <w:t>（</w:t>
      </w:r>
      <w:r>
        <w:rPr>
          <w:rFonts w:hint="eastAsia" w:hAnsi="宋体"/>
          <w:lang w:val="en-US" w:eastAsia="zh-CN"/>
        </w:rPr>
        <w:t>5</w:t>
      </w:r>
      <w:r>
        <w:rPr>
          <w:rFonts w:hint="eastAsia" w:hAnsi="宋体"/>
        </w:rPr>
        <w:t>%）</w:t>
      </w:r>
      <w:r>
        <w:rPr>
          <w:rFonts w:hint="eastAsia" w:hAnsi="宋体"/>
          <w:lang w:val="en-US" w:eastAsia="zh-CN"/>
        </w:rPr>
        <w:t>+</w:t>
      </w:r>
      <w:r>
        <w:rPr>
          <w:rFonts w:hint="eastAsia" w:hAnsi="宋体"/>
        </w:rPr>
        <w:t>作业（1</w:t>
      </w:r>
      <w:r>
        <w:rPr>
          <w:rFonts w:hint="eastAsia" w:hAnsi="宋体"/>
          <w:lang w:val="en-US" w:eastAsia="zh-CN"/>
        </w:rPr>
        <w:t>5</w:t>
      </w:r>
      <w:r>
        <w:rPr>
          <w:rFonts w:hint="eastAsia" w:hAnsi="宋体"/>
        </w:rPr>
        <w:t>%）+课堂</w:t>
      </w:r>
      <w:r>
        <w:rPr>
          <w:rFonts w:hint="eastAsia" w:hAnsi="宋体"/>
          <w:lang w:val="en-US" w:eastAsia="zh-CN"/>
        </w:rPr>
        <w:t>练习</w:t>
      </w:r>
      <w:r>
        <w:rPr>
          <w:rFonts w:hint="eastAsia" w:hAnsi="宋体"/>
        </w:rPr>
        <w:t>（5%）+课堂提问（5%）</w:t>
      </w:r>
    </w:p>
    <w:p w14:paraId="1D7BA3D1">
      <w:pPr>
        <w:spacing w:line="360" w:lineRule="auto"/>
        <w:ind w:firstLine="422" w:firstLineChars="200"/>
        <w:outlineLvl w:val="9"/>
        <w:rPr>
          <w:rFonts w:hAnsi="宋体"/>
          <w:b/>
          <w:bCs/>
        </w:rPr>
      </w:pPr>
      <w:r>
        <w:rPr>
          <w:rFonts w:hint="eastAsia" w:hAnsi="宋体"/>
          <w:b/>
          <w:bCs/>
        </w:rPr>
        <w:t>期末考核：</w:t>
      </w:r>
    </w:p>
    <w:p w14:paraId="3F0CE9CE">
      <w:pPr>
        <w:spacing w:line="360" w:lineRule="auto"/>
        <w:ind w:firstLine="420" w:firstLineChars="200"/>
        <w:outlineLvl w:val="9"/>
        <w:rPr>
          <w:rFonts w:hAnsi="宋体"/>
          <w:b/>
          <w:bCs/>
        </w:rPr>
      </w:pPr>
      <w:r>
        <w:rPr>
          <w:rFonts w:hint="eastAsia" w:hAnsi="宋体"/>
        </w:rPr>
        <w:t>期末考核题型由选择题、</w:t>
      </w:r>
      <w:r>
        <w:rPr>
          <w:rFonts w:hint="eastAsia" w:hAnsi="宋体"/>
          <w:lang w:val="en-US" w:eastAsia="zh-CN"/>
        </w:rPr>
        <w:t>填空题</w:t>
      </w:r>
      <w:r>
        <w:rPr>
          <w:rFonts w:hint="eastAsia" w:hAnsi="宋体"/>
        </w:rPr>
        <w:t>、</w:t>
      </w:r>
      <w:r>
        <w:rPr>
          <w:rFonts w:hint="eastAsia" w:hAnsi="宋体"/>
          <w:lang w:val="en-US" w:eastAsia="zh-CN"/>
        </w:rPr>
        <w:t>判断题、</w:t>
      </w:r>
      <w:r>
        <w:rPr>
          <w:rFonts w:hint="eastAsia" w:hAnsi="宋体"/>
        </w:rPr>
        <w:t>简答题、论述题、计算题等多种形式组成。</w:t>
      </w:r>
    </w:p>
    <w:tbl>
      <w:tblPr>
        <w:tblStyle w:val="16"/>
        <w:tblW w:w="906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28" w:type="dxa"/>
          <w:left w:w="108" w:type="dxa"/>
          <w:bottom w:w="28" w:type="dxa"/>
          <w:right w:w="108" w:type="dxa"/>
        </w:tblCellMar>
      </w:tblPr>
      <w:tblGrid>
        <w:gridCol w:w="1271"/>
        <w:gridCol w:w="6379"/>
        <w:gridCol w:w="1417"/>
      </w:tblGrid>
      <w:tr w14:paraId="43AE3A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868" w:hRule="atLeast"/>
          <w:jc w:val="center"/>
        </w:trPr>
        <w:tc>
          <w:tcPr>
            <w:tcW w:w="1271" w:type="dxa"/>
            <w:shd w:val="clear" w:color="auto" w:fill="auto"/>
            <w:vAlign w:val="center"/>
          </w:tcPr>
          <w:p w14:paraId="7E0F6262">
            <w:pPr>
              <w:spacing w:line="300" w:lineRule="auto"/>
              <w:jc w:val="center"/>
              <w:outlineLvl w:val="9"/>
              <w:rPr>
                <w:rFonts w:ascii="宋体" w:hAnsi="宋体" w:cs="宋体"/>
                <w:b/>
                <w:szCs w:val="21"/>
              </w:rPr>
            </w:pPr>
            <w:r>
              <w:rPr>
                <w:rFonts w:hint="eastAsia" w:ascii="宋体" w:hAnsi="宋体" w:cs="宋体"/>
                <w:b/>
                <w:szCs w:val="21"/>
              </w:rPr>
              <w:t>课程教学</w:t>
            </w:r>
          </w:p>
          <w:p w14:paraId="3FE2F36D">
            <w:pPr>
              <w:spacing w:line="300" w:lineRule="auto"/>
              <w:jc w:val="center"/>
              <w:outlineLvl w:val="9"/>
              <w:rPr>
                <w:b/>
                <w:bCs/>
                <w:szCs w:val="21"/>
              </w:rPr>
            </w:pPr>
            <w:r>
              <w:rPr>
                <w:rFonts w:hint="eastAsia" w:ascii="宋体" w:hAnsi="宋体" w:cs="宋体"/>
                <w:b/>
                <w:szCs w:val="21"/>
              </w:rPr>
              <w:t>目标</w:t>
            </w:r>
          </w:p>
        </w:tc>
        <w:tc>
          <w:tcPr>
            <w:tcW w:w="6379" w:type="dxa"/>
            <w:shd w:val="clear" w:color="auto" w:fill="auto"/>
            <w:vAlign w:val="center"/>
          </w:tcPr>
          <w:p w14:paraId="1CE5D2D5">
            <w:pPr>
              <w:jc w:val="center"/>
              <w:outlineLvl w:val="9"/>
              <w:rPr>
                <w:sz w:val="18"/>
                <w:szCs w:val="18"/>
              </w:rPr>
            </w:pPr>
            <w:r>
              <w:rPr>
                <w:rFonts w:hint="eastAsia" w:ascii="宋体" w:hAnsi="宋体" w:cs="宋体"/>
                <w:b/>
                <w:szCs w:val="21"/>
              </w:rPr>
              <w:t>考核内容</w:t>
            </w:r>
          </w:p>
        </w:tc>
        <w:tc>
          <w:tcPr>
            <w:tcW w:w="1417" w:type="dxa"/>
            <w:shd w:val="clear" w:color="auto" w:fill="auto"/>
            <w:vAlign w:val="center"/>
          </w:tcPr>
          <w:p w14:paraId="388F7059">
            <w:pPr>
              <w:jc w:val="center"/>
              <w:outlineLvl w:val="9"/>
              <w:rPr>
                <w:rFonts w:hAnsi="宋体"/>
                <w:b/>
                <w:sz w:val="18"/>
                <w:szCs w:val="18"/>
              </w:rPr>
            </w:pPr>
            <w:r>
              <w:rPr>
                <w:rFonts w:hint="eastAsia" w:ascii="宋体" w:hAnsi="宋体" w:cs="宋体"/>
                <w:b/>
                <w:szCs w:val="21"/>
              </w:rPr>
              <w:t>期末考试（70%）</w:t>
            </w:r>
          </w:p>
        </w:tc>
      </w:tr>
      <w:tr w14:paraId="0EEA76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1278" w:hRule="atLeast"/>
          <w:jc w:val="center"/>
        </w:trPr>
        <w:tc>
          <w:tcPr>
            <w:tcW w:w="1271" w:type="dxa"/>
            <w:vAlign w:val="center"/>
          </w:tcPr>
          <w:p w14:paraId="066CF373">
            <w:pPr>
              <w:spacing w:line="300" w:lineRule="auto"/>
              <w:jc w:val="center"/>
              <w:outlineLvl w:val="9"/>
              <w:rPr>
                <w:rFonts w:hint="default" w:ascii="宋体" w:hAnsi="宋体" w:eastAsia="宋体" w:cs="宋体"/>
                <w:b/>
                <w:szCs w:val="21"/>
                <w:lang w:val="en-US" w:eastAsia="zh-CN"/>
              </w:rPr>
            </w:pPr>
            <w:r>
              <w:rPr>
                <w:rFonts w:hint="eastAsia" w:ascii="宋体" w:hAnsi="宋体" w:cs="宋体"/>
                <w:b/>
                <w:szCs w:val="21"/>
                <w:lang w:val="en-US" w:eastAsia="zh-CN"/>
              </w:rPr>
              <w:t>课程目标1.</w:t>
            </w:r>
            <w:r>
              <w:rPr>
                <w:rFonts w:hint="eastAsia" w:ascii="宋体" w:hAnsi="宋体" w:cs="宋体"/>
                <w:b/>
                <w:szCs w:val="21"/>
              </w:rPr>
              <w:t>1</w:t>
            </w:r>
            <w:r>
              <w:rPr>
                <w:rFonts w:hint="eastAsia" w:ascii="宋体" w:hAnsi="宋体" w:cs="宋体"/>
                <w:b/>
                <w:szCs w:val="21"/>
                <w:lang w:eastAsia="zh-CN"/>
              </w:rPr>
              <w:t>，</w:t>
            </w:r>
            <w:r>
              <w:rPr>
                <w:rFonts w:hint="eastAsia" w:ascii="宋体" w:hAnsi="宋体" w:cs="宋体"/>
                <w:b/>
                <w:szCs w:val="21"/>
                <w:lang w:val="en-US" w:eastAsia="zh-CN"/>
              </w:rPr>
              <w:t>2.1</w:t>
            </w:r>
          </w:p>
        </w:tc>
        <w:tc>
          <w:tcPr>
            <w:tcW w:w="6379" w:type="dxa"/>
            <w:vAlign w:val="center"/>
          </w:tcPr>
          <w:p w14:paraId="2999DBAD">
            <w:pPr>
              <w:keepNext w:val="0"/>
              <w:keepLines w:val="0"/>
              <w:pageBreakBefore w:val="0"/>
              <w:widowControl w:val="0"/>
              <w:kinsoku/>
              <w:wordWrap/>
              <w:overflowPunct/>
              <w:topLinePunct w:val="0"/>
              <w:autoSpaceDE/>
              <w:autoSpaceDN/>
              <w:bidi w:val="0"/>
              <w:adjustRightInd w:val="0"/>
              <w:snapToGrid w:val="0"/>
              <w:spacing w:before="93" w:beforeLines="30" w:after="93" w:afterLines="30" w:line="360" w:lineRule="auto"/>
              <w:ind w:left="0" w:leftChars="0" w:firstLine="0" w:firstLineChars="0"/>
              <w:jc w:val="left"/>
              <w:textAlignment w:val="auto"/>
              <w:outlineLvl w:val="9"/>
              <w:rPr>
                <w:rFonts w:hint="default" w:eastAsia="宋体"/>
                <w:szCs w:val="21"/>
                <w:lang w:val="en-US" w:eastAsia="zh-CN"/>
              </w:rPr>
            </w:pPr>
            <w:r>
              <w:rPr>
                <w:rFonts w:hint="eastAsia"/>
                <w:color w:val="auto"/>
                <w:szCs w:val="21"/>
                <w:lang w:val="en-US" w:eastAsia="zh-CN"/>
              </w:rPr>
              <w:t>绝对误差、绝对误差限、相对误差、相对误差限、有效数字的计算；分析误差的来源及分类；拉格朗日插值公式的应用，牛顿插值公式和分段低次插值函数的应用</w:t>
            </w:r>
          </w:p>
        </w:tc>
        <w:tc>
          <w:tcPr>
            <w:tcW w:w="1417" w:type="dxa"/>
            <w:vAlign w:val="center"/>
          </w:tcPr>
          <w:p w14:paraId="43C70430">
            <w:pPr>
              <w:widowControl/>
              <w:autoSpaceDE w:val="0"/>
              <w:autoSpaceDN w:val="0"/>
              <w:adjustRightInd w:val="0"/>
              <w:spacing w:line="300" w:lineRule="auto"/>
              <w:jc w:val="left"/>
              <w:textAlignment w:val="bottom"/>
              <w:outlineLvl w:val="9"/>
              <w:rPr>
                <w:rFonts w:hint="default" w:eastAsia="宋体"/>
                <w:szCs w:val="21"/>
                <w:lang w:val="en-US" w:eastAsia="zh-CN"/>
              </w:rPr>
            </w:pPr>
            <w:r>
              <w:rPr>
                <w:rFonts w:hint="eastAsia"/>
                <w:szCs w:val="21"/>
                <w:lang w:val="en-US" w:eastAsia="zh-CN"/>
              </w:rPr>
              <w:t>10-12%</w:t>
            </w:r>
          </w:p>
        </w:tc>
      </w:tr>
      <w:tr w14:paraId="574761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567" w:hRule="atLeast"/>
          <w:jc w:val="center"/>
        </w:trPr>
        <w:tc>
          <w:tcPr>
            <w:tcW w:w="1271" w:type="dxa"/>
            <w:vAlign w:val="center"/>
          </w:tcPr>
          <w:p w14:paraId="66EA5628">
            <w:pPr>
              <w:spacing w:line="300" w:lineRule="auto"/>
              <w:jc w:val="center"/>
              <w:outlineLvl w:val="9"/>
              <w:rPr>
                <w:rFonts w:hint="default" w:ascii="宋体" w:hAnsi="宋体" w:eastAsia="宋体" w:cs="宋体"/>
                <w:b/>
                <w:szCs w:val="21"/>
                <w:lang w:val="en-US" w:eastAsia="zh-CN"/>
              </w:rPr>
            </w:pPr>
            <w:r>
              <w:rPr>
                <w:rFonts w:hint="eastAsia" w:ascii="宋体" w:hAnsi="宋体" w:cs="宋体"/>
                <w:b/>
                <w:szCs w:val="21"/>
                <w:lang w:val="en-US" w:eastAsia="zh-CN"/>
              </w:rPr>
              <w:t>课程</w:t>
            </w:r>
            <w:r>
              <w:rPr>
                <w:rFonts w:hint="eastAsia" w:ascii="宋体" w:hAnsi="宋体" w:cs="宋体"/>
                <w:b/>
                <w:szCs w:val="21"/>
              </w:rPr>
              <w:t>目标</w:t>
            </w:r>
            <w:r>
              <w:rPr>
                <w:rFonts w:hint="eastAsia" w:ascii="宋体" w:hAnsi="宋体" w:cs="宋体"/>
                <w:b/>
                <w:szCs w:val="21"/>
                <w:lang w:val="en-US" w:eastAsia="zh-CN"/>
              </w:rPr>
              <w:t>1.</w:t>
            </w:r>
            <w:r>
              <w:rPr>
                <w:rFonts w:hint="eastAsia" w:ascii="宋体" w:hAnsi="宋体" w:cs="宋体"/>
                <w:b/>
                <w:szCs w:val="21"/>
              </w:rPr>
              <w:t>2</w:t>
            </w:r>
            <w:r>
              <w:rPr>
                <w:rFonts w:hint="eastAsia" w:ascii="宋体" w:hAnsi="宋体" w:cs="宋体"/>
                <w:b/>
                <w:szCs w:val="21"/>
                <w:lang w:eastAsia="zh-CN"/>
              </w:rPr>
              <w:t>，</w:t>
            </w:r>
            <w:r>
              <w:rPr>
                <w:rFonts w:hint="eastAsia" w:ascii="宋体" w:hAnsi="宋体" w:cs="宋体"/>
                <w:b/>
                <w:szCs w:val="21"/>
                <w:lang w:val="en-US" w:eastAsia="zh-CN"/>
              </w:rPr>
              <w:t>2.1，2.2</w:t>
            </w:r>
          </w:p>
        </w:tc>
        <w:tc>
          <w:tcPr>
            <w:tcW w:w="6379" w:type="dxa"/>
            <w:vAlign w:val="center"/>
          </w:tcPr>
          <w:p w14:paraId="0F58AF74">
            <w:pPr>
              <w:keepNext w:val="0"/>
              <w:keepLines w:val="0"/>
              <w:pageBreakBefore w:val="0"/>
              <w:kinsoku/>
              <w:wordWrap/>
              <w:overflowPunct/>
              <w:topLinePunct w:val="0"/>
              <w:bidi w:val="0"/>
              <w:adjustRightInd w:val="0"/>
              <w:snapToGrid w:val="0"/>
              <w:spacing w:line="360" w:lineRule="auto"/>
              <w:outlineLvl w:val="9"/>
              <w:rPr>
                <w:rFonts w:hint="default" w:eastAsia="宋体"/>
                <w:szCs w:val="21"/>
                <w:lang w:val="en-US" w:eastAsia="zh-CN"/>
              </w:rPr>
            </w:pPr>
            <w:r>
              <w:rPr>
                <w:rFonts w:hint="eastAsia" w:ascii="宋体" w:hAnsi="宋体" w:cs="宋体"/>
                <w:b w:val="0"/>
                <w:bCs w:val="0"/>
                <w:color w:val="000000"/>
                <w:szCs w:val="21"/>
                <w:lang w:val="en-US" w:eastAsia="zh-CN"/>
              </w:rPr>
              <w:t>数值微分的求解；分析求积公式的收敛性与稳定性；牛顿柯特斯公式的应用；求积公式代数精度的计算；</w:t>
            </w:r>
          </w:p>
        </w:tc>
        <w:tc>
          <w:tcPr>
            <w:tcW w:w="1417" w:type="dxa"/>
            <w:vAlign w:val="center"/>
          </w:tcPr>
          <w:p w14:paraId="5E2E5E5E">
            <w:pPr>
              <w:widowControl/>
              <w:autoSpaceDE w:val="0"/>
              <w:autoSpaceDN w:val="0"/>
              <w:adjustRightInd w:val="0"/>
              <w:spacing w:line="300" w:lineRule="auto"/>
              <w:jc w:val="left"/>
              <w:textAlignment w:val="bottom"/>
              <w:outlineLvl w:val="9"/>
              <w:rPr>
                <w:rFonts w:hint="default" w:eastAsia="宋体"/>
                <w:szCs w:val="21"/>
                <w:lang w:val="en-US" w:eastAsia="zh-CN"/>
              </w:rPr>
            </w:pPr>
            <w:r>
              <w:rPr>
                <w:rFonts w:hint="eastAsia"/>
                <w:szCs w:val="21"/>
                <w:lang w:val="en-US" w:eastAsia="zh-CN"/>
              </w:rPr>
              <w:t>15-20%</w:t>
            </w:r>
          </w:p>
        </w:tc>
      </w:tr>
      <w:tr w14:paraId="7F0B09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567" w:hRule="atLeast"/>
          <w:jc w:val="center"/>
        </w:trPr>
        <w:tc>
          <w:tcPr>
            <w:tcW w:w="1271" w:type="dxa"/>
            <w:vAlign w:val="center"/>
          </w:tcPr>
          <w:p w14:paraId="5836FB67">
            <w:pPr>
              <w:spacing w:line="300" w:lineRule="auto"/>
              <w:jc w:val="center"/>
              <w:outlineLvl w:val="9"/>
              <w:rPr>
                <w:rFonts w:hint="default" w:ascii="宋体" w:hAnsi="宋体" w:cs="宋体"/>
                <w:b/>
                <w:szCs w:val="21"/>
                <w:lang w:val="en-US" w:eastAsia="zh-CN"/>
              </w:rPr>
            </w:pPr>
            <w:r>
              <w:rPr>
                <w:rFonts w:hint="eastAsia" w:ascii="宋体" w:hAnsi="宋体" w:cs="宋体"/>
                <w:b/>
                <w:szCs w:val="21"/>
                <w:lang w:val="en-US" w:eastAsia="zh-CN"/>
              </w:rPr>
              <w:t>课程</w:t>
            </w:r>
            <w:r>
              <w:rPr>
                <w:rFonts w:hint="eastAsia" w:ascii="宋体" w:hAnsi="宋体" w:cs="宋体"/>
                <w:b/>
                <w:szCs w:val="21"/>
              </w:rPr>
              <w:t>目标</w:t>
            </w:r>
            <w:r>
              <w:rPr>
                <w:rFonts w:hint="eastAsia" w:ascii="宋体" w:hAnsi="宋体" w:cs="宋体"/>
                <w:b/>
                <w:szCs w:val="21"/>
                <w:lang w:val="en-US" w:eastAsia="zh-CN"/>
              </w:rPr>
              <w:t>1.2，1.3，2.2，</w:t>
            </w:r>
          </w:p>
        </w:tc>
        <w:tc>
          <w:tcPr>
            <w:tcW w:w="6379" w:type="dxa"/>
            <w:vAlign w:val="center"/>
          </w:tcPr>
          <w:p w14:paraId="6935E841">
            <w:pPr>
              <w:keepNext w:val="0"/>
              <w:keepLines w:val="0"/>
              <w:pageBreakBefore w:val="0"/>
              <w:widowControl/>
              <w:kinsoku/>
              <w:wordWrap/>
              <w:overflowPunct/>
              <w:topLinePunct w:val="0"/>
              <w:autoSpaceDE w:val="0"/>
              <w:autoSpaceDN w:val="0"/>
              <w:bidi w:val="0"/>
              <w:adjustRightInd w:val="0"/>
              <w:snapToGrid w:val="0"/>
              <w:spacing w:line="360" w:lineRule="auto"/>
              <w:jc w:val="left"/>
              <w:textAlignment w:val="bottom"/>
              <w:outlineLvl w:val="9"/>
              <w:rPr>
                <w:rFonts w:hint="eastAsia" w:hAnsi="宋体" w:eastAsia="宋体"/>
                <w:bCs/>
                <w:szCs w:val="21"/>
                <w:lang w:val="en-US" w:eastAsia="zh-CN"/>
              </w:rPr>
            </w:pPr>
            <w:r>
              <w:rPr>
                <w:rFonts w:hint="eastAsia"/>
                <w:color w:val="auto"/>
                <w:szCs w:val="21"/>
              </w:rPr>
              <w:t>直接三角分解法</w:t>
            </w:r>
            <w:r>
              <w:rPr>
                <w:rFonts w:hint="eastAsia"/>
                <w:color w:val="auto"/>
                <w:szCs w:val="21"/>
                <w:lang w:val="en-US" w:eastAsia="zh-CN"/>
              </w:rPr>
              <w:t>、</w:t>
            </w:r>
            <w:r>
              <w:rPr>
                <w:rFonts w:hint="eastAsia"/>
                <w:color w:val="auto"/>
                <w:szCs w:val="21"/>
              </w:rPr>
              <w:t>平方根法</w:t>
            </w:r>
            <w:r>
              <w:rPr>
                <w:rFonts w:hint="eastAsia"/>
                <w:color w:val="auto"/>
                <w:szCs w:val="21"/>
                <w:lang w:val="en-US" w:eastAsia="zh-CN"/>
              </w:rPr>
              <w:t>和</w:t>
            </w:r>
            <w:r>
              <w:rPr>
                <w:rFonts w:hint="eastAsia"/>
                <w:color w:val="auto"/>
                <w:szCs w:val="21"/>
              </w:rPr>
              <w:t>追赶法</w:t>
            </w:r>
            <w:r>
              <w:rPr>
                <w:rFonts w:hint="eastAsia"/>
                <w:color w:val="auto"/>
                <w:szCs w:val="21"/>
                <w:lang w:val="en-US" w:eastAsia="zh-CN"/>
              </w:rPr>
              <w:t>的应用</w:t>
            </w:r>
            <w:r>
              <w:rPr>
                <w:rFonts w:hint="eastAsia"/>
                <w:color w:val="auto"/>
                <w:szCs w:val="21"/>
                <w:lang w:eastAsia="zh-CN"/>
              </w:rPr>
              <w:t>；</w:t>
            </w:r>
            <w:r>
              <w:rPr>
                <w:rFonts w:hint="eastAsia"/>
                <w:color w:val="auto"/>
                <w:szCs w:val="21"/>
              </w:rPr>
              <w:t>向量范数、矩阵范数的</w:t>
            </w:r>
            <w:r>
              <w:rPr>
                <w:rFonts w:hint="eastAsia"/>
                <w:color w:val="auto"/>
                <w:szCs w:val="21"/>
                <w:lang w:val="en-US" w:eastAsia="zh-CN"/>
              </w:rPr>
              <w:t>计算</w:t>
            </w:r>
            <w:r>
              <w:rPr>
                <w:rFonts w:hint="eastAsia"/>
                <w:color w:val="auto"/>
                <w:szCs w:val="21"/>
                <w:lang w:eastAsia="zh-CN"/>
              </w:rPr>
              <w:t>；</w:t>
            </w:r>
            <w:r>
              <w:rPr>
                <w:rFonts w:hint="eastAsia"/>
                <w:color w:val="auto"/>
                <w:szCs w:val="21"/>
              </w:rPr>
              <w:t>高斯消去法的</w:t>
            </w:r>
            <w:r>
              <w:rPr>
                <w:rFonts w:hint="eastAsia"/>
                <w:color w:val="auto"/>
                <w:szCs w:val="21"/>
                <w:lang w:val="en-US" w:eastAsia="zh-CN"/>
              </w:rPr>
              <w:t>应用</w:t>
            </w:r>
          </w:p>
        </w:tc>
        <w:tc>
          <w:tcPr>
            <w:tcW w:w="1417" w:type="dxa"/>
            <w:vAlign w:val="center"/>
          </w:tcPr>
          <w:p w14:paraId="1670A90C">
            <w:pPr>
              <w:widowControl/>
              <w:autoSpaceDE w:val="0"/>
              <w:autoSpaceDN w:val="0"/>
              <w:adjustRightInd w:val="0"/>
              <w:spacing w:line="300" w:lineRule="auto"/>
              <w:jc w:val="left"/>
              <w:textAlignment w:val="bottom"/>
              <w:outlineLvl w:val="9"/>
              <w:rPr>
                <w:rFonts w:hint="default" w:hAnsi="宋体" w:eastAsia="宋体"/>
                <w:bCs/>
                <w:szCs w:val="21"/>
                <w:lang w:val="en-US" w:eastAsia="zh-CN"/>
              </w:rPr>
            </w:pPr>
            <w:r>
              <w:rPr>
                <w:rFonts w:hint="eastAsia" w:hAnsi="宋体"/>
                <w:bCs/>
                <w:szCs w:val="21"/>
                <w:lang w:val="en-US" w:eastAsia="zh-CN"/>
              </w:rPr>
              <w:t>20-22%</w:t>
            </w:r>
          </w:p>
        </w:tc>
      </w:tr>
      <w:tr w14:paraId="114969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567" w:hRule="atLeast"/>
          <w:jc w:val="center"/>
        </w:trPr>
        <w:tc>
          <w:tcPr>
            <w:tcW w:w="1271" w:type="dxa"/>
            <w:vAlign w:val="center"/>
          </w:tcPr>
          <w:p w14:paraId="7CF75C84">
            <w:pPr>
              <w:spacing w:line="300" w:lineRule="auto"/>
              <w:jc w:val="center"/>
              <w:outlineLvl w:val="9"/>
              <w:rPr>
                <w:rFonts w:hint="eastAsia" w:ascii="宋体" w:hAnsi="宋体" w:cs="宋体"/>
                <w:b/>
                <w:szCs w:val="21"/>
                <w:lang w:val="en-US" w:eastAsia="zh-CN"/>
              </w:rPr>
            </w:pPr>
            <w:r>
              <w:rPr>
                <w:rFonts w:hint="eastAsia" w:ascii="宋体" w:hAnsi="宋体" w:cs="宋体"/>
                <w:b/>
                <w:szCs w:val="21"/>
                <w:lang w:val="en-US" w:eastAsia="zh-CN"/>
              </w:rPr>
              <w:t>课程</w:t>
            </w:r>
            <w:r>
              <w:rPr>
                <w:rFonts w:hint="eastAsia" w:ascii="宋体" w:hAnsi="宋体" w:cs="宋体"/>
                <w:b/>
                <w:szCs w:val="21"/>
              </w:rPr>
              <w:t>目标</w:t>
            </w:r>
            <w:r>
              <w:rPr>
                <w:rFonts w:hint="eastAsia" w:ascii="宋体" w:hAnsi="宋体" w:cs="宋体"/>
                <w:b/>
                <w:szCs w:val="21"/>
                <w:lang w:val="en-US" w:eastAsia="zh-CN"/>
              </w:rPr>
              <w:t>1.3，1.4</w:t>
            </w:r>
          </w:p>
          <w:p w14:paraId="378997B2">
            <w:pPr>
              <w:spacing w:line="300" w:lineRule="auto"/>
              <w:jc w:val="center"/>
              <w:outlineLvl w:val="9"/>
              <w:rPr>
                <w:rFonts w:hint="eastAsia" w:ascii="宋体" w:hAnsi="宋体" w:cs="宋体"/>
                <w:b/>
                <w:szCs w:val="21"/>
                <w:lang w:val="en-US" w:eastAsia="zh-CN"/>
              </w:rPr>
            </w:pPr>
            <w:r>
              <w:rPr>
                <w:rFonts w:hint="eastAsia" w:ascii="宋体" w:hAnsi="宋体" w:cs="宋体"/>
                <w:b/>
                <w:szCs w:val="21"/>
                <w:lang w:val="en-US" w:eastAsia="zh-CN"/>
              </w:rPr>
              <w:t>2.2，</w:t>
            </w:r>
          </w:p>
        </w:tc>
        <w:tc>
          <w:tcPr>
            <w:tcW w:w="6379" w:type="dxa"/>
            <w:vAlign w:val="center"/>
          </w:tcPr>
          <w:p w14:paraId="41783E84">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outlineLvl w:val="9"/>
              <w:rPr>
                <w:rFonts w:hint="eastAsia"/>
                <w:szCs w:val="21"/>
                <w:lang w:val="en-US" w:eastAsia="zh-CN"/>
              </w:rPr>
            </w:pPr>
            <w:r>
              <w:rPr>
                <w:rFonts w:hint="eastAsia" w:ascii="Times New Roman" w:hAnsi="Times New Roman" w:eastAsia="宋体" w:cs="Times New Roman"/>
                <w:szCs w:val="21"/>
                <w:lang w:val="en-US" w:eastAsia="zh-CN"/>
              </w:rPr>
              <w:t>二分法</w:t>
            </w:r>
            <w:r>
              <w:rPr>
                <w:rFonts w:hint="eastAsia" w:cs="Times New Roman"/>
                <w:szCs w:val="21"/>
                <w:lang w:val="en-US" w:eastAsia="zh-CN"/>
              </w:rPr>
              <w:t>的应用；</w:t>
            </w:r>
            <w:r>
              <w:rPr>
                <w:rFonts w:hint="eastAsia"/>
                <w:color w:val="auto"/>
                <w:szCs w:val="21"/>
                <w:lang w:val="en-US" w:eastAsia="zh-CN"/>
              </w:rPr>
              <w:t>迭代法收敛和发散的应用；判断</w:t>
            </w:r>
            <w:r>
              <w:rPr>
                <w:rFonts w:hint="eastAsia" w:ascii="Times New Roman" w:hAnsi="Times New Roman" w:eastAsia="宋体" w:cs="Times New Roman"/>
                <w:szCs w:val="21"/>
                <w:lang w:val="en-US" w:eastAsia="zh-CN"/>
              </w:rPr>
              <w:t>加速迭代收敛法的收敛性</w:t>
            </w:r>
          </w:p>
        </w:tc>
        <w:tc>
          <w:tcPr>
            <w:tcW w:w="1417" w:type="dxa"/>
            <w:vAlign w:val="center"/>
          </w:tcPr>
          <w:p w14:paraId="51756EAF">
            <w:pPr>
              <w:widowControl/>
              <w:autoSpaceDE w:val="0"/>
              <w:autoSpaceDN w:val="0"/>
              <w:adjustRightInd w:val="0"/>
              <w:spacing w:line="300" w:lineRule="auto"/>
              <w:jc w:val="left"/>
              <w:textAlignment w:val="bottom"/>
              <w:outlineLvl w:val="9"/>
              <w:rPr>
                <w:rFonts w:hint="default" w:hAnsi="宋体"/>
                <w:bCs/>
                <w:szCs w:val="21"/>
                <w:lang w:val="en-US" w:eastAsia="zh-CN"/>
              </w:rPr>
            </w:pPr>
            <w:r>
              <w:rPr>
                <w:rFonts w:hint="eastAsia" w:hAnsi="宋体"/>
                <w:bCs/>
                <w:szCs w:val="21"/>
                <w:lang w:val="en-US" w:eastAsia="zh-CN"/>
              </w:rPr>
              <w:t>8-10%</w:t>
            </w:r>
          </w:p>
        </w:tc>
      </w:tr>
    </w:tbl>
    <w:p w14:paraId="68FA3E04">
      <w:pPr>
        <w:spacing w:before="93" w:beforeLines="30" w:after="93" w:afterLines="30" w:line="360" w:lineRule="auto"/>
        <w:outlineLvl w:val="9"/>
        <w:rPr>
          <w:rFonts w:ascii="黑体" w:hAnsi="黑体" w:eastAsia="黑体"/>
          <w:b/>
          <w:bCs/>
          <w:sz w:val="24"/>
        </w:rPr>
      </w:pPr>
      <w:r>
        <w:rPr>
          <w:rFonts w:hint="eastAsia" w:ascii="黑体" w:hAnsi="黑体" w:eastAsia="黑体"/>
          <w:b/>
          <w:bCs/>
          <w:sz w:val="24"/>
        </w:rPr>
        <w:t>五</w:t>
      </w:r>
      <w:r>
        <w:rPr>
          <w:rFonts w:ascii="黑体" w:hAnsi="黑体" w:eastAsia="黑体"/>
          <w:b/>
          <w:bCs/>
          <w:sz w:val="24"/>
        </w:rPr>
        <w:t>、课程学习资源</w:t>
      </w:r>
    </w:p>
    <w:p w14:paraId="4CE658C1">
      <w:pPr>
        <w:spacing w:line="360" w:lineRule="auto"/>
        <w:ind w:firstLine="422" w:firstLineChars="200"/>
        <w:outlineLvl w:val="9"/>
        <w:rPr>
          <w:rFonts w:hint="eastAsia" w:ascii="宋体" w:hAnsi="宋体" w:eastAsia="宋体" w:cs="宋体"/>
          <w:b/>
          <w:color w:val="000000"/>
          <w:szCs w:val="21"/>
        </w:rPr>
      </w:pPr>
      <w:r>
        <w:rPr>
          <w:rFonts w:hint="eastAsia" w:ascii="宋体" w:hAnsi="宋体" w:eastAsia="宋体" w:cs="宋体"/>
          <w:b/>
          <w:color w:val="000000"/>
          <w:szCs w:val="21"/>
        </w:rPr>
        <w:t>1.选用教材</w:t>
      </w:r>
    </w:p>
    <w:p w14:paraId="196CF005">
      <w:pPr>
        <w:spacing w:line="300" w:lineRule="auto"/>
        <w:ind w:firstLine="420"/>
        <w:outlineLvl w:val="9"/>
        <w:rPr>
          <w:rFonts w:hAnsi="宋体"/>
          <w:bCs/>
          <w:color w:val="000000"/>
          <w:szCs w:val="21"/>
        </w:rPr>
      </w:pPr>
      <w:r>
        <w:rPr>
          <w:rFonts w:hint="eastAsia"/>
          <w:color w:val="auto"/>
          <w:szCs w:val="21"/>
          <w:lang w:val="en-US" w:eastAsia="zh-CN"/>
        </w:rPr>
        <w:t>赵延刚等</w:t>
      </w:r>
      <w:r>
        <w:rPr>
          <w:rFonts w:hint="eastAsia" w:ascii="宋体" w:hAnsi="宋体"/>
          <w:color w:val="auto"/>
          <w:szCs w:val="21"/>
        </w:rPr>
        <w:t>.</w:t>
      </w:r>
      <w:r>
        <w:rPr>
          <w:rFonts w:hint="eastAsia"/>
          <w:color w:val="auto"/>
          <w:szCs w:val="21"/>
        </w:rPr>
        <w:t>数值分析（第</w:t>
      </w:r>
      <w:r>
        <w:rPr>
          <w:rFonts w:hint="eastAsia"/>
          <w:color w:val="auto"/>
          <w:szCs w:val="21"/>
          <w:lang w:val="en-US" w:eastAsia="zh-CN"/>
        </w:rPr>
        <w:t>10</w:t>
      </w:r>
      <w:r>
        <w:rPr>
          <w:rFonts w:hint="eastAsia"/>
          <w:color w:val="auto"/>
          <w:szCs w:val="21"/>
        </w:rPr>
        <w:t>版）</w:t>
      </w:r>
      <w:r>
        <w:rPr>
          <w:rFonts w:hint="eastAsia" w:ascii="宋体" w:hAnsi="宋体"/>
          <w:color w:val="auto"/>
          <w:szCs w:val="21"/>
        </w:rPr>
        <w:t>.</w:t>
      </w:r>
      <w:r>
        <w:rPr>
          <w:rFonts w:hint="eastAsia"/>
          <w:color w:val="auto"/>
          <w:szCs w:val="21"/>
          <w:lang w:val="en-US" w:eastAsia="zh-CN"/>
        </w:rPr>
        <w:t>电子工业</w:t>
      </w:r>
      <w:r>
        <w:rPr>
          <w:rFonts w:hint="eastAsia"/>
          <w:color w:val="auto"/>
          <w:szCs w:val="21"/>
        </w:rPr>
        <w:t>出版社</w:t>
      </w:r>
      <w:r>
        <w:rPr>
          <w:rFonts w:hint="eastAsia" w:ascii="宋体" w:hAnsi="宋体"/>
          <w:color w:val="auto"/>
          <w:szCs w:val="21"/>
        </w:rPr>
        <w:t>.</w:t>
      </w:r>
      <w:r>
        <w:rPr>
          <w:rFonts w:hint="eastAsia"/>
          <w:color w:val="auto"/>
          <w:szCs w:val="21"/>
          <w:lang w:val="en-US" w:eastAsia="zh-CN"/>
        </w:rPr>
        <w:t>2022年</w:t>
      </w:r>
      <w:r>
        <w:rPr>
          <w:rFonts w:hint="eastAsia" w:ascii="宋体" w:hAnsi="宋体"/>
          <w:color w:val="auto"/>
          <w:szCs w:val="21"/>
        </w:rPr>
        <w:t>.</w:t>
      </w:r>
    </w:p>
    <w:p w14:paraId="50C68258">
      <w:pPr>
        <w:spacing w:line="360" w:lineRule="auto"/>
        <w:ind w:firstLine="422" w:firstLineChars="200"/>
        <w:outlineLvl w:val="9"/>
        <w:rPr>
          <w:rFonts w:hint="eastAsia" w:ascii="宋体" w:hAnsi="宋体" w:eastAsia="宋体" w:cs="宋体"/>
          <w:b/>
          <w:color w:val="000000"/>
          <w:szCs w:val="21"/>
        </w:rPr>
      </w:pPr>
      <w:r>
        <w:rPr>
          <w:rFonts w:hint="eastAsia" w:ascii="宋体" w:hAnsi="宋体" w:eastAsia="宋体" w:cs="宋体"/>
          <w:b/>
          <w:color w:val="000000"/>
          <w:szCs w:val="21"/>
        </w:rPr>
        <w:t>2.主要参考书目</w:t>
      </w:r>
    </w:p>
    <w:p w14:paraId="0E34E0ED">
      <w:pPr>
        <w:spacing w:line="300" w:lineRule="auto"/>
        <w:ind w:firstLine="420" w:firstLineChars="200"/>
        <w:outlineLvl w:val="9"/>
        <w:rPr>
          <w:rFonts w:hint="eastAsia" w:eastAsia="宋体"/>
          <w:bCs/>
          <w:color w:val="000000"/>
          <w:szCs w:val="21"/>
          <w:lang w:val="en-US" w:eastAsia="zh-CN"/>
        </w:rPr>
      </w:pPr>
      <w:r>
        <w:rPr>
          <w:bCs/>
          <w:color w:val="000000"/>
          <w:szCs w:val="21"/>
        </w:rPr>
        <w:t xml:space="preserve">[1] </w:t>
      </w:r>
      <w:r>
        <w:rPr>
          <w:rFonts w:hint="eastAsia"/>
          <w:color w:val="auto"/>
          <w:szCs w:val="21"/>
        </w:rPr>
        <w:t>王兵团</w:t>
      </w:r>
      <w:r>
        <w:rPr>
          <w:rFonts w:hint="eastAsia" w:ascii="宋体" w:hAnsi="宋体"/>
          <w:color w:val="auto"/>
          <w:szCs w:val="21"/>
        </w:rPr>
        <w:t>.</w:t>
      </w:r>
      <w:r>
        <w:rPr>
          <w:rFonts w:hint="eastAsia"/>
          <w:color w:val="auto"/>
          <w:szCs w:val="21"/>
        </w:rPr>
        <w:t>数值分析简明教程（第2版）</w:t>
      </w:r>
      <w:r>
        <w:rPr>
          <w:rFonts w:hint="eastAsia" w:ascii="宋体" w:hAnsi="宋体"/>
          <w:color w:val="auto"/>
          <w:szCs w:val="21"/>
        </w:rPr>
        <w:t>.</w:t>
      </w:r>
      <w:r>
        <w:rPr>
          <w:rFonts w:hint="eastAsia"/>
          <w:color w:val="auto"/>
          <w:szCs w:val="21"/>
        </w:rPr>
        <w:t>清华大学出版社</w:t>
      </w:r>
      <w:r>
        <w:rPr>
          <w:rFonts w:hint="eastAsia" w:ascii="宋体" w:hAnsi="宋体"/>
          <w:color w:val="auto"/>
          <w:szCs w:val="21"/>
        </w:rPr>
        <w:t>.</w:t>
      </w:r>
      <w:r>
        <w:rPr>
          <w:color w:val="auto"/>
          <w:szCs w:val="21"/>
        </w:rPr>
        <w:t>20</w:t>
      </w:r>
      <w:r>
        <w:rPr>
          <w:rFonts w:hint="eastAsia"/>
          <w:color w:val="auto"/>
          <w:szCs w:val="21"/>
          <w:lang w:val="en-US" w:eastAsia="zh-CN"/>
        </w:rPr>
        <w:t>20年</w:t>
      </w:r>
      <w:r>
        <w:rPr>
          <w:color w:val="auto"/>
          <w:szCs w:val="21"/>
        </w:rPr>
        <w:t xml:space="preserve"> </w:t>
      </w:r>
      <w:r>
        <w:rPr>
          <w:rFonts w:hint="eastAsia" w:ascii="宋体" w:hAnsi="宋体"/>
          <w:color w:val="auto"/>
          <w:szCs w:val="21"/>
        </w:rPr>
        <w:t>.</w:t>
      </w:r>
    </w:p>
    <w:p w14:paraId="6AEF68E7">
      <w:pPr>
        <w:spacing w:line="360" w:lineRule="auto"/>
        <w:ind w:firstLine="420" w:firstLineChars="200"/>
        <w:outlineLvl w:val="9"/>
        <w:rPr>
          <w:rFonts w:hAnsi="宋体"/>
          <w:bCs/>
          <w:color w:val="000000"/>
          <w:szCs w:val="21"/>
        </w:rPr>
      </w:pPr>
      <w:r>
        <w:rPr>
          <w:bCs/>
          <w:color w:val="000000"/>
          <w:szCs w:val="21"/>
        </w:rPr>
        <w:t xml:space="preserve">[2] </w:t>
      </w:r>
      <w:r>
        <w:rPr>
          <w:rFonts w:hint="eastAsia"/>
          <w:bCs/>
          <w:color w:val="000000"/>
          <w:szCs w:val="21"/>
          <w:lang w:val="en-US" w:eastAsia="zh-CN"/>
        </w:rPr>
        <w:t>孙志忠.</w:t>
      </w:r>
      <w:r>
        <w:rPr>
          <w:rFonts w:hint="eastAsia"/>
          <w:color w:val="auto"/>
          <w:szCs w:val="21"/>
        </w:rPr>
        <w:t>数值分析（第4版）</w:t>
      </w:r>
      <w:r>
        <w:rPr>
          <w:rFonts w:hint="eastAsia"/>
          <w:color w:val="auto"/>
          <w:szCs w:val="21"/>
          <w:lang w:val="en-US" w:eastAsia="zh-CN"/>
        </w:rPr>
        <w:t>.</w:t>
      </w:r>
      <w:r>
        <w:rPr>
          <w:rFonts w:hint="eastAsia" w:hAnsi="宋体"/>
          <w:bCs/>
          <w:color w:val="000000"/>
          <w:szCs w:val="21"/>
          <w:lang w:val="en-US" w:eastAsia="zh-CN"/>
        </w:rPr>
        <w:t>东南大学出版社</w:t>
      </w:r>
      <w:r>
        <w:rPr>
          <w:rFonts w:hAnsi="宋体"/>
          <w:bCs/>
          <w:color w:val="000000"/>
          <w:szCs w:val="21"/>
        </w:rPr>
        <w:t>，</w:t>
      </w:r>
      <w:r>
        <w:rPr>
          <w:bCs/>
          <w:color w:val="000000"/>
          <w:szCs w:val="21"/>
        </w:rPr>
        <w:t>20</w:t>
      </w:r>
      <w:r>
        <w:rPr>
          <w:rFonts w:hint="eastAsia"/>
          <w:bCs/>
          <w:color w:val="000000"/>
          <w:szCs w:val="21"/>
          <w:lang w:val="en-US" w:eastAsia="zh-CN"/>
        </w:rPr>
        <w:t>22年</w:t>
      </w:r>
      <w:r>
        <w:rPr>
          <w:rFonts w:hAnsi="宋体"/>
          <w:bCs/>
          <w:color w:val="000000"/>
          <w:szCs w:val="21"/>
        </w:rPr>
        <w:t>。</w:t>
      </w:r>
    </w:p>
    <w:p w14:paraId="6C9B142E">
      <w:pPr>
        <w:spacing w:line="360" w:lineRule="auto"/>
        <w:ind w:firstLine="422" w:firstLineChars="200"/>
        <w:outlineLvl w:val="9"/>
        <w:rPr>
          <w:rFonts w:hint="eastAsia" w:ascii="宋体" w:hAnsi="宋体" w:eastAsia="宋体" w:cs="宋体"/>
          <w:b/>
          <w:color w:val="000000"/>
          <w:szCs w:val="21"/>
        </w:rPr>
      </w:pPr>
      <w:r>
        <w:rPr>
          <w:rFonts w:hint="eastAsia" w:ascii="宋体" w:hAnsi="宋体" w:eastAsia="宋体" w:cs="宋体"/>
          <w:b/>
          <w:color w:val="000000"/>
          <w:szCs w:val="21"/>
        </w:rPr>
        <w:t>3.网络共享课程</w:t>
      </w:r>
    </w:p>
    <w:p w14:paraId="4FF7BFF4">
      <w:pPr>
        <w:spacing w:line="360" w:lineRule="auto"/>
        <w:ind w:firstLine="420" w:firstLineChars="200"/>
        <w:outlineLvl w:val="9"/>
        <w:rPr>
          <w:rFonts w:hint="eastAsia"/>
          <w:bCs/>
          <w:color w:val="000000"/>
          <w:szCs w:val="21"/>
        </w:rPr>
      </w:pPr>
      <w:r>
        <w:rPr>
          <w:rFonts w:hint="eastAsia"/>
          <w:bCs/>
          <w:color w:val="000000"/>
          <w:szCs w:val="21"/>
        </w:rPr>
        <w:t>1.https://www.icourse163.org/course/NEU-1002089009?from=searchPage</w:t>
      </w:r>
    </w:p>
    <w:p w14:paraId="7E316185">
      <w:pPr>
        <w:spacing w:line="360" w:lineRule="auto"/>
        <w:ind w:firstLine="420" w:firstLineChars="200"/>
        <w:outlineLvl w:val="9"/>
        <w:rPr>
          <w:rFonts w:hint="eastAsia"/>
          <w:bCs/>
          <w:color w:val="000000"/>
          <w:szCs w:val="21"/>
        </w:rPr>
      </w:pPr>
      <w:r>
        <w:rPr>
          <w:rFonts w:hint="eastAsia"/>
          <w:bCs/>
          <w:color w:val="000000"/>
          <w:szCs w:val="21"/>
        </w:rPr>
        <w:t>2.https://www.icourse163.org/course/HUNNU-1207430805?from=searchPage</w:t>
      </w:r>
    </w:p>
    <w:p w14:paraId="5195A497">
      <w:pPr>
        <w:spacing w:line="360" w:lineRule="auto"/>
        <w:ind w:firstLine="420" w:firstLineChars="200"/>
        <w:outlineLvl w:val="9"/>
        <w:rPr>
          <w:rFonts w:hint="eastAsia"/>
          <w:bCs/>
          <w:color w:val="000000"/>
          <w:szCs w:val="21"/>
        </w:rPr>
      </w:pPr>
    </w:p>
    <w:p w14:paraId="2B888936">
      <w:pPr>
        <w:spacing w:before="93" w:beforeLines="30" w:after="93" w:afterLines="30" w:line="360" w:lineRule="auto"/>
        <w:outlineLvl w:val="9"/>
        <w:rPr>
          <w:rFonts w:ascii="黑体" w:hAnsi="黑体" w:eastAsia="黑体"/>
          <w:b/>
          <w:bCs/>
          <w:sz w:val="24"/>
        </w:rPr>
      </w:pPr>
      <w:r>
        <w:rPr>
          <w:rFonts w:hint="eastAsia" w:ascii="黑体" w:hAnsi="黑体" w:eastAsia="黑体"/>
          <w:b/>
          <w:bCs/>
          <w:sz w:val="24"/>
        </w:rPr>
        <w:t>六</w:t>
      </w:r>
      <w:r>
        <w:rPr>
          <w:rFonts w:ascii="黑体" w:hAnsi="黑体" w:eastAsia="黑体"/>
          <w:b/>
          <w:bCs/>
          <w:sz w:val="24"/>
        </w:rPr>
        <w:t>、课程学习建议</w:t>
      </w:r>
    </w:p>
    <w:p w14:paraId="1E00EDAF">
      <w:pPr>
        <w:widowControl/>
        <w:spacing w:line="360" w:lineRule="auto"/>
        <w:ind w:firstLine="420" w:firstLineChars="200"/>
        <w:jc w:val="left"/>
        <w:outlineLvl w:val="9"/>
        <w:rPr>
          <w:rFonts w:hint="eastAsia"/>
          <w:bCs/>
          <w:color w:val="000000"/>
          <w:szCs w:val="21"/>
        </w:rPr>
      </w:pPr>
      <w:r>
        <w:rPr>
          <w:bCs/>
          <w:color w:val="000000"/>
          <w:szCs w:val="21"/>
        </w:rPr>
        <w:t>1.</w:t>
      </w:r>
      <w:r>
        <w:rPr>
          <w:rFonts w:hint="eastAsia"/>
          <w:bCs/>
          <w:color w:val="000000"/>
          <w:szCs w:val="21"/>
        </w:rPr>
        <w:t xml:space="preserve"> 开课之前或是开课同时读一两本通俗浅显的综合介绍</w:t>
      </w:r>
      <w:r>
        <w:rPr>
          <w:rFonts w:hint="eastAsia"/>
          <w:bCs/>
          <w:color w:val="000000"/>
          <w:szCs w:val="21"/>
          <w:lang w:val="en-US" w:eastAsia="zh-CN"/>
        </w:rPr>
        <w:t>数值分析</w:t>
      </w:r>
      <w:r>
        <w:rPr>
          <w:rFonts w:hint="eastAsia"/>
          <w:bCs/>
          <w:color w:val="000000"/>
          <w:szCs w:val="21"/>
        </w:rPr>
        <w:t>的书籍</w:t>
      </w:r>
      <w:r>
        <w:rPr>
          <w:rFonts w:hint="eastAsia"/>
          <w:bCs/>
          <w:color w:val="000000"/>
          <w:szCs w:val="21"/>
          <w:lang w:eastAsia="zh-CN"/>
        </w:rPr>
        <w:t>，</w:t>
      </w:r>
      <w:r>
        <w:rPr>
          <w:rFonts w:hint="eastAsia"/>
          <w:bCs/>
          <w:color w:val="000000"/>
          <w:szCs w:val="21"/>
          <w:lang w:val="en-US" w:eastAsia="zh-CN"/>
        </w:rPr>
        <w:t>加深对专业知识的印象；</w:t>
      </w:r>
    </w:p>
    <w:p w14:paraId="697B1E20">
      <w:pPr>
        <w:widowControl/>
        <w:spacing w:line="360" w:lineRule="auto"/>
        <w:ind w:firstLine="420" w:firstLineChars="200"/>
        <w:jc w:val="left"/>
        <w:outlineLvl w:val="9"/>
        <w:rPr>
          <w:rFonts w:hint="eastAsia" w:eastAsia="宋体"/>
          <w:bCs/>
          <w:color w:val="000000"/>
          <w:szCs w:val="21"/>
          <w:lang w:eastAsia="zh-CN"/>
        </w:rPr>
      </w:pPr>
      <w:r>
        <w:rPr>
          <w:rFonts w:hint="eastAsia"/>
          <w:bCs/>
          <w:color w:val="000000"/>
          <w:szCs w:val="21"/>
          <w:lang w:val="en-US" w:eastAsia="zh-CN"/>
        </w:rPr>
        <w:t>2、</w:t>
      </w:r>
      <w:r>
        <w:rPr>
          <w:rFonts w:hint="eastAsia" w:hAnsi="宋体"/>
          <w:bCs/>
          <w:color w:val="000000"/>
          <w:szCs w:val="21"/>
          <w:lang w:val="en-US" w:eastAsia="zh-CN"/>
        </w:rPr>
        <w:t>借用线上平台</w:t>
      </w:r>
      <w:r>
        <w:rPr>
          <w:rFonts w:hAnsi="宋体"/>
          <w:bCs/>
          <w:color w:val="000000"/>
          <w:szCs w:val="21"/>
        </w:rPr>
        <w:t>做好</w:t>
      </w:r>
      <w:r>
        <w:rPr>
          <w:rFonts w:hint="eastAsia" w:hAnsi="宋体"/>
          <w:bCs/>
          <w:color w:val="000000"/>
          <w:szCs w:val="21"/>
          <w:lang w:val="en-US" w:eastAsia="zh-CN"/>
        </w:rPr>
        <w:t>课程</w:t>
      </w:r>
      <w:r>
        <w:rPr>
          <w:rFonts w:hAnsi="宋体"/>
          <w:bCs/>
          <w:color w:val="000000"/>
          <w:szCs w:val="21"/>
        </w:rPr>
        <w:t>预习</w:t>
      </w:r>
      <w:r>
        <w:rPr>
          <w:rFonts w:hint="eastAsia" w:hAnsi="宋体"/>
          <w:bCs/>
          <w:color w:val="000000"/>
          <w:szCs w:val="21"/>
          <w:lang w:eastAsia="zh-CN"/>
        </w:rPr>
        <w:t>；</w:t>
      </w:r>
    </w:p>
    <w:p w14:paraId="7D99399B">
      <w:pPr>
        <w:widowControl/>
        <w:spacing w:line="360" w:lineRule="auto"/>
        <w:ind w:firstLine="420" w:firstLineChars="200"/>
        <w:jc w:val="left"/>
        <w:outlineLvl w:val="9"/>
        <w:rPr>
          <w:rFonts w:hint="default" w:eastAsia="宋体"/>
          <w:bCs/>
          <w:color w:val="000000"/>
          <w:szCs w:val="21"/>
          <w:lang w:val="en-US" w:eastAsia="zh-CN"/>
        </w:rPr>
      </w:pPr>
      <w:r>
        <w:rPr>
          <w:rFonts w:hint="eastAsia"/>
          <w:bCs/>
          <w:color w:val="000000"/>
          <w:szCs w:val="21"/>
          <w:lang w:val="en-US" w:eastAsia="zh-CN"/>
        </w:rPr>
        <w:t>3</w:t>
      </w:r>
      <w:r>
        <w:rPr>
          <w:bCs/>
          <w:color w:val="000000"/>
          <w:szCs w:val="21"/>
        </w:rPr>
        <w:t>.</w:t>
      </w:r>
      <w:r>
        <w:rPr>
          <w:rFonts w:hint="eastAsia"/>
          <w:bCs/>
          <w:color w:val="000000"/>
          <w:szCs w:val="21"/>
        </w:rPr>
        <w:t xml:space="preserve"> </w:t>
      </w:r>
      <w:r>
        <w:rPr>
          <w:rFonts w:hint="eastAsia" w:hAnsi="宋体"/>
          <w:bCs/>
          <w:color w:val="000000"/>
          <w:szCs w:val="21"/>
          <w:lang w:val="en-US" w:eastAsia="zh-CN"/>
        </w:rPr>
        <w:t>做好课堂练习和作业；</w:t>
      </w:r>
    </w:p>
    <w:p w14:paraId="6D9F2CA6">
      <w:pPr>
        <w:outlineLvl w:val="9"/>
        <w:rPr>
          <w:rFonts w:hint="eastAsia"/>
          <w:bCs/>
          <w:color w:val="auto"/>
          <w:lang w:eastAsia="zh-CN"/>
        </w:rPr>
      </w:pPr>
      <w:r>
        <w:rPr>
          <w:rFonts w:hint="eastAsia"/>
          <w:bCs/>
          <w:color w:val="auto"/>
          <w:lang w:eastAsia="zh-CN"/>
        </w:rPr>
        <w:br w:type="page"/>
      </w:r>
    </w:p>
    <w:p w14:paraId="3FA866D2">
      <w:pPr>
        <w:spacing w:line="360" w:lineRule="auto"/>
        <w:jc w:val="center"/>
        <w:outlineLvl w:val="9"/>
        <w:rPr>
          <w:rFonts w:ascii="黑体" w:hAnsi="黑体" w:eastAsia="黑体"/>
          <w:b/>
          <w:bCs/>
          <w:sz w:val="24"/>
        </w:rPr>
      </w:pPr>
      <w:r>
        <w:rPr>
          <w:rFonts w:ascii="黑体" w:hAnsi="黑体" w:eastAsia="黑体"/>
          <w:b/>
          <w:bCs/>
          <w:sz w:val="24"/>
        </w:rPr>
        <w:t>《</w:t>
      </w:r>
      <w:r>
        <w:rPr>
          <w:rFonts w:hint="eastAsia" w:ascii="黑体" w:hAnsi="黑体" w:eastAsia="黑体"/>
          <w:b/>
          <w:bCs/>
          <w:sz w:val="24"/>
          <w:lang w:val="en-US" w:eastAsia="zh-CN"/>
        </w:rPr>
        <w:t>数值分析</w:t>
      </w:r>
      <w:r>
        <w:rPr>
          <w:rFonts w:ascii="黑体" w:hAnsi="黑体" w:eastAsia="黑体"/>
          <w:b/>
          <w:bCs/>
          <w:sz w:val="24"/>
        </w:rPr>
        <w:t>》课程教学学时数分配表</w:t>
      </w:r>
    </w:p>
    <w:tbl>
      <w:tblPr>
        <w:tblStyle w:val="17"/>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704"/>
        <w:gridCol w:w="3969"/>
        <w:gridCol w:w="913"/>
        <w:gridCol w:w="930"/>
        <w:gridCol w:w="992"/>
        <w:gridCol w:w="788"/>
      </w:tblGrid>
      <w:tr w14:paraId="586A56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04" w:type="dxa"/>
            <w:vAlign w:val="center"/>
          </w:tcPr>
          <w:p w14:paraId="72B674A5">
            <w:pPr>
              <w:widowControl/>
              <w:spacing w:line="360" w:lineRule="auto"/>
              <w:jc w:val="center"/>
              <w:outlineLvl w:val="9"/>
              <w:rPr>
                <w:rFonts w:hAnsi="宋体"/>
                <w:b/>
                <w:color w:val="000000"/>
                <w:szCs w:val="21"/>
              </w:rPr>
            </w:pPr>
            <w:r>
              <w:rPr>
                <w:rFonts w:hint="eastAsia" w:hAnsi="宋体"/>
                <w:b/>
                <w:color w:val="000000"/>
                <w:szCs w:val="21"/>
              </w:rPr>
              <w:t>序号</w:t>
            </w:r>
          </w:p>
        </w:tc>
        <w:tc>
          <w:tcPr>
            <w:tcW w:w="3969" w:type="dxa"/>
            <w:vAlign w:val="center"/>
          </w:tcPr>
          <w:p w14:paraId="595B6D56">
            <w:pPr>
              <w:widowControl/>
              <w:spacing w:line="360" w:lineRule="auto"/>
              <w:jc w:val="center"/>
              <w:outlineLvl w:val="9"/>
              <w:rPr>
                <w:rFonts w:hAnsi="宋体"/>
                <w:b/>
                <w:color w:val="000000"/>
                <w:szCs w:val="21"/>
              </w:rPr>
            </w:pPr>
            <w:r>
              <w:rPr>
                <w:rFonts w:hint="eastAsia" w:hAnsi="宋体"/>
                <w:b/>
                <w:color w:val="000000"/>
                <w:szCs w:val="21"/>
              </w:rPr>
              <w:t>教学内容</w:t>
            </w:r>
          </w:p>
        </w:tc>
        <w:tc>
          <w:tcPr>
            <w:tcW w:w="913" w:type="dxa"/>
            <w:vAlign w:val="center"/>
          </w:tcPr>
          <w:p w14:paraId="451E4778">
            <w:pPr>
              <w:widowControl/>
              <w:spacing w:line="360" w:lineRule="auto"/>
              <w:jc w:val="center"/>
              <w:outlineLvl w:val="9"/>
              <w:rPr>
                <w:rFonts w:hAnsi="宋体"/>
                <w:b/>
                <w:color w:val="000000"/>
                <w:szCs w:val="21"/>
              </w:rPr>
            </w:pPr>
            <w:r>
              <w:rPr>
                <w:rFonts w:hint="eastAsia" w:hAnsi="宋体"/>
                <w:b/>
                <w:color w:val="000000"/>
                <w:szCs w:val="21"/>
              </w:rPr>
              <w:t>理论课学时</w:t>
            </w:r>
          </w:p>
        </w:tc>
        <w:tc>
          <w:tcPr>
            <w:tcW w:w="930" w:type="dxa"/>
            <w:vAlign w:val="center"/>
          </w:tcPr>
          <w:p w14:paraId="01FE0830">
            <w:pPr>
              <w:widowControl/>
              <w:spacing w:line="360" w:lineRule="auto"/>
              <w:jc w:val="center"/>
              <w:outlineLvl w:val="9"/>
              <w:rPr>
                <w:rFonts w:hAnsi="宋体"/>
                <w:b/>
                <w:color w:val="000000"/>
                <w:szCs w:val="21"/>
              </w:rPr>
            </w:pPr>
            <w:r>
              <w:rPr>
                <w:rFonts w:hint="eastAsia" w:hAnsi="宋体"/>
                <w:b/>
                <w:color w:val="000000"/>
                <w:szCs w:val="21"/>
              </w:rPr>
              <w:t>实验课学时</w:t>
            </w:r>
          </w:p>
        </w:tc>
        <w:tc>
          <w:tcPr>
            <w:tcW w:w="992" w:type="dxa"/>
            <w:vAlign w:val="center"/>
          </w:tcPr>
          <w:p w14:paraId="0F980E03">
            <w:pPr>
              <w:widowControl/>
              <w:spacing w:line="360" w:lineRule="auto"/>
              <w:jc w:val="center"/>
              <w:outlineLvl w:val="9"/>
              <w:rPr>
                <w:rFonts w:hAnsi="宋体"/>
                <w:b/>
                <w:color w:val="000000"/>
                <w:szCs w:val="21"/>
              </w:rPr>
            </w:pPr>
            <w:r>
              <w:rPr>
                <w:rFonts w:hint="eastAsia" w:hAnsi="宋体"/>
                <w:b/>
                <w:color w:val="000000"/>
                <w:szCs w:val="21"/>
              </w:rPr>
              <w:t>实践课学时</w:t>
            </w:r>
          </w:p>
        </w:tc>
        <w:tc>
          <w:tcPr>
            <w:tcW w:w="788" w:type="dxa"/>
            <w:vAlign w:val="center"/>
          </w:tcPr>
          <w:p w14:paraId="2A90ED73">
            <w:pPr>
              <w:widowControl/>
              <w:spacing w:line="360" w:lineRule="auto"/>
              <w:jc w:val="center"/>
              <w:outlineLvl w:val="9"/>
              <w:rPr>
                <w:rFonts w:hAnsi="宋体"/>
                <w:b/>
                <w:color w:val="000000"/>
                <w:szCs w:val="21"/>
              </w:rPr>
            </w:pPr>
            <w:r>
              <w:rPr>
                <w:rFonts w:hint="eastAsia" w:hAnsi="宋体"/>
                <w:b/>
                <w:color w:val="000000"/>
                <w:szCs w:val="21"/>
              </w:rPr>
              <w:t>合计学时</w:t>
            </w:r>
          </w:p>
        </w:tc>
      </w:tr>
      <w:tr w14:paraId="4E65240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04" w:type="dxa"/>
          </w:tcPr>
          <w:p w14:paraId="502C489D">
            <w:pPr>
              <w:widowControl/>
              <w:spacing w:line="360" w:lineRule="auto"/>
              <w:jc w:val="left"/>
              <w:outlineLvl w:val="9"/>
              <w:rPr>
                <w:rFonts w:hAnsi="宋体"/>
                <w:bCs/>
                <w:color w:val="000000"/>
                <w:szCs w:val="21"/>
              </w:rPr>
            </w:pPr>
            <w:r>
              <w:rPr>
                <w:rFonts w:hint="eastAsia" w:hAnsi="宋体"/>
                <w:bCs/>
                <w:color w:val="000000"/>
                <w:szCs w:val="21"/>
              </w:rPr>
              <w:t>1</w:t>
            </w:r>
          </w:p>
        </w:tc>
        <w:tc>
          <w:tcPr>
            <w:tcW w:w="3969" w:type="dxa"/>
          </w:tcPr>
          <w:p w14:paraId="53211043">
            <w:pPr>
              <w:widowControl/>
              <w:spacing w:line="360" w:lineRule="auto"/>
              <w:jc w:val="left"/>
              <w:outlineLvl w:val="9"/>
              <w:rPr>
                <w:rFonts w:hAnsi="宋体"/>
                <w:bCs/>
                <w:color w:val="000000"/>
                <w:szCs w:val="21"/>
              </w:rPr>
            </w:pPr>
            <w:r>
              <w:rPr>
                <w:rFonts w:hint="eastAsia" w:hAnsi="宋体"/>
                <w:bCs/>
                <w:color w:val="000000"/>
                <w:szCs w:val="21"/>
              </w:rPr>
              <w:t>第一</w:t>
            </w:r>
            <w:r>
              <w:rPr>
                <w:rFonts w:hint="eastAsia" w:hAnsi="宋体"/>
                <w:bCs/>
                <w:color w:val="000000"/>
                <w:szCs w:val="21"/>
                <w:lang w:val="en-US" w:eastAsia="zh-CN"/>
              </w:rPr>
              <w:t>部分</w:t>
            </w:r>
            <w:r>
              <w:rPr>
                <w:rFonts w:hint="eastAsia" w:hAnsi="宋体"/>
                <w:bCs/>
                <w:color w:val="000000"/>
                <w:szCs w:val="21"/>
              </w:rPr>
              <w:t>：数值分析与科学计算引论</w:t>
            </w:r>
          </w:p>
        </w:tc>
        <w:tc>
          <w:tcPr>
            <w:tcW w:w="913" w:type="dxa"/>
          </w:tcPr>
          <w:p w14:paraId="1ABEAA21">
            <w:pPr>
              <w:widowControl/>
              <w:spacing w:line="360" w:lineRule="auto"/>
              <w:jc w:val="left"/>
              <w:outlineLvl w:val="9"/>
              <w:rPr>
                <w:rFonts w:hint="eastAsia" w:hAnsi="宋体" w:eastAsia="宋体"/>
                <w:bCs/>
                <w:color w:val="000000"/>
                <w:szCs w:val="21"/>
                <w:lang w:val="en-US" w:eastAsia="zh-CN"/>
              </w:rPr>
            </w:pPr>
            <w:r>
              <w:rPr>
                <w:rFonts w:hint="eastAsia" w:hAnsi="宋体"/>
                <w:bCs/>
                <w:color w:val="000000"/>
                <w:szCs w:val="21"/>
                <w:lang w:val="en-US" w:eastAsia="zh-CN"/>
              </w:rPr>
              <w:t>2</w:t>
            </w:r>
          </w:p>
        </w:tc>
        <w:tc>
          <w:tcPr>
            <w:tcW w:w="930" w:type="dxa"/>
          </w:tcPr>
          <w:p w14:paraId="717E1D22">
            <w:pPr>
              <w:widowControl/>
              <w:spacing w:line="360" w:lineRule="auto"/>
              <w:jc w:val="left"/>
              <w:outlineLvl w:val="9"/>
              <w:rPr>
                <w:rFonts w:hAnsi="宋体"/>
                <w:bCs/>
                <w:color w:val="000000"/>
                <w:szCs w:val="21"/>
              </w:rPr>
            </w:pPr>
          </w:p>
        </w:tc>
        <w:tc>
          <w:tcPr>
            <w:tcW w:w="992" w:type="dxa"/>
          </w:tcPr>
          <w:p w14:paraId="66A2B925">
            <w:pPr>
              <w:widowControl/>
              <w:spacing w:line="360" w:lineRule="auto"/>
              <w:jc w:val="left"/>
              <w:outlineLvl w:val="9"/>
              <w:rPr>
                <w:rFonts w:hAnsi="宋体"/>
                <w:bCs/>
                <w:color w:val="000000"/>
                <w:szCs w:val="21"/>
              </w:rPr>
            </w:pPr>
          </w:p>
        </w:tc>
        <w:tc>
          <w:tcPr>
            <w:tcW w:w="788" w:type="dxa"/>
            <w:vAlign w:val="top"/>
          </w:tcPr>
          <w:p w14:paraId="68B8F271">
            <w:pPr>
              <w:widowControl/>
              <w:spacing w:line="360" w:lineRule="auto"/>
              <w:jc w:val="left"/>
              <w:outlineLvl w:val="9"/>
              <w:rPr>
                <w:rFonts w:hint="eastAsia" w:ascii="Times New Roman" w:hAnsi="宋体" w:eastAsia="宋体" w:cs="Times New Roman"/>
                <w:bCs/>
                <w:color w:val="000000"/>
                <w:kern w:val="2"/>
                <w:sz w:val="21"/>
                <w:szCs w:val="21"/>
                <w:lang w:val="en-US" w:eastAsia="zh-CN" w:bidi="ar-SA"/>
              </w:rPr>
            </w:pPr>
            <w:r>
              <w:rPr>
                <w:rFonts w:hint="eastAsia" w:hAnsi="宋体"/>
                <w:bCs/>
                <w:color w:val="000000"/>
                <w:szCs w:val="21"/>
                <w:lang w:val="en-US" w:eastAsia="zh-CN"/>
              </w:rPr>
              <w:t>2</w:t>
            </w:r>
          </w:p>
        </w:tc>
      </w:tr>
      <w:tr w14:paraId="61E441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04" w:type="dxa"/>
          </w:tcPr>
          <w:p w14:paraId="432D707E">
            <w:pPr>
              <w:widowControl/>
              <w:spacing w:line="360" w:lineRule="auto"/>
              <w:jc w:val="left"/>
              <w:outlineLvl w:val="9"/>
              <w:rPr>
                <w:rFonts w:hAnsi="宋体"/>
                <w:bCs/>
                <w:color w:val="000000"/>
                <w:szCs w:val="21"/>
              </w:rPr>
            </w:pPr>
            <w:r>
              <w:rPr>
                <w:rFonts w:hint="eastAsia" w:hAnsi="宋体"/>
                <w:bCs/>
                <w:color w:val="000000"/>
                <w:szCs w:val="21"/>
              </w:rPr>
              <w:t>2</w:t>
            </w:r>
          </w:p>
        </w:tc>
        <w:tc>
          <w:tcPr>
            <w:tcW w:w="3969" w:type="dxa"/>
          </w:tcPr>
          <w:p w14:paraId="5C49EB2E">
            <w:pPr>
              <w:widowControl/>
              <w:spacing w:line="360" w:lineRule="auto"/>
              <w:jc w:val="left"/>
              <w:outlineLvl w:val="9"/>
              <w:rPr>
                <w:rFonts w:hint="default" w:hAnsi="宋体" w:eastAsia="宋体"/>
                <w:bCs/>
                <w:color w:val="000000"/>
                <w:szCs w:val="21"/>
                <w:lang w:val="en-US" w:eastAsia="zh-CN"/>
              </w:rPr>
            </w:pPr>
            <w:r>
              <w:rPr>
                <w:rFonts w:hint="eastAsia" w:hAnsi="宋体"/>
                <w:bCs/>
                <w:color w:val="000000"/>
                <w:szCs w:val="21"/>
              </w:rPr>
              <w:t>第二</w:t>
            </w:r>
            <w:r>
              <w:rPr>
                <w:rFonts w:hint="eastAsia" w:hAnsi="宋体"/>
                <w:bCs/>
                <w:color w:val="000000"/>
                <w:szCs w:val="21"/>
                <w:lang w:val="en-US" w:eastAsia="zh-CN"/>
              </w:rPr>
              <w:t>部分</w:t>
            </w:r>
            <w:r>
              <w:rPr>
                <w:rFonts w:hint="eastAsia" w:hAnsi="宋体"/>
                <w:bCs/>
                <w:color w:val="000000"/>
                <w:szCs w:val="21"/>
              </w:rPr>
              <w:t>：插值法</w:t>
            </w:r>
          </w:p>
        </w:tc>
        <w:tc>
          <w:tcPr>
            <w:tcW w:w="913" w:type="dxa"/>
          </w:tcPr>
          <w:p w14:paraId="6E7A5D69">
            <w:pPr>
              <w:widowControl/>
              <w:spacing w:line="360" w:lineRule="auto"/>
              <w:jc w:val="left"/>
              <w:outlineLvl w:val="9"/>
              <w:rPr>
                <w:rFonts w:hint="default" w:hAnsi="宋体" w:eastAsia="宋体"/>
                <w:bCs/>
                <w:color w:val="000000"/>
                <w:szCs w:val="21"/>
                <w:lang w:val="en-US" w:eastAsia="zh-CN"/>
              </w:rPr>
            </w:pPr>
            <w:r>
              <w:rPr>
                <w:rFonts w:hint="eastAsia" w:hAnsi="宋体"/>
                <w:bCs/>
                <w:color w:val="000000"/>
                <w:szCs w:val="21"/>
                <w:lang w:val="en-US" w:eastAsia="zh-CN"/>
              </w:rPr>
              <w:t>14</w:t>
            </w:r>
          </w:p>
        </w:tc>
        <w:tc>
          <w:tcPr>
            <w:tcW w:w="930" w:type="dxa"/>
          </w:tcPr>
          <w:p w14:paraId="6467FBB2">
            <w:pPr>
              <w:widowControl/>
              <w:spacing w:line="360" w:lineRule="auto"/>
              <w:jc w:val="left"/>
              <w:outlineLvl w:val="9"/>
              <w:rPr>
                <w:rFonts w:hAnsi="宋体"/>
                <w:bCs/>
                <w:color w:val="000000"/>
                <w:szCs w:val="21"/>
              </w:rPr>
            </w:pPr>
          </w:p>
        </w:tc>
        <w:tc>
          <w:tcPr>
            <w:tcW w:w="992" w:type="dxa"/>
          </w:tcPr>
          <w:p w14:paraId="284C5088">
            <w:pPr>
              <w:widowControl/>
              <w:spacing w:line="360" w:lineRule="auto"/>
              <w:jc w:val="left"/>
              <w:outlineLvl w:val="9"/>
              <w:rPr>
                <w:rFonts w:hAnsi="宋体"/>
                <w:bCs/>
                <w:color w:val="000000"/>
                <w:szCs w:val="21"/>
              </w:rPr>
            </w:pPr>
          </w:p>
        </w:tc>
        <w:tc>
          <w:tcPr>
            <w:tcW w:w="788" w:type="dxa"/>
            <w:vAlign w:val="top"/>
          </w:tcPr>
          <w:p w14:paraId="288270D4">
            <w:pPr>
              <w:widowControl/>
              <w:spacing w:line="360" w:lineRule="auto"/>
              <w:jc w:val="left"/>
              <w:outlineLvl w:val="9"/>
              <w:rPr>
                <w:rFonts w:hint="default" w:ascii="Times New Roman" w:hAnsi="宋体" w:eastAsia="宋体" w:cs="Times New Roman"/>
                <w:bCs/>
                <w:color w:val="000000"/>
                <w:kern w:val="2"/>
                <w:sz w:val="21"/>
                <w:szCs w:val="21"/>
                <w:lang w:val="en-US" w:eastAsia="zh-CN" w:bidi="ar-SA"/>
              </w:rPr>
            </w:pPr>
            <w:r>
              <w:rPr>
                <w:rFonts w:hint="eastAsia" w:hAnsi="宋体"/>
                <w:bCs/>
                <w:color w:val="000000"/>
                <w:szCs w:val="21"/>
                <w:lang w:val="en-US" w:eastAsia="zh-CN"/>
              </w:rPr>
              <w:t>14</w:t>
            </w:r>
          </w:p>
        </w:tc>
      </w:tr>
      <w:tr w14:paraId="395B32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04" w:type="dxa"/>
          </w:tcPr>
          <w:p w14:paraId="7619581E">
            <w:pPr>
              <w:widowControl/>
              <w:spacing w:line="360" w:lineRule="auto"/>
              <w:jc w:val="left"/>
              <w:outlineLvl w:val="9"/>
              <w:rPr>
                <w:rFonts w:hAnsi="宋体"/>
                <w:bCs/>
                <w:color w:val="000000"/>
                <w:szCs w:val="21"/>
              </w:rPr>
            </w:pPr>
            <w:r>
              <w:rPr>
                <w:rFonts w:hint="eastAsia" w:hAnsi="宋体"/>
                <w:bCs/>
                <w:color w:val="000000"/>
                <w:szCs w:val="21"/>
              </w:rPr>
              <w:t>3</w:t>
            </w:r>
          </w:p>
        </w:tc>
        <w:tc>
          <w:tcPr>
            <w:tcW w:w="3969" w:type="dxa"/>
          </w:tcPr>
          <w:p w14:paraId="5B2F7A0E">
            <w:pPr>
              <w:widowControl/>
              <w:spacing w:line="360" w:lineRule="auto"/>
              <w:jc w:val="left"/>
              <w:outlineLvl w:val="9"/>
              <w:rPr>
                <w:rFonts w:hint="default" w:hAnsi="宋体" w:eastAsia="宋体"/>
                <w:bCs/>
                <w:color w:val="000000"/>
                <w:szCs w:val="21"/>
                <w:lang w:val="en-US" w:eastAsia="zh-CN"/>
              </w:rPr>
            </w:pPr>
            <w:r>
              <w:rPr>
                <w:rFonts w:hint="eastAsia" w:ascii="宋体" w:hAnsi="宋体"/>
                <w:bCs/>
                <w:color w:val="000000"/>
                <w:szCs w:val="21"/>
                <w:lang w:val="en-US" w:eastAsia="zh-CN"/>
              </w:rPr>
              <w:t>第三部分：数值积分与数值微分</w:t>
            </w:r>
          </w:p>
        </w:tc>
        <w:tc>
          <w:tcPr>
            <w:tcW w:w="913" w:type="dxa"/>
          </w:tcPr>
          <w:p w14:paraId="43950676">
            <w:pPr>
              <w:widowControl/>
              <w:spacing w:line="360" w:lineRule="auto"/>
              <w:jc w:val="left"/>
              <w:outlineLvl w:val="9"/>
              <w:rPr>
                <w:rFonts w:hint="default" w:hAnsi="宋体" w:eastAsia="宋体"/>
                <w:bCs/>
                <w:color w:val="000000"/>
                <w:szCs w:val="21"/>
                <w:lang w:val="en-US" w:eastAsia="zh-CN"/>
              </w:rPr>
            </w:pPr>
            <w:r>
              <w:rPr>
                <w:rFonts w:hint="eastAsia" w:hAnsi="宋体"/>
                <w:bCs/>
                <w:color w:val="000000"/>
                <w:szCs w:val="21"/>
                <w:lang w:val="en-US" w:eastAsia="zh-CN"/>
              </w:rPr>
              <w:t>10</w:t>
            </w:r>
          </w:p>
        </w:tc>
        <w:tc>
          <w:tcPr>
            <w:tcW w:w="930" w:type="dxa"/>
          </w:tcPr>
          <w:p w14:paraId="5A5F0A46">
            <w:pPr>
              <w:widowControl/>
              <w:spacing w:line="360" w:lineRule="auto"/>
              <w:jc w:val="left"/>
              <w:outlineLvl w:val="9"/>
              <w:rPr>
                <w:rFonts w:hAnsi="宋体"/>
                <w:bCs/>
                <w:color w:val="000000"/>
                <w:szCs w:val="21"/>
              </w:rPr>
            </w:pPr>
          </w:p>
        </w:tc>
        <w:tc>
          <w:tcPr>
            <w:tcW w:w="992" w:type="dxa"/>
          </w:tcPr>
          <w:p w14:paraId="1D19BB7F">
            <w:pPr>
              <w:widowControl/>
              <w:spacing w:line="360" w:lineRule="auto"/>
              <w:jc w:val="left"/>
              <w:outlineLvl w:val="9"/>
              <w:rPr>
                <w:rFonts w:hAnsi="宋体"/>
                <w:bCs/>
                <w:color w:val="000000"/>
                <w:szCs w:val="21"/>
              </w:rPr>
            </w:pPr>
          </w:p>
        </w:tc>
        <w:tc>
          <w:tcPr>
            <w:tcW w:w="788" w:type="dxa"/>
            <w:vAlign w:val="top"/>
          </w:tcPr>
          <w:p w14:paraId="177107CC">
            <w:pPr>
              <w:widowControl/>
              <w:spacing w:line="360" w:lineRule="auto"/>
              <w:jc w:val="left"/>
              <w:outlineLvl w:val="9"/>
              <w:rPr>
                <w:rFonts w:hint="default" w:ascii="Times New Roman" w:hAnsi="宋体" w:eastAsia="宋体" w:cs="Times New Roman"/>
                <w:bCs/>
                <w:color w:val="000000"/>
                <w:kern w:val="2"/>
                <w:sz w:val="21"/>
                <w:szCs w:val="21"/>
                <w:lang w:val="en-US" w:eastAsia="zh-CN" w:bidi="ar-SA"/>
              </w:rPr>
            </w:pPr>
            <w:r>
              <w:rPr>
                <w:rFonts w:hint="eastAsia" w:hAnsi="宋体"/>
                <w:bCs/>
                <w:color w:val="000000"/>
                <w:szCs w:val="21"/>
                <w:lang w:val="en-US" w:eastAsia="zh-CN"/>
              </w:rPr>
              <w:t>10</w:t>
            </w:r>
          </w:p>
        </w:tc>
      </w:tr>
      <w:tr w14:paraId="4E6650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04" w:type="dxa"/>
          </w:tcPr>
          <w:p w14:paraId="11EDCDE4">
            <w:pPr>
              <w:widowControl/>
              <w:spacing w:line="360" w:lineRule="auto"/>
              <w:jc w:val="left"/>
              <w:outlineLvl w:val="9"/>
              <w:rPr>
                <w:rFonts w:hint="eastAsia" w:hAnsi="宋体" w:eastAsia="宋体"/>
                <w:bCs/>
                <w:color w:val="000000"/>
                <w:szCs w:val="21"/>
                <w:lang w:val="en-US" w:eastAsia="zh-CN"/>
              </w:rPr>
            </w:pPr>
            <w:r>
              <w:rPr>
                <w:rFonts w:hint="eastAsia" w:hAnsi="宋体"/>
                <w:bCs/>
                <w:color w:val="000000"/>
                <w:szCs w:val="21"/>
                <w:lang w:val="en-US" w:eastAsia="zh-CN"/>
              </w:rPr>
              <w:t>4</w:t>
            </w:r>
          </w:p>
        </w:tc>
        <w:tc>
          <w:tcPr>
            <w:tcW w:w="3969" w:type="dxa"/>
          </w:tcPr>
          <w:p w14:paraId="3BAEB539">
            <w:pPr>
              <w:widowControl/>
              <w:spacing w:line="360" w:lineRule="auto"/>
              <w:jc w:val="left"/>
              <w:outlineLvl w:val="9"/>
              <w:rPr>
                <w:rFonts w:hint="default" w:ascii="宋体" w:hAnsi="宋体"/>
                <w:bCs/>
                <w:color w:val="000000"/>
                <w:szCs w:val="21"/>
                <w:lang w:val="en-US" w:eastAsia="zh-CN"/>
              </w:rPr>
            </w:pPr>
            <w:r>
              <w:rPr>
                <w:rFonts w:hint="eastAsia" w:ascii="宋体" w:hAnsi="宋体"/>
                <w:bCs/>
                <w:color w:val="000000"/>
                <w:szCs w:val="21"/>
                <w:lang w:val="en-US" w:eastAsia="zh-CN"/>
              </w:rPr>
              <w:t>第四部分：解线性方程组的直接方法</w:t>
            </w:r>
          </w:p>
        </w:tc>
        <w:tc>
          <w:tcPr>
            <w:tcW w:w="913" w:type="dxa"/>
          </w:tcPr>
          <w:p w14:paraId="05A3F6BC">
            <w:pPr>
              <w:widowControl/>
              <w:spacing w:line="360" w:lineRule="auto"/>
              <w:jc w:val="left"/>
              <w:outlineLvl w:val="9"/>
              <w:rPr>
                <w:rFonts w:hint="default" w:hAnsi="宋体" w:eastAsia="宋体"/>
                <w:bCs/>
                <w:color w:val="000000"/>
                <w:szCs w:val="21"/>
                <w:lang w:val="en-US" w:eastAsia="zh-CN"/>
              </w:rPr>
            </w:pPr>
            <w:r>
              <w:rPr>
                <w:rFonts w:hint="eastAsia" w:hAnsi="宋体"/>
                <w:bCs/>
                <w:color w:val="000000"/>
                <w:szCs w:val="21"/>
                <w:lang w:val="en-US" w:eastAsia="zh-CN"/>
              </w:rPr>
              <w:t>10</w:t>
            </w:r>
          </w:p>
        </w:tc>
        <w:tc>
          <w:tcPr>
            <w:tcW w:w="930" w:type="dxa"/>
          </w:tcPr>
          <w:p w14:paraId="76031865">
            <w:pPr>
              <w:widowControl/>
              <w:spacing w:line="360" w:lineRule="auto"/>
              <w:jc w:val="left"/>
              <w:outlineLvl w:val="9"/>
              <w:rPr>
                <w:rFonts w:hAnsi="宋体"/>
                <w:bCs/>
                <w:color w:val="000000"/>
                <w:szCs w:val="21"/>
              </w:rPr>
            </w:pPr>
          </w:p>
        </w:tc>
        <w:tc>
          <w:tcPr>
            <w:tcW w:w="992" w:type="dxa"/>
          </w:tcPr>
          <w:p w14:paraId="61EBFE4E">
            <w:pPr>
              <w:widowControl/>
              <w:spacing w:line="360" w:lineRule="auto"/>
              <w:jc w:val="left"/>
              <w:outlineLvl w:val="9"/>
              <w:rPr>
                <w:rFonts w:hAnsi="宋体"/>
                <w:bCs/>
                <w:color w:val="000000"/>
                <w:szCs w:val="21"/>
              </w:rPr>
            </w:pPr>
          </w:p>
        </w:tc>
        <w:tc>
          <w:tcPr>
            <w:tcW w:w="788" w:type="dxa"/>
            <w:vAlign w:val="top"/>
          </w:tcPr>
          <w:p w14:paraId="3A62D67C">
            <w:pPr>
              <w:widowControl/>
              <w:spacing w:line="360" w:lineRule="auto"/>
              <w:jc w:val="left"/>
              <w:outlineLvl w:val="9"/>
              <w:rPr>
                <w:rFonts w:hint="default" w:ascii="Times New Roman" w:hAnsi="宋体" w:eastAsia="宋体" w:cs="Times New Roman"/>
                <w:bCs/>
                <w:color w:val="000000"/>
                <w:kern w:val="2"/>
                <w:sz w:val="21"/>
                <w:szCs w:val="21"/>
                <w:lang w:val="en-US" w:eastAsia="zh-CN" w:bidi="ar-SA"/>
              </w:rPr>
            </w:pPr>
            <w:r>
              <w:rPr>
                <w:rFonts w:hint="eastAsia" w:hAnsi="宋体"/>
                <w:bCs/>
                <w:color w:val="000000"/>
                <w:szCs w:val="21"/>
                <w:lang w:val="en-US" w:eastAsia="zh-CN"/>
              </w:rPr>
              <w:t>10</w:t>
            </w:r>
          </w:p>
        </w:tc>
      </w:tr>
      <w:tr w14:paraId="7DF924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04" w:type="dxa"/>
          </w:tcPr>
          <w:p w14:paraId="674DF19C">
            <w:pPr>
              <w:widowControl/>
              <w:spacing w:line="360" w:lineRule="auto"/>
              <w:jc w:val="left"/>
              <w:outlineLvl w:val="9"/>
              <w:rPr>
                <w:rFonts w:hint="default" w:hAnsi="宋体" w:eastAsia="宋体"/>
                <w:bCs/>
                <w:color w:val="000000"/>
                <w:szCs w:val="21"/>
                <w:lang w:val="en-US" w:eastAsia="zh-CN"/>
              </w:rPr>
            </w:pPr>
            <w:r>
              <w:rPr>
                <w:rFonts w:hint="eastAsia" w:hAnsi="宋体"/>
                <w:bCs/>
                <w:color w:val="000000"/>
                <w:szCs w:val="21"/>
                <w:lang w:val="en-US" w:eastAsia="zh-CN"/>
              </w:rPr>
              <w:t>5</w:t>
            </w:r>
          </w:p>
        </w:tc>
        <w:tc>
          <w:tcPr>
            <w:tcW w:w="3969" w:type="dxa"/>
          </w:tcPr>
          <w:p w14:paraId="343F8909">
            <w:pPr>
              <w:widowControl/>
              <w:spacing w:line="360" w:lineRule="auto"/>
              <w:jc w:val="left"/>
              <w:outlineLvl w:val="9"/>
              <w:rPr>
                <w:rFonts w:hint="default" w:ascii="宋体" w:hAnsi="宋体"/>
                <w:bCs/>
                <w:color w:val="000000"/>
                <w:szCs w:val="21"/>
                <w:lang w:val="en-US" w:eastAsia="zh-CN"/>
              </w:rPr>
            </w:pPr>
            <w:r>
              <w:rPr>
                <w:rFonts w:hint="eastAsia" w:ascii="宋体" w:hAnsi="宋体"/>
                <w:bCs/>
                <w:color w:val="000000"/>
                <w:szCs w:val="21"/>
                <w:lang w:val="en-US" w:eastAsia="zh-CN"/>
              </w:rPr>
              <w:t>第五部分：解线性方程组的迭代法</w:t>
            </w:r>
          </w:p>
        </w:tc>
        <w:tc>
          <w:tcPr>
            <w:tcW w:w="913" w:type="dxa"/>
          </w:tcPr>
          <w:p w14:paraId="6A80B4E4">
            <w:pPr>
              <w:widowControl/>
              <w:spacing w:line="360" w:lineRule="auto"/>
              <w:jc w:val="left"/>
              <w:outlineLvl w:val="9"/>
              <w:rPr>
                <w:rFonts w:hint="eastAsia" w:hAnsi="宋体" w:eastAsia="宋体"/>
                <w:bCs/>
                <w:color w:val="000000"/>
                <w:szCs w:val="21"/>
                <w:lang w:val="en-US" w:eastAsia="zh-CN"/>
              </w:rPr>
            </w:pPr>
            <w:r>
              <w:rPr>
                <w:rFonts w:hint="eastAsia" w:hAnsi="宋体"/>
                <w:bCs/>
                <w:color w:val="000000"/>
                <w:szCs w:val="21"/>
                <w:lang w:val="en-US" w:eastAsia="zh-CN"/>
              </w:rPr>
              <w:t>8</w:t>
            </w:r>
          </w:p>
        </w:tc>
        <w:tc>
          <w:tcPr>
            <w:tcW w:w="930" w:type="dxa"/>
          </w:tcPr>
          <w:p w14:paraId="20F14FB8">
            <w:pPr>
              <w:widowControl/>
              <w:spacing w:line="360" w:lineRule="auto"/>
              <w:jc w:val="left"/>
              <w:outlineLvl w:val="9"/>
              <w:rPr>
                <w:rFonts w:hAnsi="宋体"/>
                <w:bCs/>
                <w:color w:val="000000"/>
                <w:szCs w:val="21"/>
              </w:rPr>
            </w:pPr>
          </w:p>
        </w:tc>
        <w:tc>
          <w:tcPr>
            <w:tcW w:w="992" w:type="dxa"/>
          </w:tcPr>
          <w:p w14:paraId="424C0FA8">
            <w:pPr>
              <w:widowControl/>
              <w:spacing w:line="360" w:lineRule="auto"/>
              <w:jc w:val="left"/>
              <w:outlineLvl w:val="9"/>
              <w:rPr>
                <w:rFonts w:hAnsi="宋体"/>
                <w:bCs/>
                <w:color w:val="000000"/>
                <w:szCs w:val="21"/>
              </w:rPr>
            </w:pPr>
          </w:p>
        </w:tc>
        <w:tc>
          <w:tcPr>
            <w:tcW w:w="788" w:type="dxa"/>
            <w:vAlign w:val="top"/>
          </w:tcPr>
          <w:p w14:paraId="0503CDF7">
            <w:pPr>
              <w:widowControl/>
              <w:spacing w:line="360" w:lineRule="auto"/>
              <w:jc w:val="left"/>
              <w:outlineLvl w:val="9"/>
              <w:rPr>
                <w:rFonts w:hint="eastAsia" w:ascii="Times New Roman" w:hAnsi="宋体" w:eastAsia="宋体" w:cs="Times New Roman"/>
                <w:bCs/>
                <w:color w:val="000000"/>
                <w:kern w:val="2"/>
                <w:sz w:val="21"/>
                <w:szCs w:val="21"/>
                <w:lang w:val="en-US" w:eastAsia="zh-CN" w:bidi="ar-SA"/>
              </w:rPr>
            </w:pPr>
            <w:r>
              <w:rPr>
                <w:rFonts w:hint="eastAsia" w:hAnsi="宋体"/>
                <w:bCs/>
                <w:color w:val="000000"/>
                <w:szCs w:val="21"/>
                <w:lang w:val="en-US" w:eastAsia="zh-CN"/>
              </w:rPr>
              <w:t>8</w:t>
            </w:r>
          </w:p>
        </w:tc>
      </w:tr>
      <w:tr w14:paraId="00D307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2" w:hRule="atLeast"/>
        </w:trPr>
        <w:tc>
          <w:tcPr>
            <w:tcW w:w="704" w:type="dxa"/>
          </w:tcPr>
          <w:p w14:paraId="4D36F3DA">
            <w:pPr>
              <w:widowControl/>
              <w:spacing w:line="360" w:lineRule="auto"/>
              <w:jc w:val="left"/>
              <w:outlineLvl w:val="9"/>
              <w:rPr>
                <w:rFonts w:hint="eastAsia" w:hAnsi="宋体" w:eastAsia="宋体"/>
                <w:bCs/>
                <w:color w:val="000000"/>
                <w:szCs w:val="21"/>
                <w:lang w:val="en-US" w:eastAsia="zh-CN"/>
              </w:rPr>
            </w:pPr>
            <w:r>
              <w:rPr>
                <w:rFonts w:hint="eastAsia" w:hAnsi="宋体"/>
                <w:bCs/>
                <w:color w:val="000000"/>
                <w:szCs w:val="21"/>
                <w:lang w:val="en-US" w:eastAsia="zh-CN"/>
              </w:rPr>
              <w:t>6</w:t>
            </w:r>
          </w:p>
        </w:tc>
        <w:tc>
          <w:tcPr>
            <w:tcW w:w="3969" w:type="dxa"/>
          </w:tcPr>
          <w:p w14:paraId="59C34C91">
            <w:pPr>
              <w:widowControl/>
              <w:spacing w:line="360" w:lineRule="auto"/>
              <w:jc w:val="left"/>
              <w:outlineLvl w:val="9"/>
              <w:rPr>
                <w:rFonts w:hint="default" w:ascii="宋体" w:hAnsi="宋体"/>
                <w:bCs/>
                <w:color w:val="000000"/>
                <w:szCs w:val="21"/>
                <w:lang w:val="en-US" w:eastAsia="zh-CN"/>
              </w:rPr>
            </w:pPr>
            <w:r>
              <w:rPr>
                <w:rFonts w:hint="eastAsia" w:ascii="宋体" w:hAnsi="宋体"/>
                <w:bCs/>
                <w:color w:val="000000"/>
                <w:szCs w:val="21"/>
                <w:lang w:val="en-US" w:eastAsia="zh-CN"/>
              </w:rPr>
              <w:t>第六部分：非线性方程与方程组的数值解法</w:t>
            </w:r>
          </w:p>
        </w:tc>
        <w:tc>
          <w:tcPr>
            <w:tcW w:w="913" w:type="dxa"/>
          </w:tcPr>
          <w:p w14:paraId="64F82E4D">
            <w:pPr>
              <w:widowControl/>
              <w:spacing w:line="360" w:lineRule="auto"/>
              <w:jc w:val="left"/>
              <w:outlineLvl w:val="9"/>
              <w:rPr>
                <w:rFonts w:hint="eastAsia" w:hAnsi="宋体" w:eastAsia="宋体"/>
                <w:bCs/>
                <w:color w:val="000000"/>
                <w:szCs w:val="21"/>
                <w:lang w:val="en-US" w:eastAsia="zh-CN"/>
              </w:rPr>
            </w:pPr>
            <w:r>
              <w:rPr>
                <w:rFonts w:hint="eastAsia" w:hAnsi="宋体"/>
                <w:bCs/>
                <w:color w:val="000000"/>
                <w:szCs w:val="21"/>
                <w:lang w:val="en-US" w:eastAsia="zh-CN"/>
              </w:rPr>
              <w:t>4</w:t>
            </w:r>
          </w:p>
        </w:tc>
        <w:tc>
          <w:tcPr>
            <w:tcW w:w="930" w:type="dxa"/>
          </w:tcPr>
          <w:p w14:paraId="0FA73DAD">
            <w:pPr>
              <w:widowControl/>
              <w:spacing w:line="360" w:lineRule="auto"/>
              <w:jc w:val="left"/>
              <w:outlineLvl w:val="9"/>
              <w:rPr>
                <w:rFonts w:hAnsi="宋体"/>
                <w:bCs/>
                <w:color w:val="000000"/>
                <w:szCs w:val="21"/>
              </w:rPr>
            </w:pPr>
          </w:p>
        </w:tc>
        <w:tc>
          <w:tcPr>
            <w:tcW w:w="992" w:type="dxa"/>
          </w:tcPr>
          <w:p w14:paraId="5B0E8B83">
            <w:pPr>
              <w:widowControl/>
              <w:spacing w:line="360" w:lineRule="auto"/>
              <w:jc w:val="left"/>
              <w:outlineLvl w:val="9"/>
              <w:rPr>
                <w:rFonts w:hAnsi="宋体"/>
                <w:bCs/>
                <w:color w:val="000000"/>
                <w:szCs w:val="21"/>
              </w:rPr>
            </w:pPr>
          </w:p>
        </w:tc>
        <w:tc>
          <w:tcPr>
            <w:tcW w:w="788" w:type="dxa"/>
            <w:vAlign w:val="top"/>
          </w:tcPr>
          <w:p w14:paraId="41F1233B">
            <w:pPr>
              <w:widowControl/>
              <w:spacing w:line="360" w:lineRule="auto"/>
              <w:jc w:val="left"/>
              <w:outlineLvl w:val="9"/>
              <w:rPr>
                <w:rFonts w:hint="eastAsia" w:ascii="Times New Roman" w:hAnsi="宋体" w:eastAsia="宋体" w:cs="Times New Roman"/>
                <w:bCs/>
                <w:color w:val="000000"/>
                <w:kern w:val="2"/>
                <w:sz w:val="21"/>
                <w:szCs w:val="21"/>
                <w:lang w:val="en-US" w:eastAsia="zh-CN" w:bidi="ar-SA"/>
              </w:rPr>
            </w:pPr>
            <w:r>
              <w:rPr>
                <w:rFonts w:hint="eastAsia" w:hAnsi="宋体"/>
                <w:bCs/>
                <w:color w:val="000000"/>
                <w:szCs w:val="21"/>
                <w:lang w:val="en-US" w:eastAsia="zh-CN"/>
              </w:rPr>
              <w:t>4</w:t>
            </w:r>
          </w:p>
        </w:tc>
      </w:tr>
    </w:tbl>
    <w:p w14:paraId="25B5EB0E">
      <w:pPr>
        <w:outlineLvl w:val="9"/>
        <w:rPr>
          <w:rFonts w:hAnsi="宋体"/>
          <w:bCs/>
          <w:color w:val="000000"/>
          <w:szCs w:val="21"/>
        </w:rPr>
      </w:pPr>
      <w:r>
        <w:rPr>
          <w:rFonts w:hAnsi="宋体"/>
          <w:bCs/>
          <w:color w:val="000000"/>
          <w:szCs w:val="21"/>
        </w:rPr>
        <w:br w:type="page"/>
      </w:r>
    </w:p>
    <w:p w14:paraId="48DA3EAB">
      <w:pPr>
        <w:pStyle w:val="2"/>
        <w:keepNext/>
        <w:keepLines/>
        <w:pageBreakBefore w:val="0"/>
        <w:widowControl w:val="0"/>
        <w:kinsoku/>
        <w:wordWrap/>
        <w:overflowPunct/>
        <w:topLinePunct w:val="0"/>
        <w:autoSpaceDE/>
        <w:autoSpaceDN/>
        <w:bidi w:val="0"/>
        <w:adjustRightInd/>
        <w:snapToGrid/>
        <w:spacing w:before="313" w:beforeLines="100" w:after="313" w:afterLines="100" w:line="360" w:lineRule="auto"/>
        <w:jc w:val="center"/>
        <w:textAlignment w:val="auto"/>
        <w:rPr>
          <w:sz w:val="30"/>
          <w:szCs w:val="30"/>
        </w:rPr>
      </w:pPr>
      <w:bookmarkStart w:id="33" w:name="_Toc8456"/>
      <w:bookmarkStart w:id="34" w:name="_Toc4744"/>
      <w:bookmarkStart w:id="35" w:name="_Toc19659"/>
      <w:r>
        <w:rPr>
          <w:sz w:val="30"/>
          <w:szCs w:val="30"/>
        </w:rPr>
        <w:t>《</w:t>
      </w:r>
      <w:r>
        <w:rPr>
          <w:rFonts w:hint="eastAsia"/>
          <w:sz w:val="30"/>
          <w:szCs w:val="30"/>
        </w:rPr>
        <w:t>Java面向对象程序设计</w:t>
      </w:r>
      <w:r>
        <w:rPr>
          <w:sz w:val="30"/>
          <w:szCs w:val="30"/>
        </w:rPr>
        <w:t>》教学大纲</w:t>
      </w:r>
      <w:bookmarkEnd w:id="33"/>
      <w:bookmarkEnd w:id="34"/>
      <w:bookmarkEnd w:id="35"/>
    </w:p>
    <w:tbl>
      <w:tblPr>
        <w:tblStyle w:val="16"/>
        <w:tblW w:w="818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06"/>
        <w:gridCol w:w="2602"/>
        <w:gridCol w:w="1841"/>
        <w:gridCol w:w="2431"/>
      </w:tblGrid>
      <w:tr w14:paraId="18161C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306" w:type="dxa"/>
            <w:vAlign w:val="center"/>
          </w:tcPr>
          <w:p w14:paraId="55979AC9">
            <w:pPr>
              <w:keepNext w:val="0"/>
              <w:keepLines w:val="0"/>
              <w:widowControl/>
              <w:suppressLineNumbers w:val="0"/>
              <w:spacing w:before="0" w:beforeAutospacing="0" w:after="0" w:afterAutospacing="0"/>
              <w:ind w:left="0" w:right="0"/>
              <w:outlineLvl w:val="9"/>
              <w:rPr>
                <w:rFonts w:hint="default"/>
              </w:rPr>
            </w:pPr>
            <w:r>
              <w:rPr>
                <w:rFonts w:hint="default"/>
              </w:rPr>
              <w:t>课程编码</w:t>
            </w:r>
          </w:p>
        </w:tc>
        <w:tc>
          <w:tcPr>
            <w:tcW w:w="2602" w:type="dxa"/>
            <w:vAlign w:val="center"/>
          </w:tcPr>
          <w:p w14:paraId="478ED1E5">
            <w:pPr>
              <w:keepNext w:val="0"/>
              <w:keepLines w:val="0"/>
              <w:widowControl/>
              <w:suppressLineNumbers w:val="0"/>
              <w:jc w:val="center"/>
              <w:textAlignment w:val="center"/>
              <w:rPr>
                <w:rFonts w:hint="default"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89200140</w:t>
            </w:r>
          </w:p>
        </w:tc>
        <w:tc>
          <w:tcPr>
            <w:tcW w:w="1841" w:type="dxa"/>
            <w:vAlign w:val="center"/>
          </w:tcPr>
          <w:p w14:paraId="2812CB5A">
            <w:pPr>
              <w:keepNext w:val="0"/>
              <w:keepLines w:val="0"/>
              <w:widowControl/>
              <w:suppressLineNumbers w:val="0"/>
              <w:spacing w:before="0" w:beforeAutospacing="0" w:after="0" w:afterAutospacing="0"/>
              <w:ind w:left="0" w:right="0"/>
              <w:outlineLvl w:val="9"/>
              <w:rPr>
                <w:rFonts w:hint="default"/>
              </w:rPr>
            </w:pPr>
            <w:r>
              <w:rPr>
                <w:rFonts w:hint="eastAsia"/>
              </w:rPr>
              <w:t>开课单位</w:t>
            </w:r>
          </w:p>
        </w:tc>
        <w:tc>
          <w:tcPr>
            <w:tcW w:w="2431" w:type="dxa"/>
            <w:vAlign w:val="center"/>
          </w:tcPr>
          <w:p w14:paraId="7F16B5C0">
            <w:pPr>
              <w:keepNext w:val="0"/>
              <w:keepLines w:val="0"/>
              <w:widowControl/>
              <w:suppressLineNumbers w:val="0"/>
              <w:spacing w:before="0" w:beforeAutospacing="0" w:after="0" w:afterAutospacing="0"/>
              <w:ind w:left="0" w:right="0"/>
              <w:jc w:val="center"/>
              <w:outlineLvl w:val="9"/>
              <w:rPr>
                <w:rFonts w:hint="default"/>
              </w:rPr>
            </w:pPr>
            <w:r>
              <w:rPr>
                <w:rFonts w:hint="eastAsia"/>
              </w:rPr>
              <w:t>计算机科学与技术</w:t>
            </w:r>
          </w:p>
          <w:p w14:paraId="392EC039">
            <w:pPr>
              <w:keepNext w:val="0"/>
              <w:keepLines w:val="0"/>
              <w:widowControl/>
              <w:suppressLineNumbers w:val="0"/>
              <w:spacing w:before="0" w:beforeAutospacing="0" w:after="0" w:afterAutospacing="0"/>
              <w:ind w:left="0" w:right="0"/>
              <w:jc w:val="center"/>
              <w:outlineLvl w:val="9"/>
              <w:rPr>
                <w:rFonts w:hint="default"/>
              </w:rPr>
            </w:pPr>
            <w:r>
              <w:rPr>
                <w:rFonts w:hint="eastAsia"/>
              </w:rPr>
              <w:t>教研室</w:t>
            </w:r>
          </w:p>
        </w:tc>
      </w:tr>
      <w:tr w14:paraId="768781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306" w:type="dxa"/>
            <w:vAlign w:val="center"/>
          </w:tcPr>
          <w:p w14:paraId="17156896">
            <w:pPr>
              <w:keepNext w:val="0"/>
              <w:keepLines w:val="0"/>
              <w:widowControl/>
              <w:suppressLineNumbers w:val="0"/>
              <w:spacing w:before="0" w:beforeAutospacing="0" w:after="0" w:afterAutospacing="0"/>
              <w:ind w:left="0" w:right="0"/>
              <w:outlineLvl w:val="9"/>
              <w:rPr>
                <w:rFonts w:hint="default"/>
              </w:rPr>
            </w:pPr>
            <w:r>
              <w:rPr>
                <w:rFonts w:hint="default"/>
              </w:rPr>
              <w:t>课程名称</w:t>
            </w:r>
          </w:p>
        </w:tc>
        <w:tc>
          <w:tcPr>
            <w:tcW w:w="2602" w:type="dxa"/>
            <w:vAlign w:val="center"/>
          </w:tcPr>
          <w:p w14:paraId="56C24750">
            <w:pPr>
              <w:keepNext w:val="0"/>
              <w:keepLines w:val="0"/>
              <w:widowControl/>
              <w:suppressLineNumbers w:val="0"/>
              <w:spacing w:before="0" w:beforeAutospacing="0" w:after="0" w:afterAutospacing="0"/>
              <w:ind w:left="0" w:right="0"/>
              <w:jc w:val="center"/>
              <w:outlineLvl w:val="9"/>
              <w:rPr>
                <w:rFonts w:hint="default"/>
                <w:sz w:val="28"/>
                <w:szCs w:val="28"/>
              </w:rPr>
            </w:pPr>
            <w:r>
              <w:rPr>
                <w:rFonts w:hint="eastAsia"/>
              </w:rPr>
              <w:t>Java面向对象程序设计</w:t>
            </w:r>
          </w:p>
        </w:tc>
        <w:tc>
          <w:tcPr>
            <w:tcW w:w="1841" w:type="dxa"/>
            <w:vAlign w:val="center"/>
          </w:tcPr>
          <w:p w14:paraId="64D2C2D9">
            <w:pPr>
              <w:keepNext w:val="0"/>
              <w:keepLines w:val="0"/>
              <w:widowControl/>
              <w:suppressLineNumbers w:val="0"/>
              <w:spacing w:before="0" w:beforeAutospacing="0" w:after="0" w:afterAutospacing="0"/>
              <w:ind w:left="0" w:right="0"/>
              <w:outlineLvl w:val="9"/>
              <w:rPr>
                <w:rFonts w:hint="default"/>
              </w:rPr>
            </w:pPr>
            <w:r>
              <w:rPr>
                <w:rFonts w:hint="default"/>
              </w:rPr>
              <w:t>英文名称</w:t>
            </w:r>
          </w:p>
        </w:tc>
        <w:tc>
          <w:tcPr>
            <w:tcW w:w="2431" w:type="dxa"/>
            <w:vAlign w:val="center"/>
          </w:tcPr>
          <w:p w14:paraId="4FF02B2D">
            <w:pPr>
              <w:keepNext w:val="0"/>
              <w:keepLines w:val="0"/>
              <w:widowControl/>
              <w:suppressLineNumbers w:val="0"/>
              <w:spacing w:before="0" w:beforeAutospacing="0" w:after="0" w:afterAutospacing="0"/>
              <w:ind w:left="0" w:right="0"/>
              <w:jc w:val="center"/>
              <w:outlineLvl w:val="9"/>
              <w:rPr>
                <w:rFonts w:hint="default"/>
              </w:rPr>
            </w:pPr>
            <w:r>
              <w:rPr>
                <w:rFonts w:hint="default"/>
              </w:rPr>
              <w:t>Java Object-Oriented Programming</w:t>
            </w:r>
          </w:p>
        </w:tc>
      </w:tr>
      <w:tr w14:paraId="1F0A14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306" w:type="dxa"/>
            <w:vAlign w:val="center"/>
          </w:tcPr>
          <w:p w14:paraId="630F7376">
            <w:pPr>
              <w:keepNext w:val="0"/>
              <w:keepLines w:val="0"/>
              <w:widowControl/>
              <w:suppressLineNumbers w:val="0"/>
              <w:spacing w:before="0" w:beforeAutospacing="0" w:after="0" w:afterAutospacing="0"/>
              <w:ind w:left="0" w:right="0"/>
              <w:outlineLvl w:val="9"/>
              <w:rPr>
                <w:rFonts w:hint="default"/>
              </w:rPr>
            </w:pPr>
            <w:r>
              <w:rPr>
                <w:rFonts w:hint="default"/>
              </w:rPr>
              <w:t>课程类别</w:t>
            </w:r>
          </w:p>
        </w:tc>
        <w:tc>
          <w:tcPr>
            <w:tcW w:w="2602" w:type="dxa"/>
            <w:vAlign w:val="center"/>
          </w:tcPr>
          <w:p w14:paraId="135C7F98">
            <w:pPr>
              <w:keepNext w:val="0"/>
              <w:keepLines w:val="0"/>
              <w:widowControl/>
              <w:suppressLineNumbers w:val="0"/>
              <w:spacing w:before="0" w:beforeAutospacing="0" w:after="0" w:afterAutospacing="0"/>
              <w:ind w:left="0" w:right="0"/>
              <w:jc w:val="center"/>
              <w:outlineLvl w:val="9"/>
              <w:rPr>
                <w:rFonts w:hint="default"/>
              </w:rPr>
            </w:pPr>
            <w:r>
              <w:rPr>
                <w:rFonts w:hint="eastAsia"/>
              </w:rPr>
              <w:t>学科基础必修课</w:t>
            </w:r>
          </w:p>
        </w:tc>
        <w:tc>
          <w:tcPr>
            <w:tcW w:w="1841" w:type="dxa"/>
            <w:vMerge w:val="restart"/>
            <w:vAlign w:val="center"/>
          </w:tcPr>
          <w:p w14:paraId="48AB3C3B">
            <w:pPr>
              <w:keepNext w:val="0"/>
              <w:keepLines w:val="0"/>
              <w:widowControl/>
              <w:suppressLineNumbers w:val="0"/>
              <w:spacing w:before="0" w:beforeAutospacing="0" w:after="0" w:afterAutospacing="0"/>
              <w:ind w:left="0" w:right="0"/>
              <w:outlineLvl w:val="9"/>
              <w:rPr>
                <w:rFonts w:hint="default"/>
              </w:rPr>
            </w:pPr>
            <w:r>
              <w:rPr>
                <w:rFonts w:hint="eastAsia"/>
              </w:rPr>
              <w:t>总学时数</w:t>
            </w:r>
          </w:p>
        </w:tc>
        <w:tc>
          <w:tcPr>
            <w:tcW w:w="2431" w:type="dxa"/>
            <w:vAlign w:val="center"/>
          </w:tcPr>
          <w:p w14:paraId="77E65589">
            <w:pPr>
              <w:keepNext w:val="0"/>
              <w:keepLines w:val="0"/>
              <w:widowControl/>
              <w:suppressLineNumbers w:val="0"/>
              <w:spacing w:before="0" w:beforeAutospacing="0" w:after="0" w:afterAutospacing="0"/>
              <w:ind w:left="0" w:right="0"/>
              <w:jc w:val="center"/>
              <w:outlineLvl w:val="9"/>
              <w:rPr>
                <w:rFonts w:hint="eastAsia"/>
              </w:rPr>
            </w:pPr>
            <w:r>
              <w:rPr>
                <w:rFonts w:hint="eastAsia"/>
              </w:rPr>
              <w:t>理论学时：48</w:t>
            </w:r>
          </w:p>
        </w:tc>
      </w:tr>
      <w:tr w14:paraId="789F7D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306" w:type="dxa"/>
            <w:vAlign w:val="center"/>
          </w:tcPr>
          <w:p w14:paraId="41E18949">
            <w:pPr>
              <w:keepNext w:val="0"/>
              <w:keepLines w:val="0"/>
              <w:widowControl/>
              <w:suppressLineNumbers w:val="0"/>
              <w:spacing w:before="0" w:beforeAutospacing="0" w:after="0" w:afterAutospacing="0"/>
              <w:ind w:left="0" w:right="0"/>
              <w:outlineLvl w:val="9"/>
              <w:rPr>
                <w:rFonts w:hint="default"/>
              </w:rPr>
            </w:pPr>
            <w:r>
              <w:rPr>
                <w:rFonts w:hint="default"/>
              </w:rPr>
              <w:t>学分</w:t>
            </w:r>
          </w:p>
        </w:tc>
        <w:tc>
          <w:tcPr>
            <w:tcW w:w="2602" w:type="dxa"/>
            <w:vAlign w:val="center"/>
          </w:tcPr>
          <w:p w14:paraId="35F025A9">
            <w:pPr>
              <w:keepNext w:val="0"/>
              <w:keepLines w:val="0"/>
              <w:widowControl/>
              <w:suppressLineNumbers w:val="0"/>
              <w:spacing w:before="0" w:beforeAutospacing="0" w:after="0" w:afterAutospacing="0"/>
              <w:ind w:left="0" w:right="0"/>
              <w:jc w:val="center"/>
              <w:outlineLvl w:val="9"/>
              <w:rPr>
                <w:rFonts w:hint="default"/>
              </w:rPr>
            </w:pPr>
            <w:r>
              <w:rPr>
                <w:rFonts w:hint="eastAsia"/>
              </w:rPr>
              <w:t>4</w:t>
            </w:r>
          </w:p>
        </w:tc>
        <w:tc>
          <w:tcPr>
            <w:tcW w:w="1841" w:type="dxa"/>
            <w:vMerge w:val="continue"/>
            <w:vAlign w:val="center"/>
          </w:tcPr>
          <w:p w14:paraId="2D5BD99A">
            <w:pPr>
              <w:keepNext w:val="0"/>
              <w:keepLines w:val="0"/>
              <w:widowControl/>
              <w:suppressLineNumbers w:val="0"/>
              <w:spacing w:before="0" w:beforeAutospacing="0" w:after="0" w:afterAutospacing="0"/>
              <w:ind w:left="0" w:right="0"/>
              <w:outlineLvl w:val="9"/>
              <w:rPr>
                <w:rFonts w:hint="default"/>
              </w:rPr>
            </w:pPr>
          </w:p>
        </w:tc>
        <w:tc>
          <w:tcPr>
            <w:tcW w:w="2431" w:type="dxa"/>
            <w:vAlign w:val="center"/>
          </w:tcPr>
          <w:p w14:paraId="2CA4BF1B">
            <w:pPr>
              <w:keepNext w:val="0"/>
              <w:keepLines w:val="0"/>
              <w:widowControl/>
              <w:suppressLineNumbers w:val="0"/>
              <w:spacing w:before="0" w:beforeAutospacing="0" w:after="0" w:afterAutospacing="0"/>
              <w:ind w:left="0" w:right="0"/>
              <w:jc w:val="center"/>
              <w:outlineLvl w:val="9"/>
              <w:rPr>
                <w:rFonts w:hint="default"/>
              </w:rPr>
            </w:pPr>
            <w:r>
              <w:rPr>
                <w:rFonts w:hint="eastAsia"/>
              </w:rPr>
              <w:t>实践学时：24</w:t>
            </w:r>
          </w:p>
        </w:tc>
      </w:tr>
      <w:tr w14:paraId="5E639A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306" w:type="dxa"/>
            <w:vAlign w:val="center"/>
          </w:tcPr>
          <w:p w14:paraId="035CD69A">
            <w:pPr>
              <w:keepNext w:val="0"/>
              <w:keepLines w:val="0"/>
              <w:widowControl/>
              <w:suppressLineNumbers w:val="0"/>
              <w:spacing w:before="0" w:beforeAutospacing="0" w:after="0" w:afterAutospacing="0"/>
              <w:ind w:left="0" w:right="0"/>
              <w:outlineLvl w:val="9"/>
              <w:rPr>
                <w:rFonts w:hint="default"/>
              </w:rPr>
            </w:pPr>
            <w:r>
              <w:rPr>
                <w:rFonts w:hint="eastAsia"/>
              </w:rPr>
              <w:t>考核方式</w:t>
            </w:r>
          </w:p>
        </w:tc>
        <w:tc>
          <w:tcPr>
            <w:tcW w:w="2602" w:type="dxa"/>
            <w:vAlign w:val="center"/>
          </w:tcPr>
          <w:p w14:paraId="74F15926">
            <w:pPr>
              <w:keepNext w:val="0"/>
              <w:keepLines w:val="0"/>
              <w:widowControl/>
              <w:suppressLineNumbers w:val="0"/>
              <w:spacing w:before="0" w:beforeAutospacing="0" w:after="0" w:afterAutospacing="0"/>
              <w:ind w:left="0" w:right="0"/>
              <w:jc w:val="center"/>
              <w:outlineLvl w:val="9"/>
              <w:rPr>
                <w:rFonts w:hint="default"/>
              </w:rPr>
            </w:pPr>
            <w:r>
              <w:rPr>
                <w:rFonts w:hint="eastAsia"/>
              </w:rPr>
              <w:t>考试</w:t>
            </w:r>
          </w:p>
        </w:tc>
        <w:tc>
          <w:tcPr>
            <w:tcW w:w="1841" w:type="dxa"/>
            <w:vAlign w:val="center"/>
          </w:tcPr>
          <w:p w14:paraId="2D89B170">
            <w:pPr>
              <w:keepNext w:val="0"/>
              <w:keepLines w:val="0"/>
              <w:widowControl/>
              <w:suppressLineNumbers w:val="0"/>
              <w:spacing w:before="0" w:beforeAutospacing="0" w:after="0" w:afterAutospacing="0"/>
              <w:ind w:left="0" w:right="0"/>
              <w:outlineLvl w:val="9"/>
              <w:rPr>
                <w:rFonts w:hint="default"/>
              </w:rPr>
            </w:pPr>
            <w:r>
              <w:rPr>
                <w:rFonts w:hint="default"/>
              </w:rPr>
              <w:t>建议修读学期</w:t>
            </w:r>
          </w:p>
        </w:tc>
        <w:tc>
          <w:tcPr>
            <w:tcW w:w="2431" w:type="dxa"/>
            <w:vAlign w:val="center"/>
          </w:tcPr>
          <w:p w14:paraId="43FA3522">
            <w:pPr>
              <w:keepNext w:val="0"/>
              <w:keepLines w:val="0"/>
              <w:widowControl/>
              <w:suppressLineNumbers w:val="0"/>
              <w:spacing w:before="0" w:beforeAutospacing="0" w:after="0" w:afterAutospacing="0"/>
              <w:ind w:left="0" w:right="0"/>
              <w:jc w:val="center"/>
              <w:outlineLvl w:val="9"/>
              <w:rPr>
                <w:rFonts w:hint="default"/>
              </w:rPr>
            </w:pPr>
            <w:r>
              <w:rPr>
                <w:rFonts w:hint="eastAsia"/>
              </w:rPr>
              <w:t>普通本科3学期</w:t>
            </w:r>
          </w:p>
        </w:tc>
      </w:tr>
      <w:tr w14:paraId="73C422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306" w:type="dxa"/>
            <w:vAlign w:val="center"/>
          </w:tcPr>
          <w:p w14:paraId="65816281">
            <w:pPr>
              <w:keepNext w:val="0"/>
              <w:keepLines w:val="0"/>
              <w:widowControl/>
              <w:suppressLineNumbers w:val="0"/>
              <w:spacing w:before="0" w:beforeAutospacing="0" w:after="0" w:afterAutospacing="0"/>
              <w:ind w:left="0" w:right="0"/>
              <w:outlineLvl w:val="9"/>
              <w:rPr>
                <w:rFonts w:hint="default"/>
              </w:rPr>
            </w:pPr>
            <w:r>
              <w:rPr>
                <w:rFonts w:hint="default"/>
              </w:rPr>
              <w:t>预修课程</w:t>
            </w:r>
          </w:p>
        </w:tc>
        <w:tc>
          <w:tcPr>
            <w:tcW w:w="2602" w:type="dxa"/>
            <w:vAlign w:val="center"/>
          </w:tcPr>
          <w:p w14:paraId="1CD80177">
            <w:pPr>
              <w:keepNext w:val="0"/>
              <w:keepLines w:val="0"/>
              <w:widowControl/>
              <w:suppressLineNumbers w:val="0"/>
              <w:spacing w:before="0" w:beforeAutospacing="0" w:after="0" w:afterAutospacing="0"/>
              <w:ind w:left="0" w:right="0"/>
              <w:jc w:val="center"/>
              <w:outlineLvl w:val="9"/>
              <w:rPr>
                <w:rFonts w:hint="default" w:eastAsia="宋体"/>
                <w:lang w:val="en-US" w:eastAsia="zh-CN"/>
              </w:rPr>
            </w:pPr>
            <w:r>
              <w:rPr>
                <w:rFonts w:hint="eastAsia"/>
                <w:lang w:val="en-US" w:eastAsia="zh-CN"/>
              </w:rPr>
              <w:t>C语言</w:t>
            </w:r>
          </w:p>
        </w:tc>
        <w:tc>
          <w:tcPr>
            <w:tcW w:w="1841" w:type="dxa"/>
            <w:vAlign w:val="center"/>
          </w:tcPr>
          <w:p w14:paraId="2E098245">
            <w:pPr>
              <w:keepNext w:val="0"/>
              <w:keepLines w:val="0"/>
              <w:widowControl/>
              <w:suppressLineNumbers w:val="0"/>
              <w:spacing w:before="0" w:beforeAutospacing="0" w:after="0" w:afterAutospacing="0"/>
              <w:ind w:left="0" w:right="0"/>
              <w:outlineLvl w:val="9"/>
              <w:rPr>
                <w:rFonts w:hint="default"/>
              </w:rPr>
            </w:pPr>
            <w:r>
              <w:rPr>
                <w:rFonts w:hint="default"/>
              </w:rPr>
              <w:t>适用专业</w:t>
            </w:r>
          </w:p>
        </w:tc>
        <w:tc>
          <w:tcPr>
            <w:tcW w:w="2431" w:type="dxa"/>
            <w:vAlign w:val="center"/>
          </w:tcPr>
          <w:p w14:paraId="366836E9">
            <w:pPr>
              <w:keepNext w:val="0"/>
              <w:keepLines w:val="0"/>
              <w:widowControl/>
              <w:suppressLineNumbers w:val="0"/>
              <w:spacing w:before="0" w:beforeAutospacing="0" w:after="0" w:afterAutospacing="0"/>
              <w:ind w:left="0" w:right="0"/>
              <w:jc w:val="center"/>
              <w:outlineLvl w:val="9"/>
              <w:rPr>
                <w:rFonts w:hint="default"/>
              </w:rPr>
            </w:pPr>
            <w:r>
              <w:rPr>
                <w:rFonts w:hint="eastAsia"/>
              </w:rPr>
              <w:t>计算机科学与技术</w:t>
            </w:r>
          </w:p>
        </w:tc>
      </w:tr>
      <w:tr w14:paraId="375EA6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306" w:type="dxa"/>
            <w:vAlign w:val="center"/>
          </w:tcPr>
          <w:p w14:paraId="53BE3D2F">
            <w:pPr>
              <w:keepNext w:val="0"/>
              <w:keepLines w:val="0"/>
              <w:widowControl/>
              <w:suppressLineNumbers w:val="0"/>
              <w:spacing w:before="0" w:beforeAutospacing="0" w:after="0" w:afterAutospacing="0"/>
              <w:ind w:left="0" w:right="0"/>
              <w:outlineLvl w:val="9"/>
              <w:rPr>
                <w:rFonts w:hint="default"/>
              </w:rPr>
            </w:pPr>
            <w:r>
              <w:rPr>
                <w:rFonts w:hint="eastAsia"/>
              </w:rPr>
              <w:t>课程简介（课程性质和目的）</w:t>
            </w:r>
          </w:p>
        </w:tc>
        <w:tc>
          <w:tcPr>
            <w:tcW w:w="6874" w:type="dxa"/>
            <w:gridSpan w:val="3"/>
            <w:vAlign w:val="center"/>
          </w:tcPr>
          <w:p w14:paraId="3205FD3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firstLine="420" w:firstLineChars="200"/>
              <w:textAlignment w:val="auto"/>
              <w:outlineLvl w:val="9"/>
              <w:rPr>
                <w:rFonts w:hint="default"/>
                <w:bCs w:val="0"/>
                <w:shd w:val="clear" w:color="auto" w:fill="FFFFFF"/>
              </w:rPr>
            </w:pPr>
            <w:r>
              <w:rPr>
                <w:rFonts w:hint="eastAsia"/>
                <w:bCs w:val="0"/>
                <w:shd w:val="clear" w:color="auto" w:fill="FFFFFF"/>
                <w:lang w:val="en-US" w:eastAsia="zh-CN"/>
              </w:rPr>
              <w:t>本</w:t>
            </w:r>
            <w:r>
              <w:rPr>
                <w:rFonts w:hint="default"/>
                <w:bCs w:val="0"/>
                <w:shd w:val="clear" w:color="auto" w:fill="FFFFFF"/>
              </w:rPr>
              <w:t>课程是计算机科学与技术专业的核心课程，旨在深入培养学生对Java编程语言中面向对象设计原理、方法和实践经验的理解和掌握。作为一门高级编程语言课程，主要注重面向对象的软件开发方法和技术，致力于培养学生在实际项目中运用Java进行系统设计与开发的能力。</w:t>
            </w:r>
          </w:p>
          <w:p w14:paraId="27677CD7">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firstLine="420" w:firstLineChars="200"/>
              <w:textAlignment w:val="auto"/>
              <w:outlineLvl w:val="9"/>
              <w:rPr>
                <w:rFonts w:hint="default"/>
                <w:bCs w:val="0"/>
                <w:shd w:val="clear" w:color="auto" w:fill="FFFFFF"/>
              </w:rPr>
            </w:pPr>
            <w:r>
              <w:rPr>
                <w:rFonts w:hint="default"/>
                <w:bCs w:val="0"/>
                <w:shd w:val="clear" w:color="auto" w:fill="FFFFFF"/>
              </w:rPr>
              <w:t>通过课程，学生将深入了解面向对象的设计思想</w:t>
            </w:r>
            <w:r>
              <w:rPr>
                <w:rFonts w:hint="eastAsia"/>
                <w:bCs w:val="0"/>
                <w:shd w:val="clear" w:color="auto" w:fill="FFFFFF"/>
                <w:lang w:eastAsia="zh-CN"/>
              </w:rPr>
              <w:t>，</w:t>
            </w:r>
            <w:r>
              <w:rPr>
                <w:rFonts w:hint="default"/>
                <w:bCs w:val="0"/>
                <w:shd w:val="clear" w:color="auto" w:fill="FFFFFF"/>
              </w:rPr>
              <w:t>并能够灵活运用这些概念解决实际问题。掌握Java编程语言使其具备在Java平台上进行面向对象编程的基本技能。课程将包含一定数量的实际项目，让学生能够将所学知识应用到实际中，锻炼其团队协作和项目管理能力。培养编程规范</w:t>
            </w:r>
            <w:r>
              <w:rPr>
                <w:rFonts w:hint="eastAsia"/>
                <w:bCs w:val="0"/>
                <w:shd w:val="clear" w:color="auto" w:fill="FFFFFF"/>
                <w:lang w:val="en-US" w:eastAsia="zh-CN"/>
              </w:rPr>
              <w:t>并</w:t>
            </w:r>
            <w:r>
              <w:rPr>
                <w:rFonts w:hint="default"/>
                <w:bCs w:val="0"/>
                <w:shd w:val="clear" w:color="auto" w:fill="FFFFFF"/>
              </w:rPr>
              <w:t>培养他们在软件设计中的创造性思维。同时，鼓励学生在设计中考虑道德、法律和社会责任，培养对社会的责任感。倡导创新思维，通过项目实践培养学生解决实际问题的能力，注重学以致用。培养具有社会责任感和良好职业道德的软件工程师，成为有责任心、有社会责任感、有创新意识的社会主义事业建设者和接班人。</w:t>
            </w:r>
          </w:p>
        </w:tc>
      </w:tr>
      <w:tr w14:paraId="3A4D76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306" w:type="dxa"/>
            <w:vAlign w:val="center"/>
          </w:tcPr>
          <w:p w14:paraId="4784AF67">
            <w:pPr>
              <w:keepNext w:val="0"/>
              <w:keepLines w:val="0"/>
              <w:widowControl/>
              <w:suppressLineNumbers w:val="0"/>
              <w:spacing w:before="0" w:beforeAutospacing="0" w:after="0" w:afterAutospacing="0"/>
              <w:ind w:left="0" w:right="0"/>
              <w:outlineLvl w:val="9"/>
              <w:rPr>
                <w:rFonts w:hint="default"/>
              </w:rPr>
            </w:pPr>
            <w:r>
              <w:rPr>
                <w:rFonts w:hint="default"/>
              </w:rPr>
              <w:t>大纲执笔人</w:t>
            </w:r>
          </w:p>
        </w:tc>
        <w:tc>
          <w:tcPr>
            <w:tcW w:w="2602" w:type="dxa"/>
            <w:vAlign w:val="center"/>
          </w:tcPr>
          <w:p w14:paraId="46BCFCFB">
            <w:pPr>
              <w:keepNext w:val="0"/>
              <w:keepLines w:val="0"/>
              <w:widowControl/>
              <w:suppressLineNumbers w:val="0"/>
              <w:spacing w:before="0" w:beforeAutospacing="0" w:after="0" w:afterAutospacing="0"/>
              <w:ind w:left="0" w:right="0"/>
              <w:jc w:val="center"/>
              <w:outlineLvl w:val="9"/>
              <w:rPr>
                <w:rFonts w:hint="default"/>
              </w:rPr>
            </w:pPr>
            <w:r>
              <w:rPr>
                <w:rFonts w:hint="eastAsia"/>
              </w:rPr>
              <w:t>高宇宁</w:t>
            </w:r>
          </w:p>
        </w:tc>
        <w:tc>
          <w:tcPr>
            <w:tcW w:w="1841" w:type="dxa"/>
            <w:vAlign w:val="center"/>
          </w:tcPr>
          <w:p w14:paraId="412C469C">
            <w:pPr>
              <w:keepNext w:val="0"/>
              <w:keepLines w:val="0"/>
              <w:widowControl/>
              <w:suppressLineNumbers w:val="0"/>
              <w:spacing w:before="0" w:beforeAutospacing="0" w:after="0" w:afterAutospacing="0"/>
              <w:ind w:left="0" w:right="0"/>
              <w:outlineLvl w:val="9"/>
              <w:rPr>
                <w:rFonts w:hint="default"/>
              </w:rPr>
            </w:pPr>
            <w:r>
              <w:rPr>
                <w:rFonts w:hint="eastAsia"/>
              </w:rPr>
              <w:t>大纲审批人</w:t>
            </w:r>
          </w:p>
        </w:tc>
        <w:tc>
          <w:tcPr>
            <w:tcW w:w="2431" w:type="dxa"/>
            <w:vAlign w:val="center"/>
          </w:tcPr>
          <w:p w14:paraId="1DC44035">
            <w:pPr>
              <w:keepNext w:val="0"/>
              <w:keepLines w:val="0"/>
              <w:widowControl/>
              <w:suppressLineNumbers w:val="0"/>
              <w:spacing w:before="0" w:beforeAutospacing="0" w:after="0" w:afterAutospacing="0"/>
              <w:ind w:left="0" w:right="0"/>
              <w:jc w:val="center"/>
              <w:outlineLvl w:val="9"/>
              <w:rPr>
                <w:rFonts w:hint="default" w:eastAsia="宋体"/>
                <w:lang w:val="en-US" w:eastAsia="zh-CN"/>
              </w:rPr>
            </w:pPr>
            <w:r>
              <w:rPr>
                <w:rFonts w:hint="eastAsia"/>
                <w:lang w:val="en-US" w:eastAsia="zh-CN"/>
              </w:rPr>
              <w:t>刘品洁</w:t>
            </w:r>
          </w:p>
        </w:tc>
      </w:tr>
    </w:tbl>
    <w:p w14:paraId="33E67BE5">
      <w:pPr>
        <w:outlineLvl w:val="9"/>
      </w:pPr>
      <w:r>
        <w:br w:type="page"/>
      </w:r>
    </w:p>
    <w:p w14:paraId="5084E46C">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outlineLvl w:val="9"/>
        <w:rPr>
          <w:rFonts w:hint="eastAsia" w:ascii="黑体" w:hAnsi="黑体" w:eastAsia="黑体" w:cs="黑体"/>
          <w:b/>
          <w:bCs/>
          <w:sz w:val="24"/>
          <w:szCs w:val="24"/>
        </w:rPr>
      </w:pPr>
      <w:r>
        <w:rPr>
          <w:rFonts w:hint="eastAsia" w:ascii="黑体" w:hAnsi="黑体" w:eastAsia="黑体" w:cs="黑体"/>
          <w:b/>
          <w:bCs/>
          <w:sz w:val="24"/>
          <w:szCs w:val="24"/>
        </w:rPr>
        <w:t>一、课程目标</w:t>
      </w:r>
    </w:p>
    <w:p w14:paraId="529BAB8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outlineLvl w:val="9"/>
        <w:rPr>
          <w:rFonts w:hint="eastAsia" w:ascii="宋体" w:hAnsi="宋体" w:eastAsia="宋体" w:cs="宋体"/>
        </w:rPr>
      </w:pPr>
      <w:r>
        <w:rPr>
          <w:rFonts w:hint="eastAsia" w:ascii="宋体" w:hAnsi="宋体" w:eastAsia="宋体" w:cs="宋体"/>
        </w:rPr>
        <w:t>通过本课程的学习，学生将全面掌握Java语言中面向对象设计的基本理论和实践技能，具备良好的面向对象编程思维，能够独立完成复杂软件系统的设计和开发。</w:t>
      </w:r>
    </w:p>
    <w:p w14:paraId="6FEFF218">
      <w:pPr>
        <w:keepNext w:val="0"/>
        <w:keepLines w:val="0"/>
        <w:pageBreakBefore w:val="0"/>
        <w:widowControl w:val="0"/>
        <w:kinsoku/>
        <w:wordWrap/>
        <w:overflowPunct/>
        <w:topLinePunct w:val="0"/>
        <w:autoSpaceDE/>
        <w:autoSpaceDN/>
        <w:bidi w:val="0"/>
        <w:adjustRightInd/>
        <w:snapToGrid/>
        <w:spacing w:line="360" w:lineRule="auto"/>
        <w:ind w:firstLine="422" w:firstLineChars="200"/>
        <w:textAlignment w:val="auto"/>
        <w:outlineLvl w:val="9"/>
        <w:rPr>
          <w:rFonts w:hint="eastAsia" w:ascii="宋体" w:hAnsi="宋体" w:eastAsia="宋体" w:cs="宋体"/>
          <w:b/>
          <w:bCs/>
        </w:rPr>
      </w:pPr>
      <w:r>
        <w:rPr>
          <w:rFonts w:hint="eastAsia" w:ascii="宋体" w:hAnsi="宋体" w:eastAsia="宋体" w:cs="宋体"/>
          <w:b/>
          <w:bCs/>
        </w:rPr>
        <w:t>1．知识目标：</w:t>
      </w:r>
    </w:p>
    <w:p w14:paraId="0F2AABB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outlineLvl w:val="9"/>
        <w:rPr>
          <w:rFonts w:hint="eastAsia" w:ascii="宋体" w:hAnsi="宋体" w:eastAsia="宋体" w:cs="宋体"/>
        </w:rPr>
      </w:pPr>
      <w:r>
        <w:rPr>
          <w:rFonts w:hint="eastAsia" w:ascii="宋体" w:hAnsi="宋体" w:eastAsia="宋体" w:cs="宋体"/>
        </w:rPr>
        <w:t>1.1．了解面向对象编程的基本概念和原则；。</w:t>
      </w:r>
    </w:p>
    <w:p w14:paraId="3367E6C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outlineLvl w:val="9"/>
        <w:rPr>
          <w:rFonts w:hint="eastAsia" w:ascii="宋体" w:hAnsi="宋体" w:eastAsia="宋体" w:cs="宋体"/>
        </w:rPr>
      </w:pPr>
      <w:r>
        <w:rPr>
          <w:rFonts w:hint="eastAsia" w:ascii="宋体" w:hAnsi="宋体" w:eastAsia="宋体" w:cs="宋体"/>
        </w:rPr>
        <w:t>1.2．熟悉Java语言中的面向对象特性，如封装、继承、多态等；。</w:t>
      </w:r>
    </w:p>
    <w:p w14:paraId="3A35876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outlineLvl w:val="9"/>
        <w:rPr>
          <w:rFonts w:hint="eastAsia" w:ascii="宋体" w:hAnsi="宋体" w:eastAsia="宋体" w:cs="宋体"/>
        </w:rPr>
      </w:pPr>
      <w:r>
        <w:rPr>
          <w:rFonts w:hint="eastAsia" w:ascii="宋体" w:hAnsi="宋体" w:eastAsia="宋体" w:cs="宋体"/>
        </w:rPr>
        <w:t>1.3．掌握UML（Unified Modeling Language）建模工具，能够使用类图、时序图等工具进行系统设计；</w:t>
      </w:r>
    </w:p>
    <w:p w14:paraId="1768438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outlineLvl w:val="9"/>
        <w:rPr>
          <w:rFonts w:hint="eastAsia" w:ascii="宋体" w:hAnsi="宋体" w:eastAsia="宋体" w:cs="宋体"/>
        </w:rPr>
      </w:pPr>
      <w:r>
        <w:rPr>
          <w:rFonts w:hint="eastAsia" w:ascii="宋体" w:hAnsi="宋体" w:eastAsia="宋体" w:cs="宋体"/>
        </w:rPr>
        <w:t>1.4．理解设计模式的基本原理，并能够在实际项目中应用常见的设计模式；</w:t>
      </w:r>
    </w:p>
    <w:p w14:paraId="4125C68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outlineLvl w:val="9"/>
        <w:rPr>
          <w:rFonts w:hint="eastAsia" w:ascii="宋体" w:hAnsi="宋体" w:eastAsia="宋体" w:cs="宋体"/>
        </w:rPr>
      </w:pPr>
      <w:r>
        <w:rPr>
          <w:rFonts w:hint="eastAsia" w:ascii="宋体" w:hAnsi="宋体" w:eastAsia="宋体" w:cs="宋体"/>
        </w:rPr>
        <w:t>1.5．熟练使用Java中的类、接口、抽象类等面向对象编程的基本元素。</w:t>
      </w:r>
    </w:p>
    <w:p w14:paraId="0A59BBA0">
      <w:pPr>
        <w:keepNext w:val="0"/>
        <w:keepLines w:val="0"/>
        <w:pageBreakBefore w:val="0"/>
        <w:widowControl w:val="0"/>
        <w:kinsoku/>
        <w:wordWrap/>
        <w:overflowPunct/>
        <w:topLinePunct w:val="0"/>
        <w:autoSpaceDE/>
        <w:autoSpaceDN/>
        <w:bidi w:val="0"/>
        <w:adjustRightInd/>
        <w:snapToGrid/>
        <w:spacing w:line="360" w:lineRule="auto"/>
        <w:ind w:firstLine="422" w:firstLineChars="200"/>
        <w:textAlignment w:val="auto"/>
        <w:outlineLvl w:val="9"/>
        <w:rPr>
          <w:rFonts w:hint="eastAsia" w:ascii="宋体" w:hAnsi="宋体" w:eastAsia="宋体" w:cs="宋体"/>
          <w:b/>
          <w:bCs/>
        </w:rPr>
      </w:pPr>
      <w:r>
        <w:rPr>
          <w:rFonts w:hint="eastAsia" w:ascii="宋体" w:hAnsi="宋体" w:eastAsia="宋体" w:cs="宋体"/>
          <w:b/>
          <w:bCs/>
        </w:rPr>
        <w:t>2．能力目标：</w:t>
      </w:r>
    </w:p>
    <w:p w14:paraId="38EAC0D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outlineLvl w:val="9"/>
        <w:rPr>
          <w:rFonts w:hint="eastAsia" w:ascii="宋体" w:hAnsi="宋体" w:eastAsia="宋体" w:cs="宋体"/>
        </w:rPr>
      </w:pPr>
      <w:r>
        <w:rPr>
          <w:rFonts w:hint="eastAsia" w:ascii="宋体" w:hAnsi="宋体" w:eastAsia="宋体" w:cs="宋体"/>
        </w:rPr>
        <w:t>2.1．能够独立进行软件系统的需求分析和设计；。</w:t>
      </w:r>
    </w:p>
    <w:p w14:paraId="284752B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outlineLvl w:val="9"/>
        <w:rPr>
          <w:rFonts w:hint="eastAsia" w:ascii="宋体" w:hAnsi="宋体" w:eastAsia="宋体" w:cs="宋体"/>
        </w:rPr>
      </w:pPr>
      <w:r>
        <w:rPr>
          <w:rFonts w:hint="eastAsia" w:ascii="宋体" w:hAnsi="宋体" w:eastAsia="宋体" w:cs="宋体"/>
        </w:rPr>
        <w:t>2.2．具备利用面向对象的方法解决实际问题的能力；</w:t>
      </w:r>
    </w:p>
    <w:p w14:paraId="3D98403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outlineLvl w:val="9"/>
        <w:rPr>
          <w:rFonts w:hint="eastAsia" w:ascii="宋体" w:hAnsi="宋体" w:eastAsia="宋体" w:cs="宋体"/>
        </w:rPr>
      </w:pPr>
      <w:r>
        <w:rPr>
          <w:rFonts w:hint="eastAsia" w:ascii="宋体" w:hAnsi="宋体" w:eastAsia="宋体" w:cs="宋体"/>
        </w:rPr>
        <w:t>2.3．能够进行团队协作，与他人共同设计和开发大型软件系统；</w:t>
      </w:r>
    </w:p>
    <w:p w14:paraId="24C3CFE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outlineLvl w:val="9"/>
        <w:rPr>
          <w:rFonts w:hint="eastAsia" w:ascii="宋体" w:hAnsi="宋体" w:eastAsia="宋体" w:cs="宋体"/>
        </w:rPr>
      </w:pPr>
      <w:r>
        <w:rPr>
          <w:rFonts w:hint="eastAsia" w:ascii="宋体" w:hAnsi="宋体" w:eastAsia="宋体" w:cs="宋体"/>
        </w:rPr>
        <w:t>2.4．具备利用UML进行系统建模的能力，能够通过建模工具进行系统设计。</w:t>
      </w:r>
    </w:p>
    <w:p w14:paraId="358381C7">
      <w:pPr>
        <w:keepNext w:val="0"/>
        <w:keepLines w:val="0"/>
        <w:pageBreakBefore w:val="0"/>
        <w:widowControl w:val="0"/>
        <w:kinsoku/>
        <w:wordWrap/>
        <w:overflowPunct/>
        <w:topLinePunct w:val="0"/>
        <w:autoSpaceDE/>
        <w:autoSpaceDN/>
        <w:bidi w:val="0"/>
        <w:adjustRightInd/>
        <w:snapToGrid/>
        <w:spacing w:line="360" w:lineRule="auto"/>
        <w:ind w:firstLine="422" w:firstLineChars="200"/>
        <w:textAlignment w:val="auto"/>
        <w:outlineLvl w:val="9"/>
        <w:rPr>
          <w:rFonts w:hint="eastAsia" w:ascii="宋体" w:hAnsi="宋体" w:eastAsia="宋体" w:cs="宋体"/>
          <w:b/>
          <w:bCs/>
        </w:rPr>
      </w:pPr>
      <w:r>
        <w:rPr>
          <w:rFonts w:hint="eastAsia" w:ascii="宋体" w:hAnsi="宋体" w:eastAsia="宋体" w:cs="宋体"/>
          <w:b/>
          <w:bCs/>
        </w:rPr>
        <w:t>3．素质目标（含课程思政目标）：</w:t>
      </w:r>
    </w:p>
    <w:p w14:paraId="6B3CF92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outlineLvl w:val="9"/>
        <w:rPr>
          <w:rFonts w:hint="eastAsia" w:ascii="宋体" w:hAnsi="宋体" w:eastAsia="宋体" w:cs="宋体"/>
        </w:rPr>
      </w:pPr>
      <w:r>
        <w:rPr>
          <w:rFonts w:hint="eastAsia" w:ascii="宋体" w:hAnsi="宋体" w:eastAsia="宋体" w:cs="宋体"/>
        </w:rPr>
        <w:t>3.1．强调程序员的职业操守和责任感，培养学生的团队协作精神；</w:t>
      </w:r>
    </w:p>
    <w:p w14:paraId="6E9082F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outlineLvl w:val="9"/>
        <w:rPr>
          <w:rFonts w:hint="eastAsia" w:ascii="宋体" w:hAnsi="宋体" w:eastAsia="宋体" w:cs="宋体"/>
        </w:rPr>
      </w:pPr>
      <w:r>
        <w:rPr>
          <w:rFonts w:hint="eastAsia" w:ascii="宋体" w:hAnsi="宋体" w:eastAsia="宋体" w:cs="宋体"/>
        </w:rPr>
        <w:t>3.2．注重对软件设计中的伦理和社会责任进行教育，引导学生在面向对象设计中注重可维护性、可扩展性和可重用性；</w:t>
      </w:r>
    </w:p>
    <w:p w14:paraId="7939E81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outlineLvl w:val="9"/>
        <w:rPr>
          <w:rFonts w:hint="eastAsia" w:ascii="宋体" w:hAnsi="宋体" w:eastAsia="宋体" w:cs="宋体"/>
        </w:rPr>
      </w:pPr>
      <w:r>
        <w:rPr>
          <w:rFonts w:hint="eastAsia" w:ascii="宋体" w:hAnsi="宋体" w:eastAsia="宋体" w:cs="宋体"/>
        </w:rPr>
        <w:t>3.3. 鼓励学生在实际项目中运用创新思维，提高解决问题的能力；</w:t>
      </w:r>
    </w:p>
    <w:p w14:paraId="6467C34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outlineLvl w:val="9"/>
        <w:rPr>
          <w:rFonts w:hint="eastAsia" w:ascii="宋体" w:hAnsi="宋体" w:eastAsia="宋体" w:cs="宋体"/>
        </w:rPr>
      </w:pPr>
      <w:r>
        <w:rPr>
          <w:rFonts w:hint="eastAsia" w:ascii="宋体" w:hAnsi="宋体" w:eastAsia="宋体" w:cs="宋体"/>
        </w:rPr>
        <w:t>3.4. 引导学生思考技术发展对社会的影响，培养学生对信息技术的社会责任感。</w:t>
      </w:r>
    </w:p>
    <w:p w14:paraId="18A3FAA5">
      <w:pPr>
        <w:keepNext w:val="0"/>
        <w:keepLines w:val="0"/>
        <w:pageBreakBefore w:val="0"/>
        <w:widowControl w:val="0"/>
        <w:kinsoku/>
        <w:wordWrap/>
        <w:overflowPunct/>
        <w:topLinePunct w:val="0"/>
        <w:autoSpaceDE/>
        <w:autoSpaceDN/>
        <w:bidi w:val="0"/>
        <w:adjustRightInd/>
        <w:snapToGrid/>
        <w:spacing w:line="360" w:lineRule="auto"/>
        <w:textAlignment w:val="auto"/>
        <w:outlineLvl w:val="9"/>
        <w:rPr>
          <w:rFonts w:hint="eastAsia" w:ascii="黑体" w:hAnsi="黑体" w:eastAsia="黑体" w:cs="黑体"/>
          <w:b/>
          <w:bCs/>
          <w:sz w:val="24"/>
          <w:szCs w:val="24"/>
        </w:rPr>
      </w:pPr>
      <w:r>
        <w:rPr>
          <w:rFonts w:hint="eastAsia" w:ascii="黑体" w:hAnsi="黑体" w:eastAsia="黑体" w:cs="黑体"/>
          <w:b/>
          <w:bCs/>
          <w:sz w:val="24"/>
          <w:szCs w:val="24"/>
        </w:rPr>
        <w:t>二、课程目标与毕业要求的对应关系</w:t>
      </w:r>
    </w:p>
    <w:tbl>
      <w:tblPr>
        <w:tblStyle w:val="16"/>
        <w:tblW w:w="829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28" w:type="dxa"/>
          <w:left w:w="108" w:type="dxa"/>
          <w:bottom w:w="28" w:type="dxa"/>
          <w:right w:w="108" w:type="dxa"/>
        </w:tblCellMar>
      </w:tblPr>
      <w:tblGrid>
        <w:gridCol w:w="2048"/>
        <w:gridCol w:w="4253"/>
        <w:gridCol w:w="1989"/>
      </w:tblGrid>
      <w:tr w14:paraId="672638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567" w:hRule="atLeast"/>
          <w:jc w:val="center"/>
        </w:trPr>
        <w:tc>
          <w:tcPr>
            <w:tcW w:w="2048" w:type="dxa"/>
            <w:shd w:val="clear" w:color="auto" w:fill="auto"/>
            <w:vAlign w:val="center"/>
          </w:tcPr>
          <w:p w14:paraId="65BBAC89">
            <w:pPr>
              <w:keepNext w:val="0"/>
              <w:keepLines w:val="0"/>
              <w:pageBreakBefore w:val="0"/>
              <w:widowControl w:val="0"/>
              <w:kinsoku/>
              <w:wordWrap/>
              <w:overflowPunct/>
              <w:topLinePunct w:val="0"/>
              <w:autoSpaceDE/>
              <w:autoSpaceDN/>
              <w:bidi w:val="0"/>
              <w:adjustRightInd/>
              <w:snapToGrid/>
              <w:spacing w:line="360" w:lineRule="auto"/>
              <w:ind w:firstLine="422" w:firstLineChars="200"/>
              <w:textAlignment w:val="auto"/>
              <w:outlineLvl w:val="9"/>
              <w:rPr>
                <w:rFonts w:hint="default" w:ascii="宋体" w:hAnsi="宋体" w:eastAsia="宋体" w:cs="宋体"/>
                <w:b/>
                <w:bCs/>
              </w:rPr>
            </w:pPr>
            <w:r>
              <w:rPr>
                <w:rFonts w:hint="default" w:ascii="宋体" w:hAnsi="宋体" w:eastAsia="宋体" w:cs="宋体"/>
                <w:b/>
                <w:bCs/>
              </w:rPr>
              <w:t>毕业要求</w:t>
            </w:r>
          </w:p>
        </w:tc>
        <w:tc>
          <w:tcPr>
            <w:tcW w:w="4253" w:type="dxa"/>
            <w:shd w:val="clear" w:color="auto" w:fill="auto"/>
            <w:vAlign w:val="center"/>
          </w:tcPr>
          <w:p w14:paraId="5B7AE6AA">
            <w:pPr>
              <w:keepNext w:val="0"/>
              <w:keepLines w:val="0"/>
              <w:pageBreakBefore w:val="0"/>
              <w:widowControl w:val="0"/>
              <w:kinsoku/>
              <w:wordWrap/>
              <w:overflowPunct/>
              <w:topLinePunct w:val="0"/>
              <w:autoSpaceDE/>
              <w:autoSpaceDN/>
              <w:bidi w:val="0"/>
              <w:adjustRightInd/>
              <w:snapToGrid/>
              <w:spacing w:line="360" w:lineRule="auto"/>
              <w:ind w:firstLine="422" w:firstLineChars="200"/>
              <w:textAlignment w:val="auto"/>
              <w:outlineLvl w:val="9"/>
              <w:rPr>
                <w:rFonts w:hint="default" w:ascii="宋体" w:hAnsi="宋体" w:eastAsia="宋体" w:cs="宋体"/>
                <w:b/>
                <w:bCs/>
              </w:rPr>
            </w:pPr>
            <w:r>
              <w:rPr>
                <w:rFonts w:hint="default" w:ascii="宋体" w:hAnsi="宋体" w:eastAsia="宋体" w:cs="宋体"/>
                <w:b/>
                <w:bCs/>
              </w:rPr>
              <w:t>指标点</w:t>
            </w:r>
          </w:p>
        </w:tc>
        <w:tc>
          <w:tcPr>
            <w:tcW w:w="1989" w:type="dxa"/>
            <w:shd w:val="clear" w:color="auto" w:fill="auto"/>
            <w:vAlign w:val="center"/>
          </w:tcPr>
          <w:p w14:paraId="31765F8E">
            <w:pPr>
              <w:keepNext w:val="0"/>
              <w:keepLines w:val="0"/>
              <w:pageBreakBefore w:val="0"/>
              <w:widowControl w:val="0"/>
              <w:kinsoku/>
              <w:wordWrap/>
              <w:overflowPunct/>
              <w:topLinePunct w:val="0"/>
              <w:autoSpaceDE/>
              <w:autoSpaceDN/>
              <w:bidi w:val="0"/>
              <w:adjustRightInd/>
              <w:snapToGrid/>
              <w:spacing w:line="360" w:lineRule="auto"/>
              <w:ind w:firstLine="422" w:firstLineChars="200"/>
              <w:textAlignment w:val="auto"/>
              <w:outlineLvl w:val="9"/>
              <w:rPr>
                <w:rFonts w:hint="default" w:ascii="宋体" w:hAnsi="宋体" w:eastAsia="宋体" w:cs="宋体"/>
                <w:b/>
                <w:bCs/>
              </w:rPr>
            </w:pPr>
            <w:r>
              <w:rPr>
                <w:rFonts w:hint="default" w:ascii="宋体" w:hAnsi="宋体" w:eastAsia="宋体" w:cs="宋体"/>
                <w:b/>
                <w:bCs/>
              </w:rPr>
              <w:t>课程目标</w:t>
            </w:r>
          </w:p>
        </w:tc>
      </w:tr>
      <w:tr w14:paraId="4E8F4D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830" w:hRule="atLeast"/>
          <w:jc w:val="center"/>
        </w:trPr>
        <w:tc>
          <w:tcPr>
            <w:tcW w:w="2048" w:type="dxa"/>
            <w:vAlign w:val="center"/>
          </w:tcPr>
          <w:p w14:paraId="1A651179">
            <w:pPr>
              <w:keepNext w:val="0"/>
              <w:keepLines w:val="0"/>
              <w:pageBreakBefore w:val="0"/>
              <w:widowControl/>
              <w:suppressLineNumbers w:val="0"/>
              <w:wordWrap/>
              <w:overflowPunct/>
              <w:topLinePunct w:val="0"/>
              <w:bidi w:val="0"/>
              <w:spacing w:before="0" w:beforeAutospacing="0" w:after="0" w:afterAutospacing="0" w:line="360" w:lineRule="auto"/>
              <w:ind w:left="0" w:right="0"/>
              <w:textAlignment w:val="auto"/>
              <w:outlineLvl w:val="9"/>
              <w:rPr>
                <w:rFonts w:hint="default"/>
              </w:rPr>
            </w:pPr>
            <w:r>
              <w:rPr>
                <w:rFonts w:hint="default"/>
              </w:rPr>
              <w:t>毕业要求</w:t>
            </w:r>
            <w:r>
              <w:rPr>
                <w:rFonts w:hint="eastAsia"/>
              </w:rPr>
              <w:t>1</w:t>
            </w:r>
          </w:p>
          <w:p w14:paraId="07DE2B58">
            <w:pPr>
              <w:keepNext w:val="0"/>
              <w:keepLines w:val="0"/>
              <w:pageBreakBefore w:val="0"/>
              <w:widowControl/>
              <w:suppressLineNumbers w:val="0"/>
              <w:wordWrap/>
              <w:overflowPunct/>
              <w:topLinePunct w:val="0"/>
              <w:bidi w:val="0"/>
              <w:spacing w:before="0" w:beforeAutospacing="0" w:after="0" w:afterAutospacing="0" w:line="360" w:lineRule="auto"/>
              <w:ind w:left="0" w:right="0"/>
              <w:textAlignment w:val="auto"/>
              <w:outlineLvl w:val="9"/>
              <w:rPr>
                <w:rFonts w:hint="default"/>
                <w:b/>
              </w:rPr>
            </w:pPr>
            <w:r>
              <w:rPr>
                <w:rFonts w:hint="default"/>
              </w:rPr>
              <w:t>【</w:t>
            </w:r>
            <w:r>
              <w:rPr>
                <w:rFonts w:hint="eastAsia"/>
                <w:lang w:val="en-US" w:eastAsia="zh-CN"/>
              </w:rPr>
              <w:t>数理统计</w:t>
            </w:r>
            <w:r>
              <w:rPr>
                <w:rFonts w:hint="eastAsia"/>
              </w:rPr>
              <w:t>知识</w:t>
            </w:r>
            <w:r>
              <w:rPr>
                <w:rFonts w:hint="default"/>
              </w:rPr>
              <w:t>】</w:t>
            </w:r>
          </w:p>
        </w:tc>
        <w:tc>
          <w:tcPr>
            <w:tcW w:w="4253" w:type="dxa"/>
            <w:vAlign w:val="center"/>
          </w:tcPr>
          <w:p w14:paraId="05D9399A">
            <w:pPr>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0" w:afterAutospacing="0" w:line="360" w:lineRule="auto"/>
              <w:ind w:left="0" w:right="0"/>
              <w:jc w:val="left"/>
              <w:textAlignment w:val="auto"/>
              <w:outlineLvl w:val="9"/>
              <w:rPr>
                <w:rFonts w:hint="eastAsia" w:ascii="宋体" w:hAnsi="宋体" w:eastAsia="宋体" w:cs="宋体"/>
                <w:color w:val="auto"/>
                <w:sz w:val="21"/>
                <w:szCs w:val="21"/>
                <w:lang w:val="en-US"/>
              </w:rPr>
            </w:pPr>
            <w:r>
              <w:rPr>
                <w:rFonts w:hint="eastAsia" w:ascii="宋体" w:hAnsi="宋体" w:eastAsia="宋体" w:cs="宋体"/>
                <w:bCs/>
                <w:snapToGrid/>
                <w:color w:val="000000"/>
                <w:kern w:val="0"/>
                <w:sz w:val="21"/>
                <w:szCs w:val="21"/>
                <w:lang w:val="en-US" w:eastAsia="zh-CN" w:bidi="ar"/>
              </w:rPr>
              <w:t>掌握计算机专业基本理论和专业知识，系统掌握计算机软硬件系统分析、设计和开发的基本方法，能够运用计算机专业知识解决科学研究和实际工程应用问题</w:t>
            </w:r>
            <w:r>
              <w:rPr>
                <w:rFonts w:hint="eastAsia" w:ascii="宋体" w:cs="宋体"/>
                <w:bCs/>
                <w:snapToGrid/>
                <w:color w:val="000000"/>
                <w:kern w:val="0"/>
                <w:sz w:val="21"/>
                <w:szCs w:val="21"/>
                <w:lang w:val="en-US" w:eastAsia="zh-CN" w:bidi="ar"/>
              </w:rPr>
              <w:t>。</w:t>
            </w:r>
          </w:p>
          <w:p w14:paraId="32EA3474">
            <w:pPr>
              <w:keepNext w:val="0"/>
              <w:keepLines w:val="0"/>
              <w:pageBreakBefore w:val="0"/>
              <w:widowControl/>
              <w:suppressLineNumbers w:val="0"/>
              <w:wordWrap/>
              <w:overflowPunct/>
              <w:topLinePunct w:val="0"/>
              <w:bidi w:val="0"/>
              <w:spacing w:before="0" w:beforeAutospacing="0" w:after="0" w:afterAutospacing="0" w:line="360" w:lineRule="auto"/>
              <w:ind w:left="0" w:right="0"/>
              <w:textAlignment w:val="auto"/>
              <w:outlineLvl w:val="9"/>
              <w:rPr>
                <w:rFonts w:hint="default"/>
              </w:rPr>
            </w:pPr>
          </w:p>
        </w:tc>
        <w:tc>
          <w:tcPr>
            <w:tcW w:w="1989" w:type="dxa"/>
            <w:vAlign w:val="center"/>
          </w:tcPr>
          <w:p w14:paraId="55D33EF6">
            <w:pPr>
              <w:keepNext w:val="0"/>
              <w:keepLines w:val="0"/>
              <w:pageBreakBefore w:val="0"/>
              <w:widowControl/>
              <w:suppressLineNumbers w:val="0"/>
              <w:wordWrap/>
              <w:overflowPunct/>
              <w:topLinePunct w:val="0"/>
              <w:bidi w:val="0"/>
              <w:spacing w:before="0" w:beforeAutospacing="0" w:after="0" w:afterAutospacing="0" w:line="360" w:lineRule="auto"/>
              <w:ind w:left="0" w:right="0"/>
              <w:textAlignment w:val="auto"/>
              <w:outlineLvl w:val="9"/>
              <w:rPr>
                <w:rFonts w:hint="default"/>
              </w:rPr>
            </w:pPr>
            <w:r>
              <w:rPr>
                <w:rFonts w:hint="eastAsia"/>
              </w:rPr>
              <w:t>课程目标</w:t>
            </w:r>
          </w:p>
          <w:p w14:paraId="706F2869">
            <w:pPr>
              <w:keepNext w:val="0"/>
              <w:keepLines w:val="0"/>
              <w:pageBreakBefore w:val="0"/>
              <w:widowControl/>
              <w:suppressLineNumbers w:val="0"/>
              <w:wordWrap/>
              <w:overflowPunct/>
              <w:topLinePunct w:val="0"/>
              <w:bidi w:val="0"/>
              <w:spacing w:before="0" w:beforeAutospacing="0" w:after="0" w:afterAutospacing="0" w:line="360" w:lineRule="auto"/>
              <w:ind w:left="0" w:right="0"/>
              <w:textAlignment w:val="auto"/>
              <w:outlineLvl w:val="9"/>
              <w:rPr>
                <w:rFonts w:hint="default"/>
              </w:rPr>
            </w:pPr>
            <w:r>
              <w:rPr>
                <w:rFonts w:hint="default"/>
              </w:rPr>
              <w:t>1</w:t>
            </w:r>
            <w:r>
              <w:rPr>
                <w:rFonts w:hint="eastAsia"/>
              </w:rPr>
              <w:t>.1、1.2、1.3、1.5、2.1</w:t>
            </w:r>
          </w:p>
          <w:p w14:paraId="135B093A">
            <w:pPr>
              <w:keepNext w:val="0"/>
              <w:keepLines w:val="0"/>
              <w:pageBreakBefore w:val="0"/>
              <w:widowControl/>
              <w:suppressLineNumbers w:val="0"/>
              <w:wordWrap/>
              <w:overflowPunct/>
              <w:topLinePunct w:val="0"/>
              <w:bidi w:val="0"/>
              <w:spacing w:before="0" w:beforeAutospacing="0" w:after="0" w:afterAutospacing="0" w:line="360" w:lineRule="auto"/>
              <w:ind w:left="0" w:right="0"/>
              <w:textAlignment w:val="auto"/>
              <w:outlineLvl w:val="9"/>
              <w:rPr>
                <w:rFonts w:hint="default"/>
              </w:rPr>
            </w:pPr>
            <w:r>
              <w:rPr>
                <w:rFonts w:hint="eastAsia"/>
              </w:rPr>
              <w:t>3.1、3.2</w:t>
            </w:r>
          </w:p>
          <w:p w14:paraId="35930E51">
            <w:pPr>
              <w:keepNext w:val="0"/>
              <w:keepLines w:val="0"/>
              <w:pageBreakBefore w:val="0"/>
              <w:widowControl/>
              <w:suppressLineNumbers w:val="0"/>
              <w:wordWrap/>
              <w:overflowPunct/>
              <w:topLinePunct w:val="0"/>
              <w:bidi w:val="0"/>
              <w:spacing w:before="0" w:beforeAutospacing="0" w:after="0" w:afterAutospacing="0" w:line="360" w:lineRule="auto"/>
              <w:ind w:left="0" w:right="0"/>
              <w:textAlignment w:val="auto"/>
              <w:outlineLvl w:val="9"/>
              <w:rPr>
                <w:rFonts w:hint="default"/>
              </w:rPr>
            </w:pPr>
          </w:p>
        </w:tc>
      </w:tr>
      <w:tr w14:paraId="65B0E6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830" w:hRule="atLeast"/>
          <w:jc w:val="center"/>
        </w:trPr>
        <w:tc>
          <w:tcPr>
            <w:tcW w:w="2048" w:type="dxa"/>
            <w:vAlign w:val="center"/>
          </w:tcPr>
          <w:p w14:paraId="037EBFDB">
            <w:pPr>
              <w:keepNext w:val="0"/>
              <w:keepLines w:val="0"/>
              <w:pageBreakBefore w:val="0"/>
              <w:widowControl/>
              <w:suppressLineNumbers w:val="0"/>
              <w:wordWrap/>
              <w:overflowPunct/>
              <w:topLinePunct w:val="0"/>
              <w:bidi w:val="0"/>
              <w:spacing w:before="0" w:beforeAutospacing="0" w:after="0" w:afterAutospacing="0" w:line="360" w:lineRule="auto"/>
              <w:ind w:left="0" w:right="0"/>
              <w:textAlignment w:val="auto"/>
              <w:outlineLvl w:val="9"/>
              <w:rPr>
                <w:rFonts w:hint="default"/>
              </w:rPr>
            </w:pPr>
            <w:r>
              <w:rPr>
                <w:rFonts w:hint="default"/>
              </w:rPr>
              <w:t>毕业要求</w:t>
            </w:r>
            <w:r>
              <w:rPr>
                <w:rFonts w:hint="eastAsia"/>
              </w:rPr>
              <w:t>4</w:t>
            </w:r>
          </w:p>
          <w:p w14:paraId="2B57D803">
            <w:pPr>
              <w:keepNext w:val="0"/>
              <w:keepLines w:val="0"/>
              <w:pageBreakBefore w:val="0"/>
              <w:widowControl/>
              <w:suppressLineNumbers w:val="0"/>
              <w:wordWrap/>
              <w:overflowPunct/>
              <w:topLinePunct w:val="0"/>
              <w:bidi w:val="0"/>
              <w:spacing w:before="0" w:beforeAutospacing="0" w:after="0" w:afterAutospacing="0" w:line="360" w:lineRule="auto"/>
              <w:ind w:left="0" w:right="0"/>
              <w:textAlignment w:val="auto"/>
              <w:outlineLvl w:val="9"/>
              <w:rPr>
                <w:rFonts w:hint="default"/>
              </w:rPr>
            </w:pPr>
            <w:r>
              <w:rPr>
                <w:rFonts w:hint="default"/>
              </w:rPr>
              <w:t>【</w:t>
            </w:r>
            <w:r>
              <w:rPr>
                <w:rFonts w:hint="eastAsia"/>
              </w:rPr>
              <w:t>设计/开发解决方案</w:t>
            </w:r>
            <w:r>
              <w:rPr>
                <w:rFonts w:hint="default"/>
              </w:rPr>
              <w:t>】</w:t>
            </w:r>
          </w:p>
        </w:tc>
        <w:tc>
          <w:tcPr>
            <w:tcW w:w="4253" w:type="dxa"/>
            <w:vAlign w:val="center"/>
          </w:tcPr>
          <w:p w14:paraId="60036CB7">
            <w:pPr>
              <w:keepNext w:val="0"/>
              <w:keepLines w:val="0"/>
              <w:pageBreakBefore w:val="0"/>
              <w:widowControl/>
              <w:suppressLineNumbers w:val="0"/>
              <w:wordWrap/>
              <w:overflowPunct/>
              <w:topLinePunct w:val="0"/>
              <w:bidi w:val="0"/>
              <w:spacing w:before="0" w:beforeAutospacing="0" w:after="0" w:afterAutospacing="0" w:line="360" w:lineRule="auto"/>
              <w:ind w:left="0" w:right="0"/>
              <w:textAlignment w:val="auto"/>
              <w:outlineLvl w:val="9"/>
              <w:rPr>
                <w:rFonts w:hint="default"/>
                <w:color w:val="FF0000"/>
                <w:sz w:val="21"/>
                <w:szCs w:val="21"/>
                <w:lang w:val="en-US"/>
              </w:rPr>
            </w:pPr>
            <w:r>
              <w:rPr>
                <w:rFonts w:hint="eastAsia" w:ascii="宋体" w:hAnsi="宋体" w:eastAsia="宋体" w:cs="宋体"/>
                <w:snapToGrid w:val="0"/>
                <w:sz w:val="21"/>
                <w:szCs w:val="21"/>
                <w:lang w:val="en-US" w:eastAsia="zh-CN" w:bidi="ar"/>
              </w:rPr>
              <w:t>能够针对计算机相关技术在各领域实际应用问题，综合运用计算机硬件、软件、网络、数据处理与分析等专业知识和设计方法，设计满足特定需求的软硬件系统、模块或算法流程，设计复杂工程问题的解决方案，具备基本的计算机应用系统开发能力</w:t>
            </w:r>
            <w:r>
              <w:rPr>
                <w:rFonts w:hint="eastAsia" w:ascii="宋体" w:cs="宋体"/>
                <w:snapToGrid w:val="0"/>
                <w:sz w:val="21"/>
                <w:szCs w:val="21"/>
                <w:lang w:val="en-US" w:eastAsia="zh-CN" w:bidi="ar"/>
              </w:rPr>
              <w:t>。</w:t>
            </w:r>
          </w:p>
        </w:tc>
        <w:tc>
          <w:tcPr>
            <w:tcW w:w="1989" w:type="dxa"/>
            <w:vAlign w:val="center"/>
          </w:tcPr>
          <w:p w14:paraId="50411B43">
            <w:pPr>
              <w:keepNext w:val="0"/>
              <w:keepLines w:val="0"/>
              <w:pageBreakBefore w:val="0"/>
              <w:widowControl/>
              <w:suppressLineNumbers w:val="0"/>
              <w:wordWrap/>
              <w:overflowPunct/>
              <w:topLinePunct w:val="0"/>
              <w:bidi w:val="0"/>
              <w:spacing w:before="0" w:beforeAutospacing="0" w:after="0" w:afterAutospacing="0" w:line="360" w:lineRule="auto"/>
              <w:ind w:left="0" w:right="0"/>
              <w:textAlignment w:val="auto"/>
              <w:outlineLvl w:val="9"/>
              <w:rPr>
                <w:rFonts w:hint="default"/>
              </w:rPr>
            </w:pPr>
            <w:r>
              <w:rPr>
                <w:rFonts w:hint="eastAsia"/>
              </w:rPr>
              <w:t>课程</w:t>
            </w:r>
            <w:r>
              <w:rPr>
                <w:rFonts w:hint="default"/>
              </w:rPr>
              <w:t>目标</w:t>
            </w:r>
          </w:p>
          <w:p w14:paraId="671A7268">
            <w:pPr>
              <w:keepNext w:val="0"/>
              <w:keepLines w:val="0"/>
              <w:pageBreakBefore w:val="0"/>
              <w:widowControl/>
              <w:suppressLineNumbers w:val="0"/>
              <w:wordWrap/>
              <w:overflowPunct/>
              <w:topLinePunct w:val="0"/>
              <w:bidi w:val="0"/>
              <w:spacing w:before="0" w:beforeAutospacing="0" w:after="0" w:afterAutospacing="0" w:line="360" w:lineRule="auto"/>
              <w:ind w:left="0" w:right="0"/>
              <w:textAlignment w:val="auto"/>
              <w:outlineLvl w:val="9"/>
              <w:rPr>
                <w:rFonts w:hint="default"/>
              </w:rPr>
            </w:pPr>
            <w:r>
              <w:rPr>
                <w:rFonts w:hint="eastAsia"/>
              </w:rPr>
              <w:t>1.4、2.3、3.1、3.2</w:t>
            </w:r>
          </w:p>
        </w:tc>
      </w:tr>
      <w:tr w14:paraId="0C6E0C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830" w:hRule="atLeast"/>
          <w:jc w:val="center"/>
        </w:trPr>
        <w:tc>
          <w:tcPr>
            <w:tcW w:w="2048" w:type="dxa"/>
            <w:vAlign w:val="center"/>
          </w:tcPr>
          <w:p w14:paraId="72F20451">
            <w:pPr>
              <w:keepNext w:val="0"/>
              <w:keepLines w:val="0"/>
              <w:pageBreakBefore w:val="0"/>
              <w:widowControl/>
              <w:suppressLineNumbers w:val="0"/>
              <w:wordWrap/>
              <w:overflowPunct/>
              <w:topLinePunct w:val="0"/>
              <w:bidi w:val="0"/>
              <w:spacing w:before="0" w:beforeAutospacing="0" w:after="0" w:afterAutospacing="0" w:line="360" w:lineRule="auto"/>
              <w:ind w:left="0" w:right="0"/>
              <w:textAlignment w:val="auto"/>
              <w:outlineLvl w:val="9"/>
              <w:rPr>
                <w:rFonts w:hint="default"/>
              </w:rPr>
            </w:pPr>
            <w:r>
              <w:rPr>
                <w:rFonts w:hint="default"/>
              </w:rPr>
              <w:t>毕业要求</w:t>
            </w:r>
            <w:r>
              <w:rPr>
                <w:rFonts w:hint="eastAsia"/>
              </w:rPr>
              <w:t>5</w:t>
            </w:r>
          </w:p>
          <w:p w14:paraId="3D162555">
            <w:pPr>
              <w:keepNext w:val="0"/>
              <w:keepLines w:val="0"/>
              <w:pageBreakBefore w:val="0"/>
              <w:widowControl/>
              <w:suppressLineNumbers w:val="0"/>
              <w:wordWrap/>
              <w:overflowPunct/>
              <w:topLinePunct w:val="0"/>
              <w:bidi w:val="0"/>
              <w:spacing w:before="0" w:beforeAutospacing="0" w:after="0" w:afterAutospacing="0" w:line="360" w:lineRule="auto"/>
              <w:ind w:left="0" w:right="0"/>
              <w:textAlignment w:val="auto"/>
              <w:outlineLvl w:val="9"/>
              <w:rPr>
                <w:rFonts w:hint="default"/>
              </w:rPr>
            </w:pPr>
            <w:r>
              <w:rPr>
                <w:rFonts w:hint="default"/>
              </w:rPr>
              <w:t>【</w:t>
            </w:r>
            <w:r>
              <w:rPr>
                <w:rFonts w:hint="eastAsia"/>
                <w:lang w:val="en-US" w:eastAsia="zh-CN"/>
              </w:rPr>
              <w:t>使用现代工具能力</w:t>
            </w:r>
            <w:r>
              <w:rPr>
                <w:rFonts w:hint="default"/>
              </w:rPr>
              <w:t>】</w:t>
            </w:r>
          </w:p>
        </w:tc>
        <w:tc>
          <w:tcPr>
            <w:tcW w:w="4253" w:type="dxa"/>
            <w:vAlign w:val="center"/>
          </w:tcPr>
          <w:p w14:paraId="20846DF3">
            <w:pPr>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0" w:afterAutospacing="0" w:line="360" w:lineRule="auto"/>
              <w:ind w:left="0" w:right="0"/>
              <w:jc w:val="left"/>
              <w:textAlignment w:val="auto"/>
              <w:outlineLvl w:val="9"/>
              <w:rPr>
                <w:rFonts w:hint="default"/>
                <w:color w:val="FF0000"/>
                <w:sz w:val="21"/>
                <w:szCs w:val="21"/>
                <w:lang w:val="en-US"/>
              </w:rPr>
            </w:pPr>
            <w:r>
              <w:rPr>
                <w:rFonts w:hint="eastAsia" w:ascii="宋体" w:hAnsi="宋体" w:eastAsia="宋体" w:cs="宋体"/>
                <w:bCs/>
                <w:snapToGrid/>
                <w:color w:val="000000"/>
                <w:kern w:val="0"/>
                <w:sz w:val="21"/>
                <w:szCs w:val="21"/>
                <w:lang w:val="en-US" w:eastAsia="zh-CN" w:bidi="ar"/>
              </w:rPr>
              <w:t>掌握运用现代信息技术工具获取相关信息、解决相关问题的基本方法和基本技能，能够针对计算机应用问题，选择与使用恰当的软硬件开发工具、分析工具和信息检索工具，完成对计算机工程问题的预测与模拟仿真，并能够理解其局限性</w:t>
            </w:r>
            <w:r>
              <w:rPr>
                <w:rFonts w:hint="eastAsia" w:ascii="宋体" w:cs="宋体"/>
                <w:bCs/>
                <w:snapToGrid/>
                <w:color w:val="000000"/>
                <w:kern w:val="0"/>
                <w:sz w:val="21"/>
                <w:szCs w:val="21"/>
                <w:lang w:val="en-US" w:eastAsia="zh-CN" w:bidi="ar"/>
              </w:rPr>
              <w:t>。</w:t>
            </w:r>
          </w:p>
        </w:tc>
        <w:tc>
          <w:tcPr>
            <w:tcW w:w="1989" w:type="dxa"/>
            <w:vAlign w:val="center"/>
          </w:tcPr>
          <w:p w14:paraId="74377AB3">
            <w:pPr>
              <w:keepNext w:val="0"/>
              <w:keepLines w:val="0"/>
              <w:pageBreakBefore w:val="0"/>
              <w:widowControl/>
              <w:suppressLineNumbers w:val="0"/>
              <w:wordWrap/>
              <w:overflowPunct/>
              <w:topLinePunct w:val="0"/>
              <w:bidi w:val="0"/>
              <w:spacing w:before="0" w:beforeAutospacing="0" w:after="0" w:afterAutospacing="0" w:line="360" w:lineRule="auto"/>
              <w:ind w:left="0" w:right="0"/>
              <w:textAlignment w:val="auto"/>
              <w:outlineLvl w:val="9"/>
              <w:rPr>
                <w:rFonts w:hint="default"/>
              </w:rPr>
            </w:pPr>
            <w:r>
              <w:rPr>
                <w:rFonts w:hint="eastAsia"/>
              </w:rPr>
              <w:t>课程目标</w:t>
            </w:r>
          </w:p>
          <w:p w14:paraId="1C9A2A1F">
            <w:pPr>
              <w:keepNext w:val="0"/>
              <w:keepLines w:val="0"/>
              <w:pageBreakBefore w:val="0"/>
              <w:widowControl/>
              <w:suppressLineNumbers w:val="0"/>
              <w:wordWrap/>
              <w:overflowPunct/>
              <w:topLinePunct w:val="0"/>
              <w:bidi w:val="0"/>
              <w:spacing w:before="0" w:beforeAutospacing="0" w:after="0" w:afterAutospacing="0" w:line="360" w:lineRule="auto"/>
              <w:ind w:left="0" w:right="0"/>
              <w:textAlignment w:val="auto"/>
              <w:outlineLvl w:val="9"/>
              <w:rPr>
                <w:rFonts w:hint="default"/>
              </w:rPr>
            </w:pPr>
            <w:r>
              <w:rPr>
                <w:rFonts w:hint="eastAsia"/>
              </w:rPr>
              <w:t>1.2、1.3、1.</w:t>
            </w:r>
            <w:r>
              <w:rPr>
                <w:rFonts w:hint="default"/>
              </w:rPr>
              <w:t>4</w:t>
            </w:r>
            <w:r>
              <w:rPr>
                <w:rFonts w:hint="eastAsia"/>
              </w:rPr>
              <w:t>、2.4</w:t>
            </w:r>
          </w:p>
          <w:p w14:paraId="3EDB11CF">
            <w:pPr>
              <w:keepNext w:val="0"/>
              <w:keepLines w:val="0"/>
              <w:pageBreakBefore w:val="0"/>
              <w:widowControl/>
              <w:suppressLineNumbers w:val="0"/>
              <w:wordWrap/>
              <w:overflowPunct/>
              <w:topLinePunct w:val="0"/>
              <w:bidi w:val="0"/>
              <w:spacing w:before="0" w:beforeAutospacing="0" w:after="0" w:afterAutospacing="0" w:line="360" w:lineRule="auto"/>
              <w:ind w:left="0" w:right="0"/>
              <w:textAlignment w:val="auto"/>
              <w:outlineLvl w:val="9"/>
              <w:rPr>
                <w:rFonts w:hint="default"/>
              </w:rPr>
            </w:pPr>
            <w:r>
              <w:rPr>
                <w:rFonts w:hint="eastAsia"/>
              </w:rPr>
              <w:t>3.2、3.3</w:t>
            </w:r>
          </w:p>
        </w:tc>
      </w:tr>
    </w:tbl>
    <w:p w14:paraId="07A8976C">
      <w:pPr>
        <w:keepNext w:val="0"/>
        <w:keepLines w:val="0"/>
        <w:pageBreakBefore w:val="0"/>
        <w:wordWrap/>
        <w:overflowPunct/>
        <w:topLinePunct w:val="0"/>
        <w:bidi w:val="0"/>
        <w:spacing w:line="360" w:lineRule="auto"/>
        <w:textAlignment w:val="auto"/>
        <w:outlineLvl w:val="9"/>
      </w:pPr>
    </w:p>
    <w:p w14:paraId="6E554618">
      <w:pPr>
        <w:keepNext w:val="0"/>
        <w:keepLines w:val="0"/>
        <w:pageBreakBefore w:val="0"/>
        <w:wordWrap/>
        <w:overflowPunct/>
        <w:topLinePunct w:val="0"/>
        <w:bidi w:val="0"/>
        <w:spacing w:line="360" w:lineRule="auto"/>
        <w:textAlignment w:val="auto"/>
        <w:outlineLvl w:val="9"/>
        <w:rPr>
          <w:rFonts w:hint="eastAsia" w:ascii="黑体" w:hAnsi="黑体" w:eastAsia="黑体" w:cs="黑体"/>
          <w:b/>
          <w:bCs/>
          <w:sz w:val="24"/>
          <w:szCs w:val="24"/>
        </w:rPr>
      </w:pPr>
      <w:r>
        <w:rPr>
          <w:rFonts w:hint="eastAsia" w:ascii="黑体" w:hAnsi="黑体" w:eastAsia="黑体" w:cs="黑体"/>
          <w:b/>
          <w:bCs/>
          <w:sz w:val="24"/>
          <w:szCs w:val="24"/>
        </w:rPr>
        <w:t>三、教学内容和课时安排（掌握用下划实线，熟悉用下划波浪线，了解不标记）（含课程思政点）</w:t>
      </w:r>
    </w:p>
    <w:p w14:paraId="669973AE">
      <w:pPr>
        <w:keepNext w:val="0"/>
        <w:keepLines w:val="0"/>
        <w:pageBreakBefore w:val="0"/>
        <w:wordWrap/>
        <w:overflowPunct/>
        <w:topLinePunct w:val="0"/>
        <w:bidi w:val="0"/>
        <w:spacing w:line="360" w:lineRule="auto"/>
        <w:textAlignment w:val="auto"/>
        <w:outlineLvl w:val="9"/>
        <w:rPr>
          <w:b/>
          <w:bCs w:val="0"/>
        </w:rPr>
      </w:pPr>
      <w:r>
        <w:rPr>
          <w:rFonts w:hint="eastAsia"/>
          <w:b/>
          <w:bCs w:val="0"/>
        </w:rPr>
        <w:t>第一部分：JAVA入门 [ 2  学时]（支撑课程目标1.1，2.1，3.1,3.2）</w:t>
      </w:r>
    </w:p>
    <w:p w14:paraId="3CA34CA1">
      <w:pPr>
        <w:keepNext w:val="0"/>
        <w:keepLines w:val="0"/>
        <w:pageBreakBefore w:val="0"/>
        <w:wordWrap/>
        <w:overflowPunct/>
        <w:topLinePunct w:val="0"/>
        <w:bidi w:val="0"/>
        <w:spacing w:line="360" w:lineRule="auto"/>
        <w:textAlignment w:val="auto"/>
        <w:outlineLvl w:val="9"/>
      </w:pPr>
      <w:r>
        <w:rPr>
          <w:rFonts w:hint="eastAsia" w:ascii="Times New Roman" w:hAnsi="Times New Roman" w:eastAsia="宋体" w:cs="Times New Roman"/>
          <w:b/>
        </w:rPr>
        <w:t>教学目标</w:t>
      </w:r>
      <w:r>
        <w:rPr>
          <w:rFonts w:hint="eastAsia"/>
        </w:rPr>
        <w:t>：</w:t>
      </w:r>
    </w:p>
    <w:p w14:paraId="275E0AE1">
      <w:pPr>
        <w:keepNext w:val="0"/>
        <w:keepLines w:val="0"/>
        <w:pageBreakBefore w:val="0"/>
        <w:wordWrap/>
        <w:overflowPunct/>
        <w:topLinePunct w:val="0"/>
        <w:bidi w:val="0"/>
        <w:spacing w:line="360" w:lineRule="auto"/>
        <w:textAlignment w:val="auto"/>
        <w:outlineLvl w:val="9"/>
        <w:rPr>
          <w:rFonts w:ascii="宋体" w:cs="宋体"/>
          <w:b/>
        </w:rPr>
      </w:pPr>
      <w:r>
        <w:rPr>
          <w:rFonts w:hint="eastAsia"/>
        </w:rPr>
        <w:t>了解JAVA发展史，熟悉JDK的概念，并会安装，配置java开发环境。掌握主流的IDE(eclipse、jetbrains)等的基础使用。激发学生自学意识，知识报国的爱国主义情怀，树立正确的人生观。掌握java语法及其应用，建立编程规范和严谨求学的习惯。</w:t>
      </w:r>
    </w:p>
    <w:p w14:paraId="2B963321">
      <w:pPr>
        <w:keepNext w:val="0"/>
        <w:keepLines w:val="0"/>
        <w:pageBreakBefore w:val="0"/>
        <w:wordWrap/>
        <w:overflowPunct/>
        <w:topLinePunct w:val="0"/>
        <w:bidi w:val="0"/>
        <w:spacing w:line="360" w:lineRule="auto"/>
        <w:textAlignment w:val="auto"/>
        <w:outlineLvl w:val="9"/>
      </w:pPr>
      <w:r>
        <w:rPr>
          <w:rFonts w:hint="eastAsia" w:ascii="Times New Roman" w:hAnsi="Times New Roman" w:eastAsia="宋体" w:cs="Times New Roman"/>
          <w:b/>
        </w:rPr>
        <w:t>教学内容</w:t>
      </w:r>
      <w:r>
        <w:rPr>
          <w:rFonts w:hint="eastAsia"/>
        </w:rPr>
        <w:t>：</w:t>
      </w:r>
    </w:p>
    <w:p w14:paraId="1790CE81">
      <w:pPr>
        <w:pStyle w:val="30"/>
        <w:keepNext w:val="0"/>
        <w:keepLines w:val="0"/>
        <w:pageBreakBefore w:val="0"/>
        <w:wordWrap/>
        <w:overflowPunct/>
        <w:topLinePunct w:val="0"/>
        <w:bidi w:val="0"/>
        <w:spacing w:line="360" w:lineRule="auto"/>
        <w:textAlignment w:val="auto"/>
        <w:outlineLvl w:val="9"/>
      </w:pPr>
      <w:r>
        <w:rPr>
          <w:rFonts w:hint="eastAsia"/>
        </w:rPr>
        <w:t>了解：</w:t>
      </w:r>
      <w:r>
        <w:t>Java</w:t>
      </w:r>
      <w:r>
        <w:rPr>
          <w:rFonts w:hint="eastAsia"/>
        </w:rPr>
        <w:t>的地位、特点、</w:t>
      </w:r>
      <w:r>
        <w:t>Java</w:t>
      </w:r>
      <w:r>
        <w:rPr>
          <w:rFonts w:hint="eastAsia"/>
        </w:rPr>
        <w:t>程序的开发步骤</w:t>
      </w:r>
    </w:p>
    <w:p w14:paraId="1BA35B63">
      <w:pPr>
        <w:pStyle w:val="30"/>
        <w:keepNext w:val="0"/>
        <w:keepLines w:val="0"/>
        <w:pageBreakBefore w:val="0"/>
        <w:wordWrap/>
        <w:overflowPunct/>
        <w:topLinePunct w:val="0"/>
        <w:bidi w:val="0"/>
        <w:spacing w:line="360" w:lineRule="auto"/>
        <w:textAlignment w:val="auto"/>
        <w:outlineLvl w:val="9"/>
        <w:rPr>
          <w:bCs/>
          <w:sz w:val="21"/>
          <w:u w:val="wave"/>
        </w:rPr>
      </w:pPr>
      <w:r>
        <w:rPr>
          <w:rFonts w:hint="eastAsia"/>
          <w:bCs/>
          <w:sz w:val="21"/>
          <w:u w:val="wave"/>
        </w:rPr>
        <w:t>熟悉：</w:t>
      </w:r>
      <w:r>
        <w:rPr>
          <w:bCs/>
          <w:sz w:val="21"/>
          <w:u w:val="wave"/>
        </w:rPr>
        <w:t>Java</w:t>
      </w:r>
      <w:r>
        <w:rPr>
          <w:rFonts w:hint="eastAsia"/>
          <w:bCs/>
          <w:sz w:val="21"/>
          <w:u w:val="wave"/>
        </w:rPr>
        <w:t>程序的编译、反编译和</w:t>
      </w:r>
      <w:r>
        <w:rPr>
          <w:bCs/>
          <w:sz w:val="21"/>
          <w:u w:val="wave"/>
        </w:rPr>
        <w:t>Java</w:t>
      </w:r>
      <w:r>
        <w:rPr>
          <w:rFonts w:hint="eastAsia"/>
          <w:bCs/>
          <w:sz w:val="21"/>
          <w:u w:val="wave"/>
        </w:rPr>
        <w:t>程序的编程风格。</w:t>
      </w:r>
    </w:p>
    <w:p w14:paraId="68CF7B9A">
      <w:pPr>
        <w:keepNext w:val="0"/>
        <w:keepLines w:val="0"/>
        <w:pageBreakBefore w:val="0"/>
        <w:wordWrap/>
        <w:overflowPunct/>
        <w:topLinePunct w:val="0"/>
        <w:bidi w:val="0"/>
        <w:spacing w:line="360" w:lineRule="auto"/>
        <w:textAlignment w:val="auto"/>
        <w:outlineLvl w:val="9"/>
        <w:rPr>
          <w:u w:val="single"/>
        </w:rPr>
      </w:pPr>
      <w:r>
        <w:rPr>
          <w:rFonts w:hint="eastAsia"/>
        </w:rPr>
        <w:t>（</w:t>
      </w:r>
      <w:r>
        <w:t>3</w:t>
      </w:r>
      <w:r>
        <w:rPr>
          <w:rFonts w:hint="eastAsia"/>
        </w:rPr>
        <w:t>）</w:t>
      </w:r>
      <w:r>
        <w:rPr>
          <w:rFonts w:hint="eastAsia"/>
          <w:bCs/>
          <w:sz w:val="21"/>
          <w:u w:val="single"/>
        </w:rPr>
        <w:t>掌握：</w:t>
      </w:r>
      <w:r>
        <w:rPr>
          <w:bCs/>
          <w:sz w:val="21"/>
          <w:u w:val="single"/>
        </w:rPr>
        <w:t>JDK</w:t>
      </w:r>
      <w:r>
        <w:rPr>
          <w:rFonts w:hint="eastAsia"/>
          <w:bCs/>
          <w:sz w:val="21"/>
          <w:u w:val="single"/>
        </w:rPr>
        <w:t>的安装，系统环境的设置。</w:t>
      </w:r>
    </w:p>
    <w:p w14:paraId="656D4661">
      <w:pPr>
        <w:keepNext w:val="0"/>
        <w:keepLines w:val="0"/>
        <w:pageBreakBefore w:val="0"/>
        <w:wordWrap/>
        <w:overflowPunct/>
        <w:topLinePunct w:val="0"/>
        <w:bidi w:val="0"/>
        <w:spacing w:line="360" w:lineRule="auto"/>
        <w:textAlignment w:val="auto"/>
        <w:outlineLvl w:val="9"/>
      </w:pPr>
      <w:r>
        <w:rPr>
          <w:rFonts w:hint="eastAsia" w:ascii="宋体" w:cs="宋体"/>
          <w:b/>
        </w:rPr>
        <w:t>作业：</w:t>
      </w:r>
      <w:r>
        <w:rPr>
          <w:rFonts w:hint="eastAsia" w:ascii="宋体" w:cs="宋体"/>
        </w:rPr>
        <w:t>在自己的电脑上配置JDK，熟悉</w:t>
      </w:r>
      <w:r>
        <w:rPr>
          <w:rFonts w:hint="eastAsia"/>
        </w:rPr>
        <w:t>eclipse或jetbrains的基本操作。</w:t>
      </w:r>
    </w:p>
    <w:p w14:paraId="06FE82B3">
      <w:pPr>
        <w:keepNext w:val="0"/>
        <w:keepLines w:val="0"/>
        <w:pageBreakBefore w:val="0"/>
        <w:wordWrap/>
        <w:overflowPunct/>
        <w:topLinePunct w:val="0"/>
        <w:bidi w:val="0"/>
        <w:spacing w:line="360" w:lineRule="auto"/>
        <w:textAlignment w:val="auto"/>
        <w:outlineLvl w:val="9"/>
        <w:rPr>
          <w:rFonts w:ascii="宋体" w:cs="宋体"/>
          <w:b/>
        </w:rPr>
      </w:pPr>
    </w:p>
    <w:p w14:paraId="161A950C">
      <w:pPr>
        <w:keepNext w:val="0"/>
        <w:keepLines w:val="0"/>
        <w:pageBreakBefore w:val="0"/>
        <w:wordWrap/>
        <w:overflowPunct/>
        <w:topLinePunct w:val="0"/>
        <w:bidi w:val="0"/>
        <w:spacing w:line="360" w:lineRule="auto"/>
        <w:textAlignment w:val="auto"/>
        <w:outlineLvl w:val="9"/>
        <w:rPr>
          <w:b/>
          <w:bCs w:val="0"/>
        </w:rPr>
      </w:pPr>
      <w:r>
        <w:rPr>
          <w:rFonts w:hint="eastAsia"/>
          <w:b/>
          <w:bCs w:val="0"/>
        </w:rPr>
        <w:t>第二部分：基本数据类型与数组 [ 2 学时]（支撑课程目标1.2，2.1，2.2，3.2）</w:t>
      </w:r>
    </w:p>
    <w:p w14:paraId="03432C79">
      <w:pPr>
        <w:keepNext w:val="0"/>
        <w:keepLines w:val="0"/>
        <w:pageBreakBefore w:val="0"/>
        <w:wordWrap/>
        <w:overflowPunct/>
        <w:topLinePunct w:val="0"/>
        <w:bidi w:val="0"/>
        <w:spacing w:line="360" w:lineRule="auto"/>
        <w:textAlignment w:val="auto"/>
        <w:outlineLvl w:val="9"/>
      </w:pPr>
      <w:r>
        <w:rPr>
          <w:rFonts w:hint="eastAsia" w:ascii="Times New Roman" w:hAnsi="Times New Roman" w:eastAsia="宋体" w:cs="Times New Roman"/>
          <w:b/>
        </w:rPr>
        <w:t>教学目标：</w:t>
      </w:r>
    </w:p>
    <w:p w14:paraId="53B77F2B">
      <w:pPr>
        <w:keepNext w:val="0"/>
        <w:keepLines w:val="0"/>
        <w:pageBreakBefore w:val="0"/>
        <w:wordWrap/>
        <w:overflowPunct/>
        <w:topLinePunct w:val="0"/>
        <w:bidi w:val="0"/>
        <w:spacing w:line="360" w:lineRule="auto"/>
        <w:textAlignment w:val="auto"/>
        <w:outlineLvl w:val="9"/>
        <w:rPr>
          <w:rFonts w:ascii="宋体" w:cs="宋体"/>
          <w:b/>
        </w:rPr>
      </w:pPr>
      <w:r>
        <w:rPr>
          <w:rFonts w:hint="eastAsia"/>
        </w:rPr>
        <w:t>理解基本数据类型；熟练使用基本数据类型；掌握数组的概念；了解数组的特性；掌握多维数组；应用基本数据类型与数组解决问题。</w:t>
      </w:r>
    </w:p>
    <w:p w14:paraId="2291C4C4">
      <w:pPr>
        <w:keepNext w:val="0"/>
        <w:keepLines w:val="0"/>
        <w:pageBreakBefore w:val="0"/>
        <w:wordWrap/>
        <w:overflowPunct/>
        <w:topLinePunct w:val="0"/>
        <w:bidi w:val="0"/>
        <w:spacing w:line="360" w:lineRule="auto"/>
        <w:textAlignment w:val="auto"/>
        <w:outlineLvl w:val="9"/>
      </w:pPr>
      <w:r>
        <w:rPr>
          <w:rFonts w:hint="eastAsia" w:ascii="Times New Roman" w:hAnsi="Times New Roman" w:eastAsia="宋体" w:cs="Times New Roman"/>
          <w:b/>
        </w:rPr>
        <w:t>教学内容</w:t>
      </w:r>
      <w:r>
        <w:rPr>
          <w:rFonts w:hint="eastAsia"/>
        </w:rPr>
        <w:t>：</w:t>
      </w:r>
    </w:p>
    <w:p w14:paraId="31E2412B">
      <w:pPr>
        <w:keepNext w:val="0"/>
        <w:keepLines w:val="0"/>
        <w:pageBreakBefore w:val="0"/>
        <w:wordWrap/>
        <w:overflowPunct/>
        <w:topLinePunct w:val="0"/>
        <w:bidi w:val="0"/>
        <w:spacing w:line="360" w:lineRule="auto"/>
        <w:textAlignment w:val="auto"/>
        <w:outlineLvl w:val="9"/>
      </w:pPr>
      <w:r>
        <w:rPr>
          <w:rFonts w:hint="eastAsia"/>
        </w:rPr>
        <w:t>（1）了解：</w:t>
      </w:r>
      <w:r>
        <w:t>Java</w:t>
      </w:r>
      <w:r>
        <w:rPr>
          <w:rFonts w:hint="eastAsia"/>
        </w:rPr>
        <w:t>语言的标识符和关键字</w:t>
      </w:r>
    </w:p>
    <w:p w14:paraId="510C5D16">
      <w:pPr>
        <w:keepNext w:val="0"/>
        <w:keepLines w:val="0"/>
        <w:pageBreakBefore w:val="0"/>
        <w:wordWrap/>
        <w:overflowPunct/>
        <w:topLinePunct w:val="0"/>
        <w:bidi w:val="0"/>
        <w:spacing w:line="360" w:lineRule="auto"/>
        <w:textAlignment w:val="auto"/>
        <w:outlineLvl w:val="9"/>
      </w:pPr>
      <w:r>
        <w:rPr>
          <w:rFonts w:hint="eastAsia"/>
        </w:rPr>
        <w:t>（2）</w:t>
      </w:r>
      <w:r>
        <w:rPr>
          <w:rFonts w:hint="eastAsia"/>
          <w:bCs/>
          <w:sz w:val="21"/>
          <w:u w:val="wave"/>
        </w:rPr>
        <w:t>熟悉：基本数据类型。</w:t>
      </w:r>
    </w:p>
    <w:p w14:paraId="156EFAA7">
      <w:pPr>
        <w:keepNext w:val="0"/>
        <w:keepLines w:val="0"/>
        <w:pageBreakBefore w:val="0"/>
        <w:wordWrap/>
        <w:overflowPunct/>
        <w:topLinePunct w:val="0"/>
        <w:bidi w:val="0"/>
        <w:spacing w:line="360" w:lineRule="auto"/>
        <w:textAlignment w:val="auto"/>
        <w:outlineLvl w:val="9"/>
      </w:pPr>
      <w:r>
        <w:rPr>
          <w:rFonts w:hint="eastAsia"/>
        </w:rPr>
        <w:t>（</w:t>
      </w:r>
      <w:r>
        <w:t>3</w:t>
      </w:r>
      <w:r>
        <w:rPr>
          <w:rFonts w:hint="eastAsia"/>
        </w:rPr>
        <w:t>）</w:t>
      </w:r>
      <w:r>
        <w:rPr>
          <w:rFonts w:hint="eastAsia"/>
          <w:bCs/>
          <w:sz w:val="21"/>
          <w:u w:val="single"/>
        </w:rPr>
        <w:t>掌握：</w:t>
      </w:r>
      <w:r>
        <w:rPr>
          <w:bCs/>
          <w:sz w:val="21"/>
          <w:u w:val="single"/>
        </w:rPr>
        <w:t>Java</w:t>
      </w:r>
      <w:r>
        <w:rPr>
          <w:rFonts w:hint="eastAsia"/>
          <w:bCs/>
          <w:sz w:val="21"/>
          <w:u w:val="single"/>
        </w:rPr>
        <w:t>语言输入输出数据、</w:t>
      </w:r>
      <w:r>
        <w:rPr>
          <w:bCs/>
          <w:sz w:val="21"/>
          <w:u w:val="single"/>
        </w:rPr>
        <w:t xml:space="preserve">Java </w:t>
      </w:r>
      <w:r>
        <w:rPr>
          <w:rFonts w:hint="eastAsia"/>
          <w:bCs/>
          <w:sz w:val="21"/>
          <w:u w:val="single"/>
        </w:rPr>
        <w:t>数组。</w:t>
      </w:r>
    </w:p>
    <w:p w14:paraId="09D31B85">
      <w:pPr>
        <w:keepNext w:val="0"/>
        <w:keepLines w:val="0"/>
        <w:pageBreakBefore w:val="0"/>
        <w:wordWrap/>
        <w:overflowPunct/>
        <w:topLinePunct w:val="0"/>
        <w:bidi w:val="0"/>
        <w:spacing w:line="360" w:lineRule="auto"/>
        <w:textAlignment w:val="auto"/>
        <w:outlineLvl w:val="9"/>
      </w:pPr>
      <w:r>
        <w:rPr>
          <w:rFonts w:hint="eastAsia" w:ascii="宋体" w:cs="宋体"/>
          <w:b/>
        </w:rPr>
        <w:t>作业：</w:t>
      </w:r>
      <w:r>
        <w:rPr>
          <w:rFonts w:hint="eastAsia"/>
        </w:rPr>
        <w:t>用数组保存学生成绩。</w:t>
      </w:r>
    </w:p>
    <w:p w14:paraId="2D80D4F8">
      <w:pPr>
        <w:keepNext w:val="0"/>
        <w:keepLines w:val="0"/>
        <w:pageBreakBefore w:val="0"/>
        <w:wordWrap/>
        <w:overflowPunct/>
        <w:topLinePunct w:val="0"/>
        <w:bidi w:val="0"/>
        <w:spacing w:line="360" w:lineRule="auto"/>
        <w:textAlignment w:val="auto"/>
        <w:outlineLvl w:val="9"/>
        <w:rPr>
          <w:rFonts w:ascii="宋体" w:cs="宋体"/>
          <w:b/>
        </w:rPr>
      </w:pPr>
    </w:p>
    <w:p w14:paraId="7295BFF5">
      <w:pPr>
        <w:keepNext w:val="0"/>
        <w:keepLines w:val="0"/>
        <w:pageBreakBefore w:val="0"/>
        <w:wordWrap/>
        <w:overflowPunct/>
        <w:topLinePunct w:val="0"/>
        <w:bidi w:val="0"/>
        <w:spacing w:line="360" w:lineRule="auto"/>
        <w:textAlignment w:val="auto"/>
        <w:outlineLvl w:val="9"/>
        <w:rPr>
          <w:b/>
          <w:bCs w:val="0"/>
        </w:rPr>
      </w:pPr>
      <w:r>
        <w:rPr>
          <w:rFonts w:hint="eastAsia"/>
          <w:b/>
          <w:bCs w:val="0"/>
        </w:rPr>
        <w:t>第三部分： 运算符、表达式和语句 [ 2 学时]（支撑课程目标1.2，2.1，2.2，3.2）</w:t>
      </w:r>
    </w:p>
    <w:p w14:paraId="0EBC62E2">
      <w:pPr>
        <w:keepNext w:val="0"/>
        <w:keepLines w:val="0"/>
        <w:pageBreakBefore w:val="0"/>
        <w:wordWrap/>
        <w:overflowPunct/>
        <w:topLinePunct w:val="0"/>
        <w:bidi w:val="0"/>
        <w:spacing w:line="360" w:lineRule="auto"/>
        <w:textAlignment w:val="auto"/>
        <w:outlineLvl w:val="9"/>
      </w:pPr>
      <w:r>
        <w:rPr>
          <w:rFonts w:hint="eastAsia"/>
          <w:b/>
        </w:rPr>
        <w:t>教学目标：</w:t>
      </w:r>
      <w:r>
        <w:rPr>
          <w:rFonts w:hint="eastAsia"/>
        </w:rPr>
        <w:t>理解运算符、熟练使用表达式、掌握常见运算符的优先级、了解位运算、条件运算符、熟悉赋值运算符、理解递增和递减运算符、掌握运算符的特征、编写基本语句和流程控制。</w:t>
      </w:r>
    </w:p>
    <w:p w14:paraId="53B37340">
      <w:pPr>
        <w:keepNext w:val="0"/>
        <w:keepLines w:val="0"/>
        <w:pageBreakBefore w:val="0"/>
        <w:wordWrap/>
        <w:overflowPunct/>
        <w:topLinePunct w:val="0"/>
        <w:bidi w:val="0"/>
        <w:spacing w:line="360" w:lineRule="auto"/>
        <w:textAlignment w:val="auto"/>
        <w:outlineLvl w:val="9"/>
      </w:pPr>
      <w:r>
        <w:rPr>
          <w:rFonts w:hint="eastAsia" w:ascii="Times New Roman" w:hAnsi="Times New Roman" w:eastAsia="宋体" w:cs="Times New Roman"/>
          <w:b/>
        </w:rPr>
        <w:t>教学内容</w:t>
      </w:r>
      <w:r>
        <w:rPr>
          <w:rFonts w:hint="eastAsia"/>
        </w:rPr>
        <w:t>：</w:t>
      </w:r>
    </w:p>
    <w:p w14:paraId="62580B46">
      <w:pPr>
        <w:keepNext w:val="0"/>
        <w:keepLines w:val="0"/>
        <w:pageBreakBefore w:val="0"/>
        <w:wordWrap/>
        <w:overflowPunct/>
        <w:topLinePunct w:val="0"/>
        <w:bidi w:val="0"/>
        <w:spacing w:line="360" w:lineRule="auto"/>
        <w:textAlignment w:val="auto"/>
        <w:outlineLvl w:val="9"/>
      </w:pPr>
      <w:r>
        <w:rPr>
          <w:rFonts w:hint="eastAsia"/>
        </w:rPr>
        <w:t>（</w:t>
      </w:r>
      <w:r>
        <w:t>1</w:t>
      </w:r>
      <w:r>
        <w:rPr>
          <w:rFonts w:hint="eastAsia"/>
        </w:rPr>
        <w:t>）了解：</w:t>
      </w:r>
      <w:r>
        <w:t>Java</w:t>
      </w:r>
      <w:r>
        <w:rPr>
          <w:rFonts w:hint="eastAsia"/>
        </w:rPr>
        <w:t>语言的运算符和表达式</w:t>
      </w:r>
    </w:p>
    <w:p w14:paraId="4F8E1B6D">
      <w:pPr>
        <w:keepNext w:val="0"/>
        <w:keepLines w:val="0"/>
        <w:pageBreakBefore w:val="0"/>
        <w:wordWrap/>
        <w:overflowPunct/>
        <w:topLinePunct w:val="0"/>
        <w:bidi w:val="0"/>
        <w:spacing w:line="360" w:lineRule="auto"/>
        <w:textAlignment w:val="auto"/>
        <w:outlineLvl w:val="9"/>
      </w:pPr>
      <w:r>
        <w:rPr>
          <w:rFonts w:hint="eastAsia"/>
        </w:rPr>
        <w:t>（</w:t>
      </w:r>
      <w:r>
        <w:t>2</w:t>
      </w:r>
      <w:r>
        <w:rPr>
          <w:rFonts w:hint="eastAsia"/>
        </w:rPr>
        <w:t>）</w:t>
      </w:r>
      <w:r>
        <w:rPr>
          <w:rFonts w:hint="eastAsia"/>
          <w:bCs/>
          <w:sz w:val="21"/>
          <w:u w:val="wave"/>
        </w:rPr>
        <w:t>熟悉：</w:t>
      </w:r>
      <w:r>
        <w:rPr>
          <w:bCs/>
          <w:sz w:val="21"/>
          <w:u w:val="wave"/>
        </w:rPr>
        <w:t>Java</w:t>
      </w:r>
      <w:r>
        <w:rPr>
          <w:rFonts w:hint="eastAsia"/>
          <w:bCs/>
          <w:sz w:val="21"/>
          <w:u w:val="wave"/>
        </w:rPr>
        <w:t>语句。</w:t>
      </w:r>
    </w:p>
    <w:p w14:paraId="148F5F14">
      <w:pPr>
        <w:keepNext w:val="0"/>
        <w:keepLines w:val="0"/>
        <w:pageBreakBefore w:val="0"/>
        <w:wordWrap/>
        <w:overflowPunct/>
        <w:topLinePunct w:val="0"/>
        <w:bidi w:val="0"/>
        <w:spacing w:line="360" w:lineRule="auto"/>
        <w:textAlignment w:val="auto"/>
        <w:outlineLvl w:val="9"/>
      </w:pPr>
      <w:r>
        <w:rPr>
          <w:rFonts w:hint="eastAsia"/>
        </w:rPr>
        <w:t>（</w:t>
      </w:r>
      <w:r>
        <w:t>3</w:t>
      </w:r>
      <w:r>
        <w:rPr>
          <w:rFonts w:hint="eastAsia"/>
        </w:rPr>
        <w:t>）</w:t>
      </w:r>
      <w:r>
        <w:rPr>
          <w:rFonts w:hint="eastAsia"/>
          <w:bCs/>
          <w:sz w:val="21"/>
          <w:u w:val="single"/>
        </w:rPr>
        <w:t>掌握：各种选择和循环结构的应用。</w:t>
      </w:r>
    </w:p>
    <w:p w14:paraId="00FDABA5">
      <w:pPr>
        <w:keepNext w:val="0"/>
        <w:keepLines w:val="0"/>
        <w:pageBreakBefore w:val="0"/>
        <w:wordWrap/>
        <w:overflowPunct/>
        <w:topLinePunct w:val="0"/>
        <w:bidi w:val="0"/>
        <w:spacing w:line="360" w:lineRule="auto"/>
        <w:textAlignment w:val="auto"/>
        <w:outlineLvl w:val="9"/>
      </w:pPr>
      <w:r>
        <w:rPr>
          <w:rFonts w:hint="eastAsia"/>
          <w:b/>
        </w:rPr>
        <w:t>作业：</w:t>
      </w:r>
      <w:r>
        <w:rPr>
          <w:rFonts w:hint="eastAsia"/>
        </w:rPr>
        <w:t>课后习题求解</w:t>
      </w:r>
    </w:p>
    <w:p w14:paraId="43BF0016">
      <w:pPr>
        <w:keepNext w:val="0"/>
        <w:keepLines w:val="0"/>
        <w:pageBreakBefore w:val="0"/>
        <w:wordWrap/>
        <w:overflowPunct/>
        <w:topLinePunct w:val="0"/>
        <w:bidi w:val="0"/>
        <w:spacing w:line="360" w:lineRule="auto"/>
        <w:textAlignment w:val="auto"/>
        <w:outlineLvl w:val="9"/>
      </w:pPr>
    </w:p>
    <w:p w14:paraId="58FD829F">
      <w:pPr>
        <w:keepNext w:val="0"/>
        <w:keepLines w:val="0"/>
        <w:pageBreakBefore w:val="0"/>
        <w:wordWrap/>
        <w:overflowPunct/>
        <w:topLinePunct w:val="0"/>
        <w:bidi w:val="0"/>
        <w:spacing w:line="360" w:lineRule="auto"/>
        <w:textAlignment w:val="auto"/>
        <w:outlineLvl w:val="9"/>
        <w:rPr>
          <w:rFonts w:hint="eastAsia" w:ascii="Times New Roman" w:hAnsi="Times New Roman" w:eastAsia="宋体" w:cs="Times New Roman"/>
          <w:b/>
          <w:bCs w:val="0"/>
        </w:rPr>
      </w:pPr>
      <w:r>
        <w:rPr>
          <w:rFonts w:hint="eastAsia" w:ascii="Times New Roman" w:hAnsi="Times New Roman" w:eastAsia="宋体" w:cs="Times New Roman"/>
          <w:b/>
          <w:bCs w:val="0"/>
        </w:rPr>
        <w:t>第四部分： 类与对象 [5学时]（支撑课程目标1.2，2.1，2.2，3.2）</w:t>
      </w:r>
    </w:p>
    <w:p w14:paraId="70F9458E">
      <w:pPr>
        <w:keepNext w:val="0"/>
        <w:keepLines w:val="0"/>
        <w:pageBreakBefore w:val="0"/>
        <w:wordWrap/>
        <w:overflowPunct/>
        <w:topLinePunct w:val="0"/>
        <w:bidi w:val="0"/>
        <w:spacing w:line="360" w:lineRule="auto"/>
        <w:textAlignment w:val="auto"/>
        <w:outlineLvl w:val="9"/>
        <w:rPr>
          <w:rFonts w:ascii="宋体" w:cs="宋体"/>
        </w:rPr>
      </w:pPr>
      <w:r>
        <w:rPr>
          <w:rFonts w:hint="eastAsia" w:ascii="宋体" w:cs="宋体"/>
          <w:b/>
        </w:rPr>
        <w:t>教学目标：</w:t>
      </w:r>
      <w:r>
        <w:rPr>
          <w:rFonts w:hint="eastAsia"/>
        </w:rPr>
        <w:t>理解类与对象的概念、掌握类的成员和构造、学习构造方法、理解封装和访问控制（public、private、protected）、继承与多态、掌握抽象类和接口，了解静态成员、学会使用java标准库中的类与对象。</w:t>
      </w:r>
    </w:p>
    <w:p w14:paraId="69DCCB6E">
      <w:pPr>
        <w:keepNext w:val="0"/>
        <w:keepLines w:val="0"/>
        <w:pageBreakBefore w:val="0"/>
        <w:wordWrap/>
        <w:overflowPunct/>
        <w:topLinePunct w:val="0"/>
        <w:bidi w:val="0"/>
        <w:spacing w:line="360" w:lineRule="auto"/>
        <w:textAlignment w:val="auto"/>
        <w:outlineLvl w:val="9"/>
        <w:rPr>
          <w:rFonts w:hint="eastAsia" w:ascii="Times New Roman" w:hAnsi="Times New Roman" w:eastAsia="宋体" w:cs="Times New Roman"/>
          <w:b/>
        </w:rPr>
      </w:pPr>
      <w:r>
        <w:rPr>
          <w:rFonts w:hint="eastAsia" w:ascii="Times New Roman" w:hAnsi="Times New Roman" w:eastAsia="宋体" w:cs="Times New Roman"/>
          <w:b/>
        </w:rPr>
        <w:t>教学内容：</w:t>
      </w:r>
    </w:p>
    <w:p w14:paraId="686A08B6">
      <w:pPr>
        <w:keepNext w:val="0"/>
        <w:keepLines w:val="0"/>
        <w:pageBreakBefore w:val="0"/>
        <w:wordWrap/>
        <w:overflowPunct/>
        <w:topLinePunct w:val="0"/>
        <w:bidi w:val="0"/>
        <w:spacing w:line="360" w:lineRule="auto"/>
        <w:textAlignment w:val="auto"/>
        <w:outlineLvl w:val="9"/>
      </w:pPr>
      <w:r>
        <w:rPr>
          <w:rFonts w:hint="eastAsia"/>
        </w:rPr>
        <w:t>（</w:t>
      </w:r>
      <w:r>
        <w:t>1</w:t>
      </w:r>
      <w:r>
        <w:rPr>
          <w:rFonts w:hint="eastAsia"/>
        </w:rPr>
        <w:t>）了解：抽象、封装概念，系统定义的类、类与程序的基本结构。</w:t>
      </w:r>
    </w:p>
    <w:p w14:paraId="518185DC">
      <w:pPr>
        <w:keepNext w:val="0"/>
        <w:keepLines w:val="0"/>
        <w:pageBreakBefore w:val="0"/>
        <w:wordWrap/>
        <w:overflowPunct/>
        <w:topLinePunct w:val="0"/>
        <w:bidi w:val="0"/>
        <w:spacing w:line="360" w:lineRule="auto"/>
        <w:textAlignment w:val="auto"/>
        <w:outlineLvl w:val="9"/>
      </w:pPr>
      <w:r>
        <w:rPr>
          <w:rFonts w:hint="eastAsia"/>
        </w:rPr>
        <w:t>（</w:t>
      </w:r>
      <w:r>
        <w:t>2</w:t>
      </w:r>
      <w:r>
        <w:rPr>
          <w:rFonts w:hint="eastAsia"/>
        </w:rPr>
        <w:t>）</w:t>
      </w:r>
      <w:r>
        <w:rPr>
          <w:rFonts w:hint="eastAsia"/>
          <w:bCs/>
          <w:sz w:val="21"/>
          <w:u w:val="wave"/>
        </w:rPr>
        <w:t>熟悉：包、</w:t>
      </w:r>
      <w:r>
        <w:rPr>
          <w:bCs/>
          <w:sz w:val="21"/>
          <w:u w:val="wave"/>
        </w:rPr>
        <w:t>import</w:t>
      </w:r>
      <w:r>
        <w:rPr>
          <w:rFonts w:hint="eastAsia"/>
          <w:bCs/>
          <w:sz w:val="21"/>
          <w:u w:val="wave"/>
        </w:rPr>
        <w:t>语句、访问权限。</w:t>
      </w:r>
    </w:p>
    <w:p w14:paraId="636E5889">
      <w:pPr>
        <w:keepNext w:val="0"/>
        <w:keepLines w:val="0"/>
        <w:pageBreakBefore w:val="0"/>
        <w:wordWrap/>
        <w:overflowPunct/>
        <w:topLinePunct w:val="0"/>
        <w:bidi w:val="0"/>
        <w:spacing w:line="360" w:lineRule="auto"/>
        <w:textAlignment w:val="auto"/>
        <w:outlineLvl w:val="9"/>
      </w:pPr>
      <w:r>
        <w:rPr>
          <w:rFonts w:hint="eastAsia"/>
        </w:rPr>
        <w:t>（</w:t>
      </w:r>
      <w:r>
        <w:t>3</w:t>
      </w:r>
      <w:r>
        <w:rPr>
          <w:rFonts w:hint="eastAsia"/>
        </w:rPr>
        <w:t>）</w:t>
      </w:r>
      <w:r>
        <w:rPr>
          <w:rFonts w:hint="eastAsia"/>
          <w:bCs/>
          <w:sz w:val="21"/>
          <w:u w:val="single"/>
        </w:rPr>
        <w:t>掌握：</w:t>
      </w:r>
      <w:r>
        <w:rPr>
          <w:bCs/>
          <w:sz w:val="21"/>
          <w:u w:val="single"/>
        </w:rPr>
        <w:t>Java</w:t>
      </w:r>
      <w:r>
        <w:rPr>
          <w:rFonts w:hint="eastAsia"/>
          <w:bCs/>
          <w:sz w:val="21"/>
          <w:u w:val="single"/>
        </w:rPr>
        <w:t>的类、构造方法与对象的创建、实例成员和类成员应用。</w:t>
      </w:r>
    </w:p>
    <w:p w14:paraId="32933D47">
      <w:pPr>
        <w:keepNext w:val="0"/>
        <w:keepLines w:val="0"/>
        <w:pageBreakBefore w:val="0"/>
        <w:wordWrap/>
        <w:overflowPunct/>
        <w:topLinePunct w:val="0"/>
        <w:bidi w:val="0"/>
        <w:spacing w:line="360" w:lineRule="auto"/>
        <w:textAlignment w:val="auto"/>
        <w:outlineLvl w:val="9"/>
      </w:pPr>
      <w:r>
        <w:rPr>
          <w:rFonts w:hint="eastAsia" w:ascii="宋体" w:cs="宋体"/>
          <w:b/>
        </w:rPr>
        <w:t>作业：</w:t>
      </w:r>
      <w:r>
        <w:rPr>
          <w:rFonts w:hint="eastAsia"/>
        </w:rPr>
        <w:t>课后习题。</w:t>
      </w:r>
    </w:p>
    <w:p w14:paraId="5F0D7D5F">
      <w:pPr>
        <w:keepNext w:val="0"/>
        <w:keepLines w:val="0"/>
        <w:pageBreakBefore w:val="0"/>
        <w:wordWrap/>
        <w:overflowPunct/>
        <w:topLinePunct w:val="0"/>
        <w:bidi w:val="0"/>
        <w:spacing w:line="360" w:lineRule="auto"/>
        <w:textAlignment w:val="auto"/>
        <w:outlineLvl w:val="9"/>
      </w:pPr>
    </w:p>
    <w:p w14:paraId="12049CB5">
      <w:pPr>
        <w:keepNext w:val="0"/>
        <w:keepLines w:val="0"/>
        <w:pageBreakBefore w:val="0"/>
        <w:wordWrap/>
        <w:overflowPunct/>
        <w:topLinePunct w:val="0"/>
        <w:bidi w:val="0"/>
        <w:spacing w:line="360" w:lineRule="auto"/>
        <w:textAlignment w:val="auto"/>
        <w:outlineLvl w:val="9"/>
        <w:rPr>
          <w:rFonts w:hint="eastAsia" w:ascii="Times New Roman" w:hAnsi="Times New Roman" w:eastAsia="宋体" w:cs="Times New Roman"/>
          <w:b/>
          <w:bCs w:val="0"/>
        </w:rPr>
      </w:pPr>
      <w:r>
        <w:rPr>
          <w:rFonts w:hint="eastAsia" w:ascii="Times New Roman" w:hAnsi="Times New Roman" w:eastAsia="宋体" w:cs="Times New Roman"/>
          <w:b/>
          <w:bCs w:val="0"/>
        </w:rPr>
        <w:t>第五部分： 子类与继承 [4学时]（支撑课程目标1.1，2.1，3.1）</w:t>
      </w:r>
    </w:p>
    <w:p w14:paraId="7AAAC670">
      <w:pPr>
        <w:keepNext w:val="0"/>
        <w:keepLines w:val="0"/>
        <w:pageBreakBefore w:val="0"/>
        <w:wordWrap/>
        <w:overflowPunct/>
        <w:topLinePunct w:val="0"/>
        <w:bidi w:val="0"/>
        <w:spacing w:line="360" w:lineRule="auto"/>
        <w:textAlignment w:val="auto"/>
        <w:outlineLvl w:val="9"/>
        <w:rPr>
          <w:rFonts w:ascii="宋体" w:cs="宋体"/>
        </w:rPr>
      </w:pPr>
      <w:r>
        <w:rPr>
          <w:rFonts w:hint="eastAsia" w:ascii="宋体" w:cs="宋体"/>
          <w:b/>
        </w:rPr>
        <w:t>教学目标：</w:t>
      </w:r>
      <w:r>
        <w:t xml:space="preserve"> </w:t>
      </w:r>
      <w:r>
        <w:rPr>
          <w:rFonts w:hint="eastAsia"/>
        </w:rPr>
        <w:t>理解继承的基本概念、掌握创建子类、使用super、final关键字、方法的重写与重载、掌握抽象类与抽象方法、掌握用接口实现多继承。</w:t>
      </w:r>
    </w:p>
    <w:p w14:paraId="35FAD1C1">
      <w:pPr>
        <w:keepNext w:val="0"/>
        <w:keepLines w:val="0"/>
        <w:pageBreakBefore w:val="0"/>
        <w:wordWrap/>
        <w:overflowPunct/>
        <w:topLinePunct w:val="0"/>
        <w:bidi w:val="0"/>
        <w:spacing w:line="360" w:lineRule="auto"/>
        <w:textAlignment w:val="auto"/>
        <w:outlineLvl w:val="9"/>
      </w:pPr>
      <w:r>
        <w:rPr>
          <w:rFonts w:hint="eastAsia" w:ascii="Times New Roman" w:hAnsi="Times New Roman" w:eastAsia="宋体" w:cs="Times New Roman"/>
          <w:b/>
        </w:rPr>
        <w:t>教学内容</w:t>
      </w:r>
      <w:r>
        <w:rPr>
          <w:rFonts w:hint="eastAsia"/>
        </w:rPr>
        <w:t>：</w:t>
      </w:r>
    </w:p>
    <w:p w14:paraId="3CD4D2C5">
      <w:pPr>
        <w:keepNext w:val="0"/>
        <w:keepLines w:val="0"/>
        <w:pageBreakBefore w:val="0"/>
        <w:wordWrap/>
        <w:overflowPunct/>
        <w:topLinePunct w:val="0"/>
        <w:bidi w:val="0"/>
        <w:spacing w:line="360" w:lineRule="auto"/>
        <w:textAlignment w:val="auto"/>
        <w:outlineLvl w:val="9"/>
      </w:pPr>
      <w:r>
        <w:rPr>
          <w:rFonts w:hint="eastAsia"/>
        </w:rPr>
        <w:t>（</w:t>
      </w:r>
      <w:r>
        <w:t>1</w:t>
      </w:r>
      <w:r>
        <w:rPr>
          <w:rFonts w:hint="eastAsia"/>
        </w:rPr>
        <w:t>）了解：子类的继承性、子类与对象概念，</w:t>
      </w:r>
      <w:r>
        <w:t>super</w:t>
      </w:r>
      <w:r>
        <w:rPr>
          <w:rFonts w:hint="eastAsia"/>
        </w:rPr>
        <w:t>关键字、</w:t>
      </w:r>
      <w:r>
        <w:t>final</w:t>
      </w:r>
      <w:r>
        <w:rPr>
          <w:rFonts w:hint="eastAsia"/>
        </w:rPr>
        <w:t>关键字的应用场合。</w:t>
      </w:r>
    </w:p>
    <w:p w14:paraId="5D004DC5">
      <w:pPr>
        <w:keepNext w:val="0"/>
        <w:keepLines w:val="0"/>
        <w:pageBreakBefore w:val="0"/>
        <w:wordWrap/>
        <w:overflowPunct/>
        <w:topLinePunct w:val="0"/>
        <w:bidi w:val="0"/>
        <w:spacing w:line="360" w:lineRule="auto"/>
        <w:textAlignment w:val="auto"/>
        <w:outlineLvl w:val="9"/>
        <w:rPr>
          <w:u w:val="wavyHeavy"/>
        </w:rPr>
      </w:pPr>
      <w:r>
        <w:rPr>
          <w:rFonts w:hint="eastAsia"/>
        </w:rPr>
        <w:t>（</w:t>
      </w:r>
      <w:r>
        <w:t>2</w:t>
      </w:r>
      <w:r>
        <w:rPr>
          <w:rFonts w:hint="eastAsia"/>
        </w:rPr>
        <w:t>）</w:t>
      </w:r>
      <w:r>
        <w:rPr>
          <w:rFonts w:hint="eastAsia"/>
          <w:bCs/>
          <w:sz w:val="21"/>
          <w:u w:val="wave"/>
        </w:rPr>
        <w:t>熟悉：</w:t>
      </w:r>
      <w:r>
        <w:rPr>
          <w:bCs/>
          <w:sz w:val="21"/>
          <w:u w:val="wave"/>
        </w:rPr>
        <w:t>super</w:t>
      </w:r>
      <w:r>
        <w:rPr>
          <w:rFonts w:hint="eastAsia"/>
          <w:bCs/>
          <w:sz w:val="21"/>
          <w:u w:val="wave"/>
        </w:rPr>
        <w:t>关键字、</w:t>
      </w:r>
      <w:r>
        <w:rPr>
          <w:bCs/>
          <w:sz w:val="21"/>
          <w:u w:val="wave"/>
        </w:rPr>
        <w:t>final</w:t>
      </w:r>
      <w:r>
        <w:rPr>
          <w:rFonts w:hint="eastAsia"/>
          <w:bCs/>
          <w:sz w:val="21"/>
          <w:u w:val="wave"/>
        </w:rPr>
        <w:t>关键字的应用场合，继承与多态。</w:t>
      </w:r>
    </w:p>
    <w:p w14:paraId="5A03A8E6">
      <w:pPr>
        <w:keepNext w:val="0"/>
        <w:keepLines w:val="0"/>
        <w:pageBreakBefore w:val="0"/>
        <w:wordWrap/>
        <w:overflowPunct/>
        <w:topLinePunct w:val="0"/>
        <w:bidi w:val="0"/>
        <w:spacing w:line="360" w:lineRule="auto"/>
        <w:textAlignment w:val="auto"/>
        <w:outlineLvl w:val="9"/>
      </w:pPr>
      <w:r>
        <w:rPr>
          <w:rFonts w:hint="eastAsia"/>
        </w:rPr>
        <w:t>（</w:t>
      </w:r>
      <w:r>
        <w:t>3</w:t>
      </w:r>
      <w:r>
        <w:rPr>
          <w:rFonts w:hint="eastAsia"/>
        </w:rPr>
        <w:t>）</w:t>
      </w:r>
      <w:r>
        <w:rPr>
          <w:rFonts w:hint="eastAsia"/>
          <w:bCs/>
          <w:sz w:val="21"/>
          <w:u w:val="single"/>
        </w:rPr>
        <w:t>掌握：</w:t>
      </w:r>
      <w:r>
        <w:rPr>
          <w:bCs/>
          <w:sz w:val="21"/>
          <w:u w:val="single"/>
        </w:rPr>
        <w:t>Java</w:t>
      </w:r>
      <w:r>
        <w:rPr>
          <w:rFonts w:hint="eastAsia"/>
          <w:bCs/>
          <w:sz w:val="21"/>
          <w:u w:val="single"/>
        </w:rPr>
        <w:t>的子类与父类，对象的上转型对象、抽象类和抽象方法等方面的编程。</w:t>
      </w:r>
    </w:p>
    <w:p w14:paraId="25470142">
      <w:pPr>
        <w:keepNext w:val="0"/>
        <w:keepLines w:val="0"/>
        <w:pageBreakBefore w:val="0"/>
        <w:wordWrap/>
        <w:overflowPunct/>
        <w:topLinePunct w:val="0"/>
        <w:bidi w:val="0"/>
        <w:spacing w:line="360" w:lineRule="auto"/>
        <w:textAlignment w:val="auto"/>
        <w:outlineLvl w:val="9"/>
      </w:pPr>
      <w:r>
        <w:rPr>
          <w:rFonts w:hint="eastAsia" w:ascii="宋体" w:cs="宋体"/>
          <w:b/>
        </w:rPr>
        <w:t>作业：</w:t>
      </w:r>
      <w:r>
        <w:rPr>
          <w:rFonts w:hint="eastAsia"/>
        </w:rPr>
        <w:t xml:space="preserve">课后相关习题。 </w:t>
      </w:r>
    </w:p>
    <w:p w14:paraId="68D58220">
      <w:pPr>
        <w:keepNext w:val="0"/>
        <w:keepLines w:val="0"/>
        <w:pageBreakBefore w:val="0"/>
        <w:wordWrap/>
        <w:overflowPunct/>
        <w:topLinePunct w:val="0"/>
        <w:bidi w:val="0"/>
        <w:spacing w:line="360" w:lineRule="auto"/>
        <w:textAlignment w:val="auto"/>
        <w:outlineLvl w:val="9"/>
      </w:pPr>
    </w:p>
    <w:p w14:paraId="794F0F9E">
      <w:pPr>
        <w:keepNext w:val="0"/>
        <w:keepLines w:val="0"/>
        <w:pageBreakBefore w:val="0"/>
        <w:wordWrap/>
        <w:overflowPunct/>
        <w:topLinePunct w:val="0"/>
        <w:bidi w:val="0"/>
        <w:spacing w:line="360" w:lineRule="auto"/>
        <w:textAlignment w:val="auto"/>
        <w:outlineLvl w:val="9"/>
        <w:rPr>
          <w:rFonts w:hint="eastAsia" w:ascii="Times New Roman" w:hAnsi="Times New Roman" w:eastAsia="宋体" w:cs="Times New Roman"/>
          <w:b/>
          <w:bCs w:val="0"/>
        </w:rPr>
      </w:pPr>
      <w:r>
        <w:rPr>
          <w:rFonts w:hint="eastAsia" w:ascii="Times New Roman" w:hAnsi="Times New Roman" w:eastAsia="宋体" w:cs="Times New Roman"/>
          <w:b/>
          <w:bCs w:val="0"/>
        </w:rPr>
        <w:t>第六部分：接口与实现[ 4学时]（支撑课程目标1.2，1.3，2.1，2.2，2.4，3.2、3.3）</w:t>
      </w:r>
    </w:p>
    <w:p w14:paraId="204633DC">
      <w:pPr>
        <w:keepNext w:val="0"/>
        <w:keepLines w:val="0"/>
        <w:pageBreakBefore w:val="0"/>
        <w:wordWrap/>
        <w:overflowPunct/>
        <w:topLinePunct w:val="0"/>
        <w:bidi w:val="0"/>
        <w:spacing w:line="360" w:lineRule="auto"/>
        <w:textAlignment w:val="auto"/>
        <w:outlineLvl w:val="9"/>
      </w:pPr>
      <w:r>
        <w:rPr>
          <w:rFonts w:hint="eastAsia" w:ascii="宋体" w:cs="宋体"/>
          <w:b/>
        </w:rPr>
        <w:t>教学目标：</w:t>
      </w:r>
      <w:r>
        <w:rPr>
          <w:rFonts w:hint="eastAsia"/>
        </w:rPr>
        <w:t>理解接口的概念、学习接口的声明和定义、掌握接口的实现、了解接口的多继承、熟悉几口与抽象类的比较、实现接口的默认方法和静态方法。使用接口实现多态、运用接口解决实际问题。</w:t>
      </w:r>
    </w:p>
    <w:p w14:paraId="1F776B5E">
      <w:pPr>
        <w:keepNext w:val="0"/>
        <w:keepLines w:val="0"/>
        <w:pageBreakBefore w:val="0"/>
        <w:wordWrap/>
        <w:overflowPunct/>
        <w:topLinePunct w:val="0"/>
        <w:bidi w:val="0"/>
        <w:spacing w:line="360" w:lineRule="auto"/>
        <w:textAlignment w:val="auto"/>
        <w:outlineLvl w:val="9"/>
        <w:rPr>
          <w:rFonts w:hint="eastAsia" w:ascii="Times New Roman" w:hAnsi="Times New Roman" w:eastAsia="宋体" w:cs="Times New Roman"/>
          <w:b/>
        </w:rPr>
      </w:pPr>
      <w:r>
        <w:rPr>
          <w:rFonts w:hint="eastAsia" w:ascii="Times New Roman" w:hAnsi="Times New Roman" w:eastAsia="宋体" w:cs="Times New Roman"/>
          <w:b/>
        </w:rPr>
        <w:t>教学内容：</w:t>
      </w:r>
    </w:p>
    <w:p w14:paraId="0900E310">
      <w:pPr>
        <w:keepNext w:val="0"/>
        <w:keepLines w:val="0"/>
        <w:pageBreakBefore w:val="0"/>
        <w:wordWrap/>
        <w:overflowPunct/>
        <w:topLinePunct w:val="0"/>
        <w:bidi w:val="0"/>
        <w:spacing w:line="360" w:lineRule="auto"/>
        <w:textAlignment w:val="auto"/>
        <w:outlineLvl w:val="9"/>
      </w:pPr>
      <w:r>
        <w:rPr>
          <w:rFonts w:hint="eastAsia"/>
        </w:rPr>
        <w:t>（</w:t>
      </w:r>
      <w:r>
        <w:t>1</w:t>
      </w:r>
      <w:r>
        <w:rPr>
          <w:rFonts w:hint="eastAsia"/>
        </w:rPr>
        <w:t>）了解：接口、接口参数。</w:t>
      </w:r>
    </w:p>
    <w:p w14:paraId="6BD4495A">
      <w:pPr>
        <w:keepNext w:val="0"/>
        <w:keepLines w:val="0"/>
        <w:pageBreakBefore w:val="0"/>
        <w:wordWrap/>
        <w:overflowPunct/>
        <w:topLinePunct w:val="0"/>
        <w:bidi w:val="0"/>
        <w:spacing w:line="360" w:lineRule="auto"/>
        <w:textAlignment w:val="auto"/>
        <w:outlineLvl w:val="9"/>
      </w:pPr>
      <w:r>
        <w:rPr>
          <w:rFonts w:hint="eastAsia"/>
        </w:rPr>
        <w:t>（</w:t>
      </w:r>
      <w:r>
        <w:t>2</w:t>
      </w:r>
      <w:r>
        <w:rPr>
          <w:rFonts w:hint="eastAsia"/>
        </w:rPr>
        <w:t>）</w:t>
      </w:r>
      <w:r>
        <w:rPr>
          <w:rFonts w:hint="eastAsia"/>
          <w:bCs/>
          <w:sz w:val="21"/>
          <w:u w:val="wave"/>
        </w:rPr>
        <w:t>熟悉：接口的</w:t>
      </w:r>
      <w:r>
        <w:rPr>
          <w:bCs/>
          <w:sz w:val="21"/>
          <w:u w:val="wave"/>
        </w:rPr>
        <w:t>UML</w:t>
      </w:r>
      <w:r>
        <w:rPr>
          <w:rFonts w:hint="eastAsia"/>
          <w:bCs/>
          <w:sz w:val="21"/>
          <w:u w:val="wave"/>
        </w:rPr>
        <w:t>图。</w:t>
      </w:r>
    </w:p>
    <w:p w14:paraId="2BB3BBF1">
      <w:pPr>
        <w:keepNext w:val="0"/>
        <w:keepLines w:val="0"/>
        <w:pageBreakBefore w:val="0"/>
        <w:wordWrap/>
        <w:overflowPunct/>
        <w:topLinePunct w:val="0"/>
        <w:bidi w:val="0"/>
        <w:spacing w:line="360" w:lineRule="auto"/>
        <w:textAlignment w:val="auto"/>
        <w:outlineLvl w:val="9"/>
      </w:pPr>
      <w:r>
        <w:rPr>
          <w:rFonts w:hint="eastAsia"/>
        </w:rPr>
        <w:t>（</w:t>
      </w:r>
      <w:r>
        <w:t>3</w:t>
      </w:r>
      <w:r>
        <w:rPr>
          <w:rFonts w:hint="eastAsia"/>
        </w:rPr>
        <w:t>）</w:t>
      </w:r>
      <w:r>
        <w:rPr>
          <w:rFonts w:hint="eastAsia"/>
          <w:bCs/>
          <w:sz w:val="21"/>
          <w:u w:val="single"/>
        </w:rPr>
        <w:t>掌握：</w:t>
      </w:r>
      <w:r>
        <w:rPr>
          <w:bCs/>
          <w:sz w:val="21"/>
          <w:u w:val="single"/>
        </w:rPr>
        <w:t>Java</w:t>
      </w:r>
      <w:r>
        <w:rPr>
          <w:rFonts w:hint="eastAsia"/>
          <w:bCs/>
          <w:sz w:val="21"/>
          <w:u w:val="single"/>
        </w:rPr>
        <w:t>语言面向接口编程。</w:t>
      </w:r>
    </w:p>
    <w:p w14:paraId="3A6495D3">
      <w:pPr>
        <w:keepNext w:val="0"/>
        <w:keepLines w:val="0"/>
        <w:pageBreakBefore w:val="0"/>
        <w:wordWrap/>
        <w:overflowPunct/>
        <w:topLinePunct w:val="0"/>
        <w:bidi w:val="0"/>
        <w:spacing w:line="360" w:lineRule="auto"/>
        <w:textAlignment w:val="auto"/>
        <w:outlineLvl w:val="9"/>
      </w:pPr>
      <w:r>
        <w:rPr>
          <w:rFonts w:hint="eastAsia"/>
          <w:b/>
        </w:rPr>
        <w:t>作业：</w:t>
      </w:r>
      <w:r>
        <w:rPr>
          <w:rFonts w:hint="eastAsia"/>
        </w:rPr>
        <w:t>接口与多态相关代码的分析，并运用。</w:t>
      </w:r>
    </w:p>
    <w:p w14:paraId="314D26D7">
      <w:pPr>
        <w:keepNext w:val="0"/>
        <w:keepLines w:val="0"/>
        <w:pageBreakBefore w:val="0"/>
        <w:wordWrap/>
        <w:overflowPunct/>
        <w:topLinePunct w:val="0"/>
        <w:bidi w:val="0"/>
        <w:spacing w:line="360" w:lineRule="auto"/>
        <w:textAlignment w:val="auto"/>
        <w:outlineLvl w:val="9"/>
      </w:pPr>
    </w:p>
    <w:p w14:paraId="1ABF2C91">
      <w:pPr>
        <w:keepNext w:val="0"/>
        <w:keepLines w:val="0"/>
        <w:pageBreakBefore w:val="0"/>
        <w:wordWrap/>
        <w:overflowPunct/>
        <w:topLinePunct w:val="0"/>
        <w:bidi w:val="0"/>
        <w:spacing w:line="360" w:lineRule="auto"/>
        <w:textAlignment w:val="auto"/>
        <w:outlineLvl w:val="9"/>
        <w:rPr>
          <w:rFonts w:hint="eastAsia" w:ascii="Times New Roman" w:hAnsi="Times New Roman" w:eastAsia="宋体" w:cs="Times New Roman"/>
          <w:b/>
          <w:bCs w:val="0"/>
        </w:rPr>
      </w:pPr>
      <w:r>
        <w:rPr>
          <w:rFonts w:hint="eastAsia" w:ascii="Times New Roman" w:hAnsi="Times New Roman" w:eastAsia="宋体" w:cs="Times New Roman"/>
          <w:b/>
          <w:bCs w:val="0"/>
        </w:rPr>
        <w:t>第七部分 内部类和异常类[3 学时]（支撑课程目标1.4，2.3，2.4，3.2，3.3）</w:t>
      </w:r>
    </w:p>
    <w:p w14:paraId="2C621707">
      <w:pPr>
        <w:keepNext w:val="0"/>
        <w:keepLines w:val="0"/>
        <w:pageBreakBefore w:val="0"/>
        <w:wordWrap/>
        <w:overflowPunct/>
        <w:topLinePunct w:val="0"/>
        <w:bidi w:val="0"/>
        <w:spacing w:line="360" w:lineRule="auto"/>
        <w:textAlignment w:val="auto"/>
        <w:outlineLvl w:val="9"/>
      </w:pPr>
      <w:r>
        <w:rPr>
          <w:rFonts w:hint="eastAsia"/>
          <w:b/>
        </w:rPr>
        <w:t>教学目标：</w:t>
      </w:r>
      <w:r>
        <w:rPr>
          <w:rFonts w:hint="eastAsia"/>
        </w:rPr>
        <w:t>了解内部类的概念，掌握多种类型的异常处理方法，应用内部类解决问题，理解内部类的继承与多态。理解异常的概念，掌握多种类型异常的区别和判断方法，应用合适的方法处理异常。</w:t>
      </w:r>
    </w:p>
    <w:p w14:paraId="3A0592D6">
      <w:pPr>
        <w:keepNext w:val="0"/>
        <w:keepLines w:val="0"/>
        <w:pageBreakBefore w:val="0"/>
        <w:wordWrap/>
        <w:overflowPunct/>
        <w:topLinePunct w:val="0"/>
        <w:bidi w:val="0"/>
        <w:spacing w:line="360" w:lineRule="auto"/>
        <w:textAlignment w:val="auto"/>
        <w:outlineLvl w:val="9"/>
      </w:pPr>
      <w:r>
        <w:rPr>
          <w:rFonts w:hint="eastAsia" w:ascii="Times New Roman" w:hAnsi="Times New Roman" w:eastAsia="宋体" w:cs="Times New Roman"/>
          <w:b/>
        </w:rPr>
        <w:t>教学内容</w:t>
      </w:r>
      <w:r>
        <w:rPr>
          <w:rFonts w:hint="eastAsia"/>
        </w:rPr>
        <w:t>：</w:t>
      </w:r>
    </w:p>
    <w:p w14:paraId="0089B41C">
      <w:pPr>
        <w:keepNext w:val="0"/>
        <w:keepLines w:val="0"/>
        <w:pageBreakBefore w:val="0"/>
        <w:wordWrap/>
        <w:overflowPunct/>
        <w:topLinePunct w:val="0"/>
        <w:bidi w:val="0"/>
        <w:spacing w:line="360" w:lineRule="auto"/>
        <w:textAlignment w:val="auto"/>
        <w:outlineLvl w:val="9"/>
      </w:pPr>
      <w:r>
        <w:rPr>
          <w:rFonts w:hint="eastAsia"/>
        </w:rPr>
        <w:t>（</w:t>
      </w:r>
      <w:r>
        <w:t>1</w:t>
      </w:r>
      <w:r>
        <w:rPr>
          <w:rFonts w:hint="eastAsia"/>
        </w:rPr>
        <w:t>）了解：内部类、匿名类、异常类概念。</w:t>
      </w:r>
    </w:p>
    <w:p w14:paraId="15017B87">
      <w:pPr>
        <w:keepNext w:val="0"/>
        <w:keepLines w:val="0"/>
        <w:pageBreakBefore w:val="0"/>
        <w:wordWrap/>
        <w:overflowPunct/>
        <w:topLinePunct w:val="0"/>
        <w:bidi w:val="0"/>
        <w:spacing w:line="360" w:lineRule="auto"/>
        <w:textAlignment w:val="auto"/>
        <w:outlineLvl w:val="9"/>
      </w:pPr>
      <w:r>
        <w:rPr>
          <w:rFonts w:hint="eastAsia"/>
        </w:rPr>
        <w:t>（</w:t>
      </w:r>
      <w:r>
        <w:t>2</w:t>
      </w:r>
      <w:r>
        <w:rPr>
          <w:rFonts w:hint="eastAsia"/>
        </w:rPr>
        <w:t>）</w:t>
      </w:r>
      <w:r>
        <w:rPr>
          <w:rFonts w:hint="eastAsia"/>
          <w:bCs/>
          <w:sz w:val="21"/>
          <w:u w:val="wave"/>
        </w:rPr>
        <w:t>熟悉：断言。</w:t>
      </w:r>
    </w:p>
    <w:p w14:paraId="1D2C8938">
      <w:pPr>
        <w:keepNext w:val="0"/>
        <w:keepLines w:val="0"/>
        <w:pageBreakBefore w:val="0"/>
        <w:wordWrap/>
        <w:overflowPunct/>
        <w:topLinePunct w:val="0"/>
        <w:bidi w:val="0"/>
        <w:spacing w:line="360" w:lineRule="auto"/>
        <w:textAlignment w:val="auto"/>
        <w:outlineLvl w:val="9"/>
      </w:pPr>
      <w:r>
        <w:rPr>
          <w:rFonts w:hint="eastAsia"/>
        </w:rPr>
        <w:t>（</w:t>
      </w:r>
      <w:r>
        <w:t>3</w:t>
      </w:r>
      <w:r>
        <w:rPr>
          <w:rFonts w:hint="eastAsia"/>
        </w:rPr>
        <w:t>）</w:t>
      </w:r>
      <w:r>
        <w:rPr>
          <w:rFonts w:hint="eastAsia"/>
          <w:bCs/>
          <w:sz w:val="21"/>
          <w:u w:val="single"/>
        </w:rPr>
        <w:t>掌握：内部类、匿名类、异常类概念。</w:t>
      </w:r>
    </w:p>
    <w:p w14:paraId="072CC043">
      <w:pPr>
        <w:keepNext w:val="0"/>
        <w:keepLines w:val="0"/>
        <w:pageBreakBefore w:val="0"/>
        <w:wordWrap/>
        <w:overflowPunct/>
        <w:topLinePunct w:val="0"/>
        <w:bidi w:val="0"/>
        <w:spacing w:line="360" w:lineRule="auto"/>
        <w:textAlignment w:val="auto"/>
        <w:outlineLvl w:val="9"/>
      </w:pPr>
      <w:r>
        <w:rPr>
          <w:rFonts w:hint="eastAsia"/>
          <w:b/>
        </w:rPr>
        <w:t>作业：</w:t>
      </w:r>
      <w:r>
        <w:rPr>
          <w:rFonts w:hint="eastAsia"/>
        </w:rPr>
        <w:t>课后习题。</w:t>
      </w:r>
    </w:p>
    <w:p w14:paraId="6E93FA07">
      <w:pPr>
        <w:keepNext w:val="0"/>
        <w:keepLines w:val="0"/>
        <w:pageBreakBefore w:val="0"/>
        <w:wordWrap/>
        <w:overflowPunct/>
        <w:topLinePunct w:val="0"/>
        <w:bidi w:val="0"/>
        <w:spacing w:line="360" w:lineRule="auto"/>
        <w:textAlignment w:val="auto"/>
        <w:outlineLvl w:val="9"/>
      </w:pPr>
    </w:p>
    <w:p w14:paraId="0A0763D3">
      <w:pPr>
        <w:pStyle w:val="34"/>
        <w:keepNext w:val="0"/>
        <w:keepLines w:val="0"/>
        <w:pageBreakBefore w:val="0"/>
        <w:wordWrap/>
        <w:overflowPunct/>
        <w:topLinePunct w:val="0"/>
        <w:bidi w:val="0"/>
        <w:spacing w:line="360" w:lineRule="auto"/>
        <w:ind w:left="0" w:leftChars="0" w:firstLine="0" w:firstLineChars="0"/>
        <w:textAlignment w:val="auto"/>
        <w:outlineLvl w:val="9"/>
        <w:rPr>
          <w:rFonts w:hint="eastAsia" w:ascii="Times New Roman" w:hAnsi="Times New Roman" w:eastAsia="宋体" w:cs="Times New Roman"/>
          <w:b/>
          <w:bCs w:val="0"/>
          <w:color w:val="auto"/>
          <w:kern w:val="2"/>
          <w:sz w:val="21"/>
          <w:szCs w:val="24"/>
          <w:lang w:val="en-US" w:eastAsia="zh-CN" w:bidi="ar-SA"/>
        </w:rPr>
      </w:pPr>
      <w:r>
        <w:rPr>
          <w:rFonts w:hint="eastAsia" w:ascii="Times New Roman" w:hAnsi="Times New Roman" w:eastAsia="宋体" w:cs="Times New Roman"/>
          <w:b/>
          <w:bCs w:val="0"/>
          <w:color w:val="auto"/>
          <w:kern w:val="2"/>
          <w:sz w:val="21"/>
          <w:szCs w:val="24"/>
          <w:lang w:val="en-US" w:eastAsia="zh-CN" w:bidi="ar-SA"/>
        </w:rPr>
        <w:t>第八部分 常用实用类[3 学时]（支撑课程目标1.4，2.3，2.4，3.2，3.3）</w:t>
      </w:r>
    </w:p>
    <w:p w14:paraId="5DC85C18">
      <w:pPr>
        <w:keepNext w:val="0"/>
        <w:keepLines w:val="0"/>
        <w:pageBreakBefore w:val="0"/>
        <w:wordWrap/>
        <w:overflowPunct/>
        <w:topLinePunct w:val="0"/>
        <w:bidi w:val="0"/>
        <w:spacing w:line="360" w:lineRule="auto"/>
        <w:textAlignment w:val="auto"/>
        <w:outlineLvl w:val="9"/>
      </w:pPr>
      <w:r>
        <w:rPr>
          <w:rFonts w:hint="eastAsia"/>
          <w:b/>
        </w:rPr>
        <w:t>教学目标：</w:t>
      </w:r>
      <w:r>
        <w:rPr>
          <w:rFonts w:hint="eastAsia"/>
        </w:rPr>
        <w:t>熟悉集成运算电路的基本组成，了解理想集成运算放大器参数指标，掌握集成运算电路的线性工作状态；了解非线性工作状态，熟练掌握比例运算、加法运算电路的分析和设计，了解微积分电路、乘除法电路、滤波电路、电压比较器等集成运算放大器的线性和非线性应用。</w:t>
      </w:r>
    </w:p>
    <w:p w14:paraId="6921FD78">
      <w:pPr>
        <w:keepNext w:val="0"/>
        <w:keepLines w:val="0"/>
        <w:pageBreakBefore w:val="0"/>
        <w:wordWrap/>
        <w:overflowPunct/>
        <w:topLinePunct w:val="0"/>
        <w:bidi w:val="0"/>
        <w:spacing w:line="360" w:lineRule="auto"/>
        <w:textAlignment w:val="auto"/>
        <w:outlineLvl w:val="9"/>
        <w:rPr>
          <w:rFonts w:hint="eastAsia" w:ascii="Times New Roman" w:hAnsi="Times New Roman" w:eastAsia="宋体" w:cs="Times New Roman"/>
          <w:b/>
        </w:rPr>
      </w:pPr>
      <w:r>
        <w:rPr>
          <w:rFonts w:hint="eastAsia" w:ascii="Times New Roman" w:hAnsi="Times New Roman" w:eastAsia="宋体" w:cs="Times New Roman"/>
          <w:b/>
        </w:rPr>
        <w:t>教学内容：</w:t>
      </w:r>
    </w:p>
    <w:p w14:paraId="413938A3">
      <w:pPr>
        <w:keepNext w:val="0"/>
        <w:keepLines w:val="0"/>
        <w:pageBreakBefore w:val="0"/>
        <w:wordWrap/>
        <w:overflowPunct/>
        <w:topLinePunct w:val="0"/>
        <w:bidi w:val="0"/>
        <w:spacing w:line="360" w:lineRule="auto"/>
        <w:textAlignment w:val="auto"/>
        <w:outlineLvl w:val="9"/>
      </w:pPr>
      <w:r>
        <w:rPr>
          <w:rFonts w:hint="eastAsia"/>
        </w:rPr>
        <w:t>（</w:t>
      </w:r>
      <w:r>
        <w:t>1</w:t>
      </w:r>
      <w:r>
        <w:rPr>
          <w:rFonts w:hint="eastAsia"/>
        </w:rPr>
        <w:t>）了解：各种常用实用类的概念。</w:t>
      </w:r>
    </w:p>
    <w:p w14:paraId="46FB3A7A">
      <w:pPr>
        <w:keepNext w:val="0"/>
        <w:keepLines w:val="0"/>
        <w:pageBreakBefore w:val="0"/>
        <w:wordWrap/>
        <w:overflowPunct/>
        <w:topLinePunct w:val="0"/>
        <w:bidi w:val="0"/>
        <w:spacing w:line="360" w:lineRule="auto"/>
        <w:textAlignment w:val="auto"/>
        <w:outlineLvl w:val="9"/>
      </w:pPr>
      <w:r>
        <w:rPr>
          <w:rFonts w:hint="eastAsia"/>
        </w:rPr>
        <w:t>（</w:t>
      </w:r>
      <w:r>
        <w:t>2</w:t>
      </w:r>
      <w:r>
        <w:rPr>
          <w:rFonts w:hint="eastAsia"/>
        </w:rPr>
        <w:t>）</w:t>
      </w:r>
      <w:r>
        <w:rPr>
          <w:rFonts w:hint="eastAsia"/>
          <w:bCs/>
          <w:sz w:val="21"/>
          <w:u w:val="wave"/>
        </w:rPr>
        <w:t>熟悉：</w:t>
      </w:r>
      <w:r>
        <w:rPr>
          <w:bCs/>
          <w:sz w:val="21"/>
          <w:u w:val="wave"/>
        </w:rPr>
        <w:t>Math</w:t>
      </w:r>
      <w:r>
        <w:rPr>
          <w:rFonts w:hint="eastAsia"/>
          <w:bCs/>
          <w:sz w:val="21"/>
          <w:u w:val="wave"/>
        </w:rPr>
        <w:t>类。</w:t>
      </w:r>
    </w:p>
    <w:p w14:paraId="654DFA84">
      <w:pPr>
        <w:keepNext w:val="0"/>
        <w:keepLines w:val="0"/>
        <w:pageBreakBefore w:val="0"/>
        <w:wordWrap/>
        <w:overflowPunct/>
        <w:topLinePunct w:val="0"/>
        <w:bidi w:val="0"/>
        <w:spacing w:line="360" w:lineRule="auto"/>
        <w:textAlignment w:val="auto"/>
        <w:outlineLvl w:val="9"/>
      </w:pPr>
      <w:r>
        <w:rPr>
          <w:rFonts w:hint="eastAsia"/>
        </w:rPr>
        <w:t>（</w:t>
      </w:r>
      <w:r>
        <w:t>3</w:t>
      </w:r>
      <w:r>
        <w:rPr>
          <w:rFonts w:hint="eastAsia"/>
        </w:rPr>
        <w:t>）</w:t>
      </w:r>
      <w:r>
        <w:rPr>
          <w:rFonts w:hint="eastAsia"/>
          <w:bCs/>
          <w:sz w:val="21"/>
          <w:u w:val="single"/>
        </w:rPr>
        <w:t>掌握：各种常用实用类方面的应用编程。</w:t>
      </w:r>
    </w:p>
    <w:p w14:paraId="6CEE8B6C">
      <w:pPr>
        <w:keepNext w:val="0"/>
        <w:keepLines w:val="0"/>
        <w:pageBreakBefore w:val="0"/>
        <w:wordWrap/>
        <w:overflowPunct/>
        <w:topLinePunct w:val="0"/>
        <w:bidi w:val="0"/>
        <w:spacing w:line="360" w:lineRule="auto"/>
        <w:textAlignment w:val="auto"/>
        <w:outlineLvl w:val="9"/>
      </w:pPr>
      <w:r>
        <w:rPr>
          <w:rFonts w:hint="eastAsia"/>
          <w:b/>
        </w:rPr>
        <w:t>作业：</w:t>
      </w:r>
      <w:r>
        <w:rPr>
          <w:rFonts w:hint="eastAsia"/>
        </w:rPr>
        <w:t xml:space="preserve">熟悉java </w:t>
      </w:r>
      <w:r>
        <w:rPr>
          <w:rFonts w:hint="eastAsia"/>
          <w:b/>
        </w:rPr>
        <w:t xml:space="preserve"> API运行库</w:t>
      </w:r>
      <w:r>
        <w:rPr>
          <w:rFonts w:hint="eastAsia"/>
        </w:rPr>
        <w:t>件，学会查找新方法和使用。</w:t>
      </w:r>
    </w:p>
    <w:p w14:paraId="6C31D483">
      <w:pPr>
        <w:keepNext w:val="0"/>
        <w:keepLines w:val="0"/>
        <w:pageBreakBefore w:val="0"/>
        <w:wordWrap/>
        <w:overflowPunct/>
        <w:topLinePunct w:val="0"/>
        <w:bidi w:val="0"/>
        <w:spacing w:line="360" w:lineRule="auto"/>
        <w:textAlignment w:val="auto"/>
        <w:outlineLvl w:val="9"/>
      </w:pPr>
    </w:p>
    <w:p w14:paraId="611295BF">
      <w:pPr>
        <w:pStyle w:val="34"/>
        <w:keepNext w:val="0"/>
        <w:keepLines w:val="0"/>
        <w:pageBreakBefore w:val="0"/>
        <w:wordWrap/>
        <w:overflowPunct/>
        <w:topLinePunct w:val="0"/>
        <w:bidi w:val="0"/>
        <w:spacing w:line="360" w:lineRule="auto"/>
        <w:ind w:left="0" w:leftChars="0" w:firstLine="0" w:firstLineChars="0"/>
        <w:textAlignment w:val="auto"/>
        <w:outlineLvl w:val="9"/>
        <w:rPr>
          <w:rFonts w:hint="eastAsia" w:ascii="Times New Roman" w:hAnsi="Times New Roman" w:eastAsia="宋体" w:cs="Times New Roman"/>
          <w:b/>
          <w:bCs w:val="0"/>
          <w:color w:val="auto"/>
          <w:kern w:val="2"/>
          <w:sz w:val="21"/>
          <w:szCs w:val="24"/>
          <w:lang w:val="en-US" w:eastAsia="zh-CN" w:bidi="ar-SA"/>
        </w:rPr>
      </w:pPr>
      <w:r>
        <w:rPr>
          <w:rFonts w:hint="eastAsia" w:ascii="Times New Roman" w:hAnsi="Times New Roman" w:eastAsia="宋体" w:cs="Times New Roman"/>
          <w:b/>
          <w:bCs w:val="0"/>
          <w:color w:val="auto"/>
          <w:kern w:val="2"/>
          <w:sz w:val="21"/>
          <w:szCs w:val="24"/>
          <w:lang w:val="en-US" w:eastAsia="zh-CN" w:bidi="ar-SA"/>
        </w:rPr>
        <w:t>第九部分 组件及事件处理[ 3学时]（支撑课程目标1.4，2.3，2.4，3.2，3.3）</w:t>
      </w:r>
    </w:p>
    <w:p w14:paraId="26618346">
      <w:pPr>
        <w:keepNext w:val="0"/>
        <w:keepLines w:val="0"/>
        <w:pageBreakBefore w:val="0"/>
        <w:wordWrap/>
        <w:overflowPunct/>
        <w:topLinePunct w:val="0"/>
        <w:bidi w:val="0"/>
        <w:spacing w:line="360" w:lineRule="auto"/>
        <w:textAlignment w:val="auto"/>
        <w:outlineLvl w:val="9"/>
      </w:pPr>
      <w:r>
        <w:rPr>
          <w:rFonts w:hint="eastAsia"/>
          <w:b/>
        </w:rPr>
        <w:t>教学目标：</w:t>
      </w:r>
      <w:r>
        <w:rPr>
          <w:rFonts w:hint="eastAsia"/>
        </w:rPr>
        <w:t>理解GUI基础概念、学习常见的swing组件、掌握布局控制器、了解事件学习事件监听器、熟悉常见事件类、多线程问题，javaFX组件，设计交互式界面、弹出菜单和对话框，鼠标和键盘事件。</w:t>
      </w:r>
    </w:p>
    <w:p w14:paraId="4E067FDA">
      <w:pPr>
        <w:keepNext w:val="0"/>
        <w:keepLines w:val="0"/>
        <w:pageBreakBefore w:val="0"/>
        <w:wordWrap/>
        <w:overflowPunct/>
        <w:topLinePunct w:val="0"/>
        <w:bidi w:val="0"/>
        <w:spacing w:line="360" w:lineRule="auto"/>
        <w:textAlignment w:val="auto"/>
        <w:outlineLvl w:val="9"/>
      </w:pPr>
      <w:r>
        <w:rPr>
          <w:rFonts w:hint="eastAsia" w:ascii="Times New Roman" w:hAnsi="Times New Roman" w:eastAsia="宋体" w:cs="Times New Roman"/>
          <w:b/>
        </w:rPr>
        <w:t>教学内容</w:t>
      </w:r>
      <w:r>
        <w:rPr>
          <w:rFonts w:hint="eastAsia"/>
        </w:rPr>
        <w:t>：</w:t>
      </w:r>
    </w:p>
    <w:p w14:paraId="211E2869">
      <w:pPr>
        <w:keepNext w:val="0"/>
        <w:keepLines w:val="0"/>
        <w:pageBreakBefore w:val="0"/>
        <w:wordWrap/>
        <w:overflowPunct/>
        <w:topLinePunct w:val="0"/>
        <w:bidi w:val="0"/>
        <w:spacing w:line="360" w:lineRule="auto"/>
        <w:textAlignment w:val="auto"/>
        <w:outlineLvl w:val="9"/>
      </w:pPr>
      <w:r>
        <w:rPr>
          <w:rFonts w:hint="eastAsia"/>
        </w:rPr>
        <w:t>（</w:t>
      </w:r>
      <w:r>
        <w:t>1</w:t>
      </w:r>
      <w:r>
        <w:rPr>
          <w:rFonts w:hint="eastAsia"/>
        </w:rPr>
        <w:t>）了解：</w:t>
      </w:r>
      <w:r>
        <w:t>Java Swing</w:t>
      </w:r>
      <w:r>
        <w:rPr>
          <w:rFonts w:hint="eastAsia"/>
        </w:rPr>
        <w:t>。</w:t>
      </w:r>
    </w:p>
    <w:p w14:paraId="619F451A">
      <w:pPr>
        <w:keepNext w:val="0"/>
        <w:keepLines w:val="0"/>
        <w:pageBreakBefore w:val="0"/>
        <w:wordWrap/>
        <w:overflowPunct/>
        <w:topLinePunct w:val="0"/>
        <w:bidi w:val="0"/>
        <w:spacing w:line="360" w:lineRule="auto"/>
        <w:textAlignment w:val="auto"/>
        <w:outlineLvl w:val="9"/>
      </w:pPr>
      <w:r>
        <w:rPr>
          <w:rFonts w:hint="eastAsia"/>
        </w:rPr>
        <w:t>（</w:t>
      </w:r>
      <w:r>
        <w:t>2</w:t>
      </w:r>
      <w:r>
        <w:rPr>
          <w:rFonts w:hint="eastAsia"/>
        </w:rPr>
        <w:t>）</w:t>
      </w:r>
      <w:r>
        <w:rPr>
          <w:rFonts w:hint="eastAsia"/>
          <w:bCs/>
          <w:sz w:val="21"/>
          <w:u w:val="wave"/>
        </w:rPr>
        <w:t>熟悉：窗口，常用组件。</w:t>
      </w:r>
    </w:p>
    <w:p w14:paraId="742E0174">
      <w:pPr>
        <w:keepNext w:val="0"/>
        <w:keepLines w:val="0"/>
        <w:pageBreakBefore w:val="0"/>
        <w:wordWrap/>
        <w:overflowPunct/>
        <w:topLinePunct w:val="0"/>
        <w:bidi w:val="0"/>
        <w:spacing w:line="360" w:lineRule="auto"/>
        <w:textAlignment w:val="auto"/>
        <w:outlineLvl w:val="9"/>
      </w:pPr>
      <w:r>
        <w:rPr>
          <w:rFonts w:hint="eastAsia"/>
        </w:rPr>
        <w:t>（</w:t>
      </w:r>
      <w:r>
        <w:t>3</w:t>
      </w:r>
      <w:r>
        <w:rPr>
          <w:rFonts w:hint="eastAsia"/>
        </w:rPr>
        <w:t>）</w:t>
      </w:r>
      <w:r>
        <w:rPr>
          <w:rFonts w:hint="eastAsia"/>
          <w:bCs/>
          <w:sz w:val="21"/>
          <w:u w:val="single"/>
        </w:rPr>
        <w:t>掌握：处理事件，对话框，树组件表格组件。</w:t>
      </w:r>
    </w:p>
    <w:p w14:paraId="1099102F">
      <w:pPr>
        <w:keepNext w:val="0"/>
        <w:keepLines w:val="0"/>
        <w:pageBreakBefore w:val="0"/>
        <w:wordWrap/>
        <w:overflowPunct/>
        <w:topLinePunct w:val="0"/>
        <w:bidi w:val="0"/>
        <w:spacing w:line="360" w:lineRule="auto"/>
        <w:textAlignment w:val="auto"/>
        <w:outlineLvl w:val="9"/>
      </w:pPr>
      <w:r>
        <w:rPr>
          <w:rFonts w:hint="eastAsia"/>
          <w:b/>
        </w:rPr>
        <w:t>作业：</w:t>
      </w:r>
      <w:r>
        <w:rPr>
          <w:rFonts w:hint="eastAsia"/>
        </w:rPr>
        <w:t>华容道游戏开发。</w:t>
      </w:r>
    </w:p>
    <w:p w14:paraId="4AFBB2FA">
      <w:pPr>
        <w:keepNext w:val="0"/>
        <w:keepLines w:val="0"/>
        <w:pageBreakBefore w:val="0"/>
        <w:wordWrap/>
        <w:overflowPunct/>
        <w:topLinePunct w:val="0"/>
        <w:bidi w:val="0"/>
        <w:spacing w:line="360" w:lineRule="auto"/>
        <w:textAlignment w:val="auto"/>
        <w:outlineLvl w:val="9"/>
      </w:pPr>
    </w:p>
    <w:p w14:paraId="21443235">
      <w:pPr>
        <w:pStyle w:val="34"/>
        <w:keepNext w:val="0"/>
        <w:keepLines w:val="0"/>
        <w:pageBreakBefore w:val="0"/>
        <w:wordWrap/>
        <w:overflowPunct/>
        <w:topLinePunct w:val="0"/>
        <w:bidi w:val="0"/>
        <w:spacing w:line="360" w:lineRule="auto"/>
        <w:ind w:left="0" w:leftChars="0" w:firstLine="0" w:firstLineChars="0"/>
        <w:textAlignment w:val="auto"/>
        <w:outlineLvl w:val="9"/>
        <w:rPr>
          <w:rFonts w:hint="eastAsia" w:ascii="宋体" w:hAnsi="宋体" w:eastAsia="宋体" w:cs="宋体"/>
          <w:b/>
          <w:bCs/>
          <w:color w:val="000000"/>
          <w:kern w:val="2"/>
          <w:sz w:val="21"/>
          <w:szCs w:val="21"/>
          <w:lang w:val="en-US" w:eastAsia="zh-CN" w:bidi="ar-SA"/>
        </w:rPr>
      </w:pPr>
      <w:r>
        <w:rPr>
          <w:rFonts w:hint="eastAsia" w:ascii="宋体" w:hAnsi="宋体" w:eastAsia="宋体" w:cs="宋体"/>
          <w:b/>
          <w:bCs/>
          <w:color w:val="000000"/>
          <w:kern w:val="2"/>
          <w:sz w:val="21"/>
          <w:szCs w:val="21"/>
          <w:lang w:val="en-US" w:eastAsia="zh-CN" w:bidi="ar-SA"/>
        </w:rPr>
        <w:t>第十部分 输入、输出流[ 3学时]（支撑课程目标1.4，2.3，2.4，3.2，3.3）</w:t>
      </w:r>
    </w:p>
    <w:p w14:paraId="511655A5">
      <w:pPr>
        <w:keepNext w:val="0"/>
        <w:keepLines w:val="0"/>
        <w:pageBreakBefore w:val="0"/>
        <w:wordWrap/>
        <w:overflowPunct/>
        <w:topLinePunct w:val="0"/>
        <w:bidi w:val="0"/>
        <w:spacing w:line="360" w:lineRule="auto"/>
        <w:textAlignment w:val="auto"/>
        <w:outlineLvl w:val="9"/>
      </w:pPr>
      <w:r>
        <w:rPr>
          <w:rFonts w:hint="eastAsia"/>
          <w:b/>
        </w:rPr>
        <w:t>教学目标：</w:t>
      </w:r>
      <w:r>
        <w:t>Java 输入输出流（I/O流）是Java编程中重要的概念，它们用于处理与外部数据源的交互，如文件、网络、键盘等。通过教学输入输出流，学生应该能够达到以下目标：</w:t>
      </w:r>
    </w:p>
    <w:p w14:paraId="6D21A1D2">
      <w:pPr>
        <w:keepNext w:val="0"/>
        <w:keepLines w:val="0"/>
        <w:pageBreakBefore w:val="0"/>
        <w:wordWrap/>
        <w:overflowPunct/>
        <w:topLinePunct w:val="0"/>
        <w:bidi w:val="0"/>
        <w:spacing w:line="360" w:lineRule="auto"/>
        <w:textAlignment w:val="auto"/>
        <w:outlineLvl w:val="9"/>
        <w:rPr>
          <w:rFonts w:hint="eastAsia" w:ascii="Times New Roman" w:hAnsi="Times New Roman" w:eastAsia="宋体" w:cs="Times New Roman"/>
          <w:b/>
        </w:rPr>
      </w:pPr>
      <w:r>
        <w:rPr>
          <w:rFonts w:hint="eastAsia" w:ascii="Times New Roman" w:hAnsi="Times New Roman" w:eastAsia="宋体" w:cs="Times New Roman"/>
          <w:b/>
        </w:rPr>
        <w:t>教学内容：</w:t>
      </w:r>
    </w:p>
    <w:p w14:paraId="650E934A">
      <w:pPr>
        <w:keepNext w:val="0"/>
        <w:keepLines w:val="0"/>
        <w:pageBreakBefore w:val="0"/>
        <w:wordWrap/>
        <w:overflowPunct/>
        <w:topLinePunct w:val="0"/>
        <w:bidi w:val="0"/>
        <w:spacing w:line="360" w:lineRule="auto"/>
        <w:textAlignment w:val="auto"/>
        <w:outlineLvl w:val="9"/>
      </w:pPr>
      <w:r>
        <w:rPr>
          <w:rFonts w:hint="eastAsia"/>
        </w:rPr>
        <w:t>（</w:t>
      </w:r>
      <w:r>
        <w:t>1</w:t>
      </w:r>
      <w:r>
        <w:rPr>
          <w:rFonts w:hint="eastAsia"/>
        </w:rPr>
        <w:t>）了解：各种输入、输出流概念。</w:t>
      </w:r>
    </w:p>
    <w:p w14:paraId="564BF16D">
      <w:pPr>
        <w:keepNext w:val="0"/>
        <w:keepLines w:val="0"/>
        <w:pageBreakBefore w:val="0"/>
        <w:wordWrap/>
        <w:overflowPunct/>
        <w:topLinePunct w:val="0"/>
        <w:bidi w:val="0"/>
        <w:spacing w:line="360" w:lineRule="auto"/>
        <w:textAlignment w:val="auto"/>
        <w:outlineLvl w:val="9"/>
      </w:pPr>
      <w:r>
        <w:rPr>
          <w:rFonts w:hint="eastAsia"/>
        </w:rPr>
        <w:t>（</w:t>
      </w:r>
      <w:r>
        <w:t>2</w:t>
      </w:r>
      <w:r>
        <w:rPr>
          <w:rFonts w:hint="eastAsia"/>
        </w:rPr>
        <w:t>）</w:t>
      </w:r>
      <w:r>
        <w:rPr>
          <w:rFonts w:hint="eastAsia"/>
          <w:bCs/>
          <w:sz w:val="21"/>
          <w:u w:val="wave"/>
        </w:rPr>
        <w:t>熟悉：输入输出流的应用场景。</w:t>
      </w:r>
    </w:p>
    <w:p w14:paraId="4B6BBE52">
      <w:pPr>
        <w:keepNext w:val="0"/>
        <w:keepLines w:val="0"/>
        <w:pageBreakBefore w:val="0"/>
        <w:wordWrap/>
        <w:overflowPunct/>
        <w:topLinePunct w:val="0"/>
        <w:bidi w:val="0"/>
        <w:spacing w:line="360" w:lineRule="auto"/>
        <w:textAlignment w:val="auto"/>
        <w:outlineLvl w:val="9"/>
        <w:rPr>
          <w:rFonts w:hint="eastAsia"/>
          <w:bCs/>
          <w:sz w:val="21"/>
          <w:u w:val="single"/>
        </w:rPr>
      </w:pPr>
      <w:r>
        <w:rPr>
          <w:rFonts w:hint="eastAsia"/>
        </w:rPr>
        <w:t>（</w:t>
      </w:r>
      <w:r>
        <w:t>3</w:t>
      </w:r>
      <w:r>
        <w:rPr>
          <w:rFonts w:hint="eastAsia"/>
        </w:rPr>
        <w:t>）</w:t>
      </w:r>
      <w:r>
        <w:rPr>
          <w:rFonts w:hint="eastAsia"/>
          <w:bCs/>
          <w:sz w:val="21"/>
          <w:u w:val="single"/>
        </w:rPr>
        <w:t>掌握：输入输出流的应用。</w:t>
      </w:r>
    </w:p>
    <w:p w14:paraId="74347430">
      <w:pPr>
        <w:keepNext w:val="0"/>
        <w:keepLines w:val="0"/>
        <w:pageBreakBefore w:val="0"/>
        <w:wordWrap/>
        <w:overflowPunct/>
        <w:topLinePunct w:val="0"/>
        <w:bidi w:val="0"/>
        <w:spacing w:line="360" w:lineRule="auto"/>
        <w:textAlignment w:val="auto"/>
        <w:outlineLvl w:val="9"/>
      </w:pPr>
      <w:r>
        <w:rPr>
          <w:rFonts w:hint="eastAsia"/>
        </w:rPr>
        <w:t>作业：读取文件流。</w:t>
      </w:r>
    </w:p>
    <w:p w14:paraId="6B821B44">
      <w:pPr>
        <w:keepNext w:val="0"/>
        <w:keepLines w:val="0"/>
        <w:pageBreakBefore w:val="0"/>
        <w:wordWrap/>
        <w:overflowPunct/>
        <w:topLinePunct w:val="0"/>
        <w:bidi w:val="0"/>
        <w:spacing w:line="360" w:lineRule="auto"/>
        <w:textAlignment w:val="auto"/>
        <w:outlineLvl w:val="9"/>
      </w:pPr>
    </w:p>
    <w:p w14:paraId="1E2049F5">
      <w:pPr>
        <w:pStyle w:val="34"/>
        <w:keepNext w:val="0"/>
        <w:keepLines w:val="0"/>
        <w:pageBreakBefore w:val="0"/>
        <w:wordWrap/>
        <w:overflowPunct/>
        <w:topLinePunct w:val="0"/>
        <w:bidi w:val="0"/>
        <w:spacing w:line="360" w:lineRule="auto"/>
        <w:ind w:left="0" w:leftChars="0" w:firstLine="0" w:firstLineChars="0"/>
        <w:textAlignment w:val="auto"/>
        <w:outlineLvl w:val="9"/>
        <w:rPr>
          <w:rFonts w:hint="eastAsia" w:ascii="宋体" w:hAnsi="宋体" w:eastAsia="宋体" w:cs="宋体"/>
          <w:b/>
          <w:bCs/>
          <w:color w:val="000000"/>
          <w:kern w:val="2"/>
          <w:sz w:val="21"/>
          <w:szCs w:val="21"/>
          <w:lang w:val="en-US" w:eastAsia="zh-CN" w:bidi="ar-SA"/>
        </w:rPr>
      </w:pPr>
      <w:r>
        <w:rPr>
          <w:rFonts w:hint="eastAsia" w:ascii="宋体" w:hAnsi="宋体" w:eastAsia="宋体" w:cs="宋体"/>
          <w:b/>
          <w:bCs/>
          <w:color w:val="000000"/>
          <w:kern w:val="2"/>
          <w:sz w:val="21"/>
          <w:szCs w:val="21"/>
          <w:lang w:val="en-US" w:eastAsia="zh-CN" w:bidi="ar-SA"/>
        </w:rPr>
        <w:t>第十一部分 JDBC与MySQL数据库[ 4学时]（支撑课程目标1.4，2.3，2.4，3.2，3.3）</w:t>
      </w:r>
    </w:p>
    <w:p w14:paraId="5A7E52A4">
      <w:pPr>
        <w:keepNext w:val="0"/>
        <w:keepLines w:val="0"/>
        <w:pageBreakBefore w:val="0"/>
        <w:wordWrap/>
        <w:overflowPunct/>
        <w:topLinePunct w:val="0"/>
        <w:bidi w:val="0"/>
        <w:spacing w:line="360" w:lineRule="auto"/>
        <w:textAlignment w:val="auto"/>
        <w:outlineLvl w:val="9"/>
      </w:pPr>
      <w:r>
        <w:rPr>
          <w:rFonts w:hint="eastAsia"/>
          <w:b/>
        </w:rPr>
        <w:t>教学目标：</w:t>
      </w:r>
      <w:r>
        <w:t>Java JDBC（Java Database Connectivity）与MySQL数据库是Java编程中用于与数据库进行交互的关键技术。通过教学JDBC与MySQL，学生应该能够</w:t>
      </w:r>
      <w:r>
        <w:rPr>
          <w:rFonts w:hint="eastAsia"/>
        </w:rPr>
        <w:t>，</w:t>
      </w:r>
      <w:r>
        <w:rPr>
          <w:b/>
        </w:rPr>
        <w:t>理解数据库基础概念</w:t>
      </w:r>
      <w:r>
        <w:rPr>
          <w:rFonts w:hint="eastAsia"/>
          <w:b/>
        </w:rPr>
        <w:t>、</w:t>
      </w:r>
      <w:r>
        <w:rPr>
          <w:b/>
        </w:rPr>
        <w:t>熟悉MySQL数据库</w:t>
      </w:r>
      <w:r>
        <w:rPr>
          <w:rFonts w:hint="eastAsia"/>
          <w:b/>
        </w:rPr>
        <w:t>、</w:t>
      </w:r>
      <w:r>
        <w:rPr>
          <w:b/>
        </w:rPr>
        <w:t>掌握JDBC的基本原理</w:t>
      </w:r>
      <w:r>
        <w:rPr>
          <w:rFonts w:hint="eastAsia"/>
          <w:b/>
        </w:rPr>
        <w:t>、</w:t>
      </w:r>
      <w:r>
        <w:rPr>
          <w:b/>
        </w:rPr>
        <w:t>学会使用JDBC API</w:t>
      </w:r>
      <w:r>
        <w:rPr>
          <w:rFonts w:hint="eastAsia"/>
          <w:b/>
        </w:rPr>
        <w:t>、</w:t>
      </w:r>
      <w:r>
        <w:rPr>
          <w:b/>
        </w:rPr>
        <w:t>连接池的使用</w:t>
      </w:r>
      <w:r>
        <w:rPr>
          <w:rFonts w:hint="eastAsia"/>
          <w:b/>
        </w:rPr>
        <w:t>、</w:t>
      </w:r>
      <w:r>
        <w:rPr>
          <w:b/>
        </w:rPr>
        <w:t>面向对象的数据库操作</w:t>
      </w:r>
      <w:r>
        <w:rPr>
          <w:rFonts w:hint="eastAsia"/>
          <w:b/>
        </w:rPr>
        <w:t>。</w:t>
      </w:r>
    </w:p>
    <w:p w14:paraId="53CDB8D3">
      <w:pPr>
        <w:keepNext w:val="0"/>
        <w:keepLines w:val="0"/>
        <w:pageBreakBefore w:val="0"/>
        <w:wordWrap/>
        <w:overflowPunct/>
        <w:topLinePunct w:val="0"/>
        <w:bidi w:val="0"/>
        <w:spacing w:line="360" w:lineRule="auto"/>
        <w:textAlignment w:val="auto"/>
        <w:outlineLvl w:val="9"/>
      </w:pPr>
      <w:r>
        <w:rPr>
          <w:rFonts w:hint="eastAsia" w:ascii="Times New Roman" w:hAnsi="Times New Roman" w:eastAsia="宋体" w:cs="Times New Roman"/>
          <w:b/>
        </w:rPr>
        <w:t>教学内容：</w:t>
      </w:r>
    </w:p>
    <w:p w14:paraId="44675198">
      <w:pPr>
        <w:keepNext w:val="0"/>
        <w:keepLines w:val="0"/>
        <w:pageBreakBefore w:val="0"/>
        <w:wordWrap/>
        <w:overflowPunct/>
        <w:topLinePunct w:val="0"/>
        <w:bidi w:val="0"/>
        <w:spacing w:line="360" w:lineRule="auto"/>
        <w:textAlignment w:val="auto"/>
        <w:outlineLvl w:val="9"/>
      </w:pPr>
      <w:r>
        <w:rPr>
          <w:rFonts w:hint="eastAsia"/>
        </w:rPr>
        <w:t>（</w:t>
      </w:r>
      <w:r>
        <w:t>1</w:t>
      </w:r>
      <w:r>
        <w:rPr>
          <w:rFonts w:hint="eastAsia"/>
        </w:rPr>
        <w:t>）了解：</w:t>
      </w:r>
      <w:r>
        <w:t>MYSQL</w:t>
      </w:r>
      <w:r>
        <w:rPr>
          <w:rFonts w:hint="eastAsia"/>
        </w:rPr>
        <w:t>数据库管理系统。</w:t>
      </w:r>
    </w:p>
    <w:p w14:paraId="16D89756">
      <w:pPr>
        <w:keepNext w:val="0"/>
        <w:keepLines w:val="0"/>
        <w:pageBreakBefore w:val="0"/>
        <w:wordWrap/>
        <w:overflowPunct/>
        <w:topLinePunct w:val="0"/>
        <w:bidi w:val="0"/>
        <w:spacing w:line="360" w:lineRule="auto"/>
        <w:textAlignment w:val="auto"/>
        <w:outlineLvl w:val="9"/>
      </w:pPr>
      <w:r>
        <w:rPr>
          <w:rFonts w:hint="eastAsia"/>
        </w:rPr>
        <w:t>（</w:t>
      </w:r>
      <w:r>
        <w:t>2</w:t>
      </w:r>
      <w:r>
        <w:rPr>
          <w:rFonts w:hint="eastAsia"/>
        </w:rPr>
        <w:t>）</w:t>
      </w:r>
      <w:r>
        <w:rPr>
          <w:rFonts w:hint="eastAsia"/>
          <w:bCs/>
          <w:sz w:val="21"/>
          <w:u w:val="wave"/>
        </w:rPr>
        <w:t>熟悉：预处理语句。</w:t>
      </w:r>
    </w:p>
    <w:p w14:paraId="0CA9AE23">
      <w:pPr>
        <w:keepNext w:val="0"/>
        <w:keepLines w:val="0"/>
        <w:pageBreakBefore w:val="0"/>
        <w:wordWrap/>
        <w:overflowPunct/>
        <w:topLinePunct w:val="0"/>
        <w:bidi w:val="0"/>
        <w:spacing w:line="360" w:lineRule="auto"/>
        <w:textAlignment w:val="auto"/>
        <w:outlineLvl w:val="9"/>
      </w:pPr>
      <w:r>
        <w:rPr>
          <w:rFonts w:hint="eastAsia"/>
        </w:rPr>
        <w:t>（</w:t>
      </w:r>
      <w:r>
        <w:t>3</w:t>
      </w:r>
      <w:r>
        <w:rPr>
          <w:rFonts w:hint="eastAsia"/>
        </w:rPr>
        <w:t>）</w:t>
      </w:r>
      <w:r>
        <w:rPr>
          <w:rFonts w:hint="eastAsia"/>
          <w:bCs/>
          <w:sz w:val="21"/>
          <w:u w:val="single"/>
        </w:rPr>
        <w:t>掌握：各种数据库的连接和应用方面的编程。</w:t>
      </w:r>
    </w:p>
    <w:p w14:paraId="5DCE2FD0">
      <w:pPr>
        <w:keepNext w:val="0"/>
        <w:keepLines w:val="0"/>
        <w:pageBreakBefore w:val="0"/>
        <w:wordWrap/>
        <w:overflowPunct/>
        <w:topLinePunct w:val="0"/>
        <w:bidi w:val="0"/>
        <w:spacing w:line="360" w:lineRule="auto"/>
        <w:textAlignment w:val="auto"/>
        <w:outlineLvl w:val="9"/>
      </w:pPr>
      <w:r>
        <w:rPr>
          <w:rFonts w:hint="eastAsia"/>
        </w:rPr>
        <w:t>作业：建表，建立数据库，并于前端链接。</w:t>
      </w:r>
    </w:p>
    <w:p w14:paraId="141D5D97">
      <w:pPr>
        <w:keepNext w:val="0"/>
        <w:keepLines w:val="0"/>
        <w:pageBreakBefore w:val="0"/>
        <w:wordWrap/>
        <w:overflowPunct/>
        <w:topLinePunct w:val="0"/>
        <w:bidi w:val="0"/>
        <w:spacing w:line="360" w:lineRule="auto"/>
        <w:textAlignment w:val="auto"/>
        <w:outlineLvl w:val="9"/>
      </w:pPr>
    </w:p>
    <w:p w14:paraId="3EF4C5CC">
      <w:pPr>
        <w:pStyle w:val="34"/>
        <w:keepNext w:val="0"/>
        <w:keepLines w:val="0"/>
        <w:pageBreakBefore w:val="0"/>
        <w:wordWrap/>
        <w:overflowPunct/>
        <w:topLinePunct w:val="0"/>
        <w:bidi w:val="0"/>
        <w:spacing w:line="360" w:lineRule="auto"/>
        <w:ind w:left="0" w:leftChars="0" w:firstLine="0" w:firstLineChars="0"/>
        <w:textAlignment w:val="auto"/>
        <w:outlineLvl w:val="9"/>
        <w:rPr>
          <w:rFonts w:hint="eastAsia" w:ascii="宋体" w:hAnsi="宋体" w:eastAsia="宋体" w:cs="宋体"/>
          <w:b/>
          <w:bCs/>
          <w:color w:val="000000"/>
          <w:kern w:val="2"/>
          <w:sz w:val="21"/>
          <w:szCs w:val="21"/>
          <w:lang w:val="en-US" w:eastAsia="zh-CN" w:bidi="ar-SA"/>
        </w:rPr>
      </w:pPr>
      <w:r>
        <w:rPr>
          <w:rFonts w:hint="eastAsia" w:ascii="宋体" w:hAnsi="宋体" w:eastAsia="宋体" w:cs="宋体"/>
          <w:b/>
          <w:bCs/>
          <w:color w:val="000000"/>
          <w:kern w:val="2"/>
          <w:sz w:val="21"/>
          <w:szCs w:val="21"/>
          <w:lang w:val="en-US" w:eastAsia="zh-CN" w:bidi="ar-SA"/>
        </w:rPr>
        <w:t>第十二部分 Java多线程机制[ 4 学时]（支撑课程目标1.4，2.3，2.4，3.2，3.3）</w:t>
      </w:r>
    </w:p>
    <w:p w14:paraId="31679D9E">
      <w:pPr>
        <w:keepNext w:val="0"/>
        <w:keepLines w:val="0"/>
        <w:pageBreakBefore w:val="0"/>
        <w:wordWrap/>
        <w:overflowPunct/>
        <w:topLinePunct w:val="0"/>
        <w:bidi w:val="0"/>
        <w:spacing w:line="360" w:lineRule="auto"/>
        <w:textAlignment w:val="auto"/>
        <w:outlineLvl w:val="9"/>
      </w:pPr>
      <w:r>
        <w:rPr>
          <w:rFonts w:hint="eastAsia"/>
          <w:b/>
        </w:rPr>
        <w:t>教学目标：</w:t>
      </w:r>
      <w:r>
        <w:t>Java多线程机制是Java编程中重要的概念，通过教学多线程，学生应该能够，</w:t>
      </w:r>
      <w:r>
        <w:rPr>
          <w:rFonts w:hint="eastAsia"/>
        </w:rPr>
        <w:t>理解多线程的概念、掌握创建线程的方式、理解线程的生命周期、线程同步与互斥、线程通信、线程安全性、使用线程池、了解并发包、学会处理线程异常。</w:t>
      </w:r>
    </w:p>
    <w:p w14:paraId="72236464">
      <w:pPr>
        <w:keepNext w:val="0"/>
        <w:keepLines w:val="0"/>
        <w:pageBreakBefore w:val="0"/>
        <w:wordWrap/>
        <w:overflowPunct/>
        <w:topLinePunct w:val="0"/>
        <w:bidi w:val="0"/>
        <w:spacing w:line="360" w:lineRule="auto"/>
        <w:textAlignment w:val="auto"/>
        <w:outlineLvl w:val="9"/>
      </w:pPr>
      <w:r>
        <w:rPr>
          <w:rFonts w:hint="eastAsia" w:ascii="Times New Roman" w:hAnsi="Times New Roman" w:eastAsia="宋体" w:cs="Times New Roman"/>
          <w:b/>
        </w:rPr>
        <w:t>教学内容</w:t>
      </w:r>
      <w:r>
        <w:rPr>
          <w:rFonts w:hint="eastAsia"/>
        </w:rPr>
        <w:t>：</w:t>
      </w:r>
    </w:p>
    <w:p w14:paraId="169E2F24">
      <w:pPr>
        <w:keepNext w:val="0"/>
        <w:keepLines w:val="0"/>
        <w:pageBreakBefore w:val="0"/>
        <w:wordWrap/>
        <w:overflowPunct/>
        <w:topLinePunct w:val="0"/>
        <w:bidi w:val="0"/>
        <w:spacing w:line="360" w:lineRule="auto"/>
        <w:textAlignment w:val="auto"/>
        <w:outlineLvl w:val="9"/>
      </w:pPr>
      <w:r>
        <w:rPr>
          <w:rFonts w:hint="eastAsia"/>
        </w:rPr>
        <w:t>（</w:t>
      </w:r>
      <w:r>
        <w:t>1</w:t>
      </w:r>
      <w:r>
        <w:rPr>
          <w:rFonts w:hint="eastAsia"/>
        </w:rPr>
        <w:t>）了解：进程和线程的概念。</w:t>
      </w:r>
    </w:p>
    <w:p w14:paraId="0FDB5DCF">
      <w:pPr>
        <w:keepNext w:val="0"/>
        <w:keepLines w:val="0"/>
        <w:pageBreakBefore w:val="0"/>
        <w:wordWrap/>
        <w:overflowPunct/>
        <w:topLinePunct w:val="0"/>
        <w:bidi w:val="0"/>
        <w:spacing w:line="360" w:lineRule="auto"/>
        <w:textAlignment w:val="auto"/>
        <w:outlineLvl w:val="9"/>
      </w:pPr>
      <w:r>
        <w:rPr>
          <w:rFonts w:hint="eastAsia"/>
        </w:rPr>
        <w:t>（</w:t>
      </w:r>
      <w:r>
        <w:t>2</w:t>
      </w:r>
      <w:r>
        <w:rPr>
          <w:rFonts w:hint="eastAsia"/>
        </w:rPr>
        <w:t>）</w:t>
      </w:r>
      <w:r>
        <w:rPr>
          <w:rFonts w:hint="eastAsia"/>
          <w:bCs/>
          <w:sz w:val="21"/>
          <w:u w:val="wave"/>
        </w:rPr>
        <w:t>熟悉：守护线程。</w:t>
      </w:r>
    </w:p>
    <w:p w14:paraId="7D793FE9">
      <w:pPr>
        <w:keepNext w:val="0"/>
        <w:keepLines w:val="0"/>
        <w:pageBreakBefore w:val="0"/>
        <w:wordWrap/>
        <w:overflowPunct/>
        <w:topLinePunct w:val="0"/>
        <w:bidi w:val="0"/>
        <w:spacing w:line="360" w:lineRule="auto"/>
        <w:textAlignment w:val="auto"/>
        <w:outlineLvl w:val="9"/>
      </w:pPr>
      <w:r>
        <w:rPr>
          <w:rFonts w:hint="eastAsia"/>
        </w:rPr>
        <w:t>（</w:t>
      </w:r>
      <w:r>
        <w:t>3</w:t>
      </w:r>
      <w:r>
        <w:rPr>
          <w:rFonts w:hint="eastAsia"/>
        </w:rPr>
        <w:t>）</w:t>
      </w:r>
      <w:r>
        <w:rPr>
          <w:rFonts w:hint="eastAsia"/>
          <w:bCs/>
          <w:sz w:val="21"/>
          <w:u w:val="single"/>
        </w:rPr>
        <w:t>掌握：进程和线程应用方面的编程。</w:t>
      </w:r>
    </w:p>
    <w:p w14:paraId="3F8641FD">
      <w:pPr>
        <w:keepNext w:val="0"/>
        <w:keepLines w:val="0"/>
        <w:pageBreakBefore w:val="0"/>
        <w:wordWrap/>
        <w:overflowPunct/>
        <w:topLinePunct w:val="0"/>
        <w:bidi w:val="0"/>
        <w:spacing w:line="360" w:lineRule="auto"/>
        <w:textAlignment w:val="auto"/>
        <w:outlineLvl w:val="9"/>
      </w:pPr>
      <w:r>
        <w:rPr>
          <w:rFonts w:hint="eastAsia"/>
        </w:rPr>
        <w:t>作业：读取文件流。</w:t>
      </w:r>
    </w:p>
    <w:p w14:paraId="711F5C55">
      <w:pPr>
        <w:keepNext w:val="0"/>
        <w:keepLines w:val="0"/>
        <w:pageBreakBefore w:val="0"/>
        <w:wordWrap/>
        <w:overflowPunct/>
        <w:topLinePunct w:val="0"/>
        <w:bidi w:val="0"/>
        <w:spacing w:line="360" w:lineRule="auto"/>
        <w:textAlignment w:val="auto"/>
        <w:outlineLvl w:val="9"/>
      </w:pPr>
    </w:p>
    <w:p w14:paraId="55F197CA">
      <w:pPr>
        <w:pStyle w:val="34"/>
        <w:keepNext w:val="0"/>
        <w:keepLines w:val="0"/>
        <w:pageBreakBefore w:val="0"/>
        <w:wordWrap/>
        <w:overflowPunct/>
        <w:topLinePunct w:val="0"/>
        <w:bidi w:val="0"/>
        <w:spacing w:line="360" w:lineRule="auto"/>
        <w:ind w:left="0" w:leftChars="0" w:firstLine="0" w:firstLineChars="0"/>
        <w:textAlignment w:val="auto"/>
        <w:outlineLvl w:val="9"/>
        <w:rPr>
          <w:rFonts w:hint="eastAsia" w:ascii="宋体" w:hAnsi="宋体" w:eastAsia="宋体" w:cs="宋体"/>
          <w:b/>
          <w:bCs/>
          <w:color w:val="000000"/>
          <w:kern w:val="2"/>
          <w:sz w:val="21"/>
          <w:szCs w:val="21"/>
          <w:lang w:val="en-US" w:eastAsia="zh-CN" w:bidi="ar-SA"/>
        </w:rPr>
      </w:pPr>
      <w:r>
        <w:rPr>
          <w:rFonts w:hint="eastAsia" w:ascii="宋体" w:hAnsi="宋体" w:eastAsia="宋体" w:cs="宋体"/>
          <w:b/>
          <w:bCs/>
          <w:color w:val="000000"/>
          <w:kern w:val="2"/>
          <w:sz w:val="21"/>
          <w:szCs w:val="21"/>
          <w:lang w:val="en-US" w:eastAsia="zh-CN" w:bidi="ar-SA"/>
        </w:rPr>
        <w:t>第十三部分 Java网络编程[ 3学时]（支撑课程目标1.4，2.3，2.4，3.2，3.3）</w:t>
      </w:r>
    </w:p>
    <w:p w14:paraId="628530FB">
      <w:pPr>
        <w:keepNext w:val="0"/>
        <w:keepLines w:val="0"/>
        <w:pageBreakBefore w:val="0"/>
        <w:wordWrap/>
        <w:overflowPunct/>
        <w:topLinePunct w:val="0"/>
        <w:bidi w:val="0"/>
        <w:spacing w:line="360" w:lineRule="auto"/>
        <w:textAlignment w:val="auto"/>
        <w:outlineLvl w:val="9"/>
      </w:pPr>
      <w:r>
        <w:rPr>
          <w:rFonts w:hint="eastAsia"/>
          <w:b/>
        </w:rPr>
        <w:t>教学目标：</w:t>
      </w:r>
      <w:r>
        <w:t>Java网络编程是Java编程中重要的一部分，通过教学网络编程，学生应该能够</w:t>
      </w:r>
      <w:r>
        <w:rPr>
          <w:rFonts w:hint="eastAsia"/>
        </w:rPr>
        <w:t>理解网络基础概念，了解Socket编程、掌握服务器端编程、实现客户端编程、了解网络通信的数据传输、使用URL类、掌握HTTP协议、了解网络编程中的异常处理、网络安全性、使用NIO进行非阻塞IO、Web服务和RESTful编程。</w:t>
      </w:r>
    </w:p>
    <w:p w14:paraId="0E419DFD">
      <w:pPr>
        <w:keepNext w:val="0"/>
        <w:keepLines w:val="0"/>
        <w:pageBreakBefore w:val="0"/>
        <w:wordWrap/>
        <w:overflowPunct/>
        <w:topLinePunct w:val="0"/>
        <w:bidi w:val="0"/>
        <w:spacing w:line="360" w:lineRule="auto"/>
        <w:textAlignment w:val="auto"/>
        <w:outlineLvl w:val="9"/>
      </w:pPr>
      <w:r>
        <w:rPr>
          <w:rFonts w:hint="eastAsia"/>
        </w:rPr>
        <w:t>教学内容：</w:t>
      </w:r>
    </w:p>
    <w:p w14:paraId="2F5D3BB9">
      <w:pPr>
        <w:keepNext w:val="0"/>
        <w:keepLines w:val="0"/>
        <w:pageBreakBefore w:val="0"/>
        <w:wordWrap/>
        <w:overflowPunct/>
        <w:topLinePunct w:val="0"/>
        <w:bidi w:val="0"/>
        <w:spacing w:line="360" w:lineRule="auto"/>
        <w:textAlignment w:val="auto"/>
        <w:outlineLvl w:val="9"/>
      </w:pPr>
      <w:r>
        <w:rPr>
          <w:rFonts w:hint="eastAsia"/>
        </w:rPr>
        <w:t>（</w:t>
      </w:r>
      <w:r>
        <w:t>1</w:t>
      </w:r>
      <w:r>
        <w:rPr>
          <w:rFonts w:hint="eastAsia"/>
        </w:rPr>
        <w:t>）了解：</w:t>
      </w:r>
      <w:r>
        <w:t>Java</w:t>
      </w:r>
      <w:r>
        <w:rPr>
          <w:rFonts w:hint="eastAsia"/>
        </w:rPr>
        <w:t>网络编程。</w:t>
      </w:r>
    </w:p>
    <w:p w14:paraId="033998EC">
      <w:pPr>
        <w:keepNext w:val="0"/>
        <w:keepLines w:val="0"/>
        <w:pageBreakBefore w:val="0"/>
        <w:wordWrap/>
        <w:overflowPunct/>
        <w:topLinePunct w:val="0"/>
        <w:bidi w:val="0"/>
        <w:spacing w:line="360" w:lineRule="auto"/>
        <w:textAlignment w:val="auto"/>
        <w:outlineLvl w:val="9"/>
      </w:pPr>
      <w:r>
        <w:rPr>
          <w:rFonts w:hint="eastAsia"/>
        </w:rPr>
        <w:t>（</w:t>
      </w:r>
      <w:r>
        <w:t>2</w:t>
      </w:r>
      <w:r>
        <w:rPr>
          <w:rFonts w:hint="eastAsia"/>
        </w:rPr>
        <w:t>）</w:t>
      </w:r>
      <w:r>
        <w:rPr>
          <w:rFonts w:hint="eastAsia"/>
          <w:bCs/>
          <w:sz w:val="21"/>
          <w:u w:val="wave"/>
        </w:rPr>
        <w:t>熟悉：</w:t>
      </w:r>
      <w:r>
        <w:rPr>
          <w:bCs/>
          <w:sz w:val="21"/>
          <w:u w:val="wave"/>
        </w:rPr>
        <w:t>Java</w:t>
      </w:r>
      <w:r>
        <w:rPr>
          <w:rFonts w:hint="eastAsia"/>
          <w:bCs/>
          <w:sz w:val="21"/>
          <w:u w:val="wave"/>
        </w:rPr>
        <w:t>网络编程的概念。</w:t>
      </w:r>
    </w:p>
    <w:p w14:paraId="4BB2C17F">
      <w:pPr>
        <w:keepNext w:val="0"/>
        <w:keepLines w:val="0"/>
        <w:pageBreakBefore w:val="0"/>
        <w:wordWrap/>
        <w:overflowPunct/>
        <w:topLinePunct w:val="0"/>
        <w:bidi w:val="0"/>
        <w:spacing w:line="360" w:lineRule="auto"/>
        <w:textAlignment w:val="auto"/>
        <w:outlineLvl w:val="9"/>
      </w:pPr>
      <w:r>
        <w:rPr>
          <w:rFonts w:hint="eastAsia"/>
        </w:rPr>
        <w:t>（</w:t>
      </w:r>
      <w:r>
        <w:t>3</w:t>
      </w:r>
      <w:r>
        <w:rPr>
          <w:rFonts w:hint="eastAsia"/>
        </w:rPr>
        <w:t>）</w:t>
      </w:r>
      <w:r>
        <w:rPr>
          <w:rFonts w:hint="eastAsia"/>
          <w:bCs/>
          <w:sz w:val="21"/>
          <w:u w:val="single"/>
        </w:rPr>
        <w:t>掌握：</w:t>
      </w:r>
      <w:r>
        <w:rPr>
          <w:bCs/>
          <w:sz w:val="21"/>
          <w:u w:val="single"/>
        </w:rPr>
        <w:t>Java</w:t>
      </w:r>
      <w:r>
        <w:rPr>
          <w:rFonts w:hint="eastAsia"/>
          <w:bCs/>
          <w:sz w:val="21"/>
          <w:u w:val="single"/>
        </w:rPr>
        <w:t>网络编程的应用。</w:t>
      </w:r>
    </w:p>
    <w:p w14:paraId="4C22EAC5">
      <w:pPr>
        <w:keepNext w:val="0"/>
        <w:keepLines w:val="0"/>
        <w:pageBreakBefore w:val="0"/>
        <w:wordWrap/>
        <w:overflowPunct/>
        <w:topLinePunct w:val="0"/>
        <w:bidi w:val="0"/>
        <w:spacing w:line="360" w:lineRule="auto"/>
        <w:textAlignment w:val="auto"/>
        <w:outlineLvl w:val="9"/>
      </w:pPr>
      <w:r>
        <w:rPr>
          <w:rFonts w:hint="eastAsia"/>
        </w:rPr>
        <w:t>作业：读取文件流。</w:t>
      </w:r>
    </w:p>
    <w:p w14:paraId="474A2FF0">
      <w:pPr>
        <w:keepNext w:val="0"/>
        <w:keepLines w:val="0"/>
        <w:pageBreakBefore w:val="0"/>
        <w:wordWrap/>
        <w:overflowPunct/>
        <w:topLinePunct w:val="0"/>
        <w:bidi w:val="0"/>
        <w:spacing w:line="360" w:lineRule="auto"/>
        <w:textAlignment w:val="auto"/>
        <w:outlineLvl w:val="9"/>
      </w:pPr>
    </w:p>
    <w:p w14:paraId="78D6DAB8">
      <w:pPr>
        <w:pStyle w:val="34"/>
        <w:keepNext w:val="0"/>
        <w:keepLines w:val="0"/>
        <w:pageBreakBefore w:val="0"/>
        <w:wordWrap/>
        <w:overflowPunct/>
        <w:topLinePunct w:val="0"/>
        <w:bidi w:val="0"/>
        <w:spacing w:line="360" w:lineRule="auto"/>
        <w:ind w:left="0" w:leftChars="0" w:firstLine="0" w:firstLineChars="0"/>
        <w:textAlignment w:val="auto"/>
        <w:outlineLvl w:val="9"/>
        <w:rPr>
          <w:rFonts w:hint="eastAsia" w:ascii="宋体" w:hAnsi="宋体" w:eastAsia="宋体" w:cs="宋体"/>
          <w:b/>
          <w:bCs/>
          <w:color w:val="000000"/>
          <w:kern w:val="2"/>
          <w:sz w:val="21"/>
          <w:szCs w:val="21"/>
          <w:lang w:val="en-US" w:eastAsia="zh-CN" w:bidi="ar-SA"/>
        </w:rPr>
      </w:pPr>
      <w:r>
        <w:rPr>
          <w:rFonts w:hint="eastAsia" w:ascii="宋体" w:hAnsi="宋体" w:eastAsia="宋体" w:cs="宋体"/>
          <w:b/>
          <w:bCs/>
          <w:color w:val="000000"/>
          <w:kern w:val="2"/>
          <w:sz w:val="21"/>
          <w:szCs w:val="21"/>
          <w:lang w:val="en-US" w:eastAsia="zh-CN" w:bidi="ar-SA"/>
        </w:rPr>
        <w:t>第十四部分 图形、图像与音频[ 3 学时]（支撑课程目标1.4，2.3，2.4，3.2，3.3）</w:t>
      </w:r>
    </w:p>
    <w:p w14:paraId="5799F124">
      <w:pPr>
        <w:keepNext w:val="0"/>
        <w:keepLines w:val="0"/>
        <w:pageBreakBefore w:val="0"/>
        <w:wordWrap/>
        <w:overflowPunct/>
        <w:topLinePunct w:val="0"/>
        <w:bidi w:val="0"/>
        <w:spacing w:line="360" w:lineRule="auto"/>
        <w:textAlignment w:val="auto"/>
        <w:outlineLvl w:val="9"/>
      </w:pPr>
      <w:r>
        <w:rPr>
          <w:rFonts w:hint="eastAsia"/>
          <w:b/>
        </w:rPr>
        <w:t>教学目标：</w:t>
      </w:r>
      <w:r>
        <w:t>Java中的图形、图像与音频处理是Java编程中的重要领域，通过教学这些内容，学生应该能够</w:t>
      </w:r>
      <w:r>
        <w:rPr>
          <w:rFonts w:hint="eastAsia"/>
        </w:rPr>
        <w:t>掌握图形绘制基础，了解图形界面设计，了解图像处理基础、熟悉使用Java的图像处理库、了解图形文件格式、音频基础概念；使用Java音频库、音频效果处理；图形与音频的整合；了解多媒体框架。</w:t>
      </w:r>
    </w:p>
    <w:p w14:paraId="2A0E2E4E">
      <w:pPr>
        <w:keepNext w:val="0"/>
        <w:keepLines w:val="0"/>
        <w:pageBreakBefore w:val="0"/>
        <w:wordWrap/>
        <w:overflowPunct/>
        <w:topLinePunct w:val="0"/>
        <w:bidi w:val="0"/>
        <w:spacing w:line="360" w:lineRule="auto"/>
        <w:textAlignment w:val="auto"/>
        <w:outlineLvl w:val="9"/>
      </w:pPr>
      <w:r>
        <w:rPr>
          <w:rFonts w:hint="eastAsia"/>
        </w:rPr>
        <w:t>教学内容：</w:t>
      </w:r>
    </w:p>
    <w:p w14:paraId="02667439">
      <w:pPr>
        <w:keepNext w:val="0"/>
        <w:keepLines w:val="0"/>
        <w:pageBreakBefore w:val="0"/>
        <w:wordWrap/>
        <w:overflowPunct/>
        <w:topLinePunct w:val="0"/>
        <w:bidi w:val="0"/>
        <w:spacing w:line="360" w:lineRule="auto"/>
        <w:textAlignment w:val="auto"/>
        <w:outlineLvl w:val="9"/>
      </w:pPr>
      <w:r>
        <w:rPr>
          <w:rFonts w:hint="eastAsia"/>
        </w:rPr>
        <w:t>（</w:t>
      </w:r>
      <w:r>
        <w:t>1</w:t>
      </w:r>
      <w:r>
        <w:rPr>
          <w:rFonts w:hint="eastAsia"/>
        </w:rPr>
        <w:t>）了解：</w:t>
      </w:r>
      <w:r>
        <w:t>Java</w:t>
      </w:r>
      <w:r>
        <w:rPr>
          <w:rFonts w:hint="eastAsia"/>
        </w:rPr>
        <w:t>图形图像。</w:t>
      </w:r>
    </w:p>
    <w:p w14:paraId="0FF051FE">
      <w:pPr>
        <w:keepNext w:val="0"/>
        <w:keepLines w:val="0"/>
        <w:pageBreakBefore w:val="0"/>
        <w:wordWrap/>
        <w:overflowPunct/>
        <w:topLinePunct w:val="0"/>
        <w:bidi w:val="0"/>
        <w:spacing w:line="360" w:lineRule="auto"/>
        <w:textAlignment w:val="auto"/>
        <w:outlineLvl w:val="9"/>
      </w:pPr>
      <w:r>
        <w:rPr>
          <w:rFonts w:hint="eastAsia"/>
        </w:rPr>
        <w:t>（</w:t>
      </w:r>
      <w:r>
        <w:t>2</w:t>
      </w:r>
      <w:r>
        <w:rPr>
          <w:rFonts w:hint="eastAsia"/>
        </w:rPr>
        <w:t>）</w:t>
      </w:r>
      <w:r>
        <w:rPr>
          <w:rFonts w:hint="eastAsia"/>
          <w:bCs/>
          <w:sz w:val="21"/>
          <w:u w:val="wave"/>
        </w:rPr>
        <w:t>熟悉：音频的添加。</w:t>
      </w:r>
    </w:p>
    <w:p w14:paraId="5EFDC18A">
      <w:pPr>
        <w:keepNext w:val="0"/>
        <w:keepLines w:val="0"/>
        <w:pageBreakBefore w:val="0"/>
        <w:wordWrap/>
        <w:overflowPunct/>
        <w:topLinePunct w:val="0"/>
        <w:bidi w:val="0"/>
        <w:spacing w:line="360" w:lineRule="auto"/>
        <w:textAlignment w:val="auto"/>
        <w:outlineLvl w:val="9"/>
      </w:pPr>
      <w:r>
        <w:rPr>
          <w:rFonts w:hint="eastAsia"/>
        </w:rPr>
        <w:t>（</w:t>
      </w:r>
      <w:r>
        <w:t>3</w:t>
      </w:r>
      <w:r>
        <w:rPr>
          <w:rFonts w:hint="eastAsia"/>
        </w:rPr>
        <w:t>）</w:t>
      </w:r>
      <w:r>
        <w:rPr>
          <w:rFonts w:hint="eastAsia"/>
          <w:bCs/>
          <w:sz w:val="21"/>
          <w:u w:val="single"/>
        </w:rPr>
        <w:t>掌握：图像音频编程技术。</w:t>
      </w:r>
    </w:p>
    <w:p w14:paraId="2EC173AD">
      <w:pPr>
        <w:keepNext w:val="0"/>
        <w:keepLines w:val="0"/>
        <w:pageBreakBefore w:val="0"/>
        <w:wordWrap/>
        <w:overflowPunct/>
        <w:topLinePunct w:val="0"/>
        <w:bidi w:val="0"/>
        <w:spacing w:line="360" w:lineRule="auto"/>
        <w:textAlignment w:val="auto"/>
        <w:outlineLvl w:val="9"/>
      </w:pPr>
      <w:r>
        <w:rPr>
          <w:rFonts w:hint="eastAsia"/>
        </w:rPr>
        <w:t>作业：读取文件流。</w:t>
      </w:r>
    </w:p>
    <w:p w14:paraId="6801D3BE">
      <w:pPr>
        <w:keepNext w:val="0"/>
        <w:keepLines w:val="0"/>
        <w:pageBreakBefore w:val="0"/>
        <w:wordWrap/>
        <w:overflowPunct/>
        <w:topLinePunct w:val="0"/>
        <w:bidi w:val="0"/>
        <w:spacing w:line="360" w:lineRule="auto"/>
        <w:textAlignment w:val="auto"/>
        <w:outlineLvl w:val="9"/>
      </w:pPr>
    </w:p>
    <w:p w14:paraId="4965C414">
      <w:pPr>
        <w:pStyle w:val="34"/>
        <w:keepNext w:val="0"/>
        <w:keepLines w:val="0"/>
        <w:pageBreakBefore w:val="0"/>
        <w:wordWrap/>
        <w:overflowPunct/>
        <w:topLinePunct w:val="0"/>
        <w:bidi w:val="0"/>
        <w:spacing w:line="360" w:lineRule="auto"/>
        <w:ind w:left="0" w:leftChars="0" w:firstLine="0" w:firstLineChars="0"/>
        <w:textAlignment w:val="auto"/>
        <w:outlineLvl w:val="9"/>
        <w:rPr>
          <w:rFonts w:hint="eastAsia" w:ascii="宋体" w:hAnsi="宋体" w:eastAsia="宋体" w:cs="宋体"/>
          <w:b/>
          <w:bCs/>
          <w:color w:val="000000"/>
          <w:kern w:val="2"/>
          <w:sz w:val="21"/>
          <w:szCs w:val="21"/>
          <w:lang w:val="en-US" w:eastAsia="zh-CN" w:bidi="ar-SA"/>
        </w:rPr>
      </w:pPr>
      <w:r>
        <w:rPr>
          <w:rFonts w:hint="eastAsia" w:ascii="宋体" w:hAnsi="宋体" w:eastAsia="宋体" w:cs="宋体"/>
          <w:b/>
          <w:bCs/>
          <w:color w:val="000000"/>
          <w:kern w:val="2"/>
          <w:sz w:val="21"/>
          <w:szCs w:val="21"/>
          <w:lang w:val="en-US" w:eastAsia="zh-CN" w:bidi="ar-SA"/>
        </w:rPr>
        <w:t>第十五部分 泛型与集合框架[ 3学时 ]（支撑课程目标1.4，2.3，2.4，3.2，3.3）</w:t>
      </w:r>
    </w:p>
    <w:p w14:paraId="39594D72">
      <w:pPr>
        <w:keepNext w:val="0"/>
        <w:keepLines w:val="0"/>
        <w:pageBreakBefore w:val="0"/>
        <w:wordWrap/>
        <w:overflowPunct/>
        <w:topLinePunct w:val="0"/>
        <w:bidi w:val="0"/>
        <w:spacing w:line="360" w:lineRule="auto"/>
        <w:textAlignment w:val="auto"/>
        <w:outlineLvl w:val="9"/>
      </w:pPr>
      <w:r>
        <w:rPr>
          <w:rFonts w:hint="eastAsia"/>
          <w:b/>
        </w:rPr>
        <w:t>教学目标：</w:t>
      </w:r>
      <w:r>
        <w:t>Java泛型与集合框架是Java编程中非常重要的概念，通过教学这些内容，学生应该能够</w:t>
      </w:r>
      <w:r>
        <w:rPr>
          <w:rFonts w:hint="eastAsia"/>
        </w:rPr>
        <w:t xml:space="preserve">理解泛型的基本概念、熟悉泛型类和泛型方法、通配符和上下界；熟悉集合框架的概述；List接口和实现类、Set接口和实现类、Map接口和实现类、迭代器和foreach循环。 </w:t>
      </w:r>
    </w:p>
    <w:p w14:paraId="32F2E4FF">
      <w:pPr>
        <w:keepNext w:val="0"/>
        <w:keepLines w:val="0"/>
        <w:pageBreakBefore w:val="0"/>
        <w:wordWrap/>
        <w:overflowPunct/>
        <w:topLinePunct w:val="0"/>
        <w:bidi w:val="0"/>
        <w:spacing w:line="360" w:lineRule="auto"/>
        <w:textAlignment w:val="auto"/>
        <w:outlineLvl w:val="9"/>
      </w:pPr>
      <w:r>
        <w:t xml:space="preserve">  </w:t>
      </w:r>
      <w:r>
        <w:rPr>
          <w:rFonts w:hint="eastAsia"/>
        </w:rPr>
        <w:t>教学内容：</w:t>
      </w:r>
    </w:p>
    <w:p w14:paraId="01A3C6DB">
      <w:pPr>
        <w:keepNext w:val="0"/>
        <w:keepLines w:val="0"/>
        <w:pageBreakBefore w:val="0"/>
        <w:wordWrap/>
        <w:overflowPunct/>
        <w:topLinePunct w:val="0"/>
        <w:bidi w:val="0"/>
        <w:spacing w:line="360" w:lineRule="auto"/>
        <w:textAlignment w:val="auto"/>
        <w:outlineLvl w:val="9"/>
      </w:pPr>
      <w:r>
        <w:rPr>
          <w:rFonts w:hint="eastAsia"/>
        </w:rPr>
        <w:t>（</w:t>
      </w:r>
      <w:r>
        <w:t>1</w:t>
      </w:r>
      <w:r>
        <w:rPr>
          <w:rFonts w:hint="eastAsia"/>
        </w:rPr>
        <w:t>）了解：</w:t>
      </w:r>
      <w:r>
        <w:t>Java</w:t>
      </w:r>
      <w:r>
        <w:rPr>
          <w:rFonts w:hint="eastAsia"/>
        </w:rPr>
        <w:t>泛型与集合方面的概念。</w:t>
      </w:r>
    </w:p>
    <w:p w14:paraId="01B9AB08">
      <w:pPr>
        <w:keepNext w:val="0"/>
        <w:keepLines w:val="0"/>
        <w:pageBreakBefore w:val="0"/>
        <w:wordWrap/>
        <w:overflowPunct/>
        <w:topLinePunct w:val="0"/>
        <w:bidi w:val="0"/>
        <w:spacing w:line="360" w:lineRule="auto"/>
        <w:textAlignment w:val="auto"/>
        <w:outlineLvl w:val="9"/>
      </w:pPr>
      <w:r>
        <w:rPr>
          <w:rFonts w:hint="eastAsia"/>
        </w:rPr>
        <w:t>（</w:t>
      </w:r>
      <w:r>
        <w:t>2</w:t>
      </w:r>
      <w:r>
        <w:rPr>
          <w:rFonts w:hint="eastAsia"/>
        </w:rPr>
        <w:t>）</w:t>
      </w:r>
      <w:r>
        <w:rPr>
          <w:rFonts w:hint="eastAsia"/>
          <w:bCs/>
          <w:sz w:val="21"/>
          <w:u w:val="wave"/>
        </w:rPr>
        <w:t>熟悉：泛型。</w:t>
      </w:r>
    </w:p>
    <w:p w14:paraId="10622138">
      <w:pPr>
        <w:keepNext w:val="0"/>
        <w:keepLines w:val="0"/>
        <w:pageBreakBefore w:val="0"/>
        <w:wordWrap/>
        <w:overflowPunct/>
        <w:topLinePunct w:val="0"/>
        <w:bidi w:val="0"/>
        <w:spacing w:line="360" w:lineRule="auto"/>
        <w:textAlignment w:val="auto"/>
        <w:outlineLvl w:val="9"/>
      </w:pPr>
      <w:r>
        <w:rPr>
          <w:rFonts w:hint="eastAsia"/>
        </w:rPr>
        <w:t>（</w:t>
      </w:r>
      <w:r>
        <w:t>3</w:t>
      </w:r>
      <w:r>
        <w:rPr>
          <w:rFonts w:hint="eastAsia"/>
        </w:rPr>
        <w:t>）</w:t>
      </w:r>
      <w:r>
        <w:rPr>
          <w:rFonts w:hint="eastAsia"/>
          <w:bCs/>
          <w:sz w:val="21"/>
          <w:u w:val="single"/>
        </w:rPr>
        <w:t>掌握：</w:t>
      </w:r>
      <w:r>
        <w:rPr>
          <w:bCs/>
          <w:sz w:val="21"/>
          <w:u w:val="single"/>
        </w:rPr>
        <w:t>Java</w:t>
      </w:r>
      <w:r>
        <w:rPr>
          <w:rFonts w:hint="eastAsia"/>
          <w:bCs/>
          <w:sz w:val="21"/>
          <w:u w:val="single"/>
        </w:rPr>
        <w:t>的类、构造方法与对象的创建、实例成员和类成员应用。</w:t>
      </w:r>
    </w:p>
    <w:p w14:paraId="6F9D481E">
      <w:pPr>
        <w:keepNext w:val="0"/>
        <w:keepLines w:val="0"/>
        <w:pageBreakBefore w:val="0"/>
        <w:wordWrap/>
        <w:overflowPunct/>
        <w:topLinePunct w:val="0"/>
        <w:bidi w:val="0"/>
        <w:spacing w:line="360" w:lineRule="auto"/>
        <w:textAlignment w:val="auto"/>
        <w:outlineLvl w:val="9"/>
      </w:pPr>
      <w:r>
        <w:rPr>
          <w:rFonts w:hint="eastAsia"/>
        </w:rPr>
        <w:t>作业：实现部分数据结构。</w:t>
      </w:r>
    </w:p>
    <w:p w14:paraId="215414DD">
      <w:pPr>
        <w:keepNext w:val="0"/>
        <w:keepLines w:val="0"/>
        <w:pageBreakBefore w:val="0"/>
        <w:wordWrap/>
        <w:overflowPunct/>
        <w:topLinePunct w:val="0"/>
        <w:bidi w:val="0"/>
        <w:spacing w:line="360" w:lineRule="auto"/>
        <w:textAlignment w:val="auto"/>
        <w:outlineLvl w:val="9"/>
      </w:pPr>
    </w:p>
    <w:p w14:paraId="12295786">
      <w:pPr>
        <w:keepNext w:val="0"/>
        <w:keepLines w:val="0"/>
        <w:pageBreakBefore w:val="0"/>
        <w:widowControl w:val="0"/>
        <w:kinsoku/>
        <w:wordWrap/>
        <w:overflowPunct/>
        <w:topLinePunct w:val="0"/>
        <w:autoSpaceDE/>
        <w:autoSpaceDN/>
        <w:bidi w:val="0"/>
        <w:adjustRightInd/>
        <w:snapToGrid/>
        <w:spacing w:line="360" w:lineRule="auto"/>
        <w:textAlignment w:val="auto"/>
        <w:outlineLvl w:val="9"/>
        <w:rPr>
          <w:rFonts w:hint="eastAsia" w:ascii="黑体" w:hAnsi="黑体" w:eastAsia="黑体" w:cs="黑体"/>
          <w:b/>
          <w:bCs/>
          <w:sz w:val="24"/>
          <w:szCs w:val="24"/>
        </w:rPr>
      </w:pPr>
      <w:r>
        <w:rPr>
          <w:rFonts w:hint="eastAsia" w:ascii="黑体" w:hAnsi="黑体" w:eastAsia="黑体" w:cs="黑体"/>
          <w:b/>
          <w:bCs/>
          <w:sz w:val="24"/>
          <w:szCs w:val="24"/>
        </w:rPr>
        <w:t>四、课程教学评价方法</w:t>
      </w:r>
    </w:p>
    <w:p w14:paraId="003EEC12">
      <w:pPr>
        <w:keepNext w:val="0"/>
        <w:keepLines w:val="0"/>
        <w:pageBreakBefore w:val="0"/>
        <w:wordWrap/>
        <w:overflowPunct/>
        <w:topLinePunct w:val="0"/>
        <w:bidi w:val="0"/>
        <w:spacing w:line="360" w:lineRule="auto"/>
        <w:textAlignment w:val="auto"/>
        <w:outlineLvl w:val="9"/>
      </w:pPr>
      <w:r>
        <w:rPr>
          <w:rFonts w:hint="eastAsia"/>
        </w:rPr>
        <w:t>1</w:t>
      </w:r>
      <w:r>
        <w:t>.</w:t>
      </w:r>
      <w:r>
        <w:rPr>
          <w:rFonts w:hint="eastAsia"/>
        </w:rPr>
        <w:t>课程考核方式：考试</w:t>
      </w:r>
    </w:p>
    <w:p w14:paraId="495606DC">
      <w:pPr>
        <w:keepNext w:val="0"/>
        <w:keepLines w:val="0"/>
        <w:pageBreakBefore w:val="0"/>
        <w:wordWrap/>
        <w:overflowPunct/>
        <w:topLinePunct w:val="0"/>
        <w:bidi w:val="0"/>
        <w:spacing w:line="360" w:lineRule="auto"/>
        <w:textAlignment w:val="auto"/>
        <w:outlineLvl w:val="9"/>
      </w:pPr>
      <w:r>
        <w:t>2.</w:t>
      </w:r>
      <w:r>
        <w:rPr>
          <w:rFonts w:hint="eastAsia"/>
        </w:rPr>
        <w:t xml:space="preserve">课程考核形式：阶段测试及笔试 </w:t>
      </w:r>
    </w:p>
    <w:p w14:paraId="391A4EFC">
      <w:pPr>
        <w:keepNext w:val="0"/>
        <w:keepLines w:val="0"/>
        <w:pageBreakBefore w:val="0"/>
        <w:wordWrap/>
        <w:overflowPunct/>
        <w:topLinePunct w:val="0"/>
        <w:bidi w:val="0"/>
        <w:spacing w:line="360" w:lineRule="auto"/>
        <w:textAlignment w:val="auto"/>
        <w:outlineLvl w:val="9"/>
      </w:pPr>
      <w:r>
        <w:t>3.</w:t>
      </w:r>
      <w:r>
        <w:rPr>
          <w:rFonts w:hint="eastAsia"/>
        </w:rPr>
        <w:t>总评成绩构成（100%）=过程考核（30%）+期末考核（70%）</w:t>
      </w:r>
    </w:p>
    <w:p w14:paraId="6712AD1B">
      <w:pPr>
        <w:keepNext w:val="0"/>
        <w:keepLines w:val="0"/>
        <w:pageBreakBefore w:val="0"/>
        <w:wordWrap/>
        <w:overflowPunct/>
        <w:topLinePunct w:val="0"/>
        <w:bidi w:val="0"/>
        <w:spacing w:line="360" w:lineRule="auto"/>
        <w:textAlignment w:val="auto"/>
        <w:outlineLvl w:val="9"/>
        <w:rPr>
          <w:rFonts w:hint="eastAsia"/>
        </w:rPr>
      </w:pPr>
      <w:r>
        <w:rPr>
          <w:rFonts w:hint="eastAsia"/>
        </w:rPr>
        <w:t>考勤（5%）+作业（1</w:t>
      </w:r>
      <w:r>
        <w:rPr>
          <w:rFonts w:hint="eastAsia"/>
          <w:lang w:val="en-US" w:eastAsia="zh-CN"/>
        </w:rPr>
        <w:t>5</w:t>
      </w:r>
      <w:r>
        <w:rPr>
          <w:rFonts w:hint="eastAsia"/>
        </w:rPr>
        <w:t>%）+课堂练习（5%）+课堂提问（5%）</w:t>
      </w:r>
    </w:p>
    <w:p w14:paraId="6B11C734">
      <w:pPr>
        <w:keepNext w:val="0"/>
        <w:keepLines w:val="0"/>
        <w:pageBreakBefore w:val="0"/>
        <w:wordWrap/>
        <w:overflowPunct/>
        <w:topLinePunct w:val="0"/>
        <w:bidi w:val="0"/>
        <w:spacing w:line="360" w:lineRule="auto"/>
        <w:textAlignment w:val="auto"/>
        <w:outlineLvl w:val="9"/>
      </w:pPr>
      <w:r>
        <w:rPr>
          <w:rFonts w:hint="eastAsia"/>
        </w:rPr>
        <w:t>期末考核：</w:t>
      </w:r>
    </w:p>
    <w:p w14:paraId="72156AE4">
      <w:pPr>
        <w:keepNext w:val="0"/>
        <w:keepLines w:val="0"/>
        <w:pageBreakBefore w:val="0"/>
        <w:wordWrap/>
        <w:overflowPunct/>
        <w:topLinePunct w:val="0"/>
        <w:bidi w:val="0"/>
        <w:spacing w:line="360" w:lineRule="auto"/>
        <w:textAlignment w:val="auto"/>
        <w:outlineLvl w:val="9"/>
        <w:rPr>
          <w:b/>
        </w:rPr>
      </w:pPr>
      <w:r>
        <w:rPr>
          <w:rFonts w:hint="eastAsia"/>
        </w:rPr>
        <w:t>期末考核题型由选择题、填空题、判断题、简答题、论述题、计算题等多种形式组成。</w:t>
      </w:r>
    </w:p>
    <w:tbl>
      <w:tblPr>
        <w:tblStyle w:val="16"/>
        <w:tblW w:w="906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28" w:type="dxa"/>
          <w:left w:w="108" w:type="dxa"/>
          <w:bottom w:w="28" w:type="dxa"/>
          <w:right w:w="108" w:type="dxa"/>
        </w:tblCellMar>
      </w:tblPr>
      <w:tblGrid>
        <w:gridCol w:w="1271"/>
        <w:gridCol w:w="6379"/>
        <w:gridCol w:w="1417"/>
      </w:tblGrid>
      <w:tr w14:paraId="5980E6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868" w:hRule="atLeast"/>
          <w:jc w:val="center"/>
        </w:trPr>
        <w:tc>
          <w:tcPr>
            <w:tcW w:w="1271" w:type="dxa"/>
            <w:shd w:val="clear" w:color="auto" w:fill="auto"/>
            <w:vAlign w:val="center"/>
          </w:tcPr>
          <w:p w14:paraId="6E8AF751">
            <w:pPr>
              <w:keepNext w:val="0"/>
              <w:keepLines w:val="0"/>
              <w:pageBreakBefore w:val="0"/>
              <w:widowControl/>
              <w:suppressLineNumbers w:val="0"/>
              <w:wordWrap/>
              <w:overflowPunct/>
              <w:topLinePunct w:val="0"/>
              <w:bidi w:val="0"/>
              <w:spacing w:before="0" w:beforeAutospacing="0" w:after="0" w:afterAutospacing="0" w:line="360" w:lineRule="auto"/>
              <w:ind w:left="0" w:right="0"/>
              <w:textAlignment w:val="auto"/>
              <w:outlineLvl w:val="9"/>
              <w:rPr>
                <w:rFonts w:hint="default"/>
              </w:rPr>
            </w:pPr>
            <w:r>
              <w:rPr>
                <w:rFonts w:hint="eastAsia"/>
              </w:rPr>
              <w:t>课程教学</w:t>
            </w:r>
          </w:p>
          <w:p w14:paraId="27E4227C">
            <w:pPr>
              <w:keepNext w:val="0"/>
              <w:keepLines w:val="0"/>
              <w:pageBreakBefore w:val="0"/>
              <w:widowControl/>
              <w:suppressLineNumbers w:val="0"/>
              <w:wordWrap/>
              <w:overflowPunct/>
              <w:topLinePunct w:val="0"/>
              <w:bidi w:val="0"/>
              <w:spacing w:before="0" w:beforeAutospacing="0" w:after="0" w:afterAutospacing="0" w:line="360" w:lineRule="auto"/>
              <w:ind w:left="0" w:right="0"/>
              <w:textAlignment w:val="auto"/>
              <w:outlineLvl w:val="9"/>
              <w:rPr>
                <w:rFonts w:hint="default"/>
              </w:rPr>
            </w:pPr>
            <w:r>
              <w:rPr>
                <w:rFonts w:hint="eastAsia"/>
              </w:rPr>
              <w:t>目标</w:t>
            </w:r>
          </w:p>
        </w:tc>
        <w:tc>
          <w:tcPr>
            <w:tcW w:w="6379" w:type="dxa"/>
            <w:shd w:val="clear" w:color="auto" w:fill="auto"/>
            <w:vAlign w:val="center"/>
          </w:tcPr>
          <w:p w14:paraId="04EB79C0">
            <w:pPr>
              <w:keepNext w:val="0"/>
              <w:keepLines w:val="0"/>
              <w:pageBreakBefore w:val="0"/>
              <w:widowControl/>
              <w:suppressLineNumbers w:val="0"/>
              <w:wordWrap/>
              <w:overflowPunct/>
              <w:topLinePunct w:val="0"/>
              <w:bidi w:val="0"/>
              <w:spacing w:before="0" w:beforeAutospacing="0" w:after="0" w:afterAutospacing="0" w:line="360" w:lineRule="auto"/>
              <w:ind w:left="0" w:right="0"/>
              <w:textAlignment w:val="auto"/>
              <w:outlineLvl w:val="9"/>
              <w:rPr>
                <w:rFonts w:hint="default"/>
                <w:sz w:val="18"/>
                <w:szCs w:val="18"/>
              </w:rPr>
            </w:pPr>
            <w:r>
              <w:rPr>
                <w:rFonts w:hint="eastAsia"/>
              </w:rPr>
              <w:t>考核内容</w:t>
            </w:r>
          </w:p>
        </w:tc>
        <w:tc>
          <w:tcPr>
            <w:tcW w:w="1417" w:type="dxa"/>
            <w:shd w:val="clear" w:color="auto" w:fill="auto"/>
            <w:vAlign w:val="center"/>
          </w:tcPr>
          <w:p w14:paraId="43C7FAF6">
            <w:pPr>
              <w:keepNext w:val="0"/>
              <w:keepLines w:val="0"/>
              <w:pageBreakBefore w:val="0"/>
              <w:widowControl/>
              <w:suppressLineNumbers w:val="0"/>
              <w:wordWrap/>
              <w:overflowPunct/>
              <w:topLinePunct w:val="0"/>
              <w:bidi w:val="0"/>
              <w:spacing w:before="0" w:beforeAutospacing="0" w:after="0" w:afterAutospacing="0" w:line="360" w:lineRule="auto"/>
              <w:ind w:left="0" w:right="0"/>
              <w:textAlignment w:val="auto"/>
              <w:outlineLvl w:val="9"/>
              <w:rPr>
                <w:rFonts w:hint="default"/>
                <w:sz w:val="18"/>
                <w:szCs w:val="18"/>
              </w:rPr>
            </w:pPr>
            <w:r>
              <w:rPr>
                <w:rFonts w:hint="eastAsia"/>
              </w:rPr>
              <w:t>期末考试（70%）</w:t>
            </w:r>
          </w:p>
        </w:tc>
      </w:tr>
      <w:tr w14:paraId="312C53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567" w:hRule="atLeast"/>
          <w:jc w:val="center"/>
        </w:trPr>
        <w:tc>
          <w:tcPr>
            <w:tcW w:w="1271" w:type="dxa"/>
            <w:vAlign w:val="center"/>
          </w:tcPr>
          <w:p w14:paraId="1058D3B6">
            <w:pPr>
              <w:keepNext w:val="0"/>
              <w:keepLines w:val="0"/>
              <w:pageBreakBefore w:val="0"/>
              <w:widowControl/>
              <w:suppressLineNumbers w:val="0"/>
              <w:wordWrap/>
              <w:overflowPunct/>
              <w:topLinePunct w:val="0"/>
              <w:bidi w:val="0"/>
              <w:spacing w:before="0" w:beforeAutospacing="0" w:after="0" w:afterAutospacing="0" w:line="360" w:lineRule="auto"/>
              <w:ind w:left="0" w:right="0"/>
              <w:textAlignment w:val="auto"/>
              <w:outlineLvl w:val="9"/>
              <w:rPr>
                <w:rFonts w:hint="default"/>
              </w:rPr>
            </w:pPr>
            <w:r>
              <w:rPr>
                <w:rFonts w:hint="eastAsia"/>
              </w:rPr>
              <w:t>课程目标1.1，2.1</w:t>
            </w:r>
          </w:p>
        </w:tc>
        <w:tc>
          <w:tcPr>
            <w:tcW w:w="6379" w:type="dxa"/>
            <w:vAlign w:val="center"/>
          </w:tcPr>
          <w:p w14:paraId="35D66B23">
            <w:pPr>
              <w:keepNext w:val="0"/>
              <w:keepLines w:val="0"/>
              <w:pageBreakBefore w:val="0"/>
              <w:widowControl/>
              <w:suppressLineNumbers w:val="0"/>
              <w:wordWrap/>
              <w:overflowPunct/>
              <w:topLinePunct w:val="0"/>
              <w:bidi w:val="0"/>
              <w:spacing w:before="0" w:beforeAutospacing="0" w:after="0" w:afterAutospacing="0" w:line="360" w:lineRule="auto"/>
              <w:ind w:left="0" w:right="0"/>
              <w:textAlignment w:val="auto"/>
              <w:outlineLvl w:val="9"/>
              <w:rPr>
                <w:rFonts w:hint="default"/>
              </w:rPr>
            </w:pPr>
            <w:r>
              <w:rPr>
                <w:rFonts w:hint="default"/>
              </w:rPr>
              <w:t>基本概念：</w:t>
            </w:r>
          </w:p>
          <w:p w14:paraId="435C93D3">
            <w:pPr>
              <w:keepNext w:val="0"/>
              <w:keepLines w:val="0"/>
              <w:pageBreakBefore w:val="0"/>
              <w:widowControl/>
              <w:suppressLineNumbers w:val="0"/>
              <w:wordWrap/>
              <w:overflowPunct/>
              <w:topLinePunct w:val="0"/>
              <w:bidi w:val="0"/>
              <w:spacing w:before="0" w:beforeAutospacing="0" w:after="0" w:afterAutospacing="0" w:line="360" w:lineRule="auto"/>
              <w:ind w:left="0" w:right="0"/>
              <w:textAlignment w:val="auto"/>
              <w:outlineLvl w:val="9"/>
              <w:rPr>
                <w:rFonts w:hint="default"/>
              </w:rPr>
            </w:pPr>
            <w:r>
              <w:rPr>
                <w:rFonts w:hint="default"/>
                <w:b/>
              </w:rPr>
              <w:t>类和对象：</w:t>
            </w:r>
            <w:r>
              <w:rPr>
                <w:rFonts w:hint="default"/>
              </w:rPr>
              <w:t xml:space="preserve"> 理解什么是类和对象，类是对象的模板，对象是类的实例。</w:t>
            </w:r>
          </w:p>
          <w:p w14:paraId="30EABA08">
            <w:pPr>
              <w:keepNext w:val="0"/>
              <w:keepLines w:val="0"/>
              <w:pageBreakBefore w:val="0"/>
              <w:widowControl/>
              <w:suppressLineNumbers w:val="0"/>
              <w:wordWrap/>
              <w:overflowPunct/>
              <w:topLinePunct w:val="0"/>
              <w:bidi w:val="0"/>
              <w:spacing w:before="0" w:beforeAutospacing="0" w:after="0" w:afterAutospacing="0" w:line="360" w:lineRule="auto"/>
              <w:ind w:left="0" w:right="0"/>
              <w:textAlignment w:val="auto"/>
              <w:outlineLvl w:val="9"/>
              <w:rPr>
                <w:rFonts w:hint="default"/>
              </w:rPr>
            </w:pPr>
            <w:r>
              <w:rPr>
                <w:rFonts w:hint="default"/>
                <w:b/>
              </w:rPr>
              <w:t>封装：</w:t>
            </w:r>
            <w:r>
              <w:rPr>
                <w:rFonts w:hint="default"/>
              </w:rPr>
              <w:t xml:space="preserve"> 学会使用访问修饰符（public、private、protected）来封装类的属性和方法，保护数据。</w:t>
            </w:r>
          </w:p>
          <w:p w14:paraId="4FC858A8">
            <w:pPr>
              <w:keepNext w:val="0"/>
              <w:keepLines w:val="0"/>
              <w:pageBreakBefore w:val="0"/>
              <w:widowControl/>
              <w:suppressLineNumbers w:val="0"/>
              <w:wordWrap/>
              <w:overflowPunct/>
              <w:topLinePunct w:val="0"/>
              <w:bidi w:val="0"/>
              <w:spacing w:before="0" w:beforeAutospacing="0" w:after="0" w:afterAutospacing="0" w:line="360" w:lineRule="auto"/>
              <w:ind w:left="0" w:right="0"/>
              <w:textAlignment w:val="auto"/>
              <w:outlineLvl w:val="9"/>
              <w:rPr>
                <w:rFonts w:hint="default"/>
              </w:rPr>
            </w:pPr>
            <w:r>
              <w:rPr>
                <w:rFonts w:hint="default"/>
                <w:b/>
              </w:rPr>
              <w:t>继承：</w:t>
            </w:r>
            <w:r>
              <w:rPr>
                <w:rFonts w:hint="default"/>
              </w:rPr>
              <w:t xml:space="preserve"> 学习如何创建和使用继承关系，实现代码重用。</w:t>
            </w:r>
          </w:p>
          <w:p w14:paraId="4CD13089">
            <w:pPr>
              <w:keepNext w:val="0"/>
              <w:keepLines w:val="0"/>
              <w:pageBreakBefore w:val="0"/>
              <w:widowControl/>
              <w:suppressLineNumbers w:val="0"/>
              <w:wordWrap/>
              <w:overflowPunct/>
              <w:topLinePunct w:val="0"/>
              <w:bidi w:val="0"/>
              <w:spacing w:before="0" w:beforeAutospacing="0" w:after="0" w:afterAutospacing="0" w:line="360" w:lineRule="auto"/>
              <w:ind w:left="0" w:right="0"/>
              <w:textAlignment w:val="auto"/>
              <w:outlineLvl w:val="9"/>
              <w:rPr>
                <w:rFonts w:hint="default"/>
              </w:rPr>
            </w:pPr>
            <w:r>
              <w:rPr>
                <w:rFonts w:hint="default"/>
                <w:b/>
              </w:rPr>
              <w:t>多态：</w:t>
            </w:r>
            <w:r>
              <w:rPr>
                <w:rFonts w:hint="default"/>
              </w:rPr>
              <w:t xml:space="preserve"> 了解多态的概念，通过方法的重载和覆盖来实现。</w:t>
            </w:r>
          </w:p>
        </w:tc>
        <w:tc>
          <w:tcPr>
            <w:tcW w:w="1417" w:type="dxa"/>
            <w:vAlign w:val="center"/>
          </w:tcPr>
          <w:p w14:paraId="41E874CC">
            <w:pPr>
              <w:keepNext w:val="0"/>
              <w:keepLines w:val="0"/>
              <w:pageBreakBefore w:val="0"/>
              <w:widowControl/>
              <w:suppressLineNumbers w:val="0"/>
              <w:wordWrap/>
              <w:overflowPunct/>
              <w:topLinePunct w:val="0"/>
              <w:bidi w:val="0"/>
              <w:spacing w:before="0" w:beforeAutospacing="0" w:after="0" w:afterAutospacing="0" w:line="360" w:lineRule="auto"/>
              <w:ind w:left="0" w:right="0"/>
              <w:textAlignment w:val="auto"/>
              <w:outlineLvl w:val="9"/>
              <w:rPr>
                <w:rFonts w:hint="default"/>
              </w:rPr>
            </w:pPr>
            <w:r>
              <w:rPr>
                <w:rFonts w:hint="eastAsia"/>
              </w:rPr>
              <w:t>10-12%</w:t>
            </w:r>
          </w:p>
        </w:tc>
      </w:tr>
      <w:tr w14:paraId="3EED24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567" w:hRule="atLeast"/>
          <w:jc w:val="center"/>
        </w:trPr>
        <w:tc>
          <w:tcPr>
            <w:tcW w:w="1271" w:type="dxa"/>
            <w:vAlign w:val="center"/>
          </w:tcPr>
          <w:p w14:paraId="5A31FC28">
            <w:pPr>
              <w:keepNext w:val="0"/>
              <w:keepLines w:val="0"/>
              <w:pageBreakBefore w:val="0"/>
              <w:widowControl/>
              <w:suppressLineNumbers w:val="0"/>
              <w:wordWrap/>
              <w:overflowPunct/>
              <w:topLinePunct w:val="0"/>
              <w:bidi w:val="0"/>
              <w:spacing w:before="0" w:beforeAutospacing="0" w:after="0" w:afterAutospacing="0" w:line="360" w:lineRule="auto"/>
              <w:ind w:left="0" w:right="0"/>
              <w:textAlignment w:val="auto"/>
              <w:outlineLvl w:val="9"/>
              <w:rPr>
                <w:rFonts w:hint="default"/>
              </w:rPr>
            </w:pPr>
            <w:r>
              <w:rPr>
                <w:rFonts w:hint="eastAsia"/>
              </w:rPr>
              <w:t>课程目标1.2，2.1，2.2</w:t>
            </w:r>
          </w:p>
        </w:tc>
        <w:tc>
          <w:tcPr>
            <w:tcW w:w="6379" w:type="dxa"/>
            <w:vAlign w:val="center"/>
          </w:tcPr>
          <w:p w14:paraId="4B2889E5">
            <w:pPr>
              <w:keepNext w:val="0"/>
              <w:keepLines w:val="0"/>
              <w:pageBreakBefore w:val="0"/>
              <w:widowControl/>
              <w:suppressLineNumbers w:val="0"/>
              <w:wordWrap/>
              <w:overflowPunct/>
              <w:topLinePunct w:val="0"/>
              <w:bidi w:val="0"/>
              <w:spacing w:before="0" w:beforeAutospacing="0" w:after="0" w:afterAutospacing="0" w:line="360" w:lineRule="auto"/>
              <w:ind w:left="0" w:right="0"/>
              <w:textAlignment w:val="auto"/>
              <w:outlineLvl w:val="9"/>
              <w:rPr>
                <w:rFonts w:hint="default"/>
              </w:rPr>
            </w:pPr>
            <w:r>
              <w:rPr>
                <w:rFonts w:hint="default"/>
                <w:b/>
              </w:rPr>
              <w:t>关键字和语法：</w:t>
            </w:r>
            <w:r>
              <w:rPr>
                <w:rFonts w:hint="default"/>
              </w:rPr>
              <w:t xml:space="preserve"> 熟悉Java关键字和基本语法。</w:t>
            </w:r>
          </w:p>
          <w:p w14:paraId="7265A951">
            <w:pPr>
              <w:keepNext w:val="0"/>
              <w:keepLines w:val="0"/>
              <w:pageBreakBefore w:val="0"/>
              <w:widowControl/>
              <w:suppressLineNumbers w:val="0"/>
              <w:wordWrap/>
              <w:overflowPunct/>
              <w:topLinePunct w:val="0"/>
              <w:bidi w:val="0"/>
              <w:spacing w:before="0" w:beforeAutospacing="0" w:after="0" w:afterAutospacing="0" w:line="360" w:lineRule="auto"/>
              <w:ind w:left="0" w:right="0"/>
              <w:textAlignment w:val="auto"/>
              <w:outlineLvl w:val="9"/>
              <w:rPr>
                <w:rFonts w:hint="default"/>
              </w:rPr>
            </w:pPr>
            <w:r>
              <w:rPr>
                <w:rFonts w:hint="default"/>
                <w:b/>
              </w:rPr>
              <w:t>数据类型：</w:t>
            </w:r>
            <w:r>
              <w:rPr>
                <w:rFonts w:hint="default"/>
              </w:rPr>
              <w:t xml:space="preserve"> 了解基本数据类型和引用数据类型。</w:t>
            </w:r>
          </w:p>
          <w:p w14:paraId="3E2D77D1">
            <w:pPr>
              <w:keepNext w:val="0"/>
              <w:keepLines w:val="0"/>
              <w:pageBreakBefore w:val="0"/>
              <w:widowControl/>
              <w:suppressLineNumbers w:val="0"/>
              <w:wordWrap/>
              <w:overflowPunct/>
              <w:topLinePunct w:val="0"/>
              <w:bidi w:val="0"/>
              <w:spacing w:before="0" w:beforeAutospacing="0" w:after="0" w:afterAutospacing="0" w:line="360" w:lineRule="auto"/>
              <w:ind w:left="0" w:right="0"/>
              <w:textAlignment w:val="auto"/>
              <w:outlineLvl w:val="9"/>
              <w:rPr>
                <w:rFonts w:hint="default"/>
              </w:rPr>
            </w:pPr>
            <w:r>
              <w:rPr>
                <w:rFonts w:hint="default"/>
                <w:b/>
              </w:rPr>
              <w:t>运算符：</w:t>
            </w:r>
            <w:r>
              <w:rPr>
                <w:rFonts w:hint="default"/>
              </w:rPr>
              <w:t xml:space="preserve"> 学会使用Java的各种运算符。</w:t>
            </w:r>
          </w:p>
          <w:p w14:paraId="264E5415">
            <w:pPr>
              <w:keepNext w:val="0"/>
              <w:keepLines w:val="0"/>
              <w:pageBreakBefore w:val="0"/>
              <w:widowControl/>
              <w:suppressLineNumbers w:val="0"/>
              <w:wordWrap/>
              <w:overflowPunct/>
              <w:topLinePunct w:val="0"/>
              <w:bidi w:val="0"/>
              <w:spacing w:before="0" w:beforeAutospacing="0" w:after="0" w:afterAutospacing="0" w:line="360" w:lineRule="auto"/>
              <w:ind w:left="0" w:right="0"/>
              <w:textAlignment w:val="auto"/>
              <w:outlineLvl w:val="9"/>
              <w:rPr>
                <w:rFonts w:hint="default"/>
              </w:rPr>
            </w:pPr>
            <w:r>
              <w:rPr>
                <w:rFonts w:hint="default"/>
                <w:b/>
              </w:rPr>
              <w:t>流程控制：</w:t>
            </w:r>
            <w:r>
              <w:rPr>
                <w:rFonts w:hint="default"/>
              </w:rPr>
              <w:t xml:space="preserve"> 掌握条件语句和循环语句的使用。</w:t>
            </w:r>
          </w:p>
        </w:tc>
        <w:tc>
          <w:tcPr>
            <w:tcW w:w="1417" w:type="dxa"/>
            <w:vAlign w:val="center"/>
          </w:tcPr>
          <w:p w14:paraId="57831E82">
            <w:pPr>
              <w:keepNext w:val="0"/>
              <w:keepLines w:val="0"/>
              <w:pageBreakBefore w:val="0"/>
              <w:widowControl/>
              <w:suppressLineNumbers w:val="0"/>
              <w:wordWrap/>
              <w:overflowPunct/>
              <w:topLinePunct w:val="0"/>
              <w:bidi w:val="0"/>
              <w:spacing w:before="0" w:beforeAutospacing="0" w:after="0" w:afterAutospacing="0" w:line="360" w:lineRule="auto"/>
              <w:ind w:left="0" w:right="0"/>
              <w:textAlignment w:val="auto"/>
              <w:outlineLvl w:val="9"/>
              <w:rPr>
                <w:rFonts w:hint="default"/>
              </w:rPr>
            </w:pPr>
            <w:r>
              <w:rPr>
                <w:rFonts w:hint="eastAsia"/>
              </w:rPr>
              <w:t>15-20%</w:t>
            </w:r>
          </w:p>
        </w:tc>
      </w:tr>
      <w:tr w14:paraId="59C9DB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567" w:hRule="atLeast"/>
          <w:jc w:val="center"/>
        </w:trPr>
        <w:tc>
          <w:tcPr>
            <w:tcW w:w="1271" w:type="dxa"/>
            <w:vAlign w:val="center"/>
          </w:tcPr>
          <w:p w14:paraId="1198B44B">
            <w:pPr>
              <w:keepNext w:val="0"/>
              <w:keepLines w:val="0"/>
              <w:pageBreakBefore w:val="0"/>
              <w:widowControl/>
              <w:suppressLineNumbers w:val="0"/>
              <w:wordWrap/>
              <w:overflowPunct/>
              <w:topLinePunct w:val="0"/>
              <w:bidi w:val="0"/>
              <w:spacing w:before="0" w:beforeAutospacing="0" w:after="0" w:afterAutospacing="0" w:line="360" w:lineRule="auto"/>
              <w:ind w:left="0" w:right="0"/>
              <w:textAlignment w:val="auto"/>
              <w:outlineLvl w:val="9"/>
              <w:rPr>
                <w:rFonts w:hint="default"/>
              </w:rPr>
            </w:pPr>
            <w:r>
              <w:rPr>
                <w:rFonts w:hint="eastAsia"/>
              </w:rPr>
              <w:t>课程目标1.2，1.3，1.4，2.2，2.3，2.4</w:t>
            </w:r>
          </w:p>
        </w:tc>
        <w:tc>
          <w:tcPr>
            <w:tcW w:w="6379" w:type="dxa"/>
            <w:vAlign w:val="center"/>
          </w:tcPr>
          <w:p w14:paraId="2D78DC22">
            <w:pPr>
              <w:keepNext w:val="0"/>
              <w:keepLines w:val="0"/>
              <w:pageBreakBefore w:val="0"/>
              <w:widowControl/>
              <w:suppressLineNumbers w:val="0"/>
              <w:wordWrap/>
              <w:overflowPunct/>
              <w:topLinePunct w:val="0"/>
              <w:bidi w:val="0"/>
              <w:spacing w:before="0" w:beforeAutospacing="0" w:after="0" w:afterAutospacing="0" w:line="360" w:lineRule="auto"/>
              <w:ind w:left="0" w:right="0"/>
              <w:textAlignment w:val="auto"/>
              <w:outlineLvl w:val="9"/>
              <w:rPr>
                <w:rFonts w:hint="default"/>
              </w:rPr>
            </w:pPr>
            <w:r>
              <w:rPr>
                <w:rFonts w:hint="default"/>
              </w:rPr>
              <w:t>面向对象设计原则：</w:t>
            </w:r>
          </w:p>
          <w:p w14:paraId="4F7F90C0">
            <w:pPr>
              <w:keepNext w:val="0"/>
              <w:keepLines w:val="0"/>
              <w:pageBreakBefore w:val="0"/>
              <w:widowControl/>
              <w:suppressLineNumbers w:val="0"/>
              <w:wordWrap/>
              <w:overflowPunct/>
              <w:topLinePunct w:val="0"/>
              <w:bidi w:val="0"/>
              <w:spacing w:before="0" w:beforeAutospacing="0" w:after="0" w:afterAutospacing="0" w:line="360" w:lineRule="auto"/>
              <w:ind w:left="0" w:right="0"/>
              <w:textAlignment w:val="auto"/>
              <w:outlineLvl w:val="9"/>
              <w:rPr>
                <w:rFonts w:hint="default"/>
              </w:rPr>
            </w:pPr>
            <w:r>
              <w:rPr>
                <w:rFonts w:hint="default"/>
                <w:b/>
              </w:rPr>
              <w:t>SOLID原则：</w:t>
            </w:r>
            <w:r>
              <w:rPr>
                <w:rFonts w:hint="default"/>
              </w:rPr>
              <w:t xml:space="preserve"> 学习单一职责原则、开放封闭原则、里氏替换原则、接口隔离原则和依赖反转原则。</w:t>
            </w:r>
          </w:p>
          <w:p w14:paraId="09EC5B30">
            <w:pPr>
              <w:keepNext w:val="0"/>
              <w:keepLines w:val="0"/>
              <w:pageBreakBefore w:val="0"/>
              <w:widowControl/>
              <w:suppressLineNumbers w:val="0"/>
              <w:wordWrap/>
              <w:overflowPunct/>
              <w:topLinePunct w:val="0"/>
              <w:bidi w:val="0"/>
              <w:spacing w:before="0" w:beforeAutospacing="0" w:after="0" w:afterAutospacing="0" w:line="360" w:lineRule="auto"/>
              <w:ind w:left="0" w:right="0"/>
              <w:textAlignment w:val="auto"/>
              <w:outlineLvl w:val="9"/>
              <w:rPr>
                <w:rFonts w:hint="default"/>
              </w:rPr>
            </w:pPr>
            <w:r>
              <w:rPr>
                <w:rFonts w:hint="default"/>
                <w:b/>
              </w:rPr>
              <w:t>设计模式：</w:t>
            </w:r>
            <w:r>
              <w:rPr>
                <w:rFonts w:hint="default"/>
              </w:rPr>
              <w:t xml:space="preserve"> 了解一些常见的设计模式，如工厂模式、单例模式、观察者模式等。</w:t>
            </w:r>
          </w:p>
          <w:p w14:paraId="15ED30DC">
            <w:pPr>
              <w:keepNext w:val="0"/>
              <w:keepLines w:val="0"/>
              <w:pageBreakBefore w:val="0"/>
              <w:widowControl/>
              <w:suppressLineNumbers w:val="0"/>
              <w:wordWrap/>
              <w:overflowPunct/>
              <w:topLinePunct w:val="0"/>
              <w:bidi w:val="0"/>
              <w:spacing w:before="0" w:beforeAutospacing="0" w:after="0" w:afterAutospacing="0" w:line="360" w:lineRule="auto"/>
              <w:ind w:left="0" w:right="0"/>
              <w:textAlignment w:val="auto"/>
              <w:outlineLvl w:val="9"/>
              <w:rPr>
                <w:rFonts w:hint="default"/>
              </w:rPr>
            </w:pPr>
            <w:r>
              <w:rPr>
                <w:rFonts w:hint="default"/>
              </w:rPr>
              <w:t>异常处理：</w:t>
            </w:r>
          </w:p>
          <w:p w14:paraId="785F55A8">
            <w:pPr>
              <w:keepNext w:val="0"/>
              <w:keepLines w:val="0"/>
              <w:pageBreakBefore w:val="0"/>
              <w:widowControl/>
              <w:suppressLineNumbers w:val="0"/>
              <w:wordWrap/>
              <w:overflowPunct/>
              <w:topLinePunct w:val="0"/>
              <w:bidi w:val="0"/>
              <w:spacing w:before="0" w:beforeAutospacing="0" w:after="0" w:afterAutospacing="0" w:line="360" w:lineRule="auto"/>
              <w:ind w:left="0" w:right="0"/>
              <w:textAlignment w:val="auto"/>
              <w:outlineLvl w:val="9"/>
              <w:rPr>
                <w:rFonts w:hint="default"/>
              </w:rPr>
            </w:pPr>
            <w:r>
              <w:rPr>
                <w:rFonts w:hint="default"/>
                <w:b/>
              </w:rPr>
              <w:t>异常类和处理机制：</w:t>
            </w:r>
            <w:r>
              <w:rPr>
                <w:rFonts w:hint="default"/>
              </w:rPr>
              <w:t xml:space="preserve"> 学会使用try-catch块处理异常，了解异常层次结构。</w:t>
            </w:r>
          </w:p>
          <w:p w14:paraId="2B892D18">
            <w:pPr>
              <w:keepNext w:val="0"/>
              <w:keepLines w:val="0"/>
              <w:pageBreakBefore w:val="0"/>
              <w:widowControl/>
              <w:suppressLineNumbers w:val="0"/>
              <w:wordWrap/>
              <w:overflowPunct/>
              <w:topLinePunct w:val="0"/>
              <w:bidi w:val="0"/>
              <w:spacing w:before="0" w:beforeAutospacing="0" w:after="0" w:afterAutospacing="0" w:line="360" w:lineRule="auto"/>
              <w:ind w:left="0" w:right="0"/>
              <w:textAlignment w:val="auto"/>
              <w:outlineLvl w:val="9"/>
              <w:rPr>
                <w:rFonts w:hint="default"/>
              </w:rPr>
            </w:pPr>
            <w:r>
              <w:rPr>
                <w:rFonts w:hint="default"/>
              </w:rPr>
              <w:t>集合框架：</w:t>
            </w:r>
          </w:p>
          <w:p w14:paraId="68AA6285">
            <w:pPr>
              <w:keepNext w:val="0"/>
              <w:keepLines w:val="0"/>
              <w:pageBreakBefore w:val="0"/>
              <w:widowControl/>
              <w:suppressLineNumbers w:val="0"/>
              <w:wordWrap/>
              <w:overflowPunct/>
              <w:topLinePunct w:val="0"/>
              <w:bidi w:val="0"/>
              <w:spacing w:before="0" w:beforeAutospacing="0" w:after="0" w:afterAutospacing="0" w:line="360" w:lineRule="auto"/>
              <w:ind w:left="0" w:right="0"/>
              <w:textAlignment w:val="auto"/>
              <w:outlineLvl w:val="9"/>
              <w:rPr>
                <w:rFonts w:hint="default"/>
              </w:rPr>
            </w:pPr>
            <w:r>
              <w:rPr>
                <w:rFonts w:hint="default"/>
                <w:b/>
              </w:rPr>
              <w:t>List、Set、Map等：</w:t>
            </w:r>
            <w:r>
              <w:rPr>
                <w:rFonts w:hint="default"/>
              </w:rPr>
              <w:t xml:space="preserve"> 熟悉Java集合框架的使用，了解各种集合的特点和适用场景。</w:t>
            </w:r>
          </w:p>
          <w:p w14:paraId="2AD98330">
            <w:pPr>
              <w:keepNext w:val="0"/>
              <w:keepLines w:val="0"/>
              <w:pageBreakBefore w:val="0"/>
              <w:widowControl/>
              <w:suppressLineNumbers w:val="0"/>
              <w:wordWrap/>
              <w:overflowPunct/>
              <w:topLinePunct w:val="0"/>
              <w:bidi w:val="0"/>
              <w:spacing w:before="0" w:beforeAutospacing="0" w:after="0" w:afterAutospacing="0" w:line="360" w:lineRule="auto"/>
              <w:ind w:left="0" w:right="0"/>
              <w:textAlignment w:val="auto"/>
              <w:outlineLvl w:val="9"/>
              <w:rPr>
                <w:rFonts w:hint="default"/>
              </w:rPr>
            </w:pPr>
            <w:r>
              <w:rPr>
                <w:rFonts w:hint="default"/>
              </w:rPr>
              <w:t>I/O操作：</w:t>
            </w:r>
          </w:p>
          <w:p w14:paraId="255F07C9">
            <w:pPr>
              <w:keepNext w:val="0"/>
              <w:keepLines w:val="0"/>
              <w:pageBreakBefore w:val="0"/>
              <w:widowControl/>
              <w:suppressLineNumbers w:val="0"/>
              <w:wordWrap/>
              <w:overflowPunct/>
              <w:topLinePunct w:val="0"/>
              <w:bidi w:val="0"/>
              <w:spacing w:before="0" w:beforeAutospacing="0" w:after="0" w:afterAutospacing="0" w:line="360" w:lineRule="auto"/>
              <w:ind w:left="0" w:right="0"/>
              <w:textAlignment w:val="auto"/>
              <w:outlineLvl w:val="9"/>
              <w:rPr>
                <w:rFonts w:hint="default"/>
              </w:rPr>
            </w:pPr>
            <w:r>
              <w:rPr>
                <w:rFonts w:hint="default"/>
                <w:b/>
              </w:rPr>
              <w:t>文件读写：</w:t>
            </w:r>
            <w:r>
              <w:rPr>
                <w:rFonts w:hint="default"/>
              </w:rPr>
              <w:t xml:space="preserve"> 学习使用Java的I/O类进行文件的读写操作。</w:t>
            </w:r>
          </w:p>
          <w:p w14:paraId="58B24AAE">
            <w:pPr>
              <w:keepNext w:val="0"/>
              <w:keepLines w:val="0"/>
              <w:pageBreakBefore w:val="0"/>
              <w:widowControl/>
              <w:suppressLineNumbers w:val="0"/>
              <w:wordWrap/>
              <w:overflowPunct/>
              <w:topLinePunct w:val="0"/>
              <w:bidi w:val="0"/>
              <w:spacing w:before="0" w:beforeAutospacing="0" w:after="0" w:afterAutospacing="0" w:line="360" w:lineRule="auto"/>
              <w:ind w:left="0" w:right="0"/>
              <w:textAlignment w:val="auto"/>
              <w:outlineLvl w:val="9"/>
              <w:rPr>
                <w:rFonts w:hint="default"/>
              </w:rPr>
            </w:pPr>
            <w:r>
              <w:rPr>
                <w:rFonts w:hint="default"/>
              </w:rPr>
              <w:t>多线程编程：</w:t>
            </w:r>
          </w:p>
          <w:p w14:paraId="5685268D">
            <w:pPr>
              <w:keepNext w:val="0"/>
              <w:keepLines w:val="0"/>
              <w:pageBreakBefore w:val="0"/>
              <w:widowControl/>
              <w:suppressLineNumbers w:val="0"/>
              <w:wordWrap/>
              <w:overflowPunct/>
              <w:topLinePunct w:val="0"/>
              <w:bidi w:val="0"/>
              <w:spacing w:before="0" w:beforeAutospacing="0" w:after="0" w:afterAutospacing="0" w:line="360" w:lineRule="auto"/>
              <w:ind w:left="0" w:right="0"/>
              <w:textAlignment w:val="auto"/>
              <w:outlineLvl w:val="9"/>
              <w:rPr>
                <w:rFonts w:hint="default"/>
              </w:rPr>
            </w:pPr>
            <w:r>
              <w:rPr>
                <w:rFonts w:hint="default"/>
                <w:b/>
              </w:rPr>
              <w:t>线程创建和管理：</w:t>
            </w:r>
            <w:r>
              <w:rPr>
                <w:rFonts w:hint="default"/>
              </w:rPr>
              <w:t xml:space="preserve"> 了解如何创建和管理多线程，以及线程同步和互斥。</w:t>
            </w:r>
          </w:p>
          <w:p w14:paraId="0E0C362D">
            <w:pPr>
              <w:keepNext w:val="0"/>
              <w:keepLines w:val="0"/>
              <w:pageBreakBefore w:val="0"/>
              <w:widowControl/>
              <w:suppressLineNumbers w:val="0"/>
              <w:wordWrap/>
              <w:overflowPunct/>
              <w:topLinePunct w:val="0"/>
              <w:bidi w:val="0"/>
              <w:spacing w:before="0" w:beforeAutospacing="0" w:after="0" w:afterAutospacing="0" w:line="360" w:lineRule="auto"/>
              <w:ind w:left="0" w:right="0"/>
              <w:textAlignment w:val="auto"/>
              <w:outlineLvl w:val="9"/>
              <w:rPr>
                <w:rFonts w:hint="default"/>
              </w:rPr>
            </w:pPr>
            <w:r>
              <w:rPr>
                <w:rFonts w:hint="default"/>
                <w:b/>
              </w:rPr>
              <w:t>线程池：</w:t>
            </w:r>
            <w:r>
              <w:rPr>
                <w:rFonts w:hint="default"/>
              </w:rPr>
              <w:t xml:space="preserve"> 了解使用线程池的优势和使用方法。</w:t>
            </w:r>
          </w:p>
          <w:p w14:paraId="24FD582E">
            <w:pPr>
              <w:keepNext w:val="0"/>
              <w:keepLines w:val="0"/>
              <w:pageBreakBefore w:val="0"/>
              <w:widowControl/>
              <w:suppressLineNumbers w:val="0"/>
              <w:wordWrap/>
              <w:overflowPunct/>
              <w:topLinePunct w:val="0"/>
              <w:bidi w:val="0"/>
              <w:spacing w:before="0" w:beforeAutospacing="0" w:after="0" w:afterAutospacing="0" w:line="360" w:lineRule="auto"/>
              <w:ind w:left="0" w:right="0"/>
              <w:textAlignment w:val="auto"/>
              <w:outlineLvl w:val="9"/>
              <w:rPr>
                <w:rFonts w:hint="default"/>
              </w:rPr>
            </w:pPr>
          </w:p>
        </w:tc>
        <w:tc>
          <w:tcPr>
            <w:tcW w:w="1417" w:type="dxa"/>
            <w:vAlign w:val="center"/>
          </w:tcPr>
          <w:p w14:paraId="2067BB71">
            <w:pPr>
              <w:keepNext w:val="0"/>
              <w:keepLines w:val="0"/>
              <w:pageBreakBefore w:val="0"/>
              <w:widowControl/>
              <w:suppressLineNumbers w:val="0"/>
              <w:wordWrap/>
              <w:overflowPunct/>
              <w:topLinePunct w:val="0"/>
              <w:bidi w:val="0"/>
              <w:spacing w:before="0" w:beforeAutospacing="0" w:after="0" w:afterAutospacing="0" w:line="360" w:lineRule="auto"/>
              <w:ind w:left="0" w:right="0"/>
              <w:textAlignment w:val="auto"/>
              <w:outlineLvl w:val="9"/>
              <w:rPr>
                <w:rFonts w:hint="default"/>
              </w:rPr>
            </w:pPr>
            <w:r>
              <w:rPr>
                <w:rFonts w:hint="eastAsia"/>
              </w:rPr>
              <w:t>20-22%</w:t>
            </w:r>
          </w:p>
        </w:tc>
      </w:tr>
      <w:tr w14:paraId="21330B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567" w:hRule="atLeast"/>
          <w:jc w:val="center"/>
        </w:trPr>
        <w:tc>
          <w:tcPr>
            <w:tcW w:w="1271" w:type="dxa"/>
            <w:vAlign w:val="center"/>
          </w:tcPr>
          <w:p w14:paraId="5BDBEDD3">
            <w:pPr>
              <w:keepNext w:val="0"/>
              <w:keepLines w:val="0"/>
              <w:pageBreakBefore w:val="0"/>
              <w:widowControl/>
              <w:suppressLineNumbers w:val="0"/>
              <w:wordWrap/>
              <w:overflowPunct/>
              <w:topLinePunct w:val="0"/>
              <w:bidi w:val="0"/>
              <w:spacing w:before="0" w:beforeAutospacing="0" w:after="0" w:afterAutospacing="0" w:line="360" w:lineRule="auto"/>
              <w:ind w:left="0" w:right="0"/>
              <w:textAlignment w:val="auto"/>
              <w:outlineLvl w:val="9"/>
              <w:rPr>
                <w:rFonts w:hint="default"/>
              </w:rPr>
            </w:pPr>
            <w:r>
              <w:rPr>
                <w:rFonts w:hint="eastAsia"/>
              </w:rPr>
              <w:t>课程目标1.3，1.4</w:t>
            </w:r>
          </w:p>
          <w:p w14:paraId="5CE453B0">
            <w:pPr>
              <w:keepNext w:val="0"/>
              <w:keepLines w:val="0"/>
              <w:pageBreakBefore w:val="0"/>
              <w:widowControl/>
              <w:suppressLineNumbers w:val="0"/>
              <w:wordWrap/>
              <w:overflowPunct/>
              <w:topLinePunct w:val="0"/>
              <w:bidi w:val="0"/>
              <w:spacing w:before="0" w:beforeAutospacing="0" w:after="0" w:afterAutospacing="0" w:line="360" w:lineRule="auto"/>
              <w:ind w:left="0" w:right="0"/>
              <w:textAlignment w:val="auto"/>
              <w:outlineLvl w:val="9"/>
              <w:rPr>
                <w:rFonts w:hint="default"/>
              </w:rPr>
            </w:pPr>
            <w:r>
              <w:rPr>
                <w:rFonts w:hint="eastAsia"/>
              </w:rPr>
              <w:t>2.2，2.3，2.4</w:t>
            </w:r>
          </w:p>
        </w:tc>
        <w:tc>
          <w:tcPr>
            <w:tcW w:w="6379" w:type="dxa"/>
            <w:vAlign w:val="center"/>
          </w:tcPr>
          <w:p w14:paraId="3AA36704">
            <w:pPr>
              <w:keepNext w:val="0"/>
              <w:keepLines w:val="0"/>
              <w:pageBreakBefore w:val="0"/>
              <w:widowControl/>
              <w:suppressLineNumbers w:val="0"/>
              <w:wordWrap/>
              <w:overflowPunct/>
              <w:topLinePunct w:val="0"/>
              <w:bidi w:val="0"/>
              <w:spacing w:before="0" w:beforeAutospacing="0" w:after="0" w:afterAutospacing="0" w:line="360" w:lineRule="auto"/>
              <w:ind w:left="0" w:right="0"/>
              <w:textAlignment w:val="auto"/>
              <w:outlineLvl w:val="9"/>
              <w:rPr>
                <w:rFonts w:hint="default"/>
              </w:rPr>
            </w:pPr>
            <w:r>
              <w:rPr>
                <w:rFonts w:hint="default"/>
              </w:rPr>
              <w:t>网络编程：</w:t>
            </w:r>
          </w:p>
          <w:p w14:paraId="1FD5AF27">
            <w:pPr>
              <w:keepNext w:val="0"/>
              <w:keepLines w:val="0"/>
              <w:pageBreakBefore w:val="0"/>
              <w:widowControl/>
              <w:suppressLineNumbers w:val="0"/>
              <w:wordWrap/>
              <w:overflowPunct/>
              <w:topLinePunct w:val="0"/>
              <w:bidi w:val="0"/>
              <w:spacing w:before="0" w:beforeAutospacing="0" w:after="0" w:afterAutospacing="0" w:line="360" w:lineRule="auto"/>
              <w:ind w:left="0" w:right="0"/>
              <w:textAlignment w:val="auto"/>
              <w:outlineLvl w:val="9"/>
              <w:rPr>
                <w:rFonts w:hint="default"/>
              </w:rPr>
            </w:pPr>
            <w:r>
              <w:rPr>
                <w:rFonts w:hint="default"/>
                <w:b/>
              </w:rPr>
              <w:t>Socket编程：</w:t>
            </w:r>
            <w:r>
              <w:rPr>
                <w:rFonts w:hint="default"/>
              </w:rPr>
              <w:t xml:space="preserve"> 了解基本的Socket编程，理解TCP和UDP协议。</w:t>
            </w:r>
          </w:p>
          <w:p w14:paraId="5CD68199">
            <w:pPr>
              <w:keepNext w:val="0"/>
              <w:keepLines w:val="0"/>
              <w:pageBreakBefore w:val="0"/>
              <w:widowControl/>
              <w:suppressLineNumbers w:val="0"/>
              <w:wordWrap/>
              <w:overflowPunct/>
              <w:topLinePunct w:val="0"/>
              <w:bidi w:val="0"/>
              <w:spacing w:before="0" w:beforeAutospacing="0" w:after="0" w:afterAutospacing="0" w:line="360" w:lineRule="auto"/>
              <w:ind w:left="0" w:right="0"/>
              <w:textAlignment w:val="auto"/>
              <w:outlineLvl w:val="9"/>
              <w:rPr>
                <w:rFonts w:hint="default"/>
              </w:rPr>
            </w:pPr>
            <w:r>
              <w:rPr>
                <w:rFonts w:hint="default"/>
              </w:rPr>
              <w:t>数据库连接：</w:t>
            </w:r>
          </w:p>
          <w:p w14:paraId="26A24796">
            <w:pPr>
              <w:keepNext w:val="0"/>
              <w:keepLines w:val="0"/>
              <w:pageBreakBefore w:val="0"/>
              <w:widowControl/>
              <w:suppressLineNumbers w:val="0"/>
              <w:wordWrap/>
              <w:overflowPunct/>
              <w:topLinePunct w:val="0"/>
              <w:bidi w:val="0"/>
              <w:spacing w:before="0" w:beforeAutospacing="0" w:after="0" w:afterAutospacing="0" w:line="360" w:lineRule="auto"/>
              <w:ind w:left="0" w:right="0"/>
              <w:textAlignment w:val="auto"/>
              <w:outlineLvl w:val="9"/>
              <w:rPr>
                <w:rFonts w:hint="default"/>
              </w:rPr>
            </w:pPr>
            <w:r>
              <w:rPr>
                <w:rFonts w:hint="default"/>
                <w:b/>
              </w:rPr>
              <w:t>JDBC：</w:t>
            </w:r>
            <w:r>
              <w:rPr>
                <w:rFonts w:hint="default"/>
              </w:rPr>
              <w:t xml:space="preserve"> 学习使用JDBC进行Java与数据库的连接和操作。</w:t>
            </w:r>
          </w:p>
          <w:p w14:paraId="2841C5A9">
            <w:pPr>
              <w:keepNext w:val="0"/>
              <w:keepLines w:val="0"/>
              <w:pageBreakBefore w:val="0"/>
              <w:widowControl/>
              <w:suppressLineNumbers w:val="0"/>
              <w:wordWrap/>
              <w:overflowPunct/>
              <w:topLinePunct w:val="0"/>
              <w:bidi w:val="0"/>
              <w:spacing w:before="0" w:beforeAutospacing="0" w:after="0" w:afterAutospacing="0" w:line="360" w:lineRule="auto"/>
              <w:ind w:left="0" w:right="0"/>
              <w:textAlignment w:val="auto"/>
              <w:outlineLvl w:val="9"/>
              <w:rPr>
                <w:rFonts w:hint="default"/>
              </w:rPr>
            </w:pPr>
            <w:r>
              <w:rPr>
                <w:rFonts w:hint="default"/>
              </w:rPr>
              <w:t>工具和框架：</w:t>
            </w:r>
          </w:p>
          <w:p w14:paraId="3CCA8122">
            <w:pPr>
              <w:keepNext w:val="0"/>
              <w:keepLines w:val="0"/>
              <w:pageBreakBefore w:val="0"/>
              <w:widowControl/>
              <w:suppressLineNumbers w:val="0"/>
              <w:wordWrap/>
              <w:overflowPunct/>
              <w:topLinePunct w:val="0"/>
              <w:bidi w:val="0"/>
              <w:spacing w:before="0" w:beforeAutospacing="0" w:after="0" w:afterAutospacing="0" w:line="360" w:lineRule="auto"/>
              <w:ind w:left="0" w:right="0"/>
              <w:textAlignment w:val="auto"/>
              <w:outlineLvl w:val="9"/>
              <w:rPr>
                <w:rFonts w:hint="default"/>
              </w:rPr>
            </w:pPr>
            <w:r>
              <w:rPr>
                <w:rFonts w:hint="default"/>
                <w:b/>
              </w:rPr>
              <w:t>IDE：</w:t>
            </w:r>
            <w:r>
              <w:rPr>
                <w:rFonts w:hint="default"/>
              </w:rPr>
              <w:t xml:space="preserve"> 掌握使用Java开发工具，如Eclipse、IntelliJ IDEA等。</w:t>
            </w:r>
          </w:p>
          <w:p w14:paraId="15B8D657">
            <w:pPr>
              <w:keepNext w:val="0"/>
              <w:keepLines w:val="0"/>
              <w:pageBreakBefore w:val="0"/>
              <w:widowControl/>
              <w:suppressLineNumbers w:val="0"/>
              <w:wordWrap/>
              <w:overflowPunct/>
              <w:topLinePunct w:val="0"/>
              <w:bidi w:val="0"/>
              <w:spacing w:before="0" w:beforeAutospacing="0" w:after="0" w:afterAutospacing="0" w:line="360" w:lineRule="auto"/>
              <w:ind w:left="0" w:right="0"/>
              <w:textAlignment w:val="auto"/>
              <w:outlineLvl w:val="9"/>
              <w:rPr>
                <w:rFonts w:hint="default"/>
              </w:rPr>
            </w:pPr>
            <w:r>
              <w:rPr>
                <w:rFonts w:hint="default"/>
                <w:b/>
              </w:rPr>
              <w:t>版本控制：</w:t>
            </w:r>
            <w:r>
              <w:rPr>
                <w:rFonts w:hint="default"/>
              </w:rPr>
              <w:t xml:space="preserve"> 了解使用版本控制工具，如Git。</w:t>
            </w:r>
          </w:p>
          <w:p w14:paraId="607FB4CD">
            <w:pPr>
              <w:keepNext w:val="0"/>
              <w:keepLines w:val="0"/>
              <w:pageBreakBefore w:val="0"/>
              <w:widowControl/>
              <w:suppressLineNumbers w:val="0"/>
              <w:wordWrap/>
              <w:overflowPunct/>
              <w:topLinePunct w:val="0"/>
              <w:bidi w:val="0"/>
              <w:spacing w:before="0" w:beforeAutospacing="0" w:after="0" w:afterAutospacing="0" w:line="360" w:lineRule="auto"/>
              <w:ind w:left="0" w:right="0"/>
              <w:textAlignment w:val="auto"/>
              <w:outlineLvl w:val="9"/>
              <w:rPr>
                <w:rFonts w:hint="default"/>
              </w:rPr>
            </w:pPr>
          </w:p>
        </w:tc>
        <w:tc>
          <w:tcPr>
            <w:tcW w:w="1417" w:type="dxa"/>
            <w:vAlign w:val="center"/>
          </w:tcPr>
          <w:p w14:paraId="5BC96ECE">
            <w:pPr>
              <w:keepNext w:val="0"/>
              <w:keepLines w:val="0"/>
              <w:pageBreakBefore w:val="0"/>
              <w:widowControl/>
              <w:suppressLineNumbers w:val="0"/>
              <w:wordWrap/>
              <w:overflowPunct/>
              <w:topLinePunct w:val="0"/>
              <w:bidi w:val="0"/>
              <w:spacing w:before="0" w:beforeAutospacing="0" w:after="0" w:afterAutospacing="0" w:line="360" w:lineRule="auto"/>
              <w:ind w:left="0" w:right="0"/>
              <w:textAlignment w:val="auto"/>
              <w:outlineLvl w:val="9"/>
              <w:rPr>
                <w:rFonts w:hint="default"/>
              </w:rPr>
            </w:pPr>
            <w:r>
              <w:rPr>
                <w:rFonts w:hint="eastAsia"/>
              </w:rPr>
              <w:t>8-10%</w:t>
            </w:r>
          </w:p>
        </w:tc>
      </w:tr>
    </w:tbl>
    <w:p w14:paraId="79831E69">
      <w:pPr>
        <w:keepNext w:val="0"/>
        <w:keepLines w:val="0"/>
        <w:pageBreakBefore w:val="0"/>
        <w:wordWrap/>
        <w:overflowPunct/>
        <w:topLinePunct w:val="0"/>
        <w:bidi w:val="0"/>
        <w:spacing w:line="360" w:lineRule="auto"/>
        <w:textAlignment w:val="auto"/>
        <w:outlineLvl w:val="9"/>
      </w:pPr>
    </w:p>
    <w:p w14:paraId="2AA7D717">
      <w:pPr>
        <w:keepNext w:val="0"/>
        <w:keepLines w:val="0"/>
        <w:pageBreakBefore w:val="0"/>
        <w:widowControl w:val="0"/>
        <w:kinsoku/>
        <w:wordWrap/>
        <w:overflowPunct/>
        <w:topLinePunct w:val="0"/>
        <w:autoSpaceDE/>
        <w:autoSpaceDN/>
        <w:bidi w:val="0"/>
        <w:adjustRightInd/>
        <w:snapToGrid/>
        <w:spacing w:line="360" w:lineRule="auto"/>
        <w:textAlignment w:val="auto"/>
        <w:outlineLvl w:val="9"/>
        <w:rPr>
          <w:rFonts w:hint="eastAsia" w:ascii="黑体" w:hAnsi="黑体" w:eastAsia="黑体" w:cs="黑体"/>
          <w:b/>
          <w:bCs/>
          <w:sz w:val="24"/>
          <w:szCs w:val="24"/>
        </w:rPr>
      </w:pPr>
      <w:r>
        <w:rPr>
          <w:rFonts w:hint="eastAsia" w:ascii="黑体" w:hAnsi="黑体" w:eastAsia="黑体" w:cs="黑体"/>
          <w:b/>
          <w:bCs/>
          <w:sz w:val="24"/>
          <w:szCs w:val="24"/>
        </w:rPr>
        <w:t>五、课程学习资源</w:t>
      </w:r>
    </w:p>
    <w:p w14:paraId="06AE96C7">
      <w:pPr>
        <w:keepNext w:val="0"/>
        <w:keepLines w:val="0"/>
        <w:pageBreakBefore w:val="0"/>
        <w:wordWrap/>
        <w:overflowPunct/>
        <w:topLinePunct w:val="0"/>
        <w:bidi w:val="0"/>
        <w:spacing w:line="360" w:lineRule="auto"/>
        <w:textAlignment w:val="auto"/>
        <w:outlineLvl w:val="9"/>
        <w:rPr>
          <w:rFonts w:hint="eastAsia" w:ascii="宋体" w:hAnsi="宋体" w:eastAsia="宋体" w:cs="宋体"/>
          <w:b/>
          <w:bCs/>
        </w:rPr>
      </w:pPr>
      <w:r>
        <w:rPr>
          <w:rFonts w:hint="eastAsia" w:ascii="宋体" w:hAnsi="宋体" w:eastAsia="宋体" w:cs="宋体"/>
          <w:b/>
          <w:bCs/>
        </w:rPr>
        <w:t>1.选用教材</w:t>
      </w:r>
    </w:p>
    <w:p w14:paraId="5F1ADF00">
      <w:pPr>
        <w:keepNext w:val="0"/>
        <w:keepLines w:val="0"/>
        <w:pageBreakBefore w:val="0"/>
        <w:wordWrap/>
        <w:overflowPunct/>
        <w:topLinePunct w:val="0"/>
        <w:bidi w:val="0"/>
        <w:spacing w:line="360" w:lineRule="auto"/>
        <w:textAlignment w:val="auto"/>
        <w:outlineLvl w:val="9"/>
        <w:rPr>
          <w:rFonts w:hint="eastAsia" w:eastAsia="宋体"/>
          <w:lang w:eastAsia="zh-CN"/>
        </w:rPr>
      </w:pPr>
      <w:r>
        <w:rPr>
          <w:rFonts w:hint="eastAsia"/>
        </w:rPr>
        <w:t>作者：耿祥义、张跃平 。Java 2实用教程（第6版）清华出版社。ISBN：9787302575443</w:t>
      </w:r>
    </w:p>
    <w:p w14:paraId="0C167125">
      <w:pPr>
        <w:keepNext w:val="0"/>
        <w:keepLines w:val="0"/>
        <w:pageBreakBefore w:val="0"/>
        <w:wordWrap/>
        <w:overflowPunct/>
        <w:topLinePunct w:val="0"/>
        <w:bidi w:val="0"/>
        <w:spacing w:line="360" w:lineRule="auto"/>
        <w:textAlignment w:val="auto"/>
        <w:outlineLvl w:val="9"/>
      </w:pPr>
      <w:r>
        <w:rPr>
          <w:rFonts w:hint="eastAsia"/>
        </w:rPr>
        <w:t>出版日期：2021.07.01</w:t>
      </w:r>
    </w:p>
    <w:p w14:paraId="6BA2AB45">
      <w:pPr>
        <w:keepNext w:val="0"/>
        <w:keepLines w:val="0"/>
        <w:pageBreakBefore w:val="0"/>
        <w:wordWrap/>
        <w:overflowPunct/>
        <w:topLinePunct w:val="0"/>
        <w:bidi w:val="0"/>
        <w:spacing w:line="360" w:lineRule="auto"/>
        <w:textAlignment w:val="auto"/>
        <w:outlineLvl w:val="9"/>
        <w:rPr>
          <w:rFonts w:hint="eastAsia" w:ascii="宋体" w:hAnsi="宋体" w:eastAsia="宋体" w:cs="宋体"/>
          <w:b/>
          <w:bCs/>
        </w:rPr>
      </w:pPr>
      <w:r>
        <w:rPr>
          <w:rFonts w:hint="eastAsia" w:ascii="宋体" w:hAnsi="宋体" w:eastAsia="宋体" w:cs="宋体"/>
          <w:b/>
          <w:bCs/>
        </w:rPr>
        <w:t>2.主要参考书目</w:t>
      </w:r>
    </w:p>
    <w:p w14:paraId="1AC6659E">
      <w:pPr>
        <w:keepNext w:val="0"/>
        <w:keepLines w:val="0"/>
        <w:pageBreakBefore w:val="0"/>
        <w:wordWrap/>
        <w:overflowPunct/>
        <w:topLinePunct w:val="0"/>
        <w:bidi w:val="0"/>
        <w:spacing w:line="360" w:lineRule="auto"/>
        <w:textAlignment w:val="auto"/>
        <w:outlineLvl w:val="9"/>
      </w:pPr>
      <w:r>
        <w:t xml:space="preserve">[1] </w:t>
      </w:r>
      <w:r>
        <w:rPr>
          <w:rFonts w:hint="eastAsia"/>
        </w:rPr>
        <w:t>Think in JAVA. Rourth Edition. Bruce Eckel President ,</w:t>
      </w:r>
      <w:r>
        <w:t xml:space="preserve"> ISBN 0-13-187248-6 </w:t>
      </w:r>
      <w:r>
        <w:rPr>
          <w:rFonts w:hint="eastAsia"/>
        </w:rPr>
        <w:t xml:space="preserve">. </w:t>
      </w:r>
    </w:p>
    <w:p w14:paraId="7FA2381B">
      <w:pPr>
        <w:keepNext w:val="0"/>
        <w:keepLines w:val="0"/>
        <w:pageBreakBefore w:val="0"/>
        <w:wordWrap/>
        <w:overflowPunct/>
        <w:topLinePunct w:val="0"/>
        <w:bidi w:val="0"/>
        <w:spacing w:line="360" w:lineRule="auto"/>
        <w:textAlignment w:val="auto"/>
        <w:outlineLvl w:val="9"/>
      </w:pPr>
      <w:r>
        <w:t xml:space="preserve">[2] </w:t>
      </w:r>
      <w:r>
        <w:rPr>
          <w:rFonts w:hint="eastAsia" w:ascii="宋体"/>
        </w:rPr>
        <w:t>Bruce Eckel</w:t>
      </w:r>
      <w:r>
        <w:rPr>
          <w:rFonts w:hint="eastAsia"/>
        </w:rPr>
        <w:t>等</w:t>
      </w:r>
      <w:r>
        <w:t>主编，</w:t>
      </w:r>
      <w:r>
        <w:rPr>
          <w:rFonts w:hint="eastAsia"/>
        </w:rPr>
        <w:t>On JAVA</w:t>
      </w:r>
      <w:r>
        <w:t>，</w:t>
      </w:r>
      <w:r>
        <w:rPr>
          <w:rFonts w:hint="eastAsia"/>
        </w:rPr>
        <w:t>人民邮电出版社</w:t>
      </w:r>
      <w:r>
        <w:t>，20</w:t>
      </w:r>
      <w:r>
        <w:rPr>
          <w:rFonts w:hint="eastAsia"/>
        </w:rPr>
        <w:t>22年</w:t>
      </w:r>
      <w:r>
        <w:t>。</w:t>
      </w:r>
    </w:p>
    <w:p w14:paraId="419FB5E6">
      <w:pPr>
        <w:keepNext w:val="0"/>
        <w:keepLines w:val="0"/>
        <w:pageBreakBefore w:val="0"/>
        <w:wordWrap/>
        <w:overflowPunct/>
        <w:topLinePunct w:val="0"/>
        <w:bidi w:val="0"/>
        <w:spacing w:line="360" w:lineRule="auto"/>
        <w:textAlignment w:val="auto"/>
        <w:outlineLvl w:val="9"/>
      </w:pPr>
      <w:r>
        <w:rPr>
          <w:rFonts w:hint="eastAsia"/>
        </w:rPr>
        <w:t>3.网络共享课程</w:t>
      </w:r>
    </w:p>
    <w:p w14:paraId="5311492B">
      <w:pPr>
        <w:keepNext w:val="0"/>
        <w:keepLines w:val="0"/>
        <w:pageBreakBefore w:val="0"/>
        <w:wordWrap/>
        <w:overflowPunct/>
        <w:topLinePunct w:val="0"/>
        <w:bidi w:val="0"/>
        <w:spacing w:line="360" w:lineRule="auto"/>
        <w:textAlignment w:val="auto"/>
        <w:outlineLvl w:val="9"/>
      </w:pPr>
      <w:r>
        <w:rPr>
          <w:rFonts w:hint="eastAsia"/>
        </w:rPr>
        <w:t>田小玲《</w:t>
      </w:r>
      <w:r>
        <w:t>Java面向对象程序设计</w:t>
      </w:r>
      <w:r>
        <w:rPr>
          <w:rFonts w:hint="eastAsia"/>
        </w:rPr>
        <w:t>》（超星课程包）</w:t>
      </w:r>
    </w:p>
    <w:p w14:paraId="2F03EF09">
      <w:pPr>
        <w:keepNext w:val="0"/>
        <w:keepLines w:val="0"/>
        <w:pageBreakBefore w:val="0"/>
        <w:wordWrap/>
        <w:overflowPunct/>
        <w:topLinePunct w:val="0"/>
        <w:bidi w:val="0"/>
        <w:spacing w:line="360" w:lineRule="auto"/>
        <w:textAlignment w:val="auto"/>
        <w:outlineLvl w:val="9"/>
      </w:pPr>
      <w:r>
        <w:fldChar w:fldCharType="begin"/>
      </w:r>
      <w:r>
        <w:instrText xml:space="preserve">HYPERLINK "https://mooc2-ans.chaoxing.com/mooc2-ans/mycourse/tch?courseid=208317803&amp;clazzid=62634164&amp;cpi=133809300&amp;enc=b782609796d06330c570140c11bcb5de&amp;t=1708084047626"</w:instrText>
      </w:r>
      <w:r>
        <w:fldChar w:fldCharType="separate"/>
      </w:r>
      <w:r>
        <w:rPr>
          <w:rStyle w:val="23"/>
        </w:rPr>
        <w:t>Java面向对象程序设计 (chaoxing.com)</w:t>
      </w:r>
      <w:r>
        <w:fldChar w:fldCharType="end"/>
      </w:r>
    </w:p>
    <w:p w14:paraId="11298F2D">
      <w:pPr>
        <w:keepNext w:val="0"/>
        <w:keepLines w:val="0"/>
        <w:pageBreakBefore w:val="0"/>
        <w:widowControl w:val="0"/>
        <w:kinsoku/>
        <w:wordWrap/>
        <w:overflowPunct/>
        <w:topLinePunct w:val="0"/>
        <w:autoSpaceDE/>
        <w:autoSpaceDN/>
        <w:bidi w:val="0"/>
        <w:adjustRightInd/>
        <w:snapToGrid/>
        <w:spacing w:line="360" w:lineRule="auto"/>
        <w:textAlignment w:val="auto"/>
        <w:outlineLvl w:val="9"/>
        <w:rPr>
          <w:rFonts w:hint="eastAsia" w:ascii="黑体" w:hAnsi="黑体" w:eastAsia="黑体" w:cs="黑体"/>
          <w:b/>
          <w:bCs/>
          <w:sz w:val="24"/>
          <w:szCs w:val="24"/>
        </w:rPr>
      </w:pPr>
      <w:r>
        <w:rPr>
          <w:rFonts w:hint="eastAsia" w:ascii="黑体" w:hAnsi="黑体" w:eastAsia="黑体" w:cs="黑体"/>
          <w:b/>
          <w:bCs/>
          <w:sz w:val="24"/>
          <w:szCs w:val="24"/>
        </w:rPr>
        <w:t>六、课程学习建议</w:t>
      </w:r>
    </w:p>
    <w:p w14:paraId="71CB2DBC">
      <w:pPr>
        <w:keepNext w:val="0"/>
        <w:keepLines w:val="0"/>
        <w:pageBreakBefore w:val="0"/>
        <w:wordWrap/>
        <w:overflowPunct/>
        <w:topLinePunct w:val="0"/>
        <w:bidi w:val="0"/>
        <w:spacing w:line="360" w:lineRule="auto"/>
        <w:textAlignment w:val="auto"/>
        <w:outlineLvl w:val="9"/>
      </w:pPr>
      <w:r>
        <w:t>1.</w:t>
      </w:r>
      <w:r>
        <w:rPr>
          <w:rFonts w:hint="eastAsia"/>
        </w:rPr>
        <w:t xml:space="preserve"> 开课之前或是开课同时读一两本通俗浅显的综合介绍电子知识的书籍，加深对专业知识的印象；</w:t>
      </w:r>
    </w:p>
    <w:p w14:paraId="7C903DFA">
      <w:pPr>
        <w:keepNext w:val="0"/>
        <w:keepLines w:val="0"/>
        <w:pageBreakBefore w:val="0"/>
        <w:wordWrap/>
        <w:overflowPunct/>
        <w:topLinePunct w:val="0"/>
        <w:bidi w:val="0"/>
        <w:spacing w:line="360" w:lineRule="auto"/>
        <w:textAlignment w:val="auto"/>
        <w:outlineLvl w:val="9"/>
      </w:pPr>
      <w:r>
        <w:rPr>
          <w:rFonts w:hint="eastAsia"/>
        </w:rPr>
        <w:t>2、借用线上平台</w:t>
      </w:r>
      <w:r>
        <w:t>做好</w:t>
      </w:r>
      <w:r>
        <w:rPr>
          <w:rFonts w:hint="eastAsia"/>
        </w:rPr>
        <w:t>课程</w:t>
      </w:r>
      <w:r>
        <w:t>预习</w:t>
      </w:r>
      <w:r>
        <w:rPr>
          <w:rFonts w:hint="eastAsia"/>
        </w:rPr>
        <w:t>；</w:t>
      </w:r>
    </w:p>
    <w:p w14:paraId="726B05D7">
      <w:pPr>
        <w:keepNext w:val="0"/>
        <w:keepLines w:val="0"/>
        <w:pageBreakBefore w:val="0"/>
        <w:wordWrap/>
        <w:overflowPunct/>
        <w:topLinePunct w:val="0"/>
        <w:bidi w:val="0"/>
        <w:spacing w:line="360" w:lineRule="auto"/>
        <w:textAlignment w:val="auto"/>
        <w:outlineLvl w:val="9"/>
      </w:pPr>
      <w:r>
        <w:rPr>
          <w:rFonts w:hint="eastAsia"/>
        </w:rPr>
        <w:t>3</w:t>
      </w:r>
      <w:r>
        <w:t>.</w:t>
      </w:r>
      <w:r>
        <w:rPr>
          <w:rFonts w:hint="eastAsia"/>
        </w:rPr>
        <w:t xml:space="preserve"> 做好课堂练习和作业；</w:t>
      </w:r>
    </w:p>
    <w:p w14:paraId="080142F1">
      <w:pPr>
        <w:keepNext w:val="0"/>
        <w:keepLines w:val="0"/>
        <w:pageBreakBefore w:val="0"/>
        <w:wordWrap/>
        <w:overflowPunct/>
        <w:topLinePunct w:val="0"/>
        <w:bidi w:val="0"/>
        <w:spacing w:line="360" w:lineRule="auto"/>
        <w:textAlignment w:val="auto"/>
        <w:outlineLvl w:val="9"/>
      </w:pPr>
      <w:r>
        <w:rPr>
          <w:rFonts w:hint="eastAsia"/>
        </w:rPr>
        <w:t>4</w:t>
      </w:r>
      <w:r>
        <w:t>.</w:t>
      </w:r>
      <w:r>
        <w:rPr>
          <w:rFonts w:hint="eastAsia"/>
        </w:rPr>
        <w:t xml:space="preserve"> 课程有配套实验课程，应该结合实验理解课上理论知识。</w:t>
      </w:r>
    </w:p>
    <w:p w14:paraId="35FF9147">
      <w:pPr>
        <w:outlineLvl w:val="9"/>
      </w:pPr>
      <w:r>
        <w:rPr>
          <w:rFonts w:hint="eastAsia"/>
        </w:rPr>
        <w:br w:type="page"/>
      </w:r>
    </w:p>
    <w:p w14:paraId="301C25B1">
      <w:pPr>
        <w:keepNext w:val="0"/>
        <w:keepLines w:val="0"/>
        <w:pageBreakBefore w:val="0"/>
        <w:kinsoku/>
        <w:wordWrap/>
        <w:overflowPunct/>
        <w:topLinePunct w:val="0"/>
        <w:autoSpaceDE/>
        <w:autoSpaceDN/>
        <w:bidi w:val="0"/>
        <w:adjustRightInd/>
        <w:snapToGrid/>
        <w:spacing w:line="360" w:lineRule="auto"/>
        <w:jc w:val="center"/>
        <w:textAlignment w:val="auto"/>
        <w:outlineLvl w:val="9"/>
        <w:rPr>
          <w:rFonts w:hint="eastAsia" w:ascii="黑体" w:hAnsi="黑体" w:eastAsia="黑体" w:cs="黑体"/>
          <w:b/>
          <w:bCs/>
          <w:sz w:val="24"/>
          <w:szCs w:val="24"/>
          <w:highlight w:val="none"/>
        </w:rPr>
      </w:pPr>
      <w:r>
        <w:rPr>
          <w:rFonts w:hint="eastAsia" w:ascii="黑体" w:hAnsi="黑体" w:eastAsia="黑体" w:cs="黑体"/>
          <w:b/>
          <w:bCs/>
          <w:sz w:val="24"/>
          <w:szCs w:val="24"/>
          <w:highlight w:val="none"/>
        </w:rPr>
        <w:t>《JAVA面向对象程序设计》课程教学学时数分配表</w:t>
      </w:r>
    </w:p>
    <w:tbl>
      <w:tblPr>
        <w:tblStyle w:val="17"/>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787"/>
        <w:gridCol w:w="3897"/>
        <w:gridCol w:w="910"/>
        <w:gridCol w:w="927"/>
        <w:gridCol w:w="987"/>
        <w:gridCol w:w="788"/>
      </w:tblGrid>
      <w:tr w14:paraId="795CDC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87" w:type="dxa"/>
            <w:vAlign w:val="center"/>
          </w:tcPr>
          <w:p w14:paraId="26904E2C">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outlineLvl w:val="9"/>
              <w:rPr>
                <w:rFonts w:hint="eastAsia" w:ascii="宋体" w:hAnsi="宋体" w:eastAsia="宋体" w:cs="宋体"/>
                <w:b/>
                <w:bCs/>
                <w:sz w:val="21"/>
                <w:szCs w:val="21"/>
              </w:rPr>
            </w:pPr>
            <w:r>
              <w:rPr>
                <w:rFonts w:hint="eastAsia" w:ascii="宋体" w:hAnsi="宋体" w:eastAsia="宋体" w:cs="宋体"/>
                <w:b/>
                <w:bCs/>
                <w:sz w:val="21"/>
                <w:szCs w:val="21"/>
              </w:rPr>
              <w:t>序号</w:t>
            </w:r>
          </w:p>
        </w:tc>
        <w:tc>
          <w:tcPr>
            <w:tcW w:w="3897" w:type="dxa"/>
            <w:vAlign w:val="center"/>
          </w:tcPr>
          <w:p w14:paraId="54D9C3EA">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outlineLvl w:val="9"/>
              <w:rPr>
                <w:rFonts w:hint="eastAsia" w:ascii="宋体" w:hAnsi="宋体" w:eastAsia="宋体" w:cs="宋体"/>
                <w:b/>
                <w:bCs/>
                <w:sz w:val="21"/>
                <w:szCs w:val="21"/>
              </w:rPr>
            </w:pPr>
            <w:r>
              <w:rPr>
                <w:rFonts w:hint="eastAsia" w:ascii="宋体" w:hAnsi="宋体" w:eastAsia="宋体" w:cs="宋体"/>
                <w:b/>
                <w:bCs/>
                <w:sz w:val="21"/>
                <w:szCs w:val="21"/>
              </w:rPr>
              <w:t>教学内容</w:t>
            </w:r>
          </w:p>
        </w:tc>
        <w:tc>
          <w:tcPr>
            <w:tcW w:w="910" w:type="dxa"/>
            <w:vAlign w:val="center"/>
          </w:tcPr>
          <w:p w14:paraId="2BF6DA0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outlineLvl w:val="9"/>
              <w:rPr>
                <w:rFonts w:hint="eastAsia" w:ascii="宋体" w:hAnsi="宋体" w:eastAsia="宋体" w:cs="宋体"/>
                <w:b/>
                <w:bCs/>
                <w:sz w:val="21"/>
                <w:szCs w:val="21"/>
              </w:rPr>
            </w:pPr>
            <w:r>
              <w:rPr>
                <w:rFonts w:hint="eastAsia" w:ascii="宋体" w:hAnsi="宋体" w:eastAsia="宋体" w:cs="宋体"/>
                <w:b/>
                <w:bCs/>
                <w:sz w:val="21"/>
                <w:szCs w:val="21"/>
              </w:rPr>
              <w:t>理论课学时</w:t>
            </w:r>
          </w:p>
        </w:tc>
        <w:tc>
          <w:tcPr>
            <w:tcW w:w="927" w:type="dxa"/>
            <w:vAlign w:val="center"/>
          </w:tcPr>
          <w:p w14:paraId="42C11A4E">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outlineLvl w:val="9"/>
              <w:rPr>
                <w:rFonts w:hint="eastAsia" w:ascii="宋体" w:hAnsi="宋体" w:eastAsia="宋体" w:cs="宋体"/>
                <w:b/>
                <w:bCs/>
                <w:sz w:val="21"/>
                <w:szCs w:val="21"/>
              </w:rPr>
            </w:pPr>
            <w:r>
              <w:rPr>
                <w:rFonts w:hint="eastAsia" w:ascii="宋体" w:hAnsi="宋体" w:eastAsia="宋体" w:cs="宋体"/>
                <w:b/>
                <w:bCs/>
                <w:sz w:val="21"/>
                <w:szCs w:val="21"/>
              </w:rPr>
              <w:t>实验课学时</w:t>
            </w:r>
          </w:p>
        </w:tc>
        <w:tc>
          <w:tcPr>
            <w:tcW w:w="987" w:type="dxa"/>
            <w:vAlign w:val="center"/>
          </w:tcPr>
          <w:p w14:paraId="149430E0">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outlineLvl w:val="9"/>
              <w:rPr>
                <w:rFonts w:hint="eastAsia" w:ascii="宋体" w:hAnsi="宋体" w:eastAsia="宋体" w:cs="宋体"/>
                <w:b/>
                <w:bCs/>
                <w:sz w:val="21"/>
                <w:szCs w:val="21"/>
              </w:rPr>
            </w:pPr>
            <w:r>
              <w:rPr>
                <w:rFonts w:hint="eastAsia" w:ascii="宋体" w:hAnsi="宋体" w:eastAsia="宋体" w:cs="宋体"/>
                <w:b/>
                <w:bCs/>
                <w:sz w:val="21"/>
                <w:szCs w:val="21"/>
              </w:rPr>
              <w:t>实践课学时</w:t>
            </w:r>
          </w:p>
        </w:tc>
        <w:tc>
          <w:tcPr>
            <w:tcW w:w="788" w:type="dxa"/>
            <w:vAlign w:val="center"/>
          </w:tcPr>
          <w:p w14:paraId="57828BCE">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outlineLvl w:val="9"/>
              <w:rPr>
                <w:rFonts w:hint="eastAsia" w:ascii="宋体" w:hAnsi="宋体" w:eastAsia="宋体" w:cs="宋体"/>
                <w:b/>
                <w:bCs/>
                <w:sz w:val="21"/>
                <w:szCs w:val="21"/>
              </w:rPr>
            </w:pPr>
            <w:r>
              <w:rPr>
                <w:rFonts w:hint="eastAsia" w:ascii="宋体" w:hAnsi="宋体" w:eastAsia="宋体" w:cs="宋体"/>
                <w:b/>
                <w:bCs/>
                <w:sz w:val="21"/>
                <w:szCs w:val="21"/>
              </w:rPr>
              <w:t>合计学时</w:t>
            </w:r>
          </w:p>
        </w:tc>
      </w:tr>
      <w:tr w14:paraId="7E15C90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87" w:type="dxa"/>
          </w:tcPr>
          <w:p w14:paraId="191E850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outlineLvl w:val="9"/>
              <w:rPr>
                <w:rFonts w:hint="default"/>
              </w:rPr>
            </w:pPr>
            <w:r>
              <w:rPr>
                <w:rFonts w:hint="eastAsia"/>
              </w:rPr>
              <w:t>1</w:t>
            </w:r>
          </w:p>
        </w:tc>
        <w:tc>
          <w:tcPr>
            <w:tcW w:w="3897" w:type="dxa"/>
          </w:tcPr>
          <w:p w14:paraId="3108D750">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outlineLvl w:val="9"/>
              <w:rPr>
                <w:rFonts w:hint="default"/>
              </w:rPr>
            </w:pPr>
            <w:r>
              <w:rPr>
                <w:rFonts w:hint="eastAsia"/>
              </w:rPr>
              <w:t>第一部分：</w:t>
            </w:r>
            <w:r>
              <w:rPr>
                <w:rFonts w:hint="eastAsia" w:ascii="宋体" w:cs="宋体"/>
              </w:rPr>
              <w:t>JAVA入门</w:t>
            </w:r>
          </w:p>
        </w:tc>
        <w:tc>
          <w:tcPr>
            <w:tcW w:w="910" w:type="dxa"/>
          </w:tcPr>
          <w:p w14:paraId="75F9D151">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jc w:val="center"/>
              <w:textAlignment w:val="auto"/>
              <w:outlineLvl w:val="9"/>
              <w:rPr>
                <w:rFonts w:hint="default"/>
              </w:rPr>
            </w:pPr>
            <w:r>
              <w:rPr>
                <w:rFonts w:hint="eastAsia"/>
              </w:rPr>
              <w:t>2</w:t>
            </w:r>
          </w:p>
        </w:tc>
        <w:tc>
          <w:tcPr>
            <w:tcW w:w="927" w:type="dxa"/>
          </w:tcPr>
          <w:p w14:paraId="16F5EC31">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outlineLvl w:val="9"/>
              <w:rPr>
                <w:rFonts w:hint="default"/>
              </w:rPr>
            </w:pPr>
          </w:p>
        </w:tc>
        <w:tc>
          <w:tcPr>
            <w:tcW w:w="987" w:type="dxa"/>
          </w:tcPr>
          <w:p w14:paraId="505A75E8">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outlineLvl w:val="9"/>
              <w:rPr>
                <w:rFonts w:hint="default"/>
              </w:rPr>
            </w:pPr>
          </w:p>
        </w:tc>
        <w:tc>
          <w:tcPr>
            <w:tcW w:w="788" w:type="dxa"/>
            <w:vAlign w:val="top"/>
          </w:tcPr>
          <w:p w14:paraId="60F4CC6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jc w:val="center"/>
              <w:textAlignment w:val="auto"/>
              <w:outlineLvl w:val="9"/>
              <w:rPr>
                <w:rFonts w:hint="default" w:ascii="Times New Roman" w:hAnsi="Times New Roman" w:eastAsia="宋体" w:cs="Times New Roman"/>
                <w:kern w:val="2"/>
                <w:sz w:val="21"/>
                <w:szCs w:val="24"/>
                <w:lang w:val="en-US" w:eastAsia="zh-CN" w:bidi="ar-SA"/>
              </w:rPr>
            </w:pPr>
            <w:r>
              <w:rPr>
                <w:rFonts w:hint="eastAsia"/>
              </w:rPr>
              <w:t>2</w:t>
            </w:r>
          </w:p>
        </w:tc>
      </w:tr>
      <w:tr w14:paraId="248A9A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87" w:type="dxa"/>
          </w:tcPr>
          <w:p w14:paraId="3F5FAAF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outlineLvl w:val="9"/>
              <w:rPr>
                <w:rFonts w:hint="default"/>
              </w:rPr>
            </w:pPr>
            <w:r>
              <w:rPr>
                <w:rFonts w:hint="eastAsia"/>
              </w:rPr>
              <w:t>2</w:t>
            </w:r>
          </w:p>
        </w:tc>
        <w:tc>
          <w:tcPr>
            <w:tcW w:w="3897" w:type="dxa"/>
          </w:tcPr>
          <w:p w14:paraId="1AFB76C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outlineLvl w:val="9"/>
              <w:rPr>
                <w:rFonts w:hint="default"/>
              </w:rPr>
            </w:pPr>
            <w:r>
              <w:rPr>
                <w:rFonts w:hint="eastAsia"/>
              </w:rPr>
              <w:t>第二部分：基本数据类型与数组</w:t>
            </w:r>
          </w:p>
        </w:tc>
        <w:tc>
          <w:tcPr>
            <w:tcW w:w="910" w:type="dxa"/>
          </w:tcPr>
          <w:p w14:paraId="641446CE">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jc w:val="center"/>
              <w:textAlignment w:val="auto"/>
              <w:outlineLvl w:val="9"/>
              <w:rPr>
                <w:rFonts w:hint="default"/>
              </w:rPr>
            </w:pPr>
            <w:r>
              <w:rPr>
                <w:rFonts w:hint="eastAsia"/>
              </w:rPr>
              <w:t>2</w:t>
            </w:r>
          </w:p>
        </w:tc>
        <w:tc>
          <w:tcPr>
            <w:tcW w:w="927" w:type="dxa"/>
          </w:tcPr>
          <w:p w14:paraId="72210320">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outlineLvl w:val="9"/>
              <w:rPr>
                <w:rFonts w:hint="default"/>
              </w:rPr>
            </w:pPr>
          </w:p>
        </w:tc>
        <w:tc>
          <w:tcPr>
            <w:tcW w:w="987" w:type="dxa"/>
          </w:tcPr>
          <w:p w14:paraId="2540D7EA">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outlineLvl w:val="9"/>
              <w:rPr>
                <w:rFonts w:hint="default"/>
              </w:rPr>
            </w:pPr>
          </w:p>
        </w:tc>
        <w:tc>
          <w:tcPr>
            <w:tcW w:w="788" w:type="dxa"/>
            <w:vAlign w:val="top"/>
          </w:tcPr>
          <w:p w14:paraId="3B543884">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jc w:val="center"/>
              <w:textAlignment w:val="auto"/>
              <w:outlineLvl w:val="9"/>
              <w:rPr>
                <w:rFonts w:hint="default" w:ascii="Times New Roman" w:hAnsi="Times New Roman" w:eastAsia="宋体" w:cs="Times New Roman"/>
                <w:kern w:val="2"/>
                <w:sz w:val="21"/>
                <w:szCs w:val="24"/>
                <w:lang w:val="en-US" w:eastAsia="zh-CN" w:bidi="ar-SA"/>
              </w:rPr>
            </w:pPr>
            <w:r>
              <w:rPr>
                <w:rFonts w:hint="eastAsia"/>
              </w:rPr>
              <w:t>2</w:t>
            </w:r>
          </w:p>
        </w:tc>
      </w:tr>
      <w:tr w14:paraId="190182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87" w:type="dxa"/>
          </w:tcPr>
          <w:p w14:paraId="6FAB804C">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outlineLvl w:val="9"/>
              <w:rPr>
                <w:rFonts w:hint="default"/>
              </w:rPr>
            </w:pPr>
            <w:r>
              <w:rPr>
                <w:rFonts w:hint="eastAsia"/>
              </w:rPr>
              <w:t>3</w:t>
            </w:r>
          </w:p>
        </w:tc>
        <w:tc>
          <w:tcPr>
            <w:tcW w:w="3897" w:type="dxa"/>
          </w:tcPr>
          <w:p w14:paraId="0E4AB781">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outlineLvl w:val="9"/>
              <w:rPr>
                <w:rFonts w:hint="default"/>
              </w:rPr>
            </w:pPr>
            <w:r>
              <w:rPr>
                <w:rFonts w:hint="eastAsia"/>
              </w:rPr>
              <w:t>第三部分：运算符、表达式和语句</w:t>
            </w:r>
          </w:p>
        </w:tc>
        <w:tc>
          <w:tcPr>
            <w:tcW w:w="910" w:type="dxa"/>
          </w:tcPr>
          <w:p w14:paraId="3B9E957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jc w:val="center"/>
              <w:textAlignment w:val="auto"/>
              <w:outlineLvl w:val="9"/>
              <w:rPr>
                <w:rFonts w:hint="default"/>
              </w:rPr>
            </w:pPr>
            <w:r>
              <w:rPr>
                <w:rFonts w:hint="eastAsia"/>
              </w:rPr>
              <w:t>2</w:t>
            </w:r>
          </w:p>
        </w:tc>
        <w:tc>
          <w:tcPr>
            <w:tcW w:w="927" w:type="dxa"/>
          </w:tcPr>
          <w:p w14:paraId="4B1F4898">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outlineLvl w:val="9"/>
              <w:rPr>
                <w:rFonts w:hint="default"/>
              </w:rPr>
            </w:pPr>
          </w:p>
        </w:tc>
        <w:tc>
          <w:tcPr>
            <w:tcW w:w="987" w:type="dxa"/>
          </w:tcPr>
          <w:p w14:paraId="3B35868D">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outlineLvl w:val="9"/>
              <w:rPr>
                <w:rFonts w:hint="default"/>
              </w:rPr>
            </w:pPr>
          </w:p>
        </w:tc>
        <w:tc>
          <w:tcPr>
            <w:tcW w:w="788" w:type="dxa"/>
            <w:vAlign w:val="top"/>
          </w:tcPr>
          <w:p w14:paraId="7F9ED3B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jc w:val="center"/>
              <w:textAlignment w:val="auto"/>
              <w:outlineLvl w:val="9"/>
              <w:rPr>
                <w:rFonts w:hint="default" w:ascii="Times New Roman" w:hAnsi="Times New Roman" w:eastAsia="宋体" w:cs="Times New Roman"/>
                <w:kern w:val="2"/>
                <w:sz w:val="21"/>
                <w:szCs w:val="24"/>
                <w:lang w:val="en-US" w:eastAsia="zh-CN" w:bidi="ar-SA"/>
              </w:rPr>
            </w:pPr>
            <w:r>
              <w:rPr>
                <w:rFonts w:hint="eastAsia"/>
              </w:rPr>
              <w:t>2</w:t>
            </w:r>
          </w:p>
        </w:tc>
      </w:tr>
      <w:tr w14:paraId="58A1DC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87" w:type="dxa"/>
          </w:tcPr>
          <w:p w14:paraId="0042CC64">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outlineLvl w:val="9"/>
              <w:rPr>
                <w:rFonts w:hint="default"/>
              </w:rPr>
            </w:pPr>
            <w:r>
              <w:rPr>
                <w:rFonts w:hint="eastAsia"/>
              </w:rPr>
              <w:t>4</w:t>
            </w:r>
          </w:p>
        </w:tc>
        <w:tc>
          <w:tcPr>
            <w:tcW w:w="3897" w:type="dxa"/>
          </w:tcPr>
          <w:p w14:paraId="475EF73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outlineLvl w:val="9"/>
              <w:rPr>
                <w:rFonts w:hint="default"/>
              </w:rPr>
            </w:pPr>
            <w:r>
              <w:rPr>
                <w:rFonts w:hint="eastAsia"/>
              </w:rPr>
              <w:t>第四部分：</w:t>
            </w:r>
            <w:r>
              <w:rPr>
                <w:rFonts w:hint="eastAsia" w:cs="宋体"/>
              </w:rPr>
              <w:t>类与对象</w:t>
            </w:r>
          </w:p>
        </w:tc>
        <w:tc>
          <w:tcPr>
            <w:tcW w:w="910" w:type="dxa"/>
          </w:tcPr>
          <w:p w14:paraId="106D90A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jc w:val="center"/>
              <w:textAlignment w:val="auto"/>
              <w:outlineLvl w:val="9"/>
              <w:rPr>
                <w:rFonts w:hint="default"/>
              </w:rPr>
            </w:pPr>
            <w:r>
              <w:rPr>
                <w:rFonts w:hint="eastAsia"/>
              </w:rPr>
              <w:t>5</w:t>
            </w:r>
          </w:p>
        </w:tc>
        <w:tc>
          <w:tcPr>
            <w:tcW w:w="927" w:type="dxa"/>
          </w:tcPr>
          <w:p w14:paraId="2412462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outlineLvl w:val="9"/>
              <w:rPr>
                <w:rFonts w:hint="default"/>
              </w:rPr>
            </w:pPr>
          </w:p>
        </w:tc>
        <w:tc>
          <w:tcPr>
            <w:tcW w:w="987" w:type="dxa"/>
          </w:tcPr>
          <w:p w14:paraId="1406DC58">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outlineLvl w:val="9"/>
              <w:rPr>
                <w:rFonts w:hint="default"/>
              </w:rPr>
            </w:pPr>
          </w:p>
        </w:tc>
        <w:tc>
          <w:tcPr>
            <w:tcW w:w="788" w:type="dxa"/>
            <w:vAlign w:val="top"/>
          </w:tcPr>
          <w:p w14:paraId="4BC5A330">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jc w:val="center"/>
              <w:textAlignment w:val="auto"/>
              <w:outlineLvl w:val="9"/>
              <w:rPr>
                <w:rFonts w:hint="default" w:ascii="Times New Roman" w:hAnsi="Times New Roman" w:eastAsia="宋体" w:cs="Times New Roman"/>
                <w:kern w:val="2"/>
                <w:sz w:val="21"/>
                <w:szCs w:val="24"/>
                <w:lang w:val="en-US" w:eastAsia="zh-CN" w:bidi="ar-SA"/>
              </w:rPr>
            </w:pPr>
            <w:r>
              <w:rPr>
                <w:rFonts w:hint="eastAsia"/>
              </w:rPr>
              <w:t>5</w:t>
            </w:r>
          </w:p>
        </w:tc>
      </w:tr>
      <w:tr w14:paraId="10AE0C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87" w:type="dxa"/>
          </w:tcPr>
          <w:p w14:paraId="54C4A1B4">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outlineLvl w:val="9"/>
              <w:rPr>
                <w:rFonts w:hint="default"/>
              </w:rPr>
            </w:pPr>
            <w:r>
              <w:rPr>
                <w:rFonts w:hint="eastAsia"/>
              </w:rPr>
              <w:t>5</w:t>
            </w:r>
          </w:p>
        </w:tc>
        <w:tc>
          <w:tcPr>
            <w:tcW w:w="3897" w:type="dxa"/>
          </w:tcPr>
          <w:p w14:paraId="7D2DBBA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outlineLvl w:val="9"/>
              <w:rPr>
                <w:rFonts w:hint="default"/>
              </w:rPr>
            </w:pPr>
            <w:r>
              <w:rPr>
                <w:rFonts w:hint="eastAsia"/>
              </w:rPr>
              <w:t>第五部分：</w:t>
            </w:r>
            <w:r>
              <w:rPr>
                <w:rFonts w:hint="eastAsia" w:cs="宋体"/>
              </w:rPr>
              <w:t>子类与继承</w:t>
            </w:r>
          </w:p>
        </w:tc>
        <w:tc>
          <w:tcPr>
            <w:tcW w:w="910" w:type="dxa"/>
          </w:tcPr>
          <w:p w14:paraId="0DF7079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jc w:val="center"/>
              <w:textAlignment w:val="auto"/>
              <w:outlineLvl w:val="9"/>
              <w:rPr>
                <w:rFonts w:hint="default"/>
              </w:rPr>
            </w:pPr>
            <w:r>
              <w:rPr>
                <w:rFonts w:hint="eastAsia"/>
              </w:rPr>
              <w:t>4</w:t>
            </w:r>
          </w:p>
        </w:tc>
        <w:tc>
          <w:tcPr>
            <w:tcW w:w="927" w:type="dxa"/>
          </w:tcPr>
          <w:p w14:paraId="6D440F4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outlineLvl w:val="9"/>
              <w:rPr>
                <w:rFonts w:hint="default"/>
              </w:rPr>
            </w:pPr>
          </w:p>
        </w:tc>
        <w:tc>
          <w:tcPr>
            <w:tcW w:w="987" w:type="dxa"/>
          </w:tcPr>
          <w:p w14:paraId="4BFABC1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outlineLvl w:val="9"/>
              <w:rPr>
                <w:rFonts w:hint="default"/>
              </w:rPr>
            </w:pPr>
          </w:p>
        </w:tc>
        <w:tc>
          <w:tcPr>
            <w:tcW w:w="788" w:type="dxa"/>
            <w:vAlign w:val="top"/>
          </w:tcPr>
          <w:p w14:paraId="16D4EC7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jc w:val="center"/>
              <w:textAlignment w:val="auto"/>
              <w:outlineLvl w:val="9"/>
              <w:rPr>
                <w:rFonts w:hint="default" w:ascii="Times New Roman" w:hAnsi="Times New Roman" w:eastAsia="宋体" w:cs="Times New Roman"/>
                <w:kern w:val="2"/>
                <w:sz w:val="21"/>
                <w:szCs w:val="24"/>
                <w:lang w:val="en-US" w:eastAsia="zh-CN" w:bidi="ar-SA"/>
              </w:rPr>
            </w:pPr>
            <w:r>
              <w:rPr>
                <w:rFonts w:hint="eastAsia"/>
              </w:rPr>
              <w:t>4</w:t>
            </w:r>
          </w:p>
        </w:tc>
      </w:tr>
      <w:tr w14:paraId="05417E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2" w:hRule="atLeast"/>
        </w:trPr>
        <w:tc>
          <w:tcPr>
            <w:tcW w:w="787" w:type="dxa"/>
          </w:tcPr>
          <w:p w14:paraId="28A3BAE1">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outlineLvl w:val="9"/>
              <w:rPr>
                <w:rFonts w:hint="default"/>
              </w:rPr>
            </w:pPr>
            <w:r>
              <w:rPr>
                <w:rFonts w:hint="eastAsia"/>
              </w:rPr>
              <w:t>6</w:t>
            </w:r>
          </w:p>
        </w:tc>
        <w:tc>
          <w:tcPr>
            <w:tcW w:w="3897" w:type="dxa"/>
          </w:tcPr>
          <w:p w14:paraId="5FF1DB40">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outlineLvl w:val="9"/>
              <w:rPr>
                <w:rFonts w:hint="default"/>
              </w:rPr>
            </w:pPr>
            <w:r>
              <w:rPr>
                <w:rFonts w:hint="eastAsia"/>
              </w:rPr>
              <w:t>第六部分：</w:t>
            </w:r>
            <w:r>
              <w:rPr>
                <w:rFonts w:hint="eastAsia" w:cs="宋体"/>
              </w:rPr>
              <w:t>接口与实现</w:t>
            </w:r>
          </w:p>
        </w:tc>
        <w:tc>
          <w:tcPr>
            <w:tcW w:w="910" w:type="dxa"/>
          </w:tcPr>
          <w:p w14:paraId="29449B4E">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jc w:val="center"/>
              <w:textAlignment w:val="auto"/>
              <w:outlineLvl w:val="9"/>
              <w:rPr>
                <w:rFonts w:hint="default"/>
              </w:rPr>
            </w:pPr>
            <w:r>
              <w:rPr>
                <w:rFonts w:hint="eastAsia"/>
              </w:rPr>
              <w:t>4</w:t>
            </w:r>
          </w:p>
        </w:tc>
        <w:tc>
          <w:tcPr>
            <w:tcW w:w="927" w:type="dxa"/>
          </w:tcPr>
          <w:p w14:paraId="68F4D7D9">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outlineLvl w:val="9"/>
              <w:rPr>
                <w:rFonts w:hint="default"/>
              </w:rPr>
            </w:pPr>
          </w:p>
        </w:tc>
        <w:tc>
          <w:tcPr>
            <w:tcW w:w="987" w:type="dxa"/>
          </w:tcPr>
          <w:p w14:paraId="7A1E984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outlineLvl w:val="9"/>
              <w:rPr>
                <w:rFonts w:hint="default"/>
              </w:rPr>
            </w:pPr>
          </w:p>
        </w:tc>
        <w:tc>
          <w:tcPr>
            <w:tcW w:w="788" w:type="dxa"/>
            <w:vAlign w:val="top"/>
          </w:tcPr>
          <w:p w14:paraId="5BA9F1E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jc w:val="center"/>
              <w:textAlignment w:val="auto"/>
              <w:outlineLvl w:val="9"/>
              <w:rPr>
                <w:rFonts w:hint="default" w:ascii="Times New Roman" w:hAnsi="Times New Roman" w:eastAsia="宋体" w:cs="Times New Roman"/>
                <w:kern w:val="2"/>
                <w:sz w:val="21"/>
                <w:szCs w:val="24"/>
                <w:lang w:val="en-US" w:eastAsia="zh-CN" w:bidi="ar-SA"/>
              </w:rPr>
            </w:pPr>
            <w:r>
              <w:rPr>
                <w:rFonts w:hint="eastAsia"/>
              </w:rPr>
              <w:t>4</w:t>
            </w:r>
          </w:p>
        </w:tc>
      </w:tr>
      <w:tr w14:paraId="64BCE3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87" w:type="dxa"/>
          </w:tcPr>
          <w:p w14:paraId="2819852A">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outlineLvl w:val="9"/>
              <w:rPr>
                <w:rFonts w:hint="default"/>
              </w:rPr>
            </w:pPr>
            <w:r>
              <w:rPr>
                <w:rFonts w:hint="eastAsia"/>
              </w:rPr>
              <w:t>7</w:t>
            </w:r>
          </w:p>
        </w:tc>
        <w:tc>
          <w:tcPr>
            <w:tcW w:w="3897" w:type="dxa"/>
          </w:tcPr>
          <w:p w14:paraId="46DB613C">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outlineLvl w:val="9"/>
              <w:rPr>
                <w:rFonts w:hint="default"/>
              </w:rPr>
            </w:pPr>
            <w:r>
              <w:rPr>
                <w:rFonts w:hint="eastAsia"/>
              </w:rPr>
              <w:t>第七部分：内部类和异常类</w:t>
            </w:r>
          </w:p>
        </w:tc>
        <w:tc>
          <w:tcPr>
            <w:tcW w:w="910" w:type="dxa"/>
          </w:tcPr>
          <w:p w14:paraId="22B55389">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jc w:val="center"/>
              <w:textAlignment w:val="auto"/>
              <w:outlineLvl w:val="9"/>
              <w:rPr>
                <w:rFonts w:hint="default"/>
              </w:rPr>
            </w:pPr>
            <w:r>
              <w:rPr>
                <w:rFonts w:hint="eastAsia"/>
              </w:rPr>
              <w:t>3</w:t>
            </w:r>
          </w:p>
        </w:tc>
        <w:tc>
          <w:tcPr>
            <w:tcW w:w="927" w:type="dxa"/>
          </w:tcPr>
          <w:p w14:paraId="60C8CB2A">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outlineLvl w:val="9"/>
              <w:rPr>
                <w:rFonts w:hint="default"/>
              </w:rPr>
            </w:pPr>
          </w:p>
        </w:tc>
        <w:tc>
          <w:tcPr>
            <w:tcW w:w="987" w:type="dxa"/>
          </w:tcPr>
          <w:p w14:paraId="27DC6894">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outlineLvl w:val="9"/>
              <w:rPr>
                <w:rFonts w:hint="default"/>
              </w:rPr>
            </w:pPr>
          </w:p>
        </w:tc>
        <w:tc>
          <w:tcPr>
            <w:tcW w:w="788" w:type="dxa"/>
            <w:vAlign w:val="top"/>
          </w:tcPr>
          <w:p w14:paraId="0087A4E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jc w:val="center"/>
              <w:textAlignment w:val="auto"/>
              <w:outlineLvl w:val="9"/>
              <w:rPr>
                <w:rFonts w:hint="default" w:ascii="Times New Roman" w:hAnsi="Times New Roman" w:eastAsia="宋体" w:cs="Times New Roman"/>
                <w:kern w:val="2"/>
                <w:sz w:val="21"/>
                <w:szCs w:val="24"/>
                <w:lang w:val="en-US" w:eastAsia="zh-CN" w:bidi="ar-SA"/>
              </w:rPr>
            </w:pPr>
            <w:r>
              <w:rPr>
                <w:rFonts w:hint="eastAsia"/>
              </w:rPr>
              <w:t>3</w:t>
            </w:r>
          </w:p>
        </w:tc>
      </w:tr>
      <w:tr w14:paraId="4942C4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87" w:type="dxa"/>
          </w:tcPr>
          <w:p w14:paraId="18473988">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outlineLvl w:val="9"/>
              <w:rPr>
                <w:rFonts w:hint="default"/>
              </w:rPr>
            </w:pPr>
            <w:r>
              <w:rPr>
                <w:rFonts w:hint="eastAsia"/>
              </w:rPr>
              <w:t>8</w:t>
            </w:r>
          </w:p>
        </w:tc>
        <w:tc>
          <w:tcPr>
            <w:tcW w:w="3897" w:type="dxa"/>
          </w:tcPr>
          <w:p w14:paraId="7D6F5C8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outlineLvl w:val="9"/>
              <w:rPr>
                <w:rFonts w:hint="default"/>
              </w:rPr>
            </w:pPr>
            <w:r>
              <w:rPr>
                <w:rFonts w:hint="eastAsia"/>
              </w:rPr>
              <w:t>第八部分：</w:t>
            </w:r>
            <w:r>
              <w:rPr>
                <w:rFonts w:hint="eastAsia" w:cs="宋体"/>
              </w:rPr>
              <w:t>常用实用类</w:t>
            </w:r>
          </w:p>
        </w:tc>
        <w:tc>
          <w:tcPr>
            <w:tcW w:w="910" w:type="dxa"/>
          </w:tcPr>
          <w:p w14:paraId="47843D01">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jc w:val="center"/>
              <w:textAlignment w:val="auto"/>
              <w:outlineLvl w:val="9"/>
              <w:rPr>
                <w:rFonts w:hint="default"/>
              </w:rPr>
            </w:pPr>
            <w:r>
              <w:rPr>
                <w:rFonts w:hint="eastAsia"/>
              </w:rPr>
              <w:t>3</w:t>
            </w:r>
          </w:p>
        </w:tc>
        <w:tc>
          <w:tcPr>
            <w:tcW w:w="927" w:type="dxa"/>
          </w:tcPr>
          <w:p w14:paraId="462711EC">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outlineLvl w:val="9"/>
              <w:rPr>
                <w:rFonts w:hint="default"/>
              </w:rPr>
            </w:pPr>
          </w:p>
        </w:tc>
        <w:tc>
          <w:tcPr>
            <w:tcW w:w="987" w:type="dxa"/>
          </w:tcPr>
          <w:p w14:paraId="66454327">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outlineLvl w:val="9"/>
              <w:rPr>
                <w:rFonts w:hint="default"/>
              </w:rPr>
            </w:pPr>
          </w:p>
        </w:tc>
        <w:tc>
          <w:tcPr>
            <w:tcW w:w="788" w:type="dxa"/>
            <w:vAlign w:val="top"/>
          </w:tcPr>
          <w:p w14:paraId="21FB4D10">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jc w:val="center"/>
              <w:textAlignment w:val="auto"/>
              <w:outlineLvl w:val="9"/>
              <w:rPr>
                <w:rFonts w:hint="default" w:ascii="Times New Roman" w:hAnsi="Times New Roman" w:eastAsia="宋体" w:cs="Times New Roman"/>
                <w:kern w:val="2"/>
                <w:sz w:val="21"/>
                <w:szCs w:val="24"/>
                <w:lang w:val="en-US" w:eastAsia="zh-CN" w:bidi="ar-SA"/>
              </w:rPr>
            </w:pPr>
            <w:r>
              <w:rPr>
                <w:rFonts w:hint="eastAsia"/>
              </w:rPr>
              <w:t>3</w:t>
            </w:r>
          </w:p>
        </w:tc>
      </w:tr>
      <w:tr w14:paraId="278D87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87" w:type="dxa"/>
          </w:tcPr>
          <w:p w14:paraId="455C7A54">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outlineLvl w:val="9"/>
              <w:rPr>
                <w:rFonts w:hint="default"/>
              </w:rPr>
            </w:pPr>
            <w:r>
              <w:rPr>
                <w:rFonts w:hint="eastAsia"/>
              </w:rPr>
              <w:t>9</w:t>
            </w:r>
          </w:p>
        </w:tc>
        <w:tc>
          <w:tcPr>
            <w:tcW w:w="3897" w:type="dxa"/>
          </w:tcPr>
          <w:p w14:paraId="630B892D">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outlineLvl w:val="9"/>
              <w:rPr>
                <w:rFonts w:hint="default"/>
              </w:rPr>
            </w:pPr>
            <w:r>
              <w:rPr>
                <w:rFonts w:hint="eastAsia"/>
              </w:rPr>
              <w:t>第九部分：组件及事件处理</w:t>
            </w:r>
          </w:p>
        </w:tc>
        <w:tc>
          <w:tcPr>
            <w:tcW w:w="910" w:type="dxa"/>
          </w:tcPr>
          <w:p w14:paraId="1FC805DA">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jc w:val="center"/>
              <w:textAlignment w:val="auto"/>
              <w:outlineLvl w:val="9"/>
              <w:rPr>
                <w:rFonts w:hint="default"/>
              </w:rPr>
            </w:pPr>
            <w:r>
              <w:rPr>
                <w:rFonts w:hint="eastAsia"/>
              </w:rPr>
              <w:t>3</w:t>
            </w:r>
          </w:p>
        </w:tc>
        <w:tc>
          <w:tcPr>
            <w:tcW w:w="927" w:type="dxa"/>
          </w:tcPr>
          <w:p w14:paraId="61F7B7A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outlineLvl w:val="9"/>
              <w:rPr>
                <w:rFonts w:hint="default"/>
              </w:rPr>
            </w:pPr>
          </w:p>
        </w:tc>
        <w:tc>
          <w:tcPr>
            <w:tcW w:w="987" w:type="dxa"/>
          </w:tcPr>
          <w:p w14:paraId="599F70AE">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outlineLvl w:val="9"/>
              <w:rPr>
                <w:rFonts w:hint="default"/>
              </w:rPr>
            </w:pPr>
          </w:p>
        </w:tc>
        <w:tc>
          <w:tcPr>
            <w:tcW w:w="788" w:type="dxa"/>
            <w:vAlign w:val="top"/>
          </w:tcPr>
          <w:p w14:paraId="719616E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jc w:val="center"/>
              <w:textAlignment w:val="auto"/>
              <w:outlineLvl w:val="9"/>
              <w:rPr>
                <w:rFonts w:hint="default" w:ascii="Times New Roman" w:hAnsi="Times New Roman" w:eastAsia="宋体" w:cs="Times New Roman"/>
                <w:kern w:val="2"/>
                <w:sz w:val="21"/>
                <w:szCs w:val="24"/>
                <w:lang w:val="en-US" w:eastAsia="zh-CN" w:bidi="ar-SA"/>
              </w:rPr>
            </w:pPr>
            <w:r>
              <w:rPr>
                <w:rFonts w:hint="eastAsia"/>
              </w:rPr>
              <w:t>3</w:t>
            </w:r>
          </w:p>
        </w:tc>
      </w:tr>
      <w:tr w14:paraId="65C140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87" w:type="dxa"/>
          </w:tcPr>
          <w:p w14:paraId="316C05BA">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outlineLvl w:val="9"/>
              <w:rPr>
                <w:rFonts w:hint="default"/>
              </w:rPr>
            </w:pPr>
            <w:r>
              <w:rPr>
                <w:rFonts w:hint="eastAsia"/>
              </w:rPr>
              <w:t>10</w:t>
            </w:r>
          </w:p>
        </w:tc>
        <w:tc>
          <w:tcPr>
            <w:tcW w:w="3897" w:type="dxa"/>
          </w:tcPr>
          <w:p w14:paraId="69C436D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outlineLvl w:val="9"/>
              <w:rPr>
                <w:rFonts w:hint="default"/>
              </w:rPr>
            </w:pPr>
            <w:r>
              <w:rPr>
                <w:rFonts w:hint="eastAsia"/>
              </w:rPr>
              <w:t>第十部分：输入、输出流</w:t>
            </w:r>
          </w:p>
        </w:tc>
        <w:tc>
          <w:tcPr>
            <w:tcW w:w="910" w:type="dxa"/>
          </w:tcPr>
          <w:p w14:paraId="1BA0B4A7">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jc w:val="center"/>
              <w:textAlignment w:val="auto"/>
              <w:outlineLvl w:val="9"/>
              <w:rPr>
                <w:rFonts w:hint="default"/>
              </w:rPr>
            </w:pPr>
            <w:r>
              <w:rPr>
                <w:rFonts w:hint="eastAsia"/>
              </w:rPr>
              <w:t>3</w:t>
            </w:r>
          </w:p>
        </w:tc>
        <w:tc>
          <w:tcPr>
            <w:tcW w:w="927" w:type="dxa"/>
          </w:tcPr>
          <w:p w14:paraId="064BF90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outlineLvl w:val="9"/>
              <w:rPr>
                <w:rFonts w:hint="default"/>
              </w:rPr>
            </w:pPr>
          </w:p>
        </w:tc>
        <w:tc>
          <w:tcPr>
            <w:tcW w:w="987" w:type="dxa"/>
          </w:tcPr>
          <w:p w14:paraId="57C78D18">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outlineLvl w:val="9"/>
              <w:rPr>
                <w:rFonts w:hint="default"/>
              </w:rPr>
            </w:pPr>
          </w:p>
        </w:tc>
        <w:tc>
          <w:tcPr>
            <w:tcW w:w="788" w:type="dxa"/>
            <w:vAlign w:val="top"/>
          </w:tcPr>
          <w:p w14:paraId="79F5AFF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jc w:val="center"/>
              <w:textAlignment w:val="auto"/>
              <w:outlineLvl w:val="9"/>
              <w:rPr>
                <w:rFonts w:hint="default" w:ascii="Times New Roman" w:hAnsi="Times New Roman" w:eastAsia="宋体" w:cs="Times New Roman"/>
                <w:kern w:val="2"/>
                <w:sz w:val="21"/>
                <w:szCs w:val="24"/>
                <w:lang w:val="en-US" w:eastAsia="zh-CN" w:bidi="ar-SA"/>
              </w:rPr>
            </w:pPr>
            <w:r>
              <w:rPr>
                <w:rFonts w:hint="eastAsia"/>
              </w:rPr>
              <w:t>3</w:t>
            </w:r>
          </w:p>
        </w:tc>
      </w:tr>
      <w:tr w14:paraId="743D48C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87" w:type="dxa"/>
          </w:tcPr>
          <w:p w14:paraId="5567F77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outlineLvl w:val="9"/>
              <w:rPr>
                <w:rFonts w:hint="default"/>
              </w:rPr>
            </w:pPr>
            <w:r>
              <w:rPr>
                <w:rFonts w:hint="eastAsia"/>
              </w:rPr>
              <w:t>11</w:t>
            </w:r>
          </w:p>
        </w:tc>
        <w:tc>
          <w:tcPr>
            <w:tcW w:w="3897" w:type="dxa"/>
          </w:tcPr>
          <w:p w14:paraId="4A14B1A0">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outlineLvl w:val="9"/>
              <w:rPr>
                <w:rFonts w:hint="default"/>
              </w:rPr>
            </w:pPr>
            <w:r>
              <w:rPr>
                <w:rFonts w:hint="eastAsia"/>
              </w:rPr>
              <w:t>第十一部分：JDBC与MySQL数据库</w:t>
            </w:r>
          </w:p>
        </w:tc>
        <w:tc>
          <w:tcPr>
            <w:tcW w:w="910" w:type="dxa"/>
          </w:tcPr>
          <w:p w14:paraId="46D31641">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jc w:val="center"/>
              <w:textAlignment w:val="auto"/>
              <w:outlineLvl w:val="9"/>
              <w:rPr>
                <w:rFonts w:hint="default"/>
              </w:rPr>
            </w:pPr>
            <w:r>
              <w:rPr>
                <w:rFonts w:hint="eastAsia"/>
              </w:rPr>
              <w:t>4</w:t>
            </w:r>
          </w:p>
        </w:tc>
        <w:tc>
          <w:tcPr>
            <w:tcW w:w="927" w:type="dxa"/>
          </w:tcPr>
          <w:p w14:paraId="4E1F9220">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outlineLvl w:val="9"/>
              <w:rPr>
                <w:rFonts w:hint="default"/>
              </w:rPr>
            </w:pPr>
          </w:p>
        </w:tc>
        <w:tc>
          <w:tcPr>
            <w:tcW w:w="987" w:type="dxa"/>
          </w:tcPr>
          <w:p w14:paraId="4A0AF6A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outlineLvl w:val="9"/>
              <w:rPr>
                <w:rFonts w:hint="default"/>
              </w:rPr>
            </w:pPr>
          </w:p>
        </w:tc>
        <w:tc>
          <w:tcPr>
            <w:tcW w:w="788" w:type="dxa"/>
            <w:vAlign w:val="top"/>
          </w:tcPr>
          <w:p w14:paraId="14D52F4D">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jc w:val="center"/>
              <w:textAlignment w:val="auto"/>
              <w:outlineLvl w:val="9"/>
              <w:rPr>
                <w:rFonts w:hint="default" w:ascii="Times New Roman" w:hAnsi="Times New Roman" w:eastAsia="宋体" w:cs="Times New Roman"/>
                <w:kern w:val="2"/>
                <w:sz w:val="21"/>
                <w:szCs w:val="24"/>
                <w:lang w:val="en-US" w:eastAsia="zh-CN" w:bidi="ar-SA"/>
              </w:rPr>
            </w:pPr>
            <w:r>
              <w:rPr>
                <w:rFonts w:hint="eastAsia"/>
              </w:rPr>
              <w:t>4</w:t>
            </w:r>
          </w:p>
        </w:tc>
      </w:tr>
      <w:tr w14:paraId="50FAE4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87" w:type="dxa"/>
          </w:tcPr>
          <w:p w14:paraId="2C850B1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outlineLvl w:val="9"/>
              <w:rPr>
                <w:rFonts w:hint="default"/>
              </w:rPr>
            </w:pPr>
            <w:r>
              <w:rPr>
                <w:rFonts w:hint="eastAsia"/>
              </w:rPr>
              <w:t>12</w:t>
            </w:r>
          </w:p>
        </w:tc>
        <w:tc>
          <w:tcPr>
            <w:tcW w:w="3897" w:type="dxa"/>
          </w:tcPr>
          <w:p w14:paraId="3C39EAFA">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outlineLvl w:val="9"/>
              <w:rPr>
                <w:rFonts w:hint="default"/>
              </w:rPr>
            </w:pPr>
            <w:r>
              <w:rPr>
                <w:rFonts w:hint="eastAsia"/>
              </w:rPr>
              <w:t>第十二部分：Java多线程机制</w:t>
            </w:r>
          </w:p>
        </w:tc>
        <w:tc>
          <w:tcPr>
            <w:tcW w:w="910" w:type="dxa"/>
          </w:tcPr>
          <w:p w14:paraId="0CD4393E">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jc w:val="center"/>
              <w:textAlignment w:val="auto"/>
              <w:outlineLvl w:val="9"/>
              <w:rPr>
                <w:rFonts w:hint="default"/>
              </w:rPr>
            </w:pPr>
            <w:r>
              <w:rPr>
                <w:rFonts w:hint="eastAsia"/>
              </w:rPr>
              <w:t>4</w:t>
            </w:r>
          </w:p>
        </w:tc>
        <w:tc>
          <w:tcPr>
            <w:tcW w:w="927" w:type="dxa"/>
          </w:tcPr>
          <w:p w14:paraId="1619BA04">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outlineLvl w:val="9"/>
              <w:rPr>
                <w:rFonts w:hint="default"/>
              </w:rPr>
            </w:pPr>
          </w:p>
        </w:tc>
        <w:tc>
          <w:tcPr>
            <w:tcW w:w="987" w:type="dxa"/>
          </w:tcPr>
          <w:p w14:paraId="587F44A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outlineLvl w:val="9"/>
              <w:rPr>
                <w:rFonts w:hint="default"/>
              </w:rPr>
            </w:pPr>
          </w:p>
        </w:tc>
        <w:tc>
          <w:tcPr>
            <w:tcW w:w="788" w:type="dxa"/>
            <w:vAlign w:val="top"/>
          </w:tcPr>
          <w:p w14:paraId="6CECDBCC">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jc w:val="center"/>
              <w:textAlignment w:val="auto"/>
              <w:outlineLvl w:val="9"/>
              <w:rPr>
                <w:rFonts w:hint="default" w:ascii="Times New Roman" w:hAnsi="Times New Roman" w:eastAsia="宋体" w:cs="Times New Roman"/>
                <w:kern w:val="2"/>
                <w:sz w:val="21"/>
                <w:szCs w:val="24"/>
                <w:lang w:val="en-US" w:eastAsia="zh-CN" w:bidi="ar-SA"/>
              </w:rPr>
            </w:pPr>
            <w:r>
              <w:rPr>
                <w:rFonts w:hint="eastAsia"/>
              </w:rPr>
              <w:t>4</w:t>
            </w:r>
          </w:p>
        </w:tc>
      </w:tr>
      <w:tr w14:paraId="387F77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87" w:type="dxa"/>
          </w:tcPr>
          <w:p w14:paraId="7264ED24">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outlineLvl w:val="9"/>
              <w:rPr>
                <w:rFonts w:hint="default"/>
              </w:rPr>
            </w:pPr>
            <w:r>
              <w:rPr>
                <w:rFonts w:hint="eastAsia"/>
              </w:rPr>
              <w:t>13</w:t>
            </w:r>
          </w:p>
        </w:tc>
        <w:tc>
          <w:tcPr>
            <w:tcW w:w="3897" w:type="dxa"/>
          </w:tcPr>
          <w:p w14:paraId="052C205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outlineLvl w:val="9"/>
              <w:rPr>
                <w:rFonts w:hint="default"/>
              </w:rPr>
            </w:pPr>
            <w:r>
              <w:rPr>
                <w:rFonts w:hint="eastAsia"/>
              </w:rPr>
              <w:t>第十三部分：Java网络编程</w:t>
            </w:r>
          </w:p>
        </w:tc>
        <w:tc>
          <w:tcPr>
            <w:tcW w:w="910" w:type="dxa"/>
          </w:tcPr>
          <w:p w14:paraId="4E6B3C49">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jc w:val="center"/>
              <w:textAlignment w:val="auto"/>
              <w:outlineLvl w:val="9"/>
              <w:rPr>
                <w:rFonts w:hint="default"/>
              </w:rPr>
            </w:pPr>
            <w:r>
              <w:rPr>
                <w:rFonts w:hint="eastAsia"/>
              </w:rPr>
              <w:t>3</w:t>
            </w:r>
          </w:p>
        </w:tc>
        <w:tc>
          <w:tcPr>
            <w:tcW w:w="927" w:type="dxa"/>
          </w:tcPr>
          <w:p w14:paraId="64E202BE">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outlineLvl w:val="9"/>
              <w:rPr>
                <w:rFonts w:hint="default"/>
              </w:rPr>
            </w:pPr>
          </w:p>
        </w:tc>
        <w:tc>
          <w:tcPr>
            <w:tcW w:w="987" w:type="dxa"/>
          </w:tcPr>
          <w:p w14:paraId="11301EA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outlineLvl w:val="9"/>
              <w:rPr>
                <w:rFonts w:hint="default"/>
              </w:rPr>
            </w:pPr>
          </w:p>
        </w:tc>
        <w:tc>
          <w:tcPr>
            <w:tcW w:w="788" w:type="dxa"/>
            <w:vAlign w:val="top"/>
          </w:tcPr>
          <w:p w14:paraId="62B73C1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jc w:val="center"/>
              <w:textAlignment w:val="auto"/>
              <w:outlineLvl w:val="9"/>
              <w:rPr>
                <w:rFonts w:hint="default" w:ascii="Times New Roman" w:hAnsi="Times New Roman" w:eastAsia="宋体" w:cs="Times New Roman"/>
                <w:kern w:val="2"/>
                <w:sz w:val="21"/>
                <w:szCs w:val="24"/>
                <w:lang w:val="en-US" w:eastAsia="zh-CN" w:bidi="ar-SA"/>
              </w:rPr>
            </w:pPr>
            <w:r>
              <w:rPr>
                <w:rFonts w:hint="eastAsia"/>
              </w:rPr>
              <w:t>3</w:t>
            </w:r>
          </w:p>
        </w:tc>
      </w:tr>
      <w:tr w14:paraId="5C7C11C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87" w:type="dxa"/>
          </w:tcPr>
          <w:p w14:paraId="7CA3E778">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outlineLvl w:val="9"/>
              <w:rPr>
                <w:rFonts w:hint="default"/>
              </w:rPr>
            </w:pPr>
            <w:r>
              <w:rPr>
                <w:rFonts w:hint="eastAsia"/>
              </w:rPr>
              <w:t>14</w:t>
            </w:r>
          </w:p>
        </w:tc>
        <w:tc>
          <w:tcPr>
            <w:tcW w:w="3897" w:type="dxa"/>
          </w:tcPr>
          <w:p w14:paraId="5B35F5D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outlineLvl w:val="9"/>
              <w:rPr>
                <w:rFonts w:hint="default"/>
              </w:rPr>
            </w:pPr>
            <w:r>
              <w:rPr>
                <w:rFonts w:hint="eastAsia"/>
              </w:rPr>
              <w:t>第十四部分：图形、图像与音频</w:t>
            </w:r>
          </w:p>
        </w:tc>
        <w:tc>
          <w:tcPr>
            <w:tcW w:w="910" w:type="dxa"/>
          </w:tcPr>
          <w:p w14:paraId="26CF96DA">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jc w:val="center"/>
              <w:textAlignment w:val="auto"/>
              <w:outlineLvl w:val="9"/>
              <w:rPr>
                <w:rFonts w:hint="default"/>
              </w:rPr>
            </w:pPr>
            <w:r>
              <w:rPr>
                <w:rFonts w:hint="eastAsia"/>
              </w:rPr>
              <w:t>3</w:t>
            </w:r>
          </w:p>
        </w:tc>
        <w:tc>
          <w:tcPr>
            <w:tcW w:w="927" w:type="dxa"/>
          </w:tcPr>
          <w:p w14:paraId="0F525418">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outlineLvl w:val="9"/>
              <w:rPr>
                <w:rFonts w:hint="default"/>
              </w:rPr>
            </w:pPr>
          </w:p>
        </w:tc>
        <w:tc>
          <w:tcPr>
            <w:tcW w:w="987" w:type="dxa"/>
          </w:tcPr>
          <w:p w14:paraId="7F379DD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outlineLvl w:val="9"/>
              <w:rPr>
                <w:rFonts w:hint="default"/>
              </w:rPr>
            </w:pPr>
          </w:p>
        </w:tc>
        <w:tc>
          <w:tcPr>
            <w:tcW w:w="788" w:type="dxa"/>
            <w:vAlign w:val="top"/>
          </w:tcPr>
          <w:p w14:paraId="2FFAEA99">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jc w:val="center"/>
              <w:textAlignment w:val="auto"/>
              <w:outlineLvl w:val="9"/>
              <w:rPr>
                <w:rFonts w:hint="default" w:ascii="Times New Roman" w:hAnsi="Times New Roman" w:eastAsia="宋体" w:cs="Times New Roman"/>
                <w:kern w:val="2"/>
                <w:sz w:val="21"/>
                <w:szCs w:val="24"/>
                <w:lang w:val="en-US" w:eastAsia="zh-CN" w:bidi="ar-SA"/>
              </w:rPr>
            </w:pPr>
            <w:r>
              <w:rPr>
                <w:rFonts w:hint="eastAsia"/>
              </w:rPr>
              <w:t>3</w:t>
            </w:r>
          </w:p>
        </w:tc>
      </w:tr>
      <w:tr w14:paraId="060CB81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87" w:type="dxa"/>
          </w:tcPr>
          <w:p w14:paraId="3639B32C">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outlineLvl w:val="9"/>
              <w:rPr>
                <w:rFonts w:hint="default"/>
              </w:rPr>
            </w:pPr>
            <w:r>
              <w:rPr>
                <w:rFonts w:hint="eastAsia"/>
              </w:rPr>
              <w:t>15</w:t>
            </w:r>
          </w:p>
        </w:tc>
        <w:tc>
          <w:tcPr>
            <w:tcW w:w="3897" w:type="dxa"/>
          </w:tcPr>
          <w:p w14:paraId="5917A26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outlineLvl w:val="9"/>
              <w:rPr>
                <w:rFonts w:hint="default"/>
              </w:rPr>
            </w:pPr>
            <w:r>
              <w:rPr>
                <w:rFonts w:hint="eastAsia"/>
              </w:rPr>
              <w:t>第十五部分：泛型与集合框架</w:t>
            </w:r>
          </w:p>
        </w:tc>
        <w:tc>
          <w:tcPr>
            <w:tcW w:w="910" w:type="dxa"/>
          </w:tcPr>
          <w:p w14:paraId="3EB5C827">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jc w:val="center"/>
              <w:textAlignment w:val="auto"/>
              <w:outlineLvl w:val="9"/>
              <w:rPr>
                <w:rFonts w:hint="default"/>
              </w:rPr>
            </w:pPr>
            <w:r>
              <w:rPr>
                <w:rFonts w:hint="eastAsia"/>
              </w:rPr>
              <w:t>3</w:t>
            </w:r>
          </w:p>
        </w:tc>
        <w:tc>
          <w:tcPr>
            <w:tcW w:w="927" w:type="dxa"/>
          </w:tcPr>
          <w:p w14:paraId="679D8E3C">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outlineLvl w:val="9"/>
              <w:rPr>
                <w:rFonts w:hint="default"/>
              </w:rPr>
            </w:pPr>
          </w:p>
        </w:tc>
        <w:tc>
          <w:tcPr>
            <w:tcW w:w="987" w:type="dxa"/>
          </w:tcPr>
          <w:p w14:paraId="181CE6A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textAlignment w:val="auto"/>
              <w:outlineLvl w:val="9"/>
              <w:rPr>
                <w:rFonts w:hint="default"/>
              </w:rPr>
            </w:pPr>
          </w:p>
        </w:tc>
        <w:tc>
          <w:tcPr>
            <w:tcW w:w="788" w:type="dxa"/>
            <w:vAlign w:val="top"/>
          </w:tcPr>
          <w:p w14:paraId="630B06F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jc w:val="center"/>
              <w:textAlignment w:val="auto"/>
              <w:outlineLvl w:val="9"/>
              <w:rPr>
                <w:rFonts w:hint="default" w:ascii="Times New Roman" w:hAnsi="Times New Roman" w:eastAsia="宋体" w:cs="Times New Roman"/>
                <w:kern w:val="2"/>
                <w:sz w:val="21"/>
                <w:szCs w:val="24"/>
                <w:lang w:val="en-US" w:eastAsia="zh-CN" w:bidi="ar-SA"/>
              </w:rPr>
            </w:pPr>
            <w:r>
              <w:rPr>
                <w:rFonts w:hint="eastAsia"/>
              </w:rPr>
              <w:t>3</w:t>
            </w:r>
          </w:p>
        </w:tc>
      </w:tr>
    </w:tbl>
    <w:p w14:paraId="7616BE12">
      <w:pPr>
        <w:rPr>
          <w:rFonts w:hint="eastAsia"/>
        </w:rPr>
      </w:pPr>
      <w:r>
        <w:rPr>
          <w:rFonts w:hint="eastAsia"/>
        </w:rPr>
        <w:br w:type="page"/>
      </w:r>
    </w:p>
    <w:p w14:paraId="2F895669">
      <w:pPr>
        <w:pStyle w:val="2"/>
        <w:keepNext/>
        <w:keepLines/>
        <w:pageBreakBefore w:val="0"/>
        <w:widowControl w:val="0"/>
        <w:kinsoku/>
        <w:wordWrap/>
        <w:overflowPunct/>
        <w:topLinePunct w:val="0"/>
        <w:autoSpaceDE/>
        <w:autoSpaceDN/>
        <w:bidi w:val="0"/>
        <w:adjustRightInd/>
        <w:snapToGrid/>
        <w:spacing w:before="313" w:beforeLines="100" w:after="313" w:afterLines="100" w:line="360" w:lineRule="auto"/>
        <w:jc w:val="center"/>
        <w:textAlignment w:val="auto"/>
        <w:rPr>
          <w:sz w:val="30"/>
          <w:szCs w:val="30"/>
        </w:rPr>
      </w:pPr>
      <w:bookmarkStart w:id="36" w:name="_Toc2397"/>
      <w:bookmarkStart w:id="37" w:name="_Toc26285"/>
      <w:bookmarkStart w:id="38" w:name="_Toc15367"/>
      <w:r>
        <w:rPr>
          <w:sz w:val="30"/>
          <w:szCs w:val="30"/>
        </w:rPr>
        <w:t>《</w:t>
      </w:r>
      <w:r>
        <w:rPr>
          <w:rFonts w:hint="eastAsia"/>
          <w:sz w:val="30"/>
          <w:szCs w:val="30"/>
        </w:rPr>
        <w:t>数据结构</w:t>
      </w:r>
      <w:r>
        <w:rPr>
          <w:sz w:val="30"/>
          <w:szCs w:val="30"/>
        </w:rPr>
        <w:t>》教学大纲</w:t>
      </w:r>
      <w:bookmarkEnd w:id="36"/>
      <w:bookmarkEnd w:id="37"/>
      <w:bookmarkEnd w:id="38"/>
    </w:p>
    <w:tbl>
      <w:tblPr>
        <w:tblStyle w:val="1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06"/>
        <w:gridCol w:w="2602"/>
        <w:gridCol w:w="1841"/>
        <w:gridCol w:w="2431"/>
      </w:tblGrid>
      <w:tr w14:paraId="6CA0FF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306" w:type="dxa"/>
            <w:vAlign w:val="center"/>
          </w:tcPr>
          <w:p w14:paraId="67DA760D">
            <w:pPr>
              <w:spacing w:line="360" w:lineRule="auto"/>
              <w:jc w:val="center"/>
              <w:outlineLvl w:val="9"/>
              <w:rPr>
                <w:b/>
                <w:bCs/>
                <w:szCs w:val="21"/>
              </w:rPr>
            </w:pPr>
            <w:r>
              <w:rPr>
                <w:b/>
                <w:bCs/>
                <w:szCs w:val="21"/>
              </w:rPr>
              <w:t>课程编码</w:t>
            </w:r>
          </w:p>
        </w:tc>
        <w:tc>
          <w:tcPr>
            <w:tcW w:w="2602" w:type="dxa"/>
            <w:vAlign w:val="center"/>
          </w:tcPr>
          <w:p w14:paraId="0AC07D16">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87104730</w:t>
            </w:r>
          </w:p>
        </w:tc>
        <w:tc>
          <w:tcPr>
            <w:tcW w:w="1841" w:type="dxa"/>
            <w:vAlign w:val="center"/>
          </w:tcPr>
          <w:p w14:paraId="736F0706">
            <w:pPr>
              <w:spacing w:line="360" w:lineRule="auto"/>
              <w:jc w:val="center"/>
              <w:outlineLvl w:val="9"/>
              <w:rPr>
                <w:b/>
                <w:bCs/>
                <w:szCs w:val="21"/>
              </w:rPr>
            </w:pPr>
            <w:r>
              <w:rPr>
                <w:rFonts w:hint="eastAsia"/>
                <w:b/>
                <w:bCs/>
                <w:szCs w:val="21"/>
              </w:rPr>
              <w:t>开课单位</w:t>
            </w:r>
          </w:p>
        </w:tc>
        <w:tc>
          <w:tcPr>
            <w:tcW w:w="2431" w:type="dxa"/>
            <w:vAlign w:val="center"/>
          </w:tcPr>
          <w:p w14:paraId="4B3CD148">
            <w:pPr>
              <w:spacing w:line="360" w:lineRule="auto"/>
              <w:jc w:val="center"/>
              <w:outlineLvl w:val="9"/>
            </w:pPr>
            <w:r>
              <w:rPr>
                <w:rFonts w:hint="eastAsia"/>
                <w:lang w:val="en-US" w:eastAsia="zh-CN"/>
              </w:rPr>
              <w:t>计算机科学与技术</w:t>
            </w:r>
            <w:r>
              <w:rPr>
                <w:rFonts w:hint="eastAsia"/>
              </w:rPr>
              <w:t>教研室</w:t>
            </w:r>
          </w:p>
        </w:tc>
      </w:tr>
      <w:tr w14:paraId="3715C1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306" w:type="dxa"/>
            <w:vAlign w:val="center"/>
          </w:tcPr>
          <w:p w14:paraId="3F35DFED">
            <w:pPr>
              <w:spacing w:line="360" w:lineRule="auto"/>
              <w:jc w:val="center"/>
              <w:outlineLvl w:val="9"/>
              <w:rPr>
                <w:b/>
                <w:bCs/>
                <w:szCs w:val="21"/>
              </w:rPr>
            </w:pPr>
            <w:r>
              <w:rPr>
                <w:b/>
                <w:bCs/>
                <w:szCs w:val="21"/>
              </w:rPr>
              <w:t>课程名称</w:t>
            </w:r>
          </w:p>
        </w:tc>
        <w:tc>
          <w:tcPr>
            <w:tcW w:w="2602" w:type="dxa"/>
            <w:vAlign w:val="center"/>
          </w:tcPr>
          <w:p w14:paraId="08A01284">
            <w:pPr>
              <w:spacing w:line="360" w:lineRule="auto"/>
              <w:jc w:val="center"/>
              <w:outlineLvl w:val="9"/>
            </w:pPr>
            <w:r>
              <w:rPr>
                <w:rFonts w:hint="eastAsia"/>
              </w:rPr>
              <w:t>数据结构</w:t>
            </w:r>
          </w:p>
        </w:tc>
        <w:tc>
          <w:tcPr>
            <w:tcW w:w="1841" w:type="dxa"/>
            <w:vAlign w:val="center"/>
          </w:tcPr>
          <w:p w14:paraId="7B48240A">
            <w:pPr>
              <w:spacing w:line="360" w:lineRule="auto"/>
              <w:jc w:val="center"/>
              <w:outlineLvl w:val="9"/>
            </w:pPr>
            <w:r>
              <w:rPr>
                <w:b/>
                <w:bCs/>
                <w:szCs w:val="21"/>
              </w:rPr>
              <w:t>英文名称</w:t>
            </w:r>
          </w:p>
        </w:tc>
        <w:tc>
          <w:tcPr>
            <w:tcW w:w="2431" w:type="dxa"/>
            <w:vAlign w:val="center"/>
          </w:tcPr>
          <w:p w14:paraId="43EE3259">
            <w:pPr>
              <w:spacing w:line="360" w:lineRule="auto"/>
              <w:jc w:val="center"/>
              <w:outlineLvl w:val="9"/>
            </w:pPr>
            <w:r>
              <w:t>Data Structure</w:t>
            </w:r>
          </w:p>
        </w:tc>
      </w:tr>
      <w:tr w14:paraId="267B35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306" w:type="dxa"/>
            <w:vAlign w:val="center"/>
          </w:tcPr>
          <w:p w14:paraId="2A2A6AC4">
            <w:pPr>
              <w:spacing w:line="360" w:lineRule="auto"/>
              <w:jc w:val="center"/>
              <w:outlineLvl w:val="9"/>
              <w:rPr>
                <w:b/>
                <w:bCs/>
                <w:szCs w:val="21"/>
              </w:rPr>
            </w:pPr>
            <w:r>
              <w:rPr>
                <w:b/>
                <w:bCs/>
                <w:szCs w:val="21"/>
              </w:rPr>
              <w:t>课程类别</w:t>
            </w:r>
          </w:p>
        </w:tc>
        <w:tc>
          <w:tcPr>
            <w:tcW w:w="2602" w:type="dxa"/>
            <w:vAlign w:val="center"/>
          </w:tcPr>
          <w:p w14:paraId="19DD0D27">
            <w:pPr>
              <w:spacing w:line="360" w:lineRule="auto"/>
              <w:jc w:val="center"/>
              <w:outlineLvl w:val="9"/>
            </w:pPr>
            <w:r>
              <w:rPr>
                <w:rFonts w:hint="eastAsia"/>
                <w:lang w:val="en-US" w:eastAsia="zh-CN"/>
              </w:rPr>
              <w:t>专业教育</w:t>
            </w:r>
            <w:r>
              <w:rPr>
                <w:rFonts w:hint="eastAsia"/>
              </w:rPr>
              <w:t>必修课</w:t>
            </w:r>
          </w:p>
        </w:tc>
        <w:tc>
          <w:tcPr>
            <w:tcW w:w="1841" w:type="dxa"/>
            <w:vMerge w:val="restart"/>
            <w:vAlign w:val="center"/>
          </w:tcPr>
          <w:p w14:paraId="02DC2570">
            <w:pPr>
              <w:spacing w:line="360" w:lineRule="auto"/>
              <w:jc w:val="center"/>
              <w:outlineLvl w:val="9"/>
              <w:rPr>
                <w:b/>
                <w:bCs/>
                <w:szCs w:val="21"/>
              </w:rPr>
            </w:pPr>
            <w:r>
              <w:rPr>
                <w:rFonts w:hint="eastAsia"/>
                <w:b/>
                <w:bCs/>
                <w:szCs w:val="21"/>
              </w:rPr>
              <w:t>总学时数</w:t>
            </w:r>
          </w:p>
        </w:tc>
        <w:tc>
          <w:tcPr>
            <w:tcW w:w="2431" w:type="dxa"/>
            <w:vAlign w:val="center"/>
          </w:tcPr>
          <w:p w14:paraId="44B44211">
            <w:pPr>
              <w:spacing w:line="360" w:lineRule="auto"/>
              <w:jc w:val="center"/>
              <w:outlineLvl w:val="9"/>
              <w:rPr>
                <w:rFonts w:hint="default" w:eastAsia="宋体"/>
                <w:lang w:val="en-US" w:eastAsia="zh-CN"/>
              </w:rPr>
            </w:pPr>
            <w:r>
              <w:rPr>
                <w:rFonts w:hint="eastAsia"/>
              </w:rPr>
              <w:t>理论学时：</w:t>
            </w:r>
            <w:r>
              <w:rPr>
                <w:rFonts w:hint="eastAsia"/>
                <w:color w:val="auto"/>
                <w:lang w:val="en-US" w:eastAsia="zh-CN"/>
              </w:rPr>
              <w:t>48</w:t>
            </w:r>
          </w:p>
        </w:tc>
      </w:tr>
      <w:tr w14:paraId="200B45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306" w:type="dxa"/>
            <w:vAlign w:val="center"/>
          </w:tcPr>
          <w:p w14:paraId="368D0C01">
            <w:pPr>
              <w:spacing w:line="360" w:lineRule="auto"/>
              <w:jc w:val="center"/>
              <w:outlineLvl w:val="9"/>
              <w:rPr>
                <w:b/>
                <w:bCs/>
                <w:szCs w:val="21"/>
              </w:rPr>
            </w:pPr>
            <w:r>
              <w:rPr>
                <w:b/>
                <w:bCs/>
                <w:szCs w:val="21"/>
              </w:rPr>
              <w:t>学分</w:t>
            </w:r>
          </w:p>
        </w:tc>
        <w:tc>
          <w:tcPr>
            <w:tcW w:w="2602" w:type="dxa"/>
            <w:vAlign w:val="center"/>
          </w:tcPr>
          <w:p w14:paraId="53FF60B0">
            <w:pPr>
              <w:spacing w:line="360" w:lineRule="auto"/>
              <w:jc w:val="center"/>
              <w:outlineLvl w:val="9"/>
              <w:rPr>
                <w:rFonts w:hint="eastAsia" w:eastAsia="宋体"/>
                <w:bCs/>
                <w:szCs w:val="21"/>
                <w:lang w:eastAsia="zh-CN"/>
              </w:rPr>
            </w:pPr>
            <w:r>
              <w:rPr>
                <w:rFonts w:hint="eastAsia"/>
                <w:bCs/>
                <w:szCs w:val="21"/>
                <w:lang w:val="en-US" w:eastAsia="zh-CN"/>
              </w:rPr>
              <w:t>3</w:t>
            </w:r>
          </w:p>
        </w:tc>
        <w:tc>
          <w:tcPr>
            <w:tcW w:w="1841" w:type="dxa"/>
            <w:vMerge w:val="continue"/>
            <w:vAlign w:val="center"/>
          </w:tcPr>
          <w:p w14:paraId="40223EE2">
            <w:pPr>
              <w:spacing w:line="360" w:lineRule="auto"/>
              <w:jc w:val="center"/>
              <w:outlineLvl w:val="9"/>
            </w:pPr>
          </w:p>
        </w:tc>
        <w:tc>
          <w:tcPr>
            <w:tcW w:w="2431" w:type="dxa"/>
            <w:vAlign w:val="center"/>
          </w:tcPr>
          <w:p w14:paraId="4BA7B704">
            <w:pPr>
              <w:spacing w:line="360" w:lineRule="auto"/>
              <w:jc w:val="center"/>
              <w:outlineLvl w:val="9"/>
            </w:pPr>
            <w:r>
              <w:rPr>
                <w:rFonts w:hint="eastAsia"/>
              </w:rPr>
              <w:t>实践学时：0</w:t>
            </w:r>
          </w:p>
        </w:tc>
      </w:tr>
      <w:tr w14:paraId="24F1B6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306" w:type="dxa"/>
            <w:vAlign w:val="center"/>
          </w:tcPr>
          <w:p w14:paraId="22B8D1F1">
            <w:pPr>
              <w:spacing w:line="360" w:lineRule="auto"/>
              <w:jc w:val="center"/>
              <w:outlineLvl w:val="9"/>
              <w:rPr>
                <w:b/>
                <w:bCs/>
                <w:szCs w:val="21"/>
              </w:rPr>
            </w:pPr>
            <w:r>
              <w:rPr>
                <w:rFonts w:hint="eastAsia"/>
                <w:b/>
                <w:bCs/>
                <w:szCs w:val="21"/>
              </w:rPr>
              <w:t>考核方式</w:t>
            </w:r>
          </w:p>
        </w:tc>
        <w:tc>
          <w:tcPr>
            <w:tcW w:w="2602" w:type="dxa"/>
            <w:vAlign w:val="center"/>
          </w:tcPr>
          <w:p w14:paraId="1DC122F7">
            <w:pPr>
              <w:spacing w:line="360" w:lineRule="auto"/>
              <w:jc w:val="center"/>
              <w:outlineLvl w:val="9"/>
              <w:rPr>
                <w:bCs/>
                <w:szCs w:val="21"/>
              </w:rPr>
            </w:pPr>
            <w:r>
              <w:rPr>
                <w:rFonts w:hint="eastAsia"/>
                <w:bCs/>
                <w:szCs w:val="21"/>
              </w:rPr>
              <w:t>考试</w:t>
            </w:r>
          </w:p>
        </w:tc>
        <w:tc>
          <w:tcPr>
            <w:tcW w:w="1841" w:type="dxa"/>
            <w:vAlign w:val="center"/>
          </w:tcPr>
          <w:p w14:paraId="5D4B670A">
            <w:pPr>
              <w:spacing w:line="360" w:lineRule="auto"/>
              <w:jc w:val="center"/>
              <w:outlineLvl w:val="9"/>
              <w:rPr>
                <w:b/>
                <w:bCs/>
                <w:szCs w:val="21"/>
              </w:rPr>
            </w:pPr>
            <w:r>
              <w:rPr>
                <w:b/>
                <w:bCs/>
                <w:szCs w:val="21"/>
              </w:rPr>
              <w:t>建议修读学期</w:t>
            </w:r>
          </w:p>
        </w:tc>
        <w:tc>
          <w:tcPr>
            <w:tcW w:w="2431" w:type="dxa"/>
            <w:vAlign w:val="center"/>
          </w:tcPr>
          <w:p w14:paraId="1E88A663">
            <w:pPr>
              <w:spacing w:line="360" w:lineRule="auto"/>
              <w:jc w:val="center"/>
              <w:outlineLvl w:val="9"/>
            </w:pPr>
            <w:r>
              <w:rPr>
                <w:rFonts w:hint="eastAsia"/>
              </w:rPr>
              <w:t>普通本科</w:t>
            </w:r>
            <w:r>
              <w:rPr>
                <w:rFonts w:hint="eastAsia"/>
                <w:lang w:val="en-US" w:eastAsia="zh-CN"/>
              </w:rPr>
              <w:t>2</w:t>
            </w:r>
            <w:r>
              <w:rPr>
                <w:rFonts w:hint="eastAsia"/>
              </w:rPr>
              <w:t>学期</w:t>
            </w:r>
          </w:p>
        </w:tc>
      </w:tr>
      <w:tr w14:paraId="05FA91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306" w:type="dxa"/>
            <w:vAlign w:val="center"/>
          </w:tcPr>
          <w:p w14:paraId="41044FEB">
            <w:pPr>
              <w:spacing w:line="360" w:lineRule="auto"/>
              <w:jc w:val="center"/>
              <w:outlineLvl w:val="9"/>
              <w:rPr>
                <w:b/>
                <w:bCs/>
                <w:szCs w:val="21"/>
              </w:rPr>
            </w:pPr>
            <w:r>
              <w:rPr>
                <w:b/>
                <w:bCs/>
                <w:szCs w:val="21"/>
              </w:rPr>
              <w:t>预修课程</w:t>
            </w:r>
          </w:p>
        </w:tc>
        <w:tc>
          <w:tcPr>
            <w:tcW w:w="2602" w:type="dxa"/>
            <w:vAlign w:val="center"/>
          </w:tcPr>
          <w:p w14:paraId="4E8C2828">
            <w:pPr>
              <w:spacing w:line="360" w:lineRule="auto"/>
              <w:jc w:val="center"/>
              <w:outlineLvl w:val="9"/>
              <w:rPr>
                <w:bCs/>
                <w:szCs w:val="21"/>
              </w:rPr>
            </w:pPr>
            <w:r>
              <w:rPr>
                <w:rFonts w:hint="eastAsia"/>
              </w:rPr>
              <w:t>高级语言程序设计，</w:t>
            </w:r>
            <w:r>
              <w:rPr>
                <w:rFonts w:hint="eastAsia"/>
                <w:lang w:val="en-US" w:eastAsia="zh-CN"/>
              </w:rPr>
              <w:t>高等</w:t>
            </w:r>
            <w:r>
              <w:rPr>
                <w:rFonts w:hint="eastAsia"/>
              </w:rPr>
              <w:t>数学</w:t>
            </w:r>
          </w:p>
        </w:tc>
        <w:tc>
          <w:tcPr>
            <w:tcW w:w="1841" w:type="dxa"/>
            <w:vAlign w:val="center"/>
          </w:tcPr>
          <w:p w14:paraId="17D1B4CC">
            <w:pPr>
              <w:spacing w:line="360" w:lineRule="auto"/>
              <w:jc w:val="center"/>
              <w:outlineLvl w:val="9"/>
              <w:rPr>
                <w:b/>
                <w:bCs/>
                <w:szCs w:val="21"/>
              </w:rPr>
            </w:pPr>
            <w:r>
              <w:rPr>
                <w:b/>
                <w:bCs/>
                <w:szCs w:val="21"/>
              </w:rPr>
              <w:t>适用专业</w:t>
            </w:r>
          </w:p>
        </w:tc>
        <w:tc>
          <w:tcPr>
            <w:tcW w:w="2431" w:type="dxa"/>
            <w:vAlign w:val="center"/>
          </w:tcPr>
          <w:p w14:paraId="7F20B747">
            <w:pPr>
              <w:spacing w:line="360" w:lineRule="auto"/>
              <w:jc w:val="center"/>
              <w:outlineLvl w:val="9"/>
            </w:pPr>
            <w:r>
              <w:rPr>
                <w:rFonts w:hint="eastAsia"/>
                <w:lang w:val="en-US" w:eastAsia="zh-CN"/>
              </w:rPr>
              <w:t>计算机科学与技术</w:t>
            </w:r>
          </w:p>
        </w:tc>
      </w:tr>
      <w:tr w14:paraId="59B920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306" w:type="dxa"/>
            <w:vAlign w:val="center"/>
          </w:tcPr>
          <w:p w14:paraId="212541A8">
            <w:pPr>
              <w:spacing w:line="360" w:lineRule="auto"/>
              <w:jc w:val="center"/>
              <w:outlineLvl w:val="9"/>
              <w:rPr>
                <w:b/>
                <w:bCs/>
                <w:szCs w:val="21"/>
              </w:rPr>
            </w:pPr>
            <w:r>
              <w:rPr>
                <w:rFonts w:hint="eastAsia"/>
                <w:b/>
                <w:bCs/>
                <w:szCs w:val="21"/>
              </w:rPr>
              <w:t>课程简介（课程性质和目的）</w:t>
            </w:r>
          </w:p>
        </w:tc>
        <w:tc>
          <w:tcPr>
            <w:tcW w:w="6874" w:type="dxa"/>
            <w:gridSpan w:val="3"/>
            <w:vAlign w:val="center"/>
          </w:tcPr>
          <w:p w14:paraId="4934CF89">
            <w:pPr>
              <w:spacing w:line="360" w:lineRule="auto"/>
              <w:ind w:firstLine="420" w:firstLineChars="200"/>
              <w:jc w:val="left"/>
              <w:outlineLvl w:val="9"/>
              <w:rPr>
                <w:rFonts w:ascii="宋体" w:hAnsi="宋体" w:cs="宋体"/>
                <w:color w:val="333333"/>
                <w:szCs w:val="21"/>
                <w:shd w:val="clear" w:color="auto" w:fill="FFFFFF"/>
              </w:rPr>
            </w:pPr>
            <w:r>
              <w:rPr>
                <w:rFonts w:ascii="宋体" w:hAnsi="宋体" w:cs="宋体"/>
                <w:color w:val="333333"/>
                <w:szCs w:val="21"/>
                <w:shd w:val="clear" w:color="auto" w:fill="FFFFFF"/>
              </w:rPr>
              <w:t>本课程是</w:t>
            </w:r>
            <w:r>
              <w:rPr>
                <w:rFonts w:hint="eastAsia"/>
                <w:lang w:val="en-US" w:eastAsia="zh-CN"/>
              </w:rPr>
              <w:t>计算机科学与技术</w:t>
            </w:r>
            <w:r>
              <w:rPr>
                <w:rFonts w:hint="eastAsia" w:ascii="宋体" w:hAnsi="宋体" w:cs="宋体"/>
                <w:color w:val="333333"/>
                <w:szCs w:val="21"/>
                <w:shd w:val="clear" w:color="auto" w:fill="FFFFFF"/>
              </w:rPr>
              <w:t>专业的</w:t>
            </w:r>
            <w:r>
              <w:rPr>
                <w:rFonts w:ascii="宋体" w:hAnsi="宋体" w:cs="宋体"/>
                <w:color w:val="333333"/>
                <w:szCs w:val="21"/>
                <w:shd w:val="clear" w:color="auto" w:fill="FFFFFF"/>
              </w:rPr>
              <w:t>一门</w:t>
            </w:r>
            <w:r>
              <w:rPr>
                <w:rFonts w:hint="eastAsia"/>
                <w:lang w:val="en-US" w:eastAsia="zh-CN"/>
              </w:rPr>
              <w:t>专业教育</w:t>
            </w:r>
            <w:r>
              <w:rPr>
                <w:rFonts w:hint="eastAsia"/>
              </w:rPr>
              <w:t>必修</w:t>
            </w:r>
            <w:r>
              <w:rPr>
                <w:rFonts w:hint="eastAsia" w:ascii="宋体" w:hAnsi="宋体" w:cs="宋体"/>
                <w:color w:val="333333"/>
                <w:szCs w:val="21"/>
                <w:shd w:val="clear" w:color="auto" w:fill="FFFFFF"/>
              </w:rPr>
              <w:t>课</w:t>
            </w:r>
            <w:r>
              <w:rPr>
                <w:rFonts w:ascii="宋体" w:hAnsi="宋体" w:cs="宋体"/>
                <w:color w:val="333333"/>
                <w:szCs w:val="21"/>
                <w:shd w:val="clear" w:color="auto" w:fill="FFFFFF"/>
              </w:rPr>
              <w:t>。课程主要讨论各种数据的抽象表示、实现方法、处理数据的算法设计以及对算法性能的分析。</w:t>
            </w:r>
            <w:r>
              <w:rPr>
                <w:rFonts w:hint="eastAsia" w:ascii="宋体" w:hAnsi="宋体" w:cs="宋体"/>
                <w:color w:val="333333"/>
                <w:szCs w:val="21"/>
                <w:shd w:val="clear" w:color="auto" w:fill="FFFFFF"/>
              </w:rPr>
              <w:t>是</w:t>
            </w:r>
            <w:r>
              <w:rPr>
                <w:rFonts w:hint="eastAsia"/>
                <w:lang w:val="en-US" w:eastAsia="zh-CN"/>
              </w:rPr>
              <w:t>计算机科学与技术</w:t>
            </w:r>
            <w:r>
              <w:rPr>
                <w:rFonts w:hint="eastAsia" w:ascii="宋体" w:hAnsi="宋体" w:cs="宋体"/>
                <w:color w:val="333333"/>
                <w:szCs w:val="21"/>
                <w:shd w:val="clear" w:color="auto" w:fill="FFFFFF"/>
              </w:rPr>
              <w:t>专业学生从事软、硬件设计的重要理论和实践基础课程。</w:t>
            </w:r>
          </w:p>
          <w:p w14:paraId="28FD0066">
            <w:pPr>
              <w:spacing w:line="360" w:lineRule="auto"/>
              <w:ind w:firstLine="420" w:firstLineChars="200"/>
              <w:jc w:val="left"/>
              <w:outlineLvl w:val="9"/>
              <w:rPr>
                <w:rFonts w:ascii="宋体" w:hAnsi="宋体" w:cs="宋体"/>
                <w:color w:val="333333"/>
                <w:szCs w:val="21"/>
                <w:shd w:val="clear" w:color="auto" w:fill="FFFFFF"/>
              </w:rPr>
            </w:pPr>
            <w:r>
              <w:rPr>
                <w:rFonts w:ascii="宋体" w:hAnsi="宋体" w:cs="宋体"/>
                <w:szCs w:val="21"/>
              </w:rPr>
              <w:t>课程研究计算机处理数据的结构特性，学习线性表、树、图等常用数据结构的逻辑结构</w:t>
            </w:r>
            <w:r>
              <w:rPr>
                <w:rFonts w:hint="eastAsia" w:ascii="宋体" w:hAnsi="宋体" w:cs="宋体"/>
                <w:szCs w:val="21"/>
              </w:rPr>
              <w:t>、</w:t>
            </w:r>
            <w:r>
              <w:rPr>
                <w:rFonts w:ascii="宋体" w:hAnsi="宋体" w:cs="宋体"/>
                <w:szCs w:val="21"/>
              </w:rPr>
              <w:t>存储结构以及常用的经典算法。通过本课程的学习，使学生在使用计算机解决问题时，能够有效地组织数据、表示数据和处理数据，能够设计正确高效的算法，从而培养学生的计算思维能力、算法分析与设计能力。</w:t>
            </w:r>
          </w:p>
        </w:tc>
      </w:tr>
      <w:tr w14:paraId="1FA420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306" w:type="dxa"/>
            <w:vAlign w:val="center"/>
          </w:tcPr>
          <w:p w14:paraId="519B79E3">
            <w:pPr>
              <w:spacing w:line="360" w:lineRule="auto"/>
              <w:jc w:val="center"/>
              <w:outlineLvl w:val="9"/>
              <w:rPr>
                <w:b/>
                <w:bCs/>
                <w:szCs w:val="21"/>
              </w:rPr>
            </w:pPr>
            <w:r>
              <w:rPr>
                <w:b/>
                <w:bCs/>
                <w:szCs w:val="21"/>
              </w:rPr>
              <w:t>大纲执笔人</w:t>
            </w:r>
          </w:p>
        </w:tc>
        <w:tc>
          <w:tcPr>
            <w:tcW w:w="2602" w:type="dxa"/>
            <w:vAlign w:val="center"/>
          </w:tcPr>
          <w:p w14:paraId="3871D2B2">
            <w:pPr>
              <w:spacing w:line="360" w:lineRule="auto"/>
              <w:jc w:val="center"/>
              <w:outlineLvl w:val="9"/>
              <w:rPr>
                <w:rFonts w:hint="default" w:eastAsia="宋体"/>
                <w:szCs w:val="21"/>
                <w:lang w:val="en-US" w:eastAsia="zh-CN"/>
              </w:rPr>
            </w:pPr>
            <w:r>
              <w:rPr>
                <w:rFonts w:hint="eastAsia"/>
                <w:szCs w:val="21"/>
                <w:lang w:val="en-US" w:eastAsia="zh-CN"/>
              </w:rPr>
              <w:t xml:space="preserve">蒙芳                               </w:t>
            </w:r>
          </w:p>
        </w:tc>
        <w:tc>
          <w:tcPr>
            <w:tcW w:w="1841" w:type="dxa"/>
            <w:vAlign w:val="center"/>
          </w:tcPr>
          <w:p w14:paraId="317AFC26">
            <w:pPr>
              <w:spacing w:line="360" w:lineRule="auto"/>
              <w:jc w:val="center"/>
              <w:outlineLvl w:val="9"/>
              <w:rPr>
                <w:b/>
                <w:bCs/>
                <w:szCs w:val="21"/>
              </w:rPr>
            </w:pPr>
            <w:r>
              <w:rPr>
                <w:rFonts w:hint="eastAsia"/>
                <w:b/>
                <w:bCs/>
                <w:szCs w:val="21"/>
              </w:rPr>
              <w:t>大纲审批人</w:t>
            </w:r>
          </w:p>
        </w:tc>
        <w:tc>
          <w:tcPr>
            <w:tcW w:w="2431" w:type="dxa"/>
            <w:vAlign w:val="center"/>
          </w:tcPr>
          <w:p w14:paraId="2CAAE9D4">
            <w:pPr>
              <w:spacing w:line="360" w:lineRule="auto"/>
              <w:jc w:val="center"/>
              <w:outlineLvl w:val="9"/>
              <w:rPr>
                <w:rFonts w:hint="default" w:eastAsia="宋体"/>
                <w:b/>
                <w:lang w:val="en-US" w:eastAsia="zh-CN"/>
              </w:rPr>
            </w:pPr>
            <w:r>
              <w:rPr>
                <w:rFonts w:hint="eastAsia"/>
                <w:b/>
                <w:lang w:val="en-US" w:eastAsia="zh-CN"/>
              </w:rPr>
              <w:t>刘品洁</w:t>
            </w:r>
          </w:p>
        </w:tc>
      </w:tr>
    </w:tbl>
    <w:p w14:paraId="5578E620">
      <w:pPr>
        <w:spacing w:before="93" w:beforeLines="30" w:after="93" w:afterLines="30" w:line="360" w:lineRule="auto"/>
        <w:outlineLvl w:val="9"/>
        <w:rPr>
          <w:rFonts w:ascii="黑体" w:hAnsi="黑体" w:eastAsia="黑体"/>
          <w:b/>
          <w:bCs/>
          <w:sz w:val="24"/>
        </w:rPr>
      </w:pPr>
      <w:r>
        <w:rPr>
          <w:rFonts w:ascii="黑体" w:hAnsi="黑体" w:eastAsia="黑体"/>
          <w:b/>
          <w:bCs/>
          <w:sz w:val="24"/>
        </w:rPr>
        <w:t>一、课程目标</w:t>
      </w:r>
    </w:p>
    <w:p w14:paraId="68628CC7">
      <w:pPr>
        <w:spacing w:line="360" w:lineRule="auto"/>
        <w:ind w:firstLine="420" w:firstLineChars="200"/>
        <w:outlineLvl w:val="9"/>
        <w:rPr>
          <w:bCs/>
          <w:color w:val="000000"/>
          <w:szCs w:val="21"/>
        </w:rPr>
      </w:pPr>
      <w:r>
        <w:rPr>
          <w:rFonts w:hAnsi="宋体"/>
          <w:bCs/>
          <w:color w:val="000000"/>
          <w:szCs w:val="21"/>
        </w:rPr>
        <w:t>通过本课程学习，使学生具备下列素养与能力：</w:t>
      </w:r>
    </w:p>
    <w:p w14:paraId="0C756434">
      <w:pPr>
        <w:numPr>
          <w:ilvl w:val="0"/>
          <w:numId w:val="1"/>
        </w:numPr>
        <w:spacing w:before="93" w:beforeLines="30" w:after="93" w:afterLines="30" w:line="360" w:lineRule="auto"/>
        <w:ind w:left="425" w:leftChars="0" w:firstLine="29" w:firstLineChars="0"/>
        <w:outlineLvl w:val="9"/>
        <w:rPr>
          <w:b/>
          <w:color w:val="000000"/>
          <w:szCs w:val="21"/>
        </w:rPr>
      </w:pPr>
      <w:r>
        <w:rPr>
          <w:rFonts w:hint="eastAsia"/>
          <w:b/>
          <w:color w:val="000000"/>
          <w:szCs w:val="21"/>
        </w:rPr>
        <w:t>知识目标：</w:t>
      </w:r>
    </w:p>
    <w:p w14:paraId="4DE4F214">
      <w:pPr>
        <w:numPr>
          <w:ilvl w:val="1"/>
          <w:numId w:val="2"/>
        </w:numPr>
        <w:spacing w:before="93" w:beforeLines="30" w:after="93" w:afterLines="30" w:line="360" w:lineRule="auto"/>
        <w:ind w:left="567" w:leftChars="0" w:hanging="113" w:firstLineChars="0"/>
        <w:outlineLvl w:val="9"/>
        <w:rPr>
          <w:rFonts w:ascii="宋体" w:hAnsi="宋体" w:cs="宋体"/>
          <w:bCs/>
          <w:color w:val="000000"/>
          <w:szCs w:val="21"/>
        </w:rPr>
      </w:pPr>
      <w:r>
        <w:rPr>
          <w:rFonts w:hint="eastAsia" w:ascii="宋体" w:hAnsi="宋体" w:cs="宋体"/>
          <w:bCs/>
          <w:color w:val="000000"/>
          <w:szCs w:val="21"/>
        </w:rPr>
        <w:t>使学生掌握数据结构的基本概念，包括线性表、链表、栈、队列、串、数组、矩阵、树、图等常见数据结构。</w:t>
      </w:r>
    </w:p>
    <w:p w14:paraId="1EC2DE06">
      <w:pPr>
        <w:numPr>
          <w:ilvl w:val="1"/>
          <w:numId w:val="2"/>
        </w:numPr>
        <w:spacing w:before="93" w:beforeLines="30" w:after="93" w:afterLines="30" w:line="360" w:lineRule="auto"/>
        <w:ind w:left="567" w:leftChars="0" w:hanging="113" w:firstLineChars="0"/>
        <w:outlineLvl w:val="9"/>
        <w:rPr>
          <w:rFonts w:ascii="宋体" w:hAnsi="宋体" w:cs="宋体"/>
          <w:bCs/>
          <w:color w:val="000000"/>
          <w:szCs w:val="21"/>
        </w:rPr>
      </w:pPr>
      <w:r>
        <w:rPr>
          <w:rFonts w:hint="eastAsia" w:ascii="宋体" w:hAnsi="宋体" w:cs="宋体"/>
          <w:bCs/>
          <w:color w:val="000000"/>
          <w:szCs w:val="21"/>
        </w:rPr>
        <w:t>帮助学生理解算法的基本原理，包括查找、排序、递归等常用算法。</w:t>
      </w:r>
    </w:p>
    <w:p w14:paraId="0E7BB0D1">
      <w:pPr>
        <w:numPr>
          <w:ilvl w:val="1"/>
          <w:numId w:val="2"/>
        </w:numPr>
        <w:spacing w:before="93" w:beforeLines="30" w:after="93" w:afterLines="30" w:line="360" w:lineRule="auto"/>
        <w:ind w:left="567" w:leftChars="0" w:hanging="113" w:firstLineChars="0"/>
        <w:outlineLvl w:val="9"/>
        <w:rPr>
          <w:rFonts w:ascii="宋体" w:hAnsi="宋体" w:cs="宋体"/>
          <w:bCs/>
          <w:color w:val="000000"/>
          <w:szCs w:val="21"/>
        </w:rPr>
      </w:pPr>
      <w:r>
        <w:rPr>
          <w:rFonts w:hint="eastAsia" w:ascii="宋体" w:hAnsi="宋体" w:cs="宋体"/>
          <w:bCs/>
          <w:color w:val="000000"/>
          <w:szCs w:val="21"/>
        </w:rPr>
        <w:t>使学生了解数据结构和算法在计算机科学和软件工程中的重要性和应用。</w:t>
      </w:r>
    </w:p>
    <w:p w14:paraId="2B1A2B20">
      <w:pPr>
        <w:numPr>
          <w:ilvl w:val="1"/>
          <w:numId w:val="2"/>
        </w:numPr>
        <w:spacing w:before="93" w:beforeLines="30" w:after="93" w:afterLines="30" w:line="360" w:lineRule="auto"/>
        <w:ind w:left="567" w:leftChars="0" w:hanging="113" w:firstLineChars="0"/>
        <w:outlineLvl w:val="9"/>
        <w:rPr>
          <w:rFonts w:ascii="宋体" w:hAnsi="宋体" w:cs="宋体"/>
          <w:bCs/>
          <w:color w:val="000000"/>
          <w:szCs w:val="21"/>
        </w:rPr>
      </w:pPr>
      <w:r>
        <w:rPr>
          <w:rFonts w:hint="eastAsia" w:ascii="宋体" w:hAnsi="宋体" w:cs="宋体"/>
          <w:bCs/>
          <w:color w:val="000000"/>
          <w:szCs w:val="21"/>
        </w:rPr>
        <w:t>引导学生学习常见的数据结构和算法的时间复杂度分析方法。</w:t>
      </w:r>
    </w:p>
    <w:p w14:paraId="4EDC3644">
      <w:pPr>
        <w:numPr>
          <w:ilvl w:val="0"/>
          <w:numId w:val="1"/>
        </w:numPr>
        <w:spacing w:before="93" w:beforeLines="30" w:after="93" w:afterLines="30" w:line="360" w:lineRule="auto"/>
        <w:ind w:left="425" w:leftChars="0" w:firstLine="29" w:firstLineChars="0"/>
        <w:outlineLvl w:val="9"/>
        <w:rPr>
          <w:b/>
          <w:color w:val="000000"/>
          <w:szCs w:val="21"/>
        </w:rPr>
      </w:pPr>
      <w:r>
        <w:rPr>
          <w:rFonts w:hint="eastAsia"/>
          <w:b/>
          <w:color w:val="000000"/>
          <w:szCs w:val="21"/>
        </w:rPr>
        <w:t>能力目标：</w:t>
      </w:r>
    </w:p>
    <w:p w14:paraId="0C71E40D">
      <w:pPr>
        <w:numPr>
          <w:ilvl w:val="1"/>
          <w:numId w:val="3"/>
        </w:numPr>
        <w:spacing w:before="93" w:beforeLines="30" w:after="93" w:afterLines="30" w:line="360" w:lineRule="auto"/>
        <w:ind w:left="567" w:leftChars="0" w:hanging="113" w:firstLineChars="0"/>
        <w:outlineLvl w:val="9"/>
        <w:rPr>
          <w:rFonts w:ascii="宋体" w:hAnsi="宋体" w:cs="宋体"/>
          <w:bCs/>
          <w:color w:val="000000"/>
          <w:szCs w:val="21"/>
        </w:rPr>
      </w:pPr>
      <w:r>
        <w:rPr>
          <w:rFonts w:hint="eastAsia" w:ascii="宋体" w:hAnsi="宋体" w:cs="宋体"/>
          <w:bCs/>
          <w:color w:val="000000"/>
          <w:szCs w:val="21"/>
          <w:lang w:val="en-US" w:eastAsia="zh-CN"/>
        </w:rPr>
        <w:t>数理统计知识能力</w:t>
      </w:r>
      <w:r>
        <w:rPr>
          <w:rFonts w:hint="eastAsia" w:ascii="宋体" w:hAnsi="宋体" w:cs="宋体"/>
          <w:bCs/>
          <w:color w:val="000000"/>
          <w:szCs w:val="21"/>
        </w:rPr>
        <w:t>——</w:t>
      </w:r>
      <w:r>
        <w:rPr>
          <w:rFonts w:hint="eastAsia" w:ascii="宋体" w:hAnsi="宋体" w:cs="宋体"/>
          <w:bCs/>
          <w:color w:val="000000"/>
          <w:szCs w:val="21"/>
          <w:lang w:val="en-US" w:eastAsia="zh-CN"/>
        </w:rPr>
        <w:t>掌握数据结构和算法基础知识，掌握逻辑推理、统计分析和数学建模的基本方法。</w:t>
      </w:r>
    </w:p>
    <w:p w14:paraId="751A87ED">
      <w:pPr>
        <w:numPr>
          <w:ilvl w:val="1"/>
          <w:numId w:val="3"/>
        </w:numPr>
        <w:spacing w:before="93" w:beforeLines="30" w:after="93" w:afterLines="30" w:line="360" w:lineRule="auto"/>
        <w:ind w:left="567" w:leftChars="0" w:hanging="113" w:firstLineChars="0"/>
        <w:outlineLvl w:val="9"/>
        <w:rPr>
          <w:rFonts w:ascii="宋体" w:hAnsi="宋体" w:cs="宋体"/>
          <w:bCs/>
          <w:color w:val="000000"/>
          <w:szCs w:val="21"/>
        </w:rPr>
      </w:pPr>
      <w:r>
        <w:rPr>
          <w:rFonts w:hint="eastAsia" w:ascii="宋体" w:hAnsi="宋体" w:cs="宋体"/>
          <w:bCs/>
          <w:color w:val="000000"/>
          <w:szCs w:val="21"/>
          <w:lang w:val="en-US" w:eastAsia="zh-CN"/>
        </w:rPr>
        <w:t>专业知识能力</w:t>
      </w:r>
      <w:r>
        <w:rPr>
          <w:rFonts w:hint="eastAsia" w:ascii="宋体" w:hAnsi="宋体" w:cs="宋体"/>
          <w:bCs/>
          <w:color w:val="000000"/>
          <w:szCs w:val="21"/>
        </w:rPr>
        <w:t>——</w:t>
      </w:r>
      <w:r>
        <w:rPr>
          <w:rFonts w:hint="eastAsia" w:ascii="宋体" w:hAnsi="宋体" w:cs="宋体"/>
          <w:bCs/>
          <w:color w:val="000000"/>
          <w:szCs w:val="21"/>
          <w:lang w:val="en-US" w:eastAsia="zh-CN"/>
        </w:rPr>
        <w:t>掌握数据结构和算法基本理论和专业知识，系统掌握数据结构的基本方法，能够运用数据结构知识解决科学研究和实际工程应用问题。</w:t>
      </w:r>
    </w:p>
    <w:p w14:paraId="57CF13BB">
      <w:pPr>
        <w:numPr>
          <w:ilvl w:val="1"/>
          <w:numId w:val="3"/>
        </w:numPr>
        <w:spacing w:before="93" w:beforeLines="30" w:after="93" w:afterLines="30" w:line="360" w:lineRule="auto"/>
        <w:ind w:left="567" w:leftChars="0" w:hanging="113" w:firstLineChars="0"/>
        <w:outlineLvl w:val="9"/>
        <w:rPr>
          <w:rFonts w:ascii="宋体" w:hAnsi="宋体" w:cs="宋体"/>
          <w:bCs/>
          <w:color w:val="000000"/>
          <w:szCs w:val="21"/>
        </w:rPr>
      </w:pPr>
      <w:r>
        <w:rPr>
          <w:rFonts w:hint="eastAsia" w:ascii="宋体" w:hAnsi="宋体" w:cs="宋体"/>
          <w:bCs/>
          <w:color w:val="000000"/>
          <w:szCs w:val="21"/>
          <w:lang w:val="en-US" w:eastAsia="zh-CN"/>
        </w:rPr>
        <w:t>问题分析能力</w:t>
      </w:r>
      <w:r>
        <w:rPr>
          <w:rFonts w:hint="eastAsia" w:ascii="宋体" w:hAnsi="宋体" w:cs="宋体"/>
          <w:bCs/>
          <w:color w:val="000000"/>
          <w:szCs w:val="21"/>
        </w:rPr>
        <w:t>——</w:t>
      </w:r>
      <w:r>
        <w:rPr>
          <w:rFonts w:hint="eastAsia"/>
          <w:color w:val="auto"/>
        </w:rPr>
        <w:t>能应用</w:t>
      </w:r>
      <w:r>
        <w:rPr>
          <w:rFonts w:hint="eastAsia"/>
          <w:color w:val="auto"/>
          <w:lang w:val="en-US" w:eastAsia="zh-CN"/>
        </w:rPr>
        <w:t>数据结构</w:t>
      </w:r>
      <w:r>
        <w:rPr>
          <w:rFonts w:hint="eastAsia"/>
          <w:color w:val="auto"/>
        </w:rPr>
        <w:t>基本原理，分析、识别和表达实际应用问题，通过文献研究等方法对复杂问题进行分析评价、推理、求解和验证，以获得有效结论</w:t>
      </w:r>
      <w:r>
        <w:rPr>
          <w:rFonts w:hint="eastAsia"/>
          <w:color w:val="auto"/>
          <w:lang w:eastAsia="zh-CN"/>
        </w:rPr>
        <w:t>。</w:t>
      </w:r>
    </w:p>
    <w:p w14:paraId="4C021051">
      <w:pPr>
        <w:numPr>
          <w:ilvl w:val="1"/>
          <w:numId w:val="3"/>
        </w:numPr>
        <w:spacing w:before="93" w:beforeLines="30" w:after="93" w:afterLines="30" w:line="360" w:lineRule="auto"/>
        <w:ind w:left="567" w:leftChars="0" w:hanging="113" w:firstLineChars="0"/>
        <w:outlineLvl w:val="9"/>
        <w:rPr>
          <w:rFonts w:ascii="宋体" w:hAnsi="宋体" w:cs="宋体"/>
          <w:bCs/>
          <w:color w:val="000000"/>
          <w:szCs w:val="21"/>
        </w:rPr>
      </w:pPr>
      <w:r>
        <w:rPr>
          <w:rFonts w:hint="eastAsia" w:ascii="宋体" w:hAnsi="宋体" w:cs="宋体"/>
          <w:bCs/>
          <w:color w:val="000000"/>
          <w:szCs w:val="21"/>
          <w:lang w:val="en-US" w:eastAsia="zh-CN"/>
        </w:rPr>
        <w:t>设计/开发能力</w:t>
      </w:r>
      <w:r>
        <w:rPr>
          <w:rFonts w:hint="eastAsia" w:ascii="宋体" w:hAnsi="宋体" w:cs="宋体"/>
          <w:bCs/>
          <w:color w:val="000000"/>
          <w:szCs w:val="21"/>
        </w:rPr>
        <w:t>——</w:t>
      </w:r>
      <w:r>
        <w:rPr>
          <w:rFonts w:hint="eastAsia"/>
        </w:rPr>
        <w:t>能够针对计算机相关技术在各领域实际应用问题，综合运用计算机硬件、软件、网络、数据处理与分析等专业知识和设计方法，设计满足特定需求的软硬件系统、模块或算法流程，设计复杂工程问题的解决方案，具备基本的计算机应用系统开发能力</w:t>
      </w:r>
      <w:r>
        <w:rPr>
          <w:rFonts w:hint="eastAsia"/>
          <w:lang w:eastAsia="zh-CN"/>
        </w:rPr>
        <w:t>。</w:t>
      </w:r>
    </w:p>
    <w:p w14:paraId="7B0BA943">
      <w:pPr>
        <w:numPr>
          <w:ilvl w:val="0"/>
          <w:numId w:val="1"/>
        </w:numPr>
        <w:spacing w:before="93" w:beforeLines="30" w:after="93" w:afterLines="30" w:line="360" w:lineRule="auto"/>
        <w:ind w:left="425" w:leftChars="0" w:firstLine="29" w:firstLineChars="0"/>
        <w:outlineLvl w:val="9"/>
        <w:rPr>
          <w:b/>
          <w:color w:val="000000"/>
          <w:szCs w:val="21"/>
        </w:rPr>
      </w:pPr>
      <w:r>
        <w:rPr>
          <w:rFonts w:hint="eastAsia"/>
          <w:b/>
          <w:color w:val="000000"/>
          <w:szCs w:val="21"/>
        </w:rPr>
        <w:t>素质目标（含课程思政目标）：</w:t>
      </w:r>
    </w:p>
    <w:p w14:paraId="49B42F52">
      <w:pPr>
        <w:numPr>
          <w:ilvl w:val="1"/>
          <w:numId w:val="4"/>
        </w:numPr>
        <w:spacing w:before="93" w:beforeLines="30" w:after="93" w:afterLines="30" w:line="360" w:lineRule="auto"/>
        <w:ind w:left="567" w:leftChars="0" w:hanging="113" w:firstLineChars="0"/>
        <w:outlineLvl w:val="9"/>
        <w:rPr>
          <w:rFonts w:hint="eastAsia" w:ascii="宋体" w:hAnsi="宋体" w:cs="宋体"/>
          <w:bCs/>
          <w:color w:val="000000"/>
          <w:szCs w:val="21"/>
        </w:rPr>
      </w:pPr>
      <w:r>
        <w:rPr>
          <w:rFonts w:hint="eastAsia" w:ascii="宋体" w:hAnsi="宋体" w:cs="宋体"/>
          <w:bCs/>
          <w:color w:val="000000"/>
          <w:szCs w:val="21"/>
        </w:rPr>
        <w:t>培养学生严谨的学术态度，鼓励他们对数据结构和算法领域进行深入探索和研究。</w:t>
      </w:r>
    </w:p>
    <w:p w14:paraId="5196F985">
      <w:pPr>
        <w:numPr>
          <w:ilvl w:val="1"/>
          <w:numId w:val="4"/>
        </w:numPr>
        <w:spacing w:before="93" w:beforeLines="30" w:after="93" w:afterLines="30" w:line="360" w:lineRule="auto"/>
        <w:ind w:left="567" w:leftChars="0" w:hanging="113" w:firstLineChars="0"/>
        <w:outlineLvl w:val="9"/>
        <w:rPr>
          <w:rFonts w:hint="eastAsia" w:ascii="宋体" w:hAnsi="宋体" w:cs="宋体"/>
          <w:bCs/>
          <w:color w:val="000000"/>
          <w:szCs w:val="21"/>
        </w:rPr>
      </w:pPr>
      <w:r>
        <w:rPr>
          <w:rFonts w:hint="eastAsia" w:ascii="宋体" w:hAnsi="宋体" w:cs="宋体"/>
          <w:bCs/>
          <w:color w:val="000000"/>
          <w:szCs w:val="21"/>
        </w:rPr>
        <w:t>强调社会责任感，教育学生使用数据结构和算法来解决社会和工程问题，如大数据分析、人工智能等领域。</w:t>
      </w:r>
    </w:p>
    <w:p w14:paraId="0C578BA8">
      <w:pPr>
        <w:numPr>
          <w:ilvl w:val="1"/>
          <w:numId w:val="4"/>
        </w:numPr>
        <w:spacing w:before="93" w:beforeLines="30" w:after="93" w:afterLines="30" w:line="360" w:lineRule="auto"/>
        <w:ind w:left="567" w:leftChars="0" w:hanging="113" w:firstLineChars="0"/>
        <w:outlineLvl w:val="9"/>
        <w:rPr>
          <w:rFonts w:hint="eastAsia" w:ascii="宋体" w:hAnsi="宋体" w:cs="宋体"/>
          <w:bCs/>
          <w:color w:val="000000"/>
          <w:szCs w:val="21"/>
        </w:rPr>
      </w:pPr>
      <w:r>
        <w:rPr>
          <w:rFonts w:hint="eastAsia" w:ascii="宋体" w:hAnsi="宋体" w:cs="宋体"/>
          <w:bCs/>
          <w:color w:val="000000"/>
          <w:szCs w:val="21"/>
        </w:rPr>
        <w:t>激发学生对计算机科学和软件工程领域的兴趣，鼓励他们投身于相关产业和创新项目。</w:t>
      </w:r>
    </w:p>
    <w:p w14:paraId="09F06F28">
      <w:pPr>
        <w:spacing w:before="93" w:beforeLines="30" w:after="93" w:afterLines="30" w:line="360" w:lineRule="auto"/>
        <w:outlineLvl w:val="9"/>
        <w:rPr>
          <w:rFonts w:ascii="黑体" w:hAnsi="黑体" w:eastAsia="黑体"/>
          <w:b/>
          <w:bCs/>
          <w:sz w:val="24"/>
        </w:rPr>
      </w:pPr>
      <w:r>
        <w:rPr>
          <w:rFonts w:ascii="黑体" w:hAnsi="黑体" w:eastAsia="黑体"/>
          <w:b/>
          <w:bCs/>
          <w:sz w:val="24"/>
        </w:rPr>
        <w:t>二、课程目标与毕业要求的对应关系</w:t>
      </w:r>
    </w:p>
    <w:tbl>
      <w:tblPr>
        <w:tblStyle w:val="1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28" w:type="dxa"/>
          <w:left w:w="108" w:type="dxa"/>
          <w:bottom w:w="28" w:type="dxa"/>
          <w:right w:w="108" w:type="dxa"/>
        </w:tblCellMar>
      </w:tblPr>
      <w:tblGrid>
        <w:gridCol w:w="2163"/>
        <w:gridCol w:w="4675"/>
        <w:gridCol w:w="1452"/>
      </w:tblGrid>
      <w:tr w14:paraId="3DBBA7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567" w:hRule="atLeast"/>
          <w:tblHeader/>
          <w:jc w:val="center"/>
        </w:trPr>
        <w:tc>
          <w:tcPr>
            <w:tcW w:w="2163" w:type="dxa"/>
            <w:shd w:val="clear" w:color="auto" w:fill="auto"/>
            <w:vAlign w:val="center"/>
          </w:tcPr>
          <w:p w14:paraId="35A701AD">
            <w:pPr>
              <w:widowControl/>
              <w:autoSpaceDE w:val="0"/>
              <w:autoSpaceDN w:val="0"/>
              <w:spacing w:line="360" w:lineRule="auto"/>
              <w:jc w:val="center"/>
              <w:textAlignment w:val="bottom"/>
              <w:outlineLvl w:val="9"/>
              <w:rPr>
                <w:b/>
              </w:rPr>
            </w:pPr>
            <w:r>
              <w:rPr>
                <w:rFonts w:hAnsi="宋体"/>
                <w:b/>
              </w:rPr>
              <w:t>毕业要求</w:t>
            </w:r>
          </w:p>
        </w:tc>
        <w:tc>
          <w:tcPr>
            <w:tcW w:w="4675" w:type="dxa"/>
            <w:shd w:val="clear" w:color="auto" w:fill="auto"/>
            <w:vAlign w:val="center"/>
          </w:tcPr>
          <w:p w14:paraId="62A213A9">
            <w:pPr>
              <w:widowControl/>
              <w:autoSpaceDE w:val="0"/>
              <w:autoSpaceDN w:val="0"/>
              <w:spacing w:line="360" w:lineRule="auto"/>
              <w:jc w:val="center"/>
              <w:textAlignment w:val="bottom"/>
              <w:outlineLvl w:val="9"/>
              <w:rPr>
                <w:b/>
              </w:rPr>
            </w:pPr>
            <w:r>
              <w:rPr>
                <w:rFonts w:hAnsi="宋体"/>
                <w:b/>
              </w:rPr>
              <w:t>指标点</w:t>
            </w:r>
          </w:p>
        </w:tc>
        <w:tc>
          <w:tcPr>
            <w:tcW w:w="1452" w:type="dxa"/>
            <w:shd w:val="clear" w:color="auto" w:fill="auto"/>
            <w:vAlign w:val="center"/>
          </w:tcPr>
          <w:p w14:paraId="7F6BE6F4">
            <w:pPr>
              <w:widowControl/>
              <w:autoSpaceDE w:val="0"/>
              <w:autoSpaceDN w:val="0"/>
              <w:spacing w:line="360" w:lineRule="auto"/>
              <w:jc w:val="center"/>
              <w:textAlignment w:val="bottom"/>
              <w:outlineLvl w:val="9"/>
              <w:rPr>
                <w:b/>
              </w:rPr>
            </w:pPr>
            <w:r>
              <w:rPr>
                <w:rFonts w:hAnsi="宋体"/>
                <w:b/>
              </w:rPr>
              <w:t>课程目标</w:t>
            </w:r>
          </w:p>
        </w:tc>
      </w:tr>
      <w:tr w14:paraId="1EAF0E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830" w:hRule="atLeast"/>
          <w:jc w:val="center"/>
        </w:trPr>
        <w:tc>
          <w:tcPr>
            <w:tcW w:w="2163" w:type="dxa"/>
            <w:vAlign w:val="center"/>
          </w:tcPr>
          <w:p w14:paraId="6F03E64E">
            <w:pPr>
              <w:widowControl/>
              <w:autoSpaceDE w:val="0"/>
              <w:autoSpaceDN w:val="0"/>
              <w:spacing w:line="360" w:lineRule="auto"/>
              <w:jc w:val="center"/>
              <w:textAlignment w:val="bottom"/>
              <w:outlineLvl w:val="9"/>
            </w:pPr>
            <w:r>
              <w:rPr>
                <w:rFonts w:hAnsi="宋体"/>
              </w:rPr>
              <w:t>毕业要求</w:t>
            </w:r>
            <w:r>
              <w:rPr>
                <w:rFonts w:hint="eastAsia"/>
              </w:rPr>
              <w:t>1</w:t>
            </w:r>
          </w:p>
          <w:p w14:paraId="27F88494">
            <w:pPr>
              <w:widowControl/>
              <w:autoSpaceDE w:val="0"/>
              <w:autoSpaceDN w:val="0"/>
              <w:spacing w:line="360" w:lineRule="auto"/>
              <w:jc w:val="center"/>
              <w:textAlignment w:val="bottom"/>
              <w:outlineLvl w:val="9"/>
              <w:rPr>
                <w:b/>
              </w:rPr>
            </w:pPr>
            <w:r>
              <w:rPr>
                <w:rFonts w:hAnsi="宋体"/>
              </w:rPr>
              <w:t>【</w:t>
            </w:r>
            <w:r>
              <w:rPr>
                <w:rFonts w:hint="eastAsia" w:ascii="宋体" w:hAnsi="宋体" w:cs="宋体"/>
                <w:bCs/>
                <w:color w:val="000000"/>
                <w:szCs w:val="21"/>
                <w:lang w:val="en-US" w:eastAsia="zh-CN"/>
              </w:rPr>
              <w:t>数理统计知识</w:t>
            </w:r>
            <w:r>
              <w:rPr>
                <w:rFonts w:hAnsi="宋体"/>
              </w:rPr>
              <w:t>】</w:t>
            </w:r>
          </w:p>
        </w:tc>
        <w:tc>
          <w:tcPr>
            <w:tcW w:w="4675" w:type="dxa"/>
            <w:vAlign w:val="center"/>
          </w:tcPr>
          <w:p w14:paraId="4DD2FAA9">
            <w:pPr>
              <w:numPr>
                <w:ilvl w:val="0"/>
                <w:numId w:val="0"/>
              </w:numPr>
              <w:spacing w:before="93" w:beforeLines="30" w:after="93" w:afterLines="30" w:line="360" w:lineRule="auto"/>
              <w:outlineLvl w:val="9"/>
              <w:rPr>
                <w:szCs w:val="21"/>
              </w:rPr>
            </w:pPr>
            <w:r>
              <w:rPr>
                <w:rFonts w:hint="eastAsia" w:ascii="宋体" w:hAnsi="宋体" w:cs="宋体"/>
                <w:bCs/>
                <w:color w:val="000000"/>
                <w:szCs w:val="21"/>
                <w:lang w:val="en-US" w:eastAsia="zh-CN"/>
              </w:rPr>
              <w:t>掌握数据结构和算法基础知识，掌握逻辑推理、统计分析和数学建模的基本方法。</w:t>
            </w:r>
          </w:p>
        </w:tc>
        <w:tc>
          <w:tcPr>
            <w:tcW w:w="1452" w:type="dxa"/>
            <w:vAlign w:val="center"/>
          </w:tcPr>
          <w:p w14:paraId="3A083BDA">
            <w:pPr>
              <w:widowControl/>
              <w:autoSpaceDE w:val="0"/>
              <w:autoSpaceDN w:val="0"/>
              <w:spacing w:line="360" w:lineRule="auto"/>
              <w:jc w:val="center"/>
              <w:textAlignment w:val="bottom"/>
              <w:outlineLvl w:val="9"/>
              <w:rPr>
                <w:rFonts w:hAnsi="宋体"/>
              </w:rPr>
            </w:pPr>
            <w:r>
              <w:rPr>
                <w:rFonts w:hAnsi="宋体"/>
              </w:rPr>
              <w:t>课程目标</w:t>
            </w:r>
          </w:p>
          <w:p w14:paraId="453DEDE6">
            <w:pPr>
              <w:widowControl/>
              <w:autoSpaceDE w:val="0"/>
              <w:autoSpaceDN w:val="0"/>
              <w:spacing w:line="360" w:lineRule="auto"/>
              <w:jc w:val="center"/>
              <w:textAlignment w:val="bottom"/>
              <w:outlineLvl w:val="9"/>
              <w:rPr>
                <w:rFonts w:hint="default" w:eastAsia="宋体"/>
                <w:lang w:val="en-US" w:eastAsia="zh-CN"/>
              </w:rPr>
            </w:pPr>
            <w:r>
              <w:t>1</w:t>
            </w:r>
            <w:r>
              <w:rPr>
                <w:rFonts w:hint="eastAsia"/>
                <w:lang w:eastAsia="zh-CN"/>
              </w:rPr>
              <w:t>.</w:t>
            </w:r>
            <w:r>
              <w:rPr>
                <w:rFonts w:hint="eastAsia"/>
                <w:lang w:val="en-US" w:eastAsia="zh-CN"/>
              </w:rPr>
              <w:t>1</w:t>
            </w:r>
            <w:r>
              <w:t>、</w:t>
            </w:r>
            <w:r>
              <w:rPr>
                <w:rFonts w:hint="eastAsia"/>
                <w:lang w:val="en-US" w:eastAsia="zh-CN"/>
              </w:rPr>
              <w:t>1.</w:t>
            </w:r>
            <w:r>
              <w:rPr>
                <w:rFonts w:hint="eastAsia"/>
              </w:rPr>
              <w:t>2、</w:t>
            </w:r>
            <w:r>
              <w:rPr>
                <w:rFonts w:hint="eastAsia"/>
                <w:lang w:val="en-US" w:eastAsia="zh-CN"/>
              </w:rPr>
              <w:t>1.</w:t>
            </w:r>
            <w:r>
              <w:rPr>
                <w:rFonts w:hint="eastAsia"/>
              </w:rPr>
              <w:t>3、</w:t>
            </w:r>
            <w:r>
              <w:rPr>
                <w:rFonts w:hint="eastAsia"/>
                <w:lang w:val="en-US" w:eastAsia="zh-CN"/>
              </w:rPr>
              <w:t>1.</w:t>
            </w:r>
            <w:r>
              <w:rPr>
                <w:rFonts w:hint="eastAsia"/>
              </w:rPr>
              <w:t>4</w:t>
            </w:r>
            <w:r>
              <w:rPr>
                <w:rFonts w:hint="eastAsia"/>
                <w:lang w:val="en-US" w:eastAsia="zh-CN"/>
              </w:rPr>
              <w:t>、2.1、3.1</w:t>
            </w:r>
          </w:p>
        </w:tc>
      </w:tr>
      <w:tr w14:paraId="255815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830" w:hRule="atLeast"/>
          <w:jc w:val="center"/>
        </w:trPr>
        <w:tc>
          <w:tcPr>
            <w:tcW w:w="2163" w:type="dxa"/>
            <w:vAlign w:val="center"/>
          </w:tcPr>
          <w:p w14:paraId="6E29ED22">
            <w:pPr>
              <w:widowControl/>
              <w:autoSpaceDE w:val="0"/>
              <w:autoSpaceDN w:val="0"/>
              <w:spacing w:line="360" w:lineRule="auto"/>
              <w:jc w:val="center"/>
              <w:textAlignment w:val="bottom"/>
              <w:outlineLvl w:val="9"/>
            </w:pPr>
            <w:r>
              <w:rPr>
                <w:rFonts w:hAnsi="宋体"/>
              </w:rPr>
              <w:t>毕业要求</w:t>
            </w:r>
            <w:r>
              <w:rPr>
                <w:rFonts w:hint="eastAsia"/>
              </w:rPr>
              <w:t>2</w:t>
            </w:r>
          </w:p>
          <w:p w14:paraId="3FE98AAC">
            <w:pPr>
              <w:widowControl/>
              <w:autoSpaceDE w:val="0"/>
              <w:autoSpaceDN w:val="0"/>
              <w:spacing w:line="360" w:lineRule="auto"/>
              <w:jc w:val="center"/>
              <w:textAlignment w:val="bottom"/>
              <w:outlineLvl w:val="9"/>
              <w:rPr>
                <w:rFonts w:hAnsi="宋体"/>
              </w:rPr>
            </w:pPr>
            <w:r>
              <w:rPr>
                <w:rFonts w:hAnsi="宋体"/>
              </w:rPr>
              <w:t>【</w:t>
            </w:r>
            <w:r>
              <w:rPr>
                <w:rFonts w:hint="eastAsia" w:ascii="宋体" w:hAnsi="宋体" w:cs="宋体"/>
                <w:szCs w:val="21"/>
                <w:lang w:val="en-US" w:eastAsia="zh-CN"/>
              </w:rPr>
              <w:t>专业知识</w:t>
            </w:r>
            <w:r>
              <w:rPr>
                <w:rFonts w:hAnsi="宋体"/>
              </w:rPr>
              <w:t>】</w:t>
            </w:r>
          </w:p>
        </w:tc>
        <w:tc>
          <w:tcPr>
            <w:tcW w:w="4675" w:type="dxa"/>
            <w:vAlign w:val="center"/>
          </w:tcPr>
          <w:p w14:paraId="349C8D58">
            <w:pPr>
              <w:widowControl/>
              <w:autoSpaceDE w:val="0"/>
              <w:autoSpaceDN w:val="0"/>
              <w:spacing w:line="360" w:lineRule="auto"/>
              <w:textAlignment w:val="bottom"/>
              <w:outlineLvl w:val="9"/>
              <w:rPr>
                <w:color w:val="FF0000"/>
              </w:rPr>
            </w:pPr>
            <w:r>
              <w:rPr>
                <w:rFonts w:hint="eastAsia" w:ascii="宋体" w:hAnsi="宋体" w:cs="宋体"/>
                <w:bCs/>
                <w:color w:val="000000"/>
                <w:szCs w:val="21"/>
                <w:lang w:val="en-US" w:eastAsia="zh-CN"/>
              </w:rPr>
              <w:t>掌握数据结构和算法基本理论和专业知识，系统掌握数据结构的基本方法，能够运用数据结构知识解决科学研究和实际工程应用问题</w:t>
            </w:r>
            <w:r>
              <w:rPr>
                <w:rFonts w:hint="eastAsia"/>
                <w:szCs w:val="21"/>
              </w:rPr>
              <w:t>。</w:t>
            </w:r>
          </w:p>
        </w:tc>
        <w:tc>
          <w:tcPr>
            <w:tcW w:w="1452" w:type="dxa"/>
            <w:vAlign w:val="center"/>
          </w:tcPr>
          <w:p w14:paraId="19EB2D6D">
            <w:pPr>
              <w:widowControl/>
              <w:autoSpaceDE w:val="0"/>
              <w:autoSpaceDN w:val="0"/>
              <w:spacing w:line="360" w:lineRule="auto"/>
              <w:jc w:val="center"/>
              <w:textAlignment w:val="bottom"/>
              <w:outlineLvl w:val="9"/>
              <w:rPr>
                <w:rFonts w:hint="eastAsia" w:hAnsi="宋体"/>
              </w:rPr>
            </w:pPr>
            <w:r>
              <w:rPr>
                <w:rFonts w:hint="eastAsia" w:hAnsi="宋体"/>
              </w:rPr>
              <w:t>课程目标</w:t>
            </w:r>
          </w:p>
          <w:p w14:paraId="6E8C02FA">
            <w:pPr>
              <w:widowControl/>
              <w:autoSpaceDE w:val="0"/>
              <w:autoSpaceDN w:val="0"/>
              <w:spacing w:line="360" w:lineRule="auto"/>
              <w:jc w:val="center"/>
              <w:textAlignment w:val="bottom"/>
              <w:outlineLvl w:val="9"/>
              <w:rPr>
                <w:rFonts w:hint="default"/>
                <w:lang w:val="en-US"/>
              </w:rPr>
            </w:pPr>
            <w:r>
              <w:t>1</w:t>
            </w:r>
            <w:r>
              <w:rPr>
                <w:rFonts w:hint="eastAsia"/>
                <w:lang w:eastAsia="zh-CN"/>
              </w:rPr>
              <w:t>.</w:t>
            </w:r>
            <w:r>
              <w:rPr>
                <w:rFonts w:hint="eastAsia"/>
                <w:lang w:val="en-US" w:eastAsia="zh-CN"/>
              </w:rPr>
              <w:t>1</w:t>
            </w:r>
            <w:r>
              <w:rPr>
                <w:rFonts w:hint="eastAsia" w:hAnsi="宋体"/>
              </w:rPr>
              <w:t>、</w:t>
            </w:r>
            <w:r>
              <w:rPr>
                <w:rFonts w:hint="eastAsia" w:hAnsi="宋体"/>
                <w:lang w:val="en-US" w:eastAsia="zh-CN"/>
              </w:rPr>
              <w:t>1.2</w:t>
            </w:r>
            <w:r>
              <w:rPr>
                <w:rFonts w:hint="eastAsia" w:hAnsi="宋体"/>
              </w:rPr>
              <w:t>、</w:t>
            </w:r>
            <w:r>
              <w:rPr>
                <w:rFonts w:hint="eastAsia" w:hAnsi="宋体"/>
                <w:lang w:val="en-US" w:eastAsia="zh-CN"/>
              </w:rPr>
              <w:t>1.3、2.2、3.1</w:t>
            </w:r>
          </w:p>
        </w:tc>
      </w:tr>
      <w:tr w14:paraId="603DF2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830" w:hRule="atLeast"/>
          <w:jc w:val="center"/>
        </w:trPr>
        <w:tc>
          <w:tcPr>
            <w:tcW w:w="2163" w:type="dxa"/>
            <w:vAlign w:val="center"/>
          </w:tcPr>
          <w:p w14:paraId="06F8D814">
            <w:pPr>
              <w:widowControl/>
              <w:autoSpaceDE w:val="0"/>
              <w:autoSpaceDN w:val="0"/>
              <w:spacing w:line="360" w:lineRule="auto"/>
              <w:jc w:val="center"/>
              <w:textAlignment w:val="bottom"/>
              <w:outlineLvl w:val="9"/>
              <w:rPr>
                <w:rFonts w:hAnsi="宋体"/>
              </w:rPr>
            </w:pPr>
            <w:r>
              <w:rPr>
                <w:rFonts w:hAnsi="宋体"/>
              </w:rPr>
              <w:t>毕业要求</w:t>
            </w:r>
            <w:r>
              <w:rPr>
                <w:rFonts w:hint="eastAsia" w:hAnsi="宋体"/>
              </w:rPr>
              <w:t>3</w:t>
            </w:r>
          </w:p>
          <w:p w14:paraId="4E3A713A">
            <w:pPr>
              <w:widowControl/>
              <w:autoSpaceDE w:val="0"/>
              <w:autoSpaceDN w:val="0"/>
              <w:spacing w:line="360" w:lineRule="auto"/>
              <w:jc w:val="center"/>
              <w:textAlignment w:val="bottom"/>
              <w:outlineLvl w:val="9"/>
            </w:pPr>
            <w:r>
              <w:rPr>
                <w:rFonts w:hAnsi="宋体"/>
              </w:rPr>
              <w:t>【</w:t>
            </w:r>
            <w:r>
              <w:rPr>
                <w:rFonts w:hint="eastAsia" w:ascii="宋体" w:hAnsi="宋体" w:cs="宋体"/>
                <w:bCs/>
                <w:color w:val="000000"/>
                <w:szCs w:val="21"/>
                <w:lang w:val="en-US" w:eastAsia="zh-CN"/>
              </w:rPr>
              <w:t>问题分析能力</w:t>
            </w:r>
            <w:r>
              <w:rPr>
                <w:rFonts w:hAnsi="宋体"/>
              </w:rPr>
              <w:t>】</w:t>
            </w:r>
          </w:p>
        </w:tc>
        <w:tc>
          <w:tcPr>
            <w:tcW w:w="4675" w:type="dxa"/>
            <w:vAlign w:val="center"/>
          </w:tcPr>
          <w:p w14:paraId="3B7687B1">
            <w:pPr>
              <w:widowControl/>
              <w:autoSpaceDE w:val="0"/>
              <w:autoSpaceDN w:val="0"/>
              <w:spacing w:line="360" w:lineRule="auto"/>
              <w:textAlignment w:val="bottom"/>
              <w:outlineLvl w:val="9"/>
              <w:rPr>
                <w:rFonts w:hint="eastAsia" w:eastAsia="宋体"/>
                <w:color w:val="FF0000"/>
                <w:lang w:eastAsia="zh-CN"/>
              </w:rPr>
            </w:pPr>
            <w:r>
              <w:rPr>
                <w:rFonts w:hint="eastAsia"/>
                <w:color w:val="auto"/>
              </w:rPr>
              <w:t>能应用</w:t>
            </w:r>
            <w:r>
              <w:rPr>
                <w:rFonts w:hint="eastAsia"/>
                <w:color w:val="auto"/>
                <w:lang w:val="en-US" w:eastAsia="zh-CN"/>
              </w:rPr>
              <w:t>数据结构</w:t>
            </w:r>
            <w:r>
              <w:rPr>
                <w:rFonts w:hint="eastAsia"/>
                <w:color w:val="auto"/>
              </w:rPr>
              <w:t>基本原理，分析、识别和表达实际应用问题，通过文献研究等方法对复杂问题进行分析评价、推理、求解和验证，以获得有效结论</w:t>
            </w:r>
            <w:r>
              <w:rPr>
                <w:rFonts w:hint="eastAsia"/>
                <w:color w:val="auto"/>
                <w:lang w:eastAsia="zh-CN"/>
              </w:rPr>
              <w:t>。</w:t>
            </w:r>
          </w:p>
        </w:tc>
        <w:tc>
          <w:tcPr>
            <w:tcW w:w="1452" w:type="dxa"/>
            <w:vAlign w:val="center"/>
          </w:tcPr>
          <w:p w14:paraId="04C3A4DE">
            <w:pPr>
              <w:widowControl/>
              <w:autoSpaceDE w:val="0"/>
              <w:autoSpaceDN w:val="0"/>
              <w:spacing w:line="360" w:lineRule="auto"/>
              <w:jc w:val="center"/>
              <w:textAlignment w:val="bottom"/>
              <w:outlineLvl w:val="9"/>
              <w:rPr>
                <w:rFonts w:hint="eastAsia" w:hAnsi="宋体"/>
              </w:rPr>
            </w:pPr>
            <w:r>
              <w:rPr>
                <w:rFonts w:hint="eastAsia" w:hAnsi="宋体"/>
              </w:rPr>
              <w:t>课程目标</w:t>
            </w:r>
          </w:p>
          <w:p w14:paraId="3B108C8F">
            <w:pPr>
              <w:widowControl/>
              <w:autoSpaceDE w:val="0"/>
              <w:autoSpaceDN w:val="0"/>
              <w:spacing w:line="360" w:lineRule="auto"/>
              <w:jc w:val="center"/>
              <w:textAlignment w:val="bottom"/>
              <w:outlineLvl w:val="9"/>
              <w:rPr>
                <w:rFonts w:hint="default"/>
                <w:lang w:val="en-US"/>
              </w:rPr>
            </w:pPr>
            <w:r>
              <w:t>1</w:t>
            </w:r>
            <w:r>
              <w:rPr>
                <w:rFonts w:hint="eastAsia"/>
                <w:lang w:eastAsia="zh-CN"/>
              </w:rPr>
              <w:t>.</w:t>
            </w:r>
            <w:r>
              <w:rPr>
                <w:rFonts w:hint="eastAsia"/>
                <w:lang w:val="en-US" w:eastAsia="zh-CN"/>
              </w:rPr>
              <w:t>1、2.3、3.2</w:t>
            </w:r>
          </w:p>
        </w:tc>
      </w:tr>
      <w:tr w14:paraId="22BE11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830" w:hRule="atLeast"/>
          <w:jc w:val="center"/>
        </w:trPr>
        <w:tc>
          <w:tcPr>
            <w:tcW w:w="2163" w:type="dxa"/>
            <w:vAlign w:val="center"/>
          </w:tcPr>
          <w:p w14:paraId="4245CF7C">
            <w:pPr>
              <w:widowControl/>
              <w:autoSpaceDE w:val="0"/>
              <w:autoSpaceDN w:val="0"/>
              <w:spacing w:line="360" w:lineRule="auto"/>
              <w:jc w:val="center"/>
              <w:textAlignment w:val="bottom"/>
              <w:outlineLvl w:val="9"/>
              <w:rPr>
                <w:rFonts w:hint="eastAsia" w:hAnsi="宋体" w:eastAsia="宋体"/>
                <w:lang w:eastAsia="zh-CN"/>
              </w:rPr>
            </w:pPr>
            <w:r>
              <w:rPr>
                <w:rFonts w:hAnsi="宋体"/>
              </w:rPr>
              <w:t>毕业要求</w:t>
            </w:r>
            <w:r>
              <w:rPr>
                <w:rFonts w:hint="eastAsia" w:hAnsi="宋体"/>
                <w:lang w:val="en-US" w:eastAsia="zh-CN"/>
              </w:rPr>
              <w:t>4</w:t>
            </w:r>
          </w:p>
          <w:p w14:paraId="1CCA3702">
            <w:pPr>
              <w:widowControl/>
              <w:autoSpaceDE w:val="0"/>
              <w:autoSpaceDN w:val="0"/>
              <w:spacing w:line="360" w:lineRule="auto"/>
              <w:jc w:val="center"/>
              <w:textAlignment w:val="bottom"/>
              <w:outlineLvl w:val="9"/>
              <w:rPr>
                <w:rFonts w:hAnsi="宋体"/>
              </w:rPr>
            </w:pPr>
            <w:r>
              <w:rPr>
                <w:rFonts w:hint="eastAsia" w:hAnsi="宋体"/>
              </w:rPr>
              <w:t>【</w:t>
            </w:r>
            <w:r>
              <w:rPr>
                <w:rFonts w:hint="eastAsia" w:ascii="宋体" w:hAnsi="宋体" w:cs="宋体"/>
                <w:bCs/>
                <w:color w:val="000000"/>
                <w:szCs w:val="21"/>
                <w:lang w:val="en-US" w:eastAsia="zh-CN"/>
              </w:rPr>
              <w:t>设计/开发能力</w:t>
            </w:r>
            <w:r>
              <w:rPr>
                <w:rFonts w:hint="eastAsia" w:hAnsi="宋体"/>
              </w:rPr>
              <w:t>】</w:t>
            </w:r>
          </w:p>
        </w:tc>
        <w:tc>
          <w:tcPr>
            <w:tcW w:w="4675" w:type="dxa"/>
            <w:vAlign w:val="center"/>
          </w:tcPr>
          <w:p w14:paraId="53D5F6B4">
            <w:pPr>
              <w:widowControl/>
              <w:autoSpaceDE w:val="0"/>
              <w:autoSpaceDN w:val="0"/>
              <w:spacing w:line="360" w:lineRule="auto"/>
              <w:textAlignment w:val="bottom"/>
              <w:outlineLvl w:val="9"/>
              <w:rPr>
                <w:rFonts w:hint="eastAsia" w:eastAsia="宋体"/>
                <w:lang w:eastAsia="zh-CN"/>
              </w:rPr>
            </w:pPr>
            <w:r>
              <w:rPr>
                <w:rFonts w:hint="eastAsia"/>
              </w:rPr>
              <w:t>能够针对计算机相关技术在各领域实际应用问题，综合运用计算机硬件、软件、网络、数据处理与分析等专业知识和设计方法，设计满足特定需求的软硬件系统、模块或算法流程，设计复杂工程问题的解决方案，具备基本的计算机应用系统开发能力</w:t>
            </w:r>
            <w:r>
              <w:rPr>
                <w:rFonts w:hint="eastAsia"/>
                <w:lang w:eastAsia="zh-CN"/>
              </w:rPr>
              <w:t>。</w:t>
            </w:r>
          </w:p>
        </w:tc>
        <w:tc>
          <w:tcPr>
            <w:tcW w:w="1452" w:type="dxa"/>
            <w:vAlign w:val="center"/>
          </w:tcPr>
          <w:p w14:paraId="757D1245">
            <w:pPr>
              <w:widowControl/>
              <w:autoSpaceDE w:val="0"/>
              <w:autoSpaceDN w:val="0"/>
              <w:spacing w:line="360" w:lineRule="auto"/>
              <w:jc w:val="center"/>
              <w:textAlignment w:val="bottom"/>
              <w:outlineLvl w:val="9"/>
              <w:rPr>
                <w:rFonts w:hint="eastAsia" w:hAnsi="宋体"/>
              </w:rPr>
            </w:pPr>
            <w:r>
              <w:rPr>
                <w:rFonts w:hint="eastAsia" w:hAnsi="宋体"/>
              </w:rPr>
              <w:t>课程目标</w:t>
            </w:r>
          </w:p>
          <w:p w14:paraId="15E032CF">
            <w:pPr>
              <w:widowControl/>
              <w:autoSpaceDE w:val="0"/>
              <w:autoSpaceDN w:val="0"/>
              <w:spacing w:line="360" w:lineRule="auto"/>
              <w:jc w:val="center"/>
              <w:textAlignment w:val="bottom"/>
              <w:outlineLvl w:val="9"/>
              <w:rPr>
                <w:rFonts w:hint="default" w:hAnsi="宋体" w:eastAsia="宋体"/>
                <w:lang w:val="en-US" w:eastAsia="zh-CN"/>
              </w:rPr>
            </w:pPr>
            <w:r>
              <w:t>1</w:t>
            </w:r>
            <w:r>
              <w:rPr>
                <w:rFonts w:hint="eastAsia"/>
                <w:lang w:eastAsia="zh-CN"/>
              </w:rPr>
              <w:t>.</w:t>
            </w:r>
            <w:r>
              <w:rPr>
                <w:rFonts w:hint="eastAsia"/>
                <w:lang w:val="en-US" w:eastAsia="zh-CN"/>
              </w:rPr>
              <w:t>1</w:t>
            </w:r>
            <w:r>
              <w:rPr>
                <w:rFonts w:hint="eastAsia" w:hAnsi="宋体"/>
              </w:rPr>
              <w:t>、</w:t>
            </w:r>
            <w:r>
              <w:rPr>
                <w:rFonts w:hint="eastAsia" w:hAnsi="宋体"/>
                <w:lang w:val="en-US" w:eastAsia="zh-CN"/>
              </w:rPr>
              <w:t>1.4、2.4、3.3</w:t>
            </w:r>
          </w:p>
        </w:tc>
      </w:tr>
    </w:tbl>
    <w:p w14:paraId="2A25A5CF">
      <w:pPr>
        <w:spacing w:before="93" w:beforeLines="30" w:after="93" w:afterLines="30" w:line="360" w:lineRule="auto"/>
        <w:outlineLvl w:val="9"/>
        <w:rPr>
          <w:rFonts w:ascii="黑体" w:hAnsi="黑体" w:eastAsia="黑体"/>
          <w:b/>
          <w:bCs/>
          <w:sz w:val="24"/>
        </w:rPr>
      </w:pPr>
    </w:p>
    <w:p w14:paraId="5A228D96">
      <w:pPr>
        <w:spacing w:before="93" w:beforeLines="30" w:after="93" w:afterLines="30" w:line="360" w:lineRule="auto"/>
        <w:outlineLvl w:val="9"/>
        <w:rPr>
          <w:rFonts w:ascii="黑体" w:hAnsi="黑体" w:eastAsia="黑体"/>
          <w:b/>
          <w:bCs/>
          <w:sz w:val="24"/>
        </w:rPr>
      </w:pPr>
      <w:r>
        <w:rPr>
          <w:rFonts w:hint="eastAsia" w:ascii="黑体" w:hAnsi="黑体" w:eastAsia="黑体"/>
          <w:b/>
          <w:bCs/>
          <w:sz w:val="24"/>
        </w:rPr>
        <w:t>三、</w:t>
      </w:r>
      <w:r>
        <w:rPr>
          <w:rFonts w:ascii="黑体" w:hAnsi="黑体" w:eastAsia="黑体"/>
          <w:b/>
          <w:bCs/>
          <w:sz w:val="24"/>
        </w:rPr>
        <w:t>教学内容和课时安排</w:t>
      </w:r>
      <w:r>
        <w:rPr>
          <w:rFonts w:hint="eastAsia" w:ascii="黑体" w:hAnsi="黑体" w:eastAsia="黑体"/>
          <w:b/>
          <w:bCs/>
          <w:sz w:val="24"/>
        </w:rPr>
        <w:t>（掌握用</w:t>
      </w:r>
      <w:r>
        <w:rPr>
          <w:rFonts w:hint="eastAsia" w:ascii="黑体" w:hAnsi="黑体" w:eastAsia="黑体"/>
          <w:b/>
          <w:bCs/>
          <w:sz w:val="24"/>
          <w:u w:val="thick"/>
        </w:rPr>
        <w:t>下划实线</w:t>
      </w:r>
      <w:r>
        <w:rPr>
          <w:rFonts w:hint="eastAsia" w:ascii="黑体" w:hAnsi="黑体" w:eastAsia="黑体"/>
          <w:b/>
          <w:bCs/>
          <w:sz w:val="24"/>
        </w:rPr>
        <w:t>，熟悉用</w:t>
      </w:r>
      <w:r>
        <w:rPr>
          <w:rFonts w:hint="eastAsia" w:ascii="黑体" w:hAnsi="黑体" w:eastAsia="黑体"/>
          <w:b/>
          <w:bCs/>
          <w:sz w:val="24"/>
          <w:u w:val="wave"/>
        </w:rPr>
        <w:t>下划波浪线</w:t>
      </w:r>
      <w:r>
        <w:rPr>
          <w:rFonts w:hint="eastAsia" w:ascii="黑体" w:hAnsi="黑体" w:eastAsia="黑体"/>
          <w:b/>
          <w:bCs/>
          <w:sz w:val="24"/>
        </w:rPr>
        <w:t>，了解不标记）（含课程思政点）</w:t>
      </w:r>
    </w:p>
    <w:p w14:paraId="64012C28">
      <w:pPr>
        <w:spacing w:before="156" w:beforeLines="50" w:after="156" w:afterLines="50" w:line="360" w:lineRule="auto"/>
        <w:ind w:firstLine="422" w:firstLineChars="200"/>
        <w:outlineLvl w:val="9"/>
        <w:rPr>
          <w:rFonts w:hint="eastAsia" w:ascii="宋体" w:hAnsi="宋体" w:cs="宋体"/>
          <w:b/>
          <w:bCs/>
          <w:color w:val="000000"/>
          <w:szCs w:val="21"/>
        </w:rPr>
      </w:pPr>
      <w:r>
        <w:rPr>
          <w:rFonts w:hint="eastAsia" w:ascii="宋体" w:hAnsi="宋体" w:cs="宋体"/>
          <w:b/>
          <w:bCs/>
          <w:color w:val="000000"/>
          <w:szCs w:val="21"/>
        </w:rPr>
        <w:t>第一</w:t>
      </w:r>
      <w:r>
        <w:rPr>
          <w:rFonts w:hint="eastAsia" w:ascii="宋体" w:hAnsi="宋体" w:cs="宋体"/>
          <w:b/>
          <w:bCs/>
          <w:color w:val="000000"/>
          <w:szCs w:val="21"/>
          <w:lang w:val="en-US" w:eastAsia="zh-CN"/>
        </w:rPr>
        <w:t>部分</w:t>
      </w:r>
      <w:r>
        <w:rPr>
          <w:rFonts w:hint="eastAsia" w:ascii="宋体" w:hAnsi="宋体" w:cs="宋体"/>
          <w:b/>
          <w:bCs/>
          <w:color w:val="000000"/>
          <w:szCs w:val="21"/>
        </w:rPr>
        <w:t xml:space="preserve"> 概论 [4学时]（支撑课程目标</w:t>
      </w:r>
      <w:r>
        <w:t>1</w:t>
      </w:r>
      <w:r>
        <w:rPr>
          <w:rFonts w:hint="eastAsia"/>
          <w:lang w:eastAsia="zh-CN"/>
        </w:rPr>
        <w:t>.</w:t>
      </w:r>
      <w:r>
        <w:rPr>
          <w:rFonts w:hint="eastAsia"/>
          <w:lang w:val="en-US" w:eastAsia="zh-CN"/>
        </w:rPr>
        <w:t>1、</w:t>
      </w:r>
      <w:r>
        <w:t>1</w:t>
      </w:r>
      <w:r>
        <w:rPr>
          <w:rFonts w:hint="eastAsia"/>
          <w:lang w:eastAsia="zh-CN"/>
        </w:rPr>
        <w:t>.</w:t>
      </w:r>
      <w:r>
        <w:rPr>
          <w:rFonts w:hint="eastAsia"/>
          <w:lang w:val="en-US" w:eastAsia="zh-CN"/>
        </w:rPr>
        <w:t>2、1.4、2.1、3.1</w:t>
      </w:r>
      <w:r>
        <w:rPr>
          <w:rFonts w:hint="eastAsia" w:ascii="宋体" w:hAnsi="宋体" w:cs="宋体"/>
          <w:b/>
          <w:bCs/>
          <w:color w:val="000000"/>
          <w:szCs w:val="21"/>
        </w:rPr>
        <w:t>）</w:t>
      </w:r>
    </w:p>
    <w:p w14:paraId="53A3ED50">
      <w:pPr>
        <w:widowControl/>
        <w:snapToGrid w:val="0"/>
        <w:spacing w:line="360" w:lineRule="auto"/>
        <w:ind w:firstLine="361" w:firstLineChars="171"/>
        <w:outlineLvl w:val="9"/>
        <w:rPr>
          <w:rFonts w:hint="default" w:ascii="宋体" w:hAnsi="宋体" w:eastAsia="宋体" w:cs="宋体"/>
          <w:b w:val="0"/>
          <w:bCs w:val="0"/>
          <w:color w:val="000000"/>
          <w:szCs w:val="21"/>
          <w:lang w:val="en-US" w:eastAsia="zh-CN"/>
        </w:rPr>
      </w:pPr>
      <w:r>
        <w:rPr>
          <w:rFonts w:hint="eastAsia" w:ascii="宋体" w:hAnsi="宋体" w:cs="宋体"/>
          <w:b/>
          <w:bCs/>
          <w:color w:val="000000"/>
          <w:szCs w:val="21"/>
          <w:lang w:val="en-US" w:eastAsia="zh-CN"/>
        </w:rPr>
        <w:t>教学目标：</w:t>
      </w:r>
    </w:p>
    <w:p w14:paraId="16877918">
      <w:pPr>
        <w:widowControl/>
        <w:snapToGrid w:val="0"/>
        <w:spacing w:line="360" w:lineRule="auto"/>
        <w:ind w:firstLine="359" w:firstLineChars="171"/>
        <w:outlineLvl w:val="9"/>
        <w:rPr>
          <w:rFonts w:hint="eastAsia" w:ascii="宋体" w:hAnsi="宋体" w:cs="宋体"/>
          <w:b w:val="0"/>
          <w:bCs w:val="0"/>
          <w:color w:val="000000"/>
          <w:szCs w:val="21"/>
        </w:rPr>
      </w:pPr>
      <w:r>
        <w:rPr>
          <w:rFonts w:hint="eastAsia" w:ascii="宋体" w:hAnsi="宋体" w:cs="宋体"/>
          <w:b w:val="0"/>
          <w:bCs w:val="0"/>
          <w:color w:val="000000"/>
          <w:szCs w:val="21"/>
        </w:rPr>
        <w:t>了解数据结构的基本概念；了解数据类型和抽象数据类型的概念；理解算法的设计目标；掌握算法的时间复杂度概念和算法的时间复杂度分析方法</w:t>
      </w:r>
      <w:r>
        <w:rPr>
          <w:rFonts w:hint="eastAsia" w:ascii="宋体" w:hAnsi="宋体" w:cs="宋体"/>
          <w:b w:val="0"/>
          <w:bCs w:val="0"/>
          <w:color w:val="000000"/>
          <w:szCs w:val="21"/>
          <w:lang w:eastAsia="zh-CN"/>
        </w:rPr>
        <w:t>，</w:t>
      </w:r>
      <w:r>
        <w:rPr>
          <w:rFonts w:hint="eastAsia" w:ascii="宋体" w:hAnsi="宋体" w:cs="宋体"/>
          <w:bCs/>
          <w:color w:val="000000"/>
          <w:szCs w:val="21"/>
        </w:rPr>
        <w:t>培养学生严谨的学术态度，鼓励他们对数据结构和算法领域进行深入探索和研究。</w:t>
      </w:r>
      <w:r>
        <w:rPr>
          <w:rFonts w:hint="eastAsia" w:ascii="宋体" w:hAnsi="宋体" w:cs="宋体"/>
          <w:b w:val="0"/>
          <w:bCs w:val="0"/>
          <w:color w:val="000000"/>
          <w:szCs w:val="21"/>
        </w:rPr>
        <w:t>。</w:t>
      </w:r>
    </w:p>
    <w:p w14:paraId="60782239">
      <w:pPr>
        <w:widowControl/>
        <w:snapToGrid w:val="0"/>
        <w:spacing w:line="360" w:lineRule="auto"/>
        <w:ind w:firstLine="361" w:firstLineChars="171"/>
        <w:outlineLvl w:val="9"/>
        <w:rPr>
          <w:rFonts w:hint="eastAsia" w:ascii="宋体" w:hAnsi="宋体" w:cs="宋体"/>
          <w:b/>
          <w:bCs/>
          <w:color w:val="000000"/>
          <w:szCs w:val="21"/>
          <w:lang w:val="en-US" w:eastAsia="zh-CN"/>
        </w:rPr>
      </w:pPr>
      <w:r>
        <w:rPr>
          <w:rFonts w:hint="eastAsia" w:ascii="宋体" w:hAnsi="宋体" w:cs="宋体"/>
          <w:b/>
          <w:bCs/>
          <w:color w:val="000000"/>
          <w:szCs w:val="21"/>
          <w:lang w:val="en-US" w:eastAsia="zh-CN"/>
        </w:rPr>
        <w:t>教学内容：</w:t>
      </w:r>
    </w:p>
    <w:p w14:paraId="2D050916">
      <w:pPr>
        <w:widowControl/>
        <w:numPr>
          <w:ilvl w:val="0"/>
          <w:numId w:val="5"/>
        </w:numPr>
        <w:snapToGrid w:val="0"/>
        <w:spacing w:line="360" w:lineRule="auto"/>
        <w:ind w:left="420" w:leftChars="0" w:firstLine="0" w:firstLineChars="0"/>
        <w:outlineLvl w:val="9"/>
        <w:rPr>
          <w:rFonts w:hint="eastAsia" w:ascii="宋体" w:hAnsi="宋体" w:cs="宋体"/>
          <w:b w:val="0"/>
          <w:bCs w:val="0"/>
          <w:color w:val="000000"/>
          <w:szCs w:val="21"/>
        </w:rPr>
      </w:pPr>
      <w:r>
        <w:rPr>
          <w:rFonts w:hint="eastAsia" w:ascii="宋体" w:hAnsi="宋体" w:cs="宋体"/>
          <w:b w:val="0"/>
          <w:bCs w:val="0"/>
          <w:color w:val="000000"/>
          <w:szCs w:val="21"/>
        </w:rPr>
        <w:t>什么是数据结构</w:t>
      </w:r>
    </w:p>
    <w:p w14:paraId="60923EFF">
      <w:pPr>
        <w:widowControl/>
        <w:numPr>
          <w:ilvl w:val="0"/>
          <w:numId w:val="5"/>
        </w:numPr>
        <w:snapToGrid w:val="0"/>
        <w:spacing w:line="360" w:lineRule="auto"/>
        <w:ind w:left="420" w:leftChars="0" w:firstLine="0" w:firstLineChars="0"/>
        <w:outlineLvl w:val="9"/>
        <w:rPr>
          <w:rFonts w:hint="eastAsia" w:ascii="宋体" w:hAnsi="宋体" w:cs="宋体"/>
          <w:b w:val="0"/>
          <w:bCs w:val="0"/>
          <w:color w:val="000000"/>
          <w:szCs w:val="21"/>
        </w:rPr>
      </w:pPr>
      <w:r>
        <w:rPr>
          <w:rFonts w:hint="eastAsia" w:ascii="宋体" w:hAnsi="宋体" w:cs="宋体"/>
          <w:b w:val="0"/>
          <w:bCs w:val="0"/>
          <w:color w:val="000000"/>
          <w:szCs w:val="21"/>
        </w:rPr>
        <w:t>基本概念和术语</w:t>
      </w:r>
    </w:p>
    <w:p w14:paraId="258402FE">
      <w:pPr>
        <w:widowControl/>
        <w:numPr>
          <w:ilvl w:val="0"/>
          <w:numId w:val="5"/>
        </w:numPr>
        <w:snapToGrid w:val="0"/>
        <w:spacing w:line="360" w:lineRule="auto"/>
        <w:ind w:left="420" w:leftChars="0" w:firstLine="0" w:firstLineChars="0"/>
        <w:outlineLvl w:val="9"/>
        <w:rPr>
          <w:rFonts w:hint="eastAsia" w:ascii="宋体" w:hAnsi="宋体" w:cs="宋体"/>
          <w:b w:val="0"/>
          <w:bCs w:val="0"/>
          <w:color w:val="000000"/>
          <w:szCs w:val="21"/>
        </w:rPr>
      </w:pPr>
      <w:r>
        <w:rPr>
          <w:rFonts w:hint="eastAsia" w:ascii="宋体" w:hAnsi="宋体" w:cs="宋体"/>
          <w:b w:val="0"/>
          <w:bCs w:val="0"/>
          <w:color w:val="000000"/>
          <w:szCs w:val="21"/>
        </w:rPr>
        <w:t>抽象数据类型的表示与实现</w:t>
      </w:r>
    </w:p>
    <w:p w14:paraId="16CDB420">
      <w:pPr>
        <w:widowControl/>
        <w:numPr>
          <w:ilvl w:val="0"/>
          <w:numId w:val="5"/>
        </w:numPr>
        <w:snapToGrid w:val="0"/>
        <w:spacing w:line="360" w:lineRule="auto"/>
        <w:ind w:left="420" w:leftChars="0" w:firstLine="0" w:firstLineChars="0"/>
        <w:outlineLvl w:val="9"/>
        <w:rPr>
          <w:rFonts w:hint="eastAsia" w:ascii="宋体" w:hAnsi="宋体" w:cs="宋体"/>
          <w:b w:val="0"/>
          <w:bCs w:val="0"/>
          <w:color w:val="000000"/>
          <w:szCs w:val="21"/>
          <w:u w:val="none"/>
        </w:rPr>
      </w:pPr>
      <w:r>
        <w:rPr>
          <w:rFonts w:hint="eastAsia" w:ascii="宋体" w:hAnsi="宋体" w:cs="宋体"/>
          <w:b w:val="0"/>
          <w:bCs w:val="0"/>
          <w:color w:val="000000"/>
          <w:szCs w:val="21"/>
          <w:u w:val="none"/>
        </w:rPr>
        <w:t>算法和算法分析</w:t>
      </w:r>
    </w:p>
    <w:p w14:paraId="3B08CA85">
      <w:pPr>
        <w:spacing w:before="156" w:beforeLines="50" w:after="156" w:afterLines="50" w:line="360" w:lineRule="auto"/>
        <w:ind w:firstLine="422" w:firstLineChars="200"/>
        <w:outlineLvl w:val="9"/>
        <w:rPr>
          <w:rFonts w:hint="eastAsia" w:ascii="宋体" w:hAnsi="宋体" w:cs="宋体"/>
          <w:b/>
          <w:bCs/>
          <w:color w:val="000000"/>
          <w:szCs w:val="21"/>
        </w:rPr>
      </w:pPr>
    </w:p>
    <w:p w14:paraId="0DACC338">
      <w:pPr>
        <w:spacing w:before="156" w:beforeLines="50" w:after="156" w:afterLines="50" w:line="360" w:lineRule="auto"/>
        <w:ind w:firstLine="422" w:firstLineChars="200"/>
        <w:outlineLvl w:val="9"/>
        <w:rPr>
          <w:rFonts w:hint="eastAsia" w:ascii="宋体" w:hAnsi="宋体" w:cs="宋体"/>
          <w:b/>
          <w:bCs/>
          <w:color w:val="000000"/>
          <w:szCs w:val="21"/>
        </w:rPr>
      </w:pPr>
      <w:r>
        <w:rPr>
          <w:rFonts w:hint="eastAsia" w:ascii="宋体" w:hAnsi="宋体" w:cs="宋体"/>
          <w:b/>
          <w:bCs/>
          <w:color w:val="000000"/>
          <w:szCs w:val="21"/>
        </w:rPr>
        <w:t>第二</w:t>
      </w:r>
      <w:r>
        <w:rPr>
          <w:rFonts w:hint="eastAsia" w:ascii="宋体" w:hAnsi="宋体" w:cs="宋体"/>
          <w:b/>
          <w:bCs/>
          <w:color w:val="000000"/>
          <w:szCs w:val="21"/>
          <w:lang w:val="en-US" w:eastAsia="zh-CN"/>
        </w:rPr>
        <w:t>部分</w:t>
      </w:r>
      <w:r>
        <w:rPr>
          <w:rFonts w:hint="eastAsia" w:ascii="宋体" w:hAnsi="宋体" w:cs="宋体"/>
          <w:b/>
          <w:bCs/>
          <w:color w:val="000000"/>
          <w:szCs w:val="21"/>
        </w:rPr>
        <w:t xml:space="preserve"> 线性表 [</w:t>
      </w:r>
      <w:r>
        <w:rPr>
          <w:rFonts w:hint="eastAsia" w:ascii="宋体" w:hAnsi="宋体" w:cs="宋体"/>
          <w:b/>
          <w:bCs/>
          <w:color w:val="000000"/>
          <w:szCs w:val="21"/>
          <w:lang w:val="en-US" w:eastAsia="zh-CN"/>
        </w:rPr>
        <w:t>8</w:t>
      </w:r>
      <w:r>
        <w:rPr>
          <w:rFonts w:hint="eastAsia" w:ascii="宋体" w:hAnsi="宋体" w:cs="宋体"/>
          <w:b/>
          <w:bCs/>
          <w:color w:val="000000"/>
          <w:szCs w:val="21"/>
        </w:rPr>
        <w:t>学时]（支撑课程目标</w:t>
      </w:r>
      <w:r>
        <w:t>1</w:t>
      </w:r>
      <w:r>
        <w:rPr>
          <w:rFonts w:hint="eastAsia"/>
          <w:lang w:eastAsia="zh-CN"/>
        </w:rPr>
        <w:t>.</w:t>
      </w:r>
      <w:r>
        <w:rPr>
          <w:rFonts w:hint="eastAsia"/>
          <w:lang w:val="en-US" w:eastAsia="zh-CN"/>
        </w:rPr>
        <w:t>1、</w:t>
      </w:r>
      <w:r>
        <w:t>1</w:t>
      </w:r>
      <w:r>
        <w:rPr>
          <w:rFonts w:hint="eastAsia"/>
          <w:lang w:eastAsia="zh-CN"/>
        </w:rPr>
        <w:t>.</w:t>
      </w:r>
      <w:r>
        <w:rPr>
          <w:rFonts w:hint="eastAsia"/>
          <w:lang w:val="en-US" w:eastAsia="zh-CN"/>
        </w:rPr>
        <w:t>2、2.1、2.2</w:t>
      </w:r>
      <w:r>
        <w:rPr>
          <w:rFonts w:hint="eastAsia" w:ascii="宋体" w:hAnsi="宋体" w:cs="宋体"/>
          <w:b/>
          <w:bCs/>
          <w:color w:val="000000"/>
          <w:szCs w:val="21"/>
        </w:rPr>
        <w:t>）</w:t>
      </w:r>
    </w:p>
    <w:p w14:paraId="6EE9B7CD">
      <w:pPr>
        <w:widowControl/>
        <w:snapToGrid w:val="0"/>
        <w:spacing w:line="360" w:lineRule="auto"/>
        <w:ind w:firstLine="361" w:firstLineChars="171"/>
        <w:outlineLvl w:val="9"/>
        <w:rPr>
          <w:rFonts w:hint="default" w:ascii="宋体" w:hAnsi="宋体" w:eastAsia="宋体" w:cs="宋体"/>
          <w:b w:val="0"/>
          <w:bCs w:val="0"/>
          <w:color w:val="000000"/>
          <w:szCs w:val="21"/>
          <w:lang w:val="en-US" w:eastAsia="zh-CN"/>
        </w:rPr>
      </w:pPr>
      <w:r>
        <w:rPr>
          <w:rFonts w:hint="eastAsia" w:ascii="宋体" w:hAnsi="宋体" w:cs="宋体"/>
          <w:b/>
          <w:bCs/>
          <w:color w:val="000000"/>
          <w:szCs w:val="21"/>
          <w:lang w:val="en-US" w:eastAsia="zh-CN"/>
        </w:rPr>
        <w:t>教学目标：</w:t>
      </w:r>
    </w:p>
    <w:p w14:paraId="72DC36F4">
      <w:pPr>
        <w:widowControl/>
        <w:snapToGrid w:val="0"/>
        <w:spacing w:line="360" w:lineRule="auto"/>
        <w:ind w:firstLine="359" w:firstLineChars="171"/>
        <w:outlineLvl w:val="9"/>
        <w:rPr>
          <w:rFonts w:hint="eastAsia" w:ascii="宋体" w:hAnsi="宋体" w:cs="宋体"/>
          <w:b w:val="0"/>
          <w:bCs w:val="0"/>
          <w:color w:val="000000"/>
          <w:szCs w:val="21"/>
        </w:rPr>
      </w:pPr>
      <w:r>
        <w:rPr>
          <w:rFonts w:hint="eastAsia" w:ascii="宋体" w:hAnsi="宋体" w:cs="宋体"/>
          <w:b w:val="0"/>
          <w:bCs w:val="0"/>
          <w:color w:val="000000"/>
          <w:szCs w:val="21"/>
        </w:rPr>
        <w:t>了解线性表的逻辑结构和基本操作；理解线性表的顺序存储结构和实现方法；理解线性表的链式存储结构和实现方法；了解循环单链表、双链表、循环双链表的概念和基本设计方法。</w:t>
      </w:r>
    </w:p>
    <w:p w14:paraId="3360F5C0">
      <w:pPr>
        <w:widowControl/>
        <w:snapToGrid w:val="0"/>
        <w:spacing w:line="360" w:lineRule="auto"/>
        <w:ind w:firstLine="361" w:firstLineChars="171"/>
        <w:outlineLvl w:val="9"/>
        <w:rPr>
          <w:rFonts w:hint="eastAsia" w:ascii="宋体" w:hAnsi="宋体" w:cs="宋体"/>
          <w:b/>
          <w:bCs/>
          <w:color w:val="000000"/>
          <w:szCs w:val="21"/>
          <w:lang w:val="en-US" w:eastAsia="zh-CN"/>
        </w:rPr>
      </w:pPr>
      <w:r>
        <w:rPr>
          <w:rFonts w:hint="eastAsia" w:ascii="宋体" w:hAnsi="宋体" w:cs="宋体"/>
          <w:b/>
          <w:bCs/>
          <w:color w:val="000000"/>
          <w:szCs w:val="21"/>
          <w:lang w:val="en-US" w:eastAsia="zh-CN"/>
        </w:rPr>
        <w:t>教学内容：</w:t>
      </w:r>
    </w:p>
    <w:p w14:paraId="56EEDC5A">
      <w:pPr>
        <w:widowControl/>
        <w:numPr>
          <w:ilvl w:val="0"/>
          <w:numId w:val="6"/>
        </w:numPr>
        <w:snapToGrid w:val="0"/>
        <w:spacing w:line="360" w:lineRule="auto"/>
        <w:ind w:left="630" w:leftChars="0" w:firstLine="0" w:firstLineChars="0"/>
        <w:outlineLvl w:val="9"/>
        <w:rPr>
          <w:rFonts w:hint="eastAsia" w:ascii="宋体" w:hAnsi="宋体" w:cs="宋体"/>
          <w:b w:val="0"/>
          <w:bCs w:val="0"/>
          <w:color w:val="000000"/>
          <w:szCs w:val="21"/>
        </w:rPr>
      </w:pPr>
      <w:r>
        <w:rPr>
          <w:rFonts w:hint="eastAsia" w:ascii="宋体" w:hAnsi="宋体" w:cs="宋体"/>
          <w:b w:val="0"/>
          <w:bCs w:val="0"/>
          <w:color w:val="000000"/>
          <w:szCs w:val="21"/>
        </w:rPr>
        <w:t>线性表的类型和定义</w:t>
      </w:r>
    </w:p>
    <w:p w14:paraId="5C95A63A">
      <w:pPr>
        <w:widowControl/>
        <w:numPr>
          <w:ilvl w:val="0"/>
          <w:numId w:val="6"/>
        </w:numPr>
        <w:snapToGrid w:val="0"/>
        <w:spacing w:line="360" w:lineRule="auto"/>
        <w:ind w:left="630" w:leftChars="0" w:firstLine="0" w:firstLineChars="0"/>
        <w:outlineLvl w:val="9"/>
        <w:rPr>
          <w:rFonts w:hint="eastAsia" w:ascii="宋体" w:hAnsi="宋体" w:cs="宋体"/>
          <w:b w:val="0"/>
          <w:bCs w:val="0"/>
          <w:color w:val="000000"/>
          <w:szCs w:val="21"/>
          <w:u w:val="wave"/>
        </w:rPr>
      </w:pPr>
      <w:r>
        <w:rPr>
          <w:rFonts w:hint="eastAsia" w:ascii="宋体" w:hAnsi="宋体" w:cs="宋体"/>
          <w:b w:val="0"/>
          <w:bCs w:val="0"/>
          <w:color w:val="000000"/>
          <w:szCs w:val="21"/>
          <w:u w:val="wave"/>
        </w:rPr>
        <w:t>线性表的顺序表示和实现</w:t>
      </w:r>
    </w:p>
    <w:p w14:paraId="5190DCB8">
      <w:pPr>
        <w:widowControl/>
        <w:numPr>
          <w:ilvl w:val="0"/>
          <w:numId w:val="6"/>
        </w:numPr>
        <w:snapToGrid w:val="0"/>
        <w:spacing w:line="360" w:lineRule="auto"/>
        <w:ind w:left="630" w:leftChars="0" w:firstLine="0" w:firstLineChars="0"/>
        <w:outlineLvl w:val="9"/>
        <w:rPr>
          <w:rFonts w:hint="eastAsia" w:ascii="宋体" w:hAnsi="宋体" w:cs="宋体"/>
          <w:b w:val="0"/>
          <w:bCs w:val="0"/>
          <w:color w:val="000000"/>
          <w:szCs w:val="21"/>
          <w:u w:val="wave"/>
        </w:rPr>
      </w:pPr>
      <w:r>
        <w:rPr>
          <w:rFonts w:hint="eastAsia" w:ascii="宋体" w:hAnsi="宋体" w:cs="宋体"/>
          <w:b w:val="0"/>
          <w:bCs w:val="0"/>
          <w:color w:val="000000"/>
          <w:szCs w:val="21"/>
          <w:u w:val="wave"/>
        </w:rPr>
        <w:t>线性表的链式存储和实现</w:t>
      </w:r>
    </w:p>
    <w:p w14:paraId="4E849262">
      <w:pPr>
        <w:widowControl/>
        <w:numPr>
          <w:ilvl w:val="0"/>
          <w:numId w:val="6"/>
        </w:numPr>
        <w:snapToGrid w:val="0"/>
        <w:spacing w:line="360" w:lineRule="auto"/>
        <w:ind w:left="630" w:leftChars="0" w:firstLine="0" w:firstLineChars="0"/>
        <w:outlineLvl w:val="9"/>
        <w:rPr>
          <w:rFonts w:hint="eastAsia" w:ascii="宋体" w:hAnsi="宋体" w:cs="宋体"/>
          <w:b w:val="0"/>
          <w:bCs w:val="0"/>
          <w:color w:val="000000"/>
          <w:szCs w:val="21"/>
        </w:rPr>
      </w:pPr>
      <w:r>
        <w:rPr>
          <w:rFonts w:hint="eastAsia" w:ascii="宋体" w:hAnsi="宋体" w:cs="宋体"/>
          <w:b w:val="0"/>
          <w:bCs w:val="0"/>
          <w:color w:val="000000"/>
          <w:szCs w:val="21"/>
        </w:rPr>
        <w:t>一元多项式的表示及相加</w:t>
      </w:r>
    </w:p>
    <w:p w14:paraId="62232327">
      <w:pPr>
        <w:widowControl/>
        <w:snapToGrid w:val="0"/>
        <w:spacing w:line="360" w:lineRule="auto"/>
        <w:ind w:firstLine="361" w:firstLineChars="171"/>
        <w:outlineLvl w:val="9"/>
        <w:rPr>
          <w:rFonts w:hint="eastAsia" w:ascii="宋体" w:hAnsi="宋体" w:cs="宋体"/>
          <w:b w:val="0"/>
          <w:bCs w:val="0"/>
          <w:color w:val="000000"/>
          <w:szCs w:val="21"/>
        </w:rPr>
      </w:pPr>
      <w:r>
        <w:rPr>
          <w:rFonts w:hint="eastAsia" w:ascii="宋体" w:hAnsi="宋体" w:cs="宋体"/>
          <w:b/>
          <w:bCs/>
          <w:color w:val="000000"/>
          <w:szCs w:val="21"/>
          <w:lang w:val="en-US" w:eastAsia="zh-CN"/>
        </w:rPr>
        <w:t>作业：</w:t>
      </w:r>
      <w:r>
        <w:rPr>
          <w:rFonts w:hint="eastAsia" w:ascii="宋体" w:hAnsi="宋体" w:cs="宋体"/>
          <w:b w:val="0"/>
          <w:bCs w:val="0"/>
          <w:color w:val="000000"/>
          <w:szCs w:val="21"/>
        </w:rPr>
        <w:t>顺序存储结构单链表和链式存储结构单链表的习题。</w:t>
      </w:r>
    </w:p>
    <w:p w14:paraId="4129FFCF">
      <w:pPr>
        <w:spacing w:before="156" w:beforeLines="50" w:after="156" w:afterLines="50" w:line="360" w:lineRule="auto"/>
        <w:ind w:firstLine="422" w:firstLineChars="200"/>
        <w:outlineLvl w:val="9"/>
        <w:rPr>
          <w:rFonts w:hint="eastAsia" w:ascii="宋体" w:hAnsi="宋体" w:cs="宋体"/>
          <w:b/>
          <w:bCs/>
          <w:color w:val="000000"/>
          <w:szCs w:val="21"/>
        </w:rPr>
      </w:pPr>
      <w:r>
        <w:rPr>
          <w:rFonts w:hint="eastAsia" w:ascii="宋体" w:hAnsi="宋体" w:cs="宋体"/>
          <w:b/>
          <w:bCs/>
          <w:color w:val="000000"/>
          <w:szCs w:val="21"/>
        </w:rPr>
        <w:t>第三</w:t>
      </w:r>
      <w:r>
        <w:rPr>
          <w:rFonts w:hint="eastAsia" w:ascii="宋体" w:hAnsi="宋体" w:cs="宋体"/>
          <w:b/>
          <w:bCs/>
          <w:color w:val="000000"/>
          <w:szCs w:val="21"/>
          <w:lang w:val="en-US" w:eastAsia="zh-CN"/>
        </w:rPr>
        <w:t>部分</w:t>
      </w:r>
      <w:r>
        <w:rPr>
          <w:rFonts w:hint="eastAsia" w:ascii="宋体" w:hAnsi="宋体" w:cs="宋体"/>
          <w:b/>
          <w:bCs/>
          <w:color w:val="000000"/>
          <w:szCs w:val="21"/>
        </w:rPr>
        <w:t xml:space="preserve"> 栈和队列 [</w:t>
      </w:r>
      <w:r>
        <w:rPr>
          <w:rFonts w:hint="eastAsia" w:ascii="宋体" w:hAnsi="宋体" w:cs="宋体"/>
          <w:b/>
          <w:bCs/>
          <w:color w:val="000000"/>
          <w:szCs w:val="21"/>
          <w:lang w:val="en-US" w:eastAsia="zh-CN"/>
        </w:rPr>
        <w:t>6</w:t>
      </w:r>
      <w:r>
        <w:rPr>
          <w:rFonts w:hint="eastAsia" w:ascii="宋体" w:hAnsi="宋体" w:cs="宋体"/>
          <w:b/>
          <w:bCs/>
          <w:color w:val="000000"/>
          <w:szCs w:val="21"/>
        </w:rPr>
        <w:t>学时]（支撑课程目标</w:t>
      </w:r>
      <w:r>
        <w:t>1</w:t>
      </w:r>
      <w:r>
        <w:rPr>
          <w:rFonts w:hint="eastAsia"/>
          <w:lang w:eastAsia="zh-CN"/>
        </w:rPr>
        <w:t>.</w:t>
      </w:r>
      <w:r>
        <w:rPr>
          <w:rFonts w:hint="eastAsia"/>
          <w:lang w:val="en-US" w:eastAsia="zh-CN"/>
        </w:rPr>
        <w:t>1、2.1、2.2</w:t>
      </w:r>
      <w:r>
        <w:rPr>
          <w:rFonts w:hint="eastAsia" w:ascii="宋体" w:hAnsi="宋体" w:cs="宋体"/>
          <w:b/>
          <w:bCs/>
          <w:color w:val="000000"/>
          <w:szCs w:val="21"/>
        </w:rPr>
        <w:t>）</w:t>
      </w:r>
    </w:p>
    <w:p w14:paraId="14F2CE2E">
      <w:pPr>
        <w:widowControl/>
        <w:snapToGrid w:val="0"/>
        <w:spacing w:line="360" w:lineRule="auto"/>
        <w:ind w:firstLine="361" w:firstLineChars="171"/>
        <w:outlineLvl w:val="9"/>
        <w:rPr>
          <w:rFonts w:hint="default" w:ascii="宋体" w:hAnsi="宋体" w:eastAsia="宋体" w:cs="宋体"/>
          <w:b w:val="0"/>
          <w:bCs w:val="0"/>
          <w:color w:val="000000"/>
          <w:szCs w:val="21"/>
          <w:lang w:val="en-US" w:eastAsia="zh-CN"/>
        </w:rPr>
      </w:pPr>
      <w:r>
        <w:rPr>
          <w:rFonts w:hint="eastAsia" w:ascii="宋体" w:hAnsi="宋体" w:cs="宋体"/>
          <w:b/>
          <w:bCs/>
          <w:color w:val="000000"/>
          <w:szCs w:val="21"/>
          <w:lang w:val="en-US" w:eastAsia="zh-CN"/>
        </w:rPr>
        <w:t>教学目标：</w:t>
      </w:r>
    </w:p>
    <w:p w14:paraId="47593F07">
      <w:pPr>
        <w:widowControl/>
        <w:snapToGrid w:val="0"/>
        <w:spacing w:line="360" w:lineRule="auto"/>
        <w:ind w:firstLine="359" w:firstLineChars="171"/>
        <w:outlineLvl w:val="9"/>
        <w:rPr>
          <w:rFonts w:hint="eastAsia" w:ascii="宋体" w:hAnsi="宋体" w:cs="宋体"/>
          <w:b w:val="0"/>
          <w:bCs w:val="0"/>
          <w:color w:val="000000"/>
          <w:szCs w:val="21"/>
        </w:rPr>
      </w:pPr>
      <w:r>
        <w:rPr>
          <w:rFonts w:hint="eastAsia" w:ascii="宋体" w:hAnsi="宋体" w:cs="宋体"/>
          <w:b w:val="0"/>
          <w:bCs w:val="0"/>
          <w:color w:val="000000"/>
          <w:szCs w:val="21"/>
        </w:rPr>
        <w:t>理解栈的概念、顺序栈和链式栈的设计方法；理解队列的概念、顺序循环队列和链式队列的设计方法；了解栈和队列的应用方法。</w:t>
      </w:r>
    </w:p>
    <w:p w14:paraId="3CAF498A">
      <w:pPr>
        <w:widowControl/>
        <w:snapToGrid w:val="0"/>
        <w:spacing w:line="360" w:lineRule="auto"/>
        <w:ind w:firstLine="361" w:firstLineChars="171"/>
        <w:outlineLvl w:val="9"/>
        <w:rPr>
          <w:rFonts w:hint="eastAsia" w:ascii="宋体" w:hAnsi="宋体" w:cs="宋体"/>
          <w:b/>
          <w:bCs/>
          <w:color w:val="000000"/>
          <w:szCs w:val="21"/>
          <w:lang w:val="en-US" w:eastAsia="zh-CN"/>
        </w:rPr>
      </w:pPr>
      <w:r>
        <w:rPr>
          <w:rFonts w:hint="eastAsia" w:ascii="宋体" w:hAnsi="宋体" w:cs="宋体"/>
          <w:b/>
          <w:bCs/>
          <w:color w:val="000000"/>
          <w:szCs w:val="21"/>
          <w:lang w:val="en-US" w:eastAsia="zh-CN"/>
        </w:rPr>
        <w:t>教学内容：</w:t>
      </w:r>
    </w:p>
    <w:p w14:paraId="7AE93951">
      <w:pPr>
        <w:widowControl/>
        <w:numPr>
          <w:ilvl w:val="0"/>
          <w:numId w:val="7"/>
        </w:numPr>
        <w:snapToGrid w:val="0"/>
        <w:spacing w:line="360" w:lineRule="auto"/>
        <w:ind w:left="420" w:leftChars="0" w:firstLine="0" w:firstLineChars="0"/>
        <w:outlineLvl w:val="9"/>
        <w:rPr>
          <w:rFonts w:hint="eastAsia" w:ascii="宋体" w:hAnsi="宋体" w:cs="宋体"/>
          <w:b w:val="0"/>
          <w:bCs w:val="0"/>
          <w:color w:val="000000"/>
          <w:szCs w:val="21"/>
        </w:rPr>
      </w:pPr>
      <w:r>
        <w:rPr>
          <w:rFonts w:hint="eastAsia" w:ascii="宋体" w:hAnsi="宋体" w:cs="宋体"/>
          <w:b w:val="0"/>
          <w:bCs w:val="0"/>
          <w:color w:val="000000"/>
          <w:szCs w:val="21"/>
          <w:u w:val="wave"/>
        </w:rPr>
        <w:t>栈的定义及实现</w:t>
      </w:r>
    </w:p>
    <w:p w14:paraId="1446635F">
      <w:pPr>
        <w:widowControl/>
        <w:numPr>
          <w:ilvl w:val="0"/>
          <w:numId w:val="7"/>
        </w:numPr>
        <w:snapToGrid w:val="0"/>
        <w:spacing w:line="360" w:lineRule="auto"/>
        <w:ind w:left="420" w:leftChars="0" w:firstLine="0" w:firstLineChars="0"/>
        <w:outlineLvl w:val="9"/>
        <w:rPr>
          <w:rFonts w:hint="eastAsia" w:ascii="宋体" w:hAnsi="宋体" w:cs="宋体"/>
          <w:b w:val="0"/>
          <w:bCs w:val="0"/>
          <w:color w:val="000000"/>
          <w:szCs w:val="21"/>
        </w:rPr>
      </w:pPr>
      <w:r>
        <w:rPr>
          <w:rFonts w:hint="eastAsia" w:ascii="宋体" w:hAnsi="宋体" w:cs="宋体"/>
          <w:b w:val="0"/>
          <w:bCs w:val="0"/>
          <w:color w:val="000000"/>
          <w:szCs w:val="21"/>
        </w:rPr>
        <w:t>栈的应用</w:t>
      </w:r>
    </w:p>
    <w:p w14:paraId="05A311E7">
      <w:pPr>
        <w:widowControl/>
        <w:numPr>
          <w:ilvl w:val="0"/>
          <w:numId w:val="7"/>
        </w:numPr>
        <w:snapToGrid w:val="0"/>
        <w:spacing w:line="360" w:lineRule="auto"/>
        <w:ind w:left="420" w:leftChars="0" w:firstLine="0" w:firstLineChars="0"/>
        <w:outlineLvl w:val="9"/>
        <w:rPr>
          <w:rFonts w:hint="eastAsia" w:ascii="宋体" w:hAnsi="宋体" w:cs="宋体"/>
          <w:b w:val="0"/>
          <w:bCs w:val="0"/>
          <w:color w:val="000000"/>
          <w:szCs w:val="21"/>
        </w:rPr>
      </w:pPr>
      <w:r>
        <w:rPr>
          <w:rFonts w:hint="eastAsia" w:ascii="宋体" w:hAnsi="宋体" w:cs="宋体"/>
          <w:b w:val="0"/>
          <w:bCs w:val="0"/>
          <w:color w:val="000000"/>
          <w:szCs w:val="21"/>
          <w:u w:val="wave"/>
        </w:rPr>
        <w:t>队列的定义及实现</w:t>
      </w:r>
    </w:p>
    <w:p w14:paraId="18D1AC60">
      <w:pPr>
        <w:widowControl/>
        <w:numPr>
          <w:ilvl w:val="0"/>
          <w:numId w:val="7"/>
        </w:numPr>
        <w:snapToGrid w:val="0"/>
        <w:spacing w:line="360" w:lineRule="auto"/>
        <w:ind w:left="420" w:leftChars="0" w:firstLine="0" w:firstLineChars="0"/>
        <w:outlineLvl w:val="9"/>
        <w:rPr>
          <w:rFonts w:hint="eastAsia" w:ascii="宋体" w:hAnsi="宋体" w:cs="宋体"/>
          <w:b w:val="0"/>
          <w:bCs w:val="0"/>
          <w:color w:val="000000"/>
          <w:szCs w:val="21"/>
        </w:rPr>
      </w:pPr>
      <w:r>
        <w:rPr>
          <w:rFonts w:hint="eastAsia" w:ascii="宋体" w:hAnsi="宋体" w:cs="宋体"/>
          <w:b w:val="0"/>
          <w:bCs w:val="0"/>
          <w:color w:val="000000"/>
          <w:szCs w:val="21"/>
        </w:rPr>
        <w:t>队列的应用</w:t>
      </w:r>
    </w:p>
    <w:p w14:paraId="0FCDCDBE">
      <w:pPr>
        <w:widowControl/>
        <w:snapToGrid w:val="0"/>
        <w:spacing w:line="360" w:lineRule="auto"/>
        <w:ind w:firstLine="361" w:firstLineChars="171"/>
        <w:outlineLvl w:val="9"/>
        <w:rPr>
          <w:rFonts w:hint="eastAsia" w:ascii="宋体" w:hAnsi="宋体" w:cs="宋体"/>
          <w:b w:val="0"/>
          <w:bCs w:val="0"/>
          <w:color w:val="000000"/>
          <w:szCs w:val="21"/>
        </w:rPr>
      </w:pPr>
      <w:r>
        <w:rPr>
          <w:rFonts w:hint="eastAsia" w:ascii="宋体" w:hAnsi="宋体" w:cs="宋体"/>
          <w:b/>
          <w:bCs/>
          <w:color w:val="000000"/>
          <w:szCs w:val="21"/>
          <w:lang w:val="en-US" w:eastAsia="zh-CN"/>
        </w:rPr>
        <w:t>作业：</w:t>
      </w:r>
      <w:r>
        <w:rPr>
          <w:rFonts w:hint="eastAsia" w:ascii="宋体" w:hAnsi="宋体" w:cs="宋体"/>
          <w:b w:val="0"/>
          <w:bCs w:val="0"/>
          <w:color w:val="000000"/>
          <w:szCs w:val="21"/>
        </w:rPr>
        <w:t>栈和队列的满、空、插入和删除元素。</w:t>
      </w:r>
    </w:p>
    <w:p w14:paraId="1B7EE885">
      <w:pPr>
        <w:spacing w:before="156" w:beforeLines="50" w:after="156" w:afterLines="50" w:line="360" w:lineRule="auto"/>
        <w:ind w:firstLine="422" w:firstLineChars="200"/>
        <w:outlineLvl w:val="9"/>
        <w:rPr>
          <w:rFonts w:hint="eastAsia" w:ascii="宋体" w:hAnsi="宋体" w:cs="宋体"/>
          <w:b/>
          <w:bCs/>
          <w:color w:val="000000"/>
          <w:szCs w:val="21"/>
        </w:rPr>
      </w:pPr>
      <w:r>
        <w:rPr>
          <w:rFonts w:hint="eastAsia" w:ascii="宋体" w:hAnsi="宋体" w:cs="宋体"/>
          <w:b/>
          <w:bCs/>
          <w:color w:val="000000"/>
          <w:szCs w:val="21"/>
        </w:rPr>
        <w:t>第四</w:t>
      </w:r>
      <w:r>
        <w:rPr>
          <w:rFonts w:hint="eastAsia" w:ascii="宋体" w:hAnsi="宋体" w:cs="宋体"/>
          <w:b/>
          <w:bCs/>
          <w:color w:val="000000"/>
          <w:szCs w:val="21"/>
          <w:lang w:val="en-US" w:eastAsia="zh-CN"/>
        </w:rPr>
        <w:t>部分</w:t>
      </w:r>
      <w:r>
        <w:rPr>
          <w:rFonts w:hint="eastAsia" w:ascii="宋体" w:hAnsi="宋体" w:cs="宋体"/>
          <w:b/>
          <w:bCs/>
          <w:color w:val="000000"/>
          <w:szCs w:val="21"/>
        </w:rPr>
        <w:t xml:space="preserve"> 串 [</w:t>
      </w:r>
      <w:r>
        <w:rPr>
          <w:rFonts w:hint="eastAsia" w:ascii="宋体" w:hAnsi="宋体" w:cs="宋体"/>
          <w:b/>
          <w:bCs/>
          <w:color w:val="000000"/>
          <w:szCs w:val="21"/>
          <w:lang w:val="en-US" w:eastAsia="zh-CN"/>
        </w:rPr>
        <w:t>2</w:t>
      </w:r>
      <w:r>
        <w:rPr>
          <w:rFonts w:hint="eastAsia" w:ascii="宋体" w:hAnsi="宋体" w:cs="宋体"/>
          <w:b/>
          <w:bCs/>
          <w:color w:val="000000"/>
          <w:szCs w:val="21"/>
        </w:rPr>
        <w:t>学时]（支撑课程目标</w:t>
      </w:r>
      <w:r>
        <w:t>1</w:t>
      </w:r>
      <w:r>
        <w:rPr>
          <w:rFonts w:hint="eastAsia"/>
          <w:lang w:eastAsia="zh-CN"/>
        </w:rPr>
        <w:t>.</w:t>
      </w:r>
      <w:r>
        <w:rPr>
          <w:rFonts w:hint="eastAsia"/>
          <w:lang w:val="en-US" w:eastAsia="zh-CN"/>
        </w:rPr>
        <w:t>1、2.1、2.2、2.3</w:t>
      </w:r>
      <w:r>
        <w:rPr>
          <w:rFonts w:hint="eastAsia" w:ascii="宋体" w:hAnsi="宋体" w:cs="宋体"/>
          <w:b/>
          <w:bCs/>
          <w:color w:val="000000"/>
          <w:szCs w:val="21"/>
        </w:rPr>
        <w:t>）</w:t>
      </w:r>
    </w:p>
    <w:p w14:paraId="584045C2">
      <w:pPr>
        <w:widowControl/>
        <w:snapToGrid w:val="0"/>
        <w:spacing w:line="360" w:lineRule="auto"/>
        <w:ind w:firstLine="361" w:firstLineChars="171"/>
        <w:outlineLvl w:val="9"/>
        <w:rPr>
          <w:rFonts w:hint="default" w:ascii="宋体" w:hAnsi="宋体" w:eastAsia="宋体" w:cs="宋体"/>
          <w:b w:val="0"/>
          <w:bCs w:val="0"/>
          <w:color w:val="000000"/>
          <w:szCs w:val="21"/>
          <w:lang w:val="en-US" w:eastAsia="zh-CN"/>
        </w:rPr>
      </w:pPr>
      <w:r>
        <w:rPr>
          <w:rFonts w:hint="eastAsia" w:ascii="宋体" w:hAnsi="宋体" w:cs="宋体"/>
          <w:b/>
          <w:bCs/>
          <w:color w:val="000000"/>
          <w:szCs w:val="21"/>
          <w:lang w:val="en-US" w:eastAsia="zh-CN"/>
        </w:rPr>
        <w:t>教学目标：</w:t>
      </w:r>
    </w:p>
    <w:p w14:paraId="7DC48003">
      <w:pPr>
        <w:widowControl/>
        <w:snapToGrid w:val="0"/>
        <w:spacing w:line="360" w:lineRule="auto"/>
        <w:ind w:firstLine="359" w:firstLineChars="171"/>
        <w:outlineLvl w:val="9"/>
        <w:rPr>
          <w:rFonts w:hint="eastAsia" w:ascii="宋体" w:hAnsi="宋体" w:cs="宋体"/>
          <w:b w:val="0"/>
          <w:bCs w:val="0"/>
          <w:color w:val="000000"/>
          <w:szCs w:val="21"/>
        </w:rPr>
      </w:pPr>
      <w:r>
        <w:rPr>
          <w:rFonts w:hint="eastAsia" w:ascii="宋体" w:hAnsi="宋体" w:cs="宋体"/>
          <w:b w:val="0"/>
          <w:bCs w:val="0"/>
          <w:color w:val="000000"/>
          <w:szCs w:val="21"/>
        </w:rPr>
        <w:t>理解串的概念和串的基本操作；理解串的静态存储结构、动态存储结构和链式存储结构；了解串基本操作的实现方法；了解串的BF模式匹配方法和KMP模式匹配方法。</w:t>
      </w:r>
    </w:p>
    <w:p w14:paraId="13C6614D">
      <w:pPr>
        <w:widowControl/>
        <w:snapToGrid w:val="0"/>
        <w:spacing w:line="360" w:lineRule="auto"/>
        <w:ind w:firstLine="361" w:firstLineChars="171"/>
        <w:outlineLvl w:val="9"/>
        <w:rPr>
          <w:rFonts w:hint="eastAsia" w:ascii="宋体" w:hAnsi="宋体" w:cs="宋体"/>
          <w:b/>
          <w:bCs/>
          <w:color w:val="000000"/>
          <w:szCs w:val="21"/>
          <w:lang w:val="en-US" w:eastAsia="zh-CN"/>
        </w:rPr>
      </w:pPr>
      <w:r>
        <w:rPr>
          <w:rFonts w:hint="eastAsia" w:ascii="宋体" w:hAnsi="宋体" w:cs="宋体"/>
          <w:b/>
          <w:bCs/>
          <w:color w:val="000000"/>
          <w:szCs w:val="21"/>
          <w:lang w:val="en-US" w:eastAsia="zh-CN"/>
        </w:rPr>
        <w:t>教学内容：</w:t>
      </w:r>
    </w:p>
    <w:p w14:paraId="61FAF63F">
      <w:pPr>
        <w:widowControl/>
        <w:numPr>
          <w:ilvl w:val="0"/>
          <w:numId w:val="8"/>
        </w:numPr>
        <w:snapToGrid w:val="0"/>
        <w:spacing w:line="360" w:lineRule="auto"/>
        <w:ind w:left="420" w:leftChars="0" w:firstLine="0" w:firstLineChars="0"/>
        <w:outlineLvl w:val="9"/>
        <w:rPr>
          <w:rFonts w:hint="eastAsia" w:ascii="宋体" w:hAnsi="宋体" w:cs="宋体"/>
          <w:b w:val="0"/>
          <w:bCs w:val="0"/>
          <w:color w:val="000000"/>
          <w:szCs w:val="21"/>
          <w:u w:val="none"/>
        </w:rPr>
      </w:pPr>
      <w:r>
        <w:rPr>
          <w:rFonts w:hint="eastAsia" w:ascii="宋体" w:hAnsi="宋体" w:cs="宋体"/>
          <w:b w:val="0"/>
          <w:bCs w:val="0"/>
          <w:color w:val="000000"/>
          <w:szCs w:val="21"/>
          <w:u w:val="none"/>
        </w:rPr>
        <w:t>串类型的定义</w:t>
      </w:r>
    </w:p>
    <w:p w14:paraId="10FDFE10">
      <w:pPr>
        <w:widowControl/>
        <w:numPr>
          <w:ilvl w:val="0"/>
          <w:numId w:val="8"/>
        </w:numPr>
        <w:snapToGrid w:val="0"/>
        <w:spacing w:line="360" w:lineRule="auto"/>
        <w:ind w:left="420" w:leftChars="0" w:firstLine="0" w:firstLineChars="0"/>
        <w:outlineLvl w:val="9"/>
        <w:rPr>
          <w:rFonts w:hint="eastAsia" w:ascii="宋体" w:hAnsi="宋体" w:cs="宋体"/>
          <w:b w:val="0"/>
          <w:bCs w:val="0"/>
          <w:color w:val="000000"/>
          <w:szCs w:val="21"/>
          <w:u w:val="none"/>
        </w:rPr>
      </w:pPr>
      <w:r>
        <w:rPr>
          <w:rFonts w:hint="eastAsia" w:ascii="宋体" w:hAnsi="宋体" w:cs="宋体"/>
          <w:b w:val="0"/>
          <w:bCs w:val="0"/>
          <w:color w:val="000000"/>
          <w:szCs w:val="21"/>
          <w:u w:val="none"/>
        </w:rPr>
        <w:t>串的表示和实现</w:t>
      </w:r>
    </w:p>
    <w:p w14:paraId="11FE46A9">
      <w:pPr>
        <w:widowControl/>
        <w:numPr>
          <w:ilvl w:val="0"/>
          <w:numId w:val="8"/>
        </w:numPr>
        <w:snapToGrid w:val="0"/>
        <w:spacing w:line="360" w:lineRule="auto"/>
        <w:ind w:left="420" w:leftChars="0" w:firstLine="0" w:firstLineChars="0"/>
        <w:outlineLvl w:val="9"/>
        <w:rPr>
          <w:rFonts w:hint="eastAsia" w:ascii="宋体" w:hAnsi="宋体" w:cs="宋体"/>
          <w:b w:val="0"/>
          <w:bCs w:val="0"/>
          <w:color w:val="000000"/>
          <w:szCs w:val="21"/>
          <w:u w:val="none"/>
        </w:rPr>
      </w:pPr>
      <w:r>
        <w:rPr>
          <w:rFonts w:hint="eastAsia" w:ascii="宋体" w:hAnsi="宋体" w:cs="宋体"/>
          <w:b w:val="0"/>
          <w:bCs w:val="0"/>
          <w:color w:val="000000"/>
          <w:szCs w:val="21"/>
          <w:u w:val="none"/>
        </w:rPr>
        <w:t>串的运算（插入、删除、比较、连接、模式匹配等）</w:t>
      </w:r>
    </w:p>
    <w:p w14:paraId="226316AC">
      <w:pPr>
        <w:widowControl/>
        <w:numPr>
          <w:ilvl w:val="0"/>
          <w:numId w:val="8"/>
        </w:numPr>
        <w:snapToGrid w:val="0"/>
        <w:spacing w:line="360" w:lineRule="auto"/>
        <w:ind w:left="420" w:leftChars="0" w:firstLine="0" w:firstLineChars="0"/>
        <w:outlineLvl w:val="9"/>
        <w:rPr>
          <w:rFonts w:hint="eastAsia" w:ascii="宋体" w:hAnsi="宋体" w:cs="宋体"/>
          <w:b w:val="0"/>
          <w:bCs w:val="0"/>
          <w:color w:val="000000"/>
          <w:szCs w:val="21"/>
        </w:rPr>
      </w:pPr>
      <w:r>
        <w:rPr>
          <w:rFonts w:hint="eastAsia" w:ascii="宋体" w:hAnsi="宋体" w:cs="宋体"/>
          <w:b w:val="0"/>
          <w:bCs w:val="0"/>
          <w:color w:val="000000"/>
          <w:szCs w:val="21"/>
        </w:rPr>
        <w:t>串的应用</w:t>
      </w:r>
    </w:p>
    <w:p w14:paraId="54D5CAD1">
      <w:pPr>
        <w:widowControl/>
        <w:snapToGrid w:val="0"/>
        <w:spacing w:line="360" w:lineRule="auto"/>
        <w:ind w:firstLine="361" w:firstLineChars="171"/>
        <w:outlineLvl w:val="9"/>
        <w:rPr>
          <w:rFonts w:hint="eastAsia" w:ascii="宋体" w:hAnsi="宋体" w:cs="宋体"/>
          <w:b w:val="0"/>
          <w:bCs w:val="0"/>
          <w:color w:val="000000"/>
          <w:szCs w:val="21"/>
        </w:rPr>
      </w:pPr>
      <w:r>
        <w:rPr>
          <w:rFonts w:hint="eastAsia" w:ascii="宋体" w:hAnsi="宋体" w:cs="宋体"/>
          <w:b/>
          <w:bCs/>
          <w:color w:val="000000"/>
          <w:szCs w:val="21"/>
          <w:lang w:val="en-US" w:eastAsia="zh-CN"/>
        </w:rPr>
        <w:t>作业：</w:t>
      </w:r>
      <w:r>
        <w:rPr>
          <w:rFonts w:hint="eastAsia" w:ascii="宋体" w:hAnsi="宋体" w:cs="宋体"/>
          <w:b w:val="0"/>
          <w:bCs w:val="0"/>
          <w:color w:val="000000"/>
          <w:szCs w:val="21"/>
        </w:rPr>
        <w:t>串的算法设计。</w:t>
      </w:r>
    </w:p>
    <w:p w14:paraId="0BA2E55F">
      <w:pPr>
        <w:spacing w:before="156" w:beforeLines="50" w:after="156" w:afterLines="50" w:line="360" w:lineRule="auto"/>
        <w:ind w:firstLine="422" w:firstLineChars="200"/>
        <w:outlineLvl w:val="9"/>
        <w:rPr>
          <w:rFonts w:hint="eastAsia" w:ascii="宋体" w:hAnsi="宋体" w:cs="宋体"/>
          <w:b/>
          <w:bCs/>
          <w:color w:val="000000"/>
          <w:szCs w:val="21"/>
        </w:rPr>
      </w:pPr>
      <w:r>
        <w:rPr>
          <w:rFonts w:hint="eastAsia" w:ascii="宋体" w:hAnsi="宋体" w:cs="宋体"/>
          <w:b/>
          <w:bCs/>
          <w:color w:val="000000"/>
          <w:szCs w:val="21"/>
        </w:rPr>
        <w:t>第五</w:t>
      </w:r>
      <w:r>
        <w:rPr>
          <w:rFonts w:hint="eastAsia" w:ascii="宋体" w:hAnsi="宋体" w:cs="宋体"/>
          <w:b/>
          <w:bCs/>
          <w:color w:val="000000"/>
          <w:szCs w:val="21"/>
          <w:lang w:val="en-US" w:eastAsia="zh-CN"/>
        </w:rPr>
        <w:t>部分</w:t>
      </w:r>
      <w:r>
        <w:rPr>
          <w:rFonts w:hint="eastAsia" w:ascii="宋体" w:hAnsi="宋体" w:cs="宋体"/>
          <w:b/>
          <w:bCs/>
          <w:color w:val="000000"/>
          <w:szCs w:val="21"/>
        </w:rPr>
        <w:t xml:space="preserve"> 数组和稀疏矩阵</w:t>
      </w:r>
      <w:r>
        <w:rPr>
          <w:rFonts w:hint="eastAsia" w:ascii="宋体" w:hAnsi="宋体" w:cs="宋体"/>
          <w:b/>
          <w:bCs/>
          <w:color w:val="000000"/>
          <w:szCs w:val="21"/>
          <w:lang w:val="en-US" w:eastAsia="zh-CN"/>
        </w:rPr>
        <w:t xml:space="preserve"> </w:t>
      </w:r>
      <w:r>
        <w:rPr>
          <w:rFonts w:hint="eastAsia" w:ascii="宋体" w:hAnsi="宋体" w:cs="宋体"/>
          <w:b/>
          <w:bCs/>
          <w:color w:val="000000"/>
          <w:szCs w:val="21"/>
        </w:rPr>
        <w:t>[</w:t>
      </w:r>
      <w:r>
        <w:rPr>
          <w:rFonts w:hint="eastAsia" w:ascii="宋体" w:hAnsi="宋体" w:cs="宋体"/>
          <w:b/>
          <w:bCs/>
          <w:color w:val="000000"/>
          <w:szCs w:val="21"/>
          <w:lang w:val="en-US" w:eastAsia="zh-CN"/>
        </w:rPr>
        <w:t>2</w:t>
      </w:r>
      <w:r>
        <w:rPr>
          <w:rFonts w:hint="eastAsia" w:ascii="宋体" w:hAnsi="宋体" w:cs="宋体"/>
          <w:b/>
          <w:bCs/>
          <w:color w:val="000000"/>
          <w:szCs w:val="21"/>
        </w:rPr>
        <w:t>学时]（支撑课程目标</w:t>
      </w:r>
      <w:r>
        <w:t>1</w:t>
      </w:r>
      <w:r>
        <w:rPr>
          <w:rFonts w:hint="eastAsia"/>
          <w:lang w:eastAsia="zh-CN"/>
        </w:rPr>
        <w:t>.</w:t>
      </w:r>
      <w:r>
        <w:rPr>
          <w:rFonts w:hint="eastAsia"/>
          <w:lang w:val="en-US" w:eastAsia="zh-CN"/>
        </w:rPr>
        <w:t>1、2.1、2.2、2.3</w:t>
      </w:r>
      <w:r>
        <w:rPr>
          <w:rFonts w:hint="eastAsia" w:ascii="宋体" w:hAnsi="宋体" w:cs="宋体"/>
          <w:b/>
          <w:bCs/>
          <w:color w:val="000000"/>
          <w:szCs w:val="21"/>
        </w:rPr>
        <w:t>）</w:t>
      </w:r>
    </w:p>
    <w:p w14:paraId="10C97DD5">
      <w:pPr>
        <w:widowControl/>
        <w:snapToGrid w:val="0"/>
        <w:spacing w:line="360" w:lineRule="auto"/>
        <w:ind w:firstLine="361" w:firstLineChars="171"/>
        <w:outlineLvl w:val="9"/>
        <w:rPr>
          <w:rFonts w:hint="default" w:ascii="宋体" w:hAnsi="宋体" w:eastAsia="宋体" w:cs="宋体"/>
          <w:b w:val="0"/>
          <w:bCs w:val="0"/>
          <w:color w:val="000000"/>
          <w:szCs w:val="21"/>
          <w:lang w:val="en-US" w:eastAsia="zh-CN"/>
        </w:rPr>
      </w:pPr>
      <w:r>
        <w:rPr>
          <w:rFonts w:hint="eastAsia" w:ascii="宋体" w:hAnsi="宋体" w:cs="宋体"/>
          <w:b/>
          <w:bCs/>
          <w:color w:val="000000"/>
          <w:szCs w:val="21"/>
          <w:lang w:val="en-US" w:eastAsia="zh-CN"/>
        </w:rPr>
        <w:t>教学目标：</w:t>
      </w:r>
    </w:p>
    <w:p w14:paraId="1F45EEC0">
      <w:pPr>
        <w:widowControl/>
        <w:snapToGrid w:val="0"/>
        <w:spacing w:line="360" w:lineRule="auto"/>
        <w:ind w:firstLine="359" w:firstLineChars="171"/>
        <w:outlineLvl w:val="9"/>
        <w:rPr>
          <w:rFonts w:hint="eastAsia" w:ascii="宋体" w:hAnsi="宋体" w:cs="宋体"/>
          <w:b w:val="0"/>
          <w:bCs w:val="0"/>
          <w:color w:val="000000"/>
          <w:szCs w:val="21"/>
        </w:rPr>
      </w:pPr>
      <w:r>
        <w:rPr>
          <w:rFonts w:hint="eastAsia" w:ascii="宋体" w:hAnsi="宋体" w:cs="宋体"/>
          <w:b w:val="0"/>
          <w:bCs w:val="0"/>
          <w:color w:val="000000"/>
          <w:szCs w:val="21"/>
        </w:rPr>
        <w:t>理解数组的概念和数组的静态、动态存储结构；了解特殊矩阵的压缩存储方法；了解稀疏矩阵的基本压缩存储方法，包括稀疏矩阵的三元组概念，以及稀疏矩阵三元组的顺序表、单链表和十字链表存储结构。理解广义表的定义；了解广义表的运算和存储实现。</w:t>
      </w:r>
    </w:p>
    <w:p w14:paraId="647547DB">
      <w:pPr>
        <w:widowControl/>
        <w:snapToGrid w:val="0"/>
        <w:spacing w:line="360" w:lineRule="auto"/>
        <w:ind w:firstLine="361" w:firstLineChars="171"/>
        <w:outlineLvl w:val="9"/>
        <w:rPr>
          <w:rFonts w:hint="eastAsia" w:ascii="宋体" w:hAnsi="宋体" w:cs="宋体"/>
          <w:b/>
          <w:bCs/>
          <w:color w:val="000000"/>
          <w:szCs w:val="21"/>
          <w:lang w:val="en-US" w:eastAsia="zh-CN"/>
        </w:rPr>
      </w:pPr>
      <w:r>
        <w:rPr>
          <w:rFonts w:hint="eastAsia" w:ascii="宋体" w:hAnsi="宋体" w:cs="宋体"/>
          <w:b/>
          <w:bCs/>
          <w:color w:val="000000"/>
          <w:szCs w:val="21"/>
          <w:lang w:val="en-US" w:eastAsia="zh-CN"/>
        </w:rPr>
        <w:t>教学内容：</w:t>
      </w:r>
    </w:p>
    <w:p w14:paraId="533600F2">
      <w:pPr>
        <w:widowControl/>
        <w:numPr>
          <w:ilvl w:val="0"/>
          <w:numId w:val="9"/>
        </w:numPr>
        <w:snapToGrid w:val="0"/>
        <w:spacing w:line="360" w:lineRule="auto"/>
        <w:ind w:left="420" w:leftChars="0" w:firstLine="0" w:firstLineChars="0"/>
        <w:outlineLvl w:val="9"/>
        <w:rPr>
          <w:rFonts w:hint="eastAsia" w:ascii="宋体" w:hAnsi="宋体" w:cs="宋体"/>
          <w:b w:val="0"/>
          <w:bCs w:val="0"/>
          <w:color w:val="000000"/>
          <w:szCs w:val="21"/>
        </w:rPr>
      </w:pPr>
      <w:r>
        <w:rPr>
          <w:rFonts w:hint="eastAsia" w:ascii="宋体" w:hAnsi="宋体" w:cs="宋体"/>
          <w:b w:val="0"/>
          <w:bCs w:val="0"/>
          <w:color w:val="000000"/>
          <w:szCs w:val="21"/>
          <w:u w:val="wave"/>
        </w:rPr>
        <w:t>数组的类型定义</w:t>
      </w:r>
    </w:p>
    <w:p w14:paraId="29DEC7BD">
      <w:pPr>
        <w:widowControl/>
        <w:numPr>
          <w:ilvl w:val="0"/>
          <w:numId w:val="9"/>
        </w:numPr>
        <w:snapToGrid w:val="0"/>
        <w:spacing w:line="360" w:lineRule="auto"/>
        <w:ind w:left="420" w:leftChars="0" w:firstLine="0" w:firstLineChars="0"/>
        <w:outlineLvl w:val="9"/>
        <w:rPr>
          <w:rFonts w:hint="eastAsia" w:ascii="宋体" w:hAnsi="宋体" w:cs="宋体"/>
          <w:b w:val="0"/>
          <w:bCs w:val="0"/>
          <w:color w:val="000000"/>
          <w:szCs w:val="21"/>
          <w:u w:val="wave"/>
        </w:rPr>
      </w:pPr>
      <w:r>
        <w:rPr>
          <w:rFonts w:hint="eastAsia" w:ascii="宋体" w:hAnsi="宋体" w:cs="宋体"/>
          <w:b w:val="0"/>
          <w:bCs w:val="0"/>
          <w:color w:val="000000"/>
          <w:szCs w:val="21"/>
          <w:u w:val="wave"/>
        </w:rPr>
        <w:t>数组的顺序表示和实现</w:t>
      </w:r>
    </w:p>
    <w:p w14:paraId="60D7C203">
      <w:pPr>
        <w:widowControl/>
        <w:numPr>
          <w:ilvl w:val="0"/>
          <w:numId w:val="9"/>
        </w:numPr>
        <w:snapToGrid w:val="0"/>
        <w:spacing w:line="360" w:lineRule="auto"/>
        <w:ind w:left="420" w:leftChars="0" w:firstLine="0" w:firstLineChars="0"/>
        <w:outlineLvl w:val="9"/>
        <w:rPr>
          <w:rFonts w:hint="eastAsia" w:ascii="宋体" w:hAnsi="宋体" w:cs="宋体"/>
          <w:b w:val="0"/>
          <w:bCs w:val="0"/>
          <w:color w:val="000000"/>
          <w:szCs w:val="21"/>
        </w:rPr>
      </w:pPr>
      <w:r>
        <w:rPr>
          <w:rFonts w:hint="eastAsia" w:ascii="宋体" w:hAnsi="宋体" w:cs="宋体"/>
          <w:b w:val="0"/>
          <w:bCs w:val="0"/>
          <w:color w:val="000000"/>
          <w:szCs w:val="21"/>
        </w:rPr>
        <w:t>矩阵的压缩存储</w:t>
      </w:r>
    </w:p>
    <w:p w14:paraId="2B8BE5E2">
      <w:pPr>
        <w:widowControl/>
        <w:numPr>
          <w:ilvl w:val="0"/>
          <w:numId w:val="9"/>
        </w:numPr>
        <w:snapToGrid w:val="0"/>
        <w:spacing w:line="360" w:lineRule="auto"/>
        <w:ind w:left="420" w:leftChars="0" w:firstLine="0" w:firstLineChars="0"/>
        <w:outlineLvl w:val="9"/>
        <w:rPr>
          <w:rFonts w:hint="eastAsia" w:ascii="宋体" w:hAnsi="宋体" w:cs="宋体"/>
          <w:b w:val="0"/>
          <w:bCs w:val="0"/>
          <w:color w:val="000000"/>
          <w:szCs w:val="21"/>
          <w:u w:val="none"/>
        </w:rPr>
      </w:pPr>
      <w:r>
        <w:rPr>
          <w:rFonts w:hint="eastAsia" w:ascii="宋体" w:hAnsi="宋体" w:cs="宋体"/>
          <w:b w:val="0"/>
          <w:bCs w:val="0"/>
          <w:color w:val="000000"/>
          <w:szCs w:val="21"/>
          <w:u w:val="none"/>
        </w:rPr>
        <w:t>广义表的类型定义</w:t>
      </w:r>
    </w:p>
    <w:p w14:paraId="454AD662">
      <w:pPr>
        <w:widowControl/>
        <w:numPr>
          <w:ilvl w:val="0"/>
          <w:numId w:val="9"/>
        </w:numPr>
        <w:snapToGrid w:val="0"/>
        <w:spacing w:line="360" w:lineRule="auto"/>
        <w:ind w:left="420" w:leftChars="0" w:firstLine="0" w:firstLineChars="0"/>
        <w:outlineLvl w:val="9"/>
        <w:rPr>
          <w:rFonts w:hint="eastAsia" w:ascii="宋体" w:hAnsi="宋体" w:cs="宋体"/>
          <w:b w:val="0"/>
          <w:bCs w:val="0"/>
          <w:color w:val="000000"/>
          <w:szCs w:val="21"/>
        </w:rPr>
      </w:pPr>
      <w:r>
        <w:rPr>
          <w:rFonts w:hint="eastAsia" w:ascii="宋体" w:hAnsi="宋体" w:cs="宋体"/>
          <w:b w:val="0"/>
          <w:bCs w:val="0"/>
          <w:color w:val="000000"/>
          <w:szCs w:val="21"/>
        </w:rPr>
        <w:t>广义表的存储结构</w:t>
      </w:r>
    </w:p>
    <w:p w14:paraId="013A4E99">
      <w:pPr>
        <w:spacing w:before="156" w:beforeLines="50" w:after="156" w:afterLines="50" w:line="360" w:lineRule="auto"/>
        <w:ind w:firstLine="422" w:firstLineChars="200"/>
        <w:outlineLvl w:val="9"/>
        <w:rPr>
          <w:rFonts w:hint="eastAsia" w:ascii="宋体" w:hAnsi="宋体" w:cs="宋体"/>
          <w:b/>
          <w:bCs/>
          <w:color w:val="000000"/>
          <w:szCs w:val="21"/>
        </w:rPr>
      </w:pPr>
      <w:r>
        <w:rPr>
          <w:rFonts w:hint="eastAsia" w:ascii="宋体" w:hAnsi="宋体" w:cs="宋体"/>
          <w:b/>
          <w:bCs/>
          <w:color w:val="000000"/>
          <w:szCs w:val="21"/>
        </w:rPr>
        <w:t>第六</w:t>
      </w:r>
      <w:r>
        <w:rPr>
          <w:rFonts w:hint="eastAsia" w:ascii="宋体" w:hAnsi="宋体" w:cs="宋体"/>
          <w:b/>
          <w:bCs/>
          <w:color w:val="000000"/>
          <w:szCs w:val="21"/>
          <w:lang w:val="en-US" w:eastAsia="zh-CN"/>
        </w:rPr>
        <w:t>部分</w:t>
      </w:r>
      <w:r>
        <w:rPr>
          <w:rFonts w:hint="eastAsia" w:ascii="宋体" w:hAnsi="宋体" w:cs="宋体"/>
          <w:b/>
          <w:bCs/>
          <w:color w:val="000000"/>
          <w:szCs w:val="21"/>
        </w:rPr>
        <w:t xml:space="preserve"> 树和二叉树 [</w:t>
      </w:r>
      <w:r>
        <w:rPr>
          <w:rFonts w:hint="eastAsia" w:ascii="宋体" w:hAnsi="宋体" w:cs="宋体"/>
          <w:b/>
          <w:bCs/>
          <w:color w:val="000000"/>
          <w:szCs w:val="21"/>
          <w:lang w:val="en-US" w:eastAsia="zh-CN"/>
        </w:rPr>
        <w:t>10</w:t>
      </w:r>
      <w:r>
        <w:rPr>
          <w:rFonts w:hint="eastAsia" w:ascii="宋体" w:hAnsi="宋体" w:cs="宋体"/>
          <w:b/>
          <w:bCs/>
          <w:color w:val="000000"/>
          <w:szCs w:val="21"/>
        </w:rPr>
        <w:t>学时]（支撑课程目标</w:t>
      </w:r>
      <w:r>
        <w:t>1</w:t>
      </w:r>
      <w:r>
        <w:rPr>
          <w:rFonts w:hint="eastAsia"/>
          <w:lang w:eastAsia="zh-CN"/>
        </w:rPr>
        <w:t>.</w:t>
      </w:r>
      <w:r>
        <w:rPr>
          <w:rFonts w:hint="eastAsia"/>
          <w:lang w:val="en-US" w:eastAsia="zh-CN"/>
        </w:rPr>
        <w:t>1、2.1、2.2、2.4</w:t>
      </w:r>
      <w:r>
        <w:rPr>
          <w:rFonts w:hint="eastAsia" w:ascii="宋体" w:hAnsi="宋体" w:cs="宋体"/>
          <w:b/>
          <w:bCs/>
          <w:color w:val="000000"/>
          <w:szCs w:val="21"/>
        </w:rPr>
        <w:t>）</w:t>
      </w:r>
    </w:p>
    <w:p w14:paraId="423EE92B">
      <w:pPr>
        <w:widowControl/>
        <w:snapToGrid w:val="0"/>
        <w:spacing w:line="360" w:lineRule="auto"/>
        <w:ind w:firstLine="361" w:firstLineChars="171"/>
        <w:outlineLvl w:val="9"/>
        <w:rPr>
          <w:rFonts w:hint="default" w:ascii="宋体" w:hAnsi="宋体" w:eastAsia="宋体" w:cs="宋体"/>
          <w:b w:val="0"/>
          <w:bCs w:val="0"/>
          <w:color w:val="000000"/>
          <w:szCs w:val="21"/>
          <w:lang w:val="en-US" w:eastAsia="zh-CN"/>
        </w:rPr>
      </w:pPr>
      <w:r>
        <w:rPr>
          <w:rFonts w:hint="eastAsia" w:ascii="宋体" w:hAnsi="宋体" w:cs="宋体"/>
          <w:b/>
          <w:bCs/>
          <w:color w:val="000000"/>
          <w:szCs w:val="21"/>
          <w:lang w:val="en-US" w:eastAsia="zh-CN"/>
        </w:rPr>
        <w:t>教学目标：</w:t>
      </w:r>
    </w:p>
    <w:p w14:paraId="70C1795C">
      <w:pPr>
        <w:widowControl/>
        <w:snapToGrid w:val="0"/>
        <w:spacing w:line="360" w:lineRule="auto"/>
        <w:ind w:firstLine="359" w:firstLineChars="171"/>
        <w:outlineLvl w:val="9"/>
        <w:rPr>
          <w:rFonts w:hint="eastAsia" w:ascii="宋体" w:hAnsi="宋体" w:cs="宋体"/>
          <w:b w:val="0"/>
          <w:bCs w:val="0"/>
          <w:color w:val="000000"/>
          <w:szCs w:val="21"/>
        </w:rPr>
      </w:pPr>
      <w:r>
        <w:rPr>
          <w:rFonts w:hint="eastAsia" w:ascii="宋体" w:hAnsi="宋体" w:cs="宋体"/>
          <w:b w:val="0"/>
          <w:bCs w:val="0"/>
          <w:color w:val="000000"/>
          <w:szCs w:val="21"/>
        </w:rPr>
        <w:t>了解树的定义、树的表示方法和树的几种典型存储结构；理解二叉树的定义、二叉树的性质、二叉树的存储结构和二叉树操作的实现方法；掌握二叉树的遍历算法和二叉树问题的遍历算法设计分析和实现；理解哈夫曼树的概念和哈夫曼树在编码方面的应用方法；理解树与二叉树的转换方法；理解树的遍历方法。</w:t>
      </w:r>
    </w:p>
    <w:p w14:paraId="6B24F580">
      <w:pPr>
        <w:widowControl/>
        <w:snapToGrid w:val="0"/>
        <w:spacing w:line="360" w:lineRule="auto"/>
        <w:ind w:firstLine="361" w:firstLineChars="171"/>
        <w:outlineLvl w:val="9"/>
        <w:rPr>
          <w:rFonts w:hint="eastAsia" w:ascii="宋体" w:hAnsi="宋体" w:cs="宋体"/>
          <w:b/>
          <w:bCs/>
          <w:color w:val="000000"/>
          <w:szCs w:val="21"/>
          <w:lang w:val="en-US" w:eastAsia="zh-CN"/>
        </w:rPr>
      </w:pPr>
      <w:r>
        <w:rPr>
          <w:rFonts w:hint="eastAsia" w:ascii="宋体" w:hAnsi="宋体" w:cs="宋体"/>
          <w:b/>
          <w:bCs/>
          <w:color w:val="000000"/>
          <w:szCs w:val="21"/>
          <w:lang w:val="en-US" w:eastAsia="zh-CN"/>
        </w:rPr>
        <w:t>教学内容：</w:t>
      </w:r>
    </w:p>
    <w:p w14:paraId="3C5DD638">
      <w:pPr>
        <w:widowControl/>
        <w:numPr>
          <w:ilvl w:val="0"/>
          <w:numId w:val="10"/>
        </w:numPr>
        <w:snapToGrid w:val="0"/>
        <w:spacing w:line="360" w:lineRule="auto"/>
        <w:ind w:left="420" w:leftChars="0" w:firstLine="0" w:firstLineChars="0"/>
        <w:outlineLvl w:val="9"/>
        <w:rPr>
          <w:rFonts w:hint="eastAsia" w:ascii="宋体" w:hAnsi="宋体" w:cs="宋体"/>
          <w:b w:val="0"/>
          <w:bCs w:val="0"/>
          <w:color w:val="000000"/>
          <w:szCs w:val="21"/>
        </w:rPr>
      </w:pPr>
      <w:r>
        <w:rPr>
          <w:rFonts w:hint="eastAsia" w:ascii="宋体" w:hAnsi="宋体" w:cs="宋体"/>
          <w:b w:val="0"/>
          <w:bCs w:val="0"/>
          <w:color w:val="000000"/>
          <w:szCs w:val="21"/>
        </w:rPr>
        <w:t>树的定义和基本术语</w:t>
      </w:r>
    </w:p>
    <w:p w14:paraId="427D92EA">
      <w:pPr>
        <w:widowControl/>
        <w:numPr>
          <w:ilvl w:val="0"/>
          <w:numId w:val="10"/>
        </w:numPr>
        <w:snapToGrid w:val="0"/>
        <w:spacing w:line="360" w:lineRule="auto"/>
        <w:ind w:left="420" w:leftChars="0" w:firstLine="0" w:firstLineChars="0"/>
        <w:outlineLvl w:val="9"/>
        <w:rPr>
          <w:rFonts w:hint="eastAsia" w:ascii="宋体" w:hAnsi="宋体" w:cs="宋体"/>
          <w:b w:val="0"/>
          <w:bCs w:val="0"/>
          <w:color w:val="000000"/>
          <w:szCs w:val="21"/>
        </w:rPr>
      </w:pPr>
      <w:r>
        <w:rPr>
          <w:rFonts w:hint="eastAsia" w:ascii="宋体" w:hAnsi="宋体" w:cs="宋体"/>
          <w:b w:val="0"/>
          <w:bCs w:val="0"/>
          <w:color w:val="000000"/>
          <w:szCs w:val="21"/>
          <w:u w:val="wave"/>
        </w:rPr>
        <w:t>二叉树</w:t>
      </w:r>
    </w:p>
    <w:p w14:paraId="1A04AFD1">
      <w:pPr>
        <w:widowControl/>
        <w:numPr>
          <w:ilvl w:val="0"/>
          <w:numId w:val="10"/>
        </w:numPr>
        <w:snapToGrid w:val="0"/>
        <w:spacing w:line="360" w:lineRule="auto"/>
        <w:ind w:left="420" w:leftChars="0" w:firstLine="0" w:firstLineChars="0"/>
        <w:outlineLvl w:val="9"/>
        <w:rPr>
          <w:rFonts w:hint="eastAsia" w:ascii="宋体" w:hAnsi="宋体" w:cs="宋体"/>
          <w:b w:val="0"/>
          <w:bCs w:val="0"/>
          <w:color w:val="000000"/>
          <w:szCs w:val="21"/>
        </w:rPr>
      </w:pPr>
      <w:r>
        <w:rPr>
          <w:rFonts w:hint="eastAsia" w:ascii="宋体" w:hAnsi="宋体" w:cs="宋体"/>
          <w:b w:val="0"/>
          <w:bCs w:val="0"/>
          <w:color w:val="000000"/>
          <w:szCs w:val="21"/>
          <w:u w:val="single"/>
        </w:rPr>
        <w:t>遍历二叉树和线索二叉树</w:t>
      </w:r>
    </w:p>
    <w:p w14:paraId="3E5F063B">
      <w:pPr>
        <w:widowControl/>
        <w:numPr>
          <w:ilvl w:val="0"/>
          <w:numId w:val="10"/>
        </w:numPr>
        <w:snapToGrid w:val="0"/>
        <w:spacing w:line="360" w:lineRule="auto"/>
        <w:ind w:left="420" w:leftChars="0" w:firstLine="0" w:firstLineChars="0"/>
        <w:outlineLvl w:val="9"/>
        <w:rPr>
          <w:rFonts w:hint="eastAsia" w:ascii="宋体" w:hAnsi="宋体" w:cs="宋体"/>
          <w:b w:val="0"/>
          <w:bCs w:val="0"/>
          <w:color w:val="000000"/>
          <w:szCs w:val="21"/>
        </w:rPr>
      </w:pPr>
      <w:r>
        <w:rPr>
          <w:rFonts w:hint="eastAsia" w:ascii="宋体" w:hAnsi="宋体" w:cs="宋体"/>
          <w:b w:val="0"/>
          <w:bCs w:val="0"/>
          <w:color w:val="000000"/>
          <w:szCs w:val="21"/>
        </w:rPr>
        <w:t>树和森林</w:t>
      </w:r>
    </w:p>
    <w:p w14:paraId="49A568CA">
      <w:pPr>
        <w:widowControl/>
        <w:numPr>
          <w:ilvl w:val="0"/>
          <w:numId w:val="10"/>
        </w:numPr>
        <w:snapToGrid w:val="0"/>
        <w:spacing w:line="360" w:lineRule="auto"/>
        <w:ind w:left="420" w:leftChars="0" w:firstLine="0" w:firstLineChars="0"/>
        <w:outlineLvl w:val="9"/>
        <w:rPr>
          <w:rFonts w:hint="eastAsia" w:ascii="宋体" w:hAnsi="宋体" w:cs="宋体"/>
          <w:b w:val="0"/>
          <w:bCs w:val="0"/>
          <w:color w:val="000000"/>
          <w:szCs w:val="21"/>
        </w:rPr>
      </w:pPr>
      <w:r>
        <w:rPr>
          <w:rFonts w:hint="eastAsia" w:ascii="宋体" w:hAnsi="宋体" w:cs="宋体"/>
          <w:b w:val="0"/>
          <w:bCs w:val="0"/>
          <w:color w:val="000000"/>
          <w:szCs w:val="21"/>
          <w:u w:val="wave"/>
        </w:rPr>
        <w:t>哈夫曼树及其应用</w:t>
      </w:r>
    </w:p>
    <w:p w14:paraId="66439D8D">
      <w:pPr>
        <w:widowControl/>
        <w:snapToGrid w:val="0"/>
        <w:spacing w:line="360" w:lineRule="auto"/>
        <w:ind w:firstLine="361" w:firstLineChars="171"/>
        <w:outlineLvl w:val="9"/>
        <w:rPr>
          <w:rFonts w:hint="eastAsia" w:ascii="宋体" w:hAnsi="宋体" w:cs="宋体"/>
          <w:b w:val="0"/>
          <w:bCs w:val="0"/>
          <w:color w:val="000000"/>
          <w:szCs w:val="21"/>
        </w:rPr>
      </w:pPr>
      <w:r>
        <w:rPr>
          <w:rFonts w:hint="eastAsia" w:ascii="宋体" w:hAnsi="宋体" w:cs="宋体"/>
          <w:b/>
          <w:bCs/>
          <w:color w:val="000000"/>
          <w:szCs w:val="21"/>
          <w:lang w:val="en-US" w:eastAsia="zh-CN"/>
        </w:rPr>
        <w:t>作业：</w:t>
      </w:r>
      <w:r>
        <w:rPr>
          <w:rFonts w:hint="eastAsia" w:ascii="宋体" w:hAnsi="宋体" w:cs="宋体"/>
          <w:b w:val="0"/>
          <w:bCs w:val="0"/>
          <w:color w:val="000000"/>
          <w:szCs w:val="21"/>
        </w:rPr>
        <w:t>二叉树基本概念的习题；二叉树遍历的习题；树和二叉树转换的习题。</w:t>
      </w:r>
    </w:p>
    <w:p w14:paraId="4E1B36ED">
      <w:pPr>
        <w:spacing w:before="156" w:beforeLines="50" w:after="156" w:afterLines="50" w:line="360" w:lineRule="auto"/>
        <w:ind w:firstLine="422" w:firstLineChars="200"/>
        <w:outlineLvl w:val="9"/>
        <w:rPr>
          <w:rFonts w:hint="eastAsia" w:ascii="宋体" w:hAnsi="宋体" w:cs="宋体"/>
          <w:b/>
          <w:bCs/>
          <w:color w:val="000000"/>
          <w:szCs w:val="21"/>
        </w:rPr>
      </w:pPr>
      <w:r>
        <w:rPr>
          <w:rFonts w:hint="eastAsia" w:ascii="宋体" w:hAnsi="宋体" w:cs="宋体"/>
          <w:b/>
          <w:bCs/>
          <w:color w:val="000000"/>
          <w:szCs w:val="21"/>
        </w:rPr>
        <w:t>第七</w:t>
      </w:r>
      <w:r>
        <w:rPr>
          <w:rFonts w:hint="eastAsia" w:ascii="宋体" w:hAnsi="宋体" w:cs="宋体"/>
          <w:b/>
          <w:bCs/>
          <w:color w:val="000000"/>
          <w:szCs w:val="21"/>
          <w:lang w:val="en-US" w:eastAsia="zh-CN"/>
        </w:rPr>
        <w:t>部分</w:t>
      </w:r>
      <w:r>
        <w:rPr>
          <w:rFonts w:hint="eastAsia" w:ascii="宋体" w:hAnsi="宋体" w:cs="宋体"/>
          <w:b/>
          <w:bCs/>
          <w:color w:val="000000"/>
          <w:szCs w:val="21"/>
        </w:rPr>
        <w:t xml:space="preserve"> 图 [</w:t>
      </w:r>
      <w:r>
        <w:rPr>
          <w:rFonts w:hint="eastAsia" w:ascii="宋体" w:hAnsi="宋体" w:cs="宋体"/>
          <w:b/>
          <w:bCs/>
          <w:color w:val="000000"/>
          <w:szCs w:val="21"/>
          <w:lang w:val="en-US" w:eastAsia="zh-CN"/>
        </w:rPr>
        <w:t>8</w:t>
      </w:r>
      <w:r>
        <w:rPr>
          <w:rFonts w:hint="eastAsia" w:ascii="宋体" w:hAnsi="宋体" w:cs="宋体"/>
          <w:b/>
          <w:bCs/>
          <w:color w:val="000000"/>
          <w:szCs w:val="21"/>
        </w:rPr>
        <w:t>学时]（支撑课程目标</w:t>
      </w:r>
      <w:r>
        <w:t>1</w:t>
      </w:r>
      <w:r>
        <w:rPr>
          <w:rFonts w:hint="eastAsia"/>
          <w:lang w:eastAsia="zh-CN"/>
        </w:rPr>
        <w:t>.</w:t>
      </w:r>
      <w:r>
        <w:rPr>
          <w:rFonts w:hint="eastAsia"/>
          <w:lang w:val="en-US" w:eastAsia="zh-CN"/>
        </w:rPr>
        <w:t>1、</w:t>
      </w:r>
      <w:r>
        <w:t>1</w:t>
      </w:r>
      <w:r>
        <w:rPr>
          <w:rFonts w:hint="eastAsia"/>
          <w:lang w:eastAsia="zh-CN"/>
        </w:rPr>
        <w:t>.</w:t>
      </w:r>
      <w:r>
        <w:rPr>
          <w:rFonts w:hint="eastAsia"/>
          <w:lang w:val="en-US" w:eastAsia="zh-CN"/>
        </w:rPr>
        <w:t>2、1.3、2.2、2.4、3.2</w:t>
      </w:r>
      <w:r>
        <w:rPr>
          <w:rFonts w:hint="eastAsia" w:ascii="宋体" w:hAnsi="宋体" w:cs="宋体"/>
          <w:b/>
          <w:bCs/>
          <w:color w:val="000000"/>
          <w:szCs w:val="21"/>
        </w:rPr>
        <w:t>）</w:t>
      </w:r>
    </w:p>
    <w:p w14:paraId="7CBCA33A">
      <w:pPr>
        <w:widowControl/>
        <w:snapToGrid w:val="0"/>
        <w:spacing w:line="360" w:lineRule="auto"/>
        <w:ind w:firstLine="361" w:firstLineChars="171"/>
        <w:outlineLvl w:val="9"/>
        <w:rPr>
          <w:rFonts w:hint="default" w:ascii="宋体" w:hAnsi="宋体" w:eastAsia="宋体" w:cs="宋体"/>
          <w:b w:val="0"/>
          <w:bCs w:val="0"/>
          <w:color w:val="000000"/>
          <w:szCs w:val="21"/>
          <w:lang w:val="en-US" w:eastAsia="zh-CN"/>
        </w:rPr>
      </w:pPr>
      <w:r>
        <w:rPr>
          <w:rFonts w:hint="eastAsia" w:ascii="宋体" w:hAnsi="宋体" w:cs="宋体"/>
          <w:b/>
          <w:bCs/>
          <w:color w:val="000000"/>
          <w:szCs w:val="21"/>
          <w:lang w:val="en-US" w:eastAsia="zh-CN"/>
        </w:rPr>
        <w:t>教学目标：</w:t>
      </w:r>
    </w:p>
    <w:p w14:paraId="4C619C25">
      <w:pPr>
        <w:widowControl/>
        <w:snapToGrid w:val="0"/>
        <w:spacing w:line="360" w:lineRule="auto"/>
        <w:ind w:firstLine="359" w:firstLineChars="171"/>
        <w:outlineLvl w:val="9"/>
        <w:rPr>
          <w:rFonts w:hint="eastAsia" w:ascii="宋体" w:hAnsi="宋体" w:cs="宋体"/>
          <w:b w:val="0"/>
          <w:bCs w:val="0"/>
          <w:color w:val="000000"/>
          <w:szCs w:val="21"/>
        </w:rPr>
      </w:pPr>
      <w:r>
        <w:rPr>
          <w:rFonts w:hint="eastAsia" w:ascii="宋体" w:hAnsi="宋体" w:cs="宋体"/>
          <w:bCs/>
          <w:color w:val="000000"/>
          <w:szCs w:val="21"/>
        </w:rPr>
        <w:t>强调社会责任感，教育学生使用数据结构和算法来解决社会和工程问题</w:t>
      </w:r>
      <w:r>
        <w:rPr>
          <w:rFonts w:hint="eastAsia" w:ascii="宋体" w:hAnsi="宋体" w:cs="宋体"/>
          <w:bCs/>
          <w:color w:val="000000"/>
          <w:szCs w:val="21"/>
          <w:lang w:eastAsia="zh-CN"/>
        </w:rPr>
        <w:t>；</w:t>
      </w:r>
      <w:r>
        <w:rPr>
          <w:rFonts w:hint="eastAsia" w:ascii="宋体" w:hAnsi="宋体" w:cs="宋体"/>
          <w:b w:val="0"/>
          <w:bCs w:val="0"/>
          <w:color w:val="000000"/>
          <w:szCs w:val="21"/>
        </w:rPr>
        <w:t>了解图的基本概念和术语；掌握图的邻接矩阵和邻接表存储结构以及图操作的实现方法；理解图的深度和广度遍历方法和算法设计方法；理解最小生成树的概念、以及普里姆算法和克鲁斯卡尔算法；了解最短路径问题的基本概念和从一个结点到其余各结点最短路径的算法。</w:t>
      </w:r>
    </w:p>
    <w:p w14:paraId="799CD526">
      <w:pPr>
        <w:widowControl/>
        <w:snapToGrid w:val="0"/>
        <w:spacing w:line="360" w:lineRule="auto"/>
        <w:ind w:firstLine="361" w:firstLineChars="171"/>
        <w:outlineLvl w:val="9"/>
        <w:rPr>
          <w:rFonts w:hint="eastAsia" w:ascii="宋体" w:hAnsi="宋体" w:cs="宋体"/>
          <w:b/>
          <w:bCs/>
          <w:color w:val="000000"/>
          <w:szCs w:val="21"/>
          <w:lang w:val="en-US" w:eastAsia="zh-CN"/>
        </w:rPr>
      </w:pPr>
      <w:r>
        <w:rPr>
          <w:rFonts w:hint="eastAsia" w:ascii="宋体" w:hAnsi="宋体" w:cs="宋体"/>
          <w:b/>
          <w:bCs/>
          <w:color w:val="000000"/>
          <w:szCs w:val="21"/>
          <w:lang w:val="en-US" w:eastAsia="zh-CN"/>
        </w:rPr>
        <w:t>教学内容：</w:t>
      </w:r>
    </w:p>
    <w:p w14:paraId="43F99D84">
      <w:pPr>
        <w:widowControl/>
        <w:numPr>
          <w:ilvl w:val="0"/>
          <w:numId w:val="11"/>
        </w:numPr>
        <w:snapToGrid w:val="0"/>
        <w:spacing w:line="360" w:lineRule="auto"/>
        <w:ind w:left="420" w:leftChars="0" w:firstLine="0" w:firstLineChars="0"/>
        <w:outlineLvl w:val="9"/>
        <w:rPr>
          <w:rFonts w:hint="eastAsia" w:ascii="宋体" w:hAnsi="宋体" w:cs="宋体"/>
          <w:b w:val="0"/>
          <w:bCs w:val="0"/>
          <w:color w:val="000000"/>
          <w:szCs w:val="21"/>
        </w:rPr>
      </w:pPr>
      <w:r>
        <w:rPr>
          <w:rFonts w:hint="eastAsia" w:ascii="宋体" w:hAnsi="宋体" w:cs="宋体"/>
          <w:b w:val="0"/>
          <w:bCs w:val="0"/>
          <w:color w:val="000000"/>
          <w:szCs w:val="21"/>
        </w:rPr>
        <w:t>图的定义和术语</w:t>
      </w:r>
    </w:p>
    <w:p w14:paraId="1F20CADF">
      <w:pPr>
        <w:widowControl/>
        <w:numPr>
          <w:ilvl w:val="0"/>
          <w:numId w:val="11"/>
        </w:numPr>
        <w:snapToGrid w:val="0"/>
        <w:spacing w:line="360" w:lineRule="auto"/>
        <w:ind w:left="420" w:leftChars="0" w:firstLine="0" w:firstLineChars="0"/>
        <w:outlineLvl w:val="9"/>
        <w:rPr>
          <w:rFonts w:hint="eastAsia" w:ascii="宋体" w:hAnsi="宋体" w:cs="宋体"/>
          <w:b w:val="0"/>
          <w:bCs w:val="0"/>
          <w:color w:val="000000"/>
          <w:szCs w:val="21"/>
        </w:rPr>
      </w:pPr>
      <w:r>
        <w:rPr>
          <w:rFonts w:hint="eastAsia" w:ascii="宋体" w:hAnsi="宋体" w:cs="宋体"/>
          <w:b w:val="0"/>
          <w:bCs w:val="0"/>
          <w:color w:val="000000"/>
          <w:szCs w:val="21"/>
          <w:u w:val="wave"/>
        </w:rPr>
        <w:t>图的存储结构</w:t>
      </w:r>
    </w:p>
    <w:p w14:paraId="11B3759D">
      <w:pPr>
        <w:widowControl/>
        <w:numPr>
          <w:ilvl w:val="0"/>
          <w:numId w:val="11"/>
        </w:numPr>
        <w:snapToGrid w:val="0"/>
        <w:spacing w:line="360" w:lineRule="auto"/>
        <w:ind w:left="420" w:leftChars="0" w:firstLine="0" w:firstLineChars="0"/>
        <w:outlineLvl w:val="9"/>
        <w:rPr>
          <w:rFonts w:hint="eastAsia" w:ascii="宋体" w:hAnsi="宋体" w:cs="宋体"/>
          <w:b w:val="0"/>
          <w:bCs w:val="0"/>
          <w:color w:val="000000"/>
          <w:szCs w:val="21"/>
        </w:rPr>
      </w:pPr>
      <w:r>
        <w:rPr>
          <w:rFonts w:hint="eastAsia" w:ascii="宋体" w:hAnsi="宋体" w:cs="宋体"/>
          <w:b w:val="0"/>
          <w:bCs w:val="0"/>
          <w:color w:val="000000"/>
          <w:szCs w:val="21"/>
          <w:u w:val="wave"/>
        </w:rPr>
        <w:t>图的遍历</w:t>
      </w:r>
    </w:p>
    <w:p w14:paraId="1A3F678B">
      <w:pPr>
        <w:widowControl/>
        <w:numPr>
          <w:ilvl w:val="0"/>
          <w:numId w:val="11"/>
        </w:numPr>
        <w:snapToGrid w:val="0"/>
        <w:spacing w:line="360" w:lineRule="auto"/>
        <w:ind w:left="420" w:leftChars="0" w:firstLine="0" w:firstLineChars="0"/>
        <w:outlineLvl w:val="9"/>
        <w:rPr>
          <w:rFonts w:hint="eastAsia" w:ascii="宋体" w:hAnsi="宋体" w:cs="宋体"/>
          <w:b w:val="0"/>
          <w:bCs w:val="0"/>
          <w:color w:val="000000"/>
          <w:szCs w:val="21"/>
        </w:rPr>
      </w:pPr>
      <w:r>
        <w:rPr>
          <w:rFonts w:hint="eastAsia" w:ascii="宋体" w:hAnsi="宋体" w:cs="宋体"/>
          <w:b w:val="0"/>
          <w:bCs w:val="0"/>
          <w:color w:val="000000"/>
          <w:szCs w:val="21"/>
        </w:rPr>
        <w:t>图的连通性问题</w:t>
      </w:r>
    </w:p>
    <w:p w14:paraId="68428D31">
      <w:pPr>
        <w:widowControl/>
        <w:numPr>
          <w:ilvl w:val="0"/>
          <w:numId w:val="11"/>
        </w:numPr>
        <w:snapToGrid w:val="0"/>
        <w:spacing w:line="360" w:lineRule="auto"/>
        <w:ind w:left="420" w:leftChars="0" w:firstLine="0" w:firstLineChars="0"/>
        <w:outlineLvl w:val="9"/>
        <w:rPr>
          <w:rFonts w:hint="eastAsia" w:ascii="宋体" w:hAnsi="宋体" w:cs="宋体"/>
          <w:b w:val="0"/>
          <w:bCs w:val="0"/>
          <w:color w:val="000000"/>
          <w:szCs w:val="21"/>
        </w:rPr>
      </w:pPr>
      <w:r>
        <w:rPr>
          <w:rFonts w:hint="eastAsia" w:ascii="宋体" w:hAnsi="宋体" w:cs="宋体"/>
          <w:b w:val="0"/>
          <w:bCs w:val="0"/>
          <w:color w:val="000000"/>
          <w:szCs w:val="21"/>
        </w:rPr>
        <w:t>有向无回图及其应用</w:t>
      </w:r>
    </w:p>
    <w:p w14:paraId="4BA461F5">
      <w:pPr>
        <w:widowControl/>
        <w:numPr>
          <w:ilvl w:val="0"/>
          <w:numId w:val="11"/>
        </w:numPr>
        <w:snapToGrid w:val="0"/>
        <w:spacing w:line="360" w:lineRule="auto"/>
        <w:ind w:left="420" w:leftChars="0" w:firstLine="0" w:firstLineChars="0"/>
        <w:outlineLvl w:val="9"/>
        <w:rPr>
          <w:rFonts w:hint="eastAsia" w:ascii="宋体" w:hAnsi="宋体" w:cs="宋体"/>
          <w:b w:val="0"/>
          <w:bCs w:val="0"/>
          <w:color w:val="000000"/>
          <w:szCs w:val="21"/>
        </w:rPr>
      </w:pPr>
      <w:r>
        <w:rPr>
          <w:rFonts w:hint="eastAsia" w:ascii="宋体" w:hAnsi="宋体" w:cs="宋体"/>
          <w:b w:val="0"/>
          <w:bCs w:val="0"/>
          <w:color w:val="000000"/>
          <w:szCs w:val="21"/>
        </w:rPr>
        <w:t>最短路径</w:t>
      </w:r>
    </w:p>
    <w:p w14:paraId="1B2D7791">
      <w:pPr>
        <w:widowControl/>
        <w:snapToGrid w:val="0"/>
        <w:spacing w:line="360" w:lineRule="auto"/>
        <w:ind w:firstLine="361" w:firstLineChars="171"/>
        <w:outlineLvl w:val="9"/>
        <w:rPr>
          <w:rFonts w:hint="eastAsia" w:ascii="黑体" w:hAnsi="黑体" w:eastAsia="黑体"/>
          <w:b/>
          <w:bCs/>
          <w:sz w:val="24"/>
        </w:rPr>
      </w:pPr>
      <w:r>
        <w:rPr>
          <w:rFonts w:hint="eastAsia" w:ascii="宋体" w:hAnsi="宋体" w:cs="宋体"/>
          <w:b/>
          <w:bCs/>
          <w:color w:val="000000"/>
          <w:szCs w:val="21"/>
          <w:lang w:val="en-US" w:eastAsia="zh-CN"/>
        </w:rPr>
        <w:t>作业：</w:t>
      </w:r>
      <w:r>
        <w:rPr>
          <w:rFonts w:hint="eastAsia" w:ascii="宋体" w:hAnsi="宋体" w:cs="宋体"/>
          <w:b w:val="0"/>
          <w:bCs w:val="0"/>
          <w:color w:val="000000"/>
          <w:szCs w:val="21"/>
        </w:rPr>
        <w:t xml:space="preserve">图的邻接矩阵和图的邻接表的习题；图的深度和广度遍历算法。 </w:t>
      </w:r>
    </w:p>
    <w:p w14:paraId="6C72AB56">
      <w:pPr>
        <w:spacing w:before="156" w:beforeLines="50" w:after="156" w:afterLines="50" w:line="360" w:lineRule="auto"/>
        <w:ind w:firstLine="422" w:firstLineChars="200"/>
        <w:outlineLvl w:val="9"/>
        <w:rPr>
          <w:rFonts w:hint="eastAsia" w:ascii="宋体" w:hAnsi="宋体" w:cs="宋体"/>
          <w:b/>
          <w:bCs/>
          <w:color w:val="000000"/>
          <w:szCs w:val="21"/>
        </w:rPr>
      </w:pPr>
      <w:r>
        <w:rPr>
          <w:rFonts w:hint="eastAsia" w:ascii="宋体" w:hAnsi="宋体" w:cs="宋体"/>
          <w:b/>
          <w:bCs/>
          <w:color w:val="000000"/>
          <w:szCs w:val="21"/>
        </w:rPr>
        <w:t>第八</w:t>
      </w:r>
      <w:r>
        <w:rPr>
          <w:rFonts w:hint="eastAsia" w:ascii="宋体" w:hAnsi="宋体" w:cs="宋体"/>
          <w:b/>
          <w:bCs/>
          <w:color w:val="000000"/>
          <w:szCs w:val="21"/>
          <w:lang w:val="en-US" w:eastAsia="zh-CN"/>
        </w:rPr>
        <w:t>部分</w:t>
      </w:r>
      <w:r>
        <w:rPr>
          <w:rFonts w:hint="eastAsia" w:ascii="宋体" w:hAnsi="宋体" w:cs="宋体"/>
          <w:b/>
          <w:bCs/>
          <w:color w:val="000000"/>
          <w:szCs w:val="21"/>
        </w:rPr>
        <w:t xml:space="preserve"> 查找 [4学时]（支撑课程目标</w:t>
      </w:r>
      <w:r>
        <w:t>1</w:t>
      </w:r>
      <w:r>
        <w:rPr>
          <w:rFonts w:hint="eastAsia"/>
          <w:lang w:eastAsia="zh-CN"/>
        </w:rPr>
        <w:t>.</w:t>
      </w:r>
      <w:r>
        <w:rPr>
          <w:rFonts w:hint="eastAsia"/>
          <w:lang w:val="en-US" w:eastAsia="zh-CN"/>
        </w:rPr>
        <w:t>1、</w:t>
      </w:r>
      <w:r>
        <w:t>1</w:t>
      </w:r>
      <w:r>
        <w:rPr>
          <w:rFonts w:hint="eastAsia"/>
          <w:lang w:eastAsia="zh-CN"/>
        </w:rPr>
        <w:t>.</w:t>
      </w:r>
      <w:r>
        <w:rPr>
          <w:rFonts w:hint="eastAsia"/>
          <w:lang w:val="en-US" w:eastAsia="zh-CN"/>
        </w:rPr>
        <w:t>2、1.3、2.4、3.3</w:t>
      </w:r>
      <w:r>
        <w:rPr>
          <w:rFonts w:hint="eastAsia" w:ascii="宋体" w:hAnsi="宋体" w:cs="宋体"/>
          <w:b/>
          <w:bCs/>
          <w:color w:val="000000"/>
          <w:szCs w:val="21"/>
        </w:rPr>
        <w:t>）</w:t>
      </w:r>
    </w:p>
    <w:p w14:paraId="0BD9EC6B">
      <w:pPr>
        <w:widowControl/>
        <w:snapToGrid w:val="0"/>
        <w:spacing w:line="360" w:lineRule="auto"/>
        <w:ind w:firstLine="361" w:firstLineChars="171"/>
        <w:outlineLvl w:val="9"/>
        <w:rPr>
          <w:rFonts w:hint="default" w:ascii="宋体" w:hAnsi="宋体" w:eastAsia="宋体" w:cs="宋体"/>
          <w:b w:val="0"/>
          <w:bCs w:val="0"/>
          <w:color w:val="000000"/>
          <w:szCs w:val="21"/>
          <w:lang w:val="en-US" w:eastAsia="zh-CN"/>
        </w:rPr>
      </w:pPr>
      <w:r>
        <w:rPr>
          <w:rFonts w:hint="eastAsia" w:ascii="宋体" w:hAnsi="宋体" w:cs="宋体"/>
          <w:b/>
          <w:bCs/>
          <w:color w:val="000000"/>
          <w:szCs w:val="21"/>
          <w:lang w:val="en-US" w:eastAsia="zh-CN"/>
        </w:rPr>
        <w:t>教学目标：</w:t>
      </w:r>
    </w:p>
    <w:p w14:paraId="60BFB0A1">
      <w:pPr>
        <w:widowControl/>
        <w:snapToGrid w:val="0"/>
        <w:spacing w:line="360" w:lineRule="auto"/>
        <w:ind w:firstLine="359" w:firstLineChars="171"/>
        <w:outlineLvl w:val="9"/>
        <w:rPr>
          <w:rFonts w:hint="eastAsia" w:ascii="宋体" w:hAnsi="宋体" w:cs="宋体"/>
          <w:b w:val="0"/>
          <w:bCs w:val="0"/>
          <w:color w:val="000000"/>
          <w:szCs w:val="21"/>
        </w:rPr>
      </w:pPr>
      <w:r>
        <w:rPr>
          <w:rFonts w:hint="eastAsia" w:ascii="宋体" w:hAnsi="宋体" w:cs="宋体"/>
          <w:b w:val="0"/>
          <w:bCs w:val="0"/>
          <w:color w:val="000000"/>
          <w:szCs w:val="21"/>
        </w:rPr>
        <w:t>激发学生对计算机科学和软件工程领域的兴趣，鼓励他们投身于相关产业和创新项目</w:t>
      </w:r>
      <w:r>
        <w:rPr>
          <w:rFonts w:hint="eastAsia" w:ascii="宋体" w:hAnsi="宋体" w:cs="宋体"/>
          <w:b w:val="0"/>
          <w:bCs w:val="0"/>
          <w:color w:val="000000"/>
          <w:szCs w:val="21"/>
          <w:lang w:eastAsia="zh-CN"/>
        </w:rPr>
        <w:t>；</w:t>
      </w:r>
      <w:r>
        <w:rPr>
          <w:rFonts w:hint="eastAsia" w:ascii="宋体" w:hAnsi="宋体" w:cs="宋体"/>
          <w:b w:val="0"/>
          <w:bCs w:val="0"/>
          <w:color w:val="000000"/>
          <w:szCs w:val="21"/>
        </w:rPr>
        <w:t>掌握查找的基本概念和查找方法的评判标准；理解顺序查找和有序查找的算法设计方法，理解索引查找的基本结构；了解二叉排序树和B-树的基本结构和插入、删除方法；哈希函数、哈希冲突函数和哈希表的构造方法。</w:t>
      </w:r>
    </w:p>
    <w:p w14:paraId="15AEDC34">
      <w:pPr>
        <w:widowControl/>
        <w:snapToGrid w:val="0"/>
        <w:spacing w:line="360" w:lineRule="auto"/>
        <w:ind w:firstLine="361" w:firstLineChars="171"/>
        <w:outlineLvl w:val="9"/>
        <w:rPr>
          <w:rFonts w:hint="eastAsia" w:ascii="宋体" w:hAnsi="宋体" w:cs="宋体"/>
          <w:b/>
          <w:bCs/>
          <w:color w:val="000000"/>
          <w:szCs w:val="21"/>
          <w:lang w:val="en-US" w:eastAsia="zh-CN"/>
        </w:rPr>
      </w:pPr>
      <w:r>
        <w:rPr>
          <w:rFonts w:hint="eastAsia" w:ascii="宋体" w:hAnsi="宋体" w:cs="宋体"/>
          <w:b/>
          <w:bCs/>
          <w:color w:val="000000"/>
          <w:szCs w:val="21"/>
          <w:lang w:val="en-US" w:eastAsia="zh-CN"/>
        </w:rPr>
        <w:t>教学内容：</w:t>
      </w:r>
    </w:p>
    <w:p w14:paraId="01C7E804">
      <w:pPr>
        <w:widowControl/>
        <w:numPr>
          <w:ilvl w:val="0"/>
          <w:numId w:val="12"/>
        </w:numPr>
        <w:snapToGrid w:val="0"/>
        <w:spacing w:line="360" w:lineRule="auto"/>
        <w:ind w:left="420" w:leftChars="0" w:firstLine="0" w:firstLineChars="0"/>
        <w:outlineLvl w:val="9"/>
        <w:rPr>
          <w:rFonts w:hint="eastAsia" w:ascii="宋体" w:hAnsi="宋体" w:cs="宋体"/>
          <w:b w:val="0"/>
          <w:bCs w:val="0"/>
          <w:color w:val="000000"/>
          <w:szCs w:val="21"/>
        </w:rPr>
      </w:pPr>
      <w:r>
        <w:rPr>
          <w:rFonts w:hint="eastAsia" w:ascii="宋体" w:hAnsi="宋体" w:cs="宋体"/>
          <w:b w:val="0"/>
          <w:bCs w:val="0"/>
          <w:color w:val="000000"/>
          <w:szCs w:val="21"/>
          <w:u w:val="single"/>
        </w:rPr>
        <w:t>静态查找表</w:t>
      </w:r>
    </w:p>
    <w:p w14:paraId="3F115053">
      <w:pPr>
        <w:widowControl/>
        <w:numPr>
          <w:ilvl w:val="0"/>
          <w:numId w:val="12"/>
        </w:numPr>
        <w:snapToGrid w:val="0"/>
        <w:spacing w:line="360" w:lineRule="auto"/>
        <w:ind w:left="420" w:leftChars="0" w:firstLine="0" w:firstLineChars="0"/>
        <w:outlineLvl w:val="9"/>
        <w:rPr>
          <w:rFonts w:hint="eastAsia" w:ascii="宋体" w:hAnsi="宋体" w:cs="宋体"/>
          <w:b w:val="0"/>
          <w:bCs w:val="0"/>
          <w:color w:val="000000"/>
          <w:szCs w:val="21"/>
        </w:rPr>
      </w:pPr>
      <w:r>
        <w:rPr>
          <w:rFonts w:hint="eastAsia" w:ascii="宋体" w:hAnsi="宋体" w:cs="宋体"/>
          <w:b w:val="0"/>
          <w:bCs w:val="0"/>
          <w:color w:val="000000"/>
          <w:szCs w:val="21"/>
        </w:rPr>
        <w:t>动态查找表</w:t>
      </w:r>
    </w:p>
    <w:p w14:paraId="2FA0670A">
      <w:pPr>
        <w:widowControl/>
        <w:numPr>
          <w:ilvl w:val="0"/>
          <w:numId w:val="12"/>
        </w:numPr>
        <w:snapToGrid w:val="0"/>
        <w:spacing w:line="360" w:lineRule="auto"/>
        <w:ind w:left="420" w:leftChars="0" w:firstLine="0" w:firstLineChars="0"/>
        <w:outlineLvl w:val="9"/>
        <w:rPr>
          <w:rFonts w:hint="eastAsia" w:ascii="宋体" w:hAnsi="宋体" w:cs="宋体"/>
          <w:b w:val="0"/>
          <w:bCs w:val="0"/>
          <w:color w:val="000000"/>
          <w:szCs w:val="21"/>
        </w:rPr>
      </w:pPr>
      <w:r>
        <w:rPr>
          <w:rFonts w:hint="eastAsia" w:ascii="宋体" w:hAnsi="宋体" w:cs="宋体"/>
          <w:b w:val="0"/>
          <w:bCs w:val="0"/>
          <w:color w:val="000000"/>
          <w:szCs w:val="21"/>
        </w:rPr>
        <w:t>哈希表</w:t>
      </w:r>
    </w:p>
    <w:p w14:paraId="675598A9">
      <w:pPr>
        <w:widowControl/>
        <w:numPr>
          <w:ilvl w:val="0"/>
          <w:numId w:val="0"/>
        </w:numPr>
        <w:snapToGrid w:val="0"/>
        <w:spacing w:line="360" w:lineRule="auto"/>
        <w:ind w:left="420" w:leftChars="0"/>
        <w:outlineLvl w:val="9"/>
        <w:rPr>
          <w:rFonts w:hint="eastAsia" w:ascii="宋体" w:hAnsi="宋体" w:cs="宋体"/>
          <w:b w:val="0"/>
          <w:bCs w:val="0"/>
          <w:color w:val="000000"/>
          <w:szCs w:val="21"/>
        </w:rPr>
      </w:pPr>
      <w:r>
        <w:rPr>
          <w:rFonts w:hint="eastAsia" w:ascii="宋体" w:hAnsi="宋体" w:cs="宋体"/>
          <w:b/>
          <w:bCs/>
          <w:color w:val="000000"/>
          <w:szCs w:val="21"/>
          <w:lang w:val="en-US" w:eastAsia="zh-CN"/>
        </w:rPr>
        <w:t>实验：</w:t>
      </w:r>
      <w:r>
        <w:rPr>
          <w:rFonts w:hint="eastAsia" w:ascii="宋体" w:hAnsi="宋体" w:cs="宋体"/>
          <w:b w:val="0"/>
          <w:bCs w:val="0"/>
          <w:color w:val="000000"/>
          <w:szCs w:val="21"/>
        </w:rPr>
        <w:t>顺序查找、折半查找；二叉排序树和B-树的插入和删除方法；哈希函数、哈希冲突函数和哈希表的构造方法</w:t>
      </w:r>
    </w:p>
    <w:p w14:paraId="41AF5B10">
      <w:pPr>
        <w:spacing w:before="156" w:beforeLines="50" w:after="156" w:afterLines="50" w:line="360" w:lineRule="auto"/>
        <w:ind w:firstLine="422" w:firstLineChars="200"/>
        <w:outlineLvl w:val="9"/>
        <w:rPr>
          <w:rFonts w:hint="eastAsia" w:ascii="宋体" w:hAnsi="宋体" w:cs="宋体"/>
          <w:b/>
          <w:bCs/>
          <w:color w:val="000000"/>
          <w:szCs w:val="21"/>
        </w:rPr>
      </w:pPr>
      <w:r>
        <w:rPr>
          <w:rFonts w:hint="eastAsia" w:ascii="宋体" w:hAnsi="宋体" w:cs="宋体"/>
          <w:b/>
          <w:bCs/>
          <w:color w:val="000000"/>
          <w:szCs w:val="21"/>
        </w:rPr>
        <w:t>第九</w:t>
      </w:r>
      <w:r>
        <w:rPr>
          <w:rFonts w:hint="eastAsia" w:ascii="宋体" w:hAnsi="宋体" w:cs="宋体"/>
          <w:b/>
          <w:bCs/>
          <w:color w:val="000000"/>
          <w:szCs w:val="21"/>
          <w:lang w:val="en-US" w:eastAsia="zh-CN"/>
        </w:rPr>
        <w:t>部分</w:t>
      </w:r>
      <w:r>
        <w:rPr>
          <w:rFonts w:hint="eastAsia" w:ascii="宋体" w:hAnsi="宋体" w:cs="宋体"/>
          <w:b/>
          <w:bCs/>
          <w:color w:val="000000"/>
          <w:szCs w:val="21"/>
        </w:rPr>
        <w:t xml:space="preserve"> 排序 [4学时]（支撑课程目标</w:t>
      </w:r>
      <w:r>
        <w:t>1</w:t>
      </w:r>
      <w:r>
        <w:rPr>
          <w:rFonts w:hint="eastAsia"/>
          <w:lang w:eastAsia="zh-CN"/>
        </w:rPr>
        <w:t>.</w:t>
      </w:r>
      <w:r>
        <w:rPr>
          <w:rFonts w:hint="eastAsia"/>
          <w:lang w:val="en-US" w:eastAsia="zh-CN"/>
        </w:rPr>
        <w:t>1、</w:t>
      </w:r>
      <w:r>
        <w:t>1</w:t>
      </w:r>
      <w:r>
        <w:rPr>
          <w:rFonts w:hint="eastAsia"/>
          <w:lang w:eastAsia="zh-CN"/>
        </w:rPr>
        <w:t>.</w:t>
      </w:r>
      <w:r>
        <w:rPr>
          <w:rFonts w:hint="eastAsia"/>
          <w:lang w:val="en-US" w:eastAsia="zh-CN"/>
        </w:rPr>
        <w:t>2、1.3、2.4、3.2</w:t>
      </w:r>
      <w:r>
        <w:rPr>
          <w:rFonts w:hint="eastAsia" w:ascii="宋体" w:hAnsi="宋体" w:cs="宋体"/>
          <w:b/>
          <w:bCs/>
          <w:color w:val="000000"/>
          <w:szCs w:val="21"/>
        </w:rPr>
        <w:t>）</w:t>
      </w:r>
    </w:p>
    <w:p w14:paraId="2157C9A0">
      <w:pPr>
        <w:widowControl/>
        <w:snapToGrid w:val="0"/>
        <w:spacing w:line="360" w:lineRule="auto"/>
        <w:ind w:firstLine="361" w:firstLineChars="171"/>
        <w:outlineLvl w:val="9"/>
        <w:rPr>
          <w:rFonts w:hint="default" w:ascii="宋体" w:hAnsi="宋体" w:eastAsia="宋体" w:cs="宋体"/>
          <w:b w:val="0"/>
          <w:bCs w:val="0"/>
          <w:color w:val="000000"/>
          <w:szCs w:val="21"/>
          <w:lang w:val="en-US" w:eastAsia="zh-CN"/>
        </w:rPr>
      </w:pPr>
      <w:r>
        <w:rPr>
          <w:rFonts w:hint="eastAsia" w:ascii="宋体" w:hAnsi="宋体" w:cs="宋体"/>
          <w:b/>
          <w:bCs/>
          <w:color w:val="000000"/>
          <w:szCs w:val="21"/>
          <w:lang w:val="en-US" w:eastAsia="zh-CN"/>
        </w:rPr>
        <w:t>教学目标：</w:t>
      </w:r>
    </w:p>
    <w:p w14:paraId="176D968C">
      <w:pPr>
        <w:widowControl/>
        <w:snapToGrid w:val="0"/>
        <w:spacing w:line="360" w:lineRule="auto"/>
        <w:ind w:firstLine="359" w:firstLineChars="171"/>
        <w:outlineLvl w:val="9"/>
        <w:rPr>
          <w:rFonts w:hint="eastAsia" w:ascii="宋体" w:hAnsi="宋体" w:cs="宋体"/>
          <w:b w:val="0"/>
          <w:bCs w:val="0"/>
          <w:color w:val="000000"/>
          <w:szCs w:val="21"/>
        </w:rPr>
      </w:pPr>
      <w:r>
        <w:rPr>
          <w:rFonts w:hint="eastAsia" w:ascii="宋体" w:hAnsi="宋体" w:cs="宋体"/>
          <w:bCs/>
          <w:color w:val="000000"/>
          <w:szCs w:val="21"/>
        </w:rPr>
        <w:t>强调社会责任感，教育学生使用数据结构和算法来解决社会和工程问题</w:t>
      </w:r>
      <w:r>
        <w:rPr>
          <w:rFonts w:hint="eastAsia" w:ascii="宋体" w:hAnsi="宋体" w:cs="宋体"/>
          <w:bCs/>
          <w:color w:val="000000"/>
          <w:szCs w:val="21"/>
          <w:lang w:eastAsia="zh-CN"/>
        </w:rPr>
        <w:t>；</w:t>
      </w:r>
      <w:r>
        <w:rPr>
          <w:rFonts w:hint="eastAsia" w:ascii="宋体" w:hAnsi="宋体" w:cs="宋体"/>
          <w:b w:val="0"/>
          <w:bCs w:val="0"/>
          <w:color w:val="000000"/>
          <w:szCs w:val="21"/>
        </w:rPr>
        <w:t>掌握排序的基本概念和排序算法的评判标准；理解直接插入排序、希尔排序、直接选择排序、堆排序、快速排序、二路归并排序、基数排序的算法思想和算法设计方法；理解各种排序方法的性能特点。</w:t>
      </w:r>
    </w:p>
    <w:p w14:paraId="77C0CF81">
      <w:pPr>
        <w:widowControl/>
        <w:snapToGrid w:val="0"/>
        <w:spacing w:line="360" w:lineRule="auto"/>
        <w:ind w:firstLine="361" w:firstLineChars="171"/>
        <w:outlineLvl w:val="9"/>
        <w:rPr>
          <w:rFonts w:hint="eastAsia" w:ascii="宋体" w:hAnsi="宋体" w:cs="宋体"/>
          <w:b/>
          <w:bCs/>
          <w:color w:val="000000"/>
          <w:szCs w:val="21"/>
          <w:lang w:val="en-US" w:eastAsia="zh-CN"/>
        </w:rPr>
      </w:pPr>
      <w:r>
        <w:rPr>
          <w:rFonts w:hint="eastAsia" w:ascii="宋体" w:hAnsi="宋体" w:cs="宋体"/>
          <w:b/>
          <w:bCs/>
          <w:color w:val="000000"/>
          <w:szCs w:val="21"/>
          <w:lang w:val="en-US" w:eastAsia="zh-CN"/>
        </w:rPr>
        <w:t>教学内容：</w:t>
      </w:r>
    </w:p>
    <w:p w14:paraId="6D872906">
      <w:pPr>
        <w:widowControl/>
        <w:numPr>
          <w:ilvl w:val="0"/>
          <w:numId w:val="13"/>
        </w:numPr>
        <w:snapToGrid w:val="0"/>
        <w:spacing w:line="360" w:lineRule="auto"/>
        <w:ind w:left="420" w:leftChars="0" w:firstLine="0" w:firstLineChars="0"/>
        <w:outlineLvl w:val="9"/>
        <w:rPr>
          <w:rFonts w:hint="eastAsia" w:ascii="宋体" w:hAnsi="宋体" w:cs="宋体"/>
          <w:b w:val="0"/>
          <w:bCs w:val="0"/>
          <w:color w:val="000000"/>
          <w:szCs w:val="21"/>
        </w:rPr>
      </w:pPr>
      <w:r>
        <w:rPr>
          <w:rFonts w:hint="eastAsia" w:ascii="宋体" w:hAnsi="宋体" w:cs="宋体"/>
          <w:b w:val="0"/>
          <w:bCs w:val="0"/>
          <w:color w:val="000000"/>
          <w:szCs w:val="21"/>
          <w:u w:val="single"/>
        </w:rPr>
        <w:t>概述</w:t>
      </w:r>
    </w:p>
    <w:p w14:paraId="0C6B1C6D">
      <w:pPr>
        <w:widowControl/>
        <w:numPr>
          <w:ilvl w:val="0"/>
          <w:numId w:val="13"/>
        </w:numPr>
        <w:snapToGrid w:val="0"/>
        <w:spacing w:line="360" w:lineRule="auto"/>
        <w:ind w:left="420" w:leftChars="0" w:firstLine="0" w:firstLineChars="0"/>
        <w:outlineLvl w:val="9"/>
        <w:rPr>
          <w:rFonts w:hint="eastAsia" w:ascii="宋体" w:hAnsi="宋体" w:cs="宋体"/>
          <w:b w:val="0"/>
          <w:bCs w:val="0"/>
          <w:color w:val="000000"/>
          <w:szCs w:val="21"/>
          <w:u w:val="wave"/>
        </w:rPr>
      </w:pPr>
      <w:r>
        <w:rPr>
          <w:rFonts w:hint="eastAsia" w:ascii="宋体" w:hAnsi="宋体" w:cs="宋体"/>
          <w:b w:val="0"/>
          <w:bCs w:val="0"/>
          <w:color w:val="000000"/>
          <w:szCs w:val="21"/>
          <w:u w:val="wave"/>
        </w:rPr>
        <w:t>插入排序</w:t>
      </w:r>
    </w:p>
    <w:p w14:paraId="0FA91B62">
      <w:pPr>
        <w:widowControl/>
        <w:numPr>
          <w:ilvl w:val="0"/>
          <w:numId w:val="13"/>
        </w:numPr>
        <w:snapToGrid w:val="0"/>
        <w:spacing w:line="360" w:lineRule="auto"/>
        <w:ind w:left="420" w:leftChars="0" w:firstLine="0" w:firstLineChars="0"/>
        <w:outlineLvl w:val="9"/>
        <w:rPr>
          <w:rFonts w:hint="eastAsia" w:ascii="宋体" w:hAnsi="宋体" w:cs="宋体"/>
          <w:b w:val="0"/>
          <w:bCs w:val="0"/>
          <w:color w:val="000000"/>
          <w:szCs w:val="21"/>
          <w:u w:val="wave"/>
        </w:rPr>
      </w:pPr>
      <w:r>
        <w:rPr>
          <w:rFonts w:hint="eastAsia" w:ascii="宋体" w:hAnsi="宋体" w:cs="宋体"/>
          <w:b w:val="0"/>
          <w:bCs w:val="0"/>
          <w:color w:val="000000"/>
          <w:szCs w:val="21"/>
          <w:u w:val="wave"/>
        </w:rPr>
        <w:t>快速排序</w:t>
      </w:r>
    </w:p>
    <w:p w14:paraId="10BA5F44">
      <w:pPr>
        <w:widowControl/>
        <w:numPr>
          <w:ilvl w:val="0"/>
          <w:numId w:val="13"/>
        </w:numPr>
        <w:snapToGrid w:val="0"/>
        <w:spacing w:line="360" w:lineRule="auto"/>
        <w:ind w:left="420" w:leftChars="0" w:firstLine="0" w:firstLineChars="0"/>
        <w:outlineLvl w:val="9"/>
        <w:rPr>
          <w:rFonts w:hint="eastAsia" w:ascii="宋体" w:hAnsi="宋体" w:cs="宋体"/>
          <w:b w:val="0"/>
          <w:bCs w:val="0"/>
          <w:color w:val="000000"/>
          <w:szCs w:val="21"/>
          <w:u w:val="wave"/>
        </w:rPr>
      </w:pPr>
      <w:r>
        <w:rPr>
          <w:rFonts w:hint="eastAsia" w:ascii="宋体" w:hAnsi="宋体" w:cs="宋体"/>
          <w:b w:val="0"/>
          <w:bCs w:val="0"/>
          <w:color w:val="000000"/>
          <w:szCs w:val="21"/>
          <w:u w:val="wave"/>
        </w:rPr>
        <w:t>选择排序</w:t>
      </w:r>
    </w:p>
    <w:p w14:paraId="512324B8">
      <w:pPr>
        <w:widowControl/>
        <w:numPr>
          <w:ilvl w:val="0"/>
          <w:numId w:val="13"/>
        </w:numPr>
        <w:snapToGrid w:val="0"/>
        <w:spacing w:line="360" w:lineRule="auto"/>
        <w:ind w:left="420" w:leftChars="0" w:firstLine="0" w:firstLineChars="0"/>
        <w:outlineLvl w:val="9"/>
        <w:rPr>
          <w:rFonts w:hint="eastAsia" w:ascii="宋体" w:hAnsi="宋体" w:cs="宋体"/>
          <w:b w:val="0"/>
          <w:bCs w:val="0"/>
          <w:color w:val="000000"/>
          <w:szCs w:val="21"/>
        </w:rPr>
      </w:pPr>
      <w:r>
        <w:rPr>
          <w:rFonts w:hint="eastAsia" w:ascii="宋体" w:hAnsi="宋体" w:cs="宋体"/>
          <w:b w:val="0"/>
          <w:bCs w:val="0"/>
          <w:color w:val="000000"/>
          <w:szCs w:val="21"/>
          <w:u w:val="wave"/>
        </w:rPr>
        <w:t>归并排序</w:t>
      </w:r>
    </w:p>
    <w:p w14:paraId="42F067C4">
      <w:pPr>
        <w:widowControl/>
        <w:numPr>
          <w:ilvl w:val="0"/>
          <w:numId w:val="13"/>
        </w:numPr>
        <w:snapToGrid w:val="0"/>
        <w:spacing w:line="360" w:lineRule="auto"/>
        <w:ind w:left="420" w:leftChars="0" w:firstLine="0" w:firstLineChars="0"/>
        <w:outlineLvl w:val="9"/>
        <w:rPr>
          <w:rFonts w:hint="eastAsia" w:ascii="宋体" w:hAnsi="宋体" w:cs="宋体"/>
          <w:b w:val="0"/>
          <w:bCs w:val="0"/>
          <w:color w:val="000000"/>
          <w:szCs w:val="21"/>
        </w:rPr>
      </w:pPr>
      <w:r>
        <w:rPr>
          <w:rFonts w:hint="eastAsia" w:ascii="宋体" w:hAnsi="宋体" w:cs="宋体"/>
          <w:b w:val="0"/>
          <w:bCs w:val="0"/>
          <w:color w:val="000000"/>
          <w:szCs w:val="21"/>
        </w:rPr>
        <w:t>各类内部排序方法的比较讨论</w:t>
      </w:r>
    </w:p>
    <w:p w14:paraId="2E1DE21A">
      <w:pPr>
        <w:widowControl/>
        <w:snapToGrid w:val="0"/>
        <w:spacing w:line="360" w:lineRule="auto"/>
        <w:ind w:firstLine="361" w:firstLineChars="171"/>
        <w:outlineLvl w:val="9"/>
        <w:rPr>
          <w:rFonts w:hint="eastAsia" w:ascii="宋体" w:hAnsi="宋体" w:cs="宋体"/>
          <w:b w:val="0"/>
          <w:bCs w:val="0"/>
          <w:color w:val="000000"/>
          <w:szCs w:val="21"/>
        </w:rPr>
      </w:pPr>
      <w:r>
        <w:rPr>
          <w:rFonts w:hint="eastAsia" w:ascii="宋体" w:hAnsi="宋体" w:cs="宋体"/>
          <w:b/>
          <w:bCs/>
          <w:color w:val="000000"/>
          <w:szCs w:val="21"/>
          <w:lang w:val="en-US" w:eastAsia="zh-CN"/>
        </w:rPr>
        <w:t>实验：</w:t>
      </w:r>
      <w:r>
        <w:rPr>
          <w:rFonts w:hint="eastAsia" w:ascii="宋体" w:hAnsi="宋体" w:cs="宋体"/>
          <w:b w:val="0"/>
          <w:bCs w:val="0"/>
          <w:color w:val="000000"/>
          <w:szCs w:val="21"/>
        </w:rPr>
        <w:t>希尔排序、堆排序、快速排序、二路归并排序和基数排序。</w:t>
      </w:r>
    </w:p>
    <w:p w14:paraId="56FFB7F4">
      <w:pPr>
        <w:spacing w:before="93" w:beforeLines="30" w:after="93" w:afterLines="30" w:line="360" w:lineRule="auto"/>
        <w:outlineLvl w:val="9"/>
        <w:rPr>
          <w:rFonts w:ascii="黑体" w:hAnsi="黑体" w:eastAsia="黑体"/>
          <w:b/>
          <w:bCs/>
          <w:sz w:val="24"/>
        </w:rPr>
      </w:pPr>
      <w:r>
        <w:rPr>
          <w:rFonts w:hint="eastAsia" w:ascii="黑体" w:hAnsi="黑体" w:eastAsia="黑体"/>
          <w:b/>
          <w:bCs/>
          <w:sz w:val="24"/>
        </w:rPr>
        <w:t>四</w:t>
      </w:r>
      <w:r>
        <w:rPr>
          <w:rFonts w:ascii="黑体" w:hAnsi="黑体" w:eastAsia="黑体"/>
          <w:b/>
          <w:bCs/>
          <w:sz w:val="24"/>
        </w:rPr>
        <w:t>、课程教学评价</w:t>
      </w:r>
      <w:r>
        <w:rPr>
          <w:rFonts w:hint="eastAsia" w:ascii="黑体" w:hAnsi="黑体" w:eastAsia="黑体"/>
          <w:b/>
          <w:bCs/>
          <w:sz w:val="24"/>
        </w:rPr>
        <w:t>方法</w:t>
      </w:r>
    </w:p>
    <w:p w14:paraId="4BE69DA3">
      <w:pPr>
        <w:spacing w:line="360" w:lineRule="auto"/>
        <w:ind w:firstLine="420" w:firstLineChars="200"/>
        <w:outlineLvl w:val="9"/>
        <w:rPr>
          <w:rFonts w:hint="eastAsia" w:hAnsi="宋体"/>
        </w:rPr>
      </w:pPr>
      <w:r>
        <w:rPr>
          <w:rFonts w:hint="eastAsia" w:hAnsi="宋体"/>
        </w:rPr>
        <w:t>1</w:t>
      </w:r>
      <w:r>
        <w:rPr>
          <w:rFonts w:hAnsi="宋体"/>
        </w:rPr>
        <w:t>.</w:t>
      </w:r>
      <w:r>
        <w:rPr>
          <w:rFonts w:hint="eastAsia" w:hAnsi="宋体"/>
        </w:rPr>
        <w:t>课程考核方式：考试</w:t>
      </w:r>
    </w:p>
    <w:p w14:paraId="6924659B">
      <w:pPr>
        <w:spacing w:line="360" w:lineRule="auto"/>
        <w:ind w:firstLine="420" w:firstLineChars="200"/>
        <w:outlineLvl w:val="9"/>
        <w:rPr>
          <w:rFonts w:hAnsi="宋体"/>
        </w:rPr>
      </w:pPr>
      <w:r>
        <w:rPr>
          <w:rFonts w:hAnsi="宋体"/>
        </w:rPr>
        <w:t>2.</w:t>
      </w:r>
      <w:r>
        <w:rPr>
          <w:rFonts w:hint="eastAsia" w:hAnsi="宋体"/>
        </w:rPr>
        <w:t xml:space="preserve">课程考核形式：阶段测试及笔试 </w:t>
      </w:r>
    </w:p>
    <w:p w14:paraId="7616E15F">
      <w:pPr>
        <w:spacing w:line="360" w:lineRule="auto"/>
        <w:ind w:firstLine="420" w:firstLineChars="200"/>
        <w:outlineLvl w:val="9"/>
        <w:rPr>
          <w:rFonts w:hAnsi="宋体"/>
        </w:rPr>
      </w:pPr>
      <w:r>
        <w:rPr>
          <w:rFonts w:hAnsi="宋体"/>
        </w:rPr>
        <w:t>3.</w:t>
      </w:r>
      <w:r>
        <w:rPr>
          <w:rFonts w:hint="eastAsia" w:hAnsi="宋体"/>
        </w:rPr>
        <w:t>总评成绩构成（100%）=过程考核（30%）+期末考核（70%）（过程考核占总成绩30%-40%）</w:t>
      </w:r>
    </w:p>
    <w:p w14:paraId="49345D23">
      <w:pPr>
        <w:spacing w:line="360" w:lineRule="auto"/>
        <w:ind w:firstLine="422" w:firstLineChars="200"/>
        <w:outlineLvl w:val="9"/>
        <w:rPr>
          <w:rFonts w:hAnsi="宋体"/>
          <w:b/>
          <w:bCs/>
        </w:rPr>
      </w:pPr>
      <w:r>
        <w:rPr>
          <w:rFonts w:hint="eastAsia" w:hAnsi="宋体"/>
          <w:b/>
          <w:bCs/>
        </w:rPr>
        <w:t>过程考核：</w:t>
      </w:r>
    </w:p>
    <w:p w14:paraId="7D0DA42D">
      <w:pPr>
        <w:spacing w:line="360" w:lineRule="auto"/>
        <w:ind w:firstLine="420" w:firstLineChars="200"/>
        <w:outlineLvl w:val="9"/>
        <w:rPr>
          <w:rFonts w:hAnsi="宋体"/>
        </w:rPr>
      </w:pPr>
      <w:r>
        <w:rPr>
          <w:rFonts w:hint="eastAsia" w:hAnsi="宋体"/>
          <w:lang w:val="en-US" w:eastAsia="zh-CN"/>
        </w:rPr>
        <w:t>考勤（10%）+</w:t>
      </w:r>
      <w:r>
        <w:rPr>
          <w:rFonts w:hint="eastAsia" w:hAnsi="宋体"/>
        </w:rPr>
        <w:t>作业（1</w:t>
      </w:r>
      <w:r>
        <w:rPr>
          <w:rFonts w:hint="eastAsia" w:hAnsi="宋体"/>
          <w:lang w:val="en-US" w:eastAsia="zh-CN"/>
        </w:rPr>
        <w:t>0</w:t>
      </w:r>
      <w:r>
        <w:rPr>
          <w:rFonts w:hint="eastAsia" w:hAnsi="宋体"/>
        </w:rPr>
        <w:t>%）+课堂</w:t>
      </w:r>
      <w:r>
        <w:rPr>
          <w:rFonts w:hint="eastAsia" w:hAnsi="宋体"/>
          <w:lang w:val="en-US" w:eastAsia="zh-CN"/>
        </w:rPr>
        <w:t>表现</w:t>
      </w:r>
      <w:r>
        <w:rPr>
          <w:rFonts w:hint="eastAsia" w:hAnsi="宋体"/>
        </w:rPr>
        <w:t>（</w:t>
      </w:r>
      <w:r>
        <w:rPr>
          <w:rFonts w:hint="eastAsia" w:hAnsi="宋体"/>
          <w:lang w:val="en-US" w:eastAsia="zh-CN"/>
        </w:rPr>
        <w:t>10</w:t>
      </w:r>
      <w:r>
        <w:rPr>
          <w:rFonts w:hint="eastAsia" w:hAnsi="宋体"/>
        </w:rPr>
        <w:t>%）</w:t>
      </w:r>
    </w:p>
    <w:p w14:paraId="3067F751">
      <w:pPr>
        <w:spacing w:line="360" w:lineRule="auto"/>
        <w:ind w:firstLine="422" w:firstLineChars="200"/>
        <w:outlineLvl w:val="9"/>
        <w:rPr>
          <w:rFonts w:hAnsi="宋体"/>
          <w:b/>
          <w:bCs/>
        </w:rPr>
      </w:pPr>
      <w:r>
        <w:rPr>
          <w:rFonts w:hint="eastAsia" w:hAnsi="宋体"/>
          <w:b/>
          <w:bCs/>
        </w:rPr>
        <w:t>期末考核：</w:t>
      </w:r>
    </w:p>
    <w:p w14:paraId="5EC62B0F">
      <w:pPr>
        <w:spacing w:line="360" w:lineRule="auto"/>
        <w:ind w:firstLine="420" w:firstLineChars="200"/>
        <w:outlineLvl w:val="9"/>
        <w:rPr>
          <w:rFonts w:hAnsi="宋体"/>
          <w:b/>
          <w:bCs/>
        </w:rPr>
      </w:pPr>
      <w:r>
        <w:rPr>
          <w:rFonts w:hint="eastAsia" w:hAnsi="宋体"/>
        </w:rPr>
        <w:t>期末考核题型由选择题、</w:t>
      </w:r>
      <w:r>
        <w:rPr>
          <w:rFonts w:hint="eastAsia" w:hAnsi="宋体"/>
          <w:lang w:val="en-US" w:eastAsia="zh-CN"/>
        </w:rPr>
        <w:t>填空题</w:t>
      </w:r>
      <w:r>
        <w:rPr>
          <w:rFonts w:hint="eastAsia" w:hAnsi="宋体"/>
        </w:rPr>
        <w:t>、</w:t>
      </w:r>
      <w:r>
        <w:rPr>
          <w:rFonts w:hint="eastAsia" w:hAnsi="宋体"/>
          <w:lang w:val="en-US" w:eastAsia="zh-CN"/>
        </w:rPr>
        <w:t>判断题、</w:t>
      </w:r>
      <w:r>
        <w:rPr>
          <w:rFonts w:hint="eastAsia" w:hAnsi="宋体"/>
        </w:rPr>
        <w:t>简答题、</w:t>
      </w:r>
      <w:r>
        <w:rPr>
          <w:rFonts w:hint="eastAsia" w:hAnsi="宋体"/>
          <w:lang w:val="en-US" w:eastAsia="zh-CN"/>
        </w:rPr>
        <w:t>程序分析</w:t>
      </w:r>
      <w:r>
        <w:rPr>
          <w:rFonts w:hint="eastAsia" w:hAnsi="宋体"/>
        </w:rPr>
        <w:t>题等多种形式组成。</w:t>
      </w:r>
    </w:p>
    <w:tbl>
      <w:tblPr>
        <w:tblStyle w:val="1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28" w:type="dxa"/>
          <w:left w:w="108" w:type="dxa"/>
          <w:bottom w:w="28" w:type="dxa"/>
          <w:right w:w="108" w:type="dxa"/>
        </w:tblCellMar>
      </w:tblPr>
      <w:tblGrid>
        <w:gridCol w:w="1271"/>
        <w:gridCol w:w="6379"/>
        <w:gridCol w:w="1417"/>
      </w:tblGrid>
      <w:tr w14:paraId="5209FC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868" w:hRule="atLeast"/>
          <w:jc w:val="center"/>
        </w:trPr>
        <w:tc>
          <w:tcPr>
            <w:tcW w:w="1271" w:type="dxa"/>
            <w:shd w:val="clear" w:color="auto" w:fill="auto"/>
            <w:vAlign w:val="center"/>
          </w:tcPr>
          <w:p w14:paraId="30A0DC5D">
            <w:pPr>
              <w:spacing w:line="300" w:lineRule="auto"/>
              <w:jc w:val="center"/>
              <w:outlineLvl w:val="9"/>
              <w:rPr>
                <w:rFonts w:ascii="宋体" w:hAnsi="宋体" w:cs="宋体"/>
                <w:b/>
                <w:szCs w:val="21"/>
              </w:rPr>
            </w:pPr>
            <w:r>
              <w:rPr>
                <w:rFonts w:hint="eastAsia" w:ascii="宋体" w:hAnsi="宋体" w:cs="宋体"/>
                <w:b/>
                <w:szCs w:val="21"/>
              </w:rPr>
              <w:t>课程教学</w:t>
            </w:r>
          </w:p>
          <w:p w14:paraId="5991C40A">
            <w:pPr>
              <w:spacing w:line="300" w:lineRule="auto"/>
              <w:jc w:val="center"/>
              <w:outlineLvl w:val="9"/>
              <w:rPr>
                <w:b/>
                <w:bCs/>
                <w:szCs w:val="21"/>
              </w:rPr>
            </w:pPr>
            <w:r>
              <w:rPr>
                <w:rFonts w:hint="eastAsia" w:ascii="宋体" w:hAnsi="宋体" w:cs="宋体"/>
                <w:b/>
                <w:szCs w:val="21"/>
              </w:rPr>
              <w:t>目标</w:t>
            </w:r>
          </w:p>
        </w:tc>
        <w:tc>
          <w:tcPr>
            <w:tcW w:w="6379" w:type="dxa"/>
            <w:shd w:val="clear" w:color="auto" w:fill="auto"/>
            <w:vAlign w:val="center"/>
          </w:tcPr>
          <w:p w14:paraId="0FEF475D">
            <w:pPr>
              <w:jc w:val="center"/>
              <w:outlineLvl w:val="9"/>
              <w:rPr>
                <w:sz w:val="18"/>
                <w:szCs w:val="18"/>
              </w:rPr>
            </w:pPr>
            <w:r>
              <w:rPr>
                <w:rFonts w:hint="eastAsia" w:ascii="宋体" w:hAnsi="宋体" w:cs="宋体"/>
                <w:b/>
                <w:szCs w:val="21"/>
              </w:rPr>
              <w:t>考核内容</w:t>
            </w:r>
          </w:p>
        </w:tc>
        <w:tc>
          <w:tcPr>
            <w:tcW w:w="1417" w:type="dxa"/>
            <w:shd w:val="clear" w:color="auto" w:fill="auto"/>
            <w:vAlign w:val="center"/>
          </w:tcPr>
          <w:p w14:paraId="3BFB95A5">
            <w:pPr>
              <w:jc w:val="center"/>
              <w:outlineLvl w:val="9"/>
              <w:rPr>
                <w:rFonts w:hAnsi="宋体"/>
                <w:b/>
                <w:sz w:val="18"/>
                <w:szCs w:val="18"/>
              </w:rPr>
            </w:pPr>
            <w:r>
              <w:rPr>
                <w:rFonts w:hint="eastAsia" w:ascii="宋体" w:hAnsi="宋体" w:cs="宋体"/>
                <w:b/>
                <w:szCs w:val="21"/>
              </w:rPr>
              <w:t>期末考试（70%）</w:t>
            </w:r>
          </w:p>
        </w:tc>
      </w:tr>
      <w:tr w14:paraId="17CFBF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567" w:hRule="atLeast"/>
          <w:jc w:val="center"/>
        </w:trPr>
        <w:tc>
          <w:tcPr>
            <w:tcW w:w="1271" w:type="dxa"/>
            <w:vAlign w:val="center"/>
          </w:tcPr>
          <w:p w14:paraId="6EBFC239">
            <w:pPr>
              <w:widowControl/>
              <w:autoSpaceDE w:val="0"/>
              <w:autoSpaceDN w:val="0"/>
              <w:spacing w:line="360" w:lineRule="auto"/>
              <w:jc w:val="center"/>
              <w:textAlignment w:val="bottom"/>
              <w:outlineLvl w:val="9"/>
              <w:rPr>
                <w:rFonts w:hAnsi="宋体"/>
              </w:rPr>
            </w:pPr>
            <w:r>
              <w:rPr>
                <w:rFonts w:hAnsi="宋体"/>
              </w:rPr>
              <w:t>课程目标</w:t>
            </w:r>
          </w:p>
          <w:p w14:paraId="1C09EEFB">
            <w:pPr>
              <w:widowControl/>
              <w:autoSpaceDE w:val="0"/>
              <w:autoSpaceDN w:val="0"/>
              <w:spacing w:line="360" w:lineRule="auto"/>
              <w:jc w:val="center"/>
              <w:textAlignment w:val="bottom"/>
              <w:outlineLvl w:val="9"/>
              <w:rPr>
                <w:sz w:val="18"/>
                <w:szCs w:val="18"/>
              </w:rPr>
            </w:pPr>
            <w:r>
              <w:t>1</w:t>
            </w:r>
            <w:r>
              <w:rPr>
                <w:rFonts w:hint="eastAsia"/>
                <w:lang w:eastAsia="zh-CN"/>
              </w:rPr>
              <w:t>.</w:t>
            </w:r>
            <w:r>
              <w:rPr>
                <w:rFonts w:hint="eastAsia"/>
                <w:lang w:val="en-US" w:eastAsia="zh-CN"/>
              </w:rPr>
              <w:t>1</w:t>
            </w:r>
            <w:r>
              <w:t>、</w:t>
            </w:r>
            <w:r>
              <w:rPr>
                <w:rFonts w:hint="eastAsia"/>
                <w:lang w:val="en-US" w:eastAsia="zh-CN"/>
              </w:rPr>
              <w:t>1.</w:t>
            </w:r>
            <w:r>
              <w:rPr>
                <w:rFonts w:hint="eastAsia"/>
              </w:rPr>
              <w:t>2、</w:t>
            </w:r>
            <w:r>
              <w:rPr>
                <w:rFonts w:hint="eastAsia"/>
                <w:lang w:val="en-US" w:eastAsia="zh-CN"/>
              </w:rPr>
              <w:t>1.</w:t>
            </w:r>
            <w:r>
              <w:rPr>
                <w:rFonts w:hint="eastAsia"/>
              </w:rPr>
              <w:t>3、</w:t>
            </w:r>
            <w:r>
              <w:rPr>
                <w:rFonts w:hint="eastAsia"/>
                <w:lang w:val="en-US" w:eastAsia="zh-CN"/>
              </w:rPr>
              <w:t>1.</w:t>
            </w:r>
            <w:r>
              <w:rPr>
                <w:rFonts w:hint="eastAsia"/>
              </w:rPr>
              <w:t>4</w:t>
            </w:r>
            <w:r>
              <w:rPr>
                <w:rFonts w:hint="eastAsia"/>
                <w:lang w:val="en-US" w:eastAsia="zh-CN"/>
              </w:rPr>
              <w:t>、2.1、3.1</w:t>
            </w:r>
          </w:p>
        </w:tc>
        <w:tc>
          <w:tcPr>
            <w:tcW w:w="6379" w:type="dxa"/>
            <w:vAlign w:val="center"/>
          </w:tcPr>
          <w:p w14:paraId="4F2DBACF">
            <w:pPr>
              <w:spacing w:before="93" w:beforeLines="30" w:after="93" w:afterLines="30" w:line="360" w:lineRule="auto"/>
              <w:ind w:firstLine="420" w:firstLineChars="200"/>
              <w:outlineLvl w:val="9"/>
              <w:rPr>
                <w:szCs w:val="21"/>
              </w:rPr>
            </w:pPr>
            <w:r>
              <w:rPr>
                <w:rFonts w:hint="eastAsia"/>
                <w:bCs/>
                <w:color w:val="000000"/>
                <w:szCs w:val="21"/>
              </w:rPr>
              <w:t>数据结构的基本概念、数据结构的三要素：线性表、链表、栈、队列、串、数组、矩阵、树、图等常见数据结构的特性、性质及基础代码。</w:t>
            </w:r>
          </w:p>
        </w:tc>
        <w:tc>
          <w:tcPr>
            <w:tcW w:w="1417" w:type="dxa"/>
            <w:vAlign w:val="center"/>
          </w:tcPr>
          <w:p w14:paraId="79FBA2C5">
            <w:pPr>
              <w:widowControl/>
              <w:autoSpaceDE w:val="0"/>
              <w:autoSpaceDN w:val="0"/>
              <w:adjustRightInd w:val="0"/>
              <w:spacing w:line="300" w:lineRule="auto"/>
              <w:jc w:val="left"/>
              <w:textAlignment w:val="bottom"/>
              <w:outlineLvl w:val="9"/>
              <w:rPr>
                <w:rFonts w:hint="default" w:eastAsia="宋体"/>
                <w:szCs w:val="21"/>
                <w:lang w:val="en-US" w:eastAsia="zh-CN"/>
              </w:rPr>
            </w:pPr>
            <w:r>
              <w:rPr>
                <w:rFonts w:hint="eastAsia"/>
                <w:szCs w:val="21"/>
                <w:lang w:val="en-US" w:eastAsia="zh-CN"/>
              </w:rPr>
              <w:t>35-40%</w:t>
            </w:r>
          </w:p>
        </w:tc>
      </w:tr>
      <w:tr w14:paraId="47F523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567" w:hRule="atLeast"/>
          <w:jc w:val="center"/>
        </w:trPr>
        <w:tc>
          <w:tcPr>
            <w:tcW w:w="1271" w:type="dxa"/>
            <w:vAlign w:val="center"/>
          </w:tcPr>
          <w:p w14:paraId="250B03E0">
            <w:pPr>
              <w:widowControl/>
              <w:autoSpaceDE w:val="0"/>
              <w:autoSpaceDN w:val="0"/>
              <w:spacing w:line="360" w:lineRule="auto"/>
              <w:jc w:val="center"/>
              <w:textAlignment w:val="bottom"/>
              <w:outlineLvl w:val="9"/>
              <w:rPr>
                <w:rFonts w:hint="eastAsia" w:hAnsi="宋体"/>
              </w:rPr>
            </w:pPr>
            <w:r>
              <w:rPr>
                <w:rFonts w:hint="eastAsia" w:hAnsi="宋体"/>
              </w:rPr>
              <w:t>课程目标</w:t>
            </w:r>
          </w:p>
          <w:p w14:paraId="11354B13">
            <w:pPr>
              <w:widowControl/>
              <w:autoSpaceDE w:val="0"/>
              <w:autoSpaceDN w:val="0"/>
              <w:spacing w:line="360" w:lineRule="auto"/>
              <w:jc w:val="center"/>
              <w:textAlignment w:val="bottom"/>
              <w:outlineLvl w:val="9"/>
              <w:rPr>
                <w:sz w:val="18"/>
                <w:szCs w:val="18"/>
              </w:rPr>
            </w:pPr>
            <w:r>
              <w:t>1</w:t>
            </w:r>
            <w:r>
              <w:rPr>
                <w:rFonts w:hint="eastAsia"/>
                <w:lang w:eastAsia="zh-CN"/>
              </w:rPr>
              <w:t>.</w:t>
            </w:r>
            <w:r>
              <w:rPr>
                <w:rFonts w:hint="eastAsia"/>
                <w:lang w:val="en-US" w:eastAsia="zh-CN"/>
              </w:rPr>
              <w:t>1</w:t>
            </w:r>
            <w:r>
              <w:rPr>
                <w:rFonts w:hint="eastAsia" w:hAnsi="宋体"/>
              </w:rPr>
              <w:t>、</w:t>
            </w:r>
            <w:r>
              <w:rPr>
                <w:rFonts w:hint="eastAsia" w:hAnsi="宋体"/>
                <w:lang w:val="en-US" w:eastAsia="zh-CN"/>
              </w:rPr>
              <w:t>1.2</w:t>
            </w:r>
            <w:r>
              <w:rPr>
                <w:rFonts w:hint="eastAsia" w:hAnsi="宋体"/>
              </w:rPr>
              <w:t>、</w:t>
            </w:r>
            <w:r>
              <w:rPr>
                <w:rFonts w:hint="eastAsia" w:hAnsi="宋体"/>
                <w:lang w:val="en-US" w:eastAsia="zh-CN"/>
              </w:rPr>
              <w:t>1.3、2.2、3.1</w:t>
            </w:r>
          </w:p>
        </w:tc>
        <w:tc>
          <w:tcPr>
            <w:tcW w:w="6379" w:type="dxa"/>
            <w:vAlign w:val="center"/>
          </w:tcPr>
          <w:p w14:paraId="256B3A34">
            <w:pPr>
              <w:spacing w:before="93" w:beforeLines="30" w:after="93" w:afterLines="30" w:line="360" w:lineRule="auto"/>
              <w:ind w:firstLine="420" w:firstLineChars="200"/>
              <w:outlineLvl w:val="9"/>
              <w:rPr>
                <w:szCs w:val="21"/>
              </w:rPr>
            </w:pPr>
            <w:r>
              <w:rPr>
                <w:rFonts w:hint="eastAsia"/>
                <w:bCs/>
                <w:color w:val="000000"/>
                <w:szCs w:val="21"/>
              </w:rPr>
              <w:t>算法的基本概念：</w:t>
            </w:r>
            <w:r>
              <w:rPr>
                <w:rFonts w:hint="eastAsia" w:ascii="宋体" w:hAnsi="宋体" w:cs="宋体"/>
                <w:color w:val="000000"/>
                <w:szCs w:val="21"/>
              </w:rPr>
              <w:t>顺序查找、折半查找</w:t>
            </w:r>
            <w:r>
              <w:rPr>
                <w:rFonts w:hint="eastAsia"/>
                <w:bCs/>
                <w:color w:val="000000"/>
                <w:szCs w:val="21"/>
              </w:rPr>
              <w:t>、</w:t>
            </w:r>
            <w:r>
              <w:rPr>
                <w:rFonts w:hint="eastAsia" w:ascii="宋体" w:hAnsi="宋体"/>
                <w:color w:val="000000"/>
                <w:kern w:val="0"/>
                <w:szCs w:val="21"/>
              </w:rPr>
              <w:t>二叉排序树、散列表；插入排序、折半插入排序；希尔排序；冒泡排序；快速排序、选择排序、堆排序</w:t>
            </w:r>
            <w:r>
              <w:rPr>
                <w:rFonts w:hint="eastAsia"/>
                <w:bCs/>
                <w:color w:val="000000"/>
                <w:szCs w:val="21"/>
              </w:rPr>
              <w:t>算法的特性；递归算法的概念和特性。</w:t>
            </w:r>
          </w:p>
        </w:tc>
        <w:tc>
          <w:tcPr>
            <w:tcW w:w="1417" w:type="dxa"/>
            <w:vAlign w:val="center"/>
          </w:tcPr>
          <w:p w14:paraId="2216B92F">
            <w:pPr>
              <w:widowControl/>
              <w:autoSpaceDE w:val="0"/>
              <w:autoSpaceDN w:val="0"/>
              <w:adjustRightInd w:val="0"/>
              <w:spacing w:line="300" w:lineRule="auto"/>
              <w:jc w:val="left"/>
              <w:textAlignment w:val="bottom"/>
              <w:outlineLvl w:val="9"/>
              <w:rPr>
                <w:szCs w:val="21"/>
              </w:rPr>
            </w:pPr>
            <w:r>
              <w:rPr>
                <w:rFonts w:hint="eastAsia"/>
                <w:szCs w:val="21"/>
                <w:lang w:val="en-US" w:eastAsia="zh-CN"/>
              </w:rPr>
              <w:t>15-20%</w:t>
            </w:r>
          </w:p>
        </w:tc>
      </w:tr>
      <w:tr w14:paraId="45EEC1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567" w:hRule="atLeast"/>
          <w:jc w:val="center"/>
        </w:trPr>
        <w:tc>
          <w:tcPr>
            <w:tcW w:w="1271" w:type="dxa"/>
            <w:vAlign w:val="center"/>
          </w:tcPr>
          <w:p w14:paraId="7B91F601">
            <w:pPr>
              <w:widowControl/>
              <w:autoSpaceDE w:val="0"/>
              <w:autoSpaceDN w:val="0"/>
              <w:spacing w:line="360" w:lineRule="auto"/>
              <w:jc w:val="center"/>
              <w:textAlignment w:val="bottom"/>
              <w:outlineLvl w:val="9"/>
              <w:rPr>
                <w:rFonts w:hint="eastAsia" w:hAnsi="宋体"/>
              </w:rPr>
            </w:pPr>
            <w:r>
              <w:rPr>
                <w:rFonts w:hint="eastAsia" w:hAnsi="宋体"/>
              </w:rPr>
              <w:t>课程目标</w:t>
            </w:r>
          </w:p>
          <w:p w14:paraId="4F1D96AD">
            <w:pPr>
              <w:widowControl/>
              <w:autoSpaceDE w:val="0"/>
              <w:autoSpaceDN w:val="0"/>
              <w:spacing w:line="360" w:lineRule="auto"/>
              <w:jc w:val="center"/>
              <w:textAlignment w:val="bottom"/>
              <w:outlineLvl w:val="9"/>
              <w:rPr>
                <w:sz w:val="18"/>
                <w:szCs w:val="18"/>
              </w:rPr>
            </w:pPr>
            <w:r>
              <w:t>1</w:t>
            </w:r>
            <w:r>
              <w:rPr>
                <w:rFonts w:hint="eastAsia"/>
                <w:lang w:eastAsia="zh-CN"/>
              </w:rPr>
              <w:t>.</w:t>
            </w:r>
            <w:r>
              <w:rPr>
                <w:rFonts w:hint="eastAsia"/>
                <w:lang w:val="en-US" w:eastAsia="zh-CN"/>
              </w:rPr>
              <w:t>1、2.3、3.2</w:t>
            </w:r>
          </w:p>
        </w:tc>
        <w:tc>
          <w:tcPr>
            <w:tcW w:w="6379" w:type="dxa"/>
            <w:vAlign w:val="center"/>
          </w:tcPr>
          <w:p w14:paraId="2B397AB0">
            <w:pPr>
              <w:widowControl/>
              <w:autoSpaceDE w:val="0"/>
              <w:autoSpaceDN w:val="0"/>
              <w:adjustRightInd w:val="0"/>
              <w:spacing w:line="360" w:lineRule="auto"/>
              <w:ind w:firstLine="420" w:firstLineChars="200"/>
              <w:jc w:val="left"/>
              <w:textAlignment w:val="bottom"/>
              <w:outlineLvl w:val="9"/>
              <w:rPr>
                <w:szCs w:val="21"/>
              </w:rPr>
            </w:pPr>
            <w:r>
              <w:rPr>
                <w:rFonts w:hint="eastAsia" w:ascii="宋体" w:hAnsi="宋体" w:cs="宋体"/>
              </w:rPr>
              <w:t>根据</w:t>
            </w:r>
            <w:r>
              <w:rPr>
                <w:rFonts w:hint="eastAsia"/>
                <w:bCs/>
                <w:color w:val="000000"/>
                <w:szCs w:val="21"/>
              </w:rPr>
              <w:t>数据结构和算法应用于实际应用场景，结合</w:t>
            </w:r>
            <w:r>
              <w:rPr>
                <w:rFonts w:hint="eastAsia" w:ascii="宋体" w:hAnsi="宋体" w:cs="宋体"/>
              </w:rPr>
              <w:t>所提供算法，利用数据结构三要素，分析算法效率，并能够对算法进行优化，并分析算法功能和算法运行结果。</w:t>
            </w:r>
          </w:p>
        </w:tc>
        <w:tc>
          <w:tcPr>
            <w:tcW w:w="1417" w:type="dxa"/>
            <w:vAlign w:val="center"/>
          </w:tcPr>
          <w:p w14:paraId="1A11C8EB">
            <w:pPr>
              <w:widowControl/>
              <w:autoSpaceDE w:val="0"/>
              <w:autoSpaceDN w:val="0"/>
              <w:adjustRightInd w:val="0"/>
              <w:spacing w:line="300" w:lineRule="auto"/>
              <w:jc w:val="left"/>
              <w:textAlignment w:val="bottom"/>
              <w:outlineLvl w:val="9"/>
              <w:rPr>
                <w:szCs w:val="21"/>
              </w:rPr>
            </w:pPr>
            <w:r>
              <w:rPr>
                <w:rFonts w:hint="eastAsia"/>
                <w:szCs w:val="21"/>
                <w:lang w:val="en-US" w:eastAsia="zh-CN"/>
              </w:rPr>
              <w:t>5-10%</w:t>
            </w:r>
          </w:p>
        </w:tc>
      </w:tr>
      <w:tr w14:paraId="046626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567" w:hRule="atLeast"/>
          <w:jc w:val="center"/>
        </w:trPr>
        <w:tc>
          <w:tcPr>
            <w:tcW w:w="1271" w:type="dxa"/>
            <w:vAlign w:val="center"/>
          </w:tcPr>
          <w:p w14:paraId="2BFFE148">
            <w:pPr>
              <w:widowControl/>
              <w:autoSpaceDE w:val="0"/>
              <w:autoSpaceDN w:val="0"/>
              <w:spacing w:line="360" w:lineRule="auto"/>
              <w:jc w:val="center"/>
              <w:textAlignment w:val="bottom"/>
              <w:outlineLvl w:val="9"/>
              <w:rPr>
                <w:rFonts w:hint="eastAsia" w:hAnsi="宋体"/>
              </w:rPr>
            </w:pPr>
            <w:r>
              <w:rPr>
                <w:rFonts w:hint="eastAsia" w:hAnsi="宋体"/>
              </w:rPr>
              <w:t>课程目标</w:t>
            </w:r>
          </w:p>
          <w:p w14:paraId="3023B969">
            <w:pPr>
              <w:widowControl/>
              <w:autoSpaceDE w:val="0"/>
              <w:autoSpaceDN w:val="0"/>
              <w:spacing w:line="360" w:lineRule="auto"/>
              <w:jc w:val="center"/>
              <w:textAlignment w:val="bottom"/>
              <w:outlineLvl w:val="9"/>
              <w:rPr>
                <w:sz w:val="18"/>
                <w:szCs w:val="18"/>
              </w:rPr>
            </w:pPr>
            <w:r>
              <w:t>1</w:t>
            </w:r>
            <w:r>
              <w:rPr>
                <w:rFonts w:hint="eastAsia"/>
                <w:lang w:eastAsia="zh-CN"/>
              </w:rPr>
              <w:t>.</w:t>
            </w:r>
            <w:r>
              <w:rPr>
                <w:rFonts w:hint="eastAsia"/>
                <w:lang w:val="en-US" w:eastAsia="zh-CN"/>
              </w:rPr>
              <w:t>1</w:t>
            </w:r>
            <w:r>
              <w:rPr>
                <w:rFonts w:hint="eastAsia" w:hAnsi="宋体"/>
              </w:rPr>
              <w:t>、</w:t>
            </w:r>
            <w:r>
              <w:rPr>
                <w:rFonts w:hint="eastAsia" w:hAnsi="宋体"/>
                <w:lang w:val="en-US" w:eastAsia="zh-CN"/>
              </w:rPr>
              <w:t>1.4、2.4、3.3</w:t>
            </w:r>
          </w:p>
        </w:tc>
        <w:tc>
          <w:tcPr>
            <w:tcW w:w="6379" w:type="dxa"/>
            <w:vAlign w:val="center"/>
          </w:tcPr>
          <w:p w14:paraId="684DE73D">
            <w:pPr>
              <w:widowControl/>
              <w:autoSpaceDE w:val="0"/>
              <w:autoSpaceDN w:val="0"/>
              <w:adjustRightInd w:val="0"/>
              <w:spacing w:line="360" w:lineRule="auto"/>
              <w:ind w:firstLine="420" w:firstLineChars="200"/>
              <w:jc w:val="left"/>
              <w:textAlignment w:val="bottom"/>
              <w:outlineLvl w:val="9"/>
              <w:rPr>
                <w:rFonts w:hAnsi="宋体"/>
                <w:bCs/>
                <w:szCs w:val="21"/>
              </w:rPr>
            </w:pPr>
            <w:r>
              <w:rPr>
                <w:rFonts w:hint="eastAsia" w:ascii="宋体" w:hAnsi="宋体"/>
                <w:color w:val="000000"/>
                <w:kern w:val="0"/>
                <w:szCs w:val="21"/>
              </w:rPr>
              <w:t>通过分析在特定条件下选择合适的数据结构，明确各种数据结构对解决问题的效率的提升作用、可选择合适结构编写高质量、高效率算法。</w:t>
            </w:r>
            <w:r>
              <w:rPr>
                <w:rFonts w:hint="eastAsia"/>
                <w:bCs/>
                <w:color w:val="000000"/>
                <w:szCs w:val="21"/>
              </w:rPr>
              <w:t>常见的数据结构和算法的时间复杂度分析（最坏时间复杂度、平均时间复杂度）</w:t>
            </w:r>
          </w:p>
        </w:tc>
        <w:tc>
          <w:tcPr>
            <w:tcW w:w="1417" w:type="dxa"/>
            <w:vAlign w:val="center"/>
          </w:tcPr>
          <w:p w14:paraId="7D081573">
            <w:pPr>
              <w:widowControl/>
              <w:autoSpaceDE w:val="0"/>
              <w:autoSpaceDN w:val="0"/>
              <w:adjustRightInd w:val="0"/>
              <w:spacing w:line="300" w:lineRule="auto"/>
              <w:jc w:val="left"/>
              <w:textAlignment w:val="bottom"/>
              <w:outlineLvl w:val="9"/>
              <w:rPr>
                <w:rFonts w:hAnsi="宋体"/>
                <w:bCs/>
                <w:szCs w:val="21"/>
              </w:rPr>
            </w:pPr>
            <w:r>
              <w:rPr>
                <w:rFonts w:hint="eastAsia"/>
                <w:szCs w:val="21"/>
                <w:lang w:val="en-US" w:eastAsia="zh-CN"/>
              </w:rPr>
              <w:t>5-10%</w:t>
            </w:r>
          </w:p>
        </w:tc>
      </w:tr>
    </w:tbl>
    <w:p w14:paraId="35E166B3">
      <w:pPr>
        <w:spacing w:before="93" w:beforeLines="30" w:after="93" w:afterLines="30" w:line="360" w:lineRule="auto"/>
        <w:outlineLvl w:val="9"/>
        <w:rPr>
          <w:rFonts w:ascii="黑体" w:hAnsi="黑体" w:eastAsia="黑体"/>
          <w:b/>
          <w:bCs/>
          <w:sz w:val="24"/>
        </w:rPr>
      </w:pPr>
    </w:p>
    <w:p w14:paraId="1A1B750F">
      <w:pPr>
        <w:spacing w:before="93" w:beforeLines="30" w:after="93" w:afterLines="30" w:line="360" w:lineRule="auto"/>
        <w:outlineLvl w:val="9"/>
        <w:rPr>
          <w:rFonts w:ascii="黑体" w:hAnsi="黑体" w:eastAsia="黑体"/>
          <w:b/>
          <w:bCs/>
          <w:sz w:val="24"/>
        </w:rPr>
      </w:pPr>
      <w:r>
        <w:rPr>
          <w:rFonts w:hint="eastAsia" w:ascii="黑体" w:hAnsi="黑体" w:eastAsia="黑体"/>
          <w:b/>
          <w:bCs/>
          <w:sz w:val="24"/>
        </w:rPr>
        <w:t>五</w:t>
      </w:r>
      <w:r>
        <w:rPr>
          <w:rFonts w:ascii="黑体" w:hAnsi="黑体" w:eastAsia="黑体"/>
          <w:b/>
          <w:bCs/>
          <w:sz w:val="24"/>
        </w:rPr>
        <w:t>、课程学习资源</w:t>
      </w:r>
    </w:p>
    <w:p w14:paraId="10D6577D">
      <w:pPr>
        <w:spacing w:line="360" w:lineRule="auto"/>
        <w:ind w:firstLine="422" w:firstLineChars="200"/>
        <w:outlineLvl w:val="9"/>
        <w:rPr>
          <w:rFonts w:ascii="宋体" w:hAnsi="宋体" w:cs="宋体"/>
          <w:b/>
          <w:color w:val="000000"/>
          <w:szCs w:val="21"/>
        </w:rPr>
      </w:pPr>
      <w:r>
        <w:rPr>
          <w:rFonts w:hint="eastAsia" w:ascii="宋体" w:hAnsi="宋体" w:cs="宋体"/>
          <w:b/>
          <w:color w:val="000000"/>
          <w:szCs w:val="21"/>
        </w:rPr>
        <w:t>1.选用教材</w:t>
      </w:r>
    </w:p>
    <w:p w14:paraId="17A00BB9">
      <w:pPr>
        <w:spacing w:line="360" w:lineRule="auto"/>
        <w:ind w:firstLine="420"/>
        <w:outlineLvl w:val="9"/>
        <w:rPr>
          <w:rFonts w:ascii="宋体" w:hAnsi="宋体" w:cs="宋体"/>
          <w:szCs w:val="21"/>
        </w:rPr>
      </w:pPr>
      <w:r>
        <w:fldChar w:fldCharType="begin"/>
      </w:r>
      <w:r>
        <w:instrText xml:space="preserve"> HYPERLINK "https://book.jd.com/writer/%E6%9D%8E%E6%98%A5%E8%91%86_1.html" \t "_blank" </w:instrText>
      </w:r>
      <w:r>
        <w:fldChar w:fldCharType="separate"/>
      </w:r>
      <w:r>
        <w:rPr>
          <w:rFonts w:hint="eastAsia" w:ascii="宋体" w:hAnsi="宋体" w:cs="宋体"/>
          <w:szCs w:val="21"/>
        </w:rPr>
        <w:t>李春葆</w:t>
      </w:r>
      <w:r>
        <w:rPr>
          <w:rFonts w:hint="eastAsia" w:ascii="宋体" w:hAnsi="宋体" w:cs="宋体"/>
          <w:szCs w:val="21"/>
        </w:rPr>
        <w:fldChar w:fldCharType="end"/>
      </w:r>
      <w:r>
        <w:rPr>
          <w:rFonts w:hint="eastAsia" w:ascii="宋体" w:hAnsi="宋体" w:cs="宋体"/>
          <w:szCs w:val="21"/>
        </w:rPr>
        <w:t>，</w:t>
      </w:r>
      <w:r>
        <w:fldChar w:fldCharType="begin"/>
      </w:r>
      <w:r>
        <w:instrText xml:space="preserve"> HYPERLINK "https://book.jd.com/writer/%E5%B0%B9%E4%B8%BA%E6%B0%91_1.html" \t "_blank" </w:instrText>
      </w:r>
      <w:r>
        <w:fldChar w:fldCharType="separate"/>
      </w:r>
      <w:r>
        <w:rPr>
          <w:rFonts w:hint="eastAsia" w:ascii="宋体" w:hAnsi="宋体" w:cs="宋体"/>
          <w:szCs w:val="21"/>
        </w:rPr>
        <w:t>尹为民</w:t>
      </w:r>
      <w:r>
        <w:rPr>
          <w:rFonts w:hint="eastAsia" w:ascii="宋体" w:hAnsi="宋体" w:cs="宋体"/>
          <w:szCs w:val="21"/>
        </w:rPr>
        <w:fldChar w:fldCharType="end"/>
      </w:r>
      <w:r>
        <w:rPr>
          <w:rFonts w:hint="eastAsia" w:ascii="宋体" w:hAnsi="宋体" w:cs="宋体"/>
          <w:szCs w:val="21"/>
        </w:rPr>
        <w:t>等. 数据结构教程（第6版·微课视频·题库版）.清华大学出版社.2022年.</w:t>
      </w:r>
    </w:p>
    <w:p w14:paraId="6F5588F2">
      <w:pPr>
        <w:spacing w:line="360" w:lineRule="auto"/>
        <w:ind w:firstLine="422" w:firstLineChars="200"/>
        <w:outlineLvl w:val="9"/>
        <w:rPr>
          <w:rFonts w:ascii="宋体" w:hAnsi="宋体" w:cs="宋体"/>
          <w:b/>
          <w:color w:val="000000"/>
          <w:szCs w:val="21"/>
        </w:rPr>
      </w:pPr>
      <w:r>
        <w:rPr>
          <w:rFonts w:hint="eastAsia" w:ascii="宋体" w:hAnsi="宋体" w:cs="宋体"/>
          <w:b/>
          <w:color w:val="000000"/>
          <w:szCs w:val="21"/>
        </w:rPr>
        <w:t>2.主要参考书目</w:t>
      </w:r>
    </w:p>
    <w:p w14:paraId="5539AB10">
      <w:pPr>
        <w:spacing w:line="360" w:lineRule="auto"/>
        <w:ind w:firstLine="420" w:firstLineChars="200"/>
        <w:outlineLvl w:val="9"/>
        <w:rPr>
          <w:rFonts w:ascii="宋体" w:hAnsi="宋体" w:cs="宋体"/>
          <w:bCs/>
          <w:color w:val="000000"/>
          <w:szCs w:val="21"/>
        </w:rPr>
      </w:pPr>
      <w:r>
        <w:rPr>
          <w:rFonts w:hint="eastAsia" w:ascii="宋体" w:hAnsi="宋体" w:cs="宋体"/>
          <w:bCs/>
          <w:color w:val="000000"/>
          <w:szCs w:val="21"/>
        </w:rPr>
        <w:t xml:space="preserve">[1] </w:t>
      </w:r>
      <w:r>
        <w:rPr>
          <w:rFonts w:hint="eastAsia" w:ascii="宋体" w:hAnsi="宋体" w:cs="宋体"/>
          <w:szCs w:val="21"/>
        </w:rPr>
        <w:t>严蔚敏，吴伟民.数据结构（C语言版）.清华大学出版社 （第二版）.2021年 .</w:t>
      </w:r>
    </w:p>
    <w:p w14:paraId="1516F540">
      <w:pPr>
        <w:spacing w:line="360" w:lineRule="auto"/>
        <w:ind w:firstLine="420" w:firstLineChars="200"/>
        <w:outlineLvl w:val="9"/>
        <w:rPr>
          <w:rFonts w:ascii="宋体" w:hAnsi="宋体" w:cs="宋体"/>
          <w:bCs/>
          <w:color w:val="000000"/>
          <w:szCs w:val="21"/>
        </w:rPr>
      </w:pPr>
      <w:r>
        <w:rPr>
          <w:rFonts w:hint="eastAsia" w:ascii="宋体" w:hAnsi="宋体" w:cs="宋体"/>
          <w:bCs/>
          <w:color w:val="000000"/>
          <w:szCs w:val="21"/>
        </w:rPr>
        <w:t xml:space="preserve">[2] 陈越，数据结构（第2版），高等教育出版社，2016年. </w:t>
      </w:r>
    </w:p>
    <w:p w14:paraId="6BCA3B1A">
      <w:pPr>
        <w:spacing w:line="360" w:lineRule="auto"/>
        <w:ind w:firstLine="420"/>
        <w:outlineLvl w:val="9"/>
        <w:rPr>
          <w:rFonts w:ascii="宋体" w:hAnsi="宋体" w:cs="宋体"/>
          <w:szCs w:val="21"/>
        </w:rPr>
      </w:pPr>
      <w:r>
        <w:rPr>
          <w:rFonts w:hint="eastAsia" w:ascii="宋体" w:hAnsi="宋体" w:cs="宋体"/>
          <w:bCs/>
          <w:color w:val="000000"/>
          <w:szCs w:val="21"/>
        </w:rPr>
        <w:t xml:space="preserve">[3] </w:t>
      </w:r>
      <w:r>
        <w:fldChar w:fldCharType="begin"/>
      </w:r>
      <w:r>
        <w:instrText xml:space="preserve"> HYPERLINK "https://book.jd.com/writer/%E6%9D%8E%E6%98%A5%E8%91%86_1.html" \t "_blank" </w:instrText>
      </w:r>
      <w:r>
        <w:fldChar w:fldCharType="separate"/>
      </w:r>
      <w:r>
        <w:rPr>
          <w:rFonts w:hint="eastAsia" w:ascii="宋体" w:hAnsi="宋体" w:cs="宋体"/>
          <w:szCs w:val="21"/>
        </w:rPr>
        <w:t>李春葆</w:t>
      </w:r>
      <w:r>
        <w:rPr>
          <w:rFonts w:hint="eastAsia" w:ascii="宋体" w:hAnsi="宋体" w:cs="宋体"/>
          <w:szCs w:val="21"/>
        </w:rPr>
        <w:fldChar w:fldCharType="end"/>
      </w:r>
      <w:r>
        <w:rPr>
          <w:rFonts w:hint="eastAsia" w:ascii="宋体" w:hAnsi="宋体" w:cs="宋体"/>
          <w:szCs w:val="21"/>
        </w:rPr>
        <w:t>，</w:t>
      </w:r>
      <w:r>
        <w:fldChar w:fldCharType="begin"/>
      </w:r>
      <w:r>
        <w:instrText xml:space="preserve"> HYPERLINK "https://book.jd.com/writer/%E5%B0%B9%E4%B8%BA%E6%B0%91_1.html" \t "_blank" </w:instrText>
      </w:r>
      <w:r>
        <w:fldChar w:fldCharType="separate"/>
      </w:r>
      <w:r>
        <w:rPr>
          <w:rFonts w:hint="eastAsia" w:ascii="宋体" w:hAnsi="宋体" w:cs="宋体"/>
          <w:szCs w:val="21"/>
        </w:rPr>
        <w:t>尹为民</w:t>
      </w:r>
      <w:r>
        <w:rPr>
          <w:rFonts w:hint="eastAsia" w:ascii="宋体" w:hAnsi="宋体" w:cs="宋体"/>
          <w:szCs w:val="21"/>
        </w:rPr>
        <w:fldChar w:fldCharType="end"/>
      </w:r>
      <w:r>
        <w:rPr>
          <w:rFonts w:hint="eastAsia" w:ascii="宋体" w:hAnsi="宋体" w:cs="宋体"/>
          <w:szCs w:val="21"/>
        </w:rPr>
        <w:t>等. 数据结构教程（第6版）学习指导 . 清华大学出版社.2022年.</w:t>
      </w:r>
    </w:p>
    <w:p w14:paraId="199EB01E">
      <w:pPr>
        <w:spacing w:line="360" w:lineRule="auto"/>
        <w:ind w:firstLine="420"/>
        <w:outlineLvl w:val="9"/>
        <w:rPr>
          <w:rFonts w:ascii="宋体" w:hAnsi="宋体" w:cs="宋体"/>
          <w:szCs w:val="21"/>
        </w:rPr>
      </w:pPr>
      <w:r>
        <w:rPr>
          <w:rFonts w:hint="eastAsia" w:ascii="宋体" w:hAnsi="宋体" w:cs="宋体"/>
          <w:szCs w:val="21"/>
        </w:rPr>
        <w:t xml:space="preserve">[4] </w:t>
      </w:r>
      <w:r>
        <w:fldChar w:fldCharType="begin"/>
      </w:r>
      <w:r>
        <w:instrText xml:space="preserve"> HYPERLINK "https://book.jd.com/writer/%E6%9D%8E%E6%98%A5%E8%91%86_1.html" \t "_blank" </w:instrText>
      </w:r>
      <w:r>
        <w:fldChar w:fldCharType="separate"/>
      </w:r>
      <w:r>
        <w:rPr>
          <w:rFonts w:hint="eastAsia"/>
        </w:rPr>
        <w:t>李春葆</w:t>
      </w:r>
      <w:r>
        <w:rPr>
          <w:rFonts w:hint="eastAsia"/>
        </w:rPr>
        <w:fldChar w:fldCharType="end"/>
      </w:r>
      <w:r>
        <w:rPr>
          <w:rFonts w:hint="eastAsia"/>
          <w:lang w:eastAsia="zh-CN"/>
        </w:rPr>
        <w:t>，</w:t>
      </w:r>
      <w:r>
        <w:fldChar w:fldCharType="begin"/>
      </w:r>
      <w:r>
        <w:instrText xml:space="preserve"> HYPERLINK "https://book.jd.com/writer/%E5%B0%B9%E4%B8%BA%E6%B0%91_1.html" \t "_blank" </w:instrText>
      </w:r>
      <w:r>
        <w:fldChar w:fldCharType="separate"/>
      </w:r>
      <w:r>
        <w:rPr>
          <w:rFonts w:hint="eastAsia"/>
        </w:rPr>
        <w:t>尹为民</w:t>
      </w:r>
      <w:r>
        <w:rPr>
          <w:rFonts w:hint="eastAsia"/>
        </w:rPr>
        <w:fldChar w:fldCharType="end"/>
      </w:r>
      <w:r>
        <w:rPr>
          <w:rFonts w:hint="eastAsia"/>
        </w:rPr>
        <w:t>等.</w:t>
      </w:r>
      <w:r>
        <w:rPr>
          <w:rFonts w:hint="eastAsia" w:ascii="宋体" w:hAnsi="宋体" w:cs="宋体"/>
          <w:szCs w:val="21"/>
        </w:rPr>
        <w:t xml:space="preserve"> 数据结构教程（第6版）上机实验指导 . 清华大学出版社.2022年.</w:t>
      </w:r>
    </w:p>
    <w:p w14:paraId="785F0EAA">
      <w:pPr>
        <w:spacing w:line="360" w:lineRule="auto"/>
        <w:ind w:firstLine="422" w:firstLineChars="200"/>
        <w:outlineLvl w:val="9"/>
        <w:rPr>
          <w:rFonts w:ascii="宋体" w:hAnsi="宋体" w:cs="宋体"/>
          <w:b/>
          <w:color w:val="000000"/>
          <w:szCs w:val="21"/>
        </w:rPr>
      </w:pPr>
      <w:r>
        <w:rPr>
          <w:rFonts w:hint="eastAsia" w:ascii="宋体" w:hAnsi="宋体" w:cs="宋体"/>
          <w:b/>
          <w:color w:val="000000"/>
          <w:szCs w:val="21"/>
        </w:rPr>
        <w:t>3.网络共享课程</w:t>
      </w:r>
    </w:p>
    <w:p w14:paraId="10C03F0F">
      <w:pPr>
        <w:spacing w:line="360" w:lineRule="auto"/>
        <w:ind w:firstLine="420" w:firstLineChars="200"/>
        <w:outlineLvl w:val="9"/>
        <w:rPr>
          <w:rFonts w:ascii="宋体" w:hAnsi="宋体" w:cs="宋体"/>
          <w:bCs/>
          <w:color w:val="000000"/>
          <w:szCs w:val="21"/>
        </w:rPr>
      </w:pPr>
      <w:r>
        <w:rPr>
          <w:rFonts w:hint="eastAsia" w:ascii="宋体" w:hAnsi="宋体" w:cs="宋体"/>
          <w:bCs/>
          <w:color w:val="000000"/>
          <w:szCs w:val="21"/>
        </w:rPr>
        <w:t>陈越《数据结构》（国家精品）</w:t>
      </w:r>
    </w:p>
    <w:p w14:paraId="6FB3BA3C">
      <w:pPr>
        <w:spacing w:line="360" w:lineRule="auto"/>
        <w:ind w:firstLine="420" w:firstLineChars="200"/>
        <w:outlineLvl w:val="9"/>
        <w:rPr>
          <w:rFonts w:ascii="宋体" w:hAnsi="宋体" w:cs="宋体"/>
          <w:bCs/>
          <w:color w:val="000000"/>
          <w:szCs w:val="21"/>
        </w:rPr>
      </w:pPr>
      <w:r>
        <w:rPr>
          <w:rFonts w:hint="eastAsia" w:ascii="宋体" w:hAnsi="宋体" w:cs="宋体"/>
          <w:bCs/>
          <w:color w:val="000000"/>
          <w:szCs w:val="21"/>
        </w:rPr>
        <w:fldChar w:fldCharType="begin"/>
      </w:r>
      <w:r>
        <w:rPr>
          <w:rFonts w:hint="eastAsia" w:ascii="宋体" w:hAnsi="宋体" w:cs="宋体"/>
          <w:bCs/>
          <w:color w:val="000000"/>
          <w:szCs w:val="21"/>
        </w:rPr>
        <w:instrText xml:space="preserve">HYPERLINK "https://www.icourse163.org/course/ZJU-93001?from=searchPage&amp;outVendor=zw_mooc_pcssjg_"</w:instrText>
      </w:r>
      <w:r>
        <w:rPr>
          <w:rFonts w:hint="eastAsia" w:ascii="宋体" w:hAnsi="宋体" w:cs="宋体"/>
          <w:bCs/>
          <w:color w:val="000000"/>
          <w:szCs w:val="21"/>
        </w:rPr>
        <w:fldChar w:fldCharType="separate"/>
      </w:r>
      <w:r>
        <w:rPr>
          <w:rStyle w:val="23"/>
          <w:rFonts w:hint="eastAsia" w:ascii="宋体" w:hAnsi="宋体" w:cs="宋体"/>
          <w:bCs/>
          <w:szCs w:val="21"/>
        </w:rPr>
        <w:t>https://www.icourse163.org/course/ZJU-93001?from=searchPage&amp;outVendor=zw_mooc_pcssjg_</w:t>
      </w:r>
      <w:r>
        <w:rPr>
          <w:rFonts w:hint="eastAsia" w:ascii="宋体" w:hAnsi="宋体" w:cs="宋体"/>
          <w:bCs/>
          <w:color w:val="000000"/>
          <w:szCs w:val="21"/>
        </w:rPr>
        <w:fldChar w:fldCharType="end"/>
      </w:r>
    </w:p>
    <w:p w14:paraId="718C5D92">
      <w:pPr>
        <w:spacing w:line="360" w:lineRule="auto"/>
        <w:ind w:firstLine="420" w:firstLineChars="200"/>
        <w:outlineLvl w:val="9"/>
        <w:rPr>
          <w:rFonts w:ascii="宋体" w:hAnsi="宋体" w:cs="宋体"/>
          <w:bCs/>
          <w:color w:val="000000"/>
          <w:szCs w:val="21"/>
        </w:rPr>
      </w:pPr>
      <w:r>
        <w:rPr>
          <w:rFonts w:hint="eastAsia" w:ascii="宋体" w:hAnsi="宋体" w:cs="宋体"/>
          <w:bCs/>
          <w:color w:val="000000"/>
          <w:szCs w:val="21"/>
        </w:rPr>
        <w:t>陆兴华《数据结构》（超星课程包）</w:t>
      </w:r>
    </w:p>
    <w:p w14:paraId="25C0A91E">
      <w:pPr>
        <w:spacing w:line="360" w:lineRule="auto"/>
        <w:ind w:firstLine="420" w:firstLineChars="200"/>
        <w:outlineLvl w:val="9"/>
        <w:rPr>
          <w:rFonts w:ascii="宋体" w:hAnsi="宋体" w:cs="宋体"/>
          <w:bCs/>
          <w:color w:val="000000"/>
          <w:szCs w:val="21"/>
        </w:rPr>
      </w:pPr>
      <w:r>
        <w:fldChar w:fldCharType="begin"/>
      </w:r>
      <w:r>
        <w:instrText xml:space="preserve"> HYPERLINK "https://mooc2-ans.chaoxing.com/mooc2-ans/mycourse/tch?courseid=227532091&amp;clazzid=80163501&amp;cpi=112234446&amp;enc=8d37f817c0e6774efd4d40d78f70912a&amp;t=1699926621420" </w:instrText>
      </w:r>
      <w:r>
        <w:fldChar w:fldCharType="separate"/>
      </w:r>
      <w:r>
        <w:rPr>
          <w:rStyle w:val="23"/>
          <w:rFonts w:hint="eastAsia" w:ascii="宋体" w:hAnsi="宋体" w:cs="宋体"/>
          <w:bCs/>
          <w:color w:val="000000"/>
          <w:szCs w:val="21"/>
        </w:rPr>
        <w:t>https://mooc2-ans.chaoxing.com/mooc2-ans/mycourse/tch?courseid=227532091&amp;clazzid=80163501&amp;cpi=112234446&amp;enc=8d37f817c0e6774efd4d40d78f70912a&amp;t=1699926621420</w:t>
      </w:r>
      <w:r>
        <w:rPr>
          <w:rStyle w:val="23"/>
          <w:rFonts w:hint="eastAsia" w:ascii="宋体" w:hAnsi="宋体" w:cs="宋体"/>
          <w:bCs/>
          <w:color w:val="000000"/>
          <w:szCs w:val="21"/>
        </w:rPr>
        <w:fldChar w:fldCharType="end"/>
      </w:r>
    </w:p>
    <w:p w14:paraId="44953BDD">
      <w:pPr>
        <w:spacing w:before="93" w:beforeLines="30" w:after="93" w:afterLines="30" w:line="360" w:lineRule="auto"/>
        <w:outlineLvl w:val="9"/>
        <w:rPr>
          <w:rFonts w:ascii="黑体" w:hAnsi="黑体" w:eastAsia="黑体"/>
          <w:b/>
          <w:bCs/>
          <w:sz w:val="24"/>
        </w:rPr>
      </w:pPr>
      <w:r>
        <w:rPr>
          <w:rFonts w:hint="eastAsia" w:ascii="黑体" w:hAnsi="黑体" w:eastAsia="黑体"/>
          <w:b/>
          <w:bCs/>
          <w:sz w:val="24"/>
        </w:rPr>
        <w:t>六</w:t>
      </w:r>
      <w:r>
        <w:rPr>
          <w:rFonts w:ascii="黑体" w:hAnsi="黑体" w:eastAsia="黑体"/>
          <w:b/>
          <w:bCs/>
          <w:sz w:val="24"/>
        </w:rPr>
        <w:t>、课程学习建议</w:t>
      </w:r>
    </w:p>
    <w:p w14:paraId="4F396A90">
      <w:pPr>
        <w:widowControl/>
        <w:spacing w:line="360" w:lineRule="auto"/>
        <w:ind w:firstLine="420" w:firstLineChars="200"/>
        <w:jc w:val="left"/>
        <w:outlineLvl w:val="9"/>
        <w:rPr>
          <w:rFonts w:ascii="宋体" w:hAnsi="宋体" w:cs="宋体"/>
          <w:bCs/>
          <w:color w:val="000000"/>
          <w:szCs w:val="21"/>
        </w:rPr>
      </w:pPr>
      <w:r>
        <w:rPr>
          <w:rFonts w:hint="eastAsia" w:ascii="宋体" w:hAnsi="宋体" w:cs="宋体"/>
          <w:bCs/>
          <w:color w:val="000000"/>
          <w:szCs w:val="21"/>
        </w:rPr>
        <w:t xml:space="preserve">1. </w:t>
      </w:r>
      <w:r>
        <w:rPr>
          <w:rFonts w:hint="eastAsia"/>
          <w:bCs/>
          <w:color w:val="000000"/>
          <w:szCs w:val="21"/>
        </w:rPr>
        <w:t>开课之前或是开课同时读一两本通俗浅显的综合介绍</w:t>
      </w:r>
      <w:r>
        <w:rPr>
          <w:rFonts w:hint="eastAsia"/>
          <w:bCs/>
          <w:color w:val="000000"/>
          <w:szCs w:val="21"/>
          <w:lang w:val="en-US" w:eastAsia="zh-CN"/>
        </w:rPr>
        <w:t>数据结构</w:t>
      </w:r>
      <w:r>
        <w:rPr>
          <w:rFonts w:hint="eastAsia"/>
          <w:bCs/>
          <w:color w:val="000000"/>
          <w:szCs w:val="21"/>
        </w:rPr>
        <w:t>知识的书籍</w:t>
      </w:r>
      <w:r>
        <w:rPr>
          <w:rFonts w:hint="eastAsia"/>
          <w:bCs/>
          <w:color w:val="000000"/>
          <w:szCs w:val="21"/>
          <w:lang w:eastAsia="zh-CN"/>
        </w:rPr>
        <w:t>，</w:t>
      </w:r>
      <w:r>
        <w:rPr>
          <w:rFonts w:hint="eastAsia"/>
          <w:bCs/>
          <w:color w:val="000000"/>
          <w:szCs w:val="21"/>
          <w:lang w:val="en-US" w:eastAsia="zh-CN"/>
        </w:rPr>
        <w:t>加深对专业知识的印象；</w:t>
      </w:r>
    </w:p>
    <w:p w14:paraId="673341C7">
      <w:pPr>
        <w:widowControl/>
        <w:spacing w:line="360" w:lineRule="auto"/>
        <w:ind w:firstLine="420" w:firstLineChars="200"/>
        <w:jc w:val="left"/>
        <w:outlineLvl w:val="9"/>
        <w:rPr>
          <w:rFonts w:hint="eastAsia" w:ascii="宋体" w:hAnsi="宋体" w:eastAsia="宋体" w:cs="宋体"/>
          <w:bCs/>
          <w:color w:val="000000"/>
          <w:szCs w:val="21"/>
          <w:lang w:eastAsia="zh-CN"/>
        </w:rPr>
      </w:pPr>
      <w:r>
        <w:rPr>
          <w:rFonts w:hint="eastAsia" w:ascii="宋体" w:hAnsi="宋体" w:cs="宋体"/>
          <w:bCs/>
          <w:color w:val="000000"/>
          <w:szCs w:val="21"/>
        </w:rPr>
        <w:t>2. 学习中请多思考，多去想为什么，数据结构有什么用，能解决什么工程问题</w:t>
      </w:r>
      <w:r>
        <w:rPr>
          <w:rFonts w:hint="eastAsia" w:ascii="宋体" w:hAnsi="宋体" w:cs="宋体"/>
          <w:bCs/>
          <w:color w:val="000000"/>
          <w:szCs w:val="21"/>
          <w:lang w:eastAsia="zh-CN"/>
        </w:rPr>
        <w:t>；</w:t>
      </w:r>
    </w:p>
    <w:p w14:paraId="4658DE8A">
      <w:pPr>
        <w:widowControl/>
        <w:spacing w:line="360" w:lineRule="auto"/>
        <w:ind w:firstLine="420" w:firstLineChars="200"/>
        <w:jc w:val="left"/>
        <w:outlineLvl w:val="9"/>
        <w:rPr>
          <w:rFonts w:ascii="宋体" w:hAnsi="宋体" w:cs="宋体"/>
          <w:bCs/>
          <w:color w:val="000000"/>
          <w:szCs w:val="21"/>
        </w:rPr>
      </w:pPr>
      <w:r>
        <w:rPr>
          <w:rFonts w:hint="eastAsia" w:ascii="宋体" w:hAnsi="宋体" w:cs="宋体"/>
          <w:bCs/>
          <w:color w:val="000000"/>
          <w:szCs w:val="21"/>
        </w:rPr>
        <w:t>3. 做好课堂练习和作业；</w:t>
      </w:r>
    </w:p>
    <w:p w14:paraId="2EF63C43">
      <w:pPr>
        <w:widowControl/>
        <w:spacing w:line="360" w:lineRule="auto"/>
        <w:ind w:firstLine="420" w:firstLineChars="200"/>
        <w:jc w:val="left"/>
        <w:outlineLvl w:val="9"/>
        <w:rPr>
          <w:bCs/>
        </w:rPr>
      </w:pPr>
      <w:r>
        <w:rPr>
          <w:rFonts w:hint="eastAsia" w:ascii="宋体" w:hAnsi="宋体" w:cs="宋体"/>
          <w:bCs/>
          <w:color w:val="000000"/>
          <w:szCs w:val="21"/>
        </w:rPr>
        <w:t>4. 课程配套上机实验指导书，</w:t>
      </w:r>
      <w:r>
        <w:rPr>
          <w:rFonts w:hint="eastAsia" w:ascii="宋体" w:hAnsi="宋体" w:cs="宋体"/>
          <w:bCs/>
        </w:rPr>
        <w:t>应根据教学进度自行完成上机实验。</w:t>
      </w:r>
    </w:p>
    <w:p w14:paraId="0FDDB6A2">
      <w:pPr>
        <w:outlineLvl w:val="9"/>
        <w:rPr>
          <w:rFonts w:ascii="黑体" w:hAnsi="黑体" w:eastAsia="黑体"/>
          <w:b/>
          <w:bCs/>
          <w:sz w:val="24"/>
        </w:rPr>
      </w:pPr>
      <w:r>
        <w:rPr>
          <w:rFonts w:ascii="黑体" w:hAnsi="黑体" w:eastAsia="黑体"/>
          <w:b/>
          <w:bCs/>
          <w:sz w:val="24"/>
        </w:rPr>
        <w:br w:type="page"/>
      </w:r>
    </w:p>
    <w:p w14:paraId="53A8D02E">
      <w:pPr>
        <w:spacing w:line="360" w:lineRule="auto"/>
        <w:jc w:val="center"/>
        <w:outlineLvl w:val="9"/>
        <w:rPr>
          <w:rFonts w:ascii="黑体" w:hAnsi="黑体" w:eastAsia="黑体"/>
          <w:b/>
          <w:bCs/>
          <w:sz w:val="24"/>
        </w:rPr>
      </w:pPr>
      <w:r>
        <w:rPr>
          <w:rFonts w:ascii="黑体" w:hAnsi="黑体" w:eastAsia="黑体"/>
          <w:b/>
          <w:bCs/>
          <w:sz w:val="24"/>
        </w:rPr>
        <w:t>《</w:t>
      </w:r>
      <w:r>
        <w:rPr>
          <w:rFonts w:hint="eastAsia" w:ascii="黑体" w:hAnsi="黑体" w:eastAsia="黑体"/>
          <w:b/>
          <w:bCs/>
          <w:sz w:val="24"/>
        </w:rPr>
        <w:t>数据结构</w:t>
      </w:r>
      <w:r>
        <w:rPr>
          <w:rFonts w:ascii="黑体" w:hAnsi="黑体" w:eastAsia="黑体"/>
          <w:b/>
          <w:bCs/>
          <w:sz w:val="24"/>
        </w:rPr>
        <w:t>》课程教学学时数分配表</w:t>
      </w:r>
    </w:p>
    <w:tbl>
      <w:tblPr>
        <w:tblStyle w:val="17"/>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613"/>
        <w:gridCol w:w="2734"/>
        <w:gridCol w:w="1387"/>
        <w:gridCol w:w="1387"/>
        <w:gridCol w:w="1387"/>
        <w:gridCol w:w="1075"/>
      </w:tblGrid>
      <w:tr w14:paraId="366809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13" w:type="dxa"/>
            <w:vAlign w:val="center"/>
          </w:tcPr>
          <w:p w14:paraId="76FF18FE">
            <w:pPr>
              <w:widowControl/>
              <w:spacing w:line="360" w:lineRule="auto"/>
              <w:jc w:val="center"/>
              <w:outlineLvl w:val="9"/>
              <w:rPr>
                <w:rFonts w:hAnsi="宋体"/>
                <w:b/>
                <w:color w:val="000000"/>
                <w:szCs w:val="21"/>
              </w:rPr>
            </w:pPr>
            <w:r>
              <w:rPr>
                <w:rFonts w:hint="eastAsia" w:hAnsi="宋体"/>
                <w:b/>
                <w:color w:val="000000"/>
                <w:szCs w:val="21"/>
              </w:rPr>
              <w:t>序号</w:t>
            </w:r>
          </w:p>
        </w:tc>
        <w:tc>
          <w:tcPr>
            <w:tcW w:w="2734" w:type="dxa"/>
            <w:vAlign w:val="center"/>
          </w:tcPr>
          <w:p w14:paraId="1F9891E6">
            <w:pPr>
              <w:widowControl/>
              <w:spacing w:line="360" w:lineRule="auto"/>
              <w:jc w:val="center"/>
              <w:outlineLvl w:val="9"/>
              <w:rPr>
                <w:rFonts w:hAnsi="宋体"/>
                <w:b/>
                <w:color w:val="000000"/>
                <w:szCs w:val="21"/>
              </w:rPr>
            </w:pPr>
            <w:r>
              <w:rPr>
                <w:rFonts w:hint="eastAsia" w:hAnsi="宋体"/>
                <w:b/>
                <w:color w:val="000000"/>
                <w:szCs w:val="21"/>
              </w:rPr>
              <w:t>教学内容</w:t>
            </w:r>
          </w:p>
        </w:tc>
        <w:tc>
          <w:tcPr>
            <w:tcW w:w="1387" w:type="dxa"/>
            <w:vAlign w:val="center"/>
          </w:tcPr>
          <w:p w14:paraId="33659130">
            <w:pPr>
              <w:widowControl/>
              <w:spacing w:line="360" w:lineRule="auto"/>
              <w:jc w:val="center"/>
              <w:outlineLvl w:val="9"/>
              <w:rPr>
                <w:rFonts w:hAnsi="宋体"/>
                <w:b/>
                <w:color w:val="000000"/>
                <w:szCs w:val="21"/>
              </w:rPr>
            </w:pPr>
            <w:r>
              <w:rPr>
                <w:rFonts w:hint="eastAsia" w:hAnsi="宋体"/>
                <w:b/>
                <w:color w:val="000000"/>
                <w:szCs w:val="21"/>
              </w:rPr>
              <w:t>理论课学时</w:t>
            </w:r>
          </w:p>
        </w:tc>
        <w:tc>
          <w:tcPr>
            <w:tcW w:w="1387" w:type="dxa"/>
            <w:vAlign w:val="center"/>
          </w:tcPr>
          <w:p w14:paraId="48D23783">
            <w:pPr>
              <w:widowControl/>
              <w:spacing w:line="360" w:lineRule="auto"/>
              <w:jc w:val="center"/>
              <w:outlineLvl w:val="9"/>
              <w:rPr>
                <w:rFonts w:hAnsi="宋体"/>
                <w:b/>
                <w:color w:val="000000"/>
                <w:szCs w:val="21"/>
              </w:rPr>
            </w:pPr>
            <w:r>
              <w:rPr>
                <w:rFonts w:hint="eastAsia" w:hAnsi="宋体"/>
                <w:b/>
                <w:color w:val="000000"/>
                <w:szCs w:val="21"/>
              </w:rPr>
              <w:t>实验课学时</w:t>
            </w:r>
          </w:p>
        </w:tc>
        <w:tc>
          <w:tcPr>
            <w:tcW w:w="1387" w:type="dxa"/>
            <w:vAlign w:val="center"/>
          </w:tcPr>
          <w:p w14:paraId="5C25E8A7">
            <w:pPr>
              <w:widowControl/>
              <w:spacing w:line="360" w:lineRule="auto"/>
              <w:jc w:val="center"/>
              <w:outlineLvl w:val="9"/>
              <w:rPr>
                <w:rFonts w:hAnsi="宋体"/>
                <w:b/>
                <w:color w:val="000000"/>
                <w:szCs w:val="21"/>
              </w:rPr>
            </w:pPr>
            <w:r>
              <w:rPr>
                <w:rFonts w:hint="eastAsia" w:hAnsi="宋体"/>
                <w:b/>
                <w:color w:val="000000"/>
                <w:szCs w:val="21"/>
              </w:rPr>
              <w:t>实践课学时</w:t>
            </w:r>
          </w:p>
        </w:tc>
        <w:tc>
          <w:tcPr>
            <w:tcW w:w="1075" w:type="dxa"/>
            <w:vAlign w:val="center"/>
          </w:tcPr>
          <w:p w14:paraId="6EB3CD59">
            <w:pPr>
              <w:widowControl/>
              <w:spacing w:line="360" w:lineRule="auto"/>
              <w:jc w:val="center"/>
              <w:outlineLvl w:val="9"/>
              <w:rPr>
                <w:rFonts w:hAnsi="宋体"/>
                <w:b/>
                <w:color w:val="000000"/>
                <w:szCs w:val="21"/>
              </w:rPr>
            </w:pPr>
            <w:r>
              <w:rPr>
                <w:rFonts w:hint="eastAsia" w:hAnsi="宋体"/>
                <w:b/>
                <w:color w:val="000000"/>
                <w:szCs w:val="21"/>
              </w:rPr>
              <w:t>合计学时</w:t>
            </w:r>
          </w:p>
        </w:tc>
      </w:tr>
      <w:tr w14:paraId="793930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13" w:type="dxa"/>
          </w:tcPr>
          <w:p w14:paraId="60072FAD">
            <w:pPr>
              <w:widowControl/>
              <w:spacing w:line="360" w:lineRule="auto"/>
              <w:jc w:val="left"/>
              <w:outlineLvl w:val="9"/>
              <w:rPr>
                <w:rFonts w:hAnsi="宋体"/>
                <w:bCs/>
                <w:color w:val="000000"/>
                <w:szCs w:val="21"/>
              </w:rPr>
            </w:pPr>
            <w:r>
              <w:rPr>
                <w:rFonts w:hint="eastAsia" w:hAnsi="宋体"/>
                <w:bCs/>
                <w:color w:val="000000"/>
                <w:szCs w:val="21"/>
              </w:rPr>
              <w:t>1</w:t>
            </w:r>
          </w:p>
        </w:tc>
        <w:tc>
          <w:tcPr>
            <w:tcW w:w="2734" w:type="dxa"/>
            <w:vAlign w:val="top"/>
          </w:tcPr>
          <w:p w14:paraId="53A62FA2">
            <w:pPr>
              <w:widowControl/>
              <w:spacing w:line="360" w:lineRule="auto"/>
              <w:jc w:val="left"/>
              <w:outlineLvl w:val="9"/>
              <w:rPr>
                <w:rFonts w:hint="default" w:hAnsi="宋体" w:eastAsia="宋体"/>
                <w:bCs/>
                <w:color w:val="000000"/>
                <w:szCs w:val="21"/>
                <w:lang w:val="en-US" w:eastAsia="zh-CN"/>
              </w:rPr>
            </w:pPr>
            <w:r>
              <w:rPr>
                <w:rFonts w:hint="eastAsia" w:hAnsi="宋体"/>
                <w:bCs/>
                <w:color w:val="000000"/>
                <w:szCs w:val="21"/>
              </w:rPr>
              <w:t>第一</w:t>
            </w:r>
            <w:r>
              <w:rPr>
                <w:rFonts w:hint="eastAsia" w:hAnsi="宋体"/>
                <w:bCs/>
                <w:color w:val="000000"/>
                <w:szCs w:val="21"/>
                <w:lang w:val="en-US" w:eastAsia="zh-CN"/>
              </w:rPr>
              <w:t>部分</w:t>
            </w:r>
            <w:r>
              <w:rPr>
                <w:rFonts w:hint="eastAsia" w:hAnsi="宋体"/>
                <w:bCs/>
                <w:color w:val="000000"/>
                <w:szCs w:val="21"/>
              </w:rPr>
              <w:t>：</w:t>
            </w:r>
            <w:r>
              <w:rPr>
                <w:rFonts w:hint="eastAsia" w:ascii="宋体" w:hAnsi="宋体"/>
                <w:color w:val="000000"/>
                <w:szCs w:val="21"/>
              </w:rPr>
              <w:t>概论</w:t>
            </w:r>
          </w:p>
        </w:tc>
        <w:tc>
          <w:tcPr>
            <w:tcW w:w="1387" w:type="dxa"/>
            <w:vAlign w:val="center"/>
          </w:tcPr>
          <w:p w14:paraId="06A0CDDF">
            <w:pPr>
              <w:spacing w:line="300" w:lineRule="auto"/>
              <w:jc w:val="both"/>
              <w:outlineLvl w:val="9"/>
              <w:rPr>
                <w:rFonts w:hAnsi="宋体"/>
                <w:bCs/>
                <w:color w:val="000000"/>
                <w:szCs w:val="21"/>
              </w:rPr>
            </w:pPr>
            <w:r>
              <w:rPr>
                <w:rFonts w:ascii="宋体" w:hAnsi="宋体"/>
                <w:bCs/>
              </w:rPr>
              <w:t>4</w:t>
            </w:r>
          </w:p>
        </w:tc>
        <w:tc>
          <w:tcPr>
            <w:tcW w:w="1387" w:type="dxa"/>
          </w:tcPr>
          <w:p w14:paraId="74D3DD47">
            <w:pPr>
              <w:widowControl/>
              <w:spacing w:line="360" w:lineRule="auto"/>
              <w:jc w:val="left"/>
              <w:outlineLvl w:val="9"/>
              <w:rPr>
                <w:rFonts w:hAnsi="宋体"/>
                <w:bCs/>
                <w:color w:val="000000"/>
                <w:szCs w:val="21"/>
              </w:rPr>
            </w:pPr>
          </w:p>
        </w:tc>
        <w:tc>
          <w:tcPr>
            <w:tcW w:w="1387" w:type="dxa"/>
          </w:tcPr>
          <w:p w14:paraId="03801E6D">
            <w:pPr>
              <w:widowControl/>
              <w:spacing w:line="360" w:lineRule="auto"/>
              <w:jc w:val="left"/>
              <w:outlineLvl w:val="9"/>
              <w:rPr>
                <w:rFonts w:hAnsi="宋体"/>
                <w:bCs/>
                <w:color w:val="000000"/>
                <w:szCs w:val="21"/>
              </w:rPr>
            </w:pPr>
          </w:p>
        </w:tc>
        <w:tc>
          <w:tcPr>
            <w:tcW w:w="1075" w:type="dxa"/>
            <w:shd w:val="clear" w:color="auto" w:fill="auto"/>
            <w:vAlign w:val="center"/>
          </w:tcPr>
          <w:p w14:paraId="42FAA3E0">
            <w:pPr>
              <w:spacing w:line="300" w:lineRule="auto"/>
              <w:jc w:val="both"/>
              <w:outlineLvl w:val="9"/>
              <w:rPr>
                <w:rFonts w:hint="eastAsia" w:ascii="Times New Roman" w:hAnsi="宋体" w:eastAsia="宋体" w:cs="Times New Roman"/>
                <w:bCs/>
                <w:color w:val="000000"/>
                <w:kern w:val="2"/>
                <w:sz w:val="21"/>
                <w:szCs w:val="21"/>
                <w:lang w:val="en-US" w:eastAsia="zh-CN" w:bidi="ar-SA"/>
              </w:rPr>
            </w:pPr>
            <w:r>
              <w:rPr>
                <w:rFonts w:ascii="宋体" w:hAnsi="宋体"/>
                <w:bCs/>
              </w:rPr>
              <w:t>4</w:t>
            </w:r>
          </w:p>
        </w:tc>
      </w:tr>
      <w:tr w14:paraId="566A02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13" w:type="dxa"/>
          </w:tcPr>
          <w:p w14:paraId="7254B187">
            <w:pPr>
              <w:widowControl/>
              <w:spacing w:line="360" w:lineRule="auto"/>
              <w:jc w:val="left"/>
              <w:outlineLvl w:val="9"/>
              <w:rPr>
                <w:rFonts w:hAnsi="宋体"/>
                <w:bCs/>
                <w:color w:val="000000"/>
                <w:szCs w:val="21"/>
              </w:rPr>
            </w:pPr>
            <w:r>
              <w:rPr>
                <w:rFonts w:hint="eastAsia" w:hAnsi="宋体"/>
                <w:bCs/>
                <w:color w:val="000000"/>
                <w:szCs w:val="21"/>
              </w:rPr>
              <w:t>2</w:t>
            </w:r>
          </w:p>
        </w:tc>
        <w:tc>
          <w:tcPr>
            <w:tcW w:w="2734" w:type="dxa"/>
            <w:vAlign w:val="top"/>
          </w:tcPr>
          <w:p w14:paraId="07842034">
            <w:pPr>
              <w:widowControl/>
              <w:spacing w:line="360" w:lineRule="auto"/>
              <w:jc w:val="left"/>
              <w:outlineLvl w:val="9"/>
              <w:rPr>
                <w:rFonts w:hAnsi="宋体"/>
                <w:bCs/>
                <w:color w:val="000000"/>
                <w:szCs w:val="21"/>
              </w:rPr>
            </w:pPr>
            <w:r>
              <w:rPr>
                <w:rFonts w:hint="eastAsia" w:hAnsi="宋体"/>
                <w:bCs/>
                <w:color w:val="000000"/>
                <w:szCs w:val="21"/>
              </w:rPr>
              <w:t>第二</w:t>
            </w:r>
            <w:r>
              <w:rPr>
                <w:rFonts w:hint="eastAsia" w:hAnsi="宋体"/>
                <w:bCs/>
                <w:color w:val="000000"/>
                <w:szCs w:val="21"/>
                <w:lang w:val="en-US" w:eastAsia="zh-CN"/>
              </w:rPr>
              <w:t>部分</w:t>
            </w:r>
            <w:r>
              <w:rPr>
                <w:rFonts w:hint="eastAsia" w:hAnsi="宋体"/>
                <w:bCs/>
                <w:color w:val="000000"/>
                <w:szCs w:val="21"/>
              </w:rPr>
              <w:t>：</w:t>
            </w:r>
            <w:r>
              <w:rPr>
                <w:rFonts w:hint="eastAsia" w:ascii="宋体" w:hAnsi="宋体"/>
                <w:color w:val="000000"/>
                <w:szCs w:val="21"/>
              </w:rPr>
              <w:t>线性表</w:t>
            </w:r>
          </w:p>
        </w:tc>
        <w:tc>
          <w:tcPr>
            <w:tcW w:w="1387" w:type="dxa"/>
            <w:vAlign w:val="center"/>
          </w:tcPr>
          <w:p w14:paraId="326D4A8E">
            <w:pPr>
              <w:spacing w:line="300" w:lineRule="auto"/>
              <w:jc w:val="both"/>
              <w:outlineLvl w:val="9"/>
              <w:rPr>
                <w:rFonts w:hAnsi="宋体"/>
                <w:bCs/>
                <w:color w:val="000000"/>
                <w:szCs w:val="21"/>
              </w:rPr>
            </w:pPr>
            <w:r>
              <w:rPr>
                <w:rFonts w:hint="eastAsia" w:ascii="宋体" w:hAnsi="宋体"/>
                <w:bCs/>
              </w:rPr>
              <w:t>8</w:t>
            </w:r>
          </w:p>
        </w:tc>
        <w:tc>
          <w:tcPr>
            <w:tcW w:w="1387" w:type="dxa"/>
          </w:tcPr>
          <w:p w14:paraId="626F0073">
            <w:pPr>
              <w:widowControl/>
              <w:spacing w:line="360" w:lineRule="auto"/>
              <w:jc w:val="left"/>
              <w:outlineLvl w:val="9"/>
              <w:rPr>
                <w:rFonts w:hAnsi="宋体"/>
                <w:bCs/>
                <w:color w:val="000000"/>
                <w:szCs w:val="21"/>
              </w:rPr>
            </w:pPr>
          </w:p>
        </w:tc>
        <w:tc>
          <w:tcPr>
            <w:tcW w:w="1387" w:type="dxa"/>
          </w:tcPr>
          <w:p w14:paraId="794C35AA">
            <w:pPr>
              <w:widowControl/>
              <w:spacing w:line="360" w:lineRule="auto"/>
              <w:jc w:val="left"/>
              <w:outlineLvl w:val="9"/>
              <w:rPr>
                <w:rFonts w:hAnsi="宋体"/>
                <w:bCs/>
                <w:color w:val="000000"/>
                <w:szCs w:val="21"/>
              </w:rPr>
            </w:pPr>
          </w:p>
        </w:tc>
        <w:tc>
          <w:tcPr>
            <w:tcW w:w="1075" w:type="dxa"/>
            <w:shd w:val="clear" w:color="auto" w:fill="auto"/>
            <w:vAlign w:val="center"/>
          </w:tcPr>
          <w:p w14:paraId="45D8C203">
            <w:pPr>
              <w:spacing w:line="300" w:lineRule="auto"/>
              <w:jc w:val="both"/>
              <w:outlineLvl w:val="9"/>
              <w:rPr>
                <w:rFonts w:ascii="Times New Roman" w:hAnsi="宋体" w:eastAsia="宋体" w:cs="Times New Roman"/>
                <w:bCs/>
                <w:color w:val="000000"/>
                <w:kern w:val="2"/>
                <w:sz w:val="21"/>
                <w:szCs w:val="21"/>
                <w:lang w:val="en-US" w:eastAsia="zh-CN" w:bidi="ar-SA"/>
              </w:rPr>
            </w:pPr>
            <w:r>
              <w:rPr>
                <w:rFonts w:hint="eastAsia" w:ascii="宋体" w:hAnsi="宋体"/>
                <w:bCs/>
              </w:rPr>
              <w:t>8</w:t>
            </w:r>
          </w:p>
        </w:tc>
      </w:tr>
      <w:tr w14:paraId="39AD9C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13" w:type="dxa"/>
          </w:tcPr>
          <w:p w14:paraId="40F2D93C">
            <w:pPr>
              <w:widowControl/>
              <w:spacing w:line="360" w:lineRule="auto"/>
              <w:jc w:val="left"/>
              <w:outlineLvl w:val="9"/>
              <w:rPr>
                <w:rFonts w:hAnsi="宋体"/>
                <w:bCs/>
                <w:color w:val="000000"/>
                <w:szCs w:val="21"/>
              </w:rPr>
            </w:pPr>
            <w:r>
              <w:rPr>
                <w:rFonts w:hint="eastAsia" w:hAnsi="宋体"/>
                <w:bCs/>
                <w:color w:val="000000"/>
                <w:szCs w:val="21"/>
              </w:rPr>
              <w:t>3</w:t>
            </w:r>
          </w:p>
        </w:tc>
        <w:tc>
          <w:tcPr>
            <w:tcW w:w="2734" w:type="dxa"/>
            <w:vAlign w:val="top"/>
          </w:tcPr>
          <w:p w14:paraId="39F26DBD">
            <w:pPr>
              <w:widowControl/>
              <w:spacing w:line="360" w:lineRule="auto"/>
              <w:jc w:val="left"/>
              <w:outlineLvl w:val="9"/>
              <w:rPr>
                <w:rFonts w:hAnsi="宋体"/>
                <w:bCs/>
                <w:color w:val="000000"/>
                <w:szCs w:val="21"/>
              </w:rPr>
            </w:pPr>
            <w:r>
              <w:rPr>
                <w:rFonts w:hint="eastAsia" w:ascii="宋体" w:hAnsi="宋体"/>
                <w:bCs/>
                <w:color w:val="000000"/>
                <w:szCs w:val="21"/>
                <w:lang w:val="en-US" w:eastAsia="zh-CN"/>
              </w:rPr>
              <w:t>第三部分：</w:t>
            </w:r>
            <w:r>
              <w:rPr>
                <w:rFonts w:hint="eastAsia" w:ascii="宋体" w:hAnsi="宋体"/>
                <w:color w:val="000000"/>
                <w:szCs w:val="21"/>
              </w:rPr>
              <w:t>栈和队列</w:t>
            </w:r>
          </w:p>
        </w:tc>
        <w:tc>
          <w:tcPr>
            <w:tcW w:w="1387" w:type="dxa"/>
            <w:vAlign w:val="center"/>
          </w:tcPr>
          <w:p w14:paraId="0934A07C">
            <w:pPr>
              <w:spacing w:line="300" w:lineRule="auto"/>
              <w:jc w:val="both"/>
              <w:outlineLvl w:val="9"/>
              <w:rPr>
                <w:rFonts w:hAnsi="宋体"/>
                <w:bCs/>
                <w:color w:val="000000"/>
                <w:szCs w:val="21"/>
              </w:rPr>
            </w:pPr>
            <w:r>
              <w:rPr>
                <w:rFonts w:ascii="宋体" w:hAnsi="宋体"/>
                <w:bCs/>
              </w:rPr>
              <w:t>6</w:t>
            </w:r>
          </w:p>
        </w:tc>
        <w:tc>
          <w:tcPr>
            <w:tcW w:w="1387" w:type="dxa"/>
          </w:tcPr>
          <w:p w14:paraId="27340FD2">
            <w:pPr>
              <w:widowControl/>
              <w:spacing w:line="360" w:lineRule="auto"/>
              <w:jc w:val="left"/>
              <w:outlineLvl w:val="9"/>
              <w:rPr>
                <w:rFonts w:hAnsi="宋体"/>
                <w:bCs/>
                <w:color w:val="000000"/>
                <w:szCs w:val="21"/>
              </w:rPr>
            </w:pPr>
          </w:p>
        </w:tc>
        <w:tc>
          <w:tcPr>
            <w:tcW w:w="1387" w:type="dxa"/>
          </w:tcPr>
          <w:p w14:paraId="36B938B5">
            <w:pPr>
              <w:widowControl/>
              <w:spacing w:line="360" w:lineRule="auto"/>
              <w:jc w:val="left"/>
              <w:outlineLvl w:val="9"/>
              <w:rPr>
                <w:rFonts w:hAnsi="宋体"/>
                <w:bCs/>
                <w:color w:val="000000"/>
                <w:szCs w:val="21"/>
              </w:rPr>
            </w:pPr>
          </w:p>
        </w:tc>
        <w:tc>
          <w:tcPr>
            <w:tcW w:w="1075" w:type="dxa"/>
            <w:shd w:val="clear" w:color="auto" w:fill="auto"/>
            <w:vAlign w:val="center"/>
          </w:tcPr>
          <w:p w14:paraId="71751BA2">
            <w:pPr>
              <w:spacing w:line="300" w:lineRule="auto"/>
              <w:jc w:val="both"/>
              <w:outlineLvl w:val="9"/>
              <w:rPr>
                <w:rFonts w:ascii="Times New Roman" w:hAnsi="宋体" w:eastAsia="宋体" w:cs="Times New Roman"/>
                <w:bCs/>
                <w:color w:val="000000"/>
                <w:kern w:val="2"/>
                <w:sz w:val="21"/>
                <w:szCs w:val="21"/>
                <w:lang w:val="en-US" w:eastAsia="zh-CN" w:bidi="ar-SA"/>
              </w:rPr>
            </w:pPr>
            <w:r>
              <w:rPr>
                <w:rFonts w:ascii="宋体" w:hAnsi="宋体"/>
                <w:bCs/>
              </w:rPr>
              <w:t>6</w:t>
            </w:r>
          </w:p>
        </w:tc>
      </w:tr>
      <w:tr w14:paraId="3BC6CF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13" w:type="dxa"/>
          </w:tcPr>
          <w:p w14:paraId="3DD5B987">
            <w:pPr>
              <w:widowControl/>
              <w:spacing w:line="360" w:lineRule="auto"/>
              <w:jc w:val="left"/>
              <w:outlineLvl w:val="9"/>
              <w:rPr>
                <w:rFonts w:hint="eastAsia" w:hAnsi="宋体" w:eastAsia="宋体"/>
                <w:bCs/>
                <w:color w:val="000000"/>
                <w:szCs w:val="21"/>
                <w:lang w:val="en-US" w:eastAsia="zh-CN"/>
              </w:rPr>
            </w:pPr>
            <w:r>
              <w:rPr>
                <w:rFonts w:hint="eastAsia" w:hAnsi="宋体"/>
                <w:bCs/>
                <w:color w:val="000000"/>
                <w:szCs w:val="21"/>
                <w:lang w:val="en-US" w:eastAsia="zh-CN"/>
              </w:rPr>
              <w:t>4</w:t>
            </w:r>
          </w:p>
        </w:tc>
        <w:tc>
          <w:tcPr>
            <w:tcW w:w="2734" w:type="dxa"/>
            <w:vAlign w:val="top"/>
          </w:tcPr>
          <w:p w14:paraId="53C97CB1">
            <w:pPr>
              <w:widowControl/>
              <w:spacing w:line="360" w:lineRule="auto"/>
              <w:jc w:val="left"/>
              <w:outlineLvl w:val="9"/>
              <w:rPr>
                <w:rFonts w:hint="eastAsia" w:ascii="宋体" w:hAnsi="宋体"/>
                <w:bCs/>
                <w:color w:val="000000"/>
                <w:szCs w:val="21"/>
              </w:rPr>
            </w:pPr>
            <w:r>
              <w:rPr>
                <w:rFonts w:hint="eastAsia" w:ascii="宋体" w:hAnsi="宋体"/>
                <w:bCs/>
                <w:color w:val="000000"/>
                <w:szCs w:val="21"/>
                <w:lang w:val="en-US" w:eastAsia="zh-CN"/>
              </w:rPr>
              <w:t>第四部分：串</w:t>
            </w:r>
          </w:p>
        </w:tc>
        <w:tc>
          <w:tcPr>
            <w:tcW w:w="1387" w:type="dxa"/>
            <w:vAlign w:val="center"/>
          </w:tcPr>
          <w:p w14:paraId="6CB9219F">
            <w:pPr>
              <w:spacing w:line="300" w:lineRule="auto"/>
              <w:jc w:val="both"/>
              <w:outlineLvl w:val="9"/>
              <w:rPr>
                <w:rFonts w:hAnsi="宋体"/>
                <w:bCs/>
                <w:color w:val="000000"/>
                <w:szCs w:val="21"/>
              </w:rPr>
            </w:pPr>
            <w:r>
              <w:rPr>
                <w:rFonts w:ascii="宋体" w:hAnsi="宋体"/>
                <w:bCs/>
              </w:rPr>
              <w:t>2</w:t>
            </w:r>
          </w:p>
        </w:tc>
        <w:tc>
          <w:tcPr>
            <w:tcW w:w="1387" w:type="dxa"/>
          </w:tcPr>
          <w:p w14:paraId="2F6BA99C">
            <w:pPr>
              <w:widowControl/>
              <w:spacing w:line="360" w:lineRule="auto"/>
              <w:jc w:val="left"/>
              <w:outlineLvl w:val="9"/>
              <w:rPr>
                <w:rFonts w:hAnsi="宋体"/>
                <w:bCs/>
                <w:color w:val="000000"/>
                <w:szCs w:val="21"/>
              </w:rPr>
            </w:pPr>
          </w:p>
        </w:tc>
        <w:tc>
          <w:tcPr>
            <w:tcW w:w="1387" w:type="dxa"/>
          </w:tcPr>
          <w:p w14:paraId="7564EA05">
            <w:pPr>
              <w:widowControl/>
              <w:spacing w:line="360" w:lineRule="auto"/>
              <w:jc w:val="left"/>
              <w:outlineLvl w:val="9"/>
              <w:rPr>
                <w:rFonts w:hAnsi="宋体"/>
                <w:bCs/>
                <w:color w:val="000000"/>
                <w:szCs w:val="21"/>
              </w:rPr>
            </w:pPr>
          </w:p>
        </w:tc>
        <w:tc>
          <w:tcPr>
            <w:tcW w:w="1075" w:type="dxa"/>
            <w:shd w:val="clear" w:color="auto" w:fill="auto"/>
            <w:vAlign w:val="center"/>
          </w:tcPr>
          <w:p w14:paraId="7275DCF8">
            <w:pPr>
              <w:spacing w:line="300" w:lineRule="auto"/>
              <w:jc w:val="both"/>
              <w:outlineLvl w:val="9"/>
              <w:rPr>
                <w:rFonts w:ascii="Times New Roman" w:hAnsi="宋体" w:eastAsia="宋体" w:cs="Times New Roman"/>
                <w:bCs/>
                <w:color w:val="000000"/>
                <w:kern w:val="2"/>
                <w:sz w:val="21"/>
                <w:szCs w:val="21"/>
                <w:lang w:val="en-US" w:eastAsia="zh-CN" w:bidi="ar-SA"/>
              </w:rPr>
            </w:pPr>
            <w:r>
              <w:rPr>
                <w:rFonts w:ascii="宋体" w:hAnsi="宋体"/>
                <w:bCs/>
              </w:rPr>
              <w:t>2</w:t>
            </w:r>
          </w:p>
        </w:tc>
      </w:tr>
      <w:tr w14:paraId="031B2E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13" w:type="dxa"/>
          </w:tcPr>
          <w:p w14:paraId="583FFF8C">
            <w:pPr>
              <w:widowControl/>
              <w:spacing w:line="360" w:lineRule="auto"/>
              <w:jc w:val="left"/>
              <w:outlineLvl w:val="9"/>
              <w:rPr>
                <w:rFonts w:hint="eastAsia" w:hAnsi="宋体" w:eastAsia="宋体"/>
                <w:bCs/>
                <w:color w:val="000000"/>
                <w:szCs w:val="21"/>
                <w:lang w:val="en-US" w:eastAsia="zh-CN"/>
              </w:rPr>
            </w:pPr>
            <w:r>
              <w:rPr>
                <w:rFonts w:hint="eastAsia" w:hAnsi="宋体"/>
                <w:bCs/>
                <w:color w:val="000000"/>
                <w:szCs w:val="21"/>
                <w:lang w:val="en-US" w:eastAsia="zh-CN"/>
              </w:rPr>
              <w:t>5</w:t>
            </w:r>
          </w:p>
        </w:tc>
        <w:tc>
          <w:tcPr>
            <w:tcW w:w="2734" w:type="dxa"/>
            <w:vAlign w:val="top"/>
          </w:tcPr>
          <w:p w14:paraId="1875D10C">
            <w:pPr>
              <w:widowControl/>
              <w:spacing w:line="360" w:lineRule="auto"/>
              <w:jc w:val="left"/>
              <w:outlineLvl w:val="9"/>
              <w:rPr>
                <w:rFonts w:hint="eastAsia" w:ascii="宋体" w:hAnsi="宋体"/>
                <w:bCs/>
                <w:color w:val="000000"/>
                <w:szCs w:val="21"/>
              </w:rPr>
            </w:pPr>
            <w:r>
              <w:rPr>
                <w:rFonts w:hint="eastAsia" w:ascii="宋体" w:hAnsi="宋体"/>
                <w:bCs/>
                <w:color w:val="000000"/>
                <w:szCs w:val="21"/>
                <w:lang w:val="en-US" w:eastAsia="zh-CN"/>
              </w:rPr>
              <w:t>第五部分：</w:t>
            </w:r>
            <w:r>
              <w:rPr>
                <w:rFonts w:hint="eastAsia" w:ascii="宋体" w:hAnsi="宋体"/>
                <w:color w:val="000000"/>
                <w:szCs w:val="21"/>
              </w:rPr>
              <w:t>数组和稀疏矩阵</w:t>
            </w:r>
          </w:p>
        </w:tc>
        <w:tc>
          <w:tcPr>
            <w:tcW w:w="1387" w:type="dxa"/>
            <w:vAlign w:val="center"/>
          </w:tcPr>
          <w:p w14:paraId="08F09C97">
            <w:pPr>
              <w:spacing w:line="300" w:lineRule="auto"/>
              <w:jc w:val="both"/>
              <w:outlineLvl w:val="9"/>
              <w:rPr>
                <w:rFonts w:hAnsi="宋体"/>
                <w:bCs/>
                <w:color w:val="000000"/>
                <w:szCs w:val="21"/>
              </w:rPr>
            </w:pPr>
            <w:r>
              <w:rPr>
                <w:rFonts w:ascii="宋体" w:hAnsi="宋体"/>
                <w:bCs/>
              </w:rPr>
              <w:t>2</w:t>
            </w:r>
          </w:p>
        </w:tc>
        <w:tc>
          <w:tcPr>
            <w:tcW w:w="1387" w:type="dxa"/>
          </w:tcPr>
          <w:p w14:paraId="7ECCE6ED">
            <w:pPr>
              <w:widowControl/>
              <w:spacing w:line="360" w:lineRule="auto"/>
              <w:jc w:val="left"/>
              <w:outlineLvl w:val="9"/>
              <w:rPr>
                <w:rFonts w:hAnsi="宋体"/>
                <w:bCs/>
                <w:color w:val="000000"/>
                <w:szCs w:val="21"/>
              </w:rPr>
            </w:pPr>
          </w:p>
        </w:tc>
        <w:tc>
          <w:tcPr>
            <w:tcW w:w="1387" w:type="dxa"/>
          </w:tcPr>
          <w:p w14:paraId="5EBC179A">
            <w:pPr>
              <w:widowControl/>
              <w:spacing w:line="360" w:lineRule="auto"/>
              <w:jc w:val="left"/>
              <w:outlineLvl w:val="9"/>
              <w:rPr>
                <w:rFonts w:hAnsi="宋体"/>
                <w:bCs/>
                <w:color w:val="000000"/>
                <w:szCs w:val="21"/>
              </w:rPr>
            </w:pPr>
          </w:p>
        </w:tc>
        <w:tc>
          <w:tcPr>
            <w:tcW w:w="1075" w:type="dxa"/>
            <w:shd w:val="clear" w:color="auto" w:fill="auto"/>
            <w:vAlign w:val="center"/>
          </w:tcPr>
          <w:p w14:paraId="3D16D0DE">
            <w:pPr>
              <w:spacing w:line="300" w:lineRule="auto"/>
              <w:jc w:val="both"/>
              <w:outlineLvl w:val="9"/>
              <w:rPr>
                <w:rFonts w:ascii="Times New Roman" w:hAnsi="宋体" w:eastAsia="宋体" w:cs="Times New Roman"/>
                <w:bCs/>
                <w:color w:val="000000"/>
                <w:kern w:val="2"/>
                <w:sz w:val="21"/>
                <w:szCs w:val="21"/>
                <w:lang w:val="en-US" w:eastAsia="zh-CN" w:bidi="ar-SA"/>
              </w:rPr>
            </w:pPr>
            <w:r>
              <w:rPr>
                <w:rFonts w:ascii="宋体" w:hAnsi="宋体"/>
                <w:bCs/>
              </w:rPr>
              <w:t>2</w:t>
            </w:r>
          </w:p>
        </w:tc>
      </w:tr>
      <w:tr w14:paraId="43360DF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13" w:type="dxa"/>
          </w:tcPr>
          <w:p w14:paraId="2F5F7490">
            <w:pPr>
              <w:widowControl/>
              <w:spacing w:line="360" w:lineRule="auto"/>
              <w:jc w:val="left"/>
              <w:outlineLvl w:val="9"/>
              <w:rPr>
                <w:rFonts w:hint="eastAsia" w:hAnsi="宋体" w:eastAsia="宋体"/>
                <w:bCs/>
                <w:color w:val="000000"/>
                <w:szCs w:val="21"/>
                <w:lang w:val="en-US" w:eastAsia="zh-CN"/>
              </w:rPr>
            </w:pPr>
            <w:r>
              <w:rPr>
                <w:rFonts w:hint="eastAsia" w:hAnsi="宋体"/>
                <w:bCs/>
                <w:color w:val="000000"/>
                <w:szCs w:val="21"/>
                <w:lang w:val="en-US" w:eastAsia="zh-CN"/>
              </w:rPr>
              <w:t>6</w:t>
            </w:r>
          </w:p>
        </w:tc>
        <w:tc>
          <w:tcPr>
            <w:tcW w:w="2734" w:type="dxa"/>
            <w:vAlign w:val="top"/>
          </w:tcPr>
          <w:p w14:paraId="359232D5">
            <w:pPr>
              <w:widowControl/>
              <w:spacing w:line="360" w:lineRule="auto"/>
              <w:jc w:val="left"/>
              <w:outlineLvl w:val="9"/>
              <w:rPr>
                <w:rFonts w:hint="eastAsia" w:ascii="宋体" w:hAnsi="宋体"/>
                <w:bCs/>
                <w:color w:val="000000"/>
                <w:szCs w:val="21"/>
              </w:rPr>
            </w:pPr>
            <w:r>
              <w:rPr>
                <w:rFonts w:hint="eastAsia" w:ascii="宋体" w:hAnsi="宋体"/>
                <w:bCs/>
                <w:color w:val="000000"/>
                <w:szCs w:val="21"/>
                <w:lang w:val="en-US" w:eastAsia="zh-CN"/>
              </w:rPr>
              <w:t>第六部分：</w:t>
            </w:r>
            <w:r>
              <w:rPr>
                <w:rFonts w:hint="eastAsia" w:ascii="宋体" w:hAnsi="宋体"/>
                <w:color w:val="000000"/>
                <w:szCs w:val="21"/>
              </w:rPr>
              <w:t>树和二叉树</w:t>
            </w:r>
          </w:p>
        </w:tc>
        <w:tc>
          <w:tcPr>
            <w:tcW w:w="1387" w:type="dxa"/>
            <w:vAlign w:val="center"/>
          </w:tcPr>
          <w:p w14:paraId="268BF994">
            <w:pPr>
              <w:spacing w:line="300" w:lineRule="auto"/>
              <w:jc w:val="both"/>
              <w:outlineLvl w:val="9"/>
              <w:rPr>
                <w:rFonts w:hint="default" w:hAnsi="宋体" w:eastAsia="宋体"/>
                <w:bCs/>
                <w:color w:val="000000"/>
                <w:szCs w:val="21"/>
                <w:lang w:val="en-US" w:eastAsia="zh-CN"/>
              </w:rPr>
            </w:pPr>
            <w:r>
              <w:rPr>
                <w:rFonts w:hint="eastAsia" w:hAnsi="宋体"/>
                <w:bCs/>
                <w:color w:val="000000"/>
                <w:szCs w:val="21"/>
                <w:lang w:val="en-US" w:eastAsia="zh-CN"/>
              </w:rPr>
              <w:t>10</w:t>
            </w:r>
          </w:p>
        </w:tc>
        <w:tc>
          <w:tcPr>
            <w:tcW w:w="1387" w:type="dxa"/>
          </w:tcPr>
          <w:p w14:paraId="2AE795B5">
            <w:pPr>
              <w:widowControl/>
              <w:spacing w:line="360" w:lineRule="auto"/>
              <w:jc w:val="left"/>
              <w:outlineLvl w:val="9"/>
              <w:rPr>
                <w:rFonts w:hAnsi="宋体"/>
                <w:bCs/>
                <w:color w:val="000000"/>
                <w:szCs w:val="21"/>
              </w:rPr>
            </w:pPr>
          </w:p>
        </w:tc>
        <w:tc>
          <w:tcPr>
            <w:tcW w:w="1387" w:type="dxa"/>
          </w:tcPr>
          <w:p w14:paraId="7E023AE6">
            <w:pPr>
              <w:widowControl/>
              <w:spacing w:line="360" w:lineRule="auto"/>
              <w:jc w:val="left"/>
              <w:outlineLvl w:val="9"/>
              <w:rPr>
                <w:rFonts w:hAnsi="宋体"/>
                <w:bCs/>
                <w:color w:val="000000"/>
                <w:szCs w:val="21"/>
              </w:rPr>
            </w:pPr>
          </w:p>
        </w:tc>
        <w:tc>
          <w:tcPr>
            <w:tcW w:w="1075" w:type="dxa"/>
            <w:shd w:val="clear" w:color="auto" w:fill="auto"/>
            <w:vAlign w:val="center"/>
          </w:tcPr>
          <w:p w14:paraId="1D322D9A">
            <w:pPr>
              <w:spacing w:line="300" w:lineRule="auto"/>
              <w:jc w:val="both"/>
              <w:outlineLvl w:val="9"/>
              <w:rPr>
                <w:rFonts w:ascii="Times New Roman" w:hAnsi="宋体" w:eastAsia="宋体" w:cs="Times New Roman"/>
                <w:bCs/>
                <w:color w:val="000000"/>
                <w:kern w:val="2"/>
                <w:sz w:val="21"/>
                <w:szCs w:val="21"/>
                <w:lang w:val="en-US" w:eastAsia="zh-CN" w:bidi="ar-SA"/>
              </w:rPr>
            </w:pPr>
            <w:r>
              <w:rPr>
                <w:rFonts w:hint="eastAsia" w:ascii="宋体" w:hAnsi="宋体"/>
                <w:bCs/>
              </w:rPr>
              <w:t>10</w:t>
            </w:r>
          </w:p>
        </w:tc>
      </w:tr>
      <w:tr w14:paraId="071090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13" w:type="dxa"/>
          </w:tcPr>
          <w:p w14:paraId="67598864">
            <w:pPr>
              <w:widowControl/>
              <w:spacing w:line="360" w:lineRule="auto"/>
              <w:jc w:val="left"/>
              <w:outlineLvl w:val="9"/>
              <w:rPr>
                <w:rFonts w:hint="eastAsia" w:hAnsi="宋体" w:eastAsia="宋体"/>
                <w:bCs/>
                <w:color w:val="000000"/>
                <w:szCs w:val="21"/>
                <w:lang w:val="en-US" w:eastAsia="zh-CN"/>
              </w:rPr>
            </w:pPr>
            <w:r>
              <w:rPr>
                <w:rFonts w:hint="eastAsia" w:hAnsi="宋体"/>
                <w:bCs/>
                <w:color w:val="000000"/>
                <w:szCs w:val="21"/>
                <w:lang w:val="en-US" w:eastAsia="zh-CN"/>
              </w:rPr>
              <w:t>7</w:t>
            </w:r>
          </w:p>
        </w:tc>
        <w:tc>
          <w:tcPr>
            <w:tcW w:w="2734" w:type="dxa"/>
            <w:vAlign w:val="top"/>
          </w:tcPr>
          <w:p w14:paraId="64186FDC">
            <w:pPr>
              <w:widowControl/>
              <w:spacing w:line="360" w:lineRule="auto"/>
              <w:jc w:val="left"/>
              <w:outlineLvl w:val="9"/>
              <w:rPr>
                <w:rFonts w:hint="eastAsia" w:ascii="宋体" w:hAnsi="宋体"/>
                <w:bCs/>
                <w:color w:val="000000"/>
                <w:szCs w:val="21"/>
              </w:rPr>
            </w:pPr>
            <w:r>
              <w:rPr>
                <w:rFonts w:hint="eastAsia" w:ascii="宋体" w:hAnsi="宋体"/>
                <w:bCs/>
                <w:color w:val="000000"/>
                <w:szCs w:val="21"/>
                <w:lang w:val="en-US" w:eastAsia="zh-CN"/>
              </w:rPr>
              <w:t>第七部分：</w:t>
            </w:r>
            <w:r>
              <w:rPr>
                <w:rFonts w:hint="eastAsia" w:ascii="宋体" w:hAnsi="宋体" w:cs="宋体"/>
                <w:bCs/>
                <w:color w:val="000000"/>
                <w:kern w:val="0"/>
                <w:szCs w:val="21"/>
              </w:rPr>
              <w:t>图</w:t>
            </w:r>
          </w:p>
        </w:tc>
        <w:tc>
          <w:tcPr>
            <w:tcW w:w="1387" w:type="dxa"/>
            <w:vAlign w:val="center"/>
          </w:tcPr>
          <w:p w14:paraId="18C51C50">
            <w:pPr>
              <w:spacing w:line="300" w:lineRule="auto"/>
              <w:jc w:val="both"/>
              <w:outlineLvl w:val="9"/>
              <w:rPr>
                <w:rFonts w:hAnsi="宋体"/>
                <w:bCs/>
                <w:color w:val="000000"/>
                <w:szCs w:val="21"/>
              </w:rPr>
            </w:pPr>
            <w:r>
              <w:rPr>
                <w:rFonts w:ascii="宋体" w:hAnsi="宋体"/>
                <w:bCs/>
              </w:rPr>
              <w:t>8</w:t>
            </w:r>
          </w:p>
        </w:tc>
        <w:tc>
          <w:tcPr>
            <w:tcW w:w="1387" w:type="dxa"/>
          </w:tcPr>
          <w:p w14:paraId="48E6DFC6">
            <w:pPr>
              <w:widowControl/>
              <w:spacing w:line="360" w:lineRule="auto"/>
              <w:jc w:val="left"/>
              <w:outlineLvl w:val="9"/>
              <w:rPr>
                <w:rFonts w:hAnsi="宋体"/>
                <w:bCs/>
                <w:color w:val="000000"/>
                <w:szCs w:val="21"/>
              </w:rPr>
            </w:pPr>
          </w:p>
        </w:tc>
        <w:tc>
          <w:tcPr>
            <w:tcW w:w="1387" w:type="dxa"/>
          </w:tcPr>
          <w:p w14:paraId="201876E0">
            <w:pPr>
              <w:widowControl/>
              <w:spacing w:line="360" w:lineRule="auto"/>
              <w:jc w:val="left"/>
              <w:outlineLvl w:val="9"/>
              <w:rPr>
                <w:rFonts w:hAnsi="宋体"/>
                <w:bCs/>
                <w:color w:val="000000"/>
                <w:szCs w:val="21"/>
              </w:rPr>
            </w:pPr>
          </w:p>
        </w:tc>
        <w:tc>
          <w:tcPr>
            <w:tcW w:w="1075" w:type="dxa"/>
            <w:shd w:val="clear" w:color="auto" w:fill="auto"/>
            <w:vAlign w:val="center"/>
          </w:tcPr>
          <w:p w14:paraId="7AE5F3C6">
            <w:pPr>
              <w:spacing w:line="300" w:lineRule="auto"/>
              <w:jc w:val="both"/>
              <w:outlineLvl w:val="9"/>
              <w:rPr>
                <w:rFonts w:ascii="Times New Roman" w:hAnsi="宋体" w:eastAsia="宋体" w:cs="Times New Roman"/>
                <w:bCs/>
                <w:color w:val="000000"/>
                <w:kern w:val="2"/>
                <w:sz w:val="21"/>
                <w:szCs w:val="21"/>
                <w:lang w:val="en-US" w:eastAsia="zh-CN" w:bidi="ar-SA"/>
              </w:rPr>
            </w:pPr>
            <w:r>
              <w:rPr>
                <w:rFonts w:ascii="宋体" w:hAnsi="宋体"/>
                <w:bCs/>
              </w:rPr>
              <w:t>8</w:t>
            </w:r>
          </w:p>
        </w:tc>
      </w:tr>
      <w:tr w14:paraId="476BEB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13" w:type="dxa"/>
          </w:tcPr>
          <w:p w14:paraId="3BBB6436">
            <w:pPr>
              <w:widowControl/>
              <w:spacing w:line="360" w:lineRule="auto"/>
              <w:jc w:val="left"/>
              <w:outlineLvl w:val="9"/>
              <w:rPr>
                <w:rFonts w:hint="eastAsia" w:hAnsi="宋体" w:eastAsia="宋体"/>
                <w:bCs/>
                <w:color w:val="000000"/>
                <w:szCs w:val="21"/>
                <w:lang w:val="en-US" w:eastAsia="zh-CN"/>
              </w:rPr>
            </w:pPr>
            <w:r>
              <w:rPr>
                <w:rFonts w:hint="eastAsia" w:hAnsi="宋体"/>
                <w:bCs/>
                <w:color w:val="000000"/>
                <w:szCs w:val="21"/>
                <w:lang w:val="en-US" w:eastAsia="zh-CN"/>
              </w:rPr>
              <w:t>8</w:t>
            </w:r>
          </w:p>
        </w:tc>
        <w:tc>
          <w:tcPr>
            <w:tcW w:w="2734" w:type="dxa"/>
            <w:vAlign w:val="top"/>
          </w:tcPr>
          <w:p w14:paraId="549D0A8F">
            <w:pPr>
              <w:widowControl/>
              <w:spacing w:line="360" w:lineRule="auto"/>
              <w:jc w:val="left"/>
              <w:outlineLvl w:val="9"/>
              <w:rPr>
                <w:rFonts w:hint="eastAsia" w:ascii="宋体" w:hAnsi="宋体"/>
                <w:bCs/>
                <w:color w:val="000000"/>
                <w:szCs w:val="21"/>
              </w:rPr>
            </w:pPr>
            <w:r>
              <w:rPr>
                <w:rFonts w:hint="eastAsia" w:ascii="宋体" w:hAnsi="宋体"/>
                <w:bCs/>
                <w:color w:val="000000"/>
                <w:szCs w:val="21"/>
                <w:lang w:val="en-US" w:eastAsia="zh-CN"/>
              </w:rPr>
              <w:t>第八部分：</w:t>
            </w:r>
            <w:r>
              <w:rPr>
                <w:rFonts w:hint="eastAsia" w:ascii="宋体" w:hAnsi="宋体" w:cs="宋体"/>
                <w:bCs/>
                <w:color w:val="000000"/>
                <w:kern w:val="0"/>
                <w:szCs w:val="21"/>
              </w:rPr>
              <w:t>查找</w:t>
            </w:r>
          </w:p>
        </w:tc>
        <w:tc>
          <w:tcPr>
            <w:tcW w:w="1387" w:type="dxa"/>
            <w:vAlign w:val="center"/>
          </w:tcPr>
          <w:p w14:paraId="126800A8">
            <w:pPr>
              <w:spacing w:line="300" w:lineRule="auto"/>
              <w:jc w:val="both"/>
              <w:outlineLvl w:val="9"/>
              <w:rPr>
                <w:rFonts w:hAnsi="宋体"/>
                <w:bCs/>
                <w:color w:val="000000"/>
                <w:szCs w:val="21"/>
              </w:rPr>
            </w:pPr>
            <w:r>
              <w:rPr>
                <w:rFonts w:ascii="宋体" w:hAnsi="宋体"/>
                <w:bCs/>
              </w:rPr>
              <w:t>4</w:t>
            </w:r>
          </w:p>
        </w:tc>
        <w:tc>
          <w:tcPr>
            <w:tcW w:w="1387" w:type="dxa"/>
          </w:tcPr>
          <w:p w14:paraId="3DF0A7B9">
            <w:pPr>
              <w:widowControl/>
              <w:spacing w:line="360" w:lineRule="auto"/>
              <w:jc w:val="left"/>
              <w:outlineLvl w:val="9"/>
              <w:rPr>
                <w:rFonts w:hAnsi="宋体"/>
                <w:bCs/>
                <w:color w:val="000000"/>
                <w:szCs w:val="21"/>
              </w:rPr>
            </w:pPr>
          </w:p>
        </w:tc>
        <w:tc>
          <w:tcPr>
            <w:tcW w:w="1387" w:type="dxa"/>
          </w:tcPr>
          <w:p w14:paraId="1C82BFBE">
            <w:pPr>
              <w:widowControl/>
              <w:spacing w:line="360" w:lineRule="auto"/>
              <w:jc w:val="left"/>
              <w:outlineLvl w:val="9"/>
              <w:rPr>
                <w:rFonts w:hAnsi="宋体"/>
                <w:bCs/>
                <w:color w:val="000000"/>
                <w:szCs w:val="21"/>
              </w:rPr>
            </w:pPr>
          </w:p>
        </w:tc>
        <w:tc>
          <w:tcPr>
            <w:tcW w:w="1075" w:type="dxa"/>
            <w:shd w:val="clear" w:color="auto" w:fill="auto"/>
            <w:vAlign w:val="center"/>
          </w:tcPr>
          <w:p w14:paraId="4103F72E">
            <w:pPr>
              <w:spacing w:line="300" w:lineRule="auto"/>
              <w:jc w:val="both"/>
              <w:outlineLvl w:val="9"/>
              <w:rPr>
                <w:rFonts w:ascii="Times New Roman" w:hAnsi="宋体" w:eastAsia="宋体" w:cs="Times New Roman"/>
                <w:bCs/>
                <w:color w:val="000000"/>
                <w:kern w:val="2"/>
                <w:sz w:val="21"/>
                <w:szCs w:val="21"/>
                <w:lang w:val="en-US" w:eastAsia="zh-CN" w:bidi="ar-SA"/>
              </w:rPr>
            </w:pPr>
            <w:r>
              <w:rPr>
                <w:rFonts w:ascii="宋体" w:hAnsi="宋体"/>
                <w:bCs/>
              </w:rPr>
              <w:t>4</w:t>
            </w:r>
          </w:p>
        </w:tc>
      </w:tr>
      <w:tr w14:paraId="1BB657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3" w:hRule="atLeast"/>
        </w:trPr>
        <w:tc>
          <w:tcPr>
            <w:tcW w:w="613" w:type="dxa"/>
          </w:tcPr>
          <w:p w14:paraId="0D61F721">
            <w:pPr>
              <w:widowControl/>
              <w:spacing w:line="360" w:lineRule="auto"/>
              <w:jc w:val="left"/>
              <w:outlineLvl w:val="9"/>
              <w:rPr>
                <w:rFonts w:hint="eastAsia" w:hAnsi="宋体" w:eastAsia="宋体"/>
                <w:bCs/>
                <w:color w:val="000000"/>
                <w:szCs w:val="21"/>
                <w:lang w:val="en-US" w:eastAsia="zh-CN"/>
              </w:rPr>
            </w:pPr>
            <w:r>
              <w:rPr>
                <w:rFonts w:hint="eastAsia" w:hAnsi="宋体"/>
                <w:bCs/>
                <w:color w:val="000000"/>
                <w:szCs w:val="21"/>
                <w:lang w:val="en-US" w:eastAsia="zh-CN"/>
              </w:rPr>
              <w:t>9</w:t>
            </w:r>
          </w:p>
        </w:tc>
        <w:tc>
          <w:tcPr>
            <w:tcW w:w="2734" w:type="dxa"/>
            <w:vAlign w:val="top"/>
          </w:tcPr>
          <w:p w14:paraId="359B7582">
            <w:pPr>
              <w:widowControl/>
              <w:spacing w:line="360" w:lineRule="auto"/>
              <w:jc w:val="left"/>
              <w:outlineLvl w:val="9"/>
              <w:rPr>
                <w:rFonts w:hint="eastAsia" w:ascii="宋体" w:hAnsi="宋体"/>
                <w:bCs/>
                <w:color w:val="000000"/>
                <w:szCs w:val="21"/>
              </w:rPr>
            </w:pPr>
            <w:r>
              <w:rPr>
                <w:rFonts w:hint="eastAsia" w:ascii="宋体" w:hAnsi="宋体"/>
                <w:bCs/>
                <w:color w:val="000000"/>
                <w:szCs w:val="21"/>
                <w:lang w:val="en-US" w:eastAsia="zh-CN"/>
              </w:rPr>
              <w:t>第九部分：</w:t>
            </w:r>
            <w:r>
              <w:rPr>
                <w:rFonts w:hint="eastAsia" w:ascii="宋体" w:hAnsi="宋体" w:cs="宋体"/>
                <w:bCs/>
                <w:color w:val="000000"/>
                <w:kern w:val="0"/>
                <w:szCs w:val="21"/>
              </w:rPr>
              <w:t>排序</w:t>
            </w:r>
          </w:p>
        </w:tc>
        <w:tc>
          <w:tcPr>
            <w:tcW w:w="1387" w:type="dxa"/>
            <w:vAlign w:val="center"/>
          </w:tcPr>
          <w:p w14:paraId="1978AF88">
            <w:pPr>
              <w:spacing w:line="300" w:lineRule="auto"/>
              <w:jc w:val="both"/>
              <w:outlineLvl w:val="9"/>
              <w:rPr>
                <w:rFonts w:hAnsi="宋体"/>
                <w:bCs/>
                <w:color w:val="000000"/>
                <w:szCs w:val="21"/>
              </w:rPr>
            </w:pPr>
            <w:r>
              <w:rPr>
                <w:rFonts w:ascii="宋体" w:hAnsi="宋体"/>
                <w:bCs/>
              </w:rPr>
              <w:t>4</w:t>
            </w:r>
          </w:p>
        </w:tc>
        <w:tc>
          <w:tcPr>
            <w:tcW w:w="1387" w:type="dxa"/>
          </w:tcPr>
          <w:p w14:paraId="62559A7B">
            <w:pPr>
              <w:widowControl/>
              <w:spacing w:line="360" w:lineRule="auto"/>
              <w:jc w:val="left"/>
              <w:outlineLvl w:val="9"/>
              <w:rPr>
                <w:rFonts w:hAnsi="宋体"/>
                <w:bCs/>
                <w:color w:val="000000"/>
                <w:szCs w:val="21"/>
              </w:rPr>
            </w:pPr>
          </w:p>
        </w:tc>
        <w:tc>
          <w:tcPr>
            <w:tcW w:w="1387" w:type="dxa"/>
          </w:tcPr>
          <w:p w14:paraId="0DAA41E7">
            <w:pPr>
              <w:widowControl/>
              <w:spacing w:line="360" w:lineRule="auto"/>
              <w:jc w:val="left"/>
              <w:outlineLvl w:val="9"/>
              <w:rPr>
                <w:rFonts w:hAnsi="宋体"/>
                <w:bCs/>
                <w:color w:val="000000"/>
                <w:szCs w:val="21"/>
              </w:rPr>
            </w:pPr>
          </w:p>
        </w:tc>
        <w:tc>
          <w:tcPr>
            <w:tcW w:w="1075" w:type="dxa"/>
            <w:shd w:val="clear" w:color="auto" w:fill="auto"/>
            <w:vAlign w:val="center"/>
          </w:tcPr>
          <w:p w14:paraId="720B5AC0">
            <w:pPr>
              <w:spacing w:line="300" w:lineRule="auto"/>
              <w:jc w:val="both"/>
              <w:outlineLvl w:val="9"/>
              <w:rPr>
                <w:rFonts w:ascii="Times New Roman" w:hAnsi="宋体" w:eastAsia="宋体" w:cs="Times New Roman"/>
                <w:bCs/>
                <w:color w:val="000000"/>
                <w:kern w:val="2"/>
                <w:sz w:val="21"/>
                <w:szCs w:val="21"/>
                <w:lang w:val="en-US" w:eastAsia="zh-CN" w:bidi="ar-SA"/>
              </w:rPr>
            </w:pPr>
            <w:r>
              <w:rPr>
                <w:rFonts w:ascii="宋体" w:hAnsi="宋体"/>
                <w:bCs/>
              </w:rPr>
              <w:t>4</w:t>
            </w:r>
          </w:p>
        </w:tc>
      </w:tr>
    </w:tbl>
    <w:p w14:paraId="7519F3E1"/>
    <w:p w14:paraId="68A68328">
      <w:pPr>
        <w:keepNext w:val="0"/>
        <w:keepLines w:val="0"/>
        <w:pageBreakBefore w:val="0"/>
        <w:kinsoku/>
        <w:wordWrap/>
        <w:overflowPunct/>
        <w:topLinePunct w:val="0"/>
        <w:autoSpaceDE/>
        <w:autoSpaceDN/>
        <w:bidi w:val="0"/>
        <w:adjustRightInd/>
        <w:snapToGrid/>
        <w:spacing w:line="360" w:lineRule="auto"/>
        <w:textAlignment w:val="auto"/>
        <w:outlineLvl w:val="9"/>
        <w:rPr>
          <w:rFonts w:hint="eastAsia"/>
        </w:rPr>
      </w:pPr>
      <w:r>
        <w:rPr>
          <w:rFonts w:hint="eastAsia"/>
        </w:rPr>
        <w:br w:type="page"/>
      </w:r>
    </w:p>
    <w:p w14:paraId="5E3CD690">
      <w:pPr>
        <w:pStyle w:val="2"/>
        <w:keepNext/>
        <w:keepLines/>
        <w:pageBreakBefore w:val="0"/>
        <w:widowControl w:val="0"/>
        <w:kinsoku/>
        <w:wordWrap/>
        <w:overflowPunct/>
        <w:topLinePunct w:val="0"/>
        <w:autoSpaceDE/>
        <w:autoSpaceDN/>
        <w:bidi w:val="0"/>
        <w:adjustRightInd/>
        <w:snapToGrid/>
        <w:spacing w:before="313" w:beforeLines="100" w:after="313" w:afterLines="100" w:line="360" w:lineRule="auto"/>
        <w:jc w:val="center"/>
        <w:textAlignment w:val="auto"/>
        <w:rPr>
          <w:rFonts w:hAnsi="黑体" w:eastAsia="黑体"/>
          <w:sz w:val="30"/>
          <w:szCs w:val="30"/>
        </w:rPr>
      </w:pPr>
      <w:bookmarkStart w:id="39" w:name="_Toc28284"/>
      <w:bookmarkStart w:id="40" w:name="_Toc30786"/>
      <w:bookmarkStart w:id="41" w:name="_Toc16422"/>
      <w:r>
        <w:rPr>
          <w:sz w:val="30"/>
          <w:szCs w:val="30"/>
        </w:rPr>
        <w:t>《</w:t>
      </w:r>
      <w:r>
        <w:rPr>
          <w:rFonts w:hint="eastAsia"/>
          <w:sz w:val="30"/>
          <w:szCs w:val="30"/>
          <w:lang w:val="en-US" w:eastAsia="zh-CN"/>
        </w:rPr>
        <w:t>计算机组成原理</w:t>
      </w:r>
      <w:r>
        <w:rPr>
          <w:sz w:val="30"/>
          <w:szCs w:val="30"/>
        </w:rPr>
        <w:t>》教学大纲</w:t>
      </w:r>
      <w:bookmarkEnd w:id="39"/>
      <w:bookmarkEnd w:id="40"/>
      <w:bookmarkEnd w:id="41"/>
    </w:p>
    <w:tbl>
      <w:tblPr>
        <w:tblStyle w:val="16"/>
        <w:tblW w:w="818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06"/>
        <w:gridCol w:w="2602"/>
        <w:gridCol w:w="1841"/>
        <w:gridCol w:w="2431"/>
      </w:tblGrid>
      <w:tr w14:paraId="5BA0A2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306" w:type="dxa"/>
            <w:vAlign w:val="center"/>
          </w:tcPr>
          <w:p w14:paraId="02F492DB">
            <w:pPr>
              <w:spacing w:line="360" w:lineRule="auto"/>
              <w:jc w:val="center"/>
              <w:outlineLvl w:val="9"/>
              <w:rPr>
                <w:b/>
                <w:bCs/>
                <w:szCs w:val="21"/>
              </w:rPr>
            </w:pPr>
            <w:r>
              <w:rPr>
                <w:b/>
                <w:bCs/>
                <w:szCs w:val="21"/>
              </w:rPr>
              <w:t>课程编码</w:t>
            </w:r>
          </w:p>
        </w:tc>
        <w:tc>
          <w:tcPr>
            <w:tcW w:w="2602" w:type="dxa"/>
            <w:vAlign w:val="center"/>
          </w:tcPr>
          <w:p w14:paraId="465B65AD">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87100530</w:t>
            </w:r>
          </w:p>
        </w:tc>
        <w:tc>
          <w:tcPr>
            <w:tcW w:w="1841" w:type="dxa"/>
            <w:vAlign w:val="center"/>
          </w:tcPr>
          <w:p w14:paraId="5A0E45DF">
            <w:pPr>
              <w:spacing w:line="360" w:lineRule="auto"/>
              <w:jc w:val="center"/>
              <w:outlineLvl w:val="9"/>
              <w:rPr>
                <w:b/>
                <w:bCs/>
                <w:szCs w:val="21"/>
              </w:rPr>
            </w:pPr>
            <w:r>
              <w:rPr>
                <w:rFonts w:hint="eastAsia"/>
                <w:b/>
                <w:bCs/>
                <w:szCs w:val="21"/>
              </w:rPr>
              <w:t>开课单位</w:t>
            </w:r>
          </w:p>
        </w:tc>
        <w:tc>
          <w:tcPr>
            <w:tcW w:w="2431" w:type="dxa"/>
            <w:vAlign w:val="center"/>
          </w:tcPr>
          <w:p w14:paraId="082333B0">
            <w:pPr>
              <w:spacing w:line="360" w:lineRule="auto"/>
              <w:jc w:val="center"/>
              <w:outlineLvl w:val="9"/>
            </w:pPr>
            <w:r>
              <w:rPr>
                <w:rFonts w:hint="eastAsia"/>
                <w:sz w:val="21"/>
                <w:szCs w:val="21"/>
                <w:lang w:val="en-US" w:eastAsia="zh-CN"/>
              </w:rPr>
              <w:t>计算机科学与技术</w:t>
            </w:r>
            <w:r>
              <w:rPr>
                <w:rFonts w:hint="eastAsia"/>
                <w:sz w:val="21"/>
                <w:szCs w:val="21"/>
              </w:rPr>
              <w:t>教研室</w:t>
            </w:r>
          </w:p>
        </w:tc>
      </w:tr>
      <w:tr w14:paraId="5E4CC3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306" w:type="dxa"/>
            <w:vAlign w:val="center"/>
          </w:tcPr>
          <w:p w14:paraId="3F2F85A6">
            <w:pPr>
              <w:spacing w:line="360" w:lineRule="auto"/>
              <w:jc w:val="center"/>
              <w:outlineLvl w:val="9"/>
              <w:rPr>
                <w:b/>
                <w:bCs/>
                <w:szCs w:val="21"/>
              </w:rPr>
            </w:pPr>
            <w:r>
              <w:rPr>
                <w:b/>
                <w:bCs/>
                <w:szCs w:val="21"/>
              </w:rPr>
              <w:t>课程名称</w:t>
            </w:r>
          </w:p>
        </w:tc>
        <w:tc>
          <w:tcPr>
            <w:tcW w:w="2602" w:type="dxa"/>
            <w:vAlign w:val="center"/>
          </w:tcPr>
          <w:p w14:paraId="6447C075">
            <w:pPr>
              <w:spacing w:line="360" w:lineRule="auto"/>
              <w:jc w:val="center"/>
              <w:outlineLvl w:val="9"/>
              <w:rPr>
                <w:rFonts w:hint="eastAsia" w:eastAsia="宋体"/>
                <w:lang w:eastAsia="zh-CN"/>
              </w:rPr>
            </w:pPr>
            <w:r>
              <w:rPr>
                <w:rFonts w:hint="eastAsia"/>
                <w:lang w:val="en-US" w:eastAsia="zh-CN"/>
              </w:rPr>
              <w:t>计算机组成原理</w:t>
            </w:r>
          </w:p>
        </w:tc>
        <w:tc>
          <w:tcPr>
            <w:tcW w:w="1841" w:type="dxa"/>
            <w:vAlign w:val="center"/>
          </w:tcPr>
          <w:p w14:paraId="7F69E669">
            <w:pPr>
              <w:spacing w:line="360" w:lineRule="auto"/>
              <w:jc w:val="center"/>
              <w:outlineLvl w:val="9"/>
            </w:pPr>
            <w:r>
              <w:rPr>
                <w:b/>
                <w:bCs/>
                <w:szCs w:val="21"/>
              </w:rPr>
              <w:t>英文名称</w:t>
            </w:r>
          </w:p>
        </w:tc>
        <w:tc>
          <w:tcPr>
            <w:tcW w:w="2431" w:type="dxa"/>
            <w:vAlign w:val="center"/>
          </w:tcPr>
          <w:p w14:paraId="65A187D1">
            <w:pPr>
              <w:spacing w:line="360" w:lineRule="auto"/>
              <w:jc w:val="center"/>
              <w:outlineLvl w:val="9"/>
            </w:pPr>
            <w:r>
              <w:rPr>
                <w:rFonts w:hint="eastAsia"/>
                <w:lang w:val="en-US" w:eastAsia="zh-CN"/>
              </w:rPr>
              <w:t>Principles of Computer Composition</w:t>
            </w:r>
          </w:p>
        </w:tc>
      </w:tr>
      <w:tr w14:paraId="303194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306" w:type="dxa"/>
            <w:vAlign w:val="center"/>
          </w:tcPr>
          <w:p w14:paraId="56194CD7">
            <w:pPr>
              <w:spacing w:line="360" w:lineRule="auto"/>
              <w:jc w:val="center"/>
              <w:outlineLvl w:val="9"/>
              <w:rPr>
                <w:b/>
                <w:bCs/>
                <w:szCs w:val="21"/>
              </w:rPr>
            </w:pPr>
            <w:r>
              <w:rPr>
                <w:b/>
                <w:bCs/>
                <w:szCs w:val="21"/>
              </w:rPr>
              <w:t>课程类别</w:t>
            </w:r>
          </w:p>
        </w:tc>
        <w:tc>
          <w:tcPr>
            <w:tcW w:w="2602" w:type="dxa"/>
            <w:vAlign w:val="center"/>
          </w:tcPr>
          <w:p w14:paraId="7EBCE577">
            <w:pPr>
              <w:spacing w:line="360" w:lineRule="auto"/>
              <w:jc w:val="center"/>
              <w:outlineLvl w:val="9"/>
            </w:pPr>
            <w:r>
              <w:rPr>
                <w:rFonts w:hint="eastAsia"/>
              </w:rPr>
              <w:t>专业教育必修课</w:t>
            </w:r>
          </w:p>
        </w:tc>
        <w:tc>
          <w:tcPr>
            <w:tcW w:w="1841" w:type="dxa"/>
            <w:vMerge w:val="restart"/>
            <w:vAlign w:val="center"/>
          </w:tcPr>
          <w:p w14:paraId="2C7F23DE">
            <w:pPr>
              <w:spacing w:line="360" w:lineRule="auto"/>
              <w:jc w:val="center"/>
              <w:outlineLvl w:val="9"/>
              <w:rPr>
                <w:b/>
                <w:bCs/>
                <w:szCs w:val="21"/>
              </w:rPr>
            </w:pPr>
            <w:r>
              <w:rPr>
                <w:rFonts w:hint="eastAsia"/>
                <w:b/>
                <w:bCs/>
                <w:szCs w:val="21"/>
              </w:rPr>
              <w:t>总学时数</w:t>
            </w:r>
          </w:p>
        </w:tc>
        <w:tc>
          <w:tcPr>
            <w:tcW w:w="2431" w:type="dxa"/>
            <w:vAlign w:val="center"/>
          </w:tcPr>
          <w:p w14:paraId="22274C9B">
            <w:pPr>
              <w:spacing w:line="360" w:lineRule="auto"/>
              <w:jc w:val="center"/>
              <w:outlineLvl w:val="9"/>
              <w:rPr>
                <w:rFonts w:hint="default" w:eastAsia="宋体"/>
                <w:lang w:val="en-US" w:eastAsia="zh-CN"/>
              </w:rPr>
            </w:pPr>
            <w:r>
              <w:rPr>
                <w:rFonts w:hint="eastAsia"/>
              </w:rPr>
              <w:t>理论学时：</w:t>
            </w:r>
            <w:r>
              <w:rPr>
                <w:rFonts w:hint="eastAsia"/>
                <w:color w:val="auto"/>
                <w:lang w:val="en-US" w:eastAsia="zh-CN"/>
              </w:rPr>
              <w:t>48</w:t>
            </w:r>
          </w:p>
        </w:tc>
      </w:tr>
      <w:tr w14:paraId="52A937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306" w:type="dxa"/>
            <w:vAlign w:val="center"/>
          </w:tcPr>
          <w:p w14:paraId="6B65ADDB">
            <w:pPr>
              <w:spacing w:line="360" w:lineRule="auto"/>
              <w:jc w:val="center"/>
              <w:outlineLvl w:val="9"/>
              <w:rPr>
                <w:b/>
                <w:bCs/>
                <w:szCs w:val="21"/>
              </w:rPr>
            </w:pPr>
            <w:r>
              <w:rPr>
                <w:b/>
                <w:bCs/>
                <w:szCs w:val="21"/>
              </w:rPr>
              <w:t>学分</w:t>
            </w:r>
          </w:p>
        </w:tc>
        <w:tc>
          <w:tcPr>
            <w:tcW w:w="2602" w:type="dxa"/>
            <w:vAlign w:val="center"/>
          </w:tcPr>
          <w:p w14:paraId="48902FA3">
            <w:pPr>
              <w:spacing w:line="360" w:lineRule="auto"/>
              <w:jc w:val="center"/>
              <w:outlineLvl w:val="9"/>
              <w:rPr>
                <w:rFonts w:hint="eastAsia" w:eastAsia="宋体"/>
                <w:bCs/>
                <w:szCs w:val="21"/>
                <w:lang w:eastAsia="zh-CN"/>
              </w:rPr>
            </w:pPr>
            <w:r>
              <w:rPr>
                <w:rFonts w:hint="eastAsia"/>
                <w:bCs/>
                <w:szCs w:val="21"/>
                <w:lang w:val="en-US" w:eastAsia="zh-CN"/>
              </w:rPr>
              <w:t>3</w:t>
            </w:r>
          </w:p>
        </w:tc>
        <w:tc>
          <w:tcPr>
            <w:tcW w:w="1841" w:type="dxa"/>
            <w:vMerge w:val="continue"/>
            <w:vAlign w:val="center"/>
          </w:tcPr>
          <w:p w14:paraId="68B7B281">
            <w:pPr>
              <w:spacing w:line="360" w:lineRule="auto"/>
              <w:jc w:val="center"/>
              <w:outlineLvl w:val="9"/>
            </w:pPr>
          </w:p>
        </w:tc>
        <w:tc>
          <w:tcPr>
            <w:tcW w:w="2431" w:type="dxa"/>
            <w:vAlign w:val="center"/>
          </w:tcPr>
          <w:p w14:paraId="17E92C4D">
            <w:pPr>
              <w:spacing w:line="360" w:lineRule="auto"/>
              <w:jc w:val="center"/>
              <w:outlineLvl w:val="9"/>
            </w:pPr>
            <w:r>
              <w:rPr>
                <w:rFonts w:hint="eastAsia"/>
              </w:rPr>
              <w:t>实践学时：0</w:t>
            </w:r>
          </w:p>
        </w:tc>
      </w:tr>
      <w:tr w14:paraId="65EE67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306" w:type="dxa"/>
            <w:vAlign w:val="center"/>
          </w:tcPr>
          <w:p w14:paraId="0F210530">
            <w:pPr>
              <w:spacing w:line="360" w:lineRule="auto"/>
              <w:jc w:val="center"/>
              <w:outlineLvl w:val="9"/>
              <w:rPr>
                <w:b/>
                <w:bCs/>
                <w:szCs w:val="21"/>
              </w:rPr>
            </w:pPr>
            <w:r>
              <w:rPr>
                <w:rFonts w:hint="eastAsia"/>
                <w:b/>
                <w:bCs/>
                <w:szCs w:val="21"/>
              </w:rPr>
              <w:t>考核方式</w:t>
            </w:r>
          </w:p>
        </w:tc>
        <w:tc>
          <w:tcPr>
            <w:tcW w:w="2602" w:type="dxa"/>
            <w:vAlign w:val="center"/>
          </w:tcPr>
          <w:p w14:paraId="48ABABD8">
            <w:pPr>
              <w:spacing w:line="360" w:lineRule="auto"/>
              <w:jc w:val="center"/>
              <w:outlineLvl w:val="9"/>
              <w:rPr>
                <w:bCs/>
                <w:szCs w:val="21"/>
              </w:rPr>
            </w:pPr>
            <w:r>
              <w:rPr>
                <w:rFonts w:hint="eastAsia"/>
                <w:bCs/>
                <w:szCs w:val="21"/>
              </w:rPr>
              <w:t>考试</w:t>
            </w:r>
          </w:p>
        </w:tc>
        <w:tc>
          <w:tcPr>
            <w:tcW w:w="1841" w:type="dxa"/>
            <w:vAlign w:val="center"/>
          </w:tcPr>
          <w:p w14:paraId="46936310">
            <w:pPr>
              <w:spacing w:line="360" w:lineRule="auto"/>
              <w:jc w:val="center"/>
              <w:outlineLvl w:val="9"/>
              <w:rPr>
                <w:b/>
                <w:bCs/>
                <w:szCs w:val="21"/>
              </w:rPr>
            </w:pPr>
            <w:r>
              <w:rPr>
                <w:b/>
                <w:bCs/>
                <w:szCs w:val="21"/>
              </w:rPr>
              <w:t>建议修读学期</w:t>
            </w:r>
          </w:p>
        </w:tc>
        <w:tc>
          <w:tcPr>
            <w:tcW w:w="2431" w:type="dxa"/>
            <w:vAlign w:val="center"/>
          </w:tcPr>
          <w:p w14:paraId="4972CC66">
            <w:pPr>
              <w:spacing w:line="360" w:lineRule="auto"/>
              <w:jc w:val="center"/>
              <w:outlineLvl w:val="9"/>
            </w:pPr>
            <w:r>
              <w:rPr>
                <w:rFonts w:hint="eastAsia"/>
              </w:rPr>
              <w:t>普通本科</w:t>
            </w:r>
            <w:r>
              <w:rPr>
                <w:rFonts w:hint="eastAsia"/>
                <w:lang w:val="en-US" w:eastAsia="zh-CN"/>
              </w:rPr>
              <w:t>4</w:t>
            </w:r>
            <w:r>
              <w:rPr>
                <w:rFonts w:hint="eastAsia"/>
              </w:rPr>
              <w:t>学期</w:t>
            </w:r>
          </w:p>
        </w:tc>
      </w:tr>
      <w:tr w14:paraId="2E09B5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306" w:type="dxa"/>
            <w:vAlign w:val="center"/>
          </w:tcPr>
          <w:p w14:paraId="20342249">
            <w:pPr>
              <w:spacing w:line="360" w:lineRule="auto"/>
              <w:jc w:val="center"/>
              <w:outlineLvl w:val="9"/>
              <w:rPr>
                <w:b/>
                <w:bCs/>
                <w:szCs w:val="21"/>
              </w:rPr>
            </w:pPr>
            <w:r>
              <w:rPr>
                <w:b/>
                <w:bCs/>
                <w:szCs w:val="21"/>
              </w:rPr>
              <w:t>预修课程</w:t>
            </w:r>
          </w:p>
        </w:tc>
        <w:tc>
          <w:tcPr>
            <w:tcW w:w="2602" w:type="dxa"/>
            <w:vAlign w:val="center"/>
          </w:tcPr>
          <w:p w14:paraId="55548CEB">
            <w:pPr>
              <w:spacing w:line="360" w:lineRule="auto"/>
              <w:jc w:val="center"/>
              <w:outlineLvl w:val="9"/>
              <w:rPr>
                <w:rFonts w:hint="default" w:eastAsia="宋体"/>
                <w:bCs/>
                <w:szCs w:val="21"/>
                <w:lang w:val="en-US" w:eastAsia="zh-CN"/>
              </w:rPr>
            </w:pPr>
            <w:r>
              <w:rPr>
                <w:rFonts w:hint="eastAsia"/>
                <w:lang w:val="en-US" w:eastAsia="zh-CN"/>
              </w:rPr>
              <w:t>大学物理，数字电子技术</w:t>
            </w:r>
          </w:p>
        </w:tc>
        <w:tc>
          <w:tcPr>
            <w:tcW w:w="1841" w:type="dxa"/>
            <w:vAlign w:val="center"/>
          </w:tcPr>
          <w:p w14:paraId="48F8E366">
            <w:pPr>
              <w:spacing w:line="360" w:lineRule="auto"/>
              <w:jc w:val="center"/>
              <w:outlineLvl w:val="9"/>
              <w:rPr>
                <w:b/>
                <w:bCs/>
                <w:szCs w:val="21"/>
              </w:rPr>
            </w:pPr>
            <w:r>
              <w:rPr>
                <w:b/>
                <w:bCs/>
                <w:szCs w:val="21"/>
              </w:rPr>
              <w:t>适用专业</w:t>
            </w:r>
          </w:p>
        </w:tc>
        <w:tc>
          <w:tcPr>
            <w:tcW w:w="2431" w:type="dxa"/>
            <w:vAlign w:val="center"/>
          </w:tcPr>
          <w:p w14:paraId="6FE82C7D">
            <w:pPr>
              <w:spacing w:line="360" w:lineRule="auto"/>
              <w:jc w:val="center"/>
              <w:outlineLvl w:val="9"/>
              <w:rPr>
                <w:rFonts w:hint="default"/>
                <w:lang w:val="en-US"/>
              </w:rPr>
            </w:pPr>
            <w:r>
              <w:rPr>
                <w:rFonts w:hint="eastAsia"/>
                <w:color w:val="auto"/>
                <w:szCs w:val="21"/>
                <w:lang w:val="en-US" w:eastAsia="zh-CN"/>
              </w:rPr>
              <w:t>计算机科学与技术</w:t>
            </w:r>
          </w:p>
        </w:tc>
      </w:tr>
      <w:tr w14:paraId="0AE25B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70" w:hRule="atLeast"/>
          <w:jc w:val="center"/>
        </w:trPr>
        <w:tc>
          <w:tcPr>
            <w:tcW w:w="1306" w:type="dxa"/>
            <w:vAlign w:val="center"/>
          </w:tcPr>
          <w:p w14:paraId="5AFBC99B">
            <w:pPr>
              <w:spacing w:line="360" w:lineRule="auto"/>
              <w:jc w:val="center"/>
              <w:outlineLvl w:val="9"/>
              <w:rPr>
                <w:b/>
                <w:bCs/>
                <w:szCs w:val="21"/>
              </w:rPr>
            </w:pPr>
            <w:r>
              <w:rPr>
                <w:rFonts w:hint="eastAsia"/>
                <w:b/>
                <w:bCs/>
                <w:szCs w:val="21"/>
              </w:rPr>
              <w:t>课程简介（课程性质和目的）</w:t>
            </w:r>
          </w:p>
        </w:tc>
        <w:tc>
          <w:tcPr>
            <w:tcW w:w="6874" w:type="dxa"/>
            <w:gridSpan w:val="3"/>
            <w:vAlign w:val="top"/>
          </w:tcPr>
          <w:p w14:paraId="054E9523">
            <w:pPr>
              <w:spacing w:line="360" w:lineRule="auto"/>
              <w:ind w:firstLine="420" w:firstLineChars="200"/>
              <w:jc w:val="both"/>
              <w:outlineLvl w:val="9"/>
              <w:rPr>
                <w:rFonts w:hint="eastAsia" w:ascii="宋体" w:hAnsi="宋体" w:eastAsia="宋体" w:cs="宋体"/>
                <w:color w:val="333333"/>
                <w:szCs w:val="21"/>
                <w:shd w:val="clear" w:color="auto" w:fill="FFFFFF"/>
                <w:lang w:val="en-US" w:eastAsia="zh-CN"/>
              </w:rPr>
            </w:pPr>
            <w:r>
              <w:rPr>
                <w:rFonts w:hint="eastAsia" w:ascii="宋体" w:hAnsi="宋体" w:eastAsia="宋体" w:cs="宋体"/>
                <w:color w:val="333333"/>
                <w:szCs w:val="21"/>
                <w:shd w:val="clear" w:color="auto" w:fill="FFFFFF"/>
                <w:lang w:val="en-US" w:eastAsia="zh-CN"/>
              </w:rPr>
              <w:t>《计算机组成原理》是计算机科学与技术专业的核心专业课程之一。主要讨论计算机主要部件的基本组成原理、各主要部件互连构成整机系统的技术。本课程内容多、难度大，在计算机学科中处于承前启后的地位。要求学生：了解计算机硬件主要部件的基本概念；掌握计算机中各种数据的表示方法；掌握广泛使用的各类半导体存储器的工作原理和特性、主存储器系统的设计、多级存储器层次结构；掌握运算器的组成、功能和工作原理；掌握CPU的组成、CPU各部件在计算机运行过程中的作用及如何实现指令的功能</w:t>
            </w:r>
            <w:r>
              <w:rPr>
                <w:rFonts w:hint="eastAsia" w:ascii="宋体" w:hAnsi="宋体" w:cs="宋体"/>
                <w:color w:val="333333"/>
                <w:szCs w:val="21"/>
                <w:shd w:val="clear" w:color="auto" w:fill="FFFFFF"/>
                <w:lang w:val="en-US" w:eastAsia="zh-CN"/>
              </w:rPr>
              <w:t>，理解控制器的作用和工作原理</w:t>
            </w:r>
            <w:r>
              <w:rPr>
                <w:rFonts w:hint="eastAsia" w:ascii="宋体" w:hAnsi="宋体" w:eastAsia="宋体" w:cs="宋体"/>
                <w:color w:val="333333"/>
                <w:szCs w:val="21"/>
                <w:shd w:val="clear" w:color="auto" w:fill="FFFFFF"/>
                <w:lang w:val="en-US" w:eastAsia="zh-CN"/>
              </w:rPr>
              <w:t>；掌握指令的格式、常见的寻址方式和指令的主要类型；掌握几种基本的信息交换方式和常用的外围设备的工作原理；掌握总线的概念、特性和几种常用的总线标准。</w:t>
            </w:r>
          </w:p>
          <w:p w14:paraId="3C0786DF">
            <w:pPr>
              <w:spacing w:line="360" w:lineRule="auto"/>
              <w:ind w:firstLine="420" w:firstLineChars="200"/>
              <w:jc w:val="both"/>
              <w:outlineLvl w:val="9"/>
              <w:rPr>
                <w:rFonts w:ascii="宋体" w:hAnsi="宋体" w:cs="宋体"/>
                <w:color w:val="333333"/>
                <w:szCs w:val="21"/>
                <w:shd w:val="clear" w:color="auto" w:fill="FFFFFF"/>
              </w:rPr>
            </w:pPr>
            <w:r>
              <w:rPr>
                <w:rFonts w:hint="eastAsia" w:ascii="宋体" w:hAnsi="宋体" w:eastAsia="宋体" w:cs="宋体"/>
                <w:color w:val="333333"/>
                <w:szCs w:val="21"/>
                <w:shd w:val="clear" w:color="auto" w:fill="FFFFFF"/>
                <w:lang w:val="en-US" w:eastAsia="zh-CN"/>
              </w:rPr>
              <w:t>课程学习使学生掌握计算机中数据的表示方法、计算机系统的基本组成、计算机主要</w:t>
            </w:r>
            <w:r>
              <w:rPr>
                <w:rFonts w:hint="eastAsia" w:ascii="宋体" w:hAnsi="宋体" w:cs="宋体"/>
                <w:color w:val="333333"/>
                <w:szCs w:val="21"/>
                <w:shd w:val="clear" w:color="auto" w:fill="FFFFFF"/>
                <w:lang w:val="en-US" w:eastAsia="zh-CN"/>
              </w:rPr>
              <w:t>几</w:t>
            </w:r>
            <w:r>
              <w:rPr>
                <w:rFonts w:hint="eastAsia" w:ascii="宋体" w:hAnsi="宋体" w:eastAsia="宋体" w:cs="宋体"/>
                <w:color w:val="333333"/>
                <w:szCs w:val="21"/>
                <w:shd w:val="clear" w:color="auto" w:fill="FFFFFF"/>
                <w:lang w:val="en-US" w:eastAsia="zh-CN"/>
              </w:rPr>
              <w:t>大部件的功能和工作原理等，为学习后期计算机专业课</w:t>
            </w:r>
            <w:r>
              <w:rPr>
                <w:rFonts w:hint="eastAsia" w:ascii="宋体" w:hAnsi="宋体" w:cs="宋体"/>
                <w:color w:val="333333"/>
                <w:szCs w:val="21"/>
                <w:shd w:val="clear" w:color="auto" w:fill="FFFFFF"/>
                <w:lang w:val="en-US" w:eastAsia="zh-CN"/>
              </w:rPr>
              <w:t>程</w:t>
            </w:r>
            <w:r>
              <w:rPr>
                <w:rFonts w:hint="eastAsia" w:ascii="宋体" w:hAnsi="宋体" w:eastAsia="宋体" w:cs="宋体"/>
                <w:color w:val="333333"/>
                <w:szCs w:val="21"/>
                <w:shd w:val="clear" w:color="auto" w:fill="FFFFFF"/>
                <w:lang w:val="en-US" w:eastAsia="zh-CN"/>
              </w:rPr>
              <w:t>打下坚实的基础。</w:t>
            </w:r>
          </w:p>
        </w:tc>
      </w:tr>
      <w:tr w14:paraId="6B20B2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306" w:type="dxa"/>
            <w:vAlign w:val="center"/>
          </w:tcPr>
          <w:p w14:paraId="6F4EC99E">
            <w:pPr>
              <w:spacing w:line="360" w:lineRule="auto"/>
              <w:jc w:val="center"/>
              <w:outlineLvl w:val="9"/>
              <w:rPr>
                <w:b/>
                <w:bCs/>
                <w:szCs w:val="21"/>
              </w:rPr>
            </w:pPr>
            <w:r>
              <w:rPr>
                <w:b/>
                <w:bCs/>
                <w:szCs w:val="21"/>
              </w:rPr>
              <w:t>大纲执笔人</w:t>
            </w:r>
          </w:p>
        </w:tc>
        <w:tc>
          <w:tcPr>
            <w:tcW w:w="2602" w:type="dxa"/>
            <w:vAlign w:val="center"/>
          </w:tcPr>
          <w:p w14:paraId="04286E78">
            <w:pPr>
              <w:spacing w:line="360" w:lineRule="auto"/>
              <w:jc w:val="center"/>
              <w:outlineLvl w:val="9"/>
              <w:rPr>
                <w:rFonts w:hint="default" w:eastAsia="宋体"/>
                <w:szCs w:val="21"/>
                <w:lang w:val="en-US" w:eastAsia="zh-CN"/>
              </w:rPr>
            </w:pPr>
            <w:r>
              <w:rPr>
                <w:rFonts w:hint="eastAsia"/>
                <w:szCs w:val="21"/>
                <w:lang w:val="en-US" w:eastAsia="zh-CN"/>
              </w:rPr>
              <w:t>程东胜</w:t>
            </w:r>
          </w:p>
        </w:tc>
        <w:tc>
          <w:tcPr>
            <w:tcW w:w="1841" w:type="dxa"/>
            <w:vAlign w:val="center"/>
          </w:tcPr>
          <w:p w14:paraId="568C9899">
            <w:pPr>
              <w:spacing w:line="360" w:lineRule="auto"/>
              <w:jc w:val="center"/>
              <w:outlineLvl w:val="9"/>
              <w:rPr>
                <w:b/>
                <w:bCs/>
                <w:szCs w:val="21"/>
              </w:rPr>
            </w:pPr>
            <w:r>
              <w:rPr>
                <w:rFonts w:hint="eastAsia"/>
                <w:b/>
                <w:bCs/>
                <w:szCs w:val="21"/>
              </w:rPr>
              <w:t>大纲审批人</w:t>
            </w:r>
          </w:p>
        </w:tc>
        <w:tc>
          <w:tcPr>
            <w:tcW w:w="2431" w:type="dxa"/>
            <w:vAlign w:val="center"/>
          </w:tcPr>
          <w:p w14:paraId="78F307DC">
            <w:pPr>
              <w:spacing w:line="360" w:lineRule="auto"/>
              <w:jc w:val="center"/>
              <w:outlineLvl w:val="9"/>
              <w:rPr>
                <w:rFonts w:hint="default" w:eastAsia="宋体"/>
                <w:b/>
                <w:lang w:val="en-US" w:eastAsia="zh-CN"/>
              </w:rPr>
            </w:pPr>
            <w:r>
              <w:rPr>
                <w:rFonts w:hint="eastAsia"/>
                <w:b/>
                <w:lang w:val="en-US" w:eastAsia="zh-CN"/>
              </w:rPr>
              <w:t>刘品洁</w:t>
            </w:r>
          </w:p>
        </w:tc>
      </w:tr>
    </w:tbl>
    <w:p w14:paraId="7BDAFBC9">
      <w:pPr>
        <w:outlineLvl w:val="9"/>
        <w:rPr>
          <w:rFonts w:ascii="黑体" w:hAnsi="黑体" w:eastAsia="黑体"/>
          <w:b/>
          <w:bCs/>
          <w:sz w:val="24"/>
        </w:rPr>
      </w:pPr>
      <w:r>
        <w:rPr>
          <w:rFonts w:ascii="黑体" w:hAnsi="黑体" w:eastAsia="黑体"/>
          <w:b/>
          <w:bCs/>
          <w:sz w:val="24"/>
        </w:rPr>
        <w:br w:type="page"/>
      </w:r>
    </w:p>
    <w:p w14:paraId="59ECF7A4">
      <w:pPr>
        <w:spacing w:before="93" w:beforeLines="30" w:after="93" w:afterLines="30" w:line="360" w:lineRule="auto"/>
        <w:outlineLvl w:val="9"/>
        <w:rPr>
          <w:rFonts w:ascii="黑体" w:hAnsi="黑体" w:eastAsia="黑体"/>
          <w:b/>
          <w:bCs/>
          <w:sz w:val="24"/>
        </w:rPr>
      </w:pPr>
      <w:r>
        <w:rPr>
          <w:rFonts w:ascii="黑体" w:hAnsi="黑体" w:eastAsia="黑体"/>
          <w:b/>
          <w:bCs/>
          <w:sz w:val="24"/>
        </w:rPr>
        <w:t>一、课程目标</w:t>
      </w:r>
    </w:p>
    <w:p w14:paraId="2B3EA946">
      <w:pPr>
        <w:spacing w:line="360" w:lineRule="auto"/>
        <w:ind w:firstLine="420" w:firstLineChars="200"/>
        <w:outlineLvl w:val="9"/>
        <w:rPr>
          <w:bCs/>
          <w:color w:val="000000"/>
          <w:szCs w:val="21"/>
        </w:rPr>
      </w:pPr>
      <w:r>
        <w:rPr>
          <w:rFonts w:hAnsi="宋体"/>
          <w:bCs/>
          <w:color w:val="000000"/>
          <w:szCs w:val="21"/>
        </w:rPr>
        <w:t>通过本课程学习，使学生具备下列素养与能力：</w:t>
      </w:r>
    </w:p>
    <w:p w14:paraId="258D1AD3">
      <w:pPr>
        <w:spacing w:before="93" w:beforeLines="30" w:after="93" w:afterLines="30" w:line="360" w:lineRule="auto"/>
        <w:ind w:firstLine="422" w:firstLineChars="200"/>
        <w:outlineLvl w:val="9"/>
        <w:rPr>
          <w:b/>
          <w:color w:val="000000"/>
          <w:szCs w:val="21"/>
        </w:rPr>
      </w:pPr>
      <w:r>
        <w:rPr>
          <w:rFonts w:hint="eastAsia"/>
          <w:b/>
          <w:color w:val="000000"/>
          <w:szCs w:val="21"/>
          <w:lang w:val="en-US" w:eastAsia="zh-CN"/>
        </w:rPr>
        <w:t>1</w:t>
      </w:r>
      <w:r>
        <w:rPr>
          <w:rFonts w:hint="eastAsia" w:ascii="Times New Roman" w:hAnsi="Times New Roman" w:eastAsia="宋体" w:cs="Times New Roman"/>
          <w:lang w:val="en-US" w:eastAsia="zh-CN"/>
        </w:rPr>
        <w:t>．</w:t>
      </w:r>
      <w:r>
        <w:rPr>
          <w:rFonts w:hint="eastAsia"/>
          <w:b/>
          <w:color w:val="000000"/>
          <w:szCs w:val="21"/>
        </w:rPr>
        <w:t>知识目标</w:t>
      </w:r>
    </w:p>
    <w:p w14:paraId="4FEAB7E4">
      <w:pPr>
        <w:spacing w:before="93" w:beforeLines="30" w:after="93" w:afterLines="30" w:line="360" w:lineRule="auto"/>
        <w:ind w:firstLine="420" w:firstLineChars="200"/>
        <w:outlineLvl w:val="9"/>
        <w:rPr>
          <w:rFonts w:hint="eastAsia" w:ascii="Times New Roman" w:hAnsi="Times New Roman" w:eastAsia="宋体" w:cs="Times New Roman"/>
          <w:color w:val="FF0000"/>
          <w:lang w:val="en-US" w:eastAsia="zh-CN"/>
        </w:rPr>
      </w:pPr>
      <w:r>
        <w:rPr>
          <w:rFonts w:hint="eastAsia" w:ascii="Times New Roman" w:hAnsi="Times New Roman" w:eastAsia="宋体" w:cs="Times New Roman"/>
          <w:color w:val="auto"/>
          <w:lang w:val="en-US" w:eastAsia="zh-CN"/>
        </w:rPr>
        <w:t>1</w:t>
      </w:r>
      <w:r>
        <w:rPr>
          <w:rFonts w:hint="eastAsia" w:cs="Times New Roman"/>
          <w:color w:val="auto"/>
          <w:lang w:val="en-US" w:eastAsia="zh-CN"/>
        </w:rPr>
        <w:t>.1</w:t>
      </w:r>
      <w:r>
        <w:rPr>
          <w:rFonts w:hint="eastAsia" w:ascii="Times New Roman" w:hAnsi="Times New Roman" w:eastAsia="宋体" w:cs="Times New Roman"/>
          <w:color w:val="auto"/>
          <w:lang w:val="en-US" w:eastAsia="zh-CN"/>
        </w:rPr>
        <w:t>使学生</w:t>
      </w:r>
      <w:r>
        <w:rPr>
          <w:rFonts w:hint="eastAsia" w:ascii="宋体" w:hAnsi="宋体" w:eastAsia="宋体" w:cs="宋体"/>
          <w:color w:val="auto"/>
          <w:szCs w:val="21"/>
          <w:shd w:val="clear" w:color="auto" w:fill="FFFFFF"/>
          <w:lang w:val="en-US" w:eastAsia="zh-CN"/>
        </w:rPr>
        <w:t>了解计算机</w:t>
      </w:r>
      <w:r>
        <w:rPr>
          <w:rFonts w:hint="eastAsia" w:ascii="宋体" w:hAnsi="宋体" w:cs="宋体"/>
          <w:color w:val="auto"/>
          <w:szCs w:val="21"/>
          <w:shd w:val="clear" w:color="auto" w:fill="FFFFFF"/>
          <w:lang w:val="en-US" w:eastAsia="zh-CN"/>
        </w:rPr>
        <w:t>系统</w:t>
      </w:r>
      <w:r>
        <w:rPr>
          <w:rFonts w:hint="eastAsia" w:ascii="宋体" w:hAnsi="宋体" w:eastAsia="宋体" w:cs="宋体"/>
          <w:color w:val="auto"/>
          <w:szCs w:val="21"/>
          <w:shd w:val="clear" w:color="auto" w:fill="FFFFFF"/>
          <w:lang w:val="en-US" w:eastAsia="zh-CN"/>
        </w:rPr>
        <w:t>硬件</w:t>
      </w:r>
      <w:r>
        <w:rPr>
          <w:rFonts w:hint="eastAsia" w:ascii="宋体" w:hAnsi="宋体" w:cs="宋体"/>
          <w:color w:val="auto"/>
          <w:szCs w:val="21"/>
          <w:shd w:val="clear" w:color="auto" w:fill="FFFFFF"/>
          <w:lang w:val="en-US" w:eastAsia="zh-CN"/>
        </w:rPr>
        <w:t>组成的</w:t>
      </w:r>
      <w:r>
        <w:rPr>
          <w:rFonts w:hint="eastAsia" w:ascii="宋体" w:hAnsi="宋体" w:eastAsia="宋体" w:cs="宋体"/>
          <w:color w:val="auto"/>
          <w:szCs w:val="21"/>
          <w:shd w:val="clear" w:color="auto" w:fill="FFFFFF"/>
          <w:lang w:val="en-US" w:eastAsia="zh-CN"/>
        </w:rPr>
        <w:t>主要部件；掌握计算机中各种数据的表示方法；</w:t>
      </w:r>
      <w:r>
        <w:rPr>
          <w:rFonts w:hint="eastAsia" w:ascii="宋体" w:hAnsi="宋体" w:eastAsia="宋体" w:cs="宋体"/>
          <w:color w:val="333333"/>
          <w:szCs w:val="21"/>
          <w:shd w:val="clear" w:color="auto" w:fill="FFFFFF"/>
          <w:lang w:val="en-US" w:eastAsia="zh-CN"/>
        </w:rPr>
        <w:t>掌握广泛使用的各类半导体存储器的工作原理和特性、主存储器系统的设计、多级存储器层次结构</w:t>
      </w:r>
      <w:r>
        <w:rPr>
          <w:rFonts w:hint="eastAsia" w:ascii="宋体" w:hAnsi="宋体" w:cs="宋体"/>
          <w:color w:val="333333"/>
          <w:szCs w:val="21"/>
          <w:shd w:val="clear" w:color="auto" w:fill="FFFFFF"/>
          <w:lang w:val="en-US" w:eastAsia="zh-CN"/>
        </w:rPr>
        <w:t>。</w:t>
      </w:r>
    </w:p>
    <w:p w14:paraId="157A38C9">
      <w:pPr>
        <w:spacing w:before="93" w:beforeLines="30" w:after="93" w:afterLines="30" w:line="360" w:lineRule="auto"/>
        <w:ind w:firstLine="420" w:firstLineChars="200"/>
        <w:outlineLvl w:val="9"/>
        <w:rPr>
          <w:rFonts w:hint="eastAsia" w:ascii="Times New Roman" w:hAnsi="Times New Roman" w:eastAsia="宋体" w:cs="Times New Roman"/>
          <w:color w:val="FF0000"/>
          <w:lang w:val="en-US" w:eastAsia="zh-CN"/>
        </w:rPr>
      </w:pPr>
      <w:r>
        <w:rPr>
          <w:rFonts w:hint="eastAsia" w:cs="Times New Roman"/>
          <w:color w:val="auto"/>
          <w:lang w:val="en-US" w:eastAsia="zh-CN"/>
        </w:rPr>
        <w:t>1.</w:t>
      </w:r>
      <w:r>
        <w:rPr>
          <w:rFonts w:hint="eastAsia" w:ascii="Times New Roman" w:hAnsi="Times New Roman" w:eastAsia="宋体" w:cs="Times New Roman"/>
          <w:color w:val="auto"/>
          <w:lang w:val="en-US" w:eastAsia="zh-CN"/>
        </w:rPr>
        <w:t>2</w:t>
      </w:r>
      <w:r>
        <w:rPr>
          <w:rFonts w:hint="eastAsia" w:ascii="宋体" w:hAnsi="宋体" w:eastAsia="宋体" w:cs="宋体"/>
          <w:color w:val="auto"/>
          <w:szCs w:val="21"/>
          <w:shd w:val="clear" w:color="auto" w:fill="FFFFFF"/>
          <w:lang w:val="en-US" w:eastAsia="zh-CN"/>
        </w:rPr>
        <w:t>掌握运算器的组成、功能和工作原理；掌握CPU的组成、CPU各部件在计算机运行</w:t>
      </w:r>
      <w:r>
        <w:rPr>
          <w:rFonts w:hint="eastAsia" w:ascii="宋体" w:hAnsi="宋体" w:eastAsia="宋体" w:cs="宋体"/>
          <w:color w:val="333333"/>
          <w:szCs w:val="21"/>
          <w:shd w:val="clear" w:color="auto" w:fill="FFFFFF"/>
          <w:lang w:val="en-US" w:eastAsia="zh-CN"/>
        </w:rPr>
        <w:t>过程中的作用及如何实现指令的功能</w:t>
      </w:r>
      <w:r>
        <w:rPr>
          <w:rFonts w:hint="eastAsia" w:ascii="宋体" w:hAnsi="宋体" w:cs="宋体"/>
          <w:color w:val="333333"/>
          <w:szCs w:val="21"/>
          <w:shd w:val="clear" w:color="auto" w:fill="FFFFFF"/>
          <w:lang w:val="en-US" w:eastAsia="zh-CN"/>
        </w:rPr>
        <w:t>。</w:t>
      </w:r>
    </w:p>
    <w:p w14:paraId="54B77523">
      <w:pPr>
        <w:spacing w:before="93" w:beforeLines="30" w:after="93" w:afterLines="30" w:line="360" w:lineRule="auto"/>
        <w:ind w:firstLine="420" w:firstLineChars="200"/>
        <w:outlineLvl w:val="9"/>
        <w:rPr>
          <w:rFonts w:hint="default" w:ascii="Times New Roman" w:hAnsi="Times New Roman" w:eastAsia="宋体" w:cs="Times New Roman"/>
          <w:color w:val="auto"/>
          <w:lang w:val="en-US" w:eastAsia="zh-CN"/>
        </w:rPr>
      </w:pPr>
      <w:r>
        <w:rPr>
          <w:rFonts w:hint="eastAsia" w:cs="Times New Roman"/>
          <w:color w:val="auto"/>
          <w:lang w:val="en-US" w:eastAsia="zh-CN"/>
        </w:rPr>
        <w:t>1.</w:t>
      </w:r>
      <w:r>
        <w:rPr>
          <w:rFonts w:hint="eastAsia" w:ascii="Times New Roman" w:hAnsi="Times New Roman" w:eastAsia="宋体" w:cs="Times New Roman"/>
          <w:color w:val="auto"/>
          <w:lang w:val="en-US" w:eastAsia="zh-CN"/>
        </w:rPr>
        <w:t>3</w:t>
      </w:r>
      <w:r>
        <w:rPr>
          <w:rFonts w:hint="eastAsia" w:ascii="宋体" w:hAnsi="宋体" w:cs="宋体"/>
          <w:color w:val="333333"/>
          <w:szCs w:val="21"/>
          <w:shd w:val="clear" w:color="auto" w:fill="FFFFFF"/>
          <w:lang w:val="en-US" w:eastAsia="zh-CN"/>
        </w:rPr>
        <w:t>理解控制器的作用和工作原理，</w:t>
      </w:r>
      <w:r>
        <w:rPr>
          <w:rFonts w:hint="eastAsia" w:ascii="宋体" w:hAnsi="宋体" w:eastAsia="宋体" w:cs="宋体"/>
          <w:color w:val="auto"/>
          <w:szCs w:val="21"/>
          <w:shd w:val="clear" w:color="auto" w:fill="FFFFFF"/>
          <w:lang w:val="en-US" w:eastAsia="zh-CN"/>
        </w:rPr>
        <w:t>掌握</w:t>
      </w:r>
      <w:r>
        <w:rPr>
          <w:rFonts w:hint="eastAsia" w:ascii="宋体" w:hAnsi="宋体" w:cs="宋体"/>
          <w:color w:val="auto"/>
          <w:szCs w:val="21"/>
          <w:shd w:val="clear" w:color="auto" w:fill="FFFFFF"/>
          <w:lang w:val="en-US" w:eastAsia="zh-CN"/>
        </w:rPr>
        <w:t>计算机</w:t>
      </w:r>
      <w:r>
        <w:rPr>
          <w:rFonts w:hint="eastAsia" w:ascii="宋体" w:hAnsi="宋体" w:eastAsia="宋体" w:cs="宋体"/>
          <w:color w:val="auto"/>
          <w:szCs w:val="21"/>
          <w:shd w:val="clear" w:color="auto" w:fill="FFFFFF"/>
          <w:lang w:val="en-US" w:eastAsia="zh-CN"/>
        </w:rPr>
        <w:t>指令的格式、常见的寻址方式和指令的主要类型</w:t>
      </w:r>
      <w:r>
        <w:rPr>
          <w:rFonts w:hint="eastAsia" w:ascii="宋体" w:hAnsi="宋体" w:cs="宋体"/>
          <w:color w:val="auto"/>
          <w:szCs w:val="21"/>
          <w:shd w:val="clear" w:color="auto" w:fill="FFFFFF"/>
          <w:lang w:val="en-US" w:eastAsia="zh-CN"/>
        </w:rPr>
        <w:t>及设计方式</w:t>
      </w:r>
      <w:r>
        <w:rPr>
          <w:rFonts w:hint="eastAsia" w:ascii="Times New Roman" w:hAnsi="Times New Roman" w:eastAsia="宋体" w:cs="Times New Roman"/>
          <w:color w:val="auto"/>
          <w:lang w:val="en-US" w:eastAsia="zh-CN"/>
        </w:rPr>
        <w:t>。</w:t>
      </w:r>
    </w:p>
    <w:p w14:paraId="57A05FAC">
      <w:pPr>
        <w:spacing w:before="93" w:beforeLines="30" w:after="93" w:afterLines="30" w:line="360" w:lineRule="auto"/>
        <w:ind w:firstLine="420" w:firstLineChars="200"/>
        <w:outlineLvl w:val="9"/>
        <w:rPr>
          <w:rFonts w:hint="eastAsia" w:ascii="Times New Roman" w:hAnsi="Times New Roman" w:eastAsia="宋体" w:cs="Times New Roman"/>
          <w:color w:val="FF0000"/>
          <w:lang w:val="en-US" w:eastAsia="zh-CN"/>
        </w:rPr>
      </w:pPr>
      <w:r>
        <w:rPr>
          <w:rFonts w:hint="eastAsia" w:cs="Times New Roman"/>
          <w:color w:val="auto"/>
          <w:lang w:val="en-US" w:eastAsia="zh-CN"/>
        </w:rPr>
        <w:t>1.</w:t>
      </w:r>
      <w:r>
        <w:rPr>
          <w:rFonts w:hint="eastAsia" w:ascii="Times New Roman" w:hAnsi="Times New Roman" w:eastAsia="宋体" w:cs="Times New Roman"/>
          <w:color w:val="auto"/>
          <w:lang w:val="en-US" w:eastAsia="zh-CN"/>
        </w:rPr>
        <w:t>4</w:t>
      </w:r>
      <w:r>
        <w:rPr>
          <w:rFonts w:hint="eastAsia" w:ascii="宋体" w:hAnsi="宋体" w:eastAsia="宋体" w:cs="宋体"/>
          <w:color w:val="auto"/>
          <w:szCs w:val="21"/>
          <w:shd w:val="clear" w:color="auto" w:fill="FFFFFF"/>
          <w:lang w:val="en-US" w:eastAsia="zh-CN"/>
        </w:rPr>
        <w:t>掌握几种基本的信息交换方式和常用的外围设备的工作原理；掌握总线的概念、特</w:t>
      </w:r>
      <w:r>
        <w:rPr>
          <w:rFonts w:hint="eastAsia" w:ascii="宋体" w:hAnsi="宋体" w:eastAsia="宋体" w:cs="宋体"/>
          <w:color w:val="333333"/>
          <w:szCs w:val="21"/>
          <w:shd w:val="clear" w:color="auto" w:fill="FFFFFF"/>
          <w:lang w:val="en-US" w:eastAsia="zh-CN"/>
        </w:rPr>
        <w:t>性和</w:t>
      </w:r>
      <w:r>
        <w:rPr>
          <w:rFonts w:hint="eastAsia" w:ascii="宋体" w:hAnsi="宋体" w:cs="宋体"/>
          <w:color w:val="333333"/>
          <w:szCs w:val="21"/>
          <w:shd w:val="clear" w:color="auto" w:fill="FFFFFF"/>
          <w:lang w:val="en-US" w:eastAsia="zh-CN"/>
        </w:rPr>
        <w:t>并了解</w:t>
      </w:r>
      <w:r>
        <w:rPr>
          <w:rFonts w:hint="eastAsia" w:ascii="宋体" w:hAnsi="宋体" w:eastAsia="宋体" w:cs="宋体"/>
          <w:color w:val="333333"/>
          <w:szCs w:val="21"/>
          <w:shd w:val="clear" w:color="auto" w:fill="FFFFFF"/>
          <w:lang w:val="en-US" w:eastAsia="zh-CN"/>
        </w:rPr>
        <w:t>常用的几种总线标准。</w:t>
      </w:r>
    </w:p>
    <w:p w14:paraId="38764E5F">
      <w:pPr>
        <w:spacing w:before="93" w:beforeLines="30" w:after="93" w:afterLines="30" w:line="360" w:lineRule="auto"/>
        <w:ind w:firstLine="422" w:firstLineChars="200"/>
        <w:outlineLvl w:val="9"/>
        <w:rPr>
          <w:b/>
          <w:color w:val="000000"/>
          <w:szCs w:val="21"/>
        </w:rPr>
      </w:pPr>
      <w:r>
        <w:rPr>
          <w:rFonts w:hint="eastAsia"/>
          <w:b/>
          <w:color w:val="000000"/>
          <w:szCs w:val="21"/>
          <w:lang w:val="en-US" w:eastAsia="zh-CN"/>
        </w:rPr>
        <w:t>2</w:t>
      </w:r>
      <w:r>
        <w:rPr>
          <w:rFonts w:hint="eastAsia" w:ascii="Times New Roman" w:hAnsi="Times New Roman" w:eastAsia="宋体" w:cs="Times New Roman"/>
          <w:lang w:val="en-US" w:eastAsia="zh-CN"/>
        </w:rPr>
        <w:t>．</w:t>
      </w:r>
      <w:r>
        <w:rPr>
          <w:rFonts w:hint="eastAsia"/>
          <w:b/>
          <w:color w:val="000000"/>
          <w:szCs w:val="21"/>
        </w:rPr>
        <w:t>能力目标</w:t>
      </w:r>
    </w:p>
    <w:p w14:paraId="36EF01E8">
      <w:pPr>
        <w:spacing w:before="93" w:beforeLines="30" w:after="93" w:afterLines="30" w:line="360" w:lineRule="auto"/>
        <w:ind w:firstLine="420" w:firstLineChars="200"/>
        <w:outlineLvl w:val="9"/>
        <w:rPr>
          <w:rFonts w:hint="eastAsia" w:ascii="Times New Roman" w:hAnsi="Times New Roman" w:eastAsia="宋体" w:cs="Times New Roman"/>
          <w:color w:val="auto"/>
          <w:lang w:val="en-US" w:eastAsia="zh-CN"/>
        </w:rPr>
      </w:pPr>
      <w:r>
        <w:rPr>
          <w:rFonts w:hint="eastAsia" w:cs="Times New Roman"/>
          <w:color w:val="auto"/>
          <w:lang w:val="en-US" w:eastAsia="zh-CN"/>
        </w:rPr>
        <w:t>2.</w:t>
      </w:r>
      <w:r>
        <w:rPr>
          <w:rFonts w:hint="eastAsia" w:ascii="Times New Roman" w:hAnsi="Times New Roman" w:eastAsia="宋体" w:cs="Times New Roman"/>
          <w:color w:val="auto"/>
          <w:lang w:val="en-US" w:eastAsia="zh-CN"/>
        </w:rPr>
        <w:t>1获取专业知识的能力——通过</w:t>
      </w:r>
      <w:r>
        <w:rPr>
          <w:rFonts w:hint="eastAsia" w:cs="Times New Roman"/>
          <w:color w:val="auto"/>
          <w:lang w:val="en-US" w:eastAsia="zh-CN"/>
        </w:rPr>
        <w:t>计算机中各种数据的表示</w:t>
      </w:r>
      <w:r>
        <w:rPr>
          <w:rFonts w:hint="eastAsia" w:ascii="Times New Roman" w:hAnsi="Times New Roman" w:eastAsia="宋体" w:cs="Times New Roman"/>
          <w:color w:val="auto"/>
          <w:lang w:val="en-US" w:eastAsia="zh-CN"/>
        </w:rPr>
        <w:t>的学习，了解</w:t>
      </w:r>
      <w:r>
        <w:rPr>
          <w:rFonts w:hint="eastAsia" w:cs="Times New Roman"/>
          <w:color w:val="auto"/>
          <w:lang w:val="en-US" w:eastAsia="zh-CN"/>
        </w:rPr>
        <w:t>计算机中数据的传输、校验</w:t>
      </w:r>
      <w:r>
        <w:rPr>
          <w:rFonts w:hint="eastAsia" w:ascii="Times New Roman" w:hAnsi="Times New Roman" w:eastAsia="宋体" w:cs="Times New Roman"/>
          <w:color w:val="auto"/>
          <w:lang w:val="en-US" w:eastAsia="zh-CN"/>
        </w:rPr>
        <w:t>和分析方法。</w:t>
      </w:r>
    </w:p>
    <w:p w14:paraId="04E0C68A">
      <w:pPr>
        <w:spacing w:before="93" w:beforeLines="30" w:after="93" w:afterLines="30" w:line="360" w:lineRule="auto"/>
        <w:ind w:firstLine="420" w:firstLineChars="200"/>
        <w:outlineLvl w:val="9"/>
        <w:rPr>
          <w:rFonts w:hint="default" w:ascii="Times New Roman" w:hAnsi="Times New Roman" w:eastAsia="宋体" w:cs="Times New Roman"/>
          <w:color w:val="FF0000"/>
          <w:lang w:val="en-US" w:eastAsia="zh-CN"/>
        </w:rPr>
      </w:pPr>
      <w:r>
        <w:rPr>
          <w:rFonts w:hint="eastAsia" w:cs="Times New Roman"/>
          <w:color w:val="auto"/>
          <w:lang w:val="en-US" w:eastAsia="zh-CN"/>
        </w:rPr>
        <w:t>2.</w:t>
      </w:r>
      <w:r>
        <w:rPr>
          <w:rFonts w:hint="eastAsia" w:ascii="Times New Roman" w:hAnsi="Times New Roman" w:eastAsia="宋体" w:cs="Times New Roman"/>
          <w:color w:val="auto"/>
          <w:lang w:val="en-US" w:eastAsia="zh-CN"/>
        </w:rPr>
        <w:t>2分析能力——能够通过文献检索、资料查询、调研等获取信息，</w:t>
      </w:r>
      <w:r>
        <w:rPr>
          <w:rFonts w:hint="eastAsia" w:cs="Times New Roman"/>
          <w:color w:val="auto"/>
          <w:lang w:val="en-US" w:eastAsia="zh-CN"/>
        </w:rPr>
        <w:t>及时把</w:t>
      </w:r>
      <w:r>
        <w:rPr>
          <w:rFonts w:hint="eastAsia" w:ascii="Times New Roman" w:hAnsi="Times New Roman" w:eastAsia="宋体" w:cs="Times New Roman"/>
          <w:color w:val="auto"/>
          <w:lang w:val="en-US" w:eastAsia="zh-CN"/>
        </w:rPr>
        <w:t>握</w:t>
      </w:r>
      <w:r>
        <w:rPr>
          <w:rFonts w:hint="eastAsia" w:cs="Times New Roman"/>
          <w:color w:val="auto"/>
          <w:lang w:val="en-US" w:eastAsia="zh-CN"/>
        </w:rPr>
        <w:t>对计算机</w:t>
      </w:r>
      <w:r>
        <w:rPr>
          <w:rFonts w:hint="eastAsia" w:ascii="Times New Roman" w:hAnsi="Times New Roman" w:eastAsia="宋体" w:cs="Times New Roman"/>
          <w:color w:val="auto"/>
          <w:lang w:val="en-US" w:eastAsia="zh-CN"/>
        </w:rPr>
        <w:t>发展、现状和趋势</w:t>
      </w:r>
      <w:r>
        <w:rPr>
          <w:rFonts w:hint="eastAsia" w:cs="Times New Roman"/>
          <w:color w:val="auto"/>
          <w:lang w:val="en-US" w:eastAsia="zh-CN"/>
        </w:rPr>
        <w:t>的认识理解</w:t>
      </w:r>
      <w:r>
        <w:rPr>
          <w:rFonts w:hint="eastAsia" w:ascii="Times New Roman" w:hAnsi="Times New Roman" w:eastAsia="宋体" w:cs="Times New Roman"/>
          <w:b w:val="0"/>
          <w:bCs w:val="0"/>
          <w:color w:val="auto"/>
          <w:lang w:val="en-US" w:eastAsia="zh-CN"/>
        </w:rPr>
        <w:t>。</w:t>
      </w:r>
    </w:p>
    <w:p w14:paraId="787E7A15">
      <w:pPr>
        <w:spacing w:before="93" w:beforeLines="30" w:after="93" w:afterLines="30" w:line="360" w:lineRule="auto"/>
        <w:ind w:firstLine="420" w:firstLineChars="200"/>
        <w:outlineLvl w:val="9"/>
        <w:rPr>
          <w:rFonts w:hint="eastAsia" w:ascii="Times New Roman" w:hAnsi="Times New Roman" w:eastAsia="宋体" w:cs="Times New Roman"/>
          <w:color w:val="auto"/>
          <w:lang w:val="en-US" w:eastAsia="zh-CN"/>
        </w:rPr>
      </w:pPr>
      <w:r>
        <w:rPr>
          <w:rFonts w:hint="eastAsia" w:cs="Times New Roman"/>
          <w:color w:val="auto"/>
          <w:lang w:val="en-US" w:eastAsia="zh-CN"/>
        </w:rPr>
        <w:t>2.</w:t>
      </w:r>
      <w:r>
        <w:rPr>
          <w:rFonts w:hint="eastAsia" w:ascii="Times New Roman" w:hAnsi="Times New Roman" w:eastAsia="宋体" w:cs="Times New Roman"/>
          <w:color w:val="auto"/>
          <w:lang w:val="en-US" w:eastAsia="zh-CN"/>
        </w:rPr>
        <w:t>3设计能力——能够设计简单运算</w:t>
      </w:r>
      <w:r>
        <w:rPr>
          <w:rFonts w:hint="eastAsia" w:cs="Times New Roman"/>
          <w:color w:val="auto"/>
          <w:lang w:val="en-US" w:eastAsia="zh-CN"/>
        </w:rPr>
        <w:t>器和控制器</w:t>
      </w:r>
      <w:r>
        <w:rPr>
          <w:rFonts w:hint="eastAsia" w:ascii="Times New Roman" w:hAnsi="Times New Roman" w:eastAsia="宋体" w:cs="Times New Roman"/>
          <w:color w:val="auto"/>
          <w:lang w:val="en-US" w:eastAsia="zh-CN"/>
        </w:rPr>
        <w:t>电路</w:t>
      </w:r>
      <w:r>
        <w:rPr>
          <w:rFonts w:hint="eastAsia" w:cs="Times New Roman"/>
          <w:color w:val="auto"/>
          <w:lang w:val="en-US" w:eastAsia="zh-CN"/>
        </w:rPr>
        <w:t>，设计存储系统的扩展方案</w:t>
      </w:r>
      <w:r>
        <w:rPr>
          <w:rFonts w:hint="eastAsia" w:ascii="Times New Roman" w:hAnsi="Times New Roman" w:eastAsia="宋体" w:cs="Times New Roman"/>
          <w:color w:val="auto"/>
          <w:lang w:val="en-US" w:eastAsia="zh-CN"/>
        </w:rPr>
        <w:t>，确定出开发技术路线，对设计方案的可行性进行论证。</w:t>
      </w:r>
    </w:p>
    <w:p w14:paraId="1B1E841A">
      <w:pPr>
        <w:spacing w:before="93" w:beforeLines="30" w:after="93" w:afterLines="30" w:line="360" w:lineRule="auto"/>
        <w:ind w:firstLine="420" w:firstLineChars="200"/>
        <w:outlineLvl w:val="9"/>
        <w:rPr>
          <w:rFonts w:hint="default" w:ascii="Times New Roman" w:hAnsi="Times New Roman" w:eastAsia="宋体" w:cs="Times New Roman"/>
          <w:color w:val="auto"/>
          <w:lang w:val="en-US" w:eastAsia="zh-CN"/>
        </w:rPr>
      </w:pPr>
      <w:r>
        <w:rPr>
          <w:rFonts w:hint="eastAsia" w:cs="Times New Roman"/>
          <w:color w:val="auto"/>
          <w:lang w:val="en-US" w:eastAsia="zh-CN"/>
        </w:rPr>
        <w:t>2.</w:t>
      </w:r>
      <w:r>
        <w:rPr>
          <w:rFonts w:hint="eastAsia" w:ascii="Times New Roman" w:hAnsi="Times New Roman" w:eastAsia="宋体" w:cs="Times New Roman"/>
          <w:color w:val="auto"/>
          <w:lang w:val="en-US" w:eastAsia="zh-CN"/>
        </w:rPr>
        <w:t>4研究能力——通过学习</w:t>
      </w:r>
      <w:r>
        <w:rPr>
          <w:rFonts w:hint="eastAsia" w:cs="Times New Roman"/>
          <w:color w:val="auto"/>
          <w:lang w:val="en-US" w:eastAsia="zh-CN"/>
        </w:rPr>
        <w:t>存储体系、指令系统和控制器</w:t>
      </w:r>
      <w:r>
        <w:rPr>
          <w:rFonts w:hint="eastAsia" w:ascii="Times New Roman" w:hAnsi="Times New Roman" w:eastAsia="宋体" w:cs="Times New Roman"/>
          <w:color w:val="auto"/>
          <w:lang w:val="en-US" w:eastAsia="zh-CN"/>
        </w:rPr>
        <w:t>的基础知识，能够</w:t>
      </w:r>
      <w:r>
        <w:rPr>
          <w:rFonts w:hint="eastAsia" w:cs="Times New Roman"/>
          <w:color w:val="auto"/>
          <w:lang w:val="en-US" w:eastAsia="zh-CN"/>
        </w:rPr>
        <w:t>设计简单的指令系统，</w:t>
      </w:r>
      <w:r>
        <w:rPr>
          <w:rFonts w:hint="eastAsia" w:ascii="Times New Roman" w:hAnsi="Times New Roman" w:eastAsia="宋体" w:cs="Times New Roman"/>
          <w:color w:val="auto"/>
          <w:lang w:val="en-US" w:eastAsia="zh-CN"/>
        </w:rPr>
        <w:t>解决</w:t>
      </w:r>
      <w:r>
        <w:rPr>
          <w:rFonts w:hint="eastAsia" w:cs="Times New Roman"/>
          <w:color w:val="auto"/>
          <w:lang w:val="en-US" w:eastAsia="zh-CN"/>
        </w:rPr>
        <w:t>存储系统</w:t>
      </w:r>
      <w:r>
        <w:rPr>
          <w:rFonts w:hint="eastAsia" w:ascii="Times New Roman" w:hAnsi="Times New Roman" w:eastAsia="宋体" w:cs="Times New Roman"/>
          <w:color w:val="auto"/>
          <w:lang w:val="en-US" w:eastAsia="zh-CN"/>
        </w:rPr>
        <w:t>电路中的常见问题，并对其进行改进。</w:t>
      </w:r>
    </w:p>
    <w:p w14:paraId="44B97B05">
      <w:pPr>
        <w:spacing w:before="93" w:beforeLines="30" w:after="93" w:afterLines="30" w:line="360" w:lineRule="auto"/>
        <w:ind w:firstLine="422" w:firstLineChars="200"/>
        <w:outlineLvl w:val="9"/>
        <w:rPr>
          <w:b/>
          <w:color w:val="000000"/>
          <w:szCs w:val="21"/>
        </w:rPr>
      </w:pPr>
      <w:r>
        <w:rPr>
          <w:rFonts w:hint="eastAsia" w:cs="Times New Roman"/>
          <w:b/>
          <w:bCs/>
          <w:lang w:val="en-US" w:eastAsia="zh-CN"/>
        </w:rPr>
        <w:t>3</w:t>
      </w:r>
      <w:r>
        <w:rPr>
          <w:rFonts w:hint="eastAsia" w:ascii="Times New Roman" w:hAnsi="Times New Roman" w:eastAsia="宋体" w:cs="Times New Roman"/>
          <w:b/>
          <w:bCs/>
          <w:lang w:val="en-US" w:eastAsia="zh-CN"/>
        </w:rPr>
        <w:t>．</w:t>
      </w:r>
      <w:r>
        <w:rPr>
          <w:rFonts w:hint="eastAsia"/>
          <w:b/>
          <w:color w:val="000000"/>
          <w:szCs w:val="21"/>
        </w:rPr>
        <w:t>素质目标（含课程思政目标）</w:t>
      </w:r>
    </w:p>
    <w:p w14:paraId="526303C3">
      <w:pPr>
        <w:spacing w:before="93" w:beforeLines="30" w:after="93" w:afterLines="30" w:line="360" w:lineRule="auto"/>
        <w:ind w:firstLine="420" w:firstLineChars="200"/>
        <w:outlineLvl w:val="9"/>
        <w:rPr>
          <w:rFonts w:hint="eastAsia" w:ascii="Times New Roman" w:hAnsi="Times New Roman" w:eastAsia="宋体" w:cs="Times New Roman"/>
          <w:lang w:val="en-US" w:eastAsia="zh-CN"/>
        </w:rPr>
      </w:pPr>
      <w:r>
        <w:rPr>
          <w:rFonts w:hint="eastAsia" w:cs="Times New Roman"/>
          <w:lang w:val="en-US" w:eastAsia="zh-CN"/>
        </w:rPr>
        <w:t>3.</w:t>
      </w:r>
      <w:r>
        <w:rPr>
          <w:rFonts w:hint="eastAsia" w:ascii="Times New Roman" w:hAnsi="Times New Roman" w:eastAsia="宋体" w:cs="Times New Roman"/>
          <w:lang w:val="en-US" w:eastAsia="zh-CN"/>
        </w:rPr>
        <w:t>1通过梳理我国</w:t>
      </w:r>
      <w:r>
        <w:rPr>
          <w:rFonts w:hint="eastAsia" w:cs="Times New Roman"/>
          <w:lang w:val="en-US" w:eastAsia="zh-CN"/>
        </w:rPr>
        <w:t>计算机技术</w:t>
      </w:r>
      <w:r>
        <w:rPr>
          <w:rFonts w:hint="eastAsia" w:ascii="Times New Roman" w:hAnsi="Times New Roman" w:eastAsia="宋体" w:cs="Times New Roman"/>
          <w:lang w:val="en-US" w:eastAsia="zh-CN"/>
        </w:rPr>
        <w:t>发展史，树立学生民族自豪感及爱国主义情怀，拥有正确的人生观和价值观。</w:t>
      </w:r>
    </w:p>
    <w:p w14:paraId="6B1A5517">
      <w:pPr>
        <w:spacing w:before="93" w:beforeLines="30" w:after="93" w:afterLines="30" w:line="360" w:lineRule="auto"/>
        <w:ind w:firstLine="420" w:firstLineChars="200"/>
        <w:outlineLvl w:val="9"/>
        <w:rPr>
          <w:rFonts w:hint="eastAsia" w:ascii="Times New Roman" w:hAnsi="Times New Roman" w:eastAsia="宋体" w:cs="Times New Roman"/>
          <w:lang w:val="en-US" w:eastAsia="zh-CN"/>
        </w:rPr>
      </w:pPr>
      <w:r>
        <w:rPr>
          <w:rFonts w:hint="eastAsia" w:cs="Times New Roman"/>
          <w:lang w:val="en-US" w:eastAsia="zh-CN"/>
        </w:rPr>
        <w:t>3.</w:t>
      </w:r>
      <w:r>
        <w:rPr>
          <w:rFonts w:hint="eastAsia" w:ascii="Times New Roman" w:hAnsi="Times New Roman" w:eastAsia="宋体" w:cs="Times New Roman"/>
          <w:lang w:val="en-US" w:eastAsia="zh-CN"/>
        </w:rPr>
        <w:t>2</w:t>
      </w:r>
      <w:r>
        <w:rPr>
          <w:rFonts w:hint="default" w:ascii="Times New Roman" w:hAnsi="Times New Roman" w:eastAsia="宋体" w:cs="Times New Roman"/>
          <w:lang w:val="en-US" w:eastAsia="zh-CN"/>
        </w:rPr>
        <w:t>向学生传</w:t>
      </w:r>
      <w:r>
        <w:rPr>
          <w:rFonts w:hint="eastAsia" w:cs="Times New Roman"/>
          <w:lang w:val="en-US" w:eastAsia="zh-CN"/>
        </w:rPr>
        <w:t>授计算机硬件设计的系统</w:t>
      </w:r>
      <w:r>
        <w:rPr>
          <w:rFonts w:hint="default" w:ascii="Times New Roman" w:hAnsi="Times New Roman" w:eastAsia="宋体" w:cs="Times New Roman"/>
          <w:lang w:val="en-US" w:eastAsia="zh-CN"/>
        </w:rPr>
        <w:t>知识体系</w:t>
      </w:r>
      <w:r>
        <w:rPr>
          <w:rFonts w:hint="eastAsia" w:ascii="Times New Roman" w:hAnsi="Times New Roman" w:eastAsia="宋体" w:cs="Times New Roman"/>
          <w:lang w:val="en-US" w:eastAsia="zh-CN"/>
        </w:rPr>
        <w:t>，培养学生严谨求学、勇于探索的思想品质，使其能够运用</w:t>
      </w:r>
      <w:r>
        <w:rPr>
          <w:rFonts w:hint="eastAsia" w:cs="Times New Roman"/>
          <w:lang w:val="en-US" w:eastAsia="zh-CN"/>
        </w:rPr>
        <w:t>计算机系统设计的原理，深入分析、</w:t>
      </w:r>
      <w:r>
        <w:rPr>
          <w:rFonts w:hint="eastAsia" w:ascii="Times New Roman" w:hAnsi="Times New Roman" w:eastAsia="宋体" w:cs="Times New Roman"/>
          <w:lang w:val="en-US" w:eastAsia="zh-CN"/>
        </w:rPr>
        <w:t>研究复杂工程知识问题。</w:t>
      </w:r>
    </w:p>
    <w:p w14:paraId="7D34E645">
      <w:pPr>
        <w:spacing w:before="93" w:beforeLines="30" w:after="93" w:afterLines="30" w:line="360" w:lineRule="auto"/>
        <w:ind w:firstLine="420" w:firstLineChars="200"/>
        <w:outlineLvl w:val="9"/>
        <w:rPr>
          <w:rFonts w:ascii="黑体" w:hAnsi="黑体" w:eastAsia="黑体"/>
          <w:b/>
          <w:bCs/>
          <w:sz w:val="24"/>
        </w:rPr>
      </w:pPr>
      <w:r>
        <w:rPr>
          <w:rFonts w:hint="eastAsia" w:cs="Times New Roman"/>
          <w:lang w:val="en-US" w:eastAsia="zh-CN"/>
        </w:rPr>
        <w:t>3.</w:t>
      </w:r>
      <w:r>
        <w:rPr>
          <w:rFonts w:hint="eastAsia" w:ascii="Times New Roman" w:hAnsi="Times New Roman" w:eastAsia="宋体" w:cs="Times New Roman"/>
          <w:lang w:val="en-US" w:eastAsia="zh-CN"/>
        </w:rPr>
        <w:t>3通过</w:t>
      </w:r>
      <w:r>
        <w:rPr>
          <w:rFonts w:hint="eastAsia" w:cs="Times New Roman"/>
          <w:lang w:val="en-US" w:eastAsia="zh-CN"/>
        </w:rPr>
        <w:t>计算机工作原理的学习，</w:t>
      </w:r>
      <w:r>
        <w:rPr>
          <w:rFonts w:hint="eastAsia" w:ascii="Times New Roman" w:hAnsi="Times New Roman" w:eastAsia="宋体" w:cs="Times New Roman"/>
          <w:lang w:val="en-US" w:eastAsia="zh-CN"/>
        </w:rPr>
        <w:t>培养学生工匠精神，激励学生投身于相关产业，为行业做出贡献。</w:t>
      </w:r>
    </w:p>
    <w:p w14:paraId="3BD76BEA">
      <w:pPr>
        <w:spacing w:before="93" w:beforeLines="30" w:after="93" w:afterLines="30" w:line="360" w:lineRule="auto"/>
        <w:outlineLvl w:val="9"/>
        <w:rPr>
          <w:rFonts w:ascii="黑体" w:hAnsi="黑体" w:eastAsia="黑体"/>
          <w:b/>
          <w:bCs/>
          <w:sz w:val="24"/>
        </w:rPr>
      </w:pPr>
    </w:p>
    <w:p w14:paraId="662E30D7">
      <w:pPr>
        <w:spacing w:before="93" w:beforeLines="30" w:after="93" w:afterLines="30" w:line="360" w:lineRule="auto"/>
        <w:outlineLvl w:val="9"/>
        <w:rPr>
          <w:rFonts w:ascii="黑体" w:hAnsi="黑体" w:eastAsia="黑体"/>
          <w:b/>
          <w:bCs/>
          <w:sz w:val="24"/>
        </w:rPr>
      </w:pPr>
      <w:r>
        <w:rPr>
          <w:rFonts w:ascii="黑体" w:hAnsi="黑体" w:eastAsia="黑体"/>
          <w:b/>
          <w:bCs/>
          <w:sz w:val="24"/>
        </w:rPr>
        <w:t>二、课程目标与毕业要求的对应关系</w:t>
      </w:r>
    </w:p>
    <w:tbl>
      <w:tblPr>
        <w:tblStyle w:val="16"/>
        <w:tblW w:w="829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28" w:type="dxa"/>
          <w:left w:w="108" w:type="dxa"/>
          <w:bottom w:w="28" w:type="dxa"/>
          <w:right w:w="108" w:type="dxa"/>
        </w:tblCellMar>
      </w:tblPr>
      <w:tblGrid>
        <w:gridCol w:w="2048"/>
        <w:gridCol w:w="4253"/>
        <w:gridCol w:w="1989"/>
      </w:tblGrid>
      <w:tr w14:paraId="6B91E0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567" w:hRule="atLeast"/>
          <w:jc w:val="center"/>
        </w:trPr>
        <w:tc>
          <w:tcPr>
            <w:tcW w:w="2048" w:type="dxa"/>
            <w:shd w:val="clear" w:color="auto" w:fill="auto"/>
            <w:vAlign w:val="center"/>
          </w:tcPr>
          <w:p w14:paraId="315E6887">
            <w:pPr>
              <w:widowControl/>
              <w:autoSpaceDE w:val="0"/>
              <w:autoSpaceDN w:val="0"/>
              <w:spacing w:line="360" w:lineRule="auto"/>
              <w:jc w:val="center"/>
              <w:textAlignment w:val="bottom"/>
              <w:outlineLvl w:val="9"/>
              <w:rPr>
                <w:b/>
              </w:rPr>
            </w:pPr>
            <w:r>
              <w:rPr>
                <w:rFonts w:hAnsi="宋体"/>
                <w:b/>
              </w:rPr>
              <w:t>毕业要求</w:t>
            </w:r>
          </w:p>
        </w:tc>
        <w:tc>
          <w:tcPr>
            <w:tcW w:w="4253" w:type="dxa"/>
            <w:shd w:val="clear" w:color="auto" w:fill="auto"/>
            <w:vAlign w:val="center"/>
          </w:tcPr>
          <w:p w14:paraId="048E1839">
            <w:pPr>
              <w:widowControl/>
              <w:autoSpaceDE w:val="0"/>
              <w:autoSpaceDN w:val="0"/>
              <w:spacing w:line="360" w:lineRule="auto"/>
              <w:jc w:val="center"/>
              <w:textAlignment w:val="bottom"/>
              <w:outlineLvl w:val="9"/>
              <w:rPr>
                <w:b/>
              </w:rPr>
            </w:pPr>
            <w:r>
              <w:rPr>
                <w:rFonts w:hAnsi="宋体"/>
                <w:b/>
              </w:rPr>
              <w:t>指标点</w:t>
            </w:r>
          </w:p>
        </w:tc>
        <w:tc>
          <w:tcPr>
            <w:tcW w:w="1989" w:type="dxa"/>
            <w:shd w:val="clear" w:color="auto" w:fill="auto"/>
            <w:vAlign w:val="center"/>
          </w:tcPr>
          <w:p w14:paraId="3814B9E3">
            <w:pPr>
              <w:widowControl/>
              <w:autoSpaceDE w:val="0"/>
              <w:autoSpaceDN w:val="0"/>
              <w:spacing w:line="360" w:lineRule="auto"/>
              <w:jc w:val="center"/>
              <w:textAlignment w:val="bottom"/>
              <w:outlineLvl w:val="9"/>
              <w:rPr>
                <w:b/>
              </w:rPr>
            </w:pPr>
            <w:r>
              <w:rPr>
                <w:rFonts w:hAnsi="宋体"/>
                <w:b/>
              </w:rPr>
              <w:t>课程目标</w:t>
            </w:r>
          </w:p>
        </w:tc>
      </w:tr>
      <w:tr w14:paraId="517FAB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830" w:hRule="atLeast"/>
          <w:jc w:val="center"/>
        </w:trPr>
        <w:tc>
          <w:tcPr>
            <w:tcW w:w="2048" w:type="dxa"/>
            <w:vAlign w:val="center"/>
          </w:tcPr>
          <w:p w14:paraId="23AE9601">
            <w:pPr>
              <w:widowControl/>
              <w:autoSpaceDE w:val="0"/>
              <w:autoSpaceDN w:val="0"/>
              <w:adjustRightInd w:val="0"/>
              <w:spacing w:line="300" w:lineRule="auto"/>
              <w:jc w:val="center"/>
              <w:textAlignment w:val="bottom"/>
              <w:outlineLvl w:val="9"/>
              <w:rPr>
                <w:rFonts w:hint="eastAsia" w:eastAsia="宋体"/>
                <w:color w:val="auto"/>
                <w:lang w:eastAsia="zh-CN"/>
              </w:rPr>
            </w:pPr>
            <w:r>
              <w:rPr>
                <w:rFonts w:hAnsi="宋体"/>
                <w:color w:val="auto"/>
              </w:rPr>
              <w:t>毕业要求</w:t>
            </w:r>
            <w:r>
              <w:rPr>
                <w:rFonts w:hint="eastAsia"/>
                <w:color w:val="auto"/>
                <w:lang w:val="en-US" w:eastAsia="zh-CN"/>
              </w:rPr>
              <w:t>2</w:t>
            </w:r>
          </w:p>
          <w:p w14:paraId="7900FFF2">
            <w:pPr>
              <w:widowControl/>
              <w:autoSpaceDE w:val="0"/>
              <w:autoSpaceDN w:val="0"/>
              <w:adjustRightInd w:val="0"/>
              <w:spacing w:line="300" w:lineRule="auto"/>
              <w:jc w:val="center"/>
              <w:textAlignment w:val="bottom"/>
              <w:outlineLvl w:val="9"/>
              <w:rPr>
                <w:b/>
                <w:color w:val="auto"/>
              </w:rPr>
            </w:pPr>
            <w:r>
              <w:rPr>
                <w:rFonts w:hAnsi="宋体"/>
                <w:color w:val="auto"/>
              </w:rPr>
              <w:t>【</w:t>
            </w:r>
            <w:r>
              <w:rPr>
                <w:rFonts w:hint="eastAsia" w:ascii="宋体" w:hAnsi="宋体" w:eastAsia="宋体" w:cs="宋体"/>
                <w:b w:val="0"/>
                <w:bCs w:val="0"/>
                <w:color w:val="auto"/>
                <w:sz w:val="21"/>
                <w:szCs w:val="21"/>
                <w:vertAlign w:val="baseline"/>
                <w:lang w:val="en-US" w:eastAsia="zh-CN"/>
              </w:rPr>
              <w:t>专业知识</w:t>
            </w:r>
            <w:r>
              <w:rPr>
                <w:rFonts w:hAnsi="宋体"/>
                <w:color w:val="auto"/>
              </w:rPr>
              <w:t>】</w:t>
            </w:r>
          </w:p>
        </w:tc>
        <w:tc>
          <w:tcPr>
            <w:tcW w:w="4253" w:type="dxa"/>
            <w:vAlign w:val="center"/>
          </w:tcPr>
          <w:p w14:paraId="56A4CA7A">
            <w:pPr>
              <w:widowControl/>
              <w:autoSpaceDE w:val="0"/>
              <w:autoSpaceDN w:val="0"/>
              <w:adjustRightInd w:val="0"/>
              <w:spacing w:line="300" w:lineRule="auto"/>
              <w:textAlignment w:val="bottom"/>
              <w:outlineLvl w:val="9"/>
              <w:rPr>
                <w:color w:val="auto"/>
                <w:szCs w:val="21"/>
              </w:rPr>
            </w:pPr>
            <w:r>
              <w:rPr>
                <w:rFonts w:hint="eastAsia"/>
                <w:color w:val="auto"/>
                <w:szCs w:val="21"/>
                <w:lang w:val="en-US" w:eastAsia="zh-CN"/>
              </w:rPr>
              <w:t>掌握专业基本理论和专业知识，系统掌握软硬件系统分析、设计和开发的基本方法，能够运用专业知识解决科学研究和实际工程应用问题。</w:t>
            </w:r>
          </w:p>
        </w:tc>
        <w:tc>
          <w:tcPr>
            <w:tcW w:w="1989" w:type="dxa"/>
            <w:vAlign w:val="center"/>
          </w:tcPr>
          <w:p w14:paraId="3DB177A4">
            <w:pPr>
              <w:widowControl/>
              <w:autoSpaceDE w:val="0"/>
              <w:autoSpaceDN w:val="0"/>
              <w:spacing w:line="300" w:lineRule="auto"/>
              <w:jc w:val="center"/>
              <w:textAlignment w:val="bottom"/>
              <w:outlineLvl w:val="9"/>
              <w:rPr>
                <w:rFonts w:hAnsi="宋体"/>
                <w:color w:val="auto"/>
              </w:rPr>
            </w:pPr>
            <w:r>
              <w:rPr>
                <w:rFonts w:hint="eastAsia" w:hAnsi="宋体"/>
                <w:color w:val="auto"/>
                <w:lang w:val="en-US" w:eastAsia="zh-CN"/>
              </w:rPr>
              <w:t>课程</w:t>
            </w:r>
            <w:r>
              <w:rPr>
                <w:rFonts w:hAnsi="宋体"/>
                <w:color w:val="auto"/>
              </w:rPr>
              <w:t>目标</w:t>
            </w:r>
          </w:p>
          <w:p w14:paraId="14CE46BB">
            <w:pPr>
              <w:widowControl/>
              <w:autoSpaceDE w:val="0"/>
              <w:autoSpaceDN w:val="0"/>
              <w:spacing w:line="300" w:lineRule="auto"/>
              <w:jc w:val="center"/>
              <w:textAlignment w:val="bottom"/>
              <w:outlineLvl w:val="9"/>
              <w:rPr>
                <w:rFonts w:hint="eastAsia" w:hAnsi="宋体"/>
                <w:color w:val="auto"/>
                <w:lang w:val="en-US" w:eastAsia="zh-CN"/>
              </w:rPr>
            </w:pPr>
            <w:r>
              <w:rPr>
                <w:color w:val="auto"/>
              </w:rPr>
              <w:t>1</w:t>
            </w:r>
            <w:r>
              <w:rPr>
                <w:rFonts w:hint="eastAsia"/>
                <w:color w:val="auto"/>
                <w:lang w:val="en-US" w:eastAsia="zh-CN"/>
              </w:rPr>
              <w:t>.1</w:t>
            </w:r>
            <w:r>
              <w:rPr>
                <w:rFonts w:hint="eastAsia"/>
                <w:color w:val="auto"/>
                <w:lang w:eastAsia="zh-CN"/>
              </w:rPr>
              <w:t>、</w:t>
            </w:r>
            <w:r>
              <w:rPr>
                <w:rFonts w:hint="eastAsia"/>
                <w:color w:val="auto"/>
                <w:lang w:val="en-US" w:eastAsia="zh-CN"/>
              </w:rPr>
              <w:t>1.2、1.3、</w:t>
            </w:r>
            <w:r>
              <w:rPr>
                <w:rFonts w:hint="eastAsia" w:hAnsi="宋体"/>
                <w:color w:val="auto"/>
                <w:lang w:val="en-US" w:eastAsia="zh-CN"/>
              </w:rPr>
              <w:t>2.2</w:t>
            </w:r>
          </w:p>
          <w:p w14:paraId="5D06AC1F">
            <w:pPr>
              <w:widowControl/>
              <w:autoSpaceDE w:val="0"/>
              <w:autoSpaceDN w:val="0"/>
              <w:spacing w:line="300" w:lineRule="auto"/>
              <w:jc w:val="center"/>
              <w:textAlignment w:val="bottom"/>
              <w:outlineLvl w:val="9"/>
              <w:rPr>
                <w:rFonts w:hint="default"/>
                <w:color w:val="auto"/>
                <w:lang w:val="en-US" w:eastAsia="zh-CN"/>
              </w:rPr>
            </w:pPr>
            <w:r>
              <w:rPr>
                <w:rFonts w:hint="eastAsia" w:hAnsi="宋体"/>
                <w:color w:val="auto"/>
                <w:lang w:val="en-US" w:eastAsia="zh-CN"/>
              </w:rPr>
              <w:t>3.1</w:t>
            </w:r>
          </w:p>
        </w:tc>
      </w:tr>
      <w:tr w14:paraId="095B1B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830" w:hRule="atLeast"/>
          <w:jc w:val="center"/>
        </w:trPr>
        <w:tc>
          <w:tcPr>
            <w:tcW w:w="2048" w:type="dxa"/>
            <w:vAlign w:val="center"/>
          </w:tcPr>
          <w:p w14:paraId="3B325DEF">
            <w:pPr>
              <w:widowControl/>
              <w:autoSpaceDE w:val="0"/>
              <w:autoSpaceDN w:val="0"/>
              <w:adjustRightInd w:val="0"/>
              <w:spacing w:line="300" w:lineRule="auto"/>
              <w:jc w:val="center"/>
              <w:textAlignment w:val="bottom"/>
              <w:outlineLvl w:val="9"/>
              <w:rPr>
                <w:rFonts w:hint="eastAsia" w:eastAsia="宋体"/>
                <w:lang w:eastAsia="zh-CN"/>
              </w:rPr>
            </w:pPr>
            <w:r>
              <w:rPr>
                <w:rFonts w:hAnsi="宋体"/>
              </w:rPr>
              <w:t>毕业要求</w:t>
            </w:r>
            <w:r>
              <w:rPr>
                <w:rFonts w:hint="eastAsia"/>
                <w:lang w:val="en-US" w:eastAsia="zh-CN"/>
              </w:rPr>
              <w:t>3</w:t>
            </w:r>
          </w:p>
          <w:p w14:paraId="37F84AA3">
            <w:pPr>
              <w:widowControl/>
              <w:autoSpaceDE w:val="0"/>
              <w:autoSpaceDN w:val="0"/>
              <w:adjustRightInd w:val="0"/>
              <w:spacing w:line="300" w:lineRule="auto"/>
              <w:jc w:val="center"/>
              <w:textAlignment w:val="bottom"/>
              <w:outlineLvl w:val="9"/>
              <w:rPr>
                <w:rFonts w:hAnsi="宋体"/>
              </w:rPr>
            </w:pPr>
            <w:r>
              <w:rPr>
                <w:rFonts w:hAnsi="宋体"/>
              </w:rPr>
              <w:t>【</w:t>
            </w:r>
            <w:r>
              <w:rPr>
                <w:rFonts w:hint="eastAsia" w:ascii="宋体" w:hAnsi="宋体" w:eastAsia="宋体" w:cs="宋体"/>
                <w:b w:val="0"/>
                <w:bCs w:val="0"/>
                <w:color w:val="auto"/>
                <w:sz w:val="21"/>
                <w:szCs w:val="21"/>
                <w:vertAlign w:val="baseline"/>
                <w:lang w:val="en-US" w:eastAsia="zh-CN"/>
              </w:rPr>
              <w:t>问题分析</w:t>
            </w:r>
            <w:r>
              <w:rPr>
                <w:rFonts w:hAnsi="宋体"/>
              </w:rPr>
              <w:t>】</w:t>
            </w:r>
          </w:p>
        </w:tc>
        <w:tc>
          <w:tcPr>
            <w:tcW w:w="4253" w:type="dxa"/>
            <w:vAlign w:val="center"/>
          </w:tcPr>
          <w:p w14:paraId="0408523C">
            <w:pPr>
              <w:widowControl/>
              <w:autoSpaceDE w:val="0"/>
              <w:autoSpaceDN w:val="0"/>
              <w:adjustRightInd w:val="0"/>
              <w:spacing w:line="300" w:lineRule="auto"/>
              <w:textAlignment w:val="bottom"/>
              <w:outlineLvl w:val="9"/>
              <w:rPr>
                <w:color w:val="FF0000"/>
              </w:rPr>
            </w:pPr>
            <w:r>
              <w:rPr>
                <w:rFonts w:hint="eastAsia" w:ascii="Times New Roman" w:hAnsi="Times New Roman" w:eastAsia="宋体" w:cs="Times New Roman"/>
                <w:color w:val="auto"/>
                <w:szCs w:val="21"/>
                <w:lang w:val="en-US" w:eastAsia="zh-CN"/>
              </w:rPr>
              <w:t>能够应用数学、自然科学和工程科学的基本原理，识别、表达、并通过文献研究分析复杂工程问题，以获得有效结论。</w:t>
            </w:r>
          </w:p>
        </w:tc>
        <w:tc>
          <w:tcPr>
            <w:tcW w:w="1989" w:type="dxa"/>
            <w:vAlign w:val="center"/>
          </w:tcPr>
          <w:p w14:paraId="09412EF4">
            <w:pPr>
              <w:widowControl/>
              <w:autoSpaceDE w:val="0"/>
              <w:autoSpaceDN w:val="0"/>
              <w:spacing w:line="300" w:lineRule="auto"/>
              <w:jc w:val="center"/>
              <w:textAlignment w:val="bottom"/>
              <w:outlineLvl w:val="9"/>
              <w:rPr>
                <w:rFonts w:hAnsi="宋体"/>
                <w:color w:val="auto"/>
              </w:rPr>
            </w:pPr>
            <w:r>
              <w:rPr>
                <w:rFonts w:hint="eastAsia" w:hAnsi="宋体"/>
                <w:color w:val="auto"/>
                <w:lang w:val="en-US" w:eastAsia="zh-CN"/>
              </w:rPr>
              <w:t>课程</w:t>
            </w:r>
            <w:r>
              <w:rPr>
                <w:rFonts w:hAnsi="宋体"/>
                <w:color w:val="auto"/>
              </w:rPr>
              <w:t>目标</w:t>
            </w:r>
          </w:p>
          <w:p w14:paraId="001F16ED">
            <w:pPr>
              <w:widowControl/>
              <w:autoSpaceDE w:val="0"/>
              <w:autoSpaceDN w:val="0"/>
              <w:spacing w:line="300" w:lineRule="auto"/>
              <w:jc w:val="center"/>
              <w:textAlignment w:val="bottom"/>
              <w:outlineLvl w:val="9"/>
              <w:rPr>
                <w:rFonts w:hint="eastAsia" w:hAnsi="宋体"/>
                <w:color w:val="auto"/>
                <w:lang w:val="en-US" w:eastAsia="zh-CN"/>
              </w:rPr>
            </w:pPr>
            <w:r>
              <w:rPr>
                <w:rFonts w:hint="eastAsia"/>
                <w:color w:val="auto"/>
                <w:lang w:val="en-US" w:eastAsia="zh-CN"/>
              </w:rPr>
              <w:t>1.2、1.3、</w:t>
            </w:r>
            <w:r>
              <w:rPr>
                <w:rFonts w:hint="eastAsia" w:hAnsi="宋体"/>
                <w:color w:val="auto"/>
                <w:lang w:val="en-US" w:eastAsia="zh-CN"/>
              </w:rPr>
              <w:t>2.2</w:t>
            </w:r>
          </w:p>
          <w:p w14:paraId="0F76881D">
            <w:pPr>
              <w:widowControl/>
              <w:autoSpaceDE w:val="0"/>
              <w:autoSpaceDN w:val="0"/>
              <w:spacing w:line="300" w:lineRule="auto"/>
              <w:jc w:val="center"/>
              <w:textAlignment w:val="bottom"/>
              <w:outlineLvl w:val="9"/>
              <w:rPr>
                <w:rFonts w:hint="default" w:hAnsi="宋体"/>
                <w:color w:val="auto"/>
                <w:lang w:val="en-US" w:eastAsia="zh-CN"/>
              </w:rPr>
            </w:pPr>
            <w:r>
              <w:rPr>
                <w:rFonts w:hint="eastAsia" w:hAnsi="宋体"/>
                <w:color w:val="auto"/>
                <w:lang w:val="en-US" w:eastAsia="zh-CN"/>
              </w:rPr>
              <w:t>3.1、3.2</w:t>
            </w:r>
          </w:p>
        </w:tc>
      </w:tr>
      <w:tr w14:paraId="3A16AA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830" w:hRule="atLeast"/>
          <w:jc w:val="center"/>
        </w:trPr>
        <w:tc>
          <w:tcPr>
            <w:tcW w:w="2048" w:type="dxa"/>
            <w:vAlign w:val="center"/>
          </w:tcPr>
          <w:p w14:paraId="15D01FB6">
            <w:pPr>
              <w:widowControl/>
              <w:autoSpaceDE w:val="0"/>
              <w:autoSpaceDN w:val="0"/>
              <w:adjustRightInd w:val="0"/>
              <w:spacing w:line="300" w:lineRule="auto"/>
              <w:jc w:val="center"/>
              <w:textAlignment w:val="bottom"/>
              <w:outlineLvl w:val="9"/>
              <w:rPr>
                <w:rFonts w:hint="eastAsia" w:eastAsia="宋体"/>
                <w:lang w:eastAsia="zh-CN"/>
              </w:rPr>
            </w:pPr>
            <w:r>
              <w:rPr>
                <w:rFonts w:hAnsi="宋体"/>
              </w:rPr>
              <w:t>毕业要求</w:t>
            </w:r>
            <w:r>
              <w:rPr>
                <w:rFonts w:hint="eastAsia"/>
                <w:lang w:val="en-US" w:eastAsia="zh-CN"/>
              </w:rPr>
              <w:t>4</w:t>
            </w:r>
          </w:p>
          <w:p w14:paraId="10AB60A2">
            <w:pPr>
              <w:widowControl/>
              <w:autoSpaceDE w:val="0"/>
              <w:autoSpaceDN w:val="0"/>
              <w:adjustRightInd w:val="0"/>
              <w:spacing w:line="300" w:lineRule="auto"/>
              <w:jc w:val="center"/>
              <w:textAlignment w:val="bottom"/>
              <w:outlineLvl w:val="9"/>
            </w:pPr>
            <w:r>
              <w:rPr>
                <w:rFonts w:hAnsi="宋体"/>
              </w:rPr>
              <w:t>【</w:t>
            </w:r>
            <w:r>
              <w:rPr>
                <w:rFonts w:hint="eastAsia" w:hAnsi="宋体"/>
                <w:lang w:val="en-US" w:eastAsia="zh-CN"/>
              </w:rPr>
              <w:t>设计/开发解决方案</w:t>
            </w:r>
            <w:r>
              <w:rPr>
                <w:rFonts w:hAnsi="宋体"/>
              </w:rPr>
              <w:t>】</w:t>
            </w:r>
          </w:p>
        </w:tc>
        <w:tc>
          <w:tcPr>
            <w:tcW w:w="4253" w:type="dxa"/>
            <w:vAlign w:val="center"/>
          </w:tcPr>
          <w:p w14:paraId="0DFF8A65">
            <w:pPr>
              <w:autoSpaceDE w:val="0"/>
              <w:autoSpaceDN w:val="0"/>
              <w:adjustRightInd w:val="0"/>
              <w:spacing w:line="300" w:lineRule="auto"/>
              <w:textAlignment w:val="bottom"/>
              <w:outlineLvl w:val="9"/>
              <w:rPr>
                <w:color w:val="FF0000"/>
              </w:rPr>
            </w:pPr>
            <w:r>
              <w:rPr>
                <w:rFonts w:hint="eastAsia" w:ascii="Times New Roman" w:hAnsi="Times New Roman" w:eastAsia="宋体" w:cs="Times New Roman"/>
                <w:color w:val="auto"/>
                <w:lang w:val="en-US" w:eastAsia="zh-CN"/>
              </w:rPr>
              <w:t>能够设计针对复杂工程问题的解决方案，包括满足特定需求的系统设计、部件选择、工程实施流程或方案设计，并能够在设计环节中体现创新意识，考虑社会、健康、安全、法律、文化以及环境等因素。</w:t>
            </w:r>
          </w:p>
        </w:tc>
        <w:tc>
          <w:tcPr>
            <w:tcW w:w="1989" w:type="dxa"/>
            <w:vAlign w:val="center"/>
          </w:tcPr>
          <w:p w14:paraId="0304E175">
            <w:pPr>
              <w:widowControl/>
              <w:autoSpaceDE w:val="0"/>
              <w:autoSpaceDN w:val="0"/>
              <w:spacing w:line="300" w:lineRule="auto"/>
              <w:jc w:val="center"/>
              <w:textAlignment w:val="bottom"/>
              <w:outlineLvl w:val="9"/>
              <w:rPr>
                <w:rFonts w:hAnsi="宋体"/>
                <w:color w:val="auto"/>
              </w:rPr>
            </w:pPr>
            <w:r>
              <w:rPr>
                <w:rFonts w:hint="eastAsia" w:hAnsi="宋体"/>
                <w:color w:val="auto"/>
                <w:lang w:val="en-US" w:eastAsia="zh-CN"/>
              </w:rPr>
              <w:t>课程</w:t>
            </w:r>
            <w:r>
              <w:rPr>
                <w:rFonts w:hAnsi="宋体"/>
                <w:color w:val="auto"/>
              </w:rPr>
              <w:t>目标</w:t>
            </w:r>
          </w:p>
          <w:p w14:paraId="017696F8">
            <w:pPr>
              <w:widowControl/>
              <w:autoSpaceDE w:val="0"/>
              <w:autoSpaceDN w:val="0"/>
              <w:spacing w:line="300" w:lineRule="auto"/>
              <w:jc w:val="center"/>
              <w:textAlignment w:val="bottom"/>
              <w:outlineLvl w:val="9"/>
              <w:rPr>
                <w:rFonts w:hint="default" w:hAnsi="宋体"/>
                <w:color w:val="auto"/>
                <w:lang w:val="en-US" w:eastAsia="zh-CN"/>
              </w:rPr>
            </w:pPr>
            <w:r>
              <w:rPr>
                <w:rFonts w:hint="eastAsia" w:hAnsi="宋体"/>
                <w:color w:val="auto"/>
                <w:lang w:val="en-US" w:eastAsia="zh-CN"/>
              </w:rPr>
              <w:t>1.4、2.3、3.1、3.2</w:t>
            </w:r>
          </w:p>
        </w:tc>
      </w:tr>
    </w:tbl>
    <w:p w14:paraId="5D10C716">
      <w:pPr>
        <w:spacing w:before="93" w:beforeLines="30" w:after="93" w:afterLines="30" w:line="360" w:lineRule="auto"/>
        <w:outlineLvl w:val="9"/>
        <w:rPr>
          <w:rFonts w:hint="eastAsia" w:ascii="黑体" w:hAnsi="黑体" w:eastAsia="黑体"/>
          <w:b/>
          <w:bCs/>
          <w:sz w:val="24"/>
        </w:rPr>
      </w:pPr>
    </w:p>
    <w:p w14:paraId="58C15495">
      <w:pPr>
        <w:spacing w:before="93" w:beforeLines="30" w:after="93" w:afterLines="30" w:line="360" w:lineRule="auto"/>
        <w:outlineLvl w:val="9"/>
        <w:rPr>
          <w:rFonts w:ascii="黑体" w:hAnsi="黑体" w:eastAsia="黑体"/>
          <w:b/>
          <w:bCs/>
          <w:sz w:val="24"/>
        </w:rPr>
      </w:pPr>
      <w:r>
        <w:rPr>
          <w:rFonts w:hint="eastAsia" w:ascii="黑体" w:hAnsi="黑体" w:eastAsia="黑体"/>
          <w:b/>
          <w:bCs/>
          <w:sz w:val="24"/>
        </w:rPr>
        <w:t>三、</w:t>
      </w:r>
      <w:r>
        <w:rPr>
          <w:rFonts w:ascii="黑体" w:hAnsi="黑体" w:eastAsia="黑体"/>
          <w:b/>
          <w:bCs/>
          <w:sz w:val="24"/>
        </w:rPr>
        <w:t>教学内容和课时安排</w:t>
      </w:r>
      <w:r>
        <w:rPr>
          <w:rFonts w:hint="eastAsia" w:ascii="黑体" w:hAnsi="黑体" w:eastAsia="黑体"/>
          <w:b/>
          <w:bCs/>
          <w:sz w:val="24"/>
        </w:rPr>
        <w:t>（掌握用</w:t>
      </w:r>
      <w:r>
        <w:rPr>
          <w:rFonts w:hint="eastAsia" w:ascii="黑体" w:hAnsi="黑体" w:eastAsia="黑体"/>
          <w:b/>
          <w:bCs/>
          <w:sz w:val="24"/>
          <w:u w:val="thick"/>
        </w:rPr>
        <w:t>下划实线</w:t>
      </w:r>
      <w:r>
        <w:rPr>
          <w:rFonts w:hint="eastAsia" w:ascii="黑体" w:hAnsi="黑体" w:eastAsia="黑体"/>
          <w:b/>
          <w:bCs/>
          <w:sz w:val="24"/>
        </w:rPr>
        <w:t>，熟悉用</w:t>
      </w:r>
      <w:r>
        <w:rPr>
          <w:rFonts w:hint="eastAsia" w:ascii="黑体" w:hAnsi="黑体" w:eastAsia="黑体"/>
          <w:b/>
          <w:bCs/>
          <w:sz w:val="24"/>
          <w:u w:val="wave"/>
        </w:rPr>
        <w:t>下划波浪线</w:t>
      </w:r>
      <w:r>
        <w:rPr>
          <w:rFonts w:hint="eastAsia" w:ascii="黑体" w:hAnsi="黑体" w:eastAsia="黑体"/>
          <w:b/>
          <w:bCs/>
          <w:sz w:val="24"/>
        </w:rPr>
        <w:t>，了解不标记）（含课程思政点）</w:t>
      </w:r>
    </w:p>
    <w:p w14:paraId="5EA16754">
      <w:pPr>
        <w:keepNext w:val="0"/>
        <w:keepLines w:val="0"/>
        <w:pageBreakBefore w:val="0"/>
        <w:widowControl/>
        <w:kinsoku/>
        <w:wordWrap/>
        <w:overflowPunct/>
        <w:topLinePunct w:val="0"/>
        <w:autoSpaceDE/>
        <w:autoSpaceDN/>
        <w:bidi w:val="0"/>
        <w:adjustRightInd w:val="0"/>
        <w:snapToGrid w:val="0"/>
        <w:spacing w:line="360" w:lineRule="auto"/>
        <w:ind w:firstLine="422" w:firstLineChars="200"/>
        <w:textAlignment w:val="auto"/>
        <w:outlineLvl w:val="9"/>
        <w:rPr>
          <w:rFonts w:hint="eastAsia" w:ascii="宋体" w:hAnsi="宋体" w:cs="宋体"/>
          <w:b/>
          <w:bCs/>
          <w:color w:val="000000"/>
          <w:szCs w:val="21"/>
        </w:rPr>
      </w:pPr>
      <w:r>
        <w:rPr>
          <w:rFonts w:hint="eastAsia" w:ascii="宋体" w:hAnsi="宋体" w:cs="宋体"/>
          <w:b/>
          <w:bCs/>
          <w:color w:val="000000"/>
          <w:szCs w:val="21"/>
        </w:rPr>
        <w:t>第一部分：概论 [</w:t>
      </w:r>
      <w:r>
        <w:rPr>
          <w:rFonts w:hint="eastAsia" w:ascii="宋体" w:hAnsi="宋体" w:eastAsia="宋体" w:cs="宋体"/>
          <w:b/>
          <w:bCs/>
          <w:color w:val="000000"/>
          <w:szCs w:val="21"/>
          <w:lang w:val="en-US" w:eastAsia="zh-CN"/>
        </w:rPr>
        <w:t>6学时</w:t>
      </w:r>
      <w:r>
        <w:rPr>
          <w:rFonts w:hint="eastAsia" w:ascii="宋体" w:hAnsi="宋体" w:cs="宋体"/>
          <w:b/>
          <w:bCs/>
          <w:color w:val="000000"/>
          <w:szCs w:val="21"/>
        </w:rPr>
        <w:t>]（支撑</w:t>
      </w:r>
      <w:r>
        <w:rPr>
          <w:rFonts w:hint="eastAsia" w:ascii="宋体" w:hAnsi="宋体" w:cs="宋体"/>
          <w:b/>
          <w:bCs/>
          <w:color w:val="000000"/>
          <w:szCs w:val="21"/>
          <w:lang w:val="en-US" w:eastAsia="zh-CN"/>
        </w:rPr>
        <w:t>课程</w:t>
      </w:r>
      <w:r>
        <w:rPr>
          <w:rFonts w:hint="eastAsia" w:ascii="宋体" w:hAnsi="宋体" w:cs="宋体"/>
          <w:b/>
          <w:bCs/>
          <w:color w:val="000000"/>
          <w:szCs w:val="21"/>
        </w:rPr>
        <w:t>目标</w:t>
      </w:r>
      <w:r>
        <w:rPr>
          <w:rFonts w:hint="eastAsia" w:ascii="宋体" w:hAnsi="宋体" w:cs="宋体"/>
          <w:b/>
          <w:bCs/>
          <w:color w:val="000000"/>
          <w:szCs w:val="21"/>
          <w:lang w:val="en-US" w:eastAsia="zh-CN"/>
        </w:rPr>
        <w:t>1.1</w:t>
      </w:r>
      <w:r>
        <w:rPr>
          <w:rFonts w:hint="eastAsia" w:ascii="宋体" w:hAnsi="宋体" w:cs="宋体"/>
          <w:b/>
          <w:bCs/>
          <w:color w:val="000000"/>
          <w:szCs w:val="21"/>
          <w:lang w:eastAsia="zh-CN"/>
        </w:rPr>
        <w:t>，</w:t>
      </w:r>
      <w:r>
        <w:rPr>
          <w:rFonts w:hint="eastAsia" w:ascii="宋体" w:hAnsi="宋体" w:cs="宋体"/>
          <w:b/>
          <w:bCs/>
          <w:color w:val="000000"/>
          <w:szCs w:val="21"/>
          <w:lang w:val="en-US" w:eastAsia="zh-CN"/>
        </w:rPr>
        <w:t>2.1，3.1,3.2，3.3</w:t>
      </w:r>
      <w:r>
        <w:rPr>
          <w:rFonts w:hint="eastAsia" w:ascii="宋体" w:hAnsi="宋体" w:cs="宋体"/>
          <w:b/>
          <w:bCs/>
          <w:color w:val="000000"/>
          <w:szCs w:val="21"/>
        </w:rPr>
        <w:t>）</w:t>
      </w:r>
    </w:p>
    <w:p w14:paraId="24BD3911">
      <w:pPr>
        <w:keepNext w:val="0"/>
        <w:keepLines w:val="0"/>
        <w:pageBreakBefore w:val="0"/>
        <w:widowControl/>
        <w:kinsoku/>
        <w:wordWrap/>
        <w:overflowPunct/>
        <w:topLinePunct w:val="0"/>
        <w:autoSpaceDE/>
        <w:autoSpaceDN/>
        <w:bidi w:val="0"/>
        <w:adjustRightInd w:val="0"/>
        <w:snapToGrid w:val="0"/>
        <w:spacing w:line="360" w:lineRule="auto"/>
        <w:ind w:firstLine="422" w:firstLineChars="200"/>
        <w:textAlignment w:val="auto"/>
        <w:outlineLvl w:val="9"/>
        <w:rPr>
          <w:rFonts w:hint="eastAsia" w:ascii="宋体" w:hAnsi="宋体" w:cs="宋体"/>
          <w:b/>
          <w:bCs/>
          <w:color w:val="000000"/>
          <w:szCs w:val="21"/>
        </w:rPr>
      </w:pPr>
      <w:r>
        <w:rPr>
          <w:rFonts w:hint="eastAsia" w:ascii="宋体" w:hAnsi="宋体" w:cs="宋体"/>
          <w:b/>
          <w:bCs/>
          <w:color w:val="000000"/>
          <w:szCs w:val="21"/>
        </w:rPr>
        <w:t>教学目标：</w:t>
      </w:r>
    </w:p>
    <w:p w14:paraId="28CADEC3">
      <w:pPr>
        <w:keepNext w:val="0"/>
        <w:keepLines w:val="0"/>
        <w:pageBreakBefore w:val="0"/>
        <w:widowControl w:val="0"/>
        <w:kinsoku/>
        <w:wordWrap/>
        <w:overflowPunct/>
        <w:topLinePunct w:val="0"/>
        <w:autoSpaceDE/>
        <w:autoSpaceDN/>
        <w:bidi w:val="0"/>
        <w:adjustRightInd w:val="0"/>
        <w:snapToGrid w:val="0"/>
        <w:spacing w:line="300" w:lineRule="auto"/>
        <w:ind w:firstLine="420" w:firstLineChars="200"/>
        <w:jc w:val="left"/>
        <w:textAlignment w:val="auto"/>
        <w:outlineLvl w:val="9"/>
        <w:rPr>
          <w:rFonts w:hint="eastAsia"/>
          <w:color w:val="auto"/>
          <w:szCs w:val="21"/>
          <w:lang w:val="en-US" w:eastAsia="zh-CN"/>
        </w:rPr>
      </w:pPr>
      <w:r>
        <w:rPr>
          <w:rFonts w:hint="eastAsia"/>
          <w:color w:val="auto"/>
          <w:szCs w:val="21"/>
          <w:lang w:val="en-US" w:eastAsia="zh-CN"/>
        </w:rPr>
        <w:t>通过学习本章，使学生了解计算机硬件、软件的概念、计算机的基本组成和计算机的性能指标，从总体上认识计算机。</w:t>
      </w:r>
    </w:p>
    <w:p w14:paraId="05379E5F">
      <w:pPr>
        <w:spacing w:line="360" w:lineRule="auto"/>
        <w:ind w:firstLine="422" w:firstLineChars="200"/>
        <w:outlineLvl w:val="9"/>
        <w:rPr>
          <w:rFonts w:hint="eastAsia"/>
          <w:color w:val="auto"/>
          <w:szCs w:val="21"/>
          <w:lang w:val="en-US" w:eastAsia="zh-CN"/>
        </w:rPr>
      </w:pPr>
      <w:r>
        <w:rPr>
          <w:rFonts w:hint="eastAsia" w:ascii="宋体" w:hAnsi="宋体" w:cs="宋体"/>
          <w:b/>
          <w:bCs/>
          <w:color w:val="000000"/>
          <w:szCs w:val="21"/>
        </w:rPr>
        <w:t>教学内容：</w:t>
      </w:r>
    </w:p>
    <w:p w14:paraId="467ED405">
      <w:pPr>
        <w:spacing w:line="300" w:lineRule="auto"/>
        <w:ind w:firstLine="420" w:firstLineChars="200"/>
        <w:jc w:val="left"/>
        <w:outlineLvl w:val="9"/>
        <w:rPr>
          <w:rFonts w:hint="eastAsia"/>
          <w:color w:val="auto"/>
          <w:szCs w:val="21"/>
          <w:lang w:val="en-US" w:eastAsia="zh-CN"/>
        </w:rPr>
      </w:pPr>
      <w:r>
        <w:rPr>
          <w:rFonts w:hint="eastAsia"/>
          <w:color w:val="auto"/>
          <w:szCs w:val="21"/>
          <w:lang w:val="en-US" w:eastAsia="zh-CN"/>
        </w:rPr>
        <w:t>1、计算机的发展和应用领域</w:t>
      </w:r>
    </w:p>
    <w:p w14:paraId="14A7030A">
      <w:pPr>
        <w:spacing w:line="300" w:lineRule="auto"/>
        <w:ind w:firstLine="420" w:firstLineChars="200"/>
        <w:jc w:val="left"/>
        <w:outlineLvl w:val="9"/>
        <w:rPr>
          <w:rFonts w:hint="eastAsia"/>
          <w:color w:val="auto"/>
          <w:szCs w:val="21"/>
          <w:lang w:val="en-US" w:eastAsia="zh-CN"/>
        </w:rPr>
      </w:pPr>
      <w:r>
        <w:rPr>
          <w:rFonts w:hint="eastAsia"/>
          <w:color w:val="auto"/>
          <w:szCs w:val="21"/>
          <w:lang w:val="en-US" w:eastAsia="zh-CN"/>
        </w:rPr>
        <w:t>2、解计算机分类和性能指标</w:t>
      </w:r>
    </w:p>
    <w:p w14:paraId="3C3B74CA">
      <w:pPr>
        <w:spacing w:line="300" w:lineRule="auto"/>
        <w:ind w:firstLine="420" w:firstLineChars="200"/>
        <w:jc w:val="left"/>
        <w:outlineLvl w:val="9"/>
        <w:rPr>
          <w:rFonts w:hint="eastAsia"/>
          <w:color w:val="auto"/>
          <w:szCs w:val="21"/>
          <w:lang w:val="en-US" w:eastAsia="zh-CN"/>
        </w:rPr>
      </w:pPr>
      <w:r>
        <w:rPr>
          <w:rFonts w:hint="eastAsia"/>
          <w:color w:val="auto"/>
          <w:szCs w:val="21"/>
          <w:lang w:val="en-US" w:eastAsia="zh-CN"/>
        </w:rPr>
        <w:t>3、计算机系统组成及层次结构</w:t>
      </w:r>
    </w:p>
    <w:p w14:paraId="6968A345">
      <w:pPr>
        <w:keepNext w:val="0"/>
        <w:keepLines w:val="0"/>
        <w:pageBreakBefore w:val="0"/>
        <w:widowControl w:val="0"/>
        <w:kinsoku/>
        <w:wordWrap/>
        <w:overflowPunct/>
        <w:topLinePunct w:val="0"/>
        <w:autoSpaceDE/>
        <w:autoSpaceDN/>
        <w:bidi w:val="0"/>
        <w:adjustRightInd w:val="0"/>
        <w:snapToGrid w:val="0"/>
        <w:spacing w:before="156" w:beforeLines="50" w:after="156" w:afterLines="50" w:line="360" w:lineRule="auto"/>
        <w:ind w:firstLine="422" w:firstLineChars="200"/>
        <w:textAlignment w:val="auto"/>
        <w:outlineLvl w:val="9"/>
        <w:rPr>
          <w:rFonts w:hint="eastAsia" w:ascii="宋体" w:hAnsi="宋体" w:eastAsia="宋体" w:cs="宋体"/>
          <w:b/>
          <w:bCs/>
          <w:color w:val="000000" w:themeColor="text1"/>
          <w:szCs w:val="21"/>
          <w:lang w:val="en-US" w:eastAsia="zh-CN"/>
          <w14:textFill>
            <w14:solidFill>
              <w14:schemeClr w14:val="tx1"/>
            </w14:solidFill>
          </w14:textFill>
        </w:rPr>
      </w:pPr>
      <w:r>
        <w:rPr>
          <w:rFonts w:hint="eastAsia" w:ascii="宋体" w:hAnsi="宋体" w:eastAsia="宋体" w:cs="宋体"/>
          <w:b/>
          <w:bCs/>
          <w:color w:val="000000" w:themeColor="text1"/>
          <w:szCs w:val="21"/>
          <w:lang w:val="en-US" w:eastAsia="zh-CN"/>
          <w14:textFill>
            <w14:solidFill>
              <w14:schemeClr w14:val="tx1"/>
            </w14:solidFill>
          </w14:textFill>
        </w:rPr>
        <w:t>作业：</w:t>
      </w:r>
      <w:r>
        <w:rPr>
          <w:rFonts w:hint="eastAsia" w:ascii="宋体" w:hAnsi="宋体" w:eastAsia="宋体" w:cs="宋体"/>
          <w:b w:val="0"/>
          <w:bCs w:val="0"/>
          <w:color w:val="000000" w:themeColor="text1"/>
          <w:szCs w:val="21"/>
          <w:lang w:val="en-US" w:eastAsia="zh-CN"/>
          <w14:textFill>
            <w14:solidFill>
              <w14:schemeClr w14:val="tx1"/>
            </w14:solidFill>
          </w14:textFill>
        </w:rPr>
        <w:t>计算机的发展史相关知识，计算机分类、基本概念、主要性能指标</w:t>
      </w:r>
    </w:p>
    <w:p w14:paraId="6D4BDEA8">
      <w:pPr>
        <w:keepNext w:val="0"/>
        <w:keepLines w:val="0"/>
        <w:pageBreakBefore w:val="0"/>
        <w:kinsoku/>
        <w:wordWrap/>
        <w:overflowPunct/>
        <w:topLinePunct w:val="0"/>
        <w:autoSpaceDE/>
        <w:autoSpaceDN/>
        <w:bidi w:val="0"/>
        <w:adjustRightInd w:val="0"/>
        <w:snapToGrid w:val="0"/>
        <w:spacing w:before="156" w:beforeLines="50" w:after="156" w:afterLines="50" w:line="360" w:lineRule="auto"/>
        <w:ind w:firstLine="422" w:firstLineChars="200"/>
        <w:textAlignment w:val="auto"/>
        <w:outlineLvl w:val="9"/>
        <w:rPr>
          <w:rFonts w:ascii="宋体" w:hAnsi="宋体" w:cs="宋体"/>
          <w:b/>
          <w:bCs/>
          <w:color w:val="000000"/>
          <w:szCs w:val="21"/>
        </w:rPr>
      </w:pPr>
      <w:r>
        <w:rPr>
          <w:rFonts w:hint="eastAsia" w:ascii="宋体" w:hAnsi="宋体" w:cs="宋体"/>
          <w:b/>
          <w:bCs/>
          <w:color w:val="000000"/>
          <w:szCs w:val="21"/>
        </w:rPr>
        <w:t>第二部分：</w:t>
      </w:r>
      <w:bookmarkStart w:id="42" w:name="_Toc64132293"/>
      <w:r>
        <w:rPr>
          <w:rFonts w:hint="eastAsia" w:ascii="宋体" w:hAnsi="宋体" w:cs="宋体"/>
          <w:b/>
          <w:bCs/>
          <w:color w:val="000000"/>
          <w:szCs w:val="21"/>
        </w:rPr>
        <w:t xml:space="preserve"> 计算机硬件基础  [</w:t>
      </w:r>
      <w:r>
        <w:rPr>
          <w:rFonts w:hint="eastAsia" w:ascii="宋体" w:hAnsi="宋体" w:cs="宋体"/>
          <w:b/>
          <w:bCs/>
          <w:color w:val="000000"/>
          <w:szCs w:val="21"/>
          <w:lang w:val="en-US" w:eastAsia="zh-CN"/>
        </w:rPr>
        <w:t>4</w:t>
      </w:r>
      <w:r>
        <w:rPr>
          <w:rFonts w:hint="eastAsia" w:ascii="宋体" w:hAnsi="宋体" w:cs="宋体"/>
          <w:b/>
          <w:bCs/>
          <w:color w:val="000000"/>
          <w:szCs w:val="21"/>
        </w:rPr>
        <w:t>学时]（支撑</w:t>
      </w:r>
      <w:r>
        <w:rPr>
          <w:rFonts w:hint="eastAsia" w:ascii="宋体" w:hAnsi="宋体" w:cs="宋体"/>
          <w:b/>
          <w:bCs/>
          <w:color w:val="000000"/>
          <w:szCs w:val="21"/>
          <w:lang w:val="en-US" w:eastAsia="zh-CN"/>
        </w:rPr>
        <w:t>课程</w:t>
      </w:r>
      <w:r>
        <w:rPr>
          <w:rFonts w:hint="eastAsia" w:ascii="宋体" w:hAnsi="宋体" w:cs="宋体"/>
          <w:b/>
          <w:bCs/>
          <w:color w:val="000000"/>
          <w:szCs w:val="21"/>
        </w:rPr>
        <w:t>目标</w:t>
      </w:r>
      <w:r>
        <w:rPr>
          <w:rFonts w:hint="eastAsia" w:ascii="宋体" w:hAnsi="宋体" w:cs="宋体"/>
          <w:b/>
          <w:bCs/>
          <w:color w:val="000000"/>
          <w:szCs w:val="21"/>
          <w:lang w:val="en-US" w:eastAsia="zh-CN"/>
        </w:rPr>
        <w:t>1.</w:t>
      </w:r>
      <w:r>
        <w:rPr>
          <w:rFonts w:hint="eastAsia" w:ascii="宋体" w:hAnsi="宋体" w:cs="宋体"/>
          <w:b/>
          <w:bCs/>
          <w:color w:val="000000"/>
          <w:szCs w:val="21"/>
        </w:rPr>
        <w:t>2</w:t>
      </w:r>
      <w:r>
        <w:rPr>
          <w:rFonts w:hint="eastAsia" w:ascii="宋体" w:hAnsi="宋体" w:cs="宋体"/>
          <w:b/>
          <w:bCs/>
          <w:color w:val="000000"/>
          <w:szCs w:val="21"/>
          <w:lang w:eastAsia="zh-CN"/>
        </w:rPr>
        <w:t>，</w:t>
      </w:r>
      <w:r>
        <w:rPr>
          <w:rFonts w:hint="eastAsia" w:ascii="宋体" w:hAnsi="宋体" w:cs="宋体"/>
          <w:b/>
          <w:bCs/>
          <w:color w:val="000000"/>
          <w:szCs w:val="21"/>
          <w:lang w:val="en-US" w:eastAsia="zh-CN"/>
        </w:rPr>
        <w:t>2.1，2.2，2.3</w:t>
      </w:r>
      <w:r>
        <w:rPr>
          <w:rFonts w:hint="eastAsia" w:ascii="宋体" w:hAnsi="宋体" w:cs="宋体"/>
          <w:b/>
          <w:bCs/>
          <w:color w:val="000000"/>
          <w:szCs w:val="21"/>
        </w:rPr>
        <w:t>）</w:t>
      </w:r>
    </w:p>
    <w:bookmarkEnd w:id="42"/>
    <w:p w14:paraId="35C49160">
      <w:pPr>
        <w:keepNext w:val="0"/>
        <w:keepLines w:val="0"/>
        <w:pageBreakBefore w:val="0"/>
        <w:widowControl/>
        <w:kinsoku/>
        <w:wordWrap/>
        <w:overflowPunct/>
        <w:topLinePunct w:val="0"/>
        <w:autoSpaceDE/>
        <w:autoSpaceDN/>
        <w:bidi w:val="0"/>
        <w:adjustRightInd w:val="0"/>
        <w:snapToGrid w:val="0"/>
        <w:spacing w:line="360" w:lineRule="auto"/>
        <w:ind w:firstLine="422" w:firstLineChars="200"/>
        <w:textAlignment w:val="auto"/>
        <w:outlineLvl w:val="9"/>
        <w:rPr>
          <w:rFonts w:hint="eastAsia" w:ascii="宋体" w:hAnsi="宋体" w:cs="宋体"/>
          <w:b/>
          <w:bCs/>
          <w:color w:val="000000"/>
          <w:szCs w:val="21"/>
        </w:rPr>
      </w:pPr>
      <w:r>
        <w:rPr>
          <w:rFonts w:hint="eastAsia" w:ascii="宋体" w:hAnsi="宋体" w:cs="宋体"/>
          <w:b/>
          <w:bCs/>
          <w:color w:val="000000"/>
          <w:szCs w:val="21"/>
        </w:rPr>
        <w:t>教学目标：</w:t>
      </w:r>
    </w:p>
    <w:p w14:paraId="55340918">
      <w:pPr>
        <w:keepNext w:val="0"/>
        <w:keepLines w:val="0"/>
        <w:pageBreakBefore w:val="0"/>
        <w:widowControl w:val="0"/>
        <w:kinsoku/>
        <w:wordWrap/>
        <w:overflowPunct/>
        <w:topLinePunct w:val="0"/>
        <w:autoSpaceDE/>
        <w:autoSpaceDN/>
        <w:bidi w:val="0"/>
        <w:adjustRightInd w:val="0"/>
        <w:snapToGrid w:val="0"/>
        <w:spacing w:line="300" w:lineRule="auto"/>
        <w:ind w:firstLine="420" w:firstLineChars="200"/>
        <w:jc w:val="left"/>
        <w:textAlignment w:val="auto"/>
        <w:outlineLvl w:val="9"/>
        <w:rPr>
          <w:rFonts w:hint="eastAsia"/>
          <w:color w:val="auto"/>
          <w:szCs w:val="21"/>
          <w:lang w:val="en-US" w:eastAsia="zh-CN"/>
        </w:rPr>
      </w:pPr>
      <w:r>
        <w:rPr>
          <w:rFonts w:hint="eastAsia"/>
          <w:color w:val="auto"/>
          <w:szCs w:val="21"/>
          <w:lang w:val="en-US" w:eastAsia="zh-CN"/>
        </w:rPr>
        <w:t>通过学习本章，使学生回顾掌握基本逻辑运算、基本门电路和时序逻辑。</w:t>
      </w:r>
    </w:p>
    <w:p w14:paraId="1DC9E8AB">
      <w:pPr>
        <w:spacing w:line="360" w:lineRule="auto"/>
        <w:ind w:firstLine="422" w:firstLineChars="200"/>
        <w:outlineLvl w:val="9"/>
        <w:rPr>
          <w:rFonts w:ascii="宋体" w:hAnsi="宋体" w:cs="宋体"/>
          <w:b/>
          <w:bCs/>
          <w:color w:val="000000"/>
          <w:szCs w:val="21"/>
        </w:rPr>
      </w:pPr>
      <w:r>
        <w:rPr>
          <w:rFonts w:hint="eastAsia" w:ascii="宋体" w:hAnsi="宋体" w:cs="宋体"/>
          <w:b/>
          <w:bCs/>
          <w:color w:val="000000"/>
          <w:szCs w:val="21"/>
        </w:rPr>
        <w:t>教学内容：</w:t>
      </w:r>
    </w:p>
    <w:p w14:paraId="18432F6A">
      <w:pPr>
        <w:spacing w:line="360" w:lineRule="auto"/>
        <w:ind w:firstLine="420" w:firstLineChars="200"/>
        <w:outlineLvl w:val="9"/>
        <w:rPr>
          <w:rFonts w:hint="eastAsia"/>
          <w:color w:val="auto"/>
          <w:szCs w:val="21"/>
          <w:lang w:val="en-US" w:eastAsia="zh-CN"/>
        </w:rPr>
      </w:pPr>
      <w:r>
        <w:rPr>
          <w:rFonts w:hint="eastAsia"/>
          <w:color w:val="auto"/>
          <w:szCs w:val="21"/>
          <w:lang w:val="en-US" w:eastAsia="zh-CN"/>
        </w:rPr>
        <w:t>1、</w:t>
      </w:r>
      <w:r>
        <w:rPr>
          <w:rFonts w:hint="eastAsia"/>
          <w:color w:val="auto"/>
          <w:szCs w:val="21"/>
          <w:u w:val="thick"/>
          <w:lang w:val="en-US" w:eastAsia="zh-CN"/>
        </w:rPr>
        <w:t>加法器、译码器和数据选择器的构成原理</w:t>
      </w:r>
    </w:p>
    <w:p w14:paraId="13E77214">
      <w:pPr>
        <w:spacing w:line="360" w:lineRule="auto"/>
        <w:ind w:firstLine="420" w:firstLineChars="200"/>
        <w:outlineLvl w:val="9"/>
        <w:rPr>
          <w:rFonts w:hint="eastAsia"/>
          <w:color w:val="auto"/>
          <w:szCs w:val="21"/>
          <w:lang w:val="en-US" w:eastAsia="zh-CN"/>
        </w:rPr>
      </w:pPr>
      <w:r>
        <w:rPr>
          <w:rFonts w:hint="eastAsia"/>
          <w:color w:val="auto"/>
          <w:szCs w:val="21"/>
          <w:lang w:val="en-US" w:eastAsia="zh-CN"/>
        </w:rPr>
        <w:t>2、</w:t>
      </w:r>
      <w:r>
        <w:rPr>
          <w:rFonts w:hint="eastAsia"/>
          <w:color w:val="auto"/>
          <w:szCs w:val="21"/>
          <w:u w:val="wave"/>
          <w:lang w:val="en-US" w:eastAsia="zh-CN"/>
        </w:rPr>
        <w:t>算术逻辑部件的构成原理</w:t>
      </w:r>
    </w:p>
    <w:p w14:paraId="7D39DE68">
      <w:pPr>
        <w:spacing w:line="360" w:lineRule="auto"/>
        <w:ind w:firstLine="420" w:firstLineChars="200"/>
        <w:outlineLvl w:val="9"/>
        <w:rPr>
          <w:rFonts w:hint="eastAsia"/>
          <w:color w:val="auto"/>
          <w:szCs w:val="21"/>
          <w:lang w:val="en-US" w:eastAsia="zh-CN"/>
        </w:rPr>
      </w:pPr>
      <w:r>
        <w:rPr>
          <w:rFonts w:hint="eastAsia"/>
          <w:color w:val="auto"/>
          <w:szCs w:val="21"/>
          <w:lang w:val="en-US" w:eastAsia="zh-CN"/>
        </w:rPr>
        <w:t>3、</w:t>
      </w:r>
      <w:r>
        <w:rPr>
          <w:rFonts w:hint="eastAsia"/>
          <w:color w:val="auto"/>
          <w:szCs w:val="21"/>
          <w:u w:val="thick"/>
          <w:lang w:val="en-US" w:eastAsia="zh-CN"/>
        </w:rPr>
        <w:t>时序逻辑电路的概念</w:t>
      </w:r>
    </w:p>
    <w:p w14:paraId="4837804F">
      <w:pPr>
        <w:keepNext w:val="0"/>
        <w:keepLines w:val="0"/>
        <w:pageBreakBefore w:val="0"/>
        <w:widowControl w:val="0"/>
        <w:kinsoku/>
        <w:wordWrap/>
        <w:overflowPunct/>
        <w:topLinePunct w:val="0"/>
        <w:autoSpaceDE/>
        <w:autoSpaceDN/>
        <w:bidi w:val="0"/>
        <w:adjustRightInd w:val="0"/>
        <w:snapToGrid w:val="0"/>
        <w:spacing w:before="156" w:beforeLines="50" w:after="156" w:afterLines="50" w:line="360" w:lineRule="auto"/>
        <w:ind w:firstLine="422" w:firstLineChars="200"/>
        <w:textAlignment w:val="auto"/>
        <w:outlineLvl w:val="9"/>
        <w:rPr>
          <w:rFonts w:hint="default" w:ascii="宋体" w:hAnsi="宋体" w:eastAsia="宋体" w:cs="宋体"/>
          <w:b w:val="0"/>
          <w:bCs w:val="0"/>
          <w:color w:val="auto"/>
          <w:szCs w:val="21"/>
          <w:lang w:val="en-US" w:eastAsia="zh-CN"/>
        </w:rPr>
      </w:pPr>
      <w:r>
        <w:rPr>
          <w:rFonts w:hint="eastAsia" w:ascii="宋体" w:hAnsi="宋体" w:eastAsia="宋体" w:cs="宋体"/>
          <w:b/>
          <w:bCs/>
          <w:color w:val="000000" w:themeColor="text1"/>
          <w:szCs w:val="21"/>
          <w:lang w:val="en-US" w:eastAsia="zh-CN"/>
          <w14:textFill>
            <w14:solidFill>
              <w14:schemeClr w14:val="tx1"/>
            </w14:solidFill>
          </w14:textFill>
        </w:rPr>
        <w:t>作业：</w:t>
      </w:r>
      <w:r>
        <w:rPr>
          <w:rFonts w:hint="eastAsia" w:ascii="宋体" w:hAnsi="宋体" w:cs="宋体"/>
          <w:b w:val="0"/>
          <w:bCs w:val="0"/>
          <w:color w:val="auto"/>
          <w:szCs w:val="21"/>
          <w:lang w:val="en-US" w:eastAsia="zh-CN"/>
        </w:rPr>
        <w:t>基本门电路的运用、组合逻辑电路的设计</w:t>
      </w:r>
    </w:p>
    <w:p w14:paraId="0D4AD83F">
      <w:pPr>
        <w:keepNext w:val="0"/>
        <w:keepLines w:val="0"/>
        <w:pageBreakBefore w:val="0"/>
        <w:kinsoku/>
        <w:wordWrap/>
        <w:overflowPunct/>
        <w:topLinePunct w:val="0"/>
        <w:autoSpaceDE/>
        <w:autoSpaceDN/>
        <w:bidi w:val="0"/>
        <w:adjustRightInd w:val="0"/>
        <w:snapToGrid w:val="0"/>
        <w:spacing w:before="156" w:beforeLines="50" w:after="156" w:afterLines="50" w:line="360" w:lineRule="auto"/>
        <w:ind w:firstLine="422" w:firstLineChars="200"/>
        <w:textAlignment w:val="auto"/>
        <w:outlineLvl w:val="9"/>
        <w:rPr>
          <w:rFonts w:hint="eastAsia" w:ascii="宋体" w:hAnsi="宋体" w:cs="宋体"/>
          <w:b/>
          <w:bCs/>
          <w:color w:val="000000"/>
          <w:szCs w:val="21"/>
        </w:rPr>
      </w:pPr>
      <w:r>
        <w:rPr>
          <w:rFonts w:hint="eastAsia" w:ascii="宋体" w:hAnsi="宋体" w:cs="宋体"/>
          <w:b/>
          <w:bCs/>
          <w:color w:val="000000"/>
          <w:szCs w:val="21"/>
        </w:rPr>
        <w:t>第三部分： 信息编码与数据表示</w:t>
      </w:r>
      <w:r>
        <w:rPr>
          <w:rFonts w:hint="eastAsia" w:ascii="宋体" w:hAnsi="宋体" w:cs="宋体"/>
          <w:b/>
          <w:bCs/>
          <w:color w:val="000000"/>
          <w:szCs w:val="21"/>
          <w:lang w:val="en-US" w:eastAsia="zh-CN"/>
        </w:rPr>
        <w:t xml:space="preserve"> </w:t>
      </w:r>
      <w:r>
        <w:rPr>
          <w:rFonts w:hint="eastAsia" w:ascii="宋体" w:hAnsi="宋体" w:cs="宋体"/>
          <w:b/>
          <w:bCs/>
          <w:color w:val="000000"/>
          <w:szCs w:val="21"/>
        </w:rPr>
        <w:t>[</w:t>
      </w:r>
      <w:r>
        <w:rPr>
          <w:rFonts w:hint="eastAsia" w:ascii="宋体" w:hAnsi="宋体" w:cs="宋体"/>
          <w:b/>
          <w:bCs/>
          <w:color w:val="000000"/>
          <w:szCs w:val="21"/>
          <w:lang w:val="en-US" w:eastAsia="zh-CN"/>
        </w:rPr>
        <w:t>6</w:t>
      </w:r>
      <w:r>
        <w:rPr>
          <w:rFonts w:hint="eastAsia" w:ascii="宋体" w:hAnsi="宋体" w:cs="宋体"/>
          <w:b/>
          <w:bCs/>
          <w:color w:val="000000"/>
          <w:szCs w:val="21"/>
        </w:rPr>
        <w:t>学时]（支撑</w:t>
      </w:r>
      <w:r>
        <w:rPr>
          <w:rFonts w:hint="eastAsia" w:ascii="宋体" w:hAnsi="宋体" w:cs="宋体"/>
          <w:b/>
          <w:bCs/>
          <w:color w:val="000000"/>
          <w:szCs w:val="21"/>
          <w:lang w:val="en-US" w:eastAsia="zh-CN"/>
        </w:rPr>
        <w:t>课程</w:t>
      </w:r>
      <w:r>
        <w:rPr>
          <w:rFonts w:hint="eastAsia" w:ascii="宋体" w:hAnsi="宋体" w:cs="宋体"/>
          <w:b/>
          <w:bCs/>
          <w:color w:val="000000"/>
          <w:szCs w:val="21"/>
        </w:rPr>
        <w:t>目标</w:t>
      </w:r>
      <w:r>
        <w:rPr>
          <w:rFonts w:hint="eastAsia" w:ascii="宋体" w:hAnsi="宋体" w:cs="宋体"/>
          <w:b/>
          <w:bCs/>
          <w:color w:val="000000"/>
          <w:szCs w:val="21"/>
          <w:lang w:val="en-US" w:eastAsia="zh-CN"/>
        </w:rPr>
        <w:t>1.1</w:t>
      </w:r>
      <w:r>
        <w:rPr>
          <w:rFonts w:hint="eastAsia" w:ascii="宋体" w:hAnsi="宋体" w:cs="宋体"/>
          <w:b/>
          <w:bCs/>
          <w:color w:val="000000"/>
          <w:szCs w:val="21"/>
          <w:lang w:eastAsia="zh-CN"/>
        </w:rPr>
        <w:t>，</w:t>
      </w:r>
      <w:r>
        <w:rPr>
          <w:rFonts w:hint="eastAsia" w:ascii="宋体" w:hAnsi="宋体" w:cs="宋体"/>
          <w:b/>
          <w:bCs/>
          <w:color w:val="000000"/>
          <w:szCs w:val="21"/>
          <w:lang w:val="en-US" w:eastAsia="zh-CN"/>
        </w:rPr>
        <w:t>2.1，2.2，3.2，3.3</w:t>
      </w:r>
      <w:r>
        <w:rPr>
          <w:rFonts w:hint="eastAsia" w:ascii="宋体" w:hAnsi="宋体" w:cs="宋体"/>
          <w:b/>
          <w:bCs/>
          <w:color w:val="000000"/>
          <w:szCs w:val="21"/>
        </w:rPr>
        <w:t>）</w:t>
      </w:r>
    </w:p>
    <w:p w14:paraId="77813B35">
      <w:pPr>
        <w:spacing w:line="300" w:lineRule="auto"/>
        <w:ind w:firstLine="422" w:firstLineChars="200"/>
        <w:jc w:val="left"/>
        <w:outlineLvl w:val="9"/>
        <w:rPr>
          <w:rFonts w:hint="eastAsia" w:ascii="宋体" w:hAnsi="宋体" w:cs="宋体"/>
          <w:b/>
          <w:bCs/>
          <w:color w:val="000000"/>
          <w:szCs w:val="21"/>
        </w:rPr>
      </w:pPr>
      <w:r>
        <w:rPr>
          <w:rFonts w:hint="eastAsia" w:ascii="宋体" w:hAnsi="宋体" w:cs="宋体"/>
          <w:b/>
          <w:bCs/>
          <w:color w:val="000000"/>
          <w:szCs w:val="21"/>
        </w:rPr>
        <w:t>教学目标：</w:t>
      </w:r>
    </w:p>
    <w:p w14:paraId="0B66EA68">
      <w:pPr>
        <w:keepNext w:val="0"/>
        <w:keepLines w:val="0"/>
        <w:pageBreakBefore w:val="0"/>
        <w:widowControl w:val="0"/>
        <w:kinsoku/>
        <w:wordWrap/>
        <w:overflowPunct/>
        <w:topLinePunct w:val="0"/>
        <w:autoSpaceDE/>
        <w:autoSpaceDN/>
        <w:bidi w:val="0"/>
        <w:adjustRightInd w:val="0"/>
        <w:snapToGrid w:val="0"/>
        <w:spacing w:line="300" w:lineRule="auto"/>
        <w:ind w:firstLine="420" w:firstLineChars="200"/>
        <w:jc w:val="left"/>
        <w:textAlignment w:val="auto"/>
        <w:outlineLvl w:val="9"/>
        <w:rPr>
          <w:rFonts w:hint="eastAsia"/>
          <w:color w:val="auto"/>
          <w:szCs w:val="21"/>
          <w:lang w:val="en-US" w:eastAsia="zh-CN"/>
        </w:rPr>
      </w:pPr>
      <w:r>
        <w:rPr>
          <w:rFonts w:hint="eastAsia"/>
          <w:color w:val="auto"/>
          <w:szCs w:val="21"/>
          <w:lang w:val="en-US" w:eastAsia="zh-CN"/>
        </w:rPr>
        <w:t>通过学习本章，使学生掌握各种数据、字符在计算机中的表示方法，掌握校验码的作用和数据编码方法。</w:t>
      </w:r>
    </w:p>
    <w:p w14:paraId="7C9B4B17">
      <w:pPr>
        <w:spacing w:line="360" w:lineRule="auto"/>
        <w:ind w:firstLine="422" w:firstLineChars="200"/>
        <w:outlineLvl w:val="9"/>
        <w:rPr>
          <w:rFonts w:ascii="宋体" w:hAnsi="宋体" w:cs="宋体"/>
          <w:b/>
          <w:bCs/>
          <w:color w:val="000000"/>
          <w:szCs w:val="21"/>
        </w:rPr>
      </w:pPr>
      <w:r>
        <w:rPr>
          <w:rFonts w:hint="eastAsia" w:ascii="宋体" w:hAnsi="宋体" w:cs="宋体"/>
          <w:b/>
          <w:bCs/>
          <w:color w:val="000000"/>
          <w:szCs w:val="21"/>
        </w:rPr>
        <w:t>教学内容：</w:t>
      </w:r>
    </w:p>
    <w:p w14:paraId="710E96BD">
      <w:pPr>
        <w:numPr>
          <w:ilvl w:val="0"/>
          <w:numId w:val="16"/>
        </w:numPr>
        <w:spacing w:line="300" w:lineRule="auto"/>
        <w:ind w:firstLine="420" w:firstLineChars="200"/>
        <w:jc w:val="left"/>
        <w:outlineLvl w:val="9"/>
        <w:rPr>
          <w:rFonts w:hint="eastAsia"/>
          <w:szCs w:val="21"/>
        </w:rPr>
      </w:pPr>
      <w:r>
        <w:rPr>
          <w:rFonts w:hint="eastAsia"/>
          <w:color w:val="auto"/>
          <w:szCs w:val="21"/>
          <w:u w:val="thick"/>
          <w:lang w:val="en-US" w:eastAsia="zh-CN"/>
        </w:rPr>
        <w:t>数值数据在机器的表示</w:t>
      </w:r>
    </w:p>
    <w:p w14:paraId="2A6A2F57">
      <w:pPr>
        <w:numPr>
          <w:ilvl w:val="0"/>
          <w:numId w:val="16"/>
        </w:numPr>
        <w:spacing w:line="300" w:lineRule="auto"/>
        <w:ind w:firstLine="420" w:firstLineChars="200"/>
        <w:jc w:val="left"/>
        <w:outlineLvl w:val="9"/>
        <w:rPr>
          <w:rFonts w:hint="eastAsia"/>
          <w:szCs w:val="21"/>
        </w:rPr>
      </w:pPr>
      <w:r>
        <w:rPr>
          <w:rFonts w:hint="eastAsia"/>
          <w:color w:val="auto"/>
          <w:szCs w:val="21"/>
          <w:u w:val="thick"/>
          <w:lang w:val="en-US" w:eastAsia="zh-CN"/>
        </w:rPr>
        <w:t>数据真值和机器数，小数点的表示方法</w:t>
      </w:r>
    </w:p>
    <w:p w14:paraId="1AB416DB">
      <w:pPr>
        <w:numPr>
          <w:ilvl w:val="0"/>
          <w:numId w:val="16"/>
        </w:numPr>
        <w:spacing w:line="300" w:lineRule="auto"/>
        <w:ind w:firstLine="420" w:firstLineChars="200"/>
        <w:jc w:val="left"/>
        <w:outlineLvl w:val="9"/>
        <w:rPr>
          <w:rFonts w:hint="eastAsia"/>
          <w:szCs w:val="21"/>
        </w:rPr>
      </w:pPr>
      <w:r>
        <w:rPr>
          <w:rFonts w:hint="eastAsia"/>
          <w:color w:val="auto"/>
          <w:szCs w:val="21"/>
          <w:u w:val="thick"/>
          <w:lang w:val="en-US" w:eastAsia="zh-CN"/>
        </w:rPr>
        <w:t>定点机器数和浮点机器数的表示方法</w:t>
      </w:r>
    </w:p>
    <w:p w14:paraId="4071BC53">
      <w:pPr>
        <w:numPr>
          <w:ilvl w:val="0"/>
          <w:numId w:val="16"/>
        </w:numPr>
        <w:spacing w:line="300" w:lineRule="auto"/>
        <w:ind w:firstLine="420" w:firstLineChars="200"/>
        <w:jc w:val="left"/>
        <w:outlineLvl w:val="9"/>
        <w:rPr>
          <w:rFonts w:hint="eastAsia"/>
          <w:szCs w:val="21"/>
        </w:rPr>
      </w:pPr>
      <w:r>
        <w:rPr>
          <w:rFonts w:hint="eastAsia"/>
          <w:color w:val="auto"/>
          <w:szCs w:val="21"/>
          <w:u w:val="wave"/>
          <w:lang w:val="en-US" w:eastAsia="zh-CN"/>
        </w:rPr>
        <w:t>非数值数据的表示方法</w:t>
      </w:r>
    </w:p>
    <w:p w14:paraId="7A3D9216">
      <w:pPr>
        <w:numPr>
          <w:ilvl w:val="0"/>
          <w:numId w:val="16"/>
        </w:numPr>
        <w:spacing w:line="300" w:lineRule="auto"/>
        <w:ind w:firstLine="420" w:firstLineChars="200"/>
        <w:jc w:val="left"/>
        <w:outlineLvl w:val="9"/>
        <w:rPr>
          <w:rFonts w:hint="eastAsia"/>
          <w:szCs w:val="21"/>
        </w:rPr>
      </w:pPr>
      <w:r>
        <w:rPr>
          <w:rFonts w:hint="eastAsia"/>
          <w:color w:val="auto"/>
          <w:szCs w:val="21"/>
          <w:u w:val="thick"/>
          <w:lang w:val="en-US" w:eastAsia="zh-CN"/>
        </w:rPr>
        <w:t>校验码的编码和译码</w:t>
      </w:r>
    </w:p>
    <w:p w14:paraId="63CE8C2A">
      <w:pPr>
        <w:keepNext w:val="0"/>
        <w:keepLines w:val="0"/>
        <w:pageBreakBefore w:val="0"/>
        <w:widowControl w:val="0"/>
        <w:kinsoku/>
        <w:wordWrap/>
        <w:overflowPunct/>
        <w:topLinePunct w:val="0"/>
        <w:autoSpaceDE/>
        <w:autoSpaceDN/>
        <w:bidi w:val="0"/>
        <w:adjustRightInd w:val="0"/>
        <w:snapToGrid w:val="0"/>
        <w:spacing w:before="156" w:beforeLines="50" w:after="156" w:afterLines="50" w:line="360" w:lineRule="auto"/>
        <w:ind w:firstLine="422" w:firstLineChars="200"/>
        <w:textAlignment w:val="auto"/>
        <w:outlineLvl w:val="9"/>
        <w:rPr>
          <w:rFonts w:hint="default" w:ascii="宋体" w:hAnsi="宋体" w:eastAsia="宋体" w:cs="宋体"/>
          <w:b w:val="0"/>
          <w:bCs w:val="0"/>
          <w:color w:val="auto"/>
          <w:szCs w:val="21"/>
          <w:lang w:val="en-US" w:eastAsia="zh-CN"/>
        </w:rPr>
      </w:pPr>
      <w:r>
        <w:rPr>
          <w:rFonts w:hint="eastAsia" w:ascii="宋体" w:hAnsi="宋体" w:eastAsia="宋体" w:cs="宋体"/>
          <w:b/>
          <w:bCs/>
          <w:color w:val="auto"/>
          <w:szCs w:val="21"/>
        </w:rPr>
        <w:t>作业：</w:t>
      </w:r>
      <w:r>
        <w:rPr>
          <w:rFonts w:hint="eastAsia" w:ascii="宋体" w:hAnsi="宋体" w:cs="宋体"/>
          <w:b w:val="0"/>
          <w:bCs w:val="0"/>
          <w:color w:val="auto"/>
          <w:szCs w:val="21"/>
          <w:lang w:val="en-US" w:eastAsia="zh-CN"/>
        </w:rPr>
        <w:t>数值数据和非数值数据的表示、定点数和浮点数的表示、校验码的设计</w:t>
      </w:r>
    </w:p>
    <w:p w14:paraId="438F7A74">
      <w:pPr>
        <w:keepNext w:val="0"/>
        <w:keepLines w:val="0"/>
        <w:pageBreakBefore w:val="0"/>
        <w:kinsoku/>
        <w:wordWrap/>
        <w:overflowPunct/>
        <w:topLinePunct w:val="0"/>
        <w:autoSpaceDE/>
        <w:autoSpaceDN/>
        <w:bidi w:val="0"/>
        <w:adjustRightInd w:val="0"/>
        <w:snapToGrid w:val="0"/>
        <w:spacing w:before="156" w:beforeLines="50" w:after="156" w:afterLines="50" w:line="360" w:lineRule="auto"/>
        <w:ind w:firstLine="422" w:firstLineChars="200"/>
        <w:textAlignment w:val="auto"/>
        <w:outlineLvl w:val="9"/>
        <w:rPr>
          <w:rFonts w:ascii="宋体" w:hAnsi="宋体" w:cs="宋体"/>
          <w:b/>
          <w:bCs/>
          <w:color w:val="000000"/>
          <w:szCs w:val="21"/>
        </w:rPr>
      </w:pPr>
      <w:r>
        <w:rPr>
          <w:rFonts w:hint="eastAsia" w:ascii="宋体" w:hAnsi="宋体" w:cs="宋体"/>
          <w:b/>
          <w:bCs/>
          <w:color w:val="000000"/>
          <w:szCs w:val="21"/>
        </w:rPr>
        <w:t>第</w:t>
      </w:r>
      <w:r>
        <w:rPr>
          <w:rFonts w:hint="eastAsia" w:ascii="宋体" w:hAnsi="宋体" w:cs="宋体"/>
          <w:b/>
          <w:bCs/>
          <w:color w:val="000000"/>
          <w:szCs w:val="21"/>
          <w:lang w:val="en-US" w:eastAsia="zh-CN"/>
        </w:rPr>
        <w:t>四</w:t>
      </w:r>
      <w:r>
        <w:rPr>
          <w:rFonts w:hint="eastAsia" w:ascii="宋体" w:hAnsi="宋体" w:cs="宋体"/>
          <w:b/>
          <w:bCs/>
          <w:color w:val="000000"/>
          <w:szCs w:val="21"/>
        </w:rPr>
        <w:t xml:space="preserve">部分： </w:t>
      </w:r>
      <w:r>
        <w:rPr>
          <w:rFonts w:hint="eastAsia" w:ascii="宋体" w:hAnsi="宋体" w:cs="宋体"/>
          <w:b/>
          <w:bCs/>
          <w:color w:val="000000"/>
          <w:szCs w:val="21"/>
          <w:lang w:val="en-US" w:eastAsia="zh-CN"/>
        </w:rPr>
        <w:t>计</w:t>
      </w:r>
      <w:r>
        <w:rPr>
          <w:rFonts w:hint="eastAsia" w:ascii="宋体" w:hAnsi="宋体" w:cs="宋体"/>
          <w:b/>
          <w:bCs/>
          <w:color w:val="000000"/>
          <w:szCs w:val="21"/>
        </w:rPr>
        <w:t>算方法与运算器 [</w:t>
      </w:r>
      <w:r>
        <w:rPr>
          <w:rFonts w:hint="eastAsia" w:ascii="宋体" w:hAnsi="宋体" w:cs="宋体"/>
          <w:b/>
          <w:bCs/>
          <w:color w:val="000000"/>
          <w:szCs w:val="21"/>
          <w:lang w:val="en-US" w:eastAsia="zh-CN"/>
        </w:rPr>
        <w:t>8</w:t>
      </w:r>
      <w:r>
        <w:rPr>
          <w:rFonts w:hint="eastAsia" w:ascii="宋体" w:hAnsi="宋体" w:cs="宋体"/>
          <w:b/>
          <w:bCs/>
          <w:color w:val="000000"/>
          <w:szCs w:val="21"/>
        </w:rPr>
        <w:t>学时]（支撑</w:t>
      </w:r>
      <w:r>
        <w:rPr>
          <w:rFonts w:hint="eastAsia" w:ascii="宋体" w:hAnsi="宋体" w:cs="宋体"/>
          <w:b/>
          <w:bCs/>
          <w:color w:val="000000"/>
          <w:szCs w:val="21"/>
          <w:lang w:val="en-US" w:eastAsia="zh-CN"/>
        </w:rPr>
        <w:t>课程</w:t>
      </w:r>
      <w:r>
        <w:rPr>
          <w:rFonts w:hint="eastAsia" w:ascii="宋体" w:hAnsi="宋体" w:cs="宋体"/>
          <w:b/>
          <w:bCs/>
          <w:color w:val="000000"/>
          <w:szCs w:val="21"/>
        </w:rPr>
        <w:t>目标</w:t>
      </w:r>
      <w:r>
        <w:rPr>
          <w:rFonts w:hint="eastAsia" w:ascii="宋体" w:hAnsi="宋体" w:cs="宋体"/>
          <w:b/>
          <w:bCs/>
          <w:color w:val="000000"/>
          <w:szCs w:val="21"/>
          <w:lang w:val="en-US" w:eastAsia="zh-CN"/>
        </w:rPr>
        <w:t>1.</w:t>
      </w:r>
      <w:r>
        <w:rPr>
          <w:rFonts w:hint="eastAsia" w:ascii="宋体" w:hAnsi="宋体" w:cs="宋体"/>
          <w:b/>
          <w:bCs/>
          <w:color w:val="000000"/>
          <w:szCs w:val="21"/>
        </w:rPr>
        <w:t>2</w:t>
      </w:r>
      <w:r>
        <w:rPr>
          <w:rFonts w:hint="eastAsia" w:ascii="宋体" w:hAnsi="宋体" w:cs="宋体"/>
          <w:b/>
          <w:bCs/>
          <w:color w:val="000000"/>
          <w:szCs w:val="21"/>
          <w:lang w:eastAsia="zh-CN"/>
        </w:rPr>
        <w:t>，</w:t>
      </w:r>
      <w:r>
        <w:rPr>
          <w:rFonts w:hint="eastAsia" w:ascii="宋体" w:hAnsi="宋体" w:cs="宋体"/>
          <w:b/>
          <w:bCs/>
          <w:color w:val="000000"/>
          <w:szCs w:val="21"/>
          <w:lang w:val="en-US" w:eastAsia="zh-CN"/>
        </w:rPr>
        <w:t>2.2，2.3，3.2</w:t>
      </w:r>
      <w:r>
        <w:rPr>
          <w:rFonts w:hint="eastAsia" w:ascii="宋体" w:hAnsi="宋体" w:cs="宋体"/>
          <w:b/>
          <w:bCs/>
          <w:color w:val="000000"/>
          <w:szCs w:val="21"/>
        </w:rPr>
        <w:t>）</w:t>
      </w:r>
    </w:p>
    <w:p w14:paraId="0150B00D">
      <w:pPr>
        <w:numPr>
          <w:ilvl w:val="0"/>
          <w:numId w:val="0"/>
        </w:numPr>
        <w:spacing w:line="300" w:lineRule="auto"/>
        <w:ind w:leftChars="200"/>
        <w:jc w:val="left"/>
        <w:outlineLvl w:val="9"/>
        <w:rPr>
          <w:rFonts w:hint="eastAsia" w:ascii="宋体" w:hAnsi="宋体" w:cs="宋体"/>
          <w:b/>
          <w:bCs/>
          <w:color w:val="000000"/>
          <w:szCs w:val="21"/>
        </w:rPr>
      </w:pPr>
      <w:r>
        <w:rPr>
          <w:rFonts w:hint="eastAsia" w:ascii="宋体" w:hAnsi="宋体" w:cs="宋体"/>
          <w:b/>
          <w:bCs/>
          <w:color w:val="000000"/>
          <w:szCs w:val="21"/>
        </w:rPr>
        <w:t>教学目标：</w:t>
      </w:r>
    </w:p>
    <w:p w14:paraId="6DEA7554">
      <w:pPr>
        <w:keepNext w:val="0"/>
        <w:keepLines w:val="0"/>
        <w:pageBreakBefore w:val="0"/>
        <w:widowControl w:val="0"/>
        <w:kinsoku/>
        <w:wordWrap/>
        <w:overflowPunct/>
        <w:topLinePunct w:val="0"/>
        <w:autoSpaceDE/>
        <w:autoSpaceDN/>
        <w:bidi w:val="0"/>
        <w:adjustRightInd w:val="0"/>
        <w:snapToGrid w:val="0"/>
        <w:spacing w:line="300" w:lineRule="auto"/>
        <w:ind w:firstLine="420" w:firstLineChars="200"/>
        <w:jc w:val="left"/>
        <w:textAlignment w:val="auto"/>
        <w:outlineLvl w:val="9"/>
        <w:rPr>
          <w:rFonts w:hint="eastAsia"/>
          <w:color w:val="auto"/>
          <w:szCs w:val="21"/>
        </w:rPr>
      </w:pPr>
      <w:r>
        <w:rPr>
          <w:rFonts w:hint="eastAsia"/>
          <w:color w:val="auto"/>
          <w:szCs w:val="21"/>
        </w:rPr>
        <w:t>通过学习本章，使学生掌握运算器的功能、组成和工作原理。</w:t>
      </w:r>
    </w:p>
    <w:p w14:paraId="32DBE9B1">
      <w:pPr>
        <w:spacing w:line="360" w:lineRule="auto"/>
        <w:ind w:firstLine="422" w:firstLineChars="200"/>
        <w:outlineLvl w:val="9"/>
        <w:rPr>
          <w:rFonts w:ascii="宋体" w:hAnsi="宋体" w:cs="宋体"/>
          <w:b/>
          <w:bCs/>
          <w:color w:val="000000"/>
          <w:szCs w:val="21"/>
        </w:rPr>
      </w:pPr>
      <w:r>
        <w:rPr>
          <w:rFonts w:hint="eastAsia" w:ascii="宋体" w:hAnsi="宋体" w:cs="宋体"/>
          <w:b/>
          <w:bCs/>
          <w:color w:val="000000"/>
          <w:szCs w:val="21"/>
        </w:rPr>
        <w:t>教学内容：</w:t>
      </w:r>
    </w:p>
    <w:p w14:paraId="30FC22BE">
      <w:pPr>
        <w:numPr>
          <w:ilvl w:val="0"/>
          <w:numId w:val="40"/>
        </w:numPr>
        <w:spacing w:line="300" w:lineRule="auto"/>
        <w:ind w:firstLine="420" w:firstLineChars="200"/>
        <w:jc w:val="left"/>
        <w:outlineLvl w:val="9"/>
        <w:rPr>
          <w:rFonts w:hint="eastAsia"/>
          <w:szCs w:val="21"/>
        </w:rPr>
      </w:pPr>
      <w:r>
        <w:rPr>
          <w:rFonts w:hint="eastAsia"/>
          <w:color w:val="auto"/>
          <w:szCs w:val="21"/>
          <w:u w:val="thick"/>
          <w:lang w:val="en-US" w:eastAsia="zh-CN"/>
        </w:rPr>
        <w:t>定点数的加减法运算原理及实现</w:t>
      </w:r>
    </w:p>
    <w:p w14:paraId="59A557FB">
      <w:pPr>
        <w:numPr>
          <w:ilvl w:val="0"/>
          <w:numId w:val="40"/>
        </w:numPr>
        <w:spacing w:line="300" w:lineRule="auto"/>
        <w:ind w:firstLine="420" w:firstLineChars="200"/>
        <w:jc w:val="left"/>
        <w:outlineLvl w:val="9"/>
        <w:rPr>
          <w:rFonts w:hint="eastAsia"/>
          <w:szCs w:val="21"/>
        </w:rPr>
      </w:pPr>
      <w:r>
        <w:rPr>
          <w:rFonts w:hint="eastAsia"/>
          <w:color w:val="auto"/>
          <w:szCs w:val="21"/>
          <w:u w:val="thick"/>
          <w:lang w:val="en-US" w:eastAsia="zh-CN"/>
        </w:rPr>
        <w:t>定点数的乘法运算原理及实现</w:t>
      </w:r>
    </w:p>
    <w:p w14:paraId="773CF187">
      <w:pPr>
        <w:numPr>
          <w:ilvl w:val="0"/>
          <w:numId w:val="40"/>
        </w:numPr>
        <w:spacing w:line="300" w:lineRule="auto"/>
        <w:ind w:firstLine="420" w:firstLineChars="200"/>
        <w:jc w:val="left"/>
        <w:outlineLvl w:val="9"/>
        <w:rPr>
          <w:rFonts w:hint="eastAsia"/>
          <w:szCs w:val="21"/>
        </w:rPr>
      </w:pPr>
      <w:r>
        <w:rPr>
          <w:rFonts w:hint="eastAsia"/>
          <w:color w:val="auto"/>
          <w:szCs w:val="21"/>
          <w:u w:val="wave"/>
          <w:lang w:val="en-US" w:eastAsia="zh-CN"/>
        </w:rPr>
        <w:t>定点数的除法运算原理及实现</w:t>
      </w:r>
    </w:p>
    <w:p w14:paraId="68B205DD">
      <w:pPr>
        <w:numPr>
          <w:ilvl w:val="0"/>
          <w:numId w:val="40"/>
        </w:numPr>
        <w:spacing w:line="300" w:lineRule="auto"/>
        <w:ind w:firstLine="420" w:firstLineChars="200"/>
        <w:jc w:val="left"/>
        <w:outlineLvl w:val="9"/>
        <w:rPr>
          <w:rFonts w:hint="eastAsia"/>
          <w:szCs w:val="21"/>
        </w:rPr>
      </w:pPr>
      <w:r>
        <w:rPr>
          <w:rFonts w:hint="eastAsia"/>
          <w:szCs w:val="21"/>
        </w:rPr>
        <w:t>浮点数运算原理及运算器</w:t>
      </w:r>
    </w:p>
    <w:p w14:paraId="29EBB5BB">
      <w:pPr>
        <w:numPr>
          <w:ilvl w:val="0"/>
          <w:numId w:val="40"/>
        </w:numPr>
        <w:spacing w:line="300" w:lineRule="auto"/>
        <w:ind w:firstLine="420" w:firstLineChars="200"/>
        <w:jc w:val="left"/>
        <w:outlineLvl w:val="9"/>
        <w:rPr>
          <w:rFonts w:hint="eastAsia"/>
          <w:szCs w:val="21"/>
        </w:rPr>
      </w:pPr>
      <w:r>
        <w:rPr>
          <w:rFonts w:hint="eastAsia"/>
          <w:color w:val="auto"/>
          <w:szCs w:val="21"/>
          <w:u w:val="thick"/>
          <w:lang w:val="en-US" w:eastAsia="zh-CN"/>
        </w:rPr>
        <w:t>定点运算器、浮点运算器的基本结构和工作原理</w:t>
      </w:r>
    </w:p>
    <w:p w14:paraId="0619DD2A">
      <w:pPr>
        <w:keepNext w:val="0"/>
        <w:keepLines w:val="0"/>
        <w:pageBreakBefore w:val="0"/>
        <w:widowControl w:val="0"/>
        <w:kinsoku/>
        <w:wordWrap/>
        <w:overflowPunct/>
        <w:topLinePunct w:val="0"/>
        <w:autoSpaceDE/>
        <w:autoSpaceDN/>
        <w:bidi w:val="0"/>
        <w:adjustRightInd w:val="0"/>
        <w:snapToGrid w:val="0"/>
        <w:spacing w:before="156" w:beforeLines="50" w:after="156" w:afterLines="50" w:line="360" w:lineRule="auto"/>
        <w:ind w:firstLine="422" w:firstLineChars="200"/>
        <w:textAlignment w:val="auto"/>
        <w:outlineLvl w:val="9"/>
        <w:rPr>
          <w:rFonts w:hint="eastAsia" w:ascii="宋体" w:hAnsi="宋体" w:eastAsia="宋体" w:cs="宋体"/>
          <w:b w:val="0"/>
          <w:bCs w:val="0"/>
          <w:color w:val="auto"/>
          <w:szCs w:val="21"/>
          <w:lang w:val="en-US" w:eastAsia="zh-CN"/>
        </w:rPr>
      </w:pPr>
      <w:r>
        <w:rPr>
          <w:rFonts w:hint="eastAsia" w:ascii="宋体" w:hAnsi="宋体" w:eastAsia="宋体" w:cs="宋体"/>
          <w:b/>
          <w:bCs/>
          <w:color w:val="auto"/>
          <w:szCs w:val="21"/>
        </w:rPr>
        <w:t>作业：</w:t>
      </w:r>
      <w:r>
        <w:rPr>
          <w:rFonts w:hint="eastAsia" w:ascii="宋体" w:hAnsi="宋体" w:eastAsia="宋体" w:cs="宋体"/>
          <w:b w:val="0"/>
          <w:bCs w:val="0"/>
          <w:color w:val="auto"/>
          <w:szCs w:val="21"/>
          <w:lang w:val="en-US" w:eastAsia="zh-CN"/>
        </w:rPr>
        <w:t>定点数的运算原理及实现</w:t>
      </w:r>
    </w:p>
    <w:p w14:paraId="0E67D0C4">
      <w:pPr>
        <w:keepNext w:val="0"/>
        <w:keepLines w:val="0"/>
        <w:pageBreakBefore w:val="0"/>
        <w:kinsoku/>
        <w:wordWrap/>
        <w:overflowPunct/>
        <w:topLinePunct w:val="0"/>
        <w:autoSpaceDE/>
        <w:autoSpaceDN/>
        <w:bidi w:val="0"/>
        <w:adjustRightInd w:val="0"/>
        <w:snapToGrid w:val="0"/>
        <w:spacing w:before="156" w:beforeLines="50" w:after="156" w:afterLines="50" w:line="360" w:lineRule="auto"/>
        <w:ind w:firstLine="422" w:firstLineChars="200"/>
        <w:textAlignment w:val="auto"/>
        <w:outlineLvl w:val="9"/>
        <w:rPr>
          <w:rFonts w:hint="eastAsia" w:ascii="宋体" w:hAnsi="宋体" w:cs="宋体"/>
          <w:b/>
          <w:bCs/>
          <w:color w:val="000000"/>
          <w:szCs w:val="21"/>
        </w:rPr>
      </w:pPr>
    </w:p>
    <w:p w14:paraId="742F1A1B">
      <w:pPr>
        <w:keepNext w:val="0"/>
        <w:keepLines w:val="0"/>
        <w:pageBreakBefore w:val="0"/>
        <w:kinsoku/>
        <w:wordWrap/>
        <w:overflowPunct/>
        <w:topLinePunct w:val="0"/>
        <w:autoSpaceDE/>
        <w:autoSpaceDN/>
        <w:bidi w:val="0"/>
        <w:adjustRightInd w:val="0"/>
        <w:snapToGrid w:val="0"/>
        <w:spacing w:before="156" w:beforeLines="50" w:after="156" w:afterLines="50" w:line="360" w:lineRule="auto"/>
        <w:ind w:firstLine="422" w:firstLineChars="200"/>
        <w:textAlignment w:val="auto"/>
        <w:outlineLvl w:val="9"/>
        <w:rPr>
          <w:rFonts w:ascii="宋体" w:hAnsi="宋体" w:cs="宋体"/>
          <w:b/>
          <w:bCs/>
          <w:color w:val="000000"/>
          <w:szCs w:val="21"/>
        </w:rPr>
      </w:pPr>
      <w:r>
        <w:rPr>
          <w:rFonts w:hint="eastAsia" w:ascii="宋体" w:hAnsi="宋体" w:cs="宋体"/>
          <w:b/>
          <w:bCs/>
          <w:color w:val="000000"/>
          <w:szCs w:val="21"/>
        </w:rPr>
        <w:t>第</w:t>
      </w:r>
      <w:r>
        <w:rPr>
          <w:rFonts w:hint="eastAsia" w:ascii="宋体" w:hAnsi="宋体" w:cs="宋体"/>
          <w:b/>
          <w:bCs/>
          <w:color w:val="000000"/>
          <w:szCs w:val="21"/>
          <w:lang w:val="en-US" w:eastAsia="zh-CN"/>
        </w:rPr>
        <w:t>五</w:t>
      </w:r>
      <w:r>
        <w:rPr>
          <w:rFonts w:hint="eastAsia" w:ascii="宋体" w:hAnsi="宋体" w:cs="宋体"/>
          <w:b/>
          <w:bCs/>
          <w:color w:val="000000"/>
          <w:szCs w:val="21"/>
        </w:rPr>
        <w:t>部分： 存储体系 [</w:t>
      </w:r>
      <w:r>
        <w:rPr>
          <w:rFonts w:hint="eastAsia" w:ascii="宋体" w:hAnsi="宋体" w:cs="宋体"/>
          <w:b/>
          <w:bCs/>
          <w:color w:val="000000"/>
          <w:szCs w:val="21"/>
          <w:lang w:val="en-US" w:eastAsia="zh-CN"/>
        </w:rPr>
        <w:t>8</w:t>
      </w:r>
      <w:r>
        <w:rPr>
          <w:rFonts w:hint="eastAsia" w:ascii="宋体" w:hAnsi="宋体" w:cs="宋体"/>
          <w:b/>
          <w:bCs/>
          <w:color w:val="000000"/>
          <w:szCs w:val="21"/>
        </w:rPr>
        <w:t>学时]（支撑</w:t>
      </w:r>
      <w:r>
        <w:rPr>
          <w:rFonts w:hint="eastAsia" w:ascii="宋体" w:hAnsi="宋体" w:cs="宋体"/>
          <w:b/>
          <w:bCs/>
          <w:color w:val="000000"/>
          <w:szCs w:val="21"/>
          <w:lang w:val="en-US" w:eastAsia="zh-CN"/>
        </w:rPr>
        <w:t>课程</w:t>
      </w:r>
      <w:r>
        <w:rPr>
          <w:rFonts w:hint="eastAsia" w:ascii="宋体" w:hAnsi="宋体" w:cs="宋体"/>
          <w:b/>
          <w:bCs/>
          <w:color w:val="000000"/>
          <w:szCs w:val="21"/>
        </w:rPr>
        <w:t>目标</w:t>
      </w:r>
      <w:r>
        <w:rPr>
          <w:rFonts w:hint="eastAsia" w:ascii="宋体" w:hAnsi="宋体" w:cs="宋体"/>
          <w:b/>
          <w:bCs/>
          <w:color w:val="000000"/>
          <w:szCs w:val="21"/>
          <w:lang w:val="en-US" w:eastAsia="zh-CN"/>
        </w:rPr>
        <w:t>1.1</w:t>
      </w:r>
      <w:r>
        <w:rPr>
          <w:rFonts w:hint="eastAsia" w:ascii="宋体" w:hAnsi="宋体" w:cs="宋体"/>
          <w:b/>
          <w:bCs/>
          <w:color w:val="000000"/>
          <w:szCs w:val="21"/>
          <w:lang w:eastAsia="zh-CN"/>
        </w:rPr>
        <w:t>，</w:t>
      </w:r>
      <w:r>
        <w:rPr>
          <w:rFonts w:hint="eastAsia" w:ascii="宋体" w:hAnsi="宋体" w:cs="宋体"/>
          <w:b/>
          <w:bCs/>
          <w:color w:val="000000"/>
          <w:szCs w:val="21"/>
          <w:lang w:val="en-US" w:eastAsia="zh-CN"/>
        </w:rPr>
        <w:t>2.3，2.3，2.4，3.2</w:t>
      </w:r>
      <w:r>
        <w:rPr>
          <w:rFonts w:hint="eastAsia" w:ascii="宋体" w:hAnsi="宋体" w:cs="宋体"/>
          <w:b/>
          <w:bCs/>
          <w:color w:val="000000"/>
          <w:szCs w:val="21"/>
        </w:rPr>
        <w:t>）</w:t>
      </w:r>
    </w:p>
    <w:p w14:paraId="0E6C7DDF">
      <w:pPr>
        <w:spacing w:line="360" w:lineRule="auto"/>
        <w:ind w:firstLine="454"/>
        <w:outlineLvl w:val="9"/>
        <w:rPr>
          <w:rFonts w:hint="eastAsia" w:ascii="宋体" w:hAnsi="宋体" w:cs="宋体"/>
          <w:b/>
          <w:bCs/>
          <w:color w:val="000000"/>
          <w:szCs w:val="21"/>
        </w:rPr>
      </w:pPr>
      <w:r>
        <w:rPr>
          <w:rFonts w:hint="eastAsia" w:ascii="宋体" w:hAnsi="宋体" w:cs="宋体"/>
          <w:b/>
          <w:bCs/>
          <w:color w:val="000000"/>
          <w:szCs w:val="21"/>
        </w:rPr>
        <w:t>教学目标：</w:t>
      </w:r>
    </w:p>
    <w:p w14:paraId="0E73D77C">
      <w:pPr>
        <w:keepNext w:val="0"/>
        <w:keepLines w:val="0"/>
        <w:pageBreakBefore w:val="0"/>
        <w:widowControl w:val="0"/>
        <w:kinsoku/>
        <w:wordWrap/>
        <w:overflowPunct/>
        <w:topLinePunct w:val="0"/>
        <w:autoSpaceDE/>
        <w:autoSpaceDN/>
        <w:bidi w:val="0"/>
        <w:adjustRightInd w:val="0"/>
        <w:snapToGrid w:val="0"/>
        <w:spacing w:line="300" w:lineRule="auto"/>
        <w:ind w:firstLine="420" w:firstLineChars="200"/>
        <w:jc w:val="left"/>
        <w:textAlignment w:val="auto"/>
        <w:outlineLvl w:val="9"/>
        <w:rPr>
          <w:rFonts w:hint="eastAsia"/>
          <w:color w:val="auto"/>
          <w:szCs w:val="21"/>
        </w:rPr>
      </w:pPr>
      <w:r>
        <w:rPr>
          <w:rFonts w:hint="eastAsia"/>
          <w:color w:val="auto"/>
          <w:szCs w:val="21"/>
        </w:rPr>
        <w:t>通过学习本章，使学生掌握存储器的层次结构，掌握存储器的分类、特点和功能，主存储器的扩展方法及其与CPU连接方法，了解高性能的主存及高级缓存的工作原理。</w:t>
      </w:r>
    </w:p>
    <w:p w14:paraId="7BD14B37">
      <w:pPr>
        <w:spacing w:line="360" w:lineRule="auto"/>
        <w:ind w:firstLine="454"/>
        <w:outlineLvl w:val="9"/>
        <w:rPr>
          <w:rFonts w:hint="eastAsia" w:ascii="宋体" w:hAnsi="宋体" w:cs="宋体"/>
          <w:b/>
          <w:bCs/>
          <w:color w:val="000000"/>
          <w:szCs w:val="21"/>
        </w:rPr>
      </w:pPr>
      <w:r>
        <w:rPr>
          <w:rFonts w:hint="eastAsia" w:ascii="宋体" w:hAnsi="宋体" w:cs="宋体"/>
          <w:b/>
          <w:bCs/>
          <w:color w:val="000000"/>
          <w:szCs w:val="21"/>
        </w:rPr>
        <w:t>教学内容：</w:t>
      </w:r>
    </w:p>
    <w:p w14:paraId="4418B4E3">
      <w:pPr>
        <w:spacing w:line="360" w:lineRule="auto"/>
        <w:ind w:firstLine="454"/>
        <w:outlineLvl w:val="9"/>
        <w:rPr>
          <w:rFonts w:hint="eastAsia"/>
          <w:szCs w:val="21"/>
        </w:rPr>
      </w:pPr>
      <w:r>
        <w:rPr>
          <w:rFonts w:hint="eastAsia"/>
          <w:szCs w:val="21"/>
          <w:lang w:val="en-US" w:eastAsia="zh-CN"/>
        </w:rPr>
        <w:t>1、</w:t>
      </w:r>
      <w:r>
        <w:rPr>
          <w:rFonts w:hint="eastAsia"/>
          <w:color w:val="auto"/>
          <w:szCs w:val="21"/>
          <w:u w:val="thick"/>
          <w:lang w:val="en-US" w:eastAsia="zh-CN"/>
        </w:rPr>
        <w:t>存储器的分类、特点和功能</w:t>
      </w:r>
    </w:p>
    <w:p w14:paraId="637BCBD7">
      <w:pPr>
        <w:spacing w:line="360" w:lineRule="auto"/>
        <w:ind w:firstLine="454"/>
        <w:outlineLvl w:val="9"/>
        <w:rPr>
          <w:rFonts w:hint="eastAsia"/>
          <w:szCs w:val="21"/>
        </w:rPr>
      </w:pPr>
      <w:r>
        <w:rPr>
          <w:rFonts w:hint="eastAsia"/>
          <w:szCs w:val="21"/>
          <w:lang w:val="en-US" w:eastAsia="zh-CN"/>
        </w:rPr>
        <w:t>2、</w:t>
      </w:r>
      <w:r>
        <w:rPr>
          <w:rFonts w:hint="eastAsia"/>
          <w:color w:val="auto"/>
          <w:szCs w:val="21"/>
          <w:u w:val="wave"/>
          <w:lang w:val="en-US" w:eastAsia="zh-CN"/>
        </w:rPr>
        <w:t>主存储器的性能指标</w:t>
      </w:r>
    </w:p>
    <w:p w14:paraId="1FC8EAD3">
      <w:pPr>
        <w:spacing w:line="360" w:lineRule="auto"/>
        <w:ind w:firstLine="454"/>
        <w:outlineLvl w:val="9"/>
        <w:rPr>
          <w:rFonts w:hint="default"/>
          <w:szCs w:val="21"/>
          <w:lang w:val="en-US"/>
        </w:rPr>
      </w:pPr>
      <w:r>
        <w:rPr>
          <w:rFonts w:hint="eastAsia"/>
          <w:szCs w:val="21"/>
          <w:lang w:val="en-US" w:eastAsia="zh-CN"/>
        </w:rPr>
        <w:t>3、</w:t>
      </w:r>
      <w:r>
        <w:rPr>
          <w:rFonts w:hint="eastAsia"/>
          <w:color w:val="auto"/>
          <w:szCs w:val="21"/>
          <w:u w:val="thick"/>
          <w:lang w:val="en-US" w:eastAsia="zh-CN"/>
        </w:rPr>
        <w:t>存储器容量的扩展方法及连接实现</w:t>
      </w:r>
    </w:p>
    <w:p w14:paraId="3C49030F">
      <w:pPr>
        <w:spacing w:line="360" w:lineRule="auto"/>
        <w:ind w:firstLine="454"/>
        <w:outlineLvl w:val="9"/>
        <w:rPr>
          <w:rFonts w:hint="eastAsia"/>
          <w:szCs w:val="21"/>
        </w:rPr>
      </w:pPr>
      <w:r>
        <w:rPr>
          <w:rFonts w:hint="eastAsia"/>
          <w:szCs w:val="21"/>
          <w:lang w:val="en-US" w:eastAsia="zh-CN"/>
        </w:rPr>
        <w:t>4、</w:t>
      </w:r>
      <w:r>
        <w:rPr>
          <w:rFonts w:hint="eastAsia"/>
          <w:color w:val="auto"/>
          <w:szCs w:val="21"/>
          <w:u w:val="thick"/>
          <w:lang w:val="en-US" w:eastAsia="zh-CN"/>
        </w:rPr>
        <w:t>Cache的工作原理、主存与Cache的地址映射方式</w:t>
      </w:r>
    </w:p>
    <w:p w14:paraId="1C6BA7BA">
      <w:pPr>
        <w:keepNext w:val="0"/>
        <w:keepLines w:val="0"/>
        <w:pageBreakBefore w:val="0"/>
        <w:widowControl w:val="0"/>
        <w:kinsoku/>
        <w:wordWrap/>
        <w:overflowPunct/>
        <w:topLinePunct w:val="0"/>
        <w:autoSpaceDE/>
        <w:autoSpaceDN/>
        <w:bidi w:val="0"/>
        <w:adjustRightInd w:val="0"/>
        <w:snapToGrid w:val="0"/>
        <w:spacing w:before="156" w:beforeLines="50" w:after="156" w:afterLines="50" w:line="360" w:lineRule="auto"/>
        <w:ind w:firstLine="422" w:firstLineChars="200"/>
        <w:textAlignment w:val="auto"/>
        <w:outlineLvl w:val="9"/>
        <w:rPr>
          <w:rFonts w:hint="default" w:ascii="宋体" w:hAnsi="宋体" w:eastAsia="宋体" w:cs="宋体"/>
          <w:b/>
          <w:bCs/>
          <w:color w:val="000000"/>
          <w:szCs w:val="21"/>
          <w:lang w:val="en-US"/>
        </w:rPr>
      </w:pPr>
      <w:r>
        <w:rPr>
          <w:rFonts w:hint="eastAsia" w:ascii="宋体" w:hAnsi="宋体" w:eastAsia="宋体" w:cs="宋体"/>
          <w:b/>
          <w:bCs/>
          <w:color w:val="000000"/>
          <w:szCs w:val="21"/>
        </w:rPr>
        <w:t>作业：</w:t>
      </w:r>
      <w:r>
        <w:rPr>
          <w:rFonts w:hint="eastAsia" w:ascii="宋体" w:hAnsi="宋体" w:cs="宋体"/>
          <w:b w:val="0"/>
          <w:bCs w:val="0"/>
          <w:color w:val="auto"/>
          <w:szCs w:val="21"/>
          <w:lang w:val="en-US" w:eastAsia="zh-CN"/>
        </w:rPr>
        <w:t>主存储器性能指标的运用、存储器容量的扩展和扩展方案设计搭建</w:t>
      </w:r>
    </w:p>
    <w:p w14:paraId="0625467B">
      <w:pPr>
        <w:keepNext w:val="0"/>
        <w:keepLines w:val="0"/>
        <w:pageBreakBefore w:val="0"/>
        <w:kinsoku/>
        <w:wordWrap/>
        <w:overflowPunct/>
        <w:topLinePunct w:val="0"/>
        <w:autoSpaceDE/>
        <w:autoSpaceDN/>
        <w:bidi w:val="0"/>
        <w:adjustRightInd w:val="0"/>
        <w:snapToGrid w:val="0"/>
        <w:spacing w:before="156" w:beforeLines="50" w:after="156" w:afterLines="50" w:line="360" w:lineRule="auto"/>
        <w:ind w:firstLine="422" w:firstLineChars="200"/>
        <w:textAlignment w:val="auto"/>
        <w:outlineLvl w:val="9"/>
        <w:rPr>
          <w:rFonts w:hint="eastAsia" w:ascii="宋体" w:hAnsi="宋体" w:cs="宋体"/>
          <w:b/>
          <w:bCs/>
          <w:color w:val="000000"/>
          <w:szCs w:val="21"/>
        </w:rPr>
      </w:pPr>
    </w:p>
    <w:p w14:paraId="1B8992B2">
      <w:pPr>
        <w:keepNext w:val="0"/>
        <w:keepLines w:val="0"/>
        <w:pageBreakBefore w:val="0"/>
        <w:kinsoku/>
        <w:wordWrap/>
        <w:overflowPunct/>
        <w:topLinePunct w:val="0"/>
        <w:autoSpaceDE/>
        <w:autoSpaceDN/>
        <w:bidi w:val="0"/>
        <w:adjustRightInd w:val="0"/>
        <w:snapToGrid w:val="0"/>
        <w:spacing w:before="156" w:beforeLines="50" w:after="156" w:afterLines="50" w:line="360" w:lineRule="auto"/>
        <w:ind w:firstLine="422" w:firstLineChars="200"/>
        <w:textAlignment w:val="auto"/>
        <w:outlineLvl w:val="9"/>
        <w:rPr>
          <w:rFonts w:ascii="宋体" w:hAnsi="宋体" w:cs="宋体"/>
          <w:b/>
          <w:bCs/>
          <w:color w:val="000000"/>
          <w:szCs w:val="21"/>
        </w:rPr>
      </w:pPr>
      <w:r>
        <w:rPr>
          <w:rFonts w:hint="eastAsia" w:ascii="宋体" w:hAnsi="宋体" w:cs="宋体"/>
          <w:b/>
          <w:bCs/>
          <w:color w:val="000000"/>
          <w:szCs w:val="21"/>
        </w:rPr>
        <w:t>第</w:t>
      </w:r>
      <w:r>
        <w:rPr>
          <w:rFonts w:hint="eastAsia" w:ascii="宋体" w:hAnsi="宋体" w:cs="宋体"/>
          <w:b/>
          <w:bCs/>
          <w:color w:val="000000"/>
          <w:szCs w:val="21"/>
          <w:lang w:val="en-US" w:eastAsia="zh-CN"/>
        </w:rPr>
        <w:t>六</w:t>
      </w:r>
      <w:r>
        <w:rPr>
          <w:rFonts w:hint="eastAsia" w:ascii="宋体" w:hAnsi="宋体" w:cs="宋体"/>
          <w:b/>
          <w:bCs/>
          <w:color w:val="000000"/>
          <w:szCs w:val="21"/>
        </w:rPr>
        <w:t xml:space="preserve">部分： </w:t>
      </w:r>
      <w:r>
        <w:rPr>
          <w:rFonts w:hint="eastAsia" w:ascii="宋体" w:hAnsi="宋体" w:cs="宋体"/>
          <w:b/>
          <w:bCs/>
          <w:color w:val="000000"/>
          <w:szCs w:val="21"/>
          <w:lang w:val="en-US" w:eastAsia="zh-CN"/>
        </w:rPr>
        <w:t>指令系统</w:t>
      </w:r>
      <w:r>
        <w:rPr>
          <w:rFonts w:hint="eastAsia" w:ascii="宋体" w:hAnsi="宋体" w:cs="宋体"/>
          <w:b/>
          <w:bCs/>
          <w:color w:val="000000"/>
          <w:szCs w:val="21"/>
        </w:rPr>
        <w:t xml:space="preserve"> [</w:t>
      </w:r>
      <w:r>
        <w:rPr>
          <w:rFonts w:hint="eastAsia" w:ascii="宋体" w:hAnsi="宋体" w:cs="宋体"/>
          <w:b/>
          <w:bCs/>
          <w:color w:val="000000"/>
          <w:szCs w:val="21"/>
          <w:lang w:val="en-US" w:eastAsia="zh-CN"/>
        </w:rPr>
        <w:t>6</w:t>
      </w:r>
      <w:r>
        <w:rPr>
          <w:rFonts w:hint="eastAsia" w:ascii="宋体" w:hAnsi="宋体" w:cs="宋体"/>
          <w:b/>
          <w:bCs/>
          <w:color w:val="000000"/>
          <w:szCs w:val="21"/>
        </w:rPr>
        <w:t>学时]（支撑</w:t>
      </w:r>
      <w:r>
        <w:rPr>
          <w:rFonts w:hint="eastAsia" w:ascii="宋体" w:hAnsi="宋体" w:cs="宋体"/>
          <w:b/>
          <w:bCs/>
          <w:color w:val="000000"/>
          <w:szCs w:val="21"/>
          <w:lang w:val="en-US" w:eastAsia="zh-CN"/>
        </w:rPr>
        <w:t>课程</w:t>
      </w:r>
      <w:r>
        <w:rPr>
          <w:rFonts w:hint="eastAsia" w:ascii="宋体" w:hAnsi="宋体" w:cs="宋体"/>
          <w:b/>
          <w:bCs/>
          <w:color w:val="000000"/>
          <w:szCs w:val="21"/>
        </w:rPr>
        <w:t>目标</w:t>
      </w:r>
      <w:r>
        <w:rPr>
          <w:rFonts w:hint="eastAsia" w:ascii="宋体" w:hAnsi="宋体" w:cs="宋体"/>
          <w:b/>
          <w:bCs/>
          <w:color w:val="000000"/>
          <w:szCs w:val="21"/>
          <w:lang w:val="en-US" w:eastAsia="zh-CN"/>
        </w:rPr>
        <w:t>1.</w:t>
      </w:r>
      <w:r>
        <w:rPr>
          <w:rFonts w:hint="eastAsia" w:ascii="宋体" w:hAnsi="宋体" w:cs="宋体"/>
          <w:b/>
          <w:bCs/>
          <w:color w:val="000000"/>
          <w:szCs w:val="21"/>
        </w:rPr>
        <w:t>2</w:t>
      </w:r>
      <w:r>
        <w:rPr>
          <w:rFonts w:hint="eastAsia" w:ascii="宋体" w:hAnsi="宋体" w:cs="宋体"/>
          <w:b/>
          <w:bCs/>
          <w:color w:val="000000"/>
          <w:szCs w:val="21"/>
          <w:lang w:eastAsia="zh-CN"/>
        </w:rPr>
        <w:t>，</w:t>
      </w:r>
      <w:r>
        <w:rPr>
          <w:rFonts w:hint="eastAsia" w:ascii="宋体" w:hAnsi="宋体" w:cs="宋体"/>
          <w:b/>
          <w:bCs/>
          <w:color w:val="000000"/>
          <w:szCs w:val="21"/>
          <w:lang w:val="en-US" w:eastAsia="zh-CN"/>
        </w:rPr>
        <w:t>2.2，2.3，3.2</w:t>
      </w:r>
      <w:r>
        <w:rPr>
          <w:rFonts w:hint="eastAsia" w:ascii="宋体" w:hAnsi="宋体" w:cs="宋体"/>
          <w:b/>
          <w:bCs/>
          <w:color w:val="000000"/>
          <w:szCs w:val="21"/>
        </w:rPr>
        <w:t>）</w:t>
      </w:r>
    </w:p>
    <w:p w14:paraId="473181CF">
      <w:pPr>
        <w:spacing w:line="300" w:lineRule="auto"/>
        <w:ind w:firstLine="422" w:firstLineChars="200"/>
        <w:jc w:val="left"/>
        <w:outlineLvl w:val="9"/>
        <w:rPr>
          <w:rFonts w:hint="eastAsia" w:ascii="宋体" w:hAnsi="宋体" w:cs="宋体"/>
          <w:b/>
          <w:bCs/>
          <w:color w:val="000000"/>
          <w:szCs w:val="21"/>
        </w:rPr>
      </w:pPr>
      <w:r>
        <w:rPr>
          <w:rFonts w:hint="eastAsia" w:ascii="宋体" w:hAnsi="宋体" w:cs="宋体"/>
          <w:b/>
          <w:bCs/>
          <w:color w:val="000000"/>
          <w:szCs w:val="21"/>
        </w:rPr>
        <w:t>教学目标：</w:t>
      </w:r>
    </w:p>
    <w:p w14:paraId="4EA42065">
      <w:pPr>
        <w:keepNext w:val="0"/>
        <w:keepLines w:val="0"/>
        <w:pageBreakBefore w:val="0"/>
        <w:widowControl w:val="0"/>
        <w:kinsoku/>
        <w:wordWrap/>
        <w:overflowPunct/>
        <w:topLinePunct w:val="0"/>
        <w:autoSpaceDE/>
        <w:autoSpaceDN/>
        <w:bidi w:val="0"/>
        <w:adjustRightInd w:val="0"/>
        <w:snapToGrid w:val="0"/>
        <w:spacing w:line="300" w:lineRule="auto"/>
        <w:ind w:firstLine="420" w:firstLineChars="200"/>
        <w:jc w:val="left"/>
        <w:textAlignment w:val="auto"/>
        <w:outlineLvl w:val="9"/>
        <w:rPr>
          <w:rFonts w:hint="eastAsia"/>
          <w:color w:val="auto"/>
          <w:szCs w:val="21"/>
        </w:rPr>
      </w:pPr>
      <w:r>
        <w:rPr>
          <w:rFonts w:hint="eastAsia"/>
          <w:color w:val="auto"/>
          <w:szCs w:val="21"/>
        </w:rPr>
        <w:t>通过学习本章，使学生理解指令和指令系统的概念、指令的类型，掌握指令格式的构成、指令和数据的寻址方式。</w:t>
      </w:r>
    </w:p>
    <w:p w14:paraId="75F15407">
      <w:pPr>
        <w:spacing w:line="360" w:lineRule="auto"/>
        <w:ind w:firstLine="422" w:firstLineChars="200"/>
        <w:outlineLvl w:val="9"/>
        <w:rPr>
          <w:rFonts w:hint="eastAsia" w:ascii="宋体" w:hAnsi="宋体" w:cs="宋体"/>
          <w:b/>
          <w:bCs/>
          <w:color w:val="000000"/>
          <w:szCs w:val="21"/>
        </w:rPr>
      </w:pPr>
      <w:r>
        <w:rPr>
          <w:rFonts w:hint="eastAsia" w:ascii="宋体" w:hAnsi="宋体" w:cs="宋体"/>
          <w:b/>
          <w:bCs/>
          <w:color w:val="000000"/>
          <w:szCs w:val="21"/>
        </w:rPr>
        <w:t>教学内容：</w:t>
      </w:r>
    </w:p>
    <w:p w14:paraId="0DBC00EC">
      <w:pPr>
        <w:spacing w:line="360" w:lineRule="auto"/>
        <w:ind w:firstLine="454"/>
        <w:outlineLvl w:val="9"/>
        <w:rPr>
          <w:rFonts w:hint="eastAsia" w:ascii="Times New Roman" w:hAnsi="Times New Roman" w:eastAsia="宋体" w:cs="Times New Roman"/>
          <w:szCs w:val="21"/>
        </w:rPr>
      </w:pPr>
      <w:r>
        <w:rPr>
          <w:rFonts w:hint="eastAsia" w:cs="Times New Roman"/>
          <w:szCs w:val="21"/>
          <w:lang w:val="en-US" w:eastAsia="zh-CN"/>
        </w:rPr>
        <w:t>1、</w:t>
      </w:r>
      <w:r>
        <w:rPr>
          <w:rFonts w:hint="eastAsia"/>
          <w:color w:val="auto"/>
          <w:szCs w:val="21"/>
          <w:u w:val="thick"/>
          <w:lang w:val="en-US" w:eastAsia="zh-CN"/>
        </w:rPr>
        <w:t>指令的格式和地址码的结构</w:t>
      </w:r>
    </w:p>
    <w:p w14:paraId="0174FF72">
      <w:pPr>
        <w:spacing w:line="360" w:lineRule="auto"/>
        <w:ind w:firstLine="454"/>
        <w:outlineLvl w:val="9"/>
        <w:rPr>
          <w:rFonts w:hint="eastAsia" w:ascii="Times New Roman" w:hAnsi="Times New Roman" w:eastAsia="宋体" w:cs="Times New Roman"/>
          <w:szCs w:val="21"/>
        </w:rPr>
      </w:pPr>
      <w:r>
        <w:rPr>
          <w:rFonts w:hint="eastAsia" w:cs="Times New Roman"/>
          <w:szCs w:val="21"/>
          <w:lang w:val="en-US" w:eastAsia="zh-CN"/>
        </w:rPr>
        <w:t>2、</w:t>
      </w:r>
      <w:r>
        <w:rPr>
          <w:rFonts w:hint="eastAsia"/>
          <w:color w:val="auto"/>
          <w:szCs w:val="21"/>
          <w:u w:val="thick"/>
          <w:lang w:val="en-US" w:eastAsia="zh-CN"/>
        </w:rPr>
        <w:t>指令和数据的寻址方式</w:t>
      </w:r>
    </w:p>
    <w:p w14:paraId="6364CCC6">
      <w:pPr>
        <w:spacing w:line="360" w:lineRule="auto"/>
        <w:ind w:firstLine="454"/>
        <w:outlineLvl w:val="9"/>
        <w:rPr>
          <w:rFonts w:hint="eastAsia" w:ascii="Times New Roman" w:hAnsi="Times New Roman" w:eastAsia="宋体" w:cs="Times New Roman"/>
          <w:szCs w:val="21"/>
        </w:rPr>
      </w:pPr>
      <w:r>
        <w:rPr>
          <w:rFonts w:hint="eastAsia" w:cs="Times New Roman"/>
          <w:szCs w:val="21"/>
          <w:lang w:val="en-US" w:eastAsia="zh-CN"/>
        </w:rPr>
        <w:t>3、</w:t>
      </w:r>
      <w:r>
        <w:rPr>
          <w:rFonts w:hint="eastAsia" w:ascii="Times New Roman" w:hAnsi="Times New Roman" w:eastAsia="宋体" w:cs="Times New Roman"/>
          <w:szCs w:val="21"/>
        </w:rPr>
        <w:t>指令系统的发展及特点</w:t>
      </w:r>
    </w:p>
    <w:p w14:paraId="670D8EB4">
      <w:pPr>
        <w:keepNext w:val="0"/>
        <w:keepLines w:val="0"/>
        <w:pageBreakBefore w:val="0"/>
        <w:widowControl w:val="0"/>
        <w:kinsoku/>
        <w:wordWrap/>
        <w:overflowPunct/>
        <w:topLinePunct w:val="0"/>
        <w:autoSpaceDE/>
        <w:autoSpaceDN/>
        <w:bidi w:val="0"/>
        <w:adjustRightInd w:val="0"/>
        <w:snapToGrid w:val="0"/>
        <w:spacing w:before="156" w:beforeLines="50" w:after="156" w:afterLines="50" w:line="360" w:lineRule="auto"/>
        <w:ind w:firstLine="422" w:firstLineChars="200"/>
        <w:textAlignment w:val="auto"/>
        <w:outlineLvl w:val="9"/>
        <w:rPr>
          <w:rFonts w:hint="default" w:ascii="宋体" w:hAnsi="宋体" w:eastAsia="宋体" w:cs="宋体"/>
          <w:b/>
          <w:bCs/>
          <w:color w:val="000000"/>
          <w:szCs w:val="21"/>
          <w:lang w:val="en-US" w:eastAsia="zh-CN"/>
        </w:rPr>
      </w:pPr>
      <w:r>
        <w:rPr>
          <w:rFonts w:hint="eastAsia" w:ascii="宋体" w:hAnsi="宋体" w:eastAsia="宋体" w:cs="宋体"/>
          <w:b/>
          <w:bCs/>
          <w:color w:val="000000"/>
          <w:szCs w:val="21"/>
        </w:rPr>
        <w:t>作业：</w:t>
      </w:r>
      <w:r>
        <w:rPr>
          <w:rFonts w:hint="eastAsia" w:ascii="宋体" w:hAnsi="宋体" w:cs="宋体"/>
          <w:b w:val="0"/>
          <w:bCs w:val="0"/>
          <w:color w:val="000000"/>
          <w:szCs w:val="21"/>
          <w:lang w:val="en-US" w:eastAsia="zh-CN"/>
        </w:rPr>
        <w:t>简单指令系统设计、各种寻址方式的运用</w:t>
      </w:r>
    </w:p>
    <w:p w14:paraId="6BB2B4BC">
      <w:pPr>
        <w:keepNext w:val="0"/>
        <w:keepLines w:val="0"/>
        <w:pageBreakBefore w:val="0"/>
        <w:kinsoku/>
        <w:wordWrap/>
        <w:overflowPunct/>
        <w:topLinePunct w:val="0"/>
        <w:autoSpaceDE/>
        <w:autoSpaceDN/>
        <w:bidi w:val="0"/>
        <w:adjustRightInd w:val="0"/>
        <w:snapToGrid w:val="0"/>
        <w:spacing w:before="156" w:beforeLines="50" w:after="156" w:afterLines="50" w:line="360" w:lineRule="auto"/>
        <w:ind w:firstLine="422" w:firstLineChars="200"/>
        <w:textAlignment w:val="auto"/>
        <w:outlineLvl w:val="9"/>
        <w:rPr>
          <w:rFonts w:hint="eastAsia" w:ascii="宋体" w:hAnsi="宋体" w:cs="宋体"/>
          <w:b/>
          <w:bCs/>
          <w:color w:val="000000"/>
          <w:szCs w:val="21"/>
        </w:rPr>
      </w:pPr>
    </w:p>
    <w:p w14:paraId="4D638B4C">
      <w:pPr>
        <w:keepNext w:val="0"/>
        <w:keepLines w:val="0"/>
        <w:pageBreakBefore w:val="0"/>
        <w:kinsoku/>
        <w:wordWrap/>
        <w:overflowPunct/>
        <w:topLinePunct w:val="0"/>
        <w:autoSpaceDE/>
        <w:autoSpaceDN/>
        <w:bidi w:val="0"/>
        <w:adjustRightInd w:val="0"/>
        <w:snapToGrid w:val="0"/>
        <w:spacing w:before="156" w:beforeLines="50" w:after="156" w:afterLines="50" w:line="360" w:lineRule="auto"/>
        <w:ind w:firstLine="422" w:firstLineChars="200"/>
        <w:textAlignment w:val="auto"/>
        <w:outlineLvl w:val="9"/>
        <w:rPr>
          <w:rFonts w:ascii="宋体" w:hAnsi="宋体" w:cs="宋体"/>
          <w:b/>
          <w:bCs/>
          <w:color w:val="000000"/>
          <w:szCs w:val="21"/>
        </w:rPr>
      </w:pPr>
      <w:r>
        <w:rPr>
          <w:rFonts w:hint="eastAsia" w:ascii="宋体" w:hAnsi="宋体" w:cs="宋体"/>
          <w:b/>
          <w:bCs/>
          <w:color w:val="000000"/>
          <w:szCs w:val="21"/>
        </w:rPr>
        <w:t>第</w:t>
      </w:r>
      <w:r>
        <w:rPr>
          <w:rFonts w:hint="eastAsia" w:ascii="宋体" w:hAnsi="宋体" w:cs="宋体"/>
          <w:b/>
          <w:bCs/>
          <w:color w:val="000000"/>
          <w:szCs w:val="21"/>
          <w:lang w:val="en-US" w:eastAsia="zh-CN"/>
        </w:rPr>
        <w:t>七</w:t>
      </w:r>
      <w:r>
        <w:rPr>
          <w:rFonts w:hint="eastAsia" w:ascii="宋体" w:hAnsi="宋体" w:cs="宋体"/>
          <w:b/>
          <w:bCs/>
          <w:color w:val="000000"/>
          <w:szCs w:val="21"/>
        </w:rPr>
        <w:t>部分： 控制器 [</w:t>
      </w:r>
      <w:r>
        <w:rPr>
          <w:rFonts w:hint="eastAsia" w:ascii="宋体" w:hAnsi="宋体" w:cs="宋体"/>
          <w:b/>
          <w:bCs/>
          <w:color w:val="000000"/>
          <w:szCs w:val="21"/>
          <w:lang w:val="en-US" w:eastAsia="zh-CN"/>
        </w:rPr>
        <w:t>6</w:t>
      </w:r>
      <w:r>
        <w:rPr>
          <w:rFonts w:hint="eastAsia" w:ascii="宋体" w:hAnsi="宋体" w:cs="宋体"/>
          <w:b/>
          <w:bCs/>
          <w:color w:val="000000"/>
          <w:szCs w:val="21"/>
        </w:rPr>
        <w:t>学时]（支撑</w:t>
      </w:r>
      <w:r>
        <w:rPr>
          <w:rFonts w:hint="eastAsia" w:ascii="宋体" w:hAnsi="宋体" w:cs="宋体"/>
          <w:b/>
          <w:bCs/>
          <w:color w:val="000000"/>
          <w:szCs w:val="21"/>
          <w:lang w:val="en-US" w:eastAsia="zh-CN"/>
        </w:rPr>
        <w:t>课程</w:t>
      </w:r>
      <w:r>
        <w:rPr>
          <w:rFonts w:hint="eastAsia" w:ascii="宋体" w:hAnsi="宋体" w:cs="宋体"/>
          <w:b/>
          <w:bCs/>
          <w:color w:val="000000"/>
          <w:szCs w:val="21"/>
        </w:rPr>
        <w:t>目标</w:t>
      </w:r>
      <w:r>
        <w:rPr>
          <w:rFonts w:hint="eastAsia" w:ascii="宋体" w:hAnsi="宋体" w:cs="宋体"/>
          <w:b/>
          <w:bCs/>
          <w:color w:val="000000"/>
          <w:szCs w:val="21"/>
          <w:lang w:val="en-US" w:eastAsia="zh-CN"/>
        </w:rPr>
        <w:t>1.3</w:t>
      </w:r>
      <w:r>
        <w:rPr>
          <w:rFonts w:hint="eastAsia" w:ascii="宋体" w:hAnsi="宋体" w:cs="宋体"/>
          <w:b/>
          <w:bCs/>
          <w:color w:val="000000"/>
          <w:szCs w:val="21"/>
          <w:lang w:eastAsia="zh-CN"/>
        </w:rPr>
        <w:t>，</w:t>
      </w:r>
      <w:r>
        <w:rPr>
          <w:rFonts w:hint="eastAsia" w:ascii="宋体" w:hAnsi="宋体" w:cs="宋体"/>
          <w:b/>
          <w:bCs/>
          <w:color w:val="000000"/>
          <w:szCs w:val="21"/>
          <w:lang w:val="en-US" w:eastAsia="zh-CN"/>
        </w:rPr>
        <w:t>2.2，2.3，3.2</w:t>
      </w:r>
      <w:r>
        <w:rPr>
          <w:rFonts w:hint="eastAsia" w:ascii="宋体" w:hAnsi="宋体" w:cs="宋体"/>
          <w:b/>
          <w:bCs/>
          <w:color w:val="000000"/>
          <w:szCs w:val="21"/>
        </w:rPr>
        <w:t>）</w:t>
      </w:r>
    </w:p>
    <w:p w14:paraId="653E82EE">
      <w:pPr>
        <w:spacing w:line="300" w:lineRule="auto"/>
        <w:ind w:firstLine="422" w:firstLineChars="200"/>
        <w:jc w:val="left"/>
        <w:outlineLvl w:val="9"/>
        <w:rPr>
          <w:rFonts w:hint="eastAsia" w:ascii="宋体" w:hAnsi="宋体" w:cs="宋体"/>
          <w:b/>
          <w:bCs/>
          <w:color w:val="000000"/>
          <w:szCs w:val="21"/>
        </w:rPr>
      </w:pPr>
      <w:r>
        <w:rPr>
          <w:rFonts w:hint="eastAsia" w:ascii="宋体" w:hAnsi="宋体" w:cs="宋体"/>
          <w:b/>
          <w:bCs/>
          <w:color w:val="000000"/>
          <w:szCs w:val="21"/>
        </w:rPr>
        <w:t>教学目标：</w:t>
      </w:r>
    </w:p>
    <w:p w14:paraId="60B7A9F7">
      <w:pPr>
        <w:keepNext w:val="0"/>
        <w:keepLines w:val="0"/>
        <w:pageBreakBefore w:val="0"/>
        <w:widowControl w:val="0"/>
        <w:kinsoku/>
        <w:wordWrap/>
        <w:overflowPunct/>
        <w:topLinePunct w:val="0"/>
        <w:autoSpaceDE/>
        <w:autoSpaceDN/>
        <w:bidi w:val="0"/>
        <w:adjustRightInd w:val="0"/>
        <w:snapToGrid w:val="0"/>
        <w:spacing w:line="300" w:lineRule="auto"/>
        <w:ind w:firstLine="420" w:firstLineChars="200"/>
        <w:jc w:val="left"/>
        <w:textAlignment w:val="auto"/>
        <w:outlineLvl w:val="9"/>
        <w:rPr>
          <w:rFonts w:hint="eastAsia"/>
          <w:color w:val="auto"/>
          <w:szCs w:val="21"/>
        </w:rPr>
      </w:pPr>
      <w:r>
        <w:rPr>
          <w:rFonts w:hint="eastAsia"/>
          <w:color w:val="auto"/>
          <w:szCs w:val="21"/>
        </w:rPr>
        <w:t>通过学习本章，使学生了解控制器的组成及工作原理，理解硬布线控制器  和微程序控制器这两种控制器的组成及工作原理，从而认识控制器如何根据指令指挥和协调计算机各部件有条不紊的运作的。</w:t>
      </w:r>
    </w:p>
    <w:p w14:paraId="554E009A">
      <w:pPr>
        <w:spacing w:line="360" w:lineRule="auto"/>
        <w:ind w:firstLine="422" w:firstLineChars="200"/>
        <w:outlineLvl w:val="9"/>
        <w:rPr>
          <w:rFonts w:hint="eastAsia" w:ascii="宋体" w:hAnsi="宋体" w:cs="宋体"/>
          <w:b/>
          <w:bCs/>
          <w:color w:val="000000"/>
          <w:szCs w:val="21"/>
        </w:rPr>
      </w:pPr>
      <w:r>
        <w:rPr>
          <w:rFonts w:hint="eastAsia" w:ascii="宋体" w:hAnsi="宋体" w:cs="宋体"/>
          <w:b/>
          <w:bCs/>
          <w:color w:val="000000"/>
          <w:szCs w:val="21"/>
        </w:rPr>
        <w:t>教学内容：</w:t>
      </w:r>
    </w:p>
    <w:p w14:paraId="5BDAC2A4">
      <w:pPr>
        <w:spacing w:line="360" w:lineRule="auto"/>
        <w:ind w:firstLine="454"/>
        <w:outlineLvl w:val="9"/>
        <w:rPr>
          <w:rFonts w:hint="eastAsia" w:ascii="Times New Roman" w:hAnsi="Times New Roman" w:eastAsia="宋体" w:cs="Times New Roman"/>
          <w:szCs w:val="21"/>
        </w:rPr>
      </w:pPr>
      <w:r>
        <w:rPr>
          <w:rFonts w:hint="eastAsia" w:cs="Times New Roman"/>
          <w:szCs w:val="21"/>
          <w:lang w:val="en-US" w:eastAsia="zh-CN"/>
        </w:rPr>
        <w:t>1、</w:t>
      </w:r>
      <w:r>
        <w:rPr>
          <w:rFonts w:hint="eastAsia"/>
          <w:color w:val="auto"/>
          <w:szCs w:val="21"/>
          <w:u w:val="wave"/>
          <w:lang w:val="en-US" w:eastAsia="zh-CN"/>
        </w:rPr>
        <w:t>控制器的组成及指令的执行</w:t>
      </w:r>
    </w:p>
    <w:p w14:paraId="692A5EFA">
      <w:pPr>
        <w:spacing w:line="360" w:lineRule="auto"/>
        <w:ind w:firstLine="454"/>
        <w:outlineLvl w:val="9"/>
        <w:rPr>
          <w:rFonts w:hint="eastAsia" w:ascii="Times New Roman" w:hAnsi="Times New Roman" w:eastAsia="宋体" w:cs="Times New Roman"/>
          <w:szCs w:val="21"/>
        </w:rPr>
      </w:pPr>
      <w:r>
        <w:rPr>
          <w:rFonts w:hint="eastAsia" w:cs="Times New Roman"/>
          <w:szCs w:val="21"/>
          <w:lang w:val="en-US" w:eastAsia="zh-CN"/>
        </w:rPr>
        <w:t>2、</w:t>
      </w:r>
      <w:r>
        <w:rPr>
          <w:rFonts w:hint="eastAsia"/>
          <w:color w:val="auto"/>
          <w:szCs w:val="21"/>
          <w:u w:val="wave"/>
          <w:lang w:val="en-US" w:eastAsia="zh-CN"/>
        </w:rPr>
        <w:t>数据通路和指令的执行过程工作原理</w:t>
      </w:r>
    </w:p>
    <w:p w14:paraId="6F20B2B7">
      <w:pPr>
        <w:spacing w:line="360" w:lineRule="auto"/>
        <w:ind w:firstLine="454"/>
        <w:outlineLvl w:val="9"/>
        <w:rPr>
          <w:rFonts w:hint="eastAsia" w:ascii="Times New Roman" w:hAnsi="Times New Roman" w:eastAsia="宋体" w:cs="Times New Roman"/>
          <w:szCs w:val="21"/>
        </w:rPr>
      </w:pPr>
      <w:r>
        <w:rPr>
          <w:rFonts w:hint="eastAsia" w:cs="Times New Roman"/>
          <w:szCs w:val="21"/>
          <w:lang w:val="en-US" w:eastAsia="zh-CN"/>
        </w:rPr>
        <w:t>3、</w:t>
      </w:r>
      <w:r>
        <w:rPr>
          <w:rFonts w:hint="eastAsia"/>
          <w:color w:val="auto"/>
          <w:szCs w:val="21"/>
          <w:u w:val="wave"/>
          <w:lang w:val="en-US" w:eastAsia="zh-CN"/>
        </w:rPr>
        <w:t>硬布线控制器的技术</w:t>
      </w:r>
    </w:p>
    <w:p w14:paraId="16E6CC7F">
      <w:pPr>
        <w:spacing w:line="360" w:lineRule="auto"/>
        <w:ind w:firstLine="420" w:firstLineChars="200"/>
        <w:outlineLvl w:val="9"/>
        <w:rPr>
          <w:rFonts w:hint="eastAsia" w:ascii="宋体" w:hAnsi="宋体" w:cs="宋体"/>
          <w:b/>
          <w:bCs/>
          <w:color w:val="000000"/>
          <w:szCs w:val="21"/>
        </w:rPr>
      </w:pPr>
      <w:r>
        <w:rPr>
          <w:rFonts w:hint="eastAsia" w:cs="Times New Roman"/>
          <w:szCs w:val="21"/>
          <w:lang w:val="en-US" w:eastAsia="zh-CN"/>
        </w:rPr>
        <w:t>4、</w:t>
      </w:r>
      <w:r>
        <w:rPr>
          <w:rFonts w:hint="eastAsia" w:ascii="Times New Roman" w:hAnsi="Times New Roman" w:eastAsia="宋体" w:cs="Times New Roman"/>
          <w:szCs w:val="21"/>
        </w:rPr>
        <w:t>微程序控制器的设计技术</w:t>
      </w:r>
    </w:p>
    <w:p w14:paraId="2D031026">
      <w:pPr>
        <w:keepNext w:val="0"/>
        <w:keepLines w:val="0"/>
        <w:pageBreakBefore w:val="0"/>
        <w:widowControl w:val="0"/>
        <w:kinsoku/>
        <w:wordWrap/>
        <w:overflowPunct/>
        <w:topLinePunct w:val="0"/>
        <w:autoSpaceDE/>
        <w:autoSpaceDN/>
        <w:bidi w:val="0"/>
        <w:adjustRightInd w:val="0"/>
        <w:snapToGrid w:val="0"/>
        <w:spacing w:before="156" w:beforeLines="50" w:after="156" w:afterLines="50" w:line="360" w:lineRule="auto"/>
        <w:ind w:firstLine="422" w:firstLineChars="200"/>
        <w:textAlignment w:val="auto"/>
        <w:outlineLvl w:val="9"/>
        <w:rPr>
          <w:rFonts w:hint="eastAsia" w:ascii="宋体" w:hAnsi="宋体" w:cs="宋体"/>
          <w:b/>
          <w:bCs/>
          <w:color w:val="000000"/>
          <w:szCs w:val="21"/>
          <w:u w:val="none"/>
        </w:rPr>
      </w:pPr>
      <w:r>
        <w:rPr>
          <w:rFonts w:hint="eastAsia" w:ascii="宋体" w:hAnsi="宋体" w:eastAsia="宋体" w:cs="宋体"/>
          <w:b/>
          <w:bCs/>
          <w:color w:val="000000"/>
          <w:szCs w:val="21"/>
        </w:rPr>
        <w:t>作业：</w:t>
      </w:r>
      <w:r>
        <w:rPr>
          <w:rFonts w:hint="eastAsia"/>
          <w:color w:val="auto"/>
          <w:szCs w:val="21"/>
          <w:u w:val="none"/>
          <w:lang w:val="en-US" w:eastAsia="zh-CN"/>
        </w:rPr>
        <w:t>控制器的组成及指令的执行过程工作原理</w:t>
      </w:r>
    </w:p>
    <w:p w14:paraId="43F29375">
      <w:pPr>
        <w:keepNext w:val="0"/>
        <w:keepLines w:val="0"/>
        <w:pageBreakBefore w:val="0"/>
        <w:kinsoku/>
        <w:wordWrap/>
        <w:overflowPunct/>
        <w:topLinePunct w:val="0"/>
        <w:autoSpaceDE/>
        <w:autoSpaceDN/>
        <w:bidi w:val="0"/>
        <w:adjustRightInd w:val="0"/>
        <w:snapToGrid w:val="0"/>
        <w:spacing w:before="156" w:beforeLines="50" w:after="156" w:afterLines="50" w:line="360" w:lineRule="auto"/>
        <w:ind w:firstLine="422" w:firstLineChars="200"/>
        <w:textAlignment w:val="auto"/>
        <w:outlineLvl w:val="9"/>
        <w:rPr>
          <w:rFonts w:hint="eastAsia" w:ascii="宋体" w:hAnsi="宋体" w:cs="宋体"/>
          <w:b/>
          <w:bCs/>
          <w:color w:val="000000"/>
          <w:szCs w:val="21"/>
        </w:rPr>
      </w:pPr>
    </w:p>
    <w:p w14:paraId="0B5009E8">
      <w:pPr>
        <w:keepNext w:val="0"/>
        <w:keepLines w:val="0"/>
        <w:pageBreakBefore w:val="0"/>
        <w:kinsoku/>
        <w:wordWrap/>
        <w:overflowPunct/>
        <w:topLinePunct w:val="0"/>
        <w:autoSpaceDE/>
        <w:autoSpaceDN/>
        <w:bidi w:val="0"/>
        <w:adjustRightInd w:val="0"/>
        <w:snapToGrid w:val="0"/>
        <w:spacing w:before="156" w:beforeLines="50" w:after="156" w:afterLines="50" w:line="360" w:lineRule="auto"/>
        <w:ind w:firstLine="422" w:firstLineChars="200"/>
        <w:textAlignment w:val="auto"/>
        <w:outlineLvl w:val="9"/>
        <w:rPr>
          <w:rFonts w:ascii="宋体" w:hAnsi="宋体" w:cs="宋体"/>
          <w:b/>
          <w:bCs/>
          <w:color w:val="000000"/>
          <w:szCs w:val="21"/>
        </w:rPr>
      </w:pPr>
      <w:r>
        <w:rPr>
          <w:rFonts w:hint="eastAsia" w:ascii="宋体" w:hAnsi="宋体" w:cs="宋体"/>
          <w:b/>
          <w:bCs/>
          <w:color w:val="000000"/>
          <w:szCs w:val="21"/>
        </w:rPr>
        <w:t>第</w:t>
      </w:r>
      <w:r>
        <w:rPr>
          <w:rFonts w:hint="eastAsia" w:ascii="宋体" w:hAnsi="宋体" w:cs="宋体"/>
          <w:b/>
          <w:bCs/>
          <w:color w:val="000000"/>
          <w:szCs w:val="21"/>
          <w:lang w:val="en-US" w:eastAsia="zh-CN"/>
        </w:rPr>
        <w:t>八</w:t>
      </w:r>
      <w:r>
        <w:rPr>
          <w:rFonts w:hint="eastAsia" w:ascii="宋体" w:hAnsi="宋体" w:cs="宋体"/>
          <w:b/>
          <w:bCs/>
          <w:color w:val="000000"/>
          <w:szCs w:val="21"/>
        </w:rPr>
        <w:t>部分： 输入输出系统 [</w:t>
      </w:r>
      <w:r>
        <w:rPr>
          <w:rFonts w:hint="eastAsia" w:ascii="宋体" w:hAnsi="宋体" w:cs="宋体"/>
          <w:b/>
          <w:bCs/>
          <w:color w:val="000000"/>
          <w:szCs w:val="21"/>
          <w:lang w:val="en-US" w:eastAsia="zh-CN"/>
        </w:rPr>
        <w:t>2</w:t>
      </w:r>
      <w:r>
        <w:rPr>
          <w:rFonts w:hint="eastAsia" w:ascii="宋体" w:hAnsi="宋体" w:cs="宋体"/>
          <w:b/>
          <w:bCs/>
          <w:color w:val="000000"/>
          <w:szCs w:val="21"/>
        </w:rPr>
        <w:t>学时]（支撑</w:t>
      </w:r>
      <w:r>
        <w:rPr>
          <w:rFonts w:hint="eastAsia" w:ascii="宋体" w:hAnsi="宋体" w:cs="宋体"/>
          <w:b/>
          <w:bCs/>
          <w:color w:val="000000"/>
          <w:szCs w:val="21"/>
          <w:lang w:val="en-US" w:eastAsia="zh-CN"/>
        </w:rPr>
        <w:t>课程</w:t>
      </w:r>
      <w:r>
        <w:rPr>
          <w:rFonts w:hint="eastAsia" w:ascii="宋体" w:hAnsi="宋体" w:cs="宋体"/>
          <w:b/>
          <w:bCs/>
          <w:color w:val="000000"/>
          <w:szCs w:val="21"/>
        </w:rPr>
        <w:t>目标</w:t>
      </w:r>
      <w:r>
        <w:rPr>
          <w:rFonts w:hint="eastAsia" w:ascii="宋体" w:hAnsi="宋体" w:cs="宋体"/>
          <w:b/>
          <w:bCs/>
          <w:color w:val="000000"/>
          <w:szCs w:val="21"/>
          <w:lang w:val="en-US" w:eastAsia="zh-CN"/>
        </w:rPr>
        <w:t>1.4</w:t>
      </w:r>
      <w:r>
        <w:rPr>
          <w:rFonts w:hint="eastAsia" w:ascii="宋体" w:hAnsi="宋体" w:cs="宋体"/>
          <w:b/>
          <w:bCs/>
          <w:color w:val="000000"/>
          <w:szCs w:val="21"/>
          <w:lang w:eastAsia="zh-CN"/>
        </w:rPr>
        <w:t>，</w:t>
      </w:r>
      <w:r>
        <w:rPr>
          <w:rFonts w:hint="eastAsia" w:ascii="宋体" w:hAnsi="宋体" w:cs="宋体"/>
          <w:b/>
          <w:bCs/>
          <w:color w:val="000000"/>
          <w:szCs w:val="21"/>
          <w:lang w:val="en-US" w:eastAsia="zh-CN"/>
        </w:rPr>
        <w:t>2.2，3.2</w:t>
      </w:r>
      <w:r>
        <w:rPr>
          <w:rFonts w:hint="eastAsia" w:ascii="宋体" w:hAnsi="宋体" w:cs="宋体"/>
          <w:b/>
          <w:bCs/>
          <w:color w:val="000000"/>
          <w:szCs w:val="21"/>
        </w:rPr>
        <w:t>）</w:t>
      </w:r>
    </w:p>
    <w:p w14:paraId="20059777">
      <w:pPr>
        <w:spacing w:line="300" w:lineRule="auto"/>
        <w:ind w:firstLine="422" w:firstLineChars="200"/>
        <w:jc w:val="left"/>
        <w:outlineLvl w:val="9"/>
        <w:rPr>
          <w:rFonts w:hint="eastAsia" w:ascii="宋体" w:hAnsi="宋体" w:cs="宋体"/>
          <w:b/>
          <w:bCs/>
          <w:color w:val="000000"/>
          <w:szCs w:val="21"/>
        </w:rPr>
      </w:pPr>
      <w:r>
        <w:rPr>
          <w:rFonts w:hint="eastAsia" w:ascii="宋体" w:hAnsi="宋体" w:cs="宋体"/>
          <w:b/>
          <w:bCs/>
          <w:color w:val="000000"/>
          <w:szCs w:val="21"/>
        </w:rPr>
        <w:t>教学目标：</w:t>
      </w:r>
    </w:p>
    <w:p w14:paraId="000A93BD">
      <w:pPr>
        <w:keepNext w:val="0"/>
        <w:keepLines w:val="0"/>
        <w:pageBreakBefore w:val="0"/>
        <w:widowControl w:val="0"/>
        <w:kinsoku/>
        <w:wordWrap/>
        <w:overflowPunct/>
        <w:topLinePunct w:val="0"/>
        <w:autoSpaceDE/>
        <w:autoSpaceDN/>
        <w:bidi w:val="0"/>
        <w:adjustRightInd w:val="0"/>
        <w:snapToGrid w:val="0"/>
        <w:spacing w:line="300" w:lineRule="auto"/>
        <w:ind w:firstLine="420" w:firstLineChars="200"/>
        <w:jc w:val="left"/>
        <w:textAlignment w:val="auto"/>
        <w:outlineLvl w:val="9"/>
        <w:rPr>
          <w:rFonts w:hint="eastAsia"/>
          <w:color w:val="auto"/>
          <w:szCs w:val="21"/>
        </w:rPr>
      </w:pPr>
      <w:r>
        <w:rPr>
          <w:rFonts w:hint="eastAsia"/>
          <w:color w:val="auto"/>
          <w:szCs w:val="21"/>
        </w:rPr>
        <w:t>通过学习本章，使学生掌握输入输出系统的构成、I/O接口的功能和组成、主机与I/O系统的信息交换。</w:t>
      </w:r>
    </w:p>
    <w:p w14:paraId="5C731CF2">
      <w:pPr>
        <w:spacing w:line="360" w:lineRule="auto"/>
        <w:ind w:firstLine="422" w:firstLineChars="200"/>
        <w:outlineLvl w:val="9"/>
        <w:rPr>
          <w:rFonts w:hint="eastAsia" w:ascii="宋体" w:hAnsi="宋体" w:cs="宋体"/>
          <w:b/>
          <w:bCs/>
          <w:color w:val="000000"/>
          <w:szCs w:val="21"/>
        </w:rPr>
      </w:pPr>
      <w:r>
        <w:rPr>
          <w:rFonts w:hint="eastAsia" w:ascii="宋体" w:hAnsi="宋体" w:cs="宋体"/>
          <w:b/>
          <w:bCs/>
          <w:color w:val="000000"/>
          <w:szCs w:val="21"/>
        </w:rPr>
        <w:t>教学内容：</w:t>
      </w:r>
    </w:p>
    <w:p w14:paraId="27B93B62">
      <w:pPr>
        <w:numPr>
          <w:ilvl w:val="0"/>
          <w:numId w:val="17"/>
        </w:numPr>
        <w:spacing w:line="300" w:lineRule="auto"/>
        <w:ind w:firstLine="420" w:firstLineChars="200"/>
        <w:jc w:val="left"/>
        <w:outlineLvl w:val="9"/>
        <w:rPr>
          <w:rFonts w:hint="eastAsia"/>
          <w:color w:val="auto"/>
          <w:szCs w:val="21"/>
          <w:u w:val="thick"/>
          <w:lang w:val="en-US" w:eastAsia="zh-CN"/>
        </w:rPr>
      </w:pPr>
      <w:r>
        <w:rPr>
          <w:rFonts w:hint="eastAsia"/>
          <w:color w:val="auto"/>
          <w:szCs w:val="21"/>
          <w:u w:val="thick"/>
          <w:lang w:val="en-US" w:eastAsia="zh-CN"/>
        </w:rPr>
        <w:t>输入输出系统的构成</w:t>
      </w:r>
    </w:p>
    <w:p w14:paraId="6B873F14">
      <w:pPr>
        <w:numPr>
          <w:ilvl w:val="0"/>
          <w:numId w:val="17"/>
        </w:numPr>
        <w:spacing w:line="300" w:lineRule="auto"/>
        <w:ind w:firstLine="420" w:firstLineChars="200"/>
        <w:jc w:val="left"/>
        <w:outlineLvl w:val="9"/>
        <w:rPr>
          <w:rFonts w:hint="eastAsia"/>
          <w:color w:val="auto"/>
          <w:szCs w:val="21"/>
          <w:u w:val="thick"/>
          <w:lang w:val="en-US" w:eastAsia="zh-CN"/>
        </w:rPr>
      </w:pPr>
      <w:r>
        <w:rPr>
          <w:rFonts w:hint="eastAsia"/>
          <w:color w:val="auto"/>
          <w:szCs w:val="21"/>
          <w:u w:val="thick"/>
          <w:lang w:val="en-US" w:eastAsia="zh-CN"/>
        </w:rPr>
        <w:t>输入输出接口</w:t>
      </w:r>
    </w:p>
    <w:p w14:paraId="7F98CD0D">
      <w:pPr>
        <w:numPr>
          <w:ilvl w:val="0"/>
          <w:numId w:val="17"/>
        </w:numPr>
        <w:spacing w:line="300" w:lineRule="auto"/>
        <w:ind w:firstLine="420" w:firstLineChars="200"/>
        <w:jc w:val="left"/>
        <w:outlineLvl w:val="9"/>
        <w:rPr>
          <w:rFonts w:hint="eastAsia"/>
          <w:color w:val="auto"/>
          <w:szCs w:val="21"/>
          <w:u w:val="thick"/>
          <w:lang w:val="en-US" w:eastAsia="zh-CN"/>
        </w:rPr>
      </w:pPr>
      <w:r>
        <w:rPr>
          <w:rFonts w:hint="eastAsia"/>
          <w:color w:val="auto"/>
          <w:szCs w:val="21"/>
          <w:u w:val="thick"/>
          <w:lang w:val="en-US" w:eastAsia="zh-CN"/>
        </w:rPr>
        <w:t>主机与外设交换信息的方式</w:t>
      </w:r>
    </w:p>
    <w:p w14:paraId="58B1102C">
      <w:pPr>
        <w:keepNext w:val="0"/>
        <w:keepLines w:val="0"/>
        <w:pageBreakBefore w:val="0"/>
        <w:widowControl w:val="0"/>
        <w:kinsoku/>
        <w:wordWrap/>
        <w:overflowPunct/>
        <w:topLinePunct w:val="0"/>
        <w:autoSpaceDE/>
        <w:autoSpaceDN/>
        <w:bidi w:val="0"/>
        <w:adjustRightInd w:val="0"/>
        <w:snapToGrid w:val="0"/>
        <w:spacing w:before="156" w:beforeLines="50" w:after="156" w:afterLines="50" w:line="360" w:lineRule="auto"/>
        <w:ind w:firstLine="422" w:firstLineChars="200"/>
        <w:textAlignment w:val="auto"/>
        <w:outlineLvl w:val="9"/>
        <w:rPr>
          <w:rFonts w:hint="eastAsia" w:ascii="宋体" w:hAnsi="宋体" w:eastAsia="宋体" w:cs="宋体"/>
          <w:b/>
          <w:bCs/>
          <w:color w:val="000000"/>
          <w:szCs w:val="21"/>
          <w:u w:val="none"/>
        </w:rPr>
      </w:pPr>
      <w:r>
        <w:rPr>
          <w:rFonts w:hint="eastAsia" w:ascii="宋体" w:hAnsi="宋体" w:eastAsia="宋体" w:cs="宋体"/>
          <w:b/>
          <w:bCs/>
          <w:color w:val="000000"/>
          <w:szCs w:val="21"/>
        </w:rPr>
        <w:t>作业：</w:t>
      </w:r>
      <w:r>
        <w:rPr>
          <w:rFonts w:hint="eastAsia"/>
          <w:color w:val="auto"/>
          <w:szCs w:val="21"/>
          <w:u w:val="none"/>
          <w:lang w:val="en-US" w:eastAsia="zh-CN"/>
        </w:rPr>
        <w:t>主机与外设交换信息的接口和各种方式</w:t>
      </w:r>
    </w:p>
    <w:p w14:paraId="259F0700">
      <w:pPr>
        <w:keepNext w:val="0"/>
        <w:keepLines w:val="0"/>
        <w:pageBreakBefore w:val="0"/>
        <w:widowControl w:val="0"/>
        <w:kinsoku/>
        <w:wordWrap/>
        <w:overflowPunct/>
        <w:topLinePunct w:val="0"/>
        <w:autoSpaceDE/>
        <w:autoSpaceDN/>
        <w:bidi w:val="0"/>
        <w:adjustRightInd w:val="0"/>
        <w:snapToGrid w:val="0"/>
        <w:spacing w:before="156" w:beforeLines="50" w:after="156" w:afterLines="50" w:line="360" w:lineRule="auto"/>
        <w:ind w:firstLine="422" w:firstLineChars="200"/>
        <w:textAlignment w:val="auto"/>
        <w:outlineLvl w:val="9"/>
        <w:rPr>
          <w:rFonts w:hint="eastAsia" w:ascii="宋体" w:hAnsi="宋体" w:cs="宋体"/>
          <w:b/>
          <w:bCs/>
          <w:color w:val="000000"/>
          <w:szCs w:val="21"/>
        </w:rPr>
      </w:pPr>
    </w:p>
    <w:p w14:paraId="46062A78">
      <w:pPr>
        <w:keepNext w:val="0"/>
        <w:keepLines w:val="0"/>
        <w:pageBreakBefore w:val="0"/>
        <w:widowControl w:val="0"/>
        <w:kinsoku/>
        <w:wordWrap/>
        <w:overflowPunct/>
        <w:topLinePunct w:val="0"/>
        <w:autoSpaceDE/>
        <w:autoSpaceDN/>
        <w:bidi w:val="0"/>
        <w:adjustRightInd w:val="0"/>
        <w:snapToGrid w:val="0"/>
        <w:spacing w:before="156" w:beforeLines="50" w:after="156" w:afterLines="50" w:line="360" w:lineRule="auto"/>
        <w:ind w:firstLine="422" w:firstLineChars="200"/>
        <w:textAlignment w:val="auto"/>
        <w:outlineLvl w:val="9"/>
        <w:rPr>
          <w:rFonts w:ascii="宋体" w:hAnsi="宋体" w:cs="宋体"/>
          <w:b/>
          <w:bCs/>
          <w:color w:val="000000"/>
          <w:szCs w:val="21"/>
        </w:rPr>
      </w:pPr>
      <w:r>
        <w:rPr>
          <w:rFonts w:hint="eastAsia" w:ascii="宋体" w:hAnsi="宋体" w:cs="宋体"/>
          <w:b/>
          <w:bCs/>
          <w:color w:val="000000"/>
          <w:szCs w:val="21"/>
        </w:rPr>
        <w:t>第</w:t>
      </w:r>
      <w:r>
        <w:rPr>
          <w:rFonts w:hint="eastAsia" w:ascii="宋体" w:hAnsi="宋体" w:cs="宋体"/>
          <w:b/>
          <w:bCs/>
          <w:color w:val="000000"/>
          <w:szCs w:val="21"/>
          <w:lang w:val="en-US" w:eastAsia="zh-CN"/>
        </w:rPr>
        <w:t>九</w:t>
      </w:r>
      <w:r>
        <w:rPr>
          <w:rFonts w:hint="eastAsia" w:ascii="宋体" w:hAnsi="宋体" w:cs="宋体"/>
          <w:b/>
          <w:bCs/>
          <w:color w:val="000000"/>
          <w:szCs w:val="21"/>
        </w:rPr>
        <w:t>部分： 总线 [</w:t>
      </w:r>
      <w:r>
        <w:rPr>
          <w:rFonts w:hint="eastAsia" w:ascii="宋体" w:hAnsi="宋体" w:cs="宋体"/>
          <w:b/>
          <w:bCs/>
          <w:color w:val="000000"/>
          <w:szCs w:val="21"/>
          <w:lang w:val="en-US" w:eastAsia="zh-CN"/>
        </w:rPr>
        <w:t>2</w:t>
      </w:r>
      <w:r>
        <w:rPr>
          <w:rFonts w:hint="eastAsia" w:ascii="宋体" w:hAnsi="宋体" w:cs="宋体"/>
          <w:b/>
          <w:bCs/>
          <w:color w:val="000000"/>
          <w:szCs w:val="21"/>
        </w:rPr>
        <w:t>学时]（支撑</w:t>
      </w:r>
      <w:r>
        <w:rPr>
          <w:rFonts w:hint="eastAsia" w:ascii="宋体" w:hAnsi="宋体" w:cs="宋体"/>
          <w:b/>
          <w:bCs/>
          <w:color w:val="000000"/>
          <w:szCs w:val="21"/>
          <w:lang w:val="en-US" w:eastAsia="zh-CN"/>
        </w:rPr>
        <w:t>课程</w:t>
      </w:r>
      <w:r>
        <w:rPr>
          <w:rFonts w:hint="eastAsia" w:ascii="宋体" w:hAnsi="宋体" w:cs="宋体"/>
          <w:b/>
          <w:bCs/>
          <w:color w:val="000000"/>
          <w:szCs w:val="21"/>
        </w:rPr>
        <w:t>目标</w:t>
      </w:r>
      <w:r>
        <w:rPr>
          <w:rFonts w:hint="eastAsia" w:ascii="宋体" w:hAnsi="宋体" w:cs="宋体"/>
          <w:b/>
          <w:bCs/>
          <w:color w:val="000000"/>
          <w:szCs w:val="21"/>
          <w:lang w:val="en-US" w:eastAsia="zh-CN"/>
        </w:rPr>
        <w:t>1.4</w:t>
      </w:r>
      <w:r>
        <w:rPr>
          <w:rFonts w:hint="eastAsia" w:ascii="宋体" w:hAnsi="宋体" w:cs="宋体"/>
          <w:b/>
          <w:bCs/>
          <w:color w:val="000000"/>
          <w:szCs w:val="21"/>
          <w:lang w:eastAsia="zh-CN"/>
        </w:rPr>
        <w:t>，</w:t>
      </w:r>
      <w:r>
        <w:rPr>
          <w:rFonts w:hint="eastAsia" w:ascii="宋体" w:hAnsi="宋体" w:cs="宋体"/>
          <w:b/>
          <w:bCs/>
          <w:color w:val="000000"/>
          <w:szCs w:val="21"/>
          <w:lang w:val="en-US" w:eastAsia="zh-CN"/>
        </w:rPr>
        <w:t>2.2，3.2，3.3</w:t>
      </w:r>
      <w:r>
        <w:rPr>
          <w:rFonts w:hint="eastAsia" w:ascii="宋体" w:hAnsi="宋体" w:cs="宋体"/>
          <w:b/>
          <w:bCs/>
          <w:color w:val="000000"/>
          <w:szCs w:val="21"/>
        </w:rPr>
        <w:t>）</w:t>
      </w:r>
    </w:p>
    <w:p w14:paraId="1A611EE1">
      <w:pPr>
        <w:spacing w:line="300" w:lineRule="auto"/>
        <w:ind w:firstLine="422" w:firstLineChars="200"/>
        <w:jc w:val="left"/>
        <w:outlineLvl w:val="9"/>
        <w:rPr>
          <w:rFonts w:hint="eastAsia" w:ascii="宋体" w:hAnsi="宋体" w:cs="宋体"/>
          <w:b/>
          <w:bCs/>
          <w:color w:val="000000"/>
          <w:szCs w:val="21"/>
        </w:rPr>
      </w:pPr>
      <w:r>
        <w:rPr>
          <w:rFonts w:hint="eastAsia" w:ascii="宋体" w:hAnsi="宋体" w:cs="宋体"/>
          <w:b/>
          <w:bCs/>
          <w:color w:val="000000"/>
          <w:szCs w:val="21"/>
        </w:rPr>
        <w:t>教学目标：</w:t>
      </w:r>
    </w:p>
    <w:p w14:paraId="69CBDD45">
      <w:pPr>
        <w:keepNext w:val="0"/>
        <w:keepLines w:val="0"/>
        <w:pageBreakBefore w:val="0"/>
        <w:widowControl w:val="0"/>
        <w:kinsoku/>
        <w:wordWrap/>
        <w:overflowPunct/>
        <w:topLinePunct w:val="0"/>
        <w:autoSpaceDE/>
        <w:autoSpaceDN/>
        <w:bidi w:val="0"/>
        <w:adjustRightInd w:val="0"/>
        <w:snapToGrid w:val="0"/>
        <w:spacing w:line="300" w:lineRule="auto"/>
        <w:ind w:firstLine="420" w:firstLineChars="200"/>
        <w:jc w:val="left"/>
        <w:textAlignment w:val="auto"/>
        <w:outlineLvl w:val="9"/>
        <w:rPr>
          <w:rFonts w:hint="eastAsia"/>
          <w:color w:val="auto"/>
          <w:szCs w:val="21"/>
        </w:rPr>
      </w:pPr>
      <w:r>
        <w:rPr>
          <w:rFonts w:hint="eastAsia"/>
          <w:color w:val="auto"/>
          <w:szCs w:val="21"/>
        </w:rPr>
        <w:t>通过学习本章，使学生掌握总线的概念、系统总线的结构、总线信息的传送方式，了解实用的总线标准。</w:t>
      </w:r>
    </w:p>
    <w:p w14:paraId="33DD50B9">
      <w:pPr>
        <w:spacing w:line="360" w:lineRule="auto"/>
        <w:ind w:firstLine="422" w:firstLineChars="200"/>
        <w:outlineLvl w:val="9"/>
        <w:rPr>
          <w:rFonts w:hint="eastAsia" w:ascii="宋体" w:hAnsi="宋体" w:cs="宋体"/>
          <w:b/>
          <w:bCs/>
          <w:color w:val="000000"/>
          <w:szCs w:val="21"/>
        </w:rPr>
      </w:pPr>
      <w:r>
        <w:rPr>
          <w:rFonts w:hint="eastAsia" w:ascii="宋体" w:hAnsi="宋体" w:cs="宋体"/>
          <w:b/>
          <w:bCs/>
          <w:color w:val="000000"/>
          <w:szCs w:val="21"/>
        </w:rPr>
        <w:t>教学内容：</w:t>
      </w:r>
    </w:p>
    <w:p w14:paraId="043D108D">
      <w:pPr>
        <w:numPr>
          <w:ilvl w:val="0"/>
          <w:numId w:val="0"/>
        </w:numPr>
        <w:spacing w:line="300" w:lineRule="auto"/>
        <w:ind w:leftChars="200"/>
        <w:jc w:val="left"/>
        <w:outlineLvl w:val="9"/>
        <w:rPr>
          <w:rFonts w:hint="eastAsia"/>
          <w:color w:val="auto"/>
          <w:szCs w:val="21"/>
          <w:u w:val="thick"/>
          <w:lang w:val="en-US" w:eastAsia="zh-CN"/>
        </w:rPr>
      </w:pPr>
      <w:r>
        <w:rPr>
          <w:rFonts w:hint="eastAsia"/>
          <w:color w:val="auto"/>
          <w:szCs w:val="21"/>
          <w:u w:val="none"/>
          <w:lang w:val="en-US" w:eastAsia="zh-CN"/>
        </w:rPr>
        <w:t>1、</w:t>
      </w:r>
      <w:r>
        <w:rPr>
          <w:rFonts w:hint="eastAsia"/>
          <w:color w:val="auto"/>
          <w:szCs w:val="21"/>
          <w:u w:val="thick"/>
          <w:lang w:val="en-US" w:eastAsia="zh-CN"/>
        </w:rPr>
        <w:t>总线的特性和性能指标</w:t>
      </w:r>
    </w:p>
    <w:p w14:paraId="7ADA7F30">
      <w:pPr>
        <w:numPr>
          <w:ilvl w:val="0"/>
          <w:numId w:val="0"/>
        </w:numPr>
        <w:spacing w:line="300" w:lineRule="auto"/>
        <w:ind w:leftChars="200"/>
        <w:jc w:val="left"/>
        <w:outlineLvl w:val="9"/>
        <w:rPr>
          <w:rFonts w:hint="eastAsia"/>
          <w:color w:val="auto"/>
          <w:szCs w:val="21"/>
          <w:u w:val="thick"/>
          <w:lang w:val="en-US" w:eastAsia="zh-CN"/>
        </w:rPr>
      </w:pPr>
      <w:r>
        <w:rPr>
          <w:rFonts w:hint="eastAsia"/>
          <w:color w:val="auto"/>
          <w:szCs w:val="21"/>
          <w:u w:val="none"/>
          <w:lang w:val="en-US" w:eastAsia="zh-CN"/>
        </w:rPr>
        <w:t>2、</w:t>
      </w:r>
      <w:r>
        <w:rPr>
          <w:rFonts w:hint="eastAsia"/>
          <w:color w:val="auto"/>
          <w:szCs w:val="21"/>
          <w:u w:val="thick"/>
          <w:lang w:val="en-US" w:eastAsia="zh-CN"/>
        </w:rPr>
        <w:t>系统总线结构的基本类型</w:t>
      </w:r>
    </w:p>
    <w:p w14:paraId="00CFCF45">
      <w:pPr>
        <w:numPr>
          <w:ilvl w:val="0"/>
          <w:numId w:val="0"/>
        </w:numPr>
        <w:spacing w:line="300" w:lineRule="auto"/>
        <w:ind w:leftChars="200"/>
        <w:jc w:val="left"/>
        <w:outlineLvl w:val="9"/>
        <w:rPr>
          <w:rFonts w:hint="eastAsia"/>
          <w:color w:val="auto"/>
          <w:szCs w:val="21"/>
          <w:u w:val="thick"/>
          <w:lang w:val="en-US" w:eastAsia="zh-CN"/>
        </w:rPr>
      </w:pPr>
      <w:r>
        <w:rPr>
          <w:rFonts w:hint="eastAsia"/>
          <w:color w:val="auto"/>
          <w:szCs w:val="21"/>
          <w:u w:val="none"/>
          <w:lang w:val="en-US" w:eastAsia="zh-CN"/>
        </w:rPr>
        <w:t>3、</w:t>
      </w:r>
      <w:r>
        <w:rPr>
          <w:rFonts w:hint="eastAsia"/>
          <w:color w:val="auto"/>
          <w:szCs w:val="21"/>
          <w:u w:val="thick"/>
          <w:lang w:val="en-US" w:eastAsia="zh-CN"/>
        </w:rPr>
        <w:t>总线传送信息的方式</w:t>
      </w:r>
    </w:p>
    <w:p w14:paraId="7BF6C6CA">
      <w:pPr>
        <w:keepNext w:val="0"/>
        <w:keepLines w:val="0"/>
        <w:pageBreakBefore w:val="0"/>
        <w:widowControl w:val="0"/>
        <w:kinsoku/>
        <w:wordWrap/>
        <w:overflowPunct/>
        <w:topLinePunct w:val="0"/>
        <w:autoSpaceDE/>
        <w:autoSpaceDN/>
        <w:bidi w:val="0"/>
        <w:adjustRightInd w:val="0"/>
        <w:snapToGrid w:val="0"/>
        <w:spacing w:before="156" w:beforeLines="50" w:after="156" w:afterLines="50" w:line="360" w:lineRule="auto"/>
        <w:ind w:firstLine="422" w:firstLineChars="200"/>
        <w:textAlignment w:val="auto"/>
        <w:outlineLvl w:val="9"/>
        <w:rPr>
          <w:rFonts w:hint="default" w:ascii="宋体" w:hAnsi="宋体" w:eastAsia="宋体" w:cs="宋体"/>
          <w:b/>
          <w:bCs/>
          <w:color w:val="000000"/>
          <w:szCs w:val="21"/>
          <w:lang w:val="en-US"/>
        </w:rPr>
      </w:pPr>
      <w:r>
        <w:rPr>
          <w:rFonts w:hint="eastAsia" w:ascii="宋体" w:hAnsi="宋体" w:eastAsia="宋体" w:cs="宋体"/>
          <w:b/>
          <w:bCs/>
          <w:color w:val="000000"/>
          <w:szCs w:val="21"/>
        </w:rPr>
        <w:t>作业：</w:t>
      </w:r>
      <w:r>
        <w:rPr>
          <w:rFonts w:hint="eastAsia" w:ascii="宋体" w:hAnsi="宋体" w:cs="宋体"/>
          <w:b w:val="0"/>
          <w:bCs w:val="0"/>
          <w:color w:val="auto"/>
          <w:szCs w:val="21"/>
          <w:u w:val="none"/>
          <w:lang w:val="en-US" w:eastAsia="zh-CN"/>
        </w:rPr>
        <w:t>总线的结构和仲裁、实用总线标准</w:t>
      </w:r>
    </w:p>
    <w:p w14:paraId="1EA1B34F">
      <w:pPr>
        <w:spacing w:before="93" w:beforeLines="30" w:after="93" w:afterLines="30" w:line="360" w:lineRule="auto"/>
        <w:outlineLvl w:val="9"/>
        <w:rPr>
          <w:rFonts w:hint="eastAsia" w:ascii="黑体" w:hAnsi="黑体" w:eastAsia="黑体"/>
          <w:b/>
          <w:bCs/>
          <w:sz w:val="24"/>
        </w:rPr>
      </w:pPr>
    </w:p>
    <w:p w14:paraId="52D9F182">
      <w:pPr>
        <w:spacing w:before="93" w:beforeLines="30" w:after="93" w:afterLines="30" w:line="360" w:lineRule="auto"/>
        <w:outlineLvl w:val="9"/>
        <w:rPr>
          <w:rFonts w:ascii="黑体" w:hAnsi="黑体" w:eastAsia="黑体"/>
          <w:b/>
          <w:bCs/>
          <w:sz w:val="24"/>
        </w:rPr>
      </w:pPr>
      <w:r>
        <w:rPr>
          <w:rFonts w:hint="eastAsia" w:ascii="黑体" w:hAnsi="黑体" w:eastAsia="黑体"/>
          <w:b/>
          <w:bCs/>
          <w:sz w:val="24"/>
        </w:rPr>
        <w:t>四</w:t>
      </w:r>
      <w:r>
        <w:rPr>
          <w:rFonts w:ascii="黑体" w:hAnsi="黑体" w:eastAsia="黑体"/>
          <w:b/>
          <w:bCs/>
          <w:sz w:val="24"/>
        </w:rPr>
        <w:t>、课程教学评价</w:t>
      </w:r>
      <w:r>
        <w:rPr>
          <w:rFonts w:hint="eastAsia" w:ascii="黑体" w:hAnsi="黑体" w:eastAsia="黑体"/>
          <w:b/>
          <w:bCs/>
          <w:sz w:val="24"/>
        </w:rPr>
        <w:t>方法</w:t>
      </w:r>
    </w:p>
    <w:p w14:paraId="2E31F10C">
      <w:pPr>
        <w:spacing w:line="360" w:lineRule="auto"/>
        <w:ind w:firstLine="420" w:firstLineChars="200"/>
        <w:outlineLvl w:val="9"/>
        <w:rPr>
          <w:rFonts w:hAnsi="宋体"/>
        </w:rPr>
      </w:pPr>
      <w:r>
        <w:rPr>
          <w:rFonts w:hint="eastAsia" w:hAnsi="宋体"/>
        </w:rPr>
        <w:t>1</w:t>
      </w:r>
      <w:r>
        <w:rPr>
          <w:rFonts w:hAnsi="宋体"/>
        </w:rPr>
        <w:t>.</w:t>
      </w:r>
      <w:r>
        <w:rPr>
          <w:rFonts w:hint="eastAsia" w:hAnsi="宋体"/>
        </w:rPr>
        <w:t>课程考核方式：考试</w:t>
      </w:r>
    </w:p>
    <w:p w14:paraId="0514EFC1">
      <w:pPr>
        <w:spacing w:line="360" w:lineRule="auto"/>
        <w:ind w:firstLine="420" w:firstLineChars="200"/>
        <w:outlineLvl w:val="9"/>
        <w:rPr>
          <w:rFonts w:hAnsi="宋体"/>
        </w:rPr>
      </w:pPr>
      <w:r>
        <w:rPr>
          <w:rFonts w:hAnsi="宋体"/>
        </w:rPr>
        <w:t>2.</w:t>
      </w:r>
      <w:r>
        <w:rPr>
          <w:rFonts w:hint="eastAsia" w:hAnsi="宋体"/>
        </w:rPr>
        <w:t>课程考核形式：</w:t>
      </w:r>
      <w:r>
        <w:rPr>
          <w:rFonts w:hint="eastAsia" w:hAnsi="宋体"/>
          <w:lang w:val="en-US" w:eastAsia="zh-CN"/>
        </w:rPr>
        <w:t>期末闭卷</w:t>
      </w:r>
      <w:r>
        <w:rPr>
          <w:rFonts w:hint="eastAsia" w:hAnsi="宋体"/>
        </w:rPr>
        <w:t xml:space="preserve">笔试 </w:t>
      </w:r>
    </w:p>
    <w:p w14:paraId="31B58E38">
      <w:pPr>
        <w:spacing w:line="360" w:lineRule="auto"/>
        <w:ind w:firstLine="420" w:firstLineChars="200"/>
        <w:outlineLvl w:val="9"/>
        <w:rPr>
          <w:rFonts w:hint="eastAsia" w:hAnsi="宋体"/>
        </w:rPr>
      </w:pPr>
      <w:r>
        <w:rPr>
          <w:rFonts w:hAnsi="宋体"/>
        </w:rPr>
        <w:t>3.</w:t>
      </w:r>
      <w:r>
        <w:rPr>
          <w:rFonts w:hint="eastAsia" w:hAnsi="宋体"/>
        </w:rPr>
        <w:t>总评成绩构成（100%）=</w:t>
      </w:r>
      <w:r>
        <w:rPr>
          <w:rFonts w:hint="eastAsia" w:hAnsi="宋体"/>
          <w:lang w:val="en-US" w:eastAsia="zh-CN"/>
        </w:rPr>
        <w:t>平时</w:t>
      </w:r>
      <w:r>
        <w:rPr>
          <w:rFonts w:hint="eastAsia" w:hAnsi="宋体"/>
        </w:rPr>
        <w:t>考核（</w:t>
      </w:r>
      <w:r>
        <w:rPr>
          <w:rFonts w:hint="eastAsia" w:hAnsi="宋体"/>
          <w:lang w:val="en-US" w:eastAsia="zh-CN"/>
        </w:rPr>
        <w:t>3</w:t>
      </w:r>
      <w:r>
        <w:rPr>
          <w:rFonts w:hint="eastAsia" w:hAnsi="宋体"/>
        </w:rPr>
        <w:t>0%）+期末考核（</w:t>
      </w:r>
      <w:r>
        <w:rPr>
          <w:rFonts w:hint="eastAsia" w:hAnsi="宋体"/>
          <w:lang w:val="en-US" w:eastAsia="zh-CN"/>
        </w:rPr>
        <w:t>7</w:t>
      </w:r>
      <w:r>
        <w:rPr>
          <w:rFonts w:hint="eastAsia" w:hAnsi="宋体"/>
        </w:rPr>
        <w:t>0%）（过程考核占总成绩30%-40%）</w:t>
      </w:r>
    </w:p>
    <w:p w14:paraId="72A54FE2">
      <w:pPr>
        <w:spacing w:line="360" w:lineRule="auto"/>
        <w:ind w:firstLine="422" w:firstLineChars="200"/>
        <w:outlineLvl w:val="9"/>
        <w:rPr>
          <w:rFonts w:hAnsi="宋体"/>
          <w:b/>
          <w:bCs/>
        </w:rPr>
      </w:pPr>
      <w:r>
        <w:rPr>
          <w:rFonts w:hint="eastAsia" w:hAnsi="宋体"/>
          <w:b/>
          <w:bCs/>
          <w:lang w:val="en-US" w:eastAsia="zh-CN"/>
        </w:rPr>
        <w:t>平时</w:t>
      </w:r>
      <w:r>
        <w:rPr>
          <w:rFonts w:hint="eastAsia" w:hAnsi="宋体"/>
          <w:b/>
          <w:bCs/>
        </w:rPr>
        <w:t>考核：</w:t>
      </w:r>
    </w:p>
    <w:p w14:paraId="0246F320">
      <w:pPr>
        <w:spacing w:line="360" w:lineRule="auto"/>
        <w:ind w:firstLine="420" w:firstLineChars="200"/>
        <w:outlineLvl w:val="9"/>
        <w:rPr>
          <w:rFonts w:hint="eastAsia" w:hAnsi="宋体" w:eastAsia="宋体"/>
          <w:lang w:eastAsia="zh-CN"/>
        </w:rPr>
      </w:pPr>
      <w:r>
        <w:rPr>
          <w:rFonts w:hint="eastAsia" w:hAnsi="宋体"/>
          <w:lang w:val="en-US" w:eastAsia="zh-CN"/>
        </w:rPr>
        <w:t>考勤</w:t>
      </w:r>
      <w:r>
        <w:rPr>
          <w:rFonts w:hint="eastAsia" w:hAnsi="宋体"/>
        </w:rPr>
        <w:t>（</w:t>
      </w:r>
      <w:r>
        <w:rPr>
          <w:rFonts w:hint="eastAsia" w:hAnsi="宋体"/>
          <w:lang w:val="en-US" w:eastAsia="zh-CN"/>
        </w:rPr>
        <w:t>10</w:t>
      </w:r>
      <w:r>
        <w:rPr>
          <w:rFonts w:hint="eastAsia" w:hAnsi="宋体"/>
        </w:rPr>
        <w:t>%）</w:t>
      </w:r>
      <w:r>
        <w:rPr>
          <w:rFonts w:hint="eastAsia" w:hAnsi="宋体"/>
          <w:lang w:val="en-US" w:eastAsia="zh-CN"/>
        </w:rPr>
        <w:t>+</w:t>
      </w:r>
      <w:r>
        <w:rPr>
          <w:rFonts w:hint="eastAsia" w:hAnsi="宋体"/>
        </w:rPr>
        <w:t>作业（10%）+课堂提问（</w:t>
      </w:r>
      <w:r>
        <w:rPr>
          <w:rFonts w:hint="eastAsia" w:hAnsi="宋体"/>
          <w:lang w:val="en-US" w:eastAsia="zh-CN"/>
        </w:rPr>
        <w:t>10</w:t>
      </w:r>
      <w:r>
        <w:rPr>
          <w:rFonts w:hint="eastAsia" w:hAnsi="宋体"/>
        </w:rPr>
        <w:t>%）</w:t>
      </w:r>
    </w:p>
    <w:p w14:paraId="7E26261E">
      <w:pPr>
        <w:spacing w:line="360" w:lineRule="auto"/>
        <w:ind w:firstLine="422" w:firstLineChars="200"/>
        <w:outlineLvl w:val="9"/>
        <w:rPr>
          <w:rFonts w:hAnsi="宋体"/>
          <w:b/>
          <w:bCs/>
        </w:rPr>
      </w:pPr>
      <w:r>
        <w:rPr>
          <w:rFonts w:hint="eastAsia" w:hAnsi="宋体"/>
          <w:b/>
          <w:bCs/>
        </w:rPr>
        <w:t>期末考核：</w:t>
      </w:r>
    </w:p>
    <w:p w14:paraId="57C8110D">
      <w:pPr>
        <w:spacing w:line="360" w:lineRule="auto"/>
        <w:ind w:firstLine="420" w:firstLineChars="200"/>
        <w:outlineLvl w:val="9"/>
        <w:rPr>
          <w:rFonts w:hAnsi="宋体"/>
          <w:b/>
          <w:bCs/>
        </w:rPr>
      </w:pPr>
      <w:r>
        <w:rPr>
          <w:rFonts w:hint="eastAsia" w:hAnsi="宋体"/>
        </w:rPr>
        <w:t>期末考核题型由选择题、</w:t>
      </w:r>
      <w:r>
        <w:rPr>
          <w:rFonts w:hint="eastAsia" w:hAnsi="宋体"/>
          <w:lang w:val="en-US" w:eastAsia="zh-CN"/>
        </w:rPr>
        <w:t>填空题</w:t>
      </w:r>
      <w:r>
        <w:rPr>
          <w:rFonts w:hint="eastAsia" w:hAnsi="宋体"/>
        </w:rPr>
        <w:t>、</w:t>
      </w:r>
      <w:r>
        <w:rPr>
          <w:rFonts w:hint="eastAsia" w:hAnsi="宋体"/>
          <w:lang w:val="en-US" w:eastAsia="zh-CN"/>
        </w:rPr>
        <w:t>名词解释、</w:t>
      </w:r>
      <w:r>
        <w:rPr>
          <w:rFonts w:hint="eastAsia" w:hAnsi="宋体"/>
        </w:rPr>
        <w:t>简答题、计算题、</w:t>
      </w:r>
      <w:r>
        <w:rPr>
          <w:rFonts w:hint="eastAsia" w:hAnsi="宋体"/>
          <w:lang w:val="en-US" w:eastAsia="zh-CN"/>
        </w:rPr>
        <w:t>综合</w:t>
      </w:r>
      <w:r>
        <w:rPr>
          <w:rFonts w:hint="eastAsia" w:hAnsi="宋体"/>
        </w:rPr>
        <w:t>题等多种形式组成。</w:t>
      </w:r>
    </w:p>
    <w:tbl>
      <w:tblPr>
        <w:tblStyle w:val="16"/>
        <w:tblW w:w="906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28" w:type="dxa"/>
          <w:left w:w="108" w:type="dxa"/>
          <w:bottom w:w="28" w:type="dxa"/>
          <w:right w:w="108" w:type="dxa"/>
        </w:tblCellMar>
      </w:tblPr>
      <w:tblGrid>
        <w:gridCol w:w="2082"/>
        <w:gridCol w:w="5568"/>
        <w:gridCol w:w="1417"/>
      </w:tblGrid>
      <w:tr w14:paraId="5B2E12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868" w:hRule="atLeast"/>
          <w:jc w:val="center"/>
        </w:trPr>
        <w:tc>
          <w:tcPr>
            <w:tcW w:w="2082" w:type="dxa"/>
            <w:shd w:val="clear" w:color="auto" w:fill="auto"/>
            <w:vAlign w:val="center"/>
          </w:tcPr>
          <w:p w14:paraId="0CE0733E">
            <w:pPr>
              <w:spacing w:line="300" w:lineRule="auto"/>
              <w:jc w:val="center"/>
              <w:outlineLvl w:val="9"/>
              <w:rPr>
                <w:rFonts w:ascii="宋体" w:hAnsi="宋体" w:cs="宋体"/>
                <w:b/>
                <w:szCs w:val="21"/>
              </w:rPr>
            </w:pPr>
            <w:r>
              <w:rPr>
                <w:rFonts w:hint="eastAsia" w:ascii="宋体" w:hAnsi="宋体" w:cs="宋体"/>
                <w:b/>
                <w:szCs w:val="21"/>
              </w:rPr>
              <w:t>课程教学</w:t>
            </w:r>
          </w:p>
          <w:p w14:paraId="3A0DCB67">
            <w:pPr>
              <w:spacing w:line="300" w:lineRule="auto"/>
              <w:jc w:val="center"/>
              <w:outlineLvl w:val="9"/>
              <w:rPr>
                <w:b/>
                <w:bCs/>
                <w:szCs w:val="21"/>
              </w:rPr>
            </w:pPr>
            <w:r>
              <w:rPr>
                <w:rFonts w:hint="eastAsia" w:ascii="宋体" w:hAnsi="宋体" w:cs="宋体"/>
                <w:b/>
                <w:szCs w:val="21"/>
              </w:rPr>
              <w:t>目标</w:t>
            </w:r>
          </w:p>
        </w:tc>
        <w:tc>
          <w:tcPr>
            <w:tcW w:w="5568" w:type="dxa"/>
            <w:shd w:val="clear" w:color="auto" w:fill="auto"/>
            <w:vAlign w:val="center"/>
          </w:tcPr>
          <w:p w14:paraId="74BAD9DC">
            <w:pPr>
              <w:jc w:val="center"/>
              <w:outlineLvl w:val="9"/>
              <w:rPr>
                <w:sz w:val="18"/>
                <w:szCs w:val="18"/>
              </w:rPr>
            </w:pPr>
            <w:r>
              <w:rPr>
                <w:rFonts w:hint="eastAsia" w:ascii="宋体" w:hAnsi="宋体" w:cs="宋体"/>
                <w:b/>
                <w:szCs w:val="21"/>
              </w:rPr>
              <w:t>考核内容</w:t>
            </w:r>
          </w:p>
        </w:tc>
        <w:tc>
          <w:tcPr>
            <w:tcW w:w="1417" w:type="dxa"/>
            <w:shd w:val="clear" w:color="auto" w:fill="auto"/>
            <w:vAlign w:val="center"/>
          </w:tcPr>
          <w:p w14:paraId="0CA15832">
            <w:pPr>
              <w:jc w:val="center"/>
              <w:outlineLvl w:val="9"/>
              <w:rPr>
                <w:rFonts w:hAnsi="宋体"/>
                <w:b/>
                <w:sz w:val="18"/>
                <w:szCs w:val="18"/>
              </w:rPr>
            </w:pPr>
            <w:r>
              <w:rPr>
                <w:rFonts w:hint="eastAsia" w:ascii="宋体" w:hAnsi="宋体" w:cs="宋体"/>
                <w:b/>
                <w:szCs w:val="21"/>
              </w:rPr>
              <w:t>期末考试（70%）</w:t>
            </w:r>
          </w:p>
        </w:tc>
      </w:tr>
      <w:tr w14:paraId="68447B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567" w:hRule="atLeast"/>
          <w:jc w:val="center"/>
        </w:trPr>
        <w:tc>
          <w:tcPr>
            <w:tcW w:w="2082" w:type="dxa"/>
            <w:vAlign w:val="center"/>
          </w:tcPr>
          <w:p w14:paraId="3C98FF75">
            <w:pPr>
              <w:spacing w:line="300" w:lineRule="auto"/>
              <w:jc w:val="center"/>
              <w:outlineLvl w:val="9"/>
              <w:rPr>
                <w:rFonts w:hint="default" w:ascii="宋体" w:hAnsi="宋体" w:eastAsia="宋体" w:cs="宋体"/>
                <w:b/>
                <w:color w:val="auto"/>
                <w:szCs w:val="21"/>
                <w:lang w:val="en-US" w:eastAsia="zh-CN"/>
              </w:rPr>
            </w:pPr>
            <w:r>
              <w:rPr>
                <w:rFonts w:hint="eastAsia" w:ascii="宋体" w:hAnsi="宋体" w:cs="宋体"/>
                <w:b/>
                <w:color w:val="auto"/>
                <w:szCs w:val="21"/>
                <w:lang w:val="en-US" w:eastAsia="zh-CN"/>
              </w:rPr>
              <w:t>课程目标1.</w:t>
            </w:r>
            <w:r>
              <w:rPr>
                <w:rFonts w:hint="eastAsia" w:ascii="宋体" w:hAnsi="宋体" w:cs="宋体"/>
                <w:b/>
                <w:color w:val="auto"/>
                <w:szCs w:val="21"/>
              </w:rPr>
              <w:t>1</w:t>
            </w:r>
            <w:r>
              <w:rPr>
                <w:rFonts w:hint="eastAsia" w:ascii="宋体" w:hAnsi="宋体" w:cs="宋体"/>
                <w:b/>
                <w:color w:val="auto"/>
                <w:szCs w:val="21"/>
                <w:lang w:eastAsia="zh-CN"/>
              </w:rPr>
              <w:t>，</w:t>
            </w:r>
            <w:r>
              <w:rPr>
                <w:rFonts w:hint="eastAsia" w:ascii="宋体" w:hAnsi="宋体" w:cs="宋体"/>
                <w:b/>
                <w:color w:val="auto"/>
                <w:szCs w:val="21"/>
                <w:lang w:val="en-US" w:eastAsia="zh-CN"/>
              </w:rPr>
              <w:t>1.3，2.1</w:t>
            </w:r>
          </w:p>
        </w:tc>
        <w:tc>
          <w:tcPr>
            <w:tcW w:w="5568" w:type="dxa"/>
            <w:vAlign w:val="center"/>
          </w:tcPr>
          <w:p w14:paraId="7CECC142">
            <w:pPr>
              <w:keepNext w:val="0"/>
              <w:keepLines w:val="0"/>
              <w:pageBreakBefore w:val="0"/>
              <w:widowControl w:val="0"/>
              <w:kinsoku/>
              <w:wordWrap/>
              <w:overflowPunct/>
              <w:topLinePunct w:val="0"/>
              <w:autoSpaceDE/>
              <w:autoSpaceDN/>
              <w:bidi w:val="0"/>
              <w:adjustRightInd w:val="0"/>
              <w:snapToGrid w:val="0"/>
              <w:spacing w:before="93" w:beforeLines="30" w:after="93" w:afterLines="30" w:line="360" w:lineRule="auto"/>
              <w:ind w:firstLine="420" w:firstLineChars="200"/>
              <w:jc w:val="both"/>
              <w:textAlignment w:val="auto"/>
              <w:outlineLvl w:val="9"/>
              <w:rPr>
                <w:rFonts w:hint="default" w:eastAsia="宋体"/>
                <w:color w:val="auto"/>
                <w:szCs w:val="21"/>
                <w:lang w:val="en-US" w:eastAsia="zh-CN"/>
              </w:rPr>
            </w:pPr>
            <w:r>
              <w:rPr>
                <w:rFonts w:hint="eastAsia"/>
                <w:color w:val="auto"/>
                <w:szCs w:val="21"/>
                <w:lang w:val="en-US" w:eastAsia="zh-CN"/>
              </w:rPr>
              <w:t>信息编码与数据表示、校验码；控制器：组成；数据通路与指令的执行过程，硬布线控制器</w:t>
            </w:r>
          </w:p>
        </w:tc>
        <w:tc>
          <w:tcPr>
            <w:tcW w:w="1417" w:type="dxa"/>
            <w:vAlign w:val="center"/>
          </w:tcPr>
          <w:p w14:paraId="511C5335">
            <w:pPr>
              <w:widowControl/>
              <w:autoSpaceDE w:val="0"/>
              <w:autoSpaceDN w:val="0"/>
              <w:adjustRightInd w:val="0"/>
              <w:spacing w:line="300" w:lineRule="auto"/>
              <w:jc w:val="left"/>
              <w:textAlignment w:val="bottom"/>
              <w:outlineLvl w:val="9"/>
              <w:rPr>
                <w:rFonts w:hint="default" w:eastAsia="宋体"/>
                <w:szCs w:val="21"/>
                <w:lang w:val="en-US" w:eastAsia="zh-CN"/>
              </w:rPr>
            </w:pPr>
            <w:r>
              <w:rPr>
                <w:rFonts w:hint="eastAsia"/>
                <w:szCs w:val="21"/>
                <w:lang w:val="en-US" w:eastAsia="zh-CN"/>
              </w:rPr>
              <w:t>10-15%</w:t>
            </w:r>
          </w:p>
        </w:tc>
      </w:tr>
      <w:tr w14:paraId="6753CA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567" w:hRule="atLeast"/>
          <w:jc w:val="center"/>
        </w:trPr>
        <w:tc>
          <w:tcPr>
            <w:tcW w:w="2082" w:type="dxa"/>
            <w:vAlign w:val="center"/>
          </w:tcPr>
          <w:p w14:paraId="36B3EEB0">
            <w:pPr>
              <w:spacing w:line="300" w:lineRule="auto"/>
              <w:jc w:val="center"/>
              <w:outlineLvl w:val="9"/>
              <w:rPr>
                <w:rFonts w:hint="default" w:ascii="宋体" w:hAnsi="宋体" w:eastAsia="宋体" w:cs="宋体"/>
                <w:b/>
                <w:color w:val="auto"/>
                <w:szCs w:val="21"/>
                <w:lang w:val="en-US" w:eastAsia="zh-CN"/>
              </w:rPr>
            </w:pPr>
            <w:r>
              <w:rPr>
                <w:rFonts w:hint="eastAsia" w:ascii="宋体" w:hAnsi="宋体" w:cs="宋体"/>
                <w:b/>
                <w:color w:val="auto"/>
                <w:szCs w:val="21"/>
                <w:lang w:val="en-US" w:eastAsia="zh-CN"/>
              </w:rPr>
              <w:t>课程</w:t>
            </w:r>
            <w:r>
              <w:rPr>
                <w:rFonts w:hint="eastAsia" w:ascii="宋体" w:hAnsi="宋体" w:cs="宋体"/>
                <w:b/>
                <w:color w:val="auto"/>
                <w:szCs w:val="21"/>
              </w:rPr>
              <w:t>目标</w:t>
            </w:r>
            <w:r>
              <w:rPr>
                <w:rFonts w:hint="eastAsia" w:ascii="宋体" w:hAnsi="宋体" w:cs="宋体"/>
                <w:b/>
                <w:color w:val="auto"/>
                <w:szCs w:val="21"/>
                <w:lang w:val="en-US" w:eastAsia="zh-CN"/>
              </w:rPr>
              <w:t>1.</w:t>
            </w:r>
            <w:r>
              <w:rPr>
                <w:rFonts w:hint="eastAsia" w:ascii="宋体" w:hAnsi="宋体" w:cs="宋体"/>
                <w:b/>
                <w:color w:val="auto"/>
                <w:szCs w:val="21"/>
              </w:rPr>
              <w:t>2</w:t>
            </w:r>
            <w:r>
              <w:rPr>
                <w:rFonts w:hint="eastAsia" w:ascii="宋体" w:hAnsi="宋体" w:cs="宋体"/>
                <w:b/>
                <w:color w:val="auto"/>
                <w:szCs w:val="21"/>
                <w:lang w:eastAsia="zh-CN"/>
              </w:rPr>
              <w:t>，</w:t>
            </w:r>
            <w:r>
              <w:rPr>
                <w:rFonts w:hint="eastAsia" w:ascii="宋体" w:hAnsi="宋体" w:cs="宋体"/>
                <w:b/>
                <w:color w:val="auto"/>
                <w:szCs w:val="21"/>
                <w:lang w:val="en-US" w:eastAsia="zh-CN"/>
              </w:rPr>
              <w:t>2.1，2.2，2.4</w:t>
            </w:r>
          </w:p>
        </w:tc>
        <w:tc>
          <w:tcPr>
            <w:tcW w:w="5568" w:type="dxa"/>
            <w:vAlign w:val="center"/>
          </w:tcPr>
          <w:p w14:paraId="5701635B">
            <w:pPr>
              <w:keepNext w:val="0"/>
              <w:keepLines w:val="0"/>
              <w:pageBreakBefore w:val="0"/>
              <w:kinsoku/>
              <w:wordWrap/>
              <w:overflowPunct/>
              <w:topLinePunct w:val="0"/>
              <w:bidi w:val="0"/>
              <w:adjustRightInd w:val="0"/>
              <w:snapToGrid w:val="0"/>
              <w:spacing w:line="360" w:lineRule="auto"/>
              <w:jc w:val="both"/>
              <w:outlineLvl w:val="9"/>
              <w:rPr>
                <w:rFonts w:hint="eastAsia"/>
                <w:color w:val="auto"/>
                <w:szCs w:val="21"/>
                <w:lang w:val="en-US" w:eastAsia="zh-CN"/>
              </w:rPr>
            </w:pPr>
            <w:r>
              <w:rPr>
                <w:rFonts w:hint="eastAsia"/>
                <w:color w:val="auto"/>
                <w:szCs w:val="21"/>
                <w:lang w:val="en-US" w:eastAsia="zh-CN"/>
              </w:rPr>
              <w:t>存储体系：主存储器、主存储器与CPU的连接、存储容量的扩展</w:t>
            </w:r>
          </w:p>
          <w:p w14:paraId="736A976B">
            <w:pPr>
              <w:keepNext w:val="0"/>
              <w:keepLines w:val="0"/>
              <w:pageBreakBefore w:val="0"/>
              <w:kinsoku/>
              <w:wordWrap/>
              <w:overflowPunct/>
              <w:topLinePunct w:val="0"/>
              <w:bidi w:val="0"/>
              <w:adjustRightInd w:val="0"/>
              <w:snapToGrid w:val="0"/>
              <w:spacing w:line="360" w:lineRule="auto"/>
              <w:jc w:val="both"/>
              <w:outlineLvl w:val="9"/>
              <w:rPr>
                <w:rFonts w:hint="default"/>
                <w:color w:val="auto"/>
                <w:szCs w:val="21"/>
                <w:lang w:val="en-US" w:eastAsia="zh-CN"/>
              </w:rPr>
            </w:pPr>
            <w:r>
              <w:rPr>
                <w:rFonts w:hint="eastAsia"/>
                <w:color w:val="auto"/>
                <w:szCs w:val="21"/>
                <w:lang w:val="en-US" w:eastAsia="zh-CN"/>
              </w:rPr>
              <w:t>高速缓冲存储器、主存储器与高缓的地址映射方式</w:t>
            </w:r>
          </w:p>
        </w:tc>
        <w:tc>
          <w:tcPr>
            <w:tcW w:w="1417" w:type="dxa"/>
            <w:vAlign w:val="center"/>
          </w:tcPr>
          <w:p w14:paraId="6142D63C">
            <w:pPr>
              <w:widowControl/>
              <w:autoSpaceDE w:val="0"/>
              <w:autoSpaceDN w:val="0"/>
              <w:adjustRightInd w:val="0"/>
              <w:spacing w:line="300" w:lineRule="auto"/>
              <w:jc w:val="left"/>
              <w:textAlignment w:val="bottom"/>
              <w:outlineLvl w:val="9"/>
              <w:rPr>
                <w:rFonts w:hint="default" w:eastAsia="宋体"/>
                <w:szCs w:val="21"/>
                <w:lang w:val="en-US" w:eastAsia="zh-CN"/>
              </w:rPr>
            </w:pPr>
            <w:r>
              <w:rPr>
                <w:rFonts w:hint="eastAsia"/>
                <w:szCs w:val="21"/>
                <w:lang w:val="en-US" w:eastAsia="zh-CN"/>
              </w:rPr>
              <w:t>15-20%</w:t>
            </w:r>
          </w:p>
        </w:tc>
      </w:tr>
      <w:tr w14:paraId="0483D6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567" w:hRule="atLeast"/>
          <w:jc w:val="center"/>
        </w:trPr>
        <w:tc>
          <w:tcPr>
            <w:tcW w:w="2082" w:type="dxa"/>
            <w:vAlign w:val="center"/>
          </w:tcPr>
          <w:p w14:paraId="17B62A1A">
            <w:pPr>
              <w:spacing w:line="300" w:lineRule="auto"/>
              <w:jc w:val="center"/>
              <w:outlineLvl w:val="9"/>
              <w:rPr>
                <w:rFonts w:hint="default" w:ascii="宋体" w:hAnsi="宋体" w:cs="宋体"/>
                <w:b/>
                <w:color w:val="auto"/>
                <w:szCs w:val="21"/>
                <w:lang w:val="en-US" w:eastAsia="zh-CN"/>
              </w:rPr>
            </w:pPr>
            <w:r>
              <w:rPr>
                <w:rFonts w:hint="eastAsia" w:ascii="宋体" w:hAnsi="宋体" w:cs="宋体"/>
                <w:b/>
                <w:color w:val="auto"/>
                <w:szCs w:val="21"/>
                <w:lang w:val="en-US" w:eastAsia="zh-CN"/>
              </w:rPr>
              <w:t>课程</w:t>
            </w:r>
            <w:r>
              <w:rPr>
                <w:rFonts w:hint="eastAsia" w:ascii="宋体" w:hAnsi="宋体" w:cs="宋体"/>
                <w:b/>
                <w:color w:val="auto"/>
                <w:szCs w:val="21"/>
              </w:rPr>
              <w:t>目标</w:t>
            </w:r>
            <w:r>
              <w:rPr>
                <w:rFonts w:hint="eastAsia" w:ascii="宋体" w:hAnsi="宋体" w:cs="宋体"/>
                <w:b/>
                <w:color w:val="auto"/>
                <w:szCs w:val="21"/>
                <w:lang w:val="en-US" w:eastAsia="zh-CN"/>
              </w:rPr>
              <w:t>1.2，1.3，2.1，2.2，2.3</w:t>
            </w:r>
          </w:p>
        </w:tc>
        <w:tc>
          <w:tcPr>
            <w:tcW w:w="5568" w:type="dxa"/>
            <w:vAlign w:val="center"/>
          </w:tcPr>
          <w:p w14:paraId="5D130D22">
            <w:pPr>
              <w:keepNext w:val="0"/>
              <w:keepLines w:val="0"/>
              <w:pageBreakBefore w:val="0"/>
              <w:widowControl/>
              <w:kinsoku/>
              <w:wordWrap/>
              <w:overflowPunct/>
              <w:topLinePunct w:val="0"/>
              <w:autoSpaceDE w:val="0"/>
              <w:autoSpaceDN w:val="0"/>
              <w:bidi w:val="0"/>
              <w:adjustRightInd w:val="0"/>
              <w:snapToGrid w:val="0"/>
              <w:spacing w:line="360" w:lineRule="auto"/>
              <w:jc w:val="both"/>
              <w:textAlignment w:val="bottom"/>
              <w:outlineLvl w:val="9"/>
              <w:rPr>
                <w:rFonts w:hint="eastAsia" w:hAnsi="宋体" w:eastAsia="宋体"/>
                <w:bCs/>
                <w:color w:val="auto"/>
                <w:szCs w:val="21"/>
                <w:lang w:val="en-US" w:eastAsia="zh-CN"/>
              </w:rPr>
            </w:pPr>
            <w:r>
              <w:rPr>
                <w:rFonts w:hint="eastAsia" w:hAnsi="宋体"/>
                <w:bCs/>
                <w:color w:val="auto"/>
                <w:szCs w:val="21"/>
                <w:lang w:val="en-US" w:eastAsia="zh-CN"/>
              </w:rPr>
              <w:t>运算器，运算方法</w:t>
            </w:r>
          </w:p>
        </w:tc>
        <w:tc>
          <w:tcPr>
            <w:tcW w:w="1417" w:type="dxa"/>
            <w:vAlign w:val="center"/>
          </w:tcPr>
          <w:p w14:paraId="5BA17A92">
            <w:pPr>
              <w:widowControl/>
              <w:autoSpaceDE w:val="0"/>
              <w:autoSpaceDN w:val="0"/>
              <w:adjustRightInd w:val="0"/>
              <w:spacing w:line="300" w:lineRule="auto"/>
              <w:jc w:val="left"/>
              <w:textAlignment w:val="bottom"/>
              <w:outlineLvl w:val="9"/>
              <w:rPr>
                <w:rFonts w:hint="default" w:hAnsi="宋体" w:eastAsia="宋体"/>
                <w:bCs/>
                <w:szCs w:val="21"/>
                <w:lang w:val="en-US" w:eastAsia="zh-CN"/>
              </w:rPr>
            </w:pPr>
            <w:r>
              <w:rPr>
                <w:rFonts w:hint="eastAsia" w:hAnsi="宋体"/>
                <w:bCs/>
                <w:szCs w:val="21"/>
                <w:lang w:val="en-US" w:eastAsia="zh-CN"/>
              </w:rPr>
              <w:t>20-25%</w:t>
            </w:r>
          </w:p>
        </w:tc>
      </w:tr>
      <w:tr w14:paraId="7314B1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567" w:hRule="atLeast"/>
          <w:jc w:val="center"/>
        </w:trPr>
        <w:tc>
          <w:tcPr>
            <w:tcW w:w="2082" w:type="dxa"/>
            <w:vAlign w:val="center"/>
          </w:tcPr>
          <w:p w14:paraId="20B71602">
            <w:pPr>
              <w:spacing w:line="300" w:lineRule="auto"/>
              <w:jc w:val="center"/>
              <w:outlineLvl w:val="9"/>
              <w:rPr>
                <w:rFonts w:hint="eastAsia" w:ascii="宋体" w:hAnsi="宋体" w:cs="宋体"/>
                <w:b/>
                <w:color w:val="auto"/>
                <w:szCs w:val="21"/>
                <w:lang w:val="en-US" w:eastAsia="zh-CN"/>
              </w:rPr>
            </w:pPr>
            <w:r>
              <w:rPr>
                <w:rFonts w:hint="eastAsia" w:ascii="宋体" w:hAnsi="宋体" w:cs="宋体"/>
                <w:b/>
                <w:color w:val="auto"/>
                <w:szCs w:val="21"/>
                <w:lang w:val="en-US" w:eastAsia="zh-CN"/>
              </w:rPr>
              <w:t>课程</w:t>
            </w:r>
            <w:r>
              <w:rPr>
                <w:rFonts w:hint="eastAsia" w:ascii="宋体" w:hAnsi="宋体" w:cs="宋体"/>
                <w:b/>
                <w:color w:val="auto"/>
                <w:szCs w:val="21"/>
              </w:rPr>
              <w:t>目标</w:t>
            </w:r>
            <w:r>
              <w:rPr>
                <w:rFonts w:hint="eastAsia" w:ascii="宋体" w:hAnsi="宋体" w:cs="宋体"/>
                <w:b/>
                <w:color w:val="auto"/>
                <w:szCs w:val="21"/>
                <w:lang w:val="en-US" w:eastAsia="zh-CN"/>
              </w:rPr>
              <w:t>1.3，1.4</w:t>
            </w:r>
          </w:p>
          <w:p w14:paraId="68C7B32E">
            <w:pPr>
              <w:spacing w:line="300" w:lineRule="auto"/>
              <w:jc w:val="center"/>
              <w:outlineLvl w:val="9"/>
              <w:rPr>
                <w:rFonts w:hint="eastAsia" w:ascii="宋体" w:hAnsi="宋体" w:cs="宋体"/>
                <w:b/>
                <w:color w:val="auto"/>
                <w:szCs w:val="21"/>
                <w:lang w:val="en-US" w:eastAsia="zh-CN"/>
              </w:rPr>
            </w:pPr>
            <w:r>
              <w:rPr>
                <w:rFonts w:hint="eastAsia" w:ascii="宋体" w:hAnsi="宋体" w:cs="宋体"/>
                <w:b/>
                <w:color w:val="auto"/>
                <w:szCs w:val="21"/>
                <w:lang w:val="en-US" w:eastAsia="zh-CN"/>
              </w:rPr>
              <w:t>2.2，2.3，2.4</w:t>
            </w:r>
          </w:p>
        </w:tc>
        <w:tc>
          <w:tcPr>
            <w:tcW w:w="5568" w:type="dxa"/>
            <w:vAlign w:val="center"/>
          </w:tcPr>
          <w:p w14:paraId="1164EC9D">
            <w:pPr>
              <w:keepNext w:val="0"/>
              <w:keepLines w:val="0"/>
              <w:pageBreakBefore w:val="0"/>
              <w:widowControl/>
              <w:kinsoku/>
              <w:wordWrap/>
              <w:overflowPunct/>
              <w:topLinePunct w:val="0"/>
              <w:autoSpaceDE w:val="0"/>
              <w:autoSpaceDN w:val="0"/>
              <w:bidi w:val="0"/>
              <w:adjustRightInd w:val="0"/>
              <w:snapToGrid w:val="0"/>
              <w:spacing w:line="360" w:lineRule="auto"/>
              <w:jc w:val="both"/>
              <w:textAlignment w:val="bottom"/>
              <w:outlineLvl w:val="9"/>
              <w:rPr>
                <w:rFonts w:hint="default"/>
                <w:color w:val="auto"/>
                <w:szCs w:val="21"/>
                <w:lang w:val="en-US" w:eastAsia="zh-CN"/>
              </w:rPr>
            </w:pPr>
            <w:r>
              <w:rPr>
                <w:rFonts w:hint="eastAsia" w:hAnsi="宋体"/>
                <w:bCs/>
                <w:color w:val="auto"/>
                <w:szCs w:val="21"/>
                <w:lang w:val="en-US" w:eastAsia="zh-CN"/>
              </w:rPr>
              <w:t>指令系统：指令格式  寻址方式 指令类型</w:t>
            </w:r>
          </w:p>
        </w:tc>
        <w:tc>
          <w:tcPr>
            <w:tcW w:w="1417" w:type="dxa"/>
            <w:vAlign w:val="center"/>
          </w:tcPr>
          <w:p w14:paraId="0CE45252">
            <w:pPr>
              <w:widowControl/>
              <w:autoSpaceDE w:val="0"/>
              <w:autoSpaceDN w:val="0"/>
              <w:adjustRightInd w:val="0"/>
              <w:spacing w:line="300" w:lineRule="auto"/>
              <w:jc w:val="left"/>
              <w:textAlignment w:val="bottom"/>
              <w:outlineLvl w:val="9"/>
              <w:rPr>
                <w:rFonts w:hint="default" w:hAnsi="宋体"/>
                <w:bCs/>
                <w:szCs w:val="21"/>
                <w:lang w:val="en-US" w:eastAsia="zh-CN"/>
              </w:rPr>
            </w:pPr>
            <w:r>
              <w:rPr>
                <w:rFonts w:hint="eastAsia" w:hAnsi="宋体"/>
                <w:bCs/>
                <w:szCs w:val="21"/>
                <w:lang w:val="en-US" w:eastAsia="zh-CN"/>
              </w:rPr>
              <w:t>8-10%</w:t>
            </w:r>
          </w:p>
        </w:tc>
      </w:tr>
    </w:tbl>
    <w:p w14:paraId="1B388F9F">
      <w:pPr>
        <w:spacing w:before="93" w:beforeLines="30" w:after="93" w:afterLines="30" w:line="360" w:lineRule="auto"/>
        <w:outlineLvl w:val="9"/>
        <w:rPr>
          <w:rFonts w:ascii="黑体" w:hAnsi="黑体" w:eastAsia="黑体"/>
          <w:b/>
          <w:bCs/>
          <w:sz w:val="24"/>
        </w:rPr>
      </w:pPr>
      <w:r>
        <w:rPr>
          <w:rFonts w:hint="eastAsia" w:ascii="黑体" w:hAnsi="黑体" w:eastAsia="黑体"/>
          <w:b/>
          <w:bCs/>
          <w:sz w:val="24"/>
        </w:rPr>
        <w:t>五</w:t>
      </w:r>
      <w:r>
        <w:rPr>
          <w:rFonts w:ascii="黑体" w:hAnsi="黑体" w:eastAsia="黑体"/>
          <w:b/>
          <w:bCs/>
          <w:sz w:val="24"/>
        </w:rPr>
        <w:t>、课程学习资源</w:t>
      </w:r>
    </w:p>
    <w:p w14:paraId="06FD9DFB">
      <w:pPr>
        <w:spacing w:line="360" w:lineRule="auto"/>
        <w:ind w:firstLine="422" w:firstLineChars="200"/>
        <w:outlineLvl w:val="9"/>
        <w:rPr>
          <w:rFonts w:hint="eastAsia" w:ascii="宋体" w:hAnsi="宋体" w:eastAsia="宋体" w:cs="宋体"/>
          <w:b/>
          <w:color w:val="000000"/>
          <w:szCs w:val="21"/>
        </w:rPr>
      </w:pPr>
      <w:r>
        <w:rPr>
          <w:rFonts w:hint="eastAsia" w:ascii="宋体" w:hAnsi="宋体" w:eastAsia="宋体" w:cs="宋体"/>
          <w:b/>
          <w:color w:val="000000"/>
          <w:szCs w:val="21"/>
        </w:rPr>
        <w:t>1.选用教材</w:t>
      </w:r>
    </w:p>
    <w:p w14:paraId="3B322D7E">
      <w:pPr>
        <w:spacing w:line="300" w:lineRule="auto"/>
        <w:ind w:firstLine="420"/>
        <w:outlineLvl w:val="9"/>
        <w:rPr>
          <w:rFonts w:hint="eastAsia"/>
          <w:color w:val="auto"/>
          <w:szCs w:val="21"/>
        </w:rPr>
      </w:pPr>
      <w:r>
        <w:rPr>
          <w:rFonts w:hint="eastAsia"/>
          <w:color w:val="auto"/>
          <w:szCs w:val="21"/>
        </w:rPr>
        <w:t>包健</w:t>
      </w:r>
      <w:r>
        <w:rPr>
          <w:rFonts w:hint="eastAsia"/>
          <w:color w:val="auto"/>
          <w:szCs w:val="21"/>
          <w:lang w:val="en-US" w:eastAsia="zh-CN"/>
        </w:rPr>
        <w:t>等</w:t>
      </w:r>
      <w:r>
        <w:rPr>
          <w:rFonts w:hint="eastAsia"/>
          <w:color w:val="auto"/>
          <w:szCs w:val="21"/>
        </w:rPr>
        <w:t>主编</w:t>
      </w:r>
      <w:r>
        <w:rPr>
          <w:rFonts w:hint="eastAsia" w:ascii="宋体" w:hAnsi="宋体"/>
          <w:color w:val="auto"/>
          <w:szCs w:val="21"/>
        </w:rPr>
        <w:t>.</w:t>
      </w:r>
      <w:r>
        <w:rPr>
          <w:rFonts w:hint="eastAsia"/>
          <w:color w:val="auto"/>
          <w:szCs w:val="21"/>
        </w:rPr>
        <w:t>计算机组成原理与系统结构（第2版）</w:t>
      </w:r>
      <w:r>
        <w:rPr>
          <w:rFonts w:hint="eastAsia" w:ascii="宋体" w:hAnsi="宋体"/>
          <w:color w:val="auto"/>
          <w:szCs w:val="21"/>
        </w:rPr>
        <w:t>.</w:t>
      </w:r>
      <w:r>
        <w:rPr>
          <w:rFonts w:hint="eastAsia"/>
          <w:color w:val="auto"/>
          <w:szCs w:val="21"/>
        </w:rPr>
        <w:t>高等教育出版社</w:t>
      </w:r>
      <w:r>
        <w:rPr>
          <w:rFonts w:hint="eastAsia" w:ascii="宋体" w:hAnsi="宋体"/>
          <w:color w:val="auto"/>
          <w:szCs w:val="21"/>
        </w:rPr>
        <w:t>.</w:t>
      </w:r>
      <w:r>
        <w:rPr>
          <w:rFonts w:hint="eastAsia"/>
          <w:color w:val="auto"/>
          <w:szCs w:val="21"/>
        </w:rPr>
        <w:t>2015</w:t>
      </w:r>
      <w:r>
        <w:rPr>
          <w:rFonts w:hint="eastAsia"/>
          <w:color w:val="auto"/>
          <w:szCs w:val="21"/>
          <w:lang w:val="en-US" w:eastAsia="zh-CN"/>
        </w:rPr>
        <w:t>年</w:t>
      </w:r>
      <w:r>
        <w:rPr>
          <w:rFonts w:hint="eastAsia" w:ascii="宋体" w:hAnsi="宋体"/>
          <w:color w:val="auto"/>
          <w:szCs w:val="21"/>
        </w:rPr>
        <w:t>.</w:t>
      </w:r>
    </w:p>
    <w:p w14:paraId="752818D4">
      <w:pPr>
        <w:spacing w:line="360" w:lineRule="auto"/>
        <w:ind w:firstLine="422" w:firstLineChars="200"/>
        <w:outlineLvl w:val="9"/>
        <w:rPr>
          <w:rFonts w:hint="eastAsia" w:ascii="宋体" w:hAnsi="宋体" w:eastAsia="宋体" w:cs="宋体"/>
          <w:b/>
          <w:color w:val="000000"/>
          <w:szCs w:val="21"/>
        </w:rPr>
      </w:pPr>
      <w:r>
        <w:rPr>
          <w:rFonts w:hint="eastAsia" w:ascii="宋体" w:hAnsi="宋体" w:eastAsia="宋体" w:cs="宋体"/>
          <w:b/>
          <w:color w:val="000000"/>
          <w:szCs w:val="21"/>
        </w:rPr>
        <w:t>2.主要参考书目</w:t>
      </w:r>
    </w:p>
    <w:p w14:paraId="54E1BA5D">
      <w:pPr>
        <w:spacing w:line="300" w:lineRule="auto"/>
        <w:ind w:firstLine="420" w:firstLineChars="200"/>
        <w:outlineLvl w:val="9"/>
        <w:rPr>
          <w:bCs/>
          <w:color w:val="000000"/>
          <w:szCs w:val="21"/>
        </w:rPr>
      </w:pPr>
      <w:r>
        <w:rPr>
          <w:bCs/>
          <w:color w:val="000000"/>
          <w:szCs w:val="21"/>
        </w:rPr>
        <w:t xml:space="preserve">[1] </w:t>
      </w:r>
      <w:r>
        <w:rPr>
          <w:rFonts w:hint="eastAsia"/>
          <w:bCs/>
          <w:color w:val="000000"/>
          <w:szCs w:val="21"/>
        </w:rPr>
        <w:t>唐朔飞</w:t>
      </w:r>
      <w:r>
        <w:rPr>
          <w:rFonts w:hint="eastAsia" w:ascii="宋体" w:hAnsi="宋体"/>
          <w:color w:val="auto"/>
          <w:szCs w:val="21"/>
        </w:rPr>
        <w:t>.</w:t>
      </w:r>
      <w:r>
        <w:rPr>
          <w:rFonts w:hint="eastAsia"/>
          <w:bCs/>
          <w:color w:val="000000"/>
          <w:szCs w:val="21"/>
        </w:rPr>
        <w:t>计算机组成原理</w:t>
      </w:r>
      <w:r>
        <w:rPr>
          <w:rFonts w:hint="eastAsia" w:ascii="宋体" w:hAnsi="宋体"/>
          <w:color w:val="auto"/>
          <w:szCs w:val="21"/>
        </w:rPr>
        <w:t>.</w:t>
      </w:r>
      <w:r>
        <w:rPr>
          <w:rFonts w:hint="eastAsia"/>
          <w:bCs/>
          <w:color w:val="000000"/>
          <w:szCs w:val="21"/>
        </w:rPr>
        <w:t>高等教育出版社</w:t>
      </w:r>
      <w:r>
        <w:rPr>
          <w:rFonts w:hint="eastAsia" w:ascii="宋体" w:hAnsi="宋体"/>
          <w:color w:val="auto"/>
          <w:szCs w:val="21"/>
        </w:rPr>
        <w:t>.</w:t>
      </w:r>
      <w:r>
        <w:rPr>
          <w:rFonts w:hint="eastAsia"/>
          <w:bCs/>
          <w:color w:val="000000"/>
          <w:szCs w:val="21"/>
        </w:rPr>
        <w:t>2010</w:t>
      </w:r>
      <w:r>
        <w:rPr>
          <w:rFonts w:hint="eastAsia"/>
          <w:color w:val="auto"/>
          <w:szCs w:val="21"/>
          <w:lang w:val="en-US" w:eastAsia="zh-CN"/>
        </w:rPr>
        <w:t>年</w:t>
      </w:r>
      <w:r>
        <w:rPr>
          <w:rFonts w:hint="eastAsia" w:ascii="宋体" w:hAnsi="宋体"/>
          <w:color w:val="auto"/>
          <w:szCs w:val="21"/>
        </w:rPr>
        <w:t>.</w:t>
      </w:r>
    </w:p>
    <w:p w14:paraId="67A72669">
      <w:pPr>
        <w:spacing w:line="300" w:lineRule="auto"/>
        <w:ind w:firstLine="420" w:firstLineChars="200"/>
        <w:outlineLvl w:val="9"/>
        <w:rPr>
          <w:bCs/>
          <w:color w:val="000000"/>
          <w:szCs w:val="21"/>
        </w:rPr>
      </w:pPr>
      <w:r>
        <w:rPr>
          <w:bCs/>
          <w:color w:val="000000"/>
          <w:szCs w:val="21"/>
        </w:rPr>
        <w:t>[</w:t>
      </w:r>
      <w:r>
        <w:rPr>
          <w:rFonts w:hint="eastAsia"/>
          <w:bCs/>
          <w:color w:val="000000"/>
          <w:szCs w:val="21"/>
          <w:lang w:val="en-US" w:eastAsia="zh-CN"/>
        </w:rPr>
        <w:t>2</w:t>
      </w:r>
      <w:r>
        <w:rPr>
          <w:bCs/>
          <w:color w:val="000000"/>
          <w:szCs w:val="21"/>
        </w:rPr>
        <w:t xml:space="preserve">] </w:t>
      </w:r>
      <w:r>
        <w:rPr>
          <w:rFonts w:hint="eastAsia"/>
          <w:bCs/>
          <w:color w:val="000000"/>
          <w:szCs w:val="21"/>
        </w:rPr>
        <w:t>王诚等</w:t>
      </w:r>
      <w:r>
        <w:rPr>
          <w:rFonts w:hint="eastAsia" w:ascii="宋体" w:hAnsi="宋体"/>
          <w:color w:val="auto"/>
          <w:szCs w:val="21"/>
        </w:rPr>
        <w:t>.</w:t>
      </w:r>
      <w:r>
        <w:rPr>
          <w:rFonts w:hint="eastAsia"/>
          <w:bCs/>
          <w:color w:val="000000"/>
          <w:szCs w:val="21"/>
        </w:rPr>
        <w:t>计算机组成与设计</w:t>
      </w:r>
      <w:r>
        <w:rPr>
          <w:rFonts w:hint="eastAsia"/>
          <w:bCs/>
          <w:color w:val="000000"/>
          <w:szCs w:val="21"/>
          <w:lang w:eastAsia="zh-CN"/>
        </w:rPr>
        <w:t>（</w:t>
      </w:r>
      <w:r>
        <w:rPr>
          <w:rFonts w:hint="eastAsia"/>
          <w:bCs/>
          <w:color w:val="000000"/>
          <w:szCs w:val="21"/>
        </w:rPr>
        <w:t>第二版</w:t>
      </w:r>
      <w:r>
        <w:rPr>
          <w:rFonts w:hint="eastAsia"/>
          <w:bCs/>
          <w:color w:val="000000"/>
          <w:szCs w:val="21"/>
          <w:lang w:eastAsia="zh-CN"/>
        </w:rPr>
        <w:t>）</w:t>
      </w:r>
      <w:r>
        <w:rPr>
          <w:rFonts w:hint="eastAsia" w:ascii="宋体" w:hAnsi="宋体"/>
          <w:color w:val="auto"/>
          <w:szCs w:val="21"/>
        </w:rPr>
        <w:t>.</w:t>
      </w:r>
      <w:r>
        <w:rPr>
          <w:rFonts w:hint="eastAsia"/>
          <w:bCs/>
          <w:color w:val="000000"/>
          <w:szCs w:val="21"/>
        </w:rPr>
        <w:t>清华大学出版社,2004</w:t>
      </w:r>
      <w:r>
        <w:rPr>
          <w:rFonts w:hint="eastAsia"/>
          <w:color w:val="auto"/>
          <w:szCs w:val="21"/>
          <w:lang w:val="en-US" w:eastAsia="zh-CN"/>
        </w:rPr>
        <w:t>年</w:t>
      </w:r>
      <w:r>
        <w:rPr>
          <w:rFonts w:hint="eastAsia" w:ascii="宋体" w:hAnsi="宋体"/>
          <w:color w:val="auto"/>
          <w:szCs w:val="21"/>
        </w:rPr>
        <w:t>.</w:t>
      </w:r>
    </w:p>
    <w:p w14:paraId="04CE1855">
      <w:pPr>
        <w:spacing w:line="300" w:lineRule="auto"/>
        <w:ind w:firstLine="420" w:firstLineChars="200"/>
        <w:outlineLvl w:val="9"/>
        <w:rPr>
          <w:bCs/>
          <w:color w:val="000000"/>
          <w:szCs w:val="21"/>
        </w:rPr>
      </w:pPr>
      <w:r>
        <w:rPr>
          <w:bCs/>
          <w:color w:val="000000"/>
          <w:szCs w:val="21"/>
        </w:rPr>
        <w:t>[</w:t>
      </w:r>
      <w:r>
        <w:rPr>
          <w:rFonts w:hint="eastAsia"/>
          <w:bCs/>
          <w:color w:val="000000"/>
          <w:szCs w:val="21"/>
          <w:lang w:val="en-US" w:eastAsia="zh-CN"/>
        </w:rPr>
        <w:t>3</w:t>
      </w:r>
      <w:r>
        <w:rPr>
          <w:bCs/>
          <w:color w:val="000000"/>
          <w:szCs w:val="21"/>
        </w:rPr>
        <w:t xml:space="preserve">] </w:t>
      </w:r>
      <w:r>
        <w:rPr>
          <w:rFonts w:hint="eastAsia"/>
          <w:bCs/>
          <w:color w:val="000000"/>
          <w:szCs w:val="21"/>
        </w:rPr>
        <w:t>俸远祯</w:t>
      </w:r>
      <w:r>
        <w:rPr>
          <w:rFonts w:hint="eastAsia" w:ascii="宋体" w:hAnsi="宋体"/>
          <w:color w:val="auto"/>
          <w:szCs w:val="21"/>
        </w:rPr>
        <w:t>.</w:t>
      </w:r>
      <w:r>
        <w:rPr>
          <w:rFonts w:hint="eastAsia"/>
          <w:bCs/>
          <w:color w:val="000000"/>
          <w:szCs w:val="21"/>
        </w:rPr>
        <w:t>计算机组成原理</w:t>
      </w:r>
      <w:r>
        <w:rPr>
          <w:rFonts w:hint="eastAsia" w:ascii="宋体" w:hAnsi="宋体"/>
          <w:color w:val="auto"/>
          <w:szCs w:val="21"/>
          <w:lang w:val="en-US" w:eastAsia="zh-CN"/>
        </w:rPr>
        <w:t>(</w:t>
      </w:r>
      <w:r>
        <w:rPr>
          <w:rFonts w:hint="eastAsia"/>
          <w:bCs/>
          <w:color w:val="000000"/>
          <w:szCs w:val="21"/>
        </w:rPr>
        <w:t>修订本</w:t>
      </w:r>
      <w:r>
        <w:rPr>
          <w:rFonts w:hint="eastAsia"/>
          <w:bCs/>
          <w:color w:val="000000"/>
          <w:szCs w:val="21"/>
          <w:lang w:eastAsia="zh-CN"/>
        </w:rPr>
        <w:t>）</w:t>
      </w:r>
      <w:r>
        <w:rPr>
          <w:rFonts w:hint="eastAsia" w:ascii="宋体" w:hAnsi="宋体"/>
          <w:color w:val="auto"/>
          <w:szCs w:val="21"/>
        </w:rPr>
        <w:t>.</w:t>
      </w:r>
      <w:r>
        <w:rPr>
          <w:rFonts w:hint="eastAsia"/>
          <w:bCs/>
          <w:color w:val="000000"/>
          <w:szCs w:val="21"/>
        </w:rPr>
        <w:t>电子工业出版社,1997</w:t>
      </w:r>
      <w:r>
        <w:rPr>
          <w:rFonts w:hint="eastAsia"/>
          <w:bCs/>
          <w:color w:val="000000"/>
          <w:szCs w:val="21"/>
          <w:lang w:val="en-US" w:eastAsia="zh-CN"/>
        </w:rPr>
        <w:t>年</w:t>
      </w:r>
      <w:r>
        <w:rPr>
          <w:rFonts w:hint="eastAsia" w:ascii="宋体" w:hAnsi="宋体"/>
          <w:color w:val="auto"/>
          <w:szCs w:val="21"/>
        </w:rPr>
        <w:t>.</w:t>
      </w:r>
    </w:p>
    <w:p w14:paraId="68B9FD9E">
      <w:pPr>
        <w:spacing w:line="360" w:lineRule="auto"/>
        <w:ind w:firstLine="422" w:firstLineChars="200"/>
        <w:outlineLvl w:val="9"/>
        <w:rPr>
          <w:rFonts w:hint="eastAsia" w:ascii="宋体" w:hAnsi="宋体" w:eastAsia="宋体" w:cs="宋体"/>
          <w:b/>
          <w:color w:val="000000"/>
          <w:szCs w:val="21"/>
        </w:rPr>
      </w:pPr>
      <w:r>
        <w:rPr>
          <w:rFonts w:hint="eastAsia" w:ascii="宋体" w:hAnsi="宋体" w:eastAsia="宋体" w:cs="宋体"/>
          <w:b/>
          <w:color w:val="000000"/>
          <w:szCs w:val="21"/>
        </w:rPr>
        <w:t>3.网络共享课程</w:t>
      </w:r>
    </w:p>
    <w:p w14:paraId="31EEAD7C">
      <w:pPr>
        <w:spacing w:line="360" w:lineRule="auto"/>
        <w:ind w:firstLine="420" w:firstLineChars="200"/>
        <w:outlineLvl w:val="9"/>
        <w:rPr>
          <w:rFonts w:hint="eastAsia"/>
          <w:color w:val="auto"/>
          <w:szCs w:val="21"/>
          <w:lang w:val="en-US" w:eastAsia="zh-CN"/>
        </w:rPr>
      </w:pPr>
      <w:r>
        <w:rPr>
          <w:rFonts w:hint="eastAsia"/>
          <w:color w:val="auto"/>
          <w:szCs w:val="21"/>
        </w:rPr>
        <w:t>计算机组成原理与系统结构（第2版）</w:t>
      </w:r>
      <w:r>
        <w:rPr>
          <w:rFonts w:hint="eastAsia"/>
          <w:color w:val="auto"/>
          <w:szCs w:val="21"/>
          <w:lang w:val="en-US" w:eastAsia="zh-CN"/>
        </w:rPr>
        <w:t xml:space="preserve"> 教材配套课程资源</w:t>
      </w:r>
    </w:p>
    <w:p w14:paraId="721C899E">
      <w:pPr>
        <w:spacing w:line="360" w:lineRule="auto"/>
        <w:ind w:firstLine="420" w:firstLineChars="200"/>
        <w:outlineLvl w:val="9"/>
        <w:rPr>
          <w:rFonts w:hint="eastAsia"/>
          <w:color w:val="auto"/>
          <w:szCs w:val="21"/>
          <w:lang w:val="en-US" w:eastAsia="zh-CN"/>
        </w:rPr>
      </w:pPr>
      <w:r>
        <w:rPr>
          <w:rFonts w:hint="eastAsia"/>
          <w:color w:val="auto"/>
          <w:szCs w:val="21"/>
          <w:lang w:val="en-US" w:eastAsia="zh-CN"/>
        </w:rPr>
        <w:t>http://abook.hep.com.cn/1861845</w:t>
      </w:r>
    </w:p>
    <w:p w14:paraId="47061281">
      <w:pPr>
        <w:spacing w:before="93" w:beforeLines="30" w:after="93" w:afterLines="30" w:line="360" w:lineRule="auto"/>
        <w:outlineLvl w:val="9"/>
        <w:rPr>
          <w:rFonts w:ascii="黑体" w:hAnsi="黑体" w:eastAsia="黑体"/>
          <w:b/>
          <w:bCs/>
          <w:sz w:val="24"/>
        </w:rPr>
      </w:pPr>
      <w:r>
        <w:rPr>
          <w:rFonts w:hint="eastAsia" w:ascii="黑体" w:hAnsi="黑体" w:eastAsia="黑体"/>
          <w:b/>
          <w:bCs/>
          <w:sz w:val="24"/>
        </w:rPr>
        <w:t>六</w:t>
      </w:r>
      <w:r>
        <w:rPr>
          <w:rFonts w:ascii="黑体" w:hAnsi="黑体" w:eastAsia="黑体"/>
          <w:b/>
          <w:bCs/>
          <w:sz w:val="24"/>
        </w:rPr>
        <w:t>、课程学习建议</w:t>
      </w:r>
    </w:p>
    <w:p w14:paraId="11EFDECE">
      <w:pPr>
        <w:widowControl/>
        <w:spacing w:line="360" w:lineRule="auto"/>
        <w:ind w:firstLine="420" w:firstLineChars="200"/>
        <w:jc w:val="left"/>
        <w:outlineLvl w:val="9"/>
        <w:rPr>
          <w:rFonts w:hint="eastAsia"/>
          <w:bCs/>
          <w:color w:val="auto"/>
          <w:szCs w:val="21"/>
        </w:rPr>
      </w:pPr>
      <w:r>
        <w:rPr>
          <w:bCs/>
          <w:color w:val="auto"/>
          <w:szCs w:val="21"/>
        </w:rPr>
        <w:t>1.</w:t>
      </w:r>
      <w:r>
        <w:rPr>
          <w:rFonts w:hint="eastAsia"/>
          <w:bCs/>
          <w:color w:val="auto"/>
          <w:szCs w:val="21"/>
        </w:rPr>
        <w:t xml:space="preserve"> 开课之前或开课</w:t>
      </w:r>
      <w:r>
        <w:rPr>
          <w:rFonts w:hint="eastAsia"/>
          <w:bCs/>
          <w:color w:val="auto"/>
          <w:szCs w:val="21"/>
          <w:lang w:val="en-US" w:eastAsia="zh-CN"/>
        </w:rPr>
        <w:t>时温习预修课程知识，加深对数字电子设计知识的印象；</w:t>
      </w:r>
    </w:p>
    <w:p w14:paraId="2065111D">
      <w:pPr>
        <w:widowControl/>
        <w:spacing w:line="360" w:lineRule="auto"/>
        <w:ind w:firstLine="420" w:firstLineChars="200"/>
        <w:jc w:val="left"/>
        <w:outlineLvl w:val="9"/>
        <w:rPr>
          <w:rFonts w:hint="eastAsia" w:eastAsia="宋体"/>
          <w:bCs/>
          <w:color w:val="auto"/>
          <w:szCs w:val="21"/>
          <w:lang w:eastAsia="zh-CN"/>
        </w:rPr>
      </w:pPr>
      <w:r>
        <w:rPr>
          <w:rFonts w:hint="eastAsia"/>
          <w:bCs/>
          <w:color w:val="auto"/>
          <w:szCs w:val="21"/>
          <w:lang w:val="en-US" w:eastAsia="zh-CN"/>
        </w:rPr>
        <w:t>2</w:t>
      </w:r>
      <w:r>
        <w:rPr>
          <w:bCs/>
          <w:color w:val="auto"/>
          <w:szCs w:val="21"/>
        </w:rPr>
        <w:t>.</w:t>
      </w:r>
      <w:r>
        <w:rPr>
          <w:rFonts w:hint="eastAsia"/>
          <w:bCs/>
          <w:color w:val="auto"/>
          <w:szCs w:val="21"/>
        </w:rPr>
        <w:t xml:space="preserve"> </w:t>
      </w:r>
      <w:r>
        <w:rPr>
          <w:rFonts w:hint="eastAsia" w:hAnsi="宋体"/>
          <w:bCs/>
          <w:color w:val="auto"/>
          <w:szCs w:val="21"/>
          <w:lang w:val="en-US" w:eastAsia="zh-CN"/>
        </w:rPr>
        <w:t>借用线上平台</w:t>
      </w:r>
      <w:r>
        <w:rPr>
          <w:rFonts w:hAnsi="宋体"/>
          <w:bCs/>
          <w:color w:val="auto"/>
          <w:szCs w:val="21"/>
        </w:rPr>
        <w:t>做好</w:t>
      </w:r>
      <w:r>
        <w:rPr>
          <w:rFonts w:hint="eastAsia" w:hAnsi="宋体"/>
          <w:bCs/>
          <w:color w:val="auto"/>
          <w:szCs w:val="21"/>
          <w:lang w:val="en-US" w:eastAsia="zh-CN"/>
        </w:rPr>
        <w:t>课程</w:t>
      </w:r>
      <w:r>
        <w:rPr>
          <w:rFonts w:hAnsi="宋体"/>
          <w:bCs/>
          <w:color w:val="auto"/>
          <w:szCs w:val="21"/>
        </w:rPr>
        <w:t>预习</w:t>
      </w:r>
      <w:r>
        <w:rPr>
          <w:rFonts w:hint="eastAsia" w:hAnsi="宋体"/>
          <w:bCs/>
          <w:color w:val="auto"/>
          <w:szCs w:val="21"/>
          <w:lang w:eastAsia="zh-CN"/>
        </w:rPr>
        <w:t>；</w:t>
      </w:r>
    </w:p>
    <w:p w14:paraId="262E7EFF">
      <w:pPr>
        <w:widowControl/>
        <w:spacing w:line="360" w:lineRule="auto"/>
        <w:ind w:firstLine="420" w:firstLineChars="200"/>
        <w:jc w:val="left"/>
        <w:outlineLvl w:val="9"/>
        <w:rPr>
          <w:rFonts w:hint="default" w:eastAsia="宋体"/>
          <w:bCs/>
          <w:color w:val="auto"/>
          <w:szCs w:val="21"/>
          <w:lang w:val="en-US" w:eastAsia="zh-CN"/>
        </w:rPr>
      </w:pPr>
      <w:r>
        <w:rPr>
          <w:rFonts w:hint="eastAsia"/>
          <w:bCs/>
          <w:color w:val="auto"/>
          <w:szCs w:val="21"/>
          <w:lang w:val="en-US" w:eastAsia="zh-CN"/>
        </w:rPr>
        <w:t>3</w:t>
      </w:r>
      <w:r>
        <w:rPr>
          <w:bCs/>
          <w:color w:val="auto"/>
          <w:szCs w:val="21"/>
        </w:rPr>
        <w:t>.</w:t>
      </w:r>
      <w:r>
        <w:rPr>
          <w:rFonts w:hint="eastAsia"/>
          <w:bCs/>
          <w:color w:val="auto"/>
          <w:szCs w:val="21"/>
        </w:rPr>
        <w:t xml:space="preserve"> </w:t>
      </w:r>
      <w:r>
        <w:rPr>
          <w:rFonts w:hint="eastAsia" w:hAnsi="宋体"/>
          <w:bCs/>
          <w:color w:val="auto"/>
          <w:szCs w:val="21"/>
          <w:lang w:val="en-US" w:eastAsia="zh-CN"/>
        </w:rPr>
        <w:t>做好课堂练习和作业；</w:t>
      </w:r>
    </w:p>
    <w:p w14:paraId="15889B27">
      <w:pPr>
        <w:widowControl/>
        <w:spacing w:line="360" w:lineRule="auto"/>
        <w:ind w:firstLine="420" w:firstLineChars="200"/>
        <w:jc w:val="left"/>
        <w:outlineLvl w:val="9"/>
        <w:rPr>
          <w:rFonts w:hint="eastAsia"/>
          <w:bCs/>
          <w:color w:val="auto"/>
          <w:lang w:eastAsia="zh-CN"/>
        </w:rPr>
      </w:pPr>
      <w:r>
        <w:rPr>
          <w:rFonts w:hint="eastAsia"/>
          <w:bCs/>
          <w:color w:val="auto"/>
          <w:szCs w:val="21"/>
          <w:lang w:val="en-US" w:eastAsia="zh-CN"/>
        </w:rPr>
        <w:t>4</w:t>
      </w:r>
      <w:r>
        <w:rPr>
          <w:bCs/>
          <w:color w:val="auto"/>
          <w:szCs w:val="21"/>
        </w:rPr>
        <w:t>.</w:t>
      </w:r>
      <w:r>
        <w:rPr>
          <w:rFonts w:hint="eastAsia"/>
          <w:bCs/>
          <w:color w:val="auto"/>
          <w:szCs w:val="21"/>
        </w:rPr>
        <w:t xml:space="preserve"> </w:t>
      </w:r>
      <w:r>
        <w:rPr>
          <w:rFonts w:hint="eastAsia" w:hAnsi="宋体"/>
          <w:bCs/>
          <w:color w:val="auto"/>
          <w:szCs w:val="21"/>
          <w:lang w:val="en-US" w:eastAsia="zh-CN"/>
        </w:rPr>
        <w:t>课程有配套实验课程，</w:t>
      </w:r>
      <w:r>
        <w:rPr>
          <w:rFonts w:hint="eastAsia"/>
          <w:bCs/>
          <w:color w:val="auto"/>
        </w:rPr>
        <w:t>应该结合实验理解课上</w:t>
      </w:r>
      <w:r>
        <w:rPr>
          <w:rFonts w:hint="eastAsia"/>
          <w:bCs/>
          <w:color w:val="auto"/>
          <w:lang w:val="en-US" w:eastAsia="zh-CN"/>
        </w:rPr>
        <w:t>相关</w:t>
      </w:r>
      <w:r>
        <w:rPr>
          <w:rFonts w:hint="eastAsia"/>
          <w:bCs/>
          <w:color w:val="auto"/>
        </w:rPr>
        <w:t>理论知识</w:t>
      </w:r>
      <w:r>
        <w:rPr>
          <w:rFonts w:hint="eastAsia"/>
          <w:bCs/>
          <w:color w:val="auto"/>
          <w:lang w:eastAsia="zh-CN"/>
        </w:rPr>
        <w:t>。</w:t>
      </w:r>
    </w:p>
    <w:p w14:paraId="0A448B8E">
      <w:pPr>
        <w:outlineLvl w:val="9"/>
        <w:rPr>
          <w:rFonts w:hint="eastAsia"/>
          <w:bCs/>
          <w:color w:val="FF0000"/>
          <w:lang w:eastAsia="zh-CN"/>
        </w:rPr>
      </w:pPr>
      <w:r>
        <w:rPr>
          <w:rFonts w:hint="eastAsia"/>
          <w:bCs/>
          <w:color w:val="FF0000"/>
          <w:lang w:eastAsia="zh-CN"/>
        </w:rPr>
        <w:br w:type="page"/>
      </w:r>
    </w:p>
    <w:p w14:paraId="2FC94871">
      <w:pPr>
        <w:spacing w:line="360" w:lineRule="auto"/>
        <w:jc w:val="center"/>
        <w:outlineLvl w:val="9"/>
        <w:rPr>
          <w:rFonts w:ascii="黑体" w:hAnsi="黑体" w:eastAsia="黑体"/>
          <w:b/>
          <w:bCs/>
          <w:sz w:val="24"/>
        </w:rPr>
      </w:pPr>
      <w:r>
        <w:rPr>
          <w:rFonts w:ascii="黑体" w:hAnsi="黑体" w:eastAsia="黑体"/>
          <w:b/>
          <w:bCs/>
          <w:sz w:val="24"/>
        </w:rPr>
        <w:t>《</w:t>
      </w:r>
      <w:r>
        <w:rPr>
          <w:rFonts w:hint="eastAsia" w:ascii="黑体" w:hAnsi="黑体" w:eastAsia="黑体"/>
          <w:b/>
          <w:bCs/>
          <w:sz w:val="24"/>
          <w:lang w:val="en-US" w:eastAsia="zh-CN"/>
        </w:rPr>
        <w:t>计算机组成原理</w:t>
      </w:r>
      <w:r>
        <w:rPr>
          <w:rFonts w:ascii="黑体" w:hAnsi="黑体" w:eastAsia="黑体"/>
          <w:b/>
          <w:bCs/>
          <w:sz w:val="24"/>
        </w:rPr>
        <w:t>》课程教学学时数分配表</w:t>
      </w:r>
    </w:p>
    <w:tbl>
      <w:tblPr>
        <w:tblStyle w:val="17"/>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704"/>
        <w:gridCol w:w="3969"/>
        <w:gridCol w:w="913"/>
        <w:gridCol w:w="930"/>
        <w:gridCol w:w="992"/>
        <w:gridCol w:w="788"/>
      </w:tblGrid>
      <w:tr w14:paraId="344975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04" w:type="dxa"/>
            <w:vAlign w:val="center"/>
          </w:tcPr>
          <w:p w14:paraId="7565A128">
            <w:pPr>
              <w:widowControl/>
              <w:spacing w:line="360" w:lineRule="auto"/>
              <w:jc w:val="center"/>
              <w:outlineLvl w:val="9"/>
              <w:rPr>
                <w:rFonts w:hAnsi="宋体"/>
                <w:b/>
                <w:color w:val="000000"/>
                <w:szCs w:val="21"/>
              </w:rPr>
            </w:pPr>
            <w:r>
              <w:rPr>
                <w:rFonts w:hint="eastAsia" w:hAnsi="宋体"/>
                <w:b/>
                <w:color w:val="000000"/>
                <w:szCs w:val="21"/>
              </w:rPr>
              <w:t>序号</w:t>
            </w:r>
          </w:p>
        </w:tc>
        <w:tc>
          <w:tcPr>
            <w:tcW w:w="3969" w:type="dxa"/>
            <w:vAlign w:val="center"/>
          </w:tcPr>
          <w:p w14:paraId="1147E33C">
            <w:pPr>
              <w:widowControl/>
              <w:spacing w:line="360" w:lineRule="auto"/>
              <w:jc w:val="center"/>
              <w:outlineLvl w:val="9"/>
              <w:rPr>
                <w:rFonts w:hAnsi="宋体"/>
                <w:b/>
                <w:color w:val="000000"/>
                <w:szCs w:val="21"/>
              </w:rPr>
            </w:pPr>
            <w:r>
              <w:rPr>
                <w:rFonts w:hint="eastAsia" w:hAnsi="宋体"/>
                <w:b/>
                <w:color w:val="000000"/>
                <w:szCs w:val="21"/>
              </w:rPr>
              <w:t>教学内容</w:t>
            </w:r>
          </w:p>
        </w:tc>
        <w:tc>
          <w:tcPr>
            <w:tcW w:w="913" w:type="dxa"/>
            <w:vAlign w:val="center"/>
          </w:tcPr>
          <w:p w14:paraId="6C96AFF3">
            <w:pPr>
              <w:widowControl/>
              <w:spacing w:line="360" w:lineRule="auto"/>
              <w:jc w:val="center"/>
              <w:outlineLvl w:val="9"/>
              <w:rPr>
                <w:rFonts w:hAnsi="宋体"/>
                <w:b/>
                <w:color w:val="000000"/>
                <w:szCs w:val="21"/>
              </w:rPr>
            </w:pPr>
            <w:r>
              <w:rPr>
                <w:rFonts w:hint="eastAsia" w:hAnsi="宋体"/>
                <w:b/>
                <w:color w:val="000000"/>
                <w:szCs w:val="21"/>
              </w:rPr>
              <w:t>理论课学时</w:t>
            </w:r>
          </w:p>
        </w:tc>
        <w:tc>
          <w:tcPr>
            <w:tcW w:w="930" w:type="dxa"/>
            <w:vAlign w:val="center"/>
          </w:tcPr>
          <w:p w14:paraId="51C8FF9C">
            <w:pPr>
              <w:widowControl/>
              <w:spacing w:line="360" w:lineRule="auto"/>
              <w:jc w:val="center"/>
              <w:outlineLvl w:val="9"/>
              <w:rPr>
                <w:rFonts w:hAnsi="宋体"/>
                <w:b/>
                <w:color w:val="000000"/>
                <w:szCs w:val="21"/>
              </w:rPr>
            </w:pPr>
            <w:r>
              <w:rPr>
                <w:rFonts w:hint="eastAsia" w:hAnsi="宋体"/>
                <w:b/>
                <w:color w:val="000000"/>
                <w:szCs w:val="21"/>
              </w:rPr>
              <w:t>实验课学时</w:t>
            </w:r>
          </w:p>
        </w:tc>
        <w:tc>
          <w:tcPr>
            <w:tcW w:w="992" w:type="dxa"/>
            <w:vAlign w:val="center"/>
          </w:tcPr>
          <w:p w14:paraId="7F733EEC">
            <w:pPr>
              <w:widowControl/>
              <w:spacing w:line="360" w:lineRule="auto"/>
              <w:jc w:val="center"/>
              <w:outlineLvl w:val="9"/>
              <w:rPr>
                <w:rFonts w:hAnsi="宋体"/>
                <w:b/>
                <w:color w:val="000000"/>
                <w:szCs w:val="21"/>
              </w:rPr>
            </w:pPr>
            <w:r>
              <w:rPr>
                <w:rFonts w:hint="eastAsia" w:hAnsi="宋体"/>
                <w:b/>
                <w:color w:val="000000"/>
                <w:szCs w:val="21"/>
              </w:rPr>
              <w:t>实践课学时</w:t>
            </w:r>
          </w:p>
        </w:tc>
        <w:tc>
          <w:tcPr>
            <w:tcW w:w="788" w:type="dxa"/>
            <w:vAlign w:val="center"/>
          </w:tcPr>
          <w:p w14:paraId="1DA8875A">
            <w:pPr>
              <w:widowControl/>
              <w:spacing w:line="360" w:lineRule="auto"/>
              <w:jc w:val="center"/>
              <w:outlineLvl w:val="9"/>
              <w:rPr>
                <w:rFonts w:hAnsi="宋体"/>
                <w:b/>
                <w:color w:val="000000"/>
                <w:szCs w:val="21"/>
              </w:rPr>
            </w:pPr>
            <w:r>
              <w:rPr>
                <w:rFonts w:hint="eastAsia" w:hAnsi="宋体"/>
                <w:b/>
                <w:color w:val="000000"/>
                <w:szCs w:val="21"/>
              </w:rPr>
              <w:t>合计学时</w:t>
            </w:r>
          </w:p>
        </w:tc>
      </w:tr>
      <w:tr w14:paraId="4EC765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04" w:type="dxa"/>
          </w:tcPr>
          <w:p w14:paraId="371980F1">
            <w:pPr>
              <w:widowControl/>
              <w:spacing w:line="360" w:lineRule="auto"/>
              <w:jc w:val="left"/>
              <w:outlineLvl w:val="9"/>
              <w:rPr>
                <w:rFonts w:hAnsi="宋体"/>
                <w:bCs/>
                <w:color w:val="000000"/>
                <w:szCs w:val="21"/>
              </w:rPr>
            </w:pPr>
            <w:r>
              <w:rPr>
                <w:rFonts w:hint="eastAsia" w:hAnsi="宋体"/>
                <w:bCs/>
                <w:color w:val="000000"/>
                <w:szCs w:val="21"/>
              </w:rPr>
              <w:t>1</w:t>
            </w:r>
          </w:p>
        </w:tc>
        <w:tc>
          <w:tcPr>
            <w:tcW w:w="3969" w:type="dxa"/>
          </w:tcPr>
          <w:p w14:paraId="4FB53C46">
            <w:pPr>
              <w:widowControl/>
              <w:spacing w:line="360" w:lineRule="auto"/>
              <w:jc w:val="left"/>
              <w:outlineLvl w:val="9"/>
              <w:rPr>
                <w:rFonts w:hAnsi="宋体"/>
                <w:bCs/>
                <w:color w:val="000000"/>
                <w:szCs w:val="21"/>
              </w:rPr>
            </w:pPr>
            <w:r>
              <w:rPr>
                <w:rFonts w:hint="eastAsia" w:hAnsi="宋体"/>
                <w:bCs/>
                <w:color w:val="000000"/>
                <w:szCs w:val="21"/>
              </w:rPr>
              <w:t>第一</w:t>
            </w:r>
            <w:r>
              <w:rPr>
                <w:rFonts w:hint="eastAsia" w:hAnsi="宋体"/>
                <w:bCs/>
                <w:color w:val="000000"/>
                <w:szCs w:val="21"/>
                <w:lang w:val="en-US" w:eastAsia="zh-CN"/>
              </w:rPr>
              <w:t>部分</w:t>
            </w:r>
            <w:r>
              <w:rPr>
                <w:rFonts w:hint="eastAsia" w:hAnsi="宋体"/>
                <w:bCs/>
                <w:color w:val="000000"/>
                <w:szCs w:val="21"/>
              </w:rPr>
              <w:t>：</w:t>
            </w:r>
            <w:r>
              <w:rPr>
                <w:rFonts w:hint="eastAsia" w:ascii="宋体" w:hAnsi="宋体" w:cs="宋体"/>
                <w:b w:val="0"/>
                <w:bCs w:val="0"/>
                <w:color w:val="000000"/>
                <w:szCs w:val="21"/>
              </w:rPr>
              <w:t>概论</w:t>
            </w:r>
          </w:p>
        </w:tc>
        <w:tc>
          <w:tcPr>
            <w:tcW w:w="913" w:type="dxa"/>
          </w:tcPr>
          <w:p w14:paraId="17CE7A12">
            <w:pPr>
              <w:widowControl/>
              <w:spacing w:line="360" w:lineRule="auto"/>
              <w:jc w:val="center"/>
              <w:outlineLvl w:val="9"/>
              <w:rPr>
                <w:rFonts w:hint="eastAsia" w:hAnsi="宋体" w:eastAsia="宋体"/>
                <w:bCs/>
                <w:color w:val="000000"/>
                <w:szCs w:val="21"/>
                <w:lang w:val="en-US" w:eastAsia="zh-CN"/>
              </w:rPr>
            </w:pPr>
            <w:r>
              <w:rPr>
                <w:rFonts w:hint="eastAsia" w:hAnsi="宋体"/>
                <w:bCs/>
                <w:color w:val="000000"/>
                <w:szCs w:val="21"/>
                <w:lang w:val="en-US" w:eastAsia="zh-CN"/>
              </w:rPr>
              <w:t>6</w:t>
            </w:r>
          </w:p>
        </w:tc>
        <w:tc>
          <w:tcPr>
            <w:tcW w:w="930" w:type="dxa"/>
          </w:tcPr>
          <w:p w14:paraId="0EB354B3">
            <w:pPr>
              <w:widowControl/>
              <w:spacing w:line="360" w:lineRule="auto"/>
              <w:jc w:val="center"/>
              <w:outlineLvl w:val="9"/>
              <w:rPr>
                <w:rFonts w:hAnsi="宋体"/>
                <w:bCs/>
                <w:color w:val="000000"/>
                <w:szCs w:val="21"/>
              </w:rPr>
            </w:pPr>
          </w:p>
        </w:tc>
        <w:tc>
          <w:tcPr>
            <w:tcW w:w="992" w:type="dxa"/>
          </w:tcPr>
          <w:p w14:paraId="2FD16AEF">
            <w:pPr>
              <w:widowControl/>
              <w:spacing w:line="360" w:lineRule="auto"/>
              <w:jc w:val="center"/>
              <w:outlineLvl w:val="9"/>
              <w:rPr>
                <w:rFonts w:hAnsi="宋体"/>
                <w:bCs/>
                <w:color w:val="000000"/>
                <w:szCs w:val="21"/>
              </w:rPr>
            </w:pPr>
          </w:p>
        </w:tc>
        <w:tc>
          <w:tcPr>
            <w:tcW w:w="788" w:type="dxa"/>
            <w:vAlign w:val="top"/>
          </w:tcPr>
          <w:p w14:paraId="60791A3E">
            <w:pPr>
              <w:widowControl/>
              <w:spacing w:line="360" w:lineRule="auto"/>
              <w:jc w:val="center"/>
              <w:outlineLvl w:val="9"/>
              <w:rPr>
                <w:rFonts w:hint="eastAsia" w:ascii="Times New Roman" w:hAnsi="宋体" w:eastAsia="宋体" w:cs="Times New Roman"/>
                <w:bCs/>
                <w:color w:val="000000"/>
                <w:kern w:val="2"/>
                <w:sz w:val="21"/>
                <w:szCs w:val="21"/>
                <w:lang w:val="en-US" w:eastAsia="zh-CN" w:bidi="ar-SA"/>
              </w:rPr>
            </w:pPr>
            <w:r>
              <w:rPr>
                <w:rFonts w:hint="eastAsia" w:hAnsi="宋体"/>
                <w:bCs/>
                <w:color w:val="000000"/>
                <w:szCs w:val="21"/>
                <w:lang w:val="en-US" w:eastAsia="zh-CN"/>
              </w:rPr>
              <w:t>6</w:t>
            </w:r>
          </w:p>
        </w:tc>
      </w:tr>
      <w:tr w14:paraId="1499A0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04" w:type="dxa"/>
          </w:tcPr>
          <w:p w14:paraId="0333FF16">
            <w:pPr>
              <w:widowControl/>
              <w:spacing w:line="360" w:lineRule="auto"/>
              <w:jc w:val="left"/>
              <w:outlineLvl w:val="9"/>
              <w:rPr>
                <w:rFonts w:hAnsi="宋体"/>
                <w:bCs/>
                <w:color w:val="000000"/>
                <w:szCs w:val="21"/>
              </w:rPr>
            </w:pPr>
            <w:r>
              <w:rPr>
                <w:rFonts w:hint="eastAsia" w:hAnsi="宋体"/>
                <w:bCs/>
                <w:color w:val="000000"/>
                <w:szCs w:val="21"/>
              </w:rPr>
              <w:t>2</w:t>
            </w:r>
          </w:p>
        </w:tc>
        <w:tc>
          <w:tcPr>
            <w:tcW w:w="3969" w:type="dxa"/>
          </w:tcPr>
          <w:p w14:paraId="4C8BF937">
            <w:pPr>
              <w:widowControl/>
              <w:spacing w:line="360" w:lineRule="auto"/>
              <w:jc w:val="left"/>
              <w:outlineLvl w:val="9"/>
              <w:rPr>
                <w:rFonts w:hint="default" w:hAnsi="宋体" w:eastAsia="宋体"/>
                <w:bCs/>
                <w:color w:val="000000"/>
                <w:szCs w:val="21"/>
                <w:lang w:val="en-US" w:eastAsia="zh-CN"/>
              </w:rPr>
            </w:pPr>
            <w:r>
              <w:rPr>
                <w:rFonts w:hint="eastAsia" w:hAnsi="宋体"/>
                <w:bCs/>
                <w:color w:val="000000"/>
                <w:szCs w:val="21"/>
              </w:rPr>
              <w:t>第二</w:t>
            </w:r>
            <w:r>
              <w:rPr>
                <w:rFonts w:hint="eastAsia" w:hAnsi="宋体"/>
                <w:bCs/>
                <w:color w:val="000000"/>
                <w:szCs w:val="21"/>
                <w:lang w:val="en-US" w:eastAsia="zh-CN"/>
              </w:rPr>
              <w:t>部分</w:t>
            </w:r>
            <w:r>
              <w:rPr>
                <w:rFonts w:hint="eastAsia" w:hAnsi="宋体"/>
                <w:bCs/>
                <w:color w:val="000000"/>
                <w:szCs w:val="21"/>
              </w:rPr>
              <w:t>：</w:t>
            </w:r>
            <w:r>
              <w:rPr>
                <w:rFonts w:hint="eastAsia" w:ascii="宋体" w:hAnsi="宋体" w:cs="宋体"/>
                <w:b w:val="0"/>
                <w:bCs w:val="0"/>
                <w:color w:val="000000"/>
                <w:szCs w:val="21"/>
              </w:rPr>
              <w:t>计算机硬件基础</w:t>
            </w:r>
          </w:p>
        </w:tc>
        <w:tc>
          <w:tcPr>
            <w:tcW w:w="913" w:type="dxa"/>
          </w:tcPr>
          <w:p w14:paraId="5C6F1F7D">
            <w:pPr>
              <w:widowControl/>
              <w:spacing w:line="360" w:lineRule="auto"/>
              <w:jc w:val="center"/>
              <w:outlineLvl w:val="9"/>
              <w:rPr>
                <w:rFonts w:hint="default" w:hAnsi="宋体" w:eastAsia="宋体"/>
                <w:bCs/>
                <w:color w:val="000000"/>
                <w:szCs w:val="21"/>
                <w:lang w:val="en-US" w:eastAsia="zh-CN"/>
              </w:rPr>
            </w:pPr>
            <w:r>
              <w:rPr>
                <w:rFonts w:hint="eastAsia" w:hAnsi="宋体"/>
                <w:bCs/>
                <w:color w:val="000000"/>
                <w:szCs w:val="21"/>
                <w:lang w:val="en-US" w:eastAsia="zh-CN"/>
              </w:rPr>
              <w:t>4</w:t>
            </w:r>
          </w:p>
        </w:tc>
        <w:tc>
          <w:tcPr>
            <w:tcW w:w="930" w:type="dxa"/>
          </w:tcPr>
          <w:p w14:paraId="62FE5189">
            <w:pPr>
              <w:widowControl/>
              <w:spacing w:line="360" w:lineRule="auto"/>
              <w:jc w:val="center"/>
              <w:outlineLvl w:val="9"/>
              <w:rPr>
                <w:rFonts w:hAnsi="宋体"/>
                <w:bCs/>
                <w:color w:val="000000"/>
                <w:szCs w:val="21"/>
              </w:rPr>
            </w:pPr>
          </w:p>
        </w:tc>
        <w:tc>
          <w:tcPr>
            <w:tcW w:w="992" w:type="dxa"/>
          </w:tcPr>
          <w:p w14:paraId="28C14505">
            <w:pPr>
              <w:widowControl/>
              <w:spacing w:line="360" w:lineRule="auto"/>
              <w:jc w:val="center"/>
              <w:outlineLvl w:val="9"/>
              <w:rPr>
                <w:rFonts w:hAnsi="宋体"/>
                <w:bCs/>
                <w:color w:val="000000"/>
                <w:szCs w:val="21"/>
              </w:rPr>
            </w:pPr>
          </w:p>
        </w:tc>
        <w:tc>
          <w:tcPr>
            <w:tcW w:w="788" w:type="dxa"/>
            <w:vAlign w:val="top"/>
          </w:tcPr>
          <w:p w14:paraId="7F233759">
            <w:pPr>
              <w:widowControl/>
              <w:spacing w:line="360" w:lineRule="auto"/>
              <w:jc w:val="center"/>
              <w:outlineLvl w:val="9"/>
              <w:rPr>
                <w:rFonts w:hint="default" w:ascii="Times New Roman" w:hAnsi="宋体" w:eastAsia="宋体" w:cs="Times New Roman"/>
                <w:bCs/>
                <w:color w:val="000000"/>
                <w:kern w:val="2"/>
                <w:sz w:val="21"/>
                <w:szCs w:val="21"/>
                <w:lang w:val="en-US" w:eastAsia="zh-CN" w:bidi="ar-SA"/>
              </w:rPr>
            </w:pPr>
            <w:r>
              <w:rPr>
                <w:rFonts w:hint="eastAsia" w:hAnsi="宋体"/>
                <w:bCs/>
                <w:color w:val="000000"/>
                <w:szCs w:val="21"/>
                <w:lang w:val="en-US" w:eastAsia="zh-CN"/>
              </w:rPr>
              <w:t>4</w:t>
            </w:r>
          </w:p>
        </w:tc>
      </w:tr>
      <w:tr w14:paraId="1C5DC80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04" w:type="dxa"/>
          </w:tcPr>
          <w:p w14:paraId="349028C9">
            <w:pPr>
              <w:widowControl/>
              <w:spacing w:line="360" w:lineRule="auto"/>
              <w:jc w:val="left"/>
              <w:outlineLvl w:val="9"/>
              <w:rPr>
                <w:rFonts w:hAnsi="宋体"/>
                <w:bCs/>
                <w:color w:val="000000"/>
                <w:szCs w:val="21"/>
              </w:rPr>
            </w:pPr>
            <w:r>
              <w:rPr>
                <w:rFonts w:hint="eastAsia" w:hAnsi="宋体"/>
                <w:bCs/>
                <w:color w:val="000000"/>
                <w:szCs w:val="21"/>
              </w:rPr>
              <w:t>3</w:t>
            </w:r>
          </w:p>
        </w:tc>
        <w:tc>
          <w:tcPr>
            <w:tcW w:w="3969" w:type="dxa"/>
          </w:tcPr>
          <w:p w14:paraId="287F47F0">
            <w:pPr>
              <w:widowControl/>
              <w:spacing w:line="360" w:lineRule="auto"/>
              <w:jc w:val="left"/>
              <w:outlineLvl w:val="9"/>
              <w:rPr>
                <w:rFonts w:hint="default" w:hAnsi="宋体" w:eastAsia="宋体"/>
                <w:bCs/>
                <w:color w:val="000000"/>
                <w:szCs w:val="21"/>
                <w:lang w:val="en-US" w:eastAsia="zh-CN"/>
              </w:rPr>
            </w:pPr>
            <w:r>
              <w:rPr>
                <w:rFonts w:hint="eastAsia" w:ascii="宋体" w:hAnsi="宋体"/>
                <w:bCs/>
                <w:color w:val="000000"/>
                <w:szCs w:val="21"/>
                <w:lang w:val="en-US" w:eastAsia="zh-CN"/>
              </w:rPr>
              <w:t>第三部分：</w:t>
            </w:r>
            <w:r>
              <w:rPr>
                <w:rFonts w:hint="eastAsia" w:ascii="宋体" w:hAnsi="宋体" w:cs="宋体"/>
                <w:b w:val="0"/>
                <w:bCs w:val="0"/>
                <w:color w:val="000000"/>
                <w:szCs w:val="21"/>
              </w:rPr>
              <w:t>信息编码与数据表示</w:t>
            </w:r>
          </w:p>
        </w:tc>
        <w:tc>
          <w:tcPr>
            <w:tcW w:w="913" w:type="dxa"/>
          </w:tcPr>
          <w:p w14:paraId="70C4024E">
            <w:pPr>
              <w:widowControl/>
              <w:spacing w:line="360" w:lineRule="auto"/>
              <w:jc w:val="center"/>
              <w:outlineLvl w:val="9"/>
              <w:rPr>
                <w:rFonts w:hint="eastAsia" w:hAnsi="宋体" w:eastAsia="宋体"/>
                <w:bCs/>
                <w:color w:val="000000"/>
                <w:szCs w:val="21"/>
                <w:lang w:val="en-US" w:eastAsia="zh-CN"/>
              </w:rPr>
            </w:pPr>
            <w:r>
              <w:rPr>
                <w:rFonts w:hint="eastAsia" w:hAnsi="宋体"/>
                <w:bCs/>
                <w:color w:val="000000"/>
                <w:szCs w:val="21"/>
                <w:lang w:val="en-US" w:eastAsia="zh-CN"/>
              </w:rPr>
              <w:t>6</w:t>
            </w:r>
          </w:p>
        </w:tc>
        <w:tc>
          <w:tcPr>
            <w:tcW w:w="930" w:type="dxa"/>
          </w:tcPr>
          <w:p w14:paraId="43BBB32A">
            <w:pPr>
              <w:widowControl/>
              <w:spacing w:line="360" w:lineRule="auto"/>
              <w:jc w:val="center"/>
              <w:outlineLvl w:val="9"/>
              <w:rPr>
                <w:rFonts w:hAnsi="宋体"/>
                <w:bCs/>
                <w:color w:val="000000"/>
                <w:szCs w:val="21"/>
              </w:rPr>
            </w:pPr>
          </w:p>
        </w:tc>
        <w:tc>
          <w:tcPr>
            <w:tcW w:w="992" w:type="dxa"/>
          </w:tcPr>
          <w:p w14:paraId="7D88524E">
            <w:pPr>
              <w:widowControl/>
              <w:spacing w:line="360" w:lineRule="auto"/>
              <w:jc w:val="center"/>
              <w:outlineLvl w:val="9"/>
              <w:rPr>
                <w:rFonts w:hAnsi="宋体"/>
                <w:bCs/>
                <w:color w:val="000000"/>
                <w:szCs w:val="21"/>
              </w:rPr>
            </w:pPr>
          </w:p>
        </w:tc>
        <w:tc>
          <w:tcPr>
            <w:tcW w:w="788" w:type="dxa"/>
            <w:vAlign w:val="top"/>
          </w:tcPr>
          <w:p w14:paraId="79DB4C7D">
            <w:pPr>
              <w:widowControl/>
              <w:spacing w:line="360" w:lineRule="auto"/>
              <w:jc w:val="center"/>
              <w:outlineLvl w:val="9"/>
              <w:rPr>
                <w:rFonts w:hint="eastAsia" w:ascii="Times New Roman" w:hAnsi="宋体" w:eastAsia="宋体" w:cs="Times New Roman"/>
                <w:bCs/>
                <w:color w:val="000000"/>
                <w:kern w:val="2"/>
                <w:sz w:val="21"/>
                <w:szCs w:val="21"/>
                <w:lang w:val="en-US" w:eastAsia="zh-CN" w:bidi="ar-SA"/>
              </w:rPr>
            </w:pPr>
            <w:r>
              <w:rPr>
                <w:rFonts w:hint="eastAsia" w:hAnsi="宋体"/>
                <w:bCs/>
                <w:color w:val="000000"/>
                <w:szCs w:val="21"/>
                <w:lang w:val="en-US" w:eastAsia="zh-CN"/>
              </w:rPr>
              <w:t>6</w:t>
            </w:r>
          </w:p>
        </w:tc>
      </w:tr>
      <w:tr w14:paraId="2364F3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04" w:type="dxa"/>
          </w:tcPr>
          <w:p w14:paraId="44C95FB3">
            <w:pPr>
              <w:widowControl/>
              <w:spacing w:line="360" w:lineRule="auto"/>
              <w:jc w:val="left"/>
              <w:outlineLvl w:val="9"/>
              <w:rPr>
                <w:rFonts w:hint="eastAsia" w:hAnsi="宋体" w:eastAsia="宋体"/>
                <w:bCs/>
                <w:color w:val="000000"/>
                <w:szCs w:val="21"/>
                <w:lang w:val="en-US" w:eastAsia="zh-CN"/>
              </w:rPr>
            </w:pPr>
            <w:r>
              <w:rPr>
                <w:rFonts w:hint="eastAsia" w:hAnsi="宋体"/>
                <w:bCs/>
                <w:color w:val="000000"/>
                <w:szCs w:val="21"/>
                <w:lang w:val="en-US" w:eastAsia="zh-CN"/>
              </w:rPr>
              <w:t>4</w:t>
            </w:r>
          </w:p>
        </w:tc>
        <w:tc>
          <w:tcPr>
            <w:tcW w:w="3969" w:type="dxa"/>
          </w:tcPr>
          <w:p w14:paraId="3B23A21B">
            <w:pPr>
              <w:widowControl/>
              <w:spacing w:line="360" w:lineRule="auto"/>
              <w:jc w:val="left"/>
              <w:outlineLvl w:val="9"/>
              <w:rPr>
                <w:rFonts w:hint="default" w:ascii="宋体" w:hAnsi="宋体"/>
                <w:bCs/>
                <w:color w:val="000000"/>
                <w:szCs w:val="21"/>
                <w:lang w:val="en-US" w:eastAsia="zh-CN"/>
              </w:rPr>
            </w:pPr>
            <w:r>
              <w:rPr>
                <w:rFonts w:hint="eastAsia" w:ascii="宋体" w:hAnsi="宋体"/>
                <w:bCs/>
                <w:color w:val="000000"/>
                <w:szCs w:val="21"/>
                <w:lang w:val="en-US" w:eastAsia="zh-CN"/>
              </w:rPr>
              <w:t>第四部分：</w:t>
            </w:r>
            <w:r>
              <w:rPr>
                <w:rFonts w:hint="eastAsia" w:ascii="宋体" w:hAnsi="宋体" w:cs="宋体"/>
                <w:b w:val="0"/>
                <w:bCs w:val="0"/>
                <w:color w:val="000000"/>
                <w:szCs w:val="21"/>
                <w:lang w:val="en-US" w:eastAsia="zh-CN"/>
              </w:rPr>
              <w:t>计</w:t>
            </w:r>
            <w:r>
              <w:rPr>
                <w:rFonts w:hint="eastAsia" w:ascii="宋体" w:hAnsi="宋体" w:cs="宋体"/>
                <w:b w:val="0"/>
                <w:bCs w:val="0"/>
                <w:color w:val="000000"/>
                <w:szCs w:val="21"/>
              </w:rPr>
              <w:t>算方法与运算器</w:t>
            </w:r>
          </w:p>
        </w:tc>
        <w:tc>
          <w:tcPr>
            <w:tcW w:w="913" w:type="dxa"/>
          </w:tcPr>
          <w:p w14:paraId="434E1AE2">
            <w:pPr>
              <w:widowControl/>
              <w:spacing w:line="360" w:lineRule="auto"/>
              <w:jc w:val="center"/>
              <w:outlineLvl w:val="9"/>
              <w:rPr>
                <w:rFonts w:hint="eastAsia" w:hAnsi="宋体" w:eastAsia="宋体"/>
                <w:bCs/>
                <w:color w:val="000000"/>
                <w:szCs w:val="21"/>
                <w:lang w:val="en-US" w:eastAsia="zh-CN"/>
              </w:rPr>
            </w:pPr>
            <w:r>
              <w:rPr>
                <w:rFonts w:hint="eastAsia" w:hAnsi="宋体"/>
                <w:bCs/>
                <w:color w:val="000000"/>
                <w:szCs w:val="21"/>
                <w:lang w:val="en-US" w:eastAsia="zh-CN"/>
              </w:rPr>
              <w:t>8</w:t>
            </w:r>
          </w:p>
        </w:tc>
        <w:tc>
          <w:tcPr>
            <w:tcW w:w="930" w:type="dxa"/>
          </w:tcPr>
          <w:p w14:paraId="0C3B6B34">
            <w:pPr>
              <w:widowControl/>
              <w:spacing w:line="360" w:lineRule="auto"/>
              <w:jc w:val="center"/>
              <w:outlineLvl w:val="9"/>
              <w:rPr>
                <w:rFonts w:hAnsi="宋体"/>
                <w:bCs/>
                <w:color w:val="000000"/>
                <w:szCs w:val="21"/>
              </w:rPr>
            </w:pPr>
          </w:p>
        </w:tc>
        <w:tc>
          <w:tcPr>
            <w:tcW w:w="992" w:type="dxa"/>
          </w:tcPr>
          <w:p w14:paraId="4DFB59CD">
            <w:pPr>
              <w:widowControl/>
              <w:spacing w:line="360" w:lineRule="auto"/>
              <w:jc w:val="center"/>
              <w:outlineLvl w:val="9"/>
              <w:rPr>
                <w:rFonts w:hAnsi="宋体"/>
                <w:bCs/>
                <w:color w:val="000000"/>
                <w:szCs w:val="21"/>
              </w:rPr>
            </w:pPr>
          </w:p>
        </w:tc>
        <w:tc>
          <w:tcPr>
            <w:tcW w:w="788" w:type="dxa"/>
            <w:vAlign w:val="top"/>
          </w:tcPr>
          <w:p w14:paraId="6CA828BF">
            <w:pPr>
              <w:widowControl/>
              <w:spacing w:line="360" w:lineRule="auto"/>
              <w:jc w:val="center"/>
              <w:outlineLvl w:val="9"/>
              <w:rPr>
                <w:rFonts w:hint="eastAsia" w:ascii="Times New Roman" w:hAnsi="宋体" w:eastAsia="宋体" w:cs="Times New Roman"/>
                <w:bCs/>
                <w:color w:val="000000"/>
                <w:kern w:val="2"/>
                <w:sz w:val="21"/>
                <w:szCs w:val="21"/>
                <w:lang w:val="en-US" w:eastAsia="zh-CN" w:bidi="ar-SA"/>
              </w:rPr>
            </w:pPr>
            <w:r>
              <w:rPr>
                <w:rFonts w:hint="eastAsia" w:hAnsi="宋体"/>
                <w:bCs/>
                <w:color w:val="000000"/>
                <w:szCs w:val="21"/>
                <w:lang w:val="en-US" w:eastAsia="zh-CN"/>
              </w:rPr>
              <w:t>8</w:t>
            </w:r>
          </w:p>
        </w:tc>
      </w:tr>
      <w:tr w14:paraId="4A89CF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04" w:type="dxa"/>
          </w:tcPr>
          <w:p w14:paraId="462C38BA">
            <w:pPr>
              <w:widowControl/>
              <w:spacing w:line="360" w:lineRule="auto"/>
              <w:jc w:val="left"/>
              <w:outlineLvl w:val="9"/>
              <w:rPr>
                <w:rFonts w:hint="default" w:hAnsi="宋体" w:eastAsia="宋体"/>
                <w:bCs/>
                <w:color w:val="000000"/>
                <w:szCs w:val="21"/>
                <w:lang w:val="en-US" w:eastAsia="zh-CN"/>
              </w:rPr>
            </w:pPr>
            <w:r>
              <w:rPr>
                <w:rFonts w:hint="eastAsia" w:hAnsi="宋体"/>
                <w:bCs/>
                <w:color w:val="000000"/>
                <w:szCs w:val="21"/>
                <w:lang w:val="en-US" w:eastAsia="zh-CN"/>
              </w:rPr>
              <w:t>5</w:t>
            </w:r>
          </w:p>
        </w:tc>
        <w:tc>
          <w:tcPr>
            <w:tcW w:w="3969" w:type="dxa"/>
          </w:tcPr>
          <w:p w14:paraId="2ACF5BAD">
            <w:pPr>
              <w:widowControl/>
              <w:spacing w:line="360" w:lineRule="auto"/>
              <w:jc w:val="left"/>
              <w:outlineLvl w:val="9"/>
              <w:rPr>
                <w:rFonts w:hint="default" w:ascii="宋体" w:hAnsi="宋体"/>
                <w:bCs/>
                <w:color w:val="000000"/>
                <w:szCs w:val="21"/>
                <w:lang w:val="en-US" w:eastAsia="zh-CN"/>
              </w:rPr>
            </w:pPr>
            <w:r>
              <w:rPr>
                <w:rFonts w:hint="eastAsia" w:ascii="宋体" w:hAnsi="宋体"/>
                <w:bCs/>
                <w:color w:val="000000"/>
                <w:szCs w:val="21"/>
                <w:lang w:val="en-US" w:eastAsia="zh-CN"/>
              </w:rPr>
              <w:t>第五部分：</w:t>
            </w:r>
            <w:r>
              <w:rPr>
                <w:rFonts w:hint="eastAsia" w:ascii="宋体" w:hAnsi="宋体" w:cs="宋体"/>
                <w:b w:val="0"/>
                <w:bCs w:val="0"/>
                <w:color w:val="000000"/>
                <w:szCs w:val="21"/>
              </w:rPr>
              <w:t>存储体系</w:t>
            </w:r>
          </w:p>
        </w:tc>
        <w:tc>
          <w:tcPr>
            <w:tcW w:w="913" w:type="dxa"/>
          </w:tcPr>
          <w:p w14:paraId="22054293">
            <w:pPr>
              <w:widowControl/>
              <w:spacing w:line="360" w:lineRule="auto"/>
              <w:jc w:val="center"/>
              <w:outlineLvl w:val="9"/>
              <w:rPr>
                <w:rFonts w:hint="default" w:hAnsi="宋体" w:eastAsia="宋体"/>
                <w:bCs/>
                <w:color w:val="000000"/>
                <w:szCs w:val="21"/>
                <w:lang w:val="en-US" w:eastAsia="zh-CN"/>
              </w:rPr>
            </w:pPr>
            <w:r>
              <w:rPr>
                <w:rFonts w:hint="eastAsia" w:hAnsi="宋体"/>
                <w:bCs/>
                <w:color w:val="000000"/>
                <w:szCs w:val="21"/>
                <w:lang w:val="en-US" w:eastAsia="zh-CN"/>
              </w:rPr>
              <w:t>8</w:t>
            </w:r>
          </w:p>
        </w:tc>
        <w:tc>
          <w:tcPr>
            <w:tcW w:w="930" w:type="dxa"/>
          </w:tcPr>
          <w:p w14:paraId="33F3BD10">
            <w:pPr>
              <w:widowControl/>
              <w:spacing w:line="360" w:lineRule="auto"/>
              <w:jc w:val="center"/>
              <w:outlineLvl w:val="9"/>
              <w:rPr>
                <w:rFonts w:hAnsi="宋体"/>
                <w:bCs/>
                <w:color w:val="000000"/>
                <w:szCs w:val="21"/>
              </w:rPr>
            </w:pPr>
          </w:p>
        </w:tc>
        <w:tc>
          <w:tcPr>
            <w:tcW w:w="992" w:type="dxa"/>
          </w:tcPr>
          <w:p w14:paraId="4D5011E6">
            <w:pPr>
              <w:widowControl/>
              <w:spacing w:line="360" w:lineRule="auto"/>
              <w:jc w:val="center"/>
              <w:outlineLvl w:val="9"/>
              <w:rPr>
                <w:rFonts w:hAnsi="宋体"/>
                <w:bCs/>
                <w:color w:val="000000"/>
                <w:szCs w:val="21"/>
              </w:rPr>
            </w:pPr>
          </w:p>
        </w:tc>
        <w:tc>
          <w:tcPr>
            <w:tcW w:w="788" w:type="dxa"/>
            <w:vAlign w:val="top"/>
          </w:tcPr>
          <w:p w14:paraId="2B5885DD">
            <w:pPr>
              <w:widowControl/>
              <w:spacing w:line="360" w:lineRule="auto"/>
              <w:jc w:val="center"/>
              <w:outlineLvl w:val="9"/>
              <w:rPr>
                <w:rFonts w:hint="eastAsia" w:ascii="Times New Roman" w:hAnsi="宋体" w:eastAsia="宋体" w:cs="Times New Roman"/>
                <w:bCs/>
                <w:color w:val="000000"/>
                <w:kern w:val="2"/>
                <w:sz w:val="21"/>
                <w:szCs w:val="21"/>
                <w:lang w:val="en-US" w:eastAsia="zh-CN" w:bidi="ar-SA"/>
              </w:rPr>
            </w:pPr>
            <w:r>
              <w:rPr>
                <w:rFonts w:hint="eastAsia" w:hAnsi="宋体"/>
                <w:bCs/>
                <w:color w:val="000000"/>
                <w:szCs w:val="21"/>
                <w:lang w:val="en-US" w:eastAsia="zh-CN"/>
              </w:rPr>
              <w:t>8</w:t>
            </w:r>
          </w:p>
        </w:tc>
      </w:tr>
      <w:tr w14:paraId="6AEBA7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2" w:hRule="atLeast"/>
        </w:trPr>
        <w:tc>
          <w:tcPr>
            <w:tcW w:w="704" w:type="dxa"/>
          </w:tcPr>
          <w:p w14:paraId="09A1E073">
            <w:pPr>
              <w:widowControl/>
              <w:spacing w:line="360" w:lineRule="auto"/>
              <w:jc w:val="left"/>
              <w:outlineLvl w:val="9"/>
              <w:rPr>
                <w:rFonts w:hint="eastAsia" w:hAnsi="宋体" w:eastAsia="宋体"/>
                <w:bCs/>
                <w:color w:val="000000"/>
                <w:szCs w:val="21"/>
                <w:lang w:val="en-US" w:eastAsia="zh-CN"/>
              </w:rPr>
            </w:pPr>
            <w:r>
              <w:rPr>
                <w:rFonts w:hint="eastAsia" w:hAnsi="宋体"/>
                <w:bCs/>
                <w:color w:val="000000"/>
                <w:szCs w:val="21"/>
                <w:lang w:val="en-US" w:eastAsia="zh-CN"/>
              </w:rPr>
              <w:t>6</w:t>
            </w:r>
          </w:p>
        </w:tc>
        <w:tc>
          <w:tcPr>
            <w:tcW w:w="3969" w:type="dxa"/>
          </w:tcPr>
          <w:p w14:paraId="0A5F7052">
            <w:pPr>
              <w:widowControl/>
              <w:spacing w:line="360" w:lineRule="auto"/>
              <w:jc w:val="left"/>
              <w:outlineLvl w:val="9"/>
              <w:rPr>
                <w:rFonts w:hint="default" w:ascii="宋体" w:hAnsi="宋体"/>
                <w:bCs/>
                <w:color w:val="000000"/>
                <w:szCs w:val="21"/>
                <w:lang w:val="en-US" w:eastAsia="zh-CN"/>
              </w:rPr>
            </w:pPr>
            <w:r>
              <w:rPr>
                <w:rFonts w:hint="eastAsia" w:ascii="宋体" w:hAnsi="宋体"/>
                <w:bCs/>
                <w:color w:val="000000"/>
                <w:szCs w:val="21"/>
                <w:lang w:val="en-US" w:eastAsia="zh-CN"/>
              </w:rPr>
              <w:t>第六部分：</w:t>
            </w:r>
            <w:r>
              <w:rPr>
                <w:rFonts w:hint="eastAsia" w:ascii="宋体" w:hAnsi="宋体" w:cs="宋体"/>
                <w:b w:val="0"/>
                <w:bCs w:val="0"/>
                <w:color w:val="000000"/>
                <w:szCs w:val="21"/>
                <w:lang w:val="en-US" w:eastAsia="zh-CN"/>
              </w:rPr>
              <w:t>指令系统</w:t>
            </w:r>
            <w:r>
              <w:rPr>
                <w:rFonts w:hint="eastAsia" w:ascii="宋体" w:hAnsi="宋体" w:cs="宋体"/>
                <w:b/>
                <w:bCs/>
                <w:color w:val="000000"/>
                <w:szCs w:val="21"/>
              </w:rPr>
              <w:t xml:space="preserve"> </w:t>
            </w:r>
          </w:p>
        </w:tc>
        <w:tc>
          <w:tcPr>
            <w:tcW w:w="913" w:type="dxa"/>
          </w:tcPr>
          <w:p w14:paraId="26DBDF34">
            <w:pPr>
              <w:widowControl/>
              <w:spacing w:line="360" w:lineRule="auto"/>
              <w:jc w:val="center"/>
              <w:outlineLvl w:val="9"/>
              <w:rPr>
                <w:rFonts w:hint="eastAsia" w:hAnsi="宋体" w:eastAsia="宋体"/>
                <w:bCs/>
                <w:color w:val="000000"/>
                <w:szCs w:val="21"/>
                <w:lang w:val="en-US" w:eastAsia="zh-CN"/>
              </w:rPr>
            </w:pPr>
            <w:r>
              <w:rPr>
                <w:rFonts w:hint="eastAsia" w:hAnsi="宋体"/>
                <w:bCs/>
                <w:color w:val="000000"/>
                <w:szCs w:val="21"/>
                <w:lang w:val="en-US" w:eastAsia="zh-CN"/>
              </w:rPr>
              <w:t>6</w:t>
            </w:r>
          </w:p>
        </w:tc>
        <w:tc>
          <w:tcPr>
            <w:tcW w:w="930" w:type="dxa"/>
          </w:tcPr>
          <w:p w14:paraId="381FA0A7">
            <w:pPr>
              <w:widowControl/>
              <w:spacing w:line="360" w:lineRule="auto"/>
              <w:jc w:val="center"/>
              <w:outlineLvl w:val="9"/>
              <w:rPr>
                <w:rFonts w:hAnsi="宋体"/>
                <w:bCs/>
                <w:color w:val="000000"/>
                <w:szCs w:val="21"/>
              </w:rPr>
            </w:pPr>
          </w:p>
        </w:tc>
        <w:tc>
          <w:tcPr>
            <w:tcW w:w="992" w:type="dxa"/>
          </w:tcPr>
          <w:p w14:paraId="26384662">
            <w:pPr>
              <w:widowControl/>
              <w:spacing w:line="360" w:lineRule="auto"/>
              <w:jc w:val="center"/>
              <w:outlineLvl w:val="9"/>
              <w:rPr>
                <w:rFonts w:hAnsi="宋体"/>
                <w:bCs/>
                <w:color w:val="000000"/>
                <w:szCs w:val="21"/>
              </w:rPr>
            </w:pPr>
          </w:p>
        </w:tc>
        <w:tc>
          <w:tcPr>
            <w:tcW w:w="788" w:type="dxa"/>
            <w:vAlign w:val="top"/>
          </w:tcPr>
          <w:p w14:paraId="0104914A">
            <w:pPr>
              <w:widowControl/>
              <w:spacing w:line="360" w:lineRule="auto"/>
              <w:jc w:val="center"/>
              <w:outlineLvl w:val="9"/>
              <w:rPr>
                <w:rFonts w:hint="eastAsia" w:ascii="Times New Roman" w:hAnsi="宋体" w:eastAsia="宋体" w:cs="Times New Roman"/>
                <w:bCs/>
                <w:color w:val="000000"/>
                <w:kern w:val="2"/>
                <w:sz w:val="21"/>
                <w:szCs w:val="21"/>
                <w:lang w:val="en-US" w:eastAsia="zh-CN" w:bidi="ar-SA"/>
              </w:rPr>
            </w:pPr>
            <w:r>
              <w:rPr>
                <w:rFonts w:hint="eastAsia" w:hAnsi="宋体"/>
                <w:bCs/>
                <w:color w:val="000000"/>
                <w:szCs w:val="21"/>
                <w:lang w:val="en-US" w:eastAsia="zh-CN"/>
              </w:rPr>
              <w:t>6</w:t>
            </w:r>
          </w:p>
        </w:tc>
      </w:tr>
      <w:tr w14:paraId="71A830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04" w:type="dxa"/>
          </w:tcPr>
          <w:p w14:paraId="1D7F4190">
            <w:pPr>
              <w:widowControl/>
              <w:spacing w:line="360" w:lineRule="auto"/>
              <w:jc w:val="left"/>
              <w:outlineLvl w:val="9"/>
              <w:rPr>
                <w:rFonts w:hint="eastAsia" w:hAnsi="宋体" w:eastAsia="宋体"/>
                <w:bCs/>
                <w:color w:val="000000"/>
                <w:szCs w:val="21"/>
                <w:lang w:val="en-US" w:eastAsia="zh-CN"/>
              </w:rPr>
            </w:pPr>
            <w:r>
              <w:rPr>
                <w:rFonts w:hint="eastAsia" w:hAnsi="宋体"/>
                <w:bCs/>
                <w:color w:val="000000"/>
                <w:szCs w:val="21"/>
                <w:lang w:val="en-US" w:eastAsia="zh-CN"/>
              </w:rPr>
              <w:t>7</w:t>
            </w:r>
          </w:p>
        </w:tc>
        <w:tc>
          <w:tcPr>
            <w:tcW w:w="3969" w:type="dxa"/>
          </w:tcPr>
          <w:p w14:paraId="55CC5B1E">
            <w:pPr>
              <w:widowControl/>
              <w:spacing w:line="360" w:lineRule="auto"/>
              <w:jc w:val="left"/>
              <w:outlineLvl w:val="9"/>
              <w:rPr>
                <w:rFonts w:hint="default" w:ascii="宋体" w:hAnsi="宋体"/>
                <w:bCs/>
                <w:color w:val="000000"/>
                <w:szCs w:val="21"/>
                <w:lang w:val="en-US" w:eastAsia="zh-CN"/>
              </w:rPr>
            </w:pPr>
            <w:r>
              <w:rPr>
                <w:rFonts w:hint="eastAsia" w:ascii="宋体" w:hAnsi="宋体"/>
                <w:bCs/>
                <w:color w:val="000000"/>
                <w:szCs w:val="21"/>
                <w:lang w:val="en-US" w:eastAsia="zh-CN"/>
              </w:rPr>
              <w:t>第七部分：</w:t>
            </w:r>
            <w:r>
              <w:rPr>
                <w:rFonts w:hint="eastAsia" w:ascii="宋体" w:hAnsi="宋体" w:cs="宋体"/>
                <w:b w:val="0"/>
                <w:bCs w:val="0"/>
                <w:color w:val="000000"/>
                <w:szCs w:val="21"/>
              </w:rPr>
              <w:t>控制器</w:t>
            </w:r>
          </w:p>
        </w:tc>
        <w:tc>
          <w:tcPr>
            <w:tcW w:w="913" w:type="dxa"/>
          </w:tcPr>
          <w:p w14:paraId="1097A5C4">
            <w:pPr>
              <w:widowControl/>
              <w:spacing w:line="360" w:lineRule="auto"/>
              <w:jc w:val="center"/>
              <w:outlineLvl w:val="9"/>
              <w:rPr>
                <w:rFonts w:hint="eastAsia" w:hAnsi="宋体" w:eastAsia="宋体"/>
                <w:bCs/>
                <w:color w:val="000000"/>
                <w:szCs w:val="21"/>
                <w:lang w:val="en-US" w:eastAsia="zh-CN"/>
              </w:rPr>
            </w:pPr>
            <w:r>
              <w:rPr>
                <w:rFonts w:hint="eastAsia" w:hAnsi="宋体"/>
                <w:bCs/>
                <w:color w:val="000000"/>
                <w:szCs w:val="21"/>
                <w:lang w:val="en-US" w:eastAsia="zh-CN"/>
              </w:rPr>
              <w:t>6</w:t>
            </w:r>
          </w:p>
        </w:tc>
        <w:tc>
          <w:tcPr>
            <w:tcW w:w="930" w:type="dxa"/>
          </w:tcPr>
          <w:p w14:paraId="72A9E353">
            <w:pPr>
              <w:widowControl/>
              <w:spacing w:line="360" w:lineRule="auto"/>
              <w:jc w:val="center"/>
              <w:outlineLvl w:val="9"/>
              <w:rPr>
                <w:rFonts w:hAnsi="宋体"/>
                <w:bCs/>
                <w:color w:val="000000"/>
                <w:szCs w:val="21"/>
              </w:rPr>
            </w:pPr>
          </w:p>
        </w:tc>
        <w:tc>
          <w:tcPr>
            <w:tcW w:w="992" w:type="dxa"/>
          </w:tcPr>
          <w:p w14:paraId="6BF5AEB5">
            <w:pPr>
              <w:widowControl/>
              <w:spacing w:line="360" w:lineRule="auto"/>
              <w:jc w:val="center"/>
              <w:outlineLvl w:val="9"/>
              <w:rPr>
                <w:rFonts w:hAnsi="宋体"/>
                <w:bCs/>
                <w:color w:val="000000"/>
                <w:szCs w:val="21"/>
              </w:rPr>
            </w:pPr>
          </w:p>
        </w:tc>
        <w:tc>
          <w:tcPr>
            <w:tcW w:w="788" w:type="dxa"/>
            <w:vAlign w:val="top"/>
          </w:tcPr>
          <w:p w14:paraId="2ABDDCB5">
            <w:pPr>
              <w:widowControl/>
              <w:spacing w:line="360" w:lineRule="auto"/>
              <w:jc w:val="center"/>
              <w:outlineLvl w:val="9"/>
              <w:rPr>
                <w:rFonts w:hint="eastAsia" w:ascii="Times New Roman" w:hAnsi="宋体" w:eastAsia="宋体" w:cs="Times New Roman"/>
                <w:bCs/>
                <w:color w:val="000000"/>
                <w:kern w:val="2"/>
                <w:sz w:val="21"/>
                <w:szCs w:val="21"/>
                <w:lang w:val="en-US" w:eastAsia="zh-CN" w:bidi="ar-SA"/>
              </w:rPr>
            </w:pPr>
            <w:r>
              <w:rPr>
                <w:rFonts w:hint="eastAsia" w:hAnsi="宋体"/>
                <w:bCs/>
                <w:color w:val="000000"/>
                <w:szCs w:val="21"/>
                <w:lang w:val="en-US" w:eastAsia="zh-CN"/>
              </w:rPr>
              <w:t>6</w:t>
            </w:r>
          </w:p>
        </w:tc>
      </w:tr>
      <w:tr w14:paraId="7F9A7E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04" w:type="dxa"/>
          </w:tcPr>
          <w:p w14:paraId="1A973F12">
            <w:pPr>
              <w:widowControl/>
              <w:spacing w:line="360" w:lineRule="auto"/>
              <w:jc w:val="left"/>
              <w:outlineLvl w:val="9"/>
              <w:rPr>
                <w:rFonts w:hint="default" w:hAnsi="宋体"/>
                <w:bCs/>
                <w:color w:val="000000"/>
                <w:szCs w:val="21"/>
                <w:lang w:val="en-US" w:eastAsia="zh-CN"/>
              </w:rPr>
            </w:pPr>
            <w:r>
              <w:rPr>
                <w:rFonts w:hint="eastAsia" w:hAnsi="宋体"/>
                <w:bCs/>
                <w:color w:val="000000"/>
                <w:szCs w:val="21"/>
                <w:lang w:val="en-US" w:eastAsia="zh-CN"/>
              </w:rPr>
              <w:t>8</w:t>
            </w:r>
          </w:p>
        </w:tc>
        <w:tc>
          <w:tcPr>
            <w:tcW w:w="3969" w:type="dxa"/>
          </w:tcPr>
          <w:p w14:paraId="2AF103AC">
            <w:pPr>
              <w:widowControl/>
              <w:spacing w:line="360" w:lineRule="auto"/>
              <w:jc w:val="left"/>
              <w:outlineLvl w:val="9"/>
              <w:rPr>
                <w:rFonts w:hint="default" w:ascii="宋体" w:hAnsi="宋体"/>
                <w:bCs/>
                <w:color w:val="000000"/>
                <w:szCs w:val="21"/>
                <w:lang w:val="en-US" w:eastAsia="zh-CN"/>
              </w:rPr>
            </w:pPr>
            <w:r>
              <w:rPr>
                <w:rFonts w:hint="eastAsia" w:ascii="宋体" w:hAnsi="宋体"/>
                <w:bCs/>
                <w:color w:val="000000"/>
                <w:szCs w:val="21"/>
                <w:lang w:val="en-US" w:eastAsia="zh-CN"/>
              </w:rPr>
              <w:t>第八部分：</w:t>
            </w:r>
            <w:r>
              <w:rPr>
                <w:rFonts w:hint="eastAsia" w:ascii="宋体" w:hAnsi="宋体" w:cs="宋体"/>
                <w:b w:val="0"/>
                <w:bCs w:val="0"/>
                <w:color w:val="000000"/>
                <w:szCs w:val="21"/>
              </w:rPr>
              <w:t>输入输出系统</w:t>
            </w:r>
          </w:p>
        </w:tc>
        <w:tc>
          <w:tcPr>
            <w:tcW w:w="913" w:type="dxa"/>
          </w:tcPr>
          <w:p w14:paraId="2AE77BBF">
            <w:pPr>
              <w:widowControl/>
              <w:spacing w:line="360" w:lineRule="auto"/>
              <w:jc w:val="center"/>
              <w:outlineLvl w:val="9"/>
              <w:rPr>
                <w:rFonts w:hint="eastAsia" w:hAnsi="宋体" w:eastAsia="宋体"/>
                <w:bCs/>
                <w:color w:val="000000"/>
                <w:szCs w:val="21"/>
                <w:lang w:val="en-US" w:eastAsia="zh-CN"/>
              </w:rPr>
            </w:pPr>
            <w:r>
              <w:rPr>
                <w:rFonts w:hint="eastAsia" w:hAnsi="宋体"/>
                <w:bCs/>
                <w:color w:val="000000"/>
                <w:szCs w:val="21"/>
                <w:lang w:val="en-US" w:eastAsia="zh-CN"/>
              </w:rPr>
              <w:t>2</w:t>
            </w:r>
          </w:p>
        </w:tc>
        <w:tc>
          <w:tcPr>
            <w:tcW w:w="930" w:type="dxa"/>
          </w:tcPr>
          <w:p w14:paraId="0B4526F7">
            <w:pPr>
              <w:widowControl/>
              <w:spacing w:line="360" w:lineRule="auto"/>
              <w:jc w:val="center"/>
              <w:outlineLvl w:val="9"/>
              <w:rPr>
                <w:rFonts w:hAnsi="宋体"/>
                <w:bCs/>
                <w:color w:val="000000"/>
                <w:szCs w:val="21"/>
              </w:rPr>
            </w:pPr>
          </w:p>
        </w:tc>
        <w:tc>
          <w:tcPr>
            <w:tcW w:w="992" w:type="dxa"/>
          </w:tcPr>
          <w:p w14:paraId="3D76239A">
            <w:pPr>
              <w:widowControl/>
              <w:spacing w:line="360" w:lineRule="auto"/>
              <w:jc w:val="center"/>
              <w:outlineLvl w:val="9"/>
              <w:rPr>
                <w:rFonts w:hAnsi="宋体"/>
                <w:bCs/>
                <w:color w:val="000000"/>
                <w:szCs w:val="21"/>
              </w:rPr>
            </w:pPr>
          </w:p>
        </w:tc>
        <w:tc>
          <w:tcPr>
            <w:tcW w:w="788" w:type="dxa"/>
            <w:vAlign w:val="top"/>
          </w:tcPr>
          <w:p w14:paraId="0CA9DB3E">
            <w:pPr>
              <w:widowControl/>
              <w:spacing w:line="360" w:lineRule="auto"/>
              <w:jc w:val="center"/>
              <w:outlineLvl w:val="9"/>
              <w:rPr>
                <w:rFonts w:hint="eastAsia" w:ascii="Times New Roman" w:hAnsi="宋体" w:eastAsia="宋体" w:cs="Times New Roman"/>
                <w:bCs/>
                <w:color w:val="000000"/>
                <w:kern w:val="2"/>
                <w:sz w:val="21"/>
                <w:szCs w:val="21"/>
                <w:lang w:val="en-US" w:eastAsia="zh-CN" w:bidi="ar-SA"/>
              </w:rPr>
            </w:pPr>
            <w:r>
              <w:rPr>
                <w:rFonts w:hint="eastAsia" w:hAnsi="宋体"/>
                <w:bCs/>
                <w:color w:val="000000"/>
                <w:szCs w:val="21"/>
                <w:lang w:val="en-US" w:eastAsia="zh-CN"/>
              </w:rPr>
              <w:t>2</w:t>
            </w:r>
          </w:p>
        </w:tc>
      </w:tr>
      <w:tr w14:paraId="6578B2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04" w:type="dxa"/>
          </w:tcPr>
          <w:p w14:paraId="48EFDFC6">
            <w:pPr>
              <w:widowControl/>
              <w:spacing w:line="360" w:lineRule="auto"/>
              <w:jc w:val="left"/>
              <w:outlineLvl w:val="9"/>
              <w:rPr>
                <w:rFonts w:hint="default" w:hAnsi="宋体"/>
                <w:bCs/>
                <w:color w:val="000000"/>
                <w:szCs w:val="21"/>
                <w:lang w:val="en-US" w:eastAsia="zh-CN"/>
              </w:rPr>
            </w:pPr>
            <w:r>
              <w:rPr>
                <w:rFonts w:hint="eastAsia" w:hAnsi="宋体"/>
                <w:bCs/>
                <w:color w:val="000000"/>
                <w:szCs w:val="21"/>
                <w:lang w:val="en-US" w:eastAsia="zh-CN"/>
              </w:rPr>
              <w:t>9</w:t>
            </w:r>
          </w:p>
        </w:tc>
        <w:tc>
          <w:tcPr>
            <w:tcW w:w="3969" w:type="dxa"/>
          </w:tcPr>
          <w:p w14:paraId="721BDA91">
            <w:pPr>
              <w:widowControl/>
              <w:spacing w:line="360" w:lineRule="auto"/>
              <w:jc w:val="left"/>
              <w:outlineLvl w:val="9"/>
              <w:rPr>
                <w:rFonts w:hint="default" w:ascii="宋体" w:hAnsi="宋体"/>
                <w:bCs/>
                <w:color w:val="000000"/>
                <w:szCs w:val="21"/>
                <w:lang w:val="en-US" w:eastAsia="zh-CN"/>
              </w:rPr>
            </w:pPr>
            <w:r>
              <w:rPr>
                <w:rFonts w:hint="eastAsia" w:ascii="宋体" w:hAnsi="宋体"/>
                <w:bCs/>
                <w:color w:val="000000"/>
                <w:szCs w:val="21"/>
                <w:lang w:val="en-US" w:eastAsia="zh-CN"/>
              </w:rPr>
              <w:t>第九部分：</w:t>
            </w:r>
            <w:r>
              <w:rPr>
                <w:rFonts w:hint="eastAsia" w:ascii="宋体" w:hAnsi="宋体" w:cs="宋体"/>
                <w:b w:val="0"/>
                <w:bCs w:val="0"/>
                <w:color w:val="000000"/>
                <w:szCs w:val="21"/>
              </w:rPr>
              <w:t>总线</w:t>
            </w:r>
          </w:p>
        </w:tc>
        <w:tc>
          <w:tcPr>
            <w:tcW w:w="913" w:type="dxa"/>
          </w:tcPr>
          <w:p w14:paraId="4EEE2333">
            <w:pPr>
              <w:widowControl/>
              <w:spacing w:line="360" w:lineRule="auto"/>
              <w:jc w:val="center"/>
              <w:outlineLvl w:val="9"/>
              <w:rPr>
                <w:rFonts w:hint="eastAsia" w:hAnsi="宋体" w:eastAsia="宋体"/>
                <w:bCs/>
                <w:color w:val="000000"/>
                <w:szCs w:val="21"/>
                <w:lang w:val="en-US" w:eastAsia="zh-CN"/>
              </w:rPr>
            </w:pPr>
            <w:r>
              <w:rPr>
                <w:rFonts w:hint="eastAsia" w:hAnsi="宋体"/>
                <w:bCs/>
                <w:color w:val="000000"/>
                <w:szCs w:val="21"/>
                <w:lang w:val="en-US" w:eastAsia="zh-CN"/>
              </w:rPr>
              <w:t>2</w:t>
            </w:r>
          </w:p>
        </w:tc>
        <w:tc>
          <w:tcPr>
            <w:tcW w:w="930" w:type="dxa"/>
          </w:tcPr>
          <w:p w14:paraId="10BE4AE2">
            <w:pPr>
              <w:widowControl/>
              <w:spacing w:line="360" w:lineRule="auto"/>
              <w:jc w:val="center"/>
              <w:outlineLvl w:val="9"/>
              <w:rPr>
                <w:rFonts w:hAnsi="宋体"/>
                <w:bCs/>
                <w:color w:val="000000"/>
                <w:szCs w:val="21"/>
              </w:rPr>
            </w:pPr>
          </w:p>
        </w:tc>
        <w:tc>
          <w:tcPr>
            <w:tcW w:w="992" w:type="dxa"/>
          </w:tcPr>
          <w:p w14:paraId="3853AFC1">
            <w:pPr>
              <w:widowControl/>
              <w:spacing w:line="360" w:lineRule="auto"/>
              <w:jc w:val="center"/>
              <w:outlineLvl w:val="9"/>
              <w:rPr>
                <w:rFonts w:hAnsi="宋体"/>
                <w:bCs/>
                <w:color w:val="000000"/>
                <w:szCs w:val="21"/>
              </w:rPr>
            </w:pPr>
          </w:p>
        </w:tc>
        <w:tc>
          <w:tcPr>
            <w:tcW w:w="788" w:type="dxa"/>
            <w:vAlign w:val="top"/>
          </w:tcPr>
          <w:p w14:paraId="724F5496">
            <w:pPr>
              <w:widowControl/>
              <w:spacing w:line="360" w:lineRule="auto"/>
              <w:jc w:val="center"/>
              <w:outlineLvl w:val="9"/>
              <w:rPr>
                <w:rFonts w:hint="eastAsia" w:ascii="Times New Roman" w:hAnsi="宋体" w:eastAsia="宋体" w:cs="Times New Roman"/>
                <w:bCs/>
                <w:color w:val="000000"/>
                <w:kern w:val="2"/>
                <w:sz w:val="21"/>
                <w:szCs w:val="21"/>
                <w:lang w:val="en-US" w:eastAsia="zh-CN" w:bidi="ar-SA"/>
              </w:rPr>
            </w:pPr>
            <w:r>
              <w:rPr>
                <w:rFonts w:hint="eastAsia" w:hAnsi="宋体"/>
                <w:bCs/>
                <w:color w:val="000000"/>
                <w:szCs w:val="21"/>
                <w:lang w:val="en-US" w:eastAsia="zh-CN"/>
              </w:rPr>
              <w:t>2</w:t>
            </w:r>
          </w:p>
        </w:tc>
      </w:tr>
    </w:tbl>
    <w:p w14:paraId="32FE3D99">
      <w:pPr>
        <w:outlineLvl w:val="9"/>
        <w:rPr>
          <w:rFonts w:hint="eastAsia" w:hAnsi="宋体"/>
          <w:bCs/>
          <w:color w:val="000000"/>
          <w:szCs w:val="21"/>
        </w:rPr>
      </w:pPr>
      <w:r>
        <w:rPr>
          <w:rFonts w:hint="eastAsia" w:hAnsi="宋体"/>
          <w:bCs/>
          <w:color w:val="000000"/>
          <w:szCs w:val="21"/>
        </w:rPr>
        <w:br w:type="page"/>
      </w:r>
    </w:p>
    <w:p w14:paraId="6A38E0BA">
      <w:pPr>
        <w:pStyle w:val="2"/>
        <w:keepNext/>
        <w:keepLines/>
        <w:pageBreakBefore w:val="0"/>
        <w:widowControl w:val="0"/>
        <w:kinsoku/>
        <w:wordWrap/>
        <w:overflowPunct/>
        <w:topLinePunct w:val="0"/>
        <w:autoSpaceDE/>
        <w:autoSpaceDN/>
        <w:bidi w:val="0"/>
        <w:adjustRightInd/>
        <w:snapToGrid/>
        <w:spacing w:before="313" w:beforeLines="100" w:after="313" w:afterLines="100" w:line="360" w:lineRule="auto"/>
        <w:jc w:val="center"/>
        <w:textAlignment w:val="auto"/>
        <w:rPr>
          <w:sz w:val="30"/>
          <w:szCs w:val="30"/>
        </w:rPr>
      </w:pPr>
      <w:bookmarkStart w:id="43" w:name="_Toc31448"/>
      <w:bookmarkStart w:id="44" w:name="_Toc29640"/>
      <w:bookmarkStart w:id="45" w:name="_Toc30400"/>
      <w:bookmarkStart w:id="46" w:name="_Toc26869"/>
      <w:r>
        <w:rPr>
          <w:sz w:val="30"/>
          <w:szCs w:val="30"/>
        </w:rPr>
        <w:t>《</w:t>
      </w:r>
      <w:r>
        <w:rPr>
          <w:rFonts w:hint="eastAsia"/>
          <w:sz w:val="30"/>
          <w:szCs w:val="30"/>
        </w:rPr>
        <w:t>MySQL数据库原理</w:t>
      </w:r>
      <w:r>
        <w:rPr>
          <w:sz w:val="30"/>
          <w:szCs w:val="30"/>
        </w:rPr>
        <w:t>》教学大纲</w:t>
      </w:r>
      <w:bookmarkEnd w:id="43"/>
      <w:bookmarkEnd w:id="44"/>
      <w:bookmarkEnd w:id="45"/>
    </w:p>
    <w:tbl>
      <w:tblPr>
        <w:tblStyle w:val="16"/>
        <w:tblW w:w="818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06"/>
        <w:gridCol w:w="2602"/>
        <w:gridCol w:w="1841"/>
        <w:gridCol w:w="2431"/>
      </w:tblGrid>
      <w:tr w14:paraId="383705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306" w:type="dxa"/>
            <w:vAlign w:val="center"/>
          </w:tcPr>
          <w:p w14:paraId="224C5C26">
            <w:pPr>
              <w:spacing w:line="360" w:lineRule="auto"/>
              <w:jc w:val="center"/>
              <w:outlineLvl w:val="9"/>
              <w:rPr>
                <w:b/>
                <w:bCs/>
                <w:szCs w:val="21"/>
              </w:rPr>
            </w:pPr>
            <w:r>
              <w:rPr>
                <w:b/>
                <w:bCs/>
                <w:szCs w:val="21"/>
              </w:rPr>
              <w:t>课程编码</w:t>
            </w:r>
          </w:p>
        </w:tc>
        <w:tc>
          <w:tcPr>
            <w:tcW w:w="2602" w:type="dxa"/>
            <w:vAlign w:val="center"/>
          </w:tcPr>
          <w:p w14:paraId="5330E11F">
            <w:pPr>
              <w:keepNext w:val="0"/>
              <w:keepLines w:val="0"/>
              <w:widowControl/>
              <w:suppressLineNumbers w:val="0"/>
              <w:jc w:val="center"/>
              <w:textAlignment w:val="center"/>
              <w:rPr>
                <w:rFonts w:hint="default" w:ascii="Times New Roman" w:hAnsi="Times New Roman" w:eastAsia="宋体" w:cs="Times New Roman"/>
                <w:i w:val="0"/>
                <w:iCs w:val="0"/>
                <w:color w:val="000000"/>
                <w:kern w:val="2"/>
                <w:sz w:val="20"/>
                <w:szCs w:val="20"/>
                <w:u w:val="none"/>
                <w:lang w:val="en-US" w:eastAsia="zh-Hans" w:bidi="ar-SA"/>
              </w:rPr>
            </w:pPr>
            <w:r>
              <w:rPr>
                <w:rFonts w:hint="default" w:ascii="Times New Roman" w:hAnsi="Times New Roman" w:eastAsia="宋体" w:cs="Times New Roman"/>
                <w:i w:val="0"/>
                <w:iCs w:val="0"/>
                <w:color w:val="000000"/>
                <w:kern w:val="0"/>
                <w:sz w:val="20"/>
                <w:szCs w:val="20"/>
                <w:u w:val="none"/>
                <w:lang w:val="en-US" w:eastAsia="zh-CN" w:bidi="ar"/>
              </w:rPr>
              <w:t>89100530</w:t>
            </w:r>
          </w:p>
        </w:tc>
        <w:tc>
          <w:tcPr>
            <w:tcW w:w="1841" w:type="dxa"/>
            <w:vAlign w:val="center"/>
          </w:tcPr>
          <w:p w14:paraId="14588FA5">
            <w:pPr>
              <w:spacing w:line="360" w:lineRule="auto"/>
              <w:jc w:val="center"/>
              <w:outlineLvl w:val="9"/>
              <w:rPr>
                <w:b/>
                <w:bCs/>
                <w:szCs w:val="21"/>
              </w:rPr>
            </w:pPr>
            <w:r>
              <w:rPr>
                <w:rFonts w:hint="eastAsia"/>
                <w:b/>
                <w:bCs/>
                <w:szCs w:val="21"/>
              </w:rPr>
              <w:t>开课单位</w:t>
            </w:r>
          </w:p>
        </w:tc>
        <w:tc>
          <w:tcPr>
            <w:tcW w:w="2431" w:type="dxa"/>
            <w:vAlign w:val="center"/>
          </w:tcPr>
          <w:p w14:paraId="03550A1A">
            <w:pPr>
              <w:spacing w:line="360" w:lineRule="auto"/>
              <w:jc w:val="center"/>
              <w:outlineLvl w:val="9"/>
              <w:rPr>
                <w:rFonts w:hint="eastAsia"/>
                <w:lang w:val="en-US" w:eastAsia="zh-Hans"/>
              </w:rPr>
            </w:pPr>
            <w:r>
              <w:rPr>
                <w:rFonts w:hint="eastAsia"/>
                <w:lang w:val="en-US" w:eastAsia="zh-Hans"/>
              </w:rPr>
              <w:t>计算机科学与技术</w:t>
            </w:r>
          </w:p>
          <w:p w14:paraId="6EBA61AB">
            <w:pPr>
              <w:spacing w:line="360" w:lineRule="auto"/>
              <w:jc w:val="center"/>
              <w:outlineLvl w:val="9"/>
            </w:pPr>
            <w:r>
              <w:rPr>
                <w:rFonts w:hint="eastAsia"/>
              </w:rPr>
              <w:t>教研室</w:t>
            </w:r>
          </w:p>
        </w:tc>
      </w:tr>
      <w:tr w14:paraId="052371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306" w:type="dxa"/>
            <w:vAlign w:val="center"/>
          </w:tcPr>
          <w:p w14:paraId="31CB3B43">
            <w:pPr>
              <w:spacing w:line="360" w:lineRule="auto"/>
              <w:jc w:val="center"/>
              <w:outlineLvl w:val="9"/>
              <w:rPr>
                <w:b/>
                <w:bCs/>
                <w:szCs w:val="21"/>
              </w:rPr>
            </w:pPr>
            <w:r>
              <w:rPr>
                <w:b/>
                <w:bCs/>
                <w:szCs w:val="21"/>
              </w:rPr>
              <w:t>课程名称</w:t>
            </w:r>
          </w:p>
        </w:tc>
        <w:tc>
          <w:tcPr>
            <w:tcW w:w="2602" w:type="dxa"/>
            <w:vAlign w:val="center"/>
          </w:tcPr>
          <w:p w14:paraId="08C1B602">
            <w:pPr>
              <w:spacing w:line="360" w:lineRule="auto"/>
              <w:jc w:val="center"/>
              <w:outlineLvl w:val="9"/>
              <w:rPr>
                <w:rFonts w:hint="eastAsia" w:eastAsia="宋体"/>
                <w:lang w:eastAsia="zh-CN"/>
              </w:rPr>
            </w:pPr>
            <w:r>
              <w:rPr>
                <w:rFonts w:hint="eastAsia" w:eastAsia="宋体"/>
                <w:lang w:eastAsia="zh-CN"/>
              </w:rPr>
              <w:t>MySQL数据库原理</w:t>
            </w:r>
          </w:p>
        </w:tc>
        <w:tc>
          <w:tcPr>
            <w:tcW w:w="1841" w:type="dxa"/>
            <w:vAlign w:val="center"/>
          </w:tcPr>
          <w:p w14:paraId="323EF24E">
            <w:pPr>
              <w:spacing w:line="360" w:lineRule="auto"/>
              <w:jc w:val="center"/>
              <w:outlineLvl w:val="9"/>
            </w:pPr>
            <w:r>
              <w:rPr>
                <w:b/>
                <w:bCs/>
                <w:szCs w:val="21"/>
              </w:rPr>
              <w:t>英文名称</w:t>
            </w:r>
          </w:p>
        </w:tc>
        <w:tc>
          <w:tcPr>
            <w:tcW w:w="2431" w:type="dxa"/>
            <w:vAlign w:val="center"/>
          </w:tcPr>
          <w:p w14:paraId="25F3BD9D">
            <w:pPr>
              <w:spacing w:line="360" w:lineRule="auto"/>
              <w:jc w:val="center"/>
              <w:outlineLvl w:val="9"/>
            </w:pPr>
            <w:r>
              <w:rPr>
                <w:rFonts w:hint="eastAsia"/>
                <w:lang w:val="en-US" w:eastAsia="zh-CN"/>
              </w:rPr>
              <w:t xml:space="preserve"> Database principle for MySQL</w:t>
            </w:r>
          </w:p>
        </w:tc>
      </w:tr>
      <w:tr w14:paraId="1B652C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306" w:type="dxa"/>
            <w:vAlign w:val="center"/>
          </w:tcPr>
          <w:p w14:paraId="07480A98">
            <w:pPr>
              <w:spacing w:line="360" w:lineRule="auto"/>
              <w:jc w:val="center"/>
              <w:outlineLvl w:val="9"/>
              <w:rPr>
                <w:b/>
                <w:bCs/>
                <w:szCs w:val="21"/>
              </w:rPr>
            </w:pPr>
            <w:r>
              <w:rPr>
                <w:b/>
                <w:bCs/>
                <w:szCs w:val="21"/>
              </w:rPr>
              <w:t>课程类别</w:t>
            </w:r>
          </w:p>
        </w:tc>
        <w:tc>
          <w:tcPr>
            <w:tcW w:w="2602" w:type="dxa"/>
            <w:vAlign w:val="center"/>
          </w:tcPr>
          <w:p w14:paraId="72338F61">
            <w:pPr>
              <w:spacing w:line="360" w:lineRule="auto"/>
              <w:jc w:val="center"/>
              <w:outlineLvl w:val="9"/>
            </w:pPr>
            <w:r>
              <w:rPr>
                <w:rFonts w:hint="eastAsia"/>
                <w:lang w:val="en-US" w:eastAsia="zh-Hans"/>
              </w:rPr>
              <w:t>专业必修课</w:t>
            </w:r>
          </w:p>
        </w:tc>
        <w:tc>
          <w:tcPr>
            <w:tcW w:w="1841" w:type="dxa"/>
            <w:vMerge w:val="restart"/>
            <w:vAlign w:val="center"/>
          </w:tcPr>
          <w:p w14:paraId="4B0625F3">
            <w:pPr>
              <w:spacing w:line="360" w:lineRule="auto"/>
              <w:jc w:val="center"/>
              <w:outlineLvl w:val="9"/>
              <w:rPr>
                <w:b/>
                <w:bCs/>
                <w:szCs w:val="21"/>
              </w:rPr>
            </w:pPr>
            <w:r>
              <w:rPr>
                <w:rFonts w:hint="eastAsia"/>
                <w:b/>
                <w:bCs/>
                <w:szCs w:val="21"/>
              </w:rPr>
              <w:t>总学时数</w:t>
            </w:r>
          </w:p>
        </w:tc>
        <w:tc>
          <w:tcPr>
            <w:tcW w:w="2431" w:type="dxa"/>
            <w:vAlign w:val="center"/>
          </w:tcPr>
          <w:p w14:paraId="0949C95C">
            <w:pPr>
              <w:spacing w:line="360" w:lineRule="auto"/>
              <w:jc w:val="center"/>
              <w:outlineLvl w:val="9"/>
              <w:rPr>
                <w:rFonts w:hint="default" w:eastAsia="宋体"/>
                <w:lang w:eastAsia="zh-CN"/>
              </w:rPr>
            </w:pPr>
            <w:r>
              <w:rPr>
                <w:rFonts w:hint="eastAsia"/>
              </w:rPr>
              <w:t>理论学时：</w:t>
            </w:r>
            <w:r>
              <w:rPr>
                <w:rFonts w:hint="default"/>
                <w:color w:val="auto"/>
                <w:lang w:eastAsia="zh-CN"/>
              </w:rPr>
              <w:t>48</w:t>
            </w:r>
          </w:p>
        </w:tc>
      </w:tr>
      <w:tr w14:paraId="57CB11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306" w:type="dxa"/>
            <w:vAlign w:val="center"/>
          </w:tcPr>
          <w:p w14:paraId="399B5475">
            <w:pPr>
              <w:spacing w:line="360" w:lineRule="auto"/>
              <w:jc w:val="center"/>
              <w:outlineLvl w:val="9"/>
              <w:rPr>
                <w:b/>
                <w:bCs/>
                <w:szCs w:val="21"/>
              </w:rPr>
            </w:pPr>
            <w:r>
              <w:rPr>
                <w:b/>
                <w:bCs/>
                <w:szCs w:val="21"/>
              </w:rPr>
              <w:t>学分</w:t>
            </w:r>
          </w:p>
        </w:tc>
        <w:tc>
          <w:tcPr>
            <w:tcW w:w="2602" w:type="dxa"/>
            <w:vAlign w:val="center"/>
          </w:tcPr>
          <w:p w14:paraId="706DD35E">
            <w:pPr>
              <w:spacing w:line="360" w:lineRule="auto"/>
              <w:jc w:val="center"/>
              <w:outlineLvl w:val="9"/>
              <w:rPr>
                <w:rFonts w:hint="default" w:eastAsia="宋体"/>
                <w:bCs/>
                <w:szCs w:val="21"/>
                <w:lang w:eastAsia="zh-CN"/>
              </w:rPr>
            </w:pPr>
            <w:r>
              <w:rPr>
                <w:rFonts w:hint="default"/>
                <w:bCs/>
                <w:szCs w:val="21"/>
                <w:lang w:eastAsia="zh-CN"/>
              </w:rPr>
              <w:t>3</w:t>
            </w:r>
          </w:p>
        </w:tc>
        <w:tc>
          <w:tcPr>
            <w:tcW w:w="1841" w:type="dxa"/>
            <w:vMerge w:val="continue"/>
            <w:vAlign w:val="center"/>
          </w:tcPr>
          <w:p w14:paraId="47440707">
            <w:pPr>
              <w:spacing w:line="360" w:lineRule="auto"/>
              <w:jc w:val="center"/>
              <w:outlineLvl w:val="9"/>
            </w:pPr>
          </w:p>
        </w:tc>
        <w:tc>
          <w:tcPr>
            <w:tcW w:w="2431" w:type="dxa"/>
            <w:vAlign w:val="center"/>
          </w:tcPr>
          <w:p w14:paraId="033DBED4">
            <w:pPr>
              <w:spacing w:line="360" w:lineRule="auto"/>
              <w:jc w:val="center"/>
              <w:outlineLvl w:val="9"/>
            </w:pPr>
            <w:r>
              <w:rPr>
                <w:rFonts w:hint="eastAsia"/>
              </w:rPr>
              <w:t>实践学时：0</w:t>
            </w:r>
          </w:p>
        </w:tc>
      </w:tr>
      <w:tr w14:paraId="536FF4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306" w:type="dxa"/>
            <w:vAlign w:val="center"/>
          </w:tcPr>
          <w:p w14:paraId="523C5697">
            <w:pPr>
              <w:spacing w:line="360" w:lineRule="auto"/>
              <w:jc w:val="center"/>
              <w:outlineLvl w:val="9"/>
              <w:rPr>
                <w:b/>
                <w:bCs/>
                <w:szCs w:val="21"/>
              </w:rPr>
            </w:pPr>
            <w:r>
              <w:rPr>
                <w:rFonts w:hint="eastAsia"/>
                <w:b/>
                <w:bCs/>
                <w:szCs w:val="21"/>
              </w:rPr>
              <w:t>考核方式</w:t>
            </w:r>
          </w:p>
        </w:tc>
        <w:tc>
          <w:tcPr>
            <w:tcW w:w="2602" w:type="dxa"/>
            <w:vAlign w:val="center"/>
          </w:tcPr>
          <w:p w14:paraId="6DDE150D">
            <w:pPr>
              <w:spacing w:line="360" w:lineRule="auto"/>
              <w:jc w:val="center"/>
              <w:outlineLvl w:val="9"/>
              <w:rPr>
                <w:bCs/>
                <w:szCs w:val="21"/>
              </w:rPr>
            </w:pPr>
            <w:r>
              <w:rPr>
                <w:rFonts w:hint="eastAsia"/>
                <w:bCs/>
                <w:szCs w:val="21"/>
              </w:rPr>
              <w:t>考试</w:t>
            </w:r>
          </w:p>
        </w:tc>
        <w:tc>
          <w:tcPr>
            <w:tcW w:w="1841" w:type="dxa"/>
            <w:vAlign w:val="center"/>
          </w:tcPr>
          <w:p w14:paraId="529675BB">
            <w:pPr>
              <w:spacing w:line="360" w:lineRule="auto"/>
              <w:jc w:val="center"/>
              <w:outlineLvl w:val="9"/>
              <w:rPr>
                <w:b/>
                <w:bCs/>
                <w:szCs w:val="21"/>
              </w:rPr>
            </w:pPr>
            <w:r>
              <w:rPr>
                <w:b/>
                <w:bCs/>
                <w:szCs w:val="21"/>
              </w:rPr>
              <w:t>建议修读学期</w:t>
            </w:r>
          </w:p>
        </w:tc>
        <w:tc>
          <w:tcPr>
            <w:tcW w:w="2431" w:type="dxa"/>
            <w:vAlign w:val="center"/>
          </w:tcPr>
          <w:p w14:paraId="127D39FE">
            <w:pPr>
              <w:spacing w:line="360" w:lineRule="auto"/>
              <w:jc w:val="center"/>
              <w:outlineLvl w:val="9"/>
            </w:pPr>
            <w:r>
              <w:rPr>
                <w:rFonts w:hint="eastAsia"/>
                <w:lang w:val="en-US" w:eastAsia="zh-CN"/>
              </w:rPr>
              <w:t>普通本科4</w:t>
            </w:r>
            <w:r>
              <w:rPr>
                <w:rFonts w:hint="eastAsia"/>
              </w:rPr>
              <w:t>学期</w:t>
            </w:r>
          </w:p>
        </w:tc>
      </w:tr>
      <w:tr w14:paraId="283293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306" w:type="dxa"/>
            <w:vAlign w:val="center"/>
          </w:tcPr>
          <w:p w14:paraId="742D35D8">
            <w:pPr>
              <w:spacing w:line="360" w:lineRule="auto"/>
              <w:jc w:val="center"/>
              <w:outlineLvl w:val="9"/>
              <w:rPr>
                <w:b/>
                <w:bCs/>
                <w:szCs w:val="21"/>
              </w:rPr>
            </w:pPr>
            <w:r>
              <w:rPr>
                <w:b/>
                <w:bCs/>
                <w:szCs w:val="21"/>
              </w:rPr>
              <w:t>预修课程</w:t>
            </w:r>
          </w:p>
        </w:tc>
        <w:tc>
          <w:tcPr>
            <w:tcW w:w="2602" w:type="dxa"/>
            <w:vAlign w:val="center"/>
          </w:tcPr>
          <w:p w14:paraId="538C2781">
            <w:pPr>
              <w:spacing w:line="360" w:lineRule="auto"/>
              <w:jc w:val="center"/>
              <w:outlineLvl w:val="9"/>
              <w:rPr>
                <w:rFonts w:hint="default" w:eastAsia="宋体"/>
                <w:bCs/>
                <w:szCs w:val="21"/>
                <w:lang w:val="en-US" w:eastAsia="zh-Hans"/>
              </w:rPr>
            </w:pPr>
            <w:r>
              <w:rPr>
                <w:rFonts w:hint="eastAsia"/>
                <w:lang w:val="en-US" w:eastAsia="zh-Hans"/>
              </w:rPr>
              <w:t>高级语言程序设计</w:t>
            </w:r>
          </w:p>
        </w:tc>
        <w:tc>
          <w:tcPr>
            <w:tcW w:w="1841" w:type="dxa"/>
            <w:vAlign w:val="center"/>
          </w:tcPr>
          <w:p w14:paraId="691C843C">
            <w:pPr>
              <w:spacing w:line="360" w:lineRule="auto"/>
              <w:jc w:val="center"/>
              <w:outlineLvl w:val="9"/>
              <w:rPr>
                <w:b/>
                <w:bCs/>
                <w:szCs w:val="21"/>
              </w:rPr>
            </w:pPr>
            <w:r>
              <w:rPr>
                <w:b/>
                <w:bCs/>
                <w:szCs w:val="21"/>
              </w:rPr>
              <w:t>适用专业</w:t>
            </w:r>
          </w:p>
        </w:tc>
        <w:tc>
          <w:tcPr>
            <w:tcW w:w="2431" w:type="dxa"/>
            <w:vAlign w:val="center"/>
          </w:tcPr>
          <w:p w14:paraId="4ACB02E1">
            <w:pPr>
              <w:spacing w:line="360" w:lineRule="auto"/>
              <w:jc w:val="center"/>
              <w:outlineLvl w:val="9"/>
            </w:pPr>
            <w:r>
              <w:rPr>
                <w:rFonts w:hint="eastAsia"/>
                <w:lang w:val="en-US" w:eastAsia="zh-Hans"/>
              </w:rPr>
              <w:t>计算机科学与技术</w:t>
            </w:r>
          </w:p>
        </w:tc>
      </w:tr>
      <w:tr w14:paraId="094C7D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306" w:type="dxa"/>
            <w:vAlign w:val="center"/>
          </w:tcPr>
          <w:p w14:paraId="0C9F26C6">
            <w:pPr>
              <w:spacing w:line="360" w:lineRule="auto"/>
              <w:jc w:val="center"/>
              <w:outlineLvl w:val="9"/>
              <w:rPr>
                <w:b/>
                <w:bCs/>
                <w:szCs w:val="21"/>
              </w:rPr>
            </w:pPr>
            <w:r>
              <w:rPr>
                <w:rFonts w:hint="eastAsia"/>
                <w:b/>
                <w:bCs/>
                <w:szCs w:val="21"/>
              </w:rPr>
              <w:t>课程简介（课程性质和目的）</w:t>
            </w:r>
          </w:p>
        </w:tc>
        <w:tc>
          <w:tcPr>
            <w:tcW w:w="6874" w:type="dxa"/>
            <w:gridSpan w:val="3"/>
            <w:vAlign w:val="center"/>
          </w:tcPr>
          <w:p w14:paraId="7F63A3D8">
            <w:pPr>
              <w:spacing w:line="360" w:lineRule="auto"/>
              <w:ind w:firstLine="420" w:firstLineChars="200"/>
              <w:jc w:val="left"/>
              <w:outlineLvl w:val="9"/>
              <w:rPr>
                <w:rFonts w:hint="default" w:ascii="宋体" w:hAnsi="宋体" w:cs="宋体"/>
                <w:color w:val="333333"/>
                <w:szCs w:val="21"/>
                <w:shd w:val="clear" w:color="auto" w:fill="FFFFFF"/>
                <w:lang w:eastAsia="zh-CN"/>
              </w:rPr>
            </w:pPr>
            <w:r>
              <w:rPr>
                <w:rFonts w:ascii="宋体" w:hAnsi="宋体" w:cs="宋体"/>
                <w:color w:val="333333"/>
                <w:szCs w:val="21"/>
                <w:shd w:val="clear" w:color="auto" w:fill="FFFFFF"/>
              </w:rPr>
              <w:t>本课程是</w:t>
            </w:r>
            <w:r>
              <w:rPr>
                <w:rFonts w:hint="eastAsia" w:ascii="宋体" w:hAnsi="宋体" w:cs="宋体"/>
                <w:color w:val="333333"/>
                <w:szCs w:val="21"/>
                <w:shd w:val="clear" w:color="auto" w:fill="FFFFFF"/>
              </w:rPr>
              <w:t>计算机科学与技术专业的</w:t>
            </w:r>
            <w:r>
              <w:rPr>
                <w:rFonts w:hint="eastAsia" w:ascii="宋体" w:hAnsi="宋体" w:cs="宋体"/>
                <w:color w:val="333333"/>
                <w:szCs w:val="21"/>
                <w:shd w:val="clear" w:color="auto" w:fill="FFFFFF"/>
                <w:lang w:val="en-US" w:eastAsia="zh-CN"/>
              </w:rPr>
              <w:t>学科</w:t>
            </w:r>
            <w:r>
              <w:rPr>
                <w:rFonts w:hint="eastAsia" w:ascii="宋体" w:hAnsi="宋体" w:cs="宋体"/>
                <w:color w:val="333333"/>
                <w:szCs w:val="21"/>
                <w:shd w:val="clear" w:color="auto" w:fill="FFFFFF"/>
                <w:lang w:val="en-US" w:eastAsia="zh-Hans"/>
              </w:rPr>
              <w:t>专业</w:t>
            </w:r>
            <w:r>
              <w:rPr>
                <w:rFonts w:hint="eastAsia" w:ascii="宋体" w:hAnsi="宋体" w:cs="宋体"/>
                <w:color w:val="333333"/>
                <w:szCs w:val="21"/>
                <w:shd w:val="clear" w:color="auto" w:fill="FFFFFF"/>
                <w:lang w:val="en-US" w:eastAsia="zh-CN"/>
              </w:rPr>
              <w:t>必修课</w:t>
            </w:r>
            <w:r>
              <w:rPr>
                <w:rFonts w:ascii="宋体" w:hAnsi="宋体" w:cs="宋体"/>
                <w:color w:val="333333"/>
                <w:szCs w:val="21"/>
                <w:shd w:val="clear" w:color="auto" w:fill="FFFFFF"/>
              </w:rPr>
              <w:t>。课程主要</w:t>
            </w:r>
            <w:r>
              <w:rPr>
                <w:rFonts w:hint="eastAsia" w:ascii="宋体" w:hAnsi="宋体" w:cs="宋体"/>
                <w:color w:val="333333"/>
                <w:szCs w:val="21"/>
                <w:shd w:val="clear" w:color="auto" w:fill="FFFFFF"/>
                <w:lang w:val="en-US" w:eastAsia="zh-CN"/>
              </w:rPr>
              <w:t>通过培养和提高学生运用数据库技术对数据和信息进行管理、加工和利用的意识与能力，对学生要求具备专业领域中应用系统的</w:t>
            </w:r>
            <w:r>
              <w:rPr>
                <w:rFonts w:hint="eastAsia" w:ascii="宋体" w:hAnsi="宋体" w:cs="宋体"/>
                <w:color w:val="333333"/>
                <w:szCs w:val="21"/>
                <w:shd w:val="clear" w:color="auto" w:fill="FFFFFF"/>
                <w:lang w:val="en-US" w:eastAsia="zh-Hans"/>
              </w:rPr>
              <w:t>基础知识</w:t>
            </w:r>
            <w:r>
              <w:rPr>
                <w:rFonts w:hint="eastAsia" w:ascii="宋体" w:hAnsi="宋体" w:cs="宋体"/>
                <w:color w:val="333333"/>
                <w:szCs w:val="21"/>
                <w:shd w:val="clear" w:color="auto" w:fill="FFFFFF"/>
                <w:lang w:val="en-US" w:eastAsia="zh-CN"/>
              </w:rPr>
              <w:t>。作为目前世界上最流行的关系数据库管理系统之一的MySQL，具有开源、稳定、可靠、跨平台等特点，广泛应用于各行各业的数据存储和数据管理。本课程介绍</w:t>
            </w:r>
            <w:r>
              <w:rPr>
                <w:rFonts w:hint="default" w:ascii="宋体" w:hAnsi="宋体" w:cs="宋体"/>
                <w:color w:val="333333"/>
                <w:szCs w:val="21"/>
                <w:shd w:val="clear" w:color="auto" w:fill="FFFFFF"/>
                <w:lang w:eastAsia="zh-CN"/>
              </w:rPr>
              <w:t>数据库系统的组成、关系数据库、数据库设计、数据保护及数据库系统的应用。学生通过本课程的学习，能够了解有关数据库系统的基本概念、基本原理，并解决具体问题；掌握数据库设计方法，能够完成较复杂工程系统的设计；并能用软件开发工具和数据库管理系统建立起数据库应用系统。</w:t>
            </w:r>
          </w:p>
        </w:tc>
      </w:tr>
      <w:tr w14:paraId="255695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306" w:type="dxa"/>
            <w:vAlign w:val="center"/>
          </w:tcPr>
          <w:p w14:paraId="2FA69EF9">
            <w:pPr>
              <w:spacing w:line="360" w:lineRule="auto"/>
              <w:jc w:val="center"/>
              <w:outlineLvl w:val="9"/>
              <w:rPr>
                <w:b/>
                <w:bCs/>
                <w:szCs w:val="21"/>
              </w:rPr>
            </w:pPr>
            <w:r>
              <w:rPr>
                <w:b/>
                <w:bCs/>
                <w:szCs w:val="21"/>
              </w:rPr>
              <w:t>大纲执笔人</w:t>
            </w:r>
          </w:p>
        </w:tc>
        <w:tc>
          <w:tcPr>
            <w:tcW w:w="2602" w:type="dxa"/>
            <w:vAlign w:val="center"/>
          </w:tcPr>
          <w:p w14:paraId="10AF2BFA">
            <w:pPr>
              <w:spacing w:line="360" w:lineRule="auto"/>
              <w:jc w:val="center"/>
              <w:outlineLvl w:val="9"/>
              <w:rPr>
                <w:rFonts w:hint="default" w:eastAsia="宋体"/>
                <w:szCs w:val="21"/>
                <w:lang w:val="en-US" w:eastAsia="zh-CN"/>
              </w:rPr>
            </w:pPr>
            <w:r>
              <w:rPr>
                <w:rFonts w:hint="eastAsia"/>
                <w:szCs w:val="21"/>
                <w:lang w:val="en-US" w:eastAsia="zh-CN"/>
              </w:rPr>
              <w:t>蒙芳</w:t>
            </w:r>
          </w:p>
        </w:tc>
        <w:tc>
          <w:tcPr>
            <w:tcW w:w="1841" w:type="dxa"/>
            <w:vAlign w:val="center"/>
          </w:tcPr>
          <w:p w14:paraId="02727B29">
            <w:pPr>
              <w:spacing w:line="360" w:lineRule="auto"/>
              <w:jc w:val="center"/>
              <w:outlineLvl w:val="9"/>
              <w:rPr>
                <w:b/>
                <w:bCs/>
                <w:szCs w:val="21"/>
              </w:rPr>
            </w:pPr>
            <w:r>
              <w:rPr>
                <w:rFonts w:hint="eastAsia"/>
                <w:b/>
                <w:bCs/>
                <w:szCs w:val="21"/>
              </w:rPr>
              <w:t>大纲审批人</w:t>
            </w:r>
          </w:p>
        </w:tc>
        <w:tc>
          <w:tcPr>
            <w:tcW w:w="2431" w:type="dxa"/>
            <w:vAlign w:val="center"/>
          </w:tcPr>
          <w:p w14:paraId="142CAFE4">
            <w:pPr>
              <w:spacing w:line="360" w:lineRule="auto"/>
              <w:jc w:val="center"/>
              <w:outlineLvl w:val="9"/>
              <w:rPr>
                <w:rFonts w:hint="default" w:eastAsia="宋体"/>
                <w:b/>
                <w:lang w:val="en-US" w:eastAsia="zh-CN"/>
              </w:rPr>
            </w:pPr>
            <w:r>
              <w:rPr>
                <w:rFonts w:hint="eastAsia"/>
                <w:b/>
                <w:lang w:val="en-US" w:eastAsia="zh-CN"/>
              </w:rPr>
              <w:t>刘品洁</w:t>
            </w:r>
          </w:p>
        </w:tc>
      </w:tr>
    </w:tbl>
    <w:p w14:paraId="067EDF3E">
      <w:pPr>
        <w:outlineLvl w:val="9"/>
        <w:rPr>
          <w:rFonts w:ascii="黑体" w:hAnsi="黑体" w:eastAsia="黑体"/>
          <w:b/>
          <w:bCs/>
          <w:sz w:val="24"/>
        </w:rPr>
      </w:pPr>
      <w:r>
        <w:rPr>
          <w:rFonts w:ascii="黑体" w:hAnsi="黑体" w:eastAsia="黑体"/>
          <w:b/>
          <w:bCs/>
          <w:sz w:val="24"/>
        </w:rPr>
        <w:br w:type="page"/>
      </w:r>
    </w:p>
    <w:p w14:paraId="0873CF81">
      <w:pPr>
        <w:spacing w:before="93" w:beforeLines="30" w:after="93" w:afterLines="30" w:line="360" w:lineRule="auto"/>
        <w:outlineLvl w:val="9"/>
        <w:rPr>
          <w:rFonts w:ascii="黑体" w:hAnsi="黑体" w:eastAsia="黑体"/>
          <w:b/>
          <w:bCs/>
          <w:sz w:val="24"/>
        </w:rPr>
      </w:pPr>
      <w:r>
        <w:rPr>
          <w:rFonts w:ascii="黑体" w:hAnsi="黑体" w:eastAsia="黑体"/>
          <w:b/>
          <w:bCs/>
          <w:sz w:val="24"/>
        </w:rPr>
        <w:t>一、课程目标</w:t>
      </w:r>
    </w:p>
    <w:p w14:paraId="6EDD6A22">
      <w:pPr>
        <w:spacing w:line="360" w:lineRule="auto"/>
        <w:ind w:firstLine="420" w:firstLineChars="200"/>
        <w:outlineLvl w:val="9"/>
        <w:rPr>
          <w:bCs/>
          <w:color w:val="000000"/>
          <w:szCs w:val="21"/>
        </w:rPr>
      </w:pPr>
      <w:r>
        <w:rPr>
          <w:rFonts w:hAnsi="宋体"/>
          <w:bCs/>
          <w:color w:val="000000"/>
          <w:szCs w:val="21"/>
        </w:rPr>
        <w:t>通过本课程学习，使学生具备下列素养与能力：</w:t>
      </w:r>
    </w:p>
    <w:p w14:paraId="109A4AD3">
      <w:pPr>
        <w:spacing w:before="93" w:beforeLines="30" w:after="93" w:afterLines="30" w:line="360" w:lineRule="auto"/>
        <w:ind w:firstLine="422" w:firstLineChars="200"/>
        <w:outlineLvl w:val="9"/>
        <w:rPr>
          <w:b/>
          <w:color w:val="000000"/>
          <w:szCs w:val="21"/>
        </w:rPr>
      </w:pPr>
      <w:r>
        <w:rPr>
          <w:rFonts w:hint="eastAsia"/>
          <w:b/>
          <w:color w:val="000000"/>
          <w:szCs w:val="21"/>
          <w:lang w:val="en-US" w:eastAsia="zh-CN"/>
        </w:rPr>
        <w:t>1</w:t>
      </w:r>
      <w:r>
        <w:rPr>
          <w:rFonts w:hint="eastAsia" w:ascii="Times New Roman" w:hAnsi="Times New Roman" w:eastAsia="宋体" w:cs="Times New Roman"/>
          <w:lang w:val="en-US" w:eastAsia="zh-CN"/>
        </w:rPr>
        <w:t>．</w:t>
      </w:r>
      <w:r>
        <w:rPr>
          <w:rFonts w:hint="eastAsia"/>
          <w:b/>
          <w:color w:val="000000"/>
          <w:szCs w:val="21"/>
        </w:rPr>
        <w:t>知识目标：</w:t>
      </w:r>
    </w:p>
    <w:p w14:paraId="6E76EF53">
      <w:pPr>
        <w:spacing w:before="93" w:beforeLines="30" w:after="93" w:afterLines="30" w:line="360" w:lineRule="auto"/>
        <w:ind w:firstLine="420" w:firstLineChars="200"/>
        <w:outlineLvl w:val="9"/>
        <w:rPr>
          <w:rFonts w:hint="default" w:ascii="Times New Roman" w:hAnsi="Times New Roman" w:eastAsia="宋体" w:cs="Times New Roman"/>
          <w:color w:val="auto"/>
          <w:lang w:eastAsia="zh-CN"/>
        </w:rPr>
      </w:pPr>
      <w:r>
        <w:rPr>
          <w:rFonts w:hint="eastAsia" w:ascii="Times New Roman" w:hAnsi="Times New Roman" w:eastAsia="宋体" w:cs="Times New Roman"/>
          <w:color w:val="auto"/>
          <w:lang w:val="en-US" w:eastAsia="zh-CN"/>
        </w:rPr>
        <w:t>1</w:t>
      </w:r>
      <w:r>
        <w:rPr>
          <w:rFonts w:hint="eastAsia" w:cs="Times New Roman"/>
          <w:color w:val="auto"/>
          <w:lang w:val="en-US" w:eastAsia="zh-CN"/>
        </w:rPr>
        <w:t>.1</w:t>
      </w:r>
      <w:r>
        <w:rPr>
          <w:rFonts w:hint="eastAsia" w:ascii="Times New Roman" w:hAnsi="Times New Roman" w:eastAsia="宋体" w:cs="Times New Roman"/>
          <w:color w:val="auto"/>
          <w:lang w:val="en-US" w:eastAsia="zh-CN"/>
        </w:rPr>
        <w:t>．通过理论教学，使学生</w:t>
      </w:r>
      <w:r>
        <w:rPr>
          <w:rFonts w:hint="eastAsia" w:cs="Times New Roman"/>
          <w:color w:val="auto"/>
          <w:lang w:val="en-US" w:eastAsia="zh-Hans"/>
        </w:rPr>
        <w:t>了解</w:t>
      </w:r>
      <w:r>
        <w:rPr>
          <w:rFonts w:hint="eastAsia" w:ascii="Times New Roman" w:hAnsi="Times New Roman" w:eastAsia="宋体" w:cs="Times New Roman"/>
          <w:color w:val="auto"/>
          <w:lang w:val="en-US" w:eastAsia="zh-CN"/>
        </w:rPr>
        <w:t>数据库系统的基本概念</w:t>
      </w:r>
      <w:r>
        <w:rPr>
          <w:rFonts w:hint="default" w:cs="Times New Roman"/>
          <w:color w:val="auto"/>
          <w:lang w:eastAsia="zh-CN"/>
        </w:rPr>
        <w:t>、</w:t>
      </w:r>
      <w:r>
        <w:rPr>
          <w:rFonts w:hint="eastAsia" w:ascii="Times New Roman" w:hAnsi="Times New Roman" w:eastAsia="宋体" w:cs="Times New Roman"/>
          <w:color w:val="auto"/>
          <w:lang w:val="en-US" w:eastAsia="zh-CN"/>
        </w:rPr>
        <w:t>基本原理</w:t>
      </w:r>
      <w:r>
        <w:rPr>
          <w:rFonts w:hint="default" w:cs="Times New Roman"/>
          <w:color w:val="auto"/>
          <w:lang w:eastAsia="zh-CN"/>
        </w:rPr>
        <w:t>、</w:t>
      </w:r>
      <w:r>
        <w:rPr>
          <w:rFonts w:hint="eastAsia" w:ascii="Times New Roman" w:hAnsi="Times New Roman" w:eastAsia="宋体" w:cs="Times New Roman"/>
          <w:color w:val="auto"/>
          <w:lang w:val="en-US" w:eastAsia="zh-CN"/>
        </w:rPr>
        <w:t>基本方法</w:t>
      </w:r>
      <w:r>
        <w:rPr>
          <w:rFonts w:hint="default" w:cs="Times New Roman"/>
          <w:color w:val="auto"/>
          <w:lang w:eastAsia="zh-CN"/>
        </w:rPr>
        <w:t>，</w:t>
      </w:r>
      <w:r>
        <w:rPr>
          <w:rFonts w:hint="eastAsia" w:ascii="Times New Roman" w:hAnsi="Times New Roman" w:eastAsia="宋体" w:cs="Times New Roman"/>
          <w:color w:val="auto"/>
          <w:lang w:val="en-US" w:eastAsia="zh-CN"/>
        </w:rPr>
        <w:t>包括</w:t>
      </w:r>
      <w:r>
        <w:rPr>
          <w:rFonts w:hint="default" w:cs="Times New Roman"/>
          <w:color w:val="auto"/>
          <w:lang w:eastAsia="zh-CN"/>
        </w:rPr>
        <w:t>：</w:t>
      </w:r>
      <w:r>
        <w:rPr>
          <w:rFonts w:hint="eastAsia" w:ascii="Times New Roman" w:hAnsi="Times New Roman" w:eastAsia="宋体" w:cs="Times New Roman"/>
          <w:color w:val="auto"/>
          <w:lang w:val="en-US" w:eastAsia="zh-CN"/>
        </w:rPr>
        <w:t>数据库系统的组成</w:t>
      </w:r>
      <w:r>
        <w:rPr>
          <w:rFonts w:hint="default" w:cs="Times New Roman"/>
          <w:color w:val="auto"/>
          <w:lang w:eastAsia="zh-CN"/>
        </w:rPr>
        <w:t>、</w:t>
      </w:r>
      <w:r>
        <w:rPr>
          <w:rFonts w:hint="eastAsia" w:ascii="Times New Roman" w:hAnsi="Times New Roman" w:eastAsia="宋体" w:cs="Times New Roman"/>
          <w:color w:val="auto"/>
          <w:lang w:val="en-US" w:eastAsia="zh-CN"/>
        </w:rPr>
        <w:t>关系数据模型、关系数据库理论、数据安全及数据库设计等，</w:t>
      </w:r>
      <w:r>
        <w:rPr>
          <w:rFonts w:hint="eastAsia" w:ascii="Times New Roman" w:hAnsi="Times New Roman" w:eastAsia="宋体" w:cs="Times New Roman"/>
          <w:lang w:val="en-US" w:eastAsia="zh-CN"/>
        </w:rPr>
        <w:t>掌握关系模型的理论知识和关系代数的运算，为数据库的查询优化做理论基础</w:t>
      </w:r>
      <w:r>
        <w:rPr>
          <w:rFonts w:hint="default" w:cs="Times New Roman"/>
          <w:lang w:eastAsia="zh-CN"/>
        </w:rPr>
        <w:t>，</w:t>
      </w:r>
      <w:r>
        <w:rPr>
          <w:rFonts w:hint="eastAsia" w:ascii="Times New Roman" w:hAnsi="Times New Roman" w:eastAsia="宋体" w:cs="Times New Roman"/>
          <w:color w:val="auto"/>
          <w:lang w:val="en-US" w:eastAsia="zh-CN"/>
        </w:rPr>
        <w:t>能够运用数据库原理解决实际应用系统中的问题</w:t>
      </w:r>
      <w:r>
        <w:rPr>
          <w:rFonts w:hint="default" w:cs="Times New Roman"/>
          <w:color w:val="auto"/>
          <w:lang w:eastAsia="zh-CN"/>
        </w:rPr>
        <w:t>，理解数据库设计的特点、方法，掌握数据库设计的基本步骤。</w:t>
      </w:r>
      <w:r>
        <w:rPr>
          <w:rFonts w:hint="default" w:cs="Times New Roman"/>
          <w:lang w:eastAsia="zh-Hans"/>
        </w:rPr>
        <w:t>。</w:t>
      </w:r>
    </w:p>
    <w:p w14:paraId="19087A44">
      <w:pPr>
        <w:spacing w:before="93" w:beforeLines="30" w:after="93" w:afterLines="30" w:line="360" w:lineRule="auto"/>
        <w:ind w:firstLine="420" w:firstLineChars="200"/>
        <w:outlineLvl w:val="9"/>
        <w:rPr>
          <w:rFonts w:hint="default" w:cs="Times New Roman"/>
          <w:lang w:eastAsia="zh-CN"/>
        </w:rPr>
      </w:pPr>
      <w:r>
        <w:rPr>
          <w:rFonts w:hint="eastAsia" w:cs="Times New Roman"/>
          <w:lang w:val="en-US" w:eastAsia="zh-CN"/>
        </w:rPr>
        <w:t>1.</w:t>
      </w:r>
      <w:r>
        <w:rPr>
          <w:rFonts w:hint="eastAsia" w:ascii="Times New Roman" w:hAnsi="Times New Roman" w:eastAsia="宋体" w:cs="Times New Roman"/>
          <w:lang w:val="en-US" w:eastAsia="zh-CN"/>
        </w:rPr>
        <w:t>2．使学生掌握 SQL 的基本知识和基本语法</w:t>
      </w:r>
      <w:r>
        <w:rPr>
          <w:rFonts w:hint="default" w:cs="Times New Roman"/>
          <w:lang w:eastAsia="zh-CN"/>
        </w:rPr>
        <w:t>，理解数据库的完整性的概念，掌握完整性的定义方法，能够根据需求描述书写SQL语句实现完整性约束。熟练掌握插入数据、删除数据、修改数据的SQL语句实现方法，掌握视图的定义、视图的查询、视图的更新等操作，理解并掌握视图的作用。理解触发器的基本概念，掌握触发器的类型，能够根据需要书写简单的触发器的SQL语句。掌握计算机安全和数据库安全的基础知识，掌握数据库安全的基本技术。掌握数据库用户、角色和权限的基本概念，能够书写简单的权限授予和回收的SQL语句。</w:t>
      </w:r>
    </w:p>
    <w:p w14:paraId="0A4FA1DB">
      <w:pPr>
        <w:spacing w:before="93" w:beforeLines="30" w:after="93" w:afterLines="30" w:line="360" w:lineRule="auto"/>
        <w:ind w:firstLine="420" w:firstLineChars="200"/>
        <w:outlineLvl w:val="9"/>
        <w:rPr>
          <w:rFonts w:hint="default" w:eastAsia="宋体" w:cs="Times New Roman"/>
          <w:lang w:eastAsia="zh-Hans"/>
        </w:rPr>
      </w:pPr>
      <w:r>
        <w:rPr>
          <w:rFonts w:hint="eastAsia" w:cs="Times New Roman"/>
          <w:lang w:val="en-US" w:eastAsia="zh-CN"/>
        </w:rPr>
        <w:t>1.</w:t>
      </w:r>
      <w:r>
        <w:rPr>
          <w:rFonts w:hint="eastAsia" w:ascii="Times New Roman" w:hAnsi="Times New Roman" w:eastAsia="宋体" w:cs="Times New Roman"/>
          <w:lang w:val="en-US" w:eastAsia="zh-CN"/>
        </w:rPr>
        <w:t>3．使</w:t>
      </w:r>
      <w:r>
        <w:rPr>
          <w:rFonts w:hint="eastAsia" w:cs="Times New Roman"/>
          <w:lang w:val="en-US" w:eastAsia="zh-Hans"/>
        </w:rPr>
        <w:t>学生掌握事务的基本概念和事务的四个特性。理解数据库故障会带来哪些问题，以及对应的恢复策略。掌握备份方法、备份策略以及数据库恢复技术</w:t>
      </w:r>
      <w:r>
        <w:rPr>
          <w:rFonts w:hint="default" w:cs="Times New Roman"/>
          <w:lang w:eastAsia="zh-Hans"/>
        </w:rPr>
        <w:t>。</w:t>
      </w:r>
      <w:r>
        <w:rPr>
          <w:rFonts w:hint="eastAsia" w:cs="Times New Roman"/>
          <w:lang w:val="en-US" w:eastAsia="zh-Hans"/>
        </w:rPr>
        <w:t>使学生掌握并发问题和并发控制机制，掌握并发调度</w:t>
      </w:r>
      <w:r>
        <w:rPr>
          <w:rFonts w:hint="default" w:cs="Times New Roman"/>
          <w:lang w:eastAsia="zh-Hans"/>
        </w:rPr>
        <w:t>、</w:t>
      </w:r>
      <w:r>
        <w:rPr>
          <w:rFonts w:hint="eastAsia" w:cs="Times New Roman"/>
          <w:lang w:val="en-US" w:eastAsia="zh-Hans"/>
        </w:rPr>
        <w:t>可串行化的理论，掌握锁的类型和各种封锁协议</w:t>
      </w:r>
      <w:r>
        <w:rPr>
          <w:rFonts w:hint="default" w:cs="Times New Roman"/>
          <w:lang w:eastAsia="zh-Hans"/>
        </w:rPr>
        <w:t>。</w:t>
      </w:r>
      <w:r>
        <w:rPr>
          <w:rFonts w:hint="eastAsia" w:cs="Times New Roman"/>
          <w:lang w:val="en-US" w:eastAsia="zh-Hans"/>
        </w:rPr>
        <w:t>使学生了解如何结合数据库技术进行复杂工程应用及编程</w:t>
      </w:r>
      <w:r>
        <w:rPr>
          <w:rFonts w:hint="default" w:cs="Times New Roman"/>
          <w:lang w:eastAsia="zh-Hans"/>
        </w:rPr>
        <w:t>。</w:t>
      </w:r>
    </w:p>
    <w:p w14:paraId="1C84C4A9">
      <w:pPr>
        <w:spacing w:before="93" w:beforeLines="30" w:after="93" w:afterLines="30" w:line="360" w:lineRule="auto"/>
        <w:ind w:firstLine="422" w:firstLineChars="200"/>
        <w:outlineLvl w:val="9"/>
        <w:rPr>
          <w:b/>
          <w:color w:val="000000"/>
          <w:szCs w:val="21"/>
        </w:rPr>
      </w:pPr>
      <w:r>
        <w:rPr>
          <w:rFonts w:hint="eastAsia"/>
          <w:b/>
          <w:color w:val="000000"/>
          <w:szCs w:val="21"/>
          <w:lang w:val="en-US" w:eastAsia="zh-CN"/>
        </w:rPr>
        <w:t>2</w:t>
      </w:r>
      <w:r>
        <w:rPr>
          <w:rFonts w:hint="eastAsia" w:ascii="Times New Roman" w:hAnsi="Times New Roman" w:eastAsia="宋体" w:cs="Times New Roman"/>
          <w:lang w:val="en-US" w:eastAsia="zh-CN"/>
        </w:rPr>
        <w:t>．</w:t>
      </w:r>
      <w:r>
        <w:rPr>
          <w:rFonts w:hint="eastAsia"/>
          <w:b/>
          <w:color w:val="000000"/>
          <w:szCs w:val="21"/>
        </w:rPr>
        <w:t>能力目标：</w:t>
      </w:r>
    </w:p>
    <w:p w14:paraId="3148AD13">
      <w:pPr>
        <w:spacing w:before="93" w:beforeLines="30" w:after="93" w:afterLines="30" w:line="360" w:lineRule="auto"/>
        <w:ind w:firstLine="420" w:firstLineChars="200"/>
        <w:outlineLvl w:val="9"/>
        <w:rPr>
          <w:rFonts w:hint="default" w:ascii="Times New Roman" w:hAnsi="Times New Roman" w:eastAsia="宋体" w:cs="Times New Roman"/>
          <w:lang w:val="en-US" w:eastAsia="zh-CN"/>
        </w:rPr>
      </w:pPr>
      <w:r>
        <w:rPr>
          <w:rFonts w:hint="eastAsia" w:cs="Times New Roman"/>
          <w:lang w:val="en-US" w:eastAsia="zh-CN"/>
        </w:rPr>
        <w:t>2.</w:t>
      </w:r>
      <w:r>
        <w:rPr>
          <w:rFonts w:hint="eastAsia" w:ascii="Times New Roman" w:hAnsi="Times New Roman" w:eastAsia="宋体" w:cs="Times New Roman"/>
          <w:lang w:val="en-US" w:eastAsia="zh-CN"/>
        </w:rPr>
        <w:t>1．分析能力——</w:t>
      </w:r>
      <w:r>
        <w:rPr>
          <w:rFonts w:hint="eastAsia" w:cs="Times New Roman"/>
          <w:lang w:val="en-US" w:eastAsia="zh-Hans"/>
        </w:rPr>
        <w:t>通过课堂教学和学生自主学习，使学生能够综合运用数据库的基本原理和基本方法，能够依据</w:t>
      </w:r>
      <w:r>
        <w:rPr>
          <w:rFonts w:hint="default" w:cs="Times New Roman"/>
          <w:lang w:eastAsia="zh-CN"/>
        </w:rPr>
        <w:t>关系数据库的理论，</w:t>
      </w:r>
      <w:r>
        <w:rPr>
          <w:rFonts w:hint="eastAsia" w:cs="Times New Roman"/>
          <w:lang w:val="en-US" w:eastAsia="zh-Hans"/>
        </w:rPr>
        <w:t>对有关数据库的理论和系统实际问题进行分析</w:t>
      </w:r>
      <w:r>
        <w:rPr>
          <w:rFonts w:hint="eastAsia" w:ascii="Times New Roman" w:hAnsi="Times New Roman" w:eastAsia="宋体" w:cs="Times New Roman"/>
          <w:lang w:val="en-US" w:eastAsia="zh-CN"/>
        </w:rPr>
        <w:t>。</w:t>
      </w:r>
    </w:p>
    <w:p w14:paraId="12F9931A">
      <w:pPr>
        <w:spacing w:before="93" w:beforeLines="30" w:after="93" w:afterLines="30" w:line="360" w:lineRule="auto"/>
        <w:ind w:firstLine="420" w:firstLineChars="200"/>
        <w:outlineLvl w:val="9"/>
        <w:rPr>
          <w:rFonts w:hint="default" w:ascii="Times New Roman" w:hAnsi="Times New Roman" w:eastAsia="宋体" w:cs="Times New Roman"/>
          <w:lang w:val="en-US" w:eastAsia="zh-CN"/>
        </w:rPr>
      </w:pPr>
      <w:r>
        <w:rPr>
          <w:rFonts w:hint="eastAsia" w:cs="Times New Roman"/>
          <w:lang w:val="en-US" w:eastAsia="zh-CN"/>
        </w:rPr>
        <w:t>2.</w:t>
      </w:r>
      <w:r>
        <w:rPr>
          <w:rFonts w:hint="default" w:cs="Times New Roman"/>
          <w:lang w:eastAsia="zh-CN"/>
        </w:rPr>
        <w:t>2</w:t>
      </w:r>
      <w:r>
        <w:rPr>
          <w:rFonts w:hint="eastAsia" w:ascii="Times New Roman" w:hAnsi="Times New Roman" w:eastAsia="宋体" w:cs="Times New Roman"/>
          <w:lang w:val="en-US" w:eastAsia="zh-CN"/>
        </w:rPr>
        <w:t>．设计能力——</w:t>
      </w:r>
      <w:r>
        <w:rPr>
          <w:rFonts w:hint="eastAsia" w:cs="Times New Roman"/>
          <w:lang w:val="en-US" w:eastAsia="zh-Hans"/>
        </w:rPr>
        <w:t>通过案例讲解和学生自主学习</w:t>
      </w:r>
      <w:r>
        <w:rPr>
          <w:rFonts w:hint="default" w:cs="Times New Roman"/>
          <w:lang w:eastAsia="zh-Hans"/>
        </w:rPr>
        <w:t>，</w:t>
      </w:r>
      <w:r>
        <w:rPr>
          <w:rFonts w:hint="eastAsia" w:cs="Times New Roman"/>
          <w:lang w:val="en-US" w:eastAsia="zh-Hans"/>
        </w:rPr>
        <w:t>使学生掌握数据库设计方法，理解应用软件的设计思路和原理，理解系统软件的设计思路和基本原理，并能够运用相应原理解决具体问题</w:t>
      </w:r>
      <w:r>
        <w:rPr>
          <w:rFonts w:hint="default" w:cs="Times New Roman"/>
          <w:lang w:eastAsia="zh-Hans"/>
        </w:rPr>
        <w:t>，</w:t>
      </w:r>
      <w:r>
        <w:rPr>
          <w:rFonts w:hint="eastAsia" w:cs="Times New Roman"/>
          <w:lang w:val="en-US" w:eastAsia="zh-Hans"/>
        </w:rPr>
        <w:t>最终完成较复杂应用系统的设计</w:t>
      </w:r>
      <w:r>
        <w:rPr>
          <w:rFonts w:hint="default" w:cs="Times New Roman"/>
          <w:highlight w:val="none"/>
          <w:lang w:eastAsia="zh-Hans"/>
        </w:rPr>
        <w:t>。</w:t>
      </w:r>
    </w:p>
    <w:p w14:paraId="6A3268B5">
      <w:pPr>
        <w:spacing w:before="93" w:beforeLines="30" w:after="93" w:afterLines="30" w:line="360" w:lineRule="auto"/>
        <w:ind w:firstLine="422" w:firstLineChars="200"/>
        <w:outlineLvl w:val="9"/>
        <w:rPr>
          <w:b/>
          <w:color w:val="000000"/>
          <w:szCs w:val="21"/>
        </w:rPr>
      </w:pPr>
      <w:r>
        <w:rPr>
          <w:rFonts w:hint="eastAsia" w:cs="Times New Roman"/>
          <w:b/>
          <w:bCs/>
          <w:lang w:val="en-US" w:eastAsia="zh-CN"/>
        </w:rPr>
        <w:t>3</w:t>
      </w:r>
      <w:r>
        <w:rPr>
          <w:rFonts w:hint="eastAsia" w:ascii="Times New Roman" w:hAnsi="Times New Roman" w:eastAsia="宋体" w:cs="Times New Roman"/>
          <w:b/>
          <w:bCs/>
          <w:lang w:val="en-US" w:eastAsia="zh-CN"/>
        </w:rPr>
        <w:t>．</w:t>
      </w:r>
      <w:r>
        <w:rPr>
          <w:rFonts w:hint="eastAsia"/>
          <w:b/>
          <w:color w:val="000000"/>
          <w:szCs w:val="21"/>
        </w:rPr>
        <w:t>素质目标（含课程思政目标）：</w:t>
      </w:r>
    </w:p>
    <w:p w14:paraId="04EA7BC2">
      <w:pPr>
        <w:spacing w:before="93" w:beforeLines="30" w:after="93" w:afterLines="30" w:line="360" w:lineRule="auto"/>
        <w:ind w:firstLine="420" w:firstLineChars="200"/>
        <w:outlineLvl w:val="9"/>
        <w:rPr>
          <w:rFonts w:hint="default" w:ascii="Times New Roman" w:hAnsi="Times New Roman" w:eastAsia="宋体" w:cs="Times New Roman"/>
          <w:lang w:eastAsia="zh-CN"/>
        </w:rPr>
      </w:pPr>
      <w:r>
        <w:rPr>
          <w:rFonts w:hint="eastAsia" w:cs="Times New Roman"/>
          <w:lang w:val="en-US" w:eastAsia="zh-CN"/>
        </w:rPr>
        <w:t>3.</w:t>
      </w:r>
      <w:r>
        <w:rPr>
          <w:rFonts w:hint="eastAsia" w:ascii="Times New Roman" w:hAnsi="Times New Roman" w:eastAsia="宋体" w:cs="Times New Roman"/>
          <w:lang w:val="en-US" w:eastAsia="zh-CN"/>
        </w:rPr>
        <w:t>1．通过数据库技术发展史、数据库安全性及完整性</w:t>
      </w:r>
      <w:r>
        <w:rPr>
          <w:rFonts w:hint="default" w:cs="Times New Roman"/>
          <w:lang w:eastAsia="zh-CN"/>
        </w:rPr>
        <w:t>、</w:t>
      </w:r>
      <w:r>
        <w:rPr>
          <w:rFonts w:hint="eastAsia" w:ascii="Times New Roman" w:hAnsi="Times New Roman" w:eastAsia="宋体" w:cs="Times New Roman"/>
          <w:lang w:val="en-US" w:eastAsia="zh-CN"/>
        </w:rPr>
        <w:t>数据库设计方法、数据库应用开发流程等教学内容的学习，润物无声地培养学生的社会主义核心价值观，</w:t>
      </w:r>
      <w:r>
        <w:rPr>
          <w:rFonts w:hint="eastAsia" w:cs="Times New Roman"/>
          <w:lang w:val="en-US" w:eastAsia="zh-Hans"/>
        </w:rPr>
        <w:t>向学生传达数据库原理</w:t>
      </w:r>
      <w:r>
        <w:rPr>
          <w:rFonts w:hint="eastAsia" w:ascii="Times New Roman" w:hAnsi="Times New Roman" w:eastAsia="宋体" w:cs="Times New Roman"/>
          <w:lang w:val="en-US" w:eastAsia="zh-CN"/>
        </w:rPr>
        <w:t>具有严谨的知识体系</w:t>
      </w:r>
      <w:r>
        <w:rPr>
          <w:rFonts w:hint="default" w:cs="Times New Roman"/>
          <w:lang w:eastAsia="zh-CN"/>
        </w:rPr>
        <w:t>，</w:t>
      </w:r>
      <w:r>
        <w:rPr>
          <w:rFonts w:hint="eastAsia" w:cs="Times New Roman"/>
          <w:lang w:val="en-US" w:eastAsia="zh-Hans"/>
        </w:rPr>
        <w:t>培养</w:t>
      </w:r>
      <w:r>
        <w:rPr>
          <w:rFonts w:hint="eastAsia" w:ascii="Times New Roman" w:hAnsi="Times New Roman" w:eastAsia="宋体" w:cs="Times New Roman"/>
          <w:lang w:val="en-US" w:eastAsia="zh-CN"/>
        </w:rPr>
        <w:t>学生严谨求学、勇于探索的思想品质，</w:t>
      </w:r>
      <w:r>
        <w:rPr>
          <w:rFonts w:hint="eastAsia" w:cs="Times New Roman"/>
          <w:lang w:val="en-US" w:eastAsia="zh-Hans"/>
        </w:rPr>
        <w:t>培养学生职业道德和职业精神</w:t>
      </w:r>
      <w:r>
        <w:rPr>
          <w:rFonts w:hint="default" w:cs="Times New Roman"/>
          <w:lang w:eastAsia="zh-Hans"/>
        </w:rPr>
        <w:t>，</w:t>
      </w:r>
      <w:r>
        <w:rPr>
          <w:rFonts w:hint="eastAsia" w:ascii="Times New Roman" w:hAnsi="Times New Roman" w:eastAsia="宋体" w:cs="Times New Roman"/>
          <w:lang w:val="en-US" w:eastAsia="zh-CN"/>
        </w:rPr>
        <w:t>使其能够运用</w:t>
      </w:r>
      <w:r>
        <w:rPr>
          <w:rFonts w:hint="eastAsia" w:cs="Times New Roman"/>
          <w:lang w:val="en-US" w:eastAsia="zh-Hans"/>
        </w:rPr>
        <w:t>数据库原理</w:t>
      </w:r>
      <w:r>
        <w:rPr>
          <w:rFonts w:hint="eastAsia" w:ascii="Times New Roman" w:hAnsi="Times New Roman" w:eastAsia="宋体" w:cs="Times New Roman"/>
          <w:lang w:val="en-US" w:eastAsia="zh-CN"/>
        </w:rPr>
        <w:t>的知识研究复杂工程问题</w:t>
      </w:r>
      <w:r>
        <w:rPr>
          <w:rFonts w:hint="default" w:cs="Times New Roman"/>
          <w:lang w:eastAsia="zh-CN"/>
        </w:rPr>
        <w:t>，坚持知识学习、技能培养与品德修养相统一</w:t>
      </w:r>
      <w:r>
        <w:rPr>
          <w:rFonts w:hint="eastAsia" w:ascii="Times New Roman" w:hAnsi="Times New Roman" w:eastAsia="宋体" w:cs="Times New Roman"/>
          <w:lang w:val="en-US" w:eastAsia="zh-CN"/>
        </w:rPr>
        <w:t>。</w:t>
      </w:r>
    </w:p>
    <w:p w14:paraId="37EE99A0">
      <w:pPr>
        <w:spacing w:before="93" w:beforeLines="30" w:after="93" w:afterLines="30" w:line="360" w:lineRule="auto"/>
        <w:ind w:firstLine="420" w:firstLineChars="200"/>
        <w:outlineLvl w:val="9"/>
        <w:rPr>
          <w:rFonts w:hint="default" w:eastAsia="宋体" w:cs="Times New Roman"/>
          <w:lang w:eastAsia="zh-Hans"/>
        </w:rPr>
      </w:pPr>
      <w:r>
        <w:rPr>
          <w:rFonts w:hint="eastAsia" w:cs="Times New Roman"/>
          <w:lang w:val="en-US" w:eastAsia="zh-CN"/>
        </w:rPr>
        <w:t>3.</w:t>
      </w:r>
      <w:r>
        <w:rPr>
          <w:rFonts w:hint="eastAsia" w:ascii="Times New Roman" w:hAnsi="Times New Roman" w:eastAsia="宋体" w:cs="Times New Roman"/>
          <w:lang w:val="en-US" w:eastAsia="zh-CN"/>
        </w:rPr>
        <w:t>2．通过课程与实验内容设计和学生实践过程，培养学生学会学习。强调自主学习能力和终身学习意识的培养，养成勤于反思、乐学善学的习惯。通过理论课程的讲解，将数据库系统概念等知识点巧妙迁移到日常生活场景和学生成长过程的问题中，提醒学生加强自我管理，健康生活</w:t>
      </w:r>
      <w:r>
        <w:rPr>
          <w:rFonts w:hint="default" w:cs="Times New Roman"/>
          <w:lang w:eastAsia="zh-CN"/>
        </w:rPr>
        <w:t>。</w:t>
      </w:r>
    </w:p>
    <w:p w14:paraId="1524F74A">
      <w:pPr>
        <w:spacing w:before="93" w:beforeLines="30" w:after="93" w:afterLines="30" w:line="360" w:lineRule="auto"/>
        <w:outlineLvl w:val="9"/>
        <w:rPr>
          <w:rFonts w:ascii="黑体" w:hAnsi="黑体" w:eastAsia="黑体"/>
          <w:b/>
          <w:bCs/>
          <w:sz w:val="24"/>
        </w:rPr>
      </w:pPr>
      <w:r>
        <w:rPr>
          <w:rFonts w:ascii="黑体" w:hAnsi="黑体" w:eastAsia="黑体"/>
          <w:b/>
          <w:bCs/>
          <w:sz w:val="24"/>
        </w:rPr>
        <w:t>二、课程目标与毕业要求的对应关系</w:t>
      </w:r>
    </w:p>
    <w:tbl>
      <w:tblPr>
        <w:tblStyle w:val="16"/>
        <w:tblW w:w="829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28" w:type="dxa"/>
          <w:left w:w="108" w:type="dxa"/>
          <w:bottom w:w="28" w:type="dxa"/>
          <w:right w:w="108" w:type="dxa"/>
        </w:tblCellMar>
      </w:tblPr>
      <w:tblGrid>
        <w:gridCol w:w="2048"/>
        <w:gridCol w:w="4253"/>
        <w:gridCol w:w="1989"/>
      </w:tblGrid>
      <w:tr w14:paraId="31DB44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567" w:hRule="atLeast"/>
          <w:jc w:val="center"/>
        </w:trPr>
        <w:tc>
          <w:tcPr>
            <w:tcW w:w="2048" w:type="dxa"/>
            <w:shd w:val="clear" w:color="auto" w:fill="auto"/>
            <w:vAlign w:val="center"/>
          </w:tcPr>
          <w:p w14:paraId="03451A96">
            <w:pPr>
              <w:widowControl/>
              <w:autoSpaceDE w:val="0"/>
              <w:autoSpaceDN w:val="0"/>
              <w:spacing w:line="360" w:lineRule="auto"/>
              <w:jc w:val="center"/>
              <w:textAlignment w:val="bottom"/>
              <w:outlineLvl w:val="9"/>
              <w:rPr>
                <w:b/>
              </w:rPr>
            </w:pPr>
            <w:r>
              <w:rPr>
                <w:rFonts w:hAnsi="宋体"/>
                <w:b/>
              </w:rPr>
              <w:t>毕业要求</w:t>
            </w:r>
          </w:p>
        </w:tc>
        <w:tc>
          <w:tcPr>
            <w:tcW w:w="4253" w:type="dxa"/>
            <w:shd w:val="clear" w:color="auto" w:fill="auto"/>
            <w:vAlign w:val="center"/>
          </w:tcPr>
          <w:p w14:paraId="33BDA0C2">
            <w:pPr>
              <w:widowControl/>
              <w:autoSpaceDE w:val="0"/>
              <w:autoSpaceDN w:val="0"/>
              <w:spacing w:line="360" w:lineRule="auto"/>
              <w:jc w:val="center"/>
              <w:textAlignment w:val="bottom"/>
              <w:outlineLvl w:val="9"/>
              <w:rPr>
                <w:b/>
              </w:rPr>
            </w:pPr>
            <w:r>
              <w:rPr>
                <w:rFonts w:hAnsi="宋体"/>
                <w:b/>
              </w:rPr>
              <w:t>指标点</w:t>
            </w:r>
          </w:p>
        </w:tc>
        <w:tc>
          <w:tcPr>
            <w:tcW w:w="1989" w:type="dxa"/>
            <w:shd w:val="clear" w:color="auto" w:fill="auto"/>
            <w:vAlign w:val="center"/>
          </w:tcPr>
          <w:p w14:paraId="17D1D048">
            <w:pPr>
              <w:widowControl/>
              <w:autoSpaceDE w:val="0"/>
              <w:autoSpaceDN w:val="0"/>
              <w:spacing w:line="360" w:lineRule="auto"/>
              <w:jc w:val="center"/>
              <w:textAlignment w:val="bottom"/>
              <w:outlineLvl w:val="9"/>
              <w:rPr>
                <w:b/>
              </w:rPr>
            </w:pPr>
            <w:r>
              <w:rPr>
                <w:rFonts w:hAnsi="宋体"/>
                <w:b/>
              </w:rPr>
              <w:t>课程目标</w:t>
            </w:r>
          </w:p>
        </w:tc>
      </w:tr>
      <w:tr w14:paraId="336B7A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830" w:hRule="atLeast"/>
          <w:jc w:val="center"/>
        </w:trPr>
        <w:tc>
          <w:tcPr>
            <w:tcW w:w="2048" w:type="dxa"/>
            <w:vAlign w:val="center"/>
          </w:tcPr>
          <w:p w14:paraId="57F6861B">
            <w:pPr>
              <w:widowControl/>
              <w:autoSpaceDE w:val="0"/>
              <w:autoSpaceDN w:val="0"/>
              <w:adjustRightInd w:val="0"/>
              <w:spacing w:line="300" w:lineRule="auto"/>
              <w:jc w:val="center"/>
              <w:textAlignment w:val="bottom"/>
              <w:outlineLvl w:val="9"/>
              <w:rPr>
                <w:rFonts w:hint="default" w:hAnsi="宋体"/>
              </w:rPr>
            </w:pPr>
            <w:r>
              <w:rPr>
                <w:rFonts w:hAnsi="宋体"/>
              </w:rPr>
              <w:t>毕业要求</w:t>
            </w:r>
            <w:r>
              <w:rPr>
                <w:rFonts w:hint="default"/>
                <w:lang w:eastAsia="zh-CN"/>
              </w:rPr>
              <w:t>2</w:t>
            </w:r>
          </w:p>
          <w:p w14:paraId="6E752E33">
            <w:pPr>
              <w:widowControl/>
              <w:autoSpaceDE w:val="0"/>
              <w:autoSpaceDN w:val="0"/>
              <w:adjustRightInd w:val="0"/>
              <w:spacing w:line="300" w:lineRule="auto"/>
              <w:jc w:val="center"/>
              <w:textAlignment w:val="bottom"/>
              <w:outlineLvl w:val="9"/>
              <w:rPr>
                <w:rFonts w:hAnsi="宋体"/>
              </w:rPr>
            </w:pPr>
            <w:r>
              <w:rPr>
                <w:rFonts w:hAnsi="宋体"/>
              </w:rPr>
              <w:t>【</w:t>
            </w:r>
            <w:r>
              <w:rPr>
                <w:rFonts w:hint="eastAsia" w:hAnsi="宋体"/>
                <w:lang w:val="en-US" w:eastAsia="zh-Hans"/>
              </w:rPr>
              <w:t>专业知识</w:t>
            </w:r>
            <w:r>
              <w:rPr>
                <w:rFonts w:hAnsi="宋体"/>
              </w:rPr>
              <w:t>】</w:t>
            </w:r>
          </w:p>
        </w:tc>
        <w:tc>
          <w:tcPr>
            <w:tcW w:w="4253" w:type="dxa"/>
            <w:vAlign w:val="center"/>
          </w:tcPr>
          <w:p w14:paraId="211F6C6D">
            <w:pPr>
              <w:widowControl/>
              <w:autoSpaceDE w:val="0"/>
              <w:autoSpaceDN w:val="0"/>
              <w:adjustRightInd w:val="0"/>
              <w:spacing w:line="300" w:lineRule="auto"/>
              <w:textAlignment w:val="bottom"/>
              <w:outlineLvl w:val="9"/>
              <w:rPr>
                <w:rFonts w:hint="default" w:ascii="Times New Roman" w:hAnsi="Times New Roman" w:eastAsia="宋体" w:cs="Times New Roman"/>
                <w:color w:val="auto"/>
                <w:szCs w:val="21"/>
                <w:lang w:eastAsia="zh-CN"/>
              </w:rPr>
            </w:pPr>
            <w:r>
              <w:rPr>
                <w:rFonts w:hint="eastAsia" w:ascii="Times New Roman" w:hAnsi="Times New Roman" w:eastAsia="宋体" w:cs="Times New Roman"/>
                <w:color w:val="auto"/>
                <w:szCs w:val="21"/>
                <w:lang w:val="en-US" w:eastAsia="zh-CN"/>
              </w:rPr>
              <w:t>掌握数据库系统的概念、原理，方法</w:t>
            </w:r>
            <w:r>
              <w:rPr>
                <w:rFonts w:hint="default" w:cs="Times New Roman"/>
                <w:color w:val="auto"/>
                <w:szCs w:val="21"/>
                <w:lang w:eastAsia="zh-CN"/>
              </w:rPr>
              <w:t>。</w:t>
            </w:r>
          </w:p>
        </w:tc>
        <w:tc>
          <w:tcPr>
            <w:tcW w:w="1989" w:type="dxa"/>
            <w:vAlign w:val="center"/>
          </w:tcPr>
          <w:p w14:paraId="5C2F5F71">
            <w:pPr>
              <w:widowControl/>
              <w:autoSpaceDE w:val="0"/>
              <w:autoSpaceDN w:val="0"/>
              <w:spacing w:line="300" w:lineRule="auto"/>
              <w:jc w:val="center"/>
              <w:textAlignment w:val="bottom"/>
              <w:outlineLvl w:val="9"/>
              <w:rPr>
                <w:rFonts w:hint="eastAsia" w:hAnsi="宋体"/>
                <w:lang w:val="en-US" w:eastAsia="zh-Hans"/>
              </w:rPr>
            </w:pPr>
            <w:r>
              <w:rPr>
                <w:rFonts w:hint="eastAsia" w:hAnsi="宋体"/>
                <w:lang w:val="en-US" w:eastAsia="zh-Hans"/>
              </w:rPr>
              <w:t>课程目标</w:t>
            </w:r>
          </w:p>
          <w:p w14:paraId="69693336">
            <w:pPr>
              <w:widowControl/>
              <w:autoSpaceDE w:val="0"/>
              <w:autoSpaceDN w:val="0"/>
              <w:spacing w:line="300" w:lineRule="auto"/>
              <w:jc w:val="center"/>
              <w:textAlignment w:val="bottom"/>
              <w:outlineLvl w:val="9"/>
              <w:rPr>
                <w:rFonts w:hint="default" w:hAnsi="宋体"/>
                <w:lang w:eastAsia="zh-Hans"/>
              </w:rPr>
            </w:pPr>
            <w:r>
              <w:rPr>
                <w:rFonts w:hint="default" w:hAnsi="宋体"/>
                <w:lang w:eastAsia="zh-Hans"/>
              </w:rPr>
              <w:t>1</w:t>
            </w:r>
            <w:r>
              <w:rPr>
                <w:rFonts w:hint="eastAsia" w:hAnsi="宋体"/>
                <w:lang w:val="en-US" w:eastAsia="zh-Hans"/>
              </w:rPr>
              <w:t>.</w:t>
            </w:r>
            <w:r>
              <w:rPr>
                <w:rFonts w:hint="default" w:hAnsi="宋体"/>
                <w:lang w:eastAsia="zh-Hans"/>
              </w:rPr>
              <w:t>1、1</w:t>
            </w:r>
            <w:r>
              <w:rPr>
                <w:rFonts w:hint="eastAsia" w:hAnsi="宋体"/>
                <w:lang w:val="en-US" w:eastAsia="zh-Hans"/>
              </w:rPr>
              <w:t>.</w:t>
            </w:r>
            <w:r>
              <w:rPr>
                <w:rFonts w:hint="default" w:hAnsi="宋体"/>
                <w:lang w:eastAsia="zh-Hans"/>
              </w:rPr>
              <w:t>2、1</w:t>
            </w:r>
            <w:r>
              <w:rPr>
                <w:rFonts w:hint="eastAsia" w:hAnsi="宋体"/>
                <w:lang w:val="en-US" w:eastAsia="zh-Hans"/>
              </w:rPr>
              <w:t>.</w:t>
            </w:r>
            <w:r>
              <w:rPr>
                <w:rFonts w:hint="default" w:hAnsi="宋体"/>
                <w:lang w:eastAsia="zh-Hans"/>
              </w:rPr>
              <w:t>3</w:t>
            </w:r>
          </w:p>
        </w:tc>
      </w:tr>
      <w:tr w14:paraId="7203CC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830" w:hRule="atLeast"/>
          <w:jc w:val="center"/>
        </w:trPr>
        <w:tc>
          <w:tcPr>
            <w:tcW w:w="2048" w:type="dxa"/>
            <w:vAlign w:val="center"/>
          </w:tcPr>
          <w:p w14:paraId="6C8AE5AF">
            <w:pPr>
              <w:widowControl/>
              <w:autoSpaceDE w:val="0"/>
              <w:autoSpaceDN w:val="0"/>
              <w:adjustRightInd w:val="0"/>
              <w:spacing w:line="300" w:lineRule="auto"/>
              <w:jc w:val="center"/>
              <w:textAlignment w:val="bottom"/>
              <w:outlineLvl w:val="9"/>
              <w:rPr>
                <w:rFonts w:hint="default" w:eastAsia="宋体"/>
                <w:lang w:eastAsia="zh-CN"/>
              </w:rPr>
            </w:pPr>
            <w:r>
              <w:rPr>
                <w:rFonts w:hAnsi="宋体"/>
              </w:rPr>
              <w:t>毕业要求</w:t>
            </w:r>
            <w:r>
              <w:rPr>
                <w:rFonts w:hint="default"/>
                <w:lang w:eastAsia="zh-CN"/>
              </w:rPr>
              <w:t>3</w:t>
            </w:r>
          </w:p>
          <w:p w14:paraId="72EC4195">
            <w:pPr>
              <w:widowControl/>
              <w:autoSpaceDE w:val="0"/>
              <w:autoSpaceDN w:val="0"/>
              <w:adjustRightInd w:val="0"/>
              <w:spacing w:line="300" w:lineRule="auto"/>
              <w:jc w:val="center"/>
              <w:textAlignment w:val="bottom"/>
              <w:outlineLvl w:val="9"/>
              <w:rPr>
                <w:b/>
                <w:color w:val="auto"/>
              </w:rPr>
            </w:pPr>
            <w:r>
              <w:rPr>
                <w:rFonts w:hAnsi="宋体"/>
              </w:rPr>
              <w:t>【</w:t>
            </w:r>
            <w:r>
              <w:rPr>
                <w:rFonts w:hint="eastAsia" w:ascii="宋体" w:hAnsi="宋体" w:eastAsia="宋体" w:cs="宋体"/>
                <w:b w:val="0"/>
                <w:bCs w:val="0"/>
                <w:color w:val="auto"/>
                <w:sz w:val="21"/>
                <w:szCs w:val="21"/>
                <w:vertAlign w:val="baseline"/>
                <w:lang w:val="en-US" w:eastAsia="zh-CN"/>
              </w:rPr>
              <w:t>问题分析</w:t>
            </w:r>
            <w:r>
              <w:rPr>
                <w:rFonts w:hint="eastAsia" w:ascii="宋体" w:hAnsi="宋体" w:cs="宋体"/>
                <w:b w:val="0"/>
                <w:bCs w:val="0"/>
                <w:color w:val="auto"/>
                <w:sz w:val="21"/>
                <w:szCs w:val="21"/>
                <w:vertAlign w:val="baseline"/>
                <w:lang w:val="en-US" w:eastAsia="zh-Hans"/>
              </w:rPr>
              <w:t>能力</w:t>
            </w:r>
            <w:r>
              <w:rPr>
                <w:rFonts w:hAnsi="宋体"/>
              </w:rPr>
              <w:t>】</w:t>
            </w:r>
          </w:p>
        </w:tc>
        <w:tc>
          <w:tcPr>
            <w:tcW w:w="4253" w:type="dxa"/>
            <w:vAlign w:val="center"/>
          </w:tcPr>
          <w:p w14:paraId="25D25D7B">
            <w:pPr>
              <w:widowControl/>
              <w:autoSpaceDE w:val="0"/>
              <w:autoSpaceDN w:val="0"/>
              <w:adjustRightInd w:val="0"/>
              <w:spacing w:line="300" w:lineRule="auto"/>
              <w:textAlignment w:val="bottom"/>
              <w:outlineLvl w:val="9"/>
              <w:rPr>
                <w:color w:val="auto"/>
                <w:szCs w:val="21"/>
              </w:rPr>
            </w:pPr>
            <w:r>
              <w:rPr>
                <w:rFonts w:hint="eastAsia" w:ascii="Times New Roman" w:hAnsi="Times New Roman" w:eastAsia="宋体" w:cs="Times New Roman"/>
                <w:color w:val="auto"/>
                <w:szCs w:val="21"/>
                <w:lang w:val="en-US" w:eastAsia="zh-CN"/>
              </w:rPr>
              <w:t>能够将数学、自然科学、工程基础和计算机科学与技术专业知识，用于解决</w:t>
            </w:r>
            <w:r>
              <w:rPr>
                <w:rFonts w:hint="eastAsia" w:cs="Times New Roman"/>
                <w:color w:val="auto"/>
                <w:szCs w:val="21"/>
                <w:lang w:val="en-US" w:eastAsia="zh-Hans"/>
              </w:rPr>
              <w:t>数据库</w:t>
            </w:r>
            <w:r>
              <w:rPr>
                <w:rFonts w:hint="eastAsia" w:ascii="Times New Roman" w:hAnsi="Times New Roman" w:eastAsia="宋体" w:cs="Times New Roman"/>
                <w:color w:val="auto"/>
                <w:szCs w:val="21"/>
                <w:lang w:val="en-US" w:eastAsia="zh-CN"/>
              </w:rPr>
              <w:t>领域复杂工程问题，以获得有效结论。</w:t>
            </w:r>
          </w:p>
        </w:tc>
        <w:tc>
          <w:tcPr>
            <w:tcW w:w="1989" w:type="dxa"/>
            <w:vAlign w:val="center"/>
          </w:tcPr>
          <w:p w14:paraId="2E664C66">
            <w:pPr>
              <w:widowControl/>
              <w:autoSpaceDE w:val="0"/>
              <w:autoSpaceDN w:val="0"/>
              <w:spacing w:line="300" w:lineRule="auto"/>
              <w:jc w:val="center"/>
              <w:textAlignment w:val="bottom"/>
              <w:outlineLvl w:val="9"/>
              <w:rPr>
                <w:rFonts w:hAnsi="宋体"/>
              </w:rPr>
            </w:pPr>
            <w:r>
              <w:rPr>
                <w:rFonts w:hint="eastAsia" w:hAnsi="宋体"/>
                <w:lang w:val="en-US" w:eastAsia="zh-CN"/>
              </w:rPr>
              <w:t>课程</w:t>
            </w:r>
            <w:r>
              <w:rPr>
                <w:rFonts w:hAnsi="宋体"/>
              </w:rPr>
              <w:t>目标</w:t>
            </w:r>
          </w:p>
          <w:p w14:paraId="6C44267F">
            <w:pPr>
              <w:widowControl/>
              <w:autoSpaceDE w:val="0"/>
              <w:autoSpaceDN w:val="0"/>
              <w:spacing w:line="300" w:lineRule="auto"/>
              <w:jc w:val="center"/>
              <w:textAlignment w:val="bottom"/>
              <w:outlineLvl w:val="9"/>
              <w:rPr>
                <w:rFonts w:hint="default" w:eastAsia="宋体"/>
                <w:lang w:eastAsia="zh-Hans"/>
              </w:rPr>
            </w:pPr>
            <w:r>
              <w:rPr>
                <w:rFonts w:hint="default"/>
                <w:lang w:eastAsia="zh-Hans"/>
              </w:rPr>
              <w:t>2</w:t>
            </w:r>
            <w:r>
              <w:rPr>
                <w:rFonts w:hint="eastAsia"/>
                <w:lang w:val="en-US" w:eastAsia="zh-Hans"/>
              </w:rPr>
              <w:t>.</w:t>
            </w:r>
            <w:r>
              <w:rPr>
                <w:rFonts w:hint="default"/>
                <w:lang w:eastAsia="zh-Hans"/>
              </w:rPr>
              <w:t>1、3</w:t>
            </w:r>
            <w:r>
              <w:rPr>
                <w:rFonts w:hint="eastAsia"/>
                <w:lang w:val="en-US" w:eastAsia="zh-Hans"/>
              </w:rPr>
              <w:t>.</w:t>
            </w:r>
            <w:r>
              <w:rPr>
                <w:rFonts w:hint="default"/>
                <w:lang w:eastAsia="zh-Hans"/>
              </w:rPr>
              <w:t>1</w:t>
            </w:r>
          </w:p>
        </w:tc>
      </w:tr>
      <w:tr w14:paraId="650FB1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830" w:hRule="atLeast"/>
          <w:jc w:val="center"/>
        </w:trPr>
        <w:tc>
          <w:tcPr>
            <w:tcW w:w="2048" w:type="dxa"/>
            <w:vAlign w:val="center"/>
          </w:tcPr>
          <w:p w14:paraId="07D2DCCE">
            <w:pPr>
              <w:widowControl/>
              <w:autoSpaceDE w:val="0"/>
              <w:autoSpaceDN w:val="0"/>
              <w:adjustRightInd w:val="0"/>
              <w:spacing w:line="300" w:lineRule="auto"/>
              <w:jc w:val="center"/>
              <w:textAlignment w:val="bottom"/>
              <w:outlineLvl w:val="9"/>
              <w:rPr>
                <w:rFonts w:hint="default" w:eastAsia="宋体"/>
                <w:lang w:eastAsia="zh-CN"/>
              </w:rPr>
            </w:pPr>
            <w:r>
              <w:rPr>
                <w:rFonts w:hAnsi="宋体"/>
              </w:rPr>
              <w:t>毕业要求</w:t>
            </w:r>
            <w:r>
              <w:rPr>
                <w:rFonts w:hint="default" w:hAnsi="宋体"/>
              </w:rPr>
              <w:t>4</w:t>
            </w:r>
          </w:p>
          <w:p w14:paraId="00D4E6E7">
            <w:pPr>
              <w:widowControl/>
              <w:autoSpaceDE w:val="0"/>
              <w:autoSpaceDN w:val="0"/>
              <w:adjustRightInd w:val="0"/>
              <w:spacing w:line="300" w:lineRule="auto"/>
              <w:jc w:val="center"/>
              <w:textAlignment w:val="bottom"/>
              <w:outlineLvl w:val="9"/>
              <w:rPr>
                <w:rFonts w:hAnsi="宋体"/>
              </w:rPr>
            </w:pPr>
            <w:r>
              <w:rPr>
                <w:rFonts w:hAnsi="宋体"/>
              </w:rPr>
              <w:t>【</w:t>
            </w:r>
            <w:r>
              <w:rPr>
                <w:rFonts w:hint="eastAsia" w:ascii="宋体" w:hAnsi="宋体" w:cs="宋体"/>
                <w:b w:val="0"/>
                <w:bCs w:val="0"/>
                <w:color w:val="auto"/>
                <w:sz w:val="21"/>
                <w:szCs w:val="21"/>
                <w:vertAlign w:val="baseline"/>
                <w:lang w:val="en-US" w:eastAsia="zh-Hans"/>
              </w:rPr>
              <w:t>设计/开发能力</w:t>
            </w:r>
            <w:r>
              <w:rPr>
                <w:rFonts w:hAnsi="宋体"/>
              </w:rPr>
              <w:t>】</w:t>
            </w:r>
          </w:p>
        </w:tc>
        <w:tc>
          <w:tcPr>
            <w:tcW w:w="4253" w:type="dxa"/>
            <w:vAlign w:val="center"/>
          </w:tcPr>
          <w:p w14:paraId="40A1A933">
            <w:pPr>
              <w:autoSpaceDE w:val="0"/>
              <w:autoSpaceDN w:val="0"/>
              <w:adjustRightInd w:val="0"/>
              <w:spacing w:line="300" w:lineRule="auto"/>
              <w:textAlignment w:val="bottom"/>
              <w:outlineLvl w:val="9"/>
              <w:rPr>
                <w:rFonts w:hint="default" w:ascii="Times New Roman" w:hAnsi="Times New Roman" w:eastAsia="宋体" w:cs="Times New Roman"/>
                <w:color w:val="auto"/>
                <w:lang w:eastAsia="zh-Hans"/>
              </w:rPr>
            </w:pPr>
            <w:r>
              <w:rPr>
                <w:rFonts w:hint="eastAsia" w:cs="Times New Roman"/>
                <w:color w:val="auto"/>
                <w:lang w:val="en-US" w:eastAsia="zh-Hans"/>
              </w:rPr>
              <w:t>能利用</w:t>
            </w:r>
            <w:r>
              <w:rPr>
                <w:rFonts w:hint="eastAsia" w:ascii="Times New Roman" w:hAnsi="Times New Roman" w:eastAsia="宋体" w:cs="Times New Roman"/>
                <w:color w:val="auto"/>
                <w:szCs w:val="21"/>
                <w:lang w:val="en-US" w:eastAsia="zh-CN"/>
              </w:rPr>
              <w:t>数据库系统的概念、原理，方法</w:t>
            </w:r>
            <w:r>
              <w:rPr>
                <w:rFonts w:hint="default" w:cs="Times New Roman"/>
                <w:color w:val="auto"/>
                <w:szCs w:val="21"/>
                <w:lang w:eastAsia="zh-CN"/>
              </w:rPr>
              <w:t>，能够运用数据库原理解决实际应用系统中的问题。</w:t>
            </w:r>
          </w:p>
        </w:tc>
        <w:tc>
          <w:tcPr>
            <w:tcW w:w="1989" w:type="dxa"/>
            <w:vAlign w:val="center"/>
          </w:tcPr>
          <w:p w14:paraId="69B488C5">
            <w:pPr>
              <w:widowControl/>
              <w:autoSpaceDE w:val="0"/>
              <w:autoSpaceDN w:val="0"/>
              <w:spacing w:line="300" w:lineRule="auto"/>
              <w:jc w:val="center"/>
              <w:textAlignment w:val="bottom"/>
              <w:outlineLvl w:val="9"/>
              <w:rPr>
                <w:rFonts w:hint="eastAsia" w:hAnsi="宋体"/>
                <w:lang w:val="en-US" w:eastAsia="zh-Hans"/>
              </w:rPr>
            </w:pPr>
            <w:r>
              <w:rPr>
                <w:rFonts w:hint="eastAsia" w:hAnsi="宋体"/>
                <w:lang w:val="en-US" w:eastAsia="zh-Hans"/>
              </w:rPr>
              <w:t>课程目标</w:t>
            </w:r>
          </w:p>
          <w:p w14:paraId="13A57E30">
            <w:pPr>
              <w:widowControl/>
              <w:autoSpaceDE w:val="0"/>
              <w:autoSpaceDN w:val="0"/>
              <w:spacing w:line="300" w:lineRule="auto"/>
              <w:jc w:val="center"/>
              <w:textAlignment w:val="bottom"/>
              <w:outlineLvl w:val="9"/>
              <w:rPr>
                <w:rFonts w:hint="default" w:hAnsi="宋体"/>
                <w:lang w:eastAsia="zh-Hans"/>
              </w:rPr>
            </w:pPr>
            <w:r>
              <w:rPr>
                <w:rFonts w:hint="default" w:hAnsi="宋体"/>
                <w:lang w:eastAsia="zh-Hans"/>
              </w:rPr>
              <w:t>2</w:t>
            </w:r>
            <w:r>
              <w:rPr>
                <w:rFonts w:hint="eastAsia" w:hAnsi="宋体"/>
                <w:lang w:val="en-US" w:eastAsia="zh-Hans"/>
              </w:rPr>
              <w:t>.</w:t>
            </w:r>
            <w:r>
              <w:rPr>
                <w:rFonts w:hint="default" w:hAnsi="宋体"/>
                <w:lang w:eastAsia="zh-Hans"/>
              </w:rPr>
              <w:t>2、3</w:t>
            </w:r>
            <w:r>
              <w:rPr>
                <w:rFonts w:hint="eastAsia" w:hAnsi="宋体"/>
                <w:lang w:val="en-US" w:eastAsia="zh-Hans"/>
              </w:rPr>
              <w:t>.</w:t>
            </w:r>
            <w:r>
              <w:rPr>
                <w:rFonts w:hint="default" w:hAnsi="宋体"/>
                <w:lang w:eastAsia="zh-Hans"/>
              </w:rPr>
              <w:t>2</w:t>
            </w:r>
          </w:p>
        </w:tc>
      </w:tr>
    </w:tbl>
    <w:p w14:paraId="6700C4AC">
      <w:pPr>
        <w:spacing w:before="93" w:beforeLines="30" w:after="93" w:afterLines="30" w:line="360" w:lineRule="auto"/>
        <w:outlineLvl w:val="9"/>
        <w:rPr>
          <w:rFonts w:ascii="黑体" w:hAnsi="黑体" w:eastAsia="黑体"/>
          <w:b/>
          <w:bCs/>
          <w:sz w:val="24"/>
        </w:rPr>
      </w:pPr>
    </w:p>
    <w:p w14:paraId="74C6F8D5">
      <w:pPr>
        <w:spacing w:before="93" w:beforeLines="30" w:after="93" w:afterLines="30" w:line="360" w:lineRule="auto"/>
        <w:outlineLvl w:val="9"/>
        <w:rPr>
          <w:rFonts w:ascii="黑体" w:hAnsi="黑体" w:eastAsia="黑体"/>
          <w:b/>
          <w:bCs/>
          <w:sz w:val="24"/>
        </w:rPr>
      </w:pPr>
      <w:r>
        <w:rPr>
          <w:rFonts w:hint="eastAsia" w:ascii="黑体" w:hAnsi="黑体" w:eastAsia="黑体"/>
          <w:b/>
          <w:bCs/>
          <w:sz w:val="24"/>
        </w:rPr>
        <w:t>三、</w:t>
      </w:r>
      <w:r>
        <w:rPr>
          <w:rFonts w:ascii="黑体" w:hAnsi="黑体" w:eastAsia="黑体"/>
          <w:b/>
          <w:bCs/>
          <w:sz w:val="24"/>
        </w:rPr>
        <w:t>教学内容和课时安排</w:t>
      </w:r>
      <w:r>
        <w:rPr>
          <w:rFonts w:hint="eastAsia" w:ascii="黑体" w:hAnsi="黑体" w:eastAsia="黑体"/>
          <w:b/>
          <w:bCs/>
          <w:sz w:val="24"/>
        </w:rPr>
        <w:t>（掌握用</w:t>
      </w:r>
      <w:r>
        <w:rPr>
          <w:rFonts w:hint="eastAsia" w:ascii="黑体" w:hAnsi="黑体" w:eastAsia="黑体"/>
          <w:b/>
          <w:bCs/>
          <w:sz w:val="24"/>
          <w:u w:val="thick"/>
        </w:rPr>
        <w:t>下划实线</w:t>
      </w:r>
      <w:r>
        <w:rPr>
          <w:rFonts w:hint="eastAsia" w:ascii="黑体" w:hAnsi="黑体" w:eastAsia="黑体"/>
          <w:b/>
          <w:bCs/>
          <w:sz w:val="24"/>
        </w:rPr>
        <w:t>，熟悉用</w:t>
      </w:r>
      <w:r>
        <w:rPr>
          <w:rFonts w:hint="eastAsia" w:ascii="黑体" w:hAnsi="黑体" w:eastAsia="黑体"/>
          <w:b/>
          <w:bCs/>
          <w:sz w:val="24"/>
          <w:u w:val="wave"/>
        </w:rPr>
        <w:t>下划波浪线</w:t>
      </w:r>
      <w:r>
        <w:rPr>
          <w:rFonts w:hint="eastAsia" w:ascii="黑体" w:hAnsi="黑体" w:eastAsia="黑体"/>
          <w:b/>
          <w:bCs/>
          <w:sz w:val="24"/>
        </w:rPr>
        <w:t>，了解不标记）（含课程思政点）</w:t>
      </w:r>
    </w:p>
    <w:p w14:paraId="2DDC9625">
      <w:pPr>
        <w:keepNext w:val="0"/>
        <w:keepLines w:val="0"/>
        <w:pageBreakBefore w:val="0"/>
        <w:kinsoku/>
        <w:wordWrap/>
        <w:overflowPunct/>
        <w:topLinePunct w:val="0"/>
        <w:autoSpaceDE/>
        <w:autoSpaceDN/>
        <w:bidi w:val="0"/>
        <w:adjustRightInd w:val="0"/>
        <w:snapToGrid w:val="0"/>
        <w:spacing w:before="156" w:beforeLines="50" w:after="156" w:afterLines="50" w:line="360" w:lineRule="auto"/>
        <w:ind w:firstLine="422" w:firstLineChars="200"/>
        <w:textAlignment w:val="auto"/>
        <w:outlineLvl w:val="9"/>
        <w:rPr>
          <w:rFonts w:hint="eastAsia" w:ascii="宋体" w:hAnsi="宋体" w:eastAsia="宋体" w:cs="宋体"/>
          <w:b/>
          <w:bCs/>
          <w:color w:val="000000"/>
          <w:szCs w:val="21"/>
          <w:lang w:val="en-US" w:eastAsia="zh-Hans"/>
        </w:rPr>
      </w:pPr>
      <w:r>
        <w:rPr>
          <w:rFonts w:hint="eastAsia" w:ascii="宋体" w:hAnsi="宋体" w:eastAsia="宋体" w:cs="宋体"/>
          <w:b/>
          <w:bCs/>
          <w:color w:val="000000"/>
          <w:szCs w:val="21"/>
          <w:lang w:val="en-US" w:eastAsia="zh-CN"/>
        </w:rPr>
        <w:t>第一部分：</w:t>
      </w:r>
      <w:r>
        <w:rPr>
          <w:rFonts w:hint="eastAsia" w:ascii="宋体" w:hAnsi="宋体" w:eastAsia="宋体" w:cs="宋体"/>
          <w:b/>
          <w:bCs/>
          <w:color w:val="000000"/>
          <w:szCs w:val="21"/>
          <w:lang w:val="en-US" w:eastAsia="zh-Hans"/>
        </w:rPr>
        <w:t>数据库系统概述（2学时）‌（支撑课程目标 ‌3.1‌）</w:t>
      </w:r>
    </w:p>
    <w:p w14:paraId="1517A54F">
      <w:pPr>
        <w:keepNext w:val="0"/>
        <w:keepLines w:val="0"/>
        <w:pageBreakBefore w:val="0"/>
        <w:kinsoku/>
        <w:wordWrap/>
        <w:overflowPunct/>
        <w:topLinePunct w:val="0"/>
        <w:autoSpaceDE/>
        <w:autoSpaceDN/>
        <w:bidi w:val="0"/>
        <w:adjustRightInd w:val="0"/>
        <w:snapToGrid w:val="0"/>
        <w:spacing w:before="156" w:beforeLines="50" w:after="156" w:afterLines="50" w:line="360" w:lineRule="auto"/>
        <w:ind w:firstLine="422" w:firstLineChars="200"/>
        <w:textAlignment w:val="auto"/>
        <w:outlineLvl w:val="9"/>
        <w:rPr>
          <w:rFonts w:hint="eastAsia" w:ascii="宋体" w:hAnsi="宋体" w:eastAsia="宋体" w:cs="宋体"/>
          <w:b/>
          <w:bCs/>
          <w:color w:val="000000"/>
          <w:szCs w:val="21"/>
          <w:lang w:val="en-US" w:eastAsia="zh-Hans"/>
        </w:rPr>
      </w:pPr>
      <w:r>
        <w:rPr>
          <w:rFonts w:hint="eastAsia" w:ascii="宋体" w:hAnsi="宋体" w:eastAsia="宋体" w:cs="宋体"/>
          <w:b/>
          <w:bCs/>
          <w:color w:val="000000"/>
          <w:szCs w:val="21"/>
          <w:lang w:val="en-US" w:eastAsia="zh-Hans"/>
        </w:rPr>
        <w:t>‌教学目标‌：</w:t>
      </w:r>
    </w:p>
    <w:p w14:paraId="64B49602">
      <w:pPr>
        <w:widowControl/>
        <w:snapToGrid w:val="0"/>
        <w:spacing w:line="360" w:lineRule="auto"/>
        <w:ind w:firstLine="359" w:firstLineChars="171"/>
        <w:outlineLvl w:val="9"/>
        <w:rPr>
          <w:rFonts w:hint="eastAsia" w:ascii="Times New Roman" w:hAnsi="Times New Roman" w:eastAsia="宋体" w:cs="Times New Roman"/>
          <w:color w:val="auto"/>
          <w:szCs w:val="21"/>
          <w:lang w:val="en-US" w:eastAsia="zh-Hans"/>
        </w:rPr>
      </w:pPr>
      <w:r>
        <w:rPr>
          <w:rFonts w:hint="eastAsia" w:ascii="Times New Roman" w:hAnsi="Times New Roman" w:eastAsia="宋体" w:cs="Times New Roman"/>
          <w:color w:val="auto"/>
          <w:szCs w:val="21"/>
          <w:lang w:val="en-US" w:eastAsia="zh-Hans"/>
        </w:rPr>
        <w:t>了解数据库系统的基本概念及发展历程；能对比文件系统与数据库系统的差异；通过技术演进史培养科学历史观与技术创新意识。</w:t>
      </w:r>
    </w:p>
    <w:p w14:paraId="3096CC9A">
      <w:pPr>
        <w:keepNext w:val="0"/>
        <w:keepLines w:val="0"/>
        <w:pageBreakBefore w:val="0"/>
        <w:kinsoku/>
        <w:wordWrap/>
        <w:overflowPunct/>
        <w:topLinePunct w:val="0"/>
        <w:autoSpaceDE/>
        <w:autoSpaceDN/>
        <w:bidi w:val="0"/>
        <w:adjustRightInd w:val="0"/>
        <w:snapToGrid w:val="0"/>
        <w:spacing w:before="156" w:beforeLines="50" w:after="156" w:afterLines="50" w:line="360" w:lineRule="auto"/>
        <w:ind w:firstLine="422" w:firstLineChars="200"/>
        <w:textAlignment w:val="auto"/>
        <w:outlineLvl w:val="9"/>
        <w:rPr>
          <w:rFonts w:hint="eastAsia" w:ascii="Times New Roman" w:hAnsi="Times New Roman" w:eastAsia="宋体" w:cs="Times New Roman"/>
          <w:color w:val="auto"/>
          <w:szCs w:val="21"/>
          <w:lang w:val="en-US" w:eastAsia="zh-Hans"/>
        </w:rPr>
      </w:pPr>
      <w:r>
        <w:rPr>
          <w:rFonts w:hint="eastAsia" w:ascii="宋体" w:hAnsi="宋体" w:eastAsia="宋体" w:cs="宋体"/>
          <w:b/>
          <w:bCs/>
          <w:color w:val="000000"/>
          <w:szCs w:val="21"/>
          <w:lang w:val="en-US" w:eastAsia="zh-Hans"/>
        </w:rPr>
        <w:t>‌教学内容‌：</w:t>
      </w:r>
    </w:p>
    <w:p w14:paraId="4CCB9662">
      <w:pPr>
        <w:widowControl/>
        <w:numPr>
          <w:ilvl w:val="0"/>
          <w:numId w:val="41"/>
        </w:numPr>
        <w:snapToGrid w:val="0"/>
        <w:spacing w:line="360" w:lineRule="auto"/>
        <w:ind w:left="425" w:leftChars="0" w:hanging="5" w:firstLineChars="0"/>
        <w:outlineLvl w:val="9"/>
        <w:rPr>
          <w:rFonts w:hint="eastAsia" w:ascii="Times New Roman" w:hAnsi="Times New Roman" w:eastAsia="宋体" w:cs="Times New Roman"/>
          <w:color w:val="auto"/>
          <w:szCs w:val="21"/>
          <w:lang w:val="en-US" w:eastAsia="zh-Hans"/>
        </w:rPr>
      </w:pPr>
      <w:r>
        <w:rPr>
          <w:rFonts w:hint="eastAsia" w:ascii="Times New Roman" w:hAnsi="Times New Roman" w:eastAsia="宋体" w:cs="Times New Roman"/>
          <w:color w:val="auto"/>
          <w:szCs w:val="21"/>
          <w:lang w:val="en-US" w:eastAsia="zh-Hans"/>
        </w:rPr>
        <w:t>数据库系统的定义与特点</w:t>
      </w:r>
    </w:p>
    <w:p w14:paraId="488E40A1">
      <w:pPr>
        <w:widowControl/>
        <w:numPr>
          <w:ilvl w:val="0"/>
          <w:numId w:val="41"/>
        </w:numPr>
        <w:snapToGrid w:val="0"/>
        <w:spacing w:line="360" w:lineRule="auto"/>
        <w:ind w:left="425" w:leftChars="0" w:hanging="5" w:firstLineChars="0"/>
        <w:outlineLvl w:val="9"/>
        <w:rPr>
          <w:rFonts w:hint="eastAsia" w:ascii="Times New Roman" w:hAnsi="Times New Roman" w:eastAsia="宋体" w:cs="Times New Roman"/>
          <w:color w:val="auto"/>
          <w:szCs w:val="21"/>
          <w:lang w:val="en-US" w:eastAsia="zh-Hans"/>
        </w:rPr>
      </w:pPr>
      <w:r>
        <w:rPr>
          <w:rFonts w:hint="eastAsia" w:ascii="Times New Roman" w:hAnsi="Times New Roman" w:eastAsia="宋体" w:cs="Times New Roman"/>
          <w:color w:val="auto"/>
          <w:szCs w:val="21"/>
          <w:lang w:val="en-US" w:eastAsia="zh-Hans"/>
        </w:rPr>
        <w:t>数据库系统的组成</w:t>
      </w:r>
    </w:p>
    <w:p w14:paraId="7385AB56">
      <w:pPr>
        <w:widowControl/>
        <w:numPr>
          <w:ilvl w:val="0"/>
          <w:numId w:val="41"/>
        </w:numPr>
        <w:snapToGrid w:val="0"/>
        <w:spacing w:line="360" w:lineRule="auto"/>
        <w:ind w:left="425" w:leftChars="0" w:hanging="5" w:firstLineChars="0"/>
        <w:outlineLvl w:val="9"/>
        <w:rPr>
          <w:rFonts w:hint="eastAsia" w:ascii="Times New Roman" w:hAnsi="Times New Roman" w:eastAsia="宋体" w:cs="Times New Roman"/>
          <w:color w:val="auto"/>
          <w:szCs w:val="21"/>
          <w:lang w:val="en-US" w:eastAsia="zh-Hans"/>
        </w:rPr>
      </w:pPr>
      <w:r>
        <w:rPr>
          <w:rFonts w:hint="eastAsia" w:ascii="Times New Roman" w:hAnsi="Times New Roman" w:eastAsia="宋体" w:cs="Times New Roman"/>
          <w:color w:val="auto"/>
          <w:szCs w:val="21"/>
          <w:lang w:val="en-US" w:eastAsia="zh-Hans"/>
        </w:rPr>
        <w:t>数据管理技术的发展过程</w:t>
      </w:r>
    </w:p>
    <w:p w14:paraId="13EDE7DD">
      <w:pPr>
        <w:widowControl/>
        <w:numPr>
          <w:ilvl w:val="0"/>
          <w:numId w:val="0"/>
        </w:numPr>
        <w:snapToGrid w:val="0"/>
        <w:spacing w:line="360" w:lineRule="auto"/>
        <w:ind w:left="420" w:leftChars="0"/>
        <w:outlineLvl w:val="9"/>
        <w:rPr>
          <w:rFonts w:hint="eastAsia" w:ascii="Times New Roman" w:hAnsi="Times New Roman" w:eastAsia="宋体" w:cs="Times New Roman"/>
          <w:color w:val="auto"/>
          <w:szCs w:val="21"/>
          <w:lang w:val="en-US" w:eastAsia="zh-CN"/>
        </w:rPr>
      </w:pPr>
      <w:r>
        <w:rPr>
          <w:rFonts w:hint="eastAsia" w:ascii="宋体" w:hAnsi="宋体" w:eastAsia="宋体" w:cs="宋体"/>
          <w:b/>
          <w:bCs/>
          <w:color w:val="000000"/>
          <w:szCs w:val="21"/>
          <w:lang w:val="en-US" w:eastAsia="zh-CN"/>
        </w:rPr>
        <w:t>作业：</w:t>
      </w:r>
      <w:r>
        <w:rPr>
          <w:rFonts w:hint="eastAsia" w:ascii="Times New Roman" w:hAnsi="Times New Roman" w:eastAsia="宋体" w:cs="Times New Roman"/>
          <w:color w:val="auto"/>
          <w:szCs w:val="21"/>
          <w:lang w:val="en-US" w:eastAsia="zh-Hans"/>
        </w:rPr>
        <w:t>分析</w:t>
      </w:r>
      <w:r>
        <w:rPr>
          <w:rFonts w:hint="eastAsia" w:ascii="Times New Roman" w:hAnsi="Times New Roman" w:eastAsia="宋体" w:cs="Times New Roman"/>
          <w:color w:val="auto"/>
          <w:szCs w:val="21"/>
          <w:lang w:val="en-US" w:eastAsia="zh-CN"/>
        </w:rPr>
        <w:t>教学管理</w:t>
      </w:r>
      <w:r>
        <w:rPr>
          <w:rFonts w:hint="eastAsia" w:ascii="Times New Roman" w:hAnsi="Times New Roman" w:eastAsia="宋体" w:cs="Times New Roman"/>
          <w:color w:val="auto"/>
          <w:szCs w:val="21"/>
          <w:lang w:val="en-US" w:eastAsia="zh-Hans"/>
        </w:rPr>
        <w:t>系统三级模式结构</w:t>
      </w:r>
      <w:r>
        <w:rPr>
          <w:rFonts w:hint="eastAsia" w:ascii="Times New Roman" w:hAnsi="Times New Roman" w:eastAsia="宋体" w:cs="Times New Roman"/>
          <w:color w:val="auto"/>
          <w:szCs w:val="21"/>
          <w:lang w:val="en-US" w:eastAsia="zh-CN"/>
        </w:rPr>
        <w:t>。</w:t>
      </w:r>
    </w:p>
    <w:p w14:paraId="23E337E4">
      <w:pPr>
        <w:keepNext w:val="0"/>
        <w:keepLines w:val="0"/>
        <w:pageBreakBefore w:val="0"/>
        <w:kinsoku/>
        <w:wordWrap/>
        <w:overflowPunct/>
        <w:topLinePunct w:val="0"/>
        <w:autoSpaceDE/>
        <w:autoSpaceDN/>
        <w:bidi w:val="0"/>
        <w:adjustRightInd w:val="0"/>
        <w:snapToGrid w:val="0"/>
        <w:spacing w:before="156" w:beforeLines="50" w:after="156" w:afterLines="50" w:line="360" w:lineRule="auto"/>
        <w:ind w:firstLine="422" w:firstLineChars="200"/>
        <w:textAlignment w:val="auto"/>
        <w:outlineLvl w:val="9"/>
        <w:rPr>
          <w:rFonts w:hint="eastAsia" w:ascii="宋体" w:hAnsi="宋体" w:eastAsia="宋体" w:cs="宋体"/>
          <w:b/>
          <w:bCs/>
          <w:color w:val="000000"/>
          <w:szCs w:val="21"/>
          <w:lang w:val="en-US" w:eastAsia="zh-Hans"/>
        </w:rPr>
      </w:pPr>
      <w:r>
        <w:rPr>
          <w:rFonts w:hint="eastAsia" w:ascii="宋体" w:hAnsi="宋体" w:eastAsia="宋体" w:cs="宋体"/>
          <w:b/>
          <w:bCs/>
          <w:color w:val="000000"/>
          <w:szCs w:val="21"/>
          <w:lang w:val="en-US" w:eastAsia="zh-CN"/>
        </w:rPr>
        <w:t>第二部分：</w:t>
      </w:r>
      <w:r>
        <w:rPr>
          <w:rFonts w:hint="eastAsia" w:ascii="宋体" w:hAnsi="宋体" w:eastAsia="宋体" w:cs="宋体"/>
          <w:b/>
          <w:bCs/>
          <w:color w:val="000000"/>
          <w:szCs w:val="21"/>
          <w:lang w:val="en-US" w:eastAsia="zh-Hans"/>
        </w:rPr>
        <w:t>关系数据库（2学时）‌（支撑课程目标 ‌1.1、2.1‌）</w:t>
      </w:r>
    </w:p>
    <w:p w14:paraId="4F20DBC3">
      <w:pPr>
        <w:keepNext w:val="0"/>
        <w:keepLines w:val="0"/>
        <w:pageBreakBefore w:val="0"/>
        <w:kinsoku/>
        <w:wordWrap/>
        <w:overflowPunct/>
        <w:topLinePunct w:val="0"/>
        <w:autoSpaceDE/>
        <w:autoSpaceDN/>
        <w:bidi w:val="0"/>
        <w:adjustRightInd w:val="0"/>
        <w:snapToGrid w:val="0"/>
        <w:spacing w:before="156" w:beforeLines="50" w:after="156" w:afterLines="50" w:line="360" w:lineRule="auto"/>
        <w:ind w:firstLine="422" w:firstLineChars="200"/>
        <w:textAlignment w:val="auto"/>
        <w:outlineLvl w:val="9"/>
        <w:rPr>
          <w:rFonts w:hint="eastAsia" w:ascii="宋体" w:hAnsi="宋体" w:eastAsia="宋体" w:cs="宋体"/>
          <w:b/>
          <w:bCs/>
          <w:color w:val="000000"/>
          <w:szCs w:val="21"/>
          <w:lang w:val="en-US" w:eastAsia="zh-Hans"/>
        </w:rPr>
      </w:pPr>
      <w:r>
        <w:rPr>
          <w:rFonts w:hint="eastAsia" w:ascii="宋体" w:hAnsi="宋体" w:eastAsia="宋体" w:cs="宋体"/>
          <w:b/>
          <w:bCs/>
          <w:color w:val="000000"/>
          <w:szCs w:val="21"/>
          <w:lang w:val="en-US" w:eastAsia="zh-Hans"/>
        </w:rPr>
        <w:t>‌教学目标‌：</w:t>
      </w:r>
    </w:p>
    <w:p w14:paraId="1C3E40D7">
      <w:pPr>
        <w:widowControl/>
        <w:snapToGrid w:val="0"/>
        <w:spacing w:line="360" w:lineRule="auto"/>
        <w:ind w:firstLine="359" w:firstLineChars="171"/>
        <w:outlineLvl w:val="9"/>
        <w:rPr>
          <w:rFonts w:hint="eastAsia" w:ascii="Times New Roman" w:hAnsi="Times New Roman" w:eastAsia="宋体" w:cs="Times New Roman"/>
          <w:color w:val="auto"/>
          <w:szCs w:val="21"/>
          <w:lang w:val="en-US" w:eastAsia="zh-Hans"/>
        </w:rPr>
      </w:pPr>
      <w:r>
        <w:rPr>
          <w:rFonts w:hint="eastAsia" w:ascii="Times New Roman" w:hAnsi="Times New Roman" w:eastAsia="宋体" w:cs="Times New Roman"/>
          <w:color w:val="auto"/>
          <w:szCs w:val="21"/>
          <w:lang w:val="en-US" w:eastAsia="zh-Hans"/>
        </w:rPr>
        <w:t>掌握关系数据模型的核心概念与特点；能运用关系代数解决简单查询优化问题；结合标准化逻辑强调系统可靠性的意义。</w:t>
      </w:r>
    </w:p>
    <w:p w14:paraId="0F20DDF9">
      <w:pPr>
        <w:keepNext w:val="0"/>
        <w:keepLines w:val="0"/>
        <w:pageBreakBefore w:val="0"/>
        <w:kinsoku/>
        <w:wordWrap/>
        <w:overflowPunct/>
        <w:topLinePunct w:val="0"/>
        <w:autoSpaceDE/>
        <w:autoSpaceDN/>
        <w:bidi w:val="0"/>
        <w:adjustRightInd w:val="0"/>
        <w:snapToGrid w:val="0"/>
        <w:spacing w:before="156" w:beforeLines="50" w:after="156" w:afterLines="50" w:line="360" w:lineRule="auto"/>
        <w:ind w:firstLine="422" w:firstLineChars="200"/>
        <w:textAlignment w:val="auto"/>
        <w:outlineLvl w:val="9"/>
        <w:rPr>
          <w:rFonts w:hint="eastAsia" w:ascii="宋体" w:hAnsi="宋体" w:eastAsia="宋体" w:cs="宋体"/>
          <w:b/>
          <w:bCs/>
          <w:color w:val="000000"/>
          <w:szCs w:val="21"/>
          <w:lang w:val="en-US" w:eastAsia="zh-Hans"/>
        </w:rPr>
      </w:pPr>
      <w:r>
        <w:rPr>
          <w:rFonts w:hint="eastAsia" w:ascii="宋体" w:hAnsi="宋体" w:eastAsia="宋体" w:cs="宋体"/>
          <w:b/>
          <w:bCs/>
          <w:color w:val="000000"/>
          <w:szCs w:val="21"/>
          <w:lang w:val="en-US" w:eastAsia="zh-Hans"/>
        </w:rPr>
        <w:t>‌教学内容‌：</w:t>
      </w:r>
    </w:p>
    <w:p w14:paraId="2CAC8EB2">
      <w:pPr>
        <w:widowControl/>
        <w:numPr>
          <w:ilvl w:val="0"/>
          <w:numId w:val="42"/>
        </w:numPr>
        <w:snapToGrid w:val="0"/>
        <w:spacing w:line="360" w:lineRule="auto"/>
        <w:ind w:left="425" w:leftChars="0" w:hanging="5" w:firstLineChars="0"/>
        <w:outlineLvl w:val="9"/>
        <w:rPr>
          <w:rFonts w:hint="eastAsia" w:ascii="Times New Roman" w:hAnsi="Times New Roman" w:eastAsia="宋体" w:cs="Times New Roman"/>
          <w:color w:val="auto"/>
          <w:szCs w:val="21"/>
          <w:lang w:val="en-US" w:eastAsia="zh-Hans"/>
        </w:rPr>
      </w:pPr>
      <w:r>
        <w:rPr>
          <w:rFonts w:hint="eastAsia" w:ascii="Times New Roman" w:hAnsi="Times New Roman" w:eastAsia="宋体" w:cs="Times New Roman"/>
          <w:color w:val="auto"/>
          <w:szCs w:val="21"/>
          <w:u w:val="single"/>
          <w:lang w:val="en-US" w:eastAsia="zh-Hans"/>
        </w:rPr>
        <w:t>关系数据模型的定义与特点</w:t>
      </w:r>
    </w:p>
    <w:p w14:paraId="05C4F1A2">
      <w:pPr>
        <w:widowControl/>
        <w:numPr>
          <w:ilvl w:val="0"/>
          <w:numId w:val="42"/>
        </w:numPr>
        <w:snapToGrid w:val="0"/>
        <w:spacing w:line="360" w:lineRule="auto"/>
        <w:ind w:left="425" w:leftChars="0" w:hanging="5" w:firstLineChars="0"/>
        <w:outlineLvl w:val="9"/>
        <w:rPr>
          <w:rFonts w:hint="eastAsia" w:ascii="Times New Roman" w:hAnsi="Times New Roman" w:eastAsia="宋体" w:cs="Times New Roman"/>
          <w:color w:val="auto"/>
          <w:szCs w:val="21"/>
          <w:lang w:val="en-US" w:eastAsia="zh-Hans"/>
        </w:rPr>
      </w:pPr>
      <w:r>
        <w:rPr>
          <w:rFonts w:hint="eastAsia" w:ascii="Times New Roman" w:hAnsi="Times New Roman" w:eastAsia="宋体" w:cs="Times New Roman"/>
          <w:color w:val="auto"/>
          <w:szCs w:val="21"/>
          <w:u w:val="single"/>
          <w:lang w:val="en-US" w:eastAsia="zh-Hans"/>
        </w:rPr>
        <w:t>关系数据库的基本概念</w:t>
      </w:r>
    </w:p>
    <w:p w14:paraId="0F26DA4B">
      <w:pPr>
        <w:numPr>
          <w:ilvl w:val="0"/>
          <w:numId w:val="0"/>
        </w:numPr>
        <w:ind w:leftChars="0" w:firstLine="422" w:firstLineChars="200"/>
        <w:rPr>
          <w:rFonts w:hint="eastAsia"/>
        </w:rPr>
      </w:pPr>
      <w:r>
        <w:rPr>
          <w:rFonts w:hint="eastAsia" w:ascii="宋体" w:hAnsi="宋体" w:eastAsia="宋体" w:cs="宋体"/>
          <w:b/>
          <w:bCs/>
          <w:color w:val="000000"/>
          <w:szCs w:val="21"/>
          <w:lang w:val="en-US" w:eastAsia="zh-CN"/>
        </w:rPr>
        <w:t>作业：</w:t>
      </w:r>
      <w:r>
        <w:rPr>
          <w:rFonts w:hint="eastAsia"/>
        </w:rPr>
        <w:t>关系代数与SQL的等价转换。</w:t>
      </w:r>
    </w:p>
    <w:p w14:paraId="614113AB">
      <w:pPr>
        <w:keepNext w:val="0"/>
        <w:keepLines w:val="0"/>
        <w:pageBreakBefore w:val="0"/>
        <w:kinsoku/>
        <w:wordWrap/>
        <w:overflowPunct/>
        <w:topLinePunct w:val="0"/>
        <w:autoSpaceDE/>
        <w:autoSpaceDN/>
        <w:bidi w:val="0"/>
        <w:adjustRightInd w:val="0"/>
        <w:snapToGrid w:val="0"/>
        <w:spacing w:before="156" w:beforeLines="50" w:after="156" w:afterLines="50" w:line="360" w:lineRule="auto"/>
        <w:ind w:firstLine="422" w:firstLineChars="200"/>
        <w:textAlignment w:val="auto"/>
        <w:outlineLvl w:val="9"/>
        <w:rPr>
          <w:rFonts w:hint="eastAsia" w:ascii="宋体" w:hAnsi="宋体" w:eastAsia="宋体" w:cs="宋体"/>
          <w:b/>
          <w:bCs/>
          <w:color w:val="000000"/>
          <w:szCs w:val="21"/>
          <w:lang w:val="en-US" w:eastAsia="zh-Hans"/>
        </w:rPr>
      </w:pPr>
      <w:r>
        <w:rPr>
          <w:rFonts w:hint="eastAsia" w:ascii="宋体" w:hAnsi="宋体" w:eastAsia="宋体" w:cs="宋体"/>
          <w:b/>
          <w:bCs/>
          <w:color w:val="000000"/>
          <w:szCs w:val="21"/>
          <w:lang w:val="en-US" w:eastAsia="zh-CN"/>
        </w:rPr>
        <w:t>第三部分：</w:t>
      </w:r>
      <w:r>
        <w:rPr>
          <w:rFonts w:hint="eastAsia" w:ascii="宋体" w:hAnsi="宋体" w:eastAsia="宋体" w:cs="宋体"/>
          <w:b/>
          <w:bCs/>
          <w:color w:val="000000"/>
          <w:szCs w:val="21"/>
          <w:lang w:val="en-US" w:eastAsia="zh-Hans"/>
        </w:rPr>
        <w:t>SQL基本概念与MySQL简介（2学时）‌（支撑课程目标 ‌1.2、2.2‌）</w:t>
      </w:r>
    </w:p>
    <w:p w14:paraId="1AE5BEF6">
      <w:pPr>
        <w:keepNext w:val="0"/>
        <w:keepLines w:val="0"/>
        <w:pageBreakBefore w:val="0"/>
        <w:kinsoku/>
        <w:wordWrap/>
        <w:overflowPunct/>
        <w:topLinePunct w:val="0"/>
        <w:autoSpaceDE/>
        <w:autoSpaceDN/>
        <w:bidi w:val="0"/>
        <w:adjustRightInd w:val="0"/>
        <w:snapToGrid w:val="0"/>
        <w:spacing w:before="156" w:beforeLines="50" w:after="156" w:afterLines="50" w:line="360" w:lineRule="auto"/>
        <w:ind w:firstLine="422" w:firstLineChars="200"/>
        <w:textAlignment w:val="auto"/>
        <w:outlineLvl w:val="9"/>
        <w:rPr>
          <w:rFonts w:hint="eastAsia" w:ascii="宋体" w:hAnsi="宋体" w:eastAsia="宋体" w:cs="宋体"/>
          <w:b/>
          <w:bCs/>
          <w:color w:val="000000"/>
          <w:szCs w:val="21"/>
          <w:lang w:val="en-US" w:eastAsia="zh-Hans"/>
        </w:rPr>
      </w:pPr>
      <w:r>
        <w:rPr>
          <w:rFonts w:hint="eastAsia" w:ascii="宋体" w:hAnsi="宋体" w:eastAsia="宋体" w:cs="宋体"/>
          <w:b/>
          <w:bCs/>
          <w:color w:val="000000"/>
          <w:szCs w:val="21"/>
          <w:lang w:val="en-US" w:eastAsia="zh-Hans"/>
        </w:rPr>
        <w:t>‌教学目标‌：</w:t>
      </w:r>
    </w:p>
    <w:p w14:paraId="062DB234">
      <w:pPr>
        <w:widowControl/>
        <w:snapToGrid w:val="0"/>
        <w:spacing w:line="360" w:lineRule="auto"/>
        <w:ind w:firstLine="359" w:firstLineChars="171"/>
        <w:outlineLvl w:val="9"/>
        <w:rPr>
          <w:rFonts w:hint="eastAsia" w:ascii="Times New Roman" w:hAnsi="Times New Roman" w:eastAsia="宋体" w:cs="Times New Roman"/>
          <w:color w:val="auto"/>
          <w:szCs w:val="21"/>
          <w:lang w:val="en-US" w:eastAsia="zh-Hans"/>
        </w:rPr>
      </w:pPr>
      <w:r>
        <w:rPr>
          <w:rFonts w:hint="eastAsia" w:ascii="Times New Roman" w:hAnsi="Times New Roman" w:eastAsia="宋体" w:cs="Times New Roman"/>
          <w:color w:val="auto"/>
          <w:szCs w:val="21"/>
          <w:lang w:val="en-US" w:eastAsia="zh-Hans"/>
        </w:rPr>
        <w:t>掌握SQL语法基础及MySQL核心功能；能通过命令行完成基础配置；通过开源特性倡导协作与技术共享精神。</w:t>
      </w:r>
    </w:p>
    <w:p w14:paraId="415E2E6E">
      <w:pPr>
        <w:keepNext w:val="0"/>
        <w:keepLines w:val="0"/>
        <w:pageBreakBefore w:val="0"/>
        <w:kinsoku/>
        <w:wordWrap/>
        <w:overflowPunct/>
        <w:topLinePunct w:val="0"/>
        <w:autoSpaceDE/>
        <w:autoSpaceDN/>
        <w:bidi w:val="0"/>
        <w:adjustRightInd w:val="0"/>
        <w:snapToGrid w:val="0"/>
        <w:spacing w:before="156" w:beforeLines="50" w:after="156" w:afterLines="50" w:line="360" w:lineRule="auto"/>
        <w:ind w:firstLine="422" w:firstLineChars="200"/>
        <w:textAlignment w:val="auto"/>
        <w:outlineLvl w:val="9"/>
        <w:rPr>
          <w:rFonts w:hint="eastAsia" w:ascii="宋体" w:hAnsi="宋体" w:eastAsia="宋体" w:cs="宋体"/>
          <w:b/>
          <w:bCs/>
          <w:color w:val="000000"/>
          <w:szCs w:val="21"/>
          <w:lang w:val="en-US" w:eastAsia="zh-Hans"/>
        </w:rPr>
      </w:pPr>
      <w:r>
        <w:rPr>
          <w:rFonts w:hint="eastAsia" w:ascii="宋体" w:hAnsi="宋体" w:eastAsia="宋体" w:cs="宋体"/>
          <w:b/>
          <w:bCs/>
          <w:color w:val="000000"/>
          <w:szCs w:val="21"/>
          <w:lang w:val="en-US" w:eastAsia="zh-Hans"/>
        </w:rPr>
        <w:t>‌教学内容‌：</w:t>
      </w:r>
    </w:p>
    <w:p w14:paraId="19309932">
      <w:pPr>
        <w:widowControl/>
        <w:numPr>
          <w:ilvl w:val="0"/>
          <w:numId w:val="43"/>
        </w:numPr>
        <w:snapToGrid w:val="0"/>
        <w:spacing w:line="360" w:lineRule="auto"/>
        <w:ind w:left="425" w:leftChars="0" w:hanging="5" w:firstLineChars="0"/>
        <w:outlineLvl w:val="9"/>
        <w:rPr>
          <w:rFonts w:hint="eastAsia" w:ascii="Times New Roman" w:hAnsi="Times New Roman" w:eastAsia="宋体" w:cs="Times New Roman"/>
          <w:color w:val="auto"/>
          <w:szCs w:val="21"/>
          <w:lang w:val="en-US" w:eastAsia="zh-Hans"/>
        </w:rPr>
      </w:pPr>
      <w:r>
        <w:rPr>
          <w:rFonts w:hint="eastAsia" w:ascii="Times New Roman" w:hAnsi="Times New Roman" w:eastAsia="宋体" w:cs="Times New Roman"/>
          <w:color w:val="auto"/>
          <w:szCs w:val="21"/>
          <w:u w:val="single"/>
          <w:lang w:val="en-US" w:eastAsia="zh-Hans"/>
        </w:rPr>
        <w:t>SQL的定义与功能</w:t>
      </w:r>
    </w:p>
    <w:p w14:paraId="6E811E64">
      <w:pPr>
        <w:widowControl/>
        <w:numPr>
          <w:ilvl w:val="0"/>
          <w:numId w:val="43"/>
        </w:numPr>
        <w:snapToGrid w:val="0"/>
        <w:spacing w:line="360" w:lineRule="auto"/>
        <w:ind w:left="425" w:leftChars="0" w:hanging="5" w:firstLineChars="0"/>
        <w:outlineLvl w:val="9"/>
        <w:rPr>
          <w:rFonts w:hint="eastAsia" w:ascii="Times New Roman" w:hAnsi="Times New Roman" w:eastAsia="宋体" w:cs="Times New Roman"/>
          <w:color w:val="auto"/>
          <w:szCs w:val="21"/>
          <w:lang w:val="en-US" w:eastAsia="zh-Hans"/>
        </w:rPr>
      </w:pPr>
      <w:r>
        <w:rPr>
          <w:rFonts w:hint="eastAsia" w:ascii="Times New Roman" w:hAnsi="Times New Roman" w:eastAsia="宋体" w:cs="Times New Roman"/>
          <w:color w:val="auto"/>
          <w:szCs w:val="21"/>
          <w:u w:val="single"/>
          <w:lang w:val="en-US" w:eastAsia="zh-Hans"/>
        </w:rPr>
        <w:t>MySQL数据库系统的介绍</w:t>
      </w:r>
    </w:p>
    <w:p w14:paraId="1B7FE64A">
      <w:pPr>
        <w:numPr>
          <w:ilvl w:val="0"/>
          <w:numId w:val="0"/>
        </w:numPr>
        <w:ind w:leftChars="0" w:firstLine="422" w:firstLineChars="200"/>
        <w:rPr>
          <w:rFonts w:hint="eastAsia"/>
        </w:rPr>
      </w:pPr>
      <w:r>
        <w:rPr>
          <w:rFonts w:hint="eastAsia" w:ascii="宋体" w:hAnsi="宋体" w:eastAsia="宋体" w:cs="宋体"/>
          <w:b/>
          <w:bCs/>
          <w:color w:val="000000"/>
          <w:szCs w:val="21"/>
          <w:lang w:val="en-US" w:eastAsia="zh-CN"/>
        </w:rPr>
        <w:t>作业：</w:t>
      </w:r>
      <w:r>
        <w:rPr>
          <w:rFonts w:hint="eastAsia"/>
        </w:rPr>
        <w:t>创建数据库及表。</w:t>
      </w:r>
    </w:p>
    <w:p w14:paraId="7B15B6B7">
      <w:pPr>
        <w:keepNext w:val="0"/>
        <w:keepLines w:val="0"/>
        <w:pageBreakBefore w:val="0"/>
        <w:kinsoku/>
        <w:wordWrap/>
        <w:overflowPunct/>
        <w:topLinePunct w:val="0"/>
        <w:autoSpaceDE/>
        <w:autoSpaceDN/>
        <w:bidi w:val="0"/>
        <w:adjustRightInd w:val="0"/>
        <w:snapToGrid w:val="0"/>
        <w:spacing w:before="156" w:beforeLines="50" w:after="156" w:afterLines="50" w:line="360" w:lineRule="auto"/>
        <w:ind w:firstLine="422" w:firstLineChars="200"/>
        <w:textAlignment w:val="auto"/>
        <w:outlineLvl w:val="9"/>
        <w:rPr>
          <w:rFonts w:hint="eastAsia" w:ascii="宋体" w:hAnsi="宋体" w:eastAsia="宋体" w:cs="宋体"/>
          <w:b/>
          <w:bCs/>
          <w:color w:val="000000"/>
          <w:szCs w:val="21"/>
          <w:lang w:val="en-US" w:eastAsia="zh-Hans"/>
        </w:rPr>
      </w:pPr>
      <w:r>
        <w:rPr>
          <w:rFonts w:hint="eastAsia" w:ascii="宋体" w:hAnsi="宋体" w:eastAsia="宋体" w:cs="宋体"/>
          <w:b/>
          <w:bCs/>
          <w:color w:val="000000"/>
          <w:szCs w:val="21"/>
          <w:lang w:val="en-US" w:eastAsia="zh-CN"/>
        </w:rPr>
        <w:t>第四部分：</w:t>
      </w:r>
      <w:r>
        <w:rPr>
          <w:rFonts w:hint="eastAsia" w:ascii="宋体" w:hAnsi="宋体" w:eastAsia="宋体" w:cs="宋体"/>
          <w:b/>
          <w:bCs/>
          <w:color w:val="000000"/>
          <w:szCs w:val="21"/>
          <w:lang w:val="en-US" w:eastAsia="zh-Hans"/>
        </w:rPr>
        <w:t>MySQL存储引擎与字符集（2学时）‌（支撑课程目标 ‌1.2、2.1‌）</w:t>
      </w:r>
    </w:p>
    <w:p w14:paraId="51532664">
      <w:pPr>
        <w:keepNext w:val="0"/>
        <w:keepLines w:val="0"/>
        <w:pageBreakBefore w:val="0"/>
        <w:kinsoku/>
        <w:wordWrap/>
        <w:overflowPunct/>
        <w:topLinePunct w:val="0"/>
        <w:autoSpaceDE/>
        <w:autoSpaceDN/>
        <w:bidi w:val="0"/>
        <w:adjustRightInd w:val="0"/>
        <w:snapToGrid w:val="0"/>
        <w:spacing w:before="156" w:beforeLines="50" w:after="156" w:afterLines="50" w:line="360" w:lineRule="auto"/>
        <w:ind w:firstLine="422" w:firstLineChars="200"/>
        <w:textAlignment w:val="auto"/>
        <w:outlineLvl w:val="9"/>
        <w:rPr>
          <w:rFonts w:hint="eastAsia" w:ascii="Times New Roman" w:hAnsi="Times New Roman" w:eastAsia="宋体" w:cs="Times New Roman"/>
          <w:color w:val="auto"/>
          <w:szCs w:val="21"/>
          <w:lang w:val="en-US" w:eastAsia="zh-Hans"/>
        </w:rPr>
      </w:pPr>
      <w:r>
        <w:rPr>
          <w:rFonts w:hint="eastAsia" w:ascii="宋体" w:hAnsi="宋体" w:eastAsia="宋体" w:cs="宋体"/>
          <w:b/>
          <w:bCs/>
          <w:color w:val="000000"/>
          <w:szCs w:val="21"/>
          <w:lang w:val="en-US" w:eastAsia="zh-Hans"/>
        </w:rPr>
        <w:t>‌教学目标‌：</w:t>
      </w:r>
    </w:p>
    <w:p w14:paraId="531892D9">
      <w:pPr>
        <w:widowControl/>
        <w:snapToGrid w:val="0"/>
        <w:spacing w:line="360" w:lineRule="auto"/>
        <w:ind w:firstLine="359" w:firstLineChars="171"/>
        <w:outlineLvl w:val="9"/>
        <w:rPr>
          <w:rFonts w:hint="eastAsia" w:ascii="Times New Roman" w:hAnsi="Times New Roman" w:eastAsia="宋体" w:cs="Times New Roman"/>
          <w:color w:val="auto"/>
          <w:szCs w:val="21"/>
          <w:lang w:val="en-US" w:eastAsia="zh-Hans"/>
        </w:rPr>
      </w:pPr>
      <w:r>
        <w:rPr>
          <w:rFonts w:hint="eastAsia" w:ascii="Times New Roman" w:hAnsi="Times New Roman" w:eastAsia="宋体" w:cs="Times New Roman"/>
          <w:color w:val="auto"/>
          <w:szCs w:val="21"/>
          <w:lang w:val="en-US" w:eastAsia="zh-Hans"/>
        </w:rPr>
        <w:t>熟悉存储引擎类型与字符集配置方法；能根据需求选择技术方案；通过选型案例培养灵活决策能力。</w:t>
      </w:r>
    </w:p>
    <w:p w14:paraId="679D120C">
      <w:pPr>
        <w:keepNext w:val="0"/>
        <w:keepLines w:val="0"/>
        <w:pageBreakBefore w:val="0"/>
        <w:kinsoku/>
        <w:wordWrap/>
        <w:overflowPunct/>
        <w:topLinePunct w:val="0"/>
        <w:autoSpaceDE/>
        <w:autoSpaceDN/>
        <w:bidi w:val="0"/>
        <w:adjustRightInd w:val="0"/>
        <w:snapToGrid w:val="0"/>
        <w:spacing w:before="156" w:beforeLines="50" w:after="156" w:afterLines="50" w:line="360" w:lineRule="auto"/>
        <w:ind w:firstLine="422" w:firstLineChars="200"/>
        <w:textAlignment w:val="auto"/>
        <w:outlineLvl w:val="9"/>
        <w:rPr>
          <w:rFonts w:hint="eastAsia" w:ascii="Times New Roman" w:hAnsi="Times New Roman" w:eastAsia="宋体" w:cs="Times New Roman"/>
          <w:color w:val="auto"/>
          <w:szCs w:val="21"/>
          <w:lang w:val="en-US" w:eastAsia="zh-Hans"/>
        </w:rPr>
      </w:pPr>
      <w:r>
        <w:rPr>
          <w:rFonts w:hint="eastAsia" w:ascii="宋体" w:hAnsi="宋体" w:eastAsia="宋体" w:cs="宋体"/>
          <w:b/>
          <w:bCs/>
          <w:color w:val="000000"/>
          <w:szCs w:val="21"/>
          <w:lang w:val="en-US" w:eastAsia="zh-Hans"/>
        </w:rPr>
        <w:t>‌教学内容‌：</w:t>
      </w:r>
    </w:p>
    <w:p w14:paraId="0787BFBF">
      <w:pPr>
        <w:widowControl/>
        <w:numPr>
          <w:ilvl w:val="0"/>
          <w:numId w:val="44"/>
        </w:numPr>
        <w:snapToGrid w:val="0"/>
        <w:spacing w:line="360" w:lineRule="auto"/>
        <w:ind w:left="425" w:leftChars="0" w:hanging="5" w:firstLineChars="0"/>
        <w:outlineLvl w:val="9"/>
        <w:rPr>
          <w:rFonts w:hint="eastAsia" w:ascii="Times New Roman" w:hAnsi="Times New Roman" w:eastAsia="宋体" w:cs="Times New Roman"/>
          <w:color w:val="auto"/>
          <w:szCs w:val="21"/>
          <w:lang w:val="en-US" w:eastAsia="zh-Hans"/>
        </w:rPr>
      </w:pPr>
      <w:r>
        <w:rPr>
          <w:rFonts w:hint="eastAsia" w:ascii="Times New Roman" w:hAnsi="Times New Roman" w:eastAsia="宋体" w:cs="Times New Roman"/>
          <w:color w:val="auto"/>
          <w:szCs w:val="21"/>
          <w:u w:val="wave"/>
          <w:lang w:val="en-US" w:eastAsia="zh-Hans"/>
        </w:rPr>
        <w:t>存储引擎的概念与类型</w:t>
      </w:r>
    </w:p>
    <w:p w14:paraId="38A4D0FE">
      <w:pPr>
        <w:widowControl/>
        <w:numPr>
          <w:ilvl w:val="0"/>
          <w:numId w:val="44"/>
        </w:numPr>
        <w:snapToGrid w:val="0"/>
        <w:spacing w:line="360" w:lineRule="auto"/>
        <w:ind w:left="425" w:leftChars="0" w:hanging="5" w:firstLineChars="0"/>
        <w:outlineLvl w:val="9"/>
        <w:rPr>
          <w:rFonts w:hint="eastAsia" w:ascii="Times New Roman" w:hAnsi="Times New Roman" w:eastAsia="宋体" w:cs="Times New Roman"/>
          <w:color w:val="auto"/>
          <w:szCs w:val="21"/>
          <w:lang w:val="en-US" w:eastAsia="zh-Hans"/>
        </w:rPr>
      </w:pPr>
      <w:r>
        <w:rPr>
          <w:rFonts w:hint="eastAsia" w:ascii="Times New Roman" w:hAnsi="Times New Roman" w:eastAsia="宋体" w:cs="Times New Roman"/>
          <w:color w:val="auto"/>
          <w:szCs w:val="21"/>
          <w:u w:val="wave"/>
          <w:lang w:val="en-US" w:eastAsia="zh-Hans"/>
        </w:rPr>
        <w:t>字符集的设置与管理</w:t>
      </w:r>
    </w:p>
    <w:p w14:paraId="75C2FC09">
      <w:pPr>
        <w:widowControl/>
        <w:numPr>
          <w:ilvl w:val="0"/>
          <w:numId w:val="0"/>
        </w:numPr>
        <w:snapToGrid w:val="0"/>
        <w:spacing w:line="360" w:lineRule="auto"/>
        <w:ind w:left="420" w:leftChars="0"/>
        <w:outlineLvl w:val="9"/>
        <w:rPr>
          <w:rFonts w:hint="eastAsia" w:ascii="Times New Roman" w:hAnsi="Times New Roman" w:eastAsia="宋体" w:cs="Times New Roman"/>
          <w:color w:val="auto"/>
          <w:szCs w:val="21"/>
          <w:lang w:val="en-US" w:eastAsia="zh-Hans"/>
        </w:rPr>
      </w:pPr>
      <w:r>
        <w:rPr>
          <w:rFonts w:hint="eastAsia"/>
          <w:b/>
          <w:bCs/>
          <w:lang w:val="en-US" w:eastAsia="zh-CN"/>
        </w:rPr>
        <w:t>作业：</w:t>
      </w:r>
      <w:r>
        <w:rPr>
          <w:rFonts w:hint="eastAsia"/>
        </w:rPr>
        <w:t>对比InnoDB与MyISAM事务特性。</w:t>
      </w:r>
    </w:p>
    <w:p w14:paraId="4D6B83EF">
      <w:pPr>
        <w:keepNext w:val="0"/>
        <w:keepLines w:val="0"/>
        <w:pageBreakBefore w:val="0"/>
        <w:kinsoku/>
        <w:wordWrap/>
        <w:overflowPunct/>
        <w:topLinePunct w:val="0"/>
        <w:autoSpaceDE/>
        <w:autoSpaceDN/>
        <w:bidi w:val="0"/>
        <w:adjustRightInd w:val="0"/>
        <w:snapToGrid w:val="0"/>
        <w:spacing w:before="156" w:beforeLines="50" w:after="156" w:afterLines="50" w:line="360" w:lineRule="auto"/>
        <w:ind w:firstLine="422" w:firstLineChars="200"/>
        <w:textAlignment w:val="auto"/>
        <w:outlineLvl w:val="9"/>
        <w:rPr>
          <w:rFonts w:hint="eastAsia" w:ascii="宋体" w:hAnsi="宋体" w:eastAsia="宋体" w:cs="宋体"/>
          <w:b/>
          <w:bCs/>
          <w:color w:val="000000"/>
          <w:szCs w:val="21"/>
          <w:lang w:val="en-US" w:eastAsia="zh-Hans"/>
        </w:rPr>
      </w:pPr>
      <w:r>
        <w:rPr>
          <w:rFonts w:hint="eastAsia" w:ascii="宋体" w:hAnsi="宋体" w:eastAsia="宋体" w:cs="宋体"/>
          <w:b/>
          <w:bCs/>
          <w:color w:val="000000"/>
          <w:szCs w:val="21"/>
          <w:lang w:val="en-US" w:eastAsia="zh-CN"/>
        </w:rPr>
        <w:t>第五部分：</w:t>
      </w:r>
      <w:r>
        <w:rPr>
          <w:rFonts w:hint="eastAsia" w:ascii="宋体" w:hAnsi="宋体" w:eastAsia="宋体" w:cs="宋体"/>
          <w:b/>
          <w:bCs/>
          <w:color w:val="000000"/>
          <w:szCs w:val="21"/>
          <w:lang w:val="en-US" w:eastAsia="zh-Hans"/>
        </w:rPr>
        <w:t>MySQL数据库管理（2学时）‌（支撑课程目标 ‌1.2、3.1‌）</w:t>
      </w:r>
    </w:p>
    <w:p w14:paraId="4A152FA1">
      <w:pPr>
        <w:keepNext w:val="0"/>
        <w:keepLines w:val="0"/>
        <w:pageBreakBefore w:val="0"/>
        <w:kinsoku/>
        <w:wordWrap/>
        <w:overflowPunct/>
        <w:topLinePunct w:val="0"/>
        <w:autoSpaceDE/>
        <w:autoSpaceDN/>
        <w:bidi w:val="0"/>
        <w:adjustRightInd w:val="0"/>
        <w:snapToGrid w:val="0"/>
        <w:spacing w:before="156" w:beforeLines="50" w:after="156" w:afterLines="50" w:line="360" w:lineRule="auto"/>
        <w:ind w:firstLine="422" w:firstLineChars="200"/>
        <w:textAlignment w:val="auto"/>
        <w:outlineLvl w:val="9"/>
        <w:rPr>
          <w:rFonts w:hint="eastAsia" w:ascii="宋体" w:hAnsi="宋体" w:eastAsia="宋体" w:cs="宋体"/>
          <w:b/>
          <w:bCs/>
          <w:color w:val="000000"/>
          <w:szCs w:val="21"/>
          <w:lang w:val="en-US" w:eastAsia="zh-Hans"/>
        </w:rPr>
      </w:pPr>
      <w:r>
        <w:rPr>
          <w:rFonts w:hint="eastAsia" w:ascii="宋体" w:hAnsi="宋体" w:eastAsia="宋体" w:cs="宋体"/>
          <w:b/>
          <w:bCs/>
          <w:color w:val="000000"/>
          <w:szCs w:val="21"/>
          <w:lang w:val="en-US" w:eastAsia="zh-Hans"/>
        </w:rPr>
        <w:t>‌教学目标‌：</w:t>
      </w:r>
    </w:p>
    <w:p w14:paraId="6B3F99B4">
      <w:pPr>
        <w:keepNext w:val="0"/>
        <w:keepLines w:val="0"/>
        <w:pageBreakBefore w:val="0"/>
        <w:kinsoku/>
        <w:wordWrap/>
        <w:overflowPunct/>
        <w:topLinePunct w:val="0"/>
        <w:autoSpaceDE/>
        <w:autoSpaceDN/>
        <w:bidi w:val="0"/>
        <w:adjustRightInd w:val="0"/>
        <w:snapToGrid w:val="0"/>
        <w:spacing w:before="156" w:beforeLines="50" w:after="156" w:afterLines="50" w:line="360" w:lineRule="auto"/>
        <w:ind w:firstLine="420" w:firstLineChars="200"/>
        <w:textAlignment w:val="auto"/>
        <w:outlineLvl w:val="9"/>
        <w:rPr>
          <w:rFonts w:hint="eastAsia" w:ascii="宋体" w:hAnsi="宋体" w:eastAsia="宋体" w:cs="宋体"/>
          <w:b/>
          <w:bCs/>
          <w:color w:val="000000"/>
          <w:szCs w:val="21"/>
          <w:lang w:val="en-US" w:eastAsia="zh-Hans"/>
        </w:rPr>
      </w:pPr>
      <w:r>
        <w:rPr>
          <w:rFonts w:hint="eastAsia" w:ascii="Times New Roman" w:hAnsi="Times New Roman" w:eastAsia="宋体" w:cs="Times New Roman"/>
          <w:color w:val="auto"/>
          <w:szCs w:val="21"/>
          <w:lang w:val="en-US" w:eastAsia="zh-Hans"/>
        </w:rPr>
        <w:t>掌握数据库创建、删除及权限管理操作；能实现用户权限精细化分配；通过权限实践强化数据安全意识。</w:t>
      </w:r>
    </w:p>
    <w:p w14:paraId="1116C2C6">
      <w:pPr>
        <w:keepNext w:val="0"/>
        <w:keepLines w:val="0"/>
        <w:pageBreakBefore w:val="0"/>
        <w:kinsoku/>
        <w:wordWrap/>
        <w:overflowPunct/>
        <w:topLinePunct w:val="0"/>
        <w:autoSpaceDE/>
        <w:autoSpaceDN/>
        <w:bidi w:val="0"/>
        <w:adjustRightInd w:val="0"/>
        <w:snapToGrid w:val="0"/>
        <w:spacing w:before="156" w:beforeLines="50" w:after="156" w:afterLines="50" w:line="360" w:lineRule="auto"/>
        <w:ind w:firstLine="422" w:firstLineChars="200"/>
        <w:textAlignment w:val="auto"/>
        <w:outlineLvl w:val="9"/>
        <w:rPr>
          <w:rFonts w:hint="eastAsia" w:ascii="宋体" w:hAnsi="宋体" w:eastAsia="宋体" w:cs="宋体"/>
          <w:b/>
          <w:bCs/>
          <w:color w:val="000000"/>
          <w:szCs w:val="21"/>
          <w:lang w:val="en-US" w:eastAsia="zh-Hans"/>
        </w:rPr>
      </w:pPr>
      <w:r>
        <w:rPr>
          <w:rFonts w:hint="eastAsia" w:ascii="宋体" w:hAnsi="宋体" w:eastAsia="宋体" w:cs="宋体"/>
          <w:b/>
          <w:bCs/>
          <w:color w:val="000000"/>
          <w:szCs w:val="21"/>
          <w:lang w:val="en-US" w:eastAsia="zh-Hans"/>
        </w:rPr>
        <w:t>‌教学内容‌：</w:t>
      </w:r>
    </w:p>
    <w:p w14:paraId="54DFC693">
      <w:pPr>
        <w:widowControl/>
        <w:numPr>
          <w:ilvl w:val="0"/>
          <w:numId w:val="45"/>
        </w:numPr>
        <w:snapToGrid w:val="0"/>
        <w:spacing w:line="360" w:lineRule="auto"/>
        <w:ind w:left="425" w:leftChars="0" w:hanging="5" w:firstLineChars="0"/>
        <w:outlineLvl w:val="9"/>
        <w:rPr>
          <w:rFonts w:hint="eastAsia" w:ascii="Times New Roman" w:hAnsi="Times New Roman" w:eastAsia="宋体" w:cs="Times New Roman"/>
          <w:color w:val="auto"/>
          <w:szCs w:val="21"/>
          <w:lang w:val="en-US" w:eastAsia="zh-Hans"/>
        </w:rPr>
      </w:pPr>
      <w:r>
        <w:rPr>
          <w:rFonts w:hint="eastAsia" w:ascii="Times New Roman" w:hAnsi="Times New Roman" w:eastAsia="宋体" w:cs="Times New Roman"/>
          <w:color w:val="auto"/>
          <w:szCs w:val="21"/>
          <w:u w:val="single"/>
          <w:lang w:val="en-US" w:eastAsia="zh-Hans"/>
        </w:rPr>
        <w:t>数据库的创建与删除</w:t>
      </w:r>
    </w:p>
    <w:p w14:paraId="23C49783">
      <w:pPr>
        <w:widowControl/>
        <w:numPr>
          <w:ilvl w:val="0"/>
          <w:numId w:val="45"/>
        </w:numPr>
        <w:snapToGrid w:val="0"/>
        <w:spacing w:line="360" w:lineRule="auto"/>
        <w:ind w:left="425" w:leftChars="0" w:hanging="5" w:firstLineChars="0"/>
        <w:outlineLvl w:val="9"/>
        <w:rPr>
          <w:rFonts w:hint="eastAsia" w:ascii="Times New Roman" w:hAnsi="Times New Roman" w:eastAsia="宋体" w:cs="Times New Roman"/>
          <w:color w:val="auto"/>
          <w:szCs w:val="21"/>
          <w:lang w:val="en-US" w:eastAsia="zh-Hans"/>
        </w:rPr>
      </w:pPr>
      <w:r>
        <w:rPr>
          <w:rFonts w:hint="eastAsia" w:ascii="Times New Roman" w:hAnsi="Times New Roman" w:eastAsia="宋体" w:cs="Times New Roman"/>
          <w:color w:val="auto"/>
          <w:szCs w:val="21"/>
          <w:u w:val="single"/>
          <w:lang w:val="en-US" w:eastAsia="zh-Hans"/>
        </w:rPr>
        <w:t>用户权限管理</w:t>
      </w:r>
    </w:p>
    <w:p w14:paraId="3AA7B733">
      <w:pPr>
        <w:widowControl/>
        <w:numPr>
          <w:ilvl w:val="0"/>
          <w:numId w:val="0"/>
        </w:numPr>
        <w:snapToGrid w:val="0"/>
        <w:spacing w:line="360" w:lineRule="auto"/>
        <w:ind w:left="420" w:leftChars="0"/>
        <w:outlineLvl w:val="9"/>
        <w:rPr>
          <w:rFonts w:hint="eastAsia" w:ascii="Times New Roman" w:hAnsi="Times New Roman" w:eastAsia="宋体" w:cs="Times New Roman"/>
          <w:color w:val="auto"/>
          <w:szCs w:val="21"/>
          <w:lang w:val="en-US" w:eastAsia="zh-Hans"/>
        </w:rPr>
      </w:pPr>
      <w:r>
        <w:rPr>
          <w:rFonts w:hint="eastAsia"/>
          <w:b/>
          <w:bCs/>
          <w:lang w:val="en-US" w:eastAsia="zh-CN"/>
        </w:rPr>
        <w:t>作业：</w:t>
      </w:r>
      <w:r>
        <w:rPr>
          <w:rFonts w:hint="eastAsia"/>
        </w:rPr>
        <w:t>创建用户并授权，编写数据库备份脚本。</w:t>
      </w:r>
    </w:p>
    <w:p w14:paraId="136773D8">
      <w:pPr>
        <w:keepNext w:val="0"/>
        <w:keepLines w:val="0"/>
        <w:pageBreakBefore w:val="0"/>
        <w:kinsoku/>
        <w:wordWrap/>
        <w:overflowPunct/>
        <w:topLinePunct w:val="0"/>
        <w:autoSpaceDE/>
        <w:autoSpaceDN/>
        <w:bidi w:val="0"/>
        <w:adjustRightInd w:val="0"/>
        <w:snapToGrid w:val="0"/>
        <w:spacing w:before="156" w:beforeLines="50" w:after="156" w:afterLines="50" w:line="360" w:lineRule="auto"/>
        <w:ind w:firstLine="422" w:firstLineChars="200"/>
        <w:textAlignment w:val="auto"/>
        <w:outlineLvl w:val="9"/>
        <w:rPr>
          <w:rFonts w:hint="eastAsia" w:ascii="宋体" w:hAnsi="宋体" w:eastAsia="宋体" w:cs="宋体"/>
          <w:b/>
          <w:bCs/>
          <w:color w:val="000000"/>
          <w:szCs w:val="21"/>
          <w:lang w:val="en-US" w:eastAsia="zh-Hans"/>
        </w:rPr>
      </w:pPr>
      <w:r>
        <w:rPr>
          <w:rFonts w:hint="eastAsia" w:ascii="宋体" w:hAnsi="宋体" w:eastAsia="宋体" w:cs="宋体"/>
          <w:b/>
          <w:bCs/>
          <w:color w:val="000000"/>
          <w:szCs w:val="21"/>
          <w:lang w:val="en-US" w:eastAsia="zh-CN"/>
        </w:rPr>
        <w:t>第六部分：</w:t>
      </w:r>
      <w:r>
        <w:rPr>
          <w:rFonts w:hint="eastAsia" w:ascii="宋体" w:hAnsi="宋体" w:eastAsia="宋体" w:cs="宋体"/>
          <w:b/>
          <w:bCs/>
          <w:color w:val="000000"/>
          <w:szCs w:val="21"/>
          <w:lang w:val="en-US" w:eastAsia="zh-Hans"/>
        </w:rPr>
        <w:t>MySQL数据类型与数据表管理（2学时）‌（支撑课程目标 ‌2.1、3.2‌）</w:t>
      </w:r>
    </w:p>
    <w:p w14:paraId="6E1405D6">
      <w:pPr>
        <w:keepNext w:val="0"/>
        <w:keepLines w:val="0"/>
        <w:pageBreakBefore w:val="0"/>
        <w:kinsoku/>
        <w:wordWrap/>
        <w:overflowPunct/>
        <w:topLinePunct w:val="0"/>
        <w:autoSpaceDE/>
        <w:autoSpaceDN/>
        <w:bidi w:val="0"/>
        <w:adjustRightInd w:val="0"/>
        <w:snapToGrid w:val="0"/>
        <w:spacing w:before="156" w:beforeLines="50" w:after="156" w:afterLines="50" w:line="360" w:lineRule="auto"/>
        <w:ind w:firstLine="422" w:firstLineChars="200"/>
        <w:textAlignment w:val="auto"/>
        <w:outlineLvl w:val="9"/>
        <w:rPr>
          <w:rFonts w:hint="eastAsia" w:ascii="Times New Roman" w:hAnsi="Times New Roman" w:eastAsia="宋体" w:cs="Times New Roman"/>
          <w:color w:val="auto"/>
          <w:szCs w:val="21"/>
          <w:lang w:val="en-US" w:eastAsia="zh-Hans"/>
        </w:rPr>
      </w:pPr>
      <w:r>
        <w:rPr>
          <w:rFonts w:hint="eastAsia" w:ascii="宋体" w:hAnsi="宋体" w:eastAsia="宋体" w:cs="宋体"/>
          <w:b/>
          <w:bCs/>
          <w:color w:val="000000"/>
          <w:szCs w:val="21"/>
          <w:lang w:val="en-US" w:eastAsia="zh-Hans"/>
        </w:rPr>
        <w:t>‌教学目标‌：</w:t>
      </w:r>
    </w:p>
    <w:p w14:paraId="5354B58A">
      <w:pPr>
        <w:widowControl/>
        <w:snapToGrid w:val="0"/>
        <w:spacing w:line="360" w:lineRule="auto"/>
        <w:ind w:firstLine="359" w:firstLineChars="171"/>
        <w:outlineLvl w:val="9"/>
        <w:rPr>
          <w:rFonts w:hint="eastAsia" w:ascii="Times New Roman" w:hAnsi="Times New Roman" w:eastAsia="宋体" w:cs="Times New Roman"/>
          <w:color w:val="auto"/>
          <w:szCs w:val="21"/>
          <w:lang w:val="en-US" w:eastAsia="zh-Hans"/>
        </w:rPr>
      </w:pPr>
      <w:r>
        <w:rPr>
          <w:rFonts w:hint="eastAsia" w:ascii="Times New Roman" w:hAnsi="Times New Roman" w:eastAsia="宋体" w:cs="Times New Roman"/>
          <w:color w:val="auto"/>
          <w:szCs w:val="21"/>
          <w:lang w:val="en-US" w:eastAsia="zh-Hans"/>
        </w:rPr>
        <w:t>掌握数据类型定义及数据表操作规范；能设计规范化数据表；通过案例培养严谨管理习惯。</w:t>
      </w:r>
    </w:p>
    <w:p w14:paraId="43F2F6DA">
      <w:pPr>
        <w:keepNext w:val="0"/>
        <w:keepLines w:val="0"/>
        <w:pageBreakBefore w:val="0"/>
        <w:kinsoku/>
        <w:wordWrap/>
        <w:overflowPunct/>
        <w:topLinePunct w:val="0"/>
        <w:autoSpaceDE/>
        <w:autoSpaceDN/>
        <w:bidi w:val="0"/>
        <w:adjustRightInd w:val="0"/>
        <w:snapToGrid w:val="0"/>
        <w:spacing w:before="156" w:beforeLines="50" w:after="156" w:afterLines="50" w:line="360" w:lineRule="auto"/>
        <w:ind w:firstLine="422" w:firstLineChars="200"/>
        <w:textAlignment w:val="auto"/>
        <w:outlineLvl w:val="9"/>
        <w:rPr>
          <w:rFonts w:hint="eastAsia" w:ascii="宋体" w:hAnsi="宋体" w:eastAsia="宋体" w:cs="宋体"/>
          <w:b/>
          <w:bCs/>
          <w:color w:val="000000"/>
          <w:szCs w:val="21"/>
          <w:lang w:val="en-US" w:eastAsia="zh-Hans"/>
        </w:rPr>
      </w:pPr>
      <w:r>
        <w:rPr>
          <w:rFonts w:hint="eastAsia" w:ascii="宋体" w:hAnsi="宋体" w:eastAsia="宋体" w:cs="宋体"/>
          <w:b/>
          <w:bCs/>
          <w:color w:val="000000"/>
          <w:szCs w:val="21"/>
          <w:lang w:val="en-US" w:eastAsia="zh-Hans"/>
        </w:rPr>
        <w:t>‌教学内容‌：</w:t>
      </w:r>
    </w:p>
    <w:p w14:paraId="47C4B883">
      <w:pPr>
        <w:widowControl/>
        <w:numPr>
          <w:ilvl w:val="0"/>
          <w:numId w:val="46"/>
        </w:numPr>
        <w:snapToGrid w:val="0"/>
        <w:spacing w:line="360" w:lineRule="auto"/>
        <w:ind w:left="425" w:leftChars="0" w:hanging="5" w:firstLineChars="0"/>
        <w:outlineLvl w:val="9"/>
        <w:rPr>
          <w:rFonts w:hint="eastAsia" w:ascii="Times New Roman" w:hAnsi="Times New Roman" w:eastAsia="宋体" w:cs="Times New Roman"/>
          <w:color w:val="auto"/>
          <w:szCs w:val="21"/>
          <w:lang w:val="en-US" w:eastAsia="zh-Hans"/>
        </w:rPr>
      </w:pPr>
      <w:r>
        <w:rPr>
          <w:rFonts w:hint="eastAsia" w:ascii="Times New Roman" w:hAnsi="Times New Roman" w:eastAsia="宋体" w:cs="Times New Roman"/>
          <w:color w:val="auto"/>
          <w:szCs w:val="21"/>
          <w:u w:val="single"/>
          <w:lang w:val="en-US" w:eastAsia="zh-Hans"/>
        </w:rPr>
        <w:t>MySQL的数据类型</w:t>
      </w:r>
    </w:p>
    <w:p w14:paraId="05401DAE">
      <w:pPr>
        <w:widowControl/>
        <w:numPr>
          <w:ilvl w:val="0"/>
          <w:numId w:val="46"/>
        </w:numPr>
        <w:snapToGrid w:val="0"/>
        <w:spacing w:line="360" w:lineRule="auto"/>
        <w:ind w:left="425" w:leftChars="0" w:hanging="5" w:firstLineChars="0"/>
        <w:outlineLvl w:val="9"/>
        <w:rPr>
          <w:rFonts w:hint="eastAsia" w:ascii="Times New Roman" w:hAnsi="Times New Roman" w:eastAsia="宋体" w:cs="Times New Roman"/>
          <w:color w:val="auto"/>
          <w:szCs w:val="21"/>
          <w:lang w:val="en-US" w:eastAsia="zh-Hans"/>
        </w:rPr>
      </w:pPr>
      <w:r>
        <w:rPr>
          <w:rFonts w:hint="eastAsia" w:ascii="Times New Roman" w:hAnsi="Times New Roman" w:eastAsia="宋体" w:cs="Times New Roman"/>
          <w:color w:val="auto"/>
          <w:szCs w:val="21"/>
          <w:u w:val="single"/>
          <w:lang w:val="en-US" w:eastAsia="zh-Hans"/>
        </w:rPr>
        <w:t>数据表的创建、修改与删除</w:t>
      </w:r>
    </w:p>
    <w:p w14:paraId="7C867935">
      <w:pPr>
        <w:widowControl/>
        <w:numPr>
          <w:ilvl w:val="0"/>
          <w:numId w:val="0"/>
        </w:numPr>
        <w:snapToGrid w:val="0"/>
        <w:spacing w:line="360" w:lineRule="auto"/>
        <w:ind w:left="420" w:leftChars="0"/>
        <w:outlineLvl w:val="9"/>
        <w:rPr>
          <w:rFonts w:hint="eastAsia" w:ascii="Times New Roman" w:hAnsi="Times New Roman" w:eastAsia="宋体" w:cs="Times New Roman"/>
          <w:color w:val="auto"/>
          <w:szCs w:val="21"/>
          <w:lang w:val="en-US" w:eastAsia="zh-Hans"/>
        </w:rPr>
      </w:pPr>
      <w:r>
        <w:rPr>
          <w:rFonts w:hint="eastAsia"/>
          <w:b/>
          <w:bCs/>
          <w:lang w:val="en-US" w:eastAsia="zh-CN"/>
        </w:rPr>
        <w:t>作业：</w:t>
      </w:r>
      <w:r>
        <w:rPr>
          <w:rFonts w:hint="eastAsia"/>
        </w:rPr>
        <w:t>设计电商商品表，约束价格范围。</w:t>
      </w:r>
    </w:p>
    <w:p w14:paraId="79D78C3F">
      <w:pPr>
        <w:keepNext w:val="0"/>
        <w:keepLines w:val="0"/>
        <w:pageBreakBefore w:val="0"/>
        <w:kinsoku/>
        <w:wordWrap/>
        <w:overflowPunct/>
        <w:topLinePunct w:val="0"/>
        <w:autoSpaceDE/>
        <w:autoSpaceDN/>
        <w:bidi w:val="0"/>
        <w:adjustRightInd w:val="0"/>
        <w:snapToGrid w:val="0"/>
        <w:spacing w:before="156" w:beforeLines="50" w:after="156" w:afterLines="50" w:line="360" w:lineRule="auto"/>
        <w:ind w:firstLine="422" w:firstLineChars="200"/>
        <w:textAlignment w:val="auto"/>
        <w:outlineLvl w:val="9"/>
        <w:rPr>
          <w:rFonts w:hint="eastAsia" w:ascii="宋体" w:hAnsi="宋体" w:eastAsia="宋体" w:cs="宋体"/>
          <w:b/>
          <w:bCs/>
          <w:color w:val="000000"/>
          <w:szCs w:val="21"/>
          <w:lang w:val="en-US" w:eastAsia="zh-Hans"/>
        </w:rPr>
      </w:pPr>
      <w:r>
        <w:rPr>
          <w:rFonts w:hint="eastAsia" w:ascii="宋体" w:hAnsi="宋体" w:eastAsia="宋体" w:cs="宋体"/>
          <w:b/>
          <w:bCs/>
          <w:color w:val="000000"/>
          <w:szCs w:val="21"/>
          <w:lang w:val="en-US" w:eastAsia="zh-CN"/>
        </w:rPr>
        <w:t>第七部分：</w:t>
      </w:r>
      <w:r>
        <w:rPr>
          <w:rFonts w:hint="eastAsia" w:ascii="宋体" w:hAnsi="宋体" w:eastAsia="宋体" w:cs="宋体"/>
          <w:b/>
          <w:bCs/>
          <w:color w:val="000000"/>
          <w:szCs w:val="21"/>
          <w:lang w:val="en-US" w:eastAsia="zh-Hans"/>
        </w:rPr>
        <w:t>数据表中数据的操纵（2学时）‌（支撑课程目标 ‌2.1、2.2‌）</w:t>
      </w:r>
    </w:p>
    <w:p w14:paraId="1099FFFC">
      <w:pPr>
        <w:keepNext w:val="0"/>
        <w:keepLines w:val="0"/>
        <w:pageBreakBefore w:val="0"/>
        <w:kinsoku/>
        <w:wordWrap/>
        <w:overflowPunct/>
        <w:topLinePunct w:val="0"/>
        <w:autoSpaceDE/>
        <w:autoSpaceDN/>
        <w:bidi w:val="0"/>
        <w:adjustRightInd w:val="0"/>
        <w:snapToGrid w:val="0"/>
        <w:spacing w:before="156" w:beforeLines="50" w:after="156" w:afterLines="50" w:line="360" w:lineRule="auto"/>
        <w:ind w:firstLine="422" w:firstLineChars="200"/>
        <w:textAlignment w:val="auto"/>
        <w:outlineLvl w:val="9"/>
        <w:rPr>
          <w:rFonts w:hint="eastAsia" w:ascii="宋体" w:hAnsi="宋体" w:eastAsia="宋体" w:cs="宋体"/>
          <w:b/>
          <w:bCs/>
          <w:color w:val="000000"/>
          <w:szCs w:val="21"/>
          <w:lang w:val="en-US" w:eastAsia="zh-Hans"/>
        </w:rPr>
      </w:pPr>
      <w:r>
        <w:rPr>
          <w:rFonts w:hint="eastAsia" w:ascii="宋体" w:hAnsi="宋体" w:eastAsia="宋体" w:cs="宋体"/>
          <w:b/>
          <w:bCs/>
          <w:color w:val="000000"/>
          <w:szCs w:val="21"/>
          <w:lang w:val="en-US" w:eastAsia="zh-Hans"/>
        </w:rPr>
        <w:t>‌教学目标‌：</w:t>
      </w:r>
    </w:p>
    <w:p w14:paraId="295DC19C">
      <w:pPr>
        <w:widowControl/>
        <w:snapToGrid w:val="0"/>
        <w:spacing w:line="360" w:lineRule="auto"/>
        <w:ind w:firstLine="359" w:firstLineChars="171"/>
        <w:outlineLvl w:val="9"/>
        <w:rPr>
          <w:rFonts w:hint="eastAsia" w:ascii="Times New Roman" w:hAnsi="Times New Roman" w:eastAsia="宋体" w:cs="Times New Roman"/>
          <w:color w:val="auto"/>
          <w:szCs w:val="21"/>
          <w:lang w:val="en-US" w:eastAsia="zh-Hans"/>
        </w:rPr>
      </w:pPr>
      <w:r>
        <w:rPr>
          <w:rFonts w:hint="eastAsia" w:ascii="Times New Roman" w:hAnsi="Times New Roman" w:eastAsia="宋体" w:cs="Times New Roman"/>
          <w:color w:val="auto"/>
          <w:szCs w:val="21"/>
          <w:lang w:val="en-US" w:eastAsia="zh-Hans"/>
        </w:rPr>
        <w:t>掌握数据的增、删、改操作语法；能动态维护数据；通过细节训练强调细致工作态度。</w:t>
      </w:r>
    </w:p>
    <w:p w14:paraId="1168CE18">
      <w:pPr>
        <w:keepNext w:val="0"/>
        <w:keepLines w:val="0"/>
        <w:pageBreakBefore w:val="0"/>
        <w:kinsoku/>
        <w:wordWrap/>
        <w:overflowPunct/>
        <w:topLinePunct w:val="0"/>
        <w:autoSpaceDE/>
        <w:autoSpaceDN/>
        <w:bidi w:val="0"/>
        <w:adjustRightInd w:val="0"/>
        <w:snapToGrid w:val="0"/>
        <w:spacing w:before="156" w:beforeLines="50" w:after="156" w:afterLines="50" w:line="360" w:lineRule="auto"/>
        <w:ind w:firstLine="422" w:firstLineChars="200"/>
        <w:textAlignment w:val="auto"/>
        <w:outlineLvl w:val="9"/>
        <w:rPr>
          <w:rFonts w:hint="eastAsia" w:ascii="宋体" w:hAnsi="宋体" w:eastAsia="宋体" w:cs="宋体"/>
          <w:b/>
          <w:bCs/>
          <w:color w:val="000000"/>
          <w:szCs w:val="21"/>
          <w:lang w:val="en-US" w:eastAsia="zh-Hans"/>
        </w:rPr>
      </w:pPr>
      <w:r>
        <w:rPr>
          <w:rFonts w:hint="eastAsia" w:ascii="宋体" w:hAnsi="宋体" w:eastAsia="宋体" w:cs="宋体"/>
          <w:b/>
          <w:bCs/>
          <w:color w:val="000000"/>
          <w:szCs w:val="21"/>
          <w:lang w:val="en-US" w:eastAsia="zh-Hans"/>
        </w:rPr>
        <w:t>‌教学内容‌：</w:t>
      </w:r>
    </w:p>
    <w:p w14:paraId="136D5F10">
      <w:pPr>
        <w:widowControl/>
        <w:numPr>
          <w:ilvl w:val="0"/>
          <w:numId w:val="47"/>
        </w:numPr>
        <w:snapToGrid w:val="0"/>
        <w:spacing w:line="360" w:lineRule="auto"/>
        <w:ind w:left="425" w:leftChars="0" w:hanging="5" w:firstLineChars="0"/>
        <w:outlineLvl w:val="9"/>
        <w:rPr>
          <w:rFonts w:hint="eastAsia" w:ascii="Times New Roman" w:hAnsi="Times New Roman" w:eastAsia="宋体" w:cs="Times New Roman"/>
          <w:color w:val="auto"/>
          <w:szCs w:val="21"/>
          <w:lang w:val="en-US" w:eastAsia="zh-Hans"/>
        </w:rPr>
      </w:pPr>
      <w:r>
        <w:rPr>
          <w:rFonts w:hint="eastAsia" w:ascii="Times New Roman" w:hAnsi="Times New Roman" w:eastAsia="宋体" w:cs="Times New Roman"/>
          <w:color w:val="auto"/>
          <w:szCs w:val="21"/>
          <w:u w:val="single"/>
          <w:lang w:val="en-US" w:eastAsia="zh-Hans"/>
        </w:rPr>
        <w:t>数据的插入</w:t>
      </w:r>
    </w:p>
    <w:p w14:paraId="6ACDCB30">
      <w:pPr>
        <w:widowControl/>
        <w:numPr>
          <w:ilvl w:val="0"/>
          <w:numId w:val="47"/>
        </w:numPr>
        <w:snapToGrid w:val="0"/>
        <w:spacing w:line="360" w:lineRule="auto"/>
        <w:ind w:left="425" w:leftChars="0" w:hanging="5" w:firstLineChars="0"/>
        <w:outlineLvl w:val="9"/>
        <w:rPr>
          <w:rFonts w:hint="eastAsia" w:ascii="Times New Roman" w:hAnsi="Times New Roman" w:eastAsia="宋体" w:cs="Times New Roman"/>
          <w:color w:val="auto"/>
          <w:szCs w:val="21"/>
          <w:lang w:val="en-US" w:eastAsia="zh-Hans"/>
        </w:rPr>
      </w:pPr>
      <w:r>
        <w:rPr>
          <w:rFonts w:hint="eastAsia" w:ascii="Times New Roman" w:hAnsi="Times New Roman" w:eastAsia="宋体" w:cs="Times New Roman"/>
          <w:color w:val="auto"/>
          <w:szCs w:val="21"/>
          <w:u w:val="single"/>
          <w:lang w:val="en-US" w:eastAsia="zh-Hans"/>
        </w:rPr>
        <w:t>数据的更新与删除</w:t>
      </w:r>
    </w:p>
    <w:p w14:paraId="5B4DDE8F">
      <w:pPr>
        <w:ind w:firstLine="422" w:firstLineChars="200"/>
        <w:rPr>
          <w:rFonts w:hint="eastAsia"/>
        </w:rPr>
      </w:pPr>
      <w:r>
        <w:rPr>
          <w:rFonts w:hint="eastAsia"/>
          <w:b/>
          <w:bCs/>
          <w:lang w:val="en-US" w:eastAsia="zh-CN"/>
        </w:rPr>
        <w:t>作业：</w:t>
      </w:r>
      <w:r>
        <w:rPr>
          <w:rFonts w:hint="eastAsia"/>
        </w:rPr>
        <w:t>批量更新</w:t>
      </w:r>
      <w:r>
        <w:rPr>
          <w:rFonts w:hint="eastAsia"/>
          <w:lang w:val="en-US" w:eastAsia="zh-CN"/>
        </w:rPr>
        <w:t>数据</w:t>
      </w:r>
      <w:r>
        <w:rPr>
          <w:rFonts w:hint="eastAsia"/>
        </w:rPr>
        <w:t>表</w:t>
      </w:r>
      <w:r>
        <w:rPr>
          <w:rFonts w:hint="eastAsia"/>
          <w:lang w:eastAsia="zh-CN"/>
        </w:rPr>
        <w:t>，</w:t>
      </w:r>
      <w:r>
        <w:rPr>
          <w:rFonts w:hint="eastAsia"/>
        </w:rPr>
        <w:t>验证事务回滚。</w:t>
      </w:r>
    </w:p>
    <w:p w14:paraId="10A929E4">
      <w:pPr>
        <w:keepNext w:val="0"/>
        <w:keepLines w:val="0"/>
        <w:pageBreakBefore w:val="0"/>
        <w:kinsoku/>
        <w:wordWrap/>
        <w:overflowPunct/>
        <w:topLinePunct w:val="0"/>
        <w:autoSpaceDE/>
        <w:autoSpaceDN/>
        <w:bidi w:val="0"/>
        <w:adjustRightInd w:val="0"/>
        <w:snapToGrid w:val="0"/>
        <w:spacing w:before="156" w:beforeLines="50" w:after="156" w:afterLines="50" w:line="360" w:lineRule="auto"/>
        <w:ind w:firstLine="422" w:firstLineChars="200"/>
        <w:textAlignment w:val="auto"/>
        <w:outlineLvl w:val="9"/>
        <w:rPr>
          <w:rFonts w:hint="eastAsia" w:ascii="宋体" w:hAnsi="宋体" w:eastAsia="宋体" w:cs="宋体"/>
          <w:b/>
          <w:bCs/>
          <w:color w:val="000000"/>
          <w:szCs w:val="21"/>
          <w:lang w:val="en-US" w:eastAsia="zh-Hans"/>
        </w:rPr>
      </w:pPr>
      <w:r>
        <w:rPr>
          <w:rFonts w:hint="eastAsia" w:ascii="宋体" w:hAnsi="宋体" w:eastAsia="宋体" w:cs="宋体"/>
          <w:b/>
          <w:bCs/>
          <w:color w:val="000000"/>
          <w:szCs w:val="21"/>
          <w:lang w:val="en-US" w:eastAsia="zh-CN"/>
        </w:rPr>
        <w:t>第八部分：</w:t>
      </w:r>
      <w:r>
        <w:rPr>
          <w:rFonts w:hint="eastAsia" w:ascii="宋体" w:hAnsi="宋体" w:eastAsia="宋体" w:cs="宋体"/>
          <w:b/>
          <w:bCs/>
          <w:color w:val="000000"/>
          <w:szCs w:val="21"/>
          <w:lang w:val="en-US" w:eastAsia="zh-Hans"/>
        </w:rPr>
        <w:t>单关系数据查询（2学时）‌（支撑课程目标 ‌2.1、3.1‌）</w:t>
      </w:r>
    </w:p>
    <w:p w14:paraId="174624AD">
      <w:pPr>
        <w:keepNext w:val="0"/>
        <w:keepLines w:val="0"/>
        <w:pageBreakBefore w:val="0"/>
        <w:kinsoku/>
        <w:wordWrap/>
        <w:overflowPunct/>
        <w:topLinePunct w:val="0"/>
        <w:autoSpaceDE/>
        <w:autoSpaceDN/>
        <w:bidi w:val="0"/>
        <w:adjustRightInd w:val="0"/>
        <w:snapToGrid w:val="0"/>
        <w:spacing w:before="156" w:beforeLines="50" w:after="156" w:afterLines="50" w:line="360" w:lineRule="auto"/>
        <w:ind w:firstLine="422" w:firstLineChars="200"/>
        <w:textAlignment w:val="auto"/>
        <w:outlineLvl w:val="9"/>
        <w:rPr>
          <w:rFonts w:hint="eastAsia" w:ascii="宋体" w:hAnsi="宋体" w:eastAsia="宋体" w:cs="宋体"/>
          <w:b/>
          <w:bCs/>
          <w:color w:val="000000"/>
          <w:szCs w:val="21"/>
          <w:lang w:val="en-US" w:eastAsia="zh-Hans"/>
        </w:rPr>
      </w:pPr>
      <w:r>
        <w:rPr>
          <w:rFonts w:hint="eastAsia" w:ascii="宋体" w:hAnsi="宋体" w:eastAsia="宋体" w:cs="宋体"/>
          <w:b/>
          <w:bCs/>
          <w:color w:val="000000"/>
          <w:szCs w:val="21"/>
          <w:lang w:val="en-US" w:eastAsia="zh-Hans"/>
        </w:rPr>
        <w:t>‌教学目标‌：</w:t>
      </w:r>
    </w:p>
    <w:p w14:paraId="24E9CCF1">
      <w:pPr>
        <w:widowControl/>
        <w:snapToGrid w:val="0"/>
        <w:spacing w:line="360" w:lineRule="auto"/>
        <w:ind w:firstLine="359" w:firstLineChars="171"/>
        <w:outlineLvl w:val="9"/>
        <w:rPr>
          <w:rFonts w:hint="eastAsia" w:ascii="Times New Roman" w:hAnsi="Times New Roman" w:eastAsia="宋体" w:cs="Times New Roman"/>
          <w:color w:val="auto"/>
          <w:szCs w:val="21"/>
          <w:lang w:val="en-US" w:eastAsia="zh-Hans"/>
        </w:rPr>
      </w:pPr>
      <w:r>
        <w:rPr>
          <w:rFonts w:hint="eastAsia" w:ascii="Times New Roman" w:hAnsi="Times New Roman" w:eastAsia="宋体" w:cs="Times New Roman"/>
          <w:color w:val="auto"/>
          <w:szCs w:val="21"/>
          <w:lang w:val="en-US" w:eastAsia="zh-Hans"/>
        </w:rPr>
        <w:t>掌握单表查询语法及常用函数；能独立编写条件查询语句；通过逻辑训练提升问题解决能力。</w:t>
      </w:r>
    </w:p>
    <w:p w14:paraId="00F363E5">
      <w:pPr>
        <w:keepNext w:val="0"/>
        <w:keepLines w:val="0"/>
        <w:pageBreakBefore w:val="0"/>
        <w:kinsoku/>
        <w:wordWrap/>
        <w:overflowPunct/>
        <w:topLinePunct w:val="0"/>
        <w:autoSpaceDE/>
        <w:autoSpaceDN/>
        <w:bidi w:val="0"/>
        <w:adjustRightInd w:val="0"/>
        <w:snapToGrid w:val="0"/>
        <w:spacing w:before="156" w:beforeLines="50" w:after="156" w:afterLines="50" w:line="360" w:lineRule="auto"/>
        <w:ind w:firstLine="422" w:firstLineChars="200"/>
        <w:textAlignment w:val="auto"/>
        <w:outlineLvl w:val="9"/>
        <w:rPr>
          <w:rFonts w:hint="eastAsia" w:ascii="宋体" w:hAnsi="宋体" w:eastAsia="宋体" w:cs="宋体"/>
          <w:b/>
          <w:bCs/>
          <w:color w:val="000000"/>
          <w:szCs w:val="21"/>
          <w:lang w:val="en-US" w:eastAsia="zh-Hans"/>
        </w:rPr>
      </w:pPr>
      <w:r>
        <w:rPr>
          <w:rFonts w:hint="eastAsia" w:ascii="宋体" w:hAnsi="宋体" w:eastAsia="宋体" w:cs="宋体"/>
          <w:b/>
          <w:bCs/>
          <w:color w:val="000000"/>
          <w:szCs w:val="21"/>
          <w:lang w:val="en-US" w:eastAsia="zh-Hans"/>
        </w:rPr>
        <w:t>‌教学内容‌：</w:t>
      </w:r>
    </w:p>
    <w:p w14:paraId="14FC495B">
      <w:pPr>
        <w:widowControl/>
        <w:numPr>
          <w:ilvl w:val="0"/>
          <w:numId w:val="48"/>
        </w:numPr>
        <w:snapToGrid w:val="0"/>
        <w:spacing w:line="360" w:lineRule="auto"/>
        <w:ind w:left="425" w:leftChars="0" w:hanging="5" w:firstLineChars="0"/>
        <w:outlineLvl w:val="9"/>
        <w:rPr>
          <w:rFonts w:hint="eastAsia" w:ascii="Times New Roman" w:hAnsi="Times New Roman" w:eastAsia="宋体" w:cs="Times New Roman"/>
          <w:color w:val="auto"/>
          <w:szCs w:val="21"/>
          <w:lang w:val="en-US" w:eastAsia="zh-Hans"/>
        </w:rPr>
      </w:pPr>
      <w:r>
        <w:rPr>
          <w:rFonts w:hint="eastAsia" w:ascii="Times New Roman" w:hAnsi="Times New Roman" w:eastAsia="宋体" w:cs="Times New Roman"/>
          <w:color w:val="auto"/>
          <w:szCs w:val="21"/>
          <w:u w:val="single"/>
          <w:lang w:val="en-US" w:eastAsia="zh-Hans"/>
        </w:rPr>
        <w:t>SELECT语句的基本用法</w:t>
      </w:r>
    </w:p>
    <w:p w14:paraId="33FFB758">
      <w:pPr>
        <w:widowControl/>
        <w:numPr>
          <w:ilvl w:val="0"/>
          <w:numId w:val="48"/>
        </w:numPr>
        <w:snapToGrid w:val="0"/>
        <w:spacing w:line="360" w:lineRule="auto"/>
        <w:ind w:left="425" w:leftChars="0" w:hanging="5" w:firstLineChars="0"/>
        <w:outlineLvl w:val="9"/>
        <w:rPr>
          <w:rFonts w:hint="eastAsia" w:ascii="Times New Roman" w:hAnsi="Times New Roman" w:eastAsia="宋体" w:cs="Times New Roman"/>
          <w:color w:val="auto"/>
          <w:szCs w:val="21"/>
          <w:lang w:val="en-US" w:eastAsia="zh-Hans"/>
        </w:rPr>
      </w:pPr>
      <w:r>
        <w:rPr>
          <w:rFonts w:hint="eastAsia" w:ascii="Times New Roman" w:hAnsi="Times New Roman" w:eastAsia="宋体" w:cs="Times New Roman"/>
          <w:color w:val="auto"/>
          <w:szCs w:val="21"/>
          <w:u w:val="single"/>
          <w:lang w:val="en-US" w:eastAsia="zh-Hans"/>
        </w:rPr>
        <w:t>常用查询条件与函数</w:t>
      </w:r>
    </w:p>
    <w:p w14:paraId="641BECCE">
      <w:pPr>
        <w:ind w:firstLine="422" w:firstLineChars="200"/>
        <w:rPr>
          <w:rFonts w:hint="eastAsia"/>
        </w:rPr>
      </w:pPr>
      <w:r>
        <w:rPr>
          <w:rFonts w:hint="eastAsia"/>
          <w:b/>
          <w:bCs/>
          <w:lang w:val="en-US" w:eastAsia="zh-CN"/>
        </w:rPr>
        <w:t>作业：</w:t>
      </w:r>
      <w:r>
        <w:rPr>
          <w:rFonts w:hint="eastAsia"/>
        </w:rPr>
        <w:t>统计季度营业额，使用CASE WHEN分组排序。</w:t>
      </w:r>
    </w:p>
    <w:p w14:paraId="466B6ECE">
      <w:pPr>
        <w:keepNext w:val="0"/>
        <w:keepLines w:val="0"/>
        <w:pageBreakBefore w:val="0"/>
        <w:kinsoku/>
        <w:wordWrap/>
        <w:overflowPunct/>
        <w:topLinePunct w:val="0"/>
        <w:autoSpaceDE/>
        <w:autoSpaceDN/>
        <w:bidi w:val="0"/>
        <w:adjustRightInd w:val="0"/>
        <w:snapToGrid w:val="0"/>
        <w:spacing w:before="156" w:beforeLines="50" w:after="156" w:afterLines="50" w:line="360" w:lineRule="auto"/>
        <w:ind w:firstLine="422" w:firstLineChars="200"/>
        <w:textAlignment w:val="auto"/>
        <w:outlineLvl w:val="9"/>
        <w:rPr>
          <w:rFonts w:hint="eastAsia" w:ascii="宋体" w:hAnsi="宋体" w:eastAsia="宋体" w:cs="宋体"/>
          <w:b/>
          <w:bCs/>
          <w:color w:val="000000"/>
          <w:szCs w:val="21"/>
          <w:lang w:val="en-US" w:eastAsia="zh-Hans"/>
        </w:rPr>
      </w:pPr>
      <w:r>
        <w:rPr>
          <w:rFonts w:hint="eastAsia" w:ascii="宋体" w:hAnsi="宋体" w:eastAsia="宋体" w:cs="宋体"/>
          <w:b/>
          <w:bCs/>
          <w:color w:val="000000"/>
          <w:szCs w:val="21"/>
          <w:lang w:val="en-US" w:eastAsia="zh-CN"/>
        </w:rPr>
        <w:t>第九部分：</w:t>
      </w:r>
      <w:r>
        <w:rPr>
          <w:rFonts w:hint="eastAsia" w:ascii="宋体" w:hAnsi="宋体" w:eastAsia="宋体" w:cs="宋体"/>
          <w:b/>
          <w:bCs/>
          <w:color w:val="000000"/>
          <w:szCs w:val="21"/>
          <w:lang w:val="en-US" w:eastAsia="zh-Hans"/>
        </w:rPr>
        <w:t>多关系查询与集合运算（4学时）‌（支撑课程目标 ‌2.1、3.2‌）</w:t>
      </w:r>
    </w:p>
    <w:p w14:paraId="47DD3FB8">
      <w:pPr>
        <w:keepNext w:val="0"/>
        <w:keepLines w:val="0"/>
        <w:pageBreakBefore w:val="0"/>
        <w:kinsoku/>
        <w:wordWrap/>
        <w:overflowPunct/>
        <w:topLinePunct w:val="0"/>
        <w:autoSpaceDE/>
        <w:autoSpaceDN/>
        <w:bidi w:val="0"/>
        <w:adjustRightInd w:val="0"/>
        <w:snapToGrid w:val="0"/>
        <w:spacing w:before="156" w:beforeLines="50" w:after="156" w:afterLines="50" w:line="360" w:lineRule="auto"/>
        <w:ind w:firstLine="422" w:firstLineChars="200"/>
        <w:textAlignment w:val="auto"/>
        <w:outlineLvl w:val="9"/>
        <w:rPr>
          <w:rFonts w:hint="eastAsia" w:ascii="宋体" w:hAnsi="宋体" w:eastAsia="宋体" w:cs="宋体"/>
          <w:b/>
          <w:bCs/>
          <w:color w:val="000000"/>
          <w:szCs w:val="21"/>
          <w:lang w:val="en-US" w:eastAsia="zh-Hans"/>
        </w:rPr>
      </w:pPr>
      <w:r>
        <w:rPr>
          <w:rFonts w:hint="eastAsia" w:ascii="宋体" w:hAnsi="宋体" w:eastAsia="宋体" w:cs="宋体"/>
          <w:b/>
          <w:bCs/>
          <w:color w:val="000000"/>
          <w:szCs w:val="21"/>
          <w:lang w:val="en-US" w:eastAsia="zh-Hans"/>
        </w:rPr>
        <w:t>‌教学目标‌：</w:t>
      </w:r>
    </w:p>
    <w:p w14:paraId="0FE96077">
      <w:pPr>
        <w:widowControl/>
        <w:snapToGrid w:val="0"/>
        <w:spacing w:line="360" w:lineRule="auto"/>
        <w:ind w:firstLine="359" w:firstLineChars="171"/>
        <w:outlineLvl w:val="9"/>
        <w:rPr>
          <w:rFonts w:hint="eastAsia" w:ascii="Times New Roman" w:hAnsi="Times New Roman" w:eastAsia="宋体" w:cs="Times New Roman"/>
          <w:color w:val="auto"/>
          <w:szCs w:val="21"/>
          <w:lang w:val="en-US" w:eastAsia="zh-Hans"/>
        </w:rPr>
      </w:pPr>
      <w:r>
        <w:rPr>
          <w:rFonts w:hint="eastAsia" w:ascii="Times New Roman" w:hAnsi="Times New Roman" w:eastAsia="宋体" w:cs="Times New Roman"/>
          <w:color w:val="auto"/>
          <w:szCs w:val="21"/>
          <w:lang w:val="en-US" w:eastAsia="zh-Hans"/>
        </w:rPr>
        <w:t>掌握多表连接、子查询及集合操作；能优化复杂查询解决实际问题；通过实践培养团队协作与系统思维。</w:t>
      </w:r>
    </w:p>
    <w:p w14:paraId="77899F7E">
      <w:pPr>
        <w:keepNext w:val="0"/>
        <w:keepLines w:val="0"/>
        <w:pageBreakBefore w:val="0"/>
        <w:kinsoku/>
        <w:wordWrap/>
        <w:overflowPunct/>
        <w:topLinePunct w:val="0"/>
        <w:autoSpaceDE/>
        <w:autoSpaceDN/>
        <w:bidi w:val="0"/>
        <w:adjustRightInd w:val="0"/>
        <w:snapToGrid w:val="0"/>
        <w:spacing w:before="156" w:beforeLines="50" w:after="156" w:afterLines="50" w:line="360" w:lineRule="auto"/>
        <w:ind w:firstLine="422" w:firstLineChars="200"/>
        <w:textAlignment w:val="auto"/>
        <w:outlineLvl w:val="9"/>
        <w:rPr>
          <w:rFonts w:hint="eastAsia" w:ascii="宋体" w:hAnsi="宋体" w:eastAsia="宋体" w:cs="宋体"/>
          <w:b/>
          <w:bCs/>
          <w:color w:val="000000"/>
          <w:szCs w:val="21"/>
          <w:u w:val="single"/>
          <w:lang w:val="en-US" w:eastAsia="zh-Hans"/>
        </w:rPr>
      </w:pPr>
      <w:r>
        <w:rPr>
          <w:rFonts w:hint="eastAsia" w:ascii="宋体" w:hAnsi="宋体" w:eastAsia="宋体" w:cs="宋体"/>
          <w:b/>
          <w:bCs/>
          <w:color w:val="000000"/>
          <w:szCs w:val="21"/>
          <w:lang w:val="en-US" w:eastAsia="zh-Hans"/>
        </w:rPr>
        <w:t>‌教学</w:t>
      </w:r>
      <w:r>
        <w:rPr>
          <w:rFonts w:hint="eastAsia" w:ascii="宋体" w:hAnsi="宋体" w:eastAsia="宋体" w:cs="宋体"/>
          <w:b/>
          <w:bCs/>
          <w:color w:val="000000"/>
          <w:szCs w:val="21"/>
          <w:u w:val="single"/>
          <w:lang w:val="en-US" w:eastAsia="zh-Hans"/>
        </w:rPr>
        <w:t>内容‌：</w:t>
      </w:r>
    </w:p>
    <w:p w14:paraId="4AA794D1">
      <w:pPr>
        <w:widowControl/>
        <w:numPr>
          <w:ilvl w:val="0"/>
          <w:numId w:val="49"/>
        </w:numPr>
        <w:snapToGrid w:val="0"/>
        <w:spacing w:line="360" w:lineRule="auto"/>
        <w:ind w:left="425" w:leftChars="0" w:hanging="5" w:firstLineChars="0"/>
        <w:outlineLvl w:val="9"/>
        <w:rPr>
          <w:rFonts w:hint="eastAsia" w:ascii="Times New Roman" w:hAnsi="Times New Roman" w:eastAsia="宋体" w:cs="Times New Roman"/>
          <w:color w:val="auto"/>
          <w:szCs w:val="21"/>
          <w:lang w:val="en-US" w:eastAsia="zh-Hans"/>
        </w:rPr>
      </w:pPr>
      <w:r>
        <w:rPr>
          <w:rFonts w:hint="eastAsia" w:ascii="Times New Roman" w:hAnsi="Times New Roman" w:eastAsia="宋体" w:cs="Times New Roman"/>
          <w:color w:val="auto"/>
          <w:szCs w:val="21"/>
          <w:u w:val="single"/>
          <w:lang w:val="en-US" w:eastAsia="zh-Hans"/>
        </w:rPr>
        <w:t>多表查询</w:t>
      </w:r>
    </w:p>
    <w:p w14:paraId="06893D1C">
      <w:pPr>
        <w:widowControl/>
        <w:numPr>
          <w:ilvl w:val="0"/>
          <w:numId w:val="49"/>
        </w:numPr>
        <w:snapToGrid w:val="0"/>
        <w:spacing w:line="360" w:lineRule="auto"/>
        <w:ind w:left="425" w:leftChars="0" w:hanging="5" w:firstLineChars="0"/>
        <w:outlineLvl w:val="9"/>
        <w:rPr>
          <w:rFonts w:hint="eastAsia" w:ascii="Times New Roman" w:hAnsi="Times New Roman" w:eastAsia="宋体" w:cs="Times New Roman"/>
          <w:color w:val="auto"/>
          <w:szCs w:val="21"/>
          <w:lang w:val="en-US" w:eastAsia="zh-Hans"/>
        </w:rPr>
      </w:pPr>
      <w:r>
        <w:rPr>
          <w:rFonts w:hint="eastAsia" w:ascii="Times New Roman" w:hAnsi="Times New Roman" w:eastAsia="宋体" w:cs="Times New Roman"/>
          <w:color w:val="auto"/>
          <w:szCs w:val="21"/>
          <w:u w:val="wave"/>
          <w:lang w:val="en-US" w:eastAsia="zh-Hans"/>
        </w:rPr>
        <w:t>子查询</w:t>
      </w:r>
    </w:p>
    <w:p w14:paraId="7EAC9391">
      <w:pPr>
        <w:widowControl/>
        <w:numPr>
          <w:ilvl w:val="0"/>
          <w:numId w:val="49"/>
        </w:numPr>
        <w:snapToGrid w:val="0"/>
        <w:spacing w:line="360" w:lineRule="auto"/>
        <w:ind w:left="425" w:leftChars="0" w:hanging="5" w:firstLineChars="0"/>
        <w:outlineLvl w:val="9"/>
        <w:rPr>
          <w:rFonts w:hint="eastAsia" w:ascii="Times New Roman" w:hAnsi="Times New Roman" w:eastAsia="宋体" w:cs="Times New Roman"/>
          <w:color w:val="auto"/>
          <w:szCs w:val="21"/>
          <w:lang w:val="en-US" w:eastAsia="zh-Hans"/>
        </w:rPr>
      </w:pPr>
      <w:r>
        <w:rPr>
          <w:rFonts w:hint="eastAsia" w:ascii="Times New Roman" w:hAnsi="Times New Roman" w:eastAsia="宋体" w:cs="Times New Roman"/>
          <w:color w:val="auto"/>
          <w:szCs w:val="21"/>
          <w:u w:val="wave"/>
          <w:lang w:val="en-US" w:eastAsia="zh-Hans"/>
        </w:rPr>
        <w:t>集合运算</w:t>
      </w:r>
    </w:p>
    <w:p w14:paraId="57CAD3F3">
      <w:pPr>
        <w:ind w:firstLine="422" w:firstLineChars="200"/>
        <w:rPr>
          <w:rFonts w:hint="eastAsia"/>
        </w:rPr>
      </w:pPr>
      <w:r>
        <w:rPr>
          <w:rFonts w:hint="eastAsia"/>
          <w:b/>
          <w:bCs/>
          <w:lang w:val="en-US" w:eastAsia="zh-CN"/>
        </w:rPr>
        <w:t>作业：</w:t>
      </w:r>
      <w:r>
        <w:rPr>
          <w:rFonts w:hint="eastAsia"/>
        </w:rPr>
        <w:t>合并</w:t>
      </w:r>
      <w:r>
        <w:rPr>
          <w:rFonts w:hint="eastAsia"/>
          <w:lang w:val="en-US" w:eastAsia="zh-CN"/>
        </w:rPr>
        <w:t>多张表中的信息</w:t>
      </w:r>
      <w:r>
        <w:rPr>
          <w:rFonts w:hint="eastAsia"/>
        </w:rPr>
        <w:t>，</w:t>
      </w:r>
      <w:r>
        <w:rPr>
          <w:rFonts w:hint="eastAsia"/>
          <w:lang w:val="en-US" w:eastAsia="zh-CN"/>
        </w:rPr>
        <w:t>并按条件查询</w:t>
      </w:r>
      <w:r>
        <w:rPr>
          <w:rFonts w:hint="eastAsia"/>
        </w:rPr>
        <w:t>。</w:t>
      </w:r>
    </w:p>
    <w:p w14:paraId="0BA29C89">
      <w:pPr>
        <w:keepNext w:val="0"/>
        <w:keepLines w:val="0"/>
        <w:pageBreakBefore w:val="0"/>
        <w:kinsoku/>
        <w:wordWrap/>
        <w:overflowPunct/>
        <w:topLinePunct w:val="0"/>
        <w:autoSpaceDE/>
        <w:autoSpaceDN/>
        <w:bidi w:val="0"/>
        <w:adjustRightInd w:val="0"/>
        <w:snapToGrid w:val="0"/>
        <w:spacing w:before="156" w:beforeLines="50" w:after="156" w:afterLines="50" w:line="360" w:lineRule="auto"/>
        <w:ind w:firstLine="422" w:firstLineChars="200"/>
        <w:textAlignment w:val="auto"/>
        <w:outlineLvl w:val="9"/>
        <w:rPr>
          <w:rFonts w:hint="eastAsia" w:ascii="宋体" w:hAnsi="宋体" w:eastAsia="宋体" w:cs="宋体"/>
          <w:b/>
          <w:bCs/>
          <w:color w:val="000000"/>
          <w:szCs w:val="21"/>
          <w:lang w:val="en-US" w:eastAsia="zh-Hans"/>
        </w:rPr>
      </w:pPr>
      <w:r>
        <w:rPr>
          <w:rFonts w:hint="eastAsia" w:ascii="宋体" w:hAnsi="宋体" w:eastAsia="宋体" w:cs="宋体"/>
          <w:b/>
          <w:bCs/>
          <w:color w:val="000000"/>
          <w:szCs w:val="21"/>
          <w:lang w:val="en-US" w:eastAsia="zh-CN"/>
        </w:rPr>
        <w:t>第十部分：</w:t>
      </w:r>
      <w:r>
        <w:rPr>
          <w:rFonts w:hint="eastAsia" w:ascii="宋体" w:hAnsi="宋体" w:eastAsia="宋体" w:cs="宋体"/>
          <w:b/>
          <w:bCs/>
          <w:color w:val="000000"/>
          <w:szCs w:val="21"/>
          <w:lang w:val="en-US" w:eastAsia="zh-Hans"/>
        </w:rPr>
        <w:t>视图与索引（4学时）‌（支撑课程目标 ‌2.2、3.1‌）</w:t>
      </w:r>
    </w:p>
    <w:p w14:paraId="7F6D8B5E">
      <w:pPr>
        <w:keepNext w:val="0"/>
        <w:keepLines w:val="0"/>
        <w:pageBreakBefore w:val="0"/>
        <w:kinsoku/>
        <w:wordWrap/>
        <w:overflowPunct/>
        <w:topLinePunct w:val="0"/>
        <w:autoSpaceDE/>
        <w:autoSpaceDN/>
        <w:bidi w:val="0"/>
        <w:adjustRightInd w:val="0"/>
        <w:snapToGrid w:val="0"/>
        <w:spacing w:before="156" w:beforeLines="50" w:after="156" w:afterLines="50" w:line="360" w:lineRule="auto"/>
        <w:ind w:firstLine="422" w:firstLineChars="200"/>
        <w:textAlignment w:val="auto"/>
        <w:outlineLvl w:val="9"/>
        <w:rPr>
          <w:rFonts w:hint="eastAsia" w:ascii="宋体" w:hAnsi="宋体" w:eastAsia="宋体" w:cs="宋体"/>
          <w:b/>
          <w:bCs/>
          <w:color w:val="000000"/>
          <w:szCs w:val="21"/>
          <w:lang w:val="en-US" w:eastAsia="zh-Hans"/>
        </w:rPr>
      </w:pPr>
      <w:r>
        <w:rPr>
          <w:rFonts w:hint="eastAsia" w:ascii="宋体" w:hAnsi="宋体" w:eastAsia="宋体" w:cs="宋体"/>
          <w:b/>
          <w:bCs/>
          <w:color w:val="000000"/>
          <w:szCs w:val="21"/>
          <w:lang w:val="en-US" w:eastAsia="zh-Hans"/>
        </w:rPr>
        <w:t>‌教学目标‌：</w:t>
      </w:r>
    </w:p>
    <w:p w14:paraId="61E35ECB">
      <w:pPr>
        <w:widowControl/>
        <w:snapToGrid w:val="0"/>
        <w:spacing w:line="360" w:lineRule="auto"/>
        <w:ind w:firstLine="359" w:firstLineChars="171"/>
        <w:outlineLvl w:val="9"/>
        <w:rPr>
          <w:rFonts w:hint="eastAsia" w:ascii="Times New Roman" w:hAnsi="Times New Roman" w:eastAsia="宋体" w:cs="Times New Roman"/>
          <w:color w:val="auto"/>
          <w:szCs w:val="21"/>
          <w:lang w:val="en-US" w:eastAsia="zh-Hans"/>
        </w:rPr>
      </w:pPr>
      <w:r>
        <w:rPr>
          <w:rFonts w:hint="eastAsia" w:ascii="Times New Roman" w:hAnsi="Times New Roman" w:eastAsia="宋体" w:cs="Times New Roman"/>
          <w:color w:val="auto"/>
          <w:szCs w:val="21"/>
          <w:lang w:val="en-US" w:eastAsia="zh-Hans"/>
        </w:rPr>
        <w:t>掌握视图与索引的创建及优化方法；能通过视图简化查询逻辑；通过性能优化案例强调效率与资源平衡。</w:t>
      </w:r>
    </w:p>
    <w:p w14:paraId="645F4BF0">
      <w:pPr>
        <w:keepNext w:val="0"/>
        <w:keepLines w:val="0"/>
        <w:pageBreakBefore w:val="0"/>
        <w:kinsoku/>
        <w:wordWrap/>
        <w:overflowPunct/>
        <w:topLinePunct w:val="0"/>
        <w:autoSpaceDE/>
        <w:autoSpaceDN/>
        <w:bidi w:val="0"/>
        <w:adjustRightInd w:val="0"/>
        <w:snapToGrid w:val="0"/>
        <w:spacing w:before="156" w:beforeLines="50" w:after="156" w:afterLines="50" w:line="360" w:lineRule="auto"/>
        <w:ind w:firstLine="422" w:firstLineChars="200"/>
        <w:textAlignment w:val="auto"/>
        <w:outlineLvl w:val="9"/>
        <w:rPr>
          <w:rFonts w:hint="eastAsia" w:ascii="宋体" w:hAnsi="宋体" w:eastAsia="宋体" w:cs="宋体"/>
          <w:b/>
          <w:bCs/>
          <w:color w:val="000000"/>
          <w:szCs w:val="21"/>
          <w:lang w:val="en-US" w:eastAsia="zh-Hans"/>
        </w:rPr>
      </w:pPr>
      <w:r>
        <w:rPr>
          <w:rFonts w:hint="eastAsia" w:ascii="宋体" w:hAnsi="宋体" w:eastAsia="宋体" w:cs="宋体"/>
          <w:b/>
          <w:bCs/>
          <w:color w:val="000000"/>
          <w:szCs w:val="21"/>
          <w:lang w:val="en-US" w:eastAsia="zh-Hans"/>
        </w:rPr>
        <w:t>‌教学内容‌：</w:t>
      </w:r>
    </w:p>
    <w:p w14:paraId="2B6E7EA9">
      <w:pPr>
        <w:widowControl/>
        <w:numPr>
          <w:ilvl w:val="0"/>
          <w:numId w:val="50"/>
        </w:numPr>
        <w:snapToGrid w:val="0"/>
        <w:spacing w:line="360" w:lineRule="auto"/>
        <w:ind w:left="425" w:leftChars="0" w:hanging="5" w:firstLineChars="0"/>
        <w:outlineLvl w:val="9"/>
        <w:rPr>
          <w:rFonts w:hint="eastAsia" w:ascii="Times New Roman" w:hAnsi="Times New Roman" w:eastAsia="宋体" w:cs="Times New Roman"/>
          <w:color w:val="auto"/>
          <w:szCs w:val="21"/>
          <w:lang w:val="en-US" w:eastAsia="zh-Hans"/>
        </w:rPr>
      </w:pPr>
      <w:r>
        <w:rPr>
          <w:rFonts w:hint="eastAsia" w:ascii="Times New Roman" w:hAnsi="Times New Roman" w:eastAsia="宋体" w:cs="Times New Roman"/>
          <w:color w:val="auto"/>
          <w:szCs w:val="21"/>
          <w:u w:val="single"/>
          <w:lang w:val="en-US" w:eastAsia="zh-Hans"/>
        </w:rPr>
        <w:t>视图的定义与管理</w:t>
      </w:r>
    </w:p>
    <w:p w14:paraId="666D098B">
      <w:pPr>
        <w:widowControl/>
        <w:numPr>
          <w:ilvl w:val="0"/>
          <w:numId w:val="50"/>
        </w:numPr>
        <w:snapToGrid w:val="0"/>
        <w:spacing w:line="360" w:lineRule="auto"/>
        <w:ind w:left="425" w:leftChars="0" w:hanging="5" w:firstLineChars="0"/>
        <w:outlineLvl w:val="9"/>
        <w:rPr>
          <w:rFonts w:hint="eastAsia" w:ascii="Times New Roman" w:hAnsi="Times New Roman" w:eastAsia="宋体" w:cs="Times New Roman"/>
          <w:color w:val="auto"/>
          <w:szCs w:val="21"/>
          <w:lang w:val="en-US" w:eastAsia="zh-Hans"/>
        </w:rPr>
      </w:pPr>
      <w:r>
        <w:rPr>
          <w:rFonts w:hint="eastAsia" w:ascii="Times New Roman" w:hAnsi="Times New Roman" w:eastAsia="宋体" w:cs="Times New Roman"/>
          <w:color w:val="auto"/>
          <w:szCs w:val="21"/>
          <w:u w:val="single"/>
          <w:lang w:val="en-US" w:eastAsia="zh-Hans"/>
        </w:rPr>
        <w:t>索引的创建与优化</w:t>
      </w:r>
    </w:p>
    <w:p w14:paraId="0C4DD8E6">
      <w:pPr>
        <w:ind w:firstLine="422" w:firstLineChars="200"/>
        <w:rPr>
          <w:rFonts w:hint="eastAsia"/>
        </w:rPr>
      </w:pPr>
      <w:r>
        <w:rPr>
          <w:rFonts w:hint="eastAsia"/>
          <w:b/>
          <w:bCs/>
          <w:lang w:val="en-US" w:eastAsia="zh-CN"/>
        </w:rPr>
        <w:t>作业：</w:t>
      </w:r>
      <w:r>
        <w:rPr>
          <w:rFonts w:hint="eastAsia"/>
        </w:rPr>
        <w:t>创建视图，优化索引并对比查询性能。</w:t>
      </w:r>
    </w:p>
    <w:p w14:paraId="51A9541E">
      <w:pPr>
        <w:keepNext w:val="0"/>
        <w:keepLines w:val="0"/>
        <w:pageBreakBefore w:val="0"/>
        <w:kinsoku/>
        <w:wordWrap/>
        <w:overflowPunct/>
        <w:topLinePunct w:val="0"/>
        <w:autoSpaceDE/>
        <w:autoSpaceDN/>
        <w:bidi w:val="0"/>
        <w:adjustRightInd w:val="0"/>
        <w:snapToGrid w:val="0"/>
        <w:spacing w:before="156" w:beforeLines="50" w:after="156" w:afterLines="50" w:line="360" w:lineRule="auto"/>
        <w:ind w:firstLine="422" w:firstLineChars="200"/>
        <w:textAlignment w:val="auto"/>
        <w:outlineLvl w:val="9"/>
        <w:rPr>
          <w:rFonts w:hint="eastAsia" w:ascii="宋体" w:hAnsi="宋体" w:eastAsia="宋体" w:cs="宋体"/>
          <w:b/>
          <w:bCs/>
          <w:color w:val="000000"/>
          <w:szCs w:val="21"/>
          <w:lang w:val="en-US" w:eastAsia="zh-Hans"/>
        </w:rPr>
      </w:pPr>
      <w:r>
        <w:rPr>
          <w:rFonts w:hint="eastAsia" w:ascii="宋体" w:hAnsi="宋体" w:eastAsia="宋体" w:cs="宋体"/>
          <w:b/>
          <w:bCs/>
          <w:color w:val="000000"/>
          <w:szCs w:val="21"/>
          <w:lang w:val="en-US" w:eastAsia="zh-CN"/>
        </w:rPr>
        <w:t>第十一部分：</w:t>
      </w:r>
      <w:r>
        <w:rPr>
          <w:rFonts w:hint="eastAsia" w:ascii="宋体" w:hAnsi="宋体" w:eastAsia="宋体" w:cs="宋体"/>
          <w:b/>
          <w:bCs/>
          <w:color w:val="000000"/>
          <w:szCs w:val="21"/>
          <w:lang w:val="en-US" w:eastAsia="zh-Hans"/>
        </w:rPr>
        <w:t xml:space="preserve"> 数据库安全与事务管理（4学时）‌（支撑课程目标 ‌3.1、3.2‌）</w:t>
      </w:r>
    </w:p>
    <w:p w14:paraId="530EEA27">
      <w:pPr>
        <w:keepNext w:val="0"/>
        <w:keepLines w:val="0"/>
        <w:pageBreakBefore w:val="0"/>
        <w:kinsoku/>
        <w:wordWrap/>
        <w:overflowPunct/>
        <w:topLinePunct w:val="0"/>
        <w:autoSpaceDE/>
        <w:autoSpaceDN/>
        <w:bidi w:val="0"/>
        <w:adjustRightInd w:val="0"/>
        <w:snapToGrid w:val="0"/>
        <w:spacing w:before="156" w:beforeLines="50" w:after="156" w:afterLines="50" w:line="360" w:lineRule="auto"/>
        <w:ind w:firstLine="422" w:firstLineChars="200"/>
        <w:textAlignment w:val="auto"/>
        <w:outlineLvl w:val="9"/>
        <w:rPr>
          <w:rFonts w:hint="eastAsia" w:ascii="宋体" w:hAnsi="宋体" w:eastAsia="宋体" w:cs="宋体"/>
          <w:b/>
          <w:bCs/>
          <w:color w:val="000000"/>
          <w:szCs w:val="21"/>
          <w:lang w:val="en-US" w:eastAsia="zh-Hans"/>
        </w:rPr>
      </w:pPr>
      <w:r>
        <w:rPr>
          <w:rFonts w:hint="eastAsia" w:ascii="宋体" w:hAnsi="宋体" w:eastAsia="宋体" w:cs="宋体"/>
          <w:b/>
          <w:bCs/>
          <w:color w:val="000000"/>
          <w:szCs w:val="21"/>
          <w:lang w:val="en-US" w:eastAsia="zh-Hans"/>
        </w:rPr>
        <w:t>‌教学目标‌：</w:t>
      </w:r>
    </w:p>
    <w:p w14:paraId="62CAD525">
      <w:pPr>
        <w:widowControl/>
        <w:snapToGrid w:val="0"/>
        <w:spacing w:line="360" w:lineRule="auto"/>
        <w:ind w:firstLine="359" w:firstLineChars="171"/>
        <w:outlineLvl w:val="9"/>
        <w:rPr>
          <w:rFonts w:hint="eastAsia" w:ascii="Times New Roman" w:hAnsi="Times New Roman" w:eastAsia="宋体" w:cs="Times New Roman"/>
          <w:color w:val="auto"/>
          <w:szCs w:val="21"/>
          <w:lang w:val="en-US" w:eastAsia="zh-Hans"/>
        </w:rPr>
      </w:pPr>
      <w:r>
        <w:rPr>
          <w:rFonts w:hint="eastAsia" w:ascii="Times New Roman" w:hAnsi="Times New Roman" w:eastAsia="宋体" w:cs="Times New Roman"/>
          <w:color w:val="auto"/>
          <w:szCs w:val="21"/>
          <w:lang w:val="en-US" w:eastAsia="zh-Hans"/>
        </w:rPr>
        <w:t>掌握权限控制与事务ACID特性；能分析安全漏洞案例；通过漏洞实践强化法律与风险意识。</w:t>
      </w:r>
    </w:p>
    <w:p w14:paraId="6835C978">
      <w:pPr>
        <w:widowControl/>
        <w:snapToGrid w:val="0"/>
        <w:spacing w:line="360" w:lineRule="auto"/>
        <w:ind w:firstLine="359" w:firstLineChars="171"/>
        <w:outlineLvl w:val="9"/>
        <w:rPr>
          <w:rFonts w:hint="eastAsia" w:ascii="Times New Roman" w:hAnsi="Times New Roman" w:eastAsia="宋体" w:cs="Times New Roman"/>
          <w:color w:val="auto"/>
          <w:szCs w:val="21"/>
          <w:lang w:val="en-US" w:eastAsia="zh-Hans"/>
        </w:rPr>
      </w:pPr>
      <w:r>
        <w:rPr>
          <w:rFonts w:hint="eastAsia" w:ascii="Times New Roman" w:hAnsi="Times New Roman" w:eastAsia="宋体" w:cs="Times New Roman"/>
          <w:color w:val="auto"/>
          <w:szCs w:val="21"/>
          <w:lang w:val="en-US" w:eastAsia="zh-Hans"/>
        </w:rPr>
        <w:t>‌教学内容‌：</w:t>
      </w:r>
    </w:p>
    <w:p w14:paraId="7426A3B1">
      <w:pPr>
        <w:widowControl/>
        <w:numPr>
          <w:ilvl w:val="0"/>
          <w:numId w:val="51"/>
        </w:numPr>
        <w:snapToGrid w:val="0"/>
        <w:spacing w:line="360" w:lineRule="auto"/>
        <w:ind w:left="425" w:leftChars="0" w:hanging="5" w:firstLineChars="0"/>
        <w:outlineLvl w:val="9"/>
        <w:rPr>
          <w:rFonts w:hint="eastAsia" w:ascii="Times New Roman" w:hAnsi="Times New Roman" w:eastAsia="宋体" w:cs="Times New Roman"/>
          <w:color w:val="auto"/>
          <w:szCs w:val="21"/>
          <w:lang w:val="en-US" w:eastAsia="zh-Hans"/>
        </w:rPr>
      </w:pPr>
      <w:r>
        <w:rPr>
          <w:rFonts w:hint="eastAsia" w:ascii="Times New Roman" w:hAnsi="Times New Roman" w:eastAsia="宋体" w:cs="Times New Roman"/>
          <w:color w:val="auto"/>
          <w:szCs w:val="21"/>
          <w:u w:val="single"/>
          <w:lang w:val="en-US" w:eastAsia="zh-Hans"/>
        </w:rPr>
        <w:t>权限授予与回收</w:t>
      </w:r>
    </w:p>
    <w:p w14:paraId="118C8E32">
      <w:pPr>
        <w:widowControl/>
        <w:numPr>
          <w:ilvl w:val="0"/>
          <w:numId w:val="51"/>
        </w:numPr>
        <w:snapToGrid w:val="0"/>
        <w:spacing w:line="360" w:lineRule="auto"/>
        <w:ind w:left="425" w:leftChars="0" w:hanging="5" w:firstLineChars="0"/>
        <w:outlineLvl w:val="9"/>
        <w:rPr>
          <w:rFonts w:hint="eastAsia" w:ascii="Times New Roman" w:hAnsi="Times New Roman" w:eastAsia="宋体" w:cs="Times New Roman"/>
          <w:color w:val="auto"/>
          <w:szCs w:val="21"/>
          <w:lang w:val="en-US" w:eastAsia="zh-Hans"/>
        </w:rPr>
      </w:pPr>
      <w:r>
        <w:rPr>
          <w:rFonts w:hint="eastAsia" w:ascii="Times New Roman" w:hAnsi="Times New Roman" w:eastAsia="宋体" w:cs="Times New Roman"/>
          <w:color w:val="auto"/>
          <w:szCs w:val="21"/>
          <w:u w:val="single"/>
          <w:lang w:val="en-US" w:eastAsia="zh-Hans"/>
        </w:rPr>
        <w:t>事务的ACID特性</w:t>
      </w:r>
    </w:p>
    <w:p w14:paraId="35283195">
      <w:pPr>
        <w:ind w:firstLine="422" w:firstLineChars="200"/>
        <w:rPr>
          <w:rFonts w:hint="eastAsia"/>
        </w:rPr>
      </w:pPr>
      <w:r>
        <w:rPr>
          <w:rFonts w:hint="eastAsia"/>
          <w:b/>
          <w:bCs/>
          <w:lang w:val="en-US" w:eastAsia="zh-CN"/>
        </w:rPr>
        <w:t>作业：</w:t>
      </w:r>
      <w:r>
        <w:rPr>
          <w:rFonts w:hint="eastAsia"/>
        </w:rPr>
        <w:t>配置审计日志，模拟转账死锁场景。</w:t>
      </w:r>
    </w:p>
    <w:p w14:paraId="32648BE0">
      <w:pPr>
        <w:keepNext w:val="0"/>
        <w:keepLines w:val="0"/>
        <w:pageBreakBefore w:val="0"/>
        <w:kinsoku/>
        <w:wordWrap/>
        <w:overflowPunct/>
        <w:topLinePunct w:val="0"/>
        <w:autoSpaceDE/>
        <w:autoSpaceDN/>
        <w:bidi w:val="0"/>
        <w:adjustRightInd w:val="0"/>
        <w:snapToGrid w:val="0"/>
        <w:spacing w:before="156" w:beforeLines="50" w:after="156" w:afterLines="50" w:line="360" w:lineRule="auto"/>
        <w:ind w:firstLine="422" w:firstLineChars="200"/>
        <w:textAlignment w:val="auto"/>
        <w:outlineLvl w:val="9"/>
        <w:rPr>
          <w:rFonts w:hint="eastAsia" w:ascii="宋体" w:hAnsi="宋体" w:eastAsia="宋体" w:cs="宋体"/>
          <w:b/>
          <w:bCs/>
          <w:color w:val="000000"/>
          <w:szCs w:val="21"/>
          <w:lang w:val="en-US" w:eastAsia="zh-Hans"/>
        </w:rPr>
      </w:pPr>
      <w:r>
        <w:rPr>
          <w:rFonts w:hint="eastAsia" w:ascii="宋体" w:hAnsi="宋体" w:eastAsia="宋体" w:cs="宋体"/>
          <w:b/>
          <w:bCs/>
          <w:color w:val="000000"/>
          <w:szCs w:val="21"/>
          <w:lang w:val="en-US" w:eastAsia="zh-CN"/>
        </w:rPr>
        <w:t>第十二部分：</w:t>
      </w:r>
      <w:r>
        <w:rPr>
          <w:rFonts w:hint="eastAsia" w:ascii="宋体" w:hAnsi="宋体" w:eastAsia="宋体" w:cs="宋体"/>
          <w:b/>
          <w:bCs/>
          <w:color w:val="000000"/>
          <w:szCs w:val="21"/>
          <w:lang w:val="en-US" w:eastAsia="zh-Hans"/>
        </w:rPr>
        <w:t>数据库并发控制与封锁（2学时）‌（支撑课程目标 ‌2.1、3.2‌）</w:t>
      </w:r>
    </w:p>
    <w:p w14:paraId="05E219A9">
      <w:pPr>
        <w:keepNext w:val="0"/>
        <w:keepLines w:val="0"/>
        <w:pageBreakBefore w:val="0"/>
        <w:kinsoku/>
        <w:wordWrap/>
        <w:overflowPunct/>
        <w:topLinePunct w:val="0"/>
        <w:autoSpaceDE/>
        <w:autoSpaceDN/>
        <w:bidi w:val="0"/>
        <w:adjustRightInd w:val="0"/>
        <w:snapToGrid w:val="0"/>
        <w:spacing w:before="156" w:beforeLines="50" w:after="156" w:afterLines="50" w:line="360" w:lineRule="auto"/>
        <w:ind w:firstLine="422" w:firstLineChars="200"/>
        <w:textAlignment w:val="auto"/>
        <w:outlineLvl w:val="9"/>
        <w:rPr>
          <w:rFonts w:hint="eastAsia" w:ascii="宋体" w:hAnsi="宋体" w:eastAsia="宋体" w:cs="宋体"/>
          <w:b/>
          <w:bCs/>
          <w:color w:val="000000"/>
          <w:szCs w:val="21"/>
          <w:lang w:val="en-US" w:eastAsia="zh-Hans"/>
        </w:rPr>
      </w:pPr>
      <w:r>
        <w:rPr>
          <w:rFonts w:hint="eastAsia" w:ascii="宋体" w:hAnsi="宋体" w:eastAsia="宋体" w:cs="宋体"/>
          <w:b/>
          <w:bCs/>
          <w:color w:val="000000"/>
          <w:szCs w:val="21"/>
          <w:lang w:val="en-US" w:eastAsia="zh-Hans"/>
        </w:rPr>
        <w:t>‌教学目标‌：</w:t>
      </w:r>
    </w:p>
    <w:p w14:paraId="7F94B6B5">
      <w:pPr>
        <w:widowControl/>
        <w:snapToGrid w:val="0"/>
        <w:spacing w:line="360" w:lineRule="auto"/>
        <w:ind w:firstLine="359" w:firstLineChars="171"/>
        <w:outlineLvl w:val="9"/>
        <w:rPr>
          <w:rFonts w:hint="eastAsia" w:ascii="Times New Roman" w:hAnsi="Times New Roman" w:eastAsia="宋体" w:cs="Times New Roman"/>
          <w:color w:val="auto"/>
          <w:szCs w:val="21"/>
          <w:lang w:val="en-US" w:eastAsia="zh-Hans"/>
        </w:rPr>
      </w:pPr>
      <w:r>
        <w:rPr>
          <w:rFonts w:hint="eastAsia" w:ascii="Times New Roman" w:hAnsi="Times New Roman" w:eastAsia="宋体" w:cs="Times New Roman"/>
          <w:color w:val="auto"/>
          <w:szCs w:val="21"/>
          <w:lang w:val="en-US" w:eastAsia="zh-Hans"/>
        </w:rPr>
        <w:t>掌握并发控制的基本原理与封锁机制；能分析事务冲突场景并提出解决方案；通过锁机制设计培养系统设计严谨性‌2。</w:t>
      </w:r>
    </w:p>
    <w:p w14:paraId="03B08368">
      <w:pPr>
        <w:keepNext w:val="0"/>
        <w:keepLines w:val="0"/>
        <w:pageBreakBefore w:val="0"/>
        <w:kinsoku/>
        <w:wordWrap/>
        <w:overflowPunct/>
        <w:topLinePunct w:val="0"/>
        <w:autoSpaceDE/>
        <w:autoSpaceDN/>
        <w:bidi w:val="0"/>
        <w:adjustRightInd w:val="0"/>
        <w:snapToGrid w:val="0"/>
        <w:spacing w:before="156" w:beforeLines="50" w:after="156" w:afterLines="50" w:line="360" w:lineRule="auto"/>
        <w:ind w:firstLine="422" w:firstLineChars="200"/>
        <w:textAlignment w:val="auto"/>
        <w:outlineLvl w:val="9"/>
        <w:rPr>
          <w:rFonts w:hint="eastAsia" w:ascii="宋体" w:hAnsi="宋体" w:eastAsia="宋体" w:cs="宋体"/>
          <w:b/>
          <w:bCs/>
          <w:color w:val="000000"/>
          <w:szCs w:val="21"/>
          <w:lang w:val="en-US" w:eastAsia="zh-Hans"/>
        </w:rPr>
      </w:pPr>
      <w:r>
        <w:rPr>
          <w:rFonts w:hint="eastAsia" w:ascii="宋体" w:hAnsi="宋体" w:eastAsia="宋体" w:cs="宋体"/>
          <w:b/>
          <w:bCs/>
          <w:color w:val="000000"/>
          <w:szCs w:val="21"/>
          <w:lang w:val="en-US" w:eastAsia="zh-Hans"/>
        </w:rPr>
        <w:t>‌教学内容‌：</w:t>
      </w:r>
    </w:p>
    <w:p w14:paraId="148D82BD">
      <w:pPr>
        <w:widowControl/>
        <w:numPr>
          <w:ilvl w:val="0"/>
          <w:numId w:val="52"/>
        </w:numPr>
        <w:snapToGrid w:val="0"/>
        <w:spacing w:line="360" w:lineRule="auto"/>
        <w:ind w:left="425" w:leftChars="0" w:hanging="5" w:firstLineChars="0"/>
        <w:outlineLvl w:val="9"/>
        <w:rPr>
          <w:rFonts w:hint="eastAsia" w:ascii="Times New Roman" w:hAnsi="Times New Roman" w:eastAsia="宋体" w:cs="Times New Roman"/>
          <w:color w:val="auto"/>
          <w:szCs w:val="21"/>
          <w:lang w:val="en-US" w:eastAsia="zh-Hans"/>
        </w:rPr>
      </w:pPr>
      <w:r>
        <w:rPr>
          <w:rFonts w:hint="eastAsia" w:ascii="Times New Roman" w:hAnsi="Times New Roman" w:eastAsia="宋体" w:cs="Times New Roman"/>
          <w:color w:val="auto"/>
          <w:szCs w:val="21"/>
          <w:u w:val="single"/>
          <w:lang w:val="en-US" w:eastAsia="zh-Hans"/>
        </w:rPr>
        <w:t>并发问题与事务隔离级别</w:t>
      </w:r>
    </w:p>
    <w:p w14:paraId="5830827D">
      <w:pPr>
        <w:widowControl/>
        <w:numPr>
          <w:ilvl w:val="0"/>
          <w:numId w:val="52"/>
        </w:numPr>
        <w:snapToGrid w:val="0"/>
        <w:spacing w:line="360" w:lineRule="auto"/>
        <w:ind w:left="425" w:leftChars="0" w:hanging="5" w:firstLineChars="0"/>
        <w:outlineLvl w:val="9"/>
        <w:rPr>
          <w:rFonts w:hint="eastAsia" w:ascii="Times New Roman" w:hAnsi="Times New Roman" w:eastAsia="宋体" w:cs="Times New Roman"/>
          <w:color w:val="auto"/>
          <w:szCs w:val="21"/>
          <w:lang w:val="en-US" w:eastAsia="zh-Hans"/>
        </w:rPr>
      </w:pPr>
      <w:r>
        <w:rPr>
          <w:rFonts w:hint="eastAsia" w:ascii="Times New Roman" w:hAnsi="Times New Roman" w:eastAsia="宋体" w:cs="Times New Roman"/>
          <w:color w:val="auto"/>
          <w:szCs w:val="21"/>
          <w:u w:val="single"/>
          <w:lang w:val="en-US" w:eastAsia="zh-Hans"/>
        </w:rPr>
        <w:t>锁类型（共享锁、排他锁）与封锁协议</w:t>
      </w:r>
    </w:p>
    <w:p w14:paraId="1331B2EF">
      <w:pPr>
        <w:widowControl/>
        <w:snapToGrid w:val="0"/>
        <w:spacing w:line="360" w:lineRule="auto"/>
        <w:ind w:firstLine="361" w:firstLineChars="171"/>
        <w:outlineLvl w:val="9"/>
        <w:rPr>
          <w:rFonts w:hint="eastAsia" w:ascii="Times New Roman" w:hAnsi="Times New Roman" w:eastAsia="宋体" w:cs="Times New Roman"/>
          <w:color w:val="auto"/>
          <w:szCs w:val="21"/>
          <w:lang w:val="en-US" w:eastAsia="zh-Hans"/>
        </w:rPr>
      </w:pPr>
      <w:r>
        <w:rPr>
          <w:rFonts w:hint="eastAsia"/>
          <w:b/>
          <w:bCs/>
          <w:lang w:val="en-US" w:eastAsia="zh-CN"/>
        </w:rPr>
        <w:t>作业：</w:t>
      </w:r>
      <w:r>
        <w:rPr>
          <w:rFonts w:hint="eastAsia"/>
        </w:rPr>
        <w:t>模拟MySQL锁冲突，分析死锁日志。</w:t>
      </w:r>
    </w:p>
    <w:p w14:paraId="244F02E7">
      <w:pPr>
        <w:keepNext w:val="0"/>
        <w:keepLines w:val="0"/>
        <w:pageBreakBefore w:val="0"/>
        <w:kinsoku/>
        <w:wordWrap/>
        <w:overflowPunct/>
        <w:topLinePunct w:val="0"/>
        <w:autoSpaceDE/>
        <w:autoSpaceDN/>
        <w:bidi w:val="0"/>
        <w:adjustRightInd w:val="0"/>
        <w:snapToGrid w:val="0"/>
        <w:spacing w:before="156" w:beforeLines="50" w:after="156" w:afterLines="50" w:line="360" w:lineRule="auto"/>
        <w:ind w:firstLine="422" w:firstLineChars="200"/>
        <w:textAlignment w:val="auto"/>
        <w:outlineLvl w:val="9"/>
        <w:rPr>
          <w:rFonts w:hint="eastAsia" w:ascii="宋体" w:hAnsi="宋体" w:eastAsia="宋体" w:cs="宋体"/>
          <w:b/>
          <w:bCs/>
          <w:color w:val="000000"/>
          <w:szCs w:val="21"/>
          <w:lang w:val="en-US" w:eastAsia="zh-Hans"/>
        </w:rPr>
      </w:pPr>
      <w:r>
        <w:rPr>
          <w:rFonts w:hint="eastAsia" w:ascii="宋体" w:hAnsi="宋体" w:eastAsia="宋体" w:cs="宋体"/>
          <w:b/>
          <w:bCs/>
          <w:color w:val="000000"/>
          <w:szCs w:val="21"/>
          <w:lang w:val="en-US" w:eastAsia="zh-CN"/>
        </w:rPr>
        <w:t>第十三部分：</w:t>
      </w:r>
      <w:r>
        <w:rPr>
          <w:rFonts w:hint="eastAsia" w:ascii="宋体" w:hAnsi="宋体" w:eastAsia="宋体" w:cs="宋体"/>
          <w:b/>
          <w:bCs/>
          <w:color w:val="000000"/>
          <w:szCs w:val="21"/>
          <w:lang w:val="en-US" w:eastAsia="zh-Hans"/>
        </w:rPr>
        <w:t>数据库备份与日志管理（2学时）‌（支撑课程目标 ‌3.2‌）</w:t>
      </w:r>
    </w:p>
    <w:p w14:paraId="239EB9C2">
      <w:pPr>
        <w:keepNext w:val="0"/>
        <w:keepLines w:val="0"/>
        <w:pageBreakBefore w:val="0"/>
        <w:kinsoku/>
        <w:wordWrap/>
        <w:overflowPunct/>
        <w:topLinePunct w:val="0"/>
        <w:autoSpaceDE/>
        <w:autoSpaceDN/>
        <w:bidi w:val="0"/>
        <w:adjustRightInd w:val="0"/>
        <w:snapToGrid w:val="0"/>
        <w:spacing w:before="156" w:beforeLines="50" w:after="156" w:afterLines="50" w:line="360" w:lineRule="auto"/>
        <w:ind w:firstLine="422" w:firstLineChars="200"/>
        <w:textAlignment w:val="auto"/>
        <w:outlineLvl w:val="9"/>
        <w:rPr>
          <w:rFonts w:hint="eastAsia" w:ascii="宋体" w:hAnsi="宋体" w:eastAsia="宋体" w:cs="宋体"/>
          <w:b/>
          <w:bCs/>
          <w:color w:val="000000"/>
          <w:szCs w:val="21"/>
          <w:lang w:val="en-US" w:eastAsia="zh-Hans"/>
        </w:rPr>
      </w:pPr>
      <w:r>
        <w:rPr>
          <w:rFonts w:hint="eastAsia" w:ascii="宋体" w:hAnsi="宋体" w:eastAsia="宋体" w:cs="宋体"/>
          <w:b/>
          <w:bCs/>
          <w:color w:val="000000"/>
          <w:szCs w:val="21"/>
          <w:lang w:val="en-US" w:eastAsia="zh-Hans"/>
        </w:rPr>
        <w:t>‌教学目标‌：</w:t>
      </w:r>
    </w:p>
    <w:p w14:paraId="6C06A101">
      <w:pPr>
        <w:widowControl/>
        <w:snapToGrid w:val="0"/>
        <w:spacing w:line="360" w:lineRule="auto"/>
        <w:ind w:firstLine="359" w:firstLineChars="171"/>
        <w:outlineLvl w:val="9"/>
        <w:rPr>
          <w:rFonts w:hint="eastAsia" w:ascii="Times New Roman" w:hAnsi="Times New Roman" w:eastAsia="宋体" w:cs="Times New Roman"/>
          <w:color w:val="auto"/>
          <w:szCs w:val="21"/>
          <w:lang w:val="en-US" w:eastAsia="zh-Hans"/>
        </w:rPr>
      </w:pPr>
      <w:r>
        <w:rPr>
          <w:rFonts w:hint="eastAsia" w:ascii="Times New Roman" w:hAnsi="Times New Roman" w:eastAsia="宋体" w:cs="Times New Roman"/>
          <w:color w:val="auto"/>
          <w:szCs w:val="21"/>
          <w:lang w:val="en-US" w:eastAsia="zh-Hans"/>
        </w:rPr>
        <w:t>掌握备份还原技术及日志管理基础；能实施数据保护方案；通过应急实践培养责任意识。</w:t>
      </w:r>
    </w:p>
    <w:p w14:paraId="5E2EA9EE">
      <w:pPr>
        <w:keepNext w:val="0"/>
        <w:keepLines w:val="0"/>
        <w:pageBreakBefore w:val="0"/>
        <w:kinsoku/>
        <w:wordWrap/>
        <w:overflowPunct/>
        <w:topLinePunct w:val="0"/>
        <w:autoSpaceDE/>
        <w:autoSpaceDN/>
        <w:bidi w:val="0"/>
        <w:adjustRightInd w:val="0"/>
        <w:snapToGrid w:val="0"/>
        <w:spacing w:before="156" w:beforeLines="50" w:after="156" w:afterLines="50" w:line="360" w:lineRule="auto"/>
        <w:ind w:firstLine="422" w:firstLineChars="200"/>
        <w:textAlignment w:val="auto"/>
        <w:outlineLvl w:val="9"/>
        <w:rPr>
          <w:rFonts w:hint="eastAsia" w:ascii="宋体" w:hAnsi="宋体" w:eastAsia="宋体" w:cs="宋体"/>
          <w:b/>
          <w:bCs/>
          <w:color w:val="000000"/>
          <w:szCs w:val="21"/>
          <w:lang w:val="en-US" w:eastAsia="zh-Hans"/>
        </w:rPr>
      </w:pPr>
      <w:r>
        <w:rPr>
          <w:rFonts w:hint="eastAsia" w:ascii="宋体" w:hAnsi="宋体" w:eastAsia="宋体" w:cs="宋体"/>
          <w:b/>
          <w:bCs/>
          <w:color w:val="000000"/>
          <w:szCs w:val="21"/>
          <w:lang w:val="en-US" w:eastAsia="zh-Hans"/>
        </w:rPr>
        <w:t>‌教学内容‌：</w:t>
      </w:r>
    </w:p>
    <w:p w14:paraId="1D019CD9">
      <w:pPr>
        <w:widowControl/>
        <w:numPr>
          <w:ilvl w:val="0"/>
          <w:numId w:val="53"/>
        </w:numPr>
        <w:snapToGrid w:val="0"/>
        <w:spacing w:line="360" w:lineRule="auto"/>
        <w:ind w:left="425" w:leftChars="0" w:hanging="5" w:firstLineChars="0"/>
        <w:outlineLvl w:val="9"/>
        <w:rPr>
          <w:rFonts w:hint="eastAsia" w:ascii="Times New Roman" w:hAnsi="Times New Roman" w:eastAsia="宋体" w:cs="Times New Roman"/>
          <w:color w:val="auto"/>
          <w:szCs w:val="21"/>
          <w:lang w:val="en-US" w:eastAsia="zh-Hans"/>
        </w:rPr>
      </w:pPr>
      <w:r>
        <w:rPr>
          <w:rFonts w:hint="eastAsia" w:ascii="Times New Roman" w:hAnsi="Times New Roman" w:eastAsia="宋体" w:cs="Times New Roman"/>
          <w:color w:val="auto"/>
          <w:szCs w:val="21"/>
          <w:u w:val="single"/>
          <w:lang w:val="en-US" w:eastAsia="zh-Hans"/>
        </w:rPr>
        <w:t>数据库备份与还原</w:t>
      </w:r>
    </w:p>
    <w:p w14:paraId="6CF193B0">
      <w:pPr>
        <w:widowControl/>
        <w:numPr>
          <w:ilvl w:val="0"/>
          <w:numId w:val="53"/>
        </w:numPr>
        <w:snapToGrid w:val="0"/>
        <w:spacing w:line="360" w:lineRule="auto"/>
        <w:ind w:left="425" w:leftChars="0" w:hanging="5" w:firstLineChars="0"/>
        <w:outlineLvl w:val="9"/>
        <w:rPr>
          <w:rFonts w:hint="eastAsia" w:ascii="Times New Roman" w:hAnsi="Times New Roman" w:eastAsia="宋体" w:cs="Times New Roman"/>
          <w:color w:val="auto"/>
          <w:szCs w:val="21"/>
          <w:lang w:val="en-US" w:eastAsia="zh-Hans"/>
        </w:rPr>
      </w:pPr>
      <w:r>
        <w:rPr>
          <w:rFonts w:hint="eastAsia" w:ascii="Times New Roman" w:hAnsi="Times New Roman" w:eastAsia="宋体" w:cs="Times New Roman"/>
          <w:color w:val="auto"/>
          <w:szCs w:val="21"/>
          <w:lang w:val="en-US" w:eastAsia="zh-Hans"/>
        </w:rPr>
        <w:t>日志管理</w:t>
      </w:r>
    </w:p>
    <w:p w14:paraId="0BA78A4E">
      <w:pPr>
        <w:ind w:firstLine="422" w:firstLineChars="200"/>
        <w:rPr>
          <w:rFonts w:hint="eastAsia"/>
        </w:rPr>
      </w:pPr>
      <w:r>
        <w:rPr>
          <w:rFonts w:hint="eastAsia"/>
          <w:b/>
          <w:bCs/>
          <w:lang w:val="en-US" w:eastAsia="zh-CN"/>
        </w:rPr>
        <w:t>作业：</w:t>
      </w:r>
      <w:r>
        <w:rPr>
          <w:rFonts w:hint="eastAsia"/>
        </w:rPr>
        <w:t>全量备份+Binlog时间点恢复，撰写操作报告。</w:t>
      </w:r>
    </w:p>
    <w:p w14:paraId="2E6F6C36">
      <w:pPr>
        <w:keepNext w:val="0"/>
        <w:keepLines w:val="0"/>
        <w:pageBreakBefore w:val="0"/>
        <w:kinsoku/>
        <w:wordWrap/>
        <w:overflowPunct/>
        <w:topLinePunct w:val="0"/>
        <w:autoSpaceDE/>
        <w:autoSpaceDN/>
        <w:bidi w:val="0"/>
        <w:adjustRightInd w:val="0"/>
        <w:snapToGrid w:val="0"/>
        <w:spacing w:before="156" w:beforeLines="50" w:after="156" w:afterLines="50" w:line="360" w:lineRule="auto"/>
        <w:ind w:firstLine="422" w:firstLineChars="200"/>
        <w:textAlignment w:val="auto"/>
        <w:outlineLvl w:val="9"/>
        <w:rPr>
          <w:rFonts w:hint="eastAsia" w:ascii="宋体" w:hAnsi="宋体" w:eastAsia="宋体" w:cs="宋体"/>
          <w:b/>
          <w:bCs/>
          <w:color w:val="000000"/>
          <w:szCs w:val="21"/>
          <w:lang w:val="en-US" w:eastAsia="zh-Hans"/>
        </w:rPr>
      </w:pPr>
      <w:r>
        <w:rPr>
          <w:rFonts w:hint="eastAsia" w:ascii="宋体" w:hAnsi="宋体" w:eastAsia="宋体" w:cs="宋体"/>
          <w:b/>
          <w:bCs/>
          <w:color w:val="000000"/>
          <w:szCs w:val="21"/>
          <w:lang w:val="en-US" w:eastAsia="zh-CN"/>
        </w:rPr>
        <w:t>第十四部分：</w:t>
      </w:r>
      <w:r>
        <w:rPr>
          <w:rFonts w:hint="eastAsia" w:ascii="宋体" w:hAnsi="宋体" w:eastAsia="宋体" w:cs="宋体"/>
          <w:b/>
          <w:bCs/>
          <w:color w:val="000000"/>
          <w:szCs w:val="21"/>
          <w:lang w:val="en-US" w:eastAsia="zh-Hans"/>
        </w:rPr>
        <w:t>数据库设计概述（2学时）‌（支撑课程目标 ‌1.1‌）</w:t>
      </w:r>
    </w:p>
    <w:p w14:paraId="1504A91D">
      <w:pPr>
        <w:keepNext w:val="0"/>
        <w:keepLines w:val="0"/>
        <w:pageBreakBefore w:val="0"/>
        <w:kinsoku/>
        <w:wordWrap/>
        <w:overflowPunct/>
        <w:topLinePunct w:val="0"/>
        <w:autoSpaceDE/>
        <w:autoSpaceDN/>
        <w:bidi w:val="0"/>
        <w:adjustRightInd w:val="0"/>
        <w:snapToGrid w:val="0"/>
        <w:spacing w:before="156" w:beforeLines="50" w:after="156" w:afterLines="50" w:line="360" w:lineRule="auto"/>
        <w:ind w:firstLine="422" w:firstLineChars="200"/>
        <w:textAlignment w:val="auto"/>
        <w:outlineLvl w:val="9"/>
        <w:rPr>
          <w:rFonts w:hint="eastAsia" w:ascii="宋体" w:hAnsi="宋体" w:eastAsia="宋体" w:cs="宋体"/>
          <w:b/>
          <w:bCs/>
          <w:color w:val="000000"/>
          <w:szCs w:val="21"/>
          <w:lang w:val="en-US" w:eastAsia="zh-Hans"/>
        </w:rPr>
      </w:pPr>
      <w:r>
        <w:rPr>
          <w:rFonts w:hint="eastAsia" w:ascii="宋体" w:hAnsi="宋体" w:eastAsia="宋体" w:cs="宋体"/>
          <w:b/>
          <w:bCs/>
          <w:color w:val="000000"/>
          <w:szCs w:val="21"/>
          <w:lang w:val="en-US" w:eastAsia="zh-Hans"/>
        </w:rPr>
        <w:t>‌教学目标‌：</w:t>
      </w:r>
    </w:p>
    <w:p w14:paraId="12F9AE79">
      <w:pPr>
        <w:widowControl/>
        <w:snapToGrid w:val="0"/>
        <w:spacing w:line="360" w:lineRule="auto"/>
        <w:ind w:firstLine="359" w:firstLineChars="171"/>
        <w:outlineLvl w:val="9"/>
        <w:rPr>
          <w:rFonts w:hint="eastAsia" w:ascii="Times New Roman" w:hAnsi="Times New Roman" w:eastAsia="宋体" w:cs="Times New Roman"/>
          <w:color w:val="auto"/>
          <w:szCs w:val="21"/>
          <w:lang w:val="en-US" w:eastAsia="zh-Hans"/>
        </w:rPr>
      </w:pPr>
      <w:r>
        <w:rPr>
          <w:rFonts w:hint="eastAsia" w:ascii="Times New Roman" w:hAnsi="Times New Roman" w:eastAsia="宋体" w:cs="Times New Roman"/>
          <w:color w:val="auto"/>
          <w:szCs w:val="21"/>
          <w:lang w:val="en-US" w:eastAsia="zh-Hans"/>
        </w:rPr>
        <w:t>了解数据库设计流程及需求分析方法；能分析实际案例需求；通过工程设计培养全局系统思维。</w:t>
      </w:r>
    </w:p>
    <w:p w14:paraId="4629A3F9">
      <w:pPr>
        <w:keepNext w:val="0"/>
        <w:keepLines w:val="0"/>
        <w:pageBreakBefore w:val="0"/>
        <w:kinsoku/>
        <w:wordWrap/>
        <w:overflowPunct/>
        <w:topLinePunct w:val="0"/>
        <w:autoSpaceDE/>
        <w:autoSpaceDN/>
        <w:bidi w:val="0"/>
        <w:adjustRightInd w:val="0"/>
        <w:snapToGrid w:val="0"/>
        <w:spacing w:before="156" w:beforeLines="50" w:after="156" w:afterLines="50" w:line="360" w:lineRule="auto"/>
        <w:ind w:firstLine="422" w:firstLineChars="200"/>
        <w:textAlignment w:val="auto"/>
        <w:outlineLvl w:val="9"/>
        <w:rPr>
          <w:rFonts w:hint="eastAsia" w:ascii="宋体" w:hAnsi="宋体" w:eastAsia="宋体" w:cs="宋体"/>
          <w:b/>
          <w:bCs/>
          <w:color w:val="000000"/>
          <w:szCs w:val="21"/>
          <w:lang w:val="en-US" w:eastAsia="zh-Hans"/>
        </w:rPr>
      </w:pPr>
      <w:r>
        <w:rPr>
          <w:rFonts w:hint="eastAsia" w:ascii="宋体" w:hAnsi="宋体" w:eastAsia="宋体" w:cs="宋体"/>
          <w:b/>
          <w:bCs/>
          <w:color w:val="000000"/>
          <w:szCs w:val="21"/>
          <w:lang w:val="en-US" w:eastAsia="zh-Hans"/>
        </w:rPr>
        <w:t>‌教学内容‌：</w:t>
      </w:r>
    </w:p>
    <w:p w14:paraId="13D48763">
      <w:pPr>
        <w:widowControl/>
        <w:numPr>
          <w:ilvl w:val="0"/>
          <w:numId w:val="54"/>
        </w:numPr>
        <w:snapToGrid w:val="0"/>
        <w:spacing w:line="360" w:lineRule="auto"/>
        <w:ind w:left="425" w:leftChars="0" w:hanging="5" w:firstLineChars="0"/>
        <w:outlineLvl w:val="9"/>
        <w:rPr>
          <w:rFonts w:hint="eastAsia" w:ascii="Times New Roman" w:hAnsi="Times New Roman" w:eastAsia="宋体" w:cs="Times New Roman"/>
          <w:color w:val="auto"/>
          <w:szCs w:val="21"/>
          <w:lang w:val="en-US" w:eastAsia="zh-Hans"/>
        </w:rPr>
      </w:pPr>
      <w:r>
        <w:rPr>
          <w:rFonts w:hint="eastAsia" w:ascii="Times New Roman" w:hAnsi="Times New Roman" w:eastAsia="宋体" w:cs="Times New Roman"/>
          <w:color w:val="auto"/>
          <w:szCs w:val="21"/>
          <w:lang w:val="en-US" w:eastAsia="zh-Hans"/>
        </w:rPr>
        <w:t>数据库设计概述</w:t>
      </w:r>
    </w:p>
    <w:p w14:paraId="55D57DF5">
      <w:pPr>
        <w:widowControl/>
        <w:numPr>
          <w:ilvl w:val="0"/>
          <w:numId w:val="54"/>
        </w:numPr>
        <w:snapToGrid w:val="0"/>
        <w:spacing w:line="360" w:lineRule="auto"/>
        <w:ind w:left="425" w:leftChars="0" w:hanging="5" w:firstLineChars="0"/>
        <w:outlineLvl w:val="9"/>
        <w:rPr>
          <w:rFonts w:hint="eastAsia" w:ascii="Times New Roman" w:hAnsi="Times New Roman" w:eastAsia="宋体" w:cs="Times New Roman"/>
          <w:color w:val="auto"/>
          <w:szCs w:val="21"/>
          <w:lang w:val="en-US" w:eastAsia="zh-Hans"/>
        </w:rPr>
      </w:pPr>
      <w:r>
        <w:rPr>
          <w:rFonts w:hint="eastAsia" w:ascii="Times New Roman" w:hAnsi="Times New Roman" w:eastAsia="宋体" w:cs="Times New Roman"/>
          <w:color w:val="auto"/>
          <w:szCs w:val="21"/>
          <w:u w:val="single"/>
          <w:lang w:val="en-US" w:eastAsia="zh-Hans"/>
        </w:rPr>
        <w:t>需求分析方法</w:t>
      </w:r>
    </w:p>
    <w:p w14:paraId="30105B98">
      <w:pPr>
        <w:ind w:firstLine="422" w:firstLineChars="200"/>
        <w:rPr>
          <w:rFonts w:hint="eastAsia"/>
        </w:rPr>
      </w:pPr>
      <w:r>
        <w:rPr>
          <w:rFonts w:hint="eastAsia"/>
          <w:b/>
          <w:bCs/>
          <w:lang w:val="en-US" w:eastAsia="zh-CN"/>
        </w:rPr>
        <w:t>作业：</w:t>
      </w:r>
      <w:r>
        <w:rPr>
          <w:rFonts w:hint="eastAsia"/>
        </w:rPr>
        <w:t>设计图书馆管理系统E-R图。</w:t>
      </w:r>
    </w:p>
    <w:p w14:paraId="40B233FF">
      <w:pPr>
        <w:widowControl/>
        <w:numPr>
          <w:ilvl w:val="0"/>
          <w:numId w:val="0"/>
        </w:numPr>
        <w:snapToGrid w:val="0"/>
        <w:spacing w:line="360" w:lineRule="auto"/>
        <w:ind w:left="420" w:leftChars="0"/>
        <w:outlineLvl w:val="9"/>
        <w:rPr>
          <w:rFonts w:hint="eastAsia" w:ascii="Times New Roman" w:hAnsi="Times New Roman" w:eastAsia="宋体" w:cs="Times New Roman"/>
          <w:color w:val="auto"/>
          <w:szCs w:val="21"/>
          <w:lang w:val="en-US" w:eastAsia="zh-Hans"/>
        </w:rPr>
      </w:pPr>
    </w:p>
    <w:p w14:paraId="2D236760">
      <w:pPr>
        <w:keepNext w:val="0"/>
        <w:keepLines w:val="0"/>
        <w:pageBreakBefore w:val="0"/>
        <w:kinsoku/>
        <w:wordWrap/>
        <w:overflowPunct/>
        <w:topLinePunct w:val="0"/>
        <w:autoSpaceDE/>
        <w:autoSpaceDN/>
        <w:bidi w:val="0"/>
        <w:adjustRightInd w:val="0"/>
        <w:snapToGrid w:val="0"/>
        <w:spacing w:before="156" w:beforeLines="50" w:after="156" w:afterLines="50" w:line="360" w:lineRule="auto"/>
        <w:ind w:firstLine="422" w:firstLineChars="200"/>
        <w:textAlignment w:val="auto"/>
        <w:outlineLvl w:val="9"/>
        <w:rPr>
          <w:rFonts w:hint="eastAsia" w:ascii="宋体" w:hAnsi="宋体" w:eastAsia="宋体" w:cs="宋体"/>
          <w:b/>
          <w:bCs/>
          <w:color w:val="000000"/>
          <w:szCs w:val="21"/>
          <w:lang w:val="en-US" w:eastAsia="zh-Hans"/>
        </w:rPr>
      </w:pPr>
      <w:r>
        <w:rPr>
          <w:rFonts w:hint="eastAsia" w:ascii="宋体" w:hAnsi="宋体" w:eastAsia="宋体" w:cs="宋体"/>
          <w:b/>
          <w:bCs/>
          <w:color w:val="000000"/>
          <w:szCs w:val="21"/>
          <w:lang w:val="en-US" w:eastAsia="zh-CN"/>
        </w:rPr>
        <w:t>第十五部分：</w:t>
      </w:r>
      <w:r>
        <w:rPr>
          <w:rFonts w:hint="eastAsia" w:ascii="宋体" w:hAnsi="宋体" w:eastAsia="宋体" w:cs="宋体"/>
          <w:b/>
          <w:bCs/>
          <w:color w:val="000000"/>
          <w:szCs w:val="21"/>
          <w:lang w:val="en-US" w:eastAsia="zh-Hans"/>
        </w:rPr>
        <w:t>关系模式规范化理论（2学时）‌（支撑课程目标 ‌2.1‌）</w:t>
      </w:r>
    </w:p>
    <w:p w14:paraId="201D760B">
      <w:pPr>
        <w:keepNext w:val="0"/>
        <w:keepLines w:val="0"/>
        <w:pageBreakBefore w:val="0"/>
        <w:kinsoku/>
        <w:wordWrap/>
        <w:overflowPunct/>
        <w:topLinePunct w:val="0"/>
        <w:autoSpaceDE/>
        <w:autoSpaceDN/>
        <w:bidi w:val="0"/>
        <w:adjustRightInd w:val="0"/>
        <w:snapToGrid w:val="0"/>
        <w:spacing w:before="156" w:beforeLines="50" w:after="156" w:afterLines="50" w:line="360" w:lineRule="auto"/>
        <w:ind w:firstLine="422" w:firstLineChars="200"/>
        <w:textAlignment w:val="auto"/>
        <w:outlineLvl w:val="9"/>
        <w:rPr>
          <w:rFonts w:hint="eastAsia" w:ascii="宋体" w:hAnsi="宋体" w:eastAsia="宋体" w:cs="宋体"/>
          <w:b/>
          <w:bCs/>
          <w:color w:val="000000"/>
          <w:szCs w:val="21"/>
          <w:lang w:val="en-US" w:eastAsia="zh-Hans"/>
        </w:rPr>
      </w:pPr>
      <w:r>
        <w:rPr>
          <w:rFonts w:hint="eastAsia" w:ascii="宋体" w:hAnsi="宋体" w:eastAsia="宋体" w:cs="宋体"/>
          <w:b/>
          <w:bCs/>
          <w:color w:val="000000"/>
          <w:szCs w:val="21"/>
          <w:lang w:val="en-US" w:eastAsia="zh-Hans"/>
        </w:rPr>
        <w:t>‌教学目标‌：</w:t>
      </w:r>
    </w:p>
    <w:p w14:paraId="34637BFA">
      <w:pPr>
        <w:widowControl/>
        <w:snapToGrid w:val="0"/>
        <w:spacing w:line="360" w:lineRule="auto"/>
        <w:ind w:firstLine="359" w:firstLineChars="171"/>
        <w:outlineLvl w:val="9"/>
        <w:rPr>
          <w:rFonts w:hint="eastAsia" w:ascii="Times New Roman" w:hAnsi="Times New Roman" w:eastAsia="宋体" w:cs="Times New Roman"/>
          <w:color w:val="auto"/>
          <w:szCs w:val="21"/>
          <w:lang w:val="en-US" w:eastAsia="zh-Hans"/>
        </w:rPr>
      </w:pPr>
      <w:r>
        <w:rPr>
          <w:rFonts w:hint="eastAsia" w:ascii="Times New Roman" w:hAnsi="Times New Roman" w:eastAsia="宋体" w:cs="Times New Roman"/>
          <w:color w:val="auto"/>
          <w:szCs w:val="21"/>
          <w:lang w:val="en-US" w:eastAsia="zh-Hans"/>
        </w:rPr>
        <w:t>掌握规范化理论及应用方法；能优化数据模型设计；通过理论实践深化标准化价值认知。</w:t>
      </w:r>
    </w:p>
    <w:p w14:paraId="465772A8">
      <w:pPr>
        <w:keepNext w:val="0"/>
        <w:keepLines w:val="0"/>
        <w:pageBreakBefore w:val="0"/>
        <w:kinsoku/>
        <w:wordWrap/>
        <w:overflowPunct/>
        <w:topLinePunct w:val="0"/>
        <w:autoSpaceDE/>
        <w:autoSpaceDN/>
        <w:bidi w:val="0"/>
        <w:adjustRightInd w:val="0"/>
        <w:snapToGrid w:val="0"/>
        <w:spacing w:before="156" w:beforeLines="50" w:after="156" w:afterLines="50" w:line="360" w:lineRule="auto"/>
        <w:ind w:firstLine="422" w:firstLineChars="200"/>
        <w:textAlignment w:val="auto"/>
        <w:outlineLvl w:val="9"/>
        <w:rPr>
          <w:rFonts w:hint="eastAsia" w:ascii="宋体" w:hAnsi="宋体" w:eastAsia="宋体" w:cs="宋体"/>
          <w:b/>
          <w:bCs/>
          <w:color w:val="000000"/>
          <w:szCs w:val="21"/>
          <w:lang w:val="en-US" w:eastAsia="zh-Hans"/>
        </w:rPr>
      </w:pPr>
      <w:r>
        <w:rPr>
          <w:rFonts w:hint="eastAsia" w:ascii="宋体" w:hAnsi="宋体" w:eastAsia="宋体" w:cs="宋体"/>
          <w:b/>
          <w:bCs/>
          <w:color w:val="000000"/>
          <w:szCs w:val="21"/>
          <w:lang w:val="en-US" w:eastAsia="zh-Hans"/>
        </w:rPr>
        <w:t>‌教学内容‌：</w:t>
      </w:r>
    </w:p>
    <w:p w14:paraId="7C03F5AD">
      <w:pPr>
        <w:widowControl/>
        <w:numPr>
          <w:ilvl w:val="0"/>
          <w:numId w:val="55"/>
        </w:numPr>
        <w:snapToGrid w:val="0"/>
        <w:spacing w:line="360" w:lineRule="auto"/>
        <w:ind w:left="425" w:leftChars="0" w:hanging="5" w:firstLineChars="0"/>
        <w:outlineLvl w:val="9"/>
        <w:rPr>
          <w:rFonts w:hint="eastAsia" w:ascii="Times New Roman" w:hAnsi="Times New Roman" w:eastAsia="宋体" w:cs="Times New Roman"/>
          <w:color w:val="auto"/>
          <w:szCs w:val="21"/>
          <w:lang w:val="en-US" w:eastAsia="zh-Hans"/>
        </w:rPr>
      </w:pPr>
      <w:r>
        <w:rPr>
          <w:rFonts w:hint="eastAsia" w:ascii="Times New Roman" w:hAnsi="Times New Roman" w:eastAsia="宋体" w:cs="Times New Roman"/>
          <w:color w:val="auto"/>
          <w:szCs w:val="21"/>
          <w:u w:val="single"/>
          <w:lang w:val="en-US" w:eastAsia="zh-Hans"/>
        </w:rPr>
        <w:t>规范化基本概念</w:t>
      </w:r>
    </w:p>
    <w:p w14:paraId="571F6678">
      <w:pPr>
        <w:widowControl/>
        <w:numPr>
          <w:ilvl w:val="0"/>
          <w:numId w:val="55"/>
        </w:numPr>
        <w:snapToGrid w:val="0"/>
        <w:spacing w:line="360" w:lineRule="auto"/>
        <w:ind w:left="425" w:leftChars="0" w:hanging="5" w:firstLineChars="0"/>
        <w:outlineLvl w:val="9"/>
        <w:rPr>
          <w:rFonts w:hint="eastAsia" w:ascii="Times New Roman" w:hAnsi="Times New Roman" w:eastAsia="宋体" w:cs="Times New Roman"/>
          <w:color w:val="auto"/>
          <w:szCs w:val="21"/>
          <w:lang w:val="en-US" w:eastAsia="zh-Hans"/>
        </w:rPr>
      </w:pPr>
      <w:r>
        <w:rPr>
          <w:rFonts w:hint="eastAsia" w:ascii="Times New Roman" w:hAnsi="Times New Roman" w:eastAsia="宋体" w:cs="Times New Roman"/>
          <w:color w:val="auto"/>
          <w:szCs w:val="21"/>
          <w:u w:val="single"/>
          <w:lang w:val="en-US" w:eastAsia="zh-Hans"/>
        </w:rPr>
        <w:t>规范化方法</w:t>
      </w:r>
    </w:p>
    <w:p w14:paraId="4D5ECE6D">
      <w:pPr>
        <w:ind w:firstLine="422" w:firstLineChars="200"/>
        <w:rPr>
          <w:rFonts w:hint="eastAsia"/>
        </w:rPr>
      </w:pPr>
      <w:r>
        <w:rPr>
          <w:rFonts w:hint="eastAsia"/>
          <w:b/>
          <w:bCs/>
          <w:lang w:val="en-US" w:eastAsia="zh-CN"/>
        </w:rPr>
        <w:t>作业：</w:t>
      </w:r>
      <w:r>
        <w:rPr>
          <w:rFonts w:hint="eastAsia"/>
        </w:rPr>
        <w:t>分解冗余订单表至BCNF，验证无损连接。</w:t>
      </w:r>
    </w:p>
    <w:p w14:paraId="053653ED">
      <w:pPr>
        <w:keepNext w:val="0"/>
        <w:keepLines w:val="0"/>
        <w:pageBreakBefore w:val="0"/>
        <w:kinsoku/>
        <w:wordWrap/>
        <w:overflowPunct/>
        <w:topLinePunct w:val="0"/>
        <w:autoSpaceDE/>
        <w:autoSpaceDN/>
        <w:bidi w:val="0"/>
        <w:adjustRightInd w:val="0"/>
        <w:snapToGrid w:val="0"/>
        <w:spacing w:before="156" w:beforeLines="50" w:after="156" w:afterLines="50" w:line="360" w:lineRule="auto"/>
        <w:ind w:firstLine="422" w:firstLineChars="200"/>
        <w:textAlignment w:val="auto"/>
        <w:outlineLvl w:val="9"/>
        <w:rPr>
          <w:rFonts w:hint="eastAsia" w:ascii="宋体" w:hAnsi="宋体" w:eastAsia="宋体" w:cs="宋体"/>
          <w:b/>
          <w:bCs/>
          <w:color w:val="000000"/>
          <w:szCs w:val="21"/>
          <w:lang w:val="en-US" w:eastAsia="zh-Hans"/>
        </w:rPr>
      </w:pPr>
      <w:r>
        <w:rPr>
          <w:rFonts w:hint="eastAsia" w:ascii="宋体" w:hAnsi="宋体" w:eastAsia="宋体" w:cs="宋体"/>
          <w:b/>
          <w:bCs/>
          <w:color w:val="000000"/>
          <w:szCs w:val="21"/>
          <w:lang w:val="en-US" w:eastAsia="zh-CN"/>
        </w:rPr>
        <w:t>第十六部分：</w:t>
      </w:r>
      <w:r>
        <w:rPr>
          <w:rFonts w:hint="eastAsia" w:ascii="宋体" w:hAnsi="宋体" w:eastAsia="宋体" w:cs="宋体"/>
          <w:b/>
          <w:bCs/>
          <w:color w:val="000000"/>
          <w:szCs w:val="21"/>
          <w:lang w:val="en-US" w:eastAsia="zh-Hans"/>
        </w:rPr>
        <w:t>数据库概念结构设计与逻辑结构设计（2学时）‌（支撑课程目标 ‌1.1、3.2‌）</w:t>
      </w:r>
    </w:p>
    <w:p w14:paraId="407F2C19">
      <w:pPr>
        <w:keepNext w:val="0"/>
        <w:keepLines w:val="0"/>
        <w:pageBreakBefore w:val="0"/>
        <w:kinsoku/>
        <w:wordWrap/>
        <w:overflowPunct/>
        <w:topLinePunct w:val="0"/>
        <w:autoSpaceDE/>
        <w:autoSpaceDN/>
        <w:bidi w:val="0"/>
        <w:adjustRightInd w:val="0"/>
        <w:snapToGrid w:val="0"/>
        <w:spacing w:before="156" w:beforeLines="50" w:after="156" w:afterLines="50" w:line="360" w:lineRule="auto"/>
        <w:ind w:firstLine="422" w:firstLineChars="200"/>
        <w:textAlignment w:val="auto"/>
        <w:outlineLvl w:val="9"/>
        <w:rPr>
          <w:rFonts w:hint="eastAsia" w:ascii="宋体" w:hAnsi="宋体" w:eastAsia="宋体" w:cs="宋体"/>
          <w:b/>
          <w:bCs/>
          <w:color w:val="000000"/>
          <w:szCs w:val="21"/>
          <w:lang w:val="en-US" w:eastAsia="zh-Hans"/>
        </w:rPr>
      </w:pPr>
      <w:r>
        <w:rPr>
          <w:rFonts w:hint="eastAsia" w:ascii="宋体" w:hAnsi="宋体" w:eastAsia="宋体" w:cs="宋体"/>
          <w:b/>
          <w:bCs/>
          <w:color w:val="000000"/>
          <w:szCs w:val="21"/>
          <w:lang w:val="en-US" w:eastAsia="zh-Hans"/>
        </w:rPr>
        <w:t>‌教学目标‌：</w:t>
      </w:r>
    </w:p>
    <w:p w14:paraId="057BE584">
      <w:pPr>
        <w:widowControl/>
        <w:snapToGrid w:val="0"/>
        <w:spacing w:line="360" w:lineRule="auto"/>
        <w:ind w:firstLine="359" w:firstLineChars="171"/>
        <w:outlineLvl w:val="9"/>
        <w:rPr>
          <w:rFonts w:hint="eastAsia" w:ascii="Times New Roman" w:hAnsi="Times New Roman" w:eastAsia="宋体" w:cs="Times New Roman"/>
          <w:color w:val="auto"/>
          <w:szCs w:val="21"/>
          <w:lang w:val="en-US" w:eastAsia="zh-Hans"/>
        </w:rPr>
      </w:pPr>
      <w:r>
        <w:rPr>
          <w:rFonts w:hint="eastAsia" w:ascii="Times New Roman" w:hAnsi="Times New Roman" w:eastAsia="宋体" w:cs="Times New Roman"/>
          <w:color w:val="auto"/>
          <w:szCs w:val="21"/>
          <w:lang w:val="en-US" w:eastAsia="zh-Hans"/>
        </w:rPr>
        <w:t>掌握概念结构与逻辑结构设计方法；能完成E-R图转换与逻辑模型优化；通过抽象建模培养逻辑思维与创新能力。</w:t>
      </w:r>
    </w:p>
    <w:p w14:paraId="2E7D8319">
      <w:pPr>
        <w:keepNext w:val="0"/>
        <w:keepLines w:val="0"/>
        <w:pageBreakBefore w:val="0"/>
        <w:kinsoku/>
        <w:wordWrap/>
        <w:overflowPunct/>
        <w:topLinePunct w:val="0"/>
        <w:autoSpaceDE/>
        <w:autoSpaceDN/>
        <w:bidi w:val="0"/>
        <w:adjustRightInd w:val="0"/>
        <w:snapToGrid w:val="0"/>
        <w:spacing w:before="156" w:beforeLines="50" w:after="156" w:afterLines="50" w:line="360" w:lineRule="auto"/>
        <w:ind w:firstLine="422" w:firstLineChars="200"/>
        <w:textAlignment w:val="auto"/>
        <w:outlineLvl w:val="9"/>
        <w:rPr>
          <w:rFonts w:hint="eastAsia" w:ascii="宋体" w:hAnsi="宋体" w:eastAsia="宋体" w:cs="宋体"/>
          <w:b/>
          <w:bCs/>
          <w:color w:val="000000"/>
          <w:szCs w:val="21"/>
          <w:lang w:val="en-US" w:eastAsia="zh-Hans"/>
        </w:rPr>
      </w:pPr>
      <w:r>
        <w:rPr>
          <w:rFonts w:hint="eastAsia" w:ascii="宋体" w:hAnsi="宋体" w:eastAsia="宋体" w:cs="宋体"/>
          <w:b/>
          <w:bCs/>
          <w:color w:val="000000"/>
          <w:szCs w:val="21"/>
          <w:lang w:val="en-US" w:eastAsia="zh-Hans"/>
        </w:rPr>
        <w:t>‌教学内容‌：</w:t>
      </w:r>
    </w:p>
    <w:p w14:paraId="185771F2">
      <w:pPr>
        <w:widowControl/>
        <w:numPr>
          <w:ilvl w:val="0"/>
          <w:numId w:val="56"/>
        </w:numPr>
        <w:snapToGrid w:val="0"/>
        <w:spacing w:line="360" w:lineRule="auto"/>
        <w:ind w:left="425" w:leftChars="0" w:hanging="5" w:firstLineChars="0"/>
        <w:outlineLvl w:val="9"/>
        <w:rPr>
          <w:rFonts w:hint="eastAsia" w:ascii="Times New Roman" w:hAnsi="Times New Roman" w:eastAsia="宋体" w:cs="Times New Roman"/>
          <w:color w:val="auto"/>
          <w:szCs w:val="21"/>
          <w:lang w:val="en-US" w:eastAsia="zh-Hans"/>
        </w:rPr>
      </w:pPr>
      <w:r>
        <w:rPr>
          <w:rFonts w:hint="eastAsia" w:ascii="Times New Roman" w:hAnsi="Times New Roman" w:eastAsia="宋体" w:cs="Times New Roman"/>
          <w:color w:val="auto"/>
          <w:szCs w:val="21"/>
          <w:u w:val="single"/>
          <w:lang w:val="en-US" w:eastAsia="zh-Hans"/>
        </w:rPr>
        <w:t>概念结构设计</w:t>
      </w:r>
    </w:p>
    <w:p w14:paraId="6CC1A29C">
      <w:pPr>
        <w:widowControl/>
        <w:numPr>
          <w:ilvl w:val="0"/>
          <w:numId w:val="56"/>
        </w:numPr>
        <w:snapToGrid w:val="0"/>
        <w:spacing w:line="360" w:lineRule="auto"/>
        <w:ind w:left="425" w:leftChars="0" w:hanging="5" w:firstLineChars="0"/>
        <w:outlineLvl w:val="9"/>
        <w:rPr>
          <w:rFonts w:hint="eastAsia" w:ascii="Times New Roman" w:hAnsi="Times New Roman" w:eastAsia="宋体" w:cs="Times New Roman"/>
          <w:color w:val="auto"/>
          <w:szCs w:val="21"/>
          <w:lang w:val="en-US" w:eastAsia="zh-Hans"/>
        </w:rPr>
      </w:pPr>
      <w:r>
        <w:rPr>
          <w:rFonts w:hint="eastAsia" w:ascii="Times New Roman" w:hAnsi="Times New Roman" w:eastAsia="宋体" w:cs="Times New Roman"/>
          <w:color w:val="auto"/>
          <w:szCs w:val="21"/>
          <w:u w:val="single"/>
          <w:lang w:val="en-US" w:eastAsia="zh-Hans"/>
        </w:rPr>
        <w:t>逻辑结构设计</w:t>
      </w:r>
    </w:p>
    <w:p w14:paraId="20473269">
      <w:pPr>
        <w:widowControl/>
        <w:numPr>
          <w:ilvl w:val="0"/>
          <w:numId w:val="0"/>
        </w:numPr>
        <w:snapToGrid w:val="0"/>
        <w:spacing w:line="360" w:lineRule="auto"/>
        <w:ind w:left="420" w:leftChars="0"/>
        <w:outlineLvl w:val="9"/>
        <w:rPr>
          <w:rFonts w:hint="eastAsia" w:ascii="Times New Roman" w:hAnsi="Times New Roman" w:eastAsia="宋体" w:cs="Times New Roman"/>
          <w:color w:val="auto"/>
          <w:szCs w:val="21"/>
          <w:lang w:val="en-US" w:eastAsia="zh-Hans"/>
        </w:rPr>
      </w:pPr>
      <w:r>
        <w:rPr>
          <w:rFonts w:hint="eastAsia"/>
          <w:b/>
          <w:bCs/>
          <w:lang w:val="en-US" w:eastAsia="zh-CN"/>
        </w:rPr>
        <w:t>作业：</w:t>
      </w:r>
      <w:r>
        <w:rPr>
          <w:rFonts w:hint="eastAsia"/>
        </w:rPr>
        <w:t>医院挂号系统E-R图转关系模型，解决多值依赖。</w:t>
      </w:r>
    </w:p>
    <w:p w14:paraId="4A219C7F">
      <w:pPr>
        <w:keepNext w:val="0"/>
        <w:keepLines w:val="0"/>
        <w:pageBreakBefore w:val="0"/>
        <w:kinsoku/>
        <w:wordWrap/>
        <w:overflowPunct/>
        <w:topLinePunct w:val="0"/>
        <w:autoSpaceDE/>
        <w:autoSpaceDN/>
        <w:bidi w:val="0"/>
        <w:adjustRightInd w:val="0"/>
        <w:snapToGrid w:val="0"/>
        <w:spacing w:before="156" w:beforeLines="50" w:after="156" w:afterLines="50" w:line="360" w:lineRule="auto"/>
        <w:ind w:firstLine="422" w:firstLineChars="200"/>
        <w:textAlignment w:val="auto"/>
        <w:outlineLvl w:val="9"/>
        <w:rPr>
          <w:rFonts w:hint="eastAsia" w:ascii="宋体" w:hAnsi="宋体" w:eastAsia="宋体" w:cs="宋体"/>
          <w:b/>
          <w:bCs/>
          <w:color w:val="000000"/>
          <w:szCs w:val="21"/>
          <w:lang w:val="en-US" w:eastAsia="zh-Hans"/>
        </w:rPr>
      </w:pPr>
      <w:r>
        <w:rPr>
          <w:rFonts w:hint="eastAsia" w:ascii="宋体" w:hAnsi="宋体" w:eastAsia="宋体" w:cs="宋体"/>
          <w:b/>
          <w:bCs/>
          <w:color w:val="000000"/>
          <w:szCs w:val="21"/>
          <w:lang w:val="en-US" w:eastAsia="zh-CN"/>
        </w:rPr>
        <w:t>第十七部分：</w:t>
      </w:r>
      <w:r>
        <w:rPr>
          <w:rFonts w:hint="eastAsia" w:ascii="宋体" w:hAnsi="宋体" w:eastAsia="宋体" w:cs="宋体"/>
          <w:b/>
          <w:bCs/>
          <w:color w:val="000000"/>
          <w:szCs w:val="21"/>
          <w:lang w:val="en-US" w:eastAsia="zh-Hans"/>
        </w:rPr>
        <w:t>数据库物理结构设计、实施和运行维护（2学时）‌（支撑课程目标 ‌3.1‌）</w:t>
      </w:r>
    </w:p>
    <w:p w14:paraId="65A8DBC7">
      <w:pPr>
        <w:keepNext w:val="0"/>
        <w:keepLines w:val="0"/>
        <w:pageBreakBefore w:val="0"/>
        <w:kinsoku/>
        <w:wordWrap/>
        <w:overflowPunct/>
        <w:topLinePunct w:val="0"/>
        <w:autoSpaceDE/>
        <w:autoSpaceDN/>
        <w:bidi w:val="0"/>
        <w:adjustRightInd w:val="0"/>
        <w:snapToGrid w:val="0"/>
        <w:spacing w:before="156" w:beforeLines="50" w:after="156" w:afterLines="50" w:line="360" w:lineRule="auto"/>
        <w:ind w:firstLine="422" w:firstLineChars="200"/>
        <w:textAlignment w:val="auto"/>
        <w:outlineLvl w:val="9"/>
        <w:rPr>
          <w:rFonts w:hint="eastAsia" w:ascii="宋体" w:hAnsi="宋体" w:eastAsia="宋体" w:cs="宋体"/>
          <w:b/>
          <w:bCs/>
          <w:color w:val="000000"/>
          <w:szCs w:val="21"/>
          <w:lang w:val="en-US" w:eastAsia="zh-Hans"/>
        </w:rPr>
      </w:pPr>
      <w:r>
        <w:rPr>
          <w:rFonts w:hint="eastAsia" w:ascii="宋体" w:hAnsi="宋体" w:eastAsia="宋体" w:cs="宋体"/>
          <w:b/>
          <w:bCs/>
          <w:color w:val="000000"/>
          <w:szCs w:val="21"/>
          <w:lang w:val="en-US" w:eastAsia="zh-Hans"/>
        </w:rPr>
        <w:t>‌教学目标‌：</w:t>
      </w:r>
    </w:p>
    <w:p w14:paraId="2DFDBF98">
      <w:pPr>
        <w:widowControl/>
        <w:snapToGrid w:val="0"/>
        <w:spacing w:line="360" w:lineRule="auto"/>
        <w:ind w:firstLine="359" w:firstLineChars="171"/>
        <w:outlineLvl w:val="9"/>
        <w:rPr>
          <w:rFonts w:hint="eastAsia" w:ascii="Times New Roman" w:hAnsi="Times New Roman" w:eastAsia="宋体" w:cs="Times New Roman"/>
          <w:color w:val="auto"/>
          <w:szCs w:val="21"/>
          <w:lang w:val="en-US" w:eastAsia="zh-Hans"/>
        </w:rPr>
      </w:pPr>
      <w:r>
        <w:rPr>
          <w:rFonts w:hint="eastAsia" w:ascii="Times New Roman" w:hAnsi="Times New Roman" w:eastAsia="宋体" w:cs="Times New Roman"/>
          <w:color w:val="auto"/>
          <w:szCs w:val="21"/>
          <w:lang w:val="en-US" w:eastAsia="zh-Hans"/>
        </w:rPr>
        <w:t>了解物理结构设计及实施维护流程；能分析实际案例的存储优化需求；通过系统维护实践强化工程责任意识。</w:t>
      </w:r>
    </w:p>
    <w:p w14:paraId="171CD8E7">
      <w:pPr>
        <w:keepNext w:val="0"/>
        <w:keepLines w:val="0"/>
        <w:pageBreakBefore w:val="0"/>
        <w:kinsoku/>
        <w:wordWrap/>
        <w:overflowPunct/>
        <w:topLinePunct w:val="0"/>
        <w:autoSpaceDE/>
        <w:autoSpaceDN/>
        <w:bidi w:val="0"/>
        <w:adjustRightInd w:val="0"/>
        <w:snapToGrid w:val="0"/>
        <w:spacing w:before="156" w:beforeLines="50" w:after="156" w:afterLines="50" w:line="360" w:lineRule="auto"/>
        <w:ind w:firstLine="422" w:firstLineChars="200"/>
        <w:textAlignment w:val="auto"/>
        <w:outlineLvl w:val="9"/>
        <w:rPr>
          <w:rFonts w:hint="eastAsia" w:ascii="宋体" w:hAnsi="宋体" w:eastAsia="宋体" w:cs="宋体"/>
          <w:b/>
          <w:bCs/>
          <w:color w:val="000000"/>
          <w:szCs w:val="21"/>
          <w:lang w:val="en-US" w:eastAsia="zh-Hans"/>
        </w:rPr>
      </w:pPr>
      <w:r>
        <w:rPr>
          <w:rFonts w:hint="eastAsia" w:ascii="宋体" w:hAnsi="宋体" w:eastAsia="宋体" w:cs="宋体"/>
          <w:b/>
          <w:bCs/>
          <w:color w:val="000000"/>
          <w:szCs w:val="21"/>
          <w:lang w:val="en-US" w:eastAsia="zh-Hans"/>
        </w:rPr>
        <w:t>‌教学内容‌：</w:t>
      </w:r>
    </w:p>
    <w:p w14:paraId="39131CAD">
      <w:pPr>
        <w:widowControl/>
        <w:numPr>
          <w:ilvl w:val="0"/>
          <w:numId w:val="57"/>
        </w:numPr>
        <w:snapToGrid w:val="0"/>
        <w:spacing w:line="360" w:lineRule="auto"/>
        <w:ind w:left="425" w:leftChars="0" w:hanging="5" w:firstLineChars="0"/>
        <w:outlineLvl w:val="9"/>
        <w:rPr>
          <w:rFonts w:hint="eastAsia" w:ascii="Times New Roman" w:hAnsi="Times New Roman" w:eastAsia="宋体" w:cs="Times New Roman"/>
          <w:color w:val="auto"/>
          <w:szCs w:val="21"/>
          <w:lang w:val="en-US" w:eastAsia="zh-Hans"/>
        </w:rPr>
      </w:pPr>
      <w:r>
        <w:rPr>
          <w:rFonts w:hint="eastAsia" w:ascii="Times New Roman" w:hAnsi="Times New Roman" w:eastAsia="宋体" w:cs="Times New Roman"/>
          <w:color w:val="auto"/>
          <w:szCs w:val="21"/>
          <w:lang w:val="en-US" w:eastAsia="zh-Hans"/>
        </w:rPr>
        <w:t>物理结构设计</w:t>
      </w:r>
    </w:p>
    <w:p w14:paraId="7BC57F9E">
      <w:pPr>
        <w:widowControl/>
        <w:numPr>
          <w:ilvl w:val="0"/>
          <w:numId w:val="57"/>
        </w:numPr>
        <w:snapToGrid w:val="0"/>
        <w:spacing w:line="360" w:lineRule="auto"/>
        <w:ind w:left="425" w:leftChars="0" w:hanging="5" w:firstLineChars="0"/>
        <w:outlineLvl w:val="9"/>
        <w:rPr>
          <w:rFonts w:hint="eastAsia" w:ascii="Times New Roman" w:hAnsi="Times New Roman" w:eastAsia="宋体" w:cs="Times New Roman"/>
          <w:color w:val="auto"/>
          <w:szCs w:val="21"/>
          <w:lang w:val="en-US" w:eastAsia="zh-Hans"/>
        </w:rPr>
      </w:pPr>
      <w:r>
        <w:rPr>
          <w:rFonts w:hint="eastAsia" w:ascii="Times New Roman" w:hAnsi="Times New Roman" w:eastAsia="宋体" w:cs="Times New Roman"/>
          <w:color w:val="auto"/>
          <w:szCs w:val="21"/>
          <w:lang w:val="en-US" w:eastAsia="zh-Hans"/>
        </w:rPr>
        <w:t>数据库实施与运行维护</w:t>
      </w:r>
    </w:p>
    <w:p w14:paraId="221B8080">
      <w:pPr>
        <w:widowControl/>
        <w:numPr>
          <w:ilvl w:val="0"/>
          <w:numId w:val="0"/>
        </w:numPr>
        <w:snapToGrid w:val="0"/>
        <w:spacing w:line="360" w:lineRule="auto"/>
        <w:ind w:left="420" w:leftChars="0"/>
        <w:outlineLvl w:val="9"/>
        <w:rPr>
          <w:rFonts w:hint="eastAsia" w:ascii="Times New Roman" w:hAnsi="Times New Roman" w:eastAsia="宋体" w:cs="Times New Roman"/>
          <w:color w:val="auto"/>
          <w:szCs w:val="21"/>
          <w:lang w:val="en-US" w:eastAsia="zh-Hans"/>
        </w:rPr>
      </w:pPr>
      <w:r>
        <w:rPr>
          <w:rFonts w:hint="eastAsia"/>
          <w:b/>
          <w:bCs/>
          <w:lang w:val="en-US" w:eastAsia="zh-CN"/>
        </w:rPr>
        <w:t>作业：</w:t>
      </w:r>
      <w:r>
        <w:rPr>
          <w:rFonts w:hint="eastAsia"/>
        </w:rPr>
        <w:t>订单表按月分区，编写表空间监控脚本。</w:t>
      </w:r>
    </w:p>
    <w:p w14:paraId="79175921">
      <w:pPr>
        <w:keepNext w:val="0"/>
        <w:keepLines w:val="0"/>
        <w:pageBreakBefore w:val="0"/>
        <w:kinsoku/>
        <w:wordWrap/>
        <w:overflowPunct/>
        <w:topLinePunct w:val="0"/>
        <w:autoSpaceDE/>
        <w:autoSpaceDN/>
        <w:bidi w:val="0"/>
        <w:adjustRightInd w:val="0"/>
        <w:snapToGrid w:val="0"/>
        <w:spacing w:before="156" w:beforeLines="50" w:after="156" w:afterLines="50" w:line="360" w:lineRule="auto"/>
        <w:ind w:firstLine="422" w:firstLineChars="200"/>
        <w:textAlignment w:val="auto"/>
        <w:outlineLvl w:val="9"/>
        <w:rPr>
          <w:rFonts w:hint="eastAsia" w:ascii="宋体" w:hAnsi="宋体" w:eastAsia="宋体" w:cs="宋体"/>
          <w:b/>
          <w:bCs/>
          <w:color w:val="000000"/>
          <w:szCs w:val="21"/>
          <w:lang w:val="en-US" w:eastAsia="zh-Hans"/>
        </w:rPr>
      </w:pPr>
      <w:r>
        <w:rPr>
          <w:rFonts w:hint="eastAsia" w:ascii="宋体" w:hAnsi="宋体" w:eastAsia="宋体" w:cs="宋体"/>
          <w:b/>
          <w:bCs/>
          <w:color w:val="000000"/>
          <w:szCs w:val="21"/>
          <w:lang w:val="en-US" w:eastAsia="zh-CN"/>
        </w:rPr>
        <w:t>第十八部分：</w:t>
      </w:r>
      <w:r>
        <w:rPr>
          <w:rFonts w:hint="eastAsia" w:ascii="宋体" w:hAnsi="宋体" w:eastAsia="宋体" w:cs="宋体"/>
          <w:b/>
          <w:bCs/>
          <w:color w:val="000000"/>
          <w:szCs w:val="21"/>
          <w:lang w:val="en-US" w:eastAsia="zh-Hans"/>
        </w:rPr>
        <w:t>MySQL存储过程与函数、游标的使用（4学时）‌（支撑课程目标 ‌2.2、3.2‌）</w:t>
      </w:r>
    </w:p>
    <w:p w14:paraId="0F9B5850">
      <w:pPr>
        <w:keepNext w:val="0"/>
        <w:keepLines w:val="0"/>
        <w:pageBreakBefore w:val="0"/>
        <w:kinsoku/>
        <w:wordWrap/>
        <w:overflowPunct/>
        <w:topLinePunct w:val="0"/>
        <w:autoSpaceDE/>
        <w:autoSpaceDN/>
        <w:bidi w:val="0"/>
        <w:adjustRightInd w:val="0"/>
        <w:snapToGrid w:val="0"/>
        <w:spacing w:before="156" w:beforeLines="50" w:after="156" w:afterLines="50" w:line="360" w:lineRule="auto"/>
        <w:ind w:firstLine="422" w:firstLineChars="200"/>
        <w:textAlignment w:val="auto"/>
        <w:outlineLvl w:val="9"/>
        <w:rPr>
          <w:rFonts w:hint="eastAsia" w:ascii="宋体" w:hAnsi="宋体" w:eastAsia="宋体" w:cs="宋体"/>
          <w:b/>
          <w:bCs/>
          <w:color w:val="000000"/>
          <w:szCs w:val="21"/>
          <w:lang w:val="en-US" w:eastAsia="zh-Hans"/>
        </w:rPr>
      </w:pPr>
      <w:r>
        <w:rPr>
          <w:rFonts w:hint="eastAsia" w:ascii="宋体" w:hAnsi="宋体" w:eastAsia="宋体" w:cs="宋体"/>
          <w:b/>
          <w:bCs/>
          <w:color w:val="000000"/>
          <w:szCs w:val="21"/>
          <w:lang w:val="en-US" w:eastAsia="zh-Hans"/>
        </w:rPr>
        <w:t>‌教学目标‌：</w:t>
      </w:r>
    </w:p>
    <w:p w14:paraId="2D76F473">
      <w:pPr>
        <w:widowControl/>
        <w:snapToGrid w:val="0"/>
        <w:spacing w:line="360" w:lineRule="auto"/>
        <w:ind w:firstLine="359" w:firstLineChars="171"/>
        <w:outlineLvl w:val="9"/>
        <w:rPr>
          <w:rFonts w:hint="eastAsia" w:ascii="Times New Roman" w:hAnsi="Times New Roman" w:eastAsia="宋体" w:cs="Times New Roman"/>
          <w:color w:val="auto"/>
          <w:szCs w:val="21"/>
          <w:lang w:val="en-US" w:eastAsia="zh-Hans"/>
        </w:rPr>
      </w:pPr>
      <w:r>
        <w:rPr>
          <w:rFonts w:hint="eastAsia" w:ascii="Times New Roman" w:hAnsi="Times New Roman" w:eastAsia="宋体" w:cs="Times New Roman"/>
          <w:color w:val="auto"/>
          <w:szCs w:val="21"/>
          <w:lang w:val="en-US" w:eastAsia="zh-Hans"/>
        </w:rPr>
        <w:t>掌握存储过程、函数与游标的创建与调用；能编写复杂业务逻辑脚本；通过编程实践培养问题解决与代码规范意识。</w:t>
      </w:r>
    </w:p>
    <w:p w14:paraId="0212E925">
      <w:pPr>
        <w:keepNext w:val="0"/>
        <w:keepLines w:val="0"/>
        <w:pageBreakBefore w:val="0"/>
        <w:kinsoku/>
        <w:wordWrap/>
        <w:overflowPunct/>
        <w:topLinePunct w:val="0"/>
        <w:autoSpaceDE/>
        <w:autoSpaceDN/>
        <w:bidi w:val="0"/>
        <w:adjustRightInd w:val="0"/>
        <w:snapToGrid w:val="0"/>
        <w:spacing w:before="156" w:beforeLines="50" w:after="156" w:afterLines="50" w:line="360" w:lineRule="auto"/>
        <w:ind w:firstLine="422" w:firstLineChars="200"/>
        <w:textAlignment w:val="auto"/>
        <w:outlineLvl w:val="9"/>
        <w:rPr>
          <w:rFonts w:hint="eastAsia" w:ascii="宋体" w:hAnsi="宋体" w:eastAsia="宋体" w:cs="宋体"/>
          <w:b/>
          <w:bCs/>
          <w:color w:val="000000"/>
          <w:szCs w:val="21"/>
          <w:lang w:val="en-US" w:eastAsia="zh-Hans"/>
        </w:rPr>
      </w:pPr>
      <w:r>
        <w:rPr>
          <w:rFonts w:hint="eastAsia" w:ascii="宋体" w:hAnsi="宋体" w:eastAsia="宋体" w:cs="宋体"/>
          <w:b/>
          <w:bCs/>
          <w:color w:val="000000"/>
          <w:szCs w:val="21"/>
          <w:lang w:val="en-US" w:eastAsia="zh-Hans"/>
        </w:rPr>
        <w:t>‌教学内容‌：</w:t>
      </w:r>
    </w:p>
    <w:p w14:paraId="6D599844">
      <w:pPr>
        <w:widowControl/>
        <w:numPr>
          <w:ilvl w:val="0"/>
          <w:numId w:val="58"/>
        </w:numPr>
        <w:snapToGrid w:val="0"/>
        <w:spacing w:line="360" w:lineRule="auto"/>
        <w:ind w:left="425" w:leftChars="0" w:hanging="5" w:firstLineChars="0"/>
        <w:outlineLvl w:val="9"/>
        <w:rPr>
          <w:rFonts w:hint="eastAsia" w:ascii="Times New Roman" w:hAnsi="Times New Roman" w:eastAsia="宋体" w:cs="Times New Roman"/>
          <w:color w:val="auto"/>
          <w:szCs w:val="21"/>
          <w:lang w:val="en-US" w:eastAsia="zh-Hans"/>
        </w:rPr>
      </w:pPr>
      <w:r>
        <w:rPr>
          <w:rFonts w:hint="eastAsia" w:ascii="Times New Roman" w:hAnsi="Times New Roman" w:eastAsia="宋体" w:cs="Times New Roman"/>
          <w:color w:val="auto"/>
          <w:szCs w:val="21"/>
          <w:u w:val="single"/>
          <w:lang w:val="en-US" w:eastAsia="zh-Hans"/>
        </w:rPr>
        <w:t>存储过程与函数的定义与使用</w:t>
      </w:r>
    </w:p>
    <w:p w14:paraId="53BAB941">
      <w:pPr>
        <w:widowControl/>
        <w:numPr>
          <w:ilvl w:val="0"/>
          <w:numId w:val="58"/>
        </w:numPr>
        <w:snapToGrid w:val="0"/>
        <w:spacing w:line="360" w:lineRule="auto"/>
        <w:ind w:left="425" w:leftChars="0" w:hanging="5" w:firstLineChars="0"/>
        <w:outlineLvl w:val="9"/>
        <w:rPr>
          <w:rFonts w:hint="eastAsia" w:ascii="Times New Roman" w:hAnsi="Times New Roman" w:eastAsia="宋体" w:cs="Times New Roman"/>
          <w:color w:val="auto"/>
          <w:szCs w:val="21"/>
          <w:lang w:val="en-US" w:eastAsia="zh-Hans"/>
        </w:rPr>
      </w:pPr>
      <w:r>
        <w:rPr>
          <w:rFonts w:hint="eastAsia" w:ascii="Times New Roman" w:hAnsi="Times New Roman" w:eastAsia="宋体" w:cs="Times New Roman"/>
          <w:color w:val="auto"/>
          <w:szCs w:val="21"/>
          <w:u w:val="single"/>
          <w:lang w:val="en-US" w:eastAsia="zh-Hans"/>
        </w:rPr>
        <w:t>游标的使用</w:t>
      </w:r>
    </w:p>
    <w:p w14:paraId="0993CAD4">
      <w:pPr>
        <w:widowControl/>
        <w:numPr>
          <w:ilvl w:val="0"/>
          <w:numId w:val="0"/>
        </w:numPr>
        <w:snapToGrid w:val="0"/>
        <w:spacing w:line="360" w:lineRule="auto"/>
        <w:ind w:left="420" w:leftChars="0"/>
        <w:outlineLvl w:val="9"/>
        <w:rPr>
          <w:rFonts w:hint="eastAsia" w:ascii="Times New Roman" w:hAnsi="Times New Roman" w:eastAsia="宋体" w:cs="Times New Roman"/>
          <w:color w:val="auto"/>
          <w:szCs w:val="21"/>
          <w:lang w:val="en-US" w:eastAsia="zh-Hans"/>
        </w:rPr>
      </w:pPr>
      <w:r>
        <w:rPr>
          <w:rFonts w:hint="eastAsia"/>
          <w:b/>
          <w:bCs/>
          <w:lang w:val="en-US" w:eastAsia="zh-CN"/>
        </w:rPr>
        <w:t>作业：</w:t>
      </w:r>
      <w:r>
        <w:rPr>
          <w:rFonts w:hint="eastAsia"/>
        </w:rPr>
        <w:t>批量生成10万测试数据，优化执行效率。</w:t>
      </w:r>
    </w:p>
    <w:p w14:paraId="0CFA28D6">
      <w:pPr>
        <w:keepNext w:val="0"/>
        <w:keepLines w:val="0"/>
        <w:pageBreakBefore w:val="0"/>
        <w:kinsoku/>
        <w:wordWrap/>
        <w:overflowPunct/>
        <w:topLinePunct w:val="0"/>
        <w:autoSpaceDE/>
        <w:autoSpaceDN/>
        <w:bidi w:val="0"/>
        <w:adjustRightInd w:val="0"/>
        <w:snapToGrid w:val="0"/>
        <w:spacing w:before="156" w:beforeLines="50" w:after="156" w:afterLines="50" w:line="360" w:lineRule="auto"/>
        <w:ind w:firstLine="422" w:firstLineChars="200"/>
        <w:textAlignment w:val="auto"/>
        <w:outlineLvl w:val="9"/>
        <w:rPr>
          <w:rFonts w:hint="eastAsia" w:ascii="宋体" w:hAnsi="宋体" w:eastAsia="宋体" w:cs="宋体"/>
          <w:b/>
          <w:bCs/>
          <w:color w:val="000000"/>
          <w:szCs w:val="21"/>
          <w:lang w:val="en-US" w:eastAsia="zh-Hans"/>
        </w:rPr>
      </w:pPr>
      <w:r>
        <w:rPr>
          <w:rFonts w:hint="eastAsia" w:ascii="宋体" w:hAnsi="宋体" w:eastAsia="宋体" w:cs="宋体"/>
          <w:b/>
          <w:bCs/>
          <w:color w:val="000000"/>
          <w:szCs w:val="21"/>
          <w:lang w:val="en-US" w:eastAsia="zh-CN"/>
        </w:rPr>
        <w:t>第十九部分：</w:t>
      </w:r>
      <w:r>
        <w:rPr>
          <w:rFonts w:hint="eastAsia" w:ascii="宋体" w:hAnsi="宋体" w:eastAsia="宋体" w:cs="宋体"/>
          <w:b/>
          <w:bCs/>
          <w:color w:val="000000"/>
          <w:szCs w:val="21"/>
          <w:lang w:val="en-US" w:eastAsia="zh-Hans"/>
        </w:rPr>
        <w:t>触发器和事件（2学时）‌（支撑课程目标 ‌2.2‌）</w:t>
      </w:r>
    </w:p>
    <w:p w14:paraId="58EF215F">
      <w:pPr>
        <w:keepNext w:val="0"/>
        <w:keepLines w:val="0"/>
        <w:pageBreakBefore w:val="0"/>
        <w:kinsoku/>
        <w:wordWrap/>
        <w:overflowPunct/>
        <w:topLinePunct w:val="0"/>
        <w:autoSpaceDE/>
        <w:autoSpaceDN/>
        <w:bidi w:val="0"/>
        <w:adjustRightInd w:val="0"/>
        <w:snapToGrid w:val="0"/>
        <w:spacing w:before="156" w:beforeLines="50" w:after="156" w:afterLines="50" w:line="360" w:lineRule="auto"/>
        <w:ind w:firstLine="422" w:firstLineChars="200"/>
        <w:textAlignment w:val="auto"/>
        <w:outlineLvl w:val="9"/>
        <w:rPr>
          <w:rFonts w:hint="eastAsia" w:ascii="宋体" w:hAnsi="宋体" w:eastAsia="宋体" w:cs="宋体"/>
          <w:b/>
          <w:bCs/>
          <w:color w:val="000000"/>
          <w:szCs w:val="21"/>
          <w:lang w:val="en-US" w:eastAsia="zh-Hans"/>
        </w:rPr>
      </w:pPr>
      <w:r>
        <w:rPr>
          <w:rFonts w:hint="eastAsia" w:ascii="宋体" w:hAnsi="宋体" w:eastAsia="宋体" w:cs="宋体"/>
          <w:b/>
          <w:bCs/>
          <w:color w:val="000000"/>
          <w:szCs w:val="21"/>
          <w:lang w:val="en-US" w:eastAsia="zh-Hans"/>
        </w:rPr>
        <w:t>‌教学目标‌：</w:t>
      </w:r>
    </w:p>
    <w:p w14:paraId="789008D1">
      <w:pPr>
        <w:widowControl/>
        <w:snapToGrid w:val="0"/>
        <w:spacing w:line="360" w:lineRule="auto"/>
        <w:ind w:firstLine="359" w:firstLineChars="171"/>
        <w:outlineLvl w:val="9"/>
        <w:rPr>
          <w:rFonts w:hint="eastAsia" w:ascii="Times New Roman" w:hAnsi="Times New Roman" w:eastAsia="宋体" w:cs="Times New Roman"/>
          <w:color w:val="auto"/>
          <w:szCs w:val="21"/>
          <w:lang w:val="en-US" w:eastAsia="zh-Hans"/>
        </w:rPr>
      </w:pPr>
      <w:r>
        <w:rPr>
          <w:rFonts w:hint="eastAsia" w:ascii="Times New Roman" w:hAnsi="Times New Roman" w:eastAsia="宋体" w:cs="Times New Roman"/>
          <w:color w:val="auto"/>
          <w:szCs w:val="21"/>
          <w:lang w:val="en-US" w:eastAsia="zh-Hans"/>
        </w:rPr>
        <w:t>掌握触发器与事件的创建与管理；能实现自动化数据操作；通过案例实践强化效率优先与流程优化意识。</w:t>
      </w:r>
    </w:p>
    <w:p w14:paraId="473AC7EF">
      <w:pPr>
        <w:keepNext w:val="0"/>
        <w:keepLines w:val="0"/>
        <w:pageBreakBefore w:val="0"/>
        <w:kinsoku/>
        <w:wordWrap/>
        <w:overflowPunct/>
        <w:topLinePunct w:val="0"/>
        <w:autoSpaceDE/>
        <w:autoSpaceDN/>
        <w:bidi w:val="0"/>
        <w:adjustRightInd w:val="0"/>
        <w:snapToGrid w:val="0"/>
        <w:spacing w:before="156" w:beforeLines="50" w:after="156" w:afterLines="50" w:line="360" w:lineRule="auto"/>
        <w:ind w:firstLine="422" w:firstLineChars="200"/>
        <w:textAlignment w:val="auto"/>
        <w:outlineLvl w:val="9"/>
        <w:rPr>
          <w:rFonts w:hint="eastAsia" w:ascii="宋体" w:hAnsi="宋体" w:eastAsia="宋体" w:cs="宋体"/>
          <w:b/>
          <w:bCs/>
          <w:color w:val="000000"/>
          <w:szCs w:val="21"/>
          <w:lang w:val="en-US" w:eastAsia="zh-Hans"/>
        </w:rPr>
      </w:pPr>
      <w:r>
        <w:rPr>
          <w:rFonts w:hint="eastAsia" w:ascii="宋体" w:hAnsi="宋体" w:eastAsia="宋体" w:cs="宋体"/>
          <w:b/>
          <w:bCs/>
          <w:color w:val="000000"/>
          <w:szCs w:val="21"/>
          <w:lang w:val="en-US" w:eastAsia="zh-Hans"/>
        </w:rPr>
        <w:t>‌教学内容‌：</w:t>
      </w:r>
    </w:p>
    <w:p w14:paraId="33721A5D">
      <w:pPr>
        <w:widowControl/>
        <w:numPr>
          <w:ilvl w:val="0"/>
          <w:numId w:val="59"/>
        </w:numPr>
        <w:snapToGrid w:val="0"/>
        <w:spacing w:line="360" w:lineRule="auto"/>
        <w:ind w:left="425" w:leftChars="0" w:hanging="5" w:firstLineChars="0"/>
        <w:outlineLvl w:val="9"/>
        <w:rPr>
          <w:rFonts w:hint="eastAsia" w:ascii="Times New Roman" w:hAnsi="Times New Roman" w:eastAsia="宋体" w:cs="Times New Roman"/>
          <w:color w:val="auto"/>
          <w:szCs w:val="21"/>
          <w:lang w:val="en-US" w:eastAsia="zh-Hans"/>
        </w:rPr>
      </w:pPr>
      <w:r>
        <w:rPr>
          <w:rFonts w:hint="eastAsia" w:ascii="Times New Roman" w:hAnsi="Times New Roman" w:eastAsia="宋体" w:cs="Times New Roman"/>
          <w:color w:val="auto"/>
          <w:szCs w:val="21"/>
          <w:u w:val="single"/>
          <w:lang w:val="en-US" w:eastAsia="zh-Hans"/>
        </w:rPr>
        <w:t>触发器的定义与使用</w:t>
      </w:r>
    </w:p>
    <w:p w14:paraId="13486C10">
      <w:pPr>
        <w:widowControl/>
        <w:numPr>
          <w:ilvl w:val="0"/>
          <w:numId w:val="59"/>
        </w:numPr>
        <w:snapToGrid w:val="0"/>
        <w:spacing w:line="360" w:lineRule="auto"/>
        <w:ind w:left="425" w:leftChars="0" w:hanging="5" w:firstLineChars="0"/>
        <w:outlineLvl w:val="9"/>
        <w:rPr>
          <w:rFonts w:hint="eastAsia" w:ascii="Times New Roman" w:hAnsi="Times New Roman" w:eastAsia="宋体" w:cs="Times New Roman"/>
          <w:color w:val="auto"/>
          <w:szCs w:val="21"/>
          <w:lang w:val="en-US" w:eastAsia="zh-Hans"/>
        </w:rPr>
      </w:pPr>
      <w:r>
        <w:rPr>
          <w:rFonts w:hint="eastAsia" w:ascii="Times New Roman" w:hAnsi="Times New Roman" w:eastAsia="宋体" w:cs="Times New Roman"/>
          <w:color w:val="auto"/>
          <w:szCs w:val="21"/>
          <w:u w:val="wave"/>
          <w:lang w:val="en-US" w:eastAsia="zh-Hans"/>
        </w:rPr>
        <w:t>事件的定义与管理</w:t>
      </w:r>
    </w:p>
    <w:p w14:paraId="07BF3270">
      <w:pPr>
        <w:ind w:firstLine="422" w:firstLineChars="200"/>
        <w:rPr>
          <w:rFonts w:hint="eastAsia"/>
        </w:rPr>
      </w:pPr>
      <w:r>
        <w:rPr>
          <w:rFonts w:hint="eastAsia"/>
          <w:b/>
          <w:bCs/>
          <w:lang w:val="en-US" w:eastAsia="zh-CN"/>
        </w:rPr>
        <w:t>作业：</w:t>
      </w:r>
      <w:r>
        <w:rPr>
          <w:rFonts w:hint="eastAsia"/>
        </w:rPr>
        <w:t>自动更新库存修改时间，配置日志清理事件。</w:t>
      </w:r>
    </w:p>
    <w:p w14:paraId="387739B7">
      <w:pPr>
        <w:keepNext w:val="0"/>
        <w:keepLines w:val="0"/>
        <w:pageBreakBefore w:val="0"/>
        <w:kinsoku/>
        <w:wordWrap/>
        <w:overflowPunct/>
        <w:topLinePunct w:val="0"/>
        <w:autoSpaceDE/>
        <w:autoSpaceDN/>
        <w:bidi w:val="0"/>
        <w:adjustRightInd w:val="0"/>
        <w:snapToGrid w:val="0"/>
        <w:spacing w:before="156" w:beforeLines="50" w:after="156" w:afterLines="50" w:line="360" w:lineRule="auto"/>
        <w:ind w:firstLine="422" w:firstLineChars="200"/>
        <w:textAlignment w:val="auto"/>
        <w:outlineLvl w:val="9"/>
        <w:rPr>
          <w:rFonts w:hint="eastAsia" w:ascii="宋体" w:hAnsi="宋体" w:eastAsia="宋体" w:cs="宋体"/>
          <w:b/>
          <w:bCs/>
          <w:color w:val="000000"/>
          <w:szCs w:val="21"/>
          <w:lang w:val="en-US" w:eastAsia="zh-Hans"/>
        </w:rPr>
      </w:pPr>
      <w:r>
        <w:rPr>
          <w:rFonts w:hint="eastAsia" w:ascii="宋体" w:hAnsi="宋体" w:eastAsia="宋体" w:cs="宋体"/>
          <w:b/>
          <w:bCs/>
          <w:color w:val="000000"/>
          <w:szCs w:val="21"/>
          <w:lang w:val="en-US" w:eastAsia="zh-CN"/>
        </w:rPr>
        <w:t>第二十部分：</w:t>
      </w:r>
      <w:r>
        <w:rPr>
          <w:rFonts w:hint="eastAsia" w:ascii="宋体" w:hAnsi="宋体" w:eastAsia="宋体" w:cs="宋体"/>
          <w:b/>
          <w:bCs/>
          <w:color w:val="000000"/>
          <w:szCs w:val="21"/>
          <w:lang w:val="en-US" w:eastAsia="zh-Hans"/>
        </w:rPr>
        <w:t>使用Python连接MySQL数据库（2学时）‌（支撑课程目标 ‌3.1、3.3‌）</w:t>
      </w:r>
    </w:p>
    <w:p w14:paraId="32B28684">
      <w:pPr>
        <w:keepNext w:val="0"/>
        <w:keepLines w:val="0"/>
        <w:pageBreakBefore w:val="0"/>
        <w:kinsoku/>
        <w:wordWrap/>
        <w:overflowPunct/>
        <w:topLinePunct w:val="0"/>
        <w:autoSpaceDE/>
        <w:autoSpaceDN/>
        <w:bidi w:val="0"/>
        <w:adjustRightInd w:val="0"/>
        <w:snapToGrid w:val="0"/>
        <w:spacing w:before="156" w:beforeLines="50" w:after="156" w:afterLines="50" w:line="360" w:lineRule="auto"/>
        <w:ind w:firstLine="422" w:firstLineChars="200"/>
        <w:textAlignment w:val="auto"/>
        <w:outlineLvl w:val="9"/>
        <w:rPr>
          <w:rFonts w:hint="eastAsia" w:ascii="宋体" w:hAnsi="宋体" w:eastAsia="宋体" w:cs="宋体"/>
          <w:b/>
          <w:bCs/>
          <w:color w:val="000000"/>
          <w:szCs w:val="21"/>
          <w:lang w:val="en-US" w:eastAsia="zh-Hans"/>
        </w:rPr>
      </w:pPr>
      <w:r>
        <w:rPr>
          <w:rFonts w:hint="eastAsia" w:ascii="宋体" w:hAnsi="宋体" w:eastAsia="宋体" w:cs="宋体"/>
          <w:b/>
          <w:bCs/>
          <w:color w:val="000000"/>
          <w:szCs w:val="21"/>
          <w:lang w:val="en-US" w:eastAsia="zh-Hans"/>
        </w:rPr>
        <w:t>‌教学目标‌：</w:t>
      </w:r>
    </w:p>
    <w:p w14:paraId="61A12C94">
      <w:pPr>
        <w:widowControl/>
        <w:snapToGrid w:val="0"/>
        <w:spacing w:line="360" w:lineRule="auto"/>
        <w:ind w:firstLine="359" w:firstLineChars="171"/>
        <w:outlineLvl w:val="9"/>
        <w:rPr>
          <w:rFonts w:hint="eastAsia" w:ascii="Times New Roman" w:hAnsi="Times New Roman" w:eastAsia="宋体" w:cs="Times New Roman"/>
          <w:color w:val="auto"/>
          <w:szCs w:val="21"/>
          <w:lang w:val="en-US" w:eastAsia="zh-Hans"/>
        </w:rPr>
      </w:pPr>
      <w:r>
        <w:rPr>
          <w:rFonts w:hint="eastAsia" w:ascii="Times New Roman" w:hAnsi="Times New Roman" w:eastAsia="宋体" w:cs="Times New Roman"/>
          <w:color w:val="auto"/>
          <w:szCs w:val="21"/>
          <w:lang w:val="en-US" w:eastAsia="zh-Hans"/>
        </w:rPr>
        <w:t>掌握Python连接MySQL的基础方法；能通过代码实现数据增删改查；通过跨学科融合培养创新思维与技术整合能力。</w:t>
      </w:r>
    </w:p>
    <w:p w14:paraId="11115DEC">
      <w:pPr>
        <w:keepNext w:val="0"/>
        <w:keepLines w:val="0"/>
        <w:pageBreakBefore w:val="0"/>
        <w:kinsoku/>
        <w:wordWrap/>
        <w:overflowPunct/>
        <w:topLinePunct w:val="0"/>
        <w:autoSpaceDE/>
        <w:autoSpaceDN/>
        <w:bidi w:val="0"/>
        <w:adjustRightInd w:val="0"/>
        <w:snapToGrid w:val="0"/>
        <w:spacing w:before="156" w:beforeLines="50" w:after="156" w:afterLines="50" w:line="360" w:lineRule="auto"/>
        <w:ind w:firstLine="422" w:firstLineChars="200"/>
        <w:textAlignment w:val="auto"/>
        <w:outlineLvl w:val="9"/>
        <w:rPr>
          <w:rFonts w:hint="eastAsia" w:ascii="宋体" w:hAnsi="宋体" w:eastAsia="宋体" w:cs="宋体"/>
          <w:b/>
          <w:bCs/>
          <w:color w:val="000000"/>
          <w:szCs w:val="21"/>
          <w:lang w:val="en-US" w:eastAsia="zh-Hans"/>
        </w:rPr>
      </w:pPr>
      <w:r>
        <w:rPr>
          <w:rFonts w:hint="eastAsia" w:ascii="宋体" w:hAnsi="宋体" w:eastAsia="宋体" w:cs="宋体"/>
          <w:b/>
          <w:bCs/>
          <w:color w:val="000000"/>
          <w:szCs w:val="21"/>
          <w:lang w:val="en-US" w:eastAsia="zh-Hans"/>
        </w:rPr>
        <w:t>‌教学内容‌：</w:t>
      </w:r>
    </w:p>
    <w:p w14:paraId="4497D520">
      <w:pPr>
        <w:widowControl/>
        <w:numPr>
          <w:ilvl w:val="0"/>
          <w:numId w:val="60"/>
        </w:numPr>
        <w:snapToGrid w:val="0"/>
        <w:spacing w:line="360" w:lineRule="auto"/>
        <w:ind w:left="425" w:leftChars="0" w:hanging="5" w:firstLineChars="0"/>
        <w:outlineLvl w:val="9"/>
        <w:rPr>
          <w:rFonts w:hint="eastAsia" w:ascii="Times New Roman" w:hAnsi="Times New Roman" w:eastAsia="宋体" w:cs="Times New Roman"/>
          <w:color w:val="auto"/>
          <w:szCs w:val="21"/>
          <w:lang w:val="en-US" w:eastAsia="zh-Hans"/>
        </w:rPr>
      </w:pPr>
      <w:r>
        <w:rPr>
          <w:rFonts w:hint="eastAsia" w:ascii="Times New Roman" w:hAnsi="Times New Roman" w:eastAsia="宋体" w:cs="Times New Roman"/>
          <w:color w:val="auto"/>
          <w:szCs w:val="21"/>
          <w:u w:val="wave"/>
          <w:lang w:val="en-US" w:eastAsia="zh-Hans"/>
        </w:rPr>
        <w:t>Python数据库编程基础</w:t>
      </w:r>
    </w:p>
    <w:p w14:paraId="4E1C0223">
      <w:pPr>
        <w:widowControl/>
        <w:numPr>
          <w:ilvl w:val="0"/>
          <w:numId w:val="60"/>
        </w:numPr>
        <w:snapToGrid w:val="0"/>
        <w:spacing w:line="360" w:lineRule="auto"/>
        <w:ind w:left="425" w:leftChars="0" w:hanging="5" w:firstLineChars="0"/>
        <w:outlineLvl w:val="9"/>
        <w:rPr>
          <w:rFonts w:hint="eastAsia" w:ascii="Times New Roman" w:hAnsi="Times New Roman" w:eastAsia="宋体" w:cs="Times New Roman"/>
          <w:color w:val="auto"/>
          <w:szCs w:val="21"/>
          <w:lang w:val="en-US" w:eastAsia="zh-Hans"/>
        </w:rPr>
      </w:pPr>
      <w:r>
        <w:rPr>
          <w:rFonts w:hint="eastAsia" w:ascii="Times New Roman" w:hAnsi="Times New Roman" w:eastAsia="宋体" w:cs="Times New Roman"/>
          <w:color w:val="auto"/>
          <w:szCs w:val="21"/>
          <w:u w:val="wave"/>
          <w:lang w:val="en-US" w:eastAsia="zh-Hans"/>
        </w:rPr>
        <w:t>使用Python连接MySQL</w:t>
      </w:r>
    </w:p>
    <w:p w14:paraId="752E4E7C">
      <w:pPr>
        <w:ind w:firstLine="422" w:firstLineChars="200"/>
        <w:rPr>
          <w:rFonts w:hint="eastAsia"/>
        </w:rPr>
      </w:pPr>
      <w:r>
        <w:rPr>
          <w:rFonts w:hint="eastAsia"/>
          <w:b/>
          <w:bCs/>
          <w:lang w:val="en-US" w:eastAsia="zh-CN"/>
        </w:rPr>
        <w:t>作业：</w:t>
      </w:r>
      <w:r>
        <w:rPr>
          <w:rFonts w:hint="eastAsia"/>
        </w:rPr>
        <w:t>异步并发插入数据，对比同步/异步性能。</w:t>
      </w:r>
    </w:p>
    <w:p w14:paraId="1CFAB59A">
      <w:pPr>
        <w:spacing w:before="93" w:beforeLines="30" w:after="93" w:afterLines="30" w:line="360" w:lineRule="auto"/>
        <w:outlineLvl w:val="9"/>
        <w:rPr>
          <w:rFonts w:ascii="黑体" w:hAnsi="黑体" w:eastAsia="黑体"/>
          <w:b/>
          <w:bCs/>
          <w:sz w:val="24"/>
        </w:rPr>
      </w:pPr>
      <w:r>
        <w:rPr>
          <w:rFonts w:hint="eastAsia" w:ascii="黑体" w:hAnsi="黑体" w:eastAsia="黑体"/>
          <w:b/>
          <w:bCs/>
          <w:sz w:val="24"/>
        </w:rPr>
        <w:t>四</w:t>
      </w:r>
      <w:r>
        <w:rPr>
          <w:rFonts w:ascii="黑体" w:hAnsi="黑体" w:eastAsia="黑体"/>
          <w:b/>
          <w:bCs/>
          <w:sz w:val="24"/>
        </w:rPr>
        <w:t>、课程教学评价</w:t>
      </w:r>
      <w:r>
        <w:rPr>
          <w:rFonts w:hint="eastAsia" w:ascii="黑体" w:hAnsi="黑体" w:eastAsia="黑体"/>
          <w:b/>
          <w:bCs/>
          <w:sz w:val="24"/>
        </w:rPr>
        <w:t>方法</w:t>
      </w:r>
    </w:p>
    <w:p w14:paraId="78DB2870">
      <w:pPr>
        <w:spacing w:line="360" w:lineRule="auto"/>
        <w:ind w:firstLine="420" w:firstLineChars="200"/>
        <w:outlineLvl w:val="9"/>
        <w:rPr>
          <w:rFonts w:hAnsi="宋体"/>
        </w:rPr>
      </w:pPr>
      <w:r>
        <w:rPr>
          <w:rFonts w:hint="eastAsia" w:hAnsi="宋体"/>
        </w:rPr>
        <w:t>1</w:t>
      </w:r>
      <w:r>
        <w:rPr>
          <w:rFonts w:hAnsi="宋体"/>
        </w:rPr>
        <w:t>.</w:t>
      </w:r>
      <w:r>
        <w:rPr>
          <w:rFonts w:hint="eastAsia" w:hAnsi="宋体"/>
        </w:rPr>
        <w:t>课程考核方式：考试</w:t>
      </w:r>
    </w:p>
    <w:p w14:paraId="790B1423">
      <w:pPr>
        <w:spacing w:line="360" w:lineRule="auto"/>
        <w:ind w:firstLine="420" w:firstLineChars="200"/>
        <w:outlineLvl w:val="9"/>
        <w:rPr>
          <w:rFonts w:hAnsi="宋体"/>
        </w:rPr>
      </w:pPr>
      <w:r>
        <w:rPr>
          <w:rFonts w:hAnsi="宋体"/>
        </w:rPr>
        <w:t>2.</w:t>
      </w:r>
      <w:r>
        <w:rPr>
          <w:rFonts w:hint="eastAsia" w:hAnsi="宋体"/>
        </w:rPr>
        <w:t xml:space="preserve">课程考核形式：阶段测试及笔试 </w:t>
      </w:r>
    </w:p>
    <w:p w14:paraId="69042D1D">
      <w:pPr>
        <w:spacing w:line="360" w:lineRule="auto"/>
        <w:ind w:firstLine="420" w:firstLineChars="200"/>
        <w:outlineLvl w:val="9"/>
        <w:rPr>
          <w:rFonts w:hint="eastAsia" w:hAnsi="宋体"/>
        </w:rPr>
      </w:pPr>
      <w:r>
        <w:rPr>
          <w:rFonts w:hAnsi="宋体"/>
        </w:rPr>
        <w:t>3.</w:t>
      </w:r>
      <w:r>
        <w:rPr>
          <w:rFonts w:hint="eastAsia" w:hAnsi="宋体"/>
        </w:rPr>
        <w:t>总评成绩构成（100%）=过程考核（</w:t>
      </w:r>
      <w:r>
        <w:rPr>
          <w:rFonts w:hint="default" w:hAnsi="宋体"/>
          <w:lang w:eastAsia="zh-CN"/>
        </w:rPr>
        <w:t>3</w:t>
      </w:r>
      <w:r>
        <w:rPr>
          <w:rFonts w:hint="eastAsia" w:hAnsi="宋体"/>
        </w:rPr>
        <w:t>0%）+期末考核（</w:t>
      </w:r>
      <w:r>
        <w:rPr>
          <w:rFonts w:hint="default" w:hAnsi="宋体"/>
          <w:lang w:eastAsia="zh-CN"/>
        </w:rPr>
        <w:t>7</w:t>
      </w:r>
      <w:r>
        <w:rPr>
          <w:rFonts w:hint="eastAsia" w:hAnsi="宋体"/>
        </w:rPr>
        <w:t>0%）</w:t>
      </w:r>
    </w:p>
    <w:p w14:paraId="01810897">
      <w:pPr>
        <w:spacing w:line="360" w:lineRule="auto"/>
        <w:ind w:firstLine="422" w:firstLineChars="200"/>
        <w:outlineLvl w:val="9"/>
        <w:rPr>
          <w:rFonts w:hAnsi="宋体"/>
          <w:b/>
          <w:bCs/>
        </w:rPr>
      </w:pPr>
      <w:r>
        <w:rPr>
          <w:rFonts w:hint="eastAsia" w:hAnsi="宋体"/>
          <w:b/>
          <w:bCs/>
        </w:rPr>
        <w:t>过程考核：</w:t>
      </w:r>
    </w:p>
    <w:p w14:paraId="1E614BF3">
      <w:pPr>
        <w:spacing w:line="360" w:lineRule="auto"/>
        <w:ind w:firstLine="420" w:firstLineChars="200"/>
        <w:outlineLvl w:val="9"/>
        <w:rPr>
          <w:rFonts w:hint="eastAsia"/>
          <w:bCs/>
          <w:color w:val="000000"/>
          <w:szCs w:val="21"/>
          <w:lang w:val="en-US" w:eastAsia="zh-CN"/>
        </w:rPr>
      </w:pPr>
      <w:r>
        <w:rPr>
          <w:rFonts w:hint="eastAsia"/>
          <w:bCs/>
          <w:color w:val="000000"/>
          <w:szCs w:val="21"/>
        </w:rPr>
        <w:t>课堂考勤</w:t>
      </w:r>
      <w:r>
        <w:rPr>
          <w:rFonts w:hint="eastAsia"/>
          <w:bCs/>
          <w:color w:val="000000"/>
          <w:szCs w:val="21"/>
          <w:lang w:val="en-US" w:eastAsia="zh-CN"/>
        </w:rPr>
        <w:t>5%+</w:t>
      </w:r>
      <w:r>
        <w:rPr>
          <w:rFonts w:hint="eastAsia"/>
          <w:bCs/>
          <w:color w:val="000000"/>
          <w:szCs w:val="21"/>
        </w:rPr>
        <w:t>课程作业</w:t>
      </w:r>
      <w:r>
        <w:rPr>
          <w:rFonts w:hint="eastAsia"/>
          <w:bCs/>
          <w:color w:val="000000"/>
          <w:szCs w:val="21"/>
          <w:lang w:val="en-US" w:eastAsia="zh-CN"/>
        </w:rPr>
        <w:t>15%+</w:t>
      </w:r>
      <w:r>
        <w:rPr>
          <w:rFonts w:hint="eastAsia"/>
          <w:bCs/>
          <w:color w:val="000000"/>
          <w:szCs w:val="21"/>
        </w:rPr>
        <w:t xml:space="preserve"> 课堂</w:t>
      </w:r>
      <w:r>
        <w:rPr>
          <w:rFonts w:hint="eastAsia"/>
          <w:bCs/>
          <w:color w:val="000000"/>
          <w:szCs w:val="21"/>
          <w:lang w:val="en-US" w:eastAsia="zh-CN"/>
        </w:rPr>
        <w:t>表现10%</w:t>
      </w:r>
    </w:p>
    <w:p w14:paraId="69F2FBE7">
      <w:pPr>
        <w:spacing w:line="360" w:lineRule="auto"/>
        <w:ind w:firstLine="422" w:firstLineChars="200"/>
        <w:outlineLvl w:val="9"/>
        <w:rPr>
          <w:rFonts w:hAnsi="宋体"/>
          <w:b/>
          <w:bCs/>
        </w:rPr>
      </w:pPr>
      <w:r>
        <w:rPr>
          <w:rFonts w:hint="eastAsia" w:hAnsi="宋体"/>
          <w:b/>
          <w:bCs/>
        </w:rPr>
        <w:t>期末考核：</w:t>
      </w:r>
    </w:p>
    <w:p w14:paraId="01D9679F">
      <w:pPr>
        <w:spacing w:line="360" w:lineRule="auto"/>
        <w:ind w:firstLine="420" w:firstLineChars="200"/>
        <w:outlineLvl w:val="9"/>
        <w:rPr>
          <w:rFonts w:hint="eastAsia" w:hAnsi="宋体"/>
        </w:rPr>
      </w:pPr>
      <w:r>
        <w:rPr>
          <w:rFonts w:hint="eastAsia" w:hAnsi="宋体"/>
        </w:rPr>
        <w:t>期末考核题型由选择题、</w:t>
      </w:r>
      <w:r>
        <w:rPr>
          <w:rFonts w:hint="eastAsia" w:hAnsi="宋体"/>
          <w:lang w:val="en-US" w:eastAsia="zh-CN"/>
        </w:rPr>
        <w:t>填空题</w:t>
      </w:r>
      <w:r>
        <w:rPr>
          <w:rFonts w:hint="eastAsia" w:hAnsi="宋体"/>
        </w:rPr>
        <w:t>、</w:t>
      </w:r>
      <w:r>
        <w:rPr>
          <w:rFonts w:hint="eastAsia" w:hAnsi="宋体"/>
          <w:lang w:val="en-US" w:eastAsia="zh-CN"/>
        </w:rPr>
        <w:t>判断题、</w:t>
      </w:r>
      <w:r>
        <w:rPr>
          <w:rFonts w:hint="eastAsia" w:hAnsi="宋体"/>
        </w:rPr>
        <w:t>简答题、</w:t>
      </w:r>
      <w:r>
        <w:rPr>
          <w:rFonts w:hint="eastAsia" w:hAnsi="宋体"/>
          <w:lang w:val="en-US" w:eastAsia="zh-CN"/>
        </w:rPr>
        <w:t>操作</w:t>
      </w:r>
      <w:r>
        <w:rPr>
          <w:rFonts w:hint="eastAsia" w:hAnsi="宋体"/>
        </w:rPr>
        <w:t>题等多种形式组成。</w:t>
      </w:r>
    </w:p>
    <w:p w14:paraId="74AAC496">
      <w:pPr>
        <w:spacing w:line="360" w:lineRule="auto"/>
        <w:ind w:firstLine="420" w:firstLineChars="200"/>
        <w:outlineLvl w:val="9"/>
        <w:rPr>
          <w:rFonts w:hint="eastAsia" w:hAnsi="宋体"/>
        </w:rPr>
      </w:pPr>
    </w:p>
    <w:p w14:paraId="51258190">
      <w:pPr>
        <w:spacing w:line="360" w:lineRule="auto"/>
        <w:ind w:firstLine="420" w:firstLineChars="200"/>
        <w:outlineLvl w:val="9"/>
        <w:rPr>
          <w:rFonts w:hint="eastAsia" w:hAnsi="宋体"/>
        </w:rPr>
      </w:pPr>
    </w:p>
    <w:p w14:paraId="3D58622E">
      <w:pPr>
        <w:spacing w:line="360" w:lineRule="auto"/>
        <w:ind w:firstLine="420" w:firstLineChars="200"/>
        <w:outlineLvl w:val="9"/>
        <w:rPr>
          <w:rFonts w:hint="eastAsia" w:hAnsi="宋体"/>
        </w:rPr>
      </w:pPr>
    </w:p>
    <w:p w14:paraId="24555891">
      <w:pPr>
        <w:spacing w:line="360" w:lineRule="auto"/>
        <w:ind w:firstLine="420" w:firstLineChars="200"/>
        <w:outlineLvl w:val="9"/>
        <w:rPr>
          <w:rFonts w:hint="eastAsia" w:hAnsi="宋体"/>
        </w:rPr>
      </w:pPr>
    </w:p>
    <w:p w14:paraId="03374F27">
      <w:pPr>
        <w:spacing w:line="360" w:lineRule="auto"/>
        <w:ind w:firstLine="420" w:firstLineChars="200"/>
        <w:outlineLvl w:val="9"/>
        <w:rPr>
          <w:rFonts w:hint="eastAsia" w:hAnsi="宋体"/>
        </w:rPr>
      </w:pPr>
    </w:p>
    <w:tbl>
      <w:tblPr>
        <w:tblStyle w:val="16"/>
        <w:tblW w:w="906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28" w:type="dxa"/>
          <w:left w:w="108" w:type="dxa"/>
          <w:bottom w:w="28" w:type="dxa"/>
          <w:right w:w="108" w:type="dxa"/>
        </w:tblCellMar>
      </w:tblPr>
      <w:tblGrid>
        <w:gridCol w:w="1271"/>
        <w:gridCol w:w="6379"/>
        <w:gridCol w:w="1417"/>
      </w:tblGrid>
      <w:tr w14:paraId="457F95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868" w:hRule="atLeast"/>
          <w:jc w:val="center"/>
        </w:trPr>
        <w:tc>
          <w:tcPr>
            <w:tcW w:w="1271" w:type="dxa"/>
            <w:shd w:val="clear" w:color="auto" w:fill="auto"/>
            <w:vAlign w:val="center"/>
          </w:tcPr>
          <w:p w14:paraId="1FE96AB0">
            <w:pPr>
              <w:spacing w:line="300" w:lineRule="auto"/>
              <w:jc w:val="center"/>
              <w:outlineLvl w:val="9"/>
              <w:rPr>
                <w:rFonts w:ascii="宋体" w:hAnsi="宋体" w:cs="宋体"/>
                <w:b/>
                <w:szCs w:val="21"/>
              </w:rPr>
            </w:pPr>
            <w:r>
              <w:rPr>
                <w:rFonts w:hint="eastAsia" w:ascii="宋体" w:hAnsi="宋体" w:cs="宋体"/>
                <w:b/>
                <w:szCs w:val="21"/>
              </w:rPr>
              <w:t>课程教学</w:t>
            </w:r>
          </w:p>
          <w:p w14:paraId="068651DE">
            <w:pPr>
              <w:spacing w:line="300" w:lineRule="auto"/>
              <w:jc w:val="center"/>
              <w:outlineLvl w:val="9"/>
              <w:rPr>
                <w:b/>
                <w:bCs/>
                <w:szCs w:val="21"/>
              </w:rPr>
            </w:pPr>
            <w:r>
              <w:rPr>
                <w:rFonts w:hint="eastAsia" w:ascii="宋体" w:hAnsi="宋体" w:cs="宋体"/>
                <w:b/>
                <w:szCs w:val="21"/>
              </w:rPr>
              <w:t>目标</w:t>
            </w:r>
          </w:p>
        </w:tc>
        <w:tc>
          <w:tcPr>
            <w:tcW w:w="6379" w:type="dxa"/>
            <w:shd w:val="clear" w:color="auto" w:fill="auto"/>
            <w:vAlign w:val="center"/>
          </w:tcPr>
          <w:p w14:paraId="559CA5EA">
            <w:pPr>
              <w:jc w:val="center"/>
              <w:outlineLvl w:val="9"/>
              <w:rPr>
                <w:sz w:val="18"/>
                <w:szCs w:val="18"/>
              </w:rPr>
            </w:pPr>
            <w:r>
              <w:rPr>
                <w:rFonts w:hint="eastAsia" w:ascii="宋体" w:hAnsi="宋体" w:cs="宋体"/>
                <w:b/>
                <w:szCs w:val="21"/>
              </w:rPr>
              <w:t>考核内容</w:t>
            </w:r>
          </w:p>
        </w:tc>
        <w:tc>
          <w:tcPr>
            <w:tcW w:w="1417" w:type="dxa"/>
            <w:shd w:val="clear" w:color="auto" w:fill="auto"/>
            <w:vAlign w:val="center"/>
          </w:tcPr>
          <w:p w14:paraId="628105F3">
            <w:pPr>
              <w:jc w:val="center"/>
              <w:outlineLvl w:val="9"/>
              <w:rPr>
                <w:rFonts w:hAnsi="宋体"/>
                <w:b/>
                <w:sz w:val="18"/>
                <w:szCs w:val="18"/>
              </w:rPr>
            </w:pPr>
            <w:r>
              <w:rPr>
                <w:rFonts w:hint="eastAsia" w:ascii="宋体" w:hAnsi="宋体" w:cs="宋体"/>
                <w:b/>
                <w:szCs w:val="21"/>
              </w:rPr>
              <w:t>期末考试（70%）</w:t>
            </w:r>
          </w:p>
        </w:tc>
      </w:tr>
      <w:tr w14:paraId="4A050E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567" w:hRule="atLeast"/>
          <w:jc w:val="center"/>
        </w:trPr>
        <w:tc>
          <w:tcPr>
            <w:tcW w:w="1271" w:type="dxa"/>
            <w:vAlign w:val="center"/>
          </w:tcPr>
          <w:p w14:paraId="5C1D80B0">
            <w:pPr>
              <w:spacing w:line="300" w:lineRule="auto"/>
              <w:jc w:val="center"/>
              <w:outlineLvl w:val="9"/>
              <w:rPr>
                <w:rFonts w:hint="default" w:ascii="宋体" w:hAnsi="宋体" w:eastAsia="宋体" w:cs="宋体"/>
                <w:b/>
                <w:szCs w:val="21"/>
                <w:lang w:eastAsia="zh-Hans"/>
              </w:rPr>
            </w:pPr>
            <w:r>
              <w:rPr>
                <w:rFonts w:hint="eastAsia" w:ascii="宋体" w:hAnsi="宋体" w:cs="宋体"/>
                <w:b/>
                <w:szCs w:val="21"/>
                <w:lang w:val="en-US" w:eastAsia="zh-CN"/>
              </w:rPr>
              <w:t>课程目标1.</w:t>
            </w:r>
            <w:r>
              <w:rPr>
                <w:rFonts w:hint="default" w:ascii="宋体" w:hAnsi="宋体" w:cs="宋体"/>
                <w:b/>
                <w:szCs w:val="21"/>
                <w:lang w:eastAsia="zh-CN"/>
              </w:rPr>
              <w:t>1、3</w:t>
            </w:r>
            <w:r>
              <w:rPr>
                <w:rFonts w:hint="eastAsia" w:ascii="宋体" w:hAnsi="宋体" w:cs="宋体"/>
                <w:b/>
                <w:szCs w:val="21"/>
                <w:lang w:val="en-US" w:eastAsia="zh-Hans"/>
              </w:rPr>
              <w:t>.</w:t>
            </w:r>
            <w:r>
              <w:rPr>
                <w:rFonts w:hint="default" w:ascii="宋体" w:hAnsi="宋体" w:cs="宋体"/>
                <w:b/>
                <w:szCs w:val="21"/>
                <w:lang w:eastAsia="zh-Hans"/>
              </w:rPr>
              <w:t>1</w:t>
            </w:r>
          </w:p>
        </w:tc>
        <w:tc>
          <w:tcPr>
            <w:tcW w:w="6379" w:type="dxa"/>
            <w:vAlign w:val="center"/>
          </w:tcPr>
          <w:p w14:paraId="33EAD1D7">
            <w:pPr>
              <w:keepNext w:val="0"/>
              <w:keepLines w:val="0"/>
              <w:pageBreakBefore w:val="0"/>
              <w:widowControl w:val="0"/>
              <w:kinsoku/>
              <w:wordWrap/>
              <w:overflowPunct/>
              <w:topLinePunct w:val="0"/>
              <w:autoSpaceDE/>
              <w:autoSpaceDN/>
              <w:bidi w:val="0"/>
              <w:adjustRightInd w:val="0"/>
              <w:snapToGrid w:val="0"/>
              <w:spacing w:before="93" w:beforeLines="30" w:after="93" w:afterLines="30" w:line="360" w:lineRule="auto"/>
              <w:textAlignment w:val="auto"/>
              <w:outlineLvl w:val="9"/>
              <w:rPr>
                <w:rFonts w:hint="default" w:eastAsia="宋体"/>
                <w:szCs w:val="21"/>
                <w:lang w:eastAsia="zh-CN"/>
              </w:rPr>
            </w:pPr>
            <w:r>
              <w:rPr>
                <w:rFonts w:hint="default" w:eastAsia="宋体"/>
                <w:szCs w:val="21"/>
                <w:lang w:val="en-US" w:eastAsia="zh-CN"/>
              </w:rPr>
              <w:t>数据与数据管理技术发展过程</w:t>
            </w:r>
            <w:r>
              <w:rPr>
                <w:rFonts w:hint="default"/>
                <w:szCs w:val="21"/>
                <w:lang w:eastAsia="zh-CN"/>
              </w:rPr>
              <w:t>、</w:t>
            </w:r>
            <w:r>
              <w:rPr>
                <w:rFonts w:hint="default" w:eastAsia="宋体"/>
                <w:szCs w:val="21"/>
                <w:lang w:val="en-US" w:eastAsia="zh-CN"/>
              </w:rPr>
              <w:t>数据库系统的特点及组成</w:t>
            </w:r>
            <w:r>
              <w:rPr>
                <w:rFonts w:hint="default"/>
                <w:szCs w:val="21"/>
                <w:lang w:eastAsia="zh-CN"/>
              </w:rPr>
              <w:t>、</w:t>
            </w:r>
            <w:r>
              <w:rPr>
                <w:rFonts w:hint="default" w:eastAsia="宋体"/>
                <w:szCs w:val="21"/>
                <w:lang w:val="en-US" w:eastAsia="zh-CN"/>
              </w:rPr>
              <w:t>关系数据模型特点</w:t>
            </w:r>
            <w:r>
              <w:rPr>
                <w:rFonts w:hint="default"/>
                <w:szCs w:val="21"/>
                <w:lang w:eastAsia="zh-CN"/>
              </w:rPr>
              <w:t>、</w:t>
            </w:r>
            <w:r>
              <w:rPr>
                <w:rFonts w:hint="default" w:eastAsia="宋体"/>
                <w:szCs w:val="21"/>
                <w:lang w:val="en-US" w:eastAsia="zh-CN"/>
              </w:rPr>
              <w:t>数据库系统体系结构</w:t>
            </w:r>
            <w:r>
              <w:rPr>
                <w:rFonts w:hint="default"/>
                <w:szCs w:val="21"/>
                <w:lang w:eastAsia="zh-CN"/>
              </w:rPr>
              <w:t>、</w:t>
            </w:r>
            <w:r>
              <w:rPr>
                <w:rFonts w:hint="default" w:eastAsia="宋体"/>
                <w:szCs w:val="21"/>
                <w:lang w:val="en-US" w:eastAsia="zh-CN"/>
              </w:rPr>
              <w:t>数据模型</w:t>
            </w:r>
            <w:r>
              <w:rPr>
                <w:rFonts w:hint="default"/>
                <w:szCs w:val="21"/>
                <w:lang w:eastAsia="zh-CN"/>
              </w:rPr>
              <w:t>、</w:t>
            </w:r>
            <w:r>
              <w:rPr>
                <w:rFonts w:hint="default" w:eastAsia="宋体"/>
                <w:szCs w:val="21"/>
                <w:lang w:val="en-US" w:eastAsia="zh-CN"/>
              </w:rPr>
              <w:t>概念模型</w:t>
            </w:r>
            <w:r>
              <w:rPr>
                <w:rFonts w:hint="default"/>
                <w:szCs w:val="21"/>
                <w:lang w:eastAsia="zh-CN"/>
              </w:rPr>
              <w:t>、</w:t>
            </w:r>
            <w:r>
              <w:rPr>
                <w:rFonts w:hint="default" w:eastAsia="宋体"/>
                <w:szCs w:val="21"/>
                <w:lang w:val="en-US" w:eastAsia="zh-CN"/>
              </w:rPr>
              <w:t>逻辑模型定义</w:t>
            </w:r>
            <w:r>
              <w:rPr>
                <w:rFonts w:hint="default"/>
                <w:szCs w:val="21"/>
                <w:lang w:eastAsia="zh-CN"/>
              </w:rPr>
              <w:t>、</w:t>
            </w:r>
            <w:r>
              <w:rPr>
                <w:rFonts w:hint="default" w:eastAsia="宋体"/>
                <w:szCs w:val="21"/>
                <w:lang w:val="en-US" w:eastAsia="zh-CN"/>
              </w:rPr>
              <w:t>概念模型向逻辑模型的转化</w:t>
            </w:r>
            <w:r>
              <w:rPr>
                <w:rFonts w:hint="eastAsia"/>
                <w:szCs w:val="21"/>
                <w:lang w:val="en-US" w:eastAsia="zh-Hans"/>
              </w:rPr>
              <w:t>方法</w:t>
            </w:r>
            <w:r>
              <w:rPr>
                <w:rFonts w:hint="default"/>
                <w:szCs w:val="21"/>
                <w:lang w:eastAsia="zh-CN"/>
              </w:rPr>
              <w:t>、关系模型及其定义、关系代数及其运算、数据库设计规范化化、数据库设计概述、概念结构、逻辑结构</w:t>
            </w:r>
            <w:r>
              <w:rPr>
                <w:rFonts w:hint="eastAsia"/>
                <w:szCs w:val="21"/>
                <w:lang w:val="en-US" w:eastAsia="zh-Hans"/>
              </w:rPr>
              <w:t>与</w:t>
            </w:r>
            <w:r>
              <w:rPr>
                <w:rFonts w:hint="default"/>
                <w:szCs w:val="21"/>
                <w:lang w:eastAsia="zh-CN"/>
              </w:rPr>
              <w:t>物理结构设计、数据库运行设计</w:t>
            </w:r>
          </w:p>
        </w:tc>
        <w:tc>
          <w:tcPr>
            <w:tcW w:w="1417" w:type="dxa"/>
            <w:vAlign w:val="center"/>
          </w:tcPr>
          <w:p w14:paraId="0FEBC020">
            <w:pPr>
              <w:widowControl/>
              <w:autoSpaceDE w:val="0"/>
              <w:autoSpaceDN w:val="0"/>
              <w:adjustRightInd w:val="0"/>
              <w:spacing w:line="300" w:lineRule="auto"/>
              <w:jc w:val="left"/>
              <w:textAlignment w:val="bottom"/>
              <w:outlineLvl w:val="9"/>
              <w:rPr>
                <w:rFonts w:hint="default" w:eastAsia="宋体"/>
                <w:szCs w:val="21"/>
                <w:lang w:val="en-US" w:eastAsia="zh-CN"/>
              </w:rPr>
            </w:pPr>
            <w:r>
              <w:rPr>
                <w:rFonts w:hint="default"/>
                <w:szCs w:val="21"/>
                <w:lang w:eastAsia="zh-CN"/>
              </w:rPr>
              <w:t>15</w:t>
            </w:r>
            <w:r>
              <w:rPr>
                <w:rFonts w:hint="eastAsia"/>
                <w:szCs w:val="21"/>
                <w:lang w:val="en-US" w:eastAsia="zh-CN"/>
              </w:rPr>
              <w:t>-</w:t>
            </w:r>
            <w:r>
              <w:rPr>
                <w:rFonts w:hint="default"/>
                <w:szCs w:val="21"/>
                <w:lang w:eastAsia="zh-CN"/>
              </w:rPr>
              <w:t>25</w:t>
            </w:r>
            <w:r>
              <w:rPr>
                <w:rFonts w:hint="eastAsia"/>
                <w:szCs w:val="21"/>
                <w:lang w:val="en-US" w:eastAsia="zh-CN"/>
              </w:rPr>
              <w:t>%</w:t>
            </w:r>
          </w:p>
        </w:tc>
      </w:tr>
      <w:tr w14:paraId="54BFB0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567" w:hRule="atLeast"/>
          <w:jc w:val="center"/>
        </w:trPr>
        <w:tc>
          <w:tcPr>
            <w:tcW w:w="1271" w:type="dxa"/>
            <w:vAlign w:val="center"/>
          </w:tcPr>
          <w:p w14:paraId="2B18037C">
            <w:pPr>
              <w:spacing w:line="300" w:lineRule="auto"/>
              <w:jc w:val="center"/>
              <w:outlineLvl w:val="9"/>
              <w:rPr>
                <w:rFonts w:hint="default" w:ascii="宋体" w:hAnsi="宋体" w:eastAsia="宋体" w:cs="宋体"/>
                <w:b/>
                <w:szCs w:val="21"/>
                <w:lang w:eastAsia="zh-Hans"/>
              </w:rPr>
            </w:pPr>
            <w:r>
              <w:rPr>
                <w:rFonts w:hint="eastAsia" w:ascii="宋体" w:hAnsi="宋体" w:cs="宋体"/>
                <w:b/>
                <w:szCs w:val="21"/>
                <w:lang w:val="en-US" w:eastAsia="zh-CN"/>
              </w:rPr>
              <w:t>课程</w:t>
            </w:r>
            <w:r>
              <w:rPr>
                <w:rFonts w:hint="eastAsia" w:ascii="宋体" w:hAnsi="宋体" w:cs="宋体"/>
                <w:b/>
                <w:szCs w:val="21"/>
              </w:rPr>
              <w:t>目标</w:t>
            </w:r>
            <w:r>
              <w:rPr>
                <w:rFonts w:hint="eastAsia" w:ascii="宋体" w:hAnsi="宋体" w:cs="宋体"/>
                <w:b/>
                <w:szCs w:val="21"/>
                <w:lang w:val="en-US" w:eastAsia="zh-CN"/>
              </w:rPr>
              <w:t>1.</w:t>
            </w:r>
            <w:r>
              <w:rPr>
                <w:rFonts w:hint="default" w:ascii="宋体" w:hAnsi="宋体" w:cs="宋体"/>
                <w:b/>
                <w:szCs w:val="21"/>
                <w:lang w:eastAsia="zh-CN"/>
              </w:rPr>
              <w:t>2、3</w:t>
            </w:r>
            <w:r>
              <w:rPr>
                <w:rFonts w:hint="eastAsia" w:ascii="宋体" w:hAnsi="宋体" w:cs="宋体"/>
                <w:b/>
                <w:szCs w:val="21"/>
                <w:lang w:val="en-US" w:eastAsia="zh-Hans"/>
              </w:rPr>
              <w:t>.</w:t>
            </w:r>
            <w:r>
              <w:rPr>
                <w:rFonts w:hint="default" w:ascii="宋体" w:hAnsi="宋体" w:cs="宋体"/>
                <w:b/>
                <w:szCs w:val="21"/>
                <w:lang w:eastAsia="zh-Hans"/>
              </w:rPr>
              <w:t>2</w:t>
            </w:r>
          </w:p>
        </w:tc>
        <w:tc>
          <w:tcPr>
            <w:tcW w:w="6379" w:type="dxa"/>
            <w:vAlign w:val="center"/>
          </w:tcPr>
          <w:p w14:paraId="58A1F3D9">
            <w:pPr>
              <w:keepNext w:val="0"/>
              <w:keepLines w:val="0"/>
              <w:pageBreakBefore w:val="0"/>
              <w:kinsoku/>
              <w:wordWrap/>
              <w:overflowPunct/>
              <w:topLinePunct w:val="0"/>
              <w:bidi w:val="0"/>
              <w:adjustRightInd w:val="0"/>
              <w:snapToGrid w:val="0"/>
              <w:spacing w:line="360" w:lineRule="auto"/>
              <w:outlineLvl w:val="9"/>
              <w:rPr>
                <w:rFonts w:hint="default" w:eastAsia="宋体"/>
                <w:szCs w:val="21"/>
                <w:lang w:eastAsia="zh-CN"/>
              </w:rPr>
            </w:pPr>
            <w:r>
              <w:rPr>
                <w:rFonts w:hint="default" w:eastAsia="宋体"/>
                <w:szCs w:val="21"/>
                <w:lang w:val="en-US" w:eastAsia="zh-CN"/>
              </w:rPr>
              <w:t>MySQL基本概念及MySQL工作流程</w:t>
            </w:r>
            <w:r>
              <w:rPr>
                <w:rFonts w:hint="default"/>
                <w:szCs w:val="21"/>
                <w:lang w:eastAsia="zh-CN"/>
              </w:rPr>
              <w:t>、存储引擎与字符集、数据类型、运算符、</w:t>
            </w:r>
            <w:r>
              <w:rPr>
                <w:rFonts w:hint="eastAsia"/>
                <w:szCs w:val="21"/>
                <w:lang w:val="en-US" w:eastAsia="zh-Hans"/>
              </w:rPr>
              <w:t>对数据</w:t>
            </w:r>
            <w:r>
              <w:rPr>
                <w:rFonts w:hint="default"/>
                <w:szCs w:val="21"/>
                <w:lang w:eastAsia="zh-CN"/>
              </w:rPr>
              <w:t>表的操作、MySQL约束控制</w:t>
            </w:r>
          </w:p>
        </w:tc>
        <w:tc>
          <w:tcPr>
            <w:tcW w:w="1417" w:type="dxa"/>
            <w:vAlign w:val="center"/>
          </w:tcPr>
          <w:p w14:paraId="34B7EEE9">
            <w:pPr>
              <w:widowControl/>
              <w:autoSpaceDE w:val="0"/>
              <w:autoSpaceDN w:val="0"/>
              <w:adjustRightInd w:val="0"/>
              <w:spacing w:line="300" w:lineRule="auto"/>
              <w:jc w:val="left"/>
              <w:textAlignment w:val="bottom"/>
              <w:outlineLvl w:val="9"/>
              <w:rPr>
                <w:rFonts w:hint="default" w:eastAsia="宋体"/>
                <w:szCs w:val="21"/>
                <w:lang w:val="en-US" w:eastAsia="zh-CN"/>
              </w:rPr>
            </w:pPr>
            <w:r>
              <w:rPr>
                <w:rFonts w:hint="default"/>
                <w:szCs w:val="21"/>
                <w:lang w:eastAsia="zh-CN"/>
              </w:rPr>
              <w:t>5</w:t>
            </w:r>
            <w:r>
              <w:rPr>
                <w:rFonts w:hint="eastAsia"/>
                <w:szCs w:val="21"/>
                <w:lang w:val="en-US" w:eastAsia="zh-CN"/>
              </w:rPr>
              <w:t>-</w:t>
            </w:r>
            <w:r>
              <w:rPr>
                <w:rFonts w:hint="default"/>
                <w:szCs w:val="21"/>
                <w:lang w:eastAsia="zh-CN"/>
              </w:rPr>
              <w:t>15</w:t>
            </w:r>
            <w:r>
              <w:rPr>
                <w:rFonts w:hint="eastAsia"/>
                <w:szCs w:val="21"/>
                <w:lang w:val="en-US" w:eastAsia="zh-CN"/>
              </w:rPr>
              <w:t>%</w:t>
            </w:r>
          </w:p>
        </w:tc>
      </w:tr>
      <w:tr w14:paraId="3A7EC4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567" w:hRule="atLeast"/>
          <w:jc w:val="center"/>
        </w:trPr>
        <w:tc>
          <w:tcPr>
            <w:tcW w:w="1271" w:type="dxa"/>
            <w:vAlign w:val="center"/>
          </w:tcPr>
          <w:p w14:paraId="6D0E1887">
            <w:pPr>
              <w:spacing w:line="300" w:lineRule="auto"/>
              <w:jc w:val="center"/>
              <w:outlineLvl w:val="9"/>
              <w:rPr>
                <w:rFonts w:hint="eastAsia" w:ascii="宋体" w:hAnsi="宋体" w:cs="宋体"/>
                <w:b/>
                <w:szCs w:val="21"/>
              </w:rPr>
            </w:pPr>
            <w:r>
              <w:rPr>
                <w:rFonts w:hint="eastAsia" w:ascii="宋体" w:hAnsi="宋体" w:cs="宋体"/>
                <w:b/>
                <w:szCs w:val="21"/>
                <w:lang w:val="en-US" w:eastAsia="zh-CN"/>
              </w:rPr>
              <w:t>课程</w:t>
            </w:r>
            <w:r>
              <w:rPr>
                <w:rFonts w:hint="eastAsia" w:ascii="宋体" w:hAnsi="宋体" w:cs="宋体"/>
                <w:b/>
                <w:szCs w:val="21"/>
              </w:rPr>
              <w:t>目标</w:t>
            </w:r>
          </w:p>
          <w:p w14:paraId="0F81648F">
            <w:pPr>
              <w:spacing w:line="300" w:lineRule="auto"/>
              <w:jc w:val="center"/>
              <w:outlineLvl w:val="9"/>
              <w:rPr>
                <w:rFonts w:hint="eastAsia" w:ascii="宋体" w:hAnsi="宋体" w:cs="宋体"/>
                <w:b/>
                <w:szCs w:val="21"/>
                <w:lang w:val="en-US" w:eastAsia="zh-Hans"/>
              </w:rPr>
            </w:pPr>
            <w:r>
              <w:rPr>
                <w:rFonts w:hint="eastAsia" w:ascii="宋体" w:hAnsi="宋体" w:cs="宋体"/>
                <w:b/>
                <w:szCs w:val="21"/>
                <w:lang w:val="en-US" w:eastAsia="zh-Hans"/>
              </w:rPr>
              <w:t>1.2、3.1、3.2</w:t>
            </w:r>
          </w:p>
        </w:tc>
        <w:tc>
          <w:tcPr>
            <w:tcW w:w="6379" w:type="dxa"/>
            <w:vAlign w:val="center"/>
          </w:tcPr>
          <w:p w14:paraId="46F6E635">
            <w:pPr>
              <w:keepNext w:val="0"/>
              <w:keepLines w:val="0"/>
              <w:pageBreakBefore w:val="0"/>
              <w:widowControl/>
              <w:kinsoku/>
              <w:wordWrap/>
              <w:overflowPunct/>
              <w:topLinePunct w:val="0"/>
              <w:autoSpaceDE w:val="0"/>
              <w:autoSpaceDN w:val="0"/>
              <w:bidi w:val="0"/>
              <w:adjustRightInd w:val="0"/>
              <w:snapToGrid w:val="0"/>
              <w:spacing w:line="360" w:lineRule="auto"/>
              <w:jc w:val="left"/>
              <w:textAlignment w:val="bottom"/>
              <w:outlineLvl w:val="9"/>
              <w:rPr>
                <w:rFonts w:hint="default" w:hAnsi="宋体"/>
                <w:bCs/>
                <w:szCs w:val="21"/>
              </w:rPr>
            </w:pPr>
            <w:r>
              <w:rPr>
                <w:rFonts w:hint="eastAsia" w:hAnsi="宋体"/>
                <w:bCs/>
                <w:szCs w:val="21"/>
                <w:lang w:val="en-US" w:eastAsia="zh-Hans"/>
              </w:rPr>
              <w:t>基于MySQL的</w:t>
            </w:r>
            <w:r>
              <w:rPr>
                <w:rFonts w:hint="default" w:hAnsi="宋体"/>
                <w:bCs/>
                <w:szCs w:val="21"/>
                <w:lang w:val="en-US"/>
              </w:rPr>
              <w:t>插入数据</w:t>
            </w:r>
            <w:r>
              <w:rPr>
                <w:rFonts w:hint="default" w:hAnsi="宋体"/>
                <w:bCs/>
                <w:szCs w:val="21"/>
              </w:rPr>
              <w:t>、</w:t>
            </w:r>
            <w:r>
              <w:rPr>
                <w:rFonts w:hint="default" w:hAnsi="宋体"/>
                <w:bCs/>
                <w:szCs w:val="21"/>
                <w:lang w:val="en-US"/>
              </w:rPr>
              <w:t>修改数据</w:t>
            </w:r>
            <w:r>
              <w:rPr>
                <w:rFonts w:hint="default" w:hAnsi="宋体"/>
                <w:bCs/>
                <w:szCs w:val="21"/>
              </w:rPr>
              <w:t>、</w:t>
            </w:r>
            <w:r>
              <w:rPr>
                <w:rFonts w:hint="default" w:hAnsi="宋体"/>
                <w:bCs/>
                <w:szCs w:val="21"/>
                <w:lang w:val="en-US"/>
              </w:rPr>
              <w:t>删除数据</w:t>
            </w:r>
            <w:r>
              <w:rPr>
                <w:rFonts w:hint="default" w:hAnsi="宋体"/>
                <w:bCs/>
                <w:szCs w:val="21"/>
              </w:rPr>
              <w:t>、</w:t>
            </w:r>
            <w:r>
              <w:rPr>
                <w:rFonts w:hint="default" w:hAnsi="宋体"/>
                <w:bCs/>
                <w:szCs w:val="21"/>
                <w:lang w:val="en-US"/>
              </w:rPr>
              <w:t>单表查询</w:t>
            </w:r>
            <w:r>
              <w:rPr>
                <w:rFonts w:hint="default" w:hAnsi="宋体"/>
                <w:bCs/>
                <w:szCs w:val="21"/>
              </w:rPr>
              <w:t>、</w:t>
            </w:r>
            <w:r>
              <w:rPr>
                <w:rFonts w:hint="default" w:hAnsi="宋体"/>
                <w:bCs/>
                <w:szCs w:val="21"/>
                <w:lang w:val="en-US"/>
              </w:rPr>
              <w:t>多表查询</w:t>
            </w:r>
            <w:r>
              <w:rPr>
                <w:rFonts w:hint="default" w:hAnsi="宋体"/>
                <w:bCs/>
                <w:szCs w:val="21"/>
              </w:rPr>
              <w:t>、索引的创建与管理、视图定义和管理、存储过程的定义和使用、触发器的定义和使用</w:t>
            </w:r>
          </w:p>
        </w:tc>
        <w:tc>
          <w:tcPr>
            <w:tcW w:w="1417" w:type="dxa"/>
            <w:vAlign w:val="center"/>
          </w:tcPr>
          <w:p w14:paraId="6A2764E6">
            <w:pPr>
              <w:widowControl/>
              <w:autoSpaceDE w:val="0"/>
              <w:autoSpaceDN w:val="0"/>
              <w:adjustRightInd w:val="0"/>
              <w:spacing w:line="300" w:lineRule="auto"/>
              <w:jc w:val="left"/>
              <w:textAlignment w:val="bottom"/>
              <w:outlineLvl w:val="9"/>
              <w:rPr>
                <w:rFonts w:hint="default" w:hAnsi="宋体" w:eastAsia="宋体"/>
                <w:bCs/>
                <w:szCs w:val="21"/>
                <w:lang w:val="en-US" w:eastAsia="zh-CN"/>
              </w:rPr>
            </w:pPr>
            <w:r>
              <w:rPr>
                <w:rFonts w:hint="default" w:hAnsi="宋体"/>
                <w:bCs/>
                <w:szCs w:val="21"/>
                <w:lang w:eastAsia="zh-CN"/>
              </w:rPr>
              <w:t>20</w:t>
            </w:r>
            <w:r>
              <w:rPr>
                <w:rFonts w:hint="eastAsia" w:hAnsi="宋体"/>
                <w:bCs/>
                <w:szCs w:val="21"/>
                <w:lang w:val="en-US" w:eastAsia="zh-CN"/>
              </w:rPr>
              <w:t>-</w:t>
            </w:r>
            <w:r>
              <w:rPr>
                <w:rFonts w:hint="default" w:hAnsi="宋体"/>
                <w:bCs/>
                <w:szCs w:val="21"/>
                <w:lang w:eastAsia="zh-CN"/>
              </w:rPr>
              <w:t>30</w:t>
            </w:r>
            <w:r>
              <w:rPr>
                <w:rFonts w:hint="eastAsia" w:hAnsi="宋体"/>
                <w:bCs/>
                <w:szCs w:val="21"/>
                <w:lang w:val="en-US" w:eastAsia="zh-CN"/>
              </w:rPr>
              <w:t>%</w:t>
            </w:r>
          </w:p>
        </w:tc>
      </w:tr>
      <w:tr w14:paraId="6481D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567" w:hRule="atLeast"/>
          <w:jc w:val="center"/>
        </w:trPr>
        <w:tc>
          <w:tcPr>
            <w:tcW w:w="1271" w:type="dxa"/>
            <w:vAlign w:val="center"/>
          </w:tcPr>
          <w:p w14:paraId="6BB75763">
            <w:pPr>
              <w:spacing w:line="300" w:lineRule="auto"/>
              <w:jc w:val="center"/>
              <w:outlineLvl w:val="9"/>
              <w:rPr>
                <w:rFonts w:hint="eastAsia" w:ascii="宋体" w:hAnsi="宋体" w:eastAsia="宋体" w:cs="宋体"/>
                <w:b/>
                <w:szCs w:val="21"/>
                <w:lang w:val="en-US" w:eastAsia="zh-Hans"/>
              </w:rPr>
            </w:pPr>
            <w:r>
              <w:rPr>
                <w:rFonts w:hint="eastAsia" w:ascii="宋体" w:hAnsi="宋体" w:cs="宋体"/>
                <w:b/>
                <w:szCs w:val="21"/>
                <w:lang w:val="en-US" w:eastAsia="zh-CN"/>
              </w:rPr>
              <w:t>课程</w:t>
            </w:r>
            <w:r>
              <w:rPr>
                <w:rFonts w:hint="eastAsia" w:ascii="宋体" w:hAnsi="宋体" w:cs="宋体"/>
                <w:b/>
                <w:szCs w:val="21"/>
              </w:rPr>
              <w:t>目标</w:t>
            </w:r>
            <w:r>
              <w:rPr>
                <w:rFonts w:hint="eastAsia" w:ascii="宋体" w:hAnsi="宋体" w:cs="宋体"/>
                <w:b/>
                <w:szCs w:val="21"/>
                <w:lang w:val="en-US" w:eastAsia="zh-CN"/>
              </w:rPr>
              <w:t>1、2、1.3、3.1、3.2</w:t>
            </w:r>
          </w:p>
        </w:tc>
        <w:tc>
          <w:tcPr>
            <w:tcW w:w="6379" w:type="dxa"/>
            <w:vAlign w:val="center"/>
          </w:tcPr>
          <w:p w14:paraId="254BD34C">
            <w:pPr>
              <w:keepNext w:val="0"/>
              <w:keepLines w:val="0"/>
              <w:pageBreakBefore w:val="0"/>
              <w:widowControl/>
              <w:kinsoku/>
              <w:wordWrap/>
              <w:overflowPunct/>
              <w:topLinePunct w:val="0"/>
              <w:autoSpaceDE w:val="0"/>
              <w:autoSpaceDN w:val="0"/>
              <w:bidi w:val="0"/>
              <w:adjustRightInd w:val="0"/>
              <w:snapToGrid w:val="0"/>
              <w:spacing w:line="360" w:lineRule="auto"/>
              <w:jc w:val="left"/>
              <w:textAlignment w:val="bottom"/>
              <w:outlineLvl w:val="9"/>
              <w:rPr>
                <w:rFonts w:hint="default" w:eastAsia="宋体"/>
                <w:szCs w:val="21"/>
                <w:lang w:eastAsia="zh-Hans"/>
              </w:rPr>
            </w:pPr>
            <w:r>
              <w:rPr>
                <w:rFonts w:hint="eastAsia"/>
                <w:szCs w:val="21"/>
                <w:lang w:val="en-US" w:eastAsia="zh-CN"/>
              </w:rPr>
              <w:t>用户管理方法</w:t>
            </w:r>
            <w:r>
              <w:rPr>
                <w:rFonts w:hint="default"/>
                <w:szCs w:val="21"/>
                <w:lang w:eastAsia="zh-CN"/>
              </w:rPr>
              <w:t>、</w:t>
            </w:r>
            <w:r>
              <w:rPr>
                <w:rFonts w:hint="eastAsia"/>
                <w:szCs w:val="21"/>
                <w:lang w:val="en-US" w:eastAsia="zh-CN"/>
              </w:rPr>
              <w:t>账户权限管理方法</w:t>
            </w:r>
            <w:r>
              <w:rPr>
                <w:rFonts w:hint="default"/>
                <w:szCs w:val="21"/>
                <w:lang w:eastAsia="zh-CN"/>
              </w:rPr>
              <w:t>、</w:t>
            </w:r>
            <w:r>
              <w:rPr>
                <w:rFonts w:hint="eastAsia"/>
                <w:szCs w:val="21"/>
                <w:lang w:val="en-US" w:eastAsia="zh-CN"/>
              </w:rPr>
              <w:t>事务特性和隔离性级别</w:t>
            </w:r>
            <w:r>
              <w:rPr>
                <w:rFonts w:hint="default"/>
                <w:szCs w:val="21"/>
                <w:lang w:eastAsia="zh-CN"/>
              </w:rPr>
              <w:t>、</w:t>
            </w:r>
            <w:r>
              <w:rPr>
                <w:rFonts w:hint="eastAsia"/>
                <w:szCs w:val="21"/>
                <w:lang w:val="en-US" w:eastAsia="zh-CN"/>
              </w:rPr>
              <w:t>事务控制</w:t>
            </w:r>
            <w:r>
              <w:rPr>
                <w:rFonts w:hint="default"/>
                <w:szCs w:val="21"/>
                <w:lang w:eastAsia="zh-CN"/>
              </w:rPr>
              <w:t>、</w:t>
            </w:r>
            <w:r>
              <w:rPr>
                <w:rFonts w:hint="eastAsia"/>
                <w:szCs w:val="21"/>
                <w:lang w:val="en-US" w:eastAsia="zh-CN"/>
              </w:rPr>
              <w:t>并发概念</w:t>
            </w:r>
            <w:r>
              <w:rPr>
                <w:rFonts w:hint="default"/>
                <w:szCs w:val="21"/>
                <w:lang w:eastAsia="zh-CN"/>
              </w:rPr>
              <w:t>、</w:t>
            </w:r>
            <w:r>
              <w:rPr>
                <w:rFonts w:hint="eastAsia"/>
                <w:szCs w:val="21"/>
                <w:lang w:val="en-US" w:eastAsia="zh-CN"/>
              </w:rPr>
              <w:t>表级锁、行级锁、死锁</w:t>
            </w:r>
            <w:r>
              <w:rPr>
                <w:rFonts w:hint="default"/>
                <w:szCs w:val="21"/>
                <w:lang w:eastAsia="zh-CN"/>
              </w:rPr>
              <w:t>、</w:t>
            </w:r>
            <w:r>
              <w:rPr>
                <w:rFonts w:hint="eastAsia"/>
                <w:szCs w:val="21"/>
                <w:lang w:val="en-US" w:eastAsia="zh-CN"/>
              </w:rPr>
              <w:t>备份与还原数据库方法</w:t>
            </w:r>
            <w:r>
              <w:rPr>
                <w:rFonts w:hint="default"/>
                <w:szCs w:val="21"/>
                <w:lang w:eastAsia="zh-CN"/>
              </w:rPr>
              <w:t>、</w:t>
            </w:r>
            <w:r>
              <w:rPr>
                <w:rFonts w:hint="eastAsia"/>
                <w:szCs w:val="21"/>
                <w:lang w:val="en-US" w:eastAsia="zh-CN"/>
              </w:rPr>
              <w:t>MySQL日志</w:t>
            </w:r>
            <w:r>
              <w:rPr>
                <w:rFonts w:hint="eastAsia"/>
                <w:szCs w:val="21"/>
                <w:lang w:val="en-US" w:eastAsia="zh-Hans"/>
              </w:rPr>
              <w:t>类型</w:t>
            </w:r>
          </w:p>
        </w:tc>
        <w:tc>
          <w:tcPr>
            <w:tcW w:w="1417" w:type="dxa"/>
            <w:vAlign w:val="center"/>
          </w:tcPr>
          <w:p w14:paraId="6B20E534">
            <w:pPr>
              <w:widowControl/>
              <w:autoSpaceDE w:val="0"/>
              <w:autoSpaceDN w:val="0"/>
              <w:adjustRightInd w:val="0"/>
              <w:spacing w:line="300" w:lineRule="auto"/>
              <w:jc w:val="left"/>
              <w:textAlignment w:val="bottom"/>
              <w:outlineLvl w:val="9"/>
              <w:rPr>
                <w:rFonts w:hint="default" w:hAnsi="宋体"/>
                <w:bCs/>
                <w:szCs w:val="21"/>
                <w:lang w:val="en-US" w:eastAsia="zh-CN"/>
              </w:rPr>
            </w:pPr>
            <w:r>
              <w:rPr>
                <w:rFonts w:hint="default" w:hAnsi="宋体"/>
                <w:bCs/>
                <w:szCs w:val="21"/>
                <w:lang w:eastAsia="zh-CN"/>
              </w:rPr>
              <w:t>5-15%</w:t>
            </w:r>
          </w:p>
        </w:tc>
      </w:tr>
      <w:tr w14:paraId="31418D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567" w:hRule="atLeast"/>
          <w:jc w:val="center"/>
        </w:trPr>
        <w:tc>
          <w:tcPr>
            <w:tcW w:w="1271" w:type="dxa"/>
            <w:vAlign w:val="center"/>
          </w:tcPr>
          <w:p w14:paraId="2BE5E269">
            <w:pPr>
              <w:spacing w:line="300" w:lineRule="auto"/>
              <w:jc w:val="center"/>
              <w:outlineLvl w:val="9"/>
              <w:rPr>
                <w:rFonts w:hint="eastAsia" w:ascii="宋体" w:hAnsi="宋体" w:cs="宋体"/>
                <w:b/>
                <w:szCs w:val="21"/>
              </w:rPr>
            </w:pPr>
            <w:r>
              <w:rPr>
                <w:rFonts w:hint="eastAsia" w:ascii="宋体" w:hAnsi="宋体" w:cs="宋体"/>
                <w:b/>
                <w:szCs w:val="21"/>
                <w:lang w:val="en-US" w:eastAsia="zh-CN"/>
              </w:rPr>
              <w:t>课程</w:t>
            </w:r>
            <w:r>
              <w:rPr>
                <w:rFonts w:hint="eastAsia" w:ascii="宋体" w:hAnsi="宋体" w:cs="宋体"/>
                <w:b/>
                <w:szCs w:val="21"/>
              </w:rPr>
              <w:t>目标</w:t>
            </w:r>
          </w:p>
          <w:p w14:paraId="7044AA1F">
            <w:pPr>
              <w:spacing w:line="300" w:lineRule="auto"/>
              <w:jc w:val="center"/>
              <w:outlineLvl w:val="9"/>
              <w:rPr>
                <w:rFonts w:hint="eastAsia" w:ascii="宋体" w:hAnsi="宋体" w:cs="宋体"/>
                <w:b/>
                <w:szCs w:val="21"/>
                <w:lang w:val="en-US" w:eastAsia="zh-CN"/>
              </w:rPr>
            </w:pPr>
            <w:r>
              <w:rPr>
                <w:rFonts w:hint="eastAsia" w:ascii="宋体" w:hAnsi="宋体" w:cs="宋体"/>
                <w:b/>
                <w:szCs w:val="21"/>
                <w:lang w:val="en-US" w:eastAsia="zh-CN"/>
              </w:rPr>
              <w:t>3.1、3.3</w:t>
            </w:r>
          </w:p>
        </w:tc>
        <w:tc>
          <w:tcPr>
            <w:tcW w:w="6379" w:type="dxa"/>
            <w:vAlign w:val="center"/>
          </w:tcPr>
          <w:p w14:paraId="76E5E362">
            <w:pPr>
              <w:keepNext w:val="0"/>
              <w:keepLines w:val="0"/>
              <w:pageBreakBefore w:val="0"/>
              <w:widowControl/>
              <w:kinsoku/>
              <w:wordWrap/>
              <w:overflowPunct/>
              <w:topLinePunct w:val="0"/>
              <w:autoSpaceDE w:val="0"/>
              <w:autoSpaceDN w:val="0"/>
              <w:bidi w:val="0"/>
              <w:adjustRightInd w:val="0"/>
              <w:snapToGrid w:val="0"/>
              <w:spacing w:line="360" w:lineRule="auto"/>
              <w:jc w:val="left"/>
              <w:textAlignment w:val="bottom"/>
              <w:outlineLvl w:val="9"/>
              <w:rPr>
                <w:rFonts w:hint="eastAsia"/>
                <w:szCs w:val="21"/>
                <w:lang w:val="en-US" w:eastAsia="zh-CN"/>
              </w:rPr>
            </w:pPr>
            <w:r>
              <w:rPr>
                <w:rFonts w:hint="eastAsia"/>
                <w:szCs w:val="21"/>
                <w:lang w:val="en-US" w:eastAsia="zh-CN"/>
              </w:rPr>
              <w:t>Python 连接 MySQL 基础方法，异步并发插入数据并对比同步 / 异步性能</w:t>
            </w:r>
          </w:p>
        </w:tc>
        <w:tc>
          <w:tcPr>
            <w:tcW w:w="1417" w:type="dxa"/>
            <w:vAlign w:val="center"/>
          </w:tcPr>
          <w:p w14:paraId="589990DF">
            <w:pPr>
              <w:widowControl/>
              <w:autoSpaceDE w:val="0"/>
              <w:autoSpaceDN w:val="0"/>
              <w:adjustRightInd w:val="0"/>
              <w:spacing w:line="300" w:lineRule="auto"/>
              <w:jc w:val="left"/>
              <w:textAlignment w:val="bottom"/>
              <w:outlineLvl w:val="9"/>
              <w:rPr>
                <w:rFonts w:hint="default" w:hAnsi="宋体"/>
                <w:bCs/>
                <w:szCs w:val="21"/>
                <w:lang w:eastAsia="zh-CN"/>
              </w:rPr>
            </w:pPr>
            <w:r>
              <w:rPr>
                <w:rFonts w:hint="default" w:hAnsi="宋体"/>
                <w:bCs/>
                <w:szCs w:val="21"/>
                <w:lang w:eastAsia="zh-CN"/>
              </w:rPr>
              <w:t>0-5%</w:t>
            </w:r>
          </w:p>
        </w:tc>
      </w:tr>
    </w:tbl>
    <w:p w14:paraId="2572C1D0">
      <w:pPr>
        <w:spacing w:before="93" w:beforeLines="30" w:after="93" w:afterLines="30" w:line="360" w:lineRule="auto"/>
        <w:outlineLvl w:val="9"/>
        <w:rPr>
          <w:rFonts w:ascii="黑体" w:hAnsi="黑体" w:eastAsia="黑体"/>
          <w:b/>
          <w:bCs/>
          <w:sz w:val="24"/>
        </w:rPr>
      </w:pPr>
    </w:p>
    <w:p w14:paraId="53BF1BB5">
      <w:pPr>
        <w:spacing w:before="93" w:beforeLines="30" w:after="93" w:afterLines="30" w:line="360" w:lineRule="auto"/>
        <w:outlineLvl w:val="9"/>
        <w:rPr>
          <w:rFonts w:ascii="黑体" w:hAnsi="黑体" w:eastAsia="黑体"/>
          <w:b/>
          <w:bCs/>
          <w:sz w:val="24"/>
        </w:rPr>
      </w:pPr>
      <w:r>
        <w:rPr>
          <w:rFonts w:hint="eastAsia" w:ascii="黑体" w:hAnsi="黑体" w:eastAsia="黑体"/>
          <w:b/>
          <w:bCs/>
          <w:sz w:val="24"/>
        </w:rPr>
        <w:t>五</w:t>
      </w:r>
      <w:r>
        <w:rPr>
          <w:rFonts w:ascii="黑体" w:hAnsi="黑体" w:eastAsia="黑体"/>
          <w:b/>
          <w:bCs/>
          <w:sz w:val="24"/>
        </w:rPr>
        <w:t>、课程学习资源</w:t>
      </w:r>
    </w:p>
    <w:p w14:paraId="0CC68C55">
      <w:pPr>
        <w:spacing w:line="360" w:lineRule="auto"/>
        <w:ind w:firstLine="422" w:firstLineChars="200"/>
        <w:outlineLvl w:val="9"/>
        <w:rPr>
          <w:rFonts w:hint="eastAsia" w:ascii="宋体" w:hAnsi="宋体" w:eastAsia="宋体" w:cs="宋体"/>
          <w:b/>
          <w:color w:val="000000"/>
          <w:szCs w:val="21"/>
        </w:rPr>
      </w:pPr>
      <w:r>
        <w:rPr>
          <w:rFonts w:hint="eastAsia" w:ascii="宋体" w:hAnsi="宋体" w:eastAsia="宋体" w:cs="宋体"/>
          <w:b/>
          <w:color w:val="000000"/>
          <w:szCs w:val="21"/>
        </w:rPr>
        <w:t>1.选用教材</w:t>
      </w:r>
    </w:p>
    <w:p w14:paraId="7CA8E735">
      <w:pPr>
        <w:spacing w:line="300" w:lineRule="auto"/>
        <w:ind w:firstLine="420"/>
        <w:outlineLvl w:val="9"/>
        <w:rPr>
          <w:rFonts w:hint="default" w:eastAsia="宋体"/>
          <w:color w:val="auto"/>
          <w:szCs w:val="21"/>
          <w:lang w:val="en-US" w:eastAsia="zh-CN"/>
        </w:rPr>
      </w:pPr>
      <w:r>
        <w:rPr>
          <w:rFonts w:hint="eastAsia"/>
          <w:color w:val="auto"/>
          <w:szCs w:val="21"/>
          <w:lang w:val="en-US" w:eastAsia="zh-CN"/>
        </w:rPr>
        <w:t>陈志泊</w:t>
      </w:r>
      <w:r>
        <w:rPr>
          <w:rFonts w:hint="default"/>
          <w:color w:val="auto"/>
          <w:szCs w:val="21"/>
        </w:rPr>
        <w:t>等编著. 数据库系统原理</w:t>
      </w:r>
      <w:r>
        <w:rPr>
          <w:rFonts w:hint="eastAsia"/>
          <w:color w:val="auto"/>
          <w:szCs w:val="21"/>
          <w:lang w:val="en-US" w:eastAsia="zh-Hans"/>
        </w:rPr>
        <w:t>与应用</w:t>
      </w:r>
      <w:r>
        <w:rPr>
          <w:rFonts w:hint="eastAsia"/>
          <w:color w:val="auto"/>
          <w:szCs w:val="21"/>
          <w:lang w:val="en-US" w:eastAsia="zh-CN"/>
        </w:rPr>
        <w:t>教程</w:t>
      </w:r>
      <w:r>
        <w:rPr>
          <w:rFonts w:hint="default"/>
          <w:color w:val="auto"/>
          <w:szCs w:val="21"/>
        </w:rPr>
        <w:t>.</w:t>
      </w:r>
      <w:r>
        <w:rPr>
          <w:rFonts w:hint="eastAsia"/>
          <w:color w:val="auto"/>
          <w:szCs w:val="21"/>
          <w:lang w:val="en-US" w:eastAsia="zh-CN"/>
        </w:rPr>
        <w:t>人民邮电</w:t>
      </w:r>
      <w:r>
        <w:rPr>
          <w:rFonts w:hint="default"/>
          <w:color w:val="auto"/>
          <w:szCs w:val="21"/>
        </w:rPr>
        <w:t>出版社.20</w:t>
      </w:r>
      <w:r>
        <w:rPr>
          <w:rFonts w:hint="eastAsia"/>
          <w:color w:val="auto"/>
          <w:szCs w:val="21"/>
          <w:lang w:val="en-US" w:eastAsia="zh-CN"/>
        </w:rPr>
        <w:t>24</w:t>
      </w:r>
    </w:p>
    <w:p w14:paraId="403CDCE3">
      <w:pPr>
        <w:spacing w:line="360" w:lineRule="auto"/>
        <w:ind w:firstLine="422" w:firstLineChars="200"/>
        <w:outlineLvl w:val="9"/>
        <w:rPr>
          <w:rFonts w:hint="eastAsia" w:ascii="宋体" w:hAnsi="宋体" w:eastAsia="宋体" w:cs="宋体"/>
          <w:b/>
          <w:color w:val="000000"/>
          <w:szCs w:val="21"/>
        </w:rPr>
      </w:pPr>
      <w:r>
        <w:rPr>
          <w:rFonts w:hint="eastAsia" w:ascii="宋体" w:hAnsi="宋体" w:eastAsia="宋体" w:cs="宋体"/>
          <w:b/>
          <w:color w:val="000000"/>
          <w:szCs w:val="21"/>
        </w:rPr>
        <w:t>2.主要参考书目</w:t>
      </w:r>
    </w:p>
    <w:p w14:paraId="1231F1EF">
      <w:pPr>
        <w:spacing w:line="300" w:lineRule="auto"/>
        <w:ind w:firstLine="420" w:firstLineChars="200"/>
        <w:outlineLvl w:val="9"/>
        <w:rPr>
          <w:rFonts w:hint="default" w:eastAsia="宋体"/>
          <w:bCs/>
          <w:color w:val="000000"/>
          <w:szCs w:val="21"/>
          <w:lang w:eastAsia="zh-CN"/>
        </w:rPr>
      </w:pPr>
      <w:r>
        <w:rPr>
          <w:bCs/>
          <w:color w:val="000000"/>
          <w:szCs w:val="21"/>
        </w:rPr>
        <w:t xml:space="preserve">[1] </w:t>
      </w:r>
      <w:r>
        <w:rPr>
          <w:rFonts w:hint="eastAsia"/>
          <w:bCs/>
          <w:color w:val="000000"/>
          <w:szCs w:val="21"/>
          <w:lang w:val="en-US" w:eastAsia="zh-Hans"/>
        </w:rPr>
        <w:t>王珊等</w:t>
      </w:r>
      <w:r>
        <w:rPr>
          <w:rFonts w:hint="default"/>
          <w:bCs/>
          <w:color w:val="000000"/>
          <w:szCs w:val="21"/>
          <w:lang w:eastAsia="zh-Hans"/>
        </w:rPr>
        <w:t xml:space="preserve">. </w:t>
      </w:r>
      <w:r>
        <w:rPr>
          <w:rFonts w:hint="eastAsia"/>
          <w:bCs/>
          <w:color w:val="000000"/>
          <w:szCs w:val="21"/>
          <w:lang w:val="en-US" w:eastAsia="zh-Hans"/>
        </w:rPr>
        <w:t>数据库系统概论</w:t>
      </w:r>
      <w:r>
        <w:rPr>
          <w:rFonts w:hint="default"/>
          <w:bCs/>
          <w:color w:val="000000"/>
          <w:szCs w:val="21"/>
          <w:lang w:eastAsia="zh-Hans"/>
        </w:rPr>
        <w:t>（</w:t>
      </w:r>
      <w:r>
        <w:rPr>
          <w:rFonts w:hint="eastAsia"/>
          <w:bCs/>
          <w:color w:val="000000"/>
          <w:szCs w:val="21"/>
          <w:lang w:val="en-US" w:eastAsia="zh-Hans"/>
        </w:rPr>
        <w:t>第</w:t>
      </w:r>
      <w:r>
        <w:rPr>
          <w:rFonts w:hint="default"/>
          <w:bCs/>
          <w:color w:val="000000"/>
          <w:szCs w:val="21"/>
          <w:lang w:eastAsia="zh-Hans"/>
        </w:rPr>
        <w:t>6</w:t>
      </w:r>
      <w:r>
        <w:rPr>
          <w:rFonts w:hint="eastAsia"/>
          <w:bCs/>
          <w:color w:val="000000"/>
          <w:szCs w:val="21"/>
          <w:lang w:val="en-US" w:eastAsia="zh-Hans"/>
        </w:rPr>
        <w:t>版</w:t>
      </w:r>
      <w:r>
        <w:rPr>
          <w:rFonts w:hint="default"/>
          <w:bCs/>
          <w:color w:val="000000"/>
          <w:szCs w:val="21"/>
          <w:lang w:eastAsia="zh-Hans"/>
        </w:rPr>
        <w:t>）</w:t>
      </w:r>
      <w:r>
        <w:rPr>
          <w:rFonts w:hint="default"/>
          <w:bCs/>
          <w:color w:val="000000"/>
          <w:szCs w:val="21"/>
        </w:rPr>
        <w:t xml:space="preserve">. </w:t>
      </w:r>
      <w:r>
        <w:rPr>
          <w:rFonts w:hint="eastAsia"/>
          <w:bCs/>
          <w:color w:val="000000"/>
          <w:szCs w:val="21"/>
          <w:lang w:val="en-US" w:eastAsia="zh-Hans"/>
        </w:rPr>
        <w:t>高等教育</w:t>
      </w:r>
      <w:r>
        <w:rPr>
          <w:rFonts w:hint="eastAsia"/>
          <w:bCs/>
          <w:color w:val="000000"/>
          <w:szCs w:val="21"/>
        </w:rPr>
        <w:t>出版社</w:t>
      </w:r>
      <w:r>
        <w:rPr>
          <w:rFonts w:hint="eastAsia" w:ascii="宋体" w:hAnsi="宋体"/>
          <w:color w:val="auto"/>
          <w:szCs w:val="21"/>
        </w:rPr>
        <w:t>.</w:t>
      </w:r>
      <w:r>
        <w:rPr>
          <w:rFonts w:hint="default"/>
          <w:color w:val="auto"/>
          <w:szCs w:val="21"/>
        </w:rPr>
        <w:t>2023</w:t>
      </w:r>
    </w:p>
    <w:p w14:paraId="5D6A12CC">
      <w:pPr>
        <w:spacing w:line="360" w:lineRule="auto"/>
        <w:ind w:firstLine="420" w:firstLineChars="200"/>
        <w:outlineLvl w:val="9"/>
        <w:rPr>
          <w:rFonts w:hint="default"/>
          <w:bCs/>
          <w:color w:val="000000"/>
          <w:szCs w:val="21"/>
        </w:rPr>
      </w:pPr>
      <w:r>
        <w:rPr>
          <w:bCs/>
          <w:color w:val="000000"/>
          <w:szCs w:val="21"/>
        </w:rPr>
        <w:t xml:space="preserve">[2] </w:t>
      </w:r>
      <w:r>
        <w:rPr>
          <w:rFonts w:hint="eastAsia"/>
          <w:bCs/>
          <w:color w:val="000000"/>
          <w:szCs w:val="21"/>
        </w:rPr>
        <w:t>）Jeffrey D.Ullman</w:t>
      </w:r>
      <w:r>
        <w:rPr>
          <w:rFonts w:hint="eastAsia"/>
          <w:bCs/>
          <w:color w:val="000000"/>
          <w:szCs w:val="21"/>
          <w:lang w:val="en-US" w:eastAsia="zh-Hans"/>
        </w:rPr>
        <w:t>等</w:t>
      </w:r>
      <w:r>
        <w:rPr>
          <w:rFonts w:hint="default"/>
          <w:bCs/>
          <w:color w:val="000000"/>
          <w:szCs w:val="21"/>
          <w:lang w:eastAsia="zh-Hans"/>
        </w:rPr>
        <w:t xml:space="preserve">. </w:t>
      </w:r>
      <w:r>
        <w:rPr>
          <w:rFonts w:hint="eastAsia"/>
          <w:bCs/>
          <w:color w:val="000000"/>
          <w:szCs w:val="21"/>
        </w:rPr>
        <w:t>数据库系统基础教程（英文版第3版）</w:t>
      </w:r>
      <w:r>
        <w:rPr>
          <w:rFonts w:hint="default"/>
          <w:bCs/>
          <w:color w:val="000000"/>
          <w:szCs w:val="21"/>
        </w:rPr>
        <w:t xml:space="preserve">. </w:t>
      </w:r>
      <w:r>
        <w:rPr>
          <w:rFonts w:hint="eastAsia"/>
          <w:bCs/>
          <w:color w:val="000000"/>
          <w:szCs w:val="21"/>
          <w:lang w:val="en-US" w:eastAsia="zh-Hans"/>
        </w:rPr>
        <w:t>机械工业出版社</w:t>
      </w:r>
      <w:r>
        <w:rPr>
          <w:rFonts w:hint="default"/>
          <w:bCs/>
          <w:color w:val="000000"/>
          <w:szCs w:val="21"/>
        </w:rPr>
        <w:t>.2008</w:t>
      </w:r>
    </w:p>
    <w:p w14:paraId="38779F99">
      <w:pPr>
        <w:spacing w:line="360" w:lineRule="auto"/>
        <w:ind w:firstLine="420" w:firstLineChars="200"/>
        <w:outlineLvl w:val="9"/>
        <w:rPr>
          <w:rFonts w:hint="default" w:eastAsia="宋体"/>
          <w:bCs/>
          <w:color w:val="000000"/>
          <w:szCs w:val="21"/>
          <w:lang w:eastAsia="zh-Hans"/>
        </w:rPr>
      </w:pPr>
      <w:r>
        <w:rPr>
          <w:rFonts w:hint="default"/>
          <w:bCs/>
          <w:color w:val="000000"/>
          <w:szCs w:val="21"/>
        </w:rPr>
        <w:t xml:space="preserve">[3] </w:t>
      </w:r>
      <w:r>
        <w:rPr>
          <w:rFonts w:hint="default"/>
          <w:color w:val="auto"/>
          <w:szCs w:val="21"/>
        </w:rPr>
        <w:t>李辉等编著</w:t>
      </w:r>
      <w:r>
        <w:rPr>
          <w:rFonts w:hint="default"/>
          <w:bCs/>
          <w:color w:val="000000"/>
          <w:szCs w:val="21"/>
        </w:rPr>
        <w:t>.数据库技术与应用（MySQL</w:t>
      </w:r>
      <w:r>
        <w:rPr>
          <w:rFonts w:hint="eastAsia"/>
          <w:bCs/>
          <w:color w:val="000000"/>
          <w:szCs w:val="21"/>
          <w:lang w:val="en-US" w:eastAsia="zh-Hans"/>
        </w:rPr>
        <w:t>版</w:t>
      </w:r>
      <w:r>
        <w:rPr>
          <w:rFonts w:hint="default"/>
          <w:bCs/>
          <w:color w:val="000000"/>
          <w:szCs w:val="21"/>
          <w:lang w:eastAsia="zh-Hans"/>
        </w:rPr>
        <w:t>）.</w:t>
      </w:r>
      <w:r>
        <w:rPr>
          <w:rFonts w:hint="eastAsia"/>
          <w:bCs/>
          <w:color w:val="000000"/>
          <w:szCs w:val="21"/>
          <w:lang w:val="en-US" w:eastAsia="zh-Hans"/>
        </w:rPr>
        <w:t>清华大学出版社</w:t>
      </w:r>
      <w:r>
        <w:rPr>
          <w:rFonts w:hint="default"/>
          <w:bCs/>
          <w:color w:val="000000"/>
          <w:szCs w:val="21"/>
          <w:lang w:eastAsia="zh-Hans"/>
        </w:rPr>
        <w:t>.</w:t>
      </w:r>
      <w:r>
        <w:rPr>
          <w:rFonts w:hint="default"/>
          <w:bCs/>
          <w:color w:val="000000"/>
          <w:szCs w:val="21"/>
        </w:rPr>
        <w:t xml:space="preserve"> 2016</w:t>
      </w:r>
    </w:p>
    <w:p w14:paraId="4F28C9BF">
      <w:pPr>
        <w:spacing w:before="93" w:beforeLines="30" w:after="93" w:afterLines="30" w:line="360" w:lineRule="auto"/>
        <w:outlineLvl w:val="9"/>
        <w:rPr>
          <w:rFonts w:ascii="黑体" w:hAnsi="黑体" w:eastAsia="黑体"/>
          <w:b/>
          <w:bCs/>
          <w:sz w:val="24"/>
        </w:rPr>
      </w:pPr>
      <w:r>
        <w:rPr>
          <w:rFonts w:hint="eastAsia" w:ascii="黑体" w:hAnsi="黑体" w:eastAsia="黑体"/>
          <w:b/>
          <w:bCs/>
          <w:sz w:val="24"/>
        </w:rPr>
        <w:t>六</w:t>
      </w:r>
      <w:r>
        <w:rPr>
          <w:rFonts w:ascii="黑体" w:hAnsi="黑体" w:eastAsia="黑体"/>
          <w:b/>
          <w:bCs/>
          <w:sz w:val="24"/>
        </w:rPr>
        <w:t>、课程学习建议</w:t>
      </w:r>
    </w:p>
    <w:p w14:paraId="622418CB">
      <w:pPr>
        <w:widowControl/>
        <w:spacing w:line="360" w:lineRule="auto"/>
        <w:ind w:firstLine="420" w:firstLineChars="200"/>
        <w:jc w:val="left"/>
        <w:outlineLvl w:val="9"/>
        <w:rPr>
          <w:rFonts w:hint="eastAsia" w:eastAsia="宋体"/>
          <w:bCs/>
          <w:color w:val="000000"/>
          <w:szCs w:val="21"/>
          <w:lang w:eastAsia="zh-CN"/>
        </w:rPr>
      </w:pPr>
      <w:r>
        <w:rPr>
          <w:bCs/>
          <w:color w:val="000000"/>
          <w:szCs w:val="21"/>
        </w:rPr>
        <w:t>1.</w:t>
      </w:r>
      <w:r>
        <w:rPr>
          <w:rFonts w:hint="eastAsia"/>
          <w:bCs/>
          <w:color w:val="000000"/>
          <w:szCs w:val="21"/>
        </w:rPr>
        <w:t xml:space="preserve"> </w:t>
      </w:r>
      <w:r>
        <w:rPr>
          <w:rFonts w:hint="eastAsia" w:hAnsi="宋体"/>
          <w:bCs/>
          <w:color w:val="000000"/>
          <w:szCs w:val="21"/>
          <w:lang w:val="en-US" w:eastAsia="zh-CN"/>
        </w:rPr>
        <w:t>做好课堂练习和作业；</w:t>
      </w:r>
    </w:p>
    <w:p w14:paraId="3185B970">
      <w:pPr>
        <w:widowControl/>
        <w:spacing w:line="360" w:lineRule="auto"/>
        <w:ind w:firstLine="420" w:firstLineChars="200"/>
        <w:jc w:val="left"/>
        <w:outlineLvl w:val="9"/>
        <w:rPr>
          <w:rFonts w:hint="eastAsia"/>
          <w:bCs/>
          <w:color w:val="auto"/>
          <w:lang w:eastAsia="zh-CN"/>
        </w:rPr>
      </w:pPr>
      <w:r>
        <w:rPr>
          <w:rFonts w:hint="default"/>
          <w:bCs/>
          <w:color w:val="000000"/>
          <w:szCs w:val="21"/>
        </w:rPr>
        <w:t>2</w:t>
      </w:r>
      <w:r>
        <w:rPr>
          <w:bCs/>
          <w:color w:val="000000"/>
          <w:szCs w:val="21"/>
        </w:rPr>
        <w:t>.</w:t>
      </w:r>
      <w:r>
        <w:rPr>
          <w:rFonts w:hint="eastAsia"/>
          <w:bCs/>
          <w:color w:val="000000"/>
          <w:szCs w:val="21"/>
        </w:rPr>
        <w:t xml:space="preserve"> </w:t>
      </w:r>
      <w:r>
        <w:rPr>
          <w:rFonts w:hint="eastAsia" w:hAnsi="宋体"/>
          <w:bCs/>
          <w:color w:val="000000"/>
          <w:szCs w:val="21"/>
          <w:lang w:val="en-US" w:eastAsia="zh-CN"/>
        </w:rPr>
        <w:t>课程有配套</w:t>
      </w:r>
      <w:r>
        <w:rPr>
          <w:rFonts w:hint="eastAsia" w:hAnsi="宋体"/>
          <w:bCs/>
          <w:color w:val="000000"/>
          <w:szCs w:val="21"/>
          <w:lang w:val="en-US" w:eastAsia="zh-Hans"/>
        </w:rPr>
        <w:t>实验课</w:t>
      </w:r>
      <w:r>
        <w:rPr>
          <w:rFonts w:hint="default" w:hAnsi="宋体"/>
          <w:bCs/>
          <w:color w:val="000000"/>
          <w:szCs w:val="21"/>
          <w:lang w:eastAsia="zh-Hans"/>
        </w:rPr>
        <w:t>，</w:t>
      </w:r>
      <w:r>
        <w:rPr>
          <w:rFonts w:hint="eastAsia"/>
          <w:bCs/>
          <w:color w:val="auto"/>
        </w:rPr>
        <w:t>应该结合</w:t>
      </w:r>
      <w:r>
        <w:rPr>
          <w:rFonts w:hint="eastAsia"/>
          <w:bCs/>
          <w:color w:val="auto"/>
          <w:lang w:val="en-US" w:eastAsia="zh-Hans"/>
        </w:rPr>
        <w:t>课程进度安排实验</w:t>
      </w:r>
      <w:r>
        <w:rPr>
          <w:rFonts w:hint="default"/>
          <w:bCs/>
          <w:color w:val="auto"/>
          <w:lang w:eastAsia="zh-Hans"/>
        </w:rPr>
        <w:t>，</w:t>
      </w:r>
      <w:r>
        <w:rPr>
          <w:rFonts w:hint="eastAsia"/>
          <w:bCs/>
          <w:color w:val="auto"/>
          <w:lang w:val="en-US" w:eastAsia="zh-Hans"/>
        </w:rPr>
        <w:t>加深学生对</w:t>
      </w:r>
      <w:r>
        <w:rPr>
          <w:rFonts w:hint="eastAsia"/>
          <w:bCs/>
          <w:color w:val="auto"/>
        </w:rPr>
        <w:t>理论知识</w:t>
      </w:r>
      <w:r>
        <w:rPr>
          <w:rFonts w:hint="eastAsia"/>
          <w:bCs/>
          <w:color w:val="auto"/>
          <w:lang w:val="en-US" w:eastAsia="zh-Hans"/>
        </w:rPr>
        <w:t>的理解</w:t>
      </w:r>
      <w:r>
        <w:rPr>
          <w:rFonts w:hint="default"/>
          <w:bCs/>
          <w:color w:val="auto"/>
        </w:rPr>
        <w:t>。</w:t>
      </w:r>
      <w:r>
        <w:rPr>
          <w:rFonts w:hint="eastAsia"/>
          <w:bCs/>
          <w:color w:val="auto"/>
          <w:lang w:eastAsia="zh-CN"/>
        </w:rPr>
        <w:br w:type="page"/>
      </w:r>
    </w:p>
    <w:p w14:paraId="0BA78C30">
      <w:pPr>
        <w:spacing w:line="360" w:lineRule="auto"/>
        <w:jc w:val="center"/>
        <w:outlineLvl w:val="9"/>
        <w:rPr>
          <w:rFonts w:ascii="黑体" w:hAnsi="黑体" w:eastAsia="黑体"/>
          <w:b/>
          <w:bCs/>
          <w:sz w:val="24"/>
        </w:rPr>
      </w:pPr>
      <w:r>
        <w:rPr>
          <w:rFonts w:ascii="黑体" w:hAnsi="黑体" w:eastAsia="黑体"/>
          <w:b/>
          <w:bCs/>
          <w:sz w:val="24"/>
        </w:rPr>
        <w:t>《</w:t>
      </w:r>
      <w:r>
        <w:rPr>
          <w:rFonts w:hint="eastAsia" w:ascii="黑体" w:hAnsi="黑体" w:eastAsia="黑体"/>
          <w:b/>
          <w:bCs/>
          <w:sz w:val="24"/>
          <w:lang w:val="en-US" w:eastAsia="zh-CN"/>
        </w:rPr>
        <w:t>MySQL数据库原理</w:t>
      </w:r>
      <w:r>
        <w:rPr>
          <w:rFonts w:ascii="黑体" w:hAnsi="黑体" w:eastAsia="黑体"/>
          <w:b/>
          <w:bCs/>
          <w:sz w:val="24"/>
        </w:rPr>
        <w:t>》课程教学学时数分配表</w:t>
      </w:r>
    </w:p>
    <w:tbl>
      <w:tblPr>
        <w:tblStyle w:val="17"/>
        <w:tblW w:w="893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719"/>
        <w:gridCol w:w="4590"/>
        <w:gridCol w:w="913"/>
        <w:gridCol w:w="930"/>
        <w:gridCol w:w="992"/>
        <w:gridCol w:w="788"/>
      </w:tblGrid>
      <w:tr w14:paraId="36F2A0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19" w:type="dxa"/>
            <w:vAlign w:val="center"/>
          </w:tcPr>
          <w:p w14:paraId="1B7C4F25">
            <w:pPr>
              <w:widowControl/>
              <w:spacing w:line="360" w:lineRule="auto"/>
              <w:jc w:val="center"/>
              <w:outlineLvl w:val="9"/>
              <w:rPr>
                <w:rFonts w:hAnsi="宋体"/>
                <w:b/>
                <w:color w:val="000000"/>
                <w:szCs w:val="21"/>
              </w:rPr>
            </w:pPr>
            <w:r>
              <w:rPr>
                <w:rFonts w:hint="eastAsia" w:hAnsi="宋体"/>
                <w:b/>
                <w:color w:val="000000"/>
                <w:szCs w:val="21"/>
              </w:rPr>
              <w:t>序号</w:t>
            </w:r>
          </w:p>
        </w:tc>
        <w:tc>
          <w:tcPr>
            <w:tcW w:w="4590" w:type="dxa"/>
            <w:vAlign w:val="center"/>
          </w:tcPr>
          <w:p w14:paraId="0CE4B9D7">
            <w:pPr>
              <w:widowControl/>
              <w:spacing w:line="360" w:lineRule="auto"/>
              <w:jc w:val="center"/>
              <w:outlineLvl w:val="9"/>
              <w:rPr>
                <w:rFonts w:hAnsi="宋体"/>
                <w:b/>
                <w:color w:val="000000"/>
                <w:szCs w:val="21"/>
              </w:rPr>
            </w:pPr>
            <w:r>
              <w:rPr>
                <w:rFonts w:hint="eastAsia" w:hAnsi="宋体"/>
                <w:b/>
                <w:color w:val="000000"/>
                <w:szCs w:val="21"/>
              </w:rPr>
              <w:t>教学内容</w:t>
            </w:r>
          </w:p>
        </w:tc>
        <w:tc>
          <w:tcPr>
            <w:tcW w:w="913" w:type="dxa"/>
            <w:vAlign w:val="center"/>
          </w:tcPr>
          <w:p w14:paraId="13FACC06">
            <w:pPr>
              <w:widowControl/>
              <w:spacing w:line="360" w:lineRule="auto"/>
              <w:jc w:val="center"/>
              <w:outlineLvl w:val="9"/>
              <w:rPr>
                <w:rFonts w:hAnsi="宋体"/>
                <w:b/>
                <w:color w:val="000000"/>
                <w:szCs w:val="21"/>
              </w:rPr>
            </w:pPr>
            <w:r>
              <w:rPr>
                <w:rFonts w:hint="eastAsia" w:hAnsi="宋体"/>
                <w:b/>
                <w:color w:val="000000"/>
                <w:szCs w:val="21"/>
              </w:rPr>
              <w:t>理论课学时</w:t>
            </w:r>
          </w:p>
        </w:tc>
        <w:tc>
          <w:tcPr>
            <w:tcW w:w="930" w:type="dxa"/>
            <w:vAlign w:val="center"/>
          </w:tcPr>
          <w:p w14:paraId="7F8ECE4E">
            <w:pPr>
              <w:widowControl/>
              <w:spacing w:line="360" w:lineRule="auto"/>
              <w:jc w:val="center"/>
              <w:outlineLvl w:val="9"/>
              <w:rPr>
                <w:rFonts w:hAnsi="宋体"/>
                <w:b/>
                <w:color w:val="000000"/>
                <w:szCs w:val="21"/>
              </w:rPr>
            </w:pPr>
            <w:r>
              <w:rPr>
                <w:rFonts w:hint="eastAsia" w:hAnsi="宋体"/>
                <w:b/>
                <w:color w:val="000000"/>
                <w:szCs w:val="21"/>
              </w:rPr>
              <w:t>实验课学时</w:t>
            </w:r>
          </w:p>
        </w:tc>
        <w:tc>
          <w:tcPr>
            <w:tcW w:w="992" w:type="dxa"/>
            <w:vAlign w:val="center"/>
          </w:tcPr>
          <w:p w14:paraId="06C8C3EE">
            <w:pPr>
              <w:widowControl/>
              <w:spacing w:line="360" w:lineRule="auto"/>
              <w:jc w:val="center"/>
              <w:outlineLvl w:val="9"/>
              <w:rPr>
                <w:rFonts w:hAnsi="宋体"/>
                <w:b/>
                <w:color w:val="000000"/>
                <w:szCs w:val="21"/>
              </w:rPr>
            </w:pPr>
            <w:r>
              <w:rPr>
                <w:rFonts w:hint="eastAsia" w:hAnsi="宋体"/>
                <w:b/>
                <w:color w:val="000000"/>
                <w:szCs w:val="21"/>
              </w:rPr>
              <w:t>实践课学时</w:t>
            </w:r>
          </w:p>
        </w:tc>
        <w:tc>
          <w:tcPr>
            <w:tcW w:w="788" w:type="dxa"/>
            <w:vAlign w:val="center"/>
          </w:tcPr>
          <w:p w14:paraId="1C38AE58">
            <w:pPr>
              <w:widowControl/>
              <w:spacing w:line="360" w:lineRule="auto"/>
              <w:jc w:val="center"/>
              <w:outlineLvl w:val="9"/>
              <w:rPr>
                <w:rFonts w:hAnsi="宋体"/>
                <w:b/>
                <w:color w:val="000000"/>
                <w:szCs w:val="21"/>
              </w:rPr>
            </w:pPr>
            <w:r>
              <w:rPr>
                <w:rFonts w:hint="eastAsia" w:hAnsi="宋体"/>
                <w:b/>
                <w:color w:val="000000"/>
                <w:szCs w:val="21"/>
              </w:rPr>
              <w:t>合计学时</w:t>
            </w:r>
          </w:p>
        </w:tc>
      </w:tr>
      <w:tr w14:paraId="33CF97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19" w:type="dxa"/>
            <w:vAlign w:val="center"/>
          </w:tcPr>
          <w:p w14:paraId="55C8A4D8">
            <w:pPr>
              <w:keepNext w:val="0"/>
              <w:keepLines w:val="0"/>
              <w:widowControl/>
              <w:suppressLineNumbers w:val="0"/>
              <w:jc w:val="center"/>
              <w:textAlignment w:val="center"/>
              <w:rPr>
                <w:rFonts w:hAnsi="宋体"/>
                <w:bCs/>
                <w:color w:val="000000"/>
                <w:szCs w:val="21"/>
              </w:rPr>
            </w:pPr>
            <w:r>
              <w:rPr>
                <w:rFonts w:hint="eastAsia" w:ascii="宋体" w:hAnsi="宋体" w:eastAsia="宋体" w:cs="宋体"/>
                <w:i w:val="0"/>
                <w:iCs w:val="0"/>
                <w:color w:val="000000"/>
                <w:kern w:val="0"/>
                <w:sz w:val="22"/>
                <w:szCs w:val="22"/>
                <w:u w:val="none"/>
                <w:lang w:val="en-US" w:eastAsia="zh-CN" w:bidi="ar"/>
              </w:rPr>
              <w:t>1</w:t>
            </w:r>
          </w:p>
        </w:tc>
        <w:tc>
          <w:tcPr>
            <w:tcW w:w="4590" w:type="dxa"/>
            <w:vAlign w:val="center"/>
          </w:tcPr>
          <w:p w14:paraId="33E26115">
            <w:pPr>
              <w:keepNext w:val="0"/>
              <w:keepLines w:val="0"/>
              <w:widowControl/>
              <w:suppressLineNumbers w:val="0"/>
              <w:jc w:val="left"/>
              <w:textAlignment w:val="top"/>
              <w:rPr>
                <w:rFonts w:hAnsi="宋体"/>
                <w:bCs/>
                <w:color w:val="000000"/>
                <w:szCs w:val="21"/>
              </w:rPr>
            </w:pPr>
            <w:r>
              <w:rPr>
                <w:rFonts w:hint="default" w:ascii="Segoe UI" w:hAnsi="Segoe UI" w:eastAsia="Segoe UI" w:cs="Segoe UI"/>
                <w:i w:val="0"/>
                <w:iCs w:val="0"/>
                <w:color w:val="222222"/>
                <w:kern w:val="0"/>
                <w:sz w:val="19"/>
                <w:szCs w:val="19"/>
                <w:u w:val="none"/>
                <w:lang w:val="en-US" w:eastAsia="zh-CN" w:bidi="ar"/>
              </w:rPr>
              <w:t>第一</w:t>
            </w:r>
            <w:r>
              <w:rPr>
                <w:rStyle w:val="52"/>
                <w:lang w:val="en-US" w:eastAsia="zh-CN" w:bidi="ar"/>
              </w:rPr>
              <w:t>部分：</w:t>
            </w:r>
            <w:r>
              <w:rPr>
                <w:rStyle w:val="53"/>
                <w:lang w:val="en-US" w:eastAsia="zh-CN" w:bidi="ar"/>
              </w:rPr>
              <w:t>数据库系统概述</w:t>
            </w:r>
          </w:p>
        </w:tc>
        <w:tc>
          <w:tcPr>
            <w:tcW w:w="913" w:type="dxa"/>
            <w:vAlign w:val="center"/>
          </w:tcPr>
          <w:p w14:paraId="7CE8EE90">
            <w:pPr>
              <w:keepNext w:val="0"/>
              <w:keepLines w:val="0"/>
              <w:widowControl/>
              <w:suppressLineNumbers w:val="0"/>
              <w:jc w:val="center"/>
              <w:textAlignment w:val="top"/>
              <w:rPr>
                <w:rFonts w:hint="default" w:hAnsi="宋体" w:eastAsia="宋体"/>
                <w:bCs/>
                <w:color w:val="000000"/>
                <w:szCs w:val="21"/>
                <w:lang w:eastAsia="zh-CN"/>
              </w:rPr>
            </w:pPr>
            <w:r>
              <w:rPr>
                <w:rFonts w:hint="default" w:ascii="Segoe UI" w:hAnsi="Segoe UI" w:eastAsia="Segoe UI" w:cs="Segoe UI"/>
                <w:i w:val="0"/>
                <w:iCs w:val="0"/>
                <w:color w:val="222222"/>
                <w:kern w:val="0"/>
                <w:sz w:val="19"/>
                <w:szCs w:val="19"/>
                <w:u w:val="none"/>
                <w:lang w:val="en-US" w:eastAsia="zh-CN" w:bidi="ar"/>
              </w:rPr>
              <w:t>2</w:t>
            </w:r>
          </w:p>
        </w:tc>
        <w:tc>
          <w:tcPr>
            <w:tcW w:w="930" w:type="dxa"/>
            <w:vAlign w:val="center"/>
          </w:tcPr>
          <w:p w14:paraId="6F0372DA">
            <w:pPr>
              <w:widowControl/>
              <w:spacing w:line="360" w:lineRule="auto"/>
              <w:jc w:val="center"/>
              <w:outlineLvl w:val="9"/>
              <w:rPr>
                <w:rFonts w:hAnsi="宋体"/>
                <w:bCs/>
                <w:color w:val="000000"/>
                <w:szCs w:val="21"/>
              </w:rPr>
            </w:pPr>
          </w:p>
        </w:tc>
        <w:tc>
          <w:tcPr>
            <w:tcW w:w="992" w:type="dxa"/>
            <w:vAlign w:val="center"/>
          </w:tcPr>
          <w:p w14:paraId="2530FF88">
            <w:pPr>
              <w:widowControl/>
              <w:spacing w:line="360" w:lineRule="auto"/>
              <w:jc w:val="center"/>
              <w:outlineLvl w:val="9"/>
              <w:rPr>
                <w:rFonts w:hAnsi="宋体"/>
                <w:bCs/>
                <w:color w:val="000000"/>
                <w:szCs w:val="21"/>
              </w:rPr>
            </w:pPr>
          </w:p>
        </w:tc>
        <w:tc>
          <w:tcPr>
            <w:tcW w:w="788" w:type="dxa"/>
            <w:shd w:val="clear" w:color="auto" w:fill="auto"/>
            <w:vAlign w:val="center"/>
          </w:tcPr>
          <w:p w14:paraId="13D6BFAA">
            <w:pPr>
              <w:keepNext w:val="0"/>
              <w:keepLines w:val="0"/>
              <w:widowControl/>
              <w:suppressLineNumbers w:val="0"/>
              <w:jc w:val="center"/>
              <w:textAlignment w:val="top"/>
              <w:rPr>
                <w:rFonts w:hint="default" w:ascii="Times New Roman" w:hAnsi="宋体" w:eastAsia="宋体" w:cs="Times New Roman"/>
                <w:bCs/>
                <w:color w:val="000000"/>
                <w:kern w:val="2"/>
                <w:sz w:val="21"/>
                <w:szCs w:val="21"/>
                <w:lang w:val="en-US" w:eastAsia="zh-CN" w:bidi="ar-SA"/>
              </w:rPr>
            </w:pPr>
            <w:r>
              <w:rPr>
                <w:rFonts w:hint="default" w:ascii="Segoe UI" w:hAnsi="Segoe UI" w:eastAsia="Segoe UI" w:cs="Segoe UI"/>
                <w:i w:val="0"/>
                <w:iCs w:val="0"/>
                <w:color w:val="222222"/>
                <w:kern w:val="0"/>
                <w:sz w:val="19"/>
                <w:szCs w:val="19"/>
                <w:u w:val="none"/>
                <w:lang w:val="en-US" w:eastAsia="zh-CN" w:bidi="ar"/>
              </w:rPr>
              <w:t>2</w:t>
            </w:r>
          </w:p>
        </w:tc>
      </w:tr>
      <w:tr w14:paraId="1C2FBF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19" w:type="dxa"/>
            <w:vAlign w:val="center"/>
          </w:tcPr>
          <w:p w14:paraId="62D0061F">
            <w:pPr>
              <w:keepNext w:val="0"/>
              <w:keepLines w:val="0"/>
              <w:widowControl/>
              <w:suppressLineNumbers w:val="0"/>
              <w:jc w:val="center"/>
              <w:textAlignment w:val="center"/>
              <w:rPr>
                <w:rFonts w:hAnsi="宋体"/>
                <w:bCs/>
                <w:color w:val="000000"/>
                <w:szCs w:val="21"/>
              </w:rPr>
            </w:pPr>
            <w:r>
              <w:rPr>
                <w:rFonts w:hint="eastAsia" w:ascii="宋体" w:hAnsi="宋体" w:eastAsia="宋体" w:cs="宋体"/>
                <w:i w:val="0"/>
                <w:iCs w:val="0"/>
                <w:color w:val="000000"/>
                <w:kern w:val="0"/>
                <w:sz w:val="22"/>
                <w:szCs w:val="22"/>
                <w:u w:val="none"/>
                <w:lang w:val="en-US" w:eastAsia="zh-CN" w:bidi="ar"/>
              </w:rPr>
              <w:t>2</w:t>
            </w:r>
          </w:p>
        </w:tc>
        <w:tc>
          <w:tcPr>
            <w:tcW w:w="4590" w:type="dxa"/>
            <w:vAlign w:val="center"/>
          </w:tcPr>
          <w:p w14:paraId="432B6828">
            <w:pPr>
              <w:keepNext w:val="0"/>
              <w:keepLines w:val="0"/>
              <w:widowControl/>
              <w:suppressLineNumbers w:val="0"/>
              <w:jc w:val="left"/>
              <w:textAlignment w:val="top"/>
              <w:rPr>
                <w:rFonts w:hint="default" w:hAnsi="宋体" w:eastAsia="宋体"/>
                <w:bCs/>
                <w:color w:val="000000"/>
                <w:szCs w:val="21"/>
                <w:lang w:val="en-US" w:eastAsia="zh-CN"/>
              </w:rPr>
            </w:pPr>
            <w:r>
              <w:rPr>
                <w:rFonts w:hint="default" w:ascii="Segoe UI" w:hAnsi="Segoe UI" w:eastAsia="Segoe UI" w:cs="Segoe UI"/>
                <w:i w:val="0"/>
                <w:iCs w:val="0"/>
                <w:color w:val="222222"/>
                <w:kern w:val="0"/>
                <w:sz w:val="19"/>
                <w:szCs w:val="19"/>
                <w:u w:val="none"/>
                <w:lang w:val="en-US" w:eastAsia="zh-CN" w:bidi="ar"/>
              </w:rPr>
              <w:t>第二</w:t>
            </w:r>
            <w:r>
              <w:rPr>
                <w:rStyle w:val="52"/>
                <w:lang w:val="en-US" w:eastAsia="zh-CN" w:bidi="ar"/>
              </w:rPr>
              <w:t>部分：</w:t>
            </w:r>
            <w:r>
              <w:rPr>
                <w:rStyle w:val="53"/>
                <w:lang w:val="en-US" w:eastAsia="zh-CN" w:bidi="ar"/>
              </w:rPr>
              <w:t>关系数据库</w:t>
            </w:r>
          </w:p>
        </w:tc>
        <w:tc>
          <w:tcPr>
            <w:tcW w:w="913" w:type="dxa"/>
            <w:vAlign w:val="center"/>
          </w:tcPr>
          <w:p w14:paraId="104C8A45">
            <w:pPr>
              <w:keepNext w:val="0"/>
              <w:keepLines w:val="0"/>
              <w:widowControl/>
              <w:suppressLineNumbers w:val="0"/>
              <w:jc w:val="center"/>
              <w:textAlignment w:val="top"/>
              <w:rPr>
                <w:rFonts w:hint="default" w:hAnsi="宋体" w:eastAsia="宋体"/>
                <w:bCs/>
                <w:color w:val="000000"/>
                <w:szCs w:val="21"/>
                <w:lang w:eastAsia="zh-CN"/>
              </w:rPr>
            </w:pPr>
            <w:r>
              <w:rPr>
                <w:rFonts w:hint="default" w:ascii="Segoe UI" w:hAnsi="Segoe UI" w:eastAsia="Segoe UI" w:cs="Segoe UI"/>
                <w:i w:val="0"/>
                <w:iCs w:val="0"/>
                <w:color w:val="222222"/>
                <w:kern w:val="0"/>
                <w:sz w:val="19"/>
                <w:szCs w:val="19"/>
                <w:u w:val="none"/>
                <w:lang w:val="en-US" w:eastAsia="zh-CN" w:bidi="ar"/>
              </w:rPr>
              <w:t>2</w:t>
            </w:r>
          </w:p>
        </w:tc>
        <w:tc>
          <w:tcPr>
            <w:tcW w:w="930" w:type="dxa"/>
            <w:vAlign w:val="center"/>
          </w:tcPr>
          <w:p w14:paraId="6AA7A845">
            <w:pPr>
              <w:widowControl/>
              <w:spacing w:line="360" w:lineRule="auto"/>
              <w:jc w:val="center"/>
              <w:outlineLvl w:val="9"/>
              <w:rPr>
                <w:rFonts w:hAnsi="宋体"/>
                <w:bCs/>
                <w:color w:val="000000"/>
                <w:szCs w:val="21"/>
              </w:rPr>
            </w:pPr>
          </w:p>
        </w:tc>
        <w:tc>
          <w:tcPr>
            <w:tcW w:w="992" w:type="dxa"/>
            <w:vAlign w:val="center"/>
          </w:tcPr>
          <w:p w14:paraId="7957BBDF">
            <w:pPr>
              <w:widowControl/>
              <w:spacing w:line="360" w:lineRule="auto"/>
              <w:jc w:val="center"/>
              <w:outlineLvl w:val="9"/>
              <w:rPr>
                <w:rFonts w:hAnsi="宋体"/>
                <w:bCs/>
                <w:color w:val="000000"/>
                <w:szCs w:val="21"/>
              </w:rPr>
            </w:pPr>
          </w:p>
        </w:tc>
        <w:tc>
          <w:tcPr>
            <w:tcW w:w="788" w:type="dxa"/>
            <w:shd w:val="clear" w:color="auto" w:fill="auto"/>
            <w:vAlign w:val="center"/>
          </w:tcPr>
          <w:p w14:paraId="57B57280">
            <w:pPr>
              <w:keepNext w:val="0"/>
              <w:keepLines w:val="0"/>
              <w:widowControl/>
              <w:suppressLineNumbers w:val="0"/>
              <w:jc w:val="center"/>
              <w:textAlignment w:val="top"/>
              <w:rPr>
                <w:rFonts w:hint="default" w:ascii="Times New Roman" w:hAnsi="宋体" w:eastAsia="宋体" w:cs="Times New Roman"/>
                <w:bCs/>
                <w:color w:val="000000"/>
                <w:kern w:val="2"/>
                <w:sz w:val="21"/>
                <w:szCs w:val="21"/>
                <w:lang w:val="en-US" w:eastAsia="zh-CN" w:bidi="ar-SA"/>
              </w:rPr>
            </w:pPr>
            <w:r>
              <w:rPr>
                <w:rFonts w:hint="default" w:ascii="Segoe UI" w:hAnsi="Segoe UI" w:eastAsia="Segoe UI" w:cs="Segoe UI"/>
                <w:i w:val="0"/>
                <w:iCs w:val="0"/>
                <w:color w:val="222222"/>
                <w:kern w:val="0"/>
                <w:sz w:val="19"/>
                <w:szCs w:val="19"/>
                <w:u w:val="none"/>
                <w:lang w:val="en-US" w:eastAsia="zh-CN" w:bidi="ar"/>
              </w:rPr>
              <w:t>2</w:t>
            </w:r>
          </w:p>
        </w:tc>
      </w:tr>
      <w:tr w14:paraId="1A92FF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19" w:type="dxa"/>
            <w:vAlign w:val="center"/>
          </w:tcPr>
          <w:p w14:paraId="2D5C7F60">
            <w:pPr>
              <w:keepNext w:val="0"/>
              <w:keepLines w:val="0"/>
              <w:widowControl/>
              <w:suppressLineNumbers w:val="0"/>
              <w:jc w:val="center"/>
              <w:textAlignment w:val="center"/>
              <w:rPr>
                <w:rFonts w:hAnsi="宋体"/>
                <w:bCs/>
                <w:color w:val="000000"/>
                <w:szCs w:val="21"/>
              </w:rPr>
            </w:pPr>
            <w:r>
              <w:rPr>
                <w:rFonts w:hint="eastAsia" w:ascii="宋体" w:hAnsi="宋体" w:eastAsia="宋体" w:cs="宋体"/>
                <w:i w:val="0"/>
                <w:iCs w:val="0"/>
                <w:color w:val="000000"/>
                <w:kern w:val="0"/>
                <w:sz w:val="22"/>
                <w:szCs w:val="22"/>
                <w:u w:val="none"/>
                <w:lang w:val="en-US" w:eastAsia="zh-CN" w:bidi="ar"/>
              </w:rPr>
              <w:t>3</w:t>
            </w:r>
          </w:p>
        </w:tc>
        <w:tc>
          <w:tcPr>
            <w:tcW w:w="4590" w:type="dxa"/>
            <w:vAlign w:val="center"/>
          </w:tcPr>
          <w:p w14:paraId="1A5EA8E6">
            <w:pPr>
              <w:keepNext w:val="0"/>
              <w:keepLines w:val="0"/>
              <w:widowControl/>
              <w:suppressLineNumbers w:val="0"/>
              <w:jc w:val="left"/>
              <w:textAlignment w:val="top"/>
              <w:rPr>
                <w:rFonts w:hint="default" w:hAnsi="宋体" w:eastAsia="宋体"/>
                <w:bCs/>
                <w:color w:val="000000"/>
                <w:szCs w:val="21"/>
                <w:lang w:val="en-US" w:eastAsia="zh-CN"/>
              </w:rPr>
            </w:pPr>
            <w:r>
              <w:rPr>
                <w:rFonts w:hint="default" w:ascii="Segoe UI" w:hAnsi="Segoe UI" w:eastAsia="Segoe UI" w:cs="Segoe UI"/>
                <w:i w:val="0"/>
                <w:iCs w:val="0"/>
                <w:color w:val="222222"/>
                <w:kern w:val="0"/>
                <w:sz w:val="19"/>
                <w:szCs w:val="19"/>
                <w:u w:val="none"/>
                <w:lang w:val="en-US" w:eastAsia="zh-CN" w:bidi="ar"/>
              </w:rPr>
              <w:t>第三</w:t>
            </w:r>
            <w:r>
              <w:rPr>
                <w:rStyle w:val="52"/>
                <w:lang w:val="en-US" w:eastAsia="zh-CN" w:bidi="ar"/>
              </w:rPr>
              <w:t>部分：</w:t>
            </w:r>
            <w:r>
              <w:rPr>
                <w:rStyle w:val="53"/>
                <w:lang w:val="en-US" w:eastAsia="zh-CN" w:bidi="ar"/>
              </w:rPr>
              <w:t>SQL基本概念与MySQL简介</w:t>
            </w:r>
          </w:p>
        </w:tc>
        <w:tc>
          <w:tcPr>
            <w:tcW w:w="913" w:type="dxa"/>
            <w:vAlign w:val="center"/>
          </w:tcPr>
          <w:p w14:paraId="4C414B7B">
            <w:pPr>
              <w:keepNext w:val="0"/>
              <w:keepLines w:val="0"/>
              <w:widowControl/>
              <w:suppressLineNumbers w:val="0"/>
              <w:jc w:val="center"/>
              <w:textAlignment w:val="top"/>
              <w:rPr>
                <w:rFonts w:hint="eastAsia" w:hAnsi="宋体" w:eastAsia="宋体"/>
                <w:bCs/>
                <w:color w:val="000000"/>
                <w:szCs w:val="21"/>
                <w:lang w:val="en-US" w:eastAsia="zh-CN"/>
              </w:rPr>
            </w:pPr>
            <w:r>
              <w:rPr>
                <w:rFonts w:hint="default" w:ascii="Segoe UI" w:hAnsi="Segoe UI" w:eastAsia="Segoe UI" w:cs="Segoe UI"/>
                <w:i w:val="0"/>
                <w:iCs w:val="0"/>
                <w:color w:val="222222"/>
                <w:kern w:val="0"/>
                <w:sz w:val="19"/>
                <w:szCs w:val="19"/>
                <w:u w:val="none"/>
                <w:lang w:val="en-US" w:eastAsia="zh-CN" w:bidi="ar"/>
              </w:rPr>
              <w:t>2</w:t>
            </w:r>
          </w:p>
        </w:tc>
        <w:tc>
          <w:tcPr>
            <w:tcW w:w="930" w:type="dxa"/>
            <w:vAlign w:val="center"/>
          </w:tcPr>
          <w:p w14:paraId="513DE174">
            <w:pPr>
              <w:widowControl/>
              <w:spacing w:line="360" w:lineRule="auto"/>
              <w:jc w:val="center"/>
              <w:outlineLvl w:val="9"/>
              <w:rPr>
                <w:rFonts w:hAnsi="宋体"/>
                <w:bCs/>
                <w:color w:val="000000"/>
                <w:szCs w:val="21"/>
              </w:rPr>
            </w:pPr>
          </w:p>
        </w:tc>
        <w:tc>
          <w:tcPr>
            <w:tcW w:w="992" w:type="dxa"/>
            <w:vAlign w:val="center"/>
          </w:tcPr>
          <w:p w14:paraId="671E0F17">
            <w:pPr>
              <w:widowControl/>
              <w:spacing w:line="360" w:lineRule="auto"/>
              <w:jc w:val="center"/>
              <w:outlineLvl w:val="9"/>
              <w:rPr>
                <w:rFonts w:hAnsi="宋体"/>
                <w:bCs/>
                <w:color w:val="000000"/>
                <w:szCs w:val="21"/>
              </w:rPr>
            </w:pPr>
          </w:p>
        </w:tc>
        <w:tc>
          <w:tcPr>
            <w:tcW w:w="788" w:type="dxa"/>
            <w:shd w:val="clear" w:color="auto" w:fill="auto"/>
            <w:vAlign w:val="center"/>
          </w:tcPr>
          <w:p w14:paraId="49D17CF0">
            <w:pPr>
              <w:keepNext w:val="0"/>
              <w:keepLines w:val="0"/>
              <w:widowControl/>
              <w:suppressLineNumbers w:val="0"/>
              <w:jc w:val="center"/>
              <w:textAlignment w:val="top"/>
              <w:rPr>
                <w:rFonts w:hint="eastAsia" w:ascii="Times New Roman" w:hAnsi="宋体" w:eastAsia="宋体" w:cs="Times New Roman"/>
                <w:bCs/>
                <w:color w:val="000000"/>
                <w:kern w:val="2"/>
                <w:sz w:val="21"/>
                <w:szCs w:val="21"/>
                <w:lang w:val="en-US" w:eastAsia="zh-CN" w:bidi="ar-SA"/>
              </w:rPr>
            </w:pPr>
            <w:r>
              <w:rPr>
                <w:rFonts w:hint="default" w:ascii="Segoe UI" w:hAnsi="Segoe UI" w:eastAsia="Segoe UI" w:cs="Segoe UI"/>
                <w:i w:val="0"/>
                <w:iCs w:val="0"/>
                <w:color w:val="222222"/>
                <w:kern w:val="0"/>
                <w:sz w:val="19"/>
                <w:szCs w:val="19"/>
                <w:u w:val="none"/>
                <w:lang w:val="en-US" w:eastAsia="zh-CN" w:bidi="ar"/>
              </w:rPr>
              <w:t>2</w:t>
            </w:r>
          </w:p>
        </w:tc>
      </w:tr>
      <w:tr w14:paraId="6A3E8AB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19" w:type="dxa"/>
            <w:vAlign w:val="center"/>
          </w:tcPr>
          <w:p w14:paraId="18BDE1B8">
            <w:pPr>
              <w:keepNext w:val="0"/>
              <w:keepLines w:val="0"/>
              <w:widowControl/>
              <w:suppressLineNumbers w:val="0"/>
              <w:jc w:val="center"/>
              <w:textAlignment w:val="center"/>
              <w:rPr>
                <w:rFonts w:hint="eastAsia" w:hAnsi="宋体" w:eastAsia="宋体"/>
                <w:bCs/>
                <w:color w:val="000000"/>
                <w:szCs w:val="21"/>
                <w:lang w:val="en-US" w:eastAsia="zh-CN"/>
              </w:rPr>
            </w:pPr>
            <w:r>
              <w:rPr>
                <w:rFonts w:hint="eastAsia" w:ascii="宋体" w:hAnsi="宋体" w:eastAsia="宋体" w:cs="宋体"/>
                <w:i w:val="0"/>
                <w:iCs w:val="0"/>
                <w:color w:val="000000"/>
                <w:kern w:val="0"/>
                <w:sz w:val="22"/>
                <w:szCs w:val="22"/>
                <w:u w:val="none"/>
                <w:lang w:val="en-US" w:eastAsia="zh-CN" w:bidi="ar"/>
              </w:rPr>
              <w:t>4</w:t>
            </w:r>
          </w:p>
        </w:tc>
        <w:tc>
          <w:tcPr>
            <w:tcW w:w="4590" w:type="dxa"/>
            <w:vAlign w:val="center"/>
          </w:tcPr>
          <w:p w14:paraId="15B0E91D">
            <w:pPr>
              <w:keepNext w:val="0"/>
              <w:keepLines w:val="0"/>
              <w:widowControl/>
              <w:suppressLineNumbers w:val="0"/>
              <w:jc w:val="left"/>
              <w:textAlignment w:val="top"/>
              <w:rPr>
                <w:rFonts w:hint="default" w:ascii="宋体" w:hAnsi="宋体"/>
                <w:bCs/>
                <w:color w:val="000000"/>
                <w:szCs w:val="21"/>
                <w:lang w:val="en-US" w:eastAsia="zh-CN"/>
              </w:rPr>
            </w:pPr>
            <w:r>
              <w:rPr>
                <w:rFonts w:hint="default" w:ascii="Segoe UI" w:hAnsi="Segoe UI" w:eastAsia="Segoe UI" w:cs="Segoe UI"/>
                <w:i w:val="0"/>
                <w:iCs w:val="0"/>
                <w:color w:val="222222"/>
                <w:kern w:val="0"/>
                <w:sz w:val="19"/>
                <w:szCs w:val="19"/>
                <w:u w:val="none"/>
                <w:lang w:val="en-US" w:eastAsia="zh-CN" w:bidi="ar"/>
              </w:rPr>
              <w:t>第四</w:t>
            </w:r>
            <w:r>
              <w:rPr>
                <w:rStyle w:val="52"/>
                <w:lang w:val="en-US" w:eastAsia="zh-CN" w:bidi="ar"/>
              </w:rPr>
              <w:t>部分：</w:t>
            </w:r>
            <w:r>
              <w:rPr>
                <w:rStyle w:val="53"/>
                <w:lang w:val="en-US" w:eastAsia="zh-CN" w:bidi="ar"/>
              </w:rPr>
              <w:t>MySQL存储引擎与字符集</w:t>
            </w:r>
          </w:p>
        </w:tc>
        <w:tc>
          <w:tcPr>
            <w:tcW w:w="913" w:type="dxa"/>
            <w:vAlign w:val="center"/>
          </w:tcPr>
          <w:p w14:paraId="69F67C2F">
            <w:pPr>
              <w:keepNext w:val="0"/>
              <w:keepLines w:val="0"/>
              <w:widowControl/>
              <w:suppressLineNumbers w:val="0"/>
              <w:jc w:val="center"/>
              <w:textAlignment w:val="top"/>
              <w:rPr>
                <w:rFonts w:hint="default" w:hAnsi="宋体" w:eastAsia="宋体"/>
                <w:bCs/>
                <w:color w:val="000000"/>
                <w:szCs w:val="21"/>
                <w:lang w:eastAsia="zh-CN"/>
              </w:rPr>
            </w:pPr>
            <w:r>
              <w:rPr>
                <w:rFonts w:hint="default" w:ascii="Segoe UI" w:hAnsi="Segoe UI" w:eastAsia="Segoe UI" w:cs="Segoe UI"/>
                <w:i w:val="0"/>
                <w:iCs w:val="0"/>
                <w:color w:val="222222"/>
                <w:kern w:val="0"/>
                <w:sz w:val="19"/>
                <w:szCs w:val="19"/>
                <w:u w:val="none"/>
                <w:lang w:val="en-US" w:eastAsia="zh-CN" w:bidi="ar"/>
              </w:rPr>
              <w:t>2</w:t>
            </w:r>
          </w:p>
        </w:tc>
        <w:tc>
          <w:tcPr>
            <w:tcW w:w="930" w:type="dxa"/>
            <w:vAlign w:val="center"/>
          </w:tcPr>
          <w:p w14:paraId="61CF4F65">
            <w:pPr>
              <w:widowControl/>
              <w:spacing w:line="360" w:lineRule="auto"/>
              <w:jc w:val="center"/>
              <w:outlineLvl w:val="9"/>
              <w:rPr>
                <w:rFonts w:hAnsi="宋体"/>
                <w:bCs/>
                <w:color w:val="000000"/>
                <w:szCs w:val="21"/>
              </w:rPr>
            </w:pPr>
          </w:p>
        </w:tc>
        <w:tc>
          <w:tcPr>
            <w:tcW w:w="992" w:type="dxa"/>
            <w:vAlign w:val="center"/>
          </w:tcPr>
          <w:p w14:paraId="22DED54D">
            <w:pPr>
              <w:widowControl/>
              <w:spacing w:line="360" w:lineRule="auto"/>
              <w:jc w:val="center"/>
              <w:outlineLvl w:val="9"/>
              <w:rPr>
                <w:rFonts w:hAnsi="宋体"/>
                <w:bCs/>
                <w:color w:val="000000"/>
                <w:szCs w:val="21"/>
              </w:rPr>
            </w:pPr>
          </w:p>
        </w:tc>
        <w:tc>
          <w:tcPr>
            <w:tcW w:w="788" w:type="dxa"/>
            <w:shd w:val="clear" w:color="auto" w:fill="auto"/>
            <w:vAlign w:val="center"/>
          </w:tcPr>
          <w:p w14:paraId="1B02C77A">
            <w:pPr>
              <w:keepNext w:val="0"/>
              <w:keepLines w:val="0"/>
              <w:widowControl/>
              <w:suppressLineNumbers w:val="0"/>
              <w:jc w:val="center"/>
              <w:textAlignment w:val="top"/>
              <w:rPr>
                <w:rFonts w:hint="default" w:ascii="Times New Roman" w:hAnsi="宋体" w:eastAsia="宋体" w:cs="Times New Roman"/>
                <w:bCs/>
                <w:color w:val="000000"/>
                <w:kern w:val="2"/>
                <w:sz w:val="21"/>
                <w:szCs w:val="21"/>
                <w:lang w:val="en-US" w:eastAsia="zh-CN" w:bidi="ar-SA"/>
              </w:rPr>
            </w:pPr>
            <w:r>
              <w:rPr>
                <w:rFonts w:hint="default" w:ascii="Segoe UI" w:hAnsi="Segoe UI" w:eastAsia="Segoe UI" w:cs="Segoe UI"/>
                <w:i w:val="0"/>
                <w:iCs w:val="0"/>
                <w:color w:val="222222"/>
                <w:kern w:val="0"/>
                <w:sz w:val="19"/>
                <w:szCs w:val="19"/>
                <w:u w:val="none"/>
                <w:lang w:val="en-US" w:eastAsia="zh-CN" w:bidi="ar"/>
              </w:rPr>
              <w:t>2</w:t>
            </w:r>
          </w:p>
        </w:tc>
      </w:tr>
      <w:tr w14:paraId="4BC946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19" w:type="dxa"/>
            <w:vAlign w:val="center"/>
          </w:tcPr>
          <w:p w14:paraId="51B9E961">
            <w:pPr>
              <w:keepNext w:val="0"/>
              <w:keepLines w:val="0"/>
              <w:widowControl/>
              <w:suppressLineNumbers w:val="0"/>
              <w:jc w:val="center"/>
              <w:textAlignment w:val="center"/>
              <w:rPr>
                <w:rFonts w:hint="default" w:hAnsi="宋体" w:eastAsia="宋体"/>
                <w:bCs/>
                <w:color w:val="000000"/>
                <w:szCs w:val="21"/>
                <w:lang w:val="en-US" w:eastAsia="zh-CN"/>
              </w:rPr>
            </w:pPr>
            <w:r>
              <w:rPr>
                <w:rFonts w:hint="eastAsia" w:ascii="宋体" w:hAnsi="宋体" w:eastAsia="宋体" w:cs="宋体"/>
                <w:i w:val="0"/>
                <w:iCs w:val="0"/>
                <w:color w:val="000000"/>
                <w:kern w:val="0"/>
                <w:sz w:val="22"/>
                <w:szCs w:val="22"/>
                <w:u w:val="none"/>
                <w:lang w:val="en-US" w:eastAsia="zh-CN" w:bidi="ar"/>
              </w:rPr>
              <w:t>5</w:t>
            </w:r>
          </w:p>
        </w:tc>
        <w:tc>
          <w:tcPr>
            <w:tcW w:w="4590" w:type="dxa"/>
            <w:vAlign w:val="center"/>
          </w:tcPr>
          <w:p w14:paraId="321A7214">
            <w:pPr>
              <w:keepNext w:val="0"/>
              <w:keepLines w:val="0"/>
              <w:widowControl/>
              <w:suppressLineNumbers w:val="0"/>
              <w:jc w:val="left"/>
              <w:textAlignment w:val="top"/>
              <w:rPr>
                <w:rFonts w:hint="default" w:ascii="宋体" w:hAnsi="宋体"/>
                <w:bCs/>
                <w:color w:val="000000"/>
                <w:szCs w:val="21"/>
                <w:lang w:val="en-US" w:eastAsia="zh-CN"/>
              </w:rPr>
            </w:pPr>
            <w:r>
              <w:rPr>
                <w:rFonts w:hint="default" w:ascii="Segoe UI" w:hAnsi="Segoe UI" w:eastAsia="Segoe UI" w:cs="Segoe UI"/>
                <w:i w:val="0"/>
                <w:iCs w:val="0"/>
                <w:color w:val="222222"/>
                <w:kern w:val="0"/>
                <w:sz w:val="19"/>
                <w:szCs w:val="19"/>
                <w:u w:val="none"/>
                <w:lang w:val="en-US" w:eastAsia="zh-CN" w:bidi="ar"/>
              </w:rPr>
              <w:t>第五</w:t>
            </w:r>
            <w:r>
              <w:rPr>
                <w:rStyle w:val="52"/>
                <w:lang w:val="en-US" w:eastAsia="zh-CN" w:bidi="ar"/>
              </w:rPr>
              <w:t>部分：</w:t>
            </w:r>
            <w:r>
              <w:rPr>
                <w:rStyle w:val="53"/>
                <w:lang w:val="en-US" w:eastAsia="zh-CN" w:bidi="ar"/>
              </w:rPr>
              <w:t>MySQL数据库管理</w:t>
            </w:r>
          </w:p>
        </w:tc>
        <w:tc>
          <w:tcPr>
            <w:tcW w:w="913" w:type="dxa"/>
            <w:vAlign w:val="center"/>
          </w:tcPr>
          <w:p w14:paraId="2C2E3BE0">
            <w:pPr>
              <w:keepNext w:val="0"/>
              <w:keepLines w:val="0"/>
              <w:widowControl/>
              <w:suppressLineNumbers w:val="0"/>
              <w:jc w:val="center"/>
              <w:textAlignment w:val="top"/>
              <w:rPr>
                <w:rFonts w:hint="default" w:hAnsi="宋体" w:eastAsia="宋体"/>
                <w:bCs/>
                <w:color w:val="000000"/>
                <w:szCs w:val="21"/>
                <w:lang w:eastAsia="zh-CN"/>
              </w:rPr>
            </w:pPr>
            <w:r>
              <w:rPr>
                <w:rFonts w:hint="default" w:ascii="Segoe UI" w:hAnsi="Segoe UI" w:eastAsia="Segoe UI" w:cs="Segoe UI"/>
                <w:i w:val="0"/>
                <w:iCs w:val="0"/>
                <w:color w:val="222222"/>
                <w:kern w:val="0"/>
                <w:sz w:val="19"/>
                <w:szCs w:val="19"/>
                <w:u w:val="none"/>
                <w:lang w:val="en-US" w:eastAsia="zh-CN" w:bidi="ar"/>
              </w:rPr>
              <w:t>2</w:t>
            </w:r>
          </w:p>
        </w:tc>
        <w:tc>
          <w:tcPr>
            <w:tcW w:w="930" w:type="dxa"/>
            <w:vAlign w:val="center"/>
          </w:tcPr>
          <w:p w14:paraId="0555EF89">
            <w:pPr>
              <w:widowControl/>
              <w:spacing w:line="360" w:lineRule="auto"/>
              <w:jc w:val="center"/>
              <w:outlineLvl w:val="9"/>
              <w:rPr>
                <w:rFonts w:hAnsi="宋体"/>
                <w:bCs/>
                <w:color w:val="000000"/>
                <w:szCs w:val="21"/>
              </w:rPr>
            </w:pPr>
          </w:p>
        </w:tc>
        <w:tc>
          <w:tcPr>
            <w:tcW w:w="992" w:type="dxa"/>
            <w:vAlign w:val="center"/>
          </w:tcPr>
          <w:p w14:paraId="3BAB2C0E">
            <w:pPr>
              <w:widowControl/>
              <w:spacing w:line="360" w:lineRule="auto"/>
              <w:jc w:val="center"/>
              <w:outlineLvl w:val="9"/>
              <w:rPr>
                <w:rFonts w:hAnsi="宋体"/>
                <w:bCs/>
                <w:color w:val="000000"/>
                <w:szCs w:val="21"/>
              </w:rPr>
            </w:pPr>
          </w:p>
        </w:tc>
        <w:tc>
          <w:tcPr>
            <w:tcW w:w="788" w:type="dxa"/>
            <w:shd w:val="clear" w:color="auto" w:fill="auto"/>
            <w:vAlign w:val="center"/>
          </w:tcPr>
          <w:p w14:paraId="2F895E04">
            <w:pPr>
              <w:keepNext w:val="0"/>
              <w:keepLines w:val="0"/>
              <w:widowControl/>
              <w:suppressLineNumbers w:val="0"/>
              <w:jc w:val="center"/>
              <w:textAlignment w:val="top"/>
              <w:rPr>
                <w:rFonts w:hint="default" w:ascii="Times New Roman" w:hAnsi="宋体" w:eastAsia="宋体" w:cs="Times New Roman"/>
                <w:bCs/>
                <w:color w:val="000000"/>
                <w:kern w:val="2"/>
                <w:sz w:val="21"/>
                <w:szCs w:val="21"/>
                <w:lang w:val="en-US" w:eastAsia="zh-CN" w:bidi="ar-SA"/>
              </w:rPr>
            </w:pPr>
            <w:r>
              <w:rPr>
                <w:rFonts w:hint="default" w:ascii="Segoe UI" w:hAnsi="Segoe UI" w:eastAsia="Segoe UI" w:cs="Segoe UI"/>
                <w:i w:val="0"/>
                <w:iCs w:val="0"/>
                <w:color w:val="222222"/>
                <w:kern w:val="0"/>
                <w:sz w:val="19"/>
                <w:szCs w:val="19"/>
                <w:u w:val="none"/>
                <w:lang w:val="en-US" w:eastAsia="zh-CN" w:bidi="ar"/>
              </w:rPr>
              <w:t>2</w:t>
            </w:r>
          </w:p>
        </w:tc>
      </w:tr>
      <w:tr w14:paraId="5412A6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2" w:hRule="atLeast"/>
        </w:trPr>
        <w:tc>
          <w:tcPr>
            <w:tcW w:w="719" w:type="dxa"/>
            <w:vAlign w:val="center"/>
          </w:tcPr>
          <w:p w14:paraId="39EDA3E1">
            <w:pPr>
              <w:keepNext w:val="0"/>
              <w:keepLines w:val="0"/>
              <w:widowControl/>
              <w:suppressLineNumbers w:val="0"/>
              <w:jc w:val="center"/>
              <w:textAlignment w:val="center"/>
              <w:rPr>
                <w:rFonts w:hint="eastAsia" w:hAnsi="宋体" w:eastAsia="宋体"/>
                <w:bCs/>
                <w:color w:val="000000"/>
                <w:szCs w:val="21"/>
                <w:lang w:val="en-US" w:eastAsia="zh-CN"/>
              </w:rPr>
            </w:pPr>
            <w:r>
              <w:rPr>
                <w:rFonts w:hint="eastAsia" w:ascii="宋体" w:hAnsi="宋体" w:eastAsia="宋体" w:cs="宋体"/>
                <w:i w:val="0"/>
                <w:iCs w:val="0"/>
                <w:color w:val="000000"/>
                <w:kern w:val="0"/>
                <w:sz w:val="22"/>
                <w:szCs w:val="22"/>
                <w:u w:val="none"/>
                <w:lang w:val="en-US" w:eastAsia="zh-CN" w:bidi="ar"/>
              </w:rPr>
              <w:t>6</w:t>
            </w:r>
          </w:p>
        </w:tc>
        <w:tc>
          <w:tcPr>
            <w:tcW w:w="4590" w:type="dxa"/>
            <w:vAlign w:val="center"/>
          </w:tcPr>
          <w:p w14:paraId="2EEAB52A">
            <w:pPr>
              <w:keepNext w:val="0"/>
              <w:keepLines w:val="0"/>
              <w:widowControl/>
              <w:suppressLineNumbers w:val="0"/>
              <w:jc w:val="left"/>
              <w:textAlignment w:val="top"/>
              <w:rPr>
                <w:rFonts w:hint="default" w:ascii="宋体" w:hAnsi="宋体"/>
                <w:bCs/>
                <w:color w:val="000000"/>
                <w:szCs w:val="21"/>
                <w:lang w:val="en-US" w:eastAsia="zh-CN"/>
              </w:rPr>
            </w:pPr>
            <w:r>
              <w:rPr>
                <w:rFonts w:hint="default" w:ascii="Segoe UI" w:hAnsi="Segoe UI" w:eastAsia="Segoe UI" w:cs="Segoe UI"/>
                <w:i w:val="0"/>
                <w:iCs w:val="0"/>
                <w:color w:val="222222"/>
                <w:kern w:val="0"/>
                <w:sz w:val="19"/>
                <w:szCs w:val="19"/>
                <w:u w:val="none"/>
                <w:lang w:val="en-US" w:eastAsia="zh-CN" w:bidi="ar"/>
              </w:rPr>
              <w:t>第六</w:t>
            </w:r>
            <w:r>
              <w:rPr>
                <w:rStyle w:val="52"/>
                <w:lang w:val="en-US" w:eastAsia="zh-CN" w:bidi="ar"/>
              </w:rPr>
              <w:t>部分：</w:t>
            </w:r>
            <w:r>
              <w:rPr>
                <w:rStyle w:val="53"/>
                <w:lang w:val="en-US" w:eastAsia="zh-CN" w:bidi="ar"/>
              </w:rPr>
              <w:t>MySQL数据类型与数据表管理</w:t>
            </w:r>
          </w:p>
        </w:tc>
        <w:tc>
          <w:tcPr>
            <w:tcW w:w="913" w:type="dxa"/>
            <w:vAlign w:val="center"/>
          </w:tcPr>
          <w:p w14:paraId="0A2E4B19">
            <w:pPr>
              <w:keepNext w:val="0"/>
              <w:keepLines w:val="0"/>
              <w:widowControl/>
              <w:suppressLineNumbers w:val="0"/>
              <w:jc w:val="center"/>
              <w:textAlignment w:val="top"/>
              <w:rPr>
                <w:rFonts w:hint="default" w:hAnsi="宋体" w:eastAsia="宋体"/>
                <w:bCs/>
                <w:color w:val="000000"/>
                <w:szCs w:val="21"/>
                <w:lang w:eastAsia="zh-CN"/>
              </w:rPr>
            </w:pPr>
            <w:r>
              <w:rPr>
                <w:rFonts w:hint="default" w:ascii="Segoe UI" w:hAnsi="Segoe UI" w:eastAsia="Segoe UI" w:cs="Segoe UI"/>
                <w:i w:val="0"/>
                <w:iCs w:val="0"/>
                <w:color w:val="222222"/>
                <w:kern w:val="0"/>
                <w:sz w:val="19"/>
                <w:szCs w:val="19"/>
                <w:u w:val="none"/>
                <w:lang w:val="en-US" w:eastAsia="zh-CN" w:bidi="ar"/>
              </w:rPr>
              <w:t>2</w:t>
            </w:r>
          </w:p>
        </w:tc>
        <w:tc>
          <w:tcPr>
            <w:tcW w:w="930" w:type="dxa"/>
            <w:vAlign w:val="center"/>
          </w:tcPr>
          <w:p w14:paraId="1437BDB2">
            <w:pPr>
              <w:widowControl/>
              <w:spacing w:line="360" w:lineRule="auto"/>
              <w:jc w:val="center"/>
              <w:outlineLvl w:val="9"/>
              <w:rPr>
                <w:rFonts w:hAnsi="宋体"/>
                <w:bCs/>
                <w:color w:val="000000"/>
                <w:szCs w:val="21"/>
              </w:rPr>
            </w:pPr>
          </w:p>
        </w:tc>
        <w:tc>
          <w:tcPr>
            <w:tcW w:w="992" w:type="dxa"/>
            <w:vAlign w:val="center"/>
          </w:tcPr>
          <w:p w14:paraId="2CA6B861">
            <w:pPr>
              <w:widowControl/>
              <w:spacing w:line="360" w:lineRule="auto"/>
              <w:jc w:val="center"/>
              <w:outlineLvl w:val="9"/>
              <w:rPr>
                <w:rFonts w:hAnsi="宋体"/>
                <w:bCs/>
                <w:color w:val="000000"/>
                <w:szCs w:val="21"/>
              </w:rPr>
            </w:pPr>
          </w:p>
        </w:tc>
        <w:tc>
          <w:tcPr>
            <w:tcW w:w="788" w:type="dxa"/>
            <w:shd w:val="clear" w:color="auto" w:fill="auto"/>
            <w:vAlign w:val="center"/>
          </w:tcPr>
          <w:p w14:paraId="018E2931">
            <w:pPr>
              <w:keepNext w:val="0"/>
              <w:keepLines w:val="0"/>
              <w:widowControl/>
              <w:suppressLineNumbers w:val="0"/>
              <w:jc w:val="center"/>
              <w:textAlignment w:val="top"/>
              <w:rPr>
                <w:rFonts w:hint="default" w:ascii="Times New Roman" w:hAnsi="宋体" w:eastAsia="宋体" w:cs="Times New Roman"/>
                <w:bCs/>
                <w:color w:val="000000"/>
                <w:kern w:val="2"/>
                <w:sz w:val="21"/>
                <w:szCs w:val="21"/>
                <w:lang w:val="en-US" w:eastAsia="zh-CN" w:bidi="ar-SA"/>
              </w:rPr>
            </w:pPr>
            <w:r>
              <w:rPr>
                <w:rFonts w:hint="default" w:ascii="Segoe UI" w:hAnsi="Segoe UI" w:eastAsia="Segoe UI" w:cs="Segoe UI"/>
                <w:i w:val="0"/>
                <w:iCs w:val="0"/>
                <w:color w:val="222222"/>
                <w:kern w:val="0"/>
                <w:sz w:val="19"/>
                <w:szCs w:val="19"/>
                <w:u w:val="none"/>
                <w:lang w:val="en-US" w:eastAsia="zh-CN" w:bidi="ar"/>
              </w:rPr>
              <w:t>2</w:t>
            </w:r>
          </w:p>
        </w:tc>
      </w:tr>
      <w:tr w14:paraId="630E36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19" w:type="dxa"/>
            <w:vAlign w:val="center"/>
          </w:tcPr>
          <w:p w14:paraId="0BCC7623">
            <w:pPr>
              <w:keepNext w:val="0"/>
              <w:keepLines w:val="0"/>
              <w:widowControl/>
              <w:suppressLineNumbers w:val="0"/>
              <w:jc w:val="center"/>
              <w:textAlignment w:val="center"/>
              <w:rPr>
                <w:rFonts w:hint="eastAsia" w:hAnsi="宋体" w:eastAsia="宋体"/>
                <w:bCs/>
                <w:color w:val="000000"/>
                <w:szCs w:val="21"/>
                <w:lang w:val="en-US" w:eastAsia="zh-CN"/>
              </w:rPr>
            </w:pPr>
            <w:r>
              <w:rPr>
                <w:rFonts w:hint="eastAsia" w:ascii="宋体" w:hAnsi="宋体" w:eastAsia="宋体" w:cs="宋体"/>
                <w:i w:val="0"/>
                <w:iCs w:val="0"/>
                <w:color w:val="000000"/>
                <w:kern w:val="0"/>
                <w:sz w:val="22"/>
                <w:szCs w:val="22"/>
                <w:u w:val="none"/>
                <w:lang w:val="en-US" w:eastAsia="zh-CN" w:bidi="ar"/>
              </w:rPr>
              <w:t>7</w:t>
            </w:r>
          </w:p>
        </w:tc>
        <w:tc>
          <w:tcPr>
            <w:tcW w:w="4590" w:type="dxa"/>
            <w:vAlign w:val="center"/>
          </w:tcPr>
          <w:p w14:paraId="508D063B">
            <w:pPr>
              <w:keepNext w:val="0"/>
              <w:keepLines w:val="0"/>
              <w:widowControl/>
              <w:suppressLineNumbers w:val="0"/>
              <w:jc w:val="left"/>
              <w:textAlignment w:val="top"/>
              <w:rPr>
                <w:rFonts w:hint="default" w:ascii="宋体" w:hAnsi="宋体" w:eastAsia="宋体"/>
                <w:bCs/>
                <w:color w:val="000000"/>
                <w:szCs w:val="21"/>
                <w:lang w:val="en-US" w:eastAsia="zh-Hans"/>
              </w:rPr>
            </w:pPr>
            <w:r>
              <w:rPr>
                <w:rFonts w:hint="default" w:ascii="Segoe UI" w:hAnsi="Segoe UI" w:eastAsia="Segoe UI" w:cs="Segoe UI"/>
                <w:i w:val="0"/>
                <w:iCs w:val="0"/>
                <w:color w:val="222222"/>
                <w:kern w:val="0"/>
                <w:sz w:val="19"/>
                <w:szCs w:val="19"/>
                <w:u w:val="none"/>
                <w:lang w:val="en-US" w:eastAsia="zh-CN" w:bidi="ar"/>
              </w:rPr>
              <w:t>第七</w:t>
            </w:r>
            <w:r>
              <w:rPr>
                <w:rStyle w:val="52"/>
                <w:lang w:val="en-US" w:eastAsia="zh-CN" w:bidi="ar"/>
              </w:rPr>
              <w:t>部分：</w:t>
            </w:r>
            <w:r>
              <w:rPr>
                <w:rStyle w:val="53"/>
                <w:lang w:val="en-US" w:eastAsia="zh-CN" w:bidi="ar"/>
              </w:rPr>
              <w:t>数据表中数据的操纵</w:t>
            </w:r>
          </w:p>
        </w:tc>
        <w:tc>
          <w:tcPr>
            <w:tcW w:w="913" w:type="dxa"/>
            <w:vAlign w:val="center"/>
          </w:tcPr>
          <w:p w14:paraId="6E984605">
            <w:pPr>
              <w:keepNext w:val="0"/>
              <w:keepLines w:val="0"/>
              <w:widowControl/>
              <w:suppressLineNumbers w:val="0"/>
              <w:jc w:val="center"/>
              <w:textAlignment w:val="top"/>
              <w:rPr>
                <w:rFonts w:hint="eastAsia" w:hAnsi="宋体" w:eastAsia="宋体"/>
                <w:bCs/>
                <w:color w:val="000000"/>
                <w:szCs w:val="21"/>
                <w:lang w:val="en-US" w:eastAsia="zh-CN"/>
              </w:rPr>
            </w:pPr>
            <w:r>
              <w:rPr>
                <w:rFonts w:hint="default" w:ascii="Segoe UI" w:hAnsi="Segoe UI" w:eastAsia="Segoe UI" w:cs="Segoe UI"/>
                <w:i w:val="0"/>
                <w:iCs w:val="0"/>
                <w:color w:val="222222"/>
                <w:kern w:val="0"/>
                <w:sz w:val="19"/>
                <w:szCs w:val="19"/>
                <w:u w:val="none"/>
                <w:lang w:val="en-US" w:eastAsia="zh-CN" w:bidi="ar"/>
              </w:rPr>
              <w:t>2</w:t>
            </w:r>
          </w:p>
        </w:tc>
        <w:tc>
          <w:tcPr>
            <w:tcW w:w="930" w:type="dxa"/>
            <w:vAlign w:val="center"/>
          </w:tcPr>
          <w:p w14:paraId="17C1CD0A">
            <w:pPr>
              <w:widowControl/>
              <w:spacing w:line="360" w:lineRule="auto"/>
              <w:jc w:val="center"/>
              <w:outlineLvl w:val="9"/>
              <w:rPr>
                <w:rFonts w:hAnsi="宋体"/>
                <w:bCs/>
                <w:color w:val="000000"/>
                <w:szCs w:val="21"/>
              </w:rPr>
            </w:pPr>
          </w:p>
        </w:tc>
        <w:tc>
          <w:tcPr>
            <w:tcW w:w="992" w:type="dxa"/>
            <w:vAlign w:val="center"/>
          </w:tcPr>
          <w:p w14:paraId="3E9E8F56">
            <w:pPr>
              <w:widowControl/>
              <w:spacing w:line="360" w:lineRule="auto"/>
              <w:jc w:val="center"/>
              <w:outlineLvl w:val="9"/>
              <w:rPr>
                <w:rFonts w:hAnsi="宋体"/>
                <w:bCs/>
                <w:color w:val="000000"/>
                <w:szCs w:val="21"/>
              </w:rPr>
            </w:pPr>
          </w:p>
        </w:tc>
        <w:tc>
          <w:tcPr>
            <w:tcW w:w="788" w:type="dxa"/>
            <w:shd w:val="clear" w:color="auto" w:fill="auto"/>
            <w:vAlign w:val="center"/>
          </w:tcPr>
          <w:p w14:paraId="6D5B3A28">
            <w:pPr>
              <w:keepNext w:val="0"/>
              <w:keepLines w:val="0"/>
              <w:widowControl/>
              <w:suppressLineNumbers w:val="0"/>
              <w:jc w:val="center"/>
              <w:textAlignment w:val="top"/>
              <w:rPr>
                <w:rFonts w:hint="eastAsia" w:ascii="Times New Roman" w:hAnsi="宋体" w:eastAsia="宋体" w:cs="Times New Roman"/>
                <w:bCs/>
                <w:color w:val="000000"/>
                <w:kern w:val="2"/>
                <w:sz w:val="21"/>
                <w:szCs w:val="21"/>
                <w:lang w:val="en-US" w:eastAsia="zh-CN" w:bidi="ar-SA"/>
              </w:rPr>
            </w:pPr>
            <w:r>
              <w:rPr>
                <w:rFonts w:hint="default" w:ascii="Segoe UI" w:hAnsi="Segoe UI" w:eastAsia="Segoe UI" w:cs="Segoe UI"/>
                <w:i w:val="0"/>
                <w:iCs w:val="0"/>
                <w:color w:val="222222"/>
                <w:kern w:val="0"/>
                <w:sz w:val="19"/>
                <w:szCs w:val="19"/>
                <w:u w:val="none"/>
                <w:lang w:val="en-US" w:eastAsia="zh-CN" w:bidi="ar"/>
              </w:rPr>
              <w:t>2</w:t>
            </w:r>
          </w:p>
        </w:tc>
      </w:tr>
      <w:tr w14:paraId="12FB13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19" w:type="dxa"/>
            <w:vAlign w:val="center"/>
          </w:tcPr>
          <w:p w14:paraId="6E76BDE7">
            <w:pPr>
              <w:keepNext w:val="0"/>
              <w:keepLines w:val="0"/>
              <w:widowControl/>
              <w:suppressLineNumbers w:val="0"/>
              <w:jc w:val="center"/>
              <w:textAlignment w:val="center"/>
              <w:rPr>
                <w:rFonts w:hint="default" w:hAnsi="宋体"/>
                <w:bCs/>
                <w:color w:val="000000"/>
                <w:szCs w:val="21"/>
                <w:lang w:val="en-US" w:eastAsia="zh-CN"/>
              </w:rPr>
            </w:pPr>
            <w:r>
              <w:rPr>
                <w:rFonts w:hint="eastAsia" w:ascii="宋体" w:hAnsi="宋体" w:eastAsia="宋体" w:cs="宋体"/>
                <w:i w:val="0"/>
                <w:iCs w:val="0"/>
                <w:color w:val="000000"/>
                <w:kern w:val="0"/>
                <w:sz w:val="22"/>
                <w:szCs w:val="22"/>
                <w:u w:val="none"/>
                <w:lang w:val="en-US" w:eastAsia="zh-CN" w:bidi="ar"/>
              </w:rPr>
              <w:t>8</w:t>
            </w:r>
          </w:p>
        </w:tc>
        <w:tc>
          <w:tcPr>
            <w:tcW w:w="4590" w:type="dxa"/>
            <w:vAlign w:val="center"/>
          </w:tcPr>
          <w:p w14:paraId="445C3F71">
            <w:pPr>
              <w:keepNext w:val="0"/>
              <w:keepLines w:val="0"/>
              <w:widowControl/>
              <w:suppressLineNumbers w:val="0"/>
              <w:jc w:val="left"/>
              <w:textAlignment w:val="top"/>
              <w:rPr>
                <w:rFonts w:hint="default" w:ascii="宋体" w:hAnsi="宋体" w:eastAsia="宋体"/>
                <w:bCs/>
                <w:color w:val="000000"/>
                <w:szCs w:val="21"/>
                <w:lang w:val="en-US" w:eastAsia="zh-Hans"/>
              </w:rPr>
            </w:pPr>
            <w:r>
              <w:rPr>
                <w:rFonts w:hint="default" w:ascii="Segoe UI" w:hAnsi="Segoe UI" w:eastAsia="Segoe UI" w:cs="Segoe UI"/>
                <w:i w:val="0"/>
                <w:iCs w:val="0"/>
                <w:color w:val="222222"/>
                <w:kern w:val="0"/>
                <w:sz w:val="19"/>
                <w:szCs w:val="19"/>
                <w:u w:val="none"/>
                <w:lang w:val="en-US" w:eastAsia="zh-CN" w:bidi="ar"/>
              </w:rPr>
              <w:t>第八</w:t>
            </w:r>
            <w:r>
              <w:rPr>
                <w:rStyle w:val="52"/>
                <w:lang w:val="en-US" w:eastAsia="zh-CN" w:bidi="ar"/>
              </w:rPr>
              <w:t>部分：</w:t>
            </w:r>
            <w:r>
              <w:rPr>
                <w:rStyle w:val="53"/>
                <w:lang w:val="en-US" w:eastAsia="zh-CN" w:bidi="ar"/>
              </w:rPr>
              <w:t>单关系数据查询</w:t>
            </w:r>
          </w:p>
        </w:tc>
        <w:tc>
          <w:tcPr>
            <w:tcW w:w="913" w:type="dxa"/>
            <w:vAlign w:val="center"/>
          </w:tcPr>
          <w:p w14:paraId="543DFBB4">
            <w:pPr>
              <w:keepNext w:val="0"/>
              <w:keepLines w:val="0"/>
              <w:widowControl/>
              <w:suppressLineNumbers w:val="0"/>
              <w:jc w:val="center"/>
              <w:textAlignment w:val="top"/>
              <w:rPr>
                <w:rFonts w:hint="default" w:hAnsi="宋体" w:eastAsia="宋体"/>
                <w:bCs/>
                <w:color w:val="000000"/>
                <w:szCs w:val="21"/>
                <w:lang w:eastAsia="zh-CN"/>
              </w:rPr>
            </w:pPr>
            <w:r>
              <w:rPr>
                <w:rFonts w:hint="default" w:ascii="Segoe UI" w:hAnsi="Segoe UI" w:eastAsia="Segoe UI" w:cs="Segoe UI"/>
                <w:i w:val="0"/>
                <w:iCs w:val="0"/>
                <w:color w:val="222222"/>
                <w:kern w:val="0"/>
                <w:sz w:val="19"/>
                <w:szCs w:val="19"/>
                <w:u w:val="none"/>
                <w:lang w:val="en-US" w:eastAsia="zh-CN" w:bidi="ar"/>
              </w:rPr>
              <w:t>2</w:t>
            </w:r>
          </w:p>
        </w:tc>
        <w:tc>
          <w:tcPr>
            <w:tcW w:w="930" w:type="dxa"/>
            <w:vAlign w:val="center"/>
          </w:tcPr>
          <w:p w14:paraId="4BB4B2EA">
            <w:pPr>
              <w:widowControl/>
              <w:spacing w:line="360" w:lineRule="auto"/>
              <w:jc w:val="center"/>
              <w:outlineLvl w:val="9"/>
              <w:rPr>
                <w:rFonts w:hAnsi="宋体"/>
                <w:bCs/>
                <w:color w:val="000000"/>
                <w:szCs w:val="21"/>
              </w:rPr>
            </w:pPr>
          </w:p>
        </w:tc>
        <w:tc>
          <w:tcPr>
            <w:tcW w:w="992" w:type="dxa"/>
            <w:vAlign w:val="center"/>
          </w:tcPr>
          <w:p w14:paraId="59B75498">
            <w:pPr>
              <w:widowControl/>
              <w:spacing w:line="360" w:lineRule="auto"/>
              <w:jc w:val="center"/>
              <w:outlineLvl w:val="9"/>
              <w:rPr>
                <w:rFonts w:hAnsi="宋体"/>
                <w:bCs/>
                <w:color w:val="000000"/>
                <w:szCs w:val="21"/>
              </w:rPr>
            </w:pPr>
          </w:p>
        </w:tc>
        <w:tc>
          <w:tcPr>
            <w:tcW w:w="788" w:type="dxa"/>
            <w:shd w:val="clear" w:color="auto" w:fill="auto"/>
            <w:vAlign w:val="center"/>
          </w:tcPr>
          <w:p w14:paraId="20804972">
            <w:pPr>
              <w:keepNext w:val="0"/>
              <w:keepLines w:val="0"/>
              <w:widowControl/>
              <w:suppressLineNumbers w:val="0"/>
              <w:jc w:val="center"/>
              <w:textAlignment w:val="top"/>
              <w:rPr>
                <w:rFonts w:hint="default" w:ascii="Times New Roman" w:hAnsi="宋体" w:eastAsia="宋体" w:cs="Times New Roman"/>
                <w:bCs/>
                <w:color w:val="000000"/>
                <w:kern w:val="2"/>
                <w:sz w:val="21"/>
                <w:szCs w:val="21"/>
                <w:lang w:val="en-US" w:eastAsia="zh-CN" w:bidi="ar-SA"/>
              </w:rPr>
            </w:pPr>
            <w:r>
              <w:rPr>
                <w:rFonts w:hint="default" w:ascii="Segoe UI" w:hAnsi="Segoe UI" w:eastAsia="Segoe UI" w:cs="Segoe UI"/>
                <w:i w:val="0"/>
                <w:iCs w:val="0"/>
                <w:color w:val="222222"/>
                <w:kern w:val="0"/>
                <w:sz w:val="19"/>
                <w:szCs w:val="19"/>
                <w:u w:val="none"/>
                <w:lang w:val="en-US" w:eastAsia="zh-CN" w:bidi="ar"/>
              </w:rPr>
              <w:t>2</w:t>
            </w:r>
          </w:p>
        </w:tc>
      </w:tr>
      <w:tr w14:paraId="295B8C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19" w:type="dxa"/>
            <w:vAlign w:val="center"/>
          </w:tcPr>
          <w:p w14:paraId="3D17CD7C">
            <w:pPr>
              <w:keepNext w:val="0"/>
              <w:keepLines w:val="0"/>
              <w:widowControl/>
              <w:suppressLineNumbers w:val="0"/>
              <w:jc w:val="center"/>
              <w:textAlignment w:val="center"/>
              <w:rPr>
                <w:rFonts w:hint="default" w:hAnsi="宋体"/>
                <w:bCs/>
                <w:color w:val="000000"/>
                <w:szCs w:val="21"/>
                <w:lang w:val="en-US" w:eastAsia="zh-CN"/>
              </w:rPr>
            </w:pPr>
            <w:r>
              <w:rPr>
                <w:rFonts w:hint="eastAsia" w:ascii="宋体" w:hAnsi="宋体" w:eastAsia="宋体" w:cs="宋体"/>
                <w:i w:val="0"/>
                <w:iCs w:val="0"/>
                <w:color w:val="000000"/>
                <w:kern w:val="0"/>
                <w:sz w:val="22"/>
                <w:szCs w:val="22"/>
                <w:u w:val="none"/>
                <w:lang w:val="en-US" w:eastAsia="zh-CN" w:bidi="ar"/>
              </w:rPr>
              <w:t>9</w:t>
            </w:r>
          </w:p>
        </w:tc>
        <w:tc>
          <w:tcPr>
            <w:tcW w:w="4590" w:type="dxa"/>
            <w:vAlign w:val="center"/>
          </w:tcPr>
          <w:p w14:paraId="7FA0179D">
            <w:pPr>
              <w:keepNext w:val="0"/>
              <w:keepLines w:val="0"/>
              <w:widowControl/>
              <w:suppressLineNumbers w:val="0"/>
              <w:jc w:val="left"/>
              <w:textAlignment w:val="top"/>
              <w:rPr>
                <w:rFonts w:hint="default" w:ascii="宋体" w:hAnsi="宋体" w:eastAsia="宋体"/>
                <w:bCs/>
                <w:color w:val="000000"/>
                <w:szCs w:val="21"/>
                <w:lang w:val="en-US" w:eastAsia="zh-Hans"/>
              </w:rPr>
            </w:pPr>
            <w:r>
              <w:rPr>
                <w:rFonts w:hint="default" w:ascii="Segoe UI" w:hAnsi="Segoe UI" w:eastAsia="Segoe UI" w:cs="Segoe UI"/>
                <w:i w:val="0"/>
                <w:iCs w:val="0"/>
                <w:color w:val="222222"/>
                <w:kern w:val="0"/>
                <w:sz w:val="19"/>
                <w:szCs w:val="19"/>
                <w:u w:val="none"/>
                <w:lang w:val="en-US" w:eastAsia="zh-CN" w:bidi="ar"/>
              </w:rPr>
              <w:t>第九</w:t>
            </w:r>
            <w:r>
              <w:rPr>
                <w:rStyle w:val="52"/>
                <w:lang w:val="en-US" w:eastAsia="zh-CN" w:bidi="ar"/>
              </w:rPr>
              <w:t>部分：</w:t>
            </w:r>
            <w:r>
              <w:rPr>
                <w:rStyle w:val="53"/>
                <w:lang w:val="en-US" w:eastAsia="zh-CN" w:bidi="ar"/>
              </w:rPr>
              <w:t>多关系查询与集合运算</w:t>
            </w:r>
          </w:p>
        </w:tc>
        <w:tc>
          <w:tcPr>
            <w:tcW w:w="913" w:type="dxa"/>
            <w:vAlign w:val="center"/>
          </w:tcPr>
          <w:p w14:paraId="487BDFE9">
            <w:pPr>
              <w:keepNext w:val="0"/>
              <w:keepLines w:val="0"/>
              <w:widowControl/>
              <w:suppressLineNumbers w:val="0"/>
              <w:jc w:val="center"/>
              <w:textAlignment w:val="top"/>
              <w:rPr>
                <w:rFonts w:hint="default" w:hAnsi="宋体" w:eastAsia="宋体"/>
                <w:bCs/>
                <w:color w:val="000000"/>
                <w:szCs w:val="21"/>
                <w:lang w:eastAsia="zh-CN"/>
              </w:rPr>
            </w:pPr>
            <w:r>
              <w:rPr>
                <w:rFonts w:hint="default" w:ascii="Segoe UI" w:hAnsi="Segoe UI" w:eastAsia="Segoe UI" w:cs="Segoe UI"/>
                <w:i w:val="0"/>
                <w:iCs w:val="0"/>
                <w:color w:val="222222"/>
                <w:kern w:val="0"/>
                <w:sz w:val="19"/>
                <w:szCs w:val="19"/>
                <w:u w:val="none"/>
                <w:lang w:val="en-US" w:eastAsia="zh-CN" w:bidi="ar"/>
              </w:rPr>
              <w:t>4</w:t>
            </w:r>
          </w:p>
        </w:tc>
        <w:tc>
          <w:tcPr>
            <w:tcW w:w="930" w:type="dxa"/>
            <w:vAlign w:val="center"/>
          </w:tcPr>
          <w:p w14:paraId="5D05858F">
            <w:pPr>
              <w:widowControl/>
              <w:spacing w:line="360" w:lineRule="auto"/>
              <w:jc w:val="center"/>
              <w:outlineLvl w:val="9"/>
              <w:rPr>
                <w:rFonts w:hAnsi="宋体"/>
                <w:bCs/>
                <w:color w:val="000000"/>
                <w:szCs w:val="21"/>
              </w:rPr>
            </w:pPr>
          </w:p>
        </w:tc>
        <w:tc>
          <w:tcPr>
            <w:tcW w:w="992" w:type="dxa"/>
            <w:vAlign w:val="center"/>
          </w:tcPr>
          <w:p w14:paraId="599C5F73">
            <w:pPr>
              <w:widowControl/>
              <w:spacing w:line="360" w:lineRule="auto"/>
              <w:jc w:val="center"/>
              <w:outlineLvl w:val="9"/>
              <w:rPr>
                <w:rFonts w:hAnsi="宋体"/>
                <w:bCs/>
                <w:color w:val="000000"/>
                <w:szCs w:val="21"/>
              </w:rPr>
            </w:pPr>
          </w:p>
        </w:tc>
        <w:tc>
          <w:tcPr>
            <w:tcW w:w="788" w:type="dxa"/>
            <w:shd w:val="clear" w:color="auto" w:fill="auto"/>
            <w:vAlign w:val="center"/>
          </w:tcPr>
          <w:p w14:paraId="6D99984C">
            <w:pPr>
              <w:keepNext w:val="0"/>
              <w:keepLines w:val="0"/>
              <w:widowControl/>
              <w:suppressLineNumbers w:val="0"/>
              <w:jc w:val="center"/>
              <w:textAlignment w:val="top"/>
              <w:rPr>
                <w:rFonts w:hint="default" w:ascii="Times New Roman" w:hAnsi="宋体" w:eastAsia="宋体" w:cs="Times New Roman"/>
                <w:bCs/>
                <w:color w:val="000000"/>
                <w:kern w:val="2"/>
                <w:sz w:val="21"/>
                <w:szCs w:val="21"/>
                <w:lang w:val="en-US" w:eastAsia="zh-CN" w:bidi="ar-SA"/>
              </w:rPr>
            </w:pPr>
            <w:r>
              <w:rPr>
                <w:rFonts w:hint="default" w:ascii="Segoe UI" w:hAnsi="Segoe UI" w:eastAsia="Segoe UI" w:cs="Segoe UI"/>
                <w:i w:val="0"/>
                <w:iCs w:val="0"/>
                <w:color w:val="222222"/>
                <w:kern w:val="0"/>
                <w:sz w:val="19"/>
                <w:szCs w:val="19"/>
                <w:u w:val="none"/>
                <w:lang w:val="en-US" w:eastAsia="zh-CN" w:bidi="ar"/>
              </w:rPr>
              <w:t>4</w:t>
            </w:r>
          </w:p>
        </w:tc>
      </w:tr>
      <w:tr w14:paraId="31A244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19" w:type="dxa"/>
            <w:vAlign w:val="center"/>
          </w:tcPr>
          <w:p w14:paraId="5E8C472B">
            <w:pPr>
              <w:keepNext w:val="0"/>
              <w:keepLines w:val="0"/>
              <w:widowControl/>
              <w:suppressLineNumbers w:val="0"/>
              <w:jc w:val="center"/>
              <w:textAlignment w:val="center"/>
              <w:rPr>
                <w:rFonts w:hint="default" w:hAnsi="宋体"/>
                <w:bCs/>
                <w:color w:val="000000"/>
                <w:szCs w:val="21"/>
                <w:lang w:eastAsia="zh-CN"/>
              </w:rPr>
            </w:pPr>
            <w:r>
              <w:rPr>
                <w:rFonts w:hint="eastAsia" w:ascii="宋体" w:hAnsi="宋体" w:eastAsia="宋体" w:cs="宋体"/>
                <w:i w:val="0"/>
                <w:iCs w:val="0"/>
                <w:color w:val="000000"/>
                <w:kern w:val="0"/>
                <w:sz w:val="22"/>
                <w:szCs w:val="22"/>
                <w:u w:val="none"/>
                <w:lang w:val="en-US" w:eastAsia="zh-CN" w:bidi="ar"/>
              </w:rPr>
              <w:t>10</w:t>
            </w:r>
          </w:p>
        </w:tc>
        <w:tc>
          <w:tcPr>
            <w:tcW w:w="4590" w:type="dxa"/>
            <w:vAlign w:val="center"/>
          </w:tcPr>
          <w:p w14:paraId="5DB3134A">
            <w:pPr>
              <w:keepNext w:val="0"/>
              <w:keepLines w:val="0"/>
              <w:widowControl/>
              <w:suppressLineNumbers w:val="0"/>
              <w:jc w:val="left"/>
              <w:textAlignment w:val="top"/>
              <w:rPr>
                <w:rFonts w:hint="default" w:ascii="宋体" w:hAnsi="宋体" w:eastAsia="宋体"/>
                <w:bCs/>
                <w:color w:val="000000"/>
                <w:szCs w:val="21"/>
                <w:lang w:eastAsia="zh-Hans"/>
              </w:rPr>
            </w:pPr>
            <w:r>
              <w:rPr>
                <w:rFonts w:hint="default" w:ascii="Segoe UI" w:hAnsi="Segoe UI" w:eastAsia="Segoe UI" w:cs="Segoe UI"/>
                <w:i w:val="0"/>
                <w:iCs w:val="0"/>
                <w:color w:val="222222"/>
                <w:kern w:val="0"/>
                <w:sz w:val="19"/>
                <w:szCs w:val="19"/>
                <w:u w:val="none"/>
                <w:lang w:val="en-US" w:eastAsia="zh-CN" w:bidi="ar"/>
              </w:rPr>
              <w:t>第十</w:t>
            </w:r>
            <w:r>
              <w:rPr>
                <w:rStyle w:val="52"/>
                <w:lang w:val="en-US" w:eastAsia="zh-CN" w:bidi="ar"/>
              </w:rPr>
              <w:t>部分：</w:t>
            </w:r>
            <w:r>
              <w:rPr>
                <w:rStyle w:val="53"/>
                <w:lang w:val="en-US" w:eastAsia="zh-CN" w:bidi="ar"/>
              </w:rPr>
              <w:t>视图与索引</w:t>
            </w:r>
          </w:p>
        </w:tc>
        <w:tc>
          <w:tcPr>
            <w:tcW w:w="913" w:type="dxa"/>
            <w:vAlign w:val="center"/>
          </w:tcPr>
          <w:p w14:paraId="417FAF68">
            <w:pPr>
              <w:keepNext w:val="0"/>
              <w:keepLines w:val="0"/>
              <w:widowControl/>
              <w:suppressLineNumbers w:val="0"/>
              <w:jc w:val="center"/>
              <w:textAlignment w:val="top"/>
              <w:rPr>
                <w:rFonts w:hint="default" w:hAnsi="宋体"/>
                <w:bCs/>
                <w:color w:val="000000"/>
                <w:szCs w:val="21"/>
                <w:lang w:eastAsia="zh-CN"/>
              </w:rPr>
            </w:pPr>
            <w:r>
              <w:rPr>
                <w:rFonts w:hint="default" w:ascii="Segoe UI" w:hAnsi="Segoe UI" w:eastAsia="Segoe UI" w:cs="Segoe UI"/>
                <w:i w:val="0"/>
                <w:iCs w:val="0"/>
                <w:color w:val="222222"/>
                <w:kern w:val="0"/>
                <w:sz w:val="19"/>
                <w:szCs w:val="19"/>
                <w:u w:val="none"/>
                <w:lang w:val="en-US" w:eastAsia="zh-CN" w:bidi="ar"/>
              </w:rPr>
              <w:t>4</w:t>
            </w:r>
          </w:p>
        </w:tc>
        <w:tc>
          <w:tcPr>
            <w:tcW w:w="930" w:type="dxa"/>
            <w:vAlign w:val="center"/>
          </w:tcPr>
          <w:p w14:paraId="2145D1FD">
            <w:pPr>
              <w:widowControl/>
              <w:spacing w:line="360" w:lineRule="auto"/>
              <w:jc w:val="center"/>
              <w:outlineLvl w:val="9"/>
              <w:rPr>
                <w:rFonts w:hAnsi="宋体"/>
                <w:bCs/>
                <w:color w:val="000000"/>
                <w:szCs w:val="21"/>
              </w:rPr>
            </w:pPr>
          </w:p>
        </w:tc>
        <w:tc>
          <w:tcPr>
            <w:tcW w:w="992" w:type="dxa"/>
            <w:vAlign w:val="center"/>
          </w:tcPr>
          <w:p w14:paraId="010DBBC2">
            <w:pPr>
              <w:widowControl/>
              <w:spacing w:line="360" w:lineRule="auto"/>
              <w:jc w:val="center"/>
              <w:outlineLvl w:val="9"/>
              <w:rPr>
                <w:rFonts w:hAnsi="宋体"/>
                <w:bCs/>
                <w:color w:val="000000"/>
                <w:szCs w:val="21"/>
              </w:rPr>
            </w:pPr>
          </w:p>
        </w:tc>
        <w:tc>
          <w:tcPr>
            <w:tcW w:w="788" w:type="dxa"/>
            <w:shd w:val="clear" w:color="auto" w:fill="auto"/>
            <w:vAlign w:val="center"/>
          </w:tcPr>
          <w:p w14:paraId="2BD20981">
            <w:pPr>
              <w:keepNext w:val="0"/>
              <w:keepLines w:val="0"/>
              <w:widowControl/>
              <w:suppressLineNumbers w:val="0"/>
              <w:jc w:val="center"/>
              <w:textAlignment w:val="top"/>
              <w:rPr>
                <w:rFonts w:hint="default" w:ascii="Times New Roman" w:hAnsi="宋体" w:eastAsia="宋体" w:cs="Times New Roman"/>
                <w:bCs/>
                <w:color w:val="000000"/>
                <w:kern w:val="2"/>
                <w:sz w:val="21"/>
                <w:szCs w:val="21"/>
                <w:lang w:val="en-US" w:eastAsia="zh-CN" w:bidi="ar-SA"/>
              </w:rPr>
            </w:pPr>
            <w:r>
              <w:rPr>
                <w:rFonts w:hint="default" w:ascii="Segoe UI" w:hAnsi="Segoe UI" w:eastAsia="Segoe UI" w:cs="Segoe UI"/>
                <w:i w:val="0"/>
                <w:iCs w:val="0"/>
                <w:color w:val="222222"/>
                <w:kern w:val="0"/>
                <w:sz w:val="19"/>
                <w:szCs w:val="19"/>
                <w:u w:val="none"/>
                <w:lang w:val="en-US" w:eastAsia="zh-CN" w:bidi="ar"/>
              </w:rPr>
              <w:t>4</w:t>
            </w:r>
          </w:p>
        </w:tc>
      </w:tr>
      <w:tr w14:paraId="07B5D7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19" w:type="dxa"/>
            <w:vAlign w:val="center"/>
          </w:tcPr>
          <w:p w14:paraId="7DED0616">
            <w:pPr>
              <w:keepNext w:val="0"/>
              <w:keepLines w:val="0"/>
              <w:widowControl/>
              <w:suppressLineNumbers w:val="0"/>
              <w:jc w:val="center"/>
              <w:textAlignment w:val="center"/>
              <w:rPr>
                <w:rFonts w:hint="default" w:hAnsi="宋体"/>
                <w:bCs/>
                <w:color w:val="000000"/>
                <w:szCs w:val="21"/>
                <w:lang w:eastAsia="zh-CN"/>
              </w:rPr>
            </w:pPr>
            <w:r>
              <w:rPr>
                <w:rFonts w:hint="eastAsia" w:ascii="宋体" w:hAnsi="宋体" w:eastAsia="宋体" w:cs="宋体"/>
                <w:i w:val="0"/>
                <w:iCs w:val="0"/>
                <w:color w:val="000000"/>
                <w:kern w:val="0"/>
                <w:sz w:val="22"/>
                <w:szCs w:val="22"/>
                <w:u w:val="none"/>
                <w:lang w:val="en-US" w:eastAsia="zh-CN" w:bidi="ar"/>
              </w:rPr>
              <w:t>11</w:t>
            </w:r>
          </w:p>
        </w:tc>
        <w:tc>
          <w:tcPr>
            <w:tcW w:w="4590" w:type="dxa"/>
            <w:vAlign w:val="center"/>
          </w:tcPr>
          <w:p w14:paraId="4F7F595B">
            <w:pPr>
              <w:keepNext w:val="0"/>
              <w:keepLines w:val="0"/>
              <w:widowControl/>
              <w:suppressLineNumbers w:val="0"/>
              <w:jc w:val="left"/>
              <w:textAlignment w:val="top"/>
              <w:rPr>
                <w:rFonts w:hint="default" w:ascii="宋体" w:hAnsi="宋体" w:eastAsia="宋体"/>
                <w:bCs/>
                <w:color w:val="000000"/>
                <w:szCs w:val="21"/>
                <w:lang w:eastAsia="zh-Hans"/>
              </w:rPr>
            </w:pPr>
            <w:r>
              <w:rPr>
                <w:rFonts w:hint="default" w:ascii="Segoe UI" w:hAnsi="Segoe UI" w:eastAsia="Segoe UI" w:cs="Segoe UI"/>
                <w:i w:val="0"/>
                <w:iCs w:val="0"/>
                <w:color w:val="222222"/>
                <w:kern w:val="0"/>
                <w:sz w:val="19"/>
                <w:szCs w:val="19"/>
                <w:u w:val="none"/>
                <w:lang w:val="en-US" w:eastAsia="zh-CN" w:bidi="ar"/>
              </w:rPr>
              <w:t>第十一</w:t>
            </w:r>
            <w:r>
              <w:rPr>
                <w:rStyle w:val="52"/>
                <w:lang w:val="en-US" w:eastAsia="zh-CN" w:bidi="ar"/>
              </w:rPr>
              <w:t>部分：</w:t>
            </w:r>
            <w:r>
              <w:rPr>
                <w:rStyle w:val="53"/>
                <w:lang w:val="en-US" w:eastAsia="zh-CN" w:bidi="ar"/>
              </w:rPr>
              <w:t>数据库安全与事务管理</w:t>
            </w:r>
          </w:p>
        </w:tc>
        <w:tc>
          <w:tcPr>
            <w:tcW w:w="913" w:type="dxa"/>
            <w:vAlign w:val="center"/>
          </w:tcPr>
          <w:p w14:paraId="6985703A">
            <w:pPr>
              <w:keepNext w:val="0"/>
              <w:keepLines w:val="0"/>
              <w:widowControl/>
              <w:suppressLineNumbers w:val="0"/>
              <w:jc w:val="center"/>
              <w:textAlignment w:val="top"/>
              <w:rPr>
                <w:rFonts w:hint="default" w:hAnsi="宋体"/>
                <w:bCs/>
                <w:color w:val="000000"/>
                <w:szCs w:val="21"/>
                <w:lang w:eastAsia="zh-CN"/>
              </w:rPr>
            </w:pPr>
            <w:r>
              <w:rPr>
                <w:rFonts w:hint="default" w:ascii="Segoe UI" w:hAnsi="Segoe UI" w:eastAsia="Segoe UI" w:cs="Segoe UI"/>
                <w:i w:val="0"/>
                <w:iCs w:val="0"/>
                <w:color w:val="222222"/>
                <w:kern w:val="0"/>
                <w:sz w:val="19"/>
                <w:szCs w:val="19"/>
                <w:u w:val="none"/>
                <w:lang w:val="en-US" w:eastAsia="zh-CN" w:bidi="ar"/>
              </w:rPr>
              <w:t>4</w:t>
            </w:r>
          </w:p>
        </w:tc>
        <w:tc>
          <w:tcPr>
            <w:tcW w:w="930" w:type="dxa"/>
            <w:vAlign w:val="center"/>
          </w:tcPr>
          <w:p w14:paraId="53BAFF36">
            <w:pPr>
              <w:widowControl/>
              <w:spacing w:line="360" w:lineRule="auto"/>
              <w:jc w:val="center"/>
              <w:outlineLvl w:val="9"/>
              <w:rPr>
                <w:rFonts w:hAnsi="宋体"/>
                <w:bCs/>
                <w:color w:val="000000"/>
                <w:szCs w:val="21"/>
              </w:rPr>
            </w:pPr>
          </w:p>
        </w:tc>
        <w:tc>
          <w:tcPr>
            <w:tcW w:w="992" w:type="dxa"/>
            <w:vAlign w:val="center"/>
          </w:tcPr>
          <w:p w14:paraId="4EC7BD0F">
            <w:pPr>
              <w:widowControl/>
              <w:spacing w:line="360" w:lineRule="auto"/>
              <w:jc w:val="center"/>
              <w:outlineLvl w:val="9"/>
              <w:rPr>
                <w:rFonts w:hAnsi="宋体"/>
                <w:bCs/>
                <w:color w:val="000000"/>
                <w:szCs w:val="21"/>
              </w:rPr>
            </w:pPr>
          </w:p>
        </w:tc>
        <w:tc>
          <w:tcPr>
            <w:tcW w:w="788" w:type="dxa"/>
            <w:shd w:val="clear" w:color="auto" w:fill="auto"/>
            <w:vAlign w:val="center"/>
          </w:tcPr>
          <w:p w14:paraId="60BDCF8B">
            <w:pPr>
              <w:keepNext w:val="0"/>
              <w:keepLines w:val="0"/>
              <w:widowControl/>
              <w:suppressLineNumbers w:val="0"/>
              <w:jc w:val="center"/>
              <w:textAlignment w:val="top"/>
              <w:rPr>
                <w:rFonts w:hint="default" w:ascii="Times New Roman" w:hAnsi="宋体" w:eastAsia="宋体" w:cs="Times New Roman"/>
                <w:bCs/>
                <w:color w:val="000000"/>
                <w:kern w:val="2"/>
                <w:sz w:val="21"/>
                <w:szCs w:val="21"/>
                <w:lang w:val="en-US" w:eastAsia="zh-CN" w:bidi="ar-SA"/>
              </w:rPr>
            </w:pPr>
            <w:r>
              <w:rPr>
                <w:rFonts w:hint="default" w:ascii="Segoe UI" w:hAnsi="Segoe UI" w:eastAsia="Segoe UI" w:cs="Segoe UI"/>
                <w:i w:val="0"/>
                <w:iCs w:val="0"/>
                <w:color w:val="222222"/>
                <w:kern w:val="0"/>
                <w:sz w:val="19"/>
                <w:szCs w:val="19"/>
                <w:u w:val="none"/>
                <w:lang w:val="en-US" w:eastAsia="zh-CN" w:bidi="ar"/>
              </w:rPr>
              <w:t>4</w:t>
            </w:r>
          </w:p>
        </w:tc>
      </w:tr>
      <w:tr w14:paraId="6FDF508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19" w:type="dxa"/>
            <w:vAlign w:val="center"/>
          </w:tcPr>
          <w:p w14:paraId="18E65B78">
            <w:pPr>
              <w:keepNext w:val="0"/>
              <w:keepLines w:val="0"/>
              <w:widowControl/>
              <w:suppressLineNumbers w:val="0"/>
              <w:jc w:val="center"/>
              <w:textAlignment w:val="center"/>
              <w:rPr>
                <w:rFonts w:hint="default" w:hAnsi="宋体"/>
                <w:bCs/>
                <w:color w:val="000000"/>
                <w:szCs w:val="21"/>
                <w:lang w:eastAsia="zh-CN"/>
              </w:rPr>
            </w:pPr>
            <w:r>
              <w:rPr>
                <w:rFonts w:hint="eastAsia" w:ascii="宋体" w:hAnsi="宋体" w:eastAsia="宋体" w:cs="宋体"/>
                <w:i w:val="0"/>
                <w:iCs w:val="0"/>
                <w:color w:val="000000"/>
                <w:kern w:val="0"/>
                <w:sz w:val="22"/>
                <w:szCs w:val="22"/>
                <w:u w:val="none"/>
                <w:lang w:val="en-US" w:eastAsia="zh-CN" w:bidi="ar"/>
              </w:rPr>
              <w:t>12</w:t>
            </w:r>
          </w:p>
        </w:tc>
        <w:tc>
          <w:tcPr>
            <w:tcW w:w="4590" w:type="dxa"/>
            <w:vAlign w:val="center"/>
          </w:tcPr>
          <w:p w14:paraId="76808EE7">
            <w:pPr>
              <w:keepNext w:val="0"/>
              <w:keepLines w:val="0"/>
              <w:widowControl/>
              <w:suppressLineNumbers w:val="0"/>
              <w:jc w:val="left"/>
              <w:textAlignment w:val="top"/>
              <w:rPr>
                <w:rFonts w:hint="default" w:ascii="宋体" w:hAnsi="宋体" w:eastAsia="宋体"/>
                <w:bCs/>
                <w:color w:val="000000"/>
                <w:szCs w:val="21"/>
                <w:lang w:eastAsia="zh-Hans"/>
              </w:rPr>
            </w:pPr>
            <w:r>
              <w:rPr>
                <w:rFonts w:hint="default" w:ascii="Segoe UI" w:hAnsi="Segoe UI" w:eastAsia="Segoe UI" w:cs="Segoe UI"/>
                <w:i w:val="0"/>
                <w:iCs w:val="0"/>
                <w:color w:val="222222"/>
                <w:kern w:val="0"/>
                <w:sz w:val="19"/>
                <w:szCs w:val="19"/>
                <w:u w:val="none"/>
                <w:lang w:val="en-US" w:eastAsia="zh-CN" w:bidi="ar"/>
              </w:rPr>
              <w:t>第十二</w:t>
            </w:r>
            <w:r>
              <w:rPr>
                <w:rStyle w:val="52"/>
                <w:lang w:val="en-US" w:eastAsia="zh-CN" w:bidi="ar"/>
              </w:rPr>
              <w:t>部分：</w:t>
            </w:r>
            <w:r>
              <w:rPr>
                <w:rStyle w:val="53"/>
                <w:lang w:val="en-US" w:eastAsia="zh-CN" w:bidi="ar"/>
              </w:rPr>
              <w:t>数据库并发控制与封锁</w:t>
            </w:r>
          </w:p>
        </w:tc>
        <w:tc>
          <w:tcPr>
            <w:tcW w:w="913" w:type="dxa"/>
            <w:vAlign w:val="center"/>
          </w:tcPr>
          <w:p w14:paraId="6BEA746B">
            <w:pPr>
              <w:keepNext w:val="0"/>
              <w:keepLines w:val="0"/>
              <w:widowControl/>
              <w:suppressLineNumbers w:val="0"/>
              <w:jc w:val="center"/>
              <w:textAlignment w:val="top"/>
              <w:rPr>
                <w:rFonts w:hint="default" w:hAnsi="宋体"/>
                <w:bCs/>
                <w:color w:val="000000"/>
                <w:szCs w:val="21"/>
                <w:lang w:eastAsia="zh-CN"/>
              </w:rPr>
            </w:pPr>
            <w:r>
              <w:rPr>
                <w:rFonts w:hint="default" w:ascii="Segoe UI" w:hAnsi="Segoe UI" w:eastAsia="Segoe UI" w:cs="Segoe UI"/>
                <w:i w:val="0"/>
                <w:iCs w:val="0"/>
                <w:color w:val="222222"/>
                <w:kern w:val="0"/>
                <w:sz w:val="19"/>
                <w:szCs w:val="19"/>
                <w:u w:val="none"/>
                <w:lang w:val="en-US" w:eastAsia="zh-CN" w:bidi="ar"/>
              </w:rPr>
              <w:t>2</w:t>
            </w:r>
          </w:p>
        </w:tc>
        <w:tc>
          <w:tcPr>
            <w:tcW w:w="930" w:type="dxa"/>
            <w:vAlign w:val="center"/>
          </w:tcPr>
          <w:p w14:paraId="33B758ED">
            <w:pPr>
              <w:widowControl/>
              <w:spacing w:line="360" w:lineRule="auto"/>
              <w:jc w:val="center"/>
              <w:outlineLvl w:val="9"/>
              <w:rPr>
                <w:rFonts w:hAnsi="宋体"/>
                <w:bCs/>
                <w:color w:val="000000"/>
                <w:szCs w:val="21"/>
              </w:rPr>
            </w:pPr>
          </w:p>
        </w:tc>
        <w:tc>
          <w:tcPr>
            <w:tcW w:w="992" w:type="dxa"/>
            <w:vAlign w:val="center"/>
          </w:tcPr>
          <w:p w14:paraId="33D27A86">
            <w:pPr>
              <w:widowControl/>
              <w:spacing w:line="360" w:lineRule="auto"/>
              <w:jc w:val="center"/>
              <w:outlineLvl w:val="9"/>
              <w:rPr>
                <w:rFonts w:hAnsi="宋体"/>
                <w:bCs/>
                <w:color w:val="000000"/>
                <w:szCs w:val="21"/>
              </w:rPr>
            </w:pPr>
          </w:p>
        </w:tc>
        <w:tc>
          <w:tcPr>
            <w:tcW w:w="788" w:type="dxa"/>
            <w:shd w:val="clear" w:color="auto" w:fill="auto"/>
            <w:vAlign w:val="center"/>
          </w:tcPr>
          <w:p w14:paraId="67457131">
            <w:pPr>
              <w:keepNext w:val="0"/>
              <w:keepLines w:val="0"/>
              <w:widowControl/>
              <w:suppressLineNumbers w:val="0"/>
              <w:jc w:val="center"/>
              <w:textAlignment w:val="top"/>
              <w:rPr>
                <w:rFonts w:hint="default" w:ascii="Times New Roman" w:hAnsi="宋体" w:eastAsia="宋体" w:cs="Times New Roman"/>
                <w:bCs/>
                <w:color w:val="000000"/>
                <w:kern w:val="2"/>
                <w:sz w:val="21"/>
                <w:szCs w:val="21"/>
                <w:lang w:val="en-US" w:eastAsia="zh-CN" w:bidi="ar-SA"/>
              </w:rPr>
            </w:pPr>
            <w:r>
              <w:rPr>
                <w:rFonts w:hint="default" w:ascii="Segoe UI" w:hAnsi="Segoe UI" w:eastAsia="Segoe UI" w:cs="Segoe UI"/>
                <w:i w:val="0"/>
                <w:iCs w:val="0"/>
                <w:color w:val="222222"/>
                <w:kern w:val="0"/>
                <w:sz w:val="19"/>
                <w:szCs w:val="19"/>
                <w:u w:val="none"/>
                <w:lang w:val="en-US" w:eastAsia="zh-CN" w:bidi="ar"/>
              </w:rPr>
              <w:t>2</w:t>
            </w:r>
          </w:p>
        </w:tc>
      </w:tr>
      <w:tr w14:paraId="052A7C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19" w:type="dxa"/>
            <w:vAlign w:val="center"/>
          </w:tcPr>
          <w:p w14:paraId="5992BCFA">
            <w:pPr>
              <w:keepNext w:val="0"/>
              <w:keepLines w:val="0"/>
              <w:widowControl/>
              <w:suppressLineNumbers w:val="0"/>
              <w:jc w:val="center"/>
              <w:textAlignment w:val="center"/>
              <w:rPr>
                <w:rFonts w:hint="default" w:hAnsi="宋体"/>
                <w:bCs/>
                <w:color w:val="000000"/>
                <w:szCs w:val="21"/>
                <w:lang w:eastAsia="zh-CN"/>
              </w:rPr>
            </w:pPr>
            <w:r>
              <w:rPr>
                <w:rFonts w:hint="eastAsia" w:ascii="宋体" w:hAnsi="宋体" w:eastAsia="宋体" w:cs="宋体"/>
                <w:i w:val="0"/>
                <w:iCs w:val="0"/>
                <w:color w:val="000000"/>
                <w:kern w:val="0"/>
                <w:sz w:val="22"/>
                <w:szCs w:val="22"/>
                <w:u w:val="none"/>
                <w:lang w:val="en-US" w:eastAsia="zh-CN" w:bidi="ar"/>
              </w:rPr>
              <w:t>13</w:t>
            </w:r>
          </w:p>
        </w:tc>
        <w:tc>
          <w:tcPr>
            <w:tcW w:w="4590" w:type="dxa"/>
            <w:vAlign w:val="center"/>
          </w:tcPr>
          <w:p w14:paraId="4CA47A1C">
            <w:pPr>
              <w:keepNext w:val="0"/>
              <w:keepLines w:val="0"/>
              <w:widowControl/>
              <w:suppressLineNumbers w:val="0"/>
              <w:jc w:val="left"/>
              <w:textAlignment w:val="top"/>
              <w:rPr>
                <w:rFonts w:hint="default" w:ascii="宋体" w:hAnsi="宋体" w:eastAsia="宋体"/>
                <w:bCs/>
                <w:color w:val="000000"/>
                <w:szCs w:val="21"/>
                <w:lang w:eastAsia="zh-Hans"/>
              </w:rPr>
            </w:pPr>
            <w:r>
              <w:rPr>
                <w:rFonts w:hint="default" w:ascii="Segoe UI" w:hAnsi="Segoe UI" w:eastAsia="Segoe UI" w:cs="Segoe UI"/>
                <w:i w:val="0"/>
                <w:iCs w:val="0"/>
                <w:color w:val="222222"/>
                <w:kern w:val="0"/>
                <w:sz w:val="19"/>
                <w:szCs w:val="19"/>
                <w:u w:val="none"/>
                <w:lang w:val="en-US" w:eastAsia="zh-CN" w:bidi="ar"/>
              </w:rPr>
              <w:t>第十三</w:t>
            </w:r>
            <w:r>
              <w:rPr>
                <w:rStyle w:val="52"/>
                <w:lang w:val="en-US" w:eastAsia="zh-CN" w:bidi="ar"/>
              </w:rPr>
              <w:t>部分：</w:t>
            </w:r>
            <w:r>
              <w:rPr>
                <w:rStyle w:val="53"/>
                <w:lang w:val="en-US" w:eastAsia="zh-CN" w:bidi="ar"/>
              </w:rPr>
              <w:t>数据库备份与日志管理</w:t>
            </w:r>
          </w:p>
        </w:tc>
        <w:tc>
          <w:tcPr>
            <w:tcW w:w="913" w:type="dxa"/>
            <w:vAlign w:val="center"/>
          </w:tcPr>
          <w:p w14:paraId="490CD8DB">
            <w:pPr>
              <w:keepNext w:val="0"/>
              <w:keepLines w:val="0"/>
              <w:widowControl/>
              <w:suppressLineNumbers w:val="0"/>
              <w:jc w:val="center"/>
              <w:textAlignment w:val="top"/>
              <w:rPr>
                <w:rFonts w:hint="default" w:hAnsi="宋体"/>
                <w:bCs/>
                <w:color w:val="000000"/>
                <w:szCs w:val="21"/>
                <w:lang w:eastAsia="zh-CN"/>
              </w:rPr>
            </w:pPr>
            <w:r>
              <w:rPr>
                <w:rFonts w:hint="default" w:ascii="Segoe UI" w:hAnsi="Segoe UI" w:eastAsia="Segoe UI" w:cs="Segoe UI"/>
                <w:i w:val="0"/>
                <w:iCs w:val="0"/>
                <w:color w:val="222222"/>
                <w:kern w:val="0"/>
                <w:sz w:val="19"/>
                <w:szCs w:val="19"/>
                <w:u w:val="none"/>
                <w:lang w:val="en-US" w:eastAsia="zh-CN" w:bidi="ar"/>
              </w:rPr>
              <w:t>2</w:t>
            </w:r>
          </w:p>
        </w:tc>
        <w:tc>
          <w:tcPr>
            <w:tcW w:w="930" w:type="dxa"/>
            <w:vAlign w:val="center"/>
          </w:tcPr>
          <w:p w14:paraId="3334968D">
            <w:pPr>
              <w:widowControl/>
              <w:spacing w:line="360" w:lineRule="auto"/>
              <w:jc w:val="center"/>
              <w:outlineLvl w:val="9"/>
              <w:rPr>
                <w:rFonts w:hAnsi="宋体"/>
                <w:bCs/>
                <w:color w:val="000000"/>
                <w:szCs w:val="21"/>
              </w:rPr>
            </w:pPr>
          </w:p>
        </w:tc>
        <w:tc>
          <w:tcPr>
            <w:tcW w:w="992" w:type="dxa"/>
            <w:vAlign w:val="center"/>
          </w:tcPr>
          <w:p w14:paraId="026B7B3F">
            <w:pPr>
              <w:widowControl/>
              <w:spacing w:line="360" w:lineRule="auto"/>
              <w:jc w:val="center"/>
              <w:outlineLvl w:val="9"/>
              <w:rPr>
                <w:rFonts w:hAnsi="宋体"/>
                <w:bCs/>
                <w:color w:val="000000"/>
                <w:szCs w:val="21"/>
              </w:rPr>
            </w:pPr>
          </w:p>
        </w:tc>
        <w:tc>
          <w:tcPr>
            <w:tcW w:w="788" w:type="dxa"/>
            <w:shd w:val="clear" w:color="auto" w:fill="auto"/>
            <w:vAlign w:val="center"/>
          </w:tcPr>
          <w:p w14:paraId="4362C989">
            <w:pPr>
              <w:keepNext w:val="0"/>
              <w:keepLines w:val="0"/>
              <w:widowControl/>
              <w:suppressLineNumbers w:val="0"/>
              <w:jc w:val="center"/>
              <w:textAlignment w:val="top"/>
              <w:rPr>
                <w:rFonts w:hint="default" w:ascii="Times New Roman" w:hAnsi="宋体" w:eastAsia="宋体" w:cs="Times New Roman"/>
                <w:bCs/>
                <w:color w:val="000000"/>
                <w:kern w:val="2"/>
                <w:sz w:val="21"/>
                <w:szCs w:val="21"/>
                <w:lang w:val="en-US" w:eastAsia="zh-CN" w:bidi="ar-SA"/>
              </w:rPr>
            </w:pPr>
            <w:r>
              <w:rPr>
                <w:rFonts w:hint="default" w:ascii="Segoe UI" w:hAnsi="Segoe UI" w:eastAsia="Segoe UI" w:cs="Segoe UI"/>
                <w:i w:val="0"/>
                <w:iCs w:val="0"/>
                <w:color w:val="222222"/>
                <w:kern w:val="0"/>
                <w:sz w:val="19"/>
                <w:szCs w:val="19"/>
                <w:u w:val="none"/>
                <w:lang w:val="en-US" w:eastAsia="zh-CN" w:bidi="ar"/>
              </w:rPr>
              <w:t>2</w:t>
            </w:r>
          </w:p>
        </w:tc>
      </w:tr>
      <w:tr w14:paraId="5B284D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19" w:type="dxa"/>
            <w:vAlign w:val="center"/>
          </w:tcPr>
          <w:p w14:paraId="18BCF3E5">
            <w:pPr>
              <w:keepNext w:val="0"/>
              <w:keepLines w:val="0"/>
              <w:widowControl/>
              <w:suppressLineNumbers w:val="0"/>
              <w:jc w:val="center"/>
              <w:textAlignment w:val="center"/>
              <w:rPr>
                <w:rFonts w:hint="default" w:hAnsi="宋体"/>
                <w:bCs/>
                <w:color w:val="000000"/>
                <w:szCs w:val="21"/>
                <w:lang w:eastAsia="zh-CN"/>
              </w:rPr>
            </w:pPr>
            <w:r>
              <w:rPr>
                <w:rFonts w:hint="eastAsia" w:ascii="宋体" w:hAnsi="宋体" w:eastAsia="宋体" w:cs="宋体"/>
                <w:i w:val="0"/>
                <w:iCs w:val="0"/>
                <w:color w:val="000000"/>
                <w:kern w:val="0"/>
                <w:sz w:val="22"/>
                <w:szCs w:val="22"/>
                <w:u w:val="none"/>
                <w:lang w:val="en-US" w:eastAsia="zh-CN" w:bidi="ar"/>
              </w:rPr>
              <w:t>14</w:t>
            </w:r>
          </w:p>
        </w:tc>
        <w:tc>
          <w:tcPr>
            <w:tcW w:w="4590" w:type="dxa"/>
            <w:vAlign w:val="center"/>
          </w:tcPr>
          <w:p w14:paraId="60F2771D">
            <w:pPr>
              <w:keepNext w:val="0"/>
              <w:keepLines w:val="0"/>
              <w:widowControl/>
              <w:suppressLineNumbers w:val="0"/>
              <w:jc w:val="left"/>
              <w:textAlignment w:val="top"/>
              <w:rPr>
                <w:rFonts w:hint="default" w:ascii="宋体" w:hAnsi="宋体" w:eastAsia="宋体"/>
                <w:bCs/>
                <w:color w:val="000000"/>
                <w:szCs w:val="21"/>
                <w:lang w:eastAsia="zh-Hans"/>
              </w:rPr>
            </w:pPr>
            <w:r>
              <w:rPr>
                <w:rFonts w:hint="default" w:ascii="Segoe UI" w:hAnsi="Segoe UI" w:eastAsia="Segoe UI" w:cs="Segoe UI"/>
                <w:i w:val="0"/>
                <w:iCs w:val="0"/>
                <w:color w:val="222222"/>
                <w:kern w:val="0"/>
                <w:sz w:val="19"/>
                <w:szCs w:val="19"/>
                <w:u w:val="none"/>
                <w:lang w:val="en-US" w:eastAsia="zh-CN" w:bidi="ar"/>
              </w:rPr>
              <w:t>第十四</w:t>
            </w:r>
            <w:r>
              <w:rPr>
                <w:rStyle w:val="52"/>
                <w:lang w:val="en-US" w:eastAsia="zh-CN" w:bidi="ar"/>
              </w:rPr>
              <w:t>部分：</w:t>
            </w:r>
            <w:r>
              <w:rPr>
                <w:rStyle w:val="53"/>
                <w:lang w:val="en-US" w:eastAsia="zh-CN" w:bidi="ar"/>
              </w:rPr>
              <w:t>数据库设计概述</w:t>
            </w:r>
          </w:p>
        </w:tc>
        <w:tc>
          <w:tcPr>
            <w:tcW w:w="913" w:type="dxa"/>
            <w:vAlign w:val="center"/>
          </w:tcPr>
          <w:p w14:paraId="1CC50C1A">
            <w:pPr>
              <w:keepNext w:val="0"/>
              <w:keepLines w:val="0"/>
              <w:widowControl/>
              <w:suppressLineNumbers w:val="0"/>
              <w:jc w:val="center"/>
              <w:textAlignment w:val="top"/>
              <w:rPr>
                <w:rFonts w:hint="default" w:hAnsi="宋体"/>
                <w:bCs/>
                <w:color w:val="000000"/>
                <w:szCs w:val="21"/>
                <w:lang w:eastAsia="zh-CN"/>
              </w:rPr>
            </w:pPr>
            <w:r>
              <w:rPr>
                <w:rFonts w:hint="default" w:ascii="Segoe UI" w:hAnsi="Segoe UI" w:eastAsia="Segoe UI" w:cs="Segoe UI"/>
                <w:i w:val="0"/>
                <w:iCs w:val="0"/>
                <w:color w:val="222222"/>
                <w:kern w:val="0"/>
                <w:sz w:val="19"/>
                <w:szCs w:val="19"/>
                <w:u w:val="none"/>
                <w:lang w:val="en-US" w:eastAsia="zh-CN" w:bidi="ar"/>
              </w:rPr>
              <w:t>2</w:t>
            </w:r>
          </w:p>
        </w:tc>
        <w:tc>
          <w:tcPr>
            <w:tcW w:w="930" w:type="dxa"/>
            <w:vAlign w:val="center"/>
          </w:tcPr>
          <w:p w14:paraId="63D1938F">
            <w:pPr>
              <w:widowControl/>
              <w:spacing w:line="360" w:lineRule="auto"/>
              <w:jc w:val="center"/>
              <w:outlineLvl w:val="9"/>
              <w:rPr>
                <w:rFonts w:hAnsi="宋体"/>
                <w:bCs/>
                <w:color w:val="000000"/>
                <w:szCs w:val="21"/>
              </w:rPr>
            </w:pPr>
          </w:p>
        </w:tc>
        <w:tc>
          <w:tcPr>
            <w:tcW w:w="992" w:type="dxa"/>
            <w:vAlign w:val="center"/>
          </w:tcPr>
          <w:p w14:paraId="3BCDD028">
            <w:pPr>
              <w:widowControl/>
              <w:spacing w:line="360" w:lineRule="auto"/>
              <w:jc w:val="center"/>
              <w:outlineLvl w:val="9"/>
              <w:rPr>
                <w:rFonts w:hAnsi="宋体"/>
                <w:bCs/>
                <w:color w:val="000000"/>
                <w:szCs w:val="21"/>
              </w:rPr>
            </w:pPr>
          </w:p>
        </w:tc>
        <w:tc>
          <w:tcPr>
            <w:tcW w:w="788" w:type="dxa"/>
            <w:shd w:val="clear" w:color="auto" w:fill="auto"/>
            <w:vAlign w:val="center"/>
          </w:tcPr>
          <w:p w14:paraId="15D53006">
            <w:pPr>
              <w:keepNext w:val="0"/>
              <w:keepLines w:val="0"/>
              <w:widowControl/>
              <w:suppressLineNumbers w:val="0"/>
              <w:jc w:val="center"/>
              <w:textAlignment w:val="top"/>
              <w:rPr>
                <w:rFonts w:hint="default" w:ascii="Times New Roman" w:hAnsi="宋体" w:eastAsia="宋体" w:cs="Times New Roman"/>
                <w:bCs/>
                <w:color w:val="000000"/>
                <w:kern w:val="2"/>
                <w:sz w:val="21"/>
                <w:szCs w:val="21"/>
                <w:lang w:val="en-US" w:eastAsia="zh-CN" w:bidi="ar-SA"/>
              </w:rPr>
            </w:pPr>
            <w:r>
              <w:rPr>
                <w:rFonts w:hint="default" w:ascii="Segoe UI" w:hAnsi="Segoe UI" w:eastAsia="Segoe UI" w:cs="Segoe UI"/>
                <w:i w:val="0"/>
                <w:iCs w:val="0"/>
                <w:color w:val="222222"/>
                <w:kern w:val="0"/>
                <w:sz w:val="19"/>
                <w:szCs w:val="19"/>
                <w:u w:val="none"/>
                <w:lang w:val="en-US" w:eastAsia="zh-CN" w:bidi="ar"/>
              </w:rPr>
              <w:t>2</w:t>
            </w:r>
          </w:p>
        </w:tc>
      </w:tr>
      <w:tr w14:paraId="1E6BDE0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19" w:type="dxa"/>
            <w:vAlign w:val="center"/>
          </w:tcPr>
          <w:p w14:paraId="194444E7">
            <w:pPr>
              <w:keepNext w:val="0"/>
              <w:keepLines w:val="0"/>
              <w:widowControl/>
              <w:suppressLineNumbers w:val="0"/>
              <w:jc w:val="center"/>
              <w:textAlignment w:val="center"/>
              <w:rPr>
                <w:rFonts w:hint="default" w:hAnsi="宋体"/>
                <w:bCs/>
                <w:color w:val="000000"/>
                <w:szCs w:val="21"/>
                <w:lang w:eastAsia="zh-CN"/>
              </w:rPr>
            </w:pPr>
            <w:r>
              <w:rPr>
                <w:rFonts w:hint="eastAsia" w:ascii="宋体" w:hAnsi="宋体" w:eastAsia="宋体" w:cs="宋体"/>
                <w:i w:val="0"/>
                <w:iCs w:val="0"/>
                <w:color w:val="000000"/>
                <w:kern w:val="0"/>
                <w:sz w:val="22"/>
                <w:szCs w:val="22"/>
                <w:u w:val="none"/>
                <w:lang w:val="en-US" w:eastAsia="zh-CN" w:bidi="ar"/>
              </w:rPr>
              <w:t>15</w:t>
            </w:r>
          </w:p>
        </w:tc>
        <w:tc>
          <w:tcPr>
            <w:tcW w:w="4590" w:type="dxa"/>
            <w:vAlign w:val="center"/>
          </w:tcPr>
          <w:p w14:paraId="47EA66C7">
            <w:pPr>
              <w:keepNext w:val="0"/>
              <w:keepLines w:val="0"/>
              <w:widowControl/>
              <w:suppressLineNumbers w:val="0"/>
              <w:jc w:val="left"/>
              <w:textAlignment w:val="top"/>
              <w:rPr>
                <w:rFonts w:hint="default" w:ascii="宋体" w:hAnsi="宋体" w:eastAsia="宋体"/>
                <w:bCs/>
                <w:color w:val="000000"/>
                <w:szCs w:val="21"/>
                <w:lang w:eastAsia="zh-Hans"/>
              </w:rPr>
            </w:pPr>
            <w:r>
              <w:rPr>
                <w:rFonts w:hint="default" w:ascii="Segoe UI" w:hAnsi="Segoe UI" w:eastAsia="Segoe UI" w:cs="Segoe UI"/>
                <w:i w:val="0"/>
                <w:iCs w:val="0"/>
                <w:color w:val="222222"/>
                <w:kern w:val="0"/>
                <w:sz w:val="19"/>
                <w:szCs w:val="19"/>
                <w:u w:val="none"/>
                <w:lang w:val="en-US" w:eastAsia="zh-CN" w:bidi="ar"/>
              </w:rPr>
              <w:t>第十五</w:t>
            </w:r>
            <w:r>
              <w:rPr>
                <w:rStyle w:val="52"/>
                <w:lang w:val="en-US" w:eastAsia="zh-CN" w:bidi="ar"/>
              </w:rPr>
              <w:t>部分：</w:t>
            </w:r>
            <w:r>
              <w:rPr>
                <w:rStyle w:val="53"/>
                <w:lang w:val="en-US" w:eastAsia="zh-CN" w:bidi="ar"/>
              </w:rPr>
              <w:t>关系模式规范化理论</w:t>
            </w:r>
          </w:p>
        </w:tc>
        <w:tc>
          <w:tcPr>
            <w:tcW w:w="913" w:type="dxa"/>
            <w:vAlign w:val="center"/>
          </w:tcPr>
          <w:p w14:paraId="6836AC02">
            <w:pPr>
              <w:keepNext w:val="0"/>
              <w:keepLines w:val="0"/>
              <w:widowControl/>
              <w:suppressLineNumbers w:val="0"/>
              <w:jc w:val="center"/>
              <w:textAlignment w:val="top"/>
              <w:rPr>
                <w:rFonts w:hint="default" w:hAnsi="宋体"/>
                <w:bCs/>
                <w:color w:val="000000"/>
                <w:szCs w:val="21"/>
                <w:lang w:eastAsia="zh-CN"/>
              </w:rPr>
            </w:pPr>
            <w:r>
              <w:rPr>
                <w:rFonts w:hint="default" w:ascii="Segoe UI" w:hAnsi="Segoe UI" w:eastAsia="Segoe UI" w:cs="Segoe UI"/>
                <w:i w:val="0"/>
                <w:iCs w:val="0"/>
                <w:color w:val="222222"/>
                <w:kern w:val="0"/>
                <w:sz w:val="19"/>
                <w:szCs w:val="19"/>
                <w:u w:val="none"/>
                <w:lang w:val="en-US" w:eastAsia="zh-CN" w:bidi="ar"/>
              </w:rPr>
              <w:t>2</w:t>
            </w:r>
          </w:p>
        </w:tc>
        <w:tc>
          <w:tcPr>
            <w:tcW w:w="930" w:type="dxa"/>
            <w:vAlign w:val="center"/>
          </w:tcPr>
          <w:p w14:paraId="05E7E959">
            <w:pPr>
              <w:widowControl/>
              <w:spacing w:line="360" w:lineRule="auto"/>
              <w:jc w:val="center"/>
              <w:outlineLvl w:val="9"/>
              <w:rPr>
                <w:rFonts w:hAnsi="宋体"/>
                <w:bCs/>
                <w:color w:val="000000"/>
                <w:szCs w:val="21"/>
              </w:rPr>
            </w:pPr>
          </w:p>
        </w:tc>
        <w:tc>
          <w:tcPr>
            <w:tcW w:w="992" w:type="dxa"/>
            <w:vAlign w:val="center"/>
          </w:tcPr>
          <w:p w14:paraId="2355D188">
            <w:pPr>
              <w:widowControl/>
              <w:spacing w:line="360" w:lineRule="auto"/>
              <w:jc w:val="center"/>
              <w:outlineLvl w:val="9"/>
              <w:rPr>
                <w:rFonts w:hAnsi="宋体"/>
                <w:bCs/>
                <w:color w:val="000000"/>
                <w:szCs w:val="21"/>
              </w:rPr>
            </w:pPr>
          </w:p>
        </w:tc>
        <w:tc>
          <w:tcPr>
            <w:tcW w:w="788" w:type="dxa"/>
            <w:shd w:val="clear" w:color="auto" w:fill="auto"/>
            <w:vAlign w:val="center"/>
          </w:tcPr>
          <w:p w14:paraId="03655DE6">
            <w:pPr>
              <w:keepNext w:val="0"/>
              <w:keepLines w:val="0"/>
              <w:widowControl/>
              <w:suppressLineNumbers w:val="0"/>
              <w:jc w:val="center"/>
              <w:textAlignment w:val="top"/>
              <w:rPr>
                <w:rFonts w:hint="default" w:ascii="Times New Roman" w:hAnsi="宋体" w:eastAsia="宋体" w:cs="Times New Roman"/>
                <w:bCs/>
                <w:color w:val="000000"/>
                <w:kern w:val="2"/>
                <w:sz w:val="21"/>
                <w:szCs w:val="21"/>
                <w:lang w:val="en-US" w:eastAsia="zh-CN" w:bidi="ar-SA"/>
              </w:rPr>
            </w:pPr>
            <w:r>
              <w:rPr>
                <w:rFonts w:hint="default" w:ascii="Segoe UI" w:hAnsi="Segoe UI" w:eastAsia="Segoe UI" w:cs="Segoe UI"/>
                <w:i w:val="0"/>
                <w:iCs w:val="0"/>
                <w:color w:val="222222"/>
                <w:kern w:val="0"/>
                <w:sz w:val="19"/>
                <w:szCs w:val="19"/>
                <w:u w:val="none"/>
                <w:lang w:val="en-US" w:eastAsia="zh-CN" w:bidi="ar"/>
              </w:rPr>
              <w:t>2</w:t>
            </w:r>
          </w:p>
        </w:tc>
      </w:tr>
      <w:tr w14:paraId="501968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19" w:type="dxa"/>
            <w:vAlign w:val="center"/>
          </w:tcPr>
          <w:p w14:paraId="5806E473">
            <w:pPr>
              <w:keepNext w:val="0"/>
              <w:keepLines w:val="0"/>
              <w:widowControl/>
              <w:suppressLineNumbers w:val="0"/>
              <w:jc w:val="center"/>
              <w:textAlignment w:val="center"/>
              <w:rPr>
                <w:rFonts w:hint="default" w:hAnsi="宋体"/>
                <w:bCs/>
                <w:color w:val="000000"/>
                <w:szCs w:val="21"/>
                <w:lang w:eastAsia="zh-CN"/>
              </w:rPr>
            </w:pPr>
            <w:r>
              <w:rPr>
                <w:rFonts w:hint="eastAsia" w:ascii="宋体" w:hAnsi="宋体" w:eastAsia="宋体" w:cs="宋体"/>
                <w:i w:val="0"/>
                <w:iCs w:val="0"/>
                <w:color w:val="000000"/>
                <w:kern w:val="0"/>
                <w:sz w:val="22"/>
                <w:szCs w:val="22"/>
                <w:u w:val="none"/>
                <w:lang w:val="en-US" w:eastAsia="zh-CN" w:bidi="ar"/>
              </w:rPr>
              <w:t>16</w:t>
            </w:r>
          </w:p>
        </w:tc>
        <w:tc>
          <w:tcPr>
            <w:tcW w:w="4590" w:type="dxa"/>
            <w:vAlign w:val="center"/>
          </w:tcPr>
          <w:p w14:paraId="239FB1A2">
            <w:pPr>
              <w:keepNext w:val="0"/>
              <w:keepLines w:val="0"/>
              <w:widowControl/>
              <w:suppressLineNumbers w:val="0"/>
              <w:jc w:val="left"/>
              <w:textAlignment w:val="top"/>
              <w:rPr>
                <w:rFonts w:hint="default" w:ascii="宋体" w:hAnsi="宋体" w:eastAsia="宋体"/>
                <w:bCs/>
                <w:color w:val="000000"/>
                <w:szCs w:val="21"/>
                <w:lang w:eastAsia="zh-Hans"/>
              </w:rPr>
            </w:pPr>
            <w:r>
              <w:rPr>
                <w:rFonts w:hint="default" w:ascii="Segoe UI" w:hAnsi="Segoe UI" w:eastAsia="Segoe UI" w:cs="Segoe UI"/>
                <w:i w:val="0"/>
                <w:iCs w:val="0"/>
                <w:color w:val="222222"/>
                <w:kern w:val="0"/>
                <w:sz w:val="19"/>
                <w:szCs w:val="19"/>
                <w:u w:val="none"/>
                <w:lang w:val="en-US" w:eastAsia="zh-CN" w:bidi="ar"/>
              </w:rPr>
              <w:t>第十六</w:t>
            </w:r>
            <w:r>
              <w:rPr>
                <w:rStyle w:val="52"/>
                <w:lang w:val="en-US" w:eastAsia="zh-CN" w:bidi="ar"/>
              </w:rPr>
              <w:t>部分：</w:t>
            </w:r>
            <w:r>
              <w:rPr>
                <w:rStyle w:val="53"/>
                <w:lang w:val="en-US" w:eastAsia="zh-CN" w:bidi="ar"/>
              </w:rPr>
              <w:t>数据库概念结构设计与逻辑结构设计</w:t>
            </w:r>
          </w:p>
        </w:tc>
        <w:tc>
          <w:tcPr>
            <w:tcW w:w="913" w:type="dxa"/>
            <w:vAlign w:val="center"/>
          </w:tcPr>
          <w:p w14:paraId="482B5721">
            <w:pPr>
              <w:keepNext w:val="0"/>
              <w:keepLines w:val="0"/>
              <w:widowControl/>
              <w:suppressLineNumbers w:val="0"/>
              <w:jc w:val="center"/>
              <w:textAlignment w:val="top"/>
              <w:rPr>
                <w:rFonts w:hint="default" w:hAnsi="宋体"/>
                <w:bCs/>
                <w:color w:val="000000"/>
                <w:szCs w:val="21"/>
                <w:lang w:eastAsia="zh-CN"/>
              </w:rPr>
            </w:pPr>
            <w:r>
              <w:rPr>
                <w:rFonts w:hint="default" w:ascii="Segoe UI" w:hAnsi="Segoe UI" w:eastAsia="Segoe UI" w:cs="Segoe UI"/>
                <w:i w:val="0"/>
                <w:iCs w:val="0"/>
                <w:color w:val="222222"/>
                <w:kern w:val="0"/>
                <w:sz w:val="19"/>
                <w:szCs w:val="19"/>
                <w:u w:val="none"/>
                <w:lang w:val="en-US" w:eastAsia="zh-CN" w:bidi="ar"/>
              </w:rPr>
              <w:t>2</w:t>
            </w:r>
          </w:p>
        </w:tc>
        <w:tc>
          <w:tcPr>
            <w:tcW w:w="930" w:type="dxa"/>
            <w:vAlign w:val="center"/>
          </w:tcPr>
          <w:p w14:paraId="7E7054CA">
            <w:pPr>
              <w:widowControl/>
              <w:spacing w:line="360" w:lineRule="auto"/>
              <w:jc w:val="center"/>
              <w:outlineLvl w:val="9"/>
              <w:rPr>
                <w:rFonts w:hAnsi="宋体"/>
                <w:bCs/>
                <w:color w:val="000000"/>
                <w:szCs w:val="21"/>
              </w:rPr>
            </w:pPr>
          </w:p>
        </w:tc>
        <w:tc>
          <w:tcPr>
            <w:tcW w:w="992" w:type="dxa"/>
            <w:vAlign w:val="center"/>
          </w:tcPr>
          <w:p w14:paraId="60DE30E6">
            <w:pPr>
              <w:widowControl/>
              <w:spacing w:line="360" w:lineRule="auto"/>
              <w:jc w:val="center"/>
              <w:outlineLvl w:val="9"/>
              <w:rPr>
                <w:rFonts w:hAnsi="宋体"/>
                <w:bCs/>
                <w:color w:val="000000"/>
                <w:szCs w:val="21"/>
              </w:rPr>
            </w:pPr>
          </w:p>
        </w:tc>
        <w:tc>
          <w:tcPr>
            <w:tcW w:w="788" w:type="dxa"/>
            <w:shd w:val="clear" w:color="auto" w:fill="auto"/>
            <w:vAlign w:val="center"/>
          </w:tcPr>
          <w:p w14:paraId="309CCFBD">
            <w:pPr>
              <w:keepNext w:val="0"/>
              <w:keepLines w:val="0"/>
              <w:widowControl/>
              <w:suppressLineNumbers w:val="0"/>
              <w:jc w:val="center"/>
              <w:textAlignment w:val="top"/>
              <w:rPr>
                <w:rFonts w:hint="default" w:ascii="Times New Roman" w:hAnsi="宋体" w:eastAsia="宋体" w:cs="Times New Roman"/>
                <w:bCs/>
                <w:color w:val="000000"/>
                <w:kern w:val="2"/>
                <w:sz w:val="21"/>
                <w:szCs w:val="21"/>
                <w:lang w:val="en-US" w:eastAsia="zh-CN" w:bidi="ar-SA"/>
              </w:rPr>
            </w:pPr>
            <w:r>
              <w:rPr>
                <w:rFonts w:hint="default" w:ascii="Segoe UI" w:hAnsi="Segoe UI" w:eastAsia="Segoe UI" w:cs="Segoe UI"/>
                <w:i w:val="0"/>
                <w:iCs w:val="0"/>
                <w:color w:val="222222"/>
                <w:kern w:val="0"/>
                <w:sz w:val="19"/>
                <w:szCs w:val="19"/>
                <w:u w:val="none"/>
                <w:lang w:val="en-US" w:eastAsia="zh-CN" w:bidi="ar"/>
              </w:rPr>
              <w:t>2</w:t>
            </w:r>
          </w:p>
        </w:tc>
      </w:tr>
      <w:tr w14:paraId="3756B7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19" w:type="dxa"/>
            <w:vAlign w:val="center"/>
          </w:tcPr>
          <w:p w14:paraId="7CB18B20">
            <w:pPr>
              <w:keepNext w:val="0"/>
              <w:keepLines w:val="0"/>
              <w:widowControl/>
              <w:suppressLineNumbers w:val="0"/>
              <w:jc w:val="center"/>
              <w:textAlignment w:val="center"/>
              <w:rPr>
                <w:rFonts w:hint="default" w:hAnsi="宋体"/>
                <w:bCs/>
                <w:color w:val="000000"/>
                <w:szCs w:val="21"/>
                <w:lang w:eastAsia="zh-CN"/>
              </w:rPr>
            </w:pPr>
            <w:r>
              <w:rPr>
                <w:rFonts w:hint="eastAsia" w:ascii="宋体" w:hAnsi="宋体" w:eastAsia="宋体" w:cs="宋体"/>
                <w:i w:val="0"/>
                <w:iCs w:val="0"/>
                <w:color w:val="000000"/>
                <w:kern w:val="0"/>
                <w:sz w:val="22"/>
                <w:szCs w:val="22"/>
                <w:u w:val="none"/>
                <w:lang w:val="en-US" w:eastAsia="zh-CN" w:bidi="ar"/>
              </w:rPr>
              <w:t>17</w:t>
            </w:r>
          </w:p>
        </w:tc>
        <w:tc>
          <w:tcPr>
            <w:tcW w:w="4590" w:type="dxa"/>
            <w:vAlign w:val="center"/>
          </w:tcPr>
          <w:p w14:paraId="3464A78C">
            <w:pPr>
              <w:keepNext w:val="0"/>
              <w:keepLines w:val="0"/>
              <w:widowControl/>
              <w:suppressLineNumbers w:val="0"/>
              <w:jc w:val="left"/>
              <w:textAlignment w:val="top"/>
              <w:rPr>
                <w:rFonts w:hint="default" w:ascii="宋体" w:hAnsi="宋体" w:eastAsia="宋体"/>
                <w:bCs/>
                <w:color w:val="000000"/>
                <w:szCs w:val="21"/>
                <w:lang w:eastAsia="zh-Hans"/>
              </w:rPr>
            </w:pPr>
            <w:r>
              <w:rPr>
                <w:rFonts w:hint="eastAsia" w:ascii="宋体" w:hAnsi="宋体" w:eastAsia="宋体" w:cs="宋体"/>
                <w:i w:val="0"/>
                <w:iCs w:val="0"/>
                <w:color w:val="222222"/>
                <w:kern w:val="0"/>
                <w:sz w:val="19"/>
                <w:szCs w:val="19"/>
                <w:u w:val="none"/>
                <w:lang w:val="en-US" w:eastAsia="zh-CN" w:bidi="ar"/>
              </w:rPr>
              <w:t>第十七部分：数据库物理结构设计、实施和运行维护</w:t>
            </w:r>
          </w:p>
        </w:tc>
        <w:tc>
          <w:tcPr>
            <w:tcW w:w="913" w:type="dxa"/>
            <w:vAlign w:val="center"/>
          </w:tcPr>
          <w:p w14:paraId="6A7D805E">
            <w:pPr>
              <w:keepNext w:val="0"/>
              <w:keepLines w:val="0"/>
              <w:widowControl/>
              <w:suppressLineNumbers w:val="0"/>
              <w:jc w:val="center"/>
              <w:textAlignment w:val="top"/>
              <w:rPr>
                <w:rFonts w:hint="default" w:hAnsi="宋体"/>
                <w:bCs/>
                <w:color w:val="000000"/>
                <w:szCs w:val="21"/>
                <w:lang w:eastAsia="zh-CN"/>
              </w:rPr>
            </w:pPr>
            <w:r>
              <w:rPr>
                <w:rFonts w:hint="default" w:ascii="Segoe UI" w:hAnsi="Segoe UI" w:eastAsia="Segoe UI" w:cs="Segoe UI"/>
                <w:i w:val="0"/>
                <w:iCs w:val="0"/>
                <w:color w:val="222222"/>
                <w:kern w:val="0"/>
                <w:sz w:val="19"/>
                <w:szCs w:val="19"/>
                <w:u w:val="none"/>
                <w:lang w:val="en-US" w:eastAsia="zh-CN" w:bidi="ar"/>
              </w:rPr>
              <w:t>2</w:t>
            </w:r>
          </w:p>
        </w:tc>
        <w:tc>
          <w:tcPr>
            <w:tcW w:w="930" w:type="dxa"/>
            <w:vAlign w:val="center"/>
          </w:tcPr>
          <w:p w14:paraId="6DD7B271">
            <w:pPr>
              <w:widowControl/>
              <w:spacing w:line="360" w:lineRule="auto"/>
              <w:jc w:val="center"/>
              <w:outlineLvl w:val="9"/>
              <w:rPr>
                <w:rFonts w:hAnsi="宋体"/>
                <w:bCs/>
                <w:color w:val="000000"/>
                <w:szCs w:val="21"/>
              </w:rPr>
            </w:pPr>
          </w:p>
        </w:tc>
        <w:tc>
          <w:tcPr>
            <w:tcW w:w="992" w:type="dxa"/>
            <w:vAlign w:val="center"/>
          </w:tcPr>
          <w:p w14:paraId="3BB7D904">
            <w:pPr>
              <w:widowControl/>
              <w:spacing w:line="360" w:lineRule="auto"/>
              <w:jc w:val="center"/>
              <w:outlineLvl w:val="9"/>
              <w:rPr>
                <w:rFonts w:hAnsi="宋体"/>
                <w:bCs/>
                <w:color w:val="000000"/>
                <w:szCs w:val="21"/>
              </w:rPr>
            </w:pPr>
          </w:p>
        </w:tc>
        <w:tc>
          <w:tcPr>
            <w:tcW w:w="788" w:type="dxa"/>
            <w:shd w:val="clear" w:color="auto" w:fill="auto"/>
            <w:vAlign w:val="center"/>
          </w:tcPr>
          <w:p w14:paraId="000DBABA">
            <w:pPr>
              <w:keepNext w:val="0"/>
              <w:keepLines w:val="0"/>
              <w:widowControl/>
              <w:suppressLineNumbers w:val="0"/>
              <w:jc w:val="center"/>
              <w:textAlignment w:val="top"/>
              <w:rPr>
                <w:rFonts w:hint="default" w:ascii="Times New Roman" w:hAnsi="宋体" w:eastAsia="宋体" w:cs="Times New Roman"/>
                <w:bCs/>
                <w:color w:val="000000"/>
                <w:kern w:val="2"/>
                <w:sz w:val="21"/>
                <w:szCs w:val="21"/>
                <w:lang w:val="en-US" w:eastAsia="zh-CN" w:bidi="ar-SA"/>
              </w:rPr>
            </w:pPr>
            <w:r>
              <w:rPr>
                <w:rFonts w:hint="default" w:ascii="Segoe UI" w:hAnsi="Segoe UI" w:eastAsia="Segoe UI" w:cs="Segoe UI"/>
                <w:i w:val="0"/>
                <w:iCs w:val="0"/>
                <w:color w:val="222222"/>
                <w:kern w:val="0"/>
                <w:sz w:val="19"/>
                <w:szCs w:val="19"/>
                <w:u w:val="none"/>
                <w:lang w:val="en-US" w:eastAsia="zh-CN" w:bidi="ar"/>
              </w:rPr>
              <w:t>2</w:t>
            </w:r>
          </w:p>
        </w:tc>
      </w:tr>
      <w:tr w14:paraId="4171B1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19" w:type="dxa"/>
            <w:vAlign w:val="center"/>
          </w:tcPr>
          <w:p w14:paraId="24239088">
            <w:pPr>
              <w:keepNext w:val="0"/>
              <w:keepLines w:val="0"/>
              <w:widowControl/>
              <w:suppressLineNumbers w:val="0"/>
              <w:jc w:val="center"/>
              <w:textAlignment w:val="center"/>
              <w:rPr>
                <w:rFonts w:hint="default" w:hAnsi="宋体"/>
                <w:bCs/>
                <w:color w:val="000000"/>
                <w:szCs w:val="21"/>
                <w:lang w:eastAsia="zh-CN"/>
              </w:rPr>
            </w:pPr>
            <w:r>
              <w:rPr>
                <w:rFonts w:hint="eastAsia" w:ascii="宋体" w:hAnsi="宋体" w:eastAsia="宋体" w:cs="宋体"/>
                <w:i w:val="0"/>
                <w:iCs w:val="0"/>
                <w:color w:val="000000"/>
                <w:kern w:val="0"/>
                <w:sz w:val="22"/>
                <w:szCs w:val="22"/>
                <w:u w:val="none"/>
                <w:lang w:val="en-US" w:eastAsia="zh-CN" w:bidi="ar"/>
              </w:rPr>
              <w:t>18</w:t>
            </w:r>
          </w:p>
        </w:tc>
        <w:tc>
          <w:tcPr>
            <w:tcW w:w="4590" w:type="dxa"/>
            <w:vAlign w:val="center"/>
          </w:tcPr>
          <w:p w14:paraId="67516708">
            <w:pPr>
              <w:keepNext w:val="0"/>
              <w:keepLines w:val="0"/>
              <w:widowControl/>
              <w:suppressLineNumbers w:val="0"/>
              <w:jc w:val="left"/>
              <w:textAlignment w:val="top"/>
              <w:rPr>
                <w:rFonts w:hint="default" w:ascii="宋体" w:hAnsi="宋体" w:eastAsia="宋体"/>
                <w:bCs/>
                <w:color w:val="000000"/>
                <w:szCs w:val="21"/>
                <w:lang w:eastAsia="zh-Hans"/>
              </w:rPr>
            </w:pPr>
            <w:r>
              <w:rPr>
                <w:rFonts w:hint="eastAsia" w:ascii="宋体" w:hAnsi="宋体" w:eastAsia="宋体" w:cs="宋体"/>
                <w:i w:val="0"/>
                <w:iCs w:val="0"/>
                <w:color w:val="222222"/>
                <w:kern w:val="0"/>
                <w:sz w:val="19"/>
                <w:szCs w:val="19"/>
                <w:u w:val="none"/>
                <w:lang w:val="en-US" w:eastAsia="zh-CN" w:bidi="ar"/>
              </w:rPr>
              <w:t>第十八部分：</w:t>
            </w:r>
            <w:r>
              <w:rPr>
                <w:rStyle w:val="53"/>
                <w:lang w:val="en-US" w:eastAsia="zh-CN" w:bidi="ar"/>
              </w:rPr>
              <w:t>MySQL</w:t>
            </w:r>
            <w:r>
              <w:rPr>
                <w:rStyle w:val="52"/>
                <w:lang w:val="en-US" w:eastAsia="zh-CN" w:bidi="ar"/>
              </w:rPr>
              <w:t>存储过程与函数、游标的使用</w:t>
            </w:r>
          </w:p>
        </w:tc>
        <w:tc>
          <w:tcPr>
            <w:tcW w:w="913" w:type="dxa"/>
            <w:vAlign w:val="center"/>
          </w:tcPr>
          <w:p w14:paraId="5D6637F4">
            <w:pPr>
              <w:keepNext w:val="0"/>
              <w:keepLines w:val="0"/>
              <w:widowControl/>
              <w:suppressLineNumbers w:val="0"/>
              <w:jc w:val="center"/>
              <w:textAlignment w:val="top"/>
              <w:rPr>
                <w:rFonts w:hint="default" w:hAnsi="宋体"/>
                <w:bCs/>
                <w:color w:val="000000"/>
                <w:szCs w:val="21"/>
                <w:lang w:eastAsia="zh-CN"/>
              </w:rPr>
            </w:pPr>
            <w:r>
              <w:rPr>
                <w:rFonts w:hint="default" w:ascii="Segoe UI" w:hAnsi="Segoe UI" w:eastAsia="Segoe UI" w:cs="Segoe UI"/>
                <w:i w:val="0"/>
                <w:iCs w:val="0"/>
                <w:color w:val="222222"/>
                <w:kern w:val="0"/>
                <w:sz w:val="19"/>
                <w:szCs w:val="19"/>
                <w:u w:val="none"/>
                <w:lang w:val="en-US" w:eastAsia="zh-CN" w:bidi="ar"/>
              </w:rPr>
              <w:t>4</w:t>
            </w:r>
          </w:p>
        </w:tc>
        <w:tc>
          <w:tcPr>
            <w:tcW w:w="930" w:type="dxa"/>
            <w:vAlign w:val="center"/>
          </w:tcPr>
          <w:p w14:paraId="0BC2A2B3">
            <w:pPr>
              <w:widowControl/>
              <w:spacing w:line="360" w:lineRule="auto"/>
              <w:jc w:val="center"/>
              <w:outlineLvl w:val="9"/>
              <w:rPr>
                <w:rFonts w:hAnsi="宋体"/>
                <w:bCs/>
                <w:color w:val="000000"/>
                <w:szCs w:val="21"/>
              </w:rPr>
            </w:pPr>
          </w:p>
        </w:tc>
        <w:tc>
          <w:tcPr>
            <w:tcW w:w="992" w:type="dxa"/>
            <w:vAlign w:val="center"/>
          </w:tcPr>
          <w:p w14:paraId="1D421F94">
            <w:pPr>
              <w:widowControl/>
              <w:spacing w:line="360" w:lineRule="auto"/>
              <w:jc w:val="center"/>
              <w:outlineLvl w:val="9"/>
              <w:rPr>
                <w:rFonts w:hAnsi="宋体"/>
                <w:bCs/>
                <w:color w:val="000000"/>
                <w:szCs w:val="21"/>
              </w:rPr>
            </w:pPr>
          </w:p>
        </w:tc>
        <w:tc>
          <w:tcPr>
            <w:tcW w:w="788" w:type="dxa"/>
            <w:shd w:val="clear" w:color="auto" w:fill="auto"/>
            <w:vAlign w:val="center"/>
          </w:tcPr>
          <w:p w14:paraId="29DD868D">
            <w:pPr>
              <w:keepNext w:val="0"/>
              <w:keepLines w:val="0"/>
              <w:widowControl/>
              <w:suppressLineNumbers w:val="0"/>
              <w:jc w:val="center"/>
              <w:textAlignment w:val="top"/>
              <w:rPr>
                <w:rFonts w:hint="default" w:ascii="Times New Roman" w:hAnsi="宋体" w:eastAsia="宋体" w:cs="Times New Roman"/>
                <w:bCs/>
                <w:color w:val="000000"/>
                <w:kern w:val="2"/>
                <w:sz w:val="21"/>
                <w:szCs w:val="21"/>
                <w:lang w:val="en-US" w:eastAsia="zh-CN" w:bidi="ar-SA"/>
              </w:rPr>
            </w:pPr>
            <w:r>
              <w:rPr>
                <w:rFonts w:hint="default" w:ascii="Segoe UI" w:hAnsi="Segoe UI" w:eastAsia="Segoe UI" w:cs="Segoe UI"/>
                <w:i w:val="0"/>
                <w:iCs w:val="0"/>
                <w:color w:val="222222"/>
                <w:kern w:val="0"/>
                <w:sz w:val="19"/>
                <w:szCs w:val="19"/>
                <w:u w:val="none"/>
                <w:lang w:val="en-US" w:eastAsia="zh-CN" w:bidi="ar"/>
              </w:rPr>
              <w:t>4</w:t>
            </w:r>
          </w:p>
        </w:tc>
      </w:tr>
      <w:tr w14:paraId="159E46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19" w:type="dxa"/>
            <w:vAlign w:val="center"/>
          </w:tcPr>
          <w:p w14:paraId="6B405490">
            <w:pPr>
              <w:keepNext w:val="0"/>
              <w:keepLines w:val="0"/>
              <w:widowControl/>
              <w:suppressLineNumbers w:val="0"/>
              <w:jc w:val="center"/>
              <w:textAlignment w:val="center"/>
              <w:rPr>
                <w:rFonts w:hint="default" w:hAnsi="宋体"/>
                <w:bCs/>
                <w:color w:val="000000"/>
                <w:szCs w:val="21"/>
                <w:lang w:eastAsia="zh-CN"/>
              </w:rPr>
            </w:pPr>
            <w:r>
              <w:rPr>
                <w:rFonts w:hint="eastAsia" w:ascii="宋体" w:hAnsi="宋体" w:eastAsia="宋体" w:cs="宋体"/>
                <w:i w:val="0"/>
                <w:iCs w:val="0"/>
                <w:color w:val="000000"/>
                <w:kern w:val="0"/>
                <w:sz w:val="22"/>
                <w:szCs w:val="22"/>
                <w:u w:val="none"/>
                <w:lang w:val="en-US" w:eastAsia="zh-CN" w:bidi="ar"/>
              </w:rPr>
              <w:t>19</w:t>
            </w:r>
          </w:p>
        </w:tc>
        <w:tc>
          <w:tcPr>
            <w:tcW w:w="4590" w:type="dxa"/>
            <w:vAlign w:val="center"/>
          </w:tcPr>
          <w:p w14:paraId="0828A209">
            <w:pPr>
              <w:keepNext w:val="0"/>
              <w:keepLines w:val="0"/>
              <w:widowControl/>
              <w:suppressLineNumbers w:val="0"/>
              <w:jc w:val="left"/>
              <w:textAlignment w:val="top"/>
              <w:rPr>
                <w:rFonts w:hint="default" w:ascii="宋体" w:hAnsi="宋体" w:eastAsia="宋体"/>
                <w:bCs/>
                <w:color w:val="000000"/>
                <w:szCs w:val="21"/>
                <w:lang w:eastAsia="zh-Hans"/>
              </w:rPr>
            </w:pPr>
            <w:r>
              <w:rPr>
                <w:rFonts w:hint="default" w:ascii="Segoe UI" w:hAnsi="Segoe UI" w:eastAsia="Segoe UI" w:cs="Segoe UI"/>
                <w:i w:val="0"/>
                <w:iCs w:val="0"/>
                <w:color w:val="222222"/>
                <w:kern w:val="0"/>
                <w:sz w:val="19"/>
                <w:szCs w:val="19"/>
                <w:u w:val="none"/>
                <w:lang w:val="en-US" w:eastAsia="zh-CN" w:bidi="ar"/>
              </w:rPr>
              <w:t>第十九</w:t>
            </w:r>
            <w:r>
              <w:rPr>
                <w:rStyle w:val="52"/>
                <w:lang w:val="en-US" w:eastAsia="zh-CN" w:bidi="ar"/>
              </w:rPr>
              <w:t>部分：</w:t>
            </w:r>
            <w:r>
              <w:rPr>
                <w:rStyle w:val="53"/>
                <w:lang w:val="en-US" w:eastAsia="zh-CN" w:bidi="ar"/>
              </w:rPr>
              <w:t>触发器和事件</w:t>
            </w:r>
          </w:p>
        </w:tc>
        <w:tc>
          <w:tcPr>
            <w:tcW w:w="913" w:type="dxa"/>
            <w:vAlign w:val="center"/>
          </w:tcPr>
          <w:p w14:paraId="6F61E591">
            <w:pPr>
              <w:keepNext w:val="0"/>
              <w:keepLines w:val="0"/>
              <w:widowControl/>
              <w:suppressLineNumbers w:val="0"/>
              <w:jc w:val="center"/>
              <w:textAlignment w:val="top"/>
              <w:rPr>
                <w:rFonts w:hint="default" w:hAnsi="宋体"/>
                <w:bCs/>
                <w:color w:val="000000"/>
                <w:szCs w:val="21"/>
                <w:lang w:eastAsia="zh-CN"/>
              </w:rPr>
            </w:pPr>
            <w:r>
              <w:rPr>
                <w:rFonts w:hint="default" w:ascii="Segoe UI" w:hAnsi="Segoe UI" w:eastAsia="Segoe UI" w:cs="Segoe UI"/>
                <w:i w:val="0"/>
                <w:iCs w:val="0"/>
                <w:color w:val="222222"/>
                <w:kern w:val="0"/>
                <w:sz w:val="19"/>
                <w:szCs w:val="19"/>
                <w:u w:val="none"/>
                <w:lang w:val="en-US" w:eastAsia="zh-CN" w:bidi="ar"/>
              </w:rPr>
              <w:t>2</w:t>
            </w:r>
          </w:p>
        </w:tc>
        <w:tc>
          <w:tcPr>
            <w:tcW w:w="930" w:type="dxa"/>
            <w:vAlign w:val="center"/>
          </w:tcPr>
          <w:p w14:paraId="651FC966">
            <w:pPr>
              <w:widowControl/>
              <w:spacing w:line="360" w:lineRule="auto"/>
              <w:jc w:val="center"/>
              <w:outlineLvl w:val="9"/>
              <w:rPr>
                <w:rFonts w:hAnsi="宋体"/>
                <w:bCs/>
                <w:color w:val="000000"/>
                <w:szCs w:val="21"/>
              </w:rPr>
            </w:pPr>
          </w:p>
        </w:tc>
        <w:tc>
          <w:tcPr>
            <w:tcW w:w="992" w:type="dxa"/>
            <w:vAlign w:val="center"/>
          </w:tcPr>
          <w:p w14:paraId="4C34A7A0">
            <w:pPr>
              <w:widowControl/>
              <w:spacing w:line="360" w:lineRule="auto"/>
              <w:jc w:val="center"/>
              <w:outlineLvl w:val="9"/>
              <w:rPr>
                <w:rFonts w:hAnsi="宋体"/>
                <w:bCs/>
                <w:color w:val="000000"/>
                <w:szCs w:val="21"/>
              </w:rPr>
            </w:pPr>
          </w:p>
        </w:tc>
        <w:tc>
          <w:tcPr>
            <w:tcW w:w="788" w:type="dxa"/>
            <w:shd w:val="clear" w:color="auto" w:fill="auto"/>
            <w:vAlign w:val="center"/>
          </w:tcPr>
          <w:p w14:paraId="2675D92D">
            <w:pPr>
              <w:keepNext w:val="0"/>
              <w:keepLines w:val="0"/>
              <w:widowControl/>
              <w:suppressLineNumbers w:val="0"/>
              <w:jc w:val="center"/>
              <w:textAlignment w:val="top"/>
              <w:rPr>
                <w:rFonts w:hint="default" w:ascii="Times New Roman" w:hAnsi="宋体" w:eastAsia="宋体" w:cs="Times New Roman"/>
                <w:bCs/>
                <w:color w:val="000000"/>
                <w:kern w:val="2"/>
                <w:sz w:val="21"/>
                <w:szCs w:val="21"/>
                <w:lang w:val="en-US" w:eastAsia="zh-CN" w:bidi="ar-SA"/>
              </w:rPr>
            </w:pPr>
            <w:r>
              <w:rPr>
                <w:rFonts w:hint="default" w:ascii="Segoe UI" w:hAnsi="Segoe UI" w:eastAsia="Segoe UI" w:cs="Segoe UI"/>
                <w:i w:val="0"/>
                <w:iCs w:val="0"/>
                <w:color w:val="222222"/>
                <w:kern w:val="0"/>
                <w:sz w:val="19"/>
                <w:szCs w:val="19"/>
                <w:u w:val="none"/>
                <w:lang w:val="en-US" w:eastAsia="zh-CN" w:bidi="ar"/>
              </w:rPr>
              <w:t>2</w:t>
            </w:r>
          </w:p>
        </w:tc>
      </w:tr>
      <w:tr w14:paraId="2A2DE8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19" w:type="dxa"/>
            <w:vAlign w:val="center"/>
          </w:tcPr>
          <w:p w14:paraId="2A8AE219">
            <w:pPr>
              <w:keepNext w:val="0"/>
              <w:keepLines w:val="0"/>
              <w:widowControl/>
              <w:suppressLineNumbers w:val="0"/>
              <w:jc w:val="center"/>
              <w:textAlignment w:val="center"/>
              <w:rPr>
                <w:rFonts w:hint="default" w:hAnsi="宋体"/>
                <w:bCs/>
                <w:color w:val="000000"/>
                <w:szCs w:val="21"/>
                <w:lang w:eastAsia="zh-CN"/>
              </w:rPr>
            </w:pPr>
            <w:r>
              <w:rPr>
                <w:rFonts w:hint="eastAsia" w:ascii="宋体" w:hAnsi="宋体" w:eastAsia="宋体" w:cs="宋体"/>
                <w:i w:val="0"/>
                <w:iCs w:val="0"/>
                <w:color w:val="000000"/>
                <w:kern w:val="0"/>
                <w:sz w:val="22"/>
                <w:szCs w:val="22"/>
                <w:u w:val="none"/>
                <w:lang w:val="en-US" w:eastAsia="zh-CN" w:bidi="ar"/>
              </w:rPr>
              <w:t>20</w:t>
            </w:r>
          </w:p>
        </w:tc>
        <w:tc>
          <w:tcPr>
            <w:tcW w:w="4590" w:type="dxa"/>
            <w:vAlign w:val="center"/>
          </w:tcPr>
          <w:p w14:paraId="1A72A60B">
            <w:pPr>
              <w:keepNext w:val="0"/>
              <w:keepLines w:val="0"/>
              <w:widowControl/>
              <w:suppressLineNumbers w:val="0"/>
              <w:jc w:val="left"/>
              <w:textAlignment w:val="top"/>
              <w:rPr>
                <w:rFonts w:hint="default" w:ascii="宋体" w:hAnsi="宋体" w:eastAsia="宋体"/>
                <w:bCs/>
                <w:color w:val="000000"/>
                <w:szCs w:val="21"/>
                <w:lang w:eastAsia="zh-Hans"/>
              </w:rPr>
            </w:pPr>
            <w:r>
              <w:rPr>
                <w:rFonts w:hint="default" w:ascii="Segoe UI" w:hAnsi="Segoe UI" w:eastAsia="Segoe UI" w:cs="Segoe UI"/>
                <w:i w:val="0"/>
                <w:iCs w:val="0"/>
                <w:color w:val="222222"/>
                <w:kern w:val="0"/>
                <w:sz w:val="19"/>
                <w:szCs w:val="19"/>
                <w:u w:val="none"/>
                <w:lang w:val="en-US" w:eastAsia="zh-CN" w:bidi="ar"/>
              </w:rPr>
              <w:t>第二十</w:t>
            </w:r>
            <w:r>
              <w:rPr>
                <w:rStyle w:val="52"/>
                <w:lang w:val="en-US" w:eastAsia="zh-CN" w:bidi="ar"/>
              </w:rPr>
              <w:t>部分：</w:t>
            </w:r>
            <w:r>
              <w:rPr>
                <w:rStyle w:val="53"/>
                <w:lang w:val="en-US" w:eastAsia="zh-CN" w:bidi="ar"/>
              </w:rPr>
              <w:t>使用Python连接MySQL数据库</w:t>
            </w:r>
          </w:p>
        </w:tc>
        <w:tc>
          <w:tcPr>
            <w:tcW w:w="913" w:type="dxa"/>
            <w:vAlign w:val="center"/>
          </w:tcPr>
          <w:p w14:paraId="0EA49001">
            <w:pPr>
              <w:keepNext w:val="0"/>
              <w:keepLines w:val="0"/>
              <w:widowControl/>
              <w:suppressLineNumbers w:val="0"/>
              <w:jc w:val="center"/>
              <w:textAlignment w:val="top"/>
              <w:rPr>
                <w:rFonts w:hint="default" w:hAnsi="宋体"/>
                <w:bCs/>
                <w:color w:val="000000"/>
                <w:szCs w:val="21"/>
                <w:lang w:eastAsia="zh-CN"/>
              </w:rPr>
            </w:pPr>
            <w:r>
              <w:rPr>
                <w:rFonts w:hint="default" w:ascii="Segoe UI" w:hAnsi="Segoe UI" w:eastAsia="Segoe UI" w:cs="Segoe UI"/>
                <w:i w:val="0"/>
                <w:iCs w:val="0"/>
                <w:color w:val="222222"/>
                <w:kern w:val="0"/>
                <w:sz w:val="19"/>
                <w:szCs w:val="19"/>
                <w:u w:val="none"/>
                <w:lang w:val="en-US" w:eastAsia="zh-CN" w:bidi="ar"/>
              </w:rPr>
              <w:t>2</w:t>
            </w:r>
          </w:p>
        </w:tc>
        <w:tc>
          <w:tcPr>
            <w:tcW w:w="930" w:type="dxa"/>
            <w:vAlign w:val="center"/>
          </w:tcPr>
          <w:p w14:paraId="473D9534">
            <w:pPr>
              <w:widowControl/>
              <w:spacing w:line="360" w:lineRule="auto"/>
              <w:jc w:val="center"/>
              <w:outlineLvl w:val="9"/>
              <w:rPr>
                <w:rFonts w:hAnsi="宋体"/>
                <w:bCs/>
                <w:color w:val="000000"/>
                <w:szCs w:val="21"/>
              </w:rPr>
            </w:pPr>
          </w:p>
        </w:tc>
        <w:tc>
          <w:tcPr>
            <w:tcW w:w="992" w:type="dxa"/>
            <w:vAlign w:val="center"/>
          </w:tcPr>
          <w:p w14:paraId="43D6C061">
            <w:pPr>
              <w:widowControl/>
              <w:spacing w:line="360" w:lineRule="auto"/>
              <w:jc w:val="center"/>
              <w:outlineLvl w:val="9"/>
              <w:rPr>
                <w:rFonts w:hAnsi="宋体"/>
                <w:bCs/>
                <w:color w:val="000000"/>
                <w:szCs w:val="21"/>
              </w:rPr>
            </w:pPr>
          </w:p>
        </w:tc>
        <w:tc>
          <w:tcPr>
            <w:tcW w:w="788" w:type="dxa"/>
            <w:shd w:val="clear" w:color="auto" w:fill="auto"/>
            <w:vAlign w:val="center"/>
          </w:tcPr>
          <w:p w14:paraId="22268A58">
            <w:pPr>
              <w:keepNext w:val="0"/>
              <w:keepLines w:val="0"/>
              <w:widowControl/>
              <w:suppressLineNumbers w:val="0"/>
              <w:jc w:val="center"/>
              <w:textAlignment w:val="top"/>
              <w:rPr>
                <w:rFonts w:hint="default" w:ascii="Times New Roman" w:hAnsi="宋体" w:eastAsia="宋体" w:cs="Times New Roman"/>
                <w:bCs/>
                <w:color w:val="000000"/>
                <w:kern w:val="2"/>
                <w:sz w:val="21"/>
                <w:szCs w:val="21"/>
                <w:lang w:val="en-US" w:eastAsia="zh-CN" w:bidi="ar-SA"/>
              </w:rPr>
            </w:pPr>
            <w:r>
              <w:rPr>
                <w:rFonts w:hint="default" w:ascii="Segoe UI" w:hAnsi="Segoe UI" w:eastAsia="Segoe UI" w:cs="Segoe UI"/>
                <w:i w:val="0"/>
                <w:iCs w:val="0"/>
                <w:color w:val="222222"/>
                <w:kern w:val="0"/>
                <w:sz w:val="19"/>
                <w:szCs w:val="19"/>
                <w:u w:val="none"/>
                <w:lang w:val="en-US" w:eastAsia="zh-CN" w:bidi="ar"/>
              </w:rPr>
              <w:t>2</w:t>
            </w:r>
          </w:p>
        </w:tc>
      </w:tr>
    </w:tbl>
    <w:p w14:paraId="785612C4">
      <w:pPr>
        <w:outlineLvl w:val="9"/>
      </w:pPr>
    </w:p>
    <w:p w14:paraId="47374E96">
      <w:pPr>
        <w:pStyle w:val="2"/>
        <w:keepNext/>
        <w:keepLines/>
        <w:pageBreakBefore w:val="0"/>
        <w:widowControl w:val="0"/>
        <w:kinsoku/>
        <w:wordWrap/>
        <w:overflowPunct/>
        <w:topLinePunct w:val="0"/>
        <w:autoSpaceDE/>
        <w:autoSpaceDN/>
        <w:bidi w:val="0"/>
        <w:adjustRightInd/>
        <w:snapToGrid/>
        <w:spacing w:before="313" w:beforeLines="100" w:after="313" w:afterLines="100" w:line="360" w:lineRule="auto"/>
        <w:jc w:val="center"/>
        <w:textAlignment w:val="auto"/>
        <w:rPr>
          <w:sz w:val="30"/>
          <w:szCs w:val="30"/>
        </w:rPr>
      </w:pPr>
      <w:r>
        <w:rPr>
          <w:sz w:val="30"/>
          <w:szCs w:val="30"/>
        </w:rPr>
        <w:br w:type="page"/>
      </w:r>
      <w:bookmarkStart w:id="47" w:name="_Toc22760"/>
      <w:bookmarkStart w:id="48" w:name="_Toc8384"/>
      <w:r>
        <w:rPr>
          <w:sz w:val="30"/>
          <w:szCs w:val="30"/>
        </w:rPr>
        <w:t>《</w:t>
      </w:r>
      <w:r>
        <w:rPr>
          <w:rFonts w:hint="eastAsia"/>
          <w:sz w:val="30"/>
          <w:szCs w:val="30"/>
        </w:rPr>
        <w:t>操作系统</w:t>
      </w:r>
      <w:r>
        <w:rPr>
          <w:sz w:val="30"/>
          <w:szCs w:val="30"/>
        </w:rPr>
        <w:t>》教学大纲</w:t>
      </w:r>
      <w:bookmarkEnd w:id="46"/>
      <w:bookmarkEnd w:id="47"/>
      <w:bookmarkEnd w:id="48"/>
    </w:p>
    <w:tbl>
      <w:tblPr>
        <w:tblStyle w:val="16"/>
        <w:tblW w:w="818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06"/>
        <w:gridCol w:w="2602"/>
        <w:gridCol w:w="1653"/>
        <w:gridCol w:w="2619"/>
      </w:tblGrid>
      <w:tr w14:paraId="5619C1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306" w:type="dxa"/>
            <w:vAlign w:val="center"/>
          </w:tcPr>
          <w:p w14:paraId="0BC73ED0">
            <w:pPr>
              <w:spacing w:line="360" w:lineRule="auto"/>
              <w:jc w:val="center"/>
              <w:outlineLvl w:val="9"/>
              <w:rPr>
                <w:b/>
                <w:bCs/>
                <w:szCs w:val="21"/>
              </w:rPr>
            </w:pPr>
            <w:r>
              <w:rPr>
                <w:b/>
                <w:bCs/>
                <w:szCs w:val="21"/>
              </w:rPr>
              <w:t>课程编码</w:t>
            </w:r>
          </w:p>
        </w:tc>
        <w:tc>
          <w:tcPr>
            <w:tcW w:w="2602" w:type="dxa"/>
            <w:vAlign w:val="center"/>
          </w:tcPr>
          <w:p w14:paraId="601F0750">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89100330</w:t>
            </w:r>
          </w:p>
        </w:tc>
        <w:tc>
          <w:tcPr>
            <w:tcW w:w="1653" w:type="dxa"/>
            <w:vAlign w:val="center"/>
          </w:tcPr>
          <w:p w14:paraId="0B316A87">
            <w:pPr>
              <w:spacing w:line="360" w:lineRule="auto"/>
              <w:jc w:val="center"/>
              <w:outlineLvl w:val="9"/>
              <w:rPr>
                <w:b/>
                <w:bCs/>
                <w:szCs w:val="21"/>
              </w:rPr>
            </w:pPr>
            <w:r>
              <w:rPr>
                <w:rFonts w:hint="eastAsia"/>
                <w:b/>
                <w:bCs/>
                <w:szCs w:val="21"/>
              </w:rPr>
              <w:t>开课单位</w:t>
            </w:r>
          </w:p>
        </w:tc>
        <w:tc>
          <w:tcPr>
            <w:tcW w:w="2619" w:type="dxa"/>
            <w:vAlign w:val="center"/>
          </w:tcPr>
          <w:p w14:paraId="5E326971">
            <w:pPr>
              <w:spacing w:line="360" w:lineRule="auto"/>
              <w:jc w:val="center"/>
              <w:outlineLvl w:val="9"/>
            </w:pPr>
            <w:r>
              <w:rPr>
                <w:rFonts w:hint="eastAsia"/>
                <w:sz w:val="21"/>
                <w:szCs w:val="21"/>
              </w:rPr>
              <w:t>计算机科学与技术教研室</w:t>
            </w:r>
          </w:p>
        </w:tc>
      </w:tr>
      <w:tr w14:paraId="088F7A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306" w:type="dxa"/>
            <w:vAlign w:val="center"/>
          </w:tcPr>
          <w:p w14:paraId="08E9F3CF">
            <w:pPr>
              <w:spacing w:line="360" w:lineRule="auto"/>
              <w:jc w:val="center"/>
              <w:outlineLvl w:val="9"/>
              <w:rPr>
                <w:b/>
                <w:bCs/>
                <w:szCs w:val="21"/>
              </w:rPr>
            </w:pPr>
            <w:r>
              <w:rPr>
                <w:b/>
                <w:bCs/>
                <w:szCs w:val="21"/>
              </w:rPr>
              <w:t>课程名称</w:t>
            </w:r>
          </w:p>
        </w:tc>
        <w:tc>
          <w:tcPr>
            <w:tcW w:w="2602" w:type="dxa"/>
            <w:vAlign w:val="center"/>
          </w:tcPr>
          <w:p w14:paraId="2254E91B">
            <w:pPr>
              <w:spacing w:line="360" w:lineRule="auto"/>
              <w:jc w:val="center"/>
              <w:outlineLvl w:val="9"/>
            </w:pPr>
            <w:r>
              <w:rPr>
                <w:rFonts w:hint="eastAsia"/>
              </w:rPr>
              <w:t>操作系统</w:t>
            </w:r>
          </w:p>
        </w:tc>
        <w:tc>
          <w:tcPr>
            <w:tcW w:w="1653" w:type="dxa"/>
            <w:vAlign w:val="center"/>
          </w:tcPr>
          <w:p w14:paraId="1D31796F">
            <w:pPr>
              <w:spacing w:line="360" w:lineRule="auto"/>
              <w:jc w:val="center"/>
              <w:outlineLvl w:val="9"/>
            </w:pPr>
            <w:r>
              <w:rPr>
                <w:b/>
                <w:bCs/>
                <w:szCs w:val="21"/>
              </w:rPr>
              <w:t>英文名称</w:t>
            </w:r>
          </w:p>
        </w:tc>
        <w:tc>
          <w:tcPr>
            <w:tcW w:w="2619" w:type="dxa"/>
            <w:vAlign w:val="center"/>
          </w:tcPr>
          <w:p w14:paraId="6A760069">
            <w:pPr>
              <w:spacing w:line="360" w:lineRule="auto"/>
              <w:jc w:val="center"/>
              <w:outlineLvl w:val="9"/>
            </w:pPr>
            <w:r>
              <w:rPr>
                <w:rFonts w:hint="eastAsia"/>
              </w:rPr>
              <w:t>Operating System</w:t>
            </w:r>
          </w:p>
        </w:tc>
      </w:tr>
      <w:tr w14:paraId="262CA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306" w:type="dxa"/>
            <w:vAlign w:val="center"/>
          </w:tcPr>
          <w:p w14:paraId="3C2F1BEB">
            <w:pPr>
              <w:spacing w:line="360" w:lineRule="auto"/>
              <w:jc w:val="center"/>
              <w:outlineLvl w:val="9"/>
              <w:rPr>
                <w:b/>
                <w:bCs/>
                <w:szCs w:val="21"/>
              </w:rPr>
            </w:pPr>
            <w:r>
              <w:rPr>
                <w:b/>
                <w:bCs/>
                <w:szCs w:val="21"/>
              </w:rPr>
              <w:t>课程类别</w:t>
            </w:r>
          </w:p>
        </w:tc>
        <w:tc>
          <w:tcPr>
            <w:tcW w:w="2602" w:type="dxa"/>
            <w:vAlign w:val="center"/>
          </w:tcPr>
          <w:p w14:paraId="50148E4F">
            <w:pPr>
              <w:spacing w:line="360" w:lineRule="auto"/>
              <w:jc w:val="center"/>
              <w:outlineLvl w:val="9"/>
            </w:pPr>
            <w:r>
              <w:rPr>
                <w:rFonts w:hint="eastAsia"/>
              </w:rPr>
              <w:t>专业教育必修课</w:t>
            </w:r>
          </w:p>
        </w:tc>
        <w:tc>
          <w:tcPr>
            <w:tcW w:w="1653" w:type="dxa"/>
            <w:vMerge w:val="restart"/>
            <w:vAlign w:val="center"/>
          </w:tcPr>
          <w:p w14:paraId="5E554E32">
            <w:pPr>
              <w:spacing w:line="360" w:lineRule="auto"/>
              <w:jc w:val="center"/>
              <w:outlineLvl w:val="9"/>
              <w:rPr>
                <w:b/>
                <w:bCs/>
                <w:szCs w:val="21"/>
              </w:rPr>
            </w:pPr>
            <w:r>
              <w:rPr>
                <w:rFonts w:hint="eastAsia"/>
                <w:b/>
                <w:bCs/>
                <w:szCs w:val="21"/>
              </w:rPr>
              <w:t>总学时数</w:t>
            </w:r>
          </w:p>
        </w:tc>
        <w:tc>
          <w:tcPr>
            <w:tcW w:w="2619" w:type="dxa"/>
            <w:vAlign w:val="center"/>
          </w:tcPr>
          <w:p w14:paraId="4D364951">
            <w:pPr>
              <w:spacing w:line="360" w:lineRule="auto"/>
              <w:jc w:val="center"/>
              <w:outlineLvl w:val="9"/>
            </w:pPr>
            <w:r>
              <w:rPr>
                <w:rFonts w:hint="eastAsia"/>
              </w:rPr>
              <w:t>理论学时：48</w:t>
            </w:r>
          </w:p>
        </w:tc>
      </w:tr>
      <w:tr w14:paraId="4AC794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306" w:type="dxa"/>
            <w:vAlign w:val="center"/>
          </w:tcPr>
          <w:p w14:paraId="1F815E17">
            <w:pPr>
              <w:spacing w:line="360" w:lineRule="auto"/>
              <w:jc w:val="center"/>
              <w:outlineLvl w:val="9"/>
              <w:rPr>
                <w:b/>
                <w:bCs/>
                <w:szCs w:val="21"/>
              </w:rPr>
            </w:pPr>
            <w:r>
              <w:rPr>
                <w:b/>
                <w:bCs/>
                <w:szCs w:val="21"/>
              </w:rPr>
              <w:t>学分</w:t>
            </w:r>
          </w:p>
        </w:tc>
        <w:tc>
          <w:tcPr>
            <w:tcW w:w="2602" w:type="dxa"/>
            <w:vAlign w:val="center"/>
          </w:tcPr>
          <w:p w14:paraId="5CA03919">
            <w:pPr>
              <w:spacing w:line="360" w:lineRule="auto"/>
              <w:jc w:val="center"/>
              <w:outlineLvl w:val="9"/>
              <w:rPr>
                <w:bCs/>
                <w:szCs w:val="21"/>
              </w:rPr>
            </w:pPr>
            <w:r>
              <w:rPr>
                <w:rFonts w:hint="eastAsia"/>
                <w:bCs/>
                <w:szCs w:val="21"/>
              </w:rPr>
              <w:t>3</w:t>
            </w:r>
          </w:p>
        </w:tc>
        <w:tc>
          <w:tcPr>
            <w:tcW w:w="1653" w:type="dxa"/>
            <w:vMerge w:val="continue"/>
            <w:vAlign w:val="center"/>
          </w:tcPr>
          <w:p w14:paraId="10C6167C">
            <w:pPr>
              <w:spacing w:line="360" w:lineRule="auto"/>
              <w:jc w:val="center"/>
              <w:outlineLvl w:val="9"/>
            </w:pPr>
          </w:p>
        </w:tc>
        <w:tc>
          <w:tcPr>
            <w:tcW w:w="2619" w:type="dxa"/>
            <w:vAlign w:val="center"/>
          </w:tcPr>
          <w:p w14:paraId="470A9878">
            <w:pPr>
              <w:spacing w:line="360" w:lineRule="auto"/>
              <w:jc w:val="center"/>
              <w:outlineLvl w:val="9"/>
            </w:pPr>
            <w:r>
              <w:rPr>
                <w:rFonts w:hint="eastAsia"/>
              </w:rPr>
              <w:t>实践学时：0</w:t>
            </w:r>
          </w:p>
        </w:tc>
      </w:tr>
      <w:tr w14:paraId="6F7B13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306" w:type="dxa"/>
            <w:vAlign w:val="center"/>
          </w:tcPr>
          <w:p w14:paraId="25C1D291">
            <w:pPr>
              <w:spacing w:line="360" w:lineRule="auto"/>
              <w:jc w:val="center"/>
              <w:outlineLvl w:val="9"/>
              <w:rPr>
                <w:b/>
                <w:bCs/>
                <w:szCs w:val="21"/>
              </w:rPr>
            </w:pPr>
            <w:r>
              <w:rPr>
                <w:rFonts w:hint="eastAsia"/>
                <w:b/>
                <w:bCs/>
                <w:szCs w:val="21"/>
              </w:rPr>
              <w:t>考核方式</w:t>
            </w:r>
          </w:p>
        </w:tc>
        <w:tc>
          <w:tcPr>
            <w:tcW w:w="2602" w:type="dxa"/>
            <w:vAlign w:val="center"/>
          </w:tcPr>
          <w:p w14:paraId="71AC417F">
            <w:pPr>
              <w:spacing w:line="360" w:lineRule="auto"/>
              <w:jc w:val="center"/>
              <w:outlineLvl w:val="9"/>
              <w:rPr>
                <w:bCs/>
                <w:szCs w:val="21"/>
              </w:rPr>
            </w:pPr>
            <w:r>
              <w:rPr>
                <w:rFonts w:hint="eastAsia"/>
                <w:bCs/>
                <w:szCs w:val="21"/>
              </w:rPr>
              <w:t>考试</w:t>
            </w:r>
          </w:p>
        </w:tc>
        <w:tc>
          <w:tcPr>
            <w:tcW w:w="1653" w:type="dxa"/>
            <w:vAlign w:val="center"/>
          </w:tcPr>
          <w:p w14:paraId="55C18FA8">
            <w:pPr>
              <w:spacing w:line="360" w:lineRule="auto"/>
              <w:jc w:val="center"/>
              <w:outlineLvl w:val="9"/>
              <w:rPr>
                <w:b/>
                <w:bCs/>
                <w:szCs w:val="21"/>
              </w:rPr>
            </w:pPr>
            <w:r>
              <w:rPr>
                <w:b/>
                <w:bCs/>
                <w:szCs w:val="21"/>
              </w:rPr>
              <w:t>建议修读学期</w:t>
            </w:r>
          </w:p>
        </w:tc>
        <w:tc>
          <w:tcPr>
            <w:tcW w:w="2619" w:type="dxa"/>
            <w:vAlign w:val="center"/>
          </w:tcPr>
          <w:p w14:paraId="17989CBB">
            <w:pPr>
              <w:spacing w:line="360" w:lineRule="auto"/>
              <w:jc w:val="center"/>
              <w:outlineLvl w:val="9"/>
            </w:pPr>
            <w:r>
              <w:rPr>
                <w:rFonts w:hint="eastAsia"/>
              </w:rPr>
              <w:t>普通本科</w:t>
            </w:r>
            <w:r>
              <w:rPr>
                <w:rFonts w:hint="eastAsia"/>
                <w:color w:val="0000FF"/>
              </w:rPr>
              <w:t>5</w:t>
            </w:r>
            <w:r>
              <w:rPr>
                <w:rFonts w:hint="eastAsia"/>
              </w:rPr>
              <w:t>学期</w:t>
            </w:r>
          </w:p>
        </w:tc>
      </w:tr>
      <w:tr w14:paraId="1F6D81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306" w:type="dxa"/>
            <w:vAlign w:val="center"/>
          </w:tcPr>
          <w:p w14:paraId="429FDF18">
            <w:pPr>
              <w:spacing w:line="360" w:lineRule="auto"/>
              <w:jc w:val="center"/>
              <w:outlineLvl w:val="9"/>
              <w:rPr>
                <w:b/>
                <w:bCs/>
                <w:szCs w:val="21"/>
              </w:rPr>
            </w:pPr>
            <w:r>
              <w:rPr>
                <w:b/>
                <w:bCs/>
                <w:szCs w:val="21"/>
              </w:rPr>
              <w:t>预修课程</w:t>
            </w:r>
          </w:p>
        </w:tc>
        <w:tc>
          <w:tcPr>
            <w:tcW w:w="2602" w:type="dxa"/>
            <w:vAlign w:val="center"/>
          </w:tcPr>
          <w:p w14:paraId="41F705F9">
            <w:pPr>
              <w:spacing w:line="360" w:lineRule="auto"/>
              <w:jc w:val="center"/>
              <w:outlineLvl w:val="9"/>
              <w:rPr>
                <w:bCs/>
                <w:szCs w:val="21"/>
              </w:rPr>
            </w:pPr>
            <w:r>
              <w:rPr>
                <w:rFonts w:hint="eastAsia" w:ascii="宋体" w:hAnsi="宋体"/>
                <w:lang w:val="zh-CN"/>
              </w:rPr>
              <w:t>高级语言程序设计、数据结构、计算机组成原理</w:t>
            </w:r>
          </w:p>
        </w:tc>
        <w:tc>
          <w:tcPr>
            <w:tcW w:w="1653" w:type="dxa"/>
            <w:vAlign w:val="center"/>
          </w:tcPr>
          <w:p w14:paraId="07321EF4">
            <w:pPr>
              <w:spacing w:line="360" w:lineRule="auto"/>
              <w:jc w:val="center"/>
              <w:outlineLvl w:val="9"/>
              <w:rPr>
                <w:b/>
                <w:bCs/>
                <w:szCs w:val="21"/>
              </w:rPr>
            </w:pPr>
            <w:r>
              <w:rPr>
                <w:b/>
                <w:bCs/>
                <w:szCs w:val="21"/>
              </w:rPr>
              <w:t>适用专业</w:t>
            </w:r>
          </w:p>
        </w:tc>
        <w:tc>
          <w:tcPr>
            <w:tcW w:w="2619" w:type="dxa"/>
            <w:vAlign w:val="center"/>
          </w:tcPr>
          <w:p w14:paraId="5910C074">
            <w:pPr>
              <w:spacing w:line="360" w:lineRule="auto"/>
              <w:jc w:val="center"/>
              <w:outlineLvl w:val="9"/>
            </w:pPr>
            <w:r>
              <w:rPr>
                <w:rFonts w:hint="eastAsia"/>
              </w:rPr>
              <w:t>计算机科学与技术</w:t>
            </w:r>
          </w:p>
        </w:tc>
      </w:tr>
      <w:tr w14:paraId="2C4FC5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306" w:type="dxa"/>
            <w:vAlign w:val="center"/>
          </w:tcPr>
          <w:p w14:paraId="518AAF4F">
            <w:pPr>
              <w:spacing w:line="360" w:lineRule="auto"/>
              <w:jc w:val="left"/>
              <w:outlineLvl w:val="9"/>
              <w:rPr>
                <w:b/>
                <w:bCs/>
                <w:szCs w:val="21"/>
              </w:rPr>
            </w:pPr>
            <w:r>
              <w:rPr>
                <w:rFonts w:hint="eastAsia"/>
                <w:b/>
                <w:bCs/>
                <w:szCs w:val="21"/>
              </w:rPr>
              <w:t>课程简介（课程性质和目的）</w:t>
            </w:r>
          </w:p>
        </w:tc>
        <w:tc>
          <w:tcPr>
            <w:tcW w:w="6874" w:type="dxa"/>
            <w:gridSpan w:val="3"/>
            <w:vAlign w:val="center"/>
          </w:tcPr>
          <w:p w14:paraId="75095A11">
            <w:pPr>
              <w:tabs>
                <w:tab w:val="left" w:pos="1680"/>
              </w:tabs>
              <w:autoSpaceDE w:val="0"/>
              <w:autoSpaceDN w:val="0"/>
              <w:adjustRightInd w:val="0"/>
              <w:spacing w:line="360" w:lineRule="auto"/>
              <w:ind w:firstLine="420" w:firstLineChars="200"/>
              <w:outlineLvl w:val="9"/>
              <w:rPr>
                <w:rFonts w:ascii="宋体" w:hAnsi="宋体" w:cs="宋体"/>
                <w:szCs w:val="21"/>
              </w:rPr>
            </w:pPr>
            <w:r>
              <w:rPr>
                <w:rFonts w:hint="eastAsia"/>
              </w:rPr>
              <w:t>《操作系统》是计算机科学与技术及相关专业的必须学习和掌握的基础课程,是进行系统软件开发的理论基础,是一门理论性和实践性并重的核心主干课程，为必修课；教学目的是使学生全面了解操作系统的作用，并掌握基本概念、基本原理，包括处理机管理、存储器管</w:t>
            </w:r>
            <w:r>
              <w:rPr>
                <w:rFonts w:hint="eastAsia"/>
                <w:szCs w:val="21"/>
              </w:rPr>
              <w:t>理、文件系统、设备管理等经典内容，其中涉及到进程、并发、死锁、中断等知识点，加深学生对计算机系统的</w:t>
            </w:r>
            <w:r>
              <w:rPr>
                <w:rFonts w:hint="eastAsia" w:ascii="宋体" w:hAnsi="宋体" w:cs="宋体"/>
                <w:szCs w:val="21"/>
              </w:rPr>
              <w:t>基本原理及设计技术</w:t>
            </w:r>
            <w:r>
              <w:rPr>
                <w:rFonts w:hint="eastAsia"/>
                <w:szCs w:val="21"/>
              </w:rPr>
              <w:t>的理解。</w:t>
            </w:r>
            <w:r>
              <w:rPr>
                <w:rFonts w:hint="eastAsia" w:ascii="宋体" w:hAnsi="宋体" w:cs="宋体"/>
                <w:szCs w:val="21"/>
              </w:rPr>
              <w:t>了解操作系统的运行环境及实现方法，并运用操作系统的理论和方法分析现有的操作系统。</w:t>
            </w:r>
          </w:p>
          <w:p w14:paraId="72DB35F1">
            <w:pPr>
              <w:tabs>
                <w:tab w:val="left" w:pos="1680"/>
              </w:tabs>
              <w:autoSpaceDE w:val="0"/>
              <w:autoSpaceDN w:val="0"/>
              <w:adjustRightInd w:val="0"/>
              <w:spacing w:line="360" w:lineRule="auto"/>
              <w:ind w:firstLine="420" w:firstLineChars="200"/>
              <w:outlineLvl w:val="9"/>
              <w:rPr>
                <w:szCs w:val="21"/>
              </w:rPr>
            </w:pPr>
            <w:r>
              <w:rPr>
                <w:rFonts w:hint="eastAsia" w:ascii="宋体" w:hAnsi="宋体" w:cs="宋体"/>
                <w:szCs w:val="21"/>
              </w:rPr>
              <w:t>使学生在操作系统应用领域具有较强的分析问题和解决问题的能力，为将来系统研究和软件开发打下坚实的基础。</w:t>
            </w:r>
          </w:p>
          <w:p w14:paraId="6F931468">
            <w:pPr>
              <w:spacing w:line="360" w:lineRule="auto"/>
              <w:ind w:firstLine="420" w:firstLineChars="200"/>
              <w:jc w:val="left"/>
              <w:outlineLvl w:val="9"/>
              <w:rPr>
                <w:rFonts w:ascii="宋体" w:hAnsi="宋体" w:cs="宋体"/>
                <w:color w:val="333333"/>
                <w:szCs w:val="21"/>
                <w:shd w:val="clear" w:color="auto" w:fill="FFFFFF"/>
              </w:rPr>
            </w:pPr>
          </w:p>
        </w:tc>
      </w:tr>
      <w:tr w14:paraId="380DA2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306" w:type="dxa"/>
            <w:vAlign w:val="center"/>
          </w:tcPr>
          <w:p w14:paraId="69417BBC">
            <w:pPr>
              <w:spacing w:line="360" w:lineRule="auto"/>
              <w:outlineLvl w:val="9"/>
              <w:rPr>
                <w:b/>
                <w:bCs/>
                <w:szCs w:val="21"/>
              </w:rPr>
            </w:pPr>
            <w:r>
              <w:rPr>
                <w:b/>
                <w:bCs/>
                <w:szCs w:val="21"/>
              </w:rPr>
              <w:t>大纲执笔人</w:t>
            </w:r>
          </w:p>
        </w:tc>
        <w:tc>
          <w:tcPr>
            <w:tcW w:w="2602" w:type="dxa"/>
            <w:vAlign w:val="center"/>
          </w:tcPr>
          <w:p w14:paraId="7F485225">
            <w:pPr>
              <w:spacing w:line="360" w:lineRule="auto"/>
              <w:jc w:val="center"/>
              <w:outlineLvl w:val="9"/>
              <w:rPr>
                <w:szCs w:val="21"/>
              </w:rPr>
            </w:pPr>
            <w:r>
              <w:rPr>
                <w:rFonts w:hint="eastAsia"/>
                <w:szCs w:val="21"/>
              </w:rPr>
              <w:t>程东胜</w:t>
            </w:r>
          </w:p>
        </w:tc>
        <w:tc>
          <w:tcPr>
            <w:tcW w:w="1653" w:type="dxa"/>
            <w:vAlign w:val="center"/>
          </w:tcPr>
          <w:p w14:paraId="1C3EE8C0">
            <w:pPr>
              <w:spacing w:line="360" w:lineRule="auto"/>
              <w:jc w:val="center"/>
              <w:outlineLvl w:val="9"/>
              <w:rPr>
                <w:b/>
                <w:bCs/>
                <w:szCs w:val="21"/>
              </w:rPr>
            </w:pPr>
            <w:r>
              <w:rPr>
                <w:rFonts w:hint="eastAsia"/>
                <w:b/>
                <w:bCs/>
                <w:szCs w:val="21"/>
              </w:rPr>
              <w:t>大纲审批人</w:t>
            </w:r>
          </w:p>
        </w:tc>
        <w:tc>
          <w:tcPr>
            <w:tcW w:w="2619" w:type="dxa"/>
            <w:vAlign w:val="center"/>
          </w:tcPr>
          <w:p w14:paraId="77578510">
            <w:pPr>
              <w:spacing w:line="360" w:lineRule="auto"/>
              <w:ind w:firstLine="422"/>
              <w:jc w:val="center"/>
              <w:outlineLvl w:val="9"/>
              <w:rPr>
                <w:rFonts w:hint="default" w:eastAsia="宋体"/>
                <w:b/>
                <w:lang w:val="en-US" w:eastAsia="zh-CN"/>
              </w:rPr>
            </w:pPr>
            <w:r>
              <w:rPr>
                <w:rFonts w:hint="eastAsia"/>
                <w:b/>
                <w:lang w:val="en-US" w:eastAsia="zh-CN"/>
              </w:rPr>
              <w:t>刘品洁</w:t>
            </w:r>
          </w:p>
        </w:tc>
      </w:tr>
    </w:tbl>
    <w:p w14:paraId="7EFABE4D">
      <w:pPr>
        <w:ind w:firstLine="482"/>
        <w:outlineLvl w:val="9"/>
        <w:rPr>
          <w:rFonts w:ascii="黑体" w:hAnsi="黑体" w:eastAsia="黑体"/>
          <w:b/>
          <w:bCs/>
          <w:sz w:val="24"/>
        </w:rPr>
      </w:pPr>
      <w:r>
        <w:rPr>
          <w:rFonts w:ascii="黑体" w:hAnsi="黑体" w:eastAsia="黑体"/>
          <w:b/>
          <w:bCs/>
          <w:sz w:val="24"/>
        </w:rPr>
        <w:br w:type="page"/>
      </w:r>
    </w:p>
    <w:p w14:paraId="7B6AFB10">
      <w:pPr>
        <w:spacing w:before="93" w:beforeLines="30" w:after="93" w:afterLines="30" w:line="360" w:lineRule="auto"/>
        <w:ind w:firstLine="482"/>
        <w:outlineLvl w:val="9"/>
        <w:rPr>
          <w:rFonts w:ascii="黑体" w:hAnsi="黑体" w:eastAsia="黑体"/>
          <w:b/>
          <w:bCs/>
          <w:sz w:val="24"/>
        </w:rPr>
      </w:pPr>
      <w:r>
        <w:rPr>
          <w:rFonts w:ascii="黑体" w:hAnsi="黑体" w:eastAsia="黑体"/>
          <w:b/>
          <w:bCs/>
          <w:sz w:val="24"/>
        </w:rPr>
        <w:t>一、课程目标</w:t>
      </w:r>
    </w:p>
    <w:p w14:paraId="727C599E">
      <w:pPr>
        <w:spacing w:line="360" w:lineRule="auto"/>
        <w:ind w:firstLine="420" w:firstLineChars="200"/>
        <w:outlineLvl w:val="9"/>
        <w:rPr>
          <w:bCs/>
          <w:color w:val="000000"/>
          <w:szCs w:val="21"/>
        </w:rPr>
      </w:pPr>
      <w:r>
        <w:rPr>
          <w:rFonts w:hAnsi="宋体"/>
          <w:bCs/>
          <w:color w:val="000000"/>
          <w:szCs w:val="21"/>
        </w:rPr>
        <w:t>通过本课程学习，使学生具备下列素养与能力：</w:t>
      </w:r>
    </w:p>
    <w:p w14:paraId="7BD63F31">
      <w:pPr>
        <w:spacing w:before="93" w:beforeLines="30" w:after="93" w:afterLines="30" w:line="360" w:lineRule="auto"/>
        <w:ind w:firstLine="422" w:firstLineChars="200"/>
        <w:outlineLvl w:val="9"/>
        <w:rPr>
          <w:b/>
          <w:szCs w:val="21"/>
        </w:rPr>
      </w:pPr>
      <w:r>
        <w:rPr>
          <w:rFonts w:hint="eastAsia"/>
          <w:b/>
          <w:szCs w:val="21"/>
        </w:rPr>
        <w:t>1</w:t>
      </w:r>
      <w:r>
        <w:rPr>
          <w:rFonts w:hint="eastAsia"/>
        </w:rPr>
        <w:t>．</w:t>
      </w:r>
      <w:r>
        <w:rPr>
          <w:rFonts w:hint="eastAsia"/>
          <w:b/>
          <w:szCs w:val="21"/>
        </w:rPr>
        <w:t>知识目标：</w:t>
      </w:r>
    </w:p>
    <w:p w14:paraId="5D20D8F6">
      <w:pPr>
        <w:spacing w:before="93" w:beforeLines="30" w:after="93" w:afterLines="30" w:line="360" w:lineRule="auto"/>
        <w:ind w:firstLine="420" w:firstLineChars="200"/>
        <w:outlineLvl w:val="9"/>
      </w:pPr>
      <w:r>
        <w:rPr>
          <w:rFonts w:hint="eastAsia"/>
        </w:rPr>
        <w:t>1.1</w:t>
      </w:r>
      <w:bookmarkStart w:id="49" w:name="_Hlk159505809"/>
      <w:r>
        <w:rPr>
          <w:rFonts w:hint="eastAsia"/>
        </w:rPr>
        <w:t>使学生明确掌握</w:t>
      </w:r>
      <w:bookmarkEnd w:id="49"/>
      <w:r>
        <w:rPr>
          <w:rFonts w:hint="eastAsia"/>
        </w:rPr>
        <w:t>操作系统的分类和作用，同时理清掌握操作系统设计的各类基本概念。</w:t>
      </w:r>
    </w:p>
    <w:p w14:paraId="0C50675A">
      <w:pPr>
        <w:spacing w:before="93" w:beforeLines="30" w:after="93" w:afterLines="30" w:line="360" w:lineRule="auto"/>
        <w:ind w:firstLine="420" w:firstLineChars="200"/>
        <w:outlineLvl w:val="9"/>
      </w:pPr>
      <w:r>
        <w:rPr>
          <w:rFonts w:hint="eastAsia"/>
        </w:rPr>
        <w:t>1.2使学生理解掌握经典四大部分管理（处理器管理、存储管理、文件管理、设备管理）的基本原理和方法。</w:t>
      </w:r>
    </w:p>
    <w:p w14:paraId="7EDA2A1B">
      <w:pPr>
        <w:spacing w:before="93" w:beforeLines="30" w:after="93" w:afterLines="30" w:line="360" w:lineRule="auto"/>
        <w:ind w:firstLine="420" w:firstLineChars="200"/>
        <w:outlineLvl w:val="9"/>
      </w:pPr>
      <w:r>
        <w:rPr>
          <w:rFonts w:hint="eastAsia"/>
        </w:rPr>
        <w:t>1.3掌握各类管理中的各种算法及运用。</w:t>
      </w:r>
    </w:p>
    <w:p w14:paraId="732AC053">
      <w:pPr>
        <w:spacing w:before="93" w:beforeLines="30" w:after="93" w:afterLines="30" w:line="360" w:lineRule="auto"/>
        <w:ind w:firstLine="420" w:firstLineChars="200"/>
        <w:outlineLvl w:val="9"/>
      </w:pPr>
      <w:r>
        <w:rPr>
          <w:rFonts w:hint="eastAsia"/>
        </w:rPr>
        <w:t>1.4深刻理解和熟悉操作系统中并发程序设计的思想。</w:t>
      </w:r>
    </w:p>
    <w:p w14:paraId="766F8000">
      <w:pPr>
        <w:spacing w:before="93" w:beforeLines="30" w:after="93" w:afterLines="30" w:line="360" w:lineRule="auto"/>
        <w:ind w:firstLine="422" w:firstLineChars="200"/>
        <w:outlineLvl w:val="9"/>
        <w:rPr>
          <w:b/>
          <w:szCs w:val="21"/>
        </w:rPr>
      </w:pPr>
      <w:r>
        <w:rPr>
          <w:rFonts w:hint="eastAsia"/>
          <w:b/>
          <w:szCs w:val="21"/>
        </w:rPr>
        <w:t>2</w:t>
      </w:r>
      <w:r>
        <w:rPr>
          <w:rFonts w:hint="eastAsia"/>
        </w:rPr>
        <w:t>．</w:t>
      </w:r>
      <w:r>
        <w:rPr>
          <w:rFonts w:hint="eastAsia"/>
          <w:b/>
          <w:szCs w:val="21"/>
        </w:rPr>
        <w:t>能力目标：</w:t>
      </w:r>
    </w:p>
    <w:p w14:paraId="4A6DF227">
      <w:pPr>
        <w:spacing w:before="93" w:beforeLines="30" w:after="93" w:afterLines="30" w:line="360" w:lineRule="auto"/>
        <w:ind w:firstLine="420" w:firstLineChars="200"/>
        <w:outlineLvl w:val="9"/>
        <w:rPr>
          <w:color w:val="FF0000"/>
        </w:rPr>
      </w:pPr>
      <w:r>
        <w:rPr>
          <w:rFonts w:hint="eastAsia"/>
        </w:rPr>
        <w:t>2.1</w:t>
      </w:r>
      <w:r>
        <w:rPr>
          <w:rFonts w:hint="eastAsia" w:ascii="宋体" w:hAnsi="宋体" w:cs="宋体"/>
          <w:bCs/>
          <w:color w:val="000000"/>
          <w:szCs w:val="21"/>
        </w:rPr>
        <w:t>独立获取知识的能力</w:t>
      </w:r>
      <w:r>
        <w:rPr>
          <w:rFonts w:hint="eastAsia" w:ascii="宋体" w:hAnsi="宋体" w:cs="宋体"/>
          <w:bCs/>
          <w:color w:val="000000"/>
          <w:szCs w:val="21"/>
          <w:lang w:eastAsia="zh-CN"/>
        </w:rPr>
        <w:t>：</w:t>
      </w:r>
      <w:r>
        <w:rPr>
          <w:rFonts w:hint="eastAsia" w:ascii="宋体" w:hAnsi="宋体" w:cs="宋体"/>
          <w:bCs/>
          <w:color w:val="000000"/>
          <w:szCs w:val="21"/>
        </w:rPr>
        <w:t>逐步掌握科学的学习方法，循序渐进的扩宽知识面，培养独立思考的能力，更新知识结构</w:t>
      </w:r>
      <w:r>
        <w:rPr>
          <w:rFonts w:hint="eastAsia"/>
        </w:rPr>
        <w:t>；</w:t>
      </w:r>
    </w:p>
    <w:p w14:paraId="4B1B3752">
      <w:pPr>
        <w:spacing w:before="93" w:beforeLines="30" w:after="93" w:afterLines="30" w:line="360" w:lineRule="auto"/>
        <w:ind w:firstLine="420" w:firstLineChars="200"/>
        <w:outlineLvl w:val="9"/>
        <w:rPr>
          <w:color w:val="FF0000"/>
        </w:rPr>
      </w:pPr>
      <w:r>
        <w:rPr>
          <w:rFonts w:hint="eastAsia"/>
        </w:rPr>
        <w:t>2.2分析能力</w:t>
      </w:r>
      <w:r>
        <w:rPr>
          <w:rFonts w:hint="eastAsia"/>
          <w:lang w:eastAsia="zh-CN"/>
        </w:rPr>
        <w:t>：</w:t>
      </w:r>
      <w:r>
        <w:rPr>
          <w:rFonts w:hint="eastAsia"/>
        </w:rPr>
        <w:t>能够通过文献检索、资料查询、调研等获取信息，清晰掌握操作系统的发展和趋势；</w:t>
      </w:r>
      <w:r>
        <w:rPr>
          <w:color w:val="FF0000"/>
        </w:rPr>
        <w:t xml:space="preserve"> </w:t>
      </w:r>
    </w:p>
    <w:p w14:paraId="00F2002F">
      <w:pPr>
        <w:spacing w:before="93" w:beforeLines="30" w:after="93" w:afterLines="30" w:line="360" w:lineRule="auto"/>
        <w:ind w:firstLine="420" w:firstLineChars="200"/>
        <w:outlineLvl w:val="9"/>
        <w:rPr>
          <w:color w:val="FF0000"/>
        </w:rPr>
      </w:pPr>
      <w:r>
        <w:rPr>
          <w:rFonts w:hint="eastAsia"/>
        </w:rPr>
        <w:t>2.3设计能力</w:t>
      </w:r>
      <w:r>
        <w:rPr>
          <w:rFonts w:hint="eastAsia"/>
          <w:lang w:eastAsia="zh-CN"/>
        </w:rPr>
        <w:t>：</w:t>
      </w:r>
      <w:r>
        <w:rPr>
          <w:rFonts w:hint="eastAsia" w:ascii="宋体" w:hAnsi="宋体" w:cs="宋体"/>
          <w:bCs/>
          <w:color w:val="000000"/>
          <w:szCs w:val="21"/>
        </w:rPr>
        <w:t>通过对操作系统各类算法的学习，逐步培养学生编写高效率程序的能力和高质量程序风格；</w:t>
      </w:r>
    </w:p>
    <w:p w14:paraId="13F4F337">
      <w:pPr>
        <w:spacing w:before="93" w:beforeLines="30" w:after="93" w:afterLines="30" w:line="360" w:lineRule="auto"/>
        <w:ind w:firstLine="420" w:firstLineChars="200"/>
        <w:outlineLvl w:val="9"/>
        <w:rPr>
          <w:color w:val="FF0000"/>
        </w:rPr>
      </w:pPr>
      <w:r>
        <w:rPr>
          <w:rFonts w:hint="eastAsia"/>
        </w:rPr>
        <w:t>2.4研究能力</w:t>
      </w:r>
      <w:r>
        <w:rPr>
          <w:rFonts w:hint="eastAsia"/>
          <w:lang w:eastAsia="zh-CN"/>
        </w:rPr>
        <w:t>：</w:t>
      </w:r>
      <w:r>
        <w:rPr>
          <w:rFonts w:hint="eastAsia"/>
        </w:rPr>
        <w:t>通过学习操作系统基本原理的学习和对各类调度算法的理解和，能够解决软件设计领域的常见问题，并加以分析研究提出可行的改进方法。</w:t>
      </w:r>
    </w:p>
    <w:p w14:paraId="763A5B6A">
      <w:pPr>
        <w:spacing w:before="93" w:beforeLines="30" w:after="93" w:afterLines="30" w:line="360" w:lineRule="auto"/>
        <w:ind w:firstLine="422" w:firstLineChars="200"/>
        <w:outlineLvl w:val="9"/>
        <w:rPr>
          <w:b/>
          <w:szCs w:val="21"/>
        </w:rPr>
      </w:pPr>
      <w:r>
        <w:rPr>
          <w:rFonts w:hint="eastAsia"/>
          <w:b/>
          <w:bCs/>
        </w:rPr>
        <w:t>3．</w:t>
      </w:r>
      <w:r>
        <w:rPr>
          <w:rFonts w:hint="eastAsia"/>
          <w:b/>
          <w:szCs w:val="21"/>
        </w:rPr>
        <w:t>素质目标（含课程思政目标）：</w:t>
      </w:r>
    </w:p>
    <w:p w14:paraId="41E8478F">
      <w:pPr>
        <w:spacing w:before="93" w:beforeLines="30" w:after="93" w:afterLines="30" w:line="360" w:lineRule="auto"/>
        <w:ind w:firstLine="420" w:firstLineChars="200"/>
        <w:outlineLvl w:val="9"/>
      </w:pPr>
      <w:r>
        <w:rPr>
          <w:rFonts w:hint="eastAsia"/>
        </w:rPr>
        <w:t>3.1通过对计算机操作系统发展史的阐述，树立学生爱国主义情怀，树立正确的国家社会责任观和人生观。</w:t>
      </w:r>
    </w:p>
    <w:p w14:paraId="0AC187A9">
      <w:pPr>
        <w:spacing w:before="93" w:beforeLines="30" w:after="93" w:afterLines="30" w:line="360" w:lineRule="auto"/>
        <w:ind w:firstLine="420" w:firstLineChars="200"/>
        <w:outlineLvl w:val="9"/>
      </w:pPr>
      <w:r>
        <w:rPr>
          <w:rFonts w:hint="eastAsia"/>
        </w:rPr>
        <w:t>3.2培养学生严谨求学、勇于探索的思想品质，使其能够运用操作系统的知识探索复杂工程问题。</w:t>
      </w:r>
    </w:p>
    <w:p w14:paraId="774CC0AB">
      <w:pPr>
        <w:spacing w:before="93" w:beforeLines="30" w:after="93" w:afterLines="30" w:line="360" w:lineRule="auto"/>
        <w:ind w:firstLine="420" w:firstLineChars="200"/>
        <w:outlineLvl w:val="9"/>
        <w:rPr>
          <w:rFonts w:ascii="黑体" w:hAnsi="黑体" w:eastAsia="黑体"/>
          <w:b/>
          <w:bCs/>
          <w:color w:val="FF0000"/>
          <w:sz w:val="24"/>
        </w:rPr>
      </w:pPr>
      <w:r>
        <w:rPr>
          <w:rFonts w:hint="eastAsia"/>
        </w:rPr>
        <w:t>3.3</w:t>
      </w:r>
      <w:r>
        <w:rPr>
          <w:rFonts w:hint="eastAsia" w:ascii="宋体" w:hAnsi="宋体" w:cs="宋体"/>
          <w:bCs/>
          <w:color w:val="000000"/>
          <w:szCs w:val="21"/>
        </w:rPr>
        <w:t xml:space="preserve"> 激发学生对计算机科学领域的兴趣，鼓励他们投身于相关产业和创新项目。</w:t>
      </w:r>
    </w:p>
    <w:p w14:paraId="616524FE">
      <w:pPr>
        <w:spacing w:before="93" w:beforeLines="30" w:after="93" w:afterLines="30" w:line="360" w:lineRule="auto"/>
        <w:ind w:firstLine="482"/>
        <w:outlineLvl w:val="9"/>
        <w:rPr>
          <w:rFonts w:ascii="黑体" w:hAnsi="黑体" w:eastAsia="黑体"/>
          <w:b/>
          <w:bCs/>
          <w:sz w:val="24"/>
        </w:rPr>
      </w:pPr>
      <w:r>
        <w:rPr>
          <w:rFonts w:ascii="黑体" w:hAnsi="黑体" w:eastAsia="黑体"/>
          <w:b/>
          <w:bCs/>
          <w:sz w:val="24"/>
        </w:rPr>
        <w:t>二、课程目标与毕业要求的对应关系</w:t>
      </w:r>
    </w:p>
    <w:tbl>
      <w:tblPr>
        <w:tblStyle w:val="16"/>
        <w:tblW w:w="829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28" w:type="dxa"/>
          <w:left w:w="108" w:type="dxa"/>
          <w:bottom w:w="28" w:type="dxa"/>
          <w:right w:w="108" w:type="dxa"/>
        </w:tblCellMar>
      </w:tblPr>
      <w:tblGrid>
        <w:gridCol w:w="2048"/>
        <w:gridCol w:w="4253"/>
        <w:gridCol w:w="1989"/>
      </w:tblGrid>
      <w:tr w14:paraId="6A5313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567" w:hRule="atLeast"/>
          <w:jc w:val="center"/>
        </w:trPr>
        <w:tc>
          <w:tcPr>
            <w:tcW w:w="2048" w:type="dxa"/>
            <w:shd w:val="clear" w:color="auto" w:fill="auto"/>
            <w:vAlign w:val="center"/>
          </w:tcPr>
          <w:p w14:paraId="2B55205A">
            <w:pPr>
              <w:widowControl/>
              <w:autoSpaceDE w:val="0"/>
              <w:autoSpaceDN w:val="0"/>
              <w:spacing w:line="360" w:lineRule="auto"/>
              <w:ind w:firstLine="422"/>
              <w:jc w:val="center"/>
              <w:textAlignment w:val="bottom"/>
              <w:outlineLvl w:val="9"/>
              <w:rPr>
                <w:b/>
              </w:rPr>
            </w:pPr>
            <w:r>
              <w:rPr>
                <w:rFonts w:hAnsi="宋体"/>
                <w:b/>
              </w:rPr>
              <w:t>毕业要求</w:t>
            </w:r>
          </w:p>
        </w:tc>
        <w:tc>
          <w:tcPr>
            <w:tcW w:w="4253" w:type="dxa"/>
            <w:shd w:val="clear" w:color="auto" w:fill="auto"/>
            <w:vAlign w:val="center"/>
          </w:tcPr>
          <w:p w14:paraId="5F085371">
            <w:pPr>
              <w:widowControl/>
              <w:autoSpaceDE w:val="0"/>
              <w:autoSpaceDN w:val="0"/>
              <w:spacing w:line="360" w:lineRule="auto"/>
              <w:ind w:firstLine="422"/>
              <w:jc w:val="center"/>
              <w:textAlignment w:val="bottom"/>
              <w:outlineLvl w:val="9"/>
              <w:rPr>
                <w:b/>
              </w:rPr>
            </w:pPr>
            <w:r>
              <w:rPr>
                <w:rFonts w:hAnsi="宋体"/>
                <w:b/>
              </w:rPr>
              <w:t>指标点</w:t>
            </w:r>
          </w:p>
        </w:tc>
        <w:tc>
          <w:tcPr>
            <w:tcW w:w="1989" w:type="dxa"/>
            <w:shd w:val="clear" w:color="auto" w:fill="auto"/>
            <w:vAlign w:val="center"/>
          </w:tcPr>
          <w:p w14:paraId="4A25E01A">
            <w:pPr>
              <w:widowControl/>
              <w:autoSpaceDE w:val="0"/>
              <w:autoSpaceDN w:val="0"/>
              <w:spacing w:line="360" w:lineRule="auto"/>
              <w:ind w:firstLine="422"/>
              <w:jc w:val="center"/>
              <w:textAlignment w:val="bottom"/>
              <w:outlineLvl w:val="9"/>
              <w:rPr>
                <w:b/>
              </w:rPr>
            </w:pPr>
            <w:r>
              <w:rPr>
                <w:rFonts w:hAnsi="宋体"/>
                <w:b/>
              </w:rPr>
              <w:t>课程目标</w:t>
            </w:r>
          </w:p>
        </w:tc>
      </w:tr>
      <w:tr w14:paraId="38219C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830" w:hRule="atLeast"/>
          <w:jc w:val="center"/>
        </w:trPr>
        <w:tc>
          <w:tcPr>
            <w:tcW w:w="2048" w:type="dxa"/>
            <w:vAlign w:val="center"/>
          </w:tcPr>
          <w:p w14:paraId="73698A2C">
            <w:pPr>
              <w:widowControl/>
              <w:autoSpaceDE w:val="0"/>
              <w:autoSpaceDN w:val="0"/>
              <w:adjustRightInd w:val="0"/>
              <w:spacing w:line="300" w:lineRule="auto"/>
              <w:jc w:val="center"/>
              <w:textAlignment w:val="bottom"/>
              <w:outlineLvl w:val="9"/>
            </w:pPr>
            <w:r>
              <w:rPr>
                <w:rFonts w:hAnsi="宋体"/>
              </w:rPr>
              <w:t>毕业要求</w:t>
            </w:r>
            <w:r>
              <w:rPr>
                <w:rFonts w:hint="eastAsia"/>
              </w:rPr>
              <w:t>2</w:t>
            </w:r>
          </w:p>
          <w:p w14:paraId="148DAC0A">
            <w:pPr>
              <w:widowControl/>
              <w:autoSpaceDE w:val="0"/>
              <w:autoSpaceDN w:val="0"/>
              <w:adjustRightInd w:val="0"/>
              <w:spacing w:line="300" w:lineRule="auto"/>
              <w:jc w:val="center"/>
              <w:textAlignment w:val="bottom"/>
              <w:outlineLvl w:val="9"/>
              <w:rPr>
                <w:b/>
              </w:rPr>
            </w:pPr>
            <w:r>
              <w:rPr>
                <w:rFonts w:hAnsi="宋体"/>
              </w:rPr>
              <w:t>【</w:t>
            </w:r>
            <w:r>
              <w:rPr>
                <w:rFonts w:hint="eastAsia" w:ascii="宋体" w:hAnsi="宋体" w:cs="宋体"/>
                <w:szCs w:val="21"/>
              </w:rPr>
              <w:t>专业知识</w:t>
            </w:r>
            <w:r>
              <w:rPr>
                <w:rFonts w:hAnsi="宋体"/>
              </w:rPr>
              <w:t>】</w:t>
            </w:r>
          </w:p>
        </w:tc>
        <w:tc>
          <w:tcPr>
            <w:tcW w:w="4253" w:type="dxa"/>
            <w:vAlign w:val="center"/>
          </w:tcPr>
          <w:p w14:paraId="467A9B58">
            <w:pPr>
              <w:widowControl/>
              <w:autoSpaceDE w:val="0"/>
              <w:autoSpaceDN w:val="0"/>
              <w:adjustRightInd w:val="0"/>
              <w:spacing w:line="300" w:lineRule="auto"/>
              <w:textAlignment w:val="bottom"/>
              <w:outlineLvl w:val="9"/>
              <w:rPr>
                <w:szCs w:val="21"/>
              </w:rPr>
            </w:pPr>
            <w:r>
              <w:rPr>
                <w:rFonts w:hint="eastAsia"/>
                <w:szCs w:val="21"/>
              </w:rPr>
              <w:t>掌握专业基本理论和专业知识，系统掌握软硬件系统分析、设计和开发的基本方法，能够运用专业知识解决科学研究和实际工程应用问题。</w:t>
            </w:r>
          </w:p>
        </w:tc>
        <w:tc>
          <w:tcPr>
            <w:tcW w:w="1989" w:type="dxa"/>
            <w:vAlign w:val="center"/>
          </w:tcPr>
          <w:p w14:paraId="2800FA21">
            <w:pPr>
              <w:widowControl/>
              <w:autoSpaceDE w:val="0"/>
              <w:autoSpaceDN w:val="0"/>
              <w:spacing w:line="300" w:lineRule="auto"/>
              <w:jc w:val="center"/>
              <w:textAlignment w:val="bottom"/>
              <w:outlineLvl w:val="9"/>
              <w:rPr>
                <w:rFonts w:hAnsi="宋体"/>
              </w:rPr>
            </w:pPr>
            <w:r>
              <w:rPr>
                <w:rFonts w:hint="eastAsia" w:hAnsi="宋体"/>
              </w:rPr>
              <w:t>课程目标</w:t>
            </w:r>
          </w:p>
          <w:p w14:paraId="33E43F28">
            <w:pPr>
              <w:widowControl/>
              <w:autoSpaceDE w:val="0"/>
              <w:autoSpaceDN w:val="0"/>
              <w:spacing w:line="300" w:lineRule="auto"/>
              <w:jc w:val="center"/>
              <w:textAlignment w:val="bottom"/>
              <w:outlineLvl w:val="9"/>
            </w:pPr>
            <w:r>
              <w:t>1</w:t>
            </w:r>
            <w:r>
              <w:rPr>
                <w:rFonts w:hint="eastAsia"/>
              </w:rPr>
              <w:t>.1、1.2、1.3、2.1</w:t>
            </w:r>
          </w:p>
          <w:p w14:paraId="49ACDE1F">
            <w:pPr>
              <w:widowControl/>
              <w:autoSpaceDE w:val="0"/>
              <w:autoSpaceDN w:val="0"/>
              <w:spacing w:line="300" w:lineRule="auto"/>
              <w:jc w:val="center"/>
              <w:textAlignment w:val="bottom"/>
              <w:outlineLvl w:val="9"/>
            </w:pPr>
            <w:r>
              <w:rPr>
                <w:rFonts w:hint="eastAsia"/>
              </w:rPr>
              <w:t>3.1、3.2</w:t>
            </w:r>
          </w:p>
          <w:p w14:paraId="2A869360">
            <w:pPr>
              <w:widowControl/>
              <w:autoSpaceDE w:val="0"/>
              <w:autoSpaceDN w:val="0"/>
              <w:spacing w:line="300" w:lineRule="auto"/>
              <w:jc w:val="center"/>
              <w:textAlignment w:val="bottom"/>
              <w:outlineLvl w:val="9"/>
            </w:pPr>
          </w:p>
        </w:tc>
      </w:tr>
      <w:tr w14:paraId="4E14C4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830" w:hRule="atLeast"/>
          <w:jc w:val="center"/>
        </w:trPr>
        <w:tc>
          <w:tcPr>
            <w:tcW w:w="2048" w:type="dxa"/>
            <w:vAlign w:val="center"/>
          </w:tcPr>
          <w:p w14:paraId="33D87F37">
            <w:pPr>
              <w:widowControl/>
              <w:autoSpaceDE w:val="0"/>
              <w:autoSpaceDN w:val="0"/>
              <w:adjustRightInd w:val="0"/>
              <w:spacing w:line="300" w:lineRule="auto"/>
              <w:jc w:val="center"/>
              <w:textAlignment w:val="bottom"/>
              <w:outlineLvl w:val="9"/>
            </w:pPr>
            <w:r>
              <w:rPr>
                <w:rFonts w:hAnsi="宋体"/>
              </w:rPr>
              <w:t>毕业要求</w:t>
            </w:r>
            <w:r>
              <w:rPr>
                <w:rFonts w:hint="eastAsia"/>
              </w:rPr>
              <w:t>3</w:t>
            </w:r>
          </w:p>
          <w:p w14:paraId="79DB7547">
            <w:pPr>
              <w:widowControl/>
              <w:autoSpaceDE w:val="0"/>
              <w:autoSpaceDN w:val="0"/>
              <w:adjustRightInd w:val="0"/>
              <w:spacing w:line="300" w:lineRule="auto"/>
              <w:jc w:val="center"/>
              <w:textAlignment w:val="bottom"/>
              <w:outlineLvl w:val="9"/>
              <w:rPr>
                <w:rFonts w:hAnsi="宋体"/>
              </w:rPr>
            </w:pPr>
            <w:r>
              <w:rPr>
                <w:rFonts w:hAnsi="宋体"/>
              </w:rPr>
              <w:t>【</w:t>
            </w:r>
            <w:r>
              <w:rPr>
                <w:rFonts w:hint="eastAsia" w:ascii="宋体" w:hAnsi="宋体" w:cs="宋体"/>
                <w:szCs w:val="21"/>
              </w:rPr>
              <w:t>问题分析</w:t>
            </w:r>
            <w:r>
              <w:rPr>
                <w:rFonts w:hAnsi="宋体"/>
              </w:rPr>
              <w:t>】</w:t>
            </w:r>
          </w:p>
        </w:tc>
        <w:tc>
          <w:tcPr>
            <w:tcW w:w="4253" w:type="dxa"/>
            <w:vAlign w:val="center"/>
          </w:tcPr>
          <w:p w14:paraId="59573C6F">
            <w:pPr>
              <w:widowControl/>
              <w:autoSpaceDE w:val="0"/>
              <w:autoSpaceDN w:val="0"/>
              <w:adjustRightInd w:val="0"/>
              <w:spacing w:line="300" w:lineRule="auto"/>
              <w:textAlignment w:val="bottom"/>
              <w:outlineLvl w:val="9"/>
              <w:rPr>
                <w:color w:val="FF0000"/>
              </w:rPr>
            </w:pPr>
            <w:r>
              <w:rPr>
                <w:rFonts w:hint="eastAsia"/>
                <w:szCs w:val="21"/>
              </w:rPr>
              <w:t>能够应用数学、自然科学和工程科学的基本原理，识别、表达、并通过文献研究分析复杂工程问题，以获得有效结论。</w:t>
            </w:r>
          </w:p>
        </w:tc>
        <w:tc>
          <w:tcPr>
            <w:tcW w:w="1989" w:type="dxa"/>
            <w:vAlign w:val="center"/>
          </w:tcPr>
          <w:p w14:paraId="34910C08">
            <w:pPr>
              <w:widowControl/>
              <w:autoSpaceDE w:val="0"/>
              <w:autoSpaceDN w:val="0"/>
              <w:spacing w:line="300" w:lineRule="auto"/>
              <w:jc w:val="center"/>
              <w:textAlignment w:val="bottom"/>
              <w:outlineLvl w:val="9"/>
              <w:rPr>
                <w:rFonts w:hAnsi="宋体"/>
              </w:rPr>
            </w:pPr>
            <w:r>
              <w:rPr>
                <w:rFonts w:hint="eastAsia" w:hAnsi="宋体"/>
              </w:rPr>
              <w:t>课程</w:t>
            </w:r>
            <w:r>
              <w:rPr>
                <w:rFonts w:hAnsi="宋体"/>
              </w:rPr>
              <w:t>目标</w:t>
            </w:r>
          </w:p>
          <w:p w14:paraId="3EBE7222">
            <w:pPr>
              <w:widowControl/>
              <w:autoSpaceDE w:val="0"/>
              <w:autoSpaceDN w:val="0"/>
              <w:spacing w:line="300" w:lineRule="auto"/>
              <w:jc w:val="center"/>
              <w:textAlignment w:val="bottom"/>
              <w:outlineLvl w:val="9"/>
              <w:rPr>
                <w:rFonts w:hAnsi="宋体"/>
              </w:rPr>
            </w:pPr>
            <w:r>
              <w:t>1</w:t>
            </w:r>
            <w:r>
              <w:rPr>
                <w:rFonts w:hint="eastAsia"/>
              </w:rPr>
              <w:t>.1、1.2、1.3、</w:t>
            </w:r>
            <w:r>
              <w:rPr>
                <w:rFonts w:hint="eastAsia" w:hAnsi="宋体"/>
              </w:rPr>
              <w:t>2.2</w:t>
            </w:r>
          </w:p>
          <w:p w14:paraId="3F1A257C">
            <w:pPr>
              <w:widowControl/>
              <w:autoSpaceDE w:val="0"/>
              <w:autoSpaceDN w:val="0"/>
              <w:spacing w:line="300" w:lineRule="auto"/>
              <w:jc w:val="center"/>
              <w:textAlignment w:val="bottom"/>
              <w:outlineLvl w:val="9"/>
              <w:rPr>
                <w:rFonts w:hAnsi="宋体"/>
              </w:rPr>
            </w:pPr>
            <w:r>
              <w:rPr>
                <w:rFonts w:hint="eastAsia" w:hAnsi="宋体"/>
              </w:rPr>
              <w:t>3.1</w:t>
            </w:r>
          </w:p>
        </w:tc>
      </w:tr>
      <w:tr w14:paraId="60673D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830" w:hRule="atLeast"/>
          <w:jc w:val="center"/>
        </w:trPr>
        <w:tc>
          <w:tcPr>
            <w:tcW w:w="2048" w:type="dxa"/>
            <w:vAlign w:val="center"/>
          </w:tcPr>
          <w:p w14:paraId="6041B833">
            <w:pPr>
              <w:widowControl/>
              <w:autoSpaceDE w:val="0"/>
              <w:autoSpaceDN w:val="0"/>
              <w:adjustRightInd w:val="0"/>
              <w:spacing w:line="300" w:lineRule="auto"/>
              <w:jc w:val="center"/>
              <w:textAlignment w:val="bottom"/>
              <w:outlineLvl w:val="9"/>
            </w:pPr>
            <w:r>
              <w:rPr>
                <w:rFonts w:hAnsi="宋体"/>
              </w:rPr>
              <w:t>毕业要求</w:t>
            </w:r>
            <w:r>
              <w:rPr>
                <w:rFonts w:hint="eastAsia"/>
              </w:rPr>
              <w:t>4</w:t>
            </w:r>
          </w:p>
          <w:p w14:paraId="2C6C36ED">
            <w:pPr>
              <w:widowControl/>
              <w:autoSpaceDE w:val="0"/>
              <w:autoSpaceDN w:val="0"/>
              <w:adjustRightInd w:val="0"/>
              <w:spacing w:line="300" w:lineRule="auto"/>
              <w:jc w:val="center"/>
              <w:textAlignment w:val="bottom"/>
              <w:outlineLvl w:val="9"/>
            </w:pPr>
            <w:r>
              <w:rPr>
                <w:rFonts w:hAnsi="宋体"/>
              </w:rPr>
              <w:t>【</w:t>
            </w:r>
            <w:r>
              <w:rPr>
                <w:rFonts w:hint="eastAsia" w:hAnsi="宋体"/>
              </w:rPr>
              <w:t>设计/开发解决方案</w:t>
            </w:r>
            <w:r>
              <w:rPr>
                <w:rFonts w:hAnsi="宋体"/>
              </w:rPr>
              <w:t>】</w:t>
            </w:r>
          </w:p>
        </w:tc>
        <w:tc>
          <w:tcPr>
            <w:tcW w:w="4253" w:type="dxa"/>
            <w:vAlign w:val="center"/>
          </w:tcPr>
          <w:p w14:paraId="1E9071D0">
            <w:pPr>
              <w:autoSpaceDE w:val="0"/>
              <w:autoSpaceDN w:val="0"/>
              <w:adjustRightInd w:val="0"/>
              <w:spacing w:line="300" w:lineRule="auto"/>
              <w:textAlignment w:val="bottom"/>
              <w:outlineLvl w:val="9"/>
              <w:rPr>
                <w:color w:val="FF0000"/>
              </w:rPr>
            </w:pPr>
            <w:r>
              <w:rPr>
                <w:rFonts w:hint="eastAsia"/>
              </w:rPr>
              <w:t>能够设计针对复杂工程问题的解决方案，包括满足特定需求的系统设计、部件选择、工程实施流程或方案设计，并能够在设计环节中体现创新意识，考虑社会、健康、安全、法律、文化以及环境等因素。</w:t>
            </w:r>
          </w:p>
        </w:tc>
        <w:tc>
          <w:tcPr>
            <w:tcW w:w="1989" w:type="dxa"/>
            <w:vAlign w:val="center"/>
          </w:tcPr>
          <w:p w14:paraId="63AA6E01">
            <w:pPr>
              <w:widowControl/>
              <w:autoSpaceDE w:val="0"/>
              <w:autoSpaceDN w:val="0"/>
              <w:spacing w:line="300" w:lineRule="auto"/>
              <w:jc w:val="center"/>
              <w:textAlignment w:val="bottom"/>
              <w:outlineLvl w:val="9"/>
              <w:rPr>
                <w:rFonts w:hAnsi="宋体"/>
              </w:rPr>
            </w:pPr>
            <w:r>
              <w:rPr>
                <w:rFonts w:hint="eastAsia" w:hAnsi="宋体"/>
              </w:rPr>
              <w:t>课程</w:t>
            </w:r>
            <w:r>
              <w:rPr>
                <w:rFonts w:hAnsi="宋体"/>
              </w:rPr>
              <w:t>目标</w:t>
            </w:r>
          </w:p>
          <w:p w14:paraId="726D60EC">
            <w:pPr>
              <w:widowControl/>
              <w:autoSpaceDE w:val="0"/>
              <w:autoSpaceDN w:val="0"/>
              <w:spacing w:line="300" w:lineRule="auto"/>
              <w:jc w:val="center"/>
              <w:textAlignment w:val="bottom"/>
              <w:outlineLvl w:val="9"/>
              <w:rPr>
                <w:rFonts w:hAnsi="宋体"/>
              </w:rPr>
            </w:pPr>
            <w:r>
              <w:rPr>
                <w:rFonts w:hint="eastAsia" w:hAnsi="宋体"/>
              </w:rPr>
              <w:t>1.4、2.3、3.1、3.2</w:t>
            </w:r>
          </w:p>
        </w:tc>
      </w:tr>
      <w:tr w14:paraId="3AB6E2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830" w:hRule="atLeast"/>
          <w:jc w:val="center"/>
        </w:trPr>
        <w:tc>
          <w:tcPr>
            <w:tcW w:w="2048" w:type="dxa"/>
            <w:vAlign w:val="center"/>
          </w:tcPr>
          <w:p w14:paraId="1C2286FF">
            <w:pPr>
              <w:widowControl/>
              <w:autoSpaceDE w:val="0"/>
              <w:autoSpaceDN w:val="0"/>
              <w:adjustRightInd w:val="0"/>
              <w:spacing w:line="300" w:lineRule="auto"/>
              <w:jc w:val="center"/>
              <w:textAlignment w:val="bottom"/>
              <w:outlineLvl w:val="9"/>
            </w:pPr>
            <w:r>
              <w:rPr>
                <w:rFonts w:hAnsi="宋体"/>
              </w:rPr>
              <w:t>毕业要求</w:t>
            </w:r>
            <w:r>
              <w:t>6</w:t>
            </w:r>
          </w:p>
          <w:p w14:paraId="3E8DF2C7">
            <w:pPr>
              <w:widowControl/>
              <w:autoSpaceDE w:val="0"/>
              <w:autoSpaceDN w:val="0"/>
              <w:adjustRightInd w:val="0"/>
              <w:spacing w:line="300" w:lineRule="auto"/>
              <w:jc w:val="center"/>
              <w:textAlignment w:val="bottom"/>
              <w:outlineLvl w:val="9"/>
            </w:pPr>
            <w:r>
              <w:rPr>
                <w:rFonts w:hAnsi="宋体"/>
              </w:rPr>
              <w:t>【</w:t>
            </w:r>
            <w:r>
              <w:rPr>
                <w:rFonts w:hint="eastAsia" w:ascii="宋体" w:hAnsi="宋体" w:cs="宋体"/>
                <w:szCs w:val="21"/>
              </w:rPr>
              <w:t>研究能力</w:t>
            </w:r>
            <w:r>
              <w:rPr>
                <w:rFonts w:hAnsi="宋体"/>
              </w:rPr>
              <w:t>】</w:t>
            </w:r>
          </w:p>
        </w:tc>
        <w:tc>
          <w:tcPr>
            <w:tcW w:w="4253" w:type="dxa"/>
            <w:vAlign w:val="center"/>
          </w:tcPr>
          <w:p w14:paraId="23C6B9B5">
            <w:pPr>
              <w:autoSpaceDE w:val="0"/>
              <w:autoSpaceDN w:val="0"/>
              <w:adjustRightInd w:val="0"/>
              <w:spacing w:line="300" w:lineRule="auto"/>
              <w:textAlignment w:val="bottom"/>
              <w:outlineLvl w:val="9"/>
              <w:rPr>
                <w:color w:val="FF0000"/>
              </w:rPr>
            </w:pPr>
            <w:r>
              <w:rPr>
                <w:rFonts w:hint="eastAsia"/>
              </w:rPr>
              <w:t>能够基于科学原理并采用科学方法对复杂工程问题进行研究，包括设计实验、分析与解释数据、并通过信息综合得到合理有效的结论。</w:t>
            </w:r>
          </w:p>
        </w:tc>
        <w:tc>
          <w:tcPr>
            <w:tcW w:w="1989" w:type="dxa"/>
            <w:vAlign w:val="center"/>
          </w:tcPr>
          <w:p w14:paraId="40CA76C5">
            <w:pPr>
              <w:widowControl/>
              <w:autoSpaceDE w:val="0"/>
              <w:autoSpaceDN w:val="0"/>
              <w:spacing w:line="300" w:lineRule="auto"/>
              <w:jc w:val="center"/>
              <w:textAlignment w:val="bottom"/>
              <w:outlineLvl w:val="9"/>
              <w:rPr>
                <w:rFonts w:hAnsi="宋体"/>
              </w:rPr>
            </w:pPr>
            <w:r>
              <w:rPr>
                <w:rFonts w:hint="eastAsia" w:hAnsi="宋体"/>
              </w:rPr>
              <w:t>课程目标</w:t>
            </w:r>
          </w:p>
          <w:p w14:paraId="0FBA6890">
            <w:pPr>
              <w:widowControl/>
              <w:autoSpaceDE w:val="0"/>
              <w:autoSpaceDN w:val="0"/>
              <w:spacing w:line="300" w:lineRule="auto"/>
              <w:jc w:val="center"/>
              <w:textAlignment w:val="bottom"/>
              <w:outlineLvl w:val="9"/>
            </w:pPr>
            <w:r>
              <w:rPr>
                <w:rFonts w:hint="eastAsia" w:hAnsi="宋体"/>
              </w:rPr>
              <w:t>1.2、1.3、1.</w:t>
            </w:r>
            <w:r>
              <w:t>4</w:t>
            </w:r>
            <w:r>
              <w:rPr>
                <w:rFonts w:hint="eastAsia"/>
              </w:rPr>
              <w:t>、2.4</w:t>
            </w:r>
          </w:p>
          <w:p w14:paraId="723CA06D">
            <w:pPr>
              <w:widowControl/>
              <w:autoSpaceDE w:val="0"/>
              <w:autoSpaceDN w:val="0"/>
              <w:spacing w:line="300" w:lineRule="auto"/>
              <w:jc w:val="center"/>
              <w:textAlignment w:val="bottom"/>
              <w:outlineLvl w:val="9"/>
            </w:pPr>
            <w:r>
              <w:rPr>
                <w:rFonts w:hint="eastAsia"/>
              </w:rPr>
              <w:t>3.2、3.3</w:t>
            </w:r>
          </w:p>
        </w:tc>
      </w:tr>
    </w:tbl>
    <w:p w14:paraId="74D20EB7">
      <w:pPr>
        <w:spacing w:before="93" w:beforeLines="30" w:after="93" w:afterLines="30" w:line="360" w:lineRule="auto"/>
        <w:ind w:firstLine="482"/>
        <w:outlineLvl w:val="9"/>
        <w:rPr>
          <w:rFonts w:ascii="黑体" w:hAnsi="黑体" w:eastAsia="黑体"/>
          <w:b/>
          <w:bCs/>
          <w:sz w:val="24"/>
        </w:rPr>
      </w:pPr>
    </w:p>
    <w:p w14:paraId="774FE439">
      <w:pPr>
        <w:spacing w:before="93" w:beforeLines="30" w:after="93" w:afterLines="30" w:line="360" w:lineRule="auto"/>
        <w:outlineLvl w:val="9"/>
        <w:rPr>
          <w:rFonts w:ascii="黑体" w:hAnsi="黑体" w:eastAsia="黑体"/>
          <w:b/>
          <w:bCs/>
          <w:sz w:val="24"/>
        </w:rPr>
      </w:pPr>
      <w:r>
        <w:rPr>
          <w:rFonts w:hint="eastAsia" w:ascii="黑体" w:hAnsi="黑体" w:eastAsia="黑体"/>
          <w:b/>
          <w:bCs/>
          <w:sz w:val="24"/>
        </w:rPr>
        <w:t>三、</w:t>
      </w:r>
      <w:r>
        <w:rPr>
          <w:rFonts w:ascii="黑体" w:hAnsi="黑体" w:eastAsia="黑体"/>
          <w:b/>
          <w:bCs/>
          <w:sz w:val="24"/>
        </w:rPr>
        <w:t>教学内容和课时安排</w:t>
      </w:r>
      <w:r>
        <w:rPr>
          <w:rFonts w:hint="eastAsia" w:ascii="黑体" w:hAnsi="黑体" w:eastAsia="黑体"/>
          <w:b/>
          <w:bCs/>
          <w:sz w:val="24"/>
        </w:rPr>
        <w:t>（掌握用</w:t>
      </w:r>
      <w:r>
        <w:rPr>
          <w:rFonts w:hint="eastAsia" w:ascii="黑体" w:hAnsi="黑体" w:eastAsia="黑体"/>
          <w:b/>
          <w:bCs/>
          <w:sz w:val="24"/>
          <w:u w:val="thick"/>
        </w:rPr>
        <w:t>下划实线</w:t>
      </w:r>
      <w:r>
        <w:rPr>
          <w:rFonts w:hint="eastAsia" w:ascii="黑体" w:hAnsi="黑体" w:eastAsia="黑体"/>
          <w:b/>
          <w:bCs/>
          <w:sz w:val="24"/>
        </w:rPr>
        <w:t>，熟悉用</w:t>
      </w:r>
      <w:r>
        <w:rPr>
          <w:rFonts w:hint="eastAsia" w:ascii="黑体" w:hAnsi="黑体" w:eastAsia="黑体"/>
          <w:b/>
          <w:bCs/>
          <w:sz w:val="24"/>
          <w:u w:val="wave"/>
        </w:rPr>
        <w:t>下划波浪线</w:t>
      </w:r>
      <w:r>
        <w:rPr>
          <w:rFonts w:hint="eastAsia" w:ascii="黑体" w:hAnsi="黑体" w:eastAsia="黑体"/>
          <w:b/>
          <w:bCs/>
          <w:sz w:val="24"/>
        </w:rPr>
        <w:t>，了解不标记）（含课程思政点）</w:t>
      </w:r>
    </w:p>
    <w:p w14:paraId="3AEE3E88">
      <w:pPr>
        <w:adjustRightInd w:val="0"/>
        <w:snapToGrid w:val="0"/>
        <w:spacing w:before="156" w:beforeLines="50" w:after="156" w:afterLines="50" w:line="360" w:lineRule="auto"/>
        <w:ind w:firstLine="422" w:firstLineChars="200"/>
        <w:outlineLvl w:val="9"/>
        <w:rPr>
          <w:rFonts w:ascii="宋体" w:hAnsi="宋体" w:cs="宋体"/>
          <w:b/>
          <w:bCs/>
          <w:color w:val="000000"/>
          <w:szCs w:val="21"/>
        </w:rPr>
      </w:pPr>
      <w:r>
        <w:rPr>
          <w:rFonts w:hint="eastAsia" w:ascii="宋体" w:hAnsi="宋体" w:cs="宋体"/>
          <w:b/>
          <w:bCs/>
          <w:color w:val="000000"/>
          <w:szCs w:val="21"/>
        </w:rPr>
        <w:t>第一部分：操作系统概论 [4学时]（支撑课程目标1.1，2.1，3.1,3.2）</w:t>
      </w:r>
    </w:p>
    <w:p w14:paraId="5A080DF4">
      <w:pPr>
        <w:widowControl/>
        <w:adjustRightInd w:val="0"/>
        <w:snapToGrid w:val="0"/>
        <w:spacing w:line="360" w:lineRule="auto"/>
        <w:ind w:firstLine="422" w:firstLineChars="200"/>
        <w:outlineLvl w:val="9"/>
        <w:rPr>
          <w:rFonts w:ascii="宋体" w:hAnsi="宋体" w:cs="宋体"/>
          <w:b/>
          <w:bCs/>
          <w:color w:val="000000"/>
          <w:szCs w:val="21"/>
        </w:rPr>
      </w:pPr>
      <w:r>
        <w:rPr>
          <w:rFonts w:hint="eastAsia" w:ascii="宋体" w:hAnsi="宋体" w:cs="宋体"/>
          <w:b/>
          <w:bCs/>
          <w:color w:val="000000"/>
          <w:szCs w:val="21"/>
        </w:rPr>
        <w:t>教学目标：</w:t>
      </w:r>
    </w:p>
    <w:p w14:paraId="67D7C63D">
      <w:pPr>
        <w:tabs>
          <w:tab w:val="left" w:pos="567"/>
        </w:tabs>
        <w:autoSpaceDE w:val="0"/>
        <w:autoSpaceDN w:val="0"/>
        <w:adjustRightInd w:val="0"/>
        <w:spacing w:line="300" w:lineRule="auto"/>
        <w:ind w:firstLine="420" w:firstLineChars="200"/>
        <w:outlineLvl w:val="9"/>
        <w:rPr>
          <w:rFonts w:ascii="宋体" w:hAnsi="宋体"/>
          <w:lang w:val="zh-CN"/>
        </w:rPr>
      </w:pPr>
      <w:r>
        <w:rPr>
          <w:rFonts w:hint="eastAsia" w:ascii="宋体" w:hAnsi="宋体"/>
          <w:lang w:val="zh-CN"/>
        </w:rPr>
        <w:t>操作系统概念和目标，操作系统类型，操作系统</w:t>
      </w:r>
      <w:r>
        <w:rPr>
          <w:rFonts w:hint="eastAsia" w:ascii="宋体" w:hAnsi="宋体"/>
        </w:rPr>
        <w:t>层次</w:t>
      </w:r>
      <w:r>
        <w:rPr>
          <w:rFonts w:hint="eastAsia" w:ascii="宋体" w:hAnsi="宋体"/>
          <w:lang w:val="zh-CN"/>
        </w:rPr>
        <w:t>结构。</w:t>
      </w:r>
    </w:p>
    <w:p w14:paraId="3D25B3B8">
      <w:pPr>
        <w:spacing w:line="360" w:lineRule="auto"/>
        <w:ind w:firstLine="422" w:firstLineChars="200"/>
        <w:outlineLvl w:val="9"/>
        <w:rPr>
          <w:rFonts w:ascii="宋体" w:hAnsi="宋体" w:cs="宋体"/>
          <w:b/>
          <w:bCs/>
          <w:color w:val="000000"/>
          <w:szCs w:val="21"/>
        </w:rPr>
      </w:pPr>
      <w:r>
        <w:rPr>
          <w:rFonts w:hint="eastAsia" w:ascii="宋体" w:hAnsi="宋体" w:cs="宋体"/>
          <w:b/>
          <w:bCs/>
          <w:color w:val="000000"/>
          <w:szCs w:val="21"/>
        </w:rPr>
        <w:t>教学内容：</w:t>
      </w:r>
    </w:p>
    <w:p w14:paraId="020B8215">
      <w:pPr>
        <w:tabs>
          <w:tab w:val="left" w:pos="0"/>
        </w:tabs>
        <w:spacing w:line="300" w:lineRule="auto"/>
        <w:ind w:firstLine="420" w:firstLineChars="200"/>
        <w:outlineLvl w:val="9"/>
        <w:rPr>
          <w:rFonts w:ascii="宋体" w:hAnsi="宋体"/>
        </w:rPr>
      </w:pPr>
      <w:r>
        <w:rPr>
          <w:rFonts w:hint="eastAsia" w:ascii="宋体" w:hAnsi="宋体"/>
        </w:rPr>
        <w:t>1．</w:t>
      </w:r>
      <w:r>
        <w:rPr>
          <w:rFonts w:hint="eastAsia" w:ascii="宋体" w:hAnsi="宋体"/>
          <w:lang w:val="zh-CN"/>
        </w:rPr>
        <w:t>操作系统发展过程和基本类型</w:t>
      </w:r>
    </w:p>
    <w:p w14:paraId="40DAEBBB">
      <w:pPr>
        <w:tabs>
          <w:tab w:val="left" w:pos="0"/>
        </w:tabs>
        <w:spacing w:line="300" w:lineRule="auto"/>
        <w:ind w:firstLine="420" w:firstLineChars="200"/>
        <w:outlineLvl w:val="9"/>
        <w:rPr>
          <w:rFonts w:ascii="宋体" w:hAnsi="宋体"/>
        </w:rPr>
      </w:pPr>
      <w:r>
        <w:rPr>
          <w:rFonts w:hint="eastAsia"/>
        </w:rPr>
        <w:t>2．</w:t>
      </w:r>
      <w:r>
        <w:rPr>
          <w:rFonts w:hint="eastAsia"/>
          <w:szCs w:val="21"/>
          <w:u w:val="wave"/>
          <w:lang w:val="zh-CN"/>
        </w:rPr>
        <w:t>操作系统的作用</w:t>
      </w:r>
    </w:p>
    <w:p w14:paraId="1A8FFAE4">
      <w:pPr>
        <w:tabs>
          <w:tab w:val="left" w:pos="0"/>
        </w:tabs>
        <w:spacing w:line="300" w:lineRule="auto"/>
        <w:ind w:firstLine="420" w:firstLineChars="200"/>
        <w:outlineLvl w:val="9"/>
        <w:rPr>
          <w:rFonts w:ascii="宋体" w:hAnsi="宋体"/>
        </w:rPr>
      </w:pPr>
      <w:r>
        <w:rPr>
          <w:rFonts w:hint="eastAsia" w:ascii="宋体" w:hAnsi="宋体"/>
        </w:rPr>
        <w:t>3．</w:t>
      </w:r>
      <w:r>
        <w:rPr>
          <w:rFonts w:hint="eastAsia"/>
          <w:szCs w:val="21"/>
          <w:u w:val="thick"/>
          <w:lang w:val="zh-CN"/>
        </w:rPr>
        <w:t>操作系统的层次结构、多道程序</w:t>
      </w:r>
    </w:p>
    <w:p w14:paraId="281B1429">
      <w:pPr>
        <w:widowControl/>
        <w:adjustRightInd w:val="0"/>
        <w:snapToGrid w:val="0"/>
        <w:spacing w:line="360" w:lineRule="auto"/>
        <w:ind w:firstLine="422" w:firstLineChars="200"/>
        <w:outlineLvl w:val="9"/>
        <w:rPr>
          <w:rFonts w:ascii="宋体" w:hAnsi="宋体" w:cs="宋体"/>
          <w:b/>
          <w:bCs/>
          <w:color w:val="000000"/>
          <w:szCs w:val="21"/>
        </w:rPr>
      </w:pPr>
      <w:r>
        <w:rPr>
          <w:rFonts w:hint="eastAsia" w:ascii="宋体" w:hAnsi="宋体" w:cs="宋体"/>
          <w:b/>
          <w:bCs/>
          <w:color w:val="000000"/>
          <w:szCs w:val="21"/>
        </w:rPr>
        <w:t>作业：</w:t>
      </w:r>
      <w:r>
        <w:rPr>
          <w:rFonts w:hint="eastAsia" w:ascii="宋体" w:hAnsi="宋体" w:cs="宋体"/>
          <w:color w:val="000000" w:themeColor="text1"/>
          <w:szCs w:val="21"/>
          <w14:textFill>
            <w14:solidFill>
              <w14:schemeClr w14:val="tx1"/>
            </w14:solidFill>
          </w14:textFill>
        </w:rPr>
        <w:t>操作系统的类型、作用，操作系统的基础抽象，多道程序运行</w:t>
      </w:r>
    </w:p>
    <w:p w14:paraId="66CB2E55">
      <w:pPr>
        <w:adjustRightInd w:val="0"/>
        <w:snapToGrid w:val="0"/>
        <w:spacing w:before="156" w:beforeLines="50" w:after="156" w:afterLines="50" w:line="360" w:lineRule="auto"/>
        <w:ind w:firstLine="422" w:firstLineChars="200"/>
        <w:outlineLvl w:val="9"/>
        <w:rPr>
          <w:rFonts w:hint="eastAsia" w:ascii="宋体" w:hAnsi="宋体" w:cs="宋体"/>
          <w:b/>
          <w:bCs/>
          <w:color w:val="000000"/>
          <w:szCs w:val="21"/>
        </w:rPr>
      </w:pPr>
    </w:p>
    <w:p w14:paraId="3F887D0C">
      <w:pPr>
        <w:adjustRightInd w:val="0"/>
        <w:snapToGrid w:val="0"/>
        <w:spacing w:before="156" w:beforeLines="50" w:after="156" w:afterLines="50" w:line="360" w:lineRule="auto"/>
        <w:ind w:firstLine="422" w:firstLineChars="200"/>
        <w:outlineLvl w:val="9"/>
        <w:rPr>
          <w:rFonts w:ascii="宋体" w:hAnsi="宋体" w:cs="宋体"/>
          <w:b/>
          <w:bCs/>
          <w:color w:val="000000"/>
          <w:szCs w:val="21"/>
        </w:rPr>
      </w:pPr>
      <w:r>
        <w:rPr>
          <w:rFonts w:hint="eastAsia" w:ascii="宋体" w:hAnsi="宋体" w:cs="宋体"/>
          <w:b/>
          <w:bCs/>
          <w:color w:val="000000"/>
          <w:szCs w:val="21"/>
        </w:rPr>
        <w:t>第二部分：处理器管理 [8学时]（支撑课程目标1.2，2.1，2.2，3.2）</w:t>
      </w:r>
    </w:p>
    <w:p w14:paraId="6B3CF545">
      <w:pPr>
        <w:widowControl/>
        <w:adjustRightInd w:val="0"/>
        <w:snapToGrid w:val="0"/>
        <w:spacing w:line="360" w:lineRule="auto"/>
        <w:ind w:firstLine="361" w:firstLineChars="171"/>
        <w:outlineLvl w:val="9"/>
        <w:rPr>
          <w:rFonts w:ascii="宋体" w:hAnsi="宋体" w:cs="宋体"/>
          <w:b/>
          <w:bCs/>
          <w:color w:val="000000"/>
          <w:szCs w:val="21"/>
        </w:rPr>
      </w:pPr>
      <w:r>
        <w:rPr>
          <w:rFonts w:hint="eastAsia" w:ascii="宋体" w:hAnsi="宋体" w:cs="宋体"/>
          <w:b/>
          <w:bCs/>
          <w:color w:val="000000"/>
          <w:szCs w:val="21"/>
        </w:rPr>
        <w:t>教学目标：</w:t>
      </w:r>
    </w:p>
    <w:p w14:paraId="072A8BB6">
      <w:pPr>
        <w:spacing w:line="300" w:lineRule="auto"/>
        <w:ind w:firstLine="420" w:firstLineChars="200"/>
        <w:outlineLvl w:val="9"/>
        <w:rPr>
          <w:rFonts w:ascii="宋体" w:hAnsi="宋体" w:cs="宋体"/>
          <w:b/>
          <w:bCs/>
          <w:color w:val="000000"/>
          <w:szCs w:val="21"/>
        </w:rPr>
      </w:pPr>
      <w:r>
        <w:rPr>
          <w:rFonts w:hint="eastAsia" w:ascii="宋体" w:hAnsi="宋体"/>
          <w:lang w:val="zh-CN"/>
        </w:rPr>
        <w:t>中断、进程及状态转化、</w:t>
      </w:r>
      <w:r>
        <w:rPr>
          <w:rFonts w:hint="eastAsia" w:ascii="宋体" w:hAnsi="宋体"/>
        </w:rPr>
        <w:t>进程管理</w:t>
      </w:r>
      <w:r>
        <w:rPr>
          <w:rFonts w:hint="eastAsia" w:ascii="宋体" w:hAnsi="宋体"/>
          <w:lang w:val="zh-CN"/>
        </w:rPr>
        <w:t>与调度、</w:t>
      </w:r>
      <w:r>
        <w:rPr>
          <w:rFonts w:hint="eastAsia" w:ascii="宋体" w:hAnsi="宋体"/>
        </w:rPr>
        <w:t>多线程技术</w:t>
      </w:r>
      <w:r>
        <w:rPr>
          <w:rFonts w:hint="eastAsia"/>
          <w:szCs w:val="21"/>
        </w:rPr>
        <w:t>。</w:t>
      </w:r>
    </w:p>
    <w:p w14:paraId="5C052FBF">
      <w:pPr>
        <w:spacing w:line="360" w:lineRule="auto"/>
        <w:ind w:firstLine="422" w:firstLineChars="200"/>
        <w:outlineLvl w:val="9"/>
        <w:rPr>
          <w:rFonts w:ascii="宋体" w:hAnsi="宋体" w:cs="宋体"/>
          <w:b/>
          <w:bCs/>
          <w:color w:val="000000"/>
          <w:szCs w:val="21"/>
        </w:rPr>
      </w:pPr>
      <w:r>
        <w:rPr>
          <w:rFonts w:hint="eastAsia" w:ascii="宋体" w:hAnsi="宋体" w:cs="宋体"/>
          <w:b/>
          <w:bCs/>
          <w:color w:val="000000"/>
          <w:szCs w:val="21"/>
        </w:rPr>
        <w:t>教学内容：</w:t>
      </w:r>
    </w:p>
    <w:p w14:paraId="126E2BA1">
      <w:pPr>
        <w:tabs>
          <w:tab w:val="left" w:pos="0"/>
        </w:tabs>
        <w:spacing w:line="300" w:lineRule="auto"/>
        <w:ind w:firstLine="420" w:firstLineChars="200"/>
        <w:outlineLvl w:val="9"/>
        <w:rPr>
          <w:rFonts w:ascii="宋体" w:hAnsi="宋体"/>
          <w:color w:val="000000"/>
        </w:rPr>
      </w:pPr>
      <w:r>
        <w:rPr>
          <w:rFonts w:hint="eastAsia" w:ascii="宋体" w:hAnsi="宋体"/>
          <w:color w:val="000000"/>
        </w:rPr>
        <w:t>1．</w:t>
      </w:r>
      <w:r>
        <w:rPr>
          <w:rFonts w:hint="eastAsia" w:ascii="宋体" w:hAnsi="宋体"/>
          <w:color w:val="000000"/>
          <w:lang w:val="zh-CN"/>
        </w:rPr>
        <w:t>进程的概念，进程的基本状态，作业、</w:t>
      </w:r>
      <w:r>
        <w:rPr>
          <w:rFonts w:hint="eastAsia" w:ascii="宋体" w:hAnsi="宋体"/>
          <w:color w:val="000000"/>
        </w:rPr>
        <w:t>多线程</w:t>
      </w:r>
      <w:r>
        <w:rPr>
          <w:rFonts w:hint="eastAsia" w:ascii="宋体" w:hAnsi="宋体"/>
          <w:color w:val="000000"/>
          <w:lang w:val="zh-CN"/>
        </w:rPr>
        <w:t>的概念</w:t>
      </w:r>
    </w:p>
    <w:p w14:paraId="122804C0">
      <w:pPr>
        <w:tabs>
          <w:tab w:val="left" w:pos="0"/>
        </w:tabs>
        <w:spacing w:line="300" w:lineRule="auto"/>
        <w:ind w:firstLine="420" w:firstLineChars="200"/>
        <w:outlineLvl w:val="9"/>
        <w:rPr>
          <w:rFonts w:ascii="宋体" w:hAnsi="宋体"/>
          <w:color w:val="000000"/>
          <w:lang w:val="zh-CN"/>
        </w:rPr>
      </w:pPr>
      <w:r>
        <w:rPr>
          <w:rFonts w:hint="eastAsia"/>
          <w:color w:val="000000"/>
        </w:rPr>
        <w:t>2．</w:t>
      </w:r>
      <w:r>
        <w:rPr>
          <w:rFonts w:hint="eastAsia"/>
          <w:szCs w:val="21"/>
          <w:u w:val="wave"/>
          <w:lang w:val="zh-CN"/>
        </w:rPr>
        <w:t>处理器调度的层次和算法</w:t>
      </w:r>
    </w:p>
    <w:p w14:paraId="310BE46E">
      <w:pPr>
        <w:tabs>
          <w:tab w:val="left" w:pos="0"/>
        </w:tabs>
        <w:spacing w:line="300" w:lineRule="auto"/>
        <w:ind w:firstLine="420" w:firstLineChars="200"/>
        <w:outlineLvl w:val="9"/>
        <w:rPr>
          <w:rFonts w:ascii="宋体" w:hAnsi="宋体"/>
          <w:color w:val="000000"/>
        </w:rPr>
      </w:pPr>
      <w:r>
        <w:rPr>
          <w:rFonts w:hint="eastAsia" w:ascii="宋体" w:hAnsi="宋体"/>
          <w:color w:val="000000"/>
        </w:rPr>
        <w:t>3．</w:t>
      </w:r>
      <w:r>
        <w:rPr>
          <w:rFonts w:hint="eastAsia"/>
          <w:szCs w:val="21"/>
          <w:u w:val="thick"/>
          <w:lang w:val="zh-CN"/>
        </w:rPr>
        <w:t>进程状态转换图，各类调度算法</w:t>
      </w:r>
    </w:p>
    <w:p w14:paraId="05FA57C4">
      <w:pPr>
        <w:widowControl/>
        <w:adjustRightInd w:val="0"/>
        <w:snapToGrid w:val="0"/>
        <w:spacing w:line="360" w:lineRule="auto"/>
        <w:ind w:firstLine="422" w:firstLineChars="200"/>
        <w:outlineLvl w:val="9"/>
        <w:rPr>
          <w:rFonts w:ascii="宋体" w:hAnsi="宋体" w:cs="宋体"/>
          <w:b/>
          <w:bCs/>
          <w:color w:val="FF0000"/>
          <w:szCs w:val="21"/>
        </w:rPr>
      </w:pPr>
      <w:r>
        <w:rPr>
          <w:rFonts w:hint="eastAsia" w:ascii="宋体" w:hAnsi="宋体" w:cs="宋体"/>
          <w:b/>
          <w:bCs/>
          <w:color w:val="000000"/>
          <w:szCs w:val="21"/>
        </w:rPr>
        <w:t>作业：</w:t>
      </w:r>
      <w:r>
        <w:rPr>
          <w:rFonts w:hint="eastAsia"/>
          <w:color w:val="000000" w:themeColor="text1"/>
          <w:szCs w:val="21"/>
          <w14:textFill>
            <w14:solidFill>
              <w14:schemeClr w14:val="tx1"/>
            </w14:solidFill>
          </w14:textFill>
        </w:rPr>
        <w:t>作业、进程、线程的概念，进程状态及转换，处理器调度算法</w:t>
      </w:r>
    </w:p>
    <w:p w14:paraId="1BE4D076">
      <w:pPr>
        <w:adjustRightInd w:val="0"/>
        <w:snapToGrid w:val="0"/>
        <w:spacing w:before="156" w:beforeLines="50" w:after="156" w:afterLines="50" w:line="360" w:lineRule="auto"/>
        <w:ind w:firstLine="422" w:firstLineChars="200"/>
        <w:outlineLvl w:val="9"/>
        <w:rPr>
          <w:rFonts w:hint="eastAsia" w:ascii="宋体" w:hAnsi="宋体" w:cs="宋体"/>
          <w:b/>
          <w:bCs/>
          <w:color w:val="000000"/>
          <w:szCs w:val="21"/>
        </w:rPr>
      </w:pPr>
    </w:p>
    <w:p w14:paraId="183824D6">
      <w:pPr>
        <w:adjustRightInd w:val="0"/>
        <w:snapToGrid w:val="0"/>
        <w:spacing w:before="156" w:beforeLines="50" w:after="156" w:afterLines="50" w:line="360" w:lineRule="auto"/>
        <w:ind w:firstLine="422" w:firstLineChars="200"/>
        <w:outlineLvl w:val="9"/>
        <w:rPr>
          <w:rFonts w:ascii="宋体" w:hAnsi="宋体" w:cs="宋体"/>
          <w:b/>
          <w:bCs/>
          <w:color w:val="000000"/>
          <w:szCs w:val="21"/>
        </w:rPr>
      </w:pPr>
      <w:r>
        <w:rPr>
          <w:rFonts w:hint="eastAsia" w:ascii="宋体" w:hAnsi="宋体" w:cs="宋体"/>
          <w:b/>
          <w:bCs/>
          <w:color w:val="000000"/>
          <w:szCs w:val="21"/>
        </w:rPr>
        <w:t>第三部分： 存储器管理 [12学时]（支撑课程目标1.2，2.1，2.2，3.2）</w:t>
      </w:r>
    </w:p>
    <w:p w14:paraId="71A12498">
      <w:pPr>
        <w:autoSpaceDE w:val="0"/>
        <w:autoSpaceDN w:val="0"/>
        <w:adjustRightInd w:val="0"/>
        <w:spacing w:line="300" w:lineRule="auto"/>
        <w:ind w:firstLine="422" w:firstLineChars="200"/>
        <w:outlineLvl w:val="9"/>
        <w:rPr>
          <w:rFonts w:ascii="宋体" w:hAnsi="宋体" w:cs="宋体"/>
          <w:color w:val="000000"/>
          <w:szCs w:val="21"/>
        </w:rPr>
      </w:pPr>
      <w:r>
        <w:rPr>
          <w:rFonts w:hint="eastAsia" w:ascii="宋体" w:hAnsi="宋体" w:cs="宋体"/>
          <w:b/>
          <w:bCs/>
          <w:color w:val="000000"/>
          <w:szCs w:val="21"/>
        </w:rPr>
        <w:t>教学目标：</w:t>
      </w:r>
      <w:r>
        <w:rPr>
          <w:rFonts w:hint="eastAsia" w:ascii="宋体" w:hAnsi="宋体"/>
          <w:lang w:val="zh-CN"/>
        </w:rPr>
        <w:t>存</w:t>
      </w:r>
      <w:r>
        <w:rPr>
          <w:rFonts w:hint="eastAsia" w:ascii="宋体" w:hAnsi="宋体"/>
        </w:rPr>
        <w:t>储</w:t>
      </w:r>
      <w:r>
        <w:rPr>
          <w:rFonts w:hint="eastAsia" w:ascii="宋体" w:hAnsi="宋体"/>
          <w:lang w:val="zh-CN"/>
        </w:rPr>
        <w:t>管理的</w:t>
      </w:r>
      <w:r>
        <w:rPr>
          <w:rFonts w:hint="eastAsia" w:ascii="宋体" w:hAnsi="宋体"/>
        </w:rPr>
        <w:t>模式</w:t>
      </w:r>
      <w:r>
        <w:rPr>
          <w:rFonts w:hint="eastAsia" w:ascii="宋体" w:hAnsi="宋体"/>
          <w:lang w:val="zh-CN"/>
        </w:rPr>
        <w:t>和功能，地址</w:t>
      </w:r>
      <w:r>
        <w:rPr>
          <w:rFonts w:hint="eastAsia" w:ascii="宋体" w:hAnsi="宋体"/>
        </w:rPr>
        <w:t>转换</w:t>
      </w:r>
      <w:r>
        <w:rPr>
          <w:rFonts w:hint="eastAsia" w:ascii="宋体" w:hAnsi="宋体"/>
          <w:lang w:val="zh-CN"/>
        </w:rPr>
        <w:t>方法，</w:t>
      </w:r>
      <w:r>
        <w:rPr>
          <w:rFonts w:hint="eastAsia" w:ascii="宋体" w:hAnsi="宋体"/>
        </w:rPr>
        <w:t>单连续分区管理，</w:t>
      </w:r>
      <w:r>
        <w:rPr>
          <w:rFonts w:hint="eastAsia" w:ascii="宋体" w:hAnsi="宋体"/>
          <w:lang w:val="zh-CN"/>
        </w:rPr>
        <w:t>页</w:t>
      </w:r>
      <w:r>
        <w:rPr>
          <w:rFonts w:hint="eastAsia" w:ascii="宋体" w:hAnsi="宋体"/>
        </w:rPr>
        <w:t>式</w:t>
      </w:r>
      <w:r>
        <w:rPr>
          <w:rFonts w:hint="eastAsia" w:ascii="宋体" w:hAnsi="宋体"/>
          <w:lang w:val="zh-CN"/>
        </w:rPr>
        <w:t>存储管理，段</w:t>
      </w:r>
      <w:r>
        <w:rPr>
          <w:rFonts w:hint="eastAsia" w:ascii="宋体" w:hAnsi="宋体"/>
        </w:rPr>
        <w:t>式</w:t>
      </w:r>
      <w:r>
        <w:rPr>
          <w:rFonts w:hint="eastAsia" w:ascii="宋体" w:hAnsi="宋体"/>
          <w:lang w:val="zh-CN"/>
        </w:rPr>
        <w:t>存储管理，段</w:t>
      </w:r>
      <w:r>
        <w:rPr>
          <w:rFonts w:hint="eastAsia" w:ascii="宋体" w:hAnsi="宋体"/>
        </w:rPr>
        <w:t>式</w:t>
      </w:r>
      <w:r>
        <w:rPr>
          <w:rFonts w:hint="eastAsia" w:ascii="宋体" w:hAnsi="宋体"/>
          <w:lang w:val="zh-CN"/>
        </w:rPr>
        <w:t>存储管理，存储扩充技术</w:t>
      </w:r>
      <w:r>
        <w:rPr>
          <w:rFonts w:hint="eastAsia"/>
          <w:szCs w:val="21"/>
        </w:rPr>
        <w:t>。</w:t>
      </w:r>
    </w:p>
    <w:p w14:paraId="0A2CF9BB">
      <w:pPr>
        <w:spacing w:line="360" w:lineRule="auto"/>
        <w:ind w:firstLine="422" w:firstLineChars="200"/>
        <w:outlineLvl w:val="9"/>
        <w:rPr>
          <w:rFonts w:ascii="宋体" w:hAnsi="宋体" w:cs="宋体"/>
          <w:b/>
          <w:bCs/>
          <w:color w:val="000000"/>
          <w:szCs w:val="21"/>
        </w:rPr>
      </w:pPr>
      <w:r>
        <w:rPr>
          <w:rFonts w:hint="eastAsia" w:ascii="宋体" w:hAnsi="宋体" w:cs="宋体"/>
          <w:b/>
          <w:bCs/>
          <w:color w:val="000000"/>
          <w:szCs w:val="21"/>
        </w:rPr>
        <w:t>教学内容：</w:t>
      </w:r>
    </w:p>
    <w:p w14:paraId="396CBB73">
      <w:pPr>
        <w:tabs>
          <w:tab w:val="left" w:pos="0"/>
        </w:tabs>
        <w:spacing w:line="300" w:lineRule="auto"/>
        <w:ind w:firstLine="420" w:firstLineChars="200"/>
        <w:outlineLvl w:val="9"/>
        <w:rPr>
          <w:rFonts w:ascii="宋体" w:hAnsi="宋体"/>
        </w:rPr>
      </w:pPr>
      <w:r>
        <w:rPr>
          <w:rFonts w:hint="eastAsia" w:ascii="宋体" w:hAnsi="宋体"/>
        </w:rPr>
        <w:t>1．</w:t>
      </w:r>
      <w:r>
        <w:rPr>
          <w:rFonts w:hint="eastAsia" w:ascii="宋体" w:hAnsi="宋体"/>
          <w:lang w:val="zh-CN"/>
        </w:rPr>
        <w:t>存储管理的</w:t>
      </w:r>
      <w:r>
        <w:rPr>
          <w:rFonts w:hint="eastAsia" w:ascii="宋体" w:hAnsi="宋体"/>
        </w:rPr>
        <w:t>模式和</w:t>
      </w:r>
      <w:r>
        <w:rPr>
          <w:rFonts w:hint="eastAsia" w:ascii="宋体" w:hAnsi="宋体"/>
          <w:lang w:val="zh-CN"/>
        </w:rPr>
        <w:t>功能，虚拟存储器基本概念</w:t>
      </w:r>
    </w:p>
    <w:p w14:paraId="4AB126B2">
      <w:pPr>
        <w:tabs>
          <w:tab w:val="left" w:pos="0"/>
        </w:tabs>
        <w:spacing w:line="300" w:lineRule="auto"/>
        <w:ind w:firstLine="420" w:firstLineChars="200"/>
        <w:outlineLvl w:val="9"/>
        <w:rPr>
          <w:rFonts w:ascii="宋体" w:hAnsi="宋体"/>
          <w:lang w:val="zh-CN"/>
        </w:rPr>
      </w:pPr>
      <w:r>
        <w:rPr>
          <w:rFonts w:hint="eastAsia"/>
        </w:rPr>
        <w:t>2．</w:t>
      </w:r>
      <w:r>
        <w:rPr>
          <w:rFonts w:hint="eastAsia"/>
          <w:szCs w:val="21"/>
          <w:u w:val="wave"/>
          <w:lang w:val="zh-CN"/>
        </w:rPr>
        <w:t>单连续分区管理，页式存储管理，段式存储管理，段式存储管理</w:t>
      </w:r>
    </w:p>
    <w:p w14:paraId="1A967DFC">
      <w:pPr>
        <w:tabs>
          <w:tab w:val="left" w:pos="0"/>
        </w:tabs>
        <w:spacing w:line="300" w:lineRule="auto"/>
        <w:ind w:firstLine="420" w:firstLineChars="200"/>
        <w:outlineLvl w:val="9"/>
        <w:rPr>
          <w:rFonts w:ascii="宋体" w:hAnsi="宋体"/>
        </w:rPr>
      </w:pPr>
      <w:r>
        <w:rPr>
          <w:rFonts w:hint="eastAsia" w:ascii="宋体" w:hAnsi="宋体"/>
        </w:rPr>
        <w:t>3．</w:t>
      </w:r>
      <w:r>
        <w:rPr>
          <w:rFonts w:hint="eastAsia"/>
          <w:szCs w:val="21"/>
          <w:u w:val="thick"/>
          <w:lang w:val="zh-CN"/>
        </w:rPr>
        <w:t>各种存储管理技术</w:t>
      </w:r>
    </w:p>
    <w:p w14:paraId="2D7D54AC">
      <w:pPr>
        <w:widowControl/>
        <w:adjustRightInd w:val="0"/>
        <w:snapToGrid w:val="0"/>
        <w:spacing w:line="360" w:lineRule="auto"/>
        <w:ind w:firstLine="422" w:firstLineChars="200"/>
        <w:outlineLvl w:val="9"/>
        <w:rPr>
          <w:rFonts w:ascii="宋体" w:hAnsi="宋体" w:cs="宋体"/>
          <w:color w:val="FF0000"/>
          <w:szCs w:val="21"/>
        </w:rPr>
      </w:pPr>
      <w:r>
        <w:rPr>
          <w:rFonts w:hint="eastAsia" w:ascii="宋体" w:hAnsi="宋体" w:cs="宋体"/>
          <w:b/>
          <w:bCs/>
          <w:color w:val="000000"/>
          <w:szCs w:val="21"/>
        </w:rPr>
        <w:t>作业：</w:t>
      </w:r>
      <w:r>
        <w:rPr>
          <w:rFonts w:hint="eastAsia" w:ascii="宋体" w:hAnsi="宋体" w:cs="宋体"/>
          <w:color w:val="000000" w:themeColor="text1"/>
          <w:szCs w:val="21"/>
          <w14:textFill>
            <w14:solidFill>
              <w14:schemeClr w14:val="tx1"/>
            </w14:solidFill>
          </w14:textFill>
        </w:rPr>
        <w:t>存储管理基本功能，地址转换，虚拟存储器，各类存储管理技术的应用</w:t>
      </w:r>
    </w:p>
    <w:p w14:paraId="003F9A1A">
      <w:pPr>
        <w:adjustRightInd w:val="0"/>
        <w:snapToGrid w:val="0"/>
        <w:spacing w:before="156" w:beforeLines="50" w:after="156" w:afterLines="50" w:line="360" w:lineRule="auto"/>
        <w:ind w:firstLine="422" w:firstLineChars="200"/>
        <w:outlineLvl w:val="9"/>
        <w:rPr>
          <w:rFonts w:hint="eastAsia" w:ascii="宋体" w:hAnsi="宋体" w:cs="宋体"/>
          <w:b/>
          <w:bCs/>
          <w:color w:val="000000"/>
          <w:szCs w:val="21"/>
        </w:rPr>
      </w:pPr>
    </w:p>
    <w:p w14:paraId="50D9FAF7">
      <w:pPr>
        <w:adjustRightInd w:val="0"/>
        <w:snapToGrid w:val="0"/>
        <w:spacing w:before="156" w:beforeLines="50" w:after="156" w:afterLines="50" w:line="360" w:lineRule="auto"/>
        <w:ind w:firstLine="422" w:firstLineChars="200"/>
        <w:outlineLvl w:val="9"/>
        <w:rPr>
          <w:rFonts w:ascii="宋体" w:hAnsi="宋体" w:cs="宋体"/>
          <w:b/>
          <w:bCs/>
          <w:color w:val="000000"/>
          <w:szCs w:val="21"/>
        </w:rPr>
      </w:pPr>
      <w:r>
        <w:rPr>
          <w:rFonts w:hint="eastAsia" w:ascii="宋体" w:hAnsi="宋体" w:cs="宋体"/>
          <w:b/>
          <w:bCs/>
          <w:color w:val="000000"/>
          <w:szCs w:val="21"/>
        </w:rPr>
        <w:t>第四部分： 设备管理 [4学时]（支撑课程目标1.2，2.1，2.2，3.2）</w:t>
      </w:r>
    </w:p>
    <w:p w14:paraId="6AA5E971">
      <w:pPr>
        <w:autoSpaceDE w:val="0"/>
        <w:autoSpaceDN w:val="0"/>
        <w:adjustRightInd w:val="0"/>
        <w:spacing w:line="300" w:lineRule="auto"/>
        <w:ind w:firstLine="422" w:firstLineChars="200"/>
        <w:outlineLvl w:val="9"/>
        <w:rPr>
          <w:rFonts w:ascii="宋体" w:hAnsi="宋体"/>
          <w:lang w:val="zh-CN"/>
        </w:rPr>
      </w:pPr>
      <w:r>
        <w:rPr>
          <w:rFonts w:hint="eastAsia" w:ascii="宋体" w:hAnsi="宋体" w:cs="宋体"/>
          <w:b/>
          <w:bCs/>
          <w:color w:val="000000"/>
          <w:szCs w:val="21"/>
        </w:rPr>
        <w:t>教学目标：</w:t>
      </w:r>
      <w:r>
        <w:rPr>
          <w:rFonts w:hint="eastAsia" w:ascii="宋体" w:hAnsi="宋体"/>
          <w:lang w:val="zh-CN"/>
        </w:rPr>
        <w:t>设备分类，I/O控制技术，缓冲技术，设备分配，设备处理程序与I/O进程。</w:t>
      </w:r>
    </w:p>
    <w:p w14:paraId="325B6CAF">
      <w:pPr>
        <w:adjustRightInd w:val="0"/>
        <w:snapToGrid w:val="0"/>
        <w:spacing w:line="300" w:lineRule="auto"/>
        <w:ind w:firstLine="420" w:firstLineChars="200"/>
        <w:jc w:val="left"/>
        <w:outlineLvl w:val="9"/>
        <w:rPr>
          <w:rFonts w:ascii="宋体" w:hAnsi="宋体" w:cs="宋体"/>
          <w:color w:val="000000"/>
          <w:szCs w:val="21"/>
        </w:rPr>
      </w:pPr>
    </w:p>
    <w:p w14:paraId="2E315018">
      <w:pPr>
        <w:adjustRightInd w:val="0"/>
        <w:snapToGrid w:val="0"/>
        <w:spacing w:line="360" w:lineRule="auto"/>
        <w:ind w:firstLine="422" w:firstLineChars="200"/>
        <w:outlineLvl w:val="9"/>
        <w:rPr>
          <w:rFonts w:ascii="宋体" w:hAnsi="宋体" w:cs="宋体"/>
          <w:b/>
          <w:bCs/>
          <w:color w:val="000000"/>
          <w:szCs w:val="21"/>
        </w:rPr>
      </w:pPr>
      <w:r>
        <w:rPr>
          <w:rFonts w:hint="eastAsia" w:ascii="宋体" w:hAnsi="宋体" w:cs="宋体"/>
          <w:b/>
          <w:bCs/>
          <w:color w:val="000000"/>
          <w:szCs w:val="21"/>
        </w:rPr>
        <w:t>教学内容：</w:t>
      </w:r>
    </w:p>
    <w:p w14:paraId="604C0EAE">
      <w:pPr>
        <w:tabs>
          <w:tab w:val="left" w:pos="0"/>
        </w:tabs>
        <w:spacing w:line="300" w:lineRule="auto"/>
        <w:ind w:left="-2" w:leftChars="-1" w:firstLine="420" w:firstLineChars="200"/>
        <w:outlineLvl w:val="9"/>
        <w:rPr>
          <w:rFonts w:ascii="宋体" w:hAnsi="宋体"/>
        </w:rPr>
      </w:pPr>
      <w:r>
        <w:rPr>
          <w:rFonts w:hint="eastAsia"/>
        </w:rPr>
        <w:t>1．</w:t>
      </w:r>
      <w:r>
        <w:rPr>
          <w:rFonts w:hint="eastAsia" w:ascii="宋体" w:hAnsi="宋体"/>
          <w:lang w:val="zh-CN"/>
        </w:rPr>
        <w:t>设备分配，设备驱动程序，</w:t>
      </w:r>
      <w:r>
        <w:rPr>
          <w:rFonts w:hint="eastAsia" w:ascii="宋体" w:hAnsi="宋体"/>
        </w:rPr>
        <w:t>虚拟设备，SPOOLing系统</w:t>
      </w:r>
    </w:p>
    <w:p w14:paraId="00726D7E">
      <w:pPr>
        <w:tabs>
          <w:tab w:val="left" w:pos="0"/>
        </w:tabs>
        <w:spacing w:line="300" w:lineRule="auto"/>
        <w:ind w:firstLine="420" w:firstLineChars="200"/>
        <w:outlineLvl w:val="9"/>
        <w:rPr>
          <w:szCs w:val="21"/>
          <w:u w:val="wave"/>
          <w:lang w:val="zh-CN"/>
        </w:rPr>
      </w:pPr>
      <w:r>
        <w:rPr>
          <w:rFonts w:hint="eastAsia"/>
        </w:rPr>
        <w:t>2．</w:t>
      </w:r>
      <w:r>
        <w:rPr>
          <w:rFonts w:hint="eastAsia"/>
          <w:szCs w:val="21"/>
          <w:u w:val="wave"/>
          <w:lang w:val="zh-CN"/>
        </w:rPr>
        <w:t>缓冲技术，设备分配，I/O控制</w:t>
      </w:r>
    </w:p>
    <w:p w14:paraId="5514636A">
      <w:pPr>
        <w:tabs>
          <w:tab w:val="left" w:pos="0"/>
        </w:tabs>
        <w:spacing w:line="300" w:lineRule="auto"/>
        <w:ind w:firstLine="420" w:firstLineChars="200"/>
        <w:outlineLvl w:val="9"/>
        <w:rPr>
          <w:rFonts w:ascii="宋体" w:hAnsi="宋体"/>
        </w:rPr>
      </w:pPr>
      <w:r>
        <w:rPr>
          <w:rFonts w:hint="eastAsia"/>
          <w:szCs w:val="21"/>
        </w:rPr>
        <w:t>3．</w:t>
      </w:r>
      <w:r>
        <w:rPr>
          <w:rFonts w:hint="eastAsia"/>
          <w:szCs w:val="21"/>
          <w:u w:val="thick"/>
          <w:lang w:val="zh-CN"/>
        </w:rPr>
        <w:t>I/O控制方式，设备分配，设备驱动及磁盘调度算法</w:t>
      </w:r>
    </w:p>
    <w:p w14:paraId="0CD3C4DA">
      <w:pPr>
        <w:adjustRightInd w:val="0"/>
        <w:snapToGrid w:val="0"/>
        <w:spacing w:line="360" w:lineRule="auto"/>
        <w:ind w:firstLine="422" w:firstLineChars="200"/>
        <w:outlineLvl w:val="9"/>
        <w:rPr>
          <w:color w:val="FF0000"/>
          <w:szCs w:val="21"/>
        </w:rPr>
      </w:pPr>
      <w:r>
        <w:rPr>
          <w:rFonts w:hint="eastAsia" w:ascii="宋体" w:hAnsi="宋体" w:cs="宋体"/>
          <w:b/>
          <w:bCs/>
          <w:color w:val="000000"/>
          <w:szCs w:val="21"/>
        </w:rPr>
        <w:t>作业：</w:t>
      </w:r>
      <w:r>
        <w:rPr>
          <w:rFonts w:hint="eastAsia"/>
          <w:color w:val="000000" w:themeColor="text1"/>
          <w:szCs w:val="21"/>
          <w14:textFill>
            <w14:solidFill>
              <w14:schemeClr w14:val="tx1"/>
            </w14:solidFill>
          </w14:textFill>
        </w:rPr>
        <w:t>设备管理基本功能、</w:t>
      </w:r>
      <w:r>
        <w:rPr>
          <w:rFonts w:hint="eastAsia" w:ascii="宋体" w:hAnsi="宋体"/>
        </w:rPr>
        <w:t>SPOOLing技术、</w:t>
      </w:r>
      <w:r>
        <w:rPr>
          <w:rFonts w:hint="eastAsia"/>
          <w:szCs w:val="21"/>
          <w:lang w:val="zh-CN"/>
        </w:rPr>
        <w:t>缓冲技术、设备分配，设备驱动，磁盘调度算法</w:t>
      </w:r>
    </w:p>
    <w:p w14:paraId="4D3F9F62">
      <w:pPr>
        <w:adjustRightInd w:val="0"/>
        <w:snapToGrid w:val="0"/>
        <w:spacing w:before="156" w:beforeLines="50" w:after="156" w:afterLines="50" w:line="360" w:lineRule="auto"/>
        <w:ind w:firstLine="422" w:firstLineChars="200"/>
        <w:outlineLvl w:val="9"/>
        <w:rPr>
          <w:rFonts w:hint="eastAsia" w:ascii="宋体" w:hAnsi="宋体" w:cs="宋体"/>
          <w:b/>
          <w:bCs/>
          <w:color w:val="000000"/>
          <w:szCs w:val="21"/>
        </w:rPr>
      </w:pPr>
    </w:p>
    <w:p w14:paraId="43553C8B">
      <w:pPr>
        <w:adjustRightInd w:val="0"/>
        <w:snapToGrid w:val="0"/>
        <w:spacing w:before="156" w:beforeLines="50" w:after="156" w:afterLines="50" w:line="360" w:lineRule="auto"/>
        <w:ind w:firstLine="422" w:firstLineChars="200"/>
        <w:outlineLvl w:val="9"/>
        <w:rPr>
          <w:rFonts w:ascii="宋体" w:hAnsi="宋体" w:cs="宋体"/>
          <w:b/>
          <w:bCs/>
          <w:color w:val="000000"/>
          <w:szCs w:val="21"/>
        </w:rPr>
      </w:pPr>
      <w:r>
        <w:rPr>
          <w:rFonts w:hint="eastAsia" w:ascii="宋体" w:hAnsi="宋体" w:cs="宋体"/>
          <w:b/>
          <w:bCs/>
          <w:color w:val="000000"/>
          <w:szCs w:val="21"/>
        </w:rPr>
        <w:t>第五部分： 文件系统 [6学时]（支撑课程目标1.1，2.1，3.1）</w:t>
      </w:r>
    </w:p>
    <w:p w14:paraId="2E8F9311">
      <w:pPr>
        <w:spacing w:line="300" w:lineRule="auto"/>
        <w:ind w:firstLine="422" w:firstLineChars="200"/>
        <w:jc w:val="left"/>
        <w:outlineLvl w:val="9"/>
        <w:rPr>
          <w:rFonts w:ascii="宋体" w:hAnsi="宋体" w:cs="宋体"/>
          <w:color w:val="000000"/>
          <w:szCs w:val="21"/>
        </w:rPr>
      </w:pPr>
      <w:r>
        <w:rPr>
          <w:rFonts w:hint="eastAsia" w:ascii="宋体" w:hAnsi="宋体" w:cs="宋体"/>
          <w:b/>
          <w:bCs/>
          <w:color w:val="000000"/>
          <w:szCs w:val="21"/>
        </w:rPr>
        <w:t>教学目标：</w:t>
      </w:r>
      <w:r>
        <w:rPr>
          <w:szCs w:val="21"/>
        </w:rPr>
        <w:t xml:space="preserve"> </w:t>
      </w:r>
      <w:r>
        <w:rPr>
          <w:rFonts w:hint="eastAsia" w:ascii="宋体" w:hAnsi="宋体"/>
          <w:lang w:val="zh-CN"/>
        </w:rPr>
        <w:t>文件</w:t>
      </w:r>
      <w:r>
        <w:rPr>
          <w:rFonts w:hint="eastAsia" w:ascii="宋体" w:hAnsi="宋体"/>
        </w:rPr>
        <w:t>和文件系统</w:t>
      </w:r>
      <w:r>
        <w:rPr>
          <w:rFonts w:hint="eastAsia" w:ascii="宋体" w:hAnsi="宋体"/>
          <w:lang w:val="zh-CN"/>
        </w:rPr>
        <w:t>的</w:t>
      </w:r>
      <w:r>
        <w:rPr>
          <w:rFonts w:hint="eastAsia" w:ascii="宋体" w:hAnsi="宋体"/>
        </w:rPr>
        <w:t>概念</w:t>
      </w:r>
      <w:r>
        <w:rPr>
          <w:rFonts w:hint="eastAsia" w:ascii="宋体" w:hAnsi="宋体"/>
          <w:lang w:val="zh-CN"/>
        </w:rPr>
        <w:t>，文件的组织、</w:t>
      </w:r>
      <w:r>
        <w:rPr>
          <w:rFonts w:hint="eastAsia" w:ascii="宋体" w:hAnsi="宋体"/>
        </w:rPr>
        <w:t>文件目录</w:t>
      </w:r>
      <w:r>
        <w:rPr>
          <w:rFonts w:hint="eastAsia" w:ascii="宋体" w:hAnsi="宋体"/>
          <w:lang w:val="zh-CN"/>
        </w:rPr>
        <w:t>：</w:t>
      </w:r>
      <w:r>
        <w:rPr>
          <w:rFonts w:hint="eastAsia" w:ascii="宋体" w:hAnsi="宋体"/>
        </w:rPr>
        <w:t>文件的共享、保护和保密、文件的使用和实现</w:t>
      </w:r>
      <w:r>
        <w:rPr>
          <w:rFonts w:hint="eastAsia"/>
          <w:szCs w:val="21"/>
        </w:rPr>
        <w:t>。</w:t>
      </w:r>
    </w:p>
    <w:p w14:paraId="4A684A3F">
      <w:pPr>
        <w:adjustRightInd w:val="0"/>
        <w:snapToGrid w:val="0"/>
        <w:spacing w:line="360" w:lineRule="auto"/>
        <w:ind w:firstLine="422" w:firstLineChars="200"/>
        <w:outlineLvl w:val="9"/>
        <w:rPr>
          <w:rFonts w:ascii="宋体" w:hAnsi="宋体" w:cs="宋体"/>
          <w:b/>
          <w:bCs/>
          <w:color w:val="000000"/>
          <w:szCs w:val="21"/>
        </w:rPr>
      </w:pPr>
      <w:r>
        <w:rPr>
          <w:rFonts w:hint="eastAsia" w:ascii="宋体" w:hAnsi="宋体" w:cs="宋体"/>
          <w:b/>
          <w:bCs/>
          <w:color w:val="000000"/>
          <w:szCs w:val="21"/>
        </w:rPr>
        <w:t>教学内容：</w:t>
      </w:r>
    </w:p>
    <w:p w14:paraId="51A2DE89">
      <w:pPr>
        <w:keepNext w:val="0"/>
        <w:keepLines w:val="0"/>
        <w:pageBreakBefore w:val="0"/>
        <w:widowControl w:val="0"/>
        <w:tabs>
          <w:tab w:val="left" w:pos="0"/>
        </w:tabs>
        <w:kinsoku/>
        <w:wordWrap/>
        <w:overflowPunct/>
        <w:topLinePunct w:val="0"/>
        <w:autoSpaceDE/>
        <w:autoSpaceDN/>
        <w:bidi w:val="0"/>
        <w:spacing w:line="360" w:lineRule="auto"/>
        <w:ind w:firstLine="420" w:firstLineChars="200"/>
        <w:textAlignment w:val="auto"/>
        <w:outlineLvl w:val="9"/>
        <w:rPr>
          <w:rFonts w:ascii="宋体" w:hAnsi="宋体"/>
        </w:rPr>
      </w:pPr>
      <w:r>
        <w:rPr>
          <w:rFonts w:hint="eastAsia" w:ascii="宋体" w:hAnsi="宋体"/>
        </w:rPr>
        <w:t>1</w:t>
      </w:r>
      <w:bookmarkStart w:id="50" w:name="_Hlk159491296"/>
      <w:r>
        <w:rPr>
          <w:rFonts w:hint="eastAsia" w:ascii="宋体" w:hAnsi="宋体"/>
        </w:rPr>
        <w:t>．文件和文件系统的概念、</w:t>
      </w:r>
      <w:r>
        <w:rPr>
          <w:rFonts w:hint="eastAsia" w:ascii="宋体" w:hAnsi="宋体"/>
          <w:lang w:val="zh-CN"/>
        </w:rPr>
        <w:t>文件目录、</w:t>
      </w:r>
      <w:r>
        <w:rPr>
          <w:rFonts w:hint="eastAsia" w:ascii="宋体" w:hAnsi="宋体"/>
        </w:rPr>
        <w:t>文件的使用和实现</w:t>
      </w:r>
      <w:bookmarkEnd w:id="50"/>
    </w:p>
    <w:p w14:paraId="15E59204">
      <w:pPr>
        <w:keepNext w:val="0"/>
        <w:keepLines w:val="0"/>
        <w:pageBreakBefore w:val="0"/>
        <w:widowControl w:val="0"/>
        <w:tabs>
          <w:tab w:val="left" w:pos="0"/>
        </w:tabs>
        <w:kinsoku/>
        <w:wordWrap/>
        <w:overflowPunct/>
        <w:topLinePunct w:val="0"/>
        <w:autoSpaceDE/>
        <w:autoSpaceDN/>
        <w:bidi w:val="0"/>
        <w:spacing w:line="360" w:lineRule="auto"/>
        <w:ind w:firstLine="420" w:firstLineChars="200"/>
        <w:textAlignment w:val="auto"/>
        <w:outlineLvl w:val="9"/>
        <w:rPr>
          <w:rFonts w:ascii="宋体" w:hAnsi="宋体"/>
        </w:rPr>
      </w:pPr>
      <w:r>
        <w:rPr>
          <w:rFonts w:hint="eastAsia"/>
        </w:rPr>
        <w:t>2．</w:t>
      </w:r>
      <w:r>
        <w:rPr>
          <w:rFonts w:hint="eastAsia"/>
          <w:szCs w:val="21"/>
          <w:u w:val="wave"/>
          <w:lang w:val="zh-CN"/>
        </w:rPr>
        <w:t>文件的组织、文件目录、文件的共享、保护和保密、文件的使用和实现</w:t>
      </w:r>
    </w:p>
    <w:p w14:paraId="471C21EE">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outlineLvl w:val="9"/>
        <w:rPr>
          <w:rFonts w:ascii="宋体" w:hAnsi="宋体"/>
        </w:rPr>
      </w:pPr>
      <w:r>
        <w:rPr>
          <w:rFonts w:hint="eastAsia" w:ascii="宋体" w:hAnsi="宋体"/>
        </w:rPr>
        <w:t>3．</w:t>
      </w:r>
      <w:r>
        <w:rPr>
          <w:rFonts w:hint="eastAsia"/>
          <w:szCs w:val="21"/>
          <w:u w:val="thick"/>
          <w:lang w:val="zh-CN"/>
        </w:rPr>
        <w:t>文件的逻辑结构和物理结构</w:t>
      </w:r>
    </w:p>
    <w:p w14:paraId="2D6F677F">
      <w:pPr>
        <w:keepNext w:val="0"/>
        <w:keepLines w:val="0"/>
        <w:pageBreakBefore w:val="0"/>
        <w:widowControl w:val="0"/>
        <w:kinsoku/>
        <w:wordWrap/>
        <w:overflowPunct/>
        <w:topLinePunct w:val="0"/>
        <w:autoSpaceDE/>
        <w:autoSpaceDN/>
        <w:bidi w:val="0"/>
        <w:adjustRightInd w:val="0"/>
        <w:snapToGrid w:val="0"/>
        <w:spacing w:line="360" w:lineRule="auto"/>
        <w:ind w:firstLine="422" w:firstLineChars="200"/>
        <w:textAlignment w:val="auto"/>
        <w:outlineLvl w:val="9"/>
        <w:rPr>
          <w:szCs w:val="21"/>
        </w:rPr>
      </w:pPr>
      <w:r>
        <w:rPr>
          <w:rFonts w:hint="eastAsia" w:ascii="宋体" w:hAnsi="宋体" w:cs="宋体"/>
          <w:b/>
          <w:bCs/>
          <w:color w:val="000000"/>
          <w:szCs w:val="21"/>
        </w:rPr>
        <w:t>作业：</w:t>
      </w:r>
      <w:r>
        <w:rPr>
          <w:rFonts w:hint="eastAsia" w:ascii="宋体" w:hAnsi="宋体"/>
        </w:rPr>
        <w:t>文件</w:t>
      </w:r>
      <w:r>
        <w:rPr>
          <w:rFonts w:ascii="宋体" w:hAnsi="宋体"/>
        </w:rPr>
        <w:t>、</w:t>
      </w:r>
      <w:r>
        <w:rPr>
          <w:rFonts w:hint="eastAsia" w:ascii="宋体" w:hAnsi="宋体"/>
        </w:rPr>
        <w:t>文件统的概念、</w:t>
      </w:r>
      <w:r>
        <w:rPr>
          <w:rFonts w:hint="eastAsia" w:ascii="宋体" w:hAnsi="宋体"/>
          <w:lang w:val="zh-CN"/>
        </w:rPr>
        <w:t>文件目录、</w:t>
      </w:r>
      <w:r>
        <w:rPr>
          <w:rFonts w:hint="eastAsia" w:ascii="宋体" w:hAnsi="宋体"/>
        </w:rPr>
        <w:t>文件组织</w:t>
      </w:r>
    </w:p>
    <w:p w14:paraId="58F2E585">
      <w:pPr>
        <w:adjustRightInd w:val="0"/>
        <w:snapToGrid w:val="0"/>
        <w:spacing w:before="156" w:beforeLines="50" w:after="156" w:afterLines="50" w:line="360" w:lineRule="auto"/>
        <w:ind w:firstLine="422" w:firstLineChars="200"/>
        <w:outlineLvl w:val="9"/>
        <w:rPr>
          <w:rFonts w:hint="eastAsia" w:ascii="宋体" w:hAnsi="宋体" w:cs="宋体"/>
          <w:b/>
          <w:bCs/>
          <w:color w:val="000000"/>
          <w:szCs w:val="21"/>
        </w:rPr>
      </w:pPr>
    </w:p>
    <w:p w14:paraId="2CDD2D99">
      <w:pPr>
        <w:adjustRightInd w:val="0"/>
        <w:snapToGrid w:val="0"/>
        <w:spacing w:before="156" w:beforeLines="50" w:after="156" w:afterLines="50" w:line="360" w:lineRule="auto"/>
        <w:ind w:firstLine="422" w:firstLineChars="200"/>
        <w:outlineLvl w:val="9"/>
        <w:rPr>
          <w:rFonts w:ascii="宋体" w:hAnsi="宋体" w:cs="宋体"/>
          <w:b/>
          <w:bCs/>
          <w:color w:val="000000"/>
          <w:szCs w:val="21"/>
        </w:rPr>
      </w:pPr>
      <w:r>
        <w:rPr>
          <w:rFonts w:hint="eastAsia" w:ascii="宋体" w:hAnsi="宋体" w:cs="宋体"/>
          <w:b/>
          <w:bCs/>
          <w:color w:val="000000"/>
          <w:szCs w:val="21"/>
        </w:rPr>
        <w:t>第六部分：</w:t>
      </w:r>
      <w:r>
        <w:rPr>
          <w:rFonts w:hint="eastAsia"/>
          <w:b/>
          <w:bCs/>
        </w:rPr>
        <w:t>并发程序设计</w:t>
      </w:r>
      <w:r>
        <w:rPr>
          <w:rFonts w:hint="eastAsia" w:ascii="宋体" w:hAnsi="宋体" w:cs="宋体"/>
          <w:b/>
          <w:bCs/>
          <w:color w:val="000000"/>
          <w:szCs w:val="21"/>
        </w:rPr>
        <w:t>[14学时]（支撑课程目标1.2，1.3，2.1，2.2，2.4，3.2、3.3）</w:t>
      </w:r>
    </w:p>
    <w:p w14:paraId="79086CA3">
      <w:pPr>
        <w:autoSpaceDE w:val="0"/>
        <w:autoSpaceDN w:val="0"/>
        <w:adjustRightInd w:val="0"/>
        <w:spacing w:line="300" w:lineRule="auto"/>
        <w:ind w:firstLine="422" w:firstLineChars="200"/>
        <w:outlineLvl w:val="9"/>
        <w:rPr>
          <w:rFonts w:ascii="宋体" w:hAnsi="宋体" w:cs="宋体"/>
          <w:b/>
          <w:bCs/>
          <w:color w:val="000000"/>
          <w:szCs w:val="21"/>
        </w:rPr>
      </w:pPr>
      <w:r>
        <w:rPr>
          <w:rFonts w:hint="eastAsia" w:ascii="宋体" w:hAnsi="宋体" w:cs="宋体"/>
          <w:b/>
          <w:bCs/>
          <w:color w:val="000000"/>
          <w:szCs w:val="21"/>
        </w:rPr>
        <w:t>教学目标：</w:t>
      </w:r>
    </w:p>
    <w:p w14:paraId="41CC8940">
      <w:pPr>
        <w:autoSpaceDE w:val="0"/>
        <w:autoSpaceDN w:val="0"/>
        <w:adjustRightInd w:val="0"/>
        <w:spacing w:line="300" w:lineRule="auto"/>
        <w:ind w:firstLine="420" w:firstLineChars="200"/>
        <w:outlineLvl w:val="9"/>
        <w:rPr>
          <w:szCs w:val="21"/>
        </w:rPr>
      </w:pPr>
      <w:r>
        <w:rPr>
          <w:rFonts w:hint="eastAsia" w:ascii="宋体" w:hAnsi="宋体"/>
          <w:color w:val="000000"/>
        </w:rPr>
        <w:t>并发程序、PV操作、</w:t>
      </w:r>
      <w:r>
        <w:rPr>
          <w:rFonts w:hint="eastAsia" w:ascii="宋体" w:hAnsi="宋体"/>
          <w:color w:val="000000"/>
          <w:lang w:val="zh-CN"/>
        </w:rPr>
        <w:t>同步、互斥和并发，</w:t>
      </w:r>
      <w:r>
        <w:rPr>
          <w:rFonts w:hint="eastAsia" w:ascii="宋体" w:hAnsi="宋体"/>
          <w:color w:val="000000"/>
        </w:rPr>
        <w:t>管程、</w:t>
      </w:r>
      <w:r>
        <w:rPr>
          <w:rFonts w:hint="eastAsia" w:ascii="宋体" w:hAnsi="宋体"/>
          <w:color w:val="000000"/>
          <w:lang w:val="zh-CN"/>
        </w:rPr>
        <w:t>进程通信，死锁</w:t>
      </w:r>
      <w:r>
        <w:rPr>
          <w:rFonts w:hint="eastAsia"/>
          <w:szCs w:val="21"/>
        </w:rPr>
        <w:t>。</w:t>
      </w:r>
    </w:p>
    <w:p w14:paraId="45379653">
      <w:pPr>
        <w:adjustRightInd w:val="0"/>
        <w:snapToGrid w:val="0"/>
        <w:spacing w:line="360" w:lineRule="auto"/>
        <w:ind w:firstLine="422" w:firstLineChars="200"/>
        <w:outlineLvl w:val="9"/>
        <w:rPr>
          <w:rFonts w:ascii="宋体" w:hAnsi="宋体" w:cs="宋体"/>
          <w:b/>
          <w:bCs/>
          <w:color w:val="000000"/>
          <w:szCs w:val="21"/>
        </w:rPr>
      </w:pPr>
      <w:r>
        <w:rPr>
          <w:rFonts w:hint="eastAsia" w:ascii="宋体" w:hAnsi="宋体" w:cs="宋体"/>
          <w:b/>
          <w:bCs/>
          <w:color w:val="000000"/>
          <w:szCs w:val="21"/>
        </w:rPr>
        <w:t>教学内容：</w:t>
      </w:r>
    </w:p>
    <w:p w14:paraId="18F0793E">
      <w:pPr>
        <w:tabs>
          <w:tab w:val="left" w:pos="0"/>
        </w:tabs>
        <w:spacing w:line="300" w:lineRule="auto"/>
        <w:ind w:firstLine="420" w:firstLineChars="200"/>
        <w:outlineLvl w:val="9"/>
        <w:rPr>
          <w:rFonts w:ascii="宋体" w:hAnsi="宋体"/>
          <w:color w:val="000000"/>
        </w:rPr>
      </w:pPr>
      <w:r>
        <w:rPr>
          <w:rFonts w:hint="eastAsia" w:ascii="宋体" w:hAnsi="宋体"/>
          <w:color w:val="000000"/>
        </w:rPr>
        <w:t>1</w:t>
      </w:r>
      <w:bookmarkStart w:id="51" w:name="_Hlk159491494"/>
      <w:r>
        <w:rPr>
          <w:rFonts w:hint="eastAsia" w:ascii="宋体" w:hAnsi="宋体"/>
          <w:color w:val="000000"/>
        </w:rPr>
        <w:t>．并发，同步，死锁，临界区，信号量的基本概念</w:t>
      </w:r>
      <w:bookmarkEnd w:id="51"/>
    </w:p>
    <w:p w14:paraId="6BA3F7C2">
      <w:pPr>
        <w:tabs>
          <w:tab w:val="left" w:pos="0"/>
        </w:tabs>
        <w:spacing w:line="300" w:lineRule="auto"/>
        <w:ind w:firstLine="420" w:firstLineChars="200"/>
        <w:outlineLvl w:val="9"/>
        <w:rPr>
          <w:rFonts w:ascii="宋体" w:hAnsi="宋体"/>
          <w:color w:val="000000"/>
          <w:lang w:val="zh-CN"/>
        </w:rPr>
      </w:pPr>
      <w:r>
        <w:rPr>
          <w:rFonts w:hint="eastAsia"/>
          <w:color w:val="000000"/>
        </w:rPr>
        <w:t>2．</w:t>
      </w:r>
      <w:r>
        <w:rPr>
          <w:rFonts w:hint="eastAsia"/>
          <w:szCs w:val="21"/>
          <w:u w:val="wave"/>
          <w:lang w:val="zh-CN"/>
        </w:rPr>
        <w:t>临界区管理、PV操作，死锁的产生与避免</w:t>
      </w:r>
    </w:p>
    <w:p w14:paraId="17478BE5">
      <w:pPr>
        <w:tabs>
          <w:tab w:val="left" w:pos="0"/>
        </w:tabs>
        <w:spacing w:line="300" w:lineRule="auto"/>
        <w:ind w:firstLine="420" w:firstLineChars="200"/>
        <w:outlineLvl w:val="9"/>
        <w:rPr>
          <w:rFonts w:ascii="宋体" w:hAnsi="宋体"/>
          <w:color w:val="000000"/>
        </w:rPr>
      </w:pPr>
      <w:r>
        <w:rPr>
          <w:rFonts w:hint="eastAsia" w:ascii="宋体" w:hAnsi="宋体"/>
          <w:color w:val="000000"/>
        </w:rPr>
        <w:t>3．</w:t>
      </w:r>
      <w:r>
        <w:rPr>
          <w:rFonts w:hint="eastAsia"/>
          <w:szCs w:val="21"/>
          <w:u w:val="thick"/>
          <w:lang w:val="zh-CN"/>
        </w:rPr>
        <w:t>P、V操作，进程通信，死锁的防止与避免</w:t>
      </w:r>
    </w:p>
    <w:p w14:paraId="723CFBDC">
      <w:pPr>
        <w:widowControl/>
        <w:adjustRightInd w:val="0"/>
        <w:snapToGrid w:val="0"/>
        <w:spacing w:line="360" w:lineRule="auto"/>
        <w:ind w:firstLine="361" w:firstLineChars="171"/>
        <w:outlineLvl w:val="9"/>
        <w:rPr>
          <w:rFonts w:ascii="宋体" w:hAnsi="宋体" w:cs="宋体"/>
          <w:color w:val="000000"/>
          <w:szCs w:val="21"/>
        </w:rPr>
      </w:pPr>
      <w:r>
        <w:rPr>
          <w:rFonts w:hint="eastAsia" w:ascii="宋体" w:hAnsi="宋体" w:cs="宋体"/>
          <w:b/>
          <w:bCs/>
          <w:color w:val="000000"/>
          <w:szCs w:val="21"/>
        </w:rPr>
        <w:t>作业：</w:t>
      </w:r>
      <w:r>
        <w:rPr>
          <w:rFonts w:hint="eastAsia" w:ascii="宋体" w:hAnsi="宋体"/>
          <w:color w:val="000000"/>
        </w:rPr>
        <w:t>并发、同步、死锁、临界区、信号量概念，PV操作的应用，死锁避免算法的运用</w:t>
      </w:r>
    </w:p>
    <w:p w14:paraId="1F55E6CE">
      <w:pPr>
        <w:spacing w:before="93" w:beforeLines="30" w:after="93" w:afterLines="30" w:line="360" w:lineRule="auto"/>
        <w:ind w:firstLine="482"/>
        <w:outlineLvl w:val="9"/>
        <w:rPr>
          <w:rFonts w:hint="eastAsia" w:ascii="黑体" w:hAnsi="黑体" w:eastAsia="黑体"/>
          <w:b/>
          <w:bCs/>
          <w:sz w:val="24"/>
        </w:rPr>
      </w:pPr>
    </w:p>
    <w:p w14:paraId="4BE9C3EE">
      <w:pPr>
        <w:spacing w:before="93" w:beforeLines="30" w:after="93" w:afterLines="30" w:line="360" w:lineRule="auto"/>
        <w:ind w:firstLine="482"/>
        <w:outlineLvl w:val="9"/>
        <w:rPr>
          <w:rFonts w:ascii="黑体" w:hAnsi="黑体" w:eastAsia="黑体"/>
          <w:b/>
          <w:bCs/>
          <w:sz w:val="24"/>
        </w:rPr>
      </w:pPr>
      <w:r>
        <w:rPr>
          <w:rFonts w:hint="eastAsia" w:ascii="黑体" w:hAnsi="黑体" w:eastAsia="黑体"/>
          <w:b/>
          <w:bCs/>
          <w:sz w:val="24"/>
        </w:rPr>
        <w:t>四</w:t>
      </w:r>
      <w:r>
        <w:rPr>
          <w:rFonts w:ascii="黑体" w:hAnsi="黑体" w:eastAsia="黑体"/>
          <w:b/>
          <w:bCs/>
          <w:sz w:val="24"/>
        </w:rPr>
        <w:t>、课程教学评价</w:t>
      </w:r>
      <w:r>
        <w:rPr>
          <w:rFonts w:hint="eastAsia" w:ascii="黑体" w:hAnsi="黑体" w:eastAsia="黑体"/>
          <w:b/>
          <w:bCs/>
          <w:sz w:val="24"/>
        </w:rPr>
        <w:t>方法</w:t>
      </w:r>
    </w:p>
    <w:p w14:paraId="086ED2DF">
      <w:pPr>
        <w:spacing w:line="360" w:lineRule="auto"/>
        <w:ind w:firstLine="420" w:firstLineChars="200"/>
        <w:outlineLvl w:val="9"/>
        <w:rPr>
          <w:rFonts w:hAnsi="宋体"/>
        </w:rPr>
      </w:pPr>
      <w:r>
        <w:rPr>
          <w:rFonts w:hint="eastAsia" w:hAnsi="宋体"/>
        </w:rPr>
        <w:t>1</w:t>
      </w:r>
      <w:r>
        <w:rPr>
          <w:rFonts w:hAnsi="宋体"/>
        </w:rPr>
        <w:t>.</w:t>
      </w:r>
      <w:r>
        <w:rPr>
          <w:rFonts w:hint="eastAsia" w:hAnsi="宋体"/>
        </w:rPr>
        <w:t>课程考核方式：考试</w:t>
      </w:r>
    </w:p>
    <w:p w14:paraId="7690AA0B">
      <w:pPr>
        <w:spacing w:line="360" w:lineRule="auto"/>
        <w:ind w:firstLine="420" w:firstLineChars="200"/>
        <w:outlineLvl w:val="9"/>
        <w:rPr>
          <w:rFonts w:hAnsi="宋体"/>
        </w:rPr>
      </w:pPr>
      <w:r>
        <w:rPr>
          <w:rFonts w:hAnsi="宋体"/>
        </w:rPr>
        <w:t>2.</w:t>
      </w:r>
      <w:r>
        <w:rPr>
          <w:rFonts w:hint="eastAsia" w:hAnsi="宋体"/>
        </w:rPr>
        <w:t xml:space="preserve">课程考核形式：期末闭卷笔试 </w:t>
      </w:r>
    </w:p>
    <w:p w14:paraId="347951B8">
      <w:pPr>
        <w:spacing w:line="360" w:lineRule="auto"/>
        <w:ind w:firstLine="420" w:firstLineChars="200"/>
        <w:outlineLvl w:val="9"/>
        <w:rPr>
          <w:rFonts w:hAnsi="宋体"/>
        </w:rPr>
      </w:pPr>
      <w:r>
        <w:rPr>
          <w:rFonts w:hAnsi="宋体"/>
        </w:rPr>
        <w:t>3.</w:t>
      </w:r>
      <w:r>
        <w:rPr>
          <w:rFonts w:hint="eastAsia" w:hAnsi="宋体"/>
        </w:rPr>
        <w:t>总评成绩构成（100%）=平时考核（30%）+期末考核（70%）（过程考核占总成绩30%-40%）</w:t>
      </w:r>
    </w:p>
    <w:p w14:paraId="0E9ABC5D">
      <w:pPr>
        <w:spacing w:line="360" w:lineRule="auto"/>
        <w:ind w:firstLine="422" w:firstLineChars="200"/>
        <w:outlineLvl w:val="9"/>
        <w:rPr>
          <w:rFonts w:hAnsi="宋体"/>
          <w:b/>
          <w:bCs/>
        </w:rPr>
      </w:pPr>
      <w:r>
        <w:rPr>
          <w:rFonts w:hint="eastAsia" w:hAnsi="宋体"/>
          <w:b/>
          <w:bCs/>
        </w:rPr>
        <w:t>平时考核：</w:t>
      </w:r>
    </w:p>
    <w:p w14:paraId="23115592">
      <w:pPr>
        <w:spacing w:line="360" w:lineRule="auto"/>
        <w:ind w:firstLine="420" w:firstLineChars="200"/>
        <w:outlineLvl w:val="9"/>
        <w:rPr>
          <w:rFonts w:hAnsi="宋体"/>
        </w:rPr>
      </w:pPr>
      <w:r>
        <w:rPr>
          <w:rFonts w:hint="eastAsia" w:hAnsi="宋体"/>
        </w:rPr>
        <w:t>课堂提问（10%）+考勤（10%）+作业（10%）</w:t>
      </w:r>
    </w:p>
    <w:p w14:paraId="51A6ADAB">
      <w:pPr>
        <w:spacing w:line="360" w:lineRule="auto"/>
        <w:ind w:firstLine="422" w:firstLineChars="200"/>
        <w:outlineLvl w:val="9"/>
        <w:rPr>
          <w:rFonts w:hAnsi="宋体"/>
          <w:b/>
          <w:bCs/>
        </w:rPr>
      </w:pPr>
      <w:r>
        <w:rPr>
          <w:rFonts w:hint="eastAsia" w:hAnsi="宋体"/>
          <w:b/>
          <w:bCs/>
        </w:rPr>
        <w:t>期末考核：</w:t>
      </w:r>
    </w:p>
    <w:p w14:paraId="6BDF3E4A">
      <w:pPr>
        <w:spacing w:line="360" w:lineRule="auto"/>
        <w:ind w:firstLine="420" w:firstLineChars="200"/>
        <w:outlineLvl w:val="9"/>
        <w:rPr>
          <w:rFonts w:hAnsi="宋体"/>
          <w:b/>
          <w:bCs/>
        </w:rPr>
      </w:pPr>
      <w:r>
        <w:rPr>
          <w:rFonts w:hint="eastAsia" w:hAnsi="宋体"/>
        </w:rPr>
        <w:t>期末考核题型由选择题、填空题、名词解释、简答题、计算题、综合题等多种形式组成。</w:t>
      </w:r>
    </w:p>
    <w:tbl>
      <w:tblPr>
        <w:tblStyle w:val="16"/>
        <w:tblW w:w="906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28" w:type="dxa"/>
          <w:left w:w="108" w:type="dxa"/>
          <w:bottom w:w="28" w:type="dxa"/>
          <w:right w:w="108" w:type="dxa"/>
        </w:tblCellMar>
      </w:tblPr>
      <w:tblGrid>
        <w:gridCol w:w="2029"/>
        <w:gridCol w:w="5621"/>
        <w:gridCol w:w="1417"/>
      </w:tblGrid>
      <w:tr w14:paraId="2E3731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868" w:hRule="atLeast"/>
          <w:jc w:val="center"/>
        </w:trPr>
        <w:tc>
          <w:tcPr>
            <w:tcW w:w="2029" w:type="dxa"/>
            <w:shd w:val="clear" w:color="auto" w:fill="auto"/>
            <w:vAlign w:val="center"/>
          </w:tcPr>
          <w:p w14:paraId="4130386B">
            <w:pPr>
              <w:spacing w:line="300" w:lineRule="auto"/>
              <w:jc w:val="center"/>
              <w:outlineLvl w:val="9"/>
              <w:rPr>
                <w:rFonts w:ascii="宋体" w:hAnsi="宋体" w:cs="宋体"/>
                <w:b/>
                <w:szCs w:val="21"/>
              </w:rPr>
            </w:pPr>
            <w:r>
              <w:rPr>
                <w:rFonts w:hint="eastAsia" w:ascii="宋体" w:hAnsi="宋体" w:cs="宋体"/>
                <w:b/>
                <w:szCs w:val="21"/>
              </w:rPr>
              <w:t>课程教学</w:t>
            </w:r>
          </w:p>
          <w:p w14:paraId="7B044495">
            <w:pPr>
              <w:spacing w:line="300" w:lineRule="auto"/>
              <w:jc w:val="center"/>
              <w:outlineLvl w:val="9"/>
              <w:rPr>
                <w:b/>
                <w:bCs/>
                <w:szCs w:val="21"/>
              </w:rPr>
            </w:pPr>
            <w:r>
              <w:rPr>
                <w:rFonts w:hint="eastAsia" w:ascii="宋体" w:hAnsi="宋体" w:cs="宋体"/>
                <w:b/>
                <w:szCs w:val="21"/>
              </w:rPr>
              <w:t>目标</w:t>
            </w:r>
          </w:p>
        </w:tc>
        <w:tc>
          <w:tcPr>
            <w:tcW w:w="5621" w:type="dxa"/>
            <w:shd w:val="clear" w:color="auto" w:fill="auto"/>
            <w:vAlign w:val="center"/>
          </w:tcPr>
          <w:p w14:paraId="5397CF19">
            <w:pPr>
              <w:ind w:firstLine="422"/>
              <w:jc w:val="center"/>
              <w:outlineLvl w:val="9"/>
              <w:rPr>
                <w:sz w:val="18"/>
                <w:szCs w:val="18"/>
              </w:rPr>
            </w:pPr>
            <w:r>
              <w:rPr>
                <w:rFonts w:hint="eastAsia" w:ascii="宋体" w:hAnsi="宋体" w:cs="宋体"/>
                <w:b/>
                <w:szCs w:val="21"/>
              </w:rPr>
              <w:t>考核内容</w:t>
            </w:r>
          </w:p>
        </w:tc>
        <w:tc>
          <w:tcPr>
            <w:tcW w:w="1417" w:type="dxa"/>
            <w:shd w:val="clear" w:color="auto" w:fill="auto"/>
            <w:vAlign w:val="center"/>
          </w:tcPr>
          <w:p w14:paraId="297203EE">
            <w:pPr>
              <w:jc w:val="center"/>
              <w:outlineLvl w:val="9"/>
              <w:rPr>
                <w:rFonts w:hAnsi="宋体"/>
                <w:b/>
                <w:sz w:val="18"/>
                <w:szCs w:val="18"/>
              </w:rPr>
            </w:pPr>
            <w:r>
              <w:rPr>
                <w:rFonts w:hint="eastAsia" w:ascii="宋体" w:hAnsi="宋体" w:cs="宋体"/>
                <w:b/>
                <w:szCs w:val="21"/>
              </w:rPr>
              <w:t>期末考试（70%）</w:t>
            </w:r>
          </w:p>
        </w:tc>
      </w:tr>
      <w:tr w14:paraId="2768FC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567" w:hRule="atLeast"/>
          <w:jc w:val="center"/>
        </w:trPr>
        <w:tc>
          <w:tcPr>
            <w:tcW w:w="2029" w:type="dxa"/>
            <w:vAlign w:val="center"/>
          </w:tcPr>
          <w:p w14:paraId="7DC67C57">
            <w:pPr>
              <w:spacing w:line="300" w:lineRule="auto"/>
              <w:jc w:val="center"/>
              <w:outlineLvl w:val="9"/>
              <w:rPr>
                <w:rFonts w:hint="default" w:ascii="宋体" w:hAnsi="宋体" w:eastAsia="宋体" w:cs="宋体"/>
                <w:b/>
                <w:color w:val="auto"/>
                <w:szCs w:val="21"/>
                <w:lang w:val="en-US" w:eastAsia="zh-CN"/>
              </w:rPr>
            </w:pPr>
            <w:r>
              <w:rPr>
                <w:rFonts w:hint="eastAsia" w:ascii="宋体" w:hAnsi="宋体" w:cs="宋体"/>
                <w:b/>
                <w:color w:val="auto"/>
                <w:szCs w:val="21"/>
              </w:rPr>
              <w:t>课程目标1.1，2.1</w:t>
            </w:r>
            <w:r>
              <w:rPr>
                <w:rFonts w:hint="eastAsia" w:ascii="宋体" w:hAnsi="宋体" w:cs="宋体"/>
                <w:b/>
                <w:color w:val="auto"/>
                <w:szCs w:val="21"/>
                <w:lang w:eastAsia="zh-CN"/>
              </w:rPr>
              <w:t>，</w:t>
            </w:r>
            <w:r>
              <w:rPr>
                <w:rFonts w:hint="eastAsia" w:ascii="宋体" w:hAnsi="宋体" w:cs="宋体"/>
                <w:b/>
                <w:color w:val="auto"/>
                <w:szCs w:val="21"/>
                <w:lang w:val="en-US" w:eastAsia="zh-CN"/>
              </w:rPr>
              <w:t>3.1，3.3</w:t>
            </w:r>
          </w:p>
        </w:tc>
        <w:tc>
          <w:tcPr>
            <w:tcW w:w="5621" w:type="dxa"/>
            <w:vAlign w:val="center"/>
          </w:tcPr>
          <w:p w14:paraId="770815B0">
            <w:pPr>
              <w:adjustRightInd w:val="0"/>
              <w:snapToGrid w:val="0"/>
              <w:spacing w:before="93" w:beforeLines="30" w:after="93" w:afterLines="30" w:line="360" w:lineRule="auto"/>
              <w:outlineLvl w:val="9"/>
              <w:rPr>
                <w:rFonts w:hint="default" w:eastAsia="宋体"/>
                <w:color w:val="auto"/>
                <w:szCs w:val="21"/>
                <w:lang w:val="en-US" w:eastAsia="zh-CN"/>
              </w:rPr>
            </w:pPr>
            <w:r>
              <w:rPr>
                <w:rFonts w:hint="eastAsia"/>
                <w:color w:val="auto"/>
                <w:szCs w:val="21"/>
              </w:rPr>
              <w:t>操作系统的分类，</w:t>
            </w:r>
            <w:r>
              <w:rPr>
                <w:rFonts w:hint="eastAsia"/>
                <w:color w:val="auto"/>
                <w:szCs w:val="21"/>
                <w:lang w:eastAsia="zh-CN"/>
              </w:rPr>
              <w:t>操作系统中的基本概念</w:t>
            </w:r>
          </w:p>
        </w:tc>
        <w:tc>
          <w:tcPr>
            <w:tcW w:w="1417" w:type="dxa"/>
            <w:vAlign w:val="center"/>
          </w:tcPr>
          <w:p w14:paraId="2CB504A7">
            <w:pPr>
              <w:widowControl/>
              <w:autoSpaceDE w:val="0"/>
              <w:autoSpaceDN w:val="0"/>
              <w:adjustRightInd w:val="0"/>
              <w:spacing w:line="300" w:lineRule="auto"/>
              <w:jc w:val="left"/>
              <w:textAlignment w:val="bottom"/>
              <w:outlineLvl w:val="9"/>
              <w:rPr>
                <w:szCs w:val="21"/>
              </w:rPr>
            </w:pPr>
            <w:r>
              <w:rPr>
                <w:rFonts w:hint="eastAsia"/>
                <w:szCs w:val="21"/>
                <w:lang w:val="en-US" w:eastAsia="zh-CN"/>
              </w:rPr>
              <w:t>25</w:t>
            </w:r>
            <w:r>
              <w:rPr>
                <w:rFonts w:hint="eastAsia"/>
                <w:szCs w:val="21"/>
              </w:rPr>
              <w:t>-</w:t>
            </w:r>
            <w:r>
              <w:rPr>
                <w:rFonts w:hint="eastAsia"/>
                <w:szCs w:val="21"/>
                <w:lang w:val="en-US" w:eastAsia="zh-CN"/>
              </w:rPr>
              <w:t>30</w:t>
            </w:r>
            <w:r>
              <w:rPr>
                <w:rFonts w:hint="eastAsia"/>
                <w:szCs w:val="21"/>
              </w:rPr>
              <w:t>%</w:t>
            </w:r>
          </w:p>
        </w:tc>
      </w:tr>
      <w:tr w14:paraId="4BB4B3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567" w:hRule="atLeast"/>
          <w:jc w:val="center"/>
        </w:trPr>
        <w:tc>
          <w:tcPr>
            <w:tcW w:w="2029" w:type="dxa"/>
            <w:vAlign w:val="center"/>
          </w:tcPr>
          <w:p w14:paraId="1AD006B0">
            <w:pPr>
              <w:spacing w:line="300" w:lineRule="auto"/>
              <w:jc w:val="center"/>
              <w:outlineLvl w:val="9"/>
              <w:rPr>
                <w:rFonts w:hint="eastAsia" w:ascii="宋体" w:hAnsi="宋体" w:cs="宋体"/>
                <w:b/>
                <w:color w:val="auto"/>
                <w:szCs w:val="21"/>
              </w:rPr>
            </w:pPr>
            <w:r>
              <w:rPr>
                <w:rFonts w:hint="eastAsia" w:ascii="宋体" w:hAnsi="宋体" w:cs="宋体"/>
                <w:b/>
                <w:color w:val="auto"/>
                <w:szCs w:val="21"/>
              </w:rPr>
              <w:t>课程目标</w:t>
            </w:r>
          </w:p>
          <w:p w14:paraId="79721218">
            <w:pPr>
              <w:spacing w:line="300" w:lineRule="auto"/>
              <w:jc w:val="left"/>
              <w:outlineLvl w:val="9"/>
              <w:rPr>
                <w:rFonts w:hint="default" w:ascii="宋体" w:hAnsi="宋体" w:eastAsia="宋体" w:cs="宋体"/>
                <w:b/>
                <w:color w:val="auto"/>
                <w:szCs w:val="21"/>
                <w:lang w:val="en-US" w:eastAsia="zh-CN"/>
              </w:rPr>
            </w:pPr>
            <w:r>
              <w:rPr>
                <w:rFonts w:hint="eastAsia" w:ascii="宋体" w:hAnsi="宋体" w:cs="宋体"/>
                <w:b/>
                <w:color w:val="auto"/>
                <w:szCs w:val="21"/>
              </w:rPr>
              <w:t>1.2</w:t>
            </w:r>
            <w:r>
              <w:rPr>
                <w:rFonts w:hint="eastAsia" w:ascii="宋体" w:hAnsi="宋体" w:cs="宋体"/>
                <w:b/>
                <w:color w:val="auto"/>
                <w:szCs w:val="21"/>
                <w:lang w:val="en-US" w:eastAsia="zh-CN"/>
              </w:rPr>
              <w:t>，1.3，</w:t>
            </w:r>
            <w:r>
              <w:rPr>
                <w:rFonts w:hint="eastAsia" w:ascii="宋体" w:hAnsi="宋体" w:cs="宋体"/>
                <w:b/>
                <w:color w:val="auto"/>
                <w:szCs w:val="21"/>
              </w:rPr>
              <w:t>2.1，2.2</w:t>
            </w:r>
            <w:r>
              <w:rPr>
                <w:rFonts w:hint="eastAsia" w:ascii="宋体" w:hAnsi="宋体" w:cs="宋体"/>
                <w:b/>
                <w:color w:val="auto"/>
                <w:szCs w:val="21"/>
                <w:lang w:eastAsia="zh-CN"/>
              </w:rPr>
              <w:t>，</w:t>
            </w:r>
            <w:r>
              <w:rPr>
                <w:rFonts w:hint="eastAsia" w:ascii="宋体" w:hAnsi="宋体" w:cs="宋体"/>
                <w:b/>
                <w:color w:val="auto"/>
                <w:szCs w:val="21"/>
                <w:lang w:val="en-US" w:eastAsia="zh-CN"/>
              </w:rPr>
              <w:t>2.3，3.2</w:t>
            </w:r>
          </w:p>
        </w:tc>
        <w:tc>
          <w:tcPr>
            <w:tcW w:w="5621" w:type="dxa"/>
            <w:vAlign w:val="center"/>
          </w:tcPr>
          <w:p w14:paraId="0BD7B49E">
            <w:pPr>
              <w:adjustRightInd w:val="0"/>
              <w:snapToGrid w:val="0"/>
              <w:spacing w:line="360" w:lineRule="auto"/>
              <w:jc w:val="both"/>
              <w:outlineLvl w:val="9"/>
              <w:rPr>
                <w:rFonts w:hint="eastAsia" w:eastAsia="宋体"/>
                <w:color w:val="auto"/>
                <w:szCs w:val="21"/>
                <w:lang w:eastAsia="zh-CN"/>
              </w:rPr>
            </w:pPr>
            <w:r>
              <w:rPr>
                <w:rFonts w:hint="eastAsia"/>
                <w:color w:val="auto"/>
                <w:szCs w:val="21"/>
                <w:lang w:eastAsia="zh-CN"/>
              </w:rPr>
              <w:t>操作系统中各类管理中涉及到的各种调度算法</w:t>
            </w:r>
          </w:p>
        </w:tc>
        <w:tc>
          <w:tcPr>
            <w:tcW w:w="1417" w:type="dxa"/>
            <w:vAlign w:val="center"/>
          </w:tcPr>
          <w:p w14:paraId="27B9E4FD">
            <w:pPr>
              <w:widowControl/>
              <w:autoSpaceDE w:val="0"/>
              <w:autoSpaceDN w:val="0"/>
              <w:adjustRightInd w:val="0"/>
              <w:spacing w:line="300" w:lineRule="auto"/>
              <w:jc w:val="left"/>
              <w:textAlignment w:val="bottom"/>
              <w:outlineLvl w:val="9"/>
              <w:rPr>
                <w:szCs w:val="21"/>
              </w:rPr>
            </w:pPr>
            <w:r>
              <w:rPr>
                <w:rFonts w:hint="eastAsia"/>
                <w:szCs w:val="21"/>
                <w:lang w:val="en-US" w:eastAsia="zh-CN"/>
              </w:rPr>
              <w:t>20</w:t>
            </w:r>
            <w:r>
              <w:rPr>
                <w:rFonts w:hint="eastAsia"/>
                <w:szCs w:val="21"/>
              </w:rPr>
              <w:t>-</w:t>
            </w:r>
            <w:r>
              <w:rPr>
                <w:rFonts w:hint="eastAsia"/>
                <w:szCs w:val="21"/>
                <w:lang w:val="en-US" w:eastAsia="zh-CN"/>
              </w:rPr>
              <w:t>3</w:t>
            </w:r>
            <w:r>
              <w:rPr>
                <w:rFonts w:hint="eastAsia"/>
                <w:szCs w:val="21"/>
              </w:rPr>
              <w:t>0%</w:t>
            </w:r>
          </w:p>
        </w:tc>
      </w:tr>
      <w:tr w14:paraId="43EF09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567" w:hRule="atLeast"/>
          <w:jc w:val="center"/>
        </w:trPr>
        <w:tc>
          <w:tcPr>
            <w:tcW w:w="2029" w:type="dxa"/>
            <w:vAlign w:val="center"/>
          </w:tcPr>
          <w:p w14:paraId="3C00CB72">
            <w:pPr>
              <w:spacing w:line="300" w:lineRule="auto"/>
              <w:jc w:val="center"/>
              <w:outlineLvl w:val="9"/>
              <w:rPr>
                <w:rFonts w:hint="eastAsia" w:ascii="宋体" w:hAnsi="宋体" w:cs="宋体"/>
                <w:b/>
                <w:color w:val="auto"/>
                <w:szCs w:val="21"/>
              </w:rPr>
            </w:pPr>
            <w:r>
              <w:rPr>
                <w:rFonts w:hint="eastAsia" w:ascii="宋体" w:hAnsi="宋体" w:cs="宋体"/>
                <w:b/>
                <w:color w:val="auto"/>
                <w:szCs w:val="21"/>
              </w:rPr>
              <w:t>课程目标</w:t>
            </w:r>
          </w:p>
          <w:p w14:paraId="57C253D4">
            <w:pPr>
              <w:spacing w:line="300" w:lineRule="auto"/>
              <w:outlineLvl w:val="9"/>
              <w:rPr>
                <w:rFonts w:ascii="宋体" w:hAnsi="宋体" w:cs="宋体"/>
                <w:b/>
                <w:color w:val="auto"/>
                <w:szCs w:val="21"/>
              </w:rPr>
            </w:pPr>
            <w:r>
              <w:rPr>
                <w:rFonts w:hint="eastAsia" w:ascii="宋体" w:hAnsi="宋体" w:cs="宋体"/>
                <w:b/>
                <w:color w:val="auto"/>
                <w:szCs w:val="21"/>
              </w:rPr>
              <w:t>1.2，1.3，1.4，2.2，2.3，2.4</w:t>
            </w:r>
          </w:p>
        </w:tc>
        <w:tc>
          <w:tcPr>
            <w:tcW w:w="5621" w:type="dxa"/>
            <w:vAlign w:val="center"/>
          </w:tcPr>
          <w:p w14:paraId="73383CF1">
            <w:pPr>
              <w:widowControl/>
              <w:autoSpaceDE w:val="0"/>
              <w:autoSpaceDN w:val="0"/>
              <w:adjustRightInd w:val="0"/>
              <w:snapToGrid w:val="0"/>
              <w:spacing w:line="360" w:lineRule="auto"/>
              <w:jc w:val="left"/>
              <w:textAlignment w:val="bottom"/>
              <w:outlineLvl w:val="9"/>
              <w:rPr>
                <w:rFonts w:hint="eastAsia" w:hAnsi="宋体" w:eastAsia="宋体"/>
                <w:bCs/>
                <w:color w:val="auto"/>
                <w:szCs w:val="21"/>
                <w:lang w:eastAsia="zh-CN"/>
              </w:rPr>
            </w:pPr>
            <w:r>
              <w:rPr>
                <w:rFonts w:hint="eastAsia" w:hAnsi="宋体"/>
                <w:bCs/>
                <w:color w:val="auto"/>
                <w:szCs w:val="21"/>
                <w:lang w:eastAsia="zh-CN"/>
              </w:rPr>
              <w:t>并发程序设计、死锁</w:t>
            </w:r>
          </w:p>
        </w:tc>
        <w:tc>
          <w:tcPr>
            <w:tcW w:w="1417" w:type="dxa"/>
            <w:vAlign w:val="center"/>
          </w:tcPr>
          <w:p w14:paraId="787B09E8">
            <w:pPr>
              <w:widowControl/>
              <w:autoSpaceDE w:val="0"/>
              <w:autoSpaceDN w:val="0"/>
              <w:adjustRightInd w:val="0"/>
              <w:spacing w:line="300" w:lineRule="auto"/>
              <w:jc w:val="left"/>
              <w:textAlignment w:val="bottom"/>
              <w:outlineLvl w:val="9"/>
              <w:rPr>
                <w:rFonts w:hAnsi="宋体"/>
                <w:bCs/>
                <w:szCs w:val="21"/>
              </w:rPr>
            </w:pPr>
            <w:r>
              <w:rPr>
                <w:rFonts w:hint="eastAsia" w:hAnsi="宋体"/>
                <w:bCs/>
                <w:szCs w:val="21"/>
              </w:rPr>
              <w:t>20-</w:t>
            </w:r>
            <w:r>
              <w:rPr>
                <w:rFonts w:hint="eastAsia" w:hAnsi="宋体"/>
                <w:bCs/>
                <w:szCs w:val="21"/>
                <w:lang w:val="en-US" w:eastAsia="zh-CN"/>
              </w:rPr>
              <w:t>30</w:t>
            </w:r>
            <w:r>
              <w:rPr>
                <w:rFonts w:hint="eastAsia" w:hAnsi="宋体"/>
                <w:bCs/>
                <w:szCs w:val="21"/>
              </w:rPr>
              <w:t>%</w:t>
            </w:r>
          </w:p>
        </w:tc>
      </w:tr>
      <w:tr w14:paraId="3C3818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567" w:hRule="atLeast"/>
          <w:jc w:val="center"/>
        </w:trPr>
        <w:tc>
          <w:tcPr>
            <w:tcW w:w="2029" w:type="dxa"/>
            <w:vAlign w:val="center"/>
          </w:tcPr>
          <w:p w14:paraId="6D616493">
            <w:pPr>
              <w:spacing w:line="300" w:lineRule="auto"/>
              <w:jc w:val="both"/>
              <w:outlineLvl w:val="9"/>
              <w:rPr>
                <w:rFonts w:hint="eastAsia" w:ascii="宋体" w:hAnsi="宋体" w:cs="宋体"/>
                <w:b/>
                <w:color w:val="auto"/>
                <w:szCs w:val="21"/>
              </w:rPr>
            </w:pPr>
            <w:r>
              <w:rPr>
                <w:rFonts w:hint="eastAsia" w:ascii="宋体" w:hAnsi="宋体" w:cs="宋体"/>
                <w:b/>
                <w:color w:val="auto"/>
                <w:szCs w:val="21"/>
              </w:rPr>
              <w:t>课程目标</w:t>
            </w:r>
          </w:p>
          <w:p w14:paraId="75B5935F">
            <w:pPr>
              <w:spacing w:line="300" w:lineRule="auto"/>
              <w:jc w:val="center"/>
              <w:outlineLvl w:val="9"/>
              <w:rPr>
                <w:rFonts w:ascii="宋体" w:hAnsi="宋体" w:cs="宋体"/>
                <w:b/>
                <w:color w:val="auto"/>
                <w:szCs w:val="21"/>
              </w:rPr>
            </w:pPr>
            <w:r>
              <w:rPr>
                <w:rFonts w:hint="eastAsia" w:ascii="宋体" w:hAnsi="宋体" w:cs="宋体"/>
                <w:b/>
                <w:color w:val="auto"/>
                <w:szCs w:val="21"/>
              </w:rPr>
              <w:t>1.</w:t>
            </w:r>
            <w:r>
              <w:rPr>
                <w:rFonts w:hint="eastAsia" w:ascii="宋体" w:hAnsi="宋体" w:cs="宋体"/>
                <w:b/>
                <w:color w:val="auto"/>
                <w:szCs w:val="21"/>
                <w:lang w:val="en-US" w:eastAsia="zh-CN"/>
              </w:rPr>
              <w:t>1</w:t>
            </w:r>
            <w:r>
              <w:rPr>
                <w:rFonts w:hint="eastAsia" w:ascii="宋体" w:hAnsi="宋体" w:cs="宋体"/>
                <w:b/>
                <w:color w:val="auto"/>
                <w:szCs w:val="21"/>
              </w:rPr>
              <w:t>，</w:t>
            </w:r>
            <w:r>
              <w:rPr>
                <w:rFonts w:hint="eastAsia" w:ascii="宋体" w:hAnsi="宋体" w:cs="宋体"/>
                <w:b/>
                <w:color w:val="auto"/>
                <w:szCs w:val="21"/>
                <w:lang w:val="en-US" w:eastAsia="zh-CN"/>
              </w:rPr>
              <w:t>2.1</w:t>
            </w:r>
            <w:r>
              <w:rPr>
                <w:rFonts w:hint="eastAsia" w:ascii="宋体" w:hAnsi="宋体" w:cs="宋体"/>
                <w:b/>
                <w:color w:val="auto"/>
                <w:szCs w:val="21"/>
              </w:rPr>
              <w:t>，2.3，2.4</w:t>
            </w:r>
          </w:p>
        </w:tc>
        <w:tc>
          <w:tcPr>
            <w:tcW w:w="5621" w:type="dxa"/>
            <w:vAlign w:val="center"/>
          </w:tcPr>
          <w:p w14:paraId="191A9FB3">
            <w:pPr>
              <w:widowControl/>
              <w:autoSpaceDE w:val="0"/>
              <w:autoSpaceDN w:val="0"/>
              <w:adjustRightInd w:val="0"/>
              <w:snapToGrid w:val="0"/>
              <w:spacing w:line="360" w:lineRule="auto"/>
              <w:jc w:val="left"/>
              <w:textAlignment w:val="bottom"/>
              <w:outlineLvl w:val="9"/>
              <w:rPr>
                <w:rFonts w:hint="eastAsia" w:eastAsia="宋体"/>
                <w:color w:val="auto"/>
                <w:szCs w:val="21"/>
                <w:lang w:eastAsia="zh-CN"/>
              </w:rPr>
            </w:pPr>
            <w:r>
              <w:rPr>
                <w:rFonts w:hint="eastAsia"/>
                <w:color w:val="auto"/>
                <w:szCs w:val="21"/>
                <w:lang w:eastAsia="zh-CN"/>
              </w:rPr>
              <w:t>设备管理、虚拟设备、文件管理</w:t>
            </w:r>
          </w:p>
        </w:tc>
        <w:tc>
          <w:tcPr>
            <w:tcW w:w="1417" w:type="dxa"/>
            <w:vAlign w:val="center"/>
          </w:tcPr>
          <w:p w14:paraId="1871D910">
            <w:pPr>
              <w:widowControl/>
              <w:autoSpaceDE w:val="0"/>
              <w:autoSpaceDN w:val="0"/>
              <w:adjustRightInd w:val="0"/>
              <w:spacing w:line="300" w:lineRule="auto"/>
              <w:jc w:val="left"/>
              <w:textAlignment w:val="bottom"/>
              <w:outlineLvl w:val="9"/>
              <w:rPr>
                <w:rFonts w:hAnsi="宋体"/>
                <w:bCs/>
                <w:szCs w:val="21"/>
              </w:rPr>
            </w:pPr>
            <w:r>
              <w:rPr>
                <w:rFonts w:hint="eastAsia" w:hAnsi="宋体"/>
                <w:bCs/>
                <w:szCs w:val="21"/>
              </w:rPr>
              <w:t>8-10%</w:t>
            </w:r>
          </w:p>
        </w:tc>
      </w:tr>
    </w:tbl>
    <w:p w14:paraId="2E2E4ED2">
      <w:pPr>
        <w:spacing w:before="93" w:beforeLines="30" w:after="93" w:afterLines="30" w:line="360" w:lineRule="auto"/>
        <w:ind w:firstLine="482"/>
        <w:outlineLvl w:val="9"/>
        <w:rPr>
          <w:rFonts w:ascii="黑体" w:hAnsi="黑体" w:eastAsia="黑体"/>
          <w:b/>
          <w:bCs/>
          <w:sz w:val="24"/>
        </w:rPr>
      </w:pPr>
    </w:p>
    <w:p w14:paraId="3FF6ED3C">
      <w:pPr>
        <w:spacing w:before="93" w:beforeLines="30" w:after="93" w:afterLines="30" w:line="360" w:lineRule="auto"/>
        <w:ind w:firstLine="482"/>
        <w:outlineLvl w:val="9"/>
        <w:rPr>
          <w:rFonts w:ascii="黑体" w:hAnsi="黑体" w:eastAsia="黑体"/>
          <w:b/>
          <w:bCs/>
          <w:sz w:val="24"/>
        </w:rPr>
      </w:pPr>
      <w:r>
        <w:rPr>
          <w:rFonts w:hint="eastAsia" w:ascii="黑体" w:hAnsi="黑体" w:eastAsia="黑体"/>
          <w:b/>
          <w:bCs/>
          <w:sz w:val="24"/>
        </w:rPr>
        <w:t>五</w:t>
      </w:r>
      <w:r>
        <w:rPr>
          <w:rFonts w:ascii="黑体" w:hAnsi="黑体" w:eastAsia="黑体"/>
          <w:b/>
          <w:bCs/>
          <w:sz w:val="24"/>
        </w:rPr>
        <w:t>、课程学习资源</w:t>
      </w:r>
    </w:p>
    <w:p w14:paraId="75DDA99F">
      <w:pPr>
        <w:spacing w:line="360" w:lineRule="auto"/>
        <w:ind w:firstLine="422" w:firstLineChars="200"/>
        <w:outlineLvl w:val="9"/>
        <w:rPr>
          <w:rFonts w:ascii="宋体" w:hAnsi="宋体" w:cs="宋体"/>
          <w:b/>
          <w:color w:val="000000"/>
          <w:szCs w:val="21"/>
        </w:rPr>
      </w:pPr>
      <w:r>
        <w:rPr>
          <w:rFonts w:hint="eastAsia" w:ascii="宋体" w:hAnsi="宋体" w:cs="宋体"/>
          <w:b/>
          <w:color w:val="000000"/>
          <w:szCs w:val="21"/>
        </w:rPr>
        <w:t>1.选用教材</w:t>
      </w:r>
    </w:p>
    <w:p w14:paraId="126FD91F">
      <w:pPr>
        <w:spacing w:line="300" w:lineRule="auto"/>
        <w:ind w:firstLine="420"/>
        <w:outlineLvl w:val="9"/>
        <w:rPr>
          <w:szCs w:val="21"/>
        </w:rPr>
      </w:pPr>
      <w:r>
        <w:rPr>
          <w:rFonts w:hint="eastAsia"/>
          <w:szCs w:val="21"/>
        </w:rPr>
        <w:t xml:space="preserve">骆斌 葛季栋 费翔林等主编. </w:t>
      </w:r>
      <w:r>
        <w:rPr>
          <w:rFonts w:hint="eastAsia"/>
          <w:szCs w:val="21"/>
          <w:lang w:val="zh-CN"/>
        </w:rPr>
        <w:t>操作系统</w:t>
      </w:r>
      <w:r>
        <w:rPr>
          <w:rFonts w:hint="eastAsia"/>
          <w:szCs w:val="21"/>
        </w:rPr>
        <w:t>教程</w:t>
      </w:r>
      <w:r>
        <w:rPr>
          <w:rFonts w:hint="eastAsia"/>
          <w:szCs w:val="21"/>
          <w:lang w:val="zh-CN"/>
        </w:rPr>
        <w:t>（</w:t>
      </w:r>
      <w:r>
        <w:rPr>
          <w:rFonts w:hint="eastAsia"/>
          <w:szCs w:val="21"/>
        </w:rPr>
        <w:t>第6版</w:t>
      </w:r>
      <w:r>
        <w:rPr>
          <w:rFonts w:hint="eastAsia"/>
          <w:szCs w:val="21"/>
          <w:lang w:val="zh-CN"/>
        </w:rPr>
        <w:t>）</w:t>
      </w:r>
      <w:r>
        <w:rPr>
          <w:rFonts w:hint="eastAsia"/>
          <w:szCs w:val="21"/>
        </w:rPr>
        <w:t>. 高等教育出版社.20</w:t>
      </w:r>
      <w:r>
        <w:rPr>
          <w:szCs w:val="21"/>
        </w:rPr>
        <w:t>20</w:t>
      </w:r>
      <w:r>
        <w:rPr>
          <w:rFonts w:hint="eastAsia"/>
          <w:szCs w:val="21"/>
        </w:rPr>
        <w:t>年.</w:t>
      </w:r>
    </w:p>
    <w:p w14:paraId="75E95B2C">
      <w:pPr>
        <w:spacing w:line="360" w:lineRule="auto"/>
        <w:ind w:firstLine="422" w:firstLineChars="200"/>
        <w:outlineLvl w:val="9"/>
        <w:rPr>
          <w:rFonts w:ascii="宋体" w:hAnsi="宋体" w:cs="宋体"/>
          <w:b/>
          <w:color w:val="000000"/>
          <w:szCs w:val="21"/>
        </w:rPr>
      </w:pPr>
      <w:r>
        <w:rPr>
          <w:rFonts w:hint="eastAsia" w:ascii="宋体" w:hAnsi="宋体" w:cs="宋体"/>
          <w:b/>
          <w:color w:val="000000"/>
          <w:szCs w:val="21"/>
        </w:rPr>
        <w:t>2.主要参考书目</w:t>
      </w:r>
    </w:p>
    <w:p w14:paraId="27C9DBC2">
      <w:pPr>
        <w:spacing w:line="300" w:lineRule="auto"/>
        <w:ind w:firstLine="420" w:firstLineChars="200"/>
        <w:outlineLvl w:val="9"/>
        <w:rPr>
          <w:bCs/>
          <w:color w:val="000000"/>
          <w:szCs w:val="21"/>
          <w:lang w:val="zh-CN"/>
        </w:rPr>
      </w:pPr>
      <w:r>
        <w:rPr>
          <w:rFonts w:hint="eastAsia"/>
          <w:bCs/>
          <w:color w:val="000000"/>
          <w:szCs w:val="21"/>
          <w:lang w:val="zh-CN"/>
        </w:rPr>
        <w:t>[</w:t>
      </w:r>
      <w:r>
        <w:rPr>
          <w:rFonts w:hint="eastAsia"/>
          <w:bCs/>
          <w:color w:val="000000"/>
          <w:szCs w:val="21"/>
        </w:rPr>
        <w:t>1</w:t>
      </w:r>
      <w:r>
        <w:rPr>
          <w:rFonts w:hint="eastAsia"/>
          <w:bCs/>
          <w:color w:val="000000"/>
          <w:szCs w:val="21"/>
          <w:lang w:val="zh-CN"/>
        </w:rPr>
        <w:t>] 庞丽萍</w:t>
      </w:r>
      <w:r>
        <w:rPr>
          <w:rFonts w:hint="eastAsia"/>
          <w:bCs/>
          <w:color w:val="000000"/>
          <w:szCs w:val="21"/>
        </w:rPr>
        <w:t xml:space="preserve"> 阳富民·</w:t>
      </w:r>
      <w:r>
        <w:rPr>
          <w:rFonts w:hint="eastAsia"/>
          <w:bCs/>
          <w:color w:val="000000"/>
          <w:szCs w:val="21"/>
          <w:lang w:val="zh-CN"/>
        </w:rPr>
        <w:t>计算机操作系统</w:t>
      </w:r>
      <w:r>
        <w:rPr>
          <w:rFonts w:hint="eastAsia"/>
          <w:bCs/>
          <w:color w:val="000000"/>
          <w:szCs w:val="21"/>
        </w:rPr>
        <w:t>·</w:t>
      </w:r>
      <w:r>
        <w:rPr>
          <w:rFonts w:hint="eastAsia"/>
          <w:bCs/>
          <w:color w:val="000000"/>
          <w:szCs w:val="21"/>
          <w:lang w:val="zh-CN"/>
        </w:rPr>
        <w:t>人民邮电出版社</w:t>
      </w:r>
      <w:r>
        <w:rPr>
          <w:rFonts w:hint="eastAsia"/>
          <w:bCs/>
          <w:color w:val="000000"/>
          <w:szCs w:val="21"/>
        </w:rPr>
        <w:t>：北京·2018</w:t>
      </w:r>
    </w:p>
    <w:p w14:paraId="31D60AE3">
      <w:pPr>
        <w:spacing w:line="300" w:lineRule="auto"/>
        <w:ind w:firstLine="420" w:firstLineChars="200"/>
        <w:outlineLvl w:val="9"/>
        <w:rPr>
          <w:bCs/>
          <w:color w:val="000000"/>
          <w:szCs w:val="21"/>
          <w:lang w:val="zh-CN"/>
        </w:rPr>
      </w:pPr>
      <w:r>
        <w:rPr>
          <w:rFonts w:hint="eastAsia"/>
          <w:bCs/>
          <w:color w:val="000000"/>
          <w:szCs w:val="21"/>
          <w:lang w:val="zh-CN"/>
        </w:rPr>
        <w:t>[</w:t>
      </w:r>
      <w:r>
        <w:rPr>
          <w:rFonts w:hint="eastAsia"/>
          <w:bCs/>
          <w:color w:val="000000"/>
          <w:szCs w:val="21"/>
        </w:rPr>
        <w:t>2</w:t>
      </w:r>
      <w:r>
        <w:rPr>
          <w:rFonts w:hint="eastAsia"/>
          <w:bCs/>
          <w:color w:val="000000"/>
          <w:szCs w:val="21"/>
          <w:lang w:val="zh-CN"/>
        </w:rPr>
        <w:t>]</w:t>
      </w:r>
      <w:r>
        <w:rPr>
          <w:rFonts w:hint="eastAsia"/>
          <w:bCs/>
          <w:color w:val="000000"/>
          <w:szCs w:val="21"/>
        </w:rPr>
        <w:t xml:space="preserve"> 罗宇 邹鹏·</w:t>
      </w:r>
      <w:r>
        <w:rPr>
          <w:rFonts w:hint="eastAsia"/>
          <w:bCs/>
          <w:color w:val="000000"/>
          <w:szCs w:val="21"/>
          <w:lang w:val="zh-CN"/>
        </w:rPr>
        <w:t>操作系统（</w:t>
      </w:r>
      <w:r>
        <w:rPr>
          <w:rFonts w:hint="eastAsia"/>
          <w:bCs/>
          <w:color w:val="000000"/>
          <w:szCs w:val="21"/>
        </w:rPr>
        <w:t>第4版</w:t>
      </w:r>
      <w:r>
        <w:rPr>
          <w:rFonts w:hint="eastAsia"/>
          <w:bCs/>
          <w:color w:val="000000"/>
          <w:szCs w:val="21"/>
          <w:lang w:val="zh-CN"/>
        </w:rPr>
        <w:t>）</w:t>
      </w:r>
      <w:r>
        <w:rPr>
          <w:rFonts w:hint="eastAsia"/>
          <w:bCs/>
          <w:color w:val="000000"/>
          <w:szCs w:val="21"/>
        </w:rPr>
        <w:t>·电子工业</w:t>
      </w:r>
      <w:r>
        <w:rPr>
          <w:rFonts w:hint="eastAsia"/>
          <w:bCs/>
          <w:color w:val="000000"/>
          <w:szCs w:val="21"/>
          <w:lang w:val="zh-CN"/>
        </w:rPr>
        <w:t>出版社</w:t>
      </w:r>
      <w:r>
        <w:rPr>
          <w:rFonts w:hint="eastAsia"/>
          <w:bCs/>
          <w:color w:val="000000"/>
          <w:szCs w:val="21"/>
        </w:rPr>
        <w:t>：北京·2015</w:t>
      </w:r>
    </w:p>
    <w:p w14:paraId="2DC45AC7">
      <w:pPr>
        <w:spacing w:line="300" w:lineRule="auto"/>
        <w:ind w:firstLine="420" w:firstLineChars="200"/>
        <w:outlineLvl w:val="9"/>
        <w:rPr>
          <w:bCs/>
          <w:color w:val="000000"/>
          <w:szCs w:val="21"/>
        </w:rPr>
      </w:pPr>
      <w:r>
        <w:rPr>
          <w:rFonts w:hint="eastAsia"/>
          <w:bCs/>
          <w:color w:val="000000"/>
          <w:szCs w:val="21"/>
        </w:rPr>
        <w:t xml:space="preserve">[3] </w:t>
      </w:r>
      <w:r>
        <w:rPr>
          <w:rFonts w:hint="eastAsia"/>
          <w:bCs/>
          <w:color w:val="000000"/>
          <w:szCs w:val="21"/>
          <w:lang w:val="zh-CN"/>
        </w:rPr>
        <w:t>郁红英</w:t>
      </w:r>
      <w:r>
        <w:rPr>
          <w:rFonts w:hint="eastAsia"/>
          <w:bCs/>
          <w:color w:val="000000"/>
          <w:szCs w:val="21"/>
        </w:rPr>
        <w:t>·</w:t>
      </w:r>
      <w:r>
        <w:rPr>
          <w:rFonts w:hint="eastAsia"/>
          <w:bCs/>
          <w:color w:val="000000"/>
          <w:szCs w:val="21"/>
          <w:lang w:val="zh-CN"/>
        </w:rPr>
        <w:t>计算机操作系统</w:t>
      </w:r>
      <w:r>
        <w:rPr>
          <w:rFonts w:hint="eastAsia"/>
          <w:bCs/>
          <w:color w:val="000000"/>
          <w:szCs w:val="21"/>
        </w:rPr>
        <w:t>·</w:t>
      </w:r>
      <w:r>
        <w:rPr>
          <w:rFonts w:hint="eastAsia"/>
          <w:bCs/>
          <w:color w:val="000000"/>
          <w:szCs w:val="21"/>
          <w:lang w:val="zh-CN"/>
        </w:rPr>
        <w:t>清华大学出版社</w:t>
      </w:r>
      <w:r>
        <w:rPr>
          <w:rFonts w:hint="eastAsia"/>
          <w:bCs/>
          <w:color w:val="000000"/>
          <w:szCs w:val="21"/>
        </w:rPr>
        <w:t>：北京·2010</w:t>
      </w:r>
    </w:p>
    <w:p w14:paraId="70FA63EF">
      <w:pPr>
        <w:spacing w:line="300" w:lineRule="auto"/>
        <w:ind w:firstLine="420" w:firstLineChars="200"/>
        <w:outlineLvl w:val="9"/>
        <w:rPr>
          <w:bCs/>
          <w:color w:val="000000"/>
          <w:szCs w:val="21"/>
          <w:lang w:val="zh-CN"/>
        </w:rPr>
      </w:pPr>
      <w:r>
        <w:rPr>
          <w:rFonts w:hint="eastAsia"/>
          <w:bCs/>
          <w:color w:val="000000"/>
          <w:szCs w:val="21"/>
          <w:lang w:val="zh-CN"/>
        </w:rPr>
        <w:t>[</w:t>
      </w:r>
      <w:r>
        <w:rPr>
          <w:rFonts w:hint="eastAsia"/>
          <w:bCs/>
          <w:color w:val="000000"/>
          <w:szCs w:val="21"/>
        </w:rPr>
        <w:t>4</w:t>
      </w:r>
      <w:r>
        <w:rPr>
          <w:rFonts w:hint="eastAsia"/>
          <w:bCs/>
          <w:color w:val="000000"/>
          <w:szCs w:val="21"/>
          <w:lang w:val="zh-CN"/>
        </w:rPr>
        <w:t xml:space="preserve">] </w:t>
      </w:r>
      <w:r>
        <w:rPr>
          <w:rFonts w:hint="eastAsia"/>
          <w:bCs/>
          <w:color w:val="000000"/>
          <w:szCs w:val="21"/>
        </w:rPr>
        <w:t xml:space="preserve"> 汤子瀛·计算机操作系统·</w:t>
      </w:r>
      <w:r>
        <w:rPr>
          <w:rFonts w:hint="eastAsia"/>
          <w:bCs/>
          <w:color w:val="000000"/>
          <w:szCs w:val="21"/>
          <w:lang w:val="zh-CN"/>
        </w:rPr>
        <w:t>电子工业出版社</w:t>
      </w:r>
      <w:r>
        <w:rPr>
          <w:rFonts w:hint="eastAsia"/>
          <w:bCs/>
          <w:color w:val="000000"/>
          <w:szCs w:val="21"/>
        </w:rPr>
        <w:t>：北京·2009</w:t>
      </w:r>
    </w:p>
    <w:p w14:paraId="07DE7F11">
      <w:pPr>
        <w:spacing w:line="360" w:lineRule="auto"/>
        <w:ind w:firstLine="422" w:firstLineChars="200"/>
        <w:outlineLvl w:val="9"/>
        <w:rPr>
          <w:rFonts w:ascii="宋体" w:hAnsi="宋体" w:cs="宋体"/>
          <w:b/>
          <w:color w:val="000000"/>
          <w:szCs w:val="21"/>
        </w:rPr>
      </w:pPr>
      <w:r>
        <w:rPr>
          <w:rFonts w:hint="eastAsia" w:ascii="宋体" w:hAnsi="宋体" w:cs="宋体"/>
          <w:b/>
          <w:color w:val="000000"/>
          <w:szCs w:val="21"/>
        </w:rPr>
        <w:t>3.网络共享课程</w:t>
      </w:r>
    </w:p>
    <w:p w14:paraId="79B9D192">
      <w:pPr>
        <w:spacing w:line="360" w:lineRule="auto"/>
        <w:ind w:firstLine="420" w:firstLineChars="200"/>
        <w:outlineLvl w:val="9"/>
        <w:rPr>
          <w:szCs w:val="21"/>
        </w:rPr>
      </w:pPr>
      <w:r>
        <w:rPr>
          <w:rFonts w:hint="eastAsia"/>
          <w:szCs w:val="21"/>
        </w:rPr>
        <w:t>操作系统教程（第</w:t>
      </w:r>
      <w:r>
        <w:rPr>
          <w:szCs w:val="21"/>
        </w:rPr>
        <w:t>6</w:t>
      </w:r>
      <w:r>
        <w:rPr>
          <w:rFonts w:hint="eastAsia"/>
          <w:szCs w:val="21"/>
        </w:rPr>
        <w:t xml:space="preserve">版） </w:t>
      </w:r>
      <w:bookmarkStart w:id="52" w:name="_Hlk159492038"/>
      <w:r>
        <w:rPr>
          <w:rFonts w:hint="eastAsia"/>
          <w:szCs w:val="21"/>
        </w:rPr>
        <w:t>教材配套课程资源</w:t>
      </w:r>
      <w:bookmarkEnd w:id="52"/>
    </w:p>
    <w:p w14:paraId="42A9376F">
      <w:pPr>
        <w:widowControl/>
        <w:spacing w:line="360" w:lineRule="auto"/>
        <w:ind w:firstLine="420" w:firstLineChars="200"/>
        <w:jc w:val="left"/>
        <w:outlineLvl w:val="9"/>
        <w:rPr>
          <w:szCs w:val="21"/>
        </w:rPr>
      </w:pPr>
      <w:r>
        <w:fldChar w:fldCharType="begin"/>
      </w:r>
      <w:r>
        <w:instrText xml:space="preserve"> HYPERLINK "http://abook.hep.com.cn/186082" </w:instrText>
      </w:r>
      <w:r>
        <w:fldChar w:fldCharType="separate"/>
      </w:r>
      <w:r>
        <w:rPr>
          <w:rStyle w:val="23"/>
          <w:rFonts w:hint="eastAsia"/>
          <w:szCs w:val="21"/>
        </w:rPr>
        <w:t>http://abook.hep.com.cn/186</w:t>
      </w:r>
      <w:r>
        <w:rPr>
          <w:rStyle w:val="23"/>
          <w:szCs w:val="21"/>
        </w:rPr>
        <w:t>0</w:t>
      </w:r>
      <w:r>
        <w:rPr>
          <w:rStyle w:val="23"/>
          <w:rFonts w:hint="eastAsia"/>
          <w:szCs w:val="21"/>
        </w:rPr>
        <w:t>8</w:t>
      </w:r>
      <w:r>
        <w:rPr>
          <w:rStyle w:val="23"/>
          <w:szCs w:val="21"/>
        </w:rPr>
        <w:t>2</w:t>
      </w:r>
      <w:r>
        <w:rPr>
          <w:rStyle w:val="23"/>
          <w:szCs w:val="21"/>
        </w:rPr>
        <w:fldChar w:fldCharType="end"/>
      </w:r>
    </w:p>
    <w:p w14:paraId="38377B72">
      <w:pPr>
        <w:spacing w:before="93" w:beforeLines="30" w:after="93" w:afterLines="30" w:line="360" w:lineRule="auto"/>
        <w:ind w:firstLine="482"/>
        <w:outlineLvl w:val="9"/>
        <w:rPr>
          <w:rFonts w:ascii="黑体" w:hAnsi="黑体" w:eastAsia="黑体"/>
          <w:b/>
          <w:bCs/>
          <w:sz w:val="24"/>
        </w:rPr>
      </w:pPr>
    </w:p>
    <w:p w14:paraId="5FB6B8E0">
      <w:pPr>
        <w:spacing w:before="93" w:beforeLines="30" w:after="93" w:afterLines="30" w:line="360" w:lineRule="auto"/>
        <w:ind w:firstLine="482"/>
        <w:outlineLvl w:val="9"/>
        <w:rPr>
          <w:rFonts w:ascii="黑体" w:hAnsi="黑体" w:eastAsia="黑体"/>
          <w:b/>
          <w:bCs/>
          <w:sz w:val="24"/>
        </w:rPr>
      </w:pPr>
      <w:r>
        <w:rPr>
          <w:rFonts w:hint="eastAsia" w:ascii="黑体" w:hAnsi="黑体" w:eastAsia="黑体"/>
          <w:b/>
          <w:bCs/>
          <w:sz w:val="24"/>
        </w:rPr>
        <w:t>六</w:t>
      </w:r>
      <w:r>
        <w:rPr>
          <w:rFonts w:ascii="黑体" w:hAnsi="黑体" w:eastAsia="黑体"/>
          <w:b/>
          <w:bCs/>
          <w:sz w:val="24"/>
        </w:rPr>
        <w:t>、课程学习建议</w:t>
      </w:r>
    </w:p>
    <w:p w14:paraId="2B5797AC">
      <w:pPr>
        <w:spacing w:line="360" w:lineRule="auto"/>
        <w:ind w:firstLine="420" w:firstLineChars="200"/>
        <w:outlineLvl w:val="9"/>
        <w:rPr>
          <w:bCs/>
          <w:color w:val="0000FF"/>
          <w:szCs w:val="21"/>
        </w:rPr>
      </w:pPr>
      <w:r>
        <w:rPr>
          <w:bCs/>
          <w:color w:val="000000" w:themeColor="text1"/>
          <w:szCs w:val="21"/>
          <w14:textFill>
            <w14:solidFill>
              <w14:schemeClr w14:val="tx1"/>
            </w14:solidFill>
          </w14:textFill>
        </w:rPr>
        <w:t>1.</w:t>
      </w:r>
      <w:r>
        <w:rPr>
          <w:rFonts w:hint="eastAsia"/>
          <w:bCs/>
          <w:color w:val="000000" w:themeColor="text1"/>
          <w:szCs w:val="21"/>
          <w14:textFill>
            <w14:solidFill>
              <w14:schemeClr w14:val="tx1"/>
            </w14:solidFill>
          </w14:textFill>
        </w:rPr>
        <w:t xml:space="preserve"> </w:t>
      </w:r>
      <w:r>
        <w:rPr>
          <w:rFonts w:hint="eastAsia" w:ascii="宋体" w:hAnsi="宋体" w:cs="宋体"/>
          <w:bCs/>
          <w:color w:val="000000" w:themeColor="text1"/>
          <w:szCs w:val="21"/>
          <w14:textFill>
            <w14:solidFill>
              <w14:schemeClr w14:val="tx1"/>
            </w14:solidFill>
          </w14:textFill>
        </w:rPr>
        <w:t>开课之前或是开课同时，可将</w:t>
      </w:r>
      <w:r>
        <w:rPr>
          <w:rFonts w:hint="eastAsia"/>
          <w:color w:val="000000" w:themeColor="text1"/>
          <w:szCs w:val="21"/>
          <w14:textFill>
            <w14:solidFill>
              <w14:schemeClr w14:val="tx1"/>
            </w14:solidFill>
          </w14:textFill>
        </w:rPr>
        <w:t>教材配套课程资源</w:t>
      </w:r>
      <w:r>
        <w:rPr>
          <w:rFonts w:hint="eastAsia" w:ascii="宋体" w:hAnsi="宋体" w:cs="宋体"/>
          <w:bCs/>
          <w:color w:val="000000" w:themeColor="text1"/>
          <w:szCs w:val="21"/>
          <w14:textFill>
            <w14:solidFill>
              <w14:schemeClr w14:val="tx1"/>
            </w14:solidFill>
          </w14:textFill>
        </w:rPr>
        <w:t>作为课堂教学的有益补充，做好课</w:t>
      </w:r>
      <w:r>
        <w:rPr>
          <w:rFonts w:hint="eastAsia" w:ascii="宋体" w:hAnsi="宋体" w:cs="宋体"/>
          <w:bCs/>
          <w:color w:val="000000"/>
          <w:szCs w:val="21"/>
        </w:rPr>
        <w:t>前预习和课后复习；</w:t>
      </w:r>
    </w:p>
    <w:p w14:paraId="54E76F8F">
      <w:pPr>
        <w:widowControl/>
        <w:spacing w:line="360" w:lineRule="auto"/>
        <w:ind w:firstLine="420" w:firstLineChars="200"/>
        <w:jc w:val="left"/>
        <w:outlineLvl w:val="9"/>
        <w:rPr>
          <w:bCs/>
          <w:color w:val="000000" w:themeColor="text1"/>
          <w:szCs w:val="21"/>
          <w14:textFill>
            <w14:solidFill>
              <w14:schemeClr w14:val="tx1"/>
            </w14:solidFill>
          </w14:textFill>
        </w:rPr>
      </w:pPr>
      <w:r>
        <w:rPr>
          <w:rFonts w:hint="eastAsia"/>
          <w:bCs/>
          <w:color w:val="000000" w:themeColor="text1"/>
          <w:szCs w:val="21"/>
          <w14:textFill>
            <w14:solidFill>
              <w14:schemeClr w14:val="tx1"/>
            </w14:solidFill>
          </w14:textFill>
        </w:rPr>
        <w:t>2、</w:t>
      </w:r>
      <w:r>
        <w:rPr>
          <w:rFonts w:hint="eastAsia" w:hAnsi="宋体"/>
          <w:bCs/>
          <w:color w:val="000000" w:themeColor="text1"/>
          <w:szCs w:val="21"/>
          <w14:textFill>
            <w14:solidFill>
              <w14:schemeClr w14:val="tx1"/>
            </w14:solidFill>
          </w14:textFill>
        </w:rPr>
        <w:t>借用线上平台</w:t>
      </w:r>
      <w:r>
        <w:rPr>
          <w:rFonts w:hAnsi="宋体"/>
          <w:bCs/>
          <w:color w:val="000000" w:themeColor="text1"/>
          <w:szCs w:val="21"/>
          <w14:textFill>
            <w14:solidFill>
              <w14:schemeClr w14:val="tx1"/>
            </w14:solidFill>
          </w14:textFill>
        </w:rPr>
        <w:t>做好</w:t>
      </w:r>
      <w:r>
        <w:rPr>
          <w:rFonts w:hint="eastAsia" w:hAnsi="宋体"/>
          <w:bCs/>
          <w:color w:val="000000" w:themeColor="text1"/>
          <w:szCs w:val="21"/>
          <w14:textFill>
            <w14:solidFill>
              <w14:schemeClr w14:val="tx1"/>
            </w14:solidFill>
          </w14:textFill>
        </w:rPr>
        <w:t>课程</w:t>
      </w:r>
      <w:r>
        <w:rPr>
          <w:rFonts w:hAnsi="宋体"/>
          <w:bCs/>
          <w:color w:val="000000" w:themeColor="text1"/>
          <w:szCs w:val="21"/>
          <w14:textFill>
            <w14:solidFill>
              <w14:schemeClr w14:val="tx1"/>
            </w14:solidFill>
          </w14:textFill>
        </w:rPr>
        <w:t>预习</w:t>
      </w:r>
      <w:r>
        <w:rPr>
          <w:rFonts w:hint="eastAsia" w:hAnsi="宋体"/>
          <w:bCs/>
          <w:color w:val="000000" w:themeColor="text1"/>
          <w:szCs w:val="21"/>
          <w14:textFill>
            <w14:solidFill>
              <w14:schemeClr w14:val="tx1"/>
            </w14:solidFill>
          </w14:textFill>
        </w:rPr>
        <w:t>；</w:t>
      </w:r>
    </w:p>
    <w:p w14:paraId="335F2C62">
      <w:pPr>
        <w:widowControl/>
        <w:spacing w:line="360" w:lineRule="auto"/>
        <w:ind w:firstLine="420" w:firstLineChars="200"/>
        <w:jc w:val="left"/>
        <w:outlineLvl w:val="9"/>
        <w:rPr>
          <w:bCs/>
          <w:color w:val="000000" w:themeColor="text1"/>
          <w:szCs w:val="21"/>
          <w14:textFill>
            <w14:solidFill>
              <w14:schemeClr w14:val="tx1"/>
            </w14:solidFill>
          </w14:textFill>
        </w:rPr>
      </w:pPr>
      <w:r>
        <w:rPr>
          <w:rFonts w:hint="eastAsia"/>
          <w:bCs/>
          <w:color w:val="000000" w:themeColor="text1"/>
          <w:szCs w:val="21"/>
          <w14:textFill>
            <w14:solidFill>
              <w14:schemeClr w14:val="tx1"/>
            </w14:solidFill>
          </w14:textFill>
        </w:rPr>
        <w:t>3</w:t>
      </w:r>
      <w:r>
        <w:rPr>
          <w:bCs/>
          <w:color w:val="000000" w:themeColor="text1"/>
          <w:szCs w:val="21"/>
          <w14:textFill>
            <w14:solidFill>
              <w14:schemeClr w14:val="tx1"/>
            </w14:solidFill>
          </w14:textFill>
        </w:rPr>
        <w:t>.</w:t>
      </w:r>
      <w:r>
        <w:rPr>
          <w:rFonts w:hint="eastAsia"/>
          <w:bCs/>
          <w:color w:val="000000" w:themeColor="text1"/>
          <w:szCs w:val="21"/>
          <w14:textFill>
            <w14:solidFill>
              <w14:schemeClr w14:val="tx1"/>
            </w14:solidFill>
          </w14:textFill>
        </w:rPr>
        <w:t xml:space="preserve"> </w:t>
      </w:r>
      <w:r>
        <w:rPr>
          <w:rFonts w:hint="eastAsia" w:hAnsi="宋体"/>
          <w:bCs/>
          <w:color w:val="000000" w:themeColor="text1"/>
          <w:szCs w:val="21"/>
          <w14:textFill>
            <w14:solidFill>
              <w14:schemeClr w14:val="tx1"/>
            </w14:solidFill>
          </w14:textFill>
        </w:rPr>
        <w:t>做好课堂练习和作业；</w:t>
      </w:r>
    </w:p>
    <w:p w14:paraId="0AFB7917">
      <w:pPr>
        <w:widowControl/>
        <w:spacing w:line="360" w:lineRule="auto"/>
        <w:ind w:firstLine="420" w:firstLineChars="200"/>
        <w:jc w:val="left"/>
        <w:outlineLvl w:val="9"/>
        <w:rPr>
          <w:bCs/>
          <w:color w:val="0000FF"/>
        </w:rPr>
      </w:pPr>
      <w:r>
        <w:rPr>
          <w:rFonts w:hint="eastAsia"/>
          <w:bCs/>
          <w:color w:val="000000" w:themeColor="text1"/>
          <w:szCs w:val="21"/>
          <w14:textFill>
            <w14:solidFill>
              <w14:schemeClr w14:val="tx1"/>
            </w14:solidFill>
          </w14:textFill>
        </w:rPr>
        <w:t>4</w:t>
      </w:r>
      <w:r>
        <w:rPr>
          <w:bCs/>
          <w:color w:val="000000" w:themeColor="text1"/>
          <w:szCs w:val="21"/>
          <w14:textFill>
            <w14:solidFill>
              <w14:schemeClr w14:val="tx1"/>
            </w14:solidFill>
          </w14:textFill>
        </w:rPr>
        <w:t>.</w:t>
      </w:r>
      <w:r>
        <w:rPr>
          <w:rFonts w:hint="eastAsia"/>
          <w:bCs/>
          <w:color w:val="000000" w:themeColor="text1"/>
          <w:szCs w:val="21"/>
          <w14:textFill>
            <w14:solidFill>
              <w14:schemeClr w14:val="tx1"/>
            </w14:solidFill>
          </w14:textFill>
        </w:rPr>
        <w:t xml:space="preserve"> 课程</w:t>
      </w:r>
      <w:r>
        <w:rPr>
          <w:rFonts w:hint="eastAsia" w:ascii="宋体" w:hAnsi="宋体" w:cs="宋体"/>
          <w:bCs/>
          <w:color w:val="000000" w:themeColor="text1"/>
          <w:szCs w:val="21"/>
          <w14:textFill>
            <w14:solidFill>
              <w14:schemeClr w14:val="tx1"/>
            </w14:solidFill>
          </w14:textFill>
        </w:rPr>
        <w:t>学习中要多记忆、多思考，</w:t>
      </w:r>
      <w:r>
        <w:rPr>
          <w:bCs/>
          <w:color w:val="000000"/>
          <w:szCs w:val="21"/>
        </w:rPr>
        <w:t>注重概念间的差异</w:t>
      </w:r>
      <w:r>
        <w:rPr>
          <w:rFonts w:hint="eastAsia"/>
          <w:bCs/>
          <w:color w:val="000000"/>
          <w:szCs w:val="21"/>
        </w:rPr>
        <w:t>，</w:t>
      </w:r>
      <w:r>
        <w:rPr>
          <w:bCs/>
          <w:color w:val="000000"/>
          <w:szCs w:val="21"/>
        </w:rPr>
        <w:t>注重原理，忽略细节</w:t>
      </w:r>
      <w:r>
        <w:rPr>
          <w:rFonts w:hint="eastAsia" w:ascii="宋体" w:hAnsi="宋体" w:cs="宋体"/>
          <w:bCs/>
          <w:color w:val="000000" w:themeColor="text1"/>
          <w:szCs w:val="21"/>
          <w14:textFill>
            <w14:solidFill>
              <w14:schemeClr w14:val="tx1"/>
            </w14:solidFill>
          </w14:textFill>
        </w:rPr>
        <w:t>，</w:t>
      </w:r>
      <w:r>
        <w:rPr>
          <w:bCs/>
          <w:color w:val="000000"/>
          <w:szCs w:val="21"/>
        </w:rPr>
        <w:t>善于总结归类</w:t>
      </w:r>
      <w:r>
        <w:rPr>
          <w:rFonts w:hint="eastAsia"/>
          <w:bCs/>
          <w:color w:val="000000"/>
          <w:szCs w:val="21"/>
        </w:rPr>
        <w:t>，对经典算法要勤练习运用</w:t>
      </w:r>
      <w:r>
        <w:rPr>
          <w:rFonts w:hint="eastAsia"/>
          <w:bCs/>
          <w:color w:val="0000FF"/>
        </w:rPr>
        <w:t>。</w:t>
      </w:r>
    </w:p>
    <w:p w14:paraId="20F44EAB">
      <w:pPr>
        <w:outlineLvl w:val="9"/>
        <w:rPr>
          <w:bCs/>
        </w:rPr>
      </w:pPr>
    </w:p>
    <w:p w14:paraId="5BD5A439">
      <w:pPr>
        <w:outlineLvl w:val="9"/>
        <w:rPr>
          <w:bCs/>
        </w:rPr>
      </w:pPr>
    </w:p>
    <w:p w14:paraId="0C3036AD">
      <w:pPr>
        <w:widowControl/>
        <w:spacing w:line="360" w:lineRule="auto"/>
        <w:ind w:firstLine="420" w:firstLineChars="200"/>
        <w:jc w:val="left"/>
        <w:outlineLvl w:val="9"/>
        <w:rPr>
          <w:bCs/>
          <w:color w:val="000000"/>
          <w:szCs w:val="21"/>
        </w:rPr>
      </w:pPr>
      <w:r>
        <w:rPr>
          <w:rFonts w:hint="eastAsia"/>
          <w:bCs/>
          <w:color w:val="000000"/>
          <w:szCs w:val="21"/>
        </w:rPr>
        <w:br w:type="page"/>
      </w:r>
    </w:p>
    <w:p w14:paraId="1F5573FB">
      <w:pPr>
        <w:spacing w:line="360" w:lineRule="auto"/>
        <w:ind w:firstLine="482"/>
        <w:jc w:val="center"/>
        <w:outlineLvl w:val="9"/>
        <w:rPr>
          <w:rFonts w:ascii="黑体" w:hAnsi="黑体" w:eastAsia="黑体"/>
          <w:b/>
          <w:bCs/>
          <w:sz w:val="24"/>
        </w:rPr>
      </w:pPr>
      <w:r>
        <w:rPr>
          <w:rFonts w:ascii="黑体" w:hAnsi="黑体" w:eastAsia="黑体"/>
          <w:b/>
          <w:bCs/>
          <w:sz w:val="24"/>
        </w:rPr>
        <w:t>《</w:t>
      </w:r>
      <w:r>
        <w:rPr>
          <w:rFonts w:hint="eastAsia" w:ascii="黑体" w:hAnsi="黑体" w:eastAsia="黑体"/>
          <w:b/>
          <w:bCs/>
          <w:sz w:val="24"/>
        </w:rPr>
        <w:t>操作系统</w:t>
      </w:r>
      <w:r>
        <w:rPr>
          <w:rFonts w:ascii="黑体" w:hAnsi="黑体" w:eastAsia="黑体"/>
          <w:b/>
          <w:bCs/>
          <w:sz w:val="24"/>
        </w:rPr>
        <w:t>》课程教学学时数分配表</w:t>
      </w:r>
    </w:p>
    <w:tbl>
      <w:tblPr>
        <w:tblStyle w:val="17"/>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704"/>
        <w:gridCol w:w="3969"/>
        <w:gridCol w:w="913"/>
        <w:gridCol w:w="930"/>
        <w:gridCol w:w="992"/>
        <w:gridCol w:w="788"/>
      </w:tblGrid>
      <w:tr w14:paraId="7423073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04" w:type="dxa"/>
            <w:vAlign w:val="center"/>
          </w:tcPr>
          <w:p w14:paraId="7E11A7F2">
            <w:pPr>
              <w:widowControl/>
              <w:spacing w:line="360" w:lineRule="auto"/>
              <w:jc w:val="both"/>
              <w:outlineLvl w:val="9"/>
              <w:rPr>
                <w:rFonts w:hAnsi="宋体"/>
                <w:b/>
                <w:color w:val="000000"/>
                <w:szCs w:val="21"/>
              </w:rPr>
            </w:pPr>
            <w:r>
              <w:rPr>
                <w:rFonts w:hint="eastAsia" w:hAnsi="宋体"/>
                <w:b/>
                <w:color w:val="000000"/>
                <w:szCs w:val="21"/>
              </w:rPr>
              <w:t>序号</w:t>
            </w:r>
          </w:p>
        </w:tc>
        <w:tc>
          <w:tcPr>
            <w:tcW w:w="3969" w:type="dxa"/>
            <w:vAlign w:val="center"/>
          </w:tcPr>
          <w:p w14:paraId="15925511">
            <w:pPr>
              <w:widowControl/>
              <w:spacing w:line="360" w:lineRule="auto"/>
              <w:ind w:firstLine="422"/>
              <w:jc w:val="center"/>
              <w:outlineLvl w:val="9"/>
              <w:rPr>
                <w:rFonts w:hAnsi="宋体"/>
                <w:b/>
                <w:color w:val="000000"/>
                <w:szCs w:val="21"/>
              </w:rPr>
            </w:pPr>
            <w:r>
              <w:rPr>
                <w:rFonts w:hint="eastAsia" w:hAnsi="宋体"/>
                <w:b/>
                <w:color w:val="000000"/>
                <w:szCs w:val="21"/>
              </w:rPr>
              <w:t>教学内容</w:t>
            </w:r>
          </w:p>
        </w:tc>
        <w:tc>
          <w:tcPr>
            <w:tcW w:w="913" w:type="dxa"/>
            <w:vAlign w:val="center"/>
          </w:tcPr>
          <w:p w14:paraId="6A995EE4">
            <w:pPr>
              <w:widowControl/>
              <w:spacing w:line="360" w:lineRule="auto"/>
              <w:jc w:val="both"/>
              <w:outlineLvl w:val="9"/>
              <w:rPr>
                <w:rFonts w:hAnsi="宋体"/>
                <w:b/>
                <w:color w:val="000000"/>
                <w:szCs w:val="21"/>
              </w:rPr>
            </w:pPr>
            <w:r>
              <w:rPr>
                <w:rFonts w:hint="eastAsia" w:hAnsi="宋体"/>
                <w:b/>
                <w:color w:val="000000"/>
                <w:szCs w:val="21"/>
              </w:rPr>
              <w:t>理论课学时</w:t>
            </w:r>
          </w:p>
        </w:tc>
        <w:tc>
          <w:tcPr>
            <w:tcW w:w="930" w:type="dxa"/>
            <w:vAlign w:val="center"/>
          </w:tcPr>
          <w:p w14:paraId="45834FDF">
            <w:pPr>
              <w:widowControl/>
              <w:spacing w:line="360" w:lineRule="auto"/>
              <w:jc w:val="both"/>
              <w:outlineLvl w:val="9"/>
              <w:rPr>
                <w:rFonts w:hAnsi="宋体"/>
                <w:b/>
                <w:color w:val="000000"/>
                <w:szCs w:val="21"/>
              </w:rPr>
            </w:pPr>
            <w:r>
              <w:rPr>
                <w:rFonts w:hint="eastAsia" w:hAnsi="宋体"/>
                <w:b/>
                <w:color w:val="000000"/>
                <w:szCs w:val="21"/>
              </w:rPr>
              <w:t>实验课学时</w:t>
            </w:r>
          </w:p>
        </w:tc>
        <w:tc>
          <w:tcPr>
            <w:tcW w:w="992" w:type="dxa"/>
            <w:vAlign w:val="center"/>
          </w:tcPr>
          <w:p w14:paraId="5A0D94DE">
            <w:pPr>
              <w:widowControl/>
              <w:spacing w:line="360" w:lineRule="auto"/>
              <w:jc w:val="both"/>
              <w:outlineLvl w:val="9"/>
              <w:rPr>
                <w:rFonts w:hAnsi="宋体"/>
                <w:b/>
                <w:color w:val="000000"/>
                <w:szCs w:val="21"/>
              </w:rPr>
            </w:pPr>
            <w:r>
              <w:rPr>
                <w:rFonts w:hint="eastAsia" w:hAnsi="宋体"/>
                <w:b/>
                <w:color w:val="000000"/>
                <w:szCs w:val="21"/>
              </w:rPr>
              <w:t>实践课学时</w:t>
            </w:r>
          </w:p>
        </w:tc>
        <w:tc>
          <w:tcPr>
            <w:tcW w:w="788" w:type="dxa"/>
            <w:vAlign w:val="center"/>
          </w:tcPr>
          <w:p w14:paraId="13B69AF7">
            <w:pPr>
              <w:widowControl/>
              <w:spacing w:line="360" w:lineRule="auto"/>
              <w:jc w:val="both"/>
              <w:outlineLvl w:val="9"/>
              <w:rPr>
                <w:rFonts w:hAnsi="宋体"/>
                <w:b/>
                <w:color w:val="000000"/>
                <w:szCs w:val="21"/>
              </w:rPr>
            </w:pPr>
            <w:r>
              <w:rPr>
                <w:rFonts w:hint="eastAsia" w:hAnsi="宋体"/>
                <w:b/>
                <w:color w:val="000000"/>
                <w:szCs w:val="21"/>
              </w:rPr>
              <w:t>合计学时</w:t>
            </w:r>
          </w:p>
        </w:tc>
      </w:tr>
      <w:tr w14:paraId="46711C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04" w:type="dxa"/>
          </w:tcPr>
          <w:p w14:paraId="1C7E4386">
            <w:pPr>
              <w:widowControl/>
              <w:spacing w:line="360" w:lineRule="auto"/>
              <w:jc w:val="left"/>
              <w:outlineLvl w:val="9"/>
              <w:rPr>
                <w:rFonts w:hAnsi="宋体"/>
                <w:bCs/>
                <w:color w:val="000000"/>
                <w:szCs w:val="21"/>
              </w:rPr>
            </w:pPr>
            <w:r>
              <w:rPr>
                <w:rFonts w:hint="eastAsia" w:hAnsi="宋体"/>
                <w:bCs/>
                <w:color w:val="000000"/>
                <w:szCs w:val="21"/>
              </w:rPr>
              <w:t>1</w:t>
            </w:r>
          </w:p>
        </w:tc>
        <w:tc>
          <w:tcPr>
            <w:tcW w:w="3969" w:type="dxa"/>
          </w:tcPr>
          <w:p w14:paraId="5619AB47">
            <w:pPr>
              <w:widowControl/>
              <w:spacing w:line="360" w:lineRule="auto"/>
              <w:jc w:val="left"/>
              <w:outlineLvl w:val="9"/>
              <w:rPr>
                <w:rFonts w:hAnsi="宋体"/>
                <w:bCs/>
                <w:color w:val="000000"/>
                <w:szCs w:val="21"/>
              </w:rPr>
            </w:pPr>
            <w:r>
              <w:rPr>
                <w:rFonts w:hint="eastAsia" w:hAnsi="宋体"/>
                <w:bCs/>
                <w:color w:val="000000"/>
                <w:szCs w:val="21"/>
              </w:rPr>
              <w:t>第一部分：</w:t>
            </w:r>
            <w:r>
              <w:rPr>
                <w:rFonts w:hint="eastAsia" w:ascii="宋体" w:hAnsi="宋体" w:cs="宋体"/>
                <w:b/>
                <w:bCs/>
                <w:color w:val="000000"/>
                <w:szCs w:val="21"/>
              </w:rPr>
              <w:t>操作系统概论</w:t>
            </w:r>
          </w:p>
        </w:tc>
        <w:tc>
          <w:tcPr>
            <w:tcW w:w="913" w:type="dxa"/>
          </w:tcPr>
          <w:p w14:paraId="14FE6556">
            <w:pPr>
              <w:widowControl/>
              <w:spacing w:line="360" w:lineRule="auto"/>
              <w:jc w:val="center"/>
              <w:outlineLvl w:val="9"/>
              <w:rPr>
                <w:rFonts w:hAnsi="宋体"/>
                <w:bCs/>
                <w:color w:val="000000"/>
                <w:szCs w:val="21"/>
              </w:rPr>
            </w:pPr>
            <w:r>
              <w:rPr>
                <w:rFonts w:hint="eastAsia" w:hAnsi="宋体"/>
                <w:bCs/>
                <w:color w:val="000000"/>
                <w:szCs w:val="21"/>
              </w:rPr>
              <w:t>4</w:t>
            </w:r>
          </w:p>
        </w:tc>
        <w:tc>
          <w:tcPr>
            <w:tcW w:w="930" w:type="dxa"/>
          </w:tcPr>
          <w:p w14:paraId="793F2DF7">
            <w:pPr>
              <w:widowControl/>
              <w:spacing w:line="360" w:lineRule="auto"/>
              <w:jc w:val="center"/>
              <w:outlineLvl w:val="9"/>
              <w:rPr>
                <w:rFonts w:hAnsi="宋体"/>
                <w:bCs/>
                <w:color w:val="000000"/>
                <w:szCs w:val="21"/>
              </w:rPr>
            </w:pPr>
          </w:p>
        </w:tc>
        <w:tc>
          <w:tcPr>
            <w:tcW w:w="992" w:type="dxa"/>
          </w:tcPr>
          <w:p w14:paraId="5B6D6282">
            <w:pPr>
              <w:widowControl/>
              <w:spacing w:line="360" w:lineRule="auto"/>
              <w:jc w:val="center"/>
              <w:outlineLvl w:val="9"/>
              <w:rPr>
                <w:rFonts w:hAnsi="宋体"/>
                <w:bCs/>
                <w:color w:val="000000"/>
                <w:szCs w:val="21"/>
              </w:rPr>
            </w:pPr>
          </w:p>
        </w:tc>
        <w:tc>
          <w:tcPr>
            <w:tcW w:w="788" w:type="dxa"/>
          </w:tcPr>
          <w:p w14:paraId="0DBBC0C8">
            <w:pPr>
              <w:widowControl/>
              <w:spacing w:line="360" w:lineRule="auto"/>
              <w:jc w:val="center"/>
              <w:outlineLvl w:val="9"/>
              <w:rPr>
                <w:rFonts w:hAnsi="宋体"/>
                <w:bCs/>
                <w:color w:val="000000"/>
                <w:szCs w:val="21"/>
              </w:rPr>
            </w:pPr>
            <w:r>
              <w:rPr>
                <w:rFonts w:hint="eastAsia" w:hAnsi="宋体"/>
                <w:bCs/>
                <w:color w:val="000000"/>
                <w:szCs w:val="21"/>
              </w:rPr>
              <w:t>4</w:t>
            </w:r>
          </w:p>
        </w:tc>
      </w:tr>
      <w:tr w14:paraId="4DF68A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04" w:type="dxa"/>
          </w:tcPr>
          <w:p w14:paraId="53AA2486">
            <w:pPr>
              <w:widowControl/>
              <w:spacing w:line="360" w:lineRule="auto"/>
              <w:jc w:val="left"/>
              <w:outlineLvl w:val="9"/>
              <w:rPr>
                <w:rFonts w:hAnsi="宋体"/>
                <w:bCs/>
                <w:color w:val="000000"/>
                <w:szCs w:val="21"/>
              </w:rPr>
            </w:pPr>
            <w:r>
              <w:rPr>
                <w:rFonts w:hint="eastAsia" w:hAnsi="宋体"/>
                <w:bCs/>
                <w:color w:val="000000"/>
                <w:szCs w:val="21"/>
              </w:rPr>
              <w:t>2</w:t>
            </w:r>
          </w:p>
        </w:tc>
        <w:tc>
          <w:tcPr>
            <w:tcW w:w="3969" w:type="dxa"/>
          </w:tcPr>
          <w:p w14:paraId="25C2C3E7">
            <w:pPr>
              <w:widowControl/>
              <w:spacing w:line="360" w:lineRule="auto"/>
              <w:jc w:val="left"/>
              <w:outlineLvl w:val="9"/>
              <w:rPr>
                <w:rFonts w:hAnsi="宋体"/>
                <w:bCs/>
                <w:color w:val="000000"/>
                <w:szCs w:val="21"/>
              </w:rPr>
            </w:pPr>
            <w:r>
              <w:rPr>
                <w:rFonts w:hint="eastAsia" w:hAnsi="宋体"/>
                <w:bCs/>
                <w:color w:val="000000"/>
                <w:szCs w:val="21"/>
              </w:rPr>
              <w:t>第二部分：</w:t>
            </w:r>
            <w:r>
              <w:rPr>
                <w:rFonts w:hint="eastAsia" w:ascii="宋体" w:hAnsi="宋体" w:cs="宋体"/>
                <w:b/>
                <w:bCs/>
                <w:color w:val="000000"/>
                <w:szCs w:val="21"/>
              </w:rPr>
              <w:t>处理器管理</w:t>
            </w:r>
          </w:p>
        </w:tc>
        <w:tc>
          <w:tcPr>
            <w:tcW w:w="913" w:type="dxa"/>
          </w:tcPr>
          <w:p w14:paraId="5EEB2F19">
            <w:pPr>
              <w:widowControl/>
              <w:spacing w:line="360" w:lineRule="auto"/>
              <w:jc w:val="center"/>
              <w:outlineLvl w:val="9"/>
              <w:rPr>
                <w:rFonts w:hAnsi="宋体"/>
                <w:bCs/>
                <w:color w:val="000000"/>
                <w:szCs w:val="21"/>
              </w:rPr>
            </w:pPr>
            <w:r>
              <w:rPr>
                <w:rFonts w:hint="eastAsia" w:hAnsi="宋体"/>
                <w:bCs/>
                <w:color w:val="000000"/>
                <w:szCs w:val="21"/>
              </w:rPr>
              <w:t>8</w:t>
            </w:r>
          </w:p>
        </w:tc>
        <w:tc>
          <w:tcPr>
            <w:tcW w:w="930" w:type="dxa"/>
          </w:tcPr>
          <w:p w14:paraId="20315697">
            <w:pPr>
              <w:widowControl/>
              <w:spacing w:line="360" w:lineRule="auto"/>
              <w:jc w:val="center"/>
              <w:outlineLvl w:val="9"/>
              <w:rPr>
                <w:rFonts w:hAnsi="宋体"/>
                <w:bCs/>
                <w:color w:val="000000"/>
                <w:szCs w:val="21"/>
              </w:rPr>
            </w:pPr>
          </w:p>
        </w:tc>
        <w:tc>
          <w:tcPr>
            <w:tcW w:w="992" w:type="dxa"/>
          </w:tcPr>
          <w:p w14:paraId="7B910C3D">
            <w:pPr>
              <w:widowControl/>
              <w:spacing w:line="360" w:lineRule="auto"/>
              <w:jc w:val="center"/>
              <w:outlineLvl w:val="9"/>
              <w:rPr>
                <w:rFonts w:hAnsi="宋体"/>
                <w:bCs/>
                <w:color w:val="000000"/>
                <w:szCs w:val="21"/>
              </w:rPr>
            </w:pPr>
          </w:p>
        </w:tc>
        <w:tc>
          <w:tcPr>
            <w:tcW w:w="788" w:type="dxa"/>
          </w:tcPr>
          <w:p w14:paraId="27463FF8">
            <w:pPr>
              <w:widowControl/>
              <w:spacing w:line="360" w:lineRule="auto"/>
              <w:jc w:val="center"/>
              <w:outlineLvl w:val="9"/>
              <w:rPr>
                <w:rFonts w:hAnsi="宋体"/>
                <w:bCs/>
                <w:color w:val="000000"/>
                <w:szCs w:val="21"/>
              </w:rPr>
            </w:pPr>
            <w:r>
              <w:rPr>
                <w:rFonts w:hint="eastAsia" w:hAnsi="宋体"/>
                <w:bCs/>
                <w:color w:val="000000"/>
                <w:szCs w:val="21"/>
              </w:rPr>
              <w:t>8</w:t>
            </w:r>
          </w:p>
        </w:tc>
      </w:tr>
      <w:tr w14:paraId="1DCC3E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04" w:type="dxa"/>
          </w:tcPr>
          <w:p w14:paraId="1E969CA9">
            <w:pPr>
              <w:widowControl/>
              <w:spacing w:line="360" w:lineRule="auto"/>
              <w:jc w:val="left"/>
              <w:outlineLvl w:val="9"/>
              <w:rPr>
                <w:rFonts w:hAnsi="宋体"/>
                <w:bCs/>
                <w:color w:val="000000"/>
                <w:szCs w:val="21"/>
              </w:rPr>
            </w:pPr>
            <w:r>
              <w:rPr>
                <w:rFonts w:hint="eastAsia" w:hAnsi="宋体"/>
                <w:bCs/>
                <w:color w:val="000000"/>
                <w:szCs w:val="21"/>
              </w:rPr>
              <w:t>3</w:t>
            </w:r>
          </w:p>
        </w:tc>
        <w:tc>
          <w:tcPr>
            <w:tcW w:w="3969" w:type="dxa"/>
          </w:tcPr>
          <w:p w14:paraId="4981D42D">
            <w:pPr>
              <w:widowControl/>
              <w:spacing w:line="360" w:lineRule="auto"/>
              <w:jc w:val="left"/>
              <w:outlineLvl w:val="9"/>
              <w:rPr>
                <w:rFonts w:hAnsi="宋体"/>
                <w:bCs/>
                <w:color w:val="000000"/>
                <w:szCs w:val="21"/>
              </w:rPr>
            </w:pPr>
            <w:r>
              <w:rPr>
                <w:rFonts w:hint="eastAsia" w:ascii="宋体" w:hAnsi="宋体"/>
                <w:bCs/>
                <w:color w:val="000000"/>
                <w:szCs w:val="21"/>
              </w:rPr>
              <w:t>第三部分：</w:t>
            </w:r>
            <w:r>
              <w:rPr>
                <w:rFonts w:hint="eastAsia" w:ascii="宋体" w:hAnsi="宋体" w:cs="宋体"/>
                <w:b/>
                <w:bCs/>
                <w:color w:val="000000"/>
                <w:szCs w:val="21"/>
              </w:rPr>
              <w:t>存储器管理</w:t>
            </w:r>
          </w:p>
        </w:tc>
        <w:tc>
          <w:tcPr>
            <w:tcW w:w="913" w:type="dxa"/>
          </w:tcPr>
          <w:p w14:paraId="27B6DA28">
            <w:pPr>
              <w:widowControl/>
              <w:spacing w:line="360" w:lineRule="auto"/>
              <w:jc w:val="center"/>
              <w:outlineLvl w:val="9"/>
              <w:rPr>
                <w:rFonts w:hAnsi="宋体"/>
                <w:bCs/>
                <w:color w:val="000000"/>
                <w:szCs w:val="21"/>
              </w:rPr>
            </w:pPr>
            <w:r>
              <w:rPr>
                <w:rFonts w:hint="eastAsia" w:hAnsi="宋体"/>
                <w:bCs/>
                <w:color w:val="000000"/>
                <w:szCs w:val="21"/>
              </w:rPr>
              <w:t>12</w:t>
            </w:r>
          </w:p>
        </w:tc>
        <w:tc>
          <w:tcPr>
            <w:tcW w:w="930" w:type="dxa"/>
          </w:tcPr>
          <w:p w14:paraId="105FC586">
            <w:pPr>
              <w:widowControl/>
              <w:spacing w:line="360" w:lineRule="auto"/>
              <w:jc w:val="center"/>
              <w:outlineLvl w:val="9"/>
              <w:rPr>
                <w:rFonts w:hAnsi="宋体"/>
                <w:bCs/>
                <w:color w:val="000000"/>
                <w:szCs w:val="21"/>
              </w:rPr>
            </w:pPr>
          </w:p>
        </w:tc>
        <w:tc>
          <w:tcPr>
            <w:tcW w:w="992" w:type="dxa"/>
          </w:tcPr>
          <w:p w14:paraId="2023A7D0">
            <w:pPr>
              <w:widowControl/>
              <w:spacing w:line="360" w:lineRule="auto"/>
              <w:jc w:val="center"/>
              <w:outlineLvl w:val="9"/>
              <w:rPr>
                <w:rFonts w:hAnsi="宋体"/>
                <w:bCs/>
                <w:color w:val="000000"/>
                <w:szCs w:val="21"/>
              </w:rPr>
            </w:pPr>
          </w:p>
        </w:tc>
        <w:tc>
          <w:tcPr>
            <w:tcW w:w="788" w:type="dxa"/>
          </w:tcPr>
          <w:p w14:paraId="3EE4B40A">
            <w:pPr>
              <w:widowControl/>
              <w:spacing w:line="360" w:lineRule="auto"/>
              <w:jc w:val="center"/>
              <w:outlineLvl w:val="9"/>
              <w:rPr>
                <w:rFonts w:hAnsi="宋体"/>
                <w:bCs/>
                <w:color w:val="000000"/>
                <w:szCs w:val="21"/>
              </w:rPr>
            </w:pPr>
            <w:r>
              <w:rPr>
                <w:rFonts w:hint="eastAsia" w:hAnsi="宋体"/>
                <w:bCs/>
                <w:color w:val="000000"/>
                <w:szCs w:val="21"/>
              </w:rPr>
              <w:t>12</w:t>
            </w:r>
          </w:p>
        </w:tc>
      </w:tr>
      <w:tr w14:paraId="2621AD5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04" w:type="dxa"/>
          </w:tcPr>
          <w:p w14:paraId="75CB36B1">
            <w:pPr>
              <w:widowControl/>
              <w:spacing w:line="360" w:lineRule="auto"/>
              <w:jc w:val="left"/>
              <w:outlineLvl w:val="9"/>
              <w:rPr>
                <w:rFonts w:hAnsi="宋体"/>
                <w:bCs/>
                <w:color w:val="000000"/>
                <w:szCs w:val="21"/>
              </w:rPr>
            </w:pPr>
            <w:r>
              <w:rPr>
                <w:rFonts w:hint="eastAsia" w:hAnsi="宋体"/>
                <w:bCs/>
                <w:color w:val="000000"/>
                <w:szCs w:val="21"/>
              </w:rPr>
              <w:t>4</w:t>
            </w:r>
          </w:p>
        </w:tc>
        <w:tc>
          <w:tcPr>
            <w:tcW w:w="3969" w:type="dxa"/>
          </w:tcPr>
          <w:p w14:paraId="698789FF">
            <w:pPr>
              <w:widowControl/>
              <w:spacing w:line="360" w:lineRule="auto"/>
              <w:jc w:val="left"/>
              <w:outlineLvl w:val="9"/>
              <w:rPr>
                <w:rFonts w:ascii="宋体" w:hAnsi="宋体"/>
                <w:bCs/>
                <w:color w:val="000000"/>
                <w:szCs w:val="21"/>
              </w:rPr>
            </w:pPr>
            <w:r>
              <w:rPr>
                <w:rFonts w:hint="eastAsia" w:ascii="宋体" w:hAnsi="宋体"/>
                <w:bCs/>
                <w:color w:val="000000"/>
                <w:szCs w:val="21"/>
              </w:rPr>
              <w:t>第四部分：</w:t>
            </w:r>
            <w:r>
              <w:rPr>
                <w:rFonts w:hint="eastAsia" w:ascii="宋体" w:hAnsi="宋体" w:cs="宋体"/>
                <w:b/>
                <w:bCs/>
                <w:color w:val="000000"/>
                <w:szCs w:val="21"/>
              </w:rPr>
              <w:t>设备管理</w:t>
            </w:r>
          </w:p>
        </w:tc>
        <w:tc>
          <w:tcPr>
            <w:tcW w:w="913" w:type="dxa"/>
          </w:tcPr>
          <w:p w14:paraId="56228A62">
            <w:pPr>
              <w:widowControl/>
              <w:spacing w:line="360" w:lineRule="auto"/>
              <w:jc w:val="center"/>
              <w:outlineLvl w:val="9"/>
              <w:rPr>
                <w:rFonts w:hAnsi="宋体"/>
                <w:bCs/>
                <w:color w:val="000000"/>
                <w:szCs w:val="21"/>
              </w:rPr>
            </w:pPr>
            <w:r>
              <w:rPr>
                <w:rFonts w:hint="eastAsia" w:hAnsi="宋体"/>
                <w:bCs/>
                <w:color w:val="000000"/>
                <w:szCs w:val="21"/>
              </w:rPr>
              <w:t>4</w:t>
            </w:r>
          </w:p>
        </w:tc>
        <w:tc>
          <w:tcPr>
            <w:tcW w:w="930" w:type="dxa"/>
          </w:tcPr>
          <w:p w14:paraId="06CF50B9">
            <w:pPr>
              <w:widowControl/>
              <w:spacing w:line="360" w:lineRule="auto"/>
              <w:jc w:val="center"/>
              <w:outlineLvl w:val="9"/>
              <w:rPr>
                <w:rFonts w:hAnsi="宋体"/>
                <w:bCs/>
                <w:color w:val="000000"/>
                <w:szCs w:val="21"/>
              </w:rPr>
            </w:pPr>
          </w:p>
        </w:tc>
        <w:tc>
          <w:tcPr>
            <w:tcW w:w="992" w:type="dxa"/>
          </w:tcPr>
          <w:p w14:paraId="433E8126">
            <w:pPr>
              <w:widowControl/>
              <w:spacing w:line="360" w:lineRule="auto"/>
              <w:jc w:val="center"/>
              <w:outlineLvl w:val="9"/>
              <w:rPr>
                <w:rFonts w:hAnsi="宋体"/>
                <w:bCs/>
                <w:color w:val="000000"/>
                <w:szCs w:val="21"/>
              </w:rPr>
            </w:pPr>
          </w:p>
        </w:tc>
        <w:tc>
          <w:tcPr>
            <w:tcW w:w="788" w:type="dxa"/>
          </w:tcPr>
          <w:p w14:paraId="48ED2216">
            <w:pPr>
              <w:widowControl/>
              <w:spacing w:line="360" w:lineRule="auto"/>
              <w:jc w:val="center"/>
              <w:outlineLvl w:val="9"/>
              <w:rPr>
                <w:rFonts w:hAnsi="宋体"/>
                <w:bCs/>
                <w:color w:val="000000"/>
                <w:szCs w:val="21"/>
              </w:rPr>
            </w:pPr>
            <w:r>
              <w:rPr>
                <w:rFonts w:hint="eastAsia" w:hAnsi="宋体"/>
                <w:bCs/>
                <w:color w:val="000000"/>
                <w:szCs w:val="21"/>
              </w:rPr>
              <w:t>4</w:t>
            </w:r>
          </w:p>
        </w:tc>
      </w:tr>
      <w:tr w14:paraId="327B09E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04" w:type="dxa"/>
          </w:tcPr>
          <w:p w14:paraId="272C8E52">
            <w:pPr>
              <w:widowControl/>
              <w:spacing w:line="360" w:lineRule="auto"/>
              <w:jc w:val="left"/>
              <w:outlineLvl w:val="9"/>
              <w:rPr>
                <w:rFonts w:hAnsi="宋体"/>
                <w:bCs/>
                <w:color w:val="000000"/>
                <w:szCs w:val="21"/>
              </w:rPr>
            </w:pPr>
            <w:r>
              <w:rPr>
                <w:rFonts w:hint="eastAsia" w:hAnsi="宋体"/>
                <w:bCs/>
                <w:color w:val="000000"/>
                <w:szCs w:val="21"/>
              </w:rPr>
              <w:t>5</w:t>
            </w:r>
          </w:p>
        </w:tc>
        <w:tc>
          <w:tcPr>
            <w:tcW w:w="3969" w:type="dxa"/>
          </w:tcPr>
          <w:p w14:paraId="228F97B9">
            <w:pPr>
              <w:widowControl/>
              <w:spacing w:line="360" w:lineRule="auto"/>
              <w:jc w:val="left"/>
              <w:outlineLvl w:val="9"/>
              <w:rPr>
                <w:rFonts w:ascii="宋体" w:hAnsi="宋体"/>
                <w:bCs/>
                <w:color w:val="000000"/>
                <w:szCs w:val="21"/>
              </w:rPr>
            </w:pPr>
            <w:r>
              <w:rPr>
                <w:rFonts w:hint="eastAsia" w:ascii="宋体" w:hAnsi="宋体"/>
                <w:bCs/>
                <w:color w:val="000000"/>
                <w:szCs w:val="21"/>
              </w:rPr>
              <w:t>第五部分：</w:t>
            </w:r>
            <w:r>
              <w:rPr>
                <w:rFonts w:hint="eastAsia" w:ascii="宋体" w:hAnsi="宋体" w:cs="宋体"/>
                <w:b/>
                <w:bCs/>
                <w:color w:val="000000"/>
                <w:szCs w:val="21"/>
              </w:rPr>
              <w:t>文件系统</w:t>
            </w:r>
          </w:p>
        </w:tc>
        <w:tc>
          <w:tcPr>
            <w:tcW w:w="913" w:type="dxa"/>
          </w:tcPr>
          <w:p w14:paraId="2A1B4AD9">
            <w:pPr>
              <w:widowControl/>
              <w:spacing w:line="360" w:lineRule="auto"/>
              <w:jc w:val="center"/>
              <w:outlineLvl w:val="9"/>
              <w:rPr>
                <w:rFonts w:hAnsi="宋体"/>
                <w:bCs/>
                <w:color w:val="000000"/>
                <w:szCs w:val="21"/>
              </w:rPr>
            </w:pPr>
            <w:r>
              <w:rPr>
                <w:rFonts w:hint="eastAsia" w:hAnsi="宋体"/>
                <w:bCs/>
                <w:color w:val="000000"/>
                <w:szCs w:val="21"/>
              </w:rPr>
              <w:t>6</w:t>
            </w:r>
          </w:p>
        </w:tc>
        <w:tc>
          <w:tcPr>
            <w:tcW w:w="930" w:type="dxa"/>
          </w:tcPr>
          <w:p w14:paraId="6D3BE937">
            <w:pPr>
              <w:widowControl/>
              <w:spacing w:line="360" w:lineRule="auto"/>
              <w:jc w:val="center"/>
              <w:outlineLvl w:val="9"/>
              <w:rPr>
                <w:rFonts w:hAnsi="宋体"/>
                <w:bCs/>
                <w:color w:val="000000"/>
                <w:szCs w:val="21"/>
              </w:rPr>
            </w:pPr>
          </w:p>
        </w:tc>
        <w:tc>
          <w:tcPr>
            <w:tcW w:w="992" w:type="dxa"/>
          </w:tcPr>
          <w:p w14:paraId="56FCDCA4">
            <w:pPr>
              <w:widowControl/>
              <w:spacing w:line="360" w:lineRule="auto"/>
              <w:jc w:val="center"/>
              <w:outlineLvl w:val="9"/>
              <w:rPr>
                <w:rFonts w:hAnsi="宋体"/>
                <w:bCs/>
                <w:color w:val="000000"/>
                <w:szCs w:val="21"/>
              </w:rPr>
            </w:pPr>
          </w:p>
        </w:tc>
        <w:tc>
          <w:tcPr>
            <w:tcW w:w="788" w:type="dxa"/>
          </w:tcPr>
          <w:p w14:paraId="78456AB1">
            <w:pPr>
              <w:widowControl/>
              <w:spacing w:line="360" w:lineRule="auto"/>
              <w:jc w:val="center"/>
              <w:outlineLvl w:val="9"/>
              <w:rPr>
                <w:rFonts w:hAnsi="宋体"/>
                <w:bCs/>
                <w:color w:val="000000"/>
                <w:szCs w:val="21"/>
              </w:rPr>
            </w:pPr>
            <w:r>
              <w:rPr>
                <w:rFonts w:hint="eastAsia" w:hAnsi="宋体"/>
                <w:bCs/>
                <w:color w:val="000000"/>
                <w:szCs w:val="21"/>
              </w:rPr>
              <w:t>6</w:t>
            </w:r>
          </w:p>
        </w:tc>
      </w:tr>
      <w:tr w14:paraId="546C4A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2" w:hRule="atLeast"/>
        </w:trPr>
        <w:tc>
          <w:tcPr>
            <w:tcW w:w="704" w:type="dxa"/>
          </w:tcPr>
          <w:p w14:paraId="7083EC10">
            <w:pPr>
              <w:widowControl/>
              <w:spacing w:line="360" w:lineRule="auto"/>
              <w:jc w:val="left"/>
              <w:outlineLvl w:val="9"/>
              <w:rPr>
                <w:rFonts w:hAnsi="宋体"/>
                <w:bCs/>
                <w:color w:val="000000"/>
                <w:szCs w:val="21"/>
              </w:rPr>
            </w:pPr>
            <w:r>
              <w:rPr>
                <w:rFonts w:hint="eastAsia" w:hAnsi="宋体"/>
                <w:bCs/>
                <w:color w:val="000000"/>
                <w:szCs w:val="21"/>
              </w:rPr>
              <w:t>6</w:t>
            </w:r>
          </w:p>
        </w:tc>
        <w:tc>
          <w:tcPr>
            <w:tcW w:w="3969" w:type="dxa"/>
          </w:tcPr>
          <w:p w14:paraId="4226AA48">
            <w:pPr>
              <w:widowControl/>
              <w:spacing w:line="360" w:lineRule="auto"/>
              <w:jc w:val="left"/>
              <w:outlineLvl w:val="9"/>
              <w:rPr>
                <w:rFonts w:ascii="宋体" w:hAnsi="宋体"/>
                <w:bCs/>
                <w:color w:val="000000"/>
                <w:szCs w:val="21"/>
              </w:rPr>
            </w:pPr>
            <w:r>
              <w:rPr>
                <w:rFonts w:hint="eastAsia" w:ascii="宋体" w:hAnsi="宋体"/>
                <w:bCs/>
                <w:color w:val="000000"/>
                <w:szCs w:val="21"/>
              </w:rPr>
              <w:t>第六部分：</w:t>
            </w:r>
            <w:r>
              <w:rPr>
                <w:rFonts w:hint="eastAsia"/>
                <w:b/>
                <w:bCs/>
              </w:rPr>
              <w:t>并发程序设计</w:t>
            </w:r>
          </w:p>
        </w:tc>
        <w:tc>
          <w:tcPr>
            <w:tcW w:w="913" w:type="dxa"/>
          </w:tcPr>
          <w:p w14:paraId="2AC5EE0A">
            <w:pPr>
              <w:widowControl/>
              <w:spacing w:line="360" w:lineRule="auto"/>
              <w:jc w:val="center"/>
              <w:outlineLvl w:val="9"/>
              <w:rPr>
                <w:rFonts w:hAnsi="宋体"/>
                <w:bCs/>
                <w:color w:val="000000"/>
                <w:szCs w:val="21"/>
              </w:rPr>
            </w:pPr>
            <w:r>
              <w:rPr>
                <w:rFonts w:hint="eastAsia" w:hAnsi="宋体"/>
                <w:bCs/>
                <w:color w:val="000000"/>
                <w:szCs w:val="21"/>
              </w:rPr>
              <w:t>14</w:t>
            </w:r>
          </w:p>
        </w:tc>
        <w:tc>
          <w:tcPr>
            <w:tcW w:w="930" w:type="dxa"/>
          </w:tcPr>
          <w:p w14:paraId="5F113936">
            <w:pPr>
              <w:widowControl/>
              <w:spacing w:line="360" w:lineRule="auto"/>
              <w:jc w:val="center"/>
              <w:outlineLvl w:val="9"/>
              <w:rPr>
                <w:rFonts w:hAnsi="宋体"/>
                <w:bCs/>
                <w:color w:val="000000"/>
                <w:szCs w:val="21"/>
              </w:rPr>
            </w:pPr>
          </w:p>
        </w:tc>
        <w:tc>
          <w:tcPr>
            <w:tcW w:w="992" w:type="dxa"/>
          </w:tcPr>
          <w:p w14:paraId="613C41E6">
            <w:pPr>
              <w:widowControl/>
              <w:spacing w:line="360" w:lineRule="auto"/>
              <w:jc w:val="center"/>
              <w:outlineLvl w:val="9"/>
              <w:rPr>
                <w:rFonts w:hAnsi="宋体"/>
                <w:bCs/>
                <w:color w:val="000000"/>
                <w:szCs w:val="21"/>
              </w:rPr>
            </w:pPr>
          </w:p>
        </w:tc>
        <w:tc>
          <w:tcPr>
            <w:tcW w:w="788" w:type="dxa"/>
          </w:tcPr>
          <w:p w14:paraId="733C45D2">
            <w:pPr>
              <w:widowControl/>
              <w:spacing w:line="360" w:lineRule="auto"/>
              <w:jc w:val="center"/>
              <w:outlineLvl w:val="9"/>
              <w:rPr>
                <w:rFonts w:hAnsi="宋体"/>
                <w:bCs/>
                <w:color w:val="000000"/>
                <w:szCs w:val="21"/>
              </w:rPr>
            </w:pPr>
            <w:r>
              <w:rPr>
                <w:rFonts w:hint="eastAsia" w:hAnsi="宋体"/>
                <w:bCs/>
                <w:color w:val="000000"/>
                <w:szCs w:val="21"/>
              </w:rPr>
              <w:t>14</w:t>
            </w:r>
          </w:p>
        </w:tc>
      </w:tr>
    </w:tbl>
    <w:p w14:paraId="6034020C">
      <w:pPr>
        <w:outlineLvl w:val="9"/>
        <w:rPr>
          <w:rFonts w:hint="eastAsia" w:hAnsi="宋体"/>
          <w:bCs/>
          <w:color w:val="000000"/>
          <w:szCs w:val="21"/>
        </w:rPr>
      </w:pPr>
      <w:r>
        <w:rPr>
          <w:rFonts w:hint="eastAsia" w:hAnsi="宋体"/>
          <w:bCs/>
          <w:color w:val="000000"/>
          <w:szCs w:val="21"/>
        </w:rPr>
        <w:br w:type="page"/>
      </w:r>
    </w:p>
    <w:p w14:paraId="532B3504">
      <w:pPr>
        <w:pStyle w:val="2"/>
        <w:keepNext/>
        <w:keepLines/>
        <w:pageBreakBefore w:val="0"/>
        <w:widowControl w:val="0"/>
        <w:kinsoku/>
        <w:wordWrap/>
        <w:overflowPunct/>
        <w:topLinePunct w:val="0"/>
        <w:autoSpaceDE/>
        <w:autoSpaceDN/>
        <w:bidi w:val="0"/>
        <w:adjustRightInd/>
        <w:snapToGrid/>
        <w:spacing w:before="313" w:beforeLines="100" w:after="313" w:afterLines="100" w:line="360" w:lineRule="auto"/>
        <w:jc w:val="center"/>
        <w:textAlignment w:val="auto"/>
        <w:rPr>
          <w:rFonts w:hAnsi="黑体" w:eastAsia="黑体"/>
          <w:sz w:val="30"/>
          <w:szCs w:val="30"/>
        </w:rPr>
      </w:pPr>
      <w:bookmarkStart w:id="53" w:name="_Toc10474"/>
      <w:bookmarkStart w:id="54" w:name="_Toc20974"/>
      <w:bookmarkStart w:id="55" w:name="_Toc13639"/>
      <w:r>
        <w:rPr>
          <w:sz w:val="30"/>
          <w:szCs w:val="30"/>
        </w:rPr>
        <w:t>《</w:t>
      </w:r>
      <w:r>
        <w:rPr>
          <w:rFonts w:hint="eastAsia"/>
          <w:sz w:val="30"/>
          <w:szCs w:val="30"/>
          <w:lang w:val="en-US" w:eastAsia="zh-CN"/>
        </w:rPr>
        <w:t>软件工程</w:t>
      </w:r>
      <w:r>
        <w:rPr>
          <w:sz w:val="30"/>
          <w:szCs w:val="30"/>
        </w:rPr>
        <w:t>》教学大纲</w:t>
      </w:r>
      <w:bookmarkEnd w:id="53"/>
      <w:bookmarkEnd w:id="54"/>
      <w:bookmarkEnd w:id="55"/>
    </w:p>
    <w:tbl>
      <w:tblPr>
        <w:tblStyle w:val="16"/>
        <w:tblW w:w="818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06"/>
        <w:gridCol w:w="2602"/>
        <w:gridCol w:w="1841"/>
        <w:gridCol w:w="2431"/>
      </w:tblGrid>
      <w:tr w14:paraId="35CA0E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307" w:type="dxa"/>
            <w:vAlign w:val="center"/>
          </w:tcPr>
          <w:p w14:paraId="36CD0BC2">
            <w:pPr>
              <w:spacing w:line="360" w:lineRule="auto"/>
              <w:jc w:val="center"/>
              <w:outlineLvl w:val="9"/>
              <w:rPr>
                <w:b/>
                <w:bCs/>
                <w:szCs w:val="21"/>
              </w:rPr>
            </w:pPr>
            <w:r>
              <w:rPr>
                <w:b/>
                <w:bCs/>
                <w:szCs w:val="21"/>
              </w:rPr>
              <w:t>课程编码</w:t>
            </w:r>
          </w:p>
        </w:tc>
        <w:tc>
          <w:tcPr>
            <w:tcW w:w="2600" w:type="dxa"/>
            <w:vAlign w:val="center"/>
          </w:tcPr>
          <w:p w14:paraId="2A01805A">
            <w:pPr>
              <w:spacing w:line="360" w:lineRule="auto"/>
              <w:jc w:val="center"/>
              <w:outlineLvl w:val="9"/>
              <w:rPr>
                <w:szCs w:val="21"/>
              </w:rPr>
            </w:pPr>
            <w:r>
              <w:rPr>
                <w:szCs w:val="21"/>
              </w:rPr>
              <w:t>89100230</w:t>
            </w:r>
          </w:p>
        </w:tc>
        <w:tc>
          <w:tcPr>
            <w:tcW w:w="1842" w:type="dxa"/>
            <w:vAlign w:val="center"/>
          </w:tcPr>
          <w:p w14:paraId="3ADD7DFB">
            <w:pPr>
              <w:spacing w:line="360" w:lineRule="auto"/>
              <w:jc w:val="center"/>
              <w:outlineLvl w:val="9"/>
              <w:rPr>
                <w:b/>
                <w:bCs/>
                <w:szCs w:val="21"/>
              </w:rPr>
            </w:pPr>
            <w:r>
              <w:rPr>
                <w:rFonts w:hint="eastAsia"/>
                <w:b/>
                <w:bCs/>
                <w:szCs w:val="21"/>
              </w:rPr>
              <w:t>开课单位</w:t>
            </w:r>
          </w:p>
        </w:tc>
        <w:tc>
          <w:tcPr>
            <w:tcW w:w="2431" w:type="dxa"/>
            <w:vAlign w:val="center"/>
          </w:tcPr>
          <w:p w14:paraId="442A6228">
            <w:pPr>
              <w:spacing w:line="360" w:lineRule="auto"/>
              <w:jc w:val="center"/>
              <w:outlineLvl w:val="9"/>
              <w:rPr>
                <w:rFonts w:hint="eastAsia"/>
                <w:lang w:val="en-US" w:eastAsia="zh-CN"/>
              </w:rPr>
            </w:pPr>
            <w:r>
              <w:rPr>
                <w:rFonts w:hint="eastAsia"/>
                <w:lang w:val="en-US" w:eastAsia="zh-CN"/>
              </w:rPr>
              <w:t>计算机科学与技术</w:t>
            </w:r>
          </w:p>
          <w:p w14:paraId="533BFD00">
            <w:pPr>
              <w:spacing w:line="360" w:lineRule="auto"/>
              <w:jc w:val="center"/>
              <w:outlineLvl w:val="9"/>
            </w:pPr>
            <w:r>
              <w:rPr>
                <w:rFonts w:hint="eastAsia"/>
              </w:rPr>
              <w:t>教研室</w:t>
            </w:r>
          </w:p>
        </w:tc>
      </w:tr>
      <w:tr w14:paraId="4D116F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307" w:type="dxa"/>
            <w:vAlign w:val="center"/>
          </w:tcPr>
          <w:p w14:paraId="2E3EA03D">
            <w:pPr>
              <w:spacing w:line="360" w:lineRule="auto"/>
              <w:jc w:val="center"/>
              <w:outlineLvl w:val="9"/>
              <w:rPr>
                <w:b/>
                <w:bCs/>
                <w:szCs w:val="21"/>
              </w:rPr>
            </w:pPr>
            <w:r>
              <w:rPr>
                <w:b/>
                <w:bCs/>
                <w:szCs w:val="21"/>
              </w:rPr>
              <w:t>课程名称</w:t>
            </w:r>
          </w:p>
        </w:tc>
        <w:tc>
          <w:tcPr>
            <w:tcW w:w="2603" w:type="dxa"/>
            <w:vAlign w:val="center"/>
          </w:tcPr>
          <w:p w14:paraId="29FAE054">
            <w:pPr>
              <w:spacing w:line="360" w:lineRule="auto"/>
              <w:jc w:val="center"/>
              <w:outlineLvl w:val="9"/>
              <w:rPr>
                <w:rFonts w:hint="default" w:eastAsia="宋体"/>
                <w:lang w:val="en-US" w:eastAsia="zh-CN"/>
              </w:rPr>
            </w:pPr>
            <w:r>
              <w:rPr>
                <w:rFonts w:hint="eastAsia"/>
                <w:lang w:val="en-US" w:eastAsia="zh-CN"/>
              </w:rPr>
              <w:t>软件工程</w:t>
            </w:r>
          </w:p>
        </w:tc>
        <w:tc>
          <w:tcPr>
            <w:tcW w:w="1838" w:type="dxa"/>
            <w:vAlign w:val="center"/>
          </w:tcPr>
          <w:p w14:paraId="3F5E25AA">
            <w:pPr>
              <w:spacing w:line="360" w:lineRule="auto"/>
              <w:jc w:val="center"/>
              <w:outlineLvl w:val="9"/>
            </w:pPr>
            <w:r>
              <w:rPr>
                <w:b/>
                <w:bCs/>
                <w:szCs w:val="21"/>
              </w:rPr>
              <w:t>英文名称</w:t>
            </w:r>
          </w:p>
        </w:tc>
        <w:tc>
          <w:tcPr>
            <w:tcW w:w="2432" w:type="dxa"/>
            <w:vAlign w:val="center"/>
          </w:tcPr>
          <w:p w14:paraId="5FC5A353">
            <w:pPr>
              <w:spacing w:line="360" w:lineRule="auto"/>
              <w:jc w:val="center"/>
              <w:outlineLvl w:val="9"/>
            </w:pPr>
            <w:r>
              <w:rPr>
                <w:rFonts w:hint="eastAsia"/>
                <w:lang w:val="en-US" w:eastAsia="zh-CN"/>
              </w:rPr>
              <w:fldChar w:fldCharType="begin"/>
            </w:r>
            <w:r>
              <w:rPr>
                <w:rFonts w:hint="eastAsia"/>
                <w:lang w:val="en-US" w:eastAsia="zh-CN"/>
              </w:rPr>
              <w:instrText xml:space="preserve"> HYPERLINK "https://fanyi.so.com/?src=onebox" \l "software engineering" \t "https://www.so.com/_blank" </w:instrText>
            </w:r>
            <w:r>
              <w:rPr>
                <w:rFonts w:hint="eastAsia"/>
                <w:lang w:val="en-US" w:eastAsia="zh-CN"/>
              </w:rPr>
              <w:fldChar w:fldCharType="separate"/>
            </w:r>
            <w:r>
              <w:rPr>
                <w:rFonts w:hint="eastAsia"/>
                <w:lang w:val="en-US" w:eastAsia="zh-CN"/>
              </w:rPr>
              <w:t>software engineering</w:t>
            </w:r>
            <w:r>
              <w:rPr>
                <w:rFonts w:hint="eastAsia"/>
                <w:lang w:val="en-US" w:eastAsia="zh-CN"/>
              </w:rPr>
              <w:fldChar w:fldCharType="end"/>
            </w:r>
          </w:p>
        </w:tc>
      </w:tr>
      <w:tr w14:paraId="253583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307" w:type="dxa"/>
            <w:vAlign w:val="center"/>
          </w:tcPr>
          <w:p w14:paraId="0FED4B1A">
            <w:pPr>
              <w:spacing w:line="360" w:lineRule="auto"/>
              <w:jc w:val="center"/>
              <w:outlineLvl w:val="9"/>
              <w:rPr>
                <w:b/>
                <w:bCs/>
                <w:szCs w:val="21"/>
              </w:rPr>
            </w:pPr>
            <w:r>
              <w:rPr>
                <w:b/>
                <w:bCs/>
                <w:szCs w:val="21"/>
              </w:rPr>
              <w:t>课程类别</w:t>
            </w:r>
          </w:p>
        </w:tc>
        <w:tc>
          <w:tcPr>
            <w:tcW w:w="2600" w:type="dxa"/>
            <w:vAlign w:val="center"/>
          </w:tcPr>
          <w:p w14:paraId="1AC657B6">
            <w:pPr>
              <w:spacing w:line="360" w:lineRule="auto"/>
              <w:jc w:val="center"/>
              <w:outlineLvl w:val="9"/>
            </w:pPr>
            <w:r>
              <w:rPr>
                <w:rFonts w:hint="eastAsia"/>
                <w:lang w:val="en-US" w:eastAsia="zh-CN"/>
              </w:rPr>
              <w:t>专业</w:t>
            </w:r>
            <w:r>
              <w:rPr>
                <w:rFonts w:hint="eastAsia"/>
              </w:rPr>
              <w:t>必修课</w:t>
            </w:r>
          </w:p>
        </w:tc>
        <w:tc>
          <w:tcPr>
            <w:tcW w:w="1842" w:type="dxa"/>
            <w:vMerge w:val="restart"/>
            <w:vAlign w:val="center"/>
          </w:tcPr>
          <w:p w14:paraId="19CC66BF">
            <w:pPr>
              <w:spacing w:line="360" w:lineRule="auto"/>
              <w:jc w:val="center"/>
              <w:outlineLvl w:val="9"/>
              <w:rPr>
                <w:b/>
                <w:bCs/>
                <w:szCs w:val="21"/>
              </w:rPr>
            </w:pPr>
            <w:r>
              <w:rPr>
                <w:rFonts w:hint="eastAsia"/>
                <w:b/>
                <w:bCs/>
                <w:szCs w:val="21"/>
              </w:rPr>
              <w:t>总学时数</w:t>
            </w:r>
          </w:p>
        </w:tc>
        <w:tc>
          <w:tcPr>
            <w:tcW w:w="2431" w:type="dxa"/>
            <w:vAlign w:val="center"/>
          </w:tcPr>
          <w:p w14:paraId="0C45D4B0">
            <w:pPr>
              <w:spacing w:line="360" w:lineRule="auto"/>
              <w:jc w:val="center"/>
              <w:outlineLvl w:val="9"/>
              <w:rPr>
                <w:rFonts w:hint="default" w:eastAsia="宋体"/>
                <w:lang w:val="en-US" w:eastAsia="zh-CN"/>
              </w:rPr>
            </w:pPr>
            <w:r>
              <w:rPr>
                <w:rFonts w:hint="eastAsia"/>
              </w:rPr>
              <w:t>理论学时：</w:t>
            </w:r>
            <w:r>
              <w:rPr>
                <w:rFonts w:hint="eastAsia"/>
                <w:color w:val="auto"/>
                <w:lang w:val="en-US" w:eastAsia="zh-CN"/>
              </w:rPr>
              <w:t>48</w:t>
            </w:r>
          </w:p>
        </w:tc>
      </w:tr>
      <w:tr w14:paraId="539DE0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307" w:type="dxa"/>
            <w:vAlign w:val="center"/>
          </w:tcPr>
          <w:p w14:paraId="1DA39B03">
            <w:pPr>
              <w:spacing w:line="360" w:lineRule="auto"/>
              <w:jc w:val="center"/>
              <w:outlineLvl w:val="9"/>
              <w:rPr>
                <w:b/>
                <w:bCs/>
                <w:szCs w:val="21"/>
              </w:rPr>
            </w:pPr>
            <w:r>
              <w:rPr>
                <w:b/>
                <w:bCs/>
                <w:szCs w:val="21"/>
              </w:rPr>
              <w:t>学分</w:t>
            </w:r>
          </w:p>
        </w:tc>
        <w:tc>
          <w:tcPr>
            <w:tcW w:w="2600" w:type="dxa"/>
            <w:vAlign w:val="center"/>
          </w:tcPr>
          <w:p w14:paraId="0DBBD54B">
            <w:pPr>
              <w:spacing w:line="360" w:lineRule="auto"/>
              <w:jc w:val="center"/>
              <w:outlineLvl w:val="9"/>
              <w:rPr>
                <w:rFonts w:hint="eastAsia" w:eastAsia="宋体"/>
                <w:bCs/>
                <w:szCs w:val="21"/>
                <w:lang w:eastAsia="zh-CN"/>
              </w:rPr>
            </w:pPr>
            <w:r>
              <w:rPr>
                <w:rFonts w:hint="eastAsia"/>
                <w:bCs/>
                <w:szCs w:val="21"/>
                <w:lang w:val="en-US" w:eastAsia="zh-CN"/>
              </w:rPr>
              <w:t>3</w:t>
            </w:r>
          </w:p>
        </w:tc>
        <w:tc>
          <w:tcPr>
            <w:tcW w:w="1842" w:type="dxa"/>
            <w:vMerge w:val="continue"/>
            <w:vAlign w:val="center"/>
          </w:tcPr>
          <w:p w14:paraId="2EE39F28">
            <w:pPr>
              <w:spacing w:line="360" w:lineRule="auto"/>
              <w:jc w:val="center"/>
              <w:outlineLvl w:val="9"/>
            </w:pPr>
          </w:p>
        </w:tc>
        <w:tc>
          <w:tcPr>
            <w:tcW w:w="2431" w:type="dxa"/>
            <w:vAlign w:val="center"/>
          </w:tcPr>
          <w:p w14:paraId="645524DF">
            <w:pPr>
              <w:spacing w:line="360" w:lineRule="auto"/>
              <w:jc w:val="center"/>
              <w:outlineLvl w:val="9"/>
            </w:pPr>
            <w:r>
              <w:rPr>
                <w:rFonts w:hint="eastAsia"/>
              </w:rPr>
              <w:t>实践学时：0</w:t>
            </w:r>
          </w:p>
        </w:tc>
      </w:tr>
      <w:tr w14:paraId="6EF40D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307" w:type="dxa"/>
            <w:vAlign w:val="center"/>
          </w:tcPr>
          <w:p w14:paraId="6B652028">
            <w:pPr>
              <w:spacing w:line="360" w:lineRule="auto"/>
              <w:jc w:val="center"/>
              <w:outlineLvl w:val="9"/>
              <w:rPr>
                <w:b/>
                <w:bCs/>
                <w:szCs w:val="21"/>
              </w:rPr>
            </w:pPr>
            <w:r>
              <w:rPr>
                <w:rFonts w:hint="eastAsia"/>
                <w:b/>
                <w:bCs/>
                <w:szCs w:val="21"/>
              </w:rPr>
              <w:t>考核方式</w:t>
            </w:r>
          </w:p>
        </w:tc>
        <w:tc>
          <w:tcPr>
            <w:tcW w:w="2600" w:type="dxa"/>
            <w:vAlign w:val="center"/>
          </w:tcPr>
          <w:p w14:paraId="791E0F97">
            <w:pPr>
              <w:spacing w:line="360" w:lineRule="auto"/>
              <w:jc w:val="center"/>
              <w:outlineLvl w:val="9"/>
              <w:rPr>
                <w:bCs/>
                <w:szCs w:val="21"/>
              </w:rPr>
            </w:pPr>
            <w:r>
              <w:rPr>
                <w:rFonts w:hint="eastAsia"/>
                <w:bCs/>
                <w:szCs w:val="21"/>
              </w:rPr>
              <w:t>考试</w:t>
            </w:r>
          </w:p>
        </w:tc>
        <w:tc>
          <w:tcPr>
            <w:tcW w:w="1842" w:type="dxa"/>
            <w:vAlign w:val="center"/>
          </w:tcPr>
          <w:p w14:paraId="7B07869A">
            <w:pPr>
              <w:spacing w:line="360" w:lineRule="auto"/>
              <w:jc w:val="center"/>
              <w:outlineLvl w:val="9"/>
              <w:rPr>
                <w:b/>
                <w:bCs/>
                <w:szCs w:val="21"/>
              </w:rPr>
            </w:pPr>
            <w:r>
              <w:rPr>
                <w:b/>
                <w:bCs/>
                <w:szCs w:val="21"/>
              </w:rPr>
              <w:t>建议修读学期</w:t>
            </w:r>
          </w:p>
        </w:tc>
        <w:tc>
          <w:tcPr>
            <w:tcW w:w="2431" w:type="dxa"/>
            <w:vAlign w:val="center"/>
          </w:tcPr>
          <w:p w14:paraId="03C8ED22">
            <w:pPr>
              <w:spacing w:line="360" w:lineRule="auto"/>
              <w:jc w:val="center"/>
              <w:outlineLvl w:val="9"/>
            </w:pPr>
            <w:r>
              <w:rPr>
                <w:rFonts w:hint="eastAsia"/>
              </w:rPr>
              <w:t>普通本科</w:t>
            </w:r>
            <w:r>
              <w:rPr>
                <w:rFonts w:hint="eastAsia"/>
                <w:lang w:val="en-US" w:eastAsia="zh-CN"/>
              </w:rPr>
              <w:t>5</w:t>
            </w:r>
            <w:r>
              <w:rPr>
                <w:rFonts w:hint="eastAsia"/>
              </w:rPr>
              <w:t>学期</w:t>
            </w:r>
          </w:p>
        </w:tc>
      </w:tr>
      <w:tr w14:paraId="4CDAC8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307" w:type="dxa"/>
            <w:vAlign w:val="center"/>
          </w:tcPr>
          <w:p w14:paraId="48642083">
            <w:pPr>
              <w:spacing w:line="360" w:lineRule="auto"/>
              <w:jc w:val="center"/>
              <w:outlineLvl w:val="9"/>
              <w:rPr>
                <w:b/>
                <w:bCs/>
                <w:szCs w:val="21"/>
              </w:rPr>
            </w:pPr>
            <w:r>
              <w:rPr>
                <w:b/>
                <w:bCs/>
                <w:szCs w:val="21"/>
              </w:rPr>
              <w:t>预修课程</w:t>
            </w:r>
          </w:p>
        </w:tc>
        <w:tc>
          <w:tcPr>
            <w:tcW w:w="2600" w:type="dxa"/>
            <w:vAlign w:val="center"/>
          </w:tcPr>
          <w:p w14:paraId="386087BD">
            <w:pPr>
              <w:spacing w:line="360" w:lineRule="auto"/>
              <w:jc w:val="center"/>
              <w:outlineLvl w:val="9"/>
              <w:rPr>
                <w:rFonts w:hint="eastAsia"/>
                <w:lang w:val="en-US" w:eastAsia="zh-CN"/>
              </w:rPr>
            </w:pPr>
            <w:r>
              <w:rPr>
                <w:rFonts w:hint="eastAsia"/>
                <w:lang w:val="en-US" w:eastAsia="zh-CN"/>
              </w:rPr>
              <w:t>Java面向对象程序设计</w:t>
            </w:r>
          </w:p>
          <w:p w14:paraId="3B442AE7">
            <w:pPr>
              <w:spacing w:line="360" w:lineRule="auto"/>
              <w:jc w:val="center"/>
              <w:outlineLvl w:val="9"/>
              <w:rPr>
                <w:rFonts w:hint="eastAsia"/>
                <w:lang w:val="en-US" w:eastAsia="zh-CN"/>
              </w:rPr>
            </w:pPr>
            <w:r>
              <w:rPr>
                <w:rFonts w:hint="eastAsia"/>
                <w:lang w:val="en-US" w:eastAsia="zh-CN"/>
              </w:rPr>
              <w:t>数据结构</w:t>
            </w:r>
          </w:p>
          <w:p w14:paraId="142CE133">
            <w:pPr>
              <w:spacing w:line="360" w:lineRule="auto"/>
              <w:jc w:val="center"/>
              <w:outlineLvl w:val="9"/>
              <w:rPr>
                <w:rFonts w:hint="default" w:eastAsia="宋体"/>
                <w:bCs/>
                <w:szCs w:val="21"/>
                <w:lang w:val="en-US" w:eastAsia="zh-CN"/>
              </w:rPr>
            </w:pPr>
            <w:r>
              <w:rPr>
                <w:rFonts w:hint="eastAsia"/>
                <w:lang w:val="en-US" w:eastAsia="zh-CN"/>
              </w:rPr>
              <w:t>MySQL数据库原理</w:t>
            </w:r>
          </w:p>
        </w:tc>
        <w:tc>
          <w:tcPr>
            <w:tcW w:w="1842" w:type="dxa"/>
            <w:vAlign w:val="center"/>
          </w:tcPr>
          <w:p w14:paraId="51E95E98">
            <w:pPr>
              <w:spacing w:line="360" w:lineRule="auto"/>
              <w:jc w:val="center"/>
              <w:outlineLvl w:val="9"/>
              <w:rPr>
                <w:b/>
                <w:bCs/>
                <w:szCs w:val="21"/>
              </w:rPr>
            </w:pPr>
            <w:r>
              <w:rPr>
                <w:b/>
                <w:bCs/>
                <w:szCs w:val="21"/>
              </w:rPr>
              <w:t>适用专业</w:t>
            </w:r>
          </w:p>
        </w:tc>
        <w:tc>
          <w:tcPr>
            <w:tcW w:w="2431" w:type="dxa"/>
            <w:vAlign w:val="center"/>
          </w:tcPr>
          <w:p w14:paraId="6BBDC366">
            <w:pPr>
              <w:spacing w:line="360" w:lineRule="auto"/>
              <w:jc w:val="center"/>
              <w:outlineLvl w:val="9"/>
              <w:rPr>
                <w:rFonts w:hint="default"/>
                <w:lang w:val="en-US"/>
              </w:rPr>
            </w:pPr>
            <w:r>
              <w:rPr>
                <w:rFonts w:hint="eastAsia"/>
                <w:lang w:val="en-US" w:eastAsia="zh-CN"/>
              </w:rPr>
              <w:t>计算机科学与技术</w:t>
            </w:r>
          </w:p>
        </w:tc>
      </w:tr>
      <w:tr w14:paraId="1D2643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307" w:type="dxa"/>
            <w:vAlign w:val="center"/>
          </w:tcPr>
          <w:p w14:paraId="52F3E053">
            <w:pPr>
              <w:spacing w:line="360" w:lineRule="auto"/>
              <w:jc w:val="center"/>
              <w:outlineLvl w:val="9"/>
              <w:rPr>
                <w:b/>
                <w:bCs/>
                <w:szCs w:val="21"/>
              </w:rPr>
            </w:pPr>
            <w:r>
              <w:rPr>
                <w:rFonts w:hint="eastAsia"/>
                <w:b/>
                <w:bCs/>
                <w:szCs w:val="21"/>
              </w:rPr>
              <w:t>课程简介（课程性质和目的）</w:t>
            </w:r>
          </w:p>
        </w:tc>
        <w:tc>
          <w:tcPr>
            <w:tcW w:w="6873" w:type="dxa"/>
            <w:gridSpan w:val="3"/>
            <w:vAlign w:val="center"/>
          </w:tcPr>
          <w:p w14:paraId="64C4E33E">
            <w:pPr>
              <w:spacing w:line="360" w:lineRule="auto"/>
              <w:ind w:firstLine="420" w:firstLineChars="200"/>
              <w:jc w:val="left"/>
              <w:outlineLvl w:val="9"/>
              <w:rPr>
                <w:rFonts w:hint="eastAsia" w:ascii="宋体" w:hAnsi="宋体" w:cs="宋体"/>
                <w:color w:val="333333"/>
                <w:szCs w:val="21"/>
                <w:shd w:val="clear" w:color="auto" w:fill="FFFFFF"/>
                <w:lang w:val="en-US" w:eastAsia="zh-CN"/>
              </w:rPr>
            </w:pPr>
            <w:r>
              <w:rPr>
                <w:rFonts w:ascii="宋体" w:hAnsi="宋体" w:cs="宋体"/>
                <w:color w:val="333333"/>
                <w:szCs w:val="21"/>
                <w:shd w:val="clear" w:color="auto" w:fill="FFFFFF"/>
              </w:rPr>
              <w:t>本课程是</w:t>
            </w:r>
            <w:r>
              <w:rPr>
                <w:rFonts w:hint="eastAsia" w:ascii="宋体" w:hAnsi="宋体" w:cs="宋体"/>
                <w:color w:val="333333"/>
                <w:szCs w:val="21"/>
                <w:shd w:val="clear" w:color="auto" w:fill="FFFFFF"/>
                <w:lang w:val="en-US" w:eastAsia="zh-CN"/>
              </w:rPr>
              <w:t>计算机科学与技术</w:t>
            </w:r>
            <w:r>
              <w:rPr>
                <w:rFonts w:hint="eastAsia" w:ascii="宋体" w:hAnsi="宋体" w:cs="宋体"/>
                <w:color w:val="333333"/>
                <w:szCs w:val="21"/>
                <w:shd w:val="clear" w:color="auto" w:fill="FFFFFF"/>
              </w:rPr>
              <w:t>专业</w:t>
            </w:r>
            <w:r>
              <w:rPr>
                <w:rFonts w:hint="eastAsia" w:ascii="宋体" w:hAnsi="宋体" w:cs="宋体"/>
                <w:color w:val="333333"/>
                <w:szCs w:val="21"/>
                <w:shd w:val="clear" w:color="auto" w:fill="FFFFFF"/>
                <w:lang w:val="en-US" w:eastAsia="zh-CN"/>
              </w:rPr>
              <w:t>的必修课，是软件工程理论联系实际的综合应用，是“教 学 做 练 用一体化”融会贯通所学专业知识的综合性专业课程。是继Java面向对象程序设计、数据结构、MySQL数据库原理课程之后，对提高学生软件开发能力有重要作用的一门专业课程。</w:t>
            </w:r>
          </w:p>
          <w:p w14:paraId="4C850127">
            <w:pPr>
              <w:spacing w:line="360" w:lineRule="auto"/>
              <w:ind w:firstLine="420" w:firstLineChars="200"/>
              <w:jc w:val="left"/>
              <w:outlineLvl w:val="9"/>
              <w:rPr>
                <w:rFonts w:hint="eastAsia" w:ascii="宋体" w:hAnsi="宋体" w:cs="宋体"/>
                <w:color w:val="333333"/>
                <w:szCs w:val="21"/>
                <w:shd w:val="clear" w:color="auto" w:fill="FFFFFF"/>
                <w:lang w:val="en-US" w:eastAsia="zh-CN"/>
              </w:rPr>
            </w:pPr>
            <w:r>
              <w:rPr>
                <w:rFonts w:hint="eastAsia" w:ascii="宋体" w:hAnsi="宋体" w:cs="宋体"/>
                <w:color w:val="333333"/>
                <w:szCs w:val="21"/>
                <w:shd w:val="clear" w:color="auto" w:fill="FFFFFF"/>
                <w:lang w:val="en-US" w:eastAsia="zh-CN"/>
              </w:rPr>
              <w:t>本课程的教学目标是让学生初步地掌握从宏观和微观两个方面如何去开发软件系统，使学生学会软件工程的基本原理、技术和方法，提高学生的软件开发和软件工程管理能力。通过教学使学生从理论上掌握软件开发过程中需求分析、总体设计和详细设计、编码、测试等阶段的有关技术和方法。掌握面向对象的分析和设计、初步掌握UML语言、软件项目计划、软件维护、软件工程管理和软件质量保证等知识。</w:t>
            </w:r>
            <w:r>
              <w:rPr>
                <w:rFonts w:hint="default" w:ascii="宋体" w:hAnsi="宋体" w:cs="宋体"/>
                <w:color w:val="333333"/>
                <w:szCs w:val="21"/>
                <w:shd w:val="clear" w:color="auto" w:fill="FFFFFF"/>
                <w:lang w:eastAsia="zh-CN"/>
              </w:rPr>
              <w:t>为</w:t>
            </w:r>
            <w:r>
              <w:rPr>
                <w:rFonts w:hint="eastAsia" w:ascii="宋体" w:hAnsi="宋体" w:cs="宋体"/>
                <w:color w:val="333333"/>
                <w:szCs w:val="21"/>
                <w:shd w:val="clear" w:color="auto" w:fill="FFFFFF"/>
                <w:lang w:val="en-US" w:eastAsia="zh-CN"/>
              </w:rPr>
              <w:t>后续学习</w:t>
            </w:r>
            <w:r>
              <w:rPr>
                <w:rFonts w:hint="default" w:ascii="宋体" w:hAnsi="宋体" w:cs="宋体"/>
                <w:color w:val="333333"/>
                <w:szCs w:val="21"/>
                <w:shd w:val="clear" w:color="auto" w:fill="FFFFFF"/>
                <w:lang w:eastAsia="zh-CN"/>
              </w:rPr>
              <w:t>软件项目管理技术及其在专业中的应用打下基础。</w:t>
            </w:r>
          </w:p>
        </w:tc>
      </w:tr>
      <w:tr w14:paraId="25454D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307" w:type="dxa"/>
            <w:vAlign w:val="center"/>
          </w:tcPr>
          <w:p w14:paraId="10BA28B2">
            <w:pPr>
              <w:spacing w:line="360" w:lineRule="auto"/>
              <w:jc w:val="center"/>
              <w:outlineLvl w:val="9"/>
              <w:rPr>
                <w:b/>
                <w:bCs/>
                <w:szCs w:val="21"/>
              </w:rPr>
            </w:pPr>
            <w:r>
              <w:rPr>
                <w:b/>
                <w:bCs/>
                <w:szCs w:val="21"/>
              </w:rPr>
              <w:t>大纲执笔人</w:t>
            </w:r>
          </w:p>
        </w:tc>
        <w:tc>
          <w:tcPr>
            <w:tcW w:w="2600" w:type="dxa"/>
            <w:vAlign w:val="center"/>
          </w:tcPr>
          <w:p w14:paraId="5EAC0A77">
            <w:pPr>
              <w:spacing w:line="360" w:lineRule="auto"/>
              <w:jc w:val="center"/>
              <w:outlineLvl w:val="9"/>
              <w:rPr>
                <w:rFonts w:hint="eastAsia" w:eastAsia="宋体"/>
                <w:szCs w:val="21"/>
                <w:lang w:eastAsia="zh-CN"/>
              </w:rPr>
            </w:pPr>
            <w:r>
              <w:rPr>
                <w:rFonts w:hint="eastAsia"/>
                <w:szCs w:val="21"/>
                <w:lang w:val="en-US" w:eastAsia="zh-CN"/>
              </w:rPr>
              <w:t>熊琦</w:t>
            </w:r>
          </w:p>
        </w:tc>
        <w:tc>
          <w:tcPr>
            <w:tcW w:w="1842" w:type="dxa"/>
            <w:vAlign w:val="center"/>
          </w:tcPr>
          <w:p w14:paraId="26328AFB">
            <w:pPr>
              <w:spacing w:line="360" w:lineRule="auto"/>
              <w:jc w:val="center"/>
              <w:outlineLvl w:val="9"/>
              <w:rPr>
                <w:b/>
                <w:bCs/>
                <w:szCs w:val="21"/>
              </w:rPr>
            </w:pPr>
            <w:r>
              <w:rPr>
                <w:rFonts w:hint="eastAsia"/>
                <w:b/>
                <w:bCs/>
                <w:szCs w:val="21"/>
              </w:rPr>
              <w:t>大纲审批人</w:t>
            </w:r>
          </w:p>
        </w:tc>
        <w:tc>
          <w:tcPr>
            <w:tcW w:w="2431" w:type="dxa"/>
            <w:vAlign w:val="center"/>
          </w:tcPr>
          <w:p w14:paraId="1476C3F7">
            <w:pPr>
              <w:spacing w:line="360" w:lineRule="auto"/>
              <w:jc w:val="center"/>
              <w:outlineLvl w:val="9"/>
              <w:rPr>
                <w:rFonts w:hint="default" w:eastAsia="宋体"/>
                <w:b/>
                <w:lang w:val="en-US" w:eastAsia="zh-CN"/>
              </w:rPr>
            </w:pPr>
            <w:r>
              <w:rPr>
                <w:rFonts w:hint="eastAsia"/>
                <w:b/>
                <w:lang w:val="en-US" w:eastAsia="zh-CN"/>
              </w:rPr>
              <w:t>刘品洁</w:t>
            </w:r>
          </w:p>
        </w:tc>
      </w:tr>
    </w:tbl>
    <w:p w14:paraId="31EF2989">
      <w:pPr>
        <w:outlineLvl w:val="9"/>
        <w:rPr>
          <w:rFonts w:ascii="黑体" w:hAnsi="黑体" w:eastAsia="黑体"/>
          <w:b/>
          <w:bCs/>
          <w:sz w:val="24"/>
        </w:rPr>
      </w:pPr>
      <w:r>
        <w:rPr>
          <w:rFonts w:ascii="黑体" w:hAnsi="黑体" w:eastAsia="黑体"/>
          <w:b/>
          <w:bCs/>
          <w:sz w:val="24"/>
        </w:rPr>
        <w:br w:type="page"/>
      </w:r>
    </w:p>
    <w:p w14:paraId="59C77A6C">
      <w:pPr>
        <w:spacing w:before="93" w:beforeLines="30" w:after="93" w:afterLines="30" w:line="360" w:lineRule="auto"/>
        <w:outlineLvl w:val="9"/>
        <w:rPr>
          <w:rFonts w:ascii="黑体" w:hAnsi="黑体" w:eastAsia="黑体"/>
          <w:b/>
          <w:bCs/>
          <w:sz w:val="24"/>
        </w:rPr>
      </w:pPr>
      <w:r>
        <w:rPr>
          <w:rFonts w:ascii="黑体" w:hAnsi="黑体" w:eastAsia="黑体"/>
          <w:b/>
          <w:bCs/>
          <w:sz w:val="24"/>
        </w:rPr>
        <w:t>一、课程目标</w:t>
      </w:r>
    </w:p>
    <w:p w14:paraId="7EB32B68">
      <w:pPr>
        <w:spacing w:line="360" w:lineRule="auto"/>
        <w:ind w:firstLine="420" w:firstLineChars="200"/>
        <w:outlineLvl w:val="9"/>
        <w:rPr>
          <w:bCs/>
          <w:color w:val="000000"/>
          <w:szCs w:val="21"/>
        </w:rPr>
      </w:pPr>
      <w:r>
        <w:rPr>
          <w:rFonts w:hAnsi="宋体"/>
          <w:bCs/>
          <w:color w:val="000000"/>
          <w:szCs w:val="21"/>
        </w:rPr>
        <w:t>通过本课程学习，使学生具备下列素养与能力：</w:t>
      </w:r>
    </w:p>
    <w:p w14:paraId="1E155B06">
      <w:pPr>
        <w:numPr>
          <w:ilvl w:val="0"/>
          <w:numId w:val="61"/>
        </w:numPr>
        <w:spacing w:before="93" w:beforeLines="30" w:after="93" w:afterLines="30" w:line="360" w:lineRule="auto"/>
        <w:ind w:firstLine="422" w:firstLineChars="200"/>
        <w:outlineLvl w:val="9"/>
        <w:rPr>
          <w:rFonts w:hint="eastAsia"/>
          <w:b/>
          <w:color w:val="000000"/>
          <w:szCs w:val="21"/>
        </w:rPr>
      </w:pPr>
      <w:r>
        <w:rPr>
          <w:rFonts w:hint="eastAsia"/>
          <w:b/>
          <w:color w:val="000000"/>
          <w:szCs w:val="21"/>
        </w:rPr>
        <w:t>知识目标：</w:t>
      </w:r>
    </w:p>
    <w:p w14:paraId="588E8171">
      <w:pPr>
        <w:spacing w:before="93" w:beforeLines="30" w:after="93" w:afterLines="30" w:line="360" w:lineRule="auto"/>
        <w:ind w:firstLine="420" w:firstLineChars="200"/>
        <w:outlineLvl w:val="9"/>
        <w:rPr>
          <w:rFonts w:hint="eastAsia" w:cs="Times New Roman"/>
          <w:lang w:val="en-US" w:eastAsia="zh-CN"/>
        </w:rPr>
      </w:pPr>
      <w:r>
        <w:rPr>
          <w:rFonts w:hint="eastAsia" w:cs="Times New Roman"/>
          <w:lang w:val="en-US" w:eastAsia="zh-CN"/>
        </w:rPr>
        <w:t xml:space="preserve">1.1 </w:t>
      </w:r>
      <w:r>
        <w:rPr>
          <w:rFonts w:hint="eastAsia" w:ascii="Times New Roman" w:hAnsi="Times New Roman" w:eastAsia="宋体" w:cs="Times New Roman"/>
          <w:lang w:val="en-US" w:eastAsia="zh-CN"/>
        </w:rPr>
        <w:t>掌握软件、软件危机、软件工程的定义和内容、软件过程的不同模型及其优缺点</w:t>
      </w:r>
      <w:r>
        <w:rPr>
          <w:rFonts w:hint="eastAsia" w:cs="Times New Roman"/>
          <w:lang w:val="en-US" w:eastAsia="zh-CN"/>
        </w:rPr>
        <w:t>；如何建立规范化的开发流程和使用合理的开发方法，来提高软件开发的效</w:t>
      </w:r>
      <w:r>
        <w:rPr>
          <w:rFonts w:hint="eastAsia" w:ascii="Times New Roman" w:hAnsi="Times New Roman" w:eastAsia="宋体" w:cs="Times New Roman"/>
          <w:lang w:val="en-US" w:eastAsia="zh-CN"/>
        </w:rPr>
        <w:t>率</w:t>
      </w:r>
      <w:r>
        <w:rPr>
          <w:rFonts w:hint="eastAsia" w:cs="Times New Roman"/>
          <w:lang w:val="en-US" w:eastAsia="zh-CN"/>
        </w:rPr>
        <w:t>；尽量</w:t>
      </w:r>
      <w:r>
        <w:rPr>
          <w:rFonts w:hint="eastAsia" w:ascii="Times New Roman" w:hAnsi="Times New Roman" w:eastAsia="宋体" w:cs="Times New Roman"/>
          <w:lang w:val="en-US" w:eastAsia="zh-CN"/>
        </w:rPr>
        <w:t>缩短开发周期</w:t>
      </w:r>
      <w:r>
        <w:rPr>
          <w:rFonts w:hint="eastAsia" w:cs="Times New Roman"/>
          <w:lang w:val="en-US" w:eastAsia="zh-CN"/>
        </w:rPr>
        <w:t>、</w:t>
      </w:r>
      <w:r>
        <w:rPr>
          <w:rFonts w:hint="eastAsia" w:ascii="Times New Roman" w:hAnsi="Times New Roman" w:eastAsia="宋体" w:cs="Times New Roman"/>
          <w:lang w:val="en-US" w:eastAsia="zh-CN"/>
        </w:rPr>
        <w:t>降低开发成本，并且保证软件质量。</w:t>
      </w:r>
    </w:p>
    <w:p w14:paraId="5C27BA6E">
      <w:pPr>
        <w:spacing w:before="93" w:beforeLines="30" w:after="93" w:afterLines="30" w:line="360" w:lineRule="auto"/>
        <w:ind w:firstLine="420" w:firstLineChars="200"/>
        <w:outlineLvl w:val="9"/>
        <w:rPr>
          <w:rFonts w:hint="eastAsia" w:ascii="Times New Roman" w:hAnsi="Times New Roman" w:eastAsia="宋体" w:cs="Times New Roman"/>
          <w:lang w:val="en-US" w:eastAsia="zh-CN"/>
        </w:rPr>
      </w:pPr>
      <w:r>
        <w:rPr>
          <w:rFonts w:hint="eastAsia" w:cs="Times New Roman"/>
          <w:lang w:val="en-US" w:eastAsia="zh-CN"/>
        </w:rPr>
        <w:t xml:space="preserve">1.2 </w:t>
      </w:r>
      <w:r>
        <w:rPr>
          <w:rFonts w:hint="eastAsia" w:ascii="Times New Roman" w:hAnsi="Times New Roman" w:eastAsia="宋体" w:cs="Times New Roman"/>
          <w:lang w:val="en-US" w:eastAsia="zh-CN"/>
        </w:rPr>
        <w:t>了解结构化分析、设计和实现的方法；掌握软件模块独立性分析原则，能进行模块接口设计、过程设计，并能解决小型软件项目中遇到的各种问题。掌握结构化软件测试方法，掌握黑盒测试，白盒测试。</w:t>
      </w:r>
    </w:p>
    <w:p w14:paraId="37A7D48A">
      <w:pPr>
        <w:spacing w:before="93" w:beforeLines="30" w:after="93" w:afterLines="30" w:line="360" w:lineRule="auto"/>
        <w:ind w:firstLine="420" w:firstLineChars="200"/>
        <w:outlineLvl w:val="9"/>
        <w:rPr>
          <w:rFonts w:hint="eastAsia" w:ascii="Times New Roman" w:hAnsi="Times New Roman" w:eastAsia="宋体" w:cs="Times New Roman"/>
          <w:lang w:val="en-US" w:eastAsia="zh-CN"/>
        </w:rPr>
      </w:pPr>
      <w:r>
        <w:rPr>
          <w:rFonts w:hint="eastAsia" w:cs="Times New Roman"/>
          <w:lang w:val="en-US" w:eastAsia="zh-CN"/>
        </w:rPr>
        <w:t xml:space="preserve">1.3 </w:t>
      </w:r>
      <w:r>
        <w:rPr>
          <w:rFonts w:hint="eastAsia" w:ascii="Times New Roman" w:hAnsi="Times New Roman" w:eastAsia="宋体" w:cs="Times New Roman"/>
          <w:lang w:val="en-US" w:eastAsia="zh-CN"/>
        </w:rPr>
        <w:t>了解面向对象的分析、设计和实现方法；掌握UML，能结合行业需求进行系统领域划分；掌握软件架构及软件设计模式的设计优化方法，能针对具体行业应用设计和优化软件体系结构；掌握面向对象的软件测试方法，掌握系统状态图及脚本撰写。</w:t>
      </w:r>
    </w:p>
    <w:p w14:paraId="225011B6">
      <w:pPr>
        <w:spacing w:before="93" w:beforeLines="30" w:after="93" w:afterLines="30" w:line="360" w:lineRule="auto"/>
        <w:ind w:firstLine="420" w:firstLineChars="200"/>
        <w:outlineLvl w:val="9"/>
        <w:rPr>
          <w:rFonts w:hint="eastAsia" w:ascii="Times New Roman" w:hAnsi="Times New Roman" w:eastAsia="宋体" w:cs="Times New Roman"/>
          <w:lang w:val="en-US" w:eastAsia="zh-CN"/>
        </w:rPr>
      </w:pPr>
      <w:r>
        <w:rPr>
          <w:rFonts w:hint="eastAsia" w:cs="Times New Roman"/>
          <w:lang w:val="en-US" w:eastAsia="zh-CN"/>
        </w:rPr>
        <w:t xml:space="preserve">1.4 </w:t>
      </w:r>
      <w:r>
        <w:rPr>
          <w:rFonts w:hint="eastAsia" w:ascii="Times New Roman" w:hAnsi="Times New Roman" w:eastAsia="宋体" w:cs="Times New Roman"/>
          <w:lang w:val="en-US" w:eastAsia="zh-CN"/>
        </w:rPr>
        <w:t>了解软件项目管理、软件风险管理的方法；了解软件团队合作方法，了解利用配置管理工具进行团队开发的方法。了解敏捷开发理念及DevOps，了解现代软件开发趋势，了解微服务、云服务开发、部署。了解软件重用的方法和手段。</w:t>
      </w:r>
    </w:p>
    <w:p w14:paraId="3E50B196">
      <w:pPr>
        <w:spacing w:before="93" w:beforeLines="30" w:after="93" w:afterLines="30" w:line="360" w:lineRule="auto"/>
        <w:ind w:firstLine="422" w:firstLineChars="200"/>
        <w:outlineLvl w:val="9"/>
        <w:rPr>
          <w:rFonts w:hint="eastAsia"/>
          <w:b/>
          <w:color w:val="000000"/>
          <w:szCs w:val="21"/>
        </w:rPr>
      </w:pPr>
      <w:r>
        <w:rPr>
          <w:rFonts w:hint="eastAsia"/>
          <w:b/>
          <w:color w:val="000000"/>
          <w:szCs w:val="21"/>
          <w:lang w:val="en-US" w:eastAsia="zh-CN"/>
        </w:rPr>
        <w:t xml:space="preserve">2. </w:t>
      </w:r>
      <w:r>
        <w:rPr>
          <w:rFonts w:hint="eastAsia"/>
          <w:b/>
          <w:color w:val="000000"/>
          <w:szCs w:val="21"/>
        </w:rPr>
        <w:t>能力目标：</w:t>
      </w:r>
    </w:p>
    <w:p w14:paraId="439A057A">
      <w:pPr>
        <w:keepNext w:val="0"/>
        <w:keepLines w:val="0"/>
        <w:pageBreakBefore w:val="0"/>
        <w:widowControl w:val="0"/>
        <w:numPr>
          <w:ilvl w:val="0"/>
          <w:numId w:val="0"/>
        </w:numPr>
        <w:kinsoku/>
        <w:wordWrap/>
        <w:overflowPunct/>
        <w:topLinePunct w:val="0"/>
        <w:autoSpaceDE/>
        <w:autoSpaceDN/>
        <w:bidi w:val="0"/>
        <w:adjustRightInd/>
        <w:snapToGrid/>
        <w:spacing w:before="93" w:beforeLines="30" w:after="93" w:afterLines="30" w:line="360" w:lineRule="auto"/>
        <w:ind w:left="0" w:leftChars="0" w:firstLine="420" w:firstLineChars="200"/>
        <w:textAlignment w:val="auto"/>
        <w:outlineLvl w:val="9"/>
        <w:rPr>
          <w:rFonts w:hint="eastAsia" w:cs="Times New Roman"/>
          <w:b w:val="0"/>
          <w:bCs w:val="0"/>
          <w:strike w:val="0"/>
          <w:dstrike w:val="0"/>
          <w:color w:val="auto"/>
          <w:lang w:val="en-US" w:eastAsia="zh-CN"/>
        </w:rPr>
      </w:pPr>
      <w:r>
        <w:rPr>
          <w:rFonts w:hint="eastAsia" w:cs="Times New Roman"/>
          <w:b w:val="0"/>
          <w:bCs w:val="0"/>
          <w:strike w:val="0"/>
          <w:dstrike w:val="0"/>
          <w:color w:val="auto"/>
          <w:lang w:val="en-US" w:eastAsia="zh-CN"/>
        </w:rPr>
        <w:t>2.1 运用知识的能力：系统地掌握软件工程基本理论，了解软件开发基本流程，熟悉软件开发的各个阶段和相关的工具和方法论，并具备良好的编程能力，能够使用常见的编程语言和框架进行软件开发。</w:t>
      </w:r>
    </w:p>
    <w:p w14:paraId="44665C40">
      <w:pPr>
        <w:keepNext w:val="0"/>
        <w:keepLines w:val="0"/>
        <w:pageBreakBefore w:val="0"/>
        <w:widowControl w:val="0"/>
        <w:numPr>
          <w:ilvl w:val="0"/>
          <w:numId w:val="0"/>
        </w:numPr>
        <w:kinsoku/>
        <w:wordWrap/>
        <w:overflowPunct/>
        <w:topLinePunct w:val="0"/>
        <w:autoSpaceDE/>
        <w:autoSpaceDN/>
        <w:bidi w:val="0"/>
        <w:adjustRightInd/>
        <w:snapToGrid/>
        <w:spacing w:before="93" w:beforeLines="30" w:after="93" w:afterLines="30" w:line="360" w:lineRule="auto"/>
        <w:ind w:left="0" w:leftChars="0" w:firstLine="420" w:firstLineChars="200"/>
        <w:textAlignment w:val="auto"/>
        <w:outlineLvl w:val="9"/>
        <w:rPr>
          <w:rFonts w:hint="eastAsia" w:cs="Times New Roman"/>
          <w:b w:val="0"/>
          <w:bCs w:val="0"/>
          <w:strike w:val="0"/>
          <w:dstrike w:val="0"/>
          <w:color w:val="auto"/>
          <w:lang w:val="en-US" w:eastAsia="zh-CN"/>
        </w:rPr>
      </w:pPr>
      <w:r>
        <w:rPr>
          <w:rFonts w:hint="eastAsia" w:cs="Times New Roman"/>
          <w:b w:val="0"/>
          <w:bCs w:val="0"/>
          <w:strike w:val="0"/>
          <w:dstrike w:val="0"/>
          <w:color w:val="auto"/>
          <w:lang w:val="en-US" w:eastAsia="zh-CN"/>
        </w:rPr>
        <w:t>2.2 业务分析与方案设计能力：掌握业务领域分析，解决方案设计、开发与评估软件模块或系统的技能。具有独立分析、设计、编码、测试和维护中小型软件的能力，具有在较大型软件开发中独立负责中小型模块开发的能力。</w:t>
      </w:r>
    </w:p>
    <w:p w14:paraId="62F7404F">
      <w:pPr>
        <w:keepNext w:val="0"/>
        <w:keepLines w:val="0"/>
        <w:pageBreakBefore w:val="0"/>
        <w:widowControl w:val="0"/>
        <w:numPr>
          <w:ilvl w:val="0"/>
          <w:numId w:val="0"/>
        </w:numPr>
        <w:kinsoku/>
        <w:wordWrap/>
        <w:overflowPunct/>
        <w:topLinePunct w:val="0"/>
        <w:autoSpaceDE/>
        <w:autoSpaceDN/>
        <w:bidi w:val="0"/>
        <w:adjustRightInd/>
        <w:snapToGrid/>
        <w:spacing w:before="93" w:beforeLines="30" w:after="93" w:afterLines="30" w:line="360" w:lineRule="auto"/>
        <w:ind w:left="0" w:leftChars="0" w:firstLine="420" w:firstLineChars="200"/>
        <w:textAlignment w:val="auto"/>
        <w:outlineLvl w:val="9"/>
        <w:rPr>
          <w:rFonts w:hint="eastAsia" w:cs="Times New Roman"/>
          <w:b w:val="0"/>
          <w:bCs w:val="0"/>
          <w:strike w:val="0"/>
          <w:dstrike w:val="0"/>
          <w:color w:val="auto"/>
          <w:lang w:val="en-US" w:eastAsia="zh-CN"/>
        </w:rPr>
      </w:pPr>
      <w:r>
        <w:rPr>
          <w:rFonts w:hint="eastAsia" w:cs="Times New Roman"/>
          <w:b w:val="0"/>
          <w:bCs w:val="0"/>
          <w:strike w:val="0"/>
          <w:dstrike w:val="0"/>
          <w:color w:val="auto"/>
          <w:lang w:val="en-US" w:eastAsia="zh-CN"/>
        </w:rPr>
        <w:t>2.3 项目管理能力：根据所学知识对项目做出计划和预算，掌握如何做项目计划、如果定义里程碑，熟悉软件项目费用评估的不同计算方法。</w:t>
      </w:r>
    </w:p>
    <w:p w14:paraId="4E937C86">
      <w:pPr>
        <w:keepNext w:val="0"/>
        <w:keepLines w:val="0"/>
        <w:pageBreakBefore w:val="0"/>
        <w:widowControl w:val="0"/>
        <w:numPr>
          <w:ilvl w:val="0"/>
          <w:numId w:val="0"/>
        </w:numPr>
        <w:kinsoku/>
        <w:wordWrap/>
        <w:overflowPunct/>
        <w:topLinePunct w:val="0"/>
        <w:autoSpaceDE/>
        <w:autoSpaceDN/>
        <w:bidi w:val="0"/>
        <w:adjustRightInd/>
        <w:snapToGrid/>
        <w:spacing w:before="93" w:beforeLines="30" w:after="93" w:afterLines="30" w:line="360" w:lineRule="auto"/>
        <w:ind w:left="0" w:leftChars="0" w:firstLine="420" w:firstLineChars="200"/>
        <w:textAlignment w:val="auto"/>
        <w:outlineLvl w:val="9"/>
        <w:rPr>
          <w:rFonts w:hint="eastAsia" w:cs="Times New Roman"/>
          <w:b w:val="0"/>
          <w:bCs w:val="0"/>
          <w:strike w:val="0"/>
          <w:dstrike w:val="0"/>
          <w:color w:val="auto"/>
          <w:lang w:val="en-US" w:eastAsia="zh-CN"/>
        </w:rPr>
      </w:pPr>
      <w:r>
        <w:rPr>
          <w:rFonts w:hint="eastAsia" w:cs="Times New Roman"/>
          <w:b w:val="0"/>
          <w:bCs w:val="0"/>
          <w:strike w:val="0"/>
          <w:dstrike w:val="0"/>
          <w:color w:val="auto"/>
          <w:lang w:val="en-US" w:eastAsia="zh-CN"/>
        </w:rPr>
        <w:t>2.4 团队协作能力：具备良好的团队合作精神，能够有效地与团队成员进行协作，共同完成软件开发项目。足够了解知识产权法规，掌握基本的法律和商业知识、学会如何保护信息，了解信息保护策略，以避免丢失和泄密。</w:t>
      </w:r>
    </w:p>
    <w:p w14:paraId="0F0523F0">
      <w:pPr>
        <w:spacing w:before="93" w:beforeLines="30" w:after="93" w:afterLines="30" w:line="360" w:lineRule="auto"/>
        <w:ind w:firstLine="422" w:firstLineChars="200"/>
        <w:outlineLvl w:val="9"/>
        <w:rPr>
          <w:rFonts w:hint="eastAsia"/>
          <w:b/>
          <w:color w:val="000000"/>
          <w:szCs w:val="21"/>
          <w:lang w:val="en-US" w:eastAsia="zh-CN"/>
        </w:rPr>
      </w:pPr>
      <w:r>
        <w:rPr>
          <w:rFonts w:hint="eastAsia"/>
          <w:b/>
          <w:color w:val="000000"/>
          <w:szCs w:val="21"/>
          <w:lang w:val="en-US" w:eastAsia="zh-CN"/>
        </w:rPr>
        <w:t>3. 素质目标（含课程思政目标）：</w:t>
      </w:r>
    </w:p>
    <w:p w14:paraId="38E91CF5">
      <w:pPr>
        <w:spacing w:before="93" w:beforeLines="30" w:after="93" w:afterLines="30" w:line="360" w:lineRule="auto"/>
        <w:ind w:firstLine="420" w:firstLineChars="200"/>
        <w:outlineLvl w:val="9"/>
        <w:rPr>
          <w:rFonts w:hint="default" w:cs="Times New Roman"/>
          <w:color w:val="auto"/>
          <w:lang w:val="en-US" w:eastAsia="zh-CN"/>
        </w:rPr>
      </w:pPr>
      <w:r>
        <w:rPr>
          <w:rFonts w:hint="eastAsia" w:cs="Times New Roman"/>
          <w:color w:val="auto"/>
          <w:lang w:val="en-US" w:eastAsia="zh-CN"/>
        </w:rPr>
        <w:t>3.1 通过建立规范化的开发流程和选择合理的开发方法，培养学生运用多学科知识，发现、分析并解决问题的能力。</w:t>
      </w:r>
    </w:p>
    <w:p w14:paraId="6B0CE939">
      <w:pPr>
        <w:spacing w:before="93" w:beforeLines="30" w:after="93" w:afterLines="30" w:line="360" w:lineRule="auto"/>
        <w:ind w:firstLine="420" w:firstLineChars="200"/>
        <w:outlineLvl w:val="9"/>
        <w:rPr>
          <w:rFonts w:hint="eastAsia" w:cs="Times New Roman"/>
          <w:color w:val="auto"/>
          <w:lang w:val="en-US" w:eastAsia="zh-CN"/>
        </w:rPr>
      </w:pPr>
      <w:r>
        <w:rPr>
          <w:rFonts w:hint="eastAsia" w:cs="Times New Roman"/>
          <w:color w:val="auto"/>
          <w:lang w:val="en-US" w:eastAsia="zh-CN"/>
        </w:rPr>
        <w:t>3.2 培养学生具有理论联系实际、实事求是的科学态度和严谨作风；树立正确的世界观、人生观和价值观。</w:t>
      </w:r>
    </w:p>
    <w:p w14:paraId="75BF8799">
      <w:pPr>
        <w:spacing w:before="93" w:beforeLines="30" w:after="93" w:afterLines="30" w:line="360" w:lineRule="auto"/>
        <w:ind w:firstLine="420" w:firstLineChars="200"/>
        <w:outlineLvl w:val="9"/>
        <w:rPr>
          <w:rFonts w:hint="eastAsia" w:cs="Times New Roman"/>
          <w:color w:val="auto"/>
          <w:lang w:val="en-US" w:eastAsia="zh-CN"/>
        </w:rPr>
      </w:pPr>
      <w:r>
        <w:rPr>
          <w:rFonts w:hint="eastAsia" w:cs="Times New Roman"/>
          <w:color w:val="auto"/>
          <w:lang w:val="en-US" w:eastAsia="zh-CN"/>
        </w:rPr>
        <w:t>3.3 具有良好的思想道德品质、社会责任感，较好的人文科学素养；具有良好的职业道德，创新意识、竞争意识和合作精神以及强健的体魄和健康的心理。</w:t>
      </w:r>
      <w:r>
        <w:rPr>
          <w:rFonts w:hint="eastAsia" w:cs="Times New Roman"/>
          <w:b w:val="0"/>
          <w:bCs w:val="0"/>
          <w:strike w:val="0"/>
          <w:dstrike w:val="0"/>
          <w:color w:val="auto"/>
          <w:lang w:val="en-US" w:eastAsia="zh-CN"/>
        </w:rPr>
        <w:t>具备全球视野和一定的大局观，能从复杂的现象中看到本质，能从集体利益出发。</w:t>
      </w:r>
    </w:p>
    <w:p w14:paraId="278E7C88">
      <w:pPr>
        <w:spacing w:before="93" w:beforeLines="30" w:after="93" w:afterLines="30" w:line="360" w:lineRule="auto"/>
        <w:outlineLvl w:val="9"/>
        <w:rPr>
          <w:rFonts w:ascii="黑体" w:hAnsi="黑体" w:eastAsia="黑体"/>
          <w:b/>
          <w:bCs/>
          <w:sz w:val="24"/>
        </w:rPr>
      </w:pPr>
      <w:r>
        <w:rPr>
          <w:rFonts w:ascii="黑体" w:hAnsi="黑体" w:eastAsia="黑体"/>
          <w:b/>
          <w:bCs/>
          <w:sz w:val="24"/>
        </w:rPr>
        <w:t>二、课程目标与毕业要求的对应关系</w:t>
      </w:r>
    </w:p>
    <w:tbl>
      <w:tblPr>
        <w:tblStyle w:val="16"/>
        <w:tblW w:w="829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28" w:type="dxa"/>
          <w:left w:w="108" w:type="dxa"/>
          <w:bottom w:w="28" w:type="dxa"/>
          <w:right w:w="108" w:type="dxa"/>
        </w:tblCellMar>
      </w:tblPr>
      <w:tblGrid>
        <w:gridCol w:w="2048"/>
        <w:gridCol w:w="4253"/>
        <w:gridCol w:w="1989"/>
      </w:tblGrid>
      <w:tr w14:paraId="4B0959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567" w:hRule="atLeast"/>
          <w:jc w:val="center"/>
        </w:trPr>
        <w:tc>
          <w:tcPr>
            <w:tcW w:w="2048" w:type="dxa"/>
            <w:shd w:val="clear" w:color="auto" w:fill="auto"/>
            <w:vAlign w:val="center"/>
          </w:tcPr>
          <w:p w14:paraId="2DD3009A">
            <w:pPr>
              <w:widowControl/>
              <w:autoSpaceDE w:val="0"/>
              <w:autoSpaceDN w:val="0"/>
              <w:spacing w:line="360" w:lineRule="auto"/>
              <w:jc w:val="center"/>
              <w:textAlignment w:val="bottom"/>
              <w:outlineLvl w:val="9"/>
              <w:rPr>
                <w:b/>
              </w:rPr>
            </w:pPr>
            <w:r>
              <w:rPr>
                <w:rFonts w:hAnsi="宋体"/>
                <w:b/>
              </w:rPr>
              <w:t>毕业要求</w:t>
            </w:r>
          </w:p>
        </w:tc>
        <w:tc>
          <w:tcPr>
            <w:tcW w:w="4253" w:type="dxa"/>
            <w:shd w:val="clear" w:color="auto" w:fill="auto"/>
            <w:vAlign w:val="center"/>
          </w:tcPr>
          <w:p w14:paraId="241DE33D">
            <w:pPr>
              <w:widowControl/>
              <w:autoSpaceDE w:val="0"/>
              <w:autoSpaceDN w:val="0"/>
              <w:spacing w:line="360" w:lineRule="auto"/>
              <w:jc w:val="center"/>
              <w:textAlignment w:val="bottom"/>
              <w:outlineLvl w:val="9"/>
              <w:rPr>
                <w:b/>
              </w:rPr>
            </w:pPr>
            <w:r>
              <w:rPr>
                <w:rFonts w:hAnsi="宋体"/>
                <w:b/>
              </w:rPr>
              <w:t>指标点</w:t>
            </w:r>
          </w:p>
        </w:tc>
        <w:tc>
          <w:tcPr>
            <w:tcW w:w="1989" w:type="dxa"/>
            <w:shd w:val="clear" w:color="auto" w:fill="auto"/>
            <w:vAlign w:val="center"/>
          </w:tcPr>
          <w:p w14:paraId="2BCCA080">
            <w:pPr>
              <w:widowControl/>
              <w:autoSpaceDE w:val="0"/>
              <w:autoSpaceDN w:val="0"/>
              <w:spacing w:line="360" w:lineRule="auto"/>
              <w:jc w:val="center"/>
              <w:textAlignment w:val="bottom"/>
              <w:outlineLvl w:val="9"/>
              <w:rPr>
                <w:b/>
              </w:rPr>
            </w:pPr>
            <w:r>
              <w:rPr>
                <w:rFonts w:hAnsi="宋体"/>
                <w:b/>
              </w:rPr>
              <w:t>课程目标</w:t>
            </w:r>
          </w:p>
        </w:tc>
      </w:tr>
      <w:tr w14:paraId="6EEB43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830" w:hRule="atLeast"/>
          <w:jc w:val="center"/>
        </w:trPr>
        <w:tc>
          <w:tcPr>
            <w:tcW w:w="2048" w:type="dxa"/>
            <w:vAlign w:val="center"/>
          </w:tcPr>
          <w:p w14:paraId="2DFCE543">
            <w:pPr>
              <w:widowControl/>
              <w:autoSpaceDE w:val="0"/>
              <w:autoSpaceDN w:val="0"/>
              <w:adjustRightInd w:val="0"/>
              <w:spacing w:line="300" w:lineRule="auto"/>
              <w:jc w:val="center"/>
              <w:textAlignment w:val="bottom"/>
              <w:outlineLvl w:val="9"/>
              <w:rPr>
                <w:rFonts w:hint="eastAsia" w:eastAsia="宋体"/>
                <w:color w:val="auto"/>
                <w:lang w:eastAsia="zh-CN"/>
              </w:rPr>
            </w:pPr>
            <w:r>
              <w:rPr>
                <w:rFonts w:hAnsi="宋体"/>
                <w:color w:val="auto"/>
              </w:rPr>
              <w:t>毕业要求</w:t>
            </w:r>
            <w:r>
              <w:rPr>
                <w:rFonts w:hint="eastAsia"/>
                <w:color w:val="auto"/>
                <w:lang w:val="en-US" w:eastAsia="zh-CN"/>
              </w:rPr>
              <w:t>3</w:t>
            </w:r>
          </w:p>
          <w:p w14:paraId="3B9F6045">
            <w:pPr>
              <w:widowControl/>
              <w:autoSpaceDE w:val="0"/>
              <w:autoSpaceDN w:val="0"/>
              <w:adjustRightInd w:val="0"/>
              <w:spacing w:line="300" w:lineRule="auto"/>
              <w:jc w:val="center"/>
              <w:textAlignment w:val="bottom"/>
              <w:outlineLvl w:val="9"/>
              <w:rPr>
                <w:b/>
                <w:color w:val="auto"/>
              </w:rPr>
            </w:pPr>
            <w:r>
              <w:rPr>
                <w:rFonts w:hAnsi="宋体"/>
                <w:color w:val="auto"/>
              </w:rPr>
              <w:t>【</w:t>
            </w:r>
            <w:r>
              <w:rPr>
                <w:rFonts w:hint="eastAsia" w:ascii="宋体" w:hAnsi="宋体" w:cs="宋体"/>
                <w:b w:val="0"/>
                <w:bCs w:val="0"/>
                <w:color w:val="auto"/>
                <w:sz w:val="21"/>
                <w:szCs w:val="21"/>
                <w:vertAlign w:val="baseline"/>
                <w:lang w:val="en-US" w:eastAsia="zh-CN"/>
              </w:rPr>
              <w:t>问题分析</w:t>
            </w:r>
            <w:r>
              <w:rPr>
                <w:rFonts w:hAnsi="宋体"/>
                <w:color w:val="auto"/>
              </w:rPr>
              <w:t>】</w:t>
            </w:r>
          </w:p>
        </w:tc>
        <w:tc>
          <w:tcPr>
            <w:tcW w:w="4253" w:type="dxa"/>
            <w:vAlign w:val="center"/>
          </w:tcPr>
          <w:p w14:paraId="0A3B228C">
            <w:pPr>
              <w:widowControl/>
              <w:autoSpaceDE w:val="0"/>
              <w:autoSpaceDN w:val="0"/>
              <w:adjustRightInd w:val="0"/>
              <w:spacing w:line="300" w:lineRule="auto"/>
              <w:textAlignment w:val="bottom"/>
              <w:outlineLvl w:val="9"/>
              <w:rPr>
                <w:color w:val="auto"/>
                <w:szCs w:val="21"/>
              </w:rPr>
            </w:pPr>
            <w:r>
              <w:rPr>
                <w:rFonts w:hint="eastAsia"/>
                <w:color w:val="auto"/>
                <w:szCs w:val="21"/>
                <w:lang w:val="en-US" w:eastAsia="zh-CN"/>
              </w:rPr>
              <w:t>掌握专业基本理论和专业知识，系统掌握软件工程分析、设计和开发的基本方法，能够运用专业知识解决科学研究和实际工程应用问题。</w:t>
            </w:r>
          </w:p>
        </w:tc>
        <w:tc>
          <w:tcPr>
            <w:tcW w:w="1989" w:type="dxa"/>
            <w:vAlign w:val="center"/>
          </w:tcPr>
          <w:p w14:paraId="60465AB1">
            <w:pPr>
              <w:widowControl/>
              <w:autoSpaceDE w:val="0"/>
              <w:autoSpaceDN w:val="0"/>
              <w:spacing w:line="300" w:lineRule="auto"/>
              <w:jc w:val="center"/>
              <w:textAlignment w:val="bottom"/>
              <w:outlineLvl w:val="9"/>
              <w:rPr>
                <w:rFonts w:hint="default"/>
                <w:lang w:val="en-US" w:eastAsia="zh-CN"/>
              </w:rPr>
            </w:pPr>
            <w:r>
              <w:rPr>
                <w:rFonts w:hint="eastAsia"/>
                <w:lang w:val="en-US" w:eastAsia="zh-CN"/>
              </w:rPr>
              <w:t>1.1、1.2、1.3、1.4、2.1、2.2、3.1</w:t>
            </w:r>
          </w:p>
        </w:tc>
      </w:tr>
      <w:tr w14:paraId="0320AA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830" w:hRule="atLeast"/>
          <w:jc w:val="center"/>
        </w:trPr>
        <w:tc>
          <w:tcPr>
            <w:tcW w:w="2048" w:type="dxa"/>
            <w:vAlign w:val="center"/>
          </w:tcPr>
          <w:p w14:paraId="32087687">
            <w:pPr>
              <w:widowControl/>
              <w:autoSpaceDE w:val="0"/>
              <w:autoSpaceDN w:val="0"/>
              <w:adjustRightInd w:val="0"/>
              <w:spacing w:line="300" w:lineRule="auto"/>
              <w:jc w:val="center"/>
              <w:textAlignment w:val="bottom"/>
              <w:outlineLvl w:val="9"/>
              <w:rPr>
                <w:rFonts w:hint="eastAsia" w:eastAsia="宋体"/>
                <w:lang w:eastAsia="zh-CN"/>
              </w:rPr>
            </w:pPr>
            <w:r>
              <w:rPr>
                <w:rFonts w:hAnsi="宋体"/>
              </w:rPr>
              <w:t>毕业要求</w:t>
            </w:r>
            <w:r>
              <w:rPr>
                <w:rFonts w:hint="eastAsia"/>
                <w:lang w:val="en-US" w:eastAsia="zh-CN"/>
              </w:rPr>
              <w:t>4</w:t>
            </w:r>
          </w:p>
          <w:p w14:paraId="5AFB88EB">
            <w:pPr>
              <w:widowControl/>
              <w:autoSpaceDE w:val="0"/>
              <w:autoSpaceDN w:val="0"/>
              <w:adjustRightInd w:val="0"/>
              <w:spacing w:line="300" w:lineRule="auto"/>
              <w:jc w:val="center"/>
              <w:textAlignment w:val="bottom"/>
              <w:outlineLvl w:val="9"/>
              <w:rPr>
                <w:rFonts w:hAnsi="宋体"/>
              </w:rPr>
            </w:pPr>
            <w:r>
              <w:rPr>
                <w:rFonts w:hAnsi="宋体"/>
              </w:rPr>
              <w:t>【</w:t>
            </w:r>
            <w:r>
              <w:rPr>
                <w:rFonts w:hint="eastAsia" w:ascii="宋体" w:hAnsi="宋体" w:cs="宋体"/>
                <w:b w:val="0"/>
                <w:bCs w:val="0"/>
                <w:color w:val="auto"/>
                <w:sz w:val="21"/>
                <w:szCs w:val="21"/>
                <w:vertAlign w:val="baseline"/>
                <w:lang w:val="en-US" w:eastAsia="zh-CN"/>
              </w:rPr>
              <w:t>设计/开发</w:t>
            </w:r>
            <w:r>
              <w:rPr>
                <w:rFonts w:hAnsi="宋体"/>
              </w:rPr>
              <w:t>】</w:t>
            </w:r>
          </w:p>
        </w:tc>
        <w:tc>
          <w:tcPr>
            <w:tcW w:w="4253" w:type="dxa"/>
            <w:vAlign w:val="center"/>
          </w:tcPr>
          <w:p w14:paraId="44D8A7E8">
            <w:pPr>
              <w:widowControl/>
              <w:autoSpaceDE w:val="0"/>
              <w:autoSpaceDN w:val="0"/>
              <w:adjustRightInd w:val="0"/>
              <w:spacing w:line="300" w:lineRule="auto"/>
              <w:textAlignment w:val="bottom"/>
              <w:outlineLvl w:val="9"/>
              <w:rPr>
                <w:rFonts w:hint="default"/>
                <w:color w:val="FF0000"/>
                <w:lang w:val="en-US"/>
              </w:rPr>
            </w:pPr>
            <w:r>
              <w:rPr>
                <w:rFonts w:hint="eastAsia" w:ascii="Times New Roman" w:hAnsi="Times New Roman" w:eastAsia="宋体" w:cs="Times New Roman"/>
                <w:color w:val="auto"/>
                <w:lang w:val="en-US" w:eastAsia="zh-CN"/>
              </w:rPr>
              <w:t>能够设计针对复杂工程问题的解决方案，包括满足特定需求的系统设计</w:t>
            </w:r>
            <w:r>
              <w:rPr>
                <w:rFonts w:hint="eastAsia" w:cs="Times New Roman"/>
                <w:color w:val="auto"/>
                <w:lang w:val="en-US" w:eastAsia="zh-CN"/>
              </w:rPr>
              <w:t>，</w:t>
            </w:r>
            <w:r>
              <w:rPr>
                <w:rFonts w:hint="eastAsia" w:ascii="Times New Roman" w:hAnsi="Times New Roman" w:eastAsia="宋体" w:cs="Times New Roman"/>
                <w:color w:val="auto"/>
                <w:lang w:val="en-US" w:eastAsia="zh-CN"/>
              </w:rPr>
              <w:t>部件选择、工程实施流程或方案设计，并能够在设计环节中体现创新意识，考虑社会、健康、安全、法律、文化以及环境等因素。</w:t>
            </w:r>
          </w:p>
        </w:tc>
        <w:tc>
          <w:tcPr>
            <w:tcW w:w="1989" w:type="dxa"/>
            <w:vAlign w:val="center"/>
          </w:tcPr>
          <w:p w14:paraId="152FDE7B">
            <w:pPr>
              <w:widowControl/>
              <w:autoSpaceDE w:val="0"/>
              <w:autoSpaceDN w:val="0"/>
              <w:spacing w:line="300" w:lineRule="auto"/>
              <w:jc w:val="center"/>
              <w:textAlignment w:val="bottom"/>
              <w:outlineLvl w:val="9"/>
              <w:rPr>
                <w:rFonts w:hint="default" w:hAnsi="宋体"/>
                <w:lang w:val="en-US" w:eastAsia="zh-CN"/>
              </w:rPr>
            </w:pPr>
            <w:r>
              <w:rPr>
                <w:rFonts w:hint="eastAsia" w:hAnsi="宋体"/>
                <w:lang w:val="en-US" w:eastAsia="zh-CN"/>
              </w:rPr>
              <w:t>1.1、1.2、1.3、1.4、2.1、2.2、2.3、3.1、</w:t>
            </w:r>
            <w:r>
              <w:rPr>
                <w:rFonts w:hint="eastAsia" w:hAnsi="宋体"/>
                <w:color w:val="auto"/>
                <w:lang w:val="en-US" w:eastAsia="zh-CN"/>
              </w:rPr>
              <w:t>3.2</w:t>
            </w:r>
          </w:p>
        </w:tc>
      </w:tr>
      <w:tr w14:paraId="7DFC17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830" w:hRule="atLeast"/>
          <w:jc w:val="center"/>
        </w:trPr>
        <w:tc>
          <w:tcPr>
            <w:tcW w:w="2048" w:type="dxa"/>
            <w:vAlign w:val="center"/>
          </w:tcPr>
          <w:p w14:paraId="6969E7A9">
            <w:pPr>
              <w:widowControl/>
              <w:autoSpaceDE w:val="0"/>
              <w:autoSpaceDN w:val="0"/>
              <w:adjustRightInd w:val="0"/>
              <w:spacing w:line="300" w:lineRule="auto"/>
              <w:jc w:val="center"/>
              <w:textAlignment w:val="bottom"/>
              <w:outlineLvl w:val="9"/>
              <w:rPr>
                <w:rFonts w:hint="eastAsia" w:eastAsia="宋体"/>
                <w:lang w:eastAsia="zh-CN"/>
              </w:rPr>
            </w:pPr>
            <w:r>
              <w:rPr>
                <w:rFonts w:hAnsi="宋体"/>
              </w:rPr>
              <w:t>毕业要求</w:t>
            </w:r>
            <w:r>
              <w:rPr>
                <w:rFonts w:hint="eastAsia"/>
                <w:lang w:val="en-US" w:eastAsia="zh-CN"/>
              </w:rPr>
              <w:t>7</w:t>
            </w:r>
          </w:p>
          <w:p w14:paraId="089366A4">
            <w:pPr>
              <w:widowControl/>
              <w:autoSpaceDE w:val="0"/>
              <w:autoSpaceDN w:val="0"/>
              <w:adjustRightInd w:val="0"/>
              <w:spacing w:line="300" w:lineRule="auto"/>
              <w:jc w:val="center"/>
              <w:textAlignment w:val="bottom"/>
              <w:outlineLvl w:val="9"/>
            </w:pPr>
            <w:r>
              <w:rPr>
                <w:rFonts w:hAnsi="宋体"/>
              </w:rPr>
              <w:t>【</w:t>
            </w:r>
            <w:r>
              <w:rPr>
                <w:rFonts w:hint="eastAsia" w:hAnsi="宋体"/>
                <w:lang w:val="en-US" w:eastAsia="zh-CN"/>
              </w:rPr>
              <w:t>项目管理</w:t>
            </w:r>
            <w:r>
              <w:rPr>
                <w:rFonts w:hAnsi="宋体"/>
              </w:rPr>
              <w:t>】</w:t>
            </w:r>
          </w:p>
        </w:tc>
        <w:tc>
          <w:tcPr>
            <w:tcW w:w="4253" w:type="dxa"/>
            <w:vAlign w:val="center"/>
          </w:tcPr>
          <w:p w14:paraId="0D5D5D3C">
            <w:pPr>
              <w:autoSpaceDE w:val="0"/>
              <w:autoSpaceDN w:val="0"/>
              <w:adjustRightInd w:val="0"/>
              <w:spacing w:line="300" w:lineRule="auto"/>
              <w:textAlignment w:val="bottom"/>
              <w:outlineLvl w:val="9"/>
              <w:rPr>
                <w:rFonts w:hint="default" w:eastAsia="宋体"/>
                <w:color w:val="auto"/>
                <w:lang w:val="en-US" w:eastAsia="zh-CN"/>
              </w:rPr>
            </w:pPr>
            <w:r>
              <w:rPr>
                <w:rFonts w:hint="eastAsia" w:ascii="Times New Roman" w:hAnsi="Times New Roman" w:eastAsia="宋体" w:cs="Times New Roman"/>
                <w:color w:val="auto"/>
                <w:lang w:val="en-US" w:eastAsia="zh-CN"/>
              </w:rPr>
              <w:t>能够基于科学原理并采用科学方法对复杂工程问题进行</w:t>
            </w:r>
            <w:r>
              <w:rPr>
                <w:rFonts w:hint="eastAsia"/>
                <w:color w:val="auto"/>
                <w:lang w:val="en-US" w:eastAsia="zh-CN"/>
              </w:rPr>
              <w:t>项目管理</w:t>
            </w:r>
            <w:r>
              <w:rPr>
                <w:rFonts w:hint="eastAsia" w:cs="Times New Roman"/>
                <w:color w:val="auto"/>
                <w:lang w:val="en-US" w:eastAsia="zh-CN"/>
              </w:rPr>
              <w:t>规划，对成本进行合理预算，安排好进度，</w:t>
            </w:r>
            <w:r>
              <w:rPr>
                <w:rFonts w:hint="eastAsia" w:ascii="Times New Roman" w:hAnsi="Times New Roman" w:eastAsia="宋体" w:cs="Times New Roman"/>
                <w:color w:val="auto"/>
                <w:lang w:val="en-US" w:eastAsia="zh-CN"/>
              </w:rPr>
              <w:t>并通过信息综合得到合理有效的结论。</w:t>
            </w:r>
          </w:p>
        </w:tc>
        <w:tc>
          <w:tcPr>
            <w:tcW w:w="1989" w:type="dxa"/>
            <w:vAlign w:val="center"/>
          </w:tcPr>
          <w:p w14:paraId="4A60B7B2">
            <w:pPr>
              <w:widowControl/>
              <w:autoSpaceDE w:val="0"/>
              <w:autoSpaceDN w:val="0"/>
              <w:spacing w:line="300" w:lineRule="auto"/>
              <w:jc w:val="center"/>
              <w:textAlignment w:val="bottom"/>
              <w:outlineLvl w:val="9"/>
              <w:rPr>
                <w:rFonts w:hint="default" w:hAnsi="宋体"/>
                <w:lang w:val="en-US" w:eastAsia="zh-CN"/>
              </w:rPr>
            </w:pPr>
            <w:r>
              <w:rPr>
                <w:rFonts w:hint="eastAsia" w:hAnsi="宋体"/>
                <w:lang w:val="en-US" w:eastAsia="zh-CN"/>
              </w:rPr>
              <w:t>1.3、1.4、2.3、2.4、3.2、3.3</w:t>
            </w:r>
          </w:p>
        </w:tc>
      </w:tr>
      <w:tr w14:paraId="144B36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830" w:hRule="atLeast"/>
          <w:jc w:val="center"/>
        </w:trPr>
        <w:tc>
          <w:tcPr>
            <w:tcW w:w="2048" w:type="dxa"/>
            <w:vAlign w:val="center"/>
          </w:tcPr>
          <w:p w14:paraId="3BE78722">
            <w:pPr>
              <w:widowControl/>
              <w:autoSpaceDE w:val="0"/>
              <w:autoSpaceDN w:val="0"/>
              <w:adjustRightInd w:val="0"/>
              <w:spacing w:line="300" w:lineRule="auto"/>
              <w:jc w:val="center"/>
              <w:textAlignment w:val="bottom"/>
              <w:outlineLvl w:val="9"/>
              <w:rPr>
                <w:rFonts w:hint="eastAsia" w:eastAsia="宋体"/>
                <w:lang w:eastAsia="zh-CN"/>
              </w:rPr>
            </w:pPr>
            <w:r>
              <w:rPr>
                <w:rFonts w:hAnsi="宋体"/>
              </w:rPr>
              <w:t>毕业要求</w:t>
            </w:r>
            <w:r>
              <w:rPr>
                <w:rFonts w:hint="eastAsia"/>
                <w:lang w:val="en-US" w:eastAsia="zh-CN"/>
              </w:rPr>
              <w:t>9</w:t>
            </w:r>
          </w:p>
          <w:p w14:paraId="221595AA">
            <w:pPr>
              <w:widowControl/>
              <w:autoSpaceDE w:val="0"/>
              <w:autoSpaceDN w:val="0"/>
              <w:adjustRightInd w:val="0"/>
              <w:spacing w:line="300" w:lineRule="auto"/>
              <w:jc w:val="center"/>
              <w:textAlignment w:val="bottom"/>
              <w:outlineLvl w:val="9"/>
            </w:pPr>
            <w:r>
              <w:rPr>
                <w:rFonts w:hAnsi="宋体"/>
              </w:rPr>
              <w:t>【</w:t>
            </w:r>
            <w:r>
              <w:rPr>
                <w:rFonts w:hint="eastAsia" w:ascii="宋体" w:hAnsi="宋体" w:cs="宋体"/>
                <w:b w:val="0"/>
                <w:bCs w:val="0"/>
                <w:color w:val="auto"/>
                <w:sz w:val="21"/>
                <w:szCs w:val="21"/>
                <w:vertAlign w:val="baseline"/>
                <w:lang w:val="en-US" w:eastAsia="zh-CN"/>
              </w:rPr>
              <w:t>团队协作</w:t>
            </w:r>
            <w:r>
              <w:rPr>
                <w:rFonts w:hAnsi="宋体"/>
              </w:rPr>
              <w:t>】</w:t>
            </w:r>
          </w:p>
        </w:tc>
        <w:tc>
          <w:tcPr>
            <w:tcW w:w="4253" w:type="dxa"/>
            <w:vAlign w:val="center"/>
          </w:tcPr>
          <w:p w14:paraId="6F5E8FC3">
            <w:pPr>
              <w:autoSpaceDE w:val="0"/>
              <w:autoSpaceDN w:val="0"/>
              <w:adjustRightInd w:val="0"/>
              <w:spacing w:line="300" w:lineRule="auto"/>
              <w:textAlignment w:val="bottom"/>
              <w:outlineLvl w:val="9"/>
              <w:rPr>
                <w:rFonts w:hint="default" w:eastAsia="宋体"/>
                <w:color w:val="auto"/>
                <w:lang w:val="en-US" w:eastAsia="zh-CN"/>
              </w:rPr>
            </w:pPr>
            <w:r>
              <w:rPr>
                <w:rFonts w:hint="eastAsia"/>
                <w:color w:val="auto"/>
                <w:lang w:val="en-US" w:eastAsia="zh-CN"/>
              </w:rPr>
              <w:t>能够在多学科背景下的软件开发管理项目团队中承担个体、团队成员以及负责人角色。</w:t>
            </w:r>
          </w:p>
        </w:tc>
        <w:tc>
          <w:tcPr>
            <w:tcW w:w="1989" w:type="dxa"/>
            <w:vAlign w:val="center"/>
          </w:tcPr>
          <w:p w14:paraId="2B933806">
            <w:pPr>
              <w:widowControl/>
              <w:autoSpaceDE w:val="0"/>
              <w:autoSpaceDN w:val="0"/>
              <w:spacing w:line="300" w:lineRule="auto"/>
              <w:jc w:val="center"/>
              <w:textAlignment w:val="bottom"/>
              <w:outlineLvl w:val="9"/>
              <w:rPr>
                <w:rFonts w:hint="default"/>
                <w:lang w:val="en-US" w:eastAsia="zh-CN"/>
              </w:rPr>
            </w:pPr>
            <w:r>
              <w:rPr>
                <w:rFonts w:hint="eastAsia"/>
                <w:lang w:val="en-US" w:eastAsia="zh-CN"/>
              </w:rPr>
              <w:t>1.4、2.3、2.4、3.2、3.3</w:t>
            </w:r>
          </w:p>
        </w:tc>
      </w:tr>
      <w:tr w14:paraId="3E0ADB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830" w:hRule="atLeast"/>
          <w:jc w:val="center"/>
        </w:trPr>
        <w:tc>
          <w:tcPr>
            <w:tcW w:w="2048" w:type="dxa"/>
            <w:vAlign w:val="center"/>
          </w:tcPr>
          <w:p w14:paraId="76383FF9">
            <w:pPr>
              <w:widowControl/>
              <w:autoSpaceDE w:val="0"/>
              <w:autoSpaceDN w:val="0"/>
              <w:adjustRightInd w:val="0"/>
              <w:spacing w:line="300" w:lineRule="auto"/>
              <w:jc w:val="center"/>
              <w:textAlignment w:val="bottom"/>
              <w:outlineLvl w:val="9"/>
              <w:rPr>
                <w:rFonts w:hint="default" w:eastAsia="宋体"/>
                <w:lang w:val="en-US" w:eastAsia="zh-CN"/>
              </w:rPr>
            </w:pPr>
            <w:r>
              <w:rPr>
                <w:rFonts w:hAnsi="宋体"/>
              </w:rPr>
              <w:t>毕业要求</w:t>
            </w:r>
            <w:r>
              <w:rPr>
                <w:rFonts w:hint="eastAsia"/>
                <w:lang w:val="en-US" w:eastAsia="zh-CN"/>
              </w:rPr>
              <w:t>10</w:t>
            </w:r>
          </w:p>
          <w:p w14:paraId="46852247">
            <w:pPr>
              <w:widowControl/>
              <w:autoSpaceDE w:val="0"/>
              <w:autoSpaceDN w:val="0"/>
              <w:adjustRightInd w:val="0"/>
              <w:spacing w:line="300" w:lineRule="auto"/>
              <w:jc w:val="center"/>
              <w:textAlignment w:val="bottom"/>
              <w:outlineLvl w:val="9"/>
            </w:pPr>
            <w:r>
              <w:rPr>
                <w:rFonts w:hAnsi="宋体"/>
              </w:rPr>
              <w:t>【</w:t>
            </w:r>
            <w:r>
              <w:rPr>
                <w:rFonts w:hint="eastAsia" w:ascii="宋体" w:hAnsi="宋体" w:cs="宋体"/>
                <w:b w:val="0"/>
                <w:bCs w:val="0"/>
                <w:color w:val="auto"/>
                <w:sz w:val="21"/>
                <w:szCs w:val="21"/>
                <w:vertAlign w:val="baseline"/>
                <w:lang w:val="en-US" w:eastAsia="zh-CN"/>
              </w:rPr>
              <w:t>职业规范</w:t>
            </w:r>
            <w:r>
              <w:rPr>
                <w:rFonts w:hAnsi="宋体"/>
              </w:rPr>
              <w:t>】</w:t>
            </w:r>
          </w:p>
        </w:tc>
        <w:tc>
          <w:tcPr>
            <w:tcW w:w="4253" w:type="dxa"/>
            <w:vAlign w:val="center"/>
          </w:tcPr>
          <w:p w14:paraId="7E5C352E">
            <w:pPr>
              <w:autoSpaceDE w:val="0"/>
              <w:autoSpaceDN w:val="0"/>
              <w:adjustRightInd w:val="0"/>
              <w:spacing w:line="300" w:lineRule="auto"/>
              <w:textAlignment w:val="bottom"/>
              <w:outlineLvl w:val="9"/>
              <w:rPr>
                <w:rFonts w:hint="default"/>
                <w:color w:val="FF0000"/>
                <w:lang w:val="en-US"/>
              </w:rPr>
            </w:pPr>
            <w:r>
              <w:rPr>
                <w:rFonts w:hint="eastAsia" w:cs="Times New Roman"/>
                <w:color w:val="auto"/>
                <w:lang w:val="en-US" w:eastAsia="zh-CN"/>
              </w:rPr>
              <w:t>具有人文社会科学素养、社会责任感，能够在工程实践中理解并遵守工程职业道德和规范，并履行责任。</w:t>
            </w:r>
          </w:p>
        </w:tc>
        <w:tc>
          <w:tcPr>
            <w:tcW w:w="1989" w:type="dxa"/>
            <w:vAlign w:val="center"/>
          </w:tcPr>
          <w:p w14:paraId="4E01715D">
            <w:pPr>
              <w:widowControl/>
              <w:autoSpaceDE w:val="0"/>
              <w:autoSpaceDN w:val="0"/>
              <w:spacing w:line="300" w:lineRule="auto"/>
              <w:jc w:val="center"/>
              <w:textAlignment w:val="bottom"/>
              <w:outlineLvl w:val="9"/>
              <w:rPr>
                <w:rFonts w:hint="default"/>
                <w:lang w:val="en-US" w:eastAsia="zh-CN"/>
              </w:rPr>
            </w:pPr>
            <w:r>
              <w:rPr>
                <w:rFonts w:hint="eastAsia"/>
                <w:lang w:val="en-US" w:eastAsia="zh-CN"/>
              </w:rPr>
              <w:t>1.4、2.3、2.4、3.2、3.3</w:t>
            </w:r>
          </w:p>
        </w:tc>
      </w:tr>
      <w:tr w14:paraId="308787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830" w:hRule="atLeast"/>
          <w:jc w:val="center"/>
        </w:trPr>
        <w:tc>
          <w:tcPr>
            <w:tcW w:w="2048" w:type="dxa"/>
            <w:vAlign w:val="center"/>
          </w:tcPr>
          <w:p w14:paraId="71A82769">
            <w:pPr>
              <w:widowControl/>
              <w:autoSpaceDE w:val="0"/>
              <w:autoSpaceDN w:val="0"/>
              <w:adjustRightInd w:val="0"/>
              <w:spacing w:line="300" w:lineRule="auto"/>
              <w:jc w:val="center"/>
              <w:textAlignment w:val="bottom"/>
              <w:outlineLvl w:val="9"/>
              <w:rPr>
                <w:rFonts w:hint="default" w:eastAsia="宋体"/>
                <w:lang w:val="en-US" w:eastAsia="zh-CN"/>
              </w:rPr>
            </w:pPr>
            <w:r>
              <w:rPr>
                <w:rFonts w:hAnsi="宋体"/>
              </w:rPr>
              <w:t>毕业要求</w:t>
            </w:r>
            <w:r>
              <w:rPr>
                <w:rFonts w:hint="eastAsia"/>
                <w:lang w:val="en-US" w:eastAsia="zh-CN"/>
              </w:rPr>
              <w:t>11</w:t>
            </w:r>
          </w:p>
          <w:p w14:paraId="6B6335EC">
            <w:pPr>
              <w:widowControl/>
              <w:autoSpaceDE w:val="0"/>
              <w:autoSpaceDN w:val="0"/>
              <w:adjustRightInd w:val="0"/>
              <w:spacing w:line="300" w:lineRule="auto"/>
              <w:jc w:val="center"/>
              <w:textAlignment w:val="bottom"/>
              <w:outlineLvl w:val="9"/>
            </w:pPr>
            <w:r>
              <w:rPr>
                <w:rFonts w:hAnsi="宋体"/>
              </w:rPr>
              <w:t>【</w:t>
            </w:r>
            <w:r>
              <w:rPr>
                <w:rFonts w:hint="eastAsia" w:ascii="宋体" w:hAnsi="宋体" w:cs="宋体"/>
                <w:b w:val="0"/>
                <w:bCs w:val="0"/>
                <w:color w:val="auto"/>
                <w:sz w:val="21"/>
                <w:szCs w:val="21"/>
                <w:vertAlign w:val="baseline"/>
                <w:lang w:val="en-US" w:eastAsia="zh-CN"/>
              </w:rPr>
              <w:t>沟通</w:t>
            </w:r>
            <w:r>
              <w:rPr>
                <w:rFonts w:hAnsi="宋体"/>
              </w:rPr>
              <w:t>】</w:t>
            </w:r>
          </w:p>
        </w:tc>
        <w:tc>
          <w:tcPr>
            <w:tcW w:w="4253" w:type="dxa"/>
            <w:vAlign w:val="center"/>
          </w:tcPr>
          <w:p w14:paraId="1BA17994">
            <w:pPr>
              <w:autoSpaceDE w:val="0"/>
              <w:autoSpaceDN w:val="0"/>
              <w:adjustRightInd w:val="0"/>
              <w:spacing w:line="300" w:lineRule="auto"/>
              <w:textAlignment w:val="bottom"/>
              <w:outlineLvl w:val="9"/>
              <w:rPr>
                <w:rFonts w:hint="default"/>
                <w:color w:val="FF0000"/>
                <w:lang w:val="en-US"/>
              </w:rPr>
            </w:pPr>
            <w:r>
              <w:rPr>
                <w:rFonts w:hint="eastAsia" w:ascii="Times New Roman" w:hAnsi="Times New Roman" w:eastAsia="宋体" w:cs="Times New Roman"/>
                <w:color w:val="auto"/>
                <w:lang w:val="en-US" w:eastAsia="zh-CN"/>
              </w:rPr>
              <w:t>能够</w:t>
            </w:r>
            <w:r>
              <w:rPr>
                <w:rFonts w:hint="eastAsia" w:cs="Times New Roman"/>
                <w:color w:val="auto"/>
                <w:lang w:val="en-US" w:eastAsia="zh-CN"/>
              </w:rPr>
              <w:t>就复杂工程问题与业界同行及社会公众进行有效沟通和交流，包括撰写报告和设计文稿、陈述发言、清晰表达或回应指令。并具备一定的国际视野，能够在跨文化背景下进行沟通和交流。</w:t>
            </w:r>
          </w:p>
        </w:tc>
        <w:tc>
          <w:tcPr>
            <w:tcW w:w="1989" w:type="dxa"/>
            <w:vAlign w:val="center"/>
          </w:tcPr>
          <w:p w14:paraId="2D3498F8">
            <w:pPr>
              <w:widowControl/>
              <w:autoSpaceDE w:val="0"/>
              <w:autoSpaceDN w:val="0"/>
              <w:spacing w:line="300" w:lineRule="auto"/>
              <w:jc w:val="center"/>
              <w:textAlignment w:val="bottom"/>
              <w:outlineLvl w:val="9"/>
              <w:rPr>
                <w:rFonts w:hint="default"/>
                <w:lang w:val="en-US" w:eastAsia="zh-CN"/>
              </w:rPr>
            </w:pPr>
            <w:r>
              <w:rPr>
                <w:rFonts w:hint="eastAsia"/>
                <w:lang w:val="en-US" w:eastAsia="zh-CN"/>
              </w:rPr>
              <w:t>1.4、2.3、2.4、3.2、3.3</w:t>
            </w:r>
          </w:p>
        </w:tc>
      </w:tr>
      <w:tr w14:paraId="120BC6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830" w:hRule="atLeast"/>
          <w:jc w:val="center"/>
        </w:trPr>
        <w:tc>
          <w:tcPr>
            <w:tcW w:w="2048" w:type="dxa"/>
            <w:vAlign w:val="center"/>
          </w:tcPr>
          <w:p w14:paraId="222D76CF">
            <w:pPr>
              <w:widowControl/>
              <w:autoSpaceDE w:val="0"/>
              <w:autoSpaceDN w:val="0"/>
              <w:adjustRightInd w:val="0"/>
              <w:spacing w:line="300" w:lineRule="auto"/>
              <w:jc w:val="center"/>
              <w:textAlignment w:val="bottom"/>
              <w:outlineLvl w:val="9"/>
              <w:rPr>
                <w:rFonts w:hint="default" w:eastAsia="宋体"/>
                <w:lang w:val="en-US" w:eastAsia="zh-CN"/>
              </w:rPr>
            </w:pPr>
            <w:r>
              <w:rPr>
                <w:rFonts w:hAnsi="宋体"/>
              </w:rPr>
              <w:t>毕业要求</w:t>
            </w:r>
            <w:r>
              <w:rPr>
                <w:rFonts w:hint="eastAsia"/>
                <w:lang w:val="en-US" w:eastAsia="zh-CN"/>
              </w:rPr>
              <w:t>12</w:t>
            </w:r>
          </w:p>
          <w:p w14:paraId="1284C0B1">
            <w:pPr>
              <w:widowControl/>
              <w:autoSpaceDE w:val="0"/>
              <w:autoSpaceDN w:val="0"/>
              <w:adjustRightInd w:val="0"/>
              <w:spacing w:line="300" w:lineRule="auto"/>
              <w:jc w:val="center"/>
              <w:textAlignment w:val="bottom"/>
              <w:outlineLvl w:val="9"/>
              <w:rPr>
                <w:rFonts w:ascii="Times New Roman" w:hAnsi="Times New Roman" w:eastAsia="宋体" w:cs="Times New Roman"/>
                <w:kern w:val="2"/>
                <w:sz w:val="21"/>
                <w:szCs w:val="24"/>
                <w:lang w:val="en-US" w:eastAsia="zh-CN" w:bidi="ar-SA"/>
              </w:rPr>
            </w:pPr>
            <w:r>
              <w:rPr>
                <w:rFonts w:hAnsi="宋体"/>
              </w:rPr>
              <w:t>【</w:t>
            </w:r>
            <w:r>
              <w:rPr>
                <w:rFonts w:hint="eastAsia" w:ascii="宋体" w:hAnsi="宋体" w:cs="宋体"/>
                <w:b w:val="0"/>
                <w:bCs w:val="0"/>
                <w:color w:val="auto"/>
                <w:sz w:val="21"/>
                <w:szCs w:val="21"/>
                <w:vertAlign w:val="baseline"/>
                <w:lang w:val="en-US" w:eastAsia="zh-CN"/>
              </w:rPr>
              <w:t>终身学习</w:t>
            </w:r>
            <w:r>
              <w:rPr>
                <w:rFonts w:hAnsi="宋体"/>
              </w:rPr>
              <w:t>】</w:t>
            </w:r>
          </w:p>
        </w:tc>
        <w:tc>
          <w:tcPr>
            <w:tcW w:w="4253" w:type="dxa"/>
            <w:vAlign w:val="center"/>
          </w:tcPr>
          <w:p w14:paraId="6A060EE9">
            <w:pPr>
              <w:autoSpaceDE w:val="0"/>
              <w:autoSpaceDN w:val="0"/>
              <w:adjustRightInd w:val="0"/>
              <w:spacing w:line="300" w:lineRule="auto"/>
              <w:textAlignment w:val="bottom"/>
              <w:outlineLvl w:val="9"/>
              <w:rPr>
                <w:rFonts w:hint="eastAsia" w:ascii="Times New Roman" w:hAnsi="Times New Roman" w:eastAsia="宋体" w:cs="Times New Roman"/>
                <w:color w:val="FF0000"/>
                <w:kern w:val="2"/>
                <w:sz w:val="21"/>
                <w:szCs w:val="24"/>
                <w:lang w:val="en-US" w:eastAsia="zh-CN" w:bidi="ar-SA"/>
              </w:rPr>
            </w:pPr>
            <w:r>
              <w:rPr>
                <w:rFonts w:hint="default" w:ascii="Times New Roman" w:hAnsi="Times New Roman" w:eastAsia="宋体" w:cs="Times New Roman"/>
                <w:color w:val="auto"/>
                <w:kern w:val="2"/>
                <w:sz w:val="21"/>
                <w:szCs w:val="24"/>
                <w:lang w:val="en-US" w:eastAsia="zh-CN" w:bidi="ar-SA"/>
              </w:rPr>
              <w:t>具有自主学习和终身学习的意识，有不断学习和适应发展的能力，能够通过自主学习快速适应计算机领域技术发展和革新的需要。</w:t>
            </w:r>
          </w:p>
        </w:tc>
        <w:tc>
          <w:tcPr>
            <w:tcW w:w="1989" w:type="dxa"/>
            <w:vAlign w:val="center"/>
          </w:tcPr>
          <w:p w14:paraId="1D9BF6D7">
            <w:pPr>
              <w:widowControl/>
              <w:autoSpaceDE w:val="0"/>
              <w:autoSpaceDN w:val="0"/>
              <w:spacing w:line="300" w:lineRule="auto"/>
              <w:jc w:val="center"/>
              <w:textAlignment w:val="bottom"/>
              <w:outlineLvl w:val="9"/>
              <w:rPr>
                <w:rFonts w:hint="eastAsia" w:hAnsi="宋体"/>
                <w:lang w:val="en-US" w:eastAsia="zh-CN"/>
              </w:rPr>
            </w:pPr>
            <w:r>
              <w:rPr>
                <w:rFonts w:hint="eastAsia" w:hAnsi="宋体"/>
                <w:lang w:val="en-US" w:eastAsia="zh-CN"/>
              </w:rPr>
              <w:t>课程目标</w:t>
            </w:r>
          </w:p>
          <w:p w14:paraId="7309C146">
            <w:pPr>
              <w:widowControl/>
              <w:autoSpaceDE w:val="0"/>
              <w:autoSpaceDN w:val="0"/>
              <w:spacing w:line="300" w:lineRule="auto"/>
              <w:jc w:val="center"/>
              <w:textAlignment w:val="bottom"/>
              <w:outlineLvl w:val="9"/>
              <w:rPr>
                <w:rFonts w:hint="default" w:ascii="Times New Roman" w:hAnsi="Times New Roman" w:eastAsia="宋体" w:cs="Times New Roman"/>
                <w:kern w:val="2"/>
                <w:sz w:val="21"/>
                <w:szCs w:val="24"/>
                <w:lang w:val="en-US" w:eastAsia="zh-CN" w:bidi="ar-SA"/>
              </w:rPr>
            </w:pPr>
            <w:r>
              <w:rPr>
                <w:rFonts w:hint="default"/>
                <w:lang w:eastAsia="zh-CN"/>
              </w:rPr>
              <w:t>3</w:t>
            </w:r>
            <w:r>
              <w:rPr>
                <w:rFonts w:hint="eastAsia"/>
                <w:lang w:val="en-US" w:eastAsia="zh-Hans"/>
              </w:rPr>
              <w:t>.</w:t>
            </w:r>
            <w:r>
              <w:rPr>
                <w:rFonts w:hint="default"/>
                <w:lang w:eastAsia="zh-Hans"/>
              </w:rPr>
              <w:t>2</w:t>
            </w:r>
            <w:r>
              <w:rPr>
                <w:rFonts w:hint="eastAsia"/>
                <w:lang w:eastAsia="zh-CN"/>
              </w:rPr>
              <w:t>，</w:t>
            </w:r>
            <w:r>
              <w:rPr>
                <w:rFonts w:hint="eastAsia"/>
                <w:lang w:val="en-US" w:eastAsia="zh-CN"/>
              </w:rPr>
              <w:t>3.3</w:t>
            </w:r>
          </w:p>
        </w:tc>
      </w:tr>
    </w:tbl>
    <w:p w14:paraId="654CBECB">
      <w:pPr>
        <w:spacing w:before="93" w:beforeLines="30" w:after="93" w:afterLines="30" w:line="360" w:lineRule="auto"/>
        <w:outlineLvl w:val="9"/>
        <w:rPr>
          <w:rFonts w:ascii="黑体" w:hAnsi="黑体" w:eastAsia="黑体"/>
          <w:b/>
          <w:bCs/>
          <w:sz w:val="24"/>
        </w:rPr>
      </w:pPr>
    </w:p>
    <w:p w14:paraId="28AC72EF">
      <w:pPr>
        <w:spacing w:before="93" w:beforeLines="30" w:after="93" w:afterLines="30" w:line="360" w:lineRule="auto"/>
        <w:outlineLvl w:val="9"/>
        <w:rPr>
          <w:rFonts w:ascii="黑体" w:hAnsi="黑体" w:eastAsia="黑体"/>
          <w:b/>
          <w:bCs/>
          <w:sz w:val="24"/>
        </w:rPr>
      </w:pPr>
      <w:r>
        <w:rPr>
          <w:rFonts w:hint="eastAsia" w:ascii="黑体" w:hAnsi="黑体" w:eastAsia="黑体"/>
          <w:b/>
          <w:bCs/>
          <w:sz w:val="24"/>
        </w:rPr>
        <w:t>三、</w:t>
      </w:r>
      <w:r>
        <w:rPr>
          <w:rFonts w:ascii="黑体" w:hAnsi="黑体" w:eastAsia="黑体"/>
          <w:b/>
          <w:bCs/>
          <w:sz w:val="24"/>
        </w:rPr>
        <w:t>教学内容和课时安排</w:t>
      </w:r>
      <w:r>
        <w:rPr>
          <w:rFonts w:hint="eastAsia" w:ascii="黑体" w:hAnsi="黑体" w:eastAsia="黑体"/>
          <w:b/>
          <w:bCs/>
          <w:sz w:val="24"/>
        </w:rPr>
        <w:t>（掌握用</w:t>
      </w:r>
      <w:r>
        <w:rPr>
          <w:rFonts w:hint="eastAsia" w:ascii="黑体" w:hAnsi="黑体" w:eastAsia="黑体"/>
          <w:b/>
          <w:bCs/>
          <w:sz w:val="24"/>
          <w:u w:val="thick"/>
        </w:rPr>
        <w:t>下划实线</w:t>
      </w:r>
      <w:r>
        <w:rPr>
          <w:rFonts w:hint="eastAsia" w:ascii="黑体" w:hAnsi="黑体" w:eastAsia="黑体"/>
          <w:b/>
          <w:bCs/>
          <w:sz w:val="24"/>
        </w:rPr>
        <w:t>，熟悉用</w:t>
      </w:r>
      <w:r>
        <w:rPr>
          <w:rFonts w:hint="eastAsia" w:ascii="黑体" w:hAnsi="黑体" w:eastAsia="黑体"/>
          <w:b/>
          <w:bCs/>
          <w:sz w:val="24"/>
          <w:u w:val="wave"/>
        </w:rPr>
        <w:t>下划波浪线</w:t>
      </w:r>
      <w:r>
        <w:rPr>
          <w:rFonts w:hint="eastAsia" w:ascii="黑体" w:hAnsi="黑体" w:eastAsia="黑体"/>
          <w:b/>
          <w:bCs/>
          <w:sz w:val="24"/>
        </w:rPr>
        <w:t>，了解不标记）（含课程思政点）</w:t>
      </w:r>
    </w:p>
    <w:p w14:paraId="0DF152B3">
      <w:pPr>
        <w:keepNext w:val="0"/>
        <w:keepLines w:val="0"/>
        <w:pageBreakBefore w:val="0"/>
        <w:kinsoku/>
        <w:wordWrap/>
        <w:overflowPunct/>
        <w:topLinePunct w:val="0"/>
        <w:autoSpaceDE/>
        <w:autoSpaceDN/>
        <w:bidi w:val="0"/>
        <w:adjustRightInd w:val="0"/>
        <w:snapToGrid w:val="0"/>
        <w:spacing w:before="156" w:beforeLines="50" w:after="156" w:afterLines="50" w:line="360" w:lineRule="auto"/>
        <w:ind w:firstLine="422" w:firstLineChars="200"/>
        <w:textAlignment w:val="auto"/>
        <w:outlineLvl w:val="9"/>
        <w:rPr>
          <w:rFonts w:ascii="宋体" w:hAnsi="宋体" w:cs="宋体"/>
          <w:b/>
          <w:bCs/>
          <w:color w:val="000000"/>
          <w:szCs w:val="21"/>
        </w:rPr>
      </w:pPr>
      <w:r>
        <w:rPr>
          <w:rFonts w:hint="eastAsia" w:ascii="宋体" w:hAnsi="宋体" w:cs="宋体"/>
          <w:b/>
          <w:bCs/>
          <w:color w:val="000000"/>
          <w:szCs w:val="21"/>
        </w:rPr>
        <w:t>第一部分：软件工程学概述 [</w:t>
      </w:r>
      <w:r>
        <w:rPr>
          <w:rFonts w:hint="eastAsia" w:ascii="宋体" w:hAnsi="宋体" w:eastAsia="宋体" w:cs="宋体"/>
          <w:b/>
          <w:bCs/>
          <w:color w:val="000000"/>
          <w:szCs w:val="21"/>
          <w:lang w:val="en-US" w:eastAsia="zh-CN"/>
        </w:rPr>
        <w:t>6学时</w:t>
      </w:r>
      <w:r>
        <w:rPr>
          <w:rFonts w:hint="eastAsia" w:ascii="宋体" w:hAnsi="宋体" w:cs="宋体"/>
          <w:b/>
          <w:bCs/>
          <w:color w:val="000000"/>
          <w:szCs w:val="21"/>
        </w:rPr>
        <w:t>]（支撑</w:t>
      </w:r>
      <w:r>
        <w:rPr>
          <w:rFonts w:hint="eastAsia" w:ascii="宋体" w:hAnsi="宋体" w:cs="宋体"/>
          <w:b/>
          <w:bCs/>
          <w:color w:val="000000"/>
          <w:szCs w:val="21"/>
          <w:lang w:val="en-US" w:eastAsia="zh-CN"/>
        </w:rPr>
        <w:t>课程</w:t>
      </w:r>
      <w:r>
        <w:rPr>
          <w:rFonts w:hint="eastAsia" w:ascii="宋体" w:hAnsi="宋体" w:cs="宋体"/>
          <w:b/>
          <w:bCs/>
          <w:color w:val="000000"/>
          <w:szCs w:val="21"/>
        </w:rPr>
        <w:t>目标1</w:t>
      </w:r>
      <w:r>
        <w:rPr>
          <w:rFonts w:hint="eastAsia" w:ascii="宋体" w:hAnsi="宋体" w:cs="宋体"/>
          <w:b/>
          <w:bCs/>
          <w:color w:val="000000"/>
          <w:szCs w:val="21"/>
          <w:lang w:val="en-US" w:eastAsia="zh-CN"/>
        </w:rPr>
        <w:t>.1、2.1、3.1、3.2</w:t>
      </w:r>
      <w:r>
        <w:rPr>
          <w:rFonts w:hint="eastAsia" w:ascii="宋体" w:hAnsi="宋体" w:cs="宋体"/>
          <w:b/>
          <w:bCs/>
          <w:color w:val="000000"/>
          <w:szCs w:val="21"/>
        </w:rPr>
        <w:t>）</w:t>
      </w:r>
    </w:p>
    <w:p w14:paraId="48809BFE">
      <w:pPr>
        <w:keepNext w:val="0"/>
        <w:keepLines w:val="0"/>
        <w:pageBreakBefore w:val="0"/>
        <w:widowControl/>
        <w:kinsoku/>
        <w:wordWrap/>
        <w:overflowPunct/>
        <w:topLinePunct w:val="0"/>
        <w:autoSpaceDE/>
        <w:autoSpaceDN/>
        <w:bidi w:val="0"/>
        <w:adjustRightInd w:val="0"/>
        <w:snapToGrid w:val="0"/>
        <w:spacing w:line="360" w:lineRule="auto"/>
        <w:ind w:firstLine="422" w:firstLineChars="200"/>
        <w:textAlignment w:val="auto"/>
        <w:outlineLvl w:val="9"/>
        <w:rPr>
          <w:rFonts w:hint="eastAsia" w:ascii="宋体" w:hAnsi="宋体" w:cs="宋体"/>
          <w:b/>
          <w:bCs/>
          <w:color w:val="000000"/>
          <w:szCs w:val="21"/>
        </w:rPr>
      </w:pPr>
      <w:r>
        <w:rPr>
          <w:rFonts w:hint="eastAsia" w:ascii="宋体" w:hAnsi="宋体" w:cs="宋体"/>
          <w:b/>
          <w:bCs/>
          <w:color w:val="000000"/>
          <w:szCs w:val="21"/>
        </w:rPr>
        <w:t>教学目标：</w:t>
      </w:r>
    </w:p>
    <w:p w14:paraId="5BF6F201">
      <w:pPr>
        <w:spacing w:line="300" w:lineRule="auto"/>
        <w:ind w:firstLine="420" w:firstLineChars="200"/>
        <w:jc w:val="left"/>
        <w:outlineLvl w:val="9"/>
        <w:rPr>
          <w:rFonts w:hint="eastAsia"/>
          <w:color w:val="auto"/>
          <w:szCs w:val="21"/>
        </w:rPr>
      </w:pPr>
      <w:r>
        <w:rPr>
          <w:rFonts w:hint="eastAsia"/>
          <w:color w:val="auto"/>
          <w:szCs w:val="21"/>
        </w:rPr>
        <w:t>了解软件工程的发展和软件危机；掌握软件工程的概念、内容和原理；熟悉软件生存周期及阶段任务；掌握常用的软件开发模型。通过讲述从软件、软件开发到软件工程，引入中国目前面临“卡脖子”的问题</w:t>
      </w:r>
      <w:r>
        <w:rPr>
          <w:rFonts w:hint="eastAsia"/>
          <w:color w:val="auto"/>
          <w:szCs w:val="21"/>
          <w:lang w:eastAsia="zh-CN"/>
        </w:rPr>
        <w:t>。</w:t>
      </w:r>
      <w:r>
        <w:rPr>
          <w:rFonts w:hint="eastAsia"/>
          <w:color w:val="auto"/>
          <w:szCs w:val="21"/>
        </w:rPr>
        <w:t>培养学生探索未知、追求真理、勇攀科学高峰的责任感和使命感；激发学生科技报国的家国情怀和使命担当。</w:t>
      </w:r>
    </w:p>
    <w:p w14:paraId="2D6B6044">
      <w:pPr>
        <w:spacing w:line="360" w:lineRule="auto"/>
        <w:ind w:firstLine="422" w:firstLineChars="200"/>
        <w:outlineLvl w:val="9"/>
        <w:rPr>
          <w:rFonts w:ascii="宋体" w:hAnsi="宋体" w:cs="宋体"/>
          <w:b/>
          <w:bCs/>
          <w:color w:val="000000"/>
          <w:szCs w:val="21"/>
        </w:rPr>
      </w:pPr>
      <w:r>
        <w:rPr>
          <w:rFonts w:hint="eastAsia" w:ascii="宋体" w:hAnsi="宋体" w:cs="宋体"/>
          <w:b/>
          <w:bCs/>
          <w:color w:val="000000"/>
          <w:szCs w:val="21"/>
        </w:rPr>
        <w:t>教学内容：</w:t>
      </w:r>
    </w:p>
    <w:p w14:paraId="6DC24D36">
      <w:pPr>
        <w:keepNext w:val="0"/>
        <w:keepLines w:val="0"/>
        <w:pageBreakBefore w:val="0"/>
        <w:widowControl/>
        <w:kinsoku/>
        <w:wordWrap/>
        <w:overflowPunct/>
        <w:topLinePunct w:val="0"/>
        <w:autoSpaceDE/>
        <w:autoSpaceDN/>
        <w:bidi w:val="0"/>
        <w:adjustRightInd w:val="0"/>
        <w:snapToGrid w:val="0"/>
        <w:spacing w:line="360" w:lineRule="auto"/>
        <w:ind w:firstLine="420" w:firstLineChars="200"/>
        <w:textAlignment w:val="auto"/>
        <w:outlineLvl w:val="9"/>
        <w:rPr>
          <w:rFonts w:hint="default"/>
          <w:szCs w:val="21"/>
          <w:lang w:val="en-US" w:eastAsia="zh-CN"/>
        </w:rPr>
      </w:pPr>
      <w:r>
        <w:rPr>
          <w:rFonts w:hint="eastAsia"/>
          <w:szCs w:val="21"/>
          <w:lang w:val="en-US" w:eastAsia="zh-CN"/>
        </w:rPr>
        <w:t>1、软件危机</w:t>
      </w:r>
    </w:p>
    <w:p w14:paraId="2826988C">
      <w:pPr>
        <w:keepNext w:val="0"/>
        <w:keepLines w:val="0"/>
        <w:pageBreakBefore w:val="0"/>
        <w:widowControl/>
        <w:kinsoku/>
        <w:wordWrap/>
        <w:overflowPunct/>
        <w:topLinePunct w:val="0"/>
        <w:autoSpaceDE/>
        <w:autoSpaceDN/>
        <w:bidi w:val="0"/>
        <w:adjustRightInd w:val="0"/>
        <w:snapToGrid w:val="0"/>
        <w:spacing w:line="360" w:lineRule="auto"/>
        <w:ind w:firstLine="420" w:firstLineChars="200"/>
        <w:textAlignment w:val="auto"/>
        <w:outlineLvl w:val="9"/>
        <w:rPr>
          <w:rFonts w:hint="default"/>
          <w:szCs w:val="21"/>
          <w:lang w:val="en-US" w:eastAsia="zh-CN"/>
        </w:rPr>
      </w:pPr>
      <w:r>
        <w:rPr>
          <w:rFonts w:hint="eastAsia"/>
          <w:szCs w:val="21"/>
          <w:lang w:val="en-US" w:eastAsia="zh-CN"/>
        </w:rPr>
        <w:t>2、</w:t>
      </w:r>
      <w:r>
        <w:rPr>
          <w:rFonts w:hint="eastAsia"/>
          <w:color w:val="auto"/>
          <w:szCs w:val="21"/>
          <w:u w:val="thick"/>
          <w:lang w:val="en-US" w:eastAsia="zh-CN"/>
        </w:rPr>
        <w:t>软件工程</w:t>
      </w:r>
    </w:p>
    <w:p w14:paraId="78827E8B">
      <w:pPr>
        <w:keepNext w:val="0"/>
        <w:keepLines w:val="0"/>
        <w:pageBreakBefore w:val="0"/>
        <w:widowControl/>
        <w:kinsoku/>
        <w:wordWrap/>
        <w:overflowPunct/>
        <w:topLinePunct w:val="0"/>
        <w:autoSpaceDE/>
        <w:autoSpaceDN/>
        <w:bidi w:val="0"/>
        <w:adjustRightInd w:val="0"/>
        <w:snapToGrid w:val="0"/>
        <w:spacing w:line="360" w:lineRule="auto"/>
        <w:ind w:firstLine="420" w:firstLineChars="200"/>
        <w:textAlignment w:val="auto"/>
        <w:outlineLvl w:val="9"/>
        <w:rPr>
          <w:rFonts w:hint="eastAsia"/>
          <w:szCs w:val="21"/>
          <w:lang w:val="en-US" w:eastAsia="zh-CN"/>
        </w:rPr>
      </w:pPr>
      <w:r>
        <w:rPr>
          <w:rFonts w:hint="eastAsia"/>
          <w:szCs w:val="21"/>
          <w:lang w:val="en-US" w:eastAsia="zh-CN"/>
        </w:rPr>
        <w:t>3、</w:t>
      </w:r>
      <w:r>
        <w:rPr>
          <w:rFonts w:hint="eastAsia"/>
          <w:color w:val="auto"/>
          <w:szCs w:val="21"/>
          <w:u w:val="wave"/>
          <w:lang w:val="en-US" w:eastAsia="zh-CN"/>
        </w:rPr>
        <w:t>软件生命周期</w:t>
      </w:r>
    </w:p>
    <w:p w14:paraId="46077124">
      <w:pPr>
        <w:keepNext w:val="0"/>
        <w:keepLines w:val="0"/>
        <w:pageBreakBefore w:val="0"/>
        <w:widowControl/>
        <w:kinsoku/>
        <w:wordWrap/>
        <w:overflowPunct/>
        <w:topLinePunct w:val="0"/>
        <w:autoSpaceDE/>
        <w:autoSpaceDN/>
        <w:bidi w:val="0"/>
        <w:adjustRightInd w:val="0"/>
        <w:snapToGrid w:val="0"/>
        <w:spacing w:line="360" w:lineRule="auto"/>
        <w:ind w:firstLine="420" w:firstLineChars="200"/>
        <w:textAlignment w:val="auto"/>
        <w:outlineLvl w:val="9"/>
        <w:rPr>
          <w:rFonts w:hint="default"/>
          <w:szCs w:val="21"/>
          <w:lang w:val="en-US" w:eastAsia="zh-CN"/>
        </w:rPr>
      </w:pPr>
      <w:r>
        <w:rPr>
          <w:rFonts w:hint="eastAsia"/>
          <w:szCs w:val="21"/>
          <w:lang w:val="en-US" w:eastAsia="zh-CN"/>
        </w:rPr>
        <w:t>4、</w:t>
      </w:r>
      <w:r>
        <w:rPr>
          <w:rFonts w:hint="eastAsia"/>
          <w:color w:val="auto"/>
          <w:szCs w:val="21"/>
          <w:u w:val="thick"/>
          <w:lang w:val="en-US" w:eastAsia="zh-CN"/>
        </w:rPr>
        <w:t>软件过程</w:t>
      </w:r>
    </w:p>
    <w:p w14:paraId="20A70FE8">
      <w:pPr>
        <w:keepNext w:val="0"/>
        <w:keepLines w:val="0"/>
        <w:pageBreakBefore w:val="0"/>
        <w:widowControl/>
        <w:kinsoku/>
        <w:wordWrap/>
        <w:overflowPunct/>
        <w:topLinePunct w:val="0"/>
        <w:autoSpaceDE/>
        <w:autoSpaceDN/>
        <w:bidi w:val="0"/>
        <w:adjustRightInd w:val="0"/>
        <w:snapToGrid w:val="0"/>
        <w:spacing w:line="360" w:lineRule="auto"/>
        <w:ind w:firstLine="422" w:firstLineChars="200"/>
        <w:textAlignment w:val="auto"/>
        <w:outlineLvl w:val="9"/>
        <w:rPr>
          <w:rFonts w:hint="default" w:ascii="宋体" w:hAnsi="宋体" w:cs="宋体"/>
          <w:b/>
          <w:bCs/>
          <w:color w:val="000000"/>
          <w:szCs w:val="21"/>
          <w:lang w:val="en-US"/>
        </w:rPr>
      </w:pPr>
      <w:r>
        <w:rPr>
          <w:rFonts w:hint="eastAsia" w:ascii="宋体" w:hAnsi="宋体" w:cs="宋体"/>
          <w:b/>
          <w:bCs/>
          <w:color w:val="000000"/>
          <w:szCs w:val="21"/>
        </w:rPr>
        <w:t>作业：</w:t>
      </w:r>
      <w:r>
        <w:rPr>
          <w:rFonts w:hint="eastAsia" w:ascii="宋体" w:hAnsi="宋体" w:cs="宋体"/>
          <w:b w:val="0"/>
          <w:bCs w:val="0"/>
          <w:color w:val="000000"/>
          <w:szCs w:val="21"/>
          <w:lang w:val="en-US" w:eastAsia="zh-CN"/>
        </w:rPr>
        <w:t>软件危机产生的原因，软件工程概念，软件生命周期各阶段任务，常用软件开发模型的特点和适用范围</w:t>
      </w:r>
    </w:p>
    <w:p w14:paraId="595EB5A4">
      <w:pPr>
        <w:keepNext w:val="0"/>
        <w:keepLines w:val="0"/>
        <w:pageBreakBefore w:val="0"/>
        <w:kinsoku/>
        <w:wordWrap/>
        <w:overflowPunct/>
        <w:topLinePunct w:val="0"/>
        <w:autoSpaceDE/>
        <w:autoSpaceDN/>
        <w:bidi w:val="0"/>
        <w:adjustRightInd w:val="0"/>
        <w:snapToGrid w:val="0"/>
        <w:spacing w:before="156" w:beforeLines="50" w:after="156" w:afterLines="50" w:line="360" w:lineRule="auto"/>
        <w:ind w:firstLine="422" w:firstLineChars="200"/>
        <w:textAlignment w:val="auto"/>
        <w:outlineLvl w:val="9"/>
        <w:rPr>
          <w:rFonts w:ascii="宋体" w:hAnsi="宋体" w:cs="宋体"/>
          <w:b/>
          <w:bCs/>
          <w:color w:val="auto"/>
          <w:szCs w:val="21"/>
        </w:rPr>
      </w:pPr>
      <w:r>
        <w:rPr>
          <w:rFonts w:hint="eastAsia" w:ascii="宋体" w:hAnsi="宋体" w:cs="宋体"/>
          <w:b/>
          <w:bCs/>
          <w:color w:val="auto"/>
          <w:szCs w:val="21"/>
        </w:rPr>
        <w:t>第二部分：</w:t>
      </w:r>
      <w:r>
        <w:rPr>
          <w:rFonts w:hint="eastAsia" w:ascii="宋体" w:hAnsi="宋体" w:cs="宋体"/>
          <w:b/>
          <w:bCs/>
          <w:color w:val="auto"/>
          <w:szCs w:val="21"/>
          <w:lang w:val="en-US" w:eastAsia="zh-CN"/>
        </w:rPr>
        <w:t>可行性研究</w:t>
      </w:r>
      <w:r>
        <w:rPr>
          <w:rFonts w:hint="eastAsia" w:ascii="宋体" w:hAnsi="宋体" w:cs="宋体"/>
          <w:b/>
          <w:bCs/>
          <w:color w:val="auto"/>
          <w:szCs w:val="21"/>
        </w:rPr>
        <w:t>分析 [</w:t>
      </w:r>
      <w:r>
        <w:rPr>
          <w:rFonts w:hint="eastAsia" w:ascii="宋体" w:hAnsi="宋体" w:cs="宋体"/>
          <w:b/>
          <w:bCs/>
          <w:color w:val="auto"/>
          <w:szCs w:val="21"/>
          <w:lang w:val="en-US" w:eastAsia="zh-CN"/>
        </w:rPr>
        <w:t>6</w:t>
      </w:r>
      <w:r>
        <w:rPr>
          <w:rFonts w:hint="eastAsia" w:ascii="宋体" w:hAnsi="宋体" w:cs="宋体"/>
          <w:b/>
          <w:bCs/>
          <w:color w:val="auto"/>
          <w:szCs w:val="21"/>
        </w:rPr>
        <w:t>学时]（支撑</w:t>
      </w:r>
      <w:r>
        <w:rPr>
          <w:rFonts w:hint="eastAsia" w:ascii="宋体" w:hAnsi="宋体" w:cs="宋体"/>
          <w:b/>
          <w:bCs/>
          <w:color w:val="auto"/>
          <w:szCs w:val="21"/>
          <w:lang w:val="en-US" w:eastAsia="zh-CN"/>
        </w:rPr>
        <w:t>课程</w:t>
      </w:r>
      <w:r>
        <w:rPr>
          <w:rFonts w:hint="eastAsia" w:ascii="宋体" w:hAnsi="宋体" w:cs="宋体"/>
          <w:b/>
          <w:bCs/>
          <w:color w:val="auto"/>
          <w:szCs w:val="21"/>
        </w:rPr>
        <w:t>目</w:t>
      </w:r>
      <w:r>
        <w:rPr>
          <w:rFonts w:hint="eastAsia" w:ascii="宋体" w:hAnsi="宋体" w:cs="宋体"/>
          <w:b/>
          <w:bCs/>
          <w:color w:val="auto"/>
          <w:szCs w:val="21"/>
          <w:lang w:val="en-US" w:eastAsia="zh-CN"/>
        </w:rPr>
        <w:t>标1.1、1.2、2.2、3.1、3.2</w:t>
      </w:r>
      <w:r>
        <w:rPr>
          <w:rFonts w:hint="eastAsia" w:ascii="宋体" w:hAnsi="宋体" w:cs="宋体"/>
          <w:b/>
          <w:bCs/>
          <w:color w:val="auto"/>
          <w:szCs w:val="21"/>
        </w:rPr>
        <w:t>）</w:t>
      </w:r>
    </w:p>
    <w:p w14:paraId="467C7DC7">
      <w:pPr>
        <w:keepNext w:val="0"/>
        <w:keepLines w:val="0"/>
        <w:pageBreakBefore w:val="0"/>
        <w:widowControl/>
        <w:kinsoku/>
        <w:wordWrap/>
        <w:overflowPunct/>
        <w:topLinePunct w:val="0"/>
        <w:autoSpaceDE/>
        <w:autoSpaceDN/>
        <w:bidi w:val="0"/>
        <w:adjustRightInd w:val="0"/>
        <w:snapToGrid w:val="0"/>
        <w:spacing w:line="360" w:lineRule="auto"/>
        <w:ind w:firstLine="361" w:firstLineChars="171"/>
        <w:textAlignment w:val="auto"/>
        <w:outlineLvl w:val="9"/>
        <w:rPr>
          <w:rFonts w:hint="eastAsia" w:ascii="宋体" w:hAnsi="宋体" w:cs="宋体"/>
          <w:b/>
          <w:bCs/>
          <w:color w:val="000000"/>
          <w:szCs w:val="21"/>
        </w:rPr>
      </w:pPr>
      <w:r>
        <w:rPr>
          <w:rFonts w:hint="eastAsia" w:ascii="宋体" w:hAnsi="宋体" w:cs="宋体"/>
          <w:b/>
          <w:bCs/>
          <w:color w:val="000000"/>
          <w:szCs w:val="21"/>
        </w:rPr>
        <w:t>教学目标：</w:t>
      </w:r>
    </w:p>
    <w:p w14:paraId="5F1170A3">
      <w:pPr>
        <w:widowControl/>
        <w:snapToGrid w:val="0"/>
        <w:spacing w:line="360" w:lineRule="auto"/>
        <w:ind w:firstLine="359" w:firstLineChars="171"/>
        <w:outlineLvl w:val="9"/>
        <w:rPr>
          <w:rFonts w:hint="eastAsia" w:ascii="宋体" w:hAnsi="宋体" w:eastAsia="宋体" w:cs="宋体"/>
          <w:b/>
          <w:bCs/>
          <w:color w:val="000000"/>
          <w:szCs w:val="21"/>
          <w:lang w:val="en-US" w:eastAsia="zh-CN"/>
        </w:rPr>
      </w:pPr>
      <w:r>
        <w:rPr>
          <w:rFonts w:hint="eastAsia"/>
          <w:color w:val="auto"/>
          <w:szCs w:val="21"/>
          <w:lang w:val="en-US" w:eastAsia="zh-CN"/>
        </w:rPr>
        <w:t>了解</w:t>
      </w:r>
      <w:r>
        <w:rPr>
          <w:rFonts w:hint="eastAsia"/>
          <w:color w:val="auto"/>
          <w:szCs w:val="21"/>
        </w:rPr>
        <w:t>软件开发初步需求、调研与问题定义内容；</w:t>
      </w:r>
      <w:r>
        <w:rPr>
          <w:rFonts w:hint="eastAsia"/>
          <w:color w:val="auto"/>
          <w:szCs w:val="21"/>
          <w:lang w:val="en-US" w:eastAsia="zh-CN"/>
        </w:rPr>
        <w:t>熟悉</w:t>
      </w:r>
      <w:r>
        <w:rPr>
          <w:rFonts w:hint="eastAsia"/>
          <w:color w:val="auto"/>
          <w:szCs w:val="21"/>
        </w:rPr>
        <w:t>可行性研究的任务、步骤与立项</w:t>
      </w:r>
      <w:r>
        <w:rPr>
          <w:rFonts w:hint="eastAsia"/>
          <w:color w:val="auto"/>
          <w:szCs w:val="21"/>
          <w:lang w:eastAsia="zh-CN"/>
        </w:rPr>
        <w:t>，</w:t>
      </w:r>
      <w:r>
        <w:rPr>
          <w:rFonts w:hint="eastAsia"/>
          <w:color w:val="auto"/>
          <w:szCs w:val="21"/>
          <w:lang w:val="en-US" w:eastAsia="zh-CN"/>
        </w:rPr>
        <w:t>掌握</w:t>
      </w:r>
      <w:r>
        <w:rPr>
          <w:rFonts w:hint="eastAsia"/>
          <w:color w:val="auto"/>
          <w:szCs w:val="21"/>
        </w:rPr>
        <w:t>可行性研究过程</w:t>
      </w:r>
      <w:r>
        <w:rPr>
          <w:rFonts w:hint="eastAsia"/>
          <w:color w:val="auto"/>
          <w:szCs w:val="21"/>
          <w:lang w:eastAsia="zh-CN"/>
        </w:rPr>
        <w:t>；</w:t>
      </w:r>
      <w:r>
        <w:rPr>
          <w:rFonts w:hint="eastAsia"/>
          <w:color w:val="auto"/>
          <w:szCs w:val="21"/>
          <w:lang w:val="en-US" w:eastAsia="zh-CN"/>
        </w:rPr>
        <w:t>掌握</w:t>
      </w:r>
      <w:r>
        <w:rPr>
          <w:rFonts w:hint="eastAsia"/>
          <w:color w:val="auto"/>
          <w:szCs w:val="21"/>
        </w:rPr>
        <w:t>可行性研究的图形工具</w:t>
      </w:r>
      <w:r>
        <w:rPr>
          <w:rFonts w:hint="eastAsia"/>
          <w:color w:val="auto"/>
          <w:szCs w:val="21"/>
          <w:lang w:val="en-US" w:eastAsia="zh-CN"/>
        </w:rPr>
        <w:t>系统流程图、</w:t>
      </w:r>
      <w:r>
        <w:rPr>
          <w:rFonts w:hint="eastAsia"/>
          <w:color w:val="auto"/>
          <w:szCs w:val="21"/>
        </w:rPr>
        <w:t>数据流图画法</w:t>
      </w:r>
      <w:r>
        <w:rPr>
          <w:rFonts w:hint="eastAsia"/>
          <w:color w:val="auto"/>
          <w:szCs w:val="21"/>
          <w:lang w:eastAsia="zh-CN"/>
        </w:rPr>
        <w:t>、</w:t>
      </w:r>
      <w:r>
        <w:rPr>
          <w:rFonts w:hint="eastAsia"/>
          <w:color w:val="auto"/>
          <w:szCs w:val="21"/>
        </w:rPr>
        <w:t>数据字典编写方法</w:t>
      </w:r>
      <w:r>
        <w:rPr>
          <w:rFonts w:hint="eastAsia"/>
          <w:color w:val="auto"/>
          <w:szCs w:val="21"/>
          <w:lang w:val="en-US" w:eastAsia="zh-CN"/>
        </w:rPr>
        <w:t>；</w:t>
      </w:r>
      <w:r>
        <w:rPr>
          <w:rFonts w:hint="eastAsia"/>
          <w:color w:val="auto"/>
          <w:szCs w:val="21"/>
        </w:rPr>
        <w:t>简单的成本/效益分析</w:t>
      </w:r>
      <w:r>
        <w:rPr>
          <w:rFonts w:hint="eastAsia"/>
          <w:color w:val="auto"/>
          <w:szCs w:val="21"/>
          <w:lang w:eastAsia="zh-CN"/>
        </w:rPr>
        <w:t>，</w:t>
      </w:r>
      <w:r>
        <w:rPr>
          <w:rFonts w:hint="eastAsia"/>
          <w:color w:val="auto"/>
          <w:szCs w:val="21"/>
        </w:rPr>
        <w:t>编写软件可行性分析报告。</w:t>
      </w:r>
      <w:r>
        <w:rPr>
          <w:rFonts w:hint="eastAsia"/>
          <w:color w:val="auto"/>
          <w:szCs w:val="21"/>
          <w:lang w:val="en-US" w:eastAsia="zh-CN"/>
        </w:rPr>
        <w:t>使学生能够基于科学原理并采用科学方法对软件工程问题进行研究分析，包括设计实验、分析与解释数据，并通过信息综合得到合理有效的结论。</w:t>
      </w:r>
    </w:p>
    <w:p w14:paraId="127981D8">
      <w:pPr>
        <w:spacing w:line="360" w:lineRule="auto"/>
        <w:ind w:firstLine="422" w:firstLineChars="200"/>
        <w:outlineLvl w:val="9"/>
        <w:rPr>
          <w:rFonts w:ascii="宋体" w:hAnsi="宋体" w:cs="宋体"/>
          <w:b/>
          <w:bCs/>
          <w:color w:val="000000"/>
          <w:szCs w:val="21"/>
        </w:rPr>
      </w:pPr>
      <w:r>
        <w:rPr>
          <w:rFonts w:hint="eastAsia" w:ascii="宋体" w:hAnsi="宋体" w:cs="宋体"/>
          <w:b/>
          <w:bCs/>
          <w:color w:val="000000"/>
          <w:szCs w:val="21"/>
        </w:rPr>
        <w:t>教学内容：</w:t>
      </w:r>
    </w:p>
    <w:p w14:paraId="5E60777C">
      <w:pPr>
        <w:ind w:firstLine="420"/>
        <w:outlineLvl w:val="9"/>
        <w:rPr>
          <w:rFonts w:hint="default" w:eastAsia="宋体"/>
          <w:lang w:val="en-US" w:eastAsia="zh-CN"/>
        </w:rPr>
      </w:pPr>
      <w:r>
        <w:rPr>
          <w:rFonts w:hint="eastAsia"/>
          <w:lang w:val="en-US" w:eastAsia="zh-CN"/>
        </w:rPr>
        <w:t>1、</w:t>
      </w:r>
      <w:r>
        <w:rPr>
          <w:rFonts w:hint="eastAsia"/>
          <w:u w:val="wave"/>
          <w:lang w:val="en-US" w:eastAsia="zh-CN"/>
        </w:rPr>
        <w:t>可行性研究的任务</w:t>
      </w:r>
    </w:p>
    <w:p w14:paraId="2A6BEFB4">
      <w:pPr>
        <w:ind w:firstLine="420"/>
        <w:outlineLvl w:val="9"/>
        <w:rPr>
          <w:rFonts w:hint="eastAsia"/>
          <w:lang w:val="en-US" w:eastAsia="zh-CN"/>
        </w:rPr>
      </w:pPr>
      <w:r>
        <w:rPr>
          <w:rFonts w:hint="eastAsia"/>
          <w:lang w:val="en-US" w:eastAsia="zh-CN"/>
        </w:rPr>
        <w:t>2、</w:t>
      </w:r>
      <w:r>
        <w:rPr>
          <w:rFonts w:hint="eastAsia"/>
          <w:u w:val="thick"/>
          <w:lang w:val="en-US" w:eastAsia="zh-CN"/>
        </w:rPr>
        <w:t>可行性研究过程</w:t>
      </w:r>
    </w:p>
    <w:p w14:paraId="5500FF76">
      <w:pPr>
        <w:ind w:firstLine="420"/>
        <w:outlineLvl w:val="9"/>
        <w:rPr>
          <w:rFonts w:hint="default"/>
          <w:lang w:val="en-US" w:eastAsia="zh-CN"/>
        </w:rPr>
      </w:pPr>
      <w:r>
        <w:rPr>
          <w:rFonts w:hint="eastAsia"/>
          <w:lang w:val="en-US" w:eastAsia="zh-CN"/>
        </w:rPr>
        <w:t>3、</w:t>
      </w:r>
      <w:r>
        <w:rPr>
          <w:rFonts w:hint="eastAsia"/>
          <w:u w:val="thick"/>
          <w:lang w:val="en-US" w:eastAsia="zh-CN"/>
        </w:rPr>
        <w:t>系统流程图</w:t>
      </w:r>
    </w:p>
    <w:p w14:paraId="5FAEDC24">
      <w:pPr>
        <w:ind w:firstLine="420"/>
        <w:outlineLvl w:val="9"/>
        <w:rPr>
          <w:rFonts w:hint="default"/>
          <w:lang w:val="en-US" w:eastAsia="zh-CN"/>
        </w:rPr>
      </w:pPr>
      <w:r>
        <w:rPr>
          <w:rFonts w:hint="eastAsia"/>
          <w:lang w:val="en-US" w:eastAsia="zh-CN"/>
        </w:rPr>
        <w:t>4、</w:t>
      </w:r>
      <w:r>
        <w:rPr>
          <w:rFonts w:hint="eastAsia"/>
          <w:u w:val="thick"/>
          <w:lang w:val="en-US" w:eastAsia="zh-CN"/>
        </w:rPr>
        <w:t>数据流图</w:t>
      </w:r>
    </w:p>
    <w:p w14:paraId="0FBF11E4">
      <w:pPr>
        <w:ind w:firstLine="420"/>
        <w:outlineLvl w:val="9"/>
        <w:rPr>
          <w:rFonts w:hint="default"/>
          <w:lang w:val="en-US" w:eastAsia="zh-CN"/>
        </w:rPr>
      </w:pPr>
      <w:r>
        <w:rPr>
          <w:rFonts w:hint="eastAsia"/>
          <w:lang w:val="en-US" w:eastAsia="zh-CN"/>
        </w:rPr>
        <w:t>5、</w:t>
      </w:r>
      <w:r>
        <w:rPr>
          <w:rFonts w:hint="eastAsia"/>
          <w:u w:val="wave"/>
          <w:lang w:val="en-US" w:eastAsia="zh-CN"/>
        </w:rPr>
        <w:t>数据字典</w:t>
      </w:r>
    </w:p>
    <w:p w14:paraId="071622F3">
      <w:pPr>
        <w:ind w:firstLine="420"/>
        <w:outlineLvl w:val="9"/>
        <w:rPr>
          <w:rFonts w:hint="default" w:eastAsia="宋体"/>
          <w:lang w:val="en-US" w:eastAsia="zh-CN"/>
        </w:rPr>
      </w:pPr>
      <w:r>
        <w:rPr>
          <w:rFonts w:hint="eastAsia"/>
          <w:lang w:val="en-US" w:eastAsia="zh-CN"/>
        </w:rPr>
        <w:t>6、</w:t>
      </w:r>
      <w:r>
        <w:rPr>
          <w:rFonts w:hint="eastAsia"/>
          <w:u w:val="wave"/>
          <w:lang w:val="en-US" w:eastAsia="zh-CN"/>
        </w:rPr>
        <w:t>成本/效益分析</w:t>
      </w:r>
    </w:p>
    <w:p w14:paraId="28ED4FBC">
      <w:pPr>
        <w:keepNext w:val="0"/>
        <w:keepLines w:val="0"/>
        <w:pageBreakBefore w:val="0"/>
        <w:kinsoku/>
        <w:wordWrap/>
        <w:overflowPunct/>
        <w:topLinePunct w:val="0"/>
        <w:autoSpaceDE/>
        <w:autoSpaceDN/>
        <w:bidi w:val="0"/>
        <w:adjustRightInd w:val="0"/>
        <w:snapToGrid w:val="0"/>
        <w:spacing w:before="156" w:beforeLines="50" w:after="156" w:afterLines="50" w:line="360" w:lineRule="auto"/>
        <w:ind w:firstLine="422" w:firstLineChars="200"/>
        <w:textAlignment w:val="auto"/>
        <w:outlineLvl w:val="9"/>
        <w:rPr>
          <w:rFonts w:hint="eastAsia" w:ascii="Times New Roman" w:hAnsi="Times New Roman" w:eastAsia="宋体" w:cs="Times New Roman"/>
          <w:color w:val="auto"/>
          <w:szCs w:val="21"/>
          <w:lang w:val="en-US" w:eastAsia="zh-CN"/>
        </w:rPr>
      </w:pPr>
      <w:r>
        <w:rPr>
          <w:rFonts w:hint="eastAsia" w:ascii="宋体" w:hAnsi="宋体" w:eastAsia="宋体" w:cs="宋体"/>
          <w:b/>
          <w:bCs/>
          <w:color w:val="000000"/>
          <w:szCs w:val="21"/>
        </w:rPr>
        <w:t>作业：</w:t>
      </w:r>
      <w:r>
        <w:rPr>
          <w:rFonts w:hint="eastAsia" w:ascii="Times New Roman" w:hAnsi="Times New Roman" w:eastAsia="宋体" w:cs="Times New Roman"/>
          <w:color w:val="auto"/>
          <w:szCs w:val="21"/>
          <w:lang w:val="en-US" w:eastAsia="zh-CN"/>
        </w:rPr>
        <w:t>系统流程图画法</w:t>
      </w:r>
      <w:r>
        <w:rPr>
          <w:rFonts w:hint="eastAsia" w:cs="Times New Roman"/>
          <w:color w:val="auto"/>
          <w:szCs w:val="21"/>
          <w:lang w:val="en-US" w:eastAsia="zh-CN"/>
        </w:rPr>
        <w:t>，数据流图画法，数据字典编写方法，</w:t>
      </w:r>
      <w:r>
        <w:rPr>
          <w:rFonts w:hint="eastAsia" w:ascii="Times New Roman" w:hAnsi="Times New Roman" w:eastAsia="宋体" w:cs="Times New Roman"/>
          <w:color w:val="auto"/>
          <w:szCs w:val="21"/>
          <w:lang w:val="en-US" w:eastAsia="zh-CN"/>
        </w:rPr>
        <w:t>软件开发计划的内容和制定过程</w:t>
      </w:r>
    </w:p>
    <w:p w14:paraId="6E2E51E7">
      <w:pPr>
        <w:keepNext w:val="0"/>
        <w:keepLines w:val="0"/>
        <w:pageBreakBefore w:val="0"/>
        <w:kinsoku/>
        <w:wordWrap/>
        <w:overflowPunct/>
        <w:topLinePunct w:val="0"/>
        <w:autoSpaceDE/>
        <w:autoSpaceDN/>
        <w:bidi w:val="0"/>
        <w:adjustRightInd w:val="0"/>
        <w:snapToGrid w:val="0"/>
        <w:spacing w:before="156" w:beforeLines="50" w:after="156" w:afterLines="50" w:line="360" w:lineRule="auto"/>
        <w:ind w:firstLine="422" w:firstLineChars="200"/>
        <w:textAlignment w:val="auto"/>
        <w:outlineLvl w:val="9"/>
        <w:rPr>
          <w:rFonts w:ascii="宋体" w:hAnsi="宋体" w:cs="宋体"/>
          <w:b/>
          <w:bCs/>
          <w:color w:val="auto"/>
          <w:szCs w:val="21"/>
        </w:rPr>
      </w:pPr>
      <w:r>
        <w:rPr>
          <w:rFonts w:hint="eastAsia" w:ascii="宋体" w:hAnsi="宋体" w:cs="宋体"/>
          <w:b/>
          <w:bCs/>
          <w:color w:val="auto"/>
          <w:szCs w:val="21"/>
        </w:rPr>
        <w:t xml:space="preserve">第三部分： </w:t>
      </w:r>
      <w:r>
        <w:rPr>
          <w:rFonts w:hint="eastAsia" w:ascii="宋体" w:hAnsi="宋体" w:cs="宋体"/>
          <w:b/>
          <w:bCs/>
          <w:color w:val="auto"/>
          <w:szCs w:val="21"/>
          <w:lang w:val="en-US" w:eastAsia="zh-CN"/>
        </w:rPr>
        <w:t>需求</w:t>
      </w:r>
      <w:r>
        <w:rPr>
          <w:rFonts w:hint="eastAsia" w:ascii="宋体" w:hAnsi="宋体" w:cs="宋体"/>
          <w:b/>
          <w:bCs/>
          <w:color w:val="auto"/>
          <w:szCs w:val="21"/>
        </w:rPr>
        <w:t>分析 [</w:t>
      </w:r>
      <w:r>
        <w:rPr>
          <w:rFonts w:hint="eastAsia" w:ascii="宋体" w:hAnsi="宋体" w:cs="宋体"/>
          <w:b/>
          <w:bCs/>
          <w:color w:val="auto"/>
          <w:szCs w:val="21"/>
          <w:lang w:val="en-US" w:eastAsia="zh-CN"/>
        </w:rPr>
        <w:t>8</w:t>
      </w:r>
      <w:r>
        <w:rPr>
          <w:rFonts w:hint="eastAsia" w:ascii="宋体" w:hAnsi="宋体" w:cs="宋体"/>
          <w:b/>
          <w:bCs/>
          <w:color w:val="auto"/>
          <w:szCs w:val="21"/>
        </w:rPr>
        <w:t>学时]（支撑</w:t>
      </w:r>
      <w:r>
        <w:rPr>
          <w:rFonts w:hint="eastAsia" w:ascii="宋体" w:hAnsi="宋体" w:cs="宋体"/>
          <w:b/>
          <w:bCs/>
          <w:color w:val="auto"/>
          <w:szCs w:val="21"/>
          <w:lang w:val="en-US" w:eastAsia="zh-CN"/>
        </w:rPr>
        <w:t>课程</w:t>
      </w:r>
      <w:r>
        <w:rPr>
          <w:rFonts w:hint="eastAsia" w:ascii="宋体" w:hAnsi="宋体" w:cs="宋体"/>
          <w:b/>
          <w:bCs/>
          <w:color w:val="auto"/>
          <w:szCs w:val="21"/>
        </w:rPr>
        <w:t>目</w:t>
      </w:r>
      <w:r>
        <w:rPr>
          <w:rFonts w:hint="eastAsia" w:ascii="宋体" w:hAnsi="宋体" w:cs="宋体"/>
          <w:b/>
          <w:bCs/>
          <w:color w:val="auto"/>
          <w:szCs w:val="21"/>
          <w:lang w:val="en-US" w:eastAsia="zh-CN"/>
        </w:rPr>
        <w:t>标1.2、2.2、2.3、3.1、3.2</w:t>
      </w:r>
      <w:r>
        <w:rPr>
          <w:rFonts w:hint="eastAsia" w:ascii="宋体" w:hAnsi="宋体" w:cs="宋体"/>
          <w:b/>
          <w:bCs/>
          <w:color w:val="auto"/>
          <w:szCs w:val="21"/>
        </w:rPr>
        <w:t>）</w:t>
      </w:r>
    </w:p>
    <w:p w14:paraId="3407525F">
      <w:pPr>
        <w:spacing w:line="300" w:lineRule="auto"/>
        <w:ind w:firstLine="422" w:firstLineChars="200"/>
        <w:jc w:val="left"/>
        <w:outlineLvl w:val="9"/>
        <w:rPr>
          <w:rFonts w:hint="default" w:ascii="宋体" w:hAnsi="宋体" w:cs="宋体"/>
          <w:b w:val="0"/>
          <w:bCs w:val="0"/>
          <w:color w:val="000000"/>
          <w:szCs w:val="21"/>
          <w:lang w:val="en-US" w:eastAsia="zh-CN"/>
        </w:rPr>
      </w:pPr>
      <w:r>
        <w:rPr>
          <w:rFonts w:hint="eastAsia" w:ascii="宋体" w:hAnsi="宋体" w:cs="宋体"/>
          <w:b/>
          <w:bCs/>
          <w:color w:val="000000"/>
          <w:szCs w:val="21"/>
        </w:rPr>
        <w:t>教学目标：</w:t>
      </w:r>
      <w:r>
        <w:rPr>
          <w:rFonts w:hint="eastAsia" w:ascii="宋体" w:hAnsi="宋体" w:cs="宋体"/>
          <w:b w:val="0"/>
          <w:bCs w:val="0"/>
          <w:color w:val="000000"/>
          <w:szCs w:val="21"/>
          <w:lang w:val="en-US" w:eastAsia="zh-CN"/>
        </w:rPr>
        <w:t>通过本章学习，使学生理解软件需求分析的概念和特点、目的和原则；软件系统需求分析的具体任务及步骤；需求分析描述工具并编写软件需求文档。使学生在学习过程中学会按照软件设计规范要求进行分析和需求任务的进一步细划。</w:t>
      </w:r>
    </w:p>
    <w:p w14:paraId="7635DD84">
      <w:pPr>
        <w:spacing w:line="360" w:lineRule="auto"/>
        <w:ind w:firstLine="422" w:firstLineChars="200"/>
        <w:outlineLvl w:val="9"/>
        <w:rPr>
          <w:rFonts w:ascii="宋体" w:hAnsi="宋体" w:cs="宋体"/>
          <w:b/>
          <w:bCs/>
          <w:color w:val="000000"/>
          <w:szCs w:val="21"/>
        </w:rPr>
      </w:pPr>
      <w:r>
        <w:rPr>
          <w:rFonts w:hint="eastAsia" w:ascii="宋体" w:hAnsi="宋体" w:cs="宋体"/>
          <w:b/>
          <w:bCs/>
          <w:color w:val="000000"/>
          <w:szCs w:val="21"/>
        </w:rPr>
        <w:t>教学内容：</w:t>
      </w:r>
    </w:p>
    <w:p w14:paraId="0C4B5448">
      <w:pPr>
        <w:numPr>
          <w:ilvl w:val="0"/>
          <w:numId w:val="16"/>
        </w:numPr>
        <w:spacing w:line="300" w:lineRule="auto"/>
        <w:ind w:firstLine="420" w:firstLineChars="200"/>
        <w:jc w:val="left"/>
        <w:outlineLvl w:val="9"/>
        <w:rPr>
          <w:rFonts w:hint="eastAsia"/>
          <w:color w:val="auto"/>
          <w:szCs w:val="21"/>
          <w:u w:val="thick"/>
          <w:lang w:val="en-US" w:eastAsia="zh-CN"/>
        </w:rPr>
      </w:pPr>
      <w:r>
        <w:rPr>
          <w:rFonts w:hint="eastAsia"/>
          <w:color w:val="auto"/>
          <w:szCs w:val="21"/>
          <w:u w:val="thick"/>
        </w:rPr>
        <w:t>需求分析的任务</w:t>
      </w:r>
    </w:p>
    <w:p w14:paraId="1B23D1FC">
      <w:pPr>
        <w:numPr>
          <w:ilvl w:val="0"/>
          <w:numId w:val="16"/>
        </w:numPr>
        <w:spacing w:line="300" w:lineRule="auto"/>
        <w:ind w:firstLine="420" w:firstLineChars="200"/>
        <w:jc w:val="left"/>
        <w:outlineLvl w:val="9"/>
        <w:rPr>
          <w:rFonts w:hint="eastAsia"/>
          <w:color w:val="auto"/>
          <w:szCs w:val="21"/>
          <w:u w:val="wave"/>
          <w:lang w:val="en-US" w:eastAsia="zh-CN"/>
        </w:rPr>
      </w:pPr>
      <w:r>
        <w:rPr>
          <w:rFonts w:hint="eastAsia"/>
          <w:color w:val="auto"/>
          <w:szCs w:val="21"/>
          <w:u w:val="wave"/>
        </w:rPr>
        <w:t>与用户沟通获取需求的方法</w:t>
      </w:r>
    </w:p>
    <w:p w14:paraId="6D790A22">
      <w:pPr>
        <w:numPr>
          <w:ilvl w:val="0"/>
          <w:numId w:val="16"/>
        </w:numPr>
        <w:spacing w:line="300" w:lineRule="auto"/>
        <w:ind w:firstLine="420" w:firstLineChars="200"/>
        <w:jc w:val="left"/>
        <w:outlineLvl w:val="9"/>
        <w:rPr>
          <w:rFonts w:hint="eastAsia"/>
          <w:color w:val="auto"/>
          <w:szCs w:val="21"/>
          <w:u w:val="thick"/>
          <w:lang w:val="en-US" w:eastAsia="zh-CN"/>
        </w:rPr>
      </w:pPr>
      <w:r>
        <w:rPr>
          <w:rFonts w:hint="eastAsia"/>
          <w:color w:val="auto"/>
          <w:szCs w:val="21"/>
          <w:u w:val="thick"/>
        </w:rPr>
        <w:t>分析建模与规格说明</w:t>
      </w:r>
    </w:p>
    <w:p w14:paraId="63317CBB">
      <w:pPr>
        <w:numPr>
          <w:ilvl w:val="0"/>
          <w:numId w:val="16"/>
        </w:numPr>
        <w:spacing w:line="300" w:lineRule="auto"/>
        <w:ind w:firstLine="420" w:firstLineChars="200"/>
        <w:jc w:val="left"/>
        <w:outlineLvl w:val="9"/>
        <w:rPr>
          <w:rFonts w:hint="eastAsia"/>
          <w:color w:val="auto"/>
          <w:szCs w:val="21"/>
          <w:u w:val="thick"/>
          <w:lang w:val="en-US" w:eastAsia="zh-CN"/>
        </w:rPr>
      </w:pPr>
      <w:r>
        <w:rPr>
          <w:rFonts w:hint="eastAsia"/>
          <w:color w:val="auto"/>
          <w:szCs w:val="21"/>
          <w:u w:val="thick"/>
        </w:rPr>
        <w:t>实体</w:t>
      </w:r>
      <w:r>
        <w:rPr>
          <w:rFonts w:hint="eastAsia"/>
          <w:color w:val="auto"/>
          <w:szCs w:val="21"/>
          <w:u w:val="thick"/>
          <w:lang w:eastAsia="zh-CN"/>
        </w:rPr>
        <w:t>—</w:t>
      </w:r>
      <w:r>
        <w:rPr>
          <w:rFonts w:hint="eastAsia"/>
          <w:color w:val="auto"/>
          <w:szCs w:val="21"/>
          <w:u w:val="thick"/>
        </w:rPr>
        <w:t>联系图</w:t>
      </w:r>
    </w:p>
    <w:p w14:paraId="67560034">
      <w:pPr>
        <w:numPr>
          <w:ilvl w:val="0"/>
          <w:numId w:val="16"/>
        </w:numPr>
        <w:spacing w:line="300" w:lineRule="auto"/>
        <w:ind w:firstLine="420" w:firstLineChars="200"/>
        <w:jc w:val="left"/>
        <w:outlineLvl w:val="9"/>
        <w:rPr>
          <w:rFonts w:hint="eastAsia"/>
          <w:color w:val="auto"/>
          <w:szCs w:val="21"/>
          <w:u w:val="wave"/>
          <w:lang w:val="en-US" w:eastAsia="zh-CN"/>
        </w:rPr>
      </w:pPr>
      <w:r>
        <w:rPr>
          <w:rFonts w:hint="eastAsia"/>
          <w:color w:val="auto"/>
          <w:szCs w:val="21"/>
          <w:u w:val="wave"/>
          <w:lang w:val="en-US" w:eastAsia="zh-CN"/>
        </w:rPr>
        <w:t>数据规范化</w:t>
      </w:r>
    </w:p>
    <w:p w14:paraId="28BFE183">
      <w:pPr>
        <w:numPr>
          <w:ilvl w:val="0"/>
          <w:numId w:val="16"/>
        </w:numPr>
        <w:spacing w:line="300" w:lineRule="auto"/>
        <w:ind w:firstLine="420" w:firstLineChars="200"/>
        <w:jc w:val="left"/>
        <w:outlineLvl w:val="9"/>
        <w:rPr>
          <w:rFonts w:hint="eastAsia"/>
          <w:color w:val="auto"/>
          <w:szCs w:val="21"/>
          <w:u w:val="wave"/>
          <w:lang w:val="en-US" w:eastAsia="zh-CN"/>
        </w:rPr>
      </w:pPr>
      <w:r>
        <w:rPr>
          <w:rFonts w:hint="eastAsia"/>
          <w:color w:val="auto"/>
          <w:szCs w:val="21"/>
          <w:u w:val="wave"/>
          <w:lang w:val="en-US" w:eastAsia="zh-CN"/>
        </w:rPr>
        <w:t>状态转换图</w:t>
      </w:r>
    </w:p>
    <w:p w14:paraId="164F6A1D">
      <w:pPr>
        <w:numPr>
          <w:ilvl w:val="0"/>
          <w:numId w:val="16"/>
        </w:numPr>
        <w:spacing w:line="300" w:lineRule="auto"/>
        <w:ind w:firstLine="420" w:firstLineChars="200"/>
        <w:jc w:val="left"/>
        <w:outlineLvl w:val="9"/>
        <w:rPr>
          <w:rFonts w:hint="eastAsia"/>
          <w:color w:val="auto"/>
          <w:szCs w:val="21"/>
          <w:u w:val="none"/>
          <w:lang w:val="en-US" w:eastAsia="zh-CN"/>
        </w:rPr>
      </w:pPr>
      <w:r>
        <w:rPr>
          <w:rFonts w:hint="eastAsia"/>
          <w:color w:val="auto"/>
          <w:szCs w:val="21"/>
          <w:u w:val="none"/>
          <w:lang w:val="en-US" w:eastAsia="zh-CN"/>
        </w:rPr>
        <w:t>其他图形工具</w:t>
      </w:r>
    </w:p>
    <w:p w14:paraId="2938E2B8">
      <w:pPr>
        <w:numPr>
          <w:ilvl w:val="0"/>
          <w:numId w:val="16"/>
        </w:numPr>
        <w:spacing w:line="300" w:lineRule="auto"/>
        <w:ind w:firstLine="420" w:firstLineChars="200"/>
        <w:jc w:val="left"/>
        <w:outlineLvl w:val="9"/>
        <w:rPr>
          <w:rFonts w:hint="eastAsia"/>
          <w:color w:val="auto"/>
          <w:szCs w:val="21"/>
          <w:u w:val="wave"/>
          <w:lang w:val="en-US" w:eastAsia="zh-CN"/>
        </w:rPr>
      </w:pPr>
      <w:r>
        <w:rPr>
          <w:rFonts w:hint="eastAsia"/>
          <w:color w:val="auto"/>
          <w:szCs w:val="21"/>
          <w:u w:val="wave"/>
        </w:rPr>
        <w:t>验证软件需求</w:t>
      </w:r>
    </w:p>
    <w:p w14:paraId="1645BC48">
      <w:pPr>
        <w:keepNext w:val="0"/>
        <w:keepLines w:val="0"/>
        <w:pageBreakBefore w:val="0"/>
        <w:widowControl/>
        <w:kinsoku/>
        <w:wordWrap/>
        <w:overflowPunct/>
        <w:topLinePunct w:val="0"/>
        <w:autoSpaceDE/>
        <w:autoSpaceDN/>
        <w:bidi w:val="0"/>
        <w:adjustRightInd w:val="0"/>
        <w:snapToGrid w:val="0"/>
        <w:spacing w:line="360" w:lineRule="auto"/>
        <w:ind w:firstLine="422" w:firstLineChars="200"/>
        <w:textAlignment w:val="auto"/>
        <w:outlineLvl w:val="9"/>
        <w:rPr>
          <w:rFonts w:hint="eastAsia" w:ascii="宋体" w:hAnsi="宋体" w:eastAsia="宋体" w:cs="宋体"/>
          <w:b w:val="0"/>
          <w:bCs w:val="0"/>
          <w:color w:val="000000"/>
          <w:szCs w:val="21"/>
          <w:lang w:val="en-US" w:eastAsia="zh-CN"/>
        </w:rPr>
      </w:pPr>
      <w:r>
        <w:rPr>
          <w:rFonts w:hint="eastAsia" w:ascii="宋体" w:hAnsi="宋体" w:eastAsia="宋体" w:cs="宋体"/>
          <w:b/>
          <w:bCs/>
          <w:color w:val="000000"/>
          <w:szCs w:val="21"/>
        </w:rPr>
        <w:t>作业：</w:t>
      </w:r>
      <w:r>
        <w:rPr>
          <w:rFonts w:hint="eastAsia" w:ascii="宋体" w:hAnsi="宋体" w:eastAsia="宋体" w:cs="宋体"/>
          <w:b w:val="0"/>
          <w:bCs w:val="0"/>
          <w:color w:val="000000"/>
          <w:szCs w:val="21"/>
          <w:lang w:val="en-US" w:eastAsia="zh-CN"/>
        </w:rPr>
        <w:t>软件需求分析的具体任务及步骤</w:t>
      </w:r>
      <w:r>
        <w:rPr>
          <w:rFonts w:hint="eastAsia" w:ascii="宋体" w:hAnsi="宋体" w:cs="宋体"/>
          <w:b w:val="0"/>
          <w:bCs w:val="0"/>
          <w:color w:val="000000"/>
          <w:szCs w:val="21"/>
          <w:lang w:val="en-US" w:eastAsia="zh-CN"/>
        </w:rPr>
        <w:t>，</w:t>
      </w:r>
      <w:r>
        <w:rPr>
          <w:rFonts w:hint="eastAsia" w:ascii="宋体" w:hAnsi="宋体" w:eastAsia="宋体" w:cs="宋体"/>
          <w:b w:val="0"/>
          <w:bCs w:val="0"/>
          <w:color w:val="000000"/>
          <w:szCs w:val="21"/>
          <w:lang w:val="en-US" w:eastAsia="zh-CN"/>
        </w:rPr>
        <w:t>描述工具和编写软件需求文档</w:t>
      </w:r>
      <w:r>
        <w:rPr>
          <w:rFonts w:hint="eastAsia" w:ascii="宋体" w:hAnsi="宋体" w:cs="宋体"/>
          <w:b w:val="0"/>
          <w:bCs w:val="0"/>
          <w:color w:val="000000"/>
          <w:szCs w:val="21"/>
          <w:lang w:val="en-US" w:eastAsia="zh-CN"/>
        </w:rPr>
        <w:t>，各种描述需求分析的图形画法</w:t>
      </w:r>
    </w:p>
    <w:p w14:paraId="200306C9">
      <w:pPr>
        <w:keepNext w:val="0"/>
        <w:keepLines w:val="0"/>
        <w:pageBreakBefore w:val="0"/>
        <w:widowControl w:val="0"/>
        <w:kinsoku/>
        <w:wordWrap/>
        <w:overflowPunct/>
        <w:topLinePunct w:val="0"/>
        <w:autoSpaceDE/>
        <w:autoSpaceDN/>
        <w:bidi w:val="0"/>
        <w:adjustRightInd w:val="0"/>
        <w:snapToGrid w:val="0"/>
        <w:spacing w:before="156" w:beforeLines="50" w:after="156" w:afterLines="50" w:line="360" w:lineRule="auto"/>
        <w:ind w:firstLine="422" w:firstLineChars="200"/>
        <w:textAlignment w:val="auto"/>
        <w:outlineLvl w:val="9"/>
        <w:rPr>
          <w:rFonts w:ascii="宋体" w:hAnsi="宋体" w:cs="宋体"/>
          <w:b/>
          <w:bCs/>
          <w:color w:val="auto"/>
          <w:szCs w:val="21"/>
        </w:rPr>
      </w:pPr>
      <w:r>
        <w:rPr>
          <w:rFonts w:hint="eastAsia" w:ascii="宋体" w:hAnsi="宋体" w:cs="宋体"/>
          <w:b/>
          <w:bCs/>
          <w:color w:val="auto"/>
          <w:szCs w:val="21"/>
        </w:rPr>
        <w:t>第</w:t>
      </w:r>
      <w:r>
        <w:rPr>
          <w:rFonts w:hint="eastAsia" w:ascii="宋体" w:hAnsi="宋体" w:cs="宋体"/>
          <w:b/>
          <w:bCs/>
          <w:color w:val="auto"/>
          <w:szCs w:val="21"/>
          <w:lang w:val="en-US" w:eastAsia="zh-CN"/>
        </w:rPr>
        <w:t>四</w:t>
      </w:r>
      <w:r>
        <w:rPr>
          <w:rFonts w:hint="eastAsia" w:ascii="宋体" w:hAnsi="宋体" w:cs="宋体"/>
          <w:b/>
          <w:bCs/>
          <w:color w:val="auto"/>
          <w:szCs w:val="21"/>
        </w:rPr>
        <w:t xml:space="preserve">部分： </w:t>
      </w:r>
      <w:r>
        <w:rPr>
          <w:rFonts w:hint="eastAsia" w:ascii="宋体" w:hAnsi="宋体" w:cs="宋体"/>
          <w:b/>
          <w:bCs/>
          <w:color w:val="auto"/>
          <w:szCs w:val="21"/>
          <w:lang w:val="en-US" w:eastAsia="zh-CN"/>
        </w:rPr>
        <w:t>软件设计</w:t>
      </w:r>
      <w:r>
        <w:rPr>
          <w:rFonts w:hint="eastAsia" w:ascii="宋体" w:hAnsi="宋体" w:cs="宋体"/>
          <w:b/>
          <w:bCs/>
          <w:color w:val="auto"/>
          <w:szCs w:val="21"/>
        </w:rPr>
        <w:t xml:space="preserve"> [</w:t>
      </w:r>
      <w:r>
        <w:rPr>
          <w:rFonts w:hint="eastAsia" w:ascii="宋体" w:hAnsi="宋体" w:cs="宋体"/>
          <w:b/>
          <w:bCs/>
          <w:color w:val="auto"/>
          <w:szCs w:val="21"/>
          <w:lang w:val="en-US" w:eastAsia="zh-CN"/>
        </w:rPr>
        <w:t>6</w:t>
      </w:r>
      <w:r>
        <w:rPr>
          <w:rFonts w:hint="eastAsia" w:ascii="宋体" w:hAnsi="宋体" w:cs="宋体"/>
          <w:b/>
          <w:bCs/>
          <w:color w:val="auto"/>
          <w:szCs w:val="21"/>
        </w:rPr>
        <w:t>学时]（支撑</w:t>
      </w:r>
      <w:r>
        <w:rPr>
          <w:rFonts w:hint="eastAsia" w:ascii="宋体" w:hAnsi="宋体" w:cs="宋体"/>
          <w:b/>
          <w:bCs/>
          <w:color w:val="auto"/>
          <w:szCs w:val="21"/>
          <w:lang w:val="en-US" w:eastAsia="zh-CN"/>
        </w:rPr>
        <w:t>课程</w:t>
      </w:r>
      <w:r>
        <w:rPr>
          <w:rFonts w:hint="eastAsia" w:ascii="宋体" w:hAnsi="宋体" w:cs="宋体"/>
          <w:b/>
          <w:bCs/>
          <w:color w:val="auto"/>
          <w:szCs w:val="21"/>
        </w:rPr>
        <w:t>目标</w:t>
      </w:r>
      <w:r>
        <w:rPr>
          <w:rFonts w:hint="eastAsia" w:ascii="宋体" w:hAnsi="宋体" w:cs="宋体"/>
          <w:b/>
          <w:bCs/>
          <w:color w:val="auto"/>
          <w:szCs w:val="21"/>
          <w:lang w:val="en-US" w:eastAsia="zh-CN"/>
        </w:rPr>
        <w:t>1.2、1.3、1.4、2.2、2.3、3.1、3.2</w:t>
      </w:r>
      <w:r>
        <w:rPr>
          <w:rFonts w:hint="eastAsia" w:ascii="宋体" w:hAnsi="宋体" w:cs="宋体"/>
          <w:b/>
          <w:bCs/>
          <w:color w:val="auto"/>
          <w:szCs w:val="21"/>
        </w:rPr>
        <w:t>）</w:t>
      </w:r>
    </w:p>
    <w:p w14:paraId="21196D2D">
      <w:pPr>
        <w:keepNext w:val="0"/>
        <w:keepLines w:val="0"/>
        <w:pageBreakBefore w:val="0"/>
        <w:widowControl w:val="0"/>
        <w:kinsoku/>
        <w:wordWrap/>
        <w:overflowPunct/>
        <w:topLinePunct w:val="0"/>
        <w:autoSpaceDE/>
        <w:autoSpaceDN/>
        <w:bidi w:val="0"/>
        <w:adjustRightInd w:val="0"/>
        <w:snapToGrid w:val="0"/>
        <w:spacing w:line="360" w:lineRule="auto"/>
        <w:ind w:firstLine="422" w:firstLineChars="200"/>
        <w:textAlignment w:val="auto"/>
        <w:outlineLvl w:val="9"/>
        <w:rPr>
          <w:rFonts w:hint="eastAsia"/>
          <w:color w:val="auto"/>
          <w:szCs w:val="21"/>
          <w:lang w:val="en-US" w:eastAsia="zh-CN"/>
        </w:rPr>
      </w:pPr>
      <w:r>
        <w:rPr>
          <w:rFonts w:hint="eastAsia" w:ascii="宋体" w:hAnsi="宋体" w:cs="宋体"/>
          <w:b/>
          <w:bCs/>
          <w:color w:val="000000"/>
          <w:szCs w:val="21"/>
        </w:rPr>
        <w:t>教学目标：</w:t>
      </w:r>
      <w:r>
        <w:rPr>
          <w:rFonts w:hint="eastAsia" w:ascii="宋体" w:hAnsi="宋体" w:cs="宋体"/>
          <w:b w:val="0"/>
          <w:bCs w:val="0"/>
          <w:color w:val="000000"/>
          <w:szCs w:val="21"/>
          <w:lang w:val="en-US" w:eastAsia="zh-CN"/>
        </w:rPr>
        <w:t>掌握</w:t>
      </w:r>
      <w:r>
        <w:rPr>
          <w:rFonts w:hint="eastAsia"/>
          <w:color w:val="auto"/>
          <w:szCs w:val="21"/>
          <w:lang w:val="en-US" w:eastAsia="zh-CN"/>
        </w:rPr>
        <w:t>软件设计的概念、目标、阶段和过程；软件总体设计及详细设计的任务和原则；数据库设计、网络设计和界面设计要点；软件设计工具使用及设计文档编写方法。</w:t>
      </w:r>
    </w:p>
    <w:p w14:paraId="1F436B88">
      <w:pPr>
        <w:keepNext w:val="0"/>
        <w:keepLines w:val="0"/>
        <w:pageBreakBefore w:val="0"/>
        <w:widowControl w:val="0"/>
        <w:kinsoku/>
        <w:wordWrap/>
        <w:overflowPunct/>
        <w:topLinePunct w:val="0"/>
        <w:autoSpaceDE/>
        <w:autoSpaceDN/>
        <w:bidi w:val="0"/>
        <w:adjustRightInd w:val="0"/>
        <w:snapToGrid w:val="0"/>
        <w:spacing w:line="360" w:lineRule="auto"/>
        <w:ind w:firstLine="422" w:firstLineChars="200"/>
        <w:textAlignment w:val="auto"/>
        <w:outlineLvl w:val="9"/>
        <w:rPr>
          <w:rFonts w:hint="eastAsia" w:ascii="宋体" w:hAnsi="宋体" w:cs="宋体"/>
          <w:b/>
          <w:bCs/>
          <w:color w:val="000000"/>
          <w:szCs w:val="21"/>
        </w:rPr>
      </w:pPr>
      <w:r>
        <w:rPr>
          <w:rFonts w:hint="eastAsia" w:ascii="宋体" w:hAnsi="宋体" w:cs="宋体"/>
          <w:b/>
          <w:bCs/>
          <w:color w:val="000000"/>
          <w:szCs w:val="21"/>
        </w:rPr>
        <w:t>教学内容：</w:t>
      </w:r>
    </w:p>
    <w:p w14:paraId="4C0F4CF0">
      <w:pPr>
        <w:numPr>
          <w:ilvl w:val="0"/>
          <w:numId w:val="17"/>
        </w:numPr>
        <w:spacing w:line="300" w:lineRule="auto"/>
        <w:ind w:firstLine="420" w:firstLineChars="200"/>
        <w:jc w:val="left"/>
        <w:outlineLvl w:val="9"/>
        <w:rPr>
          <w:rFonts w:hint="eastAsia"/>
          <w:color w:val="auto"/>
          <w:szCs w:val="21"/>
          <w:u w:val="thick"/>
          <w:lang w:val="en-US" w:eastAsia="zh-CN"/>
        </w:rPr>
      </w:pPr>
      <w:r>
        <w:rPr>
          <w:rFonts w:hint="eastAsia"/>
          <w:color w:val="auto"/>
          <w:szCs w:val="21"/>
          <w:u w:val="thick"/>
          <w:lang w:val="en-US" w:eastAsia="zh-CN"/>
        </w:rPr>
        <w:t>设计过程</w:t>
      </w:r>
    </w:p>
    <w:p w14:paraId="47F02ACD">
      <w:pPr>
        <w:numPr>
          <w:ilvl w:val="0"/>
          <w:numId w:val="17"/>
        </w:numPr>
        <w:spacing w:line="300" w:lineRule="auto"/>
        <w:ind w:firstLine="420" w:firstLineChars="200"/>
        <w:jc w:val="left"/>
        <w:outlineLvl w:val="9"/>
        <w:rPr>
          <w:rFonts w:hint="eastAsia"/>
          <w:color w:val="auto"/>
          <w:szCs w:val="21"/>
          <w:u w:val="wave"/>
          <w:lang w:val="en-US" w:eastAsia="zh-CN"/>
        </w:rPr>
      </w:pPr>
      <w:r>
        <w:rPr>
          <w:rFonts w:hint="eastAsia"/>
          <w:color w:val="auto"/>
          <w:szCs w:val="21"/>
          <w:u w:val="wave"/>
          <w:lang w:val="en-US" w:eastAsia="zh-CN"/>
        </w:rPr>
        <w:t>设计原理</w:t>
      </w:r>
    </w:p>
    <w:p w14:paraId="5669E0CC">
      <w:pPr>
        <w:numPr>
          <w:ilvl w:val="0"/>
          <w:numId w:val="17"/>
        </w:numPr>
        <w:spacing w:line="300" w:lineRule="auto"/>
        <w:ind w:firstLine="420" w:firstLineChars="200"/>
        <w:jc w:val="left"/>
        <w:outlineLvl w:val="9"/>
        <w:rPr>
          <w:rFonts w:hint="eastAsia"/>
          <w:color w:val="auto"/>
          <w:szCs w:val="21"/>
          <w:u w:val="wave"/>
          <w:lang w:val="en-US" w:eastAsia="zh-CN"/>
        </w:rPr>
      </w:pPr>
      <w:r>
        <w:rPr>
          <w:rFonts w:hint="eastAsia"/>
          <w:color w:val="auto"/>
          <w:szCs w:val="21"/>
          <w:u w:val="wave"/>
          <w:lang w:val="en-US" w:eastAsia="zh-CN"/>
        </w:rPr>
        <w:t>描绘软件结构的图形工具</w:t>
      </w:r>
    </w:p>
    <w:p w14:paraId="1D5DC1C3">
      <w:pPr>
        <w:numPr>
          <w:ilvl w:val="0"/>
          <w:numId w:val="17"/>
        </w:numPr>
        <w:spacing w:line="300" w:lineRule="auto"/>
        <w:ind w:firstLine="420" w:firstLineChars="200"/>
        <w:jc w:val="left"/>
        <w:outlineLvl w:val="9"/>
        <w:rPr>
          <w:rFonts w:hint="eastAsia"/>
          <w:color w:val="auto"/>
          <w:szCs w:val="21"/>
          <w:u w:val="wave"/>
          <w:lang w:val="en-US" w:eastAsia="zh-CN"/>
        </w:rPr>
      </w:pPr>
      <w:r>
        <w:rPr>
          <w:rFonts w:hint="eastAsia"/>
          <w:color w:val="auto"/>
          <w:szCs w:val="21"/>
          <w:u w:val="wave"/>
          <w:lang w:val="en-US" w:eastAsia="zh-CN"/>
        </w:rPr>
        <w:t>面向数据流的设计方法</w:t>
      </w:r>
    </w:p>
    <w:p w14:paraId="57CF733D">
      <w:pPr>
        <w:numPr>
          <w:ilvl w:val="0"/>
          <w:numId w:val="17"/>
        </w:numPr>
        <w:spacing w:line="300" w:lineRule="auto"/>
        <w:ind w:firstLine="420" w:firstLineChars="200"/>
        <w:jc w:val="left"/>
        <w:outlineLvl w:val="9"/>
        <w:rPr>
          <w:rFonts w:hint="eastAsia"/>
          <w:color w:val="auto"/>
          <w:szCs w:val="21"/>
          <w:u w:val="thick"/>
          <w:lang w:val="en-US" w:eastAsia="zh-CN"/>
        </w:rPr>
      </w:pPr>
      <w:r>
        <w:rPr>
          <w:rFonts w:hint="eastAsia"/>
          <w:color w:val="auto"/>
          <w:szCs w:val="21"/>
          <w:u w:val="thick"/>
          <w:lang w:val="en-US" w:eastAsia="zh-CN"/>
        </w:rPr>
        <w:t>结构程序设计</w:t>
      </w:r>
    </w:p>
    <w:p w14:paraId="330F4A85">
      <w:pPr>
        <w:numPr>
          <w:ilvl w:val="0"/>
          <w:numId w:val="17"/>
        </w:numPr>
        <w:spacing w:line="300" w:lineRule="auto"/>
        <w:ind w:firstLine="420" w:firstLineChars="200"/>
        <w:jc w:val="left"/>
        <w:outlineLvl w:val="9"/>
        <w:rPr>
          <w:rFonts w:hint="eastAsia"/>
          <w:color w:val="auto"/>
          <w:szCs w:val="21"/>
          <w:u w:val="thick"/>
          <w:lang w:val="en-US" w:eastAsia="zh-CN"/>
        </w:rPr>
      </w:pPr>
      <w:r>
        <w:rPr>
          <w:rFonts w:hint="eastAsia"/>
          <w:color w:val="auto"/>
          <w:szCs w:val="21"/>
          <w:u w:val="thick"/>
          <w:lang w:val="en-US" w:eastAsia="zh-CN"/>
        </w:rPr>
        <w:t>人机界面设计</w:t>
      </w:r>
    </w:p>
    <w:p w14:paraId="6961B275">
      <w:pPr>
        <w:numPr>
          <w:ilvl w:val="0"/>
          <w:numId w:val="17"/>
        </w:numPr>
        <w:spacing w:line="300" w:lineRule="auto"/>
        <w:ind w:firstLine="420" w:firstLineChars="200"/>
        <w:jc w:val="left"/>
        <w:outlineLvl w:val="9"/>
        <w:rPr>
          <w:rFonts w:hint="eastAsia"/>
          <w:color w:val="auto"/>
          <w:szCs w:val="21"/>
          <w:u w:val="wave"/>
          <w:lang w:val="en-US" w:eastAsia="zh-CN"/>
        </w:rPr>
      </w:pPr>
      <w:r>
        <w:rPr>
          <w:rFonts w:hint="eastAsia"/>
          <w:color w:val="auto"/>
          <w:szCs w:val="21"/>
          <w:u w:val="wave"/>
          <w:lang w:val="en-US" w:eastAsia="zh-CN"/>
        </w:rPr>
        <w:t>过程设计的工具</w:t>
      </w:r>
    </w:p>
    <w:p w14:paraId="3AE93E2A">
      <w:pPr>
        <w:numPr>
          <w:ilvl w:val="0"/>
          <w:numId w:val="17"/>
        </w:numPr>
        <w:spacing w:line="300" w:lineRule="auto"/>
        <w:ind w:firstLine="420" w:firstLineChars="200"/>
        <w:jc w:val="left"/>
        <w:outlineLvl w:val="9"/>
        <w:rPr>
          <w:rFonts w:hint="eastAsia"/>
          <w:color w:val="auto"/>
          <w:szCs w:val="21"/>
          <w:u w:val="thick"/>
          <w:lang w:val="en-US" w:eastAsia="zh-CN"/>
        </w:rPr>
      </w:pPr>
      <w:r>
        <w:rPr>
          <w:rFonts w:hint="eastAsia"/>
          <w:color w:val="auto"/>
          <w:szCs w:val="21"/>
          <w:u w:val="thick"/>
          <w:lang w:val="en-US" w:eastAsia="zh-CN"/>
        </w:rPr>
        <w:t>面向数据结构的设计方法</w:t>
      </w:r>
    </w:p>
    <w:p w14:paraId="2122E7D9">
      <w:pPr>
        <w:numPr>
          <w:ilvl w:val="0"/>
          <w:numId w:val="17"/>
        </w:numPr>
        <w:spacing w:line="300" w:lineRule="auto"/>
        <w:ind w:firstLine="420" w:firstLineChars="200"/>
        <w:jc w:val="left"/>
        <w:outlineLvl w:val="9"/>
        <w:rPr>
          <w:rFonts w:hint="eastAsia"/>
          <w:color w:val="auto"/>
          <w:szCs w:val="21"/>
          <w:u w:val="none"/>
          <w:lang w:val="en-US" w:eastAsia="zh-CN"/>
        </w:rPr>
      </w:pPr>
      <w:r>
        <w:rPr>
          <w:rFonts w:hint="eastAsia"/>
          <w:color w:val="auto"/>
          <w:szCs w:val="21"/>
          <w:u w:val="none"/>
          <w:lang w:val="en-US" w:eastAsia="zh-CN"/>
        </w:rPr>
        <w:t>程序复杂程度的定量度量</w:t>
      </w:r>
    </w:p>
    <w:p w14:paraId="2CFEC920">
      <w:pPr>
        <w:keepNext w:val="0"/>
        <w:keepLines w:val="0"/>
        <w:pageBreakBefore w:val="0"/>
        <w:widowControl w:val="0"/>
        <w:kinsoku/>
        <w:wordWrap/>
        <w:overflowPunct/>
        <w:topLinePunct w:val="0"/>
        <w:autoSpaceDE/>
        <w:autoSpaceDN/>
        <w:bidi w:val="0"/>
        <w:adjustRightInd w:val="0"/>
        <w:snapToGrid w:val="0"/>
        <w:spacing w:line="360" w:lineRule="auto"/>
        <w:ind w:firstLine="422" w:firstLineChars="200"/>
        <w:textAlignment w:val="auto"/>
        <w:outlineLvl w:val="9"/>
        <w:rPr>
          <w:rFonts w:hint="eastAsia" w:ascii="Times New Roman" w:hAnsi="Times New Roman" w:eastAsia="宋体" w:cs="Times New Roman"/>
          <w:color w:val="auto"/>
          <w:szCs w:val="21"/>
          <w:lang w:val="en-US" w:eastAsia="zh-CN"/>
        </w:rPr>
      </w:pPr>
      <w:r>
        <w:rPr>
          <w:rFonts w:hint="eastAsia" w:ascii="宋体" w:hAnsi="宋体" w:eastAsia="宋体" w:cs="宋体"/>
          <w:b/>
          <w:bCs/>
          <w:color w:val="000000"/>
          <w:szCs w:val="21"/>
        </w:rPr>
        <w:t>作业：</w:t>
      </w:r>
      <w:r>
        <w:rPr>
          <w:rFonts w:hint="eastAsia" w:ascii="Times New Roman" w:hAnsi="Times New Roman" w:eastAsia="宋体" w:cs="Times New Roman"/>
          <w:color w:val="auto"/>
          <w:szCs w:val="21"/>
          <w:lang w:val="en-US" w:eastAsia="zh-CN"/>
        </w:rPr>
        <w:t>软件设计的过程</w:t>
      </w:r>
      <w:r>
        <w:rPr>
          <w:rFonts w:hint="eastAsia" w:cs="Times New Roman"/>
          <w:color w:val="auto"/>
          <w:szCs w:val="21"/>
          <w:lang w:val="en-US" w:eastAsia="zh-CN"/>
        </w:rPr>
        <w:t>，</w:t>
      </w:r>
      <w:r>
        <w:rPr>
          <w:rFonts w:hint="eastAsia" w:ascii="Times New Roman" w:hAnsi="Times New Roman" w:eastAsia="宋体" w:cs="Times New Roman"/>
          <w:color w:val="auto"/>
          <w:szCs w:val="21"/>
          <w:lang w:val="en-US" w:eastAsia="zh-CN"/>
        </w:rPr>
        <w:t>软件总体设计及详细设计的任务</w:t>
      </w:r>
      <w:r>
        <w:rPr>
          <w:rFonts w:hint="eastAsia" w:cs="Times New Roman"/>
          <w:color w:val="auto"/>
          <w:szCs w:val="21"/>
          <w:lang w:val="en-US" w:eastAsia="zh-CN"/>
        </w:rPr>
        <w:t>，</w:t>
      </w:r>
      <w:r>
        <w:rPr>
          <w:rFonts w:hint="eastAsia" w:ascii="Times New Roman" w:hAnsi="Times New Roman" w:eastAsia="宋体" w:cs="Times New Roman"/>
          <w:color w:val="auto"/>
          <w:szCs w:val="21"/>
          <w:lang w:val="en-US" w:eastAsia="zh-CN"/>
        </w:rPr>
        <w:t>软件设计工具使用</w:t>
      </w:r>
    </w:p>
    <w:p w14:paraId="70094A9A">
      <w:pPr>
        <w:keepNext w:val="0"/>
        <w:keepLines w:val="0"/>
        <w:pageBreakBefore w:val="0"/>
        <w:widowControl w:val="0"/>
        <w:kinsoku/>
        <w:wordWrap/>
        <w:overflowPunct/>
        <w:topLinePunct w:val="0"/>
        <w:autoSpaceDE/>
        <w:autoSpaceDN/>
        <w:bidi w:val="0"/>
        <w:adjustRightInd w:val="0"/>
        <w:snapToGrid w:val="0"/>
        <w:spacing w:before="156" w:beforeLines="50" w:after="156" w:afterLines="50" w:line="360" w:lineRule="auto"/>
        <w:ind w:firstLine="422" w:firstLineChars="200"/>
        <w:textAlignment w:val="auto"/>
        <w:outlineLvl w:val="9"/>
        <w:rPr>
          <w:rFonts w:hint="eastAsia" w:ascii="宋体" w:hAnsi="宋体" w:cs="宋体"/>
          <w:b/>
          <w:bCs/>
          <w:color w:val="000000"/>
          <w:szCs w:val="21"/>
        </w:rPr>
      </w:pPr>
    </w:p>
    <w:p w14:paraId="7C55F8AD">
      <w:pPr>
        <w:keepNext w:val="0"/>
        <w:keepLines w:val="0"/>
        <w:pageBreakBefore w:val="0"/>
        <w:widowControl w:val="0"/>
        <w:kinsoku/>
        <w:wordWrap/>
        <w:overflowPunct/>
        <w:topLinePunct w:val="0"/>
        <w:autoSpaceDE/>
        <w:autoSpaceDN/>
        <w:bidi w:val="0"/>
        <w:adjustRightInd w:val="0"/>
        <w:snapToGrid w:val="0"/>
        <w:spacing w:before="156" w:beforeLines="50" w:after="156" w:afterLines="50" w:line="360" w:lineRule="auto"/>
        <w:ind w:firstLine="422" w:firstLineChars="200"/>
        <w:textAlignment w:val="auto"/>
        <w:outlineLvl w:val="9"/>
        <w:rPr>
          <w:rFonts w:ascii="宋体" w:hAnsi="宋体" w:cs="宋体"/>
          <w:b/>
          <w:bCs/>
          <w:color w:val="auto"/>
          <w:szCs w:val="21"/>
        </w:rPr>
      </w:pPr>
      <w:r>
        <w:rPr>
          <w:rFonts w:hint="eastAsia" w:ascii="宋体" w:hAnsi="宋体" w:cs="宋体"/>
          <w:b/>
          <w:bCs/>
          <w:color w:val="auto"/>
          <w:szCs w:val="21"/>
        </w:rPr>
        <w:t>第</w:t>
      </w:r>
      <w:r>
        <w:rPr>
          <w:rFonts w:hint="eastAsia" w:ascii="宋体" w:hAnsi="宋体" w:cs="宋体"/>
          <w:b/>
          <w:bCs/>
          <w:color w:val="auto"/>
          <w:szCs w:val="21"/>
          <w:lang w:val="en-US" w:eastAsia="zh-CN"/>
        </w:rPr>
        <w:t>五</w:t>
      </w:r>
      <w:r>
        <w:rPr>
          <w:rFonts w:hint="eastAsia" w:ascii="宋体" w:hAnsi="宋体" w:cs="宋体"/>
          <w:b/>
          <w:bCs/>
          <w:color w:val="auto"/>
          <w:szCs w:val="21"/>
        </w:rPr>
        <w:t xml:space="preserve">部分： </w:t>
      </w:r>
      <w:r>
        <w:rPr>
          <w:rFonts w:hint="eastAsia" w:ascii="宋体" w:hAnsi="宋体" w:cs="宋体"/>
          <w:b/>
          <w:bCs/>
          <w:color w:val="auto"/>
          <w:szCs w:val="21"/>
          <w:lang w:val="en-US" w:eastAsia="zh-CN"/>
        </w:rPr>
        <w:t>实现及维护</w:t>
      </w:r>
      <w:r>
        <w:rPr>
          <w:rFonts w:hint="eastAsia" w:ascii="宋体" w:hAnsi="宋体" w:cs="宋体"/>
          <w:b/>
          <w:bCs/>
          <w:color w:val="auto"/>
          <w:szCs w:val="21"/>
        </w:rPr>
        <w:t xml:space="preserve"> [</w:t>
      </w:r>
      <w:r>
        <w:rPr>
          <w:rFonts w:hint="eastAsia" w:ascii="宋体" w:hAnsi="宋体" w:cs="宋体"/>
          <w:b/>
          <w:bCs/>
          <w:color w:val="auto"/>
          <w:szCs w:val="21"/>
          <w:lang w:val="en-US" w:eastAsia="zh-CN"/>
        </w:rPr>
        <w:t>6</w:t>
      </w:r>
      <w:r>
        <w:rPr>
          <w:rFonts w:hint="eastAsia" w:ascii="宋体" w:hAnsi="宋体" w:cs="宋体"/>
          <w:b/>
          <w:bCs/>
          <w:color w:val="auto"/>
          <w:szCs w:val="21"/>
        </w:rPr>
        <w:t>学时]（支撑</w:t>
      </w:r>
      <w:r>
        <w:rPr>
          <w:rFonts w:hint="eastAsia" w:ascii="宋体" w:hAnsi="宋体" w:cs="宋体"/>
          <w:b/>
          <w:bCs/>
          <w:color w:val="auto"/>
          <w:szCs w:val="21"/>
          <w:lang w:val="en-US" w:eastAsia="zh-CN"/>
        </w:rPr>
        <w:t>课程</w:t>
      </w:r>
      <w:r>
        <w:rPr>
          <w:rFonts w:hint="eastAsia" w:ascii="宋体" w:hAnsi="宋体" w:cs="宋体"/>
          <w:b/>
          <w:bCs/>
          <w:color w:val="auto"/>
          <w:szCs w:val="21"/>
        </w:rPr>
        <w:t>目标</w:t>
      </w:r>
      <w:r>
        <w:rPr>
          <w:rFonts w:hint="eastAsia" w:ascii="宋体" w:hAnsi="宋体" w:cs="宋体"/>
          <w:b/>
          <w:bCs/>
          <w:color w:val="auto"/>
          <w:szCs w:val="21"/>
          <w:lang w:val="en-US" w:eastAsia="zh-CN"/>
        </w:rPr>
        <w:t>1.2、1.3、1.4、2.3、3.2</w:t>
      </w:r>
      <w:r>
        <w:rPr>
          <w:rFonts w:hint="eastAsia" w:ascii="宋体" w:hAnsi="宋体" w:cs="宋体"/>
          <w:b/>
          <w:bCs/>
          <w:color w:val="auto"/>
          <w:szCs w:val="21"/>
        </w:rPr>
        <w:t>）</w:t>
      </w:r>
    </w:p>
    <w:p w14:paraId="1972B5FB">
      <w:pPr>
        <w:spacing w:line="300" w:lineRule="auto"/>
        <w:ind w:firstLine="422" w:firstLineChars="200"/>
        <w:jc w:val="left"/>
        <w:outlineLvl w:val="9"/>
        <w:rPr>
          <w:rFonts w:hint="eastAsia"/>
          <w:color w:val="auto"/>
          <w:szCs w:val="21"/>
          <w:lang w:val="en-US" w:eastAsia="zh-CN"/>
        </w:rPr>
      </w:pPr>
      <w:r>
        <w:rPr>
          <w:rFonts w:hint="eastAsia" w:ascii="宋体" w:hAnsi="宋体" w:cs="宋体"/>
          <w:b/>
          <w:bCs/>
          <w:color w:val="000000"/>
          <w:szCs w:val="21"/>
        </w:rPr>
        <w:t>教学目标：</w:t>
      </w:r>
      <w:r>
        <w:rPr>
          <w:color w:val="auto"/>
          <w:szCs w:val="21"/>
        </w:rPr>
        <w:t xml:space="preserve"> </w:t>
      </w:r>
      <w:r>
        <w:rPr>
          <w:rFonts w:hint="eastAsia"/>
          <w:color w:val="auto"/>
          <w:szCs w:val="21"/>
          <w:lang w:val="en-US" w:eastAsia="zh-CN"/>
        </w:rPr>
        <w:t>软件编码风格，软件测试概念和过程，各种测试方法，调试和软件可靠性的概念；掌握白盒测试技术和黑盒测试技术的概念和区别。软件维护的定义和类型、特点、软件维护过程，软件的可维护性。</w:t>
      </w:r>
    </w:p>
    <w:p w14:paraId="1817EF64">
      <w:pPr>
        <w:keepNext w:val="0"/>
        <w:keepLines w:val="0"/>
        <w:pageBreakBefore w:val="0"/>
        <w:widowControl w:val="0"/>
        <w:kinsoku/>
        <w:wordWrap/>
        <w:overflowPunct/>
        <w:topLinePunct w:val="0"/>
        <w:autoSpaceDE/>
        <w:autoSpaceDN/>
        <w:bidi w:val="0"/>
        <w:adjustRightInd w:val="0"/>
        <w:snapToGrid w:val="0"/>
        <w:spacing w:line="360" w:lineRule="auto"/>
        <w:ind w:firstLine="422" w:firstLineChars="200"/>
        <w:textAlignment w:val="auto"/>
        <w:outlineLvl w:val="9"/>
        <w:rPr>
          <w:rFonts w:hint="eastAsia"/>
          <w:b/>
          <w:bCs/>
          <w:color w:val="auto"/>
          <w:szCs w:val="21"/>
          <w:lang w:val="en-US" w:eastAsia="zh-CN"/>
        </w:rPr>
      </w:pPr>
      <w:r>
        <w:rPr>
          <w:rFonts w:hint="eastAsia"/>
          <w:b/>
          <w:bCs/>
          <w:color w:val="auto"/>
          <w:szCs w:val="21"/>
          <w:lang w:val="en-US" w:eastAsia="zh-CN"/>
        </w:rPr>
        <w:t>教学内容：</w:t>
      </w:r>
    </w:p>
    <w:p w14:paraId="47C65C0D">
      <w:pPr>
        <w:numPr>
          <w:ilvl w:val="0"/>
          <w:numId w:val="18"/>
        </w:numPr>
        <w:spacing w:line="300" w:lineRule="auto"/>
        <w:ind w:firstLine="420" w:firstLineChars="200"/>
        <w:jc w:val="left"/>
        <w:outlineLvl w:val="9"/>
        <w:rPr>
          <w:rFonts w:hint="eastAsia"/>
          <w:color w:val="auto"/>
          <w:szCs w:val="21"/>
          <w:lang w:val="en-US" w:eastAsia="zh-CN"/>
        </w:rPr>
      </w:pPr>
      <w:r>
        <w:rPr>
          <w:rFonts w:hint="eastAsia"/>
          <w:color w:val="auto"/>
          <w:szCs w:val="21"/>
          <w:lang w:val="en-US" w:eastAsia="zh-CN"/>
        </w:rPr>
        <w:t>编码</w:t>
      </w:r>
    </w:p>
    <w:p w14:paraId="1910D4B2">
      <w:pPr>
        <w:numPr>
          <w:ilvl w:val="0"/>
          <w:numId w:val="18"/>
        </w:numPr>
        <w:spacing w:line="300" w:lineRule="auto"/>
        <w:ind w:firstLine="420" w:firstLineChars="200"/>
        <w:jc w:val="left"/>
        <w:outlineLvl w:val="9"/>
        <w:rPr>
          <w:rFonts w:hint="eastAsia"/>
          <w:color w:val="auto"/>
          <w:szCs w:val="21"/>
          <w:lang w:val="en-US" w:eastAsia="zh-CN"/>
        </w:rPr>
      </w:pPr>
      <w:r>
        <w:rPr>
          <w:rFonts w:hint="eastAsia"/>
          <w:color w:val="auto"/>
          <w:szCs w:val="21"/>
          <w:u w:val="thick"/>
          <w:lang w:val="en-US" w:eastAsia="zh-CN"/>
        </w:rPr>
        <w:t>软件测试技术</w:t>
      </w:r>
    </w:p>
    <w:p w14:paraId="508E6945">
      <w:pPr>
        <w:numPr>
          <w:ilvl w:val="0"/>
          <w:numId w:val="18"/>
        </w:numPr>
        <w:spacing w:line="300" w:lineRule="auto"/>
        <w:ind w:firstLine="420" w:firstLineChars="200"/>
        <w:jc w:val="left"/>
        <w:outlineLvl w:val="9"/>
        <w:rPr>
          <w:rFonts w:hint="eastAsia"/>
          <w:color w:val="auto"/>
          <w:szCs w:val="21"/>
          <w:lang w:val="en-US" w:eastAsia="zh-CN"/>
        </w:rPr>
      </w:pPr>
      <w:r>
        <w:rPr>
          <w:rFonts w:hint="eastAsia"/>
          <w:color w:val="auto"/>
          <w:szCs w:val="21"/>
          <w:lang w:val="en-US" w:eastAsia="zh-CN"/>
        </w:rPr>
        <w:t>调试</w:t>
      </w:r>
    </w:p>
    <w:p w14:paraId="7A39646A">
      <w:pPr>
        <w:numPr>
          <w:ilvl w:val="0"/>
          <w:numId w:val="18"/>
        </w:numPr>
        <w:spacing w:line="300" w:lineRule="auto"/>
        <w:ind w:firstLine="420" w:firstLineChars="200"/>
        <w:jc w:val="left"/>
        <w:outlineLvl w:val="9"/>
        <w:rPr>
          <w:rFonts w:hint="eastAsia"/>
          <w:color w:val="auto"/>
          <w:szCs w:val="21"/>
          <w:u w:val="wave"/>
          <w:lang w:val="en-US" w:eastAsia="zh-CN"/>
        </w:rPr>
      </w:pPr>
      <w:r>
        <w:rPr>
          <w:rFonts w:hint="eastAsia"/>
          <w:color w:val="auto"/>
          <w:szCs w:val="21"/>
          <w:u w:val="wave"/>
          <w:lang w:val="en-US" w:eastAsia="zh-CN"/>
        </w:rPr>
        <w:t>软件维护概念</w:t>
      </w:r>
    </w:p>
    <w:p w14:paraId="4BF5629B">
      <w:pPr>
        <w:numPr>
          <w:ilvl w:val="0"/>
          <w:numId w:val="18"/>
        </w:numPr>
        <w:spacing w:line="300" w:lineRule="auto"/>
        <w:ind w:firstLine="420" w:firstLineChars="200"/>
        <w:jc w:val="left"/>
        <w:outlineLvl w:val="9"/>
        <w:rPr>
          <w:rFonts w:hint="eastAsia"/>
          <w:color w:val="auto"/>
          <w:szCs w:val="21"/>
          <w:u w:val="thick"/>
          <w:lang w:val="en-US" w:eastAsia="zh-CN"/>
        </w:rPr>
      </w:pPr>
      <w:r>
        <w:rPr>
          <w:rFonts w:hint="eastAsia"/>
          <w:color w:val="auto"/>
          <w:szCs w:val="21"/>
          <w:u w:val="thick"/>
          <w:lang w:val="en-US" w:eastAsia="zh-CN"/>
        </w:rPr>
        <w:t>软件维护类型及维护过程</w:t>
      </w:r>
    </w:p>
    <w:p w14:paraId="551F5B1E">
      <w:pPr>
        <w:numPr>
          <w:ilvl w:val="0"/>
          <w:numId w:val="18"/>
        </w:numPr>
        <w:spacing w:line="300" w:lineRule="auto"/>
        <w:ind w:firstLine="420" w:firstLineChars="200"/>
        <w:jc w:val="left"/>
        <w:outlineLvl w:val="9"/>
        <w:rPr>
          <w:rFonts w:hint="eastAsia"/>
          <w:color w:val="auto"/>
          <w:szCs w:val="21"/>
          <w:u w:val="none"/>
          <w:lang w:val="en-US" w:eastAsia="zh-CN"/>
        </w:rPr>
      </w:pPr>
      <w:r>
        <w:rPr>
          <w:rFonts w:hint="eastAsia"/>
          <w:color w:val="auto"/>
          <w:szCs w:val="21"/>
          <w:u w:val="none"/>
          <w:lang w:val="en-US" w:eastAsia="zh-CN"/>
        </w:rPr>
        <w:t>软件再工程过程</w:t>
      </w:r>
    </w:p>
    <w:p w14:paraId="1D69B292">
      <w:pPr>
        <w:keepNext w:val="0"/>
        <w:keepLines w:val="0"/>
        <w:pageBreakBefore w:val="0"/>
        <w:widowControl w:val="0"/>
        <w:kinsoku/>
        <w:wordWrap/>
        <w:overflowPunct/>
        <w:topLinePunct w:val="0"/>
        <w:autoSpaceDE/>
        <w:autoSpaceDN/>
        <w:bidi w:val="0"/>
        <w:adjustRightInd w:val="0"/>
        <w:snapToGrid w:val="0"/>
        <w:spacing w:line="360" w:lineRule="auto"/>
        <w:ind w:firstLine="422" w:firstLineChars="200"/>
        <w:textAlignment w:val="auto"/>
        <w:outlineLvl w:val="9"/>
        <w:rPr>
          <w:rFonts w:hint="default" w:ascii="Times New Roman" w:hAnsi="Times New Roman" w:eastAsia="宋体" w:cs="Times New Roman"/>
          <w:color w:val="auto"/>
          <w:szCs w:val="21"/>
          <w:lang w:val="en-US" w:eastAsia="zh-CN"/>
        </w:rPr>
      </w:pPr>
      <w:r>
        <w:rPr>
          <w:rFonts w:hint="eastAsia" w:ascii="宋体" w:hAnsi="宋体" w:eastAsia="宋体" w:cs="宋体"/>
          <w:b/>
          <w:bCs/>
          <w:color w:val="000000"/>
          <w:szCs w:val="21"/>
        </w:rPr>
        <w:t>作业：</w:t>
      </w:r>
      <w:r>
        <w:rPr>
          <w:rFonts w:hint="eastAsia" w:cs="Times New Roman"/>
          <w:color w:val="auto"/>
          <w:szCs w:val="21"/>
          <w:lang w:val="en-US" w:eastAsia="zh-CN"/>
        </w:rPr>
        <w:t>软件测试方法</w:t>
      </w:r>
      <w:r>
        <w:rPr>
          <w:rFonts w:hint="eastAsia" w:ascii="Times New Roman" w:hAnsi="Times New Roman" w:eastAsia="宋体" w:cs="Times New Roman"/>
          <w:color w:val="auto"/>
          <w:szCs w:val="21"/>
          <w:lang w:val="en-US" w:eastAsia="zh-CN"/>
        </w:rPr>
        <w:t>的应用</w:t>
      </w:r>
      <w:r>
        <w:rPr>
          <w:rFonts w:hint="eastAsia" w:cs="Times New Roman"/>
          <w:color w:val="auto"/>
          <w:szCs w:val="21"/>
          <w:lang w:val="en-US" w:eastAsia="zh-CN"/>
        </w:rPr>
        <w:t>、软件维护的分类及维护过程</w:t>
      </w:r>
    </w:p>
    <w:p w14:paraId="18AAFC66">
      <w:pPr>
        <w:keepNext w:val="0"/>
        <w:keepLines w:val="0"/>
        <w:pageBreakBefore w:val="0"/>
        <w:kinsoku/>
        <w:wordWrap/>
        <w:overflowPunct/>
        <w:topLinePunct w:val="0"/>
        <w:autoSpaceDE/>
        <w:autoSpaceDN/>
        <w:bidi w:val="0"/>
        <w:adjustRightInd w:val="0"/>
        <w:snapToGrid w:val="0"/>
        <w:spacing w:before="156" w:beforeLines="50" w:after="156" w:afterLines="50" w:line="360" w:lineRule="auto"/>
        <w:ind w:firstLine="422" w:firstLineChars="200"/>
        <w:textAlignment w:val="auto"/>
        <w:outlineLvl w:val="9"/>
        <w:rPr>
          <w:rFonts w:ascii="宋体" w:hAnsi="宋体" w:cs="宋体"/>
          <w:b/>
          <w:bCs/>
          <w:color w:val="auto"/>
          <w:szCs w:val="21"/>
        </w:rPr>
      </w:pPr>
      <w:r>
        <w:rPr>
          <w:rFonts w:hint="eastAsia" w:ascii="宋体" w:hAnsi="宋体" w:cs="宋体"/>
          <w:b/>
          <w:bCs/>
          <w:color w:val="auto"/>
          <w:szCs w:val="21"/>
        </w:rPr>
        <w:t>第</w:t>
      </w:r>
      <w:r>
        <w:rPr>
          <w:rFonts w:hint="eastAsia" w:ascii="宋体" w:hAnsi="宋体" w:cs="宋体"/>
          <w:b/>
          <w:bCs/>
          <w:color w:val="auto"/>
          <w:szCs w:val="21"/>
          <w:lang w:val="en-US" w:eastAsia="zh-CN"/>
        </w:rPr>
        <w:t>六</w:t>
      </w:r>
      <w:r>
        <w:rPr>
          <w:rFonts w:hint="eastAsia" w:ascii="宋体" w:hAnsi="宋体" w:cs="宋体"/>
          <w:b/>
          <w:bCs/>
          <w:color w:val="auto"/>
          <w:szCs w:val="21"/>
        </w:rPr>
        <w:t>部分：</w:t>
      </w:r>
      <w:r>
        <w:rPr>
          <w:rFonts w:hint="eastAsia" w:ascii="宋体" w:hAnsi="宋体" w:cs="宋体"/>
          <w:b/>
          <w:bCs/>
          <w:color w:val="auto"/>
          <w:szCs w:val="21"/>
          <w:lang w:val="en-US" w:eastAsia="zh-CN"/>
        </w:rPr>
        <w:t>面向对象设计</w:t>
      </w:r>
      <w:r>
        <w:rPr>
          <w:rFonts w:hint="eastAsia" w:ascii="宋体" w:hAnsi="宋体" w:cs="宋体"/>
          <w:b/>
          <w:bCs/>
          <w:color w:val="auto"/>
          <w:szCs w:val="21"/>
        </w:rPr>
        <w:t>[</w:t>
      </w:r>
      <w:r>
        <w:rPr>
          <w:rFonts w:hint="eastAsia" w:ascii="宋体" w:hAnsi="宋体" w:cs="宋体"/>
          <w:b/>
          <w:bCs/>
          <w:color w:val="auto"/>
          <w:szCs w:val="21"/>
          <w:lang w:val="en-US" w:eastAsia="zh-CN"/>
        </w:rPr>
        <w:t>12</w:t>
      </w:r>
      <w:r>
        <w:rPr>
          <w:rFonts w:hint="eastAsia" w:ascii="宋体" w:hAnsi="宋体" w:cs="宋体"/>
          <w:b/>
          <w:bCs/>
          <w:color w:val="auto"/>
          <w:szCs w:val="21"/>
        </w:rPr>
        <w:t>学时]（支撑</w:t>
      </w:r>
      <w:r>
        <w:rPr>
          <w:rFonts w:hint="eastAsia" w:ascii="宋体" w:hAnsi="宋体" w:cs="宋体"/>
          <w:b/>
          <w:bCs/>
          <w:color w:val="auto"/>
          <w:szCs w:val="21"/>
          <w:lang w:val="en-US" w:eastAsia="zh-CN"/>
        </w:rPr>
        <w:t>课程</w:t>
      </w:r>
      <w:r>
        <w:rPr>
          <w:rFonts w:hint="eastAsia" w:ascii="宋体" w:hAnsi="宋体" w:cs="宋体"/>
          <w:b/>
          <w:bCs/>
          <w:color w:val="auto"/>
          <w:szCs w:val="21"/>
        </w:rPr>
        <w:t>目标</w:t>
      </w:r>
      <w:r>
        <w:rPr>
          <w:rFonts w:hint="eastAsia" w:ascii="宋体" w:hAnsi="宋体" w:cs="宋体"/>
          <w:b/>
          <w:bCs/>
          <w:color w:val="auto"/>
          <w:szCs w:val="21"/>
          <w:lang w:val="en-US" w:eastAsia="zh-CN"/>
        </w:rPr>
        <w:t>1.3、1.4、2.3、3.1、3.2</w:t>
      </w:r>
      <w:r>
        <w:rPr>
          <w:rFonts w:hint="eastAsia" w:ascii="宋体" w:hAnsi="宋体" w:cs="宋体"/>
          <w:b/>
          <w:bCs/>
          <w:color w:val="auto"/>
          <w:szCs w:val="21"/>
        </w:rPr>
        <w:t>）</w:t>
      </w:r>
    </w:p>
    <w:p w14:paraId="316C08EF">
      <w:pPr>
        <w:spacing w:line="300" w:lineRule="auto"/>
        <w:ind w:firstLine="422" w:firstLineChars="200"/>
        <w:jc w:val="left"/>
        <w:outlineLvl w:val="9"/>
        <w:rPr>
          <w:rFonts w:hint="eastAsia" w:ascii="Times New Roman" w:hAnsi="Times New Roman" w:eastAsia="宋体" w:cs="Times New Roman"/>
          <w:szCs w:val="21"/>
          <w:lang w:val="en-US" w:eastAsia="zh-CN"/>
        </w:rPr>
      </w:pPr>
      <w:r>
        <w:rPr>
          <w:rFonts w:hint="eastAsia" w:ascii="宋体" w:hAnsi="宋体" w:cs="宋体"/>
          <w:b/>
          <w:bCs/>
          <w:color w:val="000000"/>
          <w:szCs w:val="21"/>
        </w:rPr>
        <w:t>教学目标：</w:t>
      </w:r>
      <w:r>
        <w:rPr>
          <w:rFonts w:hint="eastAsia" w:ascii="Times New Roman" w:hAnsi="Times New Roman" w:eastAsia="宋体" w:cs="Times New Roman"/>
          <w:szCs w:val="21"/>
          <w:lang w:val="en-US" w:eastAsia="zh-CN"/>
        </w:rPr>
        <w:t>面向对象及其方法的有关概念和特点；面向对象软件的主要开发任务及过程；面向对象分析（OOA）和面向对象设计（OOD）方法；面向对象分析和设计的方法的实际应用。</w:t>
      </w:r>
    </w:p>
    <w:p w14:paraId="202A5DDA">
      <w:pPr>
        <w:keepNext w:val="0"/>
        <w:keepLines w:val="0"/>
        <w:pageBreakBefore w:val="0"/>
        <w:widowControl w:val="0"/>
        <w:kinsoku/>
        <w:wordWrap/>
        <w:overflowPunct/>
        <w:topLinePunct w:val="0"/>
        <w:autoSpaceDE/>
        <w:autoSpaceDN/>
        <w:bidi w:val="0"/>
        <w:adjustRightInd w:val="0"/>
        <w:snapToGrid w:val="0"/>
        <w:spacing w:line="360" w:lineRule="auto"/>
        <w:ind w:firstLine="422" w:firstLineChars="200"/>
        <w:textAlignment w:val="auto"/>
        <w:outlineLvl w:val="9"/>
        <w:rPr>
          <w:rFonts w:hint="eastAsia" w:ascii="宋体" w:hAnsi="宋体" w:cs="宋体"/>
          <w:b/>
          <w:bCs/>
          <w:color w:val="000000"/>
          <w:szCs w:val="21"/>
        </w:rPr>
      </w:pPr>
      <w:r>
        <w:rPr>
          <w:rFonts w:hint="eastAsia" w:ascii="宋体" w:hAnsi="宋体" w:cs="宋体"/>
          <w:b/>
          <w:bCs/>
          <w:color w:val="000000"/>
          <w:szCs w:val="21"/>
        </w:rPr>
        <w:t>教学内容：</w:t>
      </w:r>
    </w:p>
    <w:p w14:paraId="162F569C">
      <w:pPr>
        <w:numPr>
          <w:ilvl w:val="0"/>
          <w:numId w:val="19"/>
        </w:numPr>
        <w:spacing w:line="300" w:lineRule="auto"/>
        <w:ind w:firstLine="420" w:firstLineChars="200"/>
        <w:jc w:val="left"/>
        <w:outlineLvl w:val="9"/>
        <w:rPr>
          <w:rFonts w:hint="eastAsia"/>
          <w:color w:val="auto"/>
          <w:szCs w:val="21"/>
          <w:u w:val="none"/>
          <w:lang w:val="en-US" w:eastAsia="zh-CN"/>
        </w:rPr>
      </w:pPr>
      <w:r>
        <w:rPr>
          <w:rFonts w:hint="eastAsia"/>
          <w:color w:val="auto"/>
          <w:szCs w:val="21"/>
          <w:u w:val="none"/>
        </w:rPr>
        <w:t>面向对象的概念</w:t>
      </w:r>
    </w:p>
    <w:p w14:paraId="7BEC782D">
      <w:pPr>
        <w:numPr>
          <w:ilvl w:val="0"/>
          <w:numId w:val="19"/>
        </w:numPr>
        <w:spacing w:line="300" w:lineRule="auto"/>
        <w:ind w:firstLine="420" w:firstLineChars="200"/>
        <w:jc w:val="left"/>
        <w:outlineLvl w:val="9"/>
        <w:rPr>
          <w:rFonts w:hint="eastAsia"/>
          <w:color w:val="auto"/>
          <w:szCs w:val="21"/>
          <w:u w:val="thick"/>
          <w:lang w:val="en-US" w:eastAsia="zh-CN"/>
        </w:rPr>
      </w:pPr>
      <w:r>
        <w:rPr>
          <w:rFonts w:hint="eastAsia"/>
          <w:color w:val="auto"/>
          <w:szCs w:val="21"/>
          <w:u w:val="thick"/>
        </w:rPr>
        <w:t>面向对象建模</w:t>
      </w:r>
    </w:p>
    <w:p w14:paraId="5A508424">
      <w:pPr>
        <w:numPr>
          <w:ilvl w:val="0"/>
          <w:numId w:val="19"/>
        </w:numPr>
        <w:spacing w:line="300" w:lineRule="auto"/>
        <w:ind w:firstLine="420" w:firstLineChars="200"/>
        <w:jc w:val="left"/>
        <w:outlineLvl w:val="9"/>
        <w:rPr>
          <w:rFonts w:hint="eastAsia"/>
          <w:color w:val="auto"/>
          <w:szCs w:val="21"/>
          <w:u w:val="thick"/>
          <w:lang w:val="en-US" w:eastAsia="zh-CN"/>
        </w:rPr>
      </w:pPr>
      <w:r>
        <w:rPr>
          <w:rFonts w:hint="eastAsia"/>
          <w:color w:val="auto"/>
          <w:szCs w:val="21"/>
          <w:u w:val="thick"/>
        </w:rPr>
        <w:t>对象模型</w:t>
      </w:r>
    </w:p>
    <w:p w14:paraId="0C0661AC">
      <w:pPr>
        <w:numPr>
          <w:ilvl w:val="0"/>
          <w:numId w:val="19"/>
        </w:numPr>
        <w:spacing w:line="300" w:lineRule="auto"/>
        <w:ind w:firstLine="420" w:firstLineChars="200"/>
        <w:jc w:val="left"/>
        <w:outlineLvl w:val="9"/>
        <w:rPr>
          <w:rFonts w:hint="eastAsia"/>
          <w:color w:val="auto"/>
          <w:szCs w:val="21"/>
          <w:u w:val="wave"/>
          <w:lang w:val="en-US" w:eastAsia="zh-CN"/>
        </w:rPr>
      </w:pPr>
      <w:r>
        <w:rPr>
          <w:rFonts w:hint="eastAsia"/>
          <w:color w:val="auto"/>
          <w:szCs w:val="21"/>
          <w:u w:val="thick"/>
        </w:rPr>
        <w:t>动态模型</w:t>
      </w:r>
    </w:p>
    <w:p w14:paraId="0F204F95">
      <w:pPr>
        <w:numPr>
          <w:ilvl w:val="0"/>
          <w:numId w:val="19"/>
        </w:numPr>
        <w:spacing w:line="300" w:lineRule="auto"/>
        <w:ind w:firstLine="420" w:firstLineChars="200"/>
        <w:jc w:val="left"/>
        <w:outlineLvl w:val="9"/>
        <w:rPr>
          <w:rFonts w:hint="eastAsia"/>
          <w:color w:val="auto"/>
          <w:szCs w:val="21"/>
          <w:u w:val="thick"/>
          <w:lang w:val="en-US" w:eastAsia="zh-CN"/>
        </w:rPr>
      </w:pPr>
      <w:r>
        <w:rPr>
          <w:rFonts w:hint="eastAsia"/>
          <w:color w:val="auto"/>
          <w:szCs w:val="21"/>
          <w:u w:val="thick"/>
        </w:rPr>
        <w:t>功能模型</w:t>
      </w:r>
    </w:p>
    <w:p w14:paraId="6153B46D">
      <w:pPr>
        <w:numPr>
          <w:ilvl w:val="0"/>
          <w:numId w:val="19"/>
        </w:numPr>
        <w:spacing w:line="300" w:lineRule="auto"/>
        <w:ind w:firstLine="420" w:firstLineChars="200"/>
        <w:jc w:val="left"/>
        <w:outlineLvl w:val="9"/>
        <w:rPr>
          <w:rFonts w:hint="eastAsia"/>
          <w:color w:val="auto"/>
          <w:szCs w:val="21"/>
          <w:u w:val="wave"/>
          <w:lang w:val="en-US" w:eastAsia="zh-CN"/>
        </w:rPr>
      </w:pPr>
      <w:r>
        <w:rPr>
          <w:rFonts w:hint="eastAsia"/>
          <w:color w:val="auto"/>
          <w:szCs w:val="21"/>
          <w:u w:val="wave"/>
        </w:rPr>
        <w:t>面向对象分析的基本过程</w:t>
      </w:r>
    </w:p>
    <w:p w14:paraId="710F57F1">
      <w:pPr>
        <w:numPr>
          <w:ilvl w:val="0"/>
          <w:numId w:val="19"/>
        </w:numPr>
        <w:spacing w:line="300" w:lineRule="auto"/>
        <w:ind w:firstLine="420" w:firstLineChars="200"/>
        <w:jc w:val="left"/>
        <w:outlineLvl w:val="9"/>
        <w:rPr>
          <w:rFonts w:hint="eastAsia"/>
          <w:color w:val="auto"/>
          <w:szCs w:val="21"/>
          <w:u w:val="wave"/>
          <w:lang w:val="en-US" w:eastAsia="zh-CN"/>
        </w:rPr>
      </w:pPr>
      <w:r>
        <w:rPr>
          <w:rFonts w:hint="eastAsia"/>
          <w:color w:val="auto"/>
          <w:szCs w:val="21"/>
          <w:u w:val="wave"/>
        </w:rPr>
        <w:t>面向对象设计的准则</w:t>
      </w:r>
    </w:p>
    <w:p w14:paraId="75CF2C4F">
      <w:pPr>
        <w:numPr>
          <w:ilvl w:val="0"/>
          <w:numId w:val="19"/>
        </w:numPr>
        <w:spacing w:line="300" w:lineRule="auto"/>
        <w:ind w:firstLine="420" w:firstLineChars="200"/>
        <w:jc w:val="left"/>
        <w:outlineLvl w:val="9"/>
        <w:rPr>
          <w:rFonts w:hint="eastAsia"/>
          <w:color w:val="auto"/>
          <w:szCs w:val="21"/>
          <w:u w:val="none"/>
        </w:rPr>
      </w:pPr>
      <w:r>
        <w:rPr>
          <w:rFonts w:hint="eastAsia"/>
          <w:color w:val="auto"/>
          <w:szCs w:val="21"/>
          <w:u w:val="none"/>
        </w:rPr>
        <w:t>软件重用</w:t>
      </w:r>
    </w:p>
    <w:p w14:paraId="6AD0074E">
      <w:pPr>
        <w:numPr>
          <w:ilvl w:val="0"/>
          <w:numId w:val="19"/>
        </w:numPr>
        <w:spacing w:line="300" w:lineRule="auto"/>
        <w:ind w:firstLine="420" w:firstLineChars="200"/>
        <w:jc w:val="left"/>
        <w:outlineLvl w:val="9"/>
        <w:rPr>
          <w:rFonts w:hint="eastAsia"/>
          <w:color w:val="auto"/>
          <w:szCs w:val="21"/>
          <w:u w:val="none"/>
          <w:lang w:val="en-US" w:eastAsia="zh-CN"/>
        </w:rPr>
      </w:pPr>
      <w:r>
        <w:rPr>
          <w:rFonts w:hint="eastAsia"/>
          <w:color w:val="auto"/>
          <w:szCs w:val="21"/>
          <w:u w:val="none"/>
        </w:rPr>
        <w:t>系统分解</w:t>
      </w:r>
    </w:p>
    <w:p w14:paraId="408E67B1">
      <w:pPr>
        <w:keepNext w:val="0"/>
        <w:keepLines w:val="0"/>
        <w:pageBreakBefore w:val="0"/>
        <w:widowControl/>
        <w:kinsoku/>
        <w:wordWrap/>
        <w:overflowPunct/>
        <w:topLinePunct w:val="0"/>
        <w:autoSpaceDE/>
        <w:autoSpaceDN/>
        <w:bidi w:val="0"/>
        <w:adjustRightInd w:val="0"/>
        <w:snapToGrid w:val="0"/>
        <w:spacing w:line="360" w:lineRule="auto"/>
        <w:ind w:firstLine="361" w:firstLineChars="171"/>
        <w:textAlignment w:val="auto"/>
        <w:outlineLvl w:val="9"/>
        <w:rPr>
          <w:rFonts w:hint="eastAsia" w:ascii="宋体" w:hAnsi="宋体" w:eastAsia="宋体" w:cs="宋体"/>
          <w:b w:val="0"/>
          <w:bCs w:val="0"/>
          <w:color w:val="000000"/>
          <w:szCs w:val="21"/>
          <w:lang w:val="en-US" w:eastAsia="zh-CN"/>
        </w:rPr>
      </w:pPr>
      <w:r>
        <w:rPr>
          <w:rFonts w:hint="eastAsia" w:ascii="宋体" w:hAnsi="宋体" w:eastAsia="宋体" w:cs="宋体"/>
          <w:b/>
          <w:bCs/>
          <w:color w:val="000000"/>
          <w:szCs w:val="21"/>
        </w:rPr>
        <w:t>作业：</w:t>
      </w:r>
      <w:r>
        <w:rPr>
          <w:rFonts w:hint="eastAsia" w:ascii="宋体" w:hAnsi="宋体" w:eastAsia="宋体" w:cs="宋体"/>
          <w:b w:val="0"/>
          <w:bCs w:val="0"/>
          <w:color w:val="000000"/>
          <w:szCs w:val="21"/>
          <w:lang w:val="en-US" w:eastAsia="zh-CN"/>
        </w:rPr>
        <w:t>面向对象分析和设计的方法的实际应用</w:t>
      </w:r>
    </w:p>
    <w:p w14:paraId="000B5CA8">
      <w:pPr>
        <w:keepNext w:val="0"/>
        <w:keepLines w:val="0"/>
        <w:pageBreakBefore w:val="0"/>
        <w:widowControl w:val="0"/>
        <w:numPr>
          <w:ilvl w:val="0"/>
          <w:numId w:val="20"/>
        </w:numPr>
        <w:kinsoku/>
        <w:wordWrap/>
        <w:overflowPunct/>
        <w:topLinePunct w:val="0"/>
        <w:autoSpaceDE/>
        <w:autoSpaceDN/>
        <w:bidi w:val="0"/>
        <w:adjustRightInd w:val="0"/>
        <w:snapToGrid w:val="0"/>
        <w:spacing w:before="156" w:beforeLines="50" w:after="156" w:afterLines="50" w:line="360" w:lineRule="auto"/>
        <w:ind w:firstLine="422" w:firstLineChars="200"/>
        <w:textAlignment w:val="auto"/>
        <w:outlineLvl w:val="9"/>
        <w:rPr>
          <w:rFonts w:hint="eastAsia" w:ascii="宋体" w:hAnsi="宋体" w:cs="宋体"/>
          <w:b/>
          <w:bCs/>
          <w:color w:val="000000"/>
          <w:szCs w:val="21"/>
        </w:rPr>
      </w:pPr>
      <w:r>
        <w:rPr>
          <w:rFonts w:hint="eastAsia" w:ascii="宋体" w:hAnsi="宋体" w:cs="宋体"/>
          <w:b/>
          <w:bCs/>
          <w:color w:val="auto"/>
          <w:szCs w:val="21"/>
          <w:lang w:val="en-US" w:eastAsia="zh-CN"/>
        </w:rPr>
        <w:t>软件项目管理</w:t>
      </w:r>
      <w:r>
        <w:rPr>
          <w:rFonts w:hint="eastAsia" w:ascii="宋体" w:hAnsi="宋体" w:cs="宋体"/>
          <w:b/>
          <w:bCs/>
          <w:color w:val="auto"/>
          <w:szCs w:val="21"/>
        </w:rPr>
        <w:t xml:space="preserve"> [</w:t>
      </w:r>
      <w:r>
        <w:rPr>
          <w:rFonts w:hint="eastAsia" w:ascii="宋体" w:hAnsi="宋体" w:cs="宋体"/>
          <w:b/>
          <w:bCs/>
          <w:color w:val="auto"/>
          <w:szCs w:val="21"/>
          <w:lang w:val="en-US" w:eastAsia="zh-CN"/>
        </w:rPr>
        <w:t>4</w:t>
      </w:r>
      <w:r>
        <w:rPr>
          <w:rFonts w:hint="eastAsia" w:ascii="宋体" w:hAnsi="宋体" w:cs="宋体"/>
          <w:b/>
          <w:bCs/>
          <w:color w:val="auto"/>
          <w:szCs w:val="21"/>
        </w:rPr>
        <w:t>学时]（支撑</w:t>
      </w:r>
      <w:r>
        <w:rPr>
          <w:rFonts w:hint="eastAsia" w:ascii="宋体" w:hAnsi="宋体" w:cs="宋体"/>
          <w:b/>
          <w:bCs/>
          <w:color w:val="auto"/>
          <w:szCs w:val="21"/>
          <w:lang w:val="en-US" w:eastAsia="zh-CN"/>
        </w:rPr>
        <w:t>课程</w:t>
      </w:r>
      <w:r>
        <w:rPr>
          <w:rFonts w:hint="eastAsia" w:ascii="宋体" w:hAnsi="宋体" w:cs="宋体"/>
          <w:b/>
          <w:bCs/>
          <w:color w:val="auto"/>
          <w:szCs w:val="21"/>
        </w:rPr>
        <w:t>目标</w:t>
      </w:r>
      <w:r>
        <w:rPr>
          <w:rFonts w:hint="eastAsia" w:ascii="宋体" w:hAnsi="宋体" w:cs="宋体"/>
          <w:b/>
          <w:bCs/>
          <w:color w:val="auto"/>
          <w:szCs w:val="21"/>
          <w:lang w:val="en-US" w:eastAsia="zh-CN"/>
        </w:rPr>
        <w:t>1.4、2.3、2.4、3.1、3.2、</w:t>
      </w:r>
      <w:r>
        <w:rPr>
          <w:rFonts w:hint="eastAsia" w:ascii="宋体" w:hAnsi="宋体" w:cs="宋体"/>
          <w:b/>
          <w:bCs/>
          <w:color w:val="000000"/>
          <w:szCs w:val="21"/>
          <w:lang w:val="en-US" w:eastAsia="zh-CN"/>
        </w:rPr>
        <w:t>3.3</w:t>
      </w:r>
      <w:r>
        <w:rPr>
          <w:rFonts w:hint="eastAsia" w:ascii="宋体" w:hAnsi="宋体" w:cs="宋体"/>
          <w:b/>
          <w:bCs/>
          <w:color w:val="000000"/>
          <w:szCs w:val="21"/>
        </w:rPr>
        <w:t>）</w:t>
      </w:r>
    </w:p>
    <w:p w14:paraId="5E803B0B">
      <w:pPr>
        <w:keepNext w:val="0"/>
        <w:keepLines w:val="0"/>
        <w:pageBreakBefore w:val="0"/>
        <w:widowControl w:val="0"/>
        <w:kinsoku/>
        <w:wordWrap/>
        <w:overflowPunct/>
        <w:topLinePunct w:val="0"/>
        <w:autoSpaceDE/>
        <w:autoSpaceDN/>
        <w:bidi w:val="0"/>
        <w:adjustRightInd w:val="0"/>
        <w:snapToGrid w:val="0"/>
        <w:spacing w:line="360" w:lineRule="auto"/>
        <w:ind w:firstLine="422" w:firstLineChars="200"/>
        <w:textAlignment w:val="auto"/>
        <w:outlineLvl w:val="9"/>
        <w:rPr>
          <w:rFonts w:hint="eastAsia" w:ascii="宋体" w:hAnsi="宋体" w:eastAsia="宋体" w:cs="宋体"/>
          <w:b w:val="0"/>
          <w:bCs w:val="0"/>
          <w:color w:val="000000"/>
          <w:szCs w:val="21"/>
          <w:lang w:val="en-US" w:eastAsia="zh-CN"/>
        </w:rPr>
      </w:pPr>
      <w:r>
        <w:rPr>
          <w:rFonts w:hint="eastAsia" w:ascii="宋体" w:hAnsi="宋体" w:eastAsia="宋体" w:cs="宋体"/>
          <w:b/>
          <w:bCs/>
          <w:color w:val="000000"/>
          <w:szCs w:val="21"/>
        </w:rPr>
        <w:t>教学目标：</w:t>
      </w:r>
      <w:r>
        <w:rPr>
          <w:rFonts w:hint="eastAsia" w:ascii="宋体" w:hAnsi="宋体" w:eastAsia="宋体" w:cs="宋体"/>
          <w:b w:val="0"/>
          <w:bCs w:val="0"/>
          <w:color w:val="000000"/>
          <w:szCs w:val="21"/>
          <w:lang w:val="en-US" w:eastAsia="zh-CN"/>
        </w:rPr>
        <w:t>软件项目管理的特点、过程和内容；软件项目过程管理各阶段的任务和技术方法；软件项目管理的常用工具、文档及应用。</w:t>
      </w:r>
    </w:p>
    <w:p w14:paraId="274742D4">
      <w:pPr>
        <w:keepNext w:val="0"/>
        <w:keepLines w:val="0"/>
        <w:pageBreakBefore w:val="0"/>
        <w:widowControl w:val="0"/>
        <w:kinsoku/>
        <w:wordWrap/>
        <w:overflowPunct/>
        <w:topLinePunct w:val="0"/>
        <w:autoSpaceDE/>
        <w:autoSpaceDN/>
        <w:bidi w:val="0"/>
        <w:adjustRightInd w:val="0"/>
        <w:snapToGrid w:val="0"/>
        <w:spacing w:line="360" w:lineRule="auto"/>
        <w:ind w:firstLine="422" w:firstLineChars="200"/>
        <w:textAlignment w:val="auto"/>
        <w:outlineLvl w:val="9"/>
        <w:rPr>
          <w:rFonts w:hint="eastAsia" w:ascii="宋体" w:hAnsi="宋体" w:cs="宋体"/>
          <w:b/>
          <w:bCs/>
          <w:color w:val="000000"/>
          <w:szCs w:val="21"/>
        </w:rPr>
      </w:pPr>
      <w:r>
        <w:rPr>
          <w:rFonts w:hint="eastAsia" w:ascii="宋体" w:hAnsi="宋体" w:cs="宋体"/>
          <w:b/>
          <w:bCs/>
          <w:color w:val="000000"/>
          <w:szCs w:val="21"/>
        </w:rPr>
        <w:t>教学内容：</w:t>
      </w:r>
    </w:p>
    <w:p w14:paraId="24B11F62">
      <w:pPr>
        <w:numPr>
          <w:ilvl w:val="0"/>
          <w:numId w:val="21"/>
        </w:numPr>
        <w:spacing w:line="300" w:lineRule="auto"/>
        <w:ind w:firstLine="420" w:firstLineChars="200"/>
        <w:jc w:val="left"/>
        <w:outlineLvl w:val="9"/>
        <w:rPr>
          <w:rFonts w:hint="eastAsia"/>
          <w:color w:val="auto"/>
          <w:szCs w:val="21"/>
          <w:u w:val="wave"/>
          <w:lang w:val="en-US" w:eastAsia="zh-CN"/>
        </w:rPr>
      </w:pPr>
      <w:r>
        <w:rPr>
          <w:rFonts w:hint="eastAsia"/>
          <w:color w:val="auto"/>
          <w:szCs w:val="21"/>
          <w:u w:val="wave"/>
        </w:rPr>
        <w:t>估算软件规模</w:t>
      </w:r>
    </w:p>
    <w:p w14:paraId="66615872">
      <w:pPr>
        <w:numPr>
          <w:ilvl w:val="0"/>
          <w:numId w:val="21"/>
        </w:numPr>
        <w:spacing w:line="300" w:lineRule="auto"/>
        <w:ind w:firstLine="420" w:firstLineChars="200"/>
        <w:jc w:val="left"/>
        <w:outlineLvl w:val="9"/>
        <w:rPr>
          <w:rFonts w:hint="eastAsia"/>
          <w:color w:val="auto"/>
          <w:szCs w:val="21"/>
          <w:u w:val="wave"/>
          <w:lang w:val="en-US" w:eastAsia="zh-CN"/>
        </w:rPr>
      </w:pPr>
      <w:r>
        <w:rPr>
          <w:rFonts w:hint="eastAsia"/>
          <w:color w:val="auto"/>
          <w:szCs w:val="21"/>
          <w:u w:val="wave"/>
        </w:rPr>
        <w:t>工作量估算</w:t>
      </w:r>
    </w:p>
    <w:p w14:paraId="197A0A4F">
      <w:pPr>
        <w:numPr>
          <w:ilvl w:val="0"/>
          <w:numId w:val="21"/>
        </w:numPr>
        <w:spacing w:line="300" w:lineRule="auto"/>
        <w:ind w:firstLine="420" w:firstLineChars="200"/>
        <w:jc w:val="left"/>
        <w:outlineLvl w:val="9"/>
        <w:rPr>
          <w:rFonts w:hint="eastAsia"/>
          <w:color w:val="auto"/>
          <w:szCs w:val="21"/>
          <w:u w:val="thick"/>
          <w:lang w:val="en-US" w:eastAsia="zh-CN"/>
        </w:rPr>
      </w:pPr>
      <w:r>
        <w:rPr>
          <w:rFonts w:hint="eastAsia"/>
          <w:color w:val="auto"/>
          <w:szCs w:val="21"/>
          <w:u w:val="thick"/>
        </w:rPr>
        <w:t>进度计划</w:t>
      </w:r>
    </w:p>
    <w:p w14:paraId="6DEB60BC">
      <w:pPr>
        <w:numPr>
          <w:ilvl w:val="0"/>
          <w:numId w:val="21"/>
        </w:numPr>
        <w:spacing w:line="300" w:lineRule="auto"/>
        <w:ind w:firstLine="420" w:firstLineChars="200"/>
        <w:jc w:val="left"/>
        <w:outlineLvl w:val="9"/>
        <w:rPr>
          <w:rFonts w:hint="eastAsia"/>
          <w:color w:val="auto"/>
          <w:szCs w:val="21"/>
          <w:lang w:val="en-US" w:eastAsia="zh-CN"/>
        </w:rPr>
      </w:pPr>
      <w:r>
        <w:rPr>
          <w:rFonts w:hint="eastAsia"/>
          <w:color w:val="auto"/>
          <w:szCs w:val="21"/>
        </w:rPr>
        <w:t>人员组织</w:t>
      </w:r>
    </w:p>
    <w:p w14:paraId="0955356E">
      <w:pPr>
        <w:numPr>
          <w:ilvl w:val="0"/>
          <w:numId w:val="21"/>
        </w:numPr>
        <w:spacing w:line="300" w:lineRule="auto"/>
        <w:ind w:firstLine="420" w:firstLineChars="200"/>
        <w:jc w:val="left"/>
        <w:outlineLvl w:val="9"/>
        <w:rPr>
          <w:rFonts w:hint="eastAsia"/>
          <w:color w:val="auto"/>
          <w:szCs w:val="21"/>
          <w:u w:val="wave"/>
          <w:lang w:val="en-US" w:eastAsia="zh-CN"/>
        </w:rPr>
      </w:pPr>
      <w:r>
        <w:rPr>
          <w:rFonts w:hint="eastAsia"/>
          <w:color w:val="auto"/>
          <w:szCs w:val="21"/>
          <w:u w:val="wave"/>
        </w:rPr>
        <w:t>质量保证</w:t>
      </w:r>
    </w:p>
    <w:p w14:paraId="4368827E">
      <w:pPr>
        <w:numPr>
          <w:ilvl w:val="0"/>
          <w:numId w:val="21"/>
        </w:numPr>
        <w:spacing w:line="300" w:lineRule="auto"/>
        <w:ind w:firstLine="420" w:firstLineChars="200"/>
        <w:jc w:val="left"/>
        <w:outlineLvl w:val="9"/>
        <w:rPr>
          <w:rFonts w:hint="eastAsia"/>
          <w:color w:val="auto"/>
          <w:szCs w:val="21"/>
          <w:u w:val="wave"/>
        </w:rPr>
      </w:pPr>
      <w:r>
        <w:rPr>
          <w:rFonts w:hint="eastAsia"/>
          <w:color w:val="auto"/>
          <w:szCs w:val="21"/>
          <w:u w:val="wave"/>
        </w:rPr>
        <w:t>软件配置管理</w:t>
      </w:r>
    </w:p>
    <w:p w14:paraId="7BCF759D">
      <w:pPr>
        <w:numPr>
          <w:ilvl w:val="0"/>
          <w:numId w:val="21"/>
        </w:numPr>
        <w:spacing w:line="300" w:lineRule="auto"/>
        <w:ind w:firstLine="420" w:firstLineChars="200"/>
        <w:jc w:val="left"/>
        <w:outlineLvl w:val="9"/>
        <w:rPr>
          <w:rFonts w:hint="eastAsia"/>
          <w:color w:val="auto"/>
          <w:szCs w:val="21"/>
          <w:u w:val="wave"/>
          <w:lang w:val="en-US" w:eastAsia="zh-CN"/>
        </w:rPr>
      </w:pPr>
      <w:r>
        <w:rPr>
          <w:rFonts w:hint="eastAsia"/>
          <w:color w:val="auto"/>
          <w:szCs w:val="21"/>
          <w:u w:val="wave"/>
        </w:rPr>
        <w:t>能力成熟度模型</w:t>
      </w:r>
    </w:p>
    <w:p w14:paraId="256750B9">
      <w:pPr>
        <w:pStyle w:val="30"/>
        <w:numPr>
          <w:ilvl w:val="0"/>
          <w:numId w:val="0"/>
        </w:numPr>
        <w:spacing w:line="300" w:lineRule="auto"/>
        <w:ind w:left="420" w:leftChars="0"/>
        <w:jc w:val="left"/>
        <w:outlineLvl w:val="9"/>
        <w:rPr>
          <w:rFonts w:hint="default" w:eastAsia="宋体"/>
          <w:color w:val="auto"/>
          <w:szCs w:val="21"/>
          <w:lang w:val="en-US" w:eastAsia="zh-CN"/>
        </w:rPr>
      </w:pPr>
      <w:r>
        <w:rPr>
          <w:rFonts w:hint="eastAsia" w:ascii="宋体" w:hAnsi="宋体" w:eastAsia="宋体" w:cs="宋体"/>
          <w:b/>
          <w:bCs/>
          <w:color w:val="000000"/>
          <w:szCs w:val="21"/>
        </w:rPr>
        <w:t>作业：</w:t>
      </w:r>
      <w:r>
        <w:rPr>
          <w:rFonts w:hint="eastAsia" w:ascii="宋体" w:hAnsi="宋体" w:eastAsia="宋体" w:cs="宋体"/>
          <w:b w:val="0"/>
          <w:bCs w:val="0"/>
          <w:color w:val="000000"/>
          <w:szCs w:val="21"/>
          <w:lang w:val="en-US" w:eastAsia="zh-CN"/>
        </w:rPr>
        <w:t>软件项目过程管理各阶段的任务和技术方法</w:t>
      </w:r>
      <w:r>
        <w:rPr>
          <w:rFonts w:hint="eastAsia" w:ascii="宋体" w:hAnsi="宋体" w:cs="宋体"/>
          <w:b w:val="0"/>
          <w:bCs w:val="0"/>
          <w:color w:val="000000"/>
          <w:szCs w:val="21"/>
          <w:lang w:val="en-US" w:eastAsia="zh-CN"/>
        </w:rPr>
        <w:t>，</w:t>
      </w:r>
      <w:r>
        <w:rPr>
          <w:rFonts w:hint="eastAsia" w:ascii="宋体" w:hAnsi="宋体" w:eastAsia="宋体" w:cs="宋体"/>
          <w:b w:val="0"/>
          <w:bCs w:val="0"/>
          <w:color w:val="000000"/>
          <w:szCs w:val="21"/>
          <w:lang w:val="en-US" w:eastAsia="zh-CN"/>
        </w:rPr>
        <w:t>文档</w:t>
      </w:r>
      <w:r>
        <w:rPr>
          <w:rFonts w:hint="eastAsia" w:ascii="宋体" w:hAnsi="宋体" w:cs="宋体"/>
          <w:b w:val="0"/>
          <w:bCs w:val="0"/>
          <w:color w:val="000000"/>
          <w:szCs w:val="21"/>
          <w:lang w:val="en-US" w:eastAsia="zh-CN"/>
        </w:rPr>
        <w:t>的编写及应用</w:t>
      </w:r>
      <w:r>
        <w:rPr>
          <w:rFonts w:hint="eastAsia" w:ascii="宋体" w:hAnsi="宋体" w:eastAsia="宋体" w:cs="宋体"/>
          <w:b w:val="0"/>
          <w:bCs w:val="0"/>
          <w:color w:val="000000"/>
          <w:szCs w:val="21"/>
          <w:lang w:val="en-US" w:eastAsia="zh-CN"/>
        </w:rPr>
        <w:t>。</w:t>
      </w:r>
    </w:p>
    <w:p w14:paraId="7BB402D9">
      <w:pPr>
        <w:spacing w:before="93" w:beforeLines="30" w:after="93" w:afterLines="30" w:line="360" w:lineRule="auto"/>
        <w:outlineLvl w:val="9"/>
        <w:rPr>
          <w:rFonts w:ascii="黑体" w:hAnsi="黑体" w:eastAsia="黑体"/>
          <w:b/>
          <w:bCs/>
          <w:sz w:val="24"/>
        </w:rPr>
      </w:pPr>
      <w:r>
        <w:rPr>
          <w:rFonts w:hint="eastAsia" w:ascii="黑体" w:hAnsi="黑体" w:eastAsia="黑体"/>
          <w:b/>
          <w:bCs/>
          <w:sz w:val="24"/>
        </w:rPr>
        <w:t>四</w:t>
      </w:r>
      <w:r>
        <w:rPr>
          <w:rFonts w:ascii="黑体" w:hAnsi="黑体" w:eastAsia="黑体"/>
          <w:b/>
          <w:bCs/>
          <w:sz w:val="24"/>
        </w:rPr>
        <w:t>、课程教学评价</w:t>
      </w:r>
      <w:r>
        <w:rPr>
          <w:rFonts w:hint="eastAsia" w:ascii="黑体" w:hAnsi="黑体" w:eastAsia="黑体"/>
          <w:b/>
          <w:bCs/>
          <w:sz w:val="24"/>
        </w:rPr>
        <w:t>方法</w:t>
      </w:r>
    </w:p>
    <w:p w14:paraId="7E34BBC6">
      <w:pPr>
        <w:spacing w:line="360" w:lineRule="auto"/>
        <w:ind w:firstLine="420" w:firstLineChars="200"/>
        <w:outlineLvl w:val="9"/>
        <w:rPr>
          <w:rFonts w:hint="default" w:hAnsi="宋体" w:eastAsia="宋体"/>
          <w:lang w:val="en-US" w:eastAsia="zh-CN"/>
        </w:rPr>
      </w:pPr>
      <w:r>
        <w:rPr>
          <w:rFonts w:hint="eastAsia" w:hAnsi="宋体"/>
        </w:rPr>
        <w:t>1</w:t>
      </w:r>
      <w:r>
        <w:rPr>
          <w:rFonts w:hAnsi="宋体"/>
        </w:rPr>
        <w:t>.</w:t>
      </w:r>
      <w:r>
        <w:rPr>
          <w:rFonts w:hint="eastAsia" w:hAnsi="宋体"/>
        </w:rPr>
        <w:t>课程考核方式：考试</w:t>
      </w:r>
      <w:r>
        <w:rPr>
          <w:rFonts w:hint="eastAsia" w:hAnsi="宋体"/>
          <w:lang w:eastAsia="zh-CN"/>
        </w:rPr>
        <w:t>（</w:t>
      </w:r>
      <w:r>
        <w:rPr>
          <w:rFonts w:hint="eastAsia" w:hAnsi="宋体"/>
          <w:lang w:val="en-US" w:eastAsia="zh-CN"/>
        </w:rPr>
        <w:t>闭卷）</w:t>
      </w:r>
    </w:p>
    <w:p w14:paraId="1037DC47">
      <w:pPr>
        <w:spacing w:line="360" w:lineRule="auto"/>
        <w:ind w:firstLine="420" w:firstLineChars="200"/>
        <w:outlineLvl w:val="9"/>
        <w:rPr>
          <w:rFonts w:hAnsi="宋体"/>
        </w:rPr>
      </w:pPr>
      <w:r>
        <w:rPr>
          <w:rFonts w:hAnsi="宋体"/>
        </w:rPr>
        <w:t>2.</w:t>
      </w:r>
      <w:r>
        <w:rPr>
          <w:rFonts w:hint="eastAsia" w:hAnsi="宋体"/>
        </w:rPr>
        <w:t xml:space="preserve">课程考核形式：阶段测试及笔试 </w:t>
      </w:r>
    </w:p>
    <w:p w14:paraId="1A30F7FE">
      <w:pPr>
        <w:spacing w:line="360" w:lineRule="auto"/>
        <w:ind w:firstLine="420" w:firstLineChars="200"/>
        <w:outlineLvl w:val="9"/>
        <w:rPr>
          <w:rFonts w:hint="eastAsia" w:hAnsi="宋体"/>
        </w:rPr>
      </w:pPr>
      <w:r>
        <w:rPr>
          <w:rFonts w:hAnsi="宋体"/>
        </w:rPr>
        <w:t>3.</w:t>
      </w:r>
      <w:r>
        <w:rPr>
          <w:rFonts w:hint="eastAsia" w:hAnsi="宋体"/>
        </w:rPr>
        <w:t>总评成绩构成（100%）=过程考核（</w:t>
      </w:r>
      <w:r>
        <w:rPr>
          <w:rFonts w:hint="eastAsia" w:hAnsi="宋体"/>
          <w:lang w:val="en-US" w:eastAsia="zh-CN"/>
        </w:rPr>
        <w:t>3</w:t>
      </w:r>
      <w:r>
        <w:rPr>
          <w:rFonts w:hint="eastAsia" w:hAnsi="宋体"/>
        </w:rPr>
        <w:t>0%）+期末考核（</w:t>
      </w:r>
      <w:r>
        <w:rPr>
          <w:rFonts w:hint="eastAsia" w:hAnsi="宋体"/>
          <w:lang w:val="en-US" w:eastAsia="zh-CN"/>
        </w:rPr>
        <w:t>7</w:t>
      </w:r>
      <w:r>
        <w:rPr>
          <w:rFonts w:hint="eastAsia" w:hAnsi="宋体"/>
        </w:rPr>
        <w:t>0%）（过程考核占总成绩30%）</w:t>
      </w:r>
    </w:p>
    <w:p w14:paraId="5C1242E9">
      <w:pPr>
        <w:spacing w:line="360" w:lineRule="auto"/>
        <w:ind w:firstLine="422" w:firstLineChars="200"/>
        <w:outlineLvl w:val="9"/>
        <w:rPr>
          <w:rFonts w:hAnsi="宋体"/>
          <w:b/>
          <w:bCs/>
        </w:rPr>
      </w:pPr>
      <w:r>
        <w:rPr>
          <w:rFonts w:hint="eastAsia" w:hAnsi="宋体"/>
          <w:b/>
          <w:bCs/>
        </w:rPr>
        <w:t>过程考核：</w:t>
      </w:r>
    </w:p>
    <w:p w14:paraId="38A6F3E3">
      <w:pPr>
        <w:spacing w:line="360" w:lineRule="auto"/>
        <w:ind w:firstLine="420" w:firstLineChars="200"/>
        <w:outlineLvl w:val="9"/>
        <w:rPr>
          <w:rFonts w:hint="eastAsia" w:hAnsi="宋体" w:eastAsia="宋体"/>
          <w:lang w:eastAsia="zh-CN"/>
        </w:rPr>
      </w:pPr>
      <w:r>
        <w:rPr>
          <w:rFonts w:hint="eastAsia" w:hAnsi="宋体"/>
          <w:lang w:val="en-US" w:eastAsia="zh-CN"/>
        </w:rPr>
        <w:t>考勤</w:t>
      </w:r>
      <w:r>
        <w:rPr>
          <w:rFonts w:hint="eastAsia" w:hAnsi="宋体"/>
        </w:rPr>
        <w:t>（</w:t>
      </w:r>
      <w:r>
        <w:rPr>
          <w:rFonts w:hint="eastAsia" w:hAnsi="宋体"/>
          <w:lang w:val="en-US" w:eastAsia="zh-CN"/>
        </w:rPr>
        <w:t>5</w:t>
      </w:r>
      <w:r>
        <w:rPr>
          <w:rFonts w:hint="eastAsia" w:hAnsi="宋体"/>
        </w:rPr>
        <w:t>%）</w:t>
      </w:r>
      <w:r>
        <w:rPr>
          <w:rFonts w:hint="eastAsia" w:hAnsi="宋体"/>
          <w:lang w:val="en-US" w:eastAsia="zh-CN"/>
        </w:rPr>
        <w:t>+</w:t>
      </w:r>
      <w:r>
        <w:rPr>
          <w:rFonts w:hint="eastAsia" w:hAnsi="宋体"/>
        </w:rPr>
        <w:t>作业（1</w:t>
      </w:r>
      <w:r>
        <w:rPr>
          <w:rFonts w:hint="eastAsia" w:hAnsi="宋体"/>
          <w:lang w:val="en-US" w:eastAsia="zh-CN"/>
        </w:rPr>
        <w:t>5</w:t>
      </w:r>
      <w:r>
        <w:rPr>
          <w:rFonts w:hint="eastAsia" w:hAnsi="宋体"/>
        </w:rPr>
        <w:t>%）+课堂</w:t>
      </w:r>
      <w:r>
        <w:rPr>
          <w:rFonts w:hint="eastAsia" w:hAnsi="宋体"/>
          <w:lang w:val="en-US" w:eastAsia="zh-CN"/>
        </w:rPr>
        <w:t>练习</w:t>
      </w:r>
      <w:r>
        <w:rPr>
          <w:rFonts w:hint="eastAsia" w:hAnsi="宋体"/>
        </w:rPr>
        <w:t>（5%）+课堂提问（5%）</w:t>
      </w:r>
    </w:p>
    <w:p w14:paraId="08FCF58F">
      <w:pPr>
        <w:spacing w:line="360" w:lineRule="auto"/>
        <w:ind w:firstLine="422" w:firstLineChars="200"/>
        <w:outlineLvl w:val="9"/>
        <w:rPr>
          <w:rFonts w:hAnsi="宋体"/>
          <w:b/>
          <w:bCs/>
        </w:rPr>
      </w:pPr>
      <w:r>
        <w:rPr>
          <w:rFonts w:hint="eastAsia" w:hAnsi="宋体"/>
          <w:b/>
          <w:bCs/>
        </w:rPr>
        <w:t>期末考核：</w:t>
      </w:r>
    </w:p>
    <w:p w14:paraId="70684B70">
      <w:pPr>
        <w:spacing w:line="360" w:lineRule="auto"/>
        <w:ind w:firstLine="420" w:firstLineChars="200"/>
        <w:outlineLvl w:val="9"/>
        <w:rPr>
          <w:rFonts w:hAnsi="宋体"/>
          <w:b/>
          <w:bCs/>
        </w:rPr>
      </w:pPr>
      <w:r>
        <w:rPr>
          <w:rFonts w:hint="eastAsia" w:hAnsi="宋体"/>
        </w:rPr>
        <w:t>期末考核题型由选择题、</w:t>
      </w:r>
      <w:r>
        <w:rPr>
          <w:rFonts w:hint="eastAsia" w:hAnsi="宋体"/>
          <w:lang w:val="en-US" w:eastAsia="zh-CN"/>
        </w:rPr>
        <w:t>填空题</w:t>
      </w:r>
      <w:r>
        <w:rPr>
          <w:rFonts w:hint="eastAsia" w:hAnsi="宋体"/>
        </w:rPr>
        <w:t>、</w:t>
      </w:r>
      <w:r>
        <w:rPr>
          <w:rFonts w:hint="eastAsia" w:hAnsi="宋体"/>
          <w:lang w:val="en-US" w:eastAsia="zh-CN"/>
        </w:rPr>
        <w:t>判断题、</w:t>
      </w:r>
      <w:r>
        <w:rPr>
          <w:rFonts w:hint="eastAsia" w:hAnsi="宋体"/>
        </w:rPr>
        <w:t>简答题、论述题、计算题等多种形式组成。</w:t>
      </w:r>
    </w:p>
    <w:tbl>
      <w:tblPr>
        <w:tblStyle w:val="16"/>
        <w:tblW w:w="906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28" w:type="dxa"/>
          <w:left w:w="108" w:type="dxa"/>
          <w:bottom w:w="28" w:type="dxa"/>
          <w:right w:w="108" w:type="dxa"/>
        </w:tblCellMar>
      </w:tblPr>
      <w:tblGrid>
        <w:gridCol w:w="1271"/>
        <w:gridCol w:w="6379"/>
        <w:gridCol w:w="1417"/>
      </w:tblGrid>
      <w:tr w14:paraId="4D16BB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868" w:hRule="atLeast"/>
          <w:jc w:val="center"/>
        </w:trPr>
        <w:tc>
          <w:tcPr>
            <w:tcW w:w="1271" w:type="dxa"/>
            <w:shd w:val="clear" w:color="auto" w:fill="auto"/>
            <w:vAlign w:val="center"/>
          </w:tcPr>
          <w:p w14:paraId="1BF461C4">
            <w:pPr>
              <w:spacing w:line="300" w:lineRule="auto"/>
              <w:jc w:val="center"/>
              <w:outlineLvl w:val="9"/>
              <w:rPr>
                <w:rFonts w:ascii="宋体" w:hAnsi="宋体" w:cs="宋体"/>
                <w:b/>
                <w:szCs w:val="21"/>
              </w:rPr>
            </w:pPr>
            <w:r>
              <w:rPr>
                <w:rFonts w:hint="eastAsia" w:ascii="宋体" w:hAnsi="宋体" w:cs="宋体"/>
                <w:b/>
                <w:szCs w:val="21"/>
              </w:rPr>
              <w:t>课程教学</w:t>
            </w:r>
          </w:p>
          <w:p w14:paraId="12AF76AC">
            <w:pPr>
              <w:spacing w:line="300" w:lineRule="auto"/>
              <w:jc w:val="center"/>
              <w:outlineLvl w:val="9"/>
              <w:rPr>
                <w:b/>
                <w:bCs/>
                <w:szCs w:val="21"/>
              </w:rPr>
            </w:pPr>
            <w:r>
              <w:rPr>
                <w:rFonts w:hint="eastAsia" w:ascii="宋体" w:hAnsi="宋体" w:cs="宋体"/>
                <w:b/>
                <w:szCs w:val="21"/>
              </w:rPr>
              <w:t>目标</w:t>
            </w:r>
          </w:p>
        </w:tc>
        <w:tc>
          <w:tcPr>
            <w:tcW w:w="6379" w:type="dxa"/>
            <w:shd w:val="clear" w:color="auto" w:fill="auto"/>
            <w:vAlign w:val="center"/>
          </w:tcPr>
          <w:p w14:paraId="62AB6D41">
            <w:pPr>
              <w:jc w:val="center"/>
              <w:outlineLvl w:val="9"/>
              <w:rPr>
                <w:sz w:val="18"/>
                <w:szCs w:val="18"/>
              </w:rPr>
            </w:pPr>
            <w:r>
              <w:rPr>
                <w:rFonts w:hint="eastAsia" w:ascii="宋体" w:hAnsi="宋体" w:cs="宋体"/>
                <w:b/>
                <w:szCs w:val="21"/>
              </w:rPr>
              <w:t>考核内容</w:t>
            </w:r>
          </w:p>
        </w:tc>
        <w:tc>
          <w:tcPr>
            <w:tcW w:w="1417" w:type="dxa"/>
            <w:shd w:val="clear" w:color="auto" w:fill="auto"/>
            <w:vAlign w:val="center"/>
          </w:tcPr>
          <w:p w14:paraId="2333096A">
            <w:pPr>
              <w:jc w:val="center"/>
              <w:outlineLvl w:val="9"/>
              <w:rPr>
                <w:rFonts w:hAnsi="宋体"/>
                <w:b/>
                <w:sz w:val="18"/>
                <w:szCs w:val="18"/>
              </w:rPr>
            </w:pPr>
            <w:r>
              <w:rPr>
                <w:rFonts w:hint="eastAsia" w:ascii="宋体" w:hAnsi="宋体" w:cs="宋体"/>
                <w:b/>
                <w:szCs w:val="21"/>
              </w:rPr>
              <w:t>期末考试（70%）</w:t>
            </w:r>
          </w:p>
        </w:tc>
      </w:tr>
      <w:tr w14:paraId="4FA1A3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1658" w:hRule="atLeast"/>
          <w:jc w:val="center"/>
        </w:trPr>
        <w:tc>
          <w:tcPr>
            <w:tcW w:w="1271" w:type="dxa"/>
            <w:vAlign w:val="center"/>
          </w:tcPr>
          <w:p w14:paraId="065BC96D">
            <w:pPr>
              <w:spacing w:line="300" w:lineRule="auto"/>
              <w:jc w:val="center"/>
              <w:outlineLvl w:val="9"/>
              <w:rPr>
                <w:rFonts w:hint="default" w:ascii="宋体" w:hAnsi="宋体" w:eastAsia="宋体" w:cs="宋体"/>
                <w:b/>
                <w:szCs w:val="21"/>
                <w:lang w:val="en-US" w:eastAsia="zh-CN"/>
              </w:rPr>
            </w:pPr>
            <w:r>
              <w:rPr>
                <w:rFonts w:hint="eastAsia" w:ascii="宋体" w:hAnsi="宋体" w:cs="宋体"/>
                <w:b/>
                <w:szCs w:val="21"/>
                <w:lang w:val="en-US" w:eastAsia="zh-CN"/>
              </w:rPr>
              <w:t>课程</w:t>
            </w:r>
            <w:r>
              <w:rPr>
                <w:rFonts w:hint="eastAsia" w:ascii="宋体" w:hAnsi="宋体" w:cs="宋体"/>
                <w:b/>
                <w:szCs w:val="21"/>
              </w:rPr>
              <w:t>目标</w:t>
            </w:r>
            <w:r>
              <w:rPr>
                <w:rFonts w:hint="eastAsia" w:ascii="宋体" w:hAnsi="宋体" w:cs="宋体"/>
                <w:b/>
                <w:szCs w:val="21"/>
                <w:lang w:val="en-US" w:eastAsia="zh-CN"/>
              </w:rPr>
              <w:t>1.1、1.2、2.1、2.2</w:t>
            </w:r>
          </w:p>
        </w:tc>
        <w:tc>
          <w:tcPr>
            <w:tcW w:w="6379" w:type="dxa"/>
            <w:vAlign w:val="center"/>
          </w:tcPr>
          <w:p w14:paraId="6EE41656">
            <w:pPr>
              <w:keepNext w:val="0"/>
              <w:keepLines w:val="0"/>
              <w:pageBreakBefore w:val="0"/>
              <w:widowControl w:val="0"/>
              <w:kinsoku/>
              <w:wordWrap/>
              <w:overflowPunct/>
              <w:topLinePunct w:val="0"/>
              <w:autoSpaceDE/>
              <w:autoSpaceDN/>
              <w:bidi w:val="0"/>
              <w:adjustRightInd w:val="0"/>
              <w:snapToGrid w:val="0"/>
              <w:spacing w:before="93" w:beforeLines="30" w:after="93" w:afterLines="30" w:line="360" w:lineRule="auto"/>
              <w:textAlignment w:val="auto"/>
              <w:outlineLvl w:val="9"/>
              <w:rPr>
                <w:rFonts w:hint="default" w:eastAsia="宋体"/>
                <w:szCs w:val="21"/>
                <w:lang w:val="en-US" w:eastAsia="zh-CN"/>
              </w:rPr>
            </w:pPr>
            <w:r>
              <w:rPr>
                <w:rFonts w:hint="eastAsia"/>
                <w:szCs w:val="21"/>
                <w:lang w:val="en-US" w:eastAsia="zh-CN"/>
              </w:rPr>
              <w:t>软件危机产生的原因及消除危机的途径、软件工程基本原理，软件生存周期各阶段的目的和任务、软件开发过程。技术、经济、操作可行性研究过程。系统流程图、数据流图的画法。需求分析的方法、任务和要求。</w:t>
            </w:r>
          </w:p>
        </w:tc>
        <w:tc>
          <w:tcPr>
            <w:tcW w:w="1417" w:type="dxa"/>
            <w:vAlign w:val="center"/>
          </w:tcPr>
          <w:p w14:paraId="107D3014">
            <w:pPr>
              <w:widowControl/>
              <w:autoSpaceDE w:val="0"/>
              <w:autoSpaceDN w:val="0"/>
              <w:adjustRightInd w:val="0"/>
              <w:spacing w:line="300" w:lineRule="auto"/>
              <w:jc w:val="center"/>
              <w:textAlignment w:val="bottom"/>
              <w:outlineLvl w:val="9"/>
              <w:rPr>
                <w:rFonts w:hint="default" w:eastAsia="宋体"/>
                <w:szCs w:val="21"/>
                <w:lang w:val="en-US" w:eastAsia="zh-CN"/>
              </w:rPr>
            </w:pPr>
            <w:r>
              <w:rPr>
                <w:rFonts w:hint="eastAsia"/>
                <w:szCs w:val="21"/>
                <w:lang w:val="en-US" w:eastAsia="zh-CN"/>
              </w:rPr>
              <w:t>10-12%</w:t>
            </w:r>
          </w:p>
        </w:tc>
      </w:tr>
      <w:tr w14:paraId="4BB600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567" w:hRule="atLeast"/>
          <w:jc w:val="center"/>
        </w:trPr>
        <w:tc>
          <w:tcPr>
            <w:tcW w:w="1271" w:type="dxa"/>
            <w:vAlign w:val="center"/>
          </w:tcPr>
          <w:p w14:paraId="6AC07BAF">
            <w:pPr>
              <w:spacing w:line="300" w:lineRule="auto"/>
              <w:jc w:val="center"/>
              <w:outlineLvl w:val="9"/>
              <w:rPr>
                <w:rFonts w:hint="eastAsia" w:ascii="宋体" w:hAnsi="宋体" w:cs="宋体"/>
                <w:b/>
                <w:szCs w:val="21"/>
              </w:rPr>
            </w:pPr>
            <w:r>
              <w:rPr>
                <w:rFonts w:hint="eastAsia" w:ascii="宋体" w:hAnsi="宋体" w:cs="宋体"/>
                <w:b/>
                <w:szCs w:val="21"/>
                <w:lang w:val="en-US" w:eastAsia="zh-CN"/>
              </w:rPr>
              <w:t>课程</w:t>
            </w:r>
            <w:r>
              <w:rPr>
                <w:rFonts w:hint="eastAsia" w:ascii="宋体" w:hAnsi="宋体" w:cs="宋体"/>
                <w:b/>
                <w:szCs w:val="21"/>
              </w:rPr>
              <w:t>目标</w:t>
            </w:r>
          </w:p>
          <w:p w14:paraId="7334E665">
            <w:pPr>
              <w:spacing w:line="300" w:lineRule="auto"/>
              <w:jc w:val="center"/>
              <w:outlineLvl w:val="9"/>
              <w:rPr>
                <w:rFonts w:hint="default" w:ascii="宋体" w:hAnsi="宋体" w:eastAsia="宋体" w:cs="宋体"/>
                <w:b/>
                <w:szCs w:val="21"/>
                <w:lang w:val="en-US" w:eastAsia="zh-CN"/>
              </w:rPr>
            </w:pPr>
            <w:r>
              <w:rPr>
                <w:rFonts w:hint="eastAsia" w:ascii="宋体" w:hAnsi="宋体" w:cs="宋体"/>
                <w:b/>
                <w:szCs w:val="21"/>
                <w:lang w:val="en-US" w:eastAsia="zh-CN"/>
              </w:rPr>
              <w:t>1.2、1.4、2.2、2.3</w:t>
            </w:r>
          </w:p>
          <w:p w14:paraId="326189CF">
            <w:pPr>
              <w:spacing w:line="300" w:lineRule="auto"/>
              <w:jc w:val="center"/>
              <w:outlineLvl w:val="9"/>
              <w:rPr>
                <w:rFonts w:hint="default" w:ascii="宋体" w:hAnsi="宋体" w:cs="宋体"/>
                <w:b/>
                <w:szCs w:val="21"/>
                <w:lang w:val="en-US" w:eastAsia="zh-CN"/>
              </w:rPr>
            </w:pPr>
          </w:p>
        </w:tc>
        <w:tc>
          <w:tcPr>
            <w:tcW w:w="6379" w:type="dxa"/>
            <w:vAlign w:val="center"/>
          </w:tcPr>
          <w:p w14:paraId="33074D0C">
            <w:pPr>
              <w:keepNext w:val="0"/>
              <w:keepLines w:val="0"/>
              <w:pageBreakBefore w:val="0"/>
              <w:kinsoku/>
              <w:wordWrap/>
              <w:overflowPunct/>
              <w:topLinePunct w:val="0"/>
              <w:bidi w:val="0"/>
              <w:adjustRightInd w:val="0"/>
              <w:snapToGrid w:val="0"/>
              <w:spacing w:line="360" w:lineRule="auto"/>
              <w:outlineLvl w:val="9"/>
              <w:rPr>
                <w:rFonts w:hint="default" w:eastAsia="宋体"/>
                <w:szCs w:val="21"/>
                <w:lang w:val="en-US" w:eastAsia="zh-CN"/>
              </w:rPr>
            </w:pPr>
            <w:r>
              <w:rPr>
                <w:rFonts w:hint="eastAsia"/>
                <w:szCs w:val="21"/>
                <w:lang w:val="en-US" w:eastAsia="zh-CN"/>
              </w:rPr>
              <w:t>选择合理方案进行功能分解、数据库设计，了解模块化、抽象等概念，模块独立。学会描述软件结构的图形工具。掌握软件设计的概念和原则，总体设计、详细设计的步骤、方法。了解设计规格说明与评审。掌握测试目标、测试步骤，了解软件可靠性。软件维护类型及维护过程。</w:t>
            </w:r>
          </w:p>
        </w:tc>
        <w:tc>
          <w:tcPr>
            <w:tcW w:w="1417" w:type="dxa"/>
            <w:vAlign w:val="center"/>
          </w:tcPr>
          <w:p w14:paraId="6CCFA19C">
            <w:pPr>
              <w:widowControl/>
              <w:autoSpaceDE w:val="0"/>
              <w:autoSpaceDN w:val="0"/>
              <w:adjustRightInd w:val="0"/>
              <w:spacing w:line="300" w:lineRule="auto"/>
              <w:jc w:val="center"/>
              <w:textAlignment w:val="bottom"/>
              <w:outlineLvl w:val="9"/>
              <w:rPr>
                <w:rFonts w:hint="default" w:eastAsia="宋体"/>
                <w:szCs w:val="21"/>
                <w:lang w:val="en-US" w:eastAsia="zh-CN"/>
              </w:rPr>
            </w:pPr>
            <w:r>
              <w:rPr>
                <w:rFonts w:hint="eastAsia"/>
                <w:szCs w:val="21"/>
                <w:lang w:val="en-US" w:eastAsia="zh-CN"/>
              </w:rPr>
              <w:t>15-20%</w:t>
            </w:r>
          </w:p>
        </w:tc>
      </w:tr>
      <w:tr w14:paraId="3BDD53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567" w:hRule="atLeast"/>
          <w:jc w:val="center"/>
        </w:trPr>
        <w:tc>
          <w:tcPr>
            <w:tcW w:w="1271" w:type="dxa"/>
            <w:vAlign w:val="center"/>
          </w:tcPr>
          <w:p w14:paraId="3E73F97E">
            <w:pPr>
              <w:spacing w:line="300" w:lineRule="auto"/>
              <w:jc w:val="center"/>
              <w:outlineLvl w:val="9"/>
              <w:rPr>
                <w:rFonts w:hint="eastAsia" w:ascii="宋体" w:hAnsi="宋体" w:cs="宋体"/>
                <w:b/>
                <w:szCs w:val="21"/>
              </w:rPr>
            </w:pPr>
            <w:r>
              <w:rPr>
                <w:rFonts w:hint="eastAsia" w:ascii="宋体" w:hAnsi="宋体" w:cs="宋体"/>
                <w:b/>
                <w:szCs w:val="21"/>
                <w:lang w:val="en-US" w:eastAsia="zh-CN"/>
              </w:rPr>
              <w:t>课程</w:t>
            </w:r>
            <w:r>
              <w:rPr>
                <w:rFonts w:hint="eastAsia" w:ascii="宋体" w:hAnsi="宋体" w:cs="宋体"/>
                <w:b/>
                <w:szCs w:val="21"/>
              </w:rPr>
              <w:t>目标</w:t>
            </w:r>
          </w:p>
          <w:p w14:paraId="19099651">
            <w:pPr>
              <w:spacing w:line="300" w:lineRule="auto"/>
              <w:jc w:val="center"/>
              <w:outlineLvl w:val="9"/>
              <w:rPr>
                <w:rFonts w:hint="default" w:ascii="宋体" w:hAnsi="宋体" w:eastAsia="宋体" w:cs="宋体"/>
                <w:b/>
                <w:szCs w:val="21"/>
                <w:lang w:val="en-US" w:eastAsia="zh-CN"/>
              </w:rPr>
            </w:pPr>
            <w:r>
              <w:rPr>
                <w:rFonts w:hint="eastAsia" w:ascii="宋体" w:hAnsi="宋体" w:cs="宋体"/>
                <w:b/>
                <w:szCs w:val="21"/>
                <w:lang w:val="en-US" w:eastAsia="zh-CN"/>
              </w:rPr>
              <w:t>1.3、1.4、2.2、2.3、2.4</w:t>
            </w:r>
          </w:p>
        </w:tc>
        <w:tc>
          <w:tcPr>
            <w:tcW w:w="6379" w:type="dxa"/>
            <w:vAlign w:val="center"/>
          </w:tcPr>
          <w:p w14:paraId="6543779E">
            <w:pPr>
              <w:keepNext w:val="0"/>
              <w:keepLines w:val="0"/>
              <w:pageBreakBefore w:val="0"/>
              <w:widowControl/>
              <w:kinsoku/>
              <w:wordWrap/>
              <w:overflowPunct/>
              <w:topLinePunct w:val="0"/>
              <w:autoSpaceDE w:val="0"/>
              <w:autoSpaceDN w:val="0"/>
              <w:bidi w:val="0"/>
              <w:adjustRightInd w:val="0"/>
              <w:snapToGrid w:val="0"/>
              <w:spacing w:line="360" w:lineRule="auto"/>
              <w:jc w:val="left"/>
              <w:textAlignment w:val="bottom"/>
              <w:outlineLvl w:val="9"/>
              <w:rPr>
                <w:rFonts w:hint="default" w:hAnsi="宋体"/>
                <w:bCs/>
                <w:szCs w:val="21"/>
                <w:lang w:val="en-US"/>
              </w:rPr>
            </w:pPr>
            <w:r>
              <w:rPr>
                <w:rFonts w:hint="eastAsia"/>
                <w:szCs w:val="21"/>
                <w:lang w:val="en-US" w:eastAsia="zh-CN"/>
              </w:rPr>
              <w:t>面向对象模型建模、动态模型、功能模型过程和方法；确定类与对象、属性、关联等。熟悉系统分解、设计问题域子系统，设计人-机交互子系统，以及设计类中的服务。面向对象的可重用性等。</w:t>
            </w:r>
          </w:p>
        </w:tc>
        <w:tc>
          <w:tcPr>
            <w:tcW w:w="1417" w:type="dxa"/>
            <w:vAlign w:val="center"/>
          </w:tcPr>
          <w:p w14:paraId="14F38300">
            <w:pPr>
              <w:widowControl/>
              <w:autoSpaceDE w:val="0"/>
              <w:autoSpaceDN w:val="0"/>
              <w:adjustRightInd w:val="0"/>
              <w:spacing w:line="300" w:lineRule="auto"/>
              <w:jc w:val="center"/>
              <w:textAlignment w:val="bottom"/>
              <w:outlineLvl w:val="9"/>
              <w:rPr>
                <w:rFonts w:hint="default" w:hAnsi="宋体" w:eastAsia="宋体"/>
                <w:bCs/>
                <w:szCs w:val="21"/>
                <w:lang w:val="en-US" w:eastAsia="zh-CN"/>
              </w:rPr>
            </w:pPr>
            <w:r>
              <w:rPr>
                <w:rFonts w:hint="eastAsia" w:hAnsi="宋体"/>
                <w:bCs/>
                <w:szCs w:val="21"/>
                <w:lang w:val="en-US" w:eastAsia="zh-CN"/>
              </w:rPr>
              <w:t>20-22%</w:t>
            </w:r>
          </w:p>
        </w:tc>
      </w:tr>
      <w:tr w14:paraId="24858D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567" w:hRule="atLeast"/>
          <w:jc w:val="center"/>
        </w:trPr>
        <w:tc>
          <w:tcPr>
            <w:tcW w:w="1271" w:type="dxa"/>
            <w:vAlign w:val="center"/>
          </w:tcPr>
          <w:p w14:paraId="7DAE6F9F">
            <w:pPr>
              <w:spacing w:line="300" w:lineRule="auto"/>
              <w:jc w:val="center"/>
              <w:outlineLvl w:val="9"/>
              <w:rPr>
                <w:rFonts w:hint="eastAsia" w:ascii="宋体" w:hAnsi="宋体" w:cs="宋体"/>
                <w:b/>
                <w:szCs w:val="21"/>
              </w:rPr>
            </w:pPr>
            <w:r>
              <w:rPr>
                <w:rFonts w:hint="eastAsia" w:ascii="宋体" w:hAnsi="宋体" w:cs="宋体"/>
                <w:b/>
                <w:szCs w:val="21"/>
                <w:lang w:val="en-US" w:eastAsia="zh-CN"/>
              </w:rPr>
              <w:t>课程</w:t>
            </w:r>
            <w:r>
              <w:rPr>
                <w:rFonts w:hint="eastAsia" w:ascii="宋体" w:hAnsi="宋体" w:cs="宋体"/>
                <w:b/>
                <w:szCs w:val="21"/>
              </w:rPr>
              <w:t>目标</w:t>
            </w:r>
          </w:p>
          <w:p w14:paraId="4579CE59">
            <w:pPr>
              <w:spacing w:line="300" w:lineRule="auto"/>
              <w:jc w:val="center"/>
              <w:outlineLvl w:val="9"/>
              <w:rPr>
                <w:rFonts w:hint="default" w:ascii="宋体" w:hAnsi="宋体" w:eastAsia="宋体" w:cs="宋体"/>
                <w:b/>
                <w:szCs w:val="21"/>
                <w:lang w:val="en-US" w:eastAsia="zh-CN"/>
              </w:rPr>
            </w:pPr>
            <w:r>
              <w:rPr>
                <w:rFonts w:hint="eastAsia" w:ascii="宋体" w:hAnsi="宋体" w:cs="宋体"/>
                <w:b/>
                <w:szCs w:val="21"/>
                <w:lang w:val="en-US" w:eastAsia="zh-CN"/>
              </w:rPr>
              <w:t>1.4、2.2、2.3、2.4</w:t>
            </w:r>
          </w:p>
        </w:tc>
        <w:tc>
          <w:tcPr>
            <w:tcW w:w="6379" w:type="dxa"/>
            <w:vAlign w:val="center"/>
          </w:tcPr>
          <w:p w14:paraId="67F137B0">
            <w:pPr>
              <w:keepNext w:val="0"/>
              <w:keepLines w:val="0"/>
              <w:pageBreakBefore w:val="0"/>
              <w:widowControl/>
              <w:kinsoku/>
              <w:wordWrap/>
              <w:overflowPunct/>
              <w:topLinePunct w:val="0"/>
              <w:autoSpaceDE w:val="0"/>
              <w:autoSpaceDN w:val="0"/>
              <w:bidi w:val="0"/>
              <w:adjustRightInd w:val="0"/>
              <w:snapToGrid w:val="0"/>
              <w:spacing w:line="360" w:lineRule="auto"/>
              <w:jc w:val="left"/>
              <w:textAlignment w:val="bottom"/>
              <w:outlineLvl w:val="9"/>
              <w:rPr>
                <w:rFonts w:hint="eastAsia"/>
                <w:szCs w:val="21"/>
                <w:lang w:val="en-US" w:eastAsia="zh-CN"/>
              </w:rPr>
            </w:pPr>
            <w:r>
              <w:rPr>
                <w:rFonts w:hint="eastAsia"/>
                <w:szCs w:val="21"/>
                <w:lang w:val="en-US" w:eastAsia="zh-CN"/>
              </w:rPr>
              <w:t>估计软件规模和工作量，以及估算成本和开发时间、了解COCOMO模型、Gantt图、工程网络图，以及项目计划的内容、项目报告等。</w:t>
            </w:r>
          </w:p>
        </w:tc>
        <w:tc>
          <w:tcPr>
            <w:tcW w:w="1417" w:type="dxa"/>
            <w:vAlign w:val="center"/>
          </w:tcPr>
          <w:p w14:paraId="7C2E481E">
            <w:pPr>
              <w:widowControl/>
              <w:autoSpaceDE w:val="0"/>
              <w:autoSpaceDN w:val="0"/>
              <w:adjustRightInd w:val="0"/>
              <w:spacing w:line="300" w:lineRule="auto"/>
              <w:jc w:val="center"/>
              <w:textAlignment w:val="bottom"/>
              <w:outlineLvl w:val="9"/>
              <w:rPr>
                <w:rFonts w:hint="default" w:hAnsi="宋体"/>
                <w:bCs/>
                <w:szCs w:val="21"/>
                <w:lang w:val="en-US" w:eastAsia="zh-CN"/>
              </w:rPr>
            </w:pPr>
            <w:r>
              <w:rPr>
                <w:rFonts w:hint="eastAsia" w:hAnsi="宋体"/>
                <w:bCs/>
                <w:szCs w:val="21"/>
                <w:lang w:val="en-US" w:eastAsia="zh-CN"/>
              </w:rPr>
              <w:t>8-10%</w:t>
            </w:r>
          </w:p>
        </w:tc>
      </w:tr>
    </w:tbl>
    <w:p w14:paraId="0294A44E">
      <w:pPr>
        <w:spacing w:before="93" w:beforeLines="30" w:after="93" w:afterLines="30" w:line="360" w:lineRule="auto"/>
        <w:outlineLvl w:val="9"/>
        <w:rPr>
          <w:rFonts w:ascii="黑体" w:hAnsi="黑体" w:eastAsia="黑体"/>
          <w:b/>
          <w:bCs/>
          <w:sz w:val="24"/>
        </w:rPr>
      </w:pPr>
    </w:p>
    <w:p w14:paraId="0D1E254A">
      <w:pPr>
        <w:spacing w:before="93" w:beforeLines="30" w:after="93" w:afterLines="30" w:line="360" w:lineRule="auto"/>
        <w:outlineLvl w:val="9"/>
        <w:rPr>
          <w:rFonts w:ascii="黑体" w:hAnsi="黑体" w:eastAsia="黑体"/>
          <w:b/>
          <w:bCs/>
          <w:sz w:val="24"/>
        </w:rPr>
      </w:pPr>
      <w:r>
        <w:rPr>
          <w:rFonts w:hint="eastAsia" w:ascii="黑体" w:hAnsi="黑体" w:eastAsia="黑体"/>
          <w:b/>
          <w:bCs/>
          <w:sz w:val="24"/>
        </w:rPr>
        <w:t>五</w:t>
      </w:r>
      <w:r>
        <w:rPr>
          <w:rFonts w:ascii="黑体" w:hAnsi="黑体" w:eastAsia="黑体"/>
          <w:b/>
          <w:bCs/>
          <w:sz w:val="24"/>
        </w:rPr>
        <w:t>、课程学习资源</w:t>
      </w:r>
    </w:p>
    <w:p w14:paraId="036553F2">
      <w:pPr>
        <w:spacing w:line="360" w:lineRule="auto"/>
        <w:ind w:firstLine="422" w:firstLineChars="200"/>
        <w:outlineLvl w:val="9"/>
        <w:rPr>
          <w:rFonts w:hint="eastAsia" w:ascii="宋体" w:hAnsi="宋体" w:eastAsia="宋体" w:cs="宋体"/>
          <w:b/>
          <w:color w:val="000000"/>
          <w:szCs w:val="21"/>
        </w:rPr>
      </w:pPr>
      <w:r>
        <w:rPr>
          <w:rFonts w:hint="eastAsia" w:ascii="宋体" w:hAnsi="宋体" w:eastAsia="宋体" w:cs="宋体"/>
          <w:b/>
          <w:color w:val="000000"/>
          <w:szCs w:val="21"/>
        </w:rPr>
        <w:t>1.选用教材</w:t>
      </w:r>
    </w:p>
    <w:p w14:paraId="6F07C9BA">
      <w:pPr>
        <w:spacing w:line="360" w:lineRule="auto"/>
        <w:ind w:firstLine="420" w:firstLineChars="200"/>
        <w:outlineLvl w:val="9"/>
        <w:rPr>
          <w:rFonts w:hint="eastAsia"/>
          <w:color w:val="auto"/>
          <w:szCs w:val="21"/>
        </w:rPr>
      </w:pPr>
      <w:r>
        <w:rPr>
          <w:rFonts w:hint="eastAsia"/>
          <w:color w:val="auto"/>
          <w:szCs w:val="21"/>
        </w:rPr>
        <w:t xml:space="preserve"> </w:t>
      </w:r>
      <w:r>
        <w:rPr>
          <w:rFonts w:hint="eastAsia"/>
          <w:color w:val="auto"/>
          <w:szCs w:val="21"/>
          <w:lang w:eastAsia="zh-CN"/>
        </w:rPr>
        <w:t>《</w:t>
      </w:r>
      <w:r>
        <w:rPr>
          <w:rFonts w:hint="eastAsia"/>
          <w:color w:val="auto"/>
          <w:szCs w:val="21"/>
        </w:rPr>
        <w:t>软件工程导论</w:t>
      </w:r>
      <w:r>
        <w:rPr>
          <w:rFonts w:hint="eastAsia"/>
          <w:color w:val="auto"/>
          <w:szCs w:val="21"/>
          <w:lang w:eastAsia="zh-CN"/>
        </w:rPr>
        <w:t>》</w:t>
      </w:r>
      <w:r>
        <w:rPr>
          <w:rFonts w:hint="eastAsia"/>
          <w:color w:val="auto"/>
          <w:szCs w:val="21"/>
        </w:rPr>
        <w:t>（第</w:t>
      </w:r>
      <w:r>
        <w:rPr>
          <w:rFonts w:hint="eastAsia"/>
          <w:color w:val="auto"/>
          <w:szCs w:val="21"/>
          <w:lang w:val="en-US" w:eastAsia="zh-CN"/>
        </w:rPr>
        <w:t>六</w:t>
      </w:r>
      <w:r>
        <w:rPr>
          <w:rFonts w:hint="eastAsia"/>
          <w:color w:val="auto"/>
          <w:szCs w:val="21"/>
        </w:rPr>
        <w:t>版）</w:t>
      </w:r>
      <w:r>
        <w:rPr>
          <w:rFonts w:hint="eastAsia"/>
          <w:color w:val="auto"/>
          <w:szCs w:val="21"/>
          <w:lang w:eastAsia="zh-CN"/>
        </w:rPr>
        <w:t>，</w:t>
      </w:r>
      <w:r>
        <w:rPr>
          <w:rFonts w:hint="eastAsia"/>
          <w:color w:val="auto"/>
          <w:szCs w:val="21"/>
        </w:rPr>
        <w:t>张海藩</w:t>
      </w:r>
      <w:r>
        <w:rPr>
          <w:rFonts w:hint="eastAsia"/>
          <w:color w:val="auto"/>
          <w:szCs w:val="21"/>
          <w:lang w:val="en-US" w:eastAsia="zh-CN"/>
        </w:rPr>
        <w:t>主编，</w:t>
      </w:r>
      <w:r>
        <w:rPr>
          <w:rFonts w:hint="eastAsia"/>
          <w:color w:val="auto"/>
          <w:szCs w:val="21"/>
        </w:rPr>
        <w:t>清华大学出版社</w:t>
      </w:r>
      <w:r>
        <w:rPr>
          <w:rFonts w:hint="eastAsia"/>
          <w:color w:val="auto"/>
          <w:szCs w:val="21"/>
          <w:lang w:eastAsia="zh-CN"/>
        </w:rPr>
        <w:t>，</w:t>
      </w:r>
      <w:r>
        <w:rPr>
          <w:rFonts w:hint="eastAsia"/>
          <w:color w:val="auto"/>
          <w:szCs w:val="21"/>
        </w:rPr>
        <w:t>20</w:t>
      </w:r>
      <w:r>
        <w:rPr>
          <w:rFonts w:hint="eastAsia"/>
          <w:color w:val="auto"/>
          <w:szCs w:val="21"/>
          <w:lang w:val="en-US" w:eastAsia="zh-CN"/>
        </w:rPr>
        <w:t>19</w:t>
      </w:r>
      <w:r>
        <w:rPr>
          <w:rFonts w:hint="eastAsia"/>
          <w:color w:val="auto"/>
          <w:szCs w:val="21"/>
        </w:rPr>
        <w:t>年</w:t>
      </w:r>
    </w:p>
    <w:p w14:paraId="5511A58C">
      <w:pPr>
        <w:spacing w:line="360" w:lineRule="auto"/>
        <w:ind w:firstLine="422" w:firstLineChars="200"/>
        <w:outlineLvl w:val="9"/>
        <w:rPr>
          <w:rFonts w:hint="eastAsia" w:ascii="宋体" w:hAnsi="宋体" w:eastAsia="宋体" w:cs="宋体"/>
          <w:b/>
          <w:color w:val="000000"/>
          <w:szCs w:val="21"/>
        </w:rPr>
      </w:pPr>
      <w:r>
        <w:rPr>
          <w:rFonts w:hint="eastAsia" w:ascii="宋体" w:hAnsi="宋体" w:eastAsia="宋体" w:cs="宋体"/>
          <w:b/>
          <w:color w:val="000000"/>
          <w:szCs w:val="21"/>
        </w:rPr>
        <w:t>2.主要参考书目</w:t>
      </w:r>
    </w:p>
    <w:p w14:paraId="3D0B4CC2">
      <w:pPr>
        <w:spacing w:line="360" w:lineRule="auto"/>
        <w:ind w:firstLine="420" w:firstLineChars="200"/>
        <w:outlineLvl w:val="9"/>
        <w:rPr>
          <w:rFonts w:hint="eastAsia"/>
          <w:bCs/>
          <w:color w:val="000000"/>
          <w:szCs w:val="21"/>
        </w:rPr>
      </w:pPr>
      <w:r>
        <w:rPr>
          <w:rFonts w:hint="eastAsia"/>
          <w:bCs/>
          <w:color w:val="000000"/>
          <w:szCs w:val="21"/>
        </w:rPr>
        <w:t>[1] 《软件工程》 ，</w:t>
      </w:r>
      <w:r>
        <w:rPr>
          <w:rFonts w:hint="eastAsia"/>
          <w:bCs/>
          <w:color w:val="000000"/>
          <w:szCs w:val="21"/>
          <w:lang w:val="en-US" w:eastAsia="zh-CN"/>
        </w:rPr>
        <w:t>江</w:t>
      </w:r>
      <w:r>
        <w:rPr>
          <w:rFonts w:hint="eastAsia"/>
          <w:bCs/>
          <w:color w:val="000000"/>
          <w:szCs w:val="21"/>
        </w:rPr>
        <w:t>开耀主编，西安电子科技大学出版社，2020年</w:t>
      </w:r>
    </w:p>
    <w:p w14:paraId="111BEBE0">
      <w:pPr>
        <w:spacing w:line="360" w:lineRule="auto"/>
        <w:ind w:firstLine="420" w:firstLineChars="200"/>
        <w:outlineLvl w:val="9"/>
        <w:rPr>
          <w:rFonts w:hint="eastAsia"/>
          <w:bCs/>
          <w:color w:val="000000"/>
          <w:szCs w:val="21"/>
        </w:rPr>
      </w:pPr>
      <w:r>
        <w:rPr>
          <w:rFonts w:hint="eastAsia"/>
          <w:bCs/>
          <w:color w:val="000000"/>
          <w:szCs w:val="21"/>
        </w:rPr>
        <w:t>[2] 《软件工程概论》，郑人杰主编，清华大学出版社，2019年</w:t>
      </w:r>
    </w:p>
    <w:p w14:paraId="76C5EF9B">
      <w:pPr>
        <w:spacing w:line="360" w:lineRule="auto"/>
        <w:ind w:firstLine="420" w:firstLineChars="200"/>
        <w:outlineLvl w:val="9"/>
        <w:rPr>
          <w:rFonts w:hint="eastAsia"/>
          <w:bCs/>
          <w:color w:val="000000"/>
          <w:szCs w:val="21"/>
        </w:rPr>
      </w:pPr>
      <w:r>
        <w:rPr>
          <w:rFonts w:hint="eastAsia"/>
          <w:bCs/>
          <w:color w:val="000000"/>
          <w:szCs w:val="21"/>
        </w:rPr>
        <w:t>[3] 《软件工程原理、方法与应用》，史济民主编，高等教育出版社，2018年</w:t>
      </w:r>
    </w:p>
    <w:p w14:paraId="2EFF1D4C">
      <w:pPr>
        <w:spacing w:line="360" w:lineRule="auto"/>
        <w:ind w:firstLine="422" w:firstLineChars="200"/>
        <w:outlineLvl w:val="9"/>
        <w:rPr>
          <w:rFonts w:hint="eastAsia" w:ascii="宋体" w:hAnsi="宋体" w:eastAsia="宋体" w:cs="宋体"/>
          <w:b/>
          <w:color w:val="000000"/>
          <w:szCs w:val="21"/>
        </w:rPr>
      </w:pPr>
      <w:r>
        <w:rPr>
          <w:rFonts w:hint="eastAsia" w:ascii="宋体" w:hAnsi="宋体" w:eastAsia="宋体" w:cs="宋体"/>
          <w:b/>
          <w:color w:val="000000"/>
          <w:szCs w:val="21"/>
        </w:rPr>
        <w:t>3.网络共享课程</w:t>
      </w:r>
    </w:p>
    <w:p w14:paraId="34DC55FE">
      <w:pPr>
        <w:spacing w:line="360" w:lineRule="auto"/>
        <w:ind w:firstLine="420" w:firstLineChars="200"/>
        <w:outlineLvl w:val="9"/>
        <w:rPr>
          <w:rFonts w:hint="eastAsia"/>
          <w:bCs/>
          <w:color w:val="000000"/>
          <w:szCs w:val="21"/>
          <w:lang w:val="en-US" w:eastAsia="zh-CN"/>
        </w:rPr>
      </w:pPr>
      <w:r>
        <w:rPr>
          <w:rFonts w:hint="eastAsia"/>
          <w:bCs/>
          <w:color w:val="000000"/>
          <w:szCs w:val="21"/>
          <w:lang w:val="en-US" w:eastAsia="zh-CN"/>
        </w:rPr>
        <w:t>熊琦《软件工程》（超星课程包）</w:t>
      </w:r>
    </w:p>
    <w:p w14:paraId="56600102">
      <w:pPr>
        <w:spacing w:before="93" w:beforeLines="30" w:after="93" w:afterLines="30" w:line="360" w:lineRule="auto"/>
        <w:ind w:firstLine="420" w:firstLineChars="200"/>
        <w:outlineLvl w:val="9"/>
        <w:rPr>
          <w:rFonts w:hint="eastAsia"/>
          <w:bCs/>
          <w:color w:val="000000"/>
          <w:szCs w:val="21"/>
        </w:rPr>
      </w:pPr>
      <w:r>
        <w:rPr>
          <w:rFonts w:hint="eastAsia"/>
          <w:bCs/>
          <w:color w:val="000000"/>
          <w:szCs w:val="21"/>
        </w:rPr>
        <w:t>http://i.mooc.chaoxing.com/space/index?t=1704630446518</w:t>
      </w:r>
    </w:p>
    <w:p w14:paraId="4C8AD3E7">
      <w:pPr>
        <w:spacing w:before="93" w:beforeLines="30" w:after="93" w:afterLines="30" w:line="360" w:lineRule="auto"/>
        <w:ind w:firstLine="482" w:firstLineChars="200"/>
        <w:outlineLvl w:val="9"/>
        <w:rPr>
          <w:rFonts w:ascii="黑体" w:hAnsi="黑体" w:eastAsia="黑体"/>
          <w:b/>
          <w:bCs/>
          <w:sz w:val="24"/>
        </w:rPr>
      </w:pPr>
      <w:r>
        <w:rPr>
          <w:rFonts w:hint="eastAsia" w:ascii="黑体" w:hAnsi="黑体" w:eastAsia="黑体"/>
          <w:b/>
          <w:bCs/>
          <w:sz w:val="24"/>
        </w:rPr>
        <w:t>六</w:t>
      </w:r>
      <w:r>
        <w:rPr>
          <w:rFonts w:ascii="黑体" w:hAnsi="黑体" w:eastAsia="黑体"/>
          <w:b/>
          <w:bCs/>
          <w:sz w:val="24"/>
        </w:rPr>
        <w:t>、课程学习建议</w:t>
      </w:r>
    </w:p>
    <w:p w14:paraId="4EBD0FF2">
      <w:pPr>
        <w:widowControl/>
        <w:spacing w:line="360" w:lineRule="auto"/>
        <w:ind w:firstLine="420" w:firstLineChars="200"/>
        <w:jc w:val="left"/>
        <w:outlineLvl w:val="9"/>
        <w:rPr>
          <w:rFonts w:hint="eastAsia"/>
          <w:bCs/>
          <w:color w:val="000000"/>
          <w:szCs w:val="21"/>
        </w:rPr>
      </w:pPr>
      <w:r>
        <w:rPr>
          <w:bCs/>
          <w:color w:val="000000"/>
          <w:szCs w:val="21"/>
        </w:rPr>
        <w:t>1.</w:t>
      </w:r>
      <w:r>
        <w:rPr>
          <w:rFonts w:hint="eastAsia"/>
          <w:bCs/>
          <w:color w:val="000000"/>
          <w:szCs w:val="21"/>
        </w:rPr>
        <w:t xml:space="preserve"> 开课前</w:t>
      </w:r>
      <w:r>
        <w:rPr>
          <w:rFonts w:hint="eastAsia"/>
          <w:bCs/>
          <w:color w:val="000000"/>
          <w:szCs w:val="21"/>
          <w:lang w:val="en-US" w:eastAsia="zh-CN"/>
        </w:rPr>
        <w:t>系统掌握一门程序设计语言、掌握MySQL数据库原理基本应用</w:t>
      </w:r>
      <w:r>
        <w:rPr>
          <w:rFonts w:hint="eastAsia"/>
          <w:bCs/>
          <w:color w:val="000000"/>
          <w:szCs w:val="21"/>
          <w:lang w:eastAsia="zh-CN"/>
        </w:rPr>
        <w:t>，</w:t>
      </w:r>
      <w:r>
        <w:rPr>
          <w:rFonts w:hint="eastAsia"/>
          <w:bCs/>
          <w:color w:val="000000"/>
          <w:szCs w:val="21"/>
          <w:lang w:val="en-US" w:eastAsia="zh-CN"/>
        </w:rPr>
        <w:t>奠定对软件工程知识的基础；</w:t>
      </w:r>
    </w:p>
    <w:p w14:paraId="1380950D">
      <w:pPr>
        <w:widowControl/>
        <w:spacing w:line="360" w:lineRule="auto"/>
        <w:ind w:firstLine="420" w:firstLineChars="200"/>
        <w:jc w:val="left"/>
        <w:outlineLvl w:val="9"/>
        <w:rPr>
          <w:rFonts w:hint="eastAsia" w:eastAsia="宋体"/>
          <w:bCs/>
          <w:color w:val="000000"/>
          <w:szCs w:val="21"/>
          <w:lang w:eastAsia="zh-CN"/>
        </w:rPr>
      </w:pPr>
      <w:r>
        <w:rPr>
          <w:rFonts w:hint="eastAsia"/>
          <w:bCs/>
          <w:color w:val="000000"/>
          <w:szCs w:val="21"/>
          <w:lang w:val="en-US" w:eastAsia="zh-CN"/>
        </w:rPr>
        <w:t>2、</w:t>
      </w:r>
      <w:r>
        <w:rPr>
          <w:rFonts w:hint="eastAsia" w:hAnsi="宋体"/>
          <w:bCs/>
          <w:color w:val="000000"/>
          <w:szCs w:val="21"/>
          <w:lang w:val="en-US" w:eastAsia="zh-CN"/>
        </w:rPr>
        <w:t>借用线上平台</w:t>
      </w:r>
      <w:r>
        <w:rPr>
          <w:rFonts w:hAnsi="宋体"/>
          <w:bCs/>
          <w:color w:val="000000"/>
          <w:szCs w:val="21"/>
        </w:rPr>
        <w:t>做好</w:t>
      </w:r>
      <w:r>
        <w:rPr>
          <w:rFonts w:hint="eastAsia" w:hAnsi="宋体"/>
          <w:bCs/>
          <w:color w:val="000000"/>
          <w:szCs w:val="21"/>
          <w:lang w:val="en-US" w:eastAsia="zh-CN"/>
        </w:rPr>
        <w:t>课程</w:t>
      </w:r>
      <w:r>
        <w:rPr>
          <w:rFonts w:hAnsi="宋体"/>
          <w:bCs/>
          <w:color w:val="000000"/>
          <w:szCs w:val="21"/>
        </w:rPr>
        <w:t>预习</w:t>
      </w:r>
      <w:r>
        <w:rPr>
          <w:rFonts w:hint="eastAsia" w:hAnsi="宋体"/>
          <w:bCs/>
          <w:color w:val="000000"/>
          <w:szCs w:val="21"/>
          <w:lang w:eastAsia="zh-CN"/>
        </w:rPr>
        <w:t>；</w:t>
      </w:r>
    </w:p>
    <w:p w14:paraId="437E281C">
      <w:pPr>
        <w:widowControl/>
        <w:spacing w:line="360" w:lineRule="auto"/>
        <w:ind w:firstLine="420" w:firstLineChars="200"/>
        <w:jc w:val="left"/>
        <w:outlineLvl w:val="9"/>
        <w:rPr>
          <w:rFonts w:hint="default" w:eastAsia="宋体"/>
          <w:bCs/>
          <w:color w:val="000000"/>
          <w:szCs w:val="21"/>
          <w:lang w:val="en-US" w:eastAsia="zh-CN"/>
        </w:rPr>
      </w:pPr>
      <w:r>
        <w:rPr>
          <w:rFonts w:hint="eastAsia"/>
          <w:bCs/>
          <w:color w:val="000000"/>
          <w:szCs w:val="21"/>
          <w:lang w:val="en-US" w:eastAsia="zh-CN"/>
        </w:rPr>
        <w:t>3</w:t>
      </w:r>
      <w:r>
        <w:rPr>
          <w:bCs/>
          <w:color w:val="000000"/>
          <w:szCs w:val="21"/>
        </w:rPr>
        <w:t>.</w:t>
      </w:r>
      <w:r>
        <w:rPr>
          <w:rFonts w:hint="eastAsia"/>
          <w:bCs/>
          <w:color w:val="000000"/>
          <w:szCs w:val="21"/>
        </w:rPr>
        <w:t xml:space="preserve"> </w:t>
      </w:r>
      <w:r>
        <w:rPr>
          <w:rFonts w:hint="eastAsia" w:hAnsi="宋体"/>
          <w:bCs/>
          <w:color w:val="000000"/>
          <w:szCs w:val="21"/>
          <w:lang w:val="en-US" w:eastAsia="zh-CN"/>
        </w:rPr>
        <w:t>做好课堂练习和作业；</w:t>
      </w:r>
    </w:p>
    <w:p w14:paraId="4B7380F2">
      <w:pPr>
        <w:outlineLvl w:val="9"/>
        <w:rPr>
          <w:rFonts w:hint="eastAsia"/>
          <w:bCs/>
          <w:color w:val="auto"/>
          <w:lang w:eastAsia="zh-CN"/>
        </w:rPr>
      </w:pPr>
      <w:r>
        <w:rPr>
          <w:rFonts w:hint="eastAsia"/>
          <w:bCs/>
          <w:color w:val="auto"/>
          <w:lang w:eastAsia="zh-CN"/>
        </w:rPr>
        <w:br w:type="page"/>
      </w:r>
    </w:p>
    <w:p w14:paraId="5D87F9AE">
      <w:pPr>
        <w:spacing w:line="360" w:lineRule="auto"/>
        <w:jc w:val="center"/>
        <w:outlineLvl w:val="9"/>
        <w:rPr>
          <w:rFonts w:ascii="黑体" w:hAnsi="黑体" w:eastAsia="黑体"/>
          <w:b/>
          <w:bCs/>
          <w:sz w:val="24"/>
        </w:rPr>
      </w:pPr>
      <w:r>
        <w:rPr>
          <w:rFonts w:ascii="黑体" w:hAnsi="黑体" w:eastAsia="黑体"/>
          <w:b/>
          <w:bCs/>
          <w:sz w:val="24"/>
        </w:rPr>
        <w:t>《</w:t>
      </w:r>
      <w:r>
        <w:rPr>
          <w:rFonts w:hint="eastAsia" w:ascii="黑体" w:hAnsi="黑体" w:eastAsia="黑体"/>
          <w:b/>
          <w:bCs/>
          <w:sz w:val="24"/>
          <w:lang w:val="en-US" w:eastAsia="zh-CN"/>
        </w:rPr>
        <w:t>软件工程</w:t>
      </w:r>
      <w:r>
        <w:rPr>
          <w:rFonts w:ascii="黑体" w:hAnsi="黑体" w:eastAsia="黑体"/>
          <w:b/>
          <w:bCs/>
          <w:sz w:val="24"/>
        </w:rPr>
        <w:t>》课程教学学时数分配表</w:t>
      </w:r>
    </w:p>
    <w:tbl>
      <w:tblPr>
        <w:tblStyle w:val="17"/>
        <w:tblW w:w="4998"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723"/>
        <w:gridCol w:w="4078"/>
        <w:gridCol w:w="936"/>
        <w:gridCol w:w="955"/>
        <w:gridCol w:w="1019"/>
        <w:gridCol w:w="808"/>
      </w:tblGrid>
      <w:tr w14:paraId="79F2A3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24" w:type="pct"/>
            <w:vAlign w:val="center"/>
          </w:tcPr>
          <w:p w14:paraId="561E5570">
            <w:pPr>
              <w:widowControl/>
              <w:spacing w:line="360" w:lineRule="auto"/>
              <w:jc w:val="center"/>
              <w:outlineLvl w:val="9"/>
              <w:rPr>
                <w:rFonts w:hAnsi="宋体"/>
                <w:b/>
                <w:color w:val="000000"/>
                <w:szCs w:val="21"/>
              </w:rPr>
            </w:pPr>
            <w:r>
              <w:rPr>
                <w:rFonts w:hint="eastAsia" w:hAnsi="宋体"/>
                <w:b/>
                <w:color w:val="000000"/>
                <w:szCs w:val="21"/>
              </w:rPr>
              <w:t>序号</w:t>
            </w:r>
          </w:p>
        </w:tc>
        <w:tc>
          <w:tcPr>
            <w:tcW w:w="2392" w:type="pct"/>
            <w:vAlign w:val="center"/>
          </w:tcPr>
          <w:p w14:paraId="4C05D8E2">
            <w:pPr>
              <w:widowControl/>
              <w:spacing w:line="360" w:lineRule="auto"/>
              <w:jc w:val="center"/>
              <w:outlineLvl w:val="9"/>
              <w:rPr>
                <w:rFonts w:hAnsi="宋体"/>
                <w:b/>
                <w:color w:val="000000"/>
                <w:szCs w:val="21"/>
              </w:rPr>
            </w:pPr>
            <w:r>
              <w:rPr>
                <w:rFonts w:hint="eastAsia" w:hAnsi="宋体"/>
                <w:b/>
                <w:color w:val="000000"/>
                <w:szCs w:val="21"/>
              </w:rPr>
              <w:t>教学内容</w:t>
            </w:r>
          </w:p>
        </w:tc>
        <w:tc>
          <w:tcPr>
            <w:tcW w:w="549" w:type="pct"/>
            <w:vAlign w:val="center"/>
          </w:tcPr>
          <w:p w14:paraId="1B0F4ABF">
            <w:pPr>
              <w:widowControl/>
              <w:spacing w:line="360" w:lineRule="auto"/>
              <w:jc w:val="center"/>
              <w:outlineLvl w:val="9"/>
              <w:rPr>
                <w:rFonts w:hAnsi="宋体"/>
                <w:b/>
                <w:color w:val="000000"/>
                <w:szCs w:val="21"/>
              </w:rPr>
            </w:pPr>
            <w:r>
              <w:rPr>
                <w:rFonts w:hint="eastAsia" w:hAnsi="宋体"/>
                <w:b/>
                <w:color w:val="000000"/>
                <w:szCs w:val="21"/>
              </w:rPr>
              <w:t>理论课学时</w:t>
            </w:r>
          </w:p>
        </w:tc>
        <w:tc>
          <w:tcPr>
            <w:tcW w:w="560" w:type="pct"/>
            <w:vAlign w:val="center"/>
          </w:tcPr>
          <w:p w14:paraId="45DAB59F">
            <w:pPr>
              <w:widowControl/>
              <w:spacing w:line="360" w:lineRule="auto"/>
              <w:jc w:val="center"/>
              <w:outlineLvl w:val="9"/>
              <w:rPr>
                <w:rFonts w:hAnsi="宋体"/>
                <w:b/>
                <w:color w:val="000000"/>
                <w:szCs w:val="21"/>
              </w:rPr>
            </w:pPr>
            <w:r>
              <w:rPr>
                <w:rFonts w:hint="eastAsia" w:hAnsi="宋体"/>
                <w:b/>
                <w:color w:val="000000"/>
                <w:szCs w:val="21"/>
              </w:rPr>
              <w:t>实验课学时</w:t>
            </w:r>
          </w:p>
        </w:tc>
        <w:tc>
          <w:tcPr>
            <w:tcW w:w="598" w:type="pct"/>
            <w:vAlign w:val="center"/>
          </w:tcPr>
          <w:p w14:paraId="1E51B402">
            <w:pPr>
              <w:widowControl/>
              <w:spacing w:line="360" w:lineRule="auto"/>
              <w:jc w:val="center"/>
              <w:outlineLvl w:val="9"/>
              <w:rPr>
                <w:rFonts w:hAnsi="宋体"/>
                <w:b/>
                <w:color w:val="000000"/>
                <w:szCs w:val="21"/>
              </w:rPr>
            </w:pPr>
            <w:r>
              <w:rPr>
                <w:rFonts w:hint="eastAsia" w:hAnsi="宋体"/>
                <w:b/>
                <w:color w:val="000000"/>
                <w:szCs w:val="21"/>
              </w:rPr>
              <w:t>实践课学时</w:t>
            </w:r>
          </w:p>
        </w:tc>
        <w:tc>
          <w:tcPr>
            <w:tcW w:w="474" w:type="pct"/>
            <w:vAlign w:val="center"/>
          </w:tcPr>
          <w:p w14:paraId="10C6A2C5">
            <w:pPr>
              <w:widowControl/>
              <w:spacing w:line="360" w:lineRule="auto"/>
              <w:jc w:val="center"/>
              <w:outlineLvl w:val="9"/>
              <w:rPr>
                <w:rFonts w:hAnsi="宋体"/>
                <w:b/>
                <w:color w:val="000000"/>
                <w:szCs w:val="21"/>
              </w:rPr>
            </w:pPr>
            <w:r>
              <w:rPr>
                <w:rFonts w:hint="eastAsia" w:hAnsi="宋体"/>
                <w:b/>
                <w:color w:val="000000"/>
                <w:szCs w:val="21"/>
              </w:rPr>
              <w:t>合计学时</w:t>
            </w:r>
          </w:p>
        </w:tc>
      </w:tr>
      <w:tr w14:paraId="417AC5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24" w:type="pct"/>
            <w:vAlign w:val="center"/>
          </w:tcPr>
          <w:p w14:paraId="56D7A338">
            <w:pPr>
              <w:keepNext w:val="0"/>
              <w:keepLines w:val="0"/>
              <w:pageBreakBefore w:val="0"/>
              <w:widowControl w:val="0"/>
              <w:kinsoku/>
              <w:wordWrap/>
              <w:overflowPunct/>
              <w:topLinePunct w:val="0"/>
              <w:autoSpaceDE/>
              <w:autoSpaceDN/>
              <w:bidi w:val="0"/>
              <w:adjustRightInd/>
              <w:snapToGrid w:val="0"/>
              <w:spacing w:line="240" w:lineRule="auto"/>
              <w:jc w:val="center"/>
              <w:textAlignment w:val="auto"/>
              <w:outlineLvl w:val="9"/>
              <w:rPr>
                <w:rFonts w:hint="eastAsia" w:hAnsi="宋体"/>
                <w:bCs/>
                <w:color w:val="000000"/>
                <w:szCs w:val="21"/>
                <w:lang w:val="en-US" w:eastAsia="zh-CN"/>
              </w:rPr>
            </w:pPr>
            <w:r>
              <w:rPr>
                <w:rFonts w:hint="eastAsia" w:hAnsi="宋体"/>
                <w:bCs/>
                <w:color w:val="000000"/>
                <w:szCs w:val="21"/>
                <w:lang w:val="en-US" w:eastAsia="zh-CN"/>
              </w:rPr>
              <w:t>1</w:t>
            </w:r>
          </w:p>
        </w:tc>
        <w:tc>
          <w:tcPr>
            <w:tcW w:w="2392" w:type="pct"/>
            <w:vAlign w:val="center"/>
          </w:tcPr>
          <w:p w14:paraId="19D9FEC0">
            <w:pPr>
              <w:keepNext w:val="0"/>
              <w:keepLines w:val="0"/>
              <w:pageBreakBefore w:val="0"/>
              <w:kinsoku/>
              <w:wordWrap/>
              <w:overflowPunct/>
              <w:topLinePunct w:val="0"/>
              <w:autoSpaceDE/>
              <w:autoSpaceDN/>
              <w:bidi w:val="0"/>
              <w:adjustRightInd/>
              <w:spacing w:line="360" w:lineRule="auto"/>
              <w:jc w:val="both"/>
              <w:textAlignment w:val="auto"/>
              <w:outlineLvl w:val="9"/>
              <w:rPr>
                <w:rFonts w:hAnsi="宋体"/>
                <w:b w:val="0"/>
                <w:bCs w:val="0"/>
                <w:color w:val="000000"/>
                <w:szCs w:val="21"/>
              </w:rPr>
            </w:pPr>
            <w:r>
              <w:rPr>
                <w:rFonts w:hint="eastAsia" w:ascii="宋体" w:hAnsi="宋体" w:cs="宋体"/>
                <w:b w:val="0"/>
                <w:bCs w:val="0"/>
                <w:color w:val="000000"/>
                <w:szCs w:val="21"/>
              </w:rPr>
              <w:t>第一部分：软件工程学概述</w:t>
            </w:r>
          </w:p>
        </w:tc>
        <w:tc>
          <w:tcPr>
            <w:tcW w:w="549" w:type="pct"/>
            <w:vAlign w:val="center"/>
          </w:tcPr>
          <w:p w14:paraId="45B5A4E6">
            <w:pPr>
              <w:keepNext w:val="0"/>
              <w:keepLines w:val="0"/>
              <w:pageBreakBefore w:val="0"/>
              <w:widowControl w:val="0"/>
              <w:kinsoku/>
              <w:wordWrap/>
              <w:overflowPunct/>
              <w:topLinePunct w:val="0"/>
              <w:autoSpaceDE/>
              <w:autoSpaceDN/>
              <w:bidi w:val="0"/>
              <w:adjustRightInd/>
              <w:snapToGrid w:val="0"/>
              <w:spacing w:line="240" w:lineRule="auto"/>
              <w:jc w:val="center"/>
              <w:textAlignment w:val="auto"/>
              <w:outlineLvl w:val="9"/>
              <w:rPr>
                <w:rFonts w:hint="eastAsia" w:hAnsi="宋体"/>
                <w:bCs/>
                <w:color w:val="000000"/>
                <w:szCs w:val="21"/>
                <w:lang w:val="en-US" w:eastAsia="zh-CN"/>
              </w:rPr>
            </w:pPr>
            <w:r>
              <w:rPr>
                <w:rFonts w:hint="eastAsia" w:hAnsi="宋体"/>
                <w:bCs/>
                <w:color w:val="000000"/>
                <w:szCs w:val="21"/>
                <w:lang w:val="en-US" w:eastAsia="zh-CN"/>
              </w:rPr>
              <w:t>6</w:t>
            </w:r>
          </w:p>
        </w:tc>
        <w:tc>
          <w:tcPr>
            <w:tcW w:w="560" w:type="pct"/>
            <w:vAlign w:val="center"/>
          </w:tcPr>
          <w:p w14:paraId="4B7151AA">
            <w:pPr>
              <w:keepNext w:val="0"/>
              <w:keepLines w:val="0"/>
              <w:pageBreakBefore w:val="0"/>
              <w:widowControl/>
              <w:kinsoku/>
              <w:wordWrap/>
              <w:overflowPunct/>
              <w:topLinePunct w:val="0"/>
              <w:autoSpaceDE/>
              <w:autoSpaceDN/>
              <w:bidi w:val="0"/>
              <w:adjustRightInd/>
              <w:spacing w:line="360" w:lineRule="auto"/>
              <w:jc w:val="center"/>
              <w:textAlignment w:val="auto"/>
              <w:outlineLvl w:val="9"/>
              <w:rPr>
                <w:rFonts w:hAnsi="宋体"/>
                <w:b w:val="0"/>
                <w:bCs w:val="0"/>
                <w:color w:val="000000"/>
                <w:szCs w:val="21"/>
              </w:rPr>
            </w:pPr>
          </w:p>
        </w:tc>
        <w:tc>
          <w:tcPr>
            <w:tcW w:w="598" w:type="pct"/>
            <w:vAlign w:val="center"/>
          </w:tcPr>
          <w:p w14:paraId="28EA7E8E">
            <w:pPr>
              <w:keepNext w:val="0"/>
              <w:keepLines w:val="0"/>
              <w:pageBreakBefore w:val="0"/>
              <w:widowControl/>
              <w:kinsoku/>
              <w:wordWrap/>
              <w:overflowPunct/>
              <w:topLinePunct w:val="0"/>
              <w:autoSpaceDE/>
              <w:autoSpaceDN/>
              <w:bidi w:val="0"/>
              <w:adjustRightInd/>
              <w:spacing w:line="360" w:lineRule="auto"/>
              <w:jc w:val="center"/>
              <w:textAlignment w:val="auto"/>
              <w:outlineLvl w:val="9"/>
              <w:rPr>
                <w:rFonts w:hAnsi="宋体"/>
                <w:b w:val="0"/>
                <w:bCs w:val="0"/>
                <w:color w:val="000000"/>
                <w:szCs w:val="21"/>
              </w:rPr>
            </w:pPr>
          </w:p>
        </w:tc>
        <w:tc>
          <w:tcPr>
            <w:tcW w:w="474" w:type="pct"/>
            <w:vAlign w:val="center"/>
          </w:tcPr>
          <w:p w14:paraId="3A5581D1">
            <w:pPr>
              <w:keepNext w:val="0"/>
              <w:keepLines w:val="0"/>
              <w:pageBreakBefore w:val="0"/>
              <w:widowControl w:val="0"/>
              <w:kinsoku/>
              <w:wordWrap/>
              <w:overflowPunct/>
              <w:topLinePunct w:val="0"/>
              <w:autoSpaceDE/>
              <w:autoSpaceDN/>
              <w:bidi w:val="0"/>
              <w:adjustRightInd/>
              <w:snapToGrid w:val="0"/>
              <w:spacing w:line="240" w:lineRule="auto"/>
              <w:jc w:val="center"/>
              <w:textAlignment w:val="auto"/>
              <w:outlineLvl w:val="9"/>
              <w:rPr>
                <w:rFonts w:hint="eastAsia" w:hAnsi="宋体"/>
                <w:bCs/>
                <w:color w:val="000000"/>
                <w:szCs w:val="21"/>
                <w:lang w:val="en-US" w:eastAsia="zh-CN"/>
              </w:rPr>
            </w:pPr>
            <w:r>
              <w:rPr>
                <w:rFonts w:hint="eastAsia" w:hAnsi="宋体"/>
                <w:bCs/>
                <w:color w:val="000000"/>
                <w:szCs w:val="21"/>
                <w:lang w:val="en-US" w:eastAsia="zh-CN"/>
              </w:rPr>
              <w:t>6</w:t>
            </w:r>
          </w:p>
        </w:tc>
      </w:tr>
      <w:tr w14:paraId="0FA852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24" w:type="pct"/>
            <w:vAlign w:val="center"/>
          </w:tcPr>
          <w:p w14:paraId="42DF2246">
            <w:pPr>
              <w:keepNext w:val="0"/>
              <w:keepLines w:val="0"/>
              <w:pageBreakBefore w:val="0"/>
              <w:widowControl w:val="0"/>
              <w:kinsoku/>
              <w:wordWrap/>
              <w:overflowPunct/>
              <w:topLinePunct w:val="0"/>
              <w:autoSpaceDE/>
              <w:autoSpaceDN/>
              <w:bidi w:val="0"/>
              <w:adjustRightInd/>
              <w:snapToGrid w:val="0"/>
              <w:spacing w:line="240" w:lineRule="auto"/>
              <w:jc w:val="center"/>
              <w:textAlignment w:val="auto"/>
              <w:outlineLvl w:val="9"/>
              <w:rPr>
                <w:rFonts w:hint="eastAsia" w:hAnsi="宋体"/>
                <w:bCs/>
                <w:color w:val="000000"/>
                <w:szCs w:val="21"/>
                <w:lang w:val="en-US" w:eastAsia="zh-CN"/>
              </w:rPr>
            </w:pPr>
            <w:r>
              <w:rPr>
                <w:rFonts w:hint="eastAsia" w:hAnsi="宋体"/>
                <w:bCs/>
                <w:color w:val="000000"/>
                <w:szCs w:val="21"/>
                <w:lang w:val="en-US" w:eastAsia="zh-CN"/>
              </w:rPr>
              <w:t>2</w:t>
            </w:r>
          </w:p>
        </w:tc>
        <w:tc>
          <w:tcPr>
            <w:tcW w:w="2392" w:type="pct"/>
            <w:vAlign w:val="center"/>
          </w:tcPr>
          <w:p w14:paraId="570626F7">
            <w:pPr>
              <w:keepNext w:val="0"/>
              <w:keepLines w:val="0"/>
              <w:pageBreakBefore w:val="0"/>
              <w:kinsoku/>
              <w:wordWrap/>
              <w:overflowPunct/>
              <w:topLinePunct w:val="0"/>
              <w:autoSpaceDE/>
              <w:autoSpaceDN/>
              <w:bidi w:val="0"/>
              <w:adjustRightInd/>
              <w:spacing w:line="360" w:lineRule="auto"/>
              <w:jc w:val="both"/>
              <w:textAlignment w:val="auto"/>
              <w:outlineLvl w:val="9"/>
              <w:rPr>
                <w:rFonts w:hint="default" w:hAnsi="宋体" w:eastAsia="宋体"/>
                <w:b w:val="0"/>
                <w:bCs w:val="0"/>
                <w:color w:val="000000"/>
                <w:szCs w:val="21"/>
                <w:lang w:val="en-US" w:eastAsia="zh-CN"/>
              </w:rPr>
            </w:pPr>
            <w:r>
              <w:rPr>
                <w:rFonts w:hint="eastAsia" w:ascii="宋体" w:hAnsi="宋体" w:cs="宋体"/>
                <w:b w:val="0"/>
                <w:bCs w:val="0"/>
                <w:color w:val="000000"/>
                <w:szCs w:val="21"/>
              </w:rPr>
              <w:t>第二部分：</w:t>
            </w:r>
            <w:r>
              <w:rPr>
                <w:rFonts w:hint="eastAsia" w:ascii="宋体" w:hAnsi="宋体" w:cs="宋体"/>
                <w:b w:val="0"/>
                <w:bCs w:val="0"/>
                <w:color w:val="000000"/>
                <w:szCs w:val="21"/>
                <w:lang w:val="en-US" w:eastAsia="zh-CN"/>
              </w:rPr>
              <w:t>可行性研究</w:t>
            </w:r>
            <w:r>
              <w:rPr>
                <w:rFonts w:hint="eastAsia" w:ascii="宋体" w:hAnsi="宋体" w:cs="宋体"/>
                <w:b w:val="0"/>
                <w:bCs w:val="0"/>
                <w:color w:val="000000"/>
                <w:szCs w:val="21"/>
              </w:rPr>
              <w:t>分析</w:t>
            </w:r>
          </w:p>
        </w:tc>
        <w:tc>
          <w:tcPr>
            <w:tcW w:w="549" w:type="pct"/>
            <w:vAlign w:val="center"/>
          </w:tcPr>
          <w:p w14:paraId="086A1790">
            <w:pPr>
              <w:keepNext w:val="0"/>
              <w:keepLines w:val="0"/>
              <w:pageBreakBefore w:val="0"/>
              <w:widowControl w:val="0"/>
              <w:kinsoku/>
              <w:wordWrap/>
              <w:overflowPunct/>
              <w:topLinePunct w:val="0"/>
              <w:autoSpaceDE/>
              <w:autoSpaceDN/>
              <w:bidi w:val="0"/>
              <w:adjustRightInd/>
              <w:snapToGrid w:val="0"/>
              <w:spacing w:line="240" w:lineRule="auto"/>
              <w:jc w:val="center"/>
              <w:textAlignment w:val="auto"/>
              <w:outlineLvl w:val="9"/>
              <w:rPr>
                <w:rFonts w:hint="default" w:hAnsi="宋体"/>
                <w:bCs/>
                <w:color w:val="000000"/>
                <w:szCs w:val="21"/>
                <w:lang w:val="en-US" w:eastAsia="zh-CN"/>
              </w:rPr>
            </w:pPr>
            <w:r>
              <w:rPr>
                <w:rFonts w:hint="eastAsia" w:hAnsi="宋体"/>
                <w:bCs/>
                <w:color w:val="000000"/>
                <w:szCs w:val="21"/>
                <w:lang w:val="en-US" w:eastAsia="zh-CN"/>
              </w:rPr>
              <w:t>6</w:t>
            </w:r>
          </w:p>
        </w:tc>
        <w:tc>
          <w:tcPr>
            <w:tcW w:w="560" w:type="pct"/>
            <w:vAlign w:val="center"/>
          </w:tcPr>
          <w:p w14:paraId="5485A383">
            <w:pPr>
              <w:keepNext w:val="0"/>
              <w:keepLines w:val="0"/>
              <w:pageBreakBefore w:val="0"/>
              <w:widowControl/>
              <w:kinsoku/>
              <w:wordWrap/>
              <w:overflowPunct/>
              <w:topLinePunct w:val="0"/>
              <w:autoSpaceDE/>
              <w:autoSpaceDN/>
              <w:bidi w:val="0"/>
              <w:adjustRightInd/>
              <w:spacing w:line="360" w:lineRule="auto"/>
              <w:jc w:val="center"/>
              <w:textAlignment w:val="auto"/>
              <w:outlineLvl w:val="9"/>
              <w:rPr>
                <w:rFonts w:hAnsi="宋体"/>
                <w:b w:val="0"/>
                <w:bCs w:val="0"/>
                <w:color w:val="000000"/>
                <w:szCs w:val="21"/>
              </w:rPr>
            </w:pPr>
          </w:p>
        </w:tc>
        <w:tc>
          <w:tcPr>
            <w:tcW w:w="598" w:type="pct"/>
            <w:vAlign w:val="center"/>
          </w:tcPr>
          <w:p w14:paraId="11422073">
            <w:pPr>
              <w:keepNext w:val="0"/>
              <w:keepLines w:val="0"/>
              <w:pageBreakBefore w:val="0"/>
              <w:widowControl/>
              <w:kinsoku/>
              <w:wordWrap/>
              <w:overflowPunct/>
              <w:topLinePunct w:val="0"/>
              <w:autoSpaceDE/>
              <w:autoSpaceDN/>
              <w:bidi w:val="0"/>
              <w:adjustRightInd/>
              <w:spacing w:line="360" w:lineRule="auto"/>
              <w:jc w:val="center"/>
              <w:textAlignment w:val="auto"/>
              <w:outlineLvl w:val="9"/>
              <w:rPr>
                <w:rFonts w:hAnsi="宋体"/>
                <w:b w:val="0"/>
                <w:bCs w:val="0"/>
                <w:color w:val="000000"/>
                <w:szCs w:val="21"/>
              </w:rPr>
            </w:pPr>
          </w:p>
        </w:tc>
        <w:tc>
          <w:tcPr>
            <w:tcW w:w="474" w:type="pct"/>
            <w:vAlign w:val="center"/>
          </w:tcPr>
          <w:p w14:paraId="41AC3588">
            <w:pPr>
              <w:keepNext w:val="0"/>
              <w:keepLines w:val="0"/>
              <w:pageBreakBefore w:val="0"/>
              <w:widowControl w:val="0"/>
              <w:kinsoku/>
              <w:wordWrap/>
              <w:overflowPunct/>
              <w:topLinePunct w:val="0"/>
              <w:autoSpaceDE/>
              <w:autoSpaceDN/>
              <w:bidi w:val="0"/>
              <w:adjustRightInd/>
              <w:snapToGrid w:val="0"/>
              <w:spacing w:line="240" w:lineRule="auto"/>
              <w:jc w:val="center"/>
              <w:textAlignment w:val="auto"/>
              <w:outlineLvl w:val="9"/>
              <w:rPr>
                <w:rFonts w:hint="default" w:hAnsi="宋体"/>
                <w:bCs/>
                <w:color w:val="000000"/>
                <w:szCs w:val="21"/>
                <w:lang w:val="en-US" w:eastAsia="zh-CN"/>
              </w:rPr>
            </w:pPr>
            <w:r>
              <w:rPr>
                <w:rFonts w:hint="eastAsia" w:hAnsi="宋体"/>
                <w:bCs/>
                <w:color w:val="000000"/>
                <w:szCs w:val="21"/>
                <w:lang w:val="en-US" w:eastAsia="zh-CN"/>
              </w:rPr>
              <w:t>6</w:t>
            </w:r>
          </w:p>
        </w:tc>
      </w:tr>
      <w:tr w14:paraId="0A84BD0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24" w:type="pct"/>
            <w:vAlign w:val="center"/>
          </w:tcPr>
          <w:p w14:paraId="3FD9BA92">
            <w:pPr>
              <w:keepNext w:val="0"/>
              <w:keepLines w:val="0"/>
              <w:pageBreakBefore w:val="0"/>
              <w:widowControl w:val="0"/>
              <w:kinsoku/>
              <w:wordWrap/>
              <w:overflowPunct/>
              <w:topLinePunct w:val="0"/>
              <w:autoSpaceDE/>
              <w:autoSpaceDN/>
              <w:bidi w:val="0"/>
              <w:adjustRightInd/>
              <w:snapToGrid w:val="0"/>
              <w:spacing w:line="240" w:lineRule="auto"/>
              <w:jc w:val="center"/>
              <w:textAlignment w:val="auto"/>
              <w:outlineLvl w:val="9"/>
              <w:rPr>
                <w:rFonts w:hint="eastAsia" w:hAnsi="宋体"/>
                <w:bCs/>
                <w:color w:val="000000"/>
                <w:szCs w:val="21"/>
                <w:lang w:val="en-US" w:eastAsia="zh-CN"/>
              </w:rPr>
            </w:pPr>
            <w:r>
              <w:rPr>
                <w:rFonts w:hint="eastAsia" w:hAnsi="宋体"/>
                <w:bCs/>
                <w:color w:val="000000"/>
                <w:szCs w:val="21"/>
                <w:lang w:val="en-US" w:eastAsia="zh-CN"/>
              </w:rPr>
              <w:t>3</w:t>
            </w:r>
          </w:p>
        </w:tc>
        <w:tc>
          <w:tcPr>
            <w:tcW w:w="2392" w:type="pct"/>
            <w:vAlign w:val="center"/>
          </w:tcPr>
          <w:p w14:paraId="6917D8AB">
            <w:pPr>
              <w:keepNext w:val="0"/>
              <w:keepLines w:val="0"/>
              <w:pageBreakBefore w:val="0"/>
              <w:kinsoku/>
              <w:wordWrap/>
              <w:overflowPunct/>
              <w:topLinePunct w:val="0"/>
              <w:autoSpaceDE/>
              <w:autoSpaceDN/>
              <w:bidi w:val="0"/>
              <w:adjustRightInd/>
              <w:spacing w:line="360" w:lineRule="auto"/>
              <w:jc w:val="both"/>
              <w:textAlignment w:val="auto"/>
              <w:outlineLvl w:val="9"/>
              <w:rPr>
                <w:rFonts w:hint="default" w:hAnsi="宋体" w:eastAsia="宋体"/>
                <w:b w:val="0"/>
                <w:bCs w:val="0"/>
                <w:color w:val="000000"/>
                <w:szCs w:val="21"/>
                <w:lang w:val="en-US" w:eastAsia="zh-CN"/>
              </w:rPr>
            </w:pPr>
            <w:r>
              <w:rPr>
                <w:rFonts w:hint="eastAsia" w:ascii="宋体" w:hAnsi="宋体" w:cs="宋体"/>
                <w:b w:val="0"/>
                <w:bCs w:val="0"/>
                <w:color w:val="000000"/>
                <w:szCs w:val="21"/>
              </w:rPr>
              <w:t>第三部分：</w:t>
            </w:r>
            <w:r>
              <w:rPr>
                <w:rFonts w:hint="eastAsia" w:ascii="宋体" w:hAnsi="宋体" w:cs="宋体"/>
                <w:b w:val="0"/>
                <w:bCs w:val="0"/>
                <w:color w:val="000000"/>
                <w:szCs w:val="21"/>
                <w:lang w:val="en-US" w:eastAsia="zh-CN"/>
              </w:rPr>
              <w:t>需求</w:t>
            </w:r>
            <w:r>
              <w:rPr>
                <w:rFonts w:hint="eastAsia" w:ascii="宋体" w:hAnsi="宋体" w:cs="宋体"/>
                <w:b w:val="0"/>
                <w:bCs w:val="0"/>
                <w:color w:val="000000"/>
                <w:szCs w:val="21"/>
              </w:rPr>
              <w:t>分析</w:t>
            </w:r>
          </w:p>
        </w:tc>
        <w:tc>
          <w:tcPr>
            <w:tcW w:w="549" w:type="pct"/>
            <w:vAlign w:val="center"/>
          </w:tcPr>
          <w:p w14:paraId="3AD1EDD7">
            <w:pPr>
              <w:keepNext w:val="0"/>
              <w:keepLines w:val="0"/>
              <w:pageBreakBefore w:val="0"/>
              <w:widowControl w:val="0"/>
              <w:kinsoku/>
              <w:wordWrap/>
              <w:overflowPunct/>
              <w:topLinePunct w:val="0"/>
              <w:autoSpaceDE/>
              <w:autoSpaceDN/>
              <w:bidi w:val="0"/>
              <w:adjustRightInd/>
              <w:snapToGrid w:val="0"/>
              <w:spacing w:line="240" w:lineRule="auto"/>
              <w:jc w:val="center"/>
              <w:textAlignment w:val="auto"/>
              <w:outlineLvl w:val="9"/>
              <w:rPr>
                <w:rFonts w:hint="eastAsia" w:hAnsi="宋体"/>
                <w:bCs/>
                <w:color w:val="000000"/>
                <w:szCs w:val="21"/>
                <w:lang w:val="en-US" w:eastAsia="zh-CN"/>
              </w:rPr>
            </w:pPr>
            <w:r>
              <w:rPr>
                <w:rFonts w:hint="eastAsia" w:hAnsi="宋体"/>
                <w:bCs/>
                <w:color w:val="000000"/>
                <w:szCs w:val="21"/>
                <w:lang w:val="en-US" w:eastAsia="zh-CN"/>
              </w:rPr>
              <w:t>8</w:t>
            </w:r>
          </w:p>
        </w:tc>
        <w:tc>
          <w:tcPr>
            <w:tcW w:w="560" w:type="pct"/>
            <w:vAlign w:val="center"/>
          </w:tcPr>
          <w:p w14:paraId="3F0AEF33">
            <w:pPr>
              <w:keepNext w:val="0"/>
              <w:keepLines w:val="0"/>
              <w:pageBreakBefore w:val="0"/>
              <w:widowControl/>
              <w:kinsoku/>
              <w:wordWrap/>
              <w:overflowPunct/>
              <w:topLinePunct w:val="0"/>
              <w:autoSpaceDE/>
              <w:autoSpaceDN/>
              <w:bidi w:val="0"/>
              <w:adjustRightInd/>
              <w:spacing w:line="360" w:lineRule="auto"/>
              <w:jc w:val="center"/>
              <w:textAlignment w:val="auto"/>
              <w:outlineLvl w:val="9"/>
              <w:rPr>
                <w:rFonts w:hAnsi="宋体"/>
                <w:b w:val="0"/>
                <w:bCs w:val="0"/>
                <w:color w:val="000000"/>
                <w:szCs w:val="21"/>
              </w:rPr>
            </w:pPr>
          </w:p>
        </w:tc>
        <w:tc>
          <w:tcPr>
            <w:tcW w:w="598" w:type="pct"/>
            <w:vAlign w:val="center"/>
          </w:tcPr>
          <w:p w14:paraId="129B96CF">
            <w:pPr>
              <w:keepNext w:val="0"/>
              <w:keepLines w:val="0"/>
              <w:pageBreakBefore w:val="0"/>
              <w:widowControl/>
              <w:kinsoku/>
              <w:wordWrap/>
              <w:overflowPunct/>
              <w:topLinePunct w:val="0"/>
              <w:autoSpaceDE/>
              <w:autoSpaceDN/>
              <w:bidi w:val="0"/>
              <w:adjustRightInd/>
              <w:spacing w:line="360" w:lineRule="auto"/>
              <w:jc w:val="center"/>
              <w:textAlignment w:val="auto"/>
              <w:outlineLvl w:val="9"/>
              <w:rPr>
                <w:rFonts w:hAnsi="宋体"/>
                <w:b w:val="0"/>
                <w:bCs w:val="0"/>
                <w:color w:val="000000"/>
                <w:szCs w:val="21"/>
              </w:rPr>
            </w:pPr>
          </w:p>
        </w:tc>
        <w:tc>
          <w:tcPr>
            <w:tcW w:w="474" w:type="pct"/>
            <w:vAlign w:val="center"/>
          </w:tcPr>
          <w:p w14:paraId="6CBF7257">
            <w:pPr>
              <w:keepNext w:val="0"/>
              <w:keepLines w:val="0"/>
              <w:pageBreakBefore w:val="0"/>
              <w:widowControl w:val="0"/>
              <w:kinsoku/>
              <w:wordWrap/>
              <w:overflowPunct/>
              <w:topLinePunct w:val="0"/>
              <w:autoSpaceDE/>
              <w:autoSpaceDN/>
              <w:bidi w:val="0"/>
              <w:adjustRightInd/>
              <w:snapToGrid w:val="0"/>
              <w:spacing w:line="240" w:lineRule="auto"/>
              <w:jc w:val="center"/>
              <w:textAlignment w:val="auto"/>
              <w:outlineLvl w:val="9"/>
              <w:rPr>
                <w:rFonts w:hint="eastAsia" w:hAnsi="宋体"/>
                <w:bCs/>
                <w:color w:val="000000"/>
                <w:szCs w:val="21"/>
                <w:lang w:val="en-US" w:eastAsia="zh-CN"/>
              </w:rPr>
            </w:pPr>
            <w:r>
              <w:rPr>
                <w:rFonts w:hint="eastAsia" w:hAnsi="宋体"/>
                <w:bCs/>
                <w:color w:val="000000"/>
                <w:szCs w:val="21"/>
                <w:lang w:val="en-US" w:eastAsia="zh-CN"/>
              </w:rPr>
              <w:t>8</w:t>
            </w:r>
          </w:p>
        </w:tc>
      </w:tr>
      <w:tr w14:paraId="209525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24" w:type="pct"/>
            <w:vAlign w:val="center"/>
          </w:tcPr>
          <w:p w14:paraId="7AEAC457">
            <w:pPr>
              <w:keepNext w:val="0"/>
              <w:keepLines w:val="0"/>
              <w:pageBreakBefore w:val="0"/>
              <w:widowControl w:val="0"/>
              <w:kinsoku/>
              <w:wordWrap/>
              <w:overflowPunct/>
              <w:topLinePunct w:val="0"/>
              <w:autoSpaceDE/>
              <w:autoSpaceDN/>
              <w:bidi w:val="0"/>
              <w:adjustRightInd/>
              <w:snapToGrid w:val="0"/>
              <w:spacing w:line="240" w:lineRule="auto"/>
              <w:jc w:val="center"/>
              <w:textAlignment w:val="auto"/>
              <w:outlineLvl w:val="9"/>
              <w:rPr>
                <w:rFonts w:hint="eastAsia" w:hAnsi="宋体"/>
                <w:bCs/>
                <w:color w:val="000000"/>
                <w:szCs w:val="21"/>
                <w:lang w:val="en-US" w:eastAsia="zh-CN"/>
              </w:rPr>
            </w:pPr>
            <w:r>
              <w:rPr>
                <w:rFonts w:hint="eastAsia" w:hAnsi="宋体"/>
                <w:bCs/>
                <w:color w:val="000000"/>
                <w:szCs w:val="21"/>
                <w:lang w:val="en-US" w:eastAsia="zh-CN"/>
              </w:rPr>
              <w:t>4</w:t>
            </w:r>
          </w:p>
        </w:tc>
        <w:tc>
          <w:tcPr>
            <w:tcW w:w="2392" w:type="pct"/>
            <w:vAlign w:val="center"/>
          </w:tcPr>
          <w:p w14:paraId="736C7AD5">
            <w:pPr>
              <w:keepNext w:val="0"/>
              <w:keepLines w:val="0"/>
              <w:pageBreakBefore w:val="0"/>
              <w:kinsoku/>
              <w:wordWrap/>
              <w:overflowPunct/>
              <w:topLinePunct w:val="0"/>
              <w:autoSpaceDE/>
              <w:autoSpaceDN/>
              <w:bidi w:val="0"/>
              <w:adjustRightInd/>
              <w:spacing w:line="360" w:lineRule="auto"/>
              <w:jc w:val="both"/>
              <w:textAlignment w:val="auto"/>
              <w:outlineLvl w:val="9"/>
              <w:rPr>
                <w:rFonts w:hint="default" w:ascii="宋体" w:hAnsi="宋体"/>
                <w:b w:val="0"/>
                <w:bCs w:val="0"/>
                <w:color w:val="000000"/>
                <w:szCs w:val="21"/>
                <w:lang w:val="en-US" w:eastAsia="zh-CN"/>
              </w:rPr>
            </w:pPr>
            <w:r>
              <w:rPr>
                <w:rFonts w:hint="eastAsia" w:ascii="宋体" w:hAnsi="宋体" w:cs="宋体"/>
                <w:b w:val="0"/>
                <w:bCs w:val="0"/>
                <w:color w:val="000000"/>
                <w:szCs w:val="21"/>
              </w:rPr>
              <w:t>第</w:t>
            </w:r>
            <w:r>
              <w:rPr>
                <w:rFonts w:hint="eastAsia" w:ascii="宋体" w:hAnsi="宋体" w:cs="宋体"/>
                <w:b w:val="0"/>
                <w:bCs w:val="0"/>
                <w:color w:val="000000"/>
                <w:szCs w:val="21"/>
                <w:lang w:val="en-US" w:eastAsia="zh-CN"/>
              </w:rPr>
              <w:t>四</w:t>
            </w:r>
            <w:r>
              <w:rPr>
                <w:rFonts w:hint="eastAsia" w:ascii="宋体" w:hAnsi="宋体" w:cs="宋体"/>
                <w:b w:val="0"/>
                <w:bCs w:val="0"/>
                <w:color w:val="000000"/>
                <w:szCs w:val="21"/>
              </w:rPr>
              <w:t>部分：</w:t>
            </w:r>
            <w:r>
              <w:rPr>
                <w:rFonts w:hint="eastAsia" w:ascii="宋体" w:hAnsi="宋体" w:cs="宋体"/>
                <w:b w:val="0"/>
                <w:bCs w:val="0"/>
                <w:color w:val="000000"/>
                <w:szCs w:val="21"/>
                <w:lang w:val="en-US" w:eastAsia="zh-CN"/>
              </w:rPr>
              <w:t>软件设计</w:t>
            </w:r>
          </w:p>
        </w:tc>
        <w:tc>
          <w:tcPr>
            <w:tcW w:w="549" w:type="pct"/>
            <w:vAlign w:val="center"/>
          </w:tcPr>
          <w:p w14:paraId="3FF5DBD8">
            <w:pPr>
              <w:keepNext w:val="0"/>
              <w:keepLines w:val="0"/>
              <w:pageBreakBefore w:val="0"/>
              <w:widowControl w:val="0"/>
              <w:kinsoku/>
              <w:wordWrap/>
              <w:overflowPunct/>
              <w:topLinePunct w:val="0"/>
              <w:autoSpaceDE/>
              <w:autoSpaceDN/>
              <w:bidi w:val="0"/>
              <w:adjustRightInd/>
              <w:snapToGrid w:val="0"/>
              <w:spacing w:line="240" w:lineRule="auto"/>
              <w:jc w:val="center"/>
              <w:textAlignment w:val="auto"/>
              <w:outlineLvl w:val="9"/>
              <w:rPr>
                <w:rFonts w:hint="eastAsia" w:hAnsi="宋体"/>
                <w:bCs/>
                <w:color w:val="000000"/>
                <w:szCs w:val="21"/>
                <w:lang w:val="en-US" w:eastAsia="zh-CN"/>
              </w:rPr>
            </w:pPr>
            <w:r>
              <w:rPr>
                <w:rFonts w:hint="eastAsia" w:hAnsi="宋体"/>
                <w:bCs/>
                <w:color w:val="000000"/>
                <w:szCs w:val="21"/>
                <w:lang w:val="en-US" w:eastAsia="zh-CN"/>
              </w:rPr>
              <w:t>6</w:t>
            </w:r>
          </w:p>
        </w:tc>
        <w:tc>
          <w:tcPr>
            <w:tcW w:w="560" w:type="pct"/>
            <w:vAlign w:val="center"/>
          </w:tcPr>
          <w:p w14:paraId="73F4690D">
            <w:pPr>
              <w:keepNext w:val="0"/>
              <w:keepLines w:val="0"/>
              <w:pageBreakBefore w:val="0"/>
              <w:widowControl/>
              <w:kinsoku/>
              <w:wordWrap/>
              <w:overflowPunct/>
              <w:topLinePunct w:val="0"/>
              <w:autoSpaceDE/>
              <w:autoSpaceDN/>
              <w:bidi w:val="0"/>
              <w:adjustRightInd/>
              <w:spacing w:line="360" w:lineRule="auto"/>
              <w:jc w:val="center"/>
              <w:textAlignment w:val="auto"/>
              <w:outlineLvl w:val="9"/>
              <w:rPr>
                <w:rFonts w:hAnsi="宋体"/>
                <w:b w:val="0"/>
                <w:bCs w:val="0"/>
                <w:color w:val="000000"/>
                <w:szCs w:val="21"/>
              </w:rPr>
            </w:pPr>
          </w:p>
        </w:tc>
        <w:tc>
          <w:tcPr>
            <w:tcW w:w="598" w:type="pct"/>
            <w:vAlign w:val="center"/>
          </w:tcPr>
          <w:p w14:paraId="365F624B">
            <w:pPr>
              <w:keepNext w:val="0"/>
              <w:keepLines w:val="0"/>
              <w:pageBreakBefore w:val="0"/>
              <w:widowControl/>
              <w:kinsoku/>
              <w:wordWrap/>
              <w:overflowPunct/>
              <w:topLinePunct w:val="0"/>
              <w:autoSpaceDE/>
              <w:autoSpaceDN/>
              <w:bidi w:val="0"/>
              <w:adjustRightInd/>
              <w:spacing w:line="360" w:lineRule="auto"/>
              <w:jc w:val="center"/>
              <w:textAlignment w:val="auto"/>
              <w:outlineLvl w:val="9"/>
              <w:rPr>
                <w:rFonts w:hAnsi="宋体"/>
                <w:b w:val="0"/>
                <w:bCs w:val="0"/>
                <w:color w:val="000000"/>
                <w:szCs w:val="21"/>
              </w:rPr>
            </w:pPr>
          </w:p>
        </w:tc>
        <w:tc>
          <w:tcPr>
            <w:tcW w:w="474" w:type="pct"/>
            <w:vAlign w:val="center"/>
          </w:tcPr>
          <w:p w14:paraId="54FA977F">
            <w:pPr>
              <w:keepNext w:val="0"/>
              <w:keepLines w:val="0"/>
              <w:pageBreakBefore w:val="0"/>
              <w:widowControl w:val="0"/>
              <w:kinsoku/>
              <w:wordWrap/>
              <w:overflowPunct/>
              <w:topLinePunct w:val="0"/>
              <w:autoSpaceDE/>
              <w:autoSpaceDN/>
              <w:bidi w:val="0"/>
              <w:adjustRightInd/>
              <w:snapToGrid w:val="0"/>
              <w:spacing w:line="240" w:lineRule="auto"/>
              <w:jc w:val="center"/>
              <w:textAlignment w:val="auto"/>
              <w:outlineLvl w:val="9"/>
              <w:rPr>
                <w:rFonts w:hint="eastAsia" w:hAnsi="宋体"/>
                <w:bCs/>
                <w:color w:val="000000"/>
                <w:szCs w:val="21"/>
                <w:lang w:val="en-US" w:eastAsia="zh-CN"/>
              </w:rPr>
            </w:pPr>
            <w:r>
              <w:rPr>
                <w:rFonts w:hint="eastAsia" w:hAnsi="宋体"/>
                <w:bCs/>
                <w:color w:val="000000"/>
                <w:szCs w:val="21"/>
                <w:lang w:val="en-US" w:eastAsia="zh-CN"/>
              </w:rPr>
              <w:t>6</w:t>
            </w:r>
          </w:p>
        </w:tc>
      </w:tr>
      <w:tr w14:paraId="51C97C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24" w:type="pct"/>
            <w:vAlign w:val="center"/>
          </w:tcPr>
          <w:p w14:paraId="493ED60A">
            <w:pPr>
              <w:keepNext w:val="0"/>
              <w:keepLines w:val="0"/>
              <w:pageBreakBefore w:val="0"/>
              <w:widowControl w:val="0"/>
              <w:kinsoku/>
              <w:wordWrap/>
              <w:overflowPunct/>
              <w:topLinePunct w:val="0"/>
              <w:autoSpaceDE/>
              <w:autoSpaceDN/>
              <w:bidi w:val="0"/>
              <w:adjustRightInd/>
              <w:snapToGrid w:val="0"/>
              <w:spacing w:line="240" w:lineRule="auto"/>
              <w:jc w:val="center"/>
              <w:textAlignment w:val="auto"/>
              <w:outlineLvl w:val="9"/>
              <w:rPr>
                <w:rFonts w:hint="default" w:hAnsi="宋体"/>
                <w:bCs/>
                <w:color w:val="000000"/>
                <w:szCs w:val="21"/>
                <w:lang w:val="en-US" w:eastAsia="zh-CN"/>
              </w:rPr>
            </w:pPr>
            <w:r>
              <w:rPr>
                <w:rFonts w:hint="eastAsia" w:hAnsi="宋体"/>
                <w:bCs/>
                <w:color w:val="000000"/>
                <w:szCs w:val="21"/>
                <w:lang w:val="en-US" w:eastAsia="zh-CN"/>
              </w:rPr>
              <w:t>5</w:t>
            </w:r>
          </w:p>
        </w:tc>
        <w:tc>
          <w:tcPr>
            <w:tcW w:w="2392" w:type="pct"/>
            <w:vAlign w:val="center"/>
          </w:tcPr>
          <w:p w14:paraId="51CBB638">
            <w:pPr>
              <w:keepNext w:val="0"/>
              <w:keepLines w:val="0"/>
              <w:pageBreakBefore w:val="0"/>
              <w:kinsoku/>
              <w:wordWrap/>
              <w:overflowPunct/>
              <w:topLinePunct w:val="0"/>
              <w:autoSpaceDE/>
              <w:autoSpaceDN/>
              <w:bidi w:val="0"/>
              <w:adjustRightInd/>
              <w:spacing w:line="360" w:lineRule="auto"/>
              <w:jc w:val="both"/>
              <w:textAlignment w:val="auto"/>
              <w:outlineLvl w:val="9"/>
              <w:rPr>
                <w:rFonts w:hint="default" w:ascii="宋体" w:hAnsi="宋体"/>
                <w:b w:val="0"/>
                <w:bCs w:val="0"/>
                <w:color w:val="000000"/>
                <w:szCs w:val="21"/>
                <w:lang w:val="en-US" w:eastAsia="zh-CN"/>
              </w:rPr>
            </w:pPr>
            <w:r>
              <w:rPr>
                <w:rFonts w:hint="eastAsia" w:ascii="宋体" w:hAnsi="宋体" w:cs="宋体"/>
                <w:b w:val="0"/>
                <w:bCs w:val="0"/>
                <w:color w:val="000000"/>
                <w:szCs w:val="21"/>
              </w:rPr>
              <w:t>第</w:t>
            </w:r>
            <w:r>
              <w:rPr>
                <w:rFonts w:hint="eastAsia" w:ascii="宋体" w:hAnsi="宋体" w:cs="宋体"/>
                <w:b w:val="0"/>
                <w:bCs w:val="0"/>
                <w:color w:val="000000"/>
                <w:szCs w:val="21"/>
                <w:lang w:val="en-US" w:eastAsia="zh-CN"/>
              </w:rPr>
              <w:t>五</w:t>
            </w:r>
            <w:r>
              <w:rPr>
                <w:rFonts w:hint="eastAsia" w:ascii="宋体" w:hAnsi="宋体" w:cs="宋体"/>
                <w:b w:val="0"/>
                <w:bCs w:val="0"/>
                <w:color w:val="000000"/>
                <w:szCs w:val="21"/>
              </w:rPr>
              <w:t>部分：</w:t>
            </w:r>
            <w:r>
              <w:rPr>
                <w:rFonts w:hint="eastAsia" w:ascii="宋体" w:hAnsi="宋体" w:cs="宋体"/>
                <w:b w:val="0"/>
                <w:bCs w:val="0"/>
                <w:color w:val="000000"/>
                <w:szCs w:val="21"/>
                <w:lang w:val="en-US" w:eastAsia="zh-CN"/>
              </w:rPr>
              <w:t>实现及维护</w:t>
            </w:r>
          </w:p>
        </w:tc>
        <w:tc>
          <w:tcPr>
            <w:tcW w:w="549" w:type="pct"/>
            <w:vAlign w:val="center"/>
          </w:tcPr>
          <w:p w14:paraId="104C462F">
            <w:pPr>
              <w:keepNext w:val="0"/>
              <w:keepLines w:val="0"/>
              <w:pageBreakBefore w:val="0"/>
              <w:widowControl w:val="0"/>
              <w:kinsoku/>
              <w:wordWrap/>
              <w:overflowPunct/>
              <w:topLinePunct w:val="0"/>
              <w:autoSpaceDE/>
              <w:autoSpaceDN/>
              <w:bidi w:val="0"/>
              <w:adjustRightInd/>
              <w:snapToGrid w:val="0"/>
              <w:spacing w:line="240" w:lineRule="auto"/>
              <w:jc w:val="center"/>
              <w:textAlignment w:val="auto"/>
              <w:outlineLvl w:val="9"/>
              <w:rPr>
                <w:rFonts w:hint="eastAsia" w:hAnsi="宋体"/>
                <w:bCs/>
                <w:color w:val="000000"/>
                <w:szCs w:val="21"/>
                <w:lang w:val="en-US" w:eastAsia="zh-CN"/>
              </w:rPr>
            </w:pPr>
            <w:r>
              <w:rPr>
                <w:rFonts w:hint="eastAsia" w:hAnsi="宋体"/>
                <w:bCs/>
                <w:color w:val="000000"/>
                <w:szCs w:val="21"/>
                <w:lang w:val="en-US" w:eastAsia="zh-CN"/>
              </w:rPr>
              <w:t>6</w:t>
            </w:r>
          </w:p>
        </w:tc>
        <w:tc>
          <w:tcPr>
            <w:tcW w:w="560" w:type="pct"/>
            <w:vAlign w:val="center"/>
          </w:tcPr>
          <w:p w14:paraId="5D77777D">
            <w:pPr>
              <w:keepNext w:val="0"/>
              <w:keepLines w:val="0"/>
              <w:pageBreakBefore w:val="0"/>
              <w:widowControl/>
              <w:kinsoku/>
              <w:wordWrap/>
              <w:overflowPunct/>
              <w:topLinePunct w:val="0"/>
              <w:autoSpaceDE/>
              <w:autoSpaceDN/>
              <w:bidi w:val="0"/>
              <w:adjustRightInd/>
              <w:spacing w:line="360" w:lineRule="auto"/>
              <w:jc w:val="center"/>
              <w:textAlignment w:val="auto"/>
              <w:outlineLvl w:val="9"/>
              <w:rPr>
                <w:rFonts w:hAnsi="宋体"/>
                <w:b w:val="0"/>
                <w:bCs w:val="0"/>
                <w:color w:val="000000"/>
                <w:szCs w:val="21"/>
              </w:rPr>
            </w:pPr>
          </w:p>
        </w:tc>
        <w:tc>
          <w:tcPr>
            <w:tcW w:w="598" w:type="pct"/>
            <w:vAlign w:val="center"/>
          </w:tcPr>
          <w:p w14:paraId="746F9CC7">
            <w:pPr>
              <w:keepNext w:val="0"/>
              <w:keepLines w:val="0"/>
              <w:pageBreakBefore w:val="0"/>
              <w:widowControl/>
              <w:kinsoku/>
              <w:wordWrap/>
              <w:overflowPunct/>
              <w:topLinePunct w:val="0"/>
              <w:autoSpaceDE/>
              <w:autoSpaceDN/>
              <w:bidi w:val="0"/>
              <w:adjustRightInd/>
              <w:spacing w:line="360" w:lineRule="auto"/>
              <w:jc w:val="center"/>
              <w:textAlignment w:val="auto"/>
              <w:outlineLvl w:val="9"/>
              <w:rPr>
                <w:rFonts w:hAnsi="宋体"/>
                <w:b w:val="0"/>
                <w:bCs w:val="0"/>
                <w:color w:val="000000"/>
                <w:szCs w:val="21"/>
              </w:rPr>
            </w:pPr>
          </w:p>
        </w:tc>
        <w:tc>
          <w:tcPr>
            <w:tcW w:w="474" w:type="pct"/>
            <w:vAlign w:val="center"/>
          </w:tcPr>
          <w:p w14:paraId="708761B4">
            <w:pPr>
              <w:keepNext w:val="0"/>
              <w:keepLines w:val="0"/>
              <w:pageBreakBefore w:val="0"/>
              <w:widowControl w:val="0"/>
              <w:kinsoku/>
              <w:wordWrap/>
              <w:overflowPunct/>
              <w:topLinePunct w:val="0"/>
              <w:autoSpaceDE/>
              <w:autoSpaceDN/>
              <w:bidi w:val="0"/>
              <w:adjustRightInd/>
              <w:snapToGrid w:val="0"/>
              <w:spacing w:line="240" w:lineRule="auto"/>
              <w:jc w:val="center"/>
              <w:textAlignment w:val="auto"/>
              <w:outlineLvl w:val="9"/>
              <w:rPr>
                <w:rFonts w:hint="eastAsia" w:hAnsi="宋体"/>
                <w:bCs/>
                <w:color w:val="000000"/>
                <w:szCs w:val="21"/>
                <w:lang w:val="en-US" w:eastAsia="zh-CN"/>
              </w:rPr>
            </w:pPr>
            <w:r>
              <w:rPr>
                <w:rFonts w:hint="eastAsia" w:hAnsi="宋体"/>
                <w:bCs/>
                <w:color w:val="000000"/>
                <w:szCs w:val="21"/>
                <w:lang w:val="en-US" w:eastAsia="zh-CN"/>
              </w:rPr>
              <w:t>6</w:t>
            </w:r>
          </w:p>
        </w:tc>
      </w:tr>
      <w:tr w14:paraId="11CE9E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2" w:hRule="atLeast"/>
        </w:trPr>
        <w:tc>
          <w:tcPr>
            <w:tcW w:w="424" w:type="pct"/>
            <w:vAlign w:val="center"/>
          </w:tcPr>
          <w:p w14:paraId="6125B9DF">
            <w:pPr>
              <w:keepNext w:val="0"/>
              <w:keepLines w:val="0"/>
              <w:pageBreakBefore w:val="0"/>
              <w:widowControl w:val="0"/>
              <w:kinsoku/>
              <w:wordWrap/>
              <w:overflowPunct/>
              <w:topLinePunct w:val="0"/>
              <w:autoSpaceDE/>
              <w:autoSpaceDN/>
              <w:bidi w:val="0"/>
              <w:adjustRightInd/>
              <w:snapToGrid w:val="0"/>
              <w:spacing w:line="240" w:lineRule="auto"/>
              <w:jc w:val="center"/>
              <w:textAlignment w:val="auto"/>
              <w:outlineLvl w:val="9"/>
              <w:rPr>
                <w:rFonts w:hint="eastAsia" w:hAnsi="宋体"/>
                <w:bCs/>
                <w:color w:val="000000"/>
                <w:szCs w:val="21"/>
                <w:lang w:val="en-US" w:eastAsia="zh-CN"/>
              </w:rPr>
            </w:pPr>
            <w:r>
              <w:rPr>
                <w:rFonts w:hint="eastAsia" w:hAnsi="宋体"/>
                <w:bCs/>
                <w:color w:val="000000"/>
                <w:szCs w:val="21"/>
                <w:lang w:val="en-US" w:eastAsia="zh-CN"/>
              </w:rPr>
              <w:t>6</w:t>
            </w:r>
          </w:p>
        </w:tc>
        <w:tc>
          <w:tcPr>
            <w:tcW w:w="2392" w:type="pct"/>
            <w:vAlign w:val="center"/>
          </w:tcPr>
          <w:p w14:paraId="62C7C9D6">
            <w:pPr>
              <w:keepNext w:val="0"/>
              <w:keepLines w:val="0"/>
              <w:pageBreakBefore w:val="0"/>
              <w:kinsoku/>
              <w:wordWrap/>
              <w:overflowPunct/>
              <w:topLinePunct w:val="0"/>
              <w:autoSpaceDE/>
              <w:autoSpaceDN/>
              <w:bidi w:val="0"/>
              <w:adjustRightInd/>
              <w:spacing w:line="360" w:lineRule="auto"/>
              <w:jc w:val="both"/>
              <w:textAlignment w:val="auto"/>
              <w:outlineLvl w:val="9"/>
              <w:rPr>
                <w:rFonts w:hint="default" w:ascii="宋体" w:hAnsi="宋体"/>
                <w:b w:val="0"/>
                <w:bCs w:val="0"/>
                <w:color w:val="000000"/>
                <w:szCs w:val="21"/>
                <w:lang w:val="en-US" w:eastAsia="zh-CN"/>
              </w:rPr>
            </w:pPr>
            <w:r>
              <w:rPr>
                <w:rFonts w:hint="eastAsia" w:ascii="宋体" w:hAnsi="宋体" w:cs="宋体"/>
                <w:b w:val="0"/>
                <w:bCs w:val="0"/>
                <w:color w:val="000000"/>
                <w:szCs w:val="21"/>
              </w:rPr>
              <w:t>第</w:t>
            </w:r>
            <w:r>
              <w:rPr>
                <w:rFonts w:hint="eastAsia" w:ascii="宋体" w:hAnsi="宋体" w:cs="宋体"/>
                <w:b w:val="0"/>
                <w:bCs w:val="0"/>
                <w:color w:val="000000"/>
                <w:szCs w:val="21"/>
                <w:lang w:val="en-US" w:eastAsia="zh-CN"/>
              </w:rPr>
              <w:t>六</w:t>
            </w:r>
            <w:r>
              <w:rPr>
                <w:rFonts w:hint="eastAsia" w:ascii="宋体" w:hAnsi="宋体" w:cs="宋体"/>
                <w:b w:val="0"/>
                <w:bCs w:val="0"/>
                <w:color w:val="000000"/>
                <w:szCs w:val="21"/>
              </w:rPr>
              <w:t>部分：</w:t>
            </w:r>
            <w:r>
              <w:rPr>
                <w:rFonts w:hint="eastAsia" w:ascii="宋体" w:hAnsi="宋体" w:cs="宋体"/>
                <w:b w:val="0"/>
                <w:bCs w:val="0"/>
                <w:color w:val="000000"/>
                <w:szCs w:val="21"/>
                <w:lang w:val="en-US" w:eastAsia="zh-CN"/>
              </w:rPr>
              <w:t>面向对象设计</w:t>
            </w:r>
          </w:p>
        </w:tc>
        <w:tc>
          <w:tcPr>
            <w:tcW w:w="549" w:type="pct"/>
            <w:vAlign w:val="center"/>
          </w:tcPr>
          <w:p w14:paraId="06526685">
            <w:pPr>
              <w:keepNext w:val="0"/>
              <w:keepLines w:val="0"/>
              <w:pageBreakBefore w:val="0"/>
              <w:widowControl w:val="0"/>
              <w:kinsoku/>
              <w:wordWrap/>
              <w:overflowPunct/>
              <w:topLinePunct w:val="0"/>
              <w:autoSpaceDE/>
              <w:autoSpaceDN/>
              <w:bidi w:val="0"/>
              <w:adjustRightInd/>
              <w:snapToGrid w:val="0"/>
              <w:spacing w:line="240" w:lineRule="auto"/>
              <w:jc w:val="center"/>
              <w:textAlignment w:val="auto"/>
              <w:outlineLvl w:val="9"/>
              <w:rPr>
                <w:rFonts w:hint="default" w:hAnsi="宋体"/>
                <w:bCs/>
                <w:color w:val="000000"/>
                <w:szCs w:val="21"/>
                <w:lang w:val="en-US" w:eastAsia="zh-CN"/>
              </w:rPr>
            </w:pPr>
            <w:r>
              <w:rPr>
                <w:rFonts w:hint="eastAsia" w:hAnsi="宋体"/>
                <w:bCs/>
                <w:color w:val="000000"/>
                <w:szCs w:val="21"/>
                <w:lang w:val="en-US" w:eastAsia="zh-CN"/>
              </w:rPr>
              <w:t>12</w:t>
            </w:r>
          </w:p>
        </w:tc>
        <w:tc>
          <w:tcPr>
            <w:tcW w:w="560" w:type="pct"/>
            <w:vAlign w:val="center"/>
          </w:tcPr>
          <w:p w14:paraId="1EF8F1C4">
            <w:pPr>
              <w:keepNext w:val="0"/>
              <w:keepLines w:val="0"/>
              <w:pageBreakBefore w:val="0"/>
              <w:widowControl/>
              <w:kinsoku/>
              <w:wordWrap/>
              <w:overflowPunct/>
              <w:topLinePunct w:val="0"/>
              <w:autoSpaceDE/>
              <w:autoSpaceDN/>
              <w:bidi w:val="0"/>
              <w:adjustRightInd/>
              <w:spacing w:line="360" w:lineRule="auto"/>
              <w:jc w:val="center"/>
              <w:textAlignment w:val="auto"/>
              <w:outlineLvl w:val="9"/>
              <w:rPr>
                <w:rFonts w:hAnsi="宋体"/>
                <w:b w:val="0"/>
                <w:bCs w:val="0"/>
                <w:color w:val="000000"/>
                <w:szCs w:val="21"/>
              </w:rPr>
            </w:pPr>
          </w:p>
        </w:tc>
        <w:tc>
          <w:tcPr>
            <w:tcW w:w="598" w:type="pct"/>
            <w:vAlign w:val="center"/>
          </w:tcPr>
          <w:p w14:paraId="402A99FC">
            <w:pPr>
              <w:keepNext w:val="0"/>
              <w:keepLines w:val="0"/>
              <w:pageBreakBefore w:val="0"/>
              <w:widowControl/>
              <w:kinsoku/>
              <w:wordWrap/>
              <w:overflowPunct/>
              <w:topLinePunct w:val="0"/>
              <w:autoSpaceDE/>
              <w:autoSpaceDN/>
              <w:bidi w:val="0"/>
              <w:adjustRightInd/>
              <w:spacing w:line="360" w:lineRule="auto"/>
              <w:jc w:val="center"/>
              <w:textAlignment w:val="auto"/>
              <w:outlineLvl w:val="9"/>
              <w:rPr>
                <w:rFonts w:hAnsi="宋体"/>
                <w:b w:val="0"/>
                <w:bCs w:val="0"/>
                <w:color w:val="000000"/>
                <w:szCs w:val="21"/>
              </w:rPr>
            </w:pPr>
          </w:p>
        </w:tc>
        <w:tc>
          <w:tcPr>
            <w:tcW w:w="474" w:type="pct"/>
            <w:vAlign w:val="center"/>
          </w:tcPr>
          <w:p w14:paraId="41A85C70">
            <w:pPr>
              <w:keepNext w:val="0"/>
              <w:keepLines w:val="0"/>
              <w:pageBreakBefore w:val="0"/>
              <w:widowControl w:val="0"/>
              <w:kinsoku/>
              <w:wordWrap/>
              <w:overflowPunct/>
              <w:topLinePunct w:val="0"/>
              <w:autoSpaceDE/>
              <w:autoSpaceDN/>
              <w:bidi w:val="0"/>
              <w:adjustRightInd/>
              <w:snapToGrid w:val="0"/>
              <w:spacing w:line="240" w:lineRule="auto"/>
              <w:jc w:val="center"/>
              <w:textAlignment w:val="auto"/>
              <w:outlineLvl w:val="9"/>
              <w:rPr>
                <w:rFonts w:hint="eastAsia" w:hAnsi="宋体"/>
                <w:bCs/>
                <w:color w:val="000000"/>
                <w:szCs w:val="21"/>
                <w:lang w:val="en-US" w:eastAsia="zh-CN"/>
              </w:rPr>
            </w:pPr>
            <w:r>
              <w:rPr>
                <w:rFonts w:hint="eastAsia" w:hAnsi="宋体"/>
                <w:bCs/>
                <w:color w:val="000000"/>
                <w:szCs w:val="21"/>
                <w:lang w:val="en-US" w:eastAsia="zh-CN"/>
              </w:rPr>
              <w:t>12</w:t>
            </w:r>
          </w:p>
        </w:tc>
      </w:tr>
      <w:tr w14:paraId="27DB4C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24" w:type="pct"/>
            <w:vAlign w:val="center"/>
          </w:tcPr>
          <w:p w14:paraId="5D5818CD">
            <w:pPr>
              <w:keepNext w:val="0"/>
              <w:keepLines w:val="0"/>
              <w:pageBreakBefore w:val="0"/>
              <w:widowControl w:val="0"/>
              <w:kinsoku/>
              <w:wordWrap/>
              <w:overflowPunct/>
              <w:topLinePunct w:val="0"/>
              <w:autoSpaceDE/>
              <w:autoSpaceDN/>
              <w:bidi w:val="0"/>
              <w:adjustRightInd/>
              <w:snapToGrid w:val="0"/>
              <w:spacing w:line="240" w:lineRule="auto"/>
              <w:jc w:val="center"/>
              <w:textAlignment w:val="auto"/>
              <w:outlineLvl w:val="9"/>
              <w:rPr>
                <w:rFonts w:hint="eastAsia" w:hAnsi="宋体"/>
                <w:bCs/>
                <w:color w:val="000000"/>
                <w:szCs w:val="21"/>
                <w:lang w:val="en-US" w:eastAsia="zh-CN"/>
              </w:rPr>
            </w:pPr>
            <w:r>
              <w:rPr>
                <w:rFonts w:hint="eastAsia" w:hAnsi="宋体"/>
                <w:bCs/>
                <w:color w:val="000000"/>
                <w:szCs w:val="21"/>
                <w:lang w:val="en-US" w:eastAsia="zh-CN"/>
              </w:rPr>
              <w:t>7</w:t>
            </w:r>
          </w:p>
        </w:tc>
        <w:tc>
          <w:tcPr>
            <w:tcW w:w="2392" w:type="pct"/>
            <w:vAlign w:val="center"/>
          </w:tcPr>
          <w:p w14:paraId="4C29E8D3">
            <w:pPr>
              <w:keepNext w:val="0"/>
              <w:keepLines w:val="0"/>
              <w:pageBreakBefore w:val="0"/>
              <w:kinsoku/>
              <w:wordWrap/>
              <w:overflowPunct/>
              <w:topLinePunct w:val="0"/>
              <w:autoSpaceDE/>
              <w:autoSpaceDN/>
              <w:bidi w:val="0"/>
              <w:adjustRightInd/>
              <w:spacing w:line="360" w:lineRule="auto"/>
              <w:jc w:val="both"/>
              <w:textAlignment w:val="auto"/>
              <w:outlineLvl w:val="9"/>
              <w:rPr>
                <w:rFonts w:hint="default" w:ascii="宋体" w:hAnsi="宋体"/>
                <w:b w:val="0"/>
                <w:bCs w:val="0"/>
                <w:color w:val="000000"/>
                <w:szCs w:val="21"/>
                <w:lang w:val="en-US" w:eastAsia="zh-CN"/>
              </w:rPr>
            </w:pPr>
            <w:r>
              <w:rPr>
                <w:rFonts w:hint="eastAsia" w:ascii="宋体" w:hAnsi="宋体" w:cs="宋体"/>
                <w:b w:val="0"/>
                <w:bCs w:val="0"/>
                <w:color w:val="000000"/>
                <w:szCs w:val="21"/>
                <w:lang w:val="en-US" w:eastAsia="zh-CN"/>
              </w:rPr>
              <w:t>第七部分：软件项目管理</w:t>
            </w:r>
          </w:p>
        </w:tc>
        <w:tc>
          <w:tcPr>
            <w:tcW w:w="549" w:type="pct"/>
            <w:vAlign w:val="center"/>
          </w:tcPr>
          <w:p w14:paraId="46CDD3F8">
            <w:pPr>
              <w:keepNext w:val="0"/>
              <w:keepLines w:val="0"/>
              <w:pageBreakBefore w:val="0"/>
              <w:widowControl w:val="0"/>
              <w:kinsoku/>
              <w:wordWrap/>
              <w:overflowPunct/>
              <w:topLinePunct w:val="0"/>
              <w:autoSpaceDE/>
              <w:autoSpaceDN/>
              <w:bidi w:val="0"/>
              <w:adjustRightInd/>
              <w:snapToGrid w:val="0"/>
              <w:spacing w:line="240" w:lineRule="auto"/>
              <w:jc w:val="center"/>
              <w:textAlignment w:val="auto"/>
              <w:outlineLvl w:val="9"/>
              <w:rPr>
                <w:rFonts w:hint="eastAsia" w:hAnsi="宋体"/>
                <w:bCs/>
                <w:color w:val="000000"/>
                <w:szCs w:val="21"/>
                <w:lang w:val="en-US" w:eastAsia="zh-CN"/>
              </w:rPr>
            </w:pPr>
            <w:r>
              <w:rPr>
                <w:rFonts w:hint="eastAsia" w:hAnsi="宋体"/>
                <w:bCs/>
                <w:color w:val="000000"/>
                <w:szCs w:val="21"/>
                <w:lang w:val="en-US" w:eastAsia="zh-CN"/>
              </w:rPr>
              <w:t>4</w:t>
            </w:r>
          </w:p>
        </w:tc>
        <w:tc>
          <w:tcPr>
            <w:tcW w:w="560" w:type="pct"/>
            <w:vAlign w:val="center"/>
          </w:tcPr>
          <w:p w14:paraId="2D6886FA">
            <w:pPr>
              <w:keepNext w:val="0"/>
              <w:keepLines w:val="0"/>
              <w:pageBreakBefore w:val="0"/>
              <w:widowControl/>
              <w:kinsoku/>
              <w:wordWrap/>
              <w:overflowPunct/>
              <w:topLinePunct w:val="0"/>
              <w:autoSpaceDE/>
              <w:autoSpaceDN/>
              <w:bidi w:val="0"/>
              <w:adjustRightInd/>
              <w:spacing w:line="360" w:lineRule="auto"/>
              <w:jc w:val="center"/>
              <w:textAlignment w:val="auto"/>
              <w:outlineLvl w:val="9"/>
              <w:rPr>
                <w:rFonts w:hAnsi="宋体"/>
                <w:b w:val="0"/>
                <w:bCs w:val="0"/>
                <w:color w:val="000000"/>
                <w:szCs w:val="21"/>
              </w:rPr>
            </w:pPr>
          </w:p>
        </w:tc>
        <w:tc>
          <w:tcPr>
            <w:tcW w:w="598" w:type="pct"/>
            <w:vAlign w:val="center"/>
          </w:tcPr>
          <w:p w14:paraId="0DD94F6E">
            <w:pPr>
              <w:keepNext w:val="0"/>
              <w:keepLines w:val="0"/>
              <w:pageBreakBefore w:val="0"/>
              <w:widowControl/>
              <w:kinsoku/>
              <w:wordWrap/>
              <w:overflowPunct/>
              <w:topLinePunct w:val="0"/>
              <w:autoSpaceDE/>
              <w:autoSpaceDN/>
              <w:bidi w:val="0"/>
              <w:adjustRightInd/>
              <w:spacing w:line="360" w:lineRule="auto"/>
              <w:jc w:val="center"/>
              <w:textAlignment w:val="auto"/>
              <w:outlineLvl w:val="9"/>
              <w:rPr>
                <w:rFonts w:hAnsi="宋体"/>
                <w:b w:val="0"/>
                <w:bCs w:val="0"/>
                <w:color w:val="000000"/>
                <w:szCs w:val="21"/>
              </w:rPr>
            </w:pPr>
          </w:p>
        </w:tc>
        <w:tc>
          <w:tcPr>
            <w:tcW w:w="474" w:type="pct"/>
            <w:vAlign w:val="center"/>
          </w:tcPr>
          <w:p w14:paraId="13BA4C5E">
            <w:pPr>
              <w:keepNext w:val="0"/>
              <w:keepLines w:val="0"/>
              <w:pageBreakBefore w:val="0"/>
              <w:widowControl w:val="0"/>
              <w:kinsoku/>
              <w:wordWrap/>
              <w:overflowPunct/>
              <w:topLinePunct w:val="0"/>
              <w:autoSpaceDE/>
              <w:autoSpaceDN/>
              <w:bidi w:val="0"/>
              <w:adjustRightInd/>
              <w:snapToGrid w:val="0"/>
              <w:spacing w:line="240" w:lineRule="auto"/>
              <w:jc w:val="center"/>
              <w:textAlignment w:val="auto"/>
              <w:outlineLvl w:val="9"/>
              <w:rPr>
                <w:rFonts w:hint="eastAsia" w:hAnsi="宋体"/>
                <w:bCs/>
                <w:color w:val="000000"/>
                <w:szCs w:val="21"/>
                <w:lang w:val="en-US" w:eastAsia="zh-CN"/>
              </w:rPr>
            </w:pPr>
            <w:r>
              <w:rPr>
                <w:rFonts w:hint="eastAsia" w:hAnsi="宋体"/>
                <w:bCs/>
                <w:color w:val="000000"/>
                <w:szCs w:val="21"/>
                <w:lang w:val="en-US" w:eastAsia="zh-CN"/>
              </w:rPr>
              <w:t>4</w:t>
            </w:r>
          </w:p>
        </w:tc>
      </w:tr>
      <w:tr w14:paraId="52E7CA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816" w:type="pct"/>
            <w:gridSpan w:val="2"/>
            <w:vAlign w:val="center"/>
          </w:tcPr>
          <w:p w14:paraId="045071CE">
            <w:pPr>
              <w:keepNext w:val="0"/>
              <w:keepLines w:val="0"/>
              <w:pageBreakBefore w:val="0"/>
              <w:widowControl w:val="0"/>
              <w:kinsoku/>
              <w:wordWrap/>
              <w:overflowPunct/>
              <w:topLinePunct w:val="0"/>
              <w:autoSpaceDE/>
              <w:autoSpaceDN/>
              <w:bidi w:val="0"/>
              <w:adjustRightInd/>
              <w:snapToGrid w:val="0"/>
              <w:spacing w:line="240" w:lineRule="auto"/>
              <w:jc w:val="center"/>
              <w:textAlignment w:val="auto"/>
              <w:outlineLvl w:val="9"/>
              <w:rPr>
                <w:rFonts w:hint="default" w:hAnsi="宋体"/>
                <w:bCs/>
                <w:color w:val="000000"/>
                <w:szCs w:val="21"/>
                <w:lang w:val="en-US" w:eastAsia="zh-CN"/>
              </w:rPr>
            </w:pPr>
            <w:r>
              <w:rPr>
                <w:rFonts w:hint="eastAsia" w:hAnsi="宋体"/>
                <w:bCs/>
                <w:color w:val="000000"/>
                <w:szCs w:val="21"/>
                <w:lang w:val="en-US" w:eastAsia="zh-CN"/>
              </w:rPr>
              <w:t>合计</w:t>
            </w:r>
          </w:p>
        </w:tc>
        <w:tc>
          <w:tcPr>
            <w:tcW w:w="549" w:type="pct"/>
            <w:vAlign w:val="center"/>
          </w:tcPr>
          <w:p w14:paraId="185C544A">
            <w:pPr>
              <w:keepNext w:val="0"/>
              <w:keepLines w:val="0"/>
              <w:pageBreakBefore w:val="0"/>
              <w:widowControl w:val="0"/>
              <w:kinsoku/>
              <w:wordWrap/>
              <w:overflowPunct/>
              <w:topLinePunct w:val="0"/>
              <w:autoSpaceDE/>
              <w:autoSpaceDN/>
              <w:bidi w:val="0"/>
              <w:adjustRightInd/>
              <w:snapToGrid w:val="0"/>
              <w:spacing w:line="240" w:lineRule="auto"/>
              <w:jc w:val="center"/>
              <w:textAlignment w:val="auto"/>
              <w:outlineLvl w:val="9"/>
              <w:rPr>
                <w:rFonts w:hint="default" w:hAnsi="宋体"/>
                <w:bCs/>
                <w:color w:val="000000"/>
                <w:szCs w:val="21"/>
                <w:lang w:val="en-US" w:eastAsia="zh-CN"/>
              </w:rPr>
            </w:pPr>
            <w:r>
              <w:rPr>
                <w:rFonts w:hint="eastAsia" w:hAnsi="宋体"/>
                <w:bCs/>
                <w:color w:val="000000"/>
                <w:szCs w:val="21"/>
                <w:lang w:val="en-US" w:eastAsia="zh-CN"/>
              </w:rPr>
              <w:t>48</w:t>
            </w:r>
          </w:p>
        </w:tc>
        <w:tc>
          <w:tcPr>
            <w:tcW w:w="560" w:type="pct"/>
            <w:vAlign w:val="center"/>
          </w:tcPr>
          <w:p w14:paraId="2D0886C1">
            <w:pPr>
              <w:keepNext w:val="0"/>
              <w:keepLines w:val="0"/>
              <w:pageBreakBefore w:val="0"/>
              <w:widowControl/>
              <w:kinsoku/>
              <w:wordWrap/>
              <w:overflowPunct/>
              <w:topLinePunct w:val="0"/>
              <w:autoSpaceDE/>
              <w:autoSpaceDN/>
              <w:bidi w:val="0"/>
              <w:adjustRightInd/>
              <w:spacing w:line="360" w:lineRule="auto"/>
              <w:jc w:val="center"/>
              <w:textAlignment w:val="auto"/>
              <w:outlineLvl w:val="9"/>
              <w:rPr>
                <w:rFonts w:hAnsi="宋体"/>
                <w:bCs/>
                <w:color w:val="000000"/>
                <w:szCs w:val="21"/>
              </w:rPr>
            </w:pPr>
          </w:p>
        </w:tc>
        <w:tc>
          <w:tcPr>
            <w:tcW w:w="598" w:type="pct"/>
            <w:vAlign w:val="center"/>
          </w:tcPr>
          <w:p w14:paraId="15D3C555">
            <w:pPr>
              <w:keepNext w:val="0"/>
              <w:keepLines w:val="0"/>
              <w:pageBreakBefore w:val="0"/>
              <w:widowControl/>
              <w:kinsoku/>
              <w:wordWrap/>
              <w:overflowPunct/>
              <w:topLinePunct w:val="0"/>
              <w:autoSpaceDE/>
              <w:autoSpaceDN/>
              <w:bidi w:val="0"/>
              <w:adjustRightInd/>
              <w:spacing w:line="360" w:lineRule="auto"/>
              <w:jc w:val="center"/>
              <w:textAlignment w:val="auto"/>
              <w:outlineLvl w:val="9"/>
              <w:rPr>
                <w:rFonts w:hAnsi="宋体"/>
                <w:bCs/>
                <w:color w:val="000000"/>
                <w:szCs w:val="21"/>
              </w:rPr>
            </w:pPr>
          </w:p>
        </w:tc>
        <w:tc>
          <w:tcPr>
            <w:tcW w:w="474" w:type="pct"/>
            <w:vAlign w:val="center"/>
          </w:tcPr>
          <w:p w14:paraId="5F9F9B77">
            <w:pPr>
              <w:keepNext w:val="0"/>
              <w:keepLines w:val="0"/>
              <w:pageBreakBefore w:val="0"/>
              <w:widowControl w:val="0"/>
              <w:kinsoku/>
              <w:wordWrap/>
              <w:overflowPunct/>
              <w:topLinePunct w:val="0"/>
              <w:autoSpaceDE/>
              <w:autoSpaceDN/>
              <w:bidi w:val="0"/>
              <w:adjustRightInd/>
              <w:snapToGrid w:val="0"/>
              <w:spacing w:line="240" w:lineRule="auto"/>
              <w:jc w:val="center"/>
              <w:textAlignment w:val="auto"/>
              <w:outlineLvl w:val="9"/>
              <w:rPr>
                <w:rFonts w:hint="default" w:hAnsi="宋体"/>
                <w:bCs/>
                <w:color w:val="000000"/>
                <w:szCs w:val="21"/>
                <w:lang w:val="en-US" w:eastAsia="zh-CN"/>
              </w:rPr>
            </w:pPr>
            <w:r>
              <w:rPr>
                <w:rFonts w:hint="eastAsia" w:hAnsi="宋体"/>
                <w:bCs/>
                <w:color w:val="000000"/>
                <w:szCs w:val="21"/>
                <w:lang w:val="en-US" w:eastAsia="zh-CN"/>
              </w:rPr>
              <w:t>48</w:t>
            </w:r>
          </w:p>
        </w:tc>
      </w:tr>
    </w:tbl>
    <w:p w14:paraId="7E9B54BE">
      <w:pPr>
        <w:outlineLvl w:val="9"/>
        <w:rPr>
          <w:rFonts w:hint="eastAsia" w:hAnsi="宋体"/>
          <w:bCs/>
          <w:color w:val="000000"/>
          <w:szCs w:val="21"/>
        </w:rPr>
      </w:pPr>
      <w:r>
        <w:rPr>
          <w:rFonts w:hint="eastAsia" w:hAnsi="宋体"/>
          <w:bCs/>
          <w:color w:val="000000"/>
          <w:szCs w:val="21"/>
        </w:rPr>
        <w:br w:type="page"/>
      </w:r>
    </w:p>
    <w:p w14:paraId="06B20C7E">
      <w:pPr>
        <w:pStyle w:val="2"/>
        <w:keepNext/>
        <w:keepLines/>
        <w:pageBreakBefore w:val="0"/>
        <w:widowControl w:val="0"/>
        <w:kinsoku/>
        <w:wordWrap/>
        <w:overflowPunct/>
        <w:topLinePunct w:val="0"/>
        <w:autoSpaceDE/>
        <w:autoSpaceDN/>
        <w:bidi w:val="0"/>
        <w:adjustRightInd/>
        <w:snapToGrid/>
        <w:spacing w:before="313" w:beforeLines="100" w:after="313" w:afterLines="100" w:line="360" w:lineRule="auto"/>
        <w:jc w:val="center"/>
        <w:textAlignment w:val="auto"/>
        <w:rPr>
          <w:sz w:val="30"/>
          <w:szCs w:val="30"/>
        </w:rPr>
      </w:pPr>
      <w:bookmarkStart w:id="56" w:name="_Toc24431"/>
      <w:bookmarkStart w:id="57" w:name="_Toc32327"/>
      <w:bookmarkStart w:id="58" w:name="_Toc3154"/>
      <w:r>
        <w:rPr>
          <w:sz w:val="30"/>
          <w:szCs w:val="30"/>
        </w:rPr>
        <w:t>《</w:t>
      </w:r>
      <w:r>
        <w:rPr>
          <w:rFonts w:hint="eastAsia"/>
          <w:sz w:val="30"/>
          <w:szCs w:val="30"/>
          <w:lang w:val="en-US" w:eastAsia="zh-CN"/>
        </w:rPr>
        <w:t>计算机网络</w:t>
      </w:r>
      <w:r>
        <w:rPr>
          <w:sz w:val="30"/>
          <w:szCs w:val="30"/>
        </w:rPr>
        <w:t>》教学大纲</w:t>
      </w:r>
      <w:bookmarkEnd w:id="56"/>
      <w:bookmarkEnd w:id="57"/>
      <w:bookmarkEnd w:id="58"/>
    </w:p>
    <w:tbl>
      <w:tblPr>
        <w:tblStyle w:val="16"/>
        <w:tblW w:w="818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06"/>
        <w:gridCol w:w="2602"/>
        <w:gridCol w:w="1841"/>
        <w:gridCol w:w="2431"/>
      </w:tblGrid>
      <w:tr w14:paraId="520FB4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306" w:type="dxa"/>
            <w:vAlign w:val="center"/>
          </w:tcPr>
          <w:p w14:paraId="05DFD711">
            <w:pPr>
              <w:spacing w:line="360" w:lineRule="auto"/>
              <w:jc w:val="center"/>
              <w:outlineLvl w:val="9"/>
              <w:rPr>
                <w:b/>
                <w:bCs/>
                <w:szCs w:val="21"/>
              </w:rPr>
            </w:pPr>
            <w:r>
              <w:rPr>
                <w:b/>
                <w:bCs/>
                <w:szCs w:val="21"/>
              </w:rPr>
              <w:t>课程编码</w:t>
            </w:r>
          </w:p>
        </w:tc>
        <w:tc>
          <w:tcPr>
            <w:tcW w:w="2602" w:type="dxa"/>
            <w:vAlign w:val="center"/>
          </w:tcPr>
          <w:p w14:paraId="4C51DB23">
            <w:pPr>
              <w:keepNext w:val="0"/>
              <w:keepLines w:val="0"/>
              <w:widowControl/>
              <w:suppressLineNumbers w:val="0"/>
              <w:jc w:val="center"/>
              <w:textAlignment w:val="center"/>
              <w:rPr>
                <w:rFonts w:hint="eastAsia" w:ascii="宋体" w:hAnsi="宋体" w:eastAsia="宋体" w:cs="宋体"/>
                <w:i w:val="0"/>
                <w:iCs w:val="0"/>
                <w:color w:val="000000"/>
                <w:kern w:val="2"/>
                <w:sz w:val="20"/>
                <w:szCs w:val="20"/>
                <w:u w:val="none"/>
                <w:lang w:val="en-US" w:eastAsia="zh-CN" w:bidi="ar-SA"/>
              </w:rPr>
            </w:pPr>
            <w:r>
              <w:rPr>
                <w:rFonts w:hint="eastAsia" w:ascii="宋体" w:hAnsi="宋体" w:eastAsia="宋体" w:cs="宋体"/>
                <w:i w:val="0"/>
                <w:iCs w:val="0"/>
                <w:color w:val="000000"/>
                <w:kern w:val="0"/>
                <w:sz w:val="20"/>
                <w:szCs w:val="20"/>
                <w:u w:val="none"/>
                <w:lang w:val="en-US" w:eastAsia="zh-CN" w:bidi="ar"/>
              </w:rPr>
              <w:t>89100430</w:t>
            </w:r>
          </w:p>
        </w:tc>
        <w:tc>
          <w:tcPr>
            <w:tcW w:w="1841" w:type="dxa"/>
            <w:vAlign w:val="center"/>
          </w:tcPr>
          <w:p w14:paraId="2FE0CEB7">
            <w:pPr>
              <w:spacing w:line="360" w:lineRule="auto"/>
              <w:jc w:val="center"/>
              <w:outlineLvl w:val="9"/>
              <w:rPr>
                <w:b/>
                <w:bCs/>
                <w:szCs w:val="21"/>
              </w:rPr>
            </w:pPr>
            <w:r>
              <w:rPr>
                <w:rFonts w:hint="eastAsia"/>
                <w:b/>
                <w:bCs/>
                <w:szCs w:val="21"/>
              </w:rPr>
              <w:t>开课单位</w:t>
            </w:r>
          </w:p>
        </w:tc>
        <w:tc>
          <w:tcPr>
            <w:tcW w:w="2431" w:type="dxa"/>
            <w:vAlign w:val="center"/>
          </w:tcPr>
          <w:p w14:paraId="601AC5C4">
            <w:pPr>
              <w:spacing w:line="360" w:lineRule="auto"/>
              <w:jc w:val="center"/>
              <w:outlineLvl w:val="9"/>
            </w:pPr>
            <w:r>
              <w:rPr>
                <w:rFonts w:hint="eastAsia"/>
              </w:rPr>
              <w:t>计算机科学与技术教研室</w:t>
            </w:r>
          </w:p>
        </w:tc>
      </w:tr>
      <w:tr w14:paraId="0A671E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306" w:type="dxa"/>
            <w:vAlign w:val="center"/>
          </w:tcPr>
          <w:p w14:paraId="52F8838F">
            <w:pPr>
              <w:spacing w:line="360" w:lineRule="auto"/>
              <w:jc w:val="center"/>
              <w:outlineLvl w:val="9"/>
              <w:rPr>
                <w:b/>
                <w:bCs/>
                <w:szCs w:val="21"/>
              </w:rPr>
            </w:pPr>
            <w:r>
              <w:rPr>
                <w:b/>
                <w:bCs/>
                <w:szCs w:val="21"/>
              </w:rPr>
              <w:t>课程名称</w:t>
            </w:r>
          </w:p>
        </w:tc>
        <w:tc>
          <w:tcPr>
            <w:tcW w:w="2602" w:type="dxa"/>
            <w:vAlign w:val="center"/>
          </w:tcPr>
          <w:p w14:paraId="2FF5CB48">
            <w:pPr>
              <w:spacing w:line="360" w:lineRule="auto"/>
              <w:jc w:val="center"/>
              <w:outlineLvl w:val="9"/>
              <w:rPr>
                <w:rFonts w:hint="default" w:eastAsia="宋体"/>
                <w:lang w:val="en-US" w:eastAsia="zh-CN"/>
              </w:rPr>
            </w:pPr>
            <w:r>
              <w:rPr>
                <w:rFonts w:hint="eastAsia"/>
                <w:lang w:val="en-US" w:eastAsia="zh-CN"/>
              </w:rPr>
              <w:t>计算机网络</w:t>
            </w:r>
          </w:p>
        </w:tc>
        <w:tc>
          <w:tcPr>
            <w:tcW w:w="1841" w:type="dxa"/>
            <w:vAlign w:val="center"/>
          </w:tcPr>
          <w:p w14:paraId="5CE5D647">
            <w:pPr>
              <w:spacing w:line="360" w:lineRule="auto"/>
              <w:jc w:val="center"/>
              <w:outlineLvl w:val="9"/>
            </w:pPr>
            <w:r>
              <w:rPr>
                <w:b/>
                <w:bCs/>
                <w:szCs w:val="21"/>
              </w:rPr>
              <w:t>英文名称</w:t>
            </w:r>
          </w:p>
        </w:tc>
        <w:tc>
          <w:tcPr>
            <w:tcW w:w="2431" w:type="dxa"/>
            <w:vAlign w:val="center"/>
          </w:tcPr>
          <w:p w14:paraId="16BE522B">
            <w:pPr>
              <w:spacing w:line="360" w:lineRule="auto"/>
              <w:jc w:val="center"/>
              <w:outlineLvl w:val="9"/>
            </w:pPr>
            <w:r>
              <w:rPr>
                <w:rFonts w:hint="eastAsia"/>
                <w:lang w:val="en-US" w:eastAsia="zh-CN"/>
              </w:rPr>
              <w:t>computer network</w:t>
            </w:r>
          </w:p>
        </w:tc>
      </w:tr>
      <w:tr w14:paraId="08FA04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306" w:type="dxa"/>
            <w:vAlign w:val="center"/>
          </w:tcPr>
          <w:p w14:paraId="1DF52F32">
            <w:pPr>
              <w:spacing w:line="360" w:lineRule="auto"/>
              <w:jc w:val="center"/>
              <w:outlineLvl w:val="9"/>
              <w:rPr>
                <w:b/>
                <w:bCs/>
                <w:szCs w:val="21"/>
              </w:rPr>
            </w:pPr>
            <w:r>
              <w:rPr>
                <w:b/>
                <w:bCs/>
                <w:szCs w:val="21"/>
              </w:rPr>
              <w:t>课程类别</w:t>
            </w:r>
          </w:p>
        </w:tc>
        <w:tc>
          <w:tcPr>
            <w:tcW w:w="2602" w:type="dxa"/>
            <w:vAlign w:val="center"/>
          </w:tcPr>
          <w:p w14:paraId="03FFB4A0">
            <w:pPr>
              <w:spacing w:line="360" w:lineRule="auto"/>
              <w:jc w:val="center"/>
              <w:outlineLvl w:val="9"/>
            </w:pPr>
            <w:r>
              <w:rPr>
                <w:rFonts w:hint="eastAsia"/>
                <w:lang w:val="en-US" w:eastAsia="zh-CN"/>
              </w:rPr>
              <w:t>专业教育</w:t>
            </w:r>
            <w:r>
              <w:rPr>
                <w:rFonts w:hint="eastAsia"/>
              </w:rPr>
              <w:t>必修课</w:t>
            </w:r>
          </w:p>
        </w:tc>
        <w:tc>
          <w:tcPr>
            <w:tcW w:w="1841" w:type="dxa"/>
            <w:vMerge w:val="restart"/>
            <w:vAlign w:val="center"/>
          </w:tcPr>
          <w:p w14:paraId="76814CCA">
            <w:pPr>
              <w:spacing w:line="360" w:lineRule="auto"/>
              <w:jc w:val="center"/>
              <w:outlineLvl w:val="9"/>
              <w:rPr>
                <w:b/>
                <w:bCs/>
                <w:szCs w:val="21"/>
              </w:rPr>
            </w:pPr>
            <w:r>
              <w:rPr>
                <w:rFonts w:hint="eastAsia"/>
                <w:b/>
                <w:bCs/>
                <w:szCs w:val="21"/>
              </w:rPr>
              <w:t>总学时数</w:t>
            </w:r>
          </w:p>
        </w:tc>
        <w:tc>
          <w:tcPr>
            <w:tcW w:w="2431" w:type="dxa"/>
            <w:vAlign w:val="center"/>
          </w:tcPr>
          <w:p w14:paraId="1CA6D4D8">
            <w:pPr>
              <w:spacing w:line="360" w:lineRule="auto"/>
              <w:jc w:val="center"/>
              <w:outlineLvl w:val="9"/>
              <w:rPr>
                <w:rFonts w:hint="default" w:eastAsia="宋体"/>
                <w:lang w:val="en-US" w:eastAsia="zh-CN"/>
              </w:rPr>
            </w:pPr>
            <w:r>
              <w:rPr>
                <w:rFonts w:hint="eastAsia"/>
              </w:rPr>
              <w:t>理论学时：</w:t>
            </w:r>
            <w:r>
              <w:rPr>
                <w:rFonts w:hint="eastAsia"/>
                <w:color w:val="auto"/>
                <w:lang w:val="en-US" w:eastAsia="zh-CN"/>
              </w:rPr>
              <w:t>48</w:t>
            </w:r>
          </w:p>
        </w:tc>
      </w:tr>
      <w:tr w14:paraId="7BF556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306" w:type="dxa"/>
            <w:vAlign w:val="center"/>
          </w:tcPr>
          <w:p w14:paraId="5EEA3B02">
            <w:pPr>
              <w:spacing w:line="360" w:lineRule="auto"/>
              <w:jc w:val="center"/>
              <w:outlineLvl w:val="9"/>
              <w:rPr>
                <w:b/>
                <w:bCs/>
                <w:szCs w:val="21"/>
              </w:rPr>
            </w:pPr>
            <w:r>
              <w:rPr>
                <w:b/>
                <w:bCs/>
                <w:szCs w:val="21"/>
              </w:rPr>
              <w:t>学分</w:t>
            </w:r>
          </w:p>
        </w:tc>
        <w:tc>
          <w:tcPr>
            <w:tcW w:w="2602" w:type="dxa"/>
            <w:vAlign w:val="center"/>
          </w:tcPr>
          <w:p w14:paraId="36D1087C">
            <w:pPr>
              <w:spacing w:line="360" w:lineRule="auto"/>
              <w:jc w:val="center"/>
              <w:outlineLvl w:val="9"/>
              <w:rPr>
                <w:rFonts w:hint="eastAsia" w:eastAsia="宋体"/>
                <w:bCs/>
                <w:szCs w:val="21"/>
                <w:lang w:eastAsia="zh-CN"/>
              </w:rPr>
            </w:pPr>
            <w:r>
              <w:rPr>
                <w:rFonts w:hint="eastAsia"/>
                <w:bCs/>
                <w:szCs w:val="21"/>
                <w:lang w:val="en-US" w:eastAsia="zh-CN"/>
              </w:rPr>
              <w:t>3</w:t>
            </w:r>
          </w:p>
        </w:tc>
        <w:tc>
          <w:tcPr>
            <w:tcW w:w="1841" w:type="dxa"/>
            <w:vMerge w:val="continue"/>
            <w:vAlign w:val="center"/>
          </w:tcPr>
          <w:p w14:paraId="427BD011">
            <w:pPr>
              <w:spacing w:line="360" w:lineRule="auto"/>
              <w:jc w:val="center"/>
              <w:outlineLvl w:val="9"/>
            </w:pPr>
          </w:p>
        </w:tc>
        <w:tc>
          <w:tcPr>
            <w:tcW w:w="2431" w:type="dxa"/>
            <w:vAlign w:val="center"/>
          </w:tcPr>
          <w:p w14:paraId="631954F8">
            <w:pPr>
              <w:spacing w:line="360" w:lineRule="auto"/>
              <w:jc w:val="center"/>
              <w:outlineLvl w:val="9"/>
            </w:pPr>
            <w:r>
              <w:rPr>
                <w:rFonts w:hint="eastAsia"/>
              </w:rPr>
              <w:t>实践学时：0</w:t>
            </w:r>
          </w:p>
        </w:tc>
      </w:tr>
      <w:tr w14:paraId="486179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306" w:type="dxa"/>
            <w:vAlign w:val="center"/>
          </w:tcPr>
          <w:p w14:paraId="1020C7E9">
            <w:pPr>
              <w:spacing w:line="360" w:lineRule="auto"/>
              <w:jc w:val="center"/>
              <w:outlineLvl w:val="9"/>
              <w:rPr>
                <w:b/>
                <w:bCs/>
                <w:szCs w:val="21"/>
              </w:rPr>
            </w:pPr>
            <w:r>
              <w:rPr>
                <w:rFonts w:hint="eastAsia"/>
                <w:b/>
                <w:bCs/>
                <w:szCs w:val="21"/>
              </w:rPr>
              <w:t>考核方式</w:t>
            </w:r>
          </w:p>
        </w:tc>
        <w:tc>
          <w:tcPr>
            <w:tcW w:w="2602" w:type="dxa"/>
            <w:vAlign w:val="center"/>
          </w:tcPr>
          <w:p w14:paraId="37E02DDC">
            <w:pPr>
              <w:spacing w:line="360" w:lineRule="auto"/>
              <w:jc w:val="center"/>
              <w:outlineLvl w:val="9"/>
              <w:rPr>
                <w:bCs/>
                <w:szCs w:val="21"/>
              </w:rPr>
            </w:pPr>
            <w:r>
              <w:rPr>
                <w:rFonts w:hint="eastAsia"/>
                <w:bCs/>
                <w:szCs w:val="21"/>
              </w:rPr>
              <w:t>考试</w:t>
            </w:r>
          </w:p>
        </w:tc>
        <w:tc>
          <w:tcPr>
            <w:tcW w:w="1841" w:type="dxa"/>
            <w:vAlign w:val="center"/>
          </w:tcPr>
          <w:p w14:paraId="7A7422FA">
            <w:pPr>
              <w:spacing w:line="360" w:lineRule="auto"/>
              <w:jc w:val="center"/>
              <w:outlineLvl w:val="9"/>
              <w:rPr>
                <w:b/>
                <w:bCs/>
                <w:szCs w:val="21"/>
              </w:rPr>
            </w:pPr>
            <w:r>
              <w:rPr>
                <w:b/>
                <w:bCs/>
                <w:szCs w:val="21"/>
              </w:rPr>
              <w:t>建议修读学期</w:t>
            </w:r>
          </w:p>
        </w:tc>
        <w:tc>
          <w:tcPr>
            <w:tcW w:w="2431" w:type="dxa"/>
            <w:vAlign w:val="center"/>
          </w:tcPr>
          <w:p w14:paraId="6D87C37A">
            <w:pPr>
              <w:spacing w:line="360" w:lineRule="auto"/>
              <w:jc w:val="center"/>
              <w:outlineLvl w:val="9"/>
            </w:pPr>
            <w:r>
              <w:rPr>
                <w:rFonts w:hint="eastAsia"/>
              </w:rPr>
              <w:t>普通本科3学期</w:t>
            </w:r>
          </w:p>
        </w:tc>
      </w:tr>
      <w:tr w14:paraId="11202F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306" w:type="dxa"/>
            <w:vAlign w:val="center"/>
          </w:tcPr>
          <w:p w14:paraId="684623C8">
            <w:pPr>
              <w:spacing w:line="360" w:lineRule="auto"/>
              <w:jc w:val="center"/>
              <w:outlineLvl w:val="9"/>
              <w:rPr>
                <w:b/>
                <w:bCs/>
                <w:szCs w:val="21"/>
              </w:rPr>
            </w:pPr>
            <w:r>
              <w:rPr>
                <w:b/>
                <w:bCs/>
                <w:szCs w:val="21"/>
              </w:rPr>
              <w:t>预修课程</w:t>
            </w:r>
          </w:p>
        </w:tc>
        <w:tc>
          <w:tcPr>
            <w:tcW w:w="2602" w:type="dxa"/>
            <w:vAlign w:val="center"/>
          </w:tcPr>
          <w:p w14:paraId="43D360FC">
            <w:pPr>
              <w:spacing w:line="360" w:lineRule="auto"/>
              <w:jc w:val="center"/>
              <w:outlineLvl w:val="9"/>
              <w:rPr>
                <w:rFonts w:hint="default" w:eastAsia="宋体"/>
                <w:bCs/>
                <w:szCs w:val="21"/>
                <w:lang w:val="en-US" w:eastAsia="zh-CN"/>
              </w:rPr>
            </w:pPr>
            <w:r>
              <w:rPr>
                <w:rFonts w:hint="eastAsia"/>
                <w:lang w:val="en-US" w:eastAsia="zh-CN"/>
              </w:rPr>
              <w:t>计算机导论、程序设计</w:t>
            </w:r>
          </w:p>
        </w:tc>
        <w:tc>
          <w:tcPr>
            <w:tcW w:w="1841" w:type="dxa"/>
            <w:vAlign w:val="center"/>
          </w:tcPr>
          <w:p w14:paraId="6CBE68AA">
            <w:pPr>
              <w:spacing w:line="360" w:lineRule="auto"/>
              <w:jc w:val="center"/>
              <w:outlineLvl w:val="9"/>
              <w:rPr>
                <w:b/>
                <w:bCs/>
                <w:szCs w:val="21"/>
              </w:rPr>
            </w:pPr>
            <w:r>
              <w:rPr>
                <w:b/>
                <w:bCs/>
                <w:szCs w:val="21"/>
              </w:rPr>
              <w:t>适用专业</w:t>
            </w:r>
          </w:p>
        </w:tc>
        <w:tc>
          <w:tcPr>
            <w:tcW w:w="2431" w:type="dxa"/>
            <w:vAlign w:val="center"/>
          </w:tcPr>
          <w:p w14:paraId="524B80DD">
            <w:pPr>
              <w:spacing w:line="360" w:lineRule="auto"/>
              <w:jc w:val="center"/>
              <w:outlineLvl w:val="9"/>
              <w:rPr>
                <w:rFonts w:hint="default"/>
                <w:lang w:val="en-US"/>
              </w:rPr>
            </w:pPr>
            <w:r>
              <w:rPr>
                <w:rFonts w:hint="eastAsia"/>
                <w:lang w:val="en-US" w:eastAsia="zh-CN"/>
              </w:rPr>
              <w:t>计算机科学与技术</w:t>
            </w:r>
          </w:p>
        </w:tc>
      </w:tr>
      <w:tr w14:paraId="47D04E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306" w:type="dxa"/>
            <w:vAlign w:val="center"/>
          </w:tcPr>
          <w:p w14:paraId="34126E16">
            <w:pPr>
              <w:spacing w:line="360" w:lineRule="auto"/>
              <w:jc w:val="center"/>
              <w:outlineLvl w:val="9"/>
              <w:rPr>
                <w:b/>
                <w:bCs/>
                <w:szCs w:val="21"/>
              </w:rPr>
            </w:pPr>
            <w:r>
              <w:rPr>
                <w:rFonts w:hint="eastAsia"/>
                <w:b/>
                <w:bCs/>
                <w:szCs w:val="21"/>
              </w:rPr>
              <w:t>课程简介（课程性质和目的）</w:t>
            </w:r>
          </w:p>
        </w:tc>
        <w:tc>
          <w:tcPr>
            <w:tcW w:w="6874" w:type="dxa"/>
            <w:gridSpan w:val="3"/>
            <w:vAlign w:val="center"/>
          </w:tcPr>
          <w:p w14:paraId="657E4871">
            <w:pPr>
              <w:spacing w:line="360" w:lineRule="auto"/>
              <w:ind w:firstLine="420" w:firstLineChars="200"/>
              <w:jc w:val="left"/>
              <w:outlineLvl w:val="9"/>
              <w:rPr>
                <w:rFonts w:ascii="宋体" w:hAnsi="宋体" w:cs="宋体"/>
                <w:color w:val="333333"/>
                <w:szCs w:val="21"/>
                <w:shd w:val="clear" w:color="auto" w:fill="FFFFFF"/>
              </w:rPr>
            </w:pPr>
            <w:r>
              <w:rPr>
                <w:rFonts w:ascii="宋体" w:hAnsi="宋体" w:cs="宋体"/>
                <w:color w:val="333333"/>
                <w:szCs w:val="21"/>
                <w:shd w:val="clear" w:color="auto" w:fill="FFFFFF"/>
              </w:rPr>
              <w:t>本课程是</w:t>
            </w:r>
            <w:r>
              <w:rPr>
                <w:rFonts w:hint="eastAsia" w:ascii="宋体" w:hAnsi="宋体" w:cs="宋体"/>
                <w:color w:val="333333"/>
                <w:szCs w:val="21"/>
                <w:shd w:val="clear" w:color="auto" w:fill="FFFFFF"/>
                <w:lang w:val="en-US" w:eastAsia="zh-CN"/>
              </w:rPr>
              <w:t>计算机科学与技术</w:t>
            </w:r>
            <w:r>
              <w:rPr>
                <w:rFonts w:hint="eastAsia" w:ascii="宋体" w:hAnsi="宋体" w:cs="宋体"/>
                <w:color w:val="333333"/>
                <w:szCs w:val="21"/>
                <w:shd w:val="clear" w:color="auto" w:fill="FFFFFF"/>
              </w:rPr>
              <w:t>专业的</w:t>
            </w:r>
            <w:r>
              <w:rPr>
                <w:rFonts w:hint="eastAsia" w:ascii="宋体" w:hAnsi="宋体" w:cs="宋体"/>
                <w:color w:val="333333"/>
                <w:szCs w:val="21"/>
                <w:shd w:val="clear" w:color="auto" w:fill="FFFFFF"/>
                <w:lang w:val="en-US" w:eastAsia="zh-CN"/>
              </w:rPr>
              <w:t>专业教育必修课</w:t>
            </w:r>
            <w:r>
              <w:rPr>
                <w:rFonts w:ascii="宋体" w:hAnsi="宋体" w:cs="宋体"/>
                <w:color w:val="333333"/>
                <w:szCs w:val="21"/>
                <w:shd w:val="clear" w:color="auto" w:fill="FFFFFF"/>
              </w:rPr>
              <w:t>。本课程通过网络的基础理论、网络架构、数据通信、网络协议、网络设备、互联网服务及应用、网络安全和网络管理等方面的学习，旨在使学生获得计算机网络的基础知识、核心理论和关键技能，具备深入学习和掌握网络技术新发展的能力，以及将所学知识用于信息技术和其他相关专业的能力。本课程致力于培养学生使用理论与实践相结合的方法分析和解决计算机网络问题的初步能力，是计算机</w:t>
            </w:r>
            <w:r>
              <w:rPr>
                <w:rFonts w:hint="eastAsia" w:ascii="宋体" w:hAnsi="宋体" w:cs="宋体"/>
                <w:color w:val="333333"/>
                <w:szCs w:val="21"/>
                <w:shd w:val="clear" w:color="auto" w:fill="FFFFFF"/>
                <w:lang w:val="en-US" w:eastAsia="zh-CN"/>
              </w:rPr>
              <w:t>科学与技术</w:t>
            </w:r>
            <w:r>
              <w:rPr>
                <w:rFonts w:ascii="宋体" w:hAnsi="宋体" w:cs="宋体"/>
                <w:color w:val="333333"/>
                <w:szCs w:val="21"/>
                <w:shd w:val="clear" w:color="auto" w:fill="FFFFFF"/>
              </w:rPr>
              <w:t>专业学生从事网络设计、网络管理和网络应用开发的重要理论和实践基础课程。</w:t>
            </w:r>
          </w:p>
          <w:p w14:paraId="192FE7FB">
            <w:pPr>
              <w:spacing w:line="360" w:lineRule="auto"/>
              <w:ind w:firstLine="420" w:firstLineChars="200"/>
              <w:jc w:val="left"/>
              <w:outlineLvl w:val="9"/>
              <w:rPr>
                <w:rFonts w:ascii="宋体" w:hAnsi="宋体" w:cs="宋体"/>
                <w:color w:val="333333"/>
                <w:szCs w:val="21"/>
                <w:shd w:val="clear" w:color="auto" w:fill="FFFFFF"/>
              </w:rPr>
            </w:pPr>
            <w:r>
              <w:rPr>
                <w:rFonts w:ascii="宋体" w:hAnsi="宋体" w:cs="宋体"/>
                <w:color w:val="333333"/>
                <w:szCs w:val="21"/>
                <w:shd w:val="clear" w:color="auto" w:fill="FFFFFF"/>
              </w:rPr>
              <w:t>通过本课程的学习，学生能够理解计算机网络的基本原理和技术标准，学习科学的思维方法，掌握网络设计、分析和管理的基本方法，为深入学习高级网络技术及其在专业中的应用打下坚实基础。本课程强调理论与实践的结合，通过实验、案例分析和项目设计等教学方法，引导学生理论联系实际，增强解决实际网络问题的能力。</w:t>
            </w:r>
          </w:p>
        </w:tc>
      </w:tr>
      <w:tr w14:paraId="287695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306" w:type="dxa"/>
            <w:vAlign w:val="center"/>
          </w:tcPr>
          <w:p w14:paraId="7A3A1A33">
            <w:pPr>
              <w:spacing w:line="360" w:lineRule="auto"/>
              <w:jc w:val="center"/>
              <w:outlineLvl w:val="9"/>
              <w:rPr>
                <w:b/>
                <w:bCs/>
                <w:szCs w:val="21"/>
              </w:rPr>
            </w:pPr>
            <w:r>
              <w:rPr>
                <w:b/>
                <w:bCs/>
                <w:szCs w:val="21"/>
              </w:rPr>
              <w:t>大纲执笔人</w:t>
            </w:r>
          </w:p>
        </w:tc>
        <w:tc>
          <w:tcPr>
            <w:tcW w:w="2602" w:type="dxa"/>
            <w:vAlign w:val="center"/>
          </w:tcPr>
          <w:p w14:paraId="3B00BC59">
            <w:pPr>
              <w:spacing w:line="360" w:lineRule="auto"/>
              <w:jc w:val="center"/>
              <w:outlineLvl w:val="9"/>
              <w:rPr>
                <w:rFonts w:hint="default" w:eastAsia="宋体"/>
                <w:szCs w:val="21"/>
                <w:lang w:val="en-US" w:eastAsia="zh-CN"/>
              </w:rPr>
            </w:pPr>
            <w:r>
              <w:rPr>
                <w:rFonts w:hint="eastAsia"/>
                <w:szCs w:val="21"/>
                <w:lang w:val="en-US" w:eastAsia="zh-CN"/>
              </w:rPr>
              <w:t>莫昌燊</w:t>
            </w:r>
          </w:p>
        </w:tc>
        <w:tc>
          <w:tcPr>
            <w:tcW w:w="1841" w:type="dxa"/>
            <w:vAlign w:val="center"/>
          </w:tcPr>
          <w:p w14:paraId="66B14EC8">
            <w:pPr>
              <w:spacing w:line="360" w:lineRule="auto"/>
              <w:jc w:val="center"/>
              <w:outlineLvl w:val="9"/>
              <w:rPr>
                <w:b/>
                <w:bCs/>
                <w:szCs w:val="21"/>
              </w:rPr>
            </w:pPr>
            <w:r>
              <w:rPr>
                <w:rFonts w:hint="eastAsia"/>
                <w:b/>
                <w:bCs/>
                <w:szCs w:val="21"/>
              </w:rPr>
              <w:t>大纲审批人</w:t>
            </w:r>
          </w:p>
        </w:tc>
        <w:tc>
          <w:tcPr>
            <w:tcW w:w="2431" w:type="dxa"/>
            <w:vAlign w:val="center"/>
          </w:tcPr>
          <w:p w14:paraId="10506CF6">
            <w:pPr>
              <w:spacing w:line="360" w:lineRule="auto"/>
              <w:jc w:val="center"/>
              <w:outlineLvl w:val="9"/>
              <w:rPr>
                <w:rFonts w:hint="default" w:eastAsia="宋体"/>
                <w:b/>
                <w:lang w:val="en-US" w:eastAsia="zh-CN"/>
              </w:rPr>
            </w:pPr>
            <w:r>
              <w:rPr>
                <w:rFonts w:hint="eastAsia"/>
                <w:b/>
                <w:lang w:val="en-US" w:eastAsia="zh-CN"/>
              </w:rPr>
              <w:t>刘品洁</w:t>
            </w:r>
          </w:p>
        </w:tc>
      </w:tr>
    </w:tbl>
    <w:p w14:paraId="08772380">
      <w:pPr>
        <w:outlineLvl w:val="9"/>
        <w:rPr>
          <w:rFonts w:ascii="黑体" w:hAnsi="黑体" w:eastAsia="黑体"/>
          <w:b/>
          <w:bCs/>
          <w:sz w:val="24"/>
        </w:rPr>
      </w:pPr>
      <w:r>
        <w:rPr>
          <w:rFonts w:ascii="黑体" w:hAnsi="黑体" w:eastAsia="黑体"/>
          <w:b/>
          <w:bCs/>
          <w:sz w:val="24"/>
        </w:rPr>
        <w:br w:type="page"/>
      </w:r>
    </w:p>
    <w:p w14:paraId="5191E194">
      <w:pPr>
        <w:spacing w:before="93" w:beforeLines="30" w:after="93" w:afterLines="30" w:line="360" w:lineRule="auto"/>
        <w:outlineLvl w:val="9"/>
        <w:rPr>
          <w:rFonts w:ascii="黑体" w:hAnsi="黑体" w:eastAsia="黑体"/>
          <w:b/>
          <w:bCs/>
          <w:sz w:val="24"/>
        </w:rPr>
      </w:pPr>
      <w:r>
        <w:rPr>
          <w:rFonts w:ascii="黑体" w:hAnsi="黑体" w:eastAsia="黑体"/>
          <w:b/>
          <w:bCs/>
          <w:sz w:val="24"/>
        </w:rPr>
        <w:t>一、课程目标</w:t>
      </w:r>
    </w:p>
    <w:p w14:paraId="12EE7AA7">
      <w:pPr>
        <w:spacing w:line="360" w:lineRule="auto"/>
        <w:ind w:firstLine="420" w:firstLineChars="200"/>
        <w:outlineLvl w:val="9"/>
        <w:rPr>
          <w:bCs/>
          <w:color w:val="000000"/>
          <w:szCs w:val="21"/>
        </w:rPr>
      </w:pPr>
      <w:r>
        <w:rPr>
          <w:rFonts w:hAnsi="宋体"/>
          <w:bCs/>
          <w:color w:val="000000"/>
          <w:szCs w:val="21"/>
        </w:rPr>
        <w:t>通过本课程学习，使学生具备下列素养与能力：</w:t>
      </w:r>
    </w:p>
    <w:p w14:paraId="1F12F088">
      <w:pPr>
        <w:spacing w:before="93" w:beforeLines="30" w:after="93" w:afterLines="30" w:line="360" w:lineRule="auto"/>
        <w:ind w:firstLine="422" w:firstLineChars="200"/>
        <w:outlineLvl w:val="9"/>
        <w:rPr>
          <w:b/>
          <w:color w:val="000000"/>
          <w:szCs w:val="21"/>
        </w:rPr>
      </w:pPr>
      <w:r>
        <w:rPr>
          <w:rFonts w:hint="eastAsia"/>
          <w:b/>
          <w:color w:val="000000"/>
          <w:szCs w:val="21"/>
          <w:lang w:val="en-US" w:eastAsia="zh-CN"/>
        </w:rPr>
        <w:t>1</w:t>
      </w:r>
      <w:r>
        <w:rPr>
          <w:rFonts w:hint="eastAsia" w:ascii="Times New Roman" w:hAnsi="Times New Roman" w:eastAsia="宋体" w:cs="Times New Roman"/>
          <w:lang w:val="en-US" w:eastAsia="zh-CN"/>
        </w:rPr>
        <w:t>．</w:t>
      </w:r>
      <w:r>
        <w:rPr>
          <w:rFonts w:hint="eastAsia"/>
          <w:b/>
          <w:color w:val="000000"/>
          <w:szCs w:val="21"/>
        </w:rPr>
        <w:t>知识目标：</w:t>
      </w:r>
    </w:p>
    <w:p w14:paraId="428A6317">
      <w:pPr>
        <w:spacing w:before="93" w:beforeLines="30" w:after="93" w:afterLines="30" w:line="360" w:lineRule="auto"/>
        <w:ind w:firstLine="420" w:firstLineChars="200"/>
        <w:outlineLvl w:val="9"/>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1.1. 使学生掌握计算机网络的基础概念、网络拓扑结构以及网络标准化组织，理解不同类型的网络技术和传输介质的特性，掌握OSI和TCP/IP模型的层次结构以及每层的主要功能。</w:t>
      </w:r>
    </w:p>
    <w:p w14:paraId="6B682374">
      <w:pPr>
        <w:spacing w:before="93" w:beforeLines="30" w:after="93" w:afterLines="30" w:line="360" w:lineRule="auto"/>
        <w:ind w:firstLine="420" w:firstLineChars="200"/>
        <w:outlineLvl w:val="9"/>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 xml:space="preserve">1.2. 能够应用网络理论知识分析和设计数据通信系统，理解IP地址分配、子网划分和路由选择的原理，掌握以太网、无线局域网和广域网的工作原理及配置方法。 </w:t>
      </w:r>
    </w:p>
    <w:p w14:paraId="571767A1">
      <w:pPr>
        <w:spacing w:before="93" w:beforeLines="30" w:after="93" w:afterLines="30" w:line="360" w:lineRule="auto"/>
        <w:ind w:firstLine="420" w:firstLineChars="200"/>
        <w:outlineLvl w:val="9"/>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 xml:space="preserve">1.3. 掌握网络协议的工作原理和应用，包括TCP/IP协议栈的核心协议如IP、TCP、UDP、ICMP等，了解常见的应用层协议如HTTP、FTP、SMTP和DNS的工作机制。 </w:t>
      </w:r>
    </w:p>
    <w:p w14:paraId="675BE144">
      <w:pPr>
        <w:spacing w:before="93" w:beforeLines="30" w:after="93" w:afterLines="30" w:line="360" w:lineRule="auto"/>
        <w:ind w:firstLine="420" w:firstLineChars="200"/>
        <w:outlineLvl w:val="9"/>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1.4. 能根据项目需求设计并实现简单的网络系统，包括网络规划、设备选择、网络配置和故障排除，具备使用网络分析工具进行网络监测和性能评估的能力。</w:t>
      </w:r>
    </w:p>
    <w:p w14:paraId="5F93399B">
      <w:pPr>
        <w:spacing w:before="93" w:beforeLines="30" w:after="93" w:afterLines="30" w:line="360" w:lineRule="auto"/>
        <w:ind w:firstLine="422" w:firstLineChars="200"/>
        <w:outlineLvl w:val="9"/>
        <w:rPr>
          <w:rFonts w:hint="default" w:ascii="Times New Roman" w:hAnsi="Times New Roman" w:eastAsia="宋体" w:cs="Times New Roman"/>
          <w:lang w:val="en-US" w:eastAsia="zh-CN"/>
        </w:rPr>
      </w:pPr>
      <w:r>
        <w:rPr>
          <w:rFonts w:hint="eastAsia"/>
          <w:b/>
          <w:color w:val="000000"/>
          <w:szCs w:val="21"/>
          <w:lang w:val="en-US" w:eastAsia="zh-CN"/>
        </w:rPr>
        <w:t>2</w:t>
      </w:r>
      <w:r>
        <w:rPr>
          <w:rFonts w:hint="eastAsia" w:ascii="Times New Roman" w:hAnsi="Times New Roman" w:eastAsia="宋体" w:cs="Times New Roman"/>
          <w:lang w:val="en-US" w:eastAsia="zh-CN"/>
        </w:rPr>
        <w:t>．</w:t>
      </w:r>
      <w:r>
        <w:rPr>
          <w:rFonts w:hint="eastAsia"/>
          <w:b/>
          <w:color w:val="000000"/>
          <w:szCs w:val="21"/>
        </w:rPr>
        <w:t>能力目标：</w:t>
      </w:r>
    </w:p>
    <w:p w14:paraId="3B1E9621">
      <w:pPr>
        <w:spacing w:before="93" w:beforeLines="30" w:after="93" w:afterLines="30" w:line="360" w:lineRule="auto"/>
        <w:ind w:firstLine="420" w:firstLineChars="200"/>
        <w:outlineLvl w:val="9"/>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2.1. 获取专业知识的能力——通过计算机网络的基础理论和专业知识的学习，理解网络协议的工作原理、网络设备的功能和配置方法，以及网络安全和管理的基本概念，掌握网络设计和维护所需的核心技术和方法。</w:t>
      </w:r>
    </w:p>
    <w:p w14:paraId="58F9D2B7">
      <w:pPr>
        <w:spacing w:before="93" w:beforeLines="30" w:after="93" w:afterLines="30" w:line="360" w:lineRule="auto"/>
        <w:ind w:firstLine="420" w:firstLineChars="200"/>
        <w:outlineLvl w:val="9"/>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2.2. 分析能力——能够利用现有的技术文献、在线资源和工具获取信息，了解计算机网络领域的最新技术动态、发展趋势和技术挑战；通过对计算机网络的结构、协议和算法的深入理解，结合数学和编程技能，对网络性能进行评估和优化。</w:t>
      </w:r>
    </w:p>
    <w:p w14:paraId="09474BF8">
      <w:pPr>
        <w:spacing w:before="93" w:beforeLines="30" w:after="93" w:afterLines="30" w:line="360" w:lineRule="auto"/>
        <w:ind w:firstLine="420" w:firstLineChars="200"/>
        <w:outlineLvl w:val="9"/>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2.3. 设计能力——能够根据具体需求设计合理的网络架构，包括网络拓扑设计、IP地址规划、路由策略制定以及网络服务配置，确保网络的可靠性、高效性和安全性。具备独立设计小到家庭网络，大到企业级网络系统的能力。</w:t>
      </w:r>
    </w:p>
    <w:p w14:paraId="0E1F677C">
      <w:pPr>
        <w:spacing w:before="93" w:beforeLines="30" w:after="93" w:afterLines="30" w:line="360" w:lineRule="auto"/>
        <w:ind w:firstLine="420" w:firstLineChars="200"/>
        <w:outlineLvl w:val="9"/>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2.4. 研究能力——通过对网络协议、网络算法和网络安全技术的深入学习，能够在导师的指导下参与网络技术的研究项目，对现有技术进行分析和改进，提出新的解决方案或优化措施，处理网络设计和管理中的复杂问题。</w:t>
      </w:r>
    </w:p>
    <w:p w14:paraId="5926FC03">
      <w:pPr>
        <w:spacing w:before="93" w:beforeLines="30" w:after="93" w:afterLines="30" w:line="360" w:lineRule="auto"/>
        <w:ind w:firstLine="422" w:firstLineChars="200"/>
        <w:outlineLvl w:val="9"/>
        <w:rPr>
          <w:b/>
          <w:color w:val="000000"/>
          <w:szCs w:val="21"/>
        </w:rPr>
      </w:pPr>
      <w:r>
        <w:rPr>
          <w:rFonts w:hint="eastAsia" w:cs="Times New Roman"/>
          <w:b/>
          <w:bCs/>
          <w:lang w:val="en-US" w:eastAsia="zh-CN"/>
        </w:rPr>
        <w:t>3</w:t>
      </w:r>
      <w:r>
        <w:rPr>
          <w:rFonts w:hint="eastAsia" w:ascii="Times New Roman" w:hAnsi="Times New Roman" w:eastAsia="宋体" w:cs="Times New Roman"/>
          <w:b/>
          <w:bCs/>
          <w:lang w:val="en-US" w:eastAsia="zh-CN"/>
        </w:rPr>
        <w:t>．</w:t>
      </w:r>
      <w:r>
        <w:rPr>
          <w:rFonts w:hint="eastAsia"/>
          <w:b/>
          <w:color w:val="000000"/>
          <w:szCs w:val="21"/>
        </w:rPr>
        <w:t>素质目标（含课程思政目标）：</w:t>
      </w:r>
    </w:p>
    <w:p w14:paraId="0A9312AD">
      <w:pPr>
        <w:spacing w:before="93" w:beforeLines="30" w:after="93" w:afterLines="30" w:line="360" w:lineRule="auto"/>
        <w:ind w:firstLine="420" w:firstLineChars="200"/>
        <w:outlineLvl w:val="9"/>
        <w:rPr>
          <w:rFonts w:hint="eastAsia" w:cs="Times New Roman"/>
          <w:lang w:val="en-US" w:eastAsia="zh-CN"/>
        </w:rPr>
      </w:pPr>
      <w:r>
        <w:rPr>
          <w:rFonts w:hint="eastAsia" w:cs="Times New Roman"/>
          <w:lang w:val="en-US" w:eastAsia="zh-CN"/>
        </w:rPr>
        <w:t>3.1. 培养民族自豪感和爱国主义情怀——通过回顾和学习我国在计算机网络技术领域的发展历程，了解国内外在网络技术、互联网应用以及信息安全等方面的重大成就和贡献，树立学生的民族自豪感和爱国主义情怀，同时激发学生对未来科技创新的责任感和使命感。</w:t>
      </w:r>
    </w:p>
    <w:p w14:paraId="3EC42DDB">
      <w:pPr>
        <w:spacing w:before="93" w:beforeLines="30" w:after="93" w:afterLines="30" w:line="360" w:lineRule="auto"/>
        <w:ind w:firstLine="420" w:firstLineChars="200"/>
        <w:outlineLvl w:val="9"/>
        <w:rPr>
          <w:rFonts w:hint="eastAsia" w:cs="Times New Roman"/>
          <w:lang w:val="en-US" w:eastAsia="zh-CN"/>
        </w:rPr>
      </w:pPr>
      <w:r>
        <w:rPr>
          <w:rFonts w:hint="eastAsia" w:cs="Times New Roman"/>
          <w:lang w:val="en-US" w:eastAsia="zh-CN"/>
        </w:rPr>
        <w:t>3.2. 培养严谨求学和勇于探索的思想品质——向学生传授计算机网络的核心理论和技术，强调知识体系的逻辑性和系统性，培养学生的严谨求学态度和科学思维方法，鼓励学生不断探索未知领域，勇于面对和解决网络技术中的复杂问题。</w:t>
      </w:r>
    </w:p>
    <w:p w14:paraId="31A340C8">
      <w:pPr>
        <w:spacing w:before="93" w:beforeLines="30" w:after="93" w:afterLines="30" w:line="360" w:lineRule="auto"/>
        <w:ind w:firstLine="420" w:firstLineChars="200"/>
        <w:outlineLvl w:val="9"/>
        <w:rPr>
          <w:rFonts w:ascii="黑体" w:hAnsi="黑体" w:eastAsia="黑体"/>
          <w:b/>
          <w:bCs/>
          <w:sz w:val="24"/>
        </w:rPr>
      </w:pPr>
      <w:r>
        <w:rPr>
          <w:rFonts w:hint="eastAsia" w:cs="Times New Roman"/>
          <w:lang w:val="en-US" w:eastAsia="zh-CN"/>
        </w:rPr>
        <w:t>3.3. 激发创新精神和工匠精神——通过具体的网络设计和实践项目，培养学生对计算机网络技术的深入理解和应用能力，激发学生的创新精神和追求卓越的工匠精神。鼓励学生积极参与科技创新活动，为网络技术的发展和信息产业的进步作出贡献。</w:t>
      </w:r>
    </w:p>
    <w:p w14:paraId="45C351CE">
      <w:pPr>
        <w:spacing w:before="93" w:beforeLines="30" w:after="93" w:afterLines="30" w:line="360" w:lineRule="auto"/>
        <w:outlineLvl w:val="9"/>
        <w:rPr>
          <w:rFonts w:ascii="黑体" w:hAnsi="黑体" w:eastAsia="黑体"/>
          <w:b/>
          <w:bCs/>
          <w:sz w:val="24"/>
        </w:rPr>
      </w:pPr>
      <w:r>
        <w:rPr>
          <w:rFonts w:ascii="黑体" w:hAnsi="黑体" w:eastAsia="黑体"/>
          <w:b/>
          <w:bCs/>
          <w:sz w:val="24"/>
        </w:rPr>
        <w:t>二、课程目标与毕业要求的对应关系</w:t>
      </w:r>
    </w:p>
    <w:tbl>
      <w:tblPr>
        <w:tblStyle w:val="16"/>
        <w:tblW w:w="829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28" w:type="dxa"/>
          <w:left w:w="108" w:type="dxa"/>
          <w:bottom w:w="28" w:type="dxa"/>
          <w:right w:w="108" w:type="dxa"/>
        </w:tblCellMar>
      </w:tblPr>
      <w:tblGrid>
        <w:gridCol w:w="1739"/>
        <w:gridCol w:w="4800"/>
        <w:gridCol w:w="1751"/>
      </w:tblGrid>
      <w:tr w14:paraId="3C2DF6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567" w:hRule="atLeast"/>
          <w:jc w:val="center"/>
        </w:trPr>
        <w:tc>
          <w:tcPr>
            <w:tcW w:w="1739" w:type="dxa"/>
            <w:shd w:val="clear" w:color="auto" w:fill="auto"/>
            <w:vAlign w:val="center"/>
          </w:tcPr>
          <w:p w14:paraId="0B9A578A">
            <w:pPr>
              <w:widowControl/>
              <w:autoSpaceDE w:val="0"/>
              <w:autoSpaceDN w:val="0"/>
              <w:spacing w:line="360" w:lineRule="auto"/>
              <w:jc w:val="center"/>
              <w:textAlignment w:val="bottom"/>
              <w:outlineLvl w:val="9"/>
              <w:rPr>
                <w:b/>
              </w:rPr>
            </w:pPr>
            <w:r>
              <w:rPr>
                <w:rFonts w:hAnsi="宋体"/>
                <w:b/>
              </w:rPr>
              <w:t>毕业要求</w:t>
            </w:r>
          </w:p>
        </w:tc>
        <w:tc>
          <w:tcPr>
            <w:tcW w:w="4800" w:type="dxa"/>
            <w:shd w:val="clear" w:color="auto" w:fill="auto"/>
            <w:vAlign w:val="center"/>
          </w:tcPr>
          <w:p w14:paraId="5C42078E">
            <w:pPr>
              <w:widowControl/>
              <w:autoSpaceDE w:val="0"/>
              <w:autoSpaceDN w:val="0"/>
              <w:spacing w:line="360" w:lineRule="auto"/>
              <w:jc w:val="center"/>
              <w:textAlignment w:val="bottom"/>
              <w:outlineLvl w:val="9"/>
              <w:rPr>
                <w:b/>
              </w:rPr>
            </w:pPr>
            <w:r>
              <w:rPr>
                <w:rFonts w:hAnsi="宋体"/>
                <w:b/>
              </w:rPr>
              <w:t>指标点</w:t>
            </w:r>
          </w:p>
        </w:tc>
        <w:tc>
          <w:tcPr>
            <w:tcW w:w="1751" w:type="dxa"/>
            <w:shd w:val="clear" w:color="auto" w:fill="auto"/>
            <w:vAlign w:val="center"/>
          </w:tcPr>
          <w:p w14:paraId="5DF6F4B4">
            <w:pPr>
              <w:widowControl/>
              <w:autoSpaceDE w:val="0"/>
              <w:autoSpaceDN w:val="0"/>
              <w:spacing w:line="360" w:lineRule="auto"/>
              <w:jc w:val="center"/>
              <w:textAlignment w:val="bottom"/>
              <w:outlineLvl w:val="9"/>
              <w:rPr>
                <w:b/>
              </w:rPr>
            </w:pPr>
            <w:r>
              <w:rPr>
                <w:rFonts w:hAnsi="宋体"/>
                <w:b/>
              </w:rPr>
              <w:t>课程目标</w:t>
            </w:r>
          </w:p>
        </w:tc>
      </w:tr>
      <w:tr w14:paraId="1088F4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830" w:hRule="atLeast"/>
          <w:jc w:val="center"/>
        </w:trPr>
        <w:tc>
          <w:tcPr>
            <w:tcW w:w="1739" w:type="dxa"/>
            <w:vAlign w:val="center"/>
          </w:tcPr>
          <w:p w14:paraId="364574DE">
            <w:pPr>
              <w:widowControl/>
              <w:autoSpaceDE w:val="0"/>
              <w:autoSpaceDN w:val="0"/>
              <w:adjustRightInd w:val="0"/>
              <w:spacing w:line="300" w:lineRule="auto"/>
              <w:jc w:val="center"/>
              <w:textAlignment w:val="bottom"/>
              <w:outlineLvl w:val="9"/>
              <w:rPr>
                <w:rFonts w:hint="eastAsia" w:eastAsia="宋体"/>
                <w:color w:val="auto"/>
                <w:lang w:eastAsia="zh-CN"/>
              </w:rPr>
            </w:pPr>
            <w:r>
              <w:rPr>
                <w:rFonts w:hAnsi="宋体"/>
                <w:color w:val="auto"/>
              </w:rPr>
              <w:t>毕业要求</w:t>
            </w:r>
            <w:r>
              <w:rPr>
                <w:rFonts w:hint="eastAsia"/>
                <w:color w:val="auto"/>
                <w:lang w:val="en-US" w:eastAsia="zh-CN"/>
              </w:rPr>
              <w:t>2</w:t>
            </w:r>
          </w:p>
          <w:p w14:paraId="3CD5E122">
            <w:pPr>
              <w:widowControl/>
              <w:autoSpaceDE w:val="0"/>
              <w:autoSpaceDN w:val="0"/>
              <w:adjustRightInd w:val="0"/>
              <w:spacing w:line="300" w:lineRule="auto"/>
              <w:jc w:val="center"/>
              <w:textAlignment w:val="bottom"/>
              <w:outlineLvl w:val="9"/>
              <w:rPr>
                <w:b/>
                <w:color w:val="auto"/>
              </w:rPr>
            </w:pPr>
            <w:r>
              <w:rPr>
                <w:rFonts w:hAnsi="宋体"/>
                <w:color w:val="auto"/>
              </w:rPr>
              <w:t>【</w:t>
            </w:r>
            <w:r>
              <w:rPr>
                <w:rFonts w:hint="eastAsia" w:ascii="宋体" w:hAnsi="宋体" w:eastAsia="宋体" w:cs="宋体"/>
                <w:b w:val="0"/>
                <w:bCs w:val="0"/>
                <w:color w:val="auto"/>
                <w:sz w:val="21"/>
                <w:szCs w:val="21"/>
                <w:vertAlign w:val="baseline"/>
                <w:lang w:val="en-US" w:eastAsia="zh-CN"/>
              </w:rPr>
              <w:t>专业知识</w:t>
            </w:r>
            <w:r>
              <w:rPr>
                <w:rFonts w:hAnsi="宋体"/>
                <w:color w:val="auto"/>
              </w:rPr>
              <w:t>】</w:t>
            </w:r>
          </w:p>
        </w:tc>
        <w:tc>
          <w:tcPr>
            <w:tcW w:w="4800" w:type="dxa"/>
            <w:vAlign w:val="center"/>
          </w:tcPr>
          <w:p w14:paraId="33654A46">
            <w:pPr>
              <w:widowControl/>
              <w:autoSpaceDE w:val="0"/>
              <w:autoSpaceDN w:val="0"/>
              <w:adjustRightInd w:val="0"/>
              <w:spacing w:line="300" w:lineRule="auto"/>
              <w:textAlignment w:val="bottom"/>
              <w:outlineLvl w:val="9"/>
              <w:rPr>
                <w:color w:val="auto"/>
                <w:szCs w:val="21"/>
              </w:rPr>
            </w:pPr>
            <w:r>
              <w:rPr>
                <w:rFonts w:hint="eastAsia"/>
                <w:color w:val="auto"/>
                <w:szCs w:val="21"/>
                <w:lang w:val="en-US" w:eastAsia="zh-CN"/>
              </w:rPr>
              <w:t>掌握计算机专业基本理论和专业知识，系统掌握计算机软硬件系统分析、设计和开发的基本方法，能够运用计算机专业知识解决科学研究和实际工程应用问题。</w:t>
            </w:r>
          </w:p>
        </w:tc>
        <w:tc>
          <w:tcPr>
            <w:tcW w:w="1751" w:type="dxa"/>
            <w:vAlign w:val="center"/>
          </w:tcPr>
          <w:p w14:paraId="4CB73C88">
            <w:pPr>
              <w:widowControl/>
              <w:autoSpaceDE w:val="0"/>
              <w:autoSpaceDN w:val="0"/>
              <w:spacing w:line="300" w:lineRule="auto"/>
              <w:jc w:val="center"/>
              <w:textAlignment w:val="bottom"/>
              <w:outlineLvl w:val="9"/>
              <w:rPr>
                <w:rFonts w:hint="eastAsia" w:hAnsi="宋体"/>
                <w:lang w:val="en-US" w:eastAsia="zh-CN"/>
              </w:rPr>
            </w:pPr>
            <w:r>
              <w:rPr>
                <w:rFonts w:hint="eastAsia" w:hAnsi="宋体"/>
                <w:lang w:val="en-US" w:eastAsia="zh-CN"/>
              </w:rPr>
              <w:t>课程目标</w:t>
            </w:r>
          </w:p>
          <w:p w14:paraId="0934AFCE">
            <w:pPr>
              <w:widowControl/>
              <w:autoSpaceDE w:val="0"/>
              <w:autoSpaceDN w:val="0"/>
              <w:spacing w:line="300" w:lineRule="auto"/>
              <w:jc w:val="center"/>
              <w:textAlignment w:val="bottom"/>
              <w:outlineLvl w:val="9"/>
              <w:rPr>
                <w:rFonts w:hint="default"/>
                <w:lang w:val="en-US" w:eastAsia="zh-CN"/>
              </w:rPr>
            </w:pPr>
            <w:r>
              <w:t>1</w:t>
            </w:r>
            <w:r>
              <w:rPr>
                <w:rFonts w:hint="eastAsia"/>
                <w:lang w:val="en-US" w:eastAsia="zh-CN"/>
              </w:rPr>
              <w:t>.1</w:t>
            </w:r>
            <w:r>
              <w:rPr>
                <w:rFonts w:hint="eastAsia"/>
                <w:lang w:eastAsia="zh-CN"/>
              </w:rPr>
              <w:t>、</w:t>
            </w:r>
            <w:r>
              <w:rPr>
                <w:rFonts w:hint="eastAsia"/>
                <w:lang w:val="en-US" w:eastAsia="zh-CN"/>
              </w:rPr>
              <w:t>1.2、1.3、2.1、2.2、3.1、3.2</w:t>
            </w:r>
          </w:p>
          <w:p w14:paraId="554890A7">
            <w:pPr>
              <w:widowControl/>
              <w:autoSpaceDE w:val="0"/>
              <w:autoSpaceDN w:val="0"/>
              <w:spacing w:line="300" w:lineRule="auto"/>
              <w:jc w:val="center"/>
              <w:textAlignment w:val="bottom"/>
              <w:outlineLvl w:val="9"/>
              <w:rPr>
                <w:rFonts w:hint="default"/>
                <w:lang w:val="en-US" w:eastAsia="zh-CN"/>
              </w:rPr>
            </w:pPr>
          </w:p>
        </w:tc>
      </w:tr>
      <w:tr w14:paraId="06793A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830" w:hRule="atLeast"/>
          <w:jc w:val="center"/>
        </w:trPr>
        <w:tc>
          <w:tcPr>
            <w:tcW w:w="1739" w:type="dxa"/>
            <w:vAlign w:val="center"/>
          </w:tcPr>
          <w:p w14:paraId="0CD99CDA">
            <w:pPr>
              <w:widowControl/>
              <w:autoSpaceDE w:val="0"/>
              <w:autoSpaceDN w:val="0"/>
              <w:adjustRightInd w:val="0"/>
              <w:spacing w:line="300" w:lineRule="auto"/>
              <w:jc w:val="center"/>
              <w:textAlignment w:val="bottom"/>
              <w:outlineLvl w:val="9"/>
              <w:rPr>
                <w:rFonts w:hint="eastAsia" w:eastAsia="宋体"/>
                <w:lang w:eastAsia="zh-CN"/>
              </w:rPr>
            </w:pPr>
            <w:r>
              <w:rPr>
                <w:rFonts w:hAnsi="宋体"/>
              </w:rPr>
              <w:t>毕业要求</w:t>
            </w:r>
            <w:r>
              <w:rPr>
                <w:rFonts w:hint="eastAsia"/>
                <w:lang w:val="en-US" w:eastAsia="zh-CN"/>
              </w:rPr>
              <w:t>3</w:t>
            </w:r>
          </w:p>
          <w:p w14:paraId="6AC85CD7">
            <w:pPr>
              <w:widowControl/>
              <w:autoSpaceDE w:val="0"/>
              <w:autoSpaceDN w:val="0"/>
              <w:adjustRightInd w:val="0"/>
              <w:spacing w:line="300" w:lineRule="auto"/>
              <w:jc w:val="center"/>
              <w:textAlignment w:val="bottom"/>
              <w:outlineLvl w:val="9"/>
              <w:rPr>
                <w:rFonts w:hAnsi="宋体"/>
              </w:rPr>
            </w:pPr>
            <w:r>
              <w:rPr>
                <w:rFonts w:hAnsi="宋体"/>
              </w:rPr>
              <w:t>【</w:t>
            </w:r>
            <w:r>
              <w:rPr>
                <w:rFonts w:hint="eastAsia" w:hAnsi="宋体"/>
                <w:lang w:val="en-US" w:eastAsia="zh-CN"/>
              </w:rPr>
              <w:t>问题分析能力</w:t>
            </w:r>
            <w:r>
              <w:rPr>
                <w:rFonts w:hAnsi="宋体"/>
              </w:rPr>
              <w:t>】</w:t>
            </w:r>
          </w:p>
        </w:tc>
        <w:tc>
          <w:tcPr>
            <w:tcW w:w="4800" w:type="dxa"/>
            <w:vAlign w:val="center"/>
          </w:tcPr>
          <w:p w14:paraId="1DC9D1BB">
            <w:pPr>
              <w:widowControl/>
              <w:autoSpaceDE w:val="0"/>
              <w:autoSpaceDN w:val="0"/>
              <w:adjustRightInd w:val="0"/>
              <w:spacing w:line="300" w:lineRule="auto"/>
              <w:textAlignment w:val="bottom"/>
              <w:outlineLvl w:val="9"/>
              <w:rPr>
                <w:color w:val="FF0000"/>
              </w:rPr>
            </w:pPr>
            <w:r>
              <w:rPr>
                <w:rFonts w:hint="eastAsia"/>
                <w:color w:val="auto"/>
                <w:szCs w:val="21"/>
                <w:lang w:val="en-US" w:eastAsia="zh-CN"/>
              </w:rPr>
              <w:t>能应用数学、自然科学和工程科学的基本原理，分析、识别和表达实际应用问题，通过文献研究等方法对复杂问题进行分析评价、推理、求解和验证，以获得有效结论。</w:t>
            </w:r>
          </w:p>
        </w:tc>
        <w:tc>
          <w:tcPr>
            <w:tcW w:w="1751" w:type="dxa"/>
            <w:vAlign w:val="center"/>
          </w:tcPr>
          <w:p w14:paraId="573C30A7">
            <w:pPr>
              <w:widowControl/>
              <w:autoSpaceDE w:val="0"/>
              <w:autoSpaceDN w:val="0"/>
              <w:spacing w:line="300" w:lineRule="auto"/>
              <w:jc w:val="center"/>
              <w:textAlignment w:val="bottom"/>
              <w:outlineLvl w:val="9"/>
              <w:rPr>
                <w:rFonts w:hAnsi="宋体"/>
              </w:rPr>
            </w:pPr>
            <w:r>
              <w:rPr>
                <w:rFonts w:hint="eastAsia" w:hAnsi="宋体"/>
                <w:lang w:val="en-US" w:eastAsia="zh-CN"/>
              </w:rPr>
              <w:t>课程</w:t>
            </w:r>
            <w:r>
              <w:rPr>
                <w:rFonts w:hAnsi="宋体"/>
              </w:rPr>
              <w:t>目标</w:t>
            </w:r>
          </w:p>
          <w:p w14:paraId="38A1DD67">
            <w:pPr>
              <w:widowControl/>
              <w:autoSpaceDE w:val="0"/>
              <w:autoSpaceDN w:val="0"/>
              <w:spacing w:line="300" w:lineRule="auto"/>
              <w:jc w:val="center"/>
              <w:textAlignment w:val="bottom"/>
              <w:outlineLvl w:val="9"/>
              <w:rPr>
                <w:rFonts w:hint="default" w:hAnsi="宋体"/>
                <w:lang w:val="en-US" w:eastAsia="zh-CN"/>
              </w:rPr>
            </w:pPr>
            <w:r>
              <w:t>1</w:t>
            </w:r>
            <w:r>
              <w:rPr>
                <w:rFonts w:hint="eastAsia"/>
                <w:lang w:val="en-US" w:eastAsia="zh-CN"/>
              </w:rPr>
              <w:t>.1</w:t>
            </w:r>
            <w:r>
              <w:rPr>
                <w:rFonts w:hint="eastAsia"/>
                <w:lang w:eastAsia="zh-CN"/>
              </w:rPr>
              <w:t>、</w:t>
            </w:r>
            <w:r>
              <w:rPr>
                <w:rFonts w:hint="eastAsia"/>
                <w:lang w:val="en-US" w:eastAsia="zh-CN"/>
              </w:rPr>
              <w:t>1.2、1.3、</w:t>
            </w:r>
            <w:r>
              <w:rPr>
                <w:rFonts w:hint="eastAsia" w:hAnsi="宋体"/>
                <w:lang w:val="en-US" w:eastAsia="zh-CN"/>
              </w:rPr>
              <w:t>2.2、2.3、3.1</w:t>
            </w:r>
          </w:p>
        </w:tc>
      </w:tr>
      <w:tr w14:paraId="2D36A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830" w:hRule="atLeast"/>
          <w:jc w:val="center"/>
        </w:trPr>
        <w:tc>
          <w:tcPr>
            <w:tcW w:w="1739" w:type="dxa"/>
            <w:vAlign w:val="center"/>
          </w:tcPr>
          <w:p w14:paraId="58927482">
            <w:pPr>
              <w:widowControl/>
              <w:autoSpaceDE w:val="0"/>
              <w:autoSpaceDN w:val="0"/>
              <w:adjustRightInd w:val="0"/>
              <w:spacing w:line="300" w:lineRule="auto"/>
              <w:jc w:val="center"/>
              <w:textAlignment w:val="bottom"/>
              <w:outlineLvl w:val="9"/>
              <w:rPr>
                <w:rFonts w:hint="eastAsia" w:eastAsia="宋体"/>
                <w:lang w:eastAsia="zh-CN"/>
              </w:rPr>
            </w:pPr>
            <w:r>
              <w:rPr>
                <w:rFonts w:hAnsi="宋体"/>
              </w:rPr>
              <w:t>毕业要求</w:t>
            </w:r>
            <w:r>
              <w:rPr>
                <w:rFonts w:hint="eastAsia"/>
                <w:lang w:val="en-US" w:eastAsia="zh-CN"/>
              </w:rPr>
              <w:t>4</w:t>
            </w:r>
          </w:p>
          <w:p w14:paraId="69BA0678">
            <w:pPr>
              <w:widowControl/>
              <w:autoSpaceDE w:val="0"/>
              <w:autoSpaceDN w:val="0"/>
              <w:adjustRightInd w:val="0"/>
              <w:spacing w:line="300" w:lineRule="auto"/>
              <w:jc w:val="center"/>
              <w:textAlignment w:val="bottom"/>
              <w:outlineLvl w:val="9"/>
            </w:pPr>
            <w:r>
              <w:rPr>
                <w:rFonts w:hAnsi="宋体"/>
              </w:rPr>
              <w:t>【</w:t>
            </w:r>
            <w:r>
              <w:rPr>
                <w:rFonts w:hint="eastAsia" w:hAnsi="宋体"/>
                <w:lang w:val="en-US" w:eastAsia="zh-CN"/>
              </w:rPr>
              <w:t>设计/开发能力</w:t>
            </w:r>
            <w:r>
              <w:rPr>
                <w:rFonts w:hAnsi="宋体"/>
              </w:rPr>
              <w:t>】</w:t>
            </w:r>
          </w:p>
        </w:tc>
        <w:tc>
          <w:tcPr>
            <w:tcW w:w="4800" w:type="dxa"/>
            <w:vAlign w:val="center"/>
          </w:tcPr>
          <w:p w14:paraId="53580C35">
            <w:pPr>
              <w:autoSpaceDE w:val="0"/>
              <w:autoSpaceDN w:val="0"/>
              <w:adjustRightInd w:val="0"/>
              <w:spacing w:line="300" w:lineRule="auto"/>
              <w:textAlignment w:val="bottom"/>
              <w:outlineLvl w:val="9"/>
              <w:rPr>
                <w:color w:val="FF0000"/>
              </w:rPr>
            </w:pPr>
            <w:r>
              <w:rPr>
                <w:rFonts w:hint="eastAsia" w:ascii="Times New Roman" w:hAnsi="Times New Roman" w:eastAsia="宋体" w:cs="Times New Roman"/>
                <w:color w:val="auto"/>
                <w:lang w:val="en-US" w:eastAsia="zh-CN"/>
              </w:rPr>
              <w:t>能够针对计算机相关技术在各领域实际应用问题，综合运用计算机硬件、软件、网络、数据处理与分析等专业知识和设计方法，设计满足特定需求的软硬件系统、模块或算法流程，设计复杂工程问题的解决方案，具备基本的计算机应用系统开发能力。</w:t>
            </w:r>
          </w:p>
        </w:tc>
        <w:tc>
          <w:tcPr>
            <w:tcW w:w="1751" w:type="dxa"/>
            <w:vAlign w:val="center"/>
          </w:tcPr>
          <w:p w14:paraId="744ADC1A">
            <w:pPr>
              <w:widowControl/>
              <w:autoSpaceDE w:val="0"/>
              <w:autoSpaceDN w:val="0"/>
              <w:spacing w:line="300" w:lineRule="auto"/>
              <w:jc w:val="center"/>
              <w:textAlignment w:val="bottom"/>
              <w:outlineLvl w:val="9"/>
              <w:rPr>
                <w:rFonts w:hAnsi="宋体"/>
              </w:rPr>
            </w:pPr>
            <w:r>
              <w:rPr>
                <w:rFonts w:hint="eastAsia" w:hAnsi="宋体"/>
                <w:lang w:val="en-US" w:eastAsia="zh-CN"/>
              </w:rPr>
              <w:t>课程</w:t>
            </w:r>
            <w:r>
              <w:rPr>
                <w:rFonts w:hAnsi="宋体"/>
              </w:rPr>
              <w:t>目标</w:t>
            </w:r>
          </w:p>
          <w:p w14:paraId="1261B6A6">
            <w:pPr>
              <w:widowControl/>
              <w:autoSpaceDE w:val="0"/>
              <w:autoSpaceDN w:val="0"/>
              <w:spacing w:line="300" w:lineRule="auto"/>
              <w:jc w:val="center"/>
              <w:textAlignment w:val="bottom"/>
              <w:outlineLvl w:val="9"/>
              <w:rPr>
                <w:rFonts w:hint="default" w:hAnsi="宋体"/>
                <w:lang w:val="en-US" w:eastAsia="zh-CN"/>
              </w:rPr>
            </w:pPr>
            <w:r>
              <w:rPr>
                <w:rFonts w:hint="eastAsia" w:hAnsi="宋体"/>
                <w:lang w:val="en-US" w:eastAsia="zh-CN"/>
              </w:rPr>
              <w:t>1.4、2.3、2.4、3.1、3.2</w:t>
            </w:r>
          </w:p>
        </w:tc>
      </w:tr>
      <w:tr w14:paraId="32A745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830" w:hRule="atLeast"/>
          <w:jc w:val="center"/>
        </w:trPr>
        <w:tc>
          <w:tcPr>
            <w:tcW w:w="1739" w:type="dxa"/>
            <w:vAlign w:val="center"/>
          </w:tcPr>
          <w:p w14:paraId="4A5CABEA">
            <w:pPr>
              <w:widowControl/>
              <w:autoSpaceDE w:val="0"/>
              <w:autoSpaceDN w:val="0"/>
              <w:adjustRightInd w:val="0"/>
              <w:spacing w:line="300" w:lineRule="auto"/>
              <w:jc w:val="center"/>
              <w:textAlignment w:val="bottom"/>
              <w:outlineLvl w:val="9"/>
            </w:pPr>
            <w:r>
              <w:rPr>
                <w:rFonts w:hAnsi="宋体"/>
              </w:rPr>
              <w:t>毕业要求</w:t>
            </w:r>
            <w:r>
              <w:t>6</w:t>
            </w:r>
          </w:p>
          <w:p w14:paraId="5DD9CB74">
            <w:pPr>
              <w:widowControl/>
              <w:autoSpaceDE w:val="0"/>
              <w:autoSpaceDN w:val="0"/>
              <w:adjustRightInd w:val="0"/>
              <w:spacing w:line="300" w:lineRule="auto"/>
              <w:jc w:val="center"/>
              <w:textAlignment w:val="bottom"/>
              <w:outlineLvl w:val="9"/>
            </w:pPr>
            <w:r>
              <w:rPr>
                <w:rFonts w:hAnsi="宋体"/>
              </w:rPr>
              <w:t>【</w:t>
            </w:r>
            <w:r>
              <w:rPr>
                <w:rFonts w:hint="eastAsia" w:ascii="宋体" w:hAnsi="宋体" w:eastAsia="宋体" w:cs="宋体"/>
                <w:b w:val="0"/>
                <w:bCs w:val="0"/>
                <w:color w:val="auto"/>
                <w:sz w:val="21"/>
                <w:szCs w:val="21"/>
                <w:vertAlign w:val="baseline"/>
                <w:lang w:val="en-US" w:eastAsia="zh-CN"/>
              </w:rPr>
              <w:t>研究能力</w:t>
            </w:r>
            <w:r>
              <w:rPr>
                <w:rFonts w:hAnsi="宋体"/>
              </w:rPr>
              <w:t>】</w:t>
            </w:r>
          </w:p>
        </w:tc>
        <w:tc>
          <w:tcPr>
            <w:tcW w:w="4800" w:type="dxa"/>
            <w:vAlign w:val="center"/>
          </w:tcPr>
          <w:p w14:paraId="19FED6DC">
            <w:pPr>
              <w:autoSpaceDE w:val="0"/>
              <w:autoSpaceDN w:val="0"/>
              <w:adjustRightInd w:val="0"/>
              <w:spacing w:line="300" w:lineRule="auto"/>
              <w:textAlignment w:val="bottom"/>
              <w:outlineLvl w:val="9"/>
              <w:rPr>
                <w:rFonts w:hint="default"/>
                <w:color w:val="FF0000"/>
                <w:lang w:val="en-US"/>
              </w:rPr>
            </w:pPr>
            <w:r>
              <w:rPr>
                <w:rFonts w:hint="eastAsia" w:ascii="Times New Roman" w:hAnsi="Times New Roman" w:eastAsia="宋体" w:cs="Times New Roman"/>
                <w:color w:val="auto"/>
                <w:lang w:val="en-US" w:eastAsia="zh-CN"/>
              </w:rPr>
              <w:t>掌握计算学科的计算思维方法和研究方法，具有良好的科学素养，能够基于科学原理并采用科学方法对复杂的计算机软硬件及系统工程问题进行研究；针对设计或开发的解决方案，能够基于计算机领域科学原理对其有效性和合理性进行分析、论证。</w:t>
            </w:r>
          </w:p>
        </w:tc>
        <w:tc>
          <w:tcPr>
            <w:tcW w:w="1751" w:type="dxa"/>
            <w:vAlign w:val="center"/>
          </w:tcPr>
          <w:p w14:paraId="28BD2C00">
            <w:pPr>
              <w:widowControl/>
              <w:autoSpaceDE w:val="0"/>
              <w:autoSpaceDN w:val="0"/>
              <w:spacing w:line="300" w:lineRule="auto"/>
              <w:jc w:val="center"/>
              <w:textAlignment w:val="bottom"/>
              <w:outlineLvl w:val="9"/>
              <w:rPr>
                <w:rFonts w:hint="eastAsia" w:hAnsi="宋体"/>
                <w:lang w:val="en-US" w:eastAsia="zh-CN"/>
              </w:rPr>
            </w:pPr>
            <w:r>
              <w:rPr>
                <w:rFonts w:hint="eastAsia" w:hAnsi="宋体"/>
                <w:lang w:val="en-US" w:eastAsia="zh-CN"/>
              </w:rPr>
              <w:t>课程目标</w:t>
            </w:r>
          </w:p>
          <w:p w14:paraId="62CDB17A">
            <w:pPr>
              <w:widowControl/>
              <w:autoSpaceDE w:val="0"/>
              <w:autoSpaceDN w:val="0"/>
              <w:spacing w:line="300" w:lineRule="auto"/>
              <w:jc w:val="center"/>
              <w:textAlignment w:val="bottom"/>
              <w:outlineLvl w:val="9"/>
              <w:rPr>
                <w:rFonts w:hint="default"/>
                <w:lang w:val="en-US" w:eastAsia="zh-CN"/>
              </w:rPr>
            </w:pPr>
            <w:r>
              <w:rPr>
                <w:rFonts w:hint="eastAsia" w:hAnsi="宋体"/>
                <w:lang w:val="en-US" w:eastAsia="zh-CN"/>
              </w:rPr>
              <w:t>1.2、1.3、1.</w:t>
            </w:r>
            <w:r>
              <w:t>4</w:t>
            </w:r>
            <w:r>
              <w:rPr>
                <w:rFonts w:hint="eastAsia"/>
                <w:lang w:eastAsia="zh-CN"/>
              </w:rPr>
              <w:t>、</w:t>
            </w:r>
            <w:r>
              <w:rPr>
                <w:rFonts w:hint="eastAsia"/>
                <w:lang w:val="en-US" w:eastAsia="zh-CN"/>
              </w:rPr>
              <w:t>2.3、2.4、3.2、3.3</w:t>
            </w:r>
          </w:p>
        </w:tc>
      </w:tr>
    </w:tbl>
    <w:p w14:paraId="626D5D79">
      <w:pPr>
        <w:spacing w:before="93" w:beforeLines="30" w:after="93" w:afterLines="30" w:line="360" w:lineRule="auto"/>
        <w:outlineLvl w:val="9"/>
        <w:rPr>
          <w:rFonts w:ascii="黑体" w:hAnsi="黑体" w:eastAsia="黑体"/>
          <w:b/>
          <w:bCs/>
          <w:sz w:val="24"/>
        </w:rPr>
      </w:pPr>
    </w:p>
    <w:p w14:paraId="2BB89017">
      <w:pPr>
        <w:spacing w:before="93" w:beforeLines="30" w:after="93" w:afterLines="30" w:line="360" w:lineRule="auto"/>
        <w:outlineLvl w:val="9"/>
        <w:rPr>
          <w:rFonts w:ascii="黑体" w:hAnsi="黑体" w:eastAsia="黑体"/>
          <w:b/>
          <w:bCs/>
          <w:sz w:val="24"/>
        </w:rPr>
      </w:pPr>
      <w:r>
        <w:rPr>
          <w:rFonts w:hint="eastAsia" w:ascii="黑体" w:hAnsi="黑体" w:eastAsia="黑体"/>
          <w:b/>
          <w:bCs/>
          <w:sz w:val="24"/>
        </w:rPr>
        <w:t>三、</w:t>
      </w:r>
      <w:r>
        <w:rPr>
          <w:rFonts w:ascii="黑体" w:hAnsi="黑体" w:eastAsia="黑体"/>
          <w:b/>
          <w:bCs/>
          <w:sz w:val="24"/>
        </w:rPr>
        <w:t>教学内容和课时安排</w:t>
      </w:r>
      <w:r>
        <w:rPr>
          <w:rFonts w:hint="eastAsia" w:ascii="黑体" w:hAnsi="黑体" w:eastAsia="黑体"/>
          <w:b/>
          <w:bCs/>
          <w:sz w:val="24"/>
        </w:rPr>
        <w:t>（掌握用</w:t>
      </w:r>
      <w:r>
        <w:rPr>
          <w:rFonts w:hint="eastAsia" w:ascii="黑体" w:hAnsi="黑体" w:eastAsia="黑体"/>
          <w:b/>
          <w:bCs/>
          <w:sz w:val="24"/>
          <w:u w:val="thick"/>
        </w:rPr>
        <w:t>下划实线</w:t>
      </w:r>
      <w:r>
        <w:rPr>
          <w:rFonts w:hint="eastAsia" w:ascii="黑体" w:hAnsi="黑体" w:eastAsia="黑体"/>
          <w:b/>
          <w:bCs/>
          <w:sz w:val="24"/>
        </w:rPr>
        <w:t>，熟悉用</w:t>
      </w:r>
      <w:r>
        <w:rPr>
          <w:rFonts w:hint="eastAsia" w:ascii="黑体" w:hAnsi="黑体" w:eastAsia="黑体"/>
          <w:b/>
          <w:bCs/>
          <w:sz w:val="24"/>
          <w:u w:val="wave"/>
        </w:rPr>
        <w:t>下划波浪线</w:t>
      </w:r>
      <w:r>
        <w:rPr>
          <w:rFonts w:hint="eastAsia" w:ascii="黑体" w:hAnsi="黑体" w:eastAsia="黑体"/>
          <w:b/>
          <w:bCs/>
          <w:sz w:val="24"/>
        </w:rPr>
        <w:t>，了解不标记）（含课程思政点）</w:t>
      </w:r>
    </w:p>
    <w:p w14:paraId="41933187">
      <w:pPr>
        <w:keepNext w:val="0"/>
        <w:keepLines w:val="0"/>
        <w:pageBreakBefore w:val="0"/>
        <w:kinsoku/>
        <w:wordWrap/>
        <w:overflowPunct/>
        <w:topLinePunct w:val="0"/>
        <w:autoSpaceDE/>
        <w:autoSpaceDN/>
        <w:bidi w:val="0"/>
        <w:adjustRightInd w:val="0"/>
        <w:snapToGrid w:val="0"/>
        <w:spacing w:before="156" w:beforeLines="50" w:after="156" w:afterLines="50" w:line="360" w:lineRule="auto"/>
        <w:ind w:firstLine="422" w:firstLineChars="200"/>
        <w:textAlignment w:val="auto"/>
        <w:outlineLvl w:val="9"/>
        <w:rPr>
          <w:rFonts w:ascii="宋体" w:hAnsi="宋体" w:cs="宋体"/>
          <w:b/>
          <w:bCs/>
          <w:color w:val="000000"/>
          <w:szCs w:val="21"/>
        </w:rPr>
      </w:pPr>
      <w:r>
        <w:rPr>
          <w:rFonts w:hint="eastAsia" w:ascii="宋体" w:hAnsi="宋体" w:cs="宋体"/>
          <w:b/>
          <w:bCs/>
          <w:color w:val="000000"/>
          <w:szCs w:val="21"/>
        </w:rPr>
        <w:t>第一部分：计算机网络概述</w:t>
      </w:r>
      <w:r>
        <w:rPr>
          <w:rFonts w:hint="eastAsia" w:ascii="宋体" w:hAnsi="宋体" w:cs="宋体"/>
          <w:b/>
          <w:bCs/>
          <w:color w:val="000000"/>
          <w:szCs w:val="21"/>
          <w:lang w:val="en-US" w:eastAsia="zh-CN"/>
        </w:rPr>
        <w:t xml:space="preserve"> </w:t>
      </w:r>
      <w:r>
        <w:rPr>
          <w:rFonts w:hint="eastAsia" w:ascii="宋体" w:hAnsi="宋体" w:cs="宋体"/>
          <w:b/>
          <w:bCs/>
          <w:color w:val="000000"/>
          <w:szCs w:val="21"/>
        </w:rPr>
        <w:t>[</w:t>
      </w:r>
      <w:r>
        <w:rPr>
          <w:rFonts w:hint="eastAsia" w:ascii="宋体" w:hAnsi="宋体" w:eastAsia="宋体" w:cs="宋体"/>
          <w:b/>
          <w:bCs/>
          <w:color w:val="000000"/>
          <w:szCs w:val="21"/>
          <w:lang w:val="en-US" w:eastAsia="zh-CN"/>
        </w:rPr>
        <w:t>6学时</w:t>
      </w:r>
      <w:r>
        <w:rPr>
          <w:rFonts w:hint="eastAsia" w:ascii="宋体" w:hAnsi="宋体" w:cs="宋体"/>
          <w:b/>
          <w:bCs/>
          <w:color w:val="000000"/>
          <w:szCs w:val="21"/>
        </w:rPr>
        <w:t>]（支撑</w:t>
      </w:r>
      <w:r>
        <w:rPr>
          <w:rFonts w:hint="eastAsia" w:ascii="宋体" w:hAnsi="宋体" w:cs="宋体"/>
          <w:b/>
          <w:bCs/>
          <w:color w:val="000000"/>
          <w:szCs w:val="21"/>
          <w:lang w:val="en-US" w:eastAsia="zh-CN"/>
        </w:rPr>
        <w:t>课程</w:t>
      </w:r>
      <w:r>
        <w:rPr>
          <w:rFonts w:hint="eastAsia" w:ascii="宋体" w:hAnsi="宋体" w:cs="宋体"/>
          <w:b/>
          <w:bCs/>
          <w:color w:val="000000"/>
          <w:szCs w:val="21"/>
        </w:rPr>
        <w:t>目标</w:t>
      </w:r>
      <w:r>
        <w:rPr>
          <w:rFonts w:hint="eastAsia" w:ascii="宋体" w:hAnsi="宋体" w:cs="宋体"/>
          <w:b/>
          <w:bCs/>
          <w:color w:val="000000"/>
          <w:szCs w:val="21"/>
          <w:lang w:val="en-US" w:eastAsia="zh-CN"/>
        </w:rPr>
        <w:t>1.1</w:t>
      </w:r>
      <w:r>
        <w:rPr>
          <w:rFonts w:hint="eastAsia" w:ascii="宋体" w:hAnsi="宋体" w:cs="宋体"/>
          <w:b/>
          <w:bCs/>
          <w:color w:val="000000"/>
          <w:szCs w:val="21"/>
          <w:lang w:eastAsia="zh-CN"/>
        </w:rPr>
        <w:t>，</w:t>
      </w:r>
      <w:r>
        <w:rPr>
          <w:rFonts w:hint="eastAsia" w:ascii="宋体" w:hAnsi="宋体" w:cs="宋体"/>
          <w:b/>
          <w:bCs/>
          <w:color w:val="000000"/>
          <w:szCs w:val="21"/>
          <w:lang w:val="en-US" w:eastAsia="zh-CN"/>
        </w:rPr>
        <w:t>2.1，3.1,3.2</w:t>
      </w:r>
      <w:r>
        <w:rPr>
          <w:rFonts w:hint="eastAsia" w:ascii="宋体" w:hAnsi="宋体" w:cs="宋体"/>
          <w:b/>
          <w:bCs/>
          <w:color w:val="000000"/>
          <w:szCs w:val="21"/>
        </w:rPr>
        <w:t>）</w:t>
      </w:r>
    </w:p>
    <w:p w14:paraId="143407C4">
      <w:pPr>
        <w:keepNext w:val="0"/>
        <w:keepLines w:val="0"/>
        <w:pageBreakBefore w:val="0"/>
        <w:widowControl/>
        <w:kinsoku/>
        <w:wordWrap/>
        <w:overflowPunct/>
        <w:topLinePunct w:val="0"/>
        <w:autoSpaceDE/>
        <w:autoSpaceDN/>
        <w:bidi w:val="0"/>
        <w:adjustRightInd w:val="0"/>
        <w:snapToGrid w:val="0"/>
        <w:spacing w:line="360" w:lineRule="auto"/>
        <w:ind w:firstLine="422" w:firstLineChars="200"/>
        <w:textAlignment w:val="auto"/>
        <w:outlineLvl w:val="9"/>
        <w:rPr>
          <w:rFonts w:hint="eastAsia" w:ascii="宋体" w:hAnsi="宋体" w:cs="宋体"/>
          <w:b/>
          <w:bCs/>
          <w:color w:val="000000"/>
          <w:szCs w:val="21"/>
        </w:rPr>
      </w:pPr>
      <w:r>
        <w:rPr>
          <w:rFonts w:hint="eastAsia" w:ascii="宋体" w:hAnsi="宋体" w:cs="宋体"/>
          <w:b/>
          <w:bCs/>
          <w:color w:val="000000"/>
          <w:szCs w:val="21"/>
        </w:rPr>
        <w:t>教学目标：</w:t>
      </w:r>
    </w:p>
    <w:p w14:paraId="1E637B5B">
      <w:pPr>
        <w:spacing w:line="300" w:lineRule="auto"/>
        <w:ind w:firstLine="420" w:firstLineChars="200"/>
        <w:jc w:val="left"/>
        <w:outlineLvl w:val="9"/>
        <w:rPr>
          <w:rFonts w:hint="eastAsia"/>
          <w:color w:val="auto"/>
          <w:szCs w:val="21"/>
          <w:lang w:val="en-US" w:eastAsia="zh-CN"/>
        </w:rPr>
      </w:pPr>
      <w:r>
        <w:rPr>
          <w:rFonts w:hint="eastAsia"/>
          <w:color w:val="auto"/>
          <w:szCs w:val="21"/>
          <w:lang w:val="en-US" w:eastAsia="zh-CN"/>
        </w:rPr>
        <w:t>理解计算机网络的基本概念和功能。</w:t>
      </w:r>
    </w:p>
    <w:p w14:paraId="0D90B465">
      <w:pPr>
        <w:spacing w:line="300" w:lineRule="auto"/>
        <w:ind w:firstLine="420" w:firstLineChars="200"/>
        <w:jc w:val="left"/>
        <w:outlineLvl w:val="9"/>
        <w:rPr>
          <w:rFonts w:hint="eastAsia"/>
          <w:color w:val="auto"/>
          <w:szCs w:val="21"/>
          <w:lang w:val="en-US" w:eastAsia="zh-CN"/>
        </w:rPr>
      </w:pPr>
      <w:r>
        <w:rPr>
          <w:rFonts w:hint="eastAsia"/>
          <w:color w:val="auto"/>
          <w:szCs w:val="21"/>
          <w:lang w:val="en-US" w:eastAsia="zh-CN"/>
        </w:rPr>
        <w:t>了解计算机网络的发展历程，包括我国在计算机网络发展中的贡献，增强国家责任感。</w:t>
      </w:r>
    </w:p>
    <w:p w14:paraId="627E9FFD">
      <w:pPr>
        <w:spacing w:line="300" w:lineRule="auto"/>
        <w:ind w:firstLine="420" w:firstLineChars="200"/>
        <w:jc w:val="left"/>
        <w:outlineLvl w:val="9"/>
        <w:rPr>
          <w:rFonts w:hint="eastAsia" w:ascii="宋体" w:hAnsi="宋体" w:cs="宋体"/>
          <w:b/>
          <w:bCs/>
          <w:color w:val="000000"/>
          <w:szCs w:val="21"/>
        </w:rPr>
      </w:pPr>
      <w:r>
        <w:rPr>
          <w:rFonts w:hint="eastAsia"/>
          <w:color w:val="auto"/>
          <w:szCs w:val="21"/>
          <w:lang w:val="en-US" w:eastAsia="zh-CN"/>
        </w:rPr>
        <w:t>认识到计算机网络在现代社会中的重要性，培养对网络技术学习的兴趣和热情。</w:t>
      </w:r>
    </w:p>
    <w:p w14:paraId="746945AD">
      <w:pPr>
        <w:spacing w:line="360" w:lineRule="auto"/>
        <w:ind w:firstLine="422" w:firstLineChars="200"/>
        <w:outlineLvl w:val="9"/>
        <w:rPr>
          <w:rFonts w:ascii="宋体" w:hAnsi="宋体" w:cs="宋体"/>
          <w:b/>
          <w:bCs/>
          <w:color w:val="000000"/>
          <w:szCs w:val="21"/>
        </w:rPr>
      </w:pPr>
      <w:r>
        <w:rPr>
          <w:rFonts w:hint="eastAsia" w:ascii="宋体" w:hAnsi="宋体" w:cs="宋体"/>
          <w:b/>
          <w:bCs/>
          <w:color w:val="000000"/>
          <w:szCs w:val="21"/>
        </w:rPr>
        <w:t>教学内容：</w:t>
      </w:r>
    </w:p>
    <w:p w14:paraId="4823958B">
      <w:pPr>
        <w:spacing w:line="300" w:lineRule="auto"/>
        <w:ind w:firstLine="420" w:firstLineChars="200"/>
        <w:jc w:val="left"/>
        <w:outlineLvl w:val="9"/>
        <w:rPr>
          <w:rFonts w:hint="default" w:eastAsia="宋体"/>
          <w:szCs w:val="21"/>
          <w:u w:val="wave"/>
          <w:lang w:val="en-US" w:eastAsia="zh-CN"/>
        </w:rPr>
      </w:pPr>
      <w:r>
        <w:rPr>
          <w:szCs w:val="21"/>
          <w:u w:val="wave"/>
        </w:rPr>
        <w:t>1</w:t>
      </w:r>
      <w:r>
        <w:rPr>
          <w:rFonts w:hint="eastAsia"/>
          <w:szCs w:val="21"/>
          <w:u w:val="wave"/>
        </w:rPr>
        <w:t>、计算机网络的定义和功能</w:t>
      </w:r>
    </w:p>
    <w:p w14:paraId="61A99606">
      <w:pPr>
        <w:spacing w:line="300" w:lineRule="auto"/>
        <w:ind w:firstLine="420" w:firstLineChars="200"/>
        <w:jc w:val="left"/>
        <w:outlineLvl w:val="9"/>
        <w:rPr>
          <w:szCs w:val="21"/>
          <w:u w:val="thick"/>
        </w:rPr>
      </w:pPr>
      <w:r>
        <w:rPr>
          <w:rFonts w:hint="eastAsia"/>
          <w:szCs w:val="21"/>
          <w:u w:val="thick"/>
          <w:lang w:val="en-US" w:eastAsia="zh-CN"/>
        </w:rPr>
        <w:t>2、计算机网络的分类</w:t>
      </w:r>
    </w:p>
    <w:p w14:paraId="4E0EF2AD">
      <w:pPr>
        <w:spacing w:line="300" w:lineRule="auto"/>
        <w:ind w:firstLine="420" w:firstLineChars="200"/>
        <w:jc w:val="left"/>
        <w:outlineLvl w:val="9"/>
        <w:rPr>
          <w:szCs w:val="21"/>
        </w:rPr>
      </w:pPr>
      <w:r>
        <w:rPr>
          <w:rFonts w:hint="eastAsia"/>
          <w:szCs w:val="21"/>
          <w:lang w:val="en-US" w:eastAsia="zh-CN"/>
        </w:rPr>
        <w:t>3</w:t>
      </w:r>
      <w:r>
        <w:rPr>
          <w:rFonts w:hint="eastAsia"/>
          <w:szCs w:val="21"/>
        </w:rPr>
        <w:t>、计算机网络的发展历史</w:t>
      </w:r>
    </w:p>
    <w:p w14:paraId="238982F8">
      <w:pPr>
        <w:spacing w:line="300" w:lineRule="auto"/>
        <w:ind w:firstLine="420" w:firstLineChars="200"/>
        <w:jc w:val="left"/>
        <w:outlineLvl w:val="9"/>
        <w:rPr>
          <w:rFonts w:hint="eastAsia"/>
          <w:szCs w:val="21"/>
          <w:u w:val="thick"/>
          <w:lang w:val="en-US" w:eastAsia="zh-CN"/>
        </w:rPr>
      </w:pPr>
      <w:r>
        <w:rPr>
          <w:rFonts w:hint="eastAsia"/>
          <w:szCs w:val="21"/>
          <w:u w:val="thick"/>
          <w:lang w:val="en-US" w:eastAsia="zh-CN"/>
        </w:rPr>
        <w:t>4</w:t>
      </w:r>
      <w:r>
        <w:rPr>
          <w:rFonts w:hint="eastAsia"/>
          <w:szCs w:val="21"/>
          <w:u w:val="thick"/>
        </w:rPr>
        <w:t>、计算机网络的基本组成</w:t>
      </w:r>
    </w:p>
    <w:p w14:paraId="26BCE5C6">
      <w:pPr>
        <w:keepNext w:val="0"/>
        <w:keepLines w:val="0"/>
        <w:pageBreakBefore w:val="0"/>
        <w:widowControl/>
        <w:kinsoku/>
        <w:wordWrap/>
        <w:overflowPunct/>
        <w:topLinePunct w:val="0"/>
        <w:autoSpaceDE/>
        <w:autoSpaceDN/>
        <w:bidi w:val="0"/>
        <w:adjustRightInd w:val="0"/>
        <w:snapToGrid w:val="0"/>
        <w:spacing w:line="360" w:lineRule="auto"/>
        <w:ind w:firstLine="422" w:firstLineChars="200"/>
        <w:textAlignment w:val="auto"/>
        <w:outlineLvl w:val="9"/>
        <w:rPr>
          <w:rFonts w:ascii="宋体" w:hAnsi="宋体" w:cs="宋体"/>
          <w:b/>
          <w:bCs/>
          <w:color w:val="000000"/>
          <w:szCs w:val="21"/>
        </w:rPr>
      </w:pPr>
      <w:r>
        <w:rPr>
          <w:rFonts w:hint="eastAsia" w:ascii="宋体" w:hAnsi="宋体" w:cs="宋体"/>
          <w:b/>
          <w:bCs/>
          <w:color w:val="000000"/>
          <w:szCs w:val="21"/>
        </w:rPr>
        <w:t>作业：</w:t>
      </w:r>
      <w:r>
        <w:rPr>
          <w:rFonts w:hint="eastAsia" w:ascii="宋体" w:hAnsi="宋体" w:cs="宋体"/>
          <w:b w:val="0"/>
          <w:bCs w:val="0"/>
          <w:color w:val="000000"/>
          <w:szCs w:val="21"/>
          <w:lang w:val="en-US" w:eastAsia="zh-CN"/>
        </w:rPr>
        <w:t>总结计算机网络发展的几个重要阶段，特别是我国的贡献。</w:t>
      </w:r>
    </w:p>
    <w:p w14:paraId="1DE94F73">
      <w:pPr>
        <w:keepNext w:val="0"/>
        <w:keepLines w:val="0"/>
        <w:pageBreakBefore w:val="0"/>
        <w:kinsoku/>
        <w:wordWrap/>
        <w:overflowPunct/>
        <w:topLinePunct w:val="0"/>
        <w:autoSpaceDE/>
        <w:autoSpaceDN/>
        <w:bidi w:val="0"/>
        <w:adjustRightInd w:val="0"/>
        <w:snapToGrid w:val="0"/>
        <w:spacing w:before="156" w:beforeLines="50" w:after="156" w:afterLines="50" w:line="360" w:lineRule="auto"/>
        <w:ind w:firstLine="422" w:firstLineChars="200"/>
        <w:textAlignment w:val="auto"/>
        <w:outlineLvl w:val="9"/>
        <w:rPr>
          <w:rFonts w:ascii="宋体" w:hAnsi="宋体" w:cs="宋体"/>
          <w:b/>
          <w:bCs/>
          <w:color w:val="000000"/>
          <w:szCs w:val="21"/>
        </w:rPr>
      </w:pPr>
      <w:r>
        <w:rPr>
          <w:rFonts w:hint="eastAsia" w:ascii="宋体" w:hAnsi="宋体" w:cs="宋体"/>
          <w:b/>
          <w:bCs/>
          <w:color w:val="000000"/>
          <w:szCs w:val="21"/>
        </w:rPr>
        <w:t>第二部分：物理层  [</w:t>
      </w:r>
      <w:r>
        <w:rPr>
          <w:rFonts w:hint="eastAsia" w:ascii="宋体" w:hAnsi="宋体" w:cs="宋体"/>
          <w:b/>
          <w:bCs/>
          <w:color w:val="000000"/>
          <w:szCs w:val="21"/>
          <w:lang w:val="en-US" w:eastAsia="zh-CN"/>
        </w:rPr>
        <w:t>6</w:t>
      </w:r>
      <w:r>
        <w:rPr>
          <w:rFonts w:hint="eastAsia" w:ascii="宋体" w:hAnsi="宋体" w:cs="宋体"/>
          <w:b/>
          <w:bCs/>
          <w:color w:val="000000"/>
          <w:szCs w:val="21"/>
        </w:rPr>
        <w:t>学时]（支撑</w:t>
      </w:r>
      <w:r>
        <w:rPr>
          <w:rFonts w:hint="eastAsia" w:ascii="宋体" w:hAnsi="宋体" w:cs="宋体"/>
          <w:b/>
          <w:bCs/>
          <w:color w:val="000000"/>
          <w:szCs w:val="21"/>
          <w:lang w:val="en-US" w:eastAsia="zh-CN"/>
        </w:rPr>
        <w:t>课程</w:t>
      </w:r>
      <w:r>
        <w:rPr>
          <w:rFonts w:hint="eastAsia" w:ascii="宋体" w:hAnsi="宋体" w:cs="宋体"/>
          <w:b/>
          <w:bCs/>
          <w:color w:val="000000"/>
          <w:szCs w:val="21"/>
        </w:rPr>
        <w:t>目标</w:t>
      </w:r>
      <w:r>
        <w:rPr>
          <w:rFonts w:hint="eastAsia" w:ascii="宋体" w:hAnsi="宋体" w:cs="宋体"/>
          <w:b/>
          <w:bCs/>
          <w:color w:val="000000"/>
          <w:szCs w:val="21"/>
          <w:lang w:val="en-US" w:eastAsia="zh-CN"/>
        </w:rPr>
        <w:t>1.</w:t>
      </w:r>
      <w:r>
        <w:rPr>
          <w:rFonts w:hint="eastAsia" w:ascii="宋体" w:hAnsi="宋体" w:cs="宋体"/>
          <w:b/>
          <w:bCs/>
          <w:color w:val="000000"/>
          <w:szCs w:val="21"/>
        </w:rPr>
        <w:t>2</w:t>
      </w:r>
      <w:r>
        <w:rPr>
          <w:rFonts w:hint="eastAsia" w:ascii="宋体" w:hAnsi="宋体" w:cs="宋体"/>
          <w:b/>
          <w:bCs/>
          <w:color w:val="000000"/>
          <w:szCs w:val="21"/>
          <w:lang w:eastAsia="zh-CN"/>
        </w:rPr>
        <w:t>，</w:t>
      </w:r>
      <w:r>
        <w:rPr>
          <w:rFonts w:hint="eastAsia" w:ascii="宋体" w:hAnsi="宋体" w:cs="宋体"/>
          <w:b/>
          <w:bCs/>
          <w:color w:val="000000"/>
          <w:szCs w:val="21"/>
          <w:lang w:val="en-US" w:eastAsia="zh-CN"/>
        </w:rPr>
        <w:t>2.1，2.2，3.2</w:t>
      </w:r>
      <w:r>
        <w:rPr>
          <w:rFonts w:hint="eastAsia" w:ascii="宋体" w:hAnsi="宋体" w:cs="宋体"/>
          <w:b/>
          <w:bCs/>
          <w:color w:val="000000"/>
          <w:szCs w:val="21"/>
        </w:rPr>
        <w:t>）</w:t>
      </w:r>
    </w:p>
    <w:p w14:paraId="5826E40D">
      <w:pPr>
        <w:keepNext w:val="0"/>
        <w:keepLines w:val="0"/>
        <w:pageBreakBefore w:val="0"/>
        <w:widowControl/>
        <w:kinsoku/>
        <w:wordWrap/>
        <w:overflowPunct/>
        <w:topLinePunct w:val="0"/>
        <w:autoSpaceDE/>
        <w:autoSpaceDN/>
        <w:bidi w:val="0"/>
        <w:adjustRightInd w:val="0"/>
        <w:snapToGrid w:val="0"/>
        <w:spacing w:line="360" w:lineRule="auto"/>
        <w:ind w:firstLine="361" w:firstLineChars="171"/>
        <w:textAlignment w:val="auto"/>
        <w:outlineLvl w:val="9"/>
        <w:rPr>
          <w:rFonts w:hint="eastAsia" w:ascii="宋体" w:hAnsi="宋体" w:cs="宋体"/>
          <w:b/>
          <w:bCs/>
          <w:color w:val="000000"/>
          <w:szCs w:val="21"/>
        </w:rPr>
      </w:pPr>
      <w:r>
        <w:rPr>
          <w:rFonts w:hint="eastAsia" w:ascii="宋体" w:hAnsi="宋体" w:cs="宋体"/>
          <w:b/>
          <w:bCs/>
          <w:color w:val="000000"/>
          <w:szCs w:val="21"/>
        </w:rPr>
        <w:t>教学目标：</w:t>
      </w:r>
    </w:p>
    <w:p w14:paraId="43270E6B">
      <w:pPr>
        <w:widowControl/>
        <w:snapToGrid w:val="0"/>
        <w:spacing w:line="360" w:lineRule="auto"/>
        <w:ind w:firstLine="359" w:firstLineChars="171"/>
        <w:outlineLvl w:val="9"/>
        <w:rPr>
          <w:rFonts w:hint="eastAsia"/>
          <w:color w:val="auto"/>
          <w:szCs w:val="21"/>
          <w:lang w:val="en-US" w:eastAsia="zh-CN"/>
        </w:rPr>
      </w:pPr>
      <w:r>
        <w:rPr>
          <w:rFonts w:hint="eastAsia"/>
          <w:color w:val="auto"/>
          <w:szCs w:val="21"/>
          <w:lang w:val="en-US" w:eastAsia="zh-CN"/>
        </w:rPr>
        <w:t>掌握物理层的基本概念，如信号、传输媒体等。</w:t>
      </w:r>
    </w:p>
    <w:p w14:paraId="280C321E">
      <w:pPr>
        <w:widowControl/>
        <w:snapToGrid w:val="0"/>
        <w:spacing w:line="360" w:lineRule="auto"/>
        <w:ind w:firstLine="359" w:firstLineChars="171"/>
        <w:outlineLvl w:val="9"/>
        <w:rPr>
          <w:rFonts w:hint="eastAsia"/>
          <w:color w:val="auto"/>
          <w:szCs w:val="21"/>
          <w:lang w:val="en-US" w:eastAsia="zh-CN"/>
        </w:rPr>
      </w:pPr>
      <w:r>
        <w:rPr>
          <w:rFonts w:hint="eastAsia"/>
          <w:color w:val="auto"/>
          <w:szCs w:val="21"/>
          <w:lang w:val="en-US" w:eastAsia="zh-CN"/>
        </w:rPr>
        <w:t>理解数据通信的基本原理和物理层设备的作用。</w:t>
      </w:r>
    </w:p>
    <w:p w14:paraId="4DB31B5E">
      <w:pPr>
        <w:widowControl/>
        <w:snapToGrid w:val="0"/>
        <w:spacing w:line="360" w:lineRule="auto"/>
        <w:ind w:firstLine="359" w:firstLineChars="171"/>
        <w:outlineLvl w:val="9"/>
        <w:rPr>
          <w:rFonts w:hint="eastAsia" w:ascii="宋体" w:hAnsi="宋体" w:eastAsia="宋体" w:cs="宋体"/>
          <w:b/>
          <w:bCs/>
          <w:color w:val="000000"/>
          <w:szCs w:val="21"/>
          <w:lang w:val="en-US" w:eastAsia="zh-CN"/>
        </w:rPr>
      </w:pPr>
      <w:r>
        <w:rPr>
          <w:rFonts w:hint="eastAsia"/>
          <w:color w:val="auto"/>
          <w:szCs w:val="21"/>
          <w:lang w:val="en-US" w:eastAsia="zh-CN"/>
        </w:rPr>
        <w:t>通过学习物理层的知识，加深对信息传输基础理论的理解，培养逻辑思维和问题解决能力。</w:t>
      </w:r>
    </w:p>
    <w:p w14:paraId="60C912D9">
      <w:pPr>
        <w:spacing w:line="360" w:lineRule="auto"/>
        <w:ind w:firstLine="422" w:firstLineChars="200"/>
        <w:outlineLvl w:val="9"/>
        <w:rPr>
          <w:rFonts w:ascii="宋体" w:hAnsi="宋体" w:cs="宋体"/>
          <w:b/>
          <w:bCs/>
          <w:color w:val="000000"/>
          <w:szCs w:val="21"/>
        </w:rPr>
      </w:pPr>
      <w:r>
        <w:rPr>
          <w:rFonts w:hint="eastAsia" w:ascii="宋体" w:hAnsi="宋体" w:cs="宋体"/>
          <w:b/>
          <w:bCs/>
          <w:color w:val="000000"/>
          <w:szCs w:val="21"/>
        </w:rPr>
        <w:t>教学内容：</w:t>
      </w:r>
    </w:p>
    <w:p w14:paraId="54E880F4">
      <w:pPr>
        <w:numPr>
          <w:ilvl w:val="0"/>
          <w:numId w:val="15"/>
        </w:numPr>
        <w:spacing w:line="300" w:lineRule="auto"/>
        <w:ind w:firstLine="420" w:firstLineChars="200"/>
        <w:jc w:val="left"/>
        <w:outlineLvl w:val="9"/>
        <w:rPr>
          <w:rFonts w:hint="eastAsia"/>
          <w:color w:val="auto"/>
          <w:szCs w:val="21"/>
          <w:u w:val="thick"/>
        </w:rPr>
      </w:pPr>
      <w:r>
        <w:rPr>
          <w:rFonts w:hint="eastAsia"/>
          <w:color w:val="auto"/>
          <w:szCs w:val="21"/>
          <w:u w:val="thick"/>
        </w:rPr>
        <w:t>信号的基本类型和传输</w:t>
      </w:r>
    </w:p>
    <w:p w14:paraId="6723C3D9">
      <w:pPr>
        <w:numPr>
          <w:ilvl w:val="0"/>
          <w:numId w:val="15"/>
        </w:numPr>
        <w:spacing w:line="300" w:lineRule="auto"/>
        <w:ind w:firstLine="420" w:firstLineChars="200"/>
        <w:jc w:val="left"/>
        <w:outlineLvl w:val="9"/>
        <w:rPr>
          <w:color w:val="auto"/>
          <w:szCs w:val="21"/>
          <w:u w:val="thick"/>
        </w:rPr>
      </w:pPr>
      <w:r>
        <w:rPr>
          <w:rFonts w:hint="eastAsia"/>
          <w:color w:val="auto"/>
          <w:szCs w:val="21"/>
          <w:u w:val="thick"/>
        </w:rPr>
        <w:t>传输媒体的类型和特性</w:t>
      </w:r>
    </w:p>
    <w:p w14:paraId="6D74063E">
      <w:pPr>
        <w:numPr>
          <w:ilvl w:val="0"/>
          <w:numId w:val="15"/>
        </w:numPr>
        <w:spacing w:line="300" w:lineRule="auto"/>
        <w:ind w:firstLine="420" w:firstLineChars="200"/>
        <w:jc w:val="left"/>
        <w:outlineLvl w:val="9"/>
        <w:rPr>
          <w:color w:val="auto"/>
          <w:szCs w:val="21"/>
          <w:u w:val="wave"/>
        </w:rPr>
      </w:pPr>
      <w:r>
        <w:rPr>
          <w:rFonts w:hint="eastAsia"/>
          <w:color w:val="auto"/>
          <w:szCs w:val="21"/>
          <w:u w:val="wave"/>
        </w:rPr>
        <w:t>物理层设备及其功能</w:t>
      </w:r>
    </w:p>
    <w:p w14:paraId="7BBB1858">
      <w:pPr>
        <w:keepNext w:val="0"/>
        <w:keepLines w:val="0"/>
        <w:pageBreakBefore w:val="0"/>
        <w:widowControl/>
        <w:kinsoku/>
        <w:wordWrap/>
        <w:overflowPunct/>
        <w:topLinePunct w:val="0"/>
        <w:autoSpaceDE/>
        <w:autoSpaceDN/>
        <w:bidi w:val="0"/>
        <w:adjustRightInd w:val="0"/>
        <w:snapToGrid w:val="0"/>
        <w:spacing w:line="360" w:lineRule="auto"/>
        <w:ind w:firstLine="422" w:firstLineChars="200"/>
        <w:textAlignment w:val="auto"/>
        <w:outlineLvl w:val="9"/>
        <w:rPr>
          <w:rFonts w:hint="eastAsia" w:ascii="宋体" w:hAnsi="宋体" w:eastAsia="宋体" w:cs="宋体"/>
          <w:b/>
          <w:bCs/>
          <w:color w:val="000000"/>
          <w:szCs w:val="21"/>
        </w:rPr>
      </w:pPr>
      <w:r>
        <w:rPr>
          <w:rFonts w:hint="eastAsia" w:ascii="宋体" w:hAnsi="宋体" w:eastAsia="宋体" w:cs="宋体"/>
          <w:b/>
          <w:bCs/>
          <w:color w:val="000000"/>
          <w:szCs w:val="21"/>
        </w:rPr>
        <w:t>作业：</w:t>
      </w:r>
      <w:r>
        <w:rPr>
          <w:rFonts w:hint="eastAsia" w:ascii="Times New Roman" w:hAnsi="Times New Roman" w:eastAsia="宋体" w:cs="Times New Roman"/>
          <w:color w:val="auto"/>
          <w:szCs w:val="21"/>
          <w:lang w:val="en-US" w:eastAsia="zh-CN"/>
        </w:rPr>
        <w:t>选择一个传输媒体，描述其工作原理和应用场景。</w:t>
      </w:r>
    </w:p>
    <w:p w14:paraId="2A8A022D">
      <w:pPr>
        <w:keepNext w:val="0"/>
        <w:keepLines w:val="0"/>
        <w:pageBreakBefore w:val="0"/>
        <w:kinsoku/>
        <w:wordWrap/>
        <w:overflowPunct/>
        <w:topLinePunct w:val="0"/>
        <w:autoSpaceDE/>
        <w:autoSpaceDN/>
        <w:bidi w:val="0"/>
        <w:adjustRightInd w:val="0"/>
        <w:snapToGrid w:val="0"/>
        <w:spacing w:before="156" w:beforeLines="50" w:after="156" w:afterLines="50" w:line="360" w:lineRule="auto"/>
        <w:ind w:firstLine="422" w:firstLineChars="200"/>
        <w:textAlignment w:val="auto"/>
        <w:outlineLvl w:val="9"/>
        <w:rPr>
          <w:rFonts w:ascii="宋体" w:hAnsi="宋体" w:cs="宋体"/>
          <w:b/>
          <w:bCs/>
          <w:color w:val="000000"/>
          <w:szCs w:val="21"/>
        </w:rPr>
      </w:pPr>
      <w:r>
        <w:rPr>
          <w:rFonts w:hint="eastAsia" w:ascii="宋体" w:hAnsi="宋体" w:cs="宋体"/>
          <w:b/>
          <w:bCs/>
          <w:color w:val="000000"/>
          <w:szCs w:val="21"/>
        </w:rPr>
        <w:t>第三部分： 数据链路层 [</w:t>
      </w:r>
      <w:r>
        <w:rPr>
          <w:rFonts w:hint="eastAsia" w:ascii="宋体" w:hAnsi="宋体" w:cs="宋体"/>
          <w:b/>
          <w:bCs/>
          <w:color w:val="000000"/>
          <w:szCs w:val="21"/>
          <w:lang w:val="en-US" w:eastAsia="zh-CN"/>
        </w:rPr>
        <w:t>8</w:t>
      </w:r>
      <w:r>
        <w:rPr>
          <w:rFonts w:hint="eastAsia" w:ascii="宋体" w:hAnsi="宋体" w:cs="宋体"/>
          <w:b/>
          <w:bCs/>
          <w:color w:val="000000"/>
          <w:szCs w:val="21"/>
        </w:rPr>
        <w:t>学时]（支撑</w:t>
      </w:r>
      <w:r>
        <w:rPr>
          <w:rFonts w:hint="eastAsia" w:ascii="宋体" w:hAnsi="宋体" w:cs="宋体"/>
          <w:b/>
          <w:bCs/>
          <w:color w:val="000000"/>
          <w:szCs w:val="21"/>
          <w:lang w:val="en-US" w:eastAsia="zh-CN"/>
        </w:rPr>
        <w:t>课程</w:t>
      </w:r>
      <w:r>
        <w:rPr>
          <w:rFonts w:hint="eastAsia" w:ascii="宋体" w:hAnsi="宋体" w:cs="宋体"/>
          <w:b/>
          <w:bCs/>
          <w:color w:val="000000"/>
          <w:szCs w:val="21"/>
        </w:rPr>
        <w:t>目标</w:t>
      </w:r>
      <w:r>
        <w:rPr>
          <w:rFonts w:hint="eastAsia" w:ascii="宋体" w:hAnsi="宋体" w:cs="宋体"/>
          <w:b/>
          <w:bCs/>
          <w:color w:val="000000"/>
          <w:szCs w:val="21"/>
          <w:lang w:val="en-US" w:eastAsia="zh-CN"/>
        </w:rPr>
        <w:t>1.</w:t>
      </w:r>
      <w:r>
        <w:rPr>
          <w:rFonts w:hint="eastAsia" w:ascii="宋体" w:hAnsi="宋体" w:cs="宋体"/>
          <w:b/>
          <w:bCs/>
          <w:color w:val="000000"/>
          <w:szCs w:val="21"/>
        </w:rPr>
        <w:t>2</w:t>
      </w:r>
      <w:r>
        <w:rPr>
          <w:rFonts w:hint="eastAsia" w:ascii="宋体" w:hAnsi="宋体" w:cs="宋体"/>
          <w:b/>
          <w:bCs/>
          <w:color w:val="000000"/>
          <w:szCs w:val="21"/>
          <w:lang w:eastAsia="zh-CN"/>
        </w:rPr>
        <w:t>，</w:t>
      </w:r>
      <w:r>
        <w:rPr>
          <w:rFonts w:hint="eastAsia" w:ascii="宋体" w:hAnsi="宋体" w:cs="宋体"/>
          <w:b/>
          <w:bCs/>
          <w:color w:val="000000"/>
          <w:szCs w:val="21"/>
          <w:lang w:val="en-US" w:eastAsia="zh-CN"/>
        </w:rPr>
        <w:t>2.1，2.2，3.2</w:t>
      </w:r>
      <w:r>
        <w:rPr>
          <w:rFonts w:hint="eastAsia" w:ascii="宋体" w:hAnsi="宋体" w:cs="宋体"/>
          <w:b/>
          <w:bCs/>
          <w:color w:val="000000"/>
          <w:szCs w:val="21"/>
        </w:rPr>
        <w:t>）</w:t>
      </w:r>
    </w:p>
    <w:p w14:paraId="7B497990">
      <w:pPr>
        <w:spacing w:line="300" w:lineRule="auto"/>
        <w:ind w:firstLine="422" w:firstLineChars="200"/>
        <w:jc w:val="left"/>
        <w:outlineLvl w:val="9"/>
        <w:rPr>
          <w:rFonts w:hint="eastAsia" w:ascii="宋体" w:hAnsi="宋体" w:cs="宋体"/>
          <w:b w:val="0"/>
          <w:bCs w:val="0"/>
          <w:color w:val="000000"/>
          <w:szCs w:val="21"/>
          <w:lang w:val="en-US" w:eastAsia="zh-CN"/>
        </w:rPr>
      </w:pPr>
      <w:r>
        <w:rPr>
          <w:rFonts w:hint="eastAsia" w:ascii="宋体" w:hAnsi="宋体" w:cs="宋体"/>
          <w:b/>
          <w:bCs/>
          <w:color w:val="000000"/>
          <w:szCs w:val="21"/>
        </w:rPr>
        <w:t>教学目标：</w:t>
      </w:r>
    </w:p>
    <w:p w14:paraId="6998708F">
      <w:pPr>
        <w:spacing w:line="300" w:lineRule="auto"/>
        <w:ind w:firstLine="420" w:firstLineChars="200"/>
        <w:jc w:val="left"/>
        <w:outlineLvl w:val="9"/>
        <w:rPr>
          <w:rFonts w:hint="eastAsia" w:ascii="宋体" w:hAnsi="宋体" w:cs="宋体"/>
          <w:b w:val="0"/>
          <w:bCs w:val="0"/>
          <w:color w:val="000000"/>
          <w:szCs w:val="21"/>
          <w:lang w:val="en-US" w:eastAsia="zh-CN"/>
        </w:rPr>
      </w:pPr>
      <w:r>
        <w:rPr>
          <w:rFonts w:hint="eastAsia" w:ascii="宋体" w:hAnsi="宋体" w:cs="宋体"/>
          <w:b w:val="0"/>
          <w:bCs w:val="0"/>
          <w:color w:val="000000"/>
          <w:szCs w:val="21"/>
          <w:lang w:val="en-US" w:eastAsia="zh-CN"/>
        </w:rPr>
        <w:t>理解数据链路层的功能和重要性。</w:t>
      </w:r>
    </w:p>
    <w:p w14:paraId="61C06C74">
      <w:pPr>
        <w:spacing w:line="300" w:lineRule="auto"/>
        <w:ind w:firstLine="420" w:firstLineChars="200"/>
        <w:jc w:val="left"/>
        <w:outlineLvl w:val="9"/>
        <w:rPr>
          <w:rFonts w:hint="eastAsia" w:ascii="宋体" w:hAnsi="宋体" w:cs="宋体"/>
          <w:b w:val="0"/>
          <w:bCs w:val="0"/>
          <w:color w:val="000000"/>
          <w:szCs w:val="21"/>
          <w:lang w:val="en-US" w:eastAsia="zh-CN"/>
        </w:rPr>
      </w:pPr>
      <w:r>
        <w:rPr>
          <w:rFonts w:hint="eastAsia" w:ascii="宋体" w:hAnsi="宋体" w:cs="宋体"/>
          <w:b w:val="0"/>
          <w:bCs w:val="0"/>
          <w:color w:val="000000"/>
          <w:szCs w:val="21"/>
          <w:lang w:val="en-US" w:eastAsia="zh-CN"/>
        </w:rPr>
        <w:t>掌握数据封装、帧同步、差错控制等基本概念。</w:t>
      </w:r>
    </w:p>
    <w:p w14:paraId="0FA60553">
      <w:pPr>
        <w:spacing w:line="300" w:lineRule="auto"/>
        <w:ind w:firstLine="420" w:firstLineChars="200"/>
        <w:jc w:val="left"/>
        <w:outlineLvl w:val="9"/>
        <w:rPr>
          <w:rFonts w:hint="eastAsia" w:ascii="宋体" w:hAnsi="宋体" w:cs="宋体"/>
          <w:b w:val="0"/>
          <w:bCs w:val="0"/>
          <w:color w:val="000000"/>
          <w:szCs w:val="21"/>
          <w:lang w:val="en-US" w:eastAsia="zh-CN"/>
        </w:rPr>
      </w:pPr>
      <w:r>
        <w:rPr>
          <w:rFonts w:hint="eastAsia" w:ascii="宋体" w:hAnsi="宋体" w:cs="宋体"/>
          <w:b w:val="0"/>
          <w:bCs w:val="0"/>
          <w:color w:val="000000"/>
          <w:szCs w:val="21"/>
          <w:lang w:val="en-US" w:eastAsia="zh-CN"/>
        </w:rPr>
        <w:t>通过案例学习，增强团队合作意识和解决实际问题的能力。</w:t>
      </w:r>
    </w:p>
    <w:p w14:paraId="4E7F1F26">
      <w:pPr>
        <w:spacing w:line="360" w:lineRule="auto"/>
        <w:ind w:firstLine="422" w:firstLineChars="200"/>
        <w:outlineLvl w:val="9"/>
        <w:rPr>
          <w:rFonts w:ascii="宋体" w:hAnsi="宋体" w:cs="宋体"/>
          <w:b/>
          <w:bCs/>
          <w:color w:val="000000"/>
          <w:szCs w:val="21"/>
        </w:rPr>
      </w:pPr>
      <w:r>
        <w:rPr>
          <w:rFonts w:hint="eastAsia" w:ascii="宋体" w:hAnsi="宋体" w:cs="宋体"/>
          <w:b/>
          <w:bCs/>
          <w:color w:val="000000"/>
          <w:szCs w:val="21"/>
        </w:rPr>
        <w:t>教学内容：</w:t>
      </w:r>
    </w:p>
    <w:p w14:paraId="741F73BC">
      <w:pPr>
        <w:numPr>
          <w:ilvl w:val="0"/>
          <w:numId w:val="16"/>
        </w:numPr>
        <w:spacing w:line="300" w:lineRule="auto"/>
        <w:ind w:firstLine="420" w:firstLineChars="200"/>
        <w:jc w:val="left"/>
        <w:outlineLvl w:val="9"/>
        <w:rPr>
          <w:color w:val="auto"/>
          <w:szCs w:val="21"/>
          <w:u w:val="thick"/>
        </w:rPr>
      </w:pPr>
      <w:r>
        <w:rPr>
          <w:color w:val="auto"/>
          <w:szCs w:val="21"/>
          <w:u w:val="thick"/>
        </w:rPr>
        <w:t>数据链路层的功能和协议</w:t>
      </w:r>
    </w:p>
    <w:p w14:paraId="1759F2D8">
      <w:pPr>
        <w:numPr>
          <w:ilvl w:val="0"/>
          <w:numId w:val="16"/>
        </w:numPr>
        <w:spacing w:line="300" w:lineRule="auto"/>
        <w:ind w:firstLine="420" w:firstLineChars="200"/>
        <w:jc w:val="left"/>
        <w:outlineLvl w:val="9"/>
        <w:rPr>
          <w:color w:val="auto"/>
          <w:szCs w:val="21"/>
          <w:u w:val="thick"/>
        </w:rPr>
      </w:pPr>
      <w:r>
        <w:rPr>
          <w:color w:val="auto"/>
          <w:szCs w:val="21"/>
          <w:u w:val="thick"/>
        </w:rPr>
        <w:t>帧的结构和帧同步</w:t>
      </w:r>
    </w:p>
    <w:p w14:paraId="476F3F0F">
      <w:pPr>
        <w:numPr>
          <w:ilvl w:val="0"/>
          <w:numId w:val="16"/>
        </w:numPr>
        <w:spacing w:line="300" w:lineRule="auto"/>
        <w:ind w:firstLine="420" w:firstLineChars="200"/>
        <w:jc w:val="left"/>
        <w:outlineLvl w:val="9"/>
        <w:rPr>
          <w:color w:val="auto"/>
          <w:szCs w:val="21"/>
          <w:u w:val="thick"/>
        </w:rPr>
      </w:pPr>
      <w:r>
        <w:rPr>
          <w:color w:val="auto"/>
          <w:szCs w:val="21"/>
          <w:u w:val="thick"/>
        </w:rPr>
        <w:t>差错检测和纠正技术</w:t>
      </w:r>
    </w:p>
    <w:p w14:paraId="2DEA17B6">
      <w:pPr>
        <w:keepNext w:val="0"/>
        <w:keepLines w:val="0"/>
        <w:pageBreakBefore w:val="0"/>
        <w:widowControl/>
        <w:kinsoku/>
        <w:wordWrap/>
        <w:overflowPunct/>
        <w:topLinePunct w:val="0"/>
        <w:autoSpaceDE/>
        <w:autoSpaceDN/>
        <w:bidi w:val="0"/>
        <w:adjustRightInd w:val="0"/>
        <w:snapToGrid w:val="0"/>
        <w:spacing w:line="360" w:lineRule="auto"/>
        <w:ind w:firstLine="422" w:firstLineChars="200"/>
        <w:textAlignment w:val="auto"/>
        <w:outlineLvl w:val="9"/>
        <w:rPr>
          <w:rFonts w:hint="eastAsia" w:ascii="宋体" w:hAnsi="宋体" w:eastAsia="宋体" w:cs="宋体"/>
          <w:b w:val="0"/>
          <w:bCs w:val="0"/>
          <w:color w:val="000000"/>
          <w:szCs w:val="21"/>
          <w:lang w:val="en-US" w:eastAsia="zh-CN"/>
        </w:rPr>
      </w:pPr>
      <w:r>
        <w:rPr>
          <w:rFonts w:hint="eastAsia" w:ascii="宋体" w:hAnsi="宋体" w:eastAsia="宋体" w:cs="宋体"/>
          <w:b/>
          <w:bCs/>
          <w:color w:val="000000"/>
          <w:szCs w:val="21"/>
        </w:rPr>
        <w:t>作业：</w:t>
      </w:r>
      <w:r>
        <w:rPr>
          <w:rFonts w:hint="eastAsia" w:ascii="宋体" w:hAnsi="宋体" w:eastAsia="宋体" w:cs="宋体"/>
          <w:b w:val="0"/>
          <w:bCs w:val="0"/>
          <w:color w:val="000000"/>
          <w:szCs w:val="21"/>
          <w:lang w:val="en-US" w:eastAsia="zh-CN"/>
        </w:rPr>
        <w:t>设计一个简单的帧同步方案，并讨论其优缺点。</w:t>
      </w:r>
    </w:p>
    <w:p w14:paraId="687E3EBD">
      <w:pPr>
        <w:keepNext w:val="0"/>
        <w:keepLines w:val="0"/>
        <w:pageBreakBefore w:val="0"/>
        <w:widowControl w:val="0"/>
        <w:kinsoku/>
        <w:wordWrap/>
        <w:overflowPunct/>
        <w:topLinePunct w:val="0"/>
        <w:autoSpaceDE/>
        <w:autoSpaceDN/>
        <w:bidi w:val="0"/>
        <w:adjustRightInd w:val="0"/>
        <w:snapToGrid w:val="0"/>
        <w:spacing w:before="156" w:beforeLines="50" w:after="156" w:afterLines="50" w:line="360" w:lineRule="auto"/>
        <w:ind w:firstLine="422" w:firstLineChars="200"/>
        <w:textAlignment w:val="auto"/>
        <w:outlineLvl w:val="9"/>
        <w:rPr>
          <w:rFonts w:ascii="宋体" w:hAnsi="宋体" w:cs="宋体"/>
          <w:b/>
          <w:bCs/>
          <w:color w:val="000000"/>
          <w:szCs w:val="21"/>
        </w:rPr>
      </w:pPr>
      <w:r>
        <w:rPr>
          <w:rFonts w:hint="eastAsia" w:ascii="宋体" w:hAnsi="宋体" w:cs="宋体"/>
          <w:b/>
          <w:bCs/>
          <w:color w:val="000000"/>
          <w:szCs w:val="21"/>
        </w:rPr>
        <w:t>第</w:t>
      </w:r>
      <w:r>
        <w:rPr>
          <w:rFonts w:hint="eastAsia" w:ascii="宋体" w:hAnsi="宋体" w:cs="宋体"/>
          <w:b/>
          <w:bCs/>
          <w:color w:val="000000"/>
          <w:szCs w:val="21"/>
          <w:lang w:val="en-US" w:eastAsia="zh-CN"/>
        </w:rPr>
        <w:t>四</w:t>
      </w:r>
      <w:r>
        <w:rPr>
          <w:rFonts w:hint="eastAsia" w:ascii="宋体" w:hAnsi="宋体" w:cs="宋体"/>
          <w:b/>
          <w:bCs/>
          <w:color w:val="000000"/>
          <w:szCs w:val="21"/>
        </w:rPr>
        <w:t>部分： 网络层  [</w:t>
      </w:r>
      <w:r>
        <w:rPr>
          <w:rFonts w:hint="eastAsia" w:ascii="宋体" w:hAnsi="宋体" w:cs="宋体"/>
          <w:b/>
          <w:bCs/>
          <w:color w:val="000000"/>
          <w:szCs w:val="21"/>
          <w:lang w:val="en-US" w:eastAsia="zh-CN"/>
        </w:rPr>
        <w:t>10</w:t>
      </w:r>
      <w:r>
        <w:rPr>
          <w:rFonts w:hint="eastAsia" w:ascii="宋体" w:hAnsi="宋体" w:cs="宋体"/>
          <w:b/>
          <w:bCs/>
          <w:color w:val="000000"/>
          <w:szCs w:val="21"/>
        </w:rPr>
        <w:t>学时]（支撑</w:t>
      </w:r>
      <w:r>
        <w:rPr>
          <w:rFonts w:hint="eastAsia" w:ascii="宋体" w:hAnsi="宋体" w:cs="宋体"/>
          <w:b/>
          <w:bCs/>
          <w:color w:val="000000"/>
          <w:szCs w:val="21"/>
          <w:lang w:val="en-US" w:eastAsia="zh-CN"/>
        </w:rPr>
        <w:t>课程</w:t>
      </w:r>
      <w:r>
        <w:rPr>
          <w:rFonts w:hint="eastAsia" w:ascii="宋体" w:hAnsi="宋体" w:cs="宋体"/>
          <w:b/>
          <w:bCs/>
          <w:color w:val="000000"/>
          <w:szCs w:val="21"/>
        </w:rPr>
        <w:t>目标</w:t>
      </w:r>
      <w:r>
        <w:rPr>
          <w:rFonts w:hint="eastAsia" w:ascii="宋体" w:hAnsi="宋体" w:cs="宋体"/>
          <w:b/>
          <w:bCs/>
          <w:color w:val="000000"/>
          <w:szCs w:val="21"/>
          <w:lang w:val="en-US" w:eastAsia="zh-CN"/>
        </w:rPr>
        <w:t>1.</w:t>
      </w:r>
      <w:r>
        <w:rPr>
          <w:rFonts w:hint="eastAsia" w:ascii="宋体" w:hAnsi="宋体" w:cs="宋体"/>
          <w:b/>
          <w:bCs/>
          <w:color w:val="000000"/>
          <w:szCs w:val="21"/>
        </w:rPr>
        <w:t>2</w:t>
      </w:r>
      <w:r>
        <w:rPr>
          <w:rFonts w:hint="eastAsia" w:ascii="宋体" w:hAnsi="宋体" w:cs="宋体"/>
          <w:b/>
          <w:bCs/>
          <w:color w:val="000000"/>
          <w:szCs w:val="21"/>
          <w:lang w:eastAsia="zh-CN"/>
        </w:rPr>
        <w:t>，</w:t>
      </w:r>
      <w:r>
        <w:rPr>
          <w:rFonts w:hint="eastAsia" w:ascii="宋体" w:hAnsi="宋体" w:cs="宋体"/>
          <w:b/>
          <w:bCs/>
          <w:color w:val="000000"/>
          <w:szCs w:val="21"/>
          <w:lang w:val="en-US" w:eastAsia="zh-CN"/>
        </w:rPr>
        <w:t>2.1，2.2，2.3，3.2</w:t>
      </w:r>
      <w:r>
        <w:rPr>
          <w:rFonts w:hint="eastAsia" w:ascii="宋体" w:hAnsi="宋体" w:cs="宋体"/>
          <w:b/>
          <w:bCs/>
          <w:color w:val="000000"/>
          <w:szCs w:val="21"/>
        </w:rPr>
        <w:t>）</w:t>
      </w:r>
    </w:p>
    <w:p w14:paraId="0FDFB304">
      <w:pPr>
        <w:keepNext w:val="0"/>
        <w:keepLines w:val="0"/>
        <w:pageBreakBefore w:val="0"/>
        <w:widowControl w:val="0"/>
        <w:kinsoku/>
        <w:wordWrap/>
        <w:overflowPunct/>
        <w:topLinePunct w:val="0"/>
        <w:autoSpaceDE/>
        <w:autoSpaceDN/>
        <w:bidi w:val="0"/>
        <w:adjustRightInd w:val="0"/>
        <w:snapToGrid w:val="0"/>
        <w:spacing w:line="300" w:lineRule="auto"/>
        <w:ind w:firstLine="422" w:firstLineChars="200"/>
        <w:jc w:val="left"/>
        <w:textAlignment w:val="auto"/>
        <w:outlineLvl w:val="9"/>
        <w:rPr>
          <w:rFonts w:hint="eastAsia"/>
          <w:color w:val="auto"/>
          <w:szCs w:val="21"/>
        </w:rPr>
      </w:pPr>
      <w:r>
        <w:rPr>
          <w:rFonts w:hint="eastAsia" w:ascii="宋体" w:hAnsi="宋体" w:cs="宋体"/>
          <w:b/>
          <w:bCs/>
          <w:color w:val="000000"/>
          <w:szCs w:val="21"/>
        </w:rPr>
        <w:t>教学目标：</w:t>
      </w:r>
    </w:p>
    <w:p w14:paraId="3BAD413B">
      <w:pPr>
        <w:keepNext w:val="0"/>
        <w:keepLines w:val="0"/>
        <w:pageBreakBefore w:val="0"/>
        <w:widowControl w:val="0"/>
        <w:kinsoku/>
        <w:wordWrap/>
        <w:overflowPunct/>
        <w:topLinePunct w:val="0"/>
        <w:autoSpaceDE/>
        <w:autoSpaceDN/>
        <w:bidi w:val="0"/>
        <w:adjustRightInd w:val="0"/>
        <w:snapToGrid w:val="0"/>
        <w:spacing w:line="300" w:lineRule="auto"/>
        <w:ind w:firstLine="420" w:firstLineChars="200"/>
        <w:jc w:val="left"/>
        <w:textAlignment w:val="auto"/>
        <w:outlineLvl w:val="9"/>
        <w:rPr>
          <w:rFonts w:hint="eastAsia" w:eastAsia="宋体"/>
          <w:color w:val="auto"/>
          <w:szCs w:val="21"/>
          <w:lang w:eastAsia="zh-CN"/>
        </w:rPr>
      </w:pPr>
      <w:r>
        <w:rPr>
          <w:rFonts w:hint="eastAsia"/>
          <w:color w:val="auto"/>
          <w:szCs w:val="21"/>
        </w:rPr>
        <w:t>掌握网络层的主要功能，如路由选择、数据分组等</w:t>
      </w:r>
      <w:r>
        <w:rPr>
          <w:rFonts w:hint="eastAsia"/>
          <w:color w:val="auto"/>
          <w:szCs w:val="21"/>
          <w:lang w:eastAsia="zh-CN"/>
        </w:rPr>
        <w:t>。</w:t>
      </w:r>
    </w:p>
    <w:p w14:paraId="7AF53213">
      <w:pPr>
        <w:keepNext w:val="0"/>
        <w:keepLines w:val="0"/>
        <w:pageBreakBefore w:val="0"/>
        <w:widowControl w:val="0"/>
        <w:kinsoku/>
        <w:wordWrap/>
        <w:overflowPunct/>
        <w:topLinePunct w:val="0"/>
        <w:autoSpaceDE/>
        <w:autoSpaceDN/>
        <w:bidi w:val="0"/>
        <w:adjustRightInd w:val="0"/>
        <w:snapToGrid w:val="0"/>
        <w:spacing w:line="300" w:lineRule="auto"/>
        <w:ind w:firstLine="420" w:firstLineChars="200"/>
        <w:jc w:val="left"/>
        <w:textAlignment w:val="auto"/>
        <w:outlineLvl w:val="9"/>
        <w:rPr>
          <w:rFonts w:hint="eastAsia" w:eastAsia="宋体"/>
          <w:color w:val="auto"/>
          <w:szCs w:val="21"/>
          <w:lang w:eastAsia="zh-CN"/>
        </w:rPr>
      </w:pPr>
      <w:r>
        <w:rPr>
          <w:rFonts w:hint="eastAsia"/>
          <w:color w:val="auto"/>
          <w:szCs w:val="21"/>
        </w:rPr>
        <w:t>了解IP地址和路由协议的基本概念</w:t>
      </w:r>
      <w:r>
        <w:rPr>
          <w:rFonts w:hint="eastAsia"/>
          <w:color w:val="auto"/>
          <w:szCs w:val="21"/>
          <w:lang w:eastAsia="zh-CN"/>
        </w:rPr>
        <w:t>。</w:t>
      </w:r>
    </w:p>
    <w:p w14:paraId="493B4584">
      <w:pPr>
        <w:keepNext w:val="0"/>
        <w:keepLines w:val="0"/>
        <w:pageBreakBefore w:val="0"/>
        <w:widowControl w:val="0"/>
        <w:kinsoku/>
        <w:wordWrap/>
        <w:overflowPunct/>
        <w:topLinePunct w:val="0"/>
        <w:autoSpaceDE/>
        <w:autoSpaceDN/>
        <w:bidi w:val="0"/>
        <w:adjustRightInd w:val="0"/>
        <w:snapToGrid w:val="0"/>
        <w:spacing w:line="300" w:lineRule="auto"/>
        <w:ind w:firstLine="420" w:firstLineChars="200"/>
        <w:jc w:val="left"/>
        <w:textAlignment w:val="auto"/>
        <w:outlineLvl w:val="9"/>
        <w:rPr>
          <w:rFonts w:hint="eastAsia"/>
          <w:color w:val="auto"/>
          <w:szCs w:val="21"/>
        </w:rPr>
      </w:pPr>
      <w:r>
        <w:rPr>
          <w:rFonts w:hint="eastAsia"/>
          <w:color w:val="auto"/>
          <w:szCs w:val="21"/>
        </w:rPr>
        <w:t>通过学习网络层的知识，培养对网络安全的认识和责任感</w:t>
      </w:r>
      <w:r>
        <w:rPr>
          <w:rFonts w:hint="eastAsia"/>
          <w:color w:val="auto"/>
          <w:szCs w:val="21"/>
          <w:lang w:eastAsia="zh-CN"/>
        </w:rPr>
        <w:t>。</w:t>
      </w:r>
    </w:p>
    <w:p w14:paraId="0FABEDDD">
      <w:pPr>
        <w:keepNext w:val="0"/>
        <w:keepLines w:val="0"/>
        <w:pageBreakBefore w:val="0"/>
        <w:widowControl w:val="0"/>
        <w:kinsoku/>
        <w:wordWrap/>
        <w:overflowPunct/>
        <w:topLinePunct w:val="0"/>
        <w:autoSpaceDE/>
        <w:autoSpaceDN/>
        <w:bidi w:val="0"/>
        <w:adjustRightInd w:val="0"/>
        <w:snapToGrid w:val="0"/>
        <w:spacing w:line="360" w:lineRule="auto"/>
        <w:ind w:firstLine="422" w:firstLineChars="200"/>
        <w:textAlignment w:val="auto"/>
        <w:outlineLvl w:val="9"/>
        <w:rPr>
          <w:rFonts w:hint="eastAsia" w:ascii="宋体" w:hAnsi="宋体" w:cs="宋体"/>
          <w:b/>
          <w:bCs/>
          <w:color w:val="000000"/>
          <w:szCs w:val="21"/>
        </w:rPr>
      </w:pPr>
      <w:r>
        <w:rPr>
          <w:rFonts w:hint="eastAsia" w:ascii="宋体" w:hAnsi="宋体" w:cs="宋体"/>
          <w:b/>
          <w:bCs/>
          <w:color w:val="000000"/>
          <w:szCs w:val="21"/>
        </w:rPr>
        <w:t>教学内容：</w:t>
      </w:r>
    </w:p>
    <w:p w14:paraId="1A630379">
      <w:pPr>
        <w:numPr>
          <w:ilvl w:val="0"/>
          <w:numId w:val="17"/>
        </w:numPr>
        <w:spacing w:line="300" w:lineRule="auto"/>
        <w:ind w:firstLine="420" w:firstLineChars="200"/>
        <w:jc w:val="left"/>
        <w:outlineLvl w:val="9"/>
        <w:rPr>
          <w:rFonts w:hint="eastAsia"/>
          <w:color w:val="auto"/>
          <w:szCs w:val="21"/>
          <w:u w:val="thick"/>
          <w:lang w:val="en-US" w:eastAsia="zh-CN"/>
        </w:rPr>
      </w:pPr>
      <w:r>
        <w:rPr>
          <w:rFonts w:hint="eastAsia"/>
          <w:color w:val="auto"/>
          <w:szCs w:val="21"/>
          <w:u w:val="thick"/>
          <w:lang w:val="en-US" w:eastAsia="zh-CN"/>
        </w:rPr>
        <w:t>网络层的功能和协议</w:t>
      </w:r>
    </w:p>
    <w:p w14:paraId="5A5B0AB5">
      <w:pPr>
        <w:numPr>
          <w:ilvl w:val="0"/>
          <w:numId w:val="17"/>
        </w:numPr>
        <w:spacing w:line="300" w:lineRule="auto"/>
        <w:ind w:firstLine="420" w:firstLineChars="200"/>
        <w:jc w:val="left"/>
        <w:outlineLvl w:val="9"/>
        <w:rPr>
          <w:rFonts w:hint="eastAsia"/>
          <w:color w:val="auto"/>
          <w:szCs w:val="21"/>
          <w:u w:val="thick"/>
          <w:lang w:val="en-US" w:eastAsia="zh-CN"/>
        </w:rPr>
      </w:pPr>
      <w:r>
        <w:rPr>
          <w:rFonts w:hint="eastAsia"/>
          <w:color w:val="auto"/>
          <w:szCs w:val="21"/>
          <w:u w:val="thick"/>
          <w:lang w:val="en-US" w:eastAsia="zh-CN"/>
        </w:rPr>
        <w:t>IP地址及寻址</w:t>
      </w:r>
    </w:p>
    <w:p w14:paraId="668042D3">
      <w:pPr>
        <w:numPr>
          <w:ilvl w:val="0"/>
          <w:numId w:val="17"/>
        </w:numPr>
        <w:spacing w:line="300" w:lineRule="auto"/>
        <w:ind w:firstLine="420" w:firstLineChars="200"/>
        <w:jc w:val="left"/>
        <w:outlineLvl w:val="9"/>
        <w:rPr>
          <w:color w:val="auto"/>
          <w:szCs w:val="21"/>
          <w:u w:val="thick"/>
        </w:rPr>
      </w:pPr>
      <w:r>
        <w:rPr>
          <w:color w:val="auto"/>
          <w:szCs w:val="21"/>
          <w:u w:val="thick"/>
        </w:rPr>
        <w:t>路由选择算法</w:t>
      </w:r>
    </w:p>
    <w:p w14:paraId="008C7B8A">
      <w:pPr>
        <w:keepNext w:val="0"/>
        <w:keepLines w:val="0"/>
        <w:pageBreakBefore w:val="0"/>
        <w:widowControl w:val="0"/>
        <w:kinsoku/>
        <w:wordWrap/>
        <w:overflowPunct/>
        <w:topLinePunct w:val="0"/>
        <w:autoSpaceDE/>
        <w:autoSpaceDN/>
        <w:bidi w:val="0"/>
        <w:adjustRightInd w:val="0"/>
        <w:snapToGrid w:val="0"/>
        <w:spacing w:line="360" w:lineRule="auto"/>
        <w:ind w:firstLine="422" w:firstLineChars="200"/>
        <w:textAlignment w:val="auto"/>
        <w:outlineLvl w:val="9"/>
        <w:rPr>
          <w:rFonts w:hint="eastAsia" w:ascii="Times New Roman" w:hAnsi="Times New Roman" w:eastAsia="宋体" w:cs="Times New Roman"/>
          <w:color w:val="auto"/>
          <w:szCs w:val="21"/>
          <w:lang w:val="en-US" w:eastAsia="zh-CN"/>
        </w:rPr>
      </w:pPr>
      <w:r>
        <w:rPr>
          <w:rFonts w:hint="eastAsia" w:ascii="宋体" w:hAnsi="宋体" w:eastAsia="宋体" w:cs="宋体"/>
          <w:b/>
          <w:bCs/>
          <w:color w:val="000000"/>
          <w:szCs w:val="21"/>
        </w:rPr>
        <w:t>作业：</w:t>
      </w:r>
      <w:r>
        <w:rPr>
          <w:rFonts w:hint="eastAsia" w:ascii="Times New Roman" w:hAnsi="Times New Roman" w:eastAsia="宋体" w:cs="Times New Roman"/>
          <w:color w:val="auto"/>
          <w:szCs w:val="21"/>
          <w:lang w:val="en-US" w:eastAsia="zh-CN"/>
        </w:rPr>
        <w:t>基于给定的网络拓扑，设计一套路由选择方案。</w:t>
      </w:r>
    </w:p>
    <w:p w14:paraId="74A1B305">
      <w:pPr>
        <w:keepNext w:val="0"/>
        <w:keepLines w:val="0"/>
        <w:pageBreakBefore w:val="0"/>
        <w:widowControl w:val="0"/>
        <w:kinsoku/>
        <w:wordWrap/>
        <w:overflowPunct/>
        <w:topLinePunct w:val="0"/>
        <w:autoSpaceDE/>
        <w:autoSpaceDN/>
        <w:bidi w:val="0"/>
        <w:adjustRightInd w:val="0"/>
        <w:snapToGrid w:val="0"/>
        <w:spacing w:before="156" w:beforeLines="50" w:after="156" w:afterLines="50" w:line="360" w:lineRule="auto"/>
        <w:ind w:firstLine="422" w:firstLineChars="200"/>
        <w:textAlignment w:val="auto"/>
        <w:outlineLvl w:val="9"/>
        <w:rPr>
          <w:rFonts w:ascii="宋体" w:hAnsi="宋体" w:cs="宋体"/>
          <w:b/>
          <w:bCs/>
          <w:color w:val="000000"/>
          <w:szCs w:val="21"/>
        </w:rPr>
      </w:pPr>
      <w:r>
        <w:rPr>
          <w:rFonts w:hint="eastAsia" w:ascii="宋体" w:hAnsi="宋体" w:cs="宋体"/>
          <w:b/>
          <w:bCs/>
          <w:color w:val="000000"/>
          <w:szCs w:val="21"/>
        </w:rPr>
        <w:t>第</w:t>
      </w:r>
      <w:r>
        <w:rPr>
          <w:rFonts w:hint="eastAsia" w:ascii="宋体" w:hAnsi="宋体" w:cs="宋体"/>
          <w:b/>
          <w:bCs/>
          <w:color w:val="000000"/>
          <w:szCs w:val="21"/>
          <w:lang w:val="en-US" w:eastAsia="zh-CN"/>
        </w:rPr>
        <w:t>五</w:t>
      </w:r>
      <w:r>
        <w:rPr>
          <w:rFonts w:hint="eastAsia" w:ascii="宋体" w:hAnsi="宋体" w:cs="宋体"/>
          <w:b/>
          <w:bCs/>
          <w:color w:val="000000"/>
          <w:szCs w:val="21"/>
        </w:rPr>
        <w:t>部分： 传输层 [</w:t>
      </w:r>
      <w:r>
        <w:rPr>
          <w:rFonts w:hint="eastAsia" w:ascii="宋体" w:hAnsi="宋体" w:cs="宋体"/>
          <w:b/>
          <w:bCs/>
          <w:color w:val="000000"/>
          <w:szCs w:val="21"/>
          <w:lang w:val="en-US" w:eastAsia="zh-CN"/>
        </w:rPr>
        <w:t>8</w:t>
      </w:r>
      <w:r>
        <w:rPr>
          <w:rFonts w:hint="eastAsia" w:ascii="宋体" w:hAnsi="宋体" w:cs="宋体"/>
          <w:b/>
          <w:bCs/>
          <w:color w:val="000000"/>
          <w:szCs w:val="21"/>
        </w:rPr>
        <w:t>学时]（支撑</w:t>
      </w:r>
      <w:r>
        <w:rPr>
          <w:rFonts w:hint="eastAsia" w:ascii="宋体" w:hAnsi="宋体" w:cs="宋体"/>
          <w:b/>
          <w:bCs/>
          <w:color w:val="000000"/>
          <w:szCs w:val="21"/>
          <w:lang w:val="en-US" w:eastAsia="zh-CN"/>
        </w:rPr>
        <w:t>课程</w:t>
      </w:r>
      <w:r>
        <w:rPr>
          <w:rFonts w:hint="eastAsia" w:ascii="宋体" w:hAnsi="宋体" w:cs="宋体"/>
          <w:b/>
          <w:bCs/>
          <w:color w:val="000000"/>
          <w:szCs w:val="21"/>
        </w:rPr>
        <w:t>目标</w:t>
      </w:r>
      <w:r>
        <w:rPr>
          <w:rFonts w:hint="eastAsia" w:ascii="宋体" w:hAnsi="宋体" w:cs="宋体"/>
          <w:b/>
          <w:bCs/>
          <w:color w:val="000000"/>
          <w:szCs w:val="21"/>
          <w:lang w:val="en-US" w:eastAsia="zh-CN"/>
        </w:rPr>
        <w:t>1.</w:t>
      </w:r>
      <w:r>
        <w:rPr>
          <w:rFonts w:hint="eastAsia" w:ascii="宋体" w:hAnsi="宋体" w:cs="宋体"/>
          <w:b/>
          <w:bCs/>
          <w:color w:val="000000"/>
          <w:szCs w:val="21"/>
        </w:rPr>
        <w:t>1</w:t>
      </w:r>
      <w:r>
        <w:rPr>
          <w:rFonts w:hint="eastAsia" w:ascii="宋体" w:hAnsi="宋体" w:cs="宋体"/>
          <w:b/>
          <w:bCs/>
          <w:color w:val="000000"/>
          <w:szCs w:val="21"/>
          <w:lang w:eastAsia="zh-CN"/>
        </w:rPr>
        <w:t>，</w:t>
      </w:r>
      <w:r>
        <w:rPr>
          <w:rFonts w:hint="eastAsia" w:ascii="宋体" w:hAnsi="宋体" w:cs="宋体"/>
          <w:b/>
          <w:bCs/>
          <w:color w:val="000000"/>
          <w:szCs w:val="21"/>
          <w:lang w:val="en-US" w:eastAsia="zh-CN"/>
        </w:rPr>
        <w:t>1.3</w:t>
      </w:r>
      <w:r>
        <w:rPr>
          <w:rFonts w:hint="eastAsia" w:ascii="宋体" w:hAnsi="宋体" w:cs="宋体"/>
          <w:b/>
          <w:bCs/>
          <w:color w:val="000000"/>
          <w:szCs w:val="21"/>
          <w:lang w:eastAsia="zh-CN"/>
        </w:rPr>
        <w:t>，</w:t>
      </w:r>
      <w:r>
        <w:rPr>
          <w:rFonts w:hint="eastAsia" w:ascii="宋体" w:hAnsi="宋体" w:cs="宋体"/>
          <w:b/>
          <w:bCs/>
          <w:color w:val="000000"/>
          <w:szCs w:val="21"/>
          <w:lang w:val="en-US" w:eastAsia="zh-CN"/>
        </w:rPr>
        <w:t>2.1，2.3，2.4，3.1</w:t>
      </w:r>
      <w:r>
        <w:rPr>
          <w:rFonts w:hint="eastAsia" w:ascii="宋体" w:hAnsi="宋体" w:cs="宋体"/>
          <w:b/>
          <w:bCs/>
          <w:color w:val="000000"/>
          <w:szCs w:val="21"/>
        </w:rPr>
        <w:t>）</w:t>
      </w:r>
    </w:p>
    <w:p w14:paraId="6A295038">
      <w:pPr>
        <w:spacing w:line="300" w:lineRule="auto"/>
        <w:ind w:firstLine="422" w:firstLineChars="200"/>
        <w:jc w:val="left"/>
        <w:outlineLvl w:val="9"/>
        <w:rPr>
          <w:rFonts w:hint="eastAsia"/>
          <w:color w:val="auto"/>
          <w:szCs w:val="21"/>
          <w:lang w:val="en-US" w:eastAsia="zh-CN"/>
        </w:rPr>
      </w:pPr>
      <w:r>
        <w:rPr>
          <w:rFonts w:hint="eastAsia" w:ascii="宋体" w:hAnsi="宋体" w:cs="宋体"/>
          <w:b/>
          <w:bCs/>
          <w:color w:val="000000"/>
          <w:szCs w:val="21"/>
        </w:rPr>
        <w:t>教学目标：</w:t>
      </w:r>
      <w:r>
        <w:rPr>
          <w:color w:val="auto"/>
          <w:szCs w:val="21"/>
        </w:rPr>
        <w:t xml:space="preserve"> </w:t>
      </w:r>
    </w:p>
    <w:p w14:paraId="1790C56B">
      <w:pPr>
        <w:spacing w:line="300" w:lineRule="auto"/>
        <w:ind w:firstLine="420" w:firstLineChars="200"/>
        <w:jc w:val="left"/>
        <w:outlineLvl w:val="9"/>
        <w:rPr>
          <w:rFonts w:hint="eastAsia"/>
          <w:color w:val="auto"/>
          <w:szCs w:val="21"/>
          <w:lang w:val="en-US" w:eastAsia="zh-CN"/>
        </w:rPr>
      </w:pPr>
      <w:r>
        <w:rPr>
          <w:rFonts w:hint="eastAsia"/>
          <w:color w:val="auto"/>
          <w:szCs w:val="21"/>
          <w:lang w:val="en-US" w:eastAsia="zh-CN"/>
        </w:rPr>
        <w:t>理解传输层的功能，如端到端的连接和可靠传输。</w:t>
      </w:r>
    </w:p>
    <w:p w14:paraId="4D4435C0">
      <w:pPr>
        <w:spacing w:line="300" w:lineRule="auto"/>
        <w:ind w:firstLine="420" w:firstLineChars="200"/>
        <w:jc w:val="left"/>
        <w:outlineLvl w:val="9"/>
        <w:rPr>
          <w:rFonts w:hint="eastAsia"/>
          <w:color w:val="auto"/>
          <w:szCs w:val="21"/>
          <w:lang w:val="en-US" w:eastAsia="zh-CN"/>
        </w:rPr>
      </w:pPr>
      <w:r>
        <w:rPr>
          <w:rFonts w:hint="eastAsia"/>
          <w:color w:val="auto"/>
          <w:szCs w:val="21"/>
          <w:lang w:val="en-US" w:eastAsia="zh-CN"/>
        </w:rPr>
        <w:t>掌握TCP和UDP协议的基本特点和应用场景。</w:t>
      </w:r>
    </w:p>
    <w:p w14:paraId="69F7790D">
      <w:pPr>
        <w:spacing w:line="300" w:lineRule="auto"/>
        <w:ind w:firstLine="420" w:firstLineChars="200"/>
        <w:jc w:val="left"/>
        <w:outlineLvl w:val="9"/>
        <w:rPr>
          <w:rFonts w:hint="eastAsia"/>
          <w:color w:val="auto"/>
          <w:szCs w:val="21"/>
          <w:lang w:val="en-US" w:eastAsia="zh-CN"/>
        </w:rPr>
      </w:pPr>
      <w:r>
        <w:rPr>
          <w:rFonts w:hint="eastAsia"/>
          <w:color w:val="auto"/>
          <w:szCs w:val="21"/>
          <w:lang w:val="en-US" w:eastAsia="zh-CN"/>
        </w:rPr>
        <w:t>通过分析网络通信过程，培养学生的创新意识和实际操作能力。</w:t>
      </w:r>
    </w:p>
    <w:p w14:paraId="61A94712">
      <w:pPr>
        <w:keepNext w:val="0"/>
        <w:keepLines w:val="0"/>
        <w:pageBreakBefore w:val="0"/>
        <w:widowControl w:val="0"/>
        <w:kinsoku/>
        <w:wordWrap/>
        <w:overflowPunct/>
        <w:topLinePunct w:val="0"/>
        <w:autoSpaceDE/>
        <w:autoSpaceDN/>
        <w:bidi w:val="0"/>
        <w:adjustRightInd w:val="0"/>
        <w:snapToGrid w:val="0"/>
        <w:spacing w:line="360" w:lineRule="auto"/>
        <w:ind w:firstLine="422" w:firstLineChars="200"/>
        <w:textAlignment w:val="auto"/>
        <w:outlineLvl w:val="9"/>
        <w:rPr>
          <w:rFonts w:hint="eastAsia" w:ascii="宋体" w:hAnsi="宋体" w:cs="宋体"/>
          <w:b/>
          <w:bCs/>
          <w:color w:val="000000"/>
          <w:szCs w:val="21"/>
        </w:rPr>
      </w:pPr>
      <w:r>
        <w:rPr>
          <w:rFonts w:hint="eastAsia" w:ascii="宋体" w:hAnsi="宋体" w:cs="宋体"/>
          <w:b/>
          <w:bCs/>
          <w:color w:val="000000"/>
          <w:szCs w:val="21"/>
        </w:rPr>
        <w:t>教学内容：</w:t>
      </w:r>
    </w:p>
    <w:p w14:paraId="4AFE839D">
      <w:pPr>
        <w:numPr>
          <w:ilvl w:val="0"/>
          <w:numId w:val="18"/>
        </w:numPr>
        <w:spacing w:line="300" w:lineRule="auto"/>
        <w:ind w:firstLine="420" w:firstLineChars="200"/>
        <w:jc w:val="left"/>
        <w:outlineLvl w:val="9"/>
        <w:rPr>
          <w:color w:val="auto"/>
          <w:szCs w:val="21"/>
          <w:u w:val="wave"/>
        </w:rPr>
      </w:pPr>
      <w:r>
        <w:rPr>
          <w:color w:val="auto"/>
          <w:szCs w:val="21"/>
          <w:u w:val="wave"/>
        </w:rPr>
        <w:t>传输层的功能和服务</w:t>
      </w:r>
    </w:p>
    <w:p w14:paraId="045E7CC5">
      <w:pPr>
        <w:numPr>
          <w:ilvl w:val="0"/>
          <w:numId w:val="18"/>
        </w:numPr>
        <w:spacing w:line="300" w:lineRule="auto"/>
        <w:ind w:firstLine="420" w:firstLineChars="200"/>
        <w:jc w:val="left"/>
        <w:outlineLvl w:val="9"/>
        <w:rPr>
          <w:color w:val="auto"/>
          <w:szCs w:val="21"/>
          <w:u w:val="thick"/>
        </w:rPr>
      </w:pPr>
      <w:r>
        <w:rPr>
          <w:color w:val="auto"/>
          <w:szCs w:val="21"/>
          <w:u w:val="thick"/>
        </w:rPr>
        <w:t>TCP和UDP的区别和应用</w:t>
      </w:r>
    </w:p>
    <w:p w14:paraId="20F929B8">
      <w:pPr>
        <w:numPr>
          <w:ilvl w:val="0"/>
          <w:numId w:val="18"/>
        </w:numPr>
        <w:spacing w:line="300" w:lineRule="auto"/>
        <w:ind w:firstLine="420" w:firstLineChars="200"/>
        <w:jc w:val="left"/>
        <w:outlineLvl w:val="9"/>
        <w:rPr>
          <w:szCs w:val="21"/>
          <w:u w:val="thick"/>
        </w:rPr>
      </w:pPr>
      <w:r>
        <w:rPr>
          <w:szCs w:val="21"/>
          <w:u w:val="thick"/>
        </w:rPr>
        <w:t>流量控制和拥塞控制</w:t>
      </w:r>
    </w:p>
    <w:p w14:paraId="1E21B7F5">
      <w:pPr>
        <w:keepNext w:val="0"/>
        <w:keepLines w:val="0"/>
        <w:pageBreakBefore w:val="0"/>
        <w:widowControl w:val="0"/>
        <w:kinsoku/>
        <w:wordWrap/>
        <w:overflowPunct/>
        <w:topLinePunct w:val="0"/>
        <w:autoSpaceDE/>
        <w:autoSpaceDN/>
        <w:bidi w:val="0"/>
        <w:adjustRightInd w:val="0"/>
        <w:snapToGrid w:val="0"/>
        <w:spacing w:line="360" w:lineRule="auto"/>
        <w:ind w:firstLine="422" w:firstLineChars="200"/>
        <w:textAlignment w:val="auto"/>
        <w:outlineLvl w:val="9"/>
        <w:rPr>
          <w:rFonts w:hint="eastAsia" w:ascii="Times New Roman" w:hAnsi="Times New Roman" w:eastAsia="宋体" w:cs="Times New Roman"/>
          <w:color w:val="auto"/>
          <w:szCs w:val="21"/>
          <w:lang w:val="en-US" w:eastAsia="zh-CN"/>
        </w:rPr>
      </w:pPr>
      <w:r>
        <w:rPr>
          <w:rFonts w:hint="eastAsia" w:ascii="宋体" w:hAnsi="宋体" w:eastAsia="宋体" w:cs="宋体"/>
          <w:b/>
          <w:bCs/>
          <w:color w:val="000000"/>
          <w:szCs w:val="21"/>
        </w:rPr>
        <w:t>作业：</w:t>
      </w:r>
      <w:r>
        <w:rPr>
          <w:rFonts w:hint="eastAsia" w:ascii="Times New Roman" w:hAnsi="Times New Roman" w:eastAsia="宋体" w:cs="Times New Roman"/>
          <w:color w:val="auto"/>
          <w:szCs w:val="21"/>
          <w:lang w:val="en-US" w:eastAsia="zh-CN"/>
        </w:rPr>
        <w:t>比较TCP和UDP在不同应用场景下的表现和适用性。</w:t>
      </w:r>
    </w:p>
    <w:p w14:paraId="5528FB15">
      <w:pPr>
        <w:keepNext w:val="0"/>
        <w:keepLines w:val="0"/>
        <w:pageBreakBefore w:val="0"/>
        <w:kinsoku/>
        <w:wordWrap/>
        <w:overflowPunct/>
        <w:topLinePunct w:val="0"/>
        <w:autoSpaceDE/>
        <w:autoSpaceDN/>
        <w:bidi w:val="0"/>
        <w:adjustRightInd w:val="0"/>
        <w:snapToGrid w:val="0"/>
        <w:spacing w:before="156" w:beforeLines="50" w:after="156" w:afterLines="50" w:line="360" w:lineRule="auto"/>
        <w:ind w:firstLine="422" w:firstLineChars="200"/>
        <w:textAlignment w:val="auto"/>
        <w:outlineLvl w:val="9"/>
        <w:rPr>
          <w:rFonts w:ascii="宋体" w:hAnsi="宋体" w:cs="宋体"/>
          <w:b/>
          <w:bCs/>
          <w:color w:val="000000"/>
          <w:szCs w:val="21"/>
        </w:rPr>
      </w:pPr>
      <w:r>
        <w:rPr>
          <w:rFonts w:hint="eastAsia" w:ascii="宋体" w:hAnsi="宋体" w:cs="宋体"/>
          <w:b/>
          <w:bCs/>
          <w:color w:val="000000"/>
          <w:szCs w:val="21"/>
        </w:rPr>
        <w:t>第</w:t>
      </w:r>
      <w:r>
        <w:rPr>
          <w:rFonts w:hint="eastAsia" w:ascii="宋体" w:hAnsi="宋体" w:cs="宋体"/>
          <w:b/>
          <w:bCs/>
          <w:color w:val="000000"/>
          <w:szCs w:val="21"/>
          <w:lang w:val="en-US" w:eastAsia="zh-CN"/>
        </w:rPr>
        <w:t>六</w:t>
      </w:r>
      <w:r>
        <w:rPr>
          <w:rFonts w:hint="eastAsia" w:ascii="宋体" w:hAnsi="宋体" w:cs="宋体"/>
          <w:b/>
          <w:bCs/>
          <w:color w:val="000000"/>
          <w:szCs w:val="21"/>
        </w:rPr>
        <w:t>部分：应用层</w:t>
      </w:r>
      <w:r>
        <w:rPr>
          <w:rFonts w:hint="eastAsia" w:ascii="宋体" w:hAnsi="宋体" w:cs="宋体"/>
          <w:b/>
          <w:bCs/>
          <w:color w:val="000000"/>
          <w:szCs w:val="21"/>
          <w:lang w:val="en-US" w:eastAsia="zh-CN"/>
        </w:rPr>
        <w:t xml:space="preserve"> </w:t>
      </w:r>
      <w:r>
        <w:rPr>
          <w:rFonts w:hint="eastAsia" w:ascii="宋体" w:hAnsi="宋体" w:cs="宋体"/>
          <w:b/>
          <w:bCs/>
          <w:color w:val="000000"/>
          <w:szCs w:val="21"/>
        </w:rPr>
        <w:t>[</w:t>
      </w:r>
      <w:r>
        <w:rPr>
          <w:rFonts w:hint="eastAsia" w:ascii="宋体" w:hAnsi="宋体" w:cs="宋体"/>
          <w:b/>
          <w:bCs/>
          <w:color w:val="000000"/>
          <w:szCs w:val="21"/>
          <w:lang w:val="en-US" w:eastAsia="zh-CN"/>
        </w:rPr>
        <w:t>10</w:t>
      </w:r>
      <w:r>
        <w:rPr>
          <w:rFonts w:hint="eastAsia" w:ascii="宋体" w:hAnsi="宋体" w:cs="宋体"/>
          <w:b/>
          <w:bCs/>
          <w:color w:val="000000"/>
          <w:szCs w:val="21"/>
        </w:rPr>
        <w:t>学时]（支撑</w:t>
      </w:r>
      <w:r>
        <w:rPr>
          <w:rFonts w:hint="eastAsia" w:ascii="宋体" w:hAnsi="宋体" w:cs="宋体"/>
          <w:b/>
          <w:bCs/>
          <w:color w:val="000000"/>
          <w:szCs w:val="21"/>
          <w:lang w:val="en-US" w:eastAsia="zh-CN"/>
        </w:rPr>
        <w:t>课程</w:t>
      </w:r>
      <w:r>
        <w:rPr>
          <w:rFonts w:hint="eastAsia" w:ascii="宋体" w:hAnsi="宋体" w:cs="宋体"/>
          <w:b/>
          <w:bCs/>
          <w:color w:val="000000"/>
          <w:szCs w:val="21"/>
        </w:rPr>
        <w:t>目标</w:t>
      </w:r>
      <w:r>
        <w:rPr>
          <w:rFonts w:hint="eastAsia" w:ascii="宋体" w:hAnsi="宋体" w:cs="宋体"/>
          <w:b/>
          <w:bCs/>
          <w:color w:val="000000"/>
          <w:szCs w:val="21"/>
          <w:lang w:val="en-US" w:eastAsia="zh-CN"/>
        </w:rPr>
        <w:t>1.</w:t>
      </w:r>
      <w:r>
        <w:rPr>
          <w:rFonts w:hint="eastAsia" w:ascii="宋体" w:hAnsi="宋体" w:cs="宋体"/>
          <w:b/>
          <w:bCs/>
          <w:color w:val="000000"/>
          <w:szCs w:val="21"/>
        </w:rPr>
        <w:t>2</w:t>
      </w:r>
      <w:r>
        <w:rPr>
          <w:rFonts w:hint="eastAsia" w:ascii="宋体" w:hAnsi="宋体" w:cs="宋体"/>
          <w:b/>
          <w:bCs/>
          <w:color w:val="000000"/>
          <w:szCs w:val="21"/>
          <w:lang w:eastAsia="zh-CN"/>
        </w:rPr>
        <w:t>，</w:t>
      </w:r>
      <w:r>
        <w:rPr>
          <w:rFonts w:hint="eastAsia" w:ascii="宋体" w:hAnsi="宋体" w:cs="宋体"/>
          <w:b/>
          <w:bCs/>
          <w:color w:val="000000"/>
          <w:szCs w:val="21"/>
          <w:lang w:val="en-US" w:eastAsia="zh-CN"/>
        </w:rPr>
        <w:t>1.3，2.1，2.2，2.4，3.2、3.3</w:t>
      </w:r>
      <w:r>
        <w:rPr>
          <w:rFonts w:hint="eastAsia" w:ascii="宋体" w:hAnsi="宋体" w:cs="宋体"/>
          <w:b/>
          <w:bCs/>
          <w:color w:val="000000"/>
          <w:szCs w:val="21"/>
        </w:rPr>
        <w:t>）</w:t>
      </w:r>
    </w:p>
    <w:p w14:paraId="54E20AED">
      <w:pPr>
        <w:spacing w:line="300" w:lineRule="auto"/>
        <w:ind w:firstLine="422" w:firstLineChars="200"/>
        <w:jc w:val="left"/>
        <w:outlineLvl w:val="9"/>
        <w:rPr>
          <w:rFonts w:hint="eastAsia" w:ascii="Times New Roman" w:hAnsi="Times New Roman" w:eastAsia="宋体" w:cs="Times New Roman"/>
          <w:szCs w:val="21"/>
          <w:lang w:val="en-US" w:eastAsia="zh-CN"/>
        </w:rPr>
      </w:pPr>
      <w:r>
        <w:rPr>
          <w:rFonts w:hint="eastAsia" w:ascii="宋体" w:hAnsi="宋体" w:cs="宋体"/>
          <w:b/>
          <w:bCs/>
          <w:color w:val="000000"/>
          <w:szCs w:val="21"/>
        </w:rPr>
        <w:t>教学目标：</w:t>
      </w:r>
    </w:p>
    <w:p w14:paraId="554ED120">
      <w:pPr>
        <w:spacing w:line="300" w:lineRule="auto"/>
        <w:ind w:firstLine="420" w:firstLineChars="200"/>
        <w:jc w:val="left"/>
        <w:outlineLvl w:val="9"/>
        <w:rPr>
          <w:rFonts w:hint="eastAsia" w:ascii="Times New Roman" w:hAnsi="Times New Roman" w:eastAsia="宋体" w:cs="Times New Roman"/>
          <w:szCs w:val="21"/>
          <w:lang w:val="en-US" w:eastAsia="zh-CN"/>
        </w:rPr>
      </w:pPr>
      <w:r>
        <w:rPr>
          <w:rFonts w:hint="eastAsia" w:ascii="Times New Roman" w:hAnsi="Times New Roman" w:eastAsia="宋体" w:cs="Times New Roman"/>
          <w:szCs w:val="21"/>
          <w:lang w:val="en-US" w:eastAsia="zh-CN"/>
        </w:rPr>
        <w:t>掌握应用层协议和网络应用开发的基本知识</w:t>
      </w:r>
      <w:r>
        <w:rPr>
          <w:rFonts w:hint="eastAsia" w:cs="Times New Roman"/>
          <w:szCs w:val="21"/>
          <w:lang w:val="en-US" w:eastAsia="zh-CN"/>
        </w:rPr>
        <w:t>。</w:t>
      </w:r>
    </w:p>
    <w:p w14:paraId="1CD7248A">
      <w:pPr>
        <w:spacing w:line="300" w:lineRule="auto"/>
        <w:ind w:firstLine="420" w:firstLineChars="200"/>
        <w:jc w:val="left"/>
        <w:outlineLvl w:val="9"/>
        <w:rPr>
          <w:rFonts w:hint="eastAsia" w:ascii="Times New Roman" w:hAnsi="Times New Roman" w:eastAsia="宋体" w:cs="Times New Roman"/>
          <w:szCs w:val="21"/>
          <w:lang w:val="en-US" w:eastAsia="zh-CN"/>
        </w:rPr>
      </w:pPr>
      <w:r>
        <w:rPr>
          <w:rFonts w:hint="eastAsia" w:ascii="Times New Roman" w:hAnsi="Times New Roman" w:eastAsia="宋体" w:cs="Times New Roman"/>
          <w:szCs w:val="21"/>
          <w:lang w:val="en-US" w:eastAsia="zh-CN"/>
        </w:rPr>
        <w:t>了解常见的网络应用，如HTTP、电子邮件、DNS等</w:t>
      </w:r>
      <w:r>
        <w:rPr>
          <w:rFonts w:hint="eastAsia" w:cs="Times New Roman"/>
          <w:szCs w:val="21"/>
          <w:lang w:val="en-US" w:eastAsia="zh-CN"/>
        </w:rPr>
        <w:t>。</w:t>
      </w:r>
    </w:p>
    <w:p w14:paraId="6F65AB14">
      <w:pPr>
        <w:spacing w:line="300" w:lineRule="auto"/>
        <w:ind w:firstLine="420" w:firstLineChars="200"/>
        <w:jc w:val="left"/>
        <w:outlineLvl w:val="9"/>
        <w:rPr>
          <w:rFonts w:hint="eastAsia" w:ascii="Times New Roman" w:hAnsi="Times New Roman" w:eastAsia="宋体" w:cs="Times New Roman"/>
          <w:szCs w:val="21"/>
          <w:lang w:val="en-US" w:eastAsia="zh-CN"/>
        </w:rPr>
      </w:pPr>
      <w:r>
        <w:rPr>
          <w:rFonts w:hint="eastAsia" w:ascii="Times New Roman" w:hAnsi="Times New Roman" w:eastAsia="宋体" w:cs="Times New Roman"/>
          <w:szCs w:val="21"/>
          <w:lang w:val="en-US" w:eastAsia="zh-CN"/>
        </w:rPr>
        <w:t>通过项目实践，提升学生的团队合作能力和解决实际问题的能力</w:t>
      </w:r>
      <w:r>
        <w:rPr>
          <w:rFonts w:hint="eastAsia" w:cs="Times New Roman"/>
          <w:szCs w:val="21"/>
          <w:lang w:val="en-US" w:eastAsia="zh-CN"/>
        </w:rPr>
        <w:t>。</w:t>
      </w:r>
    </w:p>
    <w:p w14:paraId="207A96DA">
      <w:pPr>
        <w:keepNext w:val="0"/>
        <w:keepLines w:val="0"/>
        <w:pageBreakBefore w:val="0"/>
        <w:widowControl w:val="0"/>
        <w:kinsoku/>
        <w:wordWrap/>
        <w:overflowPunct/>
        <w:topLinePunct w:val="0"/>
        <w:autoSpaceDE/>
        <w:autoSpaceDN/>
        <w:bidi w:val="0"/>
        <w:adjustRightInd w:val="0"/>
        <w:snapToGrid w:val="0"/>
        <w:spacing w:line="360" w:lineRule="auto"/>
        <w:ind w:firstLine="422" w:firstLineChars="200"/>
        <w:textAlignment w:val="auto"/>
        <w:outlineLvl w:val="9"/>
        <w:rPr>
          <w:rFonts w:hint="eastAsia" w:ascii="宋体" w:hAnsi="宋体" w:cs="宋体"/>
          <w:b/>
          <w:bCs/>
          <w:color w:val="000000"/>
          <w:szCs w:val="21"/>
        </w:rPr>
      </w:pPr>
      <w:r>
        <w:rPr>
          <w:rFonts w:hint="eastAsia" w:ascii="宋体" w:hAnsi="宋体" w:cs="宋体"/>
          <w:b/>
          <w:bCs/>
          <w:color w:val="000000"/>
          <w:szCs w:val="21"/>
        </w:rPr>
        <w:t>教学内容：</w:t>
      </w:r>
    </w:p>
    <w:p w14:paraId="71CC041F">
      <w:pPr>
        <w:numPr>
          <w:ilvl w:val="0"/>
          <w:numId w:val="19"/>
        </w:numPr>
        <w:spacing w:line="300" w:lineRule="auto"/>
        <w:ind w:firstLine="420" w:firstLineChars="200"/>
        <w:jc w:val="left"/>
        <w:outlineLvl w:val="9"/>
        <w:rPr>
          <w:color w:val="auto"/>
          <w:szCs w:val="21"/>
          <w:u w:val="wave"/>
        </w:rPr>
      </w:pPr>
      <w:r>
        <w:rPr>
          <w:color w:val="auto"/>
          <w:szCs w:val="21"/>
          <w:u w:val="wave"/>
        </w:rPr>
        <w:t>应用层协议的概述</w:t>
      </w:r>
    </w:p>
    <w:p w14:paraId="340B1A51">
      <w:pPr>
        <w:numPr>
          <w:ilvl w:val="0"/>
          <w:numId w:val="19"/>
        </w:numPr>
        <w:spacing w:line="300" w:lineRule="auto"/>
        <w:ind w:firstLine="420" w:firstLineChars="200"/>
        <w:jc w:val="left"/>
        <w:outlineLvl w:val="9"/>
        <w:rPr>
          <w:color w:val="auto"/>
          <w:szCs w:val="21"/>
          <w:u w:val="thick"/>
        </w:rPr>
      </w:pPr>
      <w:r>
        <w:rPr>
          <w:color w:val="auto"/>
          <w:szCs w:val="21"/>
          <w:u w:val="thick"/>
        </w:rPr>
        <w:t>Web技术和HTTP协议</w:t>
      </w:r>
    </w:p>
    <w:p w14:paraId="45263069">
      <w:pPr>
        <w:numPr>
          <w:ilvl w:val="0"/>
          <w:numId w:val="19"/>
        </w:numPr>
        <w:spacing w:line="300" w:lineRule="auto"/>
        <w:ind w:firstLine="420" w:firstLineChars="200"/>
        <w:jc w:val="left"/>
        <w:outlineLvl w:val="9"/>
        <w:rPr>
          <w:color w:val="auto"/>
          <w:szCs w:val="21"/>
          <w:u w:val="wave"/>
        </w:rPr>
      </w:pPr>
      <w:r>
        <w:rPr>
          <w:color w:val="auto"/>
          <w:szCs w:val="21"/>
          <w:u w:val="wave"/>
        </w:rPr>
        <w:t>电子邮件、DNS和其他网络服务</w:t>
      </w:r>
    </w:p>
    <w:p w14:paraId="09F7B6CD">
      <w:pPr>
        <w:keepNext w:val="0"/>
        <w:keepLines w:val="0"/>
        <w:pageBreakBefore w:val="0"/>
        <w:widowControl/>
        <w:kinsoku/>
        <w:wordWrap/>
        <w:overflowPunct/>
        <w:topLinePunct w:val="0"/>
        <w:autoSpaceDE/>
        <w:autoSpaceDN/>
        <w:bidi w:val="0"/>
        <w:adjustRightInd w:val="0"/>
        <w:snapToGrid w:val="0"/>
        <w:spacing w:line="360" w:lineRule="auto"/>
        <w:ind w:firstLine="361" w:firstLineChars="171"/>
        <w:textAlignment w:val="auto"/>
        <w:outlineLvl w:val="9"/>
        <w:rPr>
          <w:rFonts w:hint="eastAsia" w:ascii="宋体" w:hAnsi="宋体" w:eastAsia="宋体" w:cs="宋体"/>
          <w:b w:val="0"/>
          <w:bCs w:val="0"/>
          <w:color w:val="000000"/>
          <w:szCs w:val="21"/>
          <w:lang w:val="en-US" w:eastAsia="zh-CN"/>
        </w:rPr>
      </w:pPr>
      <w:r>
        <w:rPr>
          <w:rFonts w:hint="eastAsia" w:ascii="宋体" w:hAnsi="宋体" w:eastAsia="宋体" w:cs="宋体"/>
          <w:b/>
          <w:bCs/>
          <w:color w:val="000000"/>
          <w:szCs w:val="21"/>
        </w:rPr>
        <w:t>作业：</w:t>
      </w:r>
      <w:r>
        <w:rPr>
          <w:rFonts w:hint="eastAsia" w:ascii="宋体" w:hAnsi="宋体" w:eastAsia="宋体" w:cs="宋体"/>
          <w:b w:val="0"/>
          <w:bCs w:val="0"/>
          <w:color w:val="000000"/>
          <w:szCs w:val="21"/>
          <w:lang w:val="en-US" w:eastAsia="zh-CN"/>
        </w:rPr>
        <w:t>设计并实现一个简单的网络应用项目，如一个基于HTTP的Web服务。</w:t>
      </w:r>
    </w:p>
    <w:p w14:paraId="2596BAE5">
      <w:pPr>
        <w:spacing w:before="93" w:beforeLines="30" w:after="93" w:afterLines="30" w:line="360" w:lineRule="auto"/>
        <w:outlineLvl w:val="9"/>
        <w:rPr>
          <w:rFonts w:ascii="黑体" w:hAnsi="黑体" w:eastAsia="黑体"/>
          <w:b/>
          <w:bCs/>
          <w:sz w:val="24"/>
        </w:rPr>
      </w:pPr>
      <w:r>
        <w:rPr>
          <w:rFonts w:hint="eastAsia" w:ascii="黑体" w:hAnsi="黑体" w:eastAsia="黑体"/>
          <w:b/>
          <w:bCs/>
          <w:sz w:val="24"/>
        </w:rPr>
        <w:t>四</w:t>
      </w:r>
      <w:r>
        <w:rPr>
          <w:rFonts w:ascii="黑体" w:hAnsi="黑体" w:eastAsia="黑体"/>
          <w:b/>
          <w:bCs/>
          <w:sz w:val="24"/>
        </w:rPr>
        <w:t>、课程教学评价</w:t>
      </w:r>
      <w:r>
        <w:rPr>
          <w:rFonts w:hint="eastAsia" w:ascii="黑体" w:hAnsi="黑体" w:eastAsia="黑体"/>
          <w:b/>
          <w:bCs/>
          <w:sz w:val="24"/>
        </w:rPr>
        <w:t>方法</w:t>
      </w:r>
    </w:p>
    <w:p w14:paraId="1B2896FF">
      <w:pPr>
        <w:spacing w:line="360" w:lineRule="auto"/>
        <w:ind w:firstLine="420" w:firstLineChars="200"/>
        <w:outlineLvl w:val="9"/>
        <w:rPr>
          <w:rFonts w:hAnsi="宋体"/>
        </w:rPr>
      </w:pPr>
      <w:r>
        <w:rPr>
          <w:rFonts w:hint="eastAsia" w:hAnsi="宋体"/>
        </w:rPr>
        <w:t>1</w:t>
      </w:r>
      <w:r>
        <w:rPr>
          <w:rFonts w:hAnsi="宋体"/>
        </w:rPr>
        <w:t>.</w:t>
      </w:r>
      <w:r>
        <w:rPr>
          <w:rFonts w:hint="eastAsia" w:hAnsi="宋体"/>
        </w:rPr>
        <w:t>课程考核方式：考试</w:t>
      </w:r>
    </w:p>
    <w:p w14:paraId="5E42B9AC">
      <w:pPr>
        <w:spacing w:line="360" w:lineRule="auto"/>
        <w:ind w:firstLine="420" w:firstLineChars="200"/>
        <w:outlineLvl w:val="9"/>
        <w:rPr>
          <w:rFonts w:hAnsi="宋体"/>
        </w:rPr>
      </w:pPr>
      <w:r>
        <w:rPr>
          <w:rFonts w:hAnsi="宋体"/>
        </w:rPr>
        <w:t>2.</w:t>
      </w:r>
      <w:r>
        <w:rPr>
          <w:rFonts w:hint="eastAsia" w:hAnsi="宋体"/>
        </w:rPr>
        <w:t xml:space="preserve">课程考核形式：阶段测试及笔试 </w:t>
      </w:r>
    </w:p>
    <w:p w14:paraId="5D0D89BA">
      <w:pPr>
        <w:spacing w:line="360" w:lineRule="auto"/>
        <w:ind w:firstLine="420" w:firstLineChars="200"/>
        <w:outlineLvl w:val="9"/>
        <w:rPr>
          <w:rFonts w:hint="eastAsia" w:hAnsi="宋体"/>
        </w:rPr>
      </w:pPr>
      <w:r>
        <w:rPr>
          <w:rFonts w:hAnsi="宋体"/>
        </w:rPr>
        <w:t>3.</w:t>
      </w:r>
      <w:r>
        <w:rPr>
          <w:rFonts w:hint="eastAsia" w:hAnsi="宋体"/>
        </w:rPr>
        <w:t>总评成绩构成（100%）=过程考核（</w:t>
      </w:r>
      <w:r>
        <w:rPr>
          <w:rFonts w:hint="eastAsia" w:hAnsi="宋体"/>
          <w:lang w:val="en-US" w:eastAsia="zh-CN"/>
        </w:rPr>
        <w:t>3</w:t>
      </w:r>
      <w:r>
        <w:rPr>
          <w:rFonts w:hint="eastAsia" w:hAnsi="宋体"/>
        </w:rPr>
        <w:t>0%）+期末考核（</w:t>
      </w:r>
      <w:r>
        <w:rPr>
          <w:rFonts w:hint="eastAsia" w:hAnsi="宋体"/>
          <w:lang w:val="en-US" w:eastAsia="zh-CN"/>
        </w:rPr>
        <w:t>7</w:t>
      </w:r>
      <w:r>
        <w:rPr>
          <w:rFonts w:hint="eastAsia" w:hAnsi="宋体"/>
        </w:rPr>
        <w:t>0%）（过程考核占总成绩30%）</w:t>
      </w:r>
    </w:p>
    <w:p w14:paraId="2B372CE0">
      <w:pPr>
        <w:spacing w:line="360" w:lineRule="auto"/>
        <w:ind w:firstLine="422" w:firstLineChars="200"/>
        <w:outlineLvl w:val="9"/>
        <w:rPr>
          <w:rFonts w:hAnsi="宋体"/>
          <w:b/>
          <w:bCs/>
        </w:rPr>
      </w:pPr>
      <w:r>
        <w:rPr>
          <w:rFonts w:hint="eastAsia" w:hAnsi="宋体"/>
          <w:b/>
          <w:bCs/>
        </w:rPr>
        <w:t>过程考核：</w:t>
      </w:r>
    </w:p>
    <w:p w14:paraId="54B8EFD1">
      <w:pPr>
        <w:spacing w:line="360" w:lineRule="auto"/>
        <w:ind w:firstLine="420" w:firstLineChars="200"/>
        <w:outlineLvl w:val="9"/>
        <w:rPr>
          <w:rFonts w:hint="eastAsia" w:hAnsi="宋体" w:eastAsia="宋体"/>
          <w:lang w:eastAsia="zh-CN"/>
        </w:rPr>
      </w:pPr>
      <w:r>
        <w:rPr>
          <w:rFonts w:hint="eastAsia" w:hAnsi="宋体"/>
          <w:lang w:val="en-US" w:eastAsia="zh-CN"/>
        </w:rPr>
        <w:t>考勤</w:t>
      </w:r>
      <w:r>
        <w:rPr>
          <w:rFonts w:hint="eastAsia" w:hAnsi="宋体"/>
        </w:rPr>
        <w:t>（</w:t>
      </w:r>
      <w:r>
        <w:rPr>
          <w:rFonts w:hint="eastAsia" w:hAnsi="宋体"/>
          <w:lang w:val="en-US" w:eastAsia="zh-CN"/>
        </w:rPr>
        <w:t>5</w:t>
      </w:r>
      <w:r>
        <w:rPr>
          <w:rFonts w:hint="eastAsia" w:hAnsi="宋体"/>
        </w:rPr>
        <w:t>%）</w:t>
      </w:r>
      <w:r>
        <w:rPr>
          <w:rFonts w:hint="eastAsia" w:hAnsi="宋体"/>
          <w:lang w:val="en-US" w:eastAsia="zh-CN"/>
        </w:rPr>
        <w:t>+</w:t>
      </w:r>
      <w:r>
        <w:rPr>
          <w:rFonts w:hint="eastAsia" w:hAnsi="宋体"/>
        </w:rPr>
        <w:t>作业（10%）+课堂</w:t>
      </w:r>
      <w:r>
        <w:rPr>
          <w:rFonts w:hint="eastAsia" w:hAnsi="宋体"/>
          <w:lang w:val="en-US" w:eastAsia="zh-CN"/>
        </w:rPr>
        <w:t>练习</w:t>
      </w:r>
      <w:r>
        <w:rPr>
          <w:rFonts w:hint="eastAsia" w:hAnsi="宋体"/>
        </w:rPr>
        <w:t>（5%）+课堂提问（5%）+网络课程学习（5%）</w:t>
      </w:r>
    </w:p>
    <w:p w14:paraId="7885DEC9">
      <w:pPr>
        <w:spacing w:line="360" w:lineRule="auto"/>
        <w:ind w:firstLine="422" w:firstLineChars="200"/>
        <w:outlineLvl w:val="9"/>
        <w:rPr>
          <w:rFonts w:hAnsi="宋体"/>
          <w:b/>
          <w:bCs/>
        </w:rPr>
      </w:pPr>
      <w:r>
        <w:rPr>
          <w:rFonts w:hint="eastAsia" w:hAnsi="宋体"/>
          <w:b/>
          <w:bCs/>
        </w:rPr>
        <w:t>期末考核：</w:t>
      </w:r>
    </w:p>
    <w:p w14:paraId="25724711">
      <w:pPr>
        <w:spacing w:line="360" w:lineRule="auto"/>
        <w:ind w:firstLine="420" w:firstLineChars="200"/>
        <w:outlineLvl w:val="9"/>
        <w:rPr>
          <w:rFonts w:hAnsi="宋体"/>
          <w:b/>
          <w:bCs/>
        </w:rPr>
      </w:pPr>
      <w:r>
        <w:rPr>
          <w:rFonts w:hint="eastAsia" w:hAnsi="宋体"/>
        </w:rPr>
        <w:t>期末考核题型由选择题、</w:t>
      </w:r>
      <w:r>
        <w:rPr>
          <w:rFonts w:hint="eastAsia" w:hAnsi="宋体"/>
          <w:lang w:val="en-US" w:eastAsia="zh-CN"/>
        </w:rPr>
        <w:t>填空题</w:t>
      </w:r>
      <w:r>
        <w:rPr>
          <w:rFonts w:hint="eastAsia" w:hAnsi="宋体"/>
        </w:rPr>
        <w:t>、</w:t>
      </w:r>
      <w:r>
        <w:rPr>
          <w:rFonts w:hint="eastAsia" w:hAnsi="宋体"/>
          <w:lang w:val="en-US" w:eastAsia="zh-CN"/>
        </w:rPr>
        <w:t>判断题、</w:t>
      </w:r>
      <w:r>
        <w:rPr>
          <w:rFonts w:hint="eastAsia" w:hAnsi="宋体"/>
        </w:rPr>
        <w:t>简答题、论述题、计算题等多种形式组成。</w:t>
      </w:r>
    </w:p>
    <w:tbl>
      <w:tblPr>
        <w:tblStyle w:val="16"/>
        <w:tblW w:w="906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28" w:type="dxa"/>
          <w:left w:w="108" w:type="dxa"/>
          <w:bottom w:w="28" w:type="dxa"/>
          <w:right w:w="108" w:type="dxa"/>
        </w:tblCellMar>
      </w:tblPr>
      <w:tblGrid>
        <w:gridCol w:w="1271"/>
        <w:gridCol w:w="6379"/>
        <w:gridCol w:w="1417"/>
      </w:tblGrid>
      <w:tr w14:paraId="6263B7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868" w:hRule="atLeast"/>
          <w:jc w:val="center"/>
        </w:trPr>
        <w:tc>
          <w:tcPr>
            <w:tcW w:w="1271" w:type="dxa"/>
            <w:shd w:val="clear" w:color="auto" w:fill="auto"/>
            <w:vAlign w:val="center"/>
          </w:tcPr>
          <w:p w14:paraId="3C511FCD">
            <w:pPr>
              <w:spacing w:line="300" w:lineRule="auto"/>
              <w:jc w:val="center"/>
              <w:outlineLvl w:val="9"/>
              <w:rPr>
                <w:rFonts w:ascii="宋体" w:hAnsi="宋体" w:cs="宋体"/>
                <w:b/>
                <w:szCs w:val="21"/>
              </w:rPr>
            </w:pPr>
            <w:r>
              <w:rPr>
                <w:rFonts w:hint="eastAsia" w:ascii="宋体" w:hAnsi="宋体" w:cs="宋体"/>
                <w:b/>
                <w:szCs w:val="21"/>
              </w:rPr>
              <w:t>课程教学</w:t>
            </w:r>
          </w:p>
          <w:p w14:paraId="7B85E93E">
            <w:pPr>
              <w:spacing w:line="300" w:lineRule="auto"/>
              <w:jc w:val="center"/>
              <w:outlineLvl w:val="9"/>
              <w:rPr>
                <w:b/>
                <w:bCs/>
                <w:szCs w:val="21"/>
              </w:rPr>
            </w:pPr>
            <w:r>
              <w:rPr>
                <w:rFonts w:hint="eastAsia" w:ascii="宋体" w:hAnsi="宋体" w:cs="宋体"/>
                <w:b/>
                <w:szCs w:val="21"/>
              </w:rPr>
              <w:t>目标</w:t>
            </w:r>
          </w:p>
        </w:tc>
        <w:tc>
          <w:tcPr>
            <w:tcW w:w="6379" w:type="dxa"/>
            <w:shd w:val="clear" w:color="auto" w:fill="auto"/>
            <w:vAlign w:val="center"/>
          </w:tcPr>
          <w:p w14:paraId="50E8C1B4">
            <w:pPr>
              <w:jc w:val="center"/>
              <w:outlineLvl w:val="9"/>
              <w:rPr>
                <w:sz w:val="18"/>
                <w:szCs w:val="18"/>
              </w:rPr>
            </w:pPr>
            <w:r>
              <w:rPr>
                <w:rFonts w:hint="eastAsia" w:ascii="宋体" w:hAnsi="宋体" w:cs="宋体"/>
                <w:b/>
                <w:szCs w:val="21"/>
              </w:rPr>
              <w:t>考核内容</w:t>
            </w:r>
          </w:p>
        </w:tc>
        <w:tc>
          <w:tcPr>
            <w:tcW w:w="1417" w:type="dxa"/>
            <w:shd w:val="clear" w:color="auto" w:fill="auto"/>
            <w:vAlign w:val="center"/>
          </w:tcPr>
          <w:p w14:paraId="5FB2F93C">
            <w:pPr>
              <w:jc w:val="center"/>
              <w:outlineLvl w:val="9"/>
              <w:rPr>
                <w:rFonts w:hAnsi="宋体"/>
                <w:b/>
                <w:sz w:val="18"/>
                <w:szCs w:val="18"/>
              </w:rPr>
            </w:pPr>
            <w:r>
              <w:rPr>
                <w:rFonts w:hint="eastAsia" w:ascii="宋体" w:hAnsi="宋体" w:cs="宋体"/>
                <w:b/>
                <w:szCs w:val="21"/>
              </w:rPr>
              <w:t>期末考试（70%）</w:t>
            </w:r>
          </w:p>
        </w:tc>
      </w:tr>
      <w:tr w14:paraId="505FEF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889" w:hRule="atLeast"/>
          <w:jc w:val="center"/>
        </w:trPr>
        <w:tc>
          <w:tcPr>
            <w:tcW w:w="1271" w:type="dxa"/>
            <w:vAlign w:val="center"/>
          </w:tcPr>
          <w:p w14:paraId="57777F94">
            <w:pPr>
              <w:spacing w:line="300" w:lineRule="auto"/>
              <w:jc w:val="center"/>
              <w:outlineLvl w:val="9"/>
              <w:rPr>
                <w:rFonts w:hint="default" w:ascii="宋体" w:hAnsi="宋体" w:eastAsia="宋体" w:cs="宋体"/>
                <w:b/>
                <w:szCs w:val="21"/>
                <w:lang w:val="en-US" w:eastAsia="zh-CN"/>
              </w:rPr>
            </w:pPr>
            <w:r>
              <w:rPr>
                <w:rFonts w:hint="eastAsia" w:ascii="宋体" w:hAnsi="宋体" w:cs="宋体"/>
                <w:b/>
                <w:szCs w:val="21"/>
                <w:lang w:val="en-US" w:eastAsia="zh-CN"/>
              </w:rPr>
              <w:t>课程目标1.</w:t>
            </w:r>
            <w:r>
              <w:rPr>
                <w:rFonts w:hint="eastAsia" w:ascii="宋体" w:hAnsi="宋体" w:cs="宋体"/>
                <w:b/>
                <w:szCs w:val="21"/>
              </w:rPr>
              <w:t>1</w:t>
            </w:r>
            <w:r>
              <w:rPr>
                <w:rFonts w:hint="eastAsia" w:ascii="宋体" w:hAnsi="宋体" w:cs="宋体"/>
                <w:b/>
                <w:szCs w:val="21"/>
                <w:lang w:eastAsia="zh-CN"/>
              </w:rPr>
              <w:t>，</w:t>
            </w:r>
            <w:r>
              <w:rPr>
                <w:rFonts w:hint="eastAsia" w:ascii="宋体" w:hAnsi="宋体" w:cs="宋体"/>
                <w:b/>
                <w:szCs w:val="21"/>
                <w:lang w:val="en-US" w:eastAsia="zh-CN"/>
              </w:rPr>
              <w:t>2.1</w:t>
            </w:r>
          </w:p>
        </w:tc>
        <w:tc>
          <w:tcPr>
            <w:tcW w:w="6379" w:type="dxa"/>
            <w:vAlign w:val="center"/>
          </w:tcPr>
          <w:p w14:paraId="530494D9">
            <w:pPr>
              <w:keepNext w:val="0"/>
              <w:keepLines w:val="0"/>
              <w:pageBreakBefore w:val="0"/>
              <w:widowControl w:val="0"/>
              <w:kinsoku/>
              <w:wordWrap/>
              <w:overflowPunct/>
              <w:topLinePunct w:val="0"/>
              <w:autoSpaceDE/>
              <w:autoSpaceDN/>
              <w:bidi w:val="0"/>
              <w:adjustRightInd w:val="0"/>
              <w:snapToGrid w:val="0"/>
              <w:spacing w:before="93" w:beforeLines="30" w:after="93" w:afterLines="30" w:line="360" w:lineRule="auto"/>
              <w:ind w:firstLine="420" w:firstLineChars="200"/>
              <w:textAlignment w:val="auto"/>
              <w:outlineLvl w:val="9"/>
              <w:rPr>
                <w:rFonts w:hint="default" w:eastAsia="宋体"/>
                <w:szCs w:val="21"/>
                <w:lang w:val="en-US" w:eastAsia="zh-CN"/>
              </w:rPr>
            </w:pPr>
            <w:r>
              <w:rPr>
                <w:rFonts w:hint="eastAsia"/>
                <w:szCs w:val="21"/>
                <w:lang w:val="en-US" w:eastAsia="zh-CN"/>
              </w:rPr>
              <w:t>考核内容包括</w:t>
            </w:r>
            <w:r>
              <w:rPr>
                <w:rFonts w:hint="default" w:eastAsia="宋体"/>
                <w:szCs w:val="21"/>
                <w:lang w:val="en-US" w:eastAsia="zh-CN"/>
              </w:rPr>
              <w:t>计算机网络的定义、功能、分类、基本组成以及发展历史。考核学生对计算机网络概念的理解和基础知识的掌握。</w:t>
            </w:r>
          </w:p>
        </w:tc>
        <w:tc>
          <w:tcPr>
            <w:tcW w:w="1417" w:type="dxa"/>
            <w:vAlign w:val="center"/>
          </w:tcPr>
          <w:p w14:paraId="49BDF64F">
            <w:pPr>
              <w:widowControl/>
              <w:autoSpaceDE w:val="0"/>
              <w:autoSpaceDN w:val="0"/>
              <w:adjustRightInd w:val="0"/>
              <w:spacing w:line="300" w:lineRule="auto"/>
              <w:jc w:val="left"/>
              <w:textAlignment w:val="bottom"/>
              <w:outlineLvl w:val="9"/>
              <w:rPr>
                <w:rFonts w:hint="default" w:eastAsia="宋体"/>
                <w:szCs w:val="21"/>
                <w:lang w:val="en-US" w:eastAsia="zh-CN"/>
              </w:rPr>
            </w:pPr>
            <w:r>
              <w:rPr>
                <w:rFonts w:hint="eastAsia"/>
                <w:szCs w:val="21"/>
                <w:lang w:val="en-US" w:eastAsia="zh-CN"/>
              </w:rPr>
              <w:t>10-12%</w:t>
            </w:r>
          </w:p>
        </w:tc>
      </w:tr>
      <w:tr w14:paraId="742AC7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1032" w:hRule="atLeast"/>
          <w:jc w:val="center"/>
        </w:trPr>
        <w:tc>
          <w:tcPr>
            <w:tcW w:w="1271" w:type="dxa"/>
            <w:vAlign w:val="center"/>
          </w:tcPr>
          <w:p w14:paraId="6E6C533F">
            <w:pPr>
              <w:spacing w:line="300" w:lineRule="auto"/>
              <w:jc w:val="center"/>
              <w:outlineLvl w:val="9"/>
              <w:rPr>
                <w:rFonts w:hint="default" w:ascii="宋体" w:hAnsi="宋体" w:eastAsia="宋体" w:cs="宋体"/>
                <w:b/>
                <w:szCs w:val="21"/>
                <w:lang w:val="en-US" w:eastAsia="zh-CN"/>
              </w:rPr>
            </w:pPr>
            <w:r>
              <w:rPr>
                <w:rFonts w:hint="eastAsia" w:ascii="宋体" w:hAnsi="宋体" w:cs="宋体"/>
                <w:b/>
                <w:szCs w:val="21"/>
                <w:lang w:val="en-US" w:eastAsia="zh-CN"/>
              </w:rPr>
              <w:t>课程</w:t>
            </w:r>
            <w:r>
              <w:rPr>
                <w:rFonts w:hint="eastAsia" w:ascii="宋体" w:hAnsi="宋体" w:cs="宋体"/>
                <w:b/>
                <w:szCs w:val="21"/>
              </w:rPr>
              <w:t>目标</w:t>
            </w:r>
            <w:r>
              <w:rPr>
                <w:rFonts w:hint="eastAsia" w:ascii="宋体" w:hAnsi="宋体" w:cs="宋体"/>
                <w:b/>
                <w:szCs w:val="21"/>
                <w:lang w:val="en-US" w:eastAsia="zh-CN"/>
              </w:rPr>
              <w:t>1.</w:t>
            </w:r>
            <w:r>
              <w:rPr>
                <w:rFonts w:hint="eastAsia" w:ascii="宋体" w:hAnsi="宋体" w:cs="宋体"/>
                <w:b/>
                <w:szCs w:val="21"/>
              </w:rPr>
              <w:t>2</w:t>
            </w:r>
            <w:r>
              <w:rPr>
                <w:rFonts w:hint="eastAsia" w:ascii="宋体" w:hAnsi="宋体" w:cs="宋体"/>
                <w:b/>
                <w:szCs w:val="21"/>
                <w:lang w:eastAsia="zh-CN"/>
              </w:rPr>
              <w:t>，</w:t>
            </w:r>
            <w:r>
              <w:rPr>
                <w:rFonts w:hint="eastAsia" w:ascii="宋体" w:hAnsi="宋体" w:cs="宋体"/>
                <w:b/>
                <w:szCs w:val="21"/>
                <w:lang w:val="en-US" w:eastAsia="zh-CN"/>
              </w:rPr>
              <w:t>2.1，2.2</w:t>
            </w:r>
          </w:p>
        </w:tc>
        <w:tc>
          <w:tcPr>
            <w:tcW w:w="6379" w:type="dxa"/>
            <w:vAlign w:val="center"/>
          </w:tcPr>
          <w:p w14:paraId="4AD9365C">
            <w:pPr>
              <w:keepNext w:val="0"/>
              <w:keepLines w:val="0"/>
              <w:pageBreakBefore w:val="0"/>
              <w:kinsoku/>
              <w:wordWrap/>
              <w:overflowPunct/>
              <w:topLinePunct w:val="0"/>
              <w:bidi w:val="0"/>
              <w:adjustRightInd w:val="0"/>
              <w:snapToGrid w:val="0"/>
              <w:spacing w:line="360" w:lineRule="auto"/>
              <w:ind w:firstLine="420" w:firstLineChars="200"/>
              <w:outlineLvl w:val="9"/>
              <w:rPr>
                <w:rFonts w:hint="default" w:eastAsia="宋体"/>
                <w:szCs w:val="21"/>
                <w:lang w:val="en-US" w:eastAsia="zh-CN"/>
              </w:rPr>
            </w:pPr>
            <w:r>
              <w:rPr>
                <w:rFonts w:hint="default" w:eastAsia="宋体"/>
                <w:szCs w:val="21"/>
                <w:lang w:val="en-US" w:eastAsia="zh-CN"/>
              </w:rPr>
              <w:t>考查信号的基本类型、传输媒体的类型和特性、物理层设备及其功能。重点是信号传输的基本原理和物理层技术的应用。</w:t>
            </w:r>
          </w:p>
        </w:tc>
        <w:tc>
          <w:tcPr>
            <w:tcW w:w="1417" w:type="dxa"/>
            <w:vAlign w:val="center"/>
          </w:tcPr>
          <w:p w14:paraId="0FFC8348">
            <w:pPr>
              <w:widowControl/>
              <w:autoSpaceDE w:val="0"/>
              <w:autoSpaceDN w:val="0"/>
              <w:adjustRightInd w:val="0"/>
              <w:spacing w:line="300" w:lineRule="auto"/>
              <w:jc w:val="left"/>
              <w:textAlignment w:val="bottom"/>
              <w:outlineLvl w:val="9"/>
              <w:rPr>
                <w:rFonts w:hint="default" w:eastAsia="宋体"/>
                <w:szCs w:val="21"/>
                <w:lang w:val="en-US" w:eastAsia="zh-CN"/>
              </w:rPr>
            </w:pPr>
            <w:r>
              <w:rPr>
                <w:rFonts w:hint="eastAsia"/>
                <w:szCs w:val="21"/>
                <w:lang w:val="en-US" w:eastAsia="zh-CN"/>
              </w:rPr>
              <w:t>10-12%</w:t>
            </w:r>
          </w:p>
        </w:tc>
      </w:tr>
      <w:tr w14:paraId="17E197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567" w:hRule="atLeast"/>
          <w:jc w:val="center"/>
        </w:trPr>
        <w:tc>
          <w:tcPr>
            <w:tcW w:w="1271" w:type="dxa"/>
            <w:vAlign w:val="center"/>
          </w:tcPr>
          <w:p w14:paraId="4DEE504D">
            <w:pPr>
              <w:spacing w:line="300" w:lineRule="auto"/>
              <w:jc w:val="center"/>
              <w:outlineLvl w:val="9"/>
              <w:rPr>
                <w:rFonts w:hint="default" w:ascii="宋体" w:hAnsi="宋体" w:cs="宋体"/>
                <w:b/>
                <w:szCs w:val="21"/>
                <w:lang w:val="en-US" w:eastAsia="zh-CN"/>
              </w:rPr>
            </w:pPr>
            <w:r>
              <w:rPr>
                <w:rFonts w:hint="eastAsia" w:ascii="宋体" w:hAnsi="宋体" w:cs="宋体"/>
                <w:b/>
                <w:szCs w:val="21"/>
                <w:lang w:val="en-US" w:eastAsia="zh-CN"/>
              </w:rPr>
              <w:t>课程</w:t>
            </w:r>
            <w:r>
              <w:rPr>
                <w:rFonts w:hint="eastAsia" w:ascii="宋体" w:hAnsi="宋体" w:cs="宋体"/>
                <w:b/>
                <w:szCs w:val="21"/>
              </w:rPr>
              <w:t>目标</w:t>
            </w:r>
            <w:r>
              <w:rPr>
                <w:rFonts w:hint="eastAsia" w:ascii="宋体" w:hAnsi="宋体" w:cs="宋体"/>
                <w:b/>
                <w:szCs w:val="21"/>
                <w:lang w:val="en-US" w:eastAsia="zh-CN"/>
              </w:rPr>
              <w:t>1.2，1.3，2.2，2.3，2.4</w:t>
            </w:r>
          </w:p>
        </w:tc>
        <w:tc>
          <w:tcPr>
            <w:tcW w:w="6379" w:type="dxa"/>
            <w:vAlign w:val="center"/>
          </w:tcPr>
          <w:p w14:paraId="23BC1E06">
            <w:pPr>
              <w:keepNext w:val="0"/>
              <w:keepLines w:val="0"/>
              <w:pageBreakBefore w:val="0"/>
              <w:widowControl/>
              <w:kinsoku/>
              <w:wordWrap/>
              <w:overflowPunct/>
              <w:topLinePunct w:val="0"/>
              <w:autoSpaceDE w:val="0"/>
              <w:autoSpaceDN w:val="0"/>
              <w:bidi w:val="0"/>
              <w:adjustRightInd w:val="0"/>
              <w:snapToGrid w:val="0"/>
              <w:spacing w:line="360" w:lineRule="auto"/>
              <w:ind w:firstLine="420" w:firstLineChars="200"/>
              <w:jc w:val="left"/>
              <w:textAlignment w:val="bottom"/>
              <w:outlineLvl w:val="9"/>
              <w:rPr>
                <w:rFonts w:hint="default" w:hAnsi="宋体"/>
                <w:bCs/>
                <w:szCs w:val="21"/>
                <w:lang w:val="en-US"/>
              </w:rPr>
            </w:pPr>
            <w:r>
              <w:rPr>
                <w:rFonts w:hint="eastAsia" w:hAnsi="宋体"/>
                <w:bCs/>
                <w:szCs w:val="21"/>
                <w:lang w:val="en-US" w:eastAsia="zh-CN"/>
              </w:rPr>
              <w:t>考核内容包括</w:t>
            </w:r>
            <w:r>
              <w:rPr>
                <w:rFonts w:hint="default" w:hAnsi="宋体"/>
                <w:bCs/>
                <w:szCs w:val="21"/>
                <w:lang w:val="en-US"/>
              </w:rPr>
              <w:t>数据链路层的功能、帧的结构、帧同步、差错检测和纠正技术。考察学生对数据链路层协议和技术的理解及应用。</w:t>
            </w:r>
          </w:p>
        </w:tc>
        <w:tc>
          <w:tcPr>
            <w:tcW w:w="1417" w:type="dxa"/>
            <w:vAlign w:val="center"/>
          </w:tcPr>
          <w:p w14:paraId="04F71F73">
            <w:pPr>
              <w:widowControl/>
              <w:autoSpaceDE w:val="0"/>
              <w:autoSpaceDN w:val="0"/>
              <w:adjustRightInd w:val="0"/>
              <w:spacing w:line="300" w:lineRule="auto"/>
              <w:jc w:val="left"/>
              <w:textAlignment w:val="bottom"/>
              <w:outlineLvl w:val="9"/>
              <w:rPr>
                <w:rFonts w:hint="default" w:hAnsi="宋体" w:eastAsia="宋体"/>
                <w:bCs/>
                <w:szCs w:val="21"/>
                <w:lang w:val="en-US" w:eastAsia="zh-CN"/>
              </w:rPr>
            </w:pPr>
            <w:r>
              <w:rPr>
                <w:rFonts w:hint="eastAsia" w:hAnsi="宋体"/>
                <w:bCs/>
                <w:szCs w:val="21"/>
                <w:lang w:val="en-US" w:eastAsia="zh-CN"/>
              </w:rPr>
              <w:t>15-20%</w:t>
            </w:r>
          </w:p>
        </w:tc>
      </w:tr>
      <w:tr w14:paraId="7FAA26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567" w:hRule="atLeast"/>
          <w:jc w:val="center"/>
        </w:trPr>
        <w:tc>
          <w:tcPr>
            <w:tcW w:w="1271" w:type="dxa"/>
            <w:vAlign w:val="center"/>
          </w:tcPr>
          <w:p w14:paraId="72A7BCBB">
            <w:pPr>
              <w:spacing w:line="300" w:lineRule="auto"/>
              <w:jc w:val="center"/>
              <w:outlineLvl w:val="9"/>
              <w:rPr>
                <w:rFonts w:hint="eastAsia" w:ascii="宋体" w:hAnsi="宋体" w:cs="宋体"/>
                <w:b/>
                <w:szCs w:val="21"/>
                <w:lang w:val="en-US" w:eastAsia="zh-CN"/>
              </w:rPr>
            </w:pPr>
            <w:r>
              <w:rPr>
                <w:rFonts w:hint="eastAsia" w:ascii="宋体" w:hAnsi="宋体" w:cs="宋体"/>
                <w:b/>
                <w:szCs w:val="21"/>
                <w:lang w:val="en-US" w:eastAsia="zh-CN"/>
              </w:rPr>
              <w:t>课程</w:t>
            </w:r>
            <w:r>
              <w:rPr>
                <w:rFonts w:hint="eastAsia" w:ascii="宋体" w:hAnsi="宋体" w:cs="宋体"/>
                <w:b/>
                <w:szCs w:val="21"/>
              </w:rPr>
              <w:t>目标</w:t>
            </w:r>
            <w:r>
              <w:rPr>
                <w:rFonts w:hint="eastAsia" w:ascii="宋体" w:hAnsi="宋体" w:cs="宋体"/>
                <w:b/>
                <w:szCs w:val="21"/>
                <w:lang w:val="en-US" w:eastAsia="zh-CN"/>
              </w:rPr>
              <w:t>1.3，1.4</w:t>
            </w:r>
          </w:p>
          <w:p w14:paraId="226186C0">
            <w:pPr>
              <w:spacing w:line="300" w:lineRule="auto"/>
              <w:jc w:val="center"/>
              <w:outlineLvl w:val="9"/>
              <w:rPr>
                <w:rFonts w:hint="eastAsia" w:ascii="宋体" w:hAnsi="宋体" w:cs="宋体"/>
                <w:b/>
                <w:szCs w:val="21"/>
                <w:lang w:val="en-US" w:eastAsia="zh-CN"/>
              </w:rPr>
            </w:pPr>
            <w:r>
              <w:rPr>
                <w:rFonts w:hint="eastAsia" w:ascii="宋体" w:hAnsi="宋体" w:cs="宋体"/>
                <w:b/>
                <w:szCs w:val="21"/>
                <w:lang w:val="en-US" w:eastAsia="zh-CN"/>
              </w:rPr>
              <w:t>2.3，2.4</w:t>
            </w:r>
          </w:p>
        </w:tc>
        <w:tc>
          <w:tcPr>
            <w:tcW w:w="6379" w:type="dxa"/>
            <w:vAlign w:val="center"/>
          </w:tcPr>
          <w:p w14:paraId="57B8FD38">
            <w:pPr>
              <w:keepNext w:val="0"/>
              <w:keepLines w:val="0"/>
              <w:pageBreakBefore w:val="0"/>
              <w:widowControl/>
              <w:kinsoku/>
              <w:wordWrap/>
              <w:overflowPunct/>
              <w:topLinePunct w:val="0"/>
              <w:autoSpaceDE w:val="0"/>
              <w:autoSpaceDN w:val="0"/>
              <w:bidi w:val="0"/>
              <w:adjustRightInd w:val="0"/>
              <w:snapToGrid w:val="0"/>
              <w:spacing w:line="360" w:lineRule="auto"/>
              <w:ind w:firstLine="420" w:firstLineChars="200"/>
              <w:jc w:val="left"/>
              <w:textAlignment w:val="bottom"/>
              <w:outlineLvl w:val="9"/>
              <w:rPr>
                <w:rFonts w:hint="eastAsia"/>
                <w:szCs w:val="21"/>
                <w:lang w:val="en-US" w:eastAsia="zh-CN"/>
              </w:rPr>
            </w:pPr>
            <w:r>
              <w:rPr>
                <w:rFonts w:hint="eastAsia"/>
                <w:szCs w:val="21"/>
                <w:lang w:val="en-US" w:eastAsia="zh-CN"/>
              </w:rPr>
              <w:t>考核内容涵盖网络层的功能、IP地址及寻址、路由选择算法。重点是路由和寻址的基础知识及网络层的协议和算法。</w:t>
            </w:r>
          </w:p>
        </w:tc>
        <w:tc>
          <w:tcPr>
            <w:tcW w:w="1417" w:type="dxa"/>
            <w:vAlign w:val="center"/>
          </w:tcPr>
          <w:p w14:paraId="7439D28B">
            <w:pPr>
              <w:widowControl/>
              <w:autoSpaceDE w:val="0"/>
              <w:autoSpaceDN w:val="0"/>
              <w:adjustRightInd w:val="0"/>
              <w:spacing w:line="300" w:lineRule="auto"/>
              <w:jc w:val="left"/>
              <w:textAlignment w:val="bottom"/>
              <w:outlineLvl w:val="9"/>
              <w:rPr>
                <w:rFonts w:hint="default" w:hAnsi="宋体"/>
                <w:bCs/>
                <w:szCs w:val="21"/>
                <w:lang w:val="en-US" w:eastAsia="zh-CN"/>
              </w:rPr>
            </w:pPr>
            <w:r>
              <w:rPr>
                <w:rFonts w:hint="eastAsia" w:hAnsi="宋体"/>
                <w:bCs/>
                <w:szCs w:val="21"/>
                <w:lang w:val="en-US" w:eastAsia="zh-CN"/>
              </w:rPr>
              <w:t>20-25%</w:t>
            </w:r>
          </w:p>
        </w:tc>
      </w:tr>
      <w:tr w14:paraId="4905A4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567" w:hRule="atLeast"/>
          <w:jc w:val="center"/>
        </w:trPr>
        <w:tc>
          <w:tcPr>
            <w:tcW w:w="1271" w:type="dxa"/>
            <w:vAlign w:val="center"/>
          </w:tcPr>
          <w:p w14:paraId="5A2EDF27">
            <w:pPr>
              <w:spacing w:line="300" w:lineRule="auto"/>
              <w:jc w:val="center"/>
              <w:outlineLvl w:val="9"/>
              <w:rPr>
                <w:rFonts w:hint="eastAsia" w:ascii="宋体" w:hAnsi="宋体" w:cs="宋体"/>
                <w:b/>
                <w:szCs w:val="21"/>
                <w:lang w:val="en-US" w:eastAsia="zh-CN"/>
              </w:rPr>
            </w:pPr>
            <w:r>
              <w:rPr>
                <w:rFonts w:hint="eastAsia" w:ascii="宋体" w:hAnsi="宋体" w:cs="宋体"/>
                <w:b/>
                <w:szCs w:val="21"/>
                <w:lang w:val="en-US" w:eastAsia="zh-CN"/>
              </w:rPr>
              <w:t>课程</w:t>
            </w:r>
            <w:r>
              <w:rPr>
                <w:rFonts w:hint="eastAsia" w:ascii="宋体" w:hAnsi="宋体" w:cs="宋体"/>
                <w:b/>
                <w:szCs w:val="21"/>
              </w:rPr>
              <w:t>目标</w:t>
            </w:r>
            <w:r>
              <w:rPr>
                <w:rFonts w:hint="eastAsia" w:ascii="宋体" w:hAnsi="宋体" w:cs="宋体"/>
                <w:b/>
                <w:szCs w:val="21"/>
                <w:lang w:val="en-US" w:eastAsia="zh-CN"/>
              </w:rPr>
              <w:t>1.2，1.3</w:t>
            </w:r>
          </w:p>
          <w:p w14:paraId="0288F0EE">
            <w:pPr>
              <w:spacing w:line="300" w:lineRule="auto"/>
              <w:jc w:val="center"/>
              <w:outlineLvl w:val="9"/>
              <w:rPr>
                <w:rFonts w:hint="eastAsia" w:ascii="宋体" w:hAnsi="宋体" w:cs="宋体"/>
                <w:b/>
                <w:szCs w:val="21"/>
                <w:lang w:val="en-US" w:eastAsia="zh-CN"/>
              </w:rPr>
            </w:pPr>
            <w:r>
              <w:rPr>
                <w:rFonts w:hint="eastAsia" w:ascii="宋体" w:hAnsi="宋体" w:cs="宋体"/>
                <w:b/>
                <w:szCs w:val="21"/>
                <w:lang w:val="en-US" w:eastAsia="zh-CN"/>
              </w:rPr>
              <w:t>2.1，2.3，2.4</w:t>
            </w:r>
          </w:p>
        </w:tc>
        <w:tc>
          <w:tcPr>
            <w:tcW w:w="6379" w:type="dxa"/>
            <w:vAlign w:val="center"/>
          </w:tcPr>
          <w:p w14:paraId="13FDC42D">
            <w:pPr>
              <w:keepNext w:val="0"/>
              <w:keepLines w:val="0"/>
              <w:pageBreakBefore w:val="0"/>
              <w:widowControl/>
              <w:kinsoku/>
              <w:wordWrap/>
              <w:overflowPunct/>
              <w:topLinePunct w:val="0"/>
              <w:autoSpaceDE w:val="0"/>
              <w:autoSpaceDN w:val="0"/>
              <w:bidi w:val="0"/>
              <w:adjustRightInd w:val="0"/>
              <w:snapToGrid w:val="0"/>
              <w:spacing w:line="360" w:lineRule="auto"/>
              <w:ind w:firstLine="420" w:firstLineChars="200"/>
              <w:jc w:val="left"/>
              <w:textAlignment w:val="bottom"/>
              <w:outlineLvl w:val="9"/>
              <w:rPr>
                <w:rFonts w:hint="eastAsia"/>
                <w:szCs w:val="21"/>
                <w:lang w:val="en-US" w:eastAsia="zh-CN"/>
              </w:rPr>
            </w:pPr>
            <w:r>
              <w:rPr>
                <w:rFonts w:hint="eastAsia"/>
                <w:szCs w:val="21"/>
                <w:lang w:val="en-US" w:eastAsia="zh-CN"/>
              </w:rPr>
              <w:t>考核内容包括传输层的功能、TCP和UDP的区别及应用、流量控制和拥塞控制。考查学生对端到端数据传输的控制机制的理解。</w:t>
            </w:r>
          </w:p>
        </w:tc>
        <w:tc>
          <w:tcPr>
            <w:tcW w:w="1417" w:type="dxa"/>
            <w:vAlign w:val="center"/>
          </w:tcPr>
          <w:p w14:paraId="5895C7B9">
            <w:pPr>
              <w:widowControl/>
              <w:autoSpaceDE w:val="0"/>
              <w:autoSpaceDN w:val="0"/>
              <w:adjustRightInd w:val="0"/>
              <w:spacing w:line="300" w:lineRule="auto"/>
              <w:jc w:val="left"/>
              <w:textAlignment w:val="bottom"/>
              <w:outlineLvl w:val="9"/>
              <w:rPr>
                <w:rFonts w:hint="default" w:hAnsi="宋体"/>
                <w:bCs/>
                <w:szCs w:val="21"/>
                <w:lang w:val="en-US" w:eastAsia="zh-CN"/>
              </w:rPr>
            </w:pPr>
            <w:r>
              <w:rPr>
                <w:rFonts w:hint="eastAsia" w:hAnsi="宋体"/>
                <w:bCs/>
                <w:szCs w:val="21"/>
                <w:lang w:val="en-US" w:eastAsia="zh-CN"/>
              </w:rPr>
              <w:t>15-20%</w:t>
            </w:r>
          </w:p>
        </w:tc>
      </w:tr>
      <w:tr w14:paraId="6BD5F0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567" w:hRule="atLeast"/>
          <w:jc w:val="center"/>
        </w:trPr>
        <w:tc>
          <w:tcPr>
            <w:tcW w:w="1271" w:type="dxa"/>
            <w:vAlign w:val="center"/>
          </w:tcPr>
          <w:p w14:paraId="7A82CF40">
            <w:pPr>
              <w:spacing w:line="300" w:lineRule="auto"/>
              <w:jc w:val="center"/>
              <w:outlineLvl w:val="9"/>
              <w:rPr>
                <w:rFonts w:hint="eastAsia" w:ascii="宋体" w:hAnsi="宋体" w:cs="宋体"/>
                <w:b/>
                <w:szCs w:val="21"/>
                <w:lang w:val="en-US" w:eastAsia="zh-CN"/>
              </w:rPr>
            </w:pPr>
            <w:r>
              <w:rPr>
                <w:rFonts w:hint="eastAsia" w:ascii="宋体" w:hAnsi="宋体" w:cs="宋体"/>
                <w:b/>
                <w:szCs w:val="21"/>
                <w:lang w:val="en-US" w:eastAsia="zh-CN"/>
              </w:rPr>
              <w:t>课程</w:t>
            </w:r>
            <w:r>
              <w:rPr>
                <w:rFonts w:hint="eastAsia" w:ascii="宋体" w:hAnsi="宋体" w:cs="宋体"/>
                <w:b/>
                <w:szCs w:val="21"/>
              </w:rPr>
              <w:t>目标</w:t>
            </w:r>
            <w:r>
              <w:rPr>
                <w:rFonts w:hint="eastAsia" w:ascii="宋体" w:hAnsi="宋体" w:cs="宋体"/>
                <w:b/>
                <w:szCs w:val="21"/>
                <w:lang w:val="en-US" w:eastAsia="zh-CN"/>
              </w:rPr>
              <w:t>1.1，1.4</w:t>
            </w:r>
          </w:p>
          <w:p w14:paraId="2EE7F549">
            <w:pPr>
              <w:spacing w:line="300" w:lineRule="auto"/>
              <w:jc w:val="center"/>
              <w:outlineLvl w:val="9"/>
              <w:rPr>
                <w:rFonts w:hint="eastAsia" w:ascii="宋体" w:hAnsi="宋体" w:cs="宋体"/>
                <w:b/>
                <w:szCs w:val="21"/>
                <w:lang w:val="en-US" w:eastAsia="zh-CN"/>
              </w:rPr>
            </w:pPr>
            <w:r>
              <w:rPr>
                <w:rFonts w:hint="eastAsia" w:ascii="宋体" w:hAnsi="宋体" w:cs="宋体"/>
                <w:b/>
                <w:szCs w:val="21"/>
                <w:lang w:val="en-US" w:eastAsia="zh-CN"/>
              </w:rPr>
              <w:t>2.1，2.2，2.4</w:t>
            </w:r>
          </w:p>
        </w:tc>
        <w:tc>
          <w:tcPr>
            <w:tcW w:w="6379" w:type="dxa"/>
            <w:vAlign w:val="center"/>
          </w:tcPr>
          <w:p w14:paraId="4CCAD4B2">
            <w:pPr>
              <w:keepNext w:val="0"/>
              <w:keepLines w:val="0"/>
              <w:pageBreakBefore w:val="0"/>
              <w:widowControl/>
              <w:kinsoku/>
              <w:wordWrap/>
              <w:overflowPunct/>
              <w:topLinePunct w:val="0"/>
              <w:autoSpaceDE w:val="0"/>
              <w:autoSpaceDN w:val="0"/>
              <w:bidi w:val="0"/>
              <w:adjustRightInd w:val="0"/>
              <w:snapToGrid w:val="0"/>
              <w:spacing w:line="360" w:lineRule="auto"/>
              <w:ind w:firstLine="420" w:firstLineChars="200"/>
              <w:jc w:val="left"/>
              <w:textAlignment w:val="bottom"/>
              <w:outlineLvl w:val="9"/>
              <w:rPr>
                <w:rFonts w:hint="eastAsia"/>
                <w:szCs w:val="21"/>
                <w:lang w:val="en-US" w:eastAsia="zh-CN"/>
              </w:rPr>
            </w:pPr>
            <w:r>
              <w:rPr>
                <w:rFonts w:hint="eastAsia"/>
                <w:szCs w:val="21"/>
                <w:lang w:val="en-US" w:eastAsia="zh-CN"/>
              </w:rPr>
              <w:t>考核内容包括应用层协议的概述、Web技术和HTTP协议、电子邮件、DNS和其他网络服务。重点是学生对网络应用开发和应用层协议的理解及应用。</w:t>
            </w:r>
          </w:p>
        </w:tc>
        <w:tc>
          <w:tcPr>
            <w:tcW w:w="1417" w:type="dxa"/>
            <w:vAlign w:val="center"/>
          </w:tcPr>
          <w:p w14:paraId="261A18F2">
            <w:pPr>
              <w:widowControl/>
              <w:autoSpaceDE w:val="0"/>
              <w:autoSpaceDN w:val="0"/>
              <w:adjustRightInd w:val="0"/>
              <w:spacing w:line="300" w:lineRule="auto"/>
              <w:jc w:val="left"/>
              <w:textAlignment w:val="bottom"/>
              <w:outlineLvl w:val="9"/>
              <w:rPr>
                <w:rFonts w:hint="default" w:hAnsi="宋体"/>
                <w:bCs/>
                <w:szCs w:val="21"/>
                <w:lang w:val="en-US" w:eastAsia="zh-CN"/>
              </w:rPr>
            </w:pPr>
            <w:r>
              <w:rPr>
                <w:rFonts w:hint="eastAsia" w:hAnsi="宋体"/>
                <w:bCs/>
                <w:szCs w:val="21"/>
                <w:lang w:val="en-US" w:eastAsia="zh-CN"/>
              </w:rPr>
              <w:t>15-20%</w:t>
            </w:r>
          </w:p>
        </w:tc>
      </w:tr>
    </w:tbl>
    <w:p w14:paraId="51100217">
      <w:pPr>
        <w:spacing w:before="93" w:beforeLines="30" w:after="93" w:afterLines="30" w:line="360" w:lineRule="auto"/>
        <w:outlineLvl w:val="9"/>
        <w:rPr>
          <w:rFonts w:ascii="黑体" w:hAnsi="黑体" w:eastAsia="黑体"/>
          <w:b/>
          <w:bCs/>
          <w:sz w:val="24"/>
        </w:rPr>
      </w:pPr>
    </w:p>
    <w:p w14:paraId="1249508B">
      <w:pPr>
        <w:spacing w:before="93" w:beforeLines="30" w:after="93" w:afterLines="30" w:line="360" w:lineRule="auto"/>
        <w:outlineLvl w:val="9"/>
        <w:rPr>
          <w:rFonts w:ascii="黑体" w:hAnsi="黑体" w:eastAsia="黑体"/>
          <w:b/>
          <w:bCs/>
          <w:sz w:val="24"/>
        </w:rPr>
      </w:pPr>
      <w:r>
        <w:rPr>
          <w:rFonts w:hint="eastAsia" w:ascii="黑体" w:hAnsi="黑体" w:eastAsia="黑体"/>
          <w:b/>
          <w:bCs/>
          <w:sz w:val="24"/>
        </w:rPr>
        <w:t>五</w:t>
      </w:r>
      <w:r>
        <w:rPr>
          <w:rFonts w:ascii="黑体" w:hAnsi="黑体" w:eastAsia="黑体"/>
          <w:b/>
          <w:bCs/>
          <w:sz w:val="24"/>
        </w:rPr>
        <w:t>、课程学习资源</w:t>
      </w:r>
    </w:p>
    <w:p w14:paraId="75D5E716">
      <w:pPr>
        <w:spacing w:line="360" w:lineRule="auto"/>
        <w:ind w:firstLine="422" w:firstLineChars="200"/>
        <w:outlineLvl w:val="9"/>
        <w:rPr>
          <w:rFonts w:hint="eastAsia" w:ascii="宋体" w:hAnsi="宋体" w:eastAsia="宋体" w:cs="宋体"/>
          <w:b/>
          <w:color w:val="000000"/>
          <w:szCs w:val="21"/>
        </w:rPr>
      </w:pPr>
      <w:r>
        <w:rPr>
          <w:rFonts w:hint="eastAsia" w:ascii="宋体" w:hAnsi="宋体" w:eastAsia="宋体" w:cs="宋体"/>
          <w:b/>
          <w:color w:val="000000"/>
          <w:szCs w:val="21"/>
        </w:rPr>
        <w:t>1.选用教材</w:t>
      </w:r>
    </w:p>
    <w:p w14:paraId="387EB614">
      <w:pPr>
        <w:spacing w:line="300" w:lineRule="auto"/>
        <w:ind w:firstLine="420"/>
        <w:outlineLvl w:val="9"/>
        <w:rPr>
          <w:rFonts w:hAnsi="宋体"/>
          <w:bCs/>
          <w:color w:val="000000"/>
          <w:szCs w:val="21"/>
        </w:rPr>
      </w:pPr>
      <w:r>
        <w:rPr>
          <w:rFonts w:hint="eastAsia"/>
          <w:color w:val="auto"/>
          <w:szCs w:val="21"/>
          <w:lang w:val="en-US" w:eastAsia="zh-CN"/>
        </w:rPr>
        <w:t>谢希仁</w:t>
      </w:r>
      <w:r>
        <w:rPr>
          <w:rFonts w:hint="eastAsia" w:ascii="宋体" w:hAnsi="宋体"/>
          <w:color w:val="auto"/>
          <w:szCs w:val="21"/>
        </w:rPr>
        <w:t>.</w:t>
      </w:r>
      <w:r>
        <w:rPr>
          <w:rFonts w:hint="eastAsia" w:ascii="宋体" w:hAnsi="宋体"/>
          <w:color w:val="auto"/>
          <w:szCs w:val="21"/>
          <w:lang w:val="en-US" w:eastAsia="zh-CN"/>
        </w:rPr>
        <w:t>计算机网络（第8版）</w:t>
      </w:r>
      <w:r>
        <w:rPr>
          <w:rFonts w:hint="eastAsia" w:ascii="宋体" w:hAnsi="宋体"/>
          <w:color w:val="auto"/>
          <w:szCs w:val="21"/>
        </w:rPr>
        <w:t>.</w:t>
      </w:r>
      <w:r>
        <w:rPr>
          <w:rFonts w:hint="eastAsia"/>
          <w:color w:val="auto"/>
          <w:szCs w:val="21"/>
          <w:lang w:val="en-US" w:eastAsia="zh-CN"/>
        </w:rPr>
        <w:t>电子工业出版社</w:t>
      </w:r>
      <w:r>
        <w:rPr>
          <w:rFonts w:hint="eastAsia" w:ascii="宋体" w:hAnsi="宋体"/>
          <w:color w:val="auto"/>
          <w:szCs w:val="21"/>
        </w:rPr>
        <w:t>.</w:t>
      </w:r>
      <w:r>
        <w:rPr>
          <w:rFonts w:hint="eastAsia"/>
          <w:color w:val="auto"/>
          <w:szCs w:val="21"/>
          <w:lang w:val="en-US" w:eastAsia="zh-CN"/>
        </w:rPr>
        <w:t>2021年</w:t>
      </w:r>
      <w:r>
        <w:rPr>
          <w:rFonts w:hint="eastAsia" w:ascii="宋体" w:hAnsi="宋体"/>
          <w:color w:val="auto"/>
          <w:szCs w:val="21"/>
        </w:rPr>
        <w:t>.</w:t>
      </w:r>
    </w:p>
    <w:p w14:paraId="2ADB6667">
      <w:pPr>
        <w:spacing w:line="360" w:lineRule="auto"/>
        <w:ind w:firstLine="422" w:firstLineChars="200"/>
        <w:outlineLvl w:val="9"/>
        <w:rPr>
          <w:rFonts w:hint="eastAsia" w:ascii="宋体" w:hAnsi="宋体" w:eastAsia="宋体" w:cs="宋体"/>
          <w:b/>
          <w:color w:val="000000"/>
          <w:szCs w:val="21"/>
        </w:rPr>
      </w:pPr>
      <w:r>
        <w:rPr>
          <w:rFonts w:hint="eastAsia" w:ascii="宋体" w:hAnsi="宋体" w:eastAsia="宋体" w:cs="宋体"/>
          <w:b/>
          <w:color w:val="000000"/>
          <w:szCs w:val="21"/>
        </w:rPr>
        <w:t>2.主要参考书目</w:t>
      </w:r>
    </w:p>
    <w:p w14:paraId="245E033D">
      <w:pPr>
        <w:spacing w:line="300" w:lineRule="auto"/>
        <w:ind w:firstLine="420" w:firstLineChars="200"/>
        <w:outlineLvl w:val="9"/>
        <w:rPr>
          <w:rFonts w:hint="eastAsia" w:eastAsia="宋体"/>
          <w:bCs/>
          <w:color w:val="000000"/>
          <w:szCs w:val="21"/>
          <w:lang w:val="en-US" w:eastAsia="zh-CN"/>
        </w:rPr>
      </w:pPr>
      <w:r>
        <w:rPr>
          <w:bCs/>
          <w:color w:val="000000"/>
          <w:szCs w:val="21"/>
        </w:rPr>
        <w:t xml:space="preserve">[1] </w:t>
      </w:r>
      <w:r>
        <w:rPr>
          <w:rFonts w:hint="eastAsia"/>
          <w:bCs/>
          <w:color w:val="000000"/>
          <w:szCs w:val="21"/>
          <w:lang w:val="en-US" w:eastAsia="zh-CN"/>
        </w:rPr>
        <w:t>谢钧等主编</w:t>
      </w:r>
      <w:r>
        <w:rPr>
          <w:rFonts w:hint="eastAsia" w:ascii="宋体" w:hAnsi="宋体"/>
          <w:color w:val="auto"/>
          <w:szCs w:val="21"/>
        </w:rPr>
        <w:t>.</w:t>
      </w:r>
      <w:r>
        <w:rPr>
          <w:rFonts w:hint="eastAsia"/>
          <w:color w:val="auto"/>
          <w:szCs w:val="21"/>
          <w:lang w:val="en-US" w:eastAsia="zh-CN"/>
        </w:rPr>
        <w:t>计算机网络教程（第6版|微课版）</w:t>
      </w:r>
      <w:r>
        <w:rPr>
          <w:rFonts w:hint="eastAsia" w:ascii="宋体" w:hAnsi="宋体"/>
          <w:color w:val="auto"/>
          <w:szCs w:val="21"/>
        </w:rPr>
        <w:t>.</w:t>
      </w:r>
      <w:r>
        <w:rPr>
          <w:rFonts w:hint="eastAsia"/>
          <w:color w:val="auto"/>
          <w:szCs w:val="21"/>
          <w:lang w:val="en-US" w:eastAsia="zh-CN"/>
        </w:rPr>
        <w:t>人民邮电</w:t>
      </w:r>
      <w:r>
        <w:rPr>
          <w:rFonts w:hint="eastAsia"/>
          <w:color w:val="auto"/>
          <w:szCs w:val="21"/>
        </w:rPr>
        <w:t>出版社</w:t>
      </w:r>
      <w:r>
        <w:rPr>
          <w:rFonts w:hint="eastAsia" w:ascii="宋体" w:hAnsi="宋体"/>
          <w:color w:val="auto"/>
          <w:szCs w:val="21"/>
        </w:rPr>
        <w:t>.</w:t>
      </w:r>
      <w:r>
        <w:rPr>
          <w:color w:val="auto"/>
          <w:szCs w:val="21"/>
        </w:rPr>
        <w:t>20</w:t>
      </w:r>
      <w:r>
        <w:rPr>
          <w:rFonts w:hint="eastAsia"/>
          <w:color w:val="auto"/>
          <w:szCs w:val="21"/>
          <w:lang w:val="en-US" w:eastAsia="zh-CN"/>
        </w:rPr>
        <w:t>21年</w:t>
      </w:r>
      <w:r>
        <w:rPr>
          <w:rFonts w:hint="eastAsia" w:ascii="宋体" w:hAnsi="宋体"/>
          <w:color w:val="auto"/>
          <w:szCs w:val="21"/>
        </w:rPr>
        <w:t>.</w:t>
      </w:r>
    </w:p>
    <w:p w14:paraId="4B3BD334">
      <w:pPr>
        <w:spacing w:line="360" w:lineRule="auto"/>
        <w:ind w:firstLine="420" w:firstLineChars="200"/>
        <w:outlineLvl w:val="9"/>
        <w:rPr>
          <w:rFonts w:hint="default" w:hAnsi="宋体"/>
          <w:bCs/>
          <w:color w:val="000000"/>
          <w:szCs w:val="21"/>
          <w:lang w:val="en-US"/>
        </w:rPr>
      </w:pPr>
      <w:r>
        <w:rPr>
          <w:bCs/>
          <w:color w:val="000000"/>
          <w:szCs w:val="21"/>
        </w:rPr>
        <w:t xml:space="preserve">[2] </w:t>
      </w:r>
      <w:r>
        <w:rPr>
          <w:rFonts w:hint="eastAsia"/>
          <w:bCs/>
          <w:color w:val="000000"/>
          <w:szCs w:val="21"/>
          <w:lang w:val="en-US" w:eastAsia="zh-CN"/>
        </w:rPr>
        <w:t>高军等</w:t>
      </w:r>
      <w:r>
        <w:rPr>
          <w:rFonts w:hAnsi="宋体"/>
          <w:bCs/>
          <w:color w:val="000000"/>
          <w:szCs w:val="21"/>
        </w:rPr>
        <w:t>主编</w:t>
      </w:r>
      <w:r>
        <w:rPr>
          <w:rFonts w:hint="eastAsia" w:hAnsi="宋体"/>
          <w:bCs/>
          <w:color w:val="000000"/>
          <w:szCs w:val="21"/>
          <w:lang w:val="en-US" w:eastAsia="zh-CN"/>
        </w:rPr>
        <w:t>.深入浅出计算机网络.清华大学出版社.</w:t>
      </w:r>
      <w:r>
        <w:rPr>
          <w:bCs/>
          <w:color w:val="000000"/>
          <w:szCs w:val="21"/>
        </w:rPr>
        <w:t>20</w:t>
      </w:r>
      <w:r>
        <w:rPr>
          <w:rFonts w:hint="eastAsia"/>
          <w:bCs/>
          <w:color w:val="000000"/>
          <w:szCs w:val="21"/>
          <w:lang w:val="en-US" w:eastAsia="zh-CN"/>
        </w:rPr>
        <w:t>22年.</w:t>
      </w:r>
    </w:p>
    <w:p w14:paraId="428DB29A">
      <w:pPr>
        <w:spacing w:line="360" w:lineRule="auto"/>
        <w:ind w:firstLine="422" w:firstLineChars="200"/>
        <w:outlineLvl w:val="9"/>
        <w:rPr>
          <w:rFonts w:hint="eastAsia" w:ascii="宋体" w:hAnsi="宋体" w:eastAsia="宋体" w:cs="宋体"/>
          <w:b/>
          <w:color w:val="000000"/>
          <w:szCs w:val="21"/>
        </w:rPr>
      </w:pPr>
      <w:r>
        <w:rPr>
          <w:rFonts w:hint="eastAsia" w:ascii="宋体" w:hAnsi="宋体" w:eastAsia="宋体" w:cs="宋体"/>
          <w:b/>
          <w:color w:val="000000"/>
          <w:szCs w:val="21"/>
        </w:rPr>
        <w:t>3.网络共享课程</w:t>
      </w:r>
    </w:p>
    <w:p w14:paraId="465277C2">
      <w:pPr>
        <w:spacing w:line="360" w:lineRule="auto"/>
        <w:ind w:firstLine="420" w:firstLineChars="200"/>
        <w:outlineLvl w:val="9"/>
        <w:rPr>
          <w:rFonts w:hint="eastAsia"/>
          <w:bCs/>
          <w:color w:val="000000"/>
          <w:szCs w:val="21"/>
          <w:lang w:val="en-US" w:eastAsia="zh-CN"/>
        </w:rPr>
      </w:pPr>
      <w:r>
        <w:rPr>
          <w:rFonts w:hint="eastAsia"/>
          <w:bCs/>
          <w:color w:val="000000"/>
          <w:szCs w:val="21"/>
          <w:lang w:val="en-US" w:eastAsia="zh-CN"/>
        </w:rPr>
        <w:t>高军《计算机网络》（中国大学mooc平台）</w:t>
      </w:r>
    </w:p>
    <w:p w14:paraId="67B0512A">
      <w:pPr>
        <w:spacing w:line="360" w:lineRule="auto"/>
        <w:ind w:firstLine="420" w:firstLineChars="200"/>
        <w:outlineLvl w:val="9"/>
        <w:rPr>
          <w:rFonts w:hint="eastAsia"/>
          <w:bCs/>
          <w:color w:val="000000"/>
          <w:szCs w:val="21"/>
          <w:lang w:val="en-US" w:eastAsia="zh-CN"/>
        </w:rPr>
      </w:pPr>
      <w:r>
        <w:rPr>
          <w:rFonts w:hint="eastAsia"/>
          <w:bCs/>
          <w:color w:val="000000"/>
          <w:szCs w:val="21"/>
          <w:lang w:val="en-US" w:eastAsia="zh-CN"/>
        </w:rPr>
        <w:t>https://www.icourse163.org/course/HNKJ-1461816178</w:t>
      </w:r>
    </w:p>
    <w:p w14:paraId="5EB3DC38">
      <w:pPr>
        <w:spacing w:before="93" w:beforeLines="30" w:after="93" w:afterLines="30" w:line="360" w:lineRule="auto"/>
        <w:outlineLvl w:val="9"/>
        <w:rPr>
          <w:rFonts w:ascii="黑体" w:hAnsi="黑体" w:eastAsia="黑体"/>
          <w:b/>
          <w:bCs/>
          <w:sz w:val="24"/>
        </w:rPr>
      </w:pPr>
      <w:r>
        <w:rPr>
          <w:rFonts w:hint="eastAsia" w:ascii="黑体" w:hAnsi="黑体" w:eastAsia="黑体"/>
          <w:b/>
          <w:bCs/>
          <w:sz w:val="24"/>
        </w:rPr>
        <w:t>六</w:t>
      </w:r>
      <w:r>
        <w:rPr>
          <w:rFonts w:ascii="黑体" w:hAnsi="黑体" w:eastAsia="黑体"/>
          <w:b/>
          <w:bCs/>
          <w:sz w:val="24"/>
        </w:rPr>
        <w:t>、课程学习建议</w:t>
      </w:r>
    </w:p>
    <w:p w14:paraId="64F8430B">
      <w:pPr>
        <w:widowControl/>
        <w:spacing w:line="360" w:lineRule="auto"/>
        <w:ind w:firstLine="420" w:firstLineChars="200"/>
        <w:jc w:val="left"/>
        <w:outlineLvl w:val="9"/>
        <w:rPr>
          <w:rFonts w:hint="eastAsia"/>
          <w:bCs/>
          <w:color w:val="000000"/>
          <w:szCs w:val="21"/>
        </w:rPr>
      </w:pPr>
      <w:r>
        <w:rPr>
          <w:bCs/>
          <w:color w:val="000000"/>
          <w:szCs w:val="21"/>
        </w:rPr>
        <w:t>1.</w:t>
      </w:r>
      <w:r>
        <w:rPr>
          <w:rFonts w:hint="eastAsia"/>
          <w:bCs/>
          <w:color w:val="000000"/>
          <w:szCs w:val="21"/>
        </w:rPr>
        <w:t xml:space="preserve"> 开课之前或是开课同时读一两本通俗浅显的综合介绍</w:t>
      </w:r>
      <w:r>
        <w:rPr>
          <w:rFonts w:hint="eastAsia"/>
          <w:bCs/>
          <w:color w:val="000000"/>
          <w:szCs w:val="21"/>
          <w:lang w:val="en-US" w:eastAsia="zh-CN"/>
        </w:rPr>
        <w:t>计算机网络</w:t>
      </w:r>
      <w:r>
        <w:rPr>
          <w:rFonts w:hint="eastAsia"/>
          <w:bCs/>
          <w:color w:val="000000"/>
          <w:szCs w:val="21"/>
        </w:rPr>
        <w:t>知识的书籍</w:t>
      </w:r>
      <w:r>
        <w:rPr>
          <w:rFonts w:hint="eastAsia"/>
          <w:bCs/>
          <w:color w:val="000000"/>
          <w:szCs w:val="21"/>
          <w:lang w:eastAsia="zh-CN"/>
        </w:rPr>
        <w:t>，</w:t>
      </w:r>
      <w:r>
        <w:rPr>
          <w:rFonts w:hint="eastAsia"/>
          <w:bCs/>
          <w:color w:val="000000"/>
          <w:szCs w:val="21"/>
          <w:lang w:val="en-US" w:eastAsia="zh-CN"/>
        </w:rPr>
        <w:t>加深对专业知识的印象；</w:t>
      </w:r>
    </w:p>
    <w:p w14:paraId="78498984">
      <w:pPr>
        <w:widowControl/>
        <w:spacing w:line="360" w:lineRule="auto"/>
        <w:ind w:firstLine="420" w:firstLineChars="200"/>
        <w:jc w:val="left"/>
        <w:outlineLvl w:val="9"/>
        <w:rPr>
          <w:rFonts w:hint="eastAsia" w:eastAsia="宋体"/>
          <w:bCs/>
          <w:color w:val="000000"/>
          <w:szCs w:val="21"/>
          <w:lang w:eastAsia="zh-CN"/>
        </w:rPr>
      </w:pPr>
      <w:r>
        <w:rPr>
          <w:rFonts w:hint="eastAsia"/>
          <w:bCs/>
          <w:color w:val="000000"/>
          <w:szCs w:val="21"/>
          <w:lang w:val="en-US" w:eastAsia="zh-CN"/>
        </w:rPr>
        <w:t>2、</w:t>
      </w:r>
      <w:r>
        <w:rPr>
          <w:rFonts w:hint="eastAsia" w:hAnsi="宋体"/>
          <w:bCs/>
          <w:color w:val="000000"/>
          <w:szCs w:val="21"/>
          <w:lang w:val="en-US" w:eastAsia="zh-CN"/>
        </w:rPr>
        <w:t>借用线上平台</w:t>
      </w:r>
      <w:r>
        <w:rPr>
          <w:rFonts w:hAnsi="宋体"/>
          <w:bCs/>
          <w:color w:val="000000"/>
          <w:szCs w:val="21"/>
        </w:rPr>
        <w:t>做好</w:t>
      </w:r>
      <w:r>
        <w:rPr>
          <w:rFonts w:hint="eastAsia" w:hAnsi="宋体"/>
          <w:bCs/>
          <w:color w:val="000000"/>
          <w:szCs w:val="21"/>
          <w:lang w:val="en-US" w:eastAsia="zh-CN"/>
        </w:rPr>
        <w:t>课程</w:t>
      </w:r>
      <w:r>
        <w:rPr>
          <w:rFonts w:hAnsi="宋体"/>
          <w:bCs/>
          <w:color w:val="000000"/>
          <w:szCs w:val="21"/>
        </w:rPr>
        <w:t>预习</w:t>
      </w:r>
      <w:r>
        <w:rPr>
          <w:rFonts w:hint="eastAsia" w:hAnsi="宋体"/>
          <w:bCs/>
          <w:color w:val="000000"/>
          <w:szCs w:val="21"/>
          <w:lang w:eastAsia="zh-CN"/>
        </w:rPr>
        <w:t>；</w:t>
      </w:r>
    </w:p>
    <w:p w14:paraId="6335BC68">
      <w:pPr>
        <w:widowControl/>
        <w:spacing w:line="360" w:lineRule="auto"/>
        <w:ind w:firstLine="420" w:firstLineChars="200"/>
        <w:jc w:val="left"/>
        <w:outlineLvl w:val="9"/>
        <w:rPr>
          <w:rFonts w:hint="default" w:eastAsia="宋体"/>
          <w:bCs/>
          <w:color w:val="000000"/>
          <w:szCs w:val="21"/>
          <w:lang w:val="en-US" w:eastAsia="zh-CN"/>
        </w:rPr>
      </w:pPr>
      <w:r>
        <w:rPr>
          <w:rFonts w:hint="eastAsia"/>
          <w:bCs/>
          <w:color w:val="000000"/>
          <w:szCs w:val="21"/>
          <w:lang w:val="en-US" w:eastAsia="zh-CN"/>
        </w:rPr>
        <w:t>3</w:t>
      </w:r>
      <w:r>
        <w:rPr>
          <w:bCs/>
          <w:color w:val="000000"/>
          <w:szCs w:val="21"/>
        </w:rPr>
        <w:t>.</w:t>
      </w:r>
      <w:r>
        <w:rPr>
          <w:rFonts w:hint="eastAsia"/>
          <w:bCs/>
          <w:color w:val="000000"/>
          <w:szCs w:val="21"/>
        </w:rPr>
        <w:t xml:space="preserve"> </w:t>
      </w:r>
      <w:r>
        <w:rPr>
          <w:rFonts w:hint="eastAsia" w:hAnsi="宋体"/>
          <w:bCs/>
          <w:color w:val="000000"/>
          <w:szCs w:val="21"/>
          <w:lang w:val="en-US" w:eastAsia="zh-CN"/>
        </w:rPr>
        <w:t>做好课堂练习和作业；</w:t>
      </w:r>
    </w:p>
    <w:p w14:paraId="615E8782">
      <w:pPr>
        <w:widowControl/>
        <w:spacing w:line="360" w:lineRule="auto"/>
        <w:ind w:firstLine="420" w:firstLineChars="200"/>
        <w:jc w:val="left"/>
        <w:outlineLvl w:val="9"/>
        <w:rPr>
          <w:rFonts w:hint="eastAsia"/>
          <w:bCs/>
          <w:color w:val="auto"/>
          <w:lang w:eastAsia="zh-CN"/>
        </w:rPr>
      </w:pPr>
      <w:r>
        <w:rPr>
          <w:rFonts w:hint="eastAsia"/>
          <w:bCs/>
          <w:color w:val="000000"/>
          <w:szCs w:val="21"/>
          <w:lang w:val="en-US" w:eastAsia="zh-CN"/>
        </w:rPr>
        <w:t>4</w:t>
      </w:r>
      <w:r>
        <w:rPr>
          <w:bCs/>
          <w:color w:val="000000"/>
          <w:szCs w:val="21"/>
        </w:rPr>
        <w:t>.</w:t>
      </w:r>
      <w:r>
        <w:rPr>
          <w:rFonts w:hint="eastAsia"/>
          <w:bCs/>
          <w:color w:val="000000"/>
          <w:szCs w:val="21"/>
        </w:rPr>
        <w:t xml:space="preserve"> </w:t>
      </w:r>
      <w:r>
        <w:rPr>
          <w:rFonts w:hint="eastAsia" w:hAnsi="宋体"/>
          <w:bCs/>
          <w:color w:val="000000"/>
          <w:szCs w:val="21"/>
          <w:lang w:val="en-US" w:eastAsia="zh-CN"/>
        </w:rPr>
        <w:t>课程有配套实验课程，</w:t>
      </w:r>
      <w:r>
        <w:rPr>
          <w:rFonts w:hint="eastAsia"/>
          <w:bCs/>
          <w:color w:val="auto"/>
        </w:rPr>
        <w:t>应该结合实验理解课上理论知识</w:t>
      </w:r>
      <w:r>
        <w:rPr>
          <w:rFonts w:hint="eastAsia"/>
          <w:bCs/>
          <w:color w:val="auto"/>
          <w:lang w:eastAsia="zh-CN"/>
        </w:rPr>
        <w:t>。</w:t>
      </w:r>
    </w:p>
    <w:p w14:paraId="5F77F6F7">
      <w:pPr>
        <w:outlineLvl w:val="9"/>
        <w:rPr>
          <w:rFonts w:hint="eastAsia"/>
          <w:bCs/>
          <w:color w:val="auto"/>
          <w:lang w:eastAsia="zh-CN"/>
        </w:rPr>
      </w:pPr>
      <w:r>
        <w:rPr>
          <w:rFonts w:hint="eastAsia"/>
          <w:bCs/>
          <w:color w:val="auto"/>
          <w:lang w:eastAsia="zh-CN"/>
        </w:rPr>
        <w:br w:type="page"/>
      </w:r>
    </w:p>
    <w:p w14:paraId="0D9797AD">
      <w:pPr>
        <w:spacing w:line="360" w:lineRule="auto"/>
        <w:jc w:val="center"/>
        <w:outlineLvl w:val="9"/>
        <w:rPr>
          <w:rFonts w:ascii="黑体" w:hAnsi="黑体" w:eastAsia="黑体"/>
          <w:b/>
          <w:bCs/>
          <w:sz w:val="24"/>
        </w:rPr>
      </w:pPr>
      <w:r>
        <w:rPr>
          <w:rFonts w:ascii="黑体" w:hAnsi="黑体" w:eastAsia="黑体"/>
          <w:b/>
          <w:bCs/>
          <w:sz w:val="24"/>
        </w:rPr>
        <w:t>《</w:t>
      </w:r>
      <w:r>
        <w:rPr>
          <w:rFonts w:hint="eastAsia" w:ascii="黑体" w:hAnsi="黑体" w:eastAsia="黑体"/>
          <w:b/>
          <w:bCs/>
          <w:sz w:val="24"/>
          <w:lang w:val="en-US" w:eastAsia="zh-CN"/>
        </w:rPr>
        <w:t>计算机网络</w:t>
      </w:r>
      <w:r>
        <w:rPr>
          <w:rFonts w:ascii="黑体" w:hAnsi="黑体" w:eastAsia="黑体"/>
          <w:b/>
          <w:bCs/>
          <w:sz w:val="24"/>
        </w:rPr>
        <w:t>》课程教学学时数分配表</w:t>
      </w:r>
    </w:p>
    <w:tbl>
      <w:tblPr>
        <w:tblStyle w:val="17"/>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704"/>
        <w:gridCol w:w="3969"/>
        <w:gridCol w:w="913"/>
        <w:gridCol w:w="930"/>
        <w:gridCol w:w="992"/>
        <w:gridCol w:w="788"/>
      </w:tblGrid>
      <w:tr w14:paraId="7DA008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04" w:type="dxa"/>
            <w:vAlign w:val="center"/>
          </w:tcPr>
          <w:p w14:paraId="44A88050">
            <w:pPr>
              <w:widowControl/>
              <w:spacing w:line="360" w:lineRule="auto"/>
              <w:jc w:val="center"/>
              <w:outlineLvl w:val="9"/>
              <w:rPr>
                <w:rFonts w:hAnsi="宋体"/>
                <w:b/>
                <w:color w:val="000000"/>
                <w:szCs w:val="21"/>
              </w:rPr>
            </w:pPr>
            <w:r>
              <w:rPr>
                <w:rFonts w:hint="eastAsia" w:hAnsi="宋体"/>
                <w:b/>
                <w:color w:val="000000"/>
                <w:szCs w:val="21"/>
              </w:rPr>
              <w:t>序号</w:t>
            </w:r>
          </w:p>
        </w:tc>
        <w:tc>
          <w:tcPr>
            <w:tcW w:w="3969" w:type="dxa"/>
            <w:vAlign w:val="center"/>
          </w:tcPr>
          <w:p w14:paraId="579056B4">
            <w:pPr>
              <w:widowControl/>
              <w:spacing w:line="360" w:lineRule="auto"/>
              <w:jc w:val="center"/>
              <w:outlineLvl w:val="9"/>
              <w:rPr>
                <w:rFonts w:hAnsi="宋体"/>
                <w:b/>
                <w:color w:val="000000"/>
                <w:szCs w:val="21"/>
              </w:rPr>
            </w:pPr>
            <w:r>
              <w:rPr>
                <w:rFonts w:hint="eastAsia" w:hAnsi="宋体"/>
                <w:b/>
                <w:color w:val="000000"/>
                <w:szCs w:val="21"/>
              </w:rPr>
              <w:t>教学内容</w:t>
            </w:r>
          </w:p>
        </w:tc>
        <w:tc>
          <w:tcPr>
            <w:tcW w:w="913" w:type="dxa"/>
            <w:vAlign w:val="center"/>
          </w:tcPr>
          <w:p w14:paraId="2059E01B">
            <w:pPr>
              <w:widowControl/>
              <w:spacing w:line="360" w:lineRule="auto"/>
              <w:jc w:val="center"/>
              <w:outlineLvl w:val="9"/>
              <w:rPr>
                <w:rFonts w:hAnsi="宋体"/>
                <w:b/>
                <w:color w:val="000000"/>
                <w:szCs w:val="21"/>
              </w:rPr>
            </w:pPr>
            <w:r>
              <w:rPr>
                <w:rFonts w:hint="eastAsia" w:hAnsi="宋体"/>
                <w:b/>
                <w:color w:val="000000"/>
                <w:szCs w:val="21"/>
              </w:rPr>
              <w:t>理论课学时</w:t>
            </w:r>
          </w:p>
        </w:tc>
        <w:tc>
          <w:tcPr>
            <w:tcW w:w="930" w:type="dxa"/>
            <w:vAlign w:val="center"/>
          </w:tcPr>
          <w:p w14:paraId="04F808D6">
            <w:pPr>
              <w:widowControl/>
              <w:spacing w:line="360" w:lineRule="auto"/>
              <w:jc w:val="center"/>
              <w:outlineLvl w:val="9"/>
              <w:rPr>
                <w:rFonts w:hAnsi="宋体"/>
                <w:b/>
                <w:color w:val="000000"/>
                <w:szCs w:val="21"/>
              </w:rPr>
            </w:pPr>
            <w:r>
              <w:rPr>
                <w:rFonts w:hint="eastAsia" w:hAnsi="宋体"/>
                <w:b/>
                <w:color w:val="000000"/>
                <w:szCs w:val="21"/>
              </w:rPr>
              <w:t>实验课学时</w:t>
            </w:r>
          </w:p>
        </w:tc>
        <w:tc>
          <w:tcPr>
            <w:tcW w:w="992" w:type="dxa"/>
            <w:vAlign w:val="center"/>
          </w:tcPr>
          <w:p w14:paraId="2F0209D6">
            <w:pPr>
              <w:widowControl/>
              <w:spacing w:line="360" w:lineRule="auto"/>
              <w:jc w:val="center"/>
              <w:outlineLvl w:val="9"/>
              <w:rPr>
                <w:rFonts w:hAnsi="宋体"/>
                <w:b/>
                <w:color w:val="000000"/>
                <w:szCs w:val="21"/>
              </w:rPr>
            </w:pPr>
            <w:r>
              <w:rPr>
                <w:rFonts w:hint="eastAsia" w:hAnsi="宋体"/>
                <w:b/>
                <w:color w:val="000000"/>
                <w:szCs w:val="21"/>
              </w:rPr>
              <w:t>实践课学时</w:t>
            </w:r>
          </w:p>
        </w:tc>
        <w:tc>
          <w:tcPr>
            <w:tcW w:w="788" w:type="dxa"/>
            <w:vAlign w:val="center"/>
          </w:tcPr>
          <w:p w14:paraId="71AEA906">
            <w:pPr>
              <w:widowControl/>
              <w:spacing w:line="360" w:lineRule="auto"/>
              <w:jc w:val="center"/>
              <w:outlineLvl w:val="9"/>
              <w:rPr>
                <w:rFonts w:hAnsi="宋体"/>
                <w:b/>
                <w:color w:val="000000"/>
                <w:szCs w:val="21"/>
              </w:rPr>
            </w:pPr>
            <w:r>
              <w:rPr>
                <w:rFonts w:hint="eastAsia" w:hAnsi="宋体"/>
                <w:b/>
                <w:color w:val="000000"/>
                <w:szCs w:val="21"/>
              </w:rPr>
              <w:t>合计学时</w:t>
            </w:r>
          </w:p>
        </w:tc>
      </w:tr>
      <w:tr w14:paraId="04BC84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04" w:type="dxa"/>
          </w:tcPr>
          <w:p w14:paraId="02EED74E">
            <w:pPr>
              <w:widowControl/>
              <w:spacing w:line="360" w:lineRule="auto"/>
              <w:jc w:val="left"/>
              <w:outlineLvl w:val="9"/>
              <w:rPr>
                <w:rFonts w:hAnsi="宋体"/>
                <w:bCs/>
                <w:color w:val="000000"/>
                <w:szCs w:val="21"/>
              </w:rPr>
            </w:pPr>
            <w:r>
              <w:rPr>
                <w:rFonts w:hint="eastAsia" w:hAnsi="宋体"/>
                <w:bCs/>
                <w:color w:val="000000"/>
                <w:szCs w:val="21"/>
              </w:rPr>
              <w:t>1</w:t>
            </w:r>
          </w:p>
        </w:tc>
        <w:tc>
          <w:tcPr>
            <w:tcW w:w="3969" w:type="dxa"/>
          </w:tcPr>
          <w:p w14:paraId="3D230F62">
            <w:pPr>
              <w:widowControl/>
              <w:spacing w:line="360" w:lineRule="auto"/>
              <w:jc w:val="left"/>
              <w:outlineLvl w:val="9"/>
              <w:rPr>
                <w:rFonts w:hAnsi="宋体"/>
                <w:bCs/>
                <w:color w:val="000000"/>
                <w:szCs w:val="21"/>
              </w:rPr>
            </w:pPr>
            <w:r>
              <w:rPr>
                <w:rFonts w:hint="eastAsia" w:hAnsi="宋体"/>
                <w:bCs/>
                <w:color w:val="000000"/>
                <w:szCs w:val="21"/>
              </w:rPr>
              <w:t>第一</w:t>
            </w:r>
            <w:r>
              <w:rPr>
                <w:rFonts w:hint="eastAsia" w:hAnsi="宋体"/>
                <w:bCs/>
                <w:color w:val="000000"/>
                <w:szCs w:val="21"/>
                <w:lang w:val="en-US" w:eastAsia="zh-CN"/>
              </w:rPr>
              <w:t>部分</w:t>
            </w:r>
            <w:r>
              <w:rPr>
                <w:rFonts w:hint="eastAsia" w:hAnsi="宋体"/>
                <w:bCs/>
                <w:color w:val="000000"/>
                <w:szCs w:val="21"/>
              </w:rPr>
              <w:t>：计算机网络概述</w:t>
            </w:r>
          </w:p>
        </w:tc>
        <w:tc>
          <w:tcPr>
            <w:tcW w:w="913" w:type="dxa"/>
          </w:tcPr>
          <w:p w14:paraId="03444A43">
            <w:pPr>
              <w:widowControl/>
              <w:spacing w:line="360" w:lineRule="auto"/>
              <w:jc w:val="left"/>
              <w:outlineLvl w:val="9"/>
              <w:rPr>
                <w:rFonts w:hint="eastAsia" w:hAnsi="宋体" w:eastAsia="宋体"/>
                <w:bCs/>
                <w:color w:val="000000"/>
                <w:szCs w:val="21"/>
                <w:lang w:val="en-US" w:eastAsia="zh-CN"/>
              </w:rPr>
            </w:pPr>
            <w:r>
              <w:rPr>
                <w:rFonts w:hint="eastAsia" w:hAnsi="宋体"/>
                <w:bCs/>
                <w:color w:val="000000"/>
                <w:szCs w:val="21"/>
                <w:lang w:val="en-US" w:eastAsia="zh-CN"/>
              </w:rPr>
              <w:t>6</w:t>
            </w:r>
          </w:p>
        </w:tc>
        <w:tc>
          <w:tcPr>
            <w:tcW w:w="930" w:type="dxa"/>
          </w:tcPr>
          <w:p w14:paraId="4D62E455">
            <w:pPr>
              <w:widowControl/>
              <w:spacing w:line="360" w:lineRule="auto"/>
              <w:jc w:val="left"/>
              <w:outlineLvl w:val="9"/>
              <w:rPr>
                <w:rFonts w:hAnsi="宋体"/>
                <w:bCs/>
                <w:color w:val="000000"/>
                <w:szCs w:val="21"/>
              </w:rPr>
            </w:pPr>
          </w:p>
        </w:tc>
        <w:tc>
          <w:tcPr>
            <w:tcW w:w="992" w:type="dxa"/>
          </w:tcPr>
          <w:p w14:paraId="587E9759">
            <w:pPr>
              <w:widowControl/>
              <w:spacing w:line="360" w:lineRule="auto"/>
              <w:jc w:val="left"/>
              <w:outlineLvl w:val="9"/>
              <w:rPr>
                <w:rFonts w:hAnsi="宋体"/>
                <w:bCs/>
                <w:color w:val="000000"/>
                <w:szCs w:val="21"/>
              </w:rPr>
            </w:pPr>
          </w:p>
        </w:tc>
        <w:tc>
          <w:tcPr>
            <w:tcW w:w="788" w:type="dxa"/>
            <w:vAlign w:val="top"/>
          </w:tcPr>
          <w:p w14:paraId="26A9FD7E">
            <w:pPr>
              <w:widowControl/>
              <w:spacing w:line="360" w:lineRule="auto"/>
              <w:jc w:val="left"/>
              <w:outlineLvl w:val="9"/>
              <w:rPr>
                <w:rFonts w:hint="eastAsia" w:ascii="Times New Roman" w:hAnsi="宋体" w:eastAsia="宋体" w:cs="Times New Roman"/>
                <w:bCs/>
                <w:color w:val="000000"/>
                <w:kern w:val="2"/>
                <w:sz w:val="21"/>
                <w:szCs w:val="21"/>
                <w:lang w:val="en-US" w:eastAsia="zh-CN" w:bidi="ar-SA"/>
              </w:rPr>
            </w:pPr>
            <w:r>
              <w:rPr>
                <w:rFonts w:hint="eastAsia" w:hAnsi="宋体"/>
                <w:bCs/>
                <w:color w:val="000000"/>
                <w:szCs w:val="21"/>
                <w:lang w:val="en-US" w:eastAsia="zh-CN"/>
              </w:rPr>
              <w:t>6</w:t>
            </w:r>
          </w:p>
        </w:tc>
      </w:tr>
      <w:tr w14:paraId="403284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04" w:type="dxa"/>
          </w:tcPr>
          <w:p w14:paraId="69148519">
            <w:pPr>
              <w:widowControl/>
              <w:spacing w:line="360" w:lineRule="auto"/>
              <w:jc w:val="left"/>
              <w:outlineLvl w:val="9"/>
              <w:rPr>
                <w:rFonts w:hAnsi="宋体"/>
                <w:bCs/>
                <w:color w:val="000000"/>
                <w:szCs w:val="21"/>
              </w:rPr>
            </w:pPr>
            <w:r>
              <w:rPr>
                <w:rFonts w:hint="eastAsia" w:hAnsi="宋体"/>
                <w:bCs/>
                <w:color w:val="000000"/>
                <w:szCs w:val="21"/>
              </w:rPr>
              <w:t>2</w:t>
            </w:r>
          </w:p>
        </w:tc>
        <w:tc>
          <w:tcPr>
            <w:tcW w:w="3969" w:type="dxa"/>
          </w:tcPr>
          <w:p w14:paraId="7D494D7D">
            <w:pPr>
              <w:widowControl/>
              <w:spacing w:line="360" w:lineRule="auto"/>
              <w:jc w:val="left"/>
              <w:outlineLvl w:val="9"/>
              <w:rPr>
                <w:rFonts w:hint="default" w:hAnsi="宋体" w:eastAsia="宋体"/>
                <w:bCs/>
                <w:color w:val="000000"/>
                <w:szCs w:val="21"/>
                <w:lang w:val="en-US" w:eastAsia="zh-CN"/>
              </w:rPr>
            </w:pPr>
            <w:r>
              <w:rPr>
                <w:rFonts w:hint="eastAsia" w:hAnsi="宋体"/>
                <w:bCs/>
                <w:color w:val="000000"/>
                <w:szCs w:val="21"/>
              </w:rPr>
              <w:t>第二</w:t>
            </w:r>
            <w:r>
              <w:rPr>
                <w:rFonts w:hint="eastAsia" w:hAnsi="宋体"/>
                <w:bCs/>
                <w:color w:val="000000"/>
                <w:szCs w:val="21"/>
                <w:lang w:val="en-US" w:eastAsia="zh-CN"/>
              </w:rPr>
              <w:t>部分</w:t>
            </w:r>
            <w:r>
              <w:rPr>
                <w:rFonts w:hint="eastAsia" w:hAnsi="宋体"/>
                <w:bCs/>
                <w:color w:val="000000"/>
                <w:szCs w:val="21"/>
              </w:rPr>
              <w:t>：</w:t>
            </w:r>
            <w:r>
              <w:rPr>
                <w:rFonts w:hint="eastAsia" w:hAnsi="宋体"/>
                <w:bCs/>
                <w:color w:val="000000"/>
                <w:szCs w:val="21"/>
                <w:lang w:val="en-US" w:eastAsia="zh-CN"/>
              </w:rPr>
              <w:t>物理层</w:t>
            </w:r>
          </w:p>
        </w:tc>
        <w:tc>
          <w:tcPr>
            <w:tcW w:w="913" w:type="dxa"/>
          </w:tcPr>
          <w:p w14:paraId="496F2243">
            <w:pPr>
              <w:widowControl/>
              <w:spacing w:line="360" w:lineRule="auto"/>
              <w:jc w:val="left"/>
              <w:outlineLvl w:val="9"/>
              <w:rPr>
                <w:rFonts w:hint="default" w:hAnsi="宋体" w:eastAsia="宋体"/>
                <w:bCs/>
                <w:color w:val="000000"/>
                <w:szCs w:val="21"/>
                <w:lang w:val="en-US" w:eastAsia="zh-CN"/>
              </w:rPr>
            </w:pPr>
            <w:r>
              <w:rPr>
                <w:rFonts w:hint="eastAsia" w:hAnsi="宋体"/>
                <w:bCs/>
                <w:color w:val="000000"/>
                <w:szCs w:val="21"/>
                <w:lang w:val="en-US" w:eastAsia="zh-CN"/>
              </w:rPr>
              <w:t>6</w:t>
            </w:r>
          </w:p>
        </w:tc>
        <w:tc>
          <w:tcPr>
            <w:tcW w:w="930" w:type="dxa"/>
          </w:tcPr>
          <w:p w14:paraId="2B194AE3">
            <w:pPr>
              <w:widowControl/>
              <w:spacing w:line="360" w:lineRule="auto"/>
              <w:jc w:val="left"/>
              <w:outlineLvl w:val="9"/>
              <w:rPr>
                <w:rFonts w:hAnsi="宋体"/>
                <w:bCs/>
                <w:color w:val="000000"/>
                <w:szCs w:val="21"/>
              </w:rPr>
            </w:pPr>
          </w:p>
        </w:tc>
        <w:tc>
          <w:tcPr>
            <w:tcW w:w="992" w:type="dxa"/>
          </w:tcPr>
          <w:p w14:paraId="64D8CC4D">
            <w:pPr>
              <w:widowControl/>
              <w:spacing w:line="360" w:lineRule="auto"/>
              <w:jc w:val="left"/>
              <w:outlineLvl w:val="9"/>
              <w:rPr>
                <w:rFonts w:hAnsi="宋体"/>
                <w:bCs/>
                <w:color w:val="000000"/>
                <w:szCs w:val="21"/>
              </w:rPr>
            </w:pPr>
          </w:p>
        </w:tc>
        <w:tc>
          <w:tcPr>
            <w:tcW w:w="788" w:type="dxa"/>
            <w:vAlign w:val="top"/>
          </w:tcPr>
          <w:p w14:paraId="5DA87B65">
            <w:pPr>
              <w:widowControl/>
              <w:spacing w:line="360" w:lineRule="auto"/>
              <w:jc w:val="left"/>
              <w:outlineLvl w:val="9"/>
              <w:rPr>
                <w:rFonts w:hint="default" w:ascii="Times New Roman" w:hAnsi="宋体" w:eastAsia="宋体" w:cs="Times New Roman"/>
                <w:bCs/>
                <w:color w:val="000000"/>
                <w:kern w:val="2"/>
                <w:sz w:val="21"/>
                <w:szCs w:val="21"/>
                <w:lang w:val="en-US" w:eastAsia="zh-CN" w:bidi="ar-SA"/>
              </w:rPr>
            </w:pPr>
            <w:r>
              <w:rPr>
                <w:rFonts w:hint="eastAsia" w:hAnsi="宋体"/>
                <w:bCs/>
                <w:color w:val="000000"/>
                <w:szCs w:val="21"/>
                <w:lang w:val="en-US" w:eastAsia="zh-CN"/>
              </w:rPr>
              <w:t>6</w:t>
            </w:r>
          </w:p>
        </w:tc>
      </w:tr>
      <w:tr w14:paraId="241BE2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04" w:type="dxa"/>
          </w:tcPr>
          <w:p w14:paraId="582410BC">
            <w:pPr>
              <w:widowControl/>
              <w:spacing w:line="360" w:lineRule="auto"/>
              <w:jc w:val="left"/>
              <w:outlineLvl w:val="9"/>
              <w:rPr>
                <w:rFonts w:hAnsi="宋体"/>
                <w:bCs/>
                <w:color w:val="000000"/>
                <w:szCs w:val="21"/>
              </w:rPr>
            </w:pPr>
            <w:r>
              <w:rPr>
                <w:rFonts w:hint="eastAsia" w:hAnsi="宋体"/>
                <w:bCs/>
                <w:color w:val="000000"/>
                <w:szCs w:val="21"/>
              </w:rPr>
              <w:t>3</w:t>
            </w:r>
          </w:p>
        </w:tc>
        <w:tc>
          <w:tcPr>
            <w:tcW w:w="3969" w:type="dxa"/>
          </w:tcPr>
          <w:p w14:paraId="4DB3E88A">
            <w:pPr>
              <w:widowControl/>
              <w:spacing w:line="360" w:lineRule="auto"/>
              <w:jc w:val="left"/>
              <w:outlineLvl w:val="9"/>
              <w:rPr>
                <w:rFonts w:hint="default" w:hAnsi="宋体" w:eastAsia="宋体"/>
                <w:bCs/>
                <w:color w:val="000000"/>
                <w:szCs w:val="21"/>
                <w:lang w:val="en-US" w:eastAsia="zh-CN"/>
              </w:rPr>
            </w:pPr>
            <w:r>
              <w:rPr>
                <w:rFonts w:hint="eastAsia" w:ascii="宋体" w:hAnsi="宋体"/>
                <w:bCs/>
                <w:color w:val="000000"/>
                <w:szCs w:val="21"/>
                <w:lang w:val="en-US" w:eastAsia="zh-CN"/>
              </w:rPr>
              <w:t>第三部分：数据链路层</w:t>
            </w:r>
          </w:p>
        </w:tc>
        <w:tc>
          <w:tcPr>
            <w:tcW w:w="913" w:type="dxa"/>
          </w:tcPr>
          <w:p w14:paraId="2C135498">
            <w:pPr>
              <w:widowControl/>
              <w:spacing w:line="360" w:lineRule="auto"/>
              <w:jc w:val="left"/>
              <w:outlineLvl w:val="9"/>
              <w:rPr>
                <w:rFonts w:hint="eastAsia" w:hAnsi="宋体" w:eastAsia="宋体"/>
                <w:bCs/>
                <w:color w:val="000000"/>
                <w:szCs w:val="21"/>
                <w:lang w:val="en-US" w:eastAsia="zh-CN"/>
              </w:rPr>
            </w:pPr>
            <w:r>
              <w:rPr>
                <w:rFonts w:hint="eastAsia" w:hAnsi="宋体"/>
                <w:bCs/>
                <w:color w:val="000000"/>
                <w:szCs w:val="21"/>
                <w:lang w:val="en-US" w:eastAsia="zh-CN"/>
              </w:rPr>
              <w:t>8</w:t>
            </w:r>
          </w:p>
        </w:tc>
        <w:tc>
          <w:tcPr>
            <w:tcW w:w="930" w:type="dxa"/>
          </w:tcPr>
          <w:p w14:paraId="5AE1ADBE">
            <w:pPr>
              <w:widowControl/>
              <w:spacing w:line="360" w:lineRule="auto"/>
              <w:jc w:val="left"/>
              <w:outlineLvl w:val="9"/>
              <w:rPr>
                <w:rFonts w:hAnsi="宋体"/>
                <w:bCs/>
                <w:color w:val="000000"/>
                <w:szCs w:val="21"/>
              </w:rPr>
            </w:pPr>
          </w:p>
        </w:tc>
        <w:tc>
          <w:tcPr>
            <w:tcW w:w="992" w:type="dxa"/>
          </w:tcPr>
          <w:p w14:paraId="7DBFC8DB">
            <w:pPr>
              <w:widowControl/>
              <w:spacing w:line="360" w:lineRule="auto"/>
              <w:jc w:val="left"/>
              <w:outlineLvl w:val="9"/>
              <w:rPr>
                <w:rFonts w:hAnsi="宋体"/>
                <w:bCs/>
                <w:color w:val="000000"/>
                <w:szCs w:val="21"/>
              </w:rPr>
            </w:pPr>
          </w:p>
        </w:tc>
        <w:tc>
          <w:tcPr>
            <w:tcW w:w="788" w:type="dxa"/>
            <w:vAlign w:val="top"/>
          </w:tcPr>
          <w:p w14:paraId="4CCC7A64">
            <w:pPr>
              <w:widowControl/>
              <w:spacing w:line="360" w:lineRule="auto"/>
              <w:jc w:val="left"/>
              <w:outlineLvl w:val="9"/>
              <w:rPr>
                <w:rFonts w:hint="eastAsia" w:ascii="Times New Roman" w:hAnsi="宋体" w:eastAsia="宋体" w:cs="Times New Roman"/>
                <w:bCs/>
                <w:color w:val="000000"/>
                <w:kern w:val="2"/>
                <w:sz w:val="21"/>
                <w:szCs w:val="21"/>
                <w:lang w:val="en-US" w:eastAsia="zh-CN" w:bidi="ar-SA"/>
              </w:rPr>
            </w:pPr>
            <w:r>
              <w:rPr>
                <w:rFonts w:hint="eastAsia" w:hAnsi="宋体"/>
                <w:bCs/>
                <w:color w:val="000000"/>
                <w:szCs w:val="21"/>
                <w:lang w:val="en-US" w:eastAsia="zh-CN"/>
              </w:rPr>
              <w:t>8</w:t>
            </w:r>
          </w:p>
        </w:tc>
      </w:tr>
      <w:tr w14:paraId="464807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04" w:type="dxa"/>
          </w:tcPr>
          <w:p w14:paraId="16676E0B">
            <w:pPr>
              <w:widowControl/>
              <w:spacing w:line="360" w:lineRule="auto"/>
              <w:jc w:val="left"/>
              <w:outlineLvl w:val="9"/>
              <w:rPr>
                <w:rFonts w:hint="eastAsia" w:hAnsi="宋体" w:eastAsia="宋体"/>
                <w:bCs/>
                <w:color w:val="000000"/>
                <w:szCs w:val="21"/>
                <w:lang w:val="en-US" w:eastAsia="zh-CN"/>
              </w:rPr>
            </w:pPr>
            <w:r>
              <w:rPr>
                <w:rFonts w:hint="eastAsia" w:hAnsi="宋体"/>
                <w:bCs/>
                <w:color w:val="000000"/>
                <w:szCs w:val="21"/>
                <w:lang w:val="en-US" w:eastAsia="zh-CN"/>
              </w:rPr>
              <w:t>4</w:t>
            </w:r>
          </w:p>
        </w:tc>
        <w:tc>
          <w:tcPr>
            <w:tcW w:w="3969" w:type="dxa"/>
          </w:tcPr>
          <w:p w14:paraId="33361804">
            <w:pPr>
              <w:widowControl/>
              <w:spacing w:line="360" w:lineRule="auto"/>
              <w:jc w:val="left"/>
              <w:outlineLvl w:val="9"/>
              <w:rPr>
                <w:rFonts w:hint="default" w:ascii="宋体" w:hAnsi="宋体"/>
                <w:bCs/>
                <w:color w:val="000000"/>
                <w:szCs w:val="21"/>
                <w:lang w:val="en-US" w:eastAsia="zh-CN"/>
              </w:rPr>
            </w:pPr>
            <w:r>
              <w:rPr>
                <w:rFonts w:hint="eastAsia" w:ascii="宋体" w:hAnsi="宋体"/>
                <w:bCs/>
                <w:color w:val="000000"/>
                <w:szCs w:val="21"/>
                <w:lang w:val="en-US" w:eastAsia="zh-CN"/>
              </w:rPr>
              <w:t>第四部分：网络层</w:t>
            </w:r>
          </w:p>
        </w:tc>
        <w:tc>
          <w:tcPr>
            <w:tcW w:w="913" w:type="dxa"/>
          </w:tcPr>
          <w:p w14:paraId="5397E2E6">
            <w:pPr>
              <w:widowControl/>
              <w:spacing w:line="360" w:lineRule="auto"/>
              <w:jc w:val="left"/>
              <w:outlineLvl w:val="9"/>
              <w:rPr>
                <w:rFonts w:hint="default" w:hAnsi="宋体" w:eastAsia="宋体"/>
                <w:bCs/>
                <w:color w:val="000000"/>
                <w:szCs w:val="21"/>
                <w:lang w:val="en-US" w:eastAsia="zh-CN"/>
              </w:rPr>
            </w:pPr>
            <w:r>
              <w:rPr>
                <w:rFonts w:hint="eastAsia" w:hAnsi="宋体"/>
                <w:bCs/>
                <w:color w:val="000000"/>
                <w:szCs w:val="21"/>
                <w:lang w:val="en-US" w:eastAsia="zh-CN"/>
              </w:rPr>
              <w:t>10</w:t>
            </w:r>
          </w:p>
        </w:tc>
        <w:tc>
          <w:tcPr>
            <w:tcW w:w="930" w:type="dxa"/>
          </w:tcPr>
          <w:p w14:paraId="590D20AB">
            <w:pPr>
              <w:widowControl/>
              <w:spacing w:line="360" w:lineRule="auto"/>
              <w:jc w:val="left"/>
              <w:outlineLvl w:val="9"/>
              <w:rPr>
                <w:rFonts w:hAnsi="宋体"/>
                <w:bCs/>
                <w:color w:val="000000"/>
                <w:szCs w:val="21"/>
              </w:rPr>
            </w:pPr>
          </w:p>
        </w:tc>
        <w:tc>
          <w:tcPr>
            <w:tcW w:w="992" w:type="dxa"/>
          </w:tcPr>
          <w:p w14:paraId="092D74D7">
            <w:pPr>
              <w:widowControl/>
              <w:spacing w:line="360" w:lineRule="auto"/>
              <w:jc w:val="left"/>
              <w:outlineLvl w:val="9"/>
              <w:rPr>
                <w:rFonts w:hAnsi="宋体"/>
                <w:bCs/>
                <w:color w:val="000000"/>
                <w:szCs w:val="21"/>
              </w:rPr>
            </w:pPr>
          </w:p>
        </w:tc>
        <w:tc>
          <w:tcPr>
            <w:tcW w:w="788" w:type="dxa"/>
            <w:vAlign w:val="top"/>
          </w:tcPr>
          <w:p w14:paraId="3E38E13F">
            <w:pPr>
              <w:widowControl/>
              <w:spacing w:line="360" w:lineRule="auto"/>
              <w:jc w:val="left"/>
              <w:outlineLvl w:val="9"/>
              <w:rPr>
                <w:rFonts w:hint="eastAsia" w:ascii="Times New Roman" w:hAnsi="宋体" w:eastAsia="宋体" w:cs="Times New Roman"/>
                <w:bCs/>
                <w:color w:val="000000"/>
                <w:kern w:val="2"/>
                <w:sz w:val="21"/>
                <w:szCs w:val="21"/>
                <w:lang w:val="en-US" w:eastAsia="zh-CN" w:bidi="ar-SA"/>
              </w:rPr>
            </w:pPr>
            <w:r>
              <w:rPr>
                <w:rFonts w:hint="eastAsia" w:hAnsi="宋体"/>
                <w:bCs/>
                <w:color w:val="000000"/>
                <w:szCs w:val="21"/>
                <w:lang w:val="en-US" w:eastAsia="zh-CN"/>
              </w:rPr>
              <w:t>10</w:t>
            </w:r>
          </w:p>
        </w:tc>
      </w:tr>
      <w:tr w14:paraId="76E996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04" w:type="dxa"/>
          </w:tcPr>
          <w:p w14:paraId="2FDACF04">
            <w:pPr>
              <w:widowControl/>
              <w:spacing w:line="360" w:lineRule="auto"/>
              <w:jc w:val="left"/>
              <w:outlineLvl w:val="9"/>
              <w:rPr>
                <w:rFonts w:hint="default" w:hAnsi="宋体" w:eastAsia="宋体"/>
                <w:bCs/>
                <w:color w:val="000000"/>
                <w:szCs w:val="21"/>
                <w:lang w:val="en-US" w:eastAsia="zh-CN"/>
              </w:rPr>
            </w:pPr>
            <w:r>
              <w:rPr>
                <w:rFonts w:hint="eastAsia" w:hAnsi="宋体"/>
                <w:bCs/>
                <w:color w:val="000000"/>
                <w:szCs w:val="21"/>
                <w:lang w:val="en-US" w:eastAsia="zh-CN"/>
              </w:rPr>
              <w:t>5</w:t>
            </w:r>
          </w:p>
        </w:tc>
        <w:tc>
          <w:tcPr>
            <w:tcW w:w="3969" w:type="dxa"/>
          </w:tcPr>
          <w:p w14:paraId="0C742036">
            <w:pPr>
              <w:widowControl/>
              <w:spacing w:line="360" w:lineRule="auto"/>
              <w:jc w:val="left"/>
              <w:outlineLvl w:val="9"/>
              <w:rPr>
                <w:rFonts w:hint="default" w:ascii="宋体" w:hAnsi="宋体"/>
                <w:bCs/>
                <w:color w:val="000000"/>
                <w:szCs w:val="21"/>
                <w:lang w:val="en-US" w:eastAsia="zh-CN"/>
              </w:rPr>
            </w:pPr>
            <w:r>
              <w:rPr>
                <w:rFonts w:hint="eastAsia" w:ascii="宋体" w:hAnsi="宋体"/>
                <w:bCs/>
                <w:color w:val="000000"/>
                <w:szCs w:val="21"/>
                <w:lang w:val="en-US" w:eastAsia="zh-CN"/>
              </w:rPr>
              <w:t>第五部分：传输层</w:t>
            </w:r>
          </w:p>
        </w:tc>
        <w:tc>
          <w:tcPr>
            <w:tcW w:w="913" w:type="dxa"/>
          </w:tcPr>
          <w:p w14:paraId="69381D7D">
            <w:pPr>
              <w:widowControl/>
              <w:spacing w:line="360" w:lineRule="auto"/>
              <w:jc w:val="left"/>
              <w:outlineLvl w:val="9"/>
              <w:rPr>
                <w:rFonts w:hint="eastAsia" w:hAnsi="宋体" w:eastAsia="宋体"/>
                <w:bCs/>
                <w:color w:val="000000"/>
                <w:szCs w:val="21"/>
                <w:lang w:val="en-US" w:eastAsia="zh-CN"/>
              </w:rPr>
            </w:pPr>
            <w:r>
              <w:rPr>
                <w:rFonts w:hint="eastAsia" w:hAnsi="宋体"/>
                <w:bCs/>
                <w:color w:val="000000"/>
                <w:szCs w:val="21"/>
                <w:lang w:val="en-US" w:eastAsia="zh-CN"/>
              </w:rPr>
              <w:t>8</w:t>
            </w:r>
          </w:p>
        </w:tc>
        <w:tc>
          <w:tcPr>
            <w:tcW w:w="930" w:type="dxa"/>
          </w:tcPr>
          <w:p w14:paraId="075BF58D">
            <w:pPr>
              <w:widowControl/>
              <w:spacing w:line="360" w:lineRule="auto"/>
              <w:jc w:val="left"/>
              <w:outlineLvl w:val="9"/>
              <w:rPr>
                <w:rFonts w:hAnsi="宋体"/>
                <w:bCs/>
                <w:color w:val="000000"/>
                <w:szCs w:val="21"/>
              </w:rPr>
            </w:pPr>
          </w:p>
        </w:tc>
        <w:tc>
          <w:tcPr>
            <w:tcW w:w="992" w:type="dxa"/>
          </w:tcPr>
          <w:p w14:paraId="26429AD1">
            <w:pPr>
              <w:widowControl/>
              <w:spacing w:line="360" w:lineRule="auto"/>
              <w:jc w:val="left"/>
              <w:outlineLvl w:val="9"/>
              <w:rPr>
                <w:rFonts w:hAnsi="宋体"/>
                <w:bCs/>
                <w:color w:val="000000"/>
                <w:szCs w:val="21"/>
              </w:rPr>
            </w:pPr>
          </w:p>
        </w:tc>
        <w:tc>
          <w:tcPr>
            <w:tcW w:w="788" w:type="dxa"/>
            <w:vAlign w:val="top"/>
          </w:tcPr>
          <w:p w14:paraId="7DF77C4E">
            <w:pPr>
              <w:widowControl/>
              <w:spacing w:line="360" w:lineRule="auto"/>
              <w:jc w:val="left"/>
              <w:outlineLvl w:val="9"/>
              <w:rPr>
                <w:rFonts w:hint="eastAsia" w:ascii="Times New Roman" w:hAnsi="宋体" w:eastAsia="宋体" w:cs="Times New Roman"/>
                <w:bCs/>
                <w:color w:val="000000"/>
                <w:kern w:val="2"/>
                <w:sz w:val="21"/>
                <w:szCs w:val="21"/>
                <w:lang w:val="en-US" w:eastAsia="zh-CN" w:bidi="ar-SA"/>
              </w:rPr>
            </w:pPr>
            <w:r>
              <w:rPr>
                <w:rFonts w:hint="eastAsia" w:hAnsi="宋体"/>
                <w:bCs/>
                <w:color w:val="000000"/>
                <w:szCs w:val="21"/>
                <w:lang w:val="en-US" w:eastAsia="zh-CN"/>
              </w:rPr>
              <w:t>8</w:t>
            </w:r>
          </w:p>
        </w:tc>
      </w:tr>
      <w:tr w14:paraId="0C3FCD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2" w:hRule="atLeast"/>
        </w:trPr>
        <w:tc>
          <w:tcPr>
            <w:tcW w:w="704" w:type="dxa"/>
          </w:tcPr>
          <w:p w14:paraId="58D8B8AD">
            <w:pPr>
              <w:widowControl/>
              <w:spacing w:line="360" w:lineRule="auto"/>
              <w:jc w:val="left"/>
              <w:outlineLvl w:val="9"/>
              <w:rPr>
                <w:rFonts w:hint="eastAsia" w:hAnsi="宋体" w:eastAsia="宋体"/>
                <w:bCs/>
                <w:color w:val="000000"/>
                <w:szCs w:val="21"/>
                <w:lang w:val="en-US" w:eastAsia="zh-CN"/>
              </w:rPr>
            </w:pPr>
            <w:r>
              <w:rPr>
                <w:rFonts w:hint="eastAsia" w:hAnsi="宋体"/>
                <w:bCs/>
                <w:color w:val="000000"/>
                <w:szCs w:val="21"/>
                <w:lang w:val="en-US" w:eastAsia="zh-CN"/>
              </w:rPr>
              <w:t>6</w:t>
            </w:r>
          </w:p>
        </w:tc>
        <w:tc>
          <w:tcPr>
            <w:tcW w:w="3969" w:type="dxa"/>
          </w:tcPr>
          <w:p w14:paraId="5AD7B288">
            <w:pPr>
              <w:widowControl/>
              <w:spacing w:line="360" w:lineRule="auto"/>
              <w:jc w:val="left"/>
              <w:outlineLvl w:val="9"/>
              <w:rPr>
                <w:rFonts w:hint="default" w:ascii="宋体" w:hAnsi="宋体"/>
                <w:bCs/>
                <w:color w:val="000000"/>
                <w:szCs w:val="21"/>
                <w:lang w:val="en-US" w:eastAsia="zh-CN"/>
              </w:rPr>
            </w:pPr>
            <w:r>
              <w:rPr>
                <w:rFonts w:hint="eastAsia" w:ascii="宋体" w:hAnsi="宋体"/>
                <w:bCs/>
                <w:color w:val="000000"/>
                <w:szCs w:val="21"/>
                <w:lang w:val="en-US" w:eastAsia="zh-CN"/>
              </w:rPr>
              <w:t>第六部分：应用层</w:t>
            </w:r>
          </w:p>
        </w:tc>
        <w:tc>
          <w:tcPr>
            <w:tcW w:w="913" w:type="dxa"/>
          </w:tcPr>
          <w:p w14:paraId="7F56DA2A">
            <w:pPr>
              <w:widowControl/>
              <w:spacing w:line="360" w:lineRule="auto"/>
              <w:jc w:val="left"/>
              <w:outlineLvl w:val="9"/>
              <w:rPr>
                <w:rFonts w:hint="default" w:hAnsi="宋体" w:eastAsia="宋体"/>
                <w:bCs/>
                <w:color w:val="000000"/>
                <w:szCs w:val="21"/>
                <w:lang w:val="en-US" w:eastAsia="zh-CN"/>
              </w:rPr>
            </w:pPr>
            <w:r>
              <w:rPr>
                <w:rFonts w:hint="eastAsia" w:hAnsi="宋体"/>
                <w:bCs/>
                <w:color w:val="000000"/>
                <w:szCs w:val="21"/>
                <w:lang w:val="en-US" w:eastAsia="zh-CN"/>
              </w:rPr>
              <w:t>10</w:t>
            </w:r>
          </w:p>
        </w:tc>
        <w:tc>
          <w:tcPr>
            <w:tcW w:w="930" w:type="dxa"/>
          </w:tcPr>
          <w:p w14:paraId="1A2928DA">
            <w:pPr>
              <w:widowControl/>
              <w:spacing w:line="360" w:lineRule="auto"/>
              <w:jc w:val="left"/>
              <w:outlineLvl w:val="9"/>
              <w:rPr>
                <w:rFonts w:hAnsi="宋体"/>
                <w:bCs/>
                <w:color w:val="000000"/>
                <w:szCs w:val="21"/>
              </w:rPr>
            </w:pPr>
          </w:p>
        </w:tc>
        <w:tc>
          <w:tcPr>
            <w:tcW w:w="992" w:type="dxa"/>
          </w:tcPr>
          <w:p w14:paraId="4F4D2A04">
            <w:pPr>
              <w:widowControl/>
              <w:spacing w:line="360" w:lineRule="auto"/>
              <w:jc w:val="left"/>
              <w:outlineLvl w:val="9"/>
              <w:rPr>
                <w:rFonts w:hAnsi="宋体"/>
                <w:bCs/>
                <w:color w:val="000000"/>
                <w:szCs w:val="21"/>
              </w:rPr>
            </w:pPr>
          </w:p>
        </w:tc>
        <w:tc>
          <w:tcPr>
            <w:tcW w:w="788" w:type="dxa"/>
            <w:vAlign w:val="top"/>
          </w:tcPr>
          <w:p w14:paraId="05126BD3">
            <w:pPr>
              <w:widowControl/>
              <w:spacing w:line="360" w:lineRule="auto"/>
              <w:jc w:val="left"/>
              <w:outlineLvl w:val="9"/>
              <w:rPr>
                <w:rFonts w:hint="eastAsia" w:ascii="Times New Roman" w:hAnsi="宋体" w:eastAsia="宋体" w:cs="Times New Roman"/>
                <w:bCs/>
                <w:color w:val="000000"/>
                <w:kern w:val="2"/>
                <w:sz w:val="21"/>
                <w:szCs w:val="21"/>
                <w:lang w:val="en-US" w:eastAsia="zh-CN" w:bidi="ar-SA"/>
              </w:rPr>
            </w:pPr>
            <w:r>
              <w:rPr>
                <w:rFonts w:hint="eastAsia" w:hAnsi="宋体"/>
                <w:bCs/>
                <w:color w:val="000000"/>
                <w:szCs w:val="21"/>
                <w:lang w:val="en-US" w:eastAsia="zh-CN"/>
              </w:rPr>
              <w:t>10</w:t>
            </w:r>
          </w:p>
        </w:tc>
      </w:tr>
    </w:tbl>
    <w:p w14:paraId="4EE90694">
      <w:pPr>
        <w:outlineLvl w:val="9"/>
        <w:rPr>
          <w:rFonts w:hint="eastAsia" w:hAnsi="宋体"/>
          <w:bCs/>
          <w:color w:val="000000"/>
          <w:szCs w:val="21"/>
        </w:rPr>
      </w:pPr>
      <w:r>
        <w:rPr>
          <w:rFonts w:hint="eastAsia" w:hAnsi="宋体"/>
          <w:bCs/>
          <w:color w:val="000000"/>
          <w:szCs w:val="21"/>
        </w:rPr>
        <w:br w:type="page"/>
      </w:r>
    </w:p>
    <w:p w14:paraId="68278F8F">
      <w:pPr>
        <w:pStyle w:val="2"/>
        <w:keepNext/>
        <w:keepLines/>
        <w:pageBreakBefore w:val="0"/>
        <w:widowControl w:val="0"/>
        <w:kinsoku/>
        <w:wordWrap/>
        <w:overflowPunct/>
        <w:topLinePunct w:val="0"/>
        <w:autoSpaceDE/>
        <w:autoSpaceDN/>
        <w:bidi w:val="0"/>
        <w:adjustRightInd/>
        <w:snapToGrid/>
        <w:spacing w:before="313" w:beforeLines="100" w:after="313" w:afterLines="100" w:line="360" w:lineRule="auto"/>
        <w:jc w:val="center"/>
        <w:textAlignment w:val="auto"/>
        <w:rPr>
          <w:sz w:val="30"/>
          <w:szCs w:val="30"/>
        </w:rPr>
      </w:pPr>
      <w:bookmarkStart w:id="59" w:name="_Toc32734"/>
      <w:bookmarkStart w:id="60" w:name="_Toc6702"/>
      <w:bookmarkStart w:id="61" w:name="_Toc9409"/>
      <w:r>
        <w:rPr>
          <w:sz w:val="30"/>
          <w:szCs w:val="30"/>
        </w:rPr>
        <w:t>《</w:t>
      </w:r>
      <w:r>
        <w:rPr>
          <w:rFonts w:hint="eastAsia"/>
          <w:sz w:val="30"/>
          <w:szCs w:val="30"/>
          <w:lang w:val="en-US" w:eastAsia="zh-CN"/>
        </w:rPr>
        <w:t>算法分析与设计</w:t>
      </w:r>
      <w:r>
        <w:rPr>
          <w:sz w:val="30"/>
          <w:szCs w:val="30"/>
        </w:rPr>
        <w:t>》教学大纲</w:t>
      </w:r>
      <w:bookmarkEnd w:id="59"/>
      <w:bookmarkEnd w:id="60"/>
      <w:bookmarkEnd w:id="61"/>
    </w:p>
    <w:p w14:paraId="2FF152AE">
      <w:pPr>
        <w:outlineLvl w:val="9"/>
      </w:pPr>
    </w:p>
    <w:tbl>
      <w:tblPr>
        <w:tblStyle w:val="16"/>
        <w:tblW w:w="818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06"/>
        <w:gridCol w:w="2707"/>
        <w:gridCol w:w="1577"/>
        <w:gridCol w:w="2590"/>
      </w:tblGrid>
      <w:tr w14:paraId="3360B2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306" w:type="dxa"/>
            <w:vAlign w:val="center"/>
          </w:tcPr>
          <w:p w14:paraId="6C6F754B">
            <w:pPr>
              <w:spacing w:line="360" w:lineRule="auto"/>
              <w:jc w:val="center"/>
              <w:outlineLvl w:val="9"/>
              <w:rPr>
                <w:b/>
                <w:bCs/>
                <w:szCs w:val="21"/>
              </w:rPr>
            </w:pPr>
            <w:r>
              <w:rPr>
                <w:b/>
                <w:bCs/>
                <w:szCs w:val="21"/>
              </w:rPr>
              <w:t>课程编码</w:t>
            </w:r>
          </w:p>
        </w:tc>
        <w:tc>
          <w:tcPr>
            <w:tcW w:w="2707" w:type="dxa"/>
            <w:vAlign w:val="center"/>
          </w:tcPr>
          <w:p w14:paraId="6D877D3E">
            <w:pPr>
              <w:keepNext w:val="0"/>
              <w:keepLines w:val="0"/>
              <w:widowControl/>
              <w:suppressLineNumbers w:val="0"/>
              <w:jc w:val="center"/>
              <w:textAlignment w:val="center"/>
              <w:rPr>
                <w:rFonts w:hint="eastAsia" w:ascii="宋体" w:hAnsi="宋体" w:eastAsia="宋体" w:cs="宋体"/>
                <w:i w:val="0"/>
                <w:iCs w:val="0"/>
                <w:color w:val="000000"/>
                <w:kern w:val="2"/>
                <w:sz w:val="20"/>
                <w:szCs w:val="20"/>
                <w:u w:val="none"/>
                <w:lang w:val="en-US" w:eastAsia="zh-CN" w:bidi="ar-SA"/>
              </w:rPr>
            </w:pPr>
            <w:r>
              <w:rPr>
                <w:rFonts w:hint="eastAsia" w:ascii="宋体" w:hAnsi="宋体" w:eastAsia="宋体" w:cs="宋体"/>
                <w:i w:val="0"/>
                <w:iCs w:val="0"/>
                <w:color w:val="000000"/>
                <w:kern w:val="0"/>
                <w:sz w:val="20"/>
                <w:szCs w:val="20"/>
                <w:u w:val="none"/>
                <w:lang w:val="en-US" w:eastAsia="zh-CN" w:bidi="ar"/>
              </w:rPr>
              <w:t>89101220</w:t>
            </w:r>
          </w:p>
        </w:tc>
        <w:tc>
          <w:tcPr>
            <w:tcW w:w="1577" w:type="dxa"/>
            <w:vAlign w:val="center"/>
          </w:tcPr>
          <w:p w14:paraId="7C0FB5B9">
            <w:pPr>
              <w:spacing w:line="360" w:lineRule="auto"/>
              <w:jc w:val="center"/>
              <w:outlineLvl w:val="9"/>
              <w:rPr>
                <w:b/>
                <w:bCs/>
                <w:szCs w:val="21"/>
              </w:rPr>
            </w:pPr>
            <w:r>
              <w:rPr>
                <w:rFonts w:hint="eastAsia"/>
                <w:b/>
                <w:bCs/>
                <w:szCs w:val="21"/>
              </w:rPr>
              <w:t>开课单位</w:t>
            </w:r>
          </w:p>
        </w:tc>
        <w:tc>
          <w:tcPr>
            <w:tcW w:w="2590" w:type="dxa"/>
            <w:vAlign w:val="center"/>
          </w:tcPr>
          <w:p w14:paraId="35F2564F">
            <w:pPr>
              <w:spacing w:line="360" w:lineRule="auto"/>
              <w:jc w:val="center"/>
              <w:outlineLvl w:val="9"/>
            </w:pPr>
            <w:r>
              <w:rPr>
                <w:rFonts w:hint="eastAsia"/>
                <w:lang w:val="en-US" w:eastAsia="zh-CN"/>
              </w:rPr>
              <w:t>计算机科学与技术</w:t>
            </w:r>
            <w:r>
              <w:rPr>
                <w:rFonts w:hint="eastAsia"/>
              </w:rPr>
              <w:t>教研室</w:t>
            </w:r>
          </w:p>
        </w:tc>
      </w:tr>
      <w:tr w14:paraId="032DAD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306" w:type="dxa"/>
            <w:vAlign w:val="center"/>
          </w:tcPr>
          <w:p w14:paraId="3A69E32E">
            <w:pPr>
              <w:spacing w:line="360" w:lineRule="auto"/>
              <w:jc w:val="center"/>
              <w:outlineLvl w:val="9"/>
              <w:rPr>
                <w:b/>
                <w:bCs/>
                <w:szCs w:val="21"/>
              </w:rPr>
            </w:pPr>
            <w:r>
              <w:rPr>
                <w:b/>
                <w:bCs/>
                <w:szCs w:val="21"/>
              </w:rPr>
              <w:t>课程名称</w:t>
            </w:r>
          </w:p>
        </w:tc>
        <w:tc>
          <w:tcPr>
            <w:tcW w:w="2707" w:type="dxa"/>
            <w:vAlign w:val="center"/>
          </w:tcPr>
          <w:p w14:paraId="6D9656C3">
            <w:pPr>
              <w:spacing w:line="360" w:lineRule="auto"/>
              <w:jc w:val="center"/>
              <w:outlineLvl w:val="9"/>
              <w:rPr>
                <w:rFonts w:hint="eastAsia" w:eastAsia="宋体"/>
                <w:lang w:eastAsia="zh-CN"/>
              </w:rPr>
            </w:pPr>
            <w:r>
              <w:rPr>
                <w:rFonts w:hint="eastAsia"/>
                <w:lang w:val="en-US" w:eastAsia="zh-CN"/>
              </w:rPr>
              <w:t>算法分析与设计</w:t>
            </w:r>
          </w:p>
        </w:tc>
        <w:tc>
          <w:tcPr>
            <w:tcW w:w="1577" w:type="dxa"/>
            <w:vAlign w:val="center"/>
          </w:tcPr>
          <w:p w14:paraId="0FFC6911">
            <w:pPr>
              <w:spacing w:line="360" w:lineRule="auto"/>
              <w:jc w:val="center"/>
              <w:outlineLvl w:val="9"/>
            </w:pPr>
            <w:r>
              <w:rPr>
                <w:b/>
                <w:bCs/>
                <w:szCs w:val="21"/>
              </w:rPr>
              <w:t>英文名称</w:t>
            </w:r>
          </w:p>
        </w:tc>
        <w:tc>
          <w:tcPr>
            <w:tcW w:w="2590" w:type="dxa"/>
            <w:vAlign w:val="center"/>
          </w:tcPr>
          <w:p w14:paraId="0DCE027D">
            <w:pPr>
              <w:spacing w:line="360" w:lineRule="auto"/>
              <w:jc w:val="center"/>
              <w:outlineLvl w:val="9"/>
            </w:pPr>
            <w:r>
              <w:rPr>
                <w:rFonts w:hint="eastAsia"/>
                <w:lang w:val="en-US" w:eastAsia="zh-CN"/>
              </w:rPr>
              <w:t xml:space="preserve"> Algorithm </w:t>
            </w:r>
            <w:r>
              <w:rPr>
                <w:rFonts w:hint="default"/>
                <w:lang w:val="en-US" w:eastAsia="zh-CN"/>
              </w:rPr>
              <w:t xml:space="preserve">Analysis </w:t>
            </w:r>
            <w:r>
              <w:rPr>
                <w:rFonts w:hint="eastAsia"/>
                <w:lang w:val="en-US" w:eastAsia="zh-CN"/>
              </w:rPr>
              <w:t>and</w:t>
            </w:r>
            <w:r>
              <w:rPr>
                <w:rFonts w:hint="default"/>
                <w:lang w:val="en-US" w:eastAsia="zh-CN"/>
              </w:rPr>
              <w:t xml:space="preserve"> Design</w:t>
            </w:r>
          </w:p>
        </w:tc>
      </w:tr>
      <w:tr w14:paraId="2F6099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306" w:type="dxa"/>
            <w:vAlign w:val="center"/>
          </w:tcPr>
          <w:p w14:paraId="531B463C">
            <w:pPr>
              <w:spacing w:line="360" w:lineRule="auto"/>
              <w:jc w:val="center"/>
              <w:outlineLvl w:val="9"/>
              <w:rPr>
                <w:b/>
                <w:bCs/>
                <w:szCs w:val="21"/>
              </w:rPr>
            </w:pPr>
            <w:r>
              <w:rPr>
                <w:b/>
                <w:bCs/>
                <w:szCs w:val="21"/>
              </w:rPr>
              <w:t>课程类别</w:t>
            </w:r>
          </w:p>
        </w:tc>
        <w:tc>
          <w:tcPr>
            <w:tcW w:w="2707" w:type="dxa"/>
            <w:vAlign w:val="center"/>
          </w:tcPr>
          <w:p w14:paraId="22E1C7EE">
            <w:pPr>
              <w:spacing w:line="360" w:lineRule="auto"/>
              <w:jc w:val="center"/>
              <w:outlineLvl w:val="9"/>
            </w:pPr>
            <w:r>
              <w:rPr>
                <w:rFonts w:hint="eastAsia"/>
                <w:lang w:val="en-US" w:eastAsia="zh-CN"/>
              </w:rPr>
              <w:t>专业教育</w:t>
            </w:r>
            <w:r>
              <w:rPr>
                <w:rFonts w:hint="eastAsia"/>
              </w:rPr>
              <w:t>必修课</w:t>
            </w:r>
          </w:p>
        </w:tc>
        <w:tc>
          <w:tcPr>
            <w:tcW w:w="1577" w:type="dxa"/>
            <w:vMerge w:val="restart"/>
            <w:vAlign w:val="center"/>
          </w:tcPr>
          <w:p w14:paraId="0AAAAC13">
            <w:pPr>
              <w:spacing w:line="360" w:lineRule="auto"/>
              <w:jc w:val="center"/>
              <w:outlineLvl w:val="9"/>
              <w:rPr>
                <w:b/>
                <w:bCs/>
                <w:szCs w:val="21"/>
              </w:rPr>
            </w:pPr>
            <w:r>
              <w:rPr>
                <w:rFonts w:hint="eastAsia"/>
                <w:b/>
                <w:bCs/>
                <w:szCs w:val="21"/>
              </w:rPr>
              <w:t>总学时数</w:t>
            </w:r>
          </w:p>
        </w:tc>
        <w:tc>
          <w:tcPr>
            <w:tcW w:w="2590" w:type="dxa"/>
            <w:vAlign w:val="center"/>
          </w:tcPr>
          <w:p w14:paraId="245AD4A0">
            <w:pPr>
              <w:spacing w:line="360" w:lineRule="auto"/>
              <w:jc w:val="center"/>
              <w:outlineLvl w:val="9"/>
              <w:rPr>
                <w:rFonts w:hint="default" w:eastAsia="宋体"/>
                <w:lang w:val="en-US" w:eastAsia="zh-CN"/>
              </w:rPr>
            </w:pPr>
            <w:r>
              <w:rPr>
                <w:rFonts w:hint="eastAsia"/>
              </w:rPr>
              <w:t>理论学时：</w:t>
            </w:r>
            <w:r>
              <w:rPr>
                <w:rFonts w:hint="eastAsia"/>
                <w:color w:val="auto"/>
                <w:lang w:val="en-US" w:eastAsia="zh-CN"/>
              </w:rPr>
              <w:t>48</w:t>
            </w:r>
          </w:p>
        </w:tc>
      </w:tr>
      <w:tr w14:paraId="338E74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306" w:type="dxa"/>
            <w:vAlign w:val="center"/>
          </w:tcPr>
          <w:p w14:paraId="4BC33B7D">
            <w:pPr>
              <w:spacing w:line="360" w:lineRule="auto"/>
              <w:jc w:val="center"/>
              <w:outlineLvl w:val="9"/>
              <w:rPr>
                <w:b/>
                <w:bCs/>
                <w:szCs w:val="21"/>
              </w:rPr>
            </w:pPr>
            <w:r>
              <w:rPr>
                <w:b/>
                <w:bCs/>
                <w:szCs w:val="21"/>
              </w:rPr>
              <w:t>学分</w:t>
            </w:r>
          </w:p>
        </w:tc>
        <w:tc>
          <w:tcPr>
            <w:tcW w:w="2707" w:type="dxa"/>
            <w:vAlign w:val="center"/>
          </w:tcPr>
          <w:p w14:paraId="49B9DD0E">
            <w:pPr>
              <w:spacing w:line="360" w:lineRule="auto"/>
              <w:jc w:val="center"/>
              <w:outlineLvl w:val="9"/>
              <w:rPr>
                <w:rFonts w:hint="eastAsia" w:eastAsia="宋体"/>
                <w:bCs/>
                <w:szCs w:val="21"/>
                <w:lang w:eastAsia="zh-CN"/>
              </w:rPr>
            </w:pPr>
            <w:r>
              <w:rPr>
                <w:rFonts w:hint="eastAsia"/>
                <w:bCs/>
                <w:szCs w:val="21"/>
                <w:lang w:val="en-US" w:eastAsia="zh-CN"/>
              </w:rPr>
              <w:t>3</w:t>
            </w:r>
          </w:p>
        </w:tc>
        <w:tc>
          <w:tcPr>
            <w:tcW w:w="1577" w:type="dxa"/>
            <w:vMerge w:val="continue"/>
            <w:vAlign w:val="center"/>
          </w:tcPr>
          <w:p w14:paraId="6351B48A">
            <w:pPr>
              <w:spacing w:line="360" w:lineRule="auto"/>
              <w:jc w:val="center"/>
              <w:outlineLvl w:val="9"/>
            </w:pPr>
          </w:p>
        </w:tc>
        <w:tc>
          <w:tcPr>
            <w:tcW w:w="2590" w:type="dxa"/>
            <w:vAlign w:val="center"/>
          </w:tcPr>
          <w:p w14:paraId="7DC28117">
            <w:pPr>
              <w:spacing w:line="360" w:lineRule="auto"/>
              <w:jc w:val="center"/>
              <w:outlineLvl w:val="9"/>
            </w:pPr>
            <w:r>
              <w:rPr>
                <w:rFonts w:hint="eastAsia"/>
              </w:rPr>
              <w:t>实践学时：0</w:t>
            </w:r>
          </w:p>
        </w:tc>
      </w:tr>
      <w:tr w14:paraId="77B4FD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306" w:type="dxa"/>
            <w:vAlign w:val="center"/>
          </w:tcPr>
          <w:p w14:paraId="2BCB945A">
            <w:pPr>
              <w:spacing w:line="360" w:lineRule="auto"/>
              <w:jc w:val="center"/>
              <w:outlineLvl w:val="9"/>
              <w:rPr>
                <w:b/>
                <w:bCs/>
                <w:szCs w:val="21"/>
              </w:rPr>
            </w:pPr>
            <w:r>
              <w:rPr>
                <w:rFonts w:hint="eastAsia"/>
                <w:b/>
                <w:bCs/>
                <w:szCs w:val="21"/>
              </w:rPr>
              <w:t>考核方式</w:t>
            </w:r>
          </w:p>
        </w:tc>
        <w:tc>
          <w:tcPr>
            <w:tcW w:w="2707" w:type="dxa"/>
            <w:vAlign w:val="center"/>
          </w:tcPr>
          <w:p w14:paraId="3011506D">
            <w:pPr>
              <w:spacing w:line="360" w:lineRule="auto"/>
              <w:jc w:val="center"/>
              <w:outlineLvl w:val="9"/>
              <w:rPr>
                <w:bCs/>
                <w:szCs w:val="21"/>
              </w:rPr>
            </w:pPr>
            <w:r>
              <w:rPr>
                <w:rFonts w:hint="eastAsia"/>
                <w:bCs/>
                <w:szCs w:val="21"/>
              </w:rPr>
              <w:t>考试</w:t>
            </w:r>
          </w:p>
        </w:tc>
        <w:tc>
          <w:tcPr>
            <w:tcW w:w="1577" w:type="dxa"/>
            <w:vAlign w:val="center"/>
          </w:tcPr>
          <w:p w14:paraId="453E4E5D">
            <w:pPr>
              <w:spacing w:line="360" w:lineRule="auto"/>
              <w:jc w:val="center"/>
              <w:outlineLvl w:val="9"/>
              <w:rPr>
                <w:b/>
                <w:bCs/>
                <w:szCs w:val="21"/>
              </w:rPr>
            </w:pPr>
            <w:r>
              <w:rPr>
                <w:b/>
                <w:bCs/>
                <w:szCs w:val="21"/>
              </w:rPr>
              <w:t>建议修读学期</w:t>
            </w:r>
          </w:p>
        </w:tc>
        <w:tc>
          <w:tcPr>
            <w:tcW w:w="2590" w:type="dxa"/>
            <w:vAlign w:val="center"/>
          </w:tcPr>
          <w:p w14:paraId="0E642FA1">
            <w:pPr>
              <w:spacing w:line="360" w:lineRule="auto"/>
              <w:jc w:val="center"/>
              <w:outlineLvl w:val="9"/>
            </w:pPr>
            <w:r>
              <w:rPr>
                <w:rFonts w:hint="eastAsia"/>
              </w:rPr>
              <w:t>普通本科</w:t>
            </w:r>
            <w:r>
              <w:rPr>
                <w:rFonts w:hint="eastAsia"/>
                <w:lang w:val="en-US" w:eastAsia="zh-CN"/>
              </w:rPr>
              <w:t>5</w:t>
            </w:r>
            <w:r>
              <w:rPr>
                <w:rFonts w:hint="eastAsia"/>
              </w:rPr>
              <w:t>学期</w:t>
            </w:r>
          </w:p>
        </w:tc>
      </w:tr>
      <w:tr w14:paraId="1CC361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306" w:type="dxa"/>
            <w:vAlign w:val="center"/>
          </w:tcPr>
          <w:p w14:paraId="56C8EDCA">
            <w:pPr>
              <w:spacing w:line="360" w:lineRule="auto"/>
              <w:jc w:val="center"/>
              <w:outlineLvl w:val="9"/>
              <w:rPr>
                <w:b/>
                <w:bCs/>
                <w:szCs w:val="21"/>
              </w:rPr>
            </w:pPr>
            <w:r>
              <w:rPr>
                <w:b/>
                <w:bCs/>
                <w:szCs w:val="21"/>
              </w:rPr>
              <w:t>预修课程</w:t>
            </w:r>
          </w:p>
        </w:tc>
        <w:tc>
          <w:tcPr>
            <w:tcW w:w="2707" w:type="dxa"/>
            <w:vAlign w:val="center"/>
          </w:tcPr>
          <w:p w14:paraId="3385B42F">
            <w:pPr>
              <w:spacing w:line="360" w:lineRule="auto"/>
              <w:jc w:val="center"/>
              <w:outlineLvl w:val="9"/>
              <w:rPr>
                <w:rFonts w:hint="default" w:eastAsia="宋体"/>
                <w:bCs/>
                <w:szCs w:val="21"/>
                <w:lang w:val="en-US" w:eastAsia="zh-CN"/>
              </w:rPr>
            </w:pPr>
            <w:r>
              <w:rPr>
                <w:rFonts w:hint="eastAsia" w:ascii="宋体" w:hAnsi="宋体"/>
              </w:rPr>
              <w:t>高等数学</w:t>
            </w:r>
            <w:r>
              <w:rPr>
                <w:rFonts w:hint="eastAsia" w:ascii="宋体" w:hAnsi="宋体"/>
                <w:lang w:eastAsia="zh-CN"/>
              </w:rPr>
              <w:t>，</w:t>
            </w:r>
            <w:r>
              <w:rPr>
                <w:rFonts w:hint="eastAsia" w:ascii="宋体" w:hAnsi="宋体"/>
                <w:szCs w:val="21"/>
              </w:rPr>
              <w:t>高级语言程序设计</w:t>
            </w:r>
            <w:r>
              <w:rPr>
                <w:rFonts w:hint="eastAsia" w:ascii="宋体" w:hAnsi="宋体"/>
                <w:szCs w:val="21"/>
                <w:lang w:eastAsia="zh-CN"/>
              </w:rPr>
              <w:t>，</w:t>
            </w:r>
            <w:r>
              <w:rPr>
                <w:rFonts w:hint="eastAsia" w:ascii="宋体" w:hAnsi="宋体"/>
                <w:szCs w:val="21"/>
              </w:rPr>
              <w:t>数据结构</w:t>
            </w:r>
          </w:p>
        </w:tc>
        <w:tc>
          <w:tcPr>
            <w:tcW w:w="1577" w:type="dxa"/>
            <w:vAlign w:val="center"/>
          </w:tcPr>
          <w:p w14:paraId="25285136">
            <w:pPr>
              <w:spacing w:line="360" w:lineRule="auto"/>
              <w:jc w:val="center"/>
              <w:outlineLvl w:val="9"/>
              <w:rPr>
                <w:b/>
                <w:bCs/>
                <w:szCs w:val="21"/>
              </w:rPr>
            </w:pPr>
            <w:r>
              <w:rPr>
                <w:b/>
                <w:bCs/>
                <w:szCs w:val="21"/>
              </w:rPr>
              <w:t>适用专业</w:t>
            </w:r>
          </w:p>
        </w:tc>
        <w:tc>
          <w:tcPr>
            <w:tcW w:w="2590" w:type="dxa"/>
            <w:vAlign w:val="center"/>
          </w:tcPr>
          <w:p w14:paraId="1FF10671">
            <w:pPr>
              <w:spacing w:line="360" w:lineRule="auto"/>
              <w:jc w:val="center"/>
              <w:outlineLvl w:val="9"/>
            </w:pPr>
            <w:r>
              <w:rPr>
                <w:rFonts w:hint="eastAsia"/>
                <w:lang w:val="en-US" w:eastAsia="zh-CN"/>
              </w:rPr>
              <w:t>计算机科学与技术</w:t>
            </w:r>
          </w:p>
        </w:tc>
      </w:tr>
      <w:tr w14:paraId="69052A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306" w:type="dxa"/>
            <w:vAlign w:val="center"/>
          </w:tcPr>
          <w:p w14:paraId="1B93387E">
            <w:pPr>
              <w:spacing w:line="360" w:lineRule="auto"/>
              <w:jc w:val="center"/>
              <w:outlineLvl w:val="9"/>
              <w:rPr>
                <w:b/>
                <w:bCs/>
                <w:szCs w:val="21"/>
              </w:rPr>
            </w:pPr>
            <w:r>
              <w:rPr>
                <w:rFonts w:hint="eastAsia"/>
                <w:b/>
                <w:bCs/>
                <w:szCs w:val="21"/>
              </w:rPr>
              <w:t>课程简介（课程性质和目的）</w:t>
            </w:r>
          </w:p>
        </w:tc>
        <w:tc>
          <w:tcPr>
            <w:tcW w:w="6874" w:type="dxa"/>
            <w:gridSpan w:val="3"/>
            <w:vAlign w:val="center"/>
          </w:tcPr>
          <w:p w14:paraId="1E150584">
            <w:pPr>
              <w:widowControl/>
              <w:spacing w:line="440" w:lineRule="exact"/>
              <w:ind w:firstLine="420" w:firstLineChars="200"/>
              <w:jc w:val="left"/>
              <w:outlineLvl w:val="9"/>
              <w:rPr>
                <w:rFonts w:hint="eastAsia" w:ascii="宋体" w:hAnsi="宋体" w:eastAsia="宋体" w:cs="宋体"/>
                <w:color w:val="333333"/>
                <w:kern w:val="2"/>
                <w:sz w:val="21"/>
                <w:szCs w:val="21"/>
                <w:shd w:val="clear" w:color="auto" w:fill="FFFFFF"/>
                <w:lang w:val="en-US" w:eastAsia="zh-CN" w:bidi="ar-SA"/>
              </w:rPr>
            </w:pPr>
            <w:r>
              <w:rPr>
                <w:rFonts w:hint="eastAsia" w:ascii="宋体" w:hAnsi="宋体" w:eastAsia="宋体" w:cs="宋体"/>
                <w:color w:val="333333"/>
                <w:kern w:val="2"/>
                <w:sz w:val="21"/>
                <w:szCs w:val="21"/>
                <w:shd w:val="clear" w:color="auto" w:fill="FFFFFF"/>
                <w:lang w:val="en-US" w:eastAsia="zh-CN" w:bidi="ar-SA"/>
              </w:rPr>
              <w:t>本课程是计算机科学与技术专业本科班的专业</w:t>
            </w:r>
            <w:r>
              <w:rPr>
                <w:rFonts w:hint="eastAsia" w:ascii="宋体" w:hAnsi="宋体" w:cs="宋体"/>
                <w:color w:val="333333"/>
                <w:kern w:val="2"/>
                <w:sz w:val="21"/>
                <w:szCs w:val="21"/>
                <w:shd w:val="clear" w:color="auto" w:fill="FFFFFF"/>
                <w:lang w:val="en-US" w:eastAsia="zh-CN" w:bidi="ar-SA"/>
              </w:rPr>
              <w:t>教育必修</w:t>
            </w:r>
            <w:r>
              <w:rPr>
                <w:rFonts w:hint="eastAsia" w:ascii="宋体" w:hAnsi="宋体" w:eastAsia="宋体" w:cs="宋体"/>
                <w:color w:val="333333"/>
                <w:kern w:val="2"/>
                <w:sz w:val="21"/>
                <w:szCs w:val="21"/>
                <w:shd w:val="clear" w:color="auto" w:fill="FFFFFF"/>
                <w:lang w:val="en-US" w:eastAsia="zh-CN" w:bidi="ar-SA"/>
              </w:rPr>
              <w:t>课，算法设计与分析是一门处于核心地位的课程。</w:t>
            </w:r>
          </w:p>
          <w:p w14:paraId="6B6E57BC">
            <w:pPr>
              <w:spacing w:line="360" w:lineRule="auto"/>
              <w:ind w:firstLine="420" w:firstLineChars="200"/>
              <w:jc w:val="left"/>
              <w:outlineLvl w:val="9"/>
              <w:rPr>
                <w:rFonts w:ascii="宋体" w:hAnsi="宋体" w:cs="宋体"/>
                <w:color w:val="333333"/>
                <w:szCs w:val="21"/>
                <w:shd w:val="clear" w:color="auto" w:fill="FFFFFF"/>
              </w:rPr>
            </w:pPr>
            <w:r>
              <w:rPr>
                <w:rFonts w:hint="eastAsia" w:ascii="宋体" w:hAnsi="宋体" w:eastAsia="宋体" w:cs="宋体"/>
                <w:color w:val="333333"/>
                <w:kern w:val="2"/>
                <w:sz w:val="21"/>
                <w:szCs w:val="21"/>
                <w:shd w:val="clear" w:color="auto" w:fill="FFFFFF"/>
                <w:lang w:val="en-US" w:eastAsia="zh-CN" w:bidi="ar-SA"/>
              </w:rPr>
              <w:t>通过本课程的学习，要求学生深刻理解、牢固掌握算法设计的常用方法，提高学生算法设计与复杂性分析的素质和能力，为学生能够独立进行算法的设计和计算复杂性的分析奠定一个比较坚实的基础，熟练掌握计算机科学技术领域中的一些常用的、经典的非数值算法，系统地分析这些算法所需的时间和空间，同时严格证明这些算法的正确性。使学生掌握以便使学生在将来从事计算机领域或其它有关领域的研究中，能够运用这些方法来设计解决一些常用的或较为复杂的实际问题的算法，并力争做到快捷、有效，从而提高程序的质量并较好地解决科学研究与实际应用中所遇到的问题。</w:t>
            </w:r>
          </w:p>
        </w:tc>
      </w:tr>
      <w:tr w14:paraId="0F8803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306" w:type="dxa"/>
            <w:vAlign w:val="center"/>
          </w:tcPr>
          <w:p w14:paraId="775D9B9F">
            <w:pPr>
              <w:spacing w:line="360" w:lineRule="auto"/>
              <w:jc w:val="center"/>
              <w:outlineLvl w:val="9"/>
              <w:rPr>
                <w:b/>
                <w:bCs/>
                <w:szCs w:val="21"/>
              </w:rPr>
            </w:pPr>
            <w:r>
              <w:rPr>
                <w:b/>
                <w:bCs/>
                <w:szCs w:val="21"/>
              </w:rPr>
              <w:t>大纲执笔人</w:t>
            </w:r>
          </w:p>
        </w:tc>
        <w:tc>
          <w:tcPr>
            <w:tcW w:w="2707" w:type="dxa"/>
            <w:vAlign w:val="center"/>
          </w:tcPr>
          <w:p w14:paraId="1DB3F561">
            <w:pPr>
              <w:spacing w:line="360" w:lineRule="auto"/>
              <w:jc w:val="center"/>
              <w:outlineLvl w:val="9"/>
              <w:rPr>
                <w:rFonts w:hint="default" w:eastAsia="宋体"/>
                <w:szCs w:val="21"/>
                <w:lang w:val="en-US" w:eastAsia="zh-CN"/>
              </w:rPr>
            </w:pPr>
            <w:r>
              <w:rPr>
                <w:rFonts w:hint="eastAsia"/>
                <w:szCs w:val="21"/>
                <w:lang w:val="en-US" w:eastAsia="zh-CN"/>
              </w:rPr>
              <w:t>王礼</w:t>
            </w:r>
          </w:p>
        </w:tc>
        <w:tc>
          <w:tcPr>
            <w:tcW w:w="1577" w:type="dxa"/>
            <w:vAlign w:val="center"/>
          </w:tcPr>
          <w:p w14:paraId="7A8208C9">
            <w:pPr>
              <w:spacing w:line="360" w:lineRule="auto"/>
              <w:jc w:val="center"/>
              <w:outlineLvl w:val="9"/>
              <w:rPr>
                <w:b/>
                <w:bCs/>
                <w:szCs w:val="21"/>
              </w:rPr>
            </w:pPr>
            <w:r>
              <w:rPr>
                <w:rFonts w:hint="eastAsia"/>
                <w:b/>
                <w:bCs/>
                <w:szCs w:val="21"/>
              </w:rPr>
              <w:t>大纲审批人</w:t>
            </w:r>
          </w:p>
        </w:tc>
        <w:tc>
          <w:tcPr>
            <w:tcW w:w="2590" w:type="dxa"/>
            <w:vAlign w:val="center"/>
          </w:tcPr>
          <w:p w14:paraId="6B01EFA7">
            <w:pPr>
              <w:spacing w:line="360" w:lineRule="auto"/>
              <w:jc w:val="center"/>
              <w:outlineLvl w:val="9"/>
              <w:rPr>
                <w:b/>
              </w:rPr>
            </w:pPr>
            <w:r>
              <w:rPr>
                <w:rFonts w:hint="eastAsia"/>
                <w:b/>
                <w:lang w:val="en-US" w:eastAsia="zh-CN"/>
              </w:rPr>
              <w:t>刘品洁</w:t>
            </w:r>
          </w:p>
        </w:tc>
      </w:tr>
    </w:tbl>
    <w:p w14:paraId="764BE1DB">
      <w:pPr>
        <w:outlineLvl w:val="9"/>
        <w:rPr>
          <w:rFonts w:ascii="黑体" w:hAnsi="黑体" w:eastAsia="黑体"/>
          <w:b/>
          <w:bCs/>
          <w:sz w:val="24"/>
        </w:rPr>
      </w:pPr>
      <w:r>
        <w:rPr>
          <w:rFonts w:ascii="黑体" w:hAnsi="黑体" w:eastAsia="黑体"/>
          <w:b/>
          <w:bCs/>
          <w:sz w:val="24"/>
        </w:rPr>
        <w:br w:type="page"/>
      </w:r>
    </w:p>
    <w:p w14:paraId="052C8C23">
      <w:pPr>
        <w:spacing w:before="93" w:beforeLines="30" w:after="93" w:afterLines="30" w:line="360" w:lineRule="auto"/>
        <w:outlineLvl w:val="9"/>
        <w:rPr>
          <w:rFonts w:ascii="黑体" w:hAnsi="黑体" w:eastAsia="黑体"/>
          <w:b/>
          <w:bCs/>
          <w:sz w:val="24"/>
        </w:rPr>
      </w:pPr>
      <w:r>
        <w:rPr>
          <w:rFonts w:ascii="黑体" w:hAnsi="黑体" w:eastAsia="黑体"/>
          <w:b/>
          <w:bCs/>
          <w:sz w:val="24"/>
        </w:rPr>
        <w:t>一、课程目标</w:t>
      </w:r>
    </w:p>
    <w:p w14:paraId="7C1CF66E">
      <w:pPr>
        <w:spacing w:line="360" w:lineRule="auto"/>
        <w:ind w:firstLine="420" w:firstLineChars="200"/>
        <w:outlineLvl w:val="9"/>
        <w:rPr>
          <w:bCs/>
          <w:color w:val="000000"/>
          <w:szCs w:val="21"/>
        </w:rPr>
      </w:pPr>
      <w:r>
        <w:rPr>
          <w:rFonts w:hAnsi="宋体"/>
          <w:bCs/>
          <w:color w:val="000000"/>
          <w:szCs w:val="21"/>
        </w:rPr>
        <w:t>通过本课程学习，使学生具备下列素养与能力：</w:t>
      </w:r>
    </w:p>
    <w:p w14:paraId="2EAE6A24">
      <w:pPr>
        <w:spacing w:before="93" w:beforeLines="30" w:after="93" w:afterLines="30" w:line="360" w:lineRule="auto"/>
        <w:ind w:firstLine="422" w:firstLineChars="200"/>
        <w:outlineLvl w:val="9"/>
        <w:rPr>
          <w:b/>
          <w:color w:val="000000"/>
          <w:szCs w:val="21"/>
        </w:rPr>
      </w:pPr>
      <w:r>
        <w:rPr>
          <w:rFonts w:hint="eastAsia"/>
          <w:b/>
          <w:color w:val="000000"/>
          <w:szCs w:val="21"/>
          <w:lang w:val="en-US" w:eastAsia="zh-CN"/>
        </w:rPr>
        <w:t>1</w:t>
      </w:r>
      <w:r>
        <w:rPr>
          <w:rFonts w:hint="eastAsia" w:ascii="Times New Roman" w:hAnsi="Times New Roman" w:eastAsia="宋体" w:cs="Times New Roman"/>
          <w:lang w:val="en-US" w:eastAsia="zh-CN"/>
        </w:rPr>
        <w:t>．</w:t>
      </w:r>
      <w:r>
        <w:rPr>
          <w:rFonts w:hint="eastAsia"/>
          <w:b/>
          <w:color w:val="000000"/>
          <w:szCs w:val="21"/>
        </w:rPr>
        <w:t>知识目标：</w:t>
      </w:r>
    </w:p>
    <w:p w14:paraId="3F3FEA17">
      <w:pPr>
        <w:spacing w:before="93" w:beforeLines="30" w:after="93" w:afterLines="30" w:line="360" w:lineRule="auto"/>
        <w:ind w:firstLine="420" w:firstLineChars="200"/>
        <w:outlineLvl w:val="9"/>
        <w:rPr>
          <w:rFonts w:hint="eastAsia" w:ascii="Times New Roman" w:hAnsi="Times New Roman" w:eastAsia="宋体" w:cs="Times New Roman"/>
          <w:lang w:val="en-US" w:eastAsia="zh-CN"/>
        </w:rPr>
      </w:pPr>
      <w:r>
        <w:rPr>
          <w:rFonts w:hint="eastAsia" w:ascii="Times New Roman" w:hAnsi="Times New Roman" w:eastAsia="宋体" w:cs="Times New Roman"/>
          <w:color w:val="auto"/>
          <w:lang w:val="en-US" w:eastAsia="zh-CN"/>
        </w:rPr>
        <w:t>1</w:t>
      </w:r>
      <w:r>
        <w:rPr>
          <w:rFonts w:hint="eastAsia" w:cs="Times New Roman"/>
          <w:color w:val="auto"/>
          <w:lang w:val="en-US" w:eastAsia="zh-CN"/>
        </w:rPr>
        <w:t>.1</w:t>
      </w:r>
      <w:r>
        <w:rPr>
          <w:rFonts w:hint="eastAsia" w:ascii="Times New Roman" w:hAnsi="Times New Roman" w:eastAsia="宋体" w:cs="Times New Roman"/>
          <w:color w:val="auto"/>
          <w:lang w:val="en-US" w:eastAsia="zh-CN"/>
        </w:rPr>
        <w:t>．</w:t>
      </w:r>
      <w:r>
        <w:rPr>
          <w:rFonts w:hint="eastAsia" w:ascii="Times New Roman" w:hAnsi="Times New Roman" w:eastAsia="宋体" w:cs="Times New Roman"/>
          <w:lang w:val="en-US" w:eastAsia="zh-CN"/>
        </w:rPr>
        <w:t>了解</w:t>
      </w:r>
      <w:r>
        <w:rPr>
          <w:rFonts w:hint="eastAsia" w:ascii="宋体" w:hAnsi="宋体"/>
          <w:szCs w:val="21"/>
        </w:rPr>
        <w:t>算法及其要素和特性、问题求解的步骤及算法在其中的重要地位</w:t>
      </w:r>
      <w:r>
        <w:rPr>
          <w:rFonts w:hint="eastAsia" w:ascii="Times New Roman" w:hAnsi="Times New Roman" w:eastAsia="宋体" w:cs="Times New Roman"/>
          <w:lang w:val="en-US" w:eastAsia="zh-CN"/>
        </w:rPr>
        <w:t>。</w:t>
      </w:r>
    </w:p>
    <w:p w14:paraId="331FF620">
      <w:pPr>
        <w:spacing w:before="93" w:beforeLines="30" w:after="93" w:afterLines="30" w:line="360" w:lineRule="auto"/>
        <w:ind w:firstLine="420" w:firstLineChars="200"/>
        <w:outlineLvl w:val="9"/>
        <w:rPr>
          <w:rFonts w:hint="eastAsia" w:ascii="Times New Roman" w:hAnsi="Times New Roman" w:eastAsia="宋体" w:cs="Times New Roman"/>
          <w:lang w:val="en-US" w:eastAsia="zh-CN"/>
        </w:rPr>
      </w:pPr>
      <w:r>
        <w:rPr>
          <w:rFonts w:hint="eastAsia" w:cs="Times New Roman"/>
          <w:lang w:val="en-US" w:eastAsia="zh-CN"/>
        </w:rPr>
        <w:t>1.</w:t>
      </w:r>
      <w:r>
        <w:rPr>
          <w:rFonts w:hint="eastAsia" w:ascii="Times New Roman" w:hAnsi="Times New Roman" w:eastAsia="宋体" w:cs="Times New Roman"/>
          <w:lang w:val="en-US" w:eastAsia="zh-CN"/>
        </w:rPr>
        <w:t>2．</w:t>
      </w:r>
      <w:r>
        <w:rPr>
          <w:rFonts w:hint="eastAsia" w:cs="Times New Roman"/>
          <w:lang w:val="en-US" w:eastAsia="zh-CN"/>
        </w:rPr>
        <w:t>掌握</w:t>
      </w:r>
      <w:r>
        <w:rPr>
          <w:rFonts w:hint="eastAsia" w:ascii="宋体" w:hAnsi="宋体"/>
          <w:szCs w:val="21"/>
        </w:rPr>
        <w:t>用计算机求解问题的步骤、算法设计及基本方法算法、算法复杂度的基本概念、算法效率分析的基本方法</w:t>
      </w:r>
      <w:r>
        <w:rPr>
          <w:rFonts w:hint="eastAsia" w:ascii="宋体" w:hAnsi="宋体"/>
          <w:szCs w:val="21"/>
          <w:lang w:eastAsia="zh-CN"/>
        </w:rPr>
        <w:t>。</w:t>
      </w:r>
    </w:p>
    <w:p w14:paraId="2E96623F">
      <w:pPr>
        <w:spacing w:before="93" w:beforeLines="30" w:after="93" w:afterLines="30" w:line="360" w:lineRule="auto"/>
        <w:ind w:firstLine="420" w:firstLineChars="200"/>
        <w:outlineLvl w:val="9"/>
        <w:rPr>
          <w:rFonts w:hint="eastAsia" w:ascii="Times New Roman" w:hAnsi="Times New Roman" w:eastAsia="宋体" w:cs="Times New Roman"/>
          <w:lang w:val="en-US" w:eastAsia="zh-CN"/>
        </w:rPr>
      </w:pPr>
      <w:r>
        <w:rPr>
          <w:rFonts w:hint="eastAsia" w:cs="Times New Roman"/>
          <w:lang w:val="en-US" w:eastAsia="zh-CN"/>
        </w:rPr>
        <w:t>1.3</w:t>
      </w:r>
      <w:r>
        <w:rPr>
          <w:rFonts w:hint="eastAsia" w:ascii="Times New Roman" w:hAnsi="Times New Roman" w:eastAsia="宋体" w:cs="Times New Roman"/>
          <w:lang w:val="en-US" w:eastAsia="zh-CN"/>
        </w:rPr>
        <w:t>、</w:t>
      </w:r>
      <w:r>
        <w:rPr>
          <w:rFonts w:hint="eastAsia" w:cs="Times New Roman"/>
          <w:lang w:val="en-US" w:eastAsia="zh-CN"/>
        </w:rPr>
        <w:t>掌握</w:t>
      </w:r>
      <w:r>
        <w:rPr>
          <w:rFonts w:hint="eastAsia"/>
          <w:szCs w:val="21"/>
        </w:rPr>
        <w:t>递归与分治法</w:t>
      </w:r>
      <w:r>
        <w:rPr>
          <w:rFonts w:hint="eastAsia"/>
          <w:szCs w:val="21"/>
          <w:lang w:eastAsia="zh-CN"/>
        </w:rPr>
        <w:t>、</w:t>
      </w:r>
      <w:r>
        <w:rPr>
          <w:rFonts w:hint="eastAsia"/>
          <w:szCs w:val="21"/>
        </w:rPr>
        <w:t>动态规划</w:t>
      </w:r>
      <w:r>
        <w:rPr>
          <w:rFonts w:hint="eastAsia"/>
          <w:szCs w:val="21"/>
          <w:lang w:val="en-US" w:eastAsia="zh-CN"/>
        </w:rPr>
        <w:t>法</w:t>
      </w:r>
      <w:r>
        <w:rPr>
          <w:rFonts w:hint="eastAsia"/>
          <w:szCs w:val="21"/>
          <w:lang w:eastAsia="zh-CN"/>
        </w:rPr>
        <w:t>、</w:t>
      </w:r>
      <w:r>
        <w:rPr>
          <w:rFonts w:hint="eastAsia"/>
          <w:szCs w:val="21"/>
        </w:rPr>
        <w:t>贪心算法</w:t>
      </w:r>
      <w:r>
        <w:rPr>
          <w:rFonts w:hint="eastAsia"/>
          <w:szCs w:val="21"/>
          <w:lang w:eastAsia="zh-CN"/>
        </w:rPr>
        <w:t>、</w:t>
      </w:r>
      <w:r>
        <w:rPr>
          <w:rFonts w:hint="eastAsia"/>
          <w:szCs w:val="21"/>
        </w:rPr>
        <w:t>回溯法</w:t>
      </w:r>
      <w:r>
        <w:rPr>
          <w:rFonts w:hint="eastAsia"/>
          <w:szCs w:val="21"/>
          <w:lang w:eastAsia="zh-CN"/>
        </w:rPr>
        <w:t>、</w:t>
      </w:r>
      <w:r>
        <w:rPr>
          <w:rFonts w:hint="eastAsia"/>
          <w:szCs w:val="21"/>
        </w:rPr>
        <w:t>分支限界法</w:t>
      </w:r>
      <w:r>
        <w:rPr>
          <w:rFonts w:hint="eastAsia"/>
          <w:szCs w:val="21"/>
          <w:lang w:eastAsia="zh-CN"/>
        </w:rPr>
        <w:t>、</w:t>
      </w:r>
      <w:r>
        <w:rPr>
          <w:rFonts w:hint="eastAsia"/>
          <w:szCs w:val="21"/>
        </w:rPr>
        <w:t>概率算法</w:t>
      </w:r>
      <w:r>
        <w:rPr>
          <w:rFonts w:hint="eastAsia"/>
          <w:szCs w:val="21"/>
          <w:lang w:eastAsia="zh-CN"/>
        </w:rPr>
        <w:t>、</w:t>
      </w:r>
      <w:r>
        <w:rPr>
          <w:rFonts w:hint="eastAsia"/>
          <w:szCs w:val="21"/>
        </w:rPr>
        <w:t>NP完全性理论</w:t>
      </w:r>
      <w:r>
        <w:rPr>
          <w:rFonts w:hint="eastAsia"/>
          <w:szCs w:val="21"/>
          <w:lang w:eastAsia="zh-CN"/>
        </w:rPr>
        <w:t>、</w:t>
      </w:r>
      <w:r>
        <w:rPr>
          <w:rFonts w:hint="eastAsia"/>
          <w:szCs w:val="21"/>
        </w:rPr>
        <w:t>近似算法</w:t>
      </w:r>
      <w:r>
        <w:rPr>
          <w:rFonts w:hint="eastAsia" w:ascii="Times New Roman" w:hAnsi="Times New Roman" w:eastAsia="宋体" w:cs="Times New Roman"/>
          <w:lang w:val="en-US" w:eastAsia="zh-CN"/>
        </w:rPr>
        <w:t>。</w:t>
      </w:r>
    </w:p>
    <w:p w14:paraId="4DAD0526">
      <w:pPr>
        <w:spacing w:before="93" w:beforeLines="30" w:after="93" w:afterLines="30" w:line="360" w:lineRule="auto"/>
        <w:ind w:firstLine="422" w:firstLineChars="200"/>
        <w:outlineLvl w:val="9"/>
        <w:rPr>
          <w:b/>
          <w:color w:val="000000"/>
          <w:szCs w:val="21"/>
        </w:rPr>
      </w:pPr>
      <w:r>
        <w:rPr>
          <w:rFonts w:hint="eastAsia"/>
          <w:b/>
          <w:color w:val="000000"/>
          <w:szCs w:val="21"/>
          <w:lang w:val="en-US" w:eastAsia="zh-CN"/>
        </w:rPr>
        <w:t>2</w:t>
      </w:r>
      <w:r>
        <w:rPr>
          <w:rFonts w:hint="eastAsia" w:ascii="Times New Roman" w:hAnsi="Times New Roman" w:eastAsia="宋体" w:cs="Times New Roman"/>
          <w:lang w:val="en-US" w:eastAsia="zh-CN"/>
        </w:rPr>
        <w:t>．</w:t>
      </w:r>
      <w:r>
        <w:rPr>
          <w:rFonts w:hint="eastAsia"/>
          <w:b/>
          <w:color w:val="000000"/>
          <w:szCs w:val="21"/>
        </w:rPr>
        <w:t>能力目标：</w:t>
      </w:r>
    </w:p>
    <w:p w14:paraId="7763B4A2">
      <w:pPr>
        <w:spacing w:before="93" w:beforeLines="30" w:after="93" w:afterLines="30" w:line="360" w:lineRule="auto"/>
        <w:ind w:firstLine="420" w:firstLineChars="200"/>
        <w:outlineLvl w:val="9"/>
        <w:rPr>
          <w:rFonts w:hint="eastAsia" w:ascii="Times New Roman" w:hAnsi="Times New Roman" w:eastAsia="宋体" w:cs="Times New Roman"/>
          <w:lang w:val="en-US" w:eastAsia="zh-CN"/>
        </w:rPr>
      </w:pPr>
      <w:r>
        <w:rPr>
          <w:rFonts w:hint="eastAsia" w:cs="Times New Roman"/>
          <w:lang w:val="en-US" w:eastAsia="zh-CN"/>
        </w:rPr>
        <w:t>2.</w:t>
      </w:r>
      <w:r>
        <w:rPr>
          <w:rFonts w:hint="eastAsia" w:ascii="Times New Roman" w:hAnsi="Times New Roman" w:eastAsia="宋体" w:cs="Times New Roman"/>
          <w:lang w:val="en-US" w:eastAsia="zh-CN"/>
        </w:rPr>
        <w:t>1．获取专业知识的能力——通过</w:t>
      </w:r>
      <w:r>
        <w:rPr>
          <w:rFonts w:hint="eastAsia" w:cs="Times New Roman"/>
          <w:lang w:val="en-US" w:eastAsia="zh-CN"/>
        </w:rPr>
        <w:t>对算法</w:t>
      </w:r>
      <w:r>
        <w:rPr>
          <w:rFonts w:hint="eastAsia" w:ascii="Times New Roman" w:hAnsi="Times New Roman" w:eastAsia="宋体" w:cs="Times New Roman"/>
          <w:lang w:val="en-US" w:eastAsia="zh-CN"/>
        </w:rPr>
        <w:t>基本理论和专业知识的学习，了解</w:t>
      </w:r>
      <w:r>
        <w:rPr>
          <w:rFonts w:hint="eastAsia" w:cs="Times New Roman"/>
          <w:lang w:val="en-US" w:eastAsia="zh-CN"/>
        </w:rPr>
        <w:t>常见算法的</w:t>
      </w:r>
      <w:r>
        <w:rPr>
          <w:rFonts w:hint="eastAsia" w:ascii="Times New Roman" w:hAnsi="Times New Roman" w:eastAsia="宋体" w:cs="Times New Roman"/>
          <w:lang w:val="en-US" w:eastAsia="zh-CN"/>
        </w:rPr>
        <w:t>使用方法和分析方法。</w:t>
      </w:r>
    </w:p>
    <w:p w14:paraId="10795591">
      <w:pPr>
        <w:spacing w:before="93" w:beforeLines="30" w:after="93" w:afterLines="30" w:line="360" w:lineRule="auto"/>
        <w:ind w:firstLine="420" w:firstLineChars="200"/>
        <w:outlineLvl w:val="9"/>
        <w:rPr>
          <w:rFonts w:hint="default" w:ascii="Times New Roman" w:hAnsi="Times New Roman" w:eastAsia="宋体" w:cs="Times New Roman"/>
          <w:lang w:val="en-US" w:eastAsia="zh-CN"/>
        </w:rPr>
      </w:pPr>
      <w:r>
        <w:rPr>
          <w:rFonts w:hint="eastAsia" w:cs="Times New Roman"/>
          <w:lang w:val="en-US" w:eastAsia="zh-CN"/>
        </w:rPr>
        <w:t>2.</w:t>
      </w:r>
      <w:r>
        <w:rPr>
          <w:rFonts w:hint="eastAsia" w:ascii="Times New Roman" w:hAnsi="Times New Roman" w:eastAsia="宋体" w:cs="Times New Roman"/>
          <w:lang w:val="en-US" w:eastAsia="zh-CN"/>
        </w:rPr>
        <w:t>2．分析能力——能够通过文献检索、资料查询、调研等获取信息，清晰掌握</w:t>
      </w:r>
      <w:r>
        <w:rPr>
          <w:rFonts w:hint="eastAsia" w:cs="Times New Roman"/>
          <w:lang w:val="en-US" w:eastAsia="zh-CN"/>
        </w:rPr>
        <w:t>相关算法</w:t>
      </w:r>
      <w:r>
        <w:rPr>
          <w:rFonts w:hint="eastAsia" w:ascii="Times New Roman" w:hAnsi="Times New Roman" w:eastAsia="宋体" w:cs="Times New Roman"/>
          <w:lang w:val="en-US" w:eastAsia="zh-CN"/>
        </w:rPr>
        <w:t>的前沿发展、现状和趋势；通过</w:t>
      </w:r>
      <w:r>
        <w:rPr>
          <w:rFonts w:hint="eastAsia" w:cs="Times New Roman"/>
          <w:lang w:val="en-US" w:eastAsia="zh-CN"/>
        </w:rPr>
        <w:t>算法</w:t>
      </w:r>
      <w:r>
        <w:rPr>
          <w:rFonts w:hint="eastAsia" w:ascii="Times New Roman" w:hAnsi="Times New Roman" w:eastAsia="宋体" w:cs="Times New Roman"/>
          <w:lang w:val="en-US" w:eastAsia="zh-CN"/>
        </w:rPr>
        <w:t>的基本理论</w:t>
      </w:r>
      <w:r>
        <w:rPr>
          <w:rFonts w:hint="eastAsia" w:cs="Times New Roman"/>
          <w:lang w:val="en-US" w:eastAsia="zh-CN"/>
        </w:rPr>
        <w:t>的学习</w:t>
      </w:r>
      <w:r>
        <w:rPr>
          <w:rFonts w:hint="eastAsia" w:ascii="Times New Roman" w:hAnsi="Times New Roman" w:eastAsia="宋体" w:cs="Times New Roman"/>
          <w:lang w:val="en-US" w:eastAsia="zh-CN"/>
        </w:rPr>
        <w:t>，结合数学知识对实际</w:t>
      </w:r>
      <w:r>
        <w:rPr>
          <w:rFonts w:hint="eastAsia" w:cs="Times New Roman"/>
          <w:lang w:val="en-US" w:eastAsia="zh-CN"/>
        </w:rPr>
        <w:t>问题</w:t>
      </w:r>
      <w:r>
        <w:rPr>
          <w:rFonts w:hint="eastAsia" w:ascii="Times New Roman" w:hAnsi="Times New Roman" w:eastAsia="宋体" w:cs="Times New Roman"/>
          <w:lang w:val="en-US" w:eastAsia="zh-CN"/>
        </w:rPr>
        <w:t>进行分析求解。</w:t>
      </w:r>
    </w:p>
    <w:p w14:paraId="643A20E8">
      <w:pPr>
        <w:spacing w:before="93" w:beforeLines="30" w:after="93" w:afterLines="30" w:line="360" w:lineRule="auto"/>
        <w:ind w:firstLine="420" w:firstLineChars="200"/>
        <w:outlineLvl w:val="9"/>
        <w:rPr>
          <w:rFonts w:hint="eastAsia" w:ascii="Times New Roman" w:hAnsi="Times New Roman" w:eastAsia="宋体" w:cs="Times New Roman"/>
          <w:lang w:val="en-US" w:eastAsia="zh-CN"/>
        </w:rPr>
      </w:pPr>
      <w:r>
        <w:rPr>
          <w:rFonts w:hint="eastAsia" w:cs="Times New Roman"/>
          <w:lang w:val="en-US" w:eastAsia="zh-CN"/>
        </w:rPr>
        <w:t>2.</w:t>
      </w:r>
      <w:r>
        <w:rPr>
          <w:rFonts w:hint="eastAsia" w:ascii="Times New Roman" w:hAnsi="Times New Roman" w:eastAsia="宋体" w:cs="Times New Roman"/>
          <w:lang w:val="en-US" w:eastAsia="zh-CN"/>
        </w:rPr>
        <w:t>3．设计能力——能够</w:t>
      </w:r>
      <w:r>
        <w:rPr>
          <w:rFonts w:hint="eastAsia" w:cs="Times New Roman"/>
          <w:lang w:val="en-US" w:eastAsia="zh-CN"/>
        </w:rPr>
        <w:t>根据需求</w:t>
      </w:r>
      <w:r>
        <w:rPr>
          <w:rFonts w:hint="eastAsia" w:ascii="Times New Roman" w:hAnsi="Times New Roman" w:eastAsia="宋体" w:cs="Times New Roman"/>
          <w:lang w:val="en-US" w:eastAsia="zh-CN"/>
        </w:rPr>
        <w:t>设计</w:t>
      </w:r>
      <w:r>
        <w:rPr>
          <w:rFonts w:hint="eastAsia" w:cs="Times New Roman"/>
          <w:lang w:val="en-US" w:eastAsia="zh-CN"/>
        </w:rPr>
        <w:t>常规的算法</w:t>
      </w:r>
      <w:r>
        <w:rPr>
          <w:rFonts w:hint="eastAsia" w:ascii="Times New Roman" w:hAnsi="Times New Roman" w:eastAsia="宋体" w:cs="Times New Roman"/>
          <w:lang w:val="en-US" w:eastAsia="zh-CN"/>
        </w:rPr>
        <w:t>，确定出开发技术路线，对设计方案的可行性进行论证。</w:t>
      </w:r>
    </w:p>
    <w:p w14:paraId="1606C1F8">
      <w:pPr>
        <w:spacing w:before="93" w:beforeLines="30" w:after="93" w:afterLines="30" w:line="360" w:lineRule="auto"/>
        <w:ind w:firstLine="420" w:firstLineChars="200"/>
        <w:outlineLvl w:val="9"/>
        <w:rPr>
          <w:rFonts w:hint="default" w:ascii="Times New Roman" w:hAnsi="Times New Roman" w:eastAsia="宋体" w:cs="Times New Roman"/>
          <w:lang w:val="en-US" w:eastAsia="zh-CN"/>
        </w:rPr>
      </w:pPr>
      <w:r>
        <w:rPr>
          <w:rFonts w:hint="eastAsia" w:cs="Times New Roman"/>
          <w:lang w:val="en-US" w:eastAsia="zh-CN"/>
        </w:rPr>
        <w:t>2.</w:t>
      </w:r>
      <w:r>
        <w:rPr>
          <w:rFonts w:hint="eastAsia" w:ascii="Times New Roman" w:hAnsi="Times New Roman" w:eastAsia="宋体" w:cs="Times New Roman"/>
          <w:lang w:val="en-US" w:eastAsia="zh-CN"/>
        </w:rPr>
        <w:t>4．研究能力——通过学习</w:t>
      </w:r>
      <w:r>
        <w:rPr>
          <w:rFonts w:hint="eastAsia" w:cs="Times New Roman"/>
          <w:lang w:val="en-US" w:eastAsia="zh-CN"/>
        </w:rPr>
        <w:t>算法</w:t>
      </w:r>
      <w:r>
        <w:rPr>
          <w:rFonts w:hint="eastAsia" w:ascii="Times New Roman" w:hAnsi="Times New Roman" w:eastAsia="宋体" w:cs="Times New Roman"/>
          <w:lang w:val="en-US" w:eastAsia="zh-CN"/>
        </w:rPr>
        <w:t>的基础知识和</w:t>
      </w:r>
      <w:r>
        <w:rPr>
          <w:rFonts w:hint="eastAsia" w:cs="Times New Roman"/>
          <w:lang w:val="en-US" w:eastAsia="zh-CN"/>
        </w:rPr>
        <w:t>应用场景</w:t>
      </w:r>
      <w:r>
        <w:rPr>
          <w:rFonts w:hint="eastAsia" w:ascii="Times New Roman" w:hAnsi="Times New Roman" w:eastAsia="宋体" w:cs="Times New Roman"/>
          <w:lang w:val="en-US" w:eastAsia="zh-CN"/>
        </w:rPr>
        <w:t>，对</w:t>
      </w:r>
      <w:r>
        <w:rPr>
          <w:rFonts w:hint="eastAsia" w:cs="Times New Roman"/>
          <w:lang w:val="en-US" w:eastAsia="zh-CN"/>
        </w:rPr>
        <w:t>算法复杂度</w:t>
      </w:r>
      <w:r>
        <w:rPr>
          <w:rFonts w:hint="eastAsia" w:ascii="Times New Roman" w:hAnsi="Times New Roman" w:eastAsia="宋体" w:cs="Times New Roman"/>
          <w:lang w:val="en-US" w:eastAsia="zh-CN"/>
        </w:rPr>
        <w:t>进行分析研究，能够解决</w:t>
      </w:r>
      <w:r>
        <w:rPr>
          <w:rFonts w:hint="eastAsia" w:cs="Times New Roman"/>
          <w:lang w:val="en-US" w:eastAsia="zh-CN"/>
        </w:rPr>
        <w:t>算法中</w:t>
      </w:r>
      <w:r>
        <w:rPr>
          <w:rFonts w:hint="eastAsia" w:ascii="Times New Roman" w:hAnsi="Times New Roman" w:eastAsia="宋体" w:cs="Times New Roman"/>
          <w:lang w:val="en-US" w:eastAsia="zh-CN"/>
        </w:rPr>
        <w:t>的常见问题，并对其进行改进。</w:t>
      </w:r>
    </w:p>
    <w:p w14:paraId="52D65920">
      <w:pPr>
        <w:spacing w:before="93" w:beforeLines="30" w:after="93" w:afterLines="30" w:line="360" w:lineRule="auto"/>
        <w:ind w:firstLine="422" w:firstLineChars="200"/>
        <w:outlineLvl w:val="9"/>
        <w:rPr>
          <w:b/>
          <w:color w:val="000000"/>
          <w:szCs w:val="21"/>
        </w:rPr>
      </w:pPr>
      <w:r>
        <w:rPr>
          <w:rFonts w:hint="eastAsia" w:cs="Times New Roman"/>
          <w:b/>
          <w:bCs/>
          <w:lang w:val="en-US" w:eastAsia="zh-CN"/>
        </w:rPr>
        <w:t>3</w:t>
      </w:r>
      <w:r>
        <w:rPr>
          <w:rFonts w:hint="eastAsia" w:ascii="Times New Roman" w:hAnsi="Times New Roman" w:eastAsia="宋体" w:cs="Times New Roman"/>
          <w:b/>
          <w:bCs/>
          <w:lang w:val="en-US" w:eastAsia="zh-CN"/>
        </w:rPr>
        <w:t>．</w:t>
      </w:r>
      <w:r>
        <w:rPr>
          <w:rFonts w:hint="eastAsia"/>
          <w:b/>
          <w:color w:val="000000"/>
          <w:szCs w:val="21"/>
        </w:rPr>
        <w:t>素质目标（含课程思政目标）：</w:t>
      </w:r>
    </w:p>
    <w:p w14:paraId="119C1D57">
      <w:pPr>
        <w:spacing w:before="93" w:beforeLines="30" w:after="93" w:afterLines="30" w:line="360" w:lineRule="auto"/>
        <w:ind w:firstLine="420" w:firstLineChars="200"/>
        <w:outlineLvl w:val="9"/>
        <w:rPr>
          <w:rFonts w:hint="eastAsia" w:ascii="Times New Roman" w:hAnsi="Times New Roman" w:eastAsia="宋体" w:cs="Times New Roman"/>
          <w:lang w:val="en-US" w:eastAsia="zh-CN"/>
        </w:rPr>
      </w:pPr>
      <w:r>
        <w:rPr>
          <w:rFonts w:hint="eastAsia" w:cs="Times New Roman"/>
          <w:lang w:val="en-US" w:eastAsia="zh-CN"/>
        </w:rPr>
        <w:t>3.</w:t>
      </w:r>
      <w:r>
        <w:rPr>
          <w:rFonts w:hint="eastAsia" w:ascii="Times New Roman" w:hAnsi="Times New Roman" w:eastAsia="宋体" w:cs="Times New Roman"/>
          <w:lang w:val="en-US" w:eastAsia="zh-CN"/>
        </w:rPr>
        <w:t>1．通过梳理</w:t>
      </w:r>
      <w:r>
        <w:rPr>
          <w:rFonts w:hint="eastAsia" w:cs="Times New Roman"/>
          <w:lang w:val="en-US" w:eastAsia="zh-CN"/>
        </w:rPr>
        <w:t>算法在</w:t>
      </w:r>
      <w:r>
        <w:rPr>
          <w:rFonts w:hint="eastAsia" w:ascii="Times New Roman" w:hAnsi="Times New Roman" w:eastAsia="宋体" w:cs="Times New Roman"/>
          <w:lang w:val="en-US" w:eastAsia="zh-CN"/>
        </w:rPr>
        <w:t>我国</w:t>
      </w:r>
      <w:r>
        <w:rPr>
          <w:rFonts w:hint="eastAsia" w:cs="Times New Roman"/>
          <w:lang w:val="en-US" w:eastAsia="zh-CN"/>
        </w:rPr>
        <w:t>现代工业中的</w:t>
      </w:r>
      <w:r>
        <w:rPr>
          <w:rFonts w:hint="eastAsia" w:ascii="Times New Roman" w:hAnsi="Times New Roman" w:eastAsia="宋体" w:cs="Times New Roman"/>
          <w:lang w:val="en-US" w:eastAsia="zh-CN"/>
        </w:rPr>
        <w:t>发展史，树立学生民族自豪感及爱国主义情怀，拥有正确的人生观和价值观。</w:t>
      </w:r>
    </w:p>
    <w:p w14:paraId="244D6B08">
      <w:pPr>
        <w:spacing w:before="93" w:beforeLines="30" w:after="93" w:afterLines="30" w:line="360" w:lineRule="auto"/>
        <w:ind w:firstLine="420" w:firstLineChars="200"/>
        <w:outlineLvl w:val="9"/>
        <w:rPr>
          <w:rFonts w:hint="eastAsia" w:ascii="Times New Roman" w:hAnsi="Times New Roman" w:eastAsia="宋体" w:cs="Times New Roman"/>
          <w:lang w:val="en-US" w:eastAsia="zh-CN"/>
        </w:rPr>
      </w:pPr>
      <w:r>
        <w:rPr>
          <w:rFonts w:hint="eastAsia" w:cs="Times New Roman"/>
          <w:lang w:val="en-US" w:eastAsia="zh-CN"/>
        </w:rPr>
        <w:t>3.</w:t>
      </w:r>
      <w:r>
        <w:rPr>
          <w:rFonts w:hint="eastAsia" w:ascii="Times New Roman" w:hAnsi="Times New Roman" w:eastAsia="宋体" w:cs="Times New Roman"/>
          <w:lang w:val="en-US" w:eastAsia="zh-CN"/>
        </w:rPr>
        <w:t>2．</w:t>
      </w:r>
      <w:r>
        <w:rPr>
          <w:rFonts w:hint="default" w:ascii="Times New Roman" w:hAnsi="Times New Roman" w:eastAsia="宋体" w:cs="Times New Roman"/>
          <w:lang w:val="en-US" w:eastAsia="zh-CN"/>
        </w:rPr>
        <w:t>向学生传达</w:t>
      </w:r>
      <w:r>
        <w:rPr>
          <w:rFonts w:hint="eastAsia" w:cs="Times New Roman"/>
          <w:lang w:val="en-US" w:eastAsia="zh-CN"/>
        </w:rPr>
        <w:t>算法</w:t>
      </w:r>
      <w:r>
        <w:rPr>
          <w:rFonts w:hint="eastAsia" w:ascii="Times New Roman" w:hAnsi="Times New Roman" w:eastAsia="宋体" w:cs="Times New Roman"/>
          <w:lang w:val="en-US" w:eastAsia="zh-CN"/>
        </w:rPr>
        <w:t>的分析</w:t>
      </w:r>
      <w:r>
        <w:rPr>
          <w:rFonts w:hint="eastAsia" w:cs="Times New Roman"/>
          <w:lang w:val="en-US" w:eastAsia="zh-CN"/>
        </w:rPr>
        <w:t>和设计</w:t>
      </w:r>
      <w:r>
        <w:rPr>
          <w:rFonts w:hint="eastAsia" w:ascii="Times New Roman" w:hAnsi="Times New Roman" w:eastAsia="宋体" w:cs="Times New Roman"/>
          <w:lang w:val="en-US" w:eastAsia="zh-CN"/>
        </w:rPr>
        <w:t>方法</w:t>
      </w:r>
      <w:r>
        <w:rPr>
          <w:rFonts w:hint="default" w:ascii="Times New Roman" w:hAnsi="Times New Roman" w:eastAsia="宋体" w:cs="Times New Roman"/>
          <w:lang w:val="en-US" w:eastAsia="zh-CN"/>
        </w:rPr>
        <w:t>具有严谨的知识体系</w:t>
      </w:r>
      <w:r>
        <w:rPr>
          <w:rFonts w:hint="eastAsia" w:ascii="Times New Roman" w:hAnsi="Times New Roman" w:eastAsia="宋体" w:cs="Times New Roman"/>
          <w:lang w:val="en-US" w:eastAsia="zh-CN"/>
        </w:rPr>
        <w:t>，培养学生严谨求学、勇于探索的思想品质，使其能够运用</w:t>
      </w:r>
      <w:r>
        <w:rPr>
          <w:rFonts w:hint="eastAsia" w:cs="Times New Roman"/>
          <w:lang w:val="en-US" w:eastAsia="zh-CN"/>
        </w:rPr>
        <w:t>相关算法</w:t>
      </w:r>
      <w:r>
        <w:rPr>
          <w:rFonts w:hint="eastAsia" w:ascii="Times New Roman" w:hAnsi="Times New Roman" w:eastAsia="宋体" w:cs="Times New Roman"/>
          <w:lang w:val="en-US" w:eastAsia="zh-CN"/>
        </w:rPr>
        <w:t>知识</w:t>
      </w:r>
      <w:r>
        <w:rPr>
          <w:rFonts w:hint="eastAsia" w:cs="Times New Roman"/>
          <w:lang w:val="en-US" w:eastAsia="zh-CN"/>
        </w:rPr>
        <w:t>解决</w:t>
      </w:r>
      <w:r>
        <w:rPr>
          <w:rFonts w:hint="eastAsia" w:ascii="Times New Roman" w:hAnsi="Times New Roman" w:eastAsia="宋体" w:cs="Times New Roman"/>
          <w:lang w:val="en-US" w:eastAsia="zh-CN"/>
        </w:rPr>
        <w:t>工程问题。</w:t>
      </w:r>
    </w:p>
    <w:p w14:paraId="143C9185">
      <w:pPr>
        <w:spacing w:before="93" w:beforeLines="30" w:after="93" w:afterLines="30" w:line="360" w:lineRule="auto"/>
        <w:ind w:firstLine="420" w:firstLineChars="200"/>
        <w:outlineLvl w:val="9"/>
        <w:rPr>
          <w:rFonts w:ascii="黑体" w:hAnsi="黑体" w:eastAsia="黑体"/>
          <w:b/>
          <w:bCs/>
          <w:sz w:val="24"/>
        </w:rPr>
      </w:pPr>
      <w:r>
        <w:rPr>
          <w:rFonts w:hint="eastAsia" w:cs="Times New Roman"/>
          <w:lang w:val="en-US" w:eastAsia="zh-CN"/>
        </w:rPr>
        <w:t>3.</w:t>
      </w:r>
      <w:r>
        <w:rPr>
          <w:rFonts w:hint="eastAsia" w:ascii="Times New Roman" w:hAnsi="Times New Roman" w:eastAsia="宋体" w:cs="Times New Roman"/>
          <w:lang w:val="en-US" w:eastAsia="zh-CN"/>
        </w:rPr>
        <w:t>3.通过</w:t>
      </w:r>
      <w:r>
        <w:rPr>
          <w:rFonts w:hint="eastAsia" w:cs="Times New Roman"/>
          <w:lang w:val="en-US" w:eastAsia="zh-CN"/>
        </w:rPr>
        <w:t>算法分析与</w:t>
      </w:r>
      <w:r>
        <w:rPr>
          <w:rFonts w:hint="eastAsia" w:ascii="Times New Roman" w:hAnsi="Times New Roman" w:eastAsia="宋体" w:cs="Times New Roman"/>
          <w:lang w:val="en-US" w:eastAsia="zh-CN"/>
        </w:rPr>
        <w:t>设计培养学生工匠精神，激励学生投身于相关产业，为行业做出贡献。</w:t>
      </w:r>
    </w:p>
    <w:p w14:paraId="3FB90317">
      <w:pPr>
        <w:spacing w:before="93" w:beforeLines="30" w:after="93" w:afterLines="30" w:line="360" w:lineRule="auto"/>
        <w:outlineLvl w:val="9"/>
        <w:rPr>
          <w:rFonts w:ascii="黑体" w:hAnsi="黑体" w:eastAsia="黑体"/>
          <w:b/>
          <w:bCs/>
          <w:sz w:val="24"/>
        </w:rPr>
      </w:pPr>
      <w:r>
        <w:rPr>
          <w:rFonts w:ascii="黑体" w:hAnsi="黑体" w:eastAsia="黑体"/>
          <w:b/>
          <w:bCs/>
          <w:sz w:val="24"/>
        </w:rPr>
        <w:t>二、课程目标与毕业要求的对应关系</w:t>
      </w:r>
    </w:p>
    <w:tbl>
      <w:tblPr>
        <w:tblStyle w:val="16"/>
        <w:tblW w:w="829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28" w:type="dxa"/>
          <w:left w:w="108" w:type="dxa"/>
          <w:bottom w:w="28" w:type="dxa"/>
          <w:right w:w="108" w:type="dxa"/>
        </w:tblCellMar>
      </w:tblPr>
      <w:tblGrid>
        <w:gridCol w:w="2048"/>
        <w:gridCol w:w="4253"/>
        <w:gridCol w:w="1989"/>
      </w:tblGrid>
      <w:tr w14:paraId="7127C4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567" w:hRule="atLeast"/>
          <w:jc w:val="center"/>
        </w:trPr>
        <w:tc>
          <w:tcPr>
            <w:tcW w:w="2048" w:type="dxa"/>
            <w:shd w:val="clear" w:color="auto" w:fill="auto"/>
            <w:vAlign w:val="center"/>
          </w:tcPr>
          <w:p w14:paraId="2A48A9C6">
            <w:pPr>
              <w:widowControl/>
              <w:autoSpaceDE w:val="0"/>
              <w:autoSpaceDN w:val="0"/>
              <w:spacing w:line="360" w:lineRule="auto"/>
              <w:jc w:val="center"/>
              <w:textAlignment w:val="bottom"/>
              <w:outlineLvl w:val="9"/>
              <w:rPr>
                <w:b/>
              </w:rPr>
            </w:pPr>
            <w:r>
              <w:rPr>
                <w:rFonts w:hAnsi="宋体"/>
                <w:b/>
              </w:rPr>
              <w:t>毕业要求</w:t>
            </w:r>
          </w:p>
        </w:tc>
        <w:tc>
          <w:tcPr>
            <w:tcW w:w="4253" w:type="dxa"/>
            <w:shd w:val="clear" w:color="auto" w:fill="auto"/>
            <w:vAlign w:val="center"/>
          </w:tcPr>
          <w:p w14:paraId="771A043F">
            <w:pPr>
              <w:widowControl/>
              <w:autoSpaceDE w:val="0"/>
              <w:autoSpaceDN w:val="0"/>
              <w:spacing w:line="360" w:lineRule="auto"/>
              <w:jc w:val="center"/>
              <w:textAlignment w:val="bottom"/>
              <w:outlineLvl w:val="9"/>
              <w:rPr>
                <w:b/>
              </w:rPr>
            </w:pPr>
            <w:r>
              <w:rPr>
                <w:rFonts w:hAnsi="宋体"/>
                <w:b/>
              </w:rPr>
              <w:t>指标点</w:t>
            </w:r>
          </w:p>
        </w:tc>
        <w:tc>
          <w:tcPr>
            <w:tcW w:w="1989" w:type="dxa"/>
            <w:shd w:val="clear" w:color="auto" w:fill="auto"/>
            <w:vAlign w:val="center"/>
          </w:tcPr>
          <w:p w14:paraId="194B68AD">
            <w:pPr>
              <w:widowControl/>
              <w:autoSpaceDE w:val="0"/>
              <w:autoSpaceDN w:val="0"/>
              <w:spacing w:line="360" w:lineRule="auto"/>
              <w:jc w:val="center"/>
              <w:textAlignment w:val="bottom"/>
              <w:outlineLvl w:val="9"/>
              <w:rPr>
                <w:b/>
              </w:rPr>
            </w:pPr>
            <w:r>
              <w:rPr>
                <w:rFonts w:hAnsi="宋体"/>
                <w:b/>
              </w:rPr>
              <w:t>课程目标</w:t>
            </w:r>
          </w:p>
        </w:tc>
      </w:tr>
      <w:tr w14:paraId="6195F2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830" w:hRule="atLeast"/>
          <w:jc w:val="center"/>
        </w:trPr>
        <w:tc>
          <w:tcPr>
            <w:tcW w:w="2048" w:type="dxa"/>
            <w:vAlign w:val="center"/>
          </w:tcPr>
          <w:p w14:paraId="6DFBEE28">
            <w:pPr>
              <w:widowControl/>
              <w:autoSpaceDE w:val="0"/>
              <w:autoSpaceDN w:val="0"/>
              <w:adjustRightInd w:val="0"/>
              <w:spacing w:line="300" w:lineRule="auto"/>
              <w:jc w:val="center"/>
              <w:textAlignment w:val="bottom"/>
              <w:outlineLvl w:val="9"/>
              <w:rPr>
                <w:rFonts w:hint="default" w:eastAsia="宋体"/>
                <w:color w:val="auto"/>
                <w:lang w:val="en-US" w:eastAsia="zh-CN"/>
              </w:rPr>
            </w:pPr>
            <w:r>
              <w:rPr>
                <w:rFonts w:hAnsi="宋体"/>
                <w:color w:val="auto"/>
              </w:rPr>
              <w:t>毕业要求</w:t>
            </w:r>
            <w:r>
              <w:rPr>
                <w:rFonts w:hint="eastAsia"/>
                <w:color w:val="auto"/>
                <w:lang w:val="en-US" w:eastAsia="zh-CN"/>
              </w:rPr>
              <w:t>1</w:t>
            </w:r>
          </w:p>
          <w:p w14:paraId="0DCEBB40">
            <w:pPr>
              <w:widowControl/>
              <w:autoSpaceDE w:val="0"/>
              <w:autoSpaceDN w:val="0"/>
              <w:adjustRightInd w:val="0"/>
              <w:spacing w:line="300" w:lineRule="auto"/>
              <w:jc w:val="center"/>
              <w:textAlignment w:val="bottom"/>
              <w:outlineLvl w:val="9"/>
              <w:rPr>
                <w:b/>
                <w:color w:val="auto"/>
              </w:rPr>
            </w:pPr>
            <w:r>
              <w:rPr>
                <w:rFonts w:hAnsi="宋体"/>
                <w:color w:val="auto"/>
              </w:rPr>
              <w:t>【</w:t>
            </w:r>
            <w:r>
              <w:rPr>
                <w:rFonts w:hint="eastAsia" w:ascii="宋体" w:hAnsi="宋体" w:cs="宋体"/>
                <w:b w:val="0"/>
                <w:bCs w:val="0"/>
                <w:color w:val="auto"/>
                <w:sz w:val="21"/>
                <w:szCs w:val="21"/>
                <w:vertAlign w:val="baseline"/>
                <w:lang w:val="en-US" w:eastAsia="zh-CN"/>
              </w:rPr>
              <w:t>数理统计</w:t>
            </w:r>
            <w:r>
              <w:rPr>
                <w:rFonts w:hint="eastAsia" w:ascii="宋体" w:hAnsi="宋体" w:eastAsia="宋体" w:cs="宋体"/>
                <w:b w:val="0"/>
                <w:bCs w:val="0"/>
                <w:color w:val="auto"/>
                <w:sz w:val="21"/>
                <w:szCs w:val="21"/>
                <w:vertAlign w:val="baseline"/>
                <w:lang w:val="en-US" w:eastAsia="zh-CN"/>
              </w:rPr>
              <w:t>知识</w:t>
            </w:r>
            <w:r>
              <w:rPr>
                <w:rFonts w:hAnsi="宋体"/>
                <w:color w:val="auto"/>
              </w:rPr>
              <w:t>】</w:t>
            </w:r>
          </w:p>
        </w:tc>
        <w:tc>
          <w:tcPr>
            <w:tcW w:w="4253" w:type="dxa"/>
            <w:vAlign w:val="center"/>
          </w:tcPr>
          <w:p w14:paraId="2FCD5A5D">
            <w:pPr>
              <w:widowControl/>
              <w:autoSpaceDE w:val="0"/>
              <w:autoSpaceDN w:val="0"/>
              <w:adjustRightInd w:val="0"/>
              <w:spacing w:line="300" w:lineRule="auto"/>
              <w:ind w:firstLine="420" w:firstLineChars="200"/>
              <w:textAlignment w:val="bottom"/>
              <w:outlineLvl w:val="9"/>
              <w:rPr>
                <w:color w:val="auto"/>
                <w:szCs w:val="21"/>
                <w:highlight w:val="yellow"/>
              </w:rPr>
            </w:pPr>
            <w:r>
              <w:rPr>
                <w:rFonts w:hint="eastAsia"/>
                <w:color w:val="auto"/>
                <w:szCs w:val="21"/>
                <w:highlight w:val="none"/>
                <w:lang w:val="en-US" w:eastAsia="zh-CN"/>
              </w:rPr>
              <w:t>掌握数学、物理、概论统计等基础知识，掌握逻辑推理、统计分析和数学建模的基本方法。</w:t>
            </w:r>
          </w:p>
        </w:tc>
        <w:tc>
          <w:tcPr>
            <w:tcW w:w="1989" w:type="dxa"/>
            <w:vAlign w:val="center"/>
          </w:tcPr>
          <w:p w14:paraId="225260BE">
            <w:pPr>
              <w:widowControl/>
              <w:autoSpaceDE w:val="0"/>
              <w:autoSpaceDN w:val="0"/>
              <w:spacing w:line="300" w:lineRule="auto"/>
              <w:jc w:val="center"/>
              <w:textAlignment w:val="bottom"/>
              <w:outlineLvl w:val="9"/>
              <w:rPr>
                <w:rFonts w:hint="eastAsia" w:hAnsi="宋体"/>
                <w:highlight w:val="none"/>
                <w:lang w:val="en-US" w:eastAsia="zh-CN"/>
              </w:rPr>
            </w:pPr>
            <w:r>
              <w:rPr>
                <w:rFonts w:hint="eastAsia" w:hAnsi="宋体"/>
                <w:highlight w:val="none"/>
                <w:lang w:val="en-US" w:eastAsia="zh-CN"/>
              </w:rPr>
              <w:t>课程目标</w:t>
            </w:r>
          </w:p>
          <w:p w14:paraId="1273F5F6">
            <w:pPr>
              <w:widowControl/>
              <w:autoSpaceDE w:val="0"/>
              <w:autoSpaceDN w:val="0"/>
              <w:spacing w:line="300" w:lineRule="auto"/>
              <w:jc w:val="center"/>
              <w:textAlignment w:val="bottom"/>
              <w:outlineLvl w:val="9"/>
              <w:rPr>
                <w:rFonts w:hint="eastAsia"/>
                <w:highlight w:val="none"/>
                <w:lang w:val="en-US" w:eastAsia="zh-CN"/>
              </w:rPr>
            </w:pPr>
            <w:r>
              <w:rPr>
                <w:highlight w:val="none"/>
              </w:rPr>
              <w:t>1</w:t>
            </w:r>
            <w:r>
              <w:rPr>
                <w:rFonts w:hint="eastAsia"/>
                <w:highlight w:val="none"/>
                <w:lang w:val="en-US" w:eastAsia="zh-CN"/>
              </w:rPr>
              <w:t>.1</w:t>
            </w:r>
            <w:r>
              <w:rPr>
                <w:rFonts w:hint="eastAsia"/>
                <w:highlight w:val="none"/>
                <w:lang w:eastAsia="zh-CN"/>
              </w:rPr>
              <w:t>、</w:t>
            </w:r>
            <w:r>
              <w:rPr>
                <w:rFonts w:hint="eastAsia"/>
                <w:highlight w:val="none"/>
                <w:lang w:val="en-US" w:eastAsia="zh-CN"/>
              </w:rPr>
              <w:t>1.2、1.3、2.1</w:t>
            </w:r>
          </w:p>
          <w:p w14:paraId="73F2B977">
            <w:pPr>
              <w:widowControl/>
              <w:autoSpaceDE w:val="0"/>
              <w:autoSpaceDN w:val="0"/>
              <w:spacing w:line="300" w:lineRule="auto"/>
              <w:jc w:val="center"/>
              <w:textAlignment w:val="bottom"/>
              <w:outlineLvl w:val="9"/>
              <w:rPr>
                <w:rFonts w:hint="default"/>
                <w:highlight w:val="yellow"/>
                <w:lang w:val="en-US" w:eastAsia="zh-CN"/>
              </w:rPr>
            </w:pPr>
            <w:r>
              <w:rPr>
                <w:rFonts w:hint="eastAsia"/>
                <w:highlight w:val="none"/>
                <w:lang w:val="en-US" w:eastAsia="zh-CN"/>
              </w:rPr>
              <w:t>2.2、3.2</w:t>
            </w:r>
          </w:p>
        </w:tc>
      </w:tr>
      <w:tr w14:paraId="50B969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830" w:hRule="atLeast"/>
          <w:jc w:val="center"/>
        </w:trPr>
        <w:tc>
          <w:tcPr>
            <w:tcW w:w="2048" w:type="dxa"/>
            <w:vAlign w:val="center"/>
          </w:tcPr>
          <w:p w14:paraId="59C15430">
            <w:pPr>
              <w:widowControl/>
              <w:autoSpaceDE w:val="0"/>
              <w:autoSpaceDN w:val="0"/>
              <w:adjustRightInd w:val="0"/>
              <w:spacing w:line="300" w:lineRule="auto"/>
              <w:jc w:val="center"/>
              <w:textAlignment w:val="bottom"/>
              <w:outlineLvl w:val="9"/>
              <w:rPr>
                <w:rFonts w:hint="eastAsia" w:eastAsia="宋体"/>
                <w:lang w:eastAsia="zh-CN"/>
              </w:rPr>
            </w:pPr>
            <w:r>
              <w:rPr>
                <w:rFonts w:hAnsi="宋体"/>
              </w:rPr>
              <w:t>毕业要求</w:t>
            </w:r>
            <w:r>
              <w:rPr>
                <w:rFonts w:hint="eastAsia"/>
                <w:lang w:val="en-US" w:eastAsia="zh-CN"/>
              </w:rPr>
              <w:t>2</w:t>
            </w:r>
          </w:p>
          <w:p w14:paraId="006CCE0E">
            <w:pPr>
              <w:widowControl/>
              <w:autoSpaceDE w:val="0"/>
              <w:autoSpaceDN w:val="0"/>
              <w:adjustRightInd w:val="0"/>
              <w:spacing w:line="300" w:lineRule="auto"/>
              <w:jc w:val="center"/>
              <w:textAlignment w:val="bottom"/>
              <w:outlineLvl w:val="9"/>
              <w:rPr>
                <w:rFonts w:hAnsi="宋体"/>
              </w:rPr>
            </w:pPr>
            <w:r>
              <w:rPr>
                <w:rFonts w:hAnsi="宋体"/>
              </w:rPr>
              <w:t>【</w:t>
            </w:r>
            <w:r>
              <w:rPr>
                <w:rFonts w:hint="eastAsia" w:ascii="宋体" w:hAnsi="宋体" w:cs="宋体"/>
                <w:b w:val="0"/>
                <w:bCs w:val="0"/>
                <w:color w:val="auto"/>
                <w:sz w:val="21"/>
                <w:szCs w:val="21"/>
                <w:vertAlign w:val="baseline"/>
                <w:lang w:val="en-US" w:eastAsia="zh-CN"/>
              </w:rPr>
              <w:t>专业知识</w:t>
            </w:r>
            <w:r>
              <w:rPr>
                <w:rFonts w:hAnsi="宋体"/>
              </w:rPr>
              <w:t>】</w:t>
            </w:r>
          </w:p>
        </w:tc>
        <w:tc>
          <w:tcPr>
            <w:tcW w:w="4253" w:type="dxa"/>
            <w:vAlign w:val="center"/>
          </w:tcPr>
          <w:p w14:paraId="17276699">
            <w:pPr>
              <w:spacing w:line="360" w:lineRule="auto"/>
              <w:ind w:firstLine="420" w:firstLineChars="200"/>
              <w:outlineLvl w:val="9"/>
              <w:rPr>
                <w:color w:val="FF0000"/>
                <w:highlight w:val="yellow"/>
              </w:rPr>
            </w:pPr>
            <w:r>
              <w:rPr>
                <w:rFonts w:hint="eastAsia"/>
                <w:color w:val="auto"/>
                <w:szCs w:val="21"/>
                <w:highlight w:val="none"/>
                <w:lang w:val="en-US" w:eastAsia="zh-CN"/>
              </w:rPr>
              <w:t>掌握计算机专业基本理论和专业知识，系统掌握计算机软硬件系统分析、设计和开发的基本方法，能够运用计算机专业知识解决科学研究和实际工程应用问题。</w:t>
            </w:r>
          </w:p>
        </w:tc>
        <w:tc>
          <w:tcPr>
            <w:tcW w:w="1989" w:type="dxa"/>
            <w:vAlign w:val="center"/>
          </w:tcPr>
          <w:p w14:paraId="0B2C13F9">
            <w:pPr>
              <w:widowControl/>
              <w:autoSpaceDE w:val="0"/>
              <w:autoSpaceDN w:val="0"/>
              <w:spacing w:line="300" w:lineRule="auto"/>
              <w:jc w:val="center"/>
              <w:textAlignment w:val="bottom"/>
              <w:outlineLvl w:val="9"/>
              <w:rPr>
                <w:rFonts w:hAnsi="宋体"/>
                <w:highlight w:val="none"/>
              </w:rPr>
            </w:pPr>
            <w:r>
              <w:rPr>
                <w:rFonts w:hint="eastAsia" w:hAnsi="宋体"/>
                <w:highlight w:val="none"/>
                <w:lang w:val="en-US" w:eastAsia="zh-CN"/>
              </w:rPr>
              <w:t>课程</w:t>
            </w:r>
            <w:r>
              <w:rPr>
                <w:rFonts w:hAnsi="宋体"/>
                <w:highlight w:val="none"/>
              </w:rPr>
              <w:t>目标</w:t>
            </w:r>
          </w:p>
          <w:p w14:paraId="4FD01AC6">
            <w:pPr>
              <w:widowControl/>
              <w:autoSpaceDE w:val="0"/>
              <w:autoSpaceDN w:val="0"/>
              <w:spacing w:line="300" w:lineRule="auto"/>
              <w:jc w:val="center"/>
              <w:textAlignment w:val="bottom"/>
              <w:outlineLvl w:val="9"/>
              <w:rPr>
                <w:rFonts w:hint="eastAsia" w:hAnsi="宋体"/>
                <w:highlight w:val="none"/>
                <w:lang w:val="en-US" w:eastAsia="zh-CN"/>
              </w:rPr>
            </w:pPr>
            <w:r>
              <w:rPr>
                <w:highlight w:val="none"/>
              </w:rPr>
              <w:t>1</w:t>
            </w:r>
            <w:r>
              <w:rPr>
                <w:rFonts w:hint="eastAsia"/>
                <w:highlight w:val="none"/>
                <w:lang w:val="en-US" w:eastAsia="zh-CN"/>
              </w:rPr>
              <w:t>.1</w:t>
            </w:r>
            <w:r>
              <w:rPr>
                <w:rFonts w:hint="eastAsia"/>
                <w:highlight w:val="none"/>
                <w:lang w:eastAsia="zh-CN"/>
              </w:rPr>
              <w:t>、</w:t>
            </w:r>
            <w:r>
              <w:rPr>
                <w:rFonts w:hint="eastAsia"/>
                <w:highlight w:val="none"/>
                <w:lang w:val="en-US" w:eastAsia="zh-CN"/>
              </w:rPr>
              <w:t>1.2、1.3、</w:t>
            </w:r>
            <w:r>
              <w:rPr>
                <w:rFonts w:hint="eastAsia" w:hAnsi="宋体"/>
                <w:highlight w:val="none"/>
                <w:lang w:val="en-US" w:eastAsia="zh-CN"/>
              </w:rPr>
              <w:t>2.2</w:t>
            </w:r>
          </w:p>
          <w:p w14:paraId="71CEBD21">
            <w:pPr>
              <w:widowControl/>
              <w:autoSpaceDE w:val="0"/>
              <w:autoSpaceDN w:val="0"/>
              <w:spacing w:line="300" w:lineRule="auto"/>
              <w:jc w:val="center"/>
              <w:textAlignment w:val="bottom"/>
              <w:outlineLvl w:val="9"/>
              <w:rPr>
                <w:rFonts w:hint="default" w:hAnsi="宋体"/>
                <w:highlight w:val="yellow"/>
                <w:lang w:val="en-US" w:eastAsia="zh-CN"/>
              </w:rPr>
            </w:pPr>
            <w:r>
              <w:rPr>
                <w:rFonts w:hint="eastAsia" w:hAnsi="宋体"/>
                <w:highlight w:val="none"/>
                <w:lang w:val="en-US" w:eastAsia="zh-CN"/>
              </w:rPr>
              <w:t>3.1</w:t>
            </w:r>
          </w:p>
        </w:tc>
      </w:tr>
      <w:tr w14:paraId="497E5C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830" w:hRule="atLeast"/>
          <w:jc w:val="center"/>
        </w:trPr>
        <w:tc>
          <w:tcPr>
            <w:tcW w:w="2048" w:type="dxa"/>
            <w:vAlign w:val="center"/>
          </w:tcPr>
          <w:p w14:paraId="4F5C483B">
            <w:pPr>
              <w:widowControl/>
              <w:autoSpaceDE w:val="0"/>
              <w:autoSpaceDN w:val="0"/>
              <w:adjustRightInd w:val="0"/>
              <w:spacing w:line="300" w:lineRule="auto"/>
              <w:jc w:val="center"/>
              <w:textAlignment w:val="bottom"/>
              <w:outlineLvl w:val="9"/>
              <w:rPr>
                <w:rFonts w:hint="eastAsia" w:eastAsia="宋体"/>
                <w:lang w:eastAsia="zh-CN"/>
              </w:rPr>
            </w:pPr>
            <w:r>
              <w:rPr>
                <w:rFonts w:hAnsi="宋体"/>
              </w:rPr>
              <w:t>毕业要求</w:t>
            </w:r>
            <w:r>
              <w:rPr>
                <w:rFonts w:hint="eastAsia"/>
                <w:lang w:val="en-US" w:eastAsia="zh-CN"/>
              </w:rPr>
              <w:t>3</w:t>
            </w:r>
          </w:p>
          <w:p w14:paraId="30E9BF9A">
            <w:pPr>
              <w:widowControl/>
              <w:autoSpaceDE w:val="0"/>
              <w:autoSpaceDN w:val="0"/>
              <w:adjustRightInd w:val="0"/>
              <w:spacing w:line="300" w:lineRule="auto"/>
              <w:jc w:val="center"/>
              <w:textAlignment w:val="bottom"/>
              <w:outlineLvl w:val="9"/>
            </w:pPr>
            <w:r>
              <w:rPr>
                <w:rFonts w:hAnsi="宋体"/>
              </w:rPr>
              <w:t>【</w:t>
            </w:r>
            <w:r>
              <w:rPr>
                <w:rFonts w:hint="eastAsia" w:hAnsi="宋体"/>
                <w:lang w:val="en-US" w:eastAsia="zh-CN"/>
              </w:rPr>
              <w:t>问题分析能力</w:t>
            </w:r>
            <w:r>
              <w:rPr>
                <w:rFonts w:hAnsi="宋体"/>
              </w:rPr>
              <w:t>】</w:t>
            </w:r>
          </w:p>
        </w:tc>
        <w:tc>
          <w:tcPr>
            <w:tcW w:w="4253" w:type="dxa"/>
            <w:vAlign w:val="center"/>
          </w:tcPr>
          <w:p w14:paraId="251FE98B">
            <w:pPr>
              <w:autoSpaceDE w:val="0"/>
              <w:autoSpaceDN w:val="0"/>
              <w:adjustRightInd w:val="0"/>
              <w:spacing w:line="300" w:lineRule="auto"/>
              <w:ind w:firstLine="420" w:firstLineChars="200"/>
              <w:textAlignment w:val="bottom"/>
              <w:outlineLvl w:val="9"/>
              <w:rPr>
                <w:color w:val="FF0000"/>
                <w:highlight w:val="yellow"/>
              </w:rPr>
            </w:pPr>
            <w:r>
              <w:rPr>
                <w:rFonts w:hint="eastAsia"/>
                <w:color w:val="auto"/>
                <w:szCs w:val="21"/>
                <w:highlight w:val="none"/>
                <w:lang w:val="en-US" w:eastAsia="zh-CN"/>
              </w:rPr>
              <w:t>能应用数学、自然科学和工程科学的基本原理，分析、识别和表达实际应用问题，通过文献研究等方法对复杂问题进行分析评价、推理、求解和验证，以获得有效结论。</w:t>
            </w:r>
          </w:p>
        </w:tc>
        <w:tc>
          <w:tcPr>
            <w:tcW w:w="1989" w:type="dxa"/>
            <w:vAlign w:val="center"/>
          </w:tcPr>
          <w:p w14:paraId="338FE193">
            <w:pPr>
              <w:widowControl/>
              <w:autoSpaceDE w:val="0"/>
              <w:autoSpaceDN w:val="0"/>
              <w:spacing w:line="300" w:lineRule="auto"/>
              <w:jc w:val="center"/>
              <w:textAlignment w:val="bottom"/>
              <w:outlineLvl w:val="9"/>
              <w:rPr>
                <w:rFonts w:hAnsi="宋体"/>
                <w:highlight w:val="none"/>
              </w:rPr>
            </w:pPr>
            <w:r>
              <w:rPr>
                <w:rFonts w:hint="eastAsia" w:hAnsi="宋体"/>
                <w:highlight w:val="none"/>
                <w:lang w:val="en-US" w:eastAsia="zh-CN"/>
              </w:rPr>
              <w:t>课程</w:t>
            </w:r>
            <w:r>
              <w:rPr>
                <w:rFonts w:hAnsi="宋体"/>
                <w:highlight w:val="none"/>
              </w:rPr>
              <w:t>目标</w:t>
            </w:r>
          </w:p>
          <w:p w14:paraId="576EC610">
            <w:pPr>
              <w:widowControl/>
              <w:autoSpaceDE w:val="0"/>
              <w:autoSpaceDN w:val="0"/>
              <w:spacing w:line="300" w:lineRule="auto"/>
              <w:jc w:val="center"/>
              <w:textAlignment w:val="bottom"/>
              <w:outlineLvl w:val="9"/>
              <w:rPr>
                <w:rFonts w:hint="default" w:hAnsi="宋体"/>
                <w:highlight w:val="yellow"/>
                <w:lang w:val="en-US" w:eastAsia="zh-CN"/>
              </w:rPr>
            </w:pPr>
            <w:r>
              <w:rPr>
                <w:rFonts w:hint="eastAsia" w:hAnsi="宋体"/>
                <w:highlight w:val="none"/>
                <w:lang w:val="en-US" w:eastAsia="zh-CN"/>
              </w:rPr>
              <w:t>1.2、2.3、3.1、3.2</w:t>
            </w:r>
          </w:p>
        </w:tc>
      </w:tr>
      <w:tr w14:paraId="6CF4C2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830" w:hRule="atLeast"/>
          <w:jc w:val="center"/>
        </w:trPr>
        <w:tc>
          <w:tcPr>
            <w:tcW w:w="2048" w:type="dxa"/>
            <w:vAlign w:val="center"/>
          </w:tcPr>
          <w:p w14:paraId="688EEC03">
            <w:pPr>
              <w:widowControl/>
              <w:autoSpaceDE w:val="0"/>
              <w:autoSpaceDN w:val="0"/>
              <w:adjustRightInd w:val="0"/>
              <w:spacing w:line="300" w:lineRule="auto"/>
              <w:jc w:val="center"/>
              <w:textAlignment w:val="bottom"/>
              <w:outlineLvl w:val="9"/>
              <w:rPr>
                <w:rFonts w:hint="eastAsia" w:eastAsia="宋体"/>
                <w:lang w:eastAsia="zh-CN"/>
              </w:rPr>
            </w:pPr>
            <w:r>
              <w:rPr>
                <w:rFonts w:hAnsi="宋体"/>
              </w:rPr>
              <w:t>毕业要求</w:t>
            </w:r>
            <w:r>
              <w:rPr>
                <w:rFonts w:hint="eastAsia"/>
                <w:lang w:val="en-US" w:eastAsia="zh-CN"/>
              </w:rPr>
              <w:t>4</w:t>
            </w:r>
          </w:p>
          <w:p w14:paraId="38F86A23">
            <w:pPr>
              <w:widowControl/>
              <w:autoSpaceDE w:val="0"/>
              <w:autoSpaceDN w:val="0"/>
              <w:adjustRightInd w:val="0"/>
              <w:spacing w:line="300" w:lineRule="auto"/>
              <w:jc w:val="center"/>
              <w:textAlignment w:val="bottom"/>
              <w:outlineLvl w:val="9"/>
              <w:rPr>
                <w:rFonts w:ascii="Times New Roman" w:hAnsi="Times New Roman" w:eastAsia="宋体" w:cs="Times New Roman"/>
                <w:kern w:val="2"/>
                <w:sz w:val="21"/>
                <w:szCs w:val="24"/>
                <w:lang w:val="en-US" w:eastAsia="zh-CN" w:bidi="ar-SA"/>
              </w:rPr>
            </w:pPr>
            <w:r>
              <w:rPr>
                <w:rFonts w:hAnsi="宋体"/>
              </w:rPr>
              <w:t>【</w:t>
            </w:r>
            <w:r>
              <w:rPr>
                <w:rFonts w:hint="eastAsia" w:ascii="宋体" w:hAnsi="宋体" w:cs="宋体"/>
                <w:b w:val="0"/>
                <w:bCs w:val="0"/>
                <w:color w:val="auto"/>
                <w:sz w:val="21"/>
                <w:szCs w:val="21"/>
                <w:vertAlign w:val="baseline"/>
                <w:lang w:val="en-US" w:eastAsia="zh-CN"/>
              </w:rPr>
              <w:t>设计/开发</w:t>
            </w:r>
            <w:r>
              <w:rPr>
                <w:rFonts w:hint="eastAsia" w:ascii="宋体" w:hAnsi="宋体" w:eastAsia="宋体" w:cs="宋体"/>
                <w:b w:val="0"/>
                <w:bCs w:val="0"/>
                <w:color w:val="auto"/>
                <w:sz w:val="21"/>
                <w:szCs w:val="21"/>
                <w:vertAlign w:val="baseline"/>
                <w:lang w:val="en-US" w:eastAsia="zh-CN"/>
              </w:rPr>
              <w:t>能力</w:t>
            </w:r>
            <w:r>
              <w:rPr>
                <w:rFonts w:hAnsi="宋体"/>
              </w:rPr>
              <w:t>】</w:t>
            </w:r>
          </w:p>
        </w:tc>
        <w:tc>
          <w:tcPr>
            <w:tcW w:w="4253" w:type="dxa"/>
            <w:vAlign w:val="center"/>
          </w:tcPr>
          <w:p w14:paraId="28DCEBB1">
            <w:pPr>
              <w:spacing w:line="360" w:lineRule="auto"/>
              <w:ind w:firstLine="420" w:firstLineChars="200"/>
              <w:outlineLvl w:val="9"/>
              <w:rPr>
                <w:rFonts w:hint="eastAsia" w:ascii="Times New Roman" w:hAnsi="Times New Roman" w:eastAsia="宋体" w:cs="Times New Roman"/>
                <w:color w:val="FF0000"/>
                <w:kern w:val="2"/>
                <w:sz w:val="21"/>
                <w:szCs w:val="24"/>
                <w:highlight w:val="yellow"/>
                <w:lang w:val="en-US" w:eastAsia="zh-CN" w:bidi="ar-SA"/>
              </w:rPr>
            </w:pPr>
            <w:r>
              <w:rPr>
                <w:rFonts w:hint="eastAsia"/>
                <w:color w:val="auto"/>
                <w:szCs w:val="21"/>
                <w:highlight w:val="none"/>
                <w:lang w:val="en-US" w:eastAsia="zh-CN"/>
              </w:rPr>
              <w:t>能够针对计算机相关技术在各领域实际应用问题，综合运用计算机硬件、软件、网络、数据处理与分析等专业知识和设计方法，设计满足特定需求的软硬件系统、模块或算法流程，设计复杂工程问题的解决方案，具备基本的计算机应用系统开发能力。</w:t>
            </w:r>
          </w:p>
        </w:tc>
        <w:tc>
          <w:tcPr>
            <w:tcW w:w="1989" w:type="dxa"/>
            <w:vAlign w:val="center"/>
          </w:tcPr>
          <w:p w14:paraId="61BBFE98">
            <w:pPr>
              <w:widowControl/>
              <w:autoSpaceDE w:val="0"/>
              <w:autoSpaceDN w:val="0"/>
              <w:spacing w:line="300" w:lineRule="auto"/>
              <w:jc w:val="center"/>
              <w:textAlignment w:val="bottom"/>
              <w:outlineLvl w:val="9"/>
              <w:rPr>
                <w:rFonts w:hint="eastAsia" w:hAnsi="宋体"/>
                <w:highlight w:val="none"/>
                <w:lang w:val="en-US" w:eastAsia="zh-CN"/>
              </w:rPr>
            </w:pPr>
            <w:r>
              <w:rPr>
                <w:rFonts w:hint="eastAsia" w:hAnsi="宋体"/>
                <w:highlight w:val="none"/>
                <w:lang w:val="en-US" w:eastAsia="zh-CN"/>
              </w:rPr>
              <w:t>课程目标</w:t>
            </w:r>
          </w:p>
          <w:p w14:paraId="309D4540">
            <w:pPr>
              <w:widowControl/>
              <w:autoSpaceDE w:val="0"/>
              <w:autoSpaceDN w:val="0"/>
              <w:spacing w:line="300" w:lineRule="auto"/>
              <w:jc w:val="center"/>
              <w:textAlignment w:val="bottom"/>
              <w:outlineLvl w:val="9"/>
              <w:rPr>
                <w:rFonts w:hint="eastAsia"/>
                <w:highlight w:val="none"/>
                <w:lang w:val="en-US" w:eastAsia="zh-CN"/>
              </w:rPr>
            </w:pPr>
            <w:r>
              <w:rPr>
                <w:rFonts w:hint="eastAsia" w:hAnsi="宋体"/>
                <w:highlight w:val="none"/>
                <w:lang w:val="en-US" w:eastAsia="zh-CN"/>
              </w:rPr>
              <w:t>1.2、1.3</w:t>
            </w:r>
            <w:r>
              <w:rPr>
                <w:rFonts w:hint="eastAsia"/>
                <w:highlight w:val="none"/>
                <w:lang w:eastAsia="zh-CN"/>
              </w:rPr>
              <w:t>、</w:t>
            </w:r>
            <w:r>
              <w:rPr>
                <w:rFonts w:hint="eastAsia"/>
                <w:highlight w:val="none"/>
                <w:lang w:val="en-US" w:eastAsia="zh-CN"/>
              </w:rPr>
              <w:t>2.2</w:t>
            </w:r>
          </w:p>
          <w:p w14:paraId="49B1B260">
            <w:pPr>
              <w:widowControl/>
              <w:autoSpaceDE w:val="0"/>
              <w:autoSpaceDN w:val="0"/>
              <w:spacing w:line="300" w:lineRule="auto"/>
              <w:jc w:val="center"/>
              <w:textAlignment w:val="bottom"/>
              <w:outlineLvl w:val="9"/>
              <w:rPr>
                <w:rFonts w:hint="eastAsia" w:ascii="Times New Roman" w:hAnsi="Times New Roman" w:eastAsia="宋体" w:cs="Times New Roman"/>
                <w:kern w:val="2"/>
                <w:sz w:val="21"/>
                <w:szCs w:val="24"/>
                <w:highlight w:val="yellow"/>
                <w:lang w:val="en-US" w:eastAsia="zh-CN" w:bidi="ar-SA"/>
              </w:rPr>
            </w:pPr>
            <w:r>
              <w:rPr>
                <w:rFonts w:hint="eastAsia"/>
                <w:highlight w:val="none"/>
                <w:lang w:val="en-US" w:eastAsia="zh-CN"/>
              </w:rPr>
              <w:t>3.1</w:t>
            </w:r>
          </w:p>
        </w:tc>
      </w:tr>
      <w:tr w14:paraId="3507E6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830" w:hRule="atLeast"/>
          <w:jc w:val="center"/>
        </w:trPr>
        <w:tc>
          <w:tcPr>
            <w:tcW w:w="2048" w:type="dxa"/>
            <w:vAlign w:val="center"/>
          </w:tcPr>
          <w:p w14:paraId="2C40905A">
            <w:pPr>
              <w:widowControl/>
              <w:autoSpaceDE w:val="0"/>
              <w:autoSpaceDN w:val="0"/>
              <w:adjustRightInd w:val="0"/>
              <w:spacing w:line="300" w:lineRule="auto"/>
              <w:jc w:val="center"/>
              <w:textAlignment w:val="bottom"/>
              <w:outlineLvl w:val="9"/>
              <w:rPr>
                <w:rFonts w:hint="eastAsia" w:hAnsi="宋体"/>
                <w:lang w:val="en-US" w:eastAsia="zh-CN"/>
              </w:rPr>
            </w:pPr>
            <w:r>
              <w:rPr>
                <w:rFonts w:hint="eastAsia" w:hAnsi="宋体"/>
                <w:lang w:val="en-US" w:eastAsia="zh-CN"/>
              </w:rPr>
              <w:t>毕业要求6</w:t>
            </w:r>
          </w:p>
          <w:p w14:paraId="56A663CC">
            <w:pPr>
              <w:widowControl/>
              <w:autoSpaceDE w:val="0"/>
              <w:autoSpaceDN w:val="0"/>
              <w:adjustRightInd w:val="0"/>
              <w:spacing w:line="300" w:lineRule="auto"/>
              <w:jc w:val="center"/>
              <w:textAlignment w:val="bottom"/>
              <w:outlineLvl w:val="9"/>
              <w:rPr>
                <w:rFonts w:hint="default" w:hAnsi="宋体"/>
                <w:lang w:val="en-US" w:eastAsia="zh-CN"/>
              </w:rPr>
            </w:pPr>
            <w:r>
              <w:rPr>
                <w:rFonts w:hAnsi="宋体"/>
              </w:rPr>
              <w:t>【</w:t>
            </w:r>
            <w:r>
              <w:rPr>
                <w:rFonts w:hint="eastAsia" w:hAnsi="宋体"/>
                <w:lang w:val="en-US" w:eastAsia="zh-CN"/>
              </w:rPr>
              <w:t>研究能力</w:t>
            </w:r>
            <w:r>
              <w:rPr>
                <w:rFonts w:hAnsi="宋体"/>
              </w:rPr>
              <w:t>】</w:t>
            </w:r>
          </w:p>
        </w:tc>
        <w:tc>
          <w:tcPr>
            <w:tcW w:w="4253" w:type="dxa"/>
            <w:vAlign w:val="center"/>
          </w:tcPr>
          <w:p w14:paraId="44B349FE">
            <w:pPr>
              <w:spacing w:line="360" w:lineRule="auto"/>
              <w:ind w:firstLine="420" w:firstLineChars="200"/>
              <w:outlineLvl w:val="9"/>
              <w:rPr>
                <w:rFonts w:hint="eastAsia" w:ascii="Times New Roman" w:hAnsi="Times New Roman" w:eastAsia="宋体" w:cs="Times New Roman"/>
                <w:color w:val="auto"/>
                <w:lang w:val="en-US" w:eastAsia="zh-CN"/>
              </w:rPr>
            </w:pPr>
            <w:r>
              <w:rPr>
                <w:rFonts w:hint="eastAsia"/>
                <w:color w:val="auto"/>
                <w:szCs w:val="21"/>
                <w:highlight w:val="none"/>
                <w:lang w:val="en-US" w:eastAsia="zh-CN"/>
              </w:rPr>
              <w:t>掌握计算学科的计算思维方法和研究方法，具有良好的科学素养，能够基于科学原理并采用科学方法对复杂的计算机软硬件及系统工程问题进行研究；针对设计或开发的解决方案，能够基于计算机领域科学原理对其有效性和合理性进行分析、论证。</w:t>
            </w:r>
          </w:p>
        </w:tc>
        <w:tc>
          <w:tcPr>
            <w:tcW w:w="1989" w:type="dxa"/>
            <w:vAlign w:val="center"/>
          </w:tcPr>
          <w:p w14:paraId="67E8FDDA">
            <w:pPr>
              <w:widowControl/>
              <w:autoSpaceDE w:val="0"/>
              <w:autoSpaceDN w:val="0"/>
              <w:spacing w:line="300" w:lineRule="auto"/>
              <w:jc w:val="center"/>
              <w:textAlignment w:val="bottom"/>
              <w:outlineLvl w:val="9"/>
              <w:rPr>
                <w:rFonts w:hint="eastAsia" w:hAnsi="宋体"/>
                <w:highlight w:val="none"/>
                <w:lang w:val="en-US" w:eastAsia="zh-CN"/>
              </w:rPr>
            </w:pPr>
            <w:r>
              <w:rPr>
                <w:rFonts w:hint="eastAsia" w:hAnsi="宋体"/>
                <w:highlight w:val="none"/>
                <w:lang w:val="en-US" w:eastAsia="zh-CN"/>
              </w:rPr>
              <w:t>课程目标</w:t>
            </w:r>
          </w:p>
          <w:p w14:paraId="22E73368">
            <w:pPr>
              <w:widowControl/>
              <w:autoSpaceDE w:val="0"/>
              <w:autoSpaceDN w:val="0"/>
              <w:spacing w:line="300" w:lineRule="auto"/>
              <w:jc w:val="center"/>
              <w:textAlignment w:val="bottom"/>
              <w:outlineLvl w:val="9"/>
              <w:rPr>
                <w:rFonts w:hint="default"/>
                <w:highlight w:val="none"/>
                <w:lang w:val="en-US" w:eastAsia="zh-CN"/>
              </w:rPr>
            </w:pPr>
            <w:r>
              <w:rPr>
                <w:rFonts w:hint="eastAsia" w:hAnsi="宋体"/>
                <w:highlight w:val="none"/>
                <w:lang w:val="en-US" w:eastAsia="zh-CN"/>
              </w:rPr>
              <w:t>1.1、1.3</w:t>
            </w:r>
            <w:r>
              <w:rPr>
                <w:rFonts w:hint="eastAsia"/>
                <w:highlight w:val="none"/>
                <w:lang w:eastAsia="zh-CN"/>
              </w:rPr>
              <w:t>、</w:t>
            </w:r>
            <w:r>
              <w:rPr>
                <w:rFonts w:hint="eastAsia"/>
                <w:highlight w:val="none"/>
                <w:lang w:val="en-US" w:eastAsia="zh-CN"/>
              </w:rPr>
              <w:t>2.1</w:t>
            </w:r>
          </w:p>
          <w:p w14:paraId="30587468">
            <w:pPr>
              <w:widowControl/>
              <w:autoSpaceDE w:val="0"/>
              <w:autoSpaceDN w:val="0"/>
              <w:spacing w:line="300" w:lineRule="auto"/>
              <w:jc w:val="center"/>
              <w:textAlignment w:val="bottom"/>
              <w:outlineLvl w:val="9"/>
              <w:rPr>
                <w:rFonts w:hint="eastAsia"/>
                <w:lang w:val="en-US" w:eastAsia="zh-CN"/>
              </w:rPr>
            </w:pPr>
            <w:r>
              <w:rPr>
                <w:rFonts w:hint="eastAsia"/>
                <w:highlight w:val="none"/>
                <w:lang w:val="en-US" w:eastAsia="zh-CN"/>
              </w:rPr>
              <w:t>3.2、3.3</w:t>
            </w:r>
          </w:p>
        </w:tc>
      </w:tr>
      <w:tr w14:paraId="17D26C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830" w:hRule="atLeast"/>
          <w:jc w:val="center"/>
        </w:trPr>
        <w:tc>
          <w:tcPr>
            <w:tcW w:w="2048" w:type="dxa"/>
            <w:vAlign w:val="center"/>
          </w:tcPr>
          <w:p w14:paraId="30D45352">
            <w:pPr>
              <w:widowControl/>
              <w:autoSpaceDE w:val="0"/>
              <w:autoSpaceDN w:val="0"/>
              <w:adjustRightInd w:val="0"/>
              <w:spacing w:line="300" w:lineRule="auto"/>
              <w:jc w:val="center"/>
              <w:textAlignment w:val="bottom"/>
              <w:outlineLvl w:val="9"/>
              <w:rPr>
                <w:rFonts w:hint="default" w:hAnsi="宋体"/>
                <w:lang w:val="en-US" w:eastAsia="zh-CN"/>
              </w:rPr>
            </w:pPr>
            <w:r>
              <w:rPr>
                <w:rFonts w:hint="eastAsia" w:hAnsi="宋体"/>
                <w:lang w:val="en-US" w:eastAsia="zh-CN"/>
              </w:rPr>
              <w:t>毕业要求7</w:t>
            </w:r>
          </w:p>
          <w:p w14:paraId="1FD30F6A">
            <w:pPr>
              <w:widowControl/>
              <w:autoSpaceDE w:val="0"/>
              <w:autoSpaceDN w:val="0"/>
              <w:adjustRightInd w:val="0"/>
              <w:spacing w:line="300" w:lineRule="auto"/>
              <w:jc w:val="center"/>
              <w:textAlignment w:val="bottom"/>
              <w:outlineLvl w:val="9"/>
            </w:pPr>
            <w:r>
              <w:rPr>
                <w:rFonts w:hAnsi="宋体"/>
              </w:rPr>
              <w:t>【</w:t>
            </w:r>
            <w:r>
              <w:rPr>
                <w:rFonts w:hint="eastAsia" w:hAnsi="宋体"/>
                <w:lang w:val="en-US" w:eastAsia="zh-CN"/>
              </w:rPr>
              <w:t>项目管理</w:t>
            </w:r>
            <w:r>
              <w:rPr>
                <w:rFonts w:hAnsi="宋体"/>
              </w:rPr>
              <w:t>】</w:t>
            </w:r>
          </w:p>
        </w:tc>
        <w:tc>
          <w:tcPr>
            <w:tcW w:w="4253" w:type="dxa"/>
            <w:vAlign w:val="center"/>
          </w:tcPr>
          <w:p w14:paraId="32485504">
            <w:pPr>
              <w:autoSpaceDE w:val="0"/>
              <w:autoSpaceDN w:val="0"/>
              <w:adjustRightInd w:val="0"/>
              <w:spacing w:line="300" w:lineRule="auto"/>
              <w:ind w:firstLine="420" w:firstLineChars="200"/>
              <w:textAlignment w:val="bottom"/>
              <w:outlineLvl w:val="9"/>
              <w:rPr>
                <w:rFonts w:hint="default"/>
                <w:color w:val="FF0000"/>
                <w:lang w:val="en-US"/>
              </w:rPr>
            </w:pPr>
            <w:r>
              <w:rPr>
                <w:rFonts w:hint="eastAsia"/>
                <w:color w:val="auto"/>
                <w:szCs w:val="21"/>
                <w:highlight w:val="none"/>
                <w:lang w:val="en-US" w:eastAsia="zh-CN"/>
              </w:rPr>
              <w:t>理解并掌握工程管理原理，熟悉计算机工程项目管理的方法和技术，能够在多学科环境中应用。</w:t>
            </w:r>
          </w:p>
        </w:tc>
        <w:tc>
          <w:tcPr>
            <w:tcW w:w="1989" w:type="dxa"/>
            <w:vAlign w:val="center"/>
          </w:tcPr>
          <w:p w14:paraId="058CE4C4">
            <w:pPr>
              <w:widowControl/>
              <w:autoSpaceDE w:val="0"/>
              <w:autoSpaceDN w:val="0"/>
              <w:spacing w:line="300" w:lineRule="auto"/>
              <w:jc w:val="center"/>
              <w:textAlignment w:val="bottom"/>
              <w:outlineLvl w:val="9"/>
              <w:rPr>
                <w:rFonts w:hint="eastAsia" w:hAnsi="宋体"/>
                <w:highlight w:val="none"/>
                <w:lang w:val="en-US" w:eastAsia="zh-CN"/>
              </w:rPr>
            </w:pPr>
            <w:r>
              <w:rPr>
                <w:rFonts w:hint="eastAsia" w:hAnsi="宋体"/>
                <w:highlight w:val="none"/>
                <w:lang w:val="en-US" w:eastAsia="zh-CN"/>
              </w:rPr>
              <w:t>课程目标</w:t>
            </w:r>
          </w:p>
          <w:p w14:paraId="01CE83D6">
            <w:pPr>
              <w:widowControl/>
              <w:autoSpaceDE w:val="0"/>
              <w:autoSpaceDN w:val="0"/>
              <w:spacing w:line="300" w:lineRule="auto"/>
              <w:jc w:val="center"/>
              <w:textAlignment w:val="bottom"/>
              <w:outlineLvl w:val="9"/>
              <w:rPr>
                <w:rFonts w:hint="eastAsia"/>
                <w:highlight w:val="none"/>
                <w:lang w:val="en-US" w:eastAsia="zh-CN"/>
              </w:rPr>
            </w:pPr>
            <w:r>
              <w:rPr>
                <w:rFonts w:hint="eastAsia" w:hAnsi="宋体"/>
                <w:highlight w:val="none"/>
                <w:lang w:val="en-US" w:eastAsia="zh-CN"/>
              </w:rPr>
              <w:t>1.1、1.3</w:t>
            </w:r>
            <w:r>
              <w:rPr>
                <w:rFonts w:hint="eastAsia"/>
                <w:highlight w:val="none"/>
                <w:lang w:eastAsia="zh-CN"/>
              </w:rPr>
              <w:t>、</w:t>
            </w:r>
            <w:r>
              <w:rPr>
                <w:rFonts w:hint="eastAsia"/>
                <w:highlight w:val="none"/>
                <w:lang w:val="en-US" w:eastAsia="zh-CN"/>
              </w:rPr>
              <w:t>2.2</w:t>
            </w:r>
          </w:p>
          <w:p w14:paraId="454F1E22">
            <w:pPr>
              <w:widowControl/>
              <w:autoSpaceDE w:val="0"/>
              <w:autoSpaceDN w:val="0"/>
              <w:spacing w:line="300" w:lineRule="auto"/>
              <w:jc w:val="center"/>
              <w:textAlignment w:val="bottom"/>
              <w:outlineLvl w:val="9"/>
              <w:rPr>
                <w:rFonts w:hint="default"/>
                <w:lang w:val="en-US" w:eastAsia="zh-CN"/>
              </w:rPr>
            </w:pPr>
            <w:r>
              <w:rPr>
                <w:rFonts w:hint="eastAsia"/>
                <w:highlight w:val="none"/>
                <w:lang w:val="en-US" w:eastAsia="zh-CN"/>
              </w:rPr>
              <w:t>3.3</w:t>
            </w:r>
          </w:p>
        </w:tc>
      </w:tr>
    </w:tbl>
    <w:p w14:paraId="24125CCC">
      <w:pPr>
        <w:spacing w:before="93" w:beforeLines="30" w:after="93" w:afterLines="30" w:line="360" w:lineRule="auto"/>
        <w:outlineLvl w:val="9"/>
        <w:rPr>
          <w:rFonts w:ascii="黑体" w:hAnsi="黑体" w:eastAsia="黑体"/>
          <w:b/>
          <w:bCs/>
          <w:sz w:val="24"/>
        </w:rPr>
      </w:pPr>
    </w:p>
    <w:p w14:paraId="519C64C4">
      <w:pPr>
        <w:spacing w:before="93" w:beforeLines="30" w:after="93" w:afterLines="30" w:line="360" w:lineRule="auto"/>
        <w:outlineLvl w:val="9"/>
        <w:rPr>
          <w:rFonts w:ascii="黑体" w:hAnsi="黑体" w:eastAsia="黑体"/>
          <w:b/>
          <w:bCs/>
          <w:sz w:val="24"/>
        </w:rPr>
      </w:pPr>
      <w:r>
        <w:rPr>
          <w:rFonts w:hint="eastAsia" w:ascii="黑体" w:hAnsi="黑体" w:eastAsia="黑体"/>
          <w:b/>
          <w:bCs/>
          <w:sz w:val="24"/>
        </w:rPr>
        <w:t>三、</w:t>
      </w:r>
      <w:r>
        <w:rPr>
          <w:rFonts w:ascii="黑体" w:hAnsi="黑体" w:eastAsia="黑体"/>
          <w:b/>
          <w:bCs/>
          <w:sz w:val="24"/>
        </w:rPr>
        <w:t>教学内容和课时安排</w:t>
      </w:r>
      <w:r>
        <w:rPr>
          <w:rFonts w:hint="eastAsia" w:ascii="黑体" w:hAnsi="黑体" w:eastAsia="黑体"/>
          <w:b/>
          <w:bCs/>
          <w:sz w:val="24"/>
        </w:rPr>
        <w:t>（掌握用</w:t>
      </w:r>
      <w:r>
        <w:rPr>
          <w:rFonts w:hint="eastAsia" w:ascii="黑体" w:hAnsi="黑体" w:eastAsia="黑体"/>
          <w:b/>
          <w:bCs/>
          <w:sz w:val="24"/>
          <w:u w:val="thick"/>
        </w:rPr>
        <w:t>下划实线</w:t>
      </w:r>
      <w:r>
        <w:rPr>
          <w:rFonts w:hint="eastAsia" w:ascii="黑体" w:hAnsi="黑体" w:eastAsia="黑体"/>
          <w:b/>
          <w:bCs/>
          <w:sz w:val="24"/>
        </w:rPr>
        <w:t>，熟悉用</w:t>
      </w:r>
      <w:r>
        <w:rPr>
          <w:rFonts w:hint="eastAsia" w:ascii="黑体" w:hAnsi="黑体" w:eastAsia="黑体"/>
          <w:b/>
          <w:bCs/>
          <w:sz w:val="24"/>
          <w:u w:val="wave"/>
        </w:rPr>
        <w:t>下划波浪线</w:t>
      </w:r>
      <w:r>
        <w:rPr>
          <w:rFonts w:hint="eastAsia" w:ascii="黑体" w:hAnsi="黑体" w:eastAsia="黑体"/>
          <w:b/>
          <w:bCs/>
          <w:sz w:val="24"/>
        </w:rPr>
        <w:t>，了解不标记）（含课程思政点）</w:t>
      </w:r>
    </w:p>
    <w:p w14:paraId="1BEC00BB">
      <w:pPr>
        <w:keepNext w:val="0"/>
        <w:keepLines w:val="0"/>
        <w:pageBreakBefore w:val="0"/>
        <w:kinsoku/>
        <w:wordWrap/>
        <w:overflowPunct/>
        <w:topLinePunct w:val="0"/>
        <w:autoSpaceDE/>
        <w:autoSpaceDN/>
        <w:bidi w:val="0"/>
        <w:adjustRightInd w:val="0"/>
        <w:snapToGrid w:val="0"/>
        <w:spacing w:before="156" w:beforeLines="50" w:after="156" w:afterLines="50" w:line="360" w:lineRule="auto"/>
        <w:ind w:firstLine="422" w:firstLineChars="200"/>
        <w:textAlignment w:val="auto"/>
        <w:outlineLvl w:val="9"/>
        <w:rPr>
          <w:rFonts w:ascii="宋体" w:hAnsi="宋体" w:cs="宋体"/>
          <w:b/>
          <w:bCs/>
          <w:color w:val="000000"/>
          <w:szCs w:val="21"/>
        </w:rPr>
      </w:pPr>
      <w:r>
        <w:rPr>
          <w:rFonts w:hint="eastAsia" w:ascii="宋体" w:hAnsi="宋体" w:cs="宋体"/>
          <w:b/>
          <w:bCs/>
          <w:color w:val="000000"/>
          <w:szCs w:val="21"/>
        </w:rPr>
        <w:t>第一部分：</w:t>
      </w:r>
      <w:r>
        <w:rPr>
          <w:rFonts w:hint="eastAsia" w:ascii="宋体" w:hAnsi="宋体" w:cs="宋体"/>
          <w:b/>
          <w:bCs/>
          <w:color w:val="000000"/>
          <w:szCs w:val="21"/>
          <w:lang w:val="en-US" w:eastAsia="zh-CN"/>
        </w:rPr>
        <w:t>算法概述</w:t>
      </w:r>
      <w:r>
        <w:rPr>
          <w:rFonts w:hint="eastAsia" w:ascii="宋体" w:hAnsi="宋体" w:cs="宋体"/>
          <w:b/>
          <w:bCs/>
          <w:color w:val="000000"/>
          <w:szCs w:val="21"/>
        </w:rPr>
        <w:t xml:space="preserve"> [</w:t>
      </w:r>
      <w:r>
        <w:rPr>
          <w:rFonts w:hint="eastAsia" w:ascii="宋体" w:hAnsi="宋体" w:cs="宋体"/>
          <w:b/>
          <w:bCs/>
          <w:color w:val="000000"/>
          <w:szCs w:val="21"/>
          <w:lang w:val="en-US" w:eastAsia="zh-CN"/>
        </w:rPr>
        <w:t>2</w:t>
      </w:r>
      <w:r>
        <w:rPr>
          <w:rFonts w:hint="eastAsia" w:ascii="宋体" w:hAnsi="宋体" w:eastAsia="宋体" w:cs="宋体"/>
          <w:b/>
          <w:bCs/>
          <w:color w:val="000000"/>
          <w:szCs w:val="21"/>
          <w:lang w:val="en-US" w:eastAsia="zh-CN"/>
        </w:rPr>
        <w:t>学时</w:t>
      </w:r>
      <w:r>
        <w:rPr>
          <w:rFonts w:hint="eastAsia" w:ascii="宋体" w:hAnsi="宋体" w:cs="宋体"/>
          <w:b/>
          <w:bCs/>
          <w:color w:val="000000"/>
          <w:szCs w:val="21"/>
        </w:rPr>
        <w:t>]（支撑</w:t>
      </w:r>
      <w:r>
        <w:rPr>
          <w:rFonts w:hint="eastAsia" w:ascii="宋体" w:hAnsi="宋体" w:cs="宋体"/>
          <w:b/>
          <w:bCs/>
          <w:color w:val="000000"/>
          <w:szCs w:val="21"/>
          <w:lang w:val="en-US" w:eastAsia="zh-CN"/>
        </w:rPr>
        <w:t>课程</w:t>
      </w:r>
      <w:r>
        <w:rPr>
          <w:rFonts w:hint="eastAsia" w:ascii="宋体" w:hAnsi="宋体" w:cs="宋体"/>
          <w:b/>
          <w:bCs/>
          <w:color w:val="000000"/>
          <w:szCs w:val="21"/>
        </w:rPr>
        <w:t>目标</w:t>
      </w:r>
      <w:r>
        <w:rPr>
          <w:rFonts w:hint="eastAsia" w:ascii="宋体" w:hAnsi="宋体" w:cs="宋体"/>
          <w:b/>
          <w:bCs/>
          <w:color w:val="000000"/>
          <w:szCs w:val="21"/>
          <w:lang w:val="en-US" w:eastAsia="zh-CN"/>
        </w:rPr>
        <w:t>1.1</w:t>
      </w:r>
      <w:r>
        <w:rPr>
          <w:rFonts w:hint="eastAsia" w:ascii="宋体" w:hAnsi="宋体" w:cs="宋体"/>
          <w:b/>
          <w:bCs/>
          <w:color w:val="000000"/>
          <w:szCs w:val="21"/>
          <w:lang w:eastAsia="zh-CN"/>
        </w:rPr>
        <w:t>，</w:t>
      </w:r>
      <w:r>
        <w:rPr>
          <w:rFonts w:hint="eastAsia" w:ascii="宋体" w:hAnsi="宋体" w:cs="宋体"/>
          <w:b/>
          <w:bCs/>
          <w:color w:val="000000"/>
          <w:szCs w:val="21"/>
          <w:lang w:val="en-US" w:eastAsia="zh-CN"/>
        </w:rPr>
        <w:t>2.1，3.1</w:t>
      </w:r>
      <w:r>
        <w:rPr>
          <w:rFonts w:hint="eastAsia" w:ascii="宋体" w:hAnsi="宋体" w:cs="宋体"/>
          <w:b/>
          <w:bCs/>
          <w:color w:val="000000"/>
          <w:szCs w:val="21"/>
        </w:rPr>
        <w:t>）</w:t>
      </w:r>
    </w:p>
    <w:p w14:paraId="5F605EB5">
      <w:pPr>
        <w:keepNext w:val="0"/>
        <w:keepLines w:val="0"/>
        <w:pageBreakBefore w:val="0"/>
        <w:widowControl/>
        <w:kinsoku/>
        <w:wordWrap/>
        <w:overflowPunct/>
        <w:topLinePunct w:val="0"/>
        <w:autoSpaceDE/>
        <w:autoSpaceDN/>
        <w:bidi w:val="0"/>
        <w:adjustRightInd w:val="0"/>
        <w:snapToGrid w:val="0"/>
        <w:spacing w:line="360" w:lineRule="auto"/>
        <w:ind w:firstLine="422" w:firstLineChars="200"/>
        <w:textAlignment w:val="auto"/>
        <w:outlineLvl w:val="9"/>
        <w:rPr>
          <w:rFonts w:hint="eastAsia" w:ascii="宋体" w:hAnsi="宋体" w:cs="宋体"/>
          <w:b/>
          <w:bCs/>
          <w:color w:val="000000"/>
          <w:szCs w:val="21"/>
        </w:rPr>
      </w:pPr>
      <w:r>
        <w:rPr>
          <w:rFonts w:hint="eastAsia" w:ascii="宋体" w:hAnsi="宋体" w:cs="宋体"/>
          <w:b/>
          <w:bCs/>
          <w:color w:val="000000"/>
          <w:szCs w:val="21"/>
        </w:rPr>
        <w:t>教学目标：</w:t>
      </w:r>
      <w:r>
        <w:rPr>
          <w:rFonts w:hint="eastAsia"/>
          <w:color w:val="auto"/>
          <w:szCs w:val="21"/>
          <w:lang w:val="en-US" w:eastAsia="zh-CN"/>
        </w:rPr>
        <w:t>了解算法的基本概念，熟悉</w:t>
      </w:r>
      <w:r>
        <w:rPr>
          <w:rFonts w:hint="eastAsia" w:ascii="宋体" w:hAnsi="宋体"/>
          <w:szCs w:val="21"/>
        </w:rPr>
        <w:t>用计算机求解问题与算法、算法描述、现代常用算法概览。</w:t>
      </w:r>
    </w:p>
    <w:p w14:paraId="73BA104D">
      <w:pPr>
        <w:spacing w:line="360" w:lineRule="auto"/>
        <w:ind w:firstLine="422" w:firstLineChars="200"/>
        <w:outlineLvl w:val="9"/>
        <w:rPr>
          <w:rFonts w:ascii="宋体" w:hAnsi="宋体" w:cs="宋体"/>
          <w:b/>
          <w:bCs/>
          <w:color w:val="000000"/>
          <w:szCs w:val="21"/>
        </w:rPr>
      </w:pPr>
      <w:r>
        <w:rPr>
          <w:rFonts w:hint="eastAsia" w:ascii="宋体" w:hAnsi="宋体" w:cs="宋体"/>
          <w:b/>
          <w:bCs/>
          <w:color w:val="000000"/>
          <w:szCs w:val="21"/>
        </w:rPr>
        <w:t>教学内容：</w:t>
      </w:r>
    </w:p>
    <w:p w14:paraId="77E6ABA3">
      <w:pPr>
        <w:spacing w:line="300" w:lineRule="auto"/>
        <w:ind w:firstLine="420" w:firstLineChars="200"/>
        <w:jc w:val="left"/>
        <w:outlineLvl w:val="9"/>
        <w:rPr>
          <w:rFonts w:hint="eastAsia" w:eastAsia="宋体"/>
          <w:szCs w:val="21"/>
          <w:lang w:val="en-US" w:eastAsia="zh-CN"/>
        </w:rPr>
      </w:pPr>
      <w:r>
        <w:rPr>
          <w:szCs w:val="21"/>
        </w:rPr>
        <w:t>1</w:t>
      </w:r>
      <w:r>
        <w:rPr>
          <w:rFonts w:hint="eastAsia"/>
          <w:szCs w:val="21"/>
        </w:rPr>
        <w:t>、</w:t>
      </w:r>
      <w:r>
        <w:rPr>
          <w:rFonts w:hint="eastAsia"/>
          <w:color w:val="auto"/>
          <w:szCs w:val="21"/>
          <w:u w:val="wave"/>
          <w:lang w:val="en-US" w:eastAsia="zh-CN"/>
        </w:rPr>
        <w:t>算</w:t>
      </w:r>
      <w:r>
        <w:rPr>
          <w:rFonts w:hint="eastAsia"/>
          <w:color w:val="auto"/>
          <w:szCs w:val="21"/>
          <w:u w:val="wave"/>
        </w:rPr>
        <w:t>法及其要素和特性</w:t>
      </w:r>
    </w:p>
    <w:p w14:paraId="6A729BD8">
      <w:pPr>
        <w:spacing w:line="300" w:lineRule="auto"/>
        <w:ind w:firstLine="420" w:firstLineChars="200"/>
        <w:jc w:val="left"/>
        <w:outlineLvl w:val="9"/>
        <w:rPr>
          <w:szCs w:val="21"/>
        </w:rPr>
      </w:pPr>
      <w:r>
        <w:rPr>
          <w:rFonts w:hint="eastAsia"/>
          <w:szCs w:val="21"/>
          <w:u w:val="none"/>
          <w:lang w:val="en-US" w:eastAsia="zh-CN"/>
        </w:rPr>
        <w:t>2、</w:t>
      </w:r>
      <w:r>
        <w:rPr>
          <w:rFonts w:hint="eastAsia" w:ascii="宋体" w:hAnsi="宋体"/>
          <w:szCs w:val="21"/>
        </w:rPr>
        <w:t>问题求解的步骤</w:t>
      </w:r>
    </w:p>
    <w:p w14:paraId="472D594D">
      <w:pPr>
        <w:spacing w:line="300" w:lineRule="auto"/>
        <w:ind w:firstLine="420" w:firstLineChars="200"/>
        <w:jc w:val="left"/>
        <w:outlineLvl w:val="9"/>
        <w:rPr>
          <w:szCs w:val="21"/>
        </w:rPr>
      </w:pPr>
      <w:r>
        <w:rPr>
          <w:rFonts w:hint="eastAsia"/>
          <w:szCs w:val="21"/>
          <w:lang w:val="en-US" w:eastAsia="zh-CN"/>
        </w:rPr>
        <w:t>3</w:t>
      </w:r>
      <w:r>
        <w:rPr>
          <w:rFonts w:hint="eastAsia"/>
          <w:szCs w:val="21"/>
        </w:rPr>
        <w:t>、</w:t>
      </w:r>
      <w:r>
        <w:rPr>
          <w:rFonts w:hint="eastAsia" w:ascii="宋体" w:hAnsi="宋体"/>
          <w:szCs w:val="21"/>
        </w:rPr>
        <w:t>算法设计及基本方法</w:t>
      </w:r>
    </w:p>
    <w:p w14:paraId="6764A9BE">
      <w:pPr>
        <w:spacing w:line="300" w:lineRule="auto"/>
        <w:ind w:firstLine="420" w:firstLineChars="200"/>
        <w:jc w:val="left"/>
        <w:outlineLvl w:val="9"/>
        <w:rPr>
          <w:rFonts w:hint="eastAsia"/>
          <w:szCs w:val="21"/>
          <w:lang w:val="en-US" w:eastAsia="zh-CN"/>
        </w:rPr>
      </w:pPr>
      <w:r>
        <w:rPr>
          <w:rFonts w:hint="eastAsia"/>
          <w:szCs w:val="21"/>
          <w:lang w:val="en-US" w:eastAsia="zh-CN"/>
        </w:rPr>
        <w:t>4</w:t>
      </w:r>
      <w:r>
        <w:rPr>
          <w:rFonts w:hint="eastAsia"/>
          <w:szCs w:val="21"/>
        </w:rPr>
        <w:t>、</w:t>
      </w:r>
      <w:r>
        <w:rPr>
          <w:rFonts w:hint="eastAsia" w:ascii="宋体" w:hAnsi="宋体"/>
          <w:szCs w:val="21"/>
        </w:rPr>
        <w:t>算法效率分析的基本方法</w:t>
      </w:r>
    </w:p>
    <w:p w14:paraId="54231CAF">
      <w:pPr>
        <w:spacing w:line="300" w:lineRule="auto"/>
        <w:ind w:firstLine="420" w:firstLineChars="200"/>
        <w:jc w:val="left"/>
        <w:outlineLvl w:val="9"/>
        <w:rPr>
          <w:szCs w:val="21"/>
        </w:rPr>
      </w:pPr>
      <w:r>
        <w:rPr>
          <w:rFonts w:hint="eastAsia"/>
          <w:szCs w:val="21"/>
          <w:lang w:val="en-US" w:eastAsia="zh-CN"/>
        </w:rPr>
        <w:t>5、</w:t>
      </w:r>
      <w:r>
        <w:rPr>
          <w:rFonts w:hint="eastAsia"/>
          <w:szCs w:val="21"/>
          <w:u w:val="thick"/>
          <w:lang w:val="en-US" w:eastAsia="zh-CN"/>
        </w:rPr>
        <w:t>算法复杂度的基本概念</w:t>
      </w:r>
    </w:p>
    <w:p w14:paraId="34DBD817">
      <w:pPr>
        <w:keepNext w:val="0"/>
        <w:keepLines w:val="0"/>
        <w:pageBreakBefore w:val="0"/>
        <w:widowControl/>
        <w:kinsoku/>
        <w:wordWrap/>
        <w:overflowPunct/>
        <w:topLinePunct w:val="0"/>
        <w:autoSpaceDE/>
        <w:autoSpaceDN/>
        <w:bidi w:val="0"/>
        <w:adjustRightInd w:val="0"/>
        <w:snapToGrid w:val="0"/>
        <w:spacing w:line="360" w:lineRule="auto"/>
        <w:ind w:firstLine="422" w:firstLineChars="200"/>
        <w:textAlignment w:val="auto"/>
        <w:outlineLvl w:val="9"/>
        <w:rPr>
          <w:rFonts w:ascii="宋体" w:hAnsi="宋体" w:cs="宋体"/>
          <w:b/>
          <w:bCs/>
          <w:color w:val="000000"/>
          <w:szCs w:val="21"/>
        </w:rPr>
      </w:pPr>
      <w:r>
        <w:rPr>
          <w:rFonts w:hint="eastAsia" w:ascii="宋体" w:hAnsi="宋体" w:cs="宋体"/>
          <w:b/>
          <w:bCs/>
          <w:color w:val="000000"/>
          <w:szCs w:val="21"/>
        </w:rPr>
        <w:t>作业：</w:t>
      </w:r>
      <w:r>
        <w:rPr>
          <w:rFonts w:hint="eastAsia" w:ascii="宋体" w:hAnsi="宋体" w:cs="宋体"/>
          <w:b w:val="0"/>
          <w:bCs w:val="0"/>
          <w:color w:val="000000"/>
          <w:szCs w:val="21"/>
          <w:lang w:val="en-US" w:eastAsia="zh-CN"/>
        </w:rPr>
        <w:t>算法时间复杂度的定义</w:t>
      </w:r>
    </w:p>
    <w:p w14:paraId="017323B3">
      <w:pPr>
        <w:keepNext w:val="0"/>
        <w:keepLines w:val="0"/>
        <w:pageBreakBefore w:val="0"/>
        <w:kinsoku/>
        <w:wordWrap/>
        <w:overflowPunct/>
        <w:topLinePunct w:val="0"/>
        <w:autoSpaceDE/>
        <w:autoSpaceDN/>
        <w:bidi w:val="0"/>
        <w:adjustRightInd w:val="0"/>
        <w:snapToGrid w:val="0"/>
        <w:spacing w:before="156" w:beforeLines="50" w:after="156" w:afterLines="50" w:line="360" w:lineRule="auto"/>
        <w:ind w:firstLine="422" w:firstLineChars="200"/>
        <w:textAlignment w:val="auto"/>
        <w:outlineLvl w:val="9"/>
        <w:rPr>
          <w:rFonts w:ascii="宋体" w:hAnsi="宋体" w:cs="宋体"/>
          <w:b/>
          <w:bCs/>
          <w:color w:val="000000"/>
          <w:szCs w:val="21"/>
        </w:rPr>
      </w:pPr>
      <w:r>
        <w:rPr>
          <w:rFonts w:hint="eastAsia" w:ascii="宋体" w:hAnsi="宋体" w:cs="宋体"/>
          <w:b/>
          <w:bCs/>
          <w:color w:val="000000"/>
          <w:szCs w:val="21"/>
        </w:rPr>
        <w:t>第二部分：</w:t>
      </w:r>
      <w:r>
        <w:rPr>
          <w:rFonts w:hint="eastAsia" w:ascii="宋体" w:hAnsi="宋体" w:cs="宋体"/>
          <w:b/>
          <w:bCs/>
          <w:color w:val="000000"/>
          <w:szCs w:val="21"/>
          <w:lang w:val="en-US" w:eastAsia="zh-CN"/>
        </w:rPr>
        <w:t>递归与分治法</w:t>
      </w:r>
      <w:r>
        <w:rPr>
          <w:rFonts w:hint="eastAsia" w:ascii="宋体" w:hAnsi="宋体" w:cs="宋体"/>
          <w:b/>
          <w:bCs/>
          <w:color w:val="000000"/>
          <w:szCs w:val="21"/>
        </w:rPr>
        <w:t xml:space="preserve"> [</w:t>
      </w:r>
      <w:r>
        <w:rPr>
          <w:rFonts w:hint="eastAsia" w:ascii="宋体" w:hAnsi="宋体" w:cs="宋体"/>
          <w:b/>
          <w:bCs/>
          <w:color w:val="000000"/>
          <w:szCs w:val="21"/>
          <w:lang w:val="en-US" w:eastAsia="zh-CN"/>
        </w:rPr>
        <w:t>6</w:t>
      </w:r>
      <w:r>
        <w:rPr>
          <w:rFonts w:hint="eastAsia" w:ascii="宋体" w:hAnsi="宋体" w:cs="宋体"/>
          <w:b/>
          <w:bCs/>
          <w:color w:val="000000"/>
          <w:szCs w:val="21"/>
        </w:rPr>
        <w:t>学时]（支撑</w:t>
      </w:r>
      <w:r>
        <w:rPr>
          <w:rFonts w:hint="eastAsia" w:ascii="宋体" w:hAnsi="宋体" w:cs="宋体"/>
          <w:b/>
          <w:bCs/>
          <w:color w:val="000000"/>
          <w:szCs w:val="21"/>
          <w:lang w:val="en-US" w:eastAsia="zh-CN"/>
        </w:rPr>
        <w:t>课程</w:t>
      </w:r>
      <w:r>
        <w:rPr>
          <w:rFonts w:hint="eastAsia" w:ascii="宋体" w:hAnsi="宋体" w:cs="宋体"/>
          <w:b/>
          <w:bCs/>
          <w:color w:val="000000"/>
          <w:szCs w:val="21"/>
        </w:rPr>
        <w:t>目标</w:t>
      </w:r>
      <w:r>
        <w:rPr>
          <w:rFonts w:hint="eastAsia" w:ascii="宋体" w:hAnsi="宋体" w:cs="宋体"/>
          <w:b/>
          <w:bCs/>
          <w:color w:val="000000"/>
          <w:szCs w:val="21"/>
          <w:lang w:val="en-US" w:eastAsia="zh-CN"/>
        </w:rPr>
        <w:t>1.</w:t>
      </w:r>
      <w:r>
        <w:rPr>
          <w:rFonts w:hint="eastAsia" w:ascii="宋体" w:hAnsi="宋体" w:cs="宋体"/>
          <w:b/>
          <w:bCs/>
          <w:color w:val="000000"/>
          <w:szCs w:val="21"/>
        </w:rPr>
        <w:t>2</w:t>
      </w:r>
      <w:r>
        <w:rPr>
          <w:rFonts w:hint="eastAsia" w:ascii="宋体" w:hAnsi="宋体" w:cs="宋体"/>
          <w:b/>
          <w:bCs/>
          <w:color w:val="000000"/>
          <w:szCs w:val="21"/>
          <w:lang w:eastAsia="zh-CN"/>
        </w:rPr>
        <w:t>，</w:t>
      </w:r>
      <w:r>
        <w:rPr>
          <w:rFonts w:hint="eastAsia" w:ascii="宋体" w:hAnsi="宋体" w:cs="宋体"/>
          <w:b/>
          <w:bCs/>
          <w:color w:val="000000"/>
          <w:szCs w:val="21"/>
          <w:lang w:val="en-US" w:eastAsia="zh-CN"/>
        </w:rPr>
        <w:t>2.1，2.2，3.2</w:t>
      </w:r>
      <w:r>
        <w:rPr>
          <w:rFonts w:hint="eastAsia" w:ascii="宋体" w:hAnsi="宋体" w:cs="宋体"/>
          <w:b/>
          <w:bCs/>
          <w:color w:val="000000"/>
          <w:szCs w:val="21"/>
        </w:rPr>
        <w:t>）</w:t>
      </w:r>
    </w:p>
    <w:p w14:paraId="0495F0AF">
      <w:pPr>
        <w:keepNext w:val="0"/>
        <w:keepLines w:val="0"/>
        <w:pageBreakBefore w:val="0"/>
        <w:widowControl/>
        <w:kinsoku/>
        <w:wordWrap/>
        <w:overflowPunct/>
        <w:topLinePunct w:val="0"/>
        <w:autoSpaceDE/>
        <w:autoSpaceDN/>
        <w:bidi w:val="0"/>
        <w:adjustRightInd w:val="0"/>
        <w:snapToGrid w:val="0"/>
        <w:spacing w:line="360" w:lineRule="auto"/>
        <w:ind w:firstLine="361" w:firstLineChars="171"/>
        <w:textAlignment w:val="auto"/>
        <w:outlineLvl w:val="9"/>
        <w:rPr>
          <w:rFonts w:hint="eastAsia" w:ascii="宋体" w:hAnsi="宋体" w:eastAsia="宋体" w:cs="宋体"/>
          <w:b/>
          <w:bCs/>
          <w:color w:val="000000"/>
          <w:szCs w:val="21"/>
          <w:lang w:val="en-US" w:eastAsia="zh-CN"/>
        </w:rPr>
      </w:pPr>
      <w:r>
        <w:rPr>
          <w:rFonts w:hint="eastAsia" w:ascii="宋体" w:hAnsi="宋体" w:cs="宋体"/>
          <w:b/>
          <w:bCs/>
          <w:color w:val="000000"/>
          <w:szCs w:val="21"/>
        </w:rPr>
        <w:t>教学目标：</w:t>
      </w:r>
      <w:r>
        <w:rPr>
          <w:rFonts w:hint="eastAsia"/>
          <w:color w:val="auto"/>
          <w:szCs w:val="21"/>
          <w:lang w:val="en-US" w:eastAsia="zh-CN"/>
        </w:rPr>
        <w:t>掌握</w:t>
      </w:r>
      <w:r>
        <w:rPr>
          <w:rFonts w:hint="eastAsia" w:ascii="宋体" w:hAnsi="宋体"/>
          <w:szCs w:val="21"/>
        </w:rPr>
        <w:t>递归概念、分治法基本思想</w:t>
      </w:r>
      <w:r>
        <w:rPr>
          <w:rFonts w:hint="eastAsia" w:ascii="宋体" w:hAnsi="宋体"/>
          <w:szCs w:val="21"/>
          <w:lang w:eastAsia="zh-CN"/>
        </w:rPr>
        <w:t>，</w:t>
      </w:r>
      <w:r>
        <w:rPr>
          <w:rFonts w:hint="eastAsia" w:ascii="宋体" w:hAnsi="宋体"/>
          <w:szCs w:val="21"/>
          <w:lang w:val="en-US" w:eastAsia="zh-CN"/>
        </w:rPr>
        <w:t>能</w:t>
      </w:r>
      <w:r>
        <w:rPr>
          <w:rFonts w:hint="eastAsia" w:ascii="宋体" w:hAnsi="宋体"/>
          <w:szCs w:val="21"/>
        </w:rPr>
        <w:t>用递归方法解决实际问题、用某高级语言对算法进行描述、对算法复杂度（时间和空间）进行分析。</w:t>
      </w:r>
    </w:p>
    <w:p w14:paraId="3DD8B3A2">
      <w:pPr>
        <w:spacing w:line="360" w:lineRule="auto"/>
        <w:ind w:firstLine="422" w:firstLineChars="200"/>
        <w:outlineLvl w:val="9"/>
        <w:rPr>
          <w:rFonts w:ascii="宋体" w:hAnsi="宋体" w:cs="宋体"/>
          <w:b/>
          <w:bCs/>
          <w:color w:val="000000"/>
          <w:szCs w:val="21"/>
        </w:rPr>
      </w:pPr>
      <w:r>
        <w:rPr>
          <w:rFonts w:hint="eastAsia" w:ascii="宋体" w:hAnsi="宋体" w:cs="宋体"/>
          <w:b/>
          <w:bCs/>
          <w:color w:val="000000"/>
          <w:szCs w:val="21"/>
        </w:rPr>
        <w:t>教学内容：</w:t>
      </w:r>
    </w:p>
    <w:p w14:paraId="530A95A3">
      <w:pPr>
        <w:numPr>
          <w:ilvl w:val="0"/>
          <w:numId w:val="15"/>
        </w:numPr>
        <w:spacing w:line="300" w:lineRule="auto"/>
        <w:ind w:firstLine="420" w:firstLineChars="200"/>
        <w:jc w:val="left"/>
        <w:outlineLvl w:val="9"/>
        <w:rPr>
          <w:color w:val="auto"/>
          <w:szCs w:val="21"/>
        </w:rPr>
      </w:pPr>
      <w:r>
        <w:rPr>
          <w:rFonts w:hint="eastAsia"/>
          <w:color w:val="auto"/>
          <w:szCs w:val="21"/>
          <w:u w:val="wave"/>
          <w:lang w:val="en-US" w:eastAsia="zh-CN"/>
        </w:rPr>
        <w:t>递</w:t>
      </w:r>
      <w:r>
        <w:rPr>
          <w:rFonts w:hint="eastAsia"/>
          <w:color w:val="auto"/>
          <w:szCs w:val="21"/>
          <w:u w:val="wave"/>
        </w:rPr>
        <w:t>归的概念</w:t>
      </w:r>
    </w:p>
    <w:p w14:paraId="5C5A921A">
      <w:pPr>
        <w:numPr>
          <w:ilvl w:val="0"/>
          <w:numId w:val="15"/>
        </w:numPr>
        <w:spacing w:line="300" w:lineRule="auto"/>
        <w:ind w:firstLine="420" w:firstLineChars="200"/>
        <w:jc w:val="left"/>
        <w:outlineLvl w:val="9"/>
        <w:rPr>
          <w:color w:val="auto"/>
          <w:szCs w:val="21"/>
        </w:rPr>
      </w:pPr>
      <w:r>
        <w:rPr>
          <w:rFonts w:hint="eastAsia"/>
          <w:color w:val="auto"/>
          <w:szCs w:val="21"/>
          <w:u w:val="thick"/>
          <w:lang w:val="en-US" w:eastAsia="zh-CN"/>
        </w:rPr>
        <w:t>二分搜索技术</w:t>
      </w:r>
    </w:p>
    <w:p w14:paraId="56D9C8B2">
      <w:pPr>
        <w:numPr>
          <w:ilvl w:val="0"/>
          <w:numId w:val="15"/>
        </w:numPr>
        <w:spacing w:line="300" w:lineRule="auto"/>
        <w:ind w:firstLine="420" w:firstLineChars="200"/>
        <w:jc w:val="left"/>
        <w:outlineLvl w:val="9"/>
        <w:rPr>
          <w:color w:val="auto"/>
          <w:szCs w:val="21"/>
          <w:u w:val="thick"/>
        </w:rPr>
      </w:pPr>
      <w:r>
        <w:rPr>
          <w:rFonts w:hint="eastAsia" w:ascii="宋体" w:hAnsi="宋体"/>
          <w:szCs w:val="21"/>
        </w:rPr>
        <w:t>大整数乘法</w:t>
      </w:r>
    </w:p>
    <w:p w14:paraId="1580861C">
      <w:pPr>
        <w:numPr>
          <w:ilvl w:val="0"/>
          <w:numId w:val="15"/>
        </w:numPr>
        <w:spacing w:line="300" w:lineRule="auto"/>
        <w:ind w:firstLine="420" w:firstLineChars="200"/>
        <w:jc w:val="left"/>
        <w:outlineLvl w:val="9"/>
        <w:rPr>
          <w:color w:val="auto"/>
          <w:szCs w:val="21"/>
        </w:rPr>
      </w:pPr>
      <w:r>
        <w:rPr>
          <w:rFonts w:hint="eastAsia"/>
          <w:color w:val="auto"/>
          <w:szCs w:val="21"/>
          <w:u w:val="thick"/>
        </w:rPr>
        <w:t>叠加定理</w:t>
      </w:r>
    </w:p>
    <w:p w14:paraId="6B8598B6">
      <w:pPr>
        <w:numPr>
          <w:ilvl w:val="0"/>
          <w:numId w:val="15"/>
        </w:numPr>
        <w:spacing w:line="300" w:lineRule="auto"/>
        <w:ind w:firstLine="420" w:firstLineChars="200"/>
        <w:jc w:val="left"/>
        <w:outlineLvl w:val="9"/>
        <w:rPr>
          <w:color w:val="auto"/>
          <w:szCs w:val="21"/>
        </w:rPr>
      </w:pPr>
      <w:r>
        <w:rPr>
          <w:rFonts w:hint="eastAsia" w:ascii="宋体" w:hAnsi="宋体"/>
          <w:szCs w:val="21"/>
        </w:rPr>
        <w:t>矩阵乘法</w:t>
      </w:r>
    </w:p>
    <w:p w14:paraId="0E5339D7">
      <w:pPr>
        <w:numPr>
          <w:ilvl w:val="0"/>
          <w:numId w:val="15"/>
        </w:numPr>
        <w:spacing w:line="300" w:lineRule="auto"/>
        <w:ind w:firstLine="420" w:firstLineChars="200"/>
        <w:jc w:val="left"/>
        <w:outlineLvl w:val="9"/>
        <w:rPr>
          <w:color w:val="auto"/>
          <w:szCs w:val="21"/>
        </w:rPr>
      </w:pPr>
      <w:r>
        <w:rPr>
          <w:rFonts w:hint="eastAsia" w:ascii="宋体" w:hAnsi="宋体"/>
          <w:szCs w:val="21"/>
        </w:rPr>
        <w:t>棋盘覆盖</w:t>
      </w:r>
    </w:p>
    <w:p w14:paraId="7CD4EDF8">
      <w:pPr>
        <w:numPr>
          <w:ilvl w:val="0"/>
          <w:numId w:val="15"/>
        </w:numPr>
        <w:spacing w:line="300" w:lineRule="auto"/>
        <w:ind w:firstLine="420" w:firstLineChars="200"/>
        <w:jc w:val="left"/>
        <w:outlineLvl w:val="9"/>
        <w:rPr>
          <w:color w:val="auto"/>
          <w:szCs w:val="21"/>
        </w:rPr>
      </w:pPr>
      <w:r>
        <w:rPr>
          <w:rFonts w:hint="eastAsia"/>
          <w:color w:val="auto"/>
          <w:szCs w:val="21"/>
          <w:u w:val="thick"/>
          <w:lang w:val="en-US" w:eastAsia="zh-CN"/>
        </w:rPr>
        <w:t>合并排序</w:t>
      </w:r>
    </w:p>
    <w:p w14:paraId="03015342">
      <w:pPr>
        <w:numPr>
          <w:ilvl w:val="0"/>
          <w:numId w:val="15"/>
        </w:numPr>
        <w:spacing w:line="300" w:lineRule="auto"/>
        <w:ind w:firstLine="420" w:firstLineChars="200"/>
        <w:jc w:val="left"/>
        <w:outlineLvl w:val="9"/>
        <w:rPr>
          <w:color w:val="auto"/>
          <w:szCs w:val="21"/>
        </w:rPr>
      </w:pPr>
      <w:r>
        <w:rPr>
          <w:rFonts w:hint="eastAsia"/>
          <w:color w:val="auto"/>
          <w:szCs w:val="21"/>
          <w:u w:val="thick"/>
          <w:lang w:val="en-US" w:eastAsia="zh-CN"/>
        </w:rPr>
        <w:t>快速排序</w:t>
      </w:r>
    </w:p>
    <w:p w14:paraId="31EB79A0">
      <w:pPr>
        <w:numPr>
          <w:ilvl w:val="0"/>
          <w:numId w:val="15"/>
        </w:numPr>
        <w:spacing w:line="300" w:lineRule="auto"/>
        <w:ind w:firstLine="420" w:firstLineChars="200"/>
        <w:jc w:val="left"/>
        <w:outlineLvl w:val="9"/>
        <w:rPr>
          <w:color w:val="auto"/>
          <w:szCs w:val="21"/>
        </w:rPr>
      </w:pPr>
      <w:r>
        <w:rPr>
          <w:rFonts w:hint="eastAsia" w:ascii="宋体" w:hAnsi="宋体"/>
          <w:szCs w:val="21"/>
        </w:rPr>
        <w:t>线性时间选择</w:t>
      </w:r>
    </w:p>
    <w:p w14:paraId="05EA2037">
      <w:pPr>
        <w:numPr>
          <w:ilvl w:val="0"/>
          <w:numId w:val="15"/>
        </w:numPr>
        <w:spacing w:line="300" w:lineRule="auto"/>
        <w:ind w:firstLine="420" w:firstLineChars="200"/>
        <w:jc w:val="left"/>
        <w:outlineLvl w:val="9"/>
        <w:rPr>
          <w:color w:val="auto"/>
          <w:szCs w:val="21"/>
        </w:rPr>
      </w:pPr>
      <w:r>
        <w:rPr>
          <w:rFonts w:hint="eastAsia" w:ascii="宋体" w:hAnsi="宋体"/>
          <w:szCs w:val="21"/>
        </w:rPr>
        <w:t>最接近点对问题</w:t>
      </w:r>
    </w:p>
    <w:p w14:paraId="64E32A11">
      <w:pPr>
        <w:numPr>
          <w:ilvl w:val="0"/>
          <w:numId w:val="15"/>
        </w:numPr>
        <w:spacing w:line="300" w:lineRule="auto"/>
        <w:ind w:firstLine="420" w:firstLineChars="200"/>
        <w:jc w:val="left"/>
        <w:outlineLvl w:val="9"/>
        <w:rPr>
          <w:color w:val="auto"/>
          <w:szCs w:val="21"/>
        </w:rPr>
      </w:pPr>
      <w:r>
        <w:rPr>
          <w:rFonts w:hint="eastAsia" w:ascii="宋体" w:hAnsi="宋体"/>
          <w:szCs w:val="21"/>
        </w:rPr>
        <w:t>循环赛日程表</w:t>
      </w:r>
    </w:p>
    <w:p w14:paraId="0DB83AAC">
      <w:pPr>
        <w:keepNext w:val="0"/>
        <w:keepLines w:val="0"/>
        <w:pageBreakBefore w:val="0"/>
        <w:widowControl/>
        <w:kinsoku/>
        <w:wordWrap/>
        <w:overflowPunct/>
        <w:topLinePunct w:val="0"/>
        <w:autoSpaceDE/>
        <w:autoSpaceDN/>
        <w:bidi w:val="0"/>
        <w:adjustRightInd w:val="0"/>
        <w:snapToGrid w:val="0"/>
        <w:spacing w:line="360" w:lineRule="auto"/>
        <w:ind w:firstLine="422" w:firstLineChars="200"/>
        <w:textAlignment w:val="auto"/>
        <w:outlineLvl w:val="9"/>
        <w:rPr>
          <w:rFonts w:hint="default" w:ascii="宋体" w:hAnsi="宋体" w:eastAsia="宋体" w:cs="宋体"/>
          <w:b/>
          <w:bCs/>
          <w:color w:val="000000"/>
          <w:szCs w:val="21"/>
          <w:lang w:val="en-US"/>
        </w:rPr>
      </w:pPr>
      <w:r>
        <w:rPr>
          <w:rFonts w:hint="eastAsia" w:ascii="宋体" w:hAnsi="宋体" w:eastAsia="宋体" w:cs="宋体"/>
          <w:b/>
          <w:bCs/>
          <w:color w:val="000000"/>
          <w:szCs w:val="21"/>
        </w:rPr>
        <w:t>作业：</w:t>
      </w:r>
      <w:r>
        <w:rPr>
          <w:rFonts w:hint="eastAsia" w:ascii="Times New Roman" w:hAnsi="Times New Roman" w:eastAsia="宋体" w:cs="Times New Roman"/>
          <w:color w:val="auto"/>
          <w:szCs w:val="21"/>
          <w:lang w:val="en-US" w:eastAsia="zh-CN"/>
        </w:rPr>
        <w:t>至少运用</w:t>
      </w:r>
      <w:r>
        <w:rPr>
          <w:rFonts w:hint="eastAsia" w:cs="Times New Roman"/>
          <w:color w:val="auto"/>
          <w:szCs w:val="21"/>
          <w:lang w:val="en-US" w:eastAsia="zh-CN"/>
        </w:rPr>
        <w:t>三</w:t>
      </w:r>
      <w:r>
        <w:rPr>
          <w:rFonts w:hint="eastAsia" w:ascii="Times New Roman" w:hAnsi="Times New Roman" w:eastAsia="宋体" w:cs="Times New Roman"/>
          <w:color w:val="auto"/>
          <w:szCs w:val="21"/>
          <w:lang w:val="en-US" w:eastAsia="zh-CN"/>
        </w:rPr>
        <w:t>种</w:t>
      </w:r>
      <w:r>
        <w:rPr>
          <w:rFonts w:hint="eastAsia" w:cs="Times New Roman"/>
          <w:color w:val="auto"/>
          <w:szCs w:val="21"/>
          <w:lang w:val="en-US" w:eastAsia="zh-CN"/>
        </w:rPr>
        <w:t>排序算法对数组中的元素排序</w:t>
      </w:r>
    </w:p>
    <w:p w14:paraId="14722C46">
      <w:pPr>
        <w:keepNext w:val="0"/>
        <w:keepLines w:val="0"/>
        <w:pageBreakBefore w:val="0"/>
        <w:kinsoku/>
        <w:wordWrap/>
        <w:overflowPunct/>
        <w:topLinePunct w:val="0"/>
        <w:autoSpaceDE/>
        <w:autoSpaceDN/>
        <w:bidi w:val="0"/>
        <w:adjustRightInd w:val="0"/>
        <w:snapToGrid w:val="0"/>
        <w:spacing w:before="156" w:beforeLines="50" w:after="156" w:afterLines="50" w:line="360" w:lineRule="auto"/>
        <w:ind w:firstLine="422" w:firstLineChars="200"/>
        <w:textAlignment w:val="auto"/>
        <w:outlineLvl w:val="9"/>
        <w:rPr>
          <w:rFonts w:ascii="宋体" w:hAnsi="宋体" w:cs="宋体"/>
          <w:b/>
          <w:bCs/>
          <w:color w:val="000000"/>
          <w:szCs w:val="21"/>
        </w:rPr>
      </w:pPr>
      <w:r>
        <w:rPr>
          <w:rFonts w:hint="eastAsia" w:ascii="宋体" w:hAnsi="宋体" w:cs="宋体"/>
          <w:b/>
          <w:bCs/>
          <w:color w:val="000000"/>
          <w:szCs w:val="21"/>
        </w:rPr>
        <w:t>第三部分： 动态</w:t>
      </w:r>
      <w:r>
        <w:rPr>
          <w:rFonts w:hint="eastAsia" w:ascii="宋体" w:hAnsi="宋体" w:cs="宋体"/>
          <w:b/>
          <w:bCs/>
          <w:color w:val="000000"/>
          <w:szCs w:val="21"/>
          <w:lang w:val="en-US" w:eastAsia="zh-CN"/>
        </w:rPr>
        <w:t>规划</w:t>
      </w:r>
      <w:r>
        <w:rPr>
          <w:rFonts w:hint="eastAsia" w:ascii="宋体" w:hAnsi="宋体" w:cs="宋体"/>
          <w:b/>
          <w:bCs/>
          <w:color w:val="000000"/>
          <w:szCs w:val="21"/>
        </w:rPr>
        <w:t xml:space="preserve"> [</w:t>
      </w:r>
      <w:r>
        <w:rPr>
          <w:rFonts w:hint="eastAsia" w:ascii="宋体" w:hAnsi="宋体" w:cs="宋体"/>
          <w:b/>
          <w:bCs/>
          <w:color w:val="000000"/>
          <w:szCs w:val="21"/>
          <w:lang w:val="en-US" w:eastAsia="zh-CN"/>
        </w:rPr>
        <w:t>6</w:t>
      </w:r>
      <w:r>
        <w:rPr>
          <w:rFonts w:hint="eastAsia" w:ascii="宋体" w:hAnsi="宋体" w:cs="宋体"/>
          <w:b/>
          <w:bCs/>
          <w:color w:val="000000"/>
          <w:szCs w:val="21"/>
        </w:rPr>
        <w:t>学时]（支撑</w:t>
      </w:r>
      <w:r>
        <w:rPr>
          <w:rFonts w:hint="eastAsia" w:ascii="宋体" w:hAnsi="宋体" w:cs="宋体"/>
          <w:b/>
          <w:bCs/>
          <w:color w:val="000000"/>
          <w:szCs w:val="21"/>
          <w:lang w:val="en-US" w:eastAsia="zh-CN"/>
        </w:rPr>
        <w:t>课程</w:t>
      </w:r>
      <w:r>
        <w:rPr>
          <w:rFonts w:hint="eastAsia" w:ascii="宋体" w:hAnsi="宋体" w:cs="宋体"/>
          <w:b/>
          <w:bCs/>
          <w:color w:val="000000"/>
          <w:szCs w:val="21"/>
        </w:rPr>
        <w:t>目标</w:t>
      </w:r>
      <w:r>
        <w:rPr>
          <w:rFonts w:hint="eastAsia" w:ascii="宋体" w:hAnsi="宋体" w:cs="宋体"/>
          <w:b/>
          <w:bCs/>
          <w:color w:val="000000"/>
          <w:szCs w:val="21"/>
          <w:lang w:val="en-US" w:eastAsia="zh-CN"/>
        </w:rPr>
        <w:t>1.</w:t>
      </w:r>
      <w:r>
        <w:rPr>
          <w:rFonts w:hint="eastAsia" w:ascii="宋体" w:hAnsi="宋体" w:cs="宋体"/>
          <w:b/>
          <w:bCs/>
          <w:color w:val="000000"/>
          <w:szCs w:val="21"/>
        </w:rPr>
        <w:t>2</w:t>
      </w:r>
      <w:r>
        <w:rPr>
          <w:rFonts w:hint="eastAsia" w:ascii="宋体" w:hAnsi="宋体" w:cs="宋体"/>
          <w:b/>
          <w:bCs/>
          <w:color w:val="000000"/>
          <w:szCs w:val="21"/>
          <w:lang w:eastAsia="zh-CN"/>
        </w:rPr>
        <w:t>，</w:t>
      </w:r>
      <w:r>
        <w:rPr>
          <w:rFonts w:hint="eastAsia" w:ascii="宋体" w:hAnsi="宋体" w:cs="宋体"/>
          <w:b/>
          <w:bCs/>
          <w:color w:val="000000"/>
          <w:szCs w:val="21"/>
          <w:lang w:val="en-US" w:eastAsia="zh-CN"/>
        </w:rPr>
        <w:t>2.1，2.2，3.2</w:t>
      </w:r>
      <w:r>
        <w:rPr>
          <w:rFonts w:hint="eastAsia" w:ascii="宋体" w:hAnsi="宋体" w:cs="宋体"/>
          <w:b/>
          <w:bCs/>
          <w:color w:val="000000"/>
          <w:szCs w:val="21"/>
        </w:rPr>
        <w:t>）</w:t>
      </w:r>
    </w:p>
    <w:p w14:paraId="61FFF0EA">
      <w:pPr>
        <w:keepNext w:val="0"/>
        <w:keepLines w:val="0"/>
        <w:pageBreakBefore w:val="0"/>
        <w:widowControl/>
        <w:kinsoku/>
        <w:wordWrap/>
        <w:overflowPunct/>
        <w:topLinePunct w:val="0"/>
        <w:autoSpaceDE/>
        <w:autoSpaceDN/>
        <w:bidi w:val="0"/>
        <w:adjustRightInd w:val="0"/>
        <w:snapToGrid w:val="0"/>
        <w:spacing w:line="360" w:lineRule="auto"/>
        <w:ind w:firstLine="422" w:firstLineChars="200"/>
        <w:textAlignment w:val="auto"/>
        <w:outlineLvl w:val="9"/>
        <w:rPr>
          <w:rFonts w:ascii="宋体" w:hAnsi="宋体" w:cs="宋体"/>
          <w:color w:val="000000"/>
          <w:szCs w:val="21"/>
        </w:rPr>
      </w:pPr>
      <w:r>
        <w:rPr>
          <w:rFonts w:hint="eastAsia" w:ascii="宋体" w:hAnsi="宋体" w:cs="宋体"/>
          <w:b/>
          <w:bCs/>
          <w:color w:val="000000"/>
          <w:szCs w:val="21"/>
        </w:rPr>
        <w:t>教学目标：</w:t>
      </w:r>
      <w:r>
        <w:rPr>
          <w:rFonts w:hint="eastAsia" w:ascii="宋体" w:hAnsi="宋体" w:eastAsia="宋体" w:cs="宋体"/>
          <w:b w:val="0"/>
          <w:bCs w:val="0"/>
          <w:color w:val="000000"/>
          <w:szCs w:val="21"/>
          <w:lang w:val="en-US" w:eastAsia="zh-CN"/>
        </w:rPr>
        <w:t>了解循环和递归的设计要点</w:t>
      </w:r>
      <w:r>
        <w:rPr>
          <w:rFonts w:hint="eastAsia" w:ascii="宋体" w:hAnsi="宋体" w:cs="宋体"/>
          <w:b w:val="0"/>
          <w:bCs w:val="0"/>
          <w:color w:val="000000"/>
          <w:szCs w:val="21"/>
          <w:lang w:val="en-US" w:eastAsia="zh-CN"/>
        </w:rPr>
        <w:t>，</w:t>
      </w:r>
      <w:r>
        <w:rPr>
          <w:rFonts w:hint="eastAsia" w:ascii="宋体" w:hAnsi="宋体" w:eastAsia="宋体" w:cs="宋体"/>
          <w:b w:val="0"/>
          <w:bCs w:val="0"/>
          <w:color w:val="000000"/>
          <w:szCs w:val="21"/>
          <w:lang w:val="en-US" w:eastAsia="zh-CN"/>
        </w:rPr>
        <w:t>掌握如何将问题化为多阶段图的方法、对具体问题写出正确的递推公式</w:t>
      </w:r>
      <w:r>
        <w:rPr>
          <w:rFonts w:hint="eastAsia" w:ascii="宋体" w:hAnsi="宋体" w:cs="宋体"/>
          <w:b w:val="0"/>
          <w:bCs w:val="0"/>
          <w:color w:val="000000"/>
          <w:szCs w:val="21"/>
          <w:lang w:val="en-US" w:eastAsia="zh-CN"/>
        </w:rPr>
        <w:t>，</w:t>
      </w:r>
      <w:r>
        <w:rPr>
          <w:rFonts w:hint="eastAsia" w:ascii="宋体" w:hAnsi="宋体" w:eastAsia="宋体" w:cs="宋体"/>
          <w:b w:val="0"/>
          <w:bCs w:val="0"/>
          <w:color w:val="000000"/>
          <w:szCs w:val="21"/>
          <w:lang w:val="en-US" w:eastAsia="zh-CN"/>
        </w:rPr>
        <w:t>熟练掌握动态规划方法解决问题的基本思想。</w:t>
      </w:r>
    </w:p>
    <w:p w14:paraId="7E4EE529">
      <w:pPr>
        <w:spacing w:line="360" w:lineRule="auto"/>
        <w:ind w:firstLine="422" w:firstLineChars="200"/>
        <w:outlineLvl w:val="9"/>
        <w:rPr>
          <w:rFonts w:ascii="宋体" w:hAnsi="宋体" w:cs="宋体"/>
          <w:b/>
          <w:bCs/>
          <w:color w:val="000000"/>
          <w:szCs w:val="21"/>
        </w:rPr>
      </w:pPr>
      <w:r>
        <w:rPr>
          <w:rFonts w:hint="eastAsia" w:ascii="宋体" w:hAnsi="宋体" w:cs="宋体"/>
          <w:b/>
          <w:bCs/>
          <w:color w:val="000000"/>
          <w:szCs w:val="21"/>
        </w:rPr>
        <w:t>教学内容：</w:t>
      </w:r>
    </w:p>
    <w:p w14:paraId="0F958C05">
      <w:pPr>
        <w:numPr>
          <w:ilvl w:val="0"/>
          <w:numId w:val="16"/>
        </w:numPr>
        <w:spacing w:line="300" w:lineRule="auto"/>
        <w:ind w:firstLine="420" w:firstLineChars="200"/>
        <w:jc w:val="left"/>
        <w:outlineLvl w:val="9"/>
        <w:rPr>
          <w:color w:val="auto"/>
          <w:szCs w:val="21"/>
          <w:u w:val="wave"/>
        </w:rPr>
      </w:pPr>
      <w:r>
        <w:rPr>
          <w:rFonts w:hint="eastAsia"/>
          <w:color w:val="auto"/>
          <w:szCs w:val="21"/>
          <w:u w:val="wave"/>
          <w:lang w:val="en-US" w:eastAsia="zh-CN"/>
        </w:rPr>
        <w:t>动</w:t>
      </w:r>
      <w:r>
        <w:rPr>
          <w:rFonts w:hint="eastAsia"/>
          <w:color w:val="auto"/>
          <w:szCs w:val="21"/>
          <w:u w:val="wave"/>
        </w:rPr>
        <w:t>态规划的基本要素</w:t>
      </w:r>
    </w:p>
    <w:p w14:paraId="3C394CEA">
      <w:pPr>
        <w:numPr>
          <w:ilvl w:val="0"/>
          <w:numId w:val="16"/>
        </w:numPr>
        <w:spacing w:line="300" w:lineRule="auto"/>
        <w:ind w:firstLine="420" w:firstLineChars="200"/>
        <w:jc w:val="left"/>
        <w:outlineLvl w:val="9"/>
        <w:rPr>
          <w:color w:val="auto"/>
          <w:szCs w:val="21"/>
          <w:u w:val="thick"/>
        </w:rPr>
      </w:pPr>
      <w:r>
        <w:rPr>
          <w:rFonts w:hint="eastAsia" w:ascii="宋体" w:hAnsi="宋体"/>
          <w:szCs w:val="21"/>
        </w:rPr>
        <w:t>矩阵连乘</w:t>
      </w:r>
    </w:p>
    <w:p w14:paraId="2A115BD7">
      <w:pPr>
        <w:numPr>
          <w:ilvl w:val="0"/>
          <w:numId w:val="16"/>
        </w:numPr>
        <w:spacing w:line="300" w:lineRule="auto"/>
        <w:ind w:firstLine="420" w:firstLineChars="200"/>
        <w:jc w:val="left"/>
        <w:outlineLvl w:val="9"/>
        <w:rPr>
          <w:color w:val="auto"/>
          <w:szCs w:val="21"/>
          <w:u w:val="thick"/>
        </w:rPr>
      </w:pPr>
      <w:r>
        <w:rPr>
          <w:rFonts w:hint="eastAsia" w:ascii="宋体" w:hAnsi="宋体"/>
          <w:szCs w:val="21"/>
        </w:rPr>
        <w:t>最长公共子序列</w:t>
      </w:r>
    </w:p>
    <w:p w14:paraId="0B683AA3">
      <w:pPr>
        <w:numPr>
          <w:ilvl w:val="0"/>
          <w:numId w:val="16"/>
        </w:numPr>
        <w:spacing w:line="300" w:lineRule="auto"/>
        <w:ind w:firstLine="420" w:firstLineChars="200"/>
        <w:jc w:val="left"/>
        <w:outlineLvl w:val="9"/>
        <w:rPr>
          <w:szCs w:val="21"/>
          <w:u w:val="thick"/>
        </w:rPr>
      </w:pPr>
      <w:r>
        <w:rPr>
          <w:rFonts w:hint="eastAsia" w:ascii="宋体" w:hAnsi="宋体"/>
          <w:szCs w:val="21"/>
        </w:rPr>
        <w:t>最大子段和</w:t>
      </w:r>
    </w:p>
    <w:p w14:paraId="588C162B">
      <w:pPr>
        <w:numPr>
          <w:ilvl w:val="0"/>
          <w:numId w:val="16"/>
        </w:numPr>
        <w:spacing w:line="300" w:lineRule="auto"/>
        <w:ind w:firstLine="420" w:firstLineChars="200"/>
        <w:jc w:val="left"/>
        <w:outlineLvl w:val="9"/>
        <w:rPr>
          <w:szCs w:val="21"/>
        </w:rPr>
      </w:pPr>
      <w:r>
        <w:rPr>
          <w:rFonts w:hint="eastAsia" w:ascii="宋体" w:hAnsi="宋体"/>
          <w:szCs w:val="21"/>
        </w:rPr>
        <w:t>凸多边形最优三角剖分</w:t>
      </w:r>
    </w:p>
    <w:p w14:paraId="6A7279C7">
      <w:pPr>
        <w:numPr>
          <w:ilvl w:val="0"/>
          <w:numId w:val="16"/>
        </w:numPr>
        <w:spacing w:line="300" w:lineRule="auto"/>
        <w:ind w:firstLine="420" w:firstLineChars="200"/>
        <w:jc w:val="left"/>
        <w:outlineLvl w:val="9"/>
        <w:rPr>
          <w:szCs w:val="21"/>
        </w:rPr>
      </w:pPr>
      <w:r>
        <w:rPr>
          <w:rFonts w:hint="eastAsia" w:ascii="宋体" w:hAnsi="宋体"/>
          <w:szCs w:val="21"/>
        </w:rPr>
        <w:t>多边形游戏</w:t>
      </w:r>
    </w:p>
    <w:p w14:paraId="51B3EF97">
      <w:pPr>
        <w:numPr>
          <w:ilvl w:val="0"/>
          <w:numId w:val="16"/>
        </w:numPr>
        <w:spacing w:line="300" w:lineRule="auto"/>
        <w:ind w:firstLine="420" w:firstLineChars="200"/>
        <w:jc w:val="left"/>
        <w:outlineLvl w:val="9"/>
        <w:rPr>
          <w:szCs w:val="21"/>
        </w:rPr>
      </w:pPr>
      <w:r>
        <w:rPr>
          <w:rFonts w:hint="eastAsia" w:ascii="宋体" w:hAnsi="宋体"/>
          <w:szCs w:val="21"/>
        </w:rPr>
        <w:t>图像压缩</w:t>
      </w:r>
    </w:p>
    <w:p w14:paraId="592F80F4">
      <w:pPr>
        <w:numPr>
          <w:ilvl w:val="0"/>
          <w:numId w:val="16"/>
        </w:numPr>
        <w:spacing w:line="300" w:lineRule="auto"/>
        <w:ind w:firstLine="420" w:firstLineChars="200"/>
        <w:jc w:val="left"/>
        <w:outlineLvl w:val="9"/>
        <w:rPr>
          <w:szCs w:val="21"/>
        </w:rPr>
      </w:pPr>
      <w:r>
        <w:rPr>
          <w:rFonts w:hint="eastAsia" w:ascii="宋体" w:hAnsi="宋体"/>
          <w:szCs w:val="21"/>
        </w:rPr>
        <w:t>流水作业调度</w:t>
      </w:r>
    </w:p>
    <w:p w14:paraId="2F30CD96">
      <w:pPr>
        <w:numPr>
          <w:ilvl w:val="0"/>
          <w:numId w:val="16"/>
        </w:numPr>
        <w:spacing w:line="300" w:lineRule="auto"/>
        <w:ind w:firstLine="420" w:firstLineChars="200"/>
        <w:jc w:val="left"/>
        <w:outlineLvl w:val="9"/>
        <w:rPr>
          <w:szCs w:val="21"/>
        </w:rPr>
      </w:pPr>
      <w:r>
        <w:rPr>
          <w:rFonts w:hint="eastAsia"/>
          <w:color w:val="auto"/>
          <w:szCs w:val="21"/>
          <w:u w:val="thick"/>
          <w:lang w:val="en-US" w:eastAsia="zh-CN"/>
        </w:rPr>
        <w:t>背包问题背</w:t>
      </w:r>
    </w:p>
    <w:p w14:paraId="7293E818">
      <w:pPr>
        <w:numPr>
          <w:ilvl w:val="0"/>
          <w:numId w:val="16"/>
        </w:numPr>
        <w:spacing w:line="300" w:lineRule="auto"/>
        <w:ind w:firstLine="420" w:firstLineChars="200"/>
        <w:jc w:val="left"/>
        <w:outlineLvl w:val="9"/>
        <w:rPr>
          <w:szCs w:val="21"/>
        </w:rPr>
      </w:pPr>
      <w:r>
        <w:rPr>
          <w:rFonts w:hint="eastAsia" w:ascii="宋体" w:hAnsi="宋体"/>
          <w:szCs w:val="21"/>
        </w:rPr>
        <w:t>最优二叉搜索树</w:t>
      </w:r>
    </w:p>
    <w:p w14:paraId="41BB9076">
      <w:pPr>
        <w:keepNext w:val="0"/>
        <w:keepLines w:val="0"/>
        <w:pageBreakBefore w:val="0"/>
        <w:widowControl/>
        <w:kinsoku/>
        <w:wordWrap/>
        <w:overflowPunct/>
        <w:topLinePunct w:val="0"/>
        <w:autoSpaceDE/>
        <w:autoSpaceDN/>
        <w:bidi w:val="0"/>
        <w:adjustRightInd w:val="0"/>
        <w:snapToGrid w:val="0"/>
        <w:spacing w:line="360" w:lineRule="auto"/>
        <w:ind w:firstLine="422" w:firstLineChars="200"/>
        <w:textAlignment w:val="auto"/>
        <w:outlineLvl w:val="9"/>
        <w:rPr>
          <w:rFonts w:hint="default" w:ascii="宋体" w:hAnsi="宋体" w:eastAsia="宋体" w:cs="宋体"/>
          <w:b w:val="0"/>
          <w:bCs w:val="0"/>
          <w:color w:val="000000"/>
          <w:szCs w:val="21"/>
          <w:lang w:val="en-US" w:eastAsia="zh-CN"/>
        </w:rPr>
      </w:pPr>
      <w:r>
        <w:rPr>
          <w:rFonts w:hint="eastAsia" w:ascii="宋体" w:hAnsi="宋体" w:eastAsia="宋体" w:cs="宋体"/>
          <w:b/>
          <w:bCs/>
          <w:color w:val="000000"/>
          <w:szCs w:val="21"/>
        </w:rPr>
        <w:t>作业：</w:t>
      </w:r>
      <w:r>
        <w:rPr>
          <w:rFonts w:hint="eastAsia" w:ascii="宋体" w:hAnsi="宋体" w:eastAsia="宋体" w:cs="宋体"/>
          <w:b w:val="0"/>
          <w:bCs w:val="0"/>
          <w:color w:val="000000"/>
          <w:szCs w:val="21"/>
          <w:lang w:val="en-US" w:eastAsia="zh-CN"/>
        </w:rPr>
        <w:t>求</w:t>
      </w:r>
      <w:r>
        <w:rPr>
          <w:rFonts w:hint="eastAsia" w:ascii="宋体" w:hAnsi="宋体" w:cs="宋体"/>
          <w:b w:val="0"/>
          <w:bCs w:val="0"/>
          <w:color w:val="000000"/>
          <w:szCs w:val="21"/>
          <w:lang w:val="en-US" w:eastAsia="zh-CN"/>
        </w:rPr>
        <w:t>解最优二叉搜索树</w:t>
      </w:r>
    </w:p>
    <w:p w14:paraId="4E1BAEC3">
      <w:pPr>
        <w:keepNext w:val="0"/>
        <w:keepLines w:val="0"/>
        <w:pageBreakBefore w:val="0"/>
        <w:widowControl w:val="0"/>
        <w:kinsoku/>
        <w:wordWrap/>
        <w:overflowPunct/>
        <w:topLinePunct w:val="0"/>
        <w:autoSpaceDE/>
        <w:autoSpaceDN/>
        <w:bidi w:val="0"/>
        <w:adjustRightInd w:val="0"/>
        <w:snapToGrid w:val="0"/>
        <w:spacing w:before="156" w:beforeLines="50" w:after="156" w:afterLines="50" w:line="360" w:lineRule="auto"/>
        <w:ind w:firstLine="422" w:firstLineChars="200"/>
        <w:textAlignment w:val="auto"/>
        <w:outlineLvl w:val="9"/>
        <w:rPr>
          <w:rFonts w:ascii="宋体" w:hAnsi="宋体" w:cs="宋体"/>
          <w:b/>
          <w:bCs/>
          <w:color w:val="000000"/>
          <w:szCs w:val="21"/>
        </w:rPr>
      </w:pPr>
      <w:r>
        <w:rPr>
          <w:rFonts w:hint="eastAsia" w:ascii="宋体" w:hAnsi="宋体" w:cs="宋体"/>
          <w:b/>
          <w:bCs/>
          <w:color w:val="000000"/>
          <w:szCs w:val="21"/>
        </w:rPr>
        <w:t>第</w:t>
      </w:r>
      <w:r>
        <w:rPr>
          <w:rFonts w:hint="eastAsia" w:ascii="宋体" w:hAnsi="宋体" w:cs="宋体"/>
          <w:b/>
          <w:bCs/>
          <w:color w:val="000000"/>
          <w:szCs w:val="21"/>
          <w:lang w:val="en-US" w:eastAsia="zh-CN"/>
        </w:rPr>
        <w:t>四</w:t>
      </w:r>
      <w:r>
        <w:rPr>
          <w:rFonts w:hint="eastAsia" w:ascii="宋体" w:hAnsi="宋体" w:cs="宋体"/>
          <w:b/>
          <w:bCs/>
          <w:color w:val="000000"/>
          <w:szCs w:val="21"/>
        </w:rPr>
        <w:t xml:space="preserve">部分： </w:t>
      </w:r>
      <w:r>
        <w:rPr>
          <w:rFonts w:hint="eastAsia" w:ascii="宋体" w:hAnsi="宋体" w:cs="宋体"/>
          <w:b/>
          <w:bCs/>
          <w:color w:val="000000"/>
          <w:szCs w:val="21"/>
          <w:lang w:val="en-US" w:eastAsia="zh-CN"/>
        </w:rPr>
        <w:t>贪心算法</w:t>
      </w:r>
      <w:r>
        <w:rPr>
          <w:rFonts w:hint="eastAsia" w:ascii="宋体" w:hAnsi="宋体" w:cs="宋体"/>
          <w:b/>
          <w:bCs/>
          <w:color w:val="000000"/>
          <w:szCs w:val="21"/>
        </w:rPr>
        <w:t xml:space="preserve"> [</w:t>
      </w:r>
      <w:r>
        <w:rPr>
          <w:rFonts w:hint="eastAsia" w:ascii="宋体" w:hAnsi="宋体" w:cs="宋体"/>
          <w:b/>
          <w:bCs/>
          <w:color w:val="000000"/>
          <w:szCs w:val="21"/>
          <w:lang w:val="en-US" w:eastAsia="zh-CN"/>
        </w:rPr>
        <w:t>6</w:t>
      </w:r>
      <w:r>
        <w:rPr>
          <w:rFonts w:hint="eastAsia" w:ascii="宋体" w:hAnsi="宋体" w:cs="宋体"/>
          <w:b/>
          <w:bCs/>
          <w:color w:val="000000"/>
          <w:szCs w:val="21"/>
        </w:rPr>
        <w:t>学时]（支撑</w:t>
      </w:r>
      <w:r>
        <w:rPr>
          <w:rFonts w:hint="eastAsia" w:ascii="宋体" w:hAnsi="宋体" w:cs="宋体"/>
          <w:b/>
          <w:bCs/>
          <w:color w:val="000000"/>
          <w:szCs w:val="21"/>
          <w:lang w:val="en-US" w:eastAsia="zh-CN"/>
        </w:rPr>
        <w:t>课程</w:t>
      </w:r>
      <w:r>
        <w:rPr>
          <w:rFonts w:hint="eastAsia" w:ascii="宋体" w:hAnsi="宋体" w:cs="宋体"/>
          <w:b/>
          <w:bCs/>
          <w:color w:val="000000"/>
          <w:szCs w:val="21"/>
        </w:rPr>
        <w:t>目标</w:t>
      </w:r>
      <w:r>
        <w:rPr>
          <w:rFonts w:hint="eastAsia" w:ascii="宋体" w:hAnsi="宋体" w:cs="宋体"/>
          <w:b/>
          <w:bCs/>
          <w:color w:val="000000"/>
          <w:szCs w:val="21"/>
          <w:lang w:val="en-US" w:eastAsia="zh-CN"/>
        </w:rPr>
        <w:t>1.</w:t>
      </w:r>
      <w:r>
        <w:rPr>
          <w:rFonts w:hint="eastAsia" w:ascii="宋体" w:hAnsi="宋体" w:cs="宋体"/>
          <w:b/>
          <w:bCs/>
          <w:color w:val="000000"/>
          <w:szCs w:val="21"/>
        </w:rPr>
        <w:t>2</w:t>
      </w:r>
      <w:r>
        <w:rPr>
          <w:rFonts w:hint="eastAsia" w:ascii="宋体" w:hAnsi="宋体" w:cs="宋体"/>
          <w:b/>
          <w:bCs/>
          <w:color w:val="000000"/>
          <w:szCs w:val="21"/>
          <w:lang w:eastAsia="zh-CN"/>
        </w:rPr>
        <w:t>，</w:t>
      </w:r>
      <w:r>
        <w:rPr>
          <w:rFonts w:hint="eastAsia" w:ascii="宋体" w:hAnsi="宋体" w:cs="宋体"/>
          <w:b/>
          <w:bCs/>
          <w:color w:val="000000"/>
          <w:szCs w:val="21"/>
          <w:lang w:val="en-US" w:eastAsia="zh-CN"/>
        </w:rPr>
        <w:t>2.1，2.2，3.2</w:t>
      </w:r>
      <w:r>
        <w:rPr>
          <w:rFonts w:hint="eastAsia" w:ascii="宋体" w:hAnsi="宋体" w:cs="宋体"/>
          <w:b/>
          <w:bCs/>
          <w:color w:val="000000"/>
          <w:szCs w:val="21"/>
        </w:rPr>
        <w:t>）</w:t>
      </w:r>
    </w:p>
    <w:p w14:paraId="0F4C0112">
      <w:pPr>
        <w:spacing w:line="440" w:lineRule="exact"/>
        <w:ind w:firstLine="422" w:firstLineChars="200"/>
        <w:outlineLvl w:val="9"/>
        <w:rPr>
          <w:rFonts w:hint="eastAsia" w:ascii="宋体" w:hAnsi="宋体" w:eastAsia="宋体" w:cs="宋体"/>
          <w:color w:val="000000"/>
          <w:szCs w:val="21"/>
          <w:lang w:val="en-US" w:eastAsia="zh-CN"/>
        </w:rPr>
      </w:pPr>
      <w:r>
        <w:rPr>
          <w:rFonts w:hint="eastAsia" w:ascii="宋体" w:hAnsi="宋体" w:cs="宋体"/>
          <w:b/>
          <w:bCs/>
          <w:color w:val="000000"/>
          <w:szCs w:val="21"/>
        </w:rPr>
        <w:t>教学目标：</w:t>
      </w:r>
      <w:r>
        <w:rPr>
          <w:rFonts w:hint="eastAsia"/>
          <w:color w:val="auto"/>
          <w:szCs w:val="21"/>
          <w:lang w:val="en-US" w:eastAsia="zh-CN"/>
        </w:rPr>
        <w:t>了解贪心算法的基本策略，掌握贪心算法解决问题的基本思想，能用某高级语言编写用贪心算法解决问题的程序，熟练掌握算法的复杂度和可靠性分析方法。</w:t>
      </w:r>
    </w:p>
    <w:p w14:paraId="1E75D981">
      <w:pPr>
        <w:keepNext w:val="0"/>
        <w:keepLines w:val="0"/>
        <w:pageBreakBefore w:val="0"/>
        <w:widowControl w:val="0"/>
        <w:kinsoku/>
        <w:wordWrap/>
        <w:overflowPunct/>
        <w:topLinePunct w:val="0"/>
        <w:autoSpaceDE/>
        <w:autoSpaceDN/>
        <w:bidi w:val="0"/>
        <w:adjustRightInd w:val="0"/>
        <w:snapToGrid w:val="0"/>
        <w:spacing w:line="360" w:lineRule="auto"/>
        <w:ind w:firstLine="422" w:firstLineChars="200"/>
        <w:textAlignment w:val="auto"/>
        <w:outlineLvl w:val="9"/>
        <w:rPr>
          <w:rFonts w:hint="eastAsia" w:ascii="宋体" w:hAnsi="宋体" w:cs="宋体"/>
          <w:b/>
          <w:bCs/>
          <w:color w:val="000000"/>
          <w:szCs w:val="21"/>
        </w:rPr>
      </w:pPr>
      <w:r>
        <w:rPr>
          <w:rFonts w:hint="eastAsia" w:ascii="宋体" w:hAnsi="宋体" w:cs="宋体"/>
          <w:b/>
          <w:bCs/>
          <w:color w:val="000000"/>
          <w:szCs w:val="21"/>
        </w:rPr>
        <w:t>教学内容：</w:t>
      </w:r>
    </w:p>
    <w:p w14:paraId="620085BB">
      <w:pPr>
        <w:numPr>
          <w:ilvl w:val="0"/>
          <w:numId w:val="17"/>
        </w:numPr>
        <w:spacing w:line="300" w:lineRule="auto"/>
        <w:ind w:firstLine="420" w:firstLineChars="200"/>
        <w:jc w:val="left"/>
        <w:outlineLvl w:val="9"/>
        <w:rPr>
          <w:color w:val="auto"/>
          <w:szCs w:val="21"/>
          <w:u w:val="thick"/>
        </w:rPr>
      </w:pPr>
      <w:r>
        <w:rPr>
          <w:rFonts w:hint="eastAsia" w:ascii="宋体" w:hAnsi="宋体"/>
          <w:szCs w:val="21"/>
        </w:rPr>
        <w:t>贪心算法的基本要素</w:t>
      </w:r>
    </w:p>
    <w:p w14:paraId="30346C3C">
      <w:pPr>
        <w:numPr>
          <w:ilvl w:val="0"/>
          <w:numId w:val="17"/>
        </w:numPr>
        <w:spacing w:line="300" w:lineRule="auto"/>
        <w:ind w:firstLine="420" w:firstLineChars="200"/>
        <w:jc w:val="left"/>
        <w:outlineLvl w:val="9"/>
        <w:rPr>
          <w:rFonts w:hint="eastAsia"/>
          <w:color w:val="auto"/>
          <w:szCs w:val="21"/>
          <w:u w:val="wave"/>
          <w:lang w:val="en-US" w:eastAsia="zh-CN"/>
        </w:rPr>
      </w:pPr>
      <w:r>
        <w:rPr>
          <w:rFonts w:hint="eastAsia" w:ascii="宋体" w:hAnsi="宋体"/>
          <w:szCs w:val="21"/>
        </w:rPr>
        <w:t>活动安排问题</w:t>
      </w:r>
    </w:p>
    <w:p w14:paraId="175D785C">
      <w:pPr>
        <w:numPr>
          <w:ilvl w:val="0"/>
          <w:numId w:val="17"/>
        </w:numPr>
        <w:spacing w:line="300" w:lineRule="auto"/>
        <w:ind w:firstLine="420" w:firstLineChars="200"/>
        <w:jc w:val="left"/>
        <w:outlineLvl w:val="9"/>
        <w:rPr>
          <w:rFonts w:hint="eastAsia"/>
          <w:color w:val="auto"/>
          <w:szCs w:val="21"/>
          <w:u w:val="thick"/>
          <w:lang w:val="en-US" w:eastAsia="zh-CN"/>
        </w:rPr>
      </w:pPr>
      <w:r>
        <w:rPr>
          <w:rFonts w:hint="eastAsia" w:ascii="宋体" w:hAnsi="宋体"/>
          <w:szCs w:val="21"/>
        </w:rPr>
        <w:t>最优装载</w:t>
      </w:r>
    </w:p>
    <w:p w14:paraId="449B41FD">
      <w:pPr>
        <w:numPr>
          <w:ilvl w:val="0"/>
          <w:numId w:val="17"/>
        </w:numPr>
        <w:spacing w:line="300" w:lineRule="auto"/>
        <w:ind w:firstLine="420" w:firstLineChars="200"/>
        <w:jc w:val="left"/>
        <w:outlineLvl w:val="9"/>
        <w:rPr>
          <w:rFonts w:hint="eastAsia"/>
          <w:color w:val="auto"/>
          <w:szCs w:val="21"/>
          <w:u w:val="thick"/>
          <w:lang w:val="en-US" w:eastAsia="zh-CN"/>
        </w:rPr>
      </w:pPr>
      <w:r>
        <w:rPr>
          <w:rFonts w:hint="eastAsia"/>
          <w:color w:val="auto"/>
          <w:szCs w:val="21"/>
          <w:u w:val="thick"/>
          <w:lang w:val="en-US" w:eastAsia="zh-CN"/>
        </w:rPr>
        <w:t>哈夫曼编码</w:t>
      </w:r>
    </w:p>
    <w:p w14:paraId="5E549475">
      <w:pPr>
        <w:numPr>
          <w:ilvl w:val="0"/>
          <w:numId w:val="17"/>
        </w:numPr>
        <w:spacing w:line="300" w:lineRule="auto"/>
        <w:ind w:firstLine="420" w:firstLineChars="200"/>
        <w:jc w:val="left"/>
        <w:outlineLvl w:val="9"/>
        <w:rPr>
          <w:color w:val="auto"/>
          <w:szCs w:val="21"/>
        </w:rPr>
      </w:pPr>
      <w:r>
        <w:rPr>
          <w:rFonts w:hint="eastAsia"/>
          <w:color w:val="auto"/>
          <w:szCs w:val="21"/>
          <w:u w:val="thick"/>
          <w:lang w:val="en-US" w:eastAsia="zh-CN"/>
        </w:rPr>
        <w:t>单源最短路径</w:t>
      </w:r>
    </w:p>
    <w:p w14:paraId="40278F7A">
      <w:pPr>
        <w:numPr>
          <w:ilvl w:val="0"/>
          <w:numId w:val="17"/>
        </w:numPr>
        <w:spacing w:line="300" w:lineRule="auto"/>
        <w:ind w:firstLine="420" w:firstLineChars="200"/>
        <w:jc w:val="left"/>
        <w:outlineLvl w:val="9"/>
        <w:rPr>
          <w:color w:val="auto"/>
          <w:szCs w:val="21"/>
        </w:rPr>
      </w:pPr>
      <w:r>
        <w:rPr>
          <w:rFonts w:hint="eastAsia"/>
          <w:color w:val="auto"/>
          <w:szCs w:val="21"/>
          <w:u w:val="wave"/>
          <w:lang w:val="en-US" w:eastAsia="zh-CN"/>
        </w:rPr>
        <w:t>最</w:t>
      </w:r>
      <w:r>
        <w:rPr>
          <w:rFonts w:hint="eastAsia"/>
          <w:color w:val="auto"/>
          <w:szCs w:val="21"/>
          <w:u w:val="wave"/>
        </w:rPr>
        <w:t>小生成树</w:t>
      </w:r>
    </w:p>
    <w:p w14:paraId="137118C3">
      <w:pPr>
        <w:numPr>
          <w:ilvl w:val="0"/>
          <w:numId w:val="17"/>
        </w:numPr>
        <w:spacing w:line="300" w:lineRule="auto"/>
        <w:ind w:firstLine="420" w:firstLineChars="200"/>
        <w:jc w:val="left"/>
        <w:outlineLvl w:val="9"/>
        <w:rPr>
          <w:color w:val="auto"/>
          <w:szCs w:val="21"/>
        </w:rPr>
      </w:pPr>
      <w:r>
        <w:rPr>
          <w:rFonts w:hint="eastAsia" w:ascii="宋体" w:hAnsi="宋体"/>
          <w:szCs w:val="21"/>
        </w:rPr>
        <w:t>多机调度</w:t>
      </w:r>
    </w:p>
    <w:p w14:paraId="6E6624CA">
      <w:pPr>
        <w:keepNext w:val="0"/>
        <w:keepLines w:val="0"/>
        <w:pageBreakBefore w:val="0"/>
        <w:widowControl w:val="0"/>
        <w:kinsoku/>
        <w:wordWrap/>
        <w:overflowPunct/>
        <w:topLinePunct w:val="0"/>
        <w:autoSpaceDE/>
        <w:autoSpaceDN/>
        <w:bidi w:val="0"/>
        <w:adjustRightInd w:val="0"/>
        <w:snapToGrid w:val="0"/>
        <w:spacing w:line="360" w:lineRule="auto"/>
        <w:ind w:firstLine="422" w:firstLineChars="200"/>
        <w:textAlignment w:val="auto"/>
        <w:outlineLvl w:val="9"/>
        <w:rPr>
          <w:rFonts w:hint="default" w:ascii="Times New Roman" w:hAnsi="Times New Roman" w:eastAsia="宋体" w:cs="Times New Roman"/>
          <w:color w:val="auto"/>
          <w:szCs w:val="21"/>
          <w:lang w:val="en-US" w:eastAsia="zh-CN"/>
        </w:rPr>
      </w:pPr>
      <w:r>
        <w:rPr>
          <w:rFonts w:hint="eastAsia" w:ascii="宋体" w:hAnsi="宋体" w:eastAsia="宋体" w:cs="宋体"/>
          <w:b/>
          <w:bCs/>
          <w:color w:val="000000"/>
          <w:szCs w:val="21"/>
        </w:rPr>
        <w:t>作业：</w:t>
      </w:r>
      <w:r>
        <w:rPr>
          <w:rFonts w:hint="eastAsia" w:cs="Times New Roman"/>
          <w:color w:val="auto"/>
          <w:szCs w:val="21"/>
          <w:lang w:val="en-US" w:eastAsia="zh-CN"/>
        </w:rPr>
        <w:t>对一组已知频率的字符进行哈夫曼编码</w:t>
      </w:r>
    </w:p>
    <w:p w14:paraId="25AAA28D">
      <w:pPr>
        <w:keepNext w:val="0"/>
        <w:keepLines w:val="0"/>
        <w:pageBreakBefore w:val="0"/>
        <w:widowControl w:val="0"/>
        <w:kinsoku/>
        <w:wordWrap/>
        <w:overflowPunct/>
        <w:topLinePunct w:val="0"/>
        <w:autoSpaceDE/>
        <w:autoSpaceDN/>
        <w:bidi w:val="0"/>
        <w:adjustRightInd w:val="0"/>
        <w:snapToGrid w:val="0"/>
        <w:spacing w:before="156" w:beforeLines="50" w:after="156" w:afterLines="50" w:line="360" w:lineRule="auto"/>
        <w:ind w:firstLine="422" w:firstLineChars="200"/>
        <w:textAlignment w:val="auto"/>
        <w:outlineLvl w:val="9"/>
        <w:rPr>
          <w:rFonts w:ascii="宋体" w:hAnsi="宋体" w:cs="宋体"/>
          <w:b/>
          <w:bCs/>
          <w:color w:val="000000"/>
          <w:szCs w:val="21"/>
        </w:rPr>
      </w:pPr>
      <w:r>
        <w:rPr>
          <w:rFonts w:hint="eastAsia" w:ascii="宋体" w:hAnsi="宋体" w:cs="宋体"/>
          <w:b/>
          <w:bCs/>
          <w:color w:val="000000"/>
          <w:szCs w:val="21"/>
        </w:rPr>
        <w:t>第</w:t>
      </w:r>
      <w:r>
        <w:rPr>
          <w:rFonts w:hint="eastAsia" w:ascii="宋体" w:hAnsi="宋体" w:cs="宋体"/>
          <w:b/>
          <w:bCs/>
          <w:color w:val="000000"/>
          <w:szCs w:val="21"/>
          <w:lang w:val="en-US" w:eastAsia="zh-CN"/>
        </w:rPr>
        <w:t>五</w:t>
      </w:r>
      <w:r>
        <w:rPr>
          <w:rFonts w:hint="eastAsia" w:ascii="宋体" w:hAnsi="宋体" w:cs="宋体"/>
          <w:b/>
          <w:bCs/>
          <w:color w:val="000000"/>
          <w:szCs w:val="21"/>
        </w:rPr>
        <w:t xml:space="preserve">部分： </w:t>
      </w:r>
      <w:r>
        <w:rPr>
          <w:rFonts w:hint="eastAsia" w:ascii="宋体" w:hAnsi="宋体" w:cs="宋体"/>
          <w:b/>
          <w:bCs/>
          <w:color w:val="000000"/>
          <w:szCs w:val="21"/>
          <w:lang w:val="en-US" w:eastAsia="zh-CN"/>
        </w:rPr>
        <w:t>回溯法</w:t>
      </w:r>
      <w:r>
        <w:rPr>
          <w:rFonts w:hint="eastAsia" w:ascii="宋体" w:hAnsi="宋体" w:cs="宋体"/>
          <w:b/>
          <w:bCs/>
          <w:color w:val="000000"/>
          <w:szCs w:val="21"/>
        </w:rPr>
        <w:t xml:space="preserve"> [</w:t>
      </w:r>
      <w:r>
        <w:rPr>
          <w:rFonts w:hint="eastAsia" w:ascii="宋体" w:hAnsi="宋体" w:cs="宋体"/>
          <w:b/>
          <w:bCs/>
          <w:color w:val="000000"/>
          <w:szCs w:val="21"/>
          <w:lang w:val="en-US" w:eastAsia="zh-CN"/>
        </w:rPr>
        <w:t>6</w:t>
      </w:r>
      <w:r>
        <w:rPr>
          <w:rFonts w:hint="eastAsia" w:ascii="宋体" w:hAnsi="宋体" w:cs="宋体"/>
          <w:b/>
          <w:bCs/>
          <w:color w:val="000000"/>
          <w:szCs w:val="21"/>
        </w:rPr>
        <w:t>学时]（支撑</w:t>
      </w:r>
      <w:r>
        <w:rPr>
          <w:rFonts w:hint="eastAsia" w:ascii="宋体" w:hAnsi="宋体" w:cs="宋体"/>
          <w:b/>
          <w:bCs/>
          <w:color w:val="000000"/>
          <w:szCs w:val="21"/>
          <w:lang w:val="en-US" w:eastAsia="zh-CN"/>
        </w:rPr>
        <w:t>课程</w:t>
      </w:r>
      <w:r>
        <w:rPr>
          <w:rFonts w:hint="eastAsia" w:ascii="宋体" w:hAnsi="宋体" w:cs="宋体"/>
          <w:b/>
          <w:bCs/>
          <w:color w:val="000000"/>
          <w:szCs w:val="21"/>
        </w:rPr>
        <w:t>目标</w:t>
      </w:r>
      <w:r>
        <w:rPr>
          <w:rFonts w:hint="eastAsia" w:ascii="宋体" w:hAnsi="宋体" w:cs="宋体"/>
          <w:b/>
          <w:bCs/>
          <w:color w:val="000000"/>
          <w:szCs w:val="21"/>
          <w:lang w:val="en-US" w:eastAsia="zh-CN"/>
        </w:rPr>
        <w:t>1.</w:t>
      </w:r>
      <w:r>
        <w:rPr>
          <w:rFonts w:hint="eastAsia" w:ascii="宋体" w:hAnsi="宋体" w:cs="宋体"/>
          <w:b/>
          <w:bCs/>
          <w:color w:val="000000"/>
          <w:szCs w:val="21"/>
        </w:rPr>
        <w:t>1</w:t>
      </w:r>
      <w:r>
        <w:rPr>
          <w:rFonts w:hint="eastAsia" w:ascii="宋体" w:hAnsi="宋体" w:cs="宋体"/>
          <w:b/>
          <w:bCs/>
          <w:color w:val="000000"/>
          <w:szCs w:val="21"/>
          <w:lang w:eastAsia="zh-CN"/>
        </w:rPr>
        <w:t>，</w:t>
      </w:r>
      <w:r>
        <w:rPr>
          <w:rFonts w:hint="eastAsia" w:ascii="宋体" w:hAnsi="宋体" w:cs="宋体"/>
          <w:b/>
          <w:bCs/>
          <w:color w:val="000000"/>
          <w:szCs w:val="21"/>
          <w:lang w:val="en-US" w:eastAsia="zh-CN"/>
        </w:rPr>
        <w:t>2.1，3.1</w:t>
      </w:r>
      <w:r>
        <w:rPr>
          <w:rFonts w:hint="eastAsia" w:ascii="宋体" w:hAnsi="宋体" w:cs="宋体"/>
          <w:b/>
          <w:bCs/>
          <w:color w:val="000000"/>
          <w:szCs w:val="21"/>
        </w:rPr>
        <w:t>）</w:t>
      </w:r>
    </w:p>
    <w:p w14:paraId="52CC4A88">
      <w:pPr>
        <w:spacing w:line="440" w:lineRule="exact"/>
        <w:ind w:firstLine="422" w:firstLineChars="200"/>
        <w:outlineLvl w:val="9"/>
        <w:rPr>
          <w:rFonts w:hint="eastAsia" w:ascii="宋体" w:hAnsi="宋体" w:eastAsia="宋体" w:cs="宋体"/>
          <w:color w:val="000000"/>
          <w:szCs w:val="21"/>
          <w:lang w:eastAsia="zh-CN"/>
        </w:rPr>
      </w:pPr>
      <w:r>
        <w:rPr>
          <w:rFonts w:hint="eastAsia" w:ascii="宋体" w:hAnsi="宋体" w:cs="宋体"/>
          <w:b/>
          <w:bCs/>
          <w:color w:val="000000"/>
          <w:szCs w:val="21"/>
        </w:rPr>
        <w:t>教学目标：</w:t>
      </w:r>
      <w:r>
        <w:rPr>
          <w:rFonts w:hint="eastAsia"/>
          <w:color w:val="auto"/>
          <w:szCs w:val="21"/>
          <w:lang w:val="en-US" w:eastAsia="zh-CN"/>
        </w:rPr>
        <w:t>了解图的搜索，掌握回溯法的基本思想，熟练掌握基本的回溯搜索算法的应用，能分析回溯法的效率及稳定性。</w:t>
      </w:r>
    </w:p>
    <w:p w14:paraId="1D76CDFC">
      <w:pPr>
        <w:keepNext w:val="0"/>
        <w:keepLines w:val="0"/>
        <w:pageBreakBefore w:val="0"/>
        <w:widowControl w:val="0"/>
        <w:kinsoku/>
        <w:wordWrap/>
        <w:overflowPunct/>
        <w:topLinePunct w:val="0"/>
        <w:autoSpaceDE/>
        <w:autoSpaceDN/>
        <w:bidi w:val="0"/>
        <w:adjustRightInd w:val="0"/>
        <w:snapToGrid w:val="0"/>
        <w:spacing w:line="360" w:lineRule="auto"/>
        <w:ind w:firstLine="422" w:firstLineChars="200"/>
        <w:textAlignment w:val="auto"/>
        <w:outlineLvl w:val="9"/>
        <w:rPr>
          <w:rFonts w:hint="eastAsia" w:ascii="宋体" w:hAnsi="宋体" w:cs="宋体"/>
          <w:b/>
          <w:bCs/>
          <w:color w:val="000000"/>
          <w:szCs w:val="21"/>
        </w:rPr>
      </w:pPr>
      <w:r>
        <w:rPr>
          <w:rFonts w:hint="eastAsia" w:ascii="宋体" w:hAnsi="宋体" w:cs="宋体"/>
          <w:b/>
          <w:bCs/>
          <w:color w:val="000000"/>
          <w:szCs w:val="21"/>
        </w:rPr>
        <w:t>教学内容：</w:t>
      </w:r>
    </w:p>
    <w:p w14:paraId="0BF48FF6">
      <w:pPr>
        <w:numPr>
          <w:ilvl w:val="0"/>
          <w:numId w:val="18"/>
        </w:numPr>
        <w:spacing w:line="300" w:lineRule="auto"/>
        <w:ind w:firstLine="420" w:firstLineChars="200"/>
        <w:jc w:val="left"/>
        <w:outlineLvl w:val="9"/>
        <w:rPr>
          <w:color w:val="auto"/>
          <w:szCs w:val="21"/>
        </w:rPr>
      </w:pPr>
      <w:r>
        <w:rPr>
          <w:rFonts w:hint="eastAsia" w:ascii="宋体" w:hAnsi="宋体"/>
          <w:szCs w:val="21"/>
        </w:rPr>
        <w:t>回溯法的算法框架和符号</w:t>
      </w:r>
    </w:p>
    <w:p w14:paraId="0654CDAD">
      <w:pPr>
        <w:numPr>
          <w:ilvl w:val="0"/>
          <w:numId w:val="18"/>
        </w:numPr>
        <w:spacing w:line="300" w:lineRule="auto"/>
        <w:ind w:firstLine="420" w:firstLineChars="200"/>
        <w:jc w:val="left"/>
        <w:outlineLvl w:val="9"/>
        <w:rPr>
          <w:color w:val="auto"/>
          <w:szCs w:val="21"/>
          <w:u w:val="thick"/>
        </w:rPr>
      </w:pPr>
      <w:r>
        <w:rPr>
          <w:rFonts w:hint="eastAsia" w:ascii="宋体" w:hAnsi="宋体"/>
          <w:szCs w:val="21"/>
        </w:rPr>
        <w:t>三角形问题</w:t>
      </w:r>
    </w:p>
    <w:p w14:paraId="782EA889">
      <w:pPr>
        <w:numPr>
          <w:ilvl w:val="0"/>
          <w:numId w:val="18"/>
        </w:numPr>
        <w:spacing w:line="300" w:lineRule="auto"/>
        <w:ind w:firstLine="420" w:firstLineChars="200"/>
        <w:jc w:val="left"/>
        <w:outlineLvl w:val="9"/>
        <w:rPr>
          <w:szCs w:val="21"/>
          <w:u w:val="thick"/>
        </w:rPr>
      </w:pPr>
      <w:r>
        <w:rPr>
          <w:rFonts w:hint="eastAsia" w:ascii="宋体" w:hAnsi="宋体"/>
          <w:szCs w:val="21"/>
        </w:rPr>
        <w:t>n个皇后问题</w:t>
      </w:r>
    </w:p>
    <w:p w14:paraId="549C8276">
      <w:pPr>
        <w:numPr>
          <w:ilvl w:val="0"/>
          <w:numId w:val="18"/>
        </w:numPr>
        <w:spacing w:line="300" w:lineRule="auto"/>
        <w:ind w:firstLine="420" w:firstLineChars="200"/>
        <w:jc w:val="left"/>
        <w:outlineLvl w:val="9"/>
        <w:rPr>
          <w:szCs w:val="21"/>
          <w:u w:val="thick"/>
        </w:rPr>
      </w:pPr>
      <w:r>
        <w:rPr>
          <w:rFonts w:hint="eastAsia"/>
          <w:color w:val="auto"/>
          <w:szCs w:val="21"/>
          <w:u w:val="thick"/>
          <w:lang w:val="en-US" w:eastAsia="zh-CN"/>
        </w:rPr>
        <w:t>最大团问题</w:t>
      </w:r>
    </w:p>
    <w:p w14:paraId="3ADD8F63">
      <w:pPr>
        <w:numPr>
          <w:ilvl w:val="0"/>
          <w:numId w:val="18"/>
        </w:numPr>
        <w:spacing w:line="300" w:lineRule="auto"/>
        <w:ind w:firstLine="420" w:firstLineChars="200"/>
        <w:jc w:val="left"/>
        <w:outlineLvl w:val="9"/>
        <w:rPr>
          <w:szCs w:val="21"/>
          <w:u w:val="thick"/>
        </w:rPr>
      </w:pPr>
      <w:r>
        <w:rPr>
          <w:rFonts w:hint="eastAsia" w:ascii="宋体" w:hAnsi="宋体"/>
          <w:szCs w:val="21"/>
        </w:rPr>
        <w:t>图的m着色问题</w:t>
      </w:r>
    </w:p>
    <w:p w14:paraId="1B058EDB">
      <w:pPr>
        <w:numPr>
          <w:ilvl w:val="0"/>
          <w:numId w:val="18"/>
        </w:numPr>
        <w:spacing w:line="300" w:lineRule="auto"/>
        <w:ind w:firstLine="420" w:firstLineChars="200"/>
        <w:jc w:val="left"/>
        <w:outlineLvl w:val="9"/>
        <w:rPr>
          <w:szCs w:val="21"/>
          <w:u w:val="thick"/>
        </w:rPr>
      </w:pPr>
      <w:r>
        <w:rPr>
          <w:rFonts w:hint="eastAsia" w:ascii="宋体" w:hAnsi="宋体"/>
          <w:szCs w:val="21"/>
        </w:rPr>
        <w:t>旅行售货员问题</w:t>
      </w:r>
    </w:p>
    <w:p w14:paraId="02CEF3FE">
      <w:pPr>
        <w:numPr>
          <w:ilvl w:val="0"/>
          <w:numId w:val="18"/>
        </w:numPr>
        <w:spacing w:line="300" w:lineRule="auto"/>
        <w:ind w:firstLine="420" w:firstLineChars="200"/>
        <w:jc w:val="left"/>
        <w:outlineLvl w:val="9"/>
        <w:rPr>
          <w:szCs w:val="21"/>
          <w:u w:val="thick"/>
        </w:rPr>
      </w:pPr>
      <w:r>
        <w:rPr>
          <w:rFonts w:hint="eastAsia" w:ascii="宋体" w:hAnsi="宋体"/>
          <w:szCs w:val="21"/>
        </w:rPr>
        <w:t>圆排列问题</w:t>
      </w:r>
    </w:p>
    <w:p w14:paraId="26330EE1">
      <w:pPr>
        <w:numPr>
          <w:ilvl w:val="0"/>
          <w:numId w:val="18"/>
        </w:numPr>
        <w:spacing w:line="300" w:lineRule="auto"/>
        <w:ind w:firstLine="420" w:firstLineChars="200"/>
        <w:jc w:val="left"/>
        <w:outlineLvl w:val="9"/>
        <w:rPr>
          <w:szCs w:val="21"/>
          <w:u w:val="thick"/>
        </w:rPr>
      </w:pPr>
      <w:r>
        <w:rPr>
          <w:rFonts w:hint="eastAsia" w:ascii="宋体" w:hAnsi="宋体"/>
          <w:szCs w:val="21"/>
        </w:rPr>
        <w:t>连续邮资问题</w:t>
      </w:r>
    </w:p>
    <w:p w14:paraId="32AF659A">
      <w:pPr>
        <w:numPr>
          <w:ilvl w:val="0"/>
          <w:numId w:val="18"/>
        </w:numPr>
        <w:spacing w:line="300" w:lineRule="auto"/>
        <w:ind w:firstLine="420" w:firstLineChars="200"/>
        <w:jc w:val="left"/>
        <w:outlineLvl w:val="9"/>
        <w:rPr>
          <w:szCs w:val="21"/>
          <w:u w:val="thick"/>
        </w:rPr>
      </w:pPr>
      <w:r>
        <w:rPr>
          <w:rFonts w:hint="eastAsia" w:ascii="宋体" w:hAnsi="宋体"/>
          <w:szCs w:val="21"/>
        </w:rPr>
        <w:t>电路板排列问题</w:t>
      </w:r>
    </w:p>
    <w:p w14:paraId="389F89BC">
      <w:pPr>
        <w:keepNext w:val="0"/>
        <w:keepLines w:val="0"/>
        <w:pageBreakBefore w:val="0"/>
        <w:widowControl w:val="0"/>
        <w:kinsoku/>
        <w:wordWrap/>
        <w:overflowPunct/>
        <w:topLinePunct w:val="0"/>
        <w:autoSpaceDE/>
        <w:autoSpaceDN/>
        <w:bidi w:val="0"/>
        <w:adjustRightInd w:val="0"/>
        <w:snapToGrid w:val="0"/>
        <w:spacing w:line="360" w:lineRule="auto"/>
        <w:ind w:firstLine="422" w:firstLineChars="200"/>
        <w:textAlignment w:val="auto"/>
        <w:outlineLvl w:val="9"/>
        <w:rPr>
          <w:rFonts w:hint="default" w:ascii="Times New Roman" w:hAnsi="Times New Roman" w:eastAsia="宋体" w:cs="Times New Roman"/>
          <w:color w:val="auto"/>
          <w:szCs w:val="21"/>
          <w:lang w:val="en-US" w:eastAsia="zh-CN"/>
        </w:rPr>
      </w:pPr>
      <w:r>
        <w:rPr>
          <w:rFonts w:hint="eastAsia" w:ascii="宋体" w:hAnsi="宋体" w:eastAsia="宋体" w:cs="宋体"/>
          <w:b/>
          <w:bCs/>
          <w:color w:val="000000"/>
          <w:szCs w:val="21"/>
        </w:rPr>
        <w:t>作业：</w:t>
      </w:r>
      <w:r>
        <w:rPr>
          <w:rFonts w:hint="eastAsia" w:ascii="宋体" w:hAnsi="宋体"/>
          <w:szCs w:val="21"/>
          <w:lang w:val="en-US" w:eastAsia="zh-CN"/>
        </w:rPr>
        <w:t>用回溯法解决图的m着色问题</w:t>
      </w:r>
    </w:p>
    <w:p w14:paraId="138E0682">
      <w:pPr>
        <w:keepNext w:val="0"/>
        <w:keepLines w:val="0"/>
        <w:pageBreakBefore w:val="0"/>
        <w:kinsoku/>
        <w:wordWrap/>
        <w:overflowPunct/>
        <w:topLinePunct w:val="0"/>
        <w:autoSpaceDE/>
        <w:autoSpaceDN/>
        <w:bidi w:val="0"/>
        <w:adjustRightInd w:val="0"/>
        <w:snapToGrid w:val="0"/>
        <w:spacing w:before="156" w:beforeLines="50" w:after="156" w:afterLines="50" w:line="360" w:lineRule="auto"/>
        <w:ind w:firstLine="422" w:firstLineChars="200"/>
        <w:textAlignment w:val="auto"/>
        <w:outlineLvl w:val="9"/>
        <w:rPr>
          <w:rFonts w:ascii="宋体" w:hAnsi="宋体" w:cs="宋体"/>
          <w:b/>
          <w:bCs/>
          <w:color w:val="000000"/>
          <w:szCs w:val="21"/>
        </w:rPr>
      </w:pPr>
      <w:r>
        <w:rPr>
          <w:rFonts w:hint="eastAsia" w:ascii="宋体" w:hAnsi="宋体" w:cs="宋体"/>
          <w:b/>
          <w:bCs/>
          <w:color w:val="000000"/>
          <w:szCs w:val="21"/>
        </w:rPr>
        <w:t>第</w:t>
      </w:r>
      <w:r>
        <w:rPr>
          <w:rFonts w:hint="eastAsia" w:ascii="宋体" w:hAnsi="宋体" w:cs="宋体"/>
          <w:b/>
          <w:bCs/>
          <w:color w:val="000000"/>
          <w:szCs w:val="21"/>
          <w:lang w:val="en-US" w:eastAsia="zh-CN"/>
        </w:rPr>
        <w:t>六</w:t>
      </w:r>
      <w:r>
        <w:rPr>
          <w:rFonts w:hint="eastAsia" w:ascii="宋体" w:hAnsi="宋体" w:cs="宋体"/>
          <w:b/>
          <w:bCs/>
          <w:color w:val="000000"/>
          <w:szCs w:val="21"/>
        </w:rPr>
        <w:t>部分：</w:t>
      </w:r>
      <w:r>
        <w:rPr>
          <w:rFonts w:hint="eastAsia" w:ascii="宋体" w:hAnsi="宋体" w:cs="宋体"/>
          <w:b/>
          <w:bCs/>
          <w:color w:val="000000"/>
          <w:szCs w:val="21"/>
          <w:lang w:val="en-US" w:eastAsia="zh-CN"/>
        </w:rPr>
        <w:t>分支限界法</w:t>
      </w:r>
      <w:r>
        <w:rPr>
          <w:rFonts w:hint="eastAsia" w:ascii="宋体" w:hAnsi="宋体" w:cs="宋体"/>
          <w:b/>
          <w:bCs/>
          <w:color w:val="000000"/>
          <w:szCs w:val="21"/>
        </w:rPr>
        <w:t>[</w:t>
      </w:r>
      <w:r>
        <w:rPr>
          <w:rFonts w:hint="eastAsia" w:ascii="宋体" w:hAnsi="宋体" w:cs="宋体"/>
          <w:b/>
          <w:bCs/>
          <w:color w:val="000000"/>
          <w:szCs w:val="21"/>
          <w:lang w:val="en-US" w:eastAsia="zh-CN"/>
        </w:rPr>
        <w:t>6</w:t>
      </w:r>
      <w:r>
        <w:rPr>
          <w:rFonts w:hint="eastAsia" w:ascii="宋体" w:hAnsi="宋体" w:cs="宋体"/>
          <w:b/>
          <w:bCs/>
          <w:color w:val="000000"/>
          <w:szCs w:val="21"/>
        </w:rPr>
        <w:t>学时]（支撑</w:t>
      </w:r>
      <w:r>
        <w:rPr>
          <w:rFonts w:hint="eastAsia" w:ascii="宋体" w:hAnsi="宋体" w:cs="宋体"/>
          <w:b/>
          <w:bCs/>
          <w:color w:val="000000"/>
          <w:szCs w:val="21"/>
          <w:lang w:val="en-US" w:eastAsia="zh-CN"/>
        </w:rPr>
        <w:t>课程</w:t>
      </w:r>
      <w:r>
        <w:rPr>
          <w:rFonts w:hint="eastAsia" w:ascii="宋体" w:hAnsi="宋体" w:cs="宋体"/>
          <w:b/>
          <w:bCs/>
          <w:color w:val="000000"/>
          <w:szCs w:val="21"/>
        </w:rPr>
        <w:t>目标</w:t>
      </w:r>
      <w:r>
        <w:rPr>
          <w:rFonts w:hint="eastAsia" w:ascii="宋体" w:hAnsi="宋体" w:cs="宋体"/>
          <w:b/>
          <w:bCs/>
          <w:color w:val="000000"/>
          <w:szCs w:val="21"/>
          <w:lang w:val="en-US" w:eastAsia="zh-CN"/>
        </w:rPr>
        <w:t>1.</w:t>
      </w:r>
      <w:r>
        <w:rPr>
          <w:rFonts w:hint="eastAsia" w:ascii="宋体" w:hAnsi="宋体" w:cs="宋体"/>
          <w:b/>
          <w:bCs/>
          <w:color w:val="000000"/>
          <w:szCs w:val="21"/>
        </w:rPr>
        <w:t>2</w:t>
      </w:r>
      <w:r>
        <w:rPr>
          <w:rFonts w:hint="eastAsia" w:ascii="宋体" w:hAnsi="宋体" w:cs="宋体"/>
          <w:b/>
          <w:bCs/>
          <w:color w:val="000000"/>
          <w:szCs w:val="21"/>
          <w:lang w:eastAsia="zh-CN"/>
        </w:rPr>
        <w:t>，</w:t>
      </w:r>
      <w:r>
        <w:rPr>
          <w:rFonts w:hint="eastAsia" w:ascii="宋体" w:hAnsi="宋体" w:cs="宋体"/>
          <w:b/>
          <w:bCs/>
          <w:color w:val="000000"/>
          <w:szCs w:val="21"/>
          <w:lang w:val="en-US" w:eastAsia="zh-CN"/>
        </w:rPr>
        <w:t>1.3，2.1，2.2，2.3，3.2、3.3</w:t>
      </w:r>
      <w:r>
        <w:rPr>
          <w:rFonts w:hint="eastAsia" w:ascii="宋体" w:hAnsi="宋体" w:cs="宋体"/>
          <w:b/>
          <w:bCs/>
          <w:color w:val="000000"/>
          <w:szCs w:val="21"/>
        </w:rPr>
        <w:t>）</w:t>
      </w:r>
    </w:p>
    <w:p w14:paraId="5DA5C43A">
      <w:pPr>
        <w:spacing w:line="440" w:lineRule="exact"/>
        <w:ind w:firstLine="422" w:firstLineChars="200"/>
        <w:outlineLvl w:val="9"/>
        <w:rPr>
          <w:rFonts w:hint="eastAsia" w:ascii="Times New Roman" w:hAnsi="Times New Roman" w:eastAsia="宋体" w:cs="Times New Roman"/>
          <w:szCs w:val="21"/>
          <w:lang w:val="en-US" w:eastAsia="zh-CN"/>
        </w:rPr>
      </w:pPr>
      <w:r>
        <w:rPr>
          <w:rFonts w:hint="eastAsia" w:ascii="宋体" w:hAnsi="宋体" w:cs="宋体"/>
          <w:b/>
          <w:bCs/>
          <w:color w:val="000000"/>
          <w:szCs w:val="21"/>
        </w:rPr>
        <w:t>教学目标：</w:t>
      </w:r>
      <w:r>
        <w:rPr>
          <w:rFonts w:hint="eastAsia" w:ascii="Times New Roman" w:hAnsi="Times New Roman" w:eastAsia="宋体" w:cs="Times New Roman"/>
          <w:szCs w:val="21"/>
        </w:rPr>
        <w:t>了解分支限界的搜索</w:t>
      </w:r>
      <w:r>
        <w:rPr>
          <w:rFonts w:hint="eastAsia" w:cs="Times New Roman"/>
          <w:szCs w:val="21"/>
          <w:lang w:eastAsia="zh-CN"/>
        </w:rPr>
        <w:t>，</w:t>
      </w:r>
      <w:r>
        <w:rPr>
          <w:rFonts w:hint="eastAsia" w:ascii="Times New Roman" w:hAnsi="Times New Roman" w:eastAsia="宋体" w:cs="Times New Roman"/>
          <w:szCs w:val="21"/>
        </w:rPr>
        <w:t>掌握分支限界算法</w:t>
      </w:r>
      <w:r>
        <w:rPr>
          <w:rFonts w:hint="eastAsia" w:cs="Times New Roman"/>
          <w:szCs w:val="21"/>
          <w:lang w:eastAsia="zh-CN"/>
        </w:rPr>
        <w:t>，</w:t>
      </w:r>
      <w:r>
        <w:rPr>
          <w:rFonts w:hint="eastAsia" w:ascii="Times New Roman" w:hAnsi="Times New Roman" w:eastAsia="宋体" w:cs="Times New Roman"/>
          <w:szCs w:val="21"/>
        </w:rPr>
        <w:t>熟练掌握分支限界搜索算法的应用</w:t>
      </w:r>
      <w:r>
        <w:rPr>
          <w:rFonts w:hint="eastAsia" w:cs="Times New Roman"/>
          <w:szCs w:val="21"/>
          <w:lang w:eastAsia="zh-CN"/>
        </w:rPr>
        <w:t>，</w:t>
      </w:r>
      <w:r>
        <w:rPr>
          <w:rFonts w:hint="eastAsia" w:ascii="Times New Roman" w:hAnsi="Times New Roman" w:eastAsia="宋体" w:cs="Times New Roman"/>
          <w:szCs w:val="21"/>
        </w:rPr>
        <w:t>重点</w:t>
      </w:r>
      <w:r>
        <w:rPr>
          <w:rFonts w:hint="eastAsia" w:cs="Times New Roman"/>
          <w:szCs w:val="21"/>
          <w:lang w:val="en-US" w:eastAsia="zh-CN"/>
        </w:rPr>
        <w:t>掌握</w:t>
      </w:r>
      <w:r>
        <w:rPr>
          <w:rFonts w:hint="eastAsia" w:ascii="Times New Roman" w:hAnsi="Times New Roman" w:eastAsia="宋体" w:cs="Times New Roman"/>
          <w:szCs w:val="21"/>
        </w:rPr>
        <w:t>分支限界法的基本思想和各方法的效率分析</w:t>
      </w:r>
      <w:r>
        <w:rPr>
          <w:rFonts w:hint="eastAsia" w:cs="Times New Roman"/>
          <w:szCs w:val="21"/>
          <w:lang w:eastAsia="zh-CN"/>
        </w:rPr>
        <w:t>。</w:t>
      </w:r>
    </w:p>
    <w:p w14:paraId="5E0C723F">
      <w:pPr>
        <w:keepNext w:val="0"/>
        <w:keepLines w:val="0"/>
        <w:pageBreakBefore w:val="0"/>
        <w:widowControl w:val="0"/>
        <w:kinsoku/>
        <w:wordWrap/>
        <w:overflowPunct/>
        <w:topLinePunct w:val="0"/>
        <w:autoSpaceDE/>
        <w:autoSpaceDN/>
        <w:bidi w:val="0"/>
        <w:adjustRightInd w:val="0"/>
        <w:snapToGrid w:val="0"/>
        <w:spacing w:line="360" w:lineRule="auto"/>
        <w:ind w:firstLine="422" w:firstLineChars="200"/>
        <w:textAlignment w:val="auto"/>
        <w:outlineLvl w:val="9"/>
        <w:rPr>
          <w:rFonts w:hint="eastAsia" w:ascii="宋体" w:hAnsi="宋体" w:cs="宋体"/>
          <w:b/>
          <w:bCs/>
          <w:color w:val="000000"/>
          <w:szCs w:val="21"/>
        </w:rPr>
      </w:pPr>
      <w:r>
        <w:rPr>
          <w:rFonts w:hint="eastAsia" w:ascii="宋体" w:hAnsi="宋体" w:cs="宋体"/>
          <w:b/>
          <w:bCs/>
          <w:color w:val="000000"/>
          <w:szCs w:val="21"/>
        </w:rPr>
        <w:t>教学内容：</w:t>
      </w:r>
    </w:p>
    <w:p w14:paraId="6F551BE1">
      <w:pPr>
        <w:numPr>
          <w:ilvl w:val="0"/>
          <w:numId w:val="19"/>
        </w:numPr>
        <w:spacing w:line="300" w:lineRule="auto"/>
        <w:ind w:firstLine="420" w:firstLineChars="200"/>
        <w:jc w:val="left"/>
        <w:outlineLvl w:val="9"/>
        <w:rPr>
          <w:color w:val="auto"/>
          <w:szCs w:val="21"/>
          <w:u w:val="wave"/>
        </w:rPr>
      </w:pPr>
      <w:r>
        <w:rPr>
          <w:rFonts w:hint="eastAsia"/>
          <w:color w:val="auto"/>
          <w:szCs w:val="21"/>
          <w:u w:val="thick"/>
          <w:lang w:val="en-US" w:eastAsia="zh-CN"/>
        </w:rPr>
        <w:t>分支限界的基本思想</w:t>
      </w:r>
    </w:p>
    <w:p w14:paraId="6A94CCC9">
      <w:pPr>
        <w:numPr>
          <w:ilvl w:val="0"/>
          <w:numId w:val="19"/>
        </w:numPr>
        <w:spacing w:line="300" w:lineRule="auto"/>
        <w:ind w:firstLine="420" w:firstLineChars="200"/>
        <w:jc w:val="left"/>
        <w:outlineLvl w:val="9"/>
        <w:rPr>
          <w:color w:val="auto"/>
          <w:szCs w:val="21"/>
          <w:u w:val="thick"/>
        </w:rPr>
      </w:pPr>
      <w:r>
        <w:rPr>
          <w:rFonts w:hint="eastAsia"/>
          <w:color w:val="auto"/>
          <w:szCs w:val="21"/>
          <w:u w:val="wave"/>
          <w:lang w:val="en-US" w:eastAsia="zh-CN"/>
        </w:rPr>
        <w:t>单源</w:t>
      </w:r>
      <w:r>
        <w:rPr>
          <w:rFonts w:hint="eastAsia"/>
          <w:color w:val="auto"/>
          <w:szCs w:val="21"/>
          <w:u w:val="wave"/>
        </w:rPr>
        <w:t>最短路径</w:t>
      </w:r>
    </w:p>
    <w:p w14:paraId="287BFF0A">
      <w:pPr>
        <w:numPr>
          <w:ilvl w:val="0"/>
          <w:numId w:val="19"/>
        </w:numPr>
        <w:spacing w:line="300" w:lineRule="auto"/>
        <w:ind w:firstLine="420" w:firstLineChars="200"/>
        <w:jc w:val="left"/>
        <w:outlineLvl w:val="9"/>
        <w:rPr>
          <w:color w:val="auto"/>
          <w:szCs w:val="21"/>
          <w:u w:val="thick"/>
        </w:rPr>
      </w:pPr>
      <w:r>
        <w:rPr>
          <w:rFonts w:hint="eastAsia" w:ascii="宋体" w:hAnsi="宋体"/>
          <w:szCs w:val="21"/>
        </w:rPr>
        <w:t>布线问题</w:t>
      </w:r>
    </w:p>
    <w:p w14:paraId="7BCA0F3B">
      <w:pPr>
        <w:numPr>
          <w:ilvl w:val="0"/>
          <w:numId w:val="19"/>
        </w:numPr>
        <w:spacing w:line="300" w:lineRule="auto"/>
        <w:ind w:firstLine="420" w:firstLineChars="200"/>
        <w:jc w:val="left"/>
        <w:outlineLvl w:val="9"/>
        <w:rPr>
          <w:color w:val="auto"/>
          <w:szCs w:val="21"/>
        </w:rPr>
      </w:pPr>
      <w:r>
        <w:rPr>
          <w:rFonts w:hint="eastAsia" w:ascii="宋体" w:hAnsi="宋体"/>
          <w:szCs w:val="21"/>
        </w:rPr>
        <w:t>0－1背包问题</w:t>
      </w:r>
    </w:p>
    <w:p w14:paraId="3FB7EFD2">
      <w:pPr>
        <w:numPr>
          <w:ilvl w:val="0"/>
          <w:numId w:val="19"/>
        </w:numPr>
        <w:spacing w:line="300" w:lineRule="auto"/>
        <w:ind w:firstLine="420" w:firstLineChars="200"/>
        <w:jc w:val="left"/>
        <w:outlineLvl w:val="9"/>
        <w:rPr>
          <w:color w:val="auto"/>
          <w:szCs w:val="21"/>
        </w:rPr>
      </w:pPr>
      <w:r>
        <w:rPr>
          <w:rFonts w:hint="eastAsia" w:ascii="宋体" w:hAnsi="宋体"/>
          <w:szCs w:val="21"/>
        </w:rPr>
        <w:t>批处理作业调度问题</w:t>
      </w:r>
    </w:p>
    <w:p w14:paraId="614750D9">
      <w:pPr>
        <w:keepNext w:val="0"/>
        <w:keepLines w:val="0"/>
        <w:pageBreakBefore w:val="0"/>
        <w:widowControl/>
        <w:kinsoku/>
        <w:wordWrap/>
        <w:overflowPunct/>
        <w:topLinePunct w:val="0"/>
        <w:autoSpaceDE/>
        <w:autoSpaceDN/>
        <w:bidi w:val="0"/>
        <w:adjustRightInd w:val="0"/>
        <w:snapToGrid w:val="0"/>
        <w:spacing w:line="360" w:lineRule="auto"/>
        <w:ind w:firstLine="361" w:firstLineChars="171"/>
        <w:textAlignment w:val="auto"/>
        <w:outlineLvl w:val="9"/>
        <w:rPr>
          <w:rFonts w:hint="eastAsia" w:ascii="宋体" w:hAnsi="宋体" w:eastAsia="宋体" w:cs="宋体"/>
          <w:b w:val="0"/>
          <w:bCs w:val="0"/>
          <w:color w:val="000000"/>
          <w:szCs w:val="21"/>
          <w:lang w:val="en-US" w:eastAsia="zh-CN"/>
        </w:rPr>
      </w:pPr>
      <w:r>
        <w:rPr>
          <w:rFonts w:hint="eastAsia" w:ascii="宋体" w:hAnsi="宋体" w:eastAsia="宋体" w:cs="宋体"/>
          <w:b/>
          <w:bCs/>
          <w:color w:val="000000"/>
          <w:szCs w:val="21"/>
        </w:rPr>
        <w:t>作业：</w:t>
      </w:r>
      <w:r>
        <w:rPr>
          <w:rFonts w:hint="eastAsia" w:ascii="宋体" w:hAnsi="宋体" w:cs="宋体"/>
          <w:b w:val="0"/>
          <w:bCs w:val="0"/>
          <w:color w:val="000000"/>
          <w:szCs w:val="21"/>
          <w:lang w:val="en-US" w:eastAsia="zh-CN"/>
        </w:rPr>
        <w:t>求图中两个点之间的最短路径</w:t>
      </w:r>
      <w:r>
        <w:rPr>
          <w:rFonts w:hint="eastAsia" w:ascii="宋体" w:hAnsi="宋体" w:eastAsia="宋体" w:cs="宋体"/>
          <w:b w:val="0"/>
          <w:bCs w:val="0"/>
          <w:color w:val="000000"/>
          <w:szCs w:val="21"/>
          <w:lang w:val="en-US" w:eastAsia="zh-CN"/>
        </w:rPr>
        <w:t>。</w:t>
      </w:r>
    </w:p>
    <w:p w14:paraId="3E0C2D4D">
      <w:pPr>
        <w:keepNext w:val="0"/>
        <w:keepLines w:val="0"/>
        <w:pageBreakBefore w:val="0"/>
        <w:widowControl w:val="0"/>
        <w:numPr>
          <w:ilvl w:val="0"/>
          <w:numId w:val="20"/>
        </w:numPr>
        <w:kinsoku/>
        <w:wordWrap/>
        <w:overflowPunct/>
        <w:topLinePunct w:val="0"/>
        <w:autoSpaceDE/>
        <w:autoSpaceDN/>
        <w:bidi w:val="0"/>
        <w:adjustRightInd w:val="0"/>
        <w:snapToGrid w:val="0"/>
        <w:spacing w:before="156" w:beforeLines="50" w:after="156" w:afterLines="50" w:line="360" w:lineRule="auto"/>
        <w:ind w:firstLine="422" w:firstLineChars="200"/>
        <w:textAlignment w:val="auto"/>
        <w:outlineLvl w:val="9"/>
        <w:rPr>
          <w:rFonts w:hint="eastAsia" w:ascii="宋体" w:hAnsi="宋体" w:cs="宋体"/>
          <w:b/>
          <w:bCs/>
          <w:color w:val="000000"/>
          <w:szCs w:val="21"/>
        </w:rPr>
      </w:pPr>
      <w:r>
        <w:rPr>
          <w:rFonts w:hint="eastAsia" w:ascii="宋体" w:hAnsi="宋体" w:cs="宋体"/>
          <w:b/>
          <w:bCs/>
          <w:color w:val="000000"/>
          <w:szCs w:val="21"/>
          <w:lang w:val="en-US" w:eastAsia="zh-CN"/>
        </w:rPr>
        <w:t>概率算法</w:t>
      </w:r>
      <w:r>
        <w:rPr>
          <w:rFonts w:hint="eastAsia" w:ascii="宋体" w:hAnsi="宋体" w:cs="宋体"/>
          <w:b/>
          <w:bCs/>
          <w:color w:val="000000"/>
          <w:szCs w:val="21"/>
        </w:rPr>
        <w:t xml:space="preserve"> [</w:t>
      </w:r>
      <w:r>
        <w:rPr>
          <w:rFonts w:hint="eastAsia" w:ascii="宋体" w:hAnsi="宋体" w:cs="宋体"/>
          <w:b/>
          <w:bCs/>
          <w:color w:val="000000"/>
          <w:szCs w:val="21"/>
          <w:lang w:val="en-US" w:eastAsia="zh-CN"/>
        </w:rPr>
        <w:t>6</w:t>
      </w:r>
      <w:r>
        <w:rPr>
          <w:rFonts w:hint="eastAsia" w:ascii="宋体" w:hAnsi="宋体" w:cs="宋体"/>
          <w:b/>
          <w:bCs/>
          <w:color w:val="000000"/>
          <w:szCs w:val="21"/>
        </w:rPr>
        <w:t>学时]（支撑</w:t>
      </w:r>
      <w:r>
        <w:rPr>
          <w:rFonts w:hint="eastAsia" w:ascii="宋体" w:hAnsi="宋体" w:cs="宋体"/>
          <w:b/>
          <w:bCs/>
          <w:color w:val="000000"/>
          <w:szCs w:val="21"/>
          <w:lang w:val="en-US" w:eastAsia="zh-CN"/>
        </w:rPr>
        <w:t>课程</w:t>
      </w:r>
      <w:r>
        <w:rPr>
          <w:rFonts w:hint="eastAsia" w:ascii="宋体" w:hAnsi="宋体" w:cs="宋体"/>
          <w:b/>
          <w:bCs/>
          <w:color w:val="000000"/>
          <w:szCs w:val="21"/>
        </w:rPr>
        <w:t>目标</w:t>
      </w:r>
      <w:r>
        <w:rPr>
          <w:rFonts w:hint="eastAsia" w:ascii="宋体" w:hAnsi="宋体" w:cs="宋体"/>
          <w:b/>
          <w:bCs/>
          <w:color w:val="000000"/>
          <w:szCs w:val="21"/>
          <w:lang w:val="en-US" w:eastAsia="zh-CN"/>
        </w:rPr>
        <w:t>1.3</w:t>
      </w:r>
      <w:r>
        <w:rPr>
          <w:rFonts w:hint="eastAsia" w:ascii="宋体" w:hAnsi="宋体" w:cs="宋体"/>
          <w:b/>
          <w:bCs/>
          <w:color w:val="000000"/>
          <w:szCs w:val="21"/>
          <w:lang w:eastAsia="zh-CN"/>
        </w:rPr>
        <w:t>，</w:t>
      </w:r>
      <w:r>
        <w:rPr>
          <w:rFonts w:hint="eastAsia" w:ascii="宋体" w:hAnsi="宋体" w:cs="宋体"/>
          <w:b/>
          <w:bCs/>
          <w:color w:val="000000"/>
          <w:szCs w:val="21"/>
          <w:lang w:val="en-US" w:eastAsia="zh-CN"/>
        </w:rPr>
        <w:t>2.1</w:t>
      </w:r>
      <w:r>
        <w:rPr>
          <w:rFonts w:hint="eastAsia" w:ascii="宋体" w:hAnsi="宋体" w:cs="宋体"/>
          <w:b/>
          <w:bCs/>
          <w:color w:val="000000"/>
          <w:szCs w:val="21"/>
        </w:rPr>
        <w:t>）</w:t>
      </w:r>
    </w:p>
    <w:p w14:paraId="699255F4">
      <w:pPr>
        <w:spacing w:line="440" w:lineRule="exact"/>
        <w:ind w:firstLine="422" w:firstLineChars="200"/>
        <w:outlineLvl w:val="9"/>
        <w:rPr>
          <w:rFonts w:hint="eastAsia" w:ascii="宋体" w:hAnsi="宋体" w:eastAsia="宋体" w:cs="宋体"/>
          <w:b w:val="0"/>
          <w:bCs w:val="0"/>
          <w:color w:val="000000"/>
          <w:szCs w:val="21"/>
          <w:lang w:val="en-US" w:eastAsia="zh-CN"/>
        </w:rPr>
      </w:pPr>
      <w:r>
        <w:rPr>
          <w:rFonts w:hint="eastAsia" w:ascii="宋体" w:hAnsi="宋体" w:eastAsia="宋体" w:cs="宋体"/>
          <w:b/>
          <w:bCs/>
          <w:color w:val="000000"/>
          <w:szCs w:val="21"/>
        </w:rPr>
        <w:t>教学目标：</w:t>
      </w:r>
      <w:r>
        <w:rPr>
          <w:rFonts w:hint="eastAsia" w:ascii="宋体" w:hAnsi="宋体"/>
          <w:szCs w:val="21"/>
        </w:rPr>
        <w:t>了解概率算法的基本思想</w:t>
      </w:r>
      <w:r>
        <w:rPr>
          <w:rFonts w:hint="eastAsia" w:ascii="宋体" w:hAnsi="宋体"/>
          <w:szCs w:val="21"/>
          <w:lang w:eastAsia="zh-CN"/>
        </w:rPr>
        <w:t>，</w:t>
      </w:r>
      <w:r>
        <w:rPr>
          <w:rFonts w:hint="eastAsia" w:ascii="宋体" w:hAnsi="宋体"/>
          <w:szCs w:val="21"/>
        </w:rPr>
        <w:t>掌握利用概率算法的基本思想解决有关问题</w:t>
      </w:r>
      <w:r>
        <w:rPr>
          <w:rFonts w:hint="eastAsia" w:ascii="宋体" w:hAnsi="宋体"/>
          <w:szCs w:val="21"/>
          <w:lang w:eastAsia="zh-CN"/>
        </w:rPr>
        <w:t>，</w:t>
      </w:r>
      <w:r>
        <w:rPr>
          <w:rFonts w:hint="eastAsia" w:ascii="宋体" w:hAnsi="宋体"/>
          <w:szCs w:val="21"/>
        </w:rPr>
        <w:t>熟练掌握概率算法的基本思想及准确应用</w:t>
      </w:r>
      <w:r>
        <w:rPr>
          <w:rFonts w:hint="eastAsia" w:ascii="宋体" w:hAnsi="宋体"/>
          <w:szCs w:val="21"/>
          <w:lang w:eastAsia="zh-CN"/>
        </w:rPr>
        <w:t>。</w:t>
      </w:r>
    </w:p>
    <w:p w14:paraId="6D8899F4">
      <w:pPr>
        <w:keepNext w:val="0"/>
        <w:keepLines w:val="0"/>
        <w:pageBreakBefore w:val="0"/>
        <w:widowControl w:val="0"/>
        <w:kinsoku/>
        <w:wordWrap/>
        <w:overflowPunct/>
        <w:topLinePunct w:val="0"/>
        <w:autoSpaceDE/>
        <w:autoSpaceDN/>
        <w:bidi w:val="0"/>
        <w:adjustRightInd w:val="0"/>
        <w:snapToGrid w:val="0"/>
        <w:spacing w:line="360" w:lineRule="auto"/>
        <w:ind w:firstLine="422" w:firstLineChars="200"/>
        <w:textAlignment w:val="auto"/>
        <w:outlineLvl w:val="9"/>
        <w:rPr>
          <w:rFonts w:hint="eastAsia" w:ascii="宋体" w:hAnsi="宋体" w:cs="宋体"/>
          <w:b/>
          <w:bCs/>
          <w:color w:val="000000"/>
          <w:szCs w:val="21"/>
        </w:rPr>
      </w:pPr>
      <w:r>
        <w:rPr>
          <w:rFonts w:hint="eastAsia" w:ascii="宋体" w:hAnsi="宋体" w:cs="宋体"/>
          <w:b/>
          <w:bCs/>
          <w:color w:val="000000"/>
          <w:szCs w:val="21"/>
        </w:rPr>
        <w:t>教学内容：</w:t>
      </w:r>
    </w:p>
    <w:p w14:paraId="305A3C15">
      <w:pPr>
        <w:numPr>
          <w:ilvl w:val="0"/>
          <w:numId w:val="23"/>
        </w:numPr>
        <w:spacing w:line="300" w:lineRule="auto"/>
        <w:ind w:firstLine="420" w:firstLineChars="200"/>
        <w:jc w:val="left"/>
        <w:outlineLvl w:val="9"/>
        <w:rPr>
          <w:rFonts w:hint="eastAsia"/>
          <w:color w:val="auto"/>
          <w:szCs w:val="21"/>
          <w:u w:val="wave"/>
        </w:rPr>
      </w:pPr>
      <w:r>
        <w:rPr>
          <w:rFonts w:hint="eastAsia"/>
          <w:color w:val="auto"/>
          <w:szCs w:val="21"/>
          <w:u w:val="wave"/>
        </w:rPr>
        <w:t>概率算法的基本思想</w:t>
      </w:r>
    </w:p>
    <w:p w14:paraId="24B63776">
      <w:pPr>
        <w:numPr>
          <w:ilvl w:val="0"/>
          <w:numId w:val="21"/>
        </w:numPr>
        <w:spacing w:line="300" w:lineRule="auto"/>
        <w:ind w:firstLine="420" w:firstLineChars="200"/>
        <w:jc w:val="left"/>
        <w:outlineLvl w:val="9"/>
        <w:rPr>
          <w:rFonts w:hint="eastAsia" w:ascii="宋体" w:hAnsi="宋体"/>
          <w:szCs w:val="21"/>
        </w:rPr>
      </w:pPr>
      <w:r>
        <w:rPr>
          <w:rFonts w:hint="eastAsia" w:ascii="宋体" w:hAnsi="宋体"/>
          <w:szCs w:val="21"/>
        </w:rPr>
        <w:t>随机数</w:t>
      </w:r>
    </w:p>
    <w:p w14:paraId="6D931F7D">
      <w:pPr>
        <w:spacing w:line="300" w:lineRule="auto"/>
        <w:ind w:firstLine="420" w:firstLineChars="200"/>
        <w:jc w:val="left"/>
        <w:outlineLvl w:val="9"/>
        <w:rPr>
          <w:rFonts w:hint="default"/>
          <w:color w:val="auto"/>
          <w:szCs w:val="21"/>
          <w:u w:val="thick"/>
          <w:lang w:val="en-US" w:eastAsia="zh-CN"/>
        </w:rPr>
      </w:pPr>
      <w:r>
        <w:rPr>
          <w:rFonts w:hint="eastAsia"/>
          <w:color w:val="auto"/>
          <w:szCs w:val="21"/>
          <w:u w:val="none"/>
          <w:lang w:val="en-US" w:eastAsia="zh-CN"/>
        </w:rPr>
        <w:t>3、</w:t>
      </w:r>
      <w:r>
        <w:rPr>
          <w:rFonts w:hint="eastAsia"/>
          <w:color w:val="auto"/>
          <w:szCs w:val="21"/>
          <w:u w:val="thick"/>
          <w:lang w:val="en-US" w:eastAsia="zh-CN"/>
        </w:rPr>
        <w:t>数值概率算法</w:t>
      </w:r>
    </w:p>
    <w:p w14:paraId="622AAD5F">
      <w:pPr>
        <w:numPr>
          <w:ilvl w:val="0"/>
          <w:numId w:val="21"/>
        </w:numPr>
        <w:spacing w:line="300" w:lineRule="auto"/>
        <w:ind w:firstLine="420" w:firstLineChars="200"/>
        <w:jc w:val="left"/>
        <w:outlineLvl w:val="9"/>
        <w:rPr>
          <w:rFonts w:hint="eastAsia" w:ascii="宋体" w:hAnsi="宋体"/>
          <w:szCs w:val="21"/>
        </w:rPr>
      </w:pPr>
      <w:r>
        <w:rPr>
          <w:rFonts w:hint="eastAsia" w:ascii="宋体" w:hAnsi="宋体"/>
          <w:szCs w:val="21"/>
        </w:rPr>
        <w:t>舍伍德算法</w:t>
      </w:r>
    </w:p>
    <w:p w14:paraId="39263111">
      <w:pPr>
        <w:numPr>
          <w:ilvl w:val="0"/>
          <w:numId w:val="21"/>
        </w:numPr>
        <w:spacing w:line="300" w:lineRule="auto"/>
        <w:ind w:firstLine="420" w:firstLineChars="200"/>
        <w:jc w:val="left"/>
        <w:outlineLvl w:val="9"/>
        <w:rPr>
          <w:rFonts w:hint="eastAsia" w:ascii="宋体" w:hAnsi="宋体"/>
          <w:szCs w:val="21"/>
        </w:rPr>
      </w:pPr>
      <w:r>
        <w:rPr>
          <w:rFonts w:hint="eastAsia" w:ascii="宋体" w:hAnsi="宋体"/>
          <w:szCs w:val="21"/>
        </w:rPr>
        <w:t>拉斯维加斯算法</w:t>
      </w:r>
    </w:p>
    <w:p w14:paraId="359B260D">
      <w:pPr>
        <w:numPr>
          <w:ilvl w:val="0"/>
          <w:numId w:val="21"/>
        </w:numPr>
        <w:spacing w:line="300" w:lineRule="auto"/>
        <w:ind w:firstLine="420" w:firstLineChars="200"/>
        <w:jc w:val="left"/>
        <w:outlineLvl w:val="9"/>
        <w:rPr>
          <w:rFonts w:hint="default" w:ascii="宋体" w:hAnsi="宋体"/>
          <w:szCs w:val="21"/>
          <w:lang w:val="en-US" w:eastAsia="zh-CN"/>
        </w:rPr>
      </w:pPr>
      <w:r>
        <w:rPr>
          <w:rFonts w:hint="eastAsia" w:ascii="宋体" w:hAnsi="宋体"/>
          <w:szCs w:val="21"/>
        </w:rPr>
        <w:t>蒙特卡罗算法</w:t>
      </w:r>
    </w:p>
    <w:p w14:paraId="74C3976A">
      <w:pPr>
        <w:pStyle w:val="30"/>
        <w:numPr>
          <w:ilvl w:val="0"/>
          <w:numId w:val="0"/>
        </w:numPr>
        <w:spacing w:line="300" w:lineRule="auto"/>
        <w:ind w:left="420" w:leftChars="0"/>
        <w:jc w:val="left"/>
        <w:outlineLvl w:val="9"/>
        <w:rPr>
          <w:rFonts w:hint="default" w:eastAsia="宋体"/>
          <w:color w:val="auto"/>
          <w:szCs w:val="21"/>
          <w:lang w:val="en-US" w:eastAsia="zh-CN"/>
        </w:rPr>
      </w:pPr>
      <w:r>
        <w:rPr>
          <w:rFonts w:hint="eastAsia" w:ascii="宋体" w:hAnsi="宋体" w:eastAsia="宋体" w:cs="宋体"/>
          <w:b/>
          <w:bCs/>
          <w:color w:val="000000"/>
          <w:szCs w:val="21"/>
        </w:rPr>
        <w:t>作业：</w:t>
      </w:r>
      <w:r>
        <w:rPr>
          <w:rFonts w:hint="eastAsia" w:ascii="宋体" w:hAnsi="宋体"/>
          <w:szCs w:val="21"/>
        </w:rPr>
        <w:t>数值概率算法</w:t>
      </w:r>
      <w:r>
        <w:rPr>
          <w:rFonts w:hint="eastAsia" w:ascii="宋体" w:hAnsi="宋体"/>
          <w:szCs w:val="21"/>
          <w:lang w:val="en-US" w:eastAsia="zh-CN"/>
        </w:rPr>
        <w:t>的运用</w:t>
      </w:r>
    </w:p>
    <w:p w14:paraId="7DCF01E4">
      <w:pPr>
        <w:keepNext w:val="0"/>
        <w:keepLines w:val="0"/>
        <w:pageBreakBefore w:val="0"/>
        <w:widowControl w:val="0"/>
        <w:numPr>
          <w:ilvl w:val="0"/>
          <w:numId w:val="20"/>
        </w:numPr>
        <w:kinsoku/>
        <w:wordWrap/>
        <w:overflowPunct/>
        <w:topLinePunct w:val="0"/>
        <w:autoSpaceDE/>
        <w:autoSpaceDN/>
        <w:bidi w:val="0"/>
        <w:adjustRightInd w:val="0"/>
        <w:snapToGrid w:val="0"/>
        <w:spacing w:before="156" w:beforeLines="50" w:after="156" w:afterLines="50" w:line="360" w:lineRule="auto"/>
        <w:ind w:firstLine="422" w:firstLineChars="200"/>
        <w:textAlignment w:val="auto"/>
        <w:outlineLvl w:val="9"/>
        <w:rPr>
          <w:rFonts w:hint="eastAsia" w:ascii="宋体" w:hAnsi="宋体" w:cs="宋体"/>
          <w:b/>
          <w:bCs/>
          <w:color w:val="000000"/>
          <w:szCs w:val="21"/>
        </w:rPr>
      </w:pPr>
      <w:r>
        <w:rPr>
          <w:rFonts w:hint="eastAsia" w:ascii="宋体" w:hAnsi="宋体" w:cs="宋体"/>
          <w:b/>
          <w:bCs/>
          <w:color w:val="000000"/>
          <w:szCs w:val="21"/>
          <w:lang w:val="en-US" w:eastAsia="zh-CN"/>
        </w:rPr>
        <w:t>NP完全性理论</w:t>
      </w:r>
      <w:r>
        <w:rPr>
          <w:rFonts w:hint="eastAsia" w:ascii="宋体" w:hAnsi="宋体" w:cs="宋体"/>
          <w:b/>
          <w:bCs/>
          <w:color w:val="000000"/>
          <w:szCs w:val="21"/>
        </w:rPr>
        <w:t>[</w:t>
      </w:r>
      <w:r>
        <w:rPr>
          <w:rFonts w:hint="eastAsia" w:ascii="宋体" w:hAnsi="宋体" w:cs="宋体"/>
          <w:b/>
          <w:bCs/>
          <w:color w:val="000000"/>
          <w:szCs w:val="21"/>
          <w:lang w:val="en-US" w:eastAsia="zh-CN"/>
        </w:rPr>
        <w:t>5</w:t>
      </w:r>
      <w:r>
        <w:rPr>
          <w:rFonts w:hint="eastAsia" w:ascii="宋体" w:hAnsi="宋体" w:cs="宋体"/>
          <w:b/>
          <w:bCs/>
          <w:color w:val="000000"/>
          <w:szCs w:val="21"/>
        </w:rPr>
        <w:t>学时]（支撑</w:t>
      </w:r>
      <w:r>
        <w:rPr>
          <w:rFonts w:hint="eastAsia" w:ascii="宋体" w:hAnsi="宋体" w:cs="宋体"/>
          <w:b/>
          <w:bCs/>
          <w:color w:val="000000"/>
          <w:szCs w:val="21"/>
          <w:lang w:val="en-US" w:eastAsia="zh-CN"/>
        </w:rPr>
        <w:t>课程</w:t>
      </w:r>
      <w:r>
        <w:rPr>
          <w:rFonts w:hint="eastAsia" w:ascii="宋体" w:hAnsi="宋体" w:cs="宋体"/>
          <w:b/>
          <w:bCs/>
          <w:color w:val="000000"/>
          <w:szCs w:val="21"/>
        </w:rPr>
        <w:t>目标</w:t>
      </w:r>
      <w:r>
        <w:rPr>
          <w:rFonts w:hint="eastAsia" w:ascii="宋体" w:hAnsi="宋体" w:cs="宋体"/>
          <w:b/>
          <w:bCs/>
          <w:color w:val="000000"/>
          <w:szCs w:val="21"/>
          <w:lang w:val="en-US" w:eastAsia="zh-CN"/>
        </w:rPr>
        <w:t>1.2，1.3</w:t>
      </w:r>
      <w:r>
        <w:rPr>
          <w:rFonts w:hint="eastAsia" w:ascii="宋体" w:hAnsi="宋体" w:cs="宋体"/>
          <w:b/>
          <w:bCs/>
          <w:color w:val="000000"/>
          <w:szCs w:val="21"/>
          <w:lang w:eastAsia="zh-CN"/>
        </w:rPr>
        <w:t>，</w:t>
      </w:r>
      <w:r>
        <w:rPr>
          <w:rFonts w:hint="eastAsia" w:ascii="宋体" w:hAnsi="宋体" w:cs="宋体"/>
          <w:b/>
          <w:bCs/>
          <w:color w:val="000000"/>
          <w:szCs w:val="21"/>
          <w:lang w:val="en-US" w:eastAsia="zh-CN"/>
        </w:rPr>
        <w:t>2.2，3.2，3.3</w:t>
      </w:r>
      <w:r>
        <w:rPr>
          <w:rFonts w:hint="eastAsia" w:ascii="宋体" w:hAnsi="宋体" w:cs="宋体"/>
          <w:b/>
          <w:bCs/>
          <w:color w:val="000000"/>
          <w:szCs w:val="21"/>
        </w:rPr>
        <w:t>）</w:t>
      </w:r>
    </w:p>
    <w:p w14:paraId="7AD61F41">
      <w:pPr>
        <w:spacing w:line="440" w:lineRule="exact"/>
        <w:ind w:firstLine="422" w:firstLineChars="200"/>
        <w:outlineLvl w:val="9"/>
        <w:rPr>
          <w:rFonts w:hint="eastAsia" w:ascii="宋体" w:hAnsi="宋体" w:eastAsia="宋体" w:cs="宋体"/>
          <w:b w:val="0"/>
          <w:bCs w:val="0"/>
          <w:color w:val="000000"/>
          <w:szCs w:val="21"/>
          <w:lang w:val="en-US" w:eastAsia="zh-CN"/>
        </w:rPr>
      </w:pPr>
      <w:r>
        <w:rPr>
          <w:rFonts w:hint="eastAsia" w:ascii="宋体" w:hAnsi="宋体" w:eastAsia="宋体" w:cs="宋体"/>
          <w:b/>
          <w:bCs/>
          <w:color w:val="000000"/>
          <w:szCs w:val="21"/>
        </w:rPr>
        <w:t>教学目标：</w:t>
      </w:r>
      <w:r>
        <w:rPr>
          <w:rFonts w:hint="eastAsia"/>
          <w:szCs w:val="21"/>
        </w:rPr>
        <w:t>了解NP完全性问题</w:t>
      </w:r>
      <w:r>
        <w:rPr>
          <w:rFonts w:hint="eastAsia"/>
          <w:szCs w:val="21"/>
          <w:lang w:eastAsia="zh-CN"/>
        </w:rPr>
        <w:t>，</w:t>
      </w:r>
      <w:r>
        <w:rPr>
          <w:rFonts w:hint="eastAsia"/>
          <w:szCs w:val="21"/>
        </w:rPr>
        <w:t>掌握P类与NP类问题的划分</w:t>
      </w:r>
      <w:r>
        <w:rPr>
          <w:rFonts w:hint="eastAsia"/>
          <w:szCs w:val="21"/>
          <w:lang w:eastAsia="zh-CN"/>
        </w:rPr>
        <w:t>，</w:t>
      </w:r>
      <w:r>
        <w:rPr>
          <w:rFonts w:hint="eastAsia"/>
          <w:szCs w:val="21"/>
        </w:rPr>
        <w:t>熟练掌握NP理论的应用</w:t>
      </w:r>
      <w:r>
        <w:rPr>
          <w:rFonts w:hint="eastAsia"/>
          <w:szCs w:val="21"/>
          <w:lang w:eastAsia="zh-CN"/>
        </w:rPr>
        <w:t>。</w:t>
      </w:r>
    </w:p>
    <w:p w14:paraId="120AA341">
      <w:pPr>
        <w:keepNext w:val="0"/>
        <w:keepLines w:val="0"/>
        <w:pageBreakBefore w:val="0"/>
        <w:widowControl w:val="0"/>
        <w:kinsoku/>
        <w:wordWrap/>
        <w:overflowPunct/>
        <w:topLinePunct w:val="0"/>
        <w:autoSpaceDE/>
        <w:autoSpaceDN/>
        <w:bidi w:val="0"/>
        <w:adjustRightInd w:val="0"/>
        <w:snapToGrid w:val="0"/>
        <w:spacing w:line="360" w:lineRule="auto"/>
        <w:ind w:firstLine="422" w:firstLineChars="200"/>
        <w:textAlignment w:val="auto"/>
        <w:outlineLvl w:val="9"/>
        <w:rPr>
          <w:rFonts w:hint="eastAsia" w:ascii="宋体" w:hAnsi="宋体" w:cs="宋体"/>
          <w:b/>
          <w:bCs/>
          <w:color w:val="000000"/>
          <w:szCs w:val="21"/>
        </w:rPr>
      </w:pPr>
      <w:r>
        <w:rPr>
          <w:rFonts w:hint="eastAsia" w:ascii="宋体" w:hAnsi="宋体" w:cs="宋体"/>
          <w:b/>
          <w:bCs/>
          <w:color w:val="000000"/>
          <w:szCs w:val="21"/>
        </w:rPr>
        <w:t>教学内容：</w:t>
      </w:r>
    </w:p>
    <w:p w14:paraId="63E0523E">
      <w:pPr>
        <w:numPr>
          <w:ilvl w:val="0"/>
          <w:numId w:val="22"/>
        </w:numPr>
        <w:spacing w:line="300" w:lineRule="auto"/>
        <w:ind w:firstLine="420" w:firstLineChars="200"/>
        <w:jc w:val="left"/>
        <w:outlineLvl w:val="9"/>
        <w:rPr>
          <w:rFonts w:hint="eastAsia"/>
          <w:color w:val="auto"/>
          <w:szCs w:val="21"/>
          <w:u w:val="wave"/>
        </w:rPr>
      </w:pPr>
      <w:r>
        <w:rPr>
          <w:rFonts w:hint="eastAsia" w:ascii="宋体" w:hAnsi="宋体"/>
          <w:szCs w:val="21"/>
        </w:rPr>
        <w:t>计算模型</w:t>
      </w:r>
    </w:p>
    <w:p w14:paraId="1B6D2101">
      <w:pPr>
        <w:numPr>
          <w:ilvl w:val="0"/>
          <w:numId w:val="23"/>
        </w:numPr>
        <w:spacing w:line="300" w:lineRule="auto"/>
        <w:ind w:firstLine="420" w:firstLineChars="200"/>
        <w:jc w:val="left"/>
        <w:outlineLvl w:val="9"/>
        <w:rPr>
          <w:rFonts w:hint="eastAsia"/>
          <w:color w:val="auto"/>
          <w:szCs w:val="21"/>
          <w:u w:val="wave"/>
        </w:rPr>
      </w:pPr>
      <w:r>
        <w:rPr>
          <w:rFonts w:hint="eastAsia"/>
          <w:color w:val="auto"/>
          <w:szCs w:val="21"/>
          <w:u w:val="wave"/>
        </w:rPr>
        <w:t>P类与NP类问题</w:t>
      </w:r>
    </w:p>
    <w:p w14:paraId="66BCE136">
      <w:pPr>
        <w:spacing w:line="300" w:lineRule="auto"/>
        <w:ind w:firstLine="420" w:firstLineChars="200"/>
        <w:jc w:val="left"/>
        <w:outlineLvl w:val="9"/>
        <w:rPr>
          <w:rFonts w:hint="eastAsia"/>
          <w:color w:val="auto"/>
          <w:szCs w:val="21"/>
          <w:lang w:val="en-US" w:eastAsia="zh-CN"/>
        </w:rPr>
      </w:pPr>
      <w:r>
        <w:rPr>
          <w:rFonts w:hint="eastAsia"/>
          <w:color w:val="auto"/>
          <w:szCs w:val="21"/>
          <w:lang w:val="en-US" w:eastAsia="zh-CN"/>
        </w:rPr>
        <w:t>3</w:t>
      </w:r>
      <w:r>
        <w:rPr>
          <w:rFonts w:hint="eastAsia"/>
          <w:color w:val="auto"/>
          <w:szCs w:val="21"/>
        </w:rPr>
        <w:t>、</w:t>
      </w:r>
      <w:r>
        <w:rPr>
          <w:rFonts w:hint="eastAsia"/>
          <w:color w:val="auto"/>
          <w:szCs w:val="21"/>
          <w:u w:val="thick"/>
          <w:lang w:val="en-US" w:eastAsia="zh-CN"/>
        </w:rPr>
        <w:t>NP完全问题</w:t>
      </w:r>
    </w:p>
    <w:p w14:paraId="1584C8D4">
      <w:pPr>
        <w:spacing w:line="300" w:lineRule="auto"/>
        <w:ind w:firstLine="420" w:firstLineChars="200"/>
        <w:jc w:val="left"/>
        <w:outlineLvl w:val="9"/>
        <w:rPr>
          <w:rFonts w:hint="default"/>
          <w:color w:val="auto"/>
          <w:szCs w:val="21"/>
          <w:lang w:val="en-US" w:eastAsia="zh-CN"/>
        </w:rPr>
      </w:pPr>
      <w:r>
        <w:rPr>
          <w:rFonts w:hint="eastAsia"/>
          <w:color w:val="auto"/>
          <w:szCs w:val="21"/>
          <w:lang w:val="en-US" w:eastAsia="zh-CN"/>
        </w:rPr>
        <w:t>4、</w:t>
      </w:r>
      <w:r>
        <w:rPr>
          <w:rFonts w:hint="eastAsia" w:ascii="宋体" w:hAnsi="宋体"/>
          <w:szCs w:val="21"/>
        </w:rPr>
        <w:t>合取范式（CNF）</w:t>
      </w:r>
    </w:p>
    <w:p w14:paraId="63703EC3">
      <w:pPr>
        <w:spacing w:line="300" w:lineRule="auto"/>
        <w:ind w:firstLine="420" w:firstLineChars="200"/>
        <w:jc w:val="left"/>
        <w:outlineLvl w:val="9"/>
        <w:rPr>
          <w:rFonts w:hint="eastAsia" w:ascii="宋体" w:hAnsi="宋体"/>
          <w:szCs w:val="21"/>
        </w:rPr>
      </w:pPr>
      <w:r>
        <w:rPr>
          <w:rFonts w:hint="eastAsia"/>
          <w:color w:val="auto"/>
          <w:szCs w:val="21"/>
          <w:lang w:val="en-US" w:eastAsia="zh-CN"/>
        </w:rPr>
        <w:t>5、</w:t>
      </w:r>
      <w:r>
        <w:rPr>
          <w:rFonts w:hint="eastAsia" w:ascii="宋体" w:hAnsi="宋体"/>
          <w:szCs w:val="21"/>
        </w:rPr>
        <w:t>顶点覆盖问题</w:t>
      </w:r>
    </w:p>
    <w:p w14:paraId="2E77812A">
      <w:pPr>
        <w:spacing w:line="300" w:lineRule="auto"/>
        <w:ind w:firstLine="420" w:firstLineChars="200"/>
        <w:jc w:val="left"/>
        <w:outlineLvl w:val="9"/>
        <w:rPr>
          <w:rFonts w:hint="default" w:ascii="宋体" w:hAnsi="宋体"/>
          <w:szCs w:val="21"/>
          <w:lang w:val="en-US" w:eastAsia="zh-CN"/>
        </w:rPr>
      </w:pPr>
      <w:r>
        <w:rPr>
          <w:rFonts w:hint="eastAsia"/>
          <w:color w:val="auto"/>
          <w:szCs w:val="21"/>
          <w:lang w:val="en-US" w:eastAsia="zh-CN"/>
        </w:rPr>
        <w:t>6、</w:t>
      </w:r>
      <w:r>
        <w:rPr>
          <w:rFonts w:hint="eastAsia" w:ascii="宋体" w:hAnsi="宋体"/>
          <w:szCs w:val="21"/>
        </w:rPr>
        <w:t>哈密顿回路问题</w:t>
      </w:r>
    </w:p>
    <w:p w14:paraId="25E6063A">
      <w:pPr>
        <w:pStyle w:val="30"/>
        <w:numPr>
          <w:ilvl w:val="0"/>
          <w:numId w:val="0"/>
        </w:numPr>
        <w:spacing w:line="300" w:lineRule="auto"/>
        <w:ind w:left="420" w:leftChars="0"/>
        <w:jc w:val="left"/>
        <w:outlineLvl w:val="9"/>
        <w:rPr>
          <w:rFonts w:hint="default" w:ascii="宋体" w:hAnsi="宋体" w:cs="宋体"/>
          <w:b/>
          <w:bCs/>
          <w:color w:val="000000"/>
          <w:szCs w:val="21"/>
          <w:lang w:val="en-US"/>
        </w:rPr>
      </w:pPr>
      <w:r>
        <w:rPr>
          <w:rFonts w:hint="eastAsia" w:ascii="宋体" w:hAnsi="宋体" w:eastAsia="宋体" w:cs="宋体"/>
          <w:b/>
          <w:bCs/>
          <w:color w:val="000000"/>
          <w:szCs w:val="21"/>
        </w:rPr>
        <w:t>作业：</w:t>
      </w:r>
      <w:r>
        <w:rPr>
          <w:rFonts w:hint="eastAsia" w:ascii="宋体" w:hAnsi="宋体" w:cs="宋体"/>
          <w:b w:val="0"/>
          <w:bCs w:val="0"/>
          <w:color w:val="000000"/>
          <w:szCs w:val="21"/>
          <w:u w:val="none"/>
          <w:lang w:val="en-US" w:eastAsia="zh-CN"/>
        </w:rPr>
        <w:t>NP完全性理论的应用</w:t>
      </w:r>
    </w:p>
    <w:p w14:paraId="722332BD">
      <w:pPr>
        <w:keepNext w:val="0"/>
        <w:keepLines w:val="0"/>
        <w:pageBreakBefore w:val="0"/>
        <w:widowControl w:val="0"/>
        <w:numPr>
          <w:ilvl w:val="0"/>
          <w:numId w:val="20"/>
        </w:numPr>
        <w:kinsoku/>
        <w:wordWrap/>
        <w:overflowPunct/>
        <w:topLinePunct w:val="0"/>
        <w:autoSpaceDE/>
        <w:autoSpaceDN/>
        <w:bidi w:val="0"/>
        <w:adjustRightInd w:val="0"/>
        <w:snapToGrid w:val="0"/>
        <w:spacing w:before="156" w:beforeLines="50" w:after="156" w:afterLines="50" w:line="360" w:lineRule="auto"/>
        <w:ind w:firstLine="422" w:firstLineChars="200"/>
        <w:textAlignment w:val="auto"/>
        <w:outlineLvl w:val="9"/>
        <w:rPr>
          <w:rFonts w:hint="eastAsia" w:ascii="宋体" w:hAnsi="宋体" w:cs="宋体"/>
          <w:b/>
          <w:bCs/>
          <w:color w:val="000000"/>
          <w:szCs w:val="21"/>
        </w:rPr>
      </w:pPr>
      <w:r>
        <w:rPr>
          <w:rFonts w:hint="eastAsia" w:ascii="宋体" w:hAnsi="宋体" w:cs="宋体"/>
          <w:b/>
          <w:bCs/>
          <w:color w:val="000000"/>
          <w:szCs w:val="21"/>
          <w:lang w:val="en-US" w:eastAsia="zh-CN"/>
        </w:rPr>
        <w:t>近似算法</w:t>
      </w:r>
      <w:r>
        <w:rPr>
          <w:rFonts w:hint="eastAsia" w:ascii="宋体" w:hAnsi="宋体" w:cs="宋体"/>
          <w:b/>
          <w:bCs/>
          <w:color w:val="000000"/>
          <w:szCs w:val="21"/>
        </w:rPr>
        <w:t>[</w:t>
      </w:r>
      <w:r>
        <w:rPr>
          <w:rFonts w:hint="eastAsia" w:ascii="宋体" w:hAnsi="宋体" w:cs="宋体"/>
          <w:b/>
          <w:bCs/>
          <w:color w:val="000000"/>
          <w:szCs w:val="21"/>
          <w:lang w:val="en-US" w:eastAsia="zh-CN"/>
        </w:rPr>
        <w:t>5</w:t>
      </w:r>
      <w:r>
        <w:rPr>
          <w:rFonts w:hint="eastAsia" w:ascii="宋体" w:hAnsi="宋体" w:cs="宋体"/>
          <w:b/>
          <w:bCs/>
          <w:color w:val="000000"/>
          <w:szCs w:val="21"/>
        </w:rPr>
        <w:t>学时]（支撑</w:t>
      </w:r>
      <w:r>
        <w:rPr>
          <w:rFonts w:hint="eastAsia" w:ascii="宋体" w:hAnsi="宋体" w:cs="宋体"/>
          <w:b/>
          <w:bCs/>
          <w:color w:val="000000"/>
          <w:szCs w:val="21"/>
          <w:lang w:val="en-US" w:eastAsia="zh-CN"/>
        </w:rPr>
        <w:t>课程</w:t>
      </w:r>
      <w:r>
        <w:rPr>
          <w:rFonts w:hint="eastAsia" w:ascii="宋体" w:hAnsi="宋体" w:cs="宋体"/>
          <w:b/>
          <w:bCs/>
          <w:color w:val="000000"/>
          <w:szCs w:val="21"/>
        </w:rPr>
        <w:t>目标</w:t>
      </w:r>
      <w:r>
        <w:rPr>
          <w:rFonts w:hint="eastAsia" w:ascii="宋体" w:hAnsi="宋体" w:cs="宋体"/>
          <w:b/>
          <w:bCs/>
          <w:color w:val="000000"/>
          <w:szCs w:val="21"/>
          <w:lang w:val="en-US" w:eastAsia="zh-CN"/>
        </w:rPr>
        <w:t>1.4</w:t>
      </w:r>
      <w:r>
        <w:rPr>
          <w:rFonts w:hint="eastAsia" w:ascii="宋体" w:hAnsi="宋体" w:cs="宋体"/>
          <w:b/>
          <w:bCs/>
          <w:color w:val="000000"/>
          <w:szCs w:val="21"/>
          <w:lang w:eastAsia="zh-CN"/>
        </w:rPr>
        <w:t>，</w:t>
      </w:r>
      <w:r>
        <w:rPr>
          <w:rFonts w:hint="eastAsia" w:ascii="宋体" w:hAnsi="宋体" w:cs="宋体"/>
          <w:b/>
          <w:bCs/>
          <w:color w:val="000000"/>
          <w:szCs w:val="21"/>
          <w:lang w:val="en-US" w:eastAsia="zh-CN"/>
        </w:rPr>
        <w:t>2.3，3.2，3.3</w:t>
      </w:r>
      <w:r>
        <w:rPr>
          <w:rFonts w:hint="eastAsia" w:ascii="宋体" w:hAnsi="宋体" w:cs="宋体"/>
          <w:b/>
          <w:bCs/>
          <w:color w:val="000000"/>
          <w:szCs w:val="21"/>
        </w:rPr>
        <w:t>）</w:t>
      </w:r>
    </w:p>
    <w:p w14:paraId="65A97694">
      <w:pPr>
        <w:spacing w:line="300" w:lineRule="auto"/>
        <w:ind w:firstLine="422" w:firstLineChars="200"/>
        <w:jc w:val="left"/>
        <w:outlineLvl w:val="9"/>
        <w:rPr>
          <w:rFonts w:hint="eastAsia" w:eastAsia="宋体"/>
          <w:color w:val="auto"/>
          <w:szCs w:val="21"/>
          <w:lang w:val="en-US" w:eastAsia="zh-CN"/>
        </w:rPr>
      </w:pPr>
      <w:r>
        <w:rPr>
          <w:rFonts w:hint="eastAsia" w:ascii="宋体" w:hAnsi="宋体" w:eastAsia="宋体" w:cs="宋体"/>
          <w:b/>
          <w:bCs/>
          <w:color w:val="000000"/>
          <w:szCs w:val="21"/>
        </w:rPr>
        <w:t>教学目标：</w:t>
      </w:r>
      <w:r>
        <w:rPr>
          <w:rFonts w:hint="eastAsia"/>
          <w:szCs w:val="21"/>
        </w:rPr>
        <w:t>了解近似算法的基本思想及性能</w:t>
      </w:r>
      <w:r>
        <w:rPr>
          <w:rFonts w:hint="eastAsia"/>
          <w:szCs w:val="21"/>
          <w:lang w:eastAsia="zh-CN"/>
        </w:rPr>
        <w:t>，</w:t>
      </w:r>
      <w:r>
        <w:rPr>
          <w:rFonts w:hint="eastAsia"/>
          <w:szCs w:val="21"/>
        </w:rPr>
        <w:t>掌握利用近似算法解决问题的基本思想、对近似算法的可靠性进行分析</w:t>
      </w:r>
      <w:r>
        <w:rPr>
          <w:rFonts w:hint="eastAsia"/>
          <w:szCs w:val="21"/>
          <w:lang w:eastAsia="zh-CN"/>
        </w:rPr>
        <w:t>，</w:t>
      </w:r>
      <w:r>
        <w:rPr>
          <w:rFonts w:hint="eastAsia"/>
          <w:szCs w:val="21"/>
        </w:rPr>
        <w:t>熟练掌握近似算法的基本思想的应用和求解</w:t>
      </w:r>
      <w:r>
        <w:rPr>
          <w:rFonts w:hint="eastAsia"/>
          <w:szCs w:val="21"/>
          <w:lang w:eastAsia="zh-CN"/>
        </w:rPr>
        <w:t>。</w:t>
      </w:r>
    </w:p>
    <w:p w14:paraId="085B4002">
      <w:pPr>
        <w:keepNext w:val="0"/>
        <w:keepLines w:val="0"/>
        <w:pageBreakBefore w:val="0"/>
        <w:widowControl w:val="0"/>
        <w:kinsoku/>
        <w:wordWrap/>
        <w:overflowPunct/>
        <w:topLinePunct w:val="0"/>
        <w:autoSpaceDE/>
        <w:autoSpaceDN/>
        <w:bidi w:val="0"/>
        <w:adjustRightInd w:val="0"/>
        <w:snapToGrid w:val="0"/>
        <w:spacing w:line="360" w:lineRule="auto"/>
        <w:ind w:firstLine="422" w:firstLineChars="200"/>
        <w:textAlignment w:val="auto"/>
        <w:outlineLvl w:val="9"/>
        <w:rPr>
          <w:rFonts w:hint="eastAsia" w:ascii="宋体" w:hAnsi="宋体" w:cs="宋体"/>
          <w:b/>
          <w:bCs/>
          <w:color w:val="000000"/>
          <w:szCs w:val="21"/>
        </w:rPr>
      </w:pPr>
      <w:r>
        <w:rPr>
          <w:rFonts w:hint="eastAsia" w:ascii="宋体" w:hAnsi="宋体" w:cs="宋体"/>
          <w:b/>
          <w:bCs/>
          <w:color w:val="000000"/>
          <w:szCs w:val="21"/>
        </w:rPr>
        <w:t>教学内容：</w:t>
      </w:r>
    </w:p>
    <w:p w14:paraId="1CF09132">
      <w:pPr>
        <w:numPr>
          <w:ilvl w:val="0"/>
          <w:numId w:val="23"/>
        </w:numPr>
        <w:spacing w:line="300" w:lineRule="auto"/>
        <w:ind w:firstLine="420" w:firstLineChars="200"/>
        <w:jc w:val="left"/>
        <w:outlineLvl w:val="9"/>
        <w:rPr>
          <w:color w:val="auto"/>
          <w:szCs w:val="21"/>
          <w:u w:val="wave"/>
        </w:rPr>
      </w:pPr>
      <w:r>
        <w:rPr>
          <w:rFonts w:hint="eastAsia"/>
          <w:color w:val="auto"/>
          <w:szCs w:val="21"/>
          <w:u w:val="wave"/>
        </w:rPr>
        <w:t>近似算法的基本思想及性能</w:t>
      </w:r>
    </w:p>
    <w:p w14:paraId="224F7946">
      <w:pPr>
        <w:numPr>
          <w:ilvl w:val="0"/>
          <w:numId w:val="23"/>
        </w:numPr>
        <w:spacing w:line="300" w:lineRule="auto"/>
        <w:ind w:firstLine="420" w:firstLineChars="200"/>
        <w:jc w:val="left"/>
        <w:outlineLvl w:val="9"/>
        <w:rPr>
          <w:color w:val="auto"/>
          <w:szCs w:val="21"/>
          <w:u w:val="thick"/>
        </w:rPr>
      </w:pPr>
      <w:r>
        <w:rPr>
          <w:rFonts w:hint="eastAsia"/>
          <w:szCs w:val="21"/>
        </w:rPr>
        <w:t>顶点覆盖问题的近似算法</w:t>
      </w:r>
    </w:p>
    <w:p w14:paraId="03AE2CEF">
      <w:pPr>
        <w:numPr>
          <w:ilvl w:val="0"/>
          <w:numId w:val="23"/>
        </w:numPr>
        <w:spacing w:line="300" w:lineRule="auto"/>
        <w:ind w:firstLine="420" w:firstLineChars="200"/>
        <w:jc w:val="left"/>
        <w:outlineLvl w:val="9"/>
        <w:rPr>
          <w:rFonts w:hint="eastAsia"/>
          <w:color w:val="auto"/>
          <w:szCs w:val="21"/>
          <w:u w:val="thick"/>
          <w:lang w:val="en-US" w:eastAsia="zh-CN"/>
        </w:rPr>
      </w:pPr>
      <w:r>
        <w:rPr>
          <w:rFonts w:hint="eastAsia"/>
          <w:color w:val="auto"/>
          <w:szCs w:val="21"/>
          <w:u w:val="thick"/>
          <w:lang w:val="en-US" w:eastAsia="zh-CN"/>
        </w:rPr>
        <w:t>集合覆盖问题的近似算法</w:t>
      </w:r>
    </w:p>
    <w:p w14:paraId="59568636">
      <w:pPr>
        <w:numPr>
          <w:ilvl w:val="0"/>
          <w:numId w:val="23"/>
        </w:numPr>
        <w:spacing w:line="300" w:lineRule="auto"/>
        <w:ind w:left="0" w:leftChars="0" w:firstLine="420" w:firstLineChars="200"/>
        <w:jc w:val="left"/>
        <w:outlineLvl w:val="9"/>
        <w:rPr>
          <w:color w:val="auto"/>
          <w:szCs w:val="21"/>
        </w:rPr>
      </w:pPr>
      <w:r>
        <w:rPr>
          <w:rFonts w:hint="eastAsia"/>
          <w:szCs w:val="21"/>
        </w:rPr>
        <w:t>子集合问题的近似算法</w:t>
      </w:r>
      <w:r>
        <w:rPr>
          <w:color w:val="auto"/>
          <w:szCs w:val="21"/>
        </w:rPr>
        <w:t xml:space="preserve"> </w:t>
      </w:r>
    </w:p>
    <w:p w14:paraId="3A368405">
      <w:pPr>
        <w:pStyle w:val="30"/>
        <w:numPr>
          <w:ilvl w:val="0"/>
          <w:numId w:val="0"/>
        </w:numPr>
        <w:spacing w:line="300" w:lineRule="auto"/>
        <w:ind w:left="420" w:leftChars="0"/>
        <w:jc w:val="left"/>
        <w:outlineLvl w:val="9"/>
        <w:rPr>
          <w:rFonts w:ascii="黑体" w:hAnsi="黑体" w:eastAsia="黑体"/>
          <w:b/>
          <w:bCs/>
          <w:sz w:val="24"/>
        </w:rPr>
      </w:pPr>
      <w:r>
        <w:rPr>
          <w:rFonts w:hint="eastAsia" w:ascii="宋体" w:hAnsi="宋体" w:eastAsia="宋体" w:cs="宋体"/>
          <w:b/>
          <w:bCs/>
          <w:color w:val="000000"/>
          <w:szCs w:val="21"/>
        </w:rPr>
        <w:t>作业：</w:t>
      </w:r>
      <w:r>
        <w:rPr>
          <w:rFonts w:hint="eastAsia" w:ascii="宋体" w:hAnsi="宋体" w:cs="宋体"/>
          <w:b w:val="0"/>
          <w:bCs w:val="0"/>
          <w:color w:val="000000"/>
          <w:kern w:val="2"/>
          <w:sz w:val="21"/>
          <w:szCs w:val="21"/>
          <w:lang w:val="en-US" w:eastAsia="zh-CN" w:bidi="ar-SA"/>
        </w:rPr>
        <w:t>近似算法的基本思想</w:t>
      </w:r>
      <w:r>
        <w:rPr>
          <w:rFonts w:hint="eastAsia" w:ascii="宋体" w:hAnsi="宋体" w:eastAsia="宋体" w:cs="宋体"/>
          <w:b w:val="0"/>
          <w:bCs w:val="0"/>
          <w:color w:val="000000"/>
          <w:kern w:val="2"/>
          <w:sz w:val="21"/>
          <w:szCs w:val="21"/>
          <w:lang w:val="en-US" w:eastAsia="zh-CN" w:bidi="ar-SA"/>
        </w:rPr>
        <w:t>。</w:t>
      </w:r>
    </w:p>
    <w:p w14:paraId="1AEB4BB7">
      <w:pPr>
        <w:spacing w:before="93" w:beforeLines="30" w:after="93" w:afterLines="30" w:line="360" w:lineRule="auto"/>
        <w:outlineLvl w:val="9"/>
        <w:rPr>
          <w:rFonts w:ascii="黑体" w:hAnsi="黑体" w:eastAsia="黑体"/>
          <w:b/>
          <w:bCs/>
          <w:sz w:val="24"/>
        </w:rPr>
      </w:pPr>
      <w:r>
        <w:rPr>
          <w:rFonts w:hint="eastAsia" w:ascii="黑体" w:hAnsi="黑体" w:eastAsia="黑体"/>
          <w:b/>
          <w:bCs/>
          <w:sz w:val="24"/>
        </w:rPr>
        <w:t>四</w:t>
      </w:r>
      <w:r>
        <w:rPr>
          <w:rFonts w:ascii="黑体" w:hAnsi="黑体" w:eastAsia="黑体"/>
          <w:b/>
          <w:bCs/>
          <w:sz w:val="24"/>
        </w:rPr>
        <w:t>、课程教学评价</w:t>
      </w:r>
      <w:r>
        <w:rPr>
          <w:rFonts w:hint="eastAsia" w:ascii="黑体" w:hAnsi="黑体" w:eastAsia="黑体"/>
          <w:b/>
          <w:bCs/>
          <w:sz w:val="24"/>
        </w:rPr>
        <w:t>方法</w:t>
      </w:r>
    </w:p>
    <w:p w14:paraId="4EB70E67">
      <w:pPr>
        <w:spacing w:line="360" w:lineRule="auto"/>
        <w:ind w:firstLine="420" w:firstLineChars="200"/>
        <w:outlineLvl w:val="9"/>
        <w:rPr>
          <w:rFonts w:hAnsi="宋体"/>
        </w:rPr>
      </w:pPr>
      <w:r>
        <w:rPr>
          <w:rFonts w:hint="eastAsia" w:hAnsi="宋体"/>
        </w:rPr>
        <w:t>1</w:t>
      </w:r>
      <w:r>
        <w:rPr>
          <w:rFonts w:hAnsi="宋体"/>
        </w:rPr>
        <w:t>.</w:t>
      </w:r>
      <w:r>
        <w:rPr>
          <w:rFonts w:hint="eastAsia" w:hAnsi="宋体"/>
        </w:rPr>
        <w:t>课程考核方式：考试</w:t>
      </w:r>
    </w:p>
    <w:p w14:paraId="411C55F9">
      <w:pPr>
        <w:spacing w:line="360" w:lineRule="auto"/>
        <w:ind w:firstLine="420" w:firstLineChars="200"/>
        <w:outlineLvl w:val="9"/>
        <w:rPr>
          <w:rFonts w:hAnsi="宋体"/>
        </w:rPr>
      </w:pPr>
      <w:r>
        <w:rPr>
          <w:rFonts w:hAnsi="宋体"/>
        </w:rPr>
        <w:t>2.</w:t>
      </w:r>
      <w:r>
        <w:rPr>
          <w:rFonts w:hint="eastAsia" w:hAnsi="宋体"/>
        </w:rPr>
        <w:t xml:space="preserve">课程考核形式：阶段测试及笔试 </w:t>
      </w:r>
    </w:p>
    <w:p w14:paraId="33F5698E">
      <w:pPr>
        <w:spacing w:line="360" w:lineRule="auto"/>
        <w:ind w:firstLine="420" w:firstLineChars="200"/>
        <w:outlineLvl w:val="9"/>
        <w:rPr>
          <w:rFonts w:hint="eastAsia" w:hAnsi="宋体"/>
        </w:rPr>
      </w:pPr>
      <w:r>
        <w:rPr>
          <w:rFonts w:hAnsi="宋体"/>
        </w:rPr>
        <w:t>3.</w:t>
      </w:r>
      <w:r>
        <w:rPr>
          <w:rFonts w:hint="eastAsia" w:hAnsi="宋体"/>
        </w:rPr>
        <w:t>总评成绩构成（100%）=过程考核（</w:t>
      </w:r>
      <w:r>
        <w:rPr>
          <w:rFonts w:hint="eastAsia" w:hAnsi="宋体"/>
          <w:lang w:val="en-US" w:eastAsia="zh-CN"/>
        </w:rPr>
        <w:t>3</w:t>
      </w:r>
      <w:r>
        <w:rPr>
          <w:rFonts w:hint="eastAsia" w:hAnsi="宋体"/>
        </w:rPr>
        <w:t>0%）+期末考核（</w:t>
      </w:r>
      <w:r>
        <w:rPr>
          <w:rFonts w:hint="eastAsia" w:hAnsi="宋体"/>
          <w:lang w:val="en-US" w:eastAsia="zh-CN"/>
        </w:rPr>
        <w:t>7</w:t>
      </w:r>
      <w:r>
        <w:rPr>
          <w:rFonts w:hint="eastAsia" w:hAnsi="宋体"/>
        </w:rPr>
        <w:t>0%）（过程考核占总成绩30%-40%）</w:t>
      </w:r>
    </w:p>
    <w:p w14:paraId="009B1C3A">
      <w:pPr>
        <w:spacing w:line="360" w:lineRule="auto"/>
        <w:ind w:firstLine="422" w:firstLineChars="200"/>
        <w:outlineLvl w:val="9"/>
        <w:rPr>
          <w:rFonts w:hAnsi="宋体"/>
          <w:b/>
          <w:bCs/>
        </w:rPr>
      </w:pPr>
      <w:r>
        <w:rPr>
          <w:rFonts w:hint="eastAsia" w:hAnsi="宋体"/>
          <w:b/>
          <w:bCs/>
        </w:rPr>
        <w:t>过程考核：</w:t>
      </w:r>
    </w:p>
    <w:p w14:paraId="2DD8EEF5">
      <w:pPr>
        <w:spacing w:line="360" w:lineRule="auto"/>
        <w:ind w:firstLine="420" w:firstLineChars="200"/>
        <w:outlineLvl w:val="9"/>
        <w:rPr>
          <w:rFonts w:hint="eastAsia" w:hAnsi="宋体" w:eastAsia="宋体"/>
          <w:lang w:eastAsia="zh-CN"/>
        </w:rPr>
      </w:pPr>
      <w:r>
        <w:rPr>
          <w:rFonts w:hint="eastAsia" w:hAnsi="宋体"/>
          <w:lang w:val="en-US" w:eastAsia="zh-CN"/>
        </w:rPr>
        <w:t>考勤</w:t>
      </w:r>
      <w:r>
        <w:rPr>
          <w:rFonts w:hint="eastAsia" w:hAnsi="宋体"/>
        </w:rPr>
        <w:t>（</w:t>
      </w:r>
      <w:r>
        <w:rPr>
          <w:rFonts w:hint="eastAsia" w:hAnsi="宋体"/>
          <w:lang w:val="en-US" w:eastAsia="zh-CN"/>
        </w:rPr>
        <w:t>5</w:t>
      </w:r>
      <w:r>
        <w:rPr>
          <w:rFonts w:hint="eastAsia" w:hAnsi="宋体"/>
        </w:rPr>
        <w:t>%）</w:t>
      </w:r>
      <w:r>
        <w:rPr>
          <w:rFonts w:hint="eastAsia" w:hAnsi="宋体"/>
          <w:lang w:val="en-US" w:eastAsia="zh-CN"/>
        </w:rPr>
        <w:t>+</w:t>
      </w:r>
      <w:r>
        <w:rPr>
          <w:rFonts w:hint="eastAsia" w:hAnsi="宋体"/>
        </w:rPr>
        <w:t>作业（10%）+课堂提问（5%）+</w:t>
      </w:r>
      <w:r>
        <w:rPr>
          <w:rFonts w:hint="eastAsia" w:hAnsi="宋体"/>
          <w:lang w:val="en-US" w:eastAsia="zh-CN"/>
        </w:rPr>
        <w:t>课堂练习</w:t>
      </w:r>
      <w:r>
        <w:rPr>
          <w:rFonts w:hint="eastAsia" w:hAnsi="宋体"/>
        </w:rPr>
        <w:t>（</w:t>
      </w:r>
      <w:r>
        <w:rPr>
          <w:rFonts w:hint="eastAsia" w:hAnsi="宋体"/>
          <w:lang w:val="en-US" w:eastAsia="zh-CN"/>
        </w:rPr>
        <w:t>10</w:t>
      </w:r>
      <w:r>
        <w:rPr>
          <w:rFonts w:hint="eastAsia" w:hAnsi="宋体"/>
        </w:rPr>
        <w:t>%）</w:t>
      </w:r>
    </w:p>
    <w:p w14:paraId="291B1382">
      <w:pPr>
        <w:spacing w:line="360" w:lineRule="auto"/>
        <w:ind w:firstLine="422" w:firstLineChars="200"/>
        <w:outlineLvl w:val="9"/>
        <w:rPr>
          <w:rFonts w:hAnsi="宋体"/>
          <w:b/>
          <w:bCs/>
        </w:rPr>
      </w:pPr>
      <w:r>
        <w:rPr>
          <w:rFonts w:hint="eastAsia" w:hAnsi="宋体"/>
          <w:b/>
          <w:bCs/>
        </w:rPr>
        <w:t>期末考核：</w:t>
      </w:r>
    </w:p>
    <w:p w14:paraId="19BCC15F">
      <w:pPr>
        <w:spacing w:line="360" w:lineRule="auto"/>
        <w:ind w:firstLine="420" w:firstLineChars="200"/>
        <w:outlineLvl w:val="9"/>
        <w:rPr>
          <w:rFonts w:hAnsi="宋体"/>
          <w:b/>
          <w:bCs/>
        </w:rPr>
      </w:pPr>
      <w:r>
        <w:rPr>
          <w:rFonts w:hint="eastAsia" w:hAnsi="宋体"/>
        </w:rPr>
        <w:t>期末考核题型由选择题、</w:t>
      </w:r>
      <w:r>
        <w:rPr>
          <w:rFonts w:hint="eastAsia" w:hAnsi="宋体"/>
          <w:lang w:val="en-US" w:eastAsia="zh-CN"/>
        </w:rPr>
        <w:t>填空题</w:t>
      </w:r>
      <w:r>
        <w:rPr>
          <w:rFonts w:hint="eastAsia" w:hAnsi="宋体"/>
        </w:rPr>
        <w:t>、</w:t>
      </w:r>
      <w:r>
        <w:rPr>
          <w:rFonts w:hint="eastAsia" w:hAnsi="宋体"/>
          <w:lang w:val="en-US" w:eastAsia="zh-CN"/>
        </w:rPr>
        <w:t>判断题、</w:t>
      </w:r>
      <w:r>
        <w:rPr>
          <w:rFonts w:hint="eastAsia" w:hAnsi="宋体"/>
        </w:rPr>
        <w:t>简答题、论述题、计算题等多种形式组成。</w:t>
      </w:r>
    </w:p>
    <w:tbl>
      <w:tblPr>
        <w:tblStyle w:val="16"/>
        <w:tblW w:w="906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28" w:type="dxa"/>
          <w:left w:w="108" w:type="dxa"/>
          <w:bottom w:w="28" w:type="dxa"/>
          <w:right w:w="108" w:type="dxa"/>
        </w:tblCellMar>
      </w:tblPr>
      <w:tblGrid>
        <w:gridCol w:w="1271"/>
        <w:gridCol w:w="6379"/>
        <w:gridCol w:w="1417"/>
      </w:tblGrid>
      <w:tr w14:paraId="707515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868" w:hRule="atLeast"/>
          <w:jc w:val="center"/>
        </w:trPr>
        <w:tc>
          <w:tcPr>
            <w:tcW w:w="1271" w:type="dxa"/>
            <w:shd w:val="clear" w:color="auto" w:fill="auto"/>
            <w:vAlign w:val="center"/>
          </w:tcPr>
          <w:p w14:paraId="7BCD1679">
            <w:pPr>
              <w:spacing w:line="300" w:lineRule="auto"/>
              <w:jc w:val="center"/>
              <w:outlineLvl w:val="9"/>
              <w:rPr>
                <w:rFonts w:ascii="宋体" w:hAnsi="宋体" w:cs="宋体"/>
                <w:b/>
                <w:szCs w:val="21"/>
              </w:rPr>
            </w:pPr>
            <w:r>
              <w:rPr>
                <w:rFonts w:hint="eastAsia" w:ascii="宋体" w:hAnsi="宋体" w:cs="宋体"/>
                <w:b/>
                <w:szCs w:val="21"/>
              </w:rPr>
              <w:t>课程教学</w:t>
            </w:r>
          </w:p>
          <w:p w14:paraId="0EB31B5B">
            <w:pPr>
              <w:spacing w:line="300" w:lineRule="auto"/>
              <w:jc w:val="center"/>
              <w:outlineLvl w:val="9"/>
              <w:rPr>
                <w:b/>
                <w:bCs/>
                <w:szCs w:val="21"/>
              </w:rPr>
            </w:pPr>
            <w:r>
              <w:rPr>
                <w:rFonts w:hint="eastAsia" w:ascii="宋体" w:hAnsi="宋体" w:cs="宋体"/>
                <w:b/>
                <w:szCs w:val="21"/>
              </w:rPr>
              <w:t>目标</w:t>
            </w:r>
          </w:p>
        </w:tc>
        <w:tc>
          <w:tcPr>
            <w:tcW w:w="6379" w:type="dxa"/>
            <w:shd w:val="clear" w:color="auto" w:fill="auto"/>
            <w:vAlign w:val="center"/>
          </w:tcPr>
          <w:p w14:paraId="5CD87509">
            <w:pPr>
              <w:jc w:val="center"/>
              <w:outlineLvl w:val="9"/>
              <w:rPr>
                <w:sz w:val="18"/>
                <w:szCs w:val="18"/>
              </w:rPr>
            </w:pPr>
            <w:r>
              <w:rPr>
                <w:rFonts w:hint="eastAsia" w:ascii="宋体" w:hAnsi="宋体" w:cs="宋体"/>
                <w:b/>
                <w:szCs w:val="21"/>
              </w:rPr>
              <w:t>考核内容</w:t>
            </w:r>
          </w:p>
        </w:tc>
        <w:tc>
          <w:tcPr>
            <w:tcW w:w="1417" w:type="dxa"/>
            <w:shd w:val="clear" w:color="auto" w:fill="auto"/>
            <w:vAlign w:val="center"/>
          </w:tcPr>
          <w:p w14:paraId="15B5D070">
            <w:pPr>
              <w:jc w:val="center"/>
              <w:outlineLvl w:val="9"/>
              <w:rPr>
                <w:rFonts w:hAnsi="宋体"/>
                <w:b/>
                <w:sz w:val="18"/>
                <w:szCs w:val="18"/>
              </w:rPr>
            </w:pPr>
            <w:r>
              <w:rPr>
                <w:rFonts w:hint="eastAsia" w:ascii="宋体" w:hAnsi="宋体" w:cs="宋体"/>
                <w:b/>
                <w:szCs w:val="21"/>
              </w:rPr>
              <w:t>期末考试（70%）</w:t>
            </w:r>
          </w:p>
        </w:tc>
      </w:tr>
      <w:tr w14:paraId="44A777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567" w:hRule="atLeast"/>
          <w:jc w:val="center"/>
        </w:trPr>
        <w:tc>
          <w:tcPr>
            <w:tcW w:w="1271" w:type="dxa"/>
            <w:vAlign w:val="center"/>
          </w:tcPr>
          <w:p w14:paraId="76B2ED0A">
            <w:pPr>
              <w:spacing w:line="300" w:lineRule="auto"/>
              <w:jc w:val="center"/>
              <w:outlineLvl w:val="9"/>
              <w:rPr>
                <w:rFonts w:hint="default" w:ascii="宋体" w:hAnsi="宋体" w:eastAsia="宋体" w:cs="宋体"/>
                <w:b/>
                <w:szCs w:val="21"/>
                <w:lang w:val="en-US" w:eastAsia="zh-CN"/>
              </w:rPr>
            </w:pPr>
            <w:r>
              <w:rPr>
                <w:rFonts w:hint="eastAsia" w:ascii="宋体" w:hAnsi="宋体" w:cs="宋体"/>
                <w:b/>
                <w:szCs w:val="21"/>
                <w:lang w:val="en-US" w:eastAsia="zh-CN"/>
              </w:rPr>
              <w:t>课程目标1.</w:t>
            </w:r>
            <w:r>
              <w:rPr>
                <w:rFonts w:hint="eastAsia" w:ascii="宋体" w:hAnsi="宋体" w:cs="宋体"/>
                <w:b/>
                <w:szCs w:val="21"/>
              </w:rPr>
              <w:t>1</w:t>
            </w:r>
            <w:r>
              <w:rPr>
                <w:rFonts w:hint="eastAsia" w:ascii="宋体" w:hAnsi="宋体" w:cs="宋体"/>
                <w:b/>
                <w:szCs w:val="21"/>
                <w:lang w:eastAsia="zh-CN"/>
              </w:rPr>
              <w:t>，</w:t>
            </w:r>
            <w:r>
              <w:rPr>
                <w:rFonts w:hint="eastAsia" w:ascii="宋体" w:hAnsi="宋体" w:cs="宋体"/>
                <w:b/>
                <w:szCs w:val="21"/>
                <w:lang w:val="en-US" w:eastAsia="zh-CN"/>
              </w:rPr>
              <w:t>2.1</w:t>
            </w:r>
          </w:p>
        </w:tc>
        <w:tc>
          <w:tcPr>
            <w:tcW w:w="6379" w:type="dxa"/>
            <w:vAlign w:val="center"/>
          </w:tcPr>
          <w:p w14:paraId="7C522A7B">
            <w:pPr>
              <w:spacing w:line="440" w:lineRule="exact"/>
              <w:ind w:firstLine="420" w:firstLineChars="200"/>
              <w:outlineLvl w:val="9"/>
              <w:rPr>
                <w:rFonts w:hint="eastAsia" w:eastAsia="宋体"/>
                <w:color w:val="FF0000"/>
                <w:szCs w:val="21"/>
                <w:lang w:val="en-US" w:eastAsia="zh-CN"/>
              </w:rPr>
            </w:pPr>
            <w:r>
              <w:rPr>
                <w:rFonts w:hint="eastAsia" w:ascii="宋体" w:hAnsi="宋体"/>
                <w:szCs w:val="21"/>
              </w:rPr>
              <w:t>算法及其要素和特性</w:t>
            </w:r>
            <w:r>
              <w:rPr>
                <w:rFonts w:hint="eastAsia" w:ascii="宋体" w:hAnsi="宋体"/>
                <w:szCs w:val="21"/>
                <w:lang w:eastAsia="zh-CN"/>
              </w:rPr>
              <w:t>、</w:t>
            </w:r>
            <w:r>
              <w:rPr>
                <w:rFonts w:hint="eastAsia" w:ascii="宋体" w:hAnsi="宋体"/>
                <w:szCs w:val="21"/>
              </w:rPr>
              <w:t>算法复杂度的基本概念、算法效率分析的基本方法</w:t>
            </w:r>
            <w:r>
              <w:rPr>
                <w:rFonts w:hint="eastAsia" w:ascii="宋体" w:hAnsi="宋体"/>
                <w:szCs w:val="21"/>
                <w:lang w:eastAsia="zh-CN"/>
              </w:rPr>
              <w:t>，</w:t>
            </w:r>
            <w:r>
              <w:rPr>
                <w:rFonts w:hint="eastAsia" w:ascii="宋体" w:hAnsi="宋体"/>
                <w:szCs w:val="21"/>
              </w:rPr>
              <w:t>时间复杂度的估算方法</w:t>
            </w:r>
            <w:r>
              <w:rPr>
                <w:rFonts w:hint="eastAsia" w:ascii="宋体" w:hAnsi="宋体"/>
                <w:szCs w:val="21"/>
                <w:lang w:eastAsia="zh-CN"/>
              </w:rPr>
              <w:t>。</w:t>
            </w:r>
          </w:p>
        </w:tc>
        <w:tc>
          <w:tcPr>
            <w:tcW w:w="1417" w:type="dxa"/>
            <w:vAlign w:val="center"/>
          </w:tcPr>
          <w:p w14:paraId="75706C30">
            <w:pPr>
              <w:widowControl/>
              <w:autoSpaceDE w:val="0"/>
              <w:autoSpaceDN w:val="0"/>
              <w:adjustRightInd w:val="0"/>
              <w:spacing w:line="300" w:lineRule="auto"/>
              <w:jc w:val="left"/>
              <w:textAlignment w:val="bottom"/>
              <w:outlineLvl w:val="9"/>
              <w:rPr>
                <w:rFonts w:hint="default" w:eastAsia="宋体"/>
                <w:szCs w:val="21"/>
                <w:lang w:val="en-US" w:eastAsia="zh-CN"/>
              </w:rPr>
            </w:pPr>
            <w:r>
              <w:rPr>
                <w:rFonts w:hint="eastAsia"/>
                <w:szCs w:val="21"/>
                <w:lang w:val="en-US" w:eastAsia="zh-CN"/>
              </w:rPr>
              <w:t>10-12%</w:t>
            </w:r>
          </w:p>
        </w:tc>
      </w:tr>
      <w:tr w14:paraId="2ABBDF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567" w:hRule="atLeast"/>
          <w:jc w:val="center"/>
        </w:trPr>
        <w:tc>
          <w:tcPr>
            <w:tcW w:w="1271" w:type="dxa"/>
            <w:vAlign w:val="center"/>
          </w:tcPr>
          <w:p w14:paraId="3DE6E959">
            <w:pPr>
              <w:spacing w:line="300" w:lineRule="auto"/>
              <w:jc w:val="center"/>
              <w:outlineLvl w:val="9"/>
              <w:rPr>
                <w:rFonts w:hint="default" w:ascii="宋体" w:hAnsi="宋体" w:eastAsia="宋体" w:cs="宋体"/>
                <w:b/>
                <w:szCs w:val="21"/>
                <w:lang w:val="en-US" w:eastAsia="zh-CN"/>
              </w:rPr>
            </w:pPr>
            <w:r>
              <w:rPr>
                <w:rFonts w:hint="eastAsia" w:ascii="宋体" w:hAnsi="宋体" w:cs="宋体"/>
                <w:b/>
                <w:szCs w:val="21"/>
                <w:lang w:val="en-US" w:eastAsia="zh-CN"/>
              </w:rPr>
              <w:t>课程</w:t>
            </w:r>
            <w:r>
              <w:rPr>
                <w:rFonts w:hint="eastAsia" w:ascii="宋体" w:hAnsi="宋体" w:cs="宋体"/>
                <w:b/>
                <w:szCs w:val="21"/>
              </w:rPr>
              <w:t>目标</w:t>
            </w:r>
            <w:r>
              <w:rPr>
                <w:rFonts w:hint="eastAsia" w:ascii="宋体" w:hAnsi="宋体" w:cs="宋体"/>
                <w:b/>
                <w:szCs w:val="21"/>
                <w:lang w:val="en-US" w:eastAsia="zh-CN"/>
              </w:rPr>
              <w:t>1.</w:t>
            </w:r>
            <w:r>
              <w:rPr>
                <w:rFonts w:hint="eastAsia" w:ascii="宋体" w:hAnsi="宋体" w:cs="宋体"/>
                <w:b/>
                <w:szCs w:val="21"/>
              </w:rPr>
              <w:t>2</w:t>
            </w:r>
            <w:r>
              <w:rPr>
                <w:rFonts w:hint="eastAsia" w:ascii="宋体" w:hAnsi="宋体" w:cs="宋体"/>
                <w:b/>
                <w:szCs w:val="21"/>
                <w:lang w:eastAsia="zh-CN"/>
              </w:rPr>
              <w:t>，</w:t>
            </w:r>
            <w:r>
              <w:rPr>
                <w:rFonts w:hint="eastAsia" w:ascii="宋体" w:hAnsi="宋体" w:cs="宋体"/>
                <w:b/>
                <w:szCs w:val="21"/>
                <w:lang w:val="en-US" w:eastAsia="zh-CN"/>
              </w:rPr>
              <w:t>2.1，2.2</w:t>
            </w:r>
          </w:p>
        </w:tc>
        <w:tc>
          <w:tcPr>
            <w:tcW w:w="6379" w:type="dxa"/>
            <w:vAlign w:val="center"/>
          </w:tcPr>
          <w:p w14:paraId="67EAFF68">
            <w:pPr>
              <w:keepNext w:val="0"/>
              <w:keepLines w:val="0"/>
              <w:pageBreakBefore w:val="0"/>
              <w:kinsoku/>
              <w:wordWrap/>
              <w:overflowPunct/>
              <w:topLinePunct w:val="0"/>
              <w:bidi w:val="0"/>
              <w:adjustRightInd w:val="0"/>
              <w:snapToGrid w:val="0"/>
              <w:spacing w:line="360" w:lineRule="auto"/>
              <w:ind w:firstLine="420" w:firstLineChars="200"/>
              <w:outlineLvl w:val="9"/>
              <w:rPr>
                <w:rFonts w:hint="eastAsia" w:ascii="宋体" w:hAnsi="宋体"/>
                <w:szCs w:val="21"/>
              </w:rPr>
            </w:pPr>
            <w:r>
              <w:rPr>
                <w:rFonts w:hint="eastAsia" w:ascii="宋体" w:hAnsi="宋体"/>
                <w:szCs w:val="21"/>
              </w:rPr>
              <w:t>递归概念、分治法基本思想、二分搜索技术、大整数乘法、矩阵乘法、棋盘覆盖、合并排序、快速排序、线性时间选择、最接近点对问题、循环赛日程表。</w:t>
            </w:r>
          </w:p>
          <w:p w14:paraId="40EF8A57">
            <w:pPr>
              <w:keepNext w:val="0"/>
              <w:keepLines w:val="0"/>
              <w:pageBreakBefore w:val="0"/>
              <w:kinsoku/>
              <w:wordWrap/>
              <w:overflowPunct/>
              <w:topLinePunct w:val="0"/>
              <w:bidi w:val="0"/>
              <w:adjustRightInd w:val="0"/>
              <w:snapToGrid w:val="0"/>
              <w:spacing w:line="360" w:lineRule="auto"/>
              <w:ind w:firstLine="420" w:firstLineChars="200"/>
              <w:outlineLvl w:val="9"/>
              <w:rPr>
                <w:rFonts w:hint="default" w:ascii="宋体" w:hAnsi="宋体"/>
                <w:szCs w:val="21"/>
                <w:lang w:val="en-US" w:eastAsia="zh-CN"/>
              </w:rPr>
            </w:pPr>
            <w:r>
              <w:rPr>
                <w:rFonts w:hint="eastAsia" w:ascii="宋体" w:hAnsi="宋体"/>
                <w:szCs w:val="21"/>
              </w:rPr>
              <w:t>动态规划的基本要素、矩阵连乘、最长公共子序列、最大子段和、凸多边形最优三角剖分、多边形游戏、图像压缩、电路布线、流水作业调度、0－1背包问题、最优二叉搜索树。</w:t>
            </w:r>
          </w:p>
        </w:tc>
        <w:tc>
          <w:tcPr>
            <w:tcW w:w="1417" w:type="dxa"/>
            <w:vAlign w:val="center"/>
          </w:tcPr>
          <w:p w14:paraId="5F649CBB">
            <w:pPr>
              <w:widowControl/>
              <w:autoSpaceDE w:val="0"/>
              <w:autoSpaceDN w:val="0"/>
              <w:adjustRightInd w:val="0"/>
              <w:spacing w:line="300" w:lineRule="auto"/>
              <w:jc w:val="left"/>
              <w:textAlignment w:val="bottom"/>
              <w:outlineLvl w:val="9"/>
              <w:rPr>
                <w:rFonts w:hint="default" w:eastAsia="宋体"/>
                <w:szCs w:val="21"/>
                <w:lang w:val="en-US" w:eastAsia="zh-CN"/>
              </w:rPr>
            </w:pPr>
            <w:r>
              <w:rPr>
                <w:rFonts w:hint="eastAsia"/>
                <w:szCs w:val="21"/>
                <w:lang w:val="en-US" w:eastAsia="zh-CN"/>
              </w:rPr>
              <w:t>15-20%</w:t>
            </w:r>
          </w:p>
        </w:tc>
      </w:tr>
      <w:tr w14:paraId="5662DC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90" w:hRule="atLeast"/>
          <w:jc w:val="center"/>
        </w:trPr>
        <w:tc>
          <w:tcPr>
            <w:tcW w:w="1271" w:type="dxa"/>
            <w:vAlign w:val="center"/>
          </w:tcPr>
          <w:p w14:paraId="5C439256">
            <w:pPr>
              <w:spacing w:line="300" w:lineRule="auto"/>
              <w:jc w:val="center"/>
              <w:outlineLvl w:val="9"/>
              <w:rPr>
                <w:rFonts w:hint="default" w:ascii="宋体" w:hAnsi="宋体" w:cs="宋体"/>
                <w:b/>
                <w:szCs w:val="21"/>
                <w:lang w:val="en-US" w:eastAsia="zh-CN"/>
              </w:rPr>
            </w:pPr>
            <w:r>
              <w:rPr>
                <w:rFonts w:hint="eastAsia" w:ascii="宋体" w:hAnsi="宋体" w:cs="宋体"/>
                <w:b/>
                <w:szCs w:val="21"/>
                <w:lang w:val="en-US" w:eastAsia="zh-CN"/>
              </w:rPr>
              <w:t>课程</w:t>
            </w:r>
            <w:r>
              <w:rPr>
                <w:rFonts w:hint="eastAsia" w:ascii="宋体" w:hAnsi="宋体" w:cs="宋体"/>
                <w:b/>
                <w:szCs w:val="21"/>
              </w:rPr>
              <w:t>目标</w:t>
            </w:r>
            <w:r>
              <w:rPr>
                <w:rFonts w:hint="eastAsia" w:ascii="宋体" w:hAnsi="宋体" w:cs="宋体"/>
                <w:b/>
                <w:szCs w:val="21"/>
                <w:lang w:val="en-US" w:eastAsia="zh-CN"/>
              </w:rPr>
              <w:t>1.2，1.3，1.4，2.2，2.3</w:t>
            </w:r>
          </w:p>
        </w:tc>
        <w:tc>
          <w:tcPr>
            <w:tcW w:w="6379" w:type="dxa"/>
            <w:vAlign w:val="center"/>
          </w:tcPr>
          <w:p w14:paraId="6A87C769">
            <w:pPr>
              <w:spacing w:line="440" w:lineRule="exact"/>
              <w:ind w:firstLine="420" w:firstLineChars="200"/>
              <w:outlineLvl w:val="9"/>
              <w:rPr>
                <w:rFonts w:hint="default" w:ascii="宋体" w:hAnsi="宋体"/>
                <w:szCs w:val="21"/>
                <w:lang w:val="en-US"/>
              </w:rPr>
            </w:pPr>
            <w:r>
              <w:rPr>
                <w:rFonts w:hint="eastAsia" w:ascii="宋体" w:hAnsi="宋体"/>
                <w:szCs w:val="21"/>
              </w:rPr>
              <w:t>贪心算法的基本要素、活动安排问题、最优装载、哈夫曼编码、单源最短路径、最小生成树、多机调度。</w:t>
            </w:r>
          </w:p>
          <w:p w14:paraId="18BFD24B">
            <w:pPr>
              <w:spacing w:line="440" w:lineRule="exact"/>
              <w:ind w:firstLine="420" w:firstLineChars="200"/>
              <w:outlineLvl w:val="9"/>
              <w:rPr>
                <w:rFonts w:hint="eastAsia" w:ascii="宋体" w:hAnsi="宋体"/>
                <w:szCs w:val="21"/>
              </w:rPr>
            </w:pPr>
            <w:r>
              <w:rPr>
                <w:rFonts w:hint="eastAsia" w:ascii="宋体" w:hAnsi="宋体"/>
                <w:szCs w:val="21"/>
              </w:rPr>
              <w:t>回溯法的算法框架和符号、三角形问题、n个皇后问题、最大团问题、图的m着色问题、旅行售货员问题、圆排列问题、连续邮资问题、电路板排列问题。</w:t>
            </w:r>
          </w:p>
          <w:p w14:paraId="43C8D339">
            <w:pPr>
              <w:spacing w:line="440" w:lineRule="exact"/>
              <w:ind w:firstLine="420" w:firstLineChars="200"/>
              <w:outlineLvl w:val="9"/>
              <w:rPr>
                <w:rFonts w:hint="default" w:ascii="宋体" w:hAnsi="宋体"/>
                <w:szCs w:val="21"/>
                <w:lang w:val="en-US"/>
              </w:rPr>
            </w:pPr>
            <w:r>
              <w:rPr>
                <w:rFonts w:hint="eastAsia" w:ascii="宋体" w:hAnsi="宋体"/>
                <w:szCs w:val="21"/>
              </w:rPr>
              <w:t>分支限界的基本思想、单源最短路径、布线问题、0－1背包问题、批处理作业调度问题。</w:t>
            </w:r>
          </w:p>
        </w:tc>
        <w:tc>
          <w:tcPr>
            <w:tcW w:w="1417" w:type="dxa"/>
            <w:vAlign w:val="center"/>
          </w:tcPr>
          <w:p w14:paraId="10B25971">
            <w:pPr>
              <w:widowControl/>
              <w:autoSpaceDE w:val="0"/>
              <w:autoSpaceDN w:val="0"/>
              <w:adjustRightInd w:val="0"/>
              <w:spacing w:line="300" w:lineRule="auto"/>
              <w:jc w:val="left"/>
              <w:textAlignment w:val="bottom"/>
              <w:outlineLvl w:val="9"/>
              <w:rPr>
                <w:rFonts w:hint="default" w:hAnsi="宋体" w:eastAsia="宋体"/>
                <w:bCs/>
                <w:szCs w:val="21"/>
                <w:lang w:val="en-US" w:eastAsia="zh-CN"/>
              </w:rPr>
            </w:pPr>
            <w:r>
              <w:rPr>
                <w:rFonts w:hint="eastAsia" w:hAnsi="宋体"/>
                <w:bCs/>
                <w:szCs w:val="21"/>
                <w:lang w:val="en-US" w:eastAsia="zh-CN"/>
              </w:rPr>
              <w:t>20-22%</w:t>
            </w:r>
          </w:p>
        </w:tc>
      </w:tr>
      <w:tr w14:paraId="549440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567" w:hRule="atLeast"/>
          <w:jc w:val="center"/>
        </w:trPr>
        <w:tc>
          <w:tcPr>
            <w:tcW w:w="1271" w:type="dxa"/>
            <w:vAlign w:val="center"/>
          </w:tcPr>
          <w:p w14:paraId="49B8EEAA">
            <w:pPr>
              <w:spacing w:line="300" w:lineRule="auto"/>
              <w:jc w:val="center"/>
              <w:outlineLvl w:val="9"/>
              <w:rPr>
                <w:rFonts w:hint="eastAsia" w:ascii="宋体" w:hAnsi="宋体" w:cs="宋体"/>
                <w:b/>
                <w:szCs w:val="21"/>
                <w:lang w:val="en-US" w:eastAsia="zh-CN"/>
              </w:rPr>
            </w:pPr>
            <w:r>
              <w:rPr>
                <w:rFonts w:hint="eastAsia" w:ascii="宋体" w:hAnsi="宋体" w:cs="宋体"/>
                <w:b/>
                <w:szCs w:val="21"/>
                <w:lang w:val="en-US" w:eastAsia="zh-CN"/>
              </w:rPr>
              <w:t>课程</w:t>
            </w:r>
            <w:r>
              <w:rPr>
                <w:rFonts w:hint="eastAsia" w:ascii="宋体" w:hAnsi="宋体" w:cs="宋体"/>
                <w:b/>
                <w:szCs w:val="21"/>
              </w:rPr>
              <w:t>目标</w:t>
            </w:r>
            <w:r>
              <w:rPr>
                <w:rFonts w:hint="eastAsia" w:ascii="宋体" w:hAnsi="宋体" w:cs="宋体"/>
                <w:b/>
                <w:szCs w:val="21"/>
                <w:lang w:val="en-US" w:eastAsia="zh-CN"/>
              </w:rPr>
              <w:t>1.3，2.2，2.3</w:t>
            </w:r>
          </w:p>
        </w:tc>
        <w:tc>
          <w:tcPr>
            <w:tcW w:w="6379" w:type="dxa"/>
            <w:vAlign w:val="center"/>
          </w:tcPr>
          <w:p w14:paraId="05660AE7">
            <w:pPr>
              <w:spacing w:line="440" w:lineRule="exact"/>
              <w:ind w:firstLine="420" w:firstLineChars="200"/>
              <w:outlineLvl w:val="9"/>
              <w:rPr>
                <w:rFonts w:hint="eastAsia" w:ascii="宋体" w:hAnsi="宋体"/>
                <w:szCs w:val="21"/>
              </w:rPr>
            </w:pPr>
            <w:r>
              <w:rPr>
                <w:rFonts w:hint="eastAsia" w:ascii="宋体" w:hAnsi="宋体"/>
                <w:szCs w:val="21"/>
              </w:rPr>
              <w:t>概率算法的基本思想、随机数、数值概率算法、舍伍德算法、拉斯维加斯算法、蒙特卡罗算法。</w:t>
            </w:r>
          </w:p>
          <w:p w14:paraId="3696D40E">
            <w:pPr>
              <w:spacing w:line="440" w:lineRule="exact"/>
              <w:ind w:firstLine="420" w:firstLineChars="200"/>
              <w:outlineLvl w:val="9"/>
              <w:rPr>
                <w:rFonts w:hint="eastAsia" w:ascii="宋体" w:hAnsi="宋体"/>
                <w:szCs w:val="21"/>
              </w:rPr>
            </w:pPr>
            <w:r>
              <w:rPr>
                <w:rFonts w:hint="eastAsia" w:ascii="宋体" w:hAnsi="宋体"/>
                <w:szCs w:val="21"/>
              </w:rPr>
              <w:t>计算模型、P类与NP类问题、NP完全问题、合取范式（CNF）、顶点覆盖问题、哈密顿回路问题。</w:t>
            </w:r>
          </w:p>
          <w:p w14:paraId="627E4835">
            <w:pPr>
              <w:spacing w:line="440" w:lineRule="exact"/>
              <w:ind w:firstLine="420" w:firstLineChars="200"/>
              <w:outlineLvl w:val="9"/>
              <w:rPr>
                <w:rFonts w:hint="eastAsia"/>
                <w:color w:val="FF0000"/>
                <w:szCs w:val="21"/>
                <w:lang w:val="en-US" w:eastAsia="zh-CN"/>
              </w:rPr>
            </w:pPr>
            <w:r>
              <w:rPr>
                <w:rFonts w:hint="eastAsia"/>
                <w:szCs w:val="21"/>
              </w:rPr>
              <w:t>近似算法的基本思想及性能、顶点覆盖问题的近似算法、集合覆盖问题的近似算法、子集合问题的近似算法。</w:t>
            </w:r>
          </w:p>
        </w:tc>
        <w:tc>
          <w:tcPr>
            <w:tcW w:w="1417" w:type="dxa"/>
            <w:vAlign w:val="center"/>
          </w:tcPr>
          <w:p w14:paraId="71A0BC82">
            <w:pPr>
              <w:widowControl/>
              <w:autoSpaceDE w:val="0"/>
              <w:autoSpaceDN w:val="0"/>
              <w:adjustRightInd w:val="0"/>
              <w:spacing w:line="300" w:lineRule="auto"/>
              <w:jc w:val="left"/>
              <w:textAlignment w:val="bottom"/>
              <w:outlineLvl w:val="9"/>
              <w:rPr>
                <w:rFonts w:hint="default" w:hAnsi="宋体"/>
                <w:bCs/>
                <w:szCs w:val="21"/>
                <w:lang w:val="en-US" w:eastAsia="zh-CN"/>
              </w:rPr>
            </w:pPr>
            <w:r>
              <w:rPr>
                <w:rFonts w:hint="eastAsia" w:hAnsi="宋体"/>
                <w:bCs/>
                <w:szCs w:val="21"/>
                <w:lang w:val="en-US" w:eastAsia="zh-CN"/>
              </w:rPr>
              <w:t>8-10%</w:t>
            </w:r>
          </w:p>
        </w:tc>
      </w:tr>
    </w:tbl>
    <w:p w14:paraId="3A9221B9">
      <w:pPr>
        <w:spacing w:before="93" w:beforeLines="30" w:after="93" w:afterLines="30" w:line="360" w:lineRule="auto"/>
        <w:outlineLvl w:val="9"/>
        <w:rPr>
          <w:rFonts w:ascii="黑体" w:hAnsi="黑体" w:eastAsia="黑体"/>
          <w:b/>
          <w:bCs/>
          <w:sz w:val="24"/>
        </w:rPr>
      </w:pPr>
    </w:p>
    <w:p w14:paraId="5F00B311">
      <w:pPr>
        <w:spacing w:before="93" w:beforeLines="30" w:after="93" w:afterLines="30" w:line="360" w:lineRule="auto"/>
        <w:outlineLvl w:val="9"/>
        <w:rPr>
          <w:rFonts w:ascii="黑体" w:hAnsi="黑体" w:eastAsia="黑体"/>
          <w:b/>
          <w:bCs/>
          <w:sz w:val="24"/>
        </w:rPr>
      </w:pPr>
      <w:r>
        <w:rPr>
          <w:rFonts w:hint="eastAsia" w:ascii="黑体" w:hAnsi="黑体" w:eastAsia="黑体"/>
          <w:b/>
          <w:bCs/>
          <w:sz w:val="24"/>
        </w:rPr>
        <w:t>五</w:t>
      </w:r>
      <w:r>
        <w:rPr>
          <w:rFonts w:ascii="黑体" w:hAnsi="黑体" w:eastAsia="黑体"/>
          <w:b/>
          <w:bCs/>
          <w:sz w:val="24"/>
        </w:rPr>
        <w:t>、课程学习资源</w:t>
      </w:r>
    </w:p>
    <w:p w14:paraId="6F1B01E7">
      <w:pPr>
        <w:spacing w:line="360" w:lineRule="auto"/>
        <w:ind w:firstLine="422" w:firstLineChars="200"/>
        <w:outlineLvl w:val="9"/>
        <w:rPr>
          <w:rFonts w:hint="eastAsia" w:ascii="宋体" w:hAnsi="宋体" w:eastAsia="宋体" w:cs="宋体"/>
          <w:b/>
          <w:color w:val="000000"/>
          <w:szCs w:val="21"/>
        </w:rPr>
      </w:pPr>
      <w:r>
        <w:rPr>
          <w:rFonts w:hint="eastAsia" w:ascii="宋体" w:hAnsi="宋体" w:eastAsia="宋体" w:cs="宋体"/>
          <w:b/>
          <w:color w:val="000000"/>
          <w:szCs w:val="21"/>
        </w:rPr>
        <w:t>1.选用教材</w:t>
      </w:r>
    </w:p>
    <w:p w14:paraId="03558900">
      <w:pPr>
        <w:spacing w:line="300" w:lineRule="auto"/>
        <w:ind w:firstLine="420"/>
        <w:outlineLvl w:val="9"/>
        <w:rPr>
          <w:rFonts w:hAnsi="宋体"/>
          <w:bCs/>
          <w:color w:val="000000"/>
          <w:szCs w:val="21"/>
        </w:rPr>
      </w:pPr>
      <w:r>
        <w:rPr>
          <w:rFonts w:hint="eastAsia"/>
          <w:color w:val="auto"/>
          <w:szCs w:val="21"/>
          <w:lang w:val="en-US" w:eastAsia="zh-CN"/>
        </w:rPr>
        <w:t>邓泽林</w:t>
      </w:r>
      <w:r>
        <w:rPr>
          <w:rFonts w:hint="eastAsia"/>
          <w:color w:val="auto"/>
          <w:szCs w:val="21"/>
        </w:rPr>
        <w:t>主编</w:t>
      </w:r>
      <w:r>
        <w:rPr>
          <w:rFonts w:hint="eastAsia" w:ascii="宋体" w:hAnsi="宋体"/>
          <w:color w:val="auto"/>
          <w:szCs w:val="21"/>
        </w:rPr>
        <w:t>.</w:t>
      </w:r>
      <w:r>
        <w:rPr>
          <w:rFonts w:hint="eastAsia" w:ascii="宋体" w:hAnsi="宋体"/>
          <w:color w:val="auto"/>
          <w:szCs w:val="21"/>
          <w:lang w:val="en-US" w:eastAsia="zh-CN"/>
        </w:rPr>
        <w:t>算法设计与问题求解</w:t>
      </w:r>
      <w:r>
        <w:rPr>
          <w:rFonts w:hint="eastAsia" w:ascii="宋体" w:hAnsi="宋体"/>
          <w:color w:val="auto"/>
          <w:szCs w:val="21"/>
        </w:rPr>
        <w:t>.</w:t>
      </w:r>
      <w:r>
        <w:rPr>
          <w:rFonts w:hint="eastAsia"/>
          <w:color w:val="auto"/>
          <w:szCs w:val="21"/>
        </w:rPr>
        <w:t>清华大学出版社</w:t>
      </w:r>
      <w:r>
        <w:rPr>
          <w:rFonts w:hint="eastAsia" w:ascii="宋体" w:hAnsi="宋体"/>
          <w:color w:val="auto"/>
          <w:szCs w:val="21"/>
        </w:rPr>
        <w:t>.</w:t>
      </w:r>
      <w:r>
        <w:rPr>
          <w:rFonts w:hint="eastAsia"/>
          <w:color w:val="auto"/>
          <w:szCs w:val="21"/>
          <w:lang w:val="en-US" w:eastAsia="zh-CN"/>
        </w:rPr>
        <w:t>2022年</w:t>
      </w:r>
      <w:r>
        <w:rPr>
          <w:rFonts w:hint="eastAsia" w:ascii="宋体" w:hAnsi="宋体"/>
          <w:color w:val="auto"/>
          <w:szCs w:val="21"/>
        </w:rPr>
        <w:t>.</w:t>
      </w:r>
    </w:p>
    <w:p w14:paraId="2D672B7A">
      <w:pPr>
        <w:spacing w:line="360" w:lineRule="auto"/>
        <w:ind w:firstLine="422" w:firstLineChars="200"/>
        <w:outlineLvl w:val="9"/>
        <w:rPr>
          <w:rFonts w:hint="eastAsia" w:ascii="宋体" w:hAnsi="宋体" w:eastAsia="宋体" w:cs="宋体"/>
          <w:b/>
          <w:color w:val="000000"/>
          <w:szCs w:val="21"/>
        </w:rPr>
      </w:pPr>
      <w:r>
        <w:rPr>
          <w:rFonts w:hint="eastAsia" w:ascii="宋体" w:hAnsi="宋体" w:eastAsia="宋体" w:cs="宋体"/>
          <w:b/>
          <w:color w:val="000000"/>
          <w:szCs w:val="21"/>
        </w:rPr>
        <w:t>2.主要参考书目</w:t>
      </w:r>
    </w:p>
    <w:p w14:paraId="1443A3BA">
      <w:pPr>
        <w:spacing w:line="300" w:lineRule="auto"/>
        <w:ind w:firstLine="420" w:firstLineChars="200"/>
        <w:outlineLvl w:val="9"/>
        <w:rPr>
          <w:rFonts w:hint="eastAsia" w:eastAsia="宋体"/>
          <w:bCs/>
          <w:color w:val="000000"/>
          <w:szCs w:val="21"/>
          <w:lang w:val="en-US" w:eastAsia="zh-CN"/>
        </w:rPr>
      </w:pPr>
      <w:r>
        <w:rPr>
          <w:bCs/>
          <w:color w:val="000000"/>
          <w:szCs w:val="21"/>
        </w:rPr>
        <w:t xml:space="preserve">[1] </w:t>
      </w:r>
      <w:r>
        <w:rPr>
          <w:rFonts w:hint="eastAsia"/>
          <w:lang w:val="en-US" w:eastAsia="zh-CN"/>
        </w:rPr>
        <w:t>李春葆</w:t>
      </w:r>
      <w:r>
        <w:rPr>
          <w:rFonts w:hint="eastAsia" w:ascii="宋体" w:hAnsi="宋体"/>
          <w:color w:val="auto"/>
          <w:szCs w:val="21"/>
        </w:rPr>
        <w:t>.</w:t>
      </w:r>
      <w:r>
        <w:rPr>
          <w:rFonts w:hint="eastAsia" w:ascii="宋体" w:hAnsi="宋体"/>
          <w:color w:val="auto"/>
          <w:szCs w:val="21"/>
          <w:lang w:eastAsia="zh-CN"/>
        </w:rPr>
        <w:t>《</w:t>
      </w:r>
      <w:r>
        <w:rPr>
          <w:rFonts w:hint="eastAsia"/>
          <w:lang w:val="en-US" w:eastAsia="zh-CN"/>
        </w:rPr>
        <w:t>算法</w:t>
      </w:r>
      <w:r>
        <w:rPr>
          <w:rFonts w:hint="eastAsia"/>
        </w:rPr>
        <w:t>设计与分析（第</w:t>
      </w:r>
      <w:r>
        <w:rPr>
          <w:rFonts w:hint="eastAsia"/>
          <w:lang w:val="en-US" w:eastAsia="zh-CN"/>
        </w:rPr>
        <w:t>3</w:t>
      </w:r>
      <w:r>
        <w:rPr>
          <w:rFonts w:hint="eastAsia"/>
        </w:rPr>
        <w:t>版）</w:t>
      </w:r>
      <w:r>
        <w:rPr>
          <w:rFonts w:hint="eastAsia"/>
          <w:lang w:eastAsia="zh-CN"/>
        </w:rPr>
        <w:t>》</w:t>
      </w:r>
      <w:r>
        <w:rPr>
          <w:rFonts w:hint="eastAsia" w:ascii="宋体" w:hAnsi="宋体"/>
          <w:color w:val="auto"/>
          <w:szCs w:val="21"/>
        </w:rPr>
        <w:t>.</w:t>
      </w:r>
      <w:r>
        <w:rPr>
          <w:rFonts w:hint="eastAsia" w:hAnsi="宋体"/>
          <w:bCs/>
          <w:color w:val="000000"/>
          <w:szCs w:val="21"/>
          <w:lang w:val="en-US" w:eastAsia="zh-CN"/>
        </w:rPr>
        <w:t>清华大学出版社，</w:t>
      </w:r>
      <w:r>
        <w:rPr>
          <w:color w:val="auto"/>
          <w:szCs w:val="21"/>
        </w:rPr>
        <w:t>20</w:t>
      </w:r>
      <w:r>
        <w:rPr>
          <w:rFonts w:hint="eastAsia"/>
          <w:color w:val="auto"/>
          <w:szCs w:val="21"/>
          <w:lang w:val="en-US" w:eastAsia="zh-CN"/>
        </w:rPr>
        <w:t>24年</w:t>
      </w:r>
      <w:r>
        <w:rPr>
          <w:rFonts w:hint="eastAsia" w:ascii="宋体" w:hAnsi="宋体"/>
          <w:color w:val="auto"/>
          <w:szCs w:val="21"/>
        </w:rPr>
        <w:t>.</w:t>
      </w:r>
    </w:p>
    <w:p w14:paraId="0148B9DC">
      <w:pPr>
        <w:spacing w:line="360" w:lineRule="auto"/>
        <w:ind w:firstLine="420" w:firstLineChars="200"/>
        <w:outlineLvl w:val="9"/>
        <w:rPr>
          <w:rFonts w:hint="eastAsia" w:ascii="宋体" w:hAnsi="宋体" w:eastAsia="宋体" w:cs="宋体"/>
          <w:b/>
          <w:color w:val="000000"/>
          <w:szCs w:val="21"/>
        </w:rPr>
      </w:pPr>
      <w:r>
        <w:rPr>
          <w:bCs/>
          <w:color w:val="000000"/>
          <w:szCs w:val="21"/>
        </w:rPr>
        <w:t xml:space="preserve">[2] </w:t>
      </w:r>
      <w:r>
        <w:rPr>
          <w:rFonts w:hint="eastAsia"/>
        </w:rPr>
        <w:t>Sara Baase</w:t>
      </w:r>
      <w:r>
        <w:rPr>
          <w:rFonts w:hint="eastAsia"/>
          <w:lang w:val="en-US" w:eastAsia="zh-CN"/>
        </w:rPr>
        <w:t>等</w:t>
      </w:r>
      <w:r>
        <w:rPr>
          <w:rFonts w:hAnsi="宋体"/>
          <w:bCs/>
          <w:color w:val="000000"/>
          <w:szCs w:val="21"/>
        </w:rPr>
        <w:t>主编，《</w:t>
      </w:r>
      <w:r>
        <w:rPr>
          <w:rFonts w:hint="eastAsia"/>
        </w:rPr>
        <w:t>计算机算法-设计与分析导论（第三版）影印版</w:t>
      </w:r>
      <w:r>
        <w:rPr>
          <w:rFonts w:hAnsi="宋体"/>
          <w:bCs/>
          <w:color w:val="000000"/>
          <w:szCs w:val="21"/>
        </w:rPr>
        <w:t>》，</w:t>
      </w:r>
      <w:r>
        <w:rPr>
          <w:rFonts w:hint="eastAsia"/>
        </w:rPr>
        <w:t>高等教育出版社</w:t>
      </w:r>
      <w:r>
        <w:rPr>
          <w:rFonts w:hAnsi="宋体"/>
          <w:bCs/>
          <w:color w:val="000000"/>
          <w:szCs w:val="21"/>
        </w:rPr>
        <w:t>，</w:t>
      </w:r>
      <w:r>
        <w:rPr>
          <w:bCs/>
          <w:color w:val="000000"/>
          <w:szCs w:val="21"/>
        </w:rPr>
        <w:t>20</w:t>
      </w:r>
      <w:r>
        <w:rPr>
          <w:rFonts w:hint="eastAsia"/>
          <w:bCs/>
          <w:color w:val="000000"/>
          <w:szCs w:val="21"/>
          <w:lang w:val="en-US" w:eastAsia="zh-CN"/>
        </w:rPr>
        <w:t>01年</w:t>
      </w:r>
      <w:r>
        <w:rPr>
          <w:rFonts w:hAnsi="宋体"/>
          <w:bCs/>
          <w:color w:val="000000"/>
          <w:szCs w:val="21"/>
        </w:rPr>
        <w:t>。</w:t>
      </w:r>
    </w:p>
    <w:p w14:paraId="3CE3357E">
      <w:pPr>
        <w:spacing w:before="93" w:beforeLines="30" w:after="93" w:afterLines="30" w:line="360" w:lineRule="auto"/>
        <w:outlineLvl w:val="9"/>
        <w:rPr>
          <w:rFonts w:ascii="黑体" w:hAnsi="黑体" w:eastAsia="黑体"/>
          <w:b/>
          <w:bCs/>
          <w:sz w:val="24"/>
        </w:rPr>
      </w:pPr>
      <w:r>
        <w:rPr>
          <w:rFonts w:hint="eastAsia" w:ascii="黑体" w:hAnsi="黑体" w:eastAsia="黑体"/>
          <w:b/>
          <w:bCs/>
          <w:sz w:val="24"/>
        </w:rPr>
        <w:t>六</w:t>
      </w:r>
      <w:r>
        <w:rPr>
          <w:rFonts w:ascii="黑体" w:hAnsi="黑体" w:eastAsia="黑体"/>
          <w:b/>
          <w:bCs/>
          <w:sz w:val="24"/>
        </w:rPr>
        <w:t>、课程学习建议</w:t>
      </w:r>
    </w:p>
    <w:p w14:paraId="0C5D25EF">
      <w:pPr>
        <w:widowControl/>
        <w:spacing w:line="360" w:lineRule="auto"/>
        <w:ind w:firstLine="420" w:firstLineChars="200"/>
        <w:jc w:val="left"/>
        <w:outlineLvl w:val="9"/>
        <w:rPr>
          <w:rFonts w:hint="eastAsia" w:eastAsia="宋体"/>
          <w:bCs/>
          <w:color w:val="000000"/>
          <w:szCs w:val="21"/>
          <w:lang w:eastAsia="zh-CN"/>
        </w:rPr>
      </w:pPr>
      <w:r>
        <w:rPr>
          <w:rFonts w:hint="eastAsia"/>
          <w:bCs/>
          <w:color w:val="000000"/>
          <w:szCs w:val="21"/>
          <w:lang w:val="en-US" w:eastAsia="zh-CN"/>
        </w:rPr>
        <w:t>1、</w:t>
      </w:r>
      <w:r>
        <w:rPr>
          <w:rFonts w:hint="eastAsia" w:hAnsi="宋体"/>
          <w:bCs/>
          <w:color w:val="000000"/>
          <w:szCs w:val="21"/>
          <w:lang w:val="en-US" w:eastAsia="zh-CN"/>
        </w:rPr>
        <w:t>借用线上平台</w:t>
      </w:r>
      <w:r>
        <w:rPr>
          <w:rFonts w:hAnsi="宋体"/>
          <w:bCs/>
          <w:color w:val="000000"/>
          <w:szCs w:val="21"/>
        </w:rPr>
        <w:t>做好</w:t>
      </w:r>
      <w:r>
        <w:rPr>
          <w:rFonts w:hint="eastAsia" w:hAnsi="宋体"/>
          <w:bCs/>
          <w:color w:val="000000"/>
          <w:szCs w:val="21"/>
          <w:lang w:val="en-US" w:eastAsia="zh-CN"/>
        </w:rPr>
        <w:t>课程</w:t>
      </w:r>
      <w:r>
        <w:rPr>
          <w:rFonts w:hAnsi="宋体"/>
          <w:bCs/>
          <w:color w:val="000000"/>
          <w:szCs w:val="21"/>
        </w:rPr>
        <w:t>预习</w:t>
      </w:r>
      <w:r>
        <w:rPr>
          <w:rFonts w:hint="eastAsia" w:hAnsi="宋体"/>
          <w:bCs/>
          <w:color w:val="000000"/>
          <w:szCs w:val="21"/>
          <w:lang w:eastAsia="zh-CN"/>
        </w:rPr>
        <w:t>；</w:t>
      </w:r>
    </w:p>
    <w:p w14:paraId="1EE7B75A">
      <w:pPr>
        <w:widowControl/>
        <w:spacing w:line="360" w:lineRule="auto"/>
        <w:ind w:firstLine="420" w:firstLineChars="200"/>
        <w:jc w:val="left"/>
        <w:outlineLvl w:val="9"/>
        <w:rPr>
          <w:rFonts w:hint="default" w:eastAsia="宋体"/>
          <w:bCs/>
          <w:color w:val="000000"/>
          <w:szCs w:val="21"/>
          <w:lang w:val="en-US" w:eastAsia="zh-CN"/>
        </w:rPr>
      </w:pPr>
      <w:r>
        <w:rPr>
          <w:rFonts w:hint="eastAsia"/>
          <w:bCs/>
          <w:color w:val="000000"/>
          <w:szCs w:val="21"/>
          <w:lang w:val="en-US" w:eastAsia="zh-CN"/>
        </w:rPr>
        <w:t>2</w:t>
      </w:r>
      <w:r>
        <w:rPr>
          <w:bCs/>
          <w:color w:val="000000"/>
          <w:szCs w:val="21"/>
        </w:rPr>
        <w:t>.</w:t>
      </w:r>
      <w:r>
        <w:rPr>
          <w:rFonts w:hint="eastAsia"/>
          <w:bCs/>
          <w:color w:val="000000"/>
          <w:szCs w:val="21"/>
        </w:rPr>
        <w:t xml:space="preserve"> </w:t>
      </w:r>
      <w:r>
        <w:rPr>
          <w:rFonts w:hint="eastAsia" w:hAnsi="宋体"/>
          <w:bCs/>
          <w:color w:val="000000"/>
          <w:szCs w:val="21"/>
          <w:lang w:val="en-US" w:eastAsia="zh-CN"/>
        </w:rPr>
        <w:t>做好课堂练习和作业；</w:t>
      </w:r>
    </w:p>
    <w:p w14:paraId="64B6BF2E">
      <w:pPr>
        <w:widowControl/>
        <w:spacing w:line="360" w:lineRule="auto"/>
        <w:ind w:firstLine="420" w:firstLineChars="200"/>
        <w:jc w:val="left"/>
        <w:outlineLvl w:val="9"/>
        <w:rPr>
          <w:rFonts w:hint="eastAsia"/>
          <w:bCs/>
          <w:color w:val="auto"/>
          <w:lang w:eastAsia="zh-CN"/>
        </w:rPr>
      </w:pPr>
      <w:r>
        <w:rPr>
          <w:rFonts w:hint="eastAsia"/>
          <w:bCs/>
          <w:color w:val="000000"/>
          <w:szCs w:val="21"/>
          <w:lang w:val="en-US" w:eastAsia="zh-CN"/>
        </w:rPr>
        <w:t>3</w:t>
      </w:r>
      <w:r>
        <w:rPr>
          <w:bCs/>
          <w:color w:val="000000"/>
          <w:szCs w:val="21"/>
        </w:rPr>
        <w:t>.</w:t>
      </w:r>
      <w:r>
        <w:rPr>
          <w:rFonts w:hint="eastAsia"/>
          <w:bCs/>
          <w:color w:val="000000"/>
          <w:szCs w:val="21"/>
        </w:rPr>
        <w:t xml:space="preserve"> </w:t>
      </w:r>
      <w:r>
        <w:rPr>
          <w:rFonts w:hint="eastAsia" w:hAnsi="宋体"/>
          <w:bCs/>
          <w:color w:val="000000"/>
          <w:szCs w:val="21"/>
          <w:lang w:val="en-US" w:eastAsia="zh-CN"/>
        </w:rPr>
        <w:t>课程有配套上机课程，</w:t>
      </w:r>
      <w:r>
        <w:rPr>
          <w:rFonts w:hint="eastAsia"/>
          <w:bCs/>
          <w:color w:val="auto"/>
        </w:rPr>
        <w:t>应该结合</w:t>
      </w:r>
      <w:r>
        <w:rPr>
          <w:rFonts w:hint="eastAsia"/>
          <w:bCs/>
          <w:color w:val="auto"/>
          <w:lang w:val="en-US" w:eastAsia="zh-CN"/>
        </w:rPr>
        <w:t>上机</w:t>
      </w:r>
      <w:r>
        <w:rPr>
          <w:rFonts w:hint="eastAsia"/>
          <w:bCs/>
          <w:color w:val="auto"/>
        </w:rPr>
        <w:t>理解课上理论知识</w:t>
      </w:r>
      <w:r>
        <w:rPr>
          <w:rFonts w:hint="eastAsia"/>
          <w:bCs/>
          <w:color w:val="auto"/>
          <w:lang w:eastAsia="zh-CN"/>
        </w:rPr>
        <w:t>。</w:t>
      </w:r>
    </w:p>
    <w:p w14:paraId="0F8EE8C3">
      <w:pPr>
        <w:outlineLvl w:val="9"/>
        <w:rPr>
          <w:rFonts w:hint="eastAsia"/>
          <w:bCs/>
          <w:color w:val="auto"/>
          <w:lang w:eastAsia="zh-CN"/>
        </w:rPr>
      </w:pPr>
      <w:r>
        <w:rPr>
          <w:rFonts w:hint="eastAsia"/>
          <w:bCs/>
          <w:color w:val="auto"/>
          <w:lang w:eastAsia="zh-CN"/>
        </w:rPr>
        <w:br w:type="page"/>
      </w:r>
    </w:p>
    <w:p w14:paraId="4E966DCE">
      <w:pPr>
        <w:spacing w:line="360" w:lineRule="auto"/>
        <w:jc w:val="center"/>
        <w:outlineLvl w:val="9"/>
        <w:rPr>
          <w:rFonts w:ascii="黑体" w:hAnsi="黑体" w:eastAsia="黑体"/>
          <w:b/>
          <w:bCs/>
          <w:sz w:val="24"/>
        </w:rPr>
      </w:pPr>
      <w:r>
        <w:rPr>
          <w:rFonts w:ascii="黑体" w:hAnsi="黑体" w:eastAsia="黑体"/>
          <w:b/>
          <w:bCs/>
          <w:sz w:val="24"/>
        </w:rPr>
        <w:t>《</w:t>
      </w:r>
      <w:r>
        <w:rPr>
          <w:rFonts w:hint="eastAsia" w:ascii="黑体" w:hAnsi="黑体" w:eastAsia="黑体"/>
          <w:b/>
          <w:bCs/>
          <w:sz w:val="24"/>
          <w:lang w:val="en-US" w:eastAsia="zh-CN"/>
        </w:rPr>
        <w:t>算法分析与设计</w:t>
      </w:r>
      <w:r>
        <w:rPr>
          <w:rFonts w:ascii="黑体" w:hAnsi="黑体" w:eastAsia="黑体"/>
          <w:b/>
          <w:bCs/>
          <w:sz w:val="24"/>
        </w:rPr>
        <w:t>》课程教学学时数分配表</w:t>
      </w:r>
    </w:p>
    <w:tbl>
      <w:tblPr>
        <w:tblStyle w:val="17"/>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704"/>
        <w:gridCol w:w="3969"/>
        <w:gridCol w:w="913"/>
        <w:gridCol w:w="930"/>
        <w:gridCol w:w="992"/>
        <w:gridCol w:w="788"/>
      </w:tblGrid>
      <w:tr w14:paraId="407BD0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04" w:type="dxa"/>
            <w:vAlign w:val="center"/>
          </w:tcPr>
          <w:p w14:paraId="0707B1C8">
            <w:pPr>
              <w:widowControl/>
              <w:spacing w:line="360" w:lineRule="auto"/>
              <w:jc w:val="center"/>
              <w:outlineLvl w:val="9"/>
              <w:rPr>
                <w:rFonts w:hAnsi="宋体"/>
                <w:b/>
                <w:color w:val="000000"/>
                <w:szCs w:val="21"/>
              </w:rPr>
            </w:pPr>
            <w:r>
              <w:rPr>
                <w:rFonts w:hint="eastAsia" w:hAnsi="宋体"/>
                <w:b/>
                <w:color w:val="000000"/>
                <w:szCs w:val="21"/>
              </w:rPr>
              <w:t>序号</w:t>
            </w:r>
          </w:p>
        </w:tc>
        <w:tc>
          <w:tcPr>
            <w:tcW w:w="3969" w:type="dxa"/>
            <w:vAlign w:val="center"/>
          </w:tcPr>
          <w:p w14:paraId="6D46B764">
            <w:pPr>
              <w:widowControl/>
              <w:spacing w:line="360" w:lineRule="auto"/>
              <w:jc w:val="center"/>
              <w:outlineLvl w:val="9"/>
              <w:rPr>
                <w:rFonts w:hAnsi="宋体"/>
                <w:b/>
                <w:color w:val="000000"/>
                <w:szCs w:val="21"/>
              </w:rPr>
            </w:pPr>
            <w:r>
              <w:rPr>
                <w:rFonts w:hint="eastAsia" w:hAnsi="宋体"/>
                <w:b/>
                <w:color w:val="000000"/>
                <w:szCs w:val="21"/>
              </w:rPr>
              <w:t>教学内容</w:t>
            </w:r>
          </w:p>
        </w:tc>
        <w:tc>
          <w:tcPr>
            <w:tcW w:w="913" w:type="dxa"/>
            <w:vAlign w:val="center"/>
          </w:tcPr>
          <w:p w14:paraId="74936276">
            <w:pPr>
              <w:widowControl/>
              <w:spacing w:line="360" w:lineRule="auto"/>
              <w:jc w:val="center"/>
              <w:outlineLvl w:val="9"/>
              <w:rPr>
                <w:rFonts w:hAnsi="宋体"/>
                <w:b/>
                <w:color w:val="000000"/>
                <w:szCs w:val="21"/>
              </w:rPr>
            </w:pPr>
            <w:r>
              <w:rPr>
                <w:rFonts w:hint="eastAsia" w:hAnsi="宋体"/>
                <w:b/>
                <w:color w:val="000000"/>
                <w:szCs w:val="21"/>
              </w:rPr>
              <w:t>理论课学时</w:t>
            </w:r>
          </w:p>
        </w:tc>
        <w:tc>
          <w:tcPr>
            <w:tcW w:w="930" w:type="dxa"/>
            <w:vAlign w:val="center"/>
          </w:tcPr>
          <w:p w14:paraId="7E9417A3">
            <w:pPr>
              <w:widowControl/>
              <w:spacing w:line="360" w:lineRule="auto"/>
              <w:jc w:val="center"/>
              <w:outlineLvl w:val="9"/>
              <w:rPr>
                <w:rFonts w:hAnsi="宋体"/>
                <w:b/>
                <w:color w:val="000000"/>
                <w:szCs w:val="21"/>
              </w:rPr>
            </w:pPr>
            <w:r>
              <w:rPr>
                <w:rFonts w:hint="eastAsia" w:hAnsi="宋体"/>
                <w:b/>
                <w:color w:val="000000"/>
                <w:szCs w:val="21"/>
              </w:rPr>
              <w:t>实验课学时</w:t>
            </w:r>
          </w:p>
        </w:tc>
        <w:tc>
          <w:tcPr>
            <w:tcW w:w="992" w:type="dxa"/>
            <w:vAlign w:val="center"/>
          </w:tcPr>
          <w:p w14:paraId="140E38E4">
            <w:pPr>
              <w:widowControl/>
              <w:spacing w:line="360" w:lineRule="auto"/>
              <w:jc w:val="center"/>
              <w:outlineLvl w:val="9"/>
              <w:rPr>
                <w:rFonts w:hAnsi="宋体"/>
                <w:b/>
                <w:color w:val="000000"/>
                <w:szCs w:val="21"/>
              </w:rPr>
            </w:pPr>
            <w:r>
              <w:rPr>
                <w:rFonts w:hint="eastAsia" w:hAnsi="宋体"/>
                <w:b/>
                <w:color w:val="000000"/>
                <w:szCs w:val="21"/>
              </w:rPr>
              <w:t>实践课学时</w:t>
            </w:r>
          </w:p>
        </w:tc>
        <w:tc>
          <w:tcPr>
            <w:tcW w:w="788" w:type="dxa"/>
            <w:vAlign w:val="center"/>
          </w:tcPr>
          <w:p w14:paraId="6FF828D1">
            <w:pPr>
              <w:widowControl/>
              <w:spacing w:line="360" w:lineRule="auto"/>
              <w:jc w:val="center"/>
              <w:outlineLvl w:val="9"/>
              <w:rPr>
                <w:rFonts w:hAnsi="宋体"/>
                <w:b/>
                <w:color w:val="000000"/>
                <w:szCs w:val="21"/>
              </w:rPr>
            </w:pPr>
            <w:r>
              <w:rPr>
                <w:rFonts w:hint="eastAsia" w:hAnsi="宋体"/>
                <w:b/>
                <w:color w:val="000000"/>
                <w:szCs w:val="21"/>
              </w:rPr>
              <w:t>合计学时</w:t>
            </w:r>
          </w:p>
        </w:tc>
      </w:tr>
      <w:tr w14:paraId="40F3B5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04" w:type="dxa"/>
          </w:tcPr>
          <w:p w14:paraId="37F9228C">
            <w:pPr>
              <w:widowControl/>
              <w:spacing w:line="360" w:lineRule="auto"/>
              <w:jc w:val="left"/>
              <w:outlineLvl w:val="9"/>
              <w:rPr>
                <w:rFonts w:hAnsi="宋体"/>
                <w:bCs/>
                <w:color w:val="000000"/>
                <w:szCs w:val="21"/>
              </w:rPr>
            </w:pPr>
            <w:r>
              <w:rPr>
                <w:rFonts w:hint="eastAsia" w:hAnsi="宋体"/>
                <w:bCs/>
                <w:color w:val="000000"/>
                <w:szCs w:val="21"/>
              </w:rPr>
              <w:t>1</w:t>
            </w:r>
          </w:p>
        </w:tc>
        <w:tc>
          <w:tcPr>
            <w:tcW w:w="3969" w:type="dxa"/>
          </w:tcPr>
          <w:p w14:paraId="61459B21">
            <w:pPr>
              <w:widowControl/>
              <w:spacing w:line="360" w:lineRule="auto"/>
              <w:jc w:val="left"/>
              <w:outlineLvl w:val="9"/>
              <w:rPr>
                <w:rFonts w:hAnsi="宋体"/>
                <w:bCs/>
                <w:color w:val="000000"/>
                <w:szCs w:val="21"/>
              </w:rPr>
            </w:pPr>
            <w:r>
              <w:rPr>
                <w:rFonts w:hint="eastAsia" w:hAnsi="宋体"/>
                <w:bCs/>
                <w:color w:val="000000"/>
                <w:szCs w:val="21"/>
              </w:rPr>
              <w:t>第一</w:t>
            </w:r>
            <w:r>
              <w:rPr>
                <w:rFonts w:hint="eastAsia" w:hAnsi="宋体"/>
                <w:bCs/>
                <w:color w:val="000000"/>
                <w:szCs w:val="21"/>
                <w:lang w:val="en-US" w:eastAsia="zh-CN"/>
              </w:rPr>
              <w:t>部分</w:t>
            </w:r>
            <w:r>
              <w:rPr>
                <w:rFonts w:hint="eastAsia" w:hAnsi="宋体"/>
                <w:bCs/>
                <w:color w:val="000000"/>
                <w:szCs w:val="21"/>
              </w:rPr>
              <w:t>：</w:t>
            </w:r>
            <w:r>
              <w:rPr>
                <w:rFonts w:hint="eastAsia"/>
                <w:szCs w:val="21"/>
              </w:rPr>
              <w:t>算法概述</w:t>
            </w:r>
          </w:p>
        </w:tc>
        <w:tc>
          <w:tcPr>
            <w:tcW w:w="913" w:type="dxa"/>
          </w:tcPr>
          <w:p w14:paraId="3A0B9192">
            <w:pPr>
              <w:widowControl/>
              <w:spacing w:line="360" w:lineRule="auto"/>
              <w:jc w:val="left"/>
              <w:outlineLvl w:val="9"/>
              <w:rPr>
                <w:rFonts w:hint="eastAsia" w:hAnsi="宋体" w:eastAsia="宋体"/>
                <w:bCs/>
                <w:color w:val="000000"/>
                <w:szCs w:val="21"/>
                <w:lang w:val="en-US" w:eastAsia="zh-CN"/>
              </w:rPr>
            </w:pPr>
            <w:r>
              <w:rPr>
                <w:rFonts w:hint="eastAsia" w:hAnsi="宋体"/>
                <w:bCs/>
                <w:color w:val="000000"/>
                <w:szCs w:val="21"/>
                <w:lang w:val="en-US" w:eastAsia="zh-CN"/>
              </w:rPr>
              <w:t>2</w:t>
            </w:r>
          </w:p>
        </w:tc>
        <w:tc>
          <w:tcPr>
            <w:tcW w:w="930" w:type="dxa"/>
          </w:tcPr>
          <w:p w14:paraId="56A39DCA">
            <w:pPr>
              <w:widowControl/>
              <w:spacing w:line="360" w:lineRule="auto"/>
              <w:jc w:val="left"/>
              <w:outlineLvl w:val="9"/>
              <w:rPr>
                <w:rFonts w:hAnsi="宋体"/>
                <w:bCs/>
                <w:color w:val="000000"/>
                <w:szCs w:val="21"/>
              </w:rPr>
            </w:pPr>
          </w:p>
        </w:tc>
        <w:tc>
          <w:tcPr>
            <w:tcW w:w="992" w:type="dxa"/>
          </w:tcPr>
          <w:p w14:paraId="1E992898">
            <w:pPr>
              <w:widowControl/>
              <w:spacing w:line="360" w:lineRule="auto"/>
              <w:jc w:val="left"/>
              <w:outlineLvl w:val="9"/>
              <w:rPr>
                <w:rFonts w:hAnsi="宋体"/>
                <w:bCs/>
                <w:color w:val="000000"/>
                <w:szCs w:val="21"/>
              </w:rPr>
            </w:pPr>
          </w:p>
        </w:tc>
        <w:tc>
          <w:tcPr>
            <w:tcW w:w="788" w:type="dxa"/>
            <w:vAlign w:val="top"/>
          </w:tcPr>
          <w:p w14:paraId="2E810385">
            <w:pPr>
              <w:widowControl/>
              <w:spacing w:line="360" w:lineRule="auto"/>
              <w:jc w:val="left"/>
              <w:outlineLvl w:val="9"/>
              <w:rPr>
                <w:rFonts w:hint="eastAsia" w:ascii="Times New Roman" w:hAnsi="宋体" w:eastAsia="宋体" w:cs="Times New Roman"/>
                <w:bCs/>
                <w:color w:val="000000"/>
                <w:kern w:val="2"/>
                <w:sz w:val="21"/>
                <w:szCs w:val="21"/>
                <w:lang w:val="en-US" w:eastAsia="zh-CN" w:bidi="ar-SA"/>
              </w:rPr>
            </w:pPr>
            <w:r>
              <w:rPr>
                <w:rFonts w:hint="eastAsia" w:hAnsi="宋体"/>
                <w:bCs/>
                <w:color w:val="000000"/>
                <w:szCs w:val="21"/>
                <w:lang w:val="en-US" w:eastAsia="zh-CN"/>
              </w:rPr>
              <w:t>2</w:t>
            </w:r>
          </w:p>
        </w:tc>
      </w:tr>
      <w:tr w14:paraId="7F0B49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04" w:type="dxa"/>
          </w:tcPr>
          <w:p w14:paraId="6C1ACD04">
            <w:pPr>
              <w:widowControl/>
              <w:spacing w:line="360" w:lineRule="auto"/>
              <w:jc w:val="left"/>
              <w:outlineLvl w:val="9"/>
              <w:rPr>
                <w:rFonts w:hAnsi="宋体"/>
                <w:bCs/>
                <w:color w:val="000000"/>
                <w:szCs w:val="21"/>
              </w:rPr>
            </w:pPr>
            <w:r>
              <w:rPr>
                <w:rFonts w:hint="eastAsia" w:hAnsi="宋体"/>
                <w:bCs/>
                <w:color w:val="000000"/>
                <w:szCs w:val="21"/>
              </w:rPr>
              <w:t>2</w:t>
            </w:r>
          </w:p>
        </w:tc>
        <w:tc>
          <w:tcPr>
            <w:tcW w:w="3969" w:type="dxa"/>
          </w:tcPr>
          <w:p w14:paraId="2BE38940">
            <w:pPr>
              <w:widowControl/>
              <w:spacing w:line="360" w:lineRule="auto"/>
              <w:jc w:val="left"/>
              <w:outlineLvl w:val="9"/>
              <w:rPr>
                <w:rFonts w:hint="default" w:hAnsi="宋体" w:eastAsia="宋体"/>
                <w:bCs/>
                <w:color w:val="000000"/>
                <w:szCs w:val="21"/>
                <w:lang w:val="en-US" w:eastAsia="zh-CN"/>
              </w:rPr>
            </w:pPr>
            <w:r>
              <w:rPr>
                <w:rFonts w:hint="eastAsia" w:hAnsi="宋体"/>
                <w:bCs/>
                <w:color w:val="000000"/>
                <w:szCs w:val="21"/>
              </w:rPr>
              <w:t>第二</w:t>
            </w:r>
            <w:r>
              <w:rPr>
                <w:rFonts w:hint="eastAsia" w:hAnsi="宋体"/>
                <w:bCs/>
                <w:color w:val="000000"/>
                <w:szCs w:val="21"/>
                <w:lang w:val="en-US" w:eastAsia="zh-CN"/>
              </w:rPr>
              <w:t>部分</w:t>
            </w:r>
            <w:r>
              <w:rPr>
                <w:rFonts w:hint="eastAsia" w:hAnsi="宋体"/>
                <w:bCs/>
                <w:color w:val="000000"/>
                <w:szCs w:val="21"/>
              </w:rPr>
              <w:t>：</w:t>
            </w:r>
            <w:r>
              <w:rPr>
                <w:rFonts w:hint="eastAsia"/>
                <w:szCs w:val="21"/>
              </w:rPr>
              <w:t>递归与分治法</w:t>
            </w:r>
          </w:p>
        </w:tc>
        <w:tc>
          <w:tcPr>
            <w:tcW w:w="913" w:type="dxa"/>
          </w:tcPr>
          <w:p w14:paraId="63A847EC">
            <w:pPr>
              <w:widowControl/>
              <w:spacing w:line="360" w:lineRule="auto"/>
              <w:jc w:val="left"/>
              <w:outlineLvl w:val="9"/>
              <w:rPr>
                <w:rFonts w:hint="default" w:hAnsi="宋体" w:eastAsia="宋体"/>
                <w:bCs/>
                <w:color w:val="000000"/>
                <w:szCs w:val="21"/>
                <w:lang w:val="en-US" w:eastAsia="zh-CN"/>
              </w:rPr>
            </w:pPr>
            <w:r>
              <w:rPr>
                <w:rFonts w:hint="eastAsia" w:hAnsi="宋体"/>
                <w:bCs/>
                <w:color w:val="000000"/>
                <w:szCs w:val="21"/>
                <w:lang w:val="en-US" w:eastAsia="zh-CN"/>
              </w:rPr>
              <w:t>6</w:t>
            </w:r>
          </w:p>
        </w:tc>
        <w:tc>
          <w:tcPr>
            <w:tcW w:w="930" w:type="dxa"/>
          </w:tcPr>
          <w:p w14:paraId="5D224B91">
            <w:pPr>
              <w:widowControl/>
              <w:spacing w:line="360" w:lineRule="auto"/>
              <w:jc w:val="left"/>
              <w:outlineLvl w:val="9"/>
              <w:rPr>
                <w:rFonts w:hAnsi="宋体"/>
                <w:bCs/>
                <w:color w:val="000000"/>
                <w:szCs w:val="21"/>
              </w:rPr>
            </w:pPr>
          </w:p>
        </w:tc>
        <w:tc>
          <w:tcPr>
            <w:tcW w:w="992" w:type="dxa"/>
          </w:tcPr>
          <w:p w14:paraId="15EBBBDB">
            <w:pPr>
              <w:widowControl/>
              <w:spacing w:line="360" w:lineRule="auto"/>
              <w:jc w:val="left"/>
              <w:outlineLvl w:val="9"/>
              <w:rPr>
                <w:rFonts w:hAnsi="宋体"/>
                <w:bCs/>
                <w:color w:val="000000"/>
                <w:szCs w:val="21"/>
              </w:rPr>
            </w:pPr>
          </w:p>
        </w:tc>
        <w:tc>
          <w:tcPr>
            <w:tcW w:w="788" w:type="dxa"/>
            <w:vAlign w:val="top"/>
          </w:tcPr>
          <w:p w14:paraId="6ACCFE62">
            <w:pPr>
              <w:widowControl/>
              <w:spacing w:line="360" w:lineRule="auto"/>
              <w:jc w:val="left"/>
              <w:outlineLvl w:val="9"/>
              <w:rPr>
                <w:rFonts w:hint="default" w:ascii="Times New Roman" w:hAnsi="宋体" w:eastAsia="宋体" w:cs="Times New Roman"/>
                <w:bCs/>
                <w:color w:val="000000"/>
                <w:kern w:val="2"/>
                <w:sz w:val="21"/>
                <w:szCs w:val="21"/>
                <w:lang w:val="en-US" w:eastAsia="zh-CN" w:bidi="ar-SA"/>
              </w:rPr>
            </w:pPr>
            <w:r>
              <w:rPr>
                <w:rFonts w:hint="eastAsia" w:hAnsi="宋体"/>
                <w:bCs/>
                <w:color w:val="000000"/>
                <w:szCs w:val="21"/>
                <w:lang w:val="en-US" w:eastAsia="zh-CN"/>
              </w:rPr>
              <w:t>6</w:t>
            </w:r>
          </w:p>
        </w:tc>
      </w:tr>
      <w:tr w14:paraId="3E34BD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04" w:type="dxa"/>
          </w:tcPr>
          <w:p w14:paraId="1AC11028">
            <w:pPr>
              <w:widowControl/>
              <w:spacing w:line="360" w:lineRule="auto"/>
              <w:jc w:val="left"/>
              <w:outlineLvl w:val="9"/>
              <w:rPr>
                <w:rFonts w:hAnsi="宋体"/>
                <w:bCs/>
                <w:color w:val="000000"/>
                <w:szCs w:val="21"/>
              </w:rPr>
            </w:pPr>
            <w:r>
              <w:rPr>
                <w:rFonts w:hint="eastAsia" w:hAnsi="宋体"/>
                <w:bCs/>
                <w:color w:val="000000"/>
                <w:szCs w:val="21"/>
              </w:rPr>
              <w:t>3</w:t>
            </w:r>
          </w:p>
        </w:tc>
        <w:tc>
          <w:tcPr>
            <w:tcW w:w="3969" w:type="dxa"/>
          </w:tcPr>
          <w:p w14:paraId="611BEDBB">
            <w:pPr>
              <w:widowControl/>
              <w:spacing w:line="360" w:lineRule="auto"/>
              <w:jc w:val="left"/>
              <w:outlineLvl w:val="9"/>
              <w:rPr>
                <w:rFonts w:hint="default" w:hAnsi="宋体" w:eastAsia="宋体"/>
                <w:bCs/>
                <w:color w:val="000000"/>
                <w:szCs w:val="21"/>
                <w:lang w:val="en-US" w:eastAsia="zh-CN"/>
              </w:rPr>
            </w:pPr>
            <w:r>
              <w:rPr>
                <w:rFonts w:hint="eastAsia" w:ascii="宋体" w:hAnsi="宋体"/>
                <w:bCs/>
                <w:color w:val="000000"/>
                <w:szCs w:val="21"/>
                <w:lang w:val="en-US" w:eastAsia="zh-CN"/>
              </w:rPr>
              <w:t>第三部分：</w:t>
            </w:r>
            <w:r>
              <w:rPr>
                <w:rFonts w:hint="eastAsia"/>
                <w:szCs w:val="21"/>
              </w:rPr>
              <w:t>动态规划</w:t>
            </w:r>
          </w:p>
        </w:tc>
        <w:tc>
          <w:tcPr>
            <w:tcW w:w="913" w:type="dxa"/>
          </w:tcPr>
          <w:p w14:paraId="0A25E8A4">
            <w:pPr>
              <w:widowControl/>
              <w:spacing w:line="360" w:lineRule="auto"/>
              <w:jc w:val="left"/>
              <w:outlineLvl w:val="9"/>
              <w:rPr>
                <w:rFonts w:hint="eastAsia" w:hAnsi="宋体" w:eastAsia="宋体"/>
                <w:bCs/>
                <w:color w:val="000000"/>
                <w:szCs w:val="21"/>
                <w:lang w:val="en-US" w:eastAsia="zh-CN"/>
              </w:rPr>
            </w:pPr>
            <w:r>
              <w:rPr>
                <w:rFonts w:hint="eastAsia" w:hAnsi="宋体"/>
                <w:bCs/>
                <w:color w:val="000000"/>
                <w:szCs w:val="21"/>
                <w:lang w:val="en-US" w:eastAsia="zh-CN"/>
              </w:rPr>
              <w:t>6</w:t>
            </w:r>
          </w:p>
        </w:tc>
        <w:tc>
          <w:tcPr>
            <w:tcW w:w="930" w:type="dxa"/>
          </w:tcPr>
          <w:p w14:paraId="77958B80">
            <w:pPr>
              <w:widowControl/>
              <w:spacing w:line="360" w:lineRule="auto"/>
              <w:jc w:val="left"/>
              <w:outlineLvl w:val="9"/>
              <w:rPr>
                <w:rFonts w:hAnsi="宋体"/>
                <w:bCs/>
                <w:color w:val="000000"/>
                <w:szCs w:val="21"/>
              </w:rPr>
            </w:pPr>
          </w:p>
        </w:tc>
        <w:tc>
          <w:tcPr>
            <w:tcW w:w="992" w:type="dxa"/>
          </w:tcPr>
          <w:p w14:paraId="7239E534">
            <w:pPr>
              <w:widowControl/>
              <w:spacing w:line="360" w:lineRule="auto"/>
              <w:jc w:val="left"/>
              <w:outlineLvl w:val="9"/>
              <w:rPr>
                <w:rFonts w:hAnsi="宋体"/>
                <w:bCs/>
                <w:color w:val="000000"/>
                <w:szCs w:val="21"/>
              </w:rPr>
            </w:pPr>
          </w:p>
        </w:tc>
        <w:tc>
          <w:tcPr>
            <w:tcW w:w="788" w:type="dxa"/>
            <w:vAlign w:val="top"/>
          </w:tcPr>
          <w:p w14:paraId="4C010B94">
            <w:pPr>
              <w:widowControl/>
              <w:spacing w:line="360" w:lineRule="auto"/>
              <w:jc w:val="left"/>
              <w:outlineLvl w:val="9"/>
              <w:rPr>
                <w:rFonts w:hint="eastAsia" w:ascii="Times New Roman" w:hAnsi="宋体" w:eastAsia="宋体" w:cs="Times New Roman"/>
                <w:bCs/>
                <w:color w:val="000000"/>
                <w:kern w:val="2"/>
                <w:sz w:val="21"/>
                <w:szCs w:val="21"/>
                <w:lang w:val="en-US" w:eastAsia="zh-CN" w:bidi="ar-SA"/>
              </w:rPr>
            </w:pPr>
            <w:r>
              <w:rPr>
                <w:rFonts w:hint="eastAsia" w:hAnsi="宋体"/>
                <w:bCs/>
                <w:color w:val="000000"/>
                <w:szCs w:val="21"/>
                <w:lang w:val="en-US" w:eastAsia="zh-CN"/>
              </w:rPr>
              <w:t>6</w:t>
            </w:r>
          </w:p>
        </w:tc>
      </w:tr>
      <w:tr w14:paraId="0246E57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04" w:type="dxa"/>
          </w:tcPr>
          <w:p w14:paraId="2B047AF6">
            <w:pPr>
              <w:widowControl/>
              <w:spacing w:line="360" w:lineRule="auto"/>
              <w:jc w:val="left"/>
              <w:outlineLvl w:val="9"/>
              <w:rPr>
                <w:rFonts w:hint="eastAsia" w:hAnsi="宋体" w:eastAsia="宋体"/>
                <w:bCs/>
                <w:color w:val="000000"/>
                <w:szCs w:val="21"/>
                <w:lang w:val="en-US" w:eastAsia="zh-CN"/>
              </w:rPr>
            </w:pPr>
            <w:r>
              <w:rPr>
                <w:rFonts w:hint="eastAsia" w:hAnsi="宋体"/>
                <w:bCs/>
                <w:color w:val="000000"/>
                <w:szCs w:val="21"/>
                <w:lang w:val="en-US" w:eastAsia="zh-CN"/>
              </w:rPr>
              <w:t>4</w:t>
            </w:r>
          </w:p>
        </w:tc>
        <w:tc>
          <w:tcPr>
            <w:tcW w:w="3969" w:type="dxa"/>
          </w:tcPr>
          <w:p w14:paraId="468A6EC5">
            <w:pPr>
              <w:widowControl/>
              <w:spacing w:line="360" w:lineRule="auto"/>
              <w:jc w:val="left"/>
              <w:outlineLvl w:val="9"/>
              <w:rPr>
                <w:rFonts w:hint="default" w:ascii="宋体" w:hAnsi="宋体"/>
                <w:bCs/>
                <w:color w:val="000000"/>
                <w:szCs w:val="21"/>
                <w:lang w:val="en-US" w:eastAsia="zh-CN"/>
              </w:rPr>
            </w:pPr>
            <w:r>
              <w:rPr>
                <w:rFonts w:hint="eastAsia" w:ascii="宋体" w:hAnsi="宋体"/>
                <w:bCs/>
                <w:color w:val="000000"/>
                <w:szCs w:val="21"/>
                <w:lang w:val="en-US" w:eastAsia="zh-CN"/>
              </w:rPr>
              <w:t>第四部分：</w:t>
            </w:r>
            <w:r>
              <w:rPr>
                <w:rFonts w:hint="eastAsia"/>
                <w:szCs w:val="21"/>
              </w:rPr>
              <w:t>贪心算法</w:t>
            </w:r>
          </w:p>
        </w:tc>
        <w:tc>
          <w:tcPr>
            <w:tcW w:w="913" w:type="dxa"/>
          </w:tcPr>
          <w:p w14:paraId="1F16B256">
            <w:pPr>
              <w:widowControl/>
              <w:spacing w:line="360" w:lineRule="auto"/>
              <w:jc w:val="left"/>
              <w:outlineLvl w:val="9"/>
              <w:rPr>
                <w:rFonts w:hint="eastAsia" w:hAnsi="宋体" w:eastAsia="宋体"/>
                <w:bCs/>
                <w:color w:val="000000"/>
                <w:szCs w:val="21"/>
                <w:lang w:val="en-US" w:eastAsia="zh-CN"/>
              </w:rPr>
            </w:pPr>
            <w:r>
              <w:rPr>
                <w:rFonts w:hint="eastAsia" w:hAnsi="宋体"/>
                <w:bCs/>
                <w:color w:val="000000"/>
                <w:szCs w:val="21"/>
                <w:lang w:val="en-US" w:eastAsia="zh-CN"/>
              </w:rPr>
              <w:t>6</w:t>
            </w:r>
          </w:p>
        </w:tc>
        <w:tc>
          <w:tcPr>
            <w:tcW w:w="930" w:type="dxa"/>
          </w:tcPr>
          <w:p w14:paraId="7C40E475">
            <w:pPr>
              <w:widowControl/>
              <w:spacing w:line="360" w:lineRule="auto"/>
              <w:jc w:val="left"/>
              <w:outlineLvl w:val="9"/>
              <w:rPr>
                <w:rFonts w:hAnsi="宋体"/>
                <w:bCs/>
                <w:color w:val="000000"/>
                <w:szCs w:val="21"/>
              </w:rPr>
            </w:pPr>
          </w:p>
        </w:tc>
        <w:tc>
          <w:tcPr>
            <w:tcW w:w="992" w:type="dxa"/>
          </w:tcPr>
          <w:p w14:paraId="107363A1">
            <w:pPr>
              <w:widowControl/>
              <w:spacing w:line="360" w:lineRule="auto"/>
              <w:jc w:val="left"/>
              <w:outlineLvl w:val="9"/>
              <w:rPr>
                <w:rFonts w:hAnsi="宋体"/>
                <w:bCs/>
                <w:color w:val="000000"/>
                <w:szCs w:val="21"/>
              </w:rPr>
            </w:pPr>
          </w:p>
        </w:tc>
        <w:tc>
          <w:tcPr>
            <w:tcW w:w="788" w:type="dxa"/>
            <w:vAlign w:val="top"/>
          </w:tcPr>
          <w:p w14:paraId="6AF5FD95">
            <w:pPr>
              <w:widowControl/>
              <w:spacing w:line="360" w:lineRule="auto"/>
              <w:jc w:val="left"/>
              <w:outlineLvl w:val="9"/>
              <w:rPr>
                <w:rFonts w:hint="eastAsia" w:ascii="Times New Roman" w:hAnsi="宋体" w:eastAsia="宋体" w:cs="Times New Roman"/>
                <w:bCs/>
                <w:color w:val="000000"/>
                <w:kern w:val="2"/>
                <w:sz w:val="21"/>
                <w:szCs w:val="21"/>
                <w:lang w:val="en-US" w:eastAsia="zh-CN" w:bidi="ar-SA"/>
              </w:rPr>
            </w:pPr>
            <w:r>
              <w:rPr>
                <w:rFonts w:hint="eastAsia" w:hAnsi="宋体"/>
                <w:bCs/>
                <w:color w:val="000000"/>
                <w:szCs w:val="21"/>
                <w:lang w:val="en-US" w:eastAsia="zh-CN"/>
              </w:rPr>
              <w:t>6</w:t>
            </w:r>
          </w:p>
        </w:tc>
      </w:tr>
      <w:tr w14:paraId="3AC7C1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04" w:type="dxa"/>
          </w:tcPr>
          <w:p w14:paraId="2A6E54D3">
            <w:pPr>
              <w:widowControl/>
              <w:spacing w:line="360" w:lineRule="auto"/>
              <w:jc w:val="left"/>
              <w:outlineLvl w:val="9"/>
              <w:rPr>
                <w:rFonts w:hint="default" w:hAnsi="宋体" w:eastAsia="宋体"/>
                <w:bCs/>
                <w:color w:val="000000"/>
                <w:szCs w:val="21"/>
                <w:lang w:val="en-US" w:eastAsia="zh-CN"/>
              </w:rPr>
            </w:pPr>
            <w:r>
              <w:rPr>
                <w:rFonts w:hint="eastAsia" w:hAnsi="宋体"/>
                <w:bCs/>
                <w:color w:val="000000"/>
                <w:szCs w:val="21"/>
                <w:lang w:val="en-US" w:eastAsia="zh-CN"/>
              </w:rPr>
              <w:t>5</w:t>
            </w:r>
          </w:p>
        </w:tc>
        <w:tc>
          <w:tcPr>
            <w:tcW w:w="3969" w:type="dxa"/>
          </w:tcPr>
          <w:p w14:paraId="7EDB840F">
            <w:pPr>
              <w:widowControl/>
              <w:spacing w:line="360" w:lineRule="auto"/>
              <w:jc w:val="left"/>
              <w:outlineLvl w:val="9"/>
              <w:rPr>
                <w:rFonts w:hint="default" w:ascii="宋体" w:hAnsi="宋体"/>
                <w:bCs/>
                <w:color w:val="000000"/>
                <w:szCs w:val="21"/>
                <w:lang w:val="en-US" w:eastAsia="zh-CN"/>
              </w:rPr>
            </w:pPr>
            <w:r>
              <w:rPr>
                <w:rFonts w:hint="eastAsia" w:ascii="宋体" w:hAnsi="宋体"/>
                <w:bCs/>
                <w:color w:val="000000"/>
                <w:szCs w:val="21"/>
                <w:lang w:val="en-US" w:eastAsia="zh-CN"/>
              </w:rPr>
              <w:t>第五部分：</w:t>
            </w:r>
            <w:r>
              <w:rPr>
                <w:rFonts w:hint="eastAsia"/>
                <w:szCs w:val="21"/>
              </w:rPr>
              <w:t>回溯法</w:t>
            </w:r>
          </w:p>
        </w:tc>
        <w:tc>
          <w:tcPr>
            <w:tcW w:w="913" w:type="dxa"/>
          </w:tcPr>
          <w:p w14:paraId="01D5F780">
            <w:pPr>
              <w:widowControl/>
              <w:spacing w:line="360" w:lineRule="auto"/>
              <w:jc w:val="left"/>
              <w:outlineLvl w:val="9"/>
              <w:rPr>
                <w:rFonts w:hint="eastAsia" w:hAnsi="宋体" w:eastAsia="宋体"/>
                <w:bCs/>
                <w:color w:val="000000"/>
                <w:szCs w:val="21"/>
                <w:lang w:val="en-US" w:eastAsia="zh-CN"/>
              </w:rPr>
            </w:pPr>
            <w:r>
              <w:rPr>
                <w:rFonts w:hint="eastAsia" w:hAnsi="宋体"/>
                <w:bCs/>
                <w:color w:val="000000"/>
                <w:szCs w:val="21"/>
                <w:lang w:val="en-US" w:eastAsia="zh-CN"/>
              </w:rPr>
              <w:t>6</w:t>
            </w:r>
          </w:p>
        </w:tc>
        <w:tc>
          <w:tcPr>
            <w:tcW w:w="930" w:type="dxa"/>
          </w:tcPr>
          <w:p w14:paraId="048D9AB2">
            <w:pPr>
              <w:widowControl/>
              <w:spacing w:line="360" w:lineRule="auto"/>
              <w:jc w:val="left"/>
              <w:outlineLvl w:val="9"/>
              <w:rPr>
                <w:rFonts w:hAnsi="宋体"/>
                <w:bCs/>
                <w:color w:val="000000"/>
                <w:szCs w:val="21"/>
              </w:rPr>
            </w:pPr>
          </w:p>
        </w:tc>
        <w:tc>
          <w:tcPr>
            <w:tcW w:w="992" w:type="dxa"/>
          </w:tcPr>
          <w:p w14:paraId="25661EFD">
            <w:pPr>
              <w:widowControl/>
              <w:spacing w:line="360" w:lineRule="auto"/>
              <w:jc w:val="left"/>
              <w:outlineLvl w:val="9"/>
              <w:rPr>
                <w:rFonts w:hAnsi="宋体"/>
                <w:bCs/>
                <w:color w:val="000000"/>
                <w:szCs w:val="21"/>
              </w:rPr>
            </w:pPr>
          </w:p>
        </w:tc>
        <w:tc>
          <w:tcPr>
            <w:tcW w:w="788" w:type="dxa"/>
            <w:vAlign w:val="top"/>
          </w:tcPr>
          <w:p w14:paraId="49CB9BEF">
            <w:pPr>
              <w:widowControl/>
              <w:spacing w:line="360" w:lineRule="auto"/>
              <w:jc w:val="left"/>
              <w:outlineLvl w:val="9"/>
              <w:rPr>
                <w:rFonts w:hint="eastAsia" w:ascii="Times New Roman" w:hAnsi="宋体" w:eastAsia="宋体" w:cs="Times New Roman"/>
                <w:bCs/>
                <w:color w:val="000000"/>
                <w:kern w:val="2"/>
                <w:sz w:val="21"/>
                <w:szCs w:val="21"/>
                <w:lang w:val="en-US" w:eastAsia="zh-CN" w:bidi="ar-SA"/>
              </w:rPr>
            </w:pPr>
            <w:r>
              <w:rPr>
                <w:rFonts w:hint="eastAsia" w:hAnsi="宋体"/>
                <w:bCs/>
                <w:color w:val="000000"/>
                <w:szCs w:val="21"/>
                <w:lang w:val="en-US" w:eastAsia="zh-CN"/>
              </w:rPr>
              <w:t>6</w:t>
            </w:r>
          </w:p>
        </w:tc>
      </w:tr>
      <w:tr w14:paraId="3A62E1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2" w:hRule="atLeast"/>
        </w:trPr>
        <w:tc>
          <w:tcPr>
            <w:tcW w:w="704" w:type="dxa"/>
          </w:tcPr>
          <w:p w14:paraId="113DEF26">
            <w:pPr>
              <w:widowControl/>
              <w:spacing w:line="360" w:lineRule="auto"/>
              <w:jc w:val="left"/>
              <w:outlineLvl w:val="9"/>
              <w:rPr>
                <w:rFonts w:hint="eastAsia" w:hAnsi="宋体" w:eastAsia="宋体"/>
                <w:bCs/>
                <w:color w:val="000000"/>
                <w:szCs w:val="21"/>
                <w:lang w:val="en-US" w:eastAsia="zh-CN"/>
              </w:rPr>
            </w:pPr>
            <w:r>
              <w:rPr>
                <w:rFonts w:hint="eastAsia" w:hAnsi="宋体"/>
                <w:bCs/>
                <w:color w:val="000000"/>
                <w:szCs w:val="21"/>
                <w:lang w:val="en-US" w:eastAsia="zh-CN"/>
              </w:rPr>
              <w:t>6</w:t>
            </w:r>
          </w:p>
        </w:tc>
        <w:tc>
          <w:tcPr>
            <w:tcW w:w="3969" w:type="dxa"/>
          </w:tcPr>
          <w:p w14:paraId="245E8C9D">
            <w:pPr>
              <w:widowControl/>
              <w:spacing w:line="360" w:lineRule="auto"/>
              <w:jc w:val="left"/>
              <w:outlineLvl w:val="9"/>
              <w:rPr>
                <w:rFonts w:hint="default" w:ascii="宋体" w:hAnsi="宋体"/>
                <w:bCs/>
                <w:color w:val="000000"/>
                <w:szCs w:val="21"/>
                <w:lang w:val="en-US" w:eastAsia="zh-CN"/>
              </w:rPr>
            </w:pPr>
            <w:r>
              <w:rPr>
                <w:rFonts w:hint="eastAsia" w:ascii="宋体" w:hAnsi="宋体"/>
                <w:bCs/>
                <w:color w:val="000000"/>
                <w:szCs w:val="21"/>
                <w:lang w:val="en-US" w:eastAsia="zh-CN"/>
              </w:rPr>
              <w:t>第六部分：</w:t>
            </w:r>
            <w:r>
              <w:rPr>
                <w:rFonts w:hint="eastAsia"/>
                <w:szCs w:val="21"/>
              </w:rPr>
              <w:t>分支限界法</w:t>
            </w:r>
          </w:p>
        </w:tc>
        <w:tc>
          <w:tcPr>
            <w:tcW w:w="913" w:type="dxa"/>
          </w:tcPr>
          <w:p w14:paraId="6D8A4645">
            <w:pPr>
              <w:widowControl/>
              <w:spacing w:line="360" w:lineRule="auto"/>
              <w:jc w:val="left"/>
              <w:outlineLvl w:val="9"/>
              <w:rPr>
                <w:rFonts w:hint="eastAsia" w:hAnsi="宋体" w:eastAsia="宋体"/>
                <w:bCs/>
                <w:color w:val="000000"/>
                <w:szCs w:val="21"/>
                <w:lang w:val="en-US" w:eastAsia="zh-CN"/>
              </w:rPr>
            </w:pPr>
            <w:r>
              <w:rPr>
                <w:rFonts w:hint="eastAsia" w:hAnsi="宋体"/>
                <w:bCs/>
                <w:color w:val="000000"/>
                <w:szCs w:val="21"/>
                <w:lang w:val="en-US" w:eastAsia="zh-CN"/>
              </w:rPr>
              <w:t>6</w:t>
            </w:r>
          </w:p>
        </w:tc>
        <w:tc>
          <w:tcPr>
            <w:tcW w:w="930" w:type="dxa"/>
          </w:tcPr>
          <w:p w14:paraId="37541897">
            <w:pPr>
              <w:widowControl/>
              <w:spacing w:line="360" w:lineRule="auto"/>
              <w:jc w:val="left"/>
              <w:outlineLvl w:val="9"/>
              <w:rPr>
                <w:rFonts w:hAnsi="宋体"/>
                <w:bCs/>
                <w:color w:val="000000"/>
                <w:szCs w:val="21"/>
              </w:rPr>
            </w:pPr>
          </w:p>
        </w:tc>
        <w:tc>
          <w:tcPr>
            <w:tcW w:w="992" w:type="dxa"/>
          </w:tcPr>
          <w:p w14:paraId="1A8499FC">
            <w:pPr>
              <w:widowControl/>
              <w:spacing w:line="360" w:lineRule="auto"/>
              <w:jc w:val="left"/>
              <w:outlineLvl w:val="9"/>
              <w:rPr>
                <w:rFonts w:hAnsi="宋体"/>
                <w:bCs/>
                <w:color w:val="000000"/>
                <w:szCs w:val="21"/>
              </w:rPr>
            </w:pPr>
          </w:p>
        </w:tc>
        <w:tc>
          <w:tcPr>
            <w:tcW w:w="788" w:type="dxa"/>
            <w:vAlign w:val="top"/>
          </w:tcPr>
          <w:p w14:paraId="047C65BB">
            <w:pPr>
              <w:widowControl/>
              <w:spacing w:line="360" w:lineRule="auto"/>
              <w:jc w:val="left"/>
              <w:outlineLvl w:val="9"/>
              <w:rPr>
                <w:rFonts w:hint="eastAsia" w:ascii="Times New Roman" w:hAnsi="宋体" w:eastAsia="宋体" w:cs="Times New Roman"/>
                <w:bCs/>
                <w:color w:val="000000"/>
                <w:kern w:val="2"/>
                <w:sz w:val="21"/>
                <w:szCs w:val="21"/>
                <w:lang w:val="en-US" w:eastAsia="zh-CN" w:bidi="ar-SA"/>
              </w:rPr>
            </w:pPr>
            <w:r>
              <w:rPr>
                <w:rFonts w:hint="eastAsia" w:hAnsi="宋体"/>
                <w:bCs/>
                <w:color w:val="000000"/>
                <w:szCs w:val="21"/>
                <w:lang w:val="en-US" w:eastAsia="zh-CN"/>
              </w:rPr>
              <w:t>6</w:t>
            </w:r>
          </w:p>
        </w:tc>
      </w:tr>
      <w:tr w14:paraId="7B1D83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04" w:type="dxa"/>
          </w:tcPr>
          <w:p w14:paraId="5E9AA887">
            <w:pPr>
              <w:widowControl/>
              <w:spacing w:line="360" w:lineRule="auto"/>
              <w:jc w:val="left"/>
              <w:outlineLvl w:val="9"/>
              <w:rPr>
                <w:rFonts w:hint="eastAsia" w:hAnsi="宋体" w:eastAsia="宋体"/>
                <w:bCs/>
                <w:color w:val="000000"/>
                <w:szCs w:val="21"/>
                <w:lang w:val="en-US" w:eastAsia="zh-CN"/>
              </w:rPr>
            </w:pPr>
            <w:r>
              <w:rPr>
                <w:rFonts w:hint="eastAsia" w:hAnsi="宋体"/>
                <w:bCs/>
                <w:color w:val="000000"/>
                <w:szCs w:val="21"/>
                <w:lang w:val="en-US" w:eastAsia="zh-CN"/>
              </w:rPr>
              <w:t>7</w:t>
            </w:r>
          </w:p>
        </w:tc>
        <w:tc>
          <w:tcPr>
            <w:tcW w:w="3969" w:type="dxa"/>
          </w:tcPr>
          <w:p w14:paraId="6B00792A">
            <w:pPr>
              <w:widowControl/>
              <w:spacing w:line="360" w:lineRule="auto"/>
              <w:jc w:val="left"/>
              <w:outlineLvl w:val="9"/>
              <w:rPr>
                <w:rFonts w:hint="default" w:ascii="宋体" w:hAnsi="宋体"/>
                <w:bCs/>
                <w:color w:val="000000"/>
                <w:szCs w:val="21"/>
                <w:lang w:val="en-US" w:eastAsia="zh-CN"/>
              </w:rPr>
            </w:pPr>
            <w:r>
              <w:rPr>
                <w:rFonts w:hint="eastAsia" w:ascii="宋体" w:hAnsi="宋体"/>
                <w:bCs/>
                <w:color w:val="000000"/>
                <w:szCs w:val="21"/>
                <w:lang w:val="en-US" w:eastAsia="zh-CN"/>
              </w:rPr>
              <w:t>第七部分：</w:t>
            </w:r>
            <w:r>
              <w:rPr>
                <w:rFonts w:hint="eastAsia"/>
                <w:szCs w:val="21"/>
              </w:rPr>
              <w:t>概率算法</w:t>
            </w:r>
          </w:p>
        </w:tc>
        <w:tc>
          <w:tcPr>
            <w:tcW w:w="913" w:type="dxa"/>
          </w:tcPr>
          <w:p w14:paraId="36EFAB78">
            <w:pPr>
              <w:widowControl/>
              <w:spacing w:line="360" w:lineRule="auto"/>
              <w:jc w:val="left"/>
              <w:outlineLvl w:val="9"/>
              <w:rPr>
                <w:rFonts w:hint="eastAsia" w:hAnsi="宋体" w:eastAsia="宋体"/>
                <w:bCs/>
                <w:color w:val="000000"/>
                <w:szCs w:val="21"/>
                <w:lang w:val="en-US" w:eastAsia="zh-CN"/>
              </w:rPr>
            </w:pPr>
            <w:r>
              <w:rPr>
                <w:rFonts w:hint="eastAsia" w:hAnsi="宋体"/>
                <w:bCs/>
                <w:color w:val="000000"/>
                <w:szCs w:val="21"/>
                <w:lang w:val="en-US" w:eastAsia="zh-CN"/>
              </w:rPr>
              <w:t>6</w:t>
            </w:r>
          </w:p>
        </w:tc>
        <w:tc>
          <w:tcPr>
            <w:tcW w:w="930" w:type="dxa"/>
          </w:tcPr>
          <w:p w14:paraId="38430534">
            <w:pPr>
              <w:widowControl/>
              <w:spacing w:line="360" w:lineRule="auto"/>
              <w:jc w:val="left"/>
              <w:outlineLvl w:val="9"/>
              <w:rPr>
                <w:rFonts w:hAnsi="宋体"/>
                <w:bCs/>
                <w:color w:val="000000"/>
                <w:szCs w:val="21"/>
              </w:rPr>
            </w:pPr>
          </w:p>
        </w:tc>
        <w:tc>
          <w:tcPr>
            <w:tcW w:w="992" w:type="dxa"/>
          </w:tcPr>
          <w:p w14:paraId="189FD26B">
            <w:pPr>
              <w:widowControl/>
              <w:spacing w:line="360" w:lineRule="auto"/>
              <w:jc w:val="left"/>
              <w:outlineLvl w:val="9"/>
              <w:rPr>
                <w:rFonts w:hAnsi="宋体"/>
                <w:bCs/>
                <w:color w:val="000000"/>
                <w:szCs w:val="21"/>
              </w:rPr>
            </w:pPr>
          </w:p>
        </w:tc>
        <w:tc>
          <w:tcPr>
            <w:tcW w:w="788" w:type="dxa"/>
            <w:vAlign w:val="top"/>
          </w:tcPr>
          <w:p w14:paraId="7504E869">
            <w:pPr>
              <w:widowControl/>
              <w:spacing w:line="360" w:lineRule="auto"/>
              <w:jc w:val="left"/>
              <w:outlineLvl w:val="9"/>
              <w:rPr>
                <w:rFonts w:hint="eastAsia" w:ascii="Times New Roman" w:hAnsi="宋体" w:eastAsia="宋体" w:cs="Times New Roman"/>
                <w:bCs/>
                <w:color w:val="000000"/>
                <w:kern w:val="2"/>
                <w:sz w:val="21"/>
                <w:szCs w:val="21"/>
                <w:lang w:val="en-US" w:eastAsia="zh-CN" w:bidi="ar-SA"/>
              </w:rPr>
            </w:pPr>
            <w:r>
              <w:rPr>
                <w:rFonts w:hint="eastAsia" w:hAnsi="宋体"/>
                <w:bCs/>
                <w:color w:val="000000"/>
                <w:szCs w:val="21"/>
                <w:lang w:val="en-US" w:eastAsia="zh-CN"/>
              </w:rPr>
              <w:t>6</w:t>
            </w:r>
          </w:p>
        </w:tc>
      </w:tr>
      <w:tr w14:paraId="09E524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04" w:type="dxa"/>
          </w:tcPr>
          <w:p w14:paraId="4137DC09">
            <w:pPr>
              <w:widowControl/>
              <w:spacing w:line="360" w:lineRule="auto"/>
              <w:jc w:val="left"/>
              <w:outlineLvl w:val="9"/>
              <w:rPr>
                <w:rFonts w:hint="default" w:hAnsi="宋体"/>
                <w:bCs/>
                <w:color w:val="000000"/>
                <w:szCs w:val="21"/>
                <w:lang w:val="en-US" w:eastAsia="zh-CN"/>
              </w:rPr>
            </w:pPr>
            <w:r>
              <w:rPr>
                <w:rFonts w:hint="eastAsia" w:hAnsi="宋体"/>
                <w:bCs/>
                <w:color w:val="000000"/>
                <w:szCs w:val="21"/>
                <w:lang w:val="en-US" w:eastAsia="zh-CN"/>
              </w:rPr>
              <w:t>8</w:t>
            </w:r>
          </w:p>
        </w:tc>
        <w:tc>
          <w:tcPr>
            <w:tcW w:w="3969" w:type="dxa"/>
          </w:tcPr>
          <w:p w14:paraId="607B0829">
            <w:pPr>
              <w:widowControl/>
              <w:spacing w:line="360" w:lineRule="auto"/>
              <w:jc w:val="left"/>
              <w:outlineLvl w:val="9"/>
              <w:rPr>
                <w:rFonts w:hint="default" w:ascii="宋体" w:hAnsi="宋体"/>
                <w:bCs/>
                <w:color w:val="000000"/>
                <w:szCs w:val="21"/>
                <w:lang w:val="en-US" w:eastAsia="zh-CN"/>
              </w:rPr>
            </w:pPr>
            <w:r>
              <w:rPr>
                <w:rFonts w:hint="eastAsia" w:ascii="宋体" w:hAnsi="宋体"/>
                <w:bCs/>
                <w:color w:val="000000"/>
                <w:szCs w:val="21"/>
                <w:lang w:val="en-US" w:eastAsia="zh-CN"/>
              </w:rPr>
              <w:t>第八部分：</w:t>
            </w:r>
            <w:r>
              <w:rPr>
                <w:rFonts w:hint="eastAsia"/>
                <w:szCs w:val="21"/>
              </w:rPr>
              <w:t>NP完全性理论</w:t>
            </w:r>
          </w:p>
        </w:tc>
        <w:tc>
          <w:tcPr>
            <w:tcW w:w="913" w:type="dxa"/>
          </w:tcPr>
          <w:p w14:paraId="6D00C9BB">
            <w:pPr>
              <w:widowControl/>
              <w:spacing w:line="360" w:lineRule="auto"/>
              <w:jc w:val="left"/>
              <w:outlineLvl w:val="9"/>
              <w:rPr>
                <w:rFonts w:hint="eastAsia" w:hAnsi="宋体" w:eastAsia="宋体"/>
                <w:bCs/>
                <w:color w:val="000000"/>
                <w:szCs w:val="21"/>
                <w:lang w:val="en-US" w:eastAsia="zh-CN"/>
              </w:rPr>
            </w:pPr>
            <w:r>
              <w:rPr>
                <w:rFonts w:hint="eastAsia" w:hAnsi="宋体"/>
                <w:bCs/>
                <w:color w:val="000000"/>
                <w:szCs w:val="21"/>
                <w:lang w:val="en-US" w:eastAsia="zh-CN"/>
              </w:rPr>
              <w:t>5</w:t>
            </w:r>
          </w:p>
        </w:tc>
        <w:tc>
          <w:tcPr>
            <w:tcW w:w="930" w:type="dxa"/>
          </w:tcPr>
          <w:p w14:paraId="4501E53E">
            <w:pPr>
              <w:widowControl/>
              <w:spacing w:line="360" w:lineRule="auto"/>
              <w:jc w:val="left"/>
              <w:outlineLvl w:val="9"/>
              <w:rPr>
                <w:rFonts w:hAnsi="宋体"/>
                <w:bCs/>
                <w:color w:val="000000"/>
                <w:szCs w:val="21"/>
              </w:rPr>
            </w:pPr>
          </w:p>
        </w:tc>
        <w:tc>
          <w:tcPr>
            <w:tcW w:w="992" w:type="dxa"/>
          </w:tcPr>
          <w:p w14:paraId="0C0FEA21">
            <w:pPr>
              <w:widowControl/>
              <w:spacing w:line="360" w:lineRule="auto"/>
              <w:jc w:val="left"/>
              <w:outlineLvl w:val="9"/>
              <w:rPr>
                <w:rFonts w:hAnsi="宋体"/>
                <w:bCs/>
                <w:color w:val="000000"/>
                <w:szCs w:val="21"/>
              </w:rPr>
            </w:pPr>
          </w:p>
        </w:tc>
        <w:tc>
          <w:tcPr>
            <w:tcW w:w="788" w:type="dxa"/>
            <w:vAlign w:val="top"/>
          </w:tcPr>
          <w:p w14:paraId="71DF1413">
            <w:pPr>
              <w:widowControl/>
              <w:spacing w:line="360" w:lineRule="auto"/>
              <w:jc w:val="left"/>
              <w:outlineLvl w:val="9"/>
              <w:rPr>
                <w:rFonts w:hint="eastAsia" w:ascii="Times New Roman" w:hAnsi="宋体" w:eastAsia="宋体" w:cs="Times New Roman"/>
                <w:bCs/>
                <w:color w:val="000000"/>
                <w:kern w:val="2"/>
                <w:sz w:val="21"/>
                <w:szCs w:val="21"/>
                <w:lang w:val="en-US" w:eastAsia="zh-CN" w:bidi="ar-SA"/>
              </w:rPr>
            </w:pPr>
            <w:r>
              <w:rPr>
                <w:rFonts w:hint="eastAsia" w:hAnsi="宋体"/>
                <w:bCs/>
                <w:color w:val="000000"/>
                <w:szCs w:val="21"/>
                <w:lang w:val="en-US" w:eastAsia="zh-CN"/>
              </w:rPr>
              <w:t>5</w:t>
            </w:r>
          </w:p>
        </w:tc>
      </w:tr>
      <w:tr w14:paraId="665476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04" w:type="dxa"/>
          </w:tcPr>
          <w:p w14:paraId="0218E235">
            <w:pPr>
              <w:widowControl/>
              <w:spacing w:line="360" w:lineRule="auto"/>
              <w:jc w:val="left"/>
              <w:outlineLvl w:val="9"/>
              <w:rPr>
                <w:rFonts w:hint="default" w:hAnsi="宋体"/>
                <w:bCs/>
                <w:color w:val="000000"/>
                <w:szCs w:val="21"/>
                <w:lang w:val="en-US" w:eastAsia="zh-CN"/>
              </w:rPr>
            </w:pPr>
            <w:r>
              <w:rPr>
                <w:rFonts w:hint="eastAsia" w:hAnsi="宋体"/>
                <w:bCs/>
                <w:color w:val="000000"/>
                <w:szCs w:val="21"/>
                <w:lang w:val="en-US" w:eastAsia="zh-CN"/>
              </w:rPr>
              <w:t>9</w:t>
            </w:r>
          </w:p>
        </w:tc>
        <w:tc>
          <w:tcPr>
            <w:tcW w:w="3969" w:type="dxa"/>
          </w:tcPr>
          <w:p w14:paraId="36D5D5DD">
            <w:pPr>
              <w:widowControl/>
              <w:spacing w:line="360" w:lineRule="auto"/>
              <w:jc w:val="left"/>
              <w:outlineLvl w:val="9"/>
              <w:rPr>
                <w:rFonts w:hint="default" w:ascii="宋体" w:hAnsi="宋体"/>
                <w:bCs/>
                <w:color w:val="000000"/>
                <w:szCs w:val="21"/>
                <w:lang w:val="en-US" w:eastAsia="zh-CN"/>
              </w:rPr>
            </w:pPr>
            <w:r>
              <w:rPr>
                <w:rFonts w:hint="eastAsia" w:ascii="宋体" w:hAnsi="宋体"/>
                <w:bCs/>
                <w:color w:val="000000"/>
                <w:szCs w:val="21"/>
                <w:lang w:val="en-US" w:eastAsia="zh-CN"/>
              </w:rPr>
              <w:t>第九部分：</w:t>
            </w:r>
            <w:r>
              <w:rPr>
                <w:rFonts w:hint="eastAsia"/>
                <w:szCs w:val="21"/>
              </w:rPr>
              <w:t>近似算法</w:t>
            </w:r>
          </w:p>
        </w:tc>
        <w:tc>
          <w:tcPr>
            <w:tcW w:w="913" w:type="dxa"/>
          </w:tcPr>
          <w:p w14:paraId="1DB6B6F3">
            <w:pPr>
              <w:widowControl/>
              <w:spacing w:line="360" w:lineRule="auto"/>
              <w:jc w:val="left"/>
              <w:outlineLvl w:val="9"/>
              <w:rPr>
                <w:rFonts w:hint="eastAsia" w:hAnsi="宋体" w:eastAsia="宋体"/>
                <w:bCs/>
                <w:color w:val="000000"/>
                <w:szCs w:val="21"/>
                <w:lang w:val="en-US" w:eastAsia="zh-CN"/>
              </w:rPr>
            </w:pPr>
            <w:r>
              <w:rPr>
                <w:rFonts w:hint="eastAsia" w:hAnsi="宋体"/>
                <w:bCs/>
                <w:color w:val="000000"/>
                <w:szCs w:val="21"/>
                <w:lang w:val="en-US" w:eastAsia="zh-CN"/>
              </w:rPr>
              <w:t>5</w:t>
            </w:r>
          </w:p>
        </w:tc>
        <w:tc>
          <w:tcPr>
            <w:tcW w:w="930" w:type="dxa"/>
          </w:tcPr>
          <w:p w14:paraId="12EFEE4A">
            <w:pPr>
              <w:widowControl/>
              <w:spacing w:line="360" w:lineRule="auto"/>
              <w:jc w:val="left"/>
              <w:outlineLvl w:val="9"/>
              <w:rPr>
                <w:rFonts w:hAnsi="宋体"/>
                <w:bCs/>
                <w:color w:val="000000"/>
                <w:szCs w:val="21"/>
              </w:rPr>
            </w:pPr>
          </w:p>
        </w:tc>
        <w:tc>
          <w:tcPr>
            <w:tcW w:w="992" w:type="dxa"/>
          </w:tcPr>
          <w:p w14:paraId="4390F875">
            <w:pPr>
              <w:widowControl/>
              <w:spacing w:line="360" w:lineRule="auto"/>
              <w:jc w:val="left"/>
              <w:outlineLvl w:val="9"/>
              <w:rPr>
                <w:rFonts w:hAnsi="宋体"/>
                <w:bCs/>
                <w:color w:val="000000"/>
                <w:szCs w:val="21"/>
              </w:rPr>
            </w:pPr>
          </w:p>
        </w:tc>
        <w:tc>
          <w:tcPr>
            <w:tcW w:w="788" w:type="dxa"/>
            <w:vAlign w:val="top"/>
          </w:tcPr>
          <w:p w14:paraId="7F620524">
            <w:pPr>
              <w:widowControl/>
              <w:spacing w:line="360" w:lineRule="auto"/>
              <w:jc w:val="left"/>
              <w:outlineLvl w:val="9"/>
              <w:rPr>
                <w:rFonts w:hint="eastAsia" w:ascii="Times New Roman" w:hAnsi="宋体" w:eastAsia="宋体" w:cs="Times New Roman"/>
                <w:bCs/>
                <w:color w:val="000000"/>
                <w:kern w:val="2"/>
                <w:sz w:val="21"/>
                <w:szCs w:val="21"/>
                <w:lang w:val="en-US" w:eastAsia="zh-CN" w:bidi="ar-SA"/>
              </w:rPr>
            </w:pPr>
            <w:r>
              <w:rPr>
                <w:rFonts w:hint="eastAsia" w:hAnsi="宋体"/>
                <w:bCs/>
                <w:color w:val="000000"/>
                <w:szCs w:val="21"/>
                <w:lang w:val="en-US" w:eastAsia="zh-CN"/>
              </w:rPr>
              <w:t>5</w:t>
            </w:r>
          </w:p>
        </w:tc>
      </w:tr>
    </w:tbl>
    <w:p w14:paraId="17AC3B4A">
      <w:pPr>
        <w:widowControl/>
        <w:spacing w:line="360" w:lineRule="auto"/>
        <w:ind w:firstLine="420" w:firstLineChars="200"/>
        <w:jc w:val="left"/>
        <w:outlineLvl w:val="9"/>
        <w:rPr>
          <w:rFonts w:hAnsi="宋体"/>
          <w:bCs/>
          <w:color w:val="000000"/>
          <w:szCs w:val="21"/>
        </w:rPr>
      </w:pPr>
    </w:p>
    <w:p w14:paraId="4036BC12">
      <w:pPr>
        <w:outlineLvl w:val="9"/>
        <w:rPr>
          <w:rFonts w:hint="eastAsia" w:hAnsi="宋体"/>
          <w:bCs/>
          <w:color w:val="000000"/>
          <w:szCs w:val="21"/>
        </w:rPr>
      </w:pPr>
      <w:r>
        <w:rPr>
          <w:rFonts w:hint="eastAsia" w:hAnsi="宋体"/>
          <w:bCs/>
          <w:color w:val="000000"/>
          <w:szCs w:val="21"/>
        </w:rPr>
        <w:br w:type="page"/>
      </w:r>
    </w:p>
    <w:p w14:paraId="4C05E946">
      <w:pPr>
        <w:pStyle w:val="2"/>
        <w:keepNext/>
        <w:keepLines/>
        <w:pageBreakBefore w:val="0"/>
        <w:widowControl w:val="0"/>
        <w:kinsoku/>
        <w:wordWrap/>
        <w:overflowPunct/>
        <w:topLinePunct w:val="0"/>
        <w:autoSpaceDE/>
        <w:autoSpaceDN/>
        <w:bidi w:val="0"/>
        <w:adjustRightInd/>
        <w:snapToGrid/>
        <w:spacing w:before="313" w:beforeLines="100" w:after="313" w:afterLines="100" w:line="360" w:lineRule="auto"/>
        <w:jc w:val="center"/>
        <w:textAlignment w:val="auto"/>
        <w:rPr>
          <w:sz w:val="30"/>
          <w:szCs w:val="30"/>
        </w:rPr>
      </w:pPr>
      <w:bookmarkStart w:id="62" w:name="_Toc29154"/>
      <w:bookmarkStart w:id="63" w:name="_Toc6459"/>
      <w:bookmarkStart w:id="64" w:name="_Toc12405"/>
      <w:r>
        <w:rPr>
          <w:sz w:val="30"/>
          <w:szCs w:val="30"/>
        </w:rPr>
        <w:t>《</w:t>
      </w:r>
      <w:r>
        <w:rPr>
          <w:rFonts w:hint="eastAsia"/>
          <w:sz w:val="30"/>
          <w:szCs w:val="30"/>
          <w:lang w:val="en-US" w:eastAsia="zh-Hans"/>
        </w:rPr>
        <w:t>软件项目管理</w:t>
      </w:r>
      <w:r>
        <w:rPr>
          <w:sz w:val="30"/>
          <w:szCs w:val="30"/>
        </w:rPr>
        <w:t>》教学大纲</w:t>
      </w:r>
      <w:bookmarkEnd w:id="62"/>
      <w:bookmarkEnd w:id="63"/>
      <w:bookmarkEnd w:id="64"/>
    </w:p>
    <w:p w14:paraId="7C0CC259">
      <w:pPr>
        <w:outlineLvl w:val="9"/>
      </w:pPr>
    </w:p>
    <w:tbl>
      <w:tblPr>
        <w:tblStyle w:val="16"/>
        <w:tblW w:w="818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06"/>
        <w:gridCol w:w="2602"/>
        <w:gridCol w:w="1841"/>
        <w:gridCol w:w="2431"/>
      </w:tblGrid>
      <w:tr w14:paraId="2A3600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306" w:type="dxa"/>
            <w:vAlign w:val="center"/>
          </w:tcPr>
          <w:p w14:paraId="2284C197">
            <w:pPr>
              <w:spacing w:line="360" w:lineRule="auto"/>
              <w:jc w:val="center"/>
              <w:outlineLvl w:val="9"/>
              <w:rPr>
                <w:b/>
                <w:bCs/>
                <w:szCs w:val="21"/>
              </w:rPr>
            </w:pPr>
            <w:r>
              <w:rPr>
                <w:b/>
                <w:bCs/>
                <w:szCs w:val="21"/>
              </w:rPr>
              <w:t>课程编码</w:t>
            </w:r>
          </w:p>
        </w:tc>
        <w:tc>
          <w:tcPr>
            <w:tcW w:w="2602" w:type="dxa"/>
            <w:vAlign w:val="center"/>
          </w:tcPr>
          <w:p w14:paraId="341554CB">
            <w:pPr>
              <w:keepNext w:val="0"/>
              <w:keepLines w:val="0"/>
              <w:widowControl/>
              <w:suppressLineNumbers w:val="0"/>
              <w:jc w:val="center"/>
              <w:textAlignment w:val="center"/>
              <w:rPr>
                <w:rFonts w:hint="default" w:ascii="宋体" w:hAnsi="宋体" w:eastAsia="宋体" w:cs="宋体"/>
                <w:i w:val="0"/>
                <w:iCs w:val="0"/>
                <w:color w:val="000000"/>
                <w:kern w:val="2"/>
                <w:sz w:val="20"/>
                <w:szCs w:val="20"/>
                <w:u w:val="none"/>
                <w:lang w:val="en-US" w:eastAsia="zh-Hans" w:bidi="ar-SA"/>
              </w:rPr>
            </w:pPr>
            <w:r>
              <w:rPr>
                <w:rFonts w:hint="eastAsia" w:ascii="宋体" w:hAnsi="宋体" w:eastAsia="宋体" w:cs="宋体"/>
                <w:i w:val="0"/>
                <w:iCs w:val="0"/>
                <w:color w:val="000000"/>
                <w:kern w:val="0"/>
                <w:sz w:val="20"/>
                <w:szCs w:val="20"/>
                <w:u w:val="none"/>
                <w:lang w:val="en-US" w:eastAsia="zh-CN" w:bidi="ar"/>
              </w:rPr>
              <w:t>89109920</w:t>
            </w:r>
          </w:p>
        </w:tc>
        <w:tc>
          <w:tcPr>
            <w:tcW w:w="1841" w:type="dxa"/>
            <w:vAlign w:val="center"/>
          </w:tcPr>
          <w:p w14:paraId="52BC6EE8">
            <w:pPr>
              <w:spacing w:line="360" w:lineRule="auto"/>
              <w:jc w:val="center"/>
              <w:outlineLvl w:val="9"/>
              <w:rPr>
                <w:b/>
                <w:bCs/>
                <w:szCs w:val="21"/>
              </w:rPr>
            </w:pPr>
            <w:r>
              <w:rPr>
                <w:rFonts w:hint="eastAsia"/>
                <w:b/>
                <w:bCs/>
                <w:szCs w:val="21"/>
              </w:rPr>
              <w:t>开课单位</w:t>
            </w:r>
          </w:p>
        </w:tc>
        <w:tc>
          <w:tcPr>
            <w:tcW w:w="2431" w:type="dxa"/>
            <w:vAlign w:val="center"/>
          </w:tcPr>
          <w:p w14:paraId="38672399">
            <w:pPr>
              <w:spacing w:line="360" w:lineRule="auto"/>
              <w:jc w:val="center"/>
              <w:outlineLvl w:val="9"/>
              <w:rPr>
                <w:rFonts w:hint="eastAsia"/>
              </w:rPr>
            </w:pPr>
            <w:r>
              <w:rPr>
                <w:rFonts w:hint="eastAsia"/>
              </w:rPr>
              <w:t>计算机科学与技术</w:t>
            </w:r>
          </w:p>
          <w:p w14:paraId="19243484">
            <w:pPr>
              <w:spacing w:line="360" w:lineRule="auto"/>
              <w:jc w:val="center"/>
              <w:outlineLvl w:val="9"/>
            </w:pPr>
            <w:r>
              <w:rPr>
                <w:rFonts w:hint="eastAsia"/>
              </w:rPr>
              <w:t>教研室</w:t>
            </w:r>
          </w:p>
        </w:tc>
      </w:tr>
      <w:tr w14:paraId="13C3C4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306" w:type="dxa"/>
            <w:vAlign w:val="center"/>
          </w:tcPr>
          <w:p w14:paraId="76D73B16">
            <w:pPr>
              <w:spacing w:line="360" w:lineRule="auto"/>
              <w:jc w:val="center"/>
              <w:outlineLvl w:val="9"/>
              <w:rPr>
                <w:b/>
                <w:bCs/>
                <w:szCs w:val="21"/>
              </w:rPr>
            </w:pPr>
            <w:r>
              <w:rPr>
                <w:b/>
                <w:bCs/>
                <w:szCs w:val="21"/>
              </w:rPr>
              <w:t>课程名称</w:t>
            </w:r>
          </w:p>
        </w:tc>
        <w:tc>
          <w:tcPr>
            <w:tcW w:w="2602" w:type="dxa"/>
            <w:vAlign w:val="center"/>
          </w:tcPr>
          <w:p w14:paraId="482CF1D9">
            <w:pPr>
              <w:spacing w:line="360" w:lineRule="auto"/>
              <w:jc w:val="center"/>
              <w:outlineLvl w:val="9"/>
              <w:rPr>
                <w:rFonts w:hint="eastAsia" w:eastAsia="宋体"/>
                <w:lang w:eastAsia="zh-CN"/>
              </w:rPr>
            </w:pPr>
            <w:r>
              <w:rPr>
                <w:rFonts w:hint="eastAsia" w:eastAsia="宋体"/>
                <w:lang w:eastAsia="zh-CN"/>
              </w:rPr>
              <w:t>软件项目管理</w:t>
            </w:r>
          </w:p>
        </w:tc>
        <w:tc>
          <w:tcPr>
            <w:tcW w:w="1841" w:type="dxa"/>
            <w:vAlign w:val="center"/>
          </w:tcPr>
          <w:p w14:paraId="29954638">
            <w:pPr>
              <w:spacing w:line="360" w:lineRule="auto"/>
              <w:jc w:val="center"/>
              <w:outlineLvl w:val="9"/>
            </w:pPr>
            <w:r>
              <w:rPr>
                <w:b/>
                <w:bCs/>
                <w:szCs w:val="21"/>
              </w:rPr>
              <w:t>英文名称</w:t>
            </w:r>
          </w:p>
        </w:tc>
        <w:tc>
          <w:tcPr>
            <w:tcW w:w="2431" w:type="dxa"/>
            <w:vAlign w:val="center"/>
          </w:tcPr>
          <w:p w14:paraId="41FED20A">
            <w:pPr>
              <w:spacing w:line="360" w:lineRule="auto"/>
              <w:jc w:val="center"/>
              <w:outlineLvl w:val="9"/>
            </w:pPr>
            <w:r>
              <w:rPr>
                <w:rFonts w:hint="eastAsia"/>
                <w:lang w:val="en-US" w:eastAsia="zh-CN"/>
              </w:rPr>
              <w:t xml:space="preserve"> Software project management</w:t>
            </w:r>
          </w:p>
        </w:tc>
      </w:tr>
      <w:tr w14:paraId="1C66F8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306" w:type="dxa"/>
            <w:vAlign w:val="center"/>
          </w:tcPr>
          <w:p w14:paraId="51D806C7">
            <w:pPr>
              <w:spacing w:line="360" w:lineRule="auto"/>
              <w:jc w:val="center"/>
              <w:outlineLvl w:val="9"/>
              <w:rPr>
                <w:b/>
                <w:bCs/>
                <w:szCs w:val="21"/>
              </w:rPr>
            </w:pPr>
            <w:r>
              <w:rPr>
                <w:b/>
                <w:bCs/>
                <w:szCs w:val="21"/>
              </w:rPr>
              <w:t>课程类别</w:t>
            </w:r>
          </w:p>
        </w:tc>
        <w:tc>
          <w:tcPr>
            <w:tcW w:w="2602" w:type="dxa"/>
            <w:vAlign w:val="center"/>
          </w:tcPr>
          <w:p w14:paraId="4D6F898F">
            <w:pPr>
              <w:spacing w:line="360" w:lineRule="auto"/>
              <w:jc w:val="center"/>
              <w:outlineLvl w:val="9"/>
            </w:pPr>
            <w:r>
              <w:rPr>
                <w:rFonts w:hint="eastAsia"/>
              </w:rPr>
              <w:t>学科</w:t>
            </w:r>
            <w:r>
              <w:rPr>
                <w:rFonts w:hint="eastAsia"/>
                <w:lang w:val="en-US" w:eastAsia="zh-Hans"/>
              </w:rPr>
              <w:t>专业</w:t>
            </w:r>
            <w:r>
              <w:rPr>
                <w:rFonts w:hint="eastAsia"/>
              </w:rPr>
              <w:t>必修课</w:t>
            </w:r>
          </w:p>
        </w:tc>
        <w:tc>
          <w:tcPr>
            <w:tcW w:w="1841" w:type="dxa"/>
            <w:vMerge w:val="restart"/>
            <w:vAlign w:val="center"/>
          </w:tcPr>
          <w:p w14:paraId="7021602F">
            <w:pPr>
              <w:spacing w:line="360" w:lineRule="auto"/>
              <w:jc w:val="center"/>
              <w:outlineLvl w:val="9"/>
              <w:rPr>
                <w:b/>
                <w:bCs/>
                <w:szCs w:val="21"/>
              </w:rPr>
            </w:pPr>
            <w:r>
              <w:rPr>
                <w:rFonts w:hint="eastAsia"/>
                <w:b/>
                <w:bCs/>
                <w:szCs w:val="21"/>
              </w:rPr>
              <w:t>总学时数</w:t>
            </w:r>
          </w:p>
        </w:tc>
        <w:tc>
          <w:tcPr>
            <w:tcW w:w="2431" w:type="dxa"/>
            <w:vAlign w:val="center"/>
          </w:tcPr>
          <w:p w14:paraId="48C161FD">
            <w:pPr>
              <w:spacing w:line="360" w:lineRule="auto"/>
              <w:jc w:val="center"/>
              <w:outlineLvl w:val="9"/>
              <w:rPr>
                <w:rFonts w:hint="default" w:eastAsia="宋体"/>
                <w:lang w:eastAsia="zh-CN"/>
              </w:rPr>
            </w:pPr>
            <w:r>
              <w:rPr>
                <w:rFonts w:hint="eastAsia"/>
              </w:rPr>
              <w:t>理论学时：</w:t>
            </w:r>
            <w:r>
              <w:rPr>
                <w:rFonts w:hint="default"/>
                <w:color w:val="auto"/>
                <w:lang w:eastAsia="zh-CN"/>
              </w:rPr>
              <w:t>32</w:t>
            </w:r>
          </w:p>
        </w:tc>
      </w:tr>
      <w:tr w14:paraId="1A5784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306" w:type="dxa"/>
            <w:vAlign w:val="center"/>
          </w:tcPr>
          <w:p w14:paraId="6DE5F140">
            <w:pPr>
              <w:spacing w:line="360" w:lineRule="auto"/>
              <w:jc w:val="center"/>
              <w:outlineLvl w:val="9"/>
              <w:rPr>
                <w:b/>
                <w:bCs/>
                <w:szCs w:val="21"/>
              </w:rPr>
            </w:pPr>
            <w:r>
              <w:rPr>
                <w:b/>
                <w:bCs/>
                <w:szCs w:val="21"/>
              </w:rPr>
              <w:t>学分</w:t>
            </w:r>
          </w:p>
        </w:tc>
        <w:tc>
          <w:tcPr>
            <w:tcW w:w="2602" w:type="dxa"/>
            <w:vAlign w:val="center"/>
          </w:tcPr>
          <w:p w14:paraId="71DB89BA">
            <w:pPr>
              <w:spacing w:line="360" w:lineRule="auto"/>
              <w:jc w:val="center"/>
              <w:outlineLvl w:val="9"/>
              <w:rPr>
                <w:rFonts w:hint="default" w:eastAsia="宋体"/>
                <w:bCs/>
                <w:szCs w:val="21"/>
                <w:lang w:eastAsia="zh-CN"/>
              </w:rPr>
            </w:pPr>
            <w:r>
              <w:rPr>
                <w:rFonts w:hint="default"/>
                <w:bCs/>
                <w:szCs w:val="21"/>
                <w:lang w:eastAsia="zh-CN"/>
              </w:rPr>
              <w:t>2</w:t>
            </w:r>
          </w:p>
        </w:tc>
        <w:tc>
          <w:tcPr>
            <w:tcW w:w="1841" w:type="dxa"/>
            <w:vMerge w:val="continue"/>
            <w:vAlign w:val="center"/>
          </w:tcPr>
          <w:p w14:paraId="7E4DE763">
            <w:pPr>
              <w:spacing w:line="360" w:lineRule="auto"/>
              <w:jc w:val="center"/>
              <w:outlineLvl w:val="9"/>
            </w:pPr>
          </w:p>
        </w:tc>
        <w:tc>
          <w:tcPr>
            <w:tcW w:w="2431" w:type="dxa"/>
            <w:vAlign w:val="center"/>
          </w:tcPr>
          <w:p w14:paraId="5457F4EF">
            <w:pPr>
              <w:spacing w:line="360" w:lineRule="auto"/>
              <w:jc w:val="center"/>
              <w:outlineLvl w:val="9"/>
            </w:pPr>
            <w:r>
              <w:rPr>
                <w:rFonts w:hint="eastAsia"/>
              </w:rPr>
              <w:t>实践学时：0</w:t>
            </w:r>
          </w:p>
        </w:tc>
      </w:tr>
      <w:tr w14:paraId="6CFAC2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306" w:type="dxa"/>
            <w:vAlign w:val="center"/>
          </w:tcPr>
          <w:p w14:paraId="793C1763">
            <w:pPr>
              <w:spacing w:line="360" w:lineRule="auto"/>
              <w:jc w:val="center"/>
              <w:outlineLvl w:val="9"/>
              <w:rPr>
                <w:b/>
                <w:bCs/>
                <w:szCs w:val="21"/>
              </w:rPr>
            </w:pPr>
            <w:r>
              <w:rPr>
                <w:rFonts w:hint="eastAsia"/>
                <w:b/>
                <w:bCs/>
                <w:szCs w:val="21"/>
              </w:rPr>
              <w:t>考核方式</w:t>
            </w:r>
          </w:p>
        </w:tc>
        <w:tc>
          <w:tcPr>
            <w:tcW w:w="2602" w:type="dxa"/>
            <w:vAlign w:val="center"/>
          </w:tcPr>
          <w:p w14:paraId="2CCB992A">
            <w:pPr>
              <w:spacing w:line="360" w:lineRule="auto"/>
              <w:jc w:val="center"/>
              <w:outlineLvl w:val="9"/>
              <w:rPr>
                <w:bCs/>
                <w:szCs w:val="21"/>
              </w:rPr>
            </w:pPr>
            <w:r>
              <w:rPr>
                <w:rFonts w:hint="eastAsia"/>
                <w:bCs/>
                <w:szCs w:val="21"/>
              </w:rPr>
              <w:t>考试</w:t>
            </w:r>
          </w:p>
        </w:tc>
        <w:tc>
          <w:tcPr>
            <w:tcW w:w="1841" w:type="dxa"/>
            <w:vAlign w:val="center"/>
          </w:tcPr>
          <w:p w14:paraId="5FECAAD2">
            <w:pPr>
              <w:spacing w:line="360" w:lineRule="auto"/>
              <w:jc w:val="center"/>
              <w:outlineLvl w:val="9"/>
              <w:rPr>
                <w:b/>
                <w:bCs/>
                <w:szCs w:val="21"/>
              </w:rPr>
            </w:pPr>
            <w:r>
              <w:rPr>
                <w:b/>
                <w:bCs/>
                <w:szCs w:val="21"/>
              </w:rPr>
              <w:t>建议修读学期</w:t>
            </w:r>
          </w:p>
        </w:tc>
        <w:tc>
          <w:tcPr>
            <w:tcW w:w="2431" w:type="dxa"/>
            <w:vAlign w:val="center"/>
          </w:tcPr>
          <w:p w14:paraId="013260AE">
            <w:pPr>
              <w:spacing w:line="360" w:lineRule="auto"/>
              <w:jc w:val="center"/>
              <w:outlineLvl w:val="9"/>
            </w:pPr>
            <w:r>
              <w:rPr>
                <w:rFonts w:hint="eastAsia"/>
              </w:rPr>
              <w:t>普通本科</w:t>
            </w:r>
            <w:r>
              <w:rPr>
                <w:rFonts w:hint="default"/>
              </w:rPr>
              <w:t>6</w:t>
            </w:r>
            <w:r>
              <w:rPr>
                <w:rFonts w:hint="eastAsia"/>
              </w:rPr>
              <w:t>学期</w:t>
            </w:r>
          </w:p>
        </w:tc>
      </w:tr>
      <w:tr w14:paraId="76E925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306" w:type="dxa"/>
            <w:vAlign w:val="center"/>
          </w:tcPr>
          <w:p w14:paraId="0C10C504">
            <w:pPr>
              <w:spacing w:line="360" w:lineRule="auto"/>
              <w:jc w:val="center"/>
              <w:outlineLvl w:val="9"/>
              <w:rPr>
                <w:b/>
                <w:bCs/>
                <w:szCs w:val="21"/>
              </w:rPr>
            </w:pPr>
            <w:r>
              <w:rPr>
                <w:b/>
                <w:bCs/>
                <w:szCs w:val="21"/>
              </w:rPr>
              <w:t>预修课程</w:t>
            </w:r>
          </w:p>
        </w:tc>
        <w:tc>
          <w:tcPr>
            <w:tcW w:w="2602" w:type="dxa"/>
            <w:vAlign w:val="center"/>
          </w:tcPr>
          <w:p w14:paraId="096ED7C5">
            <w:pPr>
              <w:spacing w:line="360" w:lineRule="auto"/>
              <w:jc w:val="center"/>
              <w:outlineLvl w:val="9"/>
              <w:rPr>
                <w:rFonts w:hint="default" w:eastAsia="宋体"/>
                <w:bCs/>
                <w:szCs w:val="21"/>
                <w:lang w:val="en-US" w:eastAsia="zh-Hans"/>
              </w:rPr>
            </w:pPr>
            <w:r>
              <w:rPr>
                <w:rFonts w:hint="eastAsia"/>
                <w:lang w:val="en-US" w:eastAsia="zh-Hans"/>
              </w:rPr>
              <w:t>软件工程</w:t>
            </w:r>
          </w:p>
        </w:tc>
        <w:tc>
          <w:tcPr>
            <w:tcW w:w="1841" w:type="dxa"/>
            <w:vAlign w:val="center"/>
          </w:tcPr>
          <w:p w14:paraId="53F855F8">
            <w:pPr>
              <w:spacing w:line="360" w:lineRule="auto"/>
              <w:jc w:val="center"/>
              <w:outlineLvl w:val="9"/>
              <w:rPr>
                <w:b/>
                <w:bCs/>
                <w:szCs w:val="21"/>
              </w:rPr>
            </w:pPr>
            <w:r>
              <w:rPr>
                <w:b/>
                <w:bCs/>
                <w:szCs w:val="21"/>
              </w:rPr>
              <w:t>适用专业</w:t>
            </w:r>
          </w:p>
        </w:tc>
        <w:tc>
          <w:tcPr>
            <w:tcW w:w="2431" w:type="dxa"/>
            <w:vAlign w:val="center"/>
          </w:tcPr>
          <w:p w14:paraId="023DB235">
            <w:pPr>
              <w:spacing w:line="360" w:lineRule="auto"/>
              <w:jc w:val="center"/>
              <w:outlineLvl w:val="9"/>
            </w:pPr>
            <w:r>
              <w:rPr>
                <w:rFonts w:hint="eastAsia"/>
              </w:rPr>
              <w:t>计算机科学与技术</w:t>
            </w:r>
          </w:p>
        </w:tc>
      </w:tr>
      <w:tr w14:paraId="5866C1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306" w:type="dxa"/>
            <w:vAlign w:val="center"/>
          </w:tcPr>
          <w:p w14:paraId="34E20863">
            <w:pPr>
              <w:spacing w:line="360" w:lineRule="auto"/>
              <w:jc w:val="center"/>
              <w:outlineLvl w:val="9"/>
              <w:rPr>
                <w:b/>
                <w:bCs/>
                <w:szCs w:val="21"/>
              </w:rPr>
            </w:pPr>
            <w:r>
              <w:rPr>
                <w:rFonts w:hint="eastAsia"/>
                <w:b/>
                <w:bCs/>
                <w:szCs w:val="21"/>
              </w:rPr>
              <w:t>课程简介（课程性质和目的）</w:t>
            </w:r>
          </w:p>
        </w:tc>
        <w:tc>
          <w:tcPr>
            <w:tcW w:w="6874" w:type="dxa"/>
            <w:gridSpan w:val="3"/>
            <w:vAlign w:val="center"/>
          </w:tcPr>
          <w:p w14:paraId="766BC37E">
            <w:pPr>
              <w:spacing w:line="360" w:lineRule="auto"/>
              <w:ind w:firstLine="420" w:firstLineChars="200"/>
              <w:jc w:val="left"/>
              <w:outlineLvl w:val="9"/>
              <w:rPr>
                <w:rFonts w:hint="eastAsia" w:ascii="宋体" w:hAnsi="宋体" w:eastAsia="宋体" w:cs="宋体"/>
                <w:color w:val="333333"/>
                <w:szCs w:val="21"/>
                <w:shd w:val="clear" w:color="auto" w:fill="FFFFFF"/>
              </w:rPr>
            </w:pPr>
            <w:r>
              <w:rPr>
                <w:rFonts w:ascii="宋体" w:hAnsi="宋体" w:cs="宋体"/>
                <w:color w:val="333333"/>
                <w:szCs w:val="21"/>
                <w:shd w:val="clear" w:color="auto" w:fill="FFFFFF"/>
              </w:rPr>
              <w:t>本课程是</w:t>
            </w:r>
            <w:r>
              <w:rPr>
                <w:rFonts w:hint="eastAsia"/>
              </w:rPr>
              <w:t>计算机科学与技术</w:t>
            </w:r>
            <w:r>
              <w:rPr>
                <w:rFonts w:hint="eastAsia" w:ascii="宋体" w:hAnsi="宋体" w:cs="宋体"/>
                <w:color w:val="333333"/>
                <w:szCs w:val="21"/>
                <w:shd w:val="clear" w:color="auto" w:fill="FFFFFF"/>
              </w:rPr>
              <w:t>专业的</w:t>
            </w:r>
            <w:r>
              <w:rPr>
                <w:rFonts w:hint="eastAsia" w:ascii="宋体" w:hAnsi="宋体" w:cs="宋体"/>
                <w:color w:val="333333"/>
                <w:szCs w:val="21"/>
                <w:shd w:val="clear" w:color="auto" w:fill="FFFFFF"/>
                <w:lang w:val="en-US" w:eastAsia="zh-CN"/>
              </w:rPr>
              <w:t>学科</w:t>
            </w:r>
            <w:r>
              <w:rPr>
                <w:rFonts w:hint="eastAsia" w:ascii="宋体" w:hAnsi="宋体" w:cs="宋体"/>
                <w:color w:val="333333"/>
                <w:szCs w:val="21"/>
                <w:shd w:val="clear" w:color="auto" w:fill="FFFFFF"/>
                <w:lang w:val="en-US" w:eastAsia="zh-Hans"/>
              </w:rPr>
              <w:t>专业</w:t>
            </w:r>
            <w:r>
              <w:rPr>
                <w:rFonts w:hint="eastAsia" w:ascii="宋体" w:hAnsi="宋体" w:cs="宋体"/>
                <w:color w:val="333333"/>
                <w:szCs w:val="21"/>
                <w:shd w:val="clear" w:color="auto" w:fill="FFFFFF"/>
                <w:lang w:val="en-US" w:eastAsia="zh-CN"/>
              </w:rPr>
              <w:t>必修课</w:t>
            </w:r>
            <w:r>
              <w:rPr>
                <w:rFonts w:ascii="宋体" w:hAnsi="宋体" w:cs="宋体"/>
                <w:color w:val="333333"/>
                <w:szCs w:val="21"/>
                <w:shd w:val="clear" w:color="auto" w:fill="FFFFFF"/>
              </w:rPr>
              <w:t>。课程主要</w:t>
            </w:r>
            <w:r>
              <w:rPr>
                <w:rFonts w:hint="eastAsia" w:ascii="宋体" w:hAnsi="宋体" w:cs="宋体"/>
                <w:color w:val="333333"/>
                <w:szCs w:val="21"/>
                <w:shd w:val="clear" w:color="auto" w:fill="FFFFFF"/>
                <w:lang w:val="en-US" w:eastAsia="zh-CN"/>
              </w:rPr>
              <w:t>通过</w:t>
            </w:r>
            <w:r>
              <w:rPr>
                <w:rFonts w:hint="eastAsia" w:ascii="宋体" w:hAnsi="宋体" w:cs="宋体"/>
                <w:color w:val="333333"/>
                <w:szCs w:val="21"/>
                <w:shd w:val="clear" w:color="auto" w:fill="FFFFFF"/>
                <w:lang w:val="en-US" w:eastAsia="zh-Hans"/>
              </w:rPr>
              <w:t>软件项目管理</w:t>
            </w:r>
            <w:r>
              <w:rPr>
                <w:rFonts w:hint="eastAsia" w:ascii="宋体" w:hAnsi="宋体" w:cs="宋体"/>
                <w:color w:val="333333"/>
                <w:szCs w:val="21"/>
                <w:shd w:val="clear" w:color="auto" w:fill="FFFFFF"/>
                <w:lang w:val="en-US" w:eastAsia="zh-CN"/>
              </w:rPr>
              <w:t>分析和设计的学习，</w:t>
            </w:r>
            <w:r>
              <w:rPr>
                <w:rFonts w:hint="eastAsia" w:ascii="宋体" w:hAnsi="宋体" w:eastAsia="宋体" w:cs="宋体"/>
                <w:color w:val="333333"/>
                <w:szCs w:val="21"/>
                <w:shd w:val="clear" w:color="auto" w:fill="FFFFFF"/>
                <w:lang w:val="en-US" w:eastAsia="zh-CN"/>
              </w:rPr>
              <w:t>使得学生获得项目管理和软件项目管理的基础知识、基础理论和基本技能，具有能够深入学习和接受</w:t>
            </w:r>
            <w:r>
              <w:rPr>
                <w:rFonts w:hint="eastAsia" w:ascii="宋体" w:hAnsi="宋体" w:cs="宋体"/>
                <w:color w:val="333333"/>
                <w:szCs w:val="21"/>
                <w:shd w:val="clear" w:color="auto" w:fill="FFFFFF"/>
                <w:lang w:val="en-US" w:eastAsia="zh-Hans"/>
              </w:rPr>
              <w:t>软件项目管理技术</w:t>
            </w:r>
            <w:r>
              <w:rPr>
                <w:rFonts w:hint="eastAsia" w:ascii="宋体" w:hAnsi="宋体" w:eastAsia="宋体" w:cs="宋体"/>
                <w:color w:val="333333"/>
                <w:szCs w:val="21"/>
                <w:shd w:val="clear" w:color="auto" w:fill="FFFFFF"/>
                <w:lang w:val="en-US" w:eastAsia="zh-CN"/>
              </w:rPr>
              <w:t>新发展的能力，以及将所学知识用于本专业的能力。软件项目各个阶段的特点及组织管理方法，以达到提升软件项目管理能力和软件产品品质的目标。</w:t>
            </w:r>
          </w:p>
          <w:p w14:paraId="3F386E1C">
            <w:pPr>
              <w:spacing w:line="360" w:lineRule="auto"/>
              <w:ind w:firstLine="420" w:firstLineChars="200"/>
              <w:jc w:val="left"/>
              <w:outlineLvl w:val="9"/>
              <w:rPr>
                <w:rFonts w:hint="default" w:ascii="宋体" w:hAnsi="宋体" w:cs="宋体"/>
                <w:color w:val="333333"/>
                <w:szCs w:val="21"/>
                <w:shd w:val="clear" w:color="auto" w:fill="FFFFFF"/>
              </w:rPr>
            </w:pPr>
            <w:r>
              <w:rPr>
                <w:rFonts w:hint="eastAsia" w:ascii="宋体" w:hAnsi="宋体" w:eastAsia="宋体" w:cs="宋体"/>
                <w:color w:val="333333"/>
                <w:szCs w:val="21"/>
                <w:shd w:val="clear" w:color="auto" w:fill="FFFFFF"/>
                <w:lang w:val="en-US" w:eastAsia="zh-CN"/>
              </w:rPr>
              <w:t>通过本课程的学习，学生能够了解软件项目管理的构思方法和分析方法的由来，学习科学的思维方法，理解软件项目管理的基本概念和原理，掌握基本分析方法，</w:t>
            </w:r>
            <w:r>
              <w:rPr>
                <w:rFonts w:hint="default" w:ascii="宋体" w:hAnsi="宋体" w:cs="宋体"/>
                <w:color w:val="333333"/>
                <w:szCs w:val="21"/>
                <w:shd w:val="clear" w:color="auto" w:fill="FFFFFF"/>
                <w:lang w:eastAsia="zh-CN"/>
              </w:rPr>
              <w:t>可以将学生的前期知识转换为能力，并提升学生职业发展的重要课程。为深入学习软件项目管理技术及其在专业中的应用打下基础，拓宽和提升学生的职业发展路径。</w:t>
            </w:r>
          </w:p>
        </w:tc>
      </w:tr>
      <w:tr w14:paraId="799E42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306" w:type="dxa"/>
            <w:vAlign w:val="center"/>
          </w:tcPr>
          <w:p w14:paraId="6CD6F775">
            <w:pPr>
              <w:spacing w:line="360" w:lineRule="auto"/>
              <w:jc w:val="center"/>
              <w:outlineLvl w:val="9"/>
              <w:rPr>
                <w:b/>
                <w:bCs/>
                <w:szCs w:val="21"/>
              </w:rPr>
            </w:pPr>
            <w:r>
              <w:rPr>
                <w:b/>
                <w:bCs/>
                <w:szCs w:val="21"/>
              </w:rPr>
              <w:t>大纲执笔人</w:t>
            </w:r>
          </w:p>
        </w:tc>
        <w:tc>
          <w:tcPr>
            <w:tcW w:w="2602" w:type="dxa"/>
            <w:vAlign w:val="center"/>
          </w:tcPr>
          <w:p w14:paraId="0EA86A3F">
            <w:pPr>
              <w:spacing w:line="360" w:lineRule="auto"/>
              <w:jc w:val="center"/>
              <w:outlineLvl w:val="9"/>
              <w:rPr>
                <w:rFonts w:hint="default" w:eastAsia="宋体"/>
                <w:szCs w:val="21"/>
                <w:lang w:val="en-US" w:eastAsia="zh-Hans"/>
              </w:rPr>
            </w:pPr>
            <w:r>
              <w:rPr>
                <w:rFonts w:hint="eastAsia"/>
                <w:szCs w:val="21"/>
                <w:lang w:val="en-US" w:eastAsia="zh-Hans"/>
              </w:rPr>
              <w:t>蒋苇</w:t>
            </w:r>
          </w:p>
        </w:tc>
        <w:tc>
          <w:tcPr>
            <w:tcW w:w="1841" w:type="dxa"/>
            <w:vAlign w:val="center"/>
          </w:tcPr>
          <w:p w14:paraId="109ABBE2">
            <w:pPr>
              <w:spacing w:line="360" w:lineRule="auto"/>
              <w:jc w:val="center"/>
              <w:outlineLvl w:val="9"/>
              <w:rPr>
                <w:b/>
                <w:bCs/>
                <w:szCs w:val="21"/>
              </w:rPr>
            </w:pPr>
            <w:r>
              <w:rPr>
                <w:rFonts w:hint="eastAsia"/>
                <w:b/>
                <w:bCs/>
                <w:szCs w:val="21"/>
              </w:rPr>
              <w:t>大纲审批人</w:t>
            </w:r>
          </w:p>
        </w:tc>
        <w:tc>
          <w:tcPr>
            <w:tcW w:w="2431" w:type="dxa"/>
            <w:vAlign w:val="center"/>
          </w:tcPr>
          <w:p w14:paraId="79648FB1">
            <w:pPr>
              <w:spacing w:line="360" w:lineRule="auto"/>
              <w:jc w:val="center"/>
              <w:outlineLvl w:val="9"/>
              <w:rPr>
                <w:b/>
              </w:rPr>
            </w:pPr>
            <w:r>
              <w:rPr>
                <w:rFonts w:hint="eastAsia"/>
                <w:b/>
                <w:lang w:val="en-US" w:eastAsia="zh-CN"/>
              </w:rPr>
              <w:t>刘品洁</w:t>
            </w:r>
          </w:p>
        </w:tc>
      </w:tr>
    </w:tbl>
    <w:p w14:paraId="6EEEF389">
      <w:pPr>
        <w:outlineLvl w:val="9"/>
        <w:rPr>
          <w:rFonts w:ascii="黑体" w:hAnsi="黑体" w:eastAsia="黑体"/>
          <w:b/>
          <w:bCs/>
          <w:sz w:val="24"/>
        </w:rPr>
      </w:pPr>
      <w:r>
        <w:rPr>
          <w:rFonts w:ascii="黑体" w:hAnsi="黑体" w:eastAsia="黑体"/>
          <w:b/>
          <w:bCs/>
          <w:sz w:val="24"/>
        </w:rPr>
        <w:br w:type="page"/>
      </w:r>
    </w:p>
    <w:p w14:paraId="08F4F3D5">
      <w:pPr>
        <w:spacing w:before="93" w:beforeLines="30" w:after="93" w:afterLines="30" w:line="360" w:lineRule="auto"/>
        <w:outlineLvl w:val="9"/>
        <w:rPr>
          <w:rFonts w:ascii="黑体" w:hAnsi="黑体" w:eastAsia="黑体"/>
          <w:b/>
          <w:bCs/>
          <w:sz w:val="24"/>
        </w:rPr>
      </w:pPr>
      <w:r>
        <w:rPr>
          <w:rFonts w:ascii="黑体" w:hAnsi="黑体" w:eastAsia="黑体"/>
          <w:b/>
          <w:bCs/>
          <w:sz w:val="24"/>
        </w:rPr>
        <w:t>一、课程目标</w:t>
      </w:r>
    </w:p>
    <w:p w14:paraId="070DFEBD">
      <w:pPr>
        <w:spacing w:line="360" w:lineRule="auto"/>
        <w:ind w:firstLine="420" w:firstLineChars="200"/>
        <w:outlineLvl w:val="9"/>
        <w:rPr>
          <w:bCs/>
          <w:color w:val="000000"/>
          <w:szCs w:val="21"/>
        </w:rPr>
      </w:pPr>
      <w:r>
        <w:rPr>
          <w:rFonts w:hAnsi="宋体"/>
          <w:bCs/>
          <w:color w:val="000000"/>
          <w:szCs w:val="21"/>
        </w:rPr>
        <w:t>通过本课程学习，使学生具备下列素养与能力：</w:t>
      </w:r>
    </w:p>
    <w:p w14:paraId="1BED209F">
      <w:pPr>
        <w:spacing w:before="93" w:beforeLines="30" w:after="93" w:afterLines="30" w:line="360" w:lineRule="auto"/>
        <w:ind w:firstLine="422" w:firstLineChars="200"/>
        <w:outlineLvl w:val="9"/>
        <w:rPr>
          <w:b/>
          <w:color w:val="000000"/>
          <w:szCs w:val="21"/>
        </w:rPr>
      </w:pPr>
      <w:r>
        <w:rPr>
          <w:rFonts w:hint="eastAsia"/>
          <w:b/>
          <w:color w:val="000000"/>
          <w:szCs w:val="21"/>
          <w:lang w:val="en-US" w:eastAsia="zh-CN"/>
        </w:rPr>
        <w:t>1</w:t>
      </w:r>
      <w:r>
        <w:rPr>
          <w:rFonts w:hint="eastAsia" w:ascii="Times New Roman" w:hAnsi="Times New Roman" w:eastAsia="宋体" w:cs="Times New Roman"/>
          <w:lang w:val="en-US" w:eastAsia="zh-CN"/>
        </w:rPr>
        <w:t>．</w:t>
      </w:r>
      <w:r>
        <w:rPr>
          <w:rFonts w:hint="eastAsia"/>
          <w:b/>
          <w:color w:val="000000"/>
          <w:szCs w:val="21"/>
        </w:rPr>
        <w:t>知识目标：</w:t>
      </w:r>
    </w:p>
    <w:p w14:paraId="72C12942">
      <w:pPr>
        <w:spacing w:before="93" w:beforeLines="30" w:after="93" w:afterLines="30" w:line="360" w:lineRule="auto"/>
        <w:ind w:firstLine="420" w:firstLineChars="200"/>
        <w:outlineLvl w:val="9"/>
        <w:rPr>
          <w:rFonts w:hint="eastAsia" w:ascii="Times New Roman" w:hAnsi="Times New Roman" w:eastAsia="宋体" w:cs="Times New Roman"/>
          <w:lang w:val="en-US" w:eastAsia="zh-CN"/>
        </w:rPr>
      </w:pPr>
      <w:r>
        <w:rPr>
          <w:rFonts w:hint="eastAsia" w:ascii="Times New Roman" w:hAnsi="Times New Roman" w:eastAsia="宋体" w:cs="Times New Roman"/>
          <w:color w:val="auto"/>
          <w:lang w:val="en-US" w:eastAsia="zh-CN"/>
        </w:rPr>
        <w:t>1</w:t>
      </w:r>
      <w:r>
        <w:rPr>
          <w:rFonts w:hint="eastAsia" w:cs="Times New Roman"/>
          <w:color w:val="auto"/>
          <w:lang w:val="en-US" w:eastAsia="zh-CN"/>
        </w:rPr>
        <w:t>.1</w:t>
      </w:r>
      <w:r>
        <w:rPr>
          <w:rFonts w:hint="eastAsia" w:ascii="Times New Roman" w:hAnsi="Times New Roman" w:eastAsia="宋体" w:cs="Times New Roman"/>
          <w:color w:val="auto"/>
          <w:lang w:val="en-US" w:eastAsia="zh-CN"/>
        </w:rPr>
        <w:t>．了解软件项目管理中存在的误区和制约因素</w:t>
      </w:r>
      <w:r>
        <w:rPr>
          <w:rFonts w:hint="default" w:cs="Times New Roman"/>
          <w:color w:val="auto"/>
          <w:lang w:eastAsia="zh-CN"/>
        </w:rPr>
        <w:t>，</w:t>
      </w:r>
      <w:r>
        <w:rPr>
          <w:rFonts w:hint="eastAsia" w:cs="Times New Roman"/>
          <w:color w:val="auto"/>
          <w:lang w:val="en-US" w:eastAsia="zh-Hans"/>
        </w:rPr>
        <w:t>理解</w:t>
      </w:r>
      <w:r>
        <w:rPr>
          <w:rFonts w:hint="eastAsia" w:cs="Times New Roman"/>
          <w:highlight w:val="none"/>
          <w:lang w:val="en-US" w:eastAsia="zh-Hans"/>
        </w:rPr>
        <w:t>软件项目管理的基本理论知识，包括需求管理、成本管理、进度管理、质量管理、配置管理、人力资源管理等</w:t>
      </w:r>
      <w:r>
        <w:rPr>
          <w:rFonts w:hint="eastAsia" w:ascii="Times New Roman" w:hAnsi="Times New Roman" w:eastAsia="宋体" w:cs="Times New Roman"/>
          <w:lang w:val="en-US" w:eastAsia="zh-CN"/>
        </w:rPr>
        <w:t>。</w:t>
      </w:r>
    </w:p>
    <w:p w14:paraId="36FA9512">
      <w:pPr>
        <w:spacing w:before="93" w:beforeLines="30" w:after="93" w:afterLines="30" w:line="360" w:lineRule="auto"/>
        <w:ind w:firstLine="420" w:firstLineChars="200"/>
        <w:outlineLvl w:val="9"/>
        <w:rPr>
          <w:rFonts w:hint="eastAsia" w:ascii="Times New Roman" w:hAnsi="Times New Roman" w:eastAsia="宋体" w:cs="Times New Roman"/>
          <w:lang w:val="en-US" w:eastAsia="zh-CN"/>
        </w:rPr>
      </w:pPr>
      <w:r>
        <w:rPr>
          <w:rFonts w:hint="eastAsia" w:cs="Times New Roman"/>
          <w:lang w:val="en-US" w:eastAsia="zh-CN"/>
        </w:rPr>
        <w:t>1.</w:t>
      </w:r>
      <w:r>
        <w:rPr>
          <w:rFonts w:hint="eastAsia" w:ascii="Times New Roman" w:hAnsi="Times New Roman" w:eastAsia="宋体" w:cs="Times New Roman"/>
          <w:lang w:val="en-US" w:eastAsia="zh-CN"/>
        </w:rPr>
        <w:t>2．</w:t>
      </w:r>
      <w:r>
        <w:rPr>
          <w:rFonts w:hint="eastAsia" w:cs="Times New Roman"/>
          <w:lang w:val="en-US" w:eastAsia="zh-Hans"/>
        </w:rPr>
        <w:t>了解</w:t>
      </w:r>
      <w:r>
        <w:rPr>
          <w:rFonts w:hint="default" w:cs="Times New Roman"/>
          <w:color w:val="auto"/>
          <w:lang w:eastAsia="zh-CN"/>
        </w:rPr>
        <w:t>软件项目管理的特点和软件项目管理的一般过程，</w:t>
      </w:r>
      <w:r>
        <w:rPr>
          <w:rFonts w:hint="eastAsia" w:cs="Times New Roman"/>
          <w:color w:val="auto"/>
          <w:lang w:val="en-US" w:eastAsia="zh-Hans"/>
        </w:rPr>
        <w:t>理解</w:t>
      </w:r>
      <w:r>
        <w:rPr>
          <w:rFonts w:hint="default" w:cs="Times New Roman"/>
          <w:color w:val="auto"/>
          <w:lang w:eastAsia="zh-CN"/>
        </w:rPr>
        <w:t>软件项目管理各个阶段的主要工作内容，</w:t>
      </w:r>
      <w:r>
        <w:rPr>
          <w:rFonts w:hint="eastAsia" w:ascii="Times New Roman" w:hAnsi="Times New Roman" w:eastAsia="宋体" w:cs="Times New Roman"/>
          <w:lang w:val="en-US" w:eastAsia="zh-CN"/>
        </w:rPr>
        <w:t>掌握软件项目管理过程中重要技术文档的编制方法。</w:t>
      </w:r>
    </w:p>
    <w:p w14:paraId="7ABB5F7B">
      <w:pPr>
        <w:spacing w:before="93" w:beforeLines="30" w:after="93" w:afterLines="30" w:line="360" w:lineRule="auto"/>
        <w:ind w:firstLine="420" w:firstLineChars="200"/>
        <w:outlineLvl w:val="9"/>
        <w:rPr>
          <w:rFonts w:hint="default" w:ascii="Times New Roman" w:hAnsi="Times New Roman" w:eastAsia="宋体" w:cs="Times New Roman"/>
          <w:lang w:eastAsia="zh-CN"/>
        </w:rPr>
      </w:pPr>
      <w:r>
        <w:rPr>
          <w:rFonts w:hint="eastAsia" w:cs="Times New Roman"/>
          <w:lang w:val="en-US" w:eastAsia="zh-CN"/>
        </w:rPr>
        <w:t>1.</w:t>
      </w:r>
      <w:r>
        <w:rPr>
          <w:rFonts w:hint="eastAsia" w:ascii="Times New Roman" w:hAnsi="Times New Roman" w:eastAsia="宋体" w:cs="Times New Roman"/>
          <w:lang w:val="en-US" w:eastAsia="zh-CN"/>
        </w:rPr>
        <w:t>3．</w:t>
      </w:r>
      <w:r>
        <w:rPr>
          <w:rFonts w:hint="default" w:cs="Times New Roman"/>
          <w:highlight w:val="none"/>
          <w:lang w:eastAsia="zh-Hans"/>
        </w:rPr>
        <w:t>理解项目经理的分析和管理的行为，</w:t>
      </w:r>
      <w:r>
        <w:rPr>
          <w:rFonts w:hint="eastAsia" w:ascii="Times New Roman" w:hAnsi="Times New Roman" w:eastAsia="宋体" w:cs="Times New Roman"/>
          <w:lang w:val="en-US" w:eastAsia="zh-CN"/>
        </w:rPr>
        <w:t>掌握软件项目管理过程中应遵循的基本原则和有效的方法，具备将所学知识运用于软件项目管理的基本能力</w:t>
      </w:r>
      <w:r>
        <w:rPr>
          <w:rFonts w:hint="default" w:cs="Times New Roman"/>
          <w:highlight w:val="none"/>
          <w:lang w:eastAsia="zh-Hans"/>
        </w:rPr>
        <w:t>。</w:t>
      </w:r>
    </w:p>
    <w:p w14:paraId="12D148B2">
      <w:pPr>
        <w:spacing w:before="93" w:beforeLines="30" w:after="93" w:afterLines="30" w:line="360" w:lineRule="auto"/>
        <w:ind w:firstLine="422" w:firstLineChars="200"/>
        <w:outlineLvl w:val="9"/>
        <w:rPr>
          <w:b/>
          <w:color w:val="000000"/>
          <w:szCs w:val="21"/>
        </w:rPr>
      </w:pPr>
      <w:r>
        <w:rPr>
          <w:rFonts w:hint="eastAsia"/>
          <w:b/>
          <w:color w:val="000000"/>
          <w:szCs w:val="21"/>
          <w:lang w:val="en-US" w:eastAsia="zh-CN"/>
        </w:rPr>
        <w:t>2</w:t>
      </w:r>
      <w:r>
        <w:rPr>
          <w:rFonts w:hint="eastAsia" w:ascii="Times New Roman" w:hAnsi="Times New Roman" w:eastAsia="宋体" w:cs="Times New Roman"/>
          <w:lang w:val="en-US" w:eastAsia="zh-CN"/>
        </w:rPr>
        <w:t>．</w:t>
      </w:r>
      <w:r>
        <w:rPr>
          <w:rFonts w:hint="eastAsia"/>
          <w:b/>
          <w:color w:val="000000"/>
          <w:szCs w:val="21"/>
        </w:rPr>
        <w:t>能力目标：</w:t>
      </w:r>
    </w:p>
    <w:p w14:paraId="775AEC72">
      <w:pPr>
        <w:spacing w:before="93" w:beforeLines="30" w:after="93" w:afterLines="30" w:line="360" w:lineRule="auto"/>
        <w:ind w:firstLine="420" w:firstLineChars="200"/>
        <w:outlineLvl w:val="9"/>
        <w:rPr>
          <w:rFonts w:hint="default" w:ascii="Times New Roman" w:hAnsi="Times New Roman" w:eastAsia="宋体" w:cs="Times New Roman"/>
          <w:lang w:val="en-US" w:eastAsia="zh-CN"/>
        </w:rPr>
      </w:pPr>
      <w:r>
        <w:rPr>
          <w:rFonts w:hint="eastAsia" w:cs="Times New Roman"/>
          <w:lang w:val="en-US" w:eastAsia="zh-CN"/>
        </w:rPr>
        <w:t>2.</w:t>
      </w:r>
      <w:r>
        <w:rPr>
          <w:rFonts w:hint="eastAsia" w:ascii="Times New Roman" w:hAnsi="Times New Roman" w:eastAsia="宋体" w:cs="Times New Roman"/>
          <w:lang w:val="en-US" w:eastAsia="zh-CN"/>
        </w:rPr>
        <w:t>1．分析能力——能够基于软件工程相关背景知识进行合理分析，评价软件专业工程实践和复杂软件工程问题解决方案对社会、健康、安全、法律以及文化的影响，并理解应承担的责任。了解软件项目评估基本方法和原则。</w:t>
      </w:r>
    </w:p>
    <w:p w14:paraId="23030A60">
      <w:pPr>
        <w:spacing w:before="93" w:beforeLines="30" w:after="93" w:afterLines="30" w:line="360" w:lineRule="auto"/>
        <w:ind w:firstLine="420" w:firstLineChars="200"/>
        <w:outlineLvl w:val="9"/>
        <w:rPr>
          <w:rFonts w:hint="default" w:ascii="Times New Roman" w:hAnsi="Times New Roman" w:eastAsia="宋体" w:cs="Times New Roman"/>
          <w:lang w:val="en-US" w:eastAsia="zh-CN"/>
        </w:rPr>
      </w:pPr>
      <w:r>
        <w:rPr>
          <w:rFonts w:hint="eastAsia" w:cs="Times New Roman"/>
          <w:lang w:val="en-US" w:eastAsia="zh-CN"/>
        </w:rPr>
        <w:t>2.</w:t>
      </w:r>
      <w:r>
        <w:rPr>
          <w:rFonts w:hint="default" w:cs="Times New Roman"/>
          <w:lang w:eastAsia="zh-CN"/>
        </w:rPr>
        <w:t>2</w:t>
      </w:r>
      <w:r>
        <w:rPr>
          <w:rFonts w:hint="eastAsia" w:ascii="Times New Roman" w:hAnsi="Times New Roman" w:eastAsia="宋体" w:cs="Times New Roman"/>
          <w:lang w:val="en-US" w:eastAsia="zh-CN"/>
        </w:rPr>
        <w:t>．设计能力——能设计针对较复杂软件项目的组织管理方案，对设计方案的可行性进行论证</w:t>
      </w:r>
      <w:r>
        <w:rPr>
          <w:rFonts w:hint="default" w:cs="Times New Roman"/>
          <w:lang w:eastAsia="zh-CN"/>
        </w:rPr>
        <w:t>，</w:t>
      </w:r>
      <w:r>
        <w:rPr>
          <w:rFonts w:hint="eastAsia" w:ascii="Times New Roman" w:hAnsi="Times New Roman" w:eastAsia="宋体" w:cs="Times New Roman"/>
          <w:lang w:val="en-US" w:eastAsia="zh-CN"/>
        </w:rPr>
        <w:t>并能够在方案各环节和阶段中综合考量进度、质量、费用等各种因素，平衡项目各方利益。</w:t>
      </w:r>
    </w:p>
    <w:p w14:paraId="6B585333">
      <w:pPr>
        <w:spacing w:before="93" w:beforeLines="30" w:after="93" w:afterLines="30" w:line="360" w:lineRule="auto"/>
        <w:ind w:firstLine="422" w:firstLineChars="200"/>
        <w:outlineLvl w:val="9"/>
        <w:rPr>
          <w:b/>
          <w:color w:val="000000"/>
          <w:szCs w:val="21"/>
        </w:rPr>
      </w:pPr>
      <w:r>
        <w:rPr>
          <w:rFonts w:hint="eastAsia" w:cs="Times New Roman"/>
          <w:b/>
          <w:bCs/>
          <w:lang w:val="en-US" w:eastAsia="zh-CN"/>
        </w:rPr>
        <w:t>3</w:t>
      </w:r>
      <w:r>
        <w:rPr>
          <w:rFonts w:hint="eastAsia" w:ascii="Times New Roman" w:hAnsi="Times New Roman" w:eastAsia="宋体" w:cs="Times New Roman"/>
          <w:b/>
          <w:bCs/>
          <w:lang w:val="en-US" w:eastAsia="zh-CN"/>
        </w:rPr>
        <w:t>．</w:t>
      </w:r>
      <w:r>
        <w:rPr>
          <w:rFonts w:hint="eastAsia"/>
          <w:b/>
          <w:color w:val="000000"/>
          <w:szCs w:val="21"/>
        </w:rPr>
        <w:t>素质目标（含课程思政目标）：</w:t>
      </w:r>
    </w:p>
    <w:p w14:paraId="39F82AEB">
      <w:pPr>
        <w:spacing w:before="93" w:beforeLines="30" w:after="93" w:afterLines="30" w:line="360" w:lineRule="auto"/>
        <w:ind w:firstLine="420" w:firstLineChars="200"/>
        <w:outlineLvl w:val="9"/>
        <w:rPr>
          <w:rFonts w:hint="eastAsia" w:ascii="Times New Roman" w:hAnsi="Times New Roman" w:eastAsia="宋体" w:cs="Times New Roman"/>
          <w:lang w:val="en-US" w:eastAsia="zh-CN"/>
        </w:rPr>
      </w:pPr>
      <w:r>
        <w:rPr>
          <w:rFonts w:hint="eastAsia" w:cs="Times New Roman"/>
          <w:lang w:val="en-US" w:eastAsia="zh-CN"/>
        </w:rPr>
        <w:t>3.</w:t>
      </w:r>
      <w:r>
        <w:rPr>
          <w:rFonts w:hint="eastAsia" w:ascii="Times New Roman" w:hAnsi="Times New Roman" w:eastAsia="宋体" w:cs="Times New Roman"/>
          <w:lang w:val="en-US" w:eastAsia="zh-CN"/>
        </w:rPr>
        <w:t>1．能够就复杂软件项目与业界同行及社会公众进行有效沟通和交流，包括撰写报告和设计文稿、陈述发言、清晰表达或回应指令。并具备一定的国际视野，能够在跨文化背景下进行沟通和交流。具有良好的道德修养，较高的社会责任感。</w:t>
      </w:r>
    </w:p>
    <w:p w14:paraId="0AD0F8EC">
      <w:pPr>
        <w:spacing w:before="93" w:beforeLines="30" w:after="93" w:afterLines="30" w:line="360" w:lineRule="auto"/>
        <w:ind w:firstLine="420" w:firstLineChars="200"/>
        <w:outlineLvl w:val="9"/>
        <w:rPr>
          <w:rFonts w:hint="eastAsia" w:ascii="Times New Roman" w:hAnsi="Times New Roman" w:eastAsia="宋体" w:cs="Times New Roman"/>
          <w:lang w:val="en-US" w:eastAsia="zh-CN"/>
        </w:rPr>
      </w:pPr>
      <w:r>
        <w:rPr>
          <w:rFonts w:hint="eastAsia" w:cs="Times New Roman"/>
          <w:lang w:val="en-US" w:eastAsia="zh-CN"/>
        </w:rPr>
        <w:t>3.</w:t>
      </w:r>
      <w:r>
        <w:rPr>
          <w:rFonts w:hint="eastAsia" w:ascii="Times New Roman" w:hAnsi="Times New Roman" w:eastAsia="宋体" w:cs="Times New Roman"/>
          <w:lang w:val="en-US" w:eastAsia="zh-CN"/>
        </w:rPr>
        <w:t>2．通过</w:t>
      </w:r>
      <w:r>
        <w:rPr>
          <w:rFonts w:hint="eastAsia" w:cs="Times New Roman"/>
          <w:lang w:val="en-US" w:eastAsia="zh-Hans"/>
        </w:rPr>
        <w:t>介绍软件项目</w:t>
      </w:r>
      <w:r>
        <w:rPr>
          <w:rFonts w:hint="eastAsia" w:ascii="Times New Roman" w:hAnsi="Times New Roman" w:eastAsia="宋体" w:cs="Times New Roman"/>
          <w:lang w:val="en-US" w:eastAsia="zh-CN"/>
        </w:rPr>
        <w:t>发展史，</w:t>
      </w:r>
      <w:r>
        <w:rPr>
          <w:rFonts w:hint="eastAsia" w:cs="Times New Roman"/>
          <w:lang w:val="en-US" w:eastAsia="zh-Hans"/>
        </w:rPr>
        <w:t>树立</w:t>
      </w:r>
      <w:r>
        <w:rPr>
          <w:rFonts w:hint="eastAsia" w:ascii="Times New Roman" w:hAnsi="Times New Roman" w:eastAsia="宋体" w:cs="Times New Roman"/>
          <w:lang w:val="en-US" w:eastAsia="zh-CN"/>
        </w:rPr>
        <w:t>学生民族自豪感及爱国主义情怀，具有自主学习和终身学习的意识，有不断学习和适应发展的能力，能够通过自主学习快速适应计算机领域技术发展和革新的需要</w:t>
      </w:r>
      <w:r>
        <w:rPr>
          <w:rFonts w:hint="default" w:cs="Times New Roman"/>
          <w:lang w:eastAsia="zh-CN"/>
        </w:rPr>
        <w:t>，</w:t>
      </w:r>
      <w:r>
        <w:rPr>
          <w:rFonts w:hint="eastAsia" w:ascii="Times New Roman" w:hAnsi="Times New Roman" w:eastAsia="宋体" w:cs="Times New Roman"/>
          <w:lang w:val="en-US" w:eastAsia="zh-CN"/>
        </w:rPr>
        <w:t>拥有正确的人生观和价值观。</w:t>
      </w:r>
    </w:p>
    <w:p w14:paraId="3D8D3B53">
      <w:pPr>
        <w:spacing w:before="93" w:beforeLines="30" w:after="93" w:afterLines="30" w:line="360" w:lineRule="auto"/>
        <w:ind w:firstLine="420" w:firstLineChars="200"/>
        <w:outlineLvl w:val="9"/>
        <w:rPr>
          <w:rFonts w:hint="default" w:ascii="黑体" w:hAnsi="黑体" w:eastAsia="黑体"/>
          <w:b/>
          <w:bCs/>
          <w:sz w:val="24"/>
        </w:rPr>
      </w:pPr>
      <w:r>
        <w:rPr>
          <w:rFonts w:hint="eastAsia" w:cs="Times New Roman"/>
          <w:lang w:val="en-US" w:eastAsia="zh-CN"/>
        </w:rPr>
        <w:t>3.</w:t>
      </w:r>
      <w:r>
        <w:rPr>
          <w:rFonts w:hint="default" w:cs="Times New Roman"/>
          <w:lang w:eastAsia="zh-CN"/>
        </w:rPr>
        <w:t>3</w:t>
      </w:r>
      <w:r>
        <w:rPr>
          <w:rFonts w:hint="eastAsia" w:ascii="Times New Roman" w:hAnsi="Times New Roman" w:eastAsia="宋体" w:cs="Times New Roman"/>
          <w:lang w:val="en-US" w:eastAsia="zh-CN"/>
        </w:rPr>
        <w:t>．</w:t>
      </w:r>
      <w:r>
        <w:rPr>
          <w:rFonts w:hint="default" w:ascii="Times New Roman" w:hAnsi="Times New Roman" w:eastAsia="宋体" w:cs="Times New Roman"/>
          <w:lang w:val="en-US" w:eastAsia="zh-CN"/>
        </w:rPr>
        <w:t>向学生传达</w:t>
      </w:r>
      <w:r>
        <w:rPr>
          <w:rFonts w:hint="eastAsia" w:cs="Times New Roman"/>
          <w:lang w:val="en-US" w:eastAsia="zh-Hans"/>
        </w:rPr>
        <w:t>软件项目管理</w:t>
      </w:r>
      <w:r>
        <w:rPr>
          <w:rFonts w:hint="eastAsia" w:ascii="Times New Roman" w:hAnsi="Times New Roman" w:eastAsia="宋体" w:cs="Times New Roman"/>
          <w:lang w:val="en-US" w:eastAsia="zh-CN"/>
        </w:rPr>
        <w:t>的基本</w:t>
      </w:r>
      <w:r>
        <w:rPr>
          <w:rFonts w:hint="eastAsia" w:cs="Times New Roman"/>
          <w:lang w:val="en-US" w:eastAsia="zh-Hans"/>
        </w:rPr>
        <w:t>概念</w:t>
      </w:r>
      <w:r>
        <w:rPr>
          <w:rFonts w:hint="eastAsia" w:ascii="Times New Roman" w:hAnsi="Times New Roman" w:eastAsia="宋体" w:cs="Times New Roman"/>
          <w:lang w:val="en-US" w:eastAsia="zh-CN"/>
        </w:rPr>
        <w:t>和方法</w:t>
      </w:r>
      <w:r>
        <w:rPr>
          <w:rFonts w:hint="default" w:ascii="Times New Roman" w:hAnsi="Times New Roman" w:eastAsia="宋体" w:cs="Times New Roman"/>
          <w:lang w:val="en-US" w:eastAsia="zh-CN"/>
        </w:rPr>
        <w:t>具有严谨的知识体系</w:t>
      </w:r>
      <w:r>
        <w:rPr>
          <w:rFonts w:hint="eastAsia" w:ascii="Times New Roman" w:hAnsi="Times New Roman" w:eastAsia="宋体" w:cs="Times New Roman"/>
          <w:lang w:val="en-US" w:eastAsia="zh-CN"/>
        </w:rPr>
        <w:t>，培养学生严谨求学、勇于探索的思想品质，</w:t>
      </w:r>
      <w:r>
        <w:rPr>
          <w:rFonts w:hint="eastAsia" w:cs="Times New Roman"/>
          <w:lang w:val="en-US" w:eastAsia="zh-Hans"/>
        </w:rPr>
        <w:t>培养学生职业道德和职业精神</w:t>
      </w:r>
      <w:r>
        <w:rPr>
          <w:rFonts w:hint="default" w:cs="Times New Roman"/>
          <w:lang w:eastAsia="zh-Hans"/>
        </w:rPr>
        <w:t>，</w:t>
      </w:r>
      <w:r>
        <w:rPr>
          <w:rFonts w:hint="eastAsia" w:ascii="Times New Roman" w:hAnsi="Times New Roman" w:eastAsia="宋体" w:cs="Times New Roman"/>
          <w:lang w:val="en-US" w:eastAsia="zh-CN"/>
        </w:rPr>
        <w:t>使其能够运用</w:t>
      </w:r>
      <w:r>
        <w:rPr>
          <w:rFonts w:hint="eastAsia" w:cs="Times New Roman"/>
          <w:lang w:val="en-US" w:eastAsia="zh-Hans"/>
        </w:rPr>
        <w:t>软件</w:t>
      </w:r>
      <w:r>
        <w:rPr>
          <w:rFonts w:hint="eastAsia" w:ascii="Times New Roman" w:hAnsi="Times New Roman" w:eastAsia="宋体" w:cs="Times New Roman"/>
          <w:lang w:val="en-US" w:eastAsia="zh-CN"/>
        </w:rPr>
        <w:t>专业技术的知识研究复杂工程问题</w:t>
      </w:r>
      <w:r>
        <w:rPr>
          <w:rFonts w:hint="default" w:cs="Times New Roman"/>
          <w:lang w:eastAsia="zh-CN"/>
        </w:rPr>
        <w:t>，坚持知识学习、技能培养与品德修养相统一</w:t>
      </w:r>
      <w:r>
        <w:rPr>
          <w:rFonts w:hint="eastAsia" w:ascii="Times New Roman" w:hAnsi="Times New Roman" w:eastAsia="宋体" w:cs="Times New Roman"/>
          <w:lang w:val="en-US" w:eastAsia="zh-CN"/>
        </w:rPr>
        <w:t>。</w:t>
      </w:r>
    </w:p>
    <w:p w14:paraId="5B58149C">
      <w:pPr>
        <w:spacing w:before="93" w:beforeLines="30" w:after="93" w:afterLines="30" w:line="360" w:lineRule="auto"/>
        <w:outlineLvl w:val="9"/>
        <w:rPr>
          <w:rFonts w:ascii="黑体" w:hAnsi="黑体" w:eastAsia="黑体"/>
          <w:b/>
          <w:bCs/>
          <w:sz w:val="24"/>
        </w:rPr>
      </w:pPr>
      <w:r>
        <w:rPr>
          <w:rFonts w:ascii="黑体" w:hAnsi="黑体" w:eastAsia="黑体"/>
          <w:b/>
          <w:bCs/>
          <w:sz w:val="24"/>
        </w:rPr>
        <w:t>二、课程目标与毕业要求的对应关系</w:t>
      </w:r>
    </w:p>
    <w:tbl>
      <w:tblPr>
        <w:tblStyle w:val="16"/>
        <w:tblW w:w="829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28" w:type="dxa"/>
          <w:left w:w="108" w:type="dxa"/>
          <w:bottom w:w="28" w:type="dxa"/>
          <w:right w:w="108" w:type="dxa"/>
        </w:tblCellMar>
      </w:tblPr>
      <w:tblGrid>
        <w:gridCol w:w="2048"/>
        <w:gridCol w:w="4253"/>
        <w:gridCol w:w="1989"/>
      </w:tblGrid>
      <w:tr w14:paraId="1114CB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567" w:hRule="atLeast"/>
          <w:jc w:val="center"/>
        </w:trPr>
        <w:tc>
          <w:tcPr>
            <w:tcW w:w="2048" w:type="dxa"/>
            <w:shd w:val="clear" w:color="auto" w:fill="auto"/>
            <w:vAlign w:val="center"/>
          </w:tcPr>
          <w:p w14:paraId="39C24E82">
            <w:pPr>
              <w:widowControl/>
              <w:autoSpaceDE w:val="0"/>
              <w:autoSpaceDN w:val="0"/>
              <w:spacing w:line="360" w:lineRule="auto"/>
              <w:jc w:val="center"/>
              <w:textAlignment w:val="bottom"/>
              <w:outlineLvl w:val="9"/>
              <w:rPr>
                <w:b/>
              </w:rPr>
            </w:pPr>
            <w:r>
              <w:rPr>
                <w:rFonts w:hAnsi="宋体"/>
                <w:b/>
              </w:rPr>
              <w:t>毕业要求</w:t>
            </w:r>
          </w:p>
        </w:tc>
        <w:tc>
          <w:tcPr>
            <w:tcW w:w="4253" w:type="dxa"/>
            <w:shd w:val="clear" w:color="auto" w:fill="auto"/>
            <w:vAlign w:val="center"/>
          </w:tcPr>
          <w:p w14:paraId="142D27FA">
            <w:pPr>
              <w:widowControl/>
              <w:autoSpaceDE w:val="0"/>
              <w:autoSpaceDN w:val="0"/>
              <w:spacing w:line="360" w:lineRule="auto"/>
              <w:jc w:val="center"/>
              <w:textAlignment w:val="bottom"/>
              <w:outlineLvl w:val="9"/>
              <w:rPr>
                <w:b/>
              </w:rPr>
            </w:pPr>
            <w:r>
              <w:rPr>
                <w:rFonts w:hAnsi="宋体"/>
                <w:b/>
              </w:rPr>
              <w:t>指标点</w:t>
            </w:r>
          </w:p>
        </w:tc>
        <w:tc>
          <w:tcPr>
            <w:tcW w:w="1989" w:type="dxa"/>
            <w:shd w:val="clear" w:color="auto" w:fill="auto"/>
            <w:vAlign w:val="center"/>
          </w:tcPr>
          <w:p w14:paraId="3F31F707">
            <w:pPr>
              <w:widowControl/>
              <w:autoSpaceDE w:val="0"/>
              <w:autoSpaceDN w:val="0"/>
              <w:spacing w:line="360" w:lineRule="auto"/>
              <w:jc w:val="center"/>
              <w:textAlignment w:val="bottom"/>
              <w:outlineLvl w:val="9"/>
              <w:rPr>
                <w:b/>
              </w:rPr>
            </w:pPr>
            <w:r>
              <w:rPr>
                <w:rFonts w:hAnsi="宋体"/>
                <w:b/>
              </w:rPr>
              <w:t>课程目标</w:t>
            </w:r>
          </w:p>
        </w:tc>
      </w:tr>
      <w:tr w14:paraId="4D9095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830" w:hRule="atLeast"/>
          <w:jc w:val="center"/>
        </w:trPr>
        <w:tc>
          <w:tcPr>
            <w:tcW w:w="2048" w:type="dxa"/>
            <w:vAlign w:val="center"/>
          </w:tcPr>
          <w:p w14:paraId="423EF0D3">
            <w:pPr>
              <w:widowControl/>
              <w:autoSpaceDE w:val="0"/>
              <w:autoSpaceDN w:val="0"/>
              <w:adjustRightInd w:val="0"/>
              <w:spacing w:line="300" w:lineRule="auto"/>
              <w:jc w:val="center"/>
              <w:textAlignment w:val="bottom"/>
              <w:outlineLvl w:val="9"/>
              <w:rPr>
                <w:rFonts w:hint="eastAsia" w:eastAsia="宋体"/>
                <w:lang w:eastAsia="zh-CN"/>
              </w:rPr>
            </w:pPr>
            <w:r>
              <w:rPr>
                <w:rFonts w:hAnsi="宋体"/>
              </w:rPr>
              <w:t>毕业要求</w:t>
            </w:r>
            <w:r>
              <w:rPr>
                <w:rFonts w:hint="eastAsia"/>
                <w:lang w:val="en-US" w:eastAsia="zh-CN"/>
              </w:rPr>
              <w:t>3</w:t>
            </w:r>
          </w:p>
          <w:p w14:paraId="25E99563">
            <w:pPr>
              <w:widowControl/>
              <w:autoSpaceDE w:val="0"/>
              <w:autoSpaceDN w:val="0"/>
              <w:adjustRightInd w:val="0"/>
              <w:spacing w:line="300" w:lineRule="auto"/>
              <w:jc w:val="center"/>
              <w:textAlignment w:val="bottom"/>
              <w:outlineLvl w:val="9"/>
              <w:rPr>
                <w:b/>
                <w:color w:val="auto"/>
              </w:rPr>
            </w:pPr>
            <w:r>
              <w:rPr>
                <w:rFonts w:hAnsi="宋体"/>
              </w:rPr>
              <w:t>【</w:t>
            </w:r>
            <w:r>
              <w:rPr>
                <w:rFonts w:hint="eastAsia" w:ascii="宋体" w:hAnsi="宋体" w:eastAsia="宋体" w:cs="宋体"/>
                <w:b w:val="0"/>
                <w:bCs w:val="0"/>
                <w:color w:val="auto"/>
                <w:sz w:val="21"/>
                <w:szCs w:val="21"/>
                <w:vertAlign w:val="baseline"/>
                <w:lang w:val="en-US" w:eastAsia="zh-CN"/>
              </w:rPr>
              <w:t>问题分析</w:t>
            </w:r>
            <w:r>
              <w:rPr>
                <w:rFonts w:hint="eastAsia" w:ascii="宋体" w:hAnsi="宋体" w:cs="宋体"/>
                <w:b w:val="0"/>
                <w:bCs w:val="0"/>
                <w:color w:val="auto"/>
                <w:sz w:val="21"/>
                <w:szCs w:val="21"/>
                <w:vertAlign w:val="baseline"/>
                <w:lang w:val="en-US" w:eastAsia="zh-Hans"/>
              </w:rPr>
              <w:t>能力</w:t>
            </w:r>
            <w:r>
              <w:rPr>
                <w:rFonts w:hAnsi="宋体"/>
              </w:rPr>
              <w:t>】</w:t>
            </w:r>
          </w:p>
        </w:tc>
        <w:tc>
          <w:tcPr>
            <w:tcW w:w="4253" w:type="dxa"/>
            <w:vAlign w:val="center"/>
          </w:tcPr>
          <w:p w14:paraId="318BA6C1">
            <w:pPr>
              <w:widowControl/>
              <w:autoSpaceDE w:val="0"/>
              <w:autoSpaceDN w:val="0"/>
              <w:adjustRightInd w:val="0"/>
              <w:spacing w:line="300" w:lineRule="auto"/>
              <w:textAlignment w:val="bottom"/>
              <w:outlineLvl w:val="9"/>
              <w:rPr>
                <w:color w:val="auto"/>
                <w:szCs w:val="21"/>
              </w:rPr>
            </w:pPr>
            <w:r>
              <w:rPr>
                <w:rFonts w:hint="eastAsia" w:ascii="Times New Roman" w:hAnsi="Times New Roman" w:eastAsia="宋体" w:cs="Times New Roman"/>
                <w:color w:val="auto"/>
                <w:szCs w:val="21"/>
                <w:lang w:val="en-US" w:eastAsia="zh-CN"/>
              </w:rPr>
              <w:t>能够将数学、自然科学、工程基础和计算机科学与技术专业知识，用于解决计算机应用领域复杂工程问题，以获得有效结论。</w:t>
            </w:r>
          </w:p>
        </w:tc>
        <w:tc>
          <w:tcPr>
            <w:tcW w:w="1989" w:type="dxa"/>
            <w:vAlign w:val="center"/>
          </w:tcPr>
          <w:p w14:paraId="2B45C32B">
            <w:pPr>
              <w:widowControl/>
              <w:autoSpaceDE w:val="0"/>
              <w:autoSpaceDN w:val="0"/>
              <w:spacing w:line="300" w:lineRule="auto"/>
              <w:jc w:val="center"/>
              <w:textAlignment w:val="bottom"/>
              <w:outlineLvl w:val="9"/>
              <w:rPr>
                <w:rFonts w:hAnsi="宋体"/>
              </w:rPr>
            </w:pPr>
            <w:r>
              <w:rPr>
                <w:rFonts w:hint="eastAsia" w:hAnsi="宋体"/>
                <w:lang w:val="en-US" w:eastAsia="zh-CN"/>
              </w:rPr>
              <w:t>课程</w:t>
            </w:r>
            <w:r>
              <w:rPr>
                <w:rFonts w:hAnsi="宋体"/>
              </w:rPr>
              <w:t>目标</w:t>
            </w:r>
          </w:p>
          <w:p w14:paraId="058C0BEC">
            <w:pPr>
              <w:widowControl/>
              <w:autoSpaceDE w:val="0"/>
              <w:autoSpaceDN w:val="0"/>
              <w:spacing w:line="300" w:lineRule="auto"/>
              <w:jc w:val="center"/>
              <w:textAlignment w:val="bottom"/>
              <w:outlineLvl w:val="9"/>
              <w:rPr>
                <w:rFonts w:hint="default" w:hAnsi="宋体"/>
                <w:lang w:eastAsia="zh-CN"/>
              </w:rPr>
            </w:pPr>
            <w:r>
              <w:t>1</w:t>
            </w:r>
            <w:r>
              <w:rPr>
                <w:rFonts w:hint="eastAsia"/>
                <w:lang w:val="en-US" w:eastAsia="zh-CN"/>
              </w:rPr>
              <w:t>.1</w:t>
            </w:r>
            <w:r>
              <w:rPr>
                <w:rFonts w:hint="eastAsia"/>
                <w:lang w:eastAsia="zh-CN"/>
              </w:rPr>
              <w:t>、</w:t>
            </w:r>
            <w:r>
              <w:rPr>
                <w:rFonts w:hint="eastAsia"/>
                <w:lang w:val="en-US" w:eastAsia="zh-CN"/>
              </w:rPr>
              <w:t>1.2、1.3、</w:t>
            </w:r>
            <w:r>
              <w:rPr>
                <w:rFonts w:hint="eastAsia" w:hAnsi="宋体"/>
                <w:lang w:val="en-US" w:eastAsia="zh-CN"/>
              </w:rPr>
              <w:t>2.</w:t>
            </w:r>
            <w:r>
              <w:rPr>
                <w:rFonts w:hint="default" w:hAnsi="宋体"/>
                <w:lang w:eastAsia="zh-CN"/>
              </w:rPr>
              <w:t>1</w:t>
            </w:r>
          </w:p>
          <w:p w14:paraId="54A1CD81">
            <w:pPr>
              <w:widowControl/>
              <w:autoSpaceDE w:val="0"/>
              <w:autoSpaceDN w:val="0"/>
              <w:spacing w:line="300" w:lineRule="auto"/>
              <w:jc w:val="center"/>
              <w:textAlignment w:val="bottom"/>
              <w:outlineLvl w:val="9"/>
              <w:rPr>
                <w:rFonts w:hint="default"/>
                <w:lang w:eastAsia="zh-CN"/>
              </w:rPr>
            </w:pPr>
            <w:r>
              <w:rPr>
                <w:rFonts w:hint="default" w:hAnsi="宋体"/>
                <w:lang w:eastAsia="zh-CN"/>
              </w:rPr>
              <w:t>2</w:t>
            </w:r>
            <w:r>
              <w:rPr>
                <w:rFonts w:hint="eastAsia" w:hAnsi="宋体"/>
                <w:lang w:val="en-US" w:eastAsia="zh-CN"/>
              </w:rPr>
              <w:t>.</w:t>
            </w:r>
            <w:r>
              <w:rPr>
                <w:rFonts w:hint="default" w:hAnsi="宋体"/>
                <w:lang w:eastAsia="zh-CN"/>
              </w:rPr>
              <w:t>2</w:t>
            </w:r>
          </w:p>
        </w:tc>
      </w:tr>
      <w:tr w14:paraId="700125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830" w:hRule="atLeast"/>
          <w:jc w:val="center"/>
        </w:trPr>
        <w:tc>
          <w:tcPr>
            <w:tcW w:w="2048" w:type="dxa"/>
            <w:vAlign w:val="center"/>
          </w:tcPr>
          <w:p w14:paraId="09300E1E">
            <w:pPr>
              <w:widowControl/>
              <w:autoSpaceDE w:val="0"/>
              <w:autoSpaceDN w:val="0"/>
              <w:adjustRightInd w:val="0"/>
              <w:spacing w:line="300" w:lineRule="auto"/>
              <w:jc w:val="center"/>
              <w:textAlignment w:val="bottom"/>
              <w:outlineLvl w:val="9"/>
              <w:rPr>
                <w:rFonts w:hint="default" w:eastAsia="宋体"/>
                <w:lang w:eastAsia="zh-CN"/>
              </w:rPr>
            </w:pPr>
            <w:r>
              <w:rPr>
                <w:rFonts w:hAnsi="宋体"/>
              </w:rPr>
              <w:t>毕业要求</w:t>
            </w:r>
            <w:r>
              <w:rPr>
                <w:rFonts w:hint="default"/>
                <w:lang w:eastAsia="zh-CN"/>
              </w:rPr>
              <w:t>7</w:t>
            </w:r>
          </w:p>
          <w:p w14:paraId="02779327">
            <w:pPr>
              <w:widowControl/>
              <w:autoSpaceDE w:val="0"/>
              <w:autoSpaceDN w:val="0"/>
              <w:adjustRightInd w:val="0"/>
              <w:spacing w:line="300" w:lineRule="auto"/>
              <w:jc w:val="center"/>
              <w:textAlignment w:val="bottom"/>
              <w:outlineLvl w:val="9"/>
              <w:rPr>
                <w:rFonts w:ascii="Times New Roman" w:hAnsi="Times New Roman" w:eastAsia="宋体" w:cs="Times New Roman"/>
                <w:kern w:val="2"/>
                <w:sz w:val="21"/>
                <w:szCs w:val="24"/>
                <w:lang w:val="en-US" w:eastAsia="zh-CN" w:bidi="ar-SA"/>
              </w:rPr>
            </w:pPr>
            <w:r>
              <w:rPr>
                <w:rFonts w:hAnsi="宋体"/>
              </w:rPr>
              <w:t>【</w:t>
            </w:r>
            <w:r>
              <w:rPr>
                <w:rFonts w:hint="eastAsia" w:hAnsi="宋体"/>
                <w:lang w:val="en-US" w:eastAsia="zh-Hans"/>
              </w:rPr>
              <w:t>项目管理</w:t>
            </w:r>
            <w:r>
              <w:rPr>
                <w:rFonts w:hAnsi="宋体"/>
              </w:rPr>
              <w:t>】</w:t>
            </w:r>
          </w:p>
        </w:tc>
        <w:tc>
          <w:tcPr>
            <w:tcW w:w="4253" w:type="dxa"/>
            <w:vAlign w:val="center"/>
          </w:tcPr>
          <w:p w14:paraId="52AB2442">
            <w:pPr>
              <w:autoSpaceDE w:val="0"/>
              <w:autoSpaceDN w:val="0"/>
              <w:adjustRightInd w:val="0"/>
              <w:spacing w:line="300" w:lineRule="auto"/>
              <w:textAlignment w:val="bottom"/>
              <w:outlineLvl w:val="9"/>
              <w:rPr>
                <w:rFonts w:ascii="Times New Roman" w:hAnsi="Times New Roman" w:eastAsia="宋体" w:cs="Times New Roman"/>
                <w:color w:val="FF0000"/>
                <w:kern w:val="2"/>
                <w:sz w:val="21"/>
                <w:szCs w:val="24"/>
                <w:lang w:val="en-US" w:eastAsia="zh-CN" w:bidi="ar-SA"/>
              </w:rPr>
            </w:pPr>
            <w:r>
              <w:rPr>
                <w:rFonts w:hint="eastAsia" w:ascii="Times New Roman" w:hAnsi="Times New Roman" w:eastAsia="宋体" w:cs="Times New Roman"/>
                <w:color w:val="auto"/>
                <w:lang w:val="en-US" w:eastAsia="zh-CN"/>
              </w:rPr>
              <w:t>能够针对计算机应用领域的复杂工程问题，开发、选择与使用恰当的技术、资源、现代工程工具和信息技术工具，包括对复杂工程问题的预测与模拟，并能够理解其局限性。</w:t>
            </w:r>
          </w:p>
        </w:tc>
        <w:tc>
          <w:tcPr>
            <w:tcW w:w="1989" w:type="dxa"/>
            <w:vAlign w:val="center"/>
          </w:tcPr>
          <w:p w14:paraId="3D4C83C8">
            <w:pPr>
              <w:widowControl/>
              <w:autoSpaceDE w:val="0"/>
              <w:autoSpaceDN w:val="0"/>
              <w:spacing w:line="300" w:lineRule="auto"/>
              <w:jc w:val="center"/>
              <w:textAlignment w:val="bottom"/>
              <w:outlineLvl w:val="9"/>
              <w:rPr>
                <w:rFonts w:hAnsi="宋体"/>
              </w:rPr>
            </w:pPr>
            <w:r>
              <w:rPr>
                <w:rFonts w:hint="eastAsia" w:hAnsi="宋体"/>
                <w:lang w:val="en-US" w:eastAsia="zh-CN"/>
              </w:rPr>
              <w:t>课程</w:t>
            </w:r>
            <w:r>
              <w:rPr>
                <w:rFonts w:hAnsi="宋体"/>
              </w:rPr>
              <w:t>目标</w:t>
            </w:r>
          </w:p>
          <w:p w14:paraId="2260AC81">
            <w:pPr>
              <w:widowControl/>
              <w:autoSpaceDE w:val="0"/>
              <w:autoSpaceDN w:val="0"/>
              <w:spacing w:line="300" w:lineRule="auto"/>
              <w:jc w:val="center"/>
              <w:textAlignment w:val="bottom"/>
              <w:outlineLvl w:val="9"/>
              <w:rPr>
                <w:rFonts w:hint="default" w:hAnsi="宋体" w:eastAsia="宋体"/>
                <w:lang w:eastAsia="zh-Hans"/>
              </w:rPr>
            </w:pPr>
            <w:r>
              <w:rPr>
                <w:rFonts w:hint="default" w:hAnsi="宋体"/>
                <w:lang w:eastAsia="zh-CN"/>
              </w:rPr>
              <w:t>1</w:t>
            </w:r>
            <w:r>
              <w:rPr>
                <w:rFonts w:hint="eastAsia" w:hAnsi="宋体"/>
                <w:lang w:val="en-US" w:eastAsia="zh-Hans"/>
              </w:rPr>
              <w:t>.</w:t>
            </w:r>
            <w:r>
              <w:rPr>
                <w:rFonts w:hint="default" w:hAnsi="宋体"/>
                <w:lang w:eastAsia="zh-Hans"/>
              </w:rPr>
              <w:t>1、</w:t>
            </w:r>
            <w:r>
              <w:rPr>
                <w:rFonts w:hint="default" w:hAnsi="宋体"/>
                <w:lang w:eastAsia="zh-CN"/>
              </w:rPr>
              <w:t>1</w:t>
            </w:r>
            <w:r>
              <w:rPr>
                <w:rFonts w:hint="eastAsia" w:hAnsi="宋体"/>
                <w:lang w:val="en-US" w:eastAsia="zh-Hans"/>
              </w:rPr>
              <w:t>.</w:t>
            </w:r>
            <w:r>
              <w:rPr>
                <w:rFonts w:hint="default" w:hAnsi="宋体"/>
                <w:lang w:eastAsia="zh-Hans"/>
              </w:rPr>
              <w:t>2、</w:t>
            </w:r>
            <w:r>
              <w:rPr>
                <w:rFonts w:hint="eastAsia" w:hAnsi="宋体"/>
                <w:lang w:val="en-US" w:eastAsia="zh-CN"/>
              </w:rPr>
              <w:t>1.</w:t>
            </w:r>
            <w:r>
              <w:rPr>
                <w:rFonts w:hint="default" w:hAnsi="宋体"/>
                <w:lang w:eastAsia="zh-CN"/>
              </w:rPr>
              <w:t>3</w:t>
            </w:r>
            <w:r>
              <w:rPr>
                <w:rFonts w:hint="eastAsia" w:hAnsi="宋体"/>
                <w:lang w:val="en-US" w:eastAsia="zh-CN"/>
              </w:rPr>
              <w:t>、2.</w:t>
            </w:r>
            <w:r>
              <w:rPr>
                <w:rFonts w:hint="default" w:hAnsi="宋体"/>
                <w:lang w:eastAsia="zh-CN"/>
              </w:rPr>
              <w:t>1</w:t>
            </w:r>
            <w:r>
              <w:rPr>
                <w:rFonts w:hint="eastAsia" w:hAnsi="宋体"/>
                <w:lang w:val="en-US" w:eastAsia="zh-CN"/>
              </w:rPr>
              <w:t>、</w:t>
            </w:r>
            <w:r>
              <w:rPr>
                <w:rFonts w:hint="default" w:hAnsi="宋体"/>
                <w:lang w:eastAsia="zh-CN"/>
              </w:rPr>
              <w:t>2</w:t>
            </w:r>
            <w:r>
              <w:rPr>
                <w:rFonts w:hint="eastAsia" w:hAnsi="宋体"/>
                <w:lang w:val="en-US" w:eastAsia="zh-CN"/>
              </w:rPr>
              <w:t>.</w:t>
            </w:r>
            <w:r>
              <w:rPr>
                <w:rFonts w:hint="default" w:hAnsi="宋体"/>
                <w:lang w:eastAsia="zh-CN"/>
              </w:rPr>
              <w:t>2</w:t>
            </w:r>
            <w:r>
              <w:rPr>
                <w:rFonts w:hint="eastAsia" w:hAnsi="宋体"/>
                <w:lang w:val="en-US" w:eastAsia="zh-CN"/>
              </w:rPr>
              <w:t>、</w:t>
            </w:r>
            <w:r>
              <w:rPr>
                <w:rFonts w:hint="default" w:hAnsi="宋体"/>
                <w:lang w:eastAsia="zh-CN"/>
              </w:rPr>
              <w:t>3</w:t>
            </w:r>
            <w:r>
              <w:rPr>
                <w:rFonts w:hint="eastAsia" w:hAnsi="宋体"/>
                <w:lang w:val="en-US" w:eastAsia="zh-Hans"/>
              </w:rPr>
              <w:t>.</w:t>
            </w:r>
            <w:r>
              <w:rPr>
                <w:rFonts w:hint="default" w:hAnsi="宋体"/>
                <w:lang w:eastAsia="zh-Hans"/>
              </w:rPr>
              <w:t>1、 3</w:t>
            </w:r>
            <w:r>
              <w:rPr>
                <w:rFonts w:hint="eastAsia" w:hAnsi="宋体"/>
                <w:lang w:val="en-US" w:eastAsia="zh-Hans"/>
              </w:rPr>
              <w:t>.</w:t>
            </w:r>
            <w:r>
              <w:rPr>
                <w:rFonts w:hint="default" w:hAnsi="宋体"/>
                <w:lang w:eastAsia="zh-Hans"/>
              </w:rPr>
              <w:t>3</w:t>
            </w:r>
          </w:p>
        </w:tc>
      </w:tr>
      <w:tr w14:paraId="402531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830" w:hRule="atLeast"/>
          <w:jc w:val="center"/>
        </w:trPr>
        <w:tc>
          <w:tcPr>
            <w:tcW w:w="2048" w:type="dxa"/>
            <w:vAlign w:val="center"/>
          </w:tcPr>
          <w:p w14:paraId="0E051DE8">
            <w:pPr>
              <w:widowControl/>
              <w:autoSpaceDE w:val="0"/>
              <w:autoSpaceDN w:val="0"/>
              <w:adjustRightInd w:val="0"/>
              <w:spacing w:line="300" w:lineRule="auto"/>
              <w:jc w:val="center"/>
              <w:textAlignment w:val="bottom"/>
              <w:outlineLvl w:val="9"/>
              <w:rPr>
                <w:rFonts w:hint="default"/>
              </w:rPr>
            </w:pPr>
            <w:r>
              <w:rPr>
                <w:rFonts w:hAnsi="宋体"/>
              </w:rPr>
              <w:t>毕业要求</w:t>
            </w:r>
            <w:r>
              <w:rPr>
                <w:rFonts w:hint="default" w:hAnsi="宋体"/>
              </w:rPr>
              <w:t>8</w:t>
            </w:r>
          </w:p>
          <w:p w14:paraId="28CD654D">
            <w:pPr>
              <w:widowControl/>
              <w:autoSpaceDE w:val="0"/>
              <w:autoSpaceDN w:val="0"/>
              <w:adjustRightInd w:val="0"/>
              <w:spacing w:line="300" w:lineRule="auto"/>
              <w:jc w:val="center"/>
              <w:textAlignment w:val="bottom"/>
              <w:outlineLvl w:val="9"/>
              <w:rPr>
                <w:rFonts w:ascii="Times New Roman" w:hAnsi="Times New Roman" w:eastAsia="宋体" w:cs="Times New Roman"/>
                <w:kern w:val="2"/>
                <w:sz w:val="21"/>
                <w:szCs w:val="24"/>
                <w:lang w:val="en-US" w:eastAsia="zh-CN" w:bidi="ar-SA"/>
              </w:rPr>
            </w:pPr>
            <w:r>
              <w:rPr>
                <w:rFonts w:hAnsi="宋体"/>
              </w:rPr>
              <w:t>【</w:t>
            </w:r>
            <w:r>
              <w:rPr>
                <w:rFonts w:hint="eastAsia" w:ascii="宋体" w:hAnsi="宋体" w:cs="宋体"/>
                <w:b w:val="0"/>
                <w:bCs w:val="0"/>
                <w:color w:val="auto"/>
                <w:sz w:val="21"/>
                <w:szCs w:val="21"/>
                <w:vertAlign w:val="baseline"/>
                <w:lang w:val="en-US" w:eastAsia="zh-Hans"/>
              </w:rPr>
              <w:t>社会责任</w:t>
            </w:r>
            <w:r>
              <w:rPr>
                <w:rFonts w:hAnsi="宋体"/>
              </w:rPr>
              <w:t>】</w:t>
            </w:r>
          </w:p>
        </w:tc>
        <w:tc>
          <w:tcPr>
            <w:tcW w:w="4253" w:type="dxa"/>
            <w:vAlign w:val="center"/>
          </w:tcPr>
          <w:p w14:paraId="4F38BDA8">
            <w:pPr>
              <w:autoSpaceDE w:val="0"/>
              <w:autoSpaceDN w:val="0"/>
              <w:adjustRightInd w:val="0"/>
              <w:spacing w:line="300" w:lineRule="auto"/>
              <w:textAlignment w:val="bottom"/>
              <w:outlineLvl w:val="9"/>
              <w:rPr>
                <w:rFonts w:hint="default" w:ascii="Times New Roman" w:hAnsi="Times New Roman" w:eastAsia="宋体" w:cs="Times New Roman"/>
                <w:color w:val="auto"/>
                <w:kern w:val="2"/>
                <w:sz w:val="21"/>
                <w:szCs w:val="24"/>
                <w:lang w:val="en-US" w:eastAsia="zh-CN" w:bidi="ar-SA"/>
              </w:rPr>
            </w:pPr>
            <w:r>
              <w:rPr>
                <w:rFonts w:hint="default" w:ascii="Times New Roman" w:hAnsi="Times New Roman" w:eastAsia="宋体" w:cs="Times New Roman"/>
                <w:color w:val="auto"/>
                <w:kern w:val="2"/>
                <w:sz w:val="21"/>
                <w:szCs w:val="24"/>
                <w:lang w:val="en-US" w:eastAsia="zh-CN" w:bidi="ar-SA"/>
              </w:rPr>
              <w:t>能够基于工程相关背景知识进行合理分析，评价计算机专业工程实践和复杂工程问题解决方案对社会、健康、安全、法律以及文化的影响，并理解应承担的责任。</w:t>
            </w:r>
          </w:p>
        </w:tc>
        <w:tc>
          <w:tcPr>
            <w:tcW w:w="1989" w:type="dxa"/>
            <w:vAlign w:val="center"/>
          </w:tcPr>
          <w:p w14:paraId="4328D254">
            <w:pPr>
              <w:widowControl/>
              <w:autoSpaceDE w:val="0"/>
              <w:autoSpaceDN w:val="0"/>
              <w:spacing w:line="300" w:lineRule="auto"/>
              <w:jc w:val="center"/>
              <w:textAlignment w:val="bottom"/>
              <w:outlineLvl w:val="9"/>
              <w:rPr>
                <w:rFonts w:hint="eastAsia" w:hAnsi="宋体"/>
                <w:lang w:val="en-US" w:eastAsia="zh-CN"/>
              </w:rPr>
            </w:pPr>
            <w:r>
              <w:rPr>
                <w:rFonts w:hint="eastAsia" w:hAnsi="宋体"/>
                <w:lang w:val="en-US" w:eastAsia="zh-CN"/>
              </w:rPr>
              <w:t>课程目标</w:t>
            </w:r>
          </w:p>
          <w:p w14:paraId="4962485E">
            <w:pPr>
              <w:widowControl/>
              <w:autoSpaceDE w:val="0"/>
              <w:autoSpaceDN w:val="0"/>
              <w:spacing w:line="300" w:lineRule="auto"/>
              <w:jc w:val="center"/>
              <w:textAlignment w:val="bottom"/>
              <w:outlineLvl w:val="9"/>
              <w:rPr>
                <w:rFonts w:hint="default" w:ascii="Times New Roman" w:hAnsi="Times New Roman" w:eastAsia="宋体" w:cs="Times New Roman"/>
                <w:kern w:val="2"/>
                <w:sz w:val="21"/>
                <w:szCs w:val="24"/>
                <w:lang w:val="en-US" w:eastAsia="zh-CN" w:bidi="ar-SA"/>
              </w:rPr>
            </w:pPr>
            <w:r>
              <w:rPr>
                <w:rFonts w:hint="default" w:hAnsi="宋体"/>
                <w:lang w:eastAsia="zh-CN"/>
              </w:rPr>
              <w:t>2</w:t>
            </w:r>
            <w:r>
              <w:rPr>
                <w:rFonts w:hint="eastAsia" w:hAnsi="宋体"/>
                <w:lang w:val="en-US" w:eastAsia="zh-Hans"/>
              </w:rPr>
              <w:t>.</w:t>
            </w:r>
            <w:r>
              <w:rPr>
                <w:rFonts w:hint="default" w:hAnsi="宋体"/>
                <w:lang w:eastAsia="zh-Hans"/>
              </w:rPr>
              <w:t>1</w:t>
            </w:r>
            <w:r>
              <w:rPr>
                <w:rFonts w:hint="eastAsia" w:hAnsi="宋体"/>
                <w:lang w:val="en-US" w:eastAsia="zh-CN"/>
              </w:rPr>
              <w:t>、</w:t>
            </w:r>
            <w:r>
              <w:rPr>
                <w:rFonts w:hint="default" w:hAnsi="宋体"/>
                <w:lang w:eastAsia="zh-CN"/>
              </w:rPr>
              <w:t>2</w:t>
            </w:r>
            <w:r>
              <w:rPr>
                <w:rFonts w:hint="eastAsia" w:hAnsi="宋体"/>
                <w:lang w:val="en-US" w:eastAsia="zh-Hans"/>
              </w:rPr>
              <w:t>.</w:t>
            </w:r>
            <w:r>
              <w:rPr>
                <w:rFonts w:hint="default" w:hAnsi="宋体"/>
                <w:lang w:eastAsia="zh-Hans"/>
              </w:rPr>
              <w:t>2</w:t>
            </w:r>
            <w:r>
              <w:rPr>
                <w:rFonts w:hint="eastAsia" w:hAnsi="宋体"/>
                <w:lang w:val="en-US" w:eastAsia="zh-CN"/>
              </w:rPr>
              <w:t>、</w:t>
            </w:r>
            <w:r>
              <w:rPr>
                <w:rFonts w:hint="default" w:hAnsi="宋体"/>
                <w:lang w:eastAsia="zh-CN"/>
              </w:rPr>
              <w:t>3</w:t>
            </w:r>
            <w:r>
              <w:rPr>
                <w:rFonts w:hint="eastAsia" w:hAnsi="宋体"/>
                <w:lang w:val="en-US" w:eastAsia="zh-Hans"/>
              </w:rPr>
              <w:t>.</w:t>
            </w:r>
            <w:r>
              <w:rPr>
                <w:rFonts w:hint="default" w:hAnsi="宋体"/>
                <w:lang w:eastAsia="zh-Hans"/>
              </w:rPr>
              <w:t>1</w:t>
            </w:r>
            <w:r>
              <w:rPr>
                <w:rFonts w:hint="eastAsia"/>
                <w:lang w:eastAsia="zh-CN"/>
              </w:rPr>
              <w:t>、</w:t>
            </w:r>
            <w:r>
              <w:rPr>
                <w:rFonts w:hint="default"/>
                <w:lang w:eastAsia="zh-CN"/>
              </w:rPr>
              <w:t>3</w:t>
            </w:r>
            <w:r>
              <w:rPr>
                <w:rFonts w:hint="eastAsia"/>
                <w:lang w:val="en-US" w:eastAsia="zh-Hans"/>
              </w:rPr>
              <w:t>.</w:t>
            </w:r>
            <w:r>
              <w:rPr>
                <w:rFonts w:hint="default"/>
                <w:lang w:eastAsia="zh-Hans"/>
              </w:rPr>
              <w:t>2</w:t>
            </w:r>
            <w:r>
              <w:rPr>
                <w:rFonts w:hint="eastAsia"/>
                <w:lang w:val="en-US" w:eastAsia="zh-CN"/>
              </w:rPr>
              <w:t>、3.3</w:t>
            </w:r>
          </w:p>
        </w:tc>
      </w:tr>
      <w:tr w14:paraId="02B219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830" w:hRule="atLeast"/>
          <w:jc w:val="center"/>
        </w:trPr>
        <w:tc>
          <w:tcPr>
            <w:tcW w:w="2048" w:type="dxa"/>
            <w:vAlign w:val="center"/>
          </w:tcPr>
          <w:p w14:paraId="111E0901">
            <w:pPr>
              <w:widowControl/>
              <w:autoSpaceDE w:val="0"/>
              <w:autoSpaceDN w:val="0"/>
              <w:adjustRightInd w:val="0"/>
              <w:spacing w:line="300" w:lineRule="auto"/>
              <w:jc w:val="center"/>
              <w:textAlignment w:val="bottom"/>
              <w:outlineLvl w:val="9"/>
              <w:rPr>
                <w:rFonts w:hint="default"/>
              </w:rPr>
            </w:pPr>
            <w:r>
              <w:rPr>
                <w:rFonts w:hAnsi="宋体"/>
              </w:rPr>
              <w:t>毕业要求</w:t>
            </w:r>
            <w:r>
              <w:rPr>
                <w:rFonts w:hint="default" w:hAnsi="宋体"/>
              </w:rPr>
              <w:t>9</w:t>
            </w:r>
          </w:p>
          <w:p w14:paraId="5BB13736">
            <w:pPr>
              <w:widowControl/>
              <w:autoSpaceDE w:val="0"/>
              <w:autoSpaceDN w:val="0"/>
              <w:adjustRightInd w:val="0"/>
              <w:spacing w:line="300" w:lineRule="auto"/>
              <w:jc w:val="center"/>
              <w:textAlignment w:val="bottom"/>
              <w:outlineLvl w:val="9"/>
              <w:rPr>
                <w:rFonts w:ascii="Times New Roman" w:hAnsi="Times New Roman" w:eastAsia="宋体" w:cs="Times New Roman"/>
                <w:kern w:val="2"/>
                <w:sz w:val="21"/>
                <w:szCs w:val="24"/>
                <w:lang w:val="en-US" w:eastAsia="zh-CN" w:bidi="ar-SA"/>
              </w:rPr>
            </w:pPr>
            <w:r>
              <w:rPr>
                <w:rFonts w:hAnsi="宋体"/>
              </w:rPr>
              <w:t>【</w:t>
            </w:r>
            <w:r>
              <w:rPr>
                <w:rFonts w:hint="eastAsia" w:hAnsi="宋体"/>
                <w:lang w:val="en-US" w:eastAsia="zh-Hans"/>
              </w:rPr>
              <w:t>团队协作</w:t>
            </w:r>
            <w:r>
              <w:rPr>
                <w:rFonts w:hAnsi="宋体"/>
              </w:rPr>
              <w:t>】</w:t>
            </w:r>
          </w:p>
        </w:tc>
        <w:tc>
          <w:tcPr>
            <w:tcW w:w="4253" w:type="dxa"/>
            <w:vAlign w:val="center"/>
          </w:tcPr>
          <w:p w14:paraId="33875CDB">
            <w:pPr>
              <w:autoSpaceDE w:val="0"/>
              <w:autoSpaceDN w:val="0"/>
              <w:adjustRightInd w:val="0"/>
              <w:spacing w:line="300" w:lineRule="auto"/>
              <w:textAlignment w:val="bottom"/>
              <w:outlineLvl w:val="9"/>
              <w:rPr>
                <w:rFonts w:hint="default" w:ascii="Times New Roman" w:hAnsi="Times New Roman" w:eastAsia="宋体" w:cs="Times New Roman"/>
                <w:color w:val="auto"/>
                <w:kern w:val="2"/>
                <w:sz w:val="21"/>
                <w:szCs w:val="24"/>
                <w:lang w:val="en-US" w:eastAsia="zh-CN" w:bidi="ar-SA"/>
              </w:rPr>
            </w:pPr>
            <w:r>
              <w:rPr>
                <w:rFonts w:hint="default" w:ascii="Times New Roman" w:hAnsi="Times New Roman" w:eastAsia="宋体" w:cs="Times New Roman"/>
                <w:color w:val="auto"/>
                <w:kern w:val="2"/>
                <w:sz w:val="21"/>
                <w:szCs w:val="24"/>
                <w:lang w:val="en-US" w:eastAsia="zh-CN" w:bidi="ar-SA"/>
              </w:rPr>
              <w:t>能够在多学科背景下的团队中承担个体、团队成员以及负责人的角色。</w:t>
            </w:r>
          </w:p>
        </w:tc>
        <w:tc>
          <w:tcPr>
            <w:tcW w:w="1989" w:type="dxa"/>
            <w:vAlign w:val="center"/>
          </w:tcPr>
          <w:p w14:paraId="2D640F11">
            <w:pPr>
              <w:widowControl/>
              <w:autoSpaceDE w:val="0"/>
              <w:autoSpaceDN w:val="0"/>
              <w:spacing w:line="300" w:lineRule="auto"/>
              <w:jc w:val="center"/>
              <w:textAlignment w:val="bottom"/>
              <w:outlineLvl w:val="9"/>
              <w:rPr>
                <w:rFonts w:hint="eastAsia"/>
                <w:lang w:val="en-US" w:eastAsia="zh-CN"/>
              </w:rPr>
            </w:pPr>
            <w:r>
              <w:rPr>
                <w:rFonts w:hint="eastAsia" w:hAnsi="宋体"/>
                <w:lang w:val="en-US" w:eastAsia="zh-CN"/>
              </w:rPr>
              <w:t>课程目标</w:t>
            </w:r>
          </w:p>
          <w:p w14:paraId="4C4FC180">
            <w:pPr>
              <w:widowControl/>
              <w:autoSpaceDE w:val="0"/>
              <w:autoSpaceDN w:val="0"/>
              <w:spacing w:line="300" w:lineRule="auto"/>
              <w:jc w:val="center"/>
              <w:textAlignment w:val="bottom"/>
              <w:outlineLvl w:val="9"/>
              <w:rPr>
                <w:rFonts w:hint="default" w:ascii="Times New Roman" w:hAnsi="Times New Roman" w:eastAsia="宋体" w:cs="Times New Roman"/>
                <w:kern w:val="2"/>
                <w:sz w:val="21"/>
                <w:szCs w:val="24"/>
                <w:lang w:eastAsia="zh-CN" w:bidi="ar-SA"/>
              </w:rPr>
            </w:pPr>
            <w:r>
              <w:rPr>
                <w:rFonts w:hint="default"/>
                <w:lang w:eastAsia="zh-CN"/>
              </w:rPr>
              <w:t>2</w:t>
            </w:r>
            <w:r>
              <w:rPr>
                <w:rFonts w:hint="eastAsia"/>
                <w:lang w:val="en-US" w:eastAsia="zh-Hans"/>
              </w:rPr>
              <w:t>.</w:t>
            </w:r>
            <w:r>
              <w:rPr>
                <w:rFonts w:hint="default"/>
                <w:lang w:eastAsia="zh-Hans"/>
              </w:rPr>
              <w:t>1、2</w:t>
            </w:r>
            <w:r>
              <w:rPr>
                <w:rFonts w:hint="eastAsia"/>
                <w:lang w:val="en-US" w:eastAsia="zh-Hans"/>
              </w:rPr>
              <w:t>.</w:t>
            </w:r>
            <w:r>
              <w:rPr>
                <w:rFonts w:hint="default"/>
                <w:lang w:eastAsia="zh-Hans"/>
              </w:rPr>
              <w:t>2、</w:t>
            </w:r>
            <w:r>
              <w:rPr>
                <w:rFonts w:hint="eastAsia"/>
                <w:lang w:val="en-US" w:eastAsia="zh-CN"/>
              </w:rPr>
              <w:t>3.</w:t>
            </w:r>
            <w:r>
              <w:rPr>
                <w:rFonts w:hint="default"/>
                <w:lang w:eastAsia="zh-CN"/>
              </w:rPr>
              <w:t>1</w:t>
            </w:r>
          </w:p>
        </w:tc>
      </w:tr>
      <w:tr w14:paraId="194235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830" w:hRule="atLeast"/>
          <w:jc w:val="center"/>
        </w:trPr>
        <w:tc>
          <w:tcPr>
            <w:tcW w:w="2048" w:type="dxa"/>
            <w:vAlign w:val="center"/>
          </w:tcPr>
          <w:p w14:paraId="675A2045">
            <w:pPr>
              <w:widowControl/>
              <w:autoSpaceDE w:val="0"/>
              <w:autoSpaceDN w:val="0"/>
              <w:adjustRightInd w:val="0"/>
              <w:spacing w:line="300" w:lineRule="auto"/>
              <w:jc w:val="center"/>
              <w:textAlignment w:val="bottom"/>
              <w:outlineLvl w:val="9"/>
              <w:rPr>
                <w:rFonts w:hint="default" w:hAnsi="宋体"/>
                <w:lang w:eastAsia="zh-Hans"/>
              </w:rPr>
            </w:pPr>
            <w:r>
              <w:rPr>
                <w:rFonts w:hint="eastAsia" w:hAnsi="宋体"/>
                <w:lang w:val="en-US" w:eastAsia="zh-Hans"/>
              </w:rPr>
              <w:t>毕业要求</w:t>
            </w:r>
            <w:r>
              <w:rPr>
                <w:rFonts w:hint="default" w:hAnsi="宋体"/>
                <w:lang w:eastAsia="zh-Hans"/>
              </w:rPr>
              <w:t>10</w:t>
            </w:r>
          </w:p>
          <w:p w14:paraId="20EDCB05">
            <w:pPr>
              <w:widowControl/>
              <w:autoSpaceDE w:val="0"/>
              <w:autoSpaceDN w:val="0"/>
              <w:adjustRightInd w:val="0"/>
              <w:spacing w:line="300" w:lineRule="auto"/>
              <w:jc w:val="center"/>
              <w:textAlignment w:val="bottom"/>
              <w:outlineLvl w:val="9"/>
              <w:rPr>
                <w:rFonts w:hint="default" w:hAnsi="宋体"/>
                <w:lang w:eastAsia="zh-Hans"/>
              </w:rPr>
            </w:pPr>
            <w:r>
              <w:rPr>
                <w:rFonts w:hint="default" w:hAnsi="宋体"/>
                <w:lang w:eastAsia="zh-Hans"/>
              </w:rPr>
              <w:t>【</w:t>
            </w:r>
            <w:r>
              <w:rPr>
                <w:rFonts w:hint="eastAsia" w:hAnsi="宋体"/>
                <w:lang w:val="en-US" w:eastAsia="zh-Hans"/>
              </w:rPr>
              <w:t>职业规范</w:t>
            </w:r>
            <w:r>
              <w:rPr>
                <w:rFonts w:hint="default" w:hAnsi="宋体"/>
                <w:lang w:eastAsia="zh-Hans"/>
              </w:rPr>
              <w:t>】</w:t>
            </w:r>
          </w:p>
        </w:tc>
        <w:tc>
          <w:tcPr>
            <w:tcW w:w="4253" w:type="dxa"/>
            <w:vAlign w:val="center"/>
          </w:tcPr>
          <w:p w14:paraId="02FBA952">
            <w:pPr>
              <w:autoSpaceDE w:val="0"/>
              <w:autoSpaceDN w:val="0"/>
              <w:adjustRightInd w:val="0"/>
              <w:spacing w:line="300" w:lineRule="auto"/>
              <w:textAlignment w:val="bottom"/>
              <w:outlineLvl w:val="9"/>
              <w:rPr>
                <w:rFonts w:hint="default" w:ascii="Times New Roman" w:hAnsi="Times New Roman" w:eastAsia="宋体" w:cs="Times New Roman"/>
                <w:color w:val="auto"/>
                <w:kern w:val="2"/>
                <w:sz w:val="21"/>
                <w:szCs w:val="24"/>
                <w:lang w:val="en-US" w:eastAsia="zh-CN" w:bidi="ar-SA"/>
              </w:rPr>
            </w:pPr>
            <w:r>
              <w:rPr>
                <w:rFonts w:hint="default" w:ascii="Times New Roman" w:hAnsi="Times New Roman" w:eastAsia="宋体" w:cs="Times New Roman"/>
                <w:color w:val="auto"/>
                <w:kern w:val="2"/>
                <w:sz w:val="21"/>
                <w:szCs w:val="24"/>
                <w:lang w:val="en-US" w:eastAsia="zh-CN" w:bidi="ar-SA"/>
              </w:rPr>
              <w:t>具有人文社会科学素养、社会责任感和公民公德，能够在计算机工程实践中理解并遵守工程职业道德和规范，履行责任。</w:t>
            </w:r>
          </w:p>
        </w:tc>
        <w:tc>
          <w:tcPr>
            <w:tcW w:w="1989" w:type="dxa"/>
            <w:vAlign w:val="center"/>
          </w:tcPr>
          <w:p w14:paraId="296BBA1F">
            <w:pPr>
              <w:widowControl/>
              <w:autoSpaceDE w:val="0"/>
              <w:autoSpaceDN w:val="0"/>
              <w:spacing w:line="300" w:lineRule="auto"/>
              <w:jc w:val="center"/>
              <w:textAlignment w:val="bottom"/>
              <w:outlineLvl w:val="9"/>
              <w:rPr>
                <w:rFonts w:hint="eastAsia" w:hAnsi="宋体"/>
                <w:lang w:val="en-US" w:eastAsia="zh-CN"/>
              </w:rPr>
            </w:pPr>
            <w:r>
              <w:rPr>
                <w:rFonts w:hint="eastAsia" w:hAnsi="宋体"/>
                <w:lang w:val="en-US" w:eastAsia="zh-CN"/>
              </w:rPr>
              <w:t>课程目标</w:t>
            </w:r>
          </w:p>
          <w:p w14:paraId="7310593C">
            <w:pPr>
              <w:widowControl/>
              <w:autoSpaceDE w:val="0"/>
              <w:autoSpaceDN w:val="0"/>
              <w:spacing w:line="300" w:lineRule="auto"/>
              <w:jc w:val="center"/>
              <w:textAlignment w:val="bottom"/>
              <w:outlineLvl w:val="9"/>
              <w:rPr>
                <w:rFonts w:hint="default" w:hAnsi="宋体"/>
                <w:lang w:eastAsia="zh-CN"/>
              </w:rPr>
            </w:pPr>
            <w:r>
              <w:rPr>
                <w:rFonts w:hint="eastAsia"/>
                <w:lang w:val="en-US" w:eastAsia="zh-CN"/>
              </w:rPr>
              <w:t>1.2、1.3、</w:t>
            </w:r>
            <w:r>
              <w:rPr>
                <w:rFonts w:hint="eastAsia" w:hAnsi="宋体"/>
                <w:lang w:val="en-US" w:eastAsia="zh-CN"/>
              </w:rPr>
              <w:t>2.</w:t>
            </w:r>
            <w:r>
              <w:rPr>
                <w:rFonts w:hint="default" w:hAnsi="宋体"/>
                <w:lang w:eastAsia="zh-CN"/>
              </w:rPr>
              <w:t>1、</w:t>
            </w:r>
          </w:p>
          <w:p w14:paraId="77D6200D">
            <w:pPr>
              <w:widowControl/>
              <w:autoSpaceDE w:val="0"/>
              <w:autoSpaceDN w:val="0"/>
              <w:spacing w:line="300" w:lineRule="auto"/>
              <w:jc w:val="center"/>
              <w:textAlignment w:val="bottom"/>
              <w:outlineLvl w:val="9"/>
              <w:rPr>
                <w:rFonts w:hint="default" w:eastAsia="宋体"/>
                <w:lang w:eastAsia="zh-Hans"/>
              </w:rPr>
            </w:pPr>
            <w:r>
              <w:rPr>
                <w:rFonts w:hint="default" w:hAnsi="宋体"/>
                <w:lang w:eastAsia="zh-CN"/>
              </w:rPr>
              <w:t>2</w:t>
            </w:r>
            <w:r>
              <w:rPr>
                <w:rFonts w:hint="eastAsia" w:hAnsi="宋体"/>
                <w:lang w:val="en-US" w:eastAsia="zh-CN"/>
              </w:rPr>
              <w:t>.</w:t>
            </w:r>
            <w:r>
              <w:rPr>
                <w:rFonts w:hint="default" w:hAnsi="宋体"/>
                <w:lang w:eastAsia="zh-CN"/>
              </w:rPr>
              <w:t>2、3</w:t>
            </w:r>
            <w:r>
              <w:rPr>
                <w:rFonts w:hint="eastAsia" w:hAnsi="宋体"/>
                <w:lang w:val="en-US" w:eastAsia="zh-Hans"/>
              </w:rPr>
              <w:t>.</w:t>
            </w:r>
            <w:r>
              <w:rPr>
                <w:rFonts w:hint="default" w:hAnsi="宋体"/>
                <w:lang w:eastAsia="zh-Hans"/>
              </w:rPr>
              <w:t>1、</w:t>
            </w:r>
            <w:r>
              <w:rPr>
                <w:rFonts w:hint="default" w:hAnsi="宋体"/>
                <w:lang w:eastAsia="zh-CN"/>
              </w:rPr>
              <w:t>3</w:t>
            </w:r>
            <w:r>
              <w:rPr>
                <w:rFonts w:hint="eastAsia" w:hAnsi="宋体"/>
                <w:lang w:val="en-US" w:eastAsia="zh-Hans"/>
              </w:rPr>
              <w:t>.</w:t>
            </w:r>
            <w:r>
              <w:rPr>
                <w:rFonts w:hint="default" w:hAnsi="宋体"/>
                <w:lang w:eastAsia="zh-Hans"/>
              </w:rPr>
              <w:t>3</w:t>
            </w:r>
          </w:p>
        </w:tc>
      </w:tr>
      <w:tr w14:paraId="4ACC13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830" w:hRule="atLeast"/>
          <w:jc w:val="center"/>
        </w:trPr>
        <w:tc>
          <w:tcPr>
            <w:tcW w:w="2048" w:type="dxa"/>
            <w:vAlign w:val="center"/>
          </w:tcPr>
          <w:p w14:paraId="591237E1">
            <w:pPr>
              <w:widowControl/>
              <w:autoSpaceDE w:val="0"/>
              <w:autoSpaceDN w:val="0"/>
              <w:adjustRightInd w:val="0"/>
              <w:spacing w:line="300" w:lineRule="auto"/>
              <w:jc w:val="center"/>
              <w:textAlignment w:val="bottom"/>
              <w:outlineLvl w:val="9"/>
              <w:rPr>
                <w:rFonts w:hint="default" w:hAnsi="宋体"/>
                <w:lang w:eastAsia="zh-Hans"/>
              </w:rPr>
            </w:pPr>
            <w:r>
              <w:rPr>
                <w:rFonts w:hint="eastAsia" w:hAnsi="宋体"/>
                <w:lang w:val="en-US" w:eastAsia="zh-Hans"/>
              </w:rPr>
              <w:t>毕业要求</w:t>
            </w:r>
            <w:r>
              <w:rPr>
                <w:rFonts w:hint="default" w:hAnsi="宋体"/>
                <w:lang w:eastAsia="zh-Hans"/>
              </w:rPr>
              <w:t>11</w:t>
            </w:r>
          </w:p>
          <w:p w14:paraId="7D5AF340">
            <w:pPr>
              <w:widowControl/>
              <w:autoSpaceDE w:val="0"/>
              <w:autoSpaceDN w:val="0"/>
              <w:adjustRightInd w:val="0"/>
              <w:spacing w:line="300" w:lineRule="auto"/>
              <w:jc w:val="center"/>
              <w:textAlignment w:val="bottom"/>
              <w:outlineLvl w:val="9"/>
              <w:rPr>
                <w:rFonts w:hint="default" w:hAnsi="宋体"/>
                <w:lang w:eastAsia="zh-Hans"/>
              </w:rPr>
            </w:pPr>
            <w:r>
              <w:rPr>
                <w:rFonts w:hint="default" w:hAnsi="宋体"/>
                <w:lang w:eastAsia="zh-Hans"/>
              </w:rPr>
              <w:t>【</w:t>
            </w:r>
            <w:r>
              <w:rPr>
                <w:rFonts w:hint="eastAsia" w:hAnsi="宋体"/>
                <w:lang w:val="en-US" w:eastAsia="zh-Hans"/>
              </w:rPr>
              <w:t>沟通</w:t>
            </w:r>
            <w:r>
              <w:rPr>
                <w:rFonts w:hint="default" w:hAnsi="宋体"/>
                <w:lang w:eastAsia="zh-Hans"/>
              </w:rPr>
              <w:t>】</w:t>
            </w:r>
          </w:p>
        </w:tc>
        <w:tc>
          <w:tcPr>
            <w:tcW w:w="4253" w:type="dxa"/>
            <w:vAlign w:val="center"/>
          </w:tcPr>
          <w:p w14:paraId="030A1264">
            <w:pPr>
              <w:autoSpaceDE w:val="0"/>
              <w:autoSpaceDN w:val="0"/>
              <w:adjustRightInd w:val="0"/>
              <w:spacing w:line="300" w:lineRule="auto"/>
              <w:textAlignment w:val="bottom"/>
              <w:outlineLvl w:val="9"/>
              <w:rPr>
                <w:rFonts w:hint="default" w:ascii="Times New Roman" w:hAnsi="Times New Roman" w:eastAsia="宋体" w:cs="Times New Roman"/>
                <w:color w:val="auto"/>
                <w:kern w:val="2"/>
                <w:sz w:val="21"/>
                <w:szCs w:val="24"/>
                <w:lang w:val="en-US" w:eastAsia="zh-CN" w:bidi="ar-SA"/>
              </w:rPr>
            </w:pPr>
            <w:r>
              <w:rPr>
                <w:rFonts w:hint="default" w:ascii="Times New Roman" w:hAnsi="Times New Roman" w:eastAsia="宋体" w:cs="Times New Roman"/>
                <w:color w:val="auto"/>
                <w:kern w:val="2"/>
                <w:sz w:val="21"/>
                <w:szCs w:val="24"/>
                <w:lang w:val="en-US" w:eastAsia="zh-CN" w:bidi="ar-SA"/>
              </w:rPr>
              <w:t>能够就计算机应用领域复杂工程问题与业界同行及社会公众进行有效沟通和交流，包括撰写报告和设计文稿、陈述发言、清晰表达或回应指令。并具备一定的国际视野，能够在跨文化背景下进行沟通和交流。</w:t>
            </w:r>
          </w:p>
        </w:tc>
        <w:tc>
          <w:tcPr>
            <w:tcW w:w="1989" w:type="dxa"/>
            <w:vAlign w:val="center"/>
          </w:tcPr>
          <w:p w14:paraId="02F25BA9">
            <w:pPr>
              <w:widowControl/>
              <w:autoSpaceDE w:val="0"/>
              <w:autoSpaceDN w:val="0"/>
              <w:spacing w:line="300" w:lineRule="auto"/>
              <w:jc w:val="center"/>
              <w:textAlignment w:val="bottom"/>
              <w:outlineLvl w:val="9"/>
              <w:rPr>
                <w:rFonts w:hint="eastAsia" w:hAnsi="宋体"/>
                <w:lang w:val="en-US" w:eastAsia="zh-CN"/>
              </w:rPr>
            </w:pPr>
            <w:r>
              <w:rPr>
                <w:rFonts w:hint="eastAsia" w:hAnsi="宋体"/>
                <w:lang w:val="en-US" w:eastAsia="zh-CN"/>
              </w:rPr>
              <w:t>课程目标</w:t>
            </w:r>
          </w:p>
          <w:p w14:paraId="5B094D08">
            <w:pPr>
              <w:widowControl/>
              <w:autoSpaceDE w:val="0"/>
              <w:autoSpaceDN w:val="0"/>
              <w:spacing w:line="300" w:lineRule="auto"/>
              <w:jc w:val="center"/>
              <w:textAlignment w:val="bottom"/>
              <w:outlineLvl w:val="9"/>
              <w:rPr>
                <w:rFonts w:hint="default"/>
                <w:lang w:eastAsia="zh-CN"/>
              </w:rPr>
            </w:pPr>
            <w:r>
              <w:rPr>
                <w:rFonts w:hint="default" w:hAnsi="宋体"/>
                <w:lang w:eastAsia="zh-CN"/>
              </w:rPr>
              <w:t>2</w:t>
            </w:r>
            <w:r>
              <w:rPr>
                <w:rFonts w:hint="eastAsia" w:hAnsi="宋体"/>
                <w:lang w:val="en-US" w:eastAsia="zh-Hans"/>
              </w:rPr>
              <w:t>.</w:t>
            </w:r>
            <w:r>
              <w:rPr>
                <w:rFonts w:hint="default" w:hAnsi="宋体"/>
                <w:lang w:eastAsia="zh-Hans"/>
              </w:rPr>
              <w:t>2、</w:t>
            </w:r>
            <w:r>
              <w:rPr>
                <w:rFonts w:hint="default" w:hAnsi="宋体"/>
                <w:lang w:eastAsia="zh-CN"/>
              </w:rPr>
              <w:t>3</w:t>
            </w:r>
            <w:r>
              <w:rPr>
                <w:rFonts w:hint="eastAsia" w:hAnsi="宋体"/>
                <w:lang w:val="en-US" w:eastAsia="zh-Hans"/>
              </w:rPr>
              <w:t>.</w:t>
            </w:r>
            <w:r>
              <w:rPr>
                <w:rFonts w:hint="default" w:hAnsi="宋体"/>
                <w:lang w:eastAsia="zh-Hans"/>
              </w:rPr>
              <w:t>1</w:t>
            </w:r>
          </w:p>
        </w:tc>
      </w:tr>
      <w:tr w14:paraId="689FDE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830" w:hRule="atLeast"/>
          <w:jc w:val="center"/>
        </w:trPr>
        <w:tc>
          <w:tcPr>
            <w:tcW w:w="2048" w:type="dxa"/>
            <w:vAlign w:val="center"/>
          </w:tcPr>
          <w:p w14:paraId="076BEAEF">
            <w:pPr>
              <w:widowControl/>
              <w:autoSpaceDE w:val="0"/>
              <w:autoSpaceDN w:val="0"/>
              <w:adjustRightInd w:val="0"/>
              <w:spacing w:line="300" w:lineRule="auto"/>
              <w:jc w:val="center"/>
              <w:textAlignment w:val="bottom"/>
              <w:outlineLvl w:val="9"/>
              <w:rPr>
                <w:rFonts w:hint="default" w:hAnsi="宋体"/>
                <w:lang w:eastAsia="zh-Hans"/>
              </w:rPr>
            </w:pPr>
            <w:r>
              <w:rPr>
                <w:rFonts w:hint="eastAsia" w:hAnsi="宋体"/>
                <w:lang w:val="en-US" w:eastAsia="zh-Hans"/>
              </w:rPr>
              <w:t>毕业要求</w:t>
            </w:r>
            <w:r>
              <w:rPr>
                <w:rFonts w:hint="default" w:hAnsi="宋体"/>
                <w:lang w:eastAsia="zh-Hans"/>
              </w:rPr>
              <w:t>12</w:t>
            </w:r>
          </w:p>
          <w:p w14:paraId="73731D3C">
            <w:pPr>
              <w:widowControl/>
              <w:autoSpaceDE w:val="0"/>
              <w:autoSpaceDN w:val="0"/>
              <w:adjustRightInd w:val="0"/>
              <w:spacing w:line="300" w:lineRule="auto"/>
              <w:jc w:val="center"/>
              <w:textAlignment w:val="bottom"/>
              <w:outlineLvl w:val="9"/>
              <w:rPr>
                <w:rFonts w:hint="default" w:hAnsi="宋体"/>
                <w:lang w:eastAsia="zh-Hans"/>
              </w:rPr>
            </w:pPr>
            <w:r>
              <w:rPr>
                <w:rFonts w:hint="default" w:hAnsi="宋体"/>
                <w:lang w:eastAsia="zh-Hans"/>
              </w:rPr>
              <w:t>【</w:t>
            </w:r>
            <w:r>
              <w:rPr>
                <w:rFonts w:hint="eastAsia" w:hAnsi="宋体"/>
                <w:lang w:val="en-US" w:eastAsia="zh-Hans"/>
              </w:rPr>
              <w:t>终身学习</w:t>
            </w:r>
            <w:r>
              <w:rPr>
                <w:rFonts w:hint="default" w:hAnsi="宋体"/>
                <w:lang w:eastAsia="zh-Hans"/>
              </w:rPr>
              <w:t>】</w:t>
            </w:r>
          </w:p>
        </w:tc>
        <w:tc>
          <w:tcPr>
            <w:tcW w:w="4253" w:type="dxa"/>
            <w:vAlign w:val="center"/>
          </w:tcPr>
          <w:p w14:paraId="6443BAA5">
            <w:pPr>
              <w:autoSpaceDE w:val="0"/>
              <w:autoSpaceDN w:val="0"/>
              <w:adjustRightInd w:val="0"/>
              <w:spacing w:line="300" w:lineRule="auto"/>
              <w:textAlignment w:val="bottom"/>
              <w:outlineLvl w:val="9"/>
              <w:rPr>
                <w:rFonts w:hint="default" w:ascii="Times New Roman" w:hAnsi="Times New Roman" w:eastAsia="宋体" w:cs="Times New Roman"/>
                <w:color w:val="auto"/>
                <w:kern w:val="2"/>
                <w:sz w:val="21"/>
                <w:szCs w:val="24"/>
                <w:lang w:val="en-US" w:eastAsia="zh-CN" w:bidi="ar-SA"/>
              </w:rPr>
            </w:pPr>
            <w:r>
              <w:rPr>
                <w:rFonts w:hint="default" w:ascii="Times New Roman" w:hAnsi="Times New Roman" w:eastAsia="宋体" w:cs="Times New Roman"/>
                <w:color w:val="auto"/>
                <w:kern w:val="2"/>
                <w:sz w:val="21"/>
                <w:szCs w:val="24"/>
                <w:lang w:val="en-US" w:eastAsia="zh-CN" w:bidi="ar-SA"/>
              </w:rPr>
              <w:t>具有自主学习和终身学习的意识，有不断学习和适应发展的能力，能够通过自主学习快速适应计算机领域技术发展和革新的需要。</w:t>
            </w:r>
          </w:p>
        </w:tc>
        <w:tc>
          <w:tcPr>
            <w:tcW w:w="1989" w:type="dxa"/>
            <w:vAlign w:val="center"/>
          </w:tcPr>
          <w:p w14:paraId="2F552FB4">
            <w:pPr>
              <w:widowControl/>
              <w:autoSpaceDE w:val="0"/>
              <w:autoSpaceDN w:val="0"/>
              <w:spacing w:line="300" w:lineRule="auto"/>
              <w:jc w:val="center"/>
              <w:textAlignment w:val="bottom"/>
              <w:outlineLvl w:val="9"/>
              <w:rPr>
                <w:rFonts w:hint="eastAsia" w:hAnsi="宋体"/>
                <w:lang w:val="en-US" w:eastAsia="zh-CN"/>
              </w:rPr>
            </w:pPr>
            <w:r>
              <w:rPr>
                <w:rFonts w:hint="eastAsia" w:hAnsi="宋体"/>
                <w:lang w:val="en-US" w:eastAsia="zh-CN"/>
              </w:rPr>
              <w:t>课程目标</w:t>
            </w:r>
          </w:p>
          <w:p w14:paraId="678EFE22">
            <w:pPr>
              <w:widowControl/>
              <w:autoSpaceDE w:val="0"/>
              <w:autoSpaceDN w:val="0"/>
              <w:spacing w:line="300" w:lineRule="auto"/>
              <w:jc w:val="center"/>
              <w:textAlignment w:val="bottom"/>
              <w:outlineLvl w:val="9"/>
              <w:rPr>
                <w:rFonts w:hint="default" w:eastAsia="宋体"/>
                <w:lang w:eastAsia="zh-Hans"/>
              </w:rPr>
            </w:pPr>
            <w:r>
              <w:rPr>
                <w:rFonts w:hint="default"/>
                <w:lang w:eastAsia="zh-CN"/>
              </w:rPr>
              <w:t>3</w:t>
            </w:r>
            <w:r>
              <w:rPr>
                <w:rFonts w:hint="eastAsia"/>
                <w:lang w:val="en-US" w:eastAsia="zh-Hans"/>
              </w:rPr>
              <w:t>.</w:t>
            </w:r>
            <w:r>
              <w:rPr>
                <w:rFonts w:hint="default"/>
                <w:lang w:eastAsia="zh-Hans"/>
              </w:rPr>
              <w:t>2</w:t>
            </w:r>
          </w:p>
        </w:tc>
      </w:tr>
    </w:tbl>
    <w:p w14:paraId="51E27C6D">
      <w:pPr>
        <w:spacing w:before="93" w:beforeLines="30" w:after="93" w:afterLines="30" w:line="360" w:lineRule="auto"/>
        <w:outlineLvl w:val="9"/>
        <w:rPr>
          <w:rFonts w:ascii="黑体" w:hAnsi="黑体" w:eastAsia="黑体"/>
          <w:b/>
          <w:bCs/>
          <w:sz w:val="24"/>
        </w:rPr>
      </w:pPr>
    </w:p>
    <w:p w14:paraId="10C57D08">
      <w:pPr>
        <w:spacing w:before="93" w:beforeLines="30" w:after="93" w:afterLines="30" w:line="360" w:lineRule="auto"/>
        <w:outlineLvl w:val="9"/>
        <w:rPr>
          <w:rFonts w:ascii="黑体" w:hAnsi="黑体" w:eastAsia="黑体"/>
          <w:b/>
          <w:bCs/>
          <w:sz w:val="24"/>
        </w:rPr>
      </w:pPr>
      <w:r>
        <w:rPr>
          <w:rFonts w:hint="eastAsia" w:ascii="黑体" w:hAnsi="黑体" w:eastAsia="黑体"/>
          <w:b/>
          <w:bCs/>
          <w:sz w:val="24"/>
        </w:rPr>
        <w:t>三、</w:t>
      </w:r>
      <w:r>
        <w:rPr>
          <w:rFonts w:ascii="黑体" w:hAnsi="黑体" w:eastAsia="黑体"/>
          <w:b/>
          <w:bCs/>
          <w:sz w:val="24"/>
        </w:rPr>
        <w:t>教学内容和课时安排</w:t>
      </w:r>
      <w:r>
        <w:rPr>
          <w:rFonts w:hint="eastAsia" w:ascii="黑体" w:hAnsi="黑体" w:eastAsia="黑体"/>
          <w:b/>
          <w:bCs/>
          <w:sz w:val="24"/>
        </w:rPr>
        <w:t>（掌握用</w:t>
      </w:r>
      <w:r>
        <w:rPr>
          <w:rFonts w:hint="eastAsia" w:ascii="黑体" w:hAnsi="黑体" w:eastAsia="黑体"/>
          <w:b/>
          <w:bCs/>
          <w:sz w:val="24"/>
          <w:u w:val="thick"/>
        </w:rPr>
        <w:t>下划实线</w:t>
      </w:r>
      <w:r>
        <w:rPr>
          <w:rFonts w:hint="eastAsia" w:ascii="黑体" w:hAnsi="黑体" w:eastAsia="黑体"/>
          <w:b/>
          <w:bCs/>
          <w:sz w:val="24"/>
        </w:rPr>
        <w:t>，熟悉用</w:t>
      </w:r>
      <w:r>
        <w:rPr>
          <w:rFonts w:hint="eastAsia" w:ascii="黑体" w:hAnsi="黑体" w:eastAsia="黑体"/>
          <w:b/>
          <w:bCs/>
          <w:sz w:val="24"/>
          <w:u w:val="wave"/>
        </w:rPr>
        <w:t>下划波浪线</w:t>
      </w:r>
      <w:r>
        <w:rPr>
          <w:rFonts w:hint="eastAsia" w:ascii="黑体" w:hAnsi="黑体" w:eastAsia="黑体"/>
          <w:b/>
          <w:bCs/>
          <w:sz w:val="24"/>
        </w:rPr>
        <w:t>，了解不标记）（含课程思政点）</w:t>
      </w:r>
    </w:p>
    <w:p w14:paraId="5222DF9A">
      <w:pPr>
        <w:keepNext w:val="0"/>
        <w:keepLines w:val="0"/>
        <w:pageBreakBefore w:val="0"/>
        <w:kinsoku/>
        <w:wordWrap/>
        <w:overflowPunct/>
        <w:topLinePunct w:val="0"/>
        <w:autoSpaceDE/>
        <w:autoSpaceDN/>
        <w:bidi w:val="0"/>
        <w:adjustRightInd w:val="0"/>
        <w:snapToGrid w:val="0"/>
        <w:spacing w:before="156" w:beforeLines="50" w:after="156" w:afterLines="50" w:line="360" w:lineRule="auto"/>
        <w:ind w:firstLine="422" w:firstLineChars="200"/>
        <w:textAlignment w:val="auto"/>
        <w:outlineLvl w:val="9"/>
        <w:rPr>
          <w:rFonts w:ascii="宋体" w:hAnsi="宋体" w:cs="宋体"/>
          <w:b/>
          <w:bCs/>
          <w:color w:val="000000"/>
          <w:szCs w:val="21"/>
        </w:rPr>
      </w:pPr>
      <w:r>
        <w:rPr>
          <w:rFonts w:hint="eastAsia" w:ascii="宋体" w:hAnsi="宋体" w:cs="宋体"/>
          <w:b/>
          <w:bCs/>
          <w:color w:val="000000"/>
          <w:szCs w:val="21"/>
        </w:rPr>
        <w:t>第一部分</w:t>
      </w:r>
      <w:r>
        <w:rPr>
          <w:rFonts w:hint="default" w:ascii="宋体" w:hAnsi="宋体" w:cs="宋体"/>
          <w:b/>
          <w:bCs/>
          <w:color w:val="000000"/>
          <w:szCs w:val="21"/>
        </w:rPr>
        <w:t>：</w:t>
      </w:r>
      <w:r>
        <w:rPr>
          <w:rFonts w:hint="eastAsia" w:ascii="宋体" w:hAnsi="宋体" w:cs="宋体"/>
          <w:b/>
          <w:bCs/>
          <w:color w:val="000000"/>
          <w:szCs w:val="21"/>
        </w:rPr>
        <w:t>软件项目管理概述 [</w:t>
      </w:r>
      <w:r>
        <w:rPr>
          <w:rFonts w:hint="default" w:ascii="宋体" w:hAnsi="宋体" w:cs="宋体"/>
          <w:b/>
          <w:bCs/>
          <w:color w:val="000000"/>
          <w:szCs w:val="21"/>
          <w:lang w:eastAsia="zh-CN"/>
        </w:rPr>
        <w:t>2</w:t>
      </w:r>
      <w:r>
        <w:rPr>
          <w:rFonts w:hint="eastAsia" w:ascii="宋体" w:hAnsi="宋体" w:eastAsia="宋体" w:cs="宋体"/>
          <w:b/>
          <w:bCs/>
          <w:color w:val="000000"/>
          <w:szCs w:val="21"/>
          <w:lang w:val="en-US" w:eastAsia="zh-CN"/>
        </w:rPr>
        <w:t>学时</w:t>
      </w:r>
      <w:r>
        <w:rPr>
          <w:rFonts w:hint="eastAsia" w:ascii="宋体" w:hAnsi="宋体" w:cs="宋体"/>
          <w:b/>
          <w:bCs/>
          <w:color w:val="000000"/>
          <w:szCs w:val="21"/>
        </w:rPr>
        <w:t>]（支撑</w:t>
      </w:r>
      <w:r>
        <w:rPr>
          <w:rFonts w:hint="eastAsia" w:ascii="宋体" w:hAnsi="宋体" w:cs="宋体"/>
          <w:b/>
          <w:bCs/>
          <w:color w:val="000000"/>
          <w:szCs w:val="21"/>
          <w:lang w:val="en-US" w:eastAsia="zh-CN"/>
        </w:rPr>
        <w:t>课程</w:t>
      </w:r>
      <w:r>
        <w:rPr>
          <w:rFonts w:hint="eastAsia" w:ascii="宋体" w:hAnsi="宋体" w:cs="宋体"/>
          <w:b/>
          <w:bCs/>
          <w:color w:val="000000"/>
          <w:szCs w:val="21"/>
        </w:rPr>
        <w:t>目标</w:t>
      </w:r>
      <w:r>
        <w:rPr>
          <w:rFonts w:hint="eastAsia" w:ascii="宋体" w:hAnsi="宋体" w:cs="宋体"/>
          <w:b/>
          <w:bCs/>
          <w:color w:val="000000"/>
          <w:szCs w:val="21"/>
          <w:lang w:val="en-US" w:eastAsia="zh-CN"/>
        </w:rPr>
        <w:t>1.1</w:t>
      </w:r>
      <w:r>
        <w:rPr>
          <w:rFonts w:hint="eastAsia" w:ascii="宋体" w:hAnsi="宋体" w:cs="宋体"/>
          <w:b/>
          <w:bCs/>
          <w:color w:val="000000"/>
          <w:szCs w:val="21"/>
          <w:lang w:eastAsia="zh-CN"/>
        </w:rPr>
        <w:t>，</w:t>
      </w:r>
      <w:r>
        <w:rPr>
          <w:rFonts w:hint="default" w:ascii="宋体" w:hAnsi="宋体" w:cs="宋体"/>
          <w:b/>
          <w:bCs/>
          <w:color w:val="000000"/>
          <w:szCs w:val="21"/>
          <w:lang w:eastAsia="zh-CN"/>
        </w:rPr>
        <w:t>1</w:t>
      </w:r>
      <w:r>
        <w:rPr>
          <w:rFonts w:hint="eastAsia" w:ascii="宋体" w:hAnsi="宋体" w:cs="宋体"/>
          <w:b/>
          <w:bCs/>
          <w:color w:val="000000"/>
          <w:szCs w:val="21"/>
          <w:lang w:val="en-US" w:eastAsia="zh-Hans"/>
        </w:rPr>
        <w:t>.</w:t>
      </w:r>
      <w:r>
        <w:rPr>
          <w:rFonts w:hint="default" w:ascii="宋体" w:hAnsi="宋体" w:cs="宋体"/>
          <w:b/>
          <w:bCs/>
          <w:color w:val="000000"/>
          <w:szCs w:val="21"/>
          <w:lang w:eastAsia="zh-Hans"/>
        </w:rPr>
        <w:t>2，</w:t>
      </w:r>
      <w:r>
        <w:rPr>
          <w:rFonts w:hint="eastAsia" w:ascii="宋体" w:hAnsi="宋体" w:cs="宋体"/>
          <w:b/>
          <w:bCs/>
          <w:color w:val="000000"/>
          <w:szCs w:val="21"/>
          <w:lang w:val="en-US" w:eastAsia="zh-CN"/>
        </w:rPr>
        <w:t>3.2</w:t>
      </w:r>
      <w:r>
        <w:rPr>
          <w:rFonts w:hint="eastAsia" w:ascii="宋体" w:hAnsi="宋体" w:cs="宋体"/>
          <w:b/>
          <w:bCs/>
          <w:color w:val="000000"/>
          <w:szCs w:val="21"/>
        </w:rPr>
        <w:t>）</w:t>
      </w:r>
    </w:p>
    <w:p w14:paraId="49123A1D">
      <w:pPr>
        <w:keepNext w:val="0"/>
        <w:keepLines w:val="0"/>
        <w:pageBreakBefore w:val="0"/>
        <w:widowControl/>
        <w:kinsoku/>
        <w:wordWrap/>
        <w:overflowPunct/>
        <w:topLinePunct w:val="0"/>
        <w:autoSpaceDE/>
        <w:autoSpaceDN/>
        <w:bidi w:val="0"/>
        <w:adjustRightInd w:val="0"/>
        <w:snapToGrid w:val="0"/>
        <w:spacing w:line="360" w:lineRule="auto"/>
        <w:ind w:firstLine="422" w:firstLineChars="200"/>
        <w:textAlignment w:val="auto"/>
        <w:outlineLvl w:val="9"/>
        <w:rPr>
          <w:rFonts w:hint="eastAsia" w:ascii="宋体" w:hAnsi="宋体" w:cs="宋体"/>
          <w:b/>
          <w:bCs/>
          <w:color w:val="000000"/>
          <w:szCs w:val="21"/>
        </w:rPr>
      </w:pPr>
      <w:r>
        <w:rPr>
          <w:rFonts w:hint="eastAsia" w:ascii="宋体" w:hAnsi="宋体" w:cs="宋体"/>
          <w:b/>
          <w:bCs/>
          <w:color w:val="000000"/>
          <w:szCs w:val="21"/>
        </w:rPr>
        <w:t>教学目标：</w:t>
      </w:r>
    </w:p>
    <w:p w14:paraId="60BAA822">
      <w:pPr>
        <w:spacing w:line="300" w:lineRule="auto"/>
        <w:ind w:firstLine="420" w:firstLineChars="200"/>
        <w:jc w:val="left"/>
        <w:outlineLvl w:val="9"/>
        <w:rPr>
          <w:rFonts w:hint="eastAsia" w:ascii="宋体" w:hAnsi="宋体" w:cs="宋体"/>
          <w:b/>
          <w:bCs/>
          <w:color w:val="000000"/>
          <w:szCs w:val="21"/>
        </w:rPr>
      </w:pPr>
      <w:r>
        <w:rPr>
          <w:rFonts w:hint="eastAsia"/>
          <w:color w:val="auto"/>
          <w:szCs w:val="21"/>
          <w:lang w:val="en-US" w:eastAsia="zh-CN"/>
        </w:rPr>
        <w:t>了解软件项目管理基本概念，理解软件项目管理的概念和特点，掌握项目管理知识体系。培养学生在软件项目管理中遵循科学的管理规律</w:t>
      </w:r>
      <w:r>
        <w:rPr>
          <w:rFonts w:hint="eastAsia"/>
          <w:color w:val="auto"/>
          <w:szCs w:val="21"/>
        </w:rPr>
        <w:t>。</w:t>
      </w:r>
    </w:p>
    <w:p w14:paraId="16B180E5">
      <w:pPr>
        <w:spacing w:line="360" w:lineRule="auto"/>
        <w:ind w:firstLine="422" w:firstLineChars="200"/>
        <w:outlineLvl w:val="9"/>
        <w:rPr>
          <w:rFonts w:ascii="宋体" w:hAnsi="宋体" w:cs="宋体"/>
          <w:b/>
          <w:bCs/>
          <w:color w:val="000000"/>
          <w:szCs w:val="21"/>
        </w:rPr>
      </w:pPr>
      <w:r>
        <w:rPr>
          <w:rFonts w:hint="eastAsia" w:ascii="宋体" w:hAnsi="宋体" w:cs="宋体"/>
          <w:b/>
          <w:bCs/>
          <w:color w:val="000000"/>
          <w:szCs w:val="21"/>
        </w:rPr>
        <w:t>教学内容：</w:t>
      </w:r>
    </w:p>
    <w:p w14:paraId="7BC88724">
      <w:pPr>
        <w:spacing w:line="300" w:lineRule="auto"/>
        <w:ind w:firstLine="420" w:firstLineChars="200"/>
        <w:jc w:val="left"/>
        <w:outlineLvl w:val="9"/>
        <w:rPr>
          <w:rFonts w:hint="default" w:eastAsia="宋体"/>
          <w:szCs w:val="21"/>
          <w:lang w:val="en-US" w:eastAsia="zh-CN"/>
        </w:rPr>
      </w:pPr>
      <w:r>
        <w:rPr>
          <w:szCs w:val="21"/>
        </w:rPr>
        <w:t>1</w:t>
      </w:r>
      <w:r>
        <w:rPr>
          <w:rFonts w:hint="eastAsia"/>
          <w:szCs w:val="21"/>
        </w:rPr>
        <w:t>、</w:t>
      </w:r>
      <w:r>
        <w:rPr>
          <w:rFonts w:hint="eastAsia"/>
          <w:szCs w:val="21"/>
          <w:lang w:val="en-US" w:eastAsia="zh-CN"/>
        </w:rPr>
        <w:t>项目与软件项目</w:t>
      </w:r>
    </w:p>
    <w:p w14:paraId="59473809">
      <w:pPr>
        <w:spacing w:line="300" w:lineRule="auto"/>
        <w:ind w:firstLine="420" w:firstLineChars="200"/>
        <w:jc w:val="left"/>
        <w:outlineLvl w:val="9"/>
        <w:rPr>
          <w:rFonts w:hint="eastAsia"/>
          <w:szCs w:val="21"/>
          <w:u w:val="wave"/>
          <w:lang w:val="en-US" w:eastAsia="zh-Hans"/>
        </w:rPr>
      </w:pPr>
      <w:r>
        <w:rPr>
          <w:rFonts w:hint="eastAsia"/>
          <w:szCs w:val="21"/>
          <w:u w:val="none"/>
          <w:lang w:val="en-US" w:eastAsia="zh-CN"/>
        </w:rPr>
        <w:t>2、</w:t>
      </w:r>
      <w:r>
        <w:rPr>
          <w:rFonts w:hint="eastAsia"/>
          <w:szCs w:val="21"/>
          <w:u w:val="wave"/>
          <w:lang w:val="en-US" w:eastAsia="zh-CN"/>
        </w:rPr>
        <w:t>项目管理</w:t>
      </w:r>
      <w:r>
        <w:rPr>
          <w:rFonts w:hint="eastAsia"/>
          <w:szCs w:val="21"/>
          <w:u w:val="wave"/>
          <w:lang w:val="en-US" w:eastAsia="zh-Hans"/>
        </w:rPr>
        <w:t>与软件项目管理</w:t>
      </w:r>
    </w:p>
    <w:p w14:paraId="268566D0">
      <w:pPr>
        <w:spacing w:line="300" w:lineRule="auto"/>
        <w:ind w:firstLine="420" w:firstLineChars="200"/>
        <w:jc w:val="left"/>
        <w:outlineLvl w:val="9"/>
        <w:rPr>
          <w:szCs w:val="21"/>
        </w:rPr>
      </w:pPr>
      <w:r>
        <w:rPr>
          <w:rFonts w:hint="default"/>
          <w:szCs w:val="21"/>
          <w:u w:val="none"/>
          <w:lang w:eastAsia="zh-Hans"/>
        </w:rPr>
        <w:t>3、</w:t>
      </w:r>
      <w:r>
        <w:rPr>
          <w:rFonts w:hint="eastAsia"/>
          <w:szCs w:val="21"/>
          <w:u w:val="thick"/>
          <w:lang w:val="en-US" w:eastAsia="zh-CN"/>
        </w:rPr>
        <w:t>项目管理知识体系、软件项目管理知识体系</w:t>
      </w:r>
    </w:p>
    <w:p w14:paraId="10A2B740">
      <w:pPr>
        <w:spacing w:line="300" w:lineRule="auto"/>
        <w:ind w:firstLine="420" w:firstLineChars="200"/>
        <w:jc w:val="left"/>
        <w:outlineLvl w:val="9"/>
        <w:rPr>
          <w:szCs w:val="21"/>
        </w:rPr>
      </w:pPr>
      <w:r>
        <w:rPr>
          <w:rFonts w:hint="eastAsia"/>
          <w:szCs w:val="21"/>
          <w:lang w:val="en-US" w:eastAsia="zh-CN"/>
        </w:rPr>
        <w:t>3</w:t>
      </w:r>
      <w:r>
        <w:rPr>
          <w:rFonts w:hint="eastAsia"/>
          <w:szCs w:val="21"/>
        </w:rPr>
        <w:t>、</w:t>
      </w:r>
      <w:r>
        <w:rPr>
          <w:rFonts w:hint="eastAsia" w:ascii="Times New Roman" w:hAnsi="Times New Roman" w:eastAsia="宋体" w:cs="Times New Roman"/>
          <w:szCs w:val="21"/>
          <w:u w:val="none"/>
          <w:lang w:val="en-US" w:eastAsia="zh-CN"/>
        </w:rPr>
        <w:t>敏捷项目管理</w:t>
      </w:r>
    </w:p>
    <w:p w14:paraId="4B28C9DD">
      <w:pPr>
        <w:keepNext w:val="0"/>
        <w:keepLines w:val="0"/>
        <w:pageBreakBefore w:val="0"/>
        <w:widowControl/>
        <w:kinsoku/>
        <w:wordWrap/>
        <w:overflowPunct/>
        <w:topLinePunct w:val="0"/>
        <w:autoSpaceDE/>
        <w:autoSpaceDN/>
        <w:bidi w:val="0"/>
        <w:adjustRightInd w:val="0"/>
        <w:snapToGrid w:val="0"/>
        <w:spacing w:line="360" w:lineRule="auto"/>
        <w:ind w:firstLine="422" w:firstLineChars="200"/>
        <w:textAlignment w:val="auto"/>
        <w:outlineLvl w:val="9"/>
        <w:rPr>
          <w:rFonts w:hint="default" w:ascii="宋体" w:hAnsi="宋体" w:eastAsia="宋体" w:cs="宋体"/>
          <w:b/>
          <w:bCs/>
          <w:color w:val="000000"/>
          <w:szCs w:val="21"/>
          <w:lang w:val="en-US" w:eastAsia="zh-Hans"/>
        </w:rPr>
      </w:pPr>
      <w:r>
        <w:rPr>
          <w:rFonts w:hint="eastAsia" w:ascii="宋体" w:hAnsi="宋体" w:cs="宋体"/>
          <w:b/>
          <w:bCs/>
          <w:color w:val="000000"/>
          <w:szCs w:val="21"/>
        </w:rPr>
        <w:t>作业：</w:t>
      </w:r>
      <w:r>
        <w:rPr>
          <w:rFonts w:hint="eastAsia" w:ascii="宋体" w:hAnsi="宋体" w:cs="宋体"/>
          <w:b w:val="0"/>
          <w:bCs w:val="0"/>
          <w:color w:val="000000"/>
          <w:szCs w:val="21"/>
          <w:lang w:val="en-US" w:eastAsia="zh-Hans"/>
        </w:rPr>
        <w:t>软件项目管理知识体系</w:t>
      </w:r>
    </w:p>
    <w:p w14:paraId="183C5181">
      <w:pPr>
        <w:keepNext w:val="0"/>
        <w:keepLines w:val="0"/>
        <w:pageBreakBefore w:val="0"/>
        <w:kinsoku/>
        <w:wordWrap/>
        <w:overflowPunct/>
        <w:topLinePunct w:val="0"/>
        <w:autoSpaceDE/>
        <w:autoSpaceDN/>
        <w:bidi w:val="0"/>
        <w:adjustRightInd w:val="0"/>
        <w:snapToGrid w:val="0"/>
        <w:spacing w:before="156" w:beforeLines="50" w:after="156" w:afterLines="50" w:line="360" w:lineRule="auto"/>
        <w:ind w:firstLine="422" w:firstLineChars="200"/>
        <w:textAlignment w:val="auto"/>
        <w:outlineLvl w:val="9"/>
        <w:rPr>
          <w:rFonts w:ascii="宋体" w:hAnsi="宋体" w:cs="宋体"/>
          <w:b/>
          <w:bCs/>
          <w:color w:val="000000"/>
          <w:szCs w:val="21"/>
        </w:rPr>
      </w:pPr>
      <w:r>
        <w:rPr>
          <w:rFonts w:hint="eastAsia" w:ascii="宋体" w:hAnsi="宋体" w:cs="宋体"/>
          <w:b/>
          <w:bCs/>
          <w:color w:val="000000"/>
          <w:szCs w:val="21"/>
        </w:rPr>
        <w:t>第二部分：</w:t>
      </w:r>
      <w:r>
        <w:rPr>
          <w:rFonts w:hint="eastAsia" w:ascii="宋体" w:hAnsi="宋体" w:cs="宋体"/>
          <w:b/>
          <w:bCs/>
          <w:color w:val="000000"/>
          <w:szCs w:val="21"/>
          <w:lang w:val="en-US" w:eastAsia="zh-Hans"/>
        </w:rPr>
        <w:t>项目初始</w:t>
      </w:r>
      <w:r>
        <w:rPr>
          <w:rFonts w:hint="eastAsia" w:ascii="宋体" w:hAnsi="宋体" w:cs="宋体"/>
          <w:b/>
          <w:bCs/>
          <w:color w:val="000000"/>
          <w:szCs w:val="21"/>
        </w:rPr>
        <w:t xml:space="preserve"> [</w:t>
      </w:r>
      <w:r>
        <w:rPr>
          <w:rFonts w:hint="default" w:ascii="宋体" w:hAnsi="宋体" w:cs="宋体"/>
          <w:b/>
          <w:bCs/>
          <w:color w:val="000000"/>
          <w:szCs w:val="21"/>
        </w:rPr>
        <w:t>3</w:t>
      </w:r>
      <w:r>
        <w:rPr>
          <w:rFonts w:hint="eastAsia" w:ascii="宋体" w:hAnsi="宋体" w:cs="宋体"/>
          <w:b/>
          <w:bCs/>
          <w:color w:val="000000"/>
          <w:szCs w:val="21"/>
        </w:rPr>
        <w:t>学时]（支撑</w:t>
      </w:r>
      <w:r>
        <w:rPr>
          <w:rFonts w:hint="eastAsia" w:ascii="宋体" w:hAnsi="宋体" w:cs="宋体"/>
          <w:b/>
          <w:bCs/>
          <w:color w:val="000000"/>
          <w:szCs w:val="21"/>
          <w:lang w:val="en-US" w:eastAsia="zh-CN"/>
        </w:rPr>
        <w:t>课程</w:t>
      </w:r>
      <w:r>
        <w:rPr>
          <w:rFonts w:hint="eastAsia" w:ascii="宋体" w:hAnsi="宋体" w:cs="宋体"/>
          <w:b/>
          <w:bCs/>
          <w:color w:val="000000"/>
          <w:szCs w:val="21"/>
        </w:rPr>
        <w:t>目标</w:t>
      </w:r>
      <w:r>
        <w:rPr>
          <w:rFonts w:hint="eastAsia" w:ascii="宋体" w:hAnsi="宋体" w:cs="宋体"/>
          <w:b/>
          <w:bCs/>
          <w:color w:val="000000"/>
          <w:szCs w:val="21"/>
          <w:lang w:val="en-US" w:eastAsia="zh-CN"/>
        </w:rPr>
        <w:t>1.1</w:t>
      </w:r>
      <w:r>
        <w:rPr>
          <w:rFonts w:hint="eastAsia" w:ascii="宋体" w:hAnsi="宋体" w:cs="宋体"/>
          <w:b/>
          <w:bCs/>
          <w:color w:val="000000"/>
          <w:szCs w:val="21"/>
          <w:lang w:eastAsia="zh-CN"/>
        </w:rPr>
        <w:t>，</w:t>
      </w:r>
      <w:r>
        <w:rPr>
          <w:rFonts w:hint="default" w:ascii="宋体" w:hAnsi="宋体" w:cs="宋体"/>
          <w:b/>
          <w:bCs/>
          <w:color w:val="000000"/>
          <w:szCs w:val="21"/>
          <w:lang w:eastAsia="zh-CN"/>
        </w:rPr>
        <w:t>1</w:t>
      </w:r>
      <w:r>
        <w:rPr>
          <w:rFonts w:hint="eastAsia" w:ascii="宋体" w:hAnsi="宋体" w:cs="宋体"/>
          <w:b/>
          <w:bCs/>
          <w:color w:val="000000"/>
          <w:szCs w:val="21"/>
          <w:lang w:val="en-US" w:eastAsia="zh-Hans"/>
        </w:rPr>
        <w:t>.</w:t>
      </w:r>
      <w:r>
        <w:rPr>
          <w:rFonts w:hint="default" w:ascii="宋体" w:hAnsi="宋体" w:cs="宋体"/>
          <w:b/>
          <w:bCs/>
          <w:color w:val="000000"/>
          <w:szCs w:val="21"/>
          <w:lang w:eastAsia="zh-Hans"/>
        </w:rPr>
        <w:t>2，1</w:t>
      </w:r>
      <w:r>
        <w:rPr>
          <w:rFonts w:hint="eastAsia" w:ascii="宋体" w:hAnsi="宋体" w:cs="宋体"/>
          <w:b/>
          <w:bCs/>
          <w:color w:val="000000"/>
          <w:szCs w:val="21"/>
          <w:lang w:val="en-US" w:eastAsia="zh-Hans"/>
        </w:rPr>
        <w:t>.</w:t>
      </w:r>
      <w:r>
        <w:rPr>
          <w:rFonts w:hint="default" w:ascii="宋体" w:hAnsi="宋体" w:cs="宋体"/>
          <w:b/>
          <w:bCs/>
          <w:color w:val="000000"/>
          <w:szCs w:val="21"/>
          <w:lang w:eastAsia="zh-Hans"/>
        </w:rPr>
        <w:t>3，2</w:t>
      </w:r>
      <w:r>
        <w:rPr>
          <w:rFonts w:hint="eastAsia" w:ascii="宋体" w:hAnsi="宋体" w:cs="宋体"/>
          <w:b/>
          <w:bCs/>
          <w:color w:val="000000"/>
          <w:szCs w:val="21"/>
          <w:lang w:val="en-US" w:eastAsia="zh-Hans"/>
        </w:rPr>
        <w:t>.</w:t>
      </w:r>
      <w:r>
        <w:rPr>
          <w:rFonts w:hint="default" w:ascii="宋体" w:hAnsi="宋体" w:cs="宋体"/>
          <w:b/>
          <w:bCs/>
          <w:color w:val="000000"/>
          <w:szCs w:val="21"/>
          <w:lang w:eastAsia="zh-Hans"/>
        </w:rPr>
        <w:t>1</w:t>
      </w:r>
      <w:r>
        <w:rPr>
          <w:rFonts w:hint="eastAsia" w:ascii="宋体" w:hAnsi="宋体" w:cs="宋体"/>
          <w:b/>
          <w:bCs/>
          <w:color w:val="000000"/>
          <w:szCs w:val="21"/>
        </w:rPr>
        <w:t>）</w:t>
      </w:r>
    </w:p>
    <w:p w14:paraId="01114AF3">
      <w:pPr>
        <w:keepNext w:val="0"/>
        <w:keepLines w:val="0"/>
        <w:pageBreakBefore w:val="0"/>
        <w:widowControl/>
        <w:kinsoku/>
        <w:wordWrap/>
        <w:overflowPunct/>
        <w:topLinePunct w:val="0"/>
        <w:autoSpaceDE/>
        <w:autoSpaceDN/>
        <w:bidi w:val="0"/>
        <w:adjustRightInd w:val="0"/>
        <w:snapToGrid w:val="0"/>
        <w:spacing w:line="360" w:lineRule="auto"/>
        <w:ind w:firstLine="361" w:firstLineChars="171"/>
        <w:textAlignment w:val="auto"/>
        <w:outlineLvl w:val="9"/>
        <w:rPr>
          <w:rFonts w:hint="eastAsia" w:ascii="宋体" w:hAnsi="宋体" w:cs="宋体"/>
          <w:b/>
          <w:bCs/>
          <w:color w:val="000000"/>
          <w:szCs w:val="21"/>
        </w:rPr>
      </w:pPr>
      <w:r>
        <w:rPr>
          <w:rFonts w:hint="eastAsia" w:ascii="宋体" w:hAnsi="宋体" w:cs="宋体"/>
          <w:b/>
          <w:bCs/>
          <w:color w:val="000000"/>
          <w:szCs w:val="21"/>
        </w:rPr>
        <w:t>教学目标：</w:t>
      </w:r>
    </w:p>
    <w:p w14:paraId="682F8857">
      <w:pPr>
        <w:widowControl/>
        <w:snapToGrid w:val="0"/>
        <w:spacing w:line="360" w:lineRule="auto"/>
        <w:ind w:firstLine="359" w:firstLineChars="171"/>
        <w:outlineLvl w:val="9"/>
        <w:rPr>
          <w:rFonts w:hint="eastAsia" w:ascii="宋体" w:hAnsi="宋体" w:eastAsia="宋体" w:cs="宋体"/>
          <w:b/>
          <w:bCs/>
          <w:color w:val="000000"/>
          <w:szCs w:val="21"/>
          <w:lang w:val="en-US" w:eastAsia="zh-CN"/>
        </w:rPr>
      </w:pPr>
      <w:r>
        <w:rPr>
          <w:rFonts w:hint="eastAsia"/>
          <w:color w:val="auto"/>
          <w:szCs w:val="21"/>
          <w:lang w:val="en-US" w:eastAsia="zh-Hans"/>
        </w:rPr>
        <w:t>了解</w:t>
      </w:r>
      <w:r>
        <w:rPr>
          <w:rFonts w:hint="eastAsia"/>
          <w:color w:val="auto"/>
          <w:szCs w:val="21"/>
          <w:lang w:val="en-US" w:eastAsia="zh-CN"/>
        </w:rPr>
        <w:t>项目确立</w:t>
      </w:r>
      <w:r>
        <w:rPr>
          <w:rFonts w:hint="eastAsia"/>
          <w:color w:val="auto"/>
          <w:szCs w:val="21"/>
          <w:lang w:val="en-US" w:eastAsia="zh-Hans"/>
        </w:rPr>
        <w:t>阶段</w:t>
      </w:r>
      <w:r>
        <w:rPr>
          <w:rFonts w:hint="default"/>
          <w:color w:val="auto"/>
          <w:szCs w:val="21"/>
          <w:lang w:eastAsia="zh-Hans"/>
        </w:rPr>
        <w:t>，</w:t>
      </w:r>
      <w:r>
        <w:rPr>
          <w:rFonts w:hint="eastAsia"/>
          <w:color w:val="auto"/>
          <w:szCs w:val="21"/>
          <w:lang w:val="en-US" w:eastAsia="zh-Hans"/>
        </w:rPr>
        <w:t>了解软件项目生存期概念</w:t>
      </w:r>
      <w:r>
        <w:rPr>
          <w:rFonts w:hint="eastAsia"/>
          <w:color w:val="auto"/>
          <w:szCs w:val="21"/>
          <w:lang w:val="en-US" w:eastAsia="zh-CN"/>
        </w:rPr>
        <w:t>，</w:t>
      </w:r>
      <w:r>
        <w:rPr>
          <w:rFonts w:hint="eastAsia"/>
          <w:color w:val="auto"/>
          <w:szCs w:val="21"/>
          <w:lang w:val="en-US" w:eastAsia="zh-Hans"/>
        </w:rPr>
        <w:t>熟悉</w:t>
      </w:r>
      <w:r>
        <w:rPr>
          <w:rFonts w:hint="eastAsia"/>
          <w:color w:val="auto"/>
          <w:szCs w:val="21"/>
          <w:lang w:val="en-US" w:eastAsia="zh-CN"/>
        </w:rPr>
        <w:t>项目评估和项目招投标</w:t>
      </w:r>
      <w:r>
        <w:rPr>
          <w:rFonts w:hint="eastAsia"/>
          <w:color w:val="auto"/>
          <w:szCs w:val="21"/>
          <w:lang w:val="en-US" w:eastAsia="zh-Hans"/>
        </w:rPr>
        <w:t>工作流程和要求</w:t>
      </w:r>
      <w:r>
        <w:rPr>
          <w:rFonts w:hint="default"/>
          <w:color w:val="auto"/>
          <w:szCs w:val="21"/>
          <w:lang w:eastAsia="zh-Hans"/>
        </w:rPr>
        <w:t>，</w:t>
      </w:r>
      <w:r>
        <w:rPr>
          <w:rFonts w:hint="eastAsia"/>
          <w:szCs w:val="21"/>
        </w:rPr>
        <w:t>掌握软件项目生存期常用的相关模型</w:t>
      </w:r>
      <w:r>
        <w:rPr>
          <w:rFonts w:hint="eastAsia"/>
          <w:color w:val="auto"/>
          <w:szCs w:val="21"/>
          <w:lang w:eastAsia="zh-CN"/>
        </w:rPr>
        <w:t>。</w:t>
      </w:r>
    </w:p>
    <w:p w14:paraId="2CB1EAA9">
      <w:pPr>
        <w:spacing w:line="360" w:lineRule="auto"/>
        <w:ind w:firstLine="422" w:firstLineChars="200"/>
        <w:outlineLvl w:val="9"/>
        <w:rPr>
          <w:rFonts w:ascii="宋体" w:hAnsi="宋体" w:cs="宋体"/>
          <w:b/>
          <w:bCs/>
          <w:color w:val="000000"/>
          <w:szCs w:val="21"/>
        </w:rPr>
      </w:pPr>
      <w:r>
        <w:rPr>
          <w:rFonts w:hint="eastAsia" w:ascii="宋体" w:hAnsi="宋体" w:cs="宋体"/>
          <w:b/>
          <w:bCs/>
          <w:color w:val="000000"/>
          <w:szCs w:val="21"/>
        </w:rPr>
        <w:t>教学内容：</w:t>
      </w:r>
    </w:p>
    <w:p w14:paraId="5B4E2719">
      <w:pPr>
        <w:numPr>
          <w:ilvl w:val="0"/>
          <w:numId w:val="15"/>
        </w:numPr>
        <w:spacing w:line="300" w:lineRule="auto"/>
        <w:ind w:firstLine="420" w:firstLineChars="200"/>
        <w:jc w:val="left"/>
        <w:outlineLvl w:val="9"/>
        <w:rPr>
          <w:color w:val="auto"/>
          <w:szCs w:val="21"/>
        </w:rPr>
      </w:pPr>
      <w:r>
        <w:rPr>
          <w:rFonts w:hint="eastAsia"/>
          <w:color w:val="auto"/>
          <w:szCs w:val="21"/>
          <w:u w:val="none"/>
        </w:rPr>
        <w:t>项目评估</w:t>
      </w:r>
      <w:r>
        <w:rPr>
          <w:rFonts w:hint="eastAsia"/>
          <w:color w:val="auto"/>
          <w:szCs w:val="21"/>
          <w:u w:val="none"/>
          <w:lang w:val="en-US" w:eastAsia="zh-Hans"/>
        </w:rPr>
        <w:t>工作</w:t>
      </w:r>
    </w:p>
    <w:p w14:paraId="7AE02E75">
      <w:pPr>
        <w:numPr>
          <w:ilvl w:val="0"/>
          <w:numId w:val="15"/>
        </w:numPr>
        <w:spacing w:line="300" w:lineRule="auto"/>
        <w:ind w:firstLine="420" w:firstLineChars="200"/>
        <w:jc w:val="left"/>
        <w:outlineLvl w:val="9"/>
        <w:rPr>
          <w:color w:val="auto"/>
          <w:szCs w:val="21"/>
        </w:rPr>
      </w:pPr>
      <w:r>
        <w:rPr>
          <w:rFonts w:hint="eastAsia"/>
          <w:color w:val="auto"/>
          <w:szCs w:val="21"/>
          <w:u w:val="wave"/>
        </w:rPr>
        <w:t>项目立项</w:t>
      </w:r>
      <w:r>
        <w:rPr>
          <w:rFonts w:hint="eastAsia"/>
          <w:color w:val="auto"/>
          <w:szCs w:val="21"/>
          <w:u w:val="wave"/>
          <w:lang w:val="en-US" w:eastAsia="zh-Hans"/>
        </w:rPr>
        <w:t>过程</w:t>
      </w:r>
    </w:p>
    <w:p w14:paraId="707F00E2">
      <w:pPr>
        <w:numPr>
          <w:ilvl w:val="0"/>
          <w:numId w:val="15"/>
        </w:numPr>
        <w:spacing w:line="300" w:lineRule="auto"/>
        <w:ind w:firstLine="420" w:firstLineChars="200"/>
        <w:jc w:val="left"/>
        <w:outlineLvl w:val="9"/>
        <w:rPr>
          <w:color w:val="auto"/>
          <w:szCs w:val="21"/>
        </w:rPr>
      </w:pPr>
      <w:r>
        <w:rPr>
          <w:rFonts w:hint="eastAsia"/>
          <w:color w:val="auto"/>
          <w:szCs w:val="21"/>
          <w:u w:val="wave"/>
        </w:rPr>
        <w:t>项目招投标</w:t>
      </w:r>
      <w:r>
        <w:rPr>
          <w:rFonts w:hint="eastAsia"/>
          <w:color w:val="auto"/>
          <w:szCs w:val="21"/>
          <w:u w:val="wave"/>
          <w:lang w:val="en-US" w:eastAsia="zh-Hans"/>
        </w:rPr>
        <w:t>过程</w:t>
      </w:r>
    </w:p>
    <w:p w14:paraId="5A33F62D">
      <w:pPr>
        <w:numPr>
          <w:ilvl w:val="0"/>
          <w:numId w:val="15"/>
        </w:numPr>
        <w:spacing w:line="300" w:lineRule="auto"/>
        <w:ind w:firstLine="420" w:firstLineChars="200"/>
        <w:jc w:val="left"/>
        <w:outlineLvl w:val="9"/>
        <w:rPr>
          <w:color w:val="auto"/>
          <w:szCs w:val="21"/>
        </w:rPr>
      </w:pPr>
      <w:r>
        <w:rPr>
          <w:rFonts w:hint="eastAsia"/>
          <w:color w:val="auto"/>
          <w:szCs w:val="21"/>
          <w:u w:val="thick"/>
        </w:rPr>
        <w:t>项目章程</w:t>
      </w:r>
    </w:p>
    <w:p w14:paraId="74B3A87F">
      <w:pPr>
        <w:numPr>
          <w:ilvl w:val="0"/>
          <w:numId w:val="15"/>
        </w:numPr>
        <w:spacing w:line="300" w:lineRule="auto"/>
        <w:ind w:firstLine="420" w:firstLineChars="200"/>
        <w:jc w:val="left"/>
        <w:outlineLvl w:val="9"/>
        <w:rPr>
          <w:color w:val="auto"/>
          <w:szCs w:val="21"/>
        </w:rPr>
      </w:pPr>
      <w:r>
        <w:rPr>
          <w:rFonts w:hint="eastAsia"/>
          <w:color w:val="auto"/>
          <w:szCs w:val="21"/>
          <w:u w:val="none"/>
          <w:lang w:val="en-US" w:eastAsia="zh-Hans"/>
        </w:rPr>
        <w:t>软件项目生存期</w:t>
      </w:r>
    </w:p>
    <w:p w14:paraId="50037ED8">
      <w:pPr>
        <w:numPr>
          <w:ilvl w:val="0"/>
          <w:numId w:val="15"/>
        </w:numPr>
        <w:spacing w:line="300" w:lineRule="auto"/>
        <w:ind w:firstLine="420" w:firstLineChars="200"/>
        <w:jc w:val="left"/>
        <w:outlineLvl w:val="9"/>
        <w:rPr>
          <w:color w:val="auto"/>
          <w:szCs w:val="21"/>
        </w:rPr>
      </w:pPr>
      <w:r>
        <w:rPr>
          <w:rFonts w:hint="eastAsia"/>
          <w:szCs w:val="21"/>
          <w:u w:val="thick"/>
        </w:rPr>
        <w:t>项目生存期常用模型</w:t>
      </w:r>
      <w:r>
        <w:rPr>
          <w:rFonts w:hint="default"/>
          <w:szCs w:val="21"/>
        </w:rPr>
        <w:t>（预测型生存期模型、迭代型生存期模型、增量型生存期模型、敏捷型生存期模型、混合型生存期模型）</w:t>
      </w:r>
    </w:p>
    <w:p w14:paraId="48F0188C">
      <w:pPr>
        <w:keepNext w:val="0"/>
        <w:keepLines w:val="0"/>
        <w:pageBreakBefore w:val="0"/>
        <w:widowControl/>
        <w:kinsoku/>
        <w:wordWrap/>
        <w:overflowPunct/>
        <w:topLinePunct w:val="0"/>
        <w:autoSpaceDE/>
        <w:autoSpaceDN/>
        <w:bidi w:val="0"/>
        <w:adjustRightInd w:val="0"/>
        <w:snapToGrid w:val="0"/>
        <w:spacing w:line="360" w:lineRule="auto"/>
        <w:ind w:firstLine="422" w:firstLineChars="200"/>
        <w:textAlignment w:val="auto"/>
        <w:outlineLvl w:val="9"/>
        <w:rPr>
          <w:rFonts w:hint="default" w:ascii="宋体" w:hAnsi="宋体" w:eastAsia="宋体" w:cs="宋体"/>
          <w:b/>
          <w:bCs/>
          <w:color w:val="000000"/>
          <w:szCs w:val="21"/>
          <w:lang w:val="en-US" w:eastAsia="zh-Hans"/>
        </w:rPr>
      </w:pPr>
      <w:r>
        <w:rPr>
          <w:rFonts w:hint="eastAsia" w:ascii="宋体" w:hAnsi="宋体" w:eastAsia="宋体" w:cs="宋体"/>
          <w:b/>
          <w:bCs/>
          <w:color w:val="000000"/>
          <w:szCs w:val="21"/>
        </w:rPr>
        <w:t>作业：</w:t>
      </w:r>
      <w:r>
        <w:rPr>
          <w:rFonts w:hint="eastAsia" w:cs="Times New Roman"/>
          <w:color w:val="auto"/>
          <w:szCs w:val="21"/>
          <w:lang w:val="en-US" w:eastAsia="zh-Hans"/>
        </w:rPr>
        <w:t>项目立项流程</w:t>
      </w:r>
      <w:r>
        <w:rPr>
          <w:rFonts w:hint="default" w:cs="Times New Roman"/>
          <w:color w:val="auto"/>
          <w:szCs w:val="21"/>
          <w:lang w:eastAsia="zh-Hans"/>
        </w:rPr>
        <w:t>、</w:t>
      </w:r>
      <w:r>
        <w:rPr>
          <w:rFonts w:hint="eastAsia" w:cs="Times New Roman"/>
          <w:color w:val="auto"/>
          <w:szCs w:val="21"/>
          <w:lang w:val="en-US" w:eastAsia="zh-Hans"/>
        </w:rPr>
        <w:t>项目章程</w:t>
      </w:r>
      <w:r>
        <w:rPr>
          <w:rFonts w:hint="default" w:cs="Times New Roman"/>
          <w:color w:val="auto"/>
          <w:szCs w:val="21"/>
          <w:lang w:eastAsia="zh-Hans"/>
        </w:rPr>
        <w:t>、</w:t>
      </w:r>
      <w:r>
        <w:rPr>
          <w:rFonts w:hint="eastAsia"/>
          <w:szCs w:val="21"/>
        </w:rPr>
        <w:t>项目生存期模型</w:t>
      </w:r>
      <w:r>
        <w:rPr>
          <w:rFonts w:hint="eastAsia"/>
          <w:szCs w:val="21"/>
          <w:lang w:val="en-US" w:eastAsia="zh-Hans"/>
        </w:rPr>
        <w:t>应用分析</w:t>
      </w:r>
    </w:p>
    <w:p w14:paraId="2C66B292">
      <w:pPr>
        <w:keepNext w:val="0"/>
        <w:keepLines w:val="0"/>
        <w:pageBreakBefore w:val="0"/>
        <w:kinsoku/>
        <w:wordWrap/>
        <w:overflowPunct/>
        <w:topLinePunct w:val="0"/>
        <w:autoSpaceDE/>
        <w:autoSpaceDN/>
        <w:bidi w:val="0"/>
        <w:adjustRightInd w:val="0"/>
        <w:snapToGrid w:val="0"/>
        <w:spacing w:before="156" w:beforeLines="50" w:after="156" w:afterLines="50" w:line="360" w:lineRule="auto"/>
        <w:ind w:firstLine="422" w:firstLineChars="200"/>
        <w:textAlignment w:val="auto"/>
        <w:outlineLvl w:val="9"/>
        <w:rPr>
          <w:rFonts w:ascii="宋体" w:hAnsi="宋体" w:cs="宋体"/>
          <w:b/>
          <w:bCs/>
          <w:color w:val="000000"/>
          <w:szCs w:val="21"/>
        </w:rPr>
      </w:pPr>
      <w:r>
        <w:rPr>
          <w:rFonts w:hint="eastAsia" w:ascii="宋体" w:hAnsi="宋体" w:cs="宋体"/>
          <w:b/>
          <w:bCs/>
          <w:color w:val="000000"/>
          <w:szCs w:val="21"/>
        </w:rPr>
        <w:t>第三部分：</w:t>
      </w:r>
      <w:r>
        <w:rPr>
          <w:rFonts w:hint="eastAsia" w:ascii="宋体" w:hAnsi="宋体" w:cs="宋体"/>
          <w:b/>
          <w:bCs/>
          <w:color w:val="000000"/>
          <w:szCs w:val="21"/>
          <w:lang w:val="en-US" w:eastAsia="zh-Hans"/>
        </w:rPr>
        <w:t>范围计划</w:t>
      </w:r>
      <w:r>
        <w:rPr>
          <w:rFonts w:hint="eastAsia" w:ascii="宋体" w:hAnsi="宋体" w:cs="宋体"/>
          <w:b/>
          <w:bCs/>
          <w:color w:val="000000"/>
          <w:szCs w:val="21"/>
        </w:rPr>
        <w:t xml:space="preserve"> [4学时]（支撑</w:t>
      </w:r>
      <w:r>
        <w:rPr>
          <w:rFonts w:hint="eastAsia" w:ascii="宋体" w:hAnsi="宋体" w:cs="宋体"/>
          <w:b/>
          <w:bCs/>
          <w:color w:val="000000"/>
          <w:szCs w:val="21"/>
          <w:lang w:val="en-US" w:eastAsia="zh-CN"/>
        </w:rPr>
        <w:t>课程</w:t>
      </w:r>
      <w:r>
        <w:rPr>
          <w:rFonts w:hint="eastAsia" w:ascii="宋体" w:hAnsi="宋体" w:cs="宋体"/>
          <w:b/>
          <w:bCs/>
          <w:color w:val="000000"/>
          <w:szCs w:val="21"/>
        </w:rPr>
        <w:t>目标</w:t>
      </w:r>
      <w:r>
        <w:rPr>
          <w:rFonts w:hint="eastAsia" w:ascii="宋体" w:hAnsi="宋体" w:cs="宋体"/>
          <w:b/>
          <w:bCs/>
          <w:color w:val="000000"/>
          <w:szCs w:val="21"/>
          <w:lang w:val="en-US" w:eastAsia="zh-CN"/>
        </w:rPr>
        <w:t>1.1</w:t>
      </w:r>
      <w:r>
        <w:rPr>
          <w:rFonts w:hint="eastAsia" w:ascii="宋体" w:hAnsi="宋体" w:cs="宋体"/>
          <w:b/>
          <w:bCs/>
          <w:color w:val="000000"/>
          <w:szCs w:val="21"/>
          <w:lang w:eastAsia="zh-CN"/>
        </w:rPr>
        <w:t>，</w:t>
      </w:r>
      <w:r>
        <w:rPr>
          <w:rFonts w:hint="default" w:ascii="宋体" w:hAnsi="宋体" w:cs="宋体"/>
          <w:b/>
          <w:bCs/>
          <w:color w:val="000000"/>
          <w:szCs w:val="21"/>
          <w:lang w:eastAsia="zh-CN"/>
        </w:rPr>
        <w:t>1</w:t>
      </w:r>
      <w:r>
        <w:rPr>
          <w:rFonts w:hint="eastAsia" w:ascii="宋体" w:hAnsi="宋体" w:cs="宋体"/>
          <w:b/>
          <w:bCs/>
          <w:color w:val="000000"/>
          <w:szCs w:val="21"/>
          <w:lang w:val="en-US" w:eastAsia="zh-Hans"/>
        </w:rPr>
        <w:t>.</w:t>
      </w:r>
      <w:r>
        <w:rPr>
          <w:rFonts w:hint="default" w:ascii="宋体" w:hAnsi="宋体" w:cs="宋体"/>
          <w:b/>
          <w:bCs/>
          <w:color w:val="000000"/>
          <w:szCs w:val="21"/>
          <w:lang w:eastAsia="zh-Hans"/>
        </w:rPr>
        <w:t>2，1</w:t>
      </w:r>
      <w:r>
        <w:rPr>
          <w:rFonts w:hint="eastAsia" w:ascii="宋体" w:hAnsi="宋体" w:cs="宋体"/>
          <w:b/>
          <w:bCs/>
          <w:color w:val="000000"/>
          <w:szCs w:val="21"/>
          <w:lang w:val="en-US" w:eastAsia="zh-Hans"/>
        </w:rPr>
        <w:t>.</w:t>
      </w:r>
      <w:r>
        <w:rPr>
          <w:rFonts w:hint="default" w:ascii="宋体" w:hAnsi="宋体" w:cs="宋体"/>
          <w:b/>
          <w:bCs/>
          <w:color w:val="000000"/>
          <w:szCs w:val="21"/>
          <w:lang w:eastAsia="zh-Hans"/>
        </w:rPr>
        <w:t>3，2</w:t>
      </w:r>
      <w:r>
        <w:rPr>
          <w:rFonts w:hint="eastAsia" w:ascii="宋体" w:hAnsi="宋体" w:cs="宋体"/>
          <w:b/>
          <w:bCs/>
          <w:color w:val="000000"/>
          <w:szCs w:val="21"/>
          <w:lang w:val="en-US" w:eastAsia="zh-Hans"/>
        </w:rPr>
        <w:t>.</w:t>
      </w:r>
      <w:r>
        <w:rPr>
          <w:rFonts w:hint="default" w:ascii="宋体" w:hAnsi="宋体" w:cs="宋体"/>
          <w:b/>
          <w:bCs/>
          <w:color w:val="000000"/>
          <w:szCs w:val="21"/>
          <w:lang w:eastAsia="zh-Hans"/>
        </w:rPr>
        <w:t>1，2</w:t>
      </w:r>
      <w:r>
        <w:rPr>
          <w:rFonts w:hint="eastAsia" w:ascii="宋体" w:hAnsi="宋体" w:cs="宋体"/>
          <w:b/>
          <w:bCs/>
          <w:color w:val="000000"/>
          <w:szCs w:val="21"/>
          <w:lang w:val="en-US" w:eastAsia="zh-Hans"/>
        </w:rPr>
        <w:t>.</w:t>
      </w:r>
      <w:r>
        <w:rPr>
          <w:rFonts w:hint="default" w:ascii="宋体" w:hAnsi="宋体" w:cs="宋体"/>
          <w:b/>
          <w:bCs/>
          <w:color w:val="000000"/>
          <w:szCs w:val="21"/>
          <w:lang w:eastAsia="zh-Hans"/>
        </w:rPr>
        <w:t>2</w:t>
      </w:r>
      <w:r>
        <w:rPr>
          <w:rFonts w:hint="eastAsia" w:ascii="宋体" w:hAnsi="宋体" w:cs="宋体"/>
          <w:b/>
          <w:bCs/>
          <w:color w:val="000000"/>
          <w:szCs w:val="21"/>
        </w:rPr>
        <w:t>）</w:t>
      </w:r>
    </w:p>
    <w:p w14:paraId="3D94A167">
      <w:pPr>
        <w:spacing w:line="300" w:lineRule="auto"/>
        <w:ind w:firstLine="422" w:firstLineChars="200"/>
        <w:jc w:val="left"/>
        <w:outlineLvl w:val="9"/>
        <w:rPr>
          <w:rFonts w:hint="eastAsia" w:ascii="宋体" w:hAnsi="宋体" w:cs="宋体"/>
          <w:b/>
          <w:bCs/>
          <w:color w:val="000000"/>
          <w:szCs w:val="21"/>
        </w:rPr>
      </w:pPr>
      <w:r>
        <w:rPr>
          <w:rFonts w:hint="eastAsia" w:ascii="宋体" w:hAnsi="宋体" w:cs="宋体"/>
          <w:b/>
          <w:bCs/>
          <w:color w:val="000000"/>
          <w:szCs w:val="21"/>
        </w:rPr>
        <w:t>教学目标：</w:t>
      </w:r>
    </w:p>
    <w:p w14:paraId="1A76E7CE">
      <w:pPr>
        <w:spacing w:line="300" w:lineRule="auto"/>
        <w:ind w:firstLine="420" w:firstLineChars="200"/>
        <w:jc w:val="left"/>
        <w:outlineLvl w:val="9"/>
        <w:rPr>
          <w:rFonts w:hint="default" w:ascii="宋体" w:hAnsi="宋体" w:eastAsia="宋体" w:cs="宋体"/>
          <w:b/>
          <w:bCs/>
          <w:color w:val="000000"/>
          <w:szCs w:val="21"/>
          <w:lang w:eastAsia="zh-Hans"/>
        </w:rPr>
      </w:pPr>
      <w:r>
        <w:rPr>
          <w:rFonts w:hint="eastAsia"/>
          <w:color w:val="auto"/>
          <w:szCs w:val="21"/>
          <w:lang w:val="en-US" w:eastAsia="zh-Hans"/>
        </w:rPr>
        <w:t>了解软件项目</w:t>
      </w:r>
      <w:r>
        <w:rPr>
          <w:rFonts w:hint="eastAsia"/>
          <w:color w:val="auto"/>
          <w:szCs w:val="21"/>
          <w:lang w:val="en-US" w:eastAsia="zh-CN"/>
        </w:rPr>
        <w:t>需求和需求管理</w:t>
      </w:r>
      <w:r>
        <w:rPr>
          <w:rFonts w:hint="eastAsia"/>
          <w:color w:val="auto"/>
          <w:szCs w:val="21"/>
          <w:lang w:val="en-US" w:eastAsia="zh-Hans"/>
        </w:rPr>
        <w:t>过程</w:t>
      </w:r>
      <w:r>
        <w:rPr>
          <w:rFonts w:hint="default"/>
          <w:color w:val="auto"/>
          <w:szCs w:val="21"/>
          <w:lang w:eastAsia="zh-Hans"/>
        </w:rPr>
        <w:t>，</w:t>
      </w:r>
      <w:r>
        <w:rPr>
          <w:rFonts w:hint="eastAsia"/>
          <w:color w:val="auto"/>
          <w:szCs w:val="21"/>
          <w:lang w:val="en-US" w:eastAsia="zh-Hans"/>
        </w:rPr>
        <w:t>了解</w:t>
      </w:r>
      <w:r>
        <w:rPr>
          <w:rFonts w:hint="eastAsia"/>
          <w:szCs w:val="21"/>
        </w:rPr>
        <w:t>任务分解</w:t>
      </w:r>
      <w:r>
        <w:rPr>
          <w:rFonts w:hint="eastAsia"/>
          <w:szCs w:val="21"/>
          <w:lang w:val="en-US" w:eastAsia="zh-Hans"/>
        </w:rPr>
        <w:t>定义</w:t>
      </w:r>
      <w:r>
        <w:rPr>
          <w:szCs w:val="21"/>
        </w:rPr>
        <w:t>，</w:t>
      </w:r>
      <w:r>
        <w:rPr>
          <w:rFonts w:hint="eastAsia"/>
          <w:color w:val="auto"/>
          <w:szCs w:val="21"/>
          <w:lang w:val="en-US" w:eastAsia="zh-Hans"/>
        </w:rPr>
        <w:t>熟悉</w:t>
      </w:r>
      <w:r>
        <w:rPr>
          <w:rFonts w:hint="eastAsia"/>
          <w:color w:val="auto"/>
          <w:szCs w:val="21"/>
          <w:lang w:val="en-US" w:eastAsia="zh-CN"/>
        </w:rPr>
        <w:t>需求定义</w:t>
      </w:r>
      <w:r>
        <w:rPr>
          <w:rFonts w:hint="eastAsia"/>
          <w:color w:val="auto"/>
          <w:szCs w:val="21"/>
          <w:lang w:val="en-US" w:eastAsia="zh-Hans"/>
        </w:rPr>
        <w:t>以及</w:t>
      </w:r>
      <w:r>
        <w:rPr>
          <w:rFonts w:hint="eastAsia"/>
          <w:color w:val="auto"/>
          <w:szCs w:val="21"/>
          <w:lang w:val="en-US" w:eastAsia="zh-CN"/>
        </w:rPr>
        <w:t>各种需求分析方法</w:t>
      </w:r>
      <w:r>
        <w:rPr>
          <w:rFonts w:hint="default"/>
          <w:color w:val="auto"/>
          <w:szCs w:val="21"/>
          <w:lang w:eastAsia="zh-CN"/>
        </w:rPr>
        <w:t>，</w:t>
      </w:r>
      <w:r>
        <w:rPr>
          <w:rFonts w:hint="eastAsia"/>
          <w:color w:val="auto"/>
          <w:szCs w:val="21"/>
          <w:lang w:val="en-US" w:eastAsia="zh-Hans"/>
        </w:rPr>
        <w:t>熟悉</w:t>
      </w:r>
      <w:r>
        <w:rPr>
          <w:rFonts w:hint="eastAsia"/>
          <w:szCs w:val="21"/>
        </w:rPr>
        <w:t>软件项目任务分解和方法</w:t>
      </w:r>
      <w:r>
        <w:rPr>
          <w:rFonts w:hint="default"/>
          <w:szCs w:val="21"/>
        </w:rPr>
        <w:t>。</w:t>
      </w:r>
    </w:p>
    <w:p w14:paraId="6C1E2EBC">
      <w:pPr>
        <w:spacing w:line="360" w:lineRule="auto"/>
        <w:ind w:firstLine="422" w:firstLineChars="200"/>
        <w:outlineLvl w:val="9"/>
        <w:rPr>
          <w:rFonts w:ascii="宋体" w:hAnsi="宋体" w:cs="宋体"/>
          <w:b/>
          <w:bCs/>
          <w:color w:val="000000"/>
          <w:szCs w:val="21"/>
        </w:rPr>
      </w:pPr>
      <w:r>
        <w:rPr>
          <w:rFonts w:hint="eastAsia" w:ascii="宋体" w:hAnsi="宋体" w:cs="宋体"/>
          <w:b/>
          <w:bCs/>
          <w:color w:val="000000"/>
          <w:szCs w:val="21"/>
        </w:rPr>
        <w:t>教学内容：</w:t>
      </w:r>
    </w:p>
    <w:p w14:paraId="20B464CD">
      <w:pPr>
        <w:numPr>
          <w:ilvl w:val="0"/>
          <w:numId w:val="16"/>
        </w:numPr>
        <w:spacing w:line="300" w:lineRule="auto"/>
        <w:ind w:firstLine="420" w:firstLineChars="200"/>
        <w:jc w:val="left"/>
        <w:outlineLvl w:val="9"/>
        <w:rPr>
          <w:color w:val="auto"/>
          <w:szCs w:val="21"/>
          <w:u w:val="wave"/>
        </w:rPr>
      </w:pPr>
      <w:r>
        <w:rPr>
          <w:rFonts w:hint="eastAsia"/>
          <w:color w:val="auto"/>
          <w:szCs w:val="21"/>
          <w:u w:val="wave"/>
        </w:rPr>
        <w:t>软件需求定义</w:t>
      </w:r>
    </w:p>
    <w:p w14:paraId="136FBC33">
      <w:pPr>
        <w:numPr>
          <w:ilvl w:val="0"/>
          <w:numId w:val="16"/>
        </w:numPr>
        <w:spacing w:line="300" w:lineRule="auto"/>
        <w:ind w:firstLine="420" w:firstLineChars="200"/>
        <w:jc w:val="left"/>
        <w:outlineLvl w:val="9"/>
        <w:rPr>
          <w:color w:val="auto"/>
          <w:szCs w:val="21"/>
          <w:u w:val="thick"/>
        </w:rPr>
      </w:pPr>
      <w:r>
        <w:rPr>
          <w:rFonts w:hint="eastAsia"/>
          <w:color w:val="auto"/>
          <w:szCs w:val="21"/>
          <w:u w:val="wave"/>
        </w:rPr>
        <w:t>传统需求分析方法、敏捷项目需求分析</w:t>
      </w:r>
      <w:r>
        <w:rPr>
          <w:rFonts w:hint="eastAsia"/>
          <w:color w:val="auto"/>
          <w:szCs w:val="21"/>
          <w:u w:val="wave"/>
          <w:lang w:val="en-US" w:eastAsia="zh-Hans"/>
        </w:rPr>
        <w:t>方法</w:t>
      </w:r>
    </w:p>
    <w:p w14:paraId="71D8B99E">
      <w:pPr>
        <w:numPr>
          <w:ilvl w:val="0"/>
          <w:numId w:val="16"/>
        </w:numPr>
        <w:spacing w:line="300" w:lineRule="auto"/>
        <w:ind w:firstLine="420" w:firstLineChars="200"/>
        <w:jc w:val="left"/>
        <w:outlineLvl w:val="9"/>
        <w:rPr>
          <w:szCs w:val="21"/>
        </w:rPr>
      </w:pPr>
      <w:r>
        <w:rPr>
          <w:rFonts w:hint="eastAsia"/>
          <w:szCs w:val="21"/>
          <w:u w:val="none"/>
        </w:rPr>
        <w:t>任务分解定义</w:t>
      </w:r>
    </w:p>
    <w:p w14:paraId="056D9ECA">
      <w:pPr>
        <w:numPr>
          <w:ilvl w:val="0"/>
          <w:numId w:val="16"/>
        </w:numPr>
        <w:spacing w:line="300" w:lineRule="auto"/>
        <w:ind w:firstLine="420" w:firstLineChars="200"/>
        <w:jc w:val="left"/>
        <w:outlineLvl w:val="9"/>
        <w:rPr>
          <w:szCs w:val="21"/>
        </w:rPr>
      </w:pPr>
      <w:r>
        <w:rPr>
          <w:rFonts w:hint="eastAsia"/>
          <w:szCs w:val="21"/>
          <w:u w:val="wave"/>
        </w:rPr>
        <w:t>任务分解过程与方法</w:t>
      </w:r>
    </w:p>
    <w:p w14:paraId="67DB72EA">
      <w:pPr>
        <w:numPr>
          <w:ilvl w:val="0"/>
          <w:numId w:val="16"/>
        </w:numPr>
        <w:spacing w:line="300" w:lineRule="auto"/>
        <w:ind w:firstLine="420" w:firstLineChars="200"/>
        <w:jc w:val="left"/>
        <w:outlineLvl w:val="9"/>
        <w:rPr>
          <w:szCs w:val="21"/>
        </w:rPr>
      </w:pPr>
      <w:r>
        <w:rPr>
          <w:rFonts w:hint="eastAsia"/>
          <w:szCs w:val="21"/>
          <w:u w:val="none"/>
        </w:rPr>
        <w:t>敏捷项目的任务分解</w:t>
      </w:r>
    </w:p>
    <w:p w14:paraId="092D6244">
      <w:pPr>
        <w:keepNext w:val="0"/>
        <w:keepLines w:val="0"/>
        <w:pageBreakBefore w:val="0"/>
        <w:widowControl/>
        <w:kinsoku/>
        <w:wordWrap/>
        <w:overflowPunct/>
        <w:topLinePunct w:val="0"/>
        <w:autoSpaceDE/>
        <w:autoSpaceDN/>
        <w:bidi w:val="0"/>
        <w:adjustRightInd w:val="0"/>
        <w:snapToGrid w:val="0"/>
        <w:spacing w:line="360" w:lineRule="auto"/>
        <w:ind w:firstLine="422" w:firstLineChars="200"/>
        <w:textAlignment w:val="auto"/>
        <w:outlineLvl w:val="9"/>
        <w:rPr>
          <w:rFonts w:hint="default" w:ascii="宋体" w:hAnsi="宋体" w:eastAsia="宋体" w:cs="宋体"/>
          <w:b w:val="0"/>
          <w:bCs w:val="0"/>
          <w:color w:val="000000"/>
          <w:szCs w:val="21"/>
          <w:lang w:eastAsia="zh-Hans"/>
        </w:rPr>
      </w:pPr>
      <w:r>
        <w:rPr>
          <w:rFonts w:hint="eastAsia" w:ascii="宋体" w:hAnsi="宋体" w:eastAsia="宋体" w:cs="宋体"/>
          <w:b/>
          <w:bCs/>
          <w:color w:val="000000"/>
          <w:szCs w:val="21"/>
        </w:rPr>
        <w:t>作业：</w:t>
      </w:r>
      <w:r>
        <w:rPr>
          <w:rFonts w:hint="eastAsia" w:ascii="宋体" w:hAnsi="宋体" w:cs="宋体"/>
          <w:b w:val="0"/>
          <w:bCs w:val="0"/>
          <w:color w:val="000000"/>
          <w:szCs w:val="21"/>
          <w:lang w:val="en-US" w:eastAsia="zh-Hans"/>
        </w:rPr>
        <w:t>常见项目需求分析方法</w:t>
      </w:r>
      <w:r>
        <w:rPr>
          <w:rFonts w:hint="default" w:ascii="宋体" w:hAnsi="宋体" w:cs="宋体"/>
          <w:b w:val="0"/>
          <w:bCs w:val="0"/>
          <w:color w:val="000000"/>
          <w:szCs w:val="21"/>
          <w:lang w:eastAsia="zh-Hans"/>
        </w:rPr>
        <w:t>、</w:t>
      </w:r>
      <w:r>
        <w:rPr>
          <w:rFonts w:hint="eastAsia" w:ascii="宋体" w:hAnsi="宋体" w:cs="宋体"/>
          <w:b w:val="0"/>
          <w:bCs w:val="0"/>
          <w:color w:val="000000"/>
          <w:szCs w:val="21"/>
          <w:lang w:val="en-US" w:eastAsia="zh-Hans"/>
        </w:rPr>
        <w:t>任务分解过程</w:t>
      </w:r>
      <w:r>
        <w:rPr>
          <w:rFonts w:hint="default" w:ascii="宋体" w:hAnsi="宋体" w:cs="宋体"/>
          <w:b w:val="0"/>
          <w:bCs w:val="0"/>
          <w:color w:val="000000"/>
          <w:szCs w:val="21"/>
          <w:lang w:eastAsia="zh-Hans"/>
        </w:rPr>
        <w:t>、</w:t>
      </w:r>
      <w:r>
        <w:rPr>
          <w:rFonts w:hint="eastAsia" w:ascii="宋体" w:hAnsi="宋体" w:cs="宋体"/>
          <w:b w:val="0"/>
          <w:bCs w:val="0"/>
          <w:color w:val="000000"/>
          <w:szCs w:val="21"/>
          <w:lang w:val="en-US" w:eastAsia="zh-Hans"/>
        </w:rPr>
        <w:t>分析</w:t>
      </w:r>
      <w:r>
        <w:rPr>
          <w:rFonts w:hint="default" w:ascii="宋体" w:hAnsi="宋体" w:cs="宋体"/>
          <w:b w:val="0"/>
          <w:bCs w:val="0"/>
          <w:color w:val="000000"/>
          <w:szCs w:val="21"/>
          <w:lang w:eastAsia="zh-Hans"/>
        </w:rPr>
        <w:t>没有范围管理引发的常见问题</w:t>
      </w:r>
    </w:p>
    <w:p w14:paraId="7D47490D">
      <w:pPr>
        <w:keepNext w:val="0"/>
        <w:keepLines w:val="0"/>
        <w:pageBreakBefore w:val="0"/>
        <w:widowControl w:val="0"/>
        <w:kinsoku/>
        <w:wordWrap/>
        <w:overflowPunct/>
        <w:topLinePunct w:val="0"/>
        <w:autoSpaceDE/>
        <w:autoSpaceDN/>
        <w:bidi w:val="0"/>
        <w:adjustRightInd w:val="0"/>
        <w:snapToGrid w:val="0"/>
        <w:spacing w:before="156" w:beforeLines="50" w:after="156" w:afterLines="50" w:line="360" w:lineRule="auto"/>
        <w:ind w:firstLine="422" w:firstLineChars="200"/>
        <w:textAlignment w:val="auto"/>
        <w:outlineLvl w:val="9"/>
        <w:rPr>
          <w:rFonts w:ascii="宋体" w:hAnsi="宋体" w:cs="宋体"/>
          <w:b/>
          <w:bCs/>
          <w:color w:val="000000"/>
          <w:szCs w:val="21"/>
        </w:rPr>
      </w:pPr>
      <w:r>
        <w:rPr>
          <w:rFonts w:hint="eastAsia" w:ascii="宋体" w:hAnsi="宋体" w:cs="宋体"/>
          <w:b/>
          <w:bCs/>
          <w:color w:val="000000"/>
          <w:szCs w:val="21"/>
        </w:rPr>
        <w:t>第</w:t>
      </w:r>
      <w:r>
        <w:rPr>
          <w:rFonts w:hint="eastAsia" w:ascii="宋体" w:hAnsi="宋体" w:cs="宋体"/>
          <w:b/>
          <w:bCs/>
          <w:color w:val="000000"/>
          <w:szCs w:val="21"/>
          <w:lang w:val="en-US" w:eastAsia="zh-CN"/>
        </w:rPr>
        <w:t>四</w:t>
      </w:r>
      <w:r>
        <w:rPr>
          <w:rFonts w:hint="eastAsia" w:ascii="宋体" w:hAnsi="宋体" w:cs="宋体"/>
          <w:b/>
          <w:bCs/>
          <w:color w:val="000000"/>
          <w:szCs w:val="21"/>
        </w:rPr>
        <w:t xml:space="preserve">部分： </w:t>
      </w:r>
      <w:r>
        <w:rPr>
          <w:rFonts w:hint="eastAsia" w:ascii="宋体" w:hAnsi="宋体" w:cs="宋体"/>
          <w:b/>
          <w:bCs/>
          <w:color w:val="000000"/>
          <w:szCs w:val="21"/>
          <w:lang w:val="en-US" w:eastAsia="zh-Hans"/>
        </w:rPr>
        <w:t>成本计划</w:t>
      </w:r>
      <w:r>
        <w:rPr>
          <w:rFonts w:hint="eastAsia" w:ascii="宋体" w:hAnsi="宋体" w:cs="宋体"/>
          <w:b/>
          <w:bCs/>
          <w:color w:val="000000"/>
          <w:szCs w:val="21"/>
        </w:rPr>
        <w:t xml:space="preserve"> [</w:t>
      </w:r>
      <w:r>
        <w:rPr>
          <w:rFonts w:hint="default" w:ascii="宋体" w:hAnsi="宋体" w:cs="宋体"/>
          <w:b/>
          <w:bCs/>
          <w:color w:val="000000"/>
          <w:szCs w:val="21"/>
        </w:rPr>
        <w:t>2</w:t>
      </w:r>
      <w:r>
        <w:rPr>
          <w:rFonts w:hint="eastAsia" w:ascii="宋体" w:hAnsi="宋体" w:cs="宋体"/>
          <w:b/>
          <w:bCs/>
          <w:color w:val="000000"/>
          <w:szCs w:val="21"/>
        </w:rPr>
        <w:t>学时]（支撑</w:t>
      </w:r>
      <w:r>
        <w:rPr>
          <w:rFonts w:hint="eastAsia" w:ascii="宋体" w:hAnsi="宋体" w:cs="宋体"/>
          <w:b/>
          <w:bCs/>
          <w:color w:val="000000"/>
          <w:szCs w:val="21"/>
          <w:lang w:val="en-US" w:eastAsia="zh-CN"/>
        </w:rPr>
        <w:t>课程</w:t>
      </w:r>
      <w:r>
        <w:rPr>
          <w:rFonts w:hint="eastAsia" w:ascii="宋体" w:hAnsi="宋体" w:cs="宋体"/>
          <w:b/>
          <w:bCs/>
          <w:color w:val="000000"/>
          <w:szCs w:val="21"/>
        </w:rPr>
        <w:t>目标</w:t>
      </w:r>
      <w:r>
        <w:rPr>
          <w:rFonts w:hint="eastAsia" w:ascii="宋体" w:hAnsi="宋体" w:cs="宋体"/>
          <w:b/>
          <w:bCs/>
          <w:color w:val="000000"/>
          <w:szCs w:val="21"/>
          <w:lang w:val="en-US" w:eastAsia="zh-CN"/>
        </w:rPr>
        <w:t>1.1</w:t>
      </w:r>
      <w:r>
        <w:rPr>
          <w:rFonts w:hint="eastAsia" w:ascii="宋体" w:hAnsi="宋体" w:cs="宋体"/>
          <w:b/>
          <w:bCs/>
          <w:color w:val="000000"/>
          <w:szCs w:val="21"/>
          <w:lang w:eastAsia="zh-CN"/>
        </w:rPr>
        <w:t>，</w:t>
      </w:r>
      <w:r>
        <w:rPr>
          <w:rFonts w:hint="default" w:ascii="宋体" w:hAnsi="宋体" w:cs="宋体"/>
          <w:b/>
          <w:bCs/>
          <w:color w:val="000000"/>
          <w:szCs w:val="21"/>
          <w:lang w:eastAsia="zh-CN"/>
        </w:rPr>
        <w:t>1</w:t>
      </w:r>
      <w:r>
        <w:rPr>
          <w:rFonts w:hint="eastAsia" w:ascii="宋体" w:hAnsi="宋体" w:cs="宋体"/>
          <w:b/>
          <w:bCs/>
          <w:color w:val="000000"/>
          <w:szCs w:val="21"/>
          <w:lang w:val="en-US" w:eastAsia="zh-Hans"/>
        </w:rPr>
        <w:t>.</w:t>
      </w:r>
      <w:r>
        <w:rPr>
          <w:rFonts w:hint="default" w:ascii="宋体" w:hAnsi="宋体" w:cs="宋体"/>
          <w:b/>
          <w:bCs/>
          <w:color w:val="000000"/>
          <w:szCs w:val="21"/>
          <w:lang w:eastAsia="zh-Hans"/>
        </w:rPr>
        <w:t>2，1</w:t>
      </w:r>
      <w:r>
        <w:rPr>
          <w:rFonts w:hint="eastAsia" w:ascii="宋体" w:hAnsi="宋体" w:cs="宋体"/>
          <w:b/>
          <w:bCs/>
          <w:color w:val="000000"/>
          <w:szCs w:val="21"/>
          <w:lang w:val="en-US" w:eastAsia="zh-Hans"/>
        </w:rPr>
        <w:t>.</w:t>
      </w:r>
      <w:r>
        <w:rPr>
          <w:rFonts w:hint="default" w:ascii="宋体" w:hAnsi="宋体" w:cs="宋体"/>
          <w:b/>
          <w:bCs/>
          <w:color w:val="000000"/>
          <w:szCs w:val="21"/>
          <w:lang w:eastAsia="zh-Hans"/>
        </w:rPr>
        <w:t>3，2</w:t>
      </w:r>
      <w:r>
        <w:rPr>
          <w:rFonts w:hint="eastAsia" w:ascii="宋体" w:hAnsi="宋体" w:cs="宋体"/>
          <w:b/>
          <w:bCs/>
          <w:color w:val="000000"/>
          <w:szCs w:val="21"/>
          <w:lang w:val="en-US" w:eastAsia="zh-Hans"/>
        </w:rPr>
        <w:t>.</w:t>
      </w:r>
      <w:r>
        <w:rPr>
          <w:rFonts w:hint="default" w:ascii="宋体" w:hAnsi="宋体" w:cs="宋体"/>
          <w:b/>
          <w:bCs/>
          <w:color w:val="000000"/>
          <w:szCs w:val="21"/>
          <w:lang w:eastAsia="zh-Hans"/>
        </w:rPr>
        <w:t>1，2</w:t>
      </w:r>
      <w:r>
        <w:rPr>
          <w:rFonts w:hint="eastAsia" w:ascii="宋体" w:hAnsi="宋体" w:cs="宋体"/>
          <w:b/>
          <w:bCs/>
          <w:color w:val="000000"/>
          <w:szCs w:val="21"/>
          <w:lang w:val="en-US" w:eastAsia="zh-Hans"/>
        </w:rPr>
        <w:t>.</w:t>
      </w:r>
      <w:r>
        <w:rPr>
          <w:rFonts w:hint="default" w:ascii="宋体" w:hAnsi="宋体" w:cs="宋体"/>
          <w:b/>
          <w:bCs/>
          <w:color w:val="000000"/>
          <w:szCs w:val="21"/>
          <w:lang w:eastAsia="zh-Hans"/>
        </w:rPr>
        <w:t>2</w:t>
      </w:r>
      <w:r>
        <w:rPr>
          <w:rFonts w:hint="eastAsia" w:ascii="宋体" w:hAnsi="宋体" w:cs="宋体"/>
          <w:b/>
          <w:bCs/>
          <w:color w:val="000000"/>
          <w:szCs w:val="21"/>
        </w:rPr>
        <w:t>）</w:t>
      </w:r>
    </w:p>
    <w:p w14:paraId="55EBFD35">
      <w:pPr>
        <w:keepNext w:val="0"/>
        <w:keepLines w:val="0"/>
        <w:pageBreakBefore w:val="0"/>
        <w:widowControl w:val="0"/>
        <w:kinsoku/>
        <w:wordWrap/>
        <w:overflowPunct/>
        <w:topLinePunct w:val="0"/>
        <w:autoSpaceDE/>
        <w:autoSpaceDN/>
        <w:bidi w:val="0"/>
        <w:adjustRightInd w:val="0"/>
        <w:snapToGrid w:val="0"/>
        <w:spacing w:line="300" w:lineRule="auto"/>
        <w:ind w:firstLine="422" w:firstLineChars="200"/>
        <w:jc w:val="left"/>
        <w:textAlignment w:val="auto"/>
        <w:outlineLvl w:val="9"/>
        <w:rPr>
          <w:rFonts w:hint="eastAsia" w:ascii="宋体" w:hAnsi="宋体" w:cs="宋体"/>
          <w:b/>
          <w:bCs/>
          <w:color w:val="000000"/>
          <w:szCs w:val="21"/>
        </w:rPr>
      </w:pPr>
      <w:r>
        <w:rPr>
          <w:rFonts w:hint="eastAsia" w:ascii="宋体" w:hAnsi="宋体" w:cs="宋体"/>
          <w:b/>
          <w:bCs/>
          <w:color w:val="000000"/>
          <w:szCs w:val="21"/>
        </w:rPr>
        <w:t>教学目标：</w:t>
      </w:r>
    </w:p>
    <w:p w14:paraId="5674EF5D">
      <w:pPr>
        <w:keepNext w:val="0"/>
        <w:keepLines w:val="0"/>
        <w:pageBreakBefore w:val="0"/>
        <w:widowControl w:val="0"/>
        <w:kinsoku/>
        <w:wordWrap/>
        <w:overflowPunct/>
        <w:topLinePunct w:val="0"/>
        <w:autoSpaceDE/>
        <w:autoSpaceDN/>
        <w:bidi w:val="0"/>
        <w:adjustRightInd w:val="0"/>
        <w:snapToGrid w:val="0"/>
        <w:spacing w:line="300" w:lineRule="auto"/>
        <w:ind w:firstLine="420" w:firstLineChars="200"/>
        <w:jc w:val="left"/>
        <w:textAlignment w:val="auto"/>
        <w:outlineLvl w:val="9"/>
        <w:rPr>
          <w:rFonts w:hint="eastAsia" w:ascii="宋体" w:hAnsi="宋体" w:cs="宋体"/>
          <w:b w:val="0"/>
          <w:bCs w:val="0"/>
          <w:color w:val="000000"/>
          <w:szCs w:val="21"/>
        </w:rPr>
      </w:pPr>
      <w:r>
        <w:rPr>
          <w:rFonts w:hint="eastAsia" w:ascii="宋体" w:hAnsi="宋体" w:cs="宋体"/>
          <w:b w:val="0"/>
          <w:bCs w:val="0"/>
          <w:color w:val="000000"/>
          <w:szCs w:val="21"/>
          <w:lang w:val="en-US" w:eastAsia="zh-Hans"/>
        </w:rPr>
        <w:t>了解成本估算概念</w:t>
      </w:r>
      <w:r>
        <w:rPr>
          <w:rFonts w:hint="default" w:ascii="宋体" w:hAnsi="宋体" w:cs="宋体"/>
          <w:b w:val="0"/>
          <w:bCs w:val="0"/>
          <w:color w:val="000000"/>
          <w:szCs w:val="21"/>
          <w:lang w:eastAsia="zh-Hans"/>
        </w:rPr>
        <w:t>，</w:t>
      </w:r>
      <w:r>
        <w:rPr>
          <w:rFonts w:hint="eastAsia" w:ascii="宋体" w:hAnsi="宋体" w:cs="宋体"/>
          <w:b w:val="0"/>
          <w:bCs w:val="0"/>
          <w:color w:val="000000"/>
          <w:szCs w:val="21"/>
          <w:lang w:val="en-US" w:eastAsia="zh-Hans"/>
        </w:rPr>
        <w:t>了解项目规模</w:t>
      </w:r>
      <w:r>
        <w:rPr>
          <w:rFonts w:hint="default" w:ascii="宋体" w:hAnsi="宋体" w:cs="宋体"/>
          <w:b w:val="0"/>
          <w:bCs w:val="0"/>
          <w:color w:val="000000"/>
          <w:szCs w:val="21"/>
          <w:lang w:eastAsia="zh-Hans"/>
        </w:rPr>
        <w:t>、</w:t>
      </w:r>
      <w:r>
        <w:rPr>
          <w:rFonts w:hint="eastAsia" w:ascii="宋体" w:hAnsi="宋体" w:cs="宋体"/>
          <w:b w:val="0"/>
          <w:bCs w:val="0"/>
          <w:color w:val="000000"/>
          <w:szCs w:val="21"/>
          <w:lang w:val="en-US" w:eastAsia="zh-Hans"/>
        </w:rPr>
        <w:t>成本</w:t>
      </w:r>
      <w:r>
        <w:rPr>
          <w:rFonts w:hint="default" w:ascii="宋体" w:hAnsi="宋体" w:cs="宋体"/>
          <w:b w:val="0"/>
          <w:bCs w:val="0"/>
          <w:color w:val="000000"/>
          <w:szCs w:val="21"/>
          <w:lang w:eastAsia="zh-Hans"/>
        </w:rPr>
        <w:t>、</w:t>
      </w:r>
      <w:r>
        <w:rPr>
          <w:rFonts w:hint="eastAsia" w:ascii="宋体" w:hAnsi="宋体" w:cs="宋体"/>
          <w:b w:val="0"/>
          <w:bCs w:val="0"/>
          <w:color w:val="000000"/>
          <w:szCs w:val="21"/>
          <w:lang w:val="en-US" w:eastAsia="zh-Hans"/>
        </w:rPr>
        <w:t>成本估算及成本估算过程及成本预算基本概念</w:t>
      </w:r>
      <w:r>
        <w:rPr>
          <w:rFonts w:hint="default" w:ascii="宋体" w:hAnsi="宋体" w:cs="宋体"/>
          <w:b w:val="0"/>
          <w:bCs w:val="0"/>
          <w:color w:val="000000"/>
          <w:szCs w:val="21"/>
          <w:lang w:eastAsia="zh-Hans"/>
        </w:rPr>
        <w:t>，</w:t>
      </w:r>
      <w:r>
        <w:rPr>
          <w:rFonts w:hint="eastAsia" w:ascii="宋体" w:hAnsi="宋体" w:cs="宋体"/>
          <w:b w:val="0"/>
          <w:bCs w:val="0"/>
          <w:color w:val="000000"/>
          <w:szCs w:val="21"/>
          <w:lang w:val="en-US" w:eastAsia="zh-Hans"/>
        </w:rPr>
        <w:t>了解多种成本估算方法</w:t>
      </w:r>
      <w:r>
        <w:rPr>
          <w:rFonts w:hint="default" w:ascii="宋体" w:hAnsi="宋体" w:cs="宋体"/>
          <w:b w:val="0"/>
          <w:bCs w:val="0"/>
          <w:color w:val="000000"/>
          <w:szCs w:val="21"/>
          <w:lang w:eastAsia="zh-Hans"/>
        </w:rPr>
        <w:t>，</w:t>
      </w:r>
      <w:r>
        <w:rPr>
          <w:rFonts w:hint="eastAsia" w:ascii="宋体" w:hAnsi="宋体" w:cs="宋体"/>
          <w:b w:val="0"/>
          <w:bCs w:val="0"/>
          <w:color w:val="000000"/>
          <w:szCs w:val="21"/>
          <w:lang w:val="en-US" w:eastAsia="zh-Hans"/>
        </w:rPr>
        <w:t>了解敏捷项目成本估算方法</w:t>
      </w:r>
      <w:r>
        <w:rPr>
          <w:rFonts w:hint="default" w:ascii="宋体" w:hAnsi="宋体" w:cs="宋体"/>
          <w:b w:val="0"/>
          <w:bCs w:val="0"/>
          <w:color w:val="000000"/>
          <w:szCs w:val="21"/>
          <w:lang w:eastAsia="zh-Hans"/>
        </w:rPr>
        <w:t>，</w:t>
      </w:r>
      <w:r>
        <w:rPr>
          <w:rFonts w:hint="eastAsia" w:ascii="宋体" w:hAnsi="宋体" w:cs="宋体"/>
          <w:b w:val="0"/>
          <w:bCs w:val="0"/>
          <w:color w:val="000000"/>
          <w:szCs w:val="21"/>
          <w:lang w:val="en-US" w:eastAsia="zh-Hans"/>
        </w:rPr>
        <w:t>熟悉功能点估算法</w:t>
      </w:r>
      <w:r>
        <w:rPr>
          <w:rFonts w:hint="default" w:ascii="宋体" w:hAnsi="宋体" w:cs="宋体"/>
          <w:b w:val="0"/>
          <w:bCs w:val="0"/>
          <w:color w:val="000000"/>
          <w:szCs w:val="21"/>
          <w:lang w:eastAsia="zh-Hans"/>
        </w:rPr>
        <w:t>、</w:t>
      </w:r>
      <w:r>
        <w:rPr>
          <w:rFonts w:hint="eastAsia" w:ascii="宋体" w:hAnsi="宋体" w:cs="宋体"/>
          <w:b w:val="0"/>
          <w:bCs w:val="0"/>
          <w:color w:val="000000"/>
          <w:szCs w:val="21"/>
          <w:lang w:val="en-US" w:eastAsia="zh-Hans"/>
        </w:rPr>
        <w:t>用例点估算法</w:t>
      </w:r>
      <w:r>
        <w:rPr>
          <w:rFonts w:hint="default" w:ascii="宋体" w:hAnsi="宋体" w:cs="宋体"/>
          <w:b w:val="0"/>
          <w:bCs w:val="0"/>
          <w:color w:val="000000"/>
          <w:szCs w:val="21"/>
          <w:lang w:eastAsia="zh-Hans"/>
        </w:rPr>
        <w:t>、</w:t>
      </w:r>
      <w:r>
        <w:rPr>
          <w:rFonts w:hint="eastAsia" w:ascii="宋体" w:hAnsi="宋体" w:cs="宋体"/>
          <w:b w:val="0"/>
          <w:bCs w:val="0"/>
          <w:color w:val="000000"/>
          <w:szCs w:val="21"/>
          <w:lang w:val="en-US" w:eastAsia="zh-Hans"/>
        </w:rPr>
        <w:t>参数模型估算法</w:t>
      </w:r>
      <w:r>
        <w:rPr>
          <w:rFonts w:hint="default" w:ascii="宋体" w:hAnsi="宋体" w:cs="宋体"/>
          <w:b w:val="0"/>
          <w:bCs w:val="0"/>
          <w:color w:val="000000"/>
          <w:szCs w:val="21"/>
          <w:lang w:eastAsia="zh-Hans"/>
        </w:rPr>
        <w:t>。</w:t>
      </w:r>
      <w:r>
        <w:rPr>
          <w:rFonts w:hint="eastAsia" w:ascii="宋体" w:hAnsi="宋体" w:cs="宋体"/>
          <w:b w:val="0"/>
          <w:bCs w:val="0"/>
          <w:color w:val="000000"/>
          <w:szCs w:val="21"/>
        </w:rPr>
        <w:t>培养学生运用模板、脑力激荡等方式分析项目，进行合理的成本预算及控制的能力。</w:t>
      </w:r>
    </w:p>
    <w:p w14:paraId="6D0E32CF">
      <w:pPr>
        <w:keepNext w:val="0"/>
        <w:keepLines w:val="0"/>
        <w:pageBreakBefore w:val="0"/>
        <w:widowControl w:val="0"/>
        <w:kinsoku/>
        <w:wordWrap/>
        <w:overflowPunct/>
        <w:topLinePunct w:val="0"/>
        <w:autoSpaceDE/>
        <w:autoSpaceDN/>
        <w:bidi w:val="0"/>
        <w:adjustRightInd w:val="0"/>
        <w:snapToGrid w:val="0"/>
        <w:spacing w:line="360" w:lineRule="auto"/>
        <w:ind w:firstLine="422" w:firstLineChars="200"/>
        <w:textAlignment w:val="auto"/>
        <w:outlineLvl w:val="9"/>
        <w:rPr>
          <w:rFonts w:hint="eastAsia" w:ascii="宋体" w:hAnsi="宋体" w:cs="宋体"/>
          <w:b/>
          <w:bCs/>
          <w:color w:val="000000"/>
          <w:szCs w:val="21"/>
        </w:rPr>
      </w:pPr>
      <w:r>
        <w:rPr>
          <w:rFonts w:hint="eastAsia" w:ascii="宋体" w:hAnsi="宋体" w:cs="宋体"/>
          <w:b/>
          <w:bCs/>
          <w:color w:val="000000"/>
          <w:szCs w:val="21"/>
        </w:rPr>
        <w:t>教学内容：</w:t>
      </w:r>
    </w:p>
    <w:p w14:paraId="3BEE0212">
      <w:pPr>
        <w:numPr>
          <w:ilvl w:val="0"/>
          <w:numId w:val="17"/>
        </w:numPr>
        <w:spacing w:line="300" w:lineRule="auto"/>
        <w:ind w:firstLine="420" w:firstLineChars="200"/>
        <w:jc w:val="left"/>
        <w:outlineLvl w:val="9"/>
        <w:rPr>
          <w:color w:val="auto"/>
          <w:szCs w:val="21"/>
        </w:rPr>
      </w:pPr>
      <w:r>
        <w:rPr>
          <w:rFonts w:hint="eastAsia"/>
          <w:color w:val="auto"/>
          <w:szCs w:val="21"/>
          <w:lang w:val="en-US" w:eastAsia="zh-Hans"/>
        </w:rPr>
        <w:t>成本估算定义</w:t>
      </w:r>
    </w:p>
    <w:p w14:paraId="1C5809C9">
      <w:pPr>
        <w:numPr>
          <w:ilvl w:val="0"/>
          <w:numId w:val="17"/>
        </w:numPr>
        <w:spacing w:line="300" w:lineRule="auto"/>
        <w:ind w:firstLine="420" w:firstLineChars="200"/>
        <w:jc w:val="left"/>
        <w:outlineLvl w:val="9"/>
        <w:rPr>
          <w:color w:val="auto"/>
          <w:szCs w:val="21"/>
        </w:rPr>
      </w:pPr>
      <w:r>
        <w:rPr>
          <w:rFonts w:hint="eastAsia"/>
          <w:color w:val="auto"/>
          <w:szCs w:val="21"/>
          <w:lang w:val="en-US" w:eastAsia="zh-Hans"/>
        </w:rPr>
        <w:t>项目规模与成本的关系</w:t>
      </w:r>
    </w:p>
    <w:p w14:paraId="432A8E91">
      <w:pPr>
        <w:numPr>
          <w:ilvl w:val="0"/>
          <w:numId w:val="17"/>
        </w:numPr>
        <w:spacing w:line="300" w:lineRule="auto"/>
        <w:ind w:firstLine="420" w:firstLineChars="200"/>
        <w:jc w:val="left"/>
        <w:outlineLvl w:val="9"/>
        <w:rPr>
          <w:color w:val="auto"/>
          <w:szCs w:val="21"/>
        </w:rPr>
      </w:pPr>
      <w:r>
        <w:rPr>
          <w:rFonts w:hint="eastAsia"/>
          <w:color w:val="auto"/>
          <w:szCs w:val="21"/>
          <w:lang w:val="en-US" w:eastAsia="zh-Hans"/>
        </w:rPr>
        <w:t>成本估算过程</w:t>
      </w:r>
    </w:p>
    <w:p w14:paraId="15AF022D">
      <w:pPr>
        <w:numPr>
          <w:ilvl w:val="0"/>
          <w:numId w:val="17"/>
        </w:numPr>
        <w:spacing w:line="300" w:lineRule="auto"/>
        <w:ind w:firstLine="420" w:firstLineChars="200"/>
        <w:jc w:val="left"/>
        <w:outlineLvl w:val="9"/>
        <w:rPr>
          <w:color w:val="auto"/>
          <w:szCs w:val="21"/>
        </w:rPr>
      </w:pPr>
      <w:r>
        <w:rPr>
          <w:rFonts w:hint="eastAsia"/>
          <w:color w:val="auto"/>
          <w:szCs w:val="21"/>
          <w:lang w:val="en-US" w:eastAsia="zh-Hans"/>
        </w:rPr>
        <w:t>成本预算</w:t>
      </w:r>
    </w:p>
    <w:p w14:paraId="7E29315A">
      <w:pPr>
        <w:numPr>
          <w:ilvl w:val="0"/>
          <w:numId w:val="17"/>
        </w:numPr>
        <w:spacing w:line="300" w:lineRule="auto"/>
        <w:ind w:firstLine="420" w:firstLineChars="200"/>
        <w:jc w:val="left"/>
        <w:outlineLvl w:val="9"/>
        <w:rPr>
          <w:color w:val="auto"/>
          <w:szCs w:val="21"/>
        </w:rPr>
      </w:pPr>
      <w:r>
        <w:rPr>
          <w:rFonts w:hint="eastAsia"/>
          <w:color w:val="auto"/>
          <w:szCs w:val="21"/>
          <w:lang w:val="en-US" w:eastAsia="zh-Hans"/>
        </w:rPr>
        <w:t>成本估算方法</w:t>
      </w:r>
      <w:r>
        <w:rPr>
          <w:rFonts w:hint="default"/>
          <w:color w:val="auto"/>
          <w:szCs w:val="21"/>
          <w:lang w:eastAsia="zh-Hans"/>
        </w:rPr>
        <w:t>（</w:t>
      </w:r>
      <w:r>
        <w:rPr>
          <w:rFonts w:hint="eastAsia"/>
          <w:color w:val="auto"/>
          <w:szCs w:val="21"/>
          <w:lang w:val="en-US" w:eastAsia="zh-Hans"/>
        </w:rPr>
        <w:t>代码行估算法</w:t>
      </w:r>
      <w:r>
        <w:rPr>
          <w:rFonts w:hint="default"/>
          <w:color w:val="auto"/>
          <w:szCs w:val="21"/>
          <w:lang w:eastAsia="zh-Hans"/>
        </w:rPr>
        <w:t>、</w:t>
      </w:r>
      <w:r>
        <w:rPr>
          <w:rFonts w:hint="eastAsia"/>
          <w:color w:val="auto"/>
          <w:szCs w:val="21"/>
          <w:u w:val="wave"/>
          <w:lang w:val="en-US" w:eastAsia="zh-Hans"/>
        </w:rPr>
        <w:t>功能点估算法</w:t>
      </w:r>
      <w:r>
        <w:rPr>
          <w:rFonts w:hint="default"/>
          <w:color w:val="auto"/>
          <w:szCs w:val="21"/>
          <w:lang w:eastAsia="zh-Hans"/>
        </w:rPr>
        <w:t>、</w:t>
      </w:r>
      <w:r>
        <w:rPr>
          <w:rFonts w:hint="eastAsia"/>
          <w:color w:val="auto"/>
          <w:szCs w:val="21"/>
          <w:u w:val="wave"/>
          <w:lang w:val="en-US" w:eastAsia="zh-Hans"/>
        </w:rPr>
        <w:t>用例点估算法</w:t>
      </w:r>
      <w:r>
        <w:rPr>
          <w:rFonts w:hint="default"/>
          <w:color w:val="auto"/>
          <w:szCs w:val="21"/>
          <w:lang w:eastAsia="zh-Hans"/>
        </w:rPr>
        <w:t>、</w:t>
      </w:r>
      <w:r>
        <w:rPr>
          <w:rFonts w:hint="eastAsia"/>
          <w:color w:val="auto"/>
          <w:szCs w:val="21"/>
          <w:lang w:val="en-US" w:eastAsia="zh-Hans"/>
        </w:rPr>
        <w:t>类比估算法</w:t>
      </w:r>
      <w:r>
        <w:rPr>
          <w:rFonts w:hint="default"/>
          <w:color w:val="auto"/>
          <w:szCs w:val="21"/>
          <w:lang w:eastAsia="zh-Hans"/>
        </w:rPr>
        <w:t>、</w:t>
      </w:r>
      <w:r>
        <w:rPr>
          <w:rFonts w:hint="eastAsia"/>
          <w:color w:val="auto"/>
          <w:szCs w:val="21"/>
          <w:lang w:val="en-US" w:eastAsia="zh-Hans"/>
        </w:rPr>
        <w:t>自下而上估算法</w:t>
      </w:r>
      <w:r>
        <w:rPr>
          <w:rFonts w:hint="default"/>
          <w:color w:val="auto"/>
          <w:szCs w:val="21"/>
          <w:lang w:eastAsia="zh-Hans"/>
        </w:rPr>
        <w:t>、</w:t>
      </w:r>
      <w:r>
        <w:rPr>
          <w:rFonts w:hint="eastAsia"/>
          <w:color w:val="auto"/>
          <w:szCs w:val="21"/>
          <w:u w:val="wave"/>
          <w:lang w:val="en-US" w:eastAsia="zh-Hans"/>
        </w:rPr>
        <w:t>参数模型估算法</w:t>
      </w:r>
      <w:r>
        <w:rPr>
          <w:rFonts w:hint="default"/>
          <w:color w:val="auto"/>
          <w:szCs w:val="21"/>
          <w:lang w:eastAsia="zh-Hans"/>
        </w:rPr>
        <w:t>、</w:t>
      </w:r>
      <w:r>
        <w:rPr>
          <w:rFonts w:hint="eastAsia"/>
          <w:color w:val="auto"/>
          <w:szCs w:val="21"/>
          <w:lang w:val="en-US" w:eastAsia="zh-Hans"/>
        </w:rPr>
        <w:t>专家估算法</w:t>
      </w:r>
      <w:r>
        <w:rPr>
          <w:rFonts w:hint="default"/>
          <w:color w:val="auto"/>
          <w:szCs w:val="21"/>
          <w:lang w:eastAsia="zh-Hans"/>
        </w:rPr>
        <w:t>、</w:t>
      </w:r>
      <w:r>
        <w:rPr>
          <w:rFonts w:hint="eastAsia"/>
          <w:color w:val="auto"/>
          <w:szCs w:val="21"/>
          <w:lang w:val="en-US" w:eastAsia="zh-Hans"/>
        </w:rPr>
        <w:t>猜测估算法</w:t>
      </w:r>
    </w:p>
    <w:p w14:paraId="0686CEFC">
      <w:pPr>
        <w:numPr>
          <w:ilvl w:val="0"/>
          <w:numId w:val="17"/>
        </w:numPr>
        <w:spacing w:line="300" w:lineRule="auto"/>
        <w:ind w:firstLine="420" w:firstLineChars="200"/>
        <w:jc w:val="left"/>
        <w:outlineLvl w:val="9"/>
        <w:rPr>
          <w:color w:val="auto"/>
          <w:szCs w:val="21"/>
        </w:rPr>
      </w:pPr>
      <w:r>
        <w:rPr>
          <w:rFonts w:hint="eastAsia"/>
          <w:color w:val="auto"/>
          <w:szCs w:val="21"/>
          <w:lang w:val="en-US" w:eastAsia="zh-Hans"/>
        </w:rPr>
        <w:t>敏捷项目成本估算</w:t>
      </w:r>
      <w:r>
        <w:rPr>
          <w:color w:val="auto"/>
          <w:szCs w:val="21"/>
        </w:rPr>
        <w:t xml:space="preserve"> </w:t>
      </w:r>
    </w:p>
    <w:p w14:paraId="43444710">
      <w:pPr>
        <w:keepNext w:val="0"/>
        <w:keepLines w:val="0"/>
        <w:pageBreakBefore w:val="0"/>
        <w:widowControl w:val="0"/>
        <w:kinsoku/>
        <w:wordWrap/>
        <w:overflowPunct/>
        <w:topLinePunct w:val="0"/>
        <w:autoSpaceDE/>
        <w:autoSpaceDN/>
        <w:bidi w:val="0"/>
        <w:adjustRightInd w:val="0"/>
        <w:snapToGrid w:val="0"/>
        <w:spacing w:line="360" w:lineRule="auto"/>
        <w:ind w:firstLine="422" w:firstLineChars="200"/>
        <w:textAlignment w:val="auto"/>
        <w:outlineLvl w:val="9"/>
        <w:rPr>
          <w:rFonts w:hint="default" w:ascii="Times New Roman" w:hAnsi="Times New Roman" w:eastAsia="宋体" w:cs="Times New Roman"/>
          <w:color w:val="auto"/>
          <w:szCs w:val="21"/>
          <w:lang w:val="en-US" w:eastAsia="zh-Hans"/>
        </w:rPr>
      </w:pPr>
      <w:r>
        <w:rPr>
          <w:rFonts w:hint="eastAsia" w:ascii="宋体" w:hAnsi="宋体" w:eastAsia="宋体" w:cs="宋体"/>
          <w:b/>
          <w:bCs/>
          <w:color w:val="000000"/>
          <w:szCs w:val="21"/>
        </w:rPr>
        <w:t>作业：</w:t>
      </w:r>
      <w:r>
        <w:rPr>
          <w:rFonts w:hint="eastAsia" w:ascii="宋体" w:hAnsi="宋体" w:cs="宋体"/>
          <w:b w:val="0"/>
          <w:bCs w:val="0"/>
          <w:color w:val="000000"/>
          <w:szCs w:val="21"/>
          <w:lang w:val="en-US" w:eastAsia="zh-Hans"/>
        </w:rPr>
        <w:t>项目</w:t>
      </w:r>
      <w:r>
        <w:rPr>
          <w:rFonts w:hint="eastAsia"/>
          <w:color w:val="auto"/>
          <w:szCs w:val="21"/>
          <w:lang w:val="en-US" w:eastAsia="zh-Hans"/>
        </w:rPr>
        <w:t>成本估算方法</w:t>
      </w:r>
    </w:p>
    <w:p w14:paraId="6A8AC5BA">
      <w:pPr>
        <w:keepNext w:val="0"/>
        <w:keepLines w:val="0"/>
        <w:pageBreakBefore w:val="0"/>
        <w:widowControl w:val="0"/>
        <w:kinsoku/>
        <w:wordWrap/>
        <w:overflowPunct/>
        <w:topLinePunct w:val="0"/>
        <w:autoSpaceDE/>
        <w:autoSpaceDN/>
        <w:bidi w:val="0"/>
        <w:adjustRightInd w:val="0"/>
        <w:snapToGrid w:val="0"/>
        <w:spacing w:before="156" w:beforeLines="50" w:after="156" w:afterLines="50" w:line="360" w:lineRule="auto"/>
        <w:ind w:firstLine="422" w:firstLineChars="200"/>
        <w:textAlignment w:val="auto"/>
        <w:outlineLvl w:val="9"/>
        <w:rPr>
          <w:rFonts w:ascii="宋体" w:hAnsi="宋体" w:cs="宋体"/>
          <w:b/>
          <w:bCs/>
          <w:color w:val="000000"/>
          <w:szCs w:val="21"/>
        </w:rPr>
      </w:pPr>
      <w:r>
        <w:rPr>
          <w:rFonts w:hint="eastAsia" w:ascii="宋体" w:hAnsi="宋体" w:cs="宋体"/>
          <w:b/>
          <w:bCs/>
          <w:color w:val="000000"/>
          <w:szCs w:val="21"/>
        </w:rPr>
        <w:t>第</w:t>
      </w:r>
      <w:r>
        <w:rPr>
          <w:rFonts w:hint="eastAsia" w:ascii="宋体" w:hAnsi="宋体" w:cs="宋体"/>
          <w:b/>
          <w:bCs/>
          <w:color w:val="000000"/>
          <w:szCs w:val="21"/>
          <w:lang w:val="en-US" w:eastAsia="zh-CN"/>
        </w:rPr>
        <w:t>五</w:t>
      </w:r>
      <w:r>
        <w:rPr>
          <w:rFonts w:hint="eastAsia" w:ascii="宋体" w:hAnsi="宋体" w:cs="宋体"/>
          <w:b/>
          <w:bCs/>
          <w:color w:val="000000"/>
          <w:szCs w:val="21"/>
        </w:rPr>
        <w:t>部分：进度计划 [</w:t>
      </w:r>
      <w:r>
        <w:rPr>
          <w:rFonts w:hint="default" w:ascii="宋体" w:hAnsi="宋体" w:cs="宋体"/>
          <w:b/>
          <w:bCs/>
          <w:color w:val="000000"/>
          <w:szCs w:val="21"/>
        </w:rPr>
        <w:t>3</w:t>
      </w:r>
      <w:r>
        <w:rPr>
          <w:rFonts w:hint="eastAsia" w:ascii="宋体" w:hAnsi="宋体" w:cs="宋体"/>
          <w:b/>
          <w:bCs/>
          <w:color w:val="000000"/>
          <w:szCs w:val="21"/>
        </w:rPr>
        <w:t>学时]（支撑</w:t>
      </w:r>
      <w:r>
        <w:rPr>
          <w:rFonts w:hint="eastAsia" w:ascii="宋体" w:hAnsi="宋体" w:cs="宋体"/>
          <w:b/>
          <w:bCs/>
          <w:color w:val="000000"/>
          <w:szCs w:val="21"/>
          <w:lang w:val="en-US" w:eastAsia="zh-CN"/>
        </w:rPr>
        <w:t>课程</w:t>
      </w:r>
      <w:r>
        <w:rPr>
          <w:rFonts w:hint="eastAsia" w:ascii="宋体" w:hAnsi="宋体" w:cs="宋体"/>
          <w:b/>
          <w:bCs/>
          <w:color w:val="000000"/>
          <w:szCs w:val="21"/>
        </w:rPr>
        <w:t>目标</w:t>
      </w:r>
      <w:r>
        <w:rPr>
          <w:rFonts w:hint="eastAsia" w:ascii="宋体" w:hAnsi="宋体" w:cs="宋体"/>
          <w:b/>
          <w:bCs/>
          <w:color w:val="000000"/>
          <w:szCs w:val="21"/>
          <w:lang w:val="en-US" w:eastAsia="zh-CN"/>
        </w:rPr>
        <w:t>1.1</w:t>
      </w:r>
      <w:r>
        <w:rPr>
          <w:rFonts w:hint="eastAsia" w:ascii="宋体" w:hAnsi="宋体" w:cs="宋体"/>
          <w:b/>
          <w:bCs/>
          <w:color w:val="000000"/>
          <w:szCs w:val="21"/>
          <w:lang w:eastAsia="zh-CN"/>
        </w:rPr>
        <w:t>，</w:t>
      </w:r>
      <w:r>
        <w:rPr>
          <w:rFonts w:hint="default" w:ascii="宋体" w:hAnsi="宋体" w:cs="宋体"/>
          <w:b/>
          <w:bCs/>
          <w:color w:val="000000"/>
          <w:szCs w:val="21"/>
          <w:lang w:eastAsia="zh-CN"/>
        </w:rPr>
        <w:t>1</w:t>
      </w:r>
      <w:r>
        <w:rPr>
          <w:rFonts w:hint="eastAsia" w:ascii="宋体" w:hAnsi="宋体" w:cs="宋体"/>
          <w:b/>
          <w:bCs/>
          <w:color w:val="000000"/>
          <w:szCs w:val="21"/>
          <w:lang w:val="en-US" w:eastAsia="zh-Hans"/>
        </w:rPr>
        <w:t>.</w:t>
      </w:r>
      <w:r>
        <w:rPr>
          <w:rFonts w:hint="default" w:ascii="宋体" w:hAnsi="宋体" w:cs="宋体"/>
          <w:b/>
          <w:bCs/>
          <w:color w:val="000000"/>
          <w:szCs w:val="21"/>
          <w:lang w:eastAsia="zh-Hans"/>
        </w:rPr>
        <w:t>2，1</w:t>
      </w:r>
      <w:r>
        <w:rPr>
          <w:rFonts w:hint="eastAsia" w:ascii="宋体" w:hAnsi="宋体" w:cs="宋体"/>
          <w:b/>
          <w:bCs/>
          <w:color w:val="000000"/>
          <w:szCs w:val="21"/>
          <w:lang w:val="en-US" w:eastAsia="zh-Hans"/>
        </w:rPr>
        <w:t>.</w:t>
      </w:r>
      <w:r>
        <w:rPr>
          <w:rFonts w:hint="default" w:ascii="宋体" w:hAnsi="宋体" w:cs="宋体"/>
          <w:b/>
          <w:bCs/>
          <w:color w:val="000000"/>
          <w:szCs w:val="21"/>
          <w:lang w:eastAsia="zh-Hans"/>
        </w:rPr>
        <w:t>3，2</w:t>
      </w:r>
      <w:r>
        <w:rPr>
          <w:rFonts w:hint="eastAsia" w:ascii="宋体" w:hAnsi="宋体" w:cs="宋体"/>
          <w:b/>
          <w:bCs/>
          <w:color w:val="000000"/>
          <w:szCs w:val="21"/>
          <w:lang w:val="en-US" w:eastAsia="zh-Hans"/>
        </w:rPr>
        <w:t>.</w:t>
      </w:r>
      <w:r>
        <w:rPr>
          <w:rFonts w:hint="default" w:ascii="宋体" w:hAnsi="宋体" w:cs="宋体"/>
          <w:b/>
          <w:bCs/>
          <w:color w:val="000000"/>
          <w:szCs w:val="21"/>
          <w:lang w:eastAsia="zh-Hans"/>
        </w:rPr>
        <w:t>1，2</w:t>
      </w:r>
      <w:r>
        <w:rPr>
          <w:rFonts w:hint="eastAsia" w:ascii="宋体" w:hAnsi="宋体" w:cs="宋体"/>
          <w:b/>
          <w:bCs/>
          <w:color w:val="000000"/>
          <w:szCs w:val="21"/>
          <w:lang w:val="en-US" w:eastAsia="zh-Hans"/>
        </w:rPr>
        <w:t>.</w:t>
      </w:r>
      <w:r>
        <w:rPr>
          <w:rFonts w:hint="default" w:ascii="宋体" w:hAnsi="宋体" w:cs="宋体"/>
          <w:b/>
          <w:bCs/>
          <w:color w:val="000000"/>
          <w:szCs w:val="21"/>
          <w:lang w:eastAsia="zh-Hans"/>
        </w:rPr>
        <w:t>2</w:t>
      </w:r>
      <w:r>
        <w:rPr>
          <w:rFonts w:hint="eastAsia" w:ascii="宋体" w:hAnsi="宋体" w:cs="宋体"/>
          <w:b/>
          <w:bCs/>
          <w:color w:val="000000"/>
          <w:szCs w:val="21"/>
        </w:rPr>
        <w:t>）</w:t>
      </w:r>
    </w:p>
    <w:p w14:paraId="53937590">
      <w:pPr>
        <w:spacing w:line="300" w:lineRule="auto"/>
        <w:ind w:firstLine="422" w:firstLineChars="200"/>
        <w:jc w:val="left"/>
        <w:outlineLvl w:val="9"/>
        <w:rPr>
          <w:rFonts w:hint="eastAsia" w:ascii="宋体" w:hAnsi="宋体" w:cs="宋体"/>
          <w:b/>
          <w:bCs/>
          <w:color w:val="000000"/>
          <w:szCs w:val="21"/>
        </w:rPr>
      </w:pPr>
      <w:r>
        <w:rPr>
          <w:rFonts w:hint="eastAsia" w:ascii="宋体" w:hAnsi="宋体" w:cs="宋体"/>
          <w:b/>
          <w:bCs/>
          <w:color w:val="000000"/>
          <w:szCs w:val="21"/>
        </w:rPr>
        <w:t>教学目标：</w:t>
      </w:r>
    </w:p>
    <w:p w14:paraId="78921279">
      <w:pPr>
        <w:spacing w:line="300" w:lineRule="auto"/>
        <w:ind w:firstLine="420" w:firstLineChars="200"/>
        <w:jc w:val="left"/>
        <w:outlineLvl w:val="9"/>
        <w:rPr>
          <w:rFonts w:hint="default" w:ascii="宋体" w:hAnsi="宋体" w:eastAsia="宋体" w:cs="宋体"/>
          <w:b w:val="0"/>
          <w:bCs w:val="0"/>
          <w:color w:val="000000"/>
          <w:szCs w:val="21"/>
          <w:lang w:eastAsia="zh-Hans"/>
        </w:rPr>
      </w:pPr>
      <w:r>
        <w:rPr>
          <w:rFonts w:hint="eastAsia" w:ascii="宋体" w:hAnsi="宋体" w:cs="宋体"/>
          <w:b w:val="0"/>
          <w:bCs w:val="0"/>
          <w:color w:val="000000"/>
          <w:szCs w:val="21"/>
          <w:lang w:val="en-US" w:eastAsia="zh-Hans"/>
        </w:rPr>
        <w:t>了解项目任务资源估计</w:t>
      </w:r>
      <w:r>
        <w:rPr>
          <w:rFonts w:hint="default" w:ascii="宋体" w:hAnsi="宋体" w:cs="宋体"/>
          <w:b w:val="0"/>
          <w:bCs w:val="0"/>
          <w:color w:val="000000"/>
          <w:szCs w:val="21"/>
          <w:lang w:eastAsia="zh-Hans"/>
        </w:rPr>
        <w:t>、</w:t>
      </w:r>
      <w:r>
        <w:rPr>
          <w:rFonts w:hint="eastAsia" w:ascii="宋体" w:hAnsi="宋体" w:cs="宋体"/>
          <w:b w:val="0"/>
          <w:bCs w:val="0"/>
          <w:color w:val="000000"/>
          <w:szCs w:val="21"/>
          <w:lang w:val="en-US" w:eastAsia="zh-Hans"/>
        </w:rPr>
        <w:t>历时估计定义</w:t>
      </w:r>
      <w:r>
        <w:rPr>
          <w:rFonts w:hint="default" w:ascii="宋体" w:hAnsi="宋体" w:cs="宋体"/>
          <w:b w:val="0"/>
          <w:bCs w:val="0"/>
          <w:color w:val="000000"/>
          <w:szCs w:val="21"/>
          <w:lang w:eastAsia="zh-Hans"/>
        </w:rPr>
        <w:t>、</w:t>
      </w:r>
      <w:r>
        <w:rPr>
          <w:rFonts w:hint="eastAsia" w:ascii="宋体" w:hAnsi="宋体" w:cs="宋体"/>
          <w:b w:val="0"/>
          <w:bCs w:val="0"/>
          <w:color w:val="000000"/>
          <w:szCs w:val="21"/>
          <w:lang w:val="en-US" w:eastAsia="zh-Hans"/>
        </w:rPr>
        <w:t>熟悉项目进度、软件项目进度定义，熟悉各种软件项目进度管理图</w:t>
      </w:r>
      <w:r>
        <w:rPr>
          <w:rFonts w:hint="default" w:ascii="宋体" w:hAnsi="宋体" w:cs="宋体"/>
          <w:b w:val="0"/>
          <w:bCs w:val="0"/>
          <w:color w:val="000000"/>
          <w:szCs w:val="21"/>
          <w:lang w:eastAsia="zh-Hans"/>
        </w:rPr>
        <w:t>，</w:t>
      </w:r>
      <w:r>
        <w:rPr>
          <w:rFonts w:hint="eastAsia" w:ascii="宋体" w:hAnsi="宋体" w:cs="宋体"/>
          <w:b w:val="0"/>
          <w:bCs w:val="0"/>
          <w:color w:val="000000"/>
          <w:szCs w:val="21"/>
          <w:lang w:val="en-US" w:eastAsia="zh-Hans"/>
        </w:rPr>
        <w:t>掌握任务确定方法</w:t>
      </w:r>
      <w:r>
        <w:rPr>
          <w:rFonts w:hint="default" w:ascii="宋体" w:hAnsi="宋体" w:cs="宋体"/>
          <w:b w:val="0"/>
          <w:bCs w:val="0"/>
          <w:color w:val="000000"/>
          <w:szCs w:val="21"/>
          <w:lang w:eastAsia="zh-Hans"/>
        </w:rPr>
        <w:t>，</w:t>
      </w:r>
      <w:r>
        <w:rPr>
          <w:rFonts w:hint="eastAsia" w:ascii="宋体" w:hAnsi="宋体" w:cs="宋体"/>
          <w:b w:val="0"/>
          <w:bCs w:val="0"/>
          <w:color w:val="000000"/>
          <w:szCs w:val="21"/>
          <w:lang w:val="en-US" w:eastAsia="zh-Hans"/>
        </w:rPr>
        <w:t>掌握进度计划编排方法</w:t>
      </w:r>
      <w:r>
        <w:rPr>
          <w:rFonts w:hint="default" w:ascii="宋体" w:hAnsi="宋体" w:cs="宋体"/>
          <w:b w:val="0"/>
          <w:bCs w:val="0"/>
          <w:color w:val="000000"/>
          <w:szCs w:val="21"/>
          <w:lang w:eastAsia="zh-Hans"/>
        </w:rPr>
        <w:t>。</w:t>
      </w:r>
    </w:p>
    <w:p w14:paraId="23679D04">
      <w:pPr>
        <w:keepNext w:val="0"/>
        <w:keepLines w:val="0"/>
        <w:pageBreakBefore w:val="0"/>
        <w:widowControl w:val="0"/>
        <w:kinsoku/>
        <w:wordWrap/>
        <w:overflowPunct/>
        <w:topLinePunct w:val="0"/>
        <w:autoSpaceDE/>
        <w:autoSpaceDN/>
        <w:bidi w:val="0"/>
        <w:adjustRightInd w:val="0"/>
        <w:snapToGrid w:val="0"/>
        <w:spacing w:line="360" w:lineRule="auto"/>
        <w:ind w:firstLine="422" w:firstLineChars="200"/>
        <w:textAlignment w:val="auto"/>
        <w:outlineLvl w:val="9"/>
        <w:rPr>
          <w:rFonts w:hint="eastAsia" w:ascii="宋体" w:hAnsi="宋体" w:cs="宋体"/>
          <w:b/>
          <w:bCs/>
          <w:color w:val="000000"/>
          <w:szCs w:val="21"/>
        </w:rPr>
      </w:pPr>
      <w:r>
        <w:rPr>
          <w:rFonts w:hint="eastAsia" w:ascii="宋体" w:hAnsi="宋体" w:cs="宋体"/>
          <w:b/>
          <w:bCs/>
          <w:color w:val="000000"/>
          <w:szCs w:val="21"/>
        </w:rPr>
        <w:t>教学内容：</w:t>
      </w:r>
    </w:p>
    <w:p w14:paraId="57C120F5">
      <w:pPr>
        <w:numPr>
          <w:ilvl w:val="0"/>
          <w:numId w:val="18"/>
        </w:numPr>
        <w:spacing w:line="300" w:lineRule="auto"/>
        <w:ind w:firstLine="420" w:firstLineChars="200"/>
        <w:jc w:val="left"/>
        <w:outlineLvl w:val="9"/>
        <w:rPr>
          <w:szCs w:val="21"/>
          <w:u w:val="thick"/>
        </w:rPr>
      </w:pPr>
      <w:r>
        <w:rPr>
          <w:rFonts w:hint="eastAsia"/>
          <w:szCs w:val="21"/>
          <w:u w:val="wave"/>
          <w:lang w:val="en-US" w:eastAsia="zh-Hans"/>
        </w:rPr>
        <w:t>进度估算</w:t>
      </w:r>
    </w:p>
    <w:p w14:paraId="08318BEE">
      <w:pPr>
        <w:numPr>
          <w:ilvl w:val="0"/>
          <w:numId w:val="18"/>
        </w:numPr>
        <w:spacing w:line="300" w:lineRule="auto"/>
        <w:ind w:firstLine="420" w:firstLineChars="200"/>
        <w:jc w:val="left"/>
        <w:outlineLvl w:val="9"/>
        <w:rPr>
          <w:szCs w:val="21"/>
          <w:u w:val="thick"/>
        </w:rPr>
      </w:pPr>
      <w:r>
        <w:rPr>
          <w:rFonts w:hint="eastAsia"/>
          <w:szCs w:val="21"/>
          <w:u w:val="thick"/>
          <w:lang w:val="en-US" w:eastAsia="zh-Hans"/>
        </w:rPr>
        <w:t>任务确定</w:t>
      </w:r>
    </w:p>
    <w:p w14:paraId="06B99D14">
      <w:pPr>
        <w:numPr>
          <w:ilvl w:val="0"/>
          <w:numId w:val="18"/>
        </w:numPr>
        <w:spacing w:line="300" w:lineRule="auto"/>
        <w:ind w:firstLine="420" w:firstLineChars="200"/>
        <w:jc w:val="left"/>
        <w:outlineLvl w:val="9"/>
        <w:rPr>
          <w:szCs w:val="21"/>
          <w:u w:val="thick"/>
        </w:rPr>
      </w:pPr>
      <w:r>
        <w:rPr>
          <w:rFonts w:hint="eastAsia"/>
          <w:szCs w:val="21"/>
          <w:u w:val="wave"/>
          <w:lang w:val="en-US" w:eastAsia="zh-Hans"/>
        </w:rPr>
        <w:t>进度管理图示</w:t>
      </w:r>
    </w:p>
    <w:p w14:paraId="24D27CEB">
      <w:pPr>
        <w:numPr>
          <w:ilvl w:val="0"/>
          <w:numId w:val="18"/>
        </w:numPr>
        <w:spacing w:line="300" w:lineRule="auto"/>
        <w:ind w:firstLine="420" w:firstLineChars="200"/>
        <w:jc w:val="left"/>
        <w:outlineLvl w:val="9"/>
        <w:rPr>
          <w:szCs w:val="21"/>
          <w:u w:val="thick"/>
        </w:rPr>
      </w:pPr>
      <w:r>
        <w:rPr>
          <w:rFonts w:hint="eastAsia"/>
          <w:szCs w:val="21"/>
          <w:u w:val="none"/>
          <w:lang w:val="en-US" w:eastAsia="zh-Hans"/>
        </w:rPr>
        <w:t>任务资源估计</w:t>
      </w:r>
    </w:p>
    <w:p w14:paraId="00F37E63">
      <w:pPr>
        <w:numPr>
          <w:ilvl w:val="0"/>
          <w:numId w:val="18"/>
        </w:numPr>
        <w:spacing w:line="300" w:lineRule="auto"/>
        <w:ind w:firstLine="420" w:firstLineChars="200"/>
        <w:jc w:val="left"/>
        <w:outlineLvl w:val="9"/>
        <w:rPr>
          <w:szCs w:val="21"/>
          <w:u w:val="thick"/>
        </w:rPr>
      </w:pPr>
      <w:r>
        <w:rPr>
          <w:rFonts w:hint="eastAsia"/>
          <w:szCs w:val="21"/>
          <w:u w:val="none"/>
          <w:lang w:val="en-US" w:eastAsia="zh-Hans"/>
        </w:rPr>
        <w:t>任务历时估计</w:t>
      </w:r>
    </w:p>
    <w:p w14:paraId="38F44550">
      <w:pPr>
        <w:numPr>
          <w:ilvl w:val="0"/>
          <w:numId w:val="18"/>
        </w:numPr>
        <w:spacing w:line="300" w:lineRule="auto"/>
        <w:ind w:firstLine="420" w:firstLineChars="200"/>
        <w:jc w:val="left"/>
        <w:outlineLvl w:val="9"/>
        <w:rPr>
          <w:szCs w:val="21"/>
          <w:u w:val="thick"/>
        </w:rPr>
      </w:pPr>
      <w:r>
        <w:rPr>
          <w:rFonts w:hint="eastAsia"/>
          <w:szCs w:val="21"/>
          <w:u w:val="thick"/>
          <w:lang w:val="en-US" w:eastAsia="zh-Hans"/>
        </w:rPr>
        <w:t>进度计划编排方法</w:t>
      </w:r>
      <w:r>
        <w:rPr>
          <w:rFonts w:hint="default"/>
          <w:szCs w:val="21"/>
          <w:u w:val="thick"/>
          <w:lang w:eastAsia="zh-Hans"/>
        </w:rPr>
        <w:t>（</w:t>
      </w:r>
      <w:r>
        <w:rPr>
          <w:rFonts w:hint="eastAsia"/>
          <w:szCs w:val="21"/>
          <w:u w:val="thick"/>
          <w:lang w:val="en-US" w:eastAsia="zh-Hans"/>
        </w:rPr>
        <w:t>关键路径法</w:t>
      </w:r>
      <w:r>
        <w:rPr>
          <w:rFonts w:hint="default"/>
          <w:szCs w:val="21"/>
          <w:u w:val="thick"/>
          <w:lang w:eastAsia="zh-Hans"/>
        </w:rPr>
        <w:t>、</w:t>
      </w:r>
      <w:r>
        <w:rPr>
          <w:rFonts w:hint="eastAsia"/>
          <w:szCs w:val="21"/>
          <w:u w:val="thick"/>
          <w:lang w:val="en-US" w:eastAsia="zh-Hans"/>
        </w:rPr>
        <w:t>时间压缩法</w:t>
      </w:r>
      <w:r>
        <w:rPr>
          <w:rFonts w:hint="default"/>
          <w:szCs w:val="21"/>
          <w:u w:val="thick"/>
          <w:lang w:eastAsia="zh-Hans"/>
        </w:rPr>
        <w:t>）</w:t>
      </w:r>
    </w:p>
    <w:p w14:paraId="35A4845E">
      <w:pPr>
        <w:keepNext w:val="0"/>
        <w:keepLines w:val="0"/>
        <w:pageBreakBefore w:val="0"/>
        <w:widowControl w:val="0"/>
        <w:kinsoku/>
        <w:wordWrap/>
        <w:overflowPunct/>
        <w:topLinePunct w:val="0"/>
        <w:autoSpaceDE/>
        <w:autoSpaceDN/>
        <w:bidi w:val="0"/>
        <w:adjustRightInd w:val="0"/>
        <w:snapToGrid w:val="0"/>
        <w:spacing w:line="360" w:lineRule="auto"/>
        <w:ind w:firstLine="422" w:firstLineChars="200"/>
        <w:textAlignment w:val="auto"/>
        <w:outlineLvl w:val="9"/>
        <w:rPr>
          <w:rFonts w:hint="default" w:ascii="Times New Roman" w:hAnsi="Times New Roman" w:eastAsia="宋体" w:cs="Times New Roman"/>
          <w:color w:val="auto"/>
          <w:szCs w:val="21"/>
          <w:lang w:val="en-US" w:eastAsia="zh-Hans"/>
        </w:rPr>
      </w:pPr>
      <w:r>
        <w:rPr>
          <w:rFonts w:hint="eastAsia" w:ascii="宋体" w:hAnsi="宋体" w:eastAsia="宋体" w:cs="宋体"/>
          <w:b/>
          <w:bCs/>
          <w:color w:val="000000"/>
          <w:szCs w:val="21"/>
        </w:rPr>
        <w:t>作业：</w:t>
      </w:r>
      <w:r>
        <w:rPr>
          <w:rFonts w:hint="eastAsia" w:ascii="宋体" w:hAnsi="宋体" w:cs="宋体"/>
          <w:b w:val="0"/>
          <w:bCs w:val="0"/>
          <w:color w:val="000000"/>
          <w:szCs w:val="21"/>
          <w:lang w:val="en-US" w:eastAsia="zh-Hans"/>
        </w:rPr>
        <w:t>进度计划编排方法的应用</w:t>
      </w:r>
    </w:p>
    <w:p w14:paraId="3D2FDC85">
      <w:pPr>
        <w:keepNext w:val="0"/>
        <w:keepLines w:val="0"/>
        <w:pageBreakBefore w:val="0"/>
        <w:kinsoku/>
        <w:wordWrap/>
        <w:overflowPunct/>
        <w:topLinePunct w:val="0"/>
        <w:autoSpaceDE/>
        <w:autoSpaceDN/>
        <w:bidi w:val="0"/>
        <w:adjustRightInd w:val="0"/>
        <w:snapToGrid w:val="0"/>
        <w:spacing w:before="156" w:beforeLines="50" w:after="156" w:afterLines="50" w:line="360" w:lineRule="auto"/>
        <w:ind w:firstLine="422" w:firstLineChars="200"/>
        <w:textAlignment w:val="auto"/>
        <w:outlineLvl w:val="9"/>
        <w:rPr>
          <w:rFonts w:ascii="宋体" w:hAnsi="宋体" w:cs="宋体"/>
          <w:b/>
          <w:bCs/>
          <w:color w:val="000000"/>
          <w:szCs w:val="21"/>
        </w:rPr>
      </w:pPr>
      <w:r>
        <w:rPr>
          <w:rFonts w:hint="eastAsia" w:ascii="宋体" w:hAnsi="宋体" w:cs="宋体"/>
          <w:b/>
          <w:bCs/>
          <w:color w:val="000000"/>
          <w:szCs w:val="21"/>
        </w:rPr>
        <w:t>第</w:t>
      </w:r>
      <w:r>
        <w:rPr>
          <w:rFonts w:hint="eastAsia" w:ascii="宋体" w:hAnsi="宋体" w:cs="宋体"/>
          <w:b/>
          <w:bCs/>
          <w:color w:val="000000"/>
          <w:szCs w:val="21"/>
          <w:lang w:val="en-US" w:eastAsia="zh-CN"/>
        </w:rPr>
        <w:t>六</w:t>
      </w:r>
      <w:r>
        <w:rPr>
          <w:rFonts w:hint="eastAsia" w:ascii="宋体" w:hAnsi="宋体" w:cs="宋体"/>
          <w:b/>
          <w:bCs/>
          <w:color w:val="000000"/>
          <w:szCs w:val="21"/>
        </w:rPr>
        <w:t>部分：</w:t>
      </w:r>
      <w:r>
        <w:rPr>
          <w:rFonts w:hint="eastAsia" w:ascii="宋体" w:hAnsi="宋体" w:cs="宋体"/>
          <w:b/>
          <w:bCs/>
          <w:color w:val="000000"/>
          <w:szCs w:val="21"/>
          <w:lang w:val="en-US" w:eastAsia="zh-Hans"/>
        </w:rPr>
        <w:t>质量计划</w:t>
      </w:r>
      <w:r>
        <w:rPr>
          <w:rFonts w:hint="eastAsia" w:ascii="宋体" w:hAnsi="宋体" w:cs="宋体"/>
          <w:b/>
          <w:bCs/>
          <w:color w:val="000000"/>
          <w:szCs w:val="21"/>
        </w:rPr>
        <w:t>[</w:t>
      </w:r>
      <w:r>
        <w:rPr>
          <w:rFonts w:hint="default" w:ascii="宋体" w:hAnsi="宋体" w:cs="宋体"/>
          <w:b/>
          <w:bCs/>
          <w:color w:val="000000"/>
          <w:szCs w:val="21"/>
          <w:lang w:eastAsia="zh-CN"/>
        </w:rPr>
        <w:t>2</w:t>
      </w:r>
      <w:r>
        <w:rPr>
          <w:rFonts w:hint="eastAsia" w:ascii="宋体" w:hAnsi="宋体" w:cs="宋体"/>
          <w:b/>
          <w:bCs/>
          <w:color w:val="000000"/>
          <w:szCs w:val="21"/>
        </w:rPr>
        <w:t>学时]（支撑</w:t>
      </w:r>
      <w:r>
        <w:rPr>
          <w:rFonts w:hint="eastAsia" w:ascii="宋体" w:hAnsi="宋体" w:cs="宋体"/>
          <w:b/>
          <w:bCs/>
          <w:color w:val="000000"/>
          <w:szCs w:val="21"/>
          <w:lang w:val="en-US" w:eastAsia="zh-CN"/>
        </w:rPr>
        <w:t>课程</w:t>
      </w:r>
      <w:r>
        <w:rPr>
          <w:rFonts w:hint="eastAsia" w:ascii="宋体" w:hAnsi="宋体" w:cs="宋体"/>
          <w:b/>
          <w:bCs/>
          <w:color w:val="000000"/>
          <w:szCs w:val="21"/>
        </w:rPr>
        <w:t>目标</w:t>
      </w:r>
      <w:r>
        <w:rPr>
          <w:rFonts w:hint="eastAsia" w:ascii="宋体" w:hAnsi="宋体" w:cs="宋体"/>
          <w:b/>
          <w:bCs/>
          <w:color w:val="000000"/>
          <w:szCs w:val="21"/>
          <w:lang w:val="en-US" w:eastAsia="zh-CN"/>
        </w:rPr>
        <w:t>1.1</w:t>
      </w:r>
      <w:r>
        <w:rPr>
          <w:rFonts w:hint="eastAsia" w:ascii="宋体" w:hAnsi="宋体" w:cs="宋体"/>
          <w:b/>
          <w:bCs/>
          <w:color w:val="000000"/>
          <w:szCs w:val="21"/>
          <w:lang w:eastAsia="zh-CN"/>
        </w:rPr>
        <w:t>，</w:t>
      </w:r>
      <w:r>
        <w:rPr>
          <w:rFonts w:hint="default" w:ascii="宋体" w:hAnsi="宋体" w:cs="宋体"/>
          <w:b/>
          <w:bCs/>
          <w:color w:val="000000"/>
          <w:szCs w:val="21"/>
          <w:lang w:eastAsia="zh-CN"/>
        </w:rPr>
        <w:t>1</w:t>
      </w:r>
      <w:r>
        <w:rPr>
          <w:rFonts w:hint="eastAsia" w:ascii="宋体" w:hAnsi="宋体" w:cs="宋体"/>
          <w:b/>
          <w:bCs/>
          <w:color w:val="000000"/>
          <w:szCs w:val="21"/>
          <w:lang w:val="en-US" w:eastAsia="zh-Hans"/>
        </w:rPr>
        <w:t>.</w:t>
      </w:r>
      <w:r>
        <w:rPr>
          <w:rFonts w:hint="default" w:ascii="宋体" w:hAnsi="宋体" w:cs="宋体"/>
          <w:b/>
          <w:bCs/>
          <w:color w:val="000000"/>
          <w:szCs w:val="21"/>
          <w:lang w:eastAsia="zh-Hans"/>
        </w:rPr>
        <w:t>2，1</w:t>
      </w:r>
      <w:r>
        <w:rPr>
          <w:rFonts w:hint="eastAsia" w:ascii="宋体" w:hAnsi="宋体" w:cs="宋体"/>
          <w:b/>
          <w:bCs/>
          <w:color w:val="000000"/>
          <w:szCs w:val="21"/>
          <w:lang w:val="en-US" w:eastAsia="zh-Hans"/>
        </w:rPr>
        <w:t>.</w:t>
      </w:r>
      <w:r>
        <w:rPr>
          <w:rFonts w:hint="default" w:ascii="宋体" w:hAnsi="宋体" w:cs="宋体"/>
          <w:b/>
          <w:bCs/>
          <w:color w:val="000000"/>
          <w:szCs w:val="21"/>
          <w:lang w:eastAsia="zh-Hans"/>
        </w:rPr>
        <w:t>3，2</w:t>
      </w:r>
      <w:r>
        <w:rPr>
          <w:rFonts w:hint="eastAsia" w:ascii="宋体" w:hAnsi="宋体" w:cs="宋体"/>
          <w:b/>
          <w:bCs/>
          <w:color w:val="000000"/>
          <w:szCs w:val="21"/>
          <w:lang w:val="en-US" w:eastAsia="zh-Hans"/>
        </w:rPr>
        <w:t>.</w:t>
      </w:r>
      <w:r>
        <w:rPr>
          <w:rFonts w:hint="default" w:ascii="宋体" w:hAnsi="宋体" w:cs="宋体"/>
          <w:b/>
          <w:bCs/>
          <w:color w:val="000000"/>
          <w:szCs w:val="21"/>
          <w:lang w:eastAsia="zh-Hans"/>
        </w:rPr>
        <w:t>1，2</w:t>
      </w:r>
      <w:r>
        <w:rPr>
          <w:rFonts w:hint="eastAsia" w:ascii="宋体" w:hAnsi="宋体" w:cs="宋体"/>
          <w:b/>
          <w:bCs/>
          <w:color w:val="000000"/>
          <w:szCs w:val="21"/>
          <w:lang w:val="en-US" w:eastAsia="zh-Hans"/>
        </w:rPr>
        <w:t>.</w:t>
      </w:r>
      <w:r>
        <w:rPr>
          <w:rFonts w:hint="default" w:ascii="宋体" w:hAnsi="宋体" w:cs="宋体"/>
          <w:b/>
          <w:bCs/>
          <w:color w:val="000000"/>
          <w:szCs w:val="21"/>
          <w:lang w:eastAsia="zh-Hans"/>
        </w:rPr>
        <w:t>2</w:t>
      </w:r>
      <w:r>
        <w:rPr>
          <w:rFonts w:hint="eastAsia" w:ascii="宋体" w:hAnsi="宋体" w:cs="宋体"/>
          <w:b/>
          <w:bCs/>
          <w:color w:val="000000"/>
          <w:szCs w:val="21"/>
        </w:rPr>
        <w:t>）</w:t>
      </w:r>
    </w:p>
    <w:p w14:paraId="5CFDC30A">
      <w:pPr>
        <w:spacing w:line="300" w:lineRule="auto"/>
        <w:ind w:firstLine="422" w:firstLineChars="200"/>
        <w:jc w:val="left"/>
        <w:outlineLvl w:val="9"/>
        <w:rPr>
          <w:rFonts w:hint="eastAsia" w:ascii="宋体" w:hAnsi="宋体" w:cs="宋体"/>
          <w:b/>
          <w:bCs/>
          <w:color w:val="000000"/>
          <w:szCs w:val="21"/>
        </w:rPr>
      </w:pPr>
      <w:r>
        <w:rPr>
          <w:rFonts w:hint="eastAsia" w:ascii="宋体" w:hAnsi="宋体" w:cs="宋体"/>
          <w:b/>
          <w:bCs/>
          <w:color w:val="000000"/>
          <w:szCs w:val="21"/>
        </w:rPr>
        <w:t>教学目标：</w:t>
      </w:r>
    </w:p>
    <w:p w14:paraId="3BBA484D">
      <w:pPr>
        <w:spacing w:line="300" w:lineRule="auto"/>
        <w:ind w:firstLine="420" w:firstLineChars="200"/>
        <w:jc w:val="left"/>
        <w:outlineLvl w:val="9"/>
        <w:rPr>
          <w:rFonts w:hint="default" w:eastAsia="宋体"/>
          <w:color w:val="auto"/>
          <w:szCs w:val="21"/>
          <w:lang w:eastAsia="zh-Hans"/>
        </w:rPr>
      </w:pPr>
      <w:r>
        <w:rPr>
          <w:rFonts w:hint="eastAsia"/>
          <w:color w:val="auto"/>
          <w:szCs w:val="21"/>
          <w:lang w:val="en-US" w:eastAsia="zh-Hans"/>
        </w:rPr>
        <w:t>了解软件项目质量定义</w:t>
      </w:r>
      <w:r>
        <w:rPr>
          <w:rFonts w:hint="default"/>
          <w:color w:val="auto"/>
          <w:szCs w:val="21"/>
          <w:lang w:eastAsia="zh-Hans"/>
        </w:rPr>
        <w:t>、</w:t>
      </w:r>
      <w:r>
        <w:rPr>
          <w:rFonts w:hint="eastAsia"/>
          <w:color w:val="auto"/>
          <w:szCs w:val="21"/>
          <w:lang w:val="en-US" w:eastAsia="zh-Hans"/>
        </w:rPr>
        <w:t>质量模型和质量活动的概念</w:t>
      </w:r>
      <w:r>
        <w:rPr>
          <w:rFonts w:hint="default"/>
          <w:color w:val="auto"/>
          <w:szCs w:val="21"/>
          <w:lang w:eastAsia="zh-Hans"/>
        </w:rPr>
        <w:t>，</w:t>
      </w:r>
      <w:r>
        <w:rPr>
          <w:rFonts w:hint="eastAsia"/>
          <w:color w:val="auto"/>
          <w:szCs w:val="21"/>
          <w:lang w:val="en-US" w:eastAsia="zh-Hans"/>
        </w:rPr>
        <w:t>了解软件质量改善的建议</w:t>
      </w:r>
      <w:r>
        <w:rPr>
          <w:rFonts w:hint="default"/>
          <w:color w:val="auto"/>
          <w:szCs w:val="21"/>
          <w:lang w:eastAsia="zh-Hans"/>
        </w:rPr>
        <w:t>，</w:t>
      </w:r>
      <w:r>
        <w:rPr>
          <w:rFonts w:hint="eastAsia"/>
          <w:color w:val="auto"/>
          <w:szCs w:val="21"/>
          <w:lang w:val="en-US" w:eastAsia="zh-Hans"/>
        </w:rPr>
        <w:t>熟悉质量管理活动</w:t>
      </w:r>
      <w:r>
        <w:rPr>
          <w:rFonts w:hint="default"/>
          <w:color w:val="auto"/>
          <w:szCs w:val="21"/>
          <w:lang w:eastAsia="zh-Hans"/>
        </w:rPr>
        <w:t>——</w:t>
      </w:r>
      <w:r>
        <w:rPr>
          <w:rFonts w:hint="eastAsia"/>
          <w:color w:val="auto"/>
          <w:szCs w:val="21"/>
          <w:lang w:val="en-US" w:eastAsia="zh-Hans"/>
        </w:rPr>
        <w:t>质量保证和质量控制的定义和两者关系</w:t>
      </w:r>
      <w:r>
        <w:rPr>
          <w:rFonts w:hint="default"/>
          <w:color w:val="auto"/>
          <w:szCs w:val="21"/>
          <w:lang w:eastAsia="zh-Hans"/>
        </w:rPr>
        <w:t>，</w:t>
      </w:r>
      <w:r>
        <w:rPr>
          <w:rFonts w:hint="eastAsia"/>
          <w:color w:val="auto"/>
          <w:szCs w:val="21"/>
          <w:lang w:val="en-US" w:eastAsia="zh-Hans"/>
        </w:rPr>
        <w:t>掌握质量计划的编制方法</w:t>
      </w:r>
      <w:r>
        <w:rPr>
          <w:rFonts w:hint="default"/>
          <w:color w:val="auto"/>
          <w:szCs w:val="21"/>
          <w:lang w:eastAsia="zh-Hans"/>
        </w:rPr>
        <w:t>。培养学生的主观能动性，自主进行质量体系知识的建构。</w:t>
      </w:r>
    </w:p>
    <w:p w14:paraId="5619F966">
      <w:pPr>
        <w:keepNext w:val="0"/>
        <w:keepLines w:val="0"/>
        <w:pageBreakBefore w:val="0"/>
        <w:widowControl w:val="0"/>
        <w:kinsoku/>
        <w:wordWrap/>
        <w:overflowPunct/>
        <w:topLinePunct w:val="0"/>
        <w:autoSpaceDE/>
        <w:autoSpaceDN/>
        <w:bidi w:val="0"/>
        <w:adjustRightInd w:val="0"/>
        <w:snapToGrid w:val="0"/>
        <w:spacing w:line="360" w:lineRule="auto"/>
        <w:ind w:firstLine="422" w:firstLineChars="200"/>
        <w:textAlignment w:val="auto"/>
        <w:outlineLvl w:val="9"/>
        <w:rPr>
          <w:rFonts w:hint="eastAsia" w:ascii="宋体" w:hAnsi="宋体" w:cs="宋体"/>
          <w:b/>
          <w:bCs/>
          <w:color w:val="000000"/>
          <w:szCs w:val="21"/>
        </w:rPr>
      </w:pPr>
      <w:r>
        <w:rPr>
          <w:rFonts w:hint="eastAsia" w:ascii="宋体" w:hAnsi="宋体" w:cs="宋体"/>
          <w:b/>
          <w:bCs/>
          <w:color w:val="000000"/>
          <w:szCs w:val="21"/>
        </w:rPr>
        <w:t>教学内容：</w:t>
      </w:r>
    </w:p>
    <w:p w14:paraId="27B14422">
      <w:pPr>
        <w:numPr>
          <w:ilvl w:val="0"/>
          <w:numId w:val="19"/>
        </w:numPr>
        <w:spacing w:line="300" w:lineRule="auto"/>
        <w:ind w:firstLine="420" w:firstLineChars="200"/>
        <w:jc w:val="left"/>
        <w:outlineLvl w:val="9"/>
        <w:rPr>
          <w:color w:val="auto"/>
          <w:szCs w:val="21"/>
        </w:rPr>
      </w:pPr>
      <w:r>
        <w:rPr>
          <w:rFonts w:hint="eastAsia"/>
          <w:color w:val="auto"/>
          <w:szCs w:val="21"/>
          <w:u w:val="none"/>
          <w:lang w:val="en-US" w:eastAsia="zh-Hans"/>
        </w:rPr>
        <w:t>软件项目质量定义</w:t>
      </w:r>
    </w:p>
    <w:p w14:paraId="3A61B394">
      <w:pPr>
        <w:numPr>
          <w:ilvl w:val="0"/>
          <w:numId w:val="19"/>
        </w:numPr>
        <w:spacing w:line="300" w:lineRule="auto"/>
        <w:ind w:firstLine="420" w:firstLineChars="200"/>
        <w:jc w:val="left"/>
        <w:outlineLvl w:val="9"/>
        <w:rPr>
          <w:color w:val="auto"/>
          <w:szCs w:val="21"/>
        </w:rPr>
      </w:pPr>
      <w:r>
        <w:rPr>
          <w:rFonts w:hint="eastAsia"/>
          <w:color w:val="auto"/>
          <w:szCs w:val="21"/>
          <w:lang w:val="en-US" w:eastAsia="zh-Hans"/>
        </w:rPr>
        <w:t>质量模型</w:t>
      </w:r>
    </w:p>
    <w:p w14:paraId="57F23C49">
      <w:pPr>
        <w:numPr>
          <w:ilvl w:val="0"/>
          <w:numId w:val="19"/>
        </w:numPr>
        <w:spacing w:line="300" w:lineRule="auto"/>
        <w:ind w:firstLine="420" w:firstLineChars="200"/>
        <w:jc w:val="left"/>
        <w:outlineLvl w:val="9"/>
        <w:rPr>
          <w:color w:val="auto"/>
          <w:szCs w:val="21"/>
        </w:rPr>
      </w:pPr>
      <w:r>
        <w:rPr>
          <w:rFonts w:hint="eastAsia"/>
          <w:color w:val="auto"/>
          <w:szCs w:val="21"/>
          <w:u w:val="wave"/>
          <w:lang w:val="en-US" w:eastAsia="zh-Hans"/>
        </w:rPr>
        <w:t>质量管理活动</w:t>
      </w:r>
      <w:r>
        <w:rPr>
          <w:rFonts w:hint="default"/>
          <w:color w:val="auto"/>
          <w:szCs w:val="21"/>
          <w:u w:val="wave"/>
          <w:lang w:eastAsia="zh-Hans"/>
        </w:rPr>
        <w:t>——</w:t>
      </w:r>
      <w:r>
        <w:rPr>
          <w:rFonts w:hint="eastAsia"/>
          <w:color w:val="auto"/>
          <w:szCs w:val="21"/>
          <w:u w:val="wave"/>
          <w:lang w:val="en-US" w:eastAsia="zh-Hans"/>
        </w:rPr>
        <w:t>质量保证和质量控制</w:t>
      </w:r>
    </w:p>
    <w:p w14:paraId="350FE925">
      <w:pPr>
        <w:numPr>
          <w:ilvl w:val="0"/>
          <w:numId w:val="19"/>
        </w:numPr>
        <w:spacing w:line="300" w:lineRule="auto"/>
        <w:ind w:firstLine="420" w:firstLineChars="200"/>
        <w:jc w:val="left"/>
        <w:outlineLvl w:val="9"/>
        <w:rPr>
          <w:color w:val="auto"/>
          <w:szCs w:val="21"/>
        </w:rPr>
      </w:pPr>
      <w:r>
        <w:rPr>
          <w:rFonts w:hint="eastAsia"/>
          <w:color w:val="auto"/>
          <w:szCs w:val="21"/>
          <w:u w:val="none"/>
          <w:lang w:val="en-US" w:eastAsia="zh-Hans"/>
        </w:rPr>
        <w:t>敏捷项目质量活动</w:t>
      </w:r>
    </w:p>
    <w:p w14:paraId="15ED5F64">
      <w:pPr>
        <w:numPr>
          <w:ilvl w:val="0"/>
          <w:numId w:val="19"/>
        </w:numPr>
        <w:spacing w:line="300" w:lineRule="auto"/>
        <w:ind w:firstLine="420" w:firstLineChars="200"/>
        <w:jc w:val="left"/>
        <w:outlineLvl w:val="9"/>
        <w:rPr>
          <w:color w:val="auto"/>
          <w:szCs w:val="21"/>
        </w:rPr>
      </w:pPr>
      <w:r>
        <w:rPr>
          <w:rFonts w:hint="eastAsia"/>
          <w:color w:val="auto"/>
          <w:szCs w:val="21"/>
          <w:u w:val="thick"/>
          <w:lang w:val="en-US" w:eastAsia="zh-Hans"/>
        </w:rPr>
        <w:t>质量计划的编制方法</w:t>
      </w:r>
    </w:p>
    <w:p w14:paraId="74FB7A2C">
      <w:pPr>
        <w:numPr>
          <w:ilvl w:val="0"/>
          <w:numId w:val="19"/>
        </w:numPr>
        <w:spacing w:line="300" w:lineRule="auto"/>
        <w:ind w:firstLine="420" w:firstLineChars="200"/>
        <w:jc w:val="left"/>
        <w:outlineLvl w:val="9"/>
        <w:rPr>
          <w:color w:val="auto"/>
          <w:szCs w:val="21"/>
        </w:rPr>
      </w:pPr>
      <w:r>
        <w:rPr>
          <w:rFonts w:hint="eastAsia"/>
          <w:color w:val="auto"/>
          <w:szCs w:val="21"/>
          <w:lang w:val="en-US" w:eastAsia="zh-Hans"/>
        </w:rPr>
        <w:t>软件质量改善的建议</w:t>
      </w:r>
    </w:p>
    <w:p w14:paraId="7036731A">
      <w:pPr>
        <w:keepNext w:val="0"/>
        <w:keepLines w:val="0"/>
        <w:pageBreakBefore w:val="0"/>
        <w:widowControl/>
        <w:kinsoku/>
        <w:wordWrap/>
        <w:overflowPunct/>
        <w:topLinePunct w:val="0"/>
        <w:autoSpaceDE/>
        <w:autoSpaceDN/>
        <w:bidi w:val="0"/>
        <w:adjustRightInd w:val="0"/>
        <w:snapToGrid w:val="0"/>
        <w:spacing w:line="360" w:lineRule="auto"/>
        <w:ind w:firstLine="361" w:firstLineChars="171"/>
        <w:textAlignment w:val="auto"/>
        <w:outlineLvl w:val="9"/>
        <w:rPr>
          <w:rFonts w:hint="eastAsia" w:ascii="宋体" w:hAnsi="宋体" w:eastAsia="宋体" w:cs="宋体"/>
          <w:b w:val="0"/>
          <w:bCs w:val="0"/>
          <w:color w:val="000000"/>
          <w:szCs w:val="21"/>
          <w:lang w:val="en-US" w:eastAsia="zh-CN"/>
        </w:rPr>
      </w:pPr>
      <w:r>
        <w:rPr>
          <w:rFonts w:hint="eastAsia" w:ascii="宋体" w:hAnsi="宋体" w:eastAsia="宋体" w:cs="宋体"/>
          <w:b/>
          <w:bCs/>
          <w:color w:val="000000"/>
          <w:szCs w:val="21"/>
        </w:rPr>
        <w:t>作业：</w:t>
      </w:r>
      <w:r>
        <w:rPr>
          <w:rFonts w:hint="eastAsia" w:ascii="宋体" w:hAnsi="宋体" w:cs="宋体"/>
          <w:b w:val="0"/>
          <w:bCs w:val="0"/>
          <w:color w:val="000000"/>
          <w:szCs w:val="21"/>
          <w:lang w:val="en-US" w:eastAsia="zh-Hans"/>
        </w:rPr>
        <w:t>项目</w:t>
      </w:r>
      <w:r>
        <w:rPr>
          <w:rFonts w:hint="eastAsia"/>
          <w:color w:val="auto"/>
          <w:szCs w:val="21"/>
          <w:u w:val="none"/>
          <w:lang w:val="en-US" w:eastAsia="zh-Hans"/>
        </w:rPr>
        <w:t>质量计划的编制方法</w:t>
      </w:r>
    </w:p>
    <w:p w14:paraId="79735F65">
      <w:pPr>
        <w:keepNext w:val="0"/>
        <w:keepLines w:val="0"/>
        <w:pageBreakBefore w:val="0"/>
        <w:widowControl w:val="0"/>
        <w:numPr>
          <w:ilvl w:val="0"/>
          <w:numId w:val="0"/>
        </w:numPr>
        <w:kinsoku/>
        <w:wordWrap/>
        <w:overflowPunct/>
        <w:topLinePunct w:val="0"/>
        <w:autoSpaceDE/>
        <w:autoSpaceDN/>
        <w:bidi w:val="0"/>
        <w:adjustRightInd w:val="0"/>
        <w:snapToGrid w:val="0"/>
        <w:spacing w:before="156" w:beforeLines="50" w:after="156" w:afterLines="50" w:line="360" w:lineRule="auto"/>
        <w:ind w:firstLine="420" w:firstLineChars="0"/>
        <w:textAlignment w:val="auto"/>
        <w:outlineLvl w:val="9"/>
        <w:rPr>
          <w:rFonts w:hint="eastAsia" w:ascii="宋体" w:hAnsi="宋体" w:cs="宋体"/>
          <w:b/>
          <w:bCs/>
          <w:color w:val="000000"/>
          <w:szCs w:val="21"/>
        </w:rPr>
      </w:pPr>
      <w:r>
        <w:rPr>
          <w:rFonts w:hint="eastAsia" w:ascii="宋体" w:hAnsi="宋体" w:cs="宋体"/>
          <w:b/>
          <w:bCs/>
          <w:color w:val="000000"/>
          <w:szCs w:val="21"/>
          <w:lang w:val="en-US" w:eastAsia="zh-Hans"/>
        </w:rPr>
        <w:t>第七部分</w:t>
      </w:r>
      <w:r>
        <w:rPr>
          <w:rFonts w:hint="default" w:ascii="宋体" w:hAnsi="宋体" w:cs="宋体"/>
          <w:b/>
          <w:bCs/>
          <w:color w:val="000000"/>
          <w:szCs w:val="21"/>
          <w:lang w:eastAsia="zh-Hans"/>
        </w:rPr>
        <w:t>：</w:t>
      </w:r>
      <w:r>
        <w:rPr>
          <w:rFonts w:hint="eastAsia" w:ascii="宋体" w:hAnsi="宋体" w:cs="宋体"/>
          <w:b/>
          <w:bCs/>
          <w:color w:val="000000"/>
          <w:szCs w:val="21"/>
          <w:lang w:val="en-US" w:eastAsia="zh-Hans"/>
        </w:rPr>
        <w:t>配置计划</w:t>
      </w:r>
      <w:r>
        <w:rPr>
          <w:rFonts w:hint="eastAsia" w:ascii="宋体" w:hAnsi="宋体" w:cs="宋体"/>
          <w:b/>
          <w:bCs/>
          <w:color w:val="000000"/>
          <w:szCs w:val="21"/>
        </w:rPr>
        <w:t xml:space="preserve"> [</w:t>
      </w:r>
      <w:r>
        <w:rPr>
          <w:rFonts w:hint="eastAsia" w:ascii="宋体" w:hAnsi="宋体" w:cs="宋体"/>
          <w:b/>
          <w:bCs/>
          <w:color w:val="000000"/>
          <w:szCs w:val="21"/>
          <w:lang w:val="en-US" w:eastAsia="zh-CN"/>
        </w:rPr>
        <w:t>2</w:t>
      </w:r>
      <w:r>
        <w:rPr>
          <w:rFonts w:hint="eastAsia" w:ascii="宋体" w:hAnsi="宋体" w:cs="宋体"/>
          <w:b/>
          <w:bCs/>
          <w:color w:val="000000"/>
          <w:szCs w:val="21"/>
        </w:rPr>
        <w:t>学时]（支撑</w:t>
      </w:r>
      <w:r>
        <w:rPr>
          <w:rFonts w:hint="eastAsia" w:ascii="宋体" w:hAnsi="宋体" w:cs="宋体"/>
          <w:b/>
          <w:bCs/>
          <w:color w:val="000000"/>
          <w:szCs w:val="21"/>
          <w:lang w:val="en-US" w:eastAsia="zh-CN"/>
        </w:rPr>
        <w:t>课程</w:t>
      </w:r>
      <w:r>
        <w:rPr>
          <w:rFonts w:hint="eastAsia" w:ascii="宋体" w:hAnsi="宋体" w:cs="宋体"/>
          <w:b/>
          <w:bCs/>
          <w:color w:val="000000"/>
          <w:szCs w:val="21"/>
        </w:rPr>
        <w:t>目标</w:t>
      </w:r>
      <w:r>
        <w:rPr>
          <w:rFonts w:hint="eastAsia" w:ascii="宋体" w:hAnsi="宋体" w:cs="宋体"/>
          <w:b/>
          <w:bCs/>
          <w:color w:val="000000"/>
          <w:szCs w:val="21"/>
          <w:lang w:val="en-US" w:eastAsia="zh-CN"/>
        </w:rPr>
        <w:t>1.1</w:t>
      </w:r>
      <w:r>
        <w:rPr>
          <w:rFonts w:hint="eastAsia" w:ascii="宋体" w:hAnsi="宋体" w:cs="宋体"/>
          <w:b/>
          <w:bCs/>
          <w:color w:val="000000"/>
          <w:szCs w:val="21"/>
          <w:lang w:eastAsia="zh-CN"/>
        </w:rPr>
        <w:t>，</w:t>
      </w:r>
      <w:r>
        <w:rPr>
          <w:rFonts w:hint="default" w:ascii="宋体" w:hAnsi="宋体" w:cs="宋体"/>
          <w:b/>
          <w:bCs/>
          <w:color w:val="000000"/>
          <w:szCs w:val="21"/>
          <w:lang w:eastAsia="zh-CN"/>
        </w:rPr>
        <w:t>1</w:t>
      </w:r>
      <w:r>
        <w:rPr>
          <w:rFonts w:hint="eastAsia" w:ascii="宋体" w:hAnsi="宋体" w:cs="宋体"/>
          <w:b/>
          <w:bCs/>
          <w:color w:val="000000"/>
          <w:szCs w:val="21"/>
          <w:lang w:val="en-US" w:eastAsia="zh-Hans"/>
        </w:rPr>
        <w:t>.</w:t>
      </w:r>
      <w:r>
        <w:rPr>
          <w:rFonts w:hint="default" w:ascii="宋体" w:hAnsi="宋体" w:cs="宋体"/>
          <w:b/>
          <w:bCs/>
          <w:color w:val="000000"/>
          <w:szCs w:val="21"/>
          <w:lang w:eastAsia="zh-Hans"/>
        </w:rPr>
        <w:t>2，1</w:t>
      </w:r>
      <w:r>
        <w:rPr>
          <w:rFonts w:hint="eastAsia" w:ascii="宋体" w:hAnsi="宋体" w:cs="宋体"/>
          <w:b/>
          <w:bCs/>
          <w:color w:val="000000"/>
          <w:szCs w:val="21"/>
          <w:lang w:val="en-US" w:eastAsia="zh-Hans"/>
        </w:rPr>
        <w:t>.</w:t>
      </w:r>
      <w:r>
        <w:rPr>
          <w:rFonts w:hint="default" w:ascii="宋体" w:hAnsi="宋体" w:cs="宋体"/>
          <w:b/>
          <w:bCs/>
          <w:color w:val="000000"/>
          <w:szCs w:val="21"/>
          <w:lang w:eastAsia="zh-Hans"/>
        </w:rPr>
        <w:t>3，2</w:t>
      </w:r>
      <w:r>
        <w:rPr>
          <w:rFonts w:hint="eastAsia" w:ascii="宋体" w:hAnsi="宋体" w:cs="宋体"/>
          <w:b/>
          <w:bCs/>
          <w:color w:val="000000"/>
          <w:szCs w:val="21"/>
          <w:lang w:val="en-US" w:eastAsia="zh-Hans"/>
        </w:rPr>
        <w:t>.</w:t>
      </w:r>
      <w:r>
        <w:rPr>
          <w:rFonts w:hint="default" w:ascii="宋体" w:hAnsi="宋体" w:cs="宋体"/>
          <w:b/>
          <w:bCs/>
          <w:color w:val="000000"/>
          <w:szCs w:val="21"/>
          <w:lang w:eastAsia="zh-Hans"/>
        </w:rPr>
        <w:t>1，2</w:t>
      </w:r>
      <w:r>
        <w:rPr>
          <w:rFonts w:hint="eastAsia" w:ascii="宋体" w:hAnsi="宋体" w:cs="宋体"/>
          <w:b/>
          <w:bCs/>
          <w:color w:val="000000"/>
          <w:szCs w:val="21"/>
          <w:lang w:val="en-US" w:eastAsia="zh-Hans"/>
        </w:rPr>
        <w:t>.</w:t>
      </w:r>
      <w:r>
        <w:rPr>
          <w:rFonts w:hint="default" w:ascii="宋体" w:hAnsi="宋体" w:cs="宋体"/>
          <w:b/>
          <w:bCs/>
          <w:color w:val="000000"/>
          <w:szCs w:val="21"/>
          <w:lang w:eastAsia="zh-Hans"/>
        </w:rPr>
        <w:t>2</w:t>
      </w:r>
      <w:r>
        <w:rPr>
          <w:rFonts w:hint="eastAsia" w:ascii="宋体" w:hAnsi="宋体" w:cs="宋体"/>
          <w:b/>
          <w:bCs/>
          <w:color w:val="000000"/>
          <w:szCs w:val="21"/>
        </w:rPr>
        <w:t>）</w:t>
      </w:r>
    </w:p>
    <w:p w14:paraId="4E35A0D9">
      <w:pPr>
        <w:spacing w:line="300" w:lineRule="auto"/>
        <w:ind w:firstLine="422" w:firstLineChars="200"/>
        <w:jc w:val="left"/>
        <w:outlineLvl w:val="9"/>
        <w:rPr>
          <w:rFonts w:hint="eastAsia" w:ascii="宋体" w:hAnsi="宋体" w:eastAsia="宋体" w:cs="宋体"/>
          <w:b/>
          <w:bCs/>
          <w:color w:val="000000"/>
          <w:szCs w:val="21"/>
        </w:rPr>
      </w:pPr>
      <w:r>
        <w:rPr>
          <w:rFonts w:hint="eastAsia" w:ascii="宋体" w:hAnsi="宋体" w:eastAsia="宋体" w:cs="宋体"/>
          <w:b/>
          <w:bCs/>
          <w:color w:val="000000"/>
          <w:szCs w:val="21"/>
        </w:rPr>
        <w:t>教学目标：</w:t>
      </w:r>
    </w:p>
    <w:p w14:paraId="5C80D910">
      <w:pPr>
        <w:spacing w:line="300" w:lineRule="auto"/>
        <w:ind w:firstLine="420" w:firstLineChars="200"/>
        <w:jc w:val="left"/>
        <w:outlineLvl w:val="9"/>
        <w:rPr>
          <w:rFonts w:hint="default" w:ascii="宋体" w:hAnsi="宋体" w:eastAsia="宋体" w:cs="宋体"/>
          <w:b w:val="0"/>
          <w:bCs w:val="0"/>
          <w:color w:val="000000"/>
          <w:szCs w:val="21"/>
          <w:lang w:eastAsia="zh-Hans"/>
        </w:rPr>
      </w:pPr>
      <w:r>
        <w:rPr>
          <w:rFonts w:hint="eastAsia" w:ascii="宋体" w:hAnsi="宋体" w:cs="宋体"/>
          <w:b w:val="0"/>
          <w:bCs w:val="0"/>
          <w:color w:val="000000"/>
          <w:szCs w:val="21"/>
          <w:lang w:val="en-US" w:eastAsia="zh-Hans"/>
        </w:rPr>
        <w:t>了解</w:t>
      </w:r>
      <w:r>
        <w:rPr>
          <w:rFonts w:hint="eastAsia"/>
          <w:color w:val="auto"/>
          <w:szCs w:val="21"/>
          <w:lang w:val="en-US" w:eastAsia="zh-Hans"/>
        </w:rPr>
        <w:t>配置管理基本概念和工具</w:t>
      </w:r>
      <w:r>
        <w:rPr>
          <w:rFonts w:hint="default"/>
          <w:color w:val="auto"/>
          <w:szCs w:val="21"/>
          <w:lang w:eastAsia="zh-Hans"/>
        </w:rPr>
        <w:t>，</w:t>
      </w:r>
      <w:r>
        <w:rPr>
          <w:rFonts w:hint="eastAsia"/>
          <w:color w:val="auto"/>
          <w:szCs w:val="21"/>
          <w:lang w:val="en-US" w:eastAsia="zh-Hans"/>
        </w:rPr>
        <w:t>熟悉配置项和基线概念</w:t>
      </w:r>
      <w:r>
        <w:rPr>
          <w:rFonts w:hint="default"/>
          <w:color w:val="auto"/>
          <w:szCs w:val="21"/>
          <w:lang w:eastAsia="zh-Hans"/>
        </w:rPr>
        <w:t>，</w:t>
      </w:r>
      <w:r>
        <w:rPr>
          <w:rFonts w:hint="eastAsia"/>
          <w:color w:val="auto"/>
          <w:szCs w:val="21"/>
          <w:lang w:val="en-US" w:eastAsia="zh-Hans"/>
        </w:rPr>
        <w:t>熟悉配置管理在软件开发中的作用</w:t>
      </w:r>
      <w:r>
        <w:rPr>
          <w:rFonts w:hint="default"/>
          <w:color w:val="auto"/>
          <w:szCs w:val="21"/>
          <w:lang w:eastAsia="zh-Hans"/>
        </w:rPr>
        <w:t>，</w:t>
      </w:r>
      <w:r>
        <w:rPr>
          <w:rFonts w:hint="eastAsia"/>
          <w:color w:val="auto"/>
          <w:szCs w:val="21"/>
          <w:lang w:val="en-US" w:eastAsia="zh-Hans"/>
        </w:rPr>
        <w:t>掌握配置管理过程中的方式和方法</w:t>
      </w:r>
      <w:r>
        <w:rPr>
          <w:rFonts w:hint="default"/>
          <w:color w:val="auto"/>
          <w:szCs w:val="21"/>
          <w:lang w:eastAsia="zh-Hans"/>
        </w:rPr>
        <w:t>。</w:t>
      </w:r>
    </w:p>
    <w:p w14:paraId="5E7ADE99">
      <w:pPr>
        <w:keepNext w:val="0"/>
        <w:keepLines w:val="0"/>
        <w:pageBreakBefore w:val="0"/>
        <w:widowControl w:val="0"/>
        <w:kinsoku/>
        <w:wordWrap/>
        <w:overflowPunct/>
        <w:topLinePunct w:val="0"/>
        <w:autoSpaceDE/>
        <w:autoSpaceDN/>
        <w:bidi w:val="0"/>
        <w:adjustRightInd w:val="0"/>
        <w:snapToGrid w:val="0"/>
        <w:spacing w:line="360" w:lineRule="auto"/>
        <w:ind w:firstLine="422" w:firstLineChars="200"/>
        <w:textAlignment w:val="auto"/>
        <w:outlineLvl w:val="9"/>
        <w:rPr>
          <w:rFonts w:hint="eastAsia" w:ascii="宋体" w:hAnsi="宋体" w:cs="宋体"/>
          <w:b/>
          <w:bCs/>
          <w:color w:val="000000"/>
          <w:szCs w:val="21"/>
        </w:rPr>
      </w:pPr>
      <w:r>
        <w:rPr>
          <w:rFonts w:hint="eastAsia" w:ascii="宋体" w:hAnsi="宋体" w:cs="宋体"/>
          <w:b/>
          <w:bCs/>
          <w:color w:val="000000"/>
          <w:szCs w:val="21"/>
        </w:rPr>
        <w:t>教学内容：</w:t>
      </w:r>
    </w:p>
    <w:p w14:paraId="4EF20D9D">
      <w:pPr>
        <w:numPr>
          <w:ilvl w:val="0"/>
          <w:numId w:val="21"/>
        </w:numPr>
        <w:spacing w:line="300" w:lineRule="auto"/>
        <w:ind w:firstLine="420" w:firstLineChars="200"/>
        <w:jc w:val="left"/>
        <w:outlineLvl w:val="9"/>
        <w:rPr>
          <w:color w:val="auto"/>
          <w:szCs w:val="21"/>
        </w:rPr>
      </w:pPr>
      <w:r>
        <w:rPr>
          <w:rFonts w:hint="eastAsia"/>
          <w:color w:val="auto"/>
          <w:szCs w:val="21"/>
          <w:lang w:val="en-US" w:eastAsia="zh-Hans"/>
        </w:rPr>
        <w:t>配置管理基本概念</w:t>
      </w:r>
    </w:p>
    <w:p w14:paraId="7E11630D">
      <w:pPr>
        <w:numPr>
          <w:ilvl w:val="0"/>
          <w:numId w:val="21"/>
        </w:numPr>
        <w:spacing w:line="300" w:lineRule="auto"/>
        <w:ind w:firstLine="420" w:firstLineChars="200"/>
        <w:jc w:val="left"/>
        <w:outlineLvl w:val="9"/>
        <w:rPr>
          <w:color w:val="auto"/>
          <w:szCs w:val="21"/>
        </w:rPr>
      </w:pPr>
      <w:r>
        <w:rPr>
          <w:rFonts w:hint="eastAsia"/>
          <w:color w:val="auto"/>
          <w:szCs w:val="21"/>
          <w:u w:val="wave"/>
          <w:lang w:val="en-US" w:eastAsia="zh-Hans"/>
        </w:rPr>
        <w:t>配置项和基线</w:t>
      </w:r>
    </w:p>
    <w:p w14:paraId="00C1A5DC">
      <w:pPr>
        <w:numPr>
          <w:ilvl w:val="0"/>
          <w:numId w:val="21"/>
        </w:numPr>
        <w:spacing w:line="300" w:lineRule="auto"/>
        <w:ind w:firstLine="420" w:firstLineChars="200"/>
        <w:jc w:val="left"/>
        <w:outlineLvl w:val="9"/>
        <w:rPr>
          <w:color w:val="auto"/>
          <w:szCs w:val="21"/>
        </w:rPr>
      </w:pPr>
      <w:r>
        <w:rPr>
          <w:rFonts w:hint="eastAsia"/>
          <w:color w:val="auto"/>
          <w:szCs w:val="21"/>
          <w:u w:val="wave"/>
          <w:lang w:val="en-US" w:eastAsia="zh-Hans"/>
        </w:rPr>
        <w:t>配置管理在软件开发中的作用</w:t>
      </w:r>
    </w:p>
    <w:p w14:paraId="38480BF2">
      <w:pPr>
        <w:numPr>
          <w:ilvl w:val="0"/>
          <w:numId w:val="21"/>
        </w:numPr>
        <w:spacing w:line="300" w:lineRule="auto"/>
        <w:ind w:firstLine="420" w:firstLineChars="200"/>
        <w:jc w:val="left"/>
        <w:outlineLvl w:val="9"/>
        <w:rPr>
          <w:color w:val="auto"/>
          <w:szCs w:val="21"/>
        </w:rPr>
      </w:pPr>
      <w:r>
        <w:rPr>
          <w:rFonts w:hint="eastAsia"/>
          <w:color w:val="auto"/>
          <w:szCs w:val="21"/>
          <w:u w:val="thick"/>
          <w:lang w:val="en-US" w:eastAsia="zh-Hans"/>
        </w:rPr>
        <w:t>配置管理过程</w:t>
      </w:r>
    </w:p>
    <w:p w14:paraId="0DA62336">
      <w:pPr>
        <w:numPr>
          <w:ilvl w:val="0"/>
          <w:numId w:val="21"/>
        </w:numPr>
        <w:spacing w:line="300" w:lineRule="auto"/>
        <w:ind w:firstLine="420" w:firstLineChars="200"/>
        <w:jc w:val="left"/>
        <w:outlineLvl w:val="9"/>
        <w:rPr>
          <w:color w:val="auto"/>
          <w:szCs w:val="21"/>
        </w:rPr>
      </w:pPr>
      <w:r>
        <w:rPr>
          <w:rFonts w:hint="eastAsia"/>
          <w:color w:val="auto"/>
          <w:szCs w:val="21"/>
          <w:lang w:val="en-US" w:eastAsia="zh-Hans"/>
        </w:rPr>
        <w:t>敏捷项目的配置管理</w:t>
      </w:r>
    </w:p>
    <w:p w14:paraId="7A2EB0F3">
      <w:pPr>
        <w:numPr>
          <w:ilvl w:val="0"/>
          <w:numId w:val="21"/>
        </w:numPr>
        <w:spacing w:line="300" w:lineRule="auto"/>
        <w:ind w:firstLine="420" w:firstLineChars="200"/>
        <w:jc w:val="left"/>
        <w:outlineLvl w:val="9"/>
        <w:rPr>
          <w:rFonts w:hint="default"/>
          <w:color w:val="auto"/>
          <w:szCs w:val="21"/>
          <w:lang w:val="en-US" w:eastAsia="zh-CN"/>
        </w:rPr>
      </w:pPr>
      <w:r>
        <w:rPr>
          <w:rFonts w:hint="eastAsia"/>
          <w:color w:val="auto"/>
          <w:szCs w:val="21"/>
          <w:lang w:val="en-US" w:eastAsia="zh-Hans"/>
        </w:rPr>
        <w:t>配置管理工具介绍</w:t>
      </w:r>
    </w:p>
    <w:p w14:paraId="05D3118A">
      <w:pPr>
        <w:pStyle w:val="30"/>
        <w:numPr>
          <w:ilvl w:val="0"/>
          <w:numId w:val="0"/>
        </w:numPr>
        <w:spacing w:line="300" w:lineRule="auto"/>
        <w:ind w:left="420" w:leftChars="0"/>
        <w:jc w:val="left"/>
        <w:outlineLvl w:val="9"/>
        <w:rPr>
          <w:rFonts w:hint="eastAsia"/>
          <w:color w:val="auto"/>
          <w:szCs w:val="21"/>
          <w:lang w:val="en-US" w:eastAsia="zh-Hans"/>
        </w:rPr>
      </w:pPr>
      <w:r>
        <w:rPr>
          <w:rFonts w:hint="eastAsia" w:ascii="宋体" w:hAnsi="宋体" w:eastAsia="宋体" w:cs="宋体"/>
          <w:b/>
          <w:bCs/>
          <w:color w:val="000000"/>
          <w:szCs w:val="21"/>
        </w:rPr>
        <w:t>作业：</w:t>
      </w:r>
      <w:r>
        <w:rPr>
          <w:rFonts w:hint="eastAsia" w:ascii="宋体" w:hAnsi="宋体" w:cs="宋体"/>
          <w:b w:val="0"/>
          <w:bCs w:val="0"/>
          <w:color w:val="000000"/>
          <w:szCs w:val="21"/>
          <w:lang w:val="en-US" w:eastAsia="zh-Hans"/>
        </w:rPr>
        <w:t>讨论</w:t>
      </w:r>
      <w:r>
        <w:rPr>
          <w:rFonts w:hint="eastAsia"/>
          <w:color w:val="auto"/>
          <w:szCs w:val="21"/>
          <w:lang w:val="en-US" w:eastAsia="zh-Hans"/>
        </w:rPr>
        <w:t>配置管理在软件开发中的作用</w:t>
      </w:r>
      <w:r>
        <w:rPr>
          <w:rFonts w:hint="default"/>
          <w:color w:val="auto"/>
          <w:szCs w:val="21"/>
          <w:lang w:eastAsia="zh-Hans"/>
        </w:rPr>
        <w:t>、</w:t>
      </w:r>
      <w:r>
        <w:rPr>
          <w:rFonts w:hint="eastAsia"/>
          <w:color w:val="auto"/>
          <w:szCs w:val="21"/>
          <w:lang w:val="en-US" w:eastAsia="zh-Hans"/>
        </w:rPr>
        <w:t>配置管理的应用方法</w:t>
      </w:r>
    </w:p>
    <w:p w14:paraId="2D1BFDD2">
      <w:pPr>
        <w:pStyle w:val="30"/>
        <w:numPr>
          <w:ilvl w:val="0"/>
          <w:numId w:val="0"/>
        </w:numPr>
        <w:spacing w:line="300" w:lineRule="auto"/>
        <w:ind w:left="420" w:leftChars="0"/>
        <w:jc w:val="left"/>
        <w:outlineLvl w:val="9"/>
        <w:rPr>
          <w:rFonts w:hint="default"/>
          <w:color w:val="auto"/>
          <w:szCs w:val="21"/>
          <w:lang w:val="en-US" w:eastAsia="zh-CN"/>
        </w:rPr>
      </w:pPr>
    </w:p>
    <w:p w14:paraId="40449FFF">
      <w:pPr>
        <w:keepNext w:val="0"/>
        <w:keepLines w:val="0"/>
        <w:pageBreakBefore w:val="0"/>
        <w:widowControl w:val="0"/>
        <w:numPr>
          <w:ilvl w:val="0"/>
          <w:numId w:val="0"/>
        </w:numPr>
        <w:kinsoku/>
        <w:wordWrap/>
        <w:overflowPunct/>
        <w:topLinePunct w:val="0"/>
        <w:autoSpaceDE/>
        <w:autoSpaceDN/>
        <w:bidi w:val="0"/>
        <w:adjustRightInd w:val="0"/>
        <w:snapToGrid w:val="0"/>
        <w:spacing w:before="156" w:beforeLines="50" w:after="156" w:afterLines="50" w:line="360" w:lineRule="auto"/>
        <w:ind w:firstLine="420" w:firstLineChars="0"/>
        <w:textAlignment w:val="auto"/>
        <w:outlineLvl w:val="9"/>
        <w:rPr>
          <w:rFonts w:hint="eastAsia" w:ascii="宋体" w:hAnsi="宋体" w:cs="宋体"/>
          <w:b/>
          <w:bCs/>
          <w:color w:val="000000"/>
          <w:szCs w:val="21"/>
        </w:rPr>
      </w:pPr>
      <w:r>
        <w:rPr>
          <w:rFonts w:hint="eastAsia" w:ascii="宋体" w:hAnsi="宋体" w:cs="宋体"/>
          <w:b/>
          <w:bCs/>
          <w:color w:val="000000"/>
          <w:szCs w:val="21"/>
          <w:lang w:val="en-US" w:eastAsia="zh-Hans"/>
        </w:rPr>
        <w:t>第八部分</w:t>
      </w:r>
      <w:r>
        <w:rPr>
          <w:rFonts w:hint="default" w:ascii="宋体" w:hAnsi="宋体" w:cs="宋体"/>
          <w:b/>
          <w:bCs/>
          <w:color w:val="000000"/>
          <w:szCs w:val="21"/>
          <w:lang w:eastAsia="zh-Hans"/>
        </w:rPr>
        <w:t>：</w:t>
      </w:r>
      <w:r>
        <w:rPr>
          <w:rFonts w:hint="eastAsia" w:ascii="宋体" w:hAnsi="宋体" w:cs="宋体"/>
          <w:b/>
          <w:bCs/>
          <w:color w:val="000000"/>
          <w:szCs w:val="21"/>
          <w:lang w:val="en-US" w:eastAsia="zh-Hans"/>
        </w:rPr>
        <w:t>团队计划</w:t>
      </w:r>
      <w:r>
        <w:rPr>
          <w:rFonts w:hint="eastAsia" w:ascii="宋体" w:hAnsi="宋体" w:cs="宋体"/>
          <w:b/>
          <w:bCs/>
          <w:color w:val="000000"/>
          <w:szCs w:val="21"/>
        </w:rPr>
        <w:t>[</w:t>
      </w:r>
      <w:r>
        <w:rPr>
          <w:rFonts w:hint="default" w:ascii="宋体" w:hAnsi="宋体" w:cs="宋体"/>
          <w:b/>
          <w:bCs/>
          <w:color w:val="000000"/>
          <w:szCs w:val="21"/>
          <w:lang w:eastAsia="zh-CN"/>
        </w:rPr>
        <w:t>2</w:t>
      </w:r>
      <w:r>
        <w:rPr>
          <w:rFonts w:hint="eastAsia" w:ascii="宋体" w:hAnsi="宋体" w:cs="宋体"/>
          <w:b/>
          <w:bCs/>
          <w:color w:val="000000"/>
          <w:szCs w:val="21"/>
        </w:rPr>
        <w:t>学时]（支撑</w:t>
      </w:r>
      <w:r>
        <w:rPr>
          <w:rFonts w:hint="eastAsia" w:ascii="宋体" w:hAnsi="宋体" w:cs="宋体"/>
          <w:b/>
          <w:bCs/>
          <w:color w:val="000000"/>
          <w:szCs w:val="21"/>
          <w:lang w:val="en-US" w:eastAsia="zh-CN"/>
        </w:rPr>
        <w:t>课程</w:t>
      </w:r>
      <w:r>
        <w:rPr>
          <w:rFonts w:hint="eastAsia" w:ascii="宋体" w:hAnsi="宋体" w:cs="宋体"/>
          <w:b/>
          <w:bCs/>
          <w:color w:val="000000"/>
          <w:szCs w:val="21"/>
        </w:rPr>
        <w:t>目标</w:t>
      </w:r>
      <w:r>
        <w:rPr>
          <w:rFonts w:hint="eastAsia" w:ascii="宋体" w:hAnsi="宋体" w:cs="宋体"/>
          <w:b/>
          <w:bCs/>
          <w:color w:val="000000"/>
          <w:szCs w:val="21"/>
          <w:lang w:val="en-US" w:eastAsia="zh-CN"/>
        </w:rPr>
        <w:t>1.1</w:t>
      </w:r>
      <w:r>
        <w:rPr>
          <w:rFonts w:hint="eastAsia" w:ascii="宋体" w:hAnsi="宋体" w:cs="宋体"/>
          <w:b/>
          <w:bCs/>
          <w:color w:val="000000"/>
          <w:szCs w:val="21"/>
          <w:lang w:eastAsia="zh-CN"/>
        </w:rPr>
        <w:t>，</w:t>
      </w:r>
      <w:r>
        <w:rPr>
          <w:rFonts w:hint="default" w:ascii="宋体" w:hAnsi="宋体" w:cs="宋体"/>
          <w:b/>
          <w:bCs/>
          <w:color w:val="000000"/>
          <w:szCs w:val="21"/>
          <w:lang w:eastAsia="zh-CN"/>
        </w:rPr>
        <w:t>1</w:t>
      </w:r>
      <w:r>
        <w:rPr>
          <w:rFonts w:hint="eastAsia" w:ascii="宋体" w:hAnsi="宋体" w:cs="宋体"/>
          <w:b/>
          <w:bCs/>
          <w:color w:val="000000"/>
          <w:szCs w:val="21"/>
          <w:lang w:val="en-US" w:eastAsia="zh-Hans"/>
        </w:rPr>
        <w:t>.</w:t>
      </w:r>
      <w:r>
        <w:rPr>
          <w:rFonts w:hint="default" w:ascii="宋体" w:hAnsi="宋体" w:cs="宋体"/>
          <w:b/>
          <w:bCs/>
          <w:color w:val="000000"/>
          <w:szCs w:val="21"/>
          <w:lang w:eastAsia="zh-Hans"/>
        </w:rPr>
        <w:t>2，1</w:t>
      </w:r>
      <w:r>
        <w:rPr>
          <w:rFonts w:hint="eastAsia" w:ascii="宋体" w:hAnsi="宋体" w:cs="宋体"/>
          <w:b/>
          <w:bCs/>
          <w:color w:val="000000"/>
          <w:szCs w:val="21"/>
          <w:lang w:val="en-US" w:eastAsia="zh-Hans"/>
        </w:rPr>
        <w:t>.</w:t>
      </w:r>
      <w:r>
        <w:rPr>
          <w:rFonts w:hint="default" w:ascii="宋体" w:hAnsi="宋体" w:cs="宋体"/>
          <w:b/>
          <w:bCs/>
          <w:color w:val="000000"/>
          <w:szCs w:val="21"/>
          <w:lang w:eastAsia="zh-Hans"/>
        </w:rPr>
        <w:t>3，2</w:t>
      </w:r>
      <w:r>
        <w:rPr>
          <w:rFonts w:hint="eastAsia" w:ascii="宋体" w:hAnsi="宋体" w:cs="宋体"/>
          <w:b/>
          <w:bCs/>
          <w:color w:val="000000"/>
          <w:szCs w:val="21"/>
          <w:lang w:val="en-US" w:eastAsia="zh-Hans"/>
        </w:rPr>
        <w:t>.</w:t>
      </w:r>
      <w:r>
        <w:rPr>
          <w:rFonts w:hint="default" w:ascii="宋体" w:hAnsi="宋体" w:cs="宋体"/>
          <w:b/>
          <w:bCs/>
          <w:color w:val="000000"/>
          <w:szCs w:val="21"/>
          <w:lang w:eastAsia="zh-Hans"/>
        </w:rPr>
        <w:t>1，2</w:t>
      </w:r>
      <w:r>
        <w:rPr>
          <w:rFonts w:hint="eastAsia" w:ascii="宋体" w:hAnsi="宋体" w:cs="宋体"/>
          <w:b/>
          <w:bCs/>
          <w:color w:val="000000"/>
          <w:szCs w:val="21"/>
          <w:lang w:val="en-US" w:eastAsia="zh-Hans"/>
        </w:rPr>
        <w:t>.</w:t>
      </w:r>
      <w:r>
        <w:rPr>
          <w:rFonts w:hint="default" w:ascii="宋体" w:hAnsi="宋体" w:cs="宋体"/>
          <w:b/>
          <w:bCs/>
          <w:color w:val="000000"/>
          <w:szCs w:val="21"/>
          <w:lang w:eastAsia="zh-Hans"/>
        </w:rPr>
        <w:t>2，3</w:t>
      </w:r>
      <w:r>
        <w:rPr>
          <w:rFonts w:hint="eastAsia" w:ascii="宋体" w:hAnsi="宋体" w:cs="宋体"/>
          <w:b/>
          <w:bCs/>
          <w:color w:val="000000"/>
          <w:szCs w:val="21"/>
          <w:lang w:val="en-US" w:eastAsia="zh-Hans"/>
        </w:rPr>
        <w:t>.</w:t>
      </w:r>
      <w:r>
        <w:rPr>
          <w:rFonts w:hint="default" w:ascii="宋体" w:hAnsi="宋体" w:cs="宋体"/>
          <w:b/>
          <w:bCs/>
          <w:color w:val="000000"/>
          <w:szCs w:val="21"/>
          <w:lang w:eastAsia="zh-Hans"/>
        </w:rPr>
        <w:t>1</w:t>
      </w:r>
      <w:r>
        <w:rPr>
          <w:rFonts w:hint="eastAsia" w:ascii="宋体" w:hAnsi="宋体" w:cs="宋体"/>
          <w:b/>
          <w:bCs/>
          <w:color w:val="000000"/>
          <w:szCs w:val="21"/>
        </w:rPr>
        <w:t>）</w:t>
      </w:r>
    </w:p>
    <w:p w14:paraId="28130F83">
      <w:pPr>
        <w:spacing w:line="300" w:lineRule="auto"/>
        <w:ind w:firstLine="422" w:firstLineChars="200"/>
        <w:jc w:val="left"/>
        <w:outlineLvl w:val="9"/>
        <w:rPr>
          <w:rFonts w:hint="eastAsia" w:ascii="宋体" w:hAnsi="宋体" w:eastAsia="宋体" w:cs="宋体"/>
          <w:b/>
          <w:bCs/>
          <w:color w:val="000000"/>
          <w:szCs w:val="21"/>
        </w:rPr>
      </w:pPr>
      <w:r>
        <w:rPr>
          <w:rFonts w:hint="eastAsia" w:ascii="宋体" w:hAnsi="宋体" w:eastAsia="宋体" w:cs="宋体"/>
          <w:b/>
          <w:bCs/>
          <w:color w:val="000000"/>
          <w:szCs w:val="21"/>
        </w:rPr>
        <w:t>教学目标：</w:t>
      </w:r>
    </w:p>
    <w:p w14:paraId="0CAE4181">
      <w:pPr>
        <w:spacing w:line="300" w:lineRule="auto"/>
        <w:ind w:firstLine="420" w:firstLineChars="200"/>
        <w:jc w:val="left"/>
        <w:outlineLvl w:val="9"/>
        <w:rPr>
          <w:rFonts w:hint="default" w:ascii="宋体" w:hAnsi="宋体" w:eastAsia="宋体" w:cs="宋体"/>
          <w:b w:val="0"/>
          <w:bCs w:val="0"/>
          <w:color w:val="000000"/>
          <w:szCs w:val="21"/>
          <w:lang w:eastAsia="zh-Hans"/>
        </w:rPr>
      </w:pPr>
      <w:r>
        <w:rPr>
          <w:rFonts w:hint="eastAsia" w:ascii="宋体" w:hAnsi="宋体" w:cs="宋体"/>
          <w:b w:val="0"/>
          <w:bCs w:val="0"/>
          <w:color w:val="000000"/>
          <w:szCs w:val="21"/>
          <w:lang w:val="en-US" w:eastAsia="zh-Hans"/>
        </w:rPr>
        <w:t>了解人力资源概念和沟通方法</w:t>
      </w:r>
      <w:r>
        <w:rPr>
          <w:rFonts w:hint="default" w:ascii="宋体" w:hAnsi="宋体" w:cs="宋体"/>
          <w:b w:val="0"/>
          <w:bCs w:val="0"/>
          <w:color w:val="000000"/>
          <w:szCs w:val="21"/>
          <w:lang w:eastAsia="zh-Hans"/>
        </w:rPr>
        <w:t>，</w:t>
      </w:r>
      <w:r>
        <w:rPr>
          <w:rFonts w:hint="eastAsia" w:ascii="宋体" w:hAnsi="宋体" w:cs="宋体"/>
          <w:b w:val="0"/>
          <w:bCs w:val="0"/>
          <w:color w:val="000000"/>
          <w:szCs w:val="21"/>
          <w:lang w:val="en-US" w:eastAsia="zh-Hans"/>
        </w:rPr>
        <w:t>熟悉项目干系人分析和管理方法</w:t>
      </w:r>
      <w:r>
        <w:rPr>
          <w:rFonts w:hint="default" w:ascii="宋体" w:hAnsi="宋体" w:cs="宋体"/>
          <w:b w:val="0"/>
          <w:bCs w:val="0"/>
          <w:color w:val="000000"/>
          <w:szCs w:val="21"/>
          <w:lang w:eastAsia="zh-Hans"/>
        </w:rPr>
        <w:t>。提高项目团队的合作精神，提高项目成员的综合素质，落实成员的权利与责任。培养学生的沟通人际交往能力，提高解决冲突的能力。</w:t>
      </w:r>
    </w:p>
    <w:p w14:paraId="277ABF57">
      <w:pPr>
        <w:keepNext w:val="0"/>
        <w:keepLines w:val="0"/>
        <w:pageBreakBefore w:val="0"/>
        <w:widowControl w:val="0"/>
        <w:kinsoku/>
        <w:wordWrap/>
        <w:overflowPunct/>
        <w:topLinePunct w:val="0"/>
        <w:autoSpaceDE/>
        <w:autoSpaceDN/>
        <w:bidi w:val="0"/>
        <w:adjustRightInd w:val="0"/>
        <w:snapToGrid w:val="0"/>
        <w:spacing w:line="360" w:lineRule="auto"/>
        <w:ind w:firstLine="422" w:firstLineChars="200"/>
        <w:textAlignment w:val="auto"/>
        <w:outlineLvl w:val="9"/>
        <w:rPr>
          <w:rFonts w:hint="eastAsia" w:ascii="宋体" w:hAnsi="宋体" w:cs="宋体"/>
          <w:b/>
          <w:bCs/>
          <w:color w:val="000000"/>
          <w:szCs w:val="21"/>
        </w:rPr>
      </w:pPr>
      <w:r>
        <w:rPr>
          <w:rFonts w:hint="eastAsia" w:ascii="宋体" w:hAnsi="宋体" w:cs="宋体"/>
          <w:b/>
          <w:bCs/>
          <w:color w:val="000000"/>
          <w:szCs w:val="21"/>
        </w:rPr>
        <w:t>教学内容：</w:t>
      </w:r>
    </w:p>
    <w:p w14:paraId="420ACED1">
      <w:pPr>
        <w:numPr>
          <w:ilvl w:val="0"/>
          <w:numId w:val="22"/>
        </w:numPr>
        <w:spacing w:line="300" w:lineRule="auto"/>
        <w:ind w:firstLine="420" w:firstLineChars="200"/>
        <w:jc w:val="left"/>
        <w:outlineLvl w:val="9"/>
        <w:rPr>
          <w:rFonts w:hint="default"/>
          <w:color w:val="auto"/>
          <w:szCs w:val="21"/>
          <w:lang w:val="en-US" w:eastAsia="zh-CN"/>
        </w:rPr>
      </w:pPr>
      <w:r>
        <w:rPr>
          <w:rFonts w:hint="eastAsia"/>
          <w:color w:val="auto"/>
          <w:szCs w:val="21"/>
          <w:lang w:val="en-US" w:eastAsia="zh-Hans"/>
        </w:rPr>
        <w:t>人力资源概念</w:t>
      </w:r>
    </w:p>
    <w:p w14:paraId="5CC685E3">
      <w:pPr>
        <w:numPr>
          <w:ilvl w:val="0"/>
          <w:numId w:val="22"/>
        </w:numPr>
        <w:spacing w:line="300" w:lineRule="auto"/>
        <w:ind w:firstLine="420" w:firstLineChars="200"/>
        <w:jc w:val="left"/>
        <w:outlineLvl w:val="9"/>
        <w:rPr>
          <w:rFonts w:hint="default"/>
          <w:color w:val="auto"/>
          <w:szCs w:val="21"/>
          <w:lang w:val="en-US" w:eastAsia="zh-CN"/>
        </w:rPr>
      </w:pPr>
      <w:r>
        <w:rPr>
          <w:rFonts w:hint="eastAsia"/>
          <w:color w:val="auto"/>
          <w:szCs w:val="21"/>
          <w:u w:val="wave"/>
          <w:lang w:val="en-US" w:eastAsia="zh-Hans"/>
        </w:rPr>
        <w:t>项目干系人管理</w:t>
      </w:r>
    </w:p>
    <w:p w14:paraId="52DC9252">
      <w:pPr>
        <w:numPr>
          <w:ilvl w:val="0"/>
          <w:numId w:val="22"/>
        </w:numPr>
        <w:spacing w:line="300" w:lineRule="auto"/>
        <w:ind w:firstLine="420" w:firstLineChars="200"/>
        <w:jc w:val="left"/>
        <w:outlineLvl w:val="9"/>
        <w:rPr>
          <w:rFonts w:hint="default"/>
          <w:color w:val="auto"/>
          <w:szCs w:val="21"/>
          <w:lang w:val="en-US" w:eastAsia="zh-CN"/>
        </w:rPr>
      </w:pPr>
      <w:r>
        <w:rPr>
          <w:rFonts w:hint="eastAsia"/>
          <w:color w:val="auto"/>
          <w:szCs w:val="21"/>
          <w:lang w:val="en-US" w:eastAsia="zh-Hans"/>
        </w:rPr>
        <w:t>沟通方法</w:t>
      </w:r>
    </w:p>
    <w:p w14:paraId="591851C6">
      <w:pPr>
        <w:numPr>
          <w:ilvl w:val="0"/>
          <w:numId w:val="22"/>
        </w:numPr>
        <w:spacing w:line="300" w:lineRule="auto"/>
        <w:ind w:firstLine="420" w:firstLineChars="200"/>
        <w:jc w:val="left"/>
        <w:outlineLvl w:val="9"/>
        <w:rPr>
          <w:rFonts w:hint="default"/>
          <w:color w:val="auto"/>
          <w:szCs w:val="21"/>
          <w:lang w:val="en-US" w:eastAsia="zh-CN"/>
        </w:rPr>
      </w:pPr>
      <w:r>
        <w:rPr>
          <w:rFonts w:hint="eastAsia"/>
          <w:color w:val="auto"/>
          <w:szCs w:val="21"/>
          <w:lang w:val="en-US" w:eastAsia="zh-Hans"/>
        </w:rPr>
        <w:t>敏捷团队管理介绍</w:t>
      </w:r>
    </w:p>
    <w:p w14:paraId="6E041A29">
      <w:pPr>
        <w:pStyle w:val="30"/>
        <w:numPr>
          <w:ilvl w:val="0"/>
          <w:numId w:val="0"/>
        </w:numPr>
        <w:spacing w:line="300" w:lineRule="auto"/>
        <w:ind w:left="420" w:leftChars="0"/>
        <w:jc w:val="left"/>
        <w:outlineLvl w:val="9"/>
        <w:rPr>
          <w:rFonts w:hint="default" w:ascii="宋体" w:hAnsi="宋体" w:eastAsia="宋体" w:cs="宋体"/>
          <w:b w:val="0"/>
          <w:bCs w:val="0"/>
          <w:color w:val="000000"/>
          <w:szCs w:val="21"/>
          <w:lang w:val="en-US" w:eastAsia="zh-Hans"/>
        </w:rPr>
      </w:pPr>
      <w:r>
        <w:rPr>
          <w:rFonts w:hint="eastAsia" w:ascii="宋体" w:hAnsi="宋体" w:eastAsia="宋体" w:cs="宋体"/>
          <w:b/>
          <w:bCs/>
          <w:color w:val="000000"/>
          <w:szCs w:val="21"/>
        </w:rPr>
        <w:t>作业：</w:t>
      </w:r>
      <w:r>
        <w:rPr>
          <w:rFonts w:hint="eastAsia" w:ascii="宋体" w:hAnsi="宋体" w:cs="宋体"/>
          <w:b w:val="0"/>
          <w:bCs w:val="0"/>
          <w:color w:val="000000"/>
          <w:szCs w:val="21"/>
          <w:lang w:val="en-US" w:eastAsia="zh-Hans"/>
        </w:rPr>
        <w:t>项目干系人分析方法</w:t>
      </w:r>
    </w:p>
    <w:p w14:paraId="44620D38">
      <w:pPr>
        <w:pStyle w:val="30"/>
        <w:numPr>
          <w:ilvl w:val="0"/>
          <w:numId w:val="0"/>
        </w:numPr>
        <w:spacing w:line="300" w:lineRule="auto"/>
        <w:ind w:left="420" w:leftChars="0"/>
        <w:jc w:val="left"/>
        <w:outlineLvl w:val="9"/>
        <w:rPr>
          <w:rFonts w:hint="eastAsia" w:ascii="宋体" w:hAnsi="宋体" w:eastAsia="宋体" w:cs="宋体"/>
          <w:b w:val="0"/>
          <w:bCs w:val="0"/>
          <w:color w:val="000000"/>
          <w:szCs w:val="21"/>
        </w:rPr>
      </w:pPr>
    </w:p>
    <w:p w14:paraId="11F81F1B">
      <w:pPr>
        <w:keepNext w:val="0"/>
        <w:keepLines w:val="0"/>
        <w:pageBreakBefore w:val="0"/>
        <w:widowControl w:val="0"/>
        <w:numPr>
          <w:ilvl w:val="0"/>
          <w:numId w:val="0"/>
        </w:numPr>
        <w:kinsoku/>
        <w:wordWrap/>
        <w:overflowPunct/>
        <w:topLinePunct w:val="0"/>
        <w:autoSpaceDE/>
        <w:autoSpaceDN/>
        <w:bidi w:val="0"/>
        <w:adjustRightInd w:val="0"/>
        <w:snapToGrid w:val="0"/>
        <w:spacing w:before="156" w:beforeLines="50" w:after="156" w:afterLines="50" w:line="360" w:lineRule="auto"/>
        <w:ind w:firstLine="420" w:firstLineChars="0"/>
        <w:textAlignment w:val="auto"/>
        <w:outlineLvl w:val="9"/>
        <w:rPr>
          <w:rFonts w:hint="eastAsia" w:ascii="宋体" w:hAnsi="宋体" w:cs="宋体"/>
          <w:b/>
          <w:bCs/>
          <w:color w:val="000000"/>
          <w:szCs w:val="21"/>
        </w:rPr>
      </w:pPr>
      <w:r>
        <w:rPr>
          <w:rFonts w:hint="eastAsia" w:ascii="宋体" w:hAnsi="宋体" w:cs="宋体"/>
          <w:b/>
          <w:bCs/>
          <w:color w:val="000000"/>
          <w:szCs w:val="21"/>
          <w:lang w:val="en-US" w:eastAsia="zh-Hans"/>
        </w:rPr>
        <w:t>第九部分</w:t>
      </w:r>
      <w:r>
        <w:rPr>
          <w:rFonts w:hint="default" w:ascii="宋体" w:hAnsi="宋体" w:cs="宋体"/>
          <w:b/>
          <w:bCs/>
          <w:color w:val="000000"/>
          <w:szCs w:val="21"/>
          <w:lang w:eastAsia="zh-Hans"/>
        </w:rPr>
        <w:t>：</w:t>
      </w:r>
      <w:r>
        <w:rPr>
          <w:rFonts w:hint="eastAsia" w:ascii="宋体" w:hAnsi="宋体" w:cs="宋体"/>
          <w:b/>
          <w:bCs/>
          <w:color w:val="000000"/>
          <w:szCs w:val="21"/>
          <w:lang w:val="en-US" w:eastAsia="zh-Hans"/>
        </w:rPr>
        <w:t>风险计划</w:t>
      </w:r>
      <w:r>
        <w:rPr>
          <w:rFonts w:hint="eastAsia" w:ascii="宋体" w:hAnsi="宋体" w:cs="宋体"/>
          <w:b/>
          <w:bCs/>
          <w:color w:val="000000"/>
          <w:szCs w:val="21"/>
        </w:rPr>
        <w:t>[</w:t>
      </w:r>
      <w:r>
        <w:rPr>
          <w:rFonts w:hint="default" w:ascii="宋体" w:hAnsi="宋体" w:cs="宋体"/>
          <w:b/>
          <w:bCs/>
          <w:color w:val="000000"/>
          <w:szCs w:val="21"/>
          <w:lang w:eastAsia="zh-CN"/>
        </w:rPr>
        <w:t>2</w:t>
      </w:r>
      <w:r>
        <w:rPr>
          <w:rFonts w:hint="eastAsia" w:ascii="宋体" w:hAnsi="宋体" w:cs="宋体"/>
          <w:b/>
          <w:bCs/>
          <w:color w:val="000000"/>
          <w:szCs w:val="21"/>
        </w:rPr>
        <w:t>学时]（支撑</w:t>
      </w:r>
      <w:r>
        <w:rPr>
          <w:rFonts w:hint="eastAsia" w:ascii="宋体" w:hAnsi="宋体" w:cs="宋体"/>
          <w:b/>
          <w:bCs/>
          <w:color w:val="000000"/>
          <w:szCs w:val="21"/>
          <w:lang w:val="en-US" w:eastAsia="zh-CN"/>
        </w:rPr>
        <w:t>课程</w:t>
      </w:r>
      <w:r>
        <w:rPr>
          <w:rFonts w:hint="eastAsia" w:ascii="宋体" w:hAnsi="宋体" w:cs="宋体"/>
          <w:b/>
          <w:bCs/>
          <w:color w:val="000000"/>
          <w:szCs w:val="21"/>
        </w:rPr>
        <w:t>目标</w:t>
      </w:r>
      <w:r>
        <w:rPr>
          <w:rFonts w:hint="eastAsia" w:ascii="宋体" w:hAnsi="宋体" w:cs="宋体"/>
          <w:b/>
          <w:bCs/>
          <w:color w:val="000000"/>
          <w:szCs w:val="21"/>
          <w:lang w:val="en-US" w:eastAsia="zh-CN"/>
        </w:rPr>
        <w:t>1.1</w:t>
      </w:r>
      <w:r>
        <w:rPr>
          <w:rFonts w:hint="eastAsia" w:ascii="宋体" w:hAnsi="宋体" w:cs="宋体"/>
          <w:b/>
          <w:bCs/>
          <w:color w:val="000000"/>
          <w:szCs w:val="21"/>
          <w:lang w:eastAsia="zh-CN"/>
        </w:rPr>
        <w:t>，</w:t>
      </w:r>
      <w:r>
        <w:rPr>
          <w:rFonts w:hint="default" w:ascii="宋体" w:hAnsi="宋体" w:cs="宋体"/>
          <w:b/>
          <w:bCs/>
          <w:color w:val="000000"/>
          <w:szCs w:val="21"/>
          <w:lang w:eastAsia="zh-CN"/>
        </w:rPr>
        <w:t>1</w:t>
      </w:r>
      <w:r>
        <w:rPr>
          <w:rFonts w:hint="eastAsia" w:ascii="宋体" w:hAnsi="宋体" w:cs="宋体"/>
          <w:b/>
          <w:bCs/>
          <w:color w:val="000000"/>
          <w:szCs w:val="21"/>
          <w:lang w:val="en-US" w:eastAsia="zh-Hans"/>
        </w:rPr>
        <w:t>.</w:t>
      </w:r>
      <w:r>
        <w:rPr>
          <w:rFonts w:hint="default" w:ascii="宋体" w:hAnsi="宋体" w:cs="宋体"/>
          <w:b/>
          <w:bCs/>
          <w:color w:val="000000"/>
          <w:szCs w:val="21"/>
          <w:lang w:eastAsia="zh-Hans"/>
        </w:rPr>
        <w:t>2，1</w:t>
      </w:r>
      <w:r>
        <w:rPr>
          <w:rFonts w:hint="eastAsia" w:ascii="宋体" w:hAnsi="宋体" w:cs="宋体"/>
          <w:b/>
          <w:bCs/>
          <w:color w:val="000000"/>
          <w:szCs w:val="21"/>
          <w:lang w:val="en-US" w:eastAsia="zh-Hans"/>
        </w:rPr>
        <w:t>.</w:t>
      </w:r>
      <w:r>
        <w:rPr>
          <w:rFonts w:hint="default" w:ascii="宋体" w:hAnsi="宋体" w:cs="宋体"/>
          <w:b/>
          <w:bCs/>
          <w:color w:val="000000"/>
          <w:szCs w:val="21"/>
          <w:lang w:eastAsia="zh-Hans"/>
        </w:rPr>
        <w:t>3，2</w:t>
      </w:r>
      <w:r>
        <w:rPr>
          <w:rFonts w:hint="eastAsia" w:ascii="宋体" w:hAnsi="宋体" w:cs="宋体"/>
          <w:b/>
          <w:bCs/>
          <w:color w:val="000000"/>
          <w:szCs w:val="21"/>
          <w:lang w:val="en-US" w:eastAsia="zh-Hans"/>
        </w:rPr>
        <w:t>.</w:t>
      </w:r>
      <w:r>
        <w:rPr>
          <w:rFonts w:hint="default" w:ascii="宋体" w:hAnsi="宋体" w:cs="宋体"/>
          <w:b/>
          <w:bCs/>
          <w:color w:val="000000"/>
          <w:szCs w:val="21"/>
          <w:lang w:eastAsia="zh-Hans"/>
        </w:rPr>
        <w:t>1，2</w:t>
      </w:r>
      <w:r>
        <w:rPr>
          <w:rFonts w:hint="eastAsia" w:ascii="宋体" w:hAnsi="宋体" w:cs="宋体"/>
          <w:b/>
          <w:bCs/>
          <w:color w:val="000000"/>
          <w:szCs w:val="21"/>
          <w:lang w:val="en-US" w:eastAsia="zh-Hans"/>
        </w:rPr>
        <w:t>.</w:t>
      </w:r>
      <w:r>
        <w:rPr>
          <w:rFonts w:hint="default" w:ascii="宋体" w:hAnsi="宋体" w:cs="宋体"/>
          <w:b/>
          <w:bCs/>
          <w:color w:val="000000"/>
          <w:szCs w:val="21"/>
          <w:lang w:eastAsia="zh-Hans"/>
        </w:rPr>
        <w:t>2</w:t>
      </w:r>
      <w:r>
        <w:rPr>
          <w:rFonts w:hint="eastAsia" w:ascii="宋体" w:hAnsi="宋体" w:cs="宋体"/>
          <w:b/>
          <w:bCs/>
          <w:color w:val="000000"/>
          <w:szCs w:val="21"/>
        </w:rPr>
        <w:t>）</w:t>
      </w:r>
    </w:p>
    <w:p w14:paraId="071FAEC6">
      <w:pPr>
        <w:spacing w:line="300" w:lineRule="auto"/>
        <w:ind w:firstLine="422" w:firstLineChars="200"/>
        <w:jc w:val="left"/>
        <w:outlineLvl w:val="9"/>
        <w:rPr>
          <w:rFonts w:hint="eastAsia" w:ascii="宋体" w:hAnsi="宋体" w:eastAsia="宋体" w:cs="宋体"/>
          <w:b/>
          <w:bCs/>
          <w:color w:val="000000"/>
          <w:szCs w:val="21"/>
        </w:rPr>
      </w:pPr>
      <w:r>
        <w:rPr>
          <w:rFonts w:hint="eastAsia" w:ascii="宋体" w:hAnsi="宋体" w:eastAsia="宋体" w:cs="宋体"/>
          <w:b/>
          <w:bCs/>
          <w:color w:val="000000"/>
          <w:szCs w:val="21"/>
        </w:rPr>
        <w:t>教学目标：</w:t>
      </w:r>
    </w:p>
    <w:p w14:paraId="0BDF00CB">
      <w:pPr>
        <w:spacing w:line="300" w:lineRule="auto"/>
        <w:ind w:firstLine="420" w:firstLineChars="200"/>
        <w:jc w:val="left"/>
        <w:outlineLvl w:val="9"/>
        <w:rPr>
          <w:rFonts w:hint="default" w:eastAsia="宋体"/>
          <w:b w:val="0"/>
          <w:bCs w:val="0"/>
          <w:color w:val="auto"/>
          <w:szCs w:val="21"/>
          <w:lang w:eastAsia="zh-Hans"/>
        </w:rPr>
      </w:pPr>
      <w:r>
        <w:rPr>
          <w:rFonts w:hint="eastAsia"/>
          <w:b w:val="0"/>
          <w:bCs w:val="0"/>
          <w:color w:val="auto"/>
          <w:szCs w:val="21"/>
          <w:lang w:val="en-US" w:eastAsia="zh-Hans"/>
        </w:rPr>
        <w:t>了解风险和风险类型等基本概念</w:t>
      </w:r>
      <w:r>
        <w:rPr>
          <w:rFonts w:hint="default"/>
          <w:b w:val="0"/>
          <w:bCs w:val="0"/>
          <w:color w:val="auto"/>
          <w:szCs w:val="21"/>
          <w:lang w:eastAsia="zh-Hans"/>
        </w:rPr>
        <w:t>，</w:t>
      </w:r>
      <w:r>
        <w:rPr>
          <w:rFonts w:hint="eastAsia"/>
          <w:b w:val="0"/>
          <w:bCs w:val="0"/>
          <w:color w:val="auto"/>
          <w:szCs w:val="21"/>
          <w:lang w:val="en-US" w:eastAsia="zh-Hans"/>
        </w:rPr>
        <w:t>熟悉风险管理过程</w:t>
      </w:r>
      <w:r>
        <w:rPr>
          <w:rFonts w:hint="default"/>
          <w:b w:val="0"/>
          <w:bCs w:val="0"/>
          <w:color w:val="auto"/>
          <w:szCs w:val="21"/>
          <w:lang w:eastAsia="zh-Hans"/>
        </w:rPr>
        <w:t>，</w:t>
      </w:r>
      <w:r>
        <w:rPr>
          <w:rFonts w:hint="eastAsia"/>
          <w:b w:val="0"/>
          <w:bCs w:val="0"/>
          <w:color w:val="auto"/>
          <w:szCs w:val="21"/>
          <w:lang w:val="en-US" w:eastAsia="zh-Hans"/>
        </w:rPr>
        <w:t>熟悉风险识别方法和风险评估方法</w:t>
      </w:r>
      <w:r>
        <w:rPr>
          <w:rFonts w:hint="default"/>
          <w:b w:val="0"/>
          <w:bCs w:val="0"/>
          <w:color w:val="auto"/>
          <w:szCs w:val="21"/>
          <w:lang w:eastAsia="zh-Hans"/>
        </w:rPr>
        <w:t>，</w:t>
      </w:r>
      <w:r>
        <w:rPr>
          <w:rFonts w:hint="eastAsia"/>
          <w:b w:val="0"/>
          <w:bCs w:val="0"/>
          <w:color w:val="auto"/>
          <w:szCs w:val="21"/>
          <w:lang w:val="en-US" w:eastAsia="zh-Hans"/>
        </w:rPr>
        <w:t>熟悉风险规划方法</w:t>
      </w:r>
      <w:r>
        <w:rPr>
          <w:rFonts w:hint="default"/>
          <w:b w:val="0"/>
          <w:bCs w:val="0"/>
          <w:color w:val="auto"/>
          <w:szCs w:val="21"/>
          <w:lang w:eastAsia="zh-Hans"/>
        </w:rPr>
        <w:t>，</w:t>
      </w:r>
      <w:r>
        <w:rPr>
          <w:rFonts w:hint="eastAsia"/>
          <w:b w:val="0"/>
          <w:bCs w:val="0"/>
          <w:color w:val="auto"/>
          <w:szCs w:val="21"/>
          <w:lang w:val="en-US" w:eastAsia="zh-Hans"/>
        </w:rPr>
        <w:t>掌握风险应对策略的应用</w:t>
      </w:r>
      <w:r>
        <w:rPr>
          <w:rFonts w:hint="default"/>
          <w:b w:val="0"/>
          <w:bCs w:val="0"/>
          <w:color w:val="auto"/>
          <w:szCs w:val="21"/>
          <w:lang w:eastAsia="zh-Hans"/>
        </w:rPr>
        <w:t>。培养学生对项目风险的识别和应对能力，提高处理问题和解决问题的能力。</w:t>
      </w:r>
    </w:p>
    <w:p w14:paraId="79E1FC17">
      <w:pPr>
        <w:keepNext w:val="0"/>
        <w:keepLines w:val="0"/>
        <w:pageBreakBefore w:val="0"/>
        <w:widowControl w:val="0"/>
        <w:kinsoku/>
        <w:wordWrap/>
        <w:overflowPunct/>
        <w:topLinePunct w:val="0"/>
        <w:autoSpaceDE/>
        <w:autoSpaceDN/>
        <w:bidi w:val="0"/>
        <w:adjustRightInd w:val="0"/>
        <w:snapToGrid w:val="0"/>
        <w:spacing w:line="360" w:lineRule="auto"/>
        <w:ind w:firstLine="422" w:firstLineChars="200"/>
        <w:textAlignment w:val="auto"/>
        <w:outlineLvl w:val="9"/>
        <w:rPr>
          <w:rFonts w:hint="eastAsia" w:ascii="宋体" w:hAnsi="宋体" w:cs="宋体"/>
          <w:b/>
          <w:bCs/>
          <w:color w:val="000000"/>
          <w:szCs w:val="21"/>
        </w:rPr>
      </w:pPr>
      <w:r>
        <w:rPr>
          <w:rFonts w:hint="eastAsia" w:ascii="宋体" w:hAnsi="宋体" w:cs="宋体"/>
          <w:b/>
          <w:bCs/>
          <w:color w:val="000000"/>
          <w:szCs w:val="21"/>
        </w:rPr>
        <w:t>教学内容：</w:t>
      </w:r>
    </w:p>
    <w:p w14:paraId="2FA4F24C">
      <w:pPr>
        <w:numPr>
          <w:ilvl w:val="0"/>
          <w:numId w:val="23"/>
        </w:numPr>
        <w:spacing w:line="300" w:lineRule="auto"/>
        <w:ind w:left="0" w:leftChars="0" w:firstLine="420" w:firstLineChars="200"/>
        <w:jc w:val="left"/>
        <w:outlineLvl w:val="9"/>
        <w:rPr>
          <w:color w:val="auto"/>
          <w:szCs w:val="21"/>
        </w:rPr>
      </w:pPr>
      <w:r>
        <w:rPr>
          <w:rFonts w:hint="eastAsia"/>
          <w:color w:val="auto"/>
          <w:szCs w:val="21"/>
        </w:rPr>
        <w:t>风险</w:t>
      </w:r>
      <w:r>
        <w:rPr>
          <w:rFonts w:hint="eastAsia"/>
          <w:color w:val="auto"/>
          <w:szCs w:val="21"/>
          <w:lang w:val="en-US" w:eastAsia="zh-Hans"/>
        </w:rPr>
        <w:t>定义</w:t>
      </w:r>
    </w:p>
    <w:p w14:paraId="620E4E11">
      <w:pPr>
        <w:numPr>
          <w:ilvl w:val="0"/>
          <w:numId w:val="23"/>
        </w:numPr>
        <w:spacing w:line="300" w:lineRule="auto"/>
        <w:ind w:left="0" w:leftChars="0" w:firstLine="420" w:firstLineChars="200"/>
        <w:jc w:val="left"/>
        <w:outlineLvl w:val="9"/>
        <w:rPr>
          <w:color w:val="auto"/>
          <w:szCs w:val="21"/>
        </w:rPr>
      </w:pPr>
      <w:r>
        <w:rPr>
          <w:rFonts w:hint="eastAsia"/>
          <w:color w:val="auto"/>
          <w:szCs w:val="21"/>
          <w:u w:val="wave"/>
          <w:lang w:val="en-US" w:eastAsia="zh-Hans"/>
        </w:rPr>
        <w:t>风险</w:t>
      </w:r>
      <w:r>
        <w:rPr>
          <w:rFonts w:hint="eastAsia"/>
          <w:color w:val="auto"/>
          <w:szCs w:val="21"/>
          <w:u w:val="wave"/>
        </w:rPr>
        <w:t>管理过程</w:t>
      </w:r>
    </w:p>
    <w:p w14:paraId="5A2CD616">
      <w:pPr>
        <w:numPr>
          <w:ilvl w:val="0"/>
          <w:numId w:val="23"/>
        </w:numPr>
        <w:spacing w:line="300" w:lineRule="auto"/>
        <w:ind w:left="0" w:leftChars="0" w:firstLine="420" w:firstLineChars="200"/>
        <w:jc w:val="left"/>
        <w:outlineLvl w:val="9"/>
        <w:rPr>
          <w:color w:val="auto"/>
          <w:szCs w:val="21"/>
        </w:rPr>
      </w:pPr>
      <w:r>
        <w:rPr>
          <w:rFonts w:hint="eastAsia"/>
          <w:color w:val="auto"/>
          <w:szCs w:val="21"/>
          <w:u w:val="wave"/>
        </w:rPr>
        <w:t>风险识别</w:t>
      </w:r>
    </w:p>
    <w:p w14:paraId="2F527DBE">
      <w:pPr>
        <w:numPr>
          <w:ilvl w:val="0"/>
          <w:numId w:val="23"/>
        </w:numPr>
        <w:spacing w:line="300" w:lineRule="auto"/>
        <w:ind w:left="0" w:leftChars="0" w:firstLine="420" w:firstLineChars="200"/>
        <w:jc w:val="left"/>
        <w:outlineLvl w:val="9"/>
        <w:rPr>
          <w:color w:val="auto"/>
          <w:szCs w:val="21"/>
        </w:rPr>
      </w:pPr>
      <w:r>
        <w:rPr>
          <w:rFonts w:hint="eastAsia"/>
          <w:color w:val="auto"/>
          <w:szCs w:val="21"/>
          <w:u w:val="wave"/>
        </w:rPr>
        <w:t>风险评估</w:t>
      </w:r>
    </w:p>
    <w:p w14:paraId="7EE6E621">
      <w:pPr>
        <w:numPr>
          <w:ilvl w:val="0"/>
          <w:numId w:val="23"/>
        </w:numPr>
        <w:spacing w:line="300" w:lineRule="auto"/>
        <w:ind w:left="0" w:leftChars="0" w:firstLine="420" w:firstLineChars="200"/>
        <w:jc w:val="left"/>
        <w:outlineLvl w:val="9"/>
        <w:rPr>
          <w:color w:val="auto"/>
          <w:szCs w:val="21"/>
        </w:rPr>
      </w:pPr>
      <w:r>
        <w:rPr>
          <w:rFonts w:hint="eastAsia"/>
          <w:color w:val="auto"/>
          <w:szCs w:val="21"/>
          <w:u w:val="thick"/>
        </w:rPr>
        <w:t>风险应对策略</w:t>
      </w:r>
    </w:p>
    <w:p w14:paraId="4BDE2483">
      <w:pPr>
        <w:numPr>
          <w:ilvl w:val="0"/>
          <w:numId w:val="23"/>
        </w:numPr>
        <w:spacing w:line="300" w:lineRule="auto"/>
        <w:ind w:left="0" w:leftChars="0" w:firstLine="420" w:firstLineChars="200"/>
        <w:jc w:val="left"/>
        <w:outlineLvl w:val="9"/>
        <w:rPr>
          <w:color w:val="auto"/>
          <w:szCs w:val="21"/>
          <w:u w:val="wave"/>
        </w:rPr>
      </w:pPr>
      <w:r>
        <w:rPr>
          <w:rFonts w:hint="eastAsia"/>
          <w:color w:val="auto"/>
          <w:szCs w:val="21"/>
          <w:u w:val="wave"/>
        </w:rPr>
        <w:t>风险规划</w:t>
      </w:r>
    </w:p>
    <w:p w14:paraId="037B0EE3">
      <w:pPr>
        <w:numPr>
          <w:ilvl w:val="0"/>
          <w:numId w:val="23"/>
        </w:numPr>
        <w:spacing w:line="300" w:lineRule="auto"/>
        <w:ind w:left="0" w:leftChars="0" w:firstLine="420" w:firstLineChars="200"/>
        <w:jc w:val="left"/>
        <w:outlineLvl w:val="9"/>
        <w:rPr>
          <w:color w:val="auto"/>
          <w:szCs w:val="21"/>
        </w:rPr>
      </w:pPr>
      <w:r>
        <w:rPr>
          <w:rFonts w:hint="eastAsia"/>
          <w:color w:val="auto"/>
          <w:szCs w:val="21"/>
        </w:rPr>
        <w:t>敏捷项目风险规划</w:t>
      </w:r>
    </w:p>
    <w:p w14:paraId="3BE0B29D">
      <w:pPr>
        <w:pStyle w:val="30"/>
        <w:numPr>
          <w:ilvl w:val="0"/>
          <w:numId w:val="0"/>
        </w:numPr>
        <w:spacing w:line="300" w:lineRule="auto"/>
        <w:ind w:left="420" w:leftChars="0"/>
        <w:jc w:val="left"/>
        <w:outlineLvl w:val="9"/>
        <w:rPr>
          <w:rFonts w:hint="default" w:ascii="宋体" w:hAnsi="宋体" w:eastAsia="宋体" w:cs="宋体"/>
          <w:b w:val="0"/>
          <w:bCs w:val="0"/>
          <w:color w:val="000000"/>
          <w:kern w:val="2"/>
          <w:sz w:val="21"/>
          <w:szCs w:val="21"/>
          <w:lang w:val="en-US" w:eastAsia="zh-Hans" w:bidi="ar-SA"/>
        </w:rPr>
      </w:pPr>
      <w:r>
        <w:rPr>
          <w:rFonts w:hint="eastAsia" w:ascii="宋体" w:hAnsi="宋体" w:eastAsia="宋体" w:cs="宋体"/>
          <w:b/>
          <w:bCs/>
          <w:color w:val="000000"/>
          <w:szCs w:val="21"/>
        </w:rPr>
        <w:t>作业：</w:t>
      </w:r>
      <w:r>
        <w:rPr>
          <w:rFonts w:hint="eastAsia" w:ascii="宋体" w:hAnsi="宋体" w:cs="宋体"/>
          <w:b w:val="0"/>
          <w:bCs w:val="0"/>
          <w:color w:val="000000"/>
          <w:kern w:val="2"/>
          <w:sz w:val="21"/>
          <w:szCs w:val="21"/>
          <w:lang w:val="en-US" w:eastAsia="zh-Hans" w:bidi="ar-SA"/>
        </w:rPr>
        <w:t>风险识别</w:t>
      </w:r>
      <w:r>
        <w:rPr>
          <w:rFonts w:hint="default" w:ascii="宋体" w:hAnsi="宋体" w:cs="宋体"/>
          <w:b w:val="0"/>
          <w:bCs w:val="0"/>
          <w:color w:val="000000"/>
          <w:kern w:val="2"/>
          <w:sz w:val="21"/>
          <w:szCs w:val="21"/>
          <w:lang w:eastAsia="zh-Hans" w:bidi="ar-SA"/>
        </w:rPr>
        <w:t>、</w:t>
      </w:r>
      <w:r>
        <w:rPr>
          <w:rFonts w:hint="eastAsia" w:ascii="宋体" w:hAnsi="宋体" w:cs="宋体"/>
          <w:b w:val="0"/>
          <w:bCs w:val="0"/>
          <w:color w:val="000000"/>
          <w:kern w:val="2"/>
          <w:sz w:val="21"/>
          <w:szCs w:val="21"/>
          <w:lang w:val="en-US" w:eastAsia="zh-Hans" w:bidi="ar-SA"/>
        </w:rPr>
        <w:t>风险评估</w:t>
      </w:r>
    </w:p>
    <w:p w14:paraId="21D9CD50">
      <w:pPr>
        <w:pStyle w:val="30"/>
        <w:numPr>
          <w:ilvl w:val="0"/>
          <w:numId w:val="0"/>
        </w:numPr>
        <w:spacing w:line="300" w:lineRule="auto"/>
        <w:ind w:left="420" w:leftChars="0"/>
        <w:jc w:val="left"/>
        <w:outlineLvl w:val="9"/>
        <w:rPr>
          <w:rFonts w:hint="eastAsia" w:ascii="宋体" w:hAnsi="宋体" w:eastAsia="宋体" w:cs="宋体"/>
          <w:b w:val="0"/>
          <w:bCs w:val="0"/>
          <w:color w:val="000000"/>
          <w:kern w:val="2"/>
          <w:sz w:val="21"/>
          <w:szCs w:val="21"/>
          <w:lang w:val="en-US" w:eastAsia="zh-CN" w:bidi="ar-SA"/>
        </w:rPr>
      </w:pPr>
    </w:p>
    <w:p w14:paraId="65BE2EE4">
      <w:pPr>
        <w:keepNext w:val="0"/>
        <w:keepLines w:val="0"/>
        <w:pageBreakBefore w:val="0"/>
        <w:widowControl w:val="0"/>
        <w:numPr>
          <w:ilvl w:val="0"/>
          <w:numId w:val="0"/>
        </w:numPr>
        <w:kinsoku/>
        <w:wordWrap/>
        <w:overflowPunct/>
        <w:topLinePunct w:val="0"/>
        <w:autoSpaceDE/>
        <w:autoSpaceDN/>
        <w:bidi w:val="0"/>
        <w:adjustRightInd w:val="0"/>
        <w:snapToGrid w:val="0"/>
        <w:spacing w:before="156" w:beforeLines="50" w:after="156" w:afterLines="50" w:line="360" w:lineRule="auto"/>
        <w:ind w:firstLine="420" w:firstLineChars="0"/>
        <w:textAlignment w:val="auto"/>
        <w:outlineLvl w:val="9"/>
        <w:rPr>
          <w:rFonts w:hint="eastAsia" w:ascii="宋体" w:hAnsi="宋体" w:cs="宋体"/>
          <w:b/>
          <w:bCs/>
          <w:color w:val="000000"/>
          <w:szCs w:val="21"/>
        </w:rPr>
      </w:pPr>
      <w:r>
        <w:rPr>
          <w:rFonts w:hint="eastAsia" w:ascii="宋体" w:hAnsi="宋体" w:cs="宋体"/>
          <w:b/>
          <w:bCs/>
          <w:color w:val="000000"/>
          <w:szCs w:val="21"/>
          <w:lang w:val="en-US" w:eastAsia="zh-Hans"/>
        </w:rPr>
        <w:t>第十部分</w:t>
      </w:r>
      <w:r>
        <w:rPr>
          <w:rFonts w:hint="default" w:ascii="宋体" w:hAnsi="宋体" w:cs="宋体"/>
          <w:b/>
          <w:bCs/>
          <w:color w:val="000000"/>
          <w:szCs w:val="21"/>
          <w:lang w:eastAsia="zh-Hans"/>
        </w:rPr>
        <w:t>：</w:t>
      </w:r>
      <w:r>
        <w:rPr>
          <w:rFonts w:hint="eastAsia" w:ascii="宋体" w:hAnsi="宋体" w:cs="宋体"/>
          <w:b/>
          <w:bCs/>
          <w:color w:val="000000"/>
          <w:szCs w:val="21"/>
          <w:lang w:val="en-US" w:eastAsia="zh-Hans"/>
        </w:rPr>
        <w:t>合同计划</w:t>
      </w:r>
      <w:r>
        <w:rPr>
          <w:rFonts w:hint="eastAsia" w:ascii="宋体" w:hAnsi="宋体" w:cs="宋体"/>
          <w:b/>
          <w:bCs/>
          <w:color w:val="000000"/>
          <w:szCs w:val="21"/>
        </w:rPr>
        <w:t>[</w:t>
      </w:r>
      <w:r>
        <w:rPr>
          <w:rFonts w:hint="default" w:ascii="宋体" w:hAnsi="宋体" w:cs="宋体"/>
          <w:b/>
          <w:bCs/>
          <w:color w:val="000000"/>
          <w:szCs w:val="21"/>
        </w:rPr>
        <w:t>2</w:t>
      </w:r>
      <w:r>
        <w:rPr>
          <w:rFonts w:hint="eastAsia" w:ascii="宋体" w:hAnsi="宋体" w:cs="宋体"/>
          <w:b/>
          <w:bCs/>
          <w:color w:val="000000"/>
          <w:szCs w:val="21"/>
        </w:rPr>
        <w:t>学时]（支撑</w:t>
      </w:r>
      <w:r>
        <w:rPr>
          <w:rFonts w:hint="eastAsia" w:ascii="宋体" w:hAnsi="宋体" w:cs="宋体"/>
          <w:b/>
          <w:bCs/>
          <w:color w:val="000000"/>
          <w:szCs w:val="21"/>
          <w:lang w:val="en-US" w:eastAsia="zh-CN"/>
        </w:rPr>
        <w:t>课程</w:t>
      </w:r>
      <w:r>
        <w:rPr>
          <w:rFonts w:hint="eastAsia" w:ascii="宋体" w:hAnsi="宋体" w:cs="宋体"/>
          <w:b/>
          <w:bCs/>
          <w:color w:val="000000"/>
          <w:szCs w:val="21"/>
        </w:rPr>
        <w:t>目标</w:t>
      </w:r>
      <w:r>
        <w:rPr>
          <w:rFonts w:hint="eastAsia" w:ascii="宋体" w:hAnsi="宋体" w:cs="宋体"/>
          <w:b/>
          <w:bCs/>
          <w:color w:val="000000"/>
          <w:szCs w:val="21"/>
          <w:lang w:val="en-US" w:eastAsia="zh-CN"/>
        </w:rPr>
        <w:t>1.1</w:t>
      </w:r>
      <w:r>
        <w:rPr>
          <w:rFonts w:hint="eastAsia" w:ascii="宋体" w:hAnsi="宋体" w:cs="宋体"/>
          <w:b/>
          <w:bCs/>
          <w:color w:val="000000"/>
          <w:szCs w:val="21"/>
          <w:lang w:eastAsia="zh-CN"/>
        </w:rPr>
        <w:t>，</w:t>
      </w:r>
      <w:r>
        <w:rPr>
          <w:rFonts w:hint="default" w:ascii="宋体" w:hAnsi="宋体" w:cs="宋体"/>
          <w:b/>
          <w:bCs/>
          <w:color w:val="000000"/>
          <w:szCs w:val="21"/>
          <w:lang w:eastAsia="zh-CN"/>
        </w:rPr>
        <w:t>1</w:t>
      </w:r>
      <w:r>
        <w:rPr>
          <w:rFonts w:hint="eastAsia" w:ascii="宋体" w:hAnsi="宋体" w:cs="宋体"/>
          <w:b/>
          <w:bCs/>
          <w:color w:val="000000"/>
          <w:szCs w:val="21"/>
          <w:lang w:val="en-US" w:eastAsia="zh-Hans"/>
        </w:rPr>
        <w:t>.</w:t>
      </w:r>
      <w:r>
        <w:rPr>
          <w:rFonts w:hint="default" w:ascii="宋体" w:hAnsi="宋体" w:cs="宋体"/>
          <w:b/>
          <w:bCs/>
          <w:color w:val="000000"/>
          <w:szCs w:val="21"/>
          <w:lang w:eastAsia="zh-Hans"/>
        </w:rPr>
        <w:t>2，1</w:t>
      </w:r>
      <w:r>
        <w:rPr>
          <w:rFonts w:hint="eastAsia" w:ascii="宋体" w:hAnsi="宋体" w:cs="宋体"/>
          <w:b/>
          <w:bCs/>
          <w:color w:val="000000"/>
          <w:szCs w:val="21"/>
          <w:lang w:val="en-US" w:eastAsia="zh-Hans"/>
        </w:rPr>
        <w:t>.</w:t>
      </w:r>
      <w:r>
        <w:rPr>
          <w:rFonts w:hint="default" w:ascii="宋体" w:hAnsi="宋体" w:cs="宋体"/>
          <w:b/>
          <w:bCs/>
          <w:color w:val="000000"/>
          <w:szCs w:val="21"/>
          <w:lang w:eastAsia="zh-Hans"/>
        </w:rPr>
        <w:t>3，2</w:t>
      </w:r>
      <w:r>
        <w:rPr>
          <w:rFonts w:hint="eastAsia" w:ascii="宋体" w:hAnsi="宋体" w:cs="宋体"/>
          <w:b/>
          <w:bCs/>
          <w:color w:val="000000"/>
          <w:szCs w:val="21"/>
          <w:lang w:val="en-US" w:eastAsia="zh-Hans"/>
        </w:rPr>
        <w:t>.</w:t>
      </w:r>
      <w:r>
        <w:rPr>
          <w:rFonts w:hint="default" w:ascii="宋体" w:hAnsi="宋体" w:cs="宋体"/>
          <w:b/>
          <w:bCs/>
          <w:color w:val="000000"/>
          <w:szCs w:val="21"/>
          <w:lang w:eastAsia="zh-Hans"/>
        </w:rPr>
        <w:t>1，2</w:t>
      </w:r>
      <w:r>
        <w:rPr>
          <w:rFonts w:hint="eastAsia" w:ascii="宋体" w:hAnsi="宋体" w:cs="宋体"/>
          <w:b/>
          <w:bCs/>
          <w:color w:val="000000"/>
          <w:szCs w:val="21"/>
          <w:lang w:val="en-US" w:eastAsia="zh-Hans"/>
        </w:rPr>
        <w:t>.</w:t>
      </w:r>
      <w:r>
        <w:rPr>
          <w:rFonts w:hint="default" w:ascii="宋体" w:hAnsi="宋体" w:cs="宋体"/>
          <w:b/>
          <w:bCs/>
          <w:color w:val="000000"/>
          <w:szCs w:val="21"/>
          <w:lang w:eastAsia="zh-Hans"/>
        </w:rPr>
        <w:t>2，3</w:t>
      </w:r>
      <w:r>
        <w:rPr>
          <w:rFonts w:hint="eastAsia" w:ascii="宋体" w:hAnsi="宋体" w:cs="宋体"/>
          <w:b/>
          <w:bCs/>
          <w:color w:val="000000"/>
          <w:szCs w:val="21"/>
          <w:lang w:val="en-US" w:eastAsia="zh-Hans"/>
        </w:rPr>
        <w:t>.</w:t>
      </w:r>
      <w:r>
        <w:rPr>
          <w:rFonts w:hint="default" w:ascii="宋体" w:hAnsi="宋体" w:cs="宋体"/>
          <w:b/>
          <w:bCs/>
          <w:color w:val="000000"/>
          <w:szCs w:val="21"/>
          <w:lang w:eastAsia="zh-Hans"/>
        </w:rPr>
        <w:t>1，3</w:t>
      </w:r>
      <w:r>
        <w:rPr>
          <w:rFonts w:hint="eastAsia" w:ascii="宋体" w:hAnsi="宋体" w:cs="宋体"/>
          <w:b/>
          <w:bCs/>
          <w:color w:val="000000"/>
          <w:szCs w:val="21"/>
          <w:lang w:val="en-US" w:eastAsia="zh-Hans"/>
        </w:rPr>
        <w:t>.</w:t>
      </w:r>
      <w:r>
        <w:rPr>
          <w:rFonts w:hint="default" w:ascii="宋体" w:hAnsi="宋体" w:cs="宋体"/>
          <w:b/>
          <w:bCs/>
          <w:color w:val="000000"/>
          <w:szCs w:val="21"/>
          <w:lang w:eastAsia="zh-Hans"/>
        </w:rPr>
        <w:t>3</w:t>
      </w:r>
      <w:r>
        <w:rPr>
          <w:rFonts w:hint="eastAsia" w:ascii="宋体" w:hAnsi="宋体" w:cs="宋体"/>
          <w:b/>
          <w:bCs/>
          <w:color w:val="000000"/>
          <w:szCs w:val="21"/>
        </w:rPr>
        <w:t>）</w:t>
      </w:r>
    </w:p>
    <w:p w14:paraId="712B8E41">
      <w:pPr>
        <w:spacing w:line="300" w:lineRule="auto"/>
        <w:ind w:firstLine="422" w:firstLineChars="200"/>
        <w:jc w:val="left"/>
        <w:outlineLvl w:val="9"/>
        <w:rPr>
          <w:rFonts w:hint="eastAsia" w:ascii="宋体" w:hAnsi="宋体" w:eastAsia="宋体" w:cs="宋体"/>
          <w:b/>
          <w:bCs/>
          <w:color w:val="000000"/>
          <w:szCs w:val="21"/>
        </w:rPr>
      </w:pPr>
      <w:r>
        <w:rPr>
          <w:rFonts w:hint="eastAsia" w:ascii="宋体" w:hAnsi="宋体" w:eastAsia="宋体" w:cs="宋体"/>
          <w:b/>
          <w:bCs/>
          <w:color w:val="000000"/>
          <w:szCs w:val="21"/>
        </w:rPr>
        <w:t>教学目标：</w:t>
      </w:r>
    </w:p>
    <w:p w14:paraId="0C466DC7">
      <w:pPr>
        <w:spacing w:line="300" w:lineRule="auto"/>
        <w:ind w:firstLine="420" w:firstLineChars="200"/>
        <w:jc w:val="left"/>
        <w:outlineLvl w:val="9"/>
        <w:rPr>
          <w:rFonts w:hint="default" w:eastAsia="宋体"/>
          <w:b w:val="0"/>
          <w:bCs w:val="0"/>
          <w:color w:val="auto"/>
          <w:szCs w:val="21"/>
          <w:lang w:eastAsia="zh-Hans"/>
        </w:rPr>
      </w:pPr>
      <w:r>
        <w:rPr>
          <w:rFonts w:hint="eastAsia"/>
          <w:b w:val="0"/>
          <w:bCs w:val="0"/>
          <w:color w:val="auto"/>
          <w:szCs w:val="21"/>
          <w:lang w:val="en-US" w:eastAsia="zh-Hans"/>
        </w:rPr>
        <w:t>了解项目采购概念</w:t>
      </w:r>
      <w:r>
        <w:rPr>
          <w:rFonts w:hint="default"/>
          <w:b w:val="0"/>
          <w:bCs w:val="0"/>
          <w:color w:val="auto"/>
          <w:szCs w:val="21"/>
          <w:lang w:eastAsia="zh-Hans"/>
        </w:rPr>
        <w:t>，</w:t>
      </w:r>
      <w:r>
        <w:rPr>
          <w:rFonts w:hint="eastAsia"/>
          <w:b w:val="0"/>
          <w:bCs w:val="0"/>
          <w:color w:val="auto"/>
          <w:szCs w:val="21"/>
          <w:lang w:val="en-US" w:eastAsia="zh-Hans"/>
        </w:rPr>
        <w:t>了解项目合同</w:t>
      </w:r>
      <w:r>
        <w:rPr>
          <w:rFonts w:hint="default"/>
          <w:b w:val="0"/>
          <w:bCs w:val="0"/>
          <w:color w:val="auto"/>
          <w:szCs w:val="21"/>
          <w:lang w:eastAsia="zh-Hans"/>
        </w:rPr>
        <w:t>，</w:t>
      </w:r>
      <w:r>
        <w:rPr>
          <w:rFonts w:hint="eastAsia"/>
          <w:b w:val="0"/>
          <w:bCs w:val="0"/>
          <w:color w:val="auto"/>
          <w:szCs w:val="21"/>
          <w:lang w:val="en-US" w:eastAsia="zh-Hans"/>
        </w:rPr>
        <w:t>了解软件外包和合同计划</w:t>
      </w:r>
      <w:r>
        <w:rPr>
          <w:rFonts w:hint="default"/>
          <w:b w:val="0"/>
          <w:bCs w:val="0"/>
          <w:color w:val="auto"/>
          <w:szCs w:val="21"/>
          <w:lang w:eastAsia="zh-Hans"/>
        </w:rPr>
        <w:t>，</w:t>
      </w:r>
      <w:r>
        <w:rPr>
          <w:rFonts w:hint="eastAsia"/>
          <w:b w:val="0"/>
          <w:bCs w:val="0"/>
          <w:color w:val="auto"/>
          <w:szCs w:val="21"/>
          <w:lang w:val="en-US" w:eastAsia="zh-Hans"/>
        </w:rPr>
        <w:t>熟悉合同类型</w:t>
      </w:r>
      <w:r>
        <w:rPr>
          <w:rFonts w:hint="default"/>
          <w:b w:val="0"/>
          <w:bCs w:val="0"/>
          <w:color w:val="auto"/>
          <w:szCs w:val="21"/>
          <w:lang w:eastAsia="zh-Hans"/>
        </w:rPr>
        <w:t>。</w:t>
      </w:r>
    </w:p>
    <w:p w14:paraId="7158DE03">
      <w:pPr>
        <w:keepNext w:val="0"/>
        <w:keepLines w:val="0"/>
        <w:pageBreakBefore w:val="0"/>
        <w:widowControl w:val="0"/>
        <w:kinsoku/>
        <w:wordWrap/>
        <w:overflowPunct/>
        <w:topLinePunct w:val="0"/>
        <w:autoSpaceDE/>
        <w:autoSpaceDN/>
        <w:bidi w:val="0"/>
        <w:adjustRightInd w:val="0"/>
        <w:snapToGrid w:val="0"/>
        <w:spacing w:line="360" w:lineRule="auto"/>
        <w:ind w:firstLine="422" w:firstLineChars="200"/>
        <w:textAlignment w:val="auto"/>
        <w:outlineLvl w:val="9"/>
        <w:rPr>
          <w:rFonts w:hint="eastAsia" w:ascii="宋体" w:hAnsi="宋体" w:cs="宋体"/>
          <w:b/>
          <w:bCs/>
          <w:color w:val="000000"/>
          <w:szCs w:val="21"/>
        </w:rPr>
      </w:pPr>
      <w:r>
        <w:rPr>
          <w:rFonts w:hint="eastAsia" w:ascii="宋体" w:hAnsi="宋体" w:cs="宋体"/>
          <w:b/>
          <w:bCs/>
          <w:color w:val="000000"/>
          <w:szCs w:val="21"/>
        </w:rPr>
        <w:t>教学内容：</w:t>
      </w:r>
    </w:p>
    <w:p w14:paraId="05CF1683">
      <w:pPr>
        <w:keepNext w:val="0"/>
        <w:keepLines w:val="0"/>
        <w:pageBreakBefore w:val="0"/>
        <w:widowControl w:val="0"/>
        <w:numPr>
          <w:ilvl w:val="0"/>
          <w:numId w:val="62"/>
        </w:numPr>
        <w:kinsoku/>
        <w:wordWrap/>
        <w:overflowPunct/>
        <w:topLinePunct w:val="0"/>
        <w:autoSpaceDE/>
        <w:autoSpaceDN/>
        <w:bidi w:val="0"/>
        <w:adjustRightInd w:val="0"/>
        <w:snapToGrid w:val="0"/>
        <w:spacing w:line="360" w:lineRule="auto"/>
        <w:ind w:firstLine="420" w:firstLineChars="200"/>
        <w:textAlignment w:val="auto"/>
        <w:outlineLvl w:val="9"/>
        <w:rPr>
          <w:rFonts w:hint="default" w:ascii="宋体" w:hAnsi="宋体" w:cs="宋体"/>
          <w:b w:val="0"/>
          <w:bCs w:val="0"/>
          <w:color w:val="000000"/>
          <w:szCs w:val="21"/>
        </w:rPr>
      </w:pPr>
      <w:r>
        <w:rPr>
          <w:rFonts w:hint="default" w:ascii="宋体" w:hAnsi="宋体" w:cs="宋体"/>
          <w:b w:val="0"/>
          <w:bCs w:val="0"/>
          <w:color w:val="000000"/>
          <w:szCs w:val="21"/>
        </w:rPr>
        <w:t>项目采购</w:t>
      </w:r>
    </w:p>
    <w:p w14:paraId="2B35A999">
      <w:pPr>
        <w:keepNext w:val="0"/>
        <w:keepLines w:val="0"/>
        <w:pageBreakBefore w:val="0"/>
        <w:widowControl w:val="0"/>
        <w:numPr>
          <w:ilvl w:val="0"/>
          <w:numId w:val="62"/>
        </w:numPr>
        <w:kinsoku/>
        <w:wordWrap/>
        <w:overflowPunct/>
        <w:topLinePunct w:val="0"/>
        <w:autoSpaceDE/>
        <w:autoSpaceDN/>
        <w:bidi w:val="0"/>
        <w:adjustRightInd w:val="0"/>
        <w:snapToGrid w:val="0"/>
        <w:spacing w:line="360" w:lineRule="auto"/>
        <w:ind w:firstLine="420" w:firstLineChars="200"/>
        <w:textAlignment w:val="auto"/>
        <w:outlineLvl w:val="9"/>
        <w:rPr>
          <w:rFonts w:hint="default" w:ascii="宋体" w:hAnsi="宋体" w:cs="宋体"/>
          <w:b w:val="0"/>
          <w:bCs w:val="0"/>
          <w:color w:val="000000"/>
          <w:szCs w:val="21"/>
        </w:rPr>
      </w:pPr>
      <w:r>
        <w:rPr>
          <w:rFonts w:hint="default" w:ascii="宋体" w:hAnsi="宋体" w:cs="宋体"/>
          <w:b w:val="0"/>
          <w:bCs w:val="0"/>
          <w:color w:val="000000"/>
          <w:szCs w:val="21"/>
        </w:rPr>
        <w:t>项目合同</w:t>
      </w:r>
    </w:p>
    <w:p w14:paraId="4C81140D">
      <w:pPr>
        <w:keepNext w:val="0"/>
        <w:keepLines w:val="0"/>
        <w:pageBreakBefore w:val="0"/>
        <w:widowControl w:val="0"/>
        <w:numPr>
          <w:ilvl w:val="0"/>
          <w:numId w:val="62"/>
        </w:numPr>
        <w:kinsoku/>
        <w:wordWrap/>
        <w:overflowPunct/>
        <w:topLinePunct w:val="0"/>
        <w:autoSpaceDE/>
        <w:autoSpaceDN/>
        <w:bidi w:val="0"/>
        <w:adjustRightInd w:val="0"/>
        <w:snapToGrid w:val="0"/>
        <w:spacing w:line="360" w:lineRule="auto"/>
        <w:ind w:firstLine="420" w:firstLineChars="200"/>
        <w:textAlignment w:val="auto"/>
        <w:outlineLvl w:val="9"/>
        <w:rPr>
          <w:rFonts w:hint="default" w:ascii="宋体" w:hAnsi="宋体" w:cs="宋体"/>
          <w:b w:val="0"/>
          <w:bCs w:val="0"/>
          <w:color w:val="000000"/>
          <w:szCs w:val="21"/>
          <w:u w:val="wave"/>
        </w:rPr>
      </w:pPr>
      <w:r>
        <w:rPr>
          <w:rFonts w:hint="default" w:ascii="宋体" w:hAnsi="宋体" w:cs="宋体"/>
          <w:b w:val="0"/>
          <w:bCs w:val="0"/>
          <w:color w:val="000000"/>
          <w:szCs w:val="21"/>
          <w:u w:val="wave"/>
        </w:rPr>
        <w:t>合同类型</w:t>
      </w:r>
    </w:p>
    <w:p w14:paraId="0B92AAC3">
      <w:pPr>
        <w:keepNext w:val="0"/>
        <w:keepLines w:val="0"/>
        <w:pageBreakBefore w:val="0"/>
        <w:widowControl w:val="0"/>
        <w:numPr>
          <w:ilvl w:val="0"/>
          <w:numId w:val="62"/>
        </w:numPr>
        <w:kinsoku/>
        <w:wordWrap/>
        <w:overflowPunct/>
        <w:topLinePunct w:val="0"/>
        <w:autoSpaceDE/>
        <w:autoSpaceDN/>
        <w:bidi w:val="0"/>
        <w:adjustRightInd w:val="0"/>
        <w:snapToGrid w:val="0"/>
        <w:spacing w:line="360" w:lineRule="auto"/>
        <w:ind w:firstLine="420" w:firstLineChars="200"/>
        <w:textAlignment w:val="auto"/>
        <w:outlineLvl w:val="9"/>
        <w:rPr>
          <w:rFonts w:hint="default" w:ascii="宋体" w:hAnsi="宋体" w:cs="宋体"/>
          <w:b w:val="0"/>
          <w:bCs w:val="0"/>
          <w:color w:val="000000"/>
          <w:szCs w:val="21"/>
        </w:rPr>
      </w:pPr>
      <w:r>
        <w:rPr>
          <w:rFonts w:hint="default" w:ascii="宋体" w:hAnsi="宋体" w:cs="宋体"/>
          <w:b w:val="0"/>
          <w:bCs w:val="0"/>
          <w:color w:val="000000"/>
          <w:szCs w:val="21"/>
        </w:rPr>
        <w:t>软件外包</w:t>
      </w:r>
    </w:p>
    <w:p w14:paraId="69D71B3D">
      <w:pPr>
        <w:keepNext w:val="0"/>
        <w:keepLines w:val="0"/>
        <w:pageBreakBefore w:val="0"/>
        <w:widowControl w:val="0"/>
        <w:numPr>
          <w:ilvl w:val="0"/>
          <w:numId w:val="62"/>
        </w:numPr>
        <w:kinsoku/>
        <w:wordWrap/>
        <w:overflowPunct/>
        <w:topLinePunct w:val="0"/>
        <w:autoSpaceDE/>
        <w:autoSpaceDN/>
        <w:bidi w:val="0"/>
        <w:adjustRightInd w:val="0"/>
        <w:snapToGrid w:val="0"/>
        <w:spacing w:line="360" w:lineRule="auto"/>
        <w:ind w:firstLine="420" w:firstLineChars="200"/>
        <w:textAlignment w:val="auto"/>
        <w:outlineLvl w:val="9"/>
        <w:rPr>
          <w:rFonts w:hint="default" w:ascii="宋体" w:hAnsi="宋体" w:cs="宋体"/>
          <w:b w:val="0"/>
          <w:bCs w:val="0"/>
          <w:color w:val="000000"/>
          <w:szCs w:val="21"/>
        </w:rPr>
      </w:pPr>
      <w:r>
        <w:rPr>
          <w:rFonts w:hint="default" w:ascii="宋体" w:hAnsi="宋体" w:cs="宋体"/>
          <w:b w:val="0"/>
          <w:bCs w:val="0"/>
          <w:color w:val="000000"/>
          <w:szCs w:val="21"/>
        </w:rPr>
        <w:t>合同计划</w:t>
      </w:r>
    </w:p>
    <w:p w14:paraId="2173D411">
      <w:pPr>
        <w:pStyle w:val="30"/>
        <w:numPr>
          <w:ilvl w:val="0"/>
          <w:numId w:val="0"/>
        </w:numPr>
        <w:spacing w:line="300" w:lineRule="auto"/>
        <w:ind w:left="420" w:leftChars="0"/>
        <w:jc w:val="left"/>
        <w:outlineLvl w:val="9"/>
        <w:rPr>
          <w:rFonts w:hint="eastAsia" w:ascii="宋体" w:hAnsi="宋体" w:cs="宋体"/>
          <w:b w:val="0"/>
          <w:bCs w:val="0"/>
          <w:color w:val="000000"/>
          <w:szCs w:val="21"/>
          <w:lang w:val="en-US" w:eastAsia="zh-Hans"/>
        </w:rPr>
      </w:pPr>
      <w:r>
        <w:rPr>
          <w:rFonts w:hint="eastAsia" w:ascii="宋体" w:hAnsi="宋体" w:eastAsia="宋体" w:cs="宋体"/>
          <w:b/>
          <w:bCs/>
          <w:color w:val="000000"/>
          <w:szCs w:val="21"/>
        </w:rPr>
        <w:t>作业：</w:t>
      </w:r>
      <w:r>
        <w:rPr>
          <w:rFonts w:hint="eastAsia" w:ascii="宋体" w:hAnsi="宋体" w:cs="宋体"/>
          <w:b w:val="0"/>
          <w:bCs w:val="0"/>
          <w:color w:val="000000"/>
          <w:szCs w:val="21"/>
          <w:lang w:val="en-US" w:eastAsia="zh-Hans"/>
        </w:rPr>
        <w:t>合同类型应用</w:t>
      </w:r>
    </w:p>
    <w:p w14:paraId="32118412">
      <w:pPr>
        <w:pStyle w:val="30"/>
        <w:numPr>
          <w:ilvl w:val="0"/>
          <w:numId w:val="0"/>
        </w:numPr>
        <w:spacing w:line="300" w:lineRule="auto"/>
        <w:ind w:left="420" w:leftChars="0"/>
        <w:jc w:val="left"/>
        <w:outlineLvl w:val="9"/>
        <w:rPr>
          <w:rFonts w:hint="eastAsia" w:ascii="宋体" w:hAnsi="宋体" w:cs="宋体"/>
          <w:b w:val="0"/>
          <w:bCs w:val="0"/>
          <w:color w:val="000000"/>
          <w:szCs w:val="21"/>
          <w:lang w:val="en-US" w:eastAsia="zh-Hans"/>
        </w:rPr>
      </w:pPr>
    </w:p>
    <w:p w14:paraId="45DDB786">
      <w:pPr>
        <w:keepNext w:val="0"/>
        <w:keepLines w:val="0"/>
        <w:pageBreakBefore w:val="0"/>
        <w:widowControl w:val="0"/>
        <w:numPr>
          <w:ilvl w:val="0"/>
          <w:numId w:val="0"/>
        </w:numPr>
        <w:kinsoku/>
        <w:wordWrap/>
        <w:overflowPunct/>
        <w:topLinePunct w:val="0"/>
        <w:autoSpaceDE/>
        <w:autoSpaceDN/>
        <w:bidi w:val="0"/>
        <w:adjustRightInd w:val="0"/>
        <w:snapToGrid w:val="0"/>
        <w:spacing w:before="156" w:beforeLines="50" w:after="156" w:afterLines="50" w:line="360" w:lineRule="auto"/>
        <w:ind w:firstLine="420" w:firstLineChars="0"/>
        <w:textAlignment w:val="auto"/>
        <w:outlineLvl w:val="9"/>
        <w:rPr>
          <w:rFonts w:hint="eastAsia" w:ascii="宋体" w:hAnsi="宋体" w:cs="宋体"/>
          <w:b/>
          <w:bCs/>
          <w:color w:val="000000"/>
          <w:szCs w:val="21"/>
        </w:rPr>
      </w:pPr>
      <w:r>
        <w:rPr>
          <w:rFonts w:hint="eastAsia" w:ascii="宋体" w:hAnsi="宋体" w:cs="宋体"/>
          <w:b/>
          <w:bCs/>
          <w:color w:val="000000"/>
          <w:szCs w:val="21"/>
          <w:lang w:val="en-US" w:eastAsia="zh-Hans"/>
        </w:rPr>
        <w:t>第十一部分</w:t>
      </w:r>
      <w:r>
        <w:rPr>
          <w:rFonts w:hint="default" w:ascii="宋体" w:hAnsi="宋体" w:cs="宋体"/>
          <w:b/>
          <w:bCs/>
          <w:color w:val="000000"/>
          <w:szCs w:val="21"/>
          <w:lang w:eastAsia="zh-Hans"/>
        </w:rPr>
        <w:t>：</w:t>
      </w:r>
      <w:r>
        <w:rPr>
          <w:rFonts w:hint="eastAsia" w:ascii="宋体" w:hAnsi="宋体" w:cs="宋体"/>
          <w:b/>
          <w:bCs/>
          <w:color w:val="000000"/>
          <w:szCs w:val="21"/>
          <w:lang w:val="en-US" w:eastAsia="zh-Hans"/>
        </w:rPr>
        <w:t>执行控制</w:t>
      </w:r>
      <w:r>
        <w:rPr>
          <w:rFonts w:hint="eastAsia" w:ascii="宋体" w:hAnsi="宋体" w:cs="宋体"/>
          <w:b/>
          <w:bCs/>
          <w:color w:val="000000"/>
          <w:szCs w:val="21"/>
        </w:rPr>
        <w:t>[</w:t>
      </w:r>
      <w:r>
        <w:rPr>
          <w:rFonts w:hint="default" w:ascii="宋体" w:hAnsi="宋体" w:cs="宋体"/>
          <w:b/>
          <w:bCs/>
          <w:color w:val="000000"/>
          <w:szCs w:val="21"/>
        </w:rPr>
        <w:t>6</w:t>
      </w:r>
      <w:r>
        <w:rPr>
          <w:rFonts w:hint="eastAsia" w:ascii="宋体" w:hAnsi="宋体" w:cs="宋体"/>
          <w:b/>
          <w:bCs/>
          <w:color w:val="000000"/>
          <w:szCs w:val="21"/>
        </w:rPr>
        <w:t>学时]（支撑</w:t>
      </w:r>
      <w:r>
        <w:rPr>
          <w:rFonts w:hint="eastAsia" w:ascii="宋体" w:hAnsi="宋体" w:cs="宋体"/>
          <w:b/>
          <w:bCs/>
          <w:color w:val="000000"/>
          <w:szCs w:val="21"/>
          <w:lang w:val="en-US" w:eastAsia="zh-CN"/>
        </w:rPr>
        <w:t>课程</w:t>
      </w:r>
      <w:r>
        <w:rPr>
          <w:rFonts w:hint="eastAsia" w:ascii="宋体" w:hAnsi="宋体" w:cs="宋体"/>
          <w:b/>
          <w:bCs/>
          <w:color w:val="000000"/>
          <w:szCs w:val="21"/>
        </w:rPr>
        <w:t>目标</w:t>
      </w:r>
      <w:r>
        <w:rPr>
          <w:rFonts w:hint="eastAsia" w:ascii="宋体" w:hAnsi="宋体" w:cs="宋体"/>
          <w:b/>
          <w:bCs/>
          <w:color w:val="000000"/>
          <w:szCs w:val="21"/>
          <w:lang w:val="en-US" w:eastAsia="zh-CN"/>
        </w:rPr>
        <w:t>1.1</w:t>
      </w:r>
      <w:r>
        <w:rPr>
          <w:rFonts w:hint="eastAsia" w:ascii="宋体" w:hAnsi="宋体" w:cs="宋体"/>
          <w:b/>
          <w:bCs/>
          <w:color w:val="000000"/>
          <w:szCs w:val="21"/>
          <w:lang w:eastAsia="zh-CN"/>
        </w:rPr>
        <w:t>，</w:t>
      </w:r>
      <w:r>
        <w:rPr>
          <w:rFonts w:hint="default" w:ascii="宋体" w:hAnsi="宋体" w:cs="宋体"/>
          <w:b/>
          <w:bCs/>
          <w:color w:val="000000"/>
          <w:szCs w:val="21"/>
          <w:lang w:eastAsia="zh-CN"/>
        </w:rPr>
        <w:t>1</w:t>
      </w:r>
      <w:r>
        <w:rPr>
          <w:rFonts w:hint="eastAsia" w:ascii="宋体" w:hAnsi="宋体" w:cs="宋体"/>
          <w:b/>
          <w:bCs/>
          <w:color w:val="000000"/>
          <w:szCs w:val="21"/>
          <w:lang w:val="en-US" w:eastAsia="zh-Hans"/>
        </w:rPr>
        <w:t>.</w:t>
      </w:r>
      <w:r>
        <w:rPr>
          <w:rFonts w:hint="default" w:ascii="宋体" w:hAnsi="宋体" w:cs="宋体"/>
          <w:b/>
          <w:bCs/>
          <w:color w:val="000000"/>
          <w:szCs w:val="21"/>
          <w:lang w:eastAsia="zh-Hans"/>
        </w:rPr>
        <w:t>2，1</w:t>
      </w:r>
      <w:r>
        <w:rPr>
          <w:rFonts w:hint="eastAsia" w:ascii="宋体" w:hAnsi="宋体" w:cs="宋体"/>
          <w:b/>
          <w:bCs/>
          <w:color w:val="000000"/>
          <w:szCs w:val="21"/>
          <w:lang w:val="en-US" w:eastAsia="zh-Hans"/>
        </w:rPr>
        <w:t>.</w:t>
      </w:r>
      <w:r>
        <w:rPr>
          <w:rFonts w:hint="default" w:ascii="宋体" w:hAnsi="宋体" w:cs="宋体"/>
          <w:b/>
          <w:bCs/>
          <w:color w:val="000000"/>
          <w:szCs w:val="21"/>
          <w:lang w:eastAsia="zh-Hans"/>
        </w:rPr>
        <w:t>3，2</w:t>
      </w:r>
      <w:r>
        <w:rPr>
          <w:rFonts w:hint="eastAsia" w:ascii="宋体" w:hAnsi="宋体" w:cs="宋体"/>
          <w:b/>
          <w:bCs/>
          <w:color w:val="000000"/>
          <w:szCs w:val="21"/>
          <w:lang w:val="en-US" w:eastAsia="zh-Hans"/>
        </w:rPr>
        <w:t>.</w:t>
      </w:r>
      <w:r>
        <w:rPr>
          <w:rFonts w:hint="default" w:ascii="宋体" w:hAnsi="宋体" w:cs="宋体"/>
          <w:b/>
          <w:bCs/>
          <w:color w:val="000000"/>
          <w:szCs w:val="21"/>
          <w:lang w:eastAsia="zh-Hans"/>
        </w:rPr>
        <w:t>1，2</w:t>
      </w:r>
      <w:r>
        <w:rPr>
          <w:rFonts w:hint="eastAsia" w:ascii="宋体" w:hAnsi="宋体" w:cs="宋体"/>
          <w:b/>
          <w:bCs/>
          <w:color w:val="000000"/>
          <w:szCs w:val="21"/>
          <w:lang w:val="en-US" w:eastAsia="zh-Hans"/>
        </w:rPr>
        <w:t>.</w:t>
      </w:r>
      <w:r>
        <w:rPr>
          <w:rFonts w:hint="default" w:ascii="宋体" w:hAnsi="宋体" w:cs="宋体"/>
          <w:b/>
          <w:bCs/>
          <w:color w:val="000000"/>
          <w:szCs w:val="21"/>
          <w:lang w:eastAsia="zh-Hans"/>
        </w:rPr>
        <w:t>2，3</w:t>
      </w:r>
      <w:r>
        <w:rPr>
          <w:rFonts w:hint="eastAsia" w:ascii="宋体" w:hAnsi="宋体" w:cs="宋体"/>
          <w:b/>
          <w:bCs/>
          <w:color w:val="000000"/>
          <w:szCs w:val="21"/>
          <w:lang w:val="en-US" w:eastAsia="zh-Hans"/>
        </w:rPr>
        <w:t>.</w:t>
      </w:r>
      <w:r>
        <w:rPr>
          <w:rFonts w:hint="default" w:ascii="宋体" w:hAnsi="宋体" w:cs="宋体"/>
          <w:b/>
          <w:bCs/>
          <w:color w:val="000000"/>
          <w:szCs w:val="21"/>
          <w:lang w:eastAsia="zh-Hans"/>
        </w:rPr>
        <w:t>1，3</w:t>
      </w:r>
      <w:r>
        <w:rPr>
          <w:rFonts w:hint="eastAsia" w:ascii="宋体" w:hAnsi="宋体" w:cs="宋体"/>
          <w:b/>
          <w:bCs/>
          <w:color w:val="000000"/>
          <w:szCs w:val="21"/>
          <w:lang w:val="en-US" w:eastAsia="zh-Hans"/>
        </w:rPr>
        <w:t>.</w:t>
      </w:r>
      <w:r>
        <w:rPr>
          <w:rFonts w:hint="default" w:ascii="宋体" w:hAnsi="宋体" w:cs="宋体"/>
          <w:b/>
          <w:bCs/>
          <w:color w:val="000000"/>
          <w:szCs w:val="21"/>
          <w:lang w:eastAsia="zh-Hans"/>
        </w:rPr>
        <w:t>3</w:t>
      </w:r>
      <w:r>
        <w:rPr>
          <w:rFonts w:hint="eastAsia" w:ascii="宋体" w:hAnsi="宋体" w:cs="宋体"/>
          <w:b/>
          <w:bCs/>
          <w:color w:val="000000"/>
          <w:szCs w:val="21"/>
        </w:rPr>
        <w:t>）</w:t>
      </w:r>
    </w:p>
    <w:p w14:paraId="2EA30A97">
      <w:pPr>
        <w:spacing w:line="300" w:lineRule="auto"/>
        <w:ind w:firstLine="422" w:firstLineChars="200"/>
        <w:jc w:val="left"/>
        <w:outlineLvl w:val="9"/>
        <w:rPr>
          <w:rFonts w:hint="eastAsia" w:ascii="宋体" w:hAnsi="宋体" w:eastAsia="宋体" w:cs="宋体"/>
          <w:b/>
          <w:bCs/>
          <w:color w:val="000000"/>
          <w:szCs w:val="21"/>
        </w:rPr>
      </w:pPr>
      <w:r>
        <w:rPr>
          <w:rFonts w:hint="eastAsia" w:ascii="宋体" w:hAnsi="宋体" w:eastAsia="宋体" w:cs="宋体"/>
          <w:b/>
          <w:bCs/>
          <w:color w:val="000000"/>
          <w:szCs w:val="21"/>
        </w:rPr>
        <w:t>教学目标：</w:t>
      </w:r>
    </w:p>
    <w:p w14:paraId="1953152E">
      <w:pPr>
        <w:spacing w:line="300" w:lineRule="auto"/>
        <w:ind w:firstLine="420" w:firstLineChars="200"/>
        <w:jc w:val="left"/>
        <w:outlineLvl w:val="9"/>
        <w:rPr>
          <w:rFonts w:hint="default" w:eastAsia="宋体"/>
          <w:b w:val="0"/>
          <w:bCs w:val="0"/>
          <w:color w:val="auto"/>
          <w:szCs w:val="21"/>
          <w:lang w:eastAsia="zh-Hans"/>
        </w:rPr>
      </w:pPr>
      <w:r>
        <w:rPr>
          <w:rFonts w:hint="eastAsia"/>
          <w:b w:val="0"/>
          <w:bCs w:val="0"/>
          <w:color w:val="auto"/>
          <w:szCs w:val="21"/>
          <w:lang w:val="en-US" w:eastAsia="zh-Hans"/>
        </w:rPr>
        <w:t>了解</w:t>
      </w:r>
      <w:r>
        <w:rPr>
          <w:rFonts w:hint="default" w:ascii="宋体" w:hAnsi="宋体" w:cs="宋体"/>
          <w:b w:val="0"/>
          <w:bCs w:val="0"/>
          <w:color w:val="000000"/>
          <w:szCs w:val="21"/>
        </w:rPr>
        <w:t>项目集成计划</w:t>
      </w:r>
      <w:r>
        <w:rPr>
          <w:rFonts w:hint="eastAsia" w:ascii="宋体" w:hAnsi="宋体" w:cs="宋体"/>
          <w:b w:val="0"/>
          <w:bCs w:val="0"/>
          <w:color w:val="000000"/>
          <w:szCs w:val="21"/>
          <w:lang w:val="en-US" w:eastAsia="zh-Hans"/>
        </w:rPr>
        <w:t>执行控制基本概念</w:t>
      </w:r>
      <w:r>
        <w:rPr>
          <w:rFonts w:hint="default" w:ascii="宋体" w:hAnsi="宋体" w:cs="宋体"/>
          <w:b w:val="0"/>
          <w:bCs w:val="0"/>
          <w:color w:val="000000"/>
          <w:szCs w:val="21"/>
          <w:lang w:eastAsia="zh-Hans"/>
        </w:rPr>
        <w:t>，</w:t>
      </w:r>
      <w:r>
        <w:rPr>
          <w:rFonts w:hint="eastAsia" w:ascii="宋体" w:hAnsi="宋体" w:cs="宋体"/>
          <w:b w:val="0"/>
          <w:bCs w:val="0"/>
          <w:color w:val="000000"/>
          <w:szCs w:val="21"/>
          <w:lang w:val="en-US" w:eastAsia="zh-Hans"/>
        </w:rPr>
        <w:t>了解项目数据采集与分析方法</w:t>
      </w:r>
      <w:r>
        <w:rPr>
          <w:rFonts w:hint="default" w:ascii="宋体" w:hAnsi="宋体" w:cs="宋体"/>
          <w:b w:val="0"/>
          <w:bCs w:val="0"/>
          <w:color w:val="000000"/>
          <w:szCs w:val="21"/>
          <w:lang w:eastAsia="zh-Hans"/>
        </w:rPr>
        <w:t>，</w:t>
      </w:r>
      <w:r>
        <w:rPr>
          <w:rFonts w:hint="eastAsia" w:ascii="宋体" w:hAnsi="宋体" w:cs="宋体"/>
          <w:b w:val="0"/>
          <w:bCs w:val="0"/>
          <w:color w:val="000000"/>
          <w:szCs w:val="21"/>
          <w:lang w:val="en-US" w:eastAsia="zh-Hans"/>
        </w:rPr>
        <w:t>了解</w:t>
      </w:r>
      <w:r>
        <w:rPr>
          <w:rFonts w:hint="default" w:ascii="宋体" w:hAnsi="宋体" w:cs="宋体"/>
          <w:b w:val="0"/>
          <w:bCs w:val="0"/>
          <w:color w:val="000000"/>
          <w:szCs w:val="21"/>
        </w:rPr>
        <w:t>项目核心计划执行控制</w:t>
      </w:r>
      <w:r>
        <w:rPr>
          <w:rFonts w:hint="eastAsia" w:ascii="宋体" w:hAnsi="宋体" w:cs="宋体"/>
          <w:b w:val="0"/>
          <w:bCs w:val="0"/>
          <w:color w:val="000000"/>
          <w:szCs w:val="21"/>
          <w:lang w:val="en-US" w:eastAsia="zh-Hans"/>
        </w:rPr>
        <w:t>基本概念</w:t>
      </w:r>
      <w:r>
        <w:rPr>
          <w:rFonts w:hint="default" w:ascii="宋体" w:hAnsi="宋体" w:cs="宋体"/>
          <w:b w:val="0"/>
          <w:bCs w:val="0"/>
          <w:color w:val="000000"/>
          <w:szCs w:val="21"/>
          <w:lang w:eastAsia="zh-Hans"/>
        </w:rPr>
        <w:t>，</w:t>
      </w:r>
      <w:r>
        <w:rPr>
          <w:rFonts w:hint="eastAsia" w:ascii="宋体" w:hAnsi="宋体" w:cs="宋体"/>
          <w:b w:val="0"/>
          <w:bCs w:val="0"/>
          <w:color w:val="000000"/>
          <w:szCs w:val="21"/>
          <w:lang w:val="en-US" w:eastAsia="zh-Hans"/>
        </w:rPr>
        <w:t>了解</w:t>
      </w:r>
      <w:r>
        <w:rPr>
          <w:rFonts w:hint="default" w:ascii="宋体" w:hAnsi="宋体" w:cs="宋体"/>
          <w:b w:val="0"/>
          <w:bCs w:val="0"/>
          <w:color w:val="000000"/>
          <w:szCs w:val="21"/>
        </w:rPr>
        <w:t>项目辅助计划执行控制</w:t>
      </w:r>
      <w:r>
        <w:rPr>
          <w:rFonts w:hint="eastAsia" w:ascii="宋体" w:hAnsi="宋体" w:cs="宋体"/>
          <w:b w:val="0"/>
          <w:bCs w:val="0"/>
          <w:color w:val="000000"/>
          <w:szCs w:val="21"/>
          <w:lang w:val="en-US" w:eastAsia="zh-Hans"/>
        </w:rPr>
        <w:t>基本概念</w:t>
      </w:r>
      <w:r>
        <w:rPr>
          <w:rFonts w:hint="default" w:ascii="宋体" w:hAnsi="宋体" w:cs="宋体"/>
          <w:b w:val="0"/>
          <w:bCs w:val="0"/>
          <w:color w:val="000000"/>
          <w:szCs w:val="21"/>
          <w:lang w:eastAsia="zh-Hans"/>
        </w:rPr>
        <w:t>，</w:t>
      </w:r>
      <w:r>
        <w:rPr>
          <w:rFonts w:hint="eastAsia" w:ascii="宋体" w:hAnsi="宋体" w:cs="宋体"/>
          <w:b w:val="0"/>
          <w:bCs w:val="0"/>
          <w:color w:val="000000"/>
          <w:szCs w:val="21"/>
          <w:lang w:val="en-US" w:eastAsia="zh-Hans"/>
        </w:rPr>
        <w:t>了解</w:t>
      </w:r>
      <w:r>
        <w:rPr>
          <w:rFonts w:hint="default" w:ascii="宋体" w:hAnsi="宋体" w:cs="宋体"/>
          <w:b w:val="0"/>
          <w:bCs w:val="0"/>
          <w:color w:val="000000"/>
          <w:szCs w:val="21"/>
        </w:rPr>
        <w:t>项目辅助计划执行控制</w:t>
      </w:r>
      <w:r>
        <w:rPr>
          <w:rFonts w:hint="eastAsia" w:ascii="宋体" w:hAnsi="宋体" w:cs="宋体"/>
          <w:b w:val="0"/>
          <w:bCs w:val="0"/>
          <w:color w:val="000000"/>
          <w:szCs w:val="21"/>
          <w:lang w:val="en-US" w:eastAsia="zh-Hans"/>
        </w:rPr>
        <w:t>基本概念</w:t>
      </w:r>
      <w:r>
        <w:rPr>
          <w:rFonts w:hint="default" w:ascii="宋体" w:hAnsi="宋体" w:cs="宋体"/>
          <w:b w:val="0"/>
          <w:bCs w:val="0"/>
          <w:color w:val="000000"/>
          <w:szCs w:val="21"/>
          <w:lang w:eastAsia="zh-Hans"/>
        </w:rPr>
        <w:t>，</w:t>
      </w:r>
      <w:r>
        <w:rPr>
          <w:rFonts w:hint="eastAsia" w:ascii="宋体" w:hAnsi="宋体" w:cs="宋体"/>
          <w:b w:val="0"/>
          <w:bCs w:val="0"/>
          <w:color w:val="000000"/>
          <w:szCs w:val="21"/>
          <w:lang w:val="en-US" w:eastAsia="zh-Hans"/>
        </w:rPr>
        <w:t>了解团队计划执行控制</w:t>
      </w:r>
      <w:r>
        <w:rPr>
          <w:rFonts w:hint="default" w:ascii="宋体" w:hAnsi="宋体" w:cs="宋体"/>
          <w:b w:val="0"/>
          <w:bCs w:val="0"/>
          <w:color w:val="000000"/>
          <w:szCs w:val="21"/>
          <w:lang w:eastAsia="zh-Hans"/>
        </w:rPr>
        <w:t>，</w:t>
      </w:r>
      <w:r>
        <w:rPr>
          <w:rFonts w:hint="eastAsia" w:ascii="宋体" w:hAnsi="宋体" w:cs="宋体"/>
          <w:b w:val="0"/>
          <w:bCs w:val="0"/>
          <w:color w:val="000000"/>
          <w:szCs w:val="21"/>
          <w:lang w:val="en-US" w:eastAsia="zh-Hans"/>
        </w:rPr>
        <w:t>了解项目干系人计划执行控制</w:t>
      </w:r>
      <w:r>
        <w:rPr>
          <w:rFonts w:hint="default" w:ascii="宋体" w:hAnsi="宋体" w:cs="宋体"/>
          <w:b w:val="0"/>
          <w:bCs w:val="0"/>
          <w:color w:val="000000"/>
          <w:szCs w:val="21"/>
          <w:lang w:eastAsia="zh-Hans"/>
        </w:rPr>
        <w:t>，</w:t>
      </w:r>
      <w:r>
        <w:rPr>
          <w:rFonts w:hint="eastAsia" w:ascii="宋体" w:hAnsi="宋体" w:cs="宋体"/>
          <w:b w:val="0"/>
          <w:bCs w:val="0"/>
          <w:color w:val="000000"/>
          <w:szCs w:val="21"/>
          <w:lang w:val="en-US" w:eastAsia="zh-Hans"/>
        </w:rPr>
        <w:t>熟悉集成变更管理流程</w:t>
      </w:r>
      <w:r>
        <w:rPr>
          <w:rFonts w:hint="default" w:ascii="宋体" w:hAnsi="宋体" w:cs="宋体"/>
          <w:b w:val="0"/>
          <w:bCs w:val="0"/>
          <w:color w:val="000000"/>
          <w:szCs w:val="21"/>
          <w:lang w:eastAsia="zh-Hans"/>
        </w:rPr>
        <w:t>，</w:t>
      </w:r>
      <w:r>
        <w:rPr>
          <w:rFonts w:hint="eastAsia" w:ascii="宋体" w:hAnsi="宋体" w:cs="宋体"/>
          <w:b w:val="0"/>
          <w:bCs w:val="0"/>
          <w:color w:val="000000"/>
          <w:szCs w:val="21"/>
          <w:lang w:val="en-US" w:eastAsia="zh-Hans"/>
        </w:rPr>
        <w:t>熟悉范围计划执行控制</w:t>
      </w:r>
      <w:r>
        <w:rPr>
          <w:rFonts w:hint="default" w:ascii="宋体" w:hAnsi="宋体" w:cs="宋体"/>
          <w:b w:val="0"/>
          <w:bCs w:val="0"/>
          <w:color w:val="000000"/>
          <w:szCs w:val="21"/>
          <w:lang w:eastAsia="zh-Hans"/>
        </w:rPr>
        <w:t>，</w:t>
      </w:r>
      <w:r>
        <w:rPr>
          <w:rFonts w:hint="eastAsia" w:ascii="宋体" w:hAnsi="宋体" w:cs="宋体"/>
          <w:b w:val="0"/>
          <w:bCs w:val="0"/>
          <w:color w:val="000000"/>
          <w:szCs w:val="21"/>
          <w:lang w:val="en-US" w:eastAsia="zh-Hans"/>
        </w:rPr>
        <w:t>熟悉进度与成本执行控制过程</w:t>
      </w:r>
      <w:r>
        <w:rPr>
          <w:rFonts w:hint="default" w:ascii="宋体" w:hAnsi="宋体" w:cs="宋体"/>
          <w:b w:val="0"/>
          <w:bCs w:val="0"/>
          <w:color w:val="000000"/>
          <w:szCs w:val="21"/>
          <w:lang w:eastAsia="zh-Hans"/>
        </w:rPr>
        <w:t>，</w:t>
      </w:r>
      <w:r>
        <w:rPr>
          <w:rFonts w:hint="eastAsia" w:ascii="宋体" w:hAnsi="宋体" w:cs="宋体"/>
          <w:b w:val="0"/>
          <w:bCs w:val="0"/>
          <w:color w:val="000000"/>
          <w:szCs w:val="21"/>
          <w:lang w:val="en-US" w:eastAsia="zh-Hans"/>
        </w:rPr>
        <w:t>熟悉风险计划执行控制和合同计划执行控制过程</w:t>
      </w:r>
      <w:r>
        <w:rPr>
          <w:rFonts w:hint="default" w:ascii="宋体" w:hAnsi="宋体" w:cs="宋体"/>
          <w:b w:val="0"/>
          <w:bCs w:val="0"/>
          <w:color w:val="000000"/>
          <w:szCs w:val="21"/>
          <w:lang w:eastAsia="zh-Hans"/>
        </w:rPr>
        <w:t>，</w:t>
      </w:r>
      <w:r>
        <w:rPr>
          <w:rFonts w:hint="eastAsia" w:ascii="宋体" w:hAnsi="宋体" w:cs="宋体"/>
          <w:b w:val="0"/>
          <w:bCs w:val="0"/>
          <w:color w:val="000000"/>
          <w:szCs w:val="21"/>
          <w:lang w:val="en-US" w:eastAsia="zh-Hans"/>
        </w:rPr>
        <w:t>掌握质量计划执行控制和项目沟通计划执行控制方法</w:t>
      </w:r>
      <w:r>
        <w:rPr>
          <w:rFonts w:hint="default"/>
          <w:b w:val="0"/>
          <w:bCs w:val="0"/>
          <w:color w:val="auto"/>
          <w:szCs w:val="21"/>
          <w:lang w:eastAsia="zh-Hans"/>
        </w:rPr>
        <w:t>。培养学生对软件项目的整体管理能力，丰富学习经验，提高完成任务的能力。</w:t>
      </w:r>
    </w:p>
    <w:p w14:paraId="2A8ACE86">
      <w:pPr>
        <w:keepNext w:val="0"/>
        <w:keepLines w:val="0"/>
        <w:pageBreakBefore w:val="0"/>
        <w:widowControl w:val="0"/>
        <w:kinsoku/>
        <w:wordWrap/>
        <w:overflowPunct/>
        <w:topLinePunct w:val="0"/>
        <w:autoSpaceDE/>
        <w:autoSpaceDN/>
        <w:bidi w:val="0"/>
        <w:adjustRightInd w:val="0"/>
        <w:snapToGrid w:val="0"/>
        <w:spacing w:line="360" w:lineRule="auto"/>
        <w:ind w:firstLine="422" w:firstLineChars="200"/>
        <w:textAlignment w:val="auto"/>
        <w:outlineLvl w:val="9"/>
        <w:rPr>
          <w:rFonts w:hint="eastAsia" w:ascii="宋体" w:hAnsi="宋体" w:cs="宋体"/>
          <w:b/>
          <w:bCs/>
          <w:color w:val="000000"/>
          <w:szCs w:val="21"/>
        </w:rPr>
      </w:pPr>
      <w:r>
        <w:rPr>
          <w:rFonts w:hint="eastAsia" w:ascii="宋体" w:hAnsi="宋体" w:cs="宋体"/>
          <w:b/>
          <w:bCs/>
          <w:color w:val="000000"/>
          <w:szCs w:val="21"/>
        </w:rPr>
        <w:t>教学内容：</w:t>
      </w:r>
    </w:p>
    <w:p w14:paraId="78546BDC">
      <w:pPr>
        <w:keepNext w:val="0"/>
        <w:keepLines w:val="0"/>
        <w:pageBreakBefore w:val="0"/>
        <w:widowControl w:val="0"/>
        <w:numPr>
          <w:ilvl w:val="0"/>
          <w:numId w:val="63"/>
        </w:numPr>
        <w:kinsoku/>
        <w:wordWrap/>
        <w:overflowPunct/>
        <w:topLinePunct w:val="0"/>
        <w:autoSpaceDE/>
        <w:autoSpaceDN/>
        <w:bidi w:val="0"/>
        <w:adjustRightInd w:val="0"/>
        <w:snapToGrid w:val="0"/>
        <w:spacing w:line="360" w:lineRule="auto"/>
        <w:ind w:firstLine="420" w:firstLineChars="200"/>
        <w:textAlignment w:val="auto"/>
        <w:outlineLvl w:val="9"/>
        <w:rPr>
          <w:rFonts w:hint="default" w:ascii="宋体" w:hAnsi="宋体" w:cs="宋体"/>
          <w:b w:val="0"/>
          <w:bCs w:val="0"/>
          <w:color w:val="000000"/>
          <w:szCs w:val="21"/>
        </w:rPr>
      </w:pPr>
      <w:r>
        <w:rPr>
          <w:rFonts w:hint="default" w:ascii="宋体" w:hAnsi="宋体" w:cs="宋体"/>
          <w:b w:val="0"/>
          <w:bCs w:val="0"/>
          <w:color w:val="000000"/>
          <w:szCs w:val="21"/>
        </w:rPr>
        <w:t>项目集成计划执行控制基本</w:t>
      </w:r>
      <w:r>
        <w:rPr>
          <w:rFonts w:hint="eastAsia" w:ascii="宋体" w:hAnsi="宋体" w:cs="宋体"/>
          <w:b w:val="0"/>
          <w:bCs w:val="0"/>
          <w:color w:val="000000"/>
          <w:szCs w:val="21"/>
          <w:lang w:val="en-US" w:eastAsia="zh-Hans"/>
        </w:rPr>
        <w:t>概念</w:t>
      </w:r>
    </w:p>
    <w:p w14:paraId="600D41FD">
      <w:pPr>
        <w:keepNext w:val="0"/>
        <w:keepLines w:val="0"/>
        <w:pageBreakBefore w:val="0"/>
        <w:widowControl w:val="0"/>
        <w:numPr>
          <w:ilvl w:val="0"/>
          <w:numId w:val="63"/>
        </w:numPr>
        <w:kinsoku/>
        <w:wordWrap/>
        <w:overflowPunct/>
        <w:topLinePunct w:val="0"/>
        <w:autoSpaceDE/>
        <w:autoSpaceDN/>
        <w:bidi w:val="0"/>
        <w:adjustRightInd w:val="0"/>
        <w:snapToGrid w:val="0"/>
        <w:spacing w:line="360" w:lineRule="auto"/>
        <w:ind w:firstLine="420" w:firstLineChars="200"/>
        <w:textAlignment w:val="auto"/>
        <w:outlineLvl w:val="9"/>
        <w:rPr>
          <w:rFonts w:hint="default" w:ascii="宋体" w:hAnsi="宋体" w:cs="宋体"/>
          <w:b w:val="0"/>
          <w:bCs w:val="0"/>
          <w:color w:val="000000"/>
          <w:szCs w:val="21"/>
        </w:rPr>
      </w:pPr>
      <w:r>
        <w:rPr>
          <w:rFonts w:hint="eastAsia" w:ascii="宋体" w:hAnsi="宋体" w:cs="宋体"/>
          <w:b w:val="0"/>
          <w:bCs w:val="0"/>
          <w:color w:val="000000"/>
          <w:szCs w:val="21"/>
          <w:lang w:val="en-US" w:eastAsia="zh-Hans"/>
        </w:rPr>
        <w:t>项目数据采集与分析</w:t>
      </w:r>
    </w:p>
    <w:p w14:paraId="6867E3E2">
      <w:pPr>
        <w:keepNext w:val="0"/>
        <w:keepLines w:val="0"/>
        <w:pageBreakBefore w:val="0"/>
        <w:widowControl w:val="0"/>
        <w:numPr>
          <w:ilvl w:val="0"/>
          <w:numId w:val="63"/>
        </w:numPr>
        <w:kinsoku/>
        <w:wordWrap/>
        <w:overflowPunct/>
        <w:topLinePunct w:val="0"/>
        <w:autoSpaceDE/>
        <w:autoSpaceDN/>
        <w:bidi w:val="0"/>
        <w:adjustRightInd w:val="0"/>
        <w:snapToGrid w:val="0"/>
        <w:spacing w:line="360" w:lineRule="auto"/>
        <w:ind w:firstLine="420" w:firstLineChars="200"/>
        <w:textAlignment w:val="auto"/>
        <w:outlineLvl w:val="9"/>
        <w:rPr>
          <w:rFonts w:hint="default" w:ascii="宋体" w:hAnsi="宋体" w:cs="宋体"/>
          <w:b w:val="0"/>
          <w:bCs w:val="0"/>
          <w:color w:val="000000"/>
          <w:szCs w:val="21"/>
        </w:rPr>
      </w:pPr>
      <w:r>
        <w:rPr>
          <w:rFonts w:hint="eastAsia" w:ascii="宋体" w:hAnsi="宋体" w:cs="宋体"/>
          <w:b w:val="0"/>
          <w:bCs w:val="0"/>
          <w:color w:val="000000"/>
          <w:szCs w:val="21"/>
          <w:u w:val="wave"/>
          <w:lang w:val="en-US" w:eastAsia="zh-Hans"/>
        </w:rPr>
        <w:t>集成变更管理流程</w:t>
      </w:r>
    </w:p>
    <w:p w14:paraId="66FD5D39">
      <w:pPr>
        <w:keepNext w:val="0"/>
        <w:keepLines w:val="0"/>
        <w:pageBreakBefore w:val="0"/>
        <w:widowControl w:val="0"/>
        <w:numPr>
          <w:ilvl w:val="0"/>
          <w:numId w:val="63"/>
        </w:numPr>
        <w:kinsoku/>
        <w:wordWrap/>
        <w:overflowPunct/>
        <w:topLinePunct w:val="0"/>
        <w:autoSpaceDE/>
        <w:autoSpaceDN/>
        <w:bidi w:val="0"/>
        <w:adjustRightInd w:val="0"/>
        <w:snapToGrid w:val="0"/>
        <w:spacing w:line="360" w:lineRule="auto"/>
        <w:ind w:firstLine="420" w:firstLineChars="200"/>
        <w:textAlignment w:val="auto"/>
        <w:outlineLvl w:val="9"/>
        <w:rPr>
          <w:rFonts w:hint="default" w:ascii="宋体" w:hAnsi="宋体" w:cs="宋体"/>
          <w:b w:val="0"/>
          <w:bCs w:val="0"/>
          <w:color w:val="000000"/>
          <w:szCs w:val="21"/>
        </w:rPr>
      </w:pPr>
      <w:r>
        <w:rPr>
          <w:rFonts w:hint="default" w:ascii="宋体" w:hAnsi="宋体" w:cs="宋体"/>
          <w:b w:val="0"/>
          <w:bCs w:val="0"/>
          <w:color w:val="000000"/>
          <w:szCs w:val="21"/>
        </w:rPr>
        <w:t>项目核心计划执行控制</w:t>
      </w:r>
      <w:r>
        <w:rPr>
          <w:rFonts w:hint="eastAsia" w:ascii="宋体" w:hAnsi="宋体" w:cs="宋体"/>
          <w:b w:val="0"/>
          <w:bCs w:val="0"/>
          <w:color w:val="000000"/>
          <w:szCs w:val="21"/>
          <w:lang w:val="en-US" w:eastAsia="zh-Hans"/>
        </w:rPr>
        <w:t>基本概念</w:t>
      </w:r>
    </w:p>
    <w:p w14:paraId="0408EB2C">
      <w:pPr>
        <w:keepNext w:val="0"/>
        <w:keepLines w:val="0"/>
        <w:pageBreakBefore w:val="0"/>
        <w:widowControl w:val="0"/>
        <w:numPr>
          <w:ilvl w:val="0"/>
          <w:numId w:val="63"/>
        </w:numPr>
        <w:kinsoku/>
        <w:wordWrap/>
        <w:overflowPunct/>
        <w:topLinePunct w:val="0"/>
        <w:autoSpaceDE/>
        <w:autoSpaceDN/>
        <w:bidi w:val="0"/>
        <w:adjustRightInd w:val="0"/>
        <w:snapToGrid w:val="0"/>
        <w:spacing w:line="360" w:lineRule="auto"/>
        <w:ind w:firstLine="420" w:firstLineChars="200"/>
        <w:textAlignment w:val="auto"/>
        <w:outlineLvl w:val="9"/>
        <w:rPr>
          <w:rFonts w:hint="default" w:ascii="宋体" w:hAnsi="宋体" w:cs="宋体"/>
          <w:b w:val="0"/>
          <w:bCs w:val="0"/>
          <w:color w:val="000000"/>
          <w:szCs w:val="21"/>
        </w:rPr>
      </w:pPr>
      <w:r>
        <w:rPr>
          <w:rFonts w:hint="eastAsia" w:ascii="宋体" w:hAnsi="宋体" w:cs="宋体"/>
          <w:b w:val="0"/>
          <w:bCs w:val="0"/>
          <w:color w:val="000000"/>
          <w:szCs w:val="21"/>
          <w:u w:val="wave"/>
          <w:lang w:val="en-US" w:eastAsia="zh-Hans"/>
        </w:rPr>
        <w:t>范围计划执行控制</w:t>
      </w:r>
    </w:p>
    <w:p w14:paraId="0C204F75">
      <w:pPr>
        <w:keepNext w:val="0"/>
        <w:keepLines w:val="0"/>
        <w:pageBreakBefore w:val="0"/>
        <w:widowControl w:val="0"/>
        <w:numPr>
          <w:ilvl w:val="0"/>
          <w:numId w:val="63"/>
        </w:numPr>
        <w:kinsoku/>
        <w:wordWrap/>
        <w:overflowPunct/>
        <w:topLinePunct w:val="0"/>
        <w:autoSpaceDE/>
        <w:autoSpaceDN/>
        <w:bidi w:val="0"/>
        <w:adjustRightInd w:val="0"/>
        <w:snapToGrid w:val="0"/>
        <w:spacing w:line="360" w:lineRule="auto"/>
        <w:ind w:firstLine="420" w:firstLineChars="200"/>
        <w:textAlignment w:val="auto"/>
        <w:outlineLvl w:val="9"/>
        <w:rPr>
          <w:rFonts w:hint="default" w:ascii="宋体" w:hAnsi="宋体" w:cs="宋体"/>
          <w:b w:val="0"/>
          <w:bCs w:val="0"/>
          <w:color w:val="000000"/>
          <w:szCs w:val="21"/>
        </w:rPr>
      </w:pPr>
      <w:r>
        <w:rPr>
          <w:rFonts w:hint="eastAsia" w:ascii="宋体" w:hAnsi="宋体" w:cs="宋体"/>
          <w:b w:val="0"/>
          <w:bCs w:val="0"/>
          <w:color w:val="000000"/>
          <w:szCs w:val="21"/>
          <w:u w:val="wave"/>
          <w:lang w:val="en-US" w:eastAsia="zh-Hans"/>
        </w:rPr>
        <w:t>进度与成本执行控制</w:t>
      </w:r>
    </w:p>
    <w:p w14:paraId="0811ED1E">
      <w:pPr>
        <w:keepNext w:val="0"/>
        <w:keepLines w:val="0"/>
        <w:pageBreakBefore w:val="0"/>
        <w:widowControl w:val="0"/>
        <w:numPr>
          <w:ilvl w:val="0"/>
          <w:numId w:val="63"/>
        </w:numPr>
        <w:kinsoku/>
        <w:wordWrap/>
        <w:overflowPunct/>
        <w:topLinePunct w:val="0"/>
        <w:autoSpaceDE/>
        <w:autoSpaceDN/>
        <w:bidi w:val="0"/>
        <w:adjustRightInd w:val="0"/>
        <w:snapToGrid w:val="0"/>
        <w:spacing w:line="360" w:lineRule="auto"/>
        <w:ind w:firstLine="420" w:firstLineChars="200"/>
        <w:textAlignment w:val="auto"/>
        <w:outlineLvl w:val="9"/>
        <w:rPr>
          <w:rFonts w:hint="default" w:ascii="宋体" w:hAnsi="宋体" w:cs="宋体"/>
          <w:b w:val="0"/>
          <w:bCs w:val="0"/>
          <w:color w:val="000000"/>
          <w:szCs w:val="21"/>
        </w:rPr>
      </w:pPr>
      <w:r>
        <w:rPr>
          <w:rFonts w:hint="eastAsia" w:ascii="宋体" w:hAnsi="宋体" w:cs="宋体"/>
          <w:b w:val="0"/>
          <w:bCs w:val="0"/>
          <w:color w:val="000000"/>
          <w:szCs w:val="21"/>
          <w:u w:val="thick"/>
          <w:lang w:val="en-US" w:eastAsia="zh-Hans"/>
        </w:rPr>
        <w:t>质量计划执行控制</w:t>
      </w:r>
    </w:p>
    <w:p w14:paraId="3198F4F6">
      <w:pPr>
        <w:keepNext w:val="0"/>
        <w:keepLines w:val="0"/>
        <w:pageBreakBefore w:val="0"/>
        <w:widowControl w:val="0"/>
        <w:numPr>
          <w:ilvl w:val="0"/>
          <w:numId w:val="63"/>
        </w:numPr>
        <w:kinsoku/>
        <w:wordWrap/>
        <w:overflowPunct/>
        <w:topLinePunct w:val="0"/>
        <w:autoSpaceDE/>
        <w:autoSpaceDN/>
        <w:bidi w:val="0"/>
        <w:adjustRightInd w:val="0"/>
        <w:snapToGrid w:val="0"/>
        <w:spacing w:line="360" w:lineRule="auto"/>
        <w:ind w:firstLine="420" w:firstLineChars="200"/>
        <w:textAlignment w:val="auto"/>
        <w:outlineLvl w:val="9"/>
        <w:rPr>
          <w:rFonts w:hint="default" w:ascii="宋体" w:hAnsi="宋体" w:cs="宋体"/>
          <w:b w:val="0"/>
          <w:bCs w:val="0"/>
          <w:color w:val="000000"/>
          <w:szCs w:val="21"/>
        </w:rPr>
      </w:pPr>
      <w:r>
        <w:rPr>
          <w:rFonts w:hint="default" w:ascii="宋体" w:hAnsi="宋体" w:cs="宋体"/>
          <w:b w:val="0"/>
          <w:bCs w:val="0"/>
          <w:color w:val="000000"/>
          <w:szCs w:val="21"/>
        </w:rPr>
        <w:t>项目辅助计划执行控制</w:t>
      </w:r>
      <w:r>
        <w:rPr>
          <w:rFonts w:hint="eastAsia" w:ascii="宋体" w:hAnsi="宋体" w:cs="宋体"/>
          <w:b w:val="0"/>
          <w:bCs w:val="0"/>
          <w:color w:val="000000"/>
          <w:szCs w:val="21"/>
          <w:lang w:val="en-US" w:eastAsia="zh-Hans"/>
        </w:rPr>
        <w:t>基本概念</w:t>
      </w:r>
    </w:p>
    <w:p w14:paraId="4209E09C">
      <w:pPr>
        <w:keepNext w:val="0"/>
        <w:keepLines w:val="0"/>
        <w:pageBreakBefore w:val="0"/>
        <w:widowControl w:val="0"/>
        <w:numPr>
          <w:ilvl w:val="0"/>
          <w:numId w:val="63"/>
        </w:numPr>
        <w:kinsoku/>
        <w:wordWrap/>
        <w:overflowPunct/>
        <w:topLinePunct w:val="0"/>
        <w:autoSpaceDE/>
        <w:autoSpaceDN/>
        <w:bidi w:val="0"/>
        <w:adjustRightInd w:val="0"/>
        <w:snapToGrid w:val="0"/>
        <w:spacing w:line="360" w:lineRule="auto"/>
        <w:ind w:firstLine="420" w:firstLineChars="200"/>
        <w:textAlignment w:val="auto"/>
        <w:outlineLvl w:val="9"/>
        <w:rPr>
          <w:rFonts w:hint="default" w:ascii="宋体" w:hAnsi="宋体" w:cs="宋体"/>
          <w:b w:val="0"/>
          <w:bCs w:val="0"/>
          <w:color w:val="000000"/>
          <w:szCs w:val="21"/>
        </w:rPr>
      </w:pPr>
      <w:r>
        <w:rPr>
          <w:rFonts w:hint="eastAsia" w:ascii="宋体" w:hAnsi="宋体" w:cs="宋体"/>
          <w:b w:val="0"/>
          <w:bCs w:val="0"/>
          <w:color w:val="000000"/>
          <w:szCs w:val="21"/>
          <w:lang w:val="en-US" w:eastAsia="zh-Hans"/>
        </w:rPr>
        <w:t>团队计划执行控制</w:t>
      </w:r>
    </w:p>
    <w:p w14:paraId="25565000">
      <w:pPr>
        <w:keepNext w:val="0"/>
        <w:keepLines w:val="0"/>
        <w:pageBreakBefore w:val="0"/>
        <w:widowControl w:val="0"/>
        <w:numPr>
          <w:ilvl w:val="0"/>
          <w:numId w:val="63"/>
        </w:numPr>
        <w:kinsoku/>
        <w:wordWrap/>
        <w:overflowPunct/>
        <w:topLinePunct w:val="0"/>
        <w:autoSpaceDE/>
        <w:autoSpaceDN/>
        <w:bidi w:val="0"/>
        <w:adjustRightInd w:val="0"/>
        <w:snapToGrid w:val="0"/>
        <w:spacing w:line="360" w:lineRule="auto"/>
        <w:ind w:firstLine="420" w:firstLineChars="200"/>
        <w:textAlignment w:val="auto"/>
        <w:outlineLvl w:val="9"/>
        <w:rPr>
          <w:rFonts w:hint="default" w:ascii="宋体" w:hAnsi="宋体" w:cs="宋体"/>
          <w:b w:val="0"/>
          <w:bCs w:val="0"/>
          <w:color w:val="000000"/>
          <w:szCs w:val="21"/>
        </w:rPr>
      </w:pPr>
      <w:r>
        <w:rPr>
          <w:rFonts w:hint="eastAsia" w:ascii="宋体" w:hAnsi="宋体" w:cs="宋体"/>
          <w:b w:val="0"/>
          <w:bCs w:val="0"/>
          <w:color w:val="000000"/>
          <w:szCs w:val="21"/>
          <w:lang w:val="en-US" w:eastAsia="zh-Hans"/>
        </w:rPr>
        <w:t>项目干系人计划执行控制</w:t>
      </w:r>
    </w:p>
    <w:p w14:paraId="03B08FFD">
      <w:pPr>
        <w:keepNext w:val="0"/>
        <w:keepLines w:val="0"/>
        <w:pageBreakBefore w:val="0"/>
        <w:widowControl w:val="0"/>
        <w:numPr>
          <w:ilvl w:val="0"/>
          <w:numId w:val="63"/>
        </w:numPr>
        <w:kinsoku/>
        <w:wordWrap/>
        <w:overflowPunct/>
        <w:topLinePunct w:val="0"/>
        <w:autoSpaceDE/>
        <w:autoSpaceDN/>
        <w:bidi w:val="0"/>
        <w:adjustRightInd w:val="0"/>
        <w:snapToGrid w:val="0"/>
        <w:spacing w:line="360" w:lineRule="auto"/>
        <w:ind w:firstLine="420" w:firstLineChars="200"/>
        <w:textAlignment w:val="auto"/>
        <w:outlineLvl w:val="9"/>
        <w:rPr>
          <w:rFonts w:hint="default" w:ascii="宋体" w:hAnsi="宋体" w:cs="宋体"/>
          <w:b w:val="0"/>
          <w:bCs w:val="0"/>
          <w:color w:val="000000"/>
          <w:szCs w:val="21"/>
          <w:u w:val="thick"/>
        </w:rPr>
      </w:pPr>
      <w:r>
        <w:rPr>
          <w:rFonts w:hint="eastAsia" w:ascii="宋体" w:hAnsi="宋体" w:cs="宋体"/>
          <w:b w:val="0"/>
          <w:bCs w:val="0"/>
          <w:color w:val="000000"/>
          <w:szCs w:val="21"/>
          <w:u w:val="thick"/>
          <w:lang w:val="en-US" w:eastAsia="zh-Hans"/>
        </w:rPr>
        <w:t>项目沟通计划执行控制</w:t>
      </w:r>
    </w:p>
    <w:p w14:paraId="06C85BC9">
      <w:pPr>
        <w:keepNext w:val="0"/>
        <w:keepLines w:val="0"/>
        <w:pageBreakBefore w:val="0"/>
        <w:widowControl w:val="0"/>
        <w:numPr>
          <w:ilvl w:val="0"/>
          <w:numId w:val="63"/>
        </w:numPr>
        <w:kinsoku/>
        <w:wordWrap/>
        <w:overflowPunct/>
        <w:topLinePunct w:val="0"/>
        <w:autoSpaceDE/>
        <w:autoSpaceDN/>
        <w:bidi w:val="0"/>
        <w:adjustRightInd w:val="0"/>
        <w:snapToGrid w:val="0"/>
        <w:spacing w:line="360" w:lineRule="auto"/>
        <w:ind w:firstLine="420" w:firstLineChars="200"/>
        <w:textAlignment w:val="auto"/>
        <w:outlineLvl w:val="9"/>
        <w:rPr>
          <w:rFonts w:hint="default" w:ascii="宋体" w:hAnsi="宋体" w:cs="宋体"/>
          <w:b w:val="0"/>
          <w:bCs w:val="0"/>
          <w:color w:val="000000"/>
          <w:szCs w:val="21"/>
        </w:rPr>
      </w:pPr>
      <w:r>
        <w:rPr>
          <w:rFonts w:hint="eastAsia" w:ascii="宋体" w:hAnsi="宋体" w:cs="宋体"/>
          <w:b w:val="0"/>
          <w:bCs w:val="0"/>
          <w:color w:val="000000"/>
          <w:szCs w:val="21"/>
          <w:u w:val="wave"/>
          <w:lang w:val="en-US" w:eastAsia="zh-Hans"/>
        </w:rPr>
        <w:t>风险计划执行控制</w:t>
      </w:r>
    </w:p>
    <w:p w14:paraId="0B43A92F">
      <w:pPr>
        <w:keepNext w:val="0"/>
        <w:keepLines w:val="0"/>
        <w:pageBreakBefore w:val="0"/>
        <w:widowControl w:val="0"/>
        <w:numPr>
          <w:ilvl w:val="0"/>
          <w:numId w:val="63"/>
        </w:numPr>
        <w:kinsoku/>
        <w:wordWrap/>
        <w:overflowPunct/>
        <w:topLinePunct w:val="0"/>
        <w:autoSpaceDE/>
        <w:autoSpaceDN/>
        <w:bidi w:val="0"/>
        <w:adjustRightInd w:val="0"/>
        <w:snapToGrid w:val="0"/>
        <w:spacing w:line="360" w:lineRule="auto"/>
        <w:ind w:firstLine="420" w:firstLineChars="200"/>
        <w:textAlignment w:val="auto"/>
        <w:outlineLvl w:val="9"/>
        <w:rPr>
          <w:rFonts w:hint="default" w:ascii="宋体" w:hAnsi="宋体" w:cs="宋体"/>
          <w:b w:val="0"/>
          <w:bCs w:val="0"/>
          <w:color w:val="000000"/>
          <w:szCs w:val="21"/>
        </w:rPr>
      </w:pPr>
      <w:r>
        <w:rPr>
          <w:rFonts w:hint="eastAsia" w:ascii="宋体" w:hAnsi="宋体" w:cs="宋体"/>
          <w:b w:val="0"/>
          <w:bCs w:val="0"/>
          <w:color w:val="000000"/>
          <w:szCs w:val="21"/>
          <w:u w:val="wave"/>
          <w:lang w:val="en-US" w:eastAsia="zh-Hans"/>
        </w:rPr>
        <w:t>合同计划执行控制</w:t>
      </w:r>
    </w:p>
    <w:p w14:paraId="21A415D5">
      <w:pPr>
        <w:pStyle w:val="30"/>
        <w:numPr>
          <w:ilvl w:val="0"/>
          <w:numId w:val="0"/>
        </w:numPr>
        <w:spacing w:line="300" w:lineRule="auto"/>
        <w:ind w:left="420" w:leftChars="0"/>
        <w:jc w:val="left"/>
        <w:outlineLvl w:val="9"/>
        <w:rPr>
          <w:rFonts w:hint="default" w:ascii="宋体" w:hAnsi="宋体" w:eastAsia="宋体" w:cs="宋体"/>
          <w:b w:val="0"/>
          <w:bCs w:val="0"/>
          <w:color w:val="000000"/>
          <w:szCs w:val="21"/>
          <w:lang w:val="en-US" w:eastAsia="zh-Hans"/>
        </w:rPr>
      </w:pPr>
      <w:r>
        <w:rPr>
          <w:rFonts w:hint="eastAsia" w:ascii="宋体" w:hAnsi="宋体" w:eastAsia="宋体" w:cs="宋体"/>
          <w:b/>
          <w:bCs/>
          <w:color w:val="000000"/>
          <w:szCs w:val="21"/>
        </w:rPr>
        <w:t>作业：</w:t>
      </w:r>
      <w:r>
        <w:rPr>
          <w:rFonts w:hint="eastAsia" w:ascii="宋体" w:hAnsi="宋体" w:cs="宋体"/>
          <w:b w:val="0"/>
          <w:bCs w:val="0"/>
          <w:color w:val="000000"/>
          <w:szCs w:val="21"/>
          <w:lang w:val="en-US" w:eastAsia="zh-Hans"/>
        </w:rPr>
        <w:t>集成变更管理的应用场景</w:t>
      </w:r>
      <w:r>
        <w:rPr>
          <w:rFonts w:hint="default" w:ascii="宋体" w:hAnsi="宋体" w:cs="宋体"/>
          <w:b w:val="0"/>
          <w:bCs w:val="0"/>
          <w:color w:val="000000"/>
          <w:szCs w:val="21"/>
          <w:lang w:eastAsia="zh-Hans"/>
        </w:rPr>
        <w:t>、</w:t>
      </w:r>
      <w:r>
        <w:rPr>
          <w:rFonts w:hint="eastAsia" w:ascii="宋体" w:hAnsi="宋体" w:cs="宋体"/>
          <w:b w:val="0"/>
          <w:bCs w:val="0"/>
          <w:color w:val="000000"/>
          <w:szCs w:val="21"/>
          <w:lang w:val="en-US" w:eastAsia="zh-Hans"/>
        </w:rPr>
        <w:t>质量保证和质量管理的区别</w:t>
      </w:r>
      <w:r>
        <w:rPr>
          <w:rFonts w:hint="default" w:ascii="宋体" w:hAnsi="宋体" w:cs="宋体"/>
          <w:b w:val="0"/>
          <w:bCs w:val="0"/>
          <w:color w:val="000000"/>
          <w:szCs w:val="21"/>
          <w:lang w:eastAsia="zh-Hans"/>
        </w:rPr>
        <w:t>、</w:t>
      </w:r>
      <w:r>
        <w:rPr>
          <w:rFonts w:hint="eastAsia" w:ascii="宋体" w:hAnsi="宋体" w:cs="宋体"/>
          <w:b w:val="0"/>
          <w:bCs w:val="0"/>
          <w:color w:val="000000"/>
          <w:szCs w:val="21"/>
          <w:lang w:val="en-US" w:eastAsia="zh-Hans"/>
        </w:rPr>
        <w:t>沟通中冲突的解决</w:t>
      </w:r>
    </w:p>
    <w:p w14:paraId="1FB8037D">
      <w:pPr>
        <w:pStyle w:val="30"/>
        <w:numPr>
          <w:ilvl w:val="0"/>
          <w:numId w:val="0"/>
        </w:numPr>
        <w:spacing w:line="300" w:lineRule="auto"/>
        <w:ind w:left="420" w:leftChars="0"/>
        <w:jc w:val="left"/>
        <w:outlineLvl w:val="9"/>
        <w:rPr>
          <w:rFonts w:hint="eastAsia" w:ascii="宋体" w:hAnsi="宋体" w:cs="宋体"/>
          <w:b w:val="0"/>
          <w:bCs w:val="0"/>
          <w:color w:val="000000"/>
          <w:szCs w:val="21"/>
          <w:lang w:val="en-US" w:eastAsia="zh-Hans"/>
        </w:rPr>
      </w:pPr>
    </w:p>
    <w:p w14:paraId="7311D4AC">
      <w:pPr>
        <w:keepNext w:val="0"/>
        <w:keepLines w:val="0"/>
        <w:pageBreakBefore w:val="0"/>
        <w:widowControl w:val="0"/>
        <w:numPr>
          <w:ilvl w:val="0"/>
          <w:numId w:val="0"/>
        </w:numPr>
        <w:kinsoku/>
        <w:wordWrap/>
        <w:overflowPunct/>
        <w:topLinePunct w:val="0"/>
        <w:autoSpaceDE/>
        <w:autoSpaceDN/>
        <w:bidi w:val="0"/>
        <w:adjustRightInd w:val="0"/>
        <w:snapToGrid w:val="0"/>
        <w:spacing w:before="156" w:beforeLines="50" w:after="156" w:afterLines="50" w:line="360" w:lineRule="auto"/>
        <w:ind w:firstLine="420" w:firstLineChars="0"/>
        <w:textAlignment w:val="auto"/>
        <w:outlineLvl w:val="9"/>
        <w:rPr>
          <w:rFonts w:hint="eastAsia" w:ascii="宋体" w:hAnsi="宋体" w:cs="宋体"/>
          <w:b/>
          <w:bCs/>
          <w:color w:val="000000"/>
          <w:szCs w:val="21"/>
        </w:rPr>
      </w:pPr>
      <w:r>
        <w:rPr>
          <w:rFonts w:hint="eastAsia" w:ascii="宋体" w:hAnsi="宋体" w:cs="宋体"/>
          <w:b/>
          <w:bCs/>
          <w:color w:val="000000"/>
          <w:szCs w:val="21"/>
          <w:lang w:val="en-US" w:eastAsia="zh-Hans"/>
        </w:rPr>
        <w:t>第十二部分</w:t>
      </w:r>
      <w:r>
        <w:rPr>
          <w:rFonts w:hint="default" w:ascii="宋体" w:hAnsi="宋体" w:cs="宋体"/>
          <w:b/>
          <w:bCs/>
          <w:color w:val="000000"/>
          <w:szCs w:val="21"/>
          <w:lang w:eastAsia="zh-Hans"/>
        </w:rPr>
        <w:t>：</w:t>
      </w:r>
      <w:r>
        <w:rPr>
          <w:rFonts w:hint="eastAsia" w:ascii="宋体" w:hAnsi="宋体" w:cs="宋体"/>
          <w:b/>
          <w:bCs/>
          <w:color w:val="000000"/>
          <w:szCs w:val="21"/>
          <w:lang w:val="en-US" w:eastAsia="zh-Hans"/>
        </w:rPr>
        <w:t>项目结束</w:t>
      </w:r>
      <w:r>
        <w:rPr>
          <w:rFonts w:hint="eastAsia" w:ascii="宋体" w:hAnsi="宋体" w:cs="宋体"/>
          <w:b/>
          <w:bCs/>
          <w:color w:val="000000"/>
          <w:szCs w:val="21"/>
        </w:rPr>
        <w:t>[</w:t>
      </w:r>
      <w:r>
        <w:rPr>
          <w:rFonts w:hint="default" w:ascii="宋体" w:hAnsi="宋体" w:cs="宋体"/>
          <w:b/>
          <w:bCs/>
          <w:color w:val="000000"/>
          <w:szCs w:val="21"/>
        </w:rPr>
        <w:t>2</w:t>
      </w:r>
      <w:r>
        <w:rPr>
          <w:rFonts w:hint="eastAsia" w:ascii="宋体" w:hAnsi="宋体" w:cs="宋体"/>
          <w:b/>
          <w:bCs/>
          <w:color w:val="000000"/>
          <w:szCs w:val="21"/>
        </w:rPr>
        <w:t>学时]（支撑</w:t>
      </w:r>
      <w:r>
        <w:rPr>
          <w:rFonts w:hint="eastAsia" w:ascii="宋体" w:hAnsi="宋体" w:cs="宋体"/>
          <w:b/>
          <w:bCs/>
          <w:color w:val="000000"/>
          <w:szCs w:val="21"/>
          <w:lang w:val="en-US" w:eastAsia="zh-CN"/>
        </w:rPr>
        <w:t>课程</w:t>
      </w:r>
      <w:r>
        <w:rPr>
          <w:rFonts w:hint="eastAsia" w:ascii="宋体" w:hAnsi="宋体" w:cs="宋体"/>
          <w:b/>
          <w:bCs/>
          <w:color w:val="000000"/>
          <w:szCs w:val="21"/>
        </w:rPr>
        <w:t>目标</w:t>
      </w:r>
      <w:r>
        <w:rPr>
          <w:rFonts w:hint="eastAsia" w:ascii="宋体" w:hAnsi="宋体" w:cs="宋体"/>
          <w:b/>
          <w:bCs/>
          <w:color w:val="000000"/>
          <w:szCs w:val="21"/>
          <w:lang w:val="en-US" w:eastAsia="zh-CN"/>
        </w:rPr>
        <w:t>1.1</w:t>
      </w:r>
      <w:r>
        <w:rPr>
          <w:rFonts w:hint="eastAsia" w:ascii="宋体" w:hAnsi="宋体" w:cs="宋体"/>
          <w:b/>
          <w:bCs/>
          <w:color w:val="000000"/>
          <w:szCs w:val="21"/>
          <w:lang w:eastAsia="zh-CN"/>
        </w:rPr>
        <w:t>，</w:t>
      </w:r>
      <w:r>
        <w:rPr>
          <w:rFonts w:hint="default" w:ascii="宋体" w:hAnsi="宋体" w:cs="宋体"/>
          <w:b/>
          <w:bCs/>
          <w:color w:val="000000"/>
          <w:szCs w:val="21"/>
          <w:lang w:eastAsia="zh-CN"/>
        </w:rPr>
        <w:t>1</w:t>
      </w:r>
      <w:r>
        <w:rPr>
          <w:rFonts w:hint="eastAsia" w:ascii="宋体" w:hAnsi="宋体" w:cs="宋体"/>
          <w:b/>
          <w:bCs/>
          <w:color w:val="000000"/>
          <w:szCs w:val="21"/>
          <w:lang w:val="en-US" w:eastAsia="zh-Hans"/>
        </w:rPr>
        <w:t>.</w:t>
      </w:r>
      <w:r>
        <w:rPr>
          <w:rFonts w:hint="default" w:ascii="宋体" w:hAnsi="宋体" w:cs="宋体"/>
          <w:b/>
          <w:bCs/>
          <w:color w:val="000000"/>
          <w:szCs w:val="21"/>
          <w:lang w:eastAsia="zh-Hans"/>
        </w:rPr>
        <w:t>2，1</w:t>
      </w:r>
      <w:r>
        <w:rPr>
          <w:rFonts w:hint="eastAsia" w:ascii="宋体" w:hAnsi="宋体" w:cs="宋体"/>
          <w:b/>
          <w:bCs/>
          <w:color w:val="000000"/>
          <w:szCs w:val="21"/>
          <w:lang w:val="en-US" w:eastAsia="zh-Hans"/>
        </w:rPr>
        <w:t>.</w:t>
      </w:r>
      <w:r>
        <w:rPr>
          <w:rFonts w:hint="default" w:ascii="宋体" w:hAnsi="宋体" w:cs="宋体"/>
          <w:b/>
          <w:bCs/>
          <w:color w:val="000000"/>
          <w:szCs w:val="21"/>
          <w:lang w:eastAsia="zh-Hans"/>
        </w:rPr>
        <w:t>3，2</w:t>
      </w:r>
      <w:r>
        <w:rPr>
          <w:rFonts w:hint="eastAsia" w:ascii="宋体" w:hAnsi="宋体" w:cs="宋体"/>
          <w:b/>
          <w:bCs/>
          <w:color w:val="000000"/>
          <w:szCs w:val="21"/>
          <w:lang w:val="en-US" w:eastAsia="zh-Hans"/>
        </w:rPr>
        <w:t>.</w:t>
      </w:r>
      <w:r>
        <w:rPr>
          <w:rFonts w:hint="default" w:ascii="宋体" w:hAnsi="宋体" w:cs="宋体"/>
          <w:b/>
          <w:bCs/>
          <w:color w:val="000000"/>
          <w:szCs w:val="21"/>
          <w:lang w:eastAsia="zh-Hans"/>
        </w:rPr>
        <w:t>1，2</w:t>
      </w:r>
      <w:r>
        <w:rPr>
          <w:rFonts w:hint="eastAsia" w:ascii="宋体" w:hAnsi="宋体" w:cs="宋体"/>
          <w:b/>
          <w:bCs/>
          <w:color w:val="000000"/>
          <w:szCs w:val="21"/>
          <w:lang w:val="en-US" w:eastAsia="zh-Hans"/>
        </w:rPr>
        <w:t>.</w:t>
      </w:r>
      <w:r>
        <w:rPr>
          <w:rFonts w:hint="default" w:ascii="宋体" w:hAnsi="宋体" w:cs="宋体"/>
          <w:b/>
          <w:bCs/>
          <w:color w:val="000000"/>
          <w:szCs w:val="21"/>
          <w:lang w:eastAsia="zh-Hans"/>
        </w:rPr>
        <w:t>2，3</w:t>
      </w:r>
      <w:r>
        <w:rPr>
          <w:rFonts w:hint="eastAsia" w:ascii="宋体" w:hAnsi="宋体" w:cs="宋体"/>
          <w:b/>
          <w:bCs/>
          <w:color w:val="000000"/>
          <w:szCs w:val="21"/>
          <w:lang w:val="en-US" w:eastAsia="zh-Hans"/>
        </w:rPr>
        <w:t>.</w:t>
      </w:r>
      <w:r>
        <w:rPr>
          <w:rFonts w:hint="default" w:ascii="宋体" w:hAnsi="宋体" w:cs="宋体"/>
          <w:b/>
          <w:bCs/>
          <w:color w:val="000000"/>
          <w:szCs w:val="21"/>
          <w:lang w:eastAsia="zh-Hans"/>
        </w:rPr>
        <w:t>1，3</w:t>
      </w:r>
      <w:r>
        <w:rPr>
          <w:rFonts w:hint="eastAsia" w:ascii="宋体" w:hAnsi="宋体" w:cs="宋体"/>
          <w:b/>
          <w:bCs/>
          <w:color w:val="000000"/>
          <w:szCs w:val="21"/>
          <w:lang w:val="en-US" w:eastAsia="zh-Hans"/>
        </w:rPr>
        <w:t>.</w:t>
      </w:r>
      <w:r>
        <w:rPr>
          <w:rFonts w:hint="default" w:ascii="宋体" w:hAnsi="宋体" w:cs="宋体"/>
          <w:b/>
          <w:bCs/>
          <w:color w:val="000000"/>
          <w:szCs w:val="21"/>
          <w:lang w:eastAsia="zh-Hans"/>
        </w:rPr>
        <w:t>3</w:t>
      </w:r>
      <w:r>
        <w:rPr>
          <w:rFonts w:hint="eastAsia" w:ascii="宋体" w:hAnsi="宋体" w:cs="宋体"/>
          <w:b/>
          <w:bCs/>
          <w:color w:val="000000"/>
          <w:szCs w:val="21"/>
        </w:rPr>
        <w:t>）</w:t>
      </w:r>
    </w:p>
    <w:p w14:paraId="5229B858">
      <w:pPr>
        <w:spacing w:line="300" w:lineRule="auto"/>
        <w:ind w:firstLine="422" w:firstLineChars="200"/>
        <w:jc w:val="left"/>
        <w:outlineLvl w:val="9"/>
        <w:rPr>
          <w:rFonts w:hint="eastAsia" w:ascii="宋体" w:hAnsi="宋体" w:eastAsia="宋体" w:cs="宋体"/>
          <w:b/>
          <w:bCs/>
          <w:color w:val="000000"/>
          <w:szCs w:val="21"/>
        </w:rPr>
      </w:pPr>
      <w:r>
        <w:rPr>
          <w:rFonts w:hint="eastAsia" w:ascii="宋体" w:hAnsi="宋体" w:eastAsia="宋体" w:cs="宋体"/>
          <w:b/>
          <w:bCs/>
          <w:color w:val="000000"/>
          <w:szCs w:val="21"/>
        </w:rPr>
        <w:t>教学目标：</w:t>
      </w:r>
    </w:p>
    <w:p w14:paraId="5624991B">
      <w:pPr>
        <w:spacing w:line="300" w:lineRule="auto"/>
        <w:ind w:firstLine="420" w:firstLineChars="200"/>
        <w:jc w:val="left"/>
        <w:outlineLvl w:val="9"/>
        <w:rPr>
          <w:rFonts w:hint="default" w:eastAsia="宋体"/>
          <w:b w:val="0"/>
          <w:bCs w:val="0"/>
          <w:color w:val="auto"/>
          <w:szCs w:val="21"/>
          <w:lang w:eastAsia="zh-Hans"/>
        </w:rPr>
      </w:pPr>
      <w:r>
        <w:rPr>
          <w:rFonts w:hint="eastAsia"/>
          <w:b w:val="0"/>
          <w:bCs w:val="0"/>
          <w:color w:val="auto"/>
          <w:szCs w:val="21"/>
          <w:lang w:val="en-US" w:eastAsia="zh-Hans"/>
        </w:rPr>
        <w:t>了解</w:t>
      </w:r>
      <w:r>
        <w:rPr>
          <w:rFonts w:hint="eastAsia" w:ascii="宋体" w:hAnsi="宋体" w:cs="宋体"/>
          <w:b w:val="0"/>
          <w:bCs w:val="0"/>
          <w:color w:val="000000"/>
          <w:szCs w:val="21"/>
          <w:lang w:val="en-US" w:eastAsia="zh-Hans"/>
        </w:rPr>
        <w:t>项目终止的情形和项目结束的具体过程</w:t>
      </w:r>
      <w:r>
        <w:rPr>
          <w:rFonts w:hint="default" w:ascii="宋体" w:hAnsi="宋体" w:cs="宋体"/>
          <w:b w:val="0"/>
          <w:bCs w:val="0"/>
          <w:color w:val="000000"/>
          <w:szCs w:val="21"/>
          <w:lang w:eastAsia="zh-Hans"/>
        </w:rPr>
        <w:t>，</w:t>
      </w:r>
      <w:r>
        <w:rPr>
          <w:rFonts w:hint="eastAsia" w:ascii="宋体" w:hAnsi="宋体" w:cs="宋体"/>
          <w:b w:val="0"/>
          <w:bCs w:val="0"/>
          <w:color w:val="000000"/>
          <w:szCs w:val="21"/>
          <w:lang w:val="en-US" w:eastAsia="zh-Hans"/>
        </w:rPr>
        <w:t>了解项目管理的常见问题和建议</w:t>
      </w:r>
      <w:r>
        <w:rPr>
          <w:rFonts w:hint="default"/>
          <w:b w:val="0"/>
          <w:bCs w:val="0"/>
          <w:color w:val="auto"/>
          <w:szCs w:val="21"/>
          <w:lang w:eastAsia="zh-Hans"/>
        </w:rPr>
        <w:t>。</w:t>
      </w:r>
    </w:p>
    <w:p w14:paraId="6F4E2B4C">
      <w:pPr>
        <w:keepNext w:val="0"/>
        <w:keepLines w:val="0"/>
        <w:pageBreakBefore w:val="0"/>
        <w:widowControl w:val="0"/>
        <w:kinsoku/>
        <w:wordWrap/>
        <w:overflowPunct/>
        <w:topLinePunct w:val="0"/>
        <w:autoSpaceDE/>
        <w:autoSpaceDN/>
        <w:bidi w:val="0"/>
        <w:adjustRightInd w:val="0"/>
        <w:snapToGrid w:val="0"/>
        <w:spacing w:line="360" w:lineRule="auto"/>
        <w:ind w:firstLine="422" w:firstLineChars="200"/>
        <w:textAlignment w:val="auto"/>
        <w:outlineLvl w:val="9"/>
        <w:rPr>
          <w:rFonts w:hint="eastAsia" w:ascii="宋体" w:hAnsi="宋体" w:cs="宋体"/>
          <w:b/>
          <w:bCs/>
          <w:color w:val="000000"/>
          <w:szCs w:val="21"/>
        </w:rPr>
      </w:pPr>
      <w:r>
        <w:rPr>
          <w:rFonts w:hint="eastAsia" w:ascii="宋体" w:hAnsi="宋体" w:cs="宋体"/>
          <w:b/>
          <w:bCs/>
          <w:color w:val="000000"/>
          <w:szCs w:val="21"/>
        </w:rPr>
        <w:t>教学内容：</w:t>
      </w:r>
    </w:p>
    <w:p w14:paraId="1161643F">
      <w:pPr>
        <w:keepNext w:val="0"/>
        <w:keepLines w:val="0"/>
        <w:pageBreakBefore w:val="0"/>
        <w:widowControl w:val="0"/>
        <w:numPr>
          <w:ilvl w:val="0"/>
          <w:numId w:val="64"/>
        </w:numPr>
        <w:kinsoku/>
        <w:wordWrap/>
        <w:overflowPunct/>
        <w:topLinePunct w:val="0"/>
        <w:autoSpaceDE/>
        <w:autoSpaceDN/>
        <w:bidi w:val="0"/>
        <w:adjustRightInd w:val="0"/>
        <w:snapToGrid w:val="0"/>
        <w:spacing w:line="360" w:lineRule="auto"/>
        <w:ind w:firstLine="420" w:firstLineChars="200"/>
        <w:textAlignment w:val="auto"/>
        <w:outlineLvl w:val="9"/>
        <w:rPr>
          <w:rFonts w:hint="eastAsia" w:ascii="宋体" w:hAnsi="宋体" w:cs="宋体"/>
          <w:b w:val="0"/>
          <w:bCs w:val="0"/>
          <w:color w:val="000000"/>
          <w:szCs w:val="21"/>
          <w:lang w:val="en-US" w:eastAsia="zh-Hans"/>
        </w:rPr>
      </w:pPr>
      <w:r>
        <w:rPr>
          <w:rFonts w:hint="eastAsia" w:ascii="宋体" w:hAnsi="宋体" w:cs="宋体"/>
          <w:b w:val="0"/>
          <w:bCs w:val="0"/>
          <w:color w:val="000000"/>
          <w:szCs w:val="21"/>
          <w:lang w:val="en-US" w:eastAsia="zh-Hans"/>
        </w:rPr>
        <w:t>项目终止的情形</w:t>
      </w:r>
    </w:p>
    <w:p w14:paraId="4D10CF12">
      <w:pPr>
        <w:keepNext w:val="0"/>
        <w:keepLines w:val="0"/>
        <w:pageBreakBefore w:val="0"/>
        <w:widowControl w:val="0"/>
        <w:numPr>
          <w:ilvl w:val="0"/>
          <w:numId w:val="64"/>
        </w:numPr>
        <w:kinsoku/>
        <w:wordWrap/>
        <w:overflowPunct/>
        <w:topLinePunct w:val="0"/>
        <w:autoSpaceDE/>
        <w:autoSpaceDN/>
        <w:bidi w:val="0"/>
        <w:adjustRightInd w:val="0"/>
        <w:snapToGrid w:val="0"/>
        <w:spacing w:line="360" w:lineRule="auto"/>
        <w:ind w:firstLine="420" w:firstLineChars="200"/>
        <w:textAlignment w:val="auto"/>
        <w:outlineLvl w:val="9"/>
        <w:rPr>
          <w:rFonts w:hint="default" w:ascii="宋体" w:hAnsi="宋体" w:cs="宋体"/>
          <w:b w:val="0"/>
          <w:bCs w:val="0"/>
          <w:color w:val="000000"/>
          <w:szCs w:val="21"/>
          <w:lang w:val="en-US" w:eastAsia="zh-Hans"/>
        </w:rPr>
      </w:pPr>
      <w:r>
        <w:rPr>
          <w:rFonts w:hint="eastAsia" w:ascii="宋体" w:hAnsi="宋体" w:cs="宋体"/>
          <w:b w:val="0"/>
          <w:bCs w:val="0"/>
          <w:color w:val="000000"/>
          <w:szCs w:val="21"/>
          <w:lang w:val="en-US" w:eastAsia="zh-Hans"/>
        </w:rPr>
        <w:t>项目结束的具体过程</w:t>
      </w:r>
    </w:p>
    <w:p w14:paraId="727FC13E">
      <w:pPr>
        <w:keepNext w:val="0"/>
        <w:keepLines w:val="0"/>
        <w:pageBreakBefore w:val="0"/>
        <w:widowControl w:val="0"/>
        <w:numPr>
          <w:ilvl w:val="0"/>
          <w:numId w:val="64"/>
        </w:numPr>
        <w:kinsoku/>
        <w:wordWrap/>
        <w:overflowPunct/>
        <w:topLinePunct w:val="0"/>
        <w:autoSpaceDE/>
        <w:autoSpaceDN/>
        <w:bidi w:val="0"/>
        <w:adjustRightInd w:val="0"/>
        <w:snapToGrid w:val="0"/>
        <w:spacing w:line="360" w:lineRule="auto"/>
        <w:ind w:firstLine="420" w:firstLineChars="200"/>
        <w:textAlignment w:val="auto"/>
        <w:outlineLvl w:val="9"/>
        <w:rPr>
          <w:rFonts w:hint="default" w:ascii="宋体" w:hAnsi="宋体" w:cs="宋体"/>
          <w:b w:val="0"/>
          <w:bCs w:val="0"/>
          <w:color w:val="000000"/>
          <w:szCs w:val="21"/>
          <w:lang w:val="en-US" w:eastAsia="zh-Hans"/>
        </w:rPr>
      </w:pPr>
      <w:r>
        <w:rPr>
          <w:rFonts w:hint="eastAsia" w:ascii="宋体" w:hAnsi="宋体" w:cs="宋体"/>
          <w:b w:val="0"/>
          <w:bCs w:val="0"/>
          <w:color w:val="000000"/>
          <w:szCs w:val="21"/>
          <w:lang w:val="en-US" w:eastAsia="zh-Hans"/>
        </w:rPr>
        <w:t>项目管理的建议</w:t>
      </w:r>
    </w:p>
    <w:p w14:paraId="51A5ABA3">
      <w:pPr>
        <w:pStyle w:val="30"/>
        <w:numPr>
          <w:ilvl w:val="0"/>
          <w:numId w:val="0"/>
        </w:numPr>
        <w:spacing w:line="300" w:lineRule="auto"/>
        <w:ind w:left="420" w:leftChars="0"/>
        <w:jc w:val="left"/>
        <w:outlineLvl w:val="9"/>
        <w:rPr>
          <w:rFonts w:hint="eastAsia" w:ascii="宋体" w:hAnsi="宋体" w:cs="宋体"/>
          <w:b w:val="0"/>
          <w:bCs w:val="0"/>
          <w:color w:val="000000"/>
          <w:szCs w:val="21"/>
          <w:lang w:val="en-US" w:eastAsia="zh-Hans"/>
        </w:rPr>
      </w:pPr>
      <w:r>
        <w:rPr>
          <w:rFonts w:hint="eastAsia" w:ascii="宋体" w:hAnsi="宋体" w:eastAsia="宋体" w:cs="宋体"/>
          <w:b/>
          <w:bCs/>
          <w:color w:val="000000"/>
          <w:szCs w:val="21"/>
        </w:rPr>
        <w:t>作业：</w:t>
      </w:r>
      <w:r>
        <w:rPr>
          <w:rFonts w:hint="eastAsia" w:ascii="宋体" w:hAnsi="宋体" w:cs="宋体"/>
          <w:b w:val="0"/>
          <w:bCs w:val="0"/>
          <w:color w:val="000000"/>
          <w:szCs w:val="21"/>
          <w:lang w:val="en-US" w:eastAsia="zh-Hans"/>
        </w:rPr>
        <w:t>项目结束的具体过程</w:t>
      </w:r>
    </w:p>
    <w:p w14:paraId="0A3A6B27">
      <w:pPr>
        <w:pStyle w:val="30"/>
        <w:numPr>
          <w:ilvl w:val="0"/>
          <w:numId w:val="0"/>
        </w:numPr>
        <w:spacing w:line="300" w:lineRule="auto"/>
        <w:ind w:left="420" w:leftChars="0"/>
        <w:jc w:val="left"/>
        <w:outlineLvl w:val="9"/>
        <w:rPr>
          <w:rFonts w:hint="default" w:ascii="宋体" w:hAnsi="宋体" w:cs="宋体"/>
          <w:b w:val="0"/>
          <w:bCs w:val="0"/>
          <w:color w:val="000000"/>
          <w:szCs w:val="21"/>
          <w:lang w:val="en-US" w:eastAsia="zh-Hans"/>
        </w:rPr>
      </w:pPr>
    </w:p>
    <w:p w14:paraId="0C40A970">
      <w:pPr>
        <w:spacing w:before="93" w:beforeLines="30" w:after="93" w:afterLines="30" w:line="360" w:lineRule="auto"/>
        <w:outlineLvl w:val="9"/>
        <w:rPr>
          <w:rFonts w:ascii="黑体" w:hAnsi="黑体" w:eastAsia="黑体"/>
          <w:b/>
          <w:bCs/>
          <w:sz w:val="24"/>
        </w:rPr>
      </w:pPr>
      <w:r>
        <w:rPr>
          <w:rFonts w:hint="eastAsia" w:ascii="黑体" w:hAnsi="黑体" w:eastAsia="黑体"/>
          <w:b/>
          <w:bCs/>
          <w:sz w:val="24"/>
        </w:rPr>
        <w:t>四</w:t>
      </w:r>
      <w:r>
        <w:rPr>
          <w:rFonts w:ascii="黑体" w:hAnsi="黑体" w:eastAsia="黑体"/>
          <w:b/>
          <w:bCs/>
          <w:sz w:val="24"/>
        </w:rPr>
        <w:t>、课程教学评价</w:t>
      </w:r>
      <w:r>
        <w:rPr>
          <w:rFonts w:hint="eastAsia" w:ascii="黑体" w:hAnsi="黑体" w:eastAsia="黑体"/>
          <w:b/>
          <w:bCs/>
          <w:sz w:val="24"/>
        </w:rPr>
        <w:t>方法</w:t>
      </w:r>
    </w:p>
    <w:p w14:paraId="4A86BBDE">
      <w:pPr>
        <w:spacing w:line="360" w:lineRule="auto"/>
        <w:ind w:firstLine="420" w:firstLineChars="200"/>
        <w:outlineLvl w:val="9"/>
        <w:rPr>
          <w:rFonts w:hAnsi="宋体"/>
        </w:rPr>
      </w:pPr>
      <w:r>
        <w:rPr>
          <w:rFonts w:hint="eastAsia" w:hAnsi="宋体"/>
        </w:rPr>
        <w:t>1</w:t>
      </w:r>
      <w:r>
        <w:rPr>
          <w:rFonts w:hAnsi="宋体"/>
        </w:rPr>
        <w:t>.</w:t>
      </w:r>
      <w:r>
        <w:rPr>
          <w:rFonts w:hint="eastAsia" w:hAnsi="宋体"/>
        </w:rPr>
        <w:t>课程考核方式：考试</w:t>
      </w:r>
    </w:p>
    <w:p w14:paraId="7525F702">
      <w:pPr>
        <w:spacing w:line="360" w:lineRule="auto"/>
        <w:ind w:firstLine="420" w:firstLineChars="200"/>
        <w:outlineLvl w:val="9"/>
        <w:rPr>
          <w:rFonts w:hAnsi="宋体"/>
        </w:rPr>
      </w:pPr>
      <w:r>
        <w:rPr>
          <w:rFonts w:hAnsi="宋体"/>
        </w:rPr>
        <w:t>2.</w:t>
      </w:r>
      <w:r>
        <w:rPr>
          <w:rFonts w:hint="eastAsia" w:hAnsi="宋体"/>
        </w:rPr>
        <w:t xml:space="preserve">课程考核形式：阶段测试及笔试 </w:t>
      </w:r>
    </w:p>
    <w:p w14:paraId="13CE0977">
      <w:pPr>
        <w:spacing w:line="360" w:lineRule="auto"/>
        <w:ind w:firstLine="420" w:firstLineChars="200"/>
        <w:outlineLvl w:val="9"/>
        <w:rPr>
          <w:rFonts w:hint="eastAsia" w:hAnsi="宋体"/>
        </w:rPr>
      </w:pPr>
      <w:r>
        <w:rPr>
          <w:rFonts w:hAnsi="宋体"/>
        </w:rPr>
        <w:t>3.</w:t>
      </w:r>
      <w:r>
        <w:rPr>
          <w:rFonts w:hint="eastAsia" w:hAnsi="宋体"/>
        </w:rPr>
        <w:t>总评成绩构成（100%）=过程考核（</w:t>
      </w:r>
      <w:r>
        <w:rPr>
          <w:rFonts w:hint="default" w:hAnsi="宋体"/>
          <w:lang w:eastAsia="zh-CN"/>
        </w:rPr>
        <w:t>3</w:t>
      </w:r>
      <w:r>
        <w:rPr>
          <w:rFonts w:hint="eastAsia" w:hAnsi="宋体"/>
        </w:rPr>
        <w:t>0%）+期末考核（</w:t>
      </w:r>
      <w:r>
        <w:rPr>
          <w:rFonts w:hint="default" w:hAnsi="宋体"/>
          <w:lang w:eastAsia="zh-CN"/>
        </w:rPr>
        <w:t>7</w:t>
      </w:r>
      <w:r>
        <w:rPr>
          <w:rFonts w:hint="eastAsia" w:hAnsi="宋体"/>
        </w:rPr>
        <w:t>0%）（过程考核占总成绩30%-40%）</w:t>
      </w:r>
    </w:p>
    <w:p w14:paraId="1D1FACA2">
      <w:pPr>
        <w:spacing w:line="360" w:lineRule="auto"/>
        <w:ind w:firstLine="422" w:firstLineChars="200"/>
        <w:outlineLvl w:val="9"/>
        <w:rPr>
          <w:rFonts w:hAnsi="宋体"/>
          <w:b/>
          <w:bCs/>
        </w:rPr>
      </w:pPr>
      <w:r>
        <w:rPr>
          <w:rFonts w:hint="eastAsia" w:hAnsi="宋体"/>
          <w:b/>
          <w:bCs/>
        </w:rPr>
        <w:t>过程考核：</w:t>
      </w:r>
    </w:p>
    <w:p w14:paraId="1E2DCBD2">
      <w:pPr>
        <w:spacing w:line="360" w:lineRule="auto"/>
        <w:ind w:firstLine="420" w:firstLineChars="200"/>
        <w:outlineLvl w:val="9"/>
        <w:rPr>
          <w:rFonts w:hint="eastAsia" w:hAnsi="宋体" w:eastAsia="宋体"/>
          <w:lang w:eastAsia="zh-CN"/>
        </w:rPr>
      </w:pPr>
      <w:r>
        <w:rPr>
          <w:rFonts w:hint="eastAsia" w:hAnsi="宋体"/>
          <w:lang w:val="en-US" w:eastAsia="zh-CN"/>
        </w:rPr>
        <w:t>考勤</w:t>
      </w:r>
      <w:r>
        <w:rPr>
          <w:rFonts w:hint="eastAsia" w:hAnsi="宋体"/>
        </w:rPr>
        <w:t>（</w:t>
      </w:r>
      <w:r>
        <w:rPr>
          <w:rFonts w:hint="eastAsia" w:hAnsi="宋体"/>
          <w:lang w:val="en-US" w:eastAsia="zh-CN"/>
        </w:rPr>
        <w:t>5</w:t>
      </w:r>
      <w:r>
        <w:rPr>
          <w:rFonts w:hint="eastAsia" w:hAnsi="宋体"/>
        </w:rPr>
        <w:t>%）</w:t>
      </w:r>
      <w:r>
        <w:rPr>
          <w:rFonts w:hint="eastAsia" w:hAnsi="宋体"/>
          <w:lang w:val="en-US" w:eastAsia="zh-CN"/>
        </w:rPr>
        <w:t>+</w:t>
      </w:r>
      <w:r>
        <w:rPr>
          <w:rFonts w:hint="eastAsia" w:hAnsi="宋体"/>
        </w:rPr>
        <w:t>作业（</w:t>
      </w:r>
      <w:r>
        <w:rPr>
          <w:rFonts w:hint="eastAsia" w:hAnsi="宋体"/>
          <w:lang w:val="en-US" w:eastAsia="zh-CN"/>
        </w:rPr>
        <w:t>1</w:t>
      </w:r>
      <w:r>
        <w:rPr>
          <w:rFonts w:hint="default" w:hAnsi="宋体"/>
        </w:rPr>
        <w:t>5</w:t>
      </w:r>
      <w:r>
        <w:rPr>
          <w:rFonts w:hint="eastAsia" w:hAnsi="宋体"/>
        </w:rPr>
        <w:t>%）+课堂</w:t>
      </w:r>
      <w:r>
        <w:rPr>
          <w:rFonts w:hint="eastAsia" w:hAnsi="宋体"/>
          <w:lang w:val="en-US" w:eastAsia="zh-CN"/>
        </w:rPr>
        <w:t>练习</w:t>
      </w:r>
      <w:r>
        <w:rPr>
          <w:rFonts w:hint="eastAsia" w:hAnsi="宋体"/>
        </w:rPr>
        <w:t>（5%）+课堂</w:t>
      </w:r>
      <w:r>
        <w:rPr>
          <w:rFonts w:hint="eastAsia" w:hAnsi="宋体"/>
          <w:lang w:val="en-US" w:eastAsia="zh-Hans"/>
        </w:rPr>
        <w:t>讨论表现</w:t>
      </w:r>
      <w:r>
        <w:rPr>
          <w:rFonts w:hint="eastAsia" w:hAnsi="宋体"/>
        </w:rPr>
        <w:t>（5%）</w:t>
      </w:r>
    </w:p>
    <w:p w14:paraId="68B57B65">
      <w:pPr>
        <w:spacing w:line="360" w:lineRule="auto"/>
        <w:ind w:firstLine="422" w:firstLineChars="200"/>
        <w:outlineLvl w:val="9"/>
        <w:rPr>
          <w:rFonts w:hAnsi="宋体"/>
          <w:b/>
          <w:bCs/>
        </w:rPr>
      </w:pPr>
      <w:r>
        <w:rPr>
          <w:rFonts w:hint="eastAsia" w:hAnsi="宋体"/>
          <w:b/>
          <w:bCs/>
        </w:rPr>
        <w:t>期末考核：</w:t>
      </w:r>
    </w:p>
    <w:p w14:paraId="72238A83">
      <w:pPr>
        <w:spacing w:line="360" w:lineRule="auto"/>
        <w:ind w:firstLine="420" w:firstLineChars="200"/>
        <w:outlineLvl w:val="9"/>
        <w:rPr>
          <w:rFonts w:hAnsi="宋体"/>
          <w:b/>
          <w:bCs/>
        </w:rPr>
      </w:pPr>
      <w:r>
        <w:rPr>
          <w:rFonts w:hint="eastAsia" w:hAnsi="宋体"/>
        </w:rPr>
        <w:t>期末考核题型由选择题、</w:t>
      </w:r>
      <w:r>
        <w:rPr>
          <w:rFonts w:hint="eastAsia" w:hAnsi="宋体"/>
          <w:lang w:val="en-US" w:eastAsia="zh-CN"/>
        </w:rPr>
        <w:t>填空题</w:t>
      </w:r>
      <w:r>
        <w:rPr>
          <w:rFonts w:hint="eastAsia" w:hAnsi="宋体"/>
        </w:rPr>
        <w:t>、</w:t>
      </w:r>
      <w:r>
        <w:rPr>
          <w:rFonts w:hint="eastAsia" w:hAnsi="宋体"/>
          <w:lang w:val="en-US" w:eastAsia="zh-CN"/>
        </w:rPr>
        <w:t>判断题、</w:t>
      </w:r>
      <w:r>
        <w:rPr>
          <w:rFonts w:hint="eastAsia" w:hAnsi="宋体"/>
        </w:rPr>
        <w:t>简答题、论述题、计算题等多种形式组成。</w:t>
      </w:r>
    </w:p>
    <w:tbl>
      <w:tblPr>
        <w:tblStyle w:val="16"/>
        <w:tblW w:w="906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28" w:type="dxa"/>
          <w:left w:w="108" w:type="dxa"/>
          <w:bottom w:w="28" w:type="dxa"/>
          <w:right w:w="108" w:type="dxa"/>
        </w:tblCellMar>
      </w:tblPr>
      <w:tblGrid>
        <w:gridCol w:w="1271"/>
        <w:gridCol w:w="6379"/>
        <w:gridCol w:w="1417"/>
      </w:tblGrid>
      <w:tr w14:paraId="40AF1A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868" w:hRule="atLeast"/>
          <w:jc w:val="center"/>
        </w:trPr>
        <w:tc>
          <w:tcPr>
            <w:tcW w:w="1271" w:type="dxa"/>
            <w:shd w:val="clear" w:color="auto" w:fill="auto"/>
            <w:vAlign w:val="center"/>
          </w:tcPr>
          <w:p w14:paraId="6A5B8986">
            <w:pPr>
              <w:spacing w:line="300" w:lineRule="auto"/>
              <w:jc w:val="center"/>
              <w:outlineLvl w:val="9"/>
              <w:rPr>
                <w:rFonts w:ascii="宋体" w:hAnsi="宋体" w:cs="宋体"/>
                <w:b/>
                <w:szCs w:val="21"/>
              </w:rPr>
            </w:pPr>
            <w:r>
              <w:rPr>
                <w:rFonts w:hint="eastAsia" w:ascii="宋体" w:hAnsi="宋体" w:cs="宋体"/>
                <w:b/>
                <w:szCs w:val="21"/>
              </w:rPr>
              <w:t>课程教学</w:t>
            </w:r>
          </w:p>
          <w:p w14:paraId="4964BBCB">
            <w:pPr>
              <w:spacing w:line="300" w:lineRule="auto"/>
              <w:jc w:val="center"/>
              <w:outlineLvl w:val="9"/>
              <w:rPr>
                <w:b/>
                <w:bCs/>
                <w:szCs w:val="21"/>
              </w:rPr>
            </w:pPr>
            <w:r>
              <w:rPr>
                <w:rFonts w:hint="eastAsia" w:ascii="宋体" w:hAnsi="宋体" w:cs="宋体"/>
                <w:b/>
                <w:szCs w:val="21"/>
              </w:rPr>
              <w:t>目标</w:t>
            </w:r>
          </w:p>
        </w:tc>
        <w:tc>
          <w:tcPr>
            <w:tcW w:w="6379" w:type="dxa"/>
            <w:shd w:val="clear" w:color="auto" w:fill="auto"/>
            <w:vAlign w:val="center"/>
          </w:tcPr>
          <w:p w14:paraId="27EBB43C">
            <w:pPr>
              <w:jc w:val="center"/>
              <w:outlineLvl w:val="9"/>
              <w:rPr>
                <w:sz w:val="18"/>
                <w:szCs w:val="18"/>
              </w:rPr>
            </w:pPr>
            <w:r>
              <w:rPr>
                <w:rFonts w:hint="eastAsia" w:ascii="宋体" w:hAnsi="宋体" w:cs="宋体"/>
                <w:b/>
                <w:szCs w:val="21"/>
              </w:rPr>
              <w:t>考核内容</w:t>
            </w:r>
          </w:p>
        </w:tc>
        <w:tc>
          <w:tcPr>
            <w:tcW w:w="1417" w:type="dxa"/>
            <w:shd w:val="clear" w:color="auto" w:fill="auto"/>
            <w:vAlign w:val="center"/>
          </w:tcPr>
          <w:p w14:paraId="7003CB32">
            <w:pPr>
              <w:jc w:val="center"/>
              <w:outlineLvl w:val="9"/>
              <w:rPr>
                <w:rFonts w:hAnsi="宋体"/>
                <w:b/>
                <w:sz w:val="18"/>
                <w:szCs w:val="18"/>
              </w:rPr>
            </w:pPr>
            <w:r>
              <w:rPr>
                <w:rFonts w:hint="eastAsia" w:ascii="宋体" w:hAnsi="宋体" w:cs="宋体"/>
                <w:b/>
                <w:szCs w:val="21"/>
              </w:rPr>
              <w:t>期末考试（70%）</w:t>
            </w:r>
          </w:p>
        </w:tc>
      </w:tr>
      <w:tr w14:paraId="1ECCCB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567" w:hRule="atLeast"/>
          <w:jc w:val="center"/>
        </w:trPr>
        <w:tc>
          <w:tcPr>
            <w:tcW w:w="1271" w:type="dxa"/>
            <w:vAlign w:val="center"/>
          </w:tcPr>
          <w:p w14:paraId="3FA816C7">
            <w:pPr>
              <w:spacing w:line="300" w:lineRule="auto"/>
              <w:jc w:val="center"/>
              <w:outlineLvl w:val="9"/>
              <w:rPr>
                <w:rFonts w:hint="default" w:ascii="宋体" w:hAnsi="宋体" w:eastAsia="宋体" w:cs="宋体"/>
                <w:b/>
                <w:szCs w:val="21"/>
                <w:lang w:eastAsia="zh-Hans"/>
              </w:rPr>
            </w:pPr>
            <w:r>
              <w:rPr>
                <w:rFonts w:hint="eastAsia" w:ascii="宋体" w:hAnsi="宋体" w:cs="宋体"/>
                <w:b/>
                <w:szCs w:val="21"/>
                <w:lang w:val="en-US" w:eastAsia="zh-CN"/>
              </w:rPr>
              <w:t>课程目标1.</w:t>
            </w:r>
            <w:r>
              <w:rPr>
                <w:rFonts w:hint="default" w:ascii="宋体" w:hAnsi="宋体" w:cs="宋体"/>
                <w:b/>
                <w:szCs w:val="21"/>
                <w:lang w:eastAsia="zh-CN"/>
              </w:rPr>
              <w:t>1、1</w:t>
            </w:r>
            <w:r>
              <w:rPr>
                <w:rFonts w:hint="eastAsia" w:ascii="宋体" w:hAnsi="宋体" w:cs="宋体"/>
                <w:b/>
                <w:szCs w:val="21"/>
                <w:lang w:val="en-US" w:eastAsia="zh-Hans"/>
              </w:rPr>
              <w:t>.</w:t>
            </w:r>
            <w:r>
              <w:rPr>
                <w:rFonts w:hint="default" w:ascii="宋体" w:hAnsi="宋体" w:cs="宋体"/>
                <w:b/>
                <w:szCs w:val="21"/>
                <w:lang w:eastAsia="zh-Hans"/>
              </w:rPr>
              <w:t>2、3</w:t>
            </w:r>
            <w:r>
              <w:rPr>
                <w:rFonts w:hint="eastAsia" w:ascii="宋体" w:hAnsi="宋体" w:cs="宋体"/>
                <w:b/>
                <w:szCs w:val="21"/>
                <w:lang w:val="en-US" w:eastAsia="zh-Hans"/>
              </w:rPr>
              <w:t>.</w:t>
            </w:r>
            <w:r>
              <w:rPr>
                <w:rFonts w:hint="default" w:ascii="宋体" w:hAnsi="宋体" w:cs="宋体"/>
                <w:b/>
                <w:szCs w:val="21"/>
                <w:lang w:eastAsia="zh-Hans"/>
              </w:rPr>
              <w:t>2</w:t>
            </w:r>
          </w:p>
        </w:tc>
        <w:tc>
          <w:tcPr>
            <w:tcW w:w="6379" w:type="dxa"/>
            <w:vAlign w:val="center"/>
          </w:tcPr>
          <w:p w14:paraId="2CCD2071">
            <w:pPr>
              <w:keepNext w:val="0"/>
              <w:keepLines w:val="0"/>
              <w:pageBreakBefore w:val="0"/>
              <w:widowControl w:val="0"/>
              <w:kinsoku/>
              <w:wordWrap/>
              <w:overflowPunct/>
              <w:topLinePunct w:val="0"/>
              <w:autoSpaceDE/>
              <w:autoSpaceDN/>
              <w:bidi w:val="0"/>
              <w:adjustRightInd w:val="0"/>
              <w:snapToGrid w:val="0"/>
              <w:spacing w:before="93" w:beforeLines="30" w:after="93" w:afterLines="30" w:line="360" w:lineRule="auto"/>
              <w:textAlignment w:val="auto"/>
              <w:outlineLvl w:val="9"/>
              <w:rPr>
                <w:rFonts w:hint="default" w:eastAsia="宋体"/>
                <w:szCs w:val="21"/>
                <w:lang w:eastAsia="zh-CN"/>
              </w:rPr>
            </w:pPr>
            <w:r>
              <w:rPr>
                <w:rFonts w:hint="default" w:eastAsia="宋体"/>
                <w:szCs w:val="21"/>
                <w:lang w:val="en-US" w:eastAsia="zh-CN"/>
              </w:rPr>
              <w:t>软件项目管理基本概念</w:t>
            </w:r>
            <w:r>
              <w:rPr>
                <w:rFonts w:hint="default"/>
                <w:szCs w:val="21"/>
                <w:lang w:eastAsia="zh-CN"/>
              </w:rPr>
              <w:t>，项目与软件项目</w:t>
            </w:r>
            <w:r>
              <w:rPr>
                <w:rFonts w:hint="eastAsia"/>
                <w:szCs w:val="21"/>
                <w:lang w:val="en-US" w:eastAsia="zh-Hans"/>
              </w:rPr>
              <w:t>的一致与区别</w:t>
            </w:r>
            <w:r>
              <w:rPr>
                <w:rFonts w:hint="default" w:eastAsia="宋体"/>
                <w:szCs w:val="21"/>
                <w:lang w:val="en-US" w:eastAsia="zh-CN"/>
              </w:rPr>
              <w:t>，项目管理知识体系</w:t>
            </w:r>
            <w:r>
              <w:rPr>
                <w:rFonts w:hint="default"/>
                <w:szCs w:val="21"/>
                <w:lang w:eastAsia="zh-CN"/>
              </w:rPr>
              <w:t>，敏捷项目管理，项目评估工作</w:t>
            </w:r>
            <w:r>
              <w:rPr>
                <w:rFonts w:hint="eastAsia"/>
                <w:szCs w:val="21"/>
                <w:lang w:val="en-US" w:eastAsia="zh-Hans"/>
              </w:rPr>
              <w:t>过程</w:t>
            </w:r>
            <w:r>
              <w:rPr>
                <w:rFonts w:hint="default"/>
                <w:szCs w:val="21"/>
                <w:lang w:eastAsia="zh-Hans"/>
              </w:rPr>
              <w:t>，</w:t>
            </w:r>
            <w:r>
              <w:rPr>
                <w:rFonts w:hint="default"/>
                <w:szCs w:val="21"/>
                <w:lang w:eastAsia="zh-CN"/>
              </w:rPr>
              <w:t>项目立项过程，项目招投标过程，项目章程，项目生存期常用模型</w:t>
            </w:r>
          </w:p>
        </w:tc>
        <w:tc>
          <w:tcPr>
            <w:tcW w:w="1417" w:type="dxa"/>
            <w:vAlign w:val="center"/>
          </w:tcPr>
          <w:p w14:paraId="222C0F70">
            <w:pPr>
              <w:widowControl/>
              <w:autoSpaceDE w:val="0"/>
              <w:autoSpaceDN w:val="0"/>
              <w:adjustRightInd w:val="0"/>
              <w:spacing w:line="300" w:lineRule="auto"/>
              <w:jc w:val="left"/>
              <w:textAlignment w:val="bottom"/>
              <w:outlineLvl w:val="9"/>
              <w:rPr>
                <w:rFonts w:hint="default" w:eastAsia="宋体"/>
                <w:szCs w:val="21"/>
                <w:lang w:val="en-US" w:eastAsia="zh-CN"/>
              </w:rPr>
            </w:pPr>
            <w:r>
              <w:rPr>
                <w:rFonts w:hint="eastAsia"/>
                <w:szCs w:val="21"/>
                <w:lang w:val="en-US" w:eastAsia="zh-CN"/>
              </w:rPr>
              <w:t>1</w:t>
            </w:r>
            <w:r>
              <w:rPr>
                <w:rFonts w:hint="default"/>
                <w:szCs w:val="21"/>
                <w:lang w:eastAsia="zh-CN"/>
              </w:rPr>
              <w:t>5</w:t>
            </w:r>
            <w:r>
              <w:rPr>
                <w:rFonts w:hint="eastAsia"/>
                <w:szCs w:val="21"/>
                <w:lang w:val="en-US" w:eastAsia="zh-CN"/>
              </w:rPr>
              <w:t>-</w:t>
            </w:r>
            <w:r>
              <w:rPr>
                <w:rFonts w:hint="default"/>
                <w:szCs w:val="21"/>
                <w:lang w:eastAsia="zh-CN"/>
              </w:rPr>
              <w:t>20</w:t>
            </w:r>
            <w:r>
              <w:rPr>
                <w:rFonts w:hint="eastAsia"/>
                <w:szCs w:val="21"/>
                <w:lang w:val="en-US" w:eastAsia="zh-CN"/>
              </w:rPr>
              <w:t>%</w:t>
            </w:r>
          </w:p>
        </w:tc>
      </w:tr>
      <w:tr w14:paraId="52560B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567" w:hRule="atLeast"/>
          <w:jc w:val="center"/>
        </w:trPr>
        <w:tc>
          <w:tcPr>
            <w:tcW w:w="1271" w:type="dxa"/>
            <w:vAlign w:val="center"/>
          </w:tcPr>
          <w:p w14:paraId="151AF94C">
            <w:pPr>
              <w:spacing w:line="300" w:lineRule="auto"/>
              <w:jc w:val="center"/>
              <w:outlineLvl w:val="9"/>
              <w:rPr>
                <w:rFonts w:hint="default" w:ascii="宋体" w:hAnsi="宋体" w:eastAsia="宋体" w:cs="宋体"/>
                <w:b/>
                <w:szCs w:val="21"/>
                <w:lang w:eastAsia="zh-Hans"/>
              </w:rPr>
            </w:pPr>
            <w:r>
              <w:rPr>
                <w:rFonts w:hint="eastAsia" w:ascii="宋体" w:hAnsi="宋体" w:cs="宋体"/>
                <w:b/>
                <w:szCs w:val="21"/>
                <w:lang w:val="en-US" w:eastAsia="zh-CN"/>
              </w:rPr>
              <w:t>课程</w:t>
            </w:r>
            <w:r>
              <w:rPr>
                <w:rFonts w:hint="eastAsia" w:ascii="宋体" w:hAnsi="宋体" w:cs="宋体"/>
                <w:b/>
                <w:szCs w:val="21"/>
              </w:rPr>
              <w:t>目标</w:t>
            </w:r>
            <w:r>
              <w:rPr>
                <w:rFonts w:hint="eastAsia" w:ascii="宋体" w:hAnsi="宋体" w:cs="宋体"/>
                <w:b/>
                <w:szCs w:val="21"/>
                <w:lang w:val="en-US" w:eastAsia="zh-CN"/>
              </w:rPr>
              <w:t>1.</w:t>
            </w:r>
            <w:r>
              <w:rPr>
                <w:rFonts w:hint="default" w:ascii="宋体" w:hAnsi="宋体" w:cs="宋体"/>
                <w:b/>
                <w:szCs w:val="21"/>
                <w:lang w:eastAsia="zh-CN"/>
              </w:rPr>
              <w:t>1、1</w:t>
            </w:r>
            <w:r>
              <w:rPr>
                <w:rFonts w:hint="eastAsia" w:ascii="宋体" w:hAnsi="宋体" w:cs="宋体"/>
                <w:b/>
                <w:szCs w:val="21"/>
                <w:lang w:val="en-US" w:eastAsia="zh-Hans"/>
              </w:rPr>
              <w:t>.</w:t>
            </w:r>
            <w:r>
              <w:rPr>
                <w:rFonts w:hint="default" w:ascii="宋体" w:hAnsi="宋体" w:cs="宋体"/>
                <w:b/>
                <w:szCs w:val="21"/>
                <w:lang w:eastAsia="zh-Hans"/>
              </w:rPr>
              <w:t>2、1</w:t>
            </w:r>
            <w:r>
              <w:rPr>
                <w:rFonts w:hint="eastAsia" w:ascii="宋体" w:hAnsi="宋体" w:cs="宋体"/>
                <w:b/>
                <w:szCs w:val="21"/>
                <w:lang w:val="en-US" w:eastAsia="zh-Hans"/>
              </w:rPr>
              <w:t>.</w:t>
            </w:r>
            <w:r>
              <w:rPr>
                <w:rFonts w:hint="default" w:ascii="宋体" w:hAnsi="宋体" w:cs="宋体"/>
                <w:b/>
                <w:szCs w:val="21"/>
                <w:lang w:eastAsia="zh-Hans"/>
              </w:rPr>
              <w:t>3、2</w:t>
            </w:r>
            <w:r>
              <w:rPr>
                <w:rFonts w:hint="eastAsia" w:ascii="宋体" w:hAnsi="宋体" w:cs="宋体"/>
                <w:b/>
                <w:szCs w:val="21"/>
                <w:lang w:val="en-US" w:eastAsia="zh-Hans"/>
              </w:rPr>
              <w:t>.</w:t>
            </w:r>
            <w:r>
              <w:rPr>
                <w:rFonts w:hint="default" w:ascii="宋体" w:hAnsi="宋体" w:cs="宋体"/>
                <w:b/>
                <w:szCs w:val="21"/>
                <w:lang w:eastAsia="zh-Hans"/>
              </w:rPr>
              <w:t>1、2</w:t>
            </w:r>
            <w:r>
              <w:rPr>
                <w:rFonts w:hint="eastAsia" w:ascii="宋体" w:hAnsi="宋体" w:cs="宋体"/>
                <w:b/>
                <w:szCs w:val="21"/>
                <w:lang w:val="en-US" w:eastAsia="zh-Hans"/>
              </w:rPr>
              <w:t>.</w:t>
            </w:r>
            <w:r>
              <w:rPr>
                <w:rFonts w:hint="default" w:ascii="宋体" w:hAnsi="宋体" w:cs="宋体"/>
                <w:b/>
                <w:szCs w:val="21"/>
                <w:lang w:eastAsia="zh-Hans"/>
              </w:rPr>
              <w:t>2、3</w:t>
            </w:r>
            <w:r>
              <w:rPr>
                <w:rFonts w:hint="eastAsia" w:ascii="宋体" w:hAnsi="宋体" w:cs="宋体"/>
                <w:b/>
                <w:szCs w:val="21"/>
                <w:lang w:val="en-US" w:eastAsia="zh-Hans"/>
              </w:rPr>
              <w:t>.</w:t>
            </w:r>
            <w:r>
              <w:rPr>
                <w:rFonts w:hint="default" w:ascii="宋体" w:hAnsi="宋体" w:cs="宋体"/>
                <w:b/>
                <w:szCs w:val="21"/>
                <w:lang w:eastAsia="zh-Hans"/>
              </w:rPr>
              <w:t>1</w:t>
            </w:r>
          </w:p>
        </w:tc>
        <w:tc>
          <w:tcPr>
            <w:tcW w:w="6379" w:type="dxa"/>
            <w:vAlign w:val="center"/>
          </w:tcPr>
          <w:p w14:paraId="00B744F1">
            <w:pPr>
              <w:keepNext w:val="0"/>
              <w:keepLines w:val="0"/>
              <w:pageBreakBefore w:val="0"/>
              <w:kinsoku/>
              <w:wordWrap/>
              <w:overflowPunct/>
              <w:topLinePunct w:val="0"/>
              <w:bidi w:val="0"/>
              <w:adjustRightInd w:val="0"/>
              <w:snapToGrid w:val="0"/>
              <w:spacing w:line="360" w:lineRule="auto"/>
              <w:outlineLvl w:val="9"/>
              <w:rPr>
                <w:rFonts w:hint="default" w:eastAsia="宋体"/>
                <w:szCs w:val="21"/>
                <w:lang w:eastAsia="zh-CN"/>
              </w:rPr>
            </w:pPr>
            <w:r>
              <w:rPr>
                <w:rFonts w:hint="default" w:eastAsia="宋体"/>
                <w:szCs w:val="21"/>
                <w:lang w:val="en-US" w:eastAsia="zh-CN"/>
              </w:rPr>
              <w:t>软件需求定义</w:t>
            </w:r>
            <w:r>
              <w:rPr>
                <w:rFonts w:hint="default"/>
                <w:szCs w:val="21"/>
                <w:lang w:eastAsia="zh-CN"/>
              </w:rPr>
              <w:t>，</w:t>
            </w:r>
            <w:r>
              <w:rPr>
                <w:rFonts w:hint="default" w:eastAsia="宋体"/>
                <w:szCs w:val="21"/>
                <w:lang w:val="en-US" w:eastAsia="zh-CN"/>
              </w:rPr>
              <w:t>传统需求分析方法</w:t>
            </w:r>
            <w:r>
              <w:rPr>
                <w:rFonts w:hint="default"/>
                <w:szCs w:val="21"/>
                <w:lang w:eastAsia="zh-CN"/>
              </w:rPr>
              <w:t>，</w:t>
            </w:r>
            <w:r>
              <w:rPr>
                <w:rFonts w:hint="default" w:eastAsia="宋体"/>
                <w:szCs w:val="21"/>
                <w:lang w:val="en-US" w:eastAsia="zh-CN"/>
              </w:rPr>
              <w:t>敏捷项目需求分析方法</w:t>
            </w:r>
            <w:r>
              <w:rPr>
                <w:rFonts w:hint="default"/>
                <w:szCs w:val="21"/>
                <w:lang w:eastAsia="zh-CN"/>
              </w:rPr>
              <w:t>，</w:t>
            </w:r>
            <w:r>
              <w:rPr>
                <w:rFonts w:hint="default" w:eastAsia="宋体"/>
                <w:szCs w:val="21"/>
                <w:lang w:val="en-US" w:eastAsia="zh-CN"/>
              </w:rPr>
              <w:t>任务分解定义</w:t>
            </w:r>
            <w:r>
              <w:rPr>
                <w:rFonts w:hint="default"/>
                <w:szCs w:val="21"/>
                <w:lang w:eastAsia="zh-CN"/>
              </w:rPr>
              <w:t>、</w:t>
            </w:r>
            <w:r>
              <w:rPr>
                <w:rFonts w:hint="default" w:eastAsia="宋体"/>
                <w:szCs w:val="21"/>
                <w:lang w:val="en-US" w:eastAsia="zh-CN"/>
              </w:rPr>
              <w:t>分解过程与方法</w:t>
            </w:r>
            <w:r>
              <w:rPr>
                <w:rFonts w:hint="default"/>
                <w:szCs w:val="21"/>
                <w:lang w:eastAsia="zh-CN"/>
              </w:rPr>
              <w:t>，</w:t>
            </w:r>
            <w:r>
              <w:rPr>
                <w:rFonts w:hint="default" w:eastAsia="宋体"/>
                <w:szCs w:val="21"/>
                <w:lang w:val="en-US" w:eastAsia="zh-CN"/>
              </w:rPr>
              <w:t>敏捷项目的任务分解</w:t>
            </w:r>
            <w:r>
              <w:rPr>
                <w:rFonts w:hint="default"/>
                <w:szCs w:val="21"/>
                <w:lang w:eastAsia="zh-CN"/>
              </w:rPr>
              <w:t>，成本估算定义，项目规模与成本的关系，成本估算过程，成本预算，成本估算方法，进度估算，进度管理图示，任务资源估计</w:t>
            </w:r>
            <w:r>
              <w:rPr>
                <w:rFonts w:hint="eastAsia"/>
                <w:szCs w:val="21"/>
                <w:lang w:val="en-US" w:eastAsia="zh-Hans"/>
              </w:rPr>
              <w:t>和</w:t>
            </w:r>
            <w:r>
              <w:rPr>
                <w:rFonts w:hint="default"/>
                <w:szCs w:val="21"/>
                <w:lang w:eastAsia="zh-CN"/>
              </w:rPr>
              <w:t>历时估计，进度计划编排方法，软件项目质量定义，质量模型，质量保证和质量控制，敏捷项目质量活动，质量计划的编制方法，配置项和基线，配置管理在软件开发中的作用，配置管理过程，敏捷项目的配置管理，人力资源概念，项目干系人管理，沟通方法，敏捷团队管理介绍，风险定义，风险管理过程，风险识别，风险评估，风险应对策略，风险规划，项目采购，项目合同类型</w:t>
            </w:r>
          </w:p>
        </w:tc>
        <w:tc>
          <w:tcPr>
            <w:tcW w:w="1417" w:type="dxa"/>
            <w:vAlign w:val="center"/>
          </w:tcPr>
          <w:p w14:paraId="4982D920">
            <w:pPr>
              <w:widowControl/>
              <w:autoSpaceDE w:val="0"/>
              <w:autoSpaceDN w:val="0"/>
              <w:adjustRightInd w:val="0"/>
              <w:spacing w:line="300" w:lineRule="auto"/>
              <w:jc w:val="left"/>
              <w:textAlignment w:val="bottom"/>
              <w:outlineLvl w:val="9"/>
              <w:rPr>
                <w:rFonts w:hint="default" w:eastAsia="宋体"/>
                <w:szCs w:val="21"/>
                <w:lang w:val="en-US" w:eastAsia="zh-CN"/>
              </w:rPr>
            </w:pPr>
            <w:r>
              <w:rPr>
                <w:rFonts w:hint="default"/>
                <w:szCs w:val="21"/>
                <w:lang w:eastAsia="zh-CN"/>
              </w:rPr>
              <w:t>30</w:t>
            </w:r>
            <w:r>
              <w:rPr>
                <w:rFonts w:hint="eastAsia"/>
                <w:szCs w:val="21"/>
                <w:lang w:val="en-US" w:eastAsia="zh-CN"/>
              </w:rPr>
              <w:t>-</w:t>
            </w:r>
            <w:r>
              <w:rPr>
                <w:rFonts w:hint="default"/>
                <w:szCs w:val="21"/>
                <w:lang w:eastAsia="zh-CN"/>
              </w:rPr>
              <w:t>40</w:t>
            </w:r>
            <w:r>
              <w:rPr>
                <w:rFonts w:hint="eastAsia"/>
                <w:szCs w:val="21"/>
                <w:lang w:val="en-US" w:eastAsia="zh-CN"/>
              </w:rPr>
              <w:t>%</w:t>
            </w:r>
          </w:p>
        </w:tc>
      </w:tr>
      <w:tr w14:paraId="26F9CE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567" w:hRule="atLeast"/>
          <w:jc w:val="center"/>
        </w:trPr>
        <w:tc>
          <w:tcPr>
            <w:tcW w:w="1271" w:type="dxa"/>
            <w:vAlign w:val="center"/>
          </w:tcPr>
          <w:p w14:paraId="65421B46">
            <w:pPr>
              <w:spacing w:line="300" w:lineRule="auto"/>
              <w:jc w:val="center"/>
              <w:outlineLvl w:val="9"/>
              <w:rPr>
                <w:rFonts w:hint="default" w:ascii="宋体" w:hAnsi="宋体" w:eastAsia="宋体" w:cs="宋体"/>
                <w:b/>
                <w:szCs w:val="21"/>
                <w:lang w:eastAsia="zh-Hans"/>
              </w:rPr>
            </w:pPr>
            <w:r>
              <w:rPr>
                <w:rFonts w:hint="eastAsia" w:ascii="宋体" w:hAnsi="宋体" w:cs="宋体"/>
                <w:b/>
                <w:szCs w:val="21"/>
                <w:lang w:val="en-US" w:eastAsia="zh-CN"/>
              </w:rPr>
              <w:t>课程</w:t>
            </w:r>
            <w:r>
              <w:rPr>
                <w:rFonts w:hint="eastAsia" w:ascii="宋体" w:hAnsi="宋体" w:cs="宋体"/>
                <w:b/>
                <w:szCs w:val="21"/>
              </w:rPr>
              <w:t>目标</w:t>
            </w:r>
            <w:r>
              <w:rPr>
                <w:rFonts w:hint="default" w:ascii="宋体" w:hAnsi="宋体" w:cs="宋体"/>
                <w:b/>
                <w:szCs w:val="21"/>
                <w:lang w:eastAsia="zh-Hans"/>
              </w:rPr>
              <w:t>2</w:t>
            </w:r>
            <w:r>
              <w:rPr>
                <w:rFonts w:hint="eastAsia" w:ascii="宋体" w:hAnsi="宋体" w:cs="宋体"/>
                <w:b/>
                <w:szCs w:val="21"/>
                <w:lang w:val="en-US" w:eastAsia="zh-Hans"/>
              </w:rPr>
              <w:t>.</w:t>
            </w:r>
            <w:r>
              <w:rPr>
                <w:rFonts w:hint="default" w:ascii="宋体" w:hAnsi="宋体" w:cs="宋体"/>
                <w:b/>
                <w:szCs w:val="21"/>
                <w:lang w:eastAsia="zh-Hans"/>
              </w:rPr>
              <w:t>1、2</w:t>
            </w:r>
            <w:r>
              <w:rPr>
                <w:rFonts w:hint="eastAsia" w:ascii="宋体" w:hAnsi="宋体" w:cs="宋体"/>
                <w:b/>
                <w:szCs w:val="21"/>
                <w:lang w:val="en-US" w:eastAsia="zh-Hans"/>
              </w:rPr>
              <w:t>.</w:t>
            </w:r>
            <w:r>
              <w:rPr>
                <w:rFonts w:hint="default" w:ascii="宋体" w:hAnsi="宋体" w:cs="宋体"/>
                <w:b/>
                <w:szCs w:val="21"/>
                <w:lang w:eastAsia="zh-Hans"/>
              </w:rPr>
              <w:t>2、3</w:t>
            </w:r>
            <w:r>
              <w:rPr>
                <w:rFonts w:hint="eastAsia" w:ascii="宋体" w:hAnsi="宋体" w:cs="宋体"/>
                <w:b/>
                <w:szCs w:val="21"/>
                <w:lang w:val="en-US" w:eastAsia="zh-Hans"/>
              </w:rPr>
              <w:t>.</w:t>
            </w:r>
            <w:r>
              <w:rPr>
                <w:rFonts w:hint="default" w:ascii="宋体" w:hAnsi="宋体" w:cs="宋体"/>
                <w:b/>
                <w:szCs w:val="21"/>
                <w:lang w:eastAsia="zh-Hans"/>
              </w:rPr>
              <w:t>1、3</w:t>
            </w:r>
            <w:r>
              <w:rPr>
                <w:rFonts w:hint="eastAsia" w:ascii="宋体" w:hAnsi="宋体" w:cs="宋体"/>
                <w:b/>
                <w:szCs w:val="21"/>
                <w:lang w:val="en-US" w:eastAsia="zh-Hans"/>
              </w:rPr>
              <w:t>.</w:t>
            </w:r>
            <w:r>
              <w:rPr>
                <w:rFonts w:hint="default" w:ascii="宋体" w:hAnsi="宋体" w:cs="宋体"/>
                <w:b/>
                <w:szCs w:val="21"/>
                <w:lang w:eastAsia="zh-Hans"/>
              </w:rPr>
              <w:t>3</w:t>
            </w:r>
          </w:p>
        </w:tc>
        <w:tc>
          <w:tcPr>
            <w:tcW w:w="6379" w:type="dxa"/>
            <w:vAlign w:val="center"/>
          </w:tcPr>
          <w:p w14:paraId="0661992C">
            <w:pPr>
              <w:keepNext w:val="0"/>
              <w:keepLines w:val="0"/>
              <w:pageBreakBefore w:val="0"/>
              <w:widowControl/>
              <w:kinsoku/>
              <w:wordWrap/>
              <w:overflowPunct/>
              <w:topLinePunct w:val="0"/>
              <w:autoSpaceDE w:val="0"/>
              <w:autoSpaceDN w:val="0"/>
              <w:bidi w:val="0"/>
              <w:adjustRightInd w:val="0"/>
              <w:snapToGrid w:val="0"/>
              <w:spacing w:line="360" w:lineRule="auto"/>
              <w:jc w:val="left"/>
              <w:textAlignment w:val="bottom"/>
              <w:outlineLvl w:val="9"/>
              <w:rPr>
                <w:rFonts w:hint="default" w:hAnsi="宋体"/>
                <w:bCs/>
                <w:szCs w:val="21"/>
                <w:lang w:val="en-US"/>
              </w:rPr>
            </w:pPr>
            <w:r>
              <w:rPr>
                <w:rFonts w:hint="default" w:hAnsi="宋体"/>
                <w:bCs/>
                <w:szCs w:val="21"/>
                <w:lang w:val="en-US"/>
              </w:rPr>
              <w:t>项目集成计划执行控制基本概念</w:t>
            </w:r>
            <w:r>
              <w:rPr>
                <w:rFonts w:hint="default" w:hAnsi="宋体"/>
                <w:bCs/>
                <w:szCs w:val="21"/>
              </w:rPr>
              <w:t>，</w:t>
            </w:r>
            <w:r>
              <w:rPr>
                <w:rFonts w:hint="default" w:hAnsi="宋体"/>
                <w:bCs/>
                <w:szCs w:val="21"/>
                <w:lang w:val="en-US"/>
              </w:rPr>
              <w:t>项目数据采集与分析</w:t>
            </w:r>
            <w:r>
              <w:rPr>
                <w:rFonts w:hint="default" w:hAnsi="宋体"/>
                <w:bCs/>
                <w:szCs w:val="21"/>
              </w:rPr>
              <w:t>，</w:t>
            </w:r>
            <w:r>
              <w:rPr>
                <w:rFonts w:hint="default" w:hAnsi="宋体"/>
                <w:bCs/>
                <w:szCs w:val="21"/>
                <w:lang w:val="en-US"/>
              </w:rPr>
              <w:t>集成变更管理流程</w:t>
            </w:r>
            <w:r>
              <w:rPr>
                <w:rFonts w:hint="default" w:hAnsi="宋体"/>
                <w:bCs/>
                <w:szCs w:val="21"/>
              </w:rPr>
              <w:t>，</w:t>
            </w:r>
            <w:r>
              <w:rPr>
                <w:rFonts w:hint="default" w:hAnsi="宋体"/>
                <w:bCs/>
                <w:szCs w:val="21"/>
                <w:lang w:val="en-US"/>
              </w:rPr>
              <w:t>项目核心计划执行控制基本概念</w:t>
            </w:r>
            <w:r>
              <w:rPr>
                <w:rFonts w:hint="default" w:hAnsi="宋体"/>
                <w:bCs/>
                <w:szCs w:val="21"/>
              </w:rPr>
              <w:t>，</w:t>
            </w:r>
            <w:r>
              <w:rPr>
                <w:rFonts w:hint="default" w:hAnsi="宋体"/>
                <w:bCs/>
                <w:szCs w:val="21"/>
                <w:lang w:val="en-US"/>
              </w:rPr>
              <w:t>范围计划执行控制</w:t>
            </w:r>
            <w:r>
              <w:rPr>
                <w:rFonts w:hint="default" w:hAnsi="宋体"/>
                <w:bCs/>
                <w:szCs w:val="21"/>
              </w:rPr>
              <w:t>，</w:t>
            </w:r>
            <w:r>
              <w:rPr>
                <w:rFonts w:hint="default" w:hAnsi="宋体"/>
                <w:bCs/>
                <w:szCs w:val="21"/>
                <w:lang w:val="en-US"/>
              </w:rPr>
              <w:t>进度与成本执行控制</w:t>
            </w:r>
            <w:r>
              <w:rPr>
                <w:rFonts w:hint="default" w:hAnsi="宋体"/>
                <w:bCs/>
                <w:szCs w:val="21"/>
              </w:rPr>
              <w:t>，</w:t>
            </w:r>
            <w:r>
              <w:rPr>
                <w:rFonts w:hint="default" w:hAnsi="宋体"/>
                <w:bCs/>
                <w:szCs w:val="21"/>
                <w:lang w:val="en-US"/>
              </w:rPr>
              <w:t>质量计划执行控制</w:t>
            </w:r>
            <w:r>
              <w:rPr>
                <w:rFonts w:hint="default" w:hAnsi="宋体"/>
                <w:bCs/>
                <w:szCs w:val="21"/>
              </w:rPr>
              <w:t>，</w:t>
            </w:r>
            <w:r>
              <w:rPr>
                <w:rFonts w:hint="default" w:hAnsi="宋体"/>
                <w:bCs/>
                <w:szCs w:val="21"/>
                <w:lang w:val="en-US"/>
              </w:rPr>
              <w:t>项目辅助计划执行控制基本概念</w:t>
            </w:r>
            <w:r>
              <w:rPr>
                <w:rFonts w:hint="default" w:hAnsi="宋体"/>
                <w:bCs/>
                <w:szCs w:val="21"/>
              </w:rPr>
              <w:t>，</w:t>
            </w:r>
            <w:r>
              <w:rPr>
                <w:rFonts w:hint="default" w:hAnsi="宋体"/>
                <w:bCs/>
                <w:szCs w:val="21"/>
                <w:lang w:val="en-US"/>
              </w:rPr>
              <w:t>团队计划执行控制</w:t>
            </w:r>
            <w:r>
              <w:rPr>
                <w:rFonts w:hint="default" w:hAnsi="宋体"/>
                <w:bCs/>
                <w:szCs w:val="21"/>
              </w:rPr>
              <w:t>，</w:t>
            </w:r>
            <w:r>
              <w:rPr>
                <w:rFonts w:hint="default" w:hAnsi="宋体"/>
                <w:bCs/>
                <w:szCs w:val="21"/>
                <w:lang w:val="en-US"/>
              </w:rPr>
              <w:t>项目干系人计划执行控制</w:t>
            </w:r>
            <w:r>
              <w:rPr>
                <w:rFonts w:hint="default" w:hAnsi="宋体"/>
                <w:bCs/>
                <w:szCs w:val="21"/>
              </w:rPr>
              <w:t>，</w:t>
            </w:r>
            <w:r>
              <w:rPr>
                <w:rFonts w:hint="default" w:hAnsi="宋体"/>
                <w:bCs/>
                <w:szCs w:val="21"/>
                <w:lang w:val="en-US"/>
              </w:rPr>
              <w:t>项目沟通计划执行控制</w:t>
            </w:r>
            <w:r>
              <w:rPr>
                <w:rFonts w:hint="default" w:hAnsi="宋体"/>
                <w:bCs/>
                <w:szCs w:val="21"/>
              </w:rPr>
              <w:t>，</w:t>
            </w:r>
            <w:r>
              <w:rPr>
                <w:rFonts w:hint="default" w:hAnsi="宋体"/>
                <w:bCs/>
                <w:szCs w:val="21"/>
                <w:lang w:val="en-US"/>
              </w:rPr>
              <w:t>风险计划执行控制</w:t>
            </w:r>
            <w:r>
              <w:rPr>
                <w:rFonts w:hint="default" w:hAnsi="宋体"/>
                <w:bCs/>
                <w:szCs w:val="21"/>
              </w:rPr>
              <w:t>，</w:t>
            </w:r>
            <w:r>
              <w:rPr>
                <w:rFonts w:hint="default" w:hAnsi="宋体"/>
                <w:bCs/>
                <w:szCs w:val="21"/>
                <w:lang w:val="en-US"/>
              </w:rPr>
              <w:t>合同计划执行控制</w:t>
            </w:r>
          </w:p>
        </w:tc>
        <w:tc>
          <w:tcPr>
            <w:tcW w:w="1417" w:type="dxa"/>
            <w:vAlign w:val="center"/>
          </w:tcPr>
          <w:p w14:paraId="3CCD12A1">
            <w:pPr>
              <w:widowControl/>
              <w:autoSpaceDE w:val="0"/>
              <w:autoSpaceDN w:val="0"/>
              <w:adjustRightInd w:val="0"/>
              <w:spacing w:line="300" w:lineRule="auto"/>
              <w:jc w:val="left"/>
              <w:textAlignment w:val="bottom"/>
              <w:outlineLvl w:val="9"/>
              <w:rPr>
                <w:rFonts w:hint="default" w:hAnsi="宋体" w:eastAsia="宋体"/>
                <w:bCs/>
                <w:szCs w:val="21"/>
                <w:lang w:val="en-US" w:eastAsia="zh-CN"/>
              </w:rPr>
            </w:pPr>
            <w:r>
              <w:rPr>
                <w:rFonts w:hint="default" w:hAnsi="宋体"/>
                <w:bCs/>
                <w:szCs w:val="21"/>
                <w:lang w:eastAsia="zh-CN"/>
              </w:rPr>
              <w:t>10</w:t>
            </w:r>
            <w:r>
              <w:rPr>
                <w:rFonts w:hint="eastAsia" w:hAnsi="宋体"/>
                <w:bCs/>
                <w:szCs w:val="21"/>
                <w:lang w:val="en-US" w:eastAsia="zh-CN"/>
              </w:rPr>
              <w:t>-</w:t>
            </w:r>
            <w:r>
              <w:rPr>
                <w:rFonts w:hint="default" w:hAnsi="宋体"/>
                <w:bCs/>
                <w:szCs w:val="21"/>
                <w:lang w:eastAsia="zh-CN"/>
              </w:rPr>
              <w:t>20</w:t>
            </w:r>
            <w:r>
              <w:rPr>
                <w:rFonts w:hint="eastAsia" w:hAnsi="宋体"/>
                <w:bCs/>
                <w:szCs w:val="21"/>
                <w:lang w:val="en-US" w:eastAsia="zh-CN"/>
              </w:rPr>
              <w:t>%</w:t>
            </w:r>
          </w:p>
        </w:tc>
      </w:tr>
      <w:tr w14:paraId="154BB8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567" w:hRule="atLeast"/>
          <w:jc w:val="center"/>
        </w:trPr>
        <w:tc>
          <w:tcPr>
            <w:tcW w:w="1271" w:type="dxa"/>
            <w:vAlign w:val="center"/>
          </w:tcPr>
          <w:p w14:paraId="054BCA4E">
            <w:pPr>
              <w:spacing w:line="300" w:lineRule="auto"/>
              <w:jc w:val="center"/>
              <w:outlineLvl w:val="9"/>
              <w:rPr>
                <w:rFonts w:hint="default" w:ascii="宋体" w:hAnsi="宋体" w:eastAsia="宋体" w:cs="宋体"/>
                <w:b/>
                <w:szCs w:val="21"/>
                <w:lang w:eastAsia="zh-Hans"/>
              </w:rPr>
            </w:pPr>
            <w:r>
              <w:rPr>
                <w:rFonts w:hint="eastAsia" w:ascii="宋体" w:hAnsi="宋体" w:cs="宋体"/>
                <w:b/>
                <w:szCs w:val="21"/>
                <w:lang w:val="en-US" w:eastAsia="zh-CN"/>
              </w:rPr>
              <w:t>课程</w:t>
            </w:r>
            <w:r>
              <w:rPr>
                <w:rFonts w:hint="eastAsia" w:ascii="宋体" w:hAnsi="宋体" w:cs="宋体"/>
                <w:b/>
                <w:szCs w:val="21"/>
              </w:rPr>
              <w:t>目标</w:t>
            </w:r>
            <w:r>
              <w:rPr>
                <w:rFonts w:hint="eastAsia" w:ascii="宋体" w:hAnsi="宋体" w:cs="宋体"/>
                <w:b/>
                <w:szCs w:val="21"/>
                <w:lang w:val="en-US" w:eastAsia="zh-CN"/>
              </w:rPr>
              <w:t>1.</w:t>
            </w:r>
            <w:r>
              <w:rPr>
                <w:rFonts w:hint="default" w:ascii="宋体" w:hAnsi="宋体" w:cs="宋体"/>
                <w:b/>
                <w:szCs w:val="21"/>
                <w:lang w:eastAsia="zh-CN"/>
              </w:rPr>
              <w:t>2、3</w:t>
            </w:r>
            <w:r>
              <w:rPr>
                <w:rFonts w:hint="eastAsia" w:ascii="宋体" w:hAnsi="宋体" w:cs="宋体"/>
                <w:b/>
                <w:szCs w:val="21"/>
                <w:lang w:val="en-US" w:eastAsia="zh-Hans"/>
              </w:rPr>
              <w:t>.</w:t>
            </w:r>
            <w:r>
              <w:rPr>
                <w:rFonts w:hint="default" w:ascii="宋体" w:hAnsi="宋体" w:cs="宋体"/>
                <w:b/>
                <w:szCs w:val="21"/>
                <w:lang w:eastAsia="zh-Hans"/>
              </w:rPr>
              <w:t>1</w:t>
            </w:r>
          </w:p>
        </w:tc>
        <w:tc>
          <w:tcPr>
            <w:tcW w:w="6379" w:type="dxa"/>
            <w:vAlign w:val="center"/>
          </w:tcPr>
          <w:p w14:paraId="1B7D4C95">
            <w:pPr>
              <w:keepNext w:val="0"/>
              <w:keepLines w:val="0"/>
              <w:pageBreakBefore w:val="0"/>
              <w:widowControl/>
              <w:kinsoku/>
              <w:wordWrap/>
              <w:overflowPunct/>
              <w:topLinePunct w:val="0"/>
              <w:autoSpaceDE w:val="0"/>
              <w:autoSpaceDN w:val="0"/>
              <w:bidi w:val="0"/>
              <w:adjustRightInd w:val="0"/>
              <w:snapToGrid w:val="0"/>
              <w:spacing w:line="360" w:lineRule="auto"/>
              <w:jc w:val="left"/>
              <w:textAlignment w:val="bottom"/>
              <w:outlineLvl w:val="9"/>
              <w:rPr>
                <w:rFonts w:hint="eastAsia"/>
                <w:szCs w:val="21"/>
                <w:lang w:val="en-US" w:eastAsia="zh-CN"/>
              </w:rPr>
            </w:pPr>
            <w:r>
              <w:rPr>
                <w:rFonts w:hint="eastAsia"/>
                <w:szCs w:val="21"/>
                <w:lang w:val="en-US" w:eastAsia="zh-CN"/>
              </w:rPr>
              <w:t>项目终止的情形</w:t>
            </w:r>
            <w:r>
              <w:rPr>
                <w:rFonts w:hint="default"/>
                <w:szCs w:val="21"/>
                <w:lang w:eastAsia="zh-CN"/>
              </w:rPr>
              <w:t>，</w:t>
            </w:r>
            <w:r>
              <w:rPr>
                <w:rFonts w:hint="eastAsia"/>
                <w:szCs w:val="21"/>
                <w:lang w:val="en-US" w:eastAsia="zh-CN"/>
              </w:rPr>
              <w:t>项目结束的具体过程</w:t>
            </w:r>
          </w:p>
        </w:tc>
        <w:tc>
          <w:tcPr>
            <w:tcW w:w="1417" w:type="dxa"/>
            <w:vAlign w:val="center"/>
          </w:tcPr>
          <w:p w14:paraId="22814D4A">
            <w:pPr>
              <w:widowControl/>
              <w:autoSpaceDE w:val="0"/>
              <w:autoSpaceDN w:val="0"/>
              <w:adjustRightInd w:val="0"/>
              <w:spacing w:line="300" w:lineRule="auto"/>
              <w:jc w:val="left"/>
              <w:textAlignment w:val="bottom"/>
              <w:outlineLvl w:val="9"/>
              <w:rPr>
                <w:rFonts w:hint="default" w:hAnsi="宋体"/>
                <w:bCs/>
                <w:szCs w:val="21"/>
                <w:lang w:val="en-US" w:eastAsia="zh-CN"/>
              </w:rPr>
            </w:pPr>
            <w:r>
              <w:rPr>
                <w:rFonts w:hint="default" w:hAnsi="宋体"/>
                <w:bCs/>
                <w:szCs w:val="21"/>
                <w:lang w:eastAsia="zh-CN"/>
              </w:rPr>
              <w:t>5</w:t>
            </w:r>
            <w:r>
              <w:rPr>
                <w:rFonts w:hint="eastAsia" w:hAnsi="宋体"/>
                <w:bCs/>
                <w:szCs w:val="21"/>
                <w:lang w:val="en-US" w:eastAsia="zh-CN"/>
              </w:rPr>
              <w:t>%</w:t>
            </w:r>
          </w:p>
        </w:tc>
      </w:tr>
    </w:tbl>
    <w:p w14:paraId="0C8E0D92">
      <w:pPr>
        <w:spacing w:before="93" w:beforeLines="30" w:after="93" w:afterLines="30" w:line="360" w:lineRule="auto"/>
        <w:outlineLvl w:val="9"/>
        <w:rPr>
          <w:rFonts w:ascii="黑体" w:hAnsi="黑体" w:eastAsia="黑体"/>
          <w:b/>
          <w:bCs/>
          <w:sz w:val="24"/>
        </w:rPr>
      </w:pPr>
    </w:p>
    <w:p w14:paraId="6BC7752B">
      <w:pPr>
        <w:spacing w:before="93" w:beforeLines="30" w:after="93" w:afterLines="30" w:line="360" w:lineRule="auto"/>
        <w:outlineLvl w:val="9"/>
        <w:rPr>
          <w:rFonts w:ascii="黑体" w:hAnsi="黑体" w:eastAsia="黑体"/>
          <w:b/>
          <w:bCs/>
          <w:sz w:val="24"/>
        </w:rPr>
      </w:pPr>
      <w:r>
        <w:rPr>
          <w:rFonts w:hint="eastAsia" w:ascii="黑体" w:hAnsi="黑体" w:eastAsia="黑体"/>
          <w:b/>
          <w:bCs/>
          <w:sz w:val="24"/>
        </w:rPr>
        <w:t>五</w:t>
      </w:r>
      <w:r>
        <w:rPr>
          <w:rFonts w:ascii="黑体" w:hAnsi="黑体" w:eastAsia="黑体"/>
          <w:b/>
          <w:bCs/>
          <w:sz w:val="24"/>
        </w:rPr>
        <w:t>、课程学习资源</w:t>
      </w:r>
    </w:p>
    <w:p w14:paraId="523CD0B9">
      <w:pPr>
        <w:spacing w:line="360" w:lineRule="auto"/>
        <w:ind w:firstLine="422" w:firstLineChars="200"/>
        <w:outlineLvl w:val="9"/>
        <w:rPr>
          <w:rFonts w:hint="eastAsia" w:ascii="宋体" w:hAnsi="宋体" w:eastAsia="宋体" w:cs="宋体"/>
          <w:b/>
          <w:color w:val="000000"/>
          <w:szCs w:val="21"/>
        </w:rPr>
      </w:pPr>
      <w:r>
        <w:rPr>
          <w:rFonts w:hint="eastAsia" w:ascii="宋体" w:hAnsi="宋体" w:eastAsia="宋体" w:cs="宋体"/>
          <w:b/>
          <w:color w:val="000000"/>
          <w:szCs w:val="21"/>
        </w:rPr>
        <w:t>1.选用教材</w:t>
      </w:r>
    </w:p>
    <w:p w14:paraId="423D3A99">
      <w:pPr>
        <w:spacing w:line="300" w:lineRule="auto"/>
        <w:ind w:firstLine="420"/>
        <w:outlineLvl w:val="9"/>
        <w:rPr>
          <w:rFonts w:hAnsi="宋体"/>
          <w:bCs/>
          <w:color w:val="000000"/>
          <w:szCs w:val="21"/>
        </w:rPr>
      </w:pPr>
      <w:r>
        <w:rPr>
          <w:rFonts w:hint="eastAsia"/>
          <w:color w:val="auto"/>
          <w:szCs w:val="21"/>
        </w:rPr>
        <w:t>韩万江</w:t>
      </w:r>
      <w:r>
        <w:rPr>
          <w:rFonts w:hint="default"/>
          <w:color w:val="auto"/>
          <w:szCs w:val="21"/>
        </w:rPr>
        <w:t xml:space="preserve">. </w:t>
      </w:r>
      <w:r>
        <w:rPr>
          <w:rFonts w:hint="eastAsia"/>
          <w:color w:val="auto"/>
          <w:szCs w:val="21"/>
        </w:rPr>
        <w:t>软件项目管理案例教程（第4版）</w:t>
      </w:r>
      <w:r>
        <w:rPr>
          <w:rFonts w:hint="default"/>
          <w:color w:val="auto"/>
          <w:szCs w:val="21"/>
        </w:rPr>
        <w:t>.</w:t>
      </w:r>
      <w:r>
        <w:rPr>
          <w:rFonts w:hint="eastAsia"/>
          <w:color w:val="auto"/>
          <w:szCs w:val="21"/>
        </w:rPr>
        <w:t>机械工业出版社</w:t>
      </w:r>
      <w:r>
        <w:rPr>
          <w:rFonts w:hint="default"/>
          <w:color w:val="auto"/>
          <w:szCs w:val="21"/>
        </w:rPr>
        <w:t>.2023</w:t>
      </w:r>
    </w:p>
    <w:p w14:paraId="7B25F592">
      <w:pPr>
        <w:spacing w:line="360" w:lineRule="auto"/>
        <w:ind w:firstLine="422" w:firstLineChars="200"/>
        <w:outlineLvl w:val="9"/>
        <w:rPr>
          <w:rFonts w:hint="eastAsia" w:ascii="宋体" w:hAnsi="宋体" w:eastAsia="宋体" w:cs="宋体"/>
          <w:b/>
          <w:color w:val="000000"/>
          <w:szCs w:val="21"/>
        </w:rPr>
      </w:pPr>
      <w:r>
        <w:rPr>
          <w:rFonts w:hint="eastAsia" w:ascii="宋体" w:hAnsi="宋体" w:eastAsia="宋体" w:cs="宋体"/>
          <w:b/>
          <w:color w:val="000000"/>
          <w:szCs w:val="21"/>
        </w:rPr>
        <w:t>2.主要参考书目</w:t>
      </w:r>
    </w:p>
    <w:p w14:paraId="7D75EFDE">
      <w:pPr>
        <w:spacing w:line="300" w:lineRule="auto"/>
        <w:ind w:firstLine="420" w:firstLineChars="200"/>
        <w:outlineLvl w:val="9"/>
        <w:rPr>
          <w:rFonts w:hint="eastAsia" w:eastAsia="宋体"/>
          <w:bCs/>
          <w:color w:val="000000"/>
          <w:szCs w:val="21"/>
          <w:lang w:val="en-US" w:eastAsia="zh-CN"/>
        </w:rPr>
      </w:pPr>
      <w:r>
        <w:rPr>
          <w:bCs/>
          <w:color w:val="000000"/>
          <w:szCs w:val="21"/>
        </w:rPr>
        <w:t xml:space="preserve">[1] </w:t>
      </w:r>
      <w:r>
        <w:rPr>
          <w:rFonts w:hint="eastAsia"/>
          <w:bCs/>
          <w:color w:val="000000"/>
          <w:szCs w:val="21"/>
        </w:rPr>
        <w:t>李英龙</w:t>
      </w:r>
      <w:r>
        <w:rPr>
          <w:rFonts w:hint="eastAsia"/>
          <w:bCs/>
          <w:color w:val="000000"/>
          <w:szCs w:val="21"/>
          <w:lang w:val="en-US" w:eastAsia="zh-Hans"/>
        </w:rPr>
        <w:t>等</w:t>
      </w:r>
      <w:r>
        <w:rPr>
          <w:rFonts w:hint="default"/>
          <w:bCs/>
          <w:color w:val="000000"/>
          <w:szCs w:val="21"/>
          <w:lang w:eastAsia="zh-Hans"/>
        </w:rPr>
        <w:t xml:space="preserve">. </w:t>
      </w:r>
      <w:r>
        <w:rPr>
          <w:rFonts w:hint="eastAsia"/>
          <w:bCs/>
          <w:color w:val="000000"/>
          <w:szCs w:val="21"/>
        </w:rPr>
        <w:t>软件项目管理实用教程</w:t>
      </w:r>
      <w:r>
        <w:rPr>
          <w:rFonts w:hint="default"/>
          <w:bCs/>
          <w:color w:val="000000"/>
          <w:szCs w:val="21"/>
        </w:rPr>
        <w:t xml:space="preserve">. </w:t>
      </w:r>
      <w:r>
        <w:rPr>
          <w:rFonts w:hint="eastAsia"/>
          <w:bCs/>
          <w:color w:val="000000"/>
          <w:szCs w:val="21"/>
        </w:rPr>
        <w:t>人民邮电出版社</w:t>
      </w:r>
      <w:r>
        <w:rPr>
          <w:rFonts w:hint="eastAsia" w:ascii="宋体" w:hAnsi="宋体"/>
          <w:color w:val="auto"/>
          <w:szCs w:val="21"/>
        </w:rPr>
        <w:t>.</w:t>
      </w:r>
    </w:p>
    <w:p w14:paraId="6CD04BEA">
      <w:pPr>
        <w:spacing w:line="360" w:lineRule="auto"/>
        <w:ind w:firstLine="420" w:firstLineChars="200"/>
        <w:outlineLvl w:val="9"/>
        <w:rPr>
          <w:rFonts w:hint="default"/>
          <w:bCs/>
          <w:color w:val="000000"/>
          <w:szCs w:val="21"/>
        </w:rPr>
      </w:pPr>
      <w:r>
        <w:rPr>
          <w:bCs/>
          <w:color w:val="000000"/>
          <w:szCs w:val="21"/>
        </w:rPr>
        <w:t xml:space="preserve">[2] </w:t>
      </w:r>
      <w:r>
        <w:rPr>
          <w:rFonts w:hint="eastAsia"/>
          <w:bCs/>
          <w:color w:val="000000"/>
          <w:szCs w:val="21"/>
        </w:rPr>
        <w:t>邵晶波</w:t>
      </w:r>
      <w:r>
        <w:rPr>
          <w:rFonts w:hint="eastAsia"/>
          <w:bCs/>
          <w:color w:val="000000"/>
          <w:szCs w:val="21"/>
          <w:lang w:val="en-US" w:eastAsia="zh-Hans"/>
        </w:rPr>
        <w:t>等</w:t>
      </w:r>
      <w:r>
        <w:rPr>
          <w:rFonts w:hint="default"/>
          <w:bCs/>
          <w:color w:val="000000"/>
          <w:szCs w:val="21"/>
          <w:lang w:eastAsia="zh-Hans"/>
        </w:rPr>
        <w:t xml:space="preserve">. </w:t>
      </w:r>
      <w:r>
        <w:rPr>
          <w:rFonts w:hint="eastAsia"/>
          <w:bCs/>
          <w:color w:val="000000"/>
          <w:szCs w:val="21"/>
        </w:rPr>
        <w:t>软件过程与项目管理</w:t>
      </w:r>
      <w:r>
        <w:rPr>
          <w:rFonts w:hint="default"/>
          <w:bCs/>
          <w:color w:val="000000"/>
          <w:szCs w:val="21"/>
        </w:rPr>
        <w:t xml:space="preserve">. </w:t>
      </w:r>
      <w:r>
        <w:rPr>
          <w:rFonts w:hint="eastAsia"/>
          <w:bCs/>
          <w:color w:val="000000"/>
          <w:szCs w:val="21"/>
        </w:rPr>
        <w:t>清华大学出版社</w:t>
      </w:r>
      <w:r>
        <w:rPr>
          <w:rFonts w:hint="default"/>
          <w:bCs/>
          <w:color w:val="000000"/>
          <w:szCs w:val="21"/>
        </w:rPr>
        <w:t>.</w:t>
      </w:r>
    </w:p>
    <w:p w14:paraId="301BF862">
      <w:pPr>
        <w:spacing w:line="360" w:lineRule="auto"/>
        <w:ind w:firstLine="420" w:firstLineChars="200"/>
        <w:outlineLvl w:val="9"/>
        <w:rPr>
          <w:rFonts w:hint="eastAsia" w:eastAsia="宋体"/>
          <w:bCs/>
          <w:color w:val="000000"/>
          <w:szCs w:val="21"/>
          <w:lang w:val="en-US" w:eastAsia="zh-Hans"/>
        </w:rPr>
      </w:pPr>
      <w:r>
        <w:rPr>
          <w:rFonts w:hint="default"/>
          <w:bCs/>
          <w:color w:val="000000"/>
          <w:szCs w:val="21"/>
        </w:rPr>
        <w:t>[3] 考特莱尔（MikeCotterell）著,廖彬山</w:t>
      </w:r>
      <w:r>
        <w:rPr>
          <w:rFonts w:hint="eastAsia"/>
          <w:bCs/>
          <w:color w:val="000000"/>
          <w:szCs w:val="21"/>
          <w:lang w:val="en-US" w:eastAsia="zh-Hans"/>
        </w:rPr>
        <w:t>等</w:t>
      </w:r>
      <w:r>
        <w:rPr>
          <w:rFonts w:hint="default"/>
          <w:bCs/>
          <w:color w:val="000000"/>
          <w:szCs w:val="21"/>
        </w:rPr>
        <w:t>译. 软件项目管理（原书第 5 版）.机械工业出版社. 2010</w:t>
      </w:r>
    </w:p>
    <w:p w14:paraId="3C98F471">
      <w:pPr>
        <w:spacing w:before="93" w:beforeLines="30" w:after="93" w:afterLines="30" w:line="360" w:lineRule="auto"/>
        <w:outlineLvl w:val="9"/>
        <w:rPr>
          <w:rFonts w:ascii="黑体" w:hAnsi="黑体" w:eastAsia="黑体"/>
          <w:b/>
          <w:bCs/>
          <w:sz w:val="24"/>
        </w:rPr>
      </w:pPr>
      <w:r>
        <w:rPr>
          <w:rFonts w:hint="eastAsia" w:ascii="黑体" w:hAnsi="黑体" w:eastAsia="黑体"/>
          <w:b/>
          <w:bCs/>
          <w:sz w:val="24"/>
        </w:rPr>
        <w:t>六</w:t>
      </w:r>
      <w:r>
        <w:rPr>
          <w:rFonts w:ascii="黑体" w:hAnsi="黑体" w:eastAsia="黑体"/>
          <w:b/>
          <w:bCs/>
          <w:sz w:val="24"/>
        </w:rPr>
        <w:t>、课程学习建议</w:t>
      </w:r>
    </w:p>
    <w:p w14:paraId="122EA2B4">
      <w:pPr>
        <w:widowControl/>
        <w:spacing w:line="360" w:lineRule="auto"/>
        <w:ind w:firstLine="420" w:firstLineChars="200"/>
        <w:jc w:val="left"/>
        <w:outlineLvl w:val="9"/>
        <w:rPr>
          <w:rFonts w:hint="eastAsia"/>
          <w:bCs/>
          <w:color w:val="000000"/>
          <w:szCs w:val="21"/>
        </w:rPr>
      </w:pPr>
      <w:r>
        <w:rPr>
          <w:bCs/>
          <w:color w:val="000000"/>
          <w:szCs w:val="21"/>
        </w:rPr>
        <w:t>1.</w:t>
      </w:r>
      <w:r>
        <w:rPr>
          <w:rFonts w:hint="eastAsia"/>
          <w:bCs/>
          <w:color w:val="000000"/>
          <w:szCs w:val="21"/>
        </w:rPr>
        <w:t xml:space="preserve"> 开课之前或是开课同时读一两本</w:t>
      </w:r>
      <w:r>
        <w:rPr>
          <w:rFonts w:hint="eastAsia"/>
          <w:bCs/>
          <w:color w:val="000000"/>
          <w:szCs w:val="21"/>
          <w:lang w:val="en-US" w:eastAsia="zh-Hans"/>
        </w:rPr>
        <w:t>经典软件项目管理</w:t>
      </w:r>
      <w:r>
        <w:rPr>
          <w:rFonts w:hint="eastAsia"/>
          <w:bCs/>
          <w:color w:val="000000"/>
          <w:szCs w:val="21"/>
        </w:rPr>
        <w:t>的书籍</w:t>
      </w:r>
      <w:r>
        <w:rPr>
          <w:rFonts w:hint="eastAsia"/>
          <w:bCs/>
          <w:color w:val="000000"/>
          <w:szCs w:val="21"/>
          <w:lang w:eastAsia="zh-CN"/>
        </w:rPr>
        <w:t>，</w:t>
      </w:r>
      <w:r>
        <w:rPr>
          <w:rFonts w:hint="eastAsia"/>
          <w:bCs/>
          <w:color w:val="000000"/>
          <w:szCs w:val="21"/>
          <w:lang w:val="en-US" w:eastAsia="zh-CN"/>
        </w:rPr>
        <w:t>加深对专业知识的印象；</w:t>
      </w:r>
    </w:p>
    <w:p w14:paraId="50212148">
      <w:pPr>
        <w:widowControl/>
        <w:spacing w:line="360" w:lineRule="auto"/>
        <w:ind w:firstLine="420" w:firstLineChars="200"/>
        <w:jc w:val="left"/>
        <w:outlineLvl w:val="9"/>
        <w:rPr>
          <w:rFonts w:hint="eastAsia" w:eastAsia="宋体"/>
          <w:bCs/>
          <w:color w:val="000000"/>
          <w:szCs w:val="21"/>
          <w:lang w:eastAsia="zh-CN"/>
        </w:rPr>
      </w:pPr>
      <w:r>
        <w:rPr>
          <w:rFonts w:hint="eastAsia"/>
          <w:bCs/>
          <w:color w:val="000000"/>
          <w:szCs w:val="21"/>
          <w:lang w:val="en-US" w:eastAsia="zh-CN"/>
        </w:rPr>
        <w:t>2、</w:t>
      </w:r>
      <w:r>
        <w:rPr>
          <w:rFonts w:hint="eastAsia" w:hAnsi="宋体"/>
          <w:bCs/>
          <w:color w:val="000000"/>
          <w:szCs w:val="21"/>
          <w:lang w:val="en-US" w:eastAsia="zh-CN"/>
        </w:rPr>
        <w:t>做好课堂练习和作业；</w:t>
      </w:r>
    </w:p>
    <w:p w14:paraId="3472E567">
      <w:pPr>
        <w:widowControl/>
        <w:spacing w:line="360" w:lineRule="auto"/>
        <w:ind w:firstLine="420" w:firstLineChars="200"/>
        <w:jc w:val="left"/>
        <w:outlineLvl w:val="9"/>
        <w:rPr>
          <w:rFonts w:hint="eastAsia"/>
          <w:bCs/>
          <w:color w:val="auto"/>
          <w:lang w:eastAsia="zh-CN"/>
        </w:rPr>
      </w:pPr>
      <w:r>
        <w:rPr>
          <w:rFonts w:hint="eastAsia"/>
          <w:bCs/>
          <w:color w:val="000000"/>
          <w:szCs w:val="21"/>
          <w:lang w:val="en-US" w:eastAsia="zh-CN"/>
        </w:rPr>
        <w:t>3</w:t>
      </w:r>
      <w:r>
        <w:rPr>
          <w:bCs/>
          <w:color w:val="000000"/>
          <w:szCs w:val="21"/>
        </w:rPr>
        <w:t>.</w:t>
      </w:r>
      <w:r>
        <w:rPr>
          <w:rFonts w:hint="eastAsia"/>
          <w:bCs/>
          <w:color w:val="000000"/>
          <w:szCs w:val="21"/>
        </w:rPr>
        <w:t xml:space="preserve"> </w:t>
      </w:r>
      <w:r>
        <w:rPr>
          <w:rFonts w:hint="eastAsia" w:hAnsi="宋体"/>
          <w:bCs/>
          <w:color w:val="000000"/>
          <w:szCs w:val="21"/>
          <w:lang w:val="en-US" w:eastAsia="zh-CN"/>
        </w:rPr>
        <w:t>课程有配套</w:t>
      </w:r>
      <w:r>
        <w:rPr>
          <w:rFonts w:hint="eastAsia" w:hAnsi="宋体"/>
          <w:bCs/>
          <w:color w:val="000000"/>
          <w:szCs w:val="21"/>
          <w:lang w:val="en-US" w:eastAsia="zh-Hans"/>
        </w:rPr>
        <w:t>案例说明</w:t>
      </w:r>
      <w:r>
        <w:rPr>
          <w:rFonts w:hint="default" w:hAnsi="宋体"/>
          <w:bCs/>
          <w:color w:val="000000"/>
          <w:szCs w:val="21"/>
          <w:lang w:eastAsia="zh-Hans"/>
        </w:rPr>
        <w:t>，</w:t>
      </w:r>
      <w:r>
        <w:rPr>
          <w:rFonts w:hint="eastAsia"/>
          <w:bCs/>
          <w:color w:val="auto"/>
        </w:rPr>
        <w:t>应该结合</w:t>
      </w:r>
      <w:r>
        <w:rPr>
          <w:rFonts w:hint="eastAsia"/>
          <w:bCs/>
          <w:color w:val="auto"/>
          <w:lang w:val="en-US" w:eastAsia="zh-Hans"/>
        </w:rPr>
        <w:t>案例</w:t>
      </w:r>
      <w:r>
        <w:rPr>
          <w:rFonts w:hint="eastAsia"/>
          <w:bCs/>
          <w:color w:val="auto"/>
        </w:rPr>
        <w:t>理解课上理论知识</w:t>
      </w:r>
      <w:r>
        <w:rPr>
          <w:rFonts w:hint="default"/>
          <w:bCs/>
          <w:color w:val="auto"/>
        </w:rPr>
        <w:t>。</w:t>
      </w:r>
      <w:r>
        <w:rPr>
          <w:rFonts w:hint="eastAsia"/>
          <w:bCs/>
          <w:color w:val="auto"/>
          <w:lang w:eastAsia="zh-CN"/>
        </w:rPr>
        <w:br w:type="page"/>
      </w:r>
    </w:p>
    <w:p w14:paraId="534D61F9">
      <w:pPr>
        <w:spacing w:line="360" w:lineRule="auto"/>
        <w:jc w:val="center"/>
        <w:outlineLvl w:val="9"/>
        <w:rPr>
          <w:rFonts w:ascii="黑体" w:hAnsi="黑体" w:eastAsia="黑体"/>
          <w:b/>
          <w:bCs/>
          <w:sz w:val="24"/>
        </w:rPr>
      </w:pPr>
      <w:r>
        <w:rPr>
          <w:rFonts w:ascii="黑体" w:hAnsi="黑体" w:eastAsia="黑体"/>
          <w:b/>
          <w:bCs/>
          <w:sz w:val="24"/>
        </w:rPr>
        <w:t>《</w:t>
      </w:r>
      <w:r>
        <w:rPr>
          <w:rFonts w:hint="eastAsia" w:ascii="黑体" w:hAnsi="黑体" w:eastAsia="黑体"/>
          <w:b/>
          <w:bCs/>
          <w:sz w:val="24"/>
          <w:lang w:val="en-US" w:eastAsia="zh-Hans"/>
        </w:rPr>
        <w:t>软件项目管理</w:t>
      </w:r>
      <w:r>
        <w:rPr>
          <w:rFonts w:ascii="黑体" w:hAnsi="黑体" w:eastAsia="黑体"/>
          <w:b/>
          <w:bCs/>
          <w:sz w:val="24"/>
        </w:rPr>
        <w:t>》课程教学学时数分配表</w:t>
      </w:r>
    </w:p>
    <w:tbl>
      <w:tblPr>
        <w:tblStyle w:val="17"/>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704"/>
        <w:gridCol w:w="3969"/>
        <w:gridCol w:w="913"/>
        <w:gridCol w:w="930"/>
        <w:gridCol w:w="992"/>
        <w:gridCol w:w="788"/>
      </w:tblGrid>
      <w:tr w14:paraId="24E764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04" w:type="dxa"/>
            <w:vAlign w:val="center"/>
          </w:tcPr>
          <w:p w14:paraId="28FE18FC">
            <w:pPr>
              <w:widowControl/>
              <w:spacing w:line="360" w:lineRule="auto"/>
              <w:jc w:val="center"/>
              <w:outlineLvl w:val="9"/>
              <w:rPr>
                <w:rFonts w:hAnsi="宋体"/>
                <w:b/>
                <w:color w:val="000000"/>
                <w:szCs w:val="21"/>
              </w:rPr>
            </w:pPr>
            <w:r>
              <w:rPr>
                <w:rFonts w:hint="eastAsia" w:hAnsi="宋体"/>
                <w:b/>
                <w:color w:val="000000"/>
                <w:szCs w:val="21"/>
              </w:rPr>
              <w:t>序号</w:t>
            </w:r>
          </w:p>
        </w:tc>
        <w:tc>
          <w:tcPr>
            <w:tcW w:w="3969" w:type="dxa"/>
            <w:vAlign w:val="center"/>
          </w:tcPr>
          <w:p w14:paraId="125DBC6A">
            <w:pPr>
              <w:widowControl/>
              <w:spacing w:line="360" w:lineRule="auto"/>
              <w:jc w:val="center"/>
              <w:outlineLvl w:val="9"/>
              <w:rPr>
                <w:rFonts w:hAnsi="宋体"/>
                <w:b/>
                <w:color w:val="000000"/>
                <w:szCs w:val="21"/>
              </w:rPr>
            </w:pPr>
            <w:r>
              <w:rPr>
                <w:rFonts w:hint="eastAsia" w:hAnsi="宋体"/>
                <w:b/>
                <w:color w:val="000000"/>
                <w:szCs w:val="21"/>
              </w:rPr>
              <w:t>教学内容</w:t>
            </w:r>
          </w:p>
        </w:tc>
        <w:tc>
          <w:tcPr>
            <w:tcW w:w="913" w:type="dxa"/>
            <w:vAlign w:val="center"/>
          </w:tcPr>
          <w:p w14:paraId="2B614513">
            <w:pPr>
              <w:widowControl/>
              <w:spacing w:line="360" w:lineRule="auto"/>
              <w:jc w:val="center"/>
              <w:outlineLvl w:val="9"/>
              <w:rPr>
                <w:rFonts w:hAnsi="宋体"/>
                <w:b/>
                <w:color w:val="000000"/>
                <w:szCs w:val="21"/>
              </w:rPr>
            </w:pPr>
            <w:r>
              <w:rPr>
                <w:rFonts w:hint="eastAsia" w:hAnsi="宋体"/>
                <w:b/>
                <w:color w:val="000000"/>
                <w:szCs w:val="21"/>
              </w:rPr>
              <w:t>理论课学时</w:t>
            </w:r>
          </w:p>
        </w:tc>
        <w:tc>
          <w:tcPr>
            <w:tcW w:w="930" w:type="dxa"/>
            <w:vAlign w:val="center"/>
          </w:tcPr>
          <w:p w14:paraId="346752BC">
            <w:pPr>
              <w:widowControl/>
              <w:spacing w:line="360" w:lineRule="auto"/>
              <w:jc w:val="center"/>
              <w:outlineLvl w:val="9"/>
              <w:rPr>
                <w:rFonts w:hAnsi="宋体"/>
                <w:b/>
                <w:color w:val="000000"/>
                <w:szCs w:val="21"/>
              </w:rPr>
            </w:pPr>
            <w:r>
              <w:rPr>
                <w:rFonts w:hint="eastAsia" w:hAnsi="宋体"/>
                <w:b/>
                <w:color w:val="000000"/>
                <w:szCs w:val="21"/>
              </w:rPr>
              <w:t>实验课学时</w:t>
            </w:r>
          </w:p>
        </w:tc>
        <w:tc>
          <w:tcPr>
            <w:tcW w:w="992" w:type="dxa"/>
            <w:vAlign w:val="center"/>
          </w:tcPr>
          <w:p w14:paraId="134D0A77">
            <w:pPr>
              <w:widowControl/>
              <w:spacing w:line="360" w:lineRule="auto"/>
              <w:jc w:val="center"/>
              <w:outlineLvl w:val="9"/>
              <w:rPr>
                <w:rFonts w:hAnsi="宋体"/>
                <w:b/>
                <w:color w:val="000000"/>
                <w:szCs w:val="21"/>
              </w:rPr>
            </w:pPr>
            <w:r>
              <w:rPr>
                <w:rFonts w:hint="eastAsia" w:hAnsi="宋体"/>
                <w:b/>
                <w:color w:val="000000"/>
                <w:szCs w:val="21"/>
              </w:rPr>
              <w:t>实践课学时</w:t>
            </w:r>
          </w:p>
        </w:tc>
        <w:tc>
          <w:tcPr>
            <w:tcW w:w="788" w:type="dxa"/>
            <w:vAlign w:val="center"/>
          </w:tcPr>
          <w:p w14:paraId="24C68F96">
            <w:pPr>
              <w:widowControl/>
              <w:spacing w:line="360" w:lineRule="auto"/>
              <w:jc w:val="center"/>
              <w:outlineLvl w:val="9"/>
              <w:rPr>
                <w:rFonts w:hAnsi="宋体"/>
                <w:b/>
                <w:color w:val="000000"/>
                <w:szCs w:val="21"/>
              </w:rPr>
            </w:pPr>
            <w:r>
              <w:rPr>
                <w:rFonts w:hint="eastAsia" w:hAnsi="宋体"/>
                <w:b/>
                <w:color w:val="000000"/>
                <w:szCs w:val="21"/>
              </w:rPr>
              <w:t>合计学时</w:t>
            </w:r>
          </w:p>
        </w:tc>
      </w:tr>
      <w:tr w14:paraId="3D5549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04" w:type="dxa"/>
          </w:tcPr>
          <w:p w14:paraId="67D3D860">
            <w:pPr>
              <w:widowControl/>
              <w:spacing w:line="360" w:lineRule="auto"/>
              <w:jc w:val="left"/>
              <w:outlineLvl w:val="9"/>
              <w:rPr>
                <w:rFonts w:hAnsi="宋体"/>
                <w:bCs/>
                <w:color w:val="000000"/>
                <w:szCs w:val="21"/>
              </w:rPr>
            </w:pPr>
            <w:r>
              <w:rPr>
                <w:rFonts w:hint="eastAsia" w:hAnsi="宋体"/>
                <w:bCs/>
                <w:color w:val="000000"/>
                <w:szCs w:val="21"/>
              </w:rPr>
              <w:t>1</w:t>
            </w:r>
          </w:p>
        </w:tc>
        <w:tc>
          <w:tcPr>
            <w:tcW w:w="3969" w:type="dxa"/>
          </w:tcPr>
          <w:p w14:paraId="234BBC53">
            <w:pPr>
              <w:widowControl/>
              <w:spacing w:line="360" w:lineRule="auto"/>
              <w:jc w:val="left"/>
              <w:outlineLvl w:val="9"/>
              <w:rPr>
                <w:rFonts w:hAnsi="宋体"/>
                <w:bCs/>
                <w:color w:val="000000"/>
                <w:szCs w:val="21"/>
              </w:rPr>
            </w:pPr>
            <w:r>
              <w:rPr>
                <w:rFonts w:hint="eastAsia" w:hAnsi="宋体"/>
                <w:bCs/>
                <w:color w:val="000000"/>
                <w:szCs w:val="21"/>
              </w:rPr>
              <w:t>第一</w:t>
            </w:r>
            <w:r>
              <w:rPr>
                <w:rFonts w:hint="eastAsia" w:hAnsi="宋体"/>
                <w:bCs/>
                <w:color w:val="000000"/>
                <w:szCs w:val="21"/>
                <w:lang w:val="en-US" w:eastAsia="zh-CN"/>
              </w:rPr>
              <w:t>部分</w:t>
            </w:r>
            <w:r>
              <w:rPr>
                <w:rFonts w:hint="eastAsia" w:hAnsi="宋体"/>
                <w:bCs/>
                <w:color w:val="000000"/>
                <w:szCs w:val="21"/>
              </w:rPr>
              <w:t>：软件项目管理概述</w:t>
            </w:r>
          </w:p>
        </w:tc>
        <w:tc>
          <w:tcPr>
            <w:tcW w:w="913" w:type="dxa"/>
          </w:tcPr>
          <w:p w14:paraId="17BF2B16">
            <w:pPr>
              <w:widowControl/>
              <w:spacing w:line="360" w:lineRule="auto"/>
              <w:jc w:val="left"/>
              <w:outlineLvl w:val="9"/>
              <w:rPr>
                <w:rFonts w:hint="default" w:hAnsi="宋体" w:eastAsia="宋体"/>
                <w:bCs/>
                <w:color w:val="000000"/>
                <w:szCs w:val="21"/>
                <w:lang w:eastAsia="zh-CN"/>
              </w:rPr>
            </w:pPr>
            <w:r>
              <w:rPr>
                <w:rFonts w:hint="default" w:hAnsi="宋体"/>
                <w:bCs/>
                <w:color w:val="000000"/>
                <w:szCs w:val="21"/>
                <w:lang w:eastAsia="zh-CN"/>
              </w:rPr>
              <w:t>2</w:t>
            </w:r>
          </w:p>
        </w:tc>
        <w:tc>
          <w:tcPr>
            <w:tcW w:w="930" w:type="dxa"/>
          </w:tcPr>
          <w:p w14:paraId="00851936">
            <w:pPr>
              <w:widowControl/>
              <w:spacing w:line="360" w:lineRule="auto"/>
              <w:jc w:val="left"/>
              <w:outlineLvl w:val="9"/>
              <w:rPr>
                <w:rFonts w:hAnsi="宋体"/>
                <w:bCs/>
                <w:color w:val="000000"/>
                <w:szCs w:val="21"/>
              </w:rPr>
            </w:pPr>
          </w:p>
        </w:tc>
        <w:tc>
          <w:tcPr>
            <w:tcW w:w="992" w:type="dxa"/>
          </w:tcPr>
          <w:p w14:paraId="1F0DBFEF">
            <w:pPr>
              <w:widowControl/>
              <w:spacing w:line="360" w:lineRule="auto"/>
              <w:jc w:val="left"/>
              <w:outlineLvl w:val="9"/>
              <w:rPr>
                <w:rFonts w:hAnsi="宋体"/>
                <w:bCs/>
                <w:color w:val="000000"/>
                <w:szCs w:val="21"/>
              </w:rPr>
            </w:pPr>
          </w:p>
        </w:tc>
        <w:tc>
          <w:tcPr>
            <w:tcW w:w="788" w:type="dxa"/>
            <w:vAlign w:val="top"/>
          </w:tcPr>
          <w:p w14:paraId="1A12DB43">
            <w:pPr>
              <w:widowControl/>
              <w:spacing w:line="360" w:lineRule="auto"/>
              <w:jc w:val="left"/>
              <w:outlineLvl w:val="9"/>
              <w:rPr>
                <w:rFonts w:hint="default" w:ascii="Times New Roman" w:hAnsi="宋体" w:eastAsia="宋体" w:cs="Times New Roman"/>
                <w:bCs/>
                <w:color w:val="000000"/>
                <w:kern w:val="2"/>
                <w:sz w:val="21"/>
                <w:szCs w:val="21"/>
                <w:lang w:eastAsia="zh-CN" w:bidi="ar-SA"/>
              </w:rPr>
            </w:pPr>
            <w:r>
              <w:rPr>
                <w:rFonts w:hint="default" w:hAnsi="宋体" w:cs="Times New Roman"/>
                <w:bCs/>
                <w:color w:val="000000"/>
                <w:kern w:val="2"/>
                <w:sz w:val="21"/>
                <w:szCs w:val="21"/>
                <w:lang w:eastAsia="zh-CN" w:bidi="ar-SA"/>
              </w:rPr>
              <w:t>2</w:t>
            </w:r>
          </w:p>
        </w:tc>
      </w:tr>
      <w:tr w14:paraId="4C541A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04" w:type="dxa"/>
          </w:tcPr>
          <w:p w14:paraId="231A93E9">
            <w:pPr>
              <w:widowControl/>
              <w:spacing w:line="360" w:lineRule="auto"/>
              <w:jc w:val="left"/>
              <w:outlineLvl w:val="9"/>
              <w:rPr>
                <w:rFonts w:hAnsi="宋体"/>
                <w:bCs/>
                <w:color w:val="000000"/>
                <w:szCs w:val="21"/>
              </w:rPr>
            </w:pPr>
            <w:r>
              <w:rPr>
                <w:rFonts w:hint="eastAsia" w:hAnsi="宋体"/>
                <w:bCs/>
                <w:color w:val="000000"/>
                <w:szCs w:val="21"/>
              </w:rPr>
              <w:t>2</w:t>
            </w:r>
          </w:p>
        </w:tc>
        <w:tc>
          <w:tcPr>
            <w:tcW w:w="3969" w:type="dxa"/>
          </w:tcPr>
          <w:p w14:paraId="33D0995B">
            <w:pPr>
              <w:widowControl/>
              <w:spacing w:line="360" w:lineRule="auto"/>
              <w:jc w:val="left"/>
              <w:outlineLvl w:val="9"/>
              <w:rPr>
                <w:rFonts w:hint="default" w:hAnsi="宋体" w:eastAsia="宋体"/>
                <w:bCs/>
                <w:color w:val="000000"/>
                <w:szCs w:val="21"/>
                <w:lang w:val="en-US" w:eastAsia="zh-CN"/>
              </w:rPr>
            </w:pPr>
            <w:r>
              <w:rPr>
                <w:rFonts w:hint="eastAsia" w:hAnsi="宋体"/>
                <w:bCs/>
                <w:color w:val="000000"/>
                <w:szCs w:val="21"/>
              </w:rPr>
              <w:t>第二</w:t>
            </w:r>
            <w:r>
              <w:rPr>
                <w:rFonts w:hint="eastAsia" w:hAnsi="宋体"/>
                <w:bCs/>
                <w:color w:val="000000"/>
                <w:szCs w:val="21"/>
                <w:lang w:val="en-US" w:eastAsia="zh-CN"/>
              </w:rPr>
              <w:t>部分</w:t>
            </w:r>
            <w:r>
              <w:rPr>
                <w:rFonts w:hint="eastAsia" w:hAnsi="宋体"/>
                <w:bCs/>
                <w:color w:val="000000"/>
                <w:szCs w:val="21"/>
              </w:rPr>
              <w:t>：项目初始</w:t>
            </w:r>
          </w:p>
        </w:tc>
        <w:tc>
          <w:tcPr>
            <w:tcW w:w="913" w:type="dxa"/>
          </w:tcPr>
          <w:p w14:paraId="2CF38A28">
            <w:pPr>
              <w:widowControl/>
              <w:spacing w:line="360" w:lineRule="auto"/>
              <w:jc w:val="left"/>
              <w:outlineLvl w:val="9"/>
              <w:rPr>
                <w:rFonts w:hint="default" w:hAnsi="宋体" w:eastAsia="宋体"/>
                <w:bCs/>
                <w:color w:val="000000"/>
                <w:szCs w:val="21"/>
                <w:lang w:eastAsia="zh-CN"/>
              </w:rPr>
            </w:pPr>
            <w:r>
              <w:rPr>
                <w:rFonts w:hint="default" w:hAnsi="宋体"/>
                <w:bCs/>
                <w:color w:val="000000"/>
                <w:szCs w:val="21"/>
                <w:lang w:eastAsia="zh-CN"/>
              </w:rPr>
              <w:t>3</w:t>
            </w:r>
          </w:p>
        </w:tc>
        <w:tc>
          <w:tcPr>
            <w:tcW w:w="930" w:type="dxa"/>
          </w:tcPr>
          <w:p w14:paraId="5F4EF980">
            <w:pPr>
              <w:widowControl/>
              <w:spacing w:line="360" w:lineRule="auto"/>
              <w:jc w:val="left"/>
              <w:outlineLvl w:val="9"/>
              <w:rPr>
                <w:rFonts w:hAnsi="宋体"/>
                <w:bCs/>
                <w:color w:val="000000"/>
                <w:szCs w:val="21"/>
              </w:rPr>
            </w:pPr>
          </w:p>
        </w:tc>
        <w:tc>
          <w:tcPr>
            <w:tcW w:w="992" w:type="dxa"/>
          </w:tcPr>
          <w:p w14:paraId="2678BBD4">
            <w:pPr>
              <w:widowControl/>
              <w:spacing w:line="360" w:lineRule="auto"/>
              <w:jc w:val="left"/>
              <w:outlineLvl w:val="9"/>
              <w:rPr>
                <w:rFonts w:hAnsi="宋体"/>
                <w:bCs/>
                <w:color w:val="000000"/>
                <w:szCs w:val="21"/>
              </w:rPr>
            </w:pPr>
          </w:p>
        </w:tc>
        <w:tc>
          <w:tcPr>
            <w:tcW w:w="788" w:type="dxa"/>
            <w:vAlign w:val="top"/>
          </w:tcPr>
          <w:p w14:paraId="737F55E4">
            <w:pPr>
              <w:widowControl/>
              <w:spacing w:line="360" w:lineRule="auto"/>
              <w:jc w:val="left"/>
              <w:outlineLvl w:val="9"/>
              <w:rPr>
                <w:rFonts w:hint="default" w:ascii="Times New Roman" w:hAnsi="宋体" w:eastAsia="宋体" w:cs="Times New Roman"/>
                <w:bCs/>
                <w:color w:val="000000"/>
                <w:kern w:val="2"/>
                <w:sz w:val="21"/>
                <w:szCs w:val="21"/>
                <w:lang w:eastAsia="zh-CN" w:bidi="ar-SA"/>
              </w:rPr>
            </w:pPr>
            <w:r>
              <w:rPr>
                <w:rFonts w:hint="default" w:hAnsi="宋体" w:cs="Times New Roman"/>
                <w:bCs/>
                <w:color w:val="000000"/>
                <w:kern w:val="2"/>
                <w:sz w:val="21"/>
                <w:szCs w:val="21"/>
                <w:lang w:eastAsia="zh-CN" w:bidi="ar-SA"/>
              </w:rPr>
              <w:t>3</w:t>
            </w:r>
          </w:p>
        </w:tc>
      </w:tr>
      <w:tr w14:paraId="06320C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04" w:type="dxa"/>
          </w:tcPr>
          <w:p w14:paraId="190A9EFB">
            <w:pPr>
              <w:widowControl/>
              <w:spacing w:line="360" w:lineRule="auto"/>
              <w:jc w:val="left"/>
              <w:outlineLvl w:val="9"/>
              <w:rPr>
                <w:rFonts w:hAnsi="宋体"/>
                <w:bCs/>
                <w:color w:val="000000"/>
                <w:szCs w:val="21"/>
              </w:rPr>
            </w:pPr>
            <w:r>
              <w:rPr>
                <w:rFonts w:hint="eastAsia" w:hAnsi="宋体"/>
                <w:bCs/>
                <w:color w:val="000000"/>
                <w:szCs w:val="21"/>
              </w:rPr>
              <w:t>3</w:t>
            </w:r>
          </w:p>
        </w:tc>
        <w:tc>
          <w:tcPr>
            <w:tcW w:w="3969" w:type="dxa"/>
          </w:tcPr>
          <w:p w14:paraId="3DE02CEA">
            <w:pPr>
              <w:widowControl/>
              <w:spacing w:line="360" w:lineRule="auto"/>
              <w:jc w:val="left"/>
              <w:outlineLvl w:val="9"/>
              <w:rPr>
                <w:rFonts w:hint="default" w:hAnsi="宋体" w:eastAsia="宋体"/>
                <w:bCs/>
                <w:color w:val="000000"/>
                <w:szCs w:val="21"/>
                <w:lang w:val="en-US" w:eastAsia="zh-CN"/>
              </w:rPr>
            </w:pPr>
            <w:r>
              <w:rPr>
                <w:rFonts w:hint="eastAsia" w:ascii="宋体" w:hAnsi="宋体"/>
                <w:bCs/>
                <w:color w:val="000000"/>
                <w:szCs w:val="21"/>
                <w:lang w:val="en-US" w:eastAsia="zh-CN"/>
              </w:rPr>
              <w:t>第三部分：范围计划</w:t>
            </w:r>
          </w:p>
        </w:tc>
        <w:tc>
          <w:tcPr>
            <w:tcW w:w="913" w:type="dxa"/>
          </w:tcPr>
          <w:p w14:paraId="4C5188BC">
            <w:pPr>
              <w:widowControl/>
              <w:spacing w:line="360" w:lineRule="auto"/>
              <w:jc w:val="left"/>
              <w:outlineLvl w:val="9"/>
              <w:rPr>
                <w:rFonts w:hint="eastAsia" w:hAnsi="宋体" w:eastAsia="宋体"/>
                <w:bCs/>
                <w:color w:val="000000"/>
                <w:szCs w:val="21"/>
                <w:lang w:val="en-US" w:eastAsia="zh-CN"/>
              </w:rPr>
            </w:pPr>
            <w:r>
              <w:rPr>
                <w:rFonts w:hint="eastAsia" w:hAnsi="宋体"/>
                <w:bCs/>
                <w:color w:val="000000"/>
                <w:szCs w:val="21"/>
                <w:lang w:val="en-US" w:eastAsia="zh-CN"/>
              </w:rPr>
              <w:t>4</w:t>
            </w:r>
          </w:p>
        </w:tc>
        <w:tc>
          <w:tcPr>
            <w:tcW w:w="930" w:type="dxa"/>
          </w:tcPr>
          <w:p w14:paraId="35B59F27">
            <w:pPr>
              <w:widowControl/>
              <w:spacing w:line="360" w:lineRule="auto"/>
              <w:jc w:val="left"/>
              <w:outlineLvl w:val="9"/>
              <w:rPr>
                <w:rFonts w:hAnsi="宋体"/>
                <w:bCs/>
                <w:color w:val="000000"/>
                <w:szCs w:val="21"/>
              </w:rPr>
            </w:pPr>
          </w:p>
        </w:tc>
        <w:tc>
          <w:tcPr>
            <w:tcW w:w="992" w:type="dxa"/>
          </w:tcPr>
          <w:p w14:paraId="1AD252F6">
            <w:pPr>
              <w:widowControl/>
              <w:spacing w:line="360" w:lineRule="auto"/>
              <w:jc w:val="left"/>
              <w:outlineLvl w:val="9"/>
              <w:rPr>
                <w:rFonts w:hAnsi="宋体"/>
                <w:bCs/>
                <w:color w:val="000000"/>
                <w:szCs w:val="21"/>
              </w:rPr>
            </w:pPr>
          </w:p>
        </w:tc>
        <w:tc>
          <w:tcPr>
            <w:tcW w:w="788" w:type="dxa"/>
            <w:vAlign w:val="top"/>
          </w:tcPr>
          <w:p w14:paraId="3409E5AF">
            <w:pPr>
              <w:widowControl/>
              <w:spacing w:line="360" w:lineRule="auto"/>
              <w:jc w:val="left"/>
              <w:outlineLvl w:val="9"/>
              <w:rPr>
                <w:rFonts w:hint="eastAsia" w:ascii="Times New Roman" w:hAnsi="宋体" w:eastAsia="宋体" w:cs="Times New Roman"/>
                <w:bCs/>
                <w:color w:val="000000"/>
                <w:kern w:val="2"/>
                <w:sz w:val="21"/>
                <w:szCs w:val="21"/>
                <w:lang w:val="en-US" w:eastAsia="zh-CN" w:bidi="ar-SA"/>
              </w:rPr>
            </w:pPr>
            <w:r>
              <w:rPr>
                <w:rFonts w:hint="eastAsia" w:hAnsi="宋体"/>
                <w:bCs/>
                <w:color w:val="000000"/>
                <w:szCs w:val="21"/>
                <w:lang w:val="en-US" w:eastAsia="zh-CN"/>
              </w:rPr>
              <w:t>4</w:t>
            </w:r>
          </w:p>
        </w:tc>
      </w:tr>
      <w:tr w14:paraId="29CE64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04" w:type="dxa"/>
          </w:tcPr>
          <w:p w14:paraId="7917546F">
            <w:pPr>
              <w:widowControl/>
              <w:spacing w:line="360" w:lineRule="auto"/>
              <w:jc w:val="left"/>
              <w:outlineLvl w:val="9"/>
              <w:rPr>
                <w:rFonts w:hint="eastAsia" w:hAnsi="宋体" w:eastAsia="宋体"/>
                <w:bCs/>
                <w:color w:val="000000"/>
                <w:szCs w:val="21"/>
                <w:lang w:val="en-US" w:eastAsia="zh-CN"/>
              </w:rPr>
            </w:pPr>
            <w:r>
              <w:rPr>
                <w:rFonts w:hint="eastAsia" w:hAnsi="宋体"/>
                <w:bCs/>
                <w:color w:val="000000"/>
                <w:szCs w:val="21"/>
                <w:lang w:val="en-US" w:eastAsia="zh-CN"/>
              </w:rPr>
              <w:t>4</w:t>
            </w:r>
          </w:p>
        </w:tc>
        <w:tc>
          <w:tcPr>
            <w:tcW w:w="3969" w:type="dxa"/>
          </w:tcPr>
          <w:p w14:paraId="3F465E64">
            <w:pPr>
              <w:widowControl/>
              <w:spacing w:line="360" w:lineRule="auto"/>
              <w:jc w:val="left"/>
              <w:outlineLvl w:val="9"/>
              <w:rPr>
                <w:rFonts w:hint="default" w:ascii="宋体" w:hAnsi="宋体"/>
                <w:bCs/>
                <w:color w:val="000000"/>
                <w:szCs w:val="21"/>
                <w:lang w:val="en-US" w:eastAsia="zh-CN"/>
              </w:rPr>
            </w:pPr>
            <w:r>
              <w:rPr>
                <w:rFonts w:hint="eastAsia" w:ascii="宋体" w:hAnsi="宋体"/>
                <w:bCs/>
                <w:color w:val="000000"/>
                <w:szCs w:val="21"/>
                <w:lang w:val="en-US" w:eastAsia="zh-CN"/>
              </w:rPr>
              <w:t>第四部分：成本计划</w:t>
            </w:r>
          </w:p>
        </w:tc>
        <w:tc>
          <w:tcPr>
            <w:tcW w:w="913" w:type="dxa"/>
          </w:tcPr>
          <w:p w14:paraId="219F2CD4">
            <w:pPr>
              <w:widowControl/>
              <w:spacing w:line="360" w:lineRule="auto"/>
              <w:jc w:val="left"/>
              <w:outlineLvl w:val="9"/>
              <w:rPr>
                <w:rFonts w:hint="default" w:hAnsi="宋体" w:eastAsia="宋体"/>
                <w:bCs/>
                <w:color w:val="000000"/>
                <w:szCs w:val="21"/>
                <w:lang w:eastAsia="zh-CN"/>
              </w:rPr>
            </w:pPr>
            <w:r>
              <w:rPr>
                <w:rFonts w:hint="default" w:hAnsi="宋体"/>
                <w:bCs/>
                <w:color w:val="000000"/>
                <w:szCs w:val="21"/>
                <w:lang w:eastAsia="zh-CN"/>
              </w:rPr>
              <w:t>2</w:t>
            </w:r>
          </w:p>
        </w:tc>
        <w:tc>
          <w:tcPr>
            <w:tcW w:w="930" w:type="dxa"/>
          </w:tcPr>
          <w:p w14:paraId="6907B3C6">
            <w:pPr>
              <w:widowControl/>
              <w:spacing w:line="360" w:lineRule="auto"/>
              <w:jc w:val="left"/>
              <w:outlineLvl w:val="9"/>
              <w:rPr>
                <w:rFonts w:hAnsi="宋体"/>
                <w:bCs/>
                <w:color w:val="000000"/>
                <w:szCs w:val="21"/>
              </w:rPr>
            </w:pPr>
          </w:p>
        </w:tc>
        <w:tc>
          <w:tcPr>
            <w:tcW w:w="992" w:type="dxa"/>
          </w:tcPr>
          <w:p w14:paraId="0F838B02">
            <w:pPr>
              <w:widowControl/>
              <w:spacing w:line="360" w:lineRule="auto"/>
              <w:jc w:val="left"/>
              <w:outlineLvl w:val="9"/>
              <w:rPr>
                <w:rFonts w:hAnsi="宋体"/>
                <w:bCs/>
                <w:color w:val="000000"/>
                <w:szCs w:val="21"/>
              </w:rPr>
            </w:pPr>
          </w:p>
        </w:tc>
        <w:tc>
          <w:tcPr>
            <w:tcW w:w="788" w:type="dxa"/>
            <w:vAlign w:val="top"/>
          </w:tcPr>
          <w:p w14:paraId="105EBD48">
            <w:pPr>
              <w:widowControl/>
              <w:spacing w:line="360" w:lineRule="auto"/>
              <w:jc w:val="left"/>
              <w:outlineLvl w:val="9"/>
              <w:rPr>
                <w:rFonts w:hint="default" w:ascii="Times New Roman" w:hAnsi="宋体" w:eastAsia="宋体" w:cs="Times New Roman"/>
                <w:bCs/>
                <w:color w:val="000000"/>
                <w:kern w:val="2"/>
                <w:sz w:val="21"/>
                <w:szCs w:val="21"/>
                <w:lang w:eastAsia="zh-CN" w:bidi="ar-SA"/>
              </w:rPr>
            </w:pPr>
            <w:r>
              <w:rPr>
                <w:rFonts w:hint="default" w:hAnsi="宋体" w:cs="Times New Roman"/>
                <w:bCs/>
                <w:color w:val="000000"/>
                <w:kern w:val="2"/>
                <w:sz w:val="21"/>
                <w:szCs w:val="21"/>
                <w:lang w:eastAsia="zh-CN" w:bidi="ar-SA"/>
              </w:rPr>
              <w:t>2</w:t>
            </w:r>
          </w:p>
        </w:tc>
      </w:tr>
      <w:tr w14:paraId="65F2BE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04" w:type="dxa"/>
          </w:tcPr>
          <w:p w14:paraId="5DE0F857">
            <w:pPr>
              <w:widowControl/>
              <w:spacing w:line="360" w:lineRule="auto"/>
              <w:jc w:val="left"/>
              <w:outlineLvl w:val="9"/>
              <w:rPr>
                <w:rFonts w:hint="default" w:hAnsi="宋体" w:eastAsia="宋体"/>
                <w:bCs/>
                <w:color w:val="000000"/>
                <w:szCs w:val="21"/>
                <w:lang w:val="en-US" w:eastAsia="zh-CN"/>
              </w:rPr>
            </w:pPr>
            <w:r>
              <w:rPr>
                <w:rFonts w:hint="eastAsia" w:hAnsi="宋体"/>
                <w:bCs/>
                <w:color w:val="000000"/>
                <w:szCs w:val="21"/>
                <w:lang w:val="en-US" w:eastAsia="zh-CN"/>
              </w:rPr>
              <w:t>5</w:t>
            </w:r>
          </w:p>
        </w:tc>
        <w:tc>
          <w:tcPr>
            <w:tcW w:w="3969" w:type="dxa"/>
          </w:tcPr>
          <w:p w14:paraId="267FB831">
            <w:pPr>
              <w:widowControl/>
              <w:spacing w:line="360" w:lineRule="auto"/>
              <w:jc w:val="left"/>
              <w:outlineLvl w:val="9"/>
              <w:rPr>
                <w:rFonts w:hint="default" w:ascii="宋体" w:hAnsi="宋体"/>
                <w:bCs/>
                <w:color w:val="000000"/>
                <w:szCs w:val="21"/>
                <w:lang w:val="en-US" w:eastAsia="zh-CN"/>
              </w:rPr>
            </w:pPr>
            <w:r>
              <w:rPr>
                <w:rFonts w:hint="eastAsia" w:ascii="宋体" w:hAnsi="宋体"/>
                <w:bCs/>
                <w:color w:val="000000"/>
                <w:szCs w:val="21"/>
                <w:lang w:val="en-US" w:eastAsia="zh-CN"/>
              </w:rPr>
              <w:t>第五部分：进度计划</w:t>
            </w:r>
          </w:p>
        </w:tc>
        <w:tc>
          <w:tcPr>
            <w:tcW w:w="913" w:type="dxa"/>
          </w:tcPr>
          <w:p w14:paraId="32E57A79">
            <w:pPr>
              <w:widowControl/>
              <w:spacing w:line="360" w:lineRule="auto"/>
              <w:jc w:val="left"/>
              <w:outlineLvl w:val="9"/>
              <w:rPr>
                <w:rFonts w:hint="default" w:hAnsi="宋体" w:eastAsia="宋体"/>
                <w:bCs/>
                <w:color w:val="000000"/>
                <w:szCs w:val="21"/>
                <w:lang w:eastAsia="zh-CN"/>
              </w:rPr>
            </w:pPr>
            <w:r>
              <w:rPr>
                <w:rFonts w:hint="default" w:hAnsi="宋体"/>
                <w:bCs/>
                <w:color w:val="000000"/>
                <w:szCs w:val="21"/>
                <w:lang w:eastAsia="zh-CN"/>
              </w:rPr>
              <w:t>3</w:t>
            </w:r>
          </w:p>
        </w:tc>
        <w:tc>
          <w:tcPr>
            <w:tcW w:w="930" w:type="dxa"/>
          </w:tcPr>
          <w:p w14:paraId="37A3C574">
            <w:pPr>
              <w:widowControl/>
              <w:spacing w:line="360" w:lineRule="auto"/>
              <w:jc w:val="left"/>
              <w:outlineLvl w:val="9"/>
              <w:rPr>
                <w:rFonts w:hAnsi="宋体"/>
                <w:bCs/>
                <w:color w:val="000000"/>
                <w:szCs w:val="21"/>
              </w:rPr>
            </w:pPr>
          </w:p>
        </w:tc>
        <w:tc>
          <w:tcPr>
            <w:tcW w:w="992" w:type="dxa"/>
          </w:tcPr>
          <w:p w14:paraId="1B149927">
            <w:pPr>
              <w:widowControl/>
              <w:spacing w:line="360" w:lineRule="auto"/>
              <w:jc w:val="left"/>
              <w:outlineLvl w:val="9"/>
              <w:rPr>
                <w:rFonts w:hAnsi="宋体"/>
                <w:bCs/>
                <w:color w:val="000000"/>
                <w:szCs w:val="21"/>
              </w:rPr>
            </w:pPr>
          </w:p>
        </w:tc>
        <w:tc>
          <w:tcPr>
            <w:tcW w:w="788" w:type="dxa"/>
            <w:vAlign w:val="top"/>
          </w:tcPr>
          <w:p w14:paraId="68E4A027">
            <w:pPr>
              <w:widowControl/>
              <w:spacing w:line="360" w:lineRule="auto"/>
              <w:jc w:val="left"/>
              <w:outlineLvl w:val="9"/>
              <w:rPr>
                <w:rFonts w:hint="default" w:ascii="Times New Roman" w:hAnsi="宋体" w:eastAsia="宋体" w:cs="Times New Roman"/>
                <w:bCs/>
                <w:color w:val="000000"/>
                <w:kern w:val="2"/>
                <w:sz w:val="21"/>
                <w:szCs w:val="21"/>
                <w:lang w:eastAsia="zh-CN" w:bidi="ar-SA"/>
              </w:rPr>
            </w:pPr>
            <w:r>
              <w:rPr>
                <w:rFonts w:hint="default" w:hAnsi="宋体"/>
                <w:bCs/>
                <w:color w:val="000000"/>
                <w:szCs w:val="21"/>
                <w:lang w:eastAsia="zh-CN"/>
              </w:rPr>
              <w:t>3</w:t>
            </w:r>
          </w:p>
        </w:tc>
      </w:tr>
      <w:tr w14:paraId="548FEB5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2" w:hRule="atLeast"/>
        </w:trPr>
        <w:tc>
          <w:tcPr>
            <w:tcW w:w="704" w:type="dxa"/>
          </w:tcPr>
          <w:p w14:paraId="487D1E6B">
            <w:pPr>
              <w:widowControl/>
              <w:spacing w:line="360" w:lineRule="auto"/>
              <w:jc w:val="left"/>
              <w:outlineLvl w:val="9"/>
              <w:rPr>
                <w:rFonts w:hint="eastAsia" w:hAnsi="宋体" w:eastAsia="宋体"/>
                <w:bCs/>
                <w:color w:val="000000"/>
                <w:szCs w:val="21"/>
                <w:lang w:val="en-US" w:eastAsia="zh-CN"/>
              </w:rPr>
            </w:pPr>
            <w:r>
              <w:rPr>
                <w:rFonts w:hint="eastAsia" w:hAnsi="宋体"/>
                <w:bCs/>
                <w:color w:val="000000"/>
                <w:szCs w:val="21"/>
                <w:lang w:val="en-US" w:eastAsia="zh-CN"/>
              </w:rPr>
              <w:t>6</w:t>
            </w:r>
          </w:p>
        </w:tc>
        <w:tc>
          <w:tcPr>
            <w:tcW w:w="3969" w:type="dxa"/>
          </w:tcPr>
          <w:p w14:paraId="14DD7864">
            <w:pPr>
              <w:widowControl/>
              <w:spacing w:line="360" w:lineRule="auto"/>
              <w:jc w:val="left"/>
              <w:outlineLvl w:val="9"/>
              <w:rPr>
                <w:rFonts w:hint="default" w:ascii="宋体" w:hAnsi="宋体"/>
                <w:bCs/>
                <w:color w:val="000000"/>
                <w:szCs w:val="21"/>
                <w:lang w:val="en-US" w:eastAsia="zh-CN"/>
              </w:rPr>
            </w:pPr>
            <w:r>
              <w:rPr>
                <w:rFonts w:hint="eastAsia" w:ascii="宋体" w:hAnsi="宋体"/>
                <w:bCs/>
                <w:color w:val="000000"/>
                <w:szCs w:val="21"/>
                <w:lang w:val="en-US" w:eastAsia="zh-CN"/>
              </w:rPr>
              <w:t>第六部分：质量计划</w:t>
            </w:r>
          </w:p>
        </w:tc>
        <w:tc>
          <w:tcPr>
            <w:tcW w:w="913" w:type="dxa"/>
          </w:tcPr>
          <w:p w14:paraId="249F613A">
            <w:pPr>
              <w:widowControl/>
              <w:spacing w:line="360" w:lineRule="auto"/>
              <w:jc w:val="left"/>
              <w:outlineLvl w:val="9"/>
              <w:rPr>
                <w:rFonts w:hint="default" w:hAnsi="宋体" w:eastAsia="宋体"/>
                <w:bCs/>
                <w:color w:val="000000"/>
                <w:szCs w:val="21"/>
                <w:lang w:eastAsia="zh-CN"/>
              </w:rPr>
            </w:pPr>
            <w:r>
              <w:rPr>
                <w:rFonts w:hint="default" w:hAnsi="宋体"/>
                <w:bCs/>
                <w:color w:val="000000"/>
                <w:szCs w:val="21"/>
                <w:lang w:eastAsia="zh-CN"/>
              </w:rPr>
              <w:t>2</w:t>
            </w:r>
          </w:p>
        </w:tc>
        <w:tc>
          <w:tcPr>
            <w:tcW w:w="930" w:type="dxa"/>
          </w:tcPr>
          <w:p w14:paraId="1A3B10F2">
            <w:pPr>
              <w:widowControl/>
              <w:spacing w:line="360" w:lineRule="auto"/>
              <w:jc w:val="left"/>
              <w:outlineLvl w:val="9"/>
              <w:rPr>
                <w:rFonts w:hAnsi="宋体"/>
                <w:bCs/>
                <w:color w:val="000000"/>
                <w:szCs w:val="21"/>
              </w:rPr>
            </w:pPr>
          </w:p>
        </w:tc>
        <w:tc>
          <w:tcPr>
            <w:tcW w:w="992" w:type="dxa"/>
          </w:tcPr>
          <w:p w14:paraId="05F18A9C">
            <w:pPr>
              <w:widowControl/>
              <w:spacing w:line="360" w:lineRule="auto"/>
              <w:jc w:val="left"/>
              <w:outlineLvl w:val="9"/>
              <w:rPr>
                <w:rFonts w:hAnsi="宋体"/>
                <w:bCs/>
                <w:color w:val="000000"/>
                <w:szCs w:val="21"/>
              </w:rPr>
            </w:pPr>
          </w:p>
        </w:tc>
        <w:tc>
          <w:tcPr>
            <w:tcW w:w="788" w:type="dxa"/>
            <w:vAlign w:val="top"/>
          </w:tcPr>
          <w:p w14:paraId="52116CCE">
            <w:pPr>
              <w:widowControl/>
              <w:spacing w:line="360" w:lineRule="auto"/>
              <w:jc w:val="left"/>
              <w:outlineLvl w:val="9"/>
              <w:rPr>
                <w:rFonts w:hint="default" w:ascii="Times New Roman" w:hAnsi="宋体" w:eastAsia="宋体" w:cs="Times New Roman"/>
                <w:bCs/>
                <w:color w:val="000000"/>
                <w:kern w:val="2"/>
                <w:sz w:val="21"/>
                <w:szCs w:val="21"/>
                <w:lang w:eastAsia="zh-CN" w:bidi="ar-SA"/>
              </w:rPr>
            </w:pPr>
            <w:r>
              <w:rPr>
                <w:rFonts w:hint="default" w:hAnsi="宋体"/>
                <w:bCs/>
                <w:color w:val="000000"/>
                <w:szCs w:val="21"/>
                <w:lang w:eastAsia="zh-CN"/>
              </w:rPr>
              <w:t>2</w:t>
            </w:r>
          </w:p>
        </w:tc>
      </w:tr>
      <w:tr w14:paraId="4F445A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04" w:type="dxa"/>
          </w:tcPr>
          <w:p w14:paraId="314D1993">
            <w:pPr>
              <w:widowControl/>
              <w:spacing w:line="360" w:lineRule="auto"/>
              <w:jc w:val="left"/>
              <w:outlineLvl w:val="9"/>
              <w:rPr>
                <w:rFonts w:hint="eastAsia" w:hAnsi="宋体" w:eastAsia="宋体"/>
                <w:bCs/>
                <w:color w:val="000000"/>
                <w:szCs w:val="21"/>
                <w:lang w:val="en-US" w:eastAsia="zh-CN"/>
              </w:rPr>
            </w:pPr>
            <w:r>
              <w:rPr>
                <w:rFonts w:hint="eastAsia" w:hAnsi="宋体"/>
                <w:bCs/>
                <w:color w:val="000000"/>
                <w:szCs w:val="21"/>
                <w:lang w:val="en-US" w:eastAsia="zh-CN"/>
              </w:rPr>
              <w:t>7</w:t>
            </w:r>
          </w:p>
        </w:tc>
        <w:tc>
          <w:tcPr>
            <w:tcW w:w="3969" w:type="dxa"/>
          </w:tcPr>
          <w:p w14:paraId="0D67E715">
            <w:pPr>
              <w:widowControl/>
              <w:spacing w:line="360" w:lineRule="auto"/>
              <w:jc w:val="left"/>
              <w:outlineLvl w:val="9"/>
              <w:rPr>
                <w:rFonts w:hint="default" w:ascii="宋体" w:hAnsi="宋体" w:eastAsia="宋体"/>
                <w:bCs/>
                <w:color w:val="000000"/>
                <w:szCs w:val="21"/>
                <w:lang w:val="en-US" w:eastAsia="zh-Hans"/>
              </w:rPr>
            </w:pPr>
            <w:r>
              <w:rPr>
                <w:rFonts w:hint="eastAsia" w:ascii="宋体" w:hAnsi="宋体"/>
                <w:bCs/>
                <w:color w:val="000000"/>
                <w:szCs w:val="21"/>
                <w:lang w:val="en-US" w:eastAsia="zh-CN"/>
              </w:rPr>
              <w:t>第七部分：</w:t>
            </w:r>
            <w:r>
              <w:rPr>
                <w:rFonts w:hint="eastAsia" w:ascii="宋体" w:hAnsi="宋体"/>
                <w:bCs/>
                <w:color w:val="000000"/>
                <w:szCs w:val="21"/>
                <w:lang w:val="en-US" w:eastAsia="zh-Hans"/>
              </w:rPr>
              <w:t>配置计划</w:t>
            </w:r>
          </w:p>
        </w:tc>
        <w:tc>
          <w:tcPr>
            <w:tcW w:w="913" w:type="dxa"/>
          </w:tcPr>
          <w:p w14:paraId="3BDDF35F">
            <w:pPr>
              <w:widowControl/>
              <w:spacing w:line="360" w:lineRule="auto"/>
              <w:jc w:val="left"/>
              <w:outlineLvl w:val="9"/>
              <w:rPr>
                <w:rFonts w:hint="eastAsia" w:hAnsi="宋体" w:eastAsia="宋体"/>
                <w:bCs/>
                <w:color w:val="000000"/>
                <w:szCs w:val="21"/>
                <w:lang w:val="en-US" w:eastAsia="zh-CN"/>
              </w:rPr>
            </w:pPr>
            <w:r>
              <w:rPr>
                <w:rFonts w:hint="eastAsia" w:hAnsi="宋体"/>
                <w:bCs/>
                <w:color w:val="000000"/>
                <w:szCs w:val="21"/>
                <w:lang w:val="en-US" w:eastAsia="zh-CN"/>
              </w:rPr>
              <w:t>2</w:t>
            </w:r>
          </w:p>
        </w:tc>
        <w:tc>
          <w:tcPr>
            <w:tcW w:w="930" w:type="dxa"/>
          </w:tcPr>
          <w:p w14:paraId="092DB0A1">
            <w:pPr>
              <w:widowControl/>
              <w:spacing w:line="360" w:lineRule="auto"/>
              <w:jc w:val="left"/>
              <w:outlineLvl w:val="9"/>
              <w:rPr>
                <w:rFonts w:hAnsi="宋体"/>
                <w:bCs/>
                <w:color w:val="000000"/>
                <w:szCs w:val="21"/>
              </w:rPr>
            </w:pPr>
          </w:p>
        </w:tc>
        <w:tc>
          <w:tcPr>
            <w:tcW w:w="992" w:type="dxa"/>
          </w:tcPr>
          <w:p w14:paraId="71AF321F">
            <w:pPr>
              <w:widowControl/>
              <w:spacing w:line="360" w:lineRule="auto"/>
              <w:jc w:val="left"/>
              <w:outlineLvl w:val="9"/>
              <w:rPr>
                <w:rFonts w:hAnsi="宋体"/>
                <w:bCs/>
                <w:color w:val="000000"/>
                <w:szCs w:val="21"/>
              </w:rPr>
            </w:pPr>
          </w:p>
        </w:tc>
        <w:tc>
          <w:tcPr>
            <w:tcW w:w="788" w:type="dxa"/>
            <w:vAlign w:val="top"/>
          </w:tcPr>
          <w:p w14:paraId="22E8E52A">
            <w:pPr>
              <w:widowControl/>
              <w:spacing w:line="360" w:lineRule="auto"/>
              <w:jc w:val="left"/>
              <w:outlineLvl w:val="9"/>
              <w:rPr>
                <w:rFonts w:hint="eastAsia" w:ascii="Times New Roman" w:hAnsi="宋体" w:eastAsia="宋体" w:cs="Times New Roman"/>
                <w:bCs/>
                <w:color w:val="000000"/>
                <w:kern w:val="2"/>
                <w:sz w:val="21"/>
                <w:szCs w:val="21"/>
                <w:lang w:val="en-US" w:eastAsia="zh-CN" w:bidi="ar-SA"/>
              </w:rPr>
            </w:pPr>
            <w:r>
              <w:rPr>
                <w:rFonts w:hint="eastAsia" w:hAnsi="宋体"/>
                <w:bCs/>
                <w:color w:val="000000"/>
                <w:szCs w:val="21"/>
                <w:lang w:val="en-US" w:eastAsia="zh-CN"/>
              </w:rPr>
              <w:t>2</w:t>
            </w:r>
          </w:p>
        </w:tc>
      </w:tr>
      <w:tr w14:paraId="368FD5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04" w:type="dxa"/>
          </w:tcPr>
          <w:p w14:paraId="298B7A92">
            <w:pPr>
              <w:widowControl/>
              <w:spacing w:line="360" w:lineRule="auto"/>
              <w:jc w:val="left"/>
              <w:outlineLvl w:val="9"/>
              <w:rPr>
                <w:rFonts w:hint="default" w:hAnsi="宋体"/>
                <w:bCs/>
                <w:color w:val="000000"/>
                <w:szCs w:val="21"/>
                <w:lang w:val="en-US" w:eastAsia="zh-CN"/>
              </w:rPr>
            </w:pPr>
            <w:r>
              <w:rPr>
                <w:rFonts w:hint="eastAsia" w:hAnsi="宋体"/>
                <w:bCs/>
                <w:color w:val="000000"/>
                <w:szCs w:val="21"/>
                <w:lang w:val="en-US" w:eastAsia="zh-CN"/>
              </w:rPr>
              <w:t>8</w:t>
            </w:r>
          </w:p>
        </w:tc>
        <w:tc>
          <w:tcPr>
            <w:tcW w:w="3969" w:type="dxa"/>
          </w:tcPr>
          <w:p w14:paraId="70F633C2">
            <w:pPr>
              <w:widowControl/>
              <w:spacing w:line="360" w:lineRule="auto"/>
              <w:jc w:val="left"/>
              <w:outlineLvl w:val="9"/>
              <w:rPr>
                <w:rFonts w:hint="default" w:ascii="宋体" w:hAnsi="宋体" w:eastAsia="宋体"/>
                <w:bCs/>
                <w:color w:val="000000"/>
                <w:szCs w:val="21"/>
                <w:lang w:val="en-US" w:eastAsia="zh-Hans"/>
              </w:rPr>
            </w:pPr>
            <w:r>
              <w:rPr>
                <w:rFonts w:hint="eastAsia" w:ascii="宋体" w:hAnsi="宋体"/>
                <w:bCs/>
                <w:color w:val="000000"/>
                <w:szCs w:val="21"/>
                <w:lang w:val="en-US" w:eastAsia="zh-CN"/>
              </w:rPr>
              <w:t>第八部分：</w:t>
            </w:r>
            <w:r>
              <w:rPr>
                <w:rFonts w:hint="eastAsia" w:ascii="宋体" w:hAnsi="宋体"/>
                <w:bCs/>
                <w:color w:val="000000"/>
                <w:szCs w:val="21"/>
                <w:lang w:val="en-US" w:eastAsia="zh-Hans"/>
              </w:rPr>
              <w:t>团队计划</w:t>
            </w:r>
          </w:p>
        </w:tc>
        <w:tc>
          <w:tcPr>
            <w:tcW w:w="913" w:type="dxa"/>
          </w:tcPr>
          <w:p w14:paraId="473C9627">
            <w:pPr>
              <w:widowControl/>
              <w:spacing w:line="360" w:lineRule="auto"/>
              <w:jc w:val="left"/>
              <w:outlineLvl w:val="9"/>
              <w:rPr>
                <w:rFonts w:hint="default" w:hAnsi="宋体" w:eastAsia="宋体"/>
                <w:bCs/>
                <w:color w:val="000000"/>
                <w:szCs w:val="21"/>
                <w:lang w:eastAsia="zh-CN"/>
              </w:rPr>
            </w:pPr>
            <w:r>
              <w:rPr>
                <w:rFonts w:hint="default" w:hAnsi="宋体"/>
                <w:bCs/>
                <w:color w:val="000000"/>
                <w:szCs w:val="21"/>
                <w:lang w:eastAsia="zh-CN"/>
              </w:rPr>
              <w:t>2</w:t>
            </w:r>
          </w:p>
        </w:tc>
        <w:tc>
          <w:tcPr>
            <w:tcW w:w="930" w:type="dxa"/>
          </w:tcPr>
          <w:p w14:paraId="5A122774">
            <w:pPr>
              <w:widowControl/>
              <w:spacing w:line="360" w:lineRule="auto"/>
              <w:jc w:val="left"/>
              <w:outlineLvl w:val="9"/>
              <w:rPr>
                <w:rFonts w:hAnsi="宋体"/>
                <w:bCs/>
                <w:color w:val="000000"/>
                <w:szCs w:val="21"/>
              </w:rPr>
            </w:pPr>
          </w:p>
        </w:tc>
        <w:tc>
          <w:tcPr>
            <w:tcW w:w="992" w:type="dxa"/>
          </w:tcPr>
          <w:p w14:paraId="78EEE586">
            <w:pPr>
              <w:widowControl/>
              <w:spacing w:line="360" w:lineRule="auto"/>
              <w:jc w:val="left"/>
              <w:outlineLvl w:val="9"/>
              <w:rPr>
                <w:rFonts w:hAnsi="宋体"/>
                <w:bCs/>
                <w:color w:val="000000"/>
                <w:szCs w:val="21"/>
              </w:rPr>
            </w:pPr>
          </w:p>
        </w:tc>
        <w:tc>
          <w:tcPr>
            <w:tcW w:w="788" w:type="dxa"/>
            <w:vAlign w:val="top"/>
          </w:tcPr>
          <w:p w14:paraId="4627B38F">
            <w:pPr>
              <w:widowControl/>
              <w:spacing w:line="360" w:lineRule="auto"/>
              <w:jc w:val="left"/>
              <w:outlineLvl w:val="9"/>
              <w:rPr>
                <w:rFonts w:hint="default" w:ascii="Times New Roman" w:hAnsi="宋体" w:eastAsia="宋体" w:cs="Times New Roman"/>
                <w:bCs/>
                <w:color w:val="000000"/>
                <w:kern w:val="2"/>
                <w:sz w:val="21"/>
                <w:szCs w:val="21"/>
                <w:lang w:eastAsia="zh-CN" w:bidi="ar-SA"/>
              </w:rPr>
            </w:pPr>
            <w:r>
              <w:rPr>
                <w:rFonts w:hint="default" w:hAnsi="宋体" w:cs="Times New Roman"/>
                <w:bCs/>
                <w:color w:val="000000"/>
                <w:kern w:val="2"/>
                <w:sz w:val="21"/>
                <w:szCs w:val="21"/>
                <w:lang w:eastAsia="zh-CN" w:bidi="ar-SA"/>
              </w:rPr>
              <w:t>2</w:t>
            </w:r>
          </w:p>
        </w:tc>
      </w:tr>
      <w:tr w14:paraId="6535F39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04" w:type="dxa"/>
          </w:tcPr>
          <w:p w14:paraId="7CA3D7AA">
            <w:pPr>
              <w:widowControl/>
              <w:spacing w:line="360" w:lineRule="auto"/>
              <w:jc w:val="left"/>
              <w:outlineLvl w:val="9"/>
              <w:rPr>
                <w:rFonts w:hint="default" w:hAnsi="宋体"/>
                <w:bCs/>
                <w:color w:val="000000"/>
                <w:szCs w:val="21"/>
                <w:lang w:val="en-US" w:eastAsia="zh-CN"/>
              </w:rPr>
            </w:pPr>
            <w:r>
              <w:rPr>
                <w:rFonts w:hint="eastAsia" w:hAnsi="宋体"/>
                <w:bCs/>
                <w:color w:val="000000"/>
                <w:szCs w:val="21"/>
                <w:lang w:val="en-US" w:eastAsia="zh-CN"/>
              </w:rPr>
              <w:t>9</w:t>
            </w:r>
          </w:p>
        </w:tc>
        <w:tc>
          <w:tcPr>
            <w:tcW w:w="3969" w:type="dxa"/>
          </w:tcPr>
          <w:p w14:paraId="2527281A">
            <w:pPr>
              <w:widowControl/>
              <w:spacing w:line="360" w:lineRule="auto"/>
              <w:jc w:val="left"/>
              <w:outlineLvl w:val="9"/>
              <w:rPr>
                <w:rFonts w:hint="default" w:ascii="宋体" w:hAnsi="宋体" w:eastAsia="宋体"/>
                <w:bCs/>
                <w:color w:val="000000"/>
                <w:szCs w:val="21"/>
                <w:lang w:val="en-US" w:eastAsia="zh-Hans"/>
              </w:rPr>
            </w:pPr>
            <w:r>
              <w:rPr>
                <w:rFonts w:hint="eastAsia" w:ascii="宋体" w:hAnsi="宋体"/>
                <w:bCs/>
                <w:color w:val="000000"/>
                <w:szCs w:val="21"/>
                <w:lang w:val="en-US" w:eastAsia="zh-CN"/>
              </w:rPr>
              <w:t>第九部分：</w:t>
            </w:r>
            <w:r>
              <w:rPr>
                <w:rFonts w:hint="eastAsia" w:ascii="宋体" w:hAnsi="宋体"/>
                <w:bCs/>
                <w:color w:val="000000"/>
                <w:szCs w:val="21"/>
                <w:lang w:val="en-US" w:eastAsia="zh-Hans"/>
              </w:rPr>
              <w:t>风险计划</w:t>
            </w:r>
          </w:p>
        </w:tc>
        <w:tc>
          <w:tcPr>
            <w:tcW w:w="913" w:type="dxa"/>
          </w:tcPr>
          <w:p w14:paraId="31EBF638">
            <w:pPr>
              <w:widowControl/>
              <w:spacing w:line="360" w:lineRule="auto"/>
              <w:jc w:val="left"/>
              <w:outlineLvl w:val="9"/>
              <w:rPr>
                <w:rFonts w:hint="default" w:hAnsi="宋体" w:eastAsia="宋体"/>
                <w:bCs/>
                <w:color w:val="000000"/>
                <w:szCs w:val="21"/>
                <w:lang w:eastAsia="zh-CN"/>
              </w:rPr>
            </w:pPr>
            <w:r>
              <w:rPr>
                <w:rFonts w:hint="default" w:hAnsi="宋体"/>
                <w:bCs/>
                <w:color w:val="000000"/>
                <w:szCs w:val="21"/>
                <w:lang w:eastAsia="zh-CN"/>
              </w:rPr>
              <w:t>2</w:t>
            </w:r>
          </w:p>
        </w:tc>
        <w:tc>
          <w:tcPr>
            <w:tcW w:w="930" w:type="dxa"/>
          </w:tcPr>
          <w:p w14:paraId="099B6D52">
            <w:pPr>
              <w:widowControl/>
              <w:spacing w:line="360" w:lineRule="auto"/>
              <w:jc w:val="left"/>
              <w:outlineLvl w:val="9"/>
              <w:rPr>
                <w:rFonts w:hAnsi="宋体"/>
                <w:bCs/>
                <w:color w:val="000000"/>
                <w:szCs w:val="21"/>
              </w:rPr>
            </w:pPr>
          </w:p>
        </w:tc>
        <w:tc>
          <w:tcPr>
            <w:tcW w:w="992" w:type="dxa"/>
          </w:tcPr>
          <w:p w14:paraId="554C2D61">
            <w:pPr>
              <w:widowControl/>
              <w:spacing w:line="360" w:lineRule="auto"/>
              <w:jc w:val="left"/>
              <w:outlineLvl w:val="9"/>
              <w:rPr>
                <w:rFonts w:hAnsi="宋体"/>
                <w:bCs/>
                <w:color w:val="000000"/>
                <w:szCs w:val="21"/>
              </w:rPr>
            </w:pPr>
          </w:p>
        </w:tc>
        <w:tc>
          <w:tcPr>
            <w:tcW w:w="788" w:type="dxa"/>
            <w:vAlign w:val="top"/>
          </w:tcPr>
          <w:p w14:paraId="13FEF959">
            <w:pPr>
              <w:widowControl/>
              <w:spacing w:line="360" w:lineRule="auto"/>
              <w:jc w:val="left"/>
              <w:outlineLvl w:val="9"/>
              <w:rPr>
                <w:rFonts w:hint="default" w:ascii="Times New Roman" w:hAnsi="宋体" w:eastAsia="宋体" w:cs="Times New Roman"/>
                <w:bCs/>
                <w:color w:val="000000"/>
                <w:kern w:val="2"/>
                <w:sz w:val="21"/>
                <w:szCs w:val="21"/>
                <w:lang w:eastAsia="zh-CN" w:bidi="ar-SA"/>
              </w:rPr>
            </w:pPr>
            <w:r>
              <w:rPr>
                <w:rFonts w:hint="default" w:hAnsi="宋体" w:cs="Times New Roman"/>
                <w:bCs/>
                <w:color w:val="000000"/>
                <w:kern w:val="2"/>
                <w:sz w:val="21"/>
                <w:szCs w:val="21"/>
                <w:lang w:eastAsia="zh-CN" w:bidi="ar-SA"/>
              </w:rPr>
              <w:t>2</w:t>
            </w:r>
          </w:p>
        </w:tc>
      </w:tr>
      <w:tr w14:paraId="0BBC95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04" w:type="dxa"/>
          </w:tcPr>
          <w:p w14:paraId="3E813AE9">
            <w:pPr>
              <w:widowControl/>
              <w:spacing w:line="360" w:lineRule="auto"/>
              <w:jc w:val="left"/>
              <w:outlineLvl w:val="9"/>
              <w:rPr>
                <w:rFonts w:hint="default" w:hAnsi="宋体"/>
                <w:bCs/>
                <w:color w:val="000000"/>
                <w:szCs w:val="21"/>
                <w:lang w:eastAsia="zh-CN"/>
              </w:rPr>
            </w:pPr>
            <w:r>
              <w:rPr>
                <w:rFonts w:hint="default" w:hAnsi="宋体"/>
                <w:bCs/>
                <w:color w:val="000000"/>
                <w:szCs w:val="21"/>
                <w:lang w:eastAsia="zh-CN"/>
              </w:rPr>
              <w:t>10</w:t>
            </w:r>
          </w:p>
        </w:tc>
        <w:tc>
          <w:tcPr>
            <w:tcW w:w="3969" w:type="dxa"/>
          </w:tcPr>
          <w:p w14:paraId="4BF0728D">
            <w:pPr>
              <w:widowControl/>
              <w:spacing w:line="360" w:lineRule="auto"/>
              <w:jc w:val="left"/>
              <w:outlineLvl w:val="9"/>
              <w:rPr>
                <w:rFonts w:hint="default" w:ascii="宋体" w:hAnsi="宋体" w:eastAsia="宋体"/>
                <w:bCs/>
                <w:color w:val="000000"/>
                <w:szCs w:val="21"/>
                <w:lang w:eastAsia="zh-Hans"/>
              </w:rPr>
            </w:pPr>
            <w:r>
              <w:rPr>
                <w:rFonts w:hint="eastAsia" w:ascii="宋体" w:hAnsi="宋体"/>
                <w:bCs/>
                <w:color w:val="000000"/>
                <w:szCs w:val="21"/>
                <w:lang w:val="en-US" w:eastAsia="zh-Hans"/>
              </w:rPr>
              <w:t>第十部分</w:t>
            </w:r>
            <w:r>
              <w:rPr>
                <w:rFonts w:hint="default" w:ascii="宋体" w:hAnsi="宋体"/>
                <w:bCs/>
                <w:color w:val="000000"/>
                <w:szCs w:val="21"/>
                <w:lang w:eastAsia="zh-Hans"/>
              </w:rPr>
              <w:t>：合同计划</w:t>
            </w:r>
          </w:p>
        </w:tc>
        <w:tc>
          <w:tcPr>
            <w:tcW w:w="913" w:type="dxa"/>
          </w:tcPr>
          <w:p w14:paraId="0256AFBB">
            <w:pPr>
              <w:widowControl/>
              <w:spacing w:line="360" w:lineRule="auto"/>
              <w:jc w:val="left"/>
              <w:outlineLvl w:val="9"/>
              <w:rPr>
                <w:rFonts w:hint="default" w:hAnsi="宋体"/>
                <w:bCs/>
                <w:color w:val="000000"/>
                <w:szCs w:val="21"/>
                <w:lang w:eastAsia="zh-CN"/>
              </w:rPr>
            </w:pPr>
            <w:r>
              <w:rPr>
                <w:rFonts w:hint="default" w:hAnsi="宋体"/>
                <w:bCs/>
                <w:color w:val="000000"/>
                <w:szCs w:val="21"/>
                <w:lang w:eastAsia="zh-CN"/>
              </w:rPr>
              <w:t>2</w:t>
            </w:r>
          </w:p>
        </w:tc>
        <w:tc>
          <w:tcPr>
            <w:tcW w:w="930" w:type="dxa"/>
          </w:tcPr>
          <w:p w14:paraId="3818AA89">
            <w:pPr>
              <w:widowControl/>
              <w:spacing w:line="360" w:lineRule="auto"/>
              <w:jc w:val="left"/>
              <w:outlineLvl w:val="9"/>
              <w:rPr>
                <w:rFonts w:hAnsi="宋体"/>
                <w:bCs/>
                <w:color w:val="000000"/>
                <w:szCs w:val="21"/>
              </w:rPr>
            </w:pPr>
          </w:p>
        </w:tc>
        <w:tc>
          <w:tcPr>
            <w:tcW w:w="992" w:type="dxa"/>
          </w:tcPr>
          <w:p w14:paraId="2AD3DB93">
            <w:pPr>
              <w:widowControl/>
              <w:spacing w:line="360" w:lineRule="auto"/>
              <w:jc w:val="left"/>
              <w:outlineLvl w:val="9"/>
              <w:rPr>
                <w:rFonts w:hAnsi="宋体"/>
                <w:bCs/>
                <w:color w:val="000000"/>
                <w:szCs w:val="21"/>
              </w:rPr>
            </w:pPr>
          </w:p>
        </w:tc>
        <w:tc>
          <w:tcPr>
            <w:tcW w:w="788" w:type="dxa"/>
            <w:vAlign w:val="top"/>
          </w:tcPr>
          <w:p w14:paraId="67622533">
            <w:pPr>
              <w:widowControl/>
              <w:spacing w:line="360" w:lineRule="auto"/>
              <w:jc w:val="left"/>
              <w:outlineLvl w:val="9"/>
              <w:rPr>
                <w:rFonts w:hint="default" w:hAnsi="宋体" w:cs="Times New Roman"/>
                <w:bCs/>
                <w:color w:val="000000"/>
                <w:kern w:val="2"/>
                <w:sz w:val="21"/>
                <w:szCs w:val="21"/>
                <w:lang w:eastAsia="zh-CN" w:bidi="ar-SA"/>
              </w:rPr>
            </w:pPr>
            <w:r>
              <w:rPr>
                <w:rFonts w:hint="default" w:hAnsi="宋体" w:cs="Times New Roman"/>
                <w:bCs/>
                <w:color w:val="000000"/>
                <w:kern w:val="2"/>
                <w:sz w:val="21"/>
                <w:szCs w:val="21"/>
                <w:lang w:eastAsia="zh-CN" w:bidi="ar-SA"/>
              </w:rPr>
              <w:t>2</w:t>
            </w:r>
          </w:p>
        </w:tc>
      </w:tr>
      <w:tr w14:paraId="55E1DA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04" w:type="dxa"/>
          </w:tcPr>
          <w:p w14:paraId="43C5D572">
            <w:pPr>
              <w:widowControl/>
              <w:spacing w:line="360" w:lineRule="auto"/>
              <w:jc w:val="left"/>
              <w:outlineLvl w:val="9"/>
              <w:rPr>
                <w:rFonts w:hint="default" w:hAnsi="宋体"/>
                <w:bCs/>
                <w:color w:val="000000"/>
                <w:szCs w:val="21"/>
                <w:lang w:eastAsia="zh-CN"/>
              </w:rPr>
            </w:pPr>
            <w:r>
              <w:rPr>
                <w:rFonts w:hint="default" w:hAnsi="宋体"/>
                <w:bCs/>
                <w:color w:val="000000"/>
                <w:szCs w:val="21"/>
                <w:lang w:eastAsia="zh-CN"/>
              </w:rPr>
              <w:t>11</w:t>
            </w:r>
          </w:p>
        </w:tc>
        <w:tc>
          <w:tcPr>
            <w:tcW w:w="3969" w:type="dxa"/>
          </w:tcPr>
          <w:p w14:paraId="48E49307">
            <w:pPr>
              <w:widowControl/>
              <w:spacing w:line="360" w:lineRule="auto"/>
              <w:jc w:val="left"/>
              <w:outlineLvl w:val="9"/>
              <w:rPr>
                <w:rFonts w:hint="default" w:ascii="宋体" w:hAnsi="宋体" w:eastAsia="宋体"/>
                <w:bCs/>
                <w:color w:val="000000"/>
                <w:szCs w:val="21"/>
                <w:lang w:eastAsia="zh-Hans"/>
              </w:rPr>
            </w:pPr>
            <w:r>
              <w:rPr>
                <w:rFonts w:hint="eastAsia" w:ascii="宋体" w:hAnsi="宋体"/>
                <w:bCs/>
                <w:color w:val="000000"/>
                <w:szCs w:val="21"/>
                <w:lang w:val="en-US" w:eastAsia="zh-Hans"/>
              </w:rPr>
              <w:t>第十一部分</w:t>
            </w:r>
            <w:r>
              <w:rPr>
                <w:rFonts w:hint="default" w:ascii="宋体" w:hAnsi="宋体"/>
                <w:bCs/>
                <w:color w:val="000000"/>
                <w:szCs w:val="21"/>
                <w:lang w:eastAsia="zh-Hans"/>
              </w:rPr>
              <w:t>：执行控制</w:t>
            </w:r>
          </w:p>
        </w:tc>
        <w:tc>
          <w:tcPr>
            <w:tcW w:w="913" w:type="dxa"/>
          </w:tcPr>
          <w:p w14:paraId="387BD11B">
            <w:pPr>
              <w:widowControl/>
              <w:spacing w:line="360" w:lineRule="auto"/>
              <w:jc w:val="left"/>
              <w:outlineLvl w:val="9"/>
              <w:rPr>
                <w:rFonts w:hint="default" w:hAnsi="宋体"/>
                <w:bCs/>
                <w:color w:val="000000"/>
                <w:szCs w:val="21"/>
                <w:lang w:eastAsia="zh-CN"/>
              </w:rPr>
            </w:pPr>
            <w:r>
              <w:rPr>
                <w:rFonts w:hint="default" w:hAnsi="宋体"/>
                <w:bCs/>
                <w:color w:val="000000"/>
                <w:szCs w:val="21"/>
                <w:lang w:eastAsia="zh-CN"/>
              </w:rPr>
              <w:t>6</w:t>
            </w:r>
          </w:p>
        </w:tc>
        <w:tc>
          <w:tcPr>
            <w:tcW w:w="930" w:type="dxa"/>
          </w:tcPr>
          <w:p w14:paraId="0A7F11AC">
            <w:pPr>
              <w:widowControl/>
              <w:spacing w:line="360" w:lineRule="auto"/>
              <w:jc w:val="left"/>
              <w:outlineLvl w:val="9"/>
              <w:rPr>
                <w:rFonts w:hAnsi="宋体"/>
                <w:bCs/>
                <w:color w:val="000000"/>
                <w:szCs w:val="21"/>
              </w:rPr>
            </w:pPr>
          </w:p>
        </w:tc>
        <w:tc>
          <w:tcPr>
            <w:tcW w:w="992" w:type="dxa"/>
          </w:tcPr>
          <w:p w14:paraId="795E8DAF">
            <w:pPr>
              <w:widowControl/>
              <w:spacing w:line="360" w:lineRule="auto"/>
              <w:jc w:val="left"/>
              <w:outlineLvl w:val="9"/>
              <w:rPr>
                <w:rFonts w:hAnsi="宋体"/>
                <w:bCs/>
                <w:color w:val="000000"/>
                <w:szCs w:val="21"/>
              </w:rPr>
            </w:pPr>
          </w:p>
        </w:tc>
        <w:tc>
          <w:tcPr>
            <w:tcW w:w="788" w:type="dxa"/>
            <w:vAlign w:val="top"/>
          </w:tcPr>
          <w:p w14:paraId="6672785E">
            <w:pPr>
              <w:widowControl/>
              <w:spacing w:line="360" w:lineRule="auto"/>
              <w:jc w:val="left"/>
              <w:outlineLvl w:val="9"/>
              <w:rPr>
                <w:rFonts w:hint="default" w:hAnsi="宋体" w:cs="Times New Roman"/>
                <w:bCs/>
                <w:color w:val="000000"/>
                <w:kern w:val="2"/>
                <w:sz w:val="21"/>
                <w:szCs w:val="21"/>
                <w:lang w:eastAsia="zh-CN" w:bidi="ar-SA"/>
              </w:rPr>
            </w:pPr>
            <w:r>
              <w:rPr>
                <w:rFonts w:hint="default" w:hAnsi="宋体" w:cs="Times New Roman"/>
                <w:bCs/>
                <w:color w:val="000000"/>
                <w:kern w:val="2"/>
                <w:sz w:val="21"/>
                <w:szCs w:val="21"/>
                <w:lang w:eastAsia="zh-CN" w:bidi="ar-SA"/>
              </w:rPr>
              <w:t>6</w:t>
            </w:r>
          </w:p>
        </w:tc>
      </w:tr>
      <w:tr w14:paraId="45C41B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04" w:type="dxa"/>
          </w:tcPr>
          <w:p w14:paraId="377D6B12">
            <w:pPr>
              <w:widowControl/>
              <w:spacing w:line="360" w:lineRule="auto"/>
              <w:jc w:val="left"/>
              <w:outlineLvl w:val="9"/>
              <w:rPr>
                <w:rFonts w:hint="default" w:hAnsi="宋体"/>
                <w:bCs/>
                <w:color w:val="000000"/>
                <w:szCs w:val="21"/>
                <w:lang w:eastAsia="zh-CN"/>
              </w:rPr>
            </w:pPr>
            <w:r>
              <w:rPr>
                <w:rFonts w:hint="default" w:hAnsi="宋体"/>
                <w:bCs/>
                <w:color w:val="000000"/>
                <w:szCs w:val="21"/>
                <w:lang w:eastAsia="zh-CN"/>
              </w:rPr>
              <w:t>12</w:t>
            </w:r>
          </w:p>
        </w:tc>
        <w:tc>
          <w:tcPr>
            <w:tcW w:w="3969" w:type="dxa"/>
          </w:tcPr>
          <w:p w14:paraId="1A2CA71C">
            <w:pPr>
              <w:widowControl/>
              <w:spacing w:line="360" w:lineRule="auto"/>
              <w:jc w:val="left"/>
              <w:outlineLvl w:val="9"/>
              <w:rPr>
                <w:rFonts w:hint="default" w:ascii="宋体" w:hAnsi="宋体" w:eastAsia="宋体"/>
                <w:bCs/>
                <w:color w:val="000000"/>
                <w:szCs w:val="21"/>
                <w:lang w:val="en-US" w:eastAsia="zh-Hans"/>
              </w:rPr>
            </w:pPr>
            <w:r>
              <w:rPr>
                <w:rFonts w:hint="eastAsia" w:ascii="宋体" w:hAnsi="宋体"/>
                <w:bCs/>
                <w:color w:val="000000"/>
                <w:szCs w:val="21"/>
                <w:lang w:val="en-US" w:eastAsia="zh-Hans"/>
              </w:rPr>
              <w:t>第十二部分</w:t>
            </w:r>
            <w:r>
              <w:rPr>
                <w:rFonts w:hint="default" w:ascii="宋体" w:hAnsi="宋体"/>
                <w:bCs/>
                <w:color w:val="000000"/>
                <w:szCs w:val="21"/>
                <w:lang w:eastAsia="zh-Hans"/>
              </w:rPr>
              <w:t>：</w:t>
            </w:r>
            <w:r>
              <w:rPr>
                <w:rFonts w:hint="eastAsia" w:ascii="宋体" w:hAnsi="宋体"/>
                <w:bCs/>
                <w:color w:val="000000"/>
                <w:szCs w:val="21"/>
                <w:lang w:val="en-US" w:eastAsia="zh-Hans"/>
              </w:rPr>
              <w:t>项目结束</w:t>
            </w:r>
          </w:p>
        </w:tc>
        <w:tc>
          <w:tcPr>
            <w:tcW w:w="913" w:type="dxa"/>
          </w:tcPr>
          <w:p w14:paraId="7F9E4C20">
            <w:pPr>
              <w:widowControl/>
              <w:spacing w:line="360" w:lineRule="auto"/>
              <w:jc w:val="left"/>
              <w:outlineLvl w:val="9"/>
              <w:rPr>
                <w:rFonts w:hint="default" w:hAnsi="宋体"/>
                <w:bCs/>
                <w:color w:val="000000"/>
                <w:szCs w:val="21"/>
                <w:lang w:eastAsia="zh-CN"/>
              </w:rPr>
            </w:pPr>
            <w:r>
              <w:rPr>
                <w:rFonts w:hint="default" w:hAnsi="宋体"/>
                <w:bCs/>
                <w:color w:val="000000"/>
                <w:szCs w:val="21"/>
                <w:lang w:eastAsia="zh-CN"/>
              </w:rPr>
              <w:t>2</w:t>
            </w:r>
          </w:p>
        </w:tc>
        <w:tc>
          <w:tcPr>
            <w:tcW w:w="930" w:type="dxa"/>
          </w:tcPr>
          <w:p w14:paraId="1EE5DD7F">
            <w:pPr>
              <w:widowControl/>
              <w:spacing w:line="360" w:lineRule="auto"/>
              <w:jc w:val="left"/>
              <w:outlineLvl w:val="9"/>
              <w:rPr>
                <w:rFonts w:hAnsi="宋体"/>
                <w:bCs/>
                <w:color w:val="000000"/>
                <w:szCs w:val="21"/>
              </w:rPr>
            </w:pPr>
          </w:p>
        </w:tc>
        <w:tc>
          <w:tcPr>
            <w:tcW w:w="992" w:type="dxa"/>
          </w:tcPr>
          <w:p w14:paraId="0EA8BEDC">
            <w:pPr>
              <w:widowControl/>
              <w:spacing w:line="360" w:lineRule="auto"/>
              <w:jc w:val="left"/>
              <w:outlineLvl w:val="9"/>
              <w:rPr>
                <w:rFonts w:hAnsi="宋体"/>
                <w:bCs/>
                <w:color w:val="000000"/>
                <w:szCs w:val="21"/>
              </w:rPr>
            </w:pPr>
          </w:p>
        </w:tc>
        <w:tc>
          <w:tcPr>
            <w:tcW w:w="788" w:type="dxa"/>
            <w:vAlign w:val="top"/>
          </w:tcPr>
          <w:p w14:paraId="713250E1">
            <w:pPr>
              <w:widowControl/>
              <w:spacing w:line="360" w:lineRule="auto"/>
              <w:jc w:val="left"/>
              <w:outlineLvl w:val="9"/>
              <w:rPr>
                <w:rFonts w:hint="default" w:hAnsi="宋体" w:cs="Times New Roman"/>
                <w:bCs/>
                <w:color w:val="000000"/>
                <w:kern w:val="2"/>
                <w:sz w:val="21"/>
                <w:szCs w:val="21"/>
                <w:lang w:eastAsia="zh-CN" w:bidi="ar-SA"/>
              </w:rPr>
            </w:pPr>
            <w:r>
              <w:rPr>
                <w:rFonts w:hint="default" w:hAnsi="宋体" w:cs="Times New Roman"/>
                <w:bCs/>
                <w:color w:val="000000"/>
                <w:kern w:val="2"/>
                <w:sz w:val="21"/>
                <w:szCs w:val="21"/>
                <w:lang w:eastAsia="zh-CN" w:bidi="ar-SA"/>
              </w:rPr>
              <w:t>2</w:t>
            </w:r>
          </w:p>
        </w:tc>
      </w:tr>
    </w:tbl>
    <w:p w14:paraId="482B238D">
      <w:pPr>
        <w:outlineLvl w:val="9"/>
        <w:rPr>
          <w:rFonts w:hint="eastAsia" w:hAnsi="宋体"/>
          <w:bCs/>
          <w:color w:val="000000"/>
          <w:szCs w:val="21"/>
        </w:rPr>
      </w:pPr>
      <w:r>
        <w:rPr>
          <w:rFonts w:hint="eastAsia" w:hAnsi="宋体"/>
          <w:bCs/>
          <w:color w:val="000000"/>
          <w:szCs w:val="21"/>
        </w:rPr>
        <w:br w:type="page"/>
      </w:r>
    </w:p>
    <w:p w14:paraId="1DDCC77A">
      <w:pPr>
        <w:pStyle w:val="2"/>
        <w:keepNext/>
        <w:keepLines/>
        <w:pageBreakBefore w:val="0"/>
        <w:widowControl w:val="0"/>
        <w:kinsoku/>
        <w:wordWrap/>
        <w:overflowPunct/>
        <w:topLinePunct w:val="0"/>
        <w:autoSpaceDE/>
        <w:autoSpaceDN/>
        <w:bidi w:val="0"/>
        <w:adjustRightInd/>
        <w:snapToGrid/>
        <w:spacing w:before="313" w:beforeLines="100" w:after="313" w:afterLines="100" w:line="360" w:lineRule="auto"/>
        <w:jc w:val="center"/>
        <w:textAlignment w:val="auto"/>
        <w:rPr>
          <w:sz w:val="30"/>
          <w:szCs w:val="30"/>
        </w:rPr>
      </w:pPr>
      <w:bookmarkStart w:id="65" w:name="_Toc28582"/>
      <w:bookmarkStart w:id="66" w:name="_Toc17733"/>
      <w:r>
        <w:rPr>
          <w:sz w:val="30"/>
          <w:szCs w:val="30"/>
        </w:rPr>
        <w:t>《</w:t>
      </w:r>
      <w:r>
        <w:rPr>
          <w:rFonts w:hint="eastAsia"/>
          <w:sz w:val="30"/>
          <w:szCs w:val="30"/>
          <w:lang w:val="en-US" w:eastAsia="zh-CN"/>
        </w:rPr>
        <w:t>Java高级编程</w:t>
      </w:r>
      <w:r>
        <w:rPr>
          <w:sz w:val="30"/>
          <w:szCs w:val="30"/>
        </w:rPr>
        <w:t>》教学大纲</w:t>
      </w:r>
      <w:bookmarkEnd w:id="65"/>
      <w:bookmarkEnd w:id="66"/>
    </w:p>
    <w:p w14:paraId="691FC89B">
      <w:pPr>
        <w:outlineLvl w:val="9"/>
      </w:pPr>
    </w:p>
    <w:tbl>
      <w:tblPr>
        <w:tblStyle w:val="16"/>
        <w:tblW w:w="818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06"/>
        <w:gridCol w:w="2602"/>
        <w:gridCol w:w="1841"/>
        <w:gridCol w:w="2431"/>
      </w:tblGrid>
      <w:tr w14:paraId="32A9D1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306" w:type="dxa"/>
            <w:vAlign w:val="center"/>
          </w:tcPr>
          <w:p w14:paraId="46806918">
            <w:pPr>
              <w:spacing w:line="360" w:lineRule="auto"/>
              <w:jc w:val="center"/>
              <w:outlineLvl w:val="9"/>
              <w:rPr>
                <w:b/>
                <w:bCs/>
                <w:szCs w:val="21"/>
              </w:rPr>
            </w:pPr>
            <w:r>
              <w:rPr>
                <w:b/>
                <w:bCs/>
                <w:szCs w:val="21"/>
              </w:rPr>
              <w:t>课程编码</w:t>
            </w:r>
          </w:p>
        </w:tc>
        <w:tc>
          <w:tcPr>
            <w:tcW w:w="2602" w:type="dxa"/>
            <w:vAlign w:val="center"/>
          </w:tcPr>
          <w:p w14:paraId="70178A59">
            <w:pPr>
              <w:keepNext w:val="0"/>
              <w:keepLines w:val="0"/>
              <w:widowControl/>
              <w:suppressLineNumbers w:val="0"/>
              <w:jc w:val="center"/>
              <w:textAlignment w:val="center"/>
              <w:rPr>
                <w:rFonts w:hint="eastAsia" w:ascii="宋体" w:hAnsi="宋体" w:eastAsia="宋体" w:cs="宋体"/>
                <w:i w:val="0"/>
                <w:iCs w:val="0"/>
                <w:color w:val="000000"/>
                <w:kern w:val="2"/>
                <w:sz w:val="20"/>
                <w:szCs w:val="20"/>
                <w:u w:val="none"/>
                <w:lang w:val="en-US" w:eastAsia="zh-CN" w:bidi="ar-SA"/>
              </w:rPr>
            </w:pPr>
            <w:r>
              <w:rPr>
                <w:rFonts w:hint="eastAsia" w:ascii="宋体" w:hAnsi="宋体" w:eastAsia="宋体" w:cs="宋体"/>
                <w:i w:val="0"/>
                <w:iCs w:val="0"/>
                <w:color w:val="000000"/>
                <w:kern w:val="0"/>
                <w:sz w:val="20"/>
                <w:szCs w:val="20"/>
                <w:u w:val="none"/>
                <w:lang w:val="en-US" w:eastAsia="zh-CN" w:bidi="ar"/>
              </w:rPr>
              <w:t>89110020</w:t>
            </w:r>
          </w:p>
        </w:tc>
        <w:tc>
          <w:tcPr>
            <w:tcW w:w="1841" w:type="dxa"/>
            <w:vAlign w:val="center"/>
          </w:tcPr>
          <w:p w14:paraId="157542F7">
            <w:pPr>
              <w:spacing w:line="360" w:lineRule="auto"/>
              <w:jc w:val="center"/>
              <w:outlineLvl w:val="9"/>
              <w:rPr>
                <w:b/>
                <w:bCs/>
                <w:szCs w:val="21"/>
              </w:rPr>
            </w:pPr>
            <w:r>
              <w:rPr>
                <w:rFonts w:hint="eastAsia"/>
                <w:b/>
                <w:bCs/>
                <w:szCs w:val="21"/>
              </w:rPr>
              <w:t>开课单位</w:t>
            </w:r>
          </w:p>
        </w:tc>
        <w:tc>
          <w:tcPr>
            <w:tcW w:w="2431" w:type="dxa"/>
            <w:vAlign w:val="center"/>
          </w:tcPr>
          <w:p w14:paraId="4645D22D">
            <w:pPr>
              <w:spacing w:line="360" w:lineRule="auto"/>
              <w:jc w:val="center"/>
              <w:outlineLvl w:val="9"/>
            </w:pPr>
            <w:r>
              <w:rPr>
                <w:rFonts w:hint="eastAsia"/>
                <w:lang w:val="en-US" w:eastAsia="zh-CN"/>
              </w:rPr>
              <w:t>计算机科学与技术</w:t>
            </w:r>
            <w:r>
              <w:rPr>
                <w:rFonts w:hint="eastAsia"/>
              </w:rPr>
              <w:t>教研室</w:t>
            </w:r>
          </w:p>
        </w:tc>
      </w:tr>
      <w:tr w14:paraId="31F975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306" w:type="dxa"/>
            <w:vAlign w:val="center"/>
          </w:tcPr>
          <w:p w14:paraId="257C0E6B">
            <w:pPr>
              <w:spacing w:line="360" w:lineRule="auto"/>
              <w:jc w:val="center"/>
              <w:outlineLvl w:val="9"/>
              <w:rPr>
                <w:b/>
                <w:bCs/>
                <w:szCs w:val="21"/>
              </w:rPr>
            </w:pPr>
            <w:r>
              <w:rPr>
                <w:b/>
                <w:bCs/>
                <w:szCs w:val="21"/>
              </w:rPr>
              <w:t>课程名称</w:t>
            </w:r>
          </w:p>
        </w:tc>
        <w:tc>
          <w:tcPr>
            <w:tcW w:w="2602" w:type="dxa"/>
            <w:vAlign w:val="center"/>
          </w:tcPr>
          <w:p w14:paraId="2C11115C">
            <w:pPr>
              <w:spacing w:line="360" w:lineRule="auto"/>
              <w:jc w:val="center"/>
              <w:outlineLvl w:val="9"/>
              <w:rPr>
                <w:rFonts w:hint="default" w:eastAsia="宋体"/>
                <w:lang w:val="en-US" w:eastAsia="zh-CN"/>
              </w:rPr>
            </w:pPr>
            <w:r>
              <w:rPr>
                <w:rFonts w:hint="eastAsia"/>
                <w:lang w:val="en-US" w:eastAsia="zh-CN"/>
              </w:rPr>
              <w:t>Java高级编程</w:t>
            </w:r>
          </w:p>
        </w:tc>
        <w:tc>
          <w:tcPr>
            <w:tcW w:w="1841" w:type="dxa"/>
            <w:vAlign w:val="center"/>
          </w:tcPr>
          <w:p w14:paraId="62EED8F7">
            <w:pPr>
              <w:spacing w:line="360" w:lineRule="auto"/>
              <w:jc w:val="center"/>
              <w:outlineLvl w:val="9"/>
            </w:pPr>
            <w:r>
              <w:rPr>
                <w:b/>
                <w:bCs/>
                <w:szCs w:val="21"/>
              </w:rPr>
              <w:t>英文名称</w:t>
            </w:r>
          </w:p>
        </w:tc>
        <w:tc>
          <w:tcPr>
            <w:tcW w:w="2431" w:type="dxa"/>
            <w:vAlign w:val="center"/>
          </w:tcPr>
          <w:p w14:paraId="68CCD046">
            <w:pPr>
              <w:spacing w:line="360" w:lineRule="auto"/>
              <w:jc w:val="center"/>
              <w:outlineLvl w:val="9"/>
            </w:pPr>
            <w:r>
              <w:rPr>
                <w:rFonts w:hint="default" w:ascii="Times New Roman" w:hAnsi="Times New Roman" w:eastAsia="Segoe UI" w:cs="Times New Roman"/>
                <w:i w:val="0"/>
                <w:iCs w:val="0"/>
                <w:caps w:val="0"/>
                <w:spacing w:val="0"/>
                <w:sz w:val="21"/>
                <w:szCs w:val="21"/>
                <w:shd w:val="clear" w:fill="FFFFFF"/>
              </w:rPr>
              <w:t>Java Advanced Programming</w:t>
            </w:r>
          </w:p>
        </w:tc>
      </w:tr>
      <w:tr w14:paraId="1C792A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306" w:type="dxa"/>
            <w:vAlign w:val="center"/>
          </w:tcPr>
          <w:p w14:paraId="60E83D5D">
            <w:pPr>
              <w:spacing w:line="360" w:lineRule="auto"/>
              <w:jc w:val="center"/>
              <w:outlineLvl w:val="9"/>
              <w:rPr>
                <w:b/>
                <w:bCs/>
                <w:szCs w:val="21"/>
              </w:rPr>
            </w:pPr>
            <w:r>
              <w:rPr>
                <w:b/>
                <w:bCs/>
                <w:szCs w:val="21"/>
              </w:rPr>
              <w:t>课程类别</w:t>
            </w:r>
          </w:p>
        </w:tc>
        <w:tc>
          <w:tcPr>
            <w:tcW w:w="2602" w:type="dxa"/>
            <w:vAlign w:val="center"/>
          </w:tcPr>
          <w:p w14:paraId="3134DB69">
            <w:pPr>
              <w:spacing w:line="360" w:lineRule="auto"/>
              <w:jc w:val="center"/>
              <w:outlineLvl w:val="9"/>
            </w:pPr>
            <w:r>
              <w:rPr>
                <w:rFonts w:hint="eastAsia"/>
                <w:lang w:val="en-US" w:eastAsia="zh-CN"/>
              </w:rPr>
              <w:t>专业选修</w:t>
            </w:r>
            <w:r>
              <w:rPr>
                <w:rFonts w:hint="eastAsia"/>
              </w:rPr>
              <w:t>课</w:t>
            </w:r>
          </w:p>
        </w:tc>
        <w:tc>
          <w:tcPr>
            <w:tcW w:w="1841" w:type="dxa"/>
            <w:vMerge w:val="restart"/>
            <w:vAlign w:val="center"/>
          </w:tcPr>
          <w:p w14:paraId="691A89BC">
            <w:pPr>
              <w:spacing w:line="360" w:lineRule="auto"/>
              <w:jc w:val="center"/>
              <w:outlineLvl w:val="9"/>
              <w:rPr>
                <w:b/>
                <w:bCs/>
                <w:szCs w:val="21"/>
              </w:rPr>
            </w:pPr>
            <w:r>
              <w:rPr>
                <w:rFonts w:hint="eastAsia"/>
                <w:b/>
                <w:bCs/>
                <w:szCs w:val="21"/>
              </w:rPr>
              <w:t>总学时数</w:t>
            </w:r>
          </w:p>
        </w:tc>
        <w:tc>
          <w:tcPr>
            <w:tcW w:w="2431" w:type="dxa"/>
            <w:vAlign w:val="center"/>
          </w:tcPr>
          <w:p w14:paraId="478A0F95">
            <w:pPr>
              <w:spacing w:line="360" w:lineRule="auto"/>
              <w:jc w:val="center"/>
              <w:outlineLvl w:val="9"/>
              <w:rPr>
                <w:rFonts w:hint="default" w:eastAsia="宋体"/>
                <w:lang w:val="en-US" w:eastAsia="zh-CN"/>
              </w:rPr>
            </w:pPr>
            <w:r>
              <w:rPr>
                <w:rFonts w:hint="eastAsia"/>
              </w:rPr>
              <w:t>理论学时：</w:t>
            </w:r>
            <w:r>
              <w:rPr>
                <w:rFonts w:hint="default"/>
                <w:lang w:val="en-US"/>
              </w:rPr>
              <w:t>32</w:t>
            </w:r>
            <w:r>
              <w:rPr>
                <w:rFonts w:hint="eastAsia"/>
                <w:lang w:val="en-US" w:eastAsia="zh-CN"/>
              </w:rPr>
              <w:t xml:space="preserve">                </w:t>
            </w:r>
          </w:p>
        </w:tc>
      </w:tr>
      <w:tr w14:paraId="592F34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306" w:type="dxa"/>
            <w:vAlign w:val="center"/>
          </w:tcPr>
          <w:p w14:paraId="472A651C">
            <w:pPr>
              <w:spacing w:line="360" w:lineRule="auto"/>
              <w:jc w:val="center"/>
              <w:outlineLvl w:val="9"/>
              <w:rPr>
                <w:b/>
                <w:bCs/>
                <w:szCs w:val="21"/>
              </w:rPr>
            </w:pPr>
            <w:r>
              <w:rPr>
                <w:b/>
                <w:bCs/>
                <w:szCs w:val="21"/>
              </w:rPr>
              <w:t>学分</w:t>
            </w:r>
          </w:p>
        </w:tc>
        <w:tc>
          <w:tcPr>
            <w:tcW w:w="2602" w:type="dxa"/>
            <w:vAlign w:val="center"/>
          </w:tcPr>
          <w:p w14:paraId="0C3B6A83">
            <w:pPr>
              <w:spacing w:line="360" w:lineRule="auto"/>
              <w:jc w:val="center"/>
              <w:outlineLvl w:val="9"/>
              <w:rPr>
                <w:rFonts w:hint="eastAsia" w:eastAsia="宋体"/>
                <w:bCs/>
                <w:szCs w:val="21"/>
                <w:lang w:eastAsia="zh-CN"/>
              </w:rPr>
            </w:pPr>
            <w:r>
              <w:rPr>
                <w:rFonts w:hint="default"/>
                <w:bCs/>
                <w:szCs w:val="21"/>
                <w:lang w:val="en-US" w:eastAsia="zh-CN"/>
              </w:rPr>
              <w:t>2</w:t>
            </w:r>
          </w:p>
        </w:tc>
        <w:tc>
          <w:tcPr>
            <w:tcW w:w="1841" w:type="dxa"/>
            <w:vMerge w:val="continue"/>
            <w:vAlign w:val="center"/>
          </w:tcPr>
          <w:p w14:paraId="44DE24FB">
            <w:pPr>
              <w:spacing w:line="360" w:lineRule="auto"/>
              <w:jc w:val="center"/>
              <w:outlineLvl w:val="9"/>
            </w:pPr>
          </w:p>
        </w:tc>
        <w:tc>
          <w:tcPr>
            <w:tcW w:w="2431" w:type="dxa"/>
            <w:vAlign w:val="center"/>
          </w:tcPr>
          <w:p w14:paraId="61C23BA4">
            <w:pPr>
              <w:spacing w:line="360" w:lineRule="auto"/>
              <w:jc w:val="center"/>
              <w:outlineLvl w:val="9"/>
            </w:pPr>
            <w:r>
              <w:rPr>
                <w:rFonts w:hint="eastAsia"/>
              </w:rPr>
              <w:t>实践学时：0</w:t>
            </w:r>
          </w:p>
        </w:tc>
      </w:tr>
      <w:tr w14:paraId="5131C2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306" w:type="dxa"/>
            <w:vAlign w:val="center"/>
          </w:tcPr>
          <w:p w14:paraId="4AA612D1">
            <w:pPr>
              <w:spacing w:line="360" w:lineRule="auto"/>
              <w:jc w:val="center"/>
              <w:outlineLvl w:val="9"/>
              <w:rPr>
                <w:b/>
                <w:bCs/>
                <w:szCs w:val="21"/>
              </w:rPr>
            </w:pPr>
            <w:r>
              <w:rPr>
                <w:rFonts w:hint="eastAsia"/>
                <w:b/>
                <w:bCs/>
                <w:szCs w:val="21"/>
              </w:rPr>
              <w:t>考核方式</w:t>
            </w:r>
          </w:p>
        </w:tc>
        <w:tc>
          <w:tcPr>
            <w:tcW w:w="2602" w:type="dxa"/>
            <w:vAlign w:val="center"/>
          </w:tcPr>
          <w:p w14:paraId="1867A9B6">
            <w:pPr>
              <w:spacing w:line="360" w:lineRule="auto"/>
              <w:jc w:val="center"/>
              <w:outlineLvl w:val="9"/>
              <w:rPr>
                <w:bCs/>
                <w:szCs w:val="21"/>
              </w:rPr>
            </w:pPr>
            <w:r>
              <w:rPr>
                <w:rFonts w:hint="eastAsia"/>
                <w:bCs/>
                <w:szCs w:val="21"/>
              </w:rPr>
              <w:t>考</w:t>
            </w:r>
            <w:r>
              <w:rPr>
                <w:rFonts w:hint="eastAsia"/>
                <w:bCs/>
                <w:szCs w:val="21"/>
                <w:lang w:eastAsia="zh-CN"/>
              </w:rPr>
              <w:t>查</w:t>
            </w:r>
          </w:p>
        </w:tc>
        <w:tc>
          <w:tcPr>
            <w:tcW w:w="1841" w:type="dxa"/>
            <w:vAlign w:val="center"/>
          </w:tcPr>
          <w:p w14:paraId="0FD2F079">
            <w:pPr>
              <w:spacing w:line="360" w:lineRule="auto"/>
              <w:jc w:val="center"/>
              <w:outlineLvl w:val="9"/>
              <w:rPr>
                <w:b/>
                <w:bCs/>
                <w:szCs w:val="21"/>
              </w:rPr>
            </w:pPr>
            <w:r>
              <w:rPr>
                <w:b/>
                <w:bCs/>
                <w:szCs w:val="21"/>
              </w:rPr>
              <w:t>建议修读学期</w:t>
            </w:r>
          </w:p>
        </w:tc>
        <w:tc>
          <w:tcPr>
            <w:tcW w:w="2431" w:type="dxa"/>
            <w:vAlign w:val="center"/>
          </w:tcPr>
          <w:p w14:paraId="23398808">
            <w:pPr>
              <w:spacing w:line="360" w:lineRule="auto"/>
              <w:jc w:val="center"/>
              <w:outlineLvl w:val="9"/>
            </w:pPr>
            <w:r>
              <w:rPr>
                <w:rFonts w:hint="eastAsia"/>
              </w:rPr>
              <w:t>普通本科</w:t>
            </w:r>
            <w:r>
              <w:rPr>
                <w:rFonts w:hint="eastAsia"/>
                <w:lang w:val="en-US" w:eastAsia="zh-CN"/>
              </w:rPr>
              <w:t>4</w:t>
            </w:r>
            <w:r>
              <w:rPr>
                <w:rFonts w:hint="eastAsia"/>
              </w:rPr>
              <w:t>学期</w:t>
            </w:r>
          </w:p>
        </w:tc>
      </w:tr>
      <w:tr w14:paraId="552064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306" w:type="dxa"/>
            <w:vAlign w:val="center"/>
          </w:tcPr>
          <w:p w14:paraId="524B68BE">
            <w:pPr>
              <w:spacing w:line="360" w:lineRule="auto"/>
              <w:jc w:val="center"/>
              <w:outlineLvl w:val="9"/>
              <w:rPr>
                <w:b/>
                <w:bCs/>
                <w:szCs w:val="21"/>
              </w:rPr>
            </w:pPr>
            <w:r>
              <w:rPr>
                <w:b/>
                <w:bCs/>
                <w:szCs w:val="21"/>
              </w:rPr>
              <w:t>预修课程</w:t>
            </w:r>
          </w:p>
        </w:tc>
        <w:tc>
          <w:tcPr>
            <w:tcW w:w="2602" w:type="dxa"/>
            <w:vAlign w:val="center"/>
          </w:tcPr>
          <w:p w14:paraId="6192EFBD">
            <w:pPr>
              <w:spacing w:line="360" w:lineRule="auto"/>
              <w:jc w:val="center"/>
              <w:outlineLvl w:val="9"/>
              <w:rPr>
                <w:rFonts w:hint="default" w:eastAsia="宋体"/>
                <w:bCs/>
                <w:szCs w:val="21"/>
                <w:lang w:val="en-US" w:eastAsia="zh-CN"/>
              </w:rPr>
            </w:pPr>
            <w:r>
              <w:rPr>
                <w:rFonts w:hint="default" w:eastAsia="宋体"/>
                <w:bCs/>
                <w:szCs w:val="21"/>
                <w:lang w:val="en-US" w:eastAsia="zh-CN"/>
              </w:rPr>
              <w:t>高级语言程序设计</w:t>
            </w:r>
          </w:p>
        </w:tc>
        <w:tc>
          <w:tcPr>
            <w:tcW w:w="1841" w:type="dxa"/>
            <w:vAlign w:val="center"/>
          </w:tcPr>
          <w:p w14:paraId="5CE5B912">
            <w:pPr>
              <w:spacing w:line="360" w:lineRule="auto"/>
              <w:jc w:val="center"/>
              <w:outlineLvl w:val="9"/>
              <w:rPr>
                <w:b/>
                <w:bCs/>
                <w:szCs w:val="21"/>
              </w:rPr>
            </w:pPr>
            <w:r>
              <w:rPr>
                <w:b/>
                <w:bCs/>
                <w:szCs w:val="21"/>
              </w:rPr>
              <w:t>适用专业</w:t>
            </w:r>
          </w:p>
        </w:tc>
        <w:tc>
          <w:tcPr>
            <w:tcW w:w="2431" w:type="dxa"/>
            <w:vAlign w:val="center"/>
          </w:tcPr>
          <w:p w14:paraId="199DA2F4">
            <w:pPr>
              <w:spacing w:line="360" w:lineRule="auto"/>
              <w:jc w:val="center"/>
              <w:outlineLvl w:val="9"/>
              <w:rPr>
                <w:rFonts w:hint="default" w:eastAsia="宋体"/>
                <w:lang w:val="en-US" w:eastAsia="zh-CN"/>
              </w:rPr>
            </w:pPr>
            <w:r>
              <w:rPr>
                <w:rFonts w:hint="eastAsia"/>
                <w:lang w:val="en-US" w:eastAsia="zh-CN"/>
              </w:rPr>
              <w:t>计算机科学与技术</w:t>
            </w:r>
          </w:p>
        </w:tc>
      </w:tr>
      <w:tr w14:paraId="76EB4F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306" w:type="dxa"/>
            <w:vAlign w:val="center"/>
          </w:tcPr>
          <w:p w14:paraId="577EDD6B">
            <w:pPr>
              <w:spacing w:line="360" w:lineRule="auto"/>
              <w:jc w:val="center"/>
              <w:outlineLvl w:val="9"/>
              <w:rPr>
                <w:b/>
                <w:bCs/>
                <w:szCs w:val="21"/>
              </w:rPr>
            </w:pPr>
            <w:r>
              <w:rPr>
                <w:rFonts w:hint="eastAsia"/>
                <w:b/>
                <w:bCs/>
                <w:szCs w:val="21"/>
              </w:rPr>
              <w:t>课程简介（课程性质和目的）</w:t>
            </w:r>
          </w:p>
        </w:tc>
        <w:tc>
          <w:tcPr>
            <w:tcW w:w="6874" w:type="dxa"/>
            <w:gridSpan w:val="3"/>
            <w:vAlign w:val="center"/>
          </w:tcPr>
          <w:p w14:paraId="0553E420">
            <w:pPr>
              <w:ind w:firstLine="420"/>
              <w:outlineLvl w:val="9"/>
              <w:rPr>
                <w:rFonts w:ascii="宋体" w:hAnsi="宋体" w:cs="宋体"/>
                <w:color w:val="333333"/>
                <w:szCs w:val="21"/>
                <w:shd w:val="clear" w:color="auto" w:fill="FFFFFF"/>
              </w:rPr>
            </w:pPr>
            <w:r>
              <w:rPr>
                <w:rFonts w:hint="eastAsia"/>
                <w:color w:val="000000"/>
              </w:rPr>
              <w:t>本课程是</w:t>
            </w:r>
            <w:r>
              <w:rPr>
                <w:rFonts w:hint="eastAsia"/>
                <w:color w:val="000000"/>
                <w:lang w:val="en-US" w:eastAsia="zh-CN"/>
              </w:rPr>
              <w:t>计算机</w:t>
            </w:r>
            <w:r>
              <w:rPr>
                <w:rFonts w:hint="eastAsia"/>
                <w:color w:val="000000"/>
              </w:rPr>
              <w:t>专业的一门</w:t>
            </w:r>
            <w:r>
              <w:rPr>
                <w:rFonts w:hint="eastAsia"/>
                <w:color w:val="000000"/>
                <w:lang w:val="en-US" w:eastAsia="zh-CN"/>
              </w:rPr>
              <w:t>专业选修</w:t>
            </w:r>
            <w:r>
              <w:rPr>
                <w:rFonts w:hint="eastAsia"/>
                <w:color w:val="000000"/>
              </w:rPr>
              <w:t>课程，总学时为</w:t>
            </w:r>
            <w:r>
              <w:rPr>
                <w:rFonts w:hint="eastAsia"/>
                <w:color w:val="000000"/>
                <w:lang w:val="en-US" w:eastAsia="zh-CN"/>
              </w:rPr>
              <w:t>32</w:t>
            </w:r>
            <w:r>
              <w:rPr>
                <w:rFonts w:hint="eastAsia"/>
                <w:color w:val="000000"/>
              </w:rPr>
              <w:t>。本课程主要学习软件设计模式基础知识、</w:t>
            </w:r>
            <w:r>
              <w:rPr>
                <w:rFonts w:hint="default"/>
                <w:color w:val="000000"/>
              </w:rPr>
              <w:t>UML类图、面向对象设计原则、常用的创建型设计模式、结构型设计模式和行为型设计模式。本课程要求学生掌握常用软件设计模式的动机、定义、结构、实现、使用效果以及应用实例，能够将所学知识应用到实际软件项目设计与开发中，进一步培养学生的工程实践能力和专业技术水平，为今后从事相关工作奠定基础。</w:t>
            </w:r>
          </w:p>
        </w:tc>
      </w:tr>
      <w:tr w14:paraId="6EB705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306" w:type="dxa"/>
            <w:vAlign w:val="center"/>
          </w:tcPr>
          <w:p w14:paraId="095E12C5">
            <w:pPr>
              <w:spacing w:line="360" w:lineRule="auto"/>
              <w:jc w:val="center"/>
              <w:outlineLvl w:val="9"/>
              <w:rPr>
                <w:b/>
                <w:bCs/>
                <w:szCs w:val="21"/>
              </w:rPr>
            </w:pPr>
            <w:r>
              <w:rPr>
                <w:b/>
                <w:bCs/>
                <w:szCs w:val="21"/>
              </w:rPr>
              <w:t>大纲执笔人</w:t>
            </w:r>
          </w:p>
        </w:tc>
        <w:tc>
          <w:tcPr>
            <w:tcW w:w="2602" w:type="dxa"/>
            <w:vAlign w:val="center"/>
          </w:tcPr>
          <w:p w14:paraId="373E134D">
            <w:pPr>
              <w:spacing w:line="360" w:lineRule="auto"/>
              <w:jc w:val="center"/>
              <w:outlineLvl w:val="9"/>
              <w:rPr>
                <w:rFonts w:hint="default" w:eastAsia="宋体"/>
                <w:szCs w:val="21"/>
                <w:lang w:val="en-US" w:eastAsia="zh-CN"/>
              </w:rPr>
            </w:pPr>
            <w:r>
              <w:rPr>
                <w:rFonts w:hint="eastAsia"/>
                <w:szCs w:val="21"/>
                <w:lang w:val="en-US" w:eastAsia="zh-CN"/>
              </w:rPr>
              <w:t>邓俊华</w:t>
            </w:r>
          </w:p>
        </w:tc>
        <w:tc>
          <w:tcPr>
            <w:tcW w:w="1841" w:type="dxa"/>
            <w:vAlign w:val="center"/>
          </w:tcPr>
          <w:p w14:paraId="5C7CAA88">
            <w:pPr>
              <w:spacing w:line="360" w:lineRule="auto"/>
              <w:jc w:val="center"/>
              <w:outlineLvl w:val="9"/>
              <w:rPr>
                <w:b/>
                <w:bCs/>
                <w:szCs w:val="21"/>
              </w:rPr>
            </w:pPr>
            <w:r>
              <w:rPr>
                <w:rFonts w:hint="eastAsia"/>
                <w:b/>
                <w:bCs/>
                <w:szCs w:val="21"/>
              </w:rPr>
              <w:t>大纲审批人</w:t>
            </w:r>
          </w:p>
        </w:tc>
        <w:tc>
          <w:tcPr>
            <w:tcW w:w="2431" w:type="dxa"/>
            <w:vAlign w:val="center"/>
          </w:tcPr>
          <w:p w14:paraId="55CB4457">
            <w:pPr>
              <w:spacing w:line="360" w:lineRule="auto"/>
              <w:jc w:val="center"/>
              <w:outlineLvl w:val="9"/>
              <w:rPr>
                <w:rFonts w:hint="default" w:eastAsia="宋体"/>
                <w:b/>
                <w:lang w:val="en-US" w:eastAsia="zh-CN"/>
              </w:rPr>
            </w:pPr>
            <w:r>
              <w:rPr>
                <w:rFonts w:hint="eastAsia"/>
                <w:b/>
                <w:lang w:val="en-US" w:eastAsia="zh-CN"/>
              </w:rPr>
              <w:t>刘品洁</w:t>
            </w:r>
          </w:p>
        </w:tc>
      </w:tr>
    </w:tbl>
    <w:p w14:paraId="6B059F5E">
      <w:pPr>
        <w:outlineLvl w:val="9"/>
        <w:rPr>
          <w:rFonts w:ascii="黑体" w:hAnsi="黑体" w:eastAsia="黑体"/>
          <w:b/>
          <w:bCs/>
          <w:sz w:val="24"/>
        </w:rPr>
      </w:pPr>
      <w:r>
        <w:rPr>
          <w:rFonts w:ascii="黑体" w:hAnsi="黑体" w:eastAsia="黑体"/>
          <w:b/>
          <w:bCs/>
          <w:sz w:val="24"/>
        </w:rPr>
        <w:br w:type="page"/>
      </w:r>
    </w:p>
    <w:p w14:paraId="39E1CF05">
      <w:pPr>
        <w:spacing w:before="93" w:beforeLines="30" w:after="93" w:afterLines="30" w:line="360" w:lineRule="auto"/>
        <w:outlineLvl w:val="9"/>
        <w:rPr>
          <w:rFonts w:ascii="黑体" w:hAnsi="黑体" w:eastAsia="黑体"/>
          <w:b/>
          <w:bCs/>
          <w:sz w:val="24"/>
        </w:rPr>
      </w:pPr>
      <w:r>
        <w:rPr>
          <w:rFonts w:ascii="黑体" w:hAnsi="黑体" w:eastAsia="黑体"/>
          <w:b/>
          <w:bCs/>
          <w:sz w:val="24"/>
        </w:rPr>
        <w:t>一、课程目标</w:t>
      </w:r>
    </w:p>
    <w:p w14:paraId="51DE12A2">
      <w:pPr>
        <w:spacing w:line="360" w:lineRule="auto"/>
        <w:ind w:firstLine="420" w:firstLineChars="200"/>
        <w:outlineLvl w:val="9"/>
        <w:rPr>
          <w:bCs/>
          <w:color w:val="000000"/>
          <w:szCs w:val="21"/>
        </w:rPr>
      </w:pPr>
      <w:r>
        <w:rPr>
          <w:rFonts w:hAnsi="宋体"/>
          <w:bCs/>
          <w:color w:val="000000"/>
          <w:szCs w:val="21"/>
        </w:rPr>
        <w:t>通过本课程学习，使学生具备下列素养与能力：</w:t>
      </w:r>
    </w:p>
    <w:p w14:paraId="3C523873">
      <w:pPr>
        <w:pStyle w:val="1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211" w:firstLineChars="100"/>
        <w:jc w:val="left"/>
        <w:outlineLvl w:val="9"/>
        <w:rPr>
          <w:rFonts w:hint="eastAsia" w:ascii="Times New Roman" w:hAnsi="Times New Roman" w:eastAsia="宋体" w:cs="Times New Roman"/>
          <w:b/>
          <w:color w:val="000000"/>
          <w:kern w:val="2"/>
          <w:sz w:val="21"/>
          <w:szCs w:val="21"/>
          <w:lang w:val="en-US" w:eastAsia="zh-CN" w:bidi="ar-SA"/>
        </w:rPr>
      </w:pPr>
      <w:r>
        <w:rPr>
          <w:rFonts w:hint="eastAsia" w:cs="Times New Roman"/>
          <w:b/>
          <w:color w:val="000000"/>
          <w:kern w:val="2"/>
          <w:sz w:val="21"/>
          <w:szCs w:val="21"/>
          <w:lang w:val="en-US" w:eastAsia="zh-CN" w:bidi="ar-SA"/>
        </w:rPr>
        <w:t>1</w:t>
      </w:r>
      <w:r>
        <w:rPr>
          <w:rFonts w:hint="default" w:ascii="Times New Roman" w:hAnsi="Times New Roman" w:eastAsia="宋体" w:cs="Times New Roman"/>
          <w:b/>
          <w:color w:val="000000"/>
          <w:kern w:val="2"/>
          <w:sz w:val="21"/>
          <w:szCs w:val="21"/>
          <w:lang w:val="en-US" w:eastAsia="zh-CN" w:bidi="ar-SA"/>
        </w:rPr>
        <w:t>知识目标</w:t>
      </w:r>
    </w:p>
    <w:p w14:paraId="0A6C0185">
      <w:pPr>
        <w:spacing w:before="93" w:beforeLines="30" w:after="93" w:afterLines="30" w:line="360" w:lineRule="auto"/>
        <w:ind w:firstLine="420" w:firstLineChars="200"/>
        <w:outlineLvl w:val="9"/>
        <w:rPr>
          <w:rFonts w:hint="default" w:ascii="Times New Roman" w:hAnsi="Times New Roman" w:eastAsia="宋体" w:cs="Times New Roman"/>
          <w:lang w:val="en-US" w:eastAsia="zh-CN"/>
        </w:rPr>
      </w:pPr>
      <w:r>
        <w:rPr>
          <w:rFonts w:hint="eastAsia" w:cs="Times New Roman"/>
          <w:lang w:val="en-US" w:eastAsia="zh-CN"/>
        </w:rPr>
        <w:t>1.1</w:t>
      </w:r>
      <w:r>
        <w:rPr>
          <w:rFonts w:hint="default" w:ascii="Times New Roman" w:hAnsi="Times New Roman" w:eastAsia="宋体" w:cs="Times New Roman"/>
          <w:lang w:val="en-US" w:eastAsia="zh-CN"/>
        </w:rPr>
        <w:t>掌握软件设计模式的概念和分类，理解设计模式的优势。</w:t>
      </w:r>
    </w:p>
    <w:p w14:paraId="3722A5EE">
      <w:pPr>
        <w:spacing w:before="93" w:beforeLines="30" w:after="93" w:afterLines="30" w:line="360" w:lineRule="auto"/>
        <w:ind w:firstLine="420" w:firstLineChars="200"/>
        <w:outlineLvl w:val="9"/>
        <w:rPr>
          <w:rFonts w:hint="default" w:ascii="Times New Roman" w:hAnsi="Times New Roman" w:eastAsia="宋体" w:cs="Times New Roman"/>
          <w:lang w:val="en-US" w:eastAsia="zh-CN"/>
        </w:rPr>
      </w:pPr>
      <w:r>
        <w:rPr>
          <w:rFonts w:hint="eastAsia" w:cs="Times New Roman"/>
          <w:lang w:val="en-US" w:eastAsia="zh-CN"/>
        </w:rPr>
        <w:t>1.2</w:t>
      </w:r>
      <w:r>
        <w:rPr>
          <w:rFonts w:hint="default" w:ascii="Times New Roman" w:hAnsi="Times New Roman" w:eastAsia="宋体" w:cs="Times New Roman"/>
          <w:lang w:val="en-US" w:eastAsia="zh-CN"/>
        </w:rPr>
        <w:t>掌握UML类图的绘制以及如何使用UML类图构建软件的静态设计模型。</w:t>
      </w:r>
    </w:p>
    <w:p w14:paraId="7FC6921A">
      <w:pPr>
        <w:spacing w:before="93" w:beforeLines="30" w:after="93" w:afterLines="30" w:line="360" w:lineRule="auto"/>
        <w:ind w:firstLine="420" w:firstLineChars="200"/>
        <w:outlineLvl w:val="9"/>
        <w:rPr>
          <w:rFonts w:hint="default" w:ascii="Times New Roman" w:hAnsi="Times New Roman" w:eastAsia="宋体" w:cs="Times New Roman"/>
          <w:lang w:val="en-US" w:eastAsia="zh-CN"/>
        </w:rPr>
      </w:pPr>
      <w:r>
        <w:rPr>
          <w:rFonts w:hint="eastAsia" w:cs="Times New Roman"/>
          <w:lang w:val="en-US" w:eastAsia="zh-CN"/>
        </w:rPr>
        <w:t>1.3</w:t>
      </w:r>
      <w:r>
        <w:rPr>
          <w:rFonts w:hint="default" w:ascii="Times New Roman" w:hAnsi="Times New Roman" w:eastAsia="宋体" w:cs="Times New Roman"/>
          <w:lang w:val="en-US" w:eastAsia="zh-CN"/>
        </w:rPr>
        <w:t>掌握常用的面向对象设计原则，并学会使用面向对象设计原则对软件设计方案进行重构。</w:t>
      </w:r>
    </w:p>
    <w:p w14:paraId="7A96E844">
      <w:pPr>
        <w:spacing w:before="93" w:beforeLines="30" w:after="93" w:afterLines="30" w:line="360" w:lineRule="auto"/>
        <w:ind w:firstLine="420" w:firstLineChars="200"/>
        <w:outlineLvl w:val="9"/>
        <w:rPr>
          <w:rFonts w:hint="default" w:ascii="Times New Roman" w:hAnsi="Times New Roman" w:eastAsia="宋体" w:cs="Times New Roman"/>
          <w:lang w:val="en-US" w:eastAsia="zh-CN"/>
        </w:rPr>
      </w:pPr>
      <w:r>
        <w:rPr>
          <w:rFonts w:hint="eastAsia" w:cs="Times New Roman"/>
          <w:lang w:val="en-US" w:eastAsia="zh-CN"/>
        </w:rPr>
        <w:t>1.4</w:t>
      </w:r>
      <w:r>
        <w:rPr>
          <w:rFonts w:hint="default" w:ascii="Times New Roman" w:hAnsi="Times New Roman" w:eastAsia="宋体" w:cs="Times New Roman"/>
          <w:lang w:val="en-US" w:eastAsia="zh-CN"/>
        </w:rPr>
        <w:t>掌握常见软件设计模式的动机、定义、结构、效果和应用，结合实例学习如何在实际开发中运用设计模式。</w:t>
      </w:r>
    </w:p>
    <w:p w14:paraId="704934F8">
      <w:pPr>
        <w:pStyle w:val="1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2" w:beforeAutospacing="0" w:after="378" w:afterAutospacing="0"/>
        <w:ind w:left="0" w:right="0" w:firstLine="211" w:firstLineChars="100"/>
        <w:jc w:val="left"/>
        <w:outlineLvl w:val="9"/>
        <w:rPr>
          <w:rFonts w:hint="default" w:ascii="Times New Roman" w:hAnsi="Times New Roman" w:eastAsia="宋体" w:cs="Times New Roman"/>
          <w:b/>
          <w:color w:val="000000"/>
          <w:kern w:val="2"/>
          <w:sz w:val="21"/>
          <w:szCs w:val="21"/>
          <w:lang w:val="en-US" w:eastAsia="zh-CN" w:bidi="ar-SA"/>
        </w:rPr>
      </w:pPr>
      <w:r>
        <w:rPr>
          <w:rFonts w:hint="eastAsia" w:cs="Times New Roman"/>
          <w:b/>
          <w:color w:val="000000"/>
          <w:kern w:val="2"/>
          <w:sz w:val="21"/>
          <w:szCs w:val="21"/>
          <w:lang w:val="en-US" w:eastAsia="zh-CN" w:bidi="ar-SA"/>
        </w:rPr>
        <w:t>2</w:t>
      </w:r>
      <w:r>
        <w:rPr>
          <w:rFonts w:hint="default" w:ascii="Times New Roman" w:hAnsi="Times New Roman" w:eastAsia="宋体" w:cs="Times New Roman"/>
          <w:b/>
          <w:color w:val="000000"/>
          <w:kern w:val="2"/>
          <w:sz w:val="21"/>
          <w:szCs w:val="21"/>
          <w:lang w:val="en-US" w:eastAsia="zh-CN" w:bidi="ar-SA"/>
        </w:rPr>
        <w:t>能力目标</w:t>
      </w:r>
    </w:p>
    <w:p w14:paraId="46B6D632">
      <w:pPr>
        <w:spacing w:before="93" w:beforeLines="30" w:after="93" w:afterLines="30" w:line="360" w:lineRule="auto"/>
        <w:ind w:firstLine="420" w:firstLineChars="200"/>
        <w:outlineLvl w:val="9"/>
        <w:rPr>
          <w:rFonts w:hint="default" w:ascii="Times New Roman" w:hAnsi="Times New Roman" w:eastAsia="宋体" w:cs="Times New Roman"/>
          <w:lang w:val="en-US" w:eastAsia="zh-CN"/>
        </w:rPr>
      </w:pPr>
      <w:r>
        <w:rPr>
          <w:rFonts w:hint="eastAsia" w:cs="Times New Roman"/>
          <w:lang w:val="en-US" w:eastAsia="zh-CN"/>
        </w:rPr>
        <w:t>2.1</w:t>
      </w:r>
      <w:r>
        <w:rPr>
          <w:rFonts w:hint="default" w:ascii="Times New Roman" w:hAnsi="Times New Roman" w:eastAsia="宋体" w:cs="Times New Roman"/>
          <w:lang w:val="en-US" w:eastAsia="zh-CN"/>
        </w:rPr>
        <w:t>结合具体问题要求学生合理选择设计模式提供设计方案，有助于提高学生的独立思考能力、问题解决能力和分析设计能力。</w:t>
      </w:r>
    </w:p>
    <w:p w14:paraId="5CEA3E4E">
      <w:pPr>
        <w:spacing w:before="93" w:beforeLines="30" w:after="93" w:afterLines="30" w:line="360" w:lineRule="auto"/>
        <w:ind w:firstLine="420" w:firstLineChars="200"/>
        <w:outlineLvl w:val="9"/>
        <w:rPr>
          <w:rFonts w:hint="default" w:ascii="Times New Roman" w:hAnsi="Times New Roman" w:eastAsia="宋体" w:cs="Times New Roman"/>
          <w:lang w:val="en-US" w:eastAsia="zh-CN"/>
        </w:rPr>
      </w:pPr>
      <w:r>
        <w:rPr>
          <w:rFonts w:hint="eastAsia" w:cs="Times New Roman"/>
          <w:lang w:val="en-US" w:eastAsia="zh-CN"/>
        </w:rPr>
        <w:t>2.2</w:t>
      </w:r>
      <w:r>
        <w:rPr>
          <w:rFonts w:hint="default" w:ascii="Times New Roman" w:hAnsi="Times New Roman" w:eastAsia="宋体" w:cs="Times New Roman"/>
          <w:lang w:val="en-US" w:eastAsia="zh-CN"/>
        </w:rPr>
        <w:t>学会使用所学知识来解决实际问题并绘制结构图，培养学生的知识运用能力和工程实践能力。</w:t>
      </w:r>
    </w:p>
    <w:p w14:paraId="7148F12A">
      <w:pPr>
        <w:spacing w:before="93" w:beforeLines="30" w:after="93" w:afterLines="30" w:line="360" w:lineRule="auto"/>
        <w:ind w:firstLine="420" w:firstLineChars="200"/>
        <w:outlineLvl w:val="9"/>
        <w:rPr>
          <w:rFonts w:hint="default" w:ascii="Times New Roman" w:hAnsi="Times New Roman" w:eastAsia="宋体" w:cs="Times New Roman"/>
          <w:lang w:val="en-US" w:eastAsia="zh-CN"/>
        </w:rPr>
      </w:pPr>
      <w:r>
        <w:rPr>
          <w:rFonts w:hint="eastAsia" w:cs="Times New Roman"/>
          <w:lang w:val="en-US" w:eastAsia="zh-CN"/>
        </w:rPr>
        <w:t>2.3</w:t>
      </w:r>
      <w:r>
        <w:rPr>
          <w:rFonts w:hint="default" w:ascii="Times New Roman" w:hAnsi="Times New Roman" w:eastAsia="宋体" w:cs="Times New Roman"/>
          <w:lang w:val="en-US" w:eastAsia="zh-CN"/>
        </w:rPr>
        <w:t>有助于培养和提高学生的创新思维与创造能力。</w:t>
      </w:r>
    </w:p>
    <w:p w14:paraId="6A1D73E9">
      <w:pPr>
        <w:spacing w:before="93" w:beforeLines="30" w:after="93" w:afterLines="30" w:line="360" w:lineRule="auto"/>
        <w:ind w:firstLine="422" w:firstLineChars="200"/>
        <w:outlineLvl w:val="9"/>
        <w:rPr>
          <w:b/>
          <w:color w:val="000000"/>
          <w:szCs w:val="21"/>
        </w:rPr>
      </w:pPr>
      <w:r>
        <w:rPr>
          <w:rFonts w:hint="eastAsia" w:cs="Times New Roman"/>
          <w:b/>
          <w:bCs/>
          <w:lang w:val="en-US" w:eastAsia="zh-CN"/>
        </w:rPr>
        <w:t>3</w:t>
      </w:r>
      <w:r>
        <w:rPr>
          <w:rFonts w:hint="eastAsia" w:ascii="Times New Roman" w:hAnsi="Times New Roman" w:eastAsia="宋体" w:cs="Times New Roman"/>
          <w:b/>
          <w:bCs/>
          <w:lang w:val="en-US" w:eastAsia="zh-CN"/>
        </w:rPr>
        <w:t>．</w:t>
      </w:r>
      <w:r>
        <w:rPr>
          <w:rFonts w:hint="eastAsia"/>
          <w:b/>
          <w:color w:val="000000"/>
          <w:szCs w:val="21"/>
        </w:rPr>
        <w:t>素质目标（含课程思政目标）：</w:t>
      </w:r>
    </w:p>
    <w:p w14:paraId="56C8F0C9">
      <w:pPr>
        <w:spacing w:before="93" w:beforeLines="30" w:after="93" w:afterLines="30" w:line="360" w:lineRule="auto"/>
        <w:ind w:firstLine="420" w:firstLineChars="200"/>
        <w:outlineLvl w:val="9"/>
        <w:rPr>
          <w:rFonts w:hint="eastAsia" w:ascii="Times New Roman" w:hAnsi="Times New Roman" w:eastAsia="宋体" w:cs="Times New Roman"/>
          <w:lang w:val="en-US" w:eastAsia="zh-CN"/>
        </w:rPr>
      </w:pPr>
      <w:r>
        <w:rPr>
          <w:rFonts w:hint="default" w:cs="Times New Roman"/>
          <w:lang w:val="en-US" w:eastAsia="zh-CN"/>
        </w:rPr>
        <w:t>3.1</w:t>
      </w:r>
      <w:r>
        <w:rPr>
          <w:rFonts w:hint="eastAsia" w:ascii="Times New Roman" w:hAnsi="Times New Roman" w:eastAsia="宋体" w:cs="Times New Roman"/>
          <w:lang w:val="en-US" w:eastAsia="zh-CN"/>
        </w:rPr>
        <w:t>课程思政建设以“着眼新工科工程教育要求、融合课程思政理念”为出发点，开展</w:t>
      </w:r>
      <w:r>
        <w:rPr>
          <w:rFonts w:hint="eastAsia" w:cs="Times New Roman"/>
          <w:lang w:val="en-US" w:eastAsia="zh-CN"/>
        </w:rPr>
        <w:t>Java高级编程</w:t>
      </w:r>
      <w:r>
        <w:rPr>
          <w:rFonts w:hint="eastAsia" w:ascii="Times New Roman" w:hAnsi="Times New Roman" w:eastAsia="宋体" w:cs="Times New Roman"/>
          <w:lang w:val="en-US" w:eastAsia="zh-CN"/>
        </w:rPr>
        <w:t>课程体系的探索与实践。课程突出</w:t>
      </w:r>
      <w:r>
        <w:rPr>
          <w:rFonts w:hint="eastAsia" w:cs="Times New Roman"/>
          <w:lang w:val="en-US" w:eastAsia="zh-CN"/>
        </w:rPr>
        <w:t>Java编程</w:t>
      </w:r>
      <w:r>
        <w:rPr>
          <w:rFonts w:hint="eastAsia" w:ascii="Times New Roman" w:hAnsi="Times New Roman" w:eastAsia="宋体" w:cs="Times New Roman"/>
          <w:lang w:val="en-US" w:eastAsia="zh-CN"/>
        </w:rPr>
        <w:t>在各行业的应用场景，通过讲解融入课程思政理念的鲜活思政案例，注重引导正确的价值观、世界观、人生观，培养学生思想品德素质和创新思维能力，使课程的思政教育理念与工程实践理念协同前行。</w:t>
      </w:r>
    </w:p>
    <w:p w14:paraId="3F11E777">
      <w:pPr>
        <w:spacing w:before="93" w:beforeLines="30" w:after="93" w:afterLines="30" w:line="360" w:lineRule="auto"/>
        <w:outlineLvl w:val="9"/>
        <w:rPr>
          <w:rFonts w:ascii="黑体" w:hAnsi="黑体" w:eastAsia="黑体"/>
          <w:b/>
          <w:bCs/>
          <w:sz w:val="24"/>
        </w:rPr>
      </w:pPr>
      <w:r>
        <w:rPr>
          <w:rFonts w:ascii="黑体" w:hAnsi="黑体" w:eastAsia="黑体"/>
          <w:b/>
          <w:bCs/>
          <w:sz w:val="24"/>
        </w:rPr>
        <w:t>二、课程目标与毕业要求的对应关系</w:t>
      </w:r>
    </w:p>
    <w:tbl>
      <w:tblPr>
        <w:tblStyle w:val="16"/>
        <w:tblW w:w="829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28" w:type="dxa"/>
          <w:left w:w="108" w:type="dxa"/>
          <w:bottom w:w="28" w:type="dxa"/>
          <w:right w:w="108" w:type="dxa"/>
        </w:tblCellMar>
      </w:tblPr>
      <w:tblGrid>
        <w:gridCol w:w="2048"/>
        <w:gridCol w:w="4253"/>
        <w:gridCol w:w="1989"/>
      </w:tblGrid>
      <w:tr w14:paraId="3C2461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567" w:hRule="atLeast"/>
          <w:jc w:val="center"/>
        </w:trPr>
        <w:tc>
          <w:tcPr>
            <w:tcW w:w="2048" w:type="dxa"/>
            <w:shd w:val="clear" w:color="auto" w:fill="auto"/>
            <w:vAlign w:val="center"/>
          </w:tcPr>
          <w:p w14:paraId="5B168AE2">
            <w:pPr>
              <w:widowControl/>
              <w:autoSpaceDE w:val="0"/>
              <w:autoSpaceDN w:val="0"/>
              <w:spacing w:line="360" w:lineRule="auto"/>
              <w:jc w:val="center"/>
              <w:textAlignment w:val="bottom"/>
              <w:outlineLvl w:val="9"/>
              <w:rPr>
                <w:b/>
              </w:rPr>
            </w:pPr>
            <w:r>
              <w:rPr>
                <w:rFonts w:hAnsi="宋体"/>
                <w:b/>
              </w:rPr>
              <w:t>毕业要求</w:t>
            </w:r>
          </w:p>
        </w:tc>
        <w:tc>
          <w:tcPr>
            <w:tcW w:w="4253" w:type="dxa"/>
            <w:shd w:val="clear" w:color="auto" w:fill="auto"/>
            <w:vAlign w:val="center"/>
          </w:tcPr>
          <w:p w14:paraId="04EB12C4">
            <w:pPr>
              <w:widowControl/>
              <w:autoSpaceDE w:val="0"/>
              <w:autoSpaceDN w:val="0"/>
              <w:spacing w:line="360" w:lineRule="auto"/>
              <w:jc w:val="center"/>
              <w:textAlignment w:val="bottom"/>
              <w:outlineLvl w:val="9"/>
              <w:rPr>
                <w:b/>
              </w:rPr>
            </w:pPr>
            <w:r>
              <w:rPr>
                <w:rFonts w:hAnsi="宋体"/>
                <w:b/>
              </w:rPr>
              <w:t>指标点</w:t>
            </w:r>
          </w:p>
        </w:tc>
        <w:tc>
          <w:tcPr>
            <w:tcW w:w="1989" w:type="dxa"/>
            <w:shd w:val="clear" w:color="auto" w:fill="auto"/>
            <w:vAlign w:val="center"/>
          </w:tcPr>
          <w:p w14:paraId="7873EFF0">
            <w:pPr>
              <w:widowControl/>
              <w:autoSpaceDE w:val="0"/>
              <w:autoSpaceDN w:val="0"/>
              <w:spacing w:line="360" w:lineRule="auto"/>
              <w:jc w:val="center"/>
              <w:textAlignment w:val="bottom"/>
              <w:outlineLvl w:val="9"/>
              <w:rPr>
                <w:b/>
              </w:rPr>
            </w:pPr>
            <w:r>
              <w:rPr>
                <w:rFonts w:hAnsi="宋体"/>
                <w:b/>
              </w:rPr>
              <w:t>课程目标</w:t>
            </w:r>
          </w:p>
        </w:tc>
      </w:tr>
      <w:tr w14:paraId="4A1DDC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830" w:hRule="atLeast"/>
          <w:jc w:val="center"/>
        </w:trPr>
        <w:tc>
          <w:tcPr>
            <w:tcW w:w="2048" w:type="dxa"/>
            <w:vAlign w:val="center"/>
          </w:tcPr>
          <w:p w14:paraId="3603204B">
            <w:pPr>
              <w:widowControl/>
              <w:autoSpaceDE w:val="0"/>
              <w:autoSpaceDN w:val="0"/>
              <w:adjustRightInd w:val="0"/>
              <w:spacing w:line="300" w:lineRule="auto"/>
              <w:jc w:val="center"/>
              <w:textAlignment w:val="bottom"/>
              <w:outlineLvl w:val="9"/>
              <w:rPr>
                <w:rFonts w:hint="eastAsia" w:hAnsi="宋体"/>
                <w:lang w:val="en-US" w:eastAsia="zh-CN"/>
              </w:rPr>
            </w:pPr>
            <w:r>
              <w:rPr>
                <w:rFonts w:hint="eastAsia" w:hAnsi="宋体"/>
                <w:lang w:val="en-US" w:eastAsia="zh-CN"/>
              </w:rPr>
              <w:t>毕业要求4</w:t>
            </w:r>
          </w:p>
          <w:p w14:paraId="6638C4B0">
            <w:pPr>
              <w:widowControl/>
              <w:autoSpaceDE w:val="0"/>
              <w:autoSpaceDN w:val="0"/>
              <w:adjustRightInd w:val="0"/>
              <w:spacing w:line="300" w:lineRule="auto"/>
              <w:jc w:val="center"/>
              <w:textAlignment w:val="bottom"/>
              <w:outlineLvl w:val="9"/>
              <w:rPr>
                <w:rFonts w:hint="eastAsia" w:hAnsi="宋体"/>
                <w:lang w:val="en-US" w:eastAsia="zh-CN"/>
              </w:rPr>
            </w:pPr>
            <w:r>
              <w:rPr>
                <w:rFonts w:hint="eastAsia" w:hAnsi="宋体"/>
                <w:lang w:val="en-US" w:eastAsia="zh-CN"/>
              </w:rPr>
              <w:t>【设计/开发能力】</w:t>
            </w:r>
          </w:p>
        </w:tc>
        <w:tc>
          <w:tcPr>
            <w:tcW w:w="4253" w:type="dxa"/>
            <w:vAlign w:val="center"/>
          </w:tcPr>
          <w:p w14:paraId="04B32156">
            <w:pPr>
              <w:widowControl/>
              <w:autoSpaceDE w:val="0"/>
              <w:autoSpaceDN w:val="0"/>
              <w:adjustRightInd w:val="0"/>
              <w:spacing w:line="300" w:lineRule="auto"/>
              <w:jc w:val="center"/>
              <w:textAlignment w:val="bottom"/>
              <w:outlineLvl w:val="9"/>
              <w:rPr>
                <w:rFonts w:hint="eastAsia" w:hAnsi="宋体"/>
                <w:lang w:val="en-US" w:eastAsia="zh-CN"/>
              </w:rPr>
            </w:pPr>
            <w:r>
              <w:rPr>
                <w:rFonts w:hint="eastAsia" w:hAnsi="宋体"/>
                <w:lang w:val="en-US" w:eastAsia="zh-CN"/>
              </w:rPr>
              <w:t>能够针对计算机相关技术在各领域实际应用问题，综合运用计算机硬件、软件、网络、数据处理与分析等专业知识和设计方法，设计满足特定需求的软硬件系统、模块或算法流程，设计复杂工程问题的解决方案，具备基本的计算机应用系统开发能力。</w:t>
            </w:r>
          </w:p>
        </w:tc>
        <w:tc>
          <w:tcPr>
            <w:tcW w:w="1989" w:type="dxa"/>
            <w:vAlign w:val="center"/>
          </w:tcPr>
          <w:p w14:paraId="2484E9A6">
            <w:pPr>
              <w:widowControl/>
              <w:autoSpaceDE w:val="0"/>
              <w:autoSpaceDN w:val="0"/>
              <w:adjustRightInd w:val="0"/>
              <w:spacing w:line="300" w:lineRule="auto"/>
              <w:jc w:val="center"/>
              <w:textAlignment w:val="bottom"/>
              <w:outlineLvl w:val="9"/>
              <w:rPr>
                <w:rFonts w:hint="eastAsia" w:hAnsi="宋体"/>
                <w:lang w:val="en-US" w:eastAsia="zh-CN"/>
              </w:rPr>
            </w:pPr>
            <w:r>
              <w:rPr>
                <w:rFonts w:hint="eastAsia" w:hAnsi="宋体"/>
                <w:lang w:val="en-US" w:eastAsia="zh-CN"/>
              </w:rPr>
              <w:t>课程目标</w:t>
            </w:r>
          </w:p>
          <w:p w14:paraId="21824CAB">
            <w:pPr>
              <w:widowControl/>
              <w:autoSpaceDE w:val="0"/>
              <w:autoSpaceDN w:val="0"/>
              <w:adjustRightInd w:val="0"/>
              <w:spacing w:line="300" w:lineRule="auto"/>
              <w:jc w:val="center"/>
              <w:textAlignment w:val="bottom"/>
              <w:outlineLvl w:val="9"/>
              <w:rPr>
                <w:rFonts w:hint="eastAsia" w:hAnsi="宋体"/>
                <w:lang w:val="en-US" w:eastAsia="zh-CN"/>
              </w:rPr>
            </w:pPr>
            <w:r>
              <w:rPr>
                <w:rFonts w:hint="eastAsia" w:hAnsi="宋体"/>
                <w:lang w:val="en-US" w:eastAsia="zh-CN"/>
              </w:rPr>
              <w:t>1.1、1.2、1.3、2.2</w:t>
            </w:r>
          </w:p>
          <w:p w14:paraId="4E6A21AA">
            <w:pPr>
              <w:widowControl/>
              <w:autoSpaceDE w:val="0"/>
              <w:autoSpaceDN w:val="0"/>
              <w:adjustRightInd w:val="0"/>
              <w:spacing w:line="300" w:lineRule="auto"/>
              <w:jc w:val="center"/>
              <w:textAlignment w:val="bottom"/>
              <w:outlineLvl w:val="9"/>
              <w:rPr>
                <w:rFonts w:hint="default" w:hAnsi="宋体"/>
                <w:lang w:val="en-US" w:eastAsia="zh-CN"/>
              </w:rPr>
            </w:pPr>
            <w:r>
              <w:rPr>
                <w:rFonts w:hint="eastAsia" w:hAnsi="宋体"/>
                <w:lang w:val="en-US" w:eastAsia="zh-CN"/>
              </w:rPr>
              <w:t>3.1</w:t>
            </w:r>
          </w:p>
        </w:tc>
      </w:tr>
      <w:tr w14:paraId="4BA9FD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830" w:hRule="atLeast"/>
          <w:jc w:val="center"/>
        </w:trPr>
        <w:tc>
          <w:tcPr>
            <w:tcW w:w="2048" w:type="dxa"/>
            <w:vAlign w:val="center"/>
          </w:tcPr>
          <w:p w14:paraId="3B8C434D">
            <w:pPr>
              <w:widowControl/>
              <w:autoSpaceDE w:val="0"/>
              <w:autoSpaceDN w:val="0"/>
              <w:adjustRightInd w:val="0"/>
              <w:spacing w:line="300" w:lineRule="auto"/>
              <w:jc w:val="center"/>
              <w:textAlignment w:val="bottom"/>
              <w:outlineLvl w:val="9"/>
              <w:rPr>
                <w:rFonts w:hint="eastAsia" w:hAnsi="宋体"/>
                <w:lang w:val="en-US" w:eastAsia="zh-CN"/>
              </w:rPr>
            </w:pPr>
            <w:r>
              <w:rPr>
                <w:rFonts w:hint="eastAsia" w:hAnsi="宋体"/>
                <w:lang w:val="en-US" w:eastAsia="zh-CN"/>
              </w:rPr>
              <w:t>毕业要求5</w:t>
            </w:r>
          </w:p>
          <w:p w14:paraId="38492DAA">
            <w:pPr>
              <w:widowControl/>
              <w:autoSpaceDE w:val="0"/>
              <w:autoSpaceDN w:val="0"/>
              <w:adjustRightInd w:val="0"/>
              <w:spacing w:line="300" w:lineRule="auto"/>
              <w:jc w:val="center"/>
              <w:textAlignment w:val="bottom"/>
              <w:outlineLvl w:val="9"/>
              <w:rPr>
                <w:rFonts w:hint="eastAsia" w:hAnsi="宋体"/>
                <w:lang w:val="en-US" w:eastAsia="zh-CN"/>
              </w:rPr>
            </w:pPr>
            <w:r>
              <w:rPr>
                <w:rFonts w:hint="eastAsia" w:hAnsi="宋体"/>
                <w:lang w:val="en-US" w:eastAsia="zh-CN"/>
              </w:rPr>
              <w:t>【使用现代工具能力】</w:t>
            </w:r>
          </w:p>
        </w:tc>
        <w:tc>
          <w:tcPr>
            <w:tcW w:w="4253" w:type="dxa"/>
            <w:vAlign w:val="center"/>
          </w:tcPr>
          <w:p w14:paraId="22C8265D">
            <w:pPr>
              <w:widowControl/>
              <w:autoSpaceDE w:val="0"/>
              <w:autoSpaceDN w:val="0"/>
              <w:adjustRightInd w:val="0"/>
              <w:spacing w:line="300" w:lineRule="auto"/>
              <w:jc w:val="center"/>
              <w:textAlignment w:val="bottom"/>
              <w:outlineLvl w:val="9"/>
              <w:rPr>
                <w:rFonts w:hint="eastAsia" w:hAnsi="宋体"/>
                <w:lang w:val="en-US" w:eastAsia="zh-CN"/>
              </w:rPr>
            </w:pPr>
            <w:r>
              <w:rPr>
                <w:rFonts w:hint="eastAsia" w:hAnsi="宋体"/>
                <w:lang w:val="en-US" w:eastAsia="zh-CN"/>
              </w:rPr>
              <w:t>能够针对区块链工程及应用领域的复杂工程问题，开发、选择与使用恰当的技术、资源、现代工程工具和信息技术工具，包括对复杂工程问题的预测与模拟，并能够理解其局限性。</w:t>
            </w:r>
          </w:p>
        </w:tc>
        <w:tc>
          <w:tcPr>
            <w:tcW w:w="1989" w:type="dxa"/>
            <w:vAlign w:val="center"/>
          </w:tcPr>
          <w:p w14:paraId="648132C2">
            <w:pPr>
              <w:widowControl/>
              <w:autoSpaceDE w:val="0"/>
              <w:autoSpaceDN w:val="0"/>
              <w:adjustRightInd w:val="0"/>
              <w:spacing w:line="300" w:lineRule="auto"/>
              <w:jc w:val="center"/>
              <w:textAlignment w:val="bottom"/>
              <w:outlineLvl w:val="9"/>
              <w:rPr>
                <w:rFonts w:hint="eastAsia" w:hAnsi="宋体"/>
                <w:lang w:val="en-US" w:eastAsia="zh-CN"/>
              </w:rPr>
            </w:pPr>
            <w:r>
              <w:rPr>
                <w:rFonts w:hint="eastAsia" w:hAnsi="宋体"/>
                <w:lang w:val="en-US" w:eastAsia="zh-CN"/>
              </w:rPr>
              <w:t>课程目标</w:t>
            </w:r>
          </w:p>
          <w:p w14:paraId="2D1F216F">
            <w:pPr>
              <w:widowControl/>
              <w:autoSpaceDE w:val="0"/>
              <w:autoSpaceDN w:val="0"/>
              <w:adjustRightInd w:val="0"/>
              <w:spacing w:line="300" w:lineRule="auto"/>
              <w:jc w:val="center"/>
              <w:textAlignment w:val="bottom"/>
              <w:outlineLvl w:val="9"/>
              <w:rPr>
                <w:rFonts w:hint="default" w:hAnsi="宋体"/>
                <w:lang w:val="en-US" w:eastAsia="zh-CN"/>
              </w:rPr>
            </w:pPr>
            <w:r>
              <w:rPr>
                <w:rFonts w:hint="eastAsia" w:hAnsi="宋体"/>
                <w:lang w:val="en-US" w:eastAsia="zh-CN"/>
              </w:rPr>
              <w:t>1.1、1.2、1.3、1.4、2.1、3.1</w:t>
            </w:r>
          </w:p>
          <w:p w14:paraId="2FA8E2C9">
            <w:pPr>
              <w:widowControl/>
              <w:autoSpaceDE w:val="0"/>
              <w:autoSpaceDN w:val="0"/>
              <w:adjustRightInd w:val="0"/>
              <w:spacing w:line="300" w:lineRule="auto"/>
              <w:jc w:val="center"/>
              <w:textAlignment w:val="bottom"/>
              <w:outlineLvl w:val="9"/>
              <w:rPr>
                <w:rFonts w:hint="eastAsia" w:hAnsi="宋体"/>
                <w:lang w:val="en-US" w:eastAsia="zh-CN"/>
              </w:rPr>
            </w:pPr>
          </w:p>
        </w:tc>
      </w:tr>
      <w:tr w14:paraId="738168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2371" w:hRule="atLeast"/>
          <w:jc w:val="center"/>
        </w:trPr>
        <w:tc>
          <w:tcPr>
            <w:tcW w:w="2048" w:type="dxa"/>
            <w:vAlign w:val="center"/>
          </w:tcPr>
          <w:p w14:paraId="589F21FE">
            <w:pPr>
              <w:widowControl/>
              <w:autoSpaceDE w:val="0"/>
              <w:autoSpaceDN w:val="0"/>
              <w:adjustRightInd w:val="0"/>
              <w:spacing w:line="300" w:lineRule="auto"/>
              <w:jc w:val="center"/>
              <w:textAlignment w:val="bottom"/>
              <w:outlineLvl w:val="9"/>
              <w:rPr>
                <w:rFonts w:hint="eastAsia" w:hAnsi="宋体"/>
                <w:lang w:val="en-US" w:eastAsia="zh-CN"/>
              </w:rPr>
            </w:pPr>
            <w:r>
              <w:rPr>
                <w:rFonts w:hint="eastAsia" w:hAnsi="宋体"/>
                <w:lang w:val="en-US" w:eastAsia="zh-CN"/>
              </w:rPr>
              <w:t>毕业要求6</w:t>
            </w:r>
          </w:p>
          <w:p w14:paraId="767AF4E2">
            <w:pPr>
              <w:widowControl/>
              <w:autoSpaceDE w:val="0"/>
              <w:autoSpaceDN w:val="0"/>
              <w:adjustRightInd w:val="0"/>
              <w:spacing w:line="300" w:lineRule="auto"/>
              <w:jc w:val="center"/>
              <w:textAlignment w:val="bottom"/>
              <w:outlineLvl w:val="9"/>
              <w:rPr>
                <w:rFonts w:hint="eastAsia" w:hAnsi="宋体"/>
                <w:lang w:val="en-US" w:eastAsia="zh-CN"/>
              </w:rPr>
            </w:pPr>
            <w:r>
              <w:rPr>
                <w:rFonts w:hint="eastAsia" w:hAnsi="宋体"/>
                <w:lang w:val="en-US" w:eastAsia="zh-CN"/>
              </w:rPr>
              <w:t>【研究能力】</w:t>
            </w:r>
          </w:p>
        </w:tc>
        <w:tc>
          <w:tcPr>
            <w:tcW w:w="4253" w:type="dxa"/>
            <w:vAlign w:val="center"/>
          </w:tcPr>
          <w:p w14:paraId="40380663">
            <w:pPr>
              <w:widowControl/>
              <w:autoSpaceDE w:val="0"/>
              <w:autoSpaceDN w:val="0"/>
              <w:adjustRightInd w:val="0"/>
              <w:spacing w:line="300" w:lineRule="auto"/>
              <w:jc w:val="center"/>
              <w:textAlignment w:val="bottom"/>
              <w:outlineLvl w:val="9"/>
              <w:rPr>
                <w:rFonts w:hint="default" w:hAnsi="宋体"/>
                <w:lang w:val="en-US" w:eastAsia="zh-CN"/>
              </w:rPr>
            </w:pPr>
            <w:r>
              <w:rPr>
                <w:rFonts w:hint="eastAsia" w:hAnsi="宋体"/>
                <w:lang w:val="en-US" w:eastAsia="zh-CN"/>
              </w:rPr>
              <w:t>掌握计算学科的计算思维方法和研究方法，具有良好的科学素养，能够基于科学原理并采用科学方法对复杂的计算机软硬件及系统工程问题进行研究；针对设计或开发的解决方案，能够基于计算机领域科学原理对其有效性和合理性进行分析、论证。</w:t>
            </w:r>
          </w:p>
        </w:tc>
        <w:tc>
          <w:tcPr>
            <w:tcW w:w="1989" w:type="dxa"/>
            <w:vAlign w:val="center"/>
          </w:tcPr>
          <w:p w14:paraId="258B4DA0">
            <w:pPr>
              <w:widowControl/>
              <w:autoSpaceDE w:val="0"/>
              <w:autoSpaceDN w:val="0"/>
              <w:adjustRightInd w:val="0"/>
              <w:spacing w:line="300" w:lineRule="auto"/>
              <w:jc w:val="center"/>
              <w:textAlignment w:val="bottom"/>
              <w:outlineLvl w:val="9"/>
              <w:rPr>
                <w:rFonts w:hint="eastAsia" w:hAnsi="宋体"/>
                <w:lang w:val="en-US" w:eastAsia="zh-CN"/>
              </w:rPr>
            </w:pPr>
            <w:r>
              <w:rPr>
                <w:rFonts w:hint="eastAsia" w:hAnsi="宋体"/>
                <w:lang w:val="en-US" w:eastAsia="zh-CN"/>
              </w:rPr>
              <w:t>课程目标</w:t>
            </w:r>
          </w:p>
          <w:p w14:paraId="7FCE6476">
            <w:pPr>
              <w:widowControl/>
              <w:autoSpaceDE w:val="0"/>
              <w:autoSpaceDN w:val="0"/>
              <w:adjustRightInd w:val="0"/>
              <w:spacing w:line="300" w:lineRule="auto"/>
              <w:jc w:val="center"/>
              <w:textAlignment w:val="bottom"/>
              <w:outlineLvl w:val="9"/>
              <w:rPr>
                <w:rFonts w:hint="eastAsia" w:hAnsi="宋体"/>
                <w:lang w:val="en-US" w:eastAsia="zh-CN"/>
              </w:rPr>
            </w:pPr>
            <w:r>
              <w:rPr>
                <w:rFonts w:hint="eastAsia" w:hAnsi="宋体"/>
                <w:lang w:val="en-US" w:eastAsia="zh-CN"/>
              </w:rPr>
              <w:t>1.1、1.2、1.3、2.3</w:t>
            </w:r>
          </w:p>
          <w:p w14:paraId="3F0F665B">
            <w:pPr>
              <w:widowControl/>
              <w:autoSpaceDE w:val="0"/>
              <w:autoSpaceDN w:val="0"/>
              <w:adjustRightInd w:val="0"/>
              <w:spacing w:line="300" w:lineRule="auto"/>
              <w:jc w:val="center"/>
              <w:textAlignment w:val="bottom"/>
              <w:outlineLvl w:val="9"/>
              <w:rPr>
                <w:rFonts w:hint="eastAsia" w:hAnsi="宋体"/>
                <w:lang w:val="en-US" w:eastAsia="zh-CN"/>
              </w:rPr>
            </w:pPr>
            <w:r>
              <w:rPr>
                <w:rFonts w:hint="eastAsia" w:hAnsi="宋体"/>
                <w:lang w:val="en-US" w:eastAsia="zh-CN"/>
              </w:rPr>
              <w:t>3.1</w:t>
            </w:r>
          </w:p>
        </w:tc>
      </w:tr>
      <w:tr w14:paraId="621F62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830" w:hRule="atLeast"/>
          <w:jc w:val="center"/>
        </w:trPr>
        <w:tc>
          <w:tcPr>
            <w:tcW w:w="2048" w:type="dxa"/>
            <w:vAlign w:val="center"/>
          </w:tcPr>
          <w:p w14:paraId="17141B07">
            <w:pPr>
              <w:widowControl/>
              <w:autoSpaceDE w:val="0"/>
              <w:autoSpaceDN w:val="0"/>
              <w:adjustRightInd w:val="0"/>
              <w:spacing w:line="300" w:lineRule="auto"/>
              <w:jc w:val="center"/>
              <w:textAlignment w:val="bottom"/>
              <w:outlineLvl w:val="9"/>
              <w:rPr>
                <w:rFonts w:hint="eastAsia" w:hAnsi="宋体"/>
                <w:lang w:val="en-US" w:eastAsia="zh-CN"/>
              </w:rPr>
            </w:pPr>
            <w:r>
              <w:rPr>
                <w:rFonts w:hint="eastAsia" w:hAnsi="宋体"/>
                <w:lang w:val="en-US" w:eastAsia="zh-CN"/>
              </w:rPr>
              <w:t>毕业要求7</w:t>
            </w:r>
          </w:p>
          <w:p w14:paraId="2E5D70F8">
            <w:pPr>
              <w:widowControl/>
              <w:autoSpaceDE w:val="0"/>
              <w:autoSpaceDN w:val="0"/>
              <w:adjustRightInd w:val="0"/>
              <w:spacing w:line="300" w:lineRule="auto"/>
              <w:jc w:val="center"/>
              <w:textAlignment w:val="bottom"/>
              <w:outlineLvl w:val="9"/>
              <w:rPr>
                <w:rFonts w:hint="eastAsia" w:hAnsi="宋体"/>
                <w:lang w:val="en-US" w:eastAsia="zh-CN"/>
              </w:rPr>
            </w:pPr>
            <w:r>
              <w:rPr>
                <w:rFonts w:hint="eastAsia" w:hAnsi="宋体"/>
                <w:lang w:val="en-US" w:eastAsia="zh-CN"/>
              </w:rPr>
              <w:t>【项目管理】</w:t>
            </w:r>
          </w:p>
        </w:tc>
        <w:tc>
          <w:tcPr>
            <w:tcW w:w="4253" w:type="dxa"/>
            <w:vAlign w:val="center"/>
          </w:tcPr>
          <w:p w14:paraId="1EC34C94">
            <w:pPr>
              <w:widowControl/>
              <w:autoSpaceDE w:val="0"/>
              <w:autoSpaceDN w:val="0"/>
              <w:adjustRightInd w:val="0"/>
              <w:spacing w:line="300" w:lineRule="auto"/>
              <w:jc w:val="center"/>
              <w:textAlignment w:val="bottom"/>
              <w:outlineLvl w:val="9"/>
              <w:rPr>
                <w:rFonts w:hint="eastAsia" w:hAnsi="宋体"/>
                <w:lang w:val="en-US" w:eastAsia="zh-CN"/>
              </w:rPr>
            </w:pPr>
            <w:r>
              <w:rPr>
                <w:rFonts w:hint="eastAsia" w:hAnsi="宋体"/>
                <w:lang w:val="en-US" w:eastAsia="zh-CN"/>
              </w:rPr>
              <w:t>理解并掌握工程管理原理，熟悉计算机工程项目管理的方法和技术，能够在多学科环境中应用。</w:t>
            </w:r>
          </w:p>
        </w:tc>
        <w:tc>
          <w:tcPr>
            <w:tcW w:w="1989" w:type="dxa"/>
            <w:vAlign w:val="center"/>
          </w:tcPr>
          <w:p w14:paraId="0E20B15F">
            <w:pPr>
              <w:widowControl/>
              <w:autoSpaceDE w:val="0"/>
              <w:autoSpaceDN w:val="0"/>
              <w:adjustRightInd w:val="0"/>
              <w:spacing w:line="300" w:lineRule="auto"/>
              <w:jc w:val="center"/>
              <w:textAlignment w:val="bottom"/>
              <w:outlineLvl w:val="9"/>
              <w:rPr>
                <w:rFonts w:hint="eastAsia" w:hAnsi="宋体"/>
                <w:lang w:val="en-US" w:eastAsia="zh-CN"/>
              </w:rPr>
            </w:pPr>
            <w:r>
              <w:rPr>
                <w:rFonts w:hint="eastAsia" w:hAnsi="宋体"/>
                <w:lang w:val="en-US" w:eastAsia="zh-CN"/>
              </w:rPr>
              <w:t>课程目标</w:t>
            </w:r>
          </w:p>
          <w:p w14:paraId="3037EBB3">
            <w:pPr>
              <w:widowControl/>
              <w:autoSpaceDE w:val="0"/>
              <w:autoSpaceDN w:val="0"/>
              <w:adjustRightInd w:val="0"/>
              <w:spacing w:line="300" w:lineRule="auto"/>
              <w:jc w:val="center"/>
              <w:textAlignment w:val="bottom"/>
              <w:outlineLvl w:val="9"/>
              <w:rPr>
                <w:rFonts w:hint="eastAsia" w:hAnsi="宋体"/>
                <w:lang w:val="en-US" w:eastAsia="zh-CN"/>
              </w:rPr>
            </w:pPr>
            <w:r>
              <w:rPr>
                <w:rFonts w:hint="eastAsia" w:hAnsi="宋体"/>
                <w:lang w:val="en-US" w:eastAsia="zh-CN"/>
              </w:rPr>
              <w:t>1.1、1.2、1.3、1.4</w:t>
            </w:r>
          </w:p>
          <w:p w14:paraId="5DB53365">
            <w:pPr>
              <w:widowControl/>
              <w:autoSpaceDE w:val="0"/>
              <w:autoSpaceDN w:val="0"/>
              <w:adjustRightInd w:val="0"/>
              <w:spacing w:line="300" w:lineRule="auto"/>
              <w:jc w:val="center"/>
              <w:textAlignment w:val="bottom"/>
              <w:outlineLvl w:val="9"/>
              <w:rPr>
                <w:rFonts w:hint="eastAsia" w:hAnsi="宋体"/>
                <w:lang w:val="en-US" w:eastAsia="zh-CN"/>
              </w:rPr>
            </w:pPr>
            <w:r>
              <w:rPr>
                <w:rFonts w:hint="eastAsia" w:hAnsi="宋体"/>
                <w:lang w:val="en-US" w:eastAsia="zh-CN"/>
              </w:rPr>
              <w:t>3.1</w:t>
            </w:r>
          </w:p>
        </w:tc>
      </w:tr>
      <w:tr w14:paraId="5E8048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830" w:hRule="atLeast"/>
          <w:jc w:val="center"/>
        </w:trPr>
        <w:tc>
          <w:tcPr>
            <w:tcW w:w="2048" w:type="dxa"/>
            <w:vAlign w:val="center"/>
          </w:tcPr>
          <w:p w14:paraId="5E79B96D">
            <w:pPr>
              <w:widowControl/>
              <w:autoSpaceDE w:val="0"/>
              <w:autoSpaceDN w:val="0"/>
              <w:adjustRightInd w:val="0"/>
              <w:spacing w:line="300" w:lineRule="auto"/>
              <w:jc w:val="center"/>
              <w:textAlignment w:val="bottom"/>
              <w:outlineLvl w:val="9"/>
              <w:rPr>
                <w:rFonts w:hint="default" w:hAnsi="宋体"/>
                <w:lang w:val="en-US" w:eastAsia="zh-CN"/>
              </w:rPr>
            </w:pPr>
            <w:r>
              <w:rPr>
                <w:rFonts w:hint="eastAsia" w:hAnsi="宋体"/>
                <w:lang w:val="en-US" w:eastAsia="zh-CN"/>
              </w:rPr>
              <w:t>毕业要求10</w:t>
            </w:r>
          </w:p>
          <w:p w14:paraId="77E72233">
            <w:pPr>
              <w:widowControl/>
              <w:autoSpaceDE w:val="0"/>
              <w:autoSpaceDN w:val="0"/>
              <w:adjustRightInd w:val="0"/>
              <w:spacing w:line="300" w:lineRule="auto"/>
              <w:jc w:val="center"/>
              <w:textAlignment w:val="bottom"/>
              <w:outlineLvl w:val="9"/>
              <w:rPr>
                <w:rFonts w:hint="eastAsia" w:hAnsi="宋体"/>
                <w:lang w:val="en-US" w:eastAsia="zh-CN"/>
              </w:rPr>
            </w:pPr>
            <w:r>
              <w:rPr>
                <w:rFonts w:hint="eastAsia" w:hAnsi="宋体"/>
                <w:lang w:val="en-US" w:eastAsia="zh-CN"/>
              </w:rPr>
              <w:t>【职业规范】</w:t>
            </w:r>
          </w:p>
        </w:tc>
        <w:tc>
          <w:tcPr>
            <w:tcW w:w="4253" w:type="dxa"/>
            <w:vAlign w:val="center"/>
          </w:tcPr>
          <w:p w14:paraId="5BE5CDBD">
            <w:pPr>
              <w:widowControl/>
              <w:autoSpaceDE w:val="0"/>
              <w:autoSpaceDN w:val="0"/>
              <w:adjustRightInd w:val="0"/>
              <w:spacing w:line="300" w:lineRule="auto"/>
              <w:jc w:val="center"/>
              <w:textAlignment w:val="bottom"/>
              <w:outlineLvl w:val="9"/>
              <w:rPr>
                <w:rFonts w:hint="eastAsia" w:hAnsi="宋体"/>
                <w:lang w:val="en-US" w:eastAsia="zh-CN"/>
              </w:rPr>
            </w:pPr>
            <w:r>
              <w:rPr>
                <w:rFonts w:hint="eastAsia" w:hAnsi="宋体"/>
                <w:lang w:val="en-US" w:eastAsia="zh-CN"/>
              </w:rPr>
              <w:t>掌握较为宽广的人文社会科学知识，具有良好的人文社会科学素养；理解计算机领域相关的职业道德，具有较强的社会责任感；能够在计算机领域工程实践中遵守工程职业道德和规范，履行责任</w:t>
            </w:r>
          </w:p>
        </w:tc>
        <w:tc>
          <w:tcPr>
            <w:tcW w:w="1989" w:type="dxa"/>
            <w:vAlign w:val="center"/>
          </w:tcPr>
          <w:p w14:paraId="23668BAD">
            <w:pPr>
              <w:widowControl/>
              <w:autoSpaceDE w:val="0"/>
              <w:autoSpaceDN w:val="0"/>
              <w:adjustRightInd w:val="0"/>
              <w:spacing w:line="300" w:lineRule="auto"/>
              <w:jc w:val="center"/>
              <w:textAlignment w:val="bottom"/>
              <w:outlineLvl w:val="9"/>
              <w:rPr>
                <w:rFonts w:hint="eastAsia" w:hAnsi="宋体"/>
                <w:lang w:val="en-US" w:eastAsia="zh-CN"/>
              </w:rPr>
            </w:pPr>
            <w:r>
              <w:rPr>
                <w:rFonts w:hint="eastAsia" w:hAnsi="宋体"/>
                <w:lang w:val="en-US" w:eastAsia="zh-CN"/>
              </w:rPr>
              <w:t>课程目标</w:t>
            </w:r>
          </w:p>
          <w:p w14:paraId="2DBBB600">
            <w:pPr>
              <w:widowControl/>
              <w:autoSpaceDE w:val="0"/>
              <w:autoSpaceDN w:val="0"/>
              <w:adjustRightInd w:val="0"/>
              <w:spacing w:line="300" w:lineRule="auto"/>
              <w:jc w:val="center"/>
              <w:textAlignment w:val="bottom"/>
              <w:outlineLvl w:val="9"/>
              <w:rPr>
                <w:rFonts w:hint="eastAsia" w:hAnsi="宋体"/>
                <w:lang w:val="en-US" w:eastAsia="zh-CN"/>
              </w:rPr>
            </w:pPr>
            <w:r>
              <w:rPr>
                <w:rFonts w:hint="eastAsia" w:hAnsi="宋体"/>
                <w:lang w:val="en-US" w:eastAsia="zh-CN"/>
              </w:rPr>
              <w:t>1.1、1.2、1.3、2.1</w:t>
            </w:r>
          </w:p>
          <w:p w14:paraId="02F1A987">
            <w:pPr>
              <w:widowControl/>
              <w:autoSpaceDE w:val="0"/>
              <w:autoSpaceDN w:val="0"/>
              <w:adjustRightInd w:val="0"/>
              <w:spacing w:line="300" w:lineRule="auto"/>
              <w:jc w:val="center"/>
              <w:textAlignment w:val="bottom"/>
              <w:outlineLvl w:val="9"/>
              <w:rPr>
                <w:rFonts w:hint="eastAsia" w:hAnsi="宋体"/>
                <w:lang w:val="en-US" w:eastAsia="zh-CN"/>
              </w:rPr>
            </w:pPr>
            <w:r>
              <w:rPr>
                <w:rFonts w:hint="eastAsia" w:hAnsi="宋体"/>
                <w:lang w:val="en-US" w:eastAsia="zh-CN"/>
              </w:rPr>
              <w:t>3.1</w:t>
            </w:r>
          </w:p>
        </w:tc>
      </w:tr>
    </w:tbl>
    <w:p w14:paraId="2C912999">
      <w:pPr>
        <w:widowControl/>
        <w:autoSpaceDE w:val="0"/>
        <w:autoSpaceDN w:val="0"/>
        <w:adjustRightInd w:val="0"/>
        <w:spacing w:line="300" w:lineRule="auto"/>
        <w:jc w:val="center"/>
        <w:textAlignment w:val="bottom"/>
        <w:outlineLvl w:val="9"/>
        <w:rPr>
          <w:rFonts w:hint="eastAsia" w:hAnsi="宋体"/>
          <w:lang w:val="en-US" w:eastAsia="zh-CN"/>
        </w:rPr>
      </w:pPr>
    </w:p>
    <w:p w14:paraId="1C8BF8CE">
      <w:pPr>
        <w:spacing w:before="93" w:beforeLines="30" w:after="93" w:afterLines="30" w:line="360" w:lineRule="auto"/>
        <w:outlineLvl w:val="9"/>
        <w:rPr>
          <w:rFonts w:ascii="黑体" w:hAnsi="黑体" w:eastAsia="黑体"/>
          <w:b/>
          <w:bCs/>
          <w:sz w:val="24"/>
        </w:rPr>
      </w:pPr>
      <w:r>
        <w:rPr>
          <w:rFonts w:hint="eastAsia" w:ascii="黑体" w:hAnsi="黑体" w:eastAsia="黑体"/>
          <w:b/>
          <w:bCs/>
          <w:sz w:val="24"/>
        </w:rPr>
        <w:t>三、</w:t>
      </w:r>
      <w:r>
        <w:rPr>
          <w:rFonts w:ascii="黑体" w:hAnsi="黑体" w:eastAsia="黑体"/>
          <w:b/>
          <w:bCs/>
          <w:sz w:val="24"/>
        </w:rPr>
        <w:t>教学内容和课时安排</w:t>
      </w:r>
      <w:r>
        <w:rPr>
          <w:rFonts w:hint="eastAsia" w:ascii="黑体" w:hAnsi="黑体" w:eastAsia="黑体"/>
          <w:b/>
          <w:bCs/>
          <w:sz w:val="24"/>
        </w:rPr>
        <w:t>（掌握用</w:t>
      </w:r>
      <w:r>
        <w:rPr>
          <w:rFonts w:hint="eastAsia" w:ascii="黑体" w:hAnsi="黑体" w:eastAsia="黑体"/>
          <w:b/>
          <w:bCs/>
          <w:sz w:val="24"/>
          <w:u w:val="thick"/>
        </w:rPr>
        <w:t>下划实线</w:t>
      </w:r>
      <w:r>
        <w:rPr>
          <w:rFonts w:hint="eastAsia" w:ascii="黑体" w:hAnsi="黑体" w:eastAsia="黑体"/>
          <w:b/>
          <w:bCs/>
          <w:sz w:val="24"/>
        </w:rPr>
        <w:t>，熟悉用</w:t>
      </w:r>
      <w:r>
        <w:rPr>
          <w:rFonts w:hint="eastAsia" w:ascii="黑体" w:hAnsi="黑体" w:eastAsia="黑体"/>
          <w:b/>
          <w:bCs/>
          <w:sz w:val="24"/>
          <w:u w:val="wave"/>
        </w:rPr>
        <w:t>下划波浪线</w:t>
      </w:r>
      <w:r>
        <w:rPr>
          <w:rFonts w:hint="eastAsia" w:ascii="黑体" w:hAnsi="黑体" w:eastAsia="黑体"/>
          <w:b/>
          <w:bCs/>
          <w:sz w:val="24"/>
        </w:rPr>
        <w:t>，了解不标记）（含课程思政点）</w:t>
      </w:r>
    </w:p>
    <w:p w14:paraId="29458959">
      <w:pPr>
        <w:keepNext w:val="0"/>
        <w:keepLines w:val="0"/>
        <w:pageBreakBefore w:val="0"/>
        <w:kinsoku/>
        <w:wordWrap/>
        <w:overflowPunct/>
        <w:topLinePunct w:val="0"/>
        <w:autoSpaceDE/>
        <w:autoSpaceDN/>
        <w:bidi w:val="0"/>
        <w:adjustRightInd w:val="0"/>
        <w:snapToGrid w:val="0"/>
        <w:spacing w:before="156" w:beforeLines="50" w:after="156" w:afterLines="50" w:line="360" w:lineRule="auto"/>
        <w:ind w:firstLine="422" w:firstLineChars="200"/>
        <w:textAlignment w:val="auto"/>
        <w:outlineLvl w:val="9"/>
        <w:rPr>
          <w:rFonts w:ascii="宋体" w:hAnsi="宋体" w:cs="宋体"/>
          <w:b/>
          <w:bCs/>
          <w:color w:val="000000"/>
          <w:szCs w:val="21"/>
        </w:rPr>
      </w:pPr>
      <w:r>
        <w:rPr>
          <w:rFonts w:hint="eastAsia" w:ascii="宋体" w:hAnsi="宋体" w:cs="宋体"/>
          <w:b/>
          <w:bCs/>
          <w:color w:val="000000"/>
          <w:szCs w:val="21"/>
        </w:rPr>
        <w:t>第一部分：</w:t>
      </w:r>
      <w:r>
        <w:rPr>
          <w:rFonts w:hint="eastAsia" w:ascii="黑体" w:hAnsi="黑体" w:eastAsia="黑体"/>
          <w:b/>
          <w:bCs/>
          <w:sz w:val="24"/>
        </w:rPr>
        <w:t>设计模式概述</w:t>
      </w:r>
      <w:r>
        <w:rPr>
          <w:rFonts w:hint="default" w:ascii="宋体" w:hAnsi="宋体" w:cs="宋体"/>
          <w:b/>
          <w:bCs/>
          <w:color w:val="000000"/>
          <w:szCs w:val="21"/>
          <w:lang w:val="en-US" w:eastAsia="zh-CN"/>
        </w:rPr>
        <w:t xml:space="preserve"> </w:t>
      </w:r>
      <w:r>
        <w:rPr>
          <w:rFonts w:hint="eastAsia" w:ascii="宋体" w:hAnsi="宋体" w:cs="宋体"/>
          <w:b/>
          <w:bCs/>
          <w:color w:val="000000"/>
          <w:szCs w:val="21"/>
        </w:rPr>
        <w:t>[</w:t>
      </w:r>
      <w:r>
        <w:rPr>
          <w:rFonts w:hint="eastAsia" w:ascii="宋体" w:hAnsi="宋体" w:cs="宋体"/>
          <w:b/>
          <w:bCs/>
          <w:color w:val="000000"/>
          <w:szCs w:val="21"/>
          <w:lang w:val="en-US" w:eastAsia="zh-CN"/>
        </w:rPr>
        <w:t>2</w:t>
      </w:r>
      <w:r>
        <w:rPr>
          <w:rFonts w:hint="eastAsia" w:ascii="宋体" w:hAnsi="宋体" w:eastAsia="宋体" w:cs="宋体"/>
          <w:b/>
          <w:bCs/>
          <w:color w:val="000000"/>
          <w:szCs w:val="21"/>
          <w:lang w:val="en-US" w:eastAsia="zh-CN"/>
        </w:rPr>
        <w:t>学时</w:t>
      </w:r>
      <w:r>
        <w:rPr>
          <w:rFonts w:hint="eastAsia" w:ascii="宋体" w:hAnsi="宋体" w:cs="宋体"/>
          <w:b/>
          <w:bCs/>
          <w:color w:val="000000"/>
          <w:szCs w:val="21"/>
        </w:rPr>
        <w:t>]（支撑</w:t>
      </w:r>
      <w:r>
        <w:rPr>
          <w:rFonts w:hint="eastAsia" w:ascii="宋体" w:hAnsi="宋体" w:cs="宋体"/>
          <w:b/>
          <w:bCs/>
          <w:color w:val="000000"/>
          <w:szCs w:val="21"/>
          <w:lang w:val="en-US" w:eastAsia="zh-CN"/>
        </w:rPr>
        <w:t>课程</w:t>
      </w:r>
      <w:r>
        <w:rPr>
          <w:rFonts w:hint="eastAsia" w:ascii="宋体" w:hAnsi="宋体" w:cs="宋体"/>
          <w:b/>
          <w:bCs/>
          <w:color w:val="000000"/>
          <w:szCs w:val="21"/>
        </w:rPr>
        <w:t>目标</w:t>
      </w:r>
      <w:r>
        <w:rPr>
          <w:rFonts w:hint="eastAsia" w:ascii="宋体" w:hAnsi="宋体" w:cs="宋体"/>
          <w:b/>
          <w:bCs/>
          <w:color w:val="000000"/>
          <w:szCs w:val="21"/>
          <w:lang w:val="en-US" w:eastAsia="zh-CN"/>
        </w:rPr>
        <w:t>1.1</w:t>
      </w:r>
      <w:r>
        <w:rPr>
          <w:rFonts w:hint="eastAsia" w:ascii="宋体" w:hAnsi="宋体" w:cs="宋体"/>
          <w:b/>
          <w:bCs/>
          <w:color w:val="000000"/>
          <w:szCs w:val="21"/>
          <w:lang w:eastAsia="zh-CN"/>
        </w:rPr>
        <w:t>，</w:t>
      </w:r>
      <w:r>
        <w:rPr>
          <w:rFonts w:hint="eastAsia" w:ascii="宋体" w:hAnsi="宋体" w:cs="宋体"/>
          <w:b/>
          <w:bCs/>
          <w:color w:val="000000"/>
          <w:szCs w:val="21"/>
          <w:lang w:val="en-US" w:eastAsia="zh-CN"/>
        </w:rPr>
        <w:t>2.1，3.1</w:t>
      </w:r>
      <w:r>
        <w:rPr>
          <w:rFonts w:hint="eastAsia" w:ascii="宋体" w:hAnsi="宋体" w:cs="宋体"/>
          <w:b/>
          <w:bCs/>
          <w:color w:val="000000"/>
          <w:szCs w:val="21"/>
        </w:rPr>
        <w:t>）</w:t>
      </w:r>
    </w:p>
    <w:p w14:paraId="440ED2F8">
      <w:pPr>
        <w:keepNext w:val="0"/>
        <w:keepLines w:val="0"/>
        <w:pageBreakBefore w:val="0"/>
        <w:widowControl/>
        <w:kinsoku/>
        <w:wordWrap/>
        <w:overflowPunct/>
        <w:topLinePunct w:val="0"/>
        <w:autoSpaceDE/>
        <w:autoSpaceDN/>
        <w:bidi w:val="0"/>
        <w:adjustRightInd w:val="0"/>
        <w:snapToGrid w:val="0"/>
        <w:spacing w:line="360" w:lineRule="auto"/>
        <w:ind w:firstLine="422" w:firstLineChars="200"/>
        <w:textAlignment w:val="auto"/>
        <w:outlineLvl w:val="9"/>
        <w:rPr>
          <w:rFonts w:hint="eastAsia" w:ascii="宋体" w:hAnsi="宋体" w:cs="宋体"/>
          <w:b/>
          <w:bCs/>
          <w:color w:val="000000"/>
          <w:szCs w:val="21"/>
        </w:rPr>
      </w:pPr>
      <w:r>
        <w:rPr>
          <w:rFonts w:hint="eastAsia" w:ascii="宋体" w:hAnsi="宋体" w:cs="宋体"/>
          <w:b/>
          <w:bCs/>
          <w:color w:val="000000"/>
          <w:szCs w:val="21"/>
        </w:rPr>
        <w:t>教学目标：</w:t>
      </w:r>
    </w:p>
    <w:p w14:paraId="032E8480">
      <w:pPr>
        <w:ind w:firstLine="424" w:firstLineChars="202"/>
        <w:outlineLvl w:val="9"/>
        <w:rPr>
          <w:rFonts w:hint="eastAsia"/>
        </w:rPr>
      </w:pPr>
      <w:r>
        <w:rPr>
          <w:rFonts w:hint="eastAsia"/>
          <w:lang w:val="en-US" w:eastAsia="zh-CN"/>
        </w:rPr>
        <w:t>了解</w:t>
      </w:r>
      <w:r>
        <w:rPr>
          <w:rFonts w:hint="eastAsia"/>
        </w:rPr>
        <w:t>设计模式的诞生与发展，设计模式的定义与分类，</w:t>
      </w:r>
      <w:r>
        <w:rPr>
          <w:rFonts w:hint="default"/>
        </w:rPr>
        <w:t>GoF设计模式简介，设计模式的优点</w:t>
      </w:r>
      <w:r>
        <w:rPr>
          <w:rFonts w:hint="eastAsia"/>
        </w:rPr>
        <w:t>。</w:t>
      </w:r>
    </w:p>
    <w:p w14:paraId="16346BAA">
      <w:pPr>
        <w:spacing w:line="360" w:lineRule="auto"/>
        <w:ind w:firstLine="422" w:firstLineChars="200"/>
        <w:outlineLvl w:val="9"/>
        <w:rPr>
          <w:rFonts w:ascii="宋体" w:hAnsi="宋体" w:cs="宋体"/>
          <w:b/>
          <w:bCs/>
          <w:color w:val="000000"/>
          <w:szCs w:val="21"/>
        </w:rPr>
      </w:pPr>
      <w:r>
        <w:rPr>
          <w:rFonts w:hint="eastAsia" w:ascii="宋体" w:hAnsi="宋体" w:cs="宋体"/>
          <w:b/>
          <w:bCs/>
          <w:color w:val="000000"/>
          <w:szCs w:val="21"/>
        </w:rPr>
        <w:t>教学内容：</w:t>
      </w:r>
    </w:p>
    <w:p w14:paraId="69135DCF">
      <w:pPr>
        <w:ind w:firstLine="424" w:firstLineChars="202"/>
        <w:outlineLvl w:val="9"/>
        <w:rPr>
          <w:rFonts w:hint="eastAsia"/>
          <w:u w:val="single"/>
        </w:rPr>
      </w:pPr>
      <w:r>
        <w:rPr>
          <w:rFonts w:hint="eastAsia"/>
          <w:color w:val="000000"/>
          <w:u w:val="single"/>
          <w:lang w:val="en-US" w:eastAsia="zh-CN"/>
        </w:rPr>
        <w:t>1</w:t>
      </w:r>
      <w:r>
        <w:rPr>
          <w:rFonts w:hint="eastAsia"/>
          <w:u w:val="single"/>
        </w:rPr>
        <w:t>设计模式的诞生与发展</w:t>
      </w:r>
    </w:p>
    <w:p w14:paraId="3BA2EB9E">
      <w:pPr>
        <w:ind w:firstLine="424" w:firstLineChars="202"/>
        <w:outlineLvl w:val="9"/>
        <w:rPr>
          <w:rFonts w:hint="eastAsia"/>
          <w:u w:val="single"/>
        </w:rPr>
      </w:pPr>
      <w:r>
        <w:rPr>
          <w:rFonts w:hint="eastAsia"/>
          <w:u w:val="single"/>
          <w:lang w:val="en-US" w:eastAsia="zh-CN"/>
        </w:rPr>
        <w:t>2</w:t>
      </w:r>
      <w:r>
        <w:rPr>
          <w:rFonts w:hint="eastAsia"/>
          <w:u w:val="single"/>
        </w:rPr>
        <w:t>设计模式的定义与分类</w:t>
      </w:r>
    </w:p>
    <w:p w14:paraId="7DE5E134">
      <w:pPr>
        <w:ind w:firstLine="424" w:firstLineChars="202"/>
        <w:outlineLvl w:val="9"/>
        <w:rPr>
          <w:rFonts w:hint="default"/>
        </w:rPr>
      </w:pPr>
      <w:r>
        <w:rPr>
          <w:rFonts w:hint="eastAsia"/>
          <w:lang w:val="en-US" w:eastAsia="zh-CN"/>
        </w:rPr>
        <w:t>3</w:t>
      </w:r>
      <w:r>
        <w:rPr>
          <w:rFonts w:hint="default"/>
          <w:u w:val="wave"/>
        </w:rPr>
        <w:t>GoF设计模式简介</w:t>
      </w:r>
    </w:p>
    <w:p w14:paraId="16F4B6F9">
      <w:pPr>
        <w:ind w:firstLine="424" w:firstLineChars="202"/>
        <w:outlineLvl w:val="9"/>
        <w:rPr>
          <w:rFonts w:hint="eastAsia"/>
        </w:rPr>
      </w:pPr>
      <w:r>
        <w:rPr>
          <w:rFonts w:hint="eastAsia"/>
          <w:lang w:val="en-US" w:eastAsia="zh-CN"/>
        </w:rPr>
        <w:t>4</w:t>
      </w:r>
      <w:r>
        <w:rPr>
          <w:rFonts w:hint="default"/>
        </w:rPr>
        <w:t>设计模式的优点</w:t>
      </w:r>
      <w:r>
        <w:rPr>
          <w:rFonts w:hint="eastAsia"/>
        </w:rPr>
        <w:t>。</w:t>
      </w:r>
    </w:p>
    <w:p w14:paraId="271B8511">
      <w:pPr>
        <w:ind w:firstLine="420"/>
        <w:outlineLvl w:val="9"/>
        <w:rPr>
          <w:rFonts w:hint="eastAsia"/>
          <w:lang w:val="en-US" w:eastAsia="zh-CN"/>
        </w:rPr>
      </w:pPr>
    </w:p>
    <w:p w14:paraId="06D98DD9">
      <w:pPr>
        <w:keepNext w:val="0"/>
        <w:keepLines w:val="0"/>
        <w:pageBreakBefore w:val="0"/>
        <w:widowControl/>
        <w:kinsoku/>
        <w:wordWrap/>
        <w:overflowPunct/>
        <w:topLinePunct w:val="0"/>
        <w:autoSpaceDE/>
        <w:autoSpaceDN/>
        <w:bidi w:val="0"/>
        <w:adjustRightInd w:val="0"/>
        <w:snapToGrid w:val="0"/>
        <w:spacing w:line="360" w:lineRule="auto"/>
        <w:ind w:firstLine="422" w:firstLineChars="200"/>
        <w:textAlignment w:val="auto"/>
        <w:outlineLvl w:val="9"/>
        <w:rPr>
          <w:rFonts w:hint="default" w:ascii="宋体" w:hAnsi="宋体" w:cs="宋体"/>
          <w:b/>
          <w:bCs/>
          <w:color w:val="000000"/>
          <w:szCs w:val="21"/>
          <w:lang w:val="en-US"/>
        </w:rPr>
      </w:pPr>
      <w:r>
        <w:rPr>
          <w:rFonts w:hint="eastAsia" w:ascii="宋体" w:hAnsi="宋体" w:cs="宋体"/>
          <w:b/>
          <w:bCs/>
          <w:color w:val="000000"/>
          <w:szCs w:val="21"/>
        </w:rPr>
        <w:t>作业：</w:t>
      </w:r>
      <w:r>
        <w:rPr>
          <w:rFonts w:hint="default"/>
        </w:rPr>
        <w:t>GoF设计模式</w:t>
      </w:r>
    </w:p>
    <w:p w14:paraId="2488BC98">
      <w:pPr>
        <w:keepNext w:val="0"/>
        <w:keepLines w:val="0"/>
        <w:pageBreakBefore w:val="0"/>
        <w:kinsoku/>
        <w:wordWrap/>
        <w:overflowPunct/>
        <w:topLinePunct w:val="0"/>
        <w:autoSpaceDE/>
        <w:autoSpaceDN/>
        <w:bidi w:val="0"/>
        <w:adjustRightInd w:val="0"/>
        <w:snapToGrid w:val="0"/>
        <w:spacing w:before="156" w:beforeLines="50" w:after="156" w:afterLines="50" w:line="360" w:lineRule="auto"/>
        <w:ind w:firstLine="422" w:firstLineChars="200"/>
        <w:textAlignment w:val="auto"/>
        <w:outlineLvl w:val="9"/>
        <w:rPr>
          <w:rFonts w:ascii="宋体" w:hAnsi="宋体" w:cs="宋体"/>
          <w:b/>
          <w:bCs/>
          <w:color w:val="000000"/>
          <w:szCs w:val="21"/>
        </w:rPr>
      </w:pPr>
      <w:r>
        <w:rPr>
          <w:rFonts w:hint="eastAsia" w:ascii="宋体" w:hAnsi="宋体" w:cs="宋体"/>
          <w:b/>
          <w:bCs/>
          <w:color w:val="000000"/>
          <w:szCs w:val="21"/>
        </w:rPr>
        <w:t>第二部分</w:t>
      </w:r>
      <w:r>
        <w:rPr>
          <w:rFonts w:hint="eastAsia" w:ascii="宋体" w:hAnsi="宋体"/>
          <w:b/>
          <w:bCs/>
        </w:rPr>
        <w:t>：UML</w:t>
      </w:r>
      <w:r>
        <w:rPr>
          <w:rFonts w:hint="default" w:ascii="宋体" w:hAnsi="宋体"/>
          <w:b/>
          <w:bCs/>
        </w:rPr>
        <w:t>类图</w:t>
      </w:r>
      <w:r>
        <w:rPr>
          <w:rFonts w:hint="eastAsia" w:ascii="宋体" w:hAnsi="宋体"/>
          <w:b/>
          <w:bCs/>
          <w:lang w:val="en-US" w:eastAsia="zh-CN"/>
        </w:rPr>
        <w:t>和</w:t>
      </w:r>
      <w:r>
        <w:rPr>
          <w:rFonts w:hint="eastAsia" w:ascii="宋体" w:hAnsi="宋体"/>
          <w:b/>
          <w:bCs/>
        </w:rPr>
        <w:t>面向对象设计原则 [</w:t>
      </w:r>
      <w:r>
        <w:rPr>
          <w:rFonts w:hint="eastAsia" w:ascii="宋体" w:hAnsi="宋体" w:cs="宋体"/>
          <w:b/>
          <w:bCs/>
          <w:color w:val="000000"/>
          <w:szCs w:val="21"/>
          <w:lang w:val="en-US" w:eastAsia="zh-CN"/>
        </w:rPr>
        <w:t>6</w:t>
      </w:r>
      <w:r>
        <w:rPr>
          <w:rFonts w:hint="eastAsia" w:ascii="宋体" w:hAnsi="宋体" w:cs="宋体"/>
          <w:b/>
          <w:bCs/>
          <w:color w:val="000000"/>
          <w:szCs w:val="21"/>
        </w:rPr>
        <w:t>学时]（支撑</w:t>
      </w:r>
      <w:r>
        <w:rPr>
          <w:rFonts w:hint="eastAsia" w:ascii="宋体" w:hAnsi="宋体" w:cs="宋体"/>
          <w:b/>
          <w:bCs/>
          <w:color w:val="000000"/>
          <w:szCs w:val="21"/>
          <w:lang w:val="en-US" w:eastAsia="zh-CN"/>
        </w:rPr>
        <w:t>课程</w:t>
      </w:r>
      <w:r>
        <w:rPr>
          <w:rFonts w:hint="eastAsia" w:ascii="宋体" w:hAnsi="宋体" w:cs="宋体"/>
          <w:b/>
          <w:bCs/>
          <w:color w:val="000000"/>
          <w:szCs w:val="21"/>
        </w:rPr>
        <w:t>目标</w:t>
      </w:r>
      <w:r>
        <w:rPr>
          <w:rFonts w:hint="eastAsia" w:ascii="宋体" w:hAnsi="宋体" w:cs="宋体"/>
          <w:b/>
          <w:bCs/>
          <w:color w:val="000000"/>
          <w:szCs w:val="21"/>
          <w:lang w:val="en-US" w:eastAsia="zh-CN"/>
        </w:rPr>
        <w:t>1.</w:t>
      </w:r>
      <w:r>
        <w:rPr>
          <w:rFonts w:hint="eastAsia" w:ascii="宋体" w:hAnsi="宋体" w:cs="宋体"/>
          <w:b/>
          <w:bCs/>
          <w:color w:val="000000"/>
          <w:szCs w:val="21"/>
        </w:rPr>
        <w:t>2</w:t>
      </w:r>
      <w:r>
        <w:rPr>
          <w:rFonts w:hint="eastAsia" w:ascii="宋体" w:hAnsi="宋体" w:cs="宋体"/>
          <w:b/>
          <w:bCs/>
          <w:color w:val="000000"/>
          <w:szCs w:val="21"/>
          <w:lang w:eastAsia="zh-CN"/>
        </w:rPr>
        <w:t>，</w:t>
      </w:r>
      <w:r>
        <w:rPr>
          <w:rFonts w:hint="eastAsia" w:ascii="宋体" w:hAnsi="宋体" w:cs="宋体"/>
          <w:b/>
          <w:bCs/>
          <w:color w:val="000000"/>
          <w:szCs w:val="21"/>
          <w:lang w:val="en-US" w:eastAsia="zh-CN"/>
        </w:rPr>
        <w:t>2.1，2.2</w:t>
      </w:r>
      <w:r>
        <w:rPr>
          <w:rFonts w:hint="eastAsia" w:ascii="宋体" w:hAnsi="宋体" w:cs="宋体"/>
          <w:b/>
          <w:bCs/>
          <w:color w:val="000000"/>
          <w:szCs w:val="21"/>
        </w:rPr>
        <w:t>）</w:t>
      </w:r>
    </w:p>
    <w:p w14:paraId="4BE2DE24">
      <w:pPr>
        <w:keepNext w:val="0"/>
        <w:keepLines w:val="0"/>
        <w:pageBreakBefore w:val="0"/>
        <w:widowControl/>
        <w:kinsoku/>
        <w:wordWrap/>
        <w:overflowPunct/>
        <w:topLinePunct w:val="0"/>
        <w:autoSpaceDE/>
        <w:autoSpaceDN/>
        <w:bidi w:val="0"/>
        <w:adjustRightInd w:val="0"/>
        <w:snapToGrid w:val="0"/>
        <w:spacing w:line="360" w:lineRule="auto"/>
        <w:ind w:firstLine="361" w:firstLineChars="171"/>
        <w:textAlignment w:val="auto"/>
        <w:outlineLvl w:val="9"/>
        <w:rPr>
          <w:rFonts w:hint="eastAsia"/>
          <w:color w:val="000000"/>
          <w:lang w:val="en-US"/>
        </w:rPr>
      </w:pPr>
      <w:r>
        <w:rPr>
          <w:rFonts w:hint="eastAsia" w:ascii="宋体" w:hAnsi="宋体" w:cs="宋体"/>
          <w:b/>
          <w:bCs/>
          <w:color w:val="000000"/>
          <w:szCs w:val="21"/>
        </w:rPr>
        <w:t>教学目标：</w:t>
      </w:r>
    </w:p>
    <w:p w14:paraId="11AEBDFB">
      <w:pPr>
        <w:keepNext w:val="0"/>
        <w:keepLines w:val="0"/>
        <w:pageBreakBefore w:val="0"/>
        <w:widowControl/>
        <w:kinsoku/>
        <w:wordWrap/>
        <w:overflowPunct/>
        <w:topLinePunct w:val="0"/>
        <w:autoSpaceDE/>
        <w:autoSpaceDN/>
        <w:bidi w:val="0"/>
        <w:adjustRightInd w:val="0"/>
        <w:snapToGrid w:val="0"/>
        <w:spacing w:line="360" w:lineRule="auto"/>
        <w:ind w:firstLine="420" w:firstLineChars="200"/>
        <w:textAlignment w:val="auto"/>
        <w:outlineLvl w:val="9"/>
        <w:rPr>
          <w:rFonts w:hint="eastAsia" w:ascii="宋体" w:hAnsi="宋体" w:cs="宋体"/>
          <w:kern w:val="0"/>
          <w:szCs w:val="21"/>
          <w:lang w:val="en-US" w:eastAsia="zh-CN" w:bidi="ar"/>
        </w:rPr>
      </w:pPr>
      <w:r>
        <w:rPr>
          <w:rFonts w:hint="eastAsia" w:ascii="宋体" w:hAnsi="宋体" w:cs="宋体"/>
          <w:kern w:val="0"/>
          <w:szCs w:val="21"/>
          <w:lang w:val="en-US" w:eastAsia="zh-CN" w:bidi="ar"/>
        </w:rPr>
        <w:t>了解</w:t>
      </w:r>
      <w:r>
        <w:rPr>
          <w:rFonts w:hint="eastAsia" w:ascii="宋体" w:hAnsi="宋体" w:cs="宋体"/>
          <w:kern w:val="0"/>
          <w:szCs w:val="21"/>
          <w:lang w:bidi="ar"/>
        </w:rPr>
        <w:t>UML</w:t>
      </w:r>
      <w:r>
        <w:rPr>
          <w:rFonts w:hint="default" w:ascii="宋体" w:hAnsi="宋体" w:cs="宋体"/>
          <w:kern w:val="0"/>
          <w:szCs w:val="21"/>
          <w:lang w:bidi="ar"/>
        </w:rPr>
        <w:t>概述，类与类的UML表示，类之间的关系</w:t>
      </w:r>
      <w:r>
        <w:rPr>
          <w:rFonts w:hint="eastAsia" w:ascii="宋体" w:hAnsi="宋体" w:cs="宋体"/>
          <w:kern w:val="0"/>
          <w:szCs w:val="21"/>
          <w:lang w:eastAsia="zh-CN" w:bidi="ar"/>
        </w:rPr>
        <w:t>，</w:t>
      </w:r>
      <w:r>
        <w:rPr>
          <w:rFonts w:hint="eastAsia" w:ascii="宋体" w:hAnsi="宋体" w:cs="宋体"/>
          <w:kern w:val="0"/>
          <w:szCs w:val="21"/>
          <w:lang w:val="en-US" w:eastAsia="zh-CN" w:bidi="ar"/>
        </w:rPr>
        <w:t>熟悉</w:t>
      </w:r>
      <w:r>
        <w:rPr>
          <w:rFonts w:hint="eastAsia" w:ascii="宋体" w:hAnsi="宋体" w:cs="宋体"/>
          <w:kern w:val="0"/>
          <w:szCs w:val="21"/>
          <w:lang w:bidi="ar"/>
        </w:rPr>
        <w:t>面向对象设计原则概述，单一职责原则，开闭原则，里氏代换原则，依赖倒转原则，接口隔离原则，合成复用原则，迪米特法则</w:t>
      </w:r>
      <w:r>
        <w:rPr>
          <w:rFonts w:hint="eastAsia" w:ascii="宋体" w:hAnsi="宋体" w:cs="宋体"/>
          <w:kern w:val="0"/>
          <w:szCs w:val="21"/>
          <w:lang w:eastAsia="zh-CN" w:bidi="ar"/>
        </w:rPr>
        <w:t>。</w:t>
      </w:r>
    </w:p>
    <w:p w14:paraId="49956368">
      <w:pPr>
        <w:spacing w:line="360" w:lineRule="auto"/>
        <w:ind w:firstLine="422" w:firstLineChars="200"/>
        <w:outlineLvl w:val="9"/>
        <w:rPr>
          <w:rFonts w:ascii="宋体" w:hAnsi="宋体" w:cs="宋体"/>
          <w:b/>
          <w:bCs/>
          <w:color w:val="000000"/>
          <w:szCs w:val="21"/>
        </w:rPr>
      </w:pPr>
      <w:r>
        <w:rPr>
          <w:rFonts w:hint="eastAsia" w:ascii="宋体" w:hAnsi="宋体" w:cs="宋体"/>
          <w:b/>
          <w:bCs/>
          <w:color w:val="000000"/>
          <w:szCs w:val="21"/>
        </w:rPr>
        <w:t>教学内容：</w:t>
      </w:r>
    </w:p>
    <w:p w14:paraId="4D4AB7EC">
      <w:pPr>
        <w:keepNext w:val="0"/>
        <w:keepLines w:val="0"/>
        <w:pageBreakBefore w:val="0"/>
        <w:widowControl/>
        <w:kinsoku/>
        <w:wordWrap/>
        <w:overflowPunct/>
        <w:topLinePunct w:val="0"/>
        <w:autoSpaceDE/>
        <w:autoSpaceDN/>
        <w:bidi w:val="0"/>
        <w:adjustRightInd w:val="0"/>
        <w:snapToGrid w:val="0"/>
        <w:spacing w:line="360" w:lineRule="auto"/>
        <w:ind w:firstLine="420" w:firstLineChars="200"/>
        <w:textAlignment w:val="auto"/>
        <w:outlineLvl w:val="9"/>
        <w:rPr>
          <w:rFonts w:hint="default" w:ascii="宋体" w:hAnsi="宋体" w:cs="宋体"/>
          <w:kern w:val="0"/>
          <w:szCs w:val="21"/>
          <w:lang w:bidi="ar"/>
        </w:rPr>
      </w:pPr>
      <w:r>
        <w:rPr>
          <w:rFonts w:hint="eastAsia" w:ascii="宋体" w:hAnsi="宋体" w:cs="宋体"/>
          <w:kern w:val="0"/>
          <w:szCs w:val="21"/>
          <w:lang w:val="en-US" w:eastAsia="zh-CN" w:bidi="ar"/>
        </w:rPr>
        <w:t>1</w:t>
      </w:r>
      <w:r>
        <w:rPr>
          <w:rFonts w:hint="eastAsia" w:ascii="宋体" w:hAnsi="宋体" w:cs="宋体"/>
          <w:kern w:val="0"/>
          <w:szCs w:val="21"/>
          <w:lang w:bidi="ar"/>
        </w:rPr>
        <w:t>UML</w:t>
      </w:r>
      <w:r>
        <w:rPr>
          <w:rFonts w:hint="default" w:ascii="宋体" w:hAnsi="宋体" w:cs="宋体"/>
          <w:kern w:val="0"/>
          <w:szCs w:val="21"/>
          <w:lang w:bidi="ar"/>
        </w:rPr>
        <w:t>概述</w:t>
      </w:r>
    </w:p>
    <w:p w14:paraId="2B3E1A56">
      <w:pPr>
        <w:keepNext w:val="0"/>
        <w:keepLines w:val="0"/>
        <w:pageBreakBefore w:val="0"/>
        <w:widowControl/>
        <w:kinsoku/>
        <w:wordWrap/>
        <w:overflowPunct/>
        <w:topLinePunct w:val="0"/>
        <w:autoSpaceDE/>
        <w:autoSpaceDN/>
        <w:bidi w:val="0"/>
        <w:adjustRightInd w:val="0"/>
        <w:snapToGrid w:val="0"/>
        <w:spacing w:line="360" w:lineRule="auto"/>
        <w:ind w:firstLine="420" w:firstLineChars="200"/>
        <w:textAlignment w:val="auto"/>
        <w:outlineLvl w:val="9"/>
        <w:rPr>
          <w:rFonts w:hint="default" w:ascii="宋体" w:hAnsi="宋体" w:cs="宋体"/>
          <w:kern w:val="0"/>
          <w:szCs w:val="21"/>
          <w:lang w:bidi="ar"/>
        </w:rPr>
      </w:pPr>
      <w:r>
        <w:rPr>
          <w:rFonts w:hint="eastAsia" w:ascii="宋体" w:hAnsi="宋体" w:cs="宋体"/>
          <w:kern w:val="0"/>
          <w:szCs w:val="21"/>
          <w:lang w:val="en-US" w:eastAsia="zh-CN" w:bidi="ar"/>
        </w:rPr>
        <w:t>2</w:t>
      </w:r>
      <w:r>
        <w:rPr>
          <w:rFonts w:hint="default" w:ascii="宋体" w:hAnsi="宋体" w:cs="宋体"/>
          <w:kern w:val="0"/>
          <w:szCs w:val="21"/>
          <w:u w:val="single"/>
          <w:lang w:bidi="ar"/>
        </w:rPr>
        <w:t>类与类的UML表示</w:t>
      </w:r>
      <w:r>
        <w:rPr>
          <w:rFonts w:hint="eastAsia" w:ascii="宋体" w:hAnsi="宋体" w:cs="宋体"/>
          <w:kern w:val="0"/>
          <w:szCs w:val="21"/>
          <w:u w:val="single"/>
          <w:lang w:val="en-US" w:eastAsia="zh-CN" w:bidi="ar"/>
        </w:rPr>
        <w:t>以及</w:t>
      </w:r>
      <w:r>
        <w:rPr>
          <w:rFonts w:hint="default" w:ascii="宋体" w:hAnsi="宋体" w:cs="宋体"/>
          <w:kern w:val="0"/>
          <w:szCs w:val="21"/>
          <w:u w:val="single"/>
          <w:lang w:bidi="ar"/>
        </w:rPr>
        <w:t>类之间的关系</w:t>
      </w:r>
    </w:p>
    <w:p w14:paraId="091E9142">
      <w:pPr>
        <w:keepNext w:val="0"/>
        <w:keepLines w:val="0"/>
        <w:pageBreakBefore w:val="0"/>
        <w:widowControl/>
        <w:kinsoku/>
        <w:wordWrap/>
        <w:overflowPunct/>
        <w:topLinePunct w:val="0"/>
        <w:autoSpaceDE/>
        <w:autoSpaceDN/>
        <w:bidi w:val="0"/>
        <w:adjustRightInd w:val="0"/>
        <w:snapToGrid w:val="0"/>
        <w:spacing w:line="360" w:lineRule="auto"/>
        <w:ind w:firstLine="420" w:firstLineChars="200"/>
        <w:textAlignment w:val="auto"/>
        <w:outlineLvl w:val="9"/>
        <w:rPr>
          <w:rFonts w:hint="eastAsia" w:ascii="宋体" w:hAnsi="宋体" w:cs="宋体"/>
          <w:kern w:val="0"/>
          <w:szCs w:val="21"/>
          <w:lang w:bidi="ar"/>
        </w:rPr>
      </w:pPr>
      <w:r>
        <w:rPr>
          <w:rFonts w:hint="eastAsia" w:ascii="宋体" w:hAnsi="宋体" w:cs="宋体"/>
          <w:kern w:val="0"/>
          <w:szCs w:val="21"/>
          <w:lang w:val="en-US" w:eastAsia="zh-CN" w:bidi="ar"/>
        </w:rPr>
        <w:t>3</w:t>
      </w:r>
      <w:r>
        <w:rPr>
          <w:rFonts w:hint="eastAsia" w:ascii="宋体" w:hAnsi="宋体" w:cs="宋体"/>
          <w:kern w:val="0"/>
          <w:szCs w:val="21"/>
          <w:lang w:bidi="ar"/>
        </w:rPr>
        <w:t>面向对象设计原则概述</w:t>
      </w:r>
    </w:p>
    <w:p w14:paraId="7681D5F6">
      <w:pPr>
        <w:keepNext w:val="0"/>
        <w:keepLines w:val="0"/>
        <w:pageBreakBefore w:val="0"/>
        <w:widowControl/>
        <w:kinsoku/>
        <w:wordWrap/>
        <w:overflowPunct/>
        <w:topLinePunct w:val="0"/>
        <w:autoSpaceDE/>
        <w:autoSpaceDN/>
        <w:bidi w:val="0"/>
        <w:adjustRightInd w:val="0"/>
        <w:snapToGrid w:val="0"/>
        <w:spacing w:line="360" w:lineRule="auto"/>
        <w:ind w:firstLine="420" w:firstLineChars="200"/>
        <w:textAlignment w:val="auto"/>
        <w:outlineLvl w:val="9"/>
        <w:rPr>
          <w:rFonts w:hint="eastAsia" w:ascii="宋体" w:hAnsi="宋体" w:cs="宋体"/>
          <w:kern w:val="0"/>
          <w:szCs w:val="21"/>
          <w:u w:val="wave"/>
          <w:lang w:bidi="ar"/>
        </w:rPr>
      </w:pPr>
      <w:r>
        <w:rPr>
          <w:rFonts w:hint="eastAsia" w:ascii="宋体" w:hAnsi="宋体" w:cs="宋体"/>
          <w:kern w:val="0"/>
          <w:szCs w:val="21"/>
          <w:u w:val="wave"/>
          <w:lang w:val="en-US" w:eastAsia="zh-CN" w:bidi="ar"/>
        </w:rPr>
        <w:t>4</w:t>
      </w:r>
      <w:r>
        <w:rPr>
          <w:rFonts w:hint="eastAsia" w:ascii="宋体" w:hAnsi="宋体" w:cs="宋体"/>
          <w:kern w:val="0"/>
          <w:szCs w:val="21"/>
          <w:u w:val="wave"/>
          <w:lang w:bidi="ar"/>
        </w:rPr>
        <w:t>单一职责原则</w:t>
      </w:r>
    </w:p>
    <w:p w14:paraId="7977522F">
      <w:pPr>
        <w:keepNext w:val="0"/>
        <w:keepLines w:val="0"/>
        <w:pageBreakBefore w:val="0"/>
        <w:widowControl/>
        <w:kinsoku/>
        <w:wordWrap/>
        <w:overflowPunct/>
        <w:topLinePunct w:val="0"/>
        <w:autoSpaceDE/>
        <w:autoSpaceDN/>
        <w:bidi w:val="0"/>
        <w:adjustRightInd w:val="0"/>
        <w:snapToGrid w:val="0"/>
        <w:spacing w:line="360" w:lineRule="auto"/>
        <w:ind w:firstLine="420" w:firstLineChars="200"/>
        <w:textAlignment w:val="auto"/>
        <w:outlineLvl w:val="9"/>
        <w:rPr>
          <w:rFonts w:hint="eastAsia" w:ascii="宋体" w:hAnsi="宋体" w:cs="宋体"/>
          <w:kern w:val="0"/>
          <w:szCs w:val="21"/>
          <w:u w:val="wave"/>
          <w:lang w:bidi="ar"/>
        </w:rPr>
      </w:pPr>
      <w:r>
        <w:rPr>
          <w:rFonts w:hint="eastAsia" w:ascii="宋体" w:hAnsi="宋体" w:cs="宋体"/>
          <w:kern w:val="0"/>
          <w:szCs w:val="21"/>
          <w:u w:val="wave"/>
          <w:lang w:val="en-US" w:eastAsia="zh-CN" w:bidi="ar"/>
        </w:rPr>
        <w:t>5</w:t>
      </w:r>
      <w:r>
        <w:rPr>
          <w:rFonts w:hint="eastAsia" w:ascii="宋体" w:hAnsi="宋体" w:cs="宋体"/>
          <w:kern w:val="0"/>
          <w:szCs w:val="21"/>
          <w:u w:val="wave"/>
          <w:lang w:bidi="ar"/>
        </w:rPr>
        <w:t>开闭原则</w:t>
      </w:r>
    </w:p>
    <w:p w14:paraId="70A5770C">
      <w:pPr>
        <w:keepNext w:val="0"/>
        <w:keepLines w:val="0"/>
        <w:pageBreakBefore w:val="0"/>
        <w:widowControl/>
        <w:kinsoku/>
        <w:wordWrap/>
        <w:overflowPunct/>
        <w:topLinePunct w:val="0"/>
        <w:autoSpaceDE/>
        <w:autoSpaceDN/>
        <w:bidi w:val="0"/>
        <w:adjustRightInd w:val="0"/>
        <w:snapToGrid w:val="0"/>
        <w:spacing w:line="360" w:lineRule="auto"/>
        <w:ind w:firstLine="420" w:firstLineChars="200"/>
        <w:textAlignment w:val="auto"/>
        <w:outlineLvl w:val="9"/>
        <w:rPr>
          <w:rFonts w:hint="eastAsia" w:ascii="宋体" w:hAnsi="宋体" w:cs="宋体"/>
          <w:kern w:val="0"/>
          <w:szCs w:val="21"/>
          <w:u w:val="wave"/>
          <w:lang w:bidi="ar"/>
        </w:rPr>
      </w:pPr>
      <w:r>
        <w:rPr>
          <w:rFonts w:hint="eastAsia" w:ascii="宋体" w:hAnsi="宋体" w:cs="宋体"/>
          <w:kern w:val="0"/>
          <w:szCs w:val="21"/>
          <w:u w:val="wave"/>
          <w:lang w:val="en-US" w:eastAsia="zh-CN" w:bidi="ar"/>
        </w:rPr>
        <w:t>6</w:t>
      </w:r>
      <w:r>
        <w:rPr>
          <w:rFonts w:hint="eastAsia" w:ascii="宋体" w:hAnsi="宋体" w:cs="宋体"/>
          <w:kern w:val="0"/>
          <w:szCs w:val="21"/>
          <w:u w:val="wave"/>
          <w:lang w:bidi="ar"/>
        </w:rPr>
        <w:t>里氏代换原则</w:t>
      </w:r>
    </w:p>
    <w:p w14:paraId="7760C78F">
      <w:pPr>
        <w:keepNext w:val="0"/>
        <w:keepLines w:val="0"/>
        <w:pageBreakBefore w:val="0"/>
        <w:widowControl/>
        <w:kinsoku/>
        <w:wordWrap/>
        <w:overflowPunct/>
        <w:topLinePunct w:val="0"/>
        <w:autoSpaceDE/>
        <w:autoSpaceDN/>
        <w:bidi w:val="0"/>
        <w:adjustRightInd w:val="0"/>
        <w:snapToGrid w:val="0"/>
        <w:spacing w:line="360" w:lineRule="auto"/>
        <w:ind w:firstLine="420" w:firstLineChars="200"/>
        <w:textAlignment w:val="auto"/>
        <w:outlineLvl w:val="9"/>
        <w:rPr>
          <w:rFonts w:hint="eastAsia" w:ascii="宋体" w:hAnsi="宋体" w:cs="宋体"/>
          <w:kern w:val="0"/>
          <w:szCs w:val="21"/>
          <w:u w:val="wave"/>
          <w:lang w:bidi="ar"/>
        </w:rPr>
      </w:pPr>
      <w:r>
        <w:rPr>
          <w:rFonts w:hint="eastAsia" w:ascii="宋体" w:hAnsi="宋体" w:cs="宋体"/>
          <w:kern w:val="0"/>
          <w:szCs w:val="21"/>
          <w:u w:val="wave"/>
          <w:lang w:val="en-US" w:eastAsia="zh-CN" w:bidi="ar"/>
        </w:rPr>
        <w:t>7</w:t>
      </w:r>
      <w:r>
        <w:rPr>
          <w:rFonts w:hint="eastAsia" w:ascii="宋体" w:hAnsi="宋体" w:cs="宋体"/>
          <w:kern w:val="0"/>
          <w:szCs w:val="21"/>
          <w:u w:val="wave"/>
          <w:lang w:bidi="ar"/>
        </w:rPr>
        <w:t>依赖倒转原则</w:t>
      </w:r>
    </w:p>
    <w:p w14:paraId="0E3541BB">
      <w:pPr>
        <w:keepNext w:val="0"/>
        <w:keepLines w:val="0"/>
        <w:pageBreakBefore w:val="0"/>
        <w:widowControl/>
        <w:kinsoku/>
        <w:wordWrap/>
        <w:overflowPunct/>
        <w:topLinePunct w:val="0"/>
        <w:autoSpaceDE/>
        <w:autoSpaceDN/>
        <w:bidi w:val="0"/>
        <w:adjustRightInd w:val="0"/>
        <w:snapToGrid w:val="0"/>
        <w:spacing w:line="360" w:lineRule="auto"/>
        <w:ind w:firstLine="420" w:firstLineChars="200"/>
        <w:textAlignment w:val="auto"/>
        <w:outlineLvl w:val="9"/>
        <w:rPr>
          <w:rFonts w:hint="eastAsia" w:ascii="宋体" w:hAnsi="宋体" w:cs="宋体"/>
          <w:kern w:val="0"/>
          <w:szCs w:val="21"/>
          <w:u w:val="wave"/>
          <w:lang w:bidi="ar"/>
        </w:rPr>
      </w:pPr>
      <w:r>
        <w:rPr>
          <w:rFonts w:hint="eastAsia" w:ascii="宋体" w:hAnsi="宋体" w:cs="宋体"/>
          <w:kern w:val="0"/>
          <w:szCs w:val="21"/>
          <w:u w:val="wave"/>
          <w:lang w:val="en-US" w:eastAsia="zh-CN" w:bidi="ar"/>
        </w:rPr>
        <w:t>8</w:t>
      </w:r>
      <w:r>
        <w:rPr>
          <w:rFonts w:hint="eastAsia" w:ascii="宋体" w:hAnsi="宋体" w:cs="宋体"/>
          <w:kern w:val="0"/>
          <w:szCs w:val="21"/>
          <w:u w:val="wave"/>
          <w:lang w:bidi="ar"/>
        </w:rPr>
        <w:t>接口隔离原则</w:t>
      </w:r>
    </w:p>
    <w:p w14:paraId="2AD7BD1F">
      <w:pPr>
        <w:keepNext w:val="0"/>
        <w:keepLines w:val="0"/>
        <w:pageBreakBefore w:val="0"/>
        <w:widowControl/>
        <w:kinsoku/>
        <w:wordWrap/>
        <w:overflowPunct/>
        <w:topLinePunct w:val="0"/>
        <w:autoSpaceDE/>
        <w:autoSpaceDN/>
        <w:bidi w:val="0"/>
        <w:adjustRightInd w:val="0"/>
        <w:snapToGrid w:val="0"/>
        <w:spacing w:line="360" w:lineRule="auto"/>
        <w:ind w:firstLine="420" w:firstLineChars="200"/>
        <w:textAlignment w:val="auto"/>
        <w:outlineLvl w:val="9"/>
        <w:rPr>
          <w:rFonts w:hint="eastAsia" w:ascii="宋体" w:hAnsi="宋体" w:cs="宋体"/>
          <w:kern w:val="0"/>
          <w:szCs w:val="21"/>
          <w:u w:val="wave"/>
          <w:lang w:bidi="ar"/>
        </w:rPr>
      </w:pPr>
      <w:r>
        <w:rPr>
          <w:rFonts w:hint="eastAsia" w:ascii="宋体" w:hAnsi="宋体" w:cs="宋体"/>
          <w:kern w:val="0"/>
          <w:szCs w:val="21"/>
          <w:u w:val="wave"/>
          <w:lang w:val="en-US" w:eastAsia="zh-CN" w:bidi="ar"/>
        </w:rPr>
        <w:t>9</w:t>
      </w:r>
      <w:r>
        <w:rPr>
          <w:rFonts w:hint="eastAsia" w:ascii="宋体" w:hAnsi="宋体" w:cs="宋体"/>
          <w:kern w:val="0"/>
          <w:szCs w:val="21"/>
          <w:u w:val="wave"/>
          <w:lang w:bidi="ar"/>
        </w:rPr>
        <w:t>合成复用原则</w:t>
      </w:r>
    </w:p>
    <w:p w14:paraId="5C981FF3">
      <w:pPr>
        <w:keepNext w:val="0"/>
        <w:keepLines w:val="0"/>
        <w:pageBreakBefore w:val="0"/>
        <w:widowControl/>
        <w:kinsoku/>
        <w:wordWrap/>
        <w:overflowPunct/>
        <w:topLinePunct w:val="0"/>
        <w:autoSpaceDE/>
        <w:autoSpaceDN/>
        <w:bidi w:val="0"/>
        <w:adjustRightInd w:val="0"/>
        <w:snapToGrid w:val="0"/>
        <w:spacing w:line="360" w:lineRule="auto"/>
        <w:ind w:firstLine="420" w:firstLineChars="200"/>
        <w:textAlignment w:val="auto"/>
        <w:outlineLvl w:val="9"/>
        <w:rPr>
          <w:rFonts w:ascii="宋体" w:hAnsi="宋体" w:cs="宋体"/>
          <w:kern w:val="0"/>
          <w:szCs w:val="21"/>
          <w:u w:val="wave"/>
          <w:lang w:bidi="ar"/>
        </w:rPr>
      </w:pPr>
      <w:r>
        <w:rPr>
          <w:rFonts w:hint="eastAsia" w:ascii="宋体" w:hAnsi="宋体" w:cs="宋体"/>
          <w:kern w:val="0"/>
          <w:szCs w:val="21"/>
          <w:u w:val="wave"/>
          <w:lang w:val="en-US" w:eastAsia="zh-CN" w:bidi="ar"/>
        </w:rPr>
        <w:t>10</w:t>
      </w:r>
      <w:r>
        <w:rPr>
          <w:rFonts w:hint="eastAsia" w:ascii="宋体" w:hAnsi="宋体" w:cs="宋体"/>
          <w:kern w:val="0"/>
          <w:szCs w:val="21"/>
          <w:u w:val="wave"/>
          <w:lang w:bidi="ar"/>
        </w:rPr>
        <w:t>迪米特法则</w:t>
      </w:r>
      <w:r>
        <w:rPr>
          <w:rFonts w:hint="eastAsia" w:ascii="宋体" w:hAnsi="宋体" w:cs="宋体"/>
          <w:kern w:val="0"/>
          <w:szCs w:val="21"/>
          <w:u w:val="wave"/>
          <w:lang w:eastAsia="zh-CN" w:bidi="ar"/>
        </w:rPr>
        <w:t>。</w:t>
      </w:r>
    </w:p>
    <w:p w14:paraId="1B39E45D">
      <w:pPr>
        <w:keepNext w:val="0"/>
        <w:keepLines w:val="0"/>
        <w:pageBreakBefore w:val="0"/>
        <w:widowControl/>
        <w:kinsoku/>
        <w:wordWrap/>
        <w:overflowPunct/>
        <w:topLinePunct w:val="0"/>
        <w:autoSpaceDE/>
        <w:autoSpaceDN/>
        <w:bidi w:val="0"/>
        <w:adjustRightInd w:val="0"/>
        <w:snapToGrid w:val="0"/>
        <w:spacing w:line="360" w:lineRule="auto"/>
        <w:ind w:firstLine="422" w:firstLineChars="200"/>
        <w:textAlignment w:val="auto"/>
        <w:outlineLvl w:val="9"/>
        <w:rPr>
          <w:rFonts w:hint="default" w:ascii="宋体" w:hAnsi="宋体" w:eastAsia="宋体" w:cs="宋体"/>
          <w:b/>
          <w:bCs/>
          <w:color w:val="000000"/>
          <w:szCs w:val="21"/>
          <w:lang w:val="en-US" w:eastAsia="zh-CN"/>
        </w:rPr>
      </w:pPr>
      <w:r>
        <w:rPr>
          <w:rFonts w:hint="eastAsia" w:ascii="宋体" w:hAnsi="宋体" w:eastAsia="宋体" w:cs="宋体"/>
          <w:b/>
          <w:bCs/>
          <w:color w:val="000000"/>
          <w:szCs w:val="21"/>
        </w:rPr>
        <w:t>作</w:t>
      </w:r>
      <w:r>
        <w:rPr>
          <w:rFonts w:hint="eastAsia" w:ascii="宋体" w:hAnsi="宋体" w:cs="宋体"/>
          <w:b/>
          <w:bCs/>
          <w:color w:val="000000"/>
          <w:szCs w:val="21"/>
          <w:lang w:val="en-US" w:eastAsia="zh-CN"/>
        </w:rPr>
        <w:t>业：设计原则应用</w:t>
      </w:r>
    </w:p>
    <w:p w14:paraId="7F50114A">
      <w:pPr>
        <w:keepNext w:val="0"/>
        <w:keepLines w:val="0"/>
        <w:pageBreakBefore w:val="0"/>
        <w:kinsoku/>
        <w:wordWrap/>
        <w:overflowPunct/>
        <w:topLinePunct w:val="0"/>
        <w:autoSpaceDE/>
        <w:autoSpaceDN/>
        <w:bidi w:val="0"/>
        <w:adjustRightInd w:val="0"/>
        <w:snapToGrid w:val="0"/>
        <w:spacing w:before="156" w:beforeLines="50" w:after="156" w:afterLines="50" w:line="360" w:lineRule="auto"/>
        <w:ind w:firstLine="422" w:firstLineChars="200"/>
        <w:textAlignment w:val="auto"/>
        <w:outlineLvl w:val="9"/>
        <w:rPr>
          <w:rFonts w:ascii="宋体" w:hAnsi="宋体" w:cs="宋体"/>
          <w:b/>
          <w:bCs/>
          <w:color w:val="000000"/>
          <w:szCs w:val="21"/>
        </w:rPr>
      </w:pPr>
      <w:r>
        <w:rPr>
          <w:rFonts w:hint="eastAsia" w:ascii="宋体" w:hAnsi="宋体" w:cs="宋体"/>
          <w:b/>
          <w:bCs/>
          <w:color w:val="000000"/>
          <w:szCs w:val="21"/>
        </w:rPr>
        <w:t>第三部分：</w:t>
      </w:r>
      <w:r>
        <w:rPr>
          <w:rFonts w:hint="eastAsia" w:ascii="宋体" w:hAnsi="宋体"/>
          <w:b/>
          <w:bCs/>
        </w:rPr>
        <w:t>创建型设计模式</w:t>
      </w:r>
      <w:r>
        <w:rPr>
          <w:rFonts w:hint="eastAsia" w:ascii="宋体" w:hAnsi="宋体" w:cs="宋体"/>
          <w:b/>
          <w:bCs/>
          <w:color w:val="000000"/>
          <w:szCs w:val="21"/>
        </w:rPr>
        <w:t xml:space="preserve"> [</w:t>
      </w:r>
      <w:r>
        <w:rPr>
          <w:rFonts w:hint="eastAsia" w:ascii="宋体" w:hAnsi="宋体" w:cs="宋体"/>
          <w:b/>
          <w:bCs/>
          <w:color w:val="000000"/>
          <w:szCs w:val="21"/>
          <w:lang w:val="en-US" w:eastAsia="zh-CN"/>
        </w:rPr>
        <w:t>8</w:t>
      </w:r>
      <w:r>
        <w:rPr>
          <w:rFonts w:hint="eastAsia" w:ascii="宋体" w:hAnsi="宋体" w:cs="宋体"/>
          <w:b/>
          <w:bCs/>
          <w:color w:val="000000"/>
          <w:szCs w:val="21"/>
        </w:rPr>
        <w:t>学时]（支撑</w:t>
      </w:r>
      <w:r>
        <w:rPr>
          <w:rFonts w:hint="eastAsia" w:ascii="宋体" w:hAnsi="宋体" w:cs="宋体"/>
          <w:b/>
          <w:bCs/>
          <w:color w:val="000000"/>
          <w:szCs w:val="21"/>
          <w:lang w:val="en-US" w:eastAsia="zh-CN"/>
        </w:rPr>
        <w:t>课程</w:t>
      </w:r>
      <w:r>
        <w:rPr>
          <w:rFonts w:hint="eastAsia" w:ascii="宋体" w:hAnsi="宋体" w:cs="宋体"/>
          <w:b/>
          <w:bCs/>
          <w:color w:val="000000"/>
          <w:szCs w:val="21"/>
        </w:rPr>
        <w:t>目标</w:t>
      </w:r>
      <w:r>
        <w:rPr>
          <w:rFonts w:hint="eastAsia" w:ascii="宋体" w:hAnsi="宋体" w:cs="宋体"/>
          <w:b/>
          <w:bCs/>
          <w:color w:val="000000"/>
          <w:szCs w:val="21"/>
          <w:lang w:val="en-US" w:eastAsia="zh-CN"/>
        </w:rPr>
        <w:t>1.</w:t>
      </w:r>
      <w:r>
        <w:rPr>
          <w:rFonts w:hint="eastAsia" w:ascii="宋体" w:hAnsi="宋体" w:cs="宋体"/>
          <w:b/>
          <w:bCs/>
          <w:color w:val="000000"/>
          <w:szCs w:val="21"/>
        </w:rPr>
        <w:t>2</w:t>
      </w:r>
      <w:r>
        <w:rPr>
          <w:rFonts w:hint="eastAsia" w:ascii="宋体" w:hAnsi="宋体" w:cs="宋体"/>
          <w:b/>
          <w:bCs/>
          <w:color w:val="000000"/>
          <w:szCs w:val="21"/>
          <w:lang w:eastAsia="zh-CN"/>
        </w:rPr>
        <w:t>，</w:t>
      </w:r>
      <w:r>
        <w:rPr>
          <w:rFonts w:hint="eastAsia" w:ascii="宋体" w:hAnsi="宋体" w:cs="宋体"/>
          <w:b/>
          <w:bCs/>
          <w:color w:val="000000"/>
          <w:szCs w:val="21"/>
          <w:lang w:val="en-US" w:eastAsia="zh-CN"/>
        </w:rPr>
        <w:t>2.1，2.2</w:t>
      </w:r>
      <w:r>
        <w:rPr>
          <w:rFonts w:hint="eastAsia" w:ascii="宋体" w:hAnsi="宋体" w:cs="宋体"/>
          <w:b/>
          <w:bCs/>
          <w:color w:val="000000"/>
          <w:szCs w:val="21"/>
        </w:rPr>
        <w:t>）</w:t>
      </w:r>
    </w:p>
    <w:p w14:paraId="554426DB">
      <w:pPr>
        <w:ind w:firstLine="422" w:firstLineChars="200"/>
        <w:outlineLvl w:val="9"/>
        <w:rPr>
          <w:rFonts w:hint="eastAsia"/>
          <w:color w:val="000000"/>
          <w:lang w:val="en-US" w:eastAsia="zh-CN"/>
        </w:rPr>
      </w:pPr>
      <w:r>
        <w:rPr>
          <w:rFonts w:hint="eastAsia" w:ascii="宋体" w:hAnsi="宋体" w:cs="宋体"/>
          <w:b/>
          <w:bCs/>
          <w:color w:val="000000"/>
          <w:szCs w:val="21"/>
        </w:rPr>
        <w:t>教学目标：</w:t>
      </w:r>
      <w:r>
        <w:rPr>
          <w:rFonts w:hint="eastAsia"/>
          <w:b/>
          <w:color w:val="000000"/>
        </w:rPr>
        <w:t xml:space="preserve"> </w:t>
      </w:r>
    </w:p>
    <w:p w14:paraId="1C621E1F">
      <w:pPr>
        <w:keepNext w:val="0"/>
        <w:keepLines w:val="0"/>
        <w:pageBreakBefore w:val="0"/>
        <w:widowControl/>
        <w:kinsoku/>
        <w:wordWrap/>
        <w:overflowPunct/>
        <w:topLinePunct w:val="0"/>
        <w:autoSpaceDE/>
        <w:autoSpaceDN/>
        <w:bidi w:val="0"/>
        <w:adjustRightInd w:val="0"/>
        <w:snapToGrid w:val="0"/>
        <w:spacing w:line="360" w:lineRule="auto"/>
        <w:ind w:firstLine="420" w:firstLineChars="200"/>
        <w:textAlignment w:val="auto"/>
        <w:outlineLvl w:val="9"/>
        <w:rPr>
          <w:rStyle w:val="40"/>
          <w:rFonts w:hint="eastAsia"/>
          <w:lang w:val="en-US" w:eastAsia="zh-CN"/>
        </w:rPr>
      </w:pPr>
      <w:r>
        <w:rPr>
          <w:rStyle w:val="40"/>
          <w:rFonts w:hint="eastAsia"/>
          <w:lang w:val="en-US" w:eastAsia="zh-CN"/>
        </w:rPr>
        <w:t>掌握创建型模式概述，简单工厂模式，工厂方法模式，抽象工厂模式，原型模式，单例模式。</w:t>
      </w:r>
    </w:p>
    <w:p w14:paraId="607EC013">
      <w:pPr>
        <w:spacing w:line="360" w:lineRule="auto"/>
        <w:ind w:firstLine="422" w:firstLineChars="200"/>
        <w:outlineLvl w:val="9"/>
        <w:rPr>
          <w:rFonts w:ascii="宋体" w:hAnsi="宋体" w:cs="宋体"/>
          <w:b/>
          <w:bCs/>
          <w:color w:val="000000"/>
          <w:szCs w:val="21"/>
        </w:rPr>
      </w:pPr>
      <w:r>
        <w:rPr>
          <w:rFonts w:hint="eastAsia" w:ascii="宋体" w:hAnsi="宋体" w:cs="宋体"/>
          <w:b/>
          <w:bCs/>
          <w:color w:val="000000"/>
          <w:szCs w:val="21"/>
        </w:rPr>
        <w:t>教学内容：</w:t>
      </w:r>
    </w:p>
    <w:p w14:paraId="49D30B01">
      <w:pPr>
        <w:keepNext w:val="0"/>
        <w:keepLines w:val="0"/>
        <w:pageBreakBefore w:val="0"/>
        <w:widowControl/>
        <w:kinsoku/>
        <w:wordWrap/>
        <w:overflowPunct/>
        <w:topLinePunct w:val="0"/>
        <w:autoSpaceDE/>
        <w:autoSpaceDN/>
        <w:bidi w:val="0"/>
        <w:adjustRightInd w:val="0"/>
        <w:snapToGrid w:val="0"/>
        <w:spacing w:line="360" w:lineRule="auto"/>
        <w:ind w:firstLine="420" w:firstLineChars="200"/>
        <w:textAlignment w:val="auto"/>
        <w:outlineLvl w:val="9"/>
        <w:rPr>
          <w:rStyle w:val="40"/>
          <w:rFonts w:hint="eastAsia"/>
          <w:lang w:val="en-US" w:eastAsia="zh-CN"/>
        </w:rPr>
      </w:pPr>
      <w:r>
        <w:rPr>
          <w:rStyle w:val="40"/>
          <w:rFonts w:hint="eastAsia"/>
          <w:lang w:val="en-US" w:eastAsia="zh-CN"/>
        </w:rPr>
        <w:t>1创建型模式概述</w:t>
      </w:r>
    </w:p>
    <w:p w14:paraId="52D7CE3F">
      <w:pPr>
        <w:keepNext w:val="0"/>
        <w:keepLines w:val="0"/>
        <w:pageBreakBefore w:val="0"/>
        <w:widowControl/>
        <w:kinsoku/>
        <w:wordWrap/>
        <w:overflowPunct/>
        <w:topLinePunct w:val="0"/>
        <w:autoSpaceDE/>
        <w:autoSpaceDN/>
        <w:bidi w:val="0"/>
        <w:adjustRightInd w:val="0"/>
        <w:snapToGrid w:val="0"/>
        <w:spacing w:line="360" w:lineRule="auto"/>
        <w:ind w:firstLine="420" w:firstLineChars="200"/>
        <w:textAlignment w:val="auto"/>
        <w:outlineLvl w:val="9"/>
        <w:rPr>
          <w:rStyle w:val="40"/>
          <w:rFonts w:hint="eastAsia"/>
          <w:u w:val="wave"/>
          <w:lang w:val="en-US" w:eastAsia="zh-CN"/>
        </w:rPr>
      </w:pPr>
      <w:r>
        <w:rPr>
          <w:rStyle w:val="40"/>
          <w:rFonts w:hint="eastAsia"/>
          <w:u w:val="wave"/>
          <w:lang w:val="en-US" w:eastAsia="zh-CN"/>
        </w:rPr>
        <w:t>2简单工厂模式</w:t>
      </w:r>
    </w:p>
    <w:p w14:paraId="04D3AAB4">
      <w:pPr>
        <w:keepNext w:val="0"/>
        <w:keepLines w:val="0"/>
        <w:pageBreakBefore w:val="0"/>
        <w:widowControl/>
        <w:kinsoku/>
        <w:wordWrap/>
        <w:overflowPunct/>
        <w:topLinePunct w:val="0"/>
        <w:autoSpaceDE/>
        <w:autoSpaceDN/>
        <w:bidi w:val="0"/>
        <w:adjustRightInd w:val="0"/>
        <w:snapToGrid w:val="0"/>
        <w:spacing w:line="360" w:lineRule="auto"/>
        <w:ind w:firstLine="420" w:firstLineChars="200"/>
        <w:textAlignment w:val="auto"/>
        <w:outlineLvl w:val="9"/>
        <w:rPr>
          <w:rStyle w:val="40"/>
          <w:rFonts w:hint="eastAsia"/>
          <w:u w:val="wave"/>
          <w:lang w:val="en-US" w:eastAsia="zh-CN"/>
        </w:rPr>
      </w:pPr>
      <w:r>
        <w:rPr>
          <w:rStyle w:val="40"/>
          <w:rFonts w:hint="eastAsia"/>
          <w:u w:val="wave"/>
          <w:lang w:val="en-US" w:eastAsia="zh-CN"/>
        </w:rPr>
        <w:t>3工厂方法模式</w:t>
      </w:r>
    </w:p>
    <w:p w14:paraId="228E6C3C">
      <w:pPr>
        <w:keepNext w:val="0"/>
        <w:keepLines w:val="0"/>
        <w:pageBreakBefore w:val="0"/>
        <w:widowControl/>
        <w:kinsoku/>
        <w:wordWrap/>
        <w:overflowPunct/>
        <w:topLinePunct w:val="0"/>
        <w:autoSpaceDE/>
        <w:autoSpaceDN/>
        <w:bidi w:val="0"/>
        <w:adjustRightInd w:val="0"/>
        <w:snapToGrid w:val="0"/>
        <w:spacing w:line="360" w:lineRule="auto"/>
        <w:ind w:firstLine="420" w:firstLineChars="200"/>
        <w:textAlignment w:val="auto"/>
        <w:outlineLvl w:val="9"/>
        <w:rPr>
          <w:rStyle w:val="40"/>
          <w:rFonts w:hint="eastAsia"/>
          <w:u w:val="wave"/>
          <w:lang w:val="en-US" w:eastAsia="zh-CN"/>
        </w:rPr>
      </w:pPr>
      <w:r>
        <w:rPr>
          <w:rStyle w:val="40"/>
          <w:rFonts w:hint="eastAsia"/>
          <w:u w:val="wave"/>
          <w:lang w:val="en-US" w:eastAsia="zh-CN"/>
        </w:rPr>
        <w:t>4抽象工厂模式</w:t>
      </w:r>
    </w:p>
    <w:p w14:paraId="3338D42E">
      <w:pPr>
        <w:keepNext w:val="0"/>
        <w:keepLines w:val="0"/>
        <w:pageBreakBefore w:val="0"/>
        <w:widowControl/>
        <w:kinsoku/>
        <w:wordWrap/>
        <w:overflowPunct/>
        <w:topLinePunct w:val="0"/>
        <w:autoSpaceDE/>
        <w:autoSpaceDN/>
        <w:bidi w:val="0"/>
        <w:adjustRightInd w:val="0"/>
        <w:snapToGrid w:val="0"/>
        <w:spacing w:line="360" w:lineRule="auto"/>
        <w:ind w:firstLine="420" w:firstLineChars="200"/>
        <w:textAlignment w:val="auto"/>
        <w:outlineLvl w:val="9"/>
        <w:rPr>
          <w:rStyle w:val="40"/>
          <w:rFonts w:hint="eastAsia"/>
          <w:u w:val="wave"/>
          <w:lang w:val="en-US" w:eastAsia="zh-CN"/>
        </w:rPr>
      </w:pPr>
      <w:r>
        <w:rPr>
          <w:rStyle w:val="40"/>
          <w:rFonts w:hint="eastAsia"/>
          <w:u w:val="wave"/>
          <w:lang w:val="en-US" w:eastAsia="zh-CN"/>
        </w:rPr>
        <w:t>5原型模式</w:t>
      </w:r>
    </w:p>
    <w:p w14:paraId="0AC705A0">
      <w:pPr>
        <w:keepNext w:val="0"/>
        <w:keepLines w:val="0"/>
        <w:pageBreakBefore w:val="0"/>
        <w:widowControl/>
        <w:kinsoku/>
        <w:wordWrap/>
        <w:overflowPunct/>
        <w:topLinePunct w:val="0"/>
        <w:autoSpaceDE/>
        <w:autoSpaceDN/>
        <w:bidi w:val="0"/>
        <w:adjustRightInd w:val="0"/>
        <w:snapToGrid w:val="0"/>
        <w:spacing w:line="360" w:lineRule="auto"/>
        <w:ind w:firstLine="420" w:firstLineChars="200"/>
        <w:textAlignment w:val="auto"/>
        <w:outlineLvl w:val="9"/>
        <w:rPr>
          <w:rStyle w:val="40"/>
          <w:rFonts w:hint="default"/>
          <w:u w:val="wave"/>
          <w:lang w:val="en-US" w:eastAsia="zh-CN"/>
        </w:rPr>
      </w:pPr>
      <w:r>
        <w:rPr>
          <w:rStyle w:val="40"/>
          <w:rFonts w:hint="eastAsia"/>
          <w:u w:val="wave"/>
          <w:lang w:val="en-US" w:eastAsia="zh-CN"/>
        </w:rPr>
        <w:t>6单例模式。</w:t>
      </w:r>
    </w:p>
    <w:p w14:paraId="4B350EE3">
      <w:pPr>
        <w:keepNext w:val="0"/>
        <w:keepLines w:val="0"/>
        <w:pageBreakBefore w:val="0"/>
        <w:widowControl w:val="0"/>
        <w:kinsoku/>
        <w:wordWrap/>
        <w:overflowPunct/>
        <w:topLinePunct w:val="0"/>
        <w:autoSpaceDE/>
        <w:autoSpaceDN/>
        <w:bidi w:val="0"/>
        <w:adjustRightInd w:val="0"/>
        <w:snapToGrid w:val="0"/>
        <w:spacing w:before="156" w:beforeLines="50" w:after="156" w:afterLines="50" w:line="360" w:lineRule="auto"/>
        <w:ind w:firstLine="422" w:firstLineChars="200"/>
        <w:textAlignment w:val="auto"/>
        <w:outlineLvl w:val="9"/>
        <w:rPr>
          <w:rFonts w:hint="default" w:ascii="宋体" w:hAnsi="宋体"/>
          <w:b/>
          <w:bCs/>
          <w:lang w:val="en-US" w:eastAsia="zh-CN"/>
        </w:rPr>
      </w:pPr>
      <w:r>
        <w:rPr>
          <w:rFonts w:hint="eastAsia" w:ascii="宋体" w:hAnsi="宋体"/>
          <w:b/>
          <w:bCs/>
          <w:lang w:val="en-US" w:eastAsia="zh-CN"/>
        </w:rPr>
        <w:t>作业：创建型模式</w:t>
      </w:r>
    </w:p>
    <w:p w14:paraId="55DEC097">
      <w:pPr>
        <w:keepNext w:val="0"/>
        <w:keepLines w:val="0"/>
        <w:pageBreakBefore w:val="0"/>
        <w:widowControl w:val="0"/>
        <w:kinsoku/>
        <w:wordWrap/>
        <w:overflowPunct/>
        <w:topLinePunct w:val="0"/>
        <w:autoSpaceDE/>
        <w:autoSpaceDN/>
        <w:bidi w:val="0"/>
        <w:adjustRightInd w:val="0"/>
        <w:snapToGrid w:val="0"/>
        <w:spacing w:before="156" w:beforeLines="50" w:after="156" w:afterLines="50" w:line="360" w:lineRule="auto"/>
        <w:ind w:firstLine="422" w:firstLineChars="200"/>
        <w:textAlignment w:val="auto"/>
        <w:outlineLvl w:val="9"/>
        <w:rPr>
          <w:rFonts w:ascii="宋体" w:hAnsi="宋体" w:cs="宋体"/>
          <w:b/>
          <w:bCs/>
          <w:color w:val="000000"/>
          <w:szCs w:val="21"/>
        </w:rPr>
      </w:pPr>
      <w:r>
        <w:rPr>
          <w:rFonts w:hint="eastAsia" w:ascii="宋体" w:hAnsi="宋体" w:cs="宋体"/>
          <w:b/>
          <w:bCs/>
          <w:color w:val="000000"/>
          <w:szCs w:val="21"/>
        </w:rPr>
        <w:t>第</w:t>
      </w:r>
      <w:r>
        <w:rPr>
          <w:rFonts w:hint="eastAsia" w:ascii="宋体" w:hAnsi="宋体" w:cs="宋体"/>
          <w:b/>
          <w:bCs/>
          <w:color w:val="000000"/>
          <w:szCs w:val="21"/>
          <w:lang w:val="en-US" w:eastAsia="zh-CN"/>
        </w:rPr>
        <w:t>四</w:t>
      </w:r>
      <w:r>
        <w:rPr>
          <w:rFonts w:hint="eastAsia" w:ascii="宋体" w:hAnsi="宋体" w:cs="宋体"/>
          <w:b/>
          <w:bCs/>
          <w:color w:val="000000"/>
          <w:szCs w:val="21"/>
        </w:rPr>
        <w:t>部分：</w:t>
      </w:r>
      <w:r>
        <w:rPr>
          <w:rFonts w:hint="eastAsia" w:ascii="宋体" w:hAnsi="宋体"/>
          <w:b/>
          <w:bCs/>
          <w:lang w:val="en-US" w:eastAsia="zh-CN"/>
        </w:rPr>
        <w:t>结构型设计模式</w:t>
      </w:r>
      <w:r>
        <w:rPr>
          <w:rFonts w:hint="eastAsia" w:ascii="宋体" w:hAnsi="宋体" w:cs="宋体"/>
          <w:b/>
          <w:bCs/>
          <w:color w:val="000000"/>
          <w:szCs w:val="21"/>
          <w:lang w:val="en-US" w:eastAsia="zh-CN"/>
        </w:rPr>
        <w:t xml:space="preserve"> </w:t>
      </w:r>
      <w:r>
        <w:rPr>
          <w:rFonts w:hint="eastAsia" w:ascii="宋体" w:hAnsi="宋体" w:cs="宋体"/>
          <w:b/>
          <w:bCs/>
          <w:color w:val="000000"/>
          <w:szCs w:val="21"/>
        </w:rPr>
        <w:t>[</w:t>
      </w:r>
      <w:r>
        <w:rPr>
          <w:rFonts w:hint="eastAsia" w:ascii="宋体" w:hAnsi="宋体" w:cs="宋体"/>
          <w:b/>
          <w:bCs/>
          <w:color w:val="000000"/>
          <w:szCs w:val="21"/>
          <w:lang w:val="en-US" w:eastAsia="zh-CN"/>
        </w:rPr>
        <w:t>8</w:t>
      </w:r>
      <w:r>
        <w:rPr>
          <w:rFonts w:hint="eastAsia" w:ascii="宋体" w:hAnsi="宋体" w:cs="宋体"/>
          <w:b/>
          <w:bCs/>
          <w:color w:val="000000"/>
          <w:szCs w:val="21"/>
        </w:rPr>
        <w:t>学时]（支撑</w:t>
      </w:r>
      <w:r>
        <w:rPr>
          <w:rFonts w:hint="eastAsia" w:ascii="宋体" w:hAnsi="宋体" w:cs="宋体"/>
          <w:b/>
          <w:bCs/>
          <w:color w:val="000000"/>
          <w:szCs w:val="21"/>
          <w:lang w:val="en-US" w:eastAsia="zh-CN"/>
        </w:rPr>
        <w:t>课程</w:t>
      </w:r>
      <w:r>
        <w:rPr>
          <w:rFonts w:hint="eastAsia" w:ascii="宋体" w:hAnsi="宋体" w:cs="宋体"/>
          <w:b/>
          <w:bCs/>
          <w:color w:val="000000"/>
          <w:szCs w:val="21"/>
        </w:rPr>
        <w:t>目标</w:t>
      </w:r>
      <w:r>
        <w:rPr>
          <w:rFonts w:hint="eastAsia" w:ascii="宋体" w:hAnsi="宋体" w:cs="宋体"/>
          <w:b/>
          <w:bCs/>
          <w:color w:val="000000"/>
          <w:szCs w:val="21"/>
          <w:lang w:val="en-US" w:eastAsia="zh-CN"/>
        </w:rPr>
        <w:t>1.</w:t>
      </w:r>
      <w:r>
        <w:rPr>
          <w:rFonts w:hint="eastAsia" w:ascii="宋体" w:hAnsi="宋体" w:cs="宋体"/>
          <w:b/>
          <w:bCs/>
          <w:color w:val="000000"/>
          <w:szCs w:val="21"/>
        </w:rPr>
        <w:t>1</w:t>
      </w:r>
      <w:r>
        <w:rPr>
          <w:rFonts w:hint="eastAsia" w:ascii="宋体" w:hAnsi="宋体" w:cs="宋体"/>
          <w:b/>
          <w:bCs/>
          <w:color w:val="000000"/>
          <w:szCs w:val="21"/>
          <w:lang w:eastAsia="zh-CN"/>
        </w:rPr>
        <w:t>，</w:t>
      </w:r>
      <w:r>
        <w:rPr>
          <w:rFonts w:hint="eastAsia" w:ascii="宋体" w:hAnsi="宋体" w:cs="宋体"/>
          <w:b/>
          <w:bCs/>
          <w:color w:val="000000"/>
          <w:szCs w:val="21"/>
          <w:lang w:val="en-US" w:eastAsia="zh-CN"/>
        </w:rPr>
        <w:t>2.1，3.1</w:t>
      </w:r>
      <w:r>
        <w:rPr>
          <w:rFonts w:hint="eastAsia" w:ascii="宋体" w:hAnsi="宋体" w:cs="宋体"/>
          <w:b/>
          <w:bCs/>
          <w:color w:val="000000"/>
          <w:szCs w:val="21"/>
        </w:rPr>
        <w:t>）</w:t>
      </w:r>
    </w:p>
    <w:p w14:paraId="50E7EDD9">
      <w:pPr>
        <w:ind w:firstLine="422" w:firstLineChars="200"/>
        <w:outlineLvl w:val="9"/>
        <w:rPr>
          <w:color w:val="auto"/>
          <w:szCs w:val="21"/>
        </w:rPr>
      </w:pPr>
      <w:r>
        <w:rPr>
          <w:rFonts w:hint="eastAsia" w:ascii="宋体" w:hAnsi="宋体" w:cs="宋体"/>
          <w:b/>
          <w:bCs/>
          <w:color w:val="000000"/>
          <w:szCs w:val="21"/>
        </w:rPr>
        <w:t>教学目标：</w:t>
      </w:r>
      <w:r>
        <w:rPr>
          <w:color w:val="auto"/>
          <w:szCs w:val="21"/>
        </w:rPr>
        <w:t xml:space="preserve"> </w:t>
      </w:r>
    </w:p>
    <w:p w14:paraId="767ACD97">
      <w:pPr>
        <w:ind w:firstLine="420" w:firstLineChars="200"/>
        <w:outlineLvl w:val="9"/>
        <w:rPr>
          <w:rFonts w:hint="eastAsia" w:ascii="宋体" w:hAnsi="宋体" w:eastAsia="宋体" w:cs="宋体"/>
          <w:color w:val="000000"/>
          <w:szCs w:val="21"/>
          <w:lang w:eastAsia="zh-CN"/>
        </w:rPr>
      </w:pPr>
      <w:r>
        <w:rPr>
          <w:rFonts w:hint="eastAsia" w:ascii="宋体" w:hAnsi="宋体"/>
          <w:szCs w:val="21"/>
          <w:lang w:val="en-US" w:eastAsia="zh-CN"/>
        </w:rPr>
        <w:t>了解</w:t>
      </w:r>
      <w:r>
        <w:rPr>
          <w:rFonts w:hint="eastAsia" w:ascii="宋体" w:hAnsi="宋体"/>
          <w:szCs w:val="21"/>
        </w:rPr>
        <w:t>结构型模式概述，适配器模式，桥接模式，组合模式，装饰模式，外观模式，代理模式</w:t>
      </w:r>
      <w:r>
        <w:rPr>
          <w:rFonts w:hint="eastAsia" w:ascii="宋体" w:hAnsi="宋体"/>
          <w:szCs w:val="21"/>
          <w:lang w:eastAsia="zh-CN"/>
        </w:rPr>
        <w:t>。</w:t>
      </w:r>
    </w:p>
    <w:p w14:paraId="335566B7">
      <w:pPr>
        <w:keepNext w:val="0"/>
        <w:keepLines w:val="0"/>
        <w:pageBreakBefore w:val="0"/>
        <w:widowControl w:val="0"/>
        <w:kinsoku/>
        <w:wordWrap/>
        <w:overflowPunct/>
        <w:topLinePunct w:val="0"/>
        <w:autoSpaceDE/>
        <w:autoSpaceDN/>
        <w:bidi w:val="0"/>
        <w:adjustRightInd w:val="0"/>
        <w:snapToGrid w:val="0"/>
        <w:spacing w:line="360" w:lineRule="auto"/>
        <w:ind w:firstLine="422" w:firstLineChars="200"/>
        <w:textAlignment w:val="auto"/>
        <w:outlineLvl w:val="9"/>
        <w:rPr>
          <w:rFonts w:hint="eastAsia" w:ascii="宋体" w:hAnsi="宋体" w:cs="宋体"/>
          <w:b/>
          <w:bCs/>
          <w:color w:val="000000"/>
          <w:szCs w:val="21"/>
        </w:rPr>
      </w:pPr>
      <w:r>
        <w:rPr>
          <w:rFonts w:hint="eastAsia" w:ascii="宋体" w:hAnsi="宋体" w:cs="宋体"/>
          <w:b/>
          <w:bCs/>
          <w:color w:val="000000"/>
          <w:szCs w:val="21"/>
        </w:rPr>
        <w:t>教学内容：</w:t>
      </w:r>
    </w:p>
    <w:p w14:paraId="66B7C260">
      <w:pPr>
        <w:ind w:firstLine="420" w:firstLineChars="200"/>
        <w:outlineLvl w:val="9"/>
        <w:rPr>
          <w:rFonts w:hint="eastAsia" w:ascii="宋体" w:hAnsi="宋体"/>
          <w:szCs w:val="21"/>
          <w:u w:val="single"/>
        </w:rPr>
      </w:pPr>
      <w:r>
        <w:rPr>
          <w:rFonts w:hint="eastAsia" w:ascii="宋体" w:hAnsi="宋体"/>
          <w:szCs w:val="21"/>
          <w:u w:val="single"/>
          <w:lang w:val="en-US" w:eastAsia="zh-CN"/>
        </w:rPr>
        <w:t>1</w:t>
      </w:r>
      <w:r>
        <w:rPr>
          <w:rFonts w:hint="eastAsia" w:ascii="宋体" w:hAnsi="宋体"/>
          <w:szCs w:val="21"/>
          <w:u w:val="single"/>
        </w:rPr>
        <w:t>结构型模式概述</w:t>
      </w:r>
    </w:p>
    <w:p w14:paraId="3ABFB894">
      <w:pPr>
        <w:ind w:firstLine="420" w:firstLineChars="200"/>
        <w:outlineLvl w:val="9"/>
        <w:rPr>
          <w:rFonts w:hint="eastAsia" w:ascii="宋体" w:hAnsi="宋体"/>
          <w:szCs w:val="21"/>
        </w:rPr>
      </w:pPr>
      <w:r>
        <w:rPr>
          <w:rFonts w:hint="eastAsia" w:ascii="宋体" w:hAnsi="宋体"/>
          <w:szCs w:val="21"/>
          <w:u w:val="single"/>
          <w:lang w:val="en-US" w:eastAsia="zh-CN"/>
        </w:rPr>
        <w:t>2</w:t>
      </w:r>
      <w:r>
        <w:rPr>
          <w:rFonts w:hint="eastAsia" w:ascii="宋体" w:hAnsi="宋体"/>
          <w:szCs w:val="21"/>
          <w:u w:val="single"/>
        </w:rPr>
        <w:t>适配器模式</w:t>
      </w:r>
    </w:p>
    <w:p w14:paraId="07E589FE">
      <w:pPr>
        <w:ind w:firstLine="420" w:firstLineChars="200"/>
        <w:outlineLvl w:val="9"/>
        <w:rPr>
          <w:rFonts w:hint="eastAsia" w:ascii="宋体" w:hAnsi="宋体"/>
          <w:szCs w:val="21"/>
          <w:u w:val="wave"/>
        </w:rPr>
      </w:pPr>
      <w:r>
        <w:rPr>
          <w:rFonts w:hint="eastAsia" w:ascii="宋体" w:hAnsi="宋体"/>
          <w:szCs w:val="21"/>
          <w:u w:val="wave"/>
          <w:lang w:val="en-US" w:eastAsia="zh-CN"/>
        </w:rPr>
        <w:t>3</w:t>
      </w:r>
      <w:r>
        <w:rPr>
          <w:rFonts w:hint="eastAsia" w:ascii="宋体" w:hAnsi="宋体"/>
          <w:szCs w:val="21"/>
          <w:u w:val="wave"/>
        </w:rPr>
        <w:t>桥接模式</w:t>
      </w:r>
    </w:p>
    <w:p w14:paraId="201411B3">
      <w:pPr>
        <w:ind w:firstLine="420" w:firstLineChars="200"/>
        <w:outlineLvl w:val="9"/>
        <w:rPr>
          <w:rFonts w:hint="eastAsia" w:ascii="宋体" w:hAnsi="宋体"/>
          <w:szCs w:val="21"/>
          <w:u w:val="wave"/>
        </w:rPr>
      </w:pPr>
      <w:r>
        <w:rPr>
          <w:rFonts w:hint="eastAsia" w:ascii="宋体" w:hAnsi="宋体"/>
          <w:szCs w:val="21"/>
          <w:u w:val="wave"/>
          <w:lang w:val="en-US" w:eastAsia="zh-CN"/>
        </w:rPr>
        <w:t>4</w:t>
      </w:r>
      <w:r>
        <w:rPr>
          <w:rFonts w:hint="eastAsia" w:ascii="宋体" w:hAnsi="宋体"/>
          <w:szCs w:val="21"/>
          <w:u w:val="wave"/>
        </w:rPr>
        <w:t>组合模式</w:t>
      </w:r>
    </w:p>
    <w:p w14:paraId="6206DD55">
      <w:pPr>
        <w:ind w:firstLine="420" w:firstLineChars="200"/>
        <w:outlineLvl w:val="9"/>
        <w:rPr>
          <w:rFonts w:hint="eastAsia" w:ascii="宋体" w:hAnsi="宋体"/>
          <w:szCs w:val="21"/>
          <w:u w:val="wave"/>
        </w:rPr>
      </w:pPr>
      <w:r>
        <w:rPr>
          <w:rFonts w:hint="eastAsia" w:ascii="宋体" w:hAnsi="宋体"/>
          <w:szCs w:val="21"/>
          <w:u w:val="wave"/>
          <w:lang w:val="en-US" w:eastAsia="zh-CN"/>
        </w:rPr>
        <w:t>5</w:t>
      </w:r>
      <w:r>
        <w:rPr>
          <w:rFonts w:hint="eastAsia" w:ascii="宋体" w:hAnsi="宋体"/>
          <w:szCs w:val="21"/>
          <w:u w:val="wave"/>
        </w:rPr>
        <w:t>装饰模式</w:t>
      </w:r>
    </w:p>
    <w:p w14:paraId="1935FCD1">
      <w:pPr>
        <w:ind w:firstLine="420" w:firstLineChars="200"/>
        <w:outlineLvl w:val="9"/>
        <w:rPr>
          <w:rFonts w:hint="eastAsia" w:ascii="宋体" w:hAnsi="宋体"/>
          <w:szCs w:val="21"/>
          <w:u w:val="wave"/>
        </w:rPr>
      </w:pPr>
      <w:r>
        <w:rPr>
          <w:rFonts w:hint="eastAsia" w:ascii="宋体" w:hAnsi="宋体"/>
          <w:szCs w:val="21"/>
          <w:u w:val="wave"/>
          <w:lang w:val="en-US" w:eastAsia="zh-CN"/>
        </w:rPr>
        <w:t>6</w:t>
      </w:r>
      <w:r>
        <w:rPr>
          <w:rFonts w:hint="eastAsia" w:ascii="宋体" w:hAnsi="宋体"/>
          <w:szCs w:val="21"/>
          <w:u w:val="wave"/>
        </w:rPr>
        <w:t>外观模式</w:t>
      </w:r>
    </w:p>
    <w:p w14:paraId="23D9702B">
      <w:pPr>
        <w:ind w:firstLine="420" w:firstLineChars="200"/>
        <w:outlineLvl w:val="9"/>
        <w:rPr>
          <w:rStyle w:val="40"/>
          <w:rFonts w:hint="eastAsia"/>
        </w:rPr>
      </w:pPr>
      <w:r>
        <w:rPr>
          <w:rFonts w:hint="eastAsia" w:ascii="宋体" w:hAnsi="宋体"/>
          <w:szCs w:val="21"/>
          <w:lang w:val="en-US" w:eastAsia="zh-CN"/>
        </w:rPr>
        <w:t>7</w:t>
      </w:r>
      <w:r>
        <w:rPr>
          <w:rFonts w:hint="eastAsia" w:ascii="宋体" w:hAnsi="宋体"/>
          <w:szCs w:val="21"/>
        </w:rPr>
        <w:t>代理模式</w:t>
      </w:r>
      <w:r>
        <w:rPr>
          <w:rFonts w:hint="eastAsia" w:ascii="宋体" w:hAnsi="宋体"/>
          <w:szCs w:val="21"/>
          <w:lang w:eastAsia="zh-CN"/>
        </w:rPr>
        <w:t>。</w:t>
      </w:r>
    </w:p>
    <w:p w14:paraId="3733AC5E">
      <w:pPr>
        <w:keepNext w:val="0"/>
        <w:keepLines w:val="0"/>
        <w:pageBreakBefore w:val="0"/>
        <w:widowControl w:val="0"/>
        <w:kinsoku/>
        <w:wordWrap/>
        <w:overflowPunct/>
        <w:topLinePunct w:val="0"/>
        <w:autoSpaceDE/>
        <w:autoSpaceDN/>
        <w:bidi w:val="0"/>
        <w:adjustRightInd w:val="0"/>
        <w:snapToGrid w:val="0"/>
        <w:spacing w:line="360" w:lineRule="auto"/>
        <w:ind w:firstLine="422" w:firstLineChars="200"/>
        <w:textAlignment w:val="auto"/>
        <w:outlineLvl w:val="9"/>
        <w:rPr>
          <w:rFonts w:hint="default" w:ascii="Times New Roman" w:hAnsi="Times New Roman" w:eastAsia="宋体" w:cs="Times New Roman"/>
          <w:color w:val="auto"/>
          <w:szCs w:val="21"/>
          <w:lang w:val="en-US" w:eastAsia="zh-CN"/>
        </w:rPr>
      </w:pPr>
      <w:r>
        <w:rPr>
          <w:rFonts w:hint="eastAsia" w:ascii="宋体" w:hAnsi="宋体" w:eastAsia="宋体" w:cs="宋体"/>
          <w:b/>
          <w:bCs/>
          <w:color w:val="000000"/>
          <w:szCs w:val="21"/>
        </w:rPr>
        <w:t>作业：</w:t>
      </w:r>
      <w:r>
        <w:rPr>
          <w:rFonts w:hint="eastAsia" w:ascii="宋体" w:hAnsi="宋体" w:cs="宋体"/>
          <w:b/>
          <w:bCs/>
          <w:color w:val="000000"/>
          <w:szCs w:val="21"/>
          <w:lang w:val="en-US" w:eastAsia="zh-CN"/>
        </w:rPr>
        <w:t>结构型设计模式</w:t>
      </w:r>
    </w:p>
    <w:p w14:paraId="4AA0A20E">
      <w:pPr>
        <w:keepNext w:val="0"/>
        <w:keepLines w:val="0"/>
        <w:pageBreakBefore w:val="0"/>
        <w:kinsoku/>
        <w:wordWrap/>
        <w:overflowPunct/>
        <w:topLinePunct w:val="0"/>
        <w:autoSpaceDE/>
        <w:autoSpaceDN/>
        <w:bidi w:val="0"/>
        <w:adjustRightInd w:val="0"/>
        <w:snapToGrid w:val="0"/>
        <w:spacing w:before="156" w:beforeLines="50" w:after="156" w:afterLines="50" w:line="360" w:lineRule="auto"/>
        <w:ind w:firstLine="422" w:firstLineChars="200"/>
        <w:textAlignment w:val="auto"/>
        <w:outlineLvl w:val="9"/>
        <w:rPr>
          <w:rFonts w:ascii="宋体" w:hAnsi="宋体" w:cs="宋体"/>
          <w:b/>
          <w:bCs/>
          <w:color w:val="000000"/>
          <w:szCs w:val="21"/>
        </w:rPr>
      </w:pPr>
      <w:r>
        <w:rPr>
          <w:rFonts w:hint="eastAsia" w:ascii="宋体" w:hAnsi="宋体" w:cs="宋体"/>
          <w:b/>
          <w:bCs/>
          <w:color w:val="000000"/>
          <w:szCs w:val="21"/>
        </w:rPr>
        <w:t>第</w:t>
      </w:r>
      <w:r>
        <w:rPr>
          <w:rFonts w:hint="eastAsia" w:ascii="宋体" w:hAnsi="宋体" w:cs="宋体"/>
          <w:b/>
          <w:bCs/>
          <w:color w:val="000000"/>
          <w:szCs w:val="21"/>
          <w:lang w:val="en-US" w:eastAsia="zh-CN"/>
        </w:rPr>
        <w:t>五</w:t>
      </w:r>
      <w:r>
        <w:rPr>
          <w:rFonts w:hint="eastAsia" w:ascii="宋体" w:hAnsi="宋体" w:cs="宋体"/>
          <w:b/>
          <w:bCs/>
          <w:color w:val="000000"/>
          <w:szCs w:val="21"/>
        </w:rPr>
        <w:t>部分：</w:t>
      </w:r>
      <w:r>
        <w:rPr>
          <w:rFonts w:hint="eastAsia" w:ascii="宋体" w:hAnsi="宋体"/>
          <w:b/>
          <w:bCs/>
          <w:lang w:val="en-US" w:eastAsia="zh-CN"/>
        </w:rPr>
        <w:t>行为型设计模式</w:t>
      </w:r>
      <w:r>
        <w:rPr>
          <w:rFonts w:hint="eastAsia" w:ascii="宋体" w:hAnsi="宋体" w:cs="宋体"/>
          <w:b/>
          <w:bCs/>
          <w:color w:val="000000"/>
          <w:szCs w:val="21"/>
        </w:rPr>
        <w:t>[</w:t>
      </w:r>
      <w:r>
        <w:rPr>
          <w:rFonts w:hint="eastAsia" w:ascii="宋体" w:hAnsi="宋体" w:cs="宋体"/>
          <w:b/>
          <w:bCs/>
          <w:color w:val="000000"/>
          <w:szCs w:val="21"/>
          <w:lang w:val="en-US" w:eastAsia="zh-CN"/>
        </w:rPr>
        <w:t>8</w:t>
      </w:r>
      <w:r>
        <w:rPr>
          <w:rFonts w:hint="eastAsia" w:ascii="宋体" w:hAnsi="宋体" w:cs="宋体"/>
          <w:b/>
          <w:bCs/>
          <w:color w:val="000000"/>
          <w:szCs w:val="21"/>
        </w:rPr>
        <w:t>学时]（支撑</w:t>
      </w:r>
      <w:r>
        <w:rPr>
          <w:rFonts w:hint="eastAsia" w:ascii="宋体" w:hAnsi="宋体" w:cs="宋体"/>
          <w:b/>
          <w:bCs/>
          <w:color w:val="000000"/>
          <w:szCs w:val="21"/>
          <w:lang w:val="en-US" w:eastAsia="zh-CN"/>
        </w:rPr>
        <w:t>课程</w:t>
      </w:r>
      <w:r>
        <w:rPr>
          <w:rFonts w:hint="eastAsia" w:ascii="宋体" w:hAnsi="宋体" w:cs="宋体"/>
          <w:b/>
          <w:bCs/>
          <w:color w:val="000000"/>
          <w:szCs w:val="21"/>
        </w:rPr>
        <w:t>目标</w:t>
      </w:r>
      <w:r>
        <w:rPr>
          <w:rFonts w:hint="eastAsia" w:ascii="宋体" w:hAnsi="宋体" w:cs="宋体"/>
          <w:b/>
          <w:bCs/>
          <w:color w:val="000000"/>
          <w:szCs w:val="21"/>
          <w:lang w:val="en-US" w:eastAsia="zh-CN"/>
        </w:rPr>
        <w:t>1.</w:t>
      </w:r>
      <w:r>
        <w:rPr>
          <w:rFonts w:hint="eastAsia" w:ascii="宋体" w:hAnsi="宋体" w:cs="宋体"/>
          <w:b/>
          <w:bCs/>
          <w:color w:val="000000"/>
          <w:szCs w:val="21"/>
        </w:rPr>
        <w:t>2</w:t>
      </w:r>
      <w:r>
        <w:rPr>
          <w:rFonts w:hint="eastAsia" w:ascii="宋体" w:hAnsi="宋体" w:cs="宋体"/>
          <w:b/>
          <w:bCs/>
          <w:color w:val="000000"/>
          <w:szCs w:val="21"/>
          <w:lang w:eastAsia="zh-CN"/>
        </w:rPr>
        <w:t>，</w:t>
      </w:r>
      <w:r>
        <w:rPr>
          <w:rFonts w:hint="eastAsia" w:ascii="宋体" w:hAnsi="宋体" w:cs="宋体"/>
          <w:b/>
          <w:bCs/>
          <w:color w:val="000000"/>
          <w:szCs w:val="21"/>
          <w:lang w:val="en-US" w:eastAsia="zh-CN"/>
        </w:rPr>
        <w:t>1.3，2.1，2.2，2.4</w:t>
      </w:r>
      <w:r>
        <w:rPr>
          <w:rFonts w:hint="eastAsia" w:ascii="宋体" w:hAnsi="宋体" w:cs="宋体"/>
          <w:b/>
          <w:bCs/>
          <w:color w:val="000000"/>
          <w:szCs w:val="21"/>
        </w:rPr>
        <w:t>）</w:t>
      </w:r>
    </w:p>
    <w:p w14:paraId="298E1121">
      <w:pPr>
        <w:pStyle w:val="36"/>
        <w:outlineLvl w:val="9"/>
        <w:rPr>
          <w:rFonts w:hint="eastAsia" w:ascii="宋体" w:hAnsi="宋体" w:cs="宋体"/>
          <w:b/>
          <w:bCs/>
          <w:color w:val="000000"/>
          <w:szCs w:val="21"/>
        </w:rPr>
      </w:pPr>
      <w:r>
        <w:rPr>
          <w:rFonts w:hint="eastAsia" w:ascii="宋体" w:hAnsi="宋体" w:cs="宋体"/>
          <w:b/>
          <w:bCs/>
          <w:color w:val="000000"/>
          <w:szCs w:val="21"/>
        </w:rPr>
        <w:t>教学目标：</w:t>
      </w:r>
    </w:p>
    <w:p w14:paraId="192E4C92">
      <w:pPr>
        <w:ind w:firstLine="420"/>
        <w:outlineLvl w:val="9"/>
        <w:rPr>
          <w:rFonts w:hint="eastAsia"/>
          <w:u w:val="none"/>
          <w:lang w:val="en-US" w:eastAsia="zh-CN"/>
        </w:rPr>
      </w:pPr>
      <w:r>
        <w:rPr>
          <w:rFonts w:hint="eastAsia"/>
          <w:u w:val="none"/>
          <w:lang w:val="en-US" w:eastAsia="zh-CN"/>
        </w:rPr>
        <w:t>了解行为型模式概述，职责链模式，命令模式，迭代器模式，观察者模式，状态模式，策略模式，模板方法模式。</w:t>
      </w:r>
    </w:p>
    <w:p w14:paraId="3B0B0407">
      <w:pPr>
        <w:keepNext w:val="0"/>
        <w:keepLines w:val="0"/>
        <w:pageBreakBefore w:val="0"/>
        <w:widowControl w:val="0"/>
        <w:kinsoku/>
        <w:wordWrap/>
        <w:overflowPunct/>
        <w:topLinePunct w:val="0"/>
        <w:autoSpaceDE/>
        <w:autoSpaceDN/>
        <w:bidi w:val="0"/>
        <w:adjustRightInd w:val="0"/>
        <w:snapToGrid w:val="0"/>
        <w:spacing w:line="360" w:lineRule="auto"/>
        <w:ind w:firstLine="422" w:firstLineChars="200"/>
        <w:textAlignment w:val="auto"/>
        <w:outlineLvl w:val="9"/>
        <w:rPr>
          <w:rFonts w:hint="eastAsia" w:ascii="宋体" w:hAnsi="宋体" w:cs="宋体"/>
          <w:b/>
          <w:bCs/>
          <w:color w:val="000000"/>
          <w:szCs w:val="21"/>
        </w:rPr>
      </w:pPr>
      <w:r>
        <w:rPr>
          <w:rFonts w:hint="eastAsia" w:ascii="宋体" w:hAnsi="宋体" w:cs="宋体"/>
          <w:b/>
          <w:bCs/>
          <w:color w:val="000000"/>
          <w:szCs w:val="21"/>
        </w:rPr>
        <w:t>教学内容：</w:t>
      </w:r>
    </w:p>
    <w:p w14:paraId="6C68DB9A">
      <w:pPr>
        <w:keepNext w:val="0"/>
        <w:keepLines w:val="0"/>
        <w:pageBreakBefore w:val="0"/>
        <w:widowControl/>
        <w:kinsoku/>
        <w:wordWrap/>
        <w:overflowPunct/>
        <w:topLinePunct w:val="0"/>
        <w:autoSpaceDE/>
        <w:autoSpaceDN/>
        <w:bidi w:val="0"/>
        <w:adjustRightInd w:val="0"/>
        <w:snapToGrid w:val="0"/>
        <w:spacing w:line="360" w:lineRule="auto"/>
        <w:ind w:firstLine="359" w:firstLineChars="171"/>
        <w:textAlignment w:val="auto"/>
        <w:outlineLvl w:val="9"/>
        <w:rPr>
          <w:rFonts w:hint="eastAsia"/>
          <w:u w:val="single"/>
          <w:lang w:val="en-US" w:eastAsia="zh-CN"/>
        </w:rPr>
      </w:pPr>
      <w:r>
        <w:rPr>
          <w:rFonts w:hint="eastAsia"/>
          <w:u w:val="single"/>
          <w:lang w:val="en-US" w:eastAsia="zh-CN"/>
        </w:rPr>
        <w:t>1行为型模式概述</w:t>
      </w:r>
    </w:p>
    <w:p w14:paraId="19673CC7">
      <w:pPr>
        <w:keepNext w:val="0"/>
        <w:keepLines w:val="0"/>
        <w:pageBreakBefore w:val="0"/>
        <w:widowControl/>
        <w:kinsoku/>
        <w:wordWrap/>
        <w:overflowPunct/>
        <w:topLinePunct w:val="0"/>
        <w:autoSpaceDE/>
        <w:autoSpaceDN/>
        <w:bidi w:val="0"/>
        <w:adjustRightInd w:val="0"/>
        <w:snapToGrid w:val="0"/>
        <w:spacing w:line="360" w:lineRule="auto"/>
        <w:ind w:firstLine="359" w:firstLineChars="171"/>
        <w:textAlignment w:val="auto"/>
        <w:outlineLvl w:val="9"/>
        <w:rPr>
          <w:rFonts w:hint="eastAsia"/>
          <w:u w:val="single"/>
          <w:lang w:val="en-US" w:eastAsia="zh-CN"/>
        </w:rPr>
      </w:pPr>
      <w:r>
        <w:rPr>
          <w:rFonts w:hint="eastAsia"/>
          <w:u w:val="single"/>
          <w:lang w:val="en-US" w:eastAsia="zh-CN"/>
        </w:rPr>
        <w:t>2职责链模式</w:t>
      </w:r>
    </w:p>
    <w:p w14:paraId="44C4DEE7">
      <w:pPr>
        <w:keepNext w:val="0"/>
        <w:keepLines w:val="0"/>
        <w:pageBreakBefore w:val="0"/>
        <w:widowControl/>
        <w:kinsoku/>
        <w:wordWrap/>
        <w:overflowPunct/>
        <w:topLinePunct w:val="0"/>
        <w:autoSpaceDE/>
        <w:autoSpaceDN/>
        <w:bidi w:val="0"/>
        <w:adjustRightInd w:val="0"/>
        <w:snapToGrid w:val="0"/>
        <w:spacing w:line="360" w:lineRule="auto"/>
        <w:ind w:firstLine="359" w:firstLineChars="171"/>
        <w:textAlignment w:val="auto"/>
        <w:outlineLvl w:val="9"/>
        <w:rPr>
          <w:rFonts w:hint="eastAsia"/>
          <w:u w:val="single"/>
          <w:lang w:val="en-US" w:eastAsia="zh-CN"/>
        </w:rPr>
      </w:pPr>
      <w:r>
        <w:rPr>
          <w:rFonts w:hint="eastAsia"/>
          <w:u w:val="single"/>
          <w:lang w:val="en-US" w:eastAsia="zh-CN"/>
        </w:rPr>
        <w:t>3命令模式</w:t>
      </w:r>
    </w:p>
    <w:p w14:paraId="0A6018A8">
      <w:pPr>
        <w:keepNext w:val="0"/>
        <w:keepLines w:val="0"/>
        <w:pageBreakBefore w:val="0"/>
        <w:widowControl/>
        <w:kinsoku/>
        <w:wordWrap/>
        <w:overflowPunct/>
        <w:topLinePunct w:val="0"/>
        <w:autoSpaceDE/>
        <w:autoSpaceDN/>
        <w:bidi w:val="0"/>
        <w:adjustRightInd w:val="0"/>
        <w:snapToGrid w:val="0"/>
        <w:spacing w:line="360" w:lineRule="auto"/>
        <w:ind w:firstLine="359" w:firstLineChars="171"/>
        <w:textAlignment w:val="auto"/>
        <w:outlineLvl w:val="9"/>
        <w:rPr>
          <w:rFonts w:hint="eastAsia"/>
          <w:u w:val="single"/>
          <w:lang w:val="en-US" w:eastAsia="zh-CN"/>
        </w:rPr>
      </w:pPr>
      <w:r>
        <w:rPr>
          <w:rFonts w:hint="eastAsia"/>
          <w:u w:val="single"/>
          <w:lang w:val="en-US" w:eastAsia="zh-CN"/>
        </w:rPr>
        <w:t>4迭代器模式</w:t>
      </w:r>
    </w:p>
    <w:p w14:paraId="4DEF36C6">
      <w:pPr>
        <w:keepNext w:val="0"/>
        <w:keepLines w:val="0"/>
        <w:pageBreakBefore w:val="0"/>
        <w:widowControl/>
        <w:kinsoku/>
        <w:wordWrap/>
        <w:overflowPunct/>
        <w:topLinePunct w:val="0"/>
        <w:autoSpaceDE/>
        <w:autoSpaceDN/>
        <w:bidi w:val="0"/>
        <w:adjustRightInd w:val="0"/>
        <w:snapToGrid w:val="0"/>
        <w:spacing w:line="360" w:lineRule="auto"/>
        <w:ind w:firstLine="359" w:firstLineChars="171"/>
        <w:textAlignment w:val="auto"/>
        <w:outlineLvl w:val="9"/>
        <w:rPr>
          <w:rFonts w:hint="eastAsia"/>
          <w:u w:val="wave"/>
          <w:lang w:val="en-US" w:eastAsia="zh-CN"/>
        </w:rPr>
      </w:pPr>
      <w:r>
        <w:rPr>
          <w:rFonts w:hint="eastAsia"/>
          <w:u w:val="none"/>
          <w:lang w:val="en-US" w:eastAsia="zh-CN"/>
        </w:rPr>
        <w:t>5</w:t>
      </w:r>
      <w:r>
        <w:rPr>
          <w:rFonts w:hint="eastAsia"/>
          <w:u w:val="wave"/>
          <w:lang w:val="en-US" w:eastAsia="zh-CN"/>
        </w:rPr>
        <w:t>观察者模式</w:t>
      </w:r>
    </w:p>
    <w:p w14:paraId="0F4EF623">
      <w:pPr>
        <w:keepNext w:val="0"/>
        <w:keepLines w:val="0"/>
        <w:pageBreakBefore w:val="0"/>
        <w:widowControl/>
        <w:kinsoku/>
        <w:wordWrap/>
        <w:overflowPunct/>
        <w:topLinePunct w:val="0"/>
        <w:autoSpaceDE/>
        <w:autoSpaceDN/>
        <w:bidi w:val="0"/>
        <w:adjustRightInd w:val="0"/>
        <w:snapToGrid w:val="0"/>
        <w:spacing w:line="360" w:lineRule="auto"/>
        <w:ind w:firstLine="359" w:firstLineChars="171"/>
        <w:textAlignment w:val="auto"/>
        <w:outlineLvl w:val="9"/>
        <w:rPr>
          <w:rFonts w:hint="eastAsia"/>
          <w:u w:val="wave"/>
          <w:lang w:val="en-US" w:eastAsia="zh-CN"/>
        </w:rPr>
      </w:pPr>
      <w:r>
        <w:rPr>
          <w:rFonts w:hint="eastAsia"/>
          <w:u w:val="wave"/>
          <w:lang w:val="en-US" w:eastAsia="zh-CN"/>
        </w:rPr>
        <w:t>6状态模式</w:t>
      </w:r>
    </w:p>
    <w:p w14:paraId="438E6D0E">
      <w:pPr>
        <w:keepNext w:val="0"/>
        <w:keepLines w:val="0"/>
        <w:pageBreakBefore w:val="0"/>
        <w:widowControl/>
        <w:kinsoku/>
        <w:wordWrap/>
        <w:overflowPunct/>
        <w:topLinePunct w:val="0"/>
        <w:autoSpaceDE/>
        <w:autoSpaceDN/>
        <w:bidi w:val="0"/>
        <w:adjustRightInd w:val="0"/>
        <w:snapToGrid w:val="0"/>
        <w:spacing w:line="360" w:lineRule="auto"/>
        <w:ind w:firstLine="359" w:firstLineChars="171"/>
        <w:textAlignment w:val="auto"/>
        <w:outlineLvl w:val="9"/>
        <w:rPr>
          <w:rFonts w:hint="eastAsia"/>
          <w:u w:val="wave"/>
          <w:lang w:val="en-US" w:eastAsia="zh-CN"/>
        </w:rPr>
      </w:pPr>
      <w:r>
        <w:rPr>
          <w:rFonts w:hint="eastAsia"/>
          <w:u w:val="wave"/>
          <w:lang w:val="en-US" w:eastAsia="zh-CN"/>
        </w:rPr>
        <w:t>7策略模式</w:t>
      </w:r>
    </w:p>
    <w:p w14:paraId="2DF86CD6">
      <w:pPr>
        <w:keepNext w:val="0"/>
        <w:keepLines w:val="0"/>
        <w:pageBreakBefore w:val="0"/>
        <w:widowControl/>
        <w:kinsoku/>
        <w:wordWrap/>
        <w:overflowPunct/>
        <w:topLinePunct w:val="0"/>
        <w:autoSpaceDE/>
        <w:autoSpaceDN/>
        <w:bidi w:val="0"/>
        <w:adjustRightInd w:val="0"/>
        <w:snapToGrid w:val="0"/>
        <w:spacing w:line="360" w:lineRule="auto"/>
        <w:ind w:firstLine="359" w:firstLineChars="171"/>
        <w:textAlignment w:val="auto"/>
        <w:outlineLvl w:val="9"/>
        <w:rPr>
          <w:rFonts w:hint="eastAsia"/>
          <w:u w:val="wave"/>
          <w:lang w:val="en-US" w:eastAsia="zh-CN"/>
        </w:rPr>
      </w:pPr>
      <w:r>
        <w:rPr>
          <w:rFonts w:hint="eastAsia"/>
          <w:u w:val="wave"/>
          <w:lang w:val="en-US" w:eastAsia="zh-CN"/>
        </w:rPr>
        <w:t>8模板方法模式</w:t>
      </w:r>
    </w:p>
    <w:p w14:paraId="2A59654F">
      <w:pPr>
        <w:keepNext w:val="0"/>
        <w:keepLines w:val="0"/>
        <w:pageBreakBefore w:val="0"/>
        <w:widowControl/>
        <w:kinsoku/>
        <w:wordWrap/>
        <w:overflowPunct/>
        <w:topLinePunct w:val="0"/>
        <w:autoSpaceDE/>
        <w:autoSpaceDN/>
        <w:bidi w:val="0"/>
        <w:adjustRightInd w:val="0"/>
        <w:snapToGrid w:val="0"/>
        <w:spacing w:line="360" w:lineRule="auto"/>
        <w:ind w:firstLine="361" w:firstLineChars="171"/>
        <w:textAlignment w:val="auto"/>
        <w:outlineLvl w:val="9"/>
        <w:rPr>
          <w:rFonts w:hint="eastAsia" w:ascii="宋体" w:hAnsi="宋体" w:eastAsia="宋体" w:cs="宋体"/>
          <w:b w:val="0"/>
          <w:bCs w:val="0"/>
          <w:color w:val="000000"/>
          <w:szCs w:val="21"/>
          <w:lang w:val="en-US" w:eastAsia="zh-CN"/>
        </w:rPr>
      </w:pPr>
      <w:r>
        <w:rPr>
          <w:rFonts w:hint="eastAsia" w:ascii="宋体" w:hAnsi="宋体" w:eastAsia="宋体" w:cs="宋体"/>
          <w:b/>
          <w:bCs/>
          <w:color w:val="000000"/>
          <w:szCs w:val="21"/>
        </w:rPr>
        <w:t>作业：</w:t>
      </w:r>
      <w:r>
        <w:rPr>
          <w:rFonts w:hint="eastAsia" w:ascii="宋体" w:hAnsi="宋体"/>
          <w:b/>
          <w:bCs/>
          <w:lang w:val="en-US" w:eastAsia="zh-CN"/>
        </w:rPr>
        <w:t>行为型设计模式</w:t>
      </w:r>
      <w:r>
        <w:rPr>
          <w:rFonts w:hint="eastAsia" w:ascii="宋体" w:hAnsi="宋体" w:eastAsia="宋体" w:cs="宋体"/>
          <w:b w:val="0"/>
          <w:bCs w:val="0"/>
          <w:color w:val="000000"/>
          <w:szCs w:val="21"/>
          <w:u w:val="none"/>
          <w:lang w:val="en-US" w:eastAsia="zh-CN"/>
        </w:rPr>
        <w:t>。</w:t>
      </w:r>
    </w:p>
    <w:p w14:paraId="4236749F">
      <w:pPr>
        <w:spacing w:before="93" w:beforeLines="30" w:after="93" w:afterLines="30" w:line="360" w:lineRule="auto"/>
        <w:outlineLvl w:val="9"/>
        <w:rPr>
          <w:rFonts w:ascii="黑体" w:hAnsi="黑体" w:eastAsia="黑体"/>
          <w:b/>
          <w:bCs/>
          <w:sz w:val="24"/>
        </w:rPr>
      </w:pPr>
      <w:r>
        <w:rPr>
          <w:rFonts w:hint="eastAsia" w:ascii="黑体" w:hAnsi="黑体" w:eastAsia="黑体"/>
          <w:b/>
          <w:bCs/>
          <w:sz w:val="24"/>
        </w:rPr>
        <w:t>四</w:t>
      </w:r>
      <w:r>
        <w:rPr>
          <w:rFonts w:ascii="黑体" w:hAnsi="黑体" w:eastAsia="黑体"/>
          <w:b/>
          <w:bCs/>
          <w:sz w:val="24"/>
        </w:rPr>
        <w:t>、课程教学评价</w:t>
      </w:r>
      <w:r>
        <w:rPr>
          <w:rFonts w:hint="eastAsia" w:ascii="黑体" w:hAnsi="黑体" w:eastAsia="黑体"/>
          <w:b/>
          <w:bCs/>
          <w:sz w:val="24"/>
        </w:rPr>
        <w:t>方法</w:t>
      </w:r>
    </w:p>
    <w:p w14:paraId="20432826">
      <w:pPr>
        <w:spacing w:line="360" w:lineRule="auto"/>
        <w:ind w:firstLine="420" w:firstLineChars="200"/>
        <w:outlineLvl w:val="9"/>
        <w:rPr>
          <w:rFonts w:hint="eastAsia" w:hAnsi="宋体" w:eastAsia="宋体"/>
          <w:lang w:val="en-US" w:eastAsia="zh-CN"/>
        </w:rPr>
      </w:pPr>
      <w:r>
        <w:rPr>
          <w:rFonts w:hint="eastAsia" w:hAnsi="宋体"/>
        </w:rPr>
        <w:t>1</w:t>
      </w:r>
      <w:r>
        <w:rPr>
          <w:rFonts w:hAnsi="宋体"/>
        </w:rPr>
        <w:t>.</w:t>
      </w:r>
      <w:r>
        <w:rPr>
          <w:rFonts w:hint="eastAsia" w:hAnsi="宋体"/>
        </w:rPr>
        <w:t>课程考核方式：</w:t>
      </w:r>
      <w:r>
        <w:rPr>
          <w:rFonts w:hint="eastAsia" w:hAnsi="宋体"/>
          <w:lang w:val="en-US" w:eastAsia="zh-CN"/>
        </w:rPr>
        <w:t>考试</w:t>
      </w:r>
    </w:p>
    <w:p w14:paraId="4F9D1F7A">
      <w:pPr>
        <w:spacing w:line="360" w:lineRule="auto"/>
        <w:ind w:firstLine="420" w:firstLineChars="200"/>
        <w:outlineLvl w:val="9"/>
        <w:rPr>
          <w:rFonts w:hAnsi="宋体"/>
        </w:rPr>
      </w:pPr>
      <w:r>
        <w:rPr>
          <w:rFonts w:hAnsi="宋体"/>
        </w:rPr>
        <w:t>2.</w:t>
      </w:r>
      <w:r>
        <w:rPr>
          <w:rFonts w:hint="eastAsia" w:hAnsi="宋体"/>
        </w:rPr>
        <w:t>课程考核形式：</w:t>
      </w:r>
      <w:r>
        <w:rPr>
          <w:rFonts w:hint="eastAsia" w:hAnsi="宋体"/>
          <w:lang w:val="en-US" w:eastAsia="zh-CN"/>
        </w:rPr>
        <w:t>闭卷考试</w:t>
      </w:r>
      <w:r>
        <w:rPr>
          <w:rFonts w:hint="eastAsia" w:hAnsi="宋体"/>
        </w:rPr>
        <w:t xml:space="preserve"> </w:t>
      </w:r>
    </w:p>
    <w:p w14:paraId="2C4664C0">
      <w:pPr>
        <w:spacing w:line="360" w:lineRule="auto"/>
        <w:ind w:firstLine="420" w:firstLineChars="200"/>
        <w:outlineLvl w:val="9"/>
        <w:rPr>
          <w:rFonts w:hint="eastAsia" w:hAnsi="宋体"/>
        </w:rPr>
      </w:pPr>
      <w:r>
        <w:rPr>
          <w:rFonts w:hAnsi="宋体"/>
        </w:rPr>
        <w:t>3.</w:t>
      </w:r>
      <w:r>
        <w:rPr>
          <w:rFonts w:hint="eastAsia" w:hAnsi="宋体"/>
        </w:rPr>
        <w:t>总评成绩构成（100%）=过程考核（</w:t>
      </w:r>
      <w:r>
        <w:rPr>
          <w:rFonts w:hint="eastAsia" w:hAnsi="宋体"/>
          <w:lang w:val="en-US" w:eastAsia="zh-CN"/>
        </w:rPr>
        <w:t>3</w:t>
      </w:r>
      <w:r>
        <w:rPr>
          <w:rFonts w:hint="eastAsia" w:hAnsi="宋体"/>
        </w:rPr>
        <w:t>0%）+期末考核（</w:t>
      </w:r>
      <w:r>
        <w:rPr>
          <w:rFonts w:hint="eastAsia" w:hAnsi="宋体"/>
          <w:lang w:val="en-US" w:eastAsia="zh-CN"/>
        </w:rPr>
        <w:t>70</w:t>
      </w:r>
      <w:r>
        <w:rPr>
          <w:rFonts w:hint="eastAsia" w:hAnsi="宋体"/>
        </w:rPr>
        <w:t>%）</w:t>
      </w:r>
    </w:p>
    <w:p w14:paraId="7D70224D">
      <w:pPr>
        <w:spacing w:line="360" w:lineRule="auto"/>
        <w:ind w:firstLine="422" w:firstLineChars="200"/>
        <w:outlineLvl w:val="9"/>
        <w:rPr>
          <w:rFonts w:hAnsi="宋体"/>
          <w:b/>
          <w:bCs/>
        </w:rPr>
      </w:pPr>
      <w:r>
        <w:rPr>
          <w:rFonts w:hint="eastAsia" w:hAnsi="宋体"/>
          <w:b/>
          <w:bCs/>
        </w:rPr>
        <w:t>过程考核：</w:t>
      </w:r>
    </w:p>
    <w:p w14:paraId="67D9D9D4">
      <w:pPr>
        <w:spacing w:line="360" w:lineRule="auto"/>
        <w:ind w:firstLine="420" w:firstLineChars="200"/>
        <w:outlineLvl w:val="9"/>
        <w:rPr>
          <w:rFonts w:hint="eastAsia" w:hAnsi="宋体" w:eastAsia="宋体"/>
          <w:lang w:eastAsia="zh-CN"/>
        </w:rPr>
      </w:pPr>
      <w:r>
        <w:rPr>
          <w:rFonts w:hint="eastAsia" w:hAnsi="宋体"/>
          <w:lang w:val="en-US" w:eastAsia="zh-CN"/>
        </w:rPr>
        <w:t>考勤</w:t>
      </w:r>
      <w:r>
        <w:rPr>
          <w:rFonts w:hint="eastAsia" w:hAnsi="宋体"/>
        </w:rPr>
        <w:t>（</w:t>
      </w:r>
      <w:r>
        <w:rPr>
          <w:rFonts w:hint="default" w:hAnsi="宋体"/>
          <w:lang w:val="en-US" w:eastAsia="zh-CN"/>
        </w:rPr>
        <w:t>10</w:t>
      </w:r>
      <w:r>
        <w:rPr>
          <w:rFonts w:hint="eastAsia" w:hAnsi="宋体"/>
        </w:rPr>
        <w:t>%）</w:t>
      </w:r>
      <w:r>
        <w:rPr>
          <w:rFonts w:hint="eastAsia" w:hAnsi="宋体"/>
          <w:lang w:val="en-US" w:eastAsia="zh-CN"/>
        </w:rPr>
        <w:t>+</w:t>
      </w:r>
      <w:r>
        <w:rPr>
          <w:rFonts w:hint="eastAsia" w:hAnsi="宋体"/>
        </w:rPr>
        <w:t>作业（</w:t>
      </w:r>
      <w:r>
        <w:rPr>
          <w:rFonts w:hint="eastAsia" w:hAnsi="宋体"/>
          <w:lang w:val="en-US" w:eastAsia="zh-CN"/>
        </w:rPr>
        <w:t>1</w:t>
      </w:r>
      <w:r>
        <w:rPr>
          <w:rFonts w:hint="eastAsia" w:hAnsi="宋体"/>
        </w:rPr>
        <w:t>0%）+课堂</w:t>
      </w:r>
      <w:r>
        <w:rPr>
          <w:rFonts w:hint="eastAsia" w:hAnsi="宋体"/>
          <w:lang w:val="en-US" w:eastAsia="zh-CN"/>
        </w:rPr>
        <w:t>参与</w:t>
      </w:r>
      <w:r>
        <w:rPr>
          <w:rFonts w:hint="eastAsia" w:hAnsi="宋体"/>
        </w:rPr>
        <w:t>（</w:t>
      </w:r>
      <w:r>
        <w:rPr>
          <w:rFonts w:hint="eastAsia" w:hAnsi="宋体"/>
          <w:lang w:val="en-US" w:eastAsia="zh-CN"/>
        </w:rPr>
        <w:t>10</w:t>
      </w:r>
      <w:r>
        <w:rPr>
          <w:rFonts w:hint="eastAsia" w:hAnsi="宋体"/>
        </w:rPr>
        <w:t>%）</w:t>
      </w:r>
    </w:p>
    <w:p w14:paraId="373334DC">
      <w:pPr>
        <w:spacing w:line="360" w:lineRule="auto"/>
        <w:ind w:firstLine="422" w:firstLineChars="200"/>
        <w:outlineLvl w:val="9"/>
        <w:rPr>
          <w:rFonts w:hAnsi="宋体"/>
          <w:b/>
          <w:bCs/>
        </w:rPr>
      </w:pPr>
      <w:r>
        <w:rPr>
          <w:rFonts w:hint="eastAsia" w:hAnsi="宋体"/>
          <w:b/>
          <w:bCs/>
        </w:rPr>
        <w:t>期末考核：</w:t>
      </w:r>
    </w:p>
    <w:tbl>
      <w:tblPr>
        <w:tblStyle w:val="16"/>
        <w:tblW w:w="906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28" w:type="dxa"/>
          <w:left w:w="108" w:type="dxa"/>
          <w:bottom w:w="28" w:type="dxa"/>
          <w:right w:w="108" w:type="dxa"/>
        </w:tblCellMar>
      </w:tblPr>
      <w:tblGrid>
        <w:gridCol w:w="1271"/>
        <w:gridCol w:w="6379"/>
        <w:gridCol w:w="1417"/>
      </w:tblGrid>
      <w:tr w14:paraId="59C6B0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868" w:hRule="atLeast"/>
          <w:jc w:val="center"/>
        </w:trPr>
        <w:tc>
          <w:tcPr>
            <w:tcW w:w="1271" w:type="dxa"/>
            <w:shd w:val="clear" w:color="auto" w:fill="auto"/>
            <w:vAlign w:val="center"/>
          </w:tcPr>
          <w:p w14:paraId="436FF733">
            <w:pPr>
              <w:spacing w:line="300" w:lineRule="auto"/>
              <w:jc w:val="center"/>
              <w:outlineLvl w:val="9"/>
              <w:rPr>
                <w:rFonts w:ascii="宋体" w:hAnsi="宋体" w:cs="宋体"/>
                <w:b/>
                <w:szCs w:val="21"/>
              </w:rPr>
            </w:pPr>
            <w:r>
              <w:rPr>
                <w:rFonts w:hint="eastAsia" w:ascii="宋体" w:hAnsi="宋体" w:cs="宋体"/>
                <w:b/>
                <w:szCs w:val="21"/>
              </w:rPr>
              <w:t>课程教学</w:t>
            </w:r>
          </w:p>
          <w:p w14:paraId="6130697A">
            <w:pPr>
              <w:spacing w:line="300" w:lineRule="auto"/>
              <w:jc w:val="center"/>
              <w:outlineLvl w:val="9"/>
              <w:rPr>
                <w:b/>
                <w:bCs/>
                <w:szCs w:val="21"/>
              </w:rPr>
            </w:pPr>
            <w:r>
              <w:rPr>
                <w:rFonts w:hint="eastAsia" w:ascii="宋体" w:hAnsi="宋体" w:cs="宋体"/>
                <w:b/>
                <w:szCs w:val="21"/>
              </w:rPr>
              <w:t>目标</w:t>
            </w:r>
          </w:p>
        </w:tc>
        <w:tc>
          <w:tcPr>
            <w:tcW w:w="6379" w:type="dxa"/>
            <w:shd w:val="clear" w:color="auto" w:fill="auto"/>
            <w:vAlign w:val="center"/>
          </w:tcPr>
          <w:p w14:paraId="651C0C35">
            <w:pPr>
              <w:jc w:val="center"/>
              <w:outlineLvl w:val="9"/>
              <w:rPr>
                <w:sz w:val="18"/>
                <w:szCs w:val="18"/>
              </w:rPr>
            </w:pPr>
            <w:r>
              <w:rPr>
                <w:rFonts w:hint="eastAsia" w:ascii="宋体" w:hAnsi="宋体" w:cs="宋体"/>
                <w:b/>
                <w:szCs w:val="21"/>
              </w:rPr>
              <w:t>考核内容</w:t>
            </w:r>
          </w:p>
        </w:tc>
        <w:tc>
          <w:tcPr>
            <w:tcW w:w="1417" w:type="dxa"/>
            <w:shd w:val="clear" w:color="auto" w:fill="auto"/>
            <w:vAlign w:val="center"/>
          </w:tcPr>
          <w:p w14:paraId="7D03A25E">
            <w:pPr>
              <w:jc w:val="center"/>
              <w:outlineLvl w:val="9"/>
              <w:rPr>
                <w:rFonts w:hAnsi="宋体"/>
                <w:b/>
                <w:sz w:val="18"/>
                <w:szCs w:val="18"/>
              </w:rPr>
            </w:pPr>
            <w:r>
              <w:rPr>
                <w:rFonts w:hint="eastAsia" w:ascii="宋体" w:hAnsi="宋体" w:cs="宋体"/>
                <w:b/>
                <w:szCs w:val="21"/>
              </w:rPr>
              <w:t>期末</w:t>
            </w:r>
            <w:r>
              <w:rPr>
                <w:rFonts w:hint="eastAsia" w:ascii="宋体" w:hAnsi="宋体" w:cs="宋体"/>
                <w:b/>
                <w:szCs w:val="21"/>
                <w:lang w:val="en-US" w:eastAsia="zh-CN"/>
              </w:rPr>
              <w:t>考试</w:t>
            </w:r>
            <w:r>
              <w:rPr>
                <w:rFonts w:hint="eastAsia" w:ascii="宋体" w:hAnsi="宋体" w:cs="宋体"/>
                <w:b/>
                <w:szCs w:val="21"/>
              </w:rPr>
              <w:t>（70%）</w:t>
            </w:r>
          </w:p>
        </w:tc>
      </w:tr>
      <w:tr w14:paraId="1FC039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567" w:hRule="atLeast"/>
          <w:jc w:val="center"/>
        </w:trPr>
        <w:tc>
          <w:tcPr>
            <w:tcW w:w="1271" w:type="dxa"/>
            <w:vAlign w:val="center"/>
          </w:tcPr>
          <w:p w14:paraId="3BE85D21">
            <w:pPr>
              <w:spacing w:line="300" w:lineRule="auto"/>
              <w:jc w:val="center"/>
              <w:outlineLvl w:val="9"/>
              <w:rPr>
                <w:rFonts w:hint="default" w:ascii="宋体" w:hAnsi="宋体" w:eastAsia="宋体" w:cs="宋体"/>
                <w:b/>
                <w:szCs w:val="21"/>
                <w:lang w:val="en-US" w:eastAsia="zh-CN"/>
              </w:rPr>
            </w:pPr>
            <w:r>
              <w:rPr>
                <w:rFonts w:hint="eastAsia" w:ascii="宋体" w:hAnsi="宋体" w:cs="宋体"/>
                <w:b/>
                <w:szCs w:val="21"/>
                <w:lang w:val="en-US" w:eastAsia="zh-CN"/>
              </w:rPr>
              <w:t>课程目标1.</w:t>
            </w:r>
            <w:r>
              <w:rPr>
                <w:rFonts w:hint="eastAsia" w:ascii="宋体" w:hAnsi="宋体" w:cs="宋体"/>
                <w:b/>
                <w:szCs w:val="21"/>
              </w:rPr>
              <w:t>1</w:t>
            </w:r>
            <w:r>
              <w:rPr>
                <w:rFonts w:hint="eastAsia" w:ascii="宋体" w:hAnsi="宋体" w:cs="宋体"/>
                <w:b/>
                <w:szCs w:val="21"/>
                <w:lang w:eastAsia="zh-CN"/>
              </w:rPr>
              <w:t>，</w:t>
            </w:r>
            <w:r>
              <w:rPr>
                <w:rFonts w:hint="eastAsia" w:ascii="宋体" w:hAnsi="宋体" w:cs="宋体"/>
                <w:b/>
                <w:szCs w:val="21"/>
                <w:lang w:val="en-US" w:eastAsia="zh-CN"/>
              </w:rPr>
              <w:t>2.1</w:t>
            </w:r>
          </w:p>
        </w:tc>
        <w:tc>
          <w:tcPr>
            <w:tcW w:w="6379" w:type="dxa"/>
            <w:vAlign w:val="center"/>
          </w:tcPr>
          <w:p w14:paraId="7CF6E6B4">
            <w:pPr>
              <w:ind w:firstLine="424" w:firstLineChars="202"/>
              <w:outlineLvl w:val="9"/>
              <w:rPr>
                <w:rFonts w:hint="default" w:eastAsia="宋体"/>
                <w:szCs w:val="21"/>
                <w:lang w:val="en-US" w:eastAsia="zh-CN"/>
              </w:rPr>
            </w:pPr>
            <w:r>
              <w:rPr>
                <w:rFonts w:hint="eastAsia"/>
              </w:rPr>
              <w:t>设计模式的诞生与发展，设计模式的定义与分类，</w:t>
            </w:r>
            <w:r>
              <w:rPr>
                <w:rFonts w:hint="default"/>
              </w:rPr>
              <w:t>GoF设计模式简介，设计模式的优点</w:t>
            </w:r>
            <w:r>
              <w:rPr>
                <w:rFonts w:hint="eastAsia"/>
                <w:szCs w:val="21"/>
                <w:lang w:val="en-US" w:eastAsia="zh-CN"/>
              </w:rPr>
              <w:t>。</w:t>
            </w:r>
          </w:p>
        </w:tc>
        <w:tc>
          <w:tcPr>
            <w:tcW w:w="1417" w:type="dxa"/>
            <w:vAlign w:val="center"/>
          </w:tcPr>
          <w:p w14:paraId="66489268">
            <w:pPr>
              <w:widowControl/>
              <w:autoSpaceDE w:val="0"/>
              <w:autoSpaceDN w:val="0"/>
              <w:adjustRightInd w:val="0"/>
              <w:spacing w:line="300" w:lineRule="auto"/>
              <w:jc w:val="left"/>
              <w:textAlignment w:val="bottom"/>
              <w:outlineLvl w:val="9"/>
              <w:rPr>
                <w:rFonts w:hint="default" w:eastAsia="宋体"/>
                <w:szCs w:val="21"/>
                <w:lang w:val="en-US" w:eastAsia="zh-CN"/>
              </w:rPr>
            </w:pPr>
            <w:r>
              <w:rPr>
                <w:rFonts w:hint="eastAsia"/>
                <w:szCs w:val="21"/>
                <w:lang w:val="en-US" w:eastAsia="zh-CN"/>
              </w:rPr>
              <w:t>10-12%</w:t>
            </w:r>
          </w:p>
        </w:tc>
      </w:tr>
      <w:tr w14:paraId="1DC1DD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567" w:hRule="atLeast"/>
          <w:jc w:val="center"/>
        </w:trPr>
        <w:tc>
          <w:tcPr>
            <w:tcW w:w="1271" w:type="dxa"/>
            <w:vAlign w:val="center"/>
          </w:tcPr>
          <w:p w14:paraId="4BA11BDF">
            <w:pPr>
              <w:spacing w:line="300" w:lineRule="auto"/>
              <w:jc w:val="center"/>
              <w:outlineLvl w:val="9"/>
              <w:rPr>
                <w:rFonts w:hint="default" w:ascii="宋体" w:hAnsi="宋体" w:eastAsia="宋体" w:cs="宋体"/>
                <w:b/>
                <w:szCs w:val="21"/>
                <w:lang w:val="en-US" w:eastAsia="zh-CN"/>
              </w:rPr>
            </w:pPr>
            <w:r>
              <w:rPr>
                <w:rFonts w:hint="eastAsia" w:ascii="宋体" w:hAnsi="宋体" w:cs="宋体"/>
                <w:b/>
                <w:szCs w:val="21"/>
                <w:lang w:val="en-US" w:eastAsia="zh-CN"/>
              </w:rPr>
              <w:t>课程</w:t>
            </w:r>
            <w:r>
              <w:rPr>
                <w:rFonts w:hint="eastAsia" w:ascii="宋体" w:hAnsi="宋体" w:cs="宋体"/>
                <w:b/>
                <w:szCs w:val="21"/>
              </w:rPr>
              <w:t>目标</w:t>
            </w:r>
            <w:r>
              <w:rPr>
                <w:rFonts w:hint="eastAsia" w:ascii="宋体" w:hAnsi="宋体" w:cs="宋体"/>
                <w:b/>
                <w:szCs w:val="21"/>
                <w:lang w:val="en-US" w:eastAsia="zh-CN"/>
              </w:rPr>
              <w:t>1.</w:t>
            </w:r>
            <w:r>
              <w:rPr>
                <w:rFonts w:hint="eastAsia" w:ascii="宋体" w:hAnsi="宋体" w:cs="宋体"/>
                <w:b/>
                <w:szCs w:val="21"/>
              </w:rPr>
              <w:t>2</w:t>
            </w:r>
            <w:r>
              <w:rPr>
                <w:rFonts w:hint="eastAsia" w:ascii="宋体" w:hAnsi="宋体" w:cs="宋体"/>
                <w:b/>
                <w:szCs w:val="21"/>
                <w:lang w:eastAsia="zh-CN"/>
              </w:rPr>
              <w:t>，</w:t>
            </w:r>
            <w:r>
              <w:rPr>
                <w:rFonts w:hint="eastAsia" w:ascii="宋体" w:hAnsi="宋体" w:cs="宋体"/>
                <w:b/>
                <w:szCs w:val="21"/>
                <w:lang w:val="en-US" w:eastAsia="zh-CN"/>
              </w:rPr>
              <w:t>2.1，2.2</w:t>
            </w:r>
          </w:p>
        </w:tc>
        <w:tc>
          <w:tcPr>
            <w:tcW w:w="6379" w:type="dxa"/>
            <w:vAlign w:val="center"/>
          </w:tcPr>
          <w:p w14:paraId="6467FA91">
            <w:pPr>
              <w:keepNext w:val="0"/>
              <w:keepLines w:val="0"/>
              <w:pageBreakBefore w:val="0"/>
              <w:kinsoku/>
              <w:wordWrap/>
              <w:overflowPunct/>
              <w:topLinePunct w:val="0"/>
              <w:bidi w:val="0"/>
              <w:adjustRightInd w:val="0"/>
              <w:snapToGrid w:val="0"/>
              <w:spacing w:line="360" w:lineRule="auto"/>
              <w:outlineLvl w:val="9"/>
              <w:rPr>
                <w:rFonts w:hint="default" w:eastAsia="宋体"/>
                <w:szCs w:val="21"/>
                <w:lang w:val="en-US" w:eastAsia="zh-CN"/>
              </w:rPr>
            </w:pPr>
            <w:r>
              <w:rPr>
                <w:rFonts w:hint="eastAsia" w:ascii="宋体" w:hAnsi="宋体" w:cs="宋体"/>
                <w:kern w:val="0"/>
                <w:szCs w:val="21"/>
                <w:lang w:bidi="ar"/>
              </w:rPr>
              <w:t>UML</w:t>
            </w:r>
            <w:r>
              <w:rPr>
                <w:rFonts w:hint="default" w:ascii="宋体" w:hAnsi="宋体" w:cs="宋体"/>
                <w:kern w:val="0"/>
                <w:szCs w:val="21"/>
                <w:lang w:bidi="ar"/>
              </w:rPr>
              <w:t>概述，类与类的UML表示，类之间的关系</w:t>
            </w:r>
            <w:r>
              <w:rPr>
                <w:rFonts w:hint="eastAsia" w:ascii="宋体" w:hAnsi="宋体" w:cs="宋体"/>
                <w:kern w:val="0"/>
                <w:szCs w:val="21"/>
                <w:lang w:eastAsia="zh-CN" w:bidi="ar"/>
              </w:rPr>
              <w:t>，</w:t>
            </w:r>
            <w:r>
              <w:rPr>
                <w:rFonts w:hint="eastAsia" w:ascii="宋体" w:hAnsi="宋体" w:cs="宋体"/>
                <w:kern w:val="0"/>
                <w:szCs w:val="21"/>
                <w:lang w:bidi="ar"/>
              </w:rPr>
              <w:t>面向对象设计原则概述，单一职责原则，开闭原则，里氏代换原则，依赖倒转原则，接口隔离原则，合成复用原则，迪米特法则</w:t>
            </w:r>
            <w:r>
              <w:rPr>
                <w:rFonts w:hint="eastAsia" w:ascii="宋体" w:hAnsi="宋体" w:cs="宋体"/>
                <w:kern w:val="0"/>
                <w:szCs w:val="21"/>
                <w:lang w:eastAsia="zh-CN" w:bidi="ar"/>
              </w:rPr>
              <w:t>。</w:t>
            </w:r>
            <w:r>
              <w:rPr>
                <w:rFonts w:hint="eastAsia"/>
                <w:szCs w:val="21"/>
                <w:lang w:val="en-US" w:eastAsia="zh-CN"/>
              </w:rPr>
              <w:t>。</w:t>
            </w:r>
          </w:p>
        </w:tc>
        <w:tc>
          <w:tcPr>
            <w:tcW w:w="1417" w:type="dxa"/>
            <w:vAlign w:val="center"/>
          </w:tcPr>
          <w:p w14:paraId="71A30623">
            <w:pPr>
              <w:widowControl/>
              <w:autoSpaceDE w:val="0"/>
              <w:autoSpaceDN w:val="0"/>
              <w:adjustRightInd w:val="0"/>
              <w:spacing w:line="300" w:lineRule="auto"/>
              <w:jc w:val="left"/>
              <w:textAlignment w:val="bottom"/>
              <w:outlineLvl w:val="9"/>
              <w:rPr>
                <w:rFonts w:hint="default" w:eastAsia="宋体"/>
                <w:szCs w:val="21"/>
                <w:lang w:val="en-US" w:eastAsia="zh-CN"/>
              </w:rPr>
            </w:pPr>
            <w:r>
              <w:rPr>
                <w:rFonts w:hint="eastAsia"/>
                <w:szCs w:val="21"/>
                <w:lang w:val="en-US" w:eastAsia="zh-CN"/>
              </w:rPr>
              <w:t>15-20%</w:t>
            </w:r>
          </w:p>
        </w:tc>
      </w:tr>
      <w:tr w14:paraId="03D106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567" w:hRule="atLeast"/>
          <w:jc w:val="center"/>
        </w:trPr>
        <w:tc>
          <w:tcPr>
            <w:tcW w:w="1271" w:type="dxa"/>
            <w:vAlign w:val="center"/>
          </w:tcPr>
          <w:p w14:paraId="203FF360">
            <w:pPr>
              <w:spacing w:line="300" w:lineRule="auto"/>
              <w:jc w:val="center"/>
              <w:outlineLvl w:val="9"/>
              <w:rPr>
                <w:rFonts w:hint="default" w:ascii="宋体" w:hAnsi="宋体" w:cs="宋体"/>
                <w:b/>
                <w:szCs w:val="21"/>
                <w:lang w:val="en-US" w:eastAsia="zh-CN"/>
              </w:rPr>
            </w:pPr>
            <w:r>
              <w:rPr>
                <w:rFonts w:hint="eastAsia" w:ascii="宋体" w:hAnsi="宋体" w:cs="宋体"/>
                <w:b/>
                <w:szCs w:val="21"/>
                <w:lang w:val="en-US" w:eastAsia="zh-CN"/>
              </w:rPr>
              <w:t>课程</w:t>
            </w:r>
            <w:r>
              <w:rPr>
                <w:rFonts w:hint="eastAsia" w:ascii="宋体" w:hAnsi="宋体" w:cs="宋体"/>
                <w:b/>
                <w:szCs w:val="21"/>
              </w:rPr>
              <w:t>目标</w:t>
            </w:r>
            <w:r>
              <w:rPr>
                <w:rFonts w:hint="eastAsia" w:ascii="宋体" w:hAnsi="宋体" w:cs="宋体"/>
                <w:b/>
                <w:szCs w:val="21"/>
                <w:lang w:val="en-US" w:eastAsia="zh-CN"/>
              </w:rPr>
              <w:t>1.2，1.3，1.4，2.2，2.3，2.4</w:t>
            </w:r>
          </w:p>
        </w:tc>
        <w:tc>
          <w:tcPr>
            <w:tcW w:w="6379" w:type="dxa"/>
            <w:vAlign w:val="center"/>
          </w:tcPr>
          <w:p w14:paraId="516B5ED2">
            <w:pPr>
              <w:ind w:firstLine="420" w:firstLineChars="200"/>
              <w:outlineLvl w:val="9"/>
              <w:rPr>
                <w:rStyle w:val="40"/>
                <w:rFonts w:hint="eastAsia"/>
                <w:lang w:val="en-US" w:eastAsia="zh-CN"/>
              </w:rPr>
            </w:pPr>
            <w:r>
              <w:rPr>
                <w:rStyle w:val="40"/>
                <w:rFonts w:hint="eastAsia"/>
                <w:lang w:val="en-US" w:eastAsia="zh-CN"/>
              </w:rPr>
              <w:t>创建型模式概述，简单工厂模式，工厂方法模式，抽象工厂模式，原型模式，单例模式。</w:t>
            </w:r>
            <w:r>
              <w:rPr>
                <w:rFonts w:hint="eastAsia" w:ascii="宋体" w:hAnsi="宋体"/>
                <w:szCs w:val="21"/>
              </w:rPr>
              <w:t>结构型模式概述，适配器模式，桥接模式，组合模式，装饰模式，外观模式，代理模式</w:t>
            </w:r>
            <w:r>
              <w:rPr>
                <w:rFonts w:hint="eastAsia" w:ascii="宋体" w:hAnsi="宋体"/>
                <w:szCs w:val="21"/>
                <w:lang w:eastAsia="zh-CN"/>
              </w:rPr>
              <w:t>。</w:t>
            </w:r>
          </w:p>
          <w:p w14:paraId="7DFFEC74">
            <w:pPr>
              <w:keepNext w:val="0"/>
              <w:keepLines w:val="0"/>
              <w:pageBreakBefore w:val="0"/>
              <w:widowControl/>
              <w:kinsoku/>
              <w:wordWrap/>
              <w:overflowPunct/>
              <w:topLinePunct w:val="0"/>
              <w:autoSpaceDE w:val="0"/>
              <w:autoSpaceDN w:val="0"/>
              <w:bidi w:val="0"/>
              <w:adjustRightInd w:val="0"/>
              <w:snapToGrid w:val="0"/>
              <w:spacing w:line="360" w:lineRule="auto"/>
              <w:jc w:val="left"/>
              <w:textAlignment w:val="bottom"/>
              <w:outlineLvl w:val="9"/>
              <w:rPr>
                <w:rFonts w:hint="default" w:hAnsi="宋体"/>
                <w:bCs/>
                <w:szCs w:val="21"/>
                <w:lang w:val="en-US"/>
              </w:rPr>
            </w:pPr>
          </w:p>
        </w:tc>
        <w:tc>
          <w:tcPr>
            <w:tcW w:w="1417" w:type="dxa"/>
            <w:vAlign w:val="center"/>
          </w:tcPr>
          <w:p w14:paraId="76C033D6">
            <w:pPr>
              <w:widowControl/>
              <w:autoSpaceDE w:val="0"/>
              <w:autoSpaceDN w:val="0"/>
              <w:adjustRightInd w:val="0"/>
              <w:spacing w:line="300" w:lineRule="auto"/>
              <w:jc w:val="left"/>
              <w:textAlignment w:val="bottom"/>
              <w:outlineLvl w:val="9"/>
              <w:rPr>
                <w:rFonts w:hint="default" w:hAnsi="宋体" w:eastAsia="宋体"/>
                <w:bCs/>
                <w:szCs w:val="21"/>
                <w:lang w:val="en-US" w:eastAsia="zh-CN"/>
              </w:rPr>
            </w:pPr>
            <w:r>
              <w:rPr>
                <w:rFonts w:hint="eastAsia" w:hAnsi="宋体"/>
                <w:bCs/>
                <w:szCs w:val="21"/>
                <w:lang w:val="en-US" w:eastAsia="zh-CN"/>
              </w:rPr>
              <w:t>20-22%</w:t>
            </w:r>
          </w:p>
        </w:tc>
      </w:tr>
      <w:tr w14:paraId="1865B7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567" w:hRule="atLeast"/>
          <w:jc w:val="center"/>
        </w:trPr>
        <w:tc>
          <w:tcPr>
            <w:tcW w:w="1271" w:type="dxa"/>
            <w:vAlign w:val="center"/>
          </w:tcPr>
          <w:p w14:paraId="648A5E32">
            <w:pPr>
              <w:spacing w:line="300" w:lineRule="auto"/>
              <w:jc w:val="center"/>
              <w:outlineLvl w:val="9"/>
              <w:rPr>
                <w:rFonts w:hint="eastAsia" w:ascii="宋体" w:hAnsi="宋体" w:cs="宋体"/>
                <w:b/>
                <w:szCs w:val="21"/>
                <w:lang w:val="en-US" w:eastAsia="zh-CN"/>
              </w:rPr>
            </w:pPr>
            <w:r>
              <w:rPr>
                <w:rFonts w:hint="eastAsia" w:ascii="宋体" w:hAnsi="宋体" w:cs="宋体"/>
                <w:b/>
                <w:szCs w:val="21"/>
                <w:lang w:val="en-US" w:eastAsia="zh-CN"/>
              </w:rPr>
              <w:t>课程</w:t>
            </w:r>
            <w:r>
              <w:rPr>
                <w:rFonts w:hint="eastAsia" w:ascii="宋体" w:hAnsi="宋体" w:cs="宋体"/>
                <w:b/>
                <w:szCs w:val="21"/>
              </w:rPr>
              <w:t>目标</w:t>
            </w:r>
            <w:r>
              <w:rPr>
                <w:rFonts w:hint="eastAsia" w:ascii="宋体" w:hAnsi="宋体" w:cs="宋体"/>
                <w:b/>
                <w:szCs w:val="21"/>
                <w:lang w:val="en-US" w:eastAsia="zh-CN"/>
              </w:rPr>
              <w:t>1.3，1.4</w:t>
            </w:r>
          </w:p>
          <w:p w14:paraId="66BB0062">
            <w:pPr>
              <w:spacing w:line="300" w:lineRule="auto"/>
              <w:jc w:val="center"/>
              <w:outlineLvl w:val="9"/>
              <w:rPr>
                <w:rFonts w:hint="eastAsia" w:ascii="宋体" w:hAnsi="宋体" w:cs="宋体"/>
                <w:b/>
                <w:szCs w:val="21"/>
                <w:lang w:val="en-US" w:eastAsia="zh-CN"/>
              </w:rPr>
            </w:pPr>
            <w:r>
              <w:rPr>
                <w:rFonts w:hint="eastAsia" w:ascii="宋体" w:hAnsi="宋体" w:cs="宋体"/>
                <w:b/>
                <w:szCs w:val="21"/>
                <w:lang w:val="en-US" w:eastAsia="zh-CN"/>
              </w:rPr>
              <w:t>2.2，2.3</w:t>
            </w:r>
          </w:p>
        </w:tc>
        <w:tc>
          <w:tcPr>
            <w:tcW w:w="6379" w:type="dxa"/>
            <w:vAlign w:val="center"/>
          </w:tcPr>
          <w:p w14:paraId="5961B5A3">
            <w:pPr>
              <w:keepNext w:val="0"/>
              <w:keepLines w:val="0"/>
              <w:pageBreakBefore w:val="0"/>
              <w:widowControl/>
              <w:kinsoku/>
              <w:wordWrap/>
              <w:overflowPunct/>
              <w:topLinePunct w:val="0"/>
              <w:autoSpaceDE w:val="0"/>
              <w:autoSpaceDN w:val="0"/>
              <w:bidi w:val="0"/>
              <w:adjustRightInd w:val="0"/>
              <w:snapToGrid w:val="0"/>
              <w:spacing w:line="360" w:lineRule="auto"/>
              <w:jc w:val="left"/>
              <w:textAlignment w:val="bottom"/>
              <w:outlineLvl w:val="9"/>
              <w:rPr>
                <w:rFonts w:hint="default"/>
                <w:szCs w:val="21"/>
                <w:lang w:val="en-US" w:eastAsia="zh-CN"/>
              </w:rPr>
            </w:pPr>
            <w:r>
              <w:rPr>
                <w:rFonts w:hint="eastAsia"/>
                <w:u w:val="none"/>
                <w:lang w:val="en-US" w:eastAsia="zh-CN"/>
              </w:rPr>
              <w:t>行为型模式概述，职责链模式，命令模式，迭代器模式，观察者模式，状态模式，策略模式，模板方法模式</w:t>
            </w:r>
          </w:p>
        </w:tc>
        <w:tc>
          <w:tcPr>
            <w:tcW w:w="1417" w:type="dxa"/>
            <w:vAlign w:val="center"/>
          </w:tcPr>
          <w:p w14:paraId="73675CDC">
            <w:pPr>
              <w:widowControl/>
              <w:autoSpaceDE w:val="0"/>
              <w:autoSpaceDN w:val="0"/>
              <w:adjustRightInd w:val="0"/>
              <w:spacing w:line="300" w:lineRule="auto"/>
              <w:jc w:val="left"/>
              <w:textAlignment w:val="bottom"/>
              <w:outlineLvl w:val="9"/>
              <w:rPr>
                <w:rFonts w:hint="default" w:hAnsi="宋体"/>
                <w:bCs/>
                <w:szCs w:val="21"/>
                <w:lang w:val="en-US" w:eastAsia="zh-CN"/>
              </w:rPr>
            </w:pPr>
            <w:r>
              <w:rPr>
                <w:rFonts w:hint="eastAsia" w:hAnsi="宋体"/>
                <w:bCs/>
                <w:szCs w:val="21"/>
                <w:lang w:val="en-US" w:eastAsia="zh-CN"/>
              </w:rPr>
              <w:t>8-10%</w:t>
            </w:r>
          </w:p>
        </w:tc>
      </w:tr>
    </w:tbl>
    <w:p w14:paraId="34BCFA8C">
      <w:pPr>
        <w:spacing w:before="93" w:beforeLines="30" w:after="93" w:afterLines="30" w:line="360" w:lineRule="auto"/>
        <w:outlineLvl w:val="9"/>
        <w:rPr>
          <w:rFonts w:ascii="黑体" w:hAnsi="黑体" w:eastAsia="黑体"/>
          <w:b/>
          <w:bCs/>
          <w:sz w:val="24"/>
        </w:rPr>
      </w:pPr>
    </w:p>
    <w:p w14:paraId="6FE64F8E">
      <w:pPr>
        <w:spacing w:before="93" w:beforeLines="30" w:after="93" w:afterLines="30" w:line="360" w:lineRule="auto"/>
        <w:outlineLvl w:val="9"/>
        <w:rPr>
          <w:rFonts w:ascii="黑体" w:hAnsi="黑体" w:eastAsia="黑体"/>
          <w:b/>
          <w:bCs/>
          <w:sz w:val="24"/>
        </w:rPr>
      </w:pPr>
      <w:r>
        <w:rPr>
          <w:rFonts w:hint="eastAsia" w:ascii="黑体" w:hAnsi="黑体" w:eastAsia="黑体"/>
          <w:b/>
          <w:bCs/>
          <w:sz w:val="24"/>
        </w:rPr>
        <w:t>五</w:t>
      </w:r>
      <w:r>
        <w:rPr>
          <w:rFonts w:ascii="黑体" w:hAnsi="黑体" w:eastAsia="黑体"/>
          <w:b/>
          <w:bCs/>
          <w:sz w:val="24"/>
        </w:rPr>
        <w:t>、课程学习资源</w:t>
      </w:r>
    </w:p>
    <w:p w14:paraId="1A3868C5">
      <w:pPr>
        <w:spacing w:line="360" w:lineRule="auto"/>
        <w:ind w:firstLine="422" w:firstLineChars="200"/>
        <w:outlineLvl w:val="9"/>
        <w:rPr>
          <w:rFonts w:hint="eastAsia" w:ascii="宋体" w:hAnsi="宋体" w:eastAsia="宋体" w:cs="宋体"/>
          <w:b/>
          <w:color w:val="000000"/>
          <w:szCs w:val="21"/>
        </w:rPr>
      </w:pPr>
      <w:r>
        <w:rPr>
          <w:rFonts w:hint="eastAsia" w:ascii="宋体" w:hAnsi="宋体" w:eastAsia="宋体" w:cs="宋体"/>
          <w:b/>
          <w:color w:val="000000"/>
          <w:szCs w:val="21"/>
        </w:rPr>
        <w:t>1.选用教材</w:t>
      </w:r>
    </w:p>
    <w:p w14:paraId="038C36B4">
      <w:pPr>
        <w:spacing w:line="300" w:lineRule="auto"/>
        <w:ind w:firstLine="420" w:firstLineChars="200"/>
        <w:outlineLvl w:val="9"/>
        <w:rPr>
          <w:rFonts w:hint="default"/>
          <w:color w:val="000000"/>
          <w:lang w:val="en-US" w:eastAsia="zh-CN"/>
        </w:rPr>
      </w:pPr>
      <w:r>
        <w:rPr>
          <w:rFonts w:hint="eastAsia"/>
          <w:color w:val="000000"/>
          <w:lang w:val="en-US" w:eastAsia="zh-CN"/>
        </w:rPr>
        <w:t>程细柱.软件设计模式（java版）人民邮电出版社.2022年</w:t>
      </w:r>
    </w:p>
    <w:p w14:paraId="684F1E6F">
      <w:pPr>
        <w:spacing w:line="360" w:lineRule="auto"/>
        <w:ind w:firstLine="422" w:firstLineChars="200"/>
        <w:outlineLvl w:val="9"/>
        <w:rPr>
          <w:rFonts w:hint="eastAsia" w:ascii="宋体" w:hAnsi="宋体" w:eastAsia="宋体" w:cs="宋体"/>
          <w:b/>
          <w:color w:val="000000"/>
          <w:szCs w:val="21"/>
        </w:rPr>
      </w:pPr>
      <w:r>
        <w:rPr>
          <w:rFonts w:hint="eastAsia" w:ascii="宋体" w:hAnsi="宋体" w:eastAsia="宋体" w:cs="宋体"/>
          <w:b/>
          <w:color w:val="000000"/>
          <w:szCs w:val="21"/>
        </w:rPr>
        <w:t>2.主要参考书目</w:t>
      </w:r>
    </w:p>
    <w:p w14:paraId="25B9B4DC">
      <w:pPr>
        <w:spacing w:line="300" w:lineRule="auto"/>
        <w:ind w:firstLine="420" w:firstLineChars="200"/>
        <w:outlineLvl w:val="9"/>
        <w:rPr>
          <w:rFonts w:hint="eastAsia" w:eastAsia="宋体"/>
          <w:bCs/>
          <w:color w:val="000000"/>
          <w:szCs w:val="21"/>
          <w:lang w:val="en-US" w:eastAsia="zh-CN"/>
        </w:rPr>
      </w:pPr>
      <w:r>
        <w:rPr>
          <w:bCs/>
          <w:color w:val="000000"/>
          <w:szCs w:val="21"/>
        </w:rPr>
        <w:t xml:space="preserve">[1] </w:t>
      </w:r>
      <w:r>
        <w:rPr>
          <w:rFonts w:hint="eastAsia"/>
          <w:color w:val="auto"/>
          <w:szCs w:val="21"/>
          <w:lang w:val="en-US" w:eastAsia="zh-CN"/>
        </w:rPr>
        <w:t>郑子彬</w:t>
      </w:r>
      <w:r>
        <w:rPr>
          <w:rFonts w:hint="eastAsia" w:ascii="宋体" w:hAnsi="宋体"/>
          <w:color w:val="auto"/>
          <w:szCs w:val="21"/>
        </w:rPr>
        <w:t>.</w:t>
      </w:r>
      <w:r>
        <w:rPr>
          <w:rFonts w:hint="eastAsia"/>
          <w:color w:val="000000"/>
          <w:lang w:val="en-US" w:eastAsia="zh-CN"/>
        </w:rPr>
        <w:t>软件设计模式</w:t>
      </w:r>
      <w:r>
        <w:rPr>
          <w:rFonts w:hint="eastAsia" w:ascii="宋体" w:hAnsi="宋体"/>
          <w:color w:val="auto"/>
          <w:szCs w:val="21"/>
        </w:rPr>
        <w:t>.</w:t>
      </w:r>
      <w:r>
        <w:rPr>
          <w:rFonts w:hint="eastAsia"/>
          <w:color w:val="auto"/>
          <w:szCs w:val="21"/>
          <w:lang w:val="en-US" w:eastAsia="zh-CN"/>
        </w:rPr>
        <w:t>清华大学</w:t>
      </w:r>
      <w:r>
        <w:rPr>
          <w:rFonts w:hint="eastAsia"/>
          <w:color w:val="auto"/>
          <w:szCs w:val="21"/>
        </w:rPr>
        <w:t>出版社</w:t>
      </w:r>
      <w:r>
        <w:rPr>
          <w:color w:val="auto"/>
          <w:szCs w:val="21"/>
        </w:rPr>
        <w:t xml:space="preserve"> </w:t>
      </w:r>
      <w:r>
        <w:rPr>
          <w:rFonts w:hint="eastAsia"/>
          <w:color w:val="auto"/>
          <w:szCs w:val="21"/>
        </w:rPr>
        <w:t>（第二版）</w:t>
      </w:r>
      <w:r>
        <w:rPr>
          <w:rFonts w:hint="eastAsia" w:ascii="宋体" w:hAnsi="宋体"/>
          <w:color w:val="auto"/>
          <w:szCs w:val="21"/>
        </w:rPr>
        <w:t>.</w:t>
      </w:r>
      <w:r>
        <w:rPr>
          <w:color w:val="auto"/>
          <w:szCs w:val="21"/>
        </w:rPr>
        <w:t>20</w:t>
      </w:r>
      <w:r>
        <w:rPr>
          <w:rFonts w:hint="eastAsia"/>
          <w:color w:val="auto"/>
          <w:szCs w:val="21"/>
          <w:lang w:val="en-US" w:eastAsia="zh-CN"/>
        </w:rPr>
        <w:t>2</w:t>
      </w:r>
      <w:r>
        <w:rPr>
          <w:rFonts w:hint="default"/>
          <w:color w:val="auto"/>
          <w:szCs w:val="21"/>
          <w:lang w:val="en-US" w:eastAsia="zh-CN"/>
        </w:rPr>
        <w:t>3</w:t>
      </w:r>
      <w:r>
        <w:rPr>
          <w:rFonts w:hint="eastAsia"/>
          <w:color w:val="auto"/>
          <w:szCs w:val="21"/>
          <w:lang w:val="en-US" w:eastAsia="zh-CN"/>
        </w:rPr>
        <w:t>年</w:t>
      </w:r>
      <w:r>
        <w:rPr>
          <w:color w:val="auto"/>
          <w:szCs w:val="21"/>
        </w:rPr>
        <w:t xml:space="preserve"> </w:t>
      </w:r>
      <w:r>
        <w:rPr>
          <w:rFonts w:hint="eastAsia" w:ascii="宋体" w:hAnsi="宋体"/>
          <w:color w:val="auto"/>
          <w:szCs w:val="21"/>
        </w:rPr>
        <w:t>.</w:t>
      </w:r>
    </w:p>
    <w:p w14:paraId="1072A592">
      <w:pPr>
        <w:spacing w:line="360" w:lineRule="auto"/>
        <w:ind w:firstLine="422" w:firstLineChars="200"/>
        <w:outlineLvl w:val="9"/>
        <w:rPr>
          <w:rFonts w:hint="eastAsia" w:ascii="宋体" w:hAnsi="宋体" w:eastAsia="宋体" w:cs="宋体"/>
          <w:b/>
          <w:color w:val="000000"/>
          <w:szCs w:val="21"/>
        </w:rPr>
      </w:pPr>
      <w:r>
        <w:rPr>
          <w:rFonts w:hint="eastAsia" w:ascii="宋体" w:hAnsi="宋体" w:eastAsia="宋体" w:cs="宋体"/>
          <w:b/>
          <w:color w:val="000000"/>
          <w:szCs w:val="21"/>
        </w:rPr>
        <w:t>3.网络共享课程</w:t>
      </w:r>
    </w:p>
    <w:p w14:paraId="5C124F2D">
      <w:pPr>
        <w:widowControl/>
        <w:spacing w:line="360" w:lineRule="auto"/>
        <w:ind w:firstLine="420" w:firstLineChars="200"/>
        <w:jc w:val="left"/>
        <w:outlineLvl w:val="9"/>
        <w:rPr>
          <w:rFonts w:hint="eastAsia"/>
          <w:bCs/>
          <w:color w:val="000000"/>
          <w:szCs w:val="21"/>
          <w:lang w:val="en-US" w:eastAsia="zh-CN"/>
        </w:rPr>
      </w:pPr>
      <w:r>
        <w:rPr>
          <w:rFonts w:hint="eastAsia"/>
          <w:bCs/>
          <w:color w:val="000000"/>
          <w:szCs w:val="21"/>
          <w:lang w:val="en-US" w:eastAsia="zh-CN"/>
        </w:rPr>
        <w:t>软件设计模式mooc大学课（</w:t>
      </w:r>
      <w:r>
        <w:rPr>
          <w:rFonts w:hint="eastAsia"/>
          <w:bCs/>
          <w:color w:val="000000"/>
          <w:szCs w:val="21"/>
        </w:rPr>
        <w:t>https://www.icourse163.org/spoc/course/NJXZC-1463057161</w:t>
      </w:r>
      <w:r>
        <w:rPr>
          <w:rFonts w:hint="eastAsia"/>
          <w:bCs/>
          <w:color w:val="000000"/>
          <w:szCs w:val="21"/>
          <w:lang w:val="en-US" w:eastAsia="zh-CN"/>
        </w:rPr>
        <w:t>）</w:t>
      </w:r>
    </w:p>
    <w:p w14:paraId="2B2F4283">
      <w:pPr>
        <w:widowControl/>
        <w:spacing w:line="360" w:lineRule="auto"/>
        <w:ind w:firstLine="482" w:firstLineChars="200"/>
        <w:jc w:val="left"/>
        <w:outlineLvl w:val="9"/>
        <w:rPr>
          <w:rFonts w:ascii="黑体" w:hAnsi="黑体" w:eastAsia="黑体"/>
          <w:b/>
          <w:bCs/>
          <w:sz w:val="24"/>
        </w:rPr>
      </w:pPr>
      <w:r>
        <w:rPr>
          <w:rFonts w:hint="eastAsia" w:ascii="黑体" w:hAnsi="黑体" w:eastAsia="黑体"/>
          <w:b/>
          <w:bCs/>
          <w:sz w:val="24"/>
        </w:rPr>
        <w:t>六</w:t>
      </w:r>
      <w:r>
        <w:rPr>
          <w:rFonts w:ascii="黑体" w:hAnsi="黑体" w:eastAsia="黑体"/>
          <w:b/>
          <w:bCs/>
          <w:sz w:val="24"/>
        </w:rPr>
        <w:t>、课程学习建议</w:t>
      </w:r>
    </w:p>
    <w:p w14:paraId="775D28CD">
      <w:pPr>
        <w:widowControl/>
        <w:spacing w:line="360" w:lineRule="auto"/>
        <w:ind w:firstLine="420" w:firstLineChars="200"/>
        <w:jc w:val="left"/>
        <w:outlineLvl w:val="9"/>
        <w:rPr>
          <w:rFonts w:hint="eastAsia"/>
          <w:bCs/>
          <w:color w:val="000000"/>
          <w:szCs w:val="21"/>
        </w:rPr>
      </w:pPr>
      <w:r>
        <w:rPr>
          <w:bCs/>
          <w:color w:val="000000"/>
          <w:szCs w:val="21"/>
        </w:rPr>
        <w:t>1.</w:t>
      </w:r>
      <w:r>
        <w:rPr>
          <w:rFonts w:hint="eastAsia"/>
          <w:bCs/>
          <w:color w:val="000000"/>
          <w:szCs w:val="21"/>
        </w:rPr>
        <w:t xml:space="preserve"> 开课之前或是开课同时读一两本通俗浅显的综合介绍电子知识的书籍</w:t>
      </w:r>
      <w:r>
        <w:rPr>
          <w:rFonts w:hint="eastAsia"/>
          <w:bCs/>
          <w:color w:val="000000"/>
          <w:szCs w:val="21"/>
          <w:lang w:eastAsia="zh-CN"/>
        </w:rPr>
        <w:t>，</w:t>
      </w:r>
      <w:r>
        <w:rPr>
          <w:rFonts w:hint="eastAsia"/>
          <w:bCs/>
          <w:color w:val="000000"/>
          <w:szCs w:val="21"/>
          <w:lang w:val="en-US" w:eastAsia="zh-CN"/>
        </w:rPr>
        <w:t>加深对专业知识的印象；</w:t>
      </w:r>
    </w:p>
    <w:p w14:paraId="25426A7C">
      <w:pPr>
        <w:widowControl/>
        <w:spacing w:line="360" w:lineRule="auto"/>
        <w:ind w:firstLine="420" w:firstLineChars="200"/>
        <w:jc w:val="left"/>
        <w:outlineLvl w:val="9"/>
        <w:rPr>
          <w:rFonts w:hint="eastAsia" w:eastAsia="宋体"/>
          <w:bCs/>
          <w:color w:val="000000"/>
          <w:szCs w:val="21"/>
          <w:lang w:eastAsia="zh-CN"/>
        </w:rPr>
      </w:pPr>
      <w:r>
        <w:rPr>
          <w:rFonts w:hint="eastAsia"/>
          <w:bCs/>
          <w:color w:val="000000"/>
          <w:szCs w:val="21"/>
          <w:lang w:val="en-US" w:eastAsia="zh-CN"/>
        </w:rPr>
        <w:t>2、</w:t>
      </w:r>
      <w:r>
        <w:rPr>
          <w:rFonts w:hint="eastAsia" w:hAnsi="宋体"/>
          <w:bCs/>
          <w:color w:val="000000"/>
          <w:szCs w:val="21"/>
          <w:lang w:val="en-US" w:eastAsia="zh-CN"/>
        </w:rPr>
        <w:t>借用线上平台</w:t>
      </w:r>
      <w:r>
        <w:rPr>
          <w:rFonts w:hAnsi="宋体"/>
          <w:bCs/>
          <w:color w:val="000000"/>
          <w:szCs w:val="21"/>
        </w:rPr>
        <w:t>做好</w:t>
      </w:r>
      <w:r>
        <w:rPr>
          <w:rFonts w:hint="eastAsia" w:hAnsi="宋体"/>
          <w:bCs/>
          <w:color w:val="000000"/>
          <w:szCs w:val="21"/>
          <w:lang w:val="en-US" w:eastAsia="zh-CN"/>
        </w:rPr>
        <w:t>课程</w:t>
      </w:r>
      <w:r>
        <w:rPr>
          <w:rFonts w:hAnsi="宋体"/>
          <w:bCs/>
          <w:color w:val="000000"/>
          <w:szCs w:val="21"/>
        </w:rPr>
        <w:t>预习</w:t>
      </w:r>
      <w:r>
        <w:rPr>
          <w:rFonts w:hint="eastAsia" w:hAnsi="宋体"/>
          <w:bCs/>
          <w:color w:val="000000"/>
          <w:szCs w:val="21"/>
          <w:lang w:eastAsia="zh-CN"/>
        </w:rPr>
        <w:t>；</w:t>
      </w:r>
    </w:p>
    <w:p w14:paraId="6DFF1CA5">
      <w:pPr>
        <w:widowControl/>
        <w:spacing w:line="360" w:lineRule="auto"/>
        <w:ind w:firstLine="420" w:firstLineChars="200"/>
        <w:jc w:val="left"/>
        <w:outlineLvl w:val="9"/>
        <w:rPr>
          <w:rFonts w:hint="default" w:eastAsia="宋体"/>
          <w:bCs/>
          <w:color w:val="000000"/>
          <w:szCs w:val="21"/>
          <w:lang w:val="en-US" w:eastAsia="zh-CN"/>
        </w:rPr>
      </w:pPr>
      <w:r>
        <w:rPr>
          <w:rFonts w:hint="eastAsia"/>
          <w:bCs/>
          <w:color w:val="000000"/>
          <w:szCs w:val="21"/>
          <w:lang w:val="en-US" w:eastAsia="zh-CN"/>
        </w:rPr>
        <w:t>3</w:t>
      </w:r>
      <w:r>
        <w:rPr>
          <w:bCs/>
          <w:color w:val="000000"/>
          <w:szCs w:val="21"/>
        </w:rPr>
        <w:t>.</w:t>
      </w:r>
      <w:r>
        <w:rPr>
          <w:rFonts w:hint="eastAsia"/>
          <w:bCs/>
          <w:color w:val="000000"/>
          <w:szCs w:val="21"/>
        </w:rPr>
        <w:t xml:space="preserve"> </w:t>
      </w:r>
      <w:r>
        <w:rPr>
          <w:rFonts w:hint="eastAsia" w:hAnsi="宋体"/>
          <w:bCs/>
          <w:color w:val="000000"/>
          <w:szCs w:val="21"/>
          <w:lang w:val="en-US" w:eastAsia="zh-CN"/>
        </w:rPr>
        <w:t>做好课堂练习和作业；</w:t>
      </w:r>
    </w:p>
    <w:p w14:paraId="42A44908">
      <w:pPr>
        <w:widowControl/>
        <w:spacing w:line="360" w:lineRule="auto"/>
        <w:ind w:firstLine="420" w:firstLineChars="200"/>
        <w:jc w:val="left"/>
        <w:outlineLvl w:val="9"/>
        <w:rPr>
          <w:rFonts w:hint="eastAsia"/>
          <w:bCs/>
          <w:color w:val="auto"/>
          <w:lang w:eastAsia="zh-CN"/>
        </w:rPr>
      </w:pPr>
      <w:r>
        <w:rPr>
          <w:rFonts w:hint="eastAsia"/>
          <w:bCs/>
          <w:color w:val="000000"/>
          <w:szCs w:val="21"/>
          <w:lang w:val="en-US" w:eastAsia="zh-CN"/>
        </w:rPr>
        <w:t>4</w:t>
      </w:r>
      <w:r>
        <w:rPr>
          <w:bCs/>
          <w:color w:val="000000"/>
          <w:szCs w:val="21"/>
        </w:rPr>
        <w:t>.</w:t>
      </w:r>
      <w:r>
        <w:rPr>
          <w:rFonts w:hint="eastAsia"/>
          <w:bCs/>
          <w:color w:val="000000"/>
          <w:szCs w:val="21"/>
        </w:rPr>
        <w:t xml:space="preserve"> </w:t>
      </w:r>
      <w:r>
        <w:rPr>
          <w:rFonts w:hint="eastAsia" w:hAnsi="宋体"/>
          <w:bCs/>
          <w:color w:val="000000"/>
          <w:szCs w:val="21"/>
          <w:lang w:val="en-US" w:eastAsia="zh-CN"/>
        </w:rPr>
        <w:t>课程有配套实验课程，</w:t>
      </w:r>
      <w:r>
        <w:rPr>
          <w:rFonts w:hint="eastAsia"/>
          <w:bCs/>
          <w:color w:val="auto"/>
        </w:rPr>
        <w:t>应该结合实验理解课上理论知识</w:t>
      </w:r>
      <w:r>
        <w:rPr>
          <w:rFonts w:hint="eastAsia"/>
          <w:bCs/>
          <w:color w:val="auto"/>
          <w:lang w:eastAsia="zh-CN"/>
        </w:rPr>
        <w:t>。</w:t>
      </w:r>
    </w:p>
    <w:p w14:paraId="48229FC9">
      <w:pPr>
        <w:outlineLvl w:val="9"/>
        <w:rPr>
          <w:rFonts w:hint="eastAsia"/>
          <w:bCs/>
          <w:color w:val="auto"/>
          <w:lang w:eastAsia="zh-CN"/>
        </w:rPr>
      </w:pPr>
    </w:p>
    <w:p w14:paraId="3C729B17">
      <w:pPr>
        <w:outlineLvl w:val="9"/>
        <w:rPr>
          <w:rFonts w:hint="eastAsia"/>
          <w:bCs/>
          <w:color w:val="auto"/>
          <w:lang w:eastAsia="zh-CN"/>
        </w:rPr>
      </w:pPr>
    </w:p>
    <w:p w14:paraId="6BAD0501">
      <w:pPr>
        <w:outlineLvl w:val="9"/>
        <w:rPr>
          <w:rFonts w:hint="eastAsia"/>
          <w:bCs/>
          <w:color w:val="auto"/>
          <w:lang w:eastAsia="zh-CN"/>
        </w:rPr>
      </w:pPr>
    </w:p>
    <w:p w14:paraId="540C5E8F">
      <w:pPr>
        <w:spacing w:line="360" w:lineRule="auto"/>
        <w:jc w:val="center"/>
        <w:outlineLvl w:val="9"/>
        <w:rPr>
          <w:rFonts w:ascii="黑体" w:hAnsi="黑体" w:eastAsia="黑体"/>
          <w:b/>
          <w:bCs/>
          <w:sz w:val="24"/>
        </w:rPr>
      </w:pPr>
      <w:r>
        <w:rPr>
          <w:rFonts w:ascii="黑体" w:hAnsi="黑体" w:eastAsia="黑体"/>
          <w:b/>
          <w:bCs/>
          <w:sz w:val="24"/>
        </w:rPr>
        <w:t>《</w:t>
      </w:r>
      <w:r>
        <w:rPr>
          <w:rFonts w:hint="eastAsia" w:ascii="黑体" w:hAnsi="黑体" w:eastAsia="黑体"/>
          <w:b/>
          <w:bCs/>
          <w:sz w:val="24"/>
          <w:lang w:val="en-US" w:eastAsia="zh-CN"/>
        </w:rPr>
        <w:t>Java高级编程</w:t>
      </w:r>
      <w:r>
        <w:rPr>
          <w:rFonts w:ascii="黑体" w:hAnsi="黑体" w:eastAsia="黑体"/>
          <w:b/>
          <w:bCs/>
          <w:sz w:val="24"/>
        </w:rPr>
        <w:t>》课程教学学时数分配表</w:t>
      </w:r>
    </w:p>
    <w:tbl>
      <w:tblPr>
        <w:tblStyle w:val="17"/>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704"/>
        <w:gridCol w:w="4215"/>
        <w:gridCol w:w="667"/>
        <w:gridCol w:w="930"/>
        <w:gridCol w:w="992"/>
        <w:gridCol w:w="788"/>
      </w:tblGrid>
      <w:tr w14:paraId="60F9C3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04" w:type="dxa"/>
            <w:vAlign w:val="center"/>
          </w:tcPr>
          <w:p w14:paraId="36714B65">
            <w:pPr>
              <w:widowControl/>
              <w:spacing w:line="360" w:lineRule="auto"/>
              <w:jc w:val="center"/>
              <w:rPr>
                <w:rFonts w:hint="eastAsia" w:ascii="宋体" w:hAnsi="宋体" w:eastAsia="宋体" w:cs="宋体"/>
                <w:b/>
                <w:color w:val="000000"/>
                <w:szCs w:val="21"/>
              </w:rPr>
            </w:pPr>
            <w:r>
              <w:rPr>
                <w:rFonts w:hint="eastAsia" w:ascii="宋体" w:hAnsi="宋体" w:eastAsia="宋体" w:cs="宋体"/>
                <w:b/>
                <w:color w:val="000000"/>
                <w:szCs w:val="21"/>
              </w:rPr>
              <w:t>序号</w:t>
            </w:r>
          </w:p>
        </w:tc>
        <w:tc>
          <w:tcPr>
            <w:tcW w:w="4215" w:type="dxa"/>
            <w:vAlign w:val="center"/>
          </w:tcPr>
          <w:p w14:paraId="0B8CA997">
            <w:pPr>
              <w:widowControl/>
              <w:spacing w:line="360" w:lineRule="auto"/>
              <w:jc w:val="center"/>
              <w:rPr>
                <w:rFonts w:hint="eastAsia" w:ascii="宋体" w:hAnsi="宋体" w:eastAsia="宋体" w:cs="宋体"/>
                <w:b/>
                <w:color w:val="000000"/>
                <w:szCs w:val="21"/>
              </w:rPr>
            </w:pPr>
            <w:r>
              <w:rPr>
                <w:rFonts w:hint="eastAsia" w:ascii="宋体" w:hAnsi="宋体" w:eastAsia="宋体" w:cs="宋体"/>
                <w:b/>
                <w:color w:val="000000"/>
                <w:szCs w:val="21"/>
              </w:rPr>
              <w:t>教学内容</w:t>
            </w:r>
          </w:p>
        </w:tc>
        <w:tc>
          <w:tcPr>
            <w:tcW w:w="667" w:type="dxa"/>
            <w:vAlign w:val="center"/>
          </w:tcPr>
          <w:p w14:paraId="32D78829">
            <w:pPr>
              <w:widowControl/>
              <w:spacing w:line="360" w:lineRule="auto"/>
              <w:jc w:val="center"/>
              <w:rPr>
                <w:rFonts w:hint="eastAsia" w:ascii="宋体" w:hAnsi="宋体" w:eastAsia="宋体" w:cs="宋体"/>
                <w:b/>
                <w:color w:val="000000"/>
                <w:szCs w:val="21"/>
              </w:rPr>
            </w:pPr>
            <w:r>
              <w:rPr>
                <w:rFonts w:hint="eastAsia" w:ascii="宋体" w:hAnsi="宋体" w:eastAsia="宋体" w:cs="宋体"/>
                <w:b/>
                <w:color w:val="000000"/>
                <w:szCs w:val="21"/>
              </w:rPr>
              <w:t>理论课学时</w:t>
            </w:r>
          </w:p>
        </w:tc>
        <w:tc>
          <w:tcPr>
            <w:tcW w:w="930" w:type="dxa"/>
            <w:vAlign w:val="center"/>
          </w:tcPr>
          <w:p w14:paraId="7AE01EC2">
            <w:pPr>
              <w:widowControl/>
              <w:spacing w:line="360" w:lineRule="auto"/>
              <w:jc w:val="center"/>
              <w:rPr>
                <w:rFonts w:hint="eastAsia" w:ascii="宋体" w:hAnsi="宋体" w:eastAsia="宋体" w:cs="宋体"/>
                <w:b/>
                <w:color w:val="000000"/>
                <w:szCs w:val="21"/>
              </w:rPr>
            </w:pPr>
            <w:r>
              <w:rPr>
                <w:rFonts w:hint="eastAsia" w:ascii="宋体" w:hAnsi="宋体" w:eastAsia="宋体" w:cs="宋体"/>
                <w:b/>
                <w:color w:val="000000"/>
                <w:szCs w:val="21"/>
              </w:rPr>
              <w:t>实验课学时</w:t>
            </w:r>
          </w:p>
        </w:tc>
        <w:tc>
          <w:tcPr>
            <w:tcW w:w="992" w:type="dxa"/>
            <w:vAlign w:val="center"/>
          </w:tcPr>
          <w:p w14:paraId="27C88E25">
            <w:pPr>
              <w:widowControl/>
              <w:spacing w:line="360" w:lineRule="auto"/>
              <w:jc w:val="center"/>
              <w:rPr>
                <w:rFonts w:hint="eastAsia" w:ascii="宋体" w:hAnsi="宋体" w:eastAsia="宋体" w:cs="宋体"/>
                <w:b/>
                <w:color w:val="000000"/>
                <w:szCs w:val="21"/>
              </w:rPr>
            </w:pPr>
            <w:r>
              <w:rPr>
                <w:rFonts w:hint="eastAsia" w:ascii="宋体" w:hAnsi="宋体" w:eastAsia="宋体" w:cs="宋体"/>
                <w:b/>
                <w:color w:val="000000"/>
                <w:szCs w:val="21"/>
              </w:rPr>
              <w:t>实践课学时</w:t>
            </w:r>
          </w:p>
        </w:tc>
        <w:tc>
          <w:tcPr>
            <w:tcW w:w="788" w:type="dxa"/>
            <w:vAlign w:val="center"/>
          </w:tcPr>
          <w:p w14:paraId="2E85BC4F">
            <w:pPr>
              <w:widowControl/>
              <w:spacing w:line="360" w:lineRule="auto"/>
              <w:jc w:val="center"/>
              <w:rPr>
                <w:rFonts w:hint="eastAsia" w:ascii="宋体" w:hAnsi="宋体" w:eastAsia="宋体" w:cs="宋体"/>
                <w:b/>
                <w:color w:val="000000"/>
                <w:szCs w:val="21"/>
              </w:rPr>
            </w:pPr>
            <w:r>
              <w:rPr>
                <w:rFonts w:hint="eastAsia" w:ascii="宋体" w:hAnsi="宋体" w:eastAsia="宋体" w:cs="宋体"/>
                <w:b/>
                <w:color w:val="000000"/>
                <w:szCs w:val="21"/>
              </w:rPr>
              <w:t>合计学时</w:t>
            </w:r>
          </w:p>
        </w:tc>
      </w:tr>
      <w:tr w14:paraId="79B324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04" w:type="dxa"/>
          </w:tcPr>
          <w:p w14:paraId="60D1785C">
            <w:pPr>
              <w:widowControl/>
              <w:spacing w:line="360" w:lineRule="auto"/>
              <w:jc w:val="left"/>
              <w:rPr>
                <w:rFonts w:hint="eastAsia" w:ascii="宋体" w:hAnsi="宋体" w:eastAsia="宋体" w:cs="宋体"/>
                <w:bCs/>
                <w:color w:val="000000"/>
                <w:szCs w:val="21"/>
              </w:rPr>
            </w:pPr>
            <w:r>
              <w:rPr>
                <w:rFonts w:hint="eastAsia" w:ascii="宋体" w:hAnsi="宋体" w:eastAsia="宋体" w:cs="宋体"/>
                <w:bCs/>
                <w:color w:val="000000"/>
                <w:szCs w:val="21"/>
              </w:rPr>
              <w:t>1</w:t>
            </w:r>
          </w:p>
        </w:tc>
        <w:tc>
          <w:tcPr>
            <w:tcW w:w="4215" w:type="dxa"/>
          </w:tcPr>
          <w:p w14:paraId="44D5EB01">
            <w:pPr>
              <w:widowControl/>
              <w:spacing w:line="360" w:lineRule="auto"/>
              <w:jc w:val="left"/>
              <w:rPr>
                <w:rFonts w:hint="eastAsia" w:ascii="宋体" w:hAnsi="宋体" w:eastAsia="宋体" w:cs="宋体"/>
                <w:bCs/>
                <w:color w:val="000000"/>
                <w:szCs w:val="21"/>
              </w:rPr>
            </w:pPr>
            <w:r>
              <w:rPr>
                <w:rFonts w:hint="eastAsia" w:ascii="宋体" w:hAnsi="宋体" w:eastAsia="宋体" w:cs="宋体"/>
                <w:bCs/>
                <w:color w:val="000000"/>
                <w:szCs w:val="21"/>
              </w:rPr>
              <w:t>第一</w:t>
            </w:r>
            <w:r>
              <w:rPr>
                <w:rFonts w:hint="eastAsia" w:ascii="宋体" w:hAnsi="宋体" w:eastAsia="宋体" w:cs="宋体"/>
                <w:bCs/>
                <w:color w:val="000000"/>
                <w:szCs w:val="21"/>
                <w:lang w:val="en-US" w:eastAsia="zh-CN"/>
              </w:rPr>
              <w:t>部分</w:t>
            </w:r>
            <w:r>
              <w:rPr>
                <w:rFonts w:hint="eastAsia" w:ascii="宋体" w:hAnsi="宋体" w:eastAsia="宋体" w:cs="宋体"/>
                <w:bCs/>
                <w:color w:val="000000"/>
                <w:szCs w:val="21"/>
              </w:rPr>
              <w:t>：</w:t>
            </w:r>
            <w:r>
              <w:rPr>
                <w:rFonts w:hint="eastAsia"/>
                <w:bCs/>
                <w:szCs w:val="21"/>
                <w:lang w:val="en-US" w:eastAsia="zh-CN"/>
              </w:rPr>
              <w:t>设计模式概述</w:t>
            </w:r>
          </w:p>
        </w:tc>
        <w:tc>
          <w:tcPr>
            <w:tcW w:w="667" w:type="dxa"/>
            <w:vAlign w:val="center"/>
          </w:tcPr>
          <w:p w14:paraId="5D54F305">
            <w:pPr>
              <w:spacing w:line="360" w:lineRule="auto"/>
              <w:jc w:val="center"/>
              <w:outlineLvl w:val="9"/>
              <w:rPr>
                <w:rFonts w:hint="eastAsia" w:ascii="Times New Roman" w:hAnsi="Times New Roman" w:eastAsia="宋体" w:cs="Times New Roman"/>
                <w:kern w:val="2"/>
                <w:sz w:val="21"/>
                <w:szCs w:val="21"/>
                <w:lang w:val="en-US" w:eastAsia="zh-CN" w:bidi="ar-SA"/>
              </w:rPr>
            </w:pPr>
            <w:r>
              <w:rPr>
                <w:rFonts w:hint="eastAsia"/>
                <w:szCs w:val="21"/>
                <w:lang w:val="en-US" w:eastAsia="zh-CN"/>
              </w:rPr>
              <w:t>2</w:t>
            </w:r>
          </w:p>
        </w:tc>
        <w:tc>
          <w:tcPr>
            <w:tcW w:w="930" w:type="dxa"/>
          </w:tcPr>
          <w:p w14:paraId="5D3F364A">
            <w:pPr>
              <w:widowControl/>
              <w:spacing w:line="360" w:lineRule="auto"/>
              <w:jc w:val="center"/>
              <w:rPr>
                <w:rFonts w:hint="eastAsia" w:ascii="宋体" w:hAnsi="宋体" w:eastAsia="宋体" w:cs="宋体"/>
                <w:bCs/>
                <w:color w:val="000000"/>
                <w:szCs w:val="21"/>
              </w:rPr>
            </w:pPr>
          </w:p>
        </w:tc>
        <w:tc>
          <w:tcPr>
            <w:tcW w:w="992" w:type="dxa"/>
          </w:tcPr>
          <w:p w14:paraId="5F5E9AE8">
            <w:pPr>
              <w:widowControl/>
              <w:spacing w:line="360" w:lineRule="auto"/>
              <w:jc w:val="center"/>
              <w:rPr>
                <w:rFonts w:hint="eastAsia" w:ascii="宋体" w:hAnsi="宋体" w:eastAsia="宋体" w:cs="宋体"/>
                <w:bCs/>
                <w:color w:val="000000"/>
                <w:szCs w:val="21"/>
              </w:rPr>
            </w:pPr>
          </w:p>
        </w:tc>
        <w:tc>
          <w:tcPr>
            <w:tcW w:w="788" w:type="dxa"/>
            <w:vAlign w:val="center"/>
          </w:tcPr>
          <w:p w14:paraId="2725AD1D">
            <w:pPr>
              <w:spacing w:line="360" w:lineRule="auto"/>
              <w:jc w:val="center"/>
              <w:outlineLvl w:val="9"/>
              <w:rPr>
                <w:rFonts w:hint="eastAsia" w:ascii="Times New Roman" w:hAnsi="Times New Roman" w:eastAsia="宋体" w:cs="Times New Roman"/>
                <w:kern w:val="2"/>
                <w:sz w:val="21"/>
                <w:szCs w:val="21"/>
                <w:lang w:val="en-US" w:eastAsia="zh-CN" w:bidi="ar-SA"/>
              </w:rPr>
            </w:pPr>
            <w:r>
              <w:rPr>
                <w:rFonts w:hint="eastAsia"/>
                <w:szCs w:val="21"/>
                <w:lang w:val="en-US" w:eastAsia="zh-CN"/>
              </w:rPr>
              <w:t>2</w:t>
            </w:r>
          </w:p>
        </w:tc>
      </w:tr>
      <w:tr w14:paraId="57BD34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04" w:type="dxa"/>
          </w:tcPr>
          <w:p w14:paraId="60461527">
            <w:pPr>
              <w:widowControl/>
              <w:spacing w:line="360" w:lineRule="auto"/>
              <w:jc w:val="left"/>
              <w:rPr>
                <w:rFonts w:hint="eastAsia" w:ascii="宋体" w:hAnsi="宋体" w:eastAsia="宋体" w:cs="宋体"/>
                <w:bCs/>
                <w:color w:val="000000"/>
                <w:szCs w:val="21"/>
              </w:rPr>
            </w:pPr>
            <w:r>
              <w:rPr>
                <w:rFonts w:hint="eastAsia" w:ascii="宋体" w:hAnsi="宋体" w:eastAsia="宋体" w:cs="宋体"/>
                <w:bCs/>
                <w:color w:val="000000"/>
                <w:szCs w:val="21"/>
              </w:rPr>
              <w:t>2</w:t>
            </w:r>
          </w:p>
        </w:tc>
        <w:tc>
          <w:tcPr>
            <w:tcW w:w="4215" w:type="dxa"/>
          </w:tcPr>
          <w:p w14:paraId="5C6FEA75">
            <w:pPr>
              <w:widowControl/>
              <w:spacing w:line="360" w:lineRule="auto"/>
              <w:jc w:val="left"/>
              <w:rPr>
                <w:rFonts w:hint="eastAsia" w:ascii="宋体" w:hAnsi="宋体" w:eastAsia="宋体" w:cs="宋体"/>
                <w:bCs/>
                <w:color w:val="000000"/>
                <w:szCs w:val="21"/>
                <w:lang w:val="en-US" w:eastAsia="zh-CN"/>
              </w:rPr>
            </w:pPr>
            <w:r>
              <w:rPr>
                <w:rFonts w:hint="eastAsia" w:ascii="宋体" w:hAnsi="宋体" w:eastAsia="宋体" w:cs="宋体"/>
                <w:bCs/>
                <w:color w:val="000000"/>
                <w:szCs w:val="21"/>
              </w:rPr>
              <w:t>第二</w:t>
            </w:r>
            <w:r>
              <w:rPr>
                <w:rFonts w:hint="eastAsia" w:ascii="宋体" w:hAnsi="宋体" w:eastAsia="宋体" w:cs="宋体"/>
                <w:bCs/>
                <w:color w:val="000000"/>
                <w:szCs w:val="21"/>
                <w:lang w:val="en-US" w:eastAsia="zh-CN"/>
              </w:rPr>
              <w:t>部分</w:t>
            </w:r>
            <w:r>
              <w:rPr>
                <w:rFonts w:hint="eastAsia" w:ascii="宋体" w:hAnsi="宋体" w:eastAsia="宋体" w:cs="宋体"/>
                <w:bCs/>
                <w:color w:val="000000"/>
                <w:szCs w:val="21"/>
              </w:rPr>
              <w:t>：</w:t>
            </w:r>
            <w:r>
              <w:rPr>
                <w:rFonts w:hint="eastAsia" w:ascii="宋体" w:hAnsi="宋体" w:cs="宋体"/>
                <w:b w:val="0"/>
                <w:bCs w:val="0"/>
                <w:color w:val="000000"/>
                <w:szCs w:val="21"/>
                <w:lang w:val="en-US" w:eastAsia="zh-CN"/>
              </w:rPr>
              <w:t xml:space="preserve"> </w:t>
            </w:r>
            <w:r>
              <w:rPr>
                <w:rFonts w:hint="eastAsia"/>
                <w:bCs/>
                <w:szCs w:val="21"/>
                <w:lang w:val="en-US" w:eastAsia="zh-CN"/>
              </w:rPr>
              <w:t>UML</w:t>
            </w:r>
            <w:r>
              <w:rPr>
                <w:rFonts w:hint="default"/>
                <w:bCs/>
                <w:szCs w:val="21"/>
                <w:lang w:val="en-US" w:eastAsia="zh-CN"/>
              </w:rPr>
              <w:t>类图</w:t>
            </w:r>
            <w:r>
              <w:rPr>
                <w:rFonts w:hint="eastAsia"/>
                <w:bCs/>
                <w:szCs w:val="21"/>
                <w:lang w:val="en-US" w:eastAsia="zh-CN"/>
              </w:rPr>
              <w:t>和面向对象设计原则</w:t>
            </w:r>
          </w:p>
        </w:tc>
        <w:tc>
          <w:tcPr>
            <w:tcW w:w="667" w:type="dxa"/>
            <w:vAlign w:val="center"/>
          </w:tcPr>
          <w:p w14:paraId="332FC5BC">
            <w:pPr>
              <w:spacing w:line="360" w:lineRule="auto"/>
              <w:jc w:val="center"/>
              <w:outlineLvl w:val="9"/>
              <w:rPr>
                <w:rFonts w:hint="eastAsia" w:ascii="Times New Roman" w:hAnsi="Times New Roman" w:eastAsia="宋体" w:cs="Times New Roman"/>
                <w:bCs/>
                <w:kern w:val="2"/>
                <w:sz w:val="21"/>
                <w:szCs w:val="21"/>
                <w:lang w:val="en-US" w:eastAsia="zh-CN" w:bidi="ar-SA"/>
              </w:rPr>
            </w:pPr>
            <w:r>
              <w:rPr>
                <w:rFonts w:hint="eastAsia"/>
                <w:bCs/>
                <w:szCs w:val="21"/>
                <w:lang w:val="en-US" w:eastAsia="zh-CN"/>
              </w:rPr>
              <w:t>6</w:t>
            </w:r>
          </w:p>
        </w:tc>
        <w:tc>
          <w:tcPr>
            <w:tcW w:w="930" w:type="dxa"/>
          </w:tcPr>
          <w:p w14:paraId="7DACB2FA">
            <w:pPr>
              <w:widowControl/>
              <w:spacing w:line="360" w:lineRule="auto"/>
              <w:jc w:val="center"/>
              <w:rPr>
                <w:rFonts w:hint="eastAsia" w:ascii="宋体" w:hAnsi="宋体" w:eastAsia="宋体" w:cs="宋体"/>
                <w:bCs/>
                <w:color w:val="000000"/>
                <w:szCs w:val="21"/>
              </w:rPr>
            </w:pPr>
          </w:p>
        </w:tc>
        <w:tc>
          <w:tcPr>
            <w:tcW w:w="992" w:type="dxa"/>
          </w:tcPr>
          <w:p w14:paraId="284C2575">
            <w:pPr>
              <w:widowControl/>
              <w:spacing w:line="360" w:lineRule="auto"/>
              <w:jc w:val="center"/>
              <w:rPr>
                <w:rFonts w:hint="eastAsia" w:ascii="宋体" w:hAnsi="宋体" w:eastAsia="宋体" w:cs="宋体"/>
                <w:bCs/>
                <w:color w:val="000000"/>
                <w:szCs w:val="21"/>
              </w:rPr>
            </w:pPr>
          </w:p>
        </w:tc>
        <w:tc>
          <w:tcPr>
            <w:tcW w:w="788" w:type="dxa"/>
            <w:vAlign w:val="center"/>
          </w:tcPr>
          <w:p w14:paraId="736AEDEE">
            <w:pPr>
              <w:spacing w:line="360" w:lineRule="auto"/>
              <w:jc w:val="center"/>
              <w:outlineLvl w:val="9"/>
              <w:rPr>
                <w:rFonts w:hint="eastAsia" w:ascii="Times New Roman" w:hAnsi="Times New Roman" w:eastAsia="宋体" w:cs="Times New Roman"/>
                <w:bCs/>
                <w:kern w:val="2"/>
                <w:sz w:val="21"/>
                <w:szCs w:val="21"/>
                <w:lang w:val="en-US" w:eastAsia="zh-CN" w:bidi="ar-SA"/>
              </w:rPr>
            </w:pPr>
            <w:r>
              <w:rPr>
                <w:rFonts w:hint="eastAsia"/>
                <w:bCs/>
                <w:szCs w:val="21"/>
                <w:lang w:val="en-US" w:eastAsia="zh-CN"/>
              </w:rPr>
              <w:t>6</w:t>
            </w:r>
          </w:p>
        </w:tc>
      </w:tr>
      <w:tr w14:paraId="29FC44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04" w:type="dxa"/>
          </w:tcPr>
          <w:p w14:paraId="6CC0CC90">
            <w:pPr>
              <w:widowControl/>
              <w:spacing w:line="360" w:lineRule="auto"/>
              <w:jc w:val="left"/>
              <w:rPr>
                <w:rFonts w:hint="eastAsia" w:ascii="宋体" w:hAnsi="宋体" w:eastAsia="宋体" w:cs="宋体"/>
                <w:bCs/>
                <w:color w:val="000000"/>
                <w:szCs w:val="21"/>
              </w:rPr>
            </w:pPr>
            <w:r>
              <w:rPr>
                <w:rFonts w:hint="eastAsia" w:ascii="宋体" w:hAnsi="宋体" w:eastAsia="宋体" w:cs="宋体"/>
                <w:bCs/>
                <w:color w:val="000000"/>
                <w:szCs w:val="21"/>
              </w:rPr>
              <w:t>3</w:t>
            </w:r>
          </w:p>
        </w:tc>
        <w:tc>
          <w:tcPr>
            <w:tcW w:w="4215" w:type="dxa"/>
          </w:tcPr>
          <w:p w14:paraId="77C5625C">
            <w:pPr>
              <w:widowControl/>
              <w:spacing w:line="360" w:lineRule="auto"/>
              <w:jc w:val="left"/>
              <w:rPr>
                <w:rFonts w:hint="eastAsia" w:ascii="宋体" w:hAnsi="宋体" w:eastAsia="宋体" w:cs="宋体"/>
                <w:bCs/>
                <w:color w:val="000000"/>
                <w:szCs w:val="21"/>
                <w:lang w:val="en-US" w:eastAsia="zh-CN"/>
              </w:rPr>
            </w:pPr>
            <w:r>
              <w:rPr>
                <w:rFonts w:hint="eastAsia" w:ascii="宋体" w:hAnsi="宋体" w:eastAsia="宋体" w:cs="宋体"/>
                <w:bCs/>
                <w:color w:val="000000"/>
                <w:szCs w:val="21"/>
                <w:lang w:val="en-US" w:eastAsia="zh-CN"/>
              </w:rPr>
              <w:t>第三部分：</w:t>
            </w:r>
            <w:r>
              <w:rPr>
                <w:rFonts w:hint="eastAsia" w:ascii="宋体" w:hAnsi="宋体" w:cs="宋体"/>
                <w:b w:val="0"/>
                <w:bCs w:val="0"/>
                <w:color w:val="000000"/>
                <w:szCs w:val="21"/>
                <w:lang w:val="en-US" w:eastAsia="zh-CN"/>
              </w:rPr>
              <w:t xml:space="preserve"> </w:t>
            </w:r>
            <w:r>
              <w:rPr>
                <w:rFonts w:hint="eastAsia"/>
                <w:bCs/>
                <w:szCs w:val="21"/>
                <w:lang w:val="en-US" w:eastAsia="zh-CN"/>
              </w:rPr>
              <w:t>创建型设计模式</w:t>
            </w:r>
          </w:p>
        </w:tc>
        <w:tc>
          <w:tcPr>
            <w:tcW w:w="667" w:type="dxa"/>
            <w:vAlign w:val="center"/>
          </w:tcPr>
          <w:p w14:paraId="64BA0361">
            <w:pPr>
              <w:spacing w:line="360" w:lineRule="auto"/>
              <w:jc w:val="center"/>
              <w:outlineLvl w:val="9"/>
              <w:rPr>
                <w:rFonts w:hint="eastAsia" w:ascii="Times New Roman" w:hAnsi="Times New Roman" w:eastAsia="宋体" w:cs="Times New Roman"/>
                <w:bCs/>
                <w:kern w:val="2"/>
                <w:sz w:val="21"/>
                <w:szCs w:val="21"/>
                <w:lang w:val="en-US" w:eastAsia="zh-CN" w:bidi="ar-SA"/>
              </w:rPr>
            </w:pPr>
            <w:r>
              <w:rPr>
                <w:rFonts w:hint="eastAsia"/>
                <w:bCs/>
                <w:szCs w:val="21"/>
                <w:lang w:val="en-US" w:eastAsia="zh-CN"/>
              </w:rPr>
              <w:t>8</w:t>
            </w:r>
          </w:p>
        </w:tc>
        <w:tc>
          <w:tcPr>
            <w:tcW w:w="930" w:type="dxa"/>
          </w:tcPr>
          <w:p w14:paraId="56A3F6C4">
            <w:pPr>
              <w:widowControl/>
              <w:spacing w:line="360" w:lineRule="auto"/>
              <w:jc w:val="center"/>
              <w:rPr>
                <w:rFonts w:hint="eastAsia" w:ascii="宋体" w:hAnsi="宋体" w:eastAsia="宋体" w:cs="宋体"/>
                <w:bCs/>
                <w:color w:val="000000"/>
                <w:szCs w:val="21"/>
              </w:rPr>
            </w:pPr>
          </w:p>
        </w:tc>
        <w:tc>
          <w:tcPr>
            <w:tcW w:w="992" w:type="dxa"/>
          </w:tcPr>
          <w:p w14:paraId="78914D5A">
            <w:pPr>
              <w:widowControl/>
              <w:spacing w:line="360" w:lineRule="auto"/>
              <w:jc w:val="center"/>
              <w:rPr>
                <w:rFonts w:hint="eastAsia" w:ascii="宋体" w:hAnsi="宋体" w:eastAsia="宋体" w:cs="宋体"/>
                <w:bCs/>
                <w:color w:val="000000"/>
                <w:szCs w:val="21"/>
              </w:rPr>
            </w:pPr>
          </w:p>
        </w:tc>
        <w:tc>
          <w:tcPr>
            <w:tcW w:w="788" w:type="dxa"/>
            <w:vAlign w:val="center"/>
          </w:tcPr>
          <w:p w14:paraId="66A76B04">
            <w:pPr>
              <w:spacing w:line="360" w:lineRule="auto"/>
              <w:jc w:val="center"/>
              <w:outlineLvl w:val="9"/>
              <w:rPr>
                <w:rFonts w:hint="eastAsia" w:ascii="Times New Roman" w:hAnsi="Times New Roman" w:eastAsia="宋体" w:cs="Times New Roman"/>
                <w:bCs/>
                <w:kern w:val="2"/>
                <w:sz w:val="21"/>
                <w:szCs w:val="21"/>
                <w:lang w:val="en-US" w:eastAsia="zh-CN" w:bidi="ar-SA"/>
              </w:rPr>
            </w:pPr>
            <w:r>
              <w:rPr>
                <w:rFonts w:hint="eastAsia"/>
                <w:bCs/>
                <w:szCs w:val="21"/>
                <w:lang w:val="en-US" w:eastAsia="zh-CN"/>
              </w:rPr>
              <w:t>8</w:t>
            </w:r>
          </w:p>
        </w:tc>
      </w:tr>
      <w:tr w14:paraId="4493F2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04" w:type="dxa"/>
          </w:tcPr>
          <w:p w14:paraId="639262BA">
            <w:pPr>
              <w:widowControl/>
              <w:spacing w:line="360" w:lineRule="auto"/>
              <w:jc w:val="left"/>
              <w:rPr>
                <w:rFonts w:hint="eastAsia" w:ascii="宋体" w:hAnsi="宋体" w:eastAsia="宋体" w:cs="宋体"/>
                <w:bCs/>
                <w:color w:val="000000"/>
                <w:szCs w:val="21"/>
                <w:lang w:val="en-US" w:eastAsia="zh-CN"/>
              </w:rPr>
            </w:pPr>
            <w:r>
              <w:rPr>
                <w:rFonts w:hint="eastAsia" w:ascii="宋体" w:hAnsi="宋体" w:eastAsia="宋体" w:cs="宋体"/>
                <w:bCs/>
                <w:color w:val="000000"/>
                <w:szCs w:val="21"/>
                <w:lang w:val="en-US" w:eastAsia="zh-CN"/>
              </w:rPr>
              <w:t>4</w:t>
            </w:r>
          </w:p>
        </w:tc>
        <w:tc>
          <w:tcPr>
            <w:tcW w:w="4215" w:type="dxa"/>
          </w:tcPr>
          <w:p w14:paraId="1D43B50C">
            <w:pPr>
              <w:widowControl/>
              <w:spacing w:line="360" w:lineRule="auto"/>
              <w:jc w:val="left"/>
              <w:rPr>
                <w:rFonts w:hint="eastAsia" w:ascii="宋体" w:hAnsi="宋体" w:eastAsia="宋体" w:cs="宋体"/>
                <w:bCs/>
                <w:color w:val="000000"/>
                <w:szCs w:val="21"/>
                <w:lang w:val="en-US" w:eastAsia="zh-CN"/>
              </w:rPr>
            </w:pPr>
            <w:r>
              <w:rPr>
                <w:rFonts w:hint="eastAsia" w:ascii="宋体" w:hAnsi="宋体" w:eastAsia="宋体" w:cs="宋体"/>
                <w:bCs/>
                <w:color w:val="000000"/>
                <w:szCs w:val="21"/>
                <w:lang w:val="en-US" w:eastAsia="zh-CN"/>
              </w:rPr>
              <w:t>第四部分：</w:t>
            </w:r>
            <w:r>
              <w:rPr>
                <w:rFonts w:hint="eastAsia" w:ascii="宋体" w:hAnsi="宋体" w:cs="宋体"/>
                <w:b w:val="0"/>
                <w:bCs w:val="0"/>
                <w:color w:val="000000"/>
                <w:szCs w:val="21"/>
                <w:lang w:val="en-US" w:eastAsia="zh-CN"/>
              </w:rPr>
              <w:t xml:space="preserve"> </w:t>
            </w:r>
            <w:r>
              <w:rPr>
                <w:rFonts w:hint="eastAsia"/>
                <w:bCs/>
                <w:szCs w:val="21"/>
                <w:lang w:val="en-US" w:eastAsia="zh-CN"/>
              </w:rPr>
              <w:t>结构型设计模式</w:t>
            </w:r>
          </w:p>
        </w:tc>
        <w:tc>
          <w:tcPr>
            <w:tcW w:w="667" w:type="dxa"/>
            <w:vAlign w:val="center"/>
          </w:tcPr>
          <w:p w14:paraId="6761F261">
            <w:pPr>
              <w:spacing w:line="360" w:lineRule="auto"/>
              <w:jc w:val="center"/>
              <w:outlineLvl w:val="9"/>
              <w:rPr>
                <w:rFonts w:hint="eastAsia" w:ascii="Times New Roman" w:hAnsi="Times New Roman" w:eastAsia="宋体" w:cs="Times New Roman"/>
                <w:bCs/>
                <w:kern w:val="2"/>
                <w:sz w:val="21"/>
                <w:szCs w:val="21"/>
                <w:lang w:val="en-US" w:eastAsia="zh-CN" w:bidi="ar-SA"/>
              </w:rPr>
            </w:pPr>
            <w:r>
              <w:rPr>
                <w:rFonts w:hint="eastAsia"/>
                <w:bCs/>
                <w:szCs w:val="21"/>
                <w:lang w:val="en-US" w:eastAsia="zh-CN"/>
              </w:rPr>
              <w:t>8</w:t>
            </w:r>
          </w:p>
        </w:tc>
        <w:tc>
          <w:tcPr>
            <w:tcW w:w="930" w:type="dxa"/>
          </w:tcPr>
          <w:p w14:paraId="601F65D8">
            <w:pPr>
              <w:widowControl/>
              <w:spacing w:line="360" w:lineRule="auto"/>
              <w:jc w:val="center"/>
              <w:rPr>
                <w:rFonts w:hint="eastAsia" w:ascii="宋体" w:hAnsi="宋体" w:eastAsia="宋体" w:cs="宋体"/>
                <w:bCs/>
                <w:color w:val="000000"/>
                <w:szCs w:val="21"/>
              </w:rPr>
            </w:pPr>
          </w:p>
        </w:tc>
        <w:tc>
          <w:tcPr>
            <w:tcW w:w="992" w:type="dxa"/>
          </w:tcPr>
          <w:p w14:paraId="0B5B0B30">
            <w:pPr>
              <w:widowControl/>
              <w:spacing w:line="360" w:lineRule="auto"/>
              <w:jc w:val="center"/>
              <w:rPr>
                <w:rFonts w:hint="eastAsia" w:ascii="宋体" w:hAnsi="宋体" w:eastAsia="宋体" w:cs="宋体"/>
                <w:bCs/>
                <w:color w:val="000000"/>
                <w:szCs w:val="21"/>
              </w:rPr>
            </w:pPr>
          </w:p>
        </w:tc>
        <w:tc>
          <w:tcPr>
            <w:tcW w:w="788" w:type="dxa"/>
            <w:vAlign w:val="center"/>
          </w:tcPr>
          <w:p w14:paraId="2DA209EA">
            <w:pPr>
              <w:spacing w:line="360" w:lineRule="auto"/>
              <w:jc w:val="center"/>
              <w:outlineLvl w:val="9"/>
              <w:rPr>
                <w:rFonts w:hint="eastAsia" w:ascii="Times New Roman" w:hAnsi="Times New Roman" w:eastAsia="宋体" w:cs="Times New Roman"/>
                <w:bCs/>
                <w:kern w:val="2"/>
                <w:sz w:val="21"/>
                <w:szCs w:val="21"/>
                <w:lang w:val="en-US" w:eastAsia="zh-CN" w:bidi="ar-SA"/>
              </w:rPr>
            </w:pPr>
            <w:r>
              <w:rPr>
                <w:rFonts w:hint="eastAsia"/>
                <w:bCs/>
                <w:szCs w:val="21"/>
                <w:lang w:val="en-US" w:eastAsia="zh-CN"/>
              </w:rPr>
              <w:t>8</w:t>
            </w:r>
          </w:p>
        </w:tc>
      </w:tr>
      <w:tr w14:paraId="7B197B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04" w:type="dxa"/>
          </w:tcPr>
          <w:p w14:paraId="46E6FA74">
            <w:pPr>
              <w:widowControl/>
              <w:spacing w:line="360" w:lineRule="auto"/>
              <w:jc w:val="left"/>
              <w:rPr>
                <w:rFonts w:hint="eastAsia" w:ascii="宋体" w:hAnsi="宋体" w:eastAsia="宋体" w:cs="宋体"/>
                <w:bCs/>
                <w:color w:val="000000"/>
                <w:szCs w:val="21"/>
                <w:lang w:val="en-US" w:eastAsia="zh-CN"/>
              </w:rPr>
            </w:pPr>
            <w:r>
              <w:rPr>
                <w:rFonts w:hint="eastAsia" w:ascii="宋体" w:hAnsi="宋体" w:eastAsia="宋体" w:cs="宋体"/>
                <w:bCs/>
                <w:color w:val="000000"/>
                <w:szCs w:val="21"/>
                <w:lang w:val="en-US" w:eastAsia="zh-CN"/>
              </w:rPr>
              <w:t>5</w:t>
            </w:r>
          </w:p>
        </w:tc>
        <w:tc>
          <w:tcPr>
            <w:tcW w:w="4215" w:type="dxa"/>
          </w:tcPr>
          <w:p w14:paraId="5D7DFC29">
            <w:pPr>
              <w:widowControl/>
              <w:spacing w:line="360" w:lineRule="auto"/>
              <w:jc w:val="left"/>
              <w:rPr>
                <w:rFonts w:hint="eastAsia" w:ascii="宋体" w:hAnsi="宋体" w:eastAsia="宋体" w:cs="宋体"/>
                <w:bCs/>
                <w:color w:val="000000"/>
                <w:szCs w:val="21"/>
                <w:lang w:val="en-US" w:eastAsia="zh-CN"/>
              </w:rPr>
            </w:pPr>
            <w:r>
              <w:rPr>
                <w:rFonts w:hint="eastAsia" w:ascii="宋体" w:hAnsi="宋体" w:eastAsia="宋体" w:cs="宋体"/>
                <w:bCs/>
                <w:color w:val="000000"/>
                <w:szCs w:val="21"/>
                <w:lang w:val="en-US" w:eastAsia="zh-CN"/>
              </w:rPr>
              <w:t>第五部分：</w:t>
            </w:r>
            <w:r>
              <w:rPr>
                <w:rFonts w:hint="eastAsia" w:ascii="宋体" w:hAnsi="宋体" w:cs="宋体"/>
                <w:b w:val="0"/>
                <w:bCs w:val="0"/>
                <w:color w:val="000000"/>
                <w:szCs w:val="21"/>
                <w:lang w:val="en-US" w:eastAsia="zh-CN"/>
              </w:rPr>
              <w:t xml:space="preserve"> </w:t>
            </w:r>
            <w:r>
              <w:rPr>
                <w:rFonts w:hint="eastAsia"/>
                <w:bCs/>
                <w:szCs w:val="21"/>
                <w:lang w:val="en-US" w:eastAsia="zh-CN"/>
              </w:rPr>
              <w:t>行为型设计模式</w:t>
            </w:r>
          </w:p>
        </w:tc>
        <w:tc>
          <w:tcPr>
            <w:tcW w:w="667" w:type="dxa"/>
            <w:vAlign w:val="center"/>
          </w:tcPr>
          <w:p w14:paraId="64B8BFDF">
            <w:pPr>
              <w:spacing w:line="360" w:lineRule="auto"/>
              <w:jc w:val="center"/>
              <w:outlineLvl w:val="9"/>
              <w:rPr>
                <w:rFonts w:hint="eastAsia" w:ascii="Times New Roman" w:hAnsi="Times New Roman" w:eastAsia="宋体" w:cs="Times New Roman"/>
                <w:bCs/>
                <w:kern w:val="2"/>
                <w:sz w:val="21"/>
                <w:szCs w:val="21"/>
                <w:lang w:val="en-US" w:eastAsia="zh-CN" w:bidi="ar-SA"/>
              </w:rPr>
            </w:pPr>
            <w:r>
              <w:rPr>
                <w:rFonts w:hint="eastAsia"/>
                <w:bCs/>
                <w:szCs w:val="21"/>
                <w:lang w:val="en-US" w:eastAsia="zh-CN"/>
              </w:rPr>
              <w:t>8</w:t>
            </w:r>
          </w:p>
        </w:tc>
        <w:tc>
          <w:tcPr>
            <w:tcW w:w="930" w:type="dxa"/>
          </w:tcPr>
          <w:p w14:paraId="35A85847">
            <w:pPr>
              <w:widowControl/>
              <w:spacing w:line="360" w:lineRule="auto"/>
              <w:jc w:val="center"/>
              <w:rPr>
                <w:rFonts w:hint="eastAsia" w:ascii="宋体" w:hAnsi="宋体" w:eastAsia="宋体" w:cs="宋体"/>
                <w:bCs/>
                <w:color w:val="000000"/>
                <w:szCs w:val="21"/>
              </w:rPr>
            </w:pPr>
          </w:p>
        </w:tc>
        <w:tc>
          <w:tcPr>
            <w:tcW w:w="992" w:type="dxa"/>
          </w:tcPr>
          <w:p w14:paraId="600C1F6D">
            <w:pPr>
              <w:widowControl/>
              <w:spacing w:line="360" w:lineRule="auto"/>
              <w:jc w:val="center"/>
              <w:rPr>
                <w:rFonts w:hint="eastAsia" w:ascii="宋体" w:hAnsi="宋体" w:eastAsia="宋体" w:cs="宋体"/>
                <w:bCs/>
                <w:color w:val="000000"/>
                <w:szCs w:val="21"/>
              </w:rPr>
            </w:pPr>
          </w:p>
        </w:tc>
        <w:tc>
          <w:tcPr>
            <w:tcW w:w="788" w:type="dxa"/>
            <w:vAlign w:val="center"/>
          </w:tcPr>
          <w:p w14:paraId="087B6EE3">
            <w:pPr>
              <w:spacing w:line="360" w:lineRule="auto"/>
              <w:jc w:val="center"/>
              <w:outlineLvl w:val="9"/>
              <w:rPr>
                <w:rFonts w:hint="eastAsia" w:ascii="Times New Roman" w:hAnsi="Times New Roman" w:eastAsia="宋体" w:cs="Times New Roman"/>
                <w:bCs/>
                <w:kern w:val="2"/>
                <w:sz w:val="21"/>
                <w:szCs w:val="21"/>
                <w:lang w:val="en-US" w:eastAsia="zh-CN" w:bidi="ar-SA"/>
              </w:rPr>
            </w:pPr>
            <w:r>
              <w:rPr>
                <w:rFonts w:hint="eastAsia"/>
                <w:bCs/>
                <w:szCs w:val="21"/>
                <w:lang w:val="en-US" w:eastAsia="zh-CN"/>
              </w:rPr>
              <w:t>8</w:t>
            </w:r>
          </w:p>
        </w:tc>
      </w:tr>
    </w:tbl>
    <w:p w14:paraId="29C270F4">
      <w:pPr>
        <w:spacing w:line="360" w:lineRule="auto"/>
        <w:jc w:val="both"/>
        <w:outlineLvl w:val="9"/>
        <w:rPr>
          <w:rFonts w:hint="eastAsia" w:ascii="黑体" w:hAnsi="黑体" w:eastAsia="黑体"/>
          <w:b/>
          <w:bCs/>
          <w:sz w:val="24"/>
        </w:rPr>
      </w:pPr>
    </w:p>
    <w:p w14:paraId="70EDB833">
      <w:pPr>
        <w:rPr>
          <w:rFonts w:hint="eastAsia" w:hAnsi="宋体"/>
          <w:bCs/>
          <w:color w:val="000000"/>
          <w:szCs w:val="21"/>
        </w:rPr>
      </w:pPr>
      <w:r>
        <w:rPr>
          <w:rFonts w:hint="eastAsia" w:hAnsi="宋体"/>
          <w:bCs/>
          <w:color w:val="000000"/>
          <w:szCs w:val="21"/>
        </w:rPr>
        <w:br w:type="page"/>
      </w:r>
    </w:p>
    <w:p w14:paraId="573E53BC">
      <w:pPr>
        <w:pStyle w:val="2"/>
        <w:keepNext/>
        <w:keepLines/>
        <w:pageBreakBefore w:val="0"/>
        <w:widowControl w:val="0"/>
        <w:kinsoku/>
        <w:wordWrap/>
        <w:overflowPunct/>
        <w:topLinePunct w:val="0"/>
        <w:autoSpaceDE/>
        <w:autoSpaceDN/>
        <w:bidi w:val="0"/>
        <w:adjustRightInd/>
        <w:snapToGrid/>
        <w:spacing w:before="313" w:beforeLines="100" w:after="313" w:afterLines="100" w:line="360" w:lineRule="auto"/>
        <w:jc w:val="center"/>
        <w:textAlignment w:val="auto"/>
        <w:rPr>
          <w:rFonts w:hAnsi="黑体" w:eastAsia="黑体"/>
          <w:sz w:val="30"/>
          <w:szCs w:val="30"/>
        </w:rPr>
      </w:pPr>
      <w:bookmarkStart w:id="67" w:name="_Toc3421"/>
      <w:bookmarkStart w:id="68" w:name="_Toc21547"/>
      <w:bookmarkStart w:id="69" w:name="_Toc31292"/>
      <w:r>
        <w:rPr>
          <w:sz w:val="30"/>
          <w:szCs w:val="30"/>
        </w:rPr>
        <w:t>《</w:t>
      </w:r>
      <w:r>
        <w:rPr>
          <w:rFonts w:hint="eastAsia"/>
          <w:sz w:val="30"/>
          <w:szCs w:val="30"/>
        </w:rPr>
        <w:t>NoSQL数据库</w:t>
      </w:r>
      <w:r>
        <w:rPr>
          <w:sz w:val="30"/>
          <w:szCs w:val="30"/>
        </w:rPr>
        <w:t>》教学大纲</w:t>
      </w:r>
      <w:bookmarkEnd w:id="67"/>
      <w:bookmarkEnd w:id="68"/>
      <w:bookmarkEnd w:id="69"/>
    </w:p>
    <w:p w14:paraId="4FFB883B">
      <w:pPr>
        <w:outlineLvl w:val="9"/>
      </w:pPr>
    </w:p>
    <w:tbl>
      <w:tblPr>
        <w:tblStyle w:val="16"/>
        <w:tblW w:w="818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06"/>
        <w:gridCol w:w="2389"/>
        <w:gridCol w:w="1482"/>
        <w:gridCol w:w="3003"/>
      </w:tblGrid>
      <w:tr w14:paraId="2CF039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306" w:type="dxa"/>
            <w:vAlign w:val="center"/>
          </w:tcPr>
          <w:p w14:paraId="011DDA99">
            <w:pPr>
              <w:spacing w:line="360" w:lineRule="auto"/>
              <w:jc w:val="center"/>
              <w:outlineLvl w:val="9"/>
              <w:rPr>
                <w:b/>
                <w:bCs/>
                <w:szCs w:val="21"/>
              </w:rPr>
            </w:pPr>
            <w:r>
              <w:rPr>
                <w:b/>
                <w:bCs/>
                <w:szCs w:val="21"/>
              </w:rPr>
              <w:t>课程编码</w:t>
            </w:r>
          </w:p>
        </w:tc>
        <w:tc>
          <w:tcPr>
            <w:tcW w:w="2389" w:type="dxa"/>
            <w:vAlign w:val="center"/>
          </w:tcPr>
          <w:p w14:paraId="21877526">
            <w:pPr>
              <w:spacing w:line="360" w:lineRule="auto"/>
              <w:jc w:val="center"/>
              <w:outlineLvl w:val="9"/>
              <w:rPr>
                <w:rFonts w:hint="default" w:eastAsia="宋体"/>
                <w:szCs w:val="21"/>
                <w:lang w:val="en-US" w:eastAsia="zh-CN"/>
              </w:rPr>
            </w:pPr>
            <w:r>
              <w:rPr>
                <w:rFonts w:hint="eastAsia"/>
                <w:szCs w:val="21"/>
                <w:lang w:val="en-US" w:eastAsia="zh-CN"/>
              </w:rPr>
              <w:t>89107220</w:t>
            </w:r>
          </w:p>
        </w:tc>
        <w:tc>
          <w:tcPr>
            <w:tcW w:w="1482" w:type="dxa"/>
            <w:vAlign w:val="center"/>
          </w:tcPr>
          <w:p w14:paraId="5904C233">
            <w:pPr>
              <w:spacing w:line="360" w:lineRule="auto"/>
              <w:jc w:val="center"/>
              <w:outlineLvl w:val="9"/>
              <w:rPr>
                <w:b/>
                <w:bCs/>
                <w:szCs w:val="21"/>
              </w:rPr>
            </w:pPr>
            <w:r>
              <w:rPr>
                <w:rFonts w:hint="eastAsia"/>
                <w:b/>
                <w:bCs/>
                <w:szCs w:val="21"/>
              </w:rPr>
              <w:t>开课单位</w:t>
            </w:r>
          </w:p>
        </w:tc>
        <w:tc>
          <w:tcPr>
            <w:tcW w:w="3003" w:type="dxa"/>
            <w:vAlign w:val="center"/>
          </w:tcPr>
          <w:p w14:paraId="50CF6C20">
            <w:pPr>
              <w:spacing w:line="360" w:lineRule="auto"/>
              <w:jc w:val="both"/>
              <w:outlineLvl w:val="9"/>
              <w:rPr>
                <w:rFonts w:hint="default" w:eastAsia="宋体"/>
                <w:lang w:val="en-US" w:eastAsia="zh-CN"/>
              </w:rPr>
            </w:pPr>
            <w:r>
              <w:rPr>
                <w:rFonts w:hint="eastAsia"/>
                <w:lang w:val="en-US" w:eastAsia="zh-CN"/>
              </w:rPr>
              <w:t>计算机科学与技术教研室</w:t>
            </w:r>
          </w:p>
        </w:tc>
      </w:tr>
      <w:tr w14:paraId="4FB177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306" w:type="dxa"/>
            <w:vAlign w:val="center"/>
          </w:tcPr>
          <w:p w14:paraId="6C8967EC">
            <w:pPr>
              <w:spacing w:line="360" w:lineRule="auto"/>
              <w:jc w:val="center"/>
              <w:outlineLvl w:val="9"/>
              <w:rPr>
                <w:b/>
                <w:bCs/>
                <w:szCs w:val="21"/>
              </w:rPr>
            </w:pPr>
            <w:r>
              <w:rPr>
                <w:b/>
                <w:bCs/>
                <w:szCs w:val="21"/>
              </w:rPr>
              <w:t>课程名称</w:t>
            </w:r>
          </w:p>
        </w:tc>
        <w:tc>
          <w:tcPr>
            <w:tcW w:w="2389" w:type="dxa"/>
            <w:vAlign w:val="center"/>
          </w:tcPr>
          <w:p w14:paraId="6BB81227">
            <w:pPr>
              <w:spacing w:line="360" w:lineRule="auto"/>
              <w:jc w:val="center"/>
              <w:outlineLvl w:val="9"/>
            </w:pPr>
            <w:r>
              <w:rPr>
                <w:rFonts w:hint="eastAsia"/>
              </w:rPr>
              <w:t>NoSQL数据库</w:t>
            </w:r>
          </w:p>
        </w:tc>
        <w:tc>
          <w:tcPr>
            <w:tcW w:w="1482" w:type="dxa"/>
            <w:vAlign w:val="center"/>
          </w:tcPr>
          <w:p w14:paraId="6EB82E88">
            <w:pPr>
              <w:spacing w:line="360" w:lineRule="auto"/>
              <w:jc w:val="center"/>
              <w:outlineLvl w:val="9"/>
            </w:pPr>
            <w:r>
              <w:rPr>
                <w:b/>
                <w:bCs/>
                <w:szCs w:val="21"/>
              </w:rPr>
              <w:t>英文名称</w:t>
            </w:r>
          </w:p>
        </w:tc>
        <w:tc>
          <w:tcPr>
            <w:tcW w:w="3003" w:type="dxa"/>
            <w:vAlign w:val="center"/>
          </w:tcPr>
          <w:p w14:paraId="180C468B">
            <w:pPr>
              <w:spacing w:line="360" w:lineRule="auto"/>
              <w:jc w:val="center"/>
              <w:outlineLvl w:val="9"/>
            </w:pPr>
            <w:r>
              <w:rPr>
                <w:rFonts w:hint="eastAsia"/>
              </w:rPr>
              <w:t>N</w:t>
            </w:r>
            <w:r>
              <w:t>oSQL Data</w:t>
            </w:r>
            <w:r>
              <w:rPr>
                <w:rFonts w:hint="eastAsia"/>
              </w:rPr>
              <w:t>Base</w:t>
            </w:r>
          </w:p>
        </w:tc>
      </w:tr>
      <w:tr w14:paraId="42AC9C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306" w:type="dxa"/>
            <w:vAlign w:val="center"/>
          </w:tcPr>
          <w:p w14:paraId="11B47BFD">
            <w:pPr>
              <w:spacing w:line="360" w:lineRule="auto"/>
              <w:jc w:val="center"/>
              <w:outlineLvl w:val="9"/>
              <w:rPr>
                <w:b/>
                <w:bCs/>
                <w:szCs w:val="21"/>
              </w:rPr>
            </w:pPr>
            <w:r>
              <w:rPr>
                <w:b/>
                <w:bCs/>
                <w:szCs w:val="21"/>
              </w:rPr>
              <w:t>课程类别</w:t>
            </w:r>
          </w:p>
        </w:tc>
        <w:tc>
          <w:tcPr>
            <w:tcW w:w="2389" w:type="dxa"/>
            <w:vAlign w:val="center"/>
          </w:tcPr>
          <w:p w14:paraId="0365B387">
            <w:pPr>
              <w:spacing w:line="360" w:lineRule="auto"/>
              <w:jc w:val="center"/>
              <w:outlineLvl w:val="9"/>
            </w:pPr>
            <w:r>
              <w:rPr>
                <w:rFonts w:hint="eastAsia"/>
                <w:lang w:val="en-US" w:eastAsia="zh-CN"/>
              </w:rPr>
              <w:t>专业教育</w:t>
            </w:r>
            <w:r>
              <w:rPr>
                <w:rFonts w:hint="eastAsia"/>
              </w:rPr>
              <w:t>选修课</w:t>
            </w:r>
          </w:p>
        </w:tc>
        <w:tc>
          <w:tcPr>
            <w:tcW w:w="1482" w:type="dxa"/>
            <w:vMerge w:val="restart"/>
            <w:vAlign w:val="center"/>
          </w:tcPr>
          <w:p w14:paraId="5298BE31">
            <w:pPr>
              <w:spacing w:line="360" w:lineRule="auto"/>
              <w:jc w:val="center"/>
              <w:outlineLvl w:val="9"/>
              <w:rPr>
                <w:b/>
                <w:bCs/>
                <w:szCs w:val="21"/>
              </w:rPr>
            </w:pPr>
            <w:r>
              <w:rPr>
                <w:rFonts w:hint="eastAsia"/>
                <w:b/>
                <w:bCs/>
                <w:szCs w:val="21"/>
              </w:rPr>
              <w:t>总学时数</w:t>
            </w:r>
          </w:p>
        </w:tc>
        <w:tc>
          <w:tcPr>
            <w:tcW w:w="3003" w:type="dxa"/>
            <w:vAlign w:val="center"/>
          </w:tcPr>
          <w:p w14:paraId="3CF9BB61">
            <w:pPr>
              <w:spacing w:line="360" w:lineRule="auto"/>
              <w:jc w:val="center"/>
              <w:outlineLvl w:val="9"/>
              <w:rPr>
                <w:rFonts w:hint="default" w:eastAsia="宋体"/>
                <w:lang w:val="en-US" w:eastAsia="zh-CN"/>
              </w:rPr>
            </w:pPr>
            <w:r>
              <w:rPr>
                <w:rFonts w:hint="eastAsia"/>
              </w:rPr>
              <w:t>理论学时：</w:t>
            </w:r>
            <w:r>
              <w:rPr>
                <w:rFonts w:hint="eastAsia"/>
                <w:lang w:val="en-US" w:eastAsia="zh-CN"/>
              </w:rPr>
              <w:t>32</w:t>
            </w:r>
          </w:p>
        </w:tc>
      </w:tr>
      <w:tr w14:paraId="1DF9FF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306" w:type="dxa"/>
            <w:vAlign w:val="center"/>
          </w:tcPr>
          <w:p w14:paraId="4463C600">
            <w:pPr>
              <w:spacing w:line="360" w:lineRule="auto"/>
              <w:jc w:val="center"/>
              <w:outlineLvl w:val="9"/>
              <w:rPr>
                <w:b/>
                <w:bCs/>
                <w:szCs w:val="21"/>
              </w:rPr>
            </w:pPr>
            <w:r>
              <w:rPr>
                <w:b/>
                <w:bCs/>
                <w:szCs w:val="21"/>
              </w:rPr>
              <w:t>学分</w:t>
            </w:r>
          </w:p>
        </w:tc>
        <w:tc>
          <w:tcPr>
            <w:tcW w:w="2389" w:type="dxa"/>
            <w:vAlign w:val="center"/>
          </w:tcPr>
          <w:p w14:paraId="08275498">
            <w:pPr>
              <w:spacing w:line="360" w:lineRule="auto"/>
              <w:jc w:val="center"/>
              <w:outlineLvl w:val="9"/>
              <w:rPr>
                <w:bCs/>
                <w:szCs w:val="21"/>
              </w:rPr>
            </w:pPr>
            <w:r>
              <w:rPr>
                <w:rFonts w:hint="eastAsia"/>
                <w:bCs/>
                <w:szCs w:val="21"/>
              </w:rPr>
              <w:t>2</w:t>
            </w:r>
          </w:p>
        </w:tc>
        <w:tc>
          <w:tcPr>
            <w:tcW w:w="1482" w:type="dxa"/>
            <w:vMerge w:val="continue"/>
            <w:vAlign w:val="center"/>
          </w:tcPr>
          <w:p w14:paraId="2DAD0CA9">
            <w:pPr>
              <w:spacing w:line="360" w:lineRule="auto"/>
              <w:jc w:val="center"/>
              <w:outlineLvl w:val="9"/>
            </w:pPr>
          </w:p>
        </w:tc>
        <w:tc>
          <w:tcPr>
            <w:tcW w:w="3003" w:type="dxa"/>
            <w:vAlign w:val="center"/>
          </w:tcPr>
          <w:p w14:paraId="18BD3164">
            <w:pPr>
              <w:spacing w:line="360" w:lineRule="auto"/>
              <w:jc w:val="center"/>
              <w:outlineLvl w:val="9"/>
            </w:pPr>
            <w:r>
              <w:rPr>
                <w:rFonts w:hint="eastAsia"/>
              </w:rPr>
              <w:t>实践学时：0</w:t>
            </w:r>
          </w:p>
        </w:tc>
      </w:tr>
      <w:tr w14:paraId="768BF1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306" w:type="dxa"/>
            <w:vAlign w:val="center"/>
          </w:tcPr>
          <w:p w14:paraId="79F390BD">
            <w:pPr>
              <w:spacing w:line="360" w:lineRule="auto"/>
              <w:jc w:val="center"/>
              <w:outlineLvl w:val="9"/>
              <w:rPr>
                <w:b/>
                <w:bCs/>
                <w:szCs w:val="21"/>
              </w:rPr>
            </w:pPr>
            <w:r>
              <w:rPr>
                <w:rFonts w:hint="eastAsia"/>
                <w:b/>
                <w:bCs/>
                <w:szCs w:val="21"/>
              </w:rPr>
              <w:t>考核方式</w:t>
            </w:r>
          </w:p>
        </w:tc>
        <w:tc>
          <w:tcPr>
            <w:tcW w:w="2389" w:type="dxa"/>
            <w:vAlign w:val="center"/>
          </w:tcPr>
          <w:p w14:paraId="46C58C88">
            <w:pPr>
              <w:spacing w:line="360" w:lineRule="auto"/>
              <w:jc w:val="center"/>
              <w:outlineLvl w:val="9"/>
              <w:rPr>
                <w:rFonts w:hint="eastAsia" w:eastAsia="宋体"/>
                <w:bCs/>
                <w:szCs w:val="21"/>
                <w:lang w:eastAsia="zh-CN"/>
              </w:rPr>
            </w:pPr>
            <w:r>
              <w:rPr>
                <w:rFonts w:hint="eastAsia"/>
                <w:bCs/>
                <w:szCs w:val="21"/>
              </w:rPr>
              <w:t>考</w:t>
            </w:r>
            <w:r>
              <w:rPr>
                <w:rFonts w:hint="eastAsia"/>
                <w:bCs/>
                <w:szCs w:val="21"/>
                <w:lang w:val="en-US" w:eastAsia="zh-CN"/>
              </w:rPr>
              <w:t>查</w:t>
            </w:r>
          </w:p>
        </w:tc>
        <w:tc>
          <w:tcPr>
            <w:tcW w:w="1482" w:type="dxa"/>
            <w:vAlign w:val="center"/>
          </w:tcPr>
          <w:p w14:paraId="38262592">
            <w:pPr>
              <w:spacing w:line="360" w:lineRule="auto"/>
              <w:jc w:val="center"/>
              <w:outlineLvl w:val="9"/>
              <w:rPr>
                <w:b/>
                <w:bCs/>
                <w:szCs w:val="21"/>
              </w:rPr>
            </w:pPr>
            <w:r>
              <w:rPr>
                <w:b/>
                <w:bCs/>
                <w:szCs w:val="21"/>
              </w:rPr>
              <w:t>建议修读学期</w:t>
            </w:r>
          </w:p>
        </w:tc>
        <w:tc>
          <w:tcPr>
            <w:tcW w:w="3003" w:type="dxa"/>
            <w:vAlign w:val="center"/>
          </w:tcPr>
          <w:p w14:paraId="1361269F">
            <w:pPr>
              <w:spacing w:line="360" w:lineRule="auto"/>
              <w:jc w:val="center"/>
              <w:outlineLvl w:val="9"/>
            </w:pPr>
            <w:r>
              <w:rPr>
                <w:rFonts w:hint="eastAsia"/>
              </w:rPr>
              <w:t>普通本科</w:t>
            </w:r>
            <w:r>
              <w:rPr>
                <w:rFonts w:hint="eastAsia"/>
                <w:lang w:val="en-US" w:eastAsia="zh-CN"/>
              </w:rPr>
              <w:t>4</w:t>
            </w:r>
            <w:r>
              <w:rPr>
                <w:rFonts w:hint="eastAsia"/>
              </w:rPr>
              <w:t>学期</w:t>
            </w:r>
          </w:p>
        </w:tc>
      </w:tr>
      <w:tr w14:paraId="37917E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306" w:type="dxa"/>
            <w:vAlign w:val="center"/>
          </w:tcPr>
          <w:p w14:paraId="36B5D6C2">
            <w:pPr>
              <w:spacing w:line="360" w:lineRule="auto"/>
              <w:jc w:val="center"/>
              <w:outlineLvl w:val="9"/>
              <w:rPr>
                <w:b/>
                <w:bCs/>
                <w:szCs w:val="21"/>
              </w:rPr>
            </w:pPr>
            <w:r>
              <w:rPr>
                <w:b/>
                <w:bCs/>
                <w:szCs w:val="21"/>
              </w:rPr>
              <w:t>预修课程</w:t>
            </w:r>
          </w:p>
        </w:tc>
        <w:tc>
          <w:tcPr>
            <w:tcW w:w="2389" w:type="dxa"/>
            <w:vAlign w:val="center"/>
          </w:tcPr>
          <w:p w14:paraId="33D42BC9">
            <w:pPr>
              <w:spacing w:line="360" w:lineRule="auto"/>
              <w:jc w:val="left"/>
              <w:outlineLvl w:val="9"/>
              <w:rPr>
                <w:bCs/>
                <w:szCs w:val="21"/>
              </w:rPr>
            </w:pPr>
            <w:r>
              <w:rPr>
                <w:rFonts w:hint="eastAsia"/>
                <w:lang w:val="en-US" w:eastAsia="zh-CN"/>
              </w:rPr>
              <w:t>Java</w:t>
            </w:r>
            <w:r>
              <w:rPr>
                <w:rFonts w:hint="eastAsia"/>
              </w:rPr>
              <w:t>面向对象语言程序设计，数据结构</w:t>
            </w:r>
            <w:r>
              <w:rPr>
                <w:rFonts w:hint="eastAsia"/>
                <w:lang w:val="en-US" w:eastAsia="zh-CN"/>
              </w:rPr>
              <w:t>与算法分析</w:t>
            </w:r>
            <w:r>
              <w:rPr>
                <w:rFonts w:hint="eastAsia"/>
              </w:rPr>
              <w:t>,</w:t>
            </w:r>
            <w:r>
              <w:rPr>
                <w:rFonts w:hint="eastAsia"/>
                <w:lang w:val="en-US" w:eastAsia="zh-CN"/>
              </w:rPr>
              <w:t>MySQL</w:t>
            </w:r>
            <w:r>
              <w:rPr>
                <w:rFonts w:hint="eastAsia"/>
              </w:rPr>
              <w:t>数据库等</w:t>
            </w:r>
          </w:p>
        </w:tc>
        <w:tc>
          <w:tcPr>
            <w:tcW w:w="1482" w:type="dxa"/>
            <w:vAlign w:val="center"/>
          </w:tcPr>
          <w:p w14:paraId="1DD7BD1A">
            <w:pPr>
              <w:spacing w:line="360" w:lineRule="auto"/>
              <w:jc w:val="center"/>
              <w:outlineLvl w:val="9"/>
              <w:rPr>
                <w:b/>
                <w:bCs/>
                <w:szCs w:val="21"/>
              </w:rPr>
            </w:pPr>
            <w:r>
              <w:rPr>
                <w:b/>
                <w:bCs/>
                <w:szCs w:val="21"/>
              </w:rPr>
              <w:t>适用专业</w:t>
            </w:r>
          </w:p>
        </w:tc>
        <w:tc>
          <w:tcPr>
            <w:tcW w:w="3003" w:type="dxa"/>
            <w:vAlign w:val="center"/>
          </w:tcPr>
          <w:p w14:paraId="34E7EB8E">
            <w:pPr>
              <w:spacing w:line="360" w:lineRule="auto"/>
              <w:outlineLvl w:val="9"/>
            </w:pPr>
            <w:r>
              <w:rPr>
                <w:rFonts w:hint="eastAsia"/>
                <w:lang w:val="en-US" w:eastAsia="zh-CN"/>
              </w:rPr>
              <w:t>计算机科学与技术专业</w:t>
            </w:r>
          </w:p>
        </w:tc>
      </w:tr>
      <w:tr w14:paraId="38B6E0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306" w:type="dxa"/>
            <w:vAlign w:val="center"/>
          </w:tcPr>
          <w:p w14:paraId="2F4C4B57">
            <w:pPr>
              <w:spacing w:line="360" w:lineRule="auto"/>
              <w:jc w:val="center"/>
              <w:outlineLvl w:val="9"/>
              <w:rPr>
                <w:b/>
                <w:bCs/>
                <w:szCs w:val="21"/>
              </w:rPr>
            </w:pPr>
            <w:r>
              <w:rPr>
                <w:rFonts w:hint="eastAsia"/>
                <w:b/>
                <w:bCs/>
                <w:szCs w:val="21"/>
              </w:rPr>
              <w:t>课程简介（课程性质和目的）</w:t>
            </w:r>
          </w:p>
        </w:tc>
        <w:tc>
          <w:tcPr>
            <w:tcW w:w="6874" w:type="dxa"/>
            <w:gridSpan w:val="3"/>
            <w:vAlign w:val="center"/>
          </w:tcPr>
          <w:p w14:paraId="70D7CCCA">
            <w:pPr>
              <w:pStyle w:val="28"/>
              <w:spacing w:line="360" w:lineRule="auto"/>
              <w:ind w:firstLine="420"/>
              <w:outlineLvl w:val="9"/>
              <w:rPr>
                <w:rFonts w:ascii="宋体" w:hAnsi="宋体" w:eastAsia="宋体" w:cs="宋体"/>
                <w:color w:val="auto"/>
                <w:kern w:val="2"/>
                <w:sz w:val="21"/>
                <w:szCs w:val="21"/>
              </w:rPr>
            </w:pPr>
            <w:r>
              <w:rPr>
                <w:rFonts w:hint="eastAsia" w:ascii="宋体" w:hAnsi="宋体" w:eastAsia="宋体" w:cs="宋体"/>
                <w:color w:val="auto"/>
                <w:kern w:val="2"/>
                <w:sz w:val="21"/>
                <w:szCs w:val="21"/>
              </w:rPr>
              <w:t xml:space="preserve">通过本课程的学习，要求学生能掌握NoSQL数据库的基本概念、基本原理、使用场景、多种NoSQL数据库的部署及使用方法；学生应能掌握开发NoSQL数据库在软件项目中的使用方法，以及使用NoSQL数据库有效地解决实际问题，为学生参加大型软件开发项目打下坚实的理论基础。 </w:t>
            </w:r>
          </w:p>
          <w:p w14:paraId="27CB615A">
            <w:pPr>
              <w:pStyle w:val="28"/>
              <w:spacing w:line="360" w:lineRule="auto"/>
              <w:ind w:firstLine="420"/>
              <w:outlineLvl w:val="9"/>
              <w:rPr>
                <w:rFonts w:ascii="宋体" w:hAnsi="宋体" w:cs="宋体"/>
                <w:szCs w:val="21"/>
              </w:rPr>
            </w:pPr>
            <w:r>
              <w:rPr>
                <w:rFonts w:hint="eastAsia" w:ascii="宋体" w:hAnsi="宋体" w:eastAsia="宋体" w:cs="宋体"/>
                <w:color w:val="auto"/>
                <w:kern w:val="2"/>
                <w:sz w:val="21"/>
                <w:szCs w:val="21"/>
              </w:rPr>
              <w:t>本课程注重培养学生理论应用于实践的能力，课堂上教师向学生讲述NoSQL数据库中的相关原理和概念，并通过项目实战设计讲解，加深学生对NoSQL数据库使用方法的理解，让学生能切实体会到使用NoSQL数据库在实际软件项目开发过程中的便捷高效。本课程对提高学生的数据库使用能力和软件开发能力有重要的现实意义。</w:t>
            </w:r>
          </w:p>
        </w:tc>
      </w:tr>
      <w:tr w14:paraId="24FFDC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306" w:type="dxa"/>
            <w:vAlign w:val="center"/>
          </w:tcPr>
          <w:p w14:paraId="7D6D4058">
            <w:pPr>
              <w:spacing w:line="360" w:lineRule="auto"/>
              <w:jc w:val="center"/>
              <w:outlineLvl w:val="9"/>
              <w:rPr>
                <w:b/>
                <w:bCs/>
                <w:szCs w:val="21"/>
              </w:rPr>
            </w:pPr>
            <w:r>
              <w:rPr>
                <w:b/>
                <w:bCs/>
                <w:szCs w:val="21"/>
              </w:rPr>
              <w:t>大纲执笔人</w:t>
            </w:r>
          </w:p>
        </w:tc>
        <w:tc>
          <w:tcPr>
            <w:tcW w:w="2389" w:type="dxa"/>
            <w:vAlign w:val="center"/>
          </w:tcPr>
          <w:p w14:paraId="7C5C2B99">
            <w:pPr>
              <w:spacing w:line="360" w:lineRule="auto"/>
              <w:jc w:val="center"/>
              <w:outlineLvl w:val="9"/>
              <w:rPr>
                <w:szCs w:val="21"/>
              </w:rPr>
            </w:pPr>
            <w:r>
              <w:rPr>
                <w:rFonts w:hint="eastAsia"/>
                <w:szCs w:val="21"/>
              </w:rPr>
              <w:t>姜贺飞</w:t>
            </w:r>
          </w:p>
        </w:tc>
        <w:tc>
          <w:tcPr>
            <w:tcW w:w="1482" w:type="dxa"/>
            <w:vAlign w:val="center"/>
          </w:tcPr>
          <w:p w14:paraId="0FCC5615">
            <w:pPr>
              <w:spacing w:line="360" w:lineRule="auto"/>
              <w:jc w:val="center"/>
              <w:outlineLvl w:val="9"/>
              <w:rPr>
                <w:b/>
                <w:bCs/>
                <w:szCs w:val="21"/>
              </w:rPr>
            </w:pPr>
            <w:r>
              <w:rPr>
                <w:rFonts w:hint="eastAsia"/>
                <w:b/>
                <w:bCs/>
                <w:szCs w:val="21"/>
              </w:rPr>
              <w:t>大纲审批人</w:t>
            </w:r>
          </w:p>
        </w:tc>
        <w:tc>
          <w:tcPr>
            <w:tcW w:w="3003" w:type="dxa"/>
            <w:vAlign w:val="center"/>
          </w:tcPr>
          <w:p w14:paraId="5FC6F928">
            <w:pPr>
              <w:spacing w:line="360" w:lineRule="auto"/>
              <w:jc w:val="center"/>
              <w:outlineLvl w:val="9"/>
              <w:rPr>
                <w:rFonts w:hint="default" w:eastAsia="宋体"/>
                <w:b/>
                <w:lang w:val="en-US" w:eastAsia="zh-CN"/>
              </w:rPr>
            </w:pPr>
            <w:r>
              <w:rPr>
                <w:rFonts w:hint="eastAsia"/>
                <w:b/>
                <w:lang w:val="en-US" w:eastAsia="zh-CN"/>
              </w:rPr>
              <w:t>刘品洁</w:t>
            </w:r>
          </w:p>
        </w:tc>
      </w:tr>
    </w:tbl>
    <w:p w14:paraId="5A1B51F2">
      <w:pPr>
        <w:spacing w:before="93" w:beforeLines="30" w:after="93" w:afterLines="30" w:line="360" w:lineRule="auto"/>
        <w:outlineLvl w:val="9"/>
        <w:rPr>
          <w:rFonts w:ascii="黑体" w:hAnsi="黑体" w:eastAsia="黑体"/>
          <w:b/>
          <w:bCs/>
          <w:sz w:val="24"/>
        </w:rPr>
      </w:pPr>
      <w:r>
        <w:rPr>
          <w:rFonts w:ascii="黑体" w:hAnsi="黑体" w:eastAsia="黑体"/>
          <w:b/>
          <w:bCs/>
          <w:sz w:val="24"/>
        </w:rPr>
        <w:t>一、课程目标</w:t>
      </w:r>
    </w:p>
    <w:p w14:paraId="3BF3C446">
      <w:pPr>
        <w:spacing w:line="360" w:lineRule="auto"/>
        <w:ind w:firstLine="420" w:firstLineChars="200"/>
        <w:outlineLvl w:val="9"/>
        <w:rPr>
          <w:rFonts w:hAnsi="宋体"/>
          <w:bCs/>
          <w:color w:val="000000"/>
          <w:szCs w:val="21"/>
        </w:rPr>
      </w:pPr>
      <w:r>
        <w:rPr>
          <w:rFonts w:hAnsi="宋体"/>
          <w:bCs/>
          <w:color w:val="000000"/>
          <w:szCs w:val="21"/>
        </w:rPr>
        <w:t>通过本课程学习，使学生具备下列素养与能力：</w:t>
      </w:r>
    </w:p>
    <w:p w14:paraId="36917633">
      <w:pPr>
        <w:numPr>
          <w:ilvl w:val="0"/>
          <w:numId w:val="65"/>
        </w:numPr>
        <w:spacing w:before="93" w:beforeLines="30" w:after="93" w:afterLines="30" w:line="360" w:lineRule="auto"/>
        <w:ind w:firstLine="422" w:firstLineChars="200"/>
        <w:outlineLvl w:val="9"/>
        <w:rPr>
          <w:b/>
          <w:color w:val="000000"/>
          <w:szCs w:val="21"/>
        </w:rPr>
      </w:pPr>
      <w:r>
        <w:rPr>
          <w:rFonts w:hint="eastAsia"/>
          <w:b/>
          <w:color w:val="000000"/>
          <w:szCs w:val="21"/>
        </w:rPr>
        <w:t>知识目标：</w:t>
      </w:r>
    </w:p>
    <w:p w14:paraId="203462DE">
      <w:pPr>
        <w:spacing w:before="93" w:beforeLines="30" w:after="93" w:afterLines="30" w:line="360" w:lineRule="auto"/>
        <w:ind w:firstLine="420" w:firstLineChars="200"/>
        <w:outlineLvl w:val="9"/>
        <w:rPr>
          <w:rFonts w:ascii="宋体" w:hAnsi="宋体" w:cs="宋体"/>
          <w:bCs/>
          <w:color w:val="000000"/>
          <w:szCs w:val="21"/>
        </w:rPr>
      </w:pPr>
      <w:r>
        <w:rPr>
          <w:rFonts w:hint="default" w:ascii="Times New Roman" w:hAnsi="Times New Roman" w:cs="Times New Roman"/>
          <w:bCs/>
          <w:color w:val="000000"/>
          <w:szCs w:val="21"/>
          <w:lang w:val="en-US" w:eastAsia="zh-CN"/>
        </w:rPr>
        <w:t>1.1</w:t>
      </w:r>
      <w:r>
        <w:rPr>
          <w:rFonts w:hint="eastAsia" w:cs="Times New Roman"/>
          <w:bCs/>
          <w:color w:val="000000"/>
          <w:szCs w:val="21"/>
          <w:lang w:val="en-US" w:eastAsia="zh-CN"/>
        </w:rPr>
        <w:t>.</w:t>
      </w:r>
      <w:r>
        <w:rPr>
          <w:rFonts w:hint="eastAsia" w:ascii="宋体" w:hAnsi="宋体" w:cs="宋体"/>
          <w:bCs/>
          <w:color w:val="000000"/>
          <w:szCs w:val="21"/>
        </w:rPr>
        <w:t>使学生掌握N</w:t>
      </w:r>
      <w:r>
        <w:rPr>
          <w:rFonts w:ascii="宋体" w:hAnsi="宋体" w:cs="宋体"/>
          <w:bCs/>
          <w:color w:val="000000"/>
          <w:szCs w:val="21"/>
        </w:rPr>
        <w:t>oSQL</w:t>
      </w:r>
      <w:r>
        <w:rPr>
          <w:rFonts w:hint="eastAsia" w:ascii="宋体" w:hAnsi="宋体" w:cs="宋体"/>
          <w:bCs/>
          <w:color w:val="000000"/>
          <w:szCs w:val="21"/>
        </w:rPr>
        <w:t>基本概念，包括了解数据库基础知识；了解N</w:t>
      </w:r>
      <w:r>
        <w:rPr>
          <w:rFonts w:ascii="宋体" w:hAnsi="宋体" w:cs="宋体"/>
          <w:bCs/>
          <w:color w:val="000000"/>
          <w:szCs w:val="21"/>
        </w:rPr>
        <w:t>oSQL</w:t>
      </w:r>
      <w:r>
        <w:rPr>
          <w:rFonts w:hint="eastAsia" w:ascii="宋体" w:hAnsi="宋体" w:cs="宋体"/>
          <w:bCs/>
          <w:color w:val="000000"/>
          <w:szCs w:val="21"/>
        </w:rPr>
        <w:t>数据库分类；掌握NoSQL的分布式数据管理特点；帮助学生理解文档数据库与M</w:t>
      </w:r>
      <w:r>
        <w:rPr>
          <w:rFonts w:ascii="宋体" w:hAnsi="宋体" w:cs="宋体"/>
          <w:bCs/>
          <w:color w:val="000000"/>
          <w:szCs w:val="21"/>
        </w:rPr>
        <w:t>ongoDB</w:t>
      </w:r>
      <w:r>
        <w:rPr>
          <w:rFonts w:hint="eastAsia" w:ascii="宋体" w:hAnsi="宋体" w:cs="宋体"/>
          <w:bCs/>
          <w:color w:val="000000"/>
          <w:szCs w:val="21"/>
        </w:rPr>
        <w:t>及分片与副本集。</w:t>
      </w:r>
    </w:p>
    <w:p w14:paraId="17C3E48F">
      <w:pPr>
        <w:spacing w:before="93" w:beforeLines="30" w:after="93" w:afterLines="30" w:line="360" w:lineRule="auto"/>
        <w:ind w:firstLine="420" w:firstLineChars="200"/>
        <w:outlineLvl w:val="9"/>
        <w:rPr>
          <w:rFonts w:ascii="宋体" w:hAnsi="宋体" w:cs="宋体"/>
          <w:bCs/>
          <w:color w:val="000000"/>
          <w:szCs w:val="21"/>
        </w:rPr>
      </w:pPr>
      <w:r>
        <w:rPr>
          <w:rFonts w:hint="default" w:ascii="Times New Roman" w:hAnsi="Times New Roman" w:cs="Times New Roman"/>
          <w:bCs/>
          <w:color w:val="000000"/>
          <w:szCs w:val="21"/>
          <w:lang w:val="en-US" w:eastAsia="zh-CN"/>
        </w:rPr>
        <w:t>1.2</w:t>
      </w:r>
      <w:r>
        <w:rPr>
          <w:rFonts w:hint="eastAsia" w:cs="Times New Roman"/>
          <w:bCs/>
          <w:color w:val="000000"/>
          <w:szCs w:val="21"/>
          <w:lang w:val="en-US" w:eastAsia="zh-CN"/>
        </w:rPr>
        <w:t>.</w:t>
      </w:r>
      <w:r>
        <w:rPr>
          <w:rFonts w:hint="eastAsia" w:ascii="宋体" w:hAnsi="宋体" w:cs="宋体"/>
          <w:bCs/>
          <w:color w:val="000000"/>
          <w:szCs w:val="21"/>
        </w:rPr>
        <w:t>使学生列族数据库与H</w:t>
      </w:r>
      <w:r>
        <w:rPr>
          <w:rFonts w:ascii="宋体" w:hAnsi="宋体" w:cs="宋体"/>
          <w:bCs/>
          <w:color w:val="000000"/>
          <w:szCs w:val="21"/>
        </w:rPr>
        <w:t>B</w:t>
      </w:r>
      <w:r>
        <w:rPr>
          <w:rFonts w:hint="eastAsia" w:ascii="宋体" w:hAnsi="宋体" w:cs="宋体"/>
          <w:bCs/>
          <w:color w:val="000000"/>
          <w:szCs w:val="21"/>
        </w:rPr>
        <w:t>ase了解列族数据库的发展过程；掌握H</w:t>
      </w:r>
      <w:r>
        <w:rPr>
          <w:rFonts w:ascii="宋体" w:hAnsi="宋体" w:cs="宋体"/>
          <w:bCs/>
          <w:color w:val="000000"/>
          <w:szCs w:val="21"/>
        </w:rPr>
        <w:t>B</w:t>
      </w:r>
      <w:r>
        <w:rPr>
          <w:rFonts w:hint="eastAsia" w:ascii="宋体" w:hAnsi="宋体" w:cs="宋体"/>
          <w:bCs/>
          <w:color w:val="000000"/>
          <w:szCs w:val="21"/>
        </w:rPr>
        <w:t>ase的组件和各组件的功能；掌握H</w:t>
      </w:r>
      <w:r>
        <w:rPr>
          <w:rFonts w:ascii="宋体" w:hAnsi="宋体" w:cs="宋体"/>
          <w:bCs/>
          <w:color w:val="000000"/>
          <w:szCs w:val="21"/>
        </w:rPr>
        <w:t>B</w:t>
      </w:r>
      <w:r>
        <w:rPr>
          <w:rFonts w:hint="eastAsia" w:ascii="宋体" w:hAnsi="宋体" w:cs="宋体"/>
          <w:bCs/>
          <w:color w:val="000000"/>
          <w:szCs w:val="21"/>
        </w:rPr>
        <w:t>ase的数据模型和基本操作；通过Java访问H</w:t>
      </w:r>
      <w:r>
        <w:rPr>
          <w:rFonts w:ascii="宋体" w:hAnsi="宋体" w:cs="宋体"/>
          <w:bCs/>
          <w:color w:val="000000"/>
          <w:szCs w:val="21"/>
        </w:rPr>
        <w:t>B</w:t>
      </w:r>
      <w:r>
        <w:rPr>
          <w:rFonts w:hint="eastAsia" w:ascii="宋体" w:hAnsi="宋体" w:cs="宋体"/>
          <w:bCs/>
          <w:color w:val="000000"/>
          <w:szCs w:val="21"/>
        </w:rPr>
        <w:t>ase应用重要性；</w:t>
      </w:r>
    </w:p>
    <w:p w14:paraId="29AB465A">
      <w:pPr>
        <w:spacing w:before="93" w:beforeLines="30" w:after="93" w:afterLines="30" w:line="360" w:lineRule="auto"/>
        <w:ind w:firstLine="420" w:firstLineChars="200"/>
        <w:outlineLvl w:val="9"/>
        <w:rPr>
          <w:rFonts w:ascii="宋体" w:hAnsi="宋体" w:cs="宋体"/>
          <w:bCs/>
          <w:color w:val="000000"/>
          <w:szCs w:val="21"/>
        </w:rPr>
      </w:pPr>
      <w:r>
        <w:rPr>
          <w:rFonts w:hint="default" w:ascii="Times New Roman" w:hAnsi="Times New Roman" w:cs="Times New Roman"/>
          <w:bCs/>
          <w:color w:val="000000"/>
          <w:szCs w:val="21"/>
          <w:lang w:val="en-US" w:eastAsia="zh-CN"/>
        </w:rPr>
        <w:t>1.</w:t>
      </w:r>
      <w:r>
        <w:rPr>
          <w:rFonts w:hint="default" w:ascii="Times New Roman" w:hAnsi="Times New Roman" w:cs="Times New Roman"/>
          <w:bCs/>
          <w:color w:val="000000"/>
          <w:szCs w:val="21"/>
        </w:rPr>
        <w:t>3</w:t>
      </w:r>
      <w:r>
        <w:rPr>
          <w:rFonts w:hint="eastAsia" w:cs="Times New Roman"/>
          <w:bCs/>
          <w:color w:val="000000"/>
          <w:szCs w:val="21"/>
          <w:lang w:val="en-US" w:eastAsia="zh-CN"/>
        </w:rPr>
        <w:t>.</w:t>
      </w:r>
      <w:r>
        <w:rPr>
          <w:rFonts w:hint="eastAsia" w:ascii="宋体" w:hAnsi="宋体" w:cs="宋体"/>
          <w:bCs/>
          <w:color w:val="000000"/>
          <w:szCs w:val="21"/>
        </w:rPr>
        <w:t>让学生掌握键值数据库与Redis，了解键值数据库与Redis特性和使用场景；了解Redis安装配置的基本过程；掌握Redis数据结构及Java操作Redis的基本实施过程；</w:t>
      </w:r>
    </w:p>
    <w:p w14:paraId="3888A497">
      <w:pPr>
        <w:spacing w:before="93" w:beforeLines="30" w:after="93" w:afterLines="30" w:line="360" w:lineRule="auto"/>
        <w:ind w:firstLine="420" w:firstLineChars="200"/>
        <w:outlineLvl w:val="9"/>
        <w:rPr>
          <w:rFonts w:ascii="宋体" w:hAnsi="宋体" w:cs="宋体"/>
          <w:bCs/>
          <w:color w:val="000000"/>
          <w:szCs w:val="21"/>
        </w:rPr>
      </w:pPr>
      <w:r>
        <w:rPr>
          <w:rFonts w:hint="eastAsia" w:ascii="宋体" w:hAnsi="宋体" w:cs="宋体"/>
          <w:bCs/>
          <w:color w:val="000000"/>
          <w:szCs w:val="21"/>
          <w:lang w:val="en-US" w:eastAsia="zh-CN"/>
        </w:rPr>
        <w:t>1.4.</w:t>
      </w:r>
      <w:r>
        <w:rPr>
          <w:rFonts w:hint="eastAsia" w:ascii="宋体" w:hAnsi="宋体" w:cs="宋体"/>
          <w:bCs/>
          <w:color w:val="000000"/>
          <w:szCs w:val="21"/>
        </w:rPr>
        <w:t>使学生了解图数据库与Ne</w:t>
      </w:r>
      <w:r>
        <w:rPr>
          <w:rFonts w:ascii="宋体" w:hAnsi="宋体" w:cs="宋体"/>
          <w:bCs/>
          <w:color w:val="000000"/>
          <w:szCs w:val="21"/>
        </w:rPr>
        <w:t>o4j</w:t>
      </w:r>
      <w:r>
        <w:rPr>
          <w:rFonts w:hint="eastAsia" w:ascii="宋体" w:hAnsi="宋体" w:cs="宋体"/>
          <w:bCs/>
          <w:color w:val="000000"/>
          <w:szCs w:val="21"/>
        </w:rPr>
        <w:t>，了解图数据库的基本概念；了解Ne</w:t>
      </w:r>
      <w:r>
        <w:rPr>
          <w:rFonts w:ascii="宋体" w:hAnsi="宋体" w:cs="宋体"/>
          <w:bCs/>
          <w:color w:val="000000"/>
          <w:szCs w:val="21"/>
        </w:rPr>
        <w:t>o4j</w:t>
      </w:r>
      <w:r>
        <w:rPr>
          <w:rFonts w:hint="eastAsia" w:ascii="宋体" w:hAnsi="宋体" w:cs="宋体"/>
          <w:bCs/>
          <w:color w:val="000000"/>
          <w:szCs w:val="21"/>
        </w:rPr>
        <w:t>的概念和应用场景；了解C</w:t>
      </w:r>
      <w:r>
        <w:rPr>
          <w:rFonts w:ascii="宋体" w:hAnsi="宋体" w:cs="宋体"/>
          <w:bCs/>
          <w:color w:val="000000"/>
          <w:szCs w:val="21"/>
        </w:rPr>
        <w:t>ypher</w:t>
      </w:r>
      <w:r>
        <w:rPr>
          <w:rFonts w:hint="eastAsia" w:ascii="宋体" w:hAnsi="宋体" w:cs="宋体"/>
          <w:bCs/>
          <w:color w:val="000000"/>
          <w:szCs w:val="21"/>
        </w:rPr>
        <w:t>的基础知识。</w:t>
      </w:r>
    </w:p>
    <w:p w14:paraId="435E40B4">
      <w:pPr>
        <w:spacing w:before="93" w:beforeLines="30" w:after="93" w:afterLines="30" w:line="360" w:lineRule="auto"/>
        <w:ind w:firstLine="422" w:firstLineChars="200"/>
        <w:outlineLvl w:val="9"/>
        <w:rPr>
          <w:b/>
          <w:color w:val="000000"/>
          <w:szCs w:val="21"/>
        </w:rPr>
      </w:pPr>
      <w:r>
        <w:rPr>
          <w:rFonts w:hint="eastAsia"/>
          <w:b/>
          <w:color w:val="000000"/>
          <w:szCs w:val="21"/>
          <w:lang w:val="en-US" w:eastAsia="zh-CN"/>
        </w:rPr>
        <w:t xml:space="preserve">2. </w:t>
      </w:r>
      <w:r>
        <w:rPr>
          <w:rFonts w:hint="eastAsia"/>
          <w:b/>
          <w:color w:val="000000"/>
          <w:szCs w:val="21"/>
        </w:rPr>
        <w:t>能力目标：</w:t>
      </w:r>
    </w:p>
    <w:p w14:paraId="38FF573A">
      <w:pPr>
        <w:spacing w:before="93" w:beforeLines="30" w:after="93" w:afterLines="30" w:line="360" w:lineRule="auto"/>
        <w:ind w:firstLine="420" w:firstLineChars="200"/>
        <w:outlineLvl w:val="9"/>
        <w:rPr>
          <w:rFonts w:ascii="宋体" w:hAnsi="宋体" w:cs="宋体"/>
          <w:bCs/>
          <w:color w:val="000000"/>
          <w:szCs w:val="21"/>
        </w:rPr>
      </w:pPr>
      <w:r>
        <w:rPr>
          <w:rFonts w:hint="eastAsia" w:ascii="宋体" w:hAnsi="宋体" w:cs="宋体"/>
          <w:bCs/>
          <w:color w:val="000000"/>
          <w:szCs w:val="21"/>
          <w:lang w:val="en-US" w:eastAsia="zh-CN"/>
        </w:rPr>
        <w:t>2.1.</w:t>
      </w:r>
      <w:r>
        <w:rPr>
          <w:rFonts w:hint="eastAsia" w:ascii="宋体" w:hAnsi="宋体" w:cs="宋体"/>
          <w:bCs/>
          <w:color w:val="000000"/>
          <w:szCs w:val="21"/>
        </w:rPr>
        <w:t>科学观察和思维的能力——运用N</w:t>
      </w:r>
      <w:r>
        <w:rPr>
          <w:rFonts w:ascii="宋体" w:hAnsi="宋体" w:cs="宋体"/>
          <w:bCs/>
          <w:color w:val="000000"/>
          <w:szCs w:val="21"/>
        </w:rPr>
        <w:t>oSQL</w:t>
      </w:r>
      <w:r>
        <w:rPr>
          <w:rFonts w:hint="eastAsia" w:ascii="宋体" w:hAnsi="宋体" w:cs="宋体"/>
          <w:bCs/>
          <w:color w:val="000000"/>
          <w:szCs w:val="21"/>
        </w:rPr>
        <w:t>的基本理论，熟悉四种基本非关系型数据库结构及其操作，学会根据实际问题要求来选择使用对应数据库。</w:t>
      </w:r>
    </w:p>
    <w:p w14:paraId="4131461C">
      <w:pPr>
        <w:spacing w:before="93" w:beforeLines="30" w:after="93" w:afterLines="30" w:line="360" w:lineRule="auto"/>
        <w:ind w:firstLine="420" w:firstLineChars="200"/>
        <w:outlineLvl w:val="9"/>
        <w:rPr>
          <w:rFonts w:ascii="宋体" w:hAnsi="宋体" w:cs="宋体"/>
          <w:bCs/>
          <w:color w:val="000000"/>
          <w:szCs w:val="21"/>
        </w:rPr>
      </w:pPr>
      <w:r>
        <w:rPr>
          <w:rFonts w:hint="eastAsia" w:ascii="宋体" w:hAnsi="宋体" w:cs="宋体"/>
          <w:bCs/>
          <w:color w:val="000000"/>
          <w:szCs w:val="21"/>
          <w:lang w:val="en-US" w:eastAsia="zh-CN"/>
        </w:rPr>
        <w:t>2.2.</w:t>
      </w:r>
      <w:r>
        <w:rPr>
          <w:rFonts w:hint="eastAsia" w:ascii="宋体" w:hAnsi="宋体" w:cs="宋体"/>
          <w:bCs/>
          <w:color w:val="000000"/>
          <w:szCs w:val="21"/>
        </w:rPr>
        <w:t>实践能力——通过学习，有意识地培养学生使用数据库能力和辅助软件开发动手能力。</w:t>
      </w:r>
    </w:p>
    <w:p w14:paraId="00E320B6">
      <w:pPr>
        <w:spacing w:before="93" w:beforeLines="30" w:after="93" w:afterLines="30" w:line="360" w:lineRule="auto"/>
        <w:ind w:firstLine="420" w:firstLineChars="200"/>
        <w:outlineLvl w:val="9"/>
        <w:rPr>
          <w:rFonts w:ascii="宋体" w:hAnsi="宋体" w:cs="宋体"/>
          <w:bCs/>
          <w:color w:val="000000"/>
          <w:szCs w:val="21"/>
        </w:rPr>
      </w:pPr>
      <w:r>
        <w:rPr>
          <w:rFonts w:hint="eastAsia" w:ascii="宋体" w:hAnsi="宋体" w:cs="宋体"/>
          <w:bCs/>
          <w:color w:val="000000"/>
          <w:szCs w:val="21"/>
          <w:lang w:val="en-US" w:eastAsia="zh-CN"/>
        </w:rPr>
        <w:t>2.3.</w:t>
      </w:r>
      <w:r>
        <w:rPr>
          <w:rFonts w:hint="eastAsia" w:ascii="宋体" w:hAnsi="宋体" w:cs="宋体"/>
          <w:bCs/>
          <w:color w:val="000000"/>
          <w:szCs w:val="21"/>
        </w:rPr>
        <w:t>分析问题和解决问题的能力——能够学会根据实际项目大小、项目需求来选择相应的数据库，学会利用数据库知识分析实际问题，提高发现问题与解决问题的能力。</w:t>
      </w:r>
    </w:p>
    <w:p w14:paraId="2EE6913D">
      <w:pPr>
        <w:spacing w:before="93" w:beforeLines="30" w:after="93" w:afterLines="30" w:line="360" w:lineRule="auto"/>
        <w:ind w:firstLine="420" w:firstLineChars="200"/>
        <w:outlineLvl w:val="9"/>
        <w:rPr>
          <w:rFonts w:ascii="宋体" w:hAnsi="宋体" w:cs="宋体"/>
          <w:bCs/>
          <w:color w:val="000000"/>
          <w:szCs w:val="21"/>
        </w:rPr>
      </w:pPr>
      <w:r>
        <w:rPr>
          <w:rFonts w:hint="eastAsia" w:ascii="宋体" w:hAnsi="宋体" w:cs="宋体"/>
          <w:bCs/>
          <w:color w:val="000000"/>
          <w:szCs w:val="21"/>
          <w:lang w:val="en-US" w:eastAsia="zh-CN"/>
        </w:rPr>
        <w:t>2.4.</w:t>
      </w:r>
      <w:r>
        <w:rPr>
          <w:rFonts w:hint="eastAsia" w:ascii="宋体" w:hAnsi="宋体" w:cs="宋体"/>
          <w:bCs/>
          <w:color w:val="000000"/>
          <w:szCs w:val="21"/>
        </w:rPr>
        <w:t>独立获取知识的能力——逐步掌握科学的学习方法，不断地扩展知识面，增强独立思考的能力，更新对数据库知识库；</w:t>
      </w:r>
    </w:p>
    <w:p w14:paraId="0877ED0A">
      <w:pPr>
        <w:spacing w:before="93" w:beforeLines="30" w:after="93" w:afterLines="30" w:line="360" w:lineRule="auto"/>
        <w:ind w:firstLine="422" w:firstLineChars="200"/>
        <w:outlineLvl w:val="9"/>
        <w:rPr>
          <w:b/>
          <w:color w:val="000000"/>
          <w:szCs w:val="21"/>
        </w:rPr>
      </w:pPr>
      <w:r>
        <w:rPr>
          <w:rFonts w:hint="eastAsia"/>
          <w:b/>
          <w:color w:val="000000"/>
          <w:szCs w:val="21"/>
        </w:rPr>
        <w:t>3</w:t>
      </w:r>
      <w:r>
        <w:rPr>
          <w:rFonts w:hint="eastAsia"/>
          <w:b/>
          <w:color w:val="000000"/>
          <w:szCs w:val="21"/>
          <w:lang w:eastAsia="zh-CN"/>
        </w:rPr>
        <w:t>.</w:t>
      </w:r>
      <w:r>
        <w:rPr>
          <w:rFonts w:hint="eastAsia"/>
          <w:b/>
          <w:color w:val="000000"/>
          <w:szCs w:val="21"/>
          <w:lang w:val="en-US" w:eastAsia="zh-CN"/>
        </w:rPr>
        <w:t xml:space="preserve"> </w:t>
      </w:r>
      <w:r>
        <w:rPr>
          <w:rFonts w:hint="eastAsia"/>
          <w:b/>
          <w:color w:val="000000"/>
          <w:szCs w:val="21"/>
        </w:rPr>
        <w:t>素质目标（含课程思政目标）：</w:t>
      </w:r>
    </w:p>
    <w:p w14:paraId="69336CF9">
      <w:pPr>
        <w:spacing w:before="93" w:beforeLines="30" w:after="93" w:afterLines="30" w:line="360" w:lineRule="auto"/>
        <w:ind w:firstLine="420" w:firstLineChars="200"/>
        <w:outlineLvl w:val="9"/>
        <w:rPr>
          <w:rFonts w:ascii="宋体" w:hAnsi="宋体" w:cs="宋体"/>
          <w:bCs/>
          <w:color w:val="000000"/>
          <w:szCs w:val="21"/>
        </w:rPr>
      </w:pPr>
      <w:r>
        <w:rPr>
          <w:rFonts w:hint="eastAsia" w:ascii="宋体" w:hAnsi="宋体" w:cs="宋体"/>
          <w:bCs/>
          <w:color w:val="000000"/>
          <w:szCs w:val="21"/>
          <w:lang w:val="en-US" w:eastAsia="zh-CN"/>
        </w:rPr>
        <w:t>3.1.</w:t>
      </w:r>
      <w:r>
        <w:rPr>
          <w:rFonts w:hint="eastAsia" w:ascii="宋体" w:hAnsi="宋体" w:cs="宋体"/>
          <w:bCs/>
          <w:color w:val="000000"/>
          <w:szCs w:val="21"/>
        </w:rPr>
        <w:t>培养学生严谨的学术态度，鼓励学生们对非关系型数据库领域进行深入探索和研究。</w:t>
      </w:r>
    </w:p>
    <w:p w14:paraId="0F174DF7">
      <w:pPr>
        <w:spacing w:before="93" w:beforeLines="30" w:after="93" w:afterLines="30" w:line="360" w:lineRule="auto"/>
        <w:ind w:firstLine="420" w:firstLineChars="200"/>
        <w:outlineLvl w:val="9"/>
        <w:rPr>
          <w:rFonts w:ascii="宋体" w:hAnsi="宋体" w:cs="宋体"/>
          <w:bCs/>
          <w:color w:val="000000"/>
          <w:szCs w:val="21"/>
        </w:rPr>
      </w:pPr>
      <w:r>
        <w:rPr>
          <w:rFonts w:hint="eastAsia" w:ascii="宋体" w:hAnsi="宋体" w:cs="宋体"/>
          <w:bCs/>
          <w:color w:val="000000"/>
          <w:szCs w:val="21"/>
          <w:lang w:val="en-US" w:eastAsia="zh-CN"/>
        </w:rPr>
        <w:t xml:space="preserve">3.2. </w:t>
      </w:r>
      <w:r>
        <w:rPr>
          <w:rFonts w:hint="eastAsia" w:ascii="宋体" w:hAnsi="宋体" w:cs="宋体"/>
          <w:bCs/>
          <w:color w:val="000000"/>
          <w:szCs w:val="21"/>
        </w:rPr>
        <w:t>培养学生具有较强的社会责任感；能够在大数据领域工程实践中遵守工程职业道德和规范，履行责任</w:t>
      </w:r>
    </w:p>
    <w:p w14:paraId="4EC85B32">
      <w:pPr>
        <w:spacing w:before="93" w:beforeLines="30" w:after="93" w:afterLines="30" w:line="360" w:lineRule="auto"/>
        <w:outlineLvl w:val="9"/>
        <w:rPr>
          <w:rFonts w:ascii="黑体" w:hAnsi="黑体" w:eastAsia="黑体"/>
          <w:b/>
          <w:bCs/>
          <w:sz w:val="24"/>
        </w:rPr>
      </w:pPr>
      <w:r>
        <w:rPr>
          <w:rFonts w:ascii="黑体" w:hAnsi="黑体" w:eastAsia="黑体"/>
          <w:b/>
          <w:bCs/>
          <w:sz w:val="24"/>
        </w:rPr>
        <w:t>二、课程目标与毕业要求的对应关系</w:t>
      </w:r>
    </w:p>
    <w:tbl>
      <w:tblPr>
        <w:tblStyle w:val="16"/>
        <w:tblW w:w="829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28" w:type="dxa"/>
          <w:left w:w="108" w:type="dxa"/>
          <w:bottom w:w="28" w:type="dxa"/>
          <w:right w:w="108" w:type="dxa"/>
        </w:tblCellMar>
      </w:tblPr>
      <w:tblGrid>
        <w:gridCol w:w="2163"/>
        <w:gridCol w:w="4675"/>
        <w:gridCol w:w="1452"/>
      </w:tblGrid>
      <w:tr w14:paraId="30FA06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567" w:hRule="atLeast"/>
          <w:tblHeader/>
          <w:jc w:val="center"/>
        </w:trPr>
        <w:tc>
          <w:tcPr>
            <w:tcW w:w="2163" w:type="dxa"/>
            <w:shd w:val="clear" w:color="auto" w:fill="auto"/>
            <w:vAlign w:val="center"/>
          </w:tcPr>
          <w:p w14:paraId="130D4E9B">
            <w:pPr>
              <w:widowControl/>
              <w:autoSpaceDE w:val="0"/>
              <w:autoSpaceDN w:val="0"/>
              <w:spacing w:line="360" w:lineRule="auto"/>
              <w:jc w:val="center"/>
              <w:textAlignment w:val="bottom"/>
              <w:outlineLvl w:val="9"/>
              <w:rPr>
                <w:b/>
              </w:rPr>
            </w:pPr>
            <w:r>
              <w:rPr>
                <w:rFonts w:hAnsi="宋体"/>
                <w:b/>
              </w:rPr>
              <w:t>毕业要求</w:t>
            </w:r>
          </w:p>
        </w:tc>
        <w:tc>
          <w:tcPr>
            <w:tcW w:w="4675" w:type="dxa"/>
            <w:shd w:val="clear" w:color="auto" w:fill="auto"/>
            <w:vAlign w:val="center"/>
          </w:tcPr>
          <w:p w14:paraId="419D1EB2">
            <w:pPr>
              <w:widowControl/>
              <w:autoSpaceDE w:val="0"/>
              <w:autoSpaceDN w:val="0"/>
              <w:spacing w:line="360" w:lineRule="auto"/>
              <w:jc w:val="center"/>
              <w:textAlignment w:val="bottom"/>
              <w:outlineLvl w:val="9"/>
              <w:rPr>
                <w:b/>
              </w:rPr>
            </w:pPr>
            <w:r>
              <w:rPr>
                <w:rFonts w:hAnsi="宋体"/>
                <w:b/>
              </w:rPr>
              <w:t>指标点</w:t>
            </w:r>
          </w:p>
        </w:tc>
        <w:tc>
          <w:tcPr>
            <w:tcW w:w="1452" w:type="dxa"/>
            <w:shd w:val="clear" w:color="auto" w:fill="auto"/>
            <w:vAlign w:val="center"/>
          </w:tcPr>
          <w:p w14:paraId="069CF8BB">
            <w:pPr>
              <w:widowControl/>
              <w:autoSpaceDE w:val="0"/>
              <w:autoSpaceDN w:val="0"/>
              <w:spacing w:line="360" w:lineRule="auto"/>
              <w:jc w:val="center"/>
              <w:textAlignment w:val="bottom"/>
              <w:outlineLvl w:val="9"/>
              <w:rPr>
                <w:b/>
              </w:rPr>
            </w:pPr>
            <w:r>
              <w:rPr>
                <w:rFonts w:hAnsi="宋体"/>
                <w:b/>
              </w:rPr>
              <w:t>课程目标</w:t>
            </w:r>
          </w:p>
        </w:tc>
      </w:tr>
      <w:tr w14:paraId="34257B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830" w:hRule="atLeast"/>
          <w:jc w:val="center"/>
        </w:trPr>
        <w:tc>
          <w:tcPr>
            <w:tcW w:w="2163" w:type="dxa"/>
            <w:vAlign w:val="center"/>
          </w:tcPr>
          <w:p w14:paraId="4D333EC9">
            <w:pPr>
              <w:widowControl/>
              <w:autoSpaceDE w:val="0"/>
              <w:autoSpaceDN w:val="0"/>
              <w:spacing w:line="360" w:lineRule="auto"/>
              <w:jc w:val="center"/>
              <w:textAlignment w:val="bottom"/>
              <w:outlineLvl w:val="9"/>
            </w:pPr>
            <w:r>
              <w:rPr>
                <w:rFonts w:hAnsi="宋体"/>
              </w:rPr>
              <w:t>毕业要求</w:t>
            </w:r>
            <w:r>
              <w:rPr>
                <w:rFonts w:hint="eastAsia"/>
              </w:rPr>
              <w:t>1</w:t>
            </w:r>
          </w:p>
          <w:p w14:paraId="34972099">
            <w:pPr>
              <w:widowControl/>
              <w:autoSpaceDE w:val="0"/>
              <w:autoSpaceDN w:val="0"/>
              <w:spacing w:line="360" w:lineRule="auto"/>
              <w:jc w:val="center"/>
              <w:textAlignment w:val="bottom"/>
              <w:outlineLvl w:val="9"/>
              <w:rPr>
                <w:b/>
              </w:rPr>
            </w:pPr>
            <w:r>
              <w:rPr>
                <w:rFonts w:hAnsi="宋体"/>
              </w:rPr>
              <w:t>【</w:t>
            </w:r>
            <w:r>
              <w:rPr>
                <w:rFonts w:hint="eastAsia" w:ascii="宋体" w:hAnsi="宋体" w:cs="宋体"/>
                <w:szCs w:val="21"/>
              </w:rPr>
              <w:t>专业知识</w:t>
            </w:r>
            <w:r>
              <w:rPr>
                <w:rFonts w:hAnsi="宋体"/>
              </w:rPr>
              <w:t>】</w:t>
            </w:r>
          </w:p>
        </w:tc>
        <w:tc>
          <w:tcPr>
            <w:tcW w:w="4675" w:type="dxa"/>
            <w:vAlign w:val="center"/>
          </w:tcPr>
          <w:p w14:paraId="383CC499">
            <w:pPr>
              <w:widowControl/>
              <w:autoSpaceDE w:val="0"/>
              <w:autoSpaceDN w:val="0"/>
              <w:spacing w:line="360" w:lineRule="auto"/>
              <w:textAlignment w:val="bottom"/>
              <w:outlineLvl w:val="9"/>
              <w:rPr>
                <w:szCs w:val="21"/>
              </w:rPr>
            </w:pPr>
            <w:r>
              <w:rPr>
                <w:rFonts w:hint="eastAsia"/>
                <w:szCs w:val="21"/>
              </w:rPr>
              <w:t xml:space="preserve">学生将在本课程中学习常见NoSQL程理论和实践相结合，循序渐进地介绍了多种NoSQL数据库，全面、系统地介绍了多种NoSQL数据库的使用方法和适用范畴。课程注重贯穿数据库在开发过程中的实践性应用，以当前流行的主流NoSQL数据库为核心，密切结合这些数据库的最佳实践，使学生在理解和实践的基础上掌握当前NoSQL数据库在软件开发过程中的使用方法、技术和工具。 </w:t>
            </w:r>
          </w:p>
        </w:tc>
        <w:tc>
          <w:tcPr>
            <w:tcW w:w="1452" w:type="dxa"/>
            <w:vAlign w:val="center"/>
          </w:tcPr>
          <w:p w14:paraId="49CC7F8A">
            <w:pPr>
              <w:widowControl/>
              <w:autoSpaceDE w:val="0"/>
              <w:autoSpaceDN w:val="0"/>
              <w:spacing w:line="360" w:lineRule="auto"/>
              <w:jc w:val="center"/>
              <w:textAlignment w:val="bottom"/>
              <w:outlineLvl w:val="9"/>
              <w:rPr>
                <w:rFonts w:hAnsi="宋体"/>
              </w:rPr>
            </w:pPr>
            <w:r>
              <w:rPr>
                <w:rFonts w:hAnsi="宋体"/>
              </w:rPr>
              <w:t>课程目标</w:t>
            </w:r>
          </w:p>
          <w:p w14:paraId="72B982F8">
            <w:pPr>
              <w:widowControl/>
              <w:autoSpaceDE w:val="0"/>
              <w:autoSpaceDN w:val="0"/>
              <w:spacing w:line="360" w:lineRule="auto"/>
              <w:jc w:val="both"/>
              <w:textAlignment w:val="bottom"/>
              <w:outlineLvl w:val="9"/>
              <w:rPr>
                <w:rFonts w:hint="default" w:hAnsi="宋体" w:eastAsia="宋体"/>
                <w:lang w:val="en-US" w:eastAsia="zh-CN"/>
              </w:rPr>
            </w:pPr>
            <w:r>
              <w:rPr>
                <w:rFonts w:hint="eastAsia" w:hAnsi="宋体"/>
                <w:lang w:val="en-US" w:eastAsia="zh-CN"/>
              </w:rPr>
              <w:t>1.1、1.2、1.3、2.1、2.2、2.4、3.2</w:t>
            </w:r>
          </w:p>
        </w:tc>
      </w:tr>
      <w:tr w14:paraId="2E54B7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830" w:hRule="atLeast"/>
          <w:jc w:val="center"/>
        </w:trPr>
        <w:tc>
          <w:tcPr>
            <w:tcW w:w="2163" w:type="dxa"/>
            <w:vAlign w:val="center"/>
          </w:tcPr>
          <w:p w14:paraId="1557E3FE">
            <w:pPr>
              <w:widowControl/>
              <w:autoSpaceDE w:val="0"/>
              <w:autoSpaceDN w:val="0"/>
              <w:spacing w:line="360" w:lineRule="auto"/>
              <w:jc w:val="center"/>
              <w:textAlignment w:val="bottom"/>
              <w:outlineLvl w:val="9"/>
            </w:pPr>
            <w:r>
              <w:rPr>
                <w:rFonts w:hAnsi="宋体"/>
              </w:rPr>
              <w:t>毕业要求</w:t>
            </w:r>
            <w:r>
              <w:rPr>
                <w:rFonts w:hint="eastAsia"/>
              </w:rPr>
              <w:t>2</w:t>
            </w:r>
          </w:p>
          <w:p w14:paraId="17E90FED">
            <w:pPr>
              <w:widowControl/>
              <w:autoSpaceDE w:val="0"/>
              <w:autoSpaceDN w:val="0"/>
              <w:spacing w:line="360" w:lineRule="auto"/>
              <w:jc w:val="center"/>
              <w:textAlignment w:val="bottom"/>
              <w:outlineLvl w:val="9"/>
              <w:rPr>
                <w:rFonts w:hAnsi="宋体"/>
              </w:rPr>
            </w:pPr>
            <w:r>
              <w:rPr>
                <w:rFonts w:hAnsi="宋体"/>
              </w:rPr>
              <w:t>【</w:t>
            </w:r>
            <w:r>
              <w:rPr>
                <w:rFonts w:hint="eastAsia" w:ascii="宋体" w:hAnsi="宋体" w:cs="宋体"/>
                <w:szCs w:val="21"/>
              </w:rPr>
              <w:t>问题分析</w:t>
            </w:r>
            <w:r>
              <w:rPr>
                <w:rFonts w:hAnsi="宋体"/>
              </w:rPr>
              <w:t>】</w:t>
            </w:r>
          </w:p>
        </w:tc>
        <w:tc>
          <w:tcPr>
            <w:tcW w:w="4675" w:type="dxa"/>
            <w:vAlign w:val="center"/>
          </w:tcPr>
          <w:p w14:paraId="031587F1">
            <w:pPr>
              <w:widowControl/>
              <w:autoSpaceDE w:val="0"/>
              <w:autoSpaceDN w:val="0"/>
              <w:spacing w:line="360" w:lineRule="auto"/>
              <w:textAlignment w:val="bottom"/>
              <w:outlineLvl w:val="9"/>
              <w:rPr>
                <w:color w:val="FF0000"/>
              </w:rPr>
            </w:pPr>
            <w:r>
              <w:rPr>
                <w:rFonts w:hint="eastAsia"/>
                <w:szCs w:val="21"/>
              </w:rPr>
              <w:t>能够选择合适的数据结构来解决不同类型的问题，掌握实现和优化常见算法的技巧。学生将通过编程练习和项目实践培养独立解决实际问题的设计和开发能力，将抽象的数据结构和算法应用于工程实际。</w:t>
            </w:r>
          </w:p>
        </w:tc>
        <w:tc>
          <w:tcPr>
            <w:tcW w:w="1452" w:type="dxa"/>
            <w:vAlign w:val="center"/>
          </w:tcPr>
          <w:p w14:paraId="1C177FDE">
            <w:pPr>
              <w:widowControl/>
              <w:autoSpaceDE w:val="0"/>
              <w:autoSpaceDN w:val="0"/>
              <w:spacing w:line="360" w:lineRule="auto"/>
              <w:jc w:val="center"/>
              <w:textAlignment w:val="bottom"/>
              <w:outlineLvl w:val="9"/>
              <w:rPr>
                <w:rFonts w:hint="eastAsia" w:hAnsi="宋体"/>
              </w:rPr>
            </w:pPr>
            <w:r>
              <w:rPr>
                <w:rFonts w:hint="eastAsia" w:hAnsi="宋体"/>
              </w:rPr>
              <w:t>课程目标</w:t>
            </w:r>
          </w:p>
          <w:p w14:paraId="2E30840D">
            <w:pPr>
              <w:widowControl/>
              <w:autoSpaceDE w:val="0"/>
              <w:autoSpaceDN w:val="0"/>
              <w:spacing w:line="360" w:lineRule="auto"/>
              <w:jc w:val="both"/>
              <w:textAlignment w:val="bottom"/>
              <w:outlineLvl w:val="9"/>
              <w:rPr>
                <w:rFonts w:hint="default" w:hAnsi="宋体" w:eastAsia="宋体"/>
                <w:lang w:val="en-US" w:eastAsia="zh-CN"/>
              </w:rPr>
            </w:pPr>
            <w:r>
              <w:rPr>
                <w:rFonts w:hint="eastAsia" w:hAnsi="宋体"/>
                <w:lang w:val="en-US" w:eastAsia="zh-CN"/>
              </w:rPr>
              <w:t>2.1、2.2、2.3、3.1、3.2</w:t>
            </w:r>
          </w:p>
        </w:tc>
      </w:tr>
      <w:tr w14:paraId="6F1C6D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830" w:hRule="atLeast"/>
          <w:jc w:val="center"/>
        </w:trPr>
        <w:tc>
          <w:tcPr>
            <w:tcW w:w="2163" w:type="dxa"/>
            <w:vAlign w:val="center"/>
          </w:tcPr>
          <w:p w14:paraId="3C22ED93">
            <w:pPr>
              <w:widowControl/>
              <w:autoSpaceDE w:val="0"/>
              <w:autoSpaceDN w:val="0"/>
              <w:spacing w:line="360" w:lineRule="auto"/>
              <w:jc w:val="center"/>
              <w:textAlignment w:val="bottom"/>
              <w:outlineLvl w:val="9"/>
              <w:rPr>
                <w:rFonts w:hAnsi="宋体"/>
              </w:rPr>
            </w:pPr>
            <w:r>
              <w:rPr>
                <w:rFonts w:hAnsi="宋体"/>
              </w:rPr>
              <w:t>毕业要求</w:t>
            </w:r>
            <w:r>
              <w:rPr>
                <w:rFonts w:hint="eastAsia" w:hAnsi="宋体"/>
              </w:rPr>
              <w:t>5</w:t>
            </w:r>
          </w:p>
          <w:p w14:paraId="4DEEA185">
            <w:pPr>
              <w:widowControl/>
              <w:autoSpaceDE w:val="0"/>
              <w:autoSpaceDN w:val="0"/>
              <w:spacing w:line="360" w:lineRule="auto"/>
              <w:jc w:val="center"/>
              <w:textAlignment w:val="bottom"/>
              <w:outlineLvl w:val="9"/>
              <w:rPr>
                <w:rFonts w:hAnsi="宋体"/>
              </w:rPr>
            </w:pPr>
            <w:r>
              <w:rPr>
                <w:rFonts w:hint="eastAsia" w:hAnsi="宋体"/>
              </w:rPr>
              <w:t>【</w:t>
            </w:r>
            <w:r>
              <w:rPr>
                <w:rFonts w:hint="eastAsia"/>
                <w:sz w:val="23"/>
                <w:szCs w:val="23"/>
              </w:rPr>
              <w:t>终身学习</w:t>
            </w:r>
            <w:r>
              <w:rPr>
                <w:rFonts w:hint="eastAsia" w:hAnsi="宋体"/>
              </w:rPr>
              <w:t>】</w:t>
            </w:r>
          </w:p>
        </w:tc>
        <w:tc>
          <w:tcPr>
            <w:tcW w:w="4675" w:type="dxa"/>
            <w:vAlign w:val="center"/>
          </w:tcPr>
          <w:p w14:paraId="55ECE7DC">
            <w:pPr>
              <w:widowControl/>
              <w:autoSpaceDE w:val="0"/>
              <w:autoSpaceDN w:val="0"/>
              <w:spacing w:line="360" w:lineRule="auto"/>
              <w:textAlignment w:val="bottom"/>
              <w:outlineLvl w:val="9"/>
            </w:pPr>
            <w:r>
              <w:rPr>
                <w:rFonts w:hint="eastAsia"/>
              </w:rPr>
              <w:t>培养学生具备自主学习能力、文献、信息搜集和检索技能。</w:t>
            </w:r>
          </w:p>
        </w:tc>
        <w:tc>
          <w:tcPr>
            <w:tcW w:w="1452" w:type="dxa"/>
            <w:vAlign w:val="center"/>
          </w:tcPr>
          <w:p w14:paraId="24E2FD0A">
            <w:pPr>
              <w:widowControl/>
              <w:autoSpaceDE w:val="0"/>
              <w:autoSpaceDN w:val="0"/>
              <w:spacing w:line="360" w:lineRule="auto"/>
              <w:jc w:val="center"/>
              <w:textAlignment w:val="bottom"/>
              <w:outlineLvl w:val="9"/>
              <w:rPr>
                <w:rFonts w:hint="eastAsia" w:hAnsi="宋体"/>
              </w:rPr>
            </w:pPr>
            <w:r>
              <w:rPr>
                <w:rFonts w:hint="eastAsia" w:hAnsi="宋体"/>
              </w:rPr>
              <w:t>课程目标</w:t>
            </w:r>
          </w:p>
          <w:p w14:paraId="5B7CA6B5">
            <w:pPr>
              <w:widowControl/>
              <w:autoSpaceDE w:val="0"/>
              <w:autoSpaceDN w:val="0"/>
              <w:spacing w:line="360" w:lineRule="auto"/>
              <w:jc w:val="both"/>
              <w:textAlignment w:val="bottom"/>
              <w:outlineLvl w:val="9"/>
              <w:rPr>
                <w:rFonts w:hint="default" w:hAnsi="宋体" w:eastAsia="宋体"/>
                <w:lang w:val="en-US" w:eastAsia="zh-CN"/>
              </w:rPr>
            </w:pPr>
            <w:r>
              <w:rPr>
                <w:rFonts w:hint="eastAsia" w:hAnsi="宋体"/>
                <w:lang w:val="en-US" w:eastAsia="zh-CN"/>
              </w:rPr>
              <w:t>2.2、2.3、3.1、3.2</w:t>
            </w:r>
          </w:p>
        </w:tc>
      </w:tr>
      <w:tr w14:paraId="19F794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830" w:hRule="atLeast"/>
          <w:jc w:val="center"/>
        </w:trPr>
        <w:tc>
          <w:tcPr>
            <w:tcW w:w="2163" w:type="dxa"/>
            <w:vAlign w:val="center"/>
          </w:tcPr>
          <w:p w14:paraId="7BB90082">
            <w:pPr>
              <w:widowControl/>
              <w:autoSpaceDE w:val="0"/>
              <w:autoSpaceDN w:val="0"/>
              <w:spacing w:line="360" w:lineRule="auto"/>
              <w:jc w:val="center"/>
              <w:textAlignment w:val="bottom"/>
              <w:outlineLvl w:val="9"/>
              <w:rPr>
                <w:rFonts w:hAnsi="宋体"/>
              </w:rPr>
            </w:pPr>
            <w:r>
              <w:rPr>
                <w:rFonts w:hAnsi="宋体"/>
              </w:rPr>
              <w:t>毕业要求</w:t>
            </w:r>
            <w:r>
              <w:rPr>
                <w:rFonts w:hint="eastAsia" w:hAnsi="宋体"/>
              </w:rPr>
              <w:t>6</w:t>
            </w:r>
          </w:p>
          <w:p w14:paraId="19DA850F">
            <w:pPr>
              <w:widowControl/>
              <w:autoSpaceDE w:val="0"/>
              <w:autoSpaceDN w:val="0"/>
              <w:spacing w:line="360" w:lineRule="auto"/>
              <w:jc w:val="left"/>
              <w:textAlignment w:val="bottom"/>
              <w:outlineLvl w:val="9"/>
              <w:rPr>
                <w:rFonts w:hAnsi="宋体"/>
              </w:rPr>
            </w:pPr>
            <w:r>
              <w:rPr>
                <w:rFonts w:hint="eastAsia" w:hAnsi="宋体"/>
              </w:rPr>
              <w:t>【</w:t>
            </w:r>
            <w:r>
              <w:rPr>
                <w:rFonts w:hint="eastAsia"/>
                <w:sz w:val="23"/>
                <w:szCs w:val="23"/>
              </w:rPr>
              <w:t>使用现代工具</w:t>
            </w:r>
            <w:r>
              <w:rPr>
                <w:rFonts w:hint="eastAsia" w:hAnsi="宋体"/>
              </w:rPr>
              <w:t>的能力】</w:t>
            </w:r>
          </w:p>
        </w:tc>
        <w:tc>
          <w:tcPr>
            <w:tcW w:w="4675" w:type="dxa"/>
            <w:vAlign w:val="center"/>
          </w:tcPr>
          <w:p w14:paraId="551F8C2C">
            <w:pPr>
              <w:widowControl/>
              <w:autoSpaceDE w:val="0"/>
              <w:autoSpaceDN w:val="0"/>
              <w:spacing w:line="360" w:lineRule="auto"/>
              <w:textAlignment w:val="bottom"/>
              <w:outlineLvl w:val="9"/>
            </w:pPr>
            <w:r>
              <w:rPr>
                <w:rFonts w:hint="eastAsia"/>
              </w:rPr>
              <w:t>学生能够将所学知识应用于实际问题的分析和处理。学生能够将抽象的数据结构和算法应用于实际应用场景，具备处理和解决实际工程问题的能力。</w:t>
            </w:r>
          </w:p>
        </w:tc>
        <w:tc>
          <w:tcPr>
            <w:tcW w:w="1452" w:type="dxa"/>
            <w:vAlign w:val="center"/>
          </w:tcPr>
          <w:p w14:paraId="57EB5688">
            <w:pPr>
              <w:widowControl/>
              <w:autoSpaceDE w:val="0"/>
              <w:autoSpaceDN w:val="0"/>
              <w:spacing w:line="360" w:lineRule="auto"/>
              <w:jc w:val="center"/>
              <w:textAlignment w:val="bottom"/>
              <w:outlineLvl w:val="9"/>
              <w:rPr>
                <w:rFonts w:hint="eastAsia" w:hAnsi="宋体"/>
              </w:rPr>
            </w:pPr>
            <w:r>
              <w:rPr>
                <w:rFonts w:hint="eastAsia" w:hAnsi="宋体"/>
              </w:rPr>
              <w:t>课程目标</w:t>
            </w:r>
          </w:p>
          <w:p w14:paraId="3AF69004">
            <w:pPr>
              <w:widowControl/>
              <w:autoSpaceDE w:val="0"/>
              <w:autoSpaceDN w:val="0"/>
              <w:spacing w:line="360" w:lineRule="auto"/>
              <w:jc w:val="both"/>
              <w:textAlignment w:val="bottom"/>
              <w:outlineLvl w:val="9"/>
              <w:rPr>
                <w:rFonts w:hint="default" w:hAnsi="宋体" w:eastAsia="宋体"/>
                <w:lang w:val="en-US" w:eastAsia="zh-CN"/>
              </w:rPr>
            </w:pPr>
            <w:r>
              <w:rPr>
                <w:rFonts w:hint="eastAsia" w:hAnsi="宋体"/>
                <w:lang w:val="en-US" w:eastAsia="zh-CN"/>
              </w:rPr>
              <w:t>2.2、2.4、3.1 、3.2</w:t>
            </w:r>
          </w:p>
        </w:tc>
      </w:tr>
      <w:tr w14:paraId="659C6F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830" w:hRule="atLeast"/>
          <w:jc w:val="center"/>
        </w:trPr>
        <w:tc>
          <w:tcPr>
            <w:tcW w:w="2163" w:type="dxa"/>
            <w:vAlign w:val="center"/>
          </w:tcPr>
          <w:p w14:paraId="3FCEF3CB">
            <w:pPr>
              <w:widowControl/>
              <w:autoSpaceDE w:val="0"/>
              <w:autoSpaceDN w:val="0"/>
              <w:spacing w:line="360" w:lineRule="auto"/>
              <w:jc w:val="center"/>
              <w:textAlignment w:val="bottom"/>
              <w:outlineLvl w:val="9"/>
            </w:pPr>
            <w:r>
              <w:rPr>
                <w:rFonts w:hAnsi="宋体"/>
              </w:rPr>
              <w:t>毕业要求</w:t>
            </w:r>
            <w:r>
              <w:rPr>
                <w:rFonts w:hint="eastAsia" w:hAnsi="宋体"/>
              </w:rPr>
              <w:t>1</w:t>
            </w:r>
            <w:r>
              <w:rPr>
                <w:rFonts w:hAnsi="宋体"/>
              </w:rPr>
              <w:t>0</w:t>
            </w:r>
          </w:p>
          <w:p w14:paraId="5106BC40">
            <w:pPr>
              <w:widowControl/>
              <w:autoSpaceDE w:val="0"/>
              <w:autoSpaceDN w:val="0"/>
              <w:spacing w:line="360" w:lineRule="auto"/>
              <w:jc w:val="center"/>
              <w:textAlignment w:val="bottom"/>
              <w:outlineLvl w:val="9"/>
              <w:rPr>
                <w:rFonts w:hAnsi="宋体"/>
              </w:rPr>
            </w:pPr>
            <w:r>
              <w:rPr>
                <w:rFonts w:hAnsi="宋体"/>
              </w:rPr>
              <w:t>【</w:t>
            </w:r>
            <w:r>
              <w:rPr>
                <w:rFonts w:hint="eastAsia" w:hAnsi="宋体"/>
              </w:rPr>
              <w:t>职业规范</w:t>
            </w:r>
            <w:r>
              <w:rPr>
                <w:rFonts w:hAnsi="宋体"/>
              </w:rPr>
              <w:t>】</w:t>
            </w:r>
          </w:p>
        </w:tc>
        <w:tc>
          <w:tcPr>
            <w:tcW w:w="4675" w:type="dxa"/>
            <w:vAlign w:val="center"/>
          </w:tcPr>
          <w:p w14:paraId="4766A5B7">
            <w:pPr>
              <w:widowControl/>
              <w:autoSpaceDE w:val="0"/>
              <w:autoSpaceDN w:val="0"/>
              <w:spacing w:line="360" w:lineRule="auto"/>
              <w:textAlignment w:val="bottom"/>
              <w:outlineLvl w:val="9"/>
            </w:pPr>
            <w:r>
              <w:rPr>
                <w:rFonts w:hint="eastAsia"/>
              </w:rPr>
              <w:t>掌握较为宽广的人文社会科学知识，具有良好的人文社会科学素养；理解大数据领域相关的职业道德，具有较强的社会责任感；能够在大数据领域工程实践中遵守工程职业道德和规范，履行责任。</w:t>
            </w:r>
          </w:p>
        </w:tc>
        <w:tc>
          <w:tcPr>
            <w:tcW w:w="1452" w:type="dxa"/>
            <w:vAlign w:val="center"/>
          </w:tcPr>
          <w:p w14:paraId="5E0C5D2A">
            <w:pPr>
              <w:widowControl/>
              <w:autoSpaceDE w:val="0"/>
              <w:autoSpaceDN w:val="0"/>
              <w:spacing w:line="360" w:lineRule="auto"/>
              <w:jc w:val="center"/>
              <w:textAlignment w:val="bottom"/>
              <w:outlineLvl w:val="9"/>
              <w:rPr>
                <w:rFonts w:hAnsi="宋体"/>
              </w:rPr>
            </w:pPr>
            <w:r>
              <w:rPr>
                <w:rFonts w:hAnsi="宋体"/>
              </w:rPr>
              <w:t>课程目标</w:t>
            </w:r>
          </w:p>
          <w:p w14:paraId="61FECF45">
            <w:pPr>
              <w:widowControl/>
              <w:autoSpaceDE w:val="0"/>
              <w:autoSpaceDN w:val="0"/>
              <w:spacing w:line="360" w:lineRule="auto"/>
              <w:jc w:val="both"/>
              <w:textAlignment w:val="bottom"/>
              <w:outlineLvl w:val="9"/>
              <w:rPr>
                <w:rFonts w:hint="default" w:hAnsi="宋体" w:eastAsia="宋体"/>
                <w:lang w:val="en-US" w:eastAsia="zh-CN"/>
              </w:rPr>
            </w:pPr>
            <w:r>
              <w:rPr>
                <w:rFonts w:hint="eastAsia" w:hAnsi="宋体"/>
                <w:lang w:val="en-US" w:eastAsia="zh-CN"/>
              </w:rPr>
              <w:t>2.1、2.2、2.3、2.4、3.1、3.2、</w:t>
            </w:r>
          </w:p>
        </w:tc>
      </w:tr>
    </w:tbl>
    <w:p w14:paraId="00A0A984">
      <w:pPr>
        <w:spacing w:before="93" w:beforeLines="30" w:after="93" w:afterLines="30" w:line="360" w:lineRule="auto"/>
        <w:outlineLvl w:val="9"/>
        <w:rPr>
          <w:rFonts w:ascii="黑体" w:hAnsi="黑体" w:eastAsia="黑体"/>
          <w:b/>
          <w:bCs/>
          <w:sz w:val="24"/>
        </w:rPr>
      </w:pPr>
    </w:p>
    <w:p w14:paraId="344AA0C8">
      <w:pPr>
        <w:spacing w:before="93" w:beforeLines="30" w:after="93" w:afterLines="30" w:line="360" w:lineRule="auto"/>
        <w:outlineLvl w:val="9"/>
        <w:rPr>
          <w:rFonts w:ascii="黑体" w:hAnsi="黑体" w:eastAsia="黑体"/>
          <w:b/>
          <w:bCs/>
          <w:sz w:val="24"/>
        </w:rPr>
      </w:pPr>
      <w:r>
        <w:rPr>
          <w:rFonts w:hint="eastAsia" w:ascii="黑体" w:hAnsi="黑体" w:eastAsia="黑体"/>
          <w:b/>
          <w:bCs/>
          <w:sz w:val="24"/>
        </w:rPr>
        <w:t>三、</w:t>
      </w:r>
      <w:r>
        <w:rPr>
          <w:rFonts w:ascii="黑体" w:hAnsi="黑体" w:eastAsia="黑体"/>
          <w:b/>
          <w:bCs/>
          <w:sz w:val="24"/>
        </w:rPr>
        <w:t>教学内容和课时安排</w:t>
      </w:r>
      <w:r>
        <w:rPr>
          <w:rFonts w:hint="eastAsia" w:ascii="黑体" w:hAnsi="黑体" w:eastAsia="黑体"/>
          <w:b/>
          <w:bCs/>
          <w:sz w:val="24"/>
        </w:rPr>
        <w:t>（掌握用</w:t>
      </w:r>
      <w:r>
        <w:rPr>
          <w:rFonts w:hint="eastAsia" w:ascii="黑体" w:hAnsi="黑体" w:eastAsia="黑体"/>
          <w:b/>
          <w:bCs/>
          <w:sz w:val="24"/>
          <w:u w:val="thick"/>
        </w:rPr>
        <w:t>下划实线</w:t>
      </w:r>
      <w:r>
        <w:rPr>
          <w:rFonts w:hint="eastAsia" w:ascii="黑体" w:hAnsi="黑体" w:eastAsia="黑体"/>
          <w:b/>
          <w:bCs/>
          <w:sz w:val="24"/>
        </w:rPr>
        <w:t>，熟悉用</w:t>
      </w:r>
      <w:r>
        <w:rPr>
          <w:rFonts w:hint="eastAsia" w:ascii="黑体" w:hAnsi="黑体" w:eastAsia="黑体"/>
          <w:b/>
          <w:bCs/>
          <w:sz w:val="24"/>
          <w:u w:val="wave"/>
        </w:rPr>
        <w:t>下划波浪线</w:t>
      </w:r>
      <w:r>
        <w:rPr>
          <w:rFonts w:hint="eastAsia" w:ascii="黑体" w:hAnsi="黑体" w:eastAsia="黑体"/>
          <w:b/>
          <w:bCs/>
          <w:sz w:val="24"/>
        </w:rPr>
        <w:t>，了解不标记）</w:t>
      </w:r>
    </w:p>
    <w:p w14:paraId="1E2BF97A">
      <w:pPr>
        <w:spacing w:before="156" w:beforeLines="50" w:after="156" w:afterLines="50" w:line="360" w:lineRule="auto"/>
        <w:ind w:firstLine="422" w:firstLineChars="200"/>
        <w:outlineLvl w:val="9"/>
        <w:rPr>
          <w:rFonts w:ascii="宋体" w:hAnsi="宋体" w:cs="宋体"/>
          <w:b/>
          <w:bCs/>
          <w:color w:val="000000"/>
          <w:szCs w:val="21"/>
        </w:rPr>
      </w:pPr>
      <w:r>
        <w:rPr>
          <w:rFonts w:hint="eastAsia" w:ascii="宋体" w:hAnsi="宋体" w:cs="宋体"/>
          <w:b/>
          <w:bCs/>
          <w:color w:val="000000"/>
          <w:szCs w:val="21"/>
        </w:rPr>
        <w:t xml:space="preserve">第一部分：数据库系统基础 </w:t>
      </w:r>
      <w:r>
        <w:rPr>
          <w:rFonts w:hint="eastAsia" w:ascii="宋体" w:hAnsi="宋体" w:cs="宋体"/>
          <w:b/>
          <w:bCs/>
          <w:color w:val="000000"/>
          <w:szCs w:val="21"/>
          <w:lang w:val="en-US" w:eastAsia="zh-CN"/>
        </w:rPr>
        <w:t>[</w:t>
      </w:r>
      <w:r>
        <w:rPr>
          <w:rFonts w:hint="eastAsia" w:ascii="宋体" w:hAnsi="宋体" w:cs="宋体"/>
          <w:b/>
          <w:bCs/>
          <w:color w:val="000000"/>
          <w:szCs w:val="21"/>
        </w:rPr>
        <w:t>4学时]（支撑课程目标1</w:t>
      </w:r>
      <w:r>
        <w:rPr>
          <w:rFonts w:hint="eastAsia" w:ascii="宋体" w:hAnsi="宋体" w:cs="宋体"/>
          <w:b/>
          <w:bCs/>
          <w:color w:val="000000"/>
          <w:szCs w:val="21"/>
          <w:lang w:val="en-US" w:eastAsia="zh-CN"/>
        </w:rPr>
        <w:t>.1,3.1,3.2</w:t>
      </w:r>
      <w:r>
        <w:rPr>
          <w:rFonts w:hint="eastAsia" w:ascii="宋体" w:hAnsi="宋体" w:cs="宋体"/>
          <w:b/>
          <w:bCs/>
          <w:color w:val="000000"/>
          <w:szCs w:val="21"/>
        </w:rPr>
        <w:t>）</w:t>
      </w:r>
    </w:p>
    <w:p w14:paraId="7AF95D62">
      <w:pPr>
        <w:widowControl/>
        <w:snapToGrid w:val="0"/>
        <w:spacing w:line="360" w:lineRule="auto"/>
        <w:ind w:firstLine="422" w:firstLineChars="200"/>
        <w:outlineLvl w:val="9"/>
        <w:rPr>
          <w:rFonts w:ascii="宋体" w:hAnsi="宋体" w:cs="宋体"/>
          <w:color w:val="000000"/>
          <w:szCs w:val="21"/>
        </w:rPr>
      </w:pPr>
      <w:r>
        <w:rPr>
          <w:rFonts w:hint="eastAsia" w:ascii="宋体" w:hAnsi="宋体" w:cs="宋体"/>
          <w:b/>
          <w:bCs/>
          <w:color w:val="000000"/>
          <w:szCs w:val="21"/>
        </w:rPr>
        <w:t>教学目标：</w:t>
      </w:r>
      <w:r>
        <w:rPr>
          <w:rFonts w:hint="eastAsia" w:ascii="宋体" w:hAnsi="宋体" w:cs="宋体"/>
          <w:szCs w:val="21"/>
        </w:rPr>
        <w:t>让学生了解NoSQL数据库分类及应用场景</w:t>
      </w:r>
    </w:p>
    <w:p w14:paraId="5894B614">
      <w:pPr>
        <w:spacing w:line="360" w:lineRule="auto"/>
        <w:ind w:firstLine="422" w:firstLineChars="200"/>
        <w:outlineLvl w:val="9"/>
        <w:rPr>
          <w:rFonts w:ascii="宋体" w:hAnsi="宋体" w:cs="宋体"/>
          <w:b/>
          <w:bCs/>
          <w:color w:val="000000"/>
          <w:szCs w:val="21"/>
        </w:rPr>
      </w:pPr>
      <w:r>
        <w:rPr>
          <w:rFonts w:hint="eastAsia" w:ascii="宋体" w:hAnsi="宋体" w:cs="宋体"/>
          <w:b/>
          <w:bCs/>
          <w:color w:val="000000"/>
          <w:szCs w:val="21"/>
        </w:rPr>
        <w:t>教学内容：</w:t>
      </w:r>
    </w:p>
    <w:p w14:paraId="1E10A9E1">
      <w:pPr>
        <w:spacing w:line="360" w:lineRule="auto"/>
        <w:ind w:firstLine="420" w:firstLineChars="200"/>
        <w:outlineLvl w:val="9"/>
        <w:rPr>
          <w:rFonts w:ascii="宋体" w:hAnsi="宋体" w:cs="宋体"/>
          <w:color w:val="000000"/>
          <w:kern w:val="0"/>
          <w:szCs w:val="21"/>
        </w:rPr>
      </w:pPr>
      <w:r>
        <w:rPr>
          <w:rFonts w:hint="eastAsia" w:ascii="宋体" w:hAnsi="宋体" w:cs="宋体"/>
          <w:color w:val="000000"/>
          <w:kern w:val="0"/>
          <w:szCs w:val="21"/>
        </w:rPr>
        <w:t>1.</w:t>
      </w:r>
      <w:r>
        <w:rPr>
          <w:rFonts w:hint="eastAsia" w:ascii="宋体" w:hAnsi="宋体" w:cs="宋体"/>
          <w:color w:val="000000"/>
          <w:kern w:val="0"/>
          <w:szCs w:val="21"/>
          <w:lang w:val="en-US" w:eastAsia="zh-CN"/>
        </w:rPr>
        <w:t>了</w:t>
      </w:r>
      <w:r>
        <w:rPr>
          <w:rFonts w:hint="eastAsia" w:ascii="宋体" w:hAnsi="宋体" w:cs="宋体"/>
          <w:szCs w:val="21"/>
        </w:rPr>
        <w:t>解数据库系统的基础知识</w:t>
      </w:r>
      <w:r>
        <w:rPr>
          <w:rFonts w:hint="eastAsia" w:ascii="宋体" w:hAnsi="宋体" w:cs="宋体"/>
          <w:color w:val="000000"/>
          <w:kern w:val="0"/>
          <w:szCs w:val="21"/>
        </w:rPr>
        <w:t>；</w:t>
      </w:r>
    </w:p>
    <w:p w14:paraId="3172CE78">
      <w:pPr>
        <w:spacing w:line="360" w:lineRule="auto"/>
        <w:ind w:firstLine="420" w:firstLineChars="200"/>
        <w:outlineLvl w:val="9"/>
        <w:rPr>
          <w:rFonts w:ascii="宋体" w:hAnsi="宋体" w:cs="宋体"/>
          <w:color w:val="000000"/>
          <w:kern w:val="0"/>
          <w:szCs w:val="21"/>
        </w:rPr>
      </w:pPr>
      <w:r>
        <w:rPr>
          <w:rFonts w:hint="eastAsia" w:ascii="宋体" w:hAnsi="宋体" w:cs="宋体"/>
          <w:color w:val="000000"/>
          <w:kern w:val="0"/>
          <w:szCs w:val="21"/>
        </w:rPr>
        <w:t>2.</w:t>
      </w:r>
      <w:r>
        <w:rPr>
          <w:rFonts w:hint="eastAsia" w:ascii="宋体" w:hAnsi="宋体" w:cs="宋体"/>
          <w:color w:val="000000"/>
          <w:kern w:val="0"/>
          <w:szCs w:val="21"/>
          <w:u w:val="dotted"/>
        </w:rPr>
        <w:t>熟悉</w:t>
      </w:r>
      <w:r>
        <w:rPr>
          <w:rFonts w:hint="eastAsia"/>
          <w:u w:val="dotted"/>
        </w:rPr>
        <w:t xml:space="preserve"> NoSQL数据库分类</w:t>
      </w:r>
      <w:r>
        <w:rPr>
          <w:rFonts w:hint="eastAsia" w:ascii="宋体" w:hAnsi="宋体" w:cs="宋体"/>
          <w:color w:val="000000"/>
          <w:kern w:val="0"/>
          <w:szCs w:val="21"/>
        </w:rPr>
        <w:t>；</w:t>
      </w:r>
    </w:p>
    <w:p w14:paraId="022EA709">
      <w:pPr>
        <w:spacing w:line="360" w:lineRule="auto"/>
        <w:ind w:firstLine="420" w:firstLineChars="200"/>
        <w:outlineLvl w:val="9"/>
        <w:rPr>
          <w:rFonts w:ascii="宋体" w:hAnsi="宋体" w:cs="宋体"/>
          <w:b/>
          <w:bCs/>
          <w:color w:val="000000"/>
          <w:szCs w:val="21"/>
        </w:rPr>
      </w:pPr>
      <w:r>
        <w:rPr>
          <w:rFonts w:hint="eastAsia" w:ascii="宋体" w:hAnsi="宋体" w:cs="宋体"/>
          <w:color w:val="000000"/>
          <w:kern w:val="0"/>
          <w:szCs w:val="21"/>
        </w:rPr>
        <w:t>3.</w:t>
      </w:r>
      <w:r>
        <w:rPr>
          <w:rFonts w:hint="eastAsia"/>
        </w:rPr>
        <w:t>了解NewSQL</w:t>
      </w:r>
      <w:r>
        <w:rPr>
          <w:rFonts w:hint="eastAsia" w:ascii="宋体" w:hAnsi="宋体" w:cs="宋体"/>
          <w:color w:val="000000"/>
          <w:kern w:val="0"/>
          <w:szCs w:val="21"/>
        </w:rPr>
        <w:t>；</w:t>
      </w:r>
    </w:p>
    <w:p w14:paraId="0BEFD696">
      <w:pPr>
        <w:widowControl/>
        <w:snapToGrid w:val="0"/>
        <w:spacing w:line="360" w:lineRule="auto"/>
        <w:ind w:firstLine="422" w:firstLineChars="200"/>
        <w:outlineLvl w:val="9"/>
        <w:rPr>
          <w:rFonts w:ascii="宋体" w:hAnsi="宋体" w:cs="宋体"/>
          <w:b/>
          <w:bCs/>
          <w:color w:val="000000"/>
          <w:szCs w:val="21"/>
        </w:rPr>
      </w:pPr>
      <w:r>
        <w:rPr>
          <w:rFonts w:hint="eastAsia" w:ascii="宋体" w:hAnsi="宋体" w:cs="宋体"/>
          <w:b/>
          <w:bCs/>
          <w:color w:val="000000"/>
          <w:szCs w:val="21"/>
        </w:rPr>
        <w:t>作业：</w:t>
      </w:r>
      <w:r>
        <w:rPr>
          <w:rFonts w:hint="eastAsia" w:ascii="宋体" w:hAnsi="宋体" w:cs="宋体"/>
          <w:color w:val="000000"/>
          <w:szCs w:val="21"/>
        </w:rPr>
        <w:t>布置章节练习题。</w:t>
      </w:r>
    </w:p>
    <w:p w14:paraId="19BC33AF">
      <w:pPr>
        <w:spacing w:before="156" w:beforeLines="50" w:after="156" w:afterLines="50" w:line="360" w:lineRule="auto"/>
        <w:ind w:firstLine="422" w:firstLineChars="200"/>
        <w:outlineLvl w:val="9"/>
        <w:rPr>
          <w:rFonts w:ascii="宋体" w:hAnsi="宋体" w:cs="宋体"/>
          <w:b/>
          <w:bCs/>
          <w:color w:val="000000"/>
          <w:szCs w:val="21"/>
        </w:rPr>
      </w:pPr>
      <w:r>
        <w:rPr>
          <w:rFonts w:hint="eastAsia" w:ascii="宋体" w:hAnsi="宋体" w:cs="宋体"/>
          <w:b/>
          <w:bCs/>
          <w:color w:val="000000"/>
          <w:szCs w:val="21"/>
        </w:rPr>
        <w:t>第二部分：NoSQl数据库基本原理 [</w:t>
      </w:r>
      <w:r>
        <w:rPr>
          <w:rFonts w:ascii="宋体" w:hAnsi="宋体" w:cs="宋体"/>
          <w:b/>
          <w:bCs/>
          <w:color w:val="000000"/>
          <w:szCs w:val="21"/>
        </w:rPr>
        <w:t>1</w:t>
      </w:r>
      <w:r>
        <w:rPr>
          <w:rFonts w:hint="eastAsia" w:ascii="宋体" w:hAnsi="宋体" w:cs="宋体"/>
          <w:b/>
          <w:bCs/>
          <w:color w:val="000000"/>
          <w:szCs w:val="21"/>
        </w:rPr>
        <w:t>学时]（支撑课程目标1</w:t>
      </w:r>
      <w:r>
        <w:rPr>
          <w:rFonts w:hint="eastAsia" w:ascii="宋体" w:hAnsi="宋体" w:cs="宋体"/>
          <w:b/>
          <w:bCs/>
          <w:color w:val="000000"/>
          <w:szCs w:val="21"/>
          <w:lang w:val="en-US" w:eastAsia="zh-CN"/>
        </w:rPr>
        <w:t>.1,1.2,3.1,3.2</w:t>
      </w:r>
      <w:r>
        <w:rPr>
          <w:rFonts w:hint="eastAsia" w:ascii="宋体" w:hAnsi="宋体" w:cs="宋体"/>
          <w:b/>
          <w:bCs/>
          <w:color w:val="000000"/>
          <w:szCs w:val="21"/>
        </w:rPr>
        <w:t>）</w:t>
      </w:r>
    </w:p>
    <w:p w14:paraId="51D4F5B5">
      <w:pPr>
        <w:widowControl/>
        <w:snapToGrid w:val="0"/>
        <w:spacing w:line="360" w:lineRule="auto"/>
        <w:ind w:firstLine="361" w:firstLineChars="171"/>
        <w:outlineLvl w:val="9"/>
        <w:rPr>
          <w:rFonts w:ascii="宋体" w:hAnsi="宋体" w:cs="宋体"/>
          <w:color w:val="000000"/>
          <w:szCs w:val="21"/>
        </w:rPr>
      </w:pPr>
      <w:r>
        <w:rPr>
          <w:rFonts w:hint="eastAsia" w:ascii="宋体" w:hAnsi="宋体" w:cs="宋体"/>
          <w:b/>
          <w:bCs/>
          <w:color w:val="000000"/>
          <w:szCs w:val="21"/>
        </w:rPr>
        <w:t>教学目标：</w:t>
      </w:r>
      <w:r>
        <w:rPr>
          <w:rFonts w:hint="eastAsia" w:ascii="宋体" w:hAnsi="宋体" w:cs="宋体"/>
          <w:szCs w:val="21"/>
        </w:rPr>
        <w:t>让学生了解数据分片、数据多副本存储和CAP原理</w:t>
      </w:r>
    </w:p>
    <w:p w14:paraId="45A838B7">
      <w:pPr>
        <w:spacing w:line="360" w:lineRule="auto"/>
        <w:ind w:firstLine="422" w:firstLineChars="200"/>
        <w:outlineLvl w:val="9"/>
        <w:rPr>
          <w:rFonts w:ascii="宋体" w:hAnsi="宋体" w:cs="宋体"/>
          <w:b/>
          <w:bCs/>
          <w:color w:val="000000"/>
          <w:szCs w:val="21"/>
        </w:rPr>
      </w:pPr>
      <w:r>
        <w:rPr>
          <w:rFonts w:hint="eastAsia" w:ascii="宋体" w:hAnsi="宋体" w:cs="宋体"/>
          <w:b/>
          <w:bCs/>
          <w:color w:val="000000"/>
          <w:szCs w:val="21"/>
        </w:rPr>
        <w:t>教学内容：</w:t>
      </w:r>
    </w:p>
    <w:p w14:paraId="52B3FA27">
      <w:pPr>
        <w:spacing w:line="360" w:lineRule="auto"/>
        <w:ind w:firstLine="420" w:firstLineChars="200"/>
        <w:outlineLvl w:val="9"/>
        <w:rPr>
          <w:rFonts w:ascii="宋体" w:hAnsi="宋体" w:cs="宋体"/>
          <w:szCs w:val="21"/>
        </w:rPr>
      </w:pPr>
      <w:r>
        <w:rPr>
          <w:rFonts w:hint="eastAsia" w:ascii="宋体" w:hAnsi="宋体" w:cs="宋体"/>
          <w:szCs w:val="21"/>
        </w:rPr>
        <w:t>1.</w:t>
      </w:r>
      <w:r>
        <w:rPr>
          <w:rFonts w:hint="eastAsia" w:ascii="宋体" w:hAnsi="宋体" w:cs="宋体"/>
          <w:szCs w:val="21"/>
          <w:u w:val="single"/>
        </w:rPr>
        <w:t xml:space="preserve"> 掌握数据分片；</w:t>
      </w:r>
    </w:p>
    <w:p w14:paraId="0DDBDA84">
      <w:pPr>
        <w:spacing w:line="360" w:lineRule="auto"/>
        <w:ind w:firstLine="420" w:firstLineChars="200"/>
        <w:outlineLvl w:val="9"/>
        <w:rPr>
          <w:rFonts w:ascii="宋体" w:hAnsi="宋体" w:cs="宋体"/>
          <w:szCs w:val="21"/>
        </w:rPr>
      </w:pPr>
      <w:r>
        <w:rPr>
          <w:rFonts w:hint="eastAsia" w:ascii="宋体" w:hAnsi="宋体" w:cs="宋体"/>
          <w:szCs w:val="21"/>
        </w:rPr>
        <w:t xml:space="preserve">2. </w:t>
      </w:r>
      <w:r>
        <w:rPr>
          <w:rFonts w:hint="eastAsia" w:ascii="宋体" w:hAnsi="宋体" w:cs="宋体"/>
          <w:szCs w:val="21"/>
          <w:u w:val="single"/>
        </w:rPr>
        <w:t>掌握数据多副本存储；</w:t>
      </w:r>
    </w:p>
    <w:p w14:paraId="620961E2">
      <w:pPr>
        <w:spacing w:line="360" w:lineRule="auto"/>
        <w:ind w:firstLine="420" w:firstLineChars="200"/>
        <w:outlineLvl w:val="9"/>
        <w:rPr>
          <w:rFonts w:ascii="宋体" w:hAnsi="宋体" w:cs="宋体"/>
          <w:szCs w:val="21"/>
        </w:rPr>
      </w:pPr>
      <w:r>
        <w:rPr>
          <w:rFonts w:hint="eastAsia" w:ascii="宋体" w:hAnsi="宋体" w:cs="宋体"/>
          <w:szCs w:val="21"/>
        </w:rPr>
        <w:t xml:space="preserve">3. </w:t>
      </w:r>
      <w:r>
        <w:rPr>
          <w:rFonts w:hint="eastAsia" w:ascii="宋体" w:hAnsi="宋体" w:cs="宋体"/>
          <w:szCs w:val="21"/>
          <w:u w:val="single"/>
        </w:rPr>
        <w:t>掌握CAP原理；</w:t>
      </w:r>
    </w:p>
    <w:p w14:paraId="5050D94A">
      <w:pPr>
        <w:spacing w:line="360" w:lineRule="auto"/>
        <w:ind w:firstLine="420" w:firstLineChars="200"/>
        <w:outlineLvl w:val="9"/>
        <w:rPr>
          <w:rFonts w:ascii="宋体" w:hAnsi="宋体" w:cs="宋体"/>
          <w:szCs w:val="21"/>
        </w:rPr>
      </w:pPr>
      <w:r>
        <w:rPr>
          <w:rFonts w:hint="eastAsia" w:ascii="宋体" w:hAnsi="宋体" w:cs="宋体"/>
          <w:szCs w:val="21"/>
        </w:rPr>
        <w:t>4</w:t>
      </w:r>
      <w:r>
        <w:rPr>
          <w:rFonts w:ascii="宋体" w:hAnsi="宋体" w:cs="宋体"/>
          <w:szCs w:val="21"/>
        </w:rPr>
        <w:t>.</w:t>
      </w:r>
      <w:r>
        <w:rPr>
          <w:rFonts w:hint="eastAsia" w:ascii="宋体" w:hAnsi="宋体" w:cs="宋体"/>
          <w:szCs w:val="21"/>
        </w:rPr>
        <w:t xml:space="preserve"> 了解BASE与最终一致性；</w:t>
      </w:r>
    </w:p>
    <w:p w14:paraId="2B993FD7">
      <w:pPr>
        <w:spacing w:line="360" w:lineRule="auto"/>
        <w:ind w:firstLine="420" w:firstLineChars="200"/>
        <w:outlineLvl w:val="9"/>
        <w:rPr>
          <w:rFonts w:ascii="宋体" w:hAnsi="宋体" w:cs="宋体"/>
          <w:szCs w:val="21"/>
        </w:rPr>
      </w:pPr>
      <w:r>
        <w:rPr>
          <w:rFonts w:hint="eastAsia" w:ascii="宋体" w:hAnsi="宋体" w:cs="宋体"/>
          <w:szCs w:val="21"/>
        </w:rPr>
        <w:t>5</w:t>
      </w:r>
      <w:r>
        <w:rPr>
          <w:rFonts w:ascii="宋体" w:hAnsi="宋体" w:cs="宋体"/>
          <w:szCs w:val="21"/>
        </w:rPr>
        <w:t>.</w:t>
      </w:r>
      <w:r>
        <w:rPr>
          <w:rFonts w:hint="eastAsia" w:ascii="宋体" w:hAnsi="宋体" w:cs="宋体"/>
          <w:szCs w:val="21"/>
        </w:rPr>
        <w:t xml:space="preserve"> </w:t>
      </w:r>
      <w:r>
        <w:rPr>
          <w:rFonts w:hint="eastAsia" w:ascii="宋体" w:hAnsi="宋体" w:cs="宋体"/>
          <w:szCs w:val="21"/>
          <w:u w:val="single"/>
        </w:rPr>
        <w:t>掌握分布式系统的一致性问题；</w:t>
      </w:r>
    </w:p>
    <w:p w14:paraId="2BD92F12">
      <w:pPr>
        <w:spacing w:line="360" w:lineRule="auto"/>
        <w:ind w:firstLine="420" w:firstLineChars="200"/>
        <w:outlineLvl w:val="9"/>
        <w:rPr>
          <w:rFonts w:ascii="宋体" w:hAnsi="宋体" w:cs="宋体"/>
          <w:b/>
          <w:bCs/>
          <w:color w:val="000000"/>
          <w:szCs w:val="21"/>
        </w:rPr>
      </w:pPr>
      <w:r>
        <w:rPr>
          <w:rFonts w:hint="eastAsia" w:ascii="宋体" w:hAnsi="宋体" w:cs="宋体"/>
          <w:szCs w:val="21"/>
        </w:rPr>
        <w:t>6</w:t>
      </w:r>
      <w:r>
        <w:rPr>
          <w:rFonts w:ascii="宋体" w:hAnsi="宋体" w:cs="宋体"/>
          <w:szCs w:val="21"/>
        </w:rPr>
        <w:t>.</w:t>
      </w:r>
      <w:r>
        <w:rPr>
          <w:rFonts w:hint="eastAsia" w:ascii="宋体" w:hAnsi="宋体" w:cs="宋体"/>
          <w:szCs w:val="21"/>
        </w:rPr>
        <w:t xml:space="preserve"> </w:t>
      </w:r>
      <w:r>
        <w:rPr>
          <w:rFonts w:hint="eastAsia" w:ascii="宋体" w:hAnsi="宋体" w:cs="宋体"/>
          <w:szCs w:val="21"/>
          <w:u w:val="dotted"/>
        </w:rPr>
        <w:t>熟悉读写分离。</w:t>
      </w:r>
    </w:p>
    <w:p w14:paraId="5CB44211">
      <w:pPr>
        <w:widowControl/>
        <w:snapToGrid w:val="0"/>
        <w:spacing w:line="360" w:lineRule="auto"/>
        <w:ind w:firstLine="422" w:firstLineChars="200"/>
        <w:outlineLvl w:val="9"/>
        <w:rPr>
          <w:rFonts w:ascii="宋体" w:hAnsi="宋体" w:cs="宋体"/>
          <w:b/>
          <w:bCs/>
          <w:color w:val="000000"/>
          <w:szCs w:val="21"/>
        </w:rPr>
      </w:pPr>
      <w:r>
        <w:rPr>
          <w:rFonts w:hint="eastAsia" w:ascii="宋体" w:hAnsi="宋体" w:cs="宋体"/>
          <w:b/>
          <w:bCs/>
          <w:color w:val="000000"/>
          <w:szCs w:val="21"/>
        </w:rPr>
        <w:t>作业：</w:t>
      </w:r>
      <w:r>
        <w:rPr>
          <w:rFonts w:hint="eastAsia" w:ascii="宋体" w:hAnsi="宋体" w:cs="宋体"/>
          <w:color w:val="000000"/>
          <w:szCs w:val="21"/>
        </w:rPr>
        <w:t>设计练习题，包括填空、选择、判断和简答题。</w:t>
      </w:r>
    </w:p>
    <w:p w14:paraId="08089303">
      <w:pPr>
        <w:spacing w:before="156" w:beforeLines="50" w:after="156" w:afterLines="50" w:line="360" w:lineRule="auto"/>
        <w:ind w:firstLine="422" w:firstLineChars="200"/>
        <w:outlineLvl w:val="9"/>
        <w:rPr>
          <w:rFonts w:ascii="宋体" w:hAnsi="宋体" w:cs="宋体"/>
          <w:b/>
          <w:bCs/>
          <w:color w:val="000000"/>
          <w:szCs w:val="21"/>
        </w:rPr>
      </w:pPr>
      <w:r>
        <w:rPr>
          <w:rFonts w:hint="eastAsia" w:ascii="宋体" w:hAnsi="宋体" w:cs="宋体"/>
          <w:b/>
          <w:bCs/>
          <w:color w:val="000000"/>
          <w:szCs w:val="21"/>
        </w:rPr>
        <w:t>第三部分： 文档数据库与MongoDB [4学时]（支撑课程目标</w:t>
      </w:r>
      <w:r>
        <w:rPr>
          <w:rFonts w:hint="eastAsia" w:ascii="宋体" w:hAnsi="宋体" w:cs="宋体"/>
          <w:b/>
          <w:bCs/>
          <w:color w:val="000000"/>
          <w:szCs w:val="21"/>
          <w:lang w:val="en-US" w:eastAsia="zh-CN"/>
        </w:rPr>
        <w:t>1.1,3.1,3.2</w:t>
      </w:r>
      <w:r>
        <w:rPr>
          <w:rFonts w:hint="eastAsia" w:ascii="宋体" w:hAnsi="宋体" w:cs="宋体"/>
          <w:b/>
          <w:bCs/>
          <w:color w:val="000000"/>
          <w:szCs w:val="21"/>
        </w:rPr>
        <w:t>）</w:t>
      </w:r>
    </w:p>
    <w:p w14:paraId="0707DCA7">
      <w:pPr>
        <w:widowControl/>
        <w:snapToGrid w:val="0"/>
        <w:spacing w:line="360" w:lineRule="auto"/>
        <w:ind w:firstLine="361" w:firstLineChars="171"/>
        <w:outlineLvl w:val="9"/>
        <w:rPr>
          <w:rFonts w:ascii="宋体" w:hAnsi="宋体" w:cs="宋体"/>
          <w:color w:val="000000"/>
          <w:szCs w:val="21"/>
        </w:rPr>
      </w:pPr>
      <w:r>
        <w:rPr>
          <w:rFonts w:hint="eastAsia" w:ascii="宋体" w:hAnsi="宋体" w:cs="宋体"/>
          <w:b/>
          <w:bCs/>
          <w:color w:val="000000"/>
          <w:szCs w:val="21"/>
        </w:rPr>
        <w:t>教学目标：</w:t>
      </w:r>
      <w:r>
        <w:rPr>
          <w:rFonts w:hint="eastAsia" w:ascii="宋体" w:hAnsi="宋体" w:cs="宋体"/>
          <w:szCs w:val="21"/>
        </w:rPr>
        <w:t>MongoDB数据库的基本操作</w:t>
      </w:r>
    </w:p>
    <w:p w14:paraId="7F137C2D">
      <w:pPr>
        <w:spacing w:line="360" w:lineRule="auto"/>
        <w:ind w:firstLine="422" w:firstLineChars="200"/>
        <w:outlineLvl w:val="9"/>
        <w:rPr>
          <w:rFonts w:ascii="宋体" w:hAnsi="宋体" w:cs="宋体"/>
          <w:b/>
          <w:bCs/>
          <w:color w:val="000000"/>
          <w:szCs w:val="21"/>
        </w:rPr>
      </w:pPr>
      <w:r>
        <w:rPr>
          <w:rFonts w:hint="eastAsia" w:ascii="宋体" w:hAnsi="宋体" w:cs="宋体"/>
          <w:b/>
          <w:bCs/>
          <w:color w:val="000000"/>
          <w:szCs w:val="21"/>
        </w:rPr>
        <w:t>教学内容：</w:t>
      </w:r>
    </w:p>
    <w:p w14:paraId="360C9248">
      <w:pPr>
        <w:widowControl/>
        <w:spacing w:line="300" w:lineRule="auto"/>
        <w:ind w:firstLine="420" w:firstLineChars="200"/>
        <w:jc w:val="left"/>
        <w:outlineLvl w:val="9"/>
        <w:rPr>
          <w:rFonts w:ascii="宋体" w:hAnsi="宋体" w:cs="宋体"/>
          <w:szCs w:val="21"/>
        </w:rPr>
      </w:pPr>
      <w:r>
        <w:rPr>
          <w:rFonts w:hint="eastAsia" w:ascii="宋体" w:hAnsi="宋体" w:cs="宋体"/>
          <w:color w:val="000000"/>
          <w:kern w:val="0"/>
          <w:szCs w:val="21"/>
        </w:rPr>
        <w:t>1.</w:t>
      </w:r>
      <w:r>
        <w:rPr>
          <w:rFonts w:hint="eastAsia" w:ascii="宋体" w:hAnsi="宋体" w:cs="宋体"/>
          <w:szCs w:val="21"/>
        </w:rPr>
        <w:t xml:space="preserve"> 了解</w:t>
      </w:r>
      <w:r>
        <w:rPr>
          <w:rFonts w:hint="eastAsia"/>
        </w:rPr>
        <w:t>文档数据库概念及特点</w:t>
      </w:r>
      <w:r>
        <w:rPr>
          <w:rFonts w:hint="eastAsia" w:ascii="宋体" w:hAnsi="宋体" w:cs="宋体"/>
          <w:color w:val="000000"/>
          <w:kern w:val="0"/>
          <w:szCs w:val="21"/>
        </w:rPr>
        <w:t>；</w:t>
      </w:r>
    </w:p>
    <w:p w14:paraId="3BDB7CFC">
      <w:pPr>
        <w:spacing w:line="360" w:lineRule="auto"/>
        <w:ind w:firstLine="420" w:firstLineChars="200"/>
        <w:outlineLvl w:val="9"/>
        <w:rPr>
          <w:rFonts w:ascii="宋体" w:hAnsi="宋体" w:cs="宋体"/>
          <w:color w:val="000000"/>
          <w:kern w:val="0"/>
          <w:szCs w:val="21"/>
        </w:rPr>
      </w:pPr>
      <w:r>
        <w:rPr>
          <w:rFonts w:hint="eastAsia" w:ascii="宋体" w:hAnsi="宋体" w:cs="宋体"/>
          <w:color w:val="000000"/>
          <w:kern w:val="0"/>
          <w:szCs w:val="21"/>
        </w:rPr>
        <w:t>2.</w:t>
      </w:r>
      <w:r>
        <w:rPr>
          <w:rFonts w:hint="eastAsia"/>
        </w:rPr>
        <w:t xml:space="preserve"> </w:t>
      </w:r>
      <w:r>
        <w:rPr>
          <w:rFonts w:hint="eastAsia"/>
          <w:u w:val="single"/>
        </w:rPr>
        <w:t>掌握MongoDB数据库的基本操作</w:t>
      </w:r>
      <w:r>
        <w:rPr>
          <w:rFonts w:hint="eastAsia" w:ascii="宋体" w:hAnsi="宋体" w:cs="宋体"/>
          <w:color w:val="000000"/>
          <w:kern w:val="0"/>
          <w:szCs w:val="21"/>
        </w:rPr>
        <w:t>；</w:t>
      </w:r>
    </w:p>
    <w:p w14:paraId="5A2B457D">
      <w:pPr>
        <w:spacing w:line="360" w:lineRule="auto"/>
        <w:ind w:firstLine="420" w:firstLineChars="200"/>
        <w:outlineLvl w:val="9"/>
        <w:rPr>
          <w:rFonts w:ascii="宋体" w:hAnsi="宋体" w:cs="宋体"/>
          <w:color w:val="000000"/>
          <w:kern w:val="0"/>
          <w:szCs w:val="21"/>
        </w:rPr>
      </w:pPr>
      <w:r>
        <w:rPr>
          <w:rFonts w:hint="eastAsia" w:ascii="宋体" w:hAnsi="宋体" w:cs="宋体"/>
          <w:color w:val="000000"/>
          <w:kern w:val="0"/>
          <w:szCs w:val="21"/>
        </w:rPr>
        <w:t>3.</w:t>
      </w:r>
      <w:r>
        <w:rPr>
          <w:rFonts w:hint="eastAsia" w:ascii="宋体" w:hAnsi="宋体" w:cs="宋体"/>
          <w:szCs w:val="21"/>
        </w:rPr>
        <w:t xml:space="preserve"> </w:t>
      </w:r>
      <w:r>
        <w:rPr>
          <w:rFonts w:hint="eastAsia" w:ascii="宋体" w:hAnsi="宋体" w:cs="宋体"/>
          <w:szCs w:val="21"/>
          <w:u w:val="dotted"/>
        </w:rPr>
        <w:t>熟悉通过Java访问MongoDB的基本实施过程</w:t>
      </w:r>
      <w:r>
        <w:rPr>
          <w:rFonts w:hint="eastAsia" w:ascii="宋体" w:hAnsi="宋体" w:cs="宋体"/>
          <w:color w:val="000000"/>
          <w:kern w:val="0"/>
          <w:szCs w:val="21"/>
        </w:rPr>
        <w:t>；</w:t>
      </w:r>
    </w:p>
    <w:p w14:paraId="6985CE65">
      <w:pPr>
        <w:spacing w:line="360" w:lineRule="auto"/>
        <w:ind w:firstLine="420" w:firstLineChars="200"/>
        <w:outlineLvl w:val="9"/>
        <w:rPr>
          <w:rFonts w:ascii="宋体" w:hAnsi="宋体" w:cs="宋体"/>
          <w:b/>
          <w:bCs/>
          <w:color w:val="000000"/>
          <w:szCs w:val="21"/>
        </w:rPr>
      </w:pPr>
      <w:r>
        <w:rPr>
          <w:rFonts w:hint="eastAsia" w:ascii="宋体" w:hAnsi="宋体" w:cs="宋体"/>
          <w:color w:val="000000"/>
          <w:kern w:val="0"/>
          <w:szCs w:val="21"/>
        </w:rPr>
        <w:t>4</w:t>
      </w:r>
      <w:r>
        <w:rPr>
          <w:rFonts w:ascii="宋体" w:hAnsi="宋体" w:cs="宋体"/>
          <w:color w:val="000000"/>
          <w:kern w:val="0"/>
          <w:szCs w:val="21"/>
        </w:rPr>
        <w:t>.</w:t>
      </w:r>
      <w:r>
        <w:rPr>
          <w:rFonts w:hint="eastAsia" w:ascii="宋体" w:hAnsi="宋体" w:cs="宋体"/>
          <w:szCs w:val="21"/>
        </w:rPr>
        <w:t xml:space="preserve"> 了解通过Python访问MongoDB的基本实施过程</w:t>
      </w:r>
    </w:p>
    <w:p w14:paraId="483BBAE6">
      <w:pPr>
        <w:widowControl/>
        <w:snapToGrid w:val="0"/>
        <w:spacing w:line="360" w:lineRule="auto"/>
        <w:ind w:firstLine="422" w:firstLineChars="200"/>
        <w:outlineLvl w:val="9"/>
        <w:rPr>
          <w:rFonts w:ascii="宋体" w:hAnsi="宋体" w:cs="宋体"/>
          <w:color w:val="000000"/>
          <w:szCs w:val="21"/>
        </w:rPr>
      </w:pPr>
      <w:r>
        <w:rPr>
          <w:rFonts w:hint="eastAsia" w:ascii="宋体" w:hAnsi="宋体" w:cs="宋体"/>
          <w:b/>
          <w:bCs/>
          <w:color w:val="000000"/>
          <w:szCs w:val="21"/>
        </w:rPr>
        <w:t>作业：</w:t>
      </w:r>
      <w:r>
        <w:rPr>
          <w:rFonts w:hint="eastAsia" w:ascii="宋体" w:hAnsi="宋体" w:cs="宋体"/>
          <w:color w:val="000000"/>
          <w:szCs w:val="21"/>
        </w:rPr>
        <w:t>布置第三章习题试题</w:t>
      </w:r>
    </w:p>
    <w:p w14:paraId="0F6BC40C">
      <w:pPr>
        <w:spacing w:before="156" w:beforeLines="50" w:after="156" w:afterLines="50" w:line="360" w:lineRule="auto"/>
        <w:ind w:firstLine="422" w:firstLineChars="200"/>
        <w:outlineLvl w:val="9"/>
        <w:rPr>
          <w:rFonts w:ascii="宋体" w:hAnsi="宋体" w:cs="宋体"/>
          <w:b/>
          <w:bCs/>
          <w:color w:val="000000"/>
          <w:szCs w:val="21"/>
        </w:rPr>
      </w:pPr>
      <w:r>
        <w:rPr>
          <w:rFonts w:hint="eastAsia" w:ascii="宋体" w:hAnsi="宋体" w:cs="宋体"/>
          <w:b/>
          <w:bCs/>
          <w:color w:val="000000"/>
          <w:szCs w:val="21"/>
        </w:rPr>
        <w:t>第四部分： MongoDB分片与副本集 [</w:t>
      </w:r>
      <w:r>
        <w:rPr>
          <w:rFonts w:ascii="宋体" w:hAnsi="宋体" w:cs="宋体"/>
          <w:b/>
          <w:bCs/>
          <w:color w:val="000000"/>
          <w:szCs w:val="21"/>
        </w:rPr>
        <w:t>4</w:t>
      </w:r>
      <w:r>
        <w:rPr>
          <w:rFonts w:hint="eastAsia" w:ascii="宋体" w:hAnsi="宋体" w:cs="宋体"/>
          <w:b/>
          <w:bCs/>
          <w:color w:val="000000"/>
          <w:szCs w:val="21"/>
        </w:rPr>
        <w:t>学时]（支撑课程目标</w:t>
      </w:r>
      <w:r>
        <w:rPr>
          <w:rFonts w:hint="eastAsia" w:ascii="宋体" w:hAnsi="宋体" w:cs="宋体"/>
          <w:b/>
          <w:bCs/>
          <w:color w:val="000000"/>
          <w:szCs w:val="21"/>
          <w:lang w:val="en-US" w:eastAsia="zh-CN"/>
        </w:rPr>
        <w:t>1.1,2.2,2.3,3.1,3.2</w:t>
      </w:r>
      <w:r>
        <w:rPr>
          <w:rFonts w:hint="eastAsia" w:ascii="宋体" w:hAnsi="宋体" w:cs="宋体"/>
          <w:b/>
          <w:bCs/>
          <w:color w:val="000000"/>
          <w:szCs w:val="21"/>
        </w:rPr>
        <w:t>）</w:t>
      </w:r>
    </w:p>
    <w:p w14:paraId="7288067E">
      <w:pPr>
        <w:widowControl/>
        <w:spacing w:line="300" w:lineRule="auto"/>
        <w:ind w:firstLine="422" w:firstLineChars="200"/>
        <w:jc w:val="left"/>
        <w:outlineLvl w:val="9"/>
        <w:rPr>
          <w:rFonts w:ascii="宋体" w:hAnsi="宋体" w:cs="宋体"/>
          <w:szCs w:val="21"/>
        </w:rPr>
      </w:pPr>
      <w:r>
        <w:rPr>
          <w:rFonts w:hint="eastAsia" w:ascii="宋体" w:hAnsi="宋体" w:cs="宋体"/>
          <w:b/>
          <w:bCs/>
          <w:color w:val="000000"/>
          <w:szCs w:val="21"/>
        </w:rPr>
        <w:t>教学目标</w:t>
      </w:r>
      <w:r>
        <w:rPr>
          <w:rFonts w:hint="eastAsia" w:ascii="宋体" w:hAnsi="宋体" w:cs="宋体"/>
          <w:szCs w:val="21"/>
        </w:rPr>
        <w:t>：</w:t>
      </w:r>
      <w:r>
        <w:rPr>
          <w:rFonts w:hint="eastAsia"/>
        </w:rPr>
        <w:t>掌握副本集的基本操作及掌握分片的基本操作；</w:t>
      </w:r>
      <w:r>
        <w:rPr>
          <w:rFonts w:hint="eastAsia"/>
          <w:szCs w:val="21"/>
        </w:rPr>
        <w:t>副本集的同步机制、选举机制和心跳检测机制。</w:t>
      </w:r>
    </w:p>
    <w:p w14:paraId="712916FC">
      <w:pPr>
        <w:spacing w:line="360" w:lineRule="auto"/>
        <w:ind w:firstLine="422" w:firstLineChars="200"/>
        <w:outlineLvl w:val="9"/>
        <w:rPr>
          <w:rFonts w:ascii="宋体" w:hAnsi="宋体" w:cs="宋体"/>
          <w:b/>
          <w:bCs/>
          <w:color w:val="000000"/>
          <w:szCs w:val="21"/>
        </w:rPr>
      </w:pPr>
      <w:r>
        <w:rPr>
          <w:rFonts w:hint="eastAsia" w:ascii="宋体" w:hAnsi="宋体" w:cs="宋体"/>
          <w:b/>
          <w:bCs/>
          <w:color w:val="000000"/>
          <w:szCs w:val="21"/>
        </w:rPr>
        <w:t>教学内容：</w:t>
      </w:r>
    </w:p>
    <w:p w14:paraId="3C2963BC">
      <w:pPr>
        <w:widowControl/>
        <w:spacing w:line="300" w:lineRule="auto"/>
        <w:ind w:firstLine="420" w:firstLineChars="200"/>
        <w:jc w:val="left"/>
        <w:outlineLvl w:val="9"/>
        <w:rPr>
          <w:rFonts w:ascii="宋体" w:hAnsi="宋体" w:cs="宋体"/>
          <w:szCs w:val="21"/>
        </w:rPr>
      </w:pPr>
      <w:r>
        <w:rPr>
          <w:rFonts w:hint="eastAsia" w:ascii="宋体" w:hAnsi="宋体" w:cs="宋体"/>
          <w:szCs w:val="21"/>
        </w:rPr>
        <w:t>1.了解副本集的概念；</w:t>
      </w:r>
    </w:p>
    <w:p w14:paraId="4516E7F0">
      <w:pPr>
        <w:widowControl/>
        <w:spacing w:line="300" w:lineRule="auto"/>
        <w:ind w:firstLine="420" w:firstLineChars="200"/>
        <w:jc w:val="left"/>
        <w:outlineLvl w:val="9"/>
        <w:rPr>
          <w:rFonts w:ascii="宋体" w:hAnsi="宋体" w:cs="宋体"/>
          <w:szCs w:val="21"/>
        </w:rPr>
      </w:pPr>
      <w:r>
        <w:rPr>
          <w:rFonts w:hint="eastAsia" w:ascii="宋体" w:hAnsi="宋体" w:cs="宋体"/>
          <w:szCs w:val="21"/>
        </w:rPr>
        <w:t>2了解分片的概念；</w:t>
      </w:r>
    </w:p>
    <w:p w14:paraId="333D0A8D">
      <w:pPr>
        <w:widowControl/>
        <w:spacing w:line="300" w:lineRule="auto"/>
        <w:ind w:firstLine="420" w:firstLineChars="200"/>
        <w:jc w:val="left"/>
        <w:outlineLvl w:val="9"/>
        <w:rPr>
          <w:rFonts w:ascii="宋体" w:hAnsi="宋体" w:cs="宋体"/>
          <w:szCs w:val="21"/>
        </w:rPr>
      </w:pPr>
      <w:r>
        <w:rPr>
          <w:rFonts w:hint="eastAsia" w:ascii="宋体" w:hAnsi="宋体" w:cs="宋体"/>
          <w:szCs w:val="21"/>
        </w:rPr>
        <w:t>3.解副本集和分片集群的部署方法；</w:t>
      </w:r>
    </w:p>
    <w:p w14:paraId="09EBFF19">
      <w:pPr>
        <w:widowControl/>
        <w:spacing w:line="300" w:lineRule="auto"/>
        <w:ind w:firstLine="420" w:firstLineChars="200"/>
        <w:jc w:val="left"/>
        <w:outlineLvl w:val="9"/>
        <w:rPr>
          <w:rFonts w:ascii="宋体" w:hAnsi="宋体" w:cs="宋体"/>
          <w:szCs w:val="21"/>
        </w:rPr>
      </w:pPr>
      <w:r>
        <w:rPr>
          <w:rFonts w:hint="eastAsia" w:ascii="宋体" w:hAnsi="宋体" w:cs="宋体"/>
          <w:szCs w:val="21"/>
        </w:rPr>
        <w:t>4.</w:t>
      </w:r>
      <w:r>
        <w:rPr>
          <w:rFonts w:hint="eastAsia" w:ascii="宋体" w:hAnsi="宋体" w:cs="宋体"/>
          <w:szCs w:val="21"/>
          <w:u w:val="single"/>
        </w:rPr>
        <w:t>掌握副本集的基本操作</w:t>
      </w:r>
      <w:r>
        <w:rPr>
          <w:rFonts w:hint="eastAsia" w:ascii="宋体" w:hAnsi="宋体" w:cs="宋体"/>
          <w:szCs w:val="21"/>
        </w:rPr>
        <w:t>；</w:t>
      </w:r>
    </w:p>
    <w:p w14:paraId="785D003B">
      <w:pPr>
        <w:widowControl/>
        <w:spacing w:line="300" w:lineRule="auto"/>
        <w:ind w:firstLine="420" w:firstLineChars="200"/>
        <w:jc w:val="left"/>
        <w:outlineLvl w:val="9"/>
        <w:rPr>
          <w:rFonts w:ascii="宋体" w:hAnsi="宋体" w:cs="宋体"/>
          <w:szCs w:val="21"/>
        </w:rPr>
      </w:pPr>
      <w:r>
        <w:rPr>
          <w:rFonts w:hint="eastAsia" w:ascii="宋体" w:hAnsi="宋体" w:cs="宋体"/>
          <w:szCs w:val="21"/>
        </w:rPr>
        <w:t>5</w:t>
      </w:r>
      <w:r>
        <w:rPr>
          <w:rFonts w:ascii="宋体" w:hAnsi="宋体" w:cs="宋体"/>
          <w:szCs w:val="21"/>
        </w:rPr>
        <w:t>.</w:t>
      </w:r>
      <w:r>
        <w:rPr>
          <w:rFonts w:hint="eastAsia" w:ascii="宋体" w:hAnsi="宋体" w:cs="宋体"/>
          <w:szCs w:val="21"/>
          <w:u w:val="single"/>
        </w:rPr>
        <w:t>掌握分片的基本操作</w:t>
      </w:r>
      <w:r>
        <w:rPr>
          <w:rFonts w:hint="eastAsia" w:ascii="宋体" w:hAnsi="宋体" w:cs="宋体"/>
          <w:szCs w:val="21"/>
        </w:rPr>
        <w:t>；</w:t>
      </w:r>
    </w:p>
    <w:p w14:paraId="47201E1B">
      <w:pPr>
        <w:widowControl/>
        <w:spacing w:line="300" w:lineRule="auto"/>
        <w:ind w:firstLine="420" w:firstLineChars="200"/>
        <w:jc w:val="left"/>
        <w:outlineLvl w:val="9"/>
        <w:rPr>
          <w:rFonts w:ascii="宋体" w:hAnsi="宋体" w:cs="宋体"/>
          <w:b/>
          <w:bCs/>
          <w:color w:val="000000"/>
          <w:szCs w:val="21"/>
        </w:rPr>
      </w:pPr>
      <w:r>
        <w:rPr>
          <w:rFonts w:hint="eastAsia" w:ascii="宋体" w:hAnsi="宋体" w:cs="宋体"/>
          <w:szCs w:val="21"/>
        </w:rPr>
        <w:t>6</w:t>
      </w:r>
      <w:r>
        <w:rPr>
          <w:rFonts w:ascii="宋体" w:hAnsi="宋体" w:cs="宋体"/>
          <w:szCs w:val="21"/>
        </w:rPr>
        <w:t>.</w:t>
      </w:r>
      <w:r>
        <w:rPr>
          <w:rFonts w:hint="eastAsia" w:ascii="宋体" w:hAnsi="宋体" w:cs="宋体"/>
          <w:szCs w:val="21"/>
        </w:rPr>
        <w:t xml:space="preserve"> </w:t>
      </w:r>
      <w:r>
        <w:rPr>
          <w:rFonts w:hint="eastAsia" w:ascii="宋体" w:hAnsi="宋体" w:cs="宋体"/>
          <w:szCs w:val="21"/>
          <w:u w:val="dotted"/>
        </w:rPr>
        <w:t>熟悉副本集的同步机制、选举机制和心跳检测机制</w:t>
      </w:r>
      <w:r>
        <w:rPr>
          <w:rFonts w:hint="eastAsia" w:ascii="宋体" w:hAnsi="宋体" w:cs="宋体"/>
          <w:szCs w:val="21"/>
        </w:rPr>
        <w:t>。</w:t>
      </w:r>
    </w:p>
    <w:p w14:paraId="36A4CB00">
      <w:pPr>
        <w:widowControl/>
        <w:snapToGrid w:val="0"/>
        <w:spacing w:line="360" w:lineRule="auto"/>
        <w:ind w:firstLine="422" w:firstLineChars="200"/>
        <w:outlineLvl w:val="9"/>
        <w:rPr>
          <w:rFonts w:ascii="宋体" w:hAnsi="宋体" w:cs="宋体"/>
          <w:b/>
          <w:bCs/>
          <w:color w:val="000000"/>
          <w:szCs w:val="21"/>
        </w:rPr>
      </w:pPr>
      <w:r>
        <w:rPr>
          <w:rFonts w:hint="eastAsia" w:ascii="宋体" w:hAnsi="宋体" w:cs="宋体"/>
          <w:b/>
          <w:bCs/>
          <w:color w:val="000000"/>
          <w:szCs w:val="21"/>
        </w:rPr>
        <w:t>作业：</w:t>
      </w:r>
      <w:r>
        <w:rPr>
          <w:rFonts w:hint="eastAsia" w:ascii="宋体" w:hAnsi="宋体" w:cs="宋体"/>
          <w:color w:val="000000"/>
          <w:szCs w:val="21"/>
        </w:rPr>
        <w:t>布置章节练习题。</w:t>
      </w:r>
    </w:p>
    <w:p w14:paraId="7A4421FE">
      <w:pPr>
        <w:spacing w:before="156" w:beforeLines="50" w:after="156" w:afterLines="50" w:line="360" w:lineRule="auto"/>
        <w:ind w:firstLine="422" w:firstLineChars="200"/>
        <w:outlineLvl w:val="9"/>
        <w:rPr>
          <w:rFonts w:ascii="宋体" w:hAnsi="宋体" w:cs="宋体"/>
          <w:b/>
          <w:bCs/>
          <w:color w:val="000000"/>
          <w:szCs w:val="21"/>
        </w:rPr>
      </w:pPr>
      <w:r>
        <w:rPr>
          <w:rFonts w:hint="eastAsia" w:ascii="宋体" w:hAnsi="宋体" w:cs="宋体"/>
          <w:b/>
          <w:bCs/>
          <w:color w:val="000000"/>
          <w:szCs w:val="21"/>
        </w:rPr>
        <w:t xml:space="preserve">第五部分： </w:t>
      </w:r>
      <w:r>
        <w:rPr>
          <w:rFonts w:ascii="宋体" w:hAnsi="宋体" w:cs="宋体"/>
          <w:b/>
          <w:bCs/>
          <w:color w:val="000000"/>
          <w:szCs w:val="21"/>
        </w:rPr>
        <w:t xml:space="preserve">MongoDB GridFS </w:t>
      </w:r>
      <w:r>
        <w:rPr>
          <w:rFonts w:hint="eastAsia" w:ascii="宋体" w:hAnsi="宋体" w:cs="宋体"/>
          <w:b/>
          <w:bCs/>
          <w:color w:val="000000"/>
          <w:szCs w:val="21"/>
        </w:rPr>
        <w:t>[2学时] （支撑课程目标1</w:t>
      </w:r>
      <w:r>
        <w:rPr>
          <w:rFonts w:hint="eastAsia" w:ascii="宋体" w:hAnsi="宋体" w:cs="宋体"/>
          <w:b/>
          <w:bCs/>
          <w:color w:val="000000"/>
          <w:szCs w:val="21"/>
          <w:lang w:val="en-US" w:eastAsia="zh-CN"/>
        </w:rPr>
        <w:t>.1,2.2,2.3,3.1,3.2</w:t>
      </w:r>
      <w:r>
        <w:rPr>
          <w:rFonts w:hint="eastAsia" w:ascii="宋体" w:hAnsi="宋体" w:cs="宋体"/>
          <w:b/>
          <w:bCs/>
          <w:color w:val="000000"/>
          <w:szCs w:val="21"/>
        </w:rPr>
        <w:t>）</w:t>
      </w:r>
    </w:p>
    <w:p w14:paraId="09C83F0E">
      <w:pPr>
        <w:widowControl/>
        <w:spacing w:line="300" w:lineRule="auto"/>
        <w:ind w:firstLine="422" w:firstLineChars="200"/>
        <w:jc w:val="left"/>
        <w:outlineLvl w:val="9"/>
        <w:rPr>
          <w:rFonts w:ascii="宋体" w:hAnsi="宋体" w:cs="宋体"/>
          <w:szCs w:val="21"/>
        </w:rPr>
      </w:pPr>
      <w:r>
        <w:rPr>
          <w:rFonts w:hint="eastAsia" w:ascii="宋体" w:hAnsi="宋体" w:cs="宋体"/>
          <w:b/>
          <w:bCs/>
          <w:color w:val="000000"/>
          <w:szCs w:val="21"/>
        </w:rPr>
        <w:t>教学目标</w:t>
      </w:r>
      <w:r>
        <w:rPr>
          <w:rFonts w:hint="eastAsia" w:ascii="宋体" w:hAnsi="宋体" w:cs="宋体"/>
          <w:szCs w:val="21"/>
        </w:rPr>
        <w:t>：了解</w:t>
      </w:r>
      <w:r>
        <w:rPr>
          <w:rFonts w:ascii="宋体" w:hAnsi="宋体" w:cs="宋体"/>
          <w:szCs w:val="21"/>
        </w:rPr>
        <w:t>GridFS</w:t>
      </w:r>
      <w:r>
        <w:rPr>
          <w:rFonts w:hint="eastAsia" w:ascii="宋体" w:hAnsi="宋体" w:cs="宋体"/>
          <w:szCs w:val="21"/>
        </w:rPr>
        <w:t>的概念；了解</w:t>
      </w:r>
      <w:r>
        <w:rPr>
          <w:rFonts w:ascii="宋体" w:hAnsi="宋体" w:cs="宋体"/>
          <w:szCs w:val="21"/>
        </w:rPr>
        <w:t>GridFS</w:t>
      </w:r>
      <w:r>
        <w:rPr>
          <w:rFonts w:hint="eastAsia" w:ascii="宋体" w:hAnsi="宋体" w:cs="宋体"/>
          <w:szCs w:val="21"/>
        </w:rPr>
        <w:t>的基本操作</w:t>
      </w:r>
    </w:p>
    <w:p w14:paraId="0A170573">
      <w:pPr>
        <w:widowControl/>
        <w:spacing w:line="300" w:lineRule="auto"/>
        <w:ind w:firstLine="422" w:firstLineChars="200"/>
        <w:jc w:val="left"/>
        <w:outlineLvl w:val="9"/>
        <w:rPr>
          <w:rFonts w:ascii="宋体" w:hAnsi="宋体" w:cs="宋体"/>
          <w:szCs w:val="21"/>
        </w:rPr>
      </w:pPr>
      <w:r>
        <w:rPr>
          <w:rFonts w:hint="eastAsia" w:ascii="宋体" w:hAnsi="宋体" w:cs="宋体"/>
          <w:b/>
          <w:bCs/>
          <w:color w:val="000000"/>
          <w:szCs w:val="21"/>
        </w:rPr>
        <w:t>教学内容</w:t>
      </w:r>
      <w:r>
        <w:rPr>
          <w:rFonts w:hint="eastAsia" w:ascii="宋体" w:hAnsi="宋体" w:cs="宋体"/>
          <w:szCs w:val="21"/>
        </w:rPr>
        <w:t>：</w:t>
      </w:r>
    </w:p>
    <w:p w14:paraId="373C565B">
      <w:pPr>
        <w:widowControl/>
        <w:spacing w:line="300" w:lineRule="auto"/>
        <w:ind w:firstLine="420" w:firstLineChars="200"/>
        <w:jc w:val="left"/>
        <w:outlineLvl w:val="9"/>
        <w:rPr>
          <w:rFonts w:ascii="宋体" w:hAnsi="宋体" w:cs="宋体"/>
          <w:szCs w:val="21"/>
        </w:rPr>
      </w:pPr>
      <w:r>
        <w:rPr>
          <w:rFonts w:hint="eastAsia" w:ascii="宋体" w:hAnsi="宋体" w:cs="宋体"/>
          <w:szCs w:val="21"/>
        </w:rPr>
        <w:t>1. 了解</w:t>
      </w:r>
      <w:r>
        <w:rPr>
          <w:rFonts w:ascii="宋体" w:hAnsi="宋体" w:cs="宋体"/>
          <w:szCs w:val="21"/>
        </w:rPr>
        <w:t>GridFS</w:t>
      </w:r>
      <w:r>
        <w:rPr>
          <w:rFonts w:hint="eastAsia" w:ascii="宋体" w:hAnsi="宋体" w:cs="宋体"/>
          <w:szCs w:val="21"/>
        </w:rPr>
        <w:t>的概念；</w:t>
      </w:r>
    </w:p>
    <w:p w14:paraId="1268A499">
      <w:pPr>
        <w:widowControl/>
        <w:spacing w:line="300" w:lineRule="auto"/>
        <w:ind w:firstLine="420" w:firstLineChars="200"/>
        <w:jc w:val="left"/>
        <w:outlineLvl w:val="9"/>
        <w:rPr>
          <w:rFonts w:ascii="宋体" w:hAnsi="宋体" w:cs="宋体"/>
          <w:b/>
          <w:bCs/>
          <w:color w:val="000000"/>
          <w:szCs w:val="21"/>
        </w:rPr>
      </w:pPr>
      <w:r>
        <w:rPr>
          <w:rFonts w:hint="eastAsia" w:ascii="宋体" w:hAnsi="宋体" w:cs="宋体"/>
          <w:szCs w:val="21"/>
        </w:rPr>
        <w:t>2. 了解</w:t>
      </w:r>
      <w:r>
        <w:rPr>
          <w:rFonts w:ascii="宋体" w:hAnsi="宋体" w:cs="宋体"/>
          <w:szCs w:val="21"/>
        </w:rPr>
        <w:t>GridFS</w:t>
      </w:r>
      <w:r>
        <w:rPr>
          <w:rFonts w:hint="eastAsia" w:ascii="宋体" w:hAnsi="宋体" w:cs="宋体"/>
          <w:szCs w:val="21"/>
        </w:rPr>
        <w:t>的基本操作。</w:t>
      </w:r>
    </w:p>
    <w:p w14:paraId="6B1B64BA">
      <w:pPr>
        <w:widowControl/>
        <w:snapToGrid w:val="0"/>
        <w:spacing w:line="360" w:lineRule="auto"/>
        <w:ind w:firstLine="422" w:firstLineChars="200"/>
        <w:outlineLvl w:val="9"/>
        <w:rPr>
          <w:rFonts w:ascii="宋体" w:hAnsi="宋体" w:cs="宋体"/>
          <w:b/>
          <w:bCs/>
          <w:color w:val="000000"/>
          <w:szCs w:val="21"/>
        </w:rPr>
      </w:pPr>
      <w:r>
        <w:rPr>
          <w:rFonts w:hint="eastAsia" w:ascii="宋体" w:hAnsi="宋体" w:cs="宋体"/>
          <w:b/>
          <w:bCs/>
          <w:color w:val="000000"/>
          <w:szCs w:val="21"/>
        </w:rPr>
        <w:t>作业：</w:t>
      </w:r>
      <w:r>
        <w:rPr>
          <w:rFonts w:hint="eastAsia" w:ascii="宋体" w:hAnsi="宋体" w:cs="宋体"/>
          <w:color w:val="000000"/>
          <w:szCs w:val="21"/>
        </w:rPr>
        <w:t>布置章节练习题。</w:t>
      </w:r>
    </w:p>
    <w:p w14:paraId="141E6A7C">
      <w:pPr>
        <w:spacing w:before="156" w:beforeLines="50" w:after="156" w:afterLines="50" w:line="360" w:lineRule="auto"/>
        <w:ind w:firstLine="422" w:firstLineChars="200"/>
        <w:outlineLvl w:val="9"/>
        <w:rPr>
          <w:rFonts w:ascii="宋体" w:hAnsi="宋体" w:cs="宋体"/>
          <w:b/>
          <w:bCs/>
          <w:color w:val="000000"/>
          <w:szCs w:val="21"/>
        </w:rPr>
      </w:pPr>
      <w:r>
        <w:rPr>
          <w:rFonts w:hint="eastAsia" w:ascii="宋体" w:hAnsi="宋体" w:cs="宋体"/>
          <w:b/>
          <w:bCs/>
          <w:color w:val="000000"/>
          <w:szCs w:val="21"/>
        </w:rPr>
        <w:t>第六部分： 列族数据库与H</w:t>
      </w:r>
      <w:r>
        <w:rPr>
          <w:rFonts w:ascii="宋体" w:hAnsi="宋体" w:cs="宋体"/>
          <w:b/>
          <w:bCs/>
          <w:color w:val="000000"/>
          <w:szCs w:val="21"/>
        </w:rPr>
        <w:t>b</w:t>
      </w:r>
      <w:r>
        <w:rPr>
          <w:rFonts w:hint="eastAsia" w:ascii="宋体" w:hAnsi="宋体" w:cs="宋体"/>
          <w:b/>
          <w:bCs/>
          <w:color w:val="000000"/>
          <w:szCs w:val="21"/>
        </w:rPr>
        <w:t xml:space="preserve">ase </w:t>
      </w:r>
      <w:r>
        <w:rPr>
          <w:rFonts w:ascii="宋体" w:hAnsi="宋体" w:cs="宋体"/>
          <w:b/>
          <w:bCs/>
          <w:color w:val="000000"/>
          <w:szCs w:val="21"/>
        </w:rPr>
        <w:t>[4</w:t>
      </w:r>
      <w:r>
        <w:rPr>
          <w:rFonts w:hint="eastAsia" w:ascii="宋体" w:hAnsi="宋体" w:cs="宋体"/>
          <w:b/>
          <w:bCs/>
          <w:color w:val="000000"/>
          <w:szCs w:val="21"/>
        </w:rPr>
        <w:t>学时]</w:t>
      </w:r>
      <w:r>
        <w:rPr>
          <w:rFonts w:ascii="宋体" w:hAnsi="宋体" w:cs="宋体"/>
          <w:b/>
          <w:bCs/>
          <w:color w:val="000000"/>
          <w:szCs w:val="21"/>
        </w:rPr>
        <w:t xml:space="preserve"> </w:t>
      </w:r>
      <w:r>
        <w:rPr>
          <w:rFonts w:hint="eastAsia" w:ascii="宋体" w:hAnsi="宋体" w:cs="宋体"/>
          <w:b/>
          <w:bCs/>
          <w:color w:val="000000"/>
          <w:szCs w:val="21"/>
        </w:rPr>
        <w:t>（支撑课程目标1</w:t>
      </w:r>
      <w:r>
        <w:rPr>
          <w:rFonts w:hint="eastAsia" w:ascii="宋体" w:hAnsi="宋体" w:cs="宋体"/>
          <w:b/>
          <w:bCs/>
          <w:color w:val="000000"/>
          <w:szCs w:val="21"/>
          <w:lang w:val="en-US" w:eastAsia="zh-CN"/>
        </w:rPr>
        <w:t>.2</w:t>
      </w:r>
      <w:r>
        <w:rPr>
          <w:rFonts w:hint="eastAsia" w:ascii="宋体" w:hAnsi="宋体" w:cs="宋体"/>
          <w:b/>
          <w:bCs/>
          <w:color w:val="000000"/>
          <w:szCs w:val="21"/>
        </w:rPr>
        <w:t>、2</w:t>
      </w:r>
      <w:r>
        <w:rPr>
          <w:rFonts w:hint="eastAsia" w:ascii="宋体" w:hAnsi="宋体" w:cs="宋体"/>
          <w:b/>
          <w:bCs/>
          <w:color w:val="000000"/>
          <w:szCs w:val="21"/>
          <w:lang w:val="en-US" w:eastAsia="zh-CN"/>
        </w:rPr>
        <w:t>.2,2.3.1,</w:t>
      </w:r>
      <w:r>
        <w:rPr>
          <w:rFonts w:hint="eastAsia" w:ascii="宋体" w:hAnsi="宋体" w:cs="宋体"/>
          <w:b/>
          <w:bCs/>
          <w:color w:val="000000"/>
          <w:szCs w:val="21"/>
        </w:rPr>
        <w:t>3</w:t>
      </w:r>
      <w:r>
        <w:rPr>
          <w:rFonts w:hint="eastAsia" w:ascii="宋体" w:hAnsi="宋体" w:cs="宋体"/>
          <w:b/>
          <w:bCs/>
          <w:color w:val="000000"/>
          <w:szCs w:val="21"/>
          <w:lang w:val="en-US" w:eastAsia="zh-CN"/>
        </w:rPr>
        <w:t>.2</w:t>
      </w:r>
      <w:r>
        <w:rPr>
          <w:rFonts w:hint="eastAsia" w:ascii="宋体" w:hAnsi="宋体" w:cs="宋体"/>
          <w:b/>
          <w:bCs/>
          <w:color w:val="000000"/>
          <w:szCs w:val="21"/>
        </w:rPr>
        <w:t>）</w:t>
      </w:r>
    </w:p>
    <w:p w14:paraId="41252DC1">
      <w:pPr>
        <w:widowControl/>
        <w:spacing w:line="300" w:lineRule="auto"/>
        <w:ind w:firstLine="422" w:firstLineChars="200"/>
        <w:jc w:val="left"/>
        <w:outlineLvl w:val="9"/>
        <w:rPr>
          <w:rFonts w:ascii="宋体" w:hAnsi="宋体" w:cs="宋体"/>
          <w:szCs w:val="21"/>
        </w:rPr>
      </w:pPr>
      <w:r>
        <w:rPr>
          <w:rFonts w:hint="eastAsia" w:ascii="宋体" w:hAnsi="宋体" w:cs="宋体"/>
          <w:b/>
          <w:bCs/>
          <w:color w:val="000000"/>
          <w:szCs w:val="21"/>
        </w:rPr>
        <w:t>教学目标</w:t>
      </w:r>
      <w:r>
        <w:rPr>
          <w:rFonts w:hint="eastAsia" w:ascii="宋体" w:hAnsi="宋体" w:cs="宋体"/>
          <w:szCs w:val="21"/>
        </w:rPr>
        <w:t>：掌握HBase的组件和各组件的功能；掌握HBase的数据模型和基本操作</w:t>
      </w:r>
    </w:p>
    <w:p w14:paraId="3091DBC3">
      <w:pPr>
        <w:widowControl/>
        <w:spacing w:line="300" w:lineRule="auto"/>
        <w:ind w:firstLine="422" w:firstLineChars="200"/>
        <w:jc w:val="left"/>
        <w:outlineLvl w:val="9"/>
        <w:rPr>
          <w:rFonts w:ascii="宋体" w:hAnsi="宋体" w:cs="宋体"/>
          <w:szCs w:val="21"/>
        </w:rPr>
      </w:pPr>
      <w:r>
        <w:rPr>
          <w:rFonts w:hint="eastAsia" w:ascii="宋体" w:hAnsi="宋体" w:cs="宋体"/>
          <w:b/>
          <w:bCs/>
          <w:color w:val="000000"/>
          <w:szCs w:val="21"/>
        </w:rPr>
        <w:t>教学内容</w:t>
      </w:r>
      <w:r>
        <w:rPr>
          <w:rFonts w:hint="eastAsia" w:ascii="宋体" w:hAnsi="宋体" w:cs="宋体"/>
          <w:szCs w:val="21"/>
        </w:rPr>
        <w:t>：</w:t>
      </w:r>
    </w:p>
    <w:p w14:paraId="2CA3FE76">
      <w:pPr>
        <w:widowControl/>
        <w:spacing w:line="300" w:lineRule="auto"/>
        <w:ind w:firstLine="420" w:firstLineChars="200"/>
        <w:jc w:val="left"/>
        <w:outlineLvl w:val="9"/>
        <w:rPr>
          <w:rFonts w:ascii="宋体" w:hAnsi="宋体" w:cs="宋体"/>
          <w:szCs w:val="21"/>
        </w:rPr>
      </w:pPr>
      <w:r>
        <w:rPr>
          <w:rFonts w:hint="eastAsia" w:ascii="宋体" w:hAnsi="宋体" w:cs="宋体"/>
          <w:szCs w:val="21"/>
        </w:rPr>
        <w:t>1.了解列族数据库与HBase的发展过程；</w:t>
      </w:r>
    </w:p>
    <w:p w14:paraId="3887B07C">
      <w:pPr>
        <w:widowControl/>
        <w:spacing w:line="300" w:lineRule="auto"/>
        <w:ind w:firstLine="420" w:firstLineChars="200"/>
        <w:jc w:val="left"/>
        <w:outlineLvl w:val="9"/>
        <w:rPr>
          <w:rFonts w:ascii="宋体" w:hAnsi="宋体" w:cs="宋体"/>
          <w:szCs w:val="21"/>
        </w:rPr>
      </w:pPr>
      <w:r>
        <w:rPr>
          <w:rFonts w:hint="eastAsia" w:ascii="宋体" w:hAnsi="宋体" w:cs="宋体"/>
          <w:szCs w:val="21"/>
        </w:rPr>
        <w:t>2.了解HBase安装配置的基本过程；</w:t>
      </w:r>
    </w:p>
    <w:p w14:paraId="63B7BE9C">
      <w:pPr>
        <w:widowControl/>
        <w:spacing w:line="300" w:lineRule="auto"/>
        <w:ind w:firstLine="420" w:firstLineChars="200"/>
        <w:jc w:val="left"/>
        <w:outlineLvl w:val="9"/>
        <w:rPr>
          <w:rFonts w:ascii="宋体" w:hAnsi="宋体" w:cs="宋体"/>
          <w:szCs w:val="21"/>
        </w:rPr>
      </w:pPr>
      <w:r>
        <w:rPr>
          <w:rFonts w:ascii="宋体" w:hAnsi="宋体" w:cs="宋体"/>
          <w:szCs w:val="21"/>
        </w:rPr>
        <w:t>3</w:t>
      </w:r>
      <w:r>
        <w:rPr>
          <w:rFonts w:hint="eastAsia" w:ascii="宋体" w:hAnsi="宋体" w:cs="宋体"/>
          <w:szCs w:val="21"/>
        </w:rPr>
        <w:t>.</w:t>
      </w:r>
      <w:r>
        <w:rPr>
          <w:rFonts w:hint="eastAsia" w:ascii="宋体" w:hAnsi="宋体" w:cs="宋体"/>
          <w:szCs w:val="21"/>
          <w:u w:val="single"/>
        </w:rPr>
        <w:t>掌握HBase的数据模型和基本操作</w:t>
      </w:r>
      <w:r>
        <w:rPr>
          <w:rFonts w:hint="eastAsia" w:ascii="宋体" w:hAnsi="宋体" w:cs="宋体"/>
          <w:szCs w:val="21"/>
        </w:rPr>
        <w:t>；</w:t>
      </w:r>
    </w:p>
    <w:p w14:paraId="6E187B7C">
      <w:pPr>
        <w:widowControl/>
        <w:spacing w:line="300" w:lineRule="auto"/>
        <w:ind w:firstLine="420" w:firstLineChars="200"/>
        <w:jc w:val="left"/>
        <w:outlineLvl w:val="9"/>
        <w:rPr>
          <w:rFonts w:ascii="宋体" w:hAnsi="宋体" w:cs="宋体"/>
          <w:szCs w:val="21"/>
        </w:rPr>
      </w:pPr>
      <w:r>
        <w:rPr>
          <w:rFonts w:hint="eastAsia" w:ascii="宋体" w:hAnsi="宋体" w:cs="宋体"/>
          <w:szCs w:val="21"/>
        </w:rPr>
        <w:t>5.</w:t>
      </w:r>
      <w:r>
        <w:rPr>
          <w:rFonts w:hint="eastAsia" w:ascii="宋体" w:hAnsi="宋体" w:cs="宋体"/>
          <w:szCs w:val="21"/>
          <w:u w:val="dotted"/>
        </w:rPr>
        <w:t>熟悉通过Java访问HBase的基本实施过程</w:t>
      </w:r>
      <w:r>
        <w:rPr>
          <w:rFonts w:hint="eastAsia" w:ascii="宋体" w:hAnsi="宋体" w:cs="宋体"/>
          <w:szCs w:val="21"/>
        </w:rPr>
        <w:t>；</w:t>
      </w:r>
    </w:p>
    <w:p w14:paraId="6A93CC3D">
      <w:pPr>
        <w:widowControl/>
        <w:spacing w:line="300" w:lineRule="auto"/>
        <w:ind w:firstLine="420" w:firstLineChars="200"/>
        <w:jc w:val="left"/>
        <w:outlineLvl w:val="9"/>
        <w:rPr>
          <w:rFonts w:ascii="宋体" w:hAnsi="宋体" w:cs="宋体"/>
          <w:b/>
          <w:bCs/>
          <w:color w:val="000000"/>
          <w:szCs w:val="21"/>
        </w:rPr>
      </w:pPr>
      <w:r>
        <w:rPr>
          <w:rFonts w:hint="eastAsia" w:ascii="宋体" w:hAnsi="宋体" w:cs="宋体"/>
          <w:szCs w:val="21"/>
        </w:rPr>
        <w:t>6</w:t>
      </w:r>
      <w:r>
        <w:rPr>
          <w:rFonts w:ascii="宋体" w:hAnsi="宋体" w:cs="宋体"/>
          <w:szCs w:val="21"/>
        </w:rPr>
        <w:t>.</w:t>
      </w:r>
      <w:r>
        <w:rPr>
          <w:rFonts w:hint="eastAsia" w:ascii="宋体" w:hAnsi="宋体" w:cs="宋体"/>
          <w:szCs w:val="21"/>
          <w:u w:val="single"/>
        </w:rPr>
        <w:t>掌握HBase的组件和各组件的功能</w:t>
      </w:r>
      <w:r>
        <w:rPr>
          <w:rFonts w:hint="eastAsia" w:ascii="宋体" w:hAnsi="宋体" w:cs="宋体"/>
          <w:szCs w:val="21"/>
        </w:rPr>
        <w:t>。</w:t>
      </w:r>
    </w:p>
    <w:p w14:paraId="1D3A6737">
      <w:pPr>
        <w:widowControl/>
        <w:snapToGrid w:val="0"/>
        <w:spacing w:line="360" w:lineRule="auto"/>
        <w:ind w:firstLine="422" w:firstLineChars="200"/>
        <w:outlineLvl w:val="9"/>
        <w:rPr>
          <w:rFonts w:ascii="宋体" w:hAnsi="宋体" w:cs="宋体"/>
          <w:b/>
          <w:bCs/>
          <w:color w:val="000000"/>
          <w:szCs w:val="21"/>
        </w:rPr>
      </w:pPr>
      <w:r>
        <w:rPr>
          <w:rFonts w:hint="eastAsia" w:ascii="宋体" w:hAnsi="宋体" w:cs="宋体"/>
          <w:b/>
          <w:bCs/>
          <w:color w:val="000000"/>
          <w:szCs w:val="21"/>
        </w:rPr>
        <w:t>作业：</w:t>
      </w:r>
      <w:r>
        <w:rPr>
          <w:rFonts w:hint="eastAsia" w:ascii="宋体" w:hAnsi="宋体" w:cs="宋体"/>
          <w:color w:val="000000"/>
          <w:szCs w:val="21"/>
        </w:rPr>
        <w:t>布置章节练习题。</w:t>
      </w:r>
    </w:p>
    <w:p w14:paraId="2B8890F0">
      <w:pPr>
        <w:widowControl/>
        <w:spacing w:line="300" w:lineRule="auto"/>
        <w:ind w:firstLine="422" w:firstLineChars="200"/>
        <w:jc w:val="left"/>
        <w:outlineLvl w:val="9"/>
        <w:rPr>
          <w:rFonts w:ascii="宋体" w:hAnsi="宋体" w:cs="宋体"/>
          <w:b/>
          <w:bCs/>
          <w:color w:val="000000"/>
          <w:szCs w:val="21"/>
        </w:rPr>
      </w:pPr>
      <w:r>
        <w:rPr>
          <w:rFonts w:hint="eastAsia" w:ascii="宋体" w:hAnsi="宋体" w:cs="宋体"/>
          <w:b/>
          <w:bCs/>
          <w:color w:val="000000"/>
          <w:szCs w:val="21"/>
        </w:rPr>
        <w:t>第七部分： HBase进阶 [2学时]（支撑课程目标</w:t>
      </w:r>
      <w:r>
        <w:rPr>
          <w:rFonts w:hint="eastAsia" w:ascii="宋体" w:hAnsi="宋体" w:cs="宋体"/>
          <w:b/>
          <w:bCs/>
          <w:color w:val="000000"/>
          <w:szCs w:val="21"/>
          <w:lang w:val="en-US" w:eastAsia="zh-CN"/>
        </w:rPr>
        <w:t>1.2,2.2,2.3,3.1,3.2</w:t>
      </w:r>
      <w:r>
        <w:rPr>
          <w:rFonts w:hint="eastAsia" w:ascii="宋体" w:hAnsi="宋体" w:cs="宋体"/>
          <w:b/>
          <w:bCs/>
          <w:color w:val="000000"/>
          <w:szCs w:val="21"/>
        </w:rPr>
        <w:t>）</w:t>
      </w:r>
    </w:p>
    <w:p w14:paraId="0B7B024B">
      <w:pPr>
        <w:widowControl/>
        <w:spacing w:line="300" w:lineRule="auto"/>
        <w:ind w:firstLine="482" w:firstLineChars="200"/>
        <w:jc w:val="left"/>
        <w:outlineLvl w:val="9"/>
        <w:rPr>
          <w:rFonts w:ascii="宋体" w:hAnsi="宋体" w:cs="宋体"/>
          <w:b/>
          <w:bCs/>
          <w:sz w:val="24"/>
        </w:rPr>
      </w:pPr>
    </w:p>
    <w:p w14:paraId="13A3966E">
      <w:pPr>
        <w:widowControl/>
        <w:spacing w:line="300" w:lineRule="auto"/>
        <w:ind w:firstLine="422" w:firstLineChars="200"/>
        <w:jc w:val="left"/>
        <w:outlineLvl w:val="9"/>
        <w:rPr>
          <w:rFonts w:ascii="宋体" w:hAnsi="宋体" w:cs="宋体"/>
          <w:szCs w:val="21"/>
        </w:rPr>
      </w:pPr>
      <w:r>
        <w:rPr>
          <w:rFonts w:hint="eastAsia" w:ascii="宋体" w:hAnsi="宋体" w:cs="宋体"/>
          <w:b/>
          <w:bCs/>
          <w:color w:val="000000"/>
          <w:szCs w:val="21"/>
        </w:rPr>
        <w:t>教学目标</w:t>
      </w:r>
      <w:r>
        <w:rPr>
          <w:rFonts w:hint="eastAsia" w:ascii="宋体" w:hAnsi="宋体" w:cs="宋体"/>
          <w:szCs w:val="21"/>
        </w:rPr>
        <w:t>：HBase集群的高可用性与伸缩性；理解水平分区原理的相关概念</w:t>
      </w:r>
    </w:p>
    <w:p w14:paraId="74BBE917">
      <w:pPr>
        <w:widowControl/>
        <w:spacing w:line="300" w:lineRule="auto"/>
        <w:ind w:firstLine="422" w:firstLineChars="200"/>
        <w:jc w:val="left"/>
        <w:outlineLvl w:val="9"/>
        <w:rPr>
          <w:rFonts w:ascii="宋体" w:hAnsi="宋体" w:cs="宋体"/>
          <w:szCs w:val="21"/>
        </w:rPr>
      </w:pPr>
      <w:r>
        <w:rPr>
          <w:rFonts w:hint="eastAsia" w:ascii="宋体" w:hAnsi="宋体" w:cs="宋体"/>
          <w:b/>
          <w:bCs/>
          <w:color w:val="000000"/>
          <w:szCs w:val="21"/>
        </w:rPr>
        <w:t>教学内容</w:t>
      </w:r>
      <w:r>
        <w:rPr>
          <w:rFonts w:hint="eastAsia" w:ascii="宋体" w:hAnsi="宋体" w:cs="宋体"/>
          <w:szCs w:val="21"/>
        </w:rPr>
        <w:t>：</w:t>
      </w:r>
    </w:p>
    <w:p w14:paraId="21A95F0D">
      <w:pPr>
        <w:widowControl/>
        <w:spacing w:line="300" w:lineRule="auto"/>
        <w:ind w:firstLine="420" w:firstLineChars="200"/>
        <w:jc w:val="left"/>
        <w:outlineLvl w:val="9"/>
        <w:rPr>
          <w:rFonts w:ascii="宋体" w:hAnsi="宋体" w:cs="宋体"/>
          <w:szCs w:val="21"/>
        </w:rPr>
      </w:pPr>
      <w:r>
        <w:rPr>
          <w:rFonts w:hint="eastAsia" w:ascii="宋体" w:hAnsi="宋体" w:cs="宋体"/>
          <w:szCs w:val="21"/>
        </w:rPr>
        <w:t>1.了解HBase Region的管理方式；</w:t>
      </w:r>
    </w:p>
    <w:p w14:paraId="33F387B1">
      <w:pPr>
        <w:widowControl/>
        <w:spacing w:line="300" w:lineRule="auto"/>
        <w:ind w:firstLine="420" w:firstLineChars="200"/>
        <w:jc w:val="left"/>
        <w:outlineLvl w:val="9"/>
        <w:rPr>
          <w:rFonts w:ascii="宋体" w:hAnsi="宋体" w:cs="宋体"/>
          <w:b/>
          <w:bCs/>
          <w:color w:val="000000"/>
          <w:szCs w:val="21"/>
        </w:rPr>
      </w:pPr>
      <w:r>
        <w:rPr>
          <w:rFonts w:hint="eastAsia" w:ascii="宋体" w:hAnsi="宋体" w:cs="宋体"/>
          <w:szCs w:val="21"/>
        </w:rPr>
        <w:t>2.</w:t>
      </w:r>
      <w:r>
        <w:rPr>
          <w:rFonts w:hint="eastAsia" w:ascii="宋体" w:hAnsi="宋体" w:cs="宋体"/>
          <w:szCs w:val="21"/>
          <w:u w:val="dotted"/>
        </w:rPr>
        <w:t>熟悉HBase集群的高可用性与伸缩性</w:t>
      </w:r>
      <w:r>
        <w:rPr>
          <w:rFonts w:hint="eastAsia" w:ascii="宋体" w:hAnsi="宋体" w:cs="宋体"/>
          <w:szCs w:val="21"/>
        </w:rPr>
        <w:t>。</w:t>
      </w:r>
    </w:p>
    <w:p w14:paraId="66632CF5">
      <w:pPr>
        <w:widowControl/>
        <w:snapToGrid w:val="0"/>
        <w:spacing w:line="360" w:lineRule="auto"/>
        <w:ind w:firstLine="422" w:firstLineChars="200"/>
        <w:outlineLvl w:val="9"/>
        <w:rPr>
          <w:rFonts w:ascii="宋体" w:hAnsi="宋体" w:cs="宋体"/>
          <w:b/>
          <w:bCs/>
          <w:color w:val="000000"/>
          <w:szCs w:val="21"/>
        </w:rPr>
      </w:pPr>
      <w:r>
        <w:rPr>
          <w:rFonts w:hint="eastAsia" w:ascii="宋体" w:hAnsi="宋体" w:cs="宋体"/>
          <w:b/>
          <w:bCs/>
          <w:color w:val="000000"/>
          <w:szCs w:val="21"/>
        </w:rPr>
        <w:t>作业：</w:t>
      </w:r>
      <w:r>
        <w:rPr>
          <w:rFonts w:hint="eastAsia" w:ascii="宋体" w:hAnsi="宋体" w:cs="宋体"/>
          <w:color w:val="000000"/>
          <w:szCs w:val="21"/>
        </w:rPr>
        <w:t>布置章节练习题。</w:t>
      </w:r>
    </w:p>
    <w:p w14:paraId="7A42D762">
      <w:pPr>
        <w:spacing w:before="156" w:beforeLines="50" w:after="156" w:afterLines="50" w:line="360" w:lineRule="auto"/>
        <w:ind w:firstLine="422" w:firstLineChars="200"/>
        <w:outlineLvl w:val="9"/>
        <w:rPr>
          <w:rFonts w:ascii="宋体" w:hAnsi="宋体" w:cs="宋体"/>
          <w:b/>
          <w:bCs/>
          <w:color w:val="000000"/>
          <w:szCs w:val="21"/>
        </w:rPr>
      </w:pPr>
      <w:r>
        <w:rPr>
          <w:rFonts w:hint="eastAsia" w:ascii="宋体" w:hAnsi="宋体" w:cs="宋体"/>
          <w:b/>
          <w:bCs/>
          <w:color w:val="000000"/>
          <w:szCs w:val="21"/>
        </w:rPr>
        <w:t>第八章部分： 键值数据库与Redis</w:t>
      </w:r>
      <w:r>
        <w:rPr>
          <w:rFonts w:ascii="宋体" w:hAnsi="宋体" w:cs="宋体"/>
          <w:b/>
          <w:bCs/>
          <w:color w:val="000000"/>
          <w:szCs w:val="21"/>
        </w:rPr>
        <w:t xml:space="preserve"> </w:t>
      </w:r>
      <w:r>
        <w:rPr>
          <w:rFonts w:hint="eastAsia" w:ascii="宋体" w:hAnsi="宋体" w:cs="宋体"/>
          <w:b/>
          <w:bCs/>
          <w:color w:val="000000"/>
          <w:szCs w:val="21"/>
        </w:rPr>
        <w:t>[2学时] （支撑课程目标1</w:t>
      </w:r>
      <w:r>
        <w:rPr>
          <w:rFonts w:hint="eastAsia" w:ascii="宋体" w:hAnsi="宋体" w:cs="宋体"/>
          <w:b/>
          <w:bCs/>
          <w:color w:val="000000"/>
          <w:szCs w:val="21"/>
          <w:lang w:val="en-US" w:eastAsia="zh-CN"/>
        </w:rPr>
        <w:t>.3,2.2,2.3,3.1,3.2</w:t>
      </w:r>
      <w:r>
        <w:rPr>
          <w:rFonts w:hint="eastAsia" w:ascii="宋体" w:hAnsi="宋体" w:cs="宋体"/>
          <w:b/>
          <w:bCs/>
          <w:color w:val="000000"/>
          <w:szCs w:val="21"/>
        </w:rPr>
        <w:t>）</w:t>
      </w:r>
    </w:p>
    <w:p w14:paraId="3A77C4A1">
      <w:pPr>
        <w:widowControl/>
        <w:spacing w:line="300" w:lineRule="auto"/>
        <w:ind w:firstLine="422" w:firstLineChars="200"/>
        <w:jc w:val="left"/>
        <w:outlineLvl w:val="9"/>
      </w:pPr>
      <w:r>
        <w:rPr>
          <w:rFonts w:hint="eastAsia" w:ascii="宋体" w:hAnsi="宋体" w:cs="宋体"/>
          <w:b/>
          <w:bCs/>
          <w:color w:val="000000"/>
          <w:szCs w:val="21"/>
        </w:rPr>
        <w:t>教学目标</w:t>
      </w:r>
      <w:r>
        <w:rPr>
          <w:rFonts w:hint="eastAsia" w:ascii="宋体" w:hAnsi="宋体" w:cs="宋体"/>
          <w:szCs w:val="21"/>
        </w:rPr>
        <w:t>：掌握Redis的数据结构</w:t>
      </w:r>
    </w:p>
    <w:p w14:paraId="08D93681">
      <w:pPr>
        <w:widowControl/>
        <w:spacing w:line="300" w:lineRule="auto"/>
        <w:ind w:firstLine="422" w:firstLineChars="200"/>
        <w:jc w:val="left"/>
        <w:outlineLvl w:val="9"/>
        <w:rPr>
          <w:rFonts w:ascii="宋体" w:hAnsi="宋体" w:cs="宋体"/>
          <w:szCs w:val="21"/>
        </w:rPr>
      </w:pPr>
      <w:r>
        <w:rPr>
          <w:rFonts w:hint="eastAsia" w:ascii="宋体" w:hAnsi="宋体" w:cs="宋体"/>
          <w:b/>
          <w:bCs/>
          <w:color w:val="000000"/>
          <w:szCs w:val="21"/>
        </w:rPr>
        <w:t>教学内容</w:t>
      </w:r>
      <w:r>
        <w:rPr>
          <w:rFonts w:hint="eastAsia" w:ascii="宋体" w:hAnsi="宋体" w:cs="宋体"/>
          <w:szCs w:val="21"/>
        </w:rPr>
        <w:t>：</w:t>
      </w:r>
    </w:p>
    <w:p w14:paraId="48A18560">
      <w:pPr>
        <w:widowControl/>
        <w:spacing w:line="300" w:lineRule="auto"/>
        <w:ind w:firstLine="420" w:firstLineChars="200"/>
        <w:jc w:val="left"/>
        <w:outlineLvl w:val="9"/>
        <w:rPr>
          <w:rFonts w:ascii="宋体" w:hAnsi="宋体" w:cs="宋体"/>
          <w:szCs w:val="21"/>
        </w:rPr>
      </w:pPr>
      <w:r>
        <w:rPr>
          <w:rFonts w:hint="eastAsia" w:ascii="宋体" w:hAnsi="宋体" w:cs="宋体"/>
          <w:szCs w:val="21"/>
        </w:rPr>
        <w:t>1.</w:t>
      </w:r>
      <w:r>
        <w:rPr>
          <w:rFonts w:hint="eastAsia" w:ascii="宋体" w:hAnsi="宋体" w:cs="宋体"/>
          <w:szCs w:val="21"/>
          <w:u w:val="single"/>
        </w:rPr>
        <w:t>掌握键值数据库与Redis的特性和使用场景</w:t>
      </w:r>
      <w:r>
        <w:rPr>
          <w:rFonts w:hint="eastAsia" w:ascii="宋体" w:hAnsi="宋体" w:cs="宋体"/>
          <w:szCs w:val="21"/>
        </w:rPr>
        <w:t>；</w:t>
      </w:r>
    </w:p>
    <w:p w14:paraId="76E5B90F">
      <w:pPr>
        <w:widowControl/>
        <w:spacing w:line="300" w:lineRule="auto"/>
        <w:ind w:firstLine="420" w:firstLineChars="200"/>
        <w:jc w:val="left"/>
        <w:outlineLvl w:val="9"/>
        <w:rPr>
          <w:rFonts w:ascii="宋体" w:hAnsi="宋体" w:cs="宋体"/>
          <w:szCs w:val="21"/>
        </w:rPr>
      </w:pPr>
      <w:r>
        <w:rPr>
          <w:rFonts w:hint="eastAsia" w:ascii="宋体" w:hAnsi="宋体" w:cs="宋体"/>
          <w:szCs w:val="21"/>
        </w:rPr>
        <w:t>2.</w:t>
      </w:r>
      <w:r>
        <w:rPr>
          <w:rFonts w:hint="eastAsia" w:ascii="宋体" w:hAnsi="宋体" w:cs="宋体"/>
          <w:szCs w:val="21"/>
          <w:u w:val="single"/>
        </w:rPr>
        <w:t>掌握Redis安装配置的基本过程</w:t>
      </w:r>
      <w:r>
        <w:rPr>
          <w:rFonts w:hint="eastAsia" w:ascii="宋体" w:hAnsi="宋体" w:cs="宋体"/>
          <w:szCs w:val="21"/>
        </w:rPr>
        <w:t>；</w:t>
      </w:r>
    </w:p>
    <w:p w14:paraId="18350D47">
      <w:pPr>
        <w:widowControl/>
        <w:spacing w:line="300" w:lineRule="auto"/>
        <w:ind w:firstLine="420" w:firstLineChars="200"/>
        <w:jc w:val="left"/>
        <w:outlineLvl w:val="9"/>
        <w:rPr>
          <w:rFonts w:ascii="宋体" w:hAnsi="宋体" w:cs="宋体"/>
          <w:b/>
          <w:bCs/>
          <w:color w:val="000000"/>
          <w:szCs w:val="21"/>
        </w:rPr>
      </w:pPr>
      <w:r>
        <w:rPr>
          <w:rFonts w:hint="eastAsia" w:ascii="宋体" w:hAnsi="宋体" w:cs="宋体"/>
          <w:szCs w:val="21"/>
        </w:rPr>
        <w:t>3.</w:t>
      </w:r>
      <w:r>
        <w:rPr>
          <w:rFonts w:hint="eastAsia" w:ascii="宋体" w:hAnsi="宋体" w:cs="宋体"/>
          <w:szCs w:val="21"/>
          <w:u w:val="single"/>
        </w:rPr>
        <w:t>掌握使用Java操作Redis的基本实施过程</w:t>
      </w:r>
      <w:r>
        <w:rPr>
          <w:rFonts w:hint="eastAsia" w:ascii="宋体" w:hAnsi="宋体" w:cs="宋体"/>
          <w:szCs w:val="21"/>
        </w:rPr>
        <w:t>。</w:t>
      </w:r>
    </w:p>
    <w:p w14:paraId="6C31CA91">
      <w:pPr>
        <w:widowControl/>
        <w:snapToGrid w:val="0"/>
        <w:spacing w:line="360" w:lineRule="auto"/>
        <w:ind w:firstLine="422" w:firstLineChars="200"/>
        <w:outlineLvl w:val="9"/>
        <w:rPr>
          <w:rFonts w:ascii="宋体" w:hAnsi="宋体" w:cs="宋体"/>
          <w:b/>
          <w:bCs/>
          <w:color w:val="000000"/>
          <w:szCs w:val="21"/>
        </w:rPr>
      </w:pPr>
      <w:r>
        <w:rPr>
          <w:rFonts w:hint="eastAsia" w:ascii="宋体" w:hAnsi="宋体" w:cs="宋体"/>
          <w:b/>
          <w:bCs/>
          <w:color w:val="000000"/>
          <w:szCs w:val="21"/>
        </w:rPr>
        <w:t>作业：</w:t>
      </w:r>
      <w:r>
        <w:rPr>
          <w:rFonts w:hint="eastAsia" w:ascii="宋体" w:hAnsi="宋体" w:cs="宋体"/>
          <w:color w:val="000000"/>
          <w:szCs w:val="21"/>
        </w:rPr>
        <w:t>布置章节练习题。</w:t>
      </w:r>
    </w:p>
    <w:p w14:paraId="2BA587D8">
      <w:pPr>
        <w:spacing w:before="156" w:beforeLines="50" w:after="156" w:afterLines="50" w:line="360" w:lineRule="auto"/>
        <w:ind w:firstLine="422" w:firstLineChars="200"/>
        <w:outlineLvl w:val="9"/>
        <w:rPr>
          <w:rFonts w:ascii="宋体" w:hAnsi="宋体" w:cs="宋体"/>
          <w:b/>
          <w:bCs/>
          <w:color w:val="000000"/>
          <w:szCs w:val="21"/>
        </w:rPr>
      </w:pPr>
      <w:r>
        <w:rPr>
          <w:rFonts w:hint="eastAsia" w:ascii="宋体" w:hAnsi="宋体" w:cs="宋体"/>
          <w:b/>
          <w:bCs/>
          <w:color w:val="000000"/>
          <w:szCs w:val="21"/>
        </w:rPr>
        <w:t>第九章部分： 图数据库与Neo4j</w:t>
      </w:r>
      <w:r>
        <w:rPr>
          <w:rFonts w:ascii="宋体" w:hAnsi="宋体" w:cs="宋体"/>
          <w:b/>
          <w:bCs/>
          <w:color w:val="000000"/>
          <w:szCs w:val="21"/>
        </w:rPr>
        <w:t xml:space="preserve"> </w:t>
      </w:r>
      <w:r>
        <w:rPr>
          <w:rFonts w:hint="eastAsia" w:ascii="宋体" w:hAnsi="宋体" w:cs="宋体"/>
          <w:b/>
          <w:bCs/>
          <w:color w:val="000000"/>
          <w:szCs w:val="21"/>
        </w:rPr>
        <w:t>[2学时]</w:t>
      </w:r>
      <w:r>
        <w:rPr>
          <w:rFonts w:ascii="宋体" w:hAnsi="宋体" w:cs="宋体"/>
          <w:b/>
          <w:bCs/>
          <w:color w:val="000000"/>
          <w:szCs w:val="21"/>
        </w:rPr>
        <w:t xml:space="preserve"> </w:t>
      </w:r>
      <w:r>
        <w:rPr>
          <w:rFonts w:hint="eastAsia" w:ascii="宋体" w:hAnsi="宋体" w:cs="宋体"/>
          <w:b/>
          <w:bCs/>
          <w:color w:val="000000"/>
          <w:szCs w:val="21"/>
        </w:rPr>
        <w:t>（支撑课程目标1</w:t>
      </w:r>
      <w:r>
        <w:rPr>
          <w:rFonts w:hint="eastAsia" w:ascii="宋体" w:hAnsi="宋体" w:cs="宋体"/>
          <w:b/>
          <w:bCs/>
          <w:color w:val="000000"/>
          <w:szCs w:val="21"/>
          <w:lang w:val="en-US" w:eastAsia="zh-CN"/>
        </w:rPr>
        <w:t>.4,</w:t>
      </w:r>
      <w:r>
        <w:rPr>
          <w:rFonts w:hint="eastAsia" w:ascii="宋体" w:hAnsi="宋体" w:cs="宋体"/>
          <w:b/>
          <w:bCs/>
          <w:color w:val="000000"/>
          <w:szCs w:val="21"/>
        </w:rPr>
        <w:t>2</w:t>
      </w:r>
      <w:r>
        <w:rPr>
          <w:rFonts w:hint="eastAsia" w:ascii="宋体" w:hAnsi="宋体" w:cs="宋体"/>
          <w:b/>
          <w:bCs/>
          <w:color w:val="000000"/>
          <w:szCs w:val="21"/>
          <w:lang w:val="en-US" w:eastAsia="zh-CN"/>
        </w:rPr>
        <w:t>.1,2.2,3.1,3.2</w:t>
      </w:r>
      <w:r>
        <w:rPr>
          <w:rFonts w:hint="eastAsia" w:ascii="宋体" w:hAnsi="宋体" w:cs="宋体"/>
          <w:b/>
          <w:bCs/>
          <w:color w:val="000000"/>
          <w:szCs w:val="21"/>
        </w:rPr>
        <w:t>）</w:t>
      </w:r>
    </w:p>
    <w:p w14:paraId="2DFD0478">
      <w:pPr>
        <w:widowControl/>
        <w:spacing w:line="300" w:lineRule="auto"/>
        <w:ind w:firstLine="422" w:firstLineChars="200"/>
        <w:jc w:val="left"/>
        <w:outlineLvl w:val="9"/>
        <w:rPr>
          <w:rFonts w:ascii="宋体" w:hAnsi="宋体" w:cs="宋体"/>
          <w:szCs w:val="21"/>
        </w:rPr>
      </w:pPr>
      <w:r>
        <w:rPr>
          <w:rFonts w:hint="eastAsia" w:ascii="宋体" w:hAnsi="宋体" w:cs="宋体"/>
          <w:b/>
          <w:bCs/>
          <w:color w:val="000000"/>
          <w:szCs w:val="21"/>
        </w:rPr>
        <w:t>教学目标</w:t>
      </w:r>
      <w:r>
        <w:rPr>
          <w:rFonts w:hint="eastAsia" w:ascii="宋体" w:hAnsi="宋体" w:cs="宋体"/>
          <w:szCs w:val="21"/>
        </w:rPr>
        <w:t>：了解Neo</w:t>
      </w:r>
      <w:r>
        <w:rPr>
          <w:rFonts w:ascii="宋体" w:hAnsi="宋体" w:cs="宋体"/>
          <w:szCs w:val="21"/>
        </w:rPr>
        <w:t>4</w:t>
      </w:r>
      <w:r>
        <w:rPr>
          <w:rFonts w:hint="eastAsia" w:ascii="宋体" w:hAnsi="宋体" w:cs="宋体"/>
          <w:szCs w:val="21"/>
        </w:rPr>
        <w:t>j的数据模型</w:t>
      </w:r>
    </w:p>
    <w:p w14:paraId="4FF74CFB">
      <w:pPr>
        <w:widowControl/>
        <w:spacing w:line="300" w:lineRule="auto"/>
        <w:ind w:firstLine="422" w:firstLineChars="200"/>
        <w:jc w:val="left"/>
        <w:outlineLvl w:val="9"/>
        <w:rPr>
          <w:rFonts w:ascii="宋体" w:hAnsi="宋体" w:cs="宋体"/>
          <w:szCs w:val="21"/>
        </w:rPr>
      </w:pPr>
      <w:r>
        <w:rPr>
          <w:rFonts w:hint="eastAsia" w:ascii="宋体" w:hAnsi="宋体" w:cs="宋体"/>
          <w:b/>
          <w:bCs/>
          <w:color w:val="000000"/>
          <w:szCs w:val="21"/>
        </w:rPr>
        <w:t>教学内容</w:t>
      </w:r>
      <w:r>
        <w:rPr>
          <w:rFonts w:hint="eastAsia" w:ascii="宋体" w:hAnsi="宋体" w:cs="宋体"/>
          <w:szCs w:val="21"/>
        </w:rPr>
        <w:t>：</w:t>
      </w:r>
    </w:p>
    <w:p w14:paraId="047D1304">
      <w:pPr>
        <w:widowControl/>
        <w:spacing w:line="300" w:lineRule="auto"/>
        <w:ind w:firstLine="420" w:firstLineChars="200"/>
        <w:jc w:val="left"/>
        <w:outlineLvl w:val="9"/>
        <w:rPr>
          <w:rFonts w:ascii="宋体" w:hAnsi="宋体" w:cs="宋体"/>
          <w:szCs w:val="21"/>
        </w:rPr>
      </w:pPr>
      <w:r>
        <w:rPr>
          <w:rFonts w:hint="eastAsia" w:ascii="宋体" w:hAnsi="宋体" w:cs="宋体"/>
          <w:szCs w:val="21"/>
        </w:rPr>
        <w:t>1.了解图论和图数据库的基本概念；</w:t>
      </w:r>
    </w:p>
    <w:p w14:paraId="01DCB3BE">
      <w:pPr>
        <w:widowControl/>
        <w:spacing w:line="300" w:lineRule="auto"/>
        <w:ind w:firstLine="420" w:firstLineChars="200"/>
        <w:jc w:val="left"/>
        <w:outlineLvl w:val="9"/>
        <w:rPr>
          <w:rFonts w:ascii="宋体" w:hAnsi="宋体" w:cs="宋体"/>
          <w:szCs w:val="21"/>
        </w:rPr>
      </w:pPr>
      <w:r>
        <w:rPr>
          <w:rFonts w:hint="eastAsia" w:ascii="宋体" w:hAnsi="宋体" w:cs="宋体"/>
          <w:szCs w:val="21"/>
        </w:rPr>
        <w:t>2.了解Neo</w:t>
      </w:r>
      <w:r>
        <w:rPr>
          <w:rFonts w:ascii="宋体" w:hAnsi="宋体" w:cs="宋体"/>
          <w:szCs w:val="21"/>
        </w:rPr>
        <w:t>4</w:t>
      </w:r>
      <w:r>
        <w:rPr>
          <w:rFonts w:hint="eastAsia" w:ascii="宋体" w:hAnsi="宋体" w:cs="宋体"/>
          <w:szCs w:val="21"/>
        </w:rPr>
        <w:t>j的概念和应用场景；</w:t>
      </w:r>
    </w:p>
    <w:p w14:paraId="67C2BA1E">
      <w:pPr>
        <w:widowControl/>
        <w:spacing w:line="300" w:lineRule="auto"/>
        <w:ind w:firstLine="420" w:firstLineChars="200"/>
        <w:jc w:val="left"/>
        <w:outlineLvl w:val="9"/>
        <w:rPr>
          <w:rFonts w:ascii="宋体" w:hAnsi="宋体" w:cs="宋体"/>
          <w:szCs w:val="21"/>
        </w:rPr>
      </w:pPr>
      <w:r>
        <w:rPr>
          <w:rFonts w:hint="eastAsia" w:ascii="宋体" w:hAnsi="宋体" w:cs="宋体"/>
          <w:szCs w:val="21"/>
        </w:rPr>
        <w:t>3.了解Neo</w:t>
      </w:r>
      <w:r>
        <w:rPr>
          <w:rFonts w:ascii="宋体" w:hAnsi="宋体" w:cs="宋体"/>
          <w:szCs w:val="21"/>
        </w:rPr>
        <w:t>4</w:t>
      </w:r>
      <w:r>
        <w:rPr>
          <w:rFonts w:hint="eastAsia" w:ascii="宋体" w:hAnsi="宋体" w:cs="宋体"/>
          <w:szCs w:val="21"/>
        </w:rPr>
        <w:t>j安装配置的基本过程；</w:t>
      </w:r>
    </w:p>
    <w:p w14:paraId="640ADBDB">
      <w:pPr>
        <w:widowControl/>
        <w:spacing w:line="300" w:lineRule="auto"/>
        <w:ind w:firstLine="420" w:firstLineChars="200"/>
        <w:jc w:val="left"/>
        <w:outlineLvl w:val="9"/>
        <w:rPr>
          <w:rFonts w:ascii="宋体" w:hAnsi="宋体" w:cs="宋体"/>
          <w:szCs w:val="21"/>
        </w:rPr>
      </w:pPr>
      <w:r>
        <w:rPr>
          <w:rFonts w:hint="eastAsia" w:ascii="宋体" w:hAnsi="宋体" w:cs="宋体"/>
          <w:szCs w:val="21"/>
        </w:rPr>
        <w:t>4.了解Cypher的基础知识；</w:t>
      </w:r>
    </w:p>
    <w:p w14:paraId="0D87A66F">
      <w:pPr>
        <w:widowControl/>
        <w:spacing w:line="300" w:lineRule="auto"/>
        <w:ind w:firstLine="420" w:firstLineChars="200"/>
        <w:jc w:val="left"/>
        <w:outlineLvl w:val="9"/>
        <w:rPr>
          <w:rFonts w:ascii="宋体" w:hAnsi="宋体" w:cs="宋体"/>
          <w:b/>
          <w:bCs/>
          <w:color w:val="000000"/>
          <w:szCs w:val="21"/>
        </w:rPr>
      </w:pPr>
      <w:r>
        <w:rPr>
          <w:rFonts w:hint="eastAsia" w:ascii="宋体" w:hAnsi="宋体" w:cs="宋体"/>
          <w:szCs w:val="21"/>
        </w:rPr>
        <w:t>5.了解Neo</w:t>
      </w:r>
      <w:r>
        <w:rPr>
          <w:rFonts w:ascii="宋体" w:hAnsi="宋体" w:cs="宋体"/>
          <w:szCs w:val="21"/>
        </w:rPr>
        <w:t>4</w:t>
      </w:r>
      <w:r>
        <w:rPr>
          <w:rFonts w:hint="eastAsia" w:ascii="宋体" w:hAnsi="宋体" w:cs="宋体"/>
          <w:szCs w:val="21"/>
        </w:rPr>
        <w:t>j的数据模型。</w:t>
      </w:r>
    </w:p>
    <w:p w14:paraId="10E9CB6B">
      <w:pPr>
        <w:widowControl/>
        <w:snapToGrid w:val="0"/>
        <w:spacing w:line="360" w:lineRule="auto"/>
        <w:ind w:firstLine="422" w:firstLineChars="200"/>
        <w:outlineLvl w:val="9"/>
        <w:rPr>
          <w:rFonts w:ascii="宋体" w:hAnsi="宋体" w:cs="宋体"/>
          <w:b/>
          <w:bCs/>
          <w:color w:val="000000"/>
          <w:szCs w:val="21"/>
        </w:rPr>
      </w:pPr>
      <w:r>
        <w:rPr>
          <w:rFonts w:hint="eastAsia" w:ascii="宋体" w:hAnsi="宋体" w:cs="宋体"/>
          <w:b/>
          <w:bCs/>
          <w:color w:val="000000"/>
          <w:szCs w:val="21"/>
        </w:rPr>
        <w:t>作业：</w:t>
      </w:r>
      <w:r>
        <w:rPr>
          <w:rFonts w:hint="eastAsia" w:ascii="宋体" w:hAnsi="宋体" w:cs="宋体"/>
          <w:color w:val="000000"/>
          <w:szCs w:val="21"/>
        </w:rPr>
        <w:t>布置章节练习题。</w:t>
      </w:r>
    </w:p>
    <w:p w14:paraId="0834CBF9">
      <w:pPr>
        <w:spacing w:before="156" w:beforeLines="50" w:after="156" w:afterLines="50" w:line="360" w:lineRule="auto"/>
        <w:ind w:firstLine="316" w:firstLineChars="150"/>
        <w:outlineLvl w:val="9"/>
        <w:rPr>
          <w:rFonts w:ascii="宋体" w:hAnsi="宋体" w:cs="宋体"/>
          <w:b/>
          <w:bCs/>
          <w:color w:val="000000"/>
          <w:szCs w:val="21"/>
        </w:rPr>
      </w:pPr>
      <w:r>
        <w:rPr>
          <w:rFonts w:hint="eastAsia" w:ascii="宋体" w:hAnsi="宋体" w:cs="宋体"/>
          <w:b/>
          <w:bCs/>
          <w:color w:val="000000"/>
          <w:szCs w:val="21"/>
        </w:rPr>
        <w:t>第十章部分：使用MongoDB实现海量数据标注的案例分析 [2学时]</w:t>
      </w:r>
      <w:r>
        <w:rPr>
          <w:rFonts w:ascii="宋体" w:hAnsi="宋体" w:cs="宋体"/>
          <w:b/>
          <w:bCs/>
          <w:color w:val="000000"/>
          <w:szCs w:val="21"/>
        </w:rPr>
        <w:t xml:space="preserve"> (</w:t>
      </w:r>
      <w:r>
        <w:rPr>
          <w:rFonts w:hint="eastAsia" w:ascii="宋体" w:hAnsi="宋体" w:cs="宋体"/>
          <w:b/>
          <w:bCs/>
          <w:color w:val="000000"/>
          <w:szCs w:val="21"/>
        </w:rPr>
        <w:t>支撑课程目标</w:t>
      </w:r>
      <w:r>
        <w:rPr>
          <w:rFonts w:hint="eastAsia" w:ascii="宋体" w:hAnsi="宋体" w:cs="宋体"/>
          <w:b/>
          <w:bCs/>
          <w:color w:val="000000"/>
          <w:szCs w:val="21"/>
          <w:lang w:val="en-US" w:eastAsia="zh-CN"/>
        </w:rPr>
        <w:t>1.1,2.1,2.4,3.1,3.2</w:t>
      </w:r>
      <w:r>
        <w:rPr>
          <w:rFonts w:hint="eastAsia" w:ascii="宋体" w:hAnsi="宋体" w:cs="宋体"/>
          <w:b/>
          <w:bCs/>
          <w:color w:val="000000"/>
          <w:szCs w:val="21"/>
        </w:rPr>
        <w:t>)</w:t>
      </w:r>
    </w:p>
    <w:p w14:paraId="1E93427B">
      <w:pPr>
        <w:widowControl/>
        <w:spacing w:line="300" w:lineRule="auto"/>
        <w:ind w:firstLine="422" w:firstLineChars="200"/>
        <w:jc w:val="left"/>
        <w:outlineLvl w:val="9"/>
        <w:rPr>
          <w:rFonts w:ascii="宋体" w:hAnsi="宋体" w:cs="宋体"/>
          <w:szCs w:val="21"/>
        </w:rPr>
      </w:pPr>
      <w:r>
        <w:rPr>
          <w:rFonts w:hint="eastAsia" w:ascii="宋体" w:hAnsi="宋体" w:cs="宋体"/>
          <w:b/>
          <w:bCs/>
          <w:color w:val="000000"/>
          <w:szCs w:val="21"/>
        </w:rPr>
        <w:t>教学目标</w:t>
      </w:r>
      <w:r>
        <w:rPr>
          <w:rFonts w:hint="eastAsia" w:ascii="宋体" w:hAnsi="宋体" w:cs="宋体"/>
          <w:szCs w:val="21"/>
        </w:rPr>
        <w:t>：MongoDB数据库在实际场景中的应用方式。</w:t>
      </w:r>
    </w:p>
    <w:p w14:paraId="18E2D0F7">
      <w:pPr>
        <w:widowControl/>
        <w:spacing w:line="300" w:lineRule="auto"/>
        <w:ind w:firstLine="420"/>
        <w:jc w:val="left"/>
        <w:outlineLvl w:val="9"/>
        <w:rPr>
          <w:rFonts w:ascii="宋体" w:hAnsi="宋体" w:cs="宋体"/>
          <w:szCs w:val="21"/>
        </w:rPr>
      </w:pPr>
      <w:r>
        <w:rPr>
          <w:rFonts w:hint="eastAsia" w:ascii="宋体" w:hAnsi="宋体" w:cs="宋体"/>
          <w:b/>
          <w:bCs/>
          <w:color w:val="000000"/>
          <w:szCs w:val="21"/>
        </w:rPr>
        <w:t>教学内容</w:t>
      </w:r>
      <w:r>
        <w:rPr>
          <w:rFonts w:hint="eastAsia" w:ascii="宋体" w:hAnsi="宋体" w:cs="宋体"/>
          <w:szCs w:val="21"/>
        </w:rPr>
        <w:t>：</w:t>
      </w:r>
    </w:p>
    <w:p w14:paraId="2F43AAD2">
      <w:pPr>
        <w:widowControl/>
        <w:spacing w:line="300" w:lineRule="auto"/>
        <w:ind w:firstLine="420" w:firstLineChars="200"/>
        <w:jc w:val="left"/>
        <w:outlineLvl w:val="9"/>
        <w:rPr>
          <w:rFonts w:ascii="宋体" w:hAnsi="宋体" w:cs="宋体"/>
          <w:szCs w:val="21"/>
        </w:rPr>
      </w:pPr>
      <w:r>
        <w:rPr>
          <w:rFonts w:hint="eastAsia" w:ascii="宋体" w:hAnsi="宋体" w:cs="宋体"/>
          <w:szCs w:val="21"/>
        </w:rPr>
        <w:t>通过本章学习，理解MongoDB数据库在实际场景中的应用方式；进一步掌握MongoDB数据库的基本操作。</w:t>
      </w:r>
    </w:p>
    <w:p w14:paraId="057B0DB0">
      <w:pPr>
        <w:spacing w:before="156" w:beforeLines="50" w:after="156" w:afterLines="50" w:line="360" w:lineRule="auto"/>
        <w:ind w:firstLine="422" w:firstLineChars="200"/>
        <w:outlineLvl w:val="9"/>
        <w:rPr>
          <w:rFonts w:ascii="宋体" w:hAnsi="宋体" w:cs="宋体"/>
          <w:b/>
          <w:bCs/>
          <w:color w:val="000000"/>
          <w:szCs w:val="21"/>
        </w:rPr>
      </w:pPr>
      <w:r>
        <w:rPr>
          <w:rFonts w:hint="eastAsia" w:ascii="宋体" w:hAnsi="宋体" w:cs="宋体"/>
          <w:b/>
          <w:bCs/>
          <w:color w:val="000000"/>
          <w:szCs w:val="21"/>
        </w:rPr>
        <w:t>第十一部分:使用HBase实现商品批量存储的案例分析[2学时]（支撑课程目标</w:t>
      </w:r>
      <w:r>
        <w:rPr>
          <w:rFonts w:hint="eastAsia" w:ascii="宋体" w:hAnsi="宋体" w:cs="宋体"/>
          <w:b/>
          <w:bCs/>
          <w:color w:val="000000"/>
          <w:szCs w:val="21"/>
          <w:lang w:val="en-US" w:eastAsia="zh-CN"/>
        </w:rPr>
        <w:t>1.</w:t>
      </w:r>
      <w:r>
        <w:rPr>
          <w:rFonts w:hint="eastAsia" w:ascii="宋体" w:hAnsi="宋体" w:cs="宋体"/>
          <w:b/>
          <w:bCs/>
          <w:color w:val="000000"/>
          <w:szCs w:val="21"/>
        </w:rPr>
        <w:t>2</w:t>
      </w:r>
      <w:r>
        <w:rPr>
          <w:rFonts w:hint="eastAsia" w:ascii="宋体" w:hAnsi="宋体" w:cs="宋体"/>
          <w:b/>
          <w:bCs/>
          <w:color w:val="000000"/>
          <w:szCs w:val="21"/>
          <w:lang w:val="en-US" w:eastAsia="zh-CN"/>
        </w:rPr>
        <w:t>,2.1,2.4,3.1,3.2</w:t>
      </w:r>
      <w:r>
        <w:rPr>
          <w:rFonts w:hint="eastAsia" w:ascii="宋体" w:hAnsi="宋体" w:cs="宋体"/>
          <w:b/>
          <w:bCs/>
          <w:color w:val="000000"/>
          <w:szCs w:val="21"/>
        </w:rPr>
        <w:t>）</w:t>
      </w:r>
    </w:p>
    <w:p w14:paraId="79B6F305">
      <w:pPr>
        <w:widowControl/>
        <w:spacing w:line="300" w:lineRule="auto"/>
        <w:ind w:firstLine="422" w:firstLineChars="200"/>
        <w:jc w:val="left"/>
        <w:outlineLvl w:val="9"/>
        <w:rPr>
          <w:rFonts w:ascii="宋体" w:hAnsi="宋体" w:cs="宋体"/>
          <w:szCs w:val="21"/>
        </w:rPr>
      </w:pPr>
      <w:r>
        <w:rPr>
          <w:rFonts w:hint="eastAsia" w:ascii="宋体" w:hAnsi="宋体" w:cs="宋体"/>
          <w:b/>
          <w:bCs/>
          <w:color w:val="000000"/>
          <w:szCs w:val="21"/>
        </w:rPr>
        <w:t>教学目标</w:t>
      </w:r>
      <w:r>
        <w:rPr>
          <w:rFonts w:hint="eastAsia" w:ascii="宋体" w:hAnsi="宋体" w:cs="宋体"/>
          <w:szCs w:val="21"/>
        </w:rPr>
        <w:t>：掌握HBase数据库的基本操作教</w:t>
      </w:r>
    </w:p>
    <w:p w14:paraId="6247E5AE">
      <w:pPr>
        <w:pStyle w:val="28"/>
        <w:spacing w:line="360" w:lineRule="auto"/>
        <w:ind w:firstLine="420"/>
        <w:outlineLvl w:val="9"/>
        <w:rPr>
          <w:rFonts w:ascii="Times New Roman" w:eastAsia="宋体" w:cs="Times New Roman"/>
          <w:color w:val="auto"/>
          <w:kern w:val="2"/>
          <w:sz w:val="21"/>
        </w:rPr>
      </w:pPr>
      <w:r>
        <w:rPr>
          <w:rFonts w:hint="eastAsia" w:ascii="宋体" w:hAnsi="宋体" w:eastAsia="宋体" w:cs="宋体"/>
          <w:b/>
          <w:bCs/>
          <w:kern w:val="2"/>
          <w:sz w:val="21"/>
          <w:szCs w:val="21"/>
        </w:rPr>
        <w:t>教学内容</w:t>
      </w:r>
      <w:r>
        <w:rPr>
          <w:rFonts w:hint="eastAsia" w:ascii="Times New Roman" w:eastAsia="宋体" w:cs="Times New Roman"/>
          <w:color w:val="auto"/>
          <w:kern w:val="2"/>
          <w:sz w:val="21"/>
        </w:rPr>
        <w:t>：</w:t>
      </w:r>
    </w:p>
    <w:p w14:paraId="0919F792">
      <w:pPr>
        <w:widowControl/>
        <w:spacing w:line="300" w:lineRule="auto"/>
        <w:ind w:firstLine="420" w:firstLineChars="200"/>
        <w:jc w:val="left"/>
        <w:outlineLvl w:val="9"/>
        <w:rPr>
          <w:rFonts w:ascii="宋体" w:hAnsi="宋体" w:cs="宋体"/>
          <w:szCs w:val="21"/>
        </w:rPr>
      </w:pPr>
      <w:r>
        <w:rPr>
          <w:rFonts w:hint="eastAsia" w:ascii="宋体" w:hAnsi="宋体" w:cs="宋体"/>
          <w:szCs w:val="21"/>
        </w:rPr>
        <w:t>通过本章学习，理解HBase数据库在实际场景中的应用方式；进一步掌握HBase数据库的基本操作。</w:t>
      </w:r>
    </w:p>
    <w:p w14:paraId="2D69E384">
      <w:pPr>
        <w:spacing w:before="156" w:beforeLines="50" w:after="156" w:afterLines="50" w:line="360" w:lineRule="auto"/>
        <w:ind w:firstLine="422" w:firstLineChars="200"/>
        <w:outlineLvl w:val="9"/>
        <w:rPr>
          <w:rFonts w:ascii="宋体" w:hAnsi="宋体" w:cs="宋体"/>
          <w:b/>
          <w:bCs/>
          <w:color w:val="000000"/>
          <w:szCs w:val="21"/>
        </w:rPr>
      </w:pPr>
      <w:r>
        <w:rPr>
          <w:rFonts w:hint="eastAsia" w:ascii="宋体" w:hAnsi="宋体" w:cs="宋体"/>
          <w:b/>
          <w:bCs/>
          <w:color w:val="000000"/>
          <w:szCs w:val="21"/>
        </w:rPr>
        <w:t>第十二部分：使用Redis实现高并发秒杀系统的案例分析[2学时]（支撑课程目标</w:t>
      </w:r>
      <w:r>
        <w:rPr>
          <w:rFonts w:hint="eastAsia" w:ascii="宋体" w:hAnsi="宋体" w:cs="宋体"/>
          <w:b/>
          <w:bCs/>
          <w:color w:val="000000"/>
          <w:szCs w:val="21"/>
          <w:lang w:val="en-US" w:eastAsia="zh-CN"/>
        </w:rPr>
        <w:t>1.3,2.1,2.4,3.1,3.2</w:t>
      </w:r>
      <w:r>
        <w:rPr>
          <w:rFonts w:hint="eastAsia" w:ascii="宋体" w:hAnsi="宋体" w:cs="宋体"/>
          <w:b/>
          <w:bCs/>
          <w:color w:val="000000"/>
          <w:szCs w:val="21"/>
        </w:rPr>
        <w:t>）</w:t>
      </w:r>
    </w:p>
    <w:p w14:paraId="4C39EEF8">
      <w:pPr>
        <w:widowControl/>
        <w:spacing w:line="300" w:lineRule="auto"/>
        <w:ind w:firstLine="420"/>
        <w:jc w:val="left"/>
        <w:outlineLvl w:val="9"/>
        <w:rPr>
          <w:rFonts w:ascii="宋体" w:hAnsi="宋体" w:cs="宋体"/>
          <w:szCs w:val="21"/>
        </w:rPr>
      </w:pPr>
      <w:r>
        <w:rPr>
          <w:rFonts w:hint="eastAsia" w:ascii="宋体" w:hAnsi="宋体" w:cs="宋体"/>
          <w:b/>
          <w:bCs/>
          <w:color w:val="000000"/>
          <w:szCs w:val="21"/>
        </w:rPr>
        <w:t>教学目标</w:t>
      </w:r>
      <w:r>
        <w:rPr>
          <w:rFonts w:hint="eastAsia" w:ascii="宋体" w:hAnsi="宋体" w:cs="宋体"/>
          <w:szCs w:val="21"/>
        </w:rPr>
        <w:t>：实际场景中的应用方式；掌握Redis数据库的基本操作</w:t>
      </w:r>
    </w:p>
    <w:p w14:paraId="1DD1E196">
      <w:pPr>
        <w:widowControl/>
        <w:spacing w:line="300" w:lineRule="auto"/>
        <w:ind w:firstLine="422" w:firstLineChars="200"/>
        <w:jc w:val="left"/>
        <w:outlineLvl w:val="9"/>
        <w:rPr>
          <w:rFonts w:ascii="宋体" w:hAnsi="宋体" w:cs="宋体"/>
          <w:szCs w:val="21"/>
        </w:rPr>
      </w:pPr>
      <w:r>
        <w:rPr>
          <w:rFonts w:hint="eastAsia" w:ascii="宋体" w:hAnsi="宋体" w:cs="宋体"/>
          <w:b/>
          <w:bCs/>
          <w:color w:val="000000"/>
          <w:szCs w:val="21"/>
        </w:rPr>
        <w:t>教学内容</w:t>
      </w:r>
      <w:r>
        <w:rPr>
          <w:rFonts w:hint="eastAsia" w:ascii="宋体" w:hAnsi="宋体" w:cs="宋体"/>
          <w:szCs w:val="21"/>
        </w:rPr>
        <w:t>：</w:t>
      </w:r>
    </w:p>
    <w:p w14:paraId="24967615">
      <w:pPr>
        <w:widowControl/>
        <w:spacing w:line="300" w:lineRule="auto"/>
        <w:ind w:firstLine="420" w:firstLineChars="200"/>
        <w:jc w:val="left"/>
        <w:outlineLvl w:val="9"/>
        <w:rPr>
          <w:rFonts w:ascii="宋体" w:hAnsi="宋体" w:cs="宋体"/>
          <w:szCs w:val="21"/>
        </w:rPr>
      </w:pPr>
      <w:r>
        <w:rPr>
          <w:rFonts w:hint="eastAsia" w:ascii="宋体" w:hAnsi="宋体" w:cs="宋体"/>
          <w:szCs w:val="21"/>
        </w:rPr>
        <w:t>通过本章学习，理解Redis数据库在实际场景中的应用方式；进一步掌握Redis数据库的基本操作。</w:t>
      </w:r>
    </w:p>
    <w:p w14:paraId="4E94E7A3">
      <w:pPr>
        <w:spacing w:before="156" w:beforeLines="50" w:after="156" w:afterLines="50" w:line="360" w:lineRule="auto"/>
        <w:ind w:firstLine="422" w:firstLineChars="200"/>
        <w:outlineLvl w:val="9"/>
        <w:rPr>
          <w:rFonts w:ascii="宋体" w:hAnsi="宋体" w:cs="宋体"/>
          <w:b/>
          <w:bCs/>
          <w:color w:val="000000"/>
          <w:szCs w:val="21"/>
        </w:rPr>
      </w:pPr>
      <w:r>
        <w:rPr>
          <w:rFonts w:hint="eastAsia" w:ascii="宋体" w:hAnsi="宋体" w:cs="宋体"/>
          <w:b/>
          <w:bCs/>
          <w:color w:val="000000"/>
          <w:szCs w:val="21"/>
        </w:rPr>
        <w:t>第十三部分：</w:t>
      </w:r>
      <w:r>
        <w:rPr>
          <w:rFonts w:hint="eastAsia" w:ascii="宋体" w:hAnsi="宋体" w:cs="宋体"/>
          <w:b/>
          <w:bCs/>
          <w:sz w:val="24"/>
        </w:rPr>
        <w:t xml:space="preserve"> </w:t>
      </w:r>
      <w:r>
        <w:rPr>
          <w:rFonts w:hint="eastAsia" w:ascii="宋体" w:hAnsi="宋体" w:cs="宋体"/>
          <w:b/>
          <w:bCs/>
          <w:color w:val="000000"/>
          <w:szCs w:val="21"/>
        </w:rPr>
        <w:t>使用Neo4j实现电影关系图构建的案例分析[2学时] （支撑课程目标</w:t>
      </w:r>
      <w:r>
        <w:rPr>
          <w:rFonts w:hint="eastAsia" w:ascii="宋体" w:hAnsi="宋体" w:cs="宋体"/>
          <w:b/>
          <w:bCs/>
          <w:color w:val="000000"/>
          <w:szCs w:val="21"/>
          <w:lang w:val="en-US" w:eastAsia="zh-CN"/>
        </w:rPr>
        <w:t>1.4,2.1,2.4,3.1,3.2</w:t>
      </w:r>
      <w:r>
        <w:rPr>
          <w:rFonts w:hint="eastAsia" w:ascii="宋体" w:hAnsi="宋体" w:cs="宋体"/>
          <w:b/>
          <w:bCs/>
          <w:color w:val="000000"/>
          <w:szCs w:val="21"/>
        </w:rPr>
        <w:t>）</w:t>
      </w:r>
    </w:p>
    <w:p w14:paraId="4F77F841">
      <w:pPr>
        <w:widowControl/>
        <w:spacing w:line="300" w:lineRule="auto"/>
        <w:ind w:firstLine="420"/>
        <w:jc w:val="left"/>
        <w:outlineLvl w:val="9"/>
        <w:rPr>
          <w:rFonts w:ascii="宋体" w:hAnsi="宋体" w:cs="宋体"/>
          <w:szCs w:val="21"/>
        </w:rPr>
      </w:pPr>
      <w:r>
        <w:rPr>
          <w:rFonts w:hint="eastAsia" w:ascii="宋体" w:hAnsi="宋体" w:cs="宋体"/>
          <w:b/>
          <w:bCs/>
          <w:color w:val="000000"/>
          <w:szCs w:val="21"/>
        </w:rPr>
        <w:t>教学目标</w:t>
      </w:r>
      <w:r>
        <w:rPr>
          <w:rFonts w:hint="eastAsia" w:ascii="宋体" w:hAnsi="宋体" w:cs="宋体"/>
          <w:szCs w:val="21"/>
        </w:rPr>
        <w:t>：Neo4j数据库在实际场景中的应用方式；Neo4j数据库的基本操作</w:t>
      </w:r>
    </w:p>
    <w:p w14:paraId="68A7C786">
      <w:pPr>
        <w:widowControl/>
        <w:spacing w:line="300" w:lineRule="auto"/>
        <w:ind w:firstLine="420"/>
        <w:jc w:val="left"/>
        <w:outlineLvl w:val="9"/>
        <w:rPr>
          <w:rFonts w:ascii="宋体" w:hAnsi="宋体" w:cs="宋体"/>
          <w:b/>
          <w:bCs/>
          <w:color w:val="000000"/>
          <w:szCs w:val="21"/>
        </w:rPr>
      </w:pPr>
      <w:r>
        <w:rPr>
          <w:rFonts w:hint="eastAsia" w:ascii="宋体" w:hAnsi="宋体" w:cs="宋体"/>
          <w:b/>
          <w:bCs/>
          <w:color w:val="000000"/>
          <w:szCs w:val="21"/>
        </w:rPr>
        <w:t>教学内容：</w:t>
      </w:r>
    </w:p>
    <w:p w14:paraId="606A5D41">
      <w:pPr>
        <w:widowControl/>
        <w:spacing w:line="300" w:lineRule="auto"/>
        <w:ind w:firstLine="420" w:firstLineChars="200"/>
        <w:jc w:val="left"/>
        <w:outlineLvl w:val="9"/>
        <w:rPr>
          <w:rFonts w:ascii="宋体" w:hAnsi="宋体" w:cs="宋体"/>
          <w:szCs w:val="21"/>
        </w:rPr>
      </w:pPr>
      <w:r>
        <w:rPr>
          <w:rFonts w:hint="eastAsia" w:ascii="宋体" w:hAnsi="宋体" w:cs="宋体"/>
          <w:szCs w:val="21"/>
        </w:rPr>
        <w:t>通过本章学习，理解Neo4j数据库在实际场景中的应用方式；进一步掌握Neo4j数据库的基本操作。</w:t>
      </w:r>
    </w:p>
    <w:p w14:paraId="01BE1D26">
      <w:pPr>
        <w:spacing w:before="93" w:beforeLines="30" w:after="93" w:afterLines="30" w:line="360" w:lineRule="auto"/>
        <w:outlineLvl w:val="9"/>
        <w:rPr>
          <w:rFonts w:ascii="黑体" w:hAnsi="黑体" w:eastAsia="黑体"/>
          <w:b/>
          <w:bCs/>
          <w:sz w:val="24"/>
        </w:rPr>
      </w:pPr>
      <w:r>
        <w:rPr>
          <w:rFonts w:hint="eastAsia" w:ascii="黑体" w:hAnsi="黑体" w:eastAsia="黑体"/>
          <w:b/>
          <w:bCs/>
          <w:sz w:val="24"/>
        </w:rPr>
        <w:t>四</w:t>
      </w:r>
      <w:r>
        <w:rPr>
          <w:rFonts w:ascii="黑体" w:hAnsi="黑体" w:eastAsia="黑体"/>
          <w:b/>
          <w:bCs/>
          <w:sz w:val="24"/>
        </w:rPr>
        <w:t>、课程教学评价</w:t>
      </w:r>
      <w:r>
        <w:rPr>
          <w:rFonts w:hint="eastAsia" w:ascii="黑体" w:hAnsi="黑体" w:eastAsia="黑体"/>
          <w:b/>
          <w:bCs/>
          <w:sz w:val="24"/>
        </w:rPr>
        <w:t>方法</w:t>
      </w:r>
    </w:p>
    <w:p w14:paraId="5E8E809B">
      <w:pPr>
        <w:spacing w:line="360" w:lineRule="auto"/>
        <w:ind w:firstLine="420" w:firstLineChars="200"/>
        <w:outlineLvl w:val="9"/>
        <w:rPr>
          <w:rFonts w:hAnsi="宋体"/>
        </w:rPr>
      </w:pPr>
      <w:r>
        <w:rPr>
          <w:rFonts w:hint="eastAsia" w:hAnsi="宋体"/>
        </w:rPr>
        <w:t>1</w:t>
      </w:r>
      <w:r>
        <w:rPr>
          <w:rFonts w:hAnsi="宋体"/>
        </w:rPr>
        <w:t>.</w:t>
      </w:r>
      <w:r>
        <w:rPr>
          <w:rFonts w:hint="eastAsia" w:hAnsi="宋体"/>
        </w:rPr>
        <w:t>课程考核方式：考查</w:t>
      </w:r>
    </w:p>
    <w:p w14:paraId="2CF1B557">
      <w:pPr>
        <w:spacing w:line="360" w:lineRule="auto"/>
        <w:ind w:firstLine="420" w:firstLineChars="200"/>
        <w:outlineLvl w:val="9"/>
        <w:rPr>
          <w:rFonts w:hAnsi="宋体"/>
        </w:rPr>
      </w:pPr>
      <w:r>
        <w:rPr>
          <w:rFonts w:hAnsi="宋体"/>
        </w:rPr>
        <w:t>2.</w:t>
      </w:r>
      <w:r>
        <w:rPr>
          <w:rFonts w:hint="eastAsia" w:hAnsi="宋体"/>
        </w:rPr>
        <w:t xml:space="preserve">课程考核形式：章节阶段测试及笔试 </w:t>
      </w:r>
    </w:p>
    <w:p w14:paraId="21AEE537">
      <w:pPr>
        <w:spacing w:line="360" w:lineRule="auto"/>
        <w:ind w:firstLine="420" w:firstLineChars="200"/>
        <w:outlineLvl w:val="9"/>
        <w:rPr>
          <w:rFonts w:hAnsi="宋体"/>
        </w:rPr>
      </w:pPr>
      <w:r>
        <w:rPr>
          <w:rFonts w:hAnsi="宋体"/>
        </w:rPr>
        <w:t>3.</w:t>
      </w:r>
      <w:r>
        <w:rPr>
          <w:rFonts w:hint="eastAsia" w:hAnsi="宋体"/>
        </w:rPr>
        <w:t>总评成绩构成（100%）=过程考核（30%）+期末考核（70%）</w:t>
      </w:r>
    </w:p>
    <w:p w14:paraId="3B80A573">
      <w:pPr>
        <w:spacing w:line="360" w:lineRule="auto"/>
        <w:ind w:firstLine="422" w:firstLineChars="200"/>
        <w:outlineLvl w:val="9"/>
        <w:rPr>
          <w:rFonts w:hAnsi="宋体"/>
          <w:b/>
          <w:bCs/>
        </w:rPr>
      </w:pPr>
      <w:r>
        <w:rPr>
          <w:rFonts w:hint="eastAsia" w:hAnsi="宋体"/>
          <w:b/>
          <w:bCs/>
        </w:rPr>
        <w:t>过程考核：</w:t>
      </w:r>
    </w:p>
    <w:p w14:paraId="16C19EE2">
      <w:pPr>
        <w:spacing w:line="360" w:lineRule="auto"/>
        <w:ind w:firstLine="420" w:firstLineChars="200"/>
        <w:outlineLvl w:val="9"/>
        <w:rPr>
          <w:rFonts w:hAnsi="宋体"/>
        </w:rPr>
      </w:pPr>
      <w:r>
        <w:rPr>
          <w:rFonts w:hint="eastAsia" w:hAnsi="宋体"/>
        </w:rPr>
        <w:t>作业（10%）+</w:t>
      </w:r>
      <w:r>
        <w:rPr>
          <w:rFonts w:hint="eastAsia" w:hAnsi="宋体"/>
          <w:lang w:val="en-US" w:eastAsia="zh-CN"/>
        </w:rPr>
        <w:t>考勤</w:t>
      </w:r>
      <w:r>
        <w:rPr>
          <w:rFonts w:hint="eastAsia" w:hAnsi="宋体"/>
        </w:rPr>
        <w:t>（5%）+课堂提问（5%）+</w:t>
      </w:r>
      <w:r>
        <w:rPr>
          <w:rFonts w:hint="eastAsia" w:hAnsi="宋体"/>
          <w:lang w:val="en-US" w:eastAsia="zh-CN"/>
        </w:rPr>
        <w:t>课堂练习</w:t>
      </w:r>
      <w:r>
        <w:rPr>
          <w:rFonts w:hint="eastAsia" w:hAnsi="宋体"/>
        </w:rPr>
        <w:t>（1</w:t>
      </w:r>
      <w:r>
        <w:rPr>
          <w:rFonts w:hAnsi="宋体"/>
        </w:rPr>
        <w:t>0</w:t>
      </w:r>
      <w:r>
        <w:rPr>
          <w:rFonts w:hint="eastAsia" w:hAnsi="宋体"/>
        </w:rPr>
        <w:t>%）</w:t>
      </w:r>
    </w:p>
    <w:p w14:paraId="5F506BE0">
      <w:pPr>
        <w:spacing w:line="360" w:lineRule="auto"/>
        <w:ind w:firstLine="422" w:firstLineChars="200"/>
        <w:outlineLvl w:val="9"/>
        <w:rPr>
          <w:rFonts w:hAnsi="宋体"/>
          <w:b/>
          <w:bCs/>
        </w:rPr>
      </w:pPr>
      <w:r>
        <w:rPr>
          <w:rFonts w:hint="eastAsia" w:hAnsi="宋体"/>
          <w:b/>
          <w:bCs/>
        </w:rPr>
        <w:t>期末考核：</w:t>
      </w:r>
    </w:p>
    <w:p w14:paraId="1FC86AF1">
      <w:pPr>
        <w:spacing w:line="360" w:lineRule="auto"/>
        <w:ind w:firstLine="420" w:firstLineChars="200"/>
        <w:outlineLvl w:val="9"/>
        <w:rPr>
          <w:rFonts w:hAnsi="宋体"/>
          <w:b/>
          <w:bCs/>
        </w:rPr>
      </w:pPr>
      <w:r>
        <w:rPr>
          <w:rFonts w:hint="eastAsia" w:hAnsi="宋体"/>
        </w:rPr>
        <w:t>期末考核题型由单项选择题、填空题、判断题、简答题、程序阅读题和数据库综合应用题组成。</w:t>
      </w:r>
    </w:p>
    <w:tbl>
      <w:tblPr>
        <w:tblStyle w:val="16"/>
        <w:tblW w:w="906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28" w:type="dxa"/>
          <w:left w:w="108" w:type="dxa"/>
          <w:bottom w:w="28" w:type="dxa"/>
          <w:right w:w="108" w:type="dxa"/>
        </w:tblCellMar>
      </w:tblPr>
      <w:tblGrid>
        <w:gridCol w:w="1271"/>
        <w:gridCol w:w="6379"/>
        <w:gridCol w:w="1417"/>
      </w:tblGrid>
      <w:tr w14:paraId="5AF410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868" w:hRule="atLeast"/>
          <w:jc w:val="center"/>
        </w:trPr>
        <w:tc>
          <w:tcPr>
            <w:tcW w:w="1271" w:type="dxa"/>
            <w:shd w:val="clear" w:color="auto" w:fill="auto"/>
            <w:vAlign w:val="center"/>
          </w:tcPr>
          <w:p w14:paraId="268E1218">
            <w:pPr>
              <w:spacing w:line="300" w:lineRule="auto"/>
              <w:jc w:val="center"/>
              <w:outlineLvl w:val="9"/>
              <w:rPr>
                <w:rFonts w:ascii="宋体" w:hAnsi="宋体" w:cs="宋体"/>
                <w:b/>
                <w:szCs w:val="21"/>
              </w:rPr>
            </w:pPr>
            <w:r>
              <w:rPr>
                <w:rFonts w:hint="eastAsia" w:ascii="宋体" w:hAnsi="宋体" w:cs="宋体"/>
                <w:b/>
                <w:szCs w:val="21"/>
              </w:rPr>
              <w:t>课程教学</w:t>
            </w:r>
          </w:p>
          <w:p w14:paraId="21E402A1">
            <w:pPr>
              <w:spacing w:line="300" w:lineRule="auto"/>
              <w:jc w:val="center"/>
              <w:outlineLvl w:val="9"/>
              <w:rPr>
                <w:b/>
                <w:bCs/>
                <w:szCs w:val="21"/>
              </w:rPr>
            </w:pPr>
            <w:r>
              <w:rPr>
                <w:rFonts w:hint="eastAsia" w:ascii="宋体" w:hAnsi="宋体" w:cs="宋体"/>
                <w:b/>
                <w:szCs w:val="21"/>
              </w:rPr>
              <w:t>目标</w:t>
            </w:r>
          </w:p>
        </w:tc>
        <w:tc>
          <w:tcPr>
            <w:tcW w:w="6379" w:type="dxa"/>
            <w:shd w:val="clear" w:color="auto" w:fill="auto"/>
            <w:vAlign w:val="center"/>
          </w:tcPr>
          <w:p w14:paraId="5B59F642">
            <w:pPr>
              <w:jc w:val="center"/>
              <w:outlineLvl w:val="9"/>
              <w:rPr>
                <w:sz w:val="18"/>
                <w:szCs w:val="18"/>
              </w:rPr>
            </w:pPr>
            <w:r>
              <w:rPr>
                <w:rFonts w:hint="eastAsia" w:ascii="宋体" w:hAnsi="宋体" w:cs="宋体"/>
                <w:b/>
                <w:szCs w:val="21"/>
              </w:rPr>
              <w:t>考核内容</w:t>
            </w:r>
          </w:p>
        </w:tc>
        <w:tc>
          <w:tcPr>
            <w:tcW w:w="1417" w:type="dxa"/>
            <w:shd w:val="clear" w:color="auto" w:fill="auto"/>
            <w:vAlign w:val="center"/>
          </w:tcPr>
          <w:p w14:paraId="5172A05F">
            <w:pPr>
              <w:jc w:val="center"/>
              <w:outlineLvl w:val="9"/>
              <w:rPr>
                <w:rFonts w:hAnsi="宋体"/>
                <w:b/>
                <w:sz w:val="18"/>
                <w:szCs w:val="18"/>
              </w:rPr>
            </w:pPr>
            <w:r>
              <w:rPr>
                <w:rFonts w:hint="eastAsia" w:ascii="宋体" w:hAnsi="宋体" w:cs="宋体"/>
                <w:b/>
                <w:szCs w:val="21"/>
              </w:rPr>
              <w:t>期末考试（70%）</w:t>
            </w:r>
          </w:p>
        </w:tc>
      </w:tr>
      <w:tr w14:paraId="250661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567" w:hRule="atLeast"/>
          <w:jc w:val="center"/>
        </w:trPr>
        <w:tc>
          <w:tcPr>
            <w:tcW w:w="1271" w:type="dxa"/>
            <w:vAlign w:val="center"/>
          </w:tcPr>
          <w:p w14:paraId="4F5B6220">
            <w:pPr>
              <w:spacing w:line="300" w:lineRule="auto"/>
              <w:jc w:val="center"/>
              <w:outlineLvl w:val="9"/>
              <w:rPr>
                <w:rFonts w:hint="eastAsia" w:ascii="宋体" w:hAnsi="宋体" w:cs="宋体"/>
                <w:b/>
                <w:szCs w:val="21"/>
              </w:rPr>
            </w:pPr>
            <w:r>
              <w:rPr>
                <w:rFonts w:hint="eastAsia" w:ascii="宋体" w:hAnsi="宋体" w:cs="宋体"/>
                <w:b/>
                <w:szCs w:val="21"/>
              </w:rPr>
              <w:t>课程目标</w:t>
            </w:r>
          </w:p>
          <w:p w14:paraId="5FFA8780">
            <w:pPr>
              <w:spacing w:line="300" w:lineRule="auto"/>
              <w:jc w:val="both"/>
              <w:outlineLvl w:val="9"/>
              <w:rPr>
                <w:rFonts w:hint="default" w:ascii="宋体" w:hAnsi="宋体" w:eastAsia="宋体" w:cs="宋体"/>
                <w:b/>
                <w:szCs w:val="21"/>
                <w:lang w:val="en-US" w:eastAsia="zh-CN"/>
              </w:rPr>
            </w:pPr>
            <w:r>
              <w:rPr>
                <w:rFonts w:hint="eastAsia" w:ascii="宋体" w:hAnsi="宋体" w:cs="宋体"/>
                <w:b/>
                <w:szCs w:val="21"/>
                <w:lang w:val="en-US" w:eastAsia="zh-CN"/>
              </w:rPr>
              <w:t>1.1,2.4</w:t>
            </w:r>
          </w:p>
        </w:tc>
        <w:tc>
          <w:tcPr>
            <w:tcW w:w="6379" w:type="dxa"/>
            <w:vAlign w:val="center"/>
          </w:tcPr>
          <w:p w14:paraId="547F9756">
            <w:pPr>
              <w:spacing w:before="93" w:beforeLines="30" w:after="93" w:afterLines="30" w:line="360" w:lineRule="auto"/>
              <w:ind w:firstLine="420" w:firstLineChars="200"/>
              <w:outlineLvl w:val="9"/>
              <w:rPr>
                <w:szCs w:val="21"/>
              </w:rPr>
            </w:pPr>
            <w:r>
              <w:rPr>
                <w:rFonts w:hint="eastAsia"/>
                <w:bCs/>
                <w:color w:val="000000"/>
                <w:szCs w:val="21"/>
              </w:rPr>
              <w:t>具备良好的数据库基础和规范、严谨的数学思维，比较全面掌握数据库的基本知识、基本理论和基本技能；熟练掌握基于NoSQL数据库的基本思路、</w:t>
            </w:r>
            <w:r>
              <w:rPr>
                <w:bCs/>
                <w:color w:val="000000"/>
                <w:szCs w:val="21"/>
              </w:rPr>
              <w:t xml:space="preserve"> </w:t>
            </w:r>
            <w:r>
              <w:rPr>
                <w:rFonts w:hint="eastAsia"/>
                <w:bCs/>
                <w:color w:val="000000"/>
                <w:szCs w:val="21"/>
              </w:rPr>
              <w:t>基本理论与基本方法，以及相关的算法编程、测试和软件应用技能；</w:t>
            </w:r>
          </w:p>
        </w:tc>
        <w:tc>
          <w:tcPr>
            <w:tcW w:w="1417" w:type="dxa"/>
            <w:vAlign w:val="center"/>
          </w:tcPr>
          <w:p w14:paraId="0B46F0D6">
            <w:pPr>
              <w:widowControl/>
              <w:autoSpaceDE w:val="0"/>
              <w:autoSpaceDN w:val="0"/>
              <w:adjustRightInd w:val="0"/>
              <w:spacing w:line="300" w:lineRule="auto"/>
              <w:jc w:val="left"/>
              <w:textAlignment w:val="bottom"/>
              <w:outlineLvl w:val="9"/>
              <w:rPr>
                <w:rFonts w:hint="default" w:eastAsia="宋体"/>
                <w:szCs w:val="21"/>
                <w:lang w:val="en-US" w:eastAsia="zh-CN"/>
              </w:rPr>
            </w:pPr>
            <w:r>
              <w:rPr>
                <w:rFonts w:hint="eastAsia"/>
                <w:szCs w:val="21"/>
                <w:lang w:val="en-US" w:eastAsia="zh-CN"/>
              </w:rPr>
              <w:t>10-20%</w:t>
            </w:r>
          </w:p>
        </w:tc>
      </w:tr>
      <w:tr w14:paraId="6C863D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567" w:hRule="atLeast"/>
          <w:jc w:val="center"/>
        </w:trPr>
        <w:tc>
          <w:tcPr>
            <w:tcW w:w="1271" w:type="dxa"/>
            <w:vAlign w:val="center"/>
          </w:tcPr>
          <w:p w14:paraId="0824E549">
            <w:pPr>
              <w:spacing w:line="300" w:lineRule="auto"/>
              <w:jc w:val="center"/>
              <w:outlineLvl w:val="9"/>
              <w:rPr>
                <w:rFonts w:hint="eastAsia" w:ascii="宋体" w:hAnsi="宋体" w:cs="宋体"/>
                <w:b/>
                <w:szCs w:val="21"/>
              </w:rPr>
            </w:pPr>
            <w:r>
              <w:rPr>
                <w:rFonts w:hint="eastAsia" w:ascii="宋体" w:hAnsi="宋体" w:cs="宋体"/>
                <w:b/>
                <w:szCs w:val="21"/>
              </w:rPr>
              <w:t>课程目标</w:t>
            </w:r>
          </w:p>
          <w:p w14:paraId="4ABEF4B4">
            <w:pPr>
              <w:spacing w:line="300" w:lineRule="auto"/>
              <w:jc w:val="both"/>
              <w:outlineLvl w:val="9"/>
              <w:rPr>
                <w:rFonts w:hint="default" w:ascii="宋体" w:hAnsi="宋体" w:eastAsia="宋体" w:cs="宋体"/>
                <w:b/>
                <w:szCs w:val="21"/>
                <w:lang w:val="en-US" w:eastAsia="zh-CN"/>
              </w:rPr>
            </w:pPr>
            <w:r>
              <w:rPr>
                <w:rFonts w:hint="eastAsia" w:ascii="宋体" w:hAnsi="宋体" w:cs="宋体"/>
                <w:b/>
                <w:szCs w:val="21"/>
                <w:lang w:val="en-US" w:eastAsia="zh-CN"/>
              </w:rPr>
              <w:t>2.1,2.2,2.3,2.4</w:t>
            </w:r>
          </w:p>
        </w:tc>
        <w:tc>
          <w:tcPr>
            <w:tcW w:w="6379" w:type="dxa"/>
            <w:vAlign w:val="center"/>
          </w:tcPr>
          <w:p w14:paraId="2E8CFCA0">
            <w:pPr>
              <w:spacing w:before="93" w:beforeLines="30" w:after="93" w:afterLines="30" w:line="360" w:lineRule="auto"/>
              <w:ind w:firstLine="420" w:firstLineChars="200"/>
              <w:outlineLvl w:val="9"/>
              <w:rPr>
                <w:szCs w:val="21"/>
              </w:rPr>
            </w:pPr>
            <w:r>
              <w:rPr>
                <w:rFonts w:hint="eastAsia" w:ascii="宋体" w:hAnsi="宋体"/>
                <w:color w:val="000000"/>
                <w:kern w:val="0"/>
                <w:szCs w:val="21"/>
              </w:rPr>
              <w:t>具有较强的计算机面向对象编程和数据库设计能力；具备较强的数据分析与建模能力：具有熟练应用统计与优化方法进行数据分析与建模能力，能实现对行业应用数据的导入、处理、归类等数据库的应用；具备面向不同行业需求和数据现状，进行个性化的数据应用解决方案设计数据库的能力，具备实现企业业务资源优化配置的能力。</w:t>
            </w:r>
          </w:p>
        </w:tc>
        <w:tc>
          <w:tcPr>
            <w:tcW w:w="1417" w:type="dxa"/>
            <w:vAlign w:val="center"/>
          </w:tcPr>
          <w:p w14:paraId="36527A80">
            <w:pPr>
              <w:widowControl/>
              <w:autoSpaceDE w:val="0"/>
              <w:autoSpaceDN w:val="0"/>
              <w:adjustRightInd w:val="0"/>
              <w:spacing w:line="300" w:lineRule="auto"/>
              <w:jc w:val="left"/>
              <w:textAlignment w:val="bottom"/>
              <w:outlineLvl w:val="9"/>
              <w:rPr>
                <w:rFonts w:hint="default" w:eastAsia="宋体"/>
                <w:szCs w:val="21"/>
                <w:lang w:val="en-US" w:eastAsia="zh-CN"/>
              </w:rPr>
            </w:pPr>
            <w:r>
              <w:rPr>
                <w:rFonts w:hint="eastAsia"/>
                <w:szCs w:val="21"/>
                <w:lang w:val="en-US" w:eastAsia="zh-CN"/>
              </w:rPr>
              <w:t>15-20%</w:t>
            </w:r>
          </w:p>
        </w:tc>
      </w:tr>
      <w:tr w14:paraId="6F822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567" w:hRule="atLeast"/>
          <w:jc w:val="center"/>
        </w:trPr>
        <w:tc>
          <w:tcPr>
            <w:tcW w:w="1271" w:type="dxa"/>
            <w:vAlign w:val="center"/>
          </w:tcPr>
          <w:p w14:paraId="2AE237CA">
            <w:pPr>
              <w:spacing w:line="300" w:lineRule="auto"/>
              <w:jc w:val="center"/>
              <w:outlineLvl w:val="9"/>
              <w:rPr>
                <w:rFonts w:hint="eastAsia" w:ascii="宋体" w:hAnsi="宋体" w:cs="宋体"/>
                <w:b/>
                <w:szCs w:val="21"/>
              </w:rPr>
            </w:pPr>
            <w:r>
              <w:rPr>
                <w:rFonts w:hint="eastAsia" w:ascii="宋体" w:hAnsi="宋体" w:cs="宋体"/>
                <w:b/>
                <w:szCs w:val="21"/>
              </w:rPr>
              <w:t>课程目标</w:t>
            </w:r>
          </w:p>
          <w:p w14:paraId="2850A9F4">
            <w:pPr>
              <w:spacing w:line="300" w:lineRule="auto"/>
              <w:jc w:val="both"/>
              <w:outlineLvl w:val="9"/>
              <w:rPr>
                <w:rFonts w:hint="default" w:ascii="宋体" w:hAnsi="宋体" w:eastAsia="宋体" w:cs="宋体"/>
                <w:b/>
                <w:szCs w:val="21"/>
                <w:lang w:val="en-US" w:eastAsia="zh-CN"/>
              </w:rPr>
            </w:pPr>
            <w:r>
              <w:rPr>
                <w:rFonts w:hint="eastAsia" w:ascii="宋体" w:hAnsi="宋体" w:cs="宋体"/>
                <w:b/>
                <w:szCs w:val="21"/>
                <w:lang w:val="en-US" w:eastAsia="zh-CN"/>
              </w:rPr>
              <w:t>3.1,3.2</w:t>
            </w:r>
          </w:p>
        </w:tc>
        <w:tc>
          <w:tcPr>
            <w:tcW w:w="6379" w:type="dxa"/>
            <w:vAlign w:val="center"/>
          </w:tcPr>
          <w:p w14:paraId="3D2D7853">
            <w:pPr>
              <w:spacing w:line="360" w:lineRule="auto"/>
              <w:ind w:firstLine="420" w:firstLineChars="200"/>
              <w:outlineLvl w:val="9"/>
              <w:rPr>
                <w:szCs w:val="21"/>
              </w:rPr>
            </w:pPr>
            <w:r>
              <w:rPr>
                <w:rFonts w:hint="eastAsia" w:ascii="宋体" w:hAnsi="宋体"/>
                <w:color w:val="000000"/>
                <w:kern w:val="0"/>
                <w:szCs w:val="21"/>
              </w:rPr>
              <w:t>具有良好的思想政治素质，树立正确的世界观、人生观、价值观；具有较强的法律意识、强烈的社会责任感、良好的职业道德、团队协作精神和社会适应能力；具有健康的体魄、良好的心理素质、和谐的人际关系，以及一定的人文、艺术素养。</w:t>
            </w:r>
          </w:p>
        </w:tc>
        <w:tc>
          <w:tcPr>
            <w:tcW w:w="1417" w:type="dxa"/>
            <w:vAlign w:val="center"/>
          </w:tcPr>
          <w:p w14:paraId="57955E76">
            <w:pPr>
              <w:widowControl/>
              <w:autoSpaceDE w:val="0"/>
              <w:autoSpaceDN w:val="0"/>
              <w:adjustRightInd w:val="0"/>
              <w:spacing w:line="300" w:lineRule="auto"/>
              <w:jc w:val="left"/>
              <w:textAlignment w:val="bottom"/>
              <w:outlineLvl w:val="9"/>
              <w:rPr>
                <w:rFonts w:hint="default" w:eastAsia="宋体"/>
                <w:szCs w:val="21"/>
                <w:lang w:val="en-US" w:eastAsia="zh-CN"/>
              </w:rPr>
            </w:pPr>
            <w:r>
              <w:rPr>
                <w:rFonts w:hint="eastAsia"/>
                <w:szCs w:val="21"/>
                <w:lang w:val="en-US" w:eastAsia="zh-CN"/>
              </w:rPr>
              <w:t>20-20%</w:t>
            </w:r>
          </w:p>
        </w:tc>
      </w:tr>
      <w:tr w14:paraId="0597A3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567" w:hRule="atLeast"/>
          <w:jc w:val="center"/>
        </w:trPr>
        <w:tc>
          <w:tcPr>
            <w:tcW w:w="1271" w:type="dxa"/>
            <w:vAlign w:val="center"/>
          </w:tcPr>
          <w:p w14:paraId="5854C68F">
            <w:pPr>
              <w:spacing w:line="300" w:lineRule="auto"/>
              <w:outlineLvl w:val="9"/>
              <w:rPr>
                <w:rFonts w:hint="eastAsia" w:ascii="宋体" w:hAnsi="宋体" w:cs="宋体"/>
                <w:b/>
                <w:szCs w:val="21"/>
              </w:rPr>
            </w:pPr>
            <w:r>
              <w:rPr>
                <w:rFonts w:hint="eastAsia" w:ascii="宋体" w:hAnsi="宋体" w:cs="宋体"/>
                <w:b/>
                <w:szCs w:val="21"/>
              </w:rPr>
              <w:t>课程目标</w:t>
            </w:r>
          </w:p>
          <w:p w14:paraId="6554647A">
            <w:pPr>
              <w:spacing w:line="300" w:lineRule="auto"/>
              <w:outlineLvl w:val="9"/>
              <w:rPr>
                <w:rFonts w:hint="default" w:ascii="宋体" w:hAnsi="宋体" w:eastAsia="宋体" w:cs="宋体"/>
                <w:b/>
                <w:szCs w:val="21"/>
                <w:lang w:val="en-US" w:eastAsia="zh-CN"/>
              </w:rPr>
            </w:pPr>
            <w:r>
              <w:rPr>
                <w:rFonts w:hint="eastAsia" w:ascii="宋体" w:hAnsi="宋体" w:cs="宋体"/>
                <w:b/>
                <w:szCs w:val="21"/>
                <w:lang w:val="en-US" w:eastAsia="zh-CN"/>
              </w:rPr>
              <w:t>2.1,2.2,2.3,2.4,3.1,3.2</w:t>
            </w:r>
          </w:p>
        </w:tc>
        <w:tc>
          <w:tcPr>
            <w:tcW w:w="6379" w:type="dxa"/>
            <w:vAlign w:val="center"/>
          </w:tcPr>
          <w:p w14:paraId="4D26F80B">
            <w:pPr>
              <w:widowControl/>
              <w:autoSpaceDE w:val="0"/>
              <w:autoSpaceDN w:val="0"/>
              <w:adjustRightInd w:val="0"/>
              <w:spacing w:line="360" w:lineRule="auto"/>
              <w:ind w:firstLine="420" w:firstLineChars="200"/>
              <w:jc w:val="left"/>
              <w:textAlignment w:val="bottom"/>
              <w:outlineLvl w:val="9"/>
              <w:rPr>
                <w:rFonts w:hAnsi="宋体"/>
                <w:bCs/>
                <w:szCs w:val="21"/>
              </w:rPr>
            </w:pPr>
            <w:r>
              <w:rPr>
                <w:rFonts w:hint="eastAsia" w:ascii="宋体" w:hAnsi="宋体" w:cs="宋体"/>
              </w:rPr>
              <w:t>能够根据学习和研究需要，掌握文献检索、资料查询的基本方法，具有较强的自主学习能力；具有较强的逻辑思维和语言、文字表达能力；了解本专业和本学科的理论前沿及发展动态，具备基本的科学研究能力和一定的创新能力。</w:t>
            </w:r>
          </w:p>
        </w:tc>
        <w:tc>
          <w:tcPr>
            <w:tcW w:w="1417" w:type="dxa"/>
            <w:vAlign w:val="center"/>
          </w:tcPr>
          <w:p w14:paraId="1B101AC9">
            <w:pPr>
              <w:widowControl/>
              <w:autoSpaceDE w:val="0"/>
              <w:autoSpaceDN w:val="0"/>
              <w:adjustRightInd w:val="0"/>
              <w:spacing w:line="300" w:lineRule="auto"/>
              <w:jc w:val="left"/>
              <w:textAlignment w:val="bottom"/>
              <w:outlineLvl w:val="9"/>
              <w:rPr>
                <w:rFonts w:hint="default" w:hAnsi="宋体" w:eastAsia="宋体"/>
                <w:bCs/>
                <w:szCs w:val="21"/>
                <w:lang w:val="en-US" w:eastAsia="zh-CN"/>
              </w:rPr>
            </w:pPr>
            <w:r>
              <w:rPr>
                <w:rFonts w:hint="eastAsia" w:hAnsi="宋体"/>
                <w:bCs/>
                <w:szCs w:val="21"/>
                <w:lang w:val="en-US" w:eastAsia="zh-CN"/>
              </w:rPr>
              <w:t>8-10%</w:t>
            </w:r>
          </w:p>
        </w:tc>
      </w:tr>
    </w:tbl>
    <w:p w14:paraId="79C7453F">
      <w:pPr>
        <w:spacing w:before="93" w:beforeLines="30" w:after="93" w:afterLines="30" w:line="360" w:lineRule="auto"/>
        <w:outlineLvl w:val="9"/>
        <w:rPr>
          <w:rFonts w:ascii="黑体" w:hAnsi="黑体" w:eastAsia="黑体"/>
          <w:b/>
          <w:bCs/>
          <w:sz w:val="24"/>
        </w:rPr>
      </w:pPr>
    </w:p>
    <w:p w14:paraId="2E958E56">
      <w:pPr>
        <w:spacing w:before="93" w:beforeLines="30" w:after="93" w:afterLines="30" w:line="360" w:lineRule="auto"/>
        <w:outlineLvl w:val="9"/>
        <w:rPr>
          <w:rFonts w:ascii="黑体" w:hAnsi="黑体" w:eastAsia="黑体"/>
          <w:b/>
          <w:bCs/>
          <w:sz w:val="24"/>
        </w:rPr>
      </w:pPr>
      <w:r>
        <w:rPr>
          <w:rFonts w:hint="eastAsia" w:ascii="黑体" w:hAnsi="黑体" w:eastAsia="黑体"/>
          <w:b/>
          <w:bCs/>
          <w:sz w:val="24"/>
        </w:rPr>
        <w:t>五</w:t>
      </w:r>
      <w:r>
        <w:rPr>
          <w:rFonts w:ascii="黑体" w:hAnsi="黑体" w:eastAsia="黑体"/>
          <w:b/>
          <w:bCs/>
          <w:sz w:val="24"/>
        </w:rPr>
        <w:t>、课程学习资源</w:t>
      </w:r>
    </w:p>
    <w:p w14:paraId="02333F6E">
      <w:pPr>
        <w:spacing w:line="360" w:lineRule="auto"/>
        <w:ind w:firstLine="422" w:firstLineChars="200"/>
        <w:outlineLvl w:val="9"/>
        <w:rPr>
          <w:rFonts w:ascii="宋体" w:hAnsi="宋体" w:cs="宋体"/>
          <w:b/>
          <w:color w:val="000000"/>
          <w:szCs w:val="21"/>
        </w:rPr>
      </w:pPr>
      <w:r>
        <w:rPr>
          <w:rFonts w:hint="eastAsia" w:ascii="宋体" w:hAnsi="宋体" w:cs="宋体"/>
          <w:b/>
          <w:color w:val="000000"/>
          <w:szCs w:val="21"/>
        </w:rPr>
        <w:t>1.选用教材</w:t>
      </w:r>
    </w:p>
    <w:p w14:paraId="6285E4EC">
      <w:pPr>
        <w:spacing w:line="360" w:lineRule="auto"/>
        <w:ind w:firstLine="420"/>
        <w:outlineLvl w:val="9"/>
        <w:rPr>
          <w:rFonts w:ascii="宋体" w:hAnsi="宋体" w:cs="宋体"/>
          <w:szCs w:val="21"/>
        </w:rPr>
      </w:pPr>
      <w:r>
        <w:rPr>
          <w:rFonts w:hint="eastAsia"/>
        </w:rPr>
        <w:t>吕云翔</w:t>
      </w:r>
      <w:r>
        <w:rPr>
          <w:rFonts w:hint="eastAsia" w:ascii="宋体" w:hAnsi="宋体" w:cs="宋体"/>
          <w:szCs w:val="21"/>
        </w:rPr>
        <w:t>，</w:t>
      </w:r>
      <w:r>
        <w:rPr>
          <w:rFonts w:hint="eastAsia"/>
        </w:rPr>
        <w:t>贺祺</w:t>
      </w:r>
      <w:r>
        <w:rPr>
          <w:rFonts w:hint="eastAsia" w:ascii="宋体" w:hAnsi="宋体" w:cs="宋体"/>
          <w:szCs w:val="21"/>
        </w:rPr>
        <w:t>等. NoSQL数据库（第</w:t>
      </w:r>
      <w:r>
        <w:rPr>
          <w:rFonts w:ascii="宋体" w:hAnsi="宋体" w:cs="宋体"/>
          <w:szCs w:val="21"/>
        </w:rPr>
        <w:t>1</w:t>
      </w:r>
      <w:r>
        <w:rPr>
          <w:rFonts w:hint="eastAsia" w:ascii="宋体" w:hAnsi="宋体" w:cs="宋体"/>
          <w:szCs w:val="21"/>
        </w:rPr>
        <w:t>版·微课视频版）.清华大学出版社.2022年7月</w:t>
      </w:r>
    </w:p>
    <w:p w14:paraId="2F136465">
      <w:pPr>
        <w:spacing w:line="360" w:lineRule="auto"/>
        <w:ind w:firstLine="422" w:firstLineChars="200"/>
        <w:outlineLvl w:val="9"/>
        <w:rPr>
          <w:rFonts w:ascii="宋体" w:hAnsi="宋体" w:cs="宋体"/>
          <w:b/>
          <w:color w:val="000000"/>
          <w:szCs w:val="21"/>
        </w:rPr>
      </w:pPr>
      <w:r>
        <w:rPr>
          <w:rFonts w:hint="eastAsia" w:ascii="宋体" w:hAnsi="宋体" w:cs="宋体"/>
          <w:b/>
          <w:color w:val="000000"/>
          <w:szCs w:val="21"/>
        </w:rPr>
        <w:t>2.主要参考书目</w:t>
      </w:r>
    </w:p>
    <w:p w14:paraId="218798DC">
      <w:pPr>
        <w:spacing w:line="360" w:lineRule="auto"/>
        <w:ind w:firstLine="420" w:firstLineChars="200"/>
        <w:outlineLvl w:val="9"/>
        <w:rPr>
          <w:rFonts w:ascii="宋体" w:hAnsi="宋体" w:cs="宋体"/>
          <w:bCs/>
          <w:color w:val="000000"/>
          <w:szCs w:val="21"/>
        </w:rPr>
      </w:pPr>
      <w:r>
        <w:rPr>
          <w:rFonts w:hint="eastAsia" w:ascii="宋体" w:hAnsi="宋体" w:cs="宋体"/>
          <w:bCs/>
          <w:color w:val="000000"/>
          <w:szCs w:val="21"/>
        </w:rPr>
        <w:t xml:space="preserve">[1] </w:t>
      </w:r>
      <w:r>
        <w:rPr>
          <w:rFonts w:hint="eastAsia" w:ascii="宋体" w:hAnsi="宋体" w:cs="宋体"/>
          <w:szCs w:val="21"/>
        </w:rPr>
        <w:t>耿祥义，张跃平.Java大学实用教程（第4版）.电子工业出版社（第四版）.20</w:t>
      </w:r>
      <w:r>
        <w:rPr>
          <w:rFonts w:ascii="宋体" w:hAnsi="宋体" w:cs="宋体"/>
          <w:szCs w:val="21"/>
        </w:rPr>
        <w:t>17</w:t>
      </w:r>
      <w:r>
        <w:rPr>
          <w:rFonts w:hint="eastAsia" w:ascii="宋体" w:hAnsi="宋体" w:cs="宋体"/>
          <w:szCs w:val="21"/>
        </w:rPr>
        <w:t xml:space="preserve"> .</w:t>
      </w:r>
    </w:p>
    <w:p w14:paraId="3171F00A">
      <w:pPr>
        <w:spacing w:line="360" w:lineRule="auto"/>
        <w:ind w:firstLine="420" w:firstLineChars="200"/>
        <w:outlineLvl w:val="9"/>
        <w:rPr>
          <w:rFonts w:ascii="宋体" w:hAnsi="宋体" w:cs="宋体"/>
          <w:bCs/>
          <w:color w:val="000000"/>
          <w:szCs w:val="21"/>
        </w:rPr>
      </w:pPr>
      <w:r>
        <w:rPr>
          <w:rFonts w:hint="eastAsia" w:ascii="宋体" w:hAnsi="宋体" w:cs="宋体"/>
          <w:bCs/>
          <w:color w:val="000000"/>
          <w:szCs w:val="21"/>
        </w:rPr>
        <w:t>[2] 林子雨，大数据技术原理与应用（第3版），人民邮电出版社，20</w:t>
      </w:r>
      <w:r>
        <w:rPr>
          <w:rFonts w:ascii="宋体" w:hAnsi="宋体" w:cs="宋体"/>
          <w:bCs/>
          <w:color w:val="000000"/>
          <w:szCs w:val="21"/>
        </w:rPr>
        <w:t>21</w:t>
      </w:r>
      <w:r>
        <w:rPr>
          <w:rFonts w:hint="eastAsia" w:ascii="宋体" w:hAnsi="宋体" w:cs="宋体"/>
          <w:bCs/>
          <w:color w:val="000000"/>
          <w:szCs w:val="21"/>
        </w:rPr>
        <w:t xml:space="preserve">年. </w:t>
      </w:r>
    </w:p>
    <w:p w14:paraId="42BDCA9C">
      <w:pPr>
        <w:spacing w:line="360" w:lineRule="auto"/>
        <w:ind w:firstLine="422" w:firstLineChars="200"/>
        <w:outlineLvl w:val="9"/>
        <w:rPr>
          <w:rFonts w:ascii="宋体" w:hAnsi="宋体" w:cs="宋体"/>
          <w:b/>
          <w:color w:val="000000"/>
          <w:szCs w:val="21"/>
        </w:rPr>
      </w:pPr>
      <w:r>
        <w:rPr>
          <w:rFonts w:hint="eastAsia" w:ascii="宋体" w:hAnsi="宋体" w:cs="宋体"/>
          <w:b/>
          <w:color w:val="000000"/>
          <w:szCs w:val="21"/>
        </w:rPr>
        <w:t>3.网络共享课程</w:t>
      </w:r>
    </w:p>
    <w:p w14:paraId="1343DB34">
      <w:pPr>
        <w:spacing w:line="360" w:lineRule="auto"/>
        <w:ind w:firstLine="420" w:firstLineChars="200"/>
        <w:outlineLvl w:val="9"/>
      </w:pPr>
      <w:r>
        <w:fldChar w:fldCharType="begin"/>
      </w:r>
      <w:r>
        <w:instrText xml:space="preserve"> HYPERLINK "https://www.qingline.net/book-detail?book_id=480" </w:instrText>
      </w:r>
      <w:r>
        <w:fldChar w:fldCharType="separate"/>
      </w:r>
      <w:r>
        <w:rPr>
          <w:rStyle w:val="23"/>
        </w:rPr>
        <w:t xml:space="preserve">NoSQL数据库从入门到实战（微课视频版） - 吕云翔 </w:t>
      </w:r>
      <w:r>
        <w:rPr>
          <w:rStyle w:val="23"/>
        </w:rPr>
        <w:fldChar w:fldCharType="end"/>
      </w:r>
    </w:p>
    <w:p w14:paraId="077F9485">
      <w:pPr>
        <w:spacing w:line="360" w:lineRule="auto"/>
        <w:ind w:firstLine="420" w:firstLineChars="200"/>
        <w:outlineLvl w:val="9"/>
        <w:rPr>
          <w:rFonts w:ascii="宋体" w:hAnsi="宋体" w:cs="宋体"/>
          <w:bCs/>
          <w:color w:val="000000"/>
          <w:szCs w:val="21"/>
        </w:rPr>
      </w:pPr>
      <w:r>
        <w:rPr>
          <w:rFonts w:ascii="宋体" w:hAnsi="宋体" w:cs="宋体"/>
          <w:bCs/>
          <w:color w:val="000000"/>
          <w:szCs w:val="21"/>
        </w:rPr>
        <w:t>https://www.qingline.net/book-detail?book_id=480</w:t>
      </w:r>
    </w:p>
    <w:p w14:paraId="07A0E6F1">
      <w:pPr>
        <w:spacing w:before="93" w:beforeLines="30" w:after="93" w:afterLines="30" w:line="360" w:lineRule="auto"/>
        <w:outlineLvl w:val="9"/>
        <w:rPr>
          <w:rFonts w:ascii="黑体" w:hAnsi="黑体" w:eastAsia="黑体"/>
          <w:b/>
          <w:bCs/>
          <w:sz w:val="24"/>
        </w:rPr>
      </w:pPr>
      <w:r>
        <w:rPr>
          <w:rFonts w:hint="eastAsia" w:ascii="黑体" w:hAnsi="黑体" w:eastAsia="黑体"/>
          <w:b/>
          <w:bCs/>
          <w:sz w:val="24"/>
        </w:rPr>
        <w:t>六</w:t>
      </w:r>
      <w:r>
        <w:rPr>
          <w:rFonts w:ascii="黑体" w:hAnsi="黑体" w:eastAsia="黑体"/>
          <w:b/>
          <w:bCs/>
          <w:sz w:val="24"/>
        </w:rPr>
        <w:t>、课程学习建议</w:t>
      </w:r>
    </w:p>
    <w:p w14:paraId="7F3AF0BA">
      <w:pPr>
        <w:widowControl/>
        <w:spacing w:line="360" w:lineRule="auto"/>
        <w:ind w:firstLine="420" w:firstLineChars="200"/>
        <w:jc w:val="left"/>
        <w:outlineLvl w:val="9"/>
        <w:rPr>
          <w:rFonts w:ascii="宋体" w:hAnsi="宋体" w:cs="宋体"/>
          <w:bCs/>
          <w:color w:val="000000"/>
          <w:szCs w:val="21"/>
        </w:rPr>
      </w:pPr>
      <w:r>
        <w:rPr>
          <w:rFonts w:hint="eastAsia" w:ascii="宋体" w:hAnsi="宋体" w:cs="宋体"/>
          <w:bCs/>
          <w:color w:val="000000"/>
          <w:szCs w:val="21"/>
        </w:rPr>
        <w:t>1. 开课之前或是开课同时，做好课前预习和课后复习；</w:t>
      </w:r>
    </w:p>
    <w:p w14:paraId="377288B8">
      <w:pPr>
        <w:widowControl/>
        <w:spacing w:line="360" w:lineRule="auto"/>
        <w:ind w:firstLine="420" w:firstLineChars="200"/>
        <w:jc w:val="left"/>
        <w:outlineLvl w:val="9"/>
        <w:rPr>
          <w:rFonts w:ascii="宋体" w:hAnsi="宋体" w:cs="宋体"/>
          <w:bCs/>
          <w:color w:val="000000"/>
          <w:szCs w:val="21"/>
        </w:rPr>
      </w:pPr>
      <w:r>
        <w:rPr>
          <w:rFonts w:hint="eastAsia" w:ascii="宋体" w:hAnsi="宋体" w:cs="宋体"/>
          <w:bCs/>
          <w:color w:val="000000"/>
          <w:szCs w:val="21"/>
        </w:rPr>
        <w:t>2. 学习中请多思考，多去想为什么，数据库有什么用，能解决什么工程问题；</w:t>
      </w:r>
    </w:p>
    <w:p w14:paraId="15A2AA66">
      <w:pPr>
        <w:widowControl/>
        <w:spacing w:line="360" w:lineRule="auto"/>
        <w:ind w:firstLine="420" w:firstLineChars="200"/>
        <w:jc w:val="left"/>
        <w:outlineLvl w:val="9"/>
        <w:rPr>
          <w:rFonts w:hint="eastAsia" w:ascii="宋体" w:hAnsi="宋体" w:cs="宋体"/>
          <w:bCs/>
          <w:color w:val="000000"/>
          <w:szCs w:val="21"/>
        </w:rPr>
      </w:pPr>
      <w:r>
        <w:rPr>
          <w:rFonts w:hint="eastAsia" w:ascii="宋体" w:hAnsi="宋体" w:cs="宋体"/>
          <w:bCs/>
          <w:color w:val="000000"/>
          <w:szCs w:val="21"/>
        </w:rPr>
        <w:t>3. 做好课堂练习和作业。</w:t>
      </w:r>
    </w:p>
    <w:p w14:paraId="0F2861EE">
      <w:pPr>
        <w:widowControl/>
        <w:spacing w:line="360" w:lineRule="auto"/>
        <w:ind w:firstLine="420" w:firstLineChars="200"/>
        <w:jc w:val="left"/>
        <w:outlineLvl w:val="9"/>
        <w:rPr>
          <w:rFonts w:hint="eastAsia" w:ascii="宋体" w:hAnsi="宋体" w:cs="宋体"/>
          <w:bCs/>
          <w:color w:val="000000"/>
          <w:szCs w:val="21"/>
        </w:rPr>
      </w:pPr>
    </w:p>
    <w:p w14:paraId="20FDA825">
      <w:pPr>
        <w:widowControl/>
        <w:spacing w:line="360" w:lineRule="auto"/>
        <w:ind w:firstLine="420" w:firstLineChars="200"/>
        <w:jc w:val="left"/>
        <w:outlineLvl w:val="9"/>
        <w:rPr>
          <w:rFonts w:hint="eastAsia" w:ascii="宋体" w:hAnsi="宋体" w:cs="宋体"/>
          <w:bCs/>
          <w:color w:val="000000"/>
          <w:szCs w:val="21"/>
        </w:rPr>
      </w:pPr>
    </w:p>
    <w:p w14:paraId="47F8BBBF">
      <w:pPr>
        <w:widowControl/>
        <w:spacing w:line="360" w:lineRule="auto"/>
        <w:ind w:firstLine="420" w:firstLineChars="200"/>
        <w:jc w:val="left"/>
        <w:outlineLvl w:val="9"/>
        <w:rPr>
          <w:rFonts w:hint="eastAsia" w:ascii="宋体" w:hAnsi="宋体" w:cs="宋体"/>
          <w:bCs/>
          <w:color w:val="000000"/>
          <w:szCs w:val="21"/>
        </w:rPr>
      </w:pPr>
    </w:p>
    <w:p w14:paraId="359C1DBA">
      <w:pPr>
        <w:widowControl/>
        <w:spacing w:line="360" w:lineRule="auto"/>
        <w:ind w:firstLine="420" w:firstLineChars="200"/>
        <w:jc w:val="left"/>
        <w:outlineLvl w:val="9"/>
        <w:rPr>
          <w:rFonts w:hint="eastAsia" w:ascii="宋体" w:hAnsi="宋体" w:cs="宋体"/>
          <w:bCs/>
          <w:color w:val="000000"/>
          <w:szCs w:val="21"/>
        </w:rPr>
      </w:pPr>
    </w:p>
    <w:p w14:paraId="63B36810">
      <w:pPr>
        <w:widowControl/>
        <w:spacing w:line="360" w:lineRule="auto"/>
        <w:ind w:firstLine="420" w:firstLineChars="200"/>
        <w:jc w:val="left"/>
        <w:outlineLvl w:val="9"/>
        <w:rPr>
          <w:rFonts w:hint="eastAsia" w:ascii="宋体" w:hAnsi="宋体" w:cs="宋体"/>
          <w:bCs/>
          <w:color w:val="000000"/>
          <w:szCs w:val="21"/>
        </w:rPr>
      </w:pPr>
    </w:p>
    <w:p w14:paraId="04528325">
      <w:pPr>
        <w:widowControl/>
        <w:spacing w:line="360" w:lineRule="auto"/>
        <w:ind w:firstLine="420" w:firstLineChars="200"/>
        <w:jc w:val="left"/>
        <w:outlineLvl w:val="9"/>
        <w:rPr>
          <w:rFonts w:hint="eastAsia" w:ascii="宋体" w:hAnsi="宋体" w:cs="宋体"/>
          <w:bCs/>
          <w:color w:val="000000"/>
          <w:szCs w:val="21"/>
        </w:rPr>
      </w:pPr>
    </w:p>
    <w:p w14:paraId="1A43523F">
      <w:pPr>
        <w:widowControl/>
        <w:spacing w:line="360" w:lineRule="auto"/>
        <w:ind w:firstLine="420" w:firstLineChars="200"/>
        <w:jc w:val="left"/>
        <w:outlineLvl w:val="9"/>
        <w:rPr>
          <w:rFonts w:hint="eastAsia" w:ascii="宋体" w:hAnsi="宋体" w:cs="宋体"/>
          <w:bCs/>
          <w:color w:val="000000"/>
          <w:szCs w:val="21"/>
        </w:rPr>
      </w:pPr>
    </w:p>
    <w:p w14:paraId="4D2FAE91">
      <w:pPr>
        <w:widowControl/>
        <w:spacing w:line="360" w:lineRule="auto"/>
        <w:ind w:firstLine="420" w:firstLineChars="200"/>
        <w:jc w:val="left"/>
        <w:outlineLvl w:val="9"/>
        <w:rPr>
          <w:rFonts w:hint="eastAsia" w:ascii="宋体" w:hAnsi="宋体" w:cs="宋体"/>
          <w:bCs/>
          <w:color w:val="000000"/>
          <w:szCs w:val="21"/>
        </w:rPr>
      </w:pPr>
    </w:p>
    <w:p w14:paraId="065BF483">
      <w:pPr>
        <w:spacing w:line="360" w:lineRule="auto"/>
        <w:jc w:val="center"/>
        <w:outlineLvl w:val="9"/>
        <w:rPr>
          <w:rFonts w:ascii="黑体" w:hAnsi="黑体" w:eastAsia="黑体"/>
          <w:b/>
          <w:bCs/>
          <w:sz w:val="24"/>
        </w:rPr>
      </w:pPr>
      <w:r>
        <w:rPr>
          <w:rFonts w:ascii="黑体" w:hAnsi="黑体" w:eastAsia="黑体"/>
          <w:b/>
          <w:bCs/>
          <w:sz w:val="24"/>
        </w:rPr>
        <w:t>《</w:t>
      </w:r>
      <w:r>
        <w:rPr>
          <w:rFonts w:hint="eastAsia" w:ascii="黑体" w:hAnsi="黑体" w:eastAsia="黑体"/>
          <w:b/>
          <w:bCs/>
          <w:sz w:val="24"/>
        </w:rPr>
        <w:t>NoSQL数据库</w:t>
      </w:r>
      <w:r>
        <w:rPr>
          <w:rFonts w:ascii="黑体" w:hAnsi="黑体" w:eastAsia="黑体"/>
          <w:b/>
          <w:bCs/>
          <w:sz w:val="24"/>
        </w:rPr>
        <w:t>》课程教学学时数分配表</w:t>
      </w:r>
    </w:p>
    <w:p w14:paraId="401BD1C9">
      <w:pPr>
        <w:spacing w:line="360" w:lineRule="auto"/>
        <w:jc w:val="center"/>
        <w:outlineLvl w:val="9"/>
        <w:rPr>
          <w:rFonts w:ascii="黑体" w:hAnsi="黑体" w:eastAsia="黑体"/>
          <w:b/>
          <w:bCs/>
          <w:sz w:val="24"/>
        </w:rPr>
      </w:pPr>
    </w:p>
    <w:tbl>
      <w:tblPr>
        <w:tblStyle w:val="17"/>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704"/>
        <w:gridCol w:w="3969"/>
        <w:gridCol w:w="913"/>
        <w:gridCol w:w="930"/>
        <w:gridCol w:w="992"/>
        <w:gridCol w:w="788"/>
      </w:tblGrid>
      <w:tr w14:paraId="0D4785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04" w:type="dxa"/>
            <w:vAlign w:val="center"/>
          </w:tcPr>
          <w:p w14:paraId="1B055BB5">
            <w:pPr>
              <w:widowControl/>
              <w:spacing w:line="360" w:lineRule="auto"/>
              <w:jc w:val="center"/>
              <w:outlineLvl w:val="9"/>
              <w:rPr>
                <w:rFonts w:hAnsi="宋体"/>
                <w:b/>
                <w:color w:val="000000"/>
                <w:szCs w:val="21"/>
              </w:rPr>
            </w:pPr>
            <w:r>
              <w:rPr>
                <w:rFonts w:hint="eastAsia" w:hAnsi="宋体"/>
                <w:b/>
                <w:color w:val="000000"/>
                <w:szCs w:val="21"/>
              </w:rPr>
              <w:t>序号</w:t>
            </w:r>
          </w:p>
        </w:tc>
        <w:tc>
          <w:tcPr>
            <w:tcW w:w="3969" w:type="dxa"/>
            <w:vAlign w:val="center"/>
          </w:tcPr>
          <w:p w14:paraId="1A39531B">
            <w:pPr>
              <w:widowControl/>
              <w:spacing w:line="360" w:lineRule="auto"/>
              <w:jc w:val="center"/>
              <w:outlineLvl w:val="9"/>
              <w:rPr>
                <w:rFonts w:hAnsi="宋体"/>
                <w:b/>
                <w:color w:val="000000"/>
                <w:szCs w:val="21"/>
              </w:rPr>
            </w:pPr>
            <w:r>
              <w:rPr>
                <w:rFonts w:hint="eastAsia" w:hAnsi="宋体"/>
                <w:b/>
                <w:color w:val="000000"/>
                <w:szCs w:val="21"/>
              </w:rPr>
              <w:t>教学内容</w:t>
            </w:r>
          </w:p>
        </w:tc>
        <w:tc>
          <w:tcPr>
            <w:tcW w:w="913" w:type="dxa"/>
            <w:vAlign w:val="center"/>
          </w:tcPr>
          <w:p w14:paraId="620297D6">
            <w:pPr>
              <w:widowControl/>
              <w:spacing w:line="360" w:lineRule="auto"/>
              <w:jc w:val="center"/>
              <w:outlineLvl w:val="9"/>
              <w:rPr>
                <w:rFonts w:hAnsi="宋体"/>
                <w:b/>
                <w:color w:val="000000"/>
                <w:szCs w:val="21"/>
              </w:rPr>
            </w:pPr>
            <w:r>
              <w:rPr>
                <w:rFonts w:hint="eastAsia" w:hAnsi="宋体"/>
                <w:b/>
                <w:color w:val="000000"/>
                <w:szCs w:val="21"/>
              </w:rPr>
              <w:t>理论课学时</w:t>
            </w:r>
          </w:p>
        </w:tc>
        <w:tc>
          <w:tcPr>
            <w:tcW w:w="930" w:type="dxa"/>
            <w:vAlign w:val="center"/>
          </w:tcPr>
          <w:p w14:paraId="05AD52A2">
            <w:pPr>
              <w:widowControl/>
              <w:spacing w:line="360" w:lineRule="auto"/>
              <w:jc w:val="center"/>
              <w:outlineLvl w:val="9"/>
              <w:rPr>
                <w:rFonts w:hAnsi="宋体"/>
                <w:b/>
                <w:color w:val="000000"/>
                <w:szCs w:val="21"/>
              </w:rPr>
            </w:pPr>
            <w:r>
              <w:rPr>
                <w:rFonts w:hint="eastAsia" w:hAnsi="宋体"/>
                <w:b/>
                <w:color w:val="000000"/>
                <w:szCs w:val="21"/>
              </w:rPr>
              <w:t>实验课学时</w:t>
            </w:r>
          </w:p>
        </w:tc>
        <w:tc>
          <w:tcPr>
            <w:tcW w:w="992" w:type="dxa"/>
            <w:vAlign w:val="center"/>
          </w:tcPr>
          <w:p w14:paraId="46A07B0B">
            <w:pPr>
              <w:widowControl/>
              <w:spacing w:line="360" w:lineRule="auto"/>
              <w:jc w:val="center"/>
              <w:outlineLvl w:val="9"/>
              <w:rPr>
                <w:rFonts w:hAnsi="宋体"/>
                <w:b/>
                <w:color w:val="000000"/>
                <w:szCs w:val="21"/>
              </w:rPr>
            </w:pPr>
            <w:r>
              <w:rPr>
                <w:rFonts w:hint="eastAsia" w:hAnsi="宋体"/>
                <w:b/>
                <w:color w:val="000000"/>
                <w:szCs w:val="21"/>
              </w:rPr>
              <w:t>实践课学时</w:t>
            </w:r>
          </w:p>
        </w:tc>
        <w:tc>
          <w:tcPr>
            <w:tcW w:w="788" w:type="dxa"/>
            <w:vAlign w:val="center"/>
          </w:tcPr>
          <w:p w14:paraId="0C315D24">
            <w:pPr>
              <w:widowControl/>
              <w:spacing w:line="360" w:lineRule="auto"/>
              <w:jc w:val="center"/>
              <w:outlineLvl w:val="9"/>
              <w:rPr>
                <w:rFonts w:hAnsi="宋体"/>
                <w:b/>
                <w:color w:val="000000"/>
                <w:szCs w:val="21"/>
              </w:rPr>
            </w:pPr>
            <w:r>
              <w:rPr>
                <w:rFonts w:hint="eastAsia" w:hAnsi="宋体"/>
                <w:b/>
                <w:color w:val="000000"/>
                <w:szCs w:val="21"/>
              </w:rPr>
              <w:t>合计学时</w:t>
            </w:r>
          </w:p>
        </w:tc>
      </w:tr>
      <w:tr w14:paraId="1173EA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04" w:type="dxa"/>
          </w:tcPr>
          <w:p w14:paraId="1866391E">
            <w:pPr>
              <w:widowControl/>
              <w:spacing w:line="360" w:lineRule="auto"/>
              <w:jc w:val="left"/>
              <w:outlineLvl w:val="9"/>
              <w:rPr>
                <w:rFonts w:hAnsi="宋体"/>
                <w:bCs/>
                <w:color w:val="000000"/>
                <w:szCs w:val="21"/>
              </w:rPr>
            </w:pPr>
            <w:r>
              <w:rPr>
                <w:rFonts w:hint="eastAsia" w:hAnsi="宋体"/>
                <w:bCs/>
                <w:color w:val="000000"/>
                <w:szCs w:val="21"/>
              </w:rPr>
              <w:t>1</w:t>
            </w:r>
          </w:p>
        </w:tc>
        <w:tc>
          <w:tcPr>
            <w:tcW w:w="3969" w:type="dxa"/>
          </w:tcPr>
          <w:p w14:paraId="12FC4555">
            <w:pPr>
              <w:widowControl/>
              <w:spacing w:line="360" w:lineRule="auto"/>
              <w:jc w:val="left"/>
              <w:outlineLvl w:val="9"/>
              <w:rPr>
                <w:rFonts w:hAnsi="宋体"/>
                <w:bCs/>
                <w:color w:val="000000"/>
                <w:szCs w:val="21"/>
              </w:rPr>
            </w:pPr>
            <w:r>
              <w:rPr>
                <w:rFonts w:hint="eastAsia" w:hAnsi="宋体"/>
                <w:bCs/>
                <w:color w:val="000000"/>
                <w:szCs w:val="21"/>
              </w:rPr>
              <w:t>第一</w:t>
            </w:r>
            <w:r>
              <w:rPr>
                <w:rFonts w:hint="eastAsia" w:hAnsi="宋体"/>
                <w:bCs/>
                <w:color w:val="000000"/>
                <w:szCs w:val="21"/>
                <w:lang w:val="en-US" w:eastAsia="zh-CN"/>
              </w:rPr>
              <w:t>部分</w:t>
            </w:r>
            <w:r>
              <w:rPr>
                <w:rFonts w:hint="eastAsia" w:hAnsi="宋体"/>
                <w:bCs/>
                <w:color w:val="000000"/>
                <w:szCs w:val="21"/>
              </w:rPr>
              <w:t>：</w:t>
            </w:r>
            <w:r>
              <w:rPr>
                <w:rFonts w:hint="eastAsia"/>
              </w:rPr>
              <w:t>数据库系统基础</w:t>
            </w:r>
          </w:p>
        </w:tc>
        <w:tc>
          <w:tcPr>
            <w:tcW w:w="913" w:type="dxa"/>
          </w:tcPr>
          <w:p w14:paraId="08BFE39B">
            <w:pPr>
              <w:widowControl/>
              <w:spacing w:line="360" w:lineRule="auto"/>
              <w:jc w:val="center"/>
              <w:outlineLvl w:val="9"/>
              <w:rPr>
                <w:rFonts w:hAnsi="宋体"/>
                <w:bCs/>
                <w:color w:val="000000"/>
                <w:szCs w:val="21"/>
              </w:rPr>
            </w:pPr>
            <w:r>
              <w:rPr>
                <w:rFonts w:hint="eastAsia" w:hAnsi="宋体"/>
                <w:bCs/>
                <w:color w:val="000000"/>
                <w:szCs w:val="21"/>
              </w:rPr>
              <w:t>1</w:t>
            </w:r>
          </w:p>
        </w:tc>
        <w:tc>
          <w:tcPr>
            <w:tcW w:w="930" w:type="dxa"/>
          </w:tcPr>
          <w:p w14:paraId="72CF1011">
            <w:pPr>
              <w:widowControl/>
              <w:spacing w:line="360" w:lineRule="auto"/>
              <w:jc w:val="left"/>
              <w:outlineLvl w:val="9"/>
              <w:rPr>
                <w:rFonts w:hAnsi="宋体"/>
                <w:bCs/>
                <w:color w:val="000000"/>
                <w:szCs w:val="21"/>
              </w:rPr>
            </w:pPr>
          </w:p>
        </w:tc>
        <w:tc>
          <w:tcPr>
            <w:tcW w:w="992" w:type="dxa"/>
          </w:tcPr>
          <w:p w14:paraId="0B7E90B9">
            <w:pPr>
              <w:widowControl/>
              <w:spacing w:line="360" w:lineRule="auto"/>
              <w:jc w:val="left"/>
              <w:outlineLvl w:val="9"/>
              <w:rPr>
                <w:rFonts w:hAnsi="宋体"/>
                <w:bCs/>
                <w:color w:val="000000"/>
                <w:szCs w:val="21"/>
              </w:rPr>
            </w:pPr>
          </w:p>
        </w:tc>
        <w:tc>
          <w:tcPr>
            <w:tcW w:w="788" w:type="dxa"/>
          </w:tcPr>
          <w:p w14:paraId="06E49A82">
            <w:pPr>
              <w:widowControl/>
              <w:spacing w:line="360" w:lineRule="auto"/>
              <w:jc w:val="left"/>
              <w:outlineLvl w:val="9"/>
              <w:rPr>
                <w:rFonts w:hint="eastAsia" w:hAnsi="宋体" w:eastAsia="宋体"/>
                <w:bCs/>
                <w:color w:val="000000"/>
                <w:szCs w:val="21"/>
                <w:lang w:val="en-US" w:eastAsia="zh-CN"/>
              </w:rPr>
            </w:pPr>
            <w:r>
              <w:rPr>
                <w:rFonts w:hint="eastAsia" w:hAnsi="宋体"/>
                <w:bCs/>
                <w:color w:val="000000"/>
                <w:szCs w:val="21"/>
                <w:lang w:val="en-US" w:eastAsia="zh-CN"/>
              </w:rPr>
              <w:t>1</w:t>
            </w:r>
          </w:p>
        </w:tc>
      </w:tr>
      <w:tr w14:paraId="6E51FF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04" w:type="dxa"/>
          </w:tcPr>
          <w:p w14:paraId="60E2F767">
            <w:pPr>
              <w:widowControl/>
              <w:spacing w:line="360" w:lineRule="auto"/>
              <w:jc w:val="left"/>
              <w:outlineLvl w:val="9"/>
              <w:rPr>
                <w:rFonts w:hAnsi="宋体"/>
                <w:bCs/>
                <w:color w:val="000000"/>
                <w:szCs w:val="21"/>
              </w:rPr>
            </w:pPr>
            <w:r>
              <w:rPr>
                <w:rFonts w:hint="eastAsia" w:hAnsi="宋体"/>
                <w:bCs/>
                <w:color w:val="000000"/>
                <w:szCs w:val="21"/>
              </w:rPr>
              <w:t>2</w:t>
            </w:r>
          </w:p>
        </w:tc>
        <w:tc>
          <w:tcPr>
            <w:tcW w:w="3969" w:type="dxa"/>
          </w:tcPr>
          <w:p w14:paraId="71676743">
            <w:pPr>
              <w:widowControl/>
              <w:spacing w:line="360" w:lineRule="auto"/>
              <w:jc w:val="left"/>
              <w:outlineLvl w:val="9"/>
              <w:rPr>
                <w:rFonts w:hAnsi="宋体"/>
                <w:bCs/>
                <w:color w:val="000000"/>
                <w:szCs w:val="21"/>
              </w:rPr>
            </w:pPr>
            <w:r>
              <w:rPr>
                <w:rFonts w:hint="eastAsia" w:hAnsi="宋体"/>
                <w:bCs/>
                <w:color w:val="000000"/>
                <w:szCs w:val="21"/>
              </w:rPr>
              <w:t>第二</w:t>
            </w:r>
            <w:r>
              <w:rPr>
                <w:rFonts w:hint="eastAsia" w:hAnsi="宋体"/>
                <w:bCs/>
                <w:color w:val="000000"/>
                <w:szCs w:val="21"/>
                <w:lang w:val="en-US" w:eastAsia="zh-CN"/>
              </w:rPr>
              <w:t>部分</w:t>
            </w:r>
            <w:r>
              <w:rPr>
                <w:rFonts w:hint="eastAsia" w:hAnsi="宋体"/>
                <w:bCs/>
                <w:color w:val="000000"/>
                <w:szCs w:val="21"/>
              </w:rPr>
              <w:t>：</w:t>
            </w:r>
            <w:r>
              <w:rPr>
                <w:rFonts w:hint="eastAsia"/>
              </w:rPr>
              <w:t>NoSQL数据库基本原理</w:t>
            </w:r>
          </w:p>
        </w:tc>
        <w:tc>
          <w:tcPr>
            <w:tcW w:w="913" w:type="dxa"/>
          </w:tcPr>
          <w:p w14:paraId="52A8F54A">
            <w:pPr>
              <w:widowControl/>
              <w:spacing w:line="360" w:lineRule="auto"/>
              <w:jc w:val="center"/>
              <w:outlineLvl w:val="9"/>
              <w:rPr>
                <w:rFonts w:hAnsi="宋体"/>
                <w:bCs/>
                <w:color w:val="000000"/>
                <w:szCs w:val="21"/>
              </w:rPr>
            </w:pPr>
            <w:r>
              <w:rPr>
                <w:rFonts w:hint="eastAsia" w:hAnsi="宋体"/>
                <w:bCs/>
                <w:color w:val="000000"/>
                <w:szCs w:val="21"/>
              </w:rPr>
              <w:t>1</w:t>
            </w:r>
          </w:p>
        </w:tc>
        <w:tc>
          <w:tcPr>
            <w:tcW w:w="930" w:type="dxa"/>
          </w:tcPr>
          <w:p w14:paraId="53324211">
            <w:pPr>
              <w:widowControl/>
              <w:spacing w:line="360" w:lineRule="auto"/>
              <w:jc w:val="left"/>
              <w:outlineLvl w:val="9"/>
              <w:rPr>
                <w:rFonts w:hAnsi="宋体"/>
                <w:bCs/>
                <w:color w:val="000000"/>
                <w:szCs w:val="21"/>
              </w:rPr>
            </w:pPr>
          </w:p>
        </w:tc>
        <w:tc>
          <w:tcPr>
            <w:tcW w:w="992" w:type="dxa"/>
          </w:tcPr>
          <w:p w14:paraId="1369406F">
            <w:pPr>
              <w:widowControl/>
              <w:spacing w:line="360" w:lineRule="auto"/>
              <w:jc w:val="left"/>
              <w:outlineLvl w:val="9"/>
              <w:rPr>
                <w:rFonts w:hAnsi="宋体"/>
                <w:bCs/>
                <w:color w:val="000000"/>
                <w:szCs w:val="21"/>
              </w:rPr>
            </w:pPr>
          </w:p>
        </w:tc>
        <w:tc>
          <w:tcPr>
            <w:tcW w:w="788" w:type="dxa"/>
          </w:tcPr>
          <w:p w14:paraId="57465407">
            <w:pPr>
              <w:widowControl/>
              <w:spacing w:line="360" w:lineRule="auto"/>
              <w:jc w:val="left"/>
              <w:outlineLvl w:val="9"/>
              <w:rPr>
                <w:rFonts w:hint="eastAsia" w:hAnsi="宋体" w:eastAsia="宋体"/>
                <w:bCs/>
                <w:color w:val="000000"/>
                <w:szCs w:val="21"/>
                <w:lang w:val="en-US" w:eastAsia="zh-CN"/>
              </w:rPr>
            </w:pPr>
            <w:r>
              <w:rPr>
                <w:rFonts w:hint="eastAsia" w:hAnsi="宋体"/>
                <w:bCs/>
                <w:color w:val="000000"/>
                <w:szCs w:val="21"/>
                <w:lang w:val="en-US" w:eastAsia="zh-CN"/>
              </w:rPr>
              <w:t>1</w:t>
            </w:r>
          </w:p>
        </w:tc>
      </w:tr>
      <w:tr w14:paraId="6235D3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04" w:type="dxa"/>
          </w:tcPr>
          <w:p w14:paraId="1C3378EE">
            <w:pPr>
              <w:widowControl/>
              <w:spacing w:line="360" w:lineRule="auto"/>
              <w:jc w:val="left"/>
              <w:outlineLvl w:val="9"/>
              <w:rPr>
                <w:rFonts w:hAnsi="宋体"/>
                <w:bCs/>
                <w:color w:val="000000"/>
                <w:szCs w:val="21"/>
              </w:rPr>
            </w:pPr>
            <w:r>
              <w:rPr>
                <w:rFonts w:hint="eastAsia" w:hAnsi="宋体"/>
                <w:bCs/>
                <w:color w:val="000000"/>
                <w:szCs w:val="21"/>
              </w:rPr>
              <w:t>3</w:t>
            </w:r>
          </w:p>
        </w:tc>
        <w:tc>
          <w:tcPr>
            <w:tcW w:w="3969" w:type="dxa"/>
          </w:tcPr>
          <w:p w14:paraId="3B99A380">
            <w:pPr>
              <w:widowControl/>
              <w:spacing w:line="360" w:lineRule="auto"/>
              <w:jc w:val="left"/>
              <w:outlineLvl w:val="9"/>
              <w:rPr>
                <w:rFonts w:hAnsi="宋体"/>
                <w:bCs/>
                <w:color w:val="000000"/>
                <w:szCs w:val="21"/>
              </w:rPr>
            </w:pPr>
            <w:r>
              <w:rPr>
                <w:rFonts w:hint="eastAsia" w:hAnsi="宋体"/>
                <w:bCs/>
                <w:color w:val="000000"/>
                <w:szCs w:val="21"/>
              </w:rPr>
              <w:t>第三</w:t>
            </w:r>
            <w:r>
              <w:rPr>
                <w:rFonts w:hint="eastAsia" w:hAnsi="宋体"/>
                <w:bCs/>
                <w:color w:val="000000"/>
                <w:szCs w:val="21"/>
                <w:lang w:val="en-US" w:eastAsia="zh-CN"/>
              </w:rPr>
              <w:t>部分</w:t>
            </w:r>
            <w:r>
              <w:rPr>
                <w:rFonts w:hint="eastAsia" w:hAnsi="宋体"/>
                <w:bCs/>
                <w:color w:val="000000"/>
                <w:szCs w:val="21"/>
              </w:rPr>
              <w:t>:文档数据库与MongoDB</w:t>
            </w:r>
          </w:p>
        </w:tc>
        <w:tc>
          <w:tcPr>
            <w:tcW w:w="913" w:type="dxa"/>
          </w:tcPr>
          <w:p w14:paraId="5537F586">
            <w:pPr>
              <w:widowControl/>
              <w:spacing w:line="360" w:lineRule="auto"/>
              <w:jc w:val="center"/>
              <w:outlineLvl w:val="9"/>
              <w:rPr>
                <w:rFonts w:hAnsi="宋体"/>
                <w:bCs/>
                <w:color w:val="000000"/>
                <w:szCs w:val="21"/>
              </w:rPr>
            </w:pPr>
            <w:r>
              <w:rPr>
                <w:rFonts w:hint="eastAsia" w:hAnsi="宋体"/>
                <w:bCs/>
                <w:color w:val="000000"/>
                <w:szCs w:val="21"/>
              </w:rPr>
              <w:t>6</w:t>
            </w:r>
          </w:p>
        </w:tc>
        <w:tc>
          <w:tcPr>
            <w:tcW w:w="930" w:type="dxa"/>
          </w:tcPr>
          <w:p w14:paraId="5A96A4F2">
            <w:pPr>
              <w:widowControl/>
              <w:spacing w:line="360" w:lineRule="auto"/>
              <w:jc w:val="left"/>
              <w:outlineLvl w:val="9"/>
              <w:rPr>
                <w:rFonts w:hAnsi="宋体"/>
                <w:bCs/>
                <w:color w:val="000000"/>
                <w:szCs w:val="21"/>
              </w:rPr>
            </w:pPr>
          </w:p>
        </w:tc>
        <w:tc>
          <w:tcPr>
            <w:tcW w:w="992" w:type="dxa"/>
          </w:tcPr>
          <w:p w14:paraId="2267466E">
            <w:pPr>
              <w:widowControl/>
              <w:spacing w:line="360" w:lineRule="auto"/>
              <w:jc w:val="left"/>
              <w:outlineLvl w:val="9"/>
              <w:rPr>
                <w:rFonts w:hAnsi="宋体"/>
                <w:bCs/>
                <w:color w:val="000000"/>
                <w:szCs w:val="21"/>
              </w:rPr>
            </w:pPr>
          </w:p>
        </w:tc>
        <w:tc>
          <w:tcPr>
            <w:tcW w:w="788" w:type="dxa"/>
          </w:tcPr>
          <w:p w14:paraId="2EDDD271">
            <w:pPr>
              <w:widowControl/>
              <w:spacing w:line="360" w:lineRule="auto"/>
              <w:jc w:val="left"/>
              <w:outlineLvl w:val="9"/>
              <w:rPr>
                <w:rFonts w:hint="eastAsia" w:hAnsi="宋体" w:eastAsia="宋体"/>
                <w:bCs/>
                <w:color w:val="000000"/>
                <w:szCs w:val="21"/>
                <w:lang w:val="en-US" w:eastAsia="zh-CN"/>
              </w:rPr>
            </w:pPr>
            <w:r>
              <w:rPr>
                <w:rFonts w:hint="eastAsia" w:hAnsi="宋体"/>
                <w:bCs/>
                <w:color w:val="000000"/>
                <w:szCs w:val="21"/>
                <w:lang w:val="en-US" w:eastAsia="zh-CN"/>
              </w:rPr>
              <w:t>6</w:t>
            </w:r>
          </w:p>
        </w:tc>
      </w:tr>
      <w:tr w14:paraId="1288764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04" w:type="dxa"/>
          </w:tcPr>
          <w:p w14:paraId="63D38E79">
            <w:pPr>
              <w:widowControl/>
              <w:spacing w:line="360" w:lineRule="auto"/>
              <w:jc w:val="left"/>
              <w:outlineLvl w:val="9"/>
              <w:rPr>
                <w:rFonts w:hAnsi="宋体"/>
                <w:bCs/>
                <w:color w:val="000000"/>
                <w:szCs w:val="21"/>
              </w:rPr>
            </w:pPr>
            <w:r>
              <w:rPr>
                <w:rFonts w:hAnsi="宋体"/>
                <w:bCs/>
                <w:color w:val="000000"/>
                <w:szCs w:val="21"/>
              </w:rPr>
              <w:t>4</w:t>
            </w:r>
          </w:p>
        </w:tc>
        <w:tc>
          <w:tcPr>
            <w:tcW w:w="3969" w:type="dxa"/>
          </w:tcPr>
          <w:p w14:paraId="1A495350">
            <w:pPr>
              <w:widowControl/>
              <w:spacing w:line="360" w:lineRule="auto"/>
              <w:jc w:val="left"/>
              <w:outlineLvl w:val="9"/>
              <w:rPr>
                <w:rFonts w:hAnsi="宋体"/>
                <w:bCs/>
                <w:color w:val="000000"/>
                <w:szCs w:val="21"/>
              </w:rPr>
            </w:pPr>
            <w:r>
              <w:rPr>
                <w:rFonts w:hint="eastAsia" w:hAnsi="宋体"/>
                <w:bCs/>
                <w:color w:val="000000"/>
                <w:szCs w:val="21"/>
              </w:rPr>
              <w:t>第四</w:t>
            </w:r>
            <w:r>
              <w:rPr>
                <w:rFonts w:hint="eastAsia" w:hAnsi="宋体"/>
                <w:bCs/>
                <w:color w:val="000000"/>
                <w:szCs w:val="21"/>
                <w:lang w:val="en-US" w:eastAsia="zh-CN"/>
              </w:rPr>
              <w:t>部分</w:t>
            </w:r>
            <w:r>
              <w:rPr>
                <w:rFonts w:hint="eastAsia" w:hAnsi="宋体"/>
                <w:bCs/>
                <w:color w:val="000000"/>
                <w:szCs w:val="21"/>
              </w:rPr>
              <w:t>: MongoDB分片与副本集</w:t>
            </w:r>
          </w:p>
        </w:tc>
        <w:tc>
          <w:tcPr>
            <w:tcW w:w="913" w:type="dxa"/>
          </w:tcPr>
          <w:p w14:paraId="1C64ECEE">
            <w:pPr>
              <w:widowControl/>
              <w:spacing w:line="360" w:lineRule="auto"/>
              <w:jc w:val="center"/>
              <w:outlineLvl w:val="9"/>
              <w:rPr>
                <w:rFonts w:hAnsi="宋体"/>
                <w:bCs/>
                <w:color w:val="000000"/>
                <w:szCs w:val="21"/>
              </w:rPr>
            </w:pPr>
            <w:r>
              <w:rPr>
                <w:rFonts w:hint="eastAsia" w:hAnsi="宋体"/>
                <w:bCs/>
                <w:color w:val="000000"/>
                <w:szCs w:val="21"/>
              </w:rPr>
              <w:t>4</w:t>
            </w:r>
          </w:p>
        </w:tc>
        <w:tc>
          <w:tcPr>
            <w:tcW w:w="930" w:type="dxa"/>
          </w:tcPr>
          <w:p w14:paraId="53429F72">
            <w:pPr>
              <w:widowControl/>
              <w:spacing w:line="360" w:lineRule="auto"/>
              <w:jc w:val="left"/>
              <w:outlineLvl w:val="9"/>
              <w:rPr>
                <w:rFonts w:hAnsi="宋体"/>
                <w:bCs/>
                <w:color w:val="000000"/>
                <w:szCs w:val="21"/>
              </w:rPr>
            </w:pPr>
          </w:p>
        </w:tc>
        <w:tc>
          <w:tcPr>
            <w:tcW w:w="992" w:type="dxa"/>
          </w:tcPr>
          <w:p w14:paraId="7A0C6DDF">
            <w:pPr>
              <w:widowControl/>
              <w:spacing w:line="360" w:lineRule="auto"/>
              <w:jc w:val="left"/>
              <w:outlineLvl w:val="9"/>
              <w:rPr>
                <w:rFonts w:hAnsi="宋体"/>
                <w:bCs/>
                <w:color w:val="000000"/>
                <w:szCs w:val="21"/>
              </w:rPr>
            </w:pPr>
          </w:p>
        </w:tc>
        <w:tc>
          <w:tcPr>
            <w:tcW w:w="788" w:type="dxa"/>
          </w:tcPr>
          <w:p w14:paraId="621C4270">
            <w:pPr>
              <w:widowControl/>
              <w:spacing w:line="360" w:lineRule="auto"/>
              <w:jc w:val="left"/>
              <w:outlineLvl w:val="9"/>
              <w:rPr>
                <w:rFonts w:hint="eastAsia" w:hAnsi="宋体" w:eastAsia="宋体"/>
                <w:bCs/>
                <w:color w:val="000000"/>
                <w:szCs w:val="21"/>
                <w:lang w:val="en-US" w:eastAsia="zh-CN"/>
              </w:rPr>
            </w:pPr>
            <w:r>
              <w:rPr>
                <w:rFonts w:hint="eastAsia" w:hAnsi="宋体"/>
                <w:bCs/>
                <w:color w:val="000000"/>
                <w:szCs w:val="21"/>
                <w:lang w:val="en-US" w:eastAsia="zh-CN"/>
              </w:rPr>
              <w:t>4</w:t>
            </w:r>
          </w:p>
        </w:tc>
      </w:tr>
      <w:tr w14:paraId="69107B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04" w:type="dxa"/>
          </w:tcPr>
          <w:p w14:paraId="20CAA371">
            <w:pPr>
              <w:widowControl/>
              <w:spacing w:line="360" w:lineRule="auto"/>
              <w:jc w:val="left"/>
              <w:outlineLvl w:val="9"/>
              <w:rPr>
                <w:rFonts w:hAnsi="宋体"/>
                <w:bCs/>
                <w:color w:val="000000"/>
                <w:szCs w:val="21"/>
              </w:rPr>
            </w:pPr>
            <w:r>
              <w:rPr>
                <w:rFonts w:hint="eastAsia" w:hAnsi="宋体"/>
                <w:bCs/>
                <w:color w:val="000000"/>
                <w:szCs w:val="21"/>
              </w:rPr>
              <w:t>5</w:t>
            </w:r>
          </w:p>
        </w:tc>
        <w:tc>
          <w:tcPr>
            <w:tcW w:w="3969" w:type="dxa"/>
          </w:tcPr>
          <w:p w14:paraId="737BE9F9">
            <w:pPr>
              <w:widowControl/>
              <w:spacing w:line="360" w:lineRule="auto"/>
              <w:jc w:val="left"/>
              <w:outlineLvl w:val="9"/>
              <w:rPr>
                <w:rFonts w:hAnsi="宋体"/>
                <w:bCs/>
                <w:color w:val="000000"/>
                <w:szCs w:val="21"/>
              </w:rPr>
            </w:pPr>
            <w:r>
              <w:rPr>
                <w:rFonts w:hint="eastAsia" w:hAnsi="宋体"/>
                <w:bCs/>
                <w:color w:val="000000"/>
                <w:szCs w:val="21"/>
              </w:rPr>
              <w:t>第五</w:t>
            </w:r>
            <w:r>
              <w:rPr>
                <w:rFonts w:hint="eastAsia" w:hAnsi="宋体"/>
                <w:bCs/>
                <w:color w:val="000000"/>
                <w:szCs w:val="21"/>
                <w:lang w:val="en-US" w:eastAsia="zh-CN"/>
              </w:rPr>
              <w:t>部分</w:t>
            </w:r>
            <w:r>
              <w:rPr>
                <w:rFonts w:hint="eastAsia" w:hAnsi="宋体"/>
                <w:bCs/>
                <w:color w:val="000000"/>
                <w:szCs w:val="21"/>
              </w:rPr>
              <w:t>:</w:t>
            </w:r>
            <w:r>
              <w:rPr>
                <w:rFonts w:hAnsi="宋体"/>
                <w:bCs/>
                <w:color w:val="000000"/>
                <w:szCs w:val="21"/>
              </w:rPr>
              <w:t xml:space="preserve"> MongoDB GridFS</w:t>
            </w:r>
          </w:p>
        </w:tc>
        <w:tc>
          <w:tcPr>
            <w:tcW w:w="913" w:type="dxa"/>
          </w:tcPr>
          <w:p w14:paraId="7B28CE55">
            <w:pPr>
              <w:widowControl/>
              <w:spacing w:line="360" w:lineRule="auto"/>
              <w:jc w:val="center"/>
              <w:outlineLvl w:val="9"/>
              <w:rPr>
                <w:rFonts w:hAnsi="宋体"/>
                <w:bCs/>
                <w:color w:val="000000"/>
                <w:szCs w:val="21"/>
              </w:rPr>
            </w:pPr>
            <w:r>
              <w:rPr>
                <w:rFonts w:hint="eastAsia" w:hAnsi="宋体"/>
                <w:bCs/>
                <w:color w:val="000000"/>
                <w:szCs w:val="21"/>
              </w:rPr>
              <w:t>2</w:t>
            </w:r>
          </w:p>
        </w:tc>
        <w:tc>
          <w:tcPr>
            <w:tcW w:w="930" w:type="dxa"/>
          </w:tcPr>
          <w:p w14:paraId="4F3E3DB8">
            <w:pPr>
              <w:widowControl/>
              <w:spacing w:line="360" w:lineRule="auto"/>
              <w:jc w:val="left"/>
              <w:outlineLvl w:val="9"/>
              <w:rPr>
                <w:rFonts w:hAnsi="宋体"/>
                <w:bCs/>
                <w:color w:val="000000"/>
                <w:szCs w:val="21"/>
              </w:rPr>
            </w:pPr>
          </w:p>
        </w:tc>
        <w:tc>
          <w:tcPr>
            <w:tcW w:w="992" w:type="dxa"/>
          </w:tcPr>
          <w:p w14:paraId="43D7248B">
            <w:pPr>
              <w:widowControl/>
              <w:spacing w:line="360" w:lineRule="auto"/>
              <w:jc w:val="left"/>
              <w:outlineLvl w:val="9"/>
              <w:rPr>
                <w:rFonts w:hAnsi="宋体"/>
                <w:bCs/>
                <w:color w:val="000000"/>
                <w:szCs w:val="21"/>
              </w:rPr>
            </w:pPr>
          </w:p>
        </w:tc>
        <w:tc>
          <w:tcPr>
            <w:tcW w:w="788" w:type="dxa"/>
          </w:tcPr>
          <w:p w14:paraId="0A18B967">
            <w:pPr>
              <w:widowControl/>
              <w:spacing w:line="360" w:lineRule="auto"/>
              <w:jc w:val="left"/>
              <w:outlineLvl w:val="9"/>
              <w:rPr>
                <w:rFonts w:hint="eastAsia" w:hAnsi="宋体" w:eastAsia="宋体"/>
                <w:bCs/>
                <w:color w:val="000000"/>
                <w:szCs w:val="21"/>
                <w:lang w:val="en-US" w:eastAsia="zh-CN"/>
              </w:rPr>
            </w:pPr>
            <w:r>
              <w:rPr>
                <w:rFonts w:hint="eastAsia" w:hAnsi="宋体"/>
                <w:bCs/>
                <w:color w:val="000000"/>
                <w:szCs w:val="21"/>
                <w:lang w:val="en-US" w:eastAsia="zh-CN"/>
              </w:rPr>
              <w:t>2</w:t>
            </w:r>
          </w:p>
        </w:tc>
      </w:tr>
      <w:tr w14:paraId="041BC4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04" w:type="dxa"/>
          </w:tcPr>
          <w:p w14:paraId="2CB10ED2">
            <w:pPr>
              <w:widowControl/>
              <w:spacing w:line="360" w:lineRule="auto"/>
              <w:jc w:val="left"/>
              <w:outlineLvl w:val="9"/>
              <w:rPr>
                <w:rFonts w:hAnsi="宋体"/>
                <w:bCs/>
                <w:color w:val="000000"/>
                <w:szCs w:val="21"/>
              </w:rPr>
            </w:pPr>
            <w:r>
              <w:rPr>
                <w:rFonts w:hint="eastAsia" w:hAnsi="宋体"/>
                <w:bCs/>
                <w:color w:val="000000"/>
                <w:szCs w:val="21"/>
              </w:rPr>
              <w:t>6</w:t>
            </w:r>
          </w:p>
        </w:tc>
        <w:tc>
          <w:tcPr>
            <w:tcW w:w="3969" w:type="dxa"/>
          </w:tcPr>
          <w:p w14:paraId="71006902">
            <w:pPr>
              <w:widowControl/>
              <w:spacing w:line="360" w:lineRule="auto"/>
              <w:jc w:val="left"/>
              <w:outlineLvl w:val="9"/>
              <w:rPr>
                <w:rFonts w:hAnsi="宋体"/>
                <w:bCs/>
                <w:color w:val="000000"/>
                <w:szCs w:val="21"/>
              </w:rPr>
            </w:pPr>
            <w:r>
              <w:rPr>
                <w:rFonts w:hint="eastAsia" w:hAnsi="宋体"/>
                <w:bCs/>
                <w:color w:val="000000"/>
                <w:szCs w:val="21"/>
              </w:rPr>
              <w:t>第六</w:t>
            </w:r>
            <w:r>
              <w:rPr>
                <w:rFonts w:hint="eastAsia" w:hAnsi="宋体"/>
                <w:bCs/>
                <w:color w:val="000000"/>
                <w:szCs w:val="21"/>
                <w:lang w:val="en-US" w:eastAsia="zh-CN"/>
              </w:rPr>
              <w:t>部分</w:t>
            </w:r>
            <w:r>
              <w:rPr>
                <w:rFonts w:hint="eastAsia" w:hAnsi="宋体"/>
                <w:bCs/>
                <w:color w:val="000000"/>
                <w:szCs w:val="21"/>
              </w:rPr>
              <w:t>:列族数据库与HBase</w:t>
            </w:r>
          </w:p>
        </w:tc>
        <w:tc>
          <w:tcPr>
            <w:tcW w:w="913" w:type="dxa"/>
          </w:tcPr>
          <w:p w14:paraId="229204B7">
            <w:pPr>
              <w:widowControl/>
              <w:spacing w:line="360" w:lineRule="auto"/>
              <w:jc w:val="center"/>
              <w:outlineLvl w:val="9"/>
              <w:rPr>
                <w:rFonts w:hAnsi="宋体"/>
                <w:bCs/>
                <w:color w:val="000000"/>
                <w:szCs w:val="21"/>
              </w:rPr>
            </w:pPr>
            <w:r>
              <w:rPr>
                <w:rFonts w:hint="eastAsia" w:hAnsi="宋体"/>
                <w:bCs/>
                <w:color w:val="000000"/>
                <w:szCs w:val="21"/>
              </w:rPr>
              <w:t>4</w:t>
            </w:r>
          </w:p>
        </w:tc>
        <w:tc>
          <w:tcPr>
            <w:tcW w:w="930" w:type="dxa"/>
          </w:tcPr>
          <w:p w14:paraId="31D42FDE">
            <w:pPr>
              <w:widowControl/>
              <w:spacing w:line="360" w:lineRule="auto"/>
              <w:jc w:val="left"/>
              <w:outlineLvl w:val="9"/>
              <w:rPr>
                <w:rFonts w:hAnsi="宋体"/>
                <w:bCs/>
                <w:color w:val="000000"/>
                <w:szCs w:val="21"/>
              </w:rPr>
            </w:pPr>
          </w:p>
        </w:tc>
        <w:tc>
          <w:tcPr>
            <w:tcW w:w="992" w:type="dxa"/>
          </w:tcPr>
          <w:p w14:paraId="677F91FD">
            <w:pPr>
              <w:widowControl/>
              <w:spacing w:line="360" w:lineRule="auto"/>
              <w:jc w:val="left"/>
              <w:outlineLvl w:val="9"/>
              <w:rPr>
                <w:rFonts w:hAnsi="宋体"/>
                <w:bCs/>
                <w:color w:val="000000"/>
                <w:szCs w:val="21"/>
              </w:rPr>
            </w:pPr>
          </w:p>
        </w:tc>
        <w:tc>
          <w:tcPr>
            <w:tcW w:w="788" w:type="dxa"/>
          </w:tcPr>
          <w:p w14:paraId="37E2012F">
            <w:pPr>
              <w:widowControl/>
              <w:spacing w:line="360" w:lineRule="auto"/>
              <w:jc w:val="left"/>
              <w:outlineLvl w:val="9"/>
              <w:rPr>
                <w:rFonts w:hint="eastAsia" w:hAnsi="宋体" w:eastAsia="宋体"/>
                <w:bCs/>
                <w:color w:val="000000"/>
                <w:szCs w:val="21"/>
                <w:lang w:val="en-US" w:eastAsia="zh-CN"/>
              </w:rPr>
            </w:pPr>
            <w:r>
              <w:rPr>
                <w:rFonts w:hint="eastAsia" w:hAnsi="宋体"/>
                <w:bCs/>
                <w:color w:val="000000"/>
                <w:szCs w:val="21"/>
                <w:lang w:val="en-US" w:eastAsia="zh-CN"/>
              </w:rPr>
              <w:t>4</w:t>
            </w:r>
          </w:p>
        </w:tc>
      </w:tr>
      <w:tr w14:paraId="279F1B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04" w:type="dxa"/>
          </w:tcPr>
          <w:p w14:paraId="1678A940">
            <w:pPr>
              <w:widowControl/>
              <w:spacing w:line="360" w:lineRule="auto"/>
              <w:jc w:val="left"/>
              <w:outlineLvl w:val="9"/>
              <w:rPr>
                <w:rFonts w:hAnsi="宋体"/>
                <w:bCs/>
                <w:color w:val="000000"/>
                <w:szCs w:val="21"/>
              </w:rPr>
            </w:pPr>
            <w:r>
              <w:rPr>
                <w:rFonts w:hint="eastAsia" w:hAnsi="宋体"/>
                <w:bCs/>
                <w:color w:val="000000"/>
                <w:szCs w:val="21"/>
              </w:rPr>
              <w:t>7</w:t>
            </w:r>
          </w:p>
        </w:tc>
        <w:tc>
          <w:tcPr>
            <w:tcW w:w="3969" w:type="dxa"/>
          </w:tcPr>
          <w:p w14:paraId="3FFD51E1">
            <w:pPr>
              <w:widowControl/>
              <w:spacing w:line="360" w:lineRule="auto"/>
              <w:jc w:val="left"/>
              <w:outlineLvl w:val="9"/>
              <w:rPr>
                <w:rFonts w:hAnsi="宋体"/>
                <w:bCs/>
                <w:color w:val="000000"/>
                <w:szCs w:val="21"/>
              </w:rPr>
            </w:pPr>
            <w:r>
              <w:rPr>
                <w:rFonts w:hint="eastAsia" w:hAnsi="宋体"/>
                <w:bCs/>
                <w:color w:val="000000"/>
                <w:szCs w:val="21"/>
              </w:rPr>
              <w:t>第七</w:t>
            </w:r>
            <w:r>
              <w:rPr>
                <w:rFonts w:hint="eastAsia" w:hAnsi="宋体"/>
                <w:bCs/>
                <w:color w:val="000000"/>
                <w:szCs w:val="21"/>
                <w:lang w:val="en-US" w:eastAsia="zh-CN"/>
              </w:rPr>
              <w:t>部分</w:t>
            </w:r>
            <w:r>
              <w:rPr>
                <w:rFonts w:hint="eastAsia" w:hAnsi="宋体"/>
                <w:bCs/>
                <w:color w:val="000000"/>
                <w:szCs w:val="21"/>
              </w:rPr>
              <w:t>: HBase进阶</w:t>
            </w:r>
          </w:p>
        </w:tc>
        <w:tc>
          <w:tcPr>
            <w:tcW w:w="913" w:type="dxa"/>
          </w:tcPr>
          <w:p w14:paraId="13E7312F">
            <w:pPr>
              <w:widowControl/>
              <w:spacing w:line="360" w:lineRule="auto"/>
              <w:jc w:val="center"/>
              <w:outlineLvl w:val="9"/>
              <w:rPr>
                <w:rFonts w:hAnsi="宋体"/>
                <w:bCs/>
                <w:color w:val="000000"/>
                <w:szCs w:val="21"/>
              </w:rPr>
            </w:pPr>
            <w:r>
              <w:rPr>
                <w:rFonts w:hint="eastAsia" w:hAnsi="宋体"/>
                <w:bCs/>
                <w:color w:val="000000"/>
                <w:szCs w:val="21"/>
              </w:rPr>
              <w:t>2</w:t>
            </w:r>
          </w:p>
        </w:tc>
        <w:tc>
          <w:tcPr>
            <w:tcW w:w="930" w:type="dxa"/>
          </w:tcPr>
          <w:p w14:paraId="14E7819F">
            <w:pPr>
              <w:widowControl/>
              <w:spacing w:line="360" w:lineRule="auto"/>
              <w:jc w:val="left"/>
              <w:outlineLvl w:val="9"/>
              <w:rPr>
                <w:rFonts w:hAnsi="宋体"/>
                <w:bCs/>
                <w:color w:val="000000"/>
                <w:szCs w:val="21"/>
              </w:rPr>
            </w:pPr>
          </w:p>
        </w:tc>
        <w:tc>
          <w:tcPr>
            <w:tcW w:w="992" w:type="dxa"/>
          </w:tcPr>
          <w:p w14:paraId="76876EC9">
            <w:pPr>
              <w:widowControl/>
              <w:spacing w:line="360" w:lineRule="auto"/>
              <w:jc w:val="left"/>
              <w:outlineLvl w:val="9"/>
              <w:rPr>
                <w:rFonts w:hAnsi="宋体"/>
                <w:bCs/>
                <w:color w:val="000000"/>
                <w:szCs w:val="21"/>
              </w:rPr>
            </w:pPr>
          </w:p>
        </w:tc>
        <w:tc>
          <w:tcPr>
            <w:tcW w:w="788" w:type="dxa"/>
          </w:tcPr>
          <w:p w14:paraId="5D31C84F">
            <w:pPr>
              <w:widowControl/>
              <w:spacing w:line="360" w:lineRule="auto"/>
              <w:jc w:val="left"/>
              <w:outlineLvl w:val="9"/>
              <w:rPr>
                <w:rFonts w:hint="eastAsia" w:hAnsi="宋体" w:eastAsia="宋体"/>
                <w:bCs/>
                <w:color w:val="000000"/>
                <w:szCs w:val="21"/>
                <w:lang w:val="en-US" w:eastAsia="zh-CN"/>
              </w:rPr>
            </w:pPr>
            <w:r>
              <w:rPr>
                <w:rFonts w:hint="eastAsia" w:hAnsi="宋体"/>
                <w:bCs/>
                <w:color w:val="000000"/>
                <w:szCs w:val="21"/>
                <w:lang w:val="en-US" w:eastAsia="zh-CN"/>
              </w:rPr>
              <w:t>2</w:t>
            </w:r>
          </w:p>
        </w:tc>
      </w:tr>
      <w:tr w14:paraId="504756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04" w:type="dxa"/>
          </w:tcPr>
          <w:p w14:paraId="64B6CF49">
            <w:pPr>
              <w:widowControl/>
              <w:spacing w:line="360" w:lineRule="auto"/>
              <w:jc w:val="left"/>
              <w:outlineLvl w:val="9"/>
              <w:rPr>
                <w:rFonts w:hAnsi="宋体"/>
                <w:bCs/>
                <w:color w:val="000000"/>
                <w:szCs w:val="21"/>
              </w:rPr>
            </w:pPr>
            <w:r>
              <w:rPr>
                <w:rFonts w:hint="eastAsia" w:hAnsi="宋体"/>
                <w:bCs/>
                <w:color w:val="000000"/>
                <w:szCs w:val="21"/>
              </w:rPr>
              <w:t>8</w:t>
            </w:r>
          </w:p>
        </w:tc>
        <w:tc>
          <w:tcPr>
            <w:tcW w:w="3969" w:type="dxa"/>
            <w:vAlign w:val="center"/>
          </w:tcPr>
          <w:p w14:paraId="5A384E7D">
            <w:pPr>
              <w:widowControl/>
              <w:spacing w:line="360" w:lineRule="auto"/>
              <w:jc w:val="left"/>
              <w:outlineLvl w:val="9"/>
              <w:rPr>
                <w:rFonts w:hAnsi="宋体"/>
                <w:bCs/>
                <w:color w:val="000000"/>
                <w:szCs w:val="21"/>
              </w:rPr>
            </w:pPr>
            <w:r>
              <w:rPr>
                <w:rFonts w:hint="eastAsia" w:hAnsi="宋体"/>
                <w:bCs/>
                <w:color w:val="000000"/>
                <w:szCs w:val="21"/>
              </w:rPr>
              <w:t>第八</w:t>
            </w:r>
            <w:r>
              <w:rPr>
                <w:rFonts w:hint="eastAsia" w:hAnsi="宋体"/>
                <w:bCs/>
                <w:color w:val="000000"/>
                <w:szCs w:val="21"/>
                <w:lang w:val="en-US" w:eastAsia="zh-CN"/>
              </w:rPr>
              <w:t>部分</w:t>
            </w:r>
            <w:r>
              <w:rPr>
                <w:rFonts w:hint="eastAsia" w:hAnsi="宋体"/>
                <w:bCs/>
                <w:color w:val="000000"/>
                <w:szCs w:val="21"/>
              </w:rPr>
              <w:t>:键值数据库与Redis</w:t>
            </w:r>
          </w:p>
        </w:tc>
        <w:tc>
          <w:tcPr>
            <w:tcW w:w="913" w:type="dxa"/>
          </w:tcPr>
          <w:p w14:paraId="4C531704">
            <w:pPr>
              <w:widowControl/>
              <w:spacing w:line="360" w:lineRule="auto"/>
              <w:jc w:val="center"/>
              <w:outlineLvl w:val="9"/>
              <w:rPr>
                <w:rFonts w:hAnsi="宋体"/>
                <w:bCs/>
                <w:color w:val="000000"/>
                <w:szCs w:val="21"/>
              </w:rPr>
            </w:pPr>
            <w:r>
              <w:rPr>
                <w:rFonts w:hint="eastAsia" w:hAnsi="宋体"/>
                <w:bCs/>
                <w:color w:val="000000"/>
                <w:szCs w:val="21"/>
              </w:rPr>
              <w:t>2</w:t>
            </w:r>
          </w:p>
        </w:tc>
        <w:tc>
          <w:tcPr>
            <w:tcW w:w="930" w:type="dxa"/>
          </w:tcPr>
          <w:p w14:paraId="67068781">
            <w:pPr>
              <w:widowControl/>
              <w:spacing w:line="360" w:lineRule="auto"/>
              <w:jc w:val="left"/>
              <w:outlineLvl w:val="9"/>
              <w:rPr>
                <w:rFonts w:hAnsi="宋体"/>
                <w:bCs/>
                <w:color w:val="000000"/>
                <w:szCs w:val="21"/>
              </w:rPr>
            </w:pPr>
          </w:p>
        </w:tc>
        <w:tc>
          <w:tcPr>
            <w:tcW w:w="992" w:type="dxa"/>
          </w:tcPr>
          <w:p w14:paraId="42475C5A">
            <w:pPr>
              <w:widowControl/>
              <w:spacing w:line="360" w:lineRule="auto"/>
              <w:jc w:val="left"/>
              <w:outlineLvl w:val="9"/>
              <w:rPr>
                <w:rFonts w:hAnsi="宋体"/>
                <w:bCs/>
                <w:color w:val="000000"/>
                <w:szCs w:val="21"/>
              </w:rPr>
            </w:pPr>
          </w:p>
        </w:tc>
        <w:tc>
          <w:tcPr>
            <w:tcW w:w="788" w:type="dxa"/>
          </w:tcPr>
          <w:p w14:paraId="7705AA01">
            <w:pPr>
              <w:widowControl/>
              <w:spacing w:line="360" w:lineRule="auto"/>
              <w:jc w:val="left"/>
              <w:outlineLvl w:val="9"/>
              <w:rPr>
                <w:rFonts w:hint="eastAsia" w:hAnsi="宋体" w:eastAsia="宋体"/>
                <w:bCs/>
                <w:color w:val="000000"/>
                <w:szCs w:val="21"/>
                <w:lang w:val="en-US" w:eastAsia="zh-CN"/>
              </w:rPr>
            </w:pPr>
            <w:r>
              <w:rPr>
                <w:rFonts w:hint="eastAsia" w:hAnsi="宋体"/>
                <w:bCs/>
                <w:color w:val="000000"/>
                <w:szCs w:val="21"/>
                <w:lang w:val="en-US" w:eastAsia="zh-CN"/>
              </w:rPr>
              <w:t>2</w:t>
            </w:r>
          </w:p>
        </w:tc>
      </w:tr>
      <w:tr w14:paraId="2C184E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04" w:type="dxa"/>
          </w:tcPr>
          <w:p w14:paraId="31D1A585">
            <w:pPr>
              <w:widowControl/>
              <w:spacing w:line="360" w:lineRule="auto"/>
              <w:jc w:val="left"/>
              <w:outlineLvl w:val="9"/>
              <w:rPr>
                <w:rFonts w:hAnsi="宋体"/>
                <w:bCs/>
                <w:color w:val="000000"/>
                <w:szCs w:val="21"/>
              </w:rPr>
            </w:pPr>
            <w:r>
              <w:rPr>
                <w:rFonts w:hint="eastAsia" w:hAnsi="宋体"/>
                <w:bCs/>
                <w:color w:val="000000"/>
                <w:szCs w:val="21"/>
              </w:rPr>
              <w:t>9</w:t>
            </w:r>
          </w:p>
        </w:tc>
        <w:tc>
          <w:tcPr>
            <w:tcW w:w="3969" w:type="dxa"/>
          </w:tcPr>
          <w:p w14:paraId="65E7A13A">
            <w:pPr>
              <w:widowControl/>
              <w:spacing w:line="360" w:lineRule="auto"/>
              <w:jc w:val="left"/>
              <w:outlineLvl w:val="9"/>
              <w:rPr>
                <w:rFonts w:hAnsi="宋体"/>
                <w:bCs/>
                <w:color w:val="000000"/>
                <w:szCs w:val="21"/>
              </w:rPr>
            </w:pPr>
            <w:r>
              <w:rPr>
                <w:rFonts w:hint="eastAsia" w:hAnsi="宋体"/>
                <w:bCs/>
                <w:color w:val="000000"/>
                <w:szCs w:val="21"/>
              </w:rPr>
              <w:t>第九</w:t>
            </w:r>
            <w:r>
              <w:rPr>
                <w:rFonts w:hint="eastAsia" w:hAnsi="宋体"/>
                <w:bCs/>
                <w:color w:val="000000"/>
                <w:szCs w:val="21"/>
                <w:lang w:val="en-US" w:eastAsia="zh-CN"/>
              </w:rPr>
              <w:t>部分</w:t>
            </w:r>
            <w:r>
              <w:rPr>
                <w:rFonts w:hint="eastAsia" w:hAnsi="宋体"/>
                <w:bCs/>
                <w:color w:val="000000"/>
                <w:szCs w:val="21"/>
              </w:rPr>
              <w:t>:图数据库与Neo4j</w:t>
            </w:r>
          </w:p>
        </w:tc>
        <w:tc>
          <w:tcPr>
            <w:tcW w:w="913" w:type="dxa"/>
          </w:tcPr>
          <w:p w14:paraId="37789B4F">
            <w:pPr>
              <w:widowControl/>
              <w:spacing w:line="360" w:lineRule="auto"/>
              <w:jc w:val="center"/>
              <w:outlineLvl w:val="9"/>
              <w:rPr>
                <w:rFonts w:hAnsi="宋体"/>
                <w:bCs/>
                <w:color w:val="000000"/>
                <w:szCs w:val="21"/>
              </w:rPr>
            </w:pPr>
            <w:r>
              <w:rPr>
                <w:rFonts w:hint="eastAsia" w:hAnsi="宋体"/>
                <w:bCs/>
                <w:color w:val="000000"/>
                <w:szCs w:val="21"/>
              </w:rPr>
              <w:t>2</w:t>
            </w:r>
          </w:p>
        </w:tc>
        <w:tc>
          <w:tcPr>
            <w:tcW w:w="930" w:type="dxa"/>
          </w:tcPr>
          <w:p w14:paraId="563CEEDF">
            <w:pPr>
              <w:widowControl/>
              <w:spacing w:line="360" w:lineRule="auto"/>
              <w:jc w:val="left"/>
              <w:outlineLvl w:val="9"/>
              <w:rPr>
                <w:rFonts w:hAnsi="宋体"/>
                <w:bCs/>
                <w:color w:val="000000"/>
                <w:szCs w:val="21"/>
              </w:rPr>
            </w:pPr>
          </w:p>
        </w:tc>
        <w:tc>
          <w:tcPr>
            <w:tcW w:w="992" w:type="dxa"/>
          </w:tcPr>
          <w:p w14:paraId="34209AE3">
            <w:pPr>
              <w:widowControl/>
              <w:spacing w:line="360" w:lineRule="auto"/>
              <w:jc w:val="left"/>
              <w:outlineLvl w:val="9"/>
              <w:rPr>
                <w:rFonts w:hAnsi="宋体"/>
                <w:bCs/>
                <w:color w:val="000000"/>
                <w:szCs w:val="21"/>
              </w:rPr>
            </w:pPr>
          </w:p>
        </w:tc>
        <w:tc>
          <w:tcPr>
            <w:tcW w:w="788" w:type="dxa"/>
          </w:tcPr>
          <w:p w14:paraId="411A13EB">
            <w:pPr>
              <w:widowControl/>
              <w:spacing w:line="360" w:lineRule="auto"/>
              <w:jc w:val="left"/>
              <w:outlineLvl w:val="9"/>
              <w:rPr>
                <w:rFonts w:hint="eastAsia" w:hAnsi="宋体" w:eastAsia="宋体"/>
                <w:bCs/>
                <w:color w:val="000000"/>
                <w:szCs w:val="21"/>
                <w:lang w:val="en-US" w:eastAsia="zh-CN"/>
              </w:rPr>
            </w:pPr>
            <w:r>
              <w:rPr>
                <w:rFonts w:hint="eastAsia" w:hAnsi="宋体"/>
                <w:bCs/>
                <w:color w:val="000000"/>
                <w:szCs w:val="21"/>
                <w:lang w:val="en-US" w:eastAsia="zh-CN"/>
              </w:rPr>
              <w:t>2</w:t>
            </w:r>
          </w:p>
        </w:tc>
      </w:tr>
      <w:tr w14:paraId="5D49FA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04" w:type="dxa"/>
          </w:tcPr>
          <w:p w14:paraId="1FA247BB">
            <w:pPr>
              <w:widowControl/>
              <w:spacing w:line="360" w:lineRule="auto"/>
              <w:jc w:val="left"/>
              <w:outlineLvl w:val="9"/>
              <w:rPr>
                <w:rFonts w:hAnsi="宋体"/>
                <w:bCs/>
                <w:color w:val="000000"/>
                <w:szCs w:val="21"/>
              </w:rPr>
            </w:pPr>
            <w:r>
              <w:rPr>
                <w:rFonts w:hint="eastAsia" w:hAnsi="宋体"/>
                <w:bCs/>
                <w:color w:val="000000"/>
                <w:szCs w:val="21"/>
              </w:rPr>
              <w:t>1</w:t>
            </w:r>
            <w:r>
              <w:rPr>
                <w:rFonts w:hAnsi="宋体"/>
                <w:bCs/>
                <w:color w:val="000000"/>
                <w:szCs w:val="21"/>
              </w:rPr>
              <w:t>0</w:t>
            </w:r>
          </w:p>
        </w:tc>
        <w:tc>
          <w:tcPr>
            <w:tcW w:w="3969" w:type="dxa"/>
          </w:tcPr>
          <w:p w14:paraId="05D931A0">
            <w:pPr>
              <w:widowControl/>
              <w:spacing w:line="360" w:lineRule="auto"/>
              <w:jc w:val="left"/>
              <w:outlineLvl w:val="9"/>
              <w:rPr>
                <w:rFonts w:hAnsi="宋体"/>
                <w:bCs/>
                <w:color w:val="000000"/>
                <w:szCs w:val="21"/>
              </w:rPr>
            </w:pPr>
            <w:r>
              <w:rPr>
                <w:rFonts w:hint="eastAsia" w:hAnsi="宋体"/>
                <w:bCs/>
                <w:color w:val="000000"/>
                <w:szCs w:val="21"/>
              </w:rPr>
              <w:t>第十</w:t>
            </w:r>
            <w:r>
              <w:rPr>
                <w:rFonts w:hint="eastAsia" w:hAnsi="宋体"/>
                <w:bCs/>
                <w:color w:val="000000"/>
                <w:szCs w:val="21"/>
                <w:lang w:val="en-US" w:eastAsia="zh-CN"/>
              </w:rPr>
              <w:t>部分</w:t>
            </w:r>
            <w:r>
              <w:rPr>
                <w:rFonts w:hint="eastAsia" w:hAnsi="宋体"/>
                <w:bCs/>
                <w:color w:val="000000"/>
                <w:szCs w:val="21"/>
              </w:rPr>
              <w:t>:使用MongoDB实现海量数据标注的案例分析</w:t>
            </w:r>
          </w:p>
        </w:tc>
        <w:tc>
          <w:tcPr>
            <w:tcW w:w="913" w:type="dxa"/>
          </w:tcPr>
          <w:p w14:paraId="7353EF43">
            <w:pPr>
              <w:widowControl/>
              <w:spacing w:line="360" w:lineRule="auto"/>
              <w:jc w:val="center"/>
              <w:outlineLvl w:val="9"/>
              <w:rPr>
                <w:rFonts w:hAnsi="宋体"/>
                <w:bCs/>
                <w:color w:val="000000"/>
                <w:szCs w:val="21"/>
              </w:rPr>
            </w:pPr>
            <w:r>
              <w:rPr>
                <w:rFonts w:hint="eastAsia" w:hAnsi="宋体"/>
                <w:bCs/>
                <w:color w:val="000000"/>
                <w:szCs w:val="21"/>
              </w:rPr>
              <w:t>2</w:t>
            </w:r>
          </w:p>
        </w:tc>
        <w:tc>
          <w:tcPr>
            <w:tcW w:w="930" w:type="dxa"/>
          </w:tcPr>
          <w:p w14:paraId="4F850D09">
            <w:pPr>
              <w:widowControl/>
              <w:spacing w:line="360" w:lineRule="auto"/>
              <w:jc w:val="left"/>
              <w:outlineLvl w:val="9"/>
              <w:rPr>
                <w:rFonts w:hAnsi="宋体"/>
                <w:bCs/>
                <w:color w:val="000000"/>
                <w:szCs w:val="21"/>
              </w:rPr>
            </w:pPr>
          </w:p>
        </w:tc>
        <w:tc>
          <w:tcPr>
            <w:tcW w:w="992" w:type="dxa"/>
          </w:tcPr>
          <w:p w14:paraId="07139FFE">
            <w:pPr>
              <w:widowControl/>
              <w:spacing w:line="360" w:lineRule="auto"/>
              <w:jc w:val="left"/>
              <w:outlineLvl w:val="9"/>
              <w:rPr>
                <w:rFonts w:hAnsi="宋体"/>
                <w:bCs/>
                <w:color w:val="000000"/>
                <w:szCs w:val="21"/>
              </w:rPr>
            </w:pPr>
          </w:p>
        </w:tc>
        <w:tc>
          <w:tcPr>
            <w:tcW w:w="788" w:type="dxa"/>
          </w:tcPr>
          <w:p w14:paraId="4F621DAD">
            <w:pPr>
              <w:widowControl/>
              <w:spacing w:line="360" w:lineRule="auto"/>
              <w:jc w:val="left"/>
              <w:outlineLvl w:val="9"/>
              <w:rPr>
                <w:rFonts w:hint="eastAsia" w:hAnsi="宋体" w:eastAsia="宋体"/>
                <w:bCs/>
                <w:color w:val="000000"/>
                <w:szCs w:val="21"/>
                <w:lang w:val="en-US" w:eastAsia="zh-CN"/>
              </w:rPr>
            </w:pPr>
            <w:r>
              <w:rPr>
                <w:rFonts w:hint="eastAsia" w:hAnsi="宋体"/>
                <w:bCs/>
                <w:color w:val="000000"/>
                <w:szCs w:val="21"/>
                <w:lang w:val="en-US" w:eastAsia="zh-CN"/>
              </w:rPr>
              <w:t>2</w:t>
            </w:r>
          </w:p>
        </w:tc>
      </w:tr>
      <w:tr w14:paraId="529EF6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04" w:type="dxa"/>
          </w:tcPr>
          <w:p w14:paraId="08554A03">
            <w:pPr>
              <w:widowControl/>
              <w:spacing w:line="360" w:lineRule="auto"/>
              <w:jc w:val="left"/>
              <w:outlineLvl w:val="9"/>
              <w:rPr>
                <w:rFonts w:hAnsi="宋体"/>
                <w:bCs/>
                <w:color w:val="000000"/>
                <w:szCs w:val="21"/>
              </w:rPr>
            </w:pPr>
            <w:r>
              <w:rPr>
                <w:rFonts w:hint="eastAsia" w:hAnsi="宋体"/>
                <w:bCs/>
                <w:color w:val="000000"/>
                <w:szCs w:val="21"/>
              </w:rPr>
              <w:t>1</w:t>
            </w:r>
            <w:r>
              <w:rPr>
                <w:rFonts w:hAnsi="宋体"/>
                <w:bCs/>
                <w:color w:val="000000"/>
                <w:szCs w:val="21"/>
              </w:rPr>
              <w:t>1</w:t>
            </w:r>
          </w:p>
        </w:tc>
        <w:tc>
          <w:tcPr>
            <w:tcW w:w="3969" w:type="dxa"/>
          </w:tcPr>
          <w:p w14:paraId="08CB3095">
            <w:pPr>
              <w:widowControl/>
              <w:spacing w:line="360" w:lineRule="auto"/>
              <w:jc w:val="left"/>
              <w:outlineLvl w:val="9"/>
              <w:rPr>
                <w:rFonts w:hAnsi="宋体"/>
                <w:bCs/>
                <w:color w:val="000000"/>
                <w:szCs w:val="21"/>
              </w:rPr>
            </w:pPr>
            <w:r>
              <w:rPr>
                <w:rFonts w:hint="eastAsia" w:hAnsi="宋体"/>
                <w:bCs/>
                <w:color w:val="000000"/>
                <w:szCs w:val="21"/>
              </w:rPr>
              <w:t>第十一</w:t>
            </w:r>
            <w:r>
              <w:rPr>
                <w:rFonts w:hint="eastAsia" w:hAnsi="宋体"/>
                <w:bCs/>
                <w:color w:val="000000"/>
                <w:szCs w:val="21"/>
                <w:lang w:val="en-US" w:eastAsia="zh-CN"/>
              </w:rPr>
              <w:t>部分</w:t>
            </w:r>
            <w:r>
              <w:rPr>
                <w:rFonts w:hint="eastAsia" w:hAnsi="宋体"/>
                <w:bCs/>
                <w:color w:val="000000"/>
                <w:szCs w:val="21"/>
              </w:rPr>
              <w:t>:使用HBase实现商品批量存储的案例分析</w:t>
            </w:r>
          </w:p>
        </w:tc>
        <w:tc>
          <w:tcPr>
            <w:tcW w:w="913" w:type="dxa"/>
          </w:tcPr>
          <w:p w14:paraId="0A0D0D6B">
            <w:pPr>
              <w:widowControl/>
              <w:spacing w:line="360" w:lineRule="auto"/>
              <w:jc w:val="center"/>
              <w:outlineLvl w:val="9"/>
              <w:rPr>
                <w:rFonts w:hAnsi="宋体"/>
                <w:bCs/>
                <w:color w:val="000000"/>
                <w:szCs w:val="21"/>
              </w:rPr>
            </w:pPr>
            <w:r>
              <w:rPr>
                <w:rFonts w:hint="eastAsia" w:hAnsi="宋体"/>
                <w:bCs/>
                <w:color w:val="000000"/>
                <w:szCs w:val="21"/>
              </w:rPr>
              <w:t>2</w:t>
            </w:r>
          </w:p>
        </w:tc>
        <w:tc>
          <w:tcPr>
            <w:tcW w:w="930" w:type="dxa"/>
          </w:tcPr>
          <w:p w14:paraId="5DDC0C29">
            <w:pPr>
              <w:widowControl/>
              <w:spacing w:line="360" w:lineRule="auto"/>
              <w:jc w:val="left"/>
              <w:outlineLvl w:val="9"/>
              <w:rPr>
                <w:rFonts w:hAnsi="宋体"/>
                <w:bCs/>
                <w:color w:val="000000"/>
                <w:szCs w:val="21"/>
              </w:rPr>
            </w:pPr>
          </w:p>
        </w:tc>
        <w:tc>
          <w:tcPr>
            <w:tcW w:w="992" w:type="dxa"/>
          </w:tcPr>
          <w:p w14:paraId="25508080">
            <w:pPr>
              <w:widowControl/>
              <w:spacing w:line="360" w:lineRule="auto"/>
              <w:jc w:val="left"/>
              <w:outlineLvl w:val="9"/>
              <w:rPr>
                <w:rFonts w:hAnsi="宋体"/>
                <w:bCs/>
                <w:color w:val="000000"/>
                <w:szCs w:val="21"/>
              </w:rPr>
            </w:pPr>
          </w:p>
        </w:tc>
        <w:tc>
          <w:tcPr>
            <w:tcW w:w="788" w:type="dxa"/>
          </w:tcPr>
          <w:p w14:paraId="496326F6">
            <w:pPr>
              <w:widowControl/>
              <w:spacing w:line="360" w:lineRule="auto"/>
              <w:jc w:val="left"/>
              <w:outlineLvl w:val="9"/>
              <w:rPr>
                <w:rFonts w:hint="eastAsia" w:hAnsi="宋体" w:eastAsia="宋体"/>
                <w:bCs/>
                <w:color w:val="000000"/>
                <w:szCs w:val="21"/>
                <w:lang w:val="en-US" w:eastAsia="zh-CN"/>
              </w:rPr>
            </w:pPr>
            <w:r>
              <w:rPr>
                <w:rFonts w:hint="eastAsia" w:hAnsi="宋体"/>
                <w:bCs/>
                <w:color w:val="000000"/>
                <w:szCs w:val="21"/>
                <w:lang w:val="en-US" w:eastAsia="zh-CN"/>
              </w:rPr>
              <w:t>2</w:t>
            </w:r>
          </w:p>
        </w:tc>
      </w:tr>
      <w:tr w14:paraId="3EE1B0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04" w:type="dxa"/>
          </w:tcPr>
          <w:p w14:paraId="1B2C3A82">
            <w:pPr>
              <w:widowControl/>
              <w:spacing w:line="360" w:lineRule="auto"/>
              <w:jc w:val="left"/>
              <w:outlineLvl w:val="9"/>
              <w:rPr>
                <w:rFonts w:hAnsi="宋体"/>
                <w:bCs/>
                <w:color w:val="000000"/>
                <w:szCs w:val="21"/>
              </w:rPr>
            </w:pPr>
            <w:r>
              <w:rPr>
                <w:rFonts w:hint="eastAsia" w:hAnsi="宋体"/>
                <w:bCs/>
                <w:color w:val="000000"/>
                <w:szCs w:val="21"/>
              </w:rPr>
              <w:t>1</w:t>
            </w:r>
            <w:r>
              <w:rPr>
                <w:rFonts w:hAnsi="宋体"/>
                <w:bCs/>
                <w:color w:val="000000"/>
                <w:szCs w:val="21"/>
              </w:rPr>
              <w:t>2</w:t>
            </w:r>
          </w:p>
        </w:tc>
        <w:tc>
          <w:tcPr>
            <w:tcW w:w="3969" w:type="dxa"/>
            <w:vAlign w:val="center"/>
          </w:tcPr>
          <w:p w14:paraId="150003F3">
            <w:pPr>
              <w:widowControl/>
              <w:spacing w:line="360" w:lineRule="auto"/>
              <w:jc w:val="left"/>
              <w:outlineLvl w:val="9"/>
              <w:rPr>
                <w:rFonts w:hAnsi="宋体"/>
                <w:bCs/>
                <w:color w:val="000000"/>
                <w:szCs w:val="21"/>
              </w:rPr>
            </w:pPr>
            <w:r>
              <w:rPr>
                <w:rFonts w:hint="eastAsia" w:hAnsi="宋体"/>
                <w:bCs/>
                <w:color w:val="000000"/>
                <w:szCs w:val="21"/>
              </w:rPr>
              <w:t>第十二</w:t>
            </w:r>
            <w:r>
              <w:rPr>
                <w:rFonts w:hint="eastAsia" w:hAnsi="宋体"/>
                <w:bCs/>
                <w:color w:val="000000"/>
                <w:szCs w:val="21"/>
                <w:lang w:val="en-US" w:eastAsia="zh-CN"/>
              </w:rPr>
              <w:t>部分</w:t>
            </w:r>
            <w:r>
              <w:rPr>
                <w:rFonts w:hint="eastAsia" w:hAnsi="宋体"/>
                <w:bCs/>
                <w:color w:val="000000"/>
                <w:szCs w:val="21"/>
              </w:rPr>
              <w:t>:使用Redis实现高并发秒杀系统的案例分析</w:t>
            </w:r>
          </w:p>
        </w:tc>
        <w:tc>
          <w:tcPr>
            <w:tcW w:w="913" w:type="dxa"/>
          </w:tcPr>
          <w:p w14:paraId="2689DE6E">
            <w:pPr>
              <w:widowControl/>
              <w:spacing w:line="360" w:lineRule="auto"/>
              <w:jc w:val="center"/>
              <w:outlineLvl w:val="9"/>
              <w:rPr>
                <w:rFonts w:hAnsi="宋体"/>
                <w:bCs/>
                <w:color w:val="000000"/>
                <w:szCs w:val="21"/>
              </w:rPr>
            </w:pPr>
            <w:r>
              <w:rPr>
                <w:rFonts w:hint="eastAsia" w:hAnsi="宋体"/>
                <w:bCs/>
                <w:color w:val="000000"/>
                <w:szCs w:val="21"/>
              </w:rPr>
              <w:t>2</w:t>
            </w:r>
          </w:p>
        </w:tc>
        <w:tc>
          <w:tcPr>
            <w:tcW w:w="930" w:type="dxa"/>
          </w:tcPr>
          <w:p w14:paraId="1E670141">
            <w:pPr>
              <w:widowControl/>
              <w:spacing w:line="360" w:lineRule="auto"/>
              <w:jc w:val="left"/>
              <w:outlineLvl w:val="9"/>
              <w:rPr>
                <w:rFonts w:hAnsi="宋体"/>
                <w:bCs/>
                <w:color w:val="000000"/>
                <w:szCs w:val="21"/>
              </w:rPr>
            </w:pPr>
          </w:p>
        </w:tc>
        <w:tc>
          <w:tcPr>
            <w:tcW w:w="992" w:type="dxa"/>
          </w:tcPr>
          <w:p w14:paraId="6E8AC6FF">
            <w:pPr>
              <w:widowControl/>
              <w:spacing w:line="360" w:lineRule="auto"/>
              <w:jc w:val="left"/>
              <w:outlineLvl w:val="9"/>
              <w:rPr>
                <w:rFonts w:hAnsi="宋体"/>
                <w:bCs/>
                <w:color w:val="000000"/>
                <w:szCs w:val="21"/>
              </w:rPr>
            </w:pPr>
          </w:p>
        </w:tc>
        <w:tc>
          <w:tcPr>
            <w:tcW w:w="788" w:type="dxa"/>
          </w:tcPr>
          <w:p w14:paraId="4AFC3B64">
            <w:pPr>
              <w:widowControl/>
              <w:spacing w:line="360" w:lineRule="auto"/>
              <w:jc w:val="left"/>
              <w:outlineLvl w:val="9"/>
              <w:rPr>
                <w:rFonts w:hint="eastAsia" w:hAnsi="宋体" w:eastAsia="宋体"/>
                <w:bCs/>
                <w:color w:val="000000"/>
                <w:szCs w:val="21"/>
                <w:lang w:val="en-US" w:eastAsia="zh-CN"/>
              </w:rPr>
            </w:pPr>
            <w:r>
              <w:rPr>
                <w:rFonts w:hint="eastAsia" w:hAnsi="宋体"/>
                <w:bCs/>
                <w:color w:val="000000"/>
                <w:szCs w:val="21"/>
                <w:lang w:val="en-US" w:eastAsia="zh-CN"/>
              </w:rPr>
              <w:t>2</w:t>
            </w:r>
          </w:p>
        </w:tc>
      </w:tr>
      <w:tr w14:paraId="784172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04" w:type="dxa"/>
          </w:tcPr>
          <w:p w14:paraId="531D09EE">
            <w:pPr>
              <w:widowControl/>
              <w:spacing w:line="360" w:lineRule="auto"/>
              <w:jc w:val="left"/>
              <w:outlineLvl w:val="9"/>
              <w:rPr>
                <w:rFonts w:hAnsi="宋体"/>
                <w:bCs/>
                <w:color w:val="000000"/>
                <w:szCs w:val="21"/>
              </w:rPr>
            </w:pPr>
            <w:r>
              <w:rPr>
                <w:rFonts w:hint="eastAsia" w:hAnsi="宋体"/>
                <w:bCs/>
                <w:color w:val="000000"/>
                <w:szCs w:val="21"/>
              </w:rPr>
              <w:t>1</w:t>
            </w:r>
            <w:r>
              <w:rPr>
                <w:rFonts w:hAnsi="宋体"/>
                <w:bCs/>
                <w:color w:val="000000"/>
                <w:szCs w:val="21"/>
              </w:rPr>
              <w:t>3</w:t>
            </w:r>
          </w:p>
        </w:tc>
        <w:tc>
          <w:tcPr>
            <w:tcW w:w="3969" w:type="dxa"/>
          </w:tcPr>
          <w:p w14:paraId="30CADC41">
            <w:pPr>
              <w:widowControl/>
              <w:spacing w:line="360" w:lineRule="auto"/>
              <w:jc w:val="left"/>
              <w:outlineLvl w:val="9"/>
              <w:rPr>
                <w:rFonts w:hAnsi="宋体"/>
                <w:bCs/>
                <w:color w:val="000000"/>
                <w:szCs w:val="21"/>
              </w:rPr>
            </w:pPr>
            <w:r>
              <w:rPr>
                <w:rFonts w:hint="eastAsia" w:hAnsi="宋体"/>
                <w:bCs/>
                <w:color w:val="000000"/>
                <w:szCs w:val="21"/>
              </w:rPr>
              <w:t>第十三</w:t>
            </w:r>
            <w:r>
              <w:rPr>
                <w:rFonts w:hint="eastAsia" w:hAnsi="宋体"/>
                <w:bCs/>
                <w:color w:val="000000"/>
                <w:szCs w:val="21"/>
                <w:lang w:val="en-US" w:eastAsia="zh-CN"/>
              </w:rPr>
              <w:t>部分</w:t>
            </w:r>
            <w:r>
              <w:rPr>
                <w:rFonts w:hint="eastAsia" w:hAnsi="宋体"/>
                <w:bCs/>
                <w:color w:val="000000"/>
                <w:szCs w:val="21"/>
              </w:rPr>
              <w:t>:使用Neo4j实现电影关系图构建的案例分析</w:t>
            </w:r>
          </w:p>
        </w:tc>
        <w:tc>
          <w:tcPr>
            <w:tcW w:w="913" w:type="dxa"/>
          </w:tcPr>
          <w:p w14:paraId="285F1AAE">
            <w:pPr>
              <w:widowControl/>
              <w:spacing w:line="360" w:lineRule="auto"/>
              <w:jc w:val="center"/>
              <w:outlineLvl w:val="9"/>
              <w:rPr>
                <w:rFonts w:hAnsi="宋体"/>
                <w:bCs/>
                <w:color w:val="000000"/>
                <w:szCs w:val="21"/>
              </w:rPr>
            </w:pPr>
            <w:r>
              <w:rPr>
                <w:rFonts w:hint="eastAsia" w:hAnsi="宋体"/>
                <w:bCs/>
                <w:color w:val="000000"/>
                <w:szCs w:val="21"/>
              </w:rPr>
              <w:t>2</w:t>
            </w:r>
          </w:p>
        </w:tc>
        <w:tc>
          <w:tcPr>
            <w:tcW w:w="930" w:type="dxa"/>
          </w:tcPr>
          <w:p w14:paraId="181B1BA7">
            <w:pPr>
              <w:widowControl/>
              <w:spacing w:line="360" w:lineRule="auto"/>
              <w:jc w:val="left"/>
              <w:outlineLvl w:val="9"/>
              <w:rPr>
                <w:rFonts w:hAnsi="宋体"/>
                <w:bCs/>
                <w:color w:val="000000"/>
                <w:szCs w:val="21"/>
              </w:rPr>
            </w:pPr>
          </w:p>
        </w:tc>
        <w:tc>
          <w:tcPr>
            <w:tcW w:w="992" w:type="dxa"/>
          </w:tcPr>
          <w:p w14:paraId="1A411478">
            <w:pPr>
              <w:widowControl/>
              <w:spacing w:line="360" w:lineRule="auto"/>
              <w:jc w:val="left"/>
              <w:outlineLvl w:val="9"/>
              <w:rPr>
                <w:rFonts w:hAnsi="宋体"/>
                <w:bCs/>
                <w:color w:val="000000"/>
                <w:szCs w:val="21"/>
              </w:rPr>
            </w:pPr>
          </w:p>
        </w:tc>
        <w:tc>
          <w:tcPr>
            <w:tcW w:w="788" w:type="dxa"/>
          </w:tcPr>
          <w:p w14:paraId="50C1213C">
            <w:pPr>
              <w:widowControl/>
              <w:spacing w:line="360" w:lineRule="auto"/>
              <w:jc w:val="both"/>
              <w:outlineLvl w:val="9"/>
              <w:rPr>
                <w:rFonts w:hAnsi="宋体"/>
                <w:bCs/>
                <w:color w:val="000000"/>
                <w:szCs w:val="21"/>
              </w:rPr>
            </w:pPr>
            <w:r>
              <w:rPr>
                <w:rFonts w:hAnsi="宋体"/>
                <w:bCs/>
                <w:color w:val="000000"/>
                <w:szCs w:val="21"/>
              </w:rPr>
              <w:t>2</w:t>
            </w:r>
          </w:p>
        </w:tc>
      </w:tr>
    </w:tbl>
    <w:p w14:paraId="48C87552">
      <w:pPr>
        <w:outlineLvl w:val="9"/>
        <w:rPr>
          <w:rFonts w:hint="eastAsia" w:hAnsi="宋体"/>
          <w:bCs/>
          <w:color w:val="000000"/>
          <w:szCs w:val="21"/>
        </w:rPr>
      </w:pPr>
      <w:r>
        <w:rPr>
          <w:rFonts w:hint="eastAsia" w:hAnsi="宋体"/>
          <w:bCs/>
          <w:color w:val="000000"/>
          <w:szCs w:val="21"/>
        </w:rPr>
        <w:br w:type="page"/>
      </w:r>
    </w:p>
    <w:p w14:paraId="26287EE8">
      <w:pPr>
        <w:pStyle w:val="2"/>
        <w:keepNext/>
        <w:keepLines/>
        <w:pageBreakBefore w:val="0"/>
        <w:widowControl w:val="0"/>
        <w:kinsoku/>
        <w:wordWrap/>
        <w:overflowPunct/>
        <w:topLinePunct w:val="0"/>
        <w:autoSpaceDE/>
        <w:autoSpaceDN/>
        <w:bidi w:val="0"/>
        <w:adjustRightInd/>
        <w:snapToGrid/>
        <w:spacing w:before="313" w:beforeLines="100" w:after="313" w:afterLines="100" w:line="360" w:lineRule="auto"/>
        <w:jc w:val="center"/>
        <w:textAlignment w:val="auto"/>
        <w:rPr>
          <w:sz w:val="30"/>
          <w:szCs w:val="30"/>
        </w:rPr>
      </w:pPr>
      <w:bookmarkStart w:id="70" w:name="_Toc15940"/>
      <w:bookmarkStart w:id="71" w:name="_Toc30019"/>
      <w:bookmarkStart w:id="72" w:name="_Toc28557"/>
      <w:r>
        <w:rPr>
          <w:sz w:val="30"/>
          <w:szCs w:val="30"/>
        </w:rPr>
        <w:t>《</w:t>
      </w:r>
      <w:r>
        <w:rPr>
          <w:rFonts w:hint="eastAsia"/>
          <w:sz w:val="30"/>
          <w:szCs w:val="30"/>
        </w:rPr>
        <w:t>机器学习</w:t>
      </w:r>
      <w:r>
        <w:rPr>
          <w:sz w:val="30"/>
          <w:szCs w:val="30"/>
        </w:rPr>
        <w:t>》教学大纲</w:t>
      </w:r>
      <w:bookmarkEnd w:id="70"/>
      <w:bookmarkEnd w:id="71"/>
      <w:bookmarkEnd w:id="72"/>
    </w:p>
    <w:p w14:paraId="78D0871B">
      <w:pPr>
        <w:outlineLvl w:val="9"/>
      </w:pPr>
    </w:p>
    <w:tbl>
      <w:tblPr>
        <w:tblStyle w:val="16"/>
        <w:tblW w:w="818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06"/>
        <w:gridCol w:w="2602"/>
        <w:gridCol w:w="1497"/>
        <w:gridCol w:w="2775"/>
      </w:tblGrid>
      <w:tr w14:paraId="1A5AD3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306" w:type="dxa"/>
            <w:vAlign w:val="center"/>
          </w:tcPr>
          <w:p w14:paraId="6F10EFB8">
            <w:pPr>
              <w:spacing w:line="360" w:lineRule="auto"/>
              <w:jc w:val="center"/>
              <w:outlineLvl w:val="9"/>
              <w:rPr>
                <w:b/>
                <w:bCs/>
                <w:szCs w:val="21"/>
              </w:rPr>
            </w:pPr>
            <w:r>
              <w:rPr>
                <w:b/>
                <w:bCs/>
                <w:szCs w:val="21"/>
              </w:rPr>
              <w:t>课程编码</w:t>
            </w:r>
          </w:p>
        </w:tc>
        <w:tc>
          <w:tcPr>
            <w:tcW w:w="2602" w:type="dxa"/>
            <w:vAlign w:val="center"/>
          </w:tcPr>
          <w:p w14:paraId="39A17A86">
            <w:pPr>
              <w:spacing w:line="360" w:lineRule="auto"/>
              <w:jc w:val="center"/>
              <w:outlineLvl w:val="9"/>
              <w:rPr>
                <w:rFonts w:hint="default" w:eastAsia="宋体"/>
                <w:szCs w:val="21"/>
                <w:lang w:val="en-US" w:eastAsia="zh-CN"/>
              </w:rPr>
            </w:pPr>
            <w:r>
              <w:rPr>
                <w:rFonts w:hint="eastAsia"/>
                <w:szCs w:val="21"/>
                <w:lang w:val="en-US" w:eastAsia="zh-CN"/>
              </w:rPr>
              <w:t>89104820</w:t>
            </w:r>
          </w:p>
        </w:tc>
        <w:tc>
          <w:tcPr>
            <w:tcW w:w="1497" w:type="dxa"/>
            <w:vAlign w:val="center"/>
          </w:tcPr>
          <w:p w14:paraId="07173AB2">
            <w:pPr>
              <w:spacing w:line="360" w:lineRule="auto"/>
              <w:jc w:val="center"/>
              <w:outlineLvl w:val="9"/>
              <w:rPr>
                <w:b/>
                <w:bCs/>
                <w:szCs w:val="21"/>
              </w:rPr>
            </w:pPr>
            <w:r>
              <w:rPr>
                <w:rFonts w:hint="eastAsia"/>
                <w:b/>
                <w:bCs/>
                <w:szCs w:val="21"/>
              </w:rPr>
              <w:t>开课单位</w:t>
            </w:r>
          </w:p>
        </w:tc>
        <w:tc>
          <w:tcPr>
            <w:tcW w:w="2775" w:type="dxa"/>
            <w:vAlign w:val="center"/>
          </w:tcPr>
          <w:p w14:paraId="51FF7792">
            <w:pPr>
              <w:spacing w:line="360" w:lineRule="auto"/>
              <w:jc w:val="center"/>
              <w:outlineLvl w:val="9"/>
            </w:pPr>
            <w:r>
              <w:rPr>
                <w:rFonts w:hint="eastAsia"/>
                <w:lang w:val="en-US" w:eastAsia="zh-CN"/>
              </w:rPr>
              <w:t>计算机科学与技术教研室</w:t>
            </w:r>
          </w:p>
        </w:tc>
      </w:tr>
      <w:tr w14:paraId="28E55B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306" w:type="dxa"/>
            <w:vAlign w:val="center"/>
          </w:tcPr>
          <w:p w14:paraId="71CCD998">
            <w:pPr>
              <w:spacing w:line="360" w:lineRule="auto"/>
              <w:jc w:val="center"/>
              <w:outlineLvl w:val="9"/>
              <w:rPr>
                <w:b/>
                <w:bCs/>
                <w:szCs w:val="21"/>
              </w:rPr>
            </w:pPr>
            <w:r>
              <w:rPr>
                <w:b/>
                <w:bCs/>
                <w:szCs w:val="21"/>
              </w:rPr>
              <w:t>课程名称</w:t>
            </w:r>
          </w:p>
        </w:tc>
        <w:tc>
          <w:tcPr>
            <w:tcW w:w="2602" w:type="dxa"/>
            <w:vAlign w:val="center"/>
          </w:tcPr>
          <w:p w14:paraId="75EA7197">
            <w:pPr>
              <w:spacing w:line="360" w:lineRule="auto"/>
              <w:jc w:val="center"/>
              <w:outlineLvl w:val="9"/>
            </w:pPr>
            <w:r>
              <w:rPr>
                <w:rFonts w:hint="eastAsia"/>
              </w:rPr>
              <w:t>机器学习</w:t>
            </w:r>
          </w:p>
        </w:tc>
        <w:tc>
          <w:tcPr>
            <w:tcW w:w="1497" w:type="dxa"/>
            <w:vAlign w:val="center"/>
          </w:tcPr>
          <w:p w14:paraId="389EBF55">
            <w:pPr>
              <w:spacing w:line="360" w:lineRule="auto"/>
              <w:jc w:val="center"/>
              <w:outlineLvl w:val="9"/>
            </w:pPr>
            <w:r>
              <w:rPr>
                <w:b/>
                <w:bCs/>
                <w:szCs w:val="21"/>
              </w:rPr>
              <w:t>英文名称</w:t>
            </w:r>
          </w:p>
        </w:tc>
        <w:tc>
          <w:tcPr>
            <w:tcW w:w="2775" w:type="dxa"/>
            <w:vAlign w:val="center"/>
          </w:tcPr>
          <w:p w14:paraId="535187E9">
            <w:pPr>
              <w:spacing w:line="360" w:lineRule="auto"/>
              <w:jc w:val="center"/>
              <w:outlineLvl w:val="9"/>
            </w:pPr>
            <w:r>
              <w:rPr>
                <w:rFonts w:hint="eastAsia" w:ascii="Times New Roman" w:hAnsi="Times New Roman" w:eastAsia="宋体" w:cs="Times New Roman"/>
                <w:lang w:val="en-US" w:eastAsia="zh-CN"/>
              </w:rPr>
              <w:t>Machine Learning</w:t>
            </w:r>
          </w:p>
        </w:tc>
      </w:tr>
      <w:tr w14:paraId="4CF016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306" w:type="dxa"/>
            <w:vAlign w:val="center"/>
          </w:tcPr>
          <w:p w14:paraId="749FB7FB">
            <w:pPr>
              <w:spacing w:line="360" w:lineRule="auto"/>
              <w:jc w:val="center"/>
              <w:outlineLvl w:val="9"/>
              <w:rPr>
                <w:b/>
                <w:bCs/>
                <w:szCs w:val="21"/>
              </w:rPr>
            </w:pPr>
            <w:r>
              <w:rPr>
                <w:b/>
                <w:bCs/>
                <w:szCs w:val="21"/>
              </w:rPr>
              <w:t>课程类别</w:t>
            </w:r>
          </w:p>
        </w:tc>
        <w:tc>
          <w:tcPr>
            <w:tcW w:w="2602" w:type="dxa"/>
            <w:vAlign w:val="center"/>
          </w:tcPr>
          <w:p w14:paraId="7422D4CF">
            <w:pPr>
              <w:spacing w:line="360" w:lineRule="auto"/>
              <w:jc w:val="center"/>
              <w:outlineLvl w:val="9"/>
            </w:pPr>
            <w:r>
              <w:rPr>
                <w:rFonts w:hint="default" w:ascii="Times New Roman" w:hAnsi="Times New Roman" w:eastAsia="宋体" w:cs="Times New Roman"/>
                <w:lang w:val="en-US" w:eastAsia="zh-CN"/>
              </w:rPr>
              <w:t>专业</w:t>
            </w:r>
            <w:r>
              <w:rPr>
                <w:rFonts w:hint="eastAsia" w:ascii="Times New Roman" w:hAnsi="Times New Roman" w:eastAsia="宋体" w:cs="Times New Roman"/>
                <w:lang w:val="en-US" w:eastAsia="zh-CN"/>
              </w:rPr>
              <w:t>教育</w:t>
            </w:r>
            <w:r>
              <w:rPr>
                <w:rFonts w:hint="eastAsia" w:cs="Times New Roman"/>
                <w:lang w:val="en-US" w:eastAsia="zh-CN"/>
              </w:rPr>
              <w:t>选修</w:t>
            </w:r>
            <w:r>
              <w:rPr>
                <w:rFonts w:hint="default" w:ascii="Times New Roman" w:hAnsi="Times New Roman" w:eastAsia="宋体" w:cs="Times New Roman"/>
                <w:lang w:val="en-US" w:eastAsia="zh-CN"/>
              </w:rPr>
              <w:t>课程</w:t>
            </w:r>
          </w:p>
        </w:tc>
        <w:tc>
          <w:tcPr>
            <w:tcW w:w="1497" w:type="dxa"/>
            <w:vMerge w:val="restart"/>
            <w:vAlign w:val="center"/>
          </w:tcPr>
          <w:p w14:paraId="4252A885">
            <w:pPr>
              <w:spacing w:line="360" w:lineRule="auto"/>
              <w:jc w:val="center"/>
              <w:outlineLvl w:val="9"/>
              <w:rPr>
                <w:b/>
                <w:bCs/>
                <w:szCs w:val="21"/>
              </w:rPr>
            </w:pPr>
            <w:r>
              <w:rPr>
                <w:rFonts w:hint="eastAsia"/>
                <w:b/>
                <w:bCs/>
                <w:szCs w:val="21"/>
              </w:rPr>
              <w:t>总学时数</w:t>
            </w:r>
          </w:p>
        </w:tc>
        <w:tc>
          <w:tcPr>
            <w:tcW w:w="2775" w:type="dxa"/>
            <w:vAlign w:val="center"/>
          </w:tcPr>
          <w:p w14:paraId="5A5C3027">
            <w:pPr>
              <w:spacing w:line="360" w:lineRule="auto"/>
              <w:jc w:val="center"/>
              <w:outlineLvl w:val="9"/>
            </w:pPr>
            <w:r>
              <w:rPr>
                <w:rFonts w:hint="eastAsia"/>
              </w:rPr>
              <w:t>理论学时：</w:t>
            </w:r>
            <w:r>
              <w:rPr>
                <w:rFonts w:hint="eastAsia"/>
                <w:color w:val="auto"/>
              </w:rPr>
              <w:t>32</w:t>
            </w:r>
          </w:p>
        </w:tc>
      </w:tr>
      <w:tr w14:paraId="6C0F0B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306" w:type="dxa"/>
            <w:vAlign w:val="center"/>
          </w:tcPr>
          <w:p w14:paraId="2AF64C34">
            <w:pPr>
              <w:spacing w:line="360" w:lineRule="auto"/>
              <w:jc w:val="center"/>
              <w:outlineLvl w:val="9"/>
              <w:rPr>
                <w:b/>
                <w:bCs/>
                <w:szCs w:val="21"/>
              </w:rPr>
            </w:pPr>
            <w:r>
              <w:rPr>
                <w:b/>
                <w:bCs/>
                <w:szCs w:val="21"/>
              </w:rPr>
              <w:t>学分</w:t>
            </w:r>
          </w:p>
        </w:tc>
        <w:tc>
          <w:tcPr>
            <w:tcW w:w="2602" w:type="dxa"/>
            <w:vAlign w:val="center"/>
          </w:tcPr>
          <w:p w14:paraId="17AEB0CD">
            <w:pPr>
              <w:spacing w:line="360" w:lineRule="auto"/>
              <w:jc w:val="center"/>
              <w:outlineLvl w:val="9"/>
              <w:rPr>
                <w:bCs/>
                <w:szCs w:val="21"/>
              </w:rPr>
            </w:pPr>
            <w:r>
              <w:rPr>
                <w:rFonts w:hint="eastAsia"/>
                <w:bCs/>
                <w:szCs w:val="21"/>
              </w:rPr>
              <w:t>2</w:t>
            </w:r>
          </w:p>
        </w:tc>
        <w:tc>
          <w:tcPr>
            <w:tcW w:w="1497" w:type="dxa"/>
            <w:vMerge w:val="continue"/>
            <w:vAlign w:val="center"/>
          </w:tcPr>
          <w:p w14:paraId="4CBDDCD0">
            <w:pPr>
              <w:spacing w:line="360" w:lineRule="auto"/>
              <w:jc w:val="center"/>
              <w:outlineLvl w:val="9"/>
            </w:pPr>
          </w:p>
        </w:tc>
        <w:tc>
          <w:tcPr>
            <w:tcW w:w="2775" w:type="dxa"/>
            <w:vAlign w:val="center"/>
          </w:tcPr>
          <w:p w14:paraId="0940FD3F">
            <w:pPr>
              <w:spacing w:line="360" w:lineRule="auto"/>
              <w:jc w:val="center"/>
              <w:outlineLvl w:val="9"/>
            </w:pPr>
            <w:r>
              <w:rPr>
                <w:rFonts w:hint="eastAsia"/>
              </w:rPr>
              <w:t>实践学时：0</w:t>
            </w:r>
          </w:p>
        </w:tc>
      </w:tr>
      <w:tr w14:paraId="22D1D1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306" w:type="dxa"/>
            <w:vAlign w:val="center"/>
          </w:tcPr>
          <w:p w14:paraId="6CDF7428">
            <w:pPr>
              <w:spacing w:line="360" w:lineRule="auto"/>
              <w:jc w:val="center"/>
              <w:outlineLvl w:val="9"/>
              <w:rPr>
                <w:b/>
                <w:bCs/>
                <w:szCs w:val="21"/>
              </w:rPr>
            </w:pPr>
            <w:r>
              <w:rPr>
                <w:rFonts w:hint="eastAsia"/>
                <w:b/>
                <w:bCs/>
                <w:szCs w:val="21"/>
              </w:rPr>
              <w:t>考核方式</w:t>
            </w:r>
          </w:p>
        </w:tc>
        <w:tc>
          <w:tcPr>
            <w:tcW w:w="2602" w:type="dxa"/>
            <w:vAlign w:val="center"/>
          </w:tcPr>
          <w:p w14:paraId="421A7252">
            <w:pPr>
              <w:spacing w:line="360" w:lineRule="auto"/>
              <w:jc w:val="center"/>
              <w:outlineLvl w:val="9"/>
              <w:rPr>
                <w:rFonts w:hint="eastAsia" w:eastAsia="宋体"/>
                <w:bCs/>
                <w:szCs w:val="21"/>
                <w:lang w:val="en-US" w:eastAsia="zh-CN"/>
              </w:rPr>
            </w:pPr>
            <w:r>
              <w:rPr>
                <w:rFonts w:hint="eastAsia"/>
                <w:bCs/>
                <w:szCs w:val="21"/>
              </w:rPr>
              <w:t>考</w:t>
            </w:r>
            <w:r>
              <w:rPr>
                <w:rFonts w:hint="eastAsia"/>
                <w:bCs/>
                <w:szCs w:val="21"/>
                <w:lang w:val="en-US" w:eastAsia="zh-CN"/>
              </w:rPr>
              <w:t>查</w:t>
            </w:r>
          </w:p>
        </w:tc>
        <w:tc>
          <w:tcPr>
            <w:tcW w:w="1497" w:type="dxa"/>
            <w:vAlign w:val="center"/>
          </w:tcPr>
          <w:p w14:paraId="33770968">
            <w:pPr>
              <w:spacing w:line="360" w:lineRule="auto"/>
              <w:jc w:val="center"/>
              <w:outlineLvl w:val="9"/>
              <w:rPr>
                <w:b/>
                <w:bCs/>
                <w:szCs w:val="21"/>
              </w:rPr>
            </w:pPr>
            <w:r>
              <w:rPr>
                <w:b/>
                <w:bCs/>
                <w:szCs w:val="21"/>
              </w:rPr>
              <w:t>建议修读学期</w:t>
            </w:r>
          </w:p>
        </w:tc>
        <w:tc>
          <w:tcPr>
            <w:tcW w:w="2775" w:type="dxa"/>
            <w:vAlign w:val="center"/>
          </w:tcPr>
          <w:p w14:paraId="7C978B97">
            <w:pPr>
              <w:spacing w:line="360" w:lineRule="auto"/>
              <w:jc w:val="center"/>
              <w:outlineLvl w:val="9"/>
            </w:pPr>
            <w:r>
              <w:rPr>
                <w:rFonts w:hint="eastAsia"/>
              </w:rPr>
              <w:t>普通本科</w:t>
            </w:r>
            <w:r>
              <w:rPr>
                <w:rFonts w:hint="eastAsia"/>
                <w:lang w:val="en-US" w:eastAsia="zh-CN"/>
              </w:rPr>
              <w:t>4</w:t>
            </w:r>
            <w:r>
              <w:rPr>
                <w:rFonts w:hint="eastAsia"/>
              </w:rPr>
              <w:t>学期</w:t>
            </w:r>
          </w:p>
        </w:tc>
      </w:tr>
      <w:tr w14:paraId="2DD4E7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306" w:type="dxa"/>
            <w:vAlign w:val="center"/>
          </w:tcPr>
          <w:p w14:paraId="101B54A6">
            <w:pPr>
              <w:spacing w:line="360" w:lineRule="auto"/>
              <w:jc w:val="center"/>
              <w:outlineLvl w:val="9"/>
              <w:rPr>
                <w:b/>
                <w:bCs/>
                <w:szCs w:val="21"/>
              </w:rPr>
            </w:pPr>
            <w:r>
              <w:rPr>
                <w:b/>
                <w:bCs/>
                <w:szCs w:val="21"/>
              </w:rPr>
              <w:t>预修课程</w:t>
            </w:r>
          </w:p>
        </w:tc>
        <w:tc>
          <w:tcPr>
            <w:tcW w:w="2602" w:type="dxa"/>
            <w:vAlign w:val="center"/>
          </w:tcPr>
          <w:p w14:paraId="601CF20A">
            <w:pPr>
              <w:keepNext w:val="0"/>
              <w:keepLines w:val="0"/>
              <w:pageBreakBefore w:val="0"/>
              <w:widowControl w:val="0"/>
              <w:kinsoku/>
              <w:wordWrap/>
              <w:overflowPunct/>
              <w:topLinePunct w:val="0"/>
              <w:autoSpaceDE/>
              <w:autoSpaceDN/>
              <w:bidi w:val="0"/>
              <w:adjustRightInd/>
              <w:snapToGrid/>
              <w:spacing w:line="360" w:lineRule="auto"/>
              <w:jc w:val="left"/>
              <w:textAlignment w:val="auto"/>
              <w:outlineLvl w:val="9"/>
              <w:rPr>
                <w:bCs/>
                <w:szCs w:val="21"/>
              </w:rPr>
            </w:pPr>
            <w:r>
              <w:rPr>
                <w:rFonts w:ascii="宋体" w:hAnsi="宋体" w:cs="宋体"/>
                <w:bCs/>
                <w:szCs w:val="21"/>
              </w:rPr>
              <w:t>Python</w:t>
            </w:r>
            <w:r>
              <w:rPr>
                <w:rFonts w:hint="eastAsia" w:ascii="宋体" w:hAnsi="宋体" w:cs="宋体"/>
                <w:bCs/>
                <w:szCs w:val="21"/>
                <w:lang w:val="en-US" w:eastAsia="zh-CN"/>
              </w:rPr>
              <w:t>程序设计</w:t>
            </w:r>
            <w:r>
              <w:rPr>
                <w:rFonts w:hint="eastAsia" w:ascii="宋体" w:hAnsi="宋体" w:cs="宋体"/>
                <w:bCs/>
                <w:szCs w:val="21"/>
              </w:rPr>
              <w:t>、概率论</w:t>
            </w:r>
            <w:r>
              <w:rPr>
                <w:rFonts w:hint="eastAsia" w:ascii="宋体" w:hAnsi="宋体" w:cs="宋体"/>
                <w:bCs/>
                <w:szCs w:val="21"/>
                <w:lang w:val="en-US" w:eastAsia="zh-CN"/>
              </w:rPr>
              <w:t>与数理统计</w:t>
            </w:r>
            <w:r>
              <w:rPr>
                <w:rFonts w:hint="eastAsia" w:ascii="宋体" w:hAnsi="宋体" w:cs="宋体"/>
                <w:bCs/>
                <w:szCs w:val="21"/>
              </w:rPr>
              <w:t>、</w:t>
            </w:r>
            <w:r>
              <w:rPr>
                <w:rFonts w:hint="eastAsia" w:ascii="宋体" w:hAnsi="宋体" w:cs="宋体"/>
                <w:bCs/>
                <w:szCs w:val="21"/>
                <w:lang w:val="en-US" w:eastAsia="zh-CN"/>
              </w:rPr>
              <w:t>数据结构与算法分析</w:t>
            </w:r>
            <w:r>
              <w:rPr>
                <w:rFonts w:hint="eastAsia" w:ascii="宋体" w:hAnsi="宋体" w:cs="宋体"/>
                <w:bCs/>
                <w:szCs w:val="21"/>
              </w:rPr>
              <w:t>等</w:t>
            </w:r>
          </w:p>
        </w:tc>
        <w:tc>
          <w:tcPr>
            <w:tcW w:w="1497" w:type="dxa"/>
            <w:vAlign w:val="center"/>
          </w:tcPr>
          <w:p w14:paraId="08B16FBC">
            <w:pPr>
              <w:spacing w:line="360" w:lineRule="auto"/>
              <w:jc w:val="center"/>
              <w:outlineLvl w:val="9"/>
              <w:rPr>
                <w:b/>
                <w:bCs/>
                <w:szCs w:val="21"/>
              </w:rPr>
            </w:pPr>
            <w:r>
              <w:rPr>
                <w:b/>
                <w:bCs/>
                <w:szCs w:val="21"/>
              </w:rPr>
              <w:t>适用专业</w:t>
            </w:r>
          </w:p>
        </w:tc>
        <w:tc>
          <w:tcPr>
            <w:tcW w:w="2775" w:type="dxa"/>
            <w:vAlign w:val="center"/>
          </w:tcPr>
          <w:p w14:paraId="0DA4FE41">
            <w:pPr>
              <w:spacing w:line="360" w:lineRule="auto"/>
              <w:jc w:val="center"/>
              <w:outlineLvl w:val="9"/>
            </w:pPr>
            <w:r>
              <w:rPr>
                <w:rFonts w:hint="eastAsia"/>
                <w:lang w:val="en-US" w:eastAsia="zh-CN"/>
              </w:rPr>
              <w:t>计算机科学与技术</w:t>
            </w:r>
            <w:r>
              <w:rPr>
                <w:rFonts w:hint="eastAsia"/>
              </w:rPr>
              <w:t>专业</w:t>
            </w:r>
          </w:p>
        </w:tc>
      </w:tr>
      <w:tr w14:paraId="1FD42A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306" w:type="dxa"/>
            <w:vAlign w:val="center"/>
          </w:tcPr>
          <w:p w14:paraId="370BE985">
            <w:pPr>
              <w:spacing w:line="360" w:lineRule="auto"/>
              <w:jc w:val="center"/>
              <w:outlineLvl w:val="9"/>
              <w:rPr>
                <w:b/>
                <w:bCs/>
                <w:szCs w:val="21"/>
              </w:rPr>
            </w:pPr>
            <w:r>
              <w:rPr>
                <w:rFonts w:hint="eastAsia"/>
                <w:b/>
                <w:bCs/>
                <w:szCs w:val="21"/>
              </w:rPr>
              <w:t>课程简介（课程性质和目的）</w:t>
            </w:r>
          </w:p>
        </w:tc>
        <w:tc>
          <w:tcPr>
            <w:tcW w:w="6874" w:type="dxa"/>
            <w:gridSpan w:val="3"/>
            <w:vAlign w:val="center"/>
          </w:tcPr>
          <w:p w14:paraId="3B69FEE1">
            <w:pPr>
              <w:pStyle w:val="41"/>
              <w:spacing w:line="360" w:lineRule="auto"/>
              <w:ind w:firstLine="420" w:firstLineChars="200"/>
              <w:outlineLvl w:val="9"/>
              <w:rPr>
                <w:rFonts w:ascii="宋体" w:hAnsi="宋体"/>
              </w:rPr>
            </w:pPr>
            <w:r>
              <w:rPr>
                <w:rFonts w:ascii="宋体" w:hAnsi="宋体" w:cs="宋体"/>
                <w:color w:val="333333"/>
                <w:szCs w:val="21"/>
                <w:shd w:val="clear" w:color="auto" w:fill="FFFFFF"/>
              </w:rPr>
              <w:t>本课程是</w:t>
            </w:r>
            <w:r>
              <w:rPr>
                <w:rFonts w:hint="eastAsia"/>
              </w:rPr>
              <w:t>计算机科学与技术</w:t>
            </w:r>
            <w:r>
              <w:rPr>
                <w:rFonts w:hint="eastAsia" w:ascii="宋体" w:hAnsi="宋体" w:cs="宋体"/>
                <w:color w:val="333333"/>
                <w:szCs w:val="21"/>
                <w:shd w:val="clear" w:color="auto" w:fill="FFFFFF"/>
              </w:rPr>
              <w:t>专业的</w:t>
            </w:r>
            <w:r>
              <w:rPr>
                <w:rFonts w:ascii="宋体" w:hAnsi="宋体" w:cs="宋体"/>
                <w:color w:val="333333"/>
                <w:szCs w:val="21"/>
                <w:shd w:val="clear" w:color="auto" w:fill="FFFFFF"/>
              </w:rPr>
              <w:t>一门</w:t>
            </w:r>
            <w:r>
              <w:rPr>
                <w:rFonts w:hint="default" w:ascii="Times New Roman" w:hAnsi="Times New Roman" w:eastAsia="宋体" w:cs="Times New Roman"/>
                <w:lang w:val="en-US" w:eastAsia="zh-CN"/>
              </w:rPr>
              <w:t>专业</w:t>
            </w:r>
            <w:r>
              <w:rPr>
                <w:rFonts w:hint="eastAsia" w:ascii="Times New Roman" w:hAnsi="Times New Roman" w:eastAsia="宋体" w:cs="Times New Roman"/>
                <w:lang w:val="en-US" w:eastAsia="zh-CN"/>
              </w:rPr>
              <w:t>教育</w:t>
            </w:r>
            <w:r>
              <w:rPr>
                <w:rFonts w:hint="default" w:ascii="Times New Roman" w:hAnsi="Times New Roman" w:eastAsia="宋体" w:cs="Times New Roman"/>
                <w:lang w:val="en-US" w:eastAsia="zh-CN"/>
              </w:rPr>
              <w:t>课程</w:t>
            </w:r>
            <w:r>
              <w:rPr>
                <w:rFonts w:ascii="宋体" w:hAnsi="宋体" w:cs="宋体"/>
                <w:color w:val="333333"/>
                <w:szCs w:val="21"/>
                <w:shd w:val="clear" w:color="auto" w:fill="FFFFFF"/>
              </w:rPr>
              <w:t>。</w:t>
            </w:r>
            <w:r>
              <w:rPr>
                <w:rFonts w:ascii="宋体" w:hAnsi="宋体"/>
              </w:rPr>
              <w:t>是一门多领域交叉学科，涉及概率论、统计学、</w:t>
            </w:r>
            <w:r>
              <w:fldChar w:fldCharType="begin"/>
            </w:r>
            <w:r>
              <w:instrText xml:space="preserve"> HYPERLINK "https://baike.baidu.com/item/%E9%80%BC%E8%BF%91%E8%AE%BA/967006?fromModule=lemma_inlink" \t "_blank" </w:instrText>
            </w:r>
            <w:r>
              <w:fldChar w:fldCharType="separate"/>
            </w:r>
            <w:r>
              <w:rPr>
                <w:rFonts w:ascii="宋体" w:hAnsi="宋体"/>
              </w:rPr>
              <w:t>逼近论</w:t>
            </w:r>
            <w:r>
              <w:rPr>
                <w:rFonts w:ascii="宋体" w:hAnsi="宋体"/>
              </w:rPr>
              <w:fldChar w:fldCharType="end"/>
            </w:r>
            <w:r>
              <w:rPr>
                <w:rFonts w:ascii="宋体" w:hAnsi="宋体"/>
              </w:rPr>
              <w:t>、凸分析、</w:t>
            </w:r>
            <w:r>
              <w:fldChar w:fldCharType="begin"/>
            </w:r>
            <w:r>
              <w:instrText xml:space="preserve"> HYPERLINK "https://baike.baidu.com/item/%E7%AE%97%E6%B3%95%E5%A4%8D%E6%9D%82%E5%BA%A6?fromModule=lemma_inlink" \t "_blank" </w:instrText>
            </w:r>
            <w:r>
              <w:fldChar w:fldCharType="separate"/>
            </w:r>
            <w:r>
              <w:rPr>
                <w:rFonts w:ascii="宋体" w:hAnsi="宋体"/>
              </w:rPr>
              <w:t>算法复杂度</w:t>
            </w:r>
            <w:r>
              <w:rPr>
                <w:rFonts w:ascii="宋体" w:hAnsi="宋体"/>
              </w:rPr>
              <w:fldChar w:fldCharType="end"/>
            </w:r>
            <w:r>
              <w:rPr>
                <w:rFonts w:ascii="宋体" w:hAnsi="宋体"/>
              </w:rPr>
              <w:t>理论等多门学科。专门研究计算机怎样模拟或实现人类的</w:t>
            </w:r>
            <w:r>
              <w:fldChar w:fldCharType="begin"/>
            </w:r>
            <w:r>
              <w:instrText xml:space="preserve"> HYPERLINK "https://baike.baidu.com/item/%E5%AD%A6%E4%B9%A0%E8%A1%8C%E4%B8%BA/5482132?fromModule=lemma_inlink" \t "_blank" </w:instrText>
            </w:r>
            <w:r>
              <w:fldChar w:fldCharType="separate"/>
            </w:r>
            <w:r>
              <w:rPr>
                <w:rFonts w:ascii="宋体" w:hAnsi="宋体"/>
              </w:rPr>
              <w:t>学习行为</w:t>
            </w:r>
            <w:r>
              <w:rPr>
                <w:rFonts w:ascii="宋体" w:hAnsi="宋体"/>
              </w:rPr>
              <w:fldChar w:fldCharType="end"/>
            </w:r>
            <w:r>
              <w:rPr>
                <w:rFonts w:ascii="宋体" w:hAnsi="宋体"/>
              </w:rPr>
              <w:t>，以获取新的知识或技能，重新组织已有的知识结构使之不断改善自身的性能。它是</w:t>
            </w:r>
            <w:r>
              <w:fldChar w:fldCharType="begin"/>
            </w:r>
            <w:r>
              <w:instrText xml:space="preserve"> HYPERLINK "https://baike.baidu.com/item/%E4%BA%BA%E5%B7%A5%E6%99%BA%E8%83%BD/9180?fromModule=lemma_inlink" \t "_blank" </w:instrText>
            </w:r>
            <w:r>
              <w:fldChar w:fldCharType="separate"/>
            </w:r>
            <w:r>
              <w:rPr>
                <w:rFonts w:ascii="宋体" w:hAnsi="宋体"/>
              </w:rPr>
              <w:t>人工智能</w:t>
            </w:r>
            <w:r>
              <w:rPr>
                <w:rFonts w:ascii="宋体" w:hAnsi="宋体"/>
              </w:rPr>
              <w:fldChar w:fldCharType="end"/>
            </w:r>
            <w:r>
              <w:rPr>
                <w:rFonts w:ascii="宋体" w:hAnsi="宋体"/>
              </w:rPr>
              <w:t>核心，是使计算机具有智能的根本途径。</w:t>
            </w:r>
          </w:p>
          <w:p w14:paraId="0596F1D8">
            <w:pPr>
              <w:pStyle w:val="41"/>
              <w:spacing w:line="360" w:lineRule="auto"/>
              <w:ind w:firstLine="420" w:firstLineChars="200"/>
              <w:outlineLvl w:val="9"/>
              <w:rPr>
                <w:rFonts w:ascii="宋体" w:hAnsi="宋体" w:cs="宋体"/>
                <w:color w:val="333333"/>
                <w:szCs w:val="21"/>
                <w:shd w:val="clear" w:color="auto" w:fill="FFFFFF"/>
              </w:rPr>
            </w:pPr>
            <w:r>
              <w:rPr>
                <w:rFonts w:hint="eastAsia" w:ascii="宋体" w:hAnsi="宋体"/>
              </w:rPr>
              <w:t>《机器学习》课程主要介绍如何利用Python来完成对机器学习算法的实现，以及教授学生理解整个机器学习的流程。通过本课程的学习，要求学生掌握各种机器学习算法，学会最基本的应用，培养、训练学生选用合适的算法和调参的能力，能够自主完成项目的实战，培养学生分析问题、解决问题的能力，并为后续</w:t>
            </w:r>
            <w:r>
              <w:rPr>
                <w:rFonts w:hint="eastAsia"/>
              </w:rPr>
              <w:t>数据科学与大数据技术专业</w:t>
            </w:r>
            <w:r>
              <w:rPr>
                <w:rFonts w:hint="eastAsia" w:ascii="宋体" w:hAnsi="宋体"/>
              </w:rPr>
              <w:t>课程的学习打下良好的理论基础和实践基础。</w:t>
            </w:r>
          </w:p>
        </w:tc>
      </w:tr>
      <w:tr w14:paraId="5D6BB8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306" w:type="dxa"/>
            <w:vAlign w:val="center"/>
          </w:tcPr>
          <w:p w14:paraId="2BACF9B6">
            <w:pPr>
              <w:spacing w:line="360" w:lineRule="auto"/>
              <w:jc w:val="center"/>
              <w:outlineLvl w:val="9"/>
              <w:rPr>
                <w:b/>
                <w:bCs/>
                <w:szCs w:val="21"/>
              </w:rPr>
            </w:pPr>
            <w:r>
              <w:rPr>
                <w:b/>
                <w:bCs/>
                <w:szCs w:val="21"/>
              </w:rPr>
              <w:t>大纲执笔人</w:t>
            </w:r>
          </w:p>
        </w:tc>
        <w:tc>
          <w:tcPr>
            <w:tcW w:w="2602" w:type="dxa"/>
            <w:vAlign w:val="center"/>
          </w:tcPr>
          <w:p w14:paraId="4AF58F83">
            <w:pPr>
              <w:spacing w:line="360" w:lineRule="auto"/>
              <w:jc w:val="center"/>
              <w:outlineLvl w:val="9"/>
              <w:rPr>
                <w:rFonts w:hint="eastAsia" w:eastAsia="宋体"/>
                <w:szCs w:val="21"/>
                <w:lang w:eastAsia="zh-CN"/>
              </w:rPr>
            </w:pPr>
            <w:r>
              <w:rPr>
                <w:rFonts w:hint="eastAsia"/>
                <w:szCs w:val="21"/>
                <w:lang w:val="en-US" w:eastAsia="zh-CN"/>
              </w:rPr>
              <w:t>马小闳</w:t>
            </w:r>
          </w:p>
        </w:tc>
        <w:tc>
          <w:tcPr>
            <w:tcW w:w="1497" w:type="dxa"/>
            <w:vAlign w:val="center"/>
          </w:tcPr>
          <w:p w14:paraId="47A7672E">
            <w:pPr>
              <w:spacing w:line="360" w:lineRule="auto"/>
              <w:jc w:val="center"/>
              <w:outlineLvl w:val="9"/>
              <w:rPr>
                <w:b/>
                <w:bCs/>
                <w:szCs w:val="21"/>
              </w:rPr>
            </w:pPr>
            <w:r>
              <w:rPr>
                <w:rFonts w:hint="eastAsia"/>
                <w:b/>
                <w:bCs/>
                <w:szCs w:val="21"/>
              </w:rPr>
              <w:t>大纲审批人</w:t>
            </w:r>
          </w:p>
        </w:tc>
        <w:tc>
          <w:tcPr>
            <w:tcW w:w="2775" w:type="dxa"/>
            <w:vAlign w:val="center"/>
          </w:tcPr>
          <w:p w14:paraId="579AB5E7">
            <w:pPr>
              <w:spacing w:line="360" w:lineRule="auto"/>
              <w:jc w:val="center"/>
              <w:outlineLvl w:val="9"/>
              <w:rPr>
                <w:rFonts w:hint="default" w:eastAsia="宋体"/>
                <w:b/>
                <w:lang w:val="en-US" w:eastAsia="zh-CN"/>
              </w:rPr>
            </w:pPr>
            <w:r>
              <w:rPr>
                <w:rFonts w:hint="eastAsia"/>
                <w:b/>
                <w:lang w:val="en-US" w:eastAsia="zh-CN"/>
              </w:rPr>
              <w:t>刘品洁</w:t>
            </w:r>
          </w:p>
        </w:tc>
      </w:tr>
    </w:tbl>
    <w:p w14:paraId="00715734">
      <w:pPr>
        <w:spacing w:before="93" w:beforeLines="30" w:after="93" w:afterLines="30" w:line="360" w:lineRule="auto"/>
        <w:outlineLvl w:val="9"/>
        <w:rPr>
          <w:rFonts w:ascii="黑体" w:hAnsi="黑体" w:eastAsia="黑体"/>
          <w:b/>
          <w:bCs/>
          <w:sz w:val="24"/>
        </w:rPr>
      </w:pPr>
      <w:r>
        <w:rPr>
          <w:rFonts w:ascii="黑体" w:hAnsi="黑体" w:eastAsia="黑体"/>
          <w:b/>
          <w:bCs/>
          <w:sz w:val="24"/>
        </w:rPr>
        <w:t>一、课程目标</w:t>
      </w:r>
    </w:p>
    <w:p w14:paraId="51BE9FFF">
      <w:pPr>
        <w:spacing w:line="360" w:lineRule="auto"/>
        <w:ind w:firstLine="420" w:firstLineChars="200"/>
        <w:outlineLvl w:val="9"/>
        <w:rPr>
          <w:rFonts w:hint="eastAsia" w:hAnsi="宋体"/>
          <w:bCs/>
          <w:color w:val="000000"/>
          <w:szCs w:val="21"/>
        </w:rPr>
      </w:pPr>
      <w:r>
        <w:rPr>
          <w:rFonts w:hint="eastAsia" w:hAnsi="宋体"/>
          <w:bCs/>
          <w:color w:val="000000"/>
          <w:szCs w:val="21"/>
        </w:rPr>
        <w:t>本课程的核心教学目标是使学生能够掌握机器学习课程的基本知识、基本原理和并培养学生动手编程的能力。具体培养学生理解各种机器学习算法思想和流程，学会最基本的应用程序代码的编写，培养、训练学生选用合适的算法和调参能力。</w:t>
      </w:r>
    </w:p>
    <w:p w14:paraId="24C93D40">
      <w:pPr>
        <w:spacing w:line="360" w:lineRule="auto"/>
        <w:ind w:firstLine="420" w:firstLineChars="200"/>
        <w:outlineLvl w:val="9"/>
        <w:rPr>
          <w:bCs/>
          <w:color w:val="000000"/>
          <w:szCs w:val="21"/>
        </w:rPr>
      </w:pPr>
      <w:r>
        <w:rPr>
          <w:rFonts w:hint="eastAsia" w:hAnsi="宋体"/>
          <w:bCs/>
          <w:color w:val="000000"/>
          <w:szCs w:val="21"/>
        </w:rPr>
        <w:t>具体</w:t>
      </w:r>
      <w:r>
        <w:rPr>
          <w:rFonts w:hint="eastAsia" w:hAnsi="宋体"/>
          <w:bCs/>
          <w:color w:val="000000"/>
          <w:szCs w:val="21"/>
          <w:lang w:val="en-US" w:eastAsia="zh-CN"/>
        </w:rPr>
        <w:t>要求</w:t>
      </w:r>
      <w:r>
        <w:rPr>
          <w:rFonts w:hAnsi="宋体"/>
          <w:bCs/>
          <w:color w:val="000000"/>
          <w:szCs w:val="21"/>
        </w:rPr>
        <w:t>学生通过本课程学习，具备下列素养与能力</w:t>
      </w:r>
      <w:r>
        <w:rPr>
          <w:rFonts w:hint="eastAsia" w:hAnsi="宋体"/>
          <w:bCs/>
          <w:color w:val="000000"/>
          <w:szCs w:val="21"/>
        </w:rPr>
        <w:t>：</w:t>
      </w:r>
    </w:p>
    <w:p w14:paraId="0B706825">
      <w:pPr>
        <w:spacing w:before="93" w:beforeLines="30" w:after="93" w:afterLines="30" w:line="360" w:lineRule="auto"/>
        <w:ind w:firstLine="422" w:firstLineChars="200"/>
        <w:outlineLvl w:val="9"/>
        <w:rPr>
          <w:b/>
          <w:color w:val="000000"/>
          <w:szCs w:val="21"/>
        </w:rPr>
      </w:pPr>
      <w:r>
        <w:rPr>
          <w:rFonts w:hint="eastAsia"/>
          <w:b/>
          <w:color w:val="000000"/>
          <w:szCs w:val="21"/>
        </w:rPr>
        <w:t>知识目标：</w:t>
      </w:r>
    </w:p>
    <w:p w14:paraId="68FB7B50">
      <w:pPr>
        <w:spacing w:before="93" w:beforeLines="30" w:after="93" w:afterLines="30" w:line="360" w:lineRule="auto"/>
        <w:ind w:firstLine="420" w:firstLineChars="200"/>
        <w:outlineLvl w:val="9"/>
        <w:rPr>
          <w:rFonts w:hint="eastAsia" w:ascii="宋体" w:hAnsi="宋体" w:cs="宋体"/>
          <w:bCs/>
          <w:color w:val="000000"/>
          <w:szCs w:val="21"/>
        </w:rPr>
      </w:pPr>
      <w:r>
        <w:rPr>
          <w:rFonts w:hint="eastAsia" w:ascii="宋体" w:hAnsi="宋体" w:cs="宋体"/>
          <w:bCs/>
          <w:color w:val="000000"/>
          <w:szCs w:val="21"/>
        </w:rPr>
        <w:t>1．了解机器学习的发展历史、基本原理、研究前沿与应用领域；</w:t>
      </w:r>
    </w:p>
    <w:p w14:paraId="49046911">
      <w:pPr>
        <w:spacing w:before="93" w:beforeLines="30" w:after="93" w:afterLines="30" w:line="360" w:lineRule="auto"/>
        <w:ind w:firstLine="420" w:firstLineChars="200"/>
        <w:outlineLvl w:val="9"/>
        <w:rPr>
          <w:rFonts w:hint="eastAsia" w:ascii="宋体" w:hAnsi="宋体" w:cs="宋体"/>
          <w:bCs/>
          <w:color w:val="000000"/>
          <w:szCs w:val="21"/>
        </w:rPr>
      </w:pPr>
      <w:r>
        <w:rPr>
          <w:rFonts w:hint="eastAsia" w:ascii="宋体" w:hAnsi="宋体" w:cs="宋体"/>
          <w:bCs/>
          <w:color w:val="000000"/>
          <w:szCs w:val="21"/>
        </w:rPr>
        <w:t>2．学会使用机器学习领域常用的工具，包括Anaconda、Jupyter Notebook、pandas、seaborn 和 scikit-learn；</w:t>
      </w:r>
    </w:p>
    <w:p w14:paraId="38D930DB">
      <w:pPr>
        <w:spacing w:before="93" w:beforeLines="30" w:after="93" w:afterLines="30" w:line="360" w:lineRule="auto"/>
        <w:ind w:firstLine="420" w:firstLineChars="200"/>
        <w:outlineLvl w:val="9"/>
        <w:rPr>
          <w:rFonts w:hint="eastAsia" w:ascii="宋体" w:hAnsi="宋体" w:cs="宋体"/>
          <w:bCs/>
          <w:color w:val="000000"/>
          <w:szCs w:val="21"/>
        </w:rPr>
      </w:pPr>
      <w:r>
        <w:rPr>
          <w:rFonts w:hint="eastAsia" w:ascii="宋体" w:hAnsi="宋体" w:cs="宋体"/>
          <w:bCs/>
          <w:color w:val="000000"/>
          <w:szCs w:val="21"/>
        </w:rPr>
        <w:t>3．理解机器学习的基本原理</w:t>
      </w:r>
    </w:p>
    <w:p w14:paraId="0AC49F37">
      <w:pPr>
        <w:spacing w:before="93" w:beforeLines="30" w:after="93" w:afterLines="30" w:line="360" w:lineRule="auto"/>
        <w:ind w:firstLine="420" w:firstLineChars="200"/>
        <w:outlineLvl w:val="9"/>
        <w:rPr>
          <w:rFonts w:hint="eastAsia" w:ascii="宋体" w:hAnsi="宋体" w:cs="宋体"/>
          <w:bCs/>
          <w:color w:val="000000"/>
          <w:szCs w:val="21"/>
        </w:rPr>
      </w:pPr>
      <w:r>
        <w:rPr>
          <w:rFonts w:hint="eastAsia" w:ascii="宋体" w:hAnsi="宋体" w:cs="宋体"/>
          <w:bCs/>
          <w:color w:val="000000"/>
          <w:szCs w:val="21"/>
        </w:rPr>
        <w:t>4．理解各种机器学习算法思想和流程；</w:t>
      </w:r>
    </w:p>
    <w:p w14:paraId="38AF12BD">
      <w:pPr>
        <w:spacing w:before="93" w:beforeLines="30" w:after="93" w:afterLines="30" w:line="360" w:lineRule="auto"/>
        <w:ind w:firstLine="420" w:firstLineChars="200"/>
        <w:outlineLvl w:val="9"/>
        <w:rPr>
          <w:rFonts w:hint="eastAsia" w:ascii="宋体" w:hAnsi="宋体" w:cs="宋体"/>
          <w:bCs/>
          <w:color w:val="000000"/>
          <w:szCs w:val="21"/>
        </w:rPr>
      </w:pPr>
      <w:r>
        <w:rPr>
          <w:rFonts w:hint="eastAsia" w:ascii="宋体" w:hAnsi="宋体" w:cs="宋体"/>
          <w:bCs/>
          <w:color w:val="000000"/>
          <w:szCs w:val="21"/>
        </w:rPr>
        <w:t>5．学会数据预处理、模型评估和文本数据分析等等。</w:t>
      </w:r>
    </w:p>
    <w:p w14:paraId="70554D26">
      <w:pPr>
        <w:spacing w:before="93" w:beforeLines="30" w:after="93" w:afterLines="30" w:line="360" w:lineRule="auto"/>
        <w:ind w:firstLine="422" w:firstLineChars="200"/>
        <w:outlineLvl w:val="9"/>
        <w:rPr>
          <w:b/>
          <w:color w:val="000000"/>
          <w:szCs w:val="21"/>
        </w:rPr>
      </w:pPr>
      <w:r>
        <w:rPr>
          <w:rFonts w:hint="eastAsia"/>
          <w:b/>
          <w:color w:val="000000"/>
          <w:szCs w:val="21"/>
        </w:rPr>
        <w:t>能力目标：</w:t>
      </w:r>
    </w:p>
    <w:p w14:paraId="1AEB4694">
      <w:pPr>
        <w:spacing w:before="93" w:beforeLines="30" w:after="93" w:afterLines="30" w:line="360" w:lineRule="auto"/>
        <w:ind w:firstLine="420" w:firstLineChars="200"/>
        <w:outlineLvl w:val="9"/>
        <w:rPr>
          <w:rFonts w:hint="eastAsia" w:ascii="宋体" w:hAnsi="宋体" w:eastAsia="宋体" w:cs="宋体"/>
          <w:bCs/>
          <w:color w:val="000000"/>
          <w:szCs w:val="21"/>
          <w:lang w:eastAsia="zh-CN"/>
        </w:rPr>
      </w:pPr>
      <w:r>
        <w:rPr>
          <w:rFonts w:hint="eastAsia" w:ascii="宋体" w:hAnsi="宋体" w:cs="宋体"/>
          <w:bCs/>
          <w:color w:val="000000"/>
          <w:szCs w:val="21"/>
          <w:lang w:val="en-US" w:eastAsia="zh-CN"/>
        </w:rPr>
        <w:t>6</w:t>
      </w:r>
      <w:r>
        <w:rPr>
          <w:rFonts w:hint="eastAsia" w:ascii="宋体" w:hAnsi="宋体" w:cs="宋体"/>
          <w:bCs/>
          <w:color w:val="000000"/>
          <w:szCs w:val="21"/>
        </w:rPr>
        <w:t>．科学观察和思维的能力——理解各种机器学习算法思想和流程</w:t>
      </w:r>
      <w:r>
        <w:rPr>
          <w:rFonts w:hint="eastAsia" w:ascii="宋体" w:hAnsi="宋体" w:cs="宋体"/>
          <w:bCs/>
          <w:color w:val="000000"/>
          <w:szCs w:val="21"/>
          <w:lang w:eastAsia="zh-CN"/>
        </w:rPr>
        <w:t>，</w:t>
      </w:r>
      <w:r>
        <w:rPr>
          <w:rFonts w:hint="eastAsia" w:ascii="宋体" w:hAnsi="宋体" w:cs="宋体"/>
          <w:bCs/>
          <w:color w:val="000000"/>
          <w:szCs w:val="21"/>
          <w:lang w:val="en-US" w:eastAsia="zh-CN"/>
        </w:rPr>
        <w:t>学会根据实际问题要求</w:t>
      </w:r>
      <w:r>
        <w:rPr>
          <w:rFonts w:hint="eastAsia" w:ascii="宋体" w:hAnsi="宋体" w:cs="宋体"/>
          <w:bCs/>
          <w:color w:val="000000"/>
          <w:szCs w:val="21"/>
        </w:rPr>
        <w:t>选用合适的算法和调参能力；具有较强的计算机编程和算法设计能力</w:t>
      </w:r>
      <w:r>
        <w:rPr>
          <w:rFonts w:hint="eastAsia" w:ascii="宋体" w:hAnsi="宋体" w:cs="宋体"/>
          <w:bCs/>
          <w:color w:val="000000"/>
          <w:szCs w:val="21"/>
          <w:lang w:eastAsia="zh-CN"/>
        </w:rPr>
        <w:t>。</w:t>
      </w:r>
    </w:p>
    <w:p w14:paraId="0C4727EC">
      <w:pPr>
        <w:spacing w:before="93" w:beforeLines="30" w:after="93" w:afterLines="30" w:line="360" w:lineRule="auto"/>
        <w:ind w:firstLine="420" w:firstLineChars="200"/>
        <w:outlineLvl w:val="9"/>
        <w:rPr>
          <w:rFonts w:hint="eastAsia" w:ascii="宋体" w:hAnsi="宋体" w:cs="宋体"/>
          <w:bCs/>
          <w:color w:val="000000"/>
          <w:szCs w:val="21"/>
        </w:rPr>
      </w:pPr>
      <w:r>
        <w:rPr>
          <w:rFonts w:hint="eastAsia" w:ascii="宋体" w:hAnsi="宋体" w:cs="宋体"/>
          <w:bCs/>
          <w:color w:val="000000"/>
          <w:szCs w:val="21"/>
          <w:lang w:val="en-US" w:eastAsia="zh-CN"/>
        </w:rPr>
        <w:t>7</w:t>
      </w:r>
      <w:r>
        <w:rPr>
          <w:rFonts w:hint="eastAsia" w:ascii="宋体" w:hAnsi="宋体" w:cs="宋体"/>
          <w:bCs/>
          <w:color w:val="000000"/>
          <w:szCs w:val="21"/>
        </w:rPr>
        <w:t>．实践能力——能熟练使用各种机器学习软件；学会最基本的应用程序代码的编程；</w:t>
      </w:r>
    </w:p>
    <w:p w14:paraId="27C1ABC6">
      <w:pPr>
        <w:spacing w:before="93" w:beforeLines="30" w:after="93" w:afterLines="30" w:line="360" w:lineRule="auto"/>
        <w:ind w:firstLine="420" w:firstLineChars="200"/>
        <w:outlineLvl w:val="9"/>
        <w:rPr>
          <w:rFonts w:hint="eastAsia" w:ascii="宋体" w:hAnsi="宋体" w:cs="宋体"/>
          <w:bCs/>
          <w:color w:val="000000"/>
          <w:szCs w:val="21"/>
          <w:lang w:eastAsia="zh-CN"/>
        </w:rPr>
      </w:pPr>
      <w:r>
        <w:rPr>
          <w:rFonts w:hint="eastAsia" w:ascii="宋体" w:hAnsi="宋体" w:cs="宋体"/>
          <w:bCs/>
          <w:color w:val="000000"/>
          <w:szCs w:val="21"/>
          <w:lang w:val="en-US" w:eastAsia="zh-CN"/>
        </w:rPr>
        <w:t>8</w:t>
      </w:r>
      <w:r>
        <w:rPr>
          <w:rFonts w:hint="eastAsia" w:ascii="宋体" w:hAnsi="宋体" w:cs="宋体"/>
          <w:bCs/>
          <w:color w:val="000000"/>
          <w:szCs w:val="21"/>
        </w:rPr>
        <w:t>．分析问题和解决问题的能力——培养学生将所学机器学习</w:t>
      </w:r>
      <w:r>
        <w:rPr>
          <w:rFonts w:hint="eastAsia" w:ascii="宋体" w:hAnsi="宋体" w:cs="宋体"/>
          <w:bCs/>
          <w:color w:val="000000"/>
          <w:szCs w:val="21"/>
          <w:lang w:val="en-US" w:eastAsia="zh-CN"/>
        </w:rPr>
        <w:t>的</w:t>
      </w:r>
      <w:r>
        <w:rPr>
          <w:rFonts w:hint="eastAsia" w:ascii="宋体" w:hAnsi="宋体" w:cs="宋体"/>
          <w:bCs/>
          <w:color w:val="000000"/>
          <w:szCs w:val="21"/>
        </w:rPr>
        <w:t>理论</w:t>
      </w:r>
      <w:r>
        <w:rPr>
          <w:rFonts w:hint="eastAsia" w:ascii="宋体" w:hAnsi="宋体" w:cs="宋体"/>
          <w:bCs/>
          <w:color w:val="000000"/>
          <w:szCs w:val="21"/>
          <w:lang w:val="en-US" w:eastAsia="zh-CN"/>
        </w:rPr>
        <w:t>知识，</w:t>
      </w:r>
      <w:r>
        <w:rPr>
          <w:rFonts w:hint="eastAsia" w:ascii="宋体" w:hAnsi="宋体" w:cs="宋体"/>
          <w:bCs/>
          <w:color w:val="000000"/>
          <w:szCs w:val="21"/>
        </w:rPr>
        <w:t>运用于</w:t>
      </w:r>
      <w:r>
        <w:rPr>
          <w:rFonts w:hint="eastAsia" w:ascii="宋体" w:hAnsi="宋体" w:cs="宋体"/>
          <w:bCs/>
          <w:color w:val="000000"/>
          <w:szCs w:val="21"/>
          <w:lang w:val="en-US" w:eastAsia="zh-CN"/>
        </w:rPr>
        <w:t>处理</w:t>
      </w:r>
      <w:r>
        <w:rPr>
          <w:rFonts w:hint="eastAsia" w:ascii="宋体" w:hAnsi="宋体" w:cs="宋体"/>
          <w:bCs/>
          <w:color w:val="000000"/>
          <w:szCs w:val="21"/>
        </w:rPr>
        <w:t>实际</w:t>
      </w:r>
      <w:r>
        <w:rPr>
          <w:rFonts w:hint="eastAsia" w:ascii="宋体" w:hAnsi="宋体" w:cs="宋体"/>
          <w:bCs/>
          <w:color w:val="000000"/>
          <w:szCs w:val="21"/>
          <w:lang w:val="en-US" w:eastAsia="zh-CN"/>
        </w:rPr>
        <w:t>中各种不</w:t>
      </w:r>
      <w:r>
        <w:rPr>
          <w:rFonts w:hint="eastAsia" w:ascii="宋体" w:hAnsi="宋体" w:cs="宋体"/>
          <w:bCs/>
          <w:color w:val="000000"/>
          <w:szCs w:val="21"/>
        </w:rPr>
        <w:t>同行业</w:t>
      </w:r>
      <w:r>
        <w:rPr>
          <w:rFonts w:hint="eastAsia" w:ascii="宋体" w:hAnsi="宋体" w:cs="宋体"/>
          <w:bCs/>
          <w:color w:val="000000"/>
          <w:szCs w:val="21"/>
          <w:lang w:eastAsia="zh-CN"/>
        </w:rPr>
        <w:t>、</w:t>
      </w:r>
      <w:r>
        <w:rPr>
          <w:rFonts w:hint="eastAsia" w:ascii="宋体" w:hAnsi="宋体" w:cs="宋体"/>
          <w:bCs/>
          <w:color w:val="000000"/>
          <w:szCs w:val="21"/>
          <w:lang w:val="en-US" w:eastAsia="zh-CN"/>
        </w:rPr>
        <w:t>各类大数据</w:t>
      </w:r>
      <w:r>
        <w:rPr>
          <w:rFonts w:hint="eastAsia" w:ascii="宋体" w:hAnsi="宋体" w:cs="宋体"/>
          <w:bCs/>
          <w:color w:val="000000"/>
          <w:szCs w:val="21"/>
        </w:rPr>
        <w:t>的能力</w:t>
      </w:r>
      <w:r>
        <w:rPr>
          <w:rFonts w:hint="eastAsia" w:ascii="宋体" w:hAnsi="宋体" w:cs="宋体"/>
          <w:bCs/>
          <w:color w:val="000000"/>
          <w:szCs w:val="21"/>
          <w:lang w:eastAsia="zh-CN"/>
        </w:rPr>
        <w:t>；</w:t>
      </w:r>
    </w:p>
    <w:p w14:paraId="61A533E2">
      <w:pPr>
        <w:spacing w:before="93" w:beforeLines="30" w:after="93" w:afterLines="30" w:line="360" w:lineRule="auto"/>
        <w:ind w:firstLine="420" w:firstLineChars="200"/>
        <w:outlineLvl w:val="9"/>
        <w:rPr>
          <w:rFonts w:hint="eastAsia" w:ascii="宋体" w:hAnsi="宋体" w:cs="宋体"/>
          <w:bCs/>
          <w:color w:val="000000"/>
          <w:szCs w:val="21"/>
        </w:rPr>
      </w:pPr>
      <w:r>
        <w:rPr>
          <w:rFonts w:hint="eastAsia" w:ascii="宋体" w:hAnsi="宋体" w:cs="宋体"/>
          <w:bCs/>
          <w:color w:val="000000"/>
          <w:szCs w:val="21"/>
          <w:lang w:val="en-US" w:eastAsia="zh-CN"/>
        </w:rPr>
        <w:t>9</w:t>
      </w:r>
      <w:r>
        <w:rPr>
          <w:rFonts w:hint="eastAsia" w:ascii="宋体" w:hAnsi="宋体" w:cs="宋体"/>
          <w:bCs/>
          <w:color w:val="000000"/>
          <w:szCs w:val="21"/>
        </w:rPr>
        <w:t>．独立获取知识的能力——逐步掌握科学的学习方法，不断地扩展知识面，增强独立思考的能力，更新知识结构；</w:t>
      </w:r>
    </w:p>
    <w:p w14:paraId="1C390A10">
      <w:pPr>
        <w:spacing w:before="93" w:beforeLines="30" w:after="93" w:afterLines="30" w:line="360" w:lineRule="auto"/>
        <w:ind w:firstLine="420" w:firstLineChars="200"/>
        <w:outlineLvl w:val="9"/>
        <w:rPr>
          <w:rFonts w:hint="default" w:ascii="宋体" w:hAnsi="宋体" w:cs="宋体"/>
          <w:bCs/>
          <w:color w:val="000000"/>
          <w:szCs w:val="21"/>
          <w:lang w:val="en-US" w:eastAsia="zh-CN"/>
        </w:rPr>
      </w:pPr>
      <w:r>
        <w:rPr>
          <w:rFonts w:hint="eastAsia" w:ascii="宋体" w:hAnsi="宋体" w:cs="宋体"/>
          <w:bCs/>
          <w:color w:val="000000"/>
          <w:szCs w:val="21"/>
          <w:lang w:val="en-US" w:eastAsia="zh-CN"/>
        </w:rPr>
        <w:t>10.</w:t>
      </w:r>
      <w:r>
        <w:rPr>
          <w:rFonts w:hint="eastAsia" w:ascii="宋体" w:hAnsi="宋体" w:cs="宋体"/>
          <w:bCs/>
          <w:color w:val="000000"/>
          <w:szCs w:val="21"/>
        </w:rPr>
        <w:t>职业能力——培养学生综合运用所学理论知识和技能解决实际问题的能力</w:t>
      </w:r>
      <w:r>
        <w:rPr>
          <w:rFonts w:hint="eastAsia" w:ascii="宋体" w:hAnsi="宋体" w:cs="宋体"/>
          <w:bCs/>
          <w:color w:val="000000"/>
          <w:szCs w:val="21"/>
          <w:lang w:eastAsia="zh-CN"/>
        </w:rPr>
        <w:t>；</w:t>
      </w:r>
      <w:r>
        <w:rPr>
          <w:rFonts w:hint="eastAsia" w:ascii="宋体" w:hAnsi="宋体" w:cs="宋体"/>
          <w:bCs/>
          <w:color w:val="000000"/>
          <w:szCs w:val="21"/>
          <w:lang w:val="en-US" w:eastAsia="zh-CN"/>
        </w:rPr>
        <w:t>为将来从事</w:t>
      </w:r>
      <w:r>
        <w:rPr>
          <w:rFonts w:hint="eastAsia" w:ascii="宋体" w:hAnsi="宋体" w:cs="宋体"/>
          <w:bCs/>
          <w:color w:val="000000"/>
          <w:szCs w:val="21"/>
        </w:rPr>
        <w:t>数据科学与大数据技术专业</w:t>
      </w:r>
      <w:r>
        <w:rPr>
          <w:rFonts w:hint="eastAsia" w:ascii="宋体" w:hAnsi="宋体" w:cs="宋体"/>
          <w:bCs/>
          <w:color w:val="000000"/>
          <w:szCs w:val="21"/>
          <w:lang w:val="en-US" w:eastAsia="zh-CN"/>
        </w:rPr>
        <w:t>领域的工作打好基础。</w:t>
      </w:r>
    </w:p>
    <w:p w14:paraId="3A9D2F88">
      <w:pPr>
        <w:spacing w:before="93" w:beforeLines="30" w:after="93" w:afterLines="30" w:line="360" w:lineRule="auto"/>
        <w:ind w:firstLine="420" w:firstLineChars="200"/>
        <w:outlineLvl w:val="9"/>
        <w:rPr>
          <w:rFonts w:hint="eastAsia" w:ascii="宋体" w:hAnsi="宋体" w:cs="宋体"/>
          <w:bCs/>
          <w:color w:val="000000"/>
          <w:szCs w:val="21"/>
        </w:rPr>
      </w:pPr>
      <w:r>
        <w:rPr>
          <w:rFonts w:hint="eastAsia" w:ascii="宋体" w:hAnsi="宋体" w:cs="宋体"/>
          <w:bCs/>
          <w:color w:val="000000"/>
          <w:szCs w:val="21"/>
          <w:lang w:val="en-US" w:eastAsia="zh-CN"/>
        </w:rPr>
        <w:t>11.</w:t>
      </w:r>
      <w:r>
        <w:rPr>
          <w:rFonts w:hint="eastAsia" w:ascii="宋体" w:hAnsi="宋体" w:cs="宋体"/>
          <w:bCs/>
          <w:color w:val="000000"/>
          <w:szCs w:val="21"/>
        </w:rPr>
        <w:t>社会能力——具有与同事、朋友等群体在工作、生活等多方面的文字沟通与语言表达能力</w:t>
      </w:r>
      <w:r>
        <w:rPr>
          <w:rFonts w:hint="eastAsia" w:ascii="宋体" w:hAnsi="宋体" w:cs="宋体"/>
          <w:bCs/>
          <w:color w:val="000000"/>
          <w:szCs w:val="21"/>
          <w:lang w:eastAsia="zh-CN"/>
        </w:rPr>
        <w:t>；</w:t>
      </w:r>
      <w:r>
        <w:rPr>
          <w:rFonts w:hint="eastAsia" w:ascii="宋体" w:hAnsi="宋体" w:cs="宋体"/>
          <w:bCs/>
          <w:color w:val="000000"/>
          <w:szCs w:val="21"/>
        </w:rPr>
        <w:t>具有团队协作能力。</w:t>
      </w:r>
    </w:p>
    <w:p w14:paraId="239136DD">
      <w:pPr>
        <w:spacing w:before="93" w:beforeLines="30" w:after="93" w:afterLines="30" w:line="360" w:lineRule="auto"/>
        <w:ind w:firstLine="422" w:firstLineChars="200"/>
        <w:outlineLvl w:val="9"/>
        <w:rPr>
          <w:b/>
          <w:color w:val="000000"/>
          <w:szCs w:val="21"/>
        </w:rPr>
      </w:pPr>
      <w:r>
        <w:rPr>
          <w:rFonts w:hint="eastAsia"/>
          <w:b/>
          <w:color w:val="000000"/>
          <w:szCs w:val="21"/>
        </w:rPr>
        <w:t>素质目标（含课程思政目标）：</w:t>
      </w:r>
    </w:p>
    <w:p w14:paraId="74F98695">
      <w:pPr>
        <w:numPr>
          <w:ilvl w:val="0"/>
          <w:numId w:val="66"/>
        </w:numPr>
        <w:spacing w:before="93" w:beforeLines="30" w:after="93" w:afterLines="30" w:line="360" w:lineRule="auto"/>
        <w:ind w:firstLine="420" w:firstLineChars="200"/>
        <w:outlineLvl w:val="9"/>
        <w:rPr>
          <w:rFonts w:hint="eastAsia" w:ascii="宋体" w:hAnsi="宋体" w:cs="宋体"/>
          <w:bCs/>
          <w:color w:val="000000"/>
          <w:szCs w:val="21"/>
        </w:rPr>
      </w:pPr>
      <w:r>
        <w:rPr>
          <w:rFonts w:hint="eastAsia" w:ascii="宋体" w:hAnsi="宋体" w:cs="宋体"/>
          <w:bCs/>
          <w:color w:val="000000"/>
          <w:szCs w:val="21"/>
        </w:rPr>
        <w:t>培养学生严谨的学术态度，鼓励他们对机器学习领域进行深入探索和研究</w:t>
      </w:r>
      <w:r>
        <w:rPr>
          <w:rFonts w:hint="eastAsia" w:ascii="宋体" w:hAnsi="宋体" w:cs="宋体"/>
          <w:bCs/>
          <w:color w:val="000000"/>
          <w:szCs w:val="21"/>
          <w:lang w:eastAsia="zh-CN"/>
        </w:rPr>
        <w:t>；</w:t>
      </w:r>
    </w:p>
    <w:p w14:paraId="19AB75D0">
      <w:pPr>
        <w:numPr>
          <w:ilvl w:val="0"/>
          <w:numId w:val="66"/>
        </w:numPr>
        <w:spacing w:before="93" w:beforeLines="30" w:after="93" w:afterLines="30" w:line="360" w:lineRule="auto"/>
        <w:ind w:firstLine="420" w:firstLineChars="200"/>
        <w:outlineLvl w:val="9"/>
        <w:rPr>
          <w:rFonts w:hint="eastAsia" w:ascii="宋体" w:hAnsi="宋体" w:cs="宋体"/>
          <w:bCs/>
          <w:color w:val="000000"/>
          <w:szCs w:val="21"/>
        </w:rPr>
      </w:pPr>
      <w:r>
        <w:rPr>
          <w:rFonts w:hint="eastAsia" w:ascii="宋体" w:hAnsi="宋体" w:cs="宋体"/>
          <w:bCs/>
          <w:color w:val="000000"/>
          <w:szCs w:val="21"/>
        </w:rPr>
        <w:t>培养独立思考与创新能力</w:t>
      </w:r>
      <w:r>
        <w:rPr>
          <w:rFonts w:hint="eastAsia" w:ascii="宋体" w:hAnsi="宋体" w:cs="宋体"/>
          <w:bCs/>
          <w:color w:val="000000"/>
          <w:szCs w:val="21"/>
          <w:lang w:eastAsia="zh-CN"/>
        </w:rPr>
        <w:t>；</w:t>
      </w:r>
    </w:p>
    <w:p w14:paraId="0A580218">
      <w:pPr>
        <w:spacing w:before="93" w:beforeLines="30" w:after="93" w:afterLines="30" w:line="360" w:lineRule="auto"/>
        <w:ind w:firstLine="420" w:firstLineChars="200"/>
        <w:outlineLvl w:val="9"/>
        <w:rPr>
          <w:rFonts w:hint="eastAsia" w:ascii="宋体" w:hAnsi="宋体" w:eastAsia="宋体" w:cs="宋体"/>
          <w:bCs/>
          <w:color w:val="000000"/>
          <w:szCs w:val="21"/>
          <w:lang w:eastAsia="zh-CN"/>
        </w:rPr>
      </w:pPr>
      <w:r>
        <w:rPr>
          <w:rFonts w:hint="eastAsia" w:ascii="宋体" w:hAnsi="宋体" w:cs="宋体"/>
          <w:bCs/>
          <w:color w:val="000000"/>
          <w:szCs w:val="21"/>
          <w:lang w:val="en-US" w:eastAsia="zh-CN"/>
        </w:rPr>
        <w:t>14.</w:t>
      </w:r>
      <w:r>
        <w:rPr>
          <w:rFonts w:hint="eastAsia" w:ascii="宋体" w:hAnsi="宋体" w:cs="宋体"/>
          <w:bCs/>
          <w:color w:val="000000"/>
          <w:szCs w:val="21"/>
        </w:rPr>
        <w:t>树立现代社会主义的人生观、价值观和荣辱观</w:t>
      </w:r>
      <w:r>
        <w:rPr>
          <w:rFonts w:hint="eastAsia" w:ascii="宋体" w:hAnsi="宋体" w:cs="宋体"/>
          <w:bCs/>
          <w:color w:val="000000"/>
          <w:szCs w:val="21"/>
          <w:lang w:eastAsia="zh-CN"/>
        </w:rPr>
        <w:t>；</w:t>
      </w:r>
      <w:r>
        <w:rPr>
          <w:rFonts w:hint="eastAsia" w:ascii="宋体" w:hAnsi="宋体" w:cs="宋体"/>
          <w:bCs/>
          <w:color w:val="000000"/>
          <w:szCs w:val="21"/>
        </w:rPr>
        <w:t>强调社会责任感，教育学生使用机器学习来解决社会和工程问题，如大数据分析、人工智能等领域</w:t>
      </w:r>
      <w:r>
        <w:rPr>
          <w:rFonts w:hint="eastAsia" w:ascii="宋体" w:hAnsi="宋体" w:cs="宋体"/>
          <w:bCs/>
          <w:color w:val="000000"/>
          <w:szCs w:val="21"/>
          <w:lang w:eastAsia="zh-CN"/>
        </w:rPr>
        <w:t>；</w:t>
      </w:r>
    </w:p>
    <w:p w14:paraId="6DE4A51B">
      <w:pPr>
        <w:spacing w:before="93" w:beforeLines="30" w:after="93" w:afterLines="30" w:line="360" w:lineRule="auto"/>
        <w:ind w:firstLine="420" w:firstLineChars="200"/>
        <w:outlineLvl w:val="9"/>
        <w:rPr>
          <w:rFonts w:hint="eastAsia" w:ascii="宋体" w:hAnsi="宋体" w:cs="宋体"/>
          <w:bCs/>
          <w:color w:val="000000"/>
          <w:szCs w:val="21"/>
        </w:rPr>
      </w:pPr>
      <w:r>
        <w:rPr>
          <w:rFonts w:hint="eastAsia" w:ascii="宋体" w:hAnsi="宋体" w:cs="宋体"/>
          <w:bCs/>
          <w:color w:val="000000"/>
          <w:szCs w:val="21"/>
          <w:lang w:val="en-US" w:eastAsia="zh-CN"/>
        </w:rPr>
        <w:t>15</w:t>
      </w:r>
      <w:r>
        <w:rPr>
          <w:rFonts w:hint="eastAsia" w:ascii="宋体" w:hAnsi="宋体" w:cs="宋体"/>
          <w:bCs/>
          <w:color w:val="000000"/>
          <w:szCs w:val="21"/>
        </w:rPr>
        <w:t>．养成利用现代化设备进行学习和工作的习惯</w:t>
      </w:r>
      <w:r>
        <w:rPr>
          <w:rFonts w:hint="eastAsia" w:ascii="宋体" w:hAnsi="宋体" w:cs="宋体"/>
          <w:bCs/>
          <w:color w:val="000000"/>
          <w:szCs w:val="21"/>
          <w:lang w:val="en-US" w:eastAsia="zh-CN"/>
        </w:rPr>
        <w:t>;</w:t>
      </w:r>
      <w:r>
        <w:rPr>
          <w:rFonts w:hint="eastAsia" w:ascii="宋体" w:hAnsi="宋体" w:cs="宋体"/>
          <w:bCs/>
          <w:color w:val="000000"/>
          <w:szCs w:val="21"/>
        </w:rPr>
        <w:t>激发学生对计算机科学和软件工程领域的兴趣，鼓励他们投身于相关产业和创新项目。</w:t>
      </w:r>
    </w:p>
    <w:p w14:paraId="210D111F">
      <w:pPr>
        <w:spacing w:before="93" w:beforeLines="30" w:after="93" w:afterLines="30" w:line="360" w:lineRule="auto"/>
        <w:outlineLvl w:val="9"/>
        <w:rPr>
          <w:rFonts w:ascii="黑体" w:hAnsi="黑体" w:eastAsia="黑体"/>
          <w:b/>
          <w:bCs/>
          <w:sz w:val="24"/>
        </w:rPr>
      </w:pPr>
      <w:r>
        <w:rPr>
          <w:rFonts w:ascii="黑体" w:hAnsi="黑体" w:eastAsia="黑体"/>
          <w:b/>
          <w:bCs/>
          <w:sz w:val="24"/>
        </w:rPr>
        <w:t>二、课程目标与毕业要求的对应关系</w:t>
      </w:r>
    </w:p>
    <w:tbl>
      <w:tblPr>
        <w:tblStyle w:val="16"/>
        <w:tblW w:w="829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28" w:type="dxa"/>
          <w:left w:w="108" w:type="dxa"/>
          <w:bottom w:w="28" w:type="dxa"/>
          <w:right w:w="108" w:type="dxa"/>
        </w:tblCellMar>
      </w:tblPr>
      <w:tblGrid>
        <w:gridCol w:w="2163"/>
        <w:gridCol w:w="4675"/>
        <w:gridCol w:w="1452"/>
      </w:tblGrid>
      <w:tr w14:paraId="37606F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567" w:hRule="atLeast"/>
          <w:tblHeader/>
          <w:jc w:val="center"/>
        </w:trPr>
        <w:tc>
          <w:tcPr>
            <w:tcW w:w="2163" w:type="dxa"/>
            <w:shd w:val="clear" w:color="auto" w:fill="auto"/>
            <w:vAlign w:val="center"/>
          </w:tcPr>
          <w:p w14:paraId="63B9088A">
            <w:pPr>
              <w:widowControl/>
              <w:autoSpaceDE w:val="0"/>
              <w:autoSpaceDN w:val="0"/>
              <w:spacing w:line="360" w:lineRule="auto"/>
              <w:jc w:val="center"/>
              <w:textAlignment w:val="bottom"/>
              <w:outlineLvl w:val="9"/>
              <w:rPr>
                <w:b/>
              </w:rPr>
            </w:pPr>
            <w:r>
              <w:rPr>
                <w:rFonts w:hAnsi="宋体"/>
                <w:b/>
              </w:rPr>
              <w:t>毕业要求</w:t>
            </w:r>
          </w:p>
        </w:tc>
        <w:tc>
          <w:tcPr>
            <w:tcW w:w="4675" w:type="dxa"/>
            <w:shd w:val="clear" w:color="auto" w:fill="auto"/>
            <w:vAlign w:val="center"/>
          </w:tcPr>
          <w:p w14:paraId="7C85346C">
            <w:pPr>
              <w:widowControl/>
              <w:autoSpaceDE w:val="0"/>
              <w:autoSpaceDN w:val="0"/>
              <w:spacing w:line="360" w:lineRule="auto"/>
              <w:jc w:val="center"/>
              <w:textAlignment w:val="bottom"/>
              <w:outlineLvl w:val="9"/>
              <w:rPr>
                <w:b/>
              </w:rPr>
            </w:pPr>
            <w:r>
              <w:rPr>
                <w:rFonts w:hAnsi="宋体"/>
                <w:b/>
              </w:rPr>
              <w:t>指标点</w:t>
            </w:r>
          </w:p>
        </w:tc>
        <w:tc>
          <w:tcPr>
            <w:tcW w:w="1452" w:type="dxa"/>
            <w:shd w:val="clear" w:color="auto" w:fill="auto"/>
            <w:vAlign w:val="center"/>
          </w:tcPr>
          <w:p w14:paraId="075FB610">
            <w:pPr>
              <w:widowControl/>
              <w:autoSpaceDE w:val="0"/>
              <w:autoSpaceDN w:val="0"/>
              <w:spacing w:line="360" w:lineRule="auto"/>
              <w:jc w:val="center"/>
              <w:textAlignment w:val="bottom"/>
              <w:outlineLvl w:val="9"/>
              <w:rPr>
                <w:b/>
              </w:rPr>
            </w:pPr>
            <w:r>
              <w:rPr>
                <w:rFonts w:hAnsi="宋体"/>
                <w:b/>
              </w:rPr>
              <w:t>课程目标</w:t>
            </w:r>
          </w:p>
        </w:tc>
      </w:tr>
      <w:tr w14:paraId="53E2E4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830" w:hRule="atLeast"/>
          <w:jc w:val="center"/>
        </w:trPr>
        <w:tc>
          <w:tcPr>
            <w:tcW w:w="2163" w:type="dxa"/>
            <w:vAlign w:val="center"/>
          </w:tcPr>
          <w:p w14:paraId="4CF21E27">
            <w:pPr>
              <w:widowControl/>
              <w:autoSpaceDE w:val="0"/>
              <w:autoSpaceDN w:val="0"/>
              <w:spacing w:line="360" w:lineRule="auto"/>
              <w:jc w:val="center"/>
              <w:textAlignment w:val="bottom"/>
              <w:outlineLvl w:val="9"/>
            </w:pPr>
            <w:r>
              <w:rPr>
                <w:rFonts w:hAnsi="宋体"/>
              </w:rPr>
              <w:t>毕业要求</w:t>
            </w:r>
            <w:r>
              <w:rPr>
                <w:rFonts w:hint="eastAsia"/>
              </w:rPr>
              <w:t>1</w:t>
            </w:r>
          </w:p>
          <w:p w14:paraId="7FC631D5">
            <w:pPr>
              <w:widowControl/>
              <w:autoSpaceDE w:val="0"/>
              <w:autoSpaceDN w:val="0"/>
              <w:spacing w:line="360" w:lineRule="auto"/>
              <w:jc w:val="center"/>
              <w:textAlignment w:val="bottom"/>
              <w:outlineLvl w:val="9"/>
              <w:rPr>
                <w:b/>
              </w:rPr>
            </w:pPr>
            <w:r>
              <w:rPr>
                <w:rFonts w:hAnsi="宋体"/>
              </w:rPr>
              <w:t>【</w:t>
            </w:r>
            <w:r>
              <w:rPr>
                <w:rFonts w:hint="eastAsia" w:ascii="宋体" w:hAnsi="宋体" w:cs="宋体"/>
                <w:szCs w:val="21"/>
              </w:rPr>
              <w:t>工程知识</w:t>
            </w:r>
            <w:r>
              <w:rPr>
                <w:rFonts w:hAnsi="宋体"/>
              </w:rPr>
              <w:t>】</w:t>
            </w:r>
          </w:p>
        </w:tc>
        <w:tc>
          <w:tcPr>
            <w:tcW w:w="4675" w:type="dxa"/>
            <w:vAlign w:val="center"/>
          </w:tcPr>
          <w:p w14:paraId="1785F96E">
            <w:pPr>
              <w:widowControl/>
              <w:autoSpaceDE w:val="0"/>
              <w:autoSpaceDN w:val="0"/>
              <w:spacing w:line="360" w:lineRule="auto"/>
              <w:textAlignment w:val="bottom"/>
              <w:outlineLvl w:val="9"/>
              <w:rPr>
                <w:rFonts w:hint="eastAsia" w:eastAsia="宋体"/>
                <w:szCs w:val="21"/>
                <w:lang w:eastAsia="zh-CN"/>
              </w:rPr>
            </w:pPr>
            <w:r>
              <w:rPr>
                <w:rFonts w:hint="eastAsia"/>
                <w:szCs w:val="21"/>
              </w:rPr>
              <w:t>学生将在本课程</w:t>
            </w:r>
            <w:r>
              <w:rPr>
                <w:rFonts w:hint="eastAsia"/>
                <w:szCs w:val="21"/>
                <w:lang w:val="en-US" w:eastAsia="zh-CN"/>
              </w:rPr>
              <w:t>中</w:t>
            </w:r>
            <w:r>
              <w:rPr>
                <w:rFonts w:hint="eastAsia"/>
                <w:szCs w:val="21"/>
              </w:rPr>
              <w:t>学会使用机器学习领域常用的工具，理解机器学习的基本原理</w:t>
            </w:r>
            <w:r>
              <w:rPr>
                <w:rFonts w:hint="eastAsia"/>
                <w:szCs w:val="21"/>
                <w:lang w:eastAsia="zh-CN"/>
              </w:rPr>
              <w:t>，</w:t>
            </w:r>
            <w:r>
              <w:rPr>
                <w:rFonts w:hint="eastAsia"/>
                <w:szCs w:val="21"/>
              </w:rPr>
              <w:t>理解各种机器学习算法思想和流程</w:t>
            </w:r>
            <w:r>
              <w:rPr>
                <w:rFonts w:hint="eastAsia"/>
                <w:szCs w:val="21"/>
                <w:lang w:eastAsia="zh-CN"/>
              </w:rPr>
              <w:t>，</w:t>
            </w:r>
            <w:r>
              <w:rPr>
                <w:rFonts w:hint="eastAsia"/>
                <w:szCs w:val="21"/>
              </w:rPr>
              <w:t>学会数据预处理、模型评估和文本数据分析等等。</w:t>
            </w:r>
            <w:r>
              <w:rPr>
                <w:rFonts w:hint="eastAsia"/>
                <w:szCs w:val="21"/>
                <w:lang w:val="en-US" w:eastAsia="zh-CN"/>
              </w:rPr>
              <w:t>了解</w:t>
            </w:r>
            <w:r>
              <w:rPr>
                <w:rFonts w:hint="eastAsia" w:ascii="宋体" w:hAnsi="宋体" w:cs="宋体"/>
                <w:bCs/>
                <w:color w:val="000000"/>
                <w:szCs w:val="21"/>
              </w:rPr>
              <w:t>研究前沿与应用领域</w:t>
            </w:r>
            <w:r>
              <w:rPr>
                <w:rFonts w:hint="eastAsia" w:ascii="宋体" w:hAnsi="宋体" w:cs="宋体"/>
                <w:bCs/>
                <w:color w:val="000000"/>
                <w:szCs w:val="21"/>
                <w:lang w:eastAsia="zh-CN"/>
              </w:rPr>
              <w:t>。</w:t>
            </w:r>
          </w:p>
        </w:tc>
        <w:tc>
          <w:tcPr>
            <w:tcW w:w="1452" w:type="dxa"/>
            <w:vAlign w:val="center"/>
          </w:tcPr>
          <w:p w14:paraId="1D55A318">
            <w:pPr>
              <w:widowControl/>
              <w:autoSpaceDE w:val="0"/>
              <w:autoSpaceDN w:val="0"/>
              <w:spacing w:line="360" w:lineRule="auto"/>
              <w:jc w:val="center"/>
              <w:textAlignment w:val="bottom"/>
              <w:outlineLvl w:val="9"/>
              <w:rPr>
                <w:rFonts w:hint="default" w:eastAsia="宋体"/>
                <w:lang w:val="en-US" w:eastAsia="zh-CN"/>
              </w:rPr>
            </w:pPr>
            <w:r>
              <w:rPr>
                <w:rFonts w:hAnsi="宋体"/>
              </w:rPr>
              <w:t>课程目标</w:t>
            </w:r>
            <w:r>
              <w:t>1、</w:t>
            </w:r>
            <w:r>
              <w:rPr>
                <w:rFonts w:hint="eastAsia"/>
              </w:rPr>
              <w:t>2、3、4</w:t>
            </w:r>
            <w:r>
              <w:rPr>
                <w:rFonts w:hint="eastAsia"/>
                <w:lang w:eastAsia="zh-CN"/>
              </w:rPr>
              <w:t>、</w:t>
            </w:r>
            <w:r>
              <w:rPr>
                <w:rFonts w:hint="eastAsia"/>
                <w:lang w:val="en-US" w:eastAsia="zh-CN"/>
              </w:rPr>
              <w:t>5</w:t>
            </w:r>
          </w:p>
        </w:tc>
      </w:tr>
      <w:tr w14:paraId="72BFFA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830" w:hRule="atLeast"/>
          <w:jc w:val="center"/>
        </w:trPr>
        <w:tc>
          <w:tcPr>
            <w:tcW w:w="2163" w:type="dxa"/>
            <w:vAlign w:val="center"/>
          </w:tcPr>
          <w:p w14:paraId="69FF933C">
            <w:pPr>
              <w:widowControl/>
              <w:autoSpaceDE w:val="0"/>
              <w:autoSpaceDN w:val="0"/>
              <w:spacing w:line="360" w:lineRule="auto"/>
              <w:jc w:val="center"/>
              <w:textAlignment w:val="bottom"/>
              <w:outlineLvl w:val="9"/>
            </w:pPr>
            <w:r>
              <w:rPr>
                <w:rFonts w:hAnsi="宋体"/>
              </w:rPr>
              <w:t>毕业要求</w:t>
            </w:r>
            <w:r>
              <w:rPr>
                <w:rFonts w:hint="eastAsia"/>
              </w:rPr>
              <w:t>2</w:t>
            </w:r>
          </w:p>
          <w:p w14:paraId="1F6540CA">
            <w:pPr>
              <w:widowControl/>
              <w:autoSpaceDE w:val="0"/>
              <w:autoSpaceDN w:val="0"/>
              <w:spacing w:line="360" w:lineRule="auto"/>
              <w:jc w:val="center"/>
              <w:textAlignment w:val="bottom"/>
              <w:outlineLvl w:val="9"/>
              <w:rPr>
                <w:rFonts w:hAnsi="宋体"/>
              </w:rPr>
            </w:pPr>
            <w:r>
              <w:rPr>
                <w:rFonts w:hAnsi="宋体"/>
              </w:rPr>
              <w:t>【</w:t>
            </w:r>
            <w:r>
              <w:rPr>
                <w:rFonts w:hint="eastAsia" w:ascii="宋体" w:hAnsi="宋体" w:cs="宋体"/>
                <w:szCs w:val="21"/>
              </w:rPr>
              <w:t>问题分析和设计开发解决方案</w:t>
            </w:r>
            <w:r>
              <w:rPr>
                <w:rFonts w:hAnsi="宋体"/>
              </w:rPr>
              <w:t>】</w:t>
            </w:r>
          </w:p>
        </w:tc>
        <w:tc>
          <w:tcPr>
            <w:tcW w:w="4675" w:type="dxa"/>
            <w:vAlign w:val="center"/>
          </w:tcPr>
          <w:p w14:paraId="12EB419E">
            <w:pPr>
              <w:widowControl/>
              <w:autoSpaceDE w:val="0"/>
              <w:autoSpaceDN w:val="0"/>
              <w:spacing w:line="360" w:lineRule="auto"/>
              <w:textAlignment w:val="bottom"/>
              <w:outlineLvl w:val="9"/>
              <w:rPr>
                <w:color w:val="FF0000"/>
              </w:rPr>
            </w:pPr>
            <w:r>
              <w:rPr>
                <w:rFonts w:hint="eastAsia"/>
                <w:szCs w:val="21"/>
                <w:lang w:val="en-US" w:eastAsia="zh-CN"/>
              </w:rPr>
              <w:t>通过本课程的学习，学生</w:t>
            </w:r>
            <w:r>
              <w:rPr>
                <w:rFonts w:hint="eastAsia"/>
                <w:szCs w:val="21"/>
              </w:rPr>
              <w:t>能熟练使用各种机器学习软件</w:t>
            </w:r>
            <w:r>
              <w:rPr>
                <w:rFonts w:hint="eastAsia"/>
                <w:szCs w:val="21"/>
                <w:lang w:eastAsia="zh-CN"/>
              </w:rPr>
              <w:t>；</w:t>
            </w:r>
            <w:r>
              <w:rPr>
                <w:rFonts w:hint="eastAsia"/>
                <w:szCs w:val="21"/>
                <w:lang w:val="en-US" w:eastAsia="zh-CN"/>
              </w:rPr>
              <w:t>能进行</w:t>
            </w:r>
            <w:r>
              <w:rPr>
                <w:rFonts w:hint="eastAsia"/>
                <w:szCs w:val="21"/>
              </w:rPr>
              <w:t>最基本的应用程序代码的编程</w:t>
            </w:r>
            <w:r>
              <w:rPr>
                <w:rFonts w:hint="eastAsia"/>
                <w:szCs w:val="21"/>
                <w:lang w:eastAsia="zh-CN"/>
              </w:rPr>
              <w:t>；</w:t>
            </w:r>
            <w:r>
              <w:rPr>
                <w:rFonts w:hint="eastAsia"/>
                <w:szCs w:val="21"/>
                <w:lang w:val="en-US" w:eastAsia="zh-CN"/>
              </w:rPr>
              <w:t>具有</w:t>
            </w:r>
            <w:r>
              <w:rPr>
                <w:rFonts w:hint="eastAsia"/>
                <w:szCs w:val="21"/>
              </w:rPr>
              <w:t>选用合适的算法和调参能力</w:t>
            </w:r>
            <w:r>
              <w:rPr>
                <w:rFonts w:hint="eastAsia"/>
                <w:szCs w:val="21"/>
                <w:lang w:eastAsia="zh-CN"/>
              </w:rPr>
              <w:t>；</w:t>
            </w:r>
            <w:r>
              <w:rPr>
                <w:rFonts w:hint="eastAsia"/>
                <w:szCs w:val="21"/>
              </w:rPr>
              <w:t>通过编程</w:t>
            </w:r>
            <w:r>
              <w:rPr>
                <w:rFonts w:hint="eastAsia"/>
                <w:szCs w:val="21"/>
                <w:lang w:val="en-US" w:eastAsia="zh-CN"/>
              </w:rPr>
              <w:t>练习</w:t>
            </w:r>
            <w:r>
              <w:rPr>
                <w:rFonts w:hint="eastAsia"/>
                <w:szCs w:val="21"/>
              </w:rPr>
              <w:t>和项目实践培养</w:t>
            </w:r>
            <w:r>
              <w:rPr>
                <w:rFonts w:hint="eastAsia"/>
                <w:szCs w:val="21"/>
                <w:lang w:eastAsia="zh-CN"/>
              </w:rPr>
              <w:t>，</w:t>
            </w:r>
            <w:r>
              <w:rPr>
                <w:rFonts w:hint="eastAsia"/>
                <w:szCs w:val="21"/>
                <w:lang w:val="en-US" w:eastAsia="zh-CN"/>
              </w:rPr>
              <w:t>具有</w:t>
            </w:r>
            <w:r>
              <w:rPr>
                <w:rFonts w:hint="eastAsia"/>
                <w:szCs w:val="21"/>
              </w:rPr>
              <w:t>独立</w:t>
            </w:r>
            <w:r>
              <w:rPr>
                <w:rFonts w:hint="eastAsia"/>
                <w:szCs w:val="21"/>
                <w:lang w:val="en-US" w:eastAsia="zh-CN"/>
              </w:rPr>
              <w:t>处理</w:t>
            </w:r>
            <w:r>
              <w:rPr>
                <w:rFonts w:hint="eastAsia"/>
                <w:szCs w:val="21"/>
              </w:rPr>
              <w:t>实际问题的设计和开发能力，</w:t>
            </w:r>
            <w:r>
              <w:rPr>
                <w:rFonts w:hint="eastAsia"/>
                <w:szCs w:val="21"/>
                <w:lang w:val="en-US" w:eastAsia="zh-CN"/>
              </w:rPr>
              <w:t>能</w:t>
            </w:r>
            <w:r>
              <w:rPr>
                <w:rFonts w:hint="eastAsia"/>
                <w:szCs w:val="21"/>
              </w:rPr>
              <w:t>将所学机器学习理论运用于</w:t>
            </w:r>
            <w:r>
              <w:rPr>
                <w:rFonts w:hint="eastAsia"/>
                <w:szCs w:val="21"/>
                <w:lang w:val="en-US" w:eastAsia="zh-CN"/>
              </w:rPr>
              <w:t>解决</w:t>
            </w:r>
            <w:r>
              <w:rPr>
                <w:rFonts w:hint="eastAsia"/>
              </w:rPr>
              <w:t>实际工程问题</w:t>
            </w:r>
            <w:r>
              <w:rPr>
                <w:rFonts w:hint="eastAsia"/>
                <w:szCs w:val="21"/>
              </w:rPr>
              <w:t>。</w:t>
            </w:r>
          </w:p>
        </w:tc>
        <w:tc>
          <w:tcPr>
            <w:tcW w:w="1452" w:type="dxa"/>
            <w:vAlign w:val="center"/>
          </w:tcPr>
          <w:p w14:paraId="38F5E5CB">
            <w:pPr>
              <w:widowControl/>
              <w:autoSpaceDE w:val="0"/>
              <w:autoSpaceDN w:val="0"/>
              <w:spacing w:line="360" w:lineRule="auto"/>
              <w:jc w:val="center"/>
              <w:textAlignment w:val="bottom"/>
              <w:outlineLvl w:val="9"/>
              <w:rPr>
                <w:rFonts w:hint="default" w:eastAsia="宋体"/>
                <w:lang w:val="en-US" w:eastAsia="zh-CN"/>
              </w:rPr>
            </w:pPr>
            <w:r>
              <w:rPr>
                <w:rFonts w:hint="eastAsia" w:hAnsi="宋体"/>
              </w:rPr>
              <w:t>课程目标5、6、7、8</w:t>
            </w:r>
            <w:r>
              <w:rPr>
                <w:rFonts w:hint="eastAsia" w:hAnsi="宋体"/>
                <w:lang w:eastAsia="zh-CN"/>
              </w:rPr>
              <w:t>、</w:t>
            </w:r>
            <w:r>
              <w:rPr>
                <w:rFonts w:hint="eastAsia" w:hAnsi="宋体"/>
                <w:lang w:val="en-US" w:eastAsia="zh-CN"/>
              </w:rPr>
              <w:t>9</w:t>
            </w:r>
          </w:p>
        </w:tc>
      </w:tr>
      <w:tr w14:paraId="137BFE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830" w:hRule="atLeast"/>
          <w:jc w:val="center"/>
        </w:trPr>
        <w:tc>
          <w:tcPr>
            <w:tcW w:w="2163" w:type="dxa"/>
            <w:vAlign w:val="center"/>
          </w:tcPr>
          <w:p w14:paraId="000BB166">
            <w:pPr>
              <w:widowControl/>
              <w:autoSpaceDE w:val="0"/>
              <w:autoSpaceDN w:val="0"/>
              <w:spacing w:line="360" w:lineRule="auto"/>
              <w:jc w:val="center"/>
              <w:textAlignment w:val="bottom"/>
              <w:outlineLvl w:val="9"/>
              <w:rPr>
                <w:rFonts w:hAnsi="宋体"/>
              </w:rPr>
            </w:pPr>
            <w:r>
              <w:rPr>
                <w:rFonts w:hAnsi="宋体"/>
              </w:rPr>
              <w:t>毕业要求</w:t>
            </w:r>
            <w:r>
              <w:rPr>
                <w:rFonts w:hint="eastAsia" w:hAnsi="宋体"/>
              </w:rPr>
              <w:t>3</w:t>
            </w:r>
          </w:p>
          <w:p w14:paraId="74790382">
            <w:pPr>
              <w:widowControl/>
              <w:autoSpaceDE w:val="0"/>
              <w:autoSpaceDN w:val="0"/>
              <w:spacing w:line="360" w:lineRule="auto"/>
              <w:jc w:val="center"/>
              <w:textAlignment w:val="bottom"/>
              <w:outlineLvl w:val="9"/>
            </w:pPr>
            <w:r>
              <w:rPr>
                <w:rFonts w:hAnsi="宋体"/>
              </w:rPr>
              <w:t>【</w:t>
            </w:r>
            <w:r>
              <w:rPr>
                <w:rFonts w:hint="eastAsia" w:hAnsi="宋体"/>
              </w:rPr>
              <w:t>综合应用能力</w:t>
            </w:r>
            <w:r>
              <w:rPr>
                <w:rFonts w:hAnsi="宋体"/>
              </w:rPr>
              <w:t>】</w:t>
            </w:r>
          </w:p>
        </w:tc>
        <w:tc>
          <w:tcPr>
            <w:tcW w:w="4675" w:type="dxa"/>
            <w:vAlign w:val="center"/>
          </w:tcPr>
          <w:p w14:paraId="5B3297BC">
            <w:pPr>
              <w:widowControl/>
              <w:autoSpaceDE w:val="0"/>
              <w:autoSpaceDN w:val="0"/>
              <w:spacing w:line="360" w:lineRule="auto"/>
              <w:textAlignment w:val="bottom"/>
              <w:outlineLvl w:val="9"/>
              <w:rPr>
                <w:color w:val="FF0000"/>
              </w:rPr>
            </w:pPr>
            <w:r>
              <w:rPr>
                <w:rFonts w:hint="eastAsia"/>
              </w:rPr>
              <w:t>着重强调学生需要了解机器学习</w:t>
            </w:r>
            <w:r>
              <w:rPr>
                <w:rFonts w:hint="eastAsia"/>
                <w:lang w:val="en-US" w:eastAsia="zh-CN"/>
              </w:rPr>
              <w:t>学科</w:t>
            </w:r>
            <w:r>
              <w:rPr>
                <w:rFonts w:hint="eastAsia"/>
              </w:rPr>
              <w:t>在大数据工程领域中的应用。要求学生能够将</w:t>
            </w:r>
            <w:r>
              <w:rPr>
                <w:rFonts w:hint="eastAsia"/>
                <w:lang w:val="en-US" w:eastAsia="zh-CN"/>
              </w:rPr>
              <w:t>所学的</w:t>
            </w:r>
            <w:r>
              <w:rPr>
                <w:rFonts w:hint="eastAsia"/>
              </w:rPr>
              <w:t>机器学习理论知识应用于</w:t>
            </w:r>
            <w:r>
              <w:rPr>
                <w:rFonts w:hint="eastAsia"/>
                <w:lang w:val="en-US" w:eastAsia="zh-CN"/>
              </w:rPr>
              <w:t>解决</w:t>
            </w:r>
            <w:r>
              <w:rPr>
                <w:rFonts w:hint="eastAsia"/>
              </w:rPr>
              <w:t>大数据工程领域中实际工程问题，并理解其重要性。了解</w:t>
            </w:r>
            <w:r>
              <w:rPr>
                <w:rFonts w:hint="eastAsia"/>
                <w:szCs w:val="21"/>
              </w:rPr>
              <w:t>机器学习</w:t>
            </w:r>
            <w:r>
              <w:rPr>
                <w:rFonts w:hint="eastAsia"/>
              </w:rPr>
              <w:t>在实际工程中的</w:t>
            </w:r>
            <w:r>
              <w:rPr>
                <w:rFonts w:hint="eastAsia"/>
                <w:lang w:val="en-US" w:eastAsia="zh-CN"/>
              </w:rPr>
              <w:t>各种</w:t>
            </w:r>
            <w:r>
              <w:rPr>
                <w:rFonts w:hint="eastAsia"/>
              </w:rPr>
              <w:t>应用。</w:t>
            </w:r>
          </w:p>
        </w:tc>
        <w:tc>
          <w:tcPr>
            <w:tcW w:w="1452" w:type="dxa"/>
            <w:vAlign w:val="center"/>
          </w:tcPr>
          <w:p w14:paraId="56738DA2">
            <w:pPr>
              <w:widowControl/>
              <w:autoSpaceDE w:val="0"/>
              <w:autoSpaceDN w:val="0"/>
              <w:spacing w:line="360" w:lineRule="auto"/>
              <w:jc w:val="center"/>
              <w:textAlignment w:val="bottom"/>
              <w:outlineLvl w:val="9"/>
              <w:rPr>
                <w:rFonts w:hint="default" w:eastAsia="宋体"/>
                <w:lang w:val="en-US" w:eastAsia="zh-CN"/>
              </w:rPr>
            </w:pPr>
            <w:r>
              <w:rPr>
                <w:rFonts w:hint="eastAsia" w:hAnsi="宋体"/>
              </w:rPr>
              <w:t>课程目标</w:t>
            </w:r>
            <w:r>
              <w:rPr>
                <w:rFonts w:hint="eastAsia" w:hAnsi="宋体"/>
                <w:lang w:val="en-US" w:eastAsia="zh-CN"/>
              </w:rPr>
              <w:t>10</w:t>
            </w:r>
          </w:p>
        </w:tc>
      </w:tr>
      <w:tr w14:paraId="54D0FE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830" w:hRule="atLeast"/>
          <w:jc w:val="center"/>
        </w:trPr>
        <w:tc>
          <w:tcPr>
            <w:tcW w:w="2163" w:type="dxa"/>
            <w:vAlign w:val="center"/>
          </w:tcPr>
          <w:p w14:paraId="20682173">
            <w:pPr>
              <w:widowControl/>
              <w:autoSpaceDE w:val="0"/>
              <w:autoSpaceDN w:val="0"/>
              <w:spacing w:line="360" w:lineRule="auto"/>
              <w:jc w:val="center"/>
              <w:textAlignment w:val="bottom"/>
              <w:outlineLvl w:val="9"/>
              <w:rPr>
                <w:rFonts w:hAnsi="宋体"/>
              </w:rPr>
            </w:pPr>
            <w:r>
              <w:rPr>
                <w:rFonts w:hAnsi="宋体"/>
              </w:rPr>
              <w:t>毕业要求</w:t>
            </w:r>
            <w:r>
              <w:rPr>
                <w:rFonts w:hint="eastAsia" w:hAnsi="宋体"/>
              </w:rPr>
              <w:t>5</w:t>
            </w:r>
          </w:p>
          <w:p w14:paraId="6EAC2EBA">
            <w:pPr>
              <w:widowControl/>
              <w:autoSpaceDE w:val="0"/>
              <w:autoSpaceDN w:val="0"/>
              <w:spacing w:line="360" w:lineRule="auto"/>
              <w:jc w:val="center"/>
              <w:textAlignment w:val="bottom"/>
              <w:outlineLvl w:val="9"/>
              <w:rPr>
                <w:rFonts w:hAnsi="宋体"/>
              </w:rPr>
            </w:pPr>
            <w:r>
              <w:rPr>
                <w:rFonts w:hint="eastAsia" w:hAnsi="宋体"/>
              </w:rPr>
              <w:t>【</w:t>
            </w:r>
            <w:r>
              <w:rPr>
                <w:rFonts w:hint="eastAsia"/>
                <w:sz w:val="23"/>
                <w:szCs w:val="23"/>
              </w:rPr>
              <w:t>终身学习和</w:t>
            </w:r>
            <w:r>
              <w:rPr>
                <w:rFonts w:hint="eastAsia" w:hAnsi="宋体"/>
              </w:rPr>
              <w:t>获取知识的能力】</w:t>
            </w:r>
          </w:p>
        </w:tc>
        <w:tc>
          <w:tcPr>
            <w:tcW w:w="4675" w:type="dxa"/>
            <w:vAlign w:val="center"/>
          </w:tcPr>
          <w:p w14:paraId="5F35101F">
            <w:pPr>
              <w:widowControl/>
              <w:autoSpaceDE w:val="0"/>
              <w:autoSpaceDN w:val="0"/>
              <w:spacing w:line="360" w:lineRule="auto"/>
              <w:textAlignment w:val="bottom"/>
              <w:outlineLvl w:val="9"/>
            </w:pPr>
            <w:r>
              <w:rPr>
                <w:rFonts w:hint="eastAsia"/>
              </w:rPr>
              <w:t>培养学生具备自主学习能力、文献、信息搜集和检索技能。</w:t>
            </w:r>
          </w:p>
        </w:tc>
        <w:tc>
          <w:tcPr>
            <w:tcW w:w="1452" w:type="dxa"/>
            <w:vAlign w:val="center"/>
          </w:tcPr>
          <w:p w14:paraId="58E8CC6E">
            <w:pPr>
              <w:widowControl/>
              <w:autoSpaceDE w:val="0"/>
              <w:autoSpaceDN w:val="0"/>
              <w:spacing w:line="360" w:lineRule="auto"/>
              <w:jc w:val="center"/>
              <w:textAlignment w:val="bottom"/>
              <w:outlineLvl w:val="9"/>
              <w:rPr>
                <w:rFonts w:hint="default" w:hAnsi="宋体" w:eastAsia="宋体"/>
                <w:lang w:val="en-US" w:eastAsia="zh-CN"/>
              </w:rPr>
            </w:pPr>
            <w:r>
              <w:rPr>
                <w:rFonts w:hint="eastAsia" w:hAnsi="宋体"/>
              </w:rPr>
              <w:t>课程目标</w:t>
            </w:r>
            <w:r>
              <w:rPr>
                <w:rFonts w:hint="eastAsia" w:hAnsi="宋体"/>
                <w:lang w:val="en-US" w:eastAsia="zh-CN"/>
              </w:rPr>
              <w:t>6</w:t>
            </w:r>
            <w:r>
              <w:rPr>
                <w:rFonts w:hint="eastAsia" w:hAnsi="宋体"/>
              </w:rPr>
              <w:t>、</w:t>
            </w:r>
            <w:r>
              <w:rPr>
                <w:rFonts w:hint="eastAsia" w:hAnsi="宋体"/>
                <w:lang w:val="en-US" w:eastAsia="zh-CN"/>
              </w:rPr>
              <w:t>9、15</w:t>
            </w:r>
          </w:p>
        </w:tc>
      </w:tr>
      <w:tr w14:paraId="1952F2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830" w:hRule="atLeast"/>
          <w:jc w:val="center"/>
        </w:trPr>
        <w:tc>
          <w:tcPr>
            <w:tcW w:w="2163" w:type="dxa"/>
            <w:vAlign w:val="center"/>
          </w:tcPr>
          <w:p w14:paraId="2148A5F4">
            <w:pPr>
              <w:widowControl/>
              <w:autoSpaceDE w:val="0"/>
              <w:autoSpaceDN w:val="0"/>
              <w:spacing w:line="360" w:lineRule="auto"/>
              <w:jc w:val="center"/>
              <w:textAlignment w:val="bottom"/>
              <w:outlineLvl w:val="9"/>
              <w:rPr>
                <w:rFonts w:hAnsi="宋体"/>
              </w:rPr>
            </w:pPr>
            <w:r>
              <w:rPr>
                <w:rFonts w:hAnsi="宋体"/>
              </w:rPr>
              <w:t>毕业要求</w:t>
            </w:r>
            <w:r>
              <w:rPr>
                <w:rFonts w:hint="eastAsia" w:hAnsi="宋体"/>
              </w:rPr>
              <w:t>6</w:t>
            </w:r>
          </w:p>
          <w:p w14:paraId="26C02ADC">
            <w:pPr>
              <w:widowControl/>
              <w:autoSpaceDE w:val="0"/>
              <w:autoSpaceDN w:val="0"/>
              <w:spacing w:line="360" w:lineRule="auto"/>
              <w:jc w:val="center"/>
              <w:textAlignment w:val="bottom"/>
              <w:outlineLvl w:val="9"/>
              <w:rPr>
                <w:rFonts w:hAnsi="宋体"/>
              </w:rPr>
            </w:pPr>
            <w:r>
              <w:rPr>
                <w:rFonts w:hint="eastAsia" w:hAnsi="宋体"/>
              </w:rPr>
              <w:t>【应用知识与</w:t>
            </w:r>
            <w:r>
              <w:rPr>
                <w:rFonts w:hint="eastAsia"/>
                <w:sz w:val="23"/>
                <w:szCs w:val="23"/>
              </w:rPr>
              <w:t>使用现代工具</w:t>
            </w:r>
            <w:r>
              <w:rPr>
                <w:rFonts w:hint="eastAsia" w:hAnsi="宋体"/>
              </w:rPr>
              <w:t>的能力】</w:t>
            </w:r>
          </w:p>
        </w:tc>
        <w:tc>
          <w:tcPr>
            <w:tcW w:w="4675" w:type="dxa"/>
            <w:vAlign w:val="center"/>
          </w:tcPr>
          <w:p w14:paraId="7D1352C4">
            <w:pPr>
              <w:widowControl/>
              <w:autoSpaceDE w:val="0"/>
              <w:autoSpaceDN w:val="0"/>
              <w:spacing w:line="360" w:lineRule="auto"/>
              <w:textAlignment w:val="bottom"/>
              <w:outlineLvl w:val="9"/>
            </w:pPr>
            <w:r>
              <w:rPr>
                <w:rFonts w:hint="eastAsia"/>
              </w:rPr>
              <w:t>学生能够将所学</w:t>
            </w:r>
            <w:r>
              <w:rPr>
                <w:rFonts w:hint="eastAsia"/>
                <w:lang w:val="en-US" w:eastAsia="zh-CN"/>
              </w:rPr>
              <w:t>理论</w:t>
            </w:r>
            <w:r>
              <w:rPr>
                <w:rFonts w:hint="eastAsia"/>
              </w:rPr>
              <w:t>知识应用于实际问题的分析和处理。学生能够将抽象的</w:t>
            </w:r>
            <w:r>
              <w:rPr>
                <w:rFonts w:hint="eastAsia" w:ascii="宋体" w:hAnsi="宋体" w:cs="宋体"/>
                <w:bCs/>
                <w:color w:val="000000"/>
                <w:szCs w:val="21"/>
              </w:rPr>
              <w:t>各种机器学习算法思想</w:t>
            </w:r>
            <w:r>
              <w:rPr>
                <w:rFonts w:hint="eastAsia"/>
              </w:rPr>
              <w:t>应用于实际应用场景，具备处理和解决实际大数据工程领域中</w:t>
            </w:r>
            <w:r>
              <w:rPr>
                <w:rFonts w:hint="eastAsia"/>
                <w:lang w:val="en-US" w:eastAsia="zh-CN"/>
              </w:rPr>
              <w:t>一些</w:t>
            </w:r>
            <w:r>
              <w:rPr>
                <w:rFonts w:hint="eastAsia"/>
              </w:rPr>
              <w:t>问题的能力。</w:t>
            </w:r>
          </w:p>
        </w:tc>
        <w:tc>
          <w:tcPr>
            <w:tcW w:w="1452" w:type="dxa"/>
            <w:vAlign w:val="center"/>
          </w:tcPr>
          <w:p w14:paraId="07E04AC2">
            <w:pPr>
              <w:widowControl/>
              <w:autoSpaceDE w:val="0"/>
              <w:autoSpaceDN w:val="0"/>
              <w:spacing w:line="360" w:lineRule="auto"/>
              <w:jc w:val="center"/>
              <w:textAlignment w:val="bottom"/>
              <w:outlineLvl w:val="9"/>
              <w:rPr>
                <w:rFonts w:hint="default" w:hAnsi="宋体" w:eastAsia="宋体"/>
                <w:lang w:val="en-US" w:eastAsia="zh-CN"/>
              </w:rPr>
            </w:pPr>
            <w:r>
              <w:rPr>
                <w:rFonts w:hint="eastAsia" w:hAnsi="宋体"/>
              </w:rPr>
              <w:t>课程目标</w:t>
            </w:r>
            <w:r>
              <w:rPr>
                <w:rFonts w:hint="eastAsia" w:hAnsi="宋体"/>
                <w:lang w:val="en-US" w:eastAsia="zh-CN"/>
              </w:rPr>
              <w:t>7、8、9、10</w:t>
            </w:r>
          </w:p>
        </w:tc>
      </w:tr>
      <w:tr w14:paraId="757C4F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830" w:hRule="atLeast"/>
          <w:jc w:val="center"/>
        </w:trPr>
        <w:tc>
          <w:tcPr>
            <w:tcW w:w="2163" w:type="dxa"/>
            <w:vAlign w:val="center"/>
          </w:tcPr>
          <w:p w14:paraId="49AD513E">
            <w:pPr>
              <w:widowControl/>
              <w:autoSpaceDE w:val="0"/>
              <w:autoSpaceDN w:val="0"/>
              <w:spacing w:line="360" w:lineRule="auto"/>
              <w:jc w:val="center"/>
              <w:textAlignment w:val="bottom"/>
              <w:outlineLvl w:val="9"/>
            </w:pPr>
            <w:r>
              <w:rPr>
                <w:rFonts w:hAnsi="宋体"/>
              </w:rPr>
              <w:t>毕业要求</w:t>
            </w:r>
            <w:r>
              <w:rPr>
                <w:rFonts w:hint="eastAsia"/>
              </w:rPr>
              <w:t>7</w:t>
            </w:r>
          </w:p>
          <w:p w14:paraId="3EB20450">
            <w:pPr>
              <w:widowControl/>
              <w:autoSpaceDE w:val="0"/>
              <w:autoSpaceDN w:val="0"/>
              <w:spacing w:line="360" w:lineRule="auto"/>
              <w:jc w:val="center"/>
              <w:textAlignment w:val="bottom"/>
              <w:outlineLvl w:val="9"/>
              <w:rPr>
                <w:rFonts w:hAnsi="宋体"/>
              </w:rPr>
            </w:pPr>
            <w:r>
              <w:rPr>
                <w:rFonts w:hAnsi="宋体"/>
              </w:rPr>
              <w:t>【</w:t>
            </w:r>
            <w:r>
              <w:rPr>
                <w:rFonts w:hint="eastAsia"/>
                <w:sz w:val="23"/>
                <w:szCs w:val="23"/>
              </w:rPr>
              <w:t>研究和</w:t>
            </w:r>
            <w:r>
              <w:rPr>
                <w:rFonts w:hint="eastAsia" w:ascii="宋体" w:hAnsi="宋体" w:cs="宋体"/>
                <w:szCs w:val="21"/>
              </w:rPr>
              <w:t>创新能力</w:t>
            </w:r>
            <w:r>
              <w:rPr>
                <w:rFonts w:hAnsi="宋体"/>
              </w:rPr>
              <w:t>】</w:t>
            </w:r>
          </w:p>
        </w:tc>
        <w:tc>
          <w:tcPr>
            <w:tcW w:w="4675" w:type="dxa"/>
            <w:vAlign w:val="center"/>
          </w:tcPr>
          <w:p w14:paraId="04A99811">
            <w:pPr>
              <w:widowControl/>
              <w:autoSpaceDE w:val="0"/>
              <w:autoSpaceDN w:val="0"/>
              <w:spacing w:line="360" w:lineRule="auto"/>
              <w:textAlignment w:val="bottom"/>
              <w:outlineLvl w:val="9"/>
            </w:pPr>
            <w:r>
              <w:rPr>
                <w:rFonts w:hint="eastAsia"/>
              </w:rPr>
              <w:t>课程培养学生严谨的学术态度，鼓励他们深入研究机器学习</w:t>
            </w:r>
            <w:r>
              <w:rPr>
                <w:rFonts w:hint="eastAsia"/>
                <w:lang w:val="en-US" w:eastAsia="zh-CN"/>
              </w:rPr>
              <w:t>的</w:t>
            </w:r>
            <w:r>
              <w:rPr>
                <w:rFonts w:hint="eastAsia"/>
              </w:rPr>
              <w:t>各种算法思想和流程，为解决复杂问题和开展创新工作奠定基础。同时，强调使用</w:t>
            </w:r>
            <w:r>
              <w:rPr>
                <w:rFonts w:hint="eastAsia"/>
                <w:lang w:val="en-US" w:eastAsia="zh-CN"/>
              </w:rPr>
              <w:t xml:space="preserve"> </w:t>
            </w:r>
            <w:r>
              <w:rPr>
                <w:rFonts w:hint="eastAsia"/>
              </w:rPr>
              <w:t>机器学习</w:t>
            </w:r>
            <w:r>
              <w:rPr>
                <w:rFonts w:hint="eastAsia"/>
                <w:lang w:val="en-US" w:eastAsia="zh-CN"/>
              </w:rPr>
              <w:t>相关理论和方法</w:t>
            </w:r>
            <w:r>
              <w:rPr>
                <w:rFonts w:hint="eastAsia"/>
              </w:rPr>
              <w:t>来解决社会和工程问题的社会责任感，如大数据分析、人工智能等领域。此外，课程旨在激发学生对数据科学与大数据技术专业的浓厚兴趣，鼓励他们积极参与相关产业和创新项目。</w:t>
            </w:r>
          </w:p>
        </w:tc>
        <w:tc>
          <w:tcPr>
            <w:tcW w:w="1452" w:type="dxa"/>
            <w:vAlign w:val="center"/>
          </w:tcPr>
          <w:p w14:paraId="6C2643CF">
            <w:pPr>
              <w:widowControl/>
              <w:autoSpaceDE w:val="0"/>
              <w:autoSpaceDN w:val="0"/>
              <w:spacing w:line="360" w:lineRule="auto"/>
              <w:jc w:val="center"/>
              <w:textAlignment w:val="bottom"/>
              <w:outlineLvl w:val="9"/>
              <w:rPr>
                <w:rFonts w:hint="default" w:hAnsi="宋体" w:eastAsia="宋体"/>
                <w:lang w:val="en-US" w:eastAsia="zh-CN"/>
              </w:rPr>
            </w:pPr>
            <w:r>
              <w:rPr>
                <w:rFonts w:hAnsi="宋体"/>
              </w:rPr>
              <w:t>课程目标</w:t>
            </w:r>
            <w:r>
              <w:rPr>
                <w:rFonts w:hint="eastAsia" w:hAnsi="宋体"/>
                <w:lang w:val="en-US" w:eastAsia="zh-CN"/>
              </w:rPr>
              <w:t>12</w:t>
            </w:r>
            <w:r>
              <w:rPr>
                <w:rFonts w:hint="eastAsia" w:hAnsi="宋体"/>
              </w:rPr>
              <w:t>、1</w:t>
            </w:r>
            <w:r>
              <w:rPr>
                <w:rFonts w:hint="eastAsia" w:hAnsi="宋体"/>
                <w:lang w:val="en-US" w:eastAsia="zh-CN"/>
              </w:rPr>
              <w:t>3</w:t>
            </w:r>
            <w:r>
              <w:rPr>
                <w:rFonts w:hint="eastAsia" w:hAnsi="宋体"/>
              </w:rPr>
              <w:t>、1</w:t>
            </w:r>
            <w:r>
              <w:rPr>
                <w:rFonts w:hint="eastAsia" w:hAnsi="宋体"/>
                <w:lang w:val="en-US" w:eastAsia="zh-CN"/>
              </w:rPr>
              <w:t>4、15</w:t>
            </w:r>
          </w:p>
        </w:tc>
      </w:tr>
    </w:tbl>
    <w:p w14:paraId="4A44762E">
      <w:pPr>
        <w:snapToGrid/>
        <w:spacing w:before="93" w:beforeAutospacing="0" w:after="93" w:afterAutospacing="0" w:line="360" w:lineRule="auto"/>
        <w:jc w:val="both"/>
        <w:textAlignment w:val="baseline"/>
        <w:rPr>
          <w:rStyle w:val="49"/>
          <w:rFonts w:ascii="黑体" w:hAnsi="黑体" w:eastAsia="黑体" w:cs="Times New Roman"/>
          <w:b/>
          <w:bCs/>
          <w:i w:val="0"/>
          <w:caps w:val="0"/>
          <w:spacing w:val="0"/>
          <w:w w:val="100"/>
          <w:kern w:val="2"/>
          <w:sz w:val="24"/>
          <w:szCs w:val="24"/>
          <w:lang w:val="en-US" w:eastAsia="zh-CN" w:bidi="ar-SA"/>
        </w:rPr>
      </w:pPr>
      <w:r>
        <w:rPr>
          <w:rStyle w:val="49"/>
          <w:rFonts w:ascii="黑体" w:hAnsi="黑体" w:eastAsia="黑体" w:cs="Times New Roman"/>
          <w:b/>
          <w:bCs/>
          <w:i w:val="0"/>
          <w:caps w:val="0"/>
          <w:spacing w:val="0"/>
          <w:w w:val="100"/>
          <w:kern w:val="2"/>
          <w:sz w:val="24"/>
          <w:szCs w:val="24"/>
          <w:lang w:val="en-US" w:eastAsia="zh-CN" w:bidi="ar-SA"/>
        </w:rPr>
        <w:t>三、教学内容和课时安排（掌握用</w:t>
      </w:r>
      <w:r>
        <w:rPr>
          <w:rStyle w:val="49"/>
          <w:rFonts w:ascii="黑体" w:hAnsi="黑体" w:eastAsia="黑体" w:cs="Times New Roman"/>
          <w:b/>
          <w:bCs/>
          <w:i w:val="0"/>
          <w:caps w:val="0"/>
          <w:spacing w:val="0"/>
          <w:w w:val="100"/>
          <w:kern w:val="2"/>
          <w:sz w:val="24"/>
          <w:szCs w:val="24"/>
          <w:u w:val="thick" w:color="000000"/>
          <w:lang w:val="en-US" w:eastAsia="zh-CN" w:bidi="ar-SA"/>
        </w:rPr>
        <w:t>下划实线</w:t>
      </w:r>
      <w:r>
        <w:rPr>
          <w:rStyle w:val="49"/>
          <w:rFonts w:ascii="黑体" w:hAnsi="黑体" w:eastAsia="黑体" w:cs="Times New Roman"/>
          <w:b/>
          <w:bCs/>
          <w:i w:val="0"/>
          <w:caps w:val="0"/>
          <w:spacing w:val="0"/>
          <w:w w:val="100"/>
          <w:kern w:val="2"/>
          <w:sz w:val="24"/>
          <w:szCs w:val="24"/>
          <w:lang w:val="en-US" w:eastAsia="zh-CN" w:bidi="ar-SA"/>
        </w:rPr>
        <w:t>，熟悉用</w:t>
      </w:r>
      <w:r>
        <w:rPr>
          <w:rStyle w:val="49"/>
          <w:rFonts w:ascii="黑体" w:hAnsi="黑体" w:eastAsia="黑体" w:cs="Times New Roman"/>
          <w:b/>
          <w:bCs/>
          <w:i w:val="0"/>
          <w:caps w:val="0"/>
          <w:spacing w:val="0"/>
          <w:w w:val="100"/>
          <w:kern w:val="2"/>
          <w:sz w:val="24"/>
          <w:szCs w:val="24"/>
          <w:u w:val="wave" w:color="000000"/>
          <w:lang w:val="en-US" w:eastAsia="zh-CN" w:bidi="ar-SA"/>
        </w:rPr>
        <w:t>下划波浪线</w:t>
      </w:r>
      <w:r>
        <w:rPr>
          <w:rStyle w:val="49"/>
          <w:rFonts w:ascii="黑体" w:hAnsi="黑体" w:eastAsia="黑体" w:cs="Times New Roman"/>
          <w:b/>
          <w:bCs/>
          <w:i w:val="0"/>
          <w:caps w:val="0"/>
          <w:spacing w:val="0"/>
          <w:w w:val="100"/>
          <w:kern w:val="2"/>
          <w:sz w:val="24"/>
          <w:szCs w:val="24"/>
          <w:lang w:val="en-US" w:eastAsia="zh-CN" w:bidi="ar-SA"/>
        </w:rPr>
        <w:t>，了解不标记）（含课程思政点）</w:t>
      </w:r>
    </w:p>
    <w:p w14:paraId="76DC68AB">
      <w:pPr>
        <w:snapToGrid/>
        <w:spacing w:before="156" w:beforeAutospacing="0" w:after="156" w:afterAutospacing="0" w:line="360" w:lineRule="auto"/>
        <w:ind w:firstLine="422" w:firstLineChars="200"/>
        <w:jc w:val="both"/>
        <w:textAlignment w:val="baseline"/>
        <w:rPr>
          <w:rStyle w:val="49"/>
          <w:rFonts w:ascii="宋体" w:hAnsi="宋体" w:eastAsia="宋体" w:cs="宋体"/>
          <w:b/>
          <w:bCs/>
          <w:i w:val="0"/>
          <w:caps w:val="0"/>
          <w:color w:val="000000"/>
          <w:spacing w:val="0"/>
          <w:w w:val="100"/>
          <w:kern w:val="2"/>
          <w:sz w:val="21"/>
          <w:szCs w:val="21"/>
          <w:lang w:val="en-US" w:eastAsia="zh-CN" w:bidi="ar-SA"/>
        </w:rPr>
      </w:pPr>
      <w:r>
        <w:rPr>
          <w:rStyle w:val="49"/>
          <w:rFonts w:ascii="宋体" w:hAnsi="宋体" w:eastAsia="宋体" w:cs="宋体"/>
          <w:b/>
          <w:bCs/>
          <w:i w:val="0"/>
          <w:caps w:val="0"/>
          <w:color w:val="000000"/>
          <w:spacing w:val="0"/>
          <w:w w:val="100"/>
          <w:kern w:val="2"/>
          <w:sz w:val="21"/>
          <w:szCs w:val="21"/>
          <w:lang w:val="en-US" w:eastAsia="zh-CN" w:bidi="ar-SA"/>
        </w:rPr>
        <w:t>第一部分 绪论 [2学时]（支撑课程目标1、2、3、12、14、15）</w:t>
      </w:r>
    </w:p>
    <w:p w14:paraId="79917E57">
      <w:pPr>
        <w:widowControl/>
        <w:snapToGrid w:val="0"/>
        <w:spacing w:before="0" w:beforeAutospacing="0" w:after="0" w:afterAutospacing="0" w:line="360" w:lineRule="auto"/>
        <w:ind w:firstLine="422" w:firstLineChars="200"/>
        <w:jc w:val="both"/>
        <w:textAlignment w:val="baseline"/>
        <w:rPr>
          <w:rStyle w:val="49"/>
          <w:rFonts w:ascii="宋体" w:hAnsi="宋体" w:eastAsia="宋体" w:cs="宋体"/>
          <w:b/>
          <w:bCs/>
          <w:i w:val="0"/>
          <w:caps w:val="0"/>
          <w:color w:val="000000"/>
          <w:spacing w:val="0"/>
          <w:w w:val="100"/>
          <w:kern w:val="2"/>
          <w:sz w:val="21"/>
          <w:szCs w:val="21"/>
          <w:lang w:val="en-US" w:eastAsia="zh-CN" w:bidi="ar-SA"/>
        </w:rPr>
      </w:pPr>
      <w:r>
        <w:rPr>
          <w:rStyle w:val="49"/>
          <w:rFonts w:ascii="宋体" w:hAnsi="宋体" w:eastAsia="宋体" w:cs="宋体"/>
          <w:b/>
          <w:bCs/>
          <w:i w:val="0"/>
          <w:caps w:val="0"/>
          <w:color w:val="000000"/>
          <w:spacing w:val="0"/>
          <w:w w:val="100"/>
          <w:kern w:val="2"/>
          <w:sz w:val="21"/>
          <w:szCs w:val="21"/>
          <w:lang w:val="en-US" w:eastAsia="zh-CN" w:bidi="ar-SA"/>
        </w:rPr>
        <w:t>教学目标：</w:t>
      </w:r>
    </w:p>
    <w:p w14:paraId="33E8A904">
      <w:pPr>
        <w:widowControl/>
        <w:snapToGrid w:val="0"/>
        <w:spacing w:before="0" w:beforeAutospacing="0" w:after="0" w:afterAutospacing="0" w:line="360" w:lineRule="auto"/>
        <w:ind w:left="210" w:leftChars="100" w:firstLine="420" w:firstLineChars="200"/>
        <w:jc w:val="both"/>
        <w:textAlignment w:val="baseline"/>
        <w:rPr>
          <w:rStyle w:val="49"/>
          <w:rFonts w:ascii="宋体" w:hAnsi="宋体" w:eastAsia="宋体"/>
          <w:b w:val="0"/>
          <w:i w:val="0"/>
          <w:caps w:val="0"/>
          <w:spacing w:val="0"/>
          <w:w w:val="100"/>
          <w:kern w:val="2"/>
          <w:sz w:val="21"/>
          <w:szCs w:val="21"/>
          <w:lang w:val="en-US" w:eastAsia="zh-CN" w:bidi="ar-SA"/>
        </w:rPr>
      </w:pPr>
      <w:r>
        <w:rPr>
          <w:rStyle w:val="49"/>
          <w:rFonts w:ascii="宋体" w:hAnsi="宋体" w:eastAsia="宋体"/>
          <w:b w:val="0"/>
          <w:i w:val="0"/>
          <w:caps w:val="0"/>
          <w:spacing w:val="0"/>
          <w:w w:val="100"/>
          <w:kern w:val="2"/>
          <w:sz w:val="21"/>
          <w:szCs w:val="21"/>
          <w:lang w:val="en-US" w:eastAsia="zh-CN" w:bidi="ar-SA"/>
        </w:rPr>
        <w:t>1.学习机器学习的基本概念，包括机器学习的定义、起源与发展，机器学习的一些应用场景和该领域的学习路径，以及相关知识。</w:t>
      </w:r>
    </w:p>
    <w:p w14:paraId="31E8177B">
      <w:pPr>
        <w:widowControl/>
        <w:snapToGrid w:val="0"/>
        <w:spacing w:before="0" w:beforeAutospacing="0" w:after="0" w:afterAutospacing="0" w:line="360" w:lineRule="auto"/>
        <w:ind w:left="210" w:leftChars="100" w:firstLine="420" w:firstLineChars="200"/>
        <w:jc w:val="both"/>
        <w:textAlignment w:val="baseline"/>
        <w:rPr>
          <w:rStyle w:val="49"/>
          <w:rFonts w:ascii="宋体" w:hAnsi="宋体" w:eastAsia="宋体"/>
          <w:b w:val="0"/>
          <w:i w:val="0"/>
          <w:caps w:val="0"/>
          <w:spacing w:val="0"/>
          <w:w w:val="100"/>
          <w:kern w:val="2"/>
          <w:sz w:val="21"/>
          <w:szCs w:val="21"/>
          <w:lang w:val="en-US" w:eastAsia="zh-CN" w:bidi="ar-SA"/>
        </w:rPr>
      </w:pPr>
      <w:r>
        <w:rPr>
          <w:rStyle w:val="49"/>
          <w:rFonts w:ascii="宋体" w:hAnsi="宋体" w:eastAsia="宋体"/>
          <w:b w:val="0"/>
          <w:i w:val="0"/>
          <w:caps w:val="0"/>
          <w:spacing w:val="0"/>
          <w:w w:val="100"/>
          <w:kern w:val="2"/>
          <w:sz w:val="21"/>
          <w:szCs w:val="21"/>
          <w:lang w:val="en-US" w:eastAsia="zh-CN" w:bidi="ar-SA"/>
        </w:rPr>
        <w:t>2.能够掌握机器学习的基本术语。</w:t>
      </w:r>
    </w:p>
    <w:p w14:paraId="767EF9BC">
      <w:pPr>
        <w:widowControl/>
        <w:snapToGrid w:val="0"/>
        <w:spacing w:before="0" w:beforeAutospacing="0" w:after="0" w:afterAutospacing="0" w:line="360" w:lineRule="auto"/>
        <w:ind w:left="210" w:leftChars="100" w:firstLine="420" w:firstLineChars="200"/>
        <w:jc w:val="both"/>
        <w:textAlignment w:val="baseline"/>
        <w:rPr>
          <w:rStyle w:val="49"/>
          <w:rFonts w:ascii="宋体" w:hAnsi="宋体" w:eastAsia="宋体"/>
          <w:b w:val="0"/>
          <w:i w:val="0"/>
          <w:caps w:val="0"/>
          <w:spacing w:val="0"/>
          <w:w w:val="100"/>
          <w:kern w:val="2"/>
          <w:sz w:val="21"/>
          <w:szCs w:val="21"/>
          <w:lang w:val="en-US" w:eastAsia="zh-CN" w:bidi="ar-SA"/>
        </w:rPr>
      </w:pPr>
      <w:r>
        <w:rPr>
          <w:rStyle w:val="49"/>
          <w:rFonts w:ascii="宋体" w:hAnsi="宋体" w:eastAsia="宋体"/>
          <w:b w:val="0"/>
          <w:i w:val="0"/>
          <w:caps w:val="0"/>
          <w:spacing w:val="0"/>
          <w:w w:val="100"/>
          <w:kern w:val="2"/>
          <w:sz w:val="21"/>
          <w:szCs w:val="21"/>
          <w:lang w:val="en-US" w:eastAsia="zh-CN" w:bidi="ar-SA"/>
        </w:rPr>
        <w:t>3.介绍我国在发展中遇到的阻碍和克服困难取得成就的事迹，激发同学的爱国之心。</w:t>
      </w:r>
    </w:p>
    <w:p w14:paraId="30FFBCF6">
      <w:pPr>
        <w:snapToGrid/>
        <w:spacing w:before="0" w:beforeAutospacing="0" w:after="0" w:afterAutospacing="0" w:line="360" w:lineRule="auto"/>
        <w:ind w:firstLine="422" w:firstLineChars="200"/>
        <w:jc w:val="both"/>
        <w:textAlignment w:val="baseline"/>
        <w:rPr>
          <w:rStyle w:val="49"/>
          <w:rFonts w:ascii="宋体" w:hAnsi="宋体" w:eastAsia="宋体" w:cs="宋体"/>
          <w:b/>
          <w:bCs/>
          <w:i w:val="0"/>
          <w:caps w:val="0"/>
          <w:color w:val="000000"/>
          <w:spacing w:val="0"/>
          <w:w w:val="100"/>
          <w:kern w:val="2"/>
          <w:sz w:val="21"/>
          <w:szCs w:val="21"/>
          <w:lang w:val="en-US" w:eastAsia="zh-CN" w:bidi="ar-SA"/>
        </w:rPr>
      </w:pPr>
      <w:r>
        <w:rPr>
          <w:rStyle w:val="49"/>
          <w:rFonts w:ascii="宋体" w:hAnsi="宋体" w:eastAsia="宋体" w:cs="宋体"/>
          <w:b/>
          <w:bCs/>
          <w:i w:val="0"/>
          <w:caps w:val="0"/>
          <w:color w:val="000000"/>
          <w:spacing w:val="0"/>
          <w:w w:val="100"/>
          <w:kern w:val="2"/>
          <w:sz w:val="21"/>
          <w:szCs w:val="21"/>
          <w:lang w:val="en-US" w:eastAsia="zh-CN" w:bidi="ar-SA"/>
        </w:rPr>
        <w:t>教学内容：</w:t>
      </w:r>
    </w:p>
    <w:p w14:paraId="41F1B6DA">
      <w:pPr>
        <w:snapToGrid/>
        <w:spacing w:before="0" w:beforeAutospacing="0" w:after="0" w:afterAutospacing="0" w:line="360" w:lineRule="auto"/>
        <w:ind w:left="210" w:leftChars="100" w:firstLine="420" w:firstLineChars="200"/>
        <w:jc w:val="both"/>
        <w:textAlignment w:val="baseline"/>
        <w:rPr>
          <w:rStyle w:val="49"/>
          <w:rFonts w:ascii="宋体" w:hAnsi="宋体" w:eastAsia="宋体"/>
          <w:b w:val="0"/>
          <w:bCs w:val="0"/>
          <w:i w:val="0"/>
          <w:caps w:val="0"/>
          <w:color w:val="000000"/>
          <w:spacing w:val="0"/>
          <w:w w:val="100"/>
          <w:kern w:val="2"/>
          <w:sz w:val="21"/>
          <w:szCs w:val="21"/>
          <w:u w:val="single" w:color="000000"/>
          <w:lang w:val="en-US" w:eastAsia="zh-CN" w:bidi="ar-SA"/>
        </w:rPr>
      </w:pPr>
      <w:r>
        <w:rPr>
          <w:rStyle w:val="49"/>
          <w:rFonts w:ascii="宋体" w:hAnsi="宋体" w:eastAsia="宋体"/>
          <w:b w:val="0"/>
          <w:bCs w:val="0"/>
          <w:i w:val="0"/>
          <w:caps w:val="0"/>
          <w:color w:val="000000"/>
          <w:spacing w:val="0"/>
          <w:w w:val="100"/>
          <w:kern w:val="2"/>
          <w:sz w:val="21"/>
          <w:szCs w:val="21"/>
          <w:lang w:val="en-US" w:eastAsia="zh-CN" w:bidi="ar-SA"/>
        </w:rPr>
        <w:t xml:space="preserve">1. </w:t>
      </w:r>
      <w:r>
        <w:rPr>
          <w:rStyle w:val="49"/>
          <w:rFonts w:ascii="宋体" w:hAnsi="宋体" w:eastAsia="宋体"/>
          <w:b w:val="0"/>
          <w:bCs w:val="0"/>
          <w:i w:val="0"/>
          <w:caps w:val="0"/>
          <w:color w:val="000000"/>
          <w:spacing w:val="0"/>
          <w:w w:val="100"/>
          <w:kern w:val="2"/>
          <w:sz w:val="21"/>
          <w:szCs w:val="21"/>
          <w:u w:val="wave" w:color="000000"/>
          <w:lang w:val="en-US" w:eastAsia="zh-CN" w:bidi="ar-SA"/>
        </w:rPr>
        <w:t>基本术语</w:t>
      </w:r>
    </w:p>
    <w:p w14:paraId="007509F9">
      <w:pPr>
        <w:snapToGrid/>
        <w:spacing w:before="0" w:beforeAutospacing="0" w:after="0" w:afterAutospacing="0" w:line="360" w:lineRule="auto"/>
        <w:ind w:left="210" w:leftChars="100" w:firstLine="420" w:firstLineChars="200"/>
        <w:jc w:val="both"/>
        <w:textAlignment w:val="baseline"/>
        <w:rPr>
          <w:rStyle w:val="49"/>
          <w:rFonts w:ascii="宋体" w:hAnsi="宋体" w:eastAsia="宋体"/>
          <w:b w:val="0"/>
          <w:bCs w:val="0"/>
          <w:i w:val="0"/>
          <w:caps w:val="0"/>
          <w:color w:val="000000"/>
          <w:spacing w:val="0"/>
          <w:w w:val="100"/>
          <w:kern w:val="2"/>
          <w:sz w:val="21"/>
          <w:szCs w:val="21"/>
          <w:lang w:val="en-US" w:eastAsia="zh-CN" w:bidi="ar-SA"/>
        </w:rPr>
      </w:pPr>
      <w:r>
        <w:rPr>
          <w:rStyle w:val="49"/>
          <w:rFonts w:ascii="宋体" w:hAnsi="宋体" w:eastAsia="宋体"/>
          <w:b w:val="0"/>
          <w:bCs w:val="0"/>
          <w:i w:val="0"/>
          <w:caps w:val="0"/>
          <w:color w:val="000000"/>
          <w:spacing w:val="0"/>
          <w:w w:val="100"/>
          <w:kern w:val="2"/>
          <w:sz w:val="21"/>
          <w:szCs w:val="21"/>
          <w:lang w:val="en-US" w:eastAsia="zh-CN" w:bidi="ar-SA"/>
        </w:rPr>
        <w:t xml:space="preserve">2. </w:t>
      </w:r>
      <w:r>
        <w:rPr>
          <w:rStyle w:val="49"/>
          <w:rFonts w:ascii="宋体" w:hAnsi="宋体" w:eastAsia="宋体"/>
          <w:b w:val="0"/>
          <w:bCs w:val="0"/>
          <w:i w:val="0"/>
          <w:caps w:val="0"/>
          <w:color w:val="000000"/>
          <w:spacing w:val="0"/>
          <w:w w:val="100"/>
          <w:kern w:val="2"/>
          <w:sz w:val="21"/>
          <w:szCs w:val="21"/>
          <w:u w:val="single" w:color="000000"/>
          <w:lang w:val="en-US" w:eastAsia="zh-CN" w:bidi="ar-SA"/>
        </w:rPr>
        <w:t>假设空间</w:t>
      </w:r>
    </w:p>
    <w:p w14:paraId="34AF8C55">
      <w:pPr>
        <w:snapToGrid/>
        <w:spacing w:before="0" w:beforeAutospacing="0" w:after="0" w:afterAutospacing="0" w:line="360" w:lineRule="auto"/>
        <w:ind w:left="210" w:leftChars="100" w:firstLine="420" w:firstLineChars="200"/>
        <w:jc w:val="both"/>
        <w:textAlignment w:val="baseline"/>
        <w:rPr>
          <w:rStyle w:val="49"/>
          <w:rFonts w:ascii="宋体" w:hAnsi="宋体" w:eastAsia="宋体"/>
          <w:b w:val="0"/>
          <w:bCs w:val="0"/>
          <w:i w:val="0"/>
          <w:caps w:val="0"/>
          <w:color w:val="000000"/>
          <w:spacing w:val="0"/>
          <w:w w:val="100"/>
          <w:kern w:val="2"/>
          <w:sz w:val="21"/>
          <w:szCs w:val="21"/>
          <w:lang w:val="en-US" w:eastAsia="zh-CN" w:bidi="ar-SA"/>
        </w:rPr>
      </w:pPr>
      <w:r>
        <w:rPr>
          <w:rStyle w:val="49"/>
          <w:rFonts w:ascii="宋体" w:hAnsi="宋体" w:eastAsia="宋体"/>
          <w:b w:val="0"/>
          <w:bCs w:val="0"/>
          <w:i w:val="0"/>
          <w:caps w:val="0"/>
          <w:color w:val="000000"/>
          <w:spacing w:val="0"/>
          <w:w w:val="100"/>
          <w:kern w:val="2"/>
          <w:sz w:val="21"/>
          <w:szCs w:val="21"/>
          <w:lang w:val="en-US" w:eastAsia="zh-CN" w:bidi="ar-SA"/>
        </w:rPr>
        <w:t xml:space="preserve">3. </w:t>
      </w:r>
      <w:r>
        <w:rPr>
          <w:rStyle w:val="49"/>
          <w:rFonts w:ascii="宋体" w:hAnsi="宋体" w:eastAsia="宋体"/>
          <w:b w:val="0"/>
          <w:bCs w:val="0"/>
          <w:i w:val="0"/>
          <w:caps w:val="0"/>
          <w:color w:val="000000"/>
          <w:spacing w:val="0"/>
          <w:w w:val="100"/>
          <w:kern w:val="2"/>
          <w:sz w:val="21"/>
          <w:szCs w:val="21"/>
          <w:u w:val="single" w:color="000000"/>
          <w:lang w:val="en-US" w:eastAsia="zh-CN" w:bidi="ar-SA"/>
        </w:rPr>
        <w:t>归纳偏好</w:t>
      </w:r>
    </w:p>
    <w:p w14:paraId="2F94A1D2">
      <w:pPr>
        <w:snapToGrid/>
        <w:spacing w:before="0" w:beforeAutospacing="0" w:after="0" w:afterAutospacing="0" w:line="360" w:lineRule="auto"/>
        <w:ind w:left="210" w:leftChars="100" w:firstLine="420" w:firstLineChars="200"/>
        <w:jc w:val="both"/>
        <w:textAlignment w:val="baseline"/>
        <w:rPr>
          <w:rStyle w:val="49"/>
          <w:rFonts w:ascii="宋体" w:hAnsi="宋体" w:eastAsia="宋体"/>
          <w:b w:val="0"/>
          <w:bCs w:val="0"/>
          <w:i w:val="0"/>
          <w:caps w:val="0"/>
          <w:color w:val="000000"/>
          <w:spacing w:val="0"/>
          <w:w w:val="100"/>
          <w:kern w:val="2"/>
          <w:sz w:val="21"/>
          <w:szCs w:val="21"/>
          <w:lang w:val="en-US" w:eastAsia="zh-CN" w:bidi="ar-SA"/>
        </w:rPr>
      </w:pPr>
      <w:r>
        <w:rPr>
          <w:rStyle w:val="49"/>
          <w:rFonts w:ascii="宋体" w:hAnsi="宋体" w:eastAsia="宋体"/>
          <w:b w:val="0"/>
          <w:bCs w:val="0"/>
          <w:i w:val="0"/>
          <w:caps w:val="0"/>
          <w:color w:val="000000"/>
          <w:spacing w:val="0"/>
          <w:w w:val="100"/>
          <w:kern w:val="2"/>
          <w:sz w:val="21"/>
          <w:szCs w:val="21"/>
          <w:lang w:val="en-US" w:eastAsia="zh-CN" w:bidi="ar-SA"/>
        </w:rPr>
        <w:t>4. 发展历程和应用现状</w:t>
      </w:r>
    </w:p>
    <w:p w14:paraId="5C9816A6">
      <w:pPr>
        <w:widowControl/>
        <w:snapToGrid w:val="0"/>
        <w:spacing w:before="0" w:beforeAutospacing="0" w:after="0" w:afterAutospacing="0" w:line="360" w:lineRule="auto"/>
        <w:ind w:firstLine="422" w:firstLineChars="200"/>
        <w:jc w:val="both"/>
        <w:textAlignment w:val="baseline"/>
        <w:rPr>
          <w:rStyle w:val="49"/>
          <w:rFonts w:ascii="宋体" w:hAnsi="宋体" w:eastAsia="宋体"/>
          <w:b w:val="0"/>
          <w:i w:val="0"/>
          <w:caps w:val="0"/>
          <w:spacing w:val="0"/>
          <w:w w:val="100"/>
          <w:kern w:val="2"/>
          <w:sz w:val="21"/>
          <w:szCs w:val="21"/>
          <w:lang w:val="en-US" w:eastAsia="zh-CN" w:bidi="ar-SA"/>
        </w:rPr>
      </w:pPr>
      <w:r>
        <w:rPr>
          <w:rStyle w:val="49"/>
          <w:rFonts w:ascii="宋体" w:hAnsi="宋体" w:eastAsia="宋体" w:cs="宋体"/>
          <w:b/>
          <w:bCs/>
          <w:i w:val="0"/>
          <w:caps w:val="0"/>
          <w:color w:val="000000"/>
          <w:spacing w:val="0"/>
          <w:w w:val="100"/>
          <w:kern w:val="2"/>
          <w:sz w:val="21"/>
          <w:szCs w:val="21"/>
          <w:lang w:val="en-US" w:eastAsia="zh-CN" w:bidi="ar-SA"/>
        </w:rPr>
        <w:t>作业：</w:t>
      </w:r>
      <w:r>
        <w:rPr>
          <w:rStyle w:val="49"/>
          <w:rFonts w:ascii="宋体" w:hAnsi="宋体" w:eastAsia="宋体"/>
          <w:b w:val="0"/>
          <w:i w:val="0"/>
          <w:caps w:val="0"/>
          <w:spacing w:val="0"/>
          <w:w w:val="100"/>
          <w:kern w:val="2"/>
          <w:sz w:val="21"/>
          <w:szCs w:val="21"/>
          <w:lang w:val="en-US" w:eastAsia="zh-CN" w:bidi="ar-SA"/>
        </w:rPr>
        <w:t>学习通第1章习题。</w:t>
      </w:r>
    </w:p>
    <w:p w14:paraId="17E146C2">
      <w:pPr>
        <w:snapToGrid/>
        <w:spacing w:before="156" w:beforeAutospacing="0" w:after="156" w:afterAutospacing="0" w:line="360" w:lineRule="auto"/>
        <w:ind w:firstLine="422" w:firstLineChars="200"/>
        <w:jc w:val="both"/>
        <w:textAlignment w:val="baseline"/>
        <w:rPr>
          <w:rStyle w:val="49"/>
          <w:rFonts w:ascii="宋体" w:hAnsi="宋体" w:eastAsia="宋体" w:cs="宋体"/>
          <w:b/>
          <w:bCs/>
          <w:i w:val="0"/>
          <w:caps w:val="0"/>
          <w:color w:val="000000"/>
          <w:spacing w:val="0"/>
          <w:w w:val="100"/>
          <w:kern w:val="2"/>
          <w:sz w:val="21"/>
          <w:szCs w:val="21"/>
          <w:lang w:val="en-US" w:eastAsia="zh-CN" w:bidi="ar-SA"/>
        </w:rPr>
      </w:pPr>
      <w:r>
        <w:rPr>
          <w:rStyle w:val="49"/>
          <w:rFonts w:ascii="宋体" w:hAnsi="宋体" w:eastAsia="宋体" w:cs="宋体"/>
          <w:b/>
          <w:bCs/>
          <w:i w:val="0"/>
          <w:caps w:val="0"/>
          <w:color w:val="000000"/>
          <w:spacing w:val="0"/>
          <w:w w:val="100"/>
          <w:kern w:val="2"/>
          <w:sz w:val="21"/>
          <w:szCs w:val="21"/>
          <w:lang w:val="en-US" w:eastAsia="zh-CN" w:bidi="ar-SA"/>
        </w:rPr>
        <w:t>第二部分：模型评估与选择 [4学时]（支撑课程目标2、3、4、5、6）</w:t>
      </w:r>
    </w:p>
    <w:p w14:paraId="5265BA4F">
      <w:pPr>
        <w:widowControl/>
        <w:snapToGrid w:val="0"/>
        <w:spacing w:before="0" w:beforeAutospacing="0" w:after="0" w:afterAutospacing="0" w:line="360" w:lineRule="auto"/>
        <w:ind w:firstLine="361" w:firstLineChars="171"/>
        <w:jc w:val="both"/>
        <w:textAlignment w:val="baseline"/>
        <w:rPr>
          <w:rStyle w:val="49"/>
          <w:rFonts w:ascii="宋体" w:hAnsi="宋体" w:eastAsia="宋体" w:cs="宋体"/>
          <w:b/>
          <w:bCs/>
          <w:i w:val="0"/>
          <w:caps w:val="0"/>
          <w:color w:val="000000"/>
          <w:spacing w:val="0"/>
          <w:w w:val="100"/>
          <w:kern w:val="2"/>
          <w:sz w:val="21"/>
          <w:szCs w:val="21"/>
          <w:lang w:val="en-US" w:eastAsia="zh-CN" w:bidi="ar-SA"/>
        </w:rPr>
      </w:pPr>
      <w:r>
        <w:rPr>
          <w:rStyle w:val="49"/>
          <w:rFonts w:ascii="宋体" w:hAnsi="宋体" w:eastAsia="宋体" w:cs="宋体"/>
          <w:b/>
          <w:bCs/>
          <w:i w:val="0"/>
          <w:caps w:val="0"/>
          <w:color w:val="000000"/>
          <w:spacing w:val="0"/>
          <w:w w:val="100"/>
          <w:kern w:val="2"/>
          <w:sz w:val="21"/>
          <w:szCs w:val="21"/>
          <w:lang w:val="en-US" w:eastAsia="zh-CN" w:bidi="ar-SA"/>
        </w:rPr>
        <w:t>教学目标：</w:t>
      </w:r>
    </w:p>
    <w:p w14:paraId="4A637674">
      <w:pPr>
        <w:widowControl/>
        <w:snapToGrid w:val="0"/>
        <w:spacing w:before="0" w:beforeAutospacing="0" w:after="0" w:afterAutospacing="0" w:line="360" w:lineRule="auto"/>
        <w:ind w:left="210" w:leftChars="100" w:firstLine="420" w:firstLineChars="200"/>
        <w:jc w:val="both"/>
        <w:textAlignment w:val="baseline"/>
        <w:rPr>
          <w:rStyle w:val="49"/>
          <w:rFonts w:ascii="宋体" w:hAnsi="宋体" w:eastAsia="宋体"/>
          <w:b w:val="0"/>
          <w:i w:val="0"/>
          <w:caps w:val="0"/>
          <w:spacing w:val="0"/>
          <w:w w:val="100"/>
          <w:kern w:val="2"/>
          <w:sz w:val="21"/>
          <w:szCs w:val="21"/>
          <w:lang w:val="en-US" w:eastAsia="zh-CN" w:bidi="ar-SA"/>
        </w:rPr>
      </w:pPr>
      <w:r>
        <w:rPr>
          <w:rStyle w:val="49"/>
          <w:rFonts w:ascii="宋体" w:hAnsi="宋体" w:eastAsia="宋体"/>
          <w:b w:val="0"/>
          <w:i w:val="0"/>
          <w:caps w:val="0"/>
          <w:spacing w:val="0"/>
          <w:w w:val="100"/>
          <w:kern w:val="2"/>
          <w:sz w:val="21"/>
          <w:szCs w:val="21"/>
          <w:lang w:val="en-US" w:eastAsia="zh-CN" w:bidi="ar-SA"/>
        </w:rPr>
        <w:t>1.理解学习器处理样本时的经验误差与过拟合概念，</w:t>
      </w:r>
    </w:p>
    <w:p w14:paraId="0AFF977E">
      <w:pPr>
        <w:widowControl/>
        <w:snapToGrid w:val="0"/>
        <w:spacing w:before="0" w:beforeAutospacing="0" w:after="0" w:afterAutospacing="0" w:line="360" w:lineRule="auto"/>
        <w:ind w:left="210" w:leftChars="100" w:firstLine="420" w:firstLineChars="200"/>
        <w:jc w:val="both"/>
        <w:textAlignment w:val="baseline"/>
        <w:rPr>
          <w:rStyle w:val="49"/>
          <w:rFonts w:ascii="宋体" w:hAnsi="宋体" w:eastAsia="宋体"/>
          <w:b w:val="0"/>
          <w:i w:val="0"/>
          <w:caps w:val="0"/>
          <w:spacing w:val="0"/>
          <w:w w:val="100"/>
          <w:kern w:val="2"/>
          <w:sz w:val="21"/>
          <w:szCs w:val="21"/>
          <w:lang w:val="en-US" w:eastAsia="zh-CN" w:bidi="ar-SA"/>
        </w:rPr>
      </w:pPr>
      <w:r>
        <w:rPr>
          <w:rStyle w:val="49"/>
          <w:rFonts w:ascii="宋体" w:hAnsi="宋体" w:eastAsia="宋体"/>
          <w:b w:val="0"/>
          <w:i w:val="0"/>
          <w:caps w:val="0"/>
          <w:spacing w:val="0"/>
          <w:w w:val="100"/>
          <w:kern w:val="2"/>
          <w:sz w:val="21"/>
          <w:szCs w:val="21"/>
          <w:lang w:val="en-US" w:eastAsia="zh-CN" w:bidi="ar-SA"/>
        </w:rPr>
        <w:t>2.理解误差评估方法，性能度量，比较检验，偏差与方差等。</w:t>
      </w:r>
    </w:p>
    <w:p w14:paraId="151C705C">
      <w:pPr>
        <w:widowControl/>
        <w:snapToGrid w:val="0"/>
        <w:spacing w:before="0" w:beforeAutospacing="0" w:after="0" w:afterAutospacing="0" w:line="360" w:lineRule="auto"/>
        <w:ind w:left="210" w:leftChars="100" w:firstLine="420" w:firstLineChars="200"/>
        <w:jc w:val="both"/>
        <w:textAlignment w:val="baseline"/>
        <w:rPr>
          <w:rStyle w:val="49"/>
          <w:rFonts w:ascii="宋体" w:hAnsi="宋体" w:eastAsia="宋体"/>
          <w:b w:val="0"/>
          <w:bCs w:val="0"/>
          <w:i w:val="0"/>
          <w:caps w:val="0"/>
          <w:color w:val="000000"/>
          <w:spacing w:val="0"/>
          <w:w w:val="100"/>
          <w:kern w:val="2"/>
          <w:sz w:val="21"/>
          <w:szCs w:val="21"/>
          <w:lang w:val="en-US" w:eastAsia="zh-CN" w:bidi="ar-SA"/>
        </w:rPr>
      </w:pPr>
      <w:r>
        <w:rPr>
          <w:rStyle w:val="49"/>
          <w:rFonts w:ascii="宋体" w:hAnsi="宋体" w:eastAsia="宋体"/>
          <w:b w:val="0"/>
          <w:i w:val="0"/>
          <w:caps w:val="0"/>
          <w:spacing w:val="0"/>
          <w:w w:val="100"/>
          <w:kern w:val="2"/>
          <w:sz w:val="21"/>
          <w:szCs w:val="21"/>
          <w:lang w:val="en-US" w:eastAsia="zh-CN" w:bidi="ar-SA"/>
        </w:rPr>
        <w:t>3.学会使用机器学习领域常用的工具，包括Anaconda、Jupyter Notebook、pandas、seaborn 和 scikit-learn。</w:t>
      </w:r>
    </w:p>
    <w:p w14:paraId="611DE347">
      <w:pPr>
        <w:snapToGrid/>
        <w:spacing w:before="0" w:beforeAutospacing="0" w:after="0" w:afterAutospacing="0" w:line="360" w:lineRule="auto"/>
        <w:ind w:firstLine="422" w:firstLineChars="200"/>
        <w:jc w:val="both"/>
        <w:textAlignment w:val="baseline"/>
        <w:rPr>
          <w:rStyle w:val="49"/>
          <w:rFonts w:ascii="宋体" w:hAnsi="宋体" w:eastAsia="宋体" w:cs="宋体"/>
          <w:b/>
          <w:bCs/>
          <w:i w:val="0"/>
          <w:caps w:val="0"/>
          <w:color w:val="000000"/>
          <w:spacing w:val="0"/>
          <w:w w:val="100"/>
          <w:kern w:val="2"/>
          <w:sz w:val="21"/>
          <w:szCs w:val="21"/>
          <w:lang w:val="en-US" w:eastAsia="zh-CN" w:bidi="ar-SA"/>
        </w:rPr>
      </w:pPr>
      <w:r>
        <w:rPr>
          <w:rStyle w:val="49"/>
          <w:rFonts w:ascii="宋体" w:hAnsi="宋体" w:eastAsia="宋体" w:cs="宋体"/>
          <w:b/>
          <w:bCs/>
          <w:i w:val="0"/>
          <w:caps w:val="0"/>
          <w:color w:val="000000"/>
          <w:spacing w:val="0"/>
          <w:w w:val="100"/>
          <w:kern w:val="2"/>
          <w:sz w:val="21"/>
          <w:szCs w:val="21"/>
          <w:lang w:val="en-US" w:eastAsia="zh-CN" w:bidi="ar-SA"/>
        </w:rPr>
        <w:t>教学内容：</w:t>
      </w:r>
    </w:p>
    <w:p w14:paraId="3689E893">
      <w:pPr>
        <w:snapToGrid/>
        <w:spacing w:before="0" w:beforeAutospacing="0" w:after="0" w:afterAutospacing="0" w:line="360" w:lineRule="auto"/>
        <w:ind w:left="210" w:leftChars="100" w:firstLine="420" w:firstLineChars="200"/>
        <w:jc w:val="both"/>
        <w:textAlignment w:val="baseline"/>
        <w:rPr>
          <w:rStyle w:val="49"/>
          <w:rFonts w:ascii="宋体" w:hAnsi="宋体" w:eastAsia="宋体"/>
          <w:b w:val="0"/>
          <w:bCs w:val="0"/>
          <w:i w:val="0"/>
          <w:caps w:val="0"/>
          <w:color w:val="000000"/>
          <w:spacing w:val="0"/>
          <w:w w:val="100"/>
          <w:kern w:val="2"/>
          <w:sz w:val="21"/>
          <w:szCs w:val="21"/>
          <w:lang w:val="en-US" w:eastAsia="zh-CN" w:bidi="ar-SA"/>
        </w:rPr>
      </w:pPr>
      <w:r>
        <w:rPr>
          <w:rStyle w:val="49"/>
          <w:rFonts w:ascii="宋体" w:hAnsi="宋体" w:eastAsia="宋体"/>
          <w:b w:val="0"/>
          <w:bCs w:val="0"/>
          <w:i w:val="0"/>
          <w:caps w:val="0"/>
          <w:color w:val="000000"/>
          <w:spacing w:val="0"/>
          <w:w w:val="100"/>
          <w:kern w:val="2"/>
          <w:sz w:val="21"/>
          <w:szCs w:val="21"/>
          <w:lang w:val="en-US" w:eastAsia="zh-CN" w:bidi="ar-SA"/>
        </w:rPr>
        <w:t xml:space="preserve">1. </w:t>
      </w:r>
      <w:r>
        <w:rPr>
          <w:rStyle w:val="49"/>
          <w:rFonts w:ascii="宋体" w:hAnsi="宋体" w:eastAsia="宋体"/>
          <w:b w:val="0"/>
          <w:bCs w:val="0"/>
          <w:i w:val="0"/>
          <w:caps w:val="0"/>
          <w:color w:val="000000"/>
          <w:spacing w:val="0"/>
          <w:w w:val="100"/>
          <w:kern w:val="2"/>
          <w:sz w:val="21"/>
          <w:szCs w:val="21"/>
          <w:u w:val="single" w:color="000000"/>
          <w:lang w:val="en-US" w:eastAsia="zh-CN" w:bidi="ar-SA"/>
        </w:rPr>
        <w:t>经验误差与过拟合</w:t>
      </w:r>
    </w:p>
    <w:p w14:paraId="28074C5C">
      <w:pPr>
        <w:snapToGrid/>
        <w:spacing w:before="0" w:beforeAutospacing="0" w:after="0" w:afterAutospacing="0" w:line="360" w:lineRule="auto"/>
        <w:ind w:left="210" w:leftChars="100" w:firstLine="420" w:firstLineChars="200"/>
        <w:jc w:val="both"/>
        <w:textAlignment w:val="baseline"/>
        <w:rPr>
          <w:rStyle w:val="49"/>
          <w:rFonts w:ascii="宋体" w:hAnsi="宋体" w:eastAsia="宋体"/>
          <w:b w:val="0"/>
          <w:bCs w:val="0"/>
          <w:i w:val="0"/>
          <w:caps w:val="0"/>
          <w:color w:val="000000"/>
          <w:spacing w:val="0"/>
          <w:w w:val="100"/>
          <w:kern w:val="2"/>
          <w:sz w:val="21"/>
          <w:szCs w:val="21"/>
          <w:lang w:val="en-US" w:eastAsia="zh-CN" w:bidi="ar-SA"/>
        </w:rPr>
      </w:pPr>
      <w:r>
        <w:rPr>
          <w:rStyle w:val="49"/>
          <w:rFonts w:ascii="宋体" w:hAnsi="宋体" w:eastAsia="宋体"/>
          <w:b w:val="0"/>
          <w:bCs w:val="0"/>
          <w:i w:val="0"/>
          <w:caps w:val="0"/>
          <w:color w:val="000000"/>
          <w:spacing w:val="0"/>
          <w:w w:val="100"/>
          <w:kern w:val="2"/>
          <w:sz w:val="21"/>
          <w:szCs w:val="21"/>
          <w:lang w:val="en-US" w:eastAsia="zh-CN" w:bidi="ar-SA"/>
        </w:rPr>
        <w:t xml:space="preserve">2. </w:t>
      </w:r>
      <w:r>
        <w:rPr>
          <w:rStyle w:val="49"/>
          <w:rFonts w:ascii="宋体" w:hAnsi="宋体" w:eastAsia="宋体"/>
          <w:b w:val="0"/>
          <w:bCs w:val="0"/>
          <w:i w:val="0"/>
          <w:caps w:val="0"/>
          <w:color w:val="000000"/>
          <w:spacing w:val="0"/>
          <w:w w:val="100"/>
          <w:kern w:val="2"/>
          <w:sz w:val="21"/>
          <w:szCs w:val="21"/>
          <w:u w:val="wave" w:color="000000"/>
          <w:lang w:val="en-US" w:eastAsia="zh-CN" w:bidi="ar-SA"/>
        </w:rPr>
        <w:t>评估方法</w:t>
      </w:r>
    </w:p>
    <w:p w14:paraId="3664DA35">
      <w:pPr>
        <w:snapToGrid/>
        <w:spacing w:before="0" w:beforeAutospacing="0" w:after="0" w:afterAutospacing="0" w:line="360" w:lineRule="auto"/>
        <w:ind w:left="210" w:leftChars="100" w:firstLine="420" w:firstLineChars="200"/>
        <w:jc w:val="both"/>
        <w:textAlignment w:val="baseline"/>
        <w:rPr>
          <w:rStyle w:val="49"/>
          <w:rFonts w:ascii="宋体" w:hAnsi="宋体" w:eastAsia="宋体"/>
          <w:b w:val="0"/>
          <w:bCs w:val="0"/>
          <w:i w:val="0"/>
          <w:caps w:val="0"/>
          <w:color w:val="000000"/>
          <w:spacing w:val="0"/>
          <w:w w:val="100"/>
          <w:kern w:val="2"/>
          <w:sz w:val="21"/>
          <w:szCs w:val="21"/>
          <w:lang w:val="en-US" w:eastAsia="zh-CN" w:bidi="ar-SA"/>
        </w:rPr>
      </w:pPr>
      <w:r>
        <w:rPr>
          <w:rStyle w:val="49"/>
          <w:rFonts w:ascii="宋体" w:hAnsi="宋体" w:eastAsia="宋体"/>
          <w:b w:val="0"/>
          <w:bCs w:val="0"/>
          <w:i w:val="0"/>
          <w:caps w:val="0"/>
          <w:color w:val="000000"/>
          <w:spacing w:val="0"/>
          <w:w w:val="100"/>
          <w:kern w:val="2"/>
          <w:sz w:val="21"/>
          <w:szCs w:val="21"/>
          <w:lang w:val="en-US" w:eastAsia="zh-CN" w:bidi="ar-SA"/>
        </w:rPr>
        <w:t xml:space="preserve">3. </w:t>
      </w:r>
      <w:r>
        <w:rPr>
          <w:rStyle w:val="49"/>
          <w:rFonts w:ascii="宋体" w:hAnsi="宋体" w:eastAsia="宋体"/>
          <w:b w:val="0"/>
          <w:bCs w:val="0"/>
          <w:i w:val="0"/>
          <w:caps w:val="0"/>
          <w:color w:val="000000"/>
          <w:spacing w:val="0"/>
          <w:w w:val="100"/>
          <w:kern w:val="2"/>
          <w:sz w:val="21"/>
          <w:szCs w:val="21"/>
          <w:u w:val="wave" w:color="000000"/>
          <w:lang w:val="en-US" w:eastAsia="zh-CN" w:bidi="ar-SA"/>
        </w:rPr>
        <w:t>性能度量</w:t>
      </w:r>
    </w:p>
    <w:p w14:paraId="54964392">
      <w:pPr>
        <w:snapToGrid/>
        <w:spacing w:before="0" w:beforeAutospacing="0" w:after="0" w:afterAutospacing="0" w:line="360" w:lineRule="auto"/>
        <w:ind w:left="210" w:leftChars="100" w:firstLine="420" w:firstLineChars="200"/>
        <w:jc w:val="both"/>
        <w:textAlignment w:val="baseline"/>
        <w:rPr>
          <w:rStyle w:val="49"/>
          <w:rFonts w:ascii="宋体" w:hAnsi="宋体" w:eastAsia="宋体"/>
          <w:b w:val="0"/>
          <w:bCs w:val="0"/>
          <w:i w:val="0"/>
          <w:caps w:val="0"/>
          <w:color w:val="000000"/>
          <w:spacing w:val="0"/>
          <w:w w:val="100"/>
          <w:kern w:val="2"/>
          <w:sz w:val="21"/>
          <w:szCs w:val="21"/>
          <w:lang w:val="en-US" w:eastAsia="zh-CN" w:bidi="ar-SA"/>
        </w:rPr>
      </w:pPr>
      <w:r>
        <w:rPr>
          <w:rStyle w:val="49"/>
          <w:rFonts w:ascii="宋体" w:hAnsi="宋体" w:eastAsia="宋体"/>
          <w:b w:val="0"/>
          <w:bCs w:val="0"/>
          <w:i w:val="0"/>
          <w:caps w:val="0"/>
          <w:color w:val="000000"/>
          <w:spacing w:val="0"/>
          <w:w w:val="100"/>
          <w:kern w:val="2"/>
          <w:sz w:val="21"/>
          <w:szCs w:val="21"/>
          <w:lang w:val="en-US" w:eastAsia="zh-CN" w:bidi="ar-SA"/>
        </w:rPr>
        <w:t xml:space="preserve">4. </w:t>
      </w:r>
      <w:r>
        <w:rPr>
          <w:rStyle w:val="49"/>
          <w:rFonts w:ascii="宋体" w:hAnsi="宋体" w:eastAsia="宋体"/>
          <w:b w:val="0"/>
          <w:bCs w:val="0"/>
          <w:i w:val="0"/>
          <w:caps w:val="0"/>
          <w:color w:val="000000"/>
          <w:spacing w:val="0"/>
          <w:w w:val="100"/>
          <w:kern w:val="2"/>
          <w:sz w:val="21"/>
          <w:szCs w:val="21"/>
          <w:u w:val="wave" w:color="000000"/>
          <w:lang w:val="en-US" w:eastAsia="zh-CN" w:bidi="ar-SA"/>
        </w:rPr>
        <w:t>比较检验</w:t>
      </w:r>
    </w:p>
    <w:p w14:paraId="0AE2060C">
      <w:pPr>
        <w:snapToGrid/>
        <w:spacing w:before="0" w:beforeAutospacing="0" w:after="0" w:afterAutospacing="0" w:line="360" w:lineRule="auto"/>
        <w:ind w:left="210" w:leftChars="100" w:firstLine="420" w:firstLineChars="200"/>
        <w:jc w:val="both"/>
        <w:textAlignment w:val="baseline"/>
        <w:rPr>
          <w:rStyle w:val="49"/>
          <w:rFonts w:ascii="宋体" w:hAnsi="宋体" w:eastAsia="宋体"/>
          <w:b w:val="0"/>
          <w:bCs w:val="0"/>
          <w:i w:val="0"/>
          <w:caps w:val="0"/>
          <w:color w:val="000000"/>
          <w:spacing w:val="0"/>
          <w:w w:val="100"/>
          <w:kern w:val="2"/>
          <w:sz w:val="21"/>
          <w:szCs w:val="21"/>
          <w:lang w:val="en-US" w:eastAsia="zh-CN" w:bidi="ar-SA"/>
        </w:rPr>
      </w:pPr>
      <w:r>
        <w:rPr>
          <w:rStyle w:val="49"/>
          <w:rFonts w:ascii="宋体" w:hAnsi="宋体" w:eastAsia="宋体"/>
          <w:b w:val="0"/>
          <w:bCs w:val="0"/>
          <w:i w:val="0"/>
          <w:caps w:val="0"/>
          <w:color w:val="000000"/>
          <w:spacing w:val="0"/>
          <w:w w:val="100"/>
          <w:kern w:val="2"/>
          <w:sz w:val="21"/>
          <w:szCs w:val="21"/>
          <w:lang w:val="en-US" w:eastAsia="zh-CN" w:bidi="ar-SA"/>
        </w:rPr>
        <w:t xml:space="preserve">5. </w:t>
      </w:r>
      <w:r>
        <w:rPr>
          <w:rStyle w:val="49"/>
          <w:rFonts w:ascii="宋体" w:hAnsi="宋体" w:eastAsia="宋体"/>
          <w:b w:val="0"/>
          <w:bCs w:val="0"/>
          <w:i w:val="0"/>
          <w:caps w:val="0"/>
          <w:color w:val="000000"/>
          <w:spacing w:val="0"/>
          <w:w w:val="100"/>
          <w:kern w:val="2"/>
          <w:sz w:val="21"/>
          <w:szCs w:val="21"/>
          <w:u w:val="wave" w:color="000000"/>
          <w:lang w:val="en-US" w:eastAsia="zh-CN" w:bidi="ar-SA"/>
        </w:rPr>
        <w:t>偏差与方差</w:t>
      </w:r>
    </w:p>
    <w:p w14:paraId="055A7B30">
      <w:pPr>
        <w:widowControl/>
        <w:snapToGrid w:val="0"/>
        <w:spacing w:before="0" w:beforeAutospacing="0" w:after="0" w:afterAutospacing="0" w:line="360" w:lineRule="auto"/>
        <w:ind w:firstLine="422" w:firstLineChars="200"/>
        <w:jc w:val="both"/>
        <w:textAlignment w:val="baseline"/>
        <w:rPr>
          <w:rStyle w:val="49"/>
          <w:rFonts w:ascii="宋体" w:hAnsi="宋体" w:eastAsia="宋体" w:cs="宋体"/>
          <w:b/>
          <w:bCs/>
          <w:i w:val="0"/>
          <w:caps w:val="0"/>
          <w:color w:val="000000"/>
          <w:spacing w:val="0"/>
          <w:w w:val="100"/>
          <w:kern w:val="2"/>
          <w:sz w:val="21"/>
          <w:szCs w:val="21"/>
          <w:lang w:val="en-US" w:eastAsia="zh-CN" w:bidi="ar-SA"/>
        </w:rPr>
      </w:pPr>
      <w:r>
        <w:rPr>
          <w:rStyle w:val="49"/>
          <w:rFonts w:ascii="宋体" w:hAnsi="宋体" w:eastAsia="宋体" w:cs="宋体"/>
          <w:b/>
          <w:bCs/>
          <w:i w:val="0"/>
          <w:caps w:val="0"/>
          <w:color w:val="000000"/>
          <w:spacing w:val="0"/>
          <w:w w:val="100"/>
          <w:kern w:val="2"/>
          <w:sz w:val="21"/>
          <w:szCs w:val="21"/>
          <w:lang w:val="en-US" w:eastAsia="zh-CN" w:bidi="ar-SA"/>
        </w:rPr>
        <w:t>作业：</w:t>
      </w:r>
      <w:r>
        <w:rPr>
          <w:rStyle w:val="49"/>
          <w:rFonts w:ascii="宋体" w:hAnsi="宋体" w:eastAsia="宋体"/>
          <w:b w:val="0"/>
          <w:i w:val="0"/>
          <w:caps w:val="0"/>
          <w:color w:val="000000"/>
          <w:spacing w:val="0"/>
          <w:w w:val="100"/>
          <w:kern w:val="2"/>
          <w:sz w:val="21"/>
          <w:szCs w:val="21"/>
          <w:lang w:val="en-US" w:eastAsia="zh-CN" w:bidi="ar-SA"/>
        </w:rPr>
        <w:t>学习通第2章习题。</w:t>
      </w:r>
    </w:p>
    <w:p w14:paraId="5D91FEED">
      <w:pPr>
        <w:snapToGrid/>
        <w:spacing w:before="156" w:beforeAutospacing="0" w:after="156" w:afterAutospacing="0" w:line="360" w:lineRule="auto"/>
        <w:jc w:val="both"/>
        <w:textAlignment w:val="baseline"/>
        <w:rPr>
          <w:rStyle w:val="49"/>
          <w:rFonts w:ascii="宋体" w:hAnsi="宋体" w:eastAsia="宋体" w:cs="宋体"/>
          <w:b/>
          <w:bCs/>
          <w:i w:val="0"/>
          <w:caps w:val="0"/>
          <w:color w:val="000000"/>
          <w:spacing w:val="0"/>
          <w:w w:val="100"/>
          <w:kern w:val="2"/>
          <w:sz w:val="21"/>
          <w:szCs w:val="21"/>
          <w:lang w:val="en-US" w:eastAsia="zh-CN" w:bidi="ar-SA"/>
        </w:rPr>
      </w:pPr>
      <w:r>
        <w:rPr>
          <w:rStyle w:val="49"/>
          <w:rFonts w:ascii="宋体" w:hAnsi="宋体" w:eastAsia="宋体" w:cs="宋体"/>
          <w:b/>
          <w:bCs/>
          <w:i w:val="0"/>
          <w:caps w:val="0"/>
          <w:color w:val="000000"/>
          <w:spacing w:val="0"/>
          <w:w w:val="100"/>
          <w:kern w:val="2"/>
          <w:sz w:val="21"/>
          <w:szCs w:val="21"/>
          <w:lang w:val="en-US" w:eastAsia="zh-CN" w:bidi="ar-SA"/>
        </w:rPr>
        <w:t>第三部分： 线性模型 [3学时]（支撑课程目标3、4、5、6、7）</w:t>
      </w:r>
    </w:p>
    <w:p w14:paraId="63EFF517">
      <w:pPr>
        <w:widowControl/>
        <w:snapToGrid w:val="0"/>
        <w:spacing w:before="0" w:beforeAutospacing="0" w:after="0" w:afterAutospacing="0" w:line="360" w:lineRule="auto"/>
        <w:ind w:firstLine="361" w:firstLineChars="171"/>
        <w:jc w:val="both"/>
        <w:textAlignment w:val="baseline"/>
        <w:rPr>
          <w:rStyle w:val="49"/>
          <w:rFonts w:ascii="宋体" w:hAnsi="宋体" w:eastAsia="宋体" w:cs="宋体"/>
          <w:b/>
          <w:bCs/>
          <w:i w:val="0"/>
          <w:caps w:val="0"/>
          <w:color w:val="000000"/>
          <w:spacing w:val="0"/>
          <w:w w:val="100"/>
          <w:kern w:val="2"/>
          <w:sz w:val="21"/>
          <w:szCs w:val="21"/>
          <w:lang w:val="en-US" w:eastAsia="zh-CN" w:bidi="ar-SA"/>
        </w:rPr>
      </w:pPr>
      <w:r>
        <w:rPr>
          <w:rStyle w:val="49"/>
          <w:rFonts w:ascii="宋体" w:hAnsi="宋体" w:eastAsia="宋体" w:cs="宋体"/>
          <w:b/>
          <w:bCs/>
          <w:i w:val="0"/>
          <w:caps w:val="0"/>
          <w:color w:val="000000"/>
          <w:spacing w:val="0"/>
          <w:w w:val="100"/>
          <w:kern w:val="2"/>
          <w:sz w:val="21"/>
          <w:szCs w:val="21"/>
          <w:lang w:val="en-US" w:eastAsia="zh-CN" w:bidi="ar-SA"/>
        </w:rPr>
        <w:t>教学目标：</w:t>
      </w:r>
    </w:p>
    <w:p w14:paraId="678703B9">
      <w:pPr>
        <w:widowControl/>
        <w:snapToGrid w:val="0"/>
        <w:spacing w:before="0" w:beforeAutospacing="0" w:after="0" w:afterAutospacing="0" w:line="360" w:lineRule="auto"/>
        <w:ind w:left="210" w:leftChars="100" w:firstLine="359" w:firstLineChars="171"/>
        <w:jc w:val="both"/>
        <w:textAlignment w:val="baseline"/>
        <w:rPr>
          <w:rStyle w:val="49"/>
          <w:rFonts w:ascii="宋体" w:hAnsi="宋体" w:eastAsia="宋体"/>
          <w:b w:val="0"/>
          <w:i w:val="0"/>
          <w:caps w:val="0"/>
          <w:spacing w:val="0"/>
          <w:w w:val="100"/>
          <w:kern w:val="2"/>
          <w:sz w:val="21"/>
          <w:szCs w:val="21"/>
          <w:lang w:val="en-US" w:eastAsia="zh-CN" w:bidi="ar-SA"/>
        </w:rPr>
      </w:pPr>
      <w:r>
        <w:rPr>
          <w:rStyle w:val="49"/>
          <w:rFonts w:ascii="宋体" w:hAnsi="宋体" w:eastAsia="宋体"/>
          <w:b w:val="0"/>
          <w:i w:val="0"/>
          <w:caps w:val="0"/>
          <w:spacing w:val="0"/>
          <w:w w:val="100"/>
          <w:kern w:val="2"/>
          <w:sz w:val="21"/>
          <w:szCs w:val="21"/>
          <w:lang w:val="en-US" w:eastAsia="zh-CN" w:bidi="ar-SA"/>
        </w:rPr>
        <w:t>1.学习几种常见的线性模型；</w:t>
      </w:r>
    </w:p>
    <w:p w14:paraId="22EAEF18">
      <w:pPr>
        <w:widowControl/>
        <w:snapToGrid w:val="0"/>
        <w:spacing w:before="0" w:beforeAutospacing="0" w:after="0" w:afterAutospacing="0" w:line="360" w:lineRule="auto"/>
        <w:ind w:left="210" w:leftChars="100" w:firstLine="359" w:firstLineChars="171"/>
        <w:jc w:val="both"/>
        <w:textAlignment w:val="baseline"/>
        <w:rPr>
          <w:rStyle w:val="49"/>
          <w:rFonts w:ascii="宋体" w:hAnsi="宋体" w:eastAsia="宋体"/>
          <w:b w:val="0"/>
          <w:i w:val="0"/>
          <w:caps w:val="0"/>
          <w:spacing w:val="0"/>
          <w:w w:val="100"/>
          <w:kern w:val="2"/>
          <w:sz w:val="21"/>
          <w:szCs w:val="21"/>
          <w:lang w:val="en-US" w:eastAsia="zh-CN" w:bidi="ar-SA"/>
        </w:rPr>
      </w:pPr>
      <w:r>
        <w:rPr>
          <w:rStyle w:val="49"/>
          <w:rFonts w:ascii="宋体" w:hAnsi="宋体" w:eastAsia="宋体"/>
          <w:b w:val="0"/>
          <w:i w:val="0"/>
          <w:caps w:val="0"/>
          <w:spacing w:val="0"/>
          <w:w w:val="100"/>
          <w:kern w:val="2"/>
          <w:sz w:val="21"/>
          <w:szCs w:val="21"/>
          <w:lang w:val="en-US" w:eastAsia="zh-CN" w:bidi="ar-SA"/>
        </w:rPr>
        <w:t>2.掌握对数几率回归的原理及使用；</w:t>
      </w:r>
    </w:p>
    <w:p w14:paraId="4528DAA0">
      <w:pPr>
        <w:widowControl/>
        <w:snapToGrid w:val="0"/>
        <w:spacing w:before="0" w:beforeAutospacing="0" w:after="0" w:afterAutospacing="0" w:line="360" w:lineRule="auto"/>
        <w:ind w:left="210" w:leftChars="100" w:firstLine="359" w:firstLineChars="171"/>
        <w:jc w:val="both"/>
        <w:textAlignment w:val="baseline"/>
        <w:rPr>
          <w:rStyle w:val="49"/>
          <w:rFonts w:ascii="宋体" w:hAnsi="宋体" w:eastAsia="宋体"/>
          <w:b w:val="0"/>
          <w:i w:val="0"/>
          <w:caps w:val="0"/>
          <w:spacing w:val="0"/>
          <w:w w:val="100"/>
          <w:kern w:val="2"/>
          <w:sz w:val="21"/>
          <w:szCs w:val="21"/>
          <w:lang w:val="en-US" w:eastAsia="zh-CN" w:bidi="ar-SA"/>
        </w:rPr>
      </w:pPr>
      <w:r>
        <w:rPr>
          <w:rStyle w:val="49"/>
          <w:rFonts w:ascii="宋体" w:hAnsi="宋体" w:eastAsia="宋体"/>
          <w:b w:val="0"/>
          <w:i w:val="0"/>
          <w:caps w:val="0"/>
          <w:spacing w:val="0"/>
          <w:w w:val="100"/>
          <w:kern w:val="2"/>
          <w:sz w:val="21"/>
          <w:szCs w:val="21"/>
          <w:lang w:val="en-US" w:eastAsia="zh-CN" w:bidi="ar-SA"/>
        </w:rPr>
        <w:t>3.学习线性判别分析、多分类学习、类别不平衡问题。</w:t>
      </w:r>
    </w:p>
    <w:p w14:paraId="64C31150">
      <w:pPr>
        <w:widowControl/>
        <w:snapToGrid w:val="0"/>
        <w:spacing w:before="0" w:beforeAutospacing="0" w:after="0" w:afterAutospacing="0" w:line="360" w:lineRule="auto"/>
        <w:ind w:left="210" w:leftChars="100" w:firstLine="359" w:firstLineChars="171"/>
        <w:jc w:val="both"/>
        <w:textAlignment w:val="baseline"/>
        <w:rPr>
          <w:rStyle w:val="49"/>
          <w:rFonts w:ascii="Times New Roman" w:hAnsi="Times New Roman" w:eastAsia="宋体"/>
          <w:b w:val="0"/>
          <w:i w:val="0"/>
          <w:caps w:val="0"/>
          <w:spacing w:val="0"/>
          <w:w w:val="100"/>
          <w:kern w:val="2"/>
          <w:sz w:val="21"/>
          <w:szCs w:val="24"/>
          <w:lang w:val="en-US" w:eastAsia="zh-CN" w:bidi="ar-SA"/>
        </w:rPr>
      </w:pPr>
      <w:r>
        <w:rPr>
          <w:rStyle w:val="49"/>
          <w:rFonts w:ascii="宋体" w:hAnsi="宋体" w:eastAsia="宋体"/>
          <w:b w:val="0"/>
          <w:i w:val="0"/>
          <w:caps w:val="0"/>
          <w:spacing w:val="0"/>
          <w:w w:val="100"/>
          <w:kern w:val="2"/>
          <w:sz w:val="21"/>
          <w:szCs w:val="21"/>
          <w:lang w:val="en-US" w:eastAsia="zh-CN" w:bidi="ar-SA"/>
        </w:rPr>
        <w:t>4.案例选择国家各行业的数据，让同学</w:t>
      </w:r>
      <w:r>
        <w:rPr>
          <w:rStyle w:val="49"/>
          <w:rFonts w:ascii="Times New Roman" w:hAnsi="Times New Roman" w:eastAsia="宋体"/>
          <w:b w:val="0"/>
          <w:i w:val="0"/>
          <w:caps w:val="0"/>
          <w:spacing w:val="0"/>
          <w:w w:val="100"/>
          <w:kern w:val="2"/>
          <w:sz w:val="21"/>
          <w:szCs w:val="24"/>
          <w:lang w:val="en-US" w:eastAsia="zh-CN" w:bidi="ar-SA"/>
        </w:rPr>
        <w:t>认识国家，热爱国家。激发学生对数据科学与大数据技术专业的浓厚兴趣。</w:t>
      </w:r>
    </w:p>
    <w:p w14:paraId="125B133A">
      <w:pPr>
        <w:snapToGrid/>
        <w:spacing w:before="0" w:beforeAutospacing="0" w:after="0" w:afterAutospacing="0" w:line="360" w:lineRule="auto"/>
        <w:ind w:firstLine="422" w:firstLineChars="200"/>
        <w:jc w:val="both"/>
        <w:textAlignment w:val="baseline"/>
        <w:rPr>
          <w:rStyle w:val="49"/>
          <w:rFonts w:ascii="宋体" w:hAnsi="宋体" w:eastAsia="宋体" w:cs="宋体"/>
          <w:b/>
          <w:bCs/>
          <w:i w:val="0"/>
          <w:caps w:val="0"/>
          <w:color w:val="000000"/>
          <w:spacing w:val="0"/>
          <w:w w:val="100"/>
          <w:kern w:val="2"/>
          <w:sz w:val="21"/>
          <w:szCs w:val="21"/>
          <w:lang w:val="en-US" w:eastAsia="zh-CN" w:bidi="ar-SA"/>
        </w:rPr>
      </w:pPr>
      <w:r>
        <w:rPr>
          <w:rStyle w:val="49"/>
          <w:rFonts w:ascii="宋体" w:hAnsi="宋体" w:eastAsia="宋体" w:cs="宋体"/>
          <w:b/>
          <w:bCs/>
          <w:i w:val="0"/>
          <w:caps w:val="0"/>
          <w:color w:val="000000"/>
          <w:spacing w:val="0"/>
          <w:w w:val="100"/>
          <w:kern w:val="2"/>
          <w:sz w:val="21"/>
          <w:szCs w:val="21"/>
          <w:lang w:val="en-US" w:eastAsia="zh-CN" w:bidi="ar-SA"/>
        </w:rPr>
        <w:t>教学内容：</w:t>
      </w:r>
    </w:p>
    <w:p w14:paraId="691DCFC6">
      <w:pPr>
        <w:snapToGrid/>
        <w:spacing w:before="0" w:beforeAutospacing="0" w:after="0" w:afterAutospacing="0" w:line="360" w:lineRule="auto"/>
        <w:ind w:left="210" w:leftChars="100" w:firstLine="420" w:firstLineChars="200"/>
        <w:jc w:val="both"/>
        <w:textAlignment w:val="baseline"/>
        <w:rPr>
          <w:rStyle w:val="49"/>
          <w:rFonts w:ascii="宋体" w:hAnsi="宋体" w:eastAsia="宋体"/>
          <w:b w:val="0"/>
          <w:bCs w:val="0"/>
          <w:i w:val="0"/>
          <w:caps w:val="0"/>
          <w:color w:val="000000"/>
          <w:spacing w:val="0"/>
          <w:w w:val="100"/>
          <w:kern w:val="2"/>
          <w:sz w:val="21"/>
          <w:szCs w:val="21"/>
          <w:lang w:val="en-US" w:eastAsia="zh-CN" w:bidi="ar-SA"/>
        </w:rPr>
      </w:pPr>
      <w:r>
        <w:rPr>
          <w:rStyle w:val="49"/>
          <w:rFonts w:ascii="宋体" w:hAnsi="宋体" w:eastAsia="宋体"/>
          <w:b w:val="0"/>
          <w:bCs w:val="0"/>
          <w:i w:val="0"/>
          <w:caps w:val="0"/>
          <w:color w:val="000000"/>
          <w:spacing w:val="0"/>
          <w:w w:val="100"/>
          <w:kern w:val="2"/>
          <w:sz w:val="21"/>
          <w:szCs w:val="21"/>
          <w:lang w:val="en-US" w:eastAsia="zh-CN" w:bidi="ar-SA"/>
        </w:rPr>
        <w:t xml:space="preserve">1. </w:t>
      </w:r>
      <w:r>
        <w:rPr>
          <w:rStyle w:val="49"/>
          <w:rFonts w:ascii="宋体" w:hAnsi="宋体" w:eastAsia="宋体"/>
          <w:b w:val="0"/>
          <w:bCs w:val="0"/>
          <w:i w:val="0"/>
          <w:caps w:val="0"/>
          <w:color w:val="000000"/>
          <w:spacing w:val="0"/>
          <w:w w:val="100"/>
          <w:kern w:val="2"/>
          <w:sz w:val="21"/>
          <w:szCs w:val="21"/>
          <w:u w:val="wave" w:color="000000"/>
          <w:lang w:val="en-US" w:eastAsia="zh-CN" w:bidi="ar-SA"/>
        </w:rPr>
        <w:t>基本形式</w:t>
      </w:r>
    </w:p>
    <w:p w14:paraId="2FA26931">
      <w:pPr>
        <w:snapToGrid/>
        <w:spacing w:before="0" w:beforeAutospacing="0" w:after="0" w:afterAutospacing="0" w:line="360" w:lineRule="auto"/>
        <w:ind w:left="210" w:leftChars="100" w:firstLine="420" w:firstLineChars="200"/>
        <w:jc w:val="both"/>
        <w:textAlignment w:val="baseline"/>
        <w:rPr>
          <w:rStyle w:val="49"/>
          <w:rFonts w:ascii="宋体" w:hAnsi="宋体" w:eastAsia="宋体"/>
          <w:b w:val="0"/>
          <w:bCs w:val="0"/>
          <w:i w:val="0"/>
          <w:caps w:val="0"/>
          <w:color w:val="000000"/>
          <w:spacing w:val="0"/>
          <w:w w:val="100"/>
          <w:kern w:val="2"/>
          <w:sz w:val="21"/>
          <w:szCs w:val="21"/>
          <w:lang w:val="en-US" w:eastAsia="zh-CN" w:bidi="ar-SA"/>
        </w:rPr>
      </w:pPr>
      <w:r>
        <w:rPr>
          <w:rStyle w:val="49"/>
          <w:rFonts w:ascii="宋体" w:hAnsi="宋体" w:eastAsia="宋体"/>
          <w:b w:val="0"/>
          <w:bCs w:val="0"/>
          <w:i w:val="0"/>
          <w:caps w:val="0"/>
          <w:color w:val="000000"/>
          <w:spacing w:val="0"/>
          <w:w w:val="100"/>
          <w:kern w:val="2"/>
          <w:sz w:val="21"/>
          <w:szCs w:val="21"/>
          <w:lang w:val="en-US" w:eastAsia="zh-CN" w:bidi="ar-SA"/>
        </w:rPr>
        <w:t xml:space="preserve">2. </w:t>
      </w:r>
      <w:r>
        <w:rPr>
          <w:rStyle w:val="49"/>
          <w:rFonts w:ascii="宋体" w:hAnsi="宋体" w:eastAsia="宋体"/>
          <w:b w:val="0"/>
          <w:bCs w:val="0"/>
          <w:i w:val="0"/>
          <w:caps w:val="0"/>
          <w:color w:val="000000"/>
          <w:spacing w:val="0"/>
          <w:w w:val="100"/>
          <w:kern w:val="2"/>
          <w:sz w:val="21"/>
          <w:szCs w:val="21"/>
          <w:u w:val="wave" w:color="000000"/>
          <w:lang w:val="en-US" w:eastAsia="zh-CN" w:bidi="ar-SA"/>
        </w:rPr>
        <w:t>线性回归</w:t>
      </w:r>
    </w:p>
    <w:p w14:paraId="10F035C8">
      <w:pPr>
        <w:snapToGrid/>
        <w:spacing w:before="0" w:beforeAutospacing="0" w:after="0" w:afterAutospacing="0" w:line="360" w:lineRule="auto"/>
        <w:ind w:left="210" w:leftChars="100" w:firstLine="420" w:firstLineChars="200"/>
        <w:jc w:val="both"/>
        <w:textAlignment w:val="baseline"/>
        <w:rPr>
          <w:rStyle w:val="49"/>
          <w:rFonts w:ascii="宋体" w:hAnsi="宋体" w:eastAsia="宋体"/>
          <w:b w:val="0"/>
          <w:bCs w:val="0"/>
          <w:i w:val="0"/>
          <w:caps w:val="0"/>
          <w:color w:val="000000"/>
          <w:spacing w:val="0"/>
          <w:w w:val="100"/>
          <w:kern w:val="2"/>
          <w:sz w:val="21"/>
          <w:szCs w:val="21"/>
          <w:lang w:val="en-US" w:eastAsia="zh-CN" w:bidi="ar-SA"/>
        </w:rPr>
      </w:pPr>
      <w:r>
        <w:rPr>
          <w:rStyle w:val="49"/>
          <w:rFonts w:ascii="宋体" w:hAnsi="宋体" w:eastAsia="宋体"/>
          <w:b w:val="0"/>
          <w:bCs w:val="0"/>
          <w:i w:val="0"/>
          <w:caps w:val="0"/>
          <w:color w:val="000000"/>
          <w:spacing w:val="0"/>
          <w:w w:val="100"/>
          <w:kern w:val="2"/>
          <w:sz w:val="21"/>
          <w:szCs w:val="21"/>
          <w:lang w:val="en-US" w:eastAsia="zh-CN" w:bidi="ar-SA"/>
        </w:rPr>
        <w:t xml:space="preserve">3. </w:t>
      </w:r>
      <w:r>
        <w:rPr>
          <w:rStyle w:val="49"/>
          <w:rFonts w:ascii="宋体" w:hAnsi="宋体" w:eastAsia="宋体"/>
          <w:b w:val="0"/>
          <w:bCs w:val="0"/>
          <w:i w:val="0"/>
          <w:caps w:val="0"/>
          <w:color w:val="000000"/>
          <w:spacing w:val="0"/>
          <w:w w:val="100"/>
          <w:kern w:val="2"/>
          <w:sz w:val="21"/>
          <w:szCs w:val="21"/>
          <w:u w:val="single" w:color="000000"/>
          <w:lang w:val="en-US" w:eastAsia="zh-CN" w:bidi="ar-SA"/>
        </w:rPr>
        <w:t>对数几率回归</w:t>
      </w:r>
    </w:p>
    <w:p w14:paraId="647368A3">
      <w:pPr>
        <w:snapToGrid/>
        <w:spacing w:before="0" w:beforeAutospacing="0" w:after="0" w:afterAutospacing="0" w:line="360" w:lineRule="auto"/>
        <w:ind w:left="210" w:leftChars="100" w:firstLine="420" w:firstLineChars="200"/>
        <w:jc w:val="both"/>
        <w:textAlignment w:val="baseline"/>
        <w:rPr>
          <w:rStyle w:val="49"/>
          <w:rFonts w:ascii="宋体" w:hAnsi="宋体" w:eastAsia="宋体"/>
          <w:b w:val="0"/>
          <w:bCs w:val="0"/>
          <w:i w:val="0"/>
          <w:caps w:val="0"/>
          <w:color w:val="000000"/>
          <w:spacing w:val="0"/>
          <w:w w:val="100"/>
          <w:kern w:val="2"/>
          <w:sz w:val="21"/>
          <w:szCs w:val="21"/>
          <w:lang w:val="en-US" w:eastAsia="zh-CN" w:bidi="ar-SA"/>
        </w:rPr>
      </w:pPr>
      <w:r>
        <w:rPr>
          <w:rStyle w:val="49"/>
          <w:rFonts w:ascii="宋体" w:hAnsi="宋体" w:eastAsia="宋体"/>
          <w:b w:val="0"/>
          <w:bCs w:val="0"/>
          <w:i w:val="0"/>
          <w:caps w:val="0"/>
          <w:color w:val="000000"/>
          <w:spacing w:val="0"/>
          <w:w w:val="100"/>
          <w:kern w:val="2"/>
          <w:sz w:val="21"/>
          <w:szCs w:val="21"/>
          <w:lang w:val="en-US" w:eastAsia="zh-CN" w:bidi="ar-SA"/>
        </w:rPr>
        <w:t>4. 线性判别分析</w:t>
      </w:r>
    </w:p>
    <w:p w14:paraId="3034D46B">
      <w:pPr>
        <w:snapToGrid/>
        <w:spacing w:before="0" w:beforeAutospacing="0" w:after="0" w:afterAutospacing="0" w:line="360" w:lineRule="auto"/>
        <w:ind w:left="210" w:leftChars="100" w:firstLine="420" w:firstLineChars="200"/>
        <w:jc w:val="both"/>
        <w:textAlignment w:val="baseline"/>
        <w:rPr>
          <w:rStyle w:val="49"/>
          <w:rFonts w:ascii="宋体" w:hAnsi="宋体" w:eastAsia="宋体"/>
          <w:b w:val="0"/>
          <w:bCs w:val="0"/>
          <w:i w:val="0"/>
          <w:caps w:val="0"/>
          <w:color w:val="000000"/>
          <w:spacing w:val="0"/>
          <w:w w:val="100"/>
          <w:kern w:val="2"/>
          <w:sz w:val="21"/>
          <w:szCs w:val="21"/>
          <w:lang w:val="en-US" w:eastAsia="zh-CN" w:bidi="ar-SA"/>
        </w:rPr>
      </w:pPr>
      <w:r>
        <w:rPr>
          <w:rStyle w:val="49"/>
          <w:rFonts w:ascii="宋体" w:hAnsi="宋体" w:eastAsia="宋体"/>
          <w:b w:val="0"/>
          <w:bCs w:val="0"/>
          <w:i w:val="0"/>
          <w:caps w:val="0"/>
          <w:color w:val="000000"/>
          <w:spacing w:val="0"/>
          <w:w w:val="100"/>
          <w:kern w:val="2"/>
          <w:sz w:val="21"/>
          <w:szCs w:val="21"/>
          <w:lang w:val="en-US" w:eastAsia="zh-CN" w:bidi="ar-SA"/>
        </w:rPr>
        <w:t>5. 多分类学习</w:t>
      </w:r>
    </w:p>
    <w:p w14:paraId="5F5CCC54">
      <w:pPr>
        <w:snapToGrid/>
        <w:spacing w:before="0" w:beforeAutospacing="0" w:after="0" w:afterAutospacing="0" w:line="360" w:lineRule="auto"/>
        <w:ind w:left="210" w:leftChars="100" w:firstLine="420" w:firstLineChars="200"/>
        <w:jc w:val="both"/>
        <w:textAlignment w:val="baseline"/>
        <w:rPr>
          <w:rStyle w:val="49"/>
          <w:rFonts w:ascii="宋体" w:hAnsi="宋体" w:eastAsia="宋体"/>
          <w:b w:val="0"/>
          <w:bCs w:val="0"/>
          <w:i w:val="0"/>
          <w:caps w:val="0"/>
          <w:color w:val="000000"/>
          <w:spacing w:val="0"/>
          <w:w w:val="100"/>
          <w:kern w:val="2"/>
          <w:sz w:val="21"/>
          <w:szCs w:val="21"/>
          <w:lang w:val="en-US" w:eastAsia="zh-CN" w:bidi="ar-SA"/>
        </w:rPr>
      </w:pPr>
      <w:r>
        <w:rPr>
          <w:rStyle w:val="49"/>
          <w:rFonts w:ascii="宋体" w:hAnsi="宋体" w:eastAsia="宋体"/>
          <w:b w:val="0"/>
          <w:bCs w:val="0"/>
          <w:i w:val="0"/>
          <w:caps w:val="0"/>
          <w:color w:val="000000"/>
          <w:spacing w:val="0"/>
          <w:w w:val="100"/>
          <w:kern w:val="2"/>
          <w:sz w:val="21"/>
          <w:szCs w:val="21"/>
          <w:lang w:val="en-US" w:eastAsia="zh-CN" w:bidi="ar-SA"/>
        </w:rPr>
        <w:t>6. 类别不平衡问题</w:t>
      </w:r>
    </w:p>
    <w:p w14:paraId="2DCD4071">
      <w:pPr>
        <w:widowControl/>
        <w:snapToGrid w:val="0"/>
        <w:spacing w:before="0" w:beforeAutospacing="0" w:after="0" w:afterAutospacing="0" w:line="360" w:lineRule="auto"/>
        <w:ind w:firstLine="422" w:firstLineChars="200"/>
        <w:jc w:val="both"/>
        <w:textAlignment w:val="baseline"/>
        <w:rPr>
          <w:rStyle w:val="49"/>
          <w:rFonts w:ascii="宋体" w:hAnsi="宋体" w:eastAsia="宋体"/>
          <w:b w:val="0"/>
          <w:i w:val="0"/>
          <w:caps w:val="0"/>
          <w:color w:val="000000"/>
          <w:spacing w:val="0"/>
          <w:w w:val="100"/>
          <w:kern w:val="2"/>
          <w:sz w:val="21"/>
          <w:szCs w:val="21"/>
          <w:lang w:val="en-US" w:eastAsia="zh-CN" w:bidi="ar-SA"/>
        </w:rPr>
      </w:pPr>
      <w:r>
        <w:rPr>
          <w:rStyle w:val="49"/>
          <w:rFonts w:ascii="宋体" w:hAnsi="宋体" w:eastAsia="宋体" w:cs="宋体"/>
          <w:b/>
          <w:bCs/>
          <w:i w:val="0"/>
          <w:caps w:val="0"/>
          <w:color w:val="000000"/>
          <w:spacing w:val="0"/>
          <w:w w:val="100"/>
          <w:kern w:val="2"/>
          <w:sz w:val="21"/>
          <w:szCs w:val="21"/>
          <w:lang w:val="en-US" w:eastAsia="zh-CN" w:bidi="ar-SA"/>
        </w:rPr>
        <w:t>作业：</w:t>
      </w:r>
      <w:r>
        <w:rPr>
          <w:rStyle w:val="49"/>
          <w:rFonts w:ascii="宋体" w:hAnsi="宋体" w:eastAsia="宋体"/>
          <w:b w:val="0"/>
          <w:i w:val="0"/>
          <w:caps w:val="0"/>
          <w:color w:val="000000"/>
          <w:spacing w:val="0"/>
          <w:w w:val="100"/>
          <w:kern w:val="2"/>
          <w:sz w:val="21"/>
          <w:szCs w:val="21"/>
          <w:lang w:val="en-US" w:eastAsia="zh-CN" w:bidi="ar-SA"/>
        </w:rPr>
        <w:t>学习通第3章习题</w:t>
      </w:r>
    </w:p>
    <w:p w14:paraId="00AC297F">
      <w:pPr>
        <w:snapToGrid/>
        <w:spacing w:before="156" w:beforeAutospacing="0" w:after="156" w:afterAutospacing="0" w:line="360" w:lineRule="auto"/>
        <w:ind w:firstLine="211" w:firstLineChars="100"/>
        <w:jc w:val="both"/>
        <w:textAlignment w:val="baseline"/>
        <w:rPr>
          <w:rStyle w:val="49"/>
          <w:rFonts w:ascii="宋体" w:hAnsi="宋体" w:eastAsia="宋体" w:cs="宋体"/>
          <w:b/>
          <w:bCs/>
          <w:i w:val="0"/>
          <w:caps w:val="0"/>
          <w:color w:val="000000"/>
          <w:spacing w:val="0"/>
          <w:w w:val="100"/>
          <w:kern w:val="2"/>
          <w:sz w:val="21"/>
          <w:szCs w:val="21"/>
          <w:lang w:val="en-US" w:eastAsia="zh-CN" w:bidi="ar-SA"/>
        </w:rPr>
      </w:pPr>
      <w:r>
        <w:rPr>
          <w:rStyle w:val="49"/>
          <w:rFonts w:ascii="宋体" w:hAnsi="宋体" w:eastAsia="宋体" w:cs="宋体"/>
          <w:b/>
          <w:bCs/>
          <w:i w:val="0"/>
          <w:caps w:val="0"/>
          <w:color w:val="000000"/>
          <w:spacing w:val="0"/>
          <w:w w:val="100"/>
          <w:kern w:val="2"/>
          <w:sz w:val="21"/>
          <w:szCs w:val="21"/>
          <w:lang w:val="en-US" w:eastAsia="zh-CN" w:bidi="ar-SA"/>
        </w:rPr>
        <w:t>第四部分 决策树 [3学时]（支撑课程目标3、4、6、7、8、9）</w:t>
      </w:r>
    </w:p>
    <w:p w14:paraId="74E45284">
      <w:pPr>
        <w:widowControl/>
        <w:snapToGrid w:val="0"/>
        <w:spacing w:before="0" w:beforeAutospacing="0" w:after="0" w:afterAutospacing="0" w:line="360" w:lineRule="auto"/>
        <w:ind w:firstLine="361" w:firstLineChars="171"/>
        <w:jc w:val="both"/>
        <w:textAlignment w:val="baseline"/>
        <w:rPr>
          <w:rStyle w:val="49"/>
          <w:rFonts w:ascii="宋体" w:hAnsi="宋体" w:eastAsia="宋体" w:cs="宋体"/>
          <w:b/>
          <w:bCs/>
          <w:i w:val="0"/>
          <w:caps w:val="0"/>
          <w:color w:val="000000"/>
          <w:spacing w:val="0"/>
          <w:w w:val="100"/>
          <w:kern w:val="2"/>
          <w:sz w:val="21"/>
          <w:szCs w:val="21"/>
          <w:lang w:val="en-US" w:eastAsia="zh-CN" w:bidi="ar-SA"/>
        </w:rPr>
      </w:pPr>
      <w:r>
        <w:rPr>
          <w:rStyle w:val="49"/>
          <w:rFonts w:ascii="宋体" w:hAnsi="宋体" w:eastAsia="宋体" w:cs="宋体"/>
          <w:b/>
          <w:bCs/>
          <w:i w:val="0"/>
          <w:caps w:val="0"/>
          <w:color w:val="000000"/>
          <w:spacing w:val="0"/>
          <w:w w:val="100"/>
          <w:kern w:val="2"/>
          <w:sz w:val="21"/>
          <w:szCs w:val="21"/>
          <w:lang w:val="en-US" w:eastAsia="zh-CN" w:bidi="ar-SA"/>
        </w:rPr>
        <w:t>教学目标：</w:t>
      </w:r>
    </w:p>
    <w:p w14:paraId="2C16F40F">
      <w:pPr>
        <w:widowControl/>
        <w:snapToGrid w:val="0"/>
        <w:spacing w:before="0" w:beforeAutospacing="0" w:after="0" w:afterAutospacing="0" w:line="360" w:lineRule="auto"/>
        <w:ind w:left="210" w:leftChars="100" w:firstLine="359" w:firstLineChars="171"/>
        <w:jc w:val="both"/>
        <w:textAlignment w:val="baseline"/>
        <w:rPr>
          <w:rStyle w:val="49"/>
          <w:rFonts w:ascii="宋体" w:hAnsi="宋体" w:eastAsia="宋体"/>
          <w:b w:val="0"/>
          <w:i w:val="0"/>
          <w:caps w:val="0"/>
          <w:spacing w:val="0"/>
          <w:w w:val="100"/>
          <w:kern w:val="2"/>
          <w:sz w:val="21"/>
          <w:szCs w:val="21"/>
          <w:lang w:val="en-US" w:eastAsia="zh-CN" w:bidi="ar-SA"/>
        </w:rPr>
      </w:pPr>
      <w:r>
        <w:rPr>
          <w:rStyle w:val="49"/>
          <w:rFonts w:ascii="宋体" w:hAnsi="宋体" w:eastAsia="宋体"/>
          <w:b w:val="0"/>
          <w:i w:val="0"/>
          <w:caps w:val="0"/>
          <w:spacing w:val="0"/>
          <w:w w:val="100"/>
          <w:kern w:val="2"/>
          <w:sz w:val="21"/>
          <w:szCs w:val="21"/>
          <w:lang w:val="en-US" w:eastAsia="zh-CN" w:bidi="ar-SA"/>
        </w:rPr>
        <w:t>1.初步掌握决策树算法的基本原理和使用方法；</w:t>
      </w:r>
    </w:p>
    <w:p w14:paraId="5EFAE84A">
      <w:pPr>
        <w:widowControl/>
        <w:snapToGrid w:val="0"/>
        <w:spacing w:before="0" w:beforeAutospacing="0" w:after="0" w:afterAutospacing="0" w:line="360" w:lineRule="auto"/>
        <w:ind w:left="210" w:leftChars="100" w:firstLine="359" w:firstLineChars="171"/>
        <w:jc w:val="both"/>
        <w:textAlignment w:val="baseline"/>
        <w:rPr>
          <w:rStyle w:val="49"/>
          <w:rFonts w:ascii="宋体" w:hAnsi="宋体" w:eastAsia="宋体"/>
          <w:b w:val="0"/>
          <w:i w:val="0"/>
          <w:caps w:val="0"/>
          <w:spacing w:val="0"/>
          <w:w w:val="100"/>
          <w:kern w:val="2"/>
          <w:sz w:val="21"/>
          <w:szCs w:val="21"/>
          <w:lang w:val="en-US" w:eastAsia="zh-CN" w:bidi="ar-SA"/>
        </w:rPr>
      </w:pPr>
      <w:r>
        <w:rPr>
          <w:rStyle w:val="49"/>
          <w:rFonts w:ascii="宋体" w:hAnsi="宋体" w:eastAsia="宋体"/>
          <w:b w:val="0"/>
          <w:i w:val="0"/>
          <w:caps w:val="0"/>
          <w:spacing w:val="0"/>
          <w:w w:val="100"/>
          <w:kern w:val="2"/>
          <w:sz w:val="21"/>
          <w:szCs w:val="21"/>
          <w:lang w:val="en-US" w:eastAsia="zh-CN" w:bidi="ar-SA"/>
        </w:rPr>
        <w:t>2.使用决策树算法对数据集进行实战练习。</w:t>
      </w:r>
    </w:p>
    <w:p w14:paraId="316B2206">
      <w:pPr>
        <w:widowControl/>
        <w:snapToGrid w:val="0"/>
        <w:spacing w:before="0" w:beforeAutospacing="0" w:after="0" w:afterAutospacing="0" w:line="360" w:lineRule="auto"/>
        <w:ind w:left="210" w:leftChars="100" w:firstLine="359" w:firstLineChars="171"/>
        <w:jc w:val="both"/>
        <w:textAlignment w:val="baseline"/>
        <w:rPr>
          <w:rStyle w:val="49"/>
          <w:rFonts w:ascii="宋体" w:hAnsi="宋体" w:eastAsia="宋体"/>
          <w:b w:val="0"/>
          <w:i w:val="0"/>
          <w:caps w:val="0"/>
          <w:spacing w:val="0"/>
          <w:w w:val="100"/>
          <w:kern w:val="2"/>
          <w:sz w:val="21"/>
          <w:szCs w:val="21"/>
          <w:lang w:val="en-US" w:eastAsia="zh-CN" w:bidi="ar-SA"/>
        </w:rPr>
      </w:pPr>
      <w:r>
        <w:rPr>
          <w:rStyle w:val="49"/>
          <w:rFonts w:ascii="宋体" w:hAnsi="宋体" w:eastAsia="宋体"/>
          <w:b w:val="0"/>
          <w:i w:val="0"/>
          <w:caps w:val="0"/>
          <w:spacing w:val="0"/>
          <w:w w:val="100"/>
          <w:kern w:val="2"/>
          <w:sz w:val="21"/>
          <w:szCs w:val="21"/>
          <w:lang w:val="en-US" w:eastAsia="zh-CN" w:bidi="ar-SA"/>
        </w:rPr>
        <w:t>3.案例尽量选择国家各行业的数据，让同学认识国家，热爱国家。</w:t>
      </w:r>
      <w:r>
        <w:rPr>
          <w:rStyle w:val="49"/>
          <w:rFonts w:ascii="Times New Roman" w:hAnsi="Times New Roman" w:eastAsia="宋体"/>
          <w:b w:val="0"/>
          <w:i w:val="0"/>
          <w:caps w:val="0"/>
          <w:spacing w:val="0"/>
          <w:w w:val="100"/>
          <w:kern w:val="2"/>
          <w:sz w:val="21"/>
          <w:szCs w:val="24"/>
          <w:lang w:val="en-US" w:eastAsia="zh-CN" w:bidi="ar-SA"/>
        </w:rPr>
        <w:t>激发学生对数据科学与大数据技术专业的浓厚兴趣。</w:t>
      </w:r>
    </w:p>
    <w:p w14:paraId="56D138D7">
      <w:pPr>
        <w:snapToGrid/>
        <w:spacing w:before="0" w:beforeAutospacing="0" w:after="0" w:afterAutospacing="0" w:line="360" w:lineRule="auto"/>
        <w:ind w:firstLine="422" w:firstLineChars="200"/>
        <w:jc w:val="both"/>
        <w:textAlignment w:val="baseline"/>
        <w:rPr>
          <w:rStyle w:val="49"/>
          <w:rFonts w:ascii="宋体" w:hAnsi="宋体" w:eastAsia="宋体" w:cs="宋体"/>
          <w:b/>
          <w:bCs/>
          <w:i w:val="0"/>
          <w:caps w:val="0"/>
          <w:color w:val="000000"/>
          <w:spacing w:val="0"/>
          <w:w w:val="100"/>
          <w:kern w:val="2"/>
          <w:sz w:val="21"/>
          <w:szCs w:val="21"/>
          <w:lang w:val="en-US" w:eastAsia="zh-CN" w:bidi="ar-SA"/>
        </w:rPr>
      </w:pPr>
      <w:r>
        <w:rPr>
          <w:rStyle w:val="49"/>
          <w:rFonts w:ascii="宋体" w:hAnsi="宋体" w:eastAsia="宋体" w:cs="宋体"/>
          <w:b/>
          <w:bCs/>
          <w:i w:val="0"/>
          <w:caps w:val="0"/>
          <w:color w:val="000000"/>
          <w:spacing w:val="0"/>
          <w:w w:val="100"/>
          <w:kern w:val="2"/>
          <w:sz w:val="21"/>
          <w:szCs w:val="21"/>
          <w:lang w:val="en-US" w:eastAsia="zh-CN" w:bidi="ar-SA"/>
        </w:rPr>
        <w:t>教学内容：</w:t>
      </w:r>
    </w:p>
    <w:p w14:paraId="0378E5C5">
      <w:pPr>
        <w:snapToGrid/>
        <w:spacing w:before="0" w:beforeAutospacing="0" w:after="0" w:afterAutospacing="0" w:line="360" w:lineRule="auto"/>
        <w:ind w:left="210" w:leftChars="100" w:firstLine="420" w:firstLineChars="200"/>
        <w:jc w:val="both"/>
        <w:textAlignment w:val="baseline"/>
        <w:rPr>
          <w:rStyle w:val="49"/>
          <w:rFonts w:ascii="宋体" w:hAnsi="宋体" w:eastAsia="宋体"/>
          <w:b w:val="0"/>
          <w:bCs w:val="0"/>
          <w:i w:val="0"/>
          <w:caps w:val="0"/>
          <w:color w:val="000000"/>
          <w:spacing w:val="0"/>
          <w:w w:val="100"/>
          <w:kern w:val="2"/>
          <w:sz w:val="21"/>
          <w:szCs w:val="21"/>
          <w:lang w:val="en-US" w:eastAsia="zh-CN" w:bidi="ar-SA"/>
        </w:rPr>
      </w:pPr>
      <w:r>
        <w:rPr>
          <w:rStyle w:val="49"/>
          <w:rFonts w:ascii="宋体" w:hAnsi="宋体" w:eastAsia="宋体"/>
          <w:b w:val="0"/>
          <w:bCs w:val="0"/>
          <w:i w:val="0"/>
          <w:caps w:val="0"/>
          <w:color w:val="000000"/>
          <w:spacing w:val="0"/>
          <w:w w:val="100"/>
          <w:kern w:val="2"/>
          <w:sz w:val="21"/>
          <w:szCs w:val="21"/>
          <w:lang w:val="en-US" w:eastAsia="zh-CN" w:bidi="ar-SA"/>
        </w:rPr>
        <w:t xml:space="preserve">1. </w:t>
      </w:r>
      <w:r>
        <w:rPr>
          <w:rStyle w:val="49"/>
          <w:rFonts w:ascii="宋体" w:hAnsi="宋体" w:eastAsia="宋体"/>
          <w:b w:val="0"/>
          <w:bCs w:val="0"/>
          <w:i w:val="0"/>
          <w:caps w:val="0"/>
          <w:color w:val="000000"/>
          <w:spacing w:val="0"/>
          <w:w w:val="100"/>
          <w:kern w:val="2"/>
          <w:sz w:val="21"/>
          <w:szCs w:val="21"/>
          <w:u w:val="single" w:color="000000"/>
          <w:lang w:val="en-US" w:eastAsia="zh-CN" w:bidi="ar-SA"/>
        </w:rPr>
        <w:t>基本流程</w:t>
      </w:r>
    </w:p>
    <w:p w14:paraId="16FC904D">
      <w:pPr>
        <w:snapToGrid/>
        <w:spacing w:before="0" w:beforeAutospacing="0" w:after="0" w:afterAutospacing="0" w:line="360" w:lineRule="auto"/>
        <w:ind w:left="210" w:leftChars="100" w:firstLine="420" w:firstLineChars="200"/>
        <w:jc w:val="both"/>
        <w:textAlignment w:val="baseline"/>
        <w:rPr>
          <w:rStyle w:val="49"/>
          <w:rFonts w:ascii="宋体" w:hAnsi="宋体" w:eastAsia="宋体"/>
          <w:b w:val="0"/>
          <w:bCs w:val="0"/>
          <w:i w:val="0"/>
          <w:caps w:val="0"/>
          <w:color w:val="000000"/>
          <w:spacing w:val="0"/>
          <w:w w:val="100"/>
          <w:kern w:val="2"/>
          <w:sz w:val="21"/>
          <w:szCs w:val="21"/>
          <w:lang w:val="en-US" w:eastAsia="zh-CN" w:bidi="ar-SA"/>
        </w:rPr>
      </w:pPr>
      <w:r>
        <w:rPr>
          <w:rStyle w:val="49"/>
          <w:rFonts w:ascii="宋体" w:hAnsi="宋体" w:eastAsia="宋体"/>
          <w:b w:val="0"/>
          <w:bCs w:val="0"/>
          <w:i w:val="0"/>
          <w:caps w:val="0"/>
          <w:color w:val="000000"/>
          <w:spacing w:val="0"/>
          <w:w w:val="100"/>
          <w:kern w:val="2"/>
          <w:sz w:val="21"/>
          <w:szCs w:val="21"/>
          <w:lang w:val="en-US" w:eastAsia="zh-CN" w:bidi="ar-SA"/>
        </w:rPr>
        <w:t xml:space="preserve">2. </w:t>
      </w:r>
      <w:r>
        <w:rPr>
          <w:rStyle w:val="49"/>
          <w:rFonts w:ascii="宋体" w:hAnsi="宋体" w:eastAsia="宋体"/>
          <w:b w:val="0"/>
          <w:bCs w:val="0"/>
          <w:i w:val="0"/>
          <w:caps w:val="0"/>
          <w:color w:val="000000"/>
          <w:spacing w:val="0"/>
          <w:w w:val="100"/>
          <w:kern w:val="2"/>
          <w:sz w:val="21"/>
          <w:szCs w:val="21"/>
          <w:u w:val="single" w:color="000000"/>
          <w:lang w:val="en-US" w:eastAsia="zh-CN" w:bidi="ar-SA"/>
        </w:rPr>
        <w:t>划分选择</w:t>
      </w:r>
    </w:p>
    <w:p w14:paraId="70048DB3">
      <w:pPr>
        <w:snapToGrid/>
        <w:spacing w:before="0" w:beforeAutospacing="0" w:after="0" w:afterAutospacing="0" w:line="360" w:lineRule="auto"/>
        <w:ind w:left="210" w:leftChars="100" w:firstLine="420" w:firstLineChars="200"/>
        <w:jc w:val="both"/>
        <w:textAlignment w:val="baseline"/>
        <w:rPr>
          <w:rStyle w:val="49"/>
          <w:rFonts w:ascii="宋体" w:hAnsi="宋体" w:eastAsia="宋体"/>
          <w:b w:val="0"/>
          <w:bCs w:val="0"/>
          <w:i w:val="0"/>
          <w:caps w:val="0"/>
          <w:color w:val="000000"/>
          <w:spacing w:val="0"/>
          <w:w w:val="100"/>
          <w:kern w:val="2"/>
          <w:sz w:val="21"/>
          <w:szCs w:val="21"/>
          <w:lang w:val="en-US" w:eastAsia="zh-CN" w:bidi="ar-SA"/>
        </w:rPr>
      </w:pPr>
      <w:r>
        <w:rPr>
          <w:rStyle w:val="49"/>
          <w:rFonts w:ascii="宋体" w:hAnsi="宋体" w:eastAsia="宋体"/>
          <w:b w:val="0"/>
          <w:bCs w:val="0"/>
          <w:i w:val="0"/>
          <w:caps w:val="0"/>
          <w:color w:val="000000"/>
          <w:spacing w:val="0"/>
          <w:w w:val="100"/>
          <w:kern w:val="2"/>
          <w:sz w:val="21"/>
          <w:szCs w:val="21"/>
          <w:lang w:val="en-US" w:eastAsia="zh-CN" w:bidi="ar-SA"/>
        </w:rPr>
        <w:t xml:space="preserve">3. </w:t>
      </w:r>
      <w:r>
        <w:rPr>
          <w:rStyle w:val="49"/>
          <w:rFonts w:ascii="宋体" w:hAnsi="宋体" w:eastAsia="宋体"/>
          <w:b w:val="0"/>
          <w:bCs w:val="0"/>
          <w:i w:val="0"/>
          <w:caps w:val="0"/>
          <w:color w:val="000000"/>
          <w:spacing w:val="0"/>
          <w:w w:val="100"/>
          <w:kern w:val="2"/>
          <w:sz w:val="21"/>
          <w:szCs w:val="21"/>
          <w:u w:val="single" w:color="000000"/>
          <w:lang w:val="en-US" w:eastAsia="zh-CN" w:bidi="ar-SA"/>
        </w:rPr>
        <w:t>剪枝处理</w:t>
      </w:r>
    </w:p>
    <w:p w14:paraId="44EC56E3">
      <w:pPr>
        <w:snapToGrid/>
        <w:spacing w:before="0" w:beforeAutospacing="0" w:after="0" w:afterAutospacing="0" w:line="360" w:lineRule="auto"/>
        <w:ind w:left="210" w:leftChars="100" w:firstLine="420" w:firstLineChars="200"/>
        <w:jc w:val="both"/>
        <w:textAlignment w:val="baseline"/>
        <w:rPr>
          <w:rStyle w:val="49"/>
          <w:rFonts w:ascii="宋体" w:hAnsi="宋体" w:eastAsia="宋体"/>
          <w:b w:val="0"/>
          <w:bCs w:val="0"/>
          <w:i w:val="0"/>
          <w:caps w:val="0"/>
          <w:color w:val="000000"/>
          <w:spacing w:val="0"/>
          <w:w w:val="100"/>
          <w:kern w:val="2"/>
          <w:sz w:val="21"/>
          <w:szCs w:val="21"/>
          <w:lang w:val="en-US" w:eastAsia="zh-CN" w:bidi="ar-SA"/>
        </w:rPr>
      </w:pPr>
      <w:r>
        <w:rPr>
          <w:rStyle w:val="49"/>
          <w:rFonts w:ascii="宋体" w:hAnsi="宋体" w:eastAsia="宋体"/>
          <w:b w:val="0"/>
          <w:bCs w:val="0"/>
          <w:i w:val="0"/>
          <w:caps w:val="0"/>
          <w:color w:val="000000"/>
          <w:spacing w:val="0"/>
          <w:w w:val="100"/>
          <w:kern w:val="2"/>
          <w:sz w:val="21"/>
          <w:szCs w:val="21"/>
          <w:lang w:val="en-US" w:eastAsia="zh-CN" w:bidi="ar-SA"/>
        </w:rPr>
        <w:t xml:space="preserve">4. </w:t>
      </w:r>
      <w:r>
        <w:rPr>
          <w:rStyle w:val="49"/>
          <w:rFonts w:ascii="宋体" w:hAnsi="宋体" w:eastAsia="宋体"/>
          <w:b w:val="0"/>
          <w:bCs w:val="0"/>
          <w:i w:val="0"/>
          <w:caps w:val="0"/>
          <w:color w:val="000000"/>
          <w:spacing w:val="0"/>
          <w:w w:val="100"/>
          <w:kern w:val="2"/>
          <w:sz w:val="21"/>
          <w:szCs w:val="21"/>
          <w:u w:val="single" w:color="000000"/>
          <w:lang w:val="en-US" w:eastAsia="zh-CN" w:bidi="ar-SA"/>
        </w:rPr>
        <w:t>连续与缺失值</w:t>
      </w:r>
    </w:p>
    <w:p w14:paraId="236D55B7">
      <w:pPr>
        <w:snapToGrid/>
        <w:spacing w:before="0" w:beforeAutospacing="0" w:after="0" w:afterAutospacing="0" w:line="360" w:lineRule="auto"/>
        <w:ind w:left="210" w:leftChars="100" w:firstLine="420" w:firstLineChars="200"/>
        <w:jc w:val="both"/>
        <w:textAlignment w:val="baseline"/>
        <w:rPr>
          <w:rStyle w:val="49"/>
          <w:rFonts w:ascii="宋体" w:hAnsi="宋体" w:eastAsia="宋体"/>
          <w:b w:val="0"/>
          <w:bCs w:val="0"/>
          <w:i w:val="0"/>
          <w:caps w:val="0"/>
          <w:color w:val="000000"/>
          <w:spacing w:val="0"/>
          <w:w w:val="100"/>
          <w:kern w:val="2"/>
          <w:sz w:val="21"/>
          <w:szCs w:val="21"/>
          <w:lang w:val="en-US" w:eastAsia="zh-CN" w:bidi="ar-SA"/>
        </w:rPr>
      </w:pPr>
      <w:r>
        <w:rPr>
          <w:rStyle w:val="49"/>
          <w:rFonts w:ascii="宋体" w:hAnsi="宋体" w:eastAsia="宋体"/>
          <w:b w:val="0"/>
          <w:bCs w:val="0"/>
          <w:i w:val="0"/>
          <w:caps w:val="0"/>
          <w:color w:val="000000"/>
          <w:spacing w:val="0"/>
          <w:w w:val="100"/>
          <w:kern w:val="2"/>
          <w:sz w:val="21"/>
          <w:szCs w:val="21"/>
          <w:lang w:val="en-US" w:eastAsia="zh-CN" w:bidi="ar-SA"/>
        </w:rPr>
        <w:t xml:space="preserve">5. </w:t>
      </w:r>
      <w:r>
        <w:rPr>
          <w:rStyle w:val="49"/>
          <w:rFonts w:ascii="宋体" w:hAnsi="宋体" w:eastAsia="宋体"/>
          <w:b w:val="0"/>
          <w:bCs w:val="0"/>
          <w:i w:val="0"/>
          <w:caps w:val="0"/>
          <w:color w:val="000000"/>
          <w:spacing w:val="0"/>
          <w:w w:val="100"/>
          <w:kern w:val="2"/>
          <w:sz w:val="21"/>
          <w:szCs w:val="21"/>
          <w:u w:val="wave" w:color="000000"/>
          <w:lang w:val="en-US" w:eastAsia="zh-CN" w:bidi="ar-SA"/>
        </w:rPr>
        <w:t>多变量决策树</w:t>
      </w:r>
    </w:p>
    <w:p w14:paraId="21C34A0E">
      <w:pPr>
        <w:widowControl/>
        <w:snapToGrid w:val="0"/>
        <w:spacing w:before="0" w:beforeAutospacing="0" w:after="0" w:afterAutospacing="0" w:line="360" w:lineRule="auto"/>
        <w:ind w:firstLine="422" w:firstLineChars="200"/>
        <w:jc w:val="both"/>
        <w:textAlignment w:val="baseline"/>
        <w:rPr>
          <w:rStyle w:val="49"/>
          <w:rFonts w:ascii="宋体" w:hAnsi="宋体" w:eastAsia="宋体"/>
          <w:b w:val="0"/>
          <w:bCs w:val="0"/>
          <w:i w:val="0"/>
          <w:caps w:val="0"/>
          <w:color w:val="000000"/>
          <w:spacing w:val="0"/>
          <w:w w:val="100"/>
          <w:kern w:val="2"/>
          <w:sz w:val="21"/>
          <w:szCs w:val="21"/>
          <w:lang w:val="en-US" w:eastAsia="zh-CN" w:bidi="ar-SA"/>
        </w:rPr>
      </w:pPr>
      <w:r>
        <w:rPr>
          <w:rStyle w:val="49"/>
          <w:rFonts w:ascii="宋体" w:hAnsi="宋体" w:eastAsia="宋体" w:cs="宋体"/>
          <w:b/>
          <w:bCs/>
          <w:i w:val="0"/>
          <w:caps w:val="0"/>
          <w:color w:val="000000"/>
          <w:spacing w:val="0"/>
          <w:w w:val="100"/>
          <w:kern w:val="2"/>
          <w:sz w:val="21"/>
          <w:szCs w:val="21"/>
          <w:lang w:val="en-US" w:eastAsia="zh-CN" w:bidi="ar-SA"/>
        </w:rPr>
        <w:t>作业：</w:t>
      </w:r>
      <w:r>
        <w:rPr>
          <w:rStyle w:val="49"/>
          <w:rFonts w:ascii="宋体" w:hAnsi="宋体" w:eastAsia="宋体"/>
          <w:b w:val="0"/>
          <w:i w:val="0"/>
          <w:caps w:val="0"/>
          <w:color w:val="000000"/>
          <w:spacing w:val="0"/>
          <w:w w:val="100"/>
          <w:kern w:val="2"/>
          <w:sz w:val="21"/>
          <w:szCs w:val="21"/>
          <w:lang w:val="en-US" w:eastAsia="zh-CN" w:bidi="ar-SA"/>
        </w:rPr>
        <w:t>学习通第4章习题</w:t>
      </w:r>
    </w:p>
    <w:p w14:paraId="78D13912">
      <w:pPr>
        <w:snapToGrid/>
        <w:spacing w:before="156" w:beforeAutospacing="0" w:after="156" w:afterAutospacing="0" w:line="360" w:lineRule="auto"/>
        <w:jc w:val="both"/>
        <w:textAlignment w:val="baseline"/>
        <w:rPr>
          <w:rStyle w:val="49"/>
          <w:rFonts w:ascii="宋体" w:hAnsi="宋体" w:eastAsia="宋体" w:cs="宋体"/>
          <w:b/>
          <w:bCs/>
          <w:i w:val="0"/>
          <w:caps w:val="0"/>
          <w:color w:val="000000"/>
          <w:spacing w:val="0"/>
          <w:w w:val="100"/>
          <w:kern w:val="2"/>
          <w:sz w:val="21"/>
          <w:szCs w:val="21"/>
          <w:lang w:val="en-US" w:eastAsia="zh-CN" w:bidi="ar-SA"/>
        </w:rPr>
      </w:pPr>
      <w:r>
        <w:rPr>
          <w:rStyle w:val="49"/>
          <w:rFonts w:ascii="宋体" w:hAnsi="宋体" w:eastAsia="宋体" w:cs="宋体"/>
          <w:b/>
          <w:bCs/>
          <w:i w:val="0"/>
          <w:caps w:val="0"/>
          <w:color w:val="000000"/>
          <w:spacing w:val="0"/>
          <w:w w:val="100"/>
          <w:kern w:val="2"/>
          <w:sz w:val="21"/>
          <w:szCs w:val="21"/>
          <w:lang w:val="en-US" w:eastAsia="zh-CN" w:bidi="ar-SA"/>
        </w:rPr>
        <w:t>第五部分： 神经网络 [3学时]（支撑课程目标3、4、6、7、8、9）</w:t>
      </w:r>
    </w:p>
    <w:p w14:paraId="47DAE5D2">
      <w:pPr>
        <w:widowControl/>
        <w:snapToGrid w:val="0"/>
        <w:spacing w:before="0" w:beforeAutospacing="0" w:after="0" w:afterAutospacing="0" w:line="360" w:lineRule="auto"/>
        <w:ind w:firstLine="361" w:firstLineChars="171"/>
        <w:jc w:val="both"/>
        <w:textAlignment w:val="baseline"/>
        <w:rPr>
          <w:rStyle w:val="49"/>
          <w:rFonts w:ascii="宋体" w:hAnsi="宋体" w:eastAsia="宋体" w:cs="宋体"/>
          <w:b/>
          <w:bCs/>
          <w:i w:val="0"/>
          <w:caps w:val="0"/>
          <w:color w:val="000000"/>
          <w:spacing w:val="0"/>
          <w:w w:val="100"/>
          <w:kern w:val="2"/>
          <w:sz w:val="21"/>
          <w:szCs w:val="21"/>
          <w:lang w:val="en-US" w:eastAsia="zh-CN" w:bidi="ar-SA"/>
        </w:rPr>
      </w:pPr>
      <w:r>
        <w:rPr>
          <w:rStyle w:val="49"/>
          <w:rFonts w:ascii="宋体" w:hAnsi="宋体" w:eastAsia="宋体" w:cs="宋体"/>
          <w:b/>
          <w:bCs/>
          <w:i w:val="0"/>
          <w:caps w:val="0"/>
          <w:color w:val="000000"/>
          <w:spacing w:val="0"/>
          <w:w w:val="100"/>
          <w:kern w:val="2"/>
          <w:sz w:val="21"/>
          <w:szCs w:val="21"/>
          <w:lang w:val="en-US" w:eastAsia="zh-CN" w:bidi="ar-SA"/>
        </w:rPr>
        <w:t>教学目标：</w:t>
      </w:r>
    </w:p>
    <w:p w14:paraId="37B2AD53">
      <w:pPr>
        <w:snapToGrid/>
        <w:spacing w:before="0" w:beforeAutospacing="0" w:after="0" w:afterAutospacing="0" w:line="360" w:lineRule="auto"/>
        <w:ind w:left="210" w:leftChars="100" w:firstLine="420" w:firstLineChars="200"/>
        <w:jc w:val="both"/>
        <w:textAlignment w:val="baseline"/>
        <w:rPr>
          <w:rStyle w:val="49"/>
          <w:rFonts w:ascii="宋体" w:hAnsi="宋体" w:eastAsia="宋体"/>
          <w:b w:val="0"/>
          <w:i w:val="0"/>
          <w:caps w:val="0"/>
          <w:spacing w:val="0"/>
          <w:w w:val="100"/>
          <w:kern w:val="2"/>
          <w:sz w:val="21"/>
          <w:szCs w:val="21"/>
          <w:lang w:val="en-US" w:eastAsia="zh-CN" w:bidi="ar-SA"/>
        </w:rPr>
      </w:pPr>
      <w:r>
        <w:rPr>
          <w:rStyle w:val="49"/>
          <w:rFonts w:ascii="宋体" w:hAnsi="宋体" w:eastAsia="宋体"/>
          <w:b w:val="0"/>
          <w:i w:val="0"/>
          <w:caps w:val="0"/>
          <w:spacing w:val="0"/>
          <w:w w:val="100"/>
          <w:kern w:val="2"/>
          <w:sz w:val="21"/>
          <w:szCs w:val="21"/>
          <w:lang w:val="en-US" w:eastAsia="zh-CN" w:bidi="ar-SA"/>
        </w:rPr>
        <w:t>1.学习神经网络算法，包括神经网络的起源与发展、算法的基本原理、</w:t>
      </w:r>
      <w:r>
        <w:rPr>
          <w:rStyle w:val="49"/>
          <w:rFonts w:ascii="宋体" w:hAnsi="宋体" w:eastAsia="宋体"/>
          <w:b w:val="0"/>
          <w:bCs w:val="0"/>
          <w:i w:val="0"/>
          <w:caps w:val="0"/>
          <w:color w:val="000000"/>
          <w:spacing w:val="0"/>
          <w:w w:val="100"/>
          <w:kern w:val="2"/>
          <w:sz w:val="21"/>
          <w:szCs w:val="21"/>
          <w:lang w:val="en-US" w:eastAsia="zh-CN" w:bidi="ar-SA"/>
        </w:rPr>
        <w:t>神经元模型、感知机与多层网络、</w:t>
      </w:r>
      <w:r>
        <w:rPr>
          <w:rStyle w:val="49"/>
          <w:rFonts w:ascii="宋体" w:hAnsi="宋体" w:eastAsia="宋体"/>
          <w:b w:val="0"/>
          <w:i w:val="0"/>
          <w:caps w:val="0"/>
          <w:spacing w:val="0"/>
          <w:w w:val="100"/>
          <w:kern w:val="2"/>
          <w:sz w:val="21"/>
          <w:szCs w:val="21"/>
          <w:lang w:val="en-US" w:eastAsia="zh-CN" w:bidi="ar-SA"/>
        </w:rPr>
        <w:t>神经网络中的激活函数和一些重要的参数等；</w:t>
      </w:r>
    </w:p>
    <w:p w14:paraId="5E673DDD">
      <w:pPr>
        <w:widowControl/>
        <w:snapToGrid w:val="0"/>
        <w:spacing w:before="0" w:beforeAutospacing="0" w:after="0" w:afterAutospacing="0" w:line="360" w:lineRule="auto"/>
        <w:ind w:firstLine="569" w:firstLineChars="271"/>
        <w:jc w:val="both"/>
        <w:textAlignment w:val="baseline"/>
        <w:rPr>
          <w:rStyle w:val="49"/>
          <w:rFonts w:ascii="宋体" w:hAnsi="宋体" w:eastAsia="宋体"/>
          <w:b w:val="0"/>
          <w:i w:val="0"/>
          <w:caps w:val="0"/>
          <w:spacing w:val="0"/>
          <w:w w:val="100"/>
          <w:kern w:val="2"/>
          <w:sz w:val="21"/>
          <w:szCs w:val="21"/>
          <w:lang w:val="en-US" w:eastAsia="zh-CN" w:bidi="ar-SA"/>
        </w:rPr>
      </w:pPr>
      <w:r>
        <w:rPr>
          <w:rStyle w:val="49"/>
          <w:rFonts w:ascii="宋体" w:hAnsi="宋体" w:eastAsia="宋体"/>
          <w:b w:val="0"/>
          <w:i w:val="0"/>
          <w:caps w:val="0"/>
          <w:spacing w:val="0"/>
          <w:w w:val="100"/>
          <w:kern w:val="2"/>
          <w:sz w:val="21"/>
          <w:szCs w:val="21"/>
          <w:lang w:val="en-US" w:eastAsia="zh-CN" w:bidi="ar-SA"/>
        </w:rPr>
        <w:t>2.使用神经网络解决实际问题。</w:t>
      </w:r>
    </w:p>
    <w:p w14:paraId="3959C1B5">
      <w:pPr>
        <w:widowControl/>
        <w:snapToGrid w:val="0"/>
        <w:spacing w:before="0" w:beforeAutospacing="0" w:after="0" w:afterAutospacing="0" w:line="360" w:lineRule="auto"/>
        <w:ind w:left="210" w:leftChars="100" w:firstLine="359" w:firstLineChars="171"/>
        <w:jc w:val="both"/>
        <w:textAlignment w:val="baseline"/>
        <w:rPr>
          <w:rStyle w:val="49"/>
          <w:rFonts w:ascii="宋体" w:hAnsi="宋体" w:eastAsia="宋体"/>
          <w:b w:val="0"/>
          <w:i w:val="0"/>
          <w:caps w:val="0"/>
          <w:spacing w:val="0"/>
          <w:w w:val="100"/>
          <w:kern w:val="2"/>
          <w:sz w:val="21"/>
          <w:szCs w:val="21"/>
          <w:lang w:val="en-US" w:eastAsia="zh-CN" w:bidi="ar-SA"/>
        </w:rPr>
      </w:pPr>
      <w:r>
        <w:rPr>
          <w:rStyle w:val="49"/>
          <w:rFonts w:ascii="宋体" w:hAnsi="宋体" w:eastAsia="宋体"/>
          <w:b w:val="0"/>
          <w:i w:val="0"/>
          <w:caps w:val="0"/>
          <w:spacing w:val="0"/>
          <w:w w:val="100"/>
          <w:kern w:val="2"/>
          <w:sz w:val="21"/>
          <w:szCs w:val="21"/>
          <w:lang w:val="en-US" w:eastAsia="zh-CN" w:bidi="ar-SA"/>
        </w:rPr>
        <w:t>3.案例尽量选择国家各行业的数据，让同学认识国家，热爱国家。</w:t>
      </w:r>
      <w:r>
        <w:rPr>
          <w:rStyle w:val="49"/>
          <w:rFonts w:ascii="Times New Roman" w:hAnsi="Times New Roman" w:eastAsia="宋体"/>
          <w:b w:val="0"/>
          <w:i w:val="0"/>
          <w:caps w:val="0"/>
          <w:spacing w:val="0"/>
          <w:w w:val="100"/>
          <w:kern w:val="2"/>
          <w:sz w:val="21"/>
          <w:szCs w:val="24"/>
          <w:lang w:val="en-US" w:eastAsia="zh-CN" w:bidi="ar-SA"/>
        </w:rPr>
        <w:t>激发学生对数据科学与大数据技术专业的浓厚兴趣。</w:t>
      </w:r>
    </w:p>
    <w:p w14:paraId="7C33D1E3">
      <w:pPr>
        <w:snapToGrid/>
        <w:spacing w:before="0" w:beforeAutospacing="0" w:after="0" w:afterAutospacing="0" w:line="360" w:lineRule="auto"/>
        <w:ind w:firstLine="422" w:firstLineChars="200"/>
        <w:jc w:val="both"/>
        <w:textAlignment w:val="baseline"/>
        <w:rPr>
          <w:rStyle w:val="49"/>
          <w:rFonts w:ascii="宋体" w:hAnsi="宋体" w:eastAsia="宋体" w:cs="宋体"/>
          <w:b/>
          <w:bCs/>
          <w:i w:val="0"/>
          <w:caps w:val="0"/>
          <w:color w:val="000000"/>
          <w:spacing w:val="0"/>
          <w:w w:val="100"/>
          <w:kern w:val="2"/>
          <w:sz w:val="21"/>
          <w:szCs w:val="21"/>
          <w:lang w:val="en-US" w:eastAsia="zh-CN" w:bidi="ar-SA"/>
        </w:rPr>
      </w:pPr>
      <w:r>
        <w:rPr>
          <w:rStyle w:val="49"/>
          <w:rFonts w:ascii="宋体" w:hAnsi="宋体" w:eastAsia="宋体" w:cs="宋体"/>
          <w:b/>
          <w:bCs/>
          <w:i w:val="0"/>
          <w:caps w:val="0"/>
          <w:color w:val="000000"/>
          <w:spacing w:val="0"/>
          <w:w w:val="100"/>
          <w:kern w:val="2"/>
          <w:sz w:val="21"/>
          <w:szCs w:val="21"/>
          <w:lang w:val="en-US" w:eastAsia="zh-CN" w:bidi="ar-SA"/>
        </w:rPr>
        <w:t>教学内容：</w:t>
      </w:r>
    </w:p>
    <w:p w14:paraId="0C785374">
      <w:pPr>
        <w:snapToGrid/>
        <w:spacing w:before="0" w:beforeAutospacing="0" w:after="0" w:afterAutospacing="0" w:line="360" w:lineRule="auto"/>
        <w:ind w:left="210" w:leftChars="100" w:firstLine="420" w:firstLineChars="200"/>
        <w:jc w:val="both"/>
        <w:textAlignment w:val="baseline"/>
        <w:rPr>
          <w:rStyle w:val="49"/>
          <w:rFonts w:ascii="宋体" w:hAnsi="宋体" w:eastAsia="宋体"/>
          <w:b w:val="0"/>
          <w:bCs w:val="0"/>
          <w:i w:val="0"/>
          <w:caps w:val="0"/>
          <w:color w:val="000000"/>
          <w:spacing w:val="0"/>
          <w:w w:val="100"/>
          <w:kern w:val="2"/>
          <w:sz w:val="21"/>
          <w:szCs w:val="21"/>
          <w:lang w:val="en-US" w:eastAsia="zh-CN" w:bidi="ar-SA"/>
        </w:rPr>
      </w:pPr>
      <w:r>
        <w:rPr>
          <w:rStyle w:val="49"/>
          <w:rFonts w:ascii="宋体" w:hAnsi="宋体" w:eastAsia="宋体"/>
          <w:b w:val="0"/>
          <w:bCs w:val="0"/>
          <w:i w:val="0"/>
          <w:caps w:val="0"/>
          <w:color w:val="000000"/>
          <w:spacing w:val="0"/>
          <w:w w:val="100"/>
          <w:kern w:val="2"/>
          <w:sz w:val="21"/>
          <w:szCs w:val="21"/>
          <w:lang w:val="en-US" w:eastAsia="zh-CN" w:bidi="ar-SA"/>
        </w:rPr>
        <w:t xml:space="preserve">1. </w:t>
      </w:r>
      <w:r>
        <w:rPr>
          <w:rStyle w:val="49"/>
          <w:rFonts w:ascii="宋体" w:hAnsi="宋体" w:eastAsia="宋体"/>
          <w:b w:val="0"/>
          <w:bCs w:val="0"/>
          <w:i w:val="0"/>
          <w:caps w:val="0"/>
          <w:color w:val="000000"/>
          <w:spacing w:val="0"/>
          <w:w w:val="100"/>
          <w:kern w:val="2"/>
          <w:sz w:val="21"/>
          <w:szCs w:val="21"/>
          <w:u w:val="wave" w:color="000000"/>
          <w:lang w:val="en-US" w:eastAsia="zh-CN" w:bidi="ar-SA"/>
        </w:rPr>
        <w:t>神经元模型</w:t>
      </w:r>
    </w:p>
    <w:p w14:paraId="2128A835">
      <w:pPr>
        <w:snapToGrid/>
        <w:spacing w:before="0" w:beforeAutospacing="0" w:after="0" w:afterAutospacing="0" w:line="360" w:lineRule="auto"/>
        <w:ind w:left="210" w:leftChars="100" w:firstLine="420" w:firstLineChars="200"/>
        <w:jc w:val="both"/>
        <w:textAlignment w:val="baseline"/>
        <w:rPr>
          <w:rStyle w:val="49"/>
          <w:rFonts w:ascii="宋体" w:hAnsi="宋体" w:eastAsia="宋体"/>
          <w:b w:val="0"/>
          <w:bCs w:val="0"/>
          <w:i w:val="0"/>
          <w:caps w:val="0"/>
          <w:color w:val="000000"/>
          <w:spacing w:val="0"/>
          <w:w w:val="100"/>
          <w:kern w:val="2"/>
          <w:sz w:val="21"/>
          <w:szCs w:val="21"/>
          <w:lang w:val="en-US" w:eastAsia="zh-CN" w:bidi="ar-SA"/>
        </w:rPr>
      </w:pPr>
      <w:r>
        <w:rPr>
          <w:rStyle w:val="49"/>
          <w:rFonts w:ascii="宋体" w:hAnsi="宋体" w:eastAsia="宋体"/>
          <w:b w:val="0"/>
          <w:bCs w:val="0"/>
          <w:i w:val="0"/>
          <w:caps w:val="0"/>
          <w:color w:val="000000"/>
          <w:spacing w:val="0"/>
          <w:w w:val="100"/>
          <w:kern w:val="2"/>
          <w:sz w:val="21"/>
          <w:szCs w:val="21"/>
          <w:lang w:val="en-US" w:eastAsia="zh-CN" w:bidi="ar-SA"/>
        </w:rPr>
        <w:t xml:space="preserve">2. </w:t>
      </w:r>
      <w:r>
        <w:rPr>
          <w:rStyle w:val="49"/>
          <w:rFonts w:ascii="宋体" w:hAnsi="宋体" w:eastAsia="宋体"/>
          <w:b w:val="0"/>
          <w:bCs w:val="0"/>
          <w:i w:val="0"/>
          <w:caps w:val="0"/>
          <w:color w:val="000000"/>
          <w:spacing w:val="0"/>
          <w:w w:val="100"/>
          <w:kern w:val="2"/>
          <w:sz w:val="21"/>
          <w:szCs w:val="21"/>
          <w:u w:val="wave" w:color="000000"/>
          <w:lang w:val="en-US" w:eastAsia="zh-CN" w:bidi="ar-SA"/>
        </w:rPr>
        <w:t>感知机与多层网络</w:t>
      </w:r>
    </w:p>
    <w:p w14:paraId="7C14693C">
      <w:pPr>
        <w:snapToGrid/>
        <w:spacing w:before="0" w:beforeAutospacing="0" w:after="0" w:afterAutospacing="0" w:line="360" w:lineRule="auto"/>
        <w:ind w:left="210" w:leftChars="100" w:firstLine="420" w:firstLineChars="200"/>
        <w:jc w:val="both"/>
        <w:textAlignment w:val="baseline"/>
        <w:rPr>
          <w:rStyle w:val="49"/>
          <w:rFonts w:ascii="宋体" w:hAnsi="宋体" w:eastAsia="宋体"/>
          <w:b w:val="0"/>
          <w:bCs w:val="0"/>
          <w:i w:val="0"/>
          <w:caps w:val="0"/>
          <w:color w:val="000000"/>
          <w:spacing w:val="0"/>
          <w:w w:val="100"/>
          <w:kern w:val="2"/>
          <w:sz w:val="21"/>
          <w:szCs w:val="21"/>
          <w:lang w:val="en-US" w:eastAsia="zh-CN" w:bidi="ar-SA"/>
        </w:rPr>
      </w:pPr>
      <w:r>
        <w:rPr>
          <w:rStyle w:val="49"/>
          <w:rFonts w:ascii="宋体" w:hAnsi="宋体" w:eastAsia="宋体"/>
          <w:b w:val="0"/>
          <w:bCs w:val="0"/>
          <w:i w:val="0"/>
          <w:caps w:val="0"/>
          <w:color w:val="000000"/>
          <w:spacing w:val="0"/>
          <w:w w:val="100"/>
          <w:kern w:val="2"/>
          <w:sz w:val="21"/>
          <w:szCs w:val="21"/>
          <w:lang w:val="en-US" w:eastAsia="zh-CN" w:bidi="ar-SA"/>
        </w:rPr>
        <w:t xml:space="preserve">3. </w:t>
      </w:r>
      <w:r>
        <w:rPr>
          <w:rStyle w:val="49"/>
          <w:rFonts w:ascii="宋体" w:hAnsi="宋体" w:eastAsia="宋体"/>
          <w:b w:val="0"/>
          <w:bCs w:val="0"/>
          <w:i w:val="0"/>
          <w:caps w:val="0"/>
          <w:color w:val="000000"/>
          <w:spacing w:val="0"/>
          <w:w w:val="100"/>
          <w:kern w:val="2"/>
          <w:sz w:val="21"/>
          <w:szCs w:val="21"/>
          <w:u w:val="wave" w:color="000000"/>
          <w:lang w:val="en-US" w:eastAsia="zh-CN" w:bidi="ar-SA"/>
        </w:rPr>
        <w:t>误差逆传播算法</w:t>
      </w:r>
    </w:p>
    <w:p w14:paraId="20C8B3E0">
      <w:pPr>
        <w:snapToGrid/>
        <w:spacing w:before="0" w:beforeAutospacing="0" w:after="0" w:afterAutospacing="0" w:line="360" w:lineRule="auto"/>
        <w:ind w:left="210" w:leftChars="100" w:firstLine="420" w:firstLineChars="200"/>
        <w:jc w:val="both"/>
        <w:textAlignment w:val="baseline"/>
        <w:rPr>
          <w:rStyle w:val="49"/>
          <w:rFonts w:ascii="宋体" w:hAnsi="宋体" w:eastAsia="宋体"/>
          <w:b w:val="0"/>
          <w:bCs w:val="0"/>
          <w:i w:val="0"/>
          <w:caps w:val="0"/>
          <w:color w:val="000000"/>
          <w:spacing w:val="0"/>
          <w:w w:val="100"/>
          <w:kern w:val="2"/>
          <w:sz w:val="21"/>
          <w:szCs w:val="21"/>
          <w:lang w:val="en-US" w:eastAsia="zh-CN" w:bidi="ar-SA"/>
        </w:rPr>
      </w:pPr>
      <w:r>
        <w:rPr>
          <w:rStyle w:val="49"/>
          <w:rFonts w:ascii="宋体" w:hAnsi="宋体" w:eastAsia="宋体"/>
          <w:b w:val="0"/>
          <w:bCs w:val="0"/>
          <w:i w:val="0"/>
          <w:caps w:val="0"/>
          <w:color w:val="000000"/>
          <w:spacing w:val="0"/>
          <w:w w:val="100"/>
          <w:kern w:val="2"/>
          <w:sz w:val="21"/>
          <w:szCs w:val="21"/>
          <w:lang w:val="en-US" w:eastAsia="zh-CN" w:bidi="ar-SA"/>
        </w:rPr>
        <w:t xml:space="preserve">4. </w:t>
      </w:r>
      <w:r>
        <w:rPr>
          <w:rStyle w:val="49"/>
          <w:rFonts w:ascii="宋体" w:hAnsi="宋体" w:eastAsia="宋体"/>
          <w:b w:val="0"/>
          <w:bCs w:val="0"/>
          <w:i w:val="0"/>
          <w:caps w:val="0"/>
          <w:color w:val="000000"/>
          <w:spacing w:val="0"/>
          <w:w w:val="100"/>
          <w:kern w:val="2"/>
          <w:sz w:val="21"/>
          <w:szCs w:val="21"/>
          <w:u w:val="wave" w:color="000000"/>
          <w:lang w:val="en-US" w:eastAsia="zh-CN" w:bidi="ar-SA"/>
        </w:rPr>
        <w:t>全局最小与局部极小</w:t>
      </w:r>
    </w:p>
    <w:p w14:paraId="1C1CB903">
      <w:pPr>
        <w:snapToGrid/>
        <w:spacing w:before="0" w:beforeAutospacing="0" w:after="0" w:afterAutospacing="0" w:line="360" w:lineRule="auto"/>
        <w:ind w:left="210" w:leftChars="100" w:firstLine="420" w:firstLineChars="200"/>
        <w:jc w:val="both"/>
        <w:textAlignment w:val="baseline"/>
        <w:rPr>
          <w:rStyle w:val="49"/>
          <w:rFonts w:ascii="宋体" w:hAnsi="宋体" w:eastAsia="宋体"/>
          <w:b w:val="0"/>
          <w:bCs w:val="0"/>
          <w:i w:val="0"/>
          <w:caps w:val="0"/>
          <w:color w:val="000000"/>
          <w:spacing w:val="0"/>
          <w:w w:val="100"/>
          <w:kern w:val="2"/>
          <w:sz w:val="21"/>
          <w:szCs w:val="21"/>
          <w:lang w:val="en-US" w:eastAsia="zh-CN" w:bidi="ar-SA"/>
        </w:rPr>
      </w:pPr>
      <w:r>
        <w:rPr>
          <w:rStyle w:val="49"/>
          <w:rFonts w:ascii="宋体" w:hAnsi="宋体" w:eastAsia="宋体"/>
          <w:b w:val="0"/>
          <w:bCs w:val="0"/>
          <w:i w:val="0"/>
          <w:caps w:val="0"/>
          <w:color w:val="000000"/>
          <w:spacing w:val="0"/>
          <w:w w:val="100"/>
          <w:kern w:val="2"/>
          <w:sz w:val="21"/>
          <w:szCs w:val="21"/>
          <w:lang w:val="en-US" w:eastAsia="zh-CN" w:bidi="ar-SA"/>
        </w:rPr>
        <w:t>5. 其他常见神经网络</w:t>
      </w:r>
    </w:p>
    <w:p w14:paraId="1F1AB9A0">
      <w:pPr>
        <w:snapToGrid/>
        <w:spacing w:before="0" w:beforeAutospacing="0" w:after="0" w:afterAutospacing="0" w:line="360" w:lineRule="auto"/>
        <w:ind w:left="210" w:leftChars="100" w:firstLine="420" w:firstLineChars="200"/>
        <w:jc w:val="both"/>
        <w:textAlignment w:val="baseline"/>
        <w:rPr>
          <w:rStyle w:val="49"/>
          <w:rFonts w:ascii="宋体" w:hAnsi="宋体" w:eastAsia="宋体"/>
          <w:b w:val="0"/>
          <w:bCs w:val="0"/>
          <w:i w:val="0"/>
          <w:caps w:val="0"/>
          <w:color w:val="000000"/>
          <w:spacing w:val="0"/>
          <w:w w:val="100"/>
          <w:kern w:val="2"/>
          <w:sz w:val="21"/>
          <w:szCs w:val="21"/>
          <w:lang w:val="en-US" w:eastAsia="zh-CN" w:bidi="ar-SA"/>
        </w:rPr>
      </w:pPr>
      <w:r>
        <w:rPr>
          <w:rStyle w:val="49"/>
          <w:rFonts w:ascii="宋体" w:hAnsi="宋体" w:eastAsia="宋体"/>
          <w:b w:val="0"/>
          <w:bCs w:val="0"/>
          <w:i w:val="0"/>
          <w:caps w:val="0"/>
          <w:color w:val="000000"/>
          <w:spacing w:val="0"/>
          <w:w w:val="100"/>
          <w:kern w:val="2"/>
          <w:sz w:val="21"/>
          <w:szCs w:val="21"/>
          <w:lang w:val="en-US" w:eastAsia="zh-CN" w:bidi="ar-SA"/>
        </w:rPr>
        <w:t xml:space="preserve">6. </w:t>
      </w:r>
      <w:r>
        <w:rPr>
          <w:rStyle w:val="49"/>
          <w:rFonts w:ascii="宋体" w:hAnsi="宋体" w:eastAsia="宋体"/>
          <w:b w:val="0"/>
          <w:bCs w:val="0"/>
          <w:i w:val="0"/>
          <w:caps w:val="0"/>
          <w:color w:val="000000"/>
          <w:spacing w:val="0"/>
          <w:w w:val="100"/>
          <w:kern w:val="2"/>
          <w:sz w:val="21"/>
          <w:szCs w:val="21"/>
          <w:u w:val="single" w:color="000000"/>
          <w:lang w:val="en-US" w:eastAsia="zh-CN" w:bidi="ar-SA"/>
        </w:rPr>
        <w:t>深度学习</w:t>
      </w:r>
    </w:p>
    <w:p w14:paraId="3A51575D">
      <w:pPr>
        <w:widowControl/>
        <w:snapToGrid w:val="0"/>
        <w:spacing w:before="0" w:beforeAutospacing="0" w:after="0" w:afterAutospacing="0" w:line="360" w:lineRule="auto"/>
        <w:ind w:firstLine="422" w:firstLineChars="200"/>
        <w:jc w:val="both"/>
        <w:textAlignment w:val="baseline"/>
        <w:rPr>
          <w:rStyle w:val="49"/>
          <w:rFonts w:ascii="宋体" w:hAnsi="宋体" w:eastAsia="宋体"/>
          <w:b w:val="0"/>
          <w:bCs w:val="0"/>
          <w:i w:val="0"/>
          <w:caps w:val="0"/>
          <w:color w:val="000000"/>
          <w:spacing w:val="0"/>
          <w:w w:val="100"/>
          <w:kern w:val="2"/>
          <w:sz w:val="21"/>
          <w:szCs w:val="21"/>
          <w:lang w:val="en-US" w:eastAsia="zh-CN" w:bidi="ar-SA"/>
        </w:rPr>
      </w:pPr>
      <w:r>
        <w:rPr>
          <w:rStyle w:val="49"/>
          <w:rFonts w:ascii="宋体" w:hAnsi="宋体" w:eastAsia="宋体" w:cs="宋体"/>
          <w:b/>
          <w:bCs/>
          <w:i w:val="0"/>
          <w:caps w:val="0"/>
          <w:color w:val="000000"/>
          <w:spacing w:val="0"/>
          <w:w w:val="100"/>
          <w:kern w:val="2"/>
          <w:sz w:val="21"/>
          <w:szCs w:val="21"/>
          <w:lang w:val="en-US" w:eastAsia="zh-CN" w:bidi="ar-SA"/>
        </w:rPr>
        <w:t>作业：</w:t>
      </w:r>
      <w:r>
        <w:rPr>
          <w:rStyle w:val="49"/>
          <w:rFonts w:ascii="宋体" w:hAnsi="宋体" w:eastAsia="宋体"/>
          <w:b w:val="0"/>
          <w:i w:val="0"/>
          <w:caps w:val="0"/>
          <w:color w:val="000000"/>
          <w:spacing w:val="0"/>
          <w:w w:val="100"/>
          <w:kern w:val="2"/>
          <w:sz w:val="21"/>
          <w:szCs w:val="21"/>
          <w:lang w:val="en-US" w:eastAsia="zh-CN" w:bidi="ar-SA"/>
        </w:rPr>
        <w:t>学习通第5章习题</w:t>
      </w:r>
    </w:p>
    <w:p w14:paraId="18569554">
      <w:pPr>
        <w:snapToGrid/>
        <w:spacing w:before="156" w:beforeAutospacing="0" w:after="156" w:afterAutospacing="0" w:line="360" w:lineRule="auto"/>
        <w:jc w:val="both"/>
        <w:textAlignment w:val="baseline"/>
        <w:rPr>
          <w:rStyle w:val="49"/>
          <w:rFonts w:ascii="宋体" w:hAnsi="宋体" w:eastAsia="宋体" w:cs="宋体"/>
          <w:b/>
          <w:bCs/>
          <w:i w:val="0"/>
          <w:caps w:val="0"/>
          <w:color w:val="000000"/>
          <w:spacing w:val="0"/>
          <w:w w:val="100"/>
          <w:kern w:val="2"/>
          <w:sz w:val="21"/>
          <w:szCs w:val="21"/>
          <w:lang w:val="en-US" w:eastAsia="zh-CN" w:bidi="ar-SA"/>
        </w:rPr>
      </w:pPr>
      <w:r>
        <w:rPr>
          <w:rStyle w:val="49"/>
          <w:rFonts w:ascii="宋体" w:hAnsi="宋体" w:eastAsia="宋体" w:cs="宋体"/>
          <w:b/>
          <w:bCs/>
          <w:i w:val="0"/>
          <w:caps w:val="0"/>
          <w:color w:val="000000"/>
          <w:spacing w:val="0"/>
          <w:w w:val="100"/>
          <w:kern w:val="2"/>
          <w:sz w:val="21"/>
          <w:szCs w:val="21"/>
          <w:lang w:val="en-US" w:eastAsia="zh-CN" w:bidi="ar-SA"/>
        </w:rPr>
        <w:t>第六部分： 支持向量机 [3学时]（支撑课程目标3、4、6、7、8、9）</w:t>
      </w:r>
    </w:p>
    <w:p w14:paraId="0E7F0544">
      <w:pPr>
        <w:widowControl/>
        <w:snapToGrid w:val="0"/>
        <w:spacing w:before="0" w:beforeAutospacing="0" w:after="0" w:afterAutospacing="0" w:line="360" w:lineRule="auto"/>
        <w:ind w:firstLine="361" w:firstLineChars="171"/>
        <w:jc w:val="both"/>
        <w:textAlignment w:val="baseline"/>
        <w:rPr>
          <w:rStyle w:val="49"/>
          <w:rFonts w:ascii="宋体" w:hAnsi="宋体" w:eastAsia="宋体" w:cs="宋体"/>
          <w:b/>
          <w:bCs/>
          <w:i w:val="0"/>
          <w:caps w:val="0"/>
          <w:color w:val="000000"/>
          <w:spacing w:val="0"/>
          <w:w w:val="100"/>
          <w:kern w:val="2"/>
          <w:sz w:val="21"/>
          <w:szCs w:val="21"/>
          <w:lang w:val="en-US" w:eastAsia="zh-CN" w:bidi="ar-SA"/>
        </w:rPr>
      </w:pPr>
      <w:r>
        <w:rPr>
          <w:rStyle w:val="49"/>
          <w:rFonts w:ascii="宋体" w:hAnsi="宋体" w:eastAsia="宋体" w:cs="宋体"/>
          <w:b/>
          <w:bCs/>
          <w:i w:val="0"/>
          <w:caps w:val="0"/>
          <w:color w:val="000000"/>
          <w:spacing w:val="0"/>
          <w:w w:val="100"/>
          <w:kern w:val="2"/>
          <w:sz w:val="21"/>
          <w:szCs w:val="21"/>
          <w:lang w:val="en-US" w:eastAsia="zh-CN" w:bidi="ar-SA"/>
        </w:rPr>
        <w:t>教学目标：</w:t>
      </w:r>
    </w:p>
    <w:p w14:paraId="0A977C95">
      <w:pPr>
        <w:widowControl/>
        <w:snapToGrid w:val="0"/>
        <w:spacing w:before="0" w:beforeAutospacing="0" w:after="0" w:afterAutospacing="0" w:line="360" w:lineRule="auto"/>
        <w:ind w:left="210" w:leftChars="100" w:firstLine="359" w:firstLineChars="171"/>
        <w:jc w:val="both"/>
        <w:textAlignment w:val="baseline"/>
        <w:rPr>
          <w:rStyle w:val="49"/>
          <w:rFonts w:ascii="宋体" w:hAnsi="宋体" w:eastAsia="宋体"/>
          <w:b w:val="0"/>
          <w:i w:val="0"/>
          <w:caps w:val="0"/>
          <w:spacing w:val="0"/>
          <w:w w:val="100"/>
          <w:kern w:val="2"/>
          <w:sz w:val="21"/>
          <w:szCs w:val="21"/>
          <w:lang w:val="en-US" w:eastAsia="zh-CN" w:bidi="ar-SA"/>
        </w:rPr>
      </w:pPr>
      <w:r>
        <w:rPr>
          <w:rStyle w:val="49"/>
          <w:rFonts w:ascii="宋体" w:hAnsi="宋体" w:eastAsia="宋体"/>
          <w:b w:val="0"/>
          <w:i w:val="0"/>
          <w:caps w:val="0"/>
          <w:spacing w:val="0"/>
          <w:w w:val="100"/>
          <w:kern w:val="2"/>
          <w:sz w:val="21"/>
          <w:szCs w:val="21"/>
          <w:lang w:val="en-US" w:eastAsia="zh-CN" w:bidi="ar-SA"/>
        </w:rPr>
        <w:t>1.学习支持向量机，包括支持向量机的基本概念、</w:t>
      </w:r>
      <w:r>
        <w:rPr>
          <w:rStyle w:val="49"/>
          <w:rFonts w:ascii="宋体" w:hAnsi="宋体" w:eastAsia="宋体"/>
          <w:b w:val="0"/>
          <w:bCs w:val="0"/>
          <w:i w:val="0"/>
          <w:caps w:val="0"/>
          <w:color w:val="000000"/>
          <w:spacing w:val="0"/>
          <w:w w:val="100"/>
          <w:kern w:val="2"/>
          <w:sz w:val="21"/>
          <w:szCs w:val="21"/>
          <w:lang w:val="en-US" w:eastAsia="zh-CN" w:bidi="ar-SA"/>
        </w:rPr>
        <w:t>对偶问题、</w:t>
      </w:r>
      <w:r>
        <w:rPr>
          <w:rStyle w:val="49"/>
          <w:rFonts w:ascii="宋体" w:hAnsi="宋体" w:eastAsia="宋体"/>
          <w:b w:val="0"/>
          <w:i w:val="0"/>
          <w:caps w:val="0"/>
          <w:spacing w:val="0"/>
          <w:w w:val="100"/>
          <w:kern w:val="2"/>
          <w:sz w:val="21"/>
          <w:szCs w:val="21"/>
          <w:lang w:val="en-US" w:eastAsia="zh-CN" w:bidi="ar-SA"/>
        </w:rPr>
        <w:t>不同核函数的区别、gamma 参数和 C 参数对模型的影响，以及</w:t>
      </w:r>
      <w:r>
        <w:rPr>
          <w:rStyle w:val="49"/>
          <w:rFonts w:ascii="宋体" w:hAnsi="宋体" w:eastAsia="宋体"/>
          <w:b w:val="0"/>
          <w:bCs w:val="0"/>
          <w:i w:val="0"/>
          <w:caps w:val="0"/>
          <w:color w:val="000000"/>
          <w:spacing w:val="0"/>
          <w:w w:val="100"/>
          <w:kern w:val="2"/>
          <w:sz w:val="21"/>
          <w:szCs w:val="21"/>
          <w:lang w:val="en-US" w:eastAsia="zh-CN" w:bidi="ar-SA"/>
        </w:rPr>
        <w:t>软间隔与正则化、支持向量回归、核方法</w:t>
      </w:r>
      <w:r>
        <w:rPr>
          <w:rStyle w:val="49"/>
          <w:rFonts w:ascii="宋体" w:hAnsi="宋体" w:eastAsia="宋体"/>
          <w:b w:val="0"/>
          <w:i w:val="0"/>
          <w:caps w:val="0"/>
          <w:spacing w:val="0"/>
          <w:w w:val="100"/>
          <w:kern w:val="2"/>
          <w:sz w:val="21"/>
          <w:szCs w:val="21"/>
          <w:lang w:val="en-US" w:eastAsia="zh-CN" w:bidi="ar-SA"/>
        </w:rPr>
        <w:t>。</w:t>
      </w:r>
    </w:p>
    <w:p w14:paraId="10749153">
      <w:pPr>
        <w:widowControl/>
        <w:snapToGrid w:val="0"/>
        <w:spacing w:before="0" w:beforeAutospacing="0" w:after="0" w:afterAutospacing="0" w:line="360" w:lineRule="auto"/>
        <w:ind w:left="210" w:leftChars="100" w:firstLine="359" w:firstLineChars="171"/>
        <w:jc w:val="both"/>
        <w:textAlignment w:val="baseline"/>
        <w:rPr>
          <w:rStyle w:val="49"/>
          <w:rFonts w:ascii="宋体" w:hAnsi="宋体" w:eastAsia="宋体"/>
          <w:b w:val="0"/>
          <w:i w:val="0"/>
          <w:caps w:val="0"/>
          <w:spacing w:val="0"/>
          <w:w w:val="100"/>
          <w:kern w:val="2"/>
          <w:sz w:val="21"/>
          <w:szCs w:val="21"/>
          <w:lang w:val="en-US" w:eastAsia="zh-CN" w:bidi="ar-SA"/>
        </w:rPr>
      </w:pPr>
      <w:r>
        <w:rPr>
          <w:rStyle w:val="49"/>
          <w:rFonts w:ascii="宋体" w:hAnsi="宋体" w:eastAsia="宋体"/>
          <w:b w:val="0"/>
          <w:i w:val="0"/>
          <w:caps w:val="0"/>
          <w:spacing w:val="0"/>
          <w:w w:val="100"/>
          <w:kern w:val="2"/>
          <w:sz w:val="21"/>
          <w:szCs w:val="21"/>
          <w:lang w:val="en-US" w:eastAsia="zh-CN" w:bidi="ar-SA"/>
        </w:rPr>
        <w:t>2.使用支持向量机算法对真实数据集进行实战练习。</w:t>
      </w:r>
    </w:p>
    <w:p w14:paraId="3AA38616">
      <w:pPr>
        <w:widowControl/>
        <w:snapToGrid w:val="0"/>
        <w:spacing w:before="0" w:beforeAutospacing="0" w:after="0" w:afterAutospacing="0" w:line="360" w:lineRule="auto"/>
        <w:ind w:left="210" w:leftChars="100" w:firstLine="359" w:firstLineChars="171"/>
        <w:jc w:val="both"/>
        <w:textAlignment w:val="baseline"/>
        <w:rPr>
          <w:rStyle w:val="49"/>
          <w:rFonts w:ascii="宋体" w:hAnsi="宋体" w:eastAsia="宋体"/>
          <w:b w:val="0"/>
          <w:i w:val="0"/>
          <w:caps w:val="0"/>
          <w:spacing w:val="0"/>
          <w:w w:val="100"/>
          <w:kern w:val="2"/>
          <w:sz w:val="21"/>
          <w:szCs w:val="21"/>
          <w:lang w:val="en-US" w:eastAsia="zh-CN" w:bidi="ar-SA"/>
        </w:rPr>
      </w:pPr>
      <w:r>
        <w:rPr>
          <w:rStyle w:val="49"/>
          <w:rFonts w:ascii="宋体" w:hAnsi="宋体" w:eastAsia="宋体"/>
          <w:b w:val="0"/>
          <w:i w:val="0"/>
          <w:caps w:val="0"/>
          <w:spacing w:val="0"/>
          <w:w w:val="100"/>
          <w:kern w:val="2"/>
          <w:sz w:val="21"/>
          <w:szCs w:val="21"/>
          <w:lang w:val="en-US" w:eastAsia="zh-CN" w:bidi="ar-SA"/>
        </w:rPr>
        <w:t>3.案例选择国家各行业的数据，让同学认识国家，热爱国家。</w:t>
      </w:r>
      <w:r>
        <w:rPr>
          <w:rStyle w:val="49"/>
          <w:rFonts w:ascii="Times New Roman" w:hAnsi="Times New Roman" w:eastAsia="宋体"/>
          <w:b w:val="0"/>
          <w:i w:val="0"/>
          <w:caps w:val="0"/>
          <w:spacing w:val="0"/>
          <w:w w:val="100"/>
          <w:kern w:val="2"/>
          <w:sz w:val="21"/>
          <w:szCs w:val="24"/>
          <w:lang w:val="en-US" w:eastAsia="zh-CN" w:bidi="ar-SA"/>
        </w:rPr>
        <w:t>激发学生对数据科学与大数据技术专业的浓厚兴趣。</w:t>
      </w:r>
    </w:p>
    <w:p w14:paraId="5BA903AB">
      <w:pPr>
        <w:snapToGrid/>
        <w:spacing w:before="0" w:beforeAutospacing="0" w:after="0" w:afterAutospacing="0" w:line="360" w:lineRule="auto"/>
        <w:ind w:firstLine="422" w:firstLineChars="200"/>
        <w:jc w:val="both"/>
        <w:textAlignment w:val="baseline"/>
        <w:rPr>
          <w:rStyle w:val="49"/>
          <w:rFonts w:ascii="宋体" w:hAnsi="宋体" w:eastAsia="宋体" w:cs="宋体"/>
          <w:b/>
          <w:bCs/>
          <w:i w:val="0"/>
          <w:caps w:val="0"/>
          <w:color w:val="000000"/>
          <w:spacing w:val="0"/>
          <w:w w:val="100"/>
          <w:kern w:val="2"/>
          <w:sz w:val="21"/>
          <w:szCs w:val="21"/>
          <w:lang w:val="en-US" w:eastAsia="zh-CN" w:bidi="ar-SA"/>
        </w:rPr>
      </w:pPr>
      <w:r>
        <w:rPr>
          <w:rStyle w:val="49"/>
          <w:rFonts w:ascii="宋体" w:hAnsi="宋体" w:eastAsia="宋体" w:cs="宋体"/>
          <w:b/>
          <w:bCs/>
          <w:i w:val="0"/>
          <w:caps w:val="0"/>
          <w:color w:val="000000"/>
          <w:spacing w:val="0"/>
          <w:w w:val="100"/>
          <w:kern w:val="2"/>
          <w:sz w:val="21"/>
          <w:szCs w:val="21"/>
          <w:lang w:val="en-US" w:eastAsia="zh-CN" w:bidi="ar-SA"/>
        </w:rPr>
        <w:t>教学内容：</w:t>
      </w:r>
    </w:p>
    <w:p w14:paraId="6A82062D">
      <w:pPr>
        <w:snapToGrid/>
        <w:spacing w:before="0" w:beforeAutospacing="0" w:after="0" w:afterAutospacing="0" w:line="360" w:lineRule="auto"/>
        <w:ind w:left="210" w:leftChars="100" w:firstLine="420" w:firstLineChars="200"/>
        <w:jc w:val="both"/>
        <w:textAlignment w:val="baseline"/>
        <w:rPr>
          <w:rStyle w:val="49"/>
          <w:rFonts w:ascii="宋体" w:hAnsi="宋体" w:eastAsia="宋体"/>
          <w:b w:val="0"/>
          <w:bCs w:val="0"/>
          <w:i w:val="0"/>
          <w:caps w:val="0"/>
          <w:color w:val="000000"/>
          <w:spacing w:val="0"/>
          <w:w w:val="100"/>
          <w:kern w:val="2"/>
          <w:sz w:val="21"/>
          <w:szCs w:val="21"/>
          <w:lang w:val="en-US" w:eastAsia="zh-CN" w:bidi="ar-SA"/>
        </w:rPr>
      </w:pPr>
      <w:r>
        <w:rPr>
          <w:rStyle w:val="49"/>
          <w:rFonts w:ascii="宋体" w:hAnsi="宋体" w:eastAsia="宋体"/>
          <w:b w:val="0"/>
          <w:bCs w:val="0"/>
          <w:i w:val="0"/>
          <w:caps w:val="0"/>
          <w:color w:val="000000"/>
          <w:spacing w:val="0"/>
          <w:w w:val="100"/>
          <w:kern w:val="2"/>
          <w:sz w:val="21"/>
          <w:szCs w:val="21"/>
          <w:lang w:val="en-US" w:eastAsia="zh-CN" w:bidi="ar-SA"/>
        </w:rPr>
        <w:t xml:space="preserve">1. </w:t>
      </w:r>
      <w:r>
        <w:rPr>
          <w:rStyle w:val="49"/>
          <w:rFonts w:ascii="宋体" w:hAnsi="宋体" w:eastAsia="宋体"/>
          <w:b w:val="0"/>
          <w:bCs w:val="0"/>
          <w:i w:val="0"/>
          <w:caps w:val="0"/>
          <w:color w:val="000000"/>
          <w:spacing w:val="0"/>
          <w:w w:val="100"/>
          <w:kern w:val="2"/>
          <w:sz w:val="21"/>
          <w:szCs w:val="21"/>
          <w:u w:val="single" w:color="000000"/>
          <w:lang w:val="en-US" w:eastAsia="zh-CN" w:bidi="ar-SA"/>
        </w:rPr>
        <w:t>间隔与支持向量</w:t>
      </w:r>
    </w:p>
    <w:p w14:paraId="25548857">
      <w:pPr>
        <w:snapToGrid/>
        <w:spacing w:before="0" w:beforeAutospacing="0" w:after="0" w:afterAutospacing="0" w:line="360" w:lineRule="auto"/>
        <w:ind w:left="210" w:leftChars="100" w:firstLine="420" w:firstLineChars="200"/>
        <w:jc w:val="both"/>
        <w:textAlignment w:val="baseline"/>
        <w:rPr>
          <w:rStyle w:val="49"/>
          <w:rFonts w:ascii="宋体" w:hAnsi="宋体" w:eastAsia="宋体"/>
          <w:b w:val="0"/>
          <w:bCs w:val="0"/>
          <w:i w:val="0"/>
          <w:caps w:val="0"/>
          <w:color w:val="000000"/>
          <w:spacing w:val="0"/>
          <w:w w:val="100"/>
          <w:kern w:val="2"/>
          <w:sz w:val="21"/>
          <w:szCs w:val="21"/>
          <w:lang w:val="en-US" w:eastAsia="zh-CN" w:bidi="ar-SA"/>
        </w:rPr>
      </w:pPr>
      <w:r>
        <w:rPr>
          <w:rStyle w:val="49"/>
          <w:rFonts w:ascii="宋体" w:hAnsi="宋体" w:eastAsia="宋体"/>
          <w:b w:val="0"/>
          <w:bCs w:val="0"/>
          <w:i w:val="0"/>
          <w:caps w:val="0"/>
          <w:color w:val="000000"/>
          <w:spacing w:val="0"/>
          <w:w w:val="100"/>
          <w:kern w:val="2"/>
          <w:sz w:val="21"/>
          <w:szCs w:val="21"/>
          <w:lang w:val="en-US" w:eastAsia="zh-CN" w:bidi="ar-SA"/>
        </w:rPr>
        <w:t xml:space="preserve">2. </w:t>
      </w:r>
      <w:r>
        <w:rPr>
          <w:rStyle w:val="49"/>
          <w:rFonts w:ascii="宋体" w:hAnsi="宋体" w:eastAsia="宋体"/>
          <w:b w:val="0"/>
          <w:bCs w:val="0"/>
          <w:i w:val="0"/>
          <w:caps w:val="0"/>
          <w:color w:val="000000"/>
          <w:spacing w:val="0"/>
          <w:w w:val="100"/>
          <w:kern w:val="2"/>
          <w:sz w:val="21"/>
          <w:szCs w:val="21"/>
          <w:u w:val="wave" w:color="000000"/>
          <w:lang w:val="en-US" w:eastAsia="zh-CN" w:bidi="ar-SA"/>
        </w:rPr>
        <w:t>对偶问题</w:t>
      </w:r>
    </w:p>
    <w:p w14:paraId="148C45E7">
      <w:pPr>
        <w:snapToGrid/>
        <w:spacing w:before="0" w:beforeAutospacing="0" w:after="0" w:afterAutospacing="0" w:line="360" w:lineRule="auto"/>
        <w:ind w:left="210" w:leftChars="100" w:firstLine="420" w:firstLineChars="200"/>
        <w:jc w:val="both"/>
        <w:textAlignment w:val="baseline"/>
        <w:rPr>
          <w:rStyle w:val="49"/>
          <w:rFonts w:ascii="宋体" w:hAnsi="宋体" w:eastAsia="宋体"/>
          <w:b w:val="0"/>
          <w:bCs w:val="0"/>
          <w:i w:val="0"/>
          <w:caps w:val="0"/>
          <w:color w:val="000000"/>
          <w:spacing w:val="0"/>
          <w:w w:val="100"/>
          <w:kern w:val="2"/>
          <w:sz w:val="21"/>
          <w:szCs w:val="21"/>
          <w:lang w:val="en-US" w:eastAsia="zh-CN" w:bidi="ar-SA"/>
        </w:rPr>
      </w:pPr>
      <w:r>
        <w:rPr>
          <w:rStyle w:val="49"/>
          <w:rFonts w:ascii="宋体" w:hAnsi="宋体" w:eastAsia="宋体"/>
          <w:b w:val="0"/>
          <w:bCs w:val="0"/>
          <w:i w:val="0"/>
          <w:caps w:val="0"/>
          <w:color w:val="000000"/>
          <w:spacing w:val="0"/>
          <w:w w:val="100"/>
          <w:kern w:val="2"/>
          <w:sz w:val="21"/>
          <w:szCs w:val="21"/>
          <w:lang w:val="en-US" w:eastAsia="zh-CN" w:bidi="ar-SA"/>
        </w:rPr>
        <w:t>3.</w:t>
      </w:r>
      <w:r>
        <w:rPr>
          <w:rStyle w:val="49"/>
          <w:rFonts w:ascii="宋体" w:hAnsi="宋体" w:eastAsia="宋体"/>
          <w:b w:val="0"/>
          <w:bCs w:val="0"/>
          <w:i w:val="0"/>
          <w:caps w:val="0"/>
          <w:color w:val="000000"/>
          <w:spacing w:val="0"/>
          <w:w w:val="100"/>
          <w:kern w:val="2"/>
          <w:sz w:val="21"/>
          <w:szCs w:val="21"/>
          <w:u w:val="wave" w:color="000000"/>
          <w:lang w:val="en-US" w:eastAsia="zh-CN" w:bidi="ar-SA"/>
        </w:rPr>
        <w:t xml:space="preserve"> 核函数</w:t>
      </w:r>
    </w:p>
    <w:p w14:paraId="3FFC239D">
      <w:pPr>
        <w:snapToGrid/>
        <w:spacing w:before="0" w:beforeAutospacing="0" w:after="0" w:afterAutospacing="0" w:line="360" w:lineRule="auto"/>
        <w:ind w:left="210" w:leftChars="100" w:firstLine="420" w:firstLineChars="200"/>
        <w:jc w:val="both"/>
        <w:textAlignment w:val="baseline"/>
        <w:rPr>
          <w:rStyle w:val="49"/>
          <w:rFonts w:ascii="宋体" w:hAnsi="宋体" w:eastAsia="宋体"/>
          <w:b w:val="0"/>
          <w:bCs w:val="0"/>
          <w:i w:val="0"/>
          <w:caps w:val="0"/>
          <w:color w:val="000000"/>
          <w:spacing w:val="0"/>
          <w:w w:val="100"/>
          <w:kern w:val="2"/>
          <w:sz w:val="21"/>
          <w:szCs w:val="21"/>
          <w:lang w:val="en-US" w:eastAsia="zh-CN" w:bidi="ar-SA"/>
        </w:rPr>
      </w:pPr>
      <w:r>
        <w:rPr>
          <w:rStyle w:val="49"/>
          <w:rFonts w:ascii="宋体" w:hAnsi="宋体" w:eastAsia="宋体"/>
          <w:b w:val="0"/>
          <w:bCs w:val="0"/>
          <w:i w:val="0"/>
          <w:caps w:val="0"/>
          <w:color w:val="000000"/>
          <w:spacing w:val="0"/>
          <w:w w:val="100"/>
          <w:kern w:val="2"/>
          <w:sz w:val="21"/>
          <w:szCs w:val="21"/>
          <w:lang w:val="en-US" w:eastAsia="zh-CN" w:bidi="ar-SA"/>
        </w:rPr>
        <w:t xml:space="preserve">4. </w:t>
      </w:r>
      <w:r>
        <w:rPr>
          <w:rStyle w:val="49"/>
          <w:rFonts w:ascii="宋体" w:hAnsi="宋体" w:eastAsia="宋体"/>
          <w:b w:val="0"/>
          <w:bCs w:val="0"/>
          <w:i w:val="0"/>
          <w:caps w:val="0"/>
          <w:color w:val="000000"/>
          <w:spacing w:val="0"/>
          <w:w w:val="100"/>
          <w:kern w:val="2"/>
          <w:sz w:val="21"/>
          <w:szCs w:val="21"/>
          <w:u w:val="wave" w:color="000000"/>
          <w:lang w:val="en-US" w:eastAsia="zh-CN" w:bidi="ar-SA"/>
        </w:rPr>
        <w:t>软间隔与正则化</w:t>
      </w:r>
    </w:p>
    <w:p w14:paraId="52C68342">
      <w:pPr>
        <w:snapToGrid/>
        <w:spacing w:before="0" w:beforeAutospacing="0" w:after="0" w:afterAutospacing="0" w:line="360" w:lineRule="auto"/>
        <w:ind w:left="210" w:leftChars="100" w:firstLine="420" w:firstLineChars="200"/>
        <w:jc w:val="both"/>
        <w:textAlignment w:val="baseline"/>
        <w:rPr>
          <w:rStyle w:val="49"/>
          <w:rFonts w:ascii="宋体" w:hAnsi="宋体" w:eastAsia="宋体"/>
          <w:b w:val="0"/>
          <w:bCs w:val="0"/>
          <w:i w:val="0"/>
          <w:caps w:val="0"/>
          <w:color w:val="000000"/>
          <w:spacing w:val="0"/>
          <w:w w:val="100"/>
          <w:kern w:val="2"/>
          <w:sz w:val="21"/>
          <w:szCs w:val="21"/>
          <w:lang w:val="en-US" w:eastAsia="zh-CN" w:bidi="ar-SA"/>
        </w:rPr>
      </w:pPr>
      <w:r>
        <w:rPr>
          <w:rStyle w:val="49"/>
          <w:rFonts w:ascii="宋体" w:hAnsi="宋体" w:eastAsia="宋体"/>
          <w:b w:val="0"/>
          <w:bCs w:val="0"/>
          <w:i w:val="0"/>
          <w:caps w:val="0"/>
          <w:color w:val="000000"/>
          <w:spacing w:val="0"/>
          <w:w w:val="100"/>
          <w:kern w:val="2"/>
          <w:sz w:val="21"/>
          <w:szCs w:val="21"/>
          <w:lang w:val="en-US" w:eastAsia="zh-CN" w:bidi="ar-SA"/>
        </w:rPr>
        <w:t xml:space="preserve">5. </w:t>
      </w:r>
      <w:r>
        <w:rPr>
          <w:rStyle w:val="49"/>
          <w:rFonts w:ascii="宋体" w:hAnsi="宋体" w:eastAsia="宋体"/>
          <w:b w:val="0"/>
          <w:bCs w:val="0"/>
          <w:i w:val="0"/>
          <w:caps w:val="0"/>
          <w:color w:val="000000"/>
          <w:spacing w:val="0"/>
          <w:w w:val="100"/>
          <w:kern w:val="2"/>
          <w:sz w:val="21"/>
          <w:szCs w:val="21"/>
          <w:u w:val="single" w:color="000000"/>
          <w:lang w:val="en-US" w:eastAsia="zh-CN" w:bidi="ar-SA"/>
        </w:rPr>
        <w:t>支持向量回归</w:t>
      </w:r>
    </w:p>
    <w:p w14:paraId="5EB935A0">
      <w:pPr>
        <w:snapToGrid/>
        <w:spacing w:before="0" w:beforeAutospacing="0" w:after="0" w:afterAutospacing="0" w:line="360" w:lineRule="auto"/>
        <w:ind w:left="210" w:leftChars="100" w:firstLine="420" w:firstLineChars="200"/>
        <w:jc w:val="both"/>
        <w:textAlignment w:val="baseline"/>
        <w:rPr>
          <w:rStyle w:val="49"/>
          <w:rFonts w:ascii="宋体" w:hAnsi="宋体" w:eastAsia="宋体"/>
          <w:b w:val="0"/>
          <w:bCs w:val="0"/>
          <w:i w:val="0"/>
          <w:caps w:val="0"/>
          <w:color w:val="000000"/>
          <w:spacing w:val="0"/>
          <w:w w:val="100"/>
          <w:kern w:val="2"/>
          <w:sz w:val="21"/>
          <w:szCs w:val="21"/>
          <w:lang w:val="en-US" w:eastAsia="zh-CN" w:bidi="ar-SA"/>
        </w:rPr>
      </w:pPr>
      <w:r>
        <w:rPr>
          <w:rStyle w:val="49"/>
          <w:rFonts w:ascii="宋体" w:hAnsi="宋体" w:eastAsia="宋体"/>
          <w:b w:val="0"/>
          <w:bCs w:val="0"/>
          <w:i w:val="0"/>
          <w:caps w:val="0"/>
          <w:color w:val="000000"/>
          <w:spacing w:val="0"/>
          <w:w w:val="100"/>
          <w:kern w:val="2"/>
          <w:sz w:val="21"/>
          <w:szCs w:val="21"/>
          <w:lang w:val="en-US" w:eastAsia="zh-CN" w:bidi="ar-SA"/>
        </w:rPr>
        <w:t>6. 核方法</w:t>
      </w:r>
    </w:p>
    <w:p w14:paraId="21AC26E2">
      <w:pPr>
        <w:widowControl/>
        <w:snapToGrid w:val="0"/>
        <w:spacing w:before="0" w:beforeAutospacing="0" w:after="0" w:afterAutospacing="0" w:line="360" w:lineRule="auto"/>
        <w:ind w:firstLine="422" w:firstLineChars="200"/>
        <w:jc w:val="both"/>
        <w:textAlignment w:val="baseline"/>
        <w:rPr>
          <w:rStyle w:val="49"/>
          <w:rFonts w:ascii="宋体" w:hAnsi="宋体" w:eastAsia="宋体"/>
          <w:b w:val="0"/>
          <w:bCs w:val="0"/>
          <w:i w:val="0"/>
          <w:caps w:val="0"/>
          <w:color w:val="000000"/>
          <w:spacing w:val="0"/>
          <w:w w:val="100"/>
          <w:kern w:val="2"/>
          <w:sz w:val="21"/>
          <w:szCs w:val="21"/>
          <w:lang w:val="en-US" w:eastAsia="zh-CN" w:bidi="ar-SA"/>
        </w:rPr>
      </w:pPr>
      <w:r>
        <w:rPr>
          <w:rStyle w:val="49"/>
          <w:rFonts w:ascii="宋体" w:hAnsi="宋体" w:eastAsia="宋体" w:cs="宋体"/>
          <w:b/>
          <w:bCs/>
          <w:i w:val="0"/>
          <w:caps w:val="0"/>
          <w:color w:val="000000"/>
          <w:spacing w:val="0"/>
          <w:w w:val="100"/>
          <w:kern w:val="2"/>
          <w:sz w:val="21"/>
          <w:szCs w:val="21"/>
          <w:lang w:val="en-US" w:eastAsia="zh-CN" w:bidi="ar-SA"/>
        </w:rPr>
        <w:t>作业：</w:t>
      </w:r>
      <w:r>
        <w:rPr>
          <w:rStyle w:val="49"/>
          <w:rFonts w:ascii="宋体" w:hAnsi="宋体" w:eastAsia="宋体"/>
          <w:b w:val="0"/>
          <w:i w:val="0"/>
          <w:caps w:val="0"/>
          <w:color w:val="000000"/>
          <w:spacing w:val="0"/>
          <w:w w:val="100"/>
          <w:kern w:val="2"/>
          <w:sz w:val="21"/>
          <w:szCs w:val="21"/>
          <w:lang w:val="en-US" w:eastAsia="zh-CN" w:bidi="ar-SA"/>
        </w:rPr>
        <w:t>学习通第6章习题</w:t>
      </w:r>
    </w:p>
    <w:p w14:paraId="39A3ACFB">
      <w:pPr>
        <w:snapToGrid/>
        <w:spacing w:before="156" w:beforeAutospacing="0" w:after="156" w:afterAutospacing="0" w:line="360" w:lineRule="auto"/>
        <w:jc w:val="both"/>
        <w:textAlignment w:val="baseline"/>
        <w:rPr>
          <w:rStyle w:val="49"/>
          <w:rFonts w:ascii="宋体" w:hAnsi="宋体" w:eastAsia="宋体" w:cs="宋体"/>
          <w:b/>
          <w:bCs/>
          <w:i w:val="0"/>
          <w:caps w:val="0"/>
          <w:color w:val="000000"/>
          <w:spacing w:val="0"/>
          <w:w w:val="100"/>
          <w:kern w:val="2"/>
          <w:sz w:val="21"/>
          <w:szCs w:val="21"/>
          <w:lang w:val="en-US" w:eastAsia="zh-CN" w:bidi="ar-SA"/>
        </w:rPr>
      </w:pPr>
      <w:r>
        <w:rPr>
          <w:rStyle w:val="49"/>
          <w:rFonts w:ascii="宋体" w:hAnsi="宋体" w:eastAsia="宋体" w:cs="宋体"/>
          <w:b/>
          <w:bCs/>
          <w:i w:val="0"/>
          <w:caps w:val="0"/>
          <w:color w:val="000000"/>
          <w:spacing w:val="0"/>
          <w:w w:val="100"/>
          <w:kern w:val="2"/>
          <w:sz w:val="21"/>
          <w:szCs w:val="21"/>
          <w:lang w:val="en-US" w:eastAsia="zh-CN" w:bidi="ar-SA"/>
        </w:rPr>
        <w:t>第七部分： 贝叶斯分类器 [4学时]（支撑课程目标3、4、6、7、8、9）</w:t>
      </w:r>
    </w:p>
    <w:p w14:paraId="3BD6C5D8">
      <w:pPr>
        <w:widowControl/>
        <w:snapToGrid w:val="0"/>
        <w:spacing w:before="0" w:beforeAutospacing="0" w:after="0" w:afterAutospacing="0" w:line="360" w:lineRule="auto"/>
        <w:ind w:firstLine="361" w:firstLineChars="171"/>
        <w:jc w:val="both"/>
        <w:textAlignment w:val="baseline"/>
        <w:rPr>
          <w:rStyle w:val="49"/>
          <w:rFonts w:ascii="宋体" w:hAnsi="宋体" w:eastAsia="宋体" w:cs="宋体"/>
          <w:b/>
          <w:bCs/>
          <w:i w:val="0"/>
          <w:caps w:val="0"/>
          <w:color w:val="000000"/>
          <w:spacing w:val="0"/>
          <w:w w:val="100"/>
          <w:kern w:val="2"/>
          <w:sz w:val="21"/>
          <w:szCs w:val="21"/>
          <w:lang w:val="en-US" w:eastAsia="zh-CN" w:bidi="ar-SA"/>
        </w:rPr>
      </w:pPr>
      <w:r>
        <w:rPr>
          <w:rStyle w:val="49"/>
          <w:rFonts w:ascii="宋体" w:hAnsi="宋体" w:eastAsia="宋体" w:cs="宋体"/>
          <w:b/>
          <w:bCs/>
          <w:i w:val="0"/>
          <w:caps w:val="0"/>
          <w:color w:val="000000"/>
          <w:spacing w:val="0"/>
          <w:w w:val="100"/>
          <w:kern w:val="2"/>
          <w:sz w:val="21"/>
          <w:szCs w:val="21"/>
          <w:lang w:val="en-US" w:eastAsia="zh-CN" w:bidi="ar-SA"/>
        </w:rPr>
        <w:t>教学目标：</w:t>
      </w:r>
    </w:p>
    <w:p w14:paraId="2D3D48EE">
      <w:pPr>
        <w:widowControl/>
        <w:snapToGrid w:val="0"/>
        <w:spacing w:before="0" w:beforeAutospacing="0" w:after="0" w:afterAutospacing="0" w:line="360" w:lineRule="auto"/>
        <w:ind w:left="210" w:leftChars="100" w:firstLine="359" w:firstLineChars="171"/>
        <w:jc w:val="both"/>
        <w:textAlignment w:val="baseline"/>
        <w:rPr>
          <w:rStyle w:val="49"/>
          <w:rFonts w:ascii="宋体" w:hAnsi="宋体" w:eastAsia="宋体"/>
          <w:b w:val="0"/>
          <w:i w:val="0"/>
          <w:caps w:val="0"/>
          <w:spacing w:val="0"/>
          <w:w w:val="100"/>
          <w:kern w:val="2"/>
          <w:sz w:val="21"/>
          <w:szCs w:val="21"/>
          <w:lang w:val="en-US" w:eastAsia="zh-CN" w:bidi="ar-SA"/>
        </w:rPr>
      </w:pPr>
      <w:r>
        <w:rPr>
          <w:rStyle w:val="49"/>
          <w:rFonts w:ascii="宋体" w:hAnsi="宋体" w:eastAsia="宋体"/>
          <w:b w:val="0"/>
          <w:i w:val="0"/>
          <w:caps w:val="0"/>
          <w:spacing w:val="0"/>
          <w:w w:val="100"/>
          <w:kern w:val="2"/>
          <w:sz w:val="21"/>
          <w:szCs w:val="21"/>
          <w:lang w:val="en-US" w:eastAsia="zh-CN" w:bidi="ar-SA"/>
        </w:rPr>
        <w:t>1.学习朴素贝叶斯和半朴素贝叶斯，包括</w:t>
      </w:r>
      <w:r>
        <w:rPr>
          <w:rStyle w:val="49"/>
          <w:rFonts w:ascii="宋体" w:hAnsi="宋体" w:eastAsia="宋体"/>
          <w:b w:val="0"/>
          <w:bCs w:val="0"/>
          <w:i w:val="0"/>
          <w:caps w:val="0"/>
          <w:color w:val="000000"/>
          <w:spacing w:val="0"/>
          <w:w w:val="100"/>
          <w:kern w:val="2"/>
          <w:sz w:val="21"/>
          <w:szCs w:val="21"/>
          <w:lang w:val="en-US" w:eastAsia="zh-CN" w:bidi="ar-SA"/>
        </w:rPr>
        <w:t>贝叶斯决策论、极大似然估计、贝叶斯网、EM算法</w:t>
      </w:r>
      <w:r>
        <w:rPr>
          <w:rStyle w:val="49"/>
          <w:rFonts w:ascii="宋体" w:hAnsi="宋体" w:eastAsia="宋体"/>
          <w:b w:val="0"/>
          <w:i w:val="0"/>
          <w:caps w:val="0"/>
          <w:spacing w:val="0"/>
          <w:w w:val="100"/>
          <w:kern w:val="2"/>
          <w:sz w:val="21"/>
          <w:szCs w:val="21"/>
          <w:lang w:val="en-US" w:eastAsia="zh-CN" w:bidi="ar-SA"/>
        </w:rPr>
        <w:t>和朴素贝叶斯的不同变体及适用场景。</w:t>
      </w:r>
    </w:p>
    <w:p w14:paraId="43FF07D6">
      <w:pPr>
        <w:widowControl/>
        <w:snapToGrid w:val="0"/>
        <w:spacing w:before="0" w:beforeAutospacing="0" w:after="0" w:afterAutospacing="0" w:line="360" w:lineRule="auto"/>
        <w:ind w:left="210" w:leftChars="100" w:firstLine="359" w:firstLineChars="171"/>
        <w:jc w:val="both"/>
        <w:textAlignment w:val="baseline"/>
        <w:rPr>
          <w:rStyle w:val="49"/>
          <w:rFonts w:ascii="宋体" w:hAnsi="宋体" w:eastAsia="宋体"/>
          <w:b w:val="0"/>
          <w:i w:val="0"/>
          <w:caps w:val="0"/>
          <w:spacing w:val="0"/>
          <w:w w:val="100"/>
          <w:kern w:val="2"/>
          <w:sz w:val="21"/>
          <w:szCs w:val="21"/>
          <w:lang w:val="en-US" w:eastAsia="zh-CN" w:bidi="ar-SA"/>
        </w:rPr>
      </w:pPr>
      <w:r>
        <w:rPr>
          <w:rStyle w:val="49"/>
          <w:rFonts w:ascii="宋体" w:hAnsi="宋体" w:eastAsia="宋体"/>
          <w:b w:val="0"/>
          <w:i w:val="0"/>
          <w:caps w:val="0"/>
          <w:spacing w:val="0"/>
          <w:w w:val="100"/>
          <w:kern w:val="2"/>
          <w:sz w:val="21"/>
          <w:szCs w:val="21"/>
          <w:lang w:val="en-US" w:eastAsia="zh-CN" w:bidi="ar-SA"/>
        </w:rPr>
        <w:t>2.掌握贝叶斯</w:t>
      </w:r>
      <w:r>
        <w:rPr>
          <w:rStyle w:val="49"/>
          <w:rFonts w:ascii="宋体" w:hAnsi="宋体" w:eastAsia="宋体"/>
          <w:b w:val="0"/>
          <w:bCs w:val="0"/>
          <w:i w:val="0"/>
          <w:caps w:val="0"/>
          <w:color w:val="000000"/>
          <w:spacing w:val="0"/>
          <w:w w:val="100"/>
          <w:kern w:val="2"/>
          <w:sz w:val="21"/>
          <w:szCs w:val="21"/>
          <w:lang w:val="en-US" w:eastAsia="zh-CN" w:bidi="ar-SA"/>
        </w:rPr>
        <w:t>分类器</w:t>
      </w:r>
      <w:r>
        <w:rPr>
          <w:rStyle w:val="49"/>
          <w:rFonts w:ascii="宋体" w:hAnsi="宋体" w:eastAsia="宋体"/>
          <w:b w:val="0"/>
          <w:i w:val="0"/>
          <w:caps w:val="0"/>
          <w:spacing w:val="0"/>
          <w:w w:val="100"/>
          <w:kern w:val="2"/>
          <w:sz w:val="21"/>
          <w:szCs w:val="21"/>
          <w:lang w:val="en-US" w:eastAsia="zh-CN" w:bidi="ar-SA"/>
        </w:rPr>
        <w:t>的实际应用。</w:t>
      </w:r>
    </w:p>
    <w:p w14:paraId="0DE27739">
      <w:pPr>
        <w:widowControl/>
        <w:snapToGrid w:val="0"/>
        <w:spacing w:before="0" w:beforeAutospacing="0" w:after="0" w:afterAutospacing="0" w:line="360" w:lineRule="auto"/>
        <w:ind w:left="210" w:leftChars="100" w:firstLine="359" w:firstLineChars="171"/>
        <w:jc w:val="both"/>
        <w:textAlignment w:val="baseline"/>
        <w:rPr>
          <w:rStyle w:val="49"/>
          <w:rFonts w:ascii="宋体" w:hAnsi="宋体" w:eastAsia="宋体"/>
          <w:b w:val="0"/>
          <w:i w:val="0"/>
          <w:caps w:val="0"/>
          <w:spacing w:val="0"/>
          <w:w w:val="100"/>
          <w:kern w:val="2"/>
          <w:sz w:val="21"/>
          <w:szCs w:val="21"/>
          <w:lang w:val="en-US" w:eastAsia="zh-CN" w:bidi="ar-SA"/>
        </w:rPr>
      </w:pPr>
      <w:r>
        <w:rPr>
          <w:rStyle w:val="49"/>
          <w:rFonts w:ascii="宋体" w:hAnsi="宋体" w:eastAsia="宋体"/>
          <w:b w:val="0"/>
          <w:i w:val="0"/>
          <w:caps w:val="0"/>
          <w:spacing w:val="0"/>
          <w:w w:val="100"/>
          <w:kern w:val="2"/>
          <w:sz w:val="21"/>
          <w:szCs w:val="21"/>
          <w:lang w:val="en-US" w:eastAsia="zh-CN" w:bidi="ar-SA"/>
        </w:rPr>
        <w:t>3.案例选择国家各行业的数据，让同学认识国家，热爱国家。</w:t>
      </w:r>
      <w:r>
        <w:rPr>
          <w:rStyle w:val="49"/>
          <w:rFonts w:ascii="Times New Roman" w:hAnsi="Times New Roman" w:eastAsia="宋体"/>
          <w:b w:val="0"/>
          <w:i w:val="0"/>
          <w:caps w:val="0"/>
          <w:spacing w:val="0"/>
          <w:w w:val="100"/>
          <w:kern w:val="2"/>
          <w:sz w:val="21"/>
          <w:szCs w:val="24"/>
          <w:lang w:val="en-US" w:eastAsia="zh-CN" w:bidi="ar-SA"/>
        </w:rPr>
        <w:t>激发学生对数据科学与大数据技术专业的浓厚兴趣。</w:t>
      </w:r>
    </w:p>
    <w:p w14:paraId="679CDF7A">
      <w:pPr>
        <w:snapToGrid/>
        <w:spacing w:before="0" w:beforeAutospacing="0" w:after="0" w:afterAutospacing="0" w:line="360" w:lineRule="auto"/>
        <w:ind w:firstLine="422" w:firstLineChars="200"/>
        <w:jc w:val="both"/>
        <w:textAlignment w:val="baseline"/>
        <w:rPr>
          <w:rStyle w:val="49"/>
          <w:rFonts w:ascii="宋体" w:hAnsi="宋体" w:eastAsia="宋体" w:cs="宋体"/>
          <w:b/>
          <w:bCs/>
          <w:i w:val="0"/>
          <w:caps w:val="0"/>
          <w:color w:val="000000"/>
          <w:spacing w:val="0"/>
          <w:w w:val="100"/>
          <w:kern w:val="2"/>
          <w:sz w:val="21"/>
          <w:szCs w:val="21"/>
          <w:lang w:val="en-US" w:eastAsia="zh-CN" w:bidi="ar-SA"/>
        </w:rPr>
      </w:pPr>
      <w:r>
        <w:rPr>
          <w:rStyle w:val="49"/>
          <w:rFonts w:ascii="宋体" w:hAnsi="宋体" w:eastAsia="宋体" w:cs="宋体"/>
          <w:b/>
          <w:bCs/>
          <w:i w:val="0"/>
          <w:caps w:val="0"/>
          <w:color w:val="000000"/>
          <w:spacing w:val="0"/>
          <w:w w:val="100"/>
          <w:kern w:val="2"/>
          <w:sz w:val="21"/>
          <w:szCs w:val="21"/>
          <w:lang w:val="en-US" w:eastAsia="zh-CN" w:bidi="ar-SA"/>
        </w:rPr>
        <w:t>教学内容：</w:t>
      </w:r>
    </w:p>
    <w:p w14:paraId="448AE307">
      <w:pPr>
        <w:snapToGrid/>
        <w:spacing w:before="0" w:beforeAutospacing="0" w:after="0" w:afterAutospacing="0" w:line="360" w:lineRule="auto"/>
        <w:ind w:left="210" w:leftChars="100" w:firstLine="420" w:firstLineChars="200"/>
        <w:jc w:val="both"/>
        <w:textAlignment w:val="baseline"/>
        <w:rPr>
          <w:rStyle w:val="49"/>
          <w:rFonts w:ascii="宋体" w:hAnsi="宋体" w:eastAsia="宋体"/>
          <w:b w:val="0"/>
          <w:bCs w:val="0"/>
          <w:i w:val="0"/>
          <w:caps w:val="0"/>
          <w:color w:val="000000"/>
          <w:spacing w:val="0"/>
          <w:w w:val="100"/>
          <w:kern w:val="2"/>
          <w:sz w:val="21"/>
          <w:szCs w:val="21"/>
          <w:lang w:val="en-US" w:eastAsia="zh-CN" w:bidi="ar-SA"/>
        </w:rPr>
      </w:pPr>
      <w:r>
        <w:rPr>
          <w:rStyle w:val="49"/>
          <w:rFonts w:ascii="宋体" w:hAnsi="宋体" w:eastAsia="宋体"/>
          <w:b w:val="0"/>
          <w:bCs w:val="0"/>
          <w:i w:val="0"/>
          <w:caps w:val="0"/>
          <w:color w:val="000000"/>
          <w:spacing w:val="0"/>
          <w:w w:val="100"/>
          <w:kern w:val="2"/>
          <w:sz w:val="21"/>
          <w:szCs w:val="21"/>
          <w:lang w:val="en-US" w:eastAsia="zh-CN" w:bidi="ar-SA"/>
        </w:rPr>
        <w:t xml:space="preserve">1. </w:t>
      </w:r>
      <w:r>
        <w:rPr>
          <w:rStyle w:val="49"/>
          <w:rFonts w:ascii="宋体" w:hAnsi="宋体" w:eastAsia="宋体"/>
          <w:b w:val="0"/>
          <w:bCs w:val="0"/>
          <w:i w:val="0"/>
          <w:caps w:val="0"/>
          <w:color w:val="000000"/>
          <w:spacing w:val="0"/>
          <w:w w:val="100"/>
          <w:kern w:val="2"/>
          <w:sz w:val="21"/>
          <w:szCs w:val="21"/>
          <w:u w:val="wave" w:color="000000"/>
          <w:lang w:val="en-US" w:eastAsia="zh-CN" w:bidi="ar-SA"/>
        </w:rPr>
        <w:t>贝叶斯决策论</w:t>
      </w:r>
    </w:p>
    <w:p w14:paraId="6F9363CC">
      <w:pPr>
        <w:snapToGrid/>
        <w:spacing w:before="0" w:beforeAutospacing="0" w:after="0" w:afterAutospacing="0" w:line="360" w:lineRule="auto"/>
        <w:ind w:left="210" w:leftChars="100" w:firstLine="420" w:firstLineChars="200"/>
        <w:jc w:val="both"/>
        <w:textAlignment w:val="baseline"/>
        <w:rPr>
          <w:rStyle w:val="49"/>
          <w:rFonts w:ascii="宋体" w:hAnsi="宋体" w:eastAsia="宋体"/>
          <w:b w:val="0"/>
          <w:bCs w:val="0"/>
          <w:i w:val="0"/>
          <w:caps w:val="0"/>
          <w:color w:val="000000"/>
          <w:spacing w:val="0"/>
          <w:w w:val="100"/>
          <w:kern w:val="2"/>
          <w:sz w:val="21"/>
          <w:szCs w:val="21"/>
          <w:lang w:val="en-US" w:eastAsia="zh-CN" w:bidi="ar-SA"/>
        </w:rPr>
      </w:pPr>
      <w:r>
        <w:rPr>
          <w:rStyle w:val="49"/>
          <w:rFonts w:ascii="宋体" w:hAnsi="宋体" w:eastAsia="宋体"/>
          <w:b w:val="0"/>
          <w:bCs w:val="0"/>
          <w:i w:val="0"/>
          <w:caps w:val="0"/>
          <w:color w:val="000000"/>
          <w:spacing w:val="0"/>
          <w:w w:val="100"/>
          <w:kern w:val="2"/>
          <w:sz w:val="21"/>
          <w:szCs w:val="21"/>
          <w:lang w:val="en-US" w:eastAsia="zh-CN" w:bidi="ar-SA"/>
        </w:rPr>
        <w:t xml:space="preserve">2. </w:t>
      </w:r>
      <w:r>
        <w:rPr>
          <w:rStyle w:val="49"/>
          <w:rFonts w:ascii="宋体" w:hAnsi="宋体" w:eastAsia="宋体"/>
          <w:b w:val="0"/>
          <w:bCs w:val="0"/>
          <w:i w:val="0"/>
          <w:caps w:val="0"/>
          <w:color w:val="000000"/>
          <w:spacing w:val="0"/>
          <w:w w:val="100"/>
          <w:kern w:val="2"/>
          <w:sz w:val="21"/>
          <w:szCs w:val="21"/>
          <w:u w:val="wave" w:color="000000"/>
          <w:lang w:val="en-US" w:eastAsia="zh-CN" w:bidi="ar-SA"/>
        </w:rPr>
        <w:t>极大似然估计</w:t>
      </w:r>
    </w:p>
    <w:p w14:paraId="52FF56E1">
      <w:pPr>
        <w:snapToGrid/>
        <w:spacing w:before="0" w:beforeAutospacing="0" w:after="0" w:afterAutospacing="0" w:line="360" w:lineRule="auto"/>
        <w:ind w:left="210" w:leftChars="100" w:firstLine="420" w:firstLineChars="200"/>
        <w:jc w:val="both"/>
        <w:textAlignment w:val="baseline"/>
        <w:rPr>
          <w:rStyle w:val="49"/>
          <w:rFonts w:ascii="宋体" w:hAnsi="宋体" w:eastAsia="宋体"/>
          <w:b w:val="0"/>
          <w:bCs w:val="0"/>
          <w:i w:val="0"/>
          <w:caps w:val="0"/>
          <w:color w:val="000000"/>
          <w:spacing w:val="0"/>
          <w:w w:val="100"/>
          <w:kern w:val="2"/>
          <w:sz w:val="21"/>
          <w:szCs w:val="21"/>
          <w:lang w:val="en-US" w:eastAsia="zh-CN" w:bidi="ar-SA"/>
        </w:rPr>
      </w:pPr>
      <w:r>
        <w:rPr>
          <w:rStyle w:val="49"/>
          <w:rFonts w:ascii="宋体" w:hAnsi="宋体" w:eastAsia="宋体"/>
          <w:b w:val="0"/>
          <w:bCs w:val="0"/>
          <w:i w:val="0"/>
          <w:caps w:val="0"/>
          <w:color w:val="000000"/>
          <w:spacing w:val="0"/>
          <w:w w:val="100"/>
          <w:kern w:val="2"/>
          <w:sz w:val="21"/>
          <w:szCs w:val="21"/>
          <w:lang w:val="en-US" w:eastAsia="zh-CN" w:bidi="ar-SA"/>
        </w:rPr>
        <w:t xml:space="preserve">3. </w:t>
      </w:r>
      <w:r>
        <w:rPr>
          <w:rStyle w:val="49"/>
          <w:rFonts w:ascii="宋体" w:hAnsi="宋体" w:eastAsia="宋体"/>
          <w:b w:val="0"/>
          <w:bCs w:val="0"/>
          <w:i w:val="0"/>
          <w:caps w:val="0"/>
          <w:color w:val="000000"/>
          <w:spacing w:val="0"/>
          <w:w w:val="100"/>
          <w:kern w:val="2"/>
          <w:sz w:val="21"/>
          <w:szCs w:val="21"/>
          <w:u w:val="single" w:color="000000"/>
          <w:lang w:val="en-US" w:eastAsia="zh-CN" w:bidi="ar-SA"/>
        </w:rPr>
        <w:t>朴素贝叶斯分类器</w:t>
      </w:r>
    </w:p>
    <w:p w14:paraId="274D481F">
      <w:pPr>
        <w:snapToGrid/>
        <w:spacing w:before="0" w:beforeAutospacing="0" w:after="0" w:afterAutospacing="0" w:line="360" w:lineRule="auto"/>
        <w:ind w:left="210" w:leftChars="100" w:firstLine="420" w:firstLineChars="200"/>
        <w:jc w:val="both"/>
        <w:textAlignment w:val="baseline"/>
        <w:rPr>
          <w:rStyle w:val="49"/>
          <w:rFonts w:ascii="宋体" w:hAnsi="宋体" w:eastAsia="宋体"/>
          <w:b w:val="0"/>
          <w:bCs w:val="0"/>
          <w:i w:val="0"/>
          <w:caps w:val="0"/>
          <w:color w:val="000000"/>
          <w:spacing w:val="0"/>
          <w:w w:val="100"/>
          <w:kern w:val="2"/>
          <w:sz w:val="21"/>
          <w:szCs w:val="21"/>
          <w:lang w:val="en-US" w:eastAsia="zh-CN" w:bidi="ar-SA"/>
        </w:rPr>
      </w:pPr>
      <w:r>
        <w:rPr>
          <w:rStyle w:val="49"/>
          <w:rFonts w:ascii="宋体" w:hAnsi="宋体" w:eastAsia="宋体"/>
          <w:b w:val="0"/>
          <w:bCs w:val="0"/>
          <w:i w:val="0"/>
          <w:caps w:val="0"/>
          <w:color w:val="000000"/>
          <w:spacing w:val="0"/>
          <w:w w:val="100"/>
          <w:kern w:val="2"/>
          <w:sz w:val="21"/>
          <w:szCs w:val="21"/>
          <w:lang w:val="en-US" w:eastAsia="zh-CN" w:bidi="ar-SA"/>
        </w:rPr>
        <w:t xml:space="preserve">4. </w:t>
      </w:r>
      <w:r>
        <w:rPr>
          <w:rStyle w:val="49"/>
          <w:rFonts w:ascii="宋体" w:hAnsi="宋体" w:eastAsia="宋体"/>
          <w:b w:val="0"/>
          <w:bCs w:val="0"/>
          <w:i w:val="0"/>
          <w:caps w:val="0"/>
          <w:color w:val="000000"/>
          <w:spacing w:val="0"/>
          <w:w w:val="100"/>
          <w:kern w:val="2"/>
          <w:sz w:val="21"/>
          <w:szCs w:val="21"/>
          <w:u w:val="single" w:color="000000"/>
          <w:lang w:val="en-US" w:eastAsia="zh-CN" w:bidi="ar-SA"/>
        </w:rPr>
        <w:t>半朴素贝叶斯分类器</w:t>
      </w:r>
    </w:p>
    <w:p w14:paraId="52FDC0EE">
      <w:pPr>
        <w:snapToGrid/>
        <w:spacing w:before="0" w:beforeAutospacing="0" w:after="0" w:afterAutospacing="0" w:line="360" w:lineRule="auto"/>
        <w:ind w:left="210" w:leftChars="100" w:firstLine="420" w:firstLineChars="200"/>
        <w:jc w:val="both"/>
        <w:textAlignment w:val="baseline"/>
        <w:rPr>
          <w:rStyle w:val="49"/>
          <w:rFonts w:ascii="宋体" w:hAnsi="宋体" w:eastAsia="宋体"/>
          <w:b w:val="0"/>
          <w:bCs w:val="0"/>
          <w:i w:val="0"/>
          <w:caps w:val="0"/>
          <w:color w:val="000000"/>
          <w:spacing w:val="0"/>
          <w:w w:val="100"/>
          <w:kern w:val="2"/>
          <w:sz w:val="21"/>
          <w:szCs w:val="21"/>
          <w:lang w:val="en-US" w:eastAsia="zh-CN" w:bidi="ar-SA"/>
        </w:rPr>
      </w:pPr>
      <w:r>
        <w:rPr>
          <w:rStyle w:val="49"/>
          <w:rFonts w:ascii="宋体" w:hAnsi="宋体" w:eastAsia="宋体"/>
          <w:b w:val="0"/>
          <w:bCs w:val="0"/>
          <w:i w:val="0"/>
          <w:caps w:val="0"/>
          <w:color w:val="000000"/>
          <w:spacing w:val="0"/>
          <w:w w:val="100"/>
          <w:kern w:val="2"/>
          <w:sz w:val="21"/>
          <w:szCs w:val="21"/>
          <w:lang w:val="en-US" w:eastAsia="zh-CN" w:bidi="ar-SA"/>
        </w:rPr>
        <w:t>5. 贝叶斯网</w:t>
      </w:r>
    </w:p>
    <w:p w14:paraId="3CC1081F">
      <w:pPr>
        <w:snapToGrid/>
        <w:spacing w:before="0" w:beforeAutospacing="0" w:after="0" w:afterAutospacing="0" w:line="360" w:lineRule="auto"/>
        <w:ind w:left="210" w:leftChars="100" w:firstLine="420" w:firstLineChars="200"/>
        <w:jc w:val="both"/>
        <w:textAlignment w:val="baseline"/>
        <w:rPr>
          <w:rStyle w:val="49"/>
          <w:rFonts w:ascii="宋体" w:hAnsi="宋体" w:eastAsia="宋体"/>
          <w:b w:val="0"/>
          <w:bCs w:val="0"/>
          <w:i w:val="0"/>
          <w:caps w:val="0"/>
          <w:color w:val="000000"/>
          <w:spacing w:val="0"/>
          <w:w w:val="100"/>
          <w:kern w:val="2"/>
          <w:sz w:val="21"/>
          <w:szCs w:val="21"/>
          <w:lang w:val="en-US" w:eastAsia="zh-CN" w:bidi="ar-SA"/>
        </w:rPr>
      </w:pPr>
      <w:r>
        <w:rPr>
          <w:rStyle w:val="49"/>
          <w:rFonts w:ascii="宋体" w:hAnsi="宋体" w:eastAsia="宋体"/>
          <w:b w:val="0"/>
          <w:bCs w:val="0"/>
          <w:i w:val="0"/>
          <w:caps w:val="0"/>
          <w:color w:val="000000"/>
          <w:spacing w:val="0"/>
          <w:w w:val="100"/>
          <w:kern w:val="2"/>
          <w:sz w:val="21"/>
          <w:szCs w:val="21"/>
          <w:lang w:val="en-US" w:eastAsia="zh-CN" w:bidi="ar-SA"/>
        </w:rPr>
        <w:t xml:space="preserve">6. </w:t>
      </w:r>
      <w:r>
        <w:rPr>
          <w:rStyle w:val="49"/>
          <w:rFonts w:ascii="宋体" w:hAnsi="宋体" w:eastAsia="宋体"/>
          <w:b w:val="0"/>
          <w:bCs w:val="0"/>
          <w:i w:val="0"/>
          <w:caps w:val="0"/>
          <w:color w:val="000000"/>
          <w:spacing w:val="0"/>
          <w:w w:val="100"/>
          <w:kern w:val="2"/>
          <w:sz w:val="21"/>
          <w:szCs w:val="21"/>
          <w:u w:val="wave" w:color="000000"/>
          <w:lang w:val="en-US" w:eastAsia="zh-CN" w:bidi="ar-SA"/>
        </w:rPr>
        <w:t>EM算法</w:t>
      </w:r>
    </w:p>
    <w:p w14:paraId="5520527E">
      <w:pPr>
        <w:widowControl/>
        <w:snapToGrid w:val="0"/>
        <w:spacing w:before="0" w:beforeAutospacing="0" w:after="0" w:afterAutospacing="0" w:line="360" w:lineRule="auto"/>
        <w:ind w:firstLine="422" w:firstLineChars="200"/>
        <w:jc w:val="both"/>
        <w:textAlignment w:val="baseline"/>
        <w:rPr>
          <w:rStyle w:val="49"/>
          <w:rFonts w:ascii="宋体" w:hAnsi="宋体" w:eastAsia="宋体"/>
          <w:b w:val="0"/>
          <w:bCs w:val="0"/>
          <w:i w:val="0"/>
          <w:caps w:val="0"/>
          <w:color w:val="000000"/>
          <w:spacing w:val="0"/>
          <w:w w:val="100"/>
          <w:kern w:val="2"/>
          <w:sz w:val="21"/>
          <w:szCs w:val="21"/>
          <w:lang w:val="en-US" w:eastAsia="zh-CN" w:bidi="ar-SA"/>
        </w:rPr>
      </w:pPr>
      <w:r>
        <w:rPr>
          <w:rStyle w:val="49"/>
          <w:rFonts w:ascii="宋体" w:hAnsi="宋体" w:eastAsia="宋体" w:cs="宋体"/>
          <w:b/>
          <w:bCs/>
          <w:i w:val="0"/>
          <w:caps w:val="0"/>
          <w:color w:val="000000"/>
          <w:spacing w:val="0"/>
          <w:w w:val="100"/>
          <w:kern w:val="2"/>
          <w:sz w:val="21"/>
          <w:szCs w:val="21"/>
          <w:lang w:val="en-US" w:eastAsia="zh-CN" w:bidi="ar-SA"/>
        </w:rPr>
        <w:t>作业：</w:t>
      </w:r>
      <w:r>
        <w:rPr>
          <w:rStyle w:val="49"/>
          <w:rFonts w:ascii="宋体" w:hAnsi="宋体" w:eastAsia="宋体"/>
          <w:b w:val="0"/>
          <w:i w:val="0"/>
          <w:caps w:val="0"/>
          <w:color w:val="000000"/>
          <w:spacing w:val="0"/>
          <w:w w:val="100"/>
          <w:kern w:val="2"/>
          <w:sz w:val="21"/>
          <w:szCs w:val="21"/>
          <w:lang w:val="en-US" w:eastAsia="zh-CN" w:bidi="ar-SA"/>
        </w:rPr>
        <w:t>学习通第7章习题</w:t>
      </w:r>
    </w:p>
    <w:p w14:paraId="1B36CD99">
      <w:pPr>
        <w:snapToGrid/>
        <w:spacing w:before="156" w:beforeAutospacing="0" w:after="156" w:afterAutospacing="0" w:line="360" w:lineRule="auto"/>
        <w:jc w:val="both"/>
        <w:textAlignment w:val="baseline"/>
        <w:rPr>
          <w:rStyle w:val="49"/>
          <w:rFonts w:ascii="宋体" w:hAnsi="宋体" w:eastAsia="宋体" w:cs="宋体"/>
          <w:b/>
          <w:bCs/>
          <w:i w:val="0"/>
          <w:caps w:val="0"/>
          <w:color w:val="000000"/>
          <w:spacing w:val="0"/>
          <w:w w:val="100"/>
          <w:kern w:val="2"/>
          <w:sz w:val="21"/>
          <w:szCs w:val="21"/>
          <w:lang w:val="en-US" w:eastAsia="zh-CN" w:bidi="ar-SA"/>
        </w:rPr>
      </w:pPr>
      <w:r>
        <w:rPr>
          <w:rStyle w:val="49"/>
          <w:rFonts w:ascii="宋体" w:hAnsi="宋体" w:eastAsia="宋体" w:cs="宋体"/>
          <w:b/>
          <w:bCs/>
          <w:i w:val="0"/>
          <w:caps w:val="0"/>
          <w:color w:val="000000"/>
          <w:spacing w:val="0"/>
          <w:w w:val="100"/>
          <w:kern w:val="2"/>
          <w:sz w:val="21"/>
          <w:szCs w:val="21"/>
          <w:lang w:val="en-US" w:eastAsia="zh-CN" w:bidi="ar-SA"/>
        </w:rPr>
        <w:t>第八部分： 集成学习[3学时]（支撑课程目标3、4、6、7、8、9）</w:t>
      </w:r>
    </w:p>
    <w:p w14:paraId="7CF85394">
      <w:pPr>
        <w:widowControl/>
        <w:snapToGrid w:val="0"/>
        <w:spacing w:before="0" w:beforeAutospacing="0" w:after="0" w:afterAutospacing="0" w:line="360" w:lineRule="auto"/>
        <w:ind w:firstLine="361" w:firstLineChars="171"/>
        <w:jc w:val="both"/>
        <w:textAlignment w:val="baseline"/>
        <w:rPr>
          <w:rStyle w:val="49"/>
          <w:rFonts w:ascii="宋体" w:hAnsi="宋体" w:eastAsia="宋体" w:cs="宋体"/>
          <w:b/>
          <w:bCs/>
          <w:i w:val="0"/>
          <w:caps w:val="0"/>
          <w:color w:val="000000"/>
          <w:spacing w:val="0"/>
          <w:w w:val="100"/>
          <w:kern w:val="2"/>
          <w:sz w:val="21"/>
          <w:szCs w:val="21"/>
          <w:lang w:val="en-US" w:eastAsia="zh-CN" w:bidi="ar-SA"/>
        </w:rPr>
      </w:pPr>
      <w:r>
        <w:rPr>
          <w:rStyle w:val="49"/>
          <w:rFonts w:ascii="宋体" w:hAnsi="宋体" w:eastAsia="宋体" w:cs="宋体"/>
          <w:b/>
          <w:bCs/>
          <w:i w:val="0"/>
          <w:caps w:val="0"/>
          <w:color w:val="000000"/>
          <w:spacing w:val="0"/>
          <w:w w:val="100"/>
          <w:kern w:val="2"/>
          <w:sz w:val="21"/>
          <w:szCs w:val="21"/>
          <w:lang w:val="en-US" w:eastAsia="zh-CN" w:bidi="ar-SA"/>
        </w:rPr>
        <w:t>教学目标：</w:t>
      </w:r>
    </w:p>
    <w:p w14:paraId="713E6771">
      <w:pPr>
        <w:widowControl/>
        <w:snapToGrid w:val="0"/>
        <w:spacing w:before="0" w:beforeAutospacing="0" w:after="0" w:afterAutospacing="0" w:line="360" w:lineRule="auto"/>
        <w:ind w:left="210" w:leftChars="100" w:firstLine="359" w:firstLineChars="171"/>
        <w:jc w:val="both"/>
        <w:textAlignment w:val="baseline"/>
        <w:rPr>
          <w:rStyle w:val="49"/>
          <w:rFonts w:ascii="宋体" w:hAnsi="宋体" w:eastAsia="宋体"/>
          <w:b w:val="0"/>
          <w:i w:val="0"/>
          <w:caps w:val="0"/>
          <w:spacing w:val="0"/>
          <w:w w:val="100"/>
          <w:kern w:val="2"/>
          <w:sz w:val="21"/>
          <w:szCs w:val="21"/>
          <w:lang w:val="en-US" w:eastAsia="zh-CN" w:bidi="ar-SA"/>
        </w:rPr>
      </w:pPr>
      <w:r>
        <w:rPr>
          <w:rStyle w:val="49"/>
          <w:rFonts w:ascii="宋体" w:hAnsi="宋体" w:eastAsia="宋体"/>
          <w:b w:val="0"/>
          <w:i w:val="0"/>
          <w:caps w:val="0"/>
          <w:spacing w:val="0"/>
          <w:w w:val="100"/>
          <w:kern w:val="2"/>
          <w:sz w:val="21"/>
          <w:szCs w:val="21"/>
          <w:lang w:val="en-US" w:eastAsia="zh-CN" w:bidi="ar-SA"/>
        </w:rPr>
        <w:t>1.理解</w:t>
      </w:r>
      <w:r>
        <w:rPr>
          <w:rStyle w:val="49"/>
          <w:rFonts w:ascii="宋体" w:hAnsi="宋体" w:eastAsia="宋体"/>
          <w:b w:val="0"/>
          <w:bCs w:val="0"/>
          <w:i w:val="0"/>
          <w:caps w:val="0"/>
          <w:color w:val="000000"/>
          <w:spacing w:val="0"/>
          <w:w w:val="100"/>
          <w:kern w:val="2"/>
          <w:sz w:val="21"/>
          <w:szCs w:val="21"/>
          <w:lang w:val="en-US" w:eastAsia="zh-CN" w:bidi="ar-SA"/>
        </w:rPr>
        <w:t>集成学习的概念和原理，包括Bagging与随机森林、结合策略、多样性等</w:t>
      </w:r>
    </w:p>
    <w:p w14:paraId="02ADB468">
      <w:pPr>
        <w:widowControl/>
        <w:snapToGrid w:val="0"/>
        <w:spacing w:before="0" w:beforeAutospacing="0" w:after="0" w:afterAutospacing="0" w:line="360" w:lineRule="auto"/>
        <w:ind w:left="210" w:leftChars="100" w:firstLine="359" w:firstLineChars="171"/>
        <w:jc w:val="both"/>
        <w:textAlignment w:val="baseline"/>
        <w:rPr>
          <w:rStyle w:val="49"/>
          <w:rFonts w:ascii="宋体" w:hAnsi="宋体" w:eastAsia="宋体"/>
          <w:b w:val="0"/>
          <w:i w:val="0"/>
          <w:caps w:val="0"/>
          <w:spacing w:val="0"/>
          <w:w w:val="100"/>
          <w:kern w:val="2"/>
          <w:sz w:val="21"/>
          <w:szCs w:val="21"/>
          <w:lang w:val="en-US" w:eastAsia="zh-CN" w:bidi="ar-SA"/>
        </w:rPr>
      </w:pPr>
      <w:r>
        <w:rPr>
          <w:rStyle w:val="49"/>
          <w:rFonts w:ascii="宋体" w:hAnsi="宋体" w:eastAsia="宋体"/>
          <w:b w:val="0"/>
          <w:i w:val="0"/>
          <w:caps w:val="0"/>
          <w:spacing w:val="0"/>
          <w:w w:val="100"/>
          <w:kern w:val="2"/>
          <w:sz w:val="21"/>
          <w:szCs w:val="21"/>
          <w:lang w:val="en-US" w:eastAsia="zh-CN" w:bidi="ar-SA"/>
        </w:rPr>
        <w:t>2.使用</w:t>
      </w:r>
      <w:r>
        <w:rPr>
          <w:rStyle w:val="49"/>
          <w:rFonts w:ascii="宋体" w:hAnsi="宋体" w:eastAsia="宋体"/>
          <w:b w:val="0"/>
          <w:bCs w:val="0"/>
          <w:i w:val="0"/>
          <w:caps w:val="0"/>
          <w:color w:val="000000"/>
          <w:spacing w:val="0"/>
          <w:w w:val="100"/>
          <w:kern w:val="2"/>
          <w:sz w:val="21"/>
          <w:szCs w:val="21"/>
          <w:lang w:val="en-US" w:eastAsia="zh-CN" w:bidi="ar-SA"/>
        </w:rPr>
        <w:t>集成学习</w:t>
      </w:r>
      <w:r>
        <w:rPr>
          <w:rStyle w:val="49"/>
          <w:rFonts w:ascii="宋体" w:hAnsi="宋体" w:eastAsia="宋体"/>
          <w:b w:val="0"/>
          <w:i w:val="0"/>
          <w:caps w:val="0"/>
          <w:spacing w:val="0"/>
          <w:w w:val="100"/>
          <w:kern w:val="2"/>
          <w:sz w:val="21"/>
          <w:szCs w:val="21"/>
          <w:lang w:val="en-US" w:eastAsia="zh-CN" w:bidi="ar-SA"/>
        </w:rPr>
        <w:t>对真实数据集进行实战练习</w:t>
      </w:r>
    </w:p>
    <w:p w14:paraId="64496096">
      <w:pPr>
        <w:widowControl/>
        <w:snapToGrid w:val="0"/>
        <w:spacing w:before="0" w:beforeAutospacing="0" w:after="0" w:afterAutospacing="0" w:line="360" w:lineRule="auto"/>
        <w:ind w:left="210" w:leftChars="100" w:firstLine="359" w:firstLineChars="171"/>
        <w:jc w:val="both"/>
        <w:textAlignment w:val="baseline"/>
        <w:rPr>
          <w:rStyle w:val="49"/>
          <w:rFonts w:ascii="宋体" w:hAnsi="宋体" w:eastAsia="宋体"/>
          <w:b w:val="0"/>
          <w:i w:val="0"/>
          <w:caps w:val="0"/>
          <w:spacing w:val="0"/>
          <w:w w:val="100"/>
          <w:kern w:val="2"/>
          <w:sz w:val="21"/>
          <w:szCs w:val="21"/>
          <w:lang w:val="en-US" w:eastAsia="zh-CN" w:bidi="ar-SA"/>
        </w:rPr>
      </w:pPr>
      <w:r>
        <w:rPr>
          <w:rStyle w:val="49"/>
          <w:rFonts w:ascii="宋体" w:hAnsi="宋体" w:eastAsia="宋体"/>
          <w:b w:val="0"/>
          <w:i w:val="0"/>
          <w:caps w:val="0"/>
          <w:spacing w:val="0"/>
          <w:w w:val="100"/>
          <w:kern w:val="2"/>
          <w:sz w:val="21"/>
          <w:szCs w:val="21"/>
          <w:lang w:val="en-US" w:eastAsia="zh-CN" w:bidi="ar-SA"/>
        </w:rPr>
        <w:t>3.案例选择国家各行业的数据，让同学认识国家，热爱国家。</w:t>
      </w:r>
      <w:r>
        <w:rPr>
          <w:rStyle w:val="49"/>
          <w:rFonts w:ascii="Times New Roman" w:hAnsi="Times New Roman" w:eastAsia="宋体"/>
          <w:b w:val="0"/>
          <w:i w:val="0"/>
          <w:caps w:val="0"/>
          <w:spacing w:val="0"/>
          <w:w w:val="100"/>
          <w:kern w:val="2"/>
          <w:sz w:val="21"/>
          <w:szCs w:val="24"/>
          <w:lang w:val="en-US" w:eastAsia="zh-CN" w:bidi="ar-SA"/>
        </w:rPr>
        <w:t>激发学生对数据科学与大数据技术专业的浓厚兴趣。</w:t>
      </w:r>
    </w:p>
    <w:p w14:paraId="7D305978">
      <w:pPr>
        <w:snapToGrid/>
        <w:spacing w:before="0" w:beforeAutospacing="0" w:after="0" w:afterAutospacing="0" w:line="360" w:lineRule="auto"/>
        <w:ind w:firstLine="422" w:firstLineChars="200"/>
        <w:jc w:val="both"/>
        <w:textAlignment w:val="baseline"/>
        <w:rPr>
          <w:rStyle w:val="49"/>
          <w:rFonts w:ascii="宋体" w:hAnsi="宋体" w:eastAsia="宋体" w:cs="宋体"/>
          <w:b/>
          <w:bCs/>
          <w:i w:val="0"/>
          <w:caps w:val="0"/>
          <w:color w:val="000000"/>
          <w:spacing w:val="0"/>
          <w:w w:val="100"/>
          <w:kern w:val="2"/>
          <w:sz w:val="21"/>
          <w:szCs w:val="21"/>
          <w:lang w:val="en-US" w:eastAsia="zh-CN" w:bidi="ar-SA"/>
        </w:rPr>
      </w:pPr>
      <w:r>
        <w:rPr>
          <w:rStyle w:val="49"/>
          <w:rFonts w:ascii="宋体" w:hAnsi="宋体" w:eastAsia="宋体" w:cs="宋体"/>
          <w:b/>
          <w:bCs/>
          <w:i w:val="0"/>
          <w:caps w:val="0"/>
          <w:color w:val="000000"/>
          <w:spacing w:val="0"/>
          <w:w w:val="100"/>
          <w:kern w:val="2"/>
          <w:sz w:val="21"/>
          <w:szCs w:val="21"/>
          <w:lang w:val="en-US" w:eastAsia="zh-CN" w:bidi="ar-SA"/>
        </w:rPr>
        <w:t>教学内容：</w:t>
      </w:r>
    </w:p>
    <w:p w14:paraId="5CAEB616">
      <w:pPr>
        <w:snapToGrid/>
        <w:spacing w:before="0" w:beforeAutospacing="0" w:after="0" w:afterAutospacing="0" w:line="360" w:lineRule="auto"/>
        <w:ind w:left="210" w:leftChars="100" w:firstLine="420" w:firstLineChars="200"/>
        <w:jc w:val="both"/>
        <w:textAlignment w:val="baseline"/>
        <w:rPr>
          <w:rStyle w:val="49"/>
          <w:rFonts w:ascii="宋体" w:hAnsi="宋体" w:eastAsia="宋体"/>
          <w:b w:val="0"/>
          <w:bCs w:val="0"/>
          <w:i w:val="0"/>
          <w:caps w:val="0"/>
          <w:color w:val="000000"/>
          <w:spacing w:val="0"/>
          <w:w w:val="100"/>
          <w:kern w:val="2"/>
          <w:sz w:val="21"/>
          <w:szCs w:val="21"/>
          <w:lang w:val="en-US" w:eastAsia="zh-CN" w:bidi="ar-SA"/>
        </w:rPr>
      </w:pPr>
      <w:r>
        <w:rPr>
          <w:rStyle w:val="49"/>
          <w:rFonts w:ascii="宋体" w:hAnsi="宋体" w:eastAsia="宋体"/>
          <w:b w:val="0"/>
          <w:bCs w:val="0"/>
          <w:i w:val="0"/>
          <w:caps w:val="0"/>
          <w:color w:val="000000"/>
          <w:spacing w:val="0"/>
          <w:w w:val="100"/>
          <w:kern w:val="2"/>
          <w:sz w:val="21"/>
          <w:szCs w:val="21"/>
          <w:lang w:val="en-US" w:eastAsia="zh-CN" w:bidi="ar-SA"/>
        </w:rPr>
        <w:t>1.</w:t>
      </w:r>
      <w:r>
        <w:rPr>
          <w:rStyle w:val="49"/>
          <w:rFonts w:ascii="宋体" w:hAnsi="宋体" w:eastAsia="宋体"/>
          <w:b w:val="0"/>
          <w:bCs w:val="0"/>
          <w:i w:val="0"/>
          <w:caps w:val="0"/>
          <w:color w:val="000000"/>
          <w:spacing w:val="0"/>
          <w:w w:val="100"/>
          <w:kern w:val="2"/>
          <w:sz w:val="21"/>
          <w:szCs w:val="21"/>
          <w:u w:val="single" w:color="000000"/>
          <w:lang w:val="en-US" w:eastAsia="zh-CN" w:bidi="ar-SA"/>
        </w:rPr>
        <w:t>个体与集成</w:t>
      </w:r>
    </w:p>
    <w:p w14:paraId="45926395">
      <w:pPr>
        <w:snapToGrid/>
        <w:spacing w:before="0" w:beforeAutospacing="0" w:after="0" w:afterAutospacing="0" w:line="360" w:lineRule="auto"/>
        <w:ind w:left="210" w:leftChars="100" w:firstLine="420" w:firstLineChars="200"/>
        <w:jc w:val="both"/>
        <w:textAlignment w:val="baseline"/>
        <w:rPr>
          <w:rStyle w:val="49"/>
          <w:rFonts w:ascii="宋体" w:hAnsi="宋体" w:eastAsia="宋体"/>
          <w:b w:val="0"/>
          <w:bCs w:val="0"/>
          <w:i w:val="0"/>
          <w:caps w:val="0"/>
          <w:color w:val="000000"/>
          <w:spacing w:val="0"/>
          <w:w w:val="100"/>
          <w:kern w:val="2"/>
          <w:sz w:val="21"/>
          <w:szCs w:val="21"/>
          <w:lang w:val="en-US" w:eastAsia="zh-CN" w:bidi="ar-SA"/>
        </w:rPr>
      </w:pPr>
      <w:r>
        <w:rPr>
          <w:rStyle w:val="49"/>
          <w:rFonts w:ascii="宋体" w:hAnsi="宋体" w:eastAsia="宋体"/>
          <w:b w:val="0"/>
          <w:bCs w:val="0"/>
          <w:i w:val="0"/>
          <w:caps w:val="0"/>
          <w:color w:val="000000"/>
          <w:spacing w:val="0"/>
          <w:w w:val="100"/>
          <w:kern w:val="2"/>
          <w:sz w:val="21"/>
          <w:szCs w:val="21"/>
          <w:lang w:val="en-US" w:eastAsia="zh-CN" w:bidi="ar-SA"/>
        </w:rPr>
        <w:t xml:space="preserve">2. </w:t>
      </w:r>
      <w:r>
        <w:rPr>
          <w:rStyle w:val="49"/>
          <w:rFonts w:ascii="宋体" w:hAnsi="宋体" w:eastAsia="宋体"/>
          <w:b w:val="0"/>
          <w:bCs w:val="0"/>
          <w:i w:val="0"/>
          <w:caps w:val="0"/>
          <w:color w:val="000000"/>
          <w:spacing w:val="0"/>
          <w:w w:val="100"/>
          <w:kern w:val="2"/>
          <w:sz w:val="21"/>
          <w:szCs w:val="21"/>
          <w:u w:val="single" w:color="000000"/>
          <w:lang w:val="en-US" w:eastAsia="zh-CN" w:bidi="ar-SA"/>
        </w:rPr>
        <w:t>Boosting</w:t>
      </w:r>
    </w:p>
    <w:p w14:paraId="48BD05C9">
      <w:pPr>
        <w:snapToGrid/>
        <w:spacing w:before="0" w:beforeAutospacing="0" w:after="0" w:afterAutospacing="0" w:line="360" w:lineRule="auto"/>
        <w:ind w:left="210" w:leftChars="100" w:firstLine="420" w:firstLineChars="200"/>
        <w:jc w:val="both"/>
        <w:textAlignment w:val="baseline"/>
        <w:rPr>
          <w:rStyle w:val="49"/>
          <w:rFonts w:ascii="宋体" w:hAnsi="宋体" w:eastAsia="宋体"/>
          <w:b w:val="0"/>
          <w:bCs w:val="0"/>
          <w:i w:val="0"/>
          <w:caps w:val="0"/>
          <w:color w:val="000000"/>
          <w:spacing w:val="0"/>
          <w:w w:val="100"/>
          <w:kern w:val="2"/>
          <w:sz w:val="21"/>
          <w:szCs w:val="21"/>
          <w:lang w:val="en-US" w:eastAsia="zh-CN" w:bidi="ar-SA"/>
        </w:rPr>
      </w:pPr>
      <w:r>
        <w:rPr>
          <w:rStyle w:val="49"/>
          <w:rFonts w:ascii="宋体" w:hAnsi="宋体" w:eastAsia="宋体"/>
          <w:b w:val="0"/>
          <w:bCs w:val="0"/>
          <w:i w:val="0"/>
          <w:caps w:val="0"/>
          <w:color w:val="000000"/>
          <w:spacing w:val="0"/>
          <w:w w:val="100"/>
          <w:kern w:val="2"/>
          <w:sz w:val="21"/>
          <w:szCs w:val="21"/>
          <w:lang w:val="en-US" w:eastAsia="zh-CN" w:bidi="ar-SA"/>
        </w:rPr>
        <w:t xml:space="preserve">3. </w:t>
      </w:r>
      <w:r>
        <w:rPr>
          <w:rStyle w:val="49"/>
          <w:rFonts w:ascii="宋体" w:hAnsi="宋体" w:eastAsia="宋体"/>
          <w:b w:val="0"/>
          <w:bCs w:val="0"/>
          <w:i w:val="0"/>
          <w:caps w:val="0"/>
          <w:color w:val="000000"/>
          <w:spacing w:val="0"/>
          <w:w w:val="100"/>
          <w:kern w:val="2"/>
          <w:sz w:val="21"/>
          <w:szCs w:val="21"/>
          <w:u w:val="single" w:color="000000"/>
          <w:lang w:val="en-US" w:eastAsia="zh-CN" w:bidi="ar-SA"/>
        </w:rPr>
        <w:t>Bagging与随机森林</w:t>
      </w:r>
    </w:p>
    <w:p w14:paraId="279BAA9A">
      <w:pPr>
        <w:snapToGrid/>
        <w:spacing w:before="0" w:beforeAutospacing="0" w:after="0" w:afterAutospacing="0" w:line="360" w:lineRule="auto"/>
        <w:ind w:left="210" w:leftChars="100" w:firstLine="420" w:firstLineChars="200"/>
        <w:jc w:val="both"/>
        <w:textAlignment w:val="baseline"/>
        <w:rPr>
          <w:rStyle w:val="49"/>
          <w:rFonts w:ascii="宋体" w:hAnsi="宋体" w:eastAsia="宋体"/>
          <w:b w:val="0"/>
          <w:bCs w:val="0"/>
          <w:i w:val="0"/>
          <w:caps w:val="0"/>
          <w:color w:val="000000"/>
          <w:spacing w:val="0"/>
          <w:w w:val="100"/>
          <w:kern w:val="2"/>
          <w:sz w:val="21"/>
          <w:szCs w:val="21"/>
          <w:lang w:val="en-US" w:eastAsia="zh-CN" w:bidi="ar-SA"/>
        </w:rPr>
      </w:pPr>
      <w:r>
        <w:rPr>
          <w:rStyle w:val="49"/>
          <w:rFonts w:ascii="宋体" w:hAnsi="宋体" w:eastAsia="宋体"/>
          <w:b w:val="0"/>
          <w:bCs w:val="0"/>
          <w:i w:val="0"/>
          <w:caps w:val="0"/>
          <w:color w:val="000000"/>
          <w:spacing w:val="0"/>
          <w:w w:val="100"/>
          <w:kern w:val="2"/>
          <w:sz w:val="21"/>
          <w:szCs w:val="21"/>
          <w:lang w:val="en-US" w:eastAsia="zh-CN" w:bidi="ar-SA"/>
        </w:rPr>
        <w:t xml:space="preserve">4. </w:t>
      </w:r>
      <w:r>
        <w:rPr>
          <w:rStyle w:val="49"/>
          <w:rFonts w:ascii="宋体" w:hAnsi="宋体" w:eastAsia="宋体"/>
          <w:b w:val="0"/>
          <w:bCs w:val="0"/>
          <w:i w:val="0"/>
          <w:caps w:val="0"/>
          <w:color w:val="000000"/>
          <w:spacing w:val="0"/>
          <w:w w:val="100"/>
          <w:kern w:val="2"/>
          <w:sz w:val="21"/>
          <w:szCs w:val="21"/>
          <w:u w:val="single" w:color="000000"/>
          <w:lang w:val="en-US" w:eastAsia="zh-CN" w:bidi="ar-SA"/>
        </w:rPr>
        <w:t>结合策略</w:t>
      </w:r>
    </w:p>
    <w:p w14:paraId="6702F3C4">
      <w:pPr>
        <w:snapToGrid/>
        <w:spacing w:before="0" w:beforeAutospacing="0" w:after="0" w:afterAutospacing="0" w:line="360" w:lineRule="auto"/>
        <w:ind w:left="210" w:leftChars="100" w:firstLine="420" w:firstLineChars="200"/>
        <w:jc w:val="both"/>
        <w:textAlignment w:val="baseline"/>
        <w:rPr>
          <w:rStyle w:val="49"/>
          <w:rFonts w:ascii="宋体" w:hAnsi="宋体" w:eastAsia="宋体" w:cs="宋体"/>
          <w:b/>
          <w:bCs/>
          <w:i w:val="0"/>
          <w:caps w:val="0"/>
          <w:color w:val="000000"/>
          <w:spacing w:val="0"/>
          <w:w w:val="100"/>
          <w:kern w:val="2"/>
          <w:sz w:val="21"/>
          <w:szCs w:val="21"/>
          <w:lang w:val="en-US" w:eastAsia="zh-CN" w:bidi="ar-SA"/>
        </w:rPr>
      </w:pPr>
      <w:r>
        <w:rPr>
          <w:rStyle w:val="49"/>
          <w:rFonts w:ascii="宋体" w:hAnsi="宋体" w:eastAsia="宋体"/>
          <w:b w:val="0"/>
          <w:bCs w:val="0"/>
          <w:i w:val="0"/>
          <w:caps w:val="0"/>
          <w:color w:val="000000"/>
          <w:spacing w:val="0"/>
          <w:w w:val="100"/>
          <w:kern w:val="2"/>
          <w:sz w:val="21"/>
          <w:szCs w:val="21"/>
          <w:lang w:val="en-US" w:eastAsia="zh-CN" w:bidi="ar-SA"/>
        </w:rPr>
        <w:t xml:space="preserve">5. </w:t>
      </w:r>
      <w:r>
        <w:rPr>
          <w:rStyle w:val="49"/>
          <w:rFonts w:ascii="宋体" w:hAnsi="宋体" w:eastAsia="宋体"/>
          <w:b w:val="0"/>
          <w:bCs w:val="0"/>
          <w:i w:val="0"/>
          <w:caps w:val="0"/>
          <w:color w:val="000000"/>
          <w:spacing w:val="0"/>
          <w:w w:val="100"/>
          <w:kern w:val="2"/>
          <w:sz w:val="21"/>
          <w:szCs w:val="21"/>
          <w:u w:val="single" w:color="000000"/>
          <w:lang w:val="en-US" w:eastAsia="zh-CN" w:bidi="ar-SA"/>
        </w:rPr>
        <w:t>多样性</w:t>
      </w:r>
    </w:p>
    <w:p w14:paraId="448F96FB">
      <w:pPr>
        <w:widowControl/>
        <w:snapToGrid w:val="0"/>
        <w:spacing w:before="0" w:beforeAutospacing="0" w:after="0" w:afterAutospacing="0" w:line="360" w:lineRule="auto"/>
        <w:ind w:firstLine="422" w:firstLineChars="200"/>
        <w:jc w:val="both"/>
        <w:textAlignment w:val="baseline"/>
        <w:rPr>
          <w:rStyle w:val="49"/>
          <w:rFonts w:ascii="宋体" w:hAnsi="宋体" w:eastAsia="宋体"/>
          <w:b w:val="0"/>
          <w:i w:val="0"/>
          <w:caps w:val="0"/>
          <w:color w:val="000000"/>
          <w:spacing w:val="0"/>
          <w:w w:val="100"/>
          <w:kern w:val="2"/>
          <w:sz w:val="21"/>
          <w:szCs w:val="21"/>
          <w:lang w:val="en-US" w:eastAsia="zh-CN" w:bidi="ar-SA"/>
        </w:rPr>
      </w:pPr>
      <w:r>
        <w:rPr>
          <w:rStyle w:val="49"/>
          <w:rFonts w:ascii="宋体" w:hAnsi="宋体" w:eastAsia="宋体" w:cs="宋体"/>
          <w:b/>
          <w:bCs/>
          <w:i w:val="0"/>
          <w:caps w:val="0"/>
          <w:color w:val="000000"/>
          <w:spacing w:val="0"/>
          <w:w w:val="100"/>
          <w:kern w:val="2"/>
          <w:sz w:val="21"/>
          <w:szCs w:val="21"/>
          <w:lang w:val="en-US" w:eastAsia="zh-CN" w:bidi="ar-SA"/>
        </w:rPr>
        <w:t>作业：</w:t>
      </w:r>
      <w:r>
        <w:rPr>
          <w:rStyle w:val="49"/>
          <w:rFonts w:ascii="宋体" w:hAnsi="宋体" w:eastAsia="宋体"/>
          <w:b w:val="0"/>
          <w:i w:val="0"/>
          <w:caps w:val="0"/>
          <w:color w:val="000000"/>
          <w:spacing w:val="0"/>
          <w:w w:val="100"/>
          <w:kern w:val="2"/>
          <w:sz w:val="21"/>
          <w:szCs w:val="21"/>
          <w:lang w:val="en-US" w:eastAsia="zh-CN" w:bidi="ar-SA"/>
        </w:rPr>
        <w:t>学习通第8章习题</w:t>
      </w:r>
    </w:p>
    <w:p w14:paraId="6AA092CF">
      <w:pPr>
        <w:snapToGrid/>
        <w:spacing w:before="156" w:beforeAutospacing="0" w:after="156" w:afterAutospacing="0" w:line="360" w:lineRule="auto"/>
        <w:jc w:val="both"/>
        <w:textAlignment w:val="baseline"/>
        <w:rPr>
          <w:rStyle w:val="49"/>
          <w:rFonts w:ascii="宋体" w:hAnsi="宋体" w:eastAsia="宋体" w:cs="宋体"/>
          <w:b/>
          <w:bCs/>
          <w:i w:val="0"/>
          <w:caps w:val="0"/>
          <w:color w:val="000000"/>
          <w:spacing w:val="0"/>
          <w:w w:val="100"/>
          <w:kern w:val="2"/>
          <w:sz w:val="21"/>
          <w:szCs w:val="21"/>
          <w:lang w:val="en-US" w:eastAsia="zh-CN" w:bidi="ar-SA"/>
        </w:rPr>
      </w:pPr>
      <w:r>
        <w:rPr>
          <w:rStyle w:val="49"/>
          <w:rFonts w:ascii="宋体" w:hAnsi="宋体" w:eastAsia="宋体" w:cs="宋体"/>
          <w:b/>
          <w:bCs/>
          <w:i w:val="0"/>
          <w:caps w:val="0"/>
          <w:color w:val="000000"/>
          <w:spacing w:val="0"/>
          <w:w w:val="100"/>
          <w:kern w:val="2"/>
          <w:sz w:val="21"/>
          <w:szCs w:val="21"/>
          <w:lang w:val="en-US" w:eastAsia="zh-CN" w:bidi="ar-SA"/>
        </w:rPr>
        <w:t>第九部分： 聚类 [3学时]（支撑课程目标3、4、6、7、8、9）</w:t>
      </w:r>
    </w:p>
    <w:p w14:paraId="7BB7D553">
      <w:pPr>
        <w:widowControl/>
        <w:snapToGrid w:val="0"/>
        <w:spacing w:before="0" w:beforeAutospacing="0" w:after="0" w:afterAutospacing="0" w:line="360" w:lineRule="auto"/>
        <w:ind w:firstLine="361" w:firstLineChars="171"/>
        <w:jc w:val="both"/>
        <w:textAlignment w:val="baseline"/>
        <w:rPr>
          <w:rStyle w:val="49"/>
          <w:rFonts w:ascii="宋体" w:hAnsi="宋体" w:eastAsia="宋体" w:cs="宋体"/>
          <w:b/>
          <w:bCs/>
          <w:i w:val="0"/>
          <w:caps w:val="0"/>
          <w:color w:val="000000"/>
          <w:spacing w:val="0"/>
          <w:w w:val="100"/>
          <w:kern w:val="2"/>
          <w:sz w:val="21"/>
          <w:szCs w:val="21"/>
          <w:lang w:val="en-US" w:eastAsia="zh-CN" w:bidi="ar-SA"/>
        </w:rPr>
      </w:pPr>
      <w:r>
        <w:rPr>
          <w:rStyle w:val="49"/>
          <w:rFonts w:ascii="宋体" w:hAnsi="宋体" w:eastAsia="宋体" w:cs="宋体"/>
          <w:b/>
          <w:bCs/>
          <w:i w:val="0"/>
          <w:caps w:val="0"/>
          <w:color w:val="000000"/>
          <w:spacing w:val="0"/>
          <w:w w:val="100"/>
          <w:kern w:val="2"/>
          <w:sz w:val="21"/>
          <w:szCs w:val="21"/>
          <w:lang w:val="en-US" w:eastAsia="zh-CN" w:bidi="ar-SA"/>
        </w:rPr>
        <w:t>教学目标：</w:t>
      </w:r>
    </w:p>
    <w:p w14:paraId="65C7AA97">
      <w:pPr>
        <w:snapToGrid/>
        <w:spacing w:before="0" w:beforeAutospacing="0" w:after="0" w:afterAutospacing="0" w:line="360" w:lineRule="auto"/>
        <w:ind w:left="210" w:leftChars="100" w:firstLine="420" w:firstLineChars="200"/>
        <w:jc w:val="both"/>
        <w:textAlignment w:val="baseline"/>
        <w:rPr>
          <w:rStyle w:val="49"/>
          <w:rFonts w:ascii="宋体" w:hAnsi="宋体" w:eastAsia="宋体"/>
          <w:b w:val="0"/>
          <w:i w:val="0"/>
          <w:caps w:val="0"/>
          <w:spacing w:val="0"/>
          <w:w w:val="100"/>
          <w:kern w:val="2"/>
          <w:sz w:val="21"/>
          <w:szCs w:val="21"/>
          <w:lang w:val="en-US" w:eastAsia="zh-CN" w:bidi="ar-SA"/>
        </w:rPr>
      </w:pPr>
      <w:r>
        <w:rPr>
          <w:rStyle w:val="49"/>
          <w:rFonts w:ascii="宋体" w:hAnsi="宋体" w:eastAsia="宋体"/>
          <w:b w:val="0"/>
          <w:i w:val="0"/>
          <w:caps w:val="0"/>
          <w:spacing w:val="0"/>
          <w:w w:val="100"/>
          <w:kern w:val="2"/>
          <w:sz w:val="21"/>
          <w:szCs w:val="21"/>
          <w:lang w:val="en-US" w:eastAsia="zh-CN" w:bidi="ar-SA"/>
        </w:rPr>
        <w:t>1.了解聚类算法的原理与用途；</w:t>
      </w:r>
    </w:p>
    <w:p w14:paraId="58AC0640">
      <w:pPr>
        <w:snapToGrid/>
        <w:spacing w:before="0" w:beforeAutospacing="0" w:after="0" w:afterAutospacing="0" w:line="360" w:lineRule="auto"/>
        <w:ind w:left="210" w:leftChars="100" w:firstLine="420" w:firstLineChars="200"/>
        <w:jc w:val="both"/>
        <w:textAlignment w:val="baseline"/>
        <w:rPr>
          <w:rStyle w:val="49"/>
          <w:rFonts w:ascii="宋体" w:hAnsi="宋体" w:eastAsia="宋体"/>
          <w:b w:val="0"/>
          <w:bCs w:val="0"/>
          <w:i w:val="0"/>
          <w:caps w:val="0"/>
          <w:color w:val="000000"/>
          <w:spacing w:val="0"/>
          <w:w w:val="100"/>
          <w:kern w:val="2"/>
          <w:sz w:val="21"/>
          <w:szCs w:val="21"/>
          <w:lang w:val="en-US" w:eastAsia="zh-CN" w:bidi="ar-SA"/>
        </w:rPr>
      </w:pPr>
      <w:r>
        <w:rPr>
          <w:rStyle w:val="49"/>
          <w:rFonts w:ascii="宋体" w:hAnsi="宋体" w:eastAsia="宋体"/>
          <w:b w:val="0"/>
          <w:i w:val="0"/>
          <w:caps w:val="0"/>
          <w:spacing w:val="0"/>
          <w:w w:val="100"/>
          <w:kern w:val="2"/>
          <w:sz w:val="21"/>
          <w:szCs w:val="21"/>
          <w:lang w:val="en-US" w:eastAsia="zh-CN" w:bidi="ar-SA"/>
        </w:rPr>
        <w:t>2.学习聚类算法，包括</w:t>
      </w:r>
      <w:r>
        <w:rPr>
          <w:rStyle w:val="49"/>
          <w:rFonts w:ascii="宋体" w:hAnsi="宋体" w:eastAsia="宋体"/>
          <w:b w:val="0"/>
          <w:bCs w:val="0"/>
          <w:i w:val="0"/>
          <w:caps w:val="0"/>
          <w:color w:val="000000"/>
          <w:spacing w:val="0"/>
          <w:w w:val="100"/>
          <w:kern w:val="2"/>
          <w:sz w:val="21"/>
          <w:szCs w:val="21"/>
          <w:lang w:val="en-US" w:eastAsia="zh-CN" w:bidi="ar-SA"/>
        </w:rPr>
        <w:t>聚类任务、 性能度量、 距离计算、原型聚类、 密度聚类、 层次聚类等；</w:t>
      </w:r>
    </w:p>
    <w:p w14:paraId="7442E57C">
      <w:pPr>
        <w:widowControl/>
        <w:snapToGrid w:val="0"/>
        <w:spacing w:before="0" w:beforeAutospacing="0" w:after="0" w:afterAutospacing="0" w:line="360" w:lineRule="auto"/>
        <w:ind w:firstLine="569" w:firstLineChars="271"/>
        <w:jc w:val="both"/>
        <w:textAlignment w:val="baseline"/>
        <w:rPr>
          <w:rStyle w:val="49"/>
          <w:rFonts w:ascii="宋体" w:hAnsi="宋体" w:eastAsia="宋体"/>
          <w:b w:val="0"/>
          <w:i w:val="0"/>
          <w:caps w:val="0"/>
          <w:spacing w:val="0"/>
          <w:w w:val="100"/>
          <w:kern w:val="2"/>
          <w:sz w:val="21"/>
          <w:szCs w:val="21"/>
          <w:lang w:val="en-US" w:eastAsia="zh-CN" w:bidi="ar-SA"/>
        </w:rPr>
      </w:pPr>
      <w:r>
        <w:rPr>
          <w:rStyle w:val="49"/>
          <w:rFonts w:ascii="宋体" w:hAnsi="宋体" w:eastAsia="宋体"/>
          <w:b w:val="0"/>
          <w:i w:val="0"/>
          <w:caps w:val="0"/>
          <w:spacing w:val="0"/>
          <w:w w:val="100"/>
          <w:kern w:val="2"/>
          <w:sz w:val="21"/>
          <w:szCs w:val="21"/>
          <w:lang w:val="en-US" w:eastAsia="zh-CN" w:bidi="ar-SA"/>
        </w:rPr>
        <w:t>3.使用聚类算法解决实际问题。</w:t>
      </w:r>
    </w:p>
    <w:p w14:paraId="60B3FADC">
      <w:pPr>
        <w:snapToGrid/>
        <w:spacing w:before="0" w:beforeAutospacing="0" w:after="0" w:afterAutospacing="0" w:line="360" w:lineRule="auto"/>
        <w:ind w:firstLine="422" w:firstLineChars="200"/>
        <w:jc w:val="both"/>
        <w:textAlignment w:val="baseline"/>
        <w:rPr>
          <w:rStyle w:val="49"/>
          <w:rFonts w:ascii="宋体" w:hAnsi="宋体" w:eastAsia="宋体" w:cs="宋体"/>
          <w:b/>
          <w:bCs/>
          <w:i w:val="0"/>
          <w:caps w:val="0"/>
          <w:color w:val="000000"/>
          <w:spacing w:val="0"/>
          <w:w w:val="100"/>
          <w:kern w:val="2"/>
          <w:sz w:val="21"/>
          <w:szCs w:val="21"/>
          <w:lang w:val="en-US" w:eastAsia="zh-CN" w:bidi="ar-SA"/>
        </w:rPr>
      </w:pPr>
      <w:r>
        <w:rPr>
          <w:rStyle w:val="49"/>
          <w:rFonts w:ascii="宋体" w:hAnsi="宋体" w:eastAsia="宋体" w:cs="宋体"/>
          <w:b/>
          <w:bCs/>
          <w:i w:val="0"/>
          <w:caps w:val="0"/>
          <w:color w:val="000000"/>
          <w:spacing w:val="0"/>
          <w:w w:val="100"/>
          <w:kern w:val="2"/>
          <w:sz w:val="21"/>
          <w:szCs w:val="21"/>
          <w:lang w:val="en-US" w:eastAsia="zh-CN" w:bidi="ar-SA"/>
        </w:rPr>
        <w:t>教学内容：</w:t>
      </w:r>
    </w:p>
    <w:p w14:paraId="5E6D36FF">
      <w:pPr>
        <w:snapToGrid/>
        <w:spacing w:before="0" w:beforeAutospacing="0" w:after="0" w:afterAutospacing="0" w:line="360" w:lineRule="auto"/>
        <w:ind w:left="210" w:leftChars="100" w:firstLine="420" w:firstLineChars="200"/>
        <w:jc w:val="both"/>
        <w:textAlignment w:val="baseline"/>
        <w:rPr>
          <w:rStyle w:val="49"/>
          <w:rFonts w:ascii="宋体" w:hAnsi="宋体" w:eastAsia="宋体"/>
          <w:b w:val="0"/>
          <w:bCs w:val="0"/>
          <w:i w:val="0"/>
          <w:caps w:val="0"/>
          <w:color w:val="000000"/>
          <w:spacing w:val="0"/>
          <w:w w:val="100"/>
          <w:kern w:val="2"/>
          <w:sz w:val="21"/>
          <w:szCs w:val="21"/>
          <w:lang w:val="en-US" w:eastAsia="zh-CN" w:bidi="ar-SA"/>
        </w:rPr>
      </w:pPr>
      <w:r>
        <w:rPr>
          <w:rStyle w:val="49"/>
          <w:rFonts w:ascii="宋体" w:hAnsi="宋体" w:eastAsia="宋体"/>
          <w:b w:val="0"/>
          <w:bCs w:val="0"/>
          <w:i w:val="0"/>
          <w:caps w:val="0"/>
          <w:color w:val="000000"/>
          <w:spacing w:val="0"/>
          <w:w w:val="100"/>
          <w:kern w:val="2"/>
          <w:sz w:val="21"/>
          <w:szCs w:val="21"/>
          <w:lang w:val="en-US" w:eastAsia="zh-CN" w:bidi="ar-SA"/>
        </w:rPr>
        <w:t xml:space="preserve">1 </w:t>
      </w:r>
      <w:r>
        <w:rPr>
          <w:rStyle w:val="49"/>
          <w:rFonts w:ascii="宋体" w:hAnsi="宋体" w:eastAsia="宋体"/>
          <w:b w:val="0"/>
          <w:bCs w:val="0"/>
          <w:i w:val="0"/>
          <w:caps w:val="0"/>
          <w:color w:val="000000"/>
          <w:spacing w:val="0"/>
          <w:w w:val="100"/>
          <w:kern w:val="2"/>
          <w:sz w:val="21"/>
          <w:szCs w:val="21"/>
          <w:u w:val="wave" w:color="000000"/>
          <w:lang w:val="en-US" w:eastAsia="zh-CN" w:bidi="ar-SA"/>
        </w:rPr>
        <w:t>聚类任务</w:t>
      </w:r>
    </w:p>
    <w:p w14:paraId="17B25AE7">
      <w:pPr>
        <w:snapToGrid/>
        <w:spacing w:before="0" w:beforeAutospacing="0" w:after="0" w:afterAutospacing="0" w:line="360" w:lineRule="auto"/>
        <w:ind w:left="210" w:leftChars="100" w:firstLine="420" w:firstLineChars="200"/>
        <w:jc w:val="both"/>
        <w:textAlignment w:val="baseline"/>
        <w:rPr>
          <w:rStyle w:val="49"/>
          <w:rFonts w:ascii="宋体" w:hAnsi="宋体" w:eastAsia="宋体"/>
          <w:b w:val="0"/>
          <w:bCs w:val="0"/>
          <w:i w:val="0"/>
          <w:caps w:val="0"/>
          <w:color w:val="000000"/>
          <w:spacing w:val="0"/>
          <w:w w:val="100"/>
          <w:kern w:val="2"/>
          <w:sz w:val="21"/>
          <w:szCs w:val="21"/>
          <w:lang w:val="en-US" w:eastAsia="zh-CN" w:bidi="ar-SA"/>
        </w:rPr>
      </w:pPr>
      <w:r>
        <w:rPr>
          <w:rStyle w:val="49"/>
          <w:rFonts w:ascii="宋体" w:hAnsi="宋体" w:eastAsia="宋体"/>
          <w:b w:val="0"/>
          <w:bCs w:val="0"/>
          <w:i w:val="0"/>
          <w:caps w:val="0"/>
          <w:color w:val="000000"/>
          <w:spacing w:val="0"/>
          <w:w w:val="100"/>
          <w:kern w:val="2"/>
          <w:sz w:val="21"/>
          <w:szCs w:val="21"/>
          <w:lang w:val="en-US" w:eastAsia="zh-CN" w:bidi="ar-SA"/>
        </w:rPr>
        <w:t xml:space="preserve">2 </w:t>
      </w:r>
      <w:r>
        <w:rPr>
          <w:rStyle w:val="49"/>
          <w:rFonts w:ascii="宋体" w:hAnsi="宋体" w:eastAsia="宋体"/>
          <w:b w:val="0"/>
          <w:bCs w:val="0"/>
          <w:i w:val="0"/>
          <w:caps w:val="0"/>
          <w:color w:val="000000"/>
          <w:spacing w:val="0"/>
          <w:w w:val="100"/>
          <w:kern w:val="2"/>
          <w:sz w:val="21"/>
          <w:szCs w:val="21"/>
          <w:u w:val="wave" w:color="000000"/>
          <w:lang w:val="en-US" w:eastAsia="zh-CN" w:bidi="ar-SA"/>
        </w:rPr>
        <w:t>性能度量</w:t>
      </w:r>
    </w:p>
    <w:p w14:paraId="3C7BB1F1">
      <w:pPr>
        <w:snapToGrid/>
        <w:spacing w:before="0" w:beforeAutospacing="0" w:after="0" w:afterAutospacing="0" w:line="360" w:lineRule="auto"/>
        <w:ind w:left="210" w:leftChars="100" w:firstLine="420" w:firstLineChars="200"/>
        <w:jc w:val="both"/>
        <w:textAlignment w:val="baseline"/>
        <w:rPr>
          <w:rStyle w:val="49"/>
          <w:rFonts w:ascii="宋体" w:hAnsi="宋体" w:eastAsia="宋体"/>
          <w:b w:val="0"/>
          <w:bCs w:val="0"/>
          <w:i w:val="0"/>
          <w:caps w:val="0"/>
          <w:color w:val="000000"/>
          <w:spacing w:val="0"/>
          <w:w w:val="100"/>
          <w:kern w:val="2"/>
          <w:sz w:val="21"/>
          <w:szCs w:val="21"/>
          <w:lang w:val="en-US" w:eastAsia="zh-CN" w:bidi="ar-SA"/>
        </w:rPr>
      </w:pPr>
      <w:r>
        <w:rPr>
          <w:rStyle w:val="49"/>
          <w:rFonts w:ascii="宋体" w:hAnsi="宋体" w:eastAsia="宋体"/>
          <w:b w:val="0"/>
          <w:bCs w:val="0"/>
          <w:i w:val="0"/>
          <w:caps w:val="0"/>
          <w:color w:val="000000"/>
          <w:spacing w:val="0"/>
          <w:w w:val="100"/>
          <w:kern w:val="2"/>
          <w:sz w:val="21"/>
          <w:szCs w:val="21"/>
          <w:lang w:val="en-US" w:eastAsia="zh-CN" w:bidi="ar-SA"/>
        </w:rPr>
        <w:t xml:space="preserve">3 </w:t>
      </w:r>
      <w:r>
        <w:rPr>
          <w:rStyle w:val="49"/>
          <w:rFonts w:ascii="宋体" w:hAnsi="宋体" w:eastAsia="宋体"/>
          <w:b w:val="0"/>
          <w:bCs w:val="0"/>
          <w:i w:val="0"/>
          <w:caps w:val="0"/>
          <w:color w:val="000000"/>
          <w:spacing w:val="0"/>
          <w:w w:val="100"/>
          <w:kern w:val="2"/>
          <w:sz w:val="21"/>
          <w:szCs w:val="21"/>
          <w:u w:val="wave" w:color="000000"/>
          <w:lang w:val="en-US" w:eastAsia="zh-CN" w:bidi="ar-SA"/>
        </w:rPr>
        <w:t>距离计算</w:t>
      </w:r>
    </w:p>
    <w:p w14:paraId="6EA7B4DA">
      <w:pPr>
        <w:snapToGrid/>
        <w:spacing w:before="0" w:beforeAutospacing="0" w:after="0" w:afterAutospacing="0" w:line="360" w:lineRule="auto"/>
        <w:ind w:left="210" w:leftChars="100" w:firstLine="420" w:firstLineChars="200"/>
        <w:jc w:val="both"/>
        <w:textAlignment w:val="baseline"/>
        <w:rPr>
          <w:rStyle w:val="49"/>
          <w:rFonts w:ascii="宋体" w:hAnsi="宋体" w:eastAsia="宋体"/>
          <w:b w:val="0"/>
          <w:bCs w:val="0"/>
          <w:i w:val="0"/>
          <w:caps w:val="0"/>
          <w:color w:val="000000"/>
          <w:spacing w:val="0"/>
          <w:w w:val="100"/>
          <w:kern w:val="2"/>
          <w:sz w:val="21"/>
          <w:szCs w:val="21"/>
          <w:lang w:val="en-US" w:eastAsia="zh-CN" w:bidi="ar-SA"/>
        </w:rPr>
      </w:pPr>
      <w:r>
        <w:rPr>
          <w:rStyle w:val="49"/>
          <w:rFonts w:ascii="宋体" w:hAnsi="宋体" w:eastAsia="宋体"/>
          <w:b w:val="0"/>
          <w:bCs w:val="0"/>
          <w:i w:val="0"/>
          <w:caps w:val="0"/>
          <w:color w:val="000000"/>
          <w:spacing w:val="0"/>
          <w:w w:val="100"/>
          <w:kern w:val="2"/>
          <w:sz w:val="21"/>
          <w:szCs w:val="21"/>
          <w:lang w:val="en-US" w:eastAsia="zh-CN" w:bidi="ar-SA"/>
        </w:rPr>
        <w:t xml:space="preserve">4 </w:t>
      </w:r>
      <w:r>
        <w:rPr>
          <w:rStyle w:val="49"/>
          <w:rFonts w:ascii="宋体" w:hAnsi="宋体" w:eastAsia="宋体"/>
          <w:b w:val="0"/>
          <w:bCs w:val="0"/>
          <w:i w:val="0"/>
          <w:caps w:val="0"/>
          <w:color w:val="000000"/>
          <w:spacing w:val="0"/>
          <w:w w:val="100"/>
          <w:kern w:val="2"/>
          <w:sz w:val="21"/>
          <w:szCs w:val="21"/>
          <w:u w:val="wave" w:color="000000"/>
          <w:lang w:val="en-US" w:eastAsia="zh-CN" w:bidi="ar-SA"/>
        </w:rPr>
        <w:t>原型聚类</w:t>
      </w:r>
    </w:p>
    <w:p w14:paraId="50FCD411">
      <w:pPr>
        <w:snapToGrid/>
        <w:spacing w:before="0" w:beforeAutospacing="0" w:after="0" w:afterAutospacing="0" w:line="360" w:lineRule="auto"/>
        <w:ind w:left="210" w:leftChars="100" w:firstLine="420" w:firstLineChars="200"/>
        <w:jc w:val="both"/>
        <w:textAlignment w:val="baseline"/>
        <w:rPr>
          <w:rStyle w:val="49"/>
          <w:rFonts w:ascii="宋体" w:hAnsi="宋体" w:eastAsia="宋体"/>
          <w:b w:val="0"/>
          <w:bCs w:val="0"/>
          <w:i w:val="0"/>
          <w:caps w:val="0"/>
          <w:color w:val="000000"/>
          <w:spacing w:val="0"/>
          <w:w w:val="100"/>
          <w:kern w:val="2"/>
          <w:sz w:val="21"/>
          <w:szCs w:val="21"/>
          <w:lang w:val="en-US" w:eastAsia="zh-CN" w:bidi="ar-SA"/>
        </w:rPr>
      </w:pPr>
      <w:r>
        <w:rPr>
          <w:rStyle w:val="49"/>
          <w:rFonts w:ascii="宋体" w:hAnsi="宋体" w:eastAsia="宋体"/>
          <w:b w:val="0"/>
          <w:bCs w:val="0"/>
          <w:i w:val="0"/>
          <w:caps w:val="0"/>
          <w:color w:val="000000"/>
          <w:spacing w:val="0"/>
          <w:w w:val="100"/>
          <w:kern w:val="2"/>
          <w:sz w:val="21"/>
          <w:szCs w:val="21"/>
          <w:lang w:val="en-US" w:eastAsia="zh-CN" w:bidi="ar-SA"/>
        </w:rPr>
        <w:t xml:space="preserve">5 </w:t>
      </w:r>
      <w:r>
        <w:rPr>
          <w:rStyle w:val="49"/>
          <w:rFonts w:ascii="宋体" w:hAnsi="宋体" w:eastAsia="宋体"/>
          <w:b w:val="0"/>
          <w:bCs w:val="0"/>
          <w:i w:val="0"/>
          <w:caps w:val="0"/>
          <w:color w:val="000000"/>
          <w:spacing w:val="0"/>
          <w:w w:val="100"/>
          <w:kern w:val="2"/>
          <w:sz w:val="21"/>
          <w:szCs w:val="21"/>
          <w:u w:val="wave" w:color="000000"/>
          <w:lang w:val="en-US" w:eastAsia="zh-CN" w:bidi="ar-SA"/>
        </w:rPr>
        <w:t>密度聚类</w:t>
      </w:r>
    </w:p>
    <w:p w14:paraId="37B42BB6">
      <w:pPr>
        <w:snapToGrid/>
        <w:spacing w:before="0" w:beforeAutospacing="0" w:after="0" w:afterAutospacing="0" w:line="360" w:lineRule="auto"/>
        <w:ind w:left="210" w:leftChars="100" w:firstLine="420" w:firstLineChars="200"/>
        <w:jc w:val="both"/>
        <w:textAlignment w:val="baseline"/>
        <w:rPr>
          <w:rStyle w:val="49"/>
          <w:rFonts w:ascii="宋体" w:hAnsi="宋体" w:eastAsia="宋体" w:cs="宋体"/>
          <w:b/>
          <w:bCs/>
          <w:i w:val="0"/>
          <w:caps w:val="0"/>
          <w:color w:val="000000"/>
          <w:spacing w:val="0"/>
          <w:w w:val="100"/>
          <w:kern w:val="2"/>
          <w:sz w:val="21"/>
          <w:szCs w:val="21"/>
          <w:lang w:val="en-US" w:eastAsia="zh-CN" w:bidi="ar-SA"/>
        </w:rPr>
      </w:pPr>
      <w:r>
        <w:rPr>
          <w:rStyle w:val="49"/>
          <w:rFonts w:ascii="宋体" w:hAnsi="宋体" w:eastAsia="宋体"/>
          <w:b w:val="0"/>
          <w:bCs w:val="0"/>
          <w:i w:val="0"/>
          <w:caps w:val="0"/>
          <w:color w:val="000000"/>
          <w:spacing w:val="0"/>
          <w:w w:val="100"/>
          <w:kern w:val="2"/>
          <w:sz w:val="21"/>
          <w:szCs w:val="21"/>
          <w:lang w:val="en-US" w:eastAsia="zh-CN" w:bidi="ar-SA"/>
        </w:rPr>
        <w:t xml:space="preserve">6 </w:t>
      </w:r>
      <w:r>
        <w:rPr>
          <w:rStyle w:val="49"/>
          <w:rFonts w:ascii="宋体" w:hAnsi="宋体" w:eastAsia="宋体"/>
          <w:b w:val="0"/>
          <w:bCs w:val="0"/>
          <w:i w:val="0"/>
          <w:caps w:val="0"/>
          <w:color w:val="000000"/>
          <w:spacing w:val="0"/>
          <w:w w:val="100"/>
          <w:kern w:val="2"/>
          <w:sz w:val="21"/>
          <w:szCs w:val="21"/>
          <w:u w:val="wave" w:color="000000"/>
          <w:lang w:val="en-US" w:eastAsia="zh-CN" w:bidi="ar-SA"/>
        </w:rPr>
        <w:t>层次聚类</w:t>
      </w:r>
    </w:p>
    <w:p w14:paraId="2CA13212">
      <w:pPr>
        <w:widowControl/>
        <w:snapToGrid w:val="0"/>
        <w:spacing w:before="0" w:beforeAutospacing="0" w:after="0" w:afterAutospacing="0" w:line="360" w:lineRule="auto"/>
        <w:ind w:firstLine="422" w:firstLineChars="200"/>
        <w:jc w:val="both"/>
        <w:textAlignment w:val="baseline"/>
        <w:rPr>
          <w:rStyle w:val="49"/>
          <w:rFonts w:ascii="宋体" w:hAnsi="宋体" w:eastAsia="宋体"/>
          <w:b w:val="0"/>
          <w:bCs w:val="0"/>
          <w:i w:val="0"/>
          <w:caps w:val="0"/>
          <w:color w:val="000000"/>
          <w:spacing w:val="0"/>
          <w:w w:val="100"/>
          <w:kern w:val="2"/>
          <w:sz w:val="21"/>
          <w:szCs w:val="21"/>
          <w:lang w:val="en-US" w:eastAsia="zh-CN" w:bidi="ar-SA"/>
        </w:rPr>
      </w:pPr>
      <w:r>
        <w:rPr>
          <w:rStyle w:val="49"/>
          <w:rFonts w:ascii="宋体" w:hAnsi="宋体" w:eastAsia="宋体" w:cs="宋体"/>
          <w:b/>
          <w:bCs/>
          <w:i w:val="0"/>
          <w:caps w:val="0"/>
          <w:color w:val="000000"/>
          <w:spacing w:val="0"/>
          <w:w w:val="100"/>
          <w:kern w:val="2"/>
          <w:sz w:val="21"/>
          <w:szCs w:val="21"/>
          <w:lang w:val="en-US" w:eastAsia="zh-CN" w:bidi="ar-SA"/>
        </w:rPr>
        <w:t>作业：</w:t>
      </w:r>
      <w:r>
        <w:rPr>
          <w:rStyle w:val="49"/>
          <w:rFonts w:ascii="宋体" w:hAnsi="宋体" w:eastAsia="宋体"/>
          <w:b w:val="0"/>
          <w:i w:val="0"/>
          <w:caps w:val="0"/>
          <w:color w:val="000000"/>
          <w:spacing w:val="0"/>
          <w:w w:val="100"/>
          <w:kern w:val="2"/>
          <w:sz w:val="21"/>
          <w:szCs w:val="21"/>
          <w:lang w:val="en-US" w:eastAsia="zh-CN" w:bidi="ar-SA"/>
        </w:rPr>
        <w:t>学习通第9章习题</w:t>
      </w:r>
    </w:p>
    <w:p w14:paraId="28BEAAC6">
      <w:pPr>
        <w:snapToGrid/>
        <w:spacing w:before="156" w:beforeAutospacing="0" w:after="156" w:afterAutospacing="0" w:line="360" w:lineRule="auto"/>
        <w:jc w:val="both"/>
        <w:textAlignment w:val="baseline"/>
        <w:rPr>
          <w:rStyle w:val="49"/>
          <w:rFonts w:ascii="宋体" w:hAnsi="宋体" w:eastAsia="宋体" w:cs="宋体"/>
          <w:b/>
          <w:bCs/>
          <w:i w:val="0"/>
          <w:caps w:val="0"/>
          <w:color w:val="000000"/>
          <w:spacing w:val="0"/>
          <w:w w:val="100"/>
          <w:kern w:val="2"/>
          <w:sz w:val="21"/>
          <w:szCs w:val="21"/>
          <w:lang w:val="en-US" w:eastAsia="zh-CN" w:bidi="ar-SA"/>
        </w:rPr>
      </w:pPr>
      <w:r>
        <w:rPr>
          <w:rStyle w:val="49"/>
          <w:rFonts w:ascii="宋体" w:hAnsi="宋体" w:eastAsia="宋体" w:cs="宋体"/>
          <w:b/>
          <w:bCs/>
          <w:i w:val="0"/>
          <w:caps w:val="0"/>
          <w:color w:val="000000"/>
          <w:spacing w:val="0"/>
          <w:w w:val="100"/>
          <w:kern w:val="2"/>
          <w:sz w:val="21"/>
          <w:szCs w:val="21"/>
          <w:lang w:val="en-US" w:eastAsia="zh-CN" w:bidi="ar-SA"/>
        </w:rPr>
        <w:t>第十部分： 降维与度量学习 [4学时]（支撑课程目标3、4、6、7、8、9）</w:t>
      </w:r>
    </w:p>
    <w:p w14:paraId="1E74B4EC">
      <w:pPr>
        <w:widowControl/>
        <w:snapToGrid w:val="0"/>
        <w:spacing w:before="0" w:beforeAutospacing="0" w:after="0" w:afterAutospacing="0" w:line="360" w:lineRule="auto"/>
        <w:ind w:firstLine="361" w:firstLineChars="171"/>
        <w:jc w:val="both"/>
        <w:textAlignment w:val="baseline"/>
        <w:rPr>
          <w:rStyle w:val="49"/>
          <w:rFonts w:ascii="宋体" w:hAnsi="宋体" w:eastAsia="宋体" w:cs="宋体"/>
          <w:b/>
          <w:bCs/>
          <w:i w:val="0"/>
          <w:caps w:val="0"/>
          <w:color w:val="000000"/>
          <w:spacing w:val="0"/>
          <w:w w:val="100"/>
          <w:kern w:val="2"/>
          <w:sz w:val="21"/>
          <w:szCs w:val="21"/>
          <w:lang w:val="en-US" w:eastAsia="zh-CN" w:bidi="ar-SA"/>
        </w:rPr>
      </w:pPr>
      <w:r>
        <w:rPr>
          <w:rStyle w:val="49"/>
          <w:rFonts w:ascii="宋体" w:hAnsi="宋体" w:eastAsia="宋体" w:cs="宋体"/>
          <w:b/>
          <w:bCs/>
          <w:i w:val="0"/>
          <w:caps w:val="0"/>
          <w:color w:val="000000"/>
          <w:spacing w:val="0"/>
          <w:w w:val="100"/>
          <w:kern w:val="2"/>
          <w:sz w:val="21"/>
          <w:szCs w:val="21"/>
          <w:lang w:val="en-US" w:eastAsia="zh-CN" w:bidi="ar-SA"/>
        </w:rPr>
        <w:t>教学目标：</w:t>
      </w:r>
    </w:p>
    <w:p w14:paraId="13B9D00F">
      <w:pPr>
        <w:widowControl/>
        <w:snapToGrid w:val="0"/>
        <w:spacing w:before="0" w:beforeAutospacing="0" w:after="0" w:afterAutospacing="0" w:line="360" w:lineRule="auto"/>
        <w:ind w:left="210" w:leftChars="100" w:firstLine="359" w:firstLineChars="171"/>
        <w:jc w:val="both"/>
        <w:textAlignment w:val="baseline"/>
        <w:rPr>
          <w:rStyle w:val="49"/>
          <w:rFonts w:ascii="宋体" w:hAnsi="宋体" w:eastAsia="宋体"/>
          <w:b w:val="0"/>
          <w:bCs w:val="0"/>
          <w:i w:val="0"/>
          <w:caps w:val="0"/>
          <w:color w:val="000000"/>
          <w:spacing w:val="0"/>
          <w:w w:val="100"/>
          <w:kern w:val="2"/>
          <w:sz w:val="21"/>
          <w:szCs w:val="21"/>
          <w:lang w:val="en-US" w:eastAsia="zh-CN" w:bidi="ar-SA"/>
        </w:rPr>
      </w:pPr>
      <w:r>
        <w:rPr>
          <w:rStyle w:val="49"/>
          <w:rFonts w:ascii="宋体" w:hAnsi="宋体" w:eastAsia="宋体"/>
          <w:b w:val="0"/>
          <w:i w:val="0"/>
          <w:caps w:val="0"/>
          <w:spacing w:val="0"/>
          <w:w w:val="100"/>
          <w:kern w:val="2"/>
          <w:sz w:val="21"/>
          <w:szCs w:val="21"/>
          <w:lang w:val="en-US" w:eastAsia="zh-CN" w:bidi="ar-SA"/>
        </w:rPr>
        <w:t>1.</w:t>
      </w:r>
      <w:r>
        <w:rPr>
          <w:rStyle w:val="49"/>
          <w:rFonts w:ascii="宋体" w:hAnsi="宋体" w:eastAsia="宋体"/>
          <w:b w:val="0"/>
          <w:bCs w:val="0"/>
          <w:i w:val="0"/>
          <w:caps w:val="0"/>
          <w:color w:val="000000"/>
          <w:spacing w:val="0"/>
          <w:w w:val="100"/>
          <w:kern w:val="2"/>
          <w:sz w:val="21"/>
          <w:szCs w:val="21"/>
          <w:lang w:val="en-US" w:eastAsia="zh-CN" w:bidi="ar-SA"/>
        </w:rPr>
        <w:t>学习数据降维与度量学习，包括使用主成分分析法的基本概念、使用方法，以及南近邻学习、 低维嵌入、主成分分析、核化线性降维、 流形学习、 度量学习等；</w:t>
      </w:r>
    </w:p>
    <w:p w14:paraId="2759CB27">
      <w:pPr>
        <w:widowControl/>
        <w:snapToGrid w:val="0"/>
        <w:spacing w:before="0" w:beforeAutospacing="0" w:after="0" w:afterAutospacing="0" w:line="360" w:lineRule="auto"/>
        <w:ind w:left="210" w:leftChars="100" w:firstLine="359" w:firstLineChars="171"/>
        <w:jc w:val="both"/>
        <w:textAlignment w:val="baseline"/>
        <w:rPr>
          <w:rStyle w:val="49"/>
          <w:rFonts w:ascii="宋体" w:hAnsi="宋体" w:eastAsia="宋体"/>
          <w:b w:val="0"/>
          <w:bCs w:val="0"/>
          <w:i w:val="0"/>
          <w:caps w:val="0"/>
          <w:color w:val="000000"/>
          <w:spacing w:val="0"/>
          <w:w w:val="100"/>
          <w:kern w:val="2"/>
          <w:sz w:val="21"/>
          <w:szCs w:val="21"/>
          <w:lang w:val="en-US" w:eastAsia="zh-CN" w:bidi="ar-SA"/>
        </w:rPr>
      </w:pPr>
      <w:r>
        <w:rPr>
          <w:rStyle w:val="49"/>
          <w:rFonts w:ascii="宋体" w:hAnsi="宋体" w:eastAsia="宋体"/>
          <w:b w:val="0"/>
          <w:bCs w:val="0"/>
          <w:i w:val="0"/>
          <w:caps w:val="0"/>
          <w:color w:val="000000"/>
          <w:spacing w:val="0"/>
          <w:w w:val="100"/>
          <w:kern w:val="2"/>
          <w:sz w:val="21"/>
          <w:szCs w:val="21"/>
          <w:lang w:val="en-US" w:eastAsia="zh-CN" w:bidi="ar-SA"/>
        </w:rPr>
        <w:t>2掌握数据降维与度量学习的应用。</w:t>
      </w:r>
    </w:p>
    <w:p w14:paraId="696A0B2B">
      <w:pPr>
        <w:snapToGrid/>
        <w:spacing w:before="0" w:beforeAutospacing="0" w:after="0" w:afterAutospacing="0" w:line="360" w:lineRule="auto"/>
        <w:ind w:firstLine="422" w:firstLineChars="200"/>
        <w:jc w:val="both"/>
        <w:textAlignment w:val="baseline"/>
        <w:rPr>
          <w:rStyle w:val="49"/>
          <w:rFonts w:ascii="宋体" w:hAnsi="宋体" w:eastAsia="宋体" w:cs="宋体"/>
          <w:b/>
          <w:bCs/>
          <w:i w:val="0"/>
          <w:caps w:val="0"/>
          <w:color w:val="000000"/>
          <w:spacing w:val="0"/>
          <w:w w:val="100"/>
          <w:kern w:val="2"/>
          <w:sz w:val="21"/>
          <w:szCs w:val="21"/>
          <w:lang w:val="en-US" w:eastAsia="zh-CN" w:bidi="ar-SA"/>
        </w:rPr>
      </w:pPr>
      <w:r>
        <w:rPr>
          <w:rStyle w:val="49"/>
          <w:rFonts w:ascii="宋体" w:hAnsi="宋体" w:eastAsia="宋体" w:cs="宋体"/>
          <w:b/>
          <w:bCs/>
          <w:i w:val="0"/>
          <w:caps w:val="0"/>
          <w:color w:val="000000"/>
          <w:spacing w:val="0"/>
          <w:w w:val="100"/>
          <w:kern w:val="2"/>
          <w:sz w:val="21"/>
          <w:szCs w:val="21"/>
          <w:lang w:val="en-US" w:eastAsia="zh-CN" w:bidi="ar-SA"/>
        </w:rPr>
        <w:t>教学内容：</w:t>
      </w:r>
    </w:p>
    <w:p w14:paraId="047CA454">
      <w:pPr>
        <w:snapToGrid/>
        <w:spacing w:before="0" w:beforeAutospacing="0" w:after="0" w:afterAutospacing="0" w:line="360" w:lineRule="auto"/>
        <w:ind w:left="210" w:leftChars="100" w:firstLine="420" w:firstLineChars="200"/>
        <w:jc w:val="both"/>
        <w:textAlignment w:val="baseline"/>
        <w:rPr>
          <w:rStyle w:val="49"/>
          <w:rFonts w:ascii="宋体" w:hAnsi="宋体" w:eastAsia="宋体"/>
          <w:b w:val="0"/>
          <w:bCs w:val="0"/>
          <w:i w:val="0"/>
          <w:caps w:val="0"/>
          <w:color w:val="000000"/>
          <w:spacing w:val="0"/>
          <w:w w:val="100"/>
          <w:kern w:val="2"/>
          <w:sz w:val="21"/>
          <w:szCs w:val="21"/>
          <w:lang w:val="en-US" w:eastAsia="zh-CN" w:bidi="ar-SA"/>
        </w:rPr>
      </w:pPr>
      <w:r>
        <w:rPr>
          <w:rStyle w:val="49"/>
          <w:rFonts w:ascii="宋体" w:hAnsi="宋体" w:eastAsia="宋体"/>
          <w:b w:val="0"/>
          <w:bCs w:val="0"/>
          <w:i w:val="0"/>
          <w:caps w:val="0"/>
          <w:color w:val="000000"/>
          <w:spacing w:val="0"/>
          <w:w w:val="100"/>
          <w:kern w:val="2"/>
          <w:sz w:val="21"/>
          <w:szCs w:val="21"/>
          <w:lang w:val="en-US" w:eastAsia="zh-CN" w:bidi="ar-SA"/>
        </w:rPr>
        <w:t xml:space="preserve">1 </w:t>
      </w:r>
      <w:r>
        <w:rPr>
          <w:rStyle w:val="49"/>
          <w:rFonts w:ascii="宋体" w:hAnsi="宋体" w:eastAsia="宋体"/>
          <w:b w:val="0"/>
          <w:bCs w:val="0"/>
          <w:i w:val="0"/>
          <w:caps w:val="0"/>
          <w:color w:val="000000"/>
          <w:spacing w:val="0"/>
          <w:w w:val="100"/>
          <w:kern w:val="2"/>
          <w:sz w:val="21"/>
          <w:szCs w:val="21"/>
          <w:u w:val="wave" w:color="000000"/>
          <w:lang w:val="en-US" w:eastAsia="zh-CN" w:bidi="ar-SA"/>
        </w:rPr>
        <w:t>南近邻学习</w:t>
      </w:r>
    </w:p>
    <w:p w14:paraId="575AF563">
      <w:pPr>
        <w:snapToGrid/>
        <w:spacing w:before="0" w:beforeAutospacing="0" w:after="0" w:afterAutospacing="0" w:line="360" w:lineRule="auto"/>
        <w:ind w:left="210" w:leftChars="100" w:firstLine="420" w:firstLineChars="200"/>
        <w:jc w:val="both"/>
        <w:textAlignment w:val="baseline"/>
        <w:rPr>
          <w:rStyle w:val="49"/>
          <w:rFonts w:ascii="宋体" w:hAnsi="宋体" w:eastAsia="宋体"/>
          <w:b w:val="0"/>
          <w:bCs w:val="0"/>
          <w:i w:val="0"/>
          <w:caps w:val="0"/>
          <w:color w:val="000000"/>
          <w:spacing w:val="0"/>
          <w:w w:val="100"/>
          <w:kern w:val="2"/>
          <w:sz w:val="21"/>
          <w:szCs w:val="21"/>
          <w:lang w:val="en-US" w:eastAsia="zh-CN" w:bidi="ar-SA"/>
        </w:rPr>
      </w:pPr>
      <w:r>
        <w:rPr>
          <w:rStyle w:val="49"/>
          <w:rFonts w:ascii="宋体" w:hAnsi="宋体" w:eastAsia="宋体"/>
          <w:b w:val="0"/>
          <w:bCs w:val="0"/>
          <w:i w:val="0"/>
          <w:caps w:val="0"/>
          <w:color w:val="000000"/>
          <w:spacing w:val="0"/>
          <w:w w:val="100"/>
          <w:kern w:val="2"/>
          <w:sz w:val="21"/>
          <w:szCs w:val="21"/>
          <w:lang w:val="en-US" w:eastAsia="zh-CN" w:bidi="ar-SA"/>
        </w:rPr>
        <w:t xml:space="preserve">2 </w:t>
      </w:r>
      <w:r>
        <w:rPr>
          <w:rStyle w:val="49"/>
          <w:rFonts w:ascii="宋体" w:hAnsi="宋体" w:eastAsia="宋体"/>
          <w:b w:val="0"/>
          <w:bCs w:val="0"/>
          <w:i w:val="0"/>
          <w:caps w:val="0"/>
          <w:color w:val="000000"/>
          <w:spacing w:val="0"/>
          <w:w w:val="100"/>
          <w:kern w:val="2"/>
          <w:sz w:val="21"/>
          <w:szCs w:val="21"/>
          <w:u w:val="wave" w:color="000000"/>
          <w:lang w:val="en-US" w:eastAsia="zh-CN" w:bidi="ar-SA"/>
        </w:rPr>
        <w:t>低维嵌入</w:t>
      </w:r>
    </w:p>
    <w:p w14:paraId="1F52553E">
      <w:pPr>
        <w:snapToGrid/>
        <w:spacing w:before="0" w:beforeAutospacing="0" w:after="0" w:afterAutospacing="0" w:line="360" w:lineRule="auto"/>
        <w:ind w:left="210" w:leftChars="100" w:firstLine="420" w:firstLineChars="200"/>
        <w:jc w:val="both"/>
        <w:textAlignment w:val="baseline"/>
        <w:rPr>
          <w:rStyle w:val="49"/>
          <w:rFonts w:ascii="宋体" w:hAnsi="宋体" w:eastAsia="宋体"/>
          <w:b w:val="0"/>
          <w:bCs w:val="0"/>
          <w:i w:val="0"/>
          <w:caps w:val="0"/>
          <w:color w:val="000000"/>
          <w:spacing w:val="0"/>
          <w:w w:val="100"/>
          <w:kern w:val="2"/>
          <w:sz w:val="21"/>
          <w:szCs w:val="21"/>
          <w:lang w:val="en-US" w:eastAsia="zh-CN" w:bidi="ar-SA"/>
        </w:rPr>
      </w:pPr>
      <w:r>
        <w:rPr>
          <w:rStyle w:val="49"/>
          <w:rFonts w:ascii="宋体" w:hAnsi="宋体" w:eastAsia="宋体"/>
          <w:b w:val="0"/>
          <w:bCs w:val="0"/>
          <w:i w:val="0"/>
          <w:caps w:val="0"/>
          <w:color w:val="000000"/>
          <w:spacing w:val="0"/>
          <w:w w:val="100"/>
          <w:kern w:val="2"/>
          <w:sz w:val="21"/>
          <w:szCs w:val="21"/>
          <w:lang w:val="en-US" w:eastAsia="zh-CN" w:bidi="ar-SA"/>
        </w:rPr>
        <w:t xml:space="preserve">3 </w:t>
      </w:r>
      <w:r>
        <w:rPr>
          <w:rStyle w:val="49"/>
          <w:rFonts w:ascii="宋体" w:hAnsi="宋体" w:eastAsia="宋体"/>
          <w:b w:val="0"/>
          <w:bCs w:val="0"/>
          <w:i w:val="0"/>
          <w:caps w:val="0"/>
          <w:color w:val="000000"/>
          <w:spacing w:val="0"/>
          <w:w w:val="100"/>
          <w:kern w:val="2"/>
          <w:sz w:val="21"/>
          <w:szCs w:val="21"/>
          <w:u w:val="wave" w:color="000000"/>
          <w:lang w:val="en-US" w:eastAsia="zh-CN" w:bidi="ar-SA"/>
        </w:rPr>
        <w:t>主成分分析</w:t>
      </w:r>
    </w:p>
    <w:p w14:paraId="23C0472C">
      <w:pPr>
        <w:snapToGrid/>
        <w:spacing w:before="0" w:beforeAutospacing="0" w:after="0" w:afterAutospacing="0" w:line="360" w:lineRule="auto"/>
        <w:ind w:left="210" w:leftChars="100" w:firstLine="420" w:firstLineChars="200"/>
        <w:jc w:val="both"/>
        <w:textAlignment w:val="baseline"/>
        <w:rPr>
          <w:rStyle w:val="49"/>
          <w:rFonts w:ascii="宋体" w:hAnsi="宋体" w:eastAsia="宋体"/>
          <w:b w:val="0"/>
          <w:bCs w:val="0"/>
          <w:i w:val="0"/>
          <w:caps w:val="0"/>
          <w:color w:val="000000"/>
          <w:spacing w:val="0"/>
          <w:w w:val="100"/>
          <w:kern w:val="2"/>
          <w:sz w:val="21"/>
          <w:szCs w:val="21"/>
          <w:lang w:val="en-US" w:eastAsia="zh-CN" w:bidi="ar-SA"/>
        </w:rPr>
      </w:pPr>
      <w:r>
        <w:rPr>
          <w:rStyle w:val="49"/>
          <w:rFonts w:ascii="宋体" w:hAnsi="宋体" w:eastAsia="宋体"/>
          <w:b w:val="0"/>
          <w:bCs w:val="0"/>
          <w:i w:val="0"/>
          <w:caps w:val="0"/>
          <w:color w:val="000000"/>
          <w:spacing w:val="0"/>
          <w:w w:val="100"/>
          <w:kern w:val="2"/>
          <w:sz w:val="21"/>
          <w:szCs w:val="21"/>
          <w:lang w:val="en-US" w:eastAsia="zh-CN" w:bidi="ar-SA"/>
        </w:rPr>
        <w:t xml:space="preserve">4 </w:t>
      </w:r>
      <w:r>
        <w:rPr>
          <w:rStyle w:val="49"/>
          <w:rFonts w:ascii="宋体" w:hAnsi="宋体" w:eastAsia="宋体"/>
          <w:b w:val="0"/>
          <w:bCs w:val="0"/>
          <w:i w:val="0"/>
          <w:caps w:val="0"/>
          <w:color w:val="000000"/>
          <w:spacing w:val="0"/>
          <w:w w:val="100"/>
          <w:kern w:val="2"/>
          <w:sz w:val="21"/>
          <w:szCs w:val="21"/>
          <w:u w:val="wave" w:color="000000"/>
          <w:lang w:val="en-US" w:eastAsia="zh-CN" w:bidi="ar-SA"/>
        </w:rPr>
        <w:t>核化线性降维</w:t>
      </w:r>
    </w:p>
    <w:p w14:paraId="12DE44C4">
      <w:pPr>
        <w:snapToGrid/>
        <w:spacing w:before="0" w:beforeAutospacing="0" w:after="0" w:afterAutospacing="0" w:line="360" w:lineRule="auto"/>
        <w:ind w:left="210" w:leftChars="100" w:firstLine="420" w:firstLineChars="200"/>
        <w:jc w:val="both"/>
        <w:textAlignment w:val="baseline"/>
        <w:rPr>
          <w:rStyle w:val="49"/>
          <w:rFonts w:ascii="宋体" w:hAnsi="宋体" w:eastAsia="宋体"/>
          <w:b w:val="0"/>
          <w:bCs w:val="0"/>
          <w:i w:val="0"/>
          <w:caps w:val="0"/>
          <w:color w:val="000000"/>
          <w:spacing w:val="0"/>
          <w:w w:val="100"/>
          <w:kern w:val="2"/>
          <w:sz w:val="21"/>
          <w:szCs w:val="21"/>
          <w:lang w:val="en-US" w:eastAsia="zh-CN" w:bidi="ar-SA"/>
        </w:rPr>
      </w:pPr>
      <w:r>
        <w:rPr>
          <w:rStyle w:val="49"/>
          <w:rFonts w:ascii="宋体" w:hAnsi="宋体" w:eastAsia="宋体"/>
          <w:b w:val="0"/>
          <w:bCs w:val="0"/>
          <w:i w:val="0"/>
          <w:caps w:val="0"/>
          <w:color w:val="000000"/>
          <w:spacing w:val="0"/>
          <w:w w:val="100"/>
          <w:kern w:val="2"/>
          <w:sz w:val="21"/>
          <w:szCs w:val="21"/>
          <w:lang w:val="en-US" w:eastAsia="zh-CN" w:bidi="ar-SA"/>
        </w:rPr>
        <w:t xml:space="preserve">5 </w:t>
      </w:r>
      <w:r>
        <w:rPr>
          <w:rStyle w:val="49"/>
          <w:rFonts w:ascii="宋体" w:hAnsi="宋体" w:eastAsia="宋体"/>
          <w:b w:val="0"/>
          <w:bCs w:val="0"/>
          <w:i w:val="0"/>
          <w:caps w:val="0"/>
          <w:color w:val="000000"/>
          <w:spacing w:val="0"/>
          <w:w w:val="100"/>
          <w:kern w:val="2"/>
          <w:sz w:val="21"/>
          <w:szCs w:val="21"/>
          <w:u w:val="wave" w:color="000000"/>
          <w:lang w:val="en-US" w:eastAsia="zh-CN" w:bidi="ar-SA"/>
        </w:rPr>
        <w:t>流形学习</w:t>
      </w:r>
    </w:p>
    <w:p w14:paraId="1F29A2BD">
      <w:pPr>
        <w:snapToGrid/>
        <w:spacing w:before="0" w:beforeAutospacing="0" w:after="0" w:afterAutospacing="0" w:line="360" w:lineRule="auto"/>
        <w:ind w:left="210" w:leftChars="100" w:firstLine="420" w:firstLineChars="200"/>
        <w:jc w:val="both"/>
        <w:textAlignment w:val="baseline"/>
        <w:rPr>
          <w:rStyle w:val="49"/>
          <w:rFonts w:ascii="宋体" w:hAnsi="宋体" w:eastAsia="宋体"/>
          <w:b w:val="0"/>
          <w:bCs w:val="0"/>
          <w:i w:val="0"/>
          <w:caps w:val="0"/>
          <w:color w:val="000000"/>
          <w:spacing w:val="0"/>
          <w:w w:val="100"/>
          <w:kern w:val="2"/>
          <w:sz w:val="21"/>
          <w:szCs w:val="21"/>
          <w:lang w:val="en-US" w:eastAsia="zh-CN" w:bidi="ar-SA"/>
        </w:rPr>
      </w:pPr>
      <w:r>
        <w:rPr>
          <w:rStyle w:val="49"/>
          <w:rFonts w:ascii="宋体" w:hAnsi="宋体" w:eastAsia="宋体"/>
          <w:b w:val="0"/>
          <w:bCs w:val="0"/>
          <w:i w:val="0"/>
          <w:caps w:val="0"/>
          <w:color w:val="000000"/>
          <w:spacing w:val="0"/>
          <w:w w:val="100"/>
          <w:kern w:val="2"/>
          <w:sz w:val="21"/>
          <w:szCs w:val="21"/>
          <w:lang w:val="en-US" w:eastAsia="zh-CN" w:bidi="ar-SA"/>
        </w:rPr>
        <w:t xml:space="preserve">6 </w:t>
      </w:r>
      <w:r>
        <w:rPr>
          <w:rStyle w:val="49"/>
          <w:rFonts w:ascii="宋体" w:hAnsi="宋体" w:eastAsia="宋体"/>
          <w:b w:val="0"/>
          <w:bCs w:val="0"/>
          <w:i w:val="0"/>
          <w:caps w:val="0"/>
          <w:color w:val="000000"/>
          <w:spacing w:val="0"/>
          <w:w w:val="100"/>
          <w:kern w:val="2"/>
          <w:sz w:val="21"/>
          <w:szCs w:val="21"/>
          <w:u w:val="single" w:color="000000"/>
          <w:lang w:val="en-US" w:eastAsia="zh-CN" w:bidi="ar-SA"/>
        </w:rPr>
        <w:t>度量学习</w:t>
      </w:r>
    </w:p>
    <w:p w14:paraId="302E5276">
      <w:pPr>
        <w:widowControl/>
        <w:snapToGrid w:val="0"/>
        <w:spacing w:before="0" w:beforeAutospacing="0" w:after="0" w:afterAutospacing="0" w:line="360" w:lineRule="auto"/>
        <w:ind w:firstLine="422" w:firstLineChars="200"/>
        <w:jc w:val="both"/>
        <w:textAlignment w:val="baseline"/>
        <w:rPr>
          <w:rStyle w:val="49"/>
          <w:rFonts w:ascii="宋体" w:hAnsi="宋体" w:eastAsia="宋体" w:cs="宋体"/>
          <w:b/>
          <w:bCs/>
          <w:i w:val="0"/>
          <w:caps w:val="0"/>
          <w:color w:val="BEBEBE"/>
          <w:spacing w:val="0"/>
          <w:w w:val="100"/>
          <w:kern w:val="2"/>
          <w:sz w:val="21"/>
          <w:szCs w:val="21"/>
          <w:lang w:val="en-US" w:eastAsia="zh-CN" w:bidi="ar-SA"/>
        </w:rPr>
      </w:pPr>
      <w:r>
        <w:rPr>
          <w:rStyle w:val="49"/>
          <w:rFonts w:ascii="宋体" w:hAnsi="宋体" w:eastAsia="宋体" w:cs="宋体"/>
          <w:b/>
          <w:bCs/>
          <w:i w:val="0"/>
          <w:caps w:val="0"/>
          <w:color w:val="000000"/>
          <w:spacing w:val="0"/>
          <w:w w:val="100"/>
          <w:kern w:val="2"/>
          <w:sz w:val="21"/>
          <w:szCs w:val="21"/>
          <w:lang w:val="en-US" w:eastAsia="zh-CN" w:bidi="ar-SA"/>
        </w:rPr>
        <w:t>作业：</w:t>
      </w:r>
      <w:r>
        <w:rPr>
          <w:rStyle w:val="49"/>
          <w:rFonts w:ascii="宋体" w:hAnsi="宋体" w:eastAsia="宋体"/>
          <w:b w:val="0"/>
          <w:i w:val="0"/>
          <w:caps w:val="0"/>
          <w:color w:val="000000"/>
          <w:spacing w:val="0"/>
          <w:w w:val="100"/>
          <w:kern w:val="2"/>
          <w:sz w:val="21"/>
          <w:szCs w:val="21"/>
          <w:lang w:val="en-US" w:eastAsia="zh-CN" w:bidi="ar-SA"/>
        </w:rPr>
        <w:t>学习通第10章习题</w:t>
      </w:r>
    </w:p>
    <w:p w14:paraId="5260F9D2">
      <w:pPr>
        <w:snapToGrid/>
        <w:spacing w:before="93" w:beforeAutospacing="0" w:after="93" w:afterAutospacing="0" w:line="360" w:lineRule="auto"/>
        <w:jc w:val="both"/>
        <w:textAlignment w:val="baseline"/>
        <w:rPr>
          <w:rStyle w:val="49"/>
          <w:rFonts w:ascii="黑体" w:hAnsi="黑体" w:eastAsia="黑体" w:cs="Times New Roman"/>
          <w:b/>
          <w:bCs/>
          <w:i w:val="0"/>
          <w:caps w:val="0"/>
          <w:spacing w:val="0"/>
          <w:w w:val="100"/>
          <w:kern w:val="2"/>
          <w:sz w:val="24"/>
          <w:szCs w:val="24"/>
          <w:lang w:val="en-US" w:eastAsia="zh-CN" w:bidi="ar-SA"/>
        </w:rPr>
      </w:pPr>
      <w:r>
        <w:rPr>
          <w:rStyle w:val="49"/>
          <w:rFonts w:ascii="黑体" w:hAnsi="黑体" w:eastAsia="黑体" w:cs="Times New Roman"/>
          <w:b/>
          <w:bCs/>
          <w:i w:val="0"/>
          <w:caps w:val="0"/>
          <w:spacing w:val="0"/>
          <w:w w:val="100"/>
          <w:kern w:val="2"/>
          <w:sz w:val="24"/>
          <w:szCs w:val="24"/>
          <w:lang w:val="en-US" w:eastAsia="zh-CN" w:bidi="ar-SA"/>
        </w:rPr>
        <w:t>四、课程教学评价方法</w:t>
      </w:r>
    </w:p>
    <w:p w14:paraId="07EE58B2">
      <w:pPr>
        <w:snapToGrid/>
        <w:spacing w:before="0" w:beforeAutospacing="0" w:after="0" w:afterAutospacing="0" w:line="360" w:lineRule="auto"/>
        <w:ind w:firstLine="420" w:firstLineChars="200"/>
        <w:jc w:val="both"/>
        <w:textAlignment w:val="baseline"/>
        <w:rPr>
          <w:rStyle w:val="49"/>
          <w:rFonts w:ascii="Times New Roman" w:hAnsi="宋体" w:eastAsia="宋体"/>
          <w:b w:val="0"/>
          <w:i w:val="0"/>
          <w:caps w:val="0"/>
          <w:spacing w:val="0"/>
          <w:w w:val="100"/>
          <w:kern w:val="2"/>
          <w:sz w:val="21"/>
          <w:szCs w:val="24"/>
          <w:lang w:val="en-US" w:eastAsia="zh-CN" w:bidi="ar-SA"/>
        </w:rPr>
      </w:pPr>
      <w:r>
        <w:rPr>
          <w:rStyle w:val="49"/>
          <w:rFonts w:ascii="Times New Roman" w:hAnsi="宋体" w:eastAsia="宋体"/>
          <w:b w:val="0"/>
          <w:i w:val="0"/>
          <w:caps w:val="0"/>
          <w:spacing w:val="0"/>
          <w:w w:val="100"/>
          <w:kern w:val="2"/>
          <w:sz w:val="21"/>
          <w:szCs w:val="24"/>
          <w:lang w:val="en-US" w:eastAsia="zh-CN" w:bidi="ar-SA"/>
        </w:rPr>
        <w:t>1.课程考核方式：考查</w:t>
      </w:r>
    </w:p>
    <w:p w14:paraId="7A97E04E">
      <w:pPr>
        <w:snapToGrid/>
        <w:spacing w:before="0" w:beforeAutospacing="0" w:after="0" w:afterAutospacing="0" w:line="360" w:lineRule="auto"/>
        <w:ind w:firstLine="420" w:firstLineChars="200"/>
        <w:jc w:val="both"/>
        <w:textAlignment w:val="baseline"/>
        <w:rPr>
          <w:rStyle w:val="49"/>
          <w:rFonts w:ascii="Times New Roman" w:hAnsi="宋体" w:eastAsia="宋体"/>
          <w:b w:val="0"/>
          <w:i w:val="0"/>
          <w:caps w:val="0"/>
          <w:spacing w:val="0"/>
          <w:w w:val="100"/>
          <w:kern w:val="2"/>
          <w:sz w:val="21"/>
          <w:szCs w:val="24"/>
          <w:lang w:val="en-US" w:eastAsia="zh-CN" w:bidi="ar-SA"/>
        </w:rPr>
      </w:pPr>
      <w:r>
        <w:rPr>
          <w:rStyle w:val="49"/>
          <w:rFonts w:ascii="Times New Roman" w:hAnsi="宋体" w:eastAsia="宋体"/>
          <w:b w:val="0"/>
          <w:i w:val="0"/>
          <w:caps w:val="0"/>
          <w:spacing w:val="0"/>
          <w:w w:val="100"/>
          <w:kern w:val="2"/>
          <w:sz w:val="21"/>
          <w:szCs w:val="24"/>
          <w:lang w:val="en-US" w:eastAsia="zh-CN" w:bidi="ar-SA"/>
        </w:rPr>
        <w:t>2.课程考核形式：</w:t>
      </w:r>
      <w:r>
        <w:rPr>
          <w:rStyle w:val="49"/>
          <w:rFonts w:hint="eastAsia" w:ascii="Times New Roman" w:hAnsi="宋体" w:eastAsia="宋体"/>
          <w:b w:val="0"/>
          <w:i w:val="0"/>
          <w:caps w:val="0"/>
          <w:spacing w:val="0"/>
          <w:w w:val="100"/>
          <w:kern w:val="2"/>
          <w:sz w:val="21"/>
          <w:szCs w:val="24"/>
          <w:lang w:val="en-US" w:eastAsia="zh-CN" w:bidi="ar-SA"/>
        </w:rPr>
        <w:t>笔试</w:t>
      </w:r>
      <w:r>
        <w:rPr>
          <w:rStyle w:val="49"/>
          <w:rFonts w:ascii="Times New Roman" w:hAnsi="宋体" w:eastAsia="宋体"/>
          <w:b w:val="0"/>
          <w:i w:val="0"/>
          <w:caps w:val="0"/>
          <w:spacing w:val="0"/>
          <w:w w:val="100"/>
          <w:kern w:val="2"/>
          <w:sz w:val="21"/>
          <w:szCs w:val="24"/>
          <w:lang w:val="en-US" w:eastAsia="zh-CN" w:bidi="ar-SA"/>
        </w:rPr>
        <w:t xml:space="preserve"> </w:t>
      </w:r>
    </w:p>
    <w:p w14:paraId="14947D35">
      <w:pPr>
        <w:snapToGrid/>
        <w:spacing w:before="0" w:beforeAutospacing="0" w:after="0" w:afterAutospacing="0" w:line="360" w:lineRule="auto"/>
        <w:ind w:firstLine="420" w:firstLineChars="200"/>
        <w:jc w:val="both"/>
        <w:textAlignment w:val="baseline"/>
        <w:rPr>
          <w:rStyle w:val="49"/>
          <w:rFonts w:ascii="Times New Roman" w:hAnsi="宋体" w:eastAsia="宋体"/>
          <w:b w:val="0"/>
          <w:i w:val="0"/>
          <w:caps w:val="0"/>
          <w:spacing w:val="0"/>
          <w:w w:val="100"/>
          <w:kern w:val="2"/>
          <w:sz w:val="21"/>
          <w:szCs w:val="24"/>
          <w:lang w:val="en-US" w:eastAsia="zh-CN" w:bidi="ar-SA"/>
        </w:rPr>
      </w:pPr>
      <w:r>
        <w:rPr>
          <w:rStyle w:val="49"/>
          <w:rFonts w:ascii="Times New Roman" w:hAnsi="宋体" w:eastAsia="宋体"/>
          <w:b w:val="0"/>
          <w:i w:val="0"/>
          <w:caps w:val="0"/>
          <w:spacing w:val="0"/>
          <w:w w:val="100"/>
          <w:kern w:val="2"/>
          <w:sz w:val="21"/>
          <w:szCs w:val="24"/>
          <w:lang w:val="en-US" w:eastAsia="zh-CN" w:bidi="ar-SA"/>
        </w:rPr>
        <w:t>3.总评成绩构成（100%）=过程考核（30%）+期末考核（70%）（过程考核占总成绩30%）</w:t>
      </w:r>
    </w:p>
    <w:p w14:paraId="67B39CE2">
      <w:pPr>
        <w:snapToGrid/>
        <w:spacing w:before="0" w:beforeAutospacing="0" w:after="0" w:afterAutospacing="0" w:line="360" w:lineRule="auto"/>
        <w:ind w:firstLine="422" w:firstLineChars="200"/>
        <w:jc w:val="both"/>
        <w:textAlignment w:val="baseline"/>
        <w:rPr>
          <w:rStyle w:val="49"/>
          <w:rFonts w:ascii="Times New Roman" w:hAnsi="宋体" w:eastAsia="宋体" w:cs="Times New Roman"/>
          <w:b/>
          <w:bCs/>
          <w:i w:val="0"/>
          <w:caps w:val="0"/>
          <w:spacing w:val="0"/>
          <w:w w:val="100"/>
          <w:kern w:val="2"/>
          <w:sz w:val="21"/>
          <w:szCs w:val="24"/>
          <w:lang w:val="en-US" w:eastAsia="zh-CN" w:bidi="ar-SA"/>
        </w:rPr>
      </w:pPr>
      <w:r>
        <w:rPr>
          <w:rStyle w:val="49"/>
          <w:rFonts w:ascii="Times New Roman" w:hAnsi="宋体" w:eastAsia="宋体" w:cs="Times New Roman"/>
          <w:b/>
          <w:bCs/>
          <w:i w:val="0"/>
          <w:caps w:val="0"/>
          <w:spacing w:val="0"/>
          <w:w w:val="100"/>
          <w:kern w:val="2"/>
          <w:sz w:val="21"/>
          <w:szCs w:val="24"/>
          <w:lang w:val="en-US" w:eastAsia="zh-CN" w:bidi="ar-SA"/>
        </w:rPr>
        <w:t>过程考核：</w:t>
      </w:r>
    </w:p>
    <w:p w14:paraId="15149E94">
      <w:pPr>
        <w:snapToGrid/>
        <w:spacing w:before="0" w:beforeAutospacing="0" w:after="0" w:afterAutospacing="0" w:line="360" w:lineRule="auto"/>
        <w:ind w:firstLine="420" w:firstLineChars="200"/>
        <w:jc w:val="both"/>
        <w:textAlignment w:val="baseline"/>
        <w:rPr>
          <w:rStyle w:val="49"/>
          <w:rFonts w:ascii="Times New Roman" w:hAnsi="宋体" w:eastAsia="宋体"/>
          <w:b w:val="0"/>
          <w:i w:val="0"/>
          <w:caps w:val="0"/>
          <w:spacing w:val="0"/>
          <w:w w:val="100"/>
          <w:kern w:val="2"/>
          <w:sz w:val="21"/>
          <w:szCs w:val="24"/>
          <w:lang w:val="en-US" w:eastAsia="zh-CN" w:bidi="ar-SA"/>
        </w:rPr>
      </w:pPr>
      <w:r>
        <w:rPr>
          <w:rStyle w:val="49"/>
          <w:rFonts w:ascii="Times New Roman" w:hAnsi="宋体" w:eastAsia="宋体"/>
          <w:b w:val="0"/>
          <w:i w:val="0"/>
          <w:caps w:val="0"/>
          <w:spacing w:val="0"/>
          <w:w w:val="100"/>
          <w:kern w:val="2"/>
          <w:sz w:val="21"/>
          <w:szCs w:val="24"/>
          <w:lang w:val="en-US" w:eastAsia="zh-CN" w:bidi="ar-SA"/>
        </w:rPr>
        <w:t>作业（10%）+课堂表现（10%）+考勤</w:t>
      </w:r>
      <w:r>
        <w:rPr>
          <w:rStyle w:val="49"/>
          <w:rFonts w:hint="eastAsia" w:hAnsi="宋体"/>
          <w:b w:val="0"/>
          <w:i w:val="0"/>
          <w:caps w:val="0"/>
          <w:spacing w:val="0"/>
          <w:w w:val="100"/>
          <w:kern w:val="2"/>
          <w:sz w:val="21"/>
          <w:szCs w:val="24"/>
          <w:lang w:val="en-US" w:eastAsia="zh-CN" w:bidi="ar-SA"/>
        </w:rPr>
        <w:t>（5%）+</w:t>
      </w:r>
      <w:r>
        <w:rPr>
          <w:rStyle w:val="49"/>
          <w:rFonts w:ascii="Times New Roman" w:hAnsi="宋体" w:eastAsia="宋体"/>
          <w:b w:val="0"/>
          <w:i w:val="0"/>
          <w:caps w:val="0"/>
          <w:spacing w:val="0"/>
          <w:w w:val="100"/>
          <w:kern w:val="2"/>
          <w:sz w:val="21"/>
          <w:szCs w:val="24"/>
          <w:lang w:val="en-US" w:eastAsia="zh-CN" w:bidi="ar-SA"/>
        </w:rPr>
        <w:t>测验（</w:t>
      </w:r>
      <w:r>
        <w:rPr>
          <w:rStyle w:val="49"/>
          <w:rFonts w:hint="eastAsia" w:hAnsi="宋体"/>
          <w:b w:val="0"/>
          <w:i w:val="0"/>
          <w:caps w:val="0"/>
          <w:spacing w:val="0"/>
          <w:w w:val="100"/>
          <w:kern w:val="2"/>
          <w:sz w:val="21"/>
          <w:szCs w:val="24"/>
          <w:lang w:val="en-US" w:eastAsia="zh-CN" w:bidi="ar-SA"/>
        </w:rPr>
        <w:t>5</w:t>
      </w:r>
      <w:r>
        <w:rPr>
          <w:rStyle w:val="49"/>
          <w:rFonts w:ascii="Times New Roman" w:hAnsi="宋体" w:eastAsia="宋体"/>
          <w:b w:val="0"/>
          <w:i w:val="0"/>
          <w:caps w:val="0"/>
          <w:spacing w:val="0"/>
          <w:w w:val="100"/>
          <w:kern w:val="2"/>
          <w:sz w:val="21"/>
          <w:szCs w:val="24"/>
          <w:lang w:val="en-US" w:eastAsia="zh-CN" w:bidi="ar-SA"/>
        </w:rPr>
        <w:t>%）</w:t>
      </w:r>
    </w:p>
    <w:p w14:paraId="1D6C6795">
      <w:pPr>
        <w:snapToGrid/>
        <w:spacing w:before="0" w:beforeAutospacing="0" w:after="0" w:afterAutospacing="0" w:line="360" w:lineRule="auto"/>
        <w:ind w:firstLine="422" w:firstLineChars="200"/>
        <w:jc w:val="both"/>
        <w:textAlignment w:val="baseline"/>
        <w:rPr>
          <w:rStyle w:val="49"/>
          <w:rFonts w:ascii="Times New Roman" w:hAnsi="宋体" w:eastAsia="宋体" w:cs="Times New Roman"/>
          <w:b/>
          <w:bCs/>
          <w:i w:val="0"/>
          <w:caps w:val="0"/>
          <w:spacing w:val="0"/>
          <w:w w:val="100"/>
          <w:kern w:val="2"/>
          <w:sz w:val="21"/>
          <w:szCs w:val="24"/>
          <w:lang w:val="en-US" w:eastAsia="zh-CN" w:bidi="ar-SA"/>
        </w:rPr>
      </w:pPr>
      <w:r>
        <w:rPr>
          <w:rStyle w:val="49"/>
          <w:rFonts w:ascii="Times New Roman" w:hAnsi="宋体" w:eastAsia="宋体" w:cs="Times New Roman"/>
          <w:b/>
          <w:bCs/>
          <w:i w:val="0"/>
          <w:caps w:val="0"/>
          <w:spacing w:val="0"/>
          <w:w w:val="100"/>
          <w:kern w:val="2"/>
          <w:sz w:val="21"/>
          <w:szCs w:val="24"/>
          <w:lang w:val="en-US" w:eastAsia="zh-CN" w:bidi="ar-SA"/>
        </w:rPr>
        <w:t>期末考核：</w:t>
      </w:r>
    </w:p>
    <w:p w14:paraId="5190B2D8">
      <w:pPr>
        <w:snapToGrid/>
        <w:spacing w:before="0" w:beforeAutospacing="0" w:after="0" w:afterAutospacing="0" w:line="360" w:lineRule="auto"/>
        <w:ind w:firstLine="420" w:firstLineChars="200"/>
        <w:jc w:val="both"/>
        <w:textAlignment w:val="baseline"/>
        <w:rPr>
          <w:rStyle w:val="49"/>
          <w:rFonts w:ascii="Times New Roman" w:hAnsi="宋体" w:eastAsia="宋体"/>
          <w:b w:val="0"/>
          <w:i w:val="0"/>
          <w:caps w:val="0"/>
          <w:spacing w:val="0"/>
          <w:w w:val="100"/>
          <w:kern w:val="2"/>
          <w:sz w:val="21"/>
          <w:szCs w:val="24"/>
          <w:lang w:val="en-US" w:eastAsia="zh-CN" w:bidi="ar-SA"/>
        </w:rPr>
      </w:pPr>
      <w:r>
        <w:rPr>
          <w:rStyle w:val="49"/>
          <w:rFonts w:ascii="Times New Roman" w:hAnsi="宋体" w:eastAsia="宋体"/>
          <w:b w:val="0"/>
          <w:i w:val="0"/>
          <w:caps w:val="0"/>
          <w:spacing w:val="0"/>
          <w:w w:val="100"/>
          <w:kern w:val="2"/>
          <w:sz w:val="21"/>
          <w:szCs w:val="24"/>
          <w:lang w:val="en-US" w:eastAsia="zh-CN" w:bidi="ar-SA"/>
        </w:rPr>
        <w:t>期末考核题型由选择题、名词解释、简答题、论述题、计算题等多种形式组成。</w:t>
      </w:r>
    </w:p>
    <w:tbl>
      <w:tblPr>
        <w:tblStyle w:val="16"/>
        <w:tblW w:w="9067"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697"/>
        <w:gridCol w:w="6250"/>
        <w:gridCol w:w="1120"/>
      </w:tblGrid>
      <w:tr w14:paraId="459C83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68" w:hRule="atLeast"/>
          <w:jc w:val="center"/>
        </w:trPr>
        <w:tc>
          <w:tcPr>
            <w:tcW w:w="1697" w:type="dxa"/>
            <w:tcBorders>
              <w:top w:val="single" w:color="000000" w:sz="4" w:space="0"/>
              <w:left w:val="single" w:color="000000" w:sz="4" w:space="0"/>
              <w:bottom w:val="single" w:color="000000" w:sz="4" w:space="0"/>
              <w:right w:val="single" w:color="000000" w:sz="4" w:space="0"/>
            </w:tcBorders>
            <w:vAlign w:val="center"/>
          </w:tcPr>
          <w:p w14:paraId="4ECC3F4B">
            <w:pPr>
              <w:snapToGrid/>
              <w:spacing w:before="0" w:beforeAutospacing="0" w:after="0" w:afterAutospacing="0" w:line="300" w:lineRule="auto"/>
              <w:jc w:val="center"/>
              <w:textAlignment w:val="baseline"/>
              <w:rPr>
                <w:rStyle w:val="49"/>
                <w:rFonts w:ascii="宋体" w:hAnsi="宋体" w:eastAsia="宋体"/>
                <w:b/>
                <w:i w:val="0"/>
                <w:caps w:val="0"/>
                <w:spacing w:val="0"/>
                <w:w w:val="100"/>
                <w:kern w:val="2"/>
                <w:sz w:val="21"/>
                <w:szCs w:val="21"/>
                <w:lang w:val="en-US" w:eastAsia="zh-CN" w:bidi="ar-SA"/>
              </w:rPr>
            </w:pPr>
            <w:r>
              <w:rPr>
                <w:rStyle w:val="49"/>
                <w:rFonts w:ascii="宋体" w:hAnsi="宋体" w:eastAsia="宋体"/>
                <w:b/>
                <w:i w:val="0"/>
                <w:caps w:val="0"/>
                <w:spacing w:val="0"/>
                <w:w w:val="100"/>
                <w:kern w:val="2"/>
                <w:sz w:val="21"/>
                <w:szCs w:val="21"/>
                <w:lang w:val="en-US" w:eastAsia="zh-CN" w:bidi="ar-SA"/>
              </w:rPr>
              <w:t>课程教学</w:t>
            </w:r>
          </w:p>
          <w:p w14:paraId="5A3FC9BE">
            <w:pPr>
              <w:snapToGrid/>
              <w:spacing w:before="0" w:beforeAutospacing="0" w:after="0" w:afterAutospacing="0" w:line="300" w:lineRule="auto"/>
              <w:jc w:val="center"/>
              <w:textAlignment w:val="baseline"/>
              <w:rPr>
                <w:rStyle w:val="49"/>
                <w:rFonts w:ascii="Times New Roman" w:hAnsi="Times New Roman" w:eastAsia="宋体" w:cs="Times New Roman"/>
                <w:b/>
                <w:bCs/>
                <w:i w:val="0"/>
                <w:caps w:val="0"/>
                <w:spacing w:val="0"/>
                <w:w w:val="100"/>
                <w:kern w:val="2"/>
                <w:sz w:val="21"/>
                <w:szCs w:val="21"/>
                <w:lang w:val="en-US" w:eastAsia="zh-CN" w:bidi="ar-SA"/>
              </w:rPr>
            </w:pPr>
            <w:r>
              <w:rPr>
                <w:rStyle w:val="49"/>
                <w:rFonts w:ascii="宋体" w:hAnsi="宋体" w:eastAsia="宋体"/>
                <w:b/>
                <w:i w:val="0"/>
                <w:caps w:val="0"/>
                <w:spacing w:val="0"/>
                <w:w w:val="100"/>
                <w:kern w:val="2"/>
                <w:sz w:val="21"/>
                <w:szCs w:val="21"/>
                <w:lang w:val="en-US" w:eastAsia="zh-CN" w:bidi="ar-SA"/>
              </w:rPr>
              <w:t>目标</w:t>
            </w:r>
          </w:p>
        </w:tc>
        <w:tc>
          <w:tcPr>
            <w:tcW w:w="6250" w:type="dxa"/>
            <w:tcBorders>
              <w:top w:val="single" w:color="000000" w:sz="4" w:space="0"/>
              <w:left w:val="single" w:color="000000" w:sz="4" w:space="0"/>
              <w:bottom w:val="single" w:color="000000" w:sz="4" w:space="0"/>
              <w:right w:val="single" w:color="000000" w:sz="4" w:space="0"/>
            </w:tcBorders>
            <w:vAlign w:val="center"/>
          </w:tcPr>
          <w:p w14:paraId="423737B6">
            <w:pPr>
              <w:snapToGrid/>
              <w:spacing w:before="0" w:beforeAutospacing="0" w:after="0" w:afterAutospacing="0" w:line="240" w:lineRule="auto"/>
              <w:jc w:val="center"/>
              <w:textAlignment w:val="baseline"/>
              <w:rPr>
                <w:rStyle w:val="49"/>
                <w:rFonts w:ascii="Times New Roman" w:hAnsi="Times New Roman" w:eastAsia="宋体"/>
                <w:b w:val="0"/>
                <w:i w:val="0"/>
                <w:caps w:val="0"/>
                <w:spacing w:val="0"/>
                <w:w w:val="100"/>
                <w:kern w:val="2"/>
                <w:sz w:val="18"/>
                <w:szCs w:val="18"/>
                <w:lang w:val="en-US" w:eastAsia="zh-CN" w:bidi="ar-SA"/>
              </w:rPr>
            </w:pPr>
            <w:r>
              <w:rPr>
                <w:rStyle w:val="49"/>
                <w:rFonts w:ascii="宋体" w:hAnsi="宋体" w:eastAsia="宋体"/>
                <w:b/>
                <w:i w:val="0"/>
                <w:caps w:val="0"/>
                <w:spacing w:val="0"/>
                <w:w w:val="100"/>
                <w:kern w:val="2"/>
                <w:sz w:val="21"/>
                <w:szCs w:val="21"/>
                <w:lang w:val="en-US" w:eastAsia="zh-CN" w:bidi="ar-SA"/>
              </w:rPr>
              <w:t>考核内容</w:t>
            </w:r>
          </w:p>
        </w:tc>
        <w:tc>
          <w:tcPr>
            <w:tcW w:w="1120" w:type="dxa"/>
            <w:tcBorders>
              <w:top w:val="single" w:color="000000" w:sz="4" w:space="0"/>
              <w:left w:val="single" w:color="000000" w:sz="4" w:space="0"/>
              <w:bottom w:val="single" w:color="000000" w:sz="4" w:space="0"/>
              <w:right w:val="single" w:color="000000" w:sz="4" w:space="0"/>
            </w:tcBorders>
            <w:vAlign w:val="center"/>
          </w:tcPr>
          <w:p w14:paraId="08A4C02A">
            <w:pPr>
              <w:snapToGrid/>
              <w:spacing w:before="0" w:beforeAutospacing="0" w:after="0" w:afterAutospacing="0" w:line="240" w:lineRule="auto"/>
              <w:jc w:val="center"/>
              <w:textAlignment w:val="baseline"/>
              <w:rPr>
                <w:rStyle w:val="49"/>
                <w:rFonts w:ascii="Times New Roman" w:hAnsi="宋体" w:eastAsia="宋体"/>
                <w:b/>
                <w:i w:val="0"/>
                <w:caps w:val="0"/>
                <w:spacing w:val="0"/>
                <w:w w:val="100"/>
                <w:kern w:val="2"/>
                <w:sz w:val="18"/>
                <w:szCs w:val="18"/>
                <w:lang w:val="en-US" w:eastAsia="zh-CN" w:bidi="ar-SA"/>
              </w:rPr>
            </w:pPr>
            <w:r>
              <w:rPr>
                <w:rStyle w:val="49"/>
                <w:rFonts w:ascii="宋体" w:hAnsi="宋体" w:eastAsia="宋体"/>
                <w:b/>
                <w:i w:val="0"/>
                <w:caps w:val="0"/>
                <w:spacing w:val="0"/>
                <w:w w:val="100"/>
                <w:kern w:val="2"/>
                <w:sz w:val="21"/>
                <w:szCs w:val="21"/>
                <w:lang w:val="en-US" w:eastAsia="zh-CN" w:bidi="ar-SA"/>
              </w:rPr>
              <w:t>期末考试（70%）</w:t>
            </w:r>
          </w:p>
        </w:tc>
      </w:tr>
      <w:tr w14:paraId="769C77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2" w:hRule="atLeast"/>
          <w:jc w:val="center"/>
        </w:trPr>
        <w:tc>
          <w:tcPr>
            <w:tcW w:w="1697" w:type="dxa"/>
            <w:tcBorders>
              <w:top w:val="single" w:color="000000" w:sz="4" w:space="0"/>
              <w:left w:val="single" w:color="000000" w:sz="4" w:space="0"/>
              <w:bottom w:val="single" w:color="000000" w:sz="4" w:space="0"/>
              <w:right w:val="single" w:color="000000" w:sz="4" w:space="0"/>
            </w:tcBorders>
            <w:vAlign w:val="center"/>
          </w:tcPr>
          <w:p w14:paraId="52C44DD9">
            <w:pPr>
              <w:snapToGrid/>
              <w:spacing w:before="0" w:beforeAutospacing="0" w:after="0" w:afterAutospacing="0" w:line="300" w:lineRule="auto"/>
              <w:jc w:val="center"/>
              <w:textAlignment w:val="baseline"/>
              <w:rPr>
                <w:rStyle w:val="49"/>
                <w:rFonts w:ascii="Times New Roman" w:hAnsi="Times New Roman" w:eastAsia="宋体"/>
                <w:b w:val="0"/>
                <w:i w:val="0"/>
                <w:caps w:val="0"/>
                <w:spacing w:val="0"/>
                <w:w w:val="100"/>
                <w:kern w:val="2"/>
                <w:sz w:val="18"/>
                <w:szCs w:val="18"/>
                <w:lang w:val="en-US" w:eastAsia="zh-CN" w:bidi="ar-SA"/>
              </w:rPr>
            </w:pPr>
            <w:r>
              <w:rPr>
                <w:rStyle w:val="49"/>
                <w:rFonts w:ascii="宋体" w:hAnsi="宋体" w:eastAsia="宋体"/>
                <w:b/>
                <w:i w:val="0"/>
                <w:caps w:val="0"/>
                <w:spacing w:val="0"/>
                <w:w w:val="100"/>
                <w:kern w:val="2"/>
                <w:sz w:val="21"/>
                <w:szCs w:val="21"/>
                <w:lang w:val="en-US" w:eastAsia="zh-CN" w:bidi="ar-SA"/>
              </w:rPr>
              <w:t>课程目标1</w:t>
            </w:r>
          </w:p>
        </w:tc>
        <w:tc>
          <w:tcPr>
            <w:tcW w:w="6250" w:type="dxa"/>
            <w:tcBorders>
              <w:top w:val="single" w:color="000000" w:sz="4" w:space="0"/>
              <w:left w:val="single" w:color="000000" w:sz="4" w:space="0"/>
              <w:bottom w:val="single" w:color="000000" w:sz="4" w:space="0"/>
              <w:right w:val="single" w:color="000000" w:sz="4" w:space="0"/>
            </w:tcBorders>
            <w:vAlign w:val="center"/>
          </w:tcPr>
          <w:p w14:paraId="49122050">
            <w:pPr>
              <w:snapToGrid/>
              <w:spacing w:before="93" w:beforeAutospacing="0" w:after="93" w:afterAutospacing="0" w:line="360" w:lineRule="auto"/>
              <w:ind w:firstLine="420" w:firstLineChars="200"/>
              <w:jc w:val="both"/>
              <w:textAlignment w:val="baseline"/>
              <w:rPr>
                <w:rStyle w:val="49"/>
                <w:rFonts w:ascii="Times New Roman" w:hAnsi="Times New Roman" w:eastAsia="宋体"/>
                <w:b w:val="0"/>
                <w:i w:val="0"/>
                <w:caps w:val="0"/>
                <w:spacing w:val="0"/>
                <w:w w:val="100"/>
                <w:kern w:val="2"/>
                <w:sz w:val="21"/>
                <w:szCs w:val="21"/>
                <w:lang w:val="en-US" w:eastAsia="zh-CN" w:bidi="ar-SA"/>
              </w:rPr>
            </w:pPr>
            <w:r>
              <w:rPr>
                <w:rStyle w:val="49"/>
                <w:rFonts w:ascii="Times New Roman" w:hAnsi="Times New Roman" w:eastAsia="宋体" w:cs="Times New Roman"/>
                <w:b w:val="0"/>
                <w:bCs/>
                <w:i w:val="0"/>
                <w:caps w:val="0"/>
                <w:color w:val="000000"/>
                <w:spacing w:val="0"/>
                <w:w w:val="100"/>
                <w:kern w:val="2"/>
                <w:sz w:val="21"/>
                <w:szCs w:val="21"/>
                <w:lang w:val="en-US" w:eastAsia="zh-CN" w:bidi="ar-SA"/>
              </w:rPr>
              <w:t>机器学习的基本概念、术语。</w:t>
            </w:r>
          </w:p>
        </w:tc>
        <w:tc>
          <w:tcPr>
            <w:tcW w:w="1120" w:type="dxa"/>
            <w:tcBorders>
              <w:top w:val="single" w:color="000000" w:sz="4" w:space="0"/>
              <w:left w:val="single" w:color="000000" w:sz="4" w:space="0"/>
              <w:bottom w:val="single" w:color="000000" w:sz="4" w:space="0"/>
              <w:right w:val="single" w:color="000000" w:sz="4" w:space="0"/>
            </w:tcBorders>
            <w:vAlign w:val="center"/>
          </w:tcPr>
          <w:p w14:paraId="0A42113F">
            <w:pPr>
              <w:widowControl/>
              <w:snapToGrid/>
              <w:spacing w:before="0" w:beforeAutospacing="0" w:after="0" w:afterAutospacing="0" w:line="300" w:lineRule="auto"/>
              <w:jc w:val="left"/>
              <w:textAlignment w:val="bottom"/>
              <w:rPr>
                <w:rStyle w:val="49"/>
                <w:rFonts w:ascii="Times New Roman" w:hAnsi="Times New Roman" w:eastAsia="宋体"/>
                <w:b w:val="0"/>
                <w:i w:val="0"/>
                <w:caps w:val="0"/>
                <w:spacing w:val="0"/>
                <w:w w:val="100"/>
                <w:kern w:val="2"/>
                <w:sz w:val="21"/>
                <w:szCs w:val="21"/>
                <w:lang w:val="en-US" w:eastAsia="zh-CN" w:bidi="ar-SA"/>
              </w:rPr>
            </w:pPr>
          </w:p>
        </w:tc>
      </w:tr>
      <w:tr w14:paraId="437932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7" w:hRule="atLeast"/>
          <w:jc w:val="center"/>
        </w:trPr>
        <w:tc>
          <w:tcPr>
            <w:tcW w:w="1697" w:type="dxa"/>
            <w:tcBorders>
              <w:top w:val="single" w:color="000000" w:sz="4" w:space="0"/>
              <w:left w:val="single" w:color="000000" w:sz="4" w:space="0"/>
              <w:bottom w:val="single" w:color="000000" w:sz="4" w:space="0"/>
              <w:right w:val="single" w:color="000000" w:sz="4" w:space="0"/>
            </w:tcBorders>
            <w:vAlign w:val="center"/>
          </w:tcPr>
          <w:p w14:paraId="4DE82AD3">
            <w:pPr>
              <w:snapToGrid/>
              <w:spacing w:before="0" w:beforeAutospacing="0" w:after="0" w:afterAutospacing="0" w:line="300" w:lineRule="auto"/>
              <w:jc w:val="center"/>
              <w:textAlignment w:val="baseline"/>
              <w:rPr>
                <w:rStyle w:val="49"/>
                <w:rFonts w:ascii="Times New Roman" w:hAnsi="Times New Roman" w:eastAsia="宋体"/>
                <w:b w:val="0"/>
                <w:i w:val="0"/>
                <w:caps w:val="0"/>
                <w:spacing w:val="0"/>
                <w:w w:val="100"/>
                <w:kern w:val="2"/>
                <w:sz w:val="18"/>
                <w:szCs w:val="18"/>
                <w:lang w:val="en-US" w:eastAsia="zh-CN" w:bidi="ar-SA"/>
              </w:rPr>
            </w:pPr>
            <w:r>
              <w:rPr>
                <w:rStyle w:val="49"/>
                <w:rFonts w:ascii="宋体" w:hAnsi="宋体" w:eastAsia="宋体"/>
                <w:b/>
                <w:i w:val="0"/>
                <w:caps w:val="0"/>
                <w:spacing w:val="0"/>
                <w:w w:val="100"/>
                <w:kern w:val="2"/>
                <w:sz w:val="21"/>
                <w:szCs w:val="21"/>
                <w:lang w:val="en-US" w:eastAsia="zh-CN" w:bidi="ar-SA"/>
              </w:rPr>
              <w:t>课程目标2、3、5</w:t>
            </w:r>
          </w:p>
        </w:tc>
        <w:tc>
          <w:tcPr>
            <w:tcW w:w="6250" w:type="dxa"/>
            <w:tcBorders>
              <w:top w:val="single" w:color="000000" w:sz="4" w:space="0"/>
              <w:left w:val="single" w:color="000000" w:sz="4" w:space="0"/>
              <w:bottom w:val="single" w:color="000000" w:sz="4" w:space="0"/>
              <w:right w:val="single" w:color="000000" w:sz="4" w:space="0"/>
            </w:tcBorders>
            <w:vAlign w:val="center"/>
          </w:tcPr>
          <w:p w14:paraId="7E41CE33">
            <w:pPr>
              <w:snapToGrid/>
              <w:spacing w:before="93" w:beforeAutospacing="0" w:after="93" w:afterAutospacing="0" w:line="360" w:lineRule="auto"/>
              <w:ind w:firstLine="420" w:firstLineChars="200"/>
              <w:jc w:val="both"/>
              <w:textAlignment w:val="baseline"/>
              <w:rPr>
                <w:rStyle w:val="49"/>
                <w:rFonts w:ascii="Times New Roman" w:hAnsi="Times New Roman" w:eastAsia="宋体"/>
                <w:b w:val="0"/>
                <w:i w:val="0"/>
                <w:caps w:val="0"/>
                <w:spacing w:val="0"/>
                <w:w w:val="100"/>
                <w:kern w:val="2"/>
                <w:sz w:val="21"/>
                <w:szCs w:val="21"/>
                <w:lang w:val="en-US" w:eastAsia="zh-CN" w:bidi="ar-SA"/>
              </w:rPr>
            </w:pPr>
            <w:r>
              <w:rPr>
                <w:rStyle w:val="49"/>
                <w:rFonts w:ascii="Times New Roman" w:hAnsi="Times New Roman" w:eastAsia="宋体" w:cs="Times New Roman"/>
                <w:b w:val="0"/>
                <w:bCs/>
                <w:i w:val="0"/>
                <w:caps w:val="0"/>
                <w:color w:val="000000"/>
                <w:spacing w:val="0"/>
                <w:w w:val="100"/>
                <w:kern w:val="2"/>
                <w:sz w:val="21"/>
                <w:szCs w:val="21"/>
                <w:lang w:val="en-US" w:eastAsia="zh-CN" w:bidi="ar-SA"/>
              </w:rPr>
              <w:t>理解机器学习的基本原理。学会数据预处理、模型评估和文本数据分析等等机器学习领域常用的工具，包括Anaconda、Jupyter Notebook、pandas、seaborn 和 scikit-learn。线性模型的理论和方法。</w:t>
            </w:r>
          </w:p>
        </w:tc>
        <w:tc>
          <w:tcPr>
            <w:tcW w:w="1120" w:type="dxa"/>
            <w:tcBorders>
              <w:top w:val="single" w:color="000000" w:sz="4" w:space="0"/>
              <w:left w:val="single" w:color="000000" w:sz="4" w:space="0"/>
              <w:bottom w:val="single" w:color="000000" w:sz="4" w:space="0"/>
              <w:right w:val="single" w:color="000000" w:sz="4" w:space="0"/>
            </w:tcBorders>
            <w:vAlign w:val="center"/>
          </w:tcPr>
          <w:p w14:paraId="4B201FF0">
            <w:pPr>
              <w:widowControl/>
              <w:snapToGrid/>
              <w:spacing w:before="0" w:beforeAutospacing="0" w:after="0" w:afterAutospacing="0" w:line="300" w:lineRule="auto"/>
              <w:jc w:val="left"/>
              <w:textAlignment w:val="bottom"/>
              <w:rPr>
                <w:rStyle w:val="49"/>
                <w:rFonts w:ascii="Times New Roman" w:hAnsi="Times New Roman" w:eastAsia="宋体"/>
                <w:b w:val="0"/>
                <w:i w:val="0"/>
                <w:caps w:val="0"/>
                <w:spacing w:val="0"/>
                <w:w w:val="100"/>
                <w:kern w:val="2"/>
                <w:sz w:val="21"/>
                <w:szCs w:val="21"/>
                <w:lang w:val="en-US" w:eastAsia="zh-CN" w:bidi="ar-SA"/>
              </w:rPr>
            </w:pPr>
          </w:p>
        </w:tc>
      </w:tr>
      <w:tr w14:paraId="17B628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7" w:hRule="atLeast"/>
          <w:jc w:val="center"/>
        </w:trPr>
        <w:tc>
          <w:tcPr>
            <w:tcW w:w="1697" w:type="dxa"/>
            <w:tcBorders>
              <w:top w:val="single" w:color="000000" w:sz="4" w:space="0"/>
              <w:left w:val="single" w:color="000000" w:sz="4" w:space="0"/>
              <w:bottom w:val="single" w:color="000000" w:sz="4" w:space="0"/>
              <w:right w:val="single" w:color="000000" w:sz="4" w:space="0"/>
            </w:tcBorders>
            <w:vAlign w:val="center"/>
          </w:tcPr>
          <w:p w14:paraId="5C879898">
            <w:pPr>
              <w:snapToGrid/>
              <w:spacing w:before="0" w:beforeAutospacing="0" w:after="0" w:afterAutospacing="0" w:line="300" w:lineRule="auto"/>
              <w:jc w:val="center"/>
              <w:textAlignment w:val="baseline"/>
              <w:rPr>
                <w:rStyle w:val="49"/>
                <w:rFonts w:ascii="Times New Roman" w:hAnsi="Times New Roman" w:eastAsia="宋体"/>
                <w:b w:val="0"/>
                <w:i w:val="0"/>
                <w:caps w:val="0"/>
                <w:spacing w:val="0"/>
                <w:w w:val="100"/>
                <w:kern w:val="2"/>
                <w:sz w:val="18"/>
                <w:szCs w:val="18"/>
                <w:lang w:val="en-US" w:eastAsia="zh-CN" w:bidi="ar-SA"/>
              </w:rPr>
            </w:pPr>
            <w:r>
              <w:rPr>
                <w:rStyle w:val="49"/>
                <w:rFonts w:ascii="宋体" w:hAnsi="宋体" w:eastAsia="宋体"/>
                <w:b/>
                <w:i w:val="0"/>
                <w:caps w:val="0"/>
                <w:spacing w:val="0"/>
                <w:w w:val="100"/>
                <w:kern w:val="2"/>
                <w:sz w:val="21"/>
                <w:szCs w:val="21"/>
                <w:lang w:val="en-US" w:eastAsia="zh-CN" w:bidi="ar-SA"/>
              </w:rPr>
              <w:t>课程目标4、6</w:t>
            </w:r>
          </w:p>
        </w:tc>
        <w:tc>
          <w:tcPr>
            <w:tcW w:w="6250" w:type="dxa"/>
            <w:tcBorders>
              <w:top w:val="single" w:color="000000" w:sz="4" w:space="0"/>
              <w:left w:val="single" w:color="000000" w:sz="4" w:space="0"/>
              <w:bottom w:val="single" w:color="000000" w:sz="4" w:space="0"/>
              <w:right w:val="single" w:color="000000" w:sz="4" w:space="0"/>
            </w:tcBorders>
            <w:vAlign w:val="center"/>
          </w:tcPr>
          <w:p w14:paraId="1FDE1E84">
            <w:pPr>
              <w:widowControl/>
              <w:snapToGrid/>
              <w:spacing w:before="0" w:beforeAutospacing="0" w:after="0" w:afterAutospacing="0" w:line="360" w:lineRule="auto"/>
              <w:ind w:firstLine="420" w:firstLineChars="200"/>
              <w:jc w:val="left"/>
              <w:textAlignment w:val="bottom"/>
              <w:rPr>
                <w:rStyle w:val="49"/>
                <w:rFonts w:ascii="Times New Roman" w:hAnsi="Times New Roman" w:eastAsia="宋体"/>
                <w:b w:val="0"/>
                <w:i w:val="0"/>
                <w:caps w:val="0"/>
                <w:spacing w:val="0"/>
                <w:w w:val="100"/>
                <w:kern w:val="2"/>
                <w:sz w:val="21"/>
                <w:szCs w:val="21"/>
                <w:lang w:val="en-US" w:eastAsia="zh-CN" w:bidi="ar-SA"/>
              </w:rPr>
            </w:pPr>
            <w:r>
              <w:rPr>
                <w:rStyle w:val="49"/>
                <w:rFonts w:ascii="宋体" w:hAnsi="宋体" w:eastAsia="宋体"/>
                <w:b w:val="0"/>
                <w:i w:val="0"/>
                <w:caps w:val="0"/>
                <w:color w:val="000000"/>
                <w:spacing w:val="0"/>
                <w:w w:val="100"/>
                <w:kern w:val="0"/>
                <w:sz w:val="21"/>
                <w:szCs w:val="21"/>
                <w:lang w:val="en-US" w:eastAsia="zh-CN" w:bidi="ar-SA"/>
              </w:rPr>
              <w:t>理解各种机器学习算法思想和流程，学会根据实际问题要求选用合适的算法和调参能力。 决策树、神经网络、支持向量机、贝叶斯分类器、集成学习、聚类、降维与度量学习。</w:t>
            </w:r>
          </w:p>
        </w:tc>
        <w:tc>
          <w:tcPr>
            <w:tcW w:w="1120" w:type="dxa"/>
            <w:tcBorders>
              <w:top w:val="single" w:color="000000" w:sz="4" w:space="0"/>
              <w:left w:val="single" w:color="000000" w:sz="4" w:space="0"/>
              <w:bottom w:val="single" w:color="000000" w:sz="4" w:space="0"/>
              <w:right w:val="single" w:color="000000" w:sz="4" w:space="0"/>
            </w:tcBorders>
            <w:vAlign w:val="center"/>
          </w:tcPr>
          <w:p w14:paraId="04974CF5">
            <w:pPr>
              <w:widowControl/>
              <w:snapToGrid/>
              <w:spacing w:before="0" w:beforeAutospacing="0" w:after="0" w:afterAutospacing="0" w:line="300" w:lineRule="auto"/>
              <w:jc w:val="left"/>
              <w:textAlignment w:val="bottom"/>
              <w:rPr>
                <w:rStyle w:val="49"/>
                <w:rFonts w:ascii="Times New Roman" w:hAnsi="Times New Roman" w:eastAsia="宋体"/>
                <w:b w:val="0"/>
                <w:i w:val="0"/>
                <w:caps w:val="0"/>
                <w:spacing w:val="0"/>
                <w:w w:val="100"/>
                <w:kern w:val="2"/>
                <w:sz w:val="21"/>
                <w:szCs w:val="21"/>
                <w:lang w:val="en-US" w:eastAsia="zh-CN" w:bidi="ar-SA"/>
              </w:rPr>
            </w:pPr>
          </w:p>
        </w:tc>
      </w:tr>
      <w:tr w14:paraId="547DCC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7" w:hRule="atLeast"/>
          <w:jc w:val="center"/>
        </w:trPr>
        <w:tc>
          <w:tcPr>
            <w:tcW w:w="1697" w:type="dxa"/>
            <w:tcBorders>
              <w:top w:val="single" w:color="000000" w:sz="4" w:space="0"/>
              <w:left w:val="single" w:color="000000" w:sz="4" w:space="0"/>
              <w:bottom w:val="single" w:color="000000" w:sz="4" w:space="0"/>
              <w:right w:val="single" w:color="000000" w:sz="4" w:space="0"/>
            </w:tcBorders>
            <w:vAlign w:val="center"/>
          </w:tcPr>
          <w:p w14:paraId="6719459C">
            <w:pPr>
              <w:snapToGrid/>
              <w:spacing w:before="0" w:beforeAutospacing="0" w:after="0" w:afterAutospacing="0" w:line="300" w:lineRule="auto"/>
              <w:jc w:val="center"/>
              <w:textAlignment w:val="baseline"/>
              <w:rPr>
                <w:rStyle w:val="49"/>
                <w:rFonts w:ascii="宋体" w:hAnsi="宋体" w:eastAsia="宋体"/>
                <w:b/>
                <w:i w:val="0"/>
                <w:caps w:val="0"/>
                <w:spacing w:val="0"/>
                <w:w w:val="100"/>
                <w:kern w:val="2"/>
                <w:sz w:val="21"/>
                <w:szCs w:val="21"/>
                <w:lang w:val="en-US" w:eastAsia="zh-CN" w:bidi="ar-SA"/>
              </w:rPr>
            </w:pPr>
            <w:r>
              <w:rPr>
                <w:rStyle w:val="49"/>
                <w:rFonts w:ascii="宋体" w:hAnsi="宋体" w:eastAsia="宋体"/>
                <w:b/>
                <w:i w:val="0"/>
                <w:caps w:val="0"/>
                <w:spacing w:val="0"/>
                <w:w w:val="100"/>
                <w:kern w:val="2"/>
                <w:sz w:val="21"/>
                <w:szCs w:val="21"/>
                <w:lang w:val="en-US" w:eastAsia="zh-CN" w:bidi="ar-SA"/>
              </w:rPr>
              <w:t>课程目标</w:t>
            </w:r>
          </w:p>
          <w:p w14:paraId="25854914">
            <w:pPr>
              <w:snapToGrid/>
              <w:spacing w:before="0" w:beforeAutospacing="0" w:after="0" w:afterAutospacing="0" w:line="300" w:lineRule="auto"/>
              <w:jc w:val="center"/>
              <w:textAlignment w:val="baseline"/>
              <w:rPr>
                <w:rStyle w:val="49"/>
                <w:rFonts w:ascii="Times New Roman" w:hAnsi="Times New Roman" w:eastAsia="宋体"/>
                <w:b w:val="0"/>
                <w:i w:val="0"/>
                <w:caps w:val="0"/>
                <w:spacing w:val="0"/>
                <w:w w:val="100"/>
                <w:kern w:val="2"/>
                <w:sz w:val="18"/>
                <w:szCs w:val="18"/>
                <w:lang w:val="en-US" w:eastAsia="zh-CN" w:bidi="ar-SA"/>
              </w:rPr>
            </w:pPr>
            <w:r>
              <w:rPr>
                <w:rStyle w:val="49"/>
                <w:rFonts w:ascii="宋体" w:hAnsi="宋体" w:eastAsia="宋体"/>
                <w:b/>
                <w:i w:val="0"/>
                <w:caps w:val="0"/>
                <w:spacing w:val="0"/>
                <w:w w:val="100"/>
                <w:kern w:val="2"/>
                <w:sz w:val="21"/>
                <w:szCs w:val="21"/>
                <w:lang w:val="en-US" w:eastAsia="zh-CN" w:bidi="ar-SA"/>
              </w:rPr>
              <w:t>7、8</w:t>
            </w:r>
          </w:p>
        </w:tc>
        <w:tc>
          <w:tcPr>
            <w:tcW w:w="6250" w:type="dxa"/>
            <w:tcBorders>
              <w:top w:val="single" w:color="000000" w:sz="4" w:space="0"/>
              <w:left w:val="single" w:color="000000" w:sz="4" w:space="0"/>
              <w:bottom w:val="single" w:color="000000" w:sz="4" w:space="0"/>
              <w:right w:val="single" w:color="000000" w:sz="4" w:space="0"/>
            </w:tcBorders>
            <w:vAlign w:val="center"/>
          </w:tcPr>
          <w:p w14:paraId="1494B089">
            <w:pPr>
              <w:widowControl/>
              <w:snapToGrid/>
              <w:spacing w:before="0" w:beforeAutospacing="0" w:after="0" w:afterAutospacing="0" w:line="360" w:lineRule="auto"/>
              <w:ind w:firstLine="420" w:firstLineChars="200"/>
              <w:jc w:val="left"/>
              <w:textAlignment w:val="bottom"/>
              <w:rPr>
                <w:rStyle w:val="49"/>
                <w:rFonts w:ascii="Times New Roman" w:hAnsi="宋体" w:eastAsia="宋体" w:cs="Times New Roman"/>
                <w:b w:val="0"/>
                <w:bCs/>
                <w:i w:val="0"/>
                <w:caps w:val="0"/>
                <w:spacing w:val="0"/>
                <w:w w:val="100"/>
                <w:kern w:val="2"/>
                <w:sz w:val="21"/>
                <w:szCs w:val="21"/>
                <w:lang w:val="en-US" w:eastAsia="zh-CN" w:bidi="ar-SA"/>
              </w:rPr>
            </w:pPr>
            <w:r>
              <w:rPr>
                <w:rStyle w:val="49"/>
                <w:rFonts w:ascii="Times New Roman" w:hAnsi="Times New Roman" w:eastAsia="宋体" w:cs="Times New Roman"/>
                <w:b w:val="0"/>
                <w:bCs/>
                <w:i w:val="0"/>
                <w:caps w:val="0"/>
                <w:color w:val="000000"/>
                <w:spacing w:val="0"/>
                <w:w w:val="100"/>
                <w:kern w:val="2"/>
                <w:sz w:val="21"/>
                <w:szCs w:val="21"/>
                <w:lang w:val="en-US" w:eastAsia="zh-CN" w:bidi="ar-SA"/>
              </w:rPr>
              <w:t>能熟练使用各种机器学习软件；学会最基本的应用程序代码的编程；运用所学机器学习的理论知识解决实际问题的能力</w:t>
            </w:r>
          </w:p>
        </w:tc>
        <w:tc>
          <w:tcPr>
            <w:tcW w:w="1120" w:type="dxa"/>
            <w:tcBorders>
              <w:top w:val="single" w:color="000000" w:sz="4" w:space="0"/>
              <w:left w:val="single" w:color="000000" w:sz="4" w:space="0"/>
              <w:bottom w:val="single" w:color="000000" w:sz="4" w:space="0"/>
              <w:right w:val="single" w:color="000000" w:sz="4" w:space="0"/>
            </w:tcBorders>
            <w:vAlign w:val="center"/>
          </w:tcPr>
          <w:p w14:paraId="3C77C4A7">
            <w:pPr>
              <w:widowControl/>
              <w:snapToGrid/>
              <w:spacing w:before="0" w:beforeAutospacing="0" w:after="0" w:afterAutospacing="0" w:line="300" w:lineRule="auto"/>
              <w:jc w:val="left"/>
              <w:textAlignment w:val="bottom"/>
              <w:rPr>
                <w:rStyle w:val="49"/>
                <w:rFonts w:ascii="Times New Roman" w:hAnsi="宋体" w:eastAsia="宋体" w:cs="Times New Roman"/>
                <w:b w:val="0"/>
                <w:bCs/>
                <w:i w:val="0"/>
                <w:caps w:val="0"/>
                <w:spacing w:val="0"/>
                <w:w w:val="100"/>
                <w:kern w:val="2"/>
                <w:sz w:val="21"/>
                <w:szCs w:val="21"/>
                <w:lang w:val="en-US" w:eastAsia="zh-CN" w:bidi="ar-SA"/>
              </w:rPr>
            </w:pPr>
          </w:p>
        </w:tc>
      </w:tr>
      <w:tr w14:paraId="1F666E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7" w:hRule="atLeast"/>
          <w:jc w:val="center"/>
        </w:trPr>
        <w:tc>
          <w:tcPr>
            <w:tcW w:w="1697" w:type="dxa"/>
            <w:tcBorders>
              <w:top w:val="single" w:color="000000" w:sz="4" w:space="0"/>
              <w:left w:val="single" w:color="000000" w:sz="4" w:space="0"/>
              <w:bottom w:val="single" w:color="000000" w:sz="4" w:space="0"/>
              <w:right w:val="single" w:color="000000" w:sz="4" w:space="0"/>
            </w:tcBorders>
            <w:vAlign w:val="center"/>
          </w:tcPr>
          <w:p w14:paraId="0161D631">
            <w:pPr>
              <w:snapToGrid/>
              <w:spacing w:before="0" w:beforeAutospacing="0" w:after="0" w:afterAutospacing="0" w:line="300" w:lineRule="auto"/>
              <w:jc w:val="center"/>
              <w:textAlignment w:val="baseline"/>
              <w:rPr>
                <w:rStyle w:val="49"/>
                <w:rFonts w:ascii="Times New Roman" w:hAnsi="宋体" w:eastAsia="宋体"/>
                <w:b/>
                <w:i w:val="0"/>
                <w:caps w:val="0"/>
                <w:spacing w:val="0"/>
                <w:w w:val="100"/>
                <w:kern w:val="2"/>
                <w:sz w:val="18"/>
                <w:szCs w:val="18"/>
                <w:lang w:val="en-US" w:eastAsia="zh-CN" w:bidi="ar-SA"/>
              </w:rPr>
            </w:pPr>
            <w:r>
              <w:rPr>
                <w:rStyle w:val="49"/>
                <w:rFonts w:ascii="宋体" w:hAnsi="宋体" w:eastAsia="宋体"/>
                <w:b/>
                <w:i w:val="0"/>
                <w:caps w:val="0"/>
                <w:spacing w:val="0"/>
                <w:w w:val="100"/>
                <w:kern w:val="2"/>
                <w:sz w:val="21"/>
                <w:szCs w:val="21"/>
                <w:lang w:val="en-US" w:eastAsia="zh-CN" w:bidi="ar-SA"/>
              </w:rPr>
              <w:t>课程目标9、10、11、12、13、14、15</w:t>
            </w:r>
          </w:p>
        </w:tc>
        <w:tc>
          <w:tcPr>
            <w:tcW w:w="6250" w:type="dxa"/>
            <w:tcBorders>
              <w:top w:val="single" w:color="000000" w:sz="4" w:space="0"/>
              <w:left w:val="single" w:color="000000" w:sz="4" w:space="0"/>
              <w:bottom w:val="single" w:color="000000" w:sz="4" w:space="0"/>
              <w:right w:val="single" w:color="000000" w:sz="4" w:space="0"/>
            </w:tcBorders>
            <w:vAlign w:val="center"/>
          </w:tcPr>
          <w:p w14:paraId="3AC59BAE">
            <w:pPr>
              <w:snapToGrid/>
              <w:spacing w:before="93" w:beforeAutospacing="0" w:after="93" w:afterAutospacing="0" w:line="360" w:lineRule="auto"/>
              <w:ind w:firstLine="420" w:firstLineChars="200"/>
              <w:jc w:val="both"/>
              <w:textAlignment w:val="baseline"/>
              <w:rPr>
                <w:rStyle w:val="49"/>
                <w:rFonts w:ascii="Times New Roman" w:hAnsi="宋体" w:eastAsia="宋体" w:cs="Times New Roman"/>
                <w:b w:val="0"/>
                <w:bCs/>
                <w:i w:val="0"/>
                <w:caps w:val="0"/>
                <w:spacing w:val="0"/>
                <w:w w:val="100"/>
                <w:kern w:val="2"/>
                <w:sz w:val="21"/>
                <w:szCs w:val="21"/>
                <w:lang w:val="en-US" w:eastAsia="zh-CN" w:bidi="ar-SA"/>
              </w:rPr>
            </w:pPr>
            <w:r>
              <w:rPr>
                <w:rStyle w:val="49"/>
                <w:rFonts w:ascii="Times New Roman" w:hAnsi="Times New Roman" w:eastAsia="宋体" w:cs="Times New Roman"/>
                <w:b w:val="0"/>
                <w:bCs/>
                <w:i w:val="0"/>
                <w:caps w:val="0"/>
                <w:color w:val="000000"/>
                <w:spacing w:val="0"/>
                <w:w w:val="100"/>
                <w:kern w:val="2"/>
                <w:sz w:val="21"/>
                <w:szCs w:val="21"/>
                <w:lang w:val="en-US" w:eastAsia="zh-CN" w:bidi="ar-SA"/>
              </w:rPr>
              <w:t>主要考察学生学术严谨性，解决工程问题的能力和服务社会的意愿。</w:t>
            </w:r>
          </w:p>
        </w:tc>
        <w:tc>
          <w:tcPr>
            <w:tcW w:w="1120" w:type="dxa"/>
            <w:tcBorders>
              <w:top w:val="single" w:color="000000" w:sz="4" w:space="0"/>
              <w:left w:val="single" w:color="000000" w:sz="4" w:space="0"/>
              <w:bottom w:val="single" w:color="000000" w:sz="4" w:space="0"/>
              <w:right w:val="single" w:color="000000" w:sz="4" w:space="0"/>
            </w:tcBorders>
            <w:vAlign w:val="center"/>
          </w:tcPr>
          <w:p w14:paraId="2ED89E9F">
            <w:pPr>
              <w:widowControl/>
              <w:snapToGrid/>
              <w:spacing w:before="0" w:beforeAutospacing="0" w:after="0" w:afterAutospacing="0" w:line="300" w:lineRule="auto"/>
              <w:jc w:val="left"/>
              <w:textAlignment w:val="bottom"/>
              <w:rPr>
                <w:rStyle w:val="49"/>
                <w:rFonts w:ascii="Times New Roman" w:hAnsi="宋体" w:eastAsia="宋体" w:cs="Times New Roman"/>
                <w:b w:val="0"/>
                <w:bCs/>
                <w:i w:val="0"/>
                <w:caps w:val="0"/>
                <w:spacing w:val="0"/>
                <w:w w:val="100"/>
                <w:kern w:val="2"/>
                <w:sz w:val="21"/>
                <w:szCs w:val="21"/>
                <w:lang w:val="en-US" w:eastAsia="zh-CN" w:bidi="ar-SA"/>
              </w:rPr>
            </w:pPr>
          </w:p>
        </w:tc>
      </w:tr>
    </w:tbl>
    <w:p w14:paraId="47CCA9B4">
      <w:pPr>
        <w:snapToGrid/>
        <w:spacing w:before="93" w:beforeAutospacing="0" w:after="93" w:afterAutospacing="0" w:line="360" w:lineRule="auto"/>
        <w:jc w:val="both"/>
        <w:textAlignment w:val="baseline"/>
        <w:rPr>
          <w:rStyle w:val="49"/>
          <w:rFonts w:ascii="黑体" w:hAnsi="黑体" w:eastAsia="黑体" w:cs="Times New Roman"/>
          <w:b/>
          <w:bCs/>
          <w:i w:val="0"/>
          <w:caps w:val="0"/>
          <w:spacing w:val="0"/>
          <w:w w:val="100"/>
          <w:kern w:val="2"/>
          <w:sz w:val="24"/>
          <w:szCs w:val="24"/>
          <w:lang w:val="en-US" w:eastAsia="zh-CN" w:bidi="ar-SA"/>
        </w:rPr>
      </w:pPr>
      <w:r>
        <w:rPr>
          <w:rStyle w:val="49"/>
          <w:rFonts w:ascii="黑体" w:hAnsi="黑体" w:eastAsia="黑体" w:cs="Times New Roman"/>
          <w:b/>
          <w:bCs/>
          <w:i w:val="0"/>
          <w:caps w:val="0"/>
          <w:spacing w:val="0"/>
          <w:w w:val="100"/>
          <w:kern w:val="2"/>
          <w:sz w:val="24"/>
          <w:szCs w:val="24"/>
          <w:lang w:val="en-US" w:eastAsia="zh-CN" w:bidi="ar-SA"/>
        </w:rPr>
        <w:t>五、课程学习资源</w:t>
      </w:r>
    </w:p>
    <w:p w14:paraId="2B755378">
      <w:pPr>
        <w:snapToGrid/>
        <w:spacing w:before="0" w:beforeAutospacing="0" w:after="0" w:afterAutospacing="0" w:line="360" w:lineRule="auto"/>
        <w:ind w:firstLine="422" w:firstLineChars="200"/>
        <w:jc w:val="both"/>
        <w:textAlignment w:val="baseline"/>
        <w:rPr>
          <w:rStyle w:val="49"/>
          <w:rFonts w:ascii="宋体" w:hAnsi="宋体" w:eastAsia="宋体"/>
          <w:b/>
          <w:i w:val="0"/>
          <w:caps w:val="0"/>
          <w:color w:val="000000"/>
          <w:spacing w:val="0"/>
          <w:w w:val="100"/>
          <w:kern w:val="2"/>
          <w:sz w:val="21"/>
          <w:szCs w:val="21"/>
          <w:lang w:val="en-US" w:eastAsia="zh-CN" w:bidi="ar-SA"/>
        </w:rPr>
      </w:pPr>
      <w:r>
        <w:rPr>
          <w:rStyle w:val="49"/>
          <w:rFonts w:ascii="宋体" w:hAnsi="宋体" w:eastAsia="宋体"/>
          <w:b/>
          <w:i w:val="0"/>
          <w:caps w:val="0"/>
          <w:color w:val="000000"/>
          <w:spacing w:val="0"/>
          <w:w w:val="100"/>
          <w:kern w:val="2"/>
          <w:sz w:val="21"/>
          <w:szCs w:val="21"/>
          <w:lang w:val="en-US" w:eastAsia="zh-CN" w:bidi="ar-SA"/>
        </w:rPr>
        <w:t>1.选用教材</w:t>
      </w:r>
    </w:p>
    <w:p w14:paraId="7B367C93">
      <w:pPr>
        <w:snapToGrid/>
        <w:spacing w:before="0" w:beforeAutospacing="0" w:after="0" w:afterAutospacing="0" w:line="360" w:lineRule="auto"/>
        <w:ind w:firstLine="420"/>
        <w:jc w:val="both"/>
        <w:textAlignment w:val="baseline"/>
        <w:rPr>
          <w:rStyle w:val="49"/>
          <w:rFonts w:ascii="宋体" w:hAnsi="宋体" w:eastAsia="宋体"/>
          <w:b/>
          <w:i w:val="0"/>
          <w:caps w:val="0"/>
          <w:color w:val="000000"/>
          <w:spacing w:val="0"/>
          <w:w w:val="100"/>
          <w:kern w:val="2"/>
          <w:sz w:val="21"/>
          <w:szCs w:val="21"/>
          <w:lang w:val="en-US" w:eastAsia="zh-CN" w:bidi="ar-SA"/>
        </w:rPr>
      </w:pPr>
      <w:r>
        <w:rPr>
          <w:rStyle w:val="49"/>
          <w:rFonts w:ascii="宋体" w:hAnsi="宋体" w:eastAsia="宋体"/>
          <w:b w:val="0"/>
          <w:i w:val="0"/>
          <w:caps w:val="0"/>
          <w:spacing w:val="0"/>
          <w:w w:val="100"/>
          <w:kern w:val="2"/>
          <w:sz w:val="21"/>
          <w:szCs w:val="21"/>
          <w:lang w:val="en-US" w:eastAsia="zh-CN" w:bidi="ar-SA"/>
        </w:rPr>
        <w:t>周志华，机器学习，清华大学出版社，2016年1月。</w:t>
      </w:r>
    </w:p>
    <w:p w14:paraId="7628C674">
      <w:pPr>
        <w:snapToGrid/>
        <w:spacing w:before="0" w:beforeAutospacing="0" w:after="0" w:afterAutospacing="0" w:line="360" w:lineRule="auto"/>
        <w:ind w:firstLine="422" w:firstLineChars="200"/>
        <w:jc w:val="both"/>
        <w:textAlignment w:val="baseline"/>
        <w:rPr>
          <w:rStyle w:val="49"/>
          <w:rFonts w:ascii="宋体" w:hAnsi="宋体" w:eastAsia="宋体"/>
          <w:b/>
          <w:i w:val="0"/>
          <w:caps w:val="0"/>
          <w:color w:val="000000"/>
          <w:spacing w:val="0"/>
          <w:w w:val="100"/>
          <w:kern w:val="2"/>
          <w:sz w:val="21"/>
          <w:szCs w:val="21"/>
          <w:lang w:val="en-US" w:eastAsia="zh-CN" w:bidi="ar-SA"/>
        </w:rPr>
      </w:pPr>
      <w:r>
        <w:rPr>
          <w:rStyle w:val="49"/>
          <w:rFonts w:ascii="宋体" w:hAnsi="宋体" w:eastAsia="宋体"/>
          <w:b/>
          <w:i w:val="0"/>
          <w:caps w:val="0"/>
          <w:color w:val="000000"/>
          <w:spacing w:val="0"/>
          <w:w w:val="100"/>
          <w:kern w:val="2"/>
          <w:sz w:val="21"/>
          <w:szCs w:val="21"/>
          <w:lang w:val="en-US" w:eastAsia="zh-CN" w:bidi="ar-SA"/>
        </w:rPr>
        <w:t>2.主要参考书目</w:t>
      </w:r>
    </w:p>
    <w:p w14:paraId="1EFC0A52">
      <w:pPr>
        <w:pStyle w:val="50"/>
        <w:snapToGrid/>
        <w:spacing w:before="0" w:beforeAutospacing="0" w:after="0" w:afterAutospacing="0" w:line="360" w:lineRule="auto"/>
        <w:ind w:firstLine="420" w:firstLineChars="200"/>
        <w:jc w:val="both"/>
        <w:textAlignment w:val="baseline"/>
        <w:rPr>
          <w:rStyle w:val="49"/>
          <w:rFonts w:ascii="宋体" w:hAnsi="宋体" w:eastAsia="宋体"/>
          <w:b w:val="0"/>
          <w:i w:val="0"/>
          <w:caps w:val="0"/>
          <w:spacing w:val="0"/>
          <w:w w:val="100"/>
          <w:kern w:val="2"/>
          <w:sz w:val="21"/>
          <w:szCs w:val="24"/>
          <w:lang w:val="en-US" w:eastAsia="zh-CN" w:bidi="ar-SA"/>
        </w:rPr>
      </w:pPr>
      <w:r>
        <w:rPr>
          <w:rStyle w:val="49"/>
          <w:rFonts w:ascii="宋体" w:hAnsi="宋体" w:eastAsia="宋体"/>
          <w:b w:val="0"/>
          <w:i w:val="0"/>
          <w:caps w:val="0"/>
          <w:spacing w:val="0"/>
          <w:w w:val="100"/>
          <w:kern w:val="2"/>
          <w:sz w:val="21"/>
          <w:szCs w:val="24"/>
          <w:lang w:val="en-US" w:eastAsia="zh-CN" w:bidi="ar-SA"/>
        </w:rPr>
        <w:t>[1].《机器学习基础》，主编：肖睿、段小手等 ，人民邮电出版社，2021.07。</w:t>
      </w:r>
    </w:p>
    <w:p w14:paraId="63E18AEB">
      <w:pPr>
        <w:pStyle w:val="51"/>
        <w:snapToGrid/>
        <w:spacing w:before="0" w:beforeAutospacing="0" w:after="0" w:afterAutospacing="0" w:line="360" w:lineRule="auto"/>
        <w:ind w:firstLine="420" w:firstLineChars="200"/>
        <w:jc w:val="both"/>
        <w:textAlignment w:val="baseline"/>
        <w:rPr>
          <w:rStyle w:val="49"/>
          <w:rFonts w:ascii="宋体" w:hAnsi="宋体" w:eastAsia="宋体"/>
          <w:b w:val="0"/>
          <w:i w:val="0"/>
          <w:caps w:val="0"/>
          <w:spacing w:val="0"/>
          <w:w w:val="100"/>
          <w:kern w:val="2"/>
          <w:sz w:val="21"/>
          <w:szCs w:val="24"/>
          <w:lang w:val="en-US" w:eastAsia="zh-CN" w:bidi="ar-SA"/>
        </w:rPr>
      </w:pPr>
      <w:r>
        <w:rPr>
          <w:rStyle w:val="49"/>
          <w:rFonts w:ascii="宋体" w:hAnsi="宋体" w:eastAsia="宋体"/>
          <w:b w:val="0"/>
          <w:i w:val="0"/>
          <w:caps w:val="0"/>
          <w:spacing w:val="0"/>
          <w:w w:val="100"/>
          <w:kern w:val="2"/>
          <w:sz w:val="21"/>
          <w:szCs w:val="24"/>
          <w:lang w:val="en-US" w:eastAsia="zh-CN" w:bidi="ar-SA"/>
        </w:rPr>
        <w:t>[2].《机器学习与人工智能实战》，[美] 杰夫·普罗西斯（Jeff Prosise），清华大学出版社，2023.07。</w:t>
      </w:r>
    </w:p>
    <w:p w14:paraId="19F3A912">
      <w:pPr>
        <w:pStyle w:val="51"/>
        <w:snapToGrid/>
        <w:spacing w:before="0" w:beforeAutospacing="0" w:after="0" w:afterAutospacing="0" w:line="360" w:lineRule="auto"/>
        <w:ind w:firstLine="420" w:firstLineChars="200"/>
        <w:jc w:val="both"/>
        <w:textAlignment w:val="baseline"/>
        <w:rPr>
          <w:rStyle w:val="49"/>
          <w:rFonts w:ascii="Times New Roman" w:hAnsi="Times New Roman" w:eastAsia="宋体"/>
          <w:b w:val="0"/>
          <w:i w:val="0"/>
          <w:caps w:val="0"/>
          <w:spacing w:val="0"/>
          <w:w w:val="100"/>
          <w:kern w:val="2"/>
          <w:sz w:val="21"/>
          <w:szCs w:val="24"/>
          <w:lang w:val="en-US" w:eastAsia="zh-CN" w:bidi="ar-SA"/>
        </w:rPr>
      </w:pPr>
      <w:r>
        <w:rPr>
          <w:rStyle w:val="49"/>
          <w:rFonts w:ascii="宋体" w:hAnsi="宋体" w:eastAsia="宋体"/>
          <w:b w:val="0"/>
          <w:i w:val="0"/>
          <w:caps w:val="0"/>
          <w:spacing w:val="0"/>
          <w:w w:val="100"/>
          <w:kern w:val="2"/>
          <w:sz w:val="21"/>
          <w:szCs w:val="24"/>
          <w:lang w:val="en-US" w:eastAsia="zh-CN" w:bidi="ar-SA"/>
        </w:rPr>
        <w:t>[3]《</w:t>
      </w:r>
      <w:r>
        <w:rPr>
          <w:rStyle w:val="49"/>
          <w:rFonts w:ascii="Times New Roman" w:hAnsi="Times New Roman" w:eastAsia="宋体"/>
          <w:b w:val="0"/>
          <w:i w:val="0"/>
          <w:caps w:val="0"/>
          <w:spacing w:val="0"/>
          <w:w w:val="100"/>
          <w:kern w:val="2"/>
          <w:sz w:val="21"/>
          <w:szCs w:val="24"/>
          <w:lang w:val="en-US" w:eastAsia="zh-CN" w:bidi="ar-SA"/>
        </w:rPr>
        <w:t>机器学习入门与实战——Python实践应用</w:t>
      </w:r>
      <w:r>
        <w:rPr>
          <w:rStyle w:val="49"/>
          <w:rFonts w:ascii="宋体" w:hAnsi="宋体" w:eastAsia="宋体"/>
          <w:b w:val="0"/>
          <w:i w:val="0"/>
          <w:caps w:val="0"/>
          <w:spacing w:val="0"/>
          <w:w w:val="100"/>
          <w:kern w:val="2"/>
          <w:sz w:val="21"/>
          <w:szCs w:val="24"/>
          <w:lang w:val="en-US" w:eastAsia="zh-CN" w:bidi="ar-SA"/>
        </w:rPr>
        <w:t>》</w:t>
      </w:r>
      <w:r>
        <w:rPr>
          <w:rStyle w:val="49"/>
          <w:rFonts w:ascii="Times New Roman" w:hAnsi="Times New Roman" w:eastAsia="宋体"/>
          <w:b w:val="0"/>
          <w:i w:val="0"/>
          <w:caps w:val="0"/>
          <w:spacing w:val="0"/>
          <w:w w:val="100"/>
          <w:kern w:val="2"/>
          <w:sz w:val="21"/>
          <w:szCs w:val="24"/>
          <w:lang w:val="en-US" w:eastAsia="zh-CN" w:bidi="ar-SA"/>
        </w:rPr>
        <w:t>，冷雨泉,高庆，闫丹琪</w:t>
      </w:r>
      <w:r>
        <w:rPr>
          <w:rStyle w:val="49"/>
          <w:rFonts w:ascii="宋体" w:hAnsi="宋体" w:eastAsia="宋体"/>
          <w:b w:val="0"/>
          <w:i w:val="0"/>
          <w:caps w:val="0"/>
          <w:spacing w:val="0"/>
          <w:w w:val="100"/>
          <w:kern w:val="2"/>
          <w:sz w:val="21"/>
          <w:szCs w:val="24"/>
          <w:lang w:val="en-US" w:eastAsia="zh-CN" w:bidi="ar-SA"/>
        </w:rPr>
        <w:t>编，</w:t>
      </w:r>
      <w:r>
        <w:rPr>
          <w:rStyle w:val="49"/>
          <w:rFonts w:ascii="Times New Roman" w:hAnsi="Times New Roman" w:eastAsia="宋体"/>
          <w:b w:val="0"/>
          <w:i w:val="0"/>
          <w:caps w:val="0"/>
          <w:spacing w:val="0"/>
          <w:w w:val="100"/>
          <w:kern w:val="2"/>
          <w:sz w:val="21"/>
          <w:szCs w:val="24"/>
          <w:lang w:val="en-US" w:eastAsia="zh-CN" w:bidi="ar-SA"/>
        </w:rPr>
        <w:t>清华大学出版社，2023.04。</w:t>
      </w:r>
    </w:p>
    <w:p w14:paraId="5050C17E">
      <w:pPr>
        <w:pStyle w:val="51"/>
        <w:snapToGrid/>
        <w:spacing w:before="0" w:beforeAutospacing="0" w:after="0" w:afterAutospacing="0" w:line="360" w:lineRule="auto"/>
        <w:ind w:firstLine="420" w:firstLineChars="200"/>
        <w:jc w:val="both"/>
        <w:textAlignment w:val="baseline"/>
        <w:rPr>
          <w:rStyle w:val="49"/>
          <w:rFonts w:ascii="宋体" w:hAnsi="宋体" w:eastAsia="宋体"/>
          <w:b w:val="0"/>
          <w:i w:val="0"/>
          <w:caps w:val="0"/>
          <w:spacing w:val="0"/>
          <w:w w:val="100"/>
          <w:kern w:val="2"/>
          <w:sz w:val="21"/>
          <w:szCs w:val="24"/>
          <w:lang w:val="en-US" w:eastAsia="zh-CN" w:bidi="ar-SA"/>
        </w:rPr>
      </w:pPr>
      <w:r>
        <w:rPr>
          <w:rStyle w:val="49"/>
          <w:rFonts w:ascii="宋体" w:hAnsi="宋体" w:eastAsia="宋体"/>
          <w:b w:val="0"/>
          <w:i w:val="0"/>
          <w:caps w:val="0"/>
          <w:spacing w:val="0"/>
          <w:w w:val="100"/>
          <w:kern w:val="2"/>
          <w:sz w:val="21"/>
          <w:szCs w:val="24"/>
          <w:lang w:val="en-US" w:eastAsia="zh-CN" w:bidi="ar-SA"/>
        </w:rPr>
        <w:t>[4] 《</w:t>
      </w:r>
      <w:r>
        <w:rPr>
          <w:rStyle w:val="49"/>
          <w:rFonts w:ascii="Times New Roman" w:hAnsi="Times New Roman" w:eastAsia="宋体"/>
          <w:b w:val="0"/>
          <w:i w:val="0"/>
          <w:caps w:val="0"/>
          <w:spacing w:val="0"/>
          <w:w w:val="100"/>
          <w:kern w:val="2"/>
          <w:sz w:val="21"/>
          <w:szCs w:val="24"/>
          <w:lang w:val="en-US" w:eastAsia="zh-CN" w:bidi="ar-SA"/>
        </w:rPr>
        <w:t>Python机器学习——原理与实践</w:t>
      </w:r>
      <w:r>
        <w:rPr>
          <w:rStyle w:val="49"/>
          <w:rFonts w:ascii="宋体" w:hAnsi="宋体" w:eastAsia="宋体"/>
          <w:b w:val="0"/>
          <w:i w:val="0"/>
          <w:caps w:val="0"/>
          <w:spacing w:val="0"/>
          <w:w w:val="100"/>
          <w:kern w:val="2"/>
          <w:sz w:val="21"/>
          <w:szCs w:val="24"/>
          <w:lang w:val="en-US" w:eastAsia="zh-CN" w:bidi="ar-SA"/>
        </w:rPr>
        <w:t>》</w:t>
      </w:r>
      <w:r>
        <w:rPr>
          <w:rStyle w:val="49"/>
          <w:rFonts w:ascii="Times New Roman" w:hAnsi="Times New Roman" w:eastAsia="宋体"/>
          <w:b w:val="0"/>
          <w:i w:val="0"/>
          <w:caps w:val="0"/>
          <w:spacing w:val="0"/>
          <w:w w:val="100"/>
          <w:kern w:val="2"/>
          <w:sz w:val="21"/>
          <w:szCs w:val="24"/>
          <w:lang w:val="en-US" w:eastAsia="zh-CN" w:bidi="ar-SA"/>
        </w:rPr>
        <w:t>，薛薇，中国人民大学出版社，2021.01。</w:t>
      </w:r>
    </w:p>
    <w:p w14:paraId="7534C280">
      <w:pPr>
        <w:snapToGrid/>
        <w:spacing w:before="0" w:beforeAutospacing="0" w:after="0" w:afterAutospacing="0" w:line="360" w:lineRule="auto"/>
        <w:ind w:firstLine="422" w:firstLineChars="200"/>
        <w:jc w:val="both"/>
        <w:textAlignment w:val="baseline"/>
        <w:rPr>
          <w:rStyle w:val="49"/>
          <w:rFonts w:ascii="宋体" w:hAnsi="宋体" w:eastAsia="宋体"/>
          <w:b/>
          <w:i w:val="0"/>
          <w:caps w:val="0"/>
          <w:color w:val="000000"/>
          <w:spacing w:val="0"/>
          <w:w w:val="100"/>
          <w:kern w:val="2"/>
          <w:sz w:val="21"/>
          <w:szCs w:val="21"/>
          <w:lang w:val="en-US" w:eastAsia="zh-CN" w:bidi="ar-SA"/>
        </w:rPr>
      </w:pPr>
      <w:r>
        <w:rPr>
          <w:rStyle w:val="49"/>
          <w:rFonts w:ascii="宋体" w:hAnsi="宋体" w:eastAsia="宋体"/>
          <w:b/>
          <w:i w:val="0"/>
          <w:caps w:val="0"/>
          <w:color w:val="000000"/>
          <w:spacing w:val="0"/>
          <w:w w:val="100"/>
          <w:kern w:val="2"/>
          <w:sz w:val="21"/>
          <w:szCs w:val="21"/>
          <w:lang w:val="en-US" w:eastAsia="zh-CN" w:bidi="ar-SA"/>
        </w:rPr>
        <w:t>3.网络共享课程</w:t>
      </w:r>
    </w:p>
    <w:p w14:paraId="0EF1D3FE">
      <w:pPr>
        <w:snapToGrid/>
        <w:spacing w:before="0" w:beforeAutospacing="0" w:after="0" w:afterAutospacing="0" w:line="360" w:lineRule="auto"/>
        <w:ind w:firstLine="420" w:firstLineChars="200"/>
        <w:jc w:val="both"/>
        <w:textAlignment w:val="baseline"/>
        <w:rPr>
          <w:rStyle w:val="49"/>
          <w:rFonts w:ascii="宋体" w:hAnsi="宋体" w:eastAsia="宋体"/>
          <w:b w:val="0"/>
          <w:i w:val="0"/>
          <w:caps w:val="0"/>
          <w:spacing w:val="0"/>
          <w:w w:val="100"/>
          <w:kern w:val="2"/>
          <w:sz w:val="21"/>
          <w:szCs w:val="21"/>
          <w:lang w:val="en-US" w:eastAsia="zh-CN" w:bidi="ar-SA"/>
        </w:rPr>
      </w:pPr>
      <w:r>
        <w:rPr>
          <w:rStyle w:val="49"/>
          <w:rFonts w:ascii="宋体" w:hAnsi="宋体" w:eastAsia="宋体"/>
          <w:b w:val="0"/>
          <w:i w:val="0"/>
          <w:caps w:val="0"/>
          <w:spacing w:val="0"/>
          <w:w w:val="100"/>
          <w:kern w:val="2"/>
          <w:sz w:val="21"/>
          <w:szCs w:val="21"/>
          <w:lang w:val="en-US" w:eastAsia="zh-CN" w:bidi="ar-SA"/>
        </w:rPr>
        <w:t>1.scikit-learn官网：https://scikit-learn.org/stable/</w:t>
      </w:r>
    </w:p>
    <w:p w14:paraId="1CE1897E">
      <w:pPr>
        <w:snapToGrid/>
        <w:spacing w:before="0" w:beforeAutospacing="0" w:after="0" w:afterAutospacing="0" w:line="360" w:lineRule="auto"/>
        <w:ind w:firstLine="420" w:firstLineChars="200"/>
        <w:jc w:val="both"/>
        <w:textAlignment w:val="baseline"/>
        <w:rPr>
          <w:rStyle w:val="49"/>
          <w:rFonts w:ascii="宋体" w:hAnsi="宋体" w:eastAsia="宋体"/>
          <w:b w:val="0"/>
          <w:i w:val="0"/>
          <w:caps w:val="0"/>
          <w:spacing w:val="0"/>
          <w:w w:val="100"/>
          <w:kern w:val="2"/>
          <w:sz w:val="21"/>
          <w:szCs w:val="21"/>
          <w:lang w:val="en-US" w:eastAsia="zh-CN" w:bidi="ar-SA"/>
        </w:rPr>
      </w:pPr>
      <w:r>
        <w:rPr>
          <w:rStyle w:val="49"/>
          <w:rFonts w:ascii="宋体" w:hAnsi="宋体" w:eastAsia="宋体"/>
          <w:b w:val="0"/>
          <w:i w:val="0"/>
          <w:caps w:val="0"/>
          <w:spacing w:val="0"/>
          <w:w w:val="100"/>
          <w:kern w:val="2"/>
          <w:sz w:val="21"/>
          <w:szCs w:val="21"/>
          <w:lang w:val="en-US" w:eastAsia="zh-CN" w:bidi="ar-SA"/>
        </w:rPr>
        <w:t>2.TensorFlow官网：https://www.tensorflow.org/</w:t>
      </w:r>
    </w:p>
    <w:p w14:paraId="15DAC55D">
      <w:pPr>
        <w:snapToGrid/>
        <w:spacing w:before="0" w:beforeAutospacing="0" w:after="0" w:afterAutospacing="0" w:line="360" w:lineRule="auto"/>
        <w:ind w:firstLine="420" w:firstLineChars="200"/>
        <w:jc w:val="both"/>
        <w:textAlignment w:val="baseline"/>
        <w:rPr>
          <w:rStyle w:val="49"/>
          <w:rFonts w:ascii="宋体" w:hAnsi="宋体" w:eastAsia="宋体"/>
          <w:b w:val="0"/>
          <w:i w:val="0"/>
          <w:caps w:val="0"/>
          <w:spacing w:val="0"/>
          <w:w w:val="100"/>
          <w:kern w:val="2"/>
          <w:sz w:val="21"/>
          <w:szCs w:val="21"/>
          <w:lang w:val="en-US" w:eastAsia="zh-CN" w:bidi="ar-SA"/>
        </w:rPr>
      </w:pPr>
      <w:r>
        <w:rPr>
          <w:rStyle w:val="49"/>
          <w:rFonts w:ascii="宋体" w:hAnsi="宋体" w:eastAsia="宋体"/>
          <w:b w:val="0"/>
          <w:i w:val="0"/>
          <w:caps w:val="0"/>
          <w:spacing w:val="0"/>
          <w:w w:val="100"/>
          <w:kern w:val="2"/>
          <w:sz w:val="21"/>
          <w:szCs w:val="21"/>
          <w:lang w:val="en-US" w:eastAsia="zh-CN" w:bidi="ar-SA"/>
        </w:rPr>
        <w:t>3.Keras官网：https://keras.io/</w:t>
      </w:r>
    </w:p>
    <w:p w14:paraId="3155915F">
      <w:pPr>
        <w:snapToGrid/>
        <w:spacing w:before="0" w:beforeAutospacing="0" w:after="0" w:afterAutospacing="0" w:line="360" w:lineRule="auto"/>
        <w:ind w:firstLine="420" w:firstLineChars="200"/>
        <w:jc w:val="both"/>
        <w:textAlignment w:val="baseline"/>
        <w:rPr>
          <w:rStyle w:val="49"/>
          <w:rFonts w:ascii="宋体" w:hAnsi="宋体" w:eastAsia="宋体"/>
          <w:b w:val="0"/>
          <w:i w:val="0"/>
          <w:caps w:val="0"/>
          <w:spacing w:val="0"/>
          <w:w w:val="100"/>
          <w:kern w:val="2"/>
          <w:sz w:val="21"/>
          <w:szCs w:val="21"/>
          <w:lang w:val="en-US" w:eastAsia="zh-CN" w:bidi="ar-SA"/>
        </w:rPr>
      </w:pPr>
      <w:r>
        <w:rPr>
          <w:rStyle w:val="49"/>
          <w:rFonts w:ascii="宋体" w:hAnsi="宋体" w:eastAsia="宋体"/>
          <w:b w:val="0"/>
          <w:i w:val="0"/>
          <w:caps w:val="0"/>
          <w:spacing w:val="0"/>
          <w:w w:val="100"/>
          <w:kern w:val="2"/>
          <w:sz w:val="21"/>
          <w:szCs w:val="21"/>
          <w:lang w:val="en-US" w:eastAsia="zh-CN" w:bidi="ar-SA"/>
        </w:rPr>
        <w:t>4.PyTorch官网：https://pytorch.org/</w:t>
      </w:r>
    </w:p>
    <w:p w14:paraId="28285635">
      <w:pPr>
        <w:snapToGrid/>
        <w:spacing w:before="0" w:beforeAutospacing="0" w:after="0" w:afterAutospacing="0" w:line="360" w:lineRule="auto"/>
        <w:ind w:firstLine="420" w:firstLineChars="200"/>
        <w:jc w:val="both"/>
        <w:textAlignment w:val="baseline"/>
        <w:rPr>
          <w:rStyle w:val="49"/>
          <w:rFonts w:ascii="宋体" w:hAnsi="宋体" w:eastAsia="宋体"/>
          <w:b w:val="0"/>
          <w:i w:val="0"/>
          <w:caps w:val="0"/>
          <w:spacing w:val="0"/>
          <w:w w:val="100"/>
          <w:kern w:val="2"/>
          <w:sz w:val="21"/>
          <w:szCs w:val="21"/>
          <w:lang w:val="en-US" w:eastAsia="zh-CN" w:bidi="ar-SA"/>
        </w:rPr>
      </w:pPr>
      <w:r>
        <w:rPr>
          <w:rStyle w:val="49"/>
          <w:rFonts w:ascii="宋体" w:hAnsi="宋体" w:eastAsia="宋体"/>
          <w:b w:val="0"/>
          <w:i w:val="0"/>
          <w:caps w:val="0"/>
          <w:spacing w:val="0"/>
          <w:w w:val="100"/>
          <w:kern w:val="2"/>
          <w:sz w:val="21"/>
          <w:szCs w:val="21"/>
          <w:lang w:val="en-US" w:eastAsia="zh-CN" w:bidi="ar-SA"/>
        </w:rPr>
        <w:t>5.Coursera网站上的“机器学习”课程：https://www.coursera.org/learn/mach</w:t>
      </w:r>
    </w:p>
    <w:p w14:paraId="66784F0B">
      <w:pPr>
        <w:snapToGrid/>
        <w:spacing w:before="0" w:beforeAutospacing="0" w:after="0" w:afterAutospacing="0" w:line="360" w:lineRule="auto"/>
        <w:ind w:firstLine="420" w:firstLineChars="200"/>
        <w:jc w:val="both"/>
        <w:textAlignment w:val="baseline"/>
        <w:rPr>
          <w:rStyle w:val="49"/>
          <w:rFonts w:ascii="宋体" w:hAnsi="宋体" w:eastAsia="宋体" w:cs="宋体"/>
          <w:b w:val="0"/>
          <w:bCs/>
          <w:i w:val="0"/>
          <w:caps w:val="0"/>
          <w:color w:val="000000"/>
          <w:spacing w:val="0"/>
          <w:w w:val="100"/>
          <w:kern w:val="2"/>
          <w:sz w:val="21"/>
          <w:szCs w:val="21"/>
          <w:lang w:val="en-US" w:eastAsia="zh-CN" w:bidi="ar-SA"/>
        </w:rPr>
      </w:pPr>
    </w:p>
    <w:p w14:paraId="3383C5FF">
      <w:pPr>
        <w:snapToGrid/>
        <w:spacing w:before="93" w:beforeAutospacing="0" w:after="93" w:afterAutospacing="0" w:line="360" w:lineRule="auto"/>
        <w:jc w:val="both"/>
        <w:textAlignment w:val="baseline"/>
        <w:rPr>
          <w:rStyle w:val="49"/>
          <w:rFonts w:ascii="黑体" w:hAnsi="黑体" w:eastAsia="黑体" w:cs="Times New Roman"/>
          <w:b/>
          <w:bCs/>
          <w:i w:val="0"/>
          <w:caps w:val="0"/>
          <w:spacing w:val="0"/>
          <w:w w:val="100"/>
          <w:kern w:val="2"/>
          <w:sz w:val="24"/>
          <w:szCs w:val="24"/>
          <w:lang w:val="en-US" w:eastAsia="zh-CN" w:bidi="ar-SA"/>
        </w:rPr>
      </w:pPr>
      <w:r>
        <w:rPr>
          <w:rStyle w:val="49"/>
          <w:rFonts w:ascii="黑体" w:hAnsi="黑体" w:eastAsia="黑体" w:cs="Times New Roman"/>
          <w:b/>
          <w:bCs/>
          <w:i w:val="0"/>
          <w:caps w:val="0"/>
          <w:spacing w:val="0"/>
          <w:w w:val="100"/>
          <w:kern w:val="2"/>
          <w:sz w:val="24"/>
          <w:szCs w:val="24"/>
          <w:lang w:val="en-US" w:eastAsia="zh-CN" w:bidi="ar-SA"/>
        </w:rPr>
        <w:t>六、课程学习建议</w:t>
      </w:r>
    </w:p>
    <w:p w14:paraId="5D3F93CC">
      <w:pPr>
        <w:widowControl/>
        <w:snapToGrid/>
        <w:spacing w:before="0" w:beforeAutospacing="0" w:after="0" w:afterAutospacing="0" w:line="360" w:lineRule="auto"/>
        <w:ind w:firstLine="420" w:firstLineChars="200"/>
        <w:jc w:val="left"/>
        <w:textAlignment w:val="baseline"/>
        <w:rPr>
          <w:rStyle w:val="49"/>
          <w:rFonts w:ascii="宋体" w:hAnsi="宋体" w:eastAsia="宋体" w:cs="宋体"/>
          <w:b w:val="0"/>
          <w:bCs/>
          <w:i w:val="0"/>
          <w:caps w:val="0"/>
          <w:color w:val="000000"/>
          <w:spacing w:val="0"/>
          <w:w w:val="100"/>
          <w:kern w:val="2"/>
          <w:sz w:val="21"/>
          <w:szCs w:val="21"/>
          <w:lang w:val="en-US" w:eastAsia="zh-CN" w:bidi="ar-SA"/>
        </w:rPr>
      </w:pPr>
      <w:r>
        <w:rPr>
          <w:rStyle w:val="49"/>
          <w:rFonts w:ascii="宋体" w:hAnsi="宋体" w:eastAsia="宋体" w:cs="宋体"/>
          <w:b w:val="0"/>
          <w:bCs/>
          <w:i w:val="0"/>
          <w:caps w:val="0"/>
          <w:color w:val="000000"/>
          <w:spacing w:val="0"/>
          <w:w w:val="100"/>
          <w:kern w:val="2"/>
          <w:sz w:val="21"/>
          <w:szCs w:val="21"/>
          <w:lang w:val="en-US" w:eastAsia="zh-CN" w:bidi="ar-SA"/>
        </w:rPr>
        <w:t>1. 开课之前或是开课同时，应将网络共享课程作为课堂教学的有益补充，做好课前预习和课后复习；</w:t>
      </w:r>
    </w:p>
    <w:p w14:paraId="53947B17">
      <w:pPr>
        <w:widowControl/>
        <w:snapToGrid/>
        <w:spacing w:before="0" w:beforeAutospacing="0" w:after="0" w:afterAutospacing="0" w:line="360" w:lineRule="auto"/>
        <w:ind w:firstLine="420" w:firstLineChars="200"/>
        <w:jc w:val="left"/>
        <w:textAlignment w:val="baseline"/>
        <w:rPr>
          <w:rStyle w:val="49"/>
          <w:rFonts w:ascii="宋体" w:hAnsi="宋体" w:eastAsia="宋体" w:cs="宋体"/>
          <w:b w:val="0"/>
          <w:bCs/>
          <w:i w:val="0"/>
          <w:caps w:val="0"/>
          <w:color w:val="000000"/>
          <w:spacing w:val="0"/>
          <w:w w:val="100"/>
          <w:kern w:val="2"/>
          <w:sz w:val="21"/>
          <w:szCs w:val="21"/>
          <w:lang w:val="en-US" w:eastAsia="zh-CN" w:bidi="ar-SA"/>
        </w:rPr>
      </w:pPr>
      <w:r>
        <w:rPr>
          <w:rStyle w:val="49"/>
          <w:rFonts w:ascii="宋体" w:hAnsi="宋体" w:eastAsia="宋体" w:cs="宋体"/>
          <w:b w:val="0"/>
          <w:bCs/>
          <w:i w:val="0"/>
          <w:caps w:val="0"/>
          <w:color w:val="000000"/>
          <w:spacing w:val="0"/>
          <w:w w:val="100"/>
          <w:kern w:val="2"/>
          <w:sz w:val="21"/>
          <w:szCs w:val="21"/>
          <w:lang w:val="en-US" w:eastAsia="zh-CN" w:bidi="ar-SA"/>
        </w:rPr>
        <w:t>2. 学习中请多思考，多去想为什么，机器学习有什么用，能解决什么工程问题。</w:t>
      </w:r>
    </w:p>
    <w:p w14:paraId="27FB2CE0">
      <w:pPr>
        <w:widowControl/>
        <w:snapToGrid/>
        <w:spacing w:before="0" w:beforeAutospacing="0" w:after="0" w:afterAutospacing="0" w:line="360" w:lineRule="auto"/>
        <w:ind w:firstLine="420" w:firstLineChars="200"/>
        <w:jc w:val="left"/>
        <w:textAlignment w:val="baseline"/>
        <w:rPr>
          <w:rStyle w:val="49"/>
          <w:rFonts w:ascii="宋体" w:hAnsi="宋体" w:eastAsia="宋体" w:cs="宋体"/>
          <w:b w:val="0"/>
          <w:bCs/>
          <w:i w:val="0"/>
          <w:caps w:val="0"/>
          <w:color w:val="000000"/>
          <w:spacing w:val="0"/>
          <w:w w:val="100"/>
          <w:kern w:val="2"/>
          <w:sz w:val="21"/>
          <w:szCs w:val="21"/>
          <w:lang w:val="en-US" w:eastAsia="zh-CN" w:bidi="ar-SA"/>
        </w:rPr>
      </w:pPr>
      <w:r>
        <w:rPr>
          <w:rStyle w:val="49"/>
          <w:rFonts w:ascii="宋体" w:hAnsi="宋体" w:eastAsia="宋体" w:cs="宋体"/>
          <w:b w:val="0"/>
          <w:bCs/>
          <w:i w:val="0"/>
          <w:caps w:val="0"/>
          <w:color w:val="000000"/>
          <w:spacing w:val="0"/>
          <w:w w:val="100"/>
          <w:kern w:val="2"/>
          <w:sz w:val="21"/>
          <w:szCs w:val="21"/>
          <w:lang w:val="en-US" w:eastAsia="zh-CN" w:bidi="ar-SA"/>
        </w:rPr>
        <w:t>3. 做好课堂练习和作业；</w:t>
      </w:r>
    </w:p>
    <w:p w14:paraId="3E5E9394">
      <w:pPr>
        <w:widowControl/>
        <w:snapToGrid/>
        <w:spacing w:before="0" w:beforeAutospacing="0" w:after="0" w:afterAutospacing="0" w:line="360" w:lineRule="auto"/>
        <w:ind w:firstLine="420" w:firstLineChars="200"/>
        <w:jc w:val="left"/>
        <w:textAlignment w:val="baseline"/>
        <w:rPr>
          <w:rStyle w:val="49"/>
          <w:rFonts w:ascii="宋体" w:hAnsi="宋体" w:eastAsia="宋体" w:cs="宋体"/>
          <w:b w:val="0"/>
          <w:bCs/>
          <w:i w:val="0"/>
          <w:caps w:val="0"/>
          <w:spacing w:val="0"/>
          <w:w w:val="100"/>
          <w:kern w:val="2"/>
          <w:sz w:val="21"/>
          <w:szCs w:val="24"/>
          <w:lang w:val="en-US" w:eastAsia="zh-CN" w:bidi="ar-SA"/>
        </w:rPr>
      </w:pPr>
      <w:r>
        <w:rPr>
          <w:rStyle w:val="49"/>
          <w:rFonts w:ascii="宋体" w:hAnsi="宋体" w:eastAsia="宋体" w:cs="宋体"/>
          <w:b w:val="0"/>
          <w:bCs/>
          <w:i w:val="0"/>
          <w:caps w:val="0"/>
          <w:color w:val="000000"/>
          <w:spacing w:val="0"/>
          <w:w w:val="100"/>
          <w:kern w:val="2"/>
          <w:sz w:val="21"/>
          <w:szCs w:val="21"/>
          <w:lang w:val="en-US" w:eastAsia="zh-CN" w:bidi="ar-SA"/>
        </w:rPr>
        <w:t>4. 课程配套上机实验指导书，</w:t>
      </w:r>
      <w:r>
        <w:rPr>
          <w:rStyle w:val="49"/>
          <w:rFonts w:ascii="宋体" w:hAnsi="宋体" w:eastAsia="宋体" w:cs="宋体"/>
          <w:b w:val="0"/>
          <w:bCs/>
          <w:i w:val="0"/>
          <w:caps w:val="0"/>
          <w:spacing w:val="0"/>
          <w:w w:val="100"/>
          <w:kern w:val="2"/>
          <w:sz w:val="21"/>
          <w:szCs w:val="24"/>
          <w:lang w:val="en-US" w:eastAsia="zh-CN" w:bidi="ar-SA"/>
        </w:rPr>
        <w:t>应根据教学进度自行完成上机实验。</w:t>
      </w:r>
    </w:p>
    <w:p w14:paraId="15C9B257">
      <w:pPr>
        <w:widowControl/>
        <w:snapToGrid/>
        <w:spacing w:before="0" w:beforeAutospacing="0" w:after="0" w:afterAutospacing="0" w:line="360" w:lineRule="auto"/>
        <w:ind w:firstLine="420" w:firstLineChars="200"/>
        <w:jc w:val="left"/>
        <w:textAlignment w:val="baseline"/>
        <w:rPr>
          <w:rStyle w:val="49"/>
          <w:rFonts w:ascii="宋体" w:hAnsi="宋体" w:eastAsia="宋体" w:cs="宋体"/>
          <w:b w:val="0"/>
          <w:bCs/>
          <w:i w:val="0"/>
          <w:caps w:val="0"/>
          <w:spacing w:val="0"/>
          <w:w w:val="100"/>
          <w:kern w:val="2"/>
          <w:sz w:val="21"/>
          <w:szCs w:val="24"/>
          <w:lang w:val="en-US" w:eastAsia="zh-CN" w:bidi="ar-SA"/>
        </w:rPr>
      </w:pPr>
    </w:p>
    <w:p w14:paraId="21BF30AF">
      <w:pPr>
        <w:widowControl/>
        <w:snapToGrid/>
        <w:spacing w:before="0" w:beforeAutospacing="0" w:after="0" w:afterAutospacing="0" w:line="360" w:lineRule="auto"/>
        <w:ind w:firstLine="420" w:firstLineChars="200"/>
        <w:jc w:val="left"/>
        <w:textAlignment w:val="baseline"/>
        <w:rPr>
          <w:rStyle w:val="49"/>
          <w:rFonts w:ascii="宋体" w:hAnsi="宋体" w:eastAsia="宋体" w:cs="宋体"/>
          <w:b w:val="0"/>
          <w:bCs/>
          <w:i w:val="0"/>
          <w:caps w:val="0"/>
          <w:spacing w:val="0"/>
          <w:w w:val="100"/>
          <w:kern w:val="2"/>
          <w:sz w:val="21"/>
          <w:szCs w:val="24"/>
          <w:lang w:val="en-US" w:eastAsia="zh-CN" w:bidi="ar-SA"/>
        </w:rPr>
      </w:pPr>
    </w:p>
    <w:p w14:paraId="00731069">
      <w:pPr>
        <w:widowControl/>
        <w:snapToGrid/>
        <w:spacing w:before="0" w:beforeAutospacing="0" w:after="0" w:afterAutospacing="0" w:line="360" w:lineRule="auto"/>
        <w:ind w:firstLine="420" w:firstLineChars="200"/>
        <w:jc w:val="left"/>
        <w:textAlignment w:val="baseline"/>
        <w:rPr>
          <w:rStyle w:val="49"/>
          <w:rFonts w:ascii="宋体" w:hAnsi="宋体" w:eastAsia="宋体" w:cs="宋体"/>
          <w:b w:val="0"/>
          <w:bCs/>
          <w:i w:val="0"/>
          <w:caps w:val="0"/>
          <w:spacing w:val="0"/>
          <w:w w:val="100"/>
          <w:kern w:val="2"/>
          <w:sz w:val="21"/>
          <w:szCs w:val="24"/>
          <w:lang w:val="en-US" w:eastAsia="zh-CN" w:bidi="ar-SA"/>
        </w:rPr>
      </w:pPr>
    </w:p>
    <w:p w14:paraId="659F023F">
      <w:pPr>
        <w:widowControl/>
        <w:snapToGrid/>
        <w:spacing w:before="0" w:beforeAutospacing="0" w:after="0" w:afterAutospacing="0" w:line="360" w:lineRule="auto"/>
        <w:ind w:firstLine="420" w:firstLineChars="200"/>
        <w:jc w:val="left"/>
        <w:textAlignment w:val="baseline"/>
        <w:rPr>
          <w:rStyle w:val="49"/>
          <w:rFonts w:ascii="宋体" w:hAnsi="宋体" w:eastAsia="宋体" w:cs="宋体"/>
          <w:b w:val="0"/>
          <w:bCs/>
          <w:i w:val="0"/>
          <w:caps w:val="0"/>
          <w:spacing w:val="0"/>
          <w:w w:val="100"/>
          <w:kern w:val="2"/>
          <w:sz w:val="21"/>
          <w:szCs w:val="24"/>
          <w:lang w:val="en-US" w:eastAsia="zh-CN" w:bidi="ar-SA"/>
        </w:rPr>
      </w:pPr>
    </w:p>
    <w:p w14:paraId="3E3EF26E">
      <w:pPr>
        <w:widowControl/>
        <w:snapToGrid/>
        <w:spacing w:before="0" w:beforeAutospacing="0" w:after="0" w:afterAutospacing="0" w:line="360" w:lineRule="auto"/>
        <w:ind w:firstLine="420" w:firstLineChars="200"/>
        <w:jc w:val="left"/>
        <w:textAlignment w:val="baseline"/>
        <w:rPr>
          <w:rStyle w:val="49"/>
          <w:rFonts w:ascii="宋体" w:hAnsi="宋体" w:eastAsia="宋体" w:cs="宋体"/>
          <w:b w:val="0"/>
          <w:bCs/>
          <w:i w:val="0"/>
          <w:caps w:val="0"/>
          <w:spacing w:val="0"/>
          <w:w w:val="100"/>
          <w:kern w:val="2"/>
          <w:sz w:val="21"/>
          <w:szCs w:val="24"/>
          <w:lang w:val="en-US" w:eastAsia="zh-CN" w:bidi="ar-SA"/>
        </w:rPr>
      </w:pPr>
    </w:p>
    <w:p w14:paraId="0FB0C555">
      <w:pPr>
        <w:widowControl/>
        <w:snapToGrid/>
        <w:spacing w:before="0" w:beforeAutospacing="0" w:after="0" w:afterAutospacing="0" w:line="360" w:lineRule="auto"/>
        <w:ind w:firstLine="420" w:firstLineChars="200"/>
        <w:jc w:val="left"/>
        <w:textAlignment w:val="baseline"/>
        <w:rPr>
          <w:rStyle w:val="49"/>
          <w:rFonts w:ascii="宋体" w:hAnsi="宋体" w:eastAsia="宋体" w:cs="宋体"/>
          <w:b w:val="0"/>
          <w:bCs/>
          <w:i w:val="0"/>
          <w:caps w:val="0"/>
          <w:spacing w:val="0"/>
          <w:w w:val="100"/>
          <w:kern w:val="2"/>
          <w:sz w:val="21"/>
          <w:szCs w:val="24"/>
          <w:lang w:val="en-US" w:eastAsia="zh-CN" w:bidi="ar-SA"/>
        </w:rPr>
      </w:pPr>
    </w:p>
    <w:p w14:paraId="12B7FFEC">
      <w:pPr>
        <w:widowControl/>
        <w:snapToGrid/>
        <w:spacing w:before="0" w:beforeAutospacing="0" w:after="0" w:afterAutospacing="0" w:line="360" w:lineRule="auto"/>
        <w:ind w:firstLine="420" w:firstLineChars="200"/>
        <w:jc w:val="left"/>
        <w:textAlignment w:val="baseline"/>
        <w:rPr>
          <w:rStyle w:val="49"/>
          <w:rFonts w:ascii="Times New Roman" w:hAnsi="Times New Roman" w:eastAsia="宋体" w:cs="Times New Roman"/>
          <w:b w:val="0"/>
          <w:bCs/>
          <w:i w:val="0"/>
          <w:caps w:val="0"/>
          <w:spacing w:val="0"/>
          <w:w w:val="100"/>
          <w:kern w:val="2"/>
          <w:sz w:val="21"/>
          <w:szCs w:val="24"/>
          <w:lang w:val="en-US" w:eastAsia="zh-CN" w:bidi="ar-SA"/>
        </w:rPr>
      </w:pPr>
    </w:p>
    <w:p w14:paraId="0E847A9A">
      <w:pPr>
        <w:snapToGrid/>
        <w:spacing w:before="0" w:beforeAutospacing="0" w:after="0" w:afterAutospacing="0" w:line="360" w:lineRule="auto"/>
        <w:jc w:val="center"/>
        <w:textAlignment w:val="baseline"/>
        <w:rPr>
          <w:rStyle w:val="49"/>
          <w:rFonts w:ascii="黑体" w:hAnsi="黑体" w:eastAsia="黑体" w:cs="Times New Roman"/>
          <w:b/>
          <w:bCs/>
          <w:i w:val="0"/>
          <w:caps w:val="0"/>
          <w:spacing w:val="0"/>
          <w:w w:val="100"/>
          <w:kern w:val="2"/>
          <w:sz w:val="24"/>
          <w:szCs w:val="24"/>
          <w:lang w:val="en-US" w:eastAsia="zh-CN" w:bidi="ar-SA"/>
        </w:rPr>
      </w:pPr>
      <w:r>
        <w:rPr>
          <w:rStyle w:val="49"/>
          <w:rFonts w:ascii="黑体" w:hAnsi="黑体" w:eastAsia="黑体" w:cs="Times New Roman"/>
          <w:b/>
          <w:bCs/>
          <w:i w:val="0"/>
          <w:caps w:val="0"/>
          <w:spacing w:val="0"/>
          <w:w w:val="100"/>
          <w:kern w:val="2"/>
          <w:sz w:val="24"/>
          <w:szCs w:val="24"/>
          <w:lang w:val="en-US" w:eastAsia="zh-CN" w:bidi="ar-SA"/>
        </w:rPr>
        <w:t>《机器学习》课程教学学时数分配表</w:t>
      </w:r>
    </w:p>
    <w:tbl>
      <w:tblPr>
        <w:tblStyle w:val="16"/>
        <w:tblW w:w="8296" w:type="dxa"/>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0" w:type="dxa"/>
          <w:bottom w:w="0" w:type="dxa"/>
          <w:right w:w="0" w:type="dxa"/>
        </w:tblCellMar>
      </w:tblPr>
      <w:tblGrid>
        <w:gridCol w:w="704"/>
        <w:gridCol w:w="3969"/>
        <w:gridCol w:w="913"/>
        <w:gridCol w:w="930"/>
        <w:gridCol w:w="992"/>
        <w:gridCol w:w="788"/>
      </w:tblGrid>
      <w:tr w14:paraId="0FABDB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c>
          <w:tcPr>
            <w:tcW w:w="704" w:type="dxa"/>
            <w:tcBorders>
              <w:top w:val="single" w:color="000000" w:sz="4" w:space="0"/>
              <w:left w:val="single" w:color="000000" w:sz="4" w:space="0"/>
              <w:bottom w:val="single" w:color="000000" w:sz="4" w:space="0"/>
              <w:right w:val="single" w:color="000000" w:sz="4" w:space="0"/>
            </w:tcBorders>
            <w:vAlign w:val="center"/>
          </w:tcPr>
          <w:p w14:paraId="0B3C944E">
            <w:pPr>
              <w:widowControl/>
              <w:snapToGrid/>
              <w:spacing w:before="0" w:beforeAutospacing="0" w:after="0" w:afterAutospacing="0" w:line="360" w:lineRule="auto"/>
              <w:jc w:val="center"/>
              <w:textAlignment w:val="baseline"/>
              <w:rPr>
                <w:rStyle w:val="49"/>
                <w:rFonts w:ascii="Times New Roman" w:hAnsi="宋体" w:eastAsia="宋体"/>
                <w:b/>
                <w:i w:val="0"/>
                <w:caps w:val="0"/>
                <w:color w:val="000000"/>
                <w:spacing w:val="0"/>
                <w:w w:val="100"/>
                <w:kern w:val="2"/>
                <w:sz w:val="21"/>
                <w:szCs w:val="21"/>
                <w:lang w:val="en-US" w:eastAsia="zh-CN" w:bidi="ar-SA"/>
              </w:rPr>
            </w:pPr>
            <w:r>
              <w:rPr>
                <w:rStyle w:val="49"/>
                <w:rFonts w:ascii="Times New Roman" w:hAnsi="宋体" w:eastAsia="宋体"/>
                <w:b/>
                <w:i w:val="0"/>
                <w:caps w:val="0"/>
                <w:color w:val="000000"/>
                <w:spacing w:val="0"/>
                <w:w w:val="100"/>
                <w:kern w:val="2"/>
                <w:sz w:val="21"/>
                <w:szCs w:val="21"/>
                <w:lang w:val="en-US" w:eastAsia="zh-CN" w:bidi="ar-SA"/>
              </w:rPr>
              <w:t>序号</w:t>
            </w:r>
          </w:p>
        </w:tc>
        <w:tc>
          <w:tcPr>
            <w:tcW w:w="3969" w:type="dxa"/>
            <w:tcBorders>
              <w:top w:val="single" w:color="000000" w:sz="4" w:space="0"/>
              <w:left w:val="single" w:color="000000" w:sz="4" w:space="0"/>
              <w:bottom w:val="single" w:color="000000" w:sz="4" w:space="0"/>
              <w:right w:val="single" w:color="000000" w:sz="4" w:space="0"/>
            </w:tcBorders>
            <w:vAlign w:val="center"/>
          </w:tcPr>
          <w:p w14:paraId="0BEAA477">
            <w:pPr>
              <w:widowControl/>
              <w:snapToGrid/>
              <w:spacing w:before="0" w:beforeAutospacing="0" w:after="0" w:afterAutospacing="0" w:line="360" w:lineRule="auto"/>
              <w:jc w:val="center"/>
              <w:textAlignment w:val="baseline"/>
              <w:rPr>
                <w:rStyle w:val="49"/>
                <w:rFonts w:ascii="Times New Roman" w:hAnsi="宋体" w:eastAsia="宋体"/>
                <w:b/>
                <w:i w:val="0"/>
                <w:caps w:val="0"/>
                <w:color w:val="000000"/>
                <w:spacing w:val="0"/>
                <w:w w:val="100"/>
                <w:kern w:val="2"/>
                <w:sz w:val="21"/>
                <w:szCs w:val="21"/>
                <w:lang w:val="en-US" w:eastAsia="zh-CN" w:bidi="ar-SA"/>
              </w:rPr>
            </w:pPr>
            <w:r>
              <w:rPr>
                <w:rStyle w:val="49"/>
                <w:rFonts w:ascii="Times New Roman" w:hAnsi="宋体" w:eastAsia="宋体"/>
                <w:b/>
                <w:i w:val="0"/>
                <w:caps w:val="0"/>
                <w:color w:val="000000"/>
                <w:spacing w:val="0"/>
                <w:w w:val="100"/>
                <w:kern w:val="2"/>
                <w:sz w:val="21"/>
                <w:szCs w:val="21"/>
                <w:lang w:val="en-US" w:eastAsia="zh-CN" w:bidi="ar-SA"/>
              </w:rPr>
              <w:t>教学内容</w:t>
            </w:r>
          </w:p>
        </w:tc>
        <w:tc>
          <w:tcPr>
            <w:tcW w:w="913" w:type="dxa"/>
            <w:tcBorders>
              <w:top w:val="single" w:color="000000" w:sz="4" w:space="0"/>
              <w:left w:val="single" w:color="000000" w:sz="4" w:space="0"/>
              <w:bottom w:val="single" w:color="000000" w:sz="4" w:space="0"/>
              <w:right w:val="single" w:color="000000" w:sz="4" w:space="0"/>
            </w:tcBorders>
            <w:vAlign w:val="center"/>
          </w:tcPr>
          <w:p w14:paraId="38132705">
            <w:pPr>
              <w:widowControl/>
              <w:snapToGrid/>
              <w:spacing w:before="0" w:beforeAutospacing="0" w:after="0" w:afterAutospacing="0" w:line="360" w:lineRule="auto"/>
              <w:jc w:val="center"/>
              <w:textAlignment w:val="baseline"/>
              <w:rPr>
                <w:rStyle w:val="49"/>
                <w:rFonts w:ascii="Times New Roman" w:hAnsi="宋体" w:eastAsia="宋体"/>
                <w:b/>
                <w:i w:val="0"/>
                <w:caps w:val="0"/>
                <w:color w:val="000000"/>
                <w:spacing w:val="0"/>
                <w:w w:val="100"/>
                <w:kern w:val="2"/>
                <w:sz w:val="21"/>
                <w:szCs w:val="21"/>
                <w:lang w:val="en-US" w:eastAsia="zh-CN" w:bidi="ar-SA"/>
              </w:rPr>
            </w:pPr>
            <w:r>
              <w:rPr>
                <w:rStyle w:val="49"/>
                <w:rFonts w:ascii="Times New Roman" w:hAnsi="宋体" w:eastAsia="宋体"/>
                <w:b/>
                <w:i w:val="0"/>
                <w:caps w:val="0"/>
                <w:color w:val="000000"/>
                <w:spacing w:val="0"/>
                <w:w w:val="100"/>
                <w:kern w:val="2"/>
                <w:sz w:val="21"/>
                <w:szCs w:val="21"/>
                <w:lang w:val="en-US" w:eastAsia="zh-CN" w:bidi="ar-SA"/>
              </w:rPr>
              <w:t>理论课学时</w:t>
            </w:r>
          </w:p>
        </w:tc>
        <w:tc>
          <w:tcPr>
            <w:tcW w:w="930" w:type="dxa"/>
            <w:tcBorders>
              <w:top w:val="single" w:color="000000" w:sz="4" w:space="0"/>
              <w:left w:val="single" w:color="000000" w:sz="4" w:space="0"/>
              <w:bottom w:val="single" w:color="000000" w:sz="4" w:space="0"/>
              <w:right w:val="single" w:color="000000" w:sz="4" w:space="0"/>
            </w:tcBorders>
            <w:vAlign w:val="center"/>
          </w:tcPr>
          <w:p w14:paraId="3D0B0EA5">
            <w:pPr>
              <w:widowControl/>
              <w:snapToGrid/>
              <w:spacing w:before="0" w:beforeAutospacing="0" w:after="0" w:afterAutospacing="0" w:line="360" w:lineRule="auto"/>
              <w:jc w:val="center"/>
              <w:textAlignment w:val="baseline"/>
              <w:rPr>
                <w:rStyle w:val="49"/>
                <w:rFonts w:ascii="Times New Roman" w:hAnsi="宋体" w:eastAsia="宋体"/>
                <w:b/>
                <w:i w:val="0"/>
                <w:caps w:val="0"/>
                <w:color w:val="000000"/>
                <w:spacing w:val="0"/>
                <w:w w:val="100"/>
                <w:kern w:val="2"/>
                <w:sz w:val="21"/>
                <w:szCs w:val="21"/>
                <w:lang w:val="en-US" w:eastAsia="zh-CN" w:bidi="ar-SA"/>
              </w:rPr>
            </w:pPr>
            <w:r>
              <w:rPr>
                <w:rStyle w:val="49"/>
                <w:rFonts w:ascii="Times New Roman" w:hAnsi="宋体" w:eastAsia="宋体"/>
                <w:b/>
                <w:i w:val="0"/>
                <w:caps w:val="0"/>
                <w:color w:val="000000"/>
                <w:spacing w:val="0"/>
                <w:w w:val="100"/>
                <w:kern w:val="2"/>
                <w:sz w:val="21"/>
                <w:szCs w:val="21"/>
                <w:lang w:val="en-US" w:eastAsia="zh-CN" w:bidi="ar-SA"/>
              </w:rPr>
              <w:t>实验课学时</w:t>
            </w:r>
          </w:p>
        </w:tc>
        <w:tc>
          <w:tcPr>
            <w:tcW w:w="992" w:type="dxa"/>
            <w:tcBorders>
              <w:top w:val="single" w:color="000000" w:sz="4" w:space="0"/>
              <w:left w:val="single" w:color="000000" w:sz="4" w:space="0"/>
              <w:bottom w:val="single" w:color="000000" w:sz="4" w:space="0"/>
              <w:right w:val="single" w:color="000000" w:sz="4" w:space="0"/>
            </w:tcBorders>
            <w:vAlign w:val="center"/>
          </w:tcPr>
          <w:p w14:paraId="7AA67F3A">
            <w:pPr>
              <w:widowControl/>
              <w:snapToGrid/>
              <w:spacing w:before="0" w:beforeAutospacing="0" w:after="0" w:afterAutospacing="0" w:line="360" w:lineRule="auto"/>
              <w:jc w:val="center"/>
              <w:textAlignment w:val="baseline"/>
              <w:rPr>
                <w:rStyle w:val="49"/>
                <w:rFonts w:ascii="Times New Roman" w:hAnsi="宋体" w:eastAsia="宋体"/>
                <w:b/>
                <w:i w:val="0"/>
                <w:caps w:val="0"/>
                <w:color w:val="000000"/>
                <w:spacing w:val="0"/>
                <w:w w:val="100"/>
                <w:kern w:val="2"/>
                <w:sz w:val="21"/>
                <w:szCs w:val="21"/>
                <w:lang w:val="en-US" w:eastAsia="zh-CN" w:bidi="ar-SA"/>
              </w:rPr>
            </w:pPr>
            <w:r>
              <w:rPr>
                <w:rStyle w:val="49"/>
                <w:rFonts w:ascii="Times New Roman" w:hAnsi="宋体" w:eastAsia="宋体"/>
                <w:b/>
                <w:i w:val="0"/>
                <w:caps w:val="0"/>
                <w:color w:val="000000"/>
                <w:spacing w:val="0"/>
                <w:w w:val="100"/>
                <w:kern w:val="2"/>
                <w:sz w:val="21"/>
                <w:szCs w:val="21"/>
                <w:lang w:val="en-US" w:eastAsia="zh-CN" w:bidi="ar-SA"/>
              </w:rPr>
              <w:t>实践课学时</w:t>
            </w:r>
          </w:p>
        </w:tc>
        <w:tc>
          <w:tcPr>
            <w:tcW w:w="788" w:type="dxa"/>
            <w:tcBorders>
              <w:top w:val="single" w:color="000000" w:sz="4" w:space="0"/>
              <w:left w:val="single" w:color="000000" w:sz="4" w:space="0"/>
              <w:bottom w:val="single" w:color="000000" w:sz="4" w:space="0"/>
              <w:right w:val="single" w:color="000000" w:sz="4" w:space="0"/>
            </w:tcBorders>
            <w:vAlign w:val="center"/>
          </w:tcPr>
          <w:p w14:paraId="1926E08F">
            <w:pPr>
              <w:widowControl/>
              <w:snapToGrid/>
              <w:spacing w:before="0" w:beforeAutospacing="0" w:after="0" w:afterAutospacing="0" w:line="360" w:lineRule="auto"/>
              <w:jc w:val="center"/>
              <w:textAlignment w:val="baseline"/>
              <w:rPr>
                <w:rStyle w:val="49"/>
                <w:rFonts w:ascii="Times New Roman" w:hAnsi="宋体" w:eastAsia="宋体"/>
                <w:b/>
                <w:i w:val="0"/>
                <w:caps w:val="0"/>
                <w:color w:val="000000"/>
                <w:spacing w:val="0"/>
                <w:w w:val="100"/>
                <w:kern w:val="2"/>
                <w:sz w:val="21"/>
                <w:szCs w:val="21"/>
                <w:lang w:val="en-US" w:eastAsia="zh-CN" w:bidi="ar-SA"/>
              </w:rPr>
            </w:pPr>
            <w:r>
              <w:rPr>
                <w:rStyle w:val="49"/>
                <w:rFonts w:ascii="Times New Roman" w:hAnsi="宋体" w:eastAsia="宋体"/>
                <w:b/>
                <w:i w:val="0"/>
                <w:caps w:val="0"/>
                <w:color w:val="000000"/>
                <w:spacing w:val="0"/>
                <w:w w:val="100"/>
                <w:kern w:val="2"/>
                <w:sz w:val="21"/>
                <w:szCs w:val="21"/>
                <w:lang w:val="en-US" w:eastAsia="zh-CN" w:bidi="ar-SA"/>
              </w:rPr>
              <w:t>合计学时</w:t>
            </w:r>
          </w:p>
        </w:tc>
      </w:tr>
      <w:tr w14:paraId="21C0C8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c>
          <w:tcPr>
            <w:tcW w:w="704" w:type="dxa"/>
            <w:tcBorders>
              <w:top w:val="single" w:color="000000" w:sz="4" w:space="0"/>
              <w:left w:val="single" w:color="000000" w:sz="4" w:space="0"/>
              <w:bottom w:val="single" w:color="000000" w:sz="4" w:space="0"/>
              <w:right w:val="single" w:color="000000" w:sz="4" w:space="0"/>
            </w:tcBorders>
            <w:vAlign w:val="top"/>
          </w:tcPr>
          <w:p w14:paraId="09367060">
            <w:pPr>
              <w:widowControl/>
              <w:snapToGrid/>
              <w:spacing w:before="0" w:beforeAutospacing="0" w:after="0" w:afterAutospacing="0" w:line="360" w:lineRule="auto"/>
              <w:jc w:val="center"/>
              <w:textAlignment w:val="baseline"/>
              <w:rPr>
                <w:rStyle w:val="49"/>
                <w:rFonts w:ascii="Times New Roman" w:hAnsi="宋体" w:eastAsia="宋体" w:cs="Times New Roman"/>
                <w:b w:val="0"/>
                <w:bCs/>
                <w:i w:val="0"/>
                <w:caps w:val="0"/>
                <w:color w:val="000000"/>
                <w:spacing w:val="0"/>
                <w:w w:val="100"/>
                <w:kern w:val="2"/>
                <w:sz w:val="21"/>
                <w:szCs w:val="21"/>
                <w:lang w:val="en-US" w:eastAsia="zh-CN" w:bidi="ar-SA"/>
              </w:rPr>
            </w:pPr>
            <w:r>
              <w:rPr>
                <w:rStyle w:val="49"/>
                <w:rFonts w:ascii="Times New Roman" w:hAnsi="宋体" w:eastAsia="宋体" w:cs="Times New Roman"/>
                <w:b w:val="0"/>
                <w:bCs/>
                <w:i w:val="0"/>
                <w:caps w:val="0"/>
                <w:color w:val="000000"/>
                <w:spacing w:val="0"/>
                <w:w w:val="100"/>
                <w:kern w:val="2"/>
                <w:sz w:val="21"/>
                <w:szCs w:val="21"/>
                <w:lang w:val="en-US" w:eastAsia="zh-CN" w:bidi="ar-SA"/>
              </w:rPr>
              <w:t>1</w:t>
            </w:r>
          </w:p>
        </w:tc>
        <w:tc>
          <w:tcPr>
            <w:tcW w:w="3969" w:type="dxa"/>
            <w:tcBorders>
              <w:top w:val="single" w:color="000000" w:sz="4" w:space="0"/>
              <w:left w:val="single" w:color="000000" w:sz="4" w:space="0"/>
              <w:bottom w:val="single" w:color="000000" w:sz="4" w:space="0"/>
              <w:right w:val="single" w:color="000000" w:sz="4" w:space="0"/>
            </w:tcBorders>
            <w:vAlign w:val="top"/>
          </w:tcPr>
          <w:p w14:paraId="1B39BCF1">
            <w:pPr>
              <w:widowControl/>
              <w:snapToGrid/>
              <w:spacing w:before="0" w:beforeAutospacing="0" w:after="0" w:afterAutospacing="0" w:line="360" w:lineRule="auto"/>
              <w:jc w:val="center"/>
              <w:textAlignment w:val="baseline"/>
              <w:rPr>
                <w:rStyle w:val="49"/>
                <w:rFonts w:ascii="Times New Roman" w:hAnsi="宋体" w:eastAsia="宋体" w:cs="Times New Roman"/>
                <w:b w:val="0"/>
                <w:bCs/>
                <w:i w:val="0"/>
                <w:caps w:val="0"/>
                <w:color w:val="000000"/>
                <w:spacing w:val="0"/>
                <w:w w:val="100"/>
                <w:kern w:val="2"/>
                <w:sz w:val="21"/>
                <w:szCs w:val="21"/>
                <w:lang w:val="en-US" w:eastAsia="zh-CN" w:bidi="ar-SA"/>
              </w:rPr>
            </w:pPr>
            <w:r>
              <w:rPr>
                <w:rStyle w:val="49"/>
                <w:rFonts w:ascii="Times New Roman" w:hAnsi="宋体" w:eastAsia="宋体" w:cs="Times New Roman"/>
                <w:b w:val="0"/>
                <w:bCs/>
                <w:i w:val="0"/>
                <w:caps w:val="0"/>
                <w:color w:val="000000"/>
                <w:spacing w:val="0"/>
                <w:w w:val="100"/>
                <w:kern w:val="2"/>
                <w:sz w:val="21"/>
                <w:szCs w:val="21"/>
                <w:lang w:val="en-US" w:eastAsia="zh-CN" w:bidi="ar-SA"/>
              </w:rPr>
              <w:t>第1章 绪论</w:t>
            </w:r>
          </w:p>
        </w:tc>
        <w:tc>
          <w:tcPr>
            <w:tcW w:w="913" w:type="dxa"/>
            <w:tcBorders>
              <w:top w:val="single" w:color="000000" w:sz="4" w:space="0"/>
              <w:left w:val="single" w:color="000000" w:sz="4" w:space="0"/>
              <w:bottom w:val="single" w:color="000000" w:sz="4" w:space="0"/>
              <w:right w:val="single" w:color="000000" w:sz="4" w:space="0"/>
            </w:tcBorders>
            <w:vAlign w:val="top"/>
          </w:tcPr>
          <w:p w14:paraId="53EBA36C">
            <w:pPr>
              <w:widowControl/>
              <w:snapToGrid/>
              <w:spacing w:before="0" w:beforeAutospacing="0" w:after="0" w:afterAutospacing="0" w:line="360" w:lineRule="auto"/>
              <w:jc w:val="center"/>
              <w:textAlignment w:val="baseline"/>
              <w:rPr>
                <w:rStyle w:val="49"/>
                <w:rFonts w:ascii="Times New Roman" w:hAnsi="宋体" w:eastAsia="宋体" w:cs="Times New Roman"/>
                <w:b w:val="0"/>
                <w:bCs/>
                <w:i w:val="0"/>
                <w:caps w:val="0"/>
                <w:color w:val="000000"/>
                <w:spacing w:val="0"/>
                <w:w w:val="100"/>
                <w:kern w:val="2"/>
                <w:sz w:val="21"/>
                <w:szCs w:val="21"/>
                <w:lang w:val="en-US" w:eastAsia="zh-CN" w:bidi="ar-SA"/>
              </w:rPr>
            </w:pPr>
            <w:r>
              <w:rPr>
                <w:rStyle w:val="49"/>
                <w:rFonts w:ascii="Times New Roman" w:hAnsi="宋体" w:eastAsia="宋体" w:cs="Times New Roman"/>
                <w:b w:val="0"/>
                <w:bCs/>
                <w:i w:val="0"/>
                <w:caps w:val="0"/>
                <w:color w:val="000000"/>
                <w:spacing w:val="0"/>
                <w:w w:val="100"/>
                <w:kern w:val="2"/>
                <w:sz w:val="21"/>
                <w:szCs w:val="21"/>
                <w:lang w:val="en-US" w:eastAsia="zh-CN" w:bidi="ar-SA"/>
              </w:rPr>
              <w:t>2</w:t>
            </w:r>
          </w:p>
        </w:tc>
        <w:tc>
          <w:tcPr>
            <w:tcW w:w="930" w:type="dxa"/>
            <w:tcBorders>
              <w:top w:val="single" w:color="000000" w:sz="4" w:space="0"/>
              <w:left w:val="single" w:color="000000" w:sz="4" w:space="0"/>
              <w:bottom w:val="single" w:color="000000" w:sz="4" w:space="0"/>
              <w:right w:val="single" w:color="000000" w:sz="4" w:space="0"/>
            </w:tcBorders>
            <w:vAlign w:val="top"/>
          </w:tcPr>
          <w:p w14:paraId="6E09B206">
            <w:pPr>
              <w:widowControl/>
              <w:snapToGrid/>
              <w:spacing w:before="0" w:beforeAutospacing="0" w:after="0" w:afterAutospacing="0" w:line="360" w:lineRule="auto"/>
              <w:jc w:val="center"/>
              <w:textAlignment w:val="baseline"/>
              <w:rPr>
                <w:rStyle w:val="49"/>
                <w:rFonts w:ascii="Times New Roman" w:hAnsi="宋体" w:eastAsia="宋体" w:cs="Times New Roman"/>
                <w:b w:val="0"/>
                <w:bCs/>
                <w:i w:val="0"/>
                <w:caps w:val="0"/>
                <w:color w:val="000000"/>
                <w:spacing w:val="0"/>
                <w:w w:val="100"/>
                <w:kern w:val="2"/>
                <w:sz w:val="21"/>
                <w:szCs w:val="21"/>
                <w:lang w:val="en-US" w:eastAsia="zh-CN" w:bidi="ar-SA"/>
              </w:rPr>
            </w:pPr>
            <w:r>
              <w:rPr>
                <w:rStyle w:val="49"/>
                <w:rFonts w:ascii="Times New Roman" w:hAnsi="宋体" w:eastAsia="宋体" w:cs="Times New Roman"/>
                <w:b w:val="0"/>
                <w:bCs/>
                <w:i w:val="0"/>
                <w:caps w:val="0"/>
                <w:color w:val="000000"/>
                <w:spacing w:val="0"/>
                <w:w w:val="100"/>
                <w:kern w:val="2"/>
                <w:sz w:val="21"/>
                <w:szCs w:val="21"/>
                <w:lang w:val="en-US" w:eastAsia="zh-CN" w:bidi="ar-SA"/>
              </w:rPr>
              <w:t>0</w:t>
            </w:r>
          </w:p>
        </w:tc>
        <w:tc>
          <w:tcPr>
            <w:tcW w:w="992" w:type="dxa"/>
            <w:tcBorders>
              <w:top w:val="single" w:color="000000" w:sz="4" w:space="0"/>
              <w:left w:val="single" w:color="000000" w:sz="4" w:space="0"/>
              <w:bottom w:val="single" w:color="000000" w:sz="4" w:space="0"/>
              <w:right w:val="single" w:color="000000" w:sz="4" w:space="0"/>
            </w:tcBorders>
            <w:vAlign w:val="top"/>
          </w:tcPr>
          <w:p w14:paraId="1CB692C3">
            <w:pPr>
              <w:widowControl/>
              <w:snapToGrid/>
              <w:spacing w:before="0" w:beforeAutospacing="0" w:after="0" w:afterAutospacing="0" w:line="360" w:lineRule="auto"/>
              <w:jc w:val="center"/>
              <w:textAlignment w:val="baseline"/>
              <w:rPr>
                <w:rStyle w:val="49"/>
                <w:rFonts w:ascii="Times New Roman" w:hAnsi="宋体" w:eastAsia="宋体" w:cs="Times New Roman"/>
                <w:b w:val="0"/>
                <w:bCs/>
                <w:i w:val="0"/>
                <w:caps w:val="0"/>
                <w:color w:val="000000"/>
                <w:spacing w:val="0"/>
                <w:w w:val="100"/>
                <w:kern w:val="2"/>
                <w:sz w:val="21"/>
                <w:szCs w:val="21"/>
                <w:lang w:val="en-US" w:eastAsia="zh-CN" w:bidi="ar-SA"/>
              </w:rPr>
            </w:pPr>
            <w:r>
              <w:rPr>
                <w:rStyle w:val="49"/>
                <w:rFonts w:ascii="Times New Roman" w:hAnsi="宋体" w:eastAsia="宋体" w:cs="Times New Roman"/>
                <w:b w:val="0"/>
                <w:bCs/>
                <w:i w:val="0"/>
                <w:caps w:val="0"/>
                <w:color w:val="000000"/>
                <w:spacing w:val="0"/>
                <w:w w:val="100"/>
                <w:kern w:val="2"/>
                <w:sz w:val="21"/>
                <w:szCs w:val="21"/>
                <w:lang w:val="en-US" w:eastAsia="zh-CN" w:bidi="ar-SA"/>
              </w:rPr>
              <w:t>0</w:t>
            </w:r>
          </w:p>
        </w:tc>
        <w:tc>
          <w:tcPr>
            <w:tcW w:w="788" w:type="dxa"/>
            <w:tcBorders>
              <w:top w:val="single" w:color="000000" w:sz="4" w:space="0"/>
              <w:left w:val="single" w:color="000000" w:sz="4" w:space="0"/>
              <w:bottom w:val="single" w:color="000000" w:sz="4" w:space="0"/>
              <w:right w:val="single" w:color="000000" w:sz="4" w:space="0"/>
            </w:tcBorders>
            <w:vAlign w:val="top"/>
          </w:tcPr>
          <w:p w14:paraId="3282C179">
            <w:pPr>
              <w:widowControl/>
              <w:snapToGrid/>
              <w:spacing w:before="0" w:beforeAutospacing="0" w:after="0" w:afterAutospacing="0" w:line="360" w:lineRule="auto"/>
              <w:jc w:val="center"/>
              <w:textAlignment w:val="baseline"/>
              <w:rPr>
                <w:rStyle w:val="49"/>
                <w:rFonts w:ascii="Times New Roman" w:hAnsi="宋体" w:eastAsia="宋体" w:cs="Times New Roman"/>
                <w:b w:val="0"/>
                <w:bCs/>
                <w:i w:val="0"/>
                <w:caps w:val="0"/>
                <w:color w:val="000000"/>
                <w:spacing w:val="0"/>
                <w:w w:val="100"/>
                <w:kern w:val="2"/>
                <w:sz w:val="21"/>
                <w:szCs w:val="21"/>
                <w:lang w:val="en-US" w:eastAsia="zh-CN" w:bidi="ar-SA"/>
              </w:rPr>
            </w:pPr>
            <w:r>
              <w:rPr>
                <w:rStyle w:val="49"/>
                <w:rFonts w:ascii="Times New Roman" w:hAnsi="宋体" w:eastAsia="宋体" w:cs="Times New Roman"/>
                <w:b w:val="0"/>
                <w:bCs/>
                <w:i w:val="0"/>
                <w:caps w:val="0"/>
                <w:color w:val="000000"/>
                <w:spacing w:val="0"/>
                <w:w w:val="100"/>
                <w:kern w:val="2"/>
                <w:sz w:val="21"/>
                <w:szCs w:val="21"/>
                <w:lang w:val="en-US" w:eastAsia="zh-CN" w:bidi="ar-SA"/>
              </w:rPr>
              <w:t>2</w:t>
            </w:r>
          </w:p>
        </w:tc>
      </w:tr>
      <w:tr w14:paraId="0055DC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c>
          <w:tcPr>
            <w:tcW w:w="704" w:type="dxa"/>
            <w:tcBorders>
              <w:top w:val="single" w:color="000000" w:sz="4" w:space="0"/>
              <w:left w:val="single" w:color="000000" w:sz="4" w:space="0"/>
              <w:bottom w:val="single" w:color="000000" w:sz="4" w:space="0"/>
              <w:right w:val="single" w:color="000000" w:sz="4" w:space="0"/>
            </w:tcBorders>
            <w:vAlign w:val="top"/>
          </w:tcPr>
          <w:p w14:paraId="77CAF81B">
            <w:pPr>
              <w:widowControl/>
              <w:snapToGrid/>
              <w:spacing w:before="0" w:beforeAutospacing="0" w:after="0" w:afterAutospacing="0" w:line="360" w:lineRule="auto"/>
              <w:jc w:val="center"/>
              <w:textAlignment w:val="baseline"/>
              <w:rPr>
                <w:rStyle w:val="49"/>
                <w:rFonts w:ascii="Times New Roman" w:hAnsi="宋体" w:eastAsia="宋体" w:cs="Times New Roman"/>
                <w:b w:val="0"/>
                <w:bCs/>
                <w:i w:val="0"/>
                <w:caps w:val="0"/>
                <w:color w:val="000000"/>
                <w:spacing w:val="0"/>
                <w:w w:val="100"/>
                <w:kern w:val="2"/>
                <w:sz w:val="21"/>
                <w:szCs w:val="21"/>
                <w:lang w:val="en-US" w:eastAsia="zh-CN" w:bidi="ar-SA"/>
              </w:rPr>
            </w:pPr>
            <w:r>
              <w:rPr>
                <w:rStyle w:val="49"/>
                <w:rFonts w:ascii="Times New Roman" w:hAnsi="宋体" w:eastAsia="宋体" w:cs="Times New Roman"/>
                <w:b w:val="0"/>
                <w:bCs/>
                <w:i w:val="0"/>
                <w:caps w:val="0"/>
                <w:color w:val="000000"/>
                <w:spacing w:val="0"/>
                <w:w w:val="100"/>
                <w:kern w:val="2"/>
                <w:sz w:val="21"/>
                <w:szCs w:val="21"/>
                <w:lang w:val="en-US" w:eastAsia="zh-CN" w:bidi="ar-SA"/>
              </w:rPr>
              <w:t>2</w:t>
            </w:r>
          </w:p>
        </w:tc>
        <w:tc>
          <w:tcPr>
            <w:tcW w:w="3969" w:type="dxa"/>
            <w:tcBorders>
              <w:top w:val="single" w:color="000000" w:sz="4" w:space="0"/>
              <w:left w:val="single" w:color="000000" w:sz="4" w:space="0"/>
              <w:bottom w:val="single" w:color="000000" w:sz="4" w:space="0"/>
              <w:right w:val="single" w:color="000000" w:sz="4" w:space="0"/>
            </w:tcBorders>
            <w:vAlign w:val="top"/>
          </w:tcPr>
          <w:p w14:paraId="1BC94F39">
            <w:pPr>
              <w:widowControl/>
              <w:snapToGrid/>
              <w:spacing w:before="0" w:beforeAutospacing="0" w:after="0" w:afterAutospacing="0" w:line="360" w:lineRule="auto"/>
              <w:jc w:val="center"/>
              <w:textAlignment w:val="baseline"/>
              <w:rPr>
                <w:rStyle w:val="49"/>
                <w:rFonts w:ascii="Times New Roman" w:hAnsi="宋体" w:eastAsia="宋体" w:cs="Times New Roman"/>
                <w:b w:val="0"/>
                <w:bCs/>
                <w:i w:val="0"/>
                <w:caps w:val="0"/>
                <w:color w:val="000000"/>
                <w:spacing w:val="0"/>
                <w:w w:val="100"/>
                <w:kern w:val="2"/>
                <w:sz w:val="21"/>
                <w:szCs w:val="21"/>
                <w:lang w:val="en-US" w:eastAsia="zh-CN" w:bidi="ar-SA"/>
              </w:rPr>
            </w:pPr>
            <w:r>
              <w:rPr>
                <w:rStyle w:val="49"/>
                <w:rFonts w:ascii="Times New Roman" w:hAnsi="宋体" w:eastAsia="宋体" w:cs="Times New Roman"/>
                <w:b w:val="0"/>
                <w:bCs/>
                <w:i w:val="0"/>
                <w:caps w:val="0"/>
                <w:color w:val="000000"/>
                <w:spacing w:val="0"/>
                <w:w w:val="100"/>
                <w:kern w:val="2"/>
                <w:sz w:val="21"/>
                <w:szCs w:val="21"/>
                <w:lang w:val="en-US" w:eastAsia="zh-CN" w:bidi="ar-SA"/>
              </w:rPr>
              <w:t>第2章 模型评估与选择</w:t>
            </w:r>
          </w:p>
        </w:tc>
        <w:tc>
          <w:tcPr>
            <w:tcW w:w="913" w:type="dxa"/>
            <w:tcBorders>
              <w:top w:val="single" w:color="000000" w:sz="4" w:space="0"/>
              <w:left w:val="single" w:color="000000" w:sz="4" w:space="0"/>
              <w:bottom w:val="single" w:color="000000" w:sz="4" w:space="0"/>
              <w:right w:val="single" w:color="000000" w:sz="4" w:space="0"/>
            </w:tcBorders>
            <w:vAlign w:val="top"/>
          </w:tcPr>
          <w:p w14:paraId="4D3F320A">
            <w:pPr>
              <w:widowControl/>
              <w:snapToGrid/>
              <w:spacing w:before="0" w:beforeAutospacing="0" w:after="0" w:afterAutospacing="0" w:line="360" w:lineRule="auto"/>
              <w:jc w:val="center"/>
              <w:textAlignment w:val="baseline"/>
              <w:rPr>
                <w:rStyle w:val="49"/>
                <w:rFonts w:ascii="Times New Roman" w:hAnsi="宋体" w:eastAsia="宋体" w:cs="Times New Roman"/>
                <w:b w:val="0"/>
                <w:bCs/>
                <w:i w:val="0"/>
                <w:caps w:val="0"/>
                <w:color w:val="000000"/>
                <w:spacing w:val="0"/>
                <w:w w:val="100"/>
                <w:kern w:val="2"/>
                <w:sz w:val="21"/>
                <w:szCs w:val="21"/>
                <w:lang w:val="en-US" w:eastAsia="zh-CN" w:bidi="ar-SA"/>
              </w:rPr>
            </w:pPr>
            <w:r>
              <w:rPr>
                <w:rStyle w:val="49"/>
                <w:rFonts w:ascii="Times New Roman" w:hAnsi="宋体" w:eastAsia="宋体" w:cs="Times New Roman"/>
                <w:b w:val="0"/>
                <w:bCs/>
                <w:i w:val="0"/>
                <w:caps w:val="0"/>
                <w:color w:val="000000"/>
                <w:spacing w:val="0"/>
                <w:w w:val="100"/>
                <w:kern w:val="2"/>
                <w:sz w:val="21"/>
                <w:szCs w:val="21"/>
                <w:lang w:val="en-US" w:eastAsia="zh-CN" w:bidi="ar-SA"/>
              </w:rPr>
              <w:t>2</w:t>
            </w:r>
          </w:p>
        </w:tc>
        <w:tc>
          <w:tcPr>
            <w:tcW w:w="930" w:type="dxa"/>
            <w:tcBorders>
              <w:top w:val="single" w:color="000000" w:sz="4" w:space="0"/>
              <w:left w:val="single" w:color="000000" w:sz="4" w:space="0"/>
              <w:bottom w:val="single" w:color="000000" w:sz="4" w:space="0"/>
              <w:right w:val="single" w:color="000000" w:sz="4" w:space="0"/>
            </w:tcBorders>
            <w:vAlign w:val="top"/>
          </w:tcPr>
          <w:p w14:paraId="4F2DE116">
            <w:pPr>
              <w:widowControl/>
              <w:snapToGrid/>
              <w:spacing w:before="0" w:beforeAutospacing="0" w:after="0" w:afterAutospacing="0" w:line="360" w:lineRule="auto"/>
              <w:jc w:val="center"/>
              <w:textAlignment w:val="baseline"/>
              <w:rPr>
                <w:rStyle w:val="49"/>
                <w:rFonts w:ascii="Times New Roman" w:hAnsi="宋体" w:eastAsia="宋体" w:cs="Times New Roman"/>
                <w:b w:val="0"/>
                <w:bCs/>
                <w:i w:val="0"/>
                <w:caps w:val="0"/>
                <w:color w:val="000000"/>
                <w:spacing w:val="0"/>
                <w:w w:val="100"/>
                <w:kern w:val="2"/>
                <w:sz w:val="21"/>
                <w:szCs w:val="21"/>
                <w:lang w:val="en-US" w:eastAsia="zh-CN" w:bidi="ar-SA"/>
              </w:rPr>
            </w:pPr>
            <w:r>
              <w:rPr>
                <w:rStyle w:val="49"/>
                <w:rFonts w:ascii="Times New Roman" w:hAnsi="宋体" w:eastAsia="宋体" w:cs="Times New Roman"/>
                <w:b w:val="0"/>
                <w:bCs/>
                <w:i w:val="0"/>
                <w:caps w:val="0"/>
                <w:color w:val="000000"/>
                <w:spacing w:val="0"/>
                <w:w w:val="100"/>
                <w:kern w:val="2"/>
                <w:sz w:val="21"/>
                <w:szCs w:val="21"/>
                <w:lang w:val="en-US" w:eastAsia="zh-CN" w:bidi="ar-SA"/>
              </w:rPr>
              <w:t>2</w:t>
            </w:r>
          </w:p>
        </w:tc>
        <w:tc>
          <w:tcPr>
            <w:tcW w:w="992" w:type="dxa"/>
            <w:tcBorders>
              <w:top w:val="single" w:color="000000" w:sz="4" w:space="0"/>
              <w:left w:val="single" w:color="000000" w:sz="4" w:space="0"/>
              <w:bottom w:val="single" w:color="000000" w:sz="4" w:space="0"/>
              <w:right w:val="single" w:color="000000" w:sz="4" w:space="0"/>
            </w:tcBorders>
            <w:vAlign w:val="top"/>
          </w:tcPr>
          <w:p w14:paraId="11AAB76D">
            <w:pPr>
              <w:widowControl/>
              <w:snapToGrid/>
              <w:spacing w:before="0" w:beforeAutospacing="0" w:after="0" w:afterAutospacing="0" w:line="360" w:lineRule="auto"/>
              <w:jc w:val="center"/>
              <w:textAlignment w:val="baseline"/>
              <w:rPr>
                <w:rStyle w:val="49"/>
                <w:rFonts w:ascii="Times New Roman" w:hAnsi="宋体" w:eastAsia="宋体" w:cs="Times New Roman"/>
                <w:b w:val="0"/>
                <w:bCs/>
                <w:i w:val="0"/>
                <w:caps w:val="0"/>
                <w:color w:val="000000"/>
                <w:spacing w:val="0"/>
                <w:w w:val="100"/>
                <w:kern w:val="2"/>
                <w:sz w:val="21"/>
                <w:szCs w:val="21"/>
                <w:lang w:val="en-US" w:eastAsia="zh-CN" w:bidi="ar-SA"/>
              </w:rPr>
            </w:pPr>
            <w:r>
              <w:rPr>
                <w:rStyle w:val="49"/>
                <w:rFonts w:ascii="Times New Roman" w:hAnsi="宋体" w:eastAsia="宋体" w:cs="Times New Roman"/>
                <w:b w:val="0"/>
                <w:bCs/>
                <w:i w:val="0"/>
                <w:caps w:val="0"/>
                <w:color w:val="000000"/>
                <w:spacing w:val="0"/>
                <w:w w:val="100"/>
                <w:kern w:val="2"/>
                <w:sz w:val="21"/>
                <w:szCs w:val="21"/>
                <w:lang w:val="en-US" w:eastAsia="zh-CN" w:bidi="ar-SA"/>
              </w:rPr>
              <w:t>0</w:t>
            </w:r>
          </w:p>
        </w:tc>
        <w:tc>
          <w:tcPr>
            <w:tcW w:w="788" w:type="dxa"/>
            <w:tcBorders>
              <w:top w:val="single" w:color="000000" w:sz="4" w:space="0"/>
              <w:left w:val="single" w:color="000000" w:sz="4" w:space="0"/>
              <w:bottom w:val="single" w:color="000000" w:sz="4" w:space="0"/>
              <w:right w:val="single" w:color="000000" w:sz="4" w:space="0"/>
            </w:tcBorders>
            <w:vAlign w:val="top"/>
          </w:tcPr>
          <w:p w14:paraId="79352AA6">
            <w:pPr>
              <w:widowControl/>
              <w:snapToGrid/>
              <w:spacing w:before="0" w:beforeAutospacing="0" w:after="0" w:afterAutospacing="0" w:line="360" w:lineRule="auto"/>
              <w:jc w:val="center"/>
              <w:textAlignment w:val="baseline"/>
              <w:rPr>
                <w:rStyle w:val="49"/>
                <w:rFonts w:ascii="Times New Roman" w:hAnsi="宋体" w:eastAsia="宋体" w:cs="Times New Roman"/>
                <w:b w:val="0"/>
                <w:bCs/>
                <w:i w:val="0"/>
                <w:caps w:val="0"/>
                <w:color w:val="000000"/>
                <w:spacing w:val="0"/>
                <w:w w:val="100"/>
                <w:kern w:val="2"/>
                <w:sz w:val="21"/>
                <w:szCs w:val="21"/>
                <w:lang w:val="en-US" w:eastAsia="zh-CN" w:bidi="ar-SA"/>
              </w:rPr>
            </w:pPr>
            <w:r>
              <w:rPr>
                <w:rStyle w:val="49"/>
                <w:rFonts w:ascii="Times New Roman" w:hAnsi="宋体" w:eastAsia="宋体" w:cs="Times New Roman"/>
                <w:b w:val="0"/>
                <w:bCs/>
                <w:i w:val="0"/>
                <w:caps w:val="0"/>
                <w:color w:val="000000"/>
                <w:spacing w:val="0"/>
                <w:w w:val="100"/>
                <w:kern w:val="2"/>
                <w:sz w:val="21"/>
                <w:szCs w:val="21"/>
                <w:lang w:val="en-US" w:eastAsia="zh-CN" w:bidi="ar-SA"/>
              </w:rPr>
              <w:t>4</w:t>
            </w:r>
          </w:p>
        </w:tc>
      </w:tr>
      <w:tr w14:paraId="18D0DE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c>
          <w:tcPr>
            <w:tcW w:w="704" w:type="dxa"/>
            <w:tcBorders>
              <w:top w:val="single" w:color="000000" w:sz="4" w:space="0"/>
              <w:left w:val="single" w:color="000000" w:sz="4" w:space="0"/>
              <w:bottom w:val="single" w:color="000000" w:sz="4" w:space="0"/>
              <w:right w:val="single" w:color="000000" w:sz="4" w:space="0"/>
            </w:tcBorders>
            <w:vAlign w:val="top"/>
          </w:tcPr>
          <w:p w14:paraId="3D2D51A9">
            <w:pPr>
              <w:widowControl/>
              <w:snapToGrid/>
              <w:spacing w:before="0" w:beforeAutospacing="0" w:after="0" w:afterAutospacing="0" w:line="360" w:lineRule="auto"/>
              <w:jc w:val="center"/>
              <w:textAlignment w:val="baseline"/>
              <w:rPr>
                <w:rStyle w:val="49"/>
                <w:rFonts w:ascii="Times New Roman" w:hAnsi="宋体" w:eastAsia="宋体" w:cs="Times New Roman"/>
                <w:b w:val="0"/>
                <w:bCs/>
                <w:i w:val="0"/>
                <w:caps w:val="0"/>
                <w:color w:val="000000"/>
                <w:spacing w:val="0"/>
                <w:w w:val="100"/>
                <w:kern w:val="2"/>
                <w:sz w:val="21"/>
                <w:szCs w:val="21"/>
                <w:lang w:val="en-US" w:eastAsia="zh-CN" w:bidi="ar-SA"/>
              </w:rPr>
            </w:pPr>
            <w:r>
              <w:rPr>
                <w:rStyle w:val="49"/>
                <w:rFonts w:ascii="Times New Roman" w:hAnsi="宋体" w:eastAsia="宋体" w:cs="Times New Roman"/>
                <w:b w:val="0"/>
                <w:bCs/>
                <w:i w:val="0"/>
                <w:caps w:val="0"/>
                <w:color w:val="000000"/>
                <w:spacing w:val="0"/>
                <w:w w:val="100"/>
                <w:kern w:val="2"/>
                <w:sz w:val="21"/>
                <w:szCs w:val="21"/>
                <w:lang w:val="en-US" w:eastAsia="zh-CN" w:bidi="ar-SA"/>
              </w:rPr>
              <w:t>3</w:t>
            </w:r>
          </w:p>
        </w:tc>
        <w:tc>
          <w:tcPr>
            <w:tcW w:w="3969" w:type="dxa"/>
            <w:tcBorders>
              <w:top w:val="single" w:color="000000" w:sz="4" w:space="0"/>
              <w:left w:val="single" w:color="000000" w:sz="4" w:space="0"/>
              <w:bottom w:val="single" w:color="000000" w:sz="4" w:space="0"/>
              <w:right w:val="single" w:color="000000" w:sz="4" w:space="0"/>
            </w:tcBorders>
            <w:vAlign w:val="top"/>
          </w:tcPr>
          <w:p w14:paraId="08D03981">
            <w:pPr>
              <w:widowControl/>
              <w:snapToGrid/>
              <w:spacing w:before="0" w:beforeAutospacing="0" w:after="0" w:afterAutospacing="0" w:line="360" w:lineRule="auto"/>
              <w:jc w:val="center"/>
              <w:textAlignment w:val="baseline"/>
              <w:rPr>
                <w:rStyle w:val="49"/>
                <w:rFonts w:ascii="Times New Roman" w:hAnsi="宋体" w:eastAsia="宋体" w:cs="Times New Roman"/>
                <w:b w:val="0"/>
                <w:bCs/>
                <w:i w:val="0"/>
                <w:caps w:val="0"/>
                <w:color w:val="000000"/>
                <w:spacing w:val="0"/>
                <w:w w:val="100"/>
                <w:kern w:val="2"/>
                <w:sz w:val="21"/>
                <w:szCs w:val="21"/>
                <w:lang w:val="en-US" w:eastAsia="zh-CN" w:bidi="ar-SA"/>
              </w:rPr>
            </w:pPr>
            <w:r>
              <w:rPr>
                <w:rStyle w:val="49"/>
                <w:rFonts w:ascii="宋体" w:hAnsi="宋体" w:eastAsia="宋体" w:cs="Times New Roman"/>
                <w:b w:val="0"/>
                <w:bCs/>
                <w:i w:val="0"/>
                <w:caps w:val="0"/>
                <w:color w:val="000000"/>
                <w:spacing w:val="0"/>
                <w:w w:val="100"/>
                <w:kern w:val="2"/>
                <w:sz w:val="21"/>
                <w:szCs w:val="21"/>
                <w:lang w:val="en-US" w:eastAsia="zh-CN" w:bidi="ar-SA"/>
              </w:rPr>
              <w:t>第3章 线性模型</w:t>
            </w:r>
          </w:p>
        </w:tc>
        <w:tc>
          <w:tcPr>
            <w:tcW w:w="913" w:type="dxa"/>
            <w:tcBorders>
              <w:top w:val="single" w:color="000000" w:sz="4" w:space="0"/>
              <w:left w:val="single" w:color="000000" w:sz="4" w:space="0"/>
              <w:bottom w:val="single" w:color="000000" w:sz="4" w:space="0"/>
              <w:right w:val="single" w:color="000000" w:sz="4" w:space="0"/>
            </w:tcBorders>
            <w:vAlign w:val="top"/>
          </w:tcPr>
          <w:p w14:paraId="0724A784">
            <w:pPr>
              <w:widowControl/>
              <w:snapToGrid/>
              <w:spacing w:before="0" w:beforeAutospacing="0" w:after="0" w:afterAutospacing="0" w:line="360" w:lineRule="auto"/>
              <w:jc w:val="center"/>
              <w:textAlignment w:val="baseline"/>
              <w:rPr>
                <w:rStyle w:val="49"/>
                <w:rFonts w:ascii="Times New Roman" w:hAnsi="宋体" w:eastAsia="宋体" w:cs="Times New Roman"/>
                <w:b w:val="0"/>
                <w:bCs/>
                <w:i w:val="0"/>
                <w:caps w:val="0"/>
                <w:color w:val="000000"/>
                <w:spacing w:val="0"/>
                <w:w w:val="100"/>
                <w:kern w:val="2"/>
                <w:sz w:val="21"/>
                <w:szCs w:val="21"/>
                <w:lang w:val="en-US" w:eastAsia="zh-CN" w:bidi="ar-SA"/>
              </w:rPr>
            </w:pPr>
            <w:r>
              <w:rPr>
                <w:rStyle w:val="49"/>
                <w:rFonts w:ascii="Times New Roman" w:hAnsi="宋体" w:eastAsia="宋体" w:cs="Times New Roman"/>
                <w:b w:val="0"/>
                <w:bCs/>
                <w:i w:val="0"/>
                <w:caps w:val="0"/>
                <w:color w:val="000000"/>
                <w:spacing w:val="0"/>
                <w:w w:val="100"/>
                <w:kern w:val="2"/>
                <w:sz w:val="21"/>
                <w:szCs w:val="21"/>
                <w:lang w:val="en-US" w:eastAsia="zh-CN" w:bidi="ar-SA"/>
              </w:rPr>
              <w:t>2</w:t>
            </w:r>
          </w:p>
        </w:tc>
        <w:tc>
          <w:tcPr>
            <w:tcW w:w="930" w:type="dxa"/>
            <w:tcBorders>
              <w:top w:val="single" w:color="000000" w:sz="4" w:space="0"/>
              <w:left w:val="single" w:color="000000" w:sz="4" w:space="0"/>
              <w:bottom w:val="single" w:color="000000" w:sz="4" w:space="0"/>
              <w:right w:val="single" w:color="000000" w:sz="4" w:space="0"/>
            </w:tcBorders>
            <w:vAlign w:val="top"/>
          </w:tcPr>
          <w:p w14:paraId="0A05D19B">
            <w:pPr>
              <w:widowControl/>
              <w:snapToGrid/>
              <w:spacing w:before="0" w:beforeAutospacing="0" w:after="0" w:afterAutospacing="0" w:line="360" w:lineRule="auto"/>
              <w:jc w:val="center"/>
              <w:textAlignment w:val="baseline"/>
              <w:rPr>
                <w:rStyle w:val="49"/>
                <w:rFonts w:ascii="Times New Roman" w:hAnsi="宋体" w:eastAsia="宋体" w:cs="Times New Roman"/>
                <w:b w:val="0"/>
                <w:bCs/>
                <w:i w:val="0"/>
                <w:caps w:val="0"/>
                <w:color w:val="000000"/>
                <w:spacing w:val="0"/>
                <w:w w:val="100"/>
                <w:kern w:val="2"/>
                <w:sz w:val="21"/>
                <w:szCs w:val="21"/>
                <w:lang w:val="en-US" w:eastAsia="zh-CN" w:bidi="ar-SA"/>
              </w:rPr>
            </w:pPr>
            <w:r>
              <w:rPr>
                <w:rStyle w:val="49"/>
                <w:rFonts w:ascii="Times New Roman" w:hAnsi="宋体" w:eastAsia="宋体" w:cs="Times New Roman"/>
                <w:b w:val="0"/>
                <w:bCs/>
                <w:i w:val="0"/>
                <w:caps w:val="0"/>
                <w:color w:val="000000"/>
                <w:spacing w:val="0"/>
                <w:w w:val="100"/>
                <w:kern w:val="2"/>
                <w:sz w:val="21"/>
                <w:szCs w:val="21"/>
                <w:lang w:val="en-US" w:eastAsia="zh-CN" w:bidi="ar-SA"/>
              </w:rPr>
              <w:t>1</w:t>
            </w:r>
          </w:p>
        </w:tc>
        <w:tc>
          <w:tcPr>
            <w:tcW w:w="992" w:type="dxa"/>
            <w:tcBorders>
              <w:top w:val="single" w:color="000000" w:sz="4" w:space="0"/>
              <w:left w:val="single" w:color="000000" w:sz="4" w:space="0"/>
              <w:bottom w:val="single" w:color="000000" w:sz="4" w:space="0"/>
              <w:right w:val="single" w:color="000000" w:sz="4" w:space="0"/>
            </w:tcBorders>
            <w:vAlign w:val="top"/>
          </w:tcPr>
          <w:p w14:paraId="2011571C">
            <w:pPr>
              <w:widowControl/>
              <w:snapToGrid/>
              <w:spacing w:before="0" w:beforeAutospacing="0" w:after="0" w:afterAutospacing="0" w:line="360" w:lineRule="auto"/>
              <w:jc w:val="center"/>
              <w:textAlignment w:val="baseline"/>
              <w:rPr>
                <w:rStyle w:val="49"/>
                <w:rFonts w:ascii="Times New Roman" w:hAnsi="宋体" w:eastAsia="宋体" w:cs="Times New Roman"/>
                <w:b w:val="0"/>
                <w:bCs/>
                <w:i w:val="0"/>
                <w:caps w:val="0"/>
                <w:color w:val="000000"/>
                <w:spacing w:val="0"/>
                <w:w w:val="100"/>
                <w:kern w:val="2"/>
                <w:sz w:val="21"/>
                <w:szCs w:val="21"/>
                <w:lang w:val="en-US" w:eastAsia="zh-CN" w:bidi="ar-SA"/>
              </w:rPr>
            </w:pPr>
            <w:r>
              <w:rPr>
                <w:rStyle w:val="49"/>
                <w:rFonts w:ascii="Times New Roman" w:hAnsi="宋体" w:eastAsia="宋体" w:cs="Times New Roman"/>
                <w:b w:val="0"/>
                <w:bCs/>
                <w:i w:val="0"/>
                <w:caps w:val="0"/>
                <w:color w:val="000000"/>
                <w:spacing w:val="0"/>
                <w:w w:val="100"/>
                <w:kern w:val="2"/>
                <w:sz w:val="21"/>
                <w:szCs w:val="21"/>
                <w:lang w:val="en-US" w:eastAsia="zh-CN" w:bidi="ar-SA"/>
              </w:rPr>
              <w:t>0</w:t>
            </w:r>
          </w:p>
        </w:tc>
        <w:tc>
          <w:tcPr>
            <w:tcW w:w="788" w:type="dxa"/>
            <w:tcBorders>
              <w:top w:val="single" w:color="000000" w:sz="4" w:space="0"/>
              <w:left w:val="single" w:color="000000" w:sz="4" w:space="0"/>
              <w:bottom w:val="single" w:color="000000" w:sz="4" w:space="0"/>
              <w:right w:val="single" w:color="000000" w:sz="4" w:space="0"/>
            </w:tcBorders>
            <w:vAlign w:val="top"/>
          </w:tcPr>
          <w:p w14:paraId="0AE28479">
            <w:pPr>
              <w:widowControl/>
              <w:snapToGrid/>
              <w:spacing w:before="0" w:beforeAutospacing="0" w:after="0" w:afterAutospacing="0" w:line="360" w:lineRule="auto"/>
              <w:jc w:val="center"/>
              <w:textAlignment w:val="baseline"/>
              <w:rPr>
                <w:rStyle w:val="49"/>
                <w:rFonts w:ascii="Times New Roman" w:hAnsi="宋体" w:eastAsia="宋体" w:cs="Times New Roman"/>
                <w:b w:val="0"/>
                <w:bCs/>
                <w:i w:val="0"/>
                <w:caps w:val="0"/>
                <w:color w:val="000000"/>
                <w:spacing w:val="0"/>
                <w:w w:val="100"/>
                <w:kern w:val="2"/>
                <w:sz w:val="21"/>
                <w:szCs w:val="21"/>
                <w:lang w:val="en-US" w:eastAsia="zh-CN" w:bidi="ar-SA"/>
              </w:rPr>
            </w:pPr>
            <w:r>
              <w:rPr>
                <w:rStyle w:val="49"/>
                <w:rFonts w:ascii="Times New Roman" w:hAnsi="宋体" w:eastAsia="宋体" w:cs="Times New Roman"/>
                <w:b w:val="0"/>
                <w:bCs/>
                <w:i w:val="0"/>
                <w:caps w:val="0"/>
                <w:color w:val="000000"/>
                <w:spacing w:val="0"/>
                <w:w w:val="100"/>
                <w:kern w:val="2"/>
                <w:sz w:val="21"/>
                <w:szCs w:val="21"/>
                <w:lang w:val="en-US" w:eastAsia="zh-CN" w:bidi="ar-SA"/>
              </w:rPr>
              <w:t>3</w:t>
            </w:r>
          </w:p>
        </w:tc>
      </w:tr>
      <w:tr w14:paraId="5F7AD95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c>
          <w:tcPr>
            <w:tcW w:w="704" w:type="dxa"/>
            <w:tcBorders>
              <w:top w:val="single" w:color="000000" w:sz="4" w:space="0"/>
              <w:left w:val="single" w:color="000000" w:sz="4" w:space="0"/>
              <w:bottom w:val="single" w:color="000000" w:sz="4" w:space="0"/>
              <w:right w:val="single" w:color="000000" w:sz="4" w:space="0"/>
            </w:tcBorders>
            <w:vAlign w:val="top"/>
          </w:tcPr>
          <w:p w14:paraId="42F8118F">
            <w:pPr>
              <w:widowControl/>
              <w:snapToGrid/>
              <w:spacing w:before="0" w:beforeAutospacing="0" w:after="0" w:afterAutospacing="0" w:line="360" w:lineRule="auto"/>
              <w:jc w:val="center"/>
              <w:textAlignment w:val="baseline"/>
              <w:rPr>
                <w:rStyle w:val="49"/>
                <w:rFonts w:ascii="Times New Roman" w:hAnsi="宋体" w:eastAsia="宋体" w:cs="Times New Roman"/>
                <w:b w:val="0"/>
                <w:bCs/>
                <w:i w:val="0"/>
                <w:caps w:val="0"/>
                <w:color w:val="000000"/>
                <w:spacing w:val="0"/>
                <w:w w:val="100"/>
                <w:kern w:val="2"/>
                <w:sz w:val="21"/>
                <w:szCs w:val="21"/>
                <w:lang w:val="en-US" w:eastAsia="zh-CN" w:bidi="ar-SA"/>
              </w:rPr>
            </w:pPr>
            <w:r>
              <w:rPr>
                <w:rStyle w:val="49"/>
                <w:rFonts w:ascii="Times New Roman" w:hAnsi="宋体" w:eastAsia="宋体" w:cs="Times New Roman"/>
                <w:b w:val="0"/>
                <w:bCs/>
                <w:i w:val="0"/>
                <w:caps w:val="0"/>
                <w:color w:val="000000"/>
                <w:spacing w:val="0"/>
                <w:w w:val="100"/>
                <w:kern w:val="2"/>
                <w:sz w:val="21"/>
                <w:szCs w:val="21"/>
                <w:lang w:val="en-US" w:eastAsia="zh-CN" w:bidi="ar-SA"/>
              </w:rPr>
              <w:t>4</w:t>
            </w:r>
          </w:p>
        </w:tc>
        <w:tc>
          <w:tcPr>
            <w:tcW w:w="3969" w:type="dxa"/>
            <w:tcBorders>
              <w:top w:val="single" w:color="000000" w:sz="4" w:space="0"/>
              <w:left w:val="single" w:color="000000" w:sz="4" w:space="0"/>
              <w:bottom w:val="single" w:color="000000" w:sz="4" w:space="0"/>
              <w:right w:val="single" w:color="000000" w:sz="4" w:space="0"/>
            </w:tcBorders>
            <w:vAlign w:val="top"/>
          </w:tcPr>
          <w:p w14:paraId="36EA2C66">
            <w:pPr>
              <w:widowControl/>
              <w:snapToGrid/>
              <w:spacing w:before="0" w:beforeAutospacing="0" w:after="0" w:afterAutospacing="0" w:line="360" w:lineRule="auto"/>
              <w:jc w:val="center"/>
              <w:textAlignment w:val="baseline"/>
              <w:rPr>
                <w:rStyle w:val="49"/>
                <w:rFonts w:ascii="宋体" w:hAnsi="宋体" w:eastAsia="宋体" w:cs="Times New Roman"/>
                <w:b w:val="0"/>
                <w:bCs/>
                <w:i w:val="0"/>
                <w:caps w:val="0"/>
                <w:color w:val="000000"/>
                <w:spacing w:val="0"/>
                <w:w w:val="100"/>
                <w:kern w:val="2"/>
                <w:sz w:val="21"/>
                <w:szCs w:val="21"/>
                <w:lang w:val="en-US" w:eastAsia="zh-CN" w:bidi="ar-SA"/>
              </w:rPr>
            </w:pPr>
            <w:r>
              <w:rPr>
                <w:rStyle w:val="49"/>
                <w:rFonts w:ascii="宋体" w:hAnsi="宋体" w:eastAsia="宋体" w:cs="Times New Roman"/>
                <w:b w:val="0"/>
                <w:bCs/>
                <w:i w:val="0"/>
                <w:caps w:val="0"/>
                <w:color w:val="000000"/>
                <w:spacing w:val="0"/>
                <w:w w:val="100"/>
                <w:kern w:val="2"/>
                <w:sz w:val="21"/>
                <w:szCs w:val="21"/>
                <w:lang w:val="en-US" w:eastAsia="zh-CN" w:bidi="ar-SA"/>
              </w:rPr>
              <w:t>第4章 决策树</w:t>
            </w:r>
          </w:p>
        </w:tc>
        <w:tc>
          <w:tcPr>
            <w:tcW w:w="913" w:type="dxa"/>
            <w:tcBorders>
              <w:top w:val="single" w:color="000000" w:sz="4" w:space="0"/>
              <w:left w:val="single" w:color="000000" w:sz="4" w:space="0"/>
              <w:bottom w:val="single" w:color="000000" w:sz="4" w:space="0"/>
              <w:right w:val="single" w:color="000000" w:sz="4" w:space="0"/>
            </w:tcBorders>
            <w:vAlign w:val="top"/>
          </w:tcPr>
          <w:p w14:paraId="4B303CB2">
            <w:pPr>
              <w:widowControl/>
              <w:snapToGrid/>
              <w:spacing w:before="0" w:beforeAutospacing="0" w:after="0" w:afterAutospacing="0" w:line="360" w:lineRule="auto"/>
              <w:jc w:val="center"/>
              <w:textAlignment w:val="baseline"/>
              <w:rPr>
                <w:rStyle w:val="49"/>
                <w:rFonts w:ascii="Times New Roman" w:hAnsi="宋体" w:eastAsia="宋体" w:cs="Times New Roman"/>
                <w:b w:val="0"/>
                <w:bCs/>
                <w:i w:val="0"/>
                <w:caps w:val="0"/>
                <w:color w:val="000000"/>
                <w:spacing w:val="0"/>
                <w:w w:val="100"/>
                <w:kern w:val="2"/>
                <w:sz w:val="21"/>
                <w:szCs w:val="21"/>
                <w:lang w:val="en-US" w:eastAsia="zh-CN" w:bidi="ar-SA"/>
              </w:rPr>
            </w:pPr>
            <w:r>
              <w:rPr>
                <w:rStyle w:val="49"/>
                <w:rFonts w:ascii="Times New Roman" w:hAnsi="宋体" w:eastAsia="宋体" w:cs="Times New Roman"/>
                <w:b w:val="0"/>
                <w:bCs/>
                <w:i w:val="0"/>
                <w:caps w:val="0"/>
                <w:color w:val="000000"/>
                <w:spacing w:val="0"/>
                <w:w w:val="100"/>
                <w:kern w:val="2"/>
                <w:sz w:val="21"/>
                <w:szCs w:val="21"/>
                <w:lang w:val="en-US" w:eastAsia="zh-CN" w:bidi="ar-SA"/>
              </w:rPr>
              <w:t>2</w:t>
            </w:r>
          </w:p>
        </w:tc>
        <w:tc>
          <w:tcPr>
            <w:tcW w:w="930" w:type="dxa"/>
            <w:tcBorders>
              <w:top w:val="single" w:color="000000" w:sz="4" w:space="0"/>
              <w:left w:val="single" w:color="000000" w:sz="4" w:space="0"/>
              <w:bottom w:val="single" w:color="000000" w:sz="4" w:space="0"/>
              <w:right w:val="single" w:color="000000" w:sz="4" w:space="0"/>
            </w:tcBorders>
            <w:vAlign w:val="top"/>
          </w:tcPr>
          <w:p w14:paraId="48B1F76D">
            <w:pPr>
              <w:widowControl/>
              <w:snapToGrid/>
              <w:spacing w:before="0" w:beforeAutospacing="0" w:after="0" w:afterAutospacing="0" w:line="360" w:lineRule="auto"/>
              <w:jc w:val="center"/>
              <w:textAlignment w:val="baseline"/>
              <w:rPr>
                <w:rStyle w:val="49"/>
                <w:rFonts w:ascii="Times New Roman" w:hAnsi="宋体" w:eastAsia="宋体" w:cs="Times New Roman"/>
                <w:b w:val="0"/>
                <w:bCs/>
                <w:i w:val="0"/>
                <w:caps w:val="0"/>
                <w:color w:val="000000"/>
                <w:spacing w:val="0"/>
                <w:w w:val="100"/>
                <w:kern w:val="2"/>
                <w:sz w:val="21"/>
                <w:szCs w:val="21"/>
                <w:lang w:val="en-US" w:eastAsia="zh-CN" w:bidi="ar-SA"/>
              </w:rPr>
            </w:pPr>
            <w:r>
              <w:rPr>
                <w:rStyle w:val="49"/>
                <w:rFonts w:ascii="Times New Roman" w:hAnsi="宋体" w:eastAsia="宋体" w:cs="Times New Roman"/>
                <w:b w:val="0"/>
                <w:bCs/>
                <w:i w:val="0"/>
                <w:caps w:val="0"/>
                <w:color w:val="000000"/>
                <w:spacing w:val="0"/>
                <w:w w:val="100"/>
                <w:kern w:val="2"/>
                <w:sz w:val="21"/>
                <w:szCs w:val="21"/>
                <w:lang w:val="en-US" w:eastAsia="zh-CN" w:bidi="ar-SA"/>
              </w:rPr>
              <w:t>1</w:t>
            </w:r>
          </w:p>
        </w:tc>
        <w:tc>
          <w:tcPr>
            <w:tcW w:w="992" w:type="dxa"/>
            <w:tcBorders>
              <w:top w:val="single" w:color="000000" w:sz="4" w:space="0"/>
              <w:left w:val="single" w:color="000000" w:sz="4" w:space="0"/>
              <w:bottom w:val="single" w:color="000000" w:sz="4" w:space="0"/>
              <w:right w:val="single" w:color="000000" w:sz="4" w:space="0"/>
            </w:tcBorders>
            <w:vAlign w:val="top"/>
          </w:tcPr>
          <w:p w14:paraId="1C777DFF">
            <w:pPr>
              <w:widowControl/>
              <w:snapToGrid/>
              <w:spacing w:before="0" w:beforeAutospacing="0" w:after="0" w:afterAutospacing="0" w:line="360" w:lineRule="auto"/>
              <w:jc w:val="center"/>
              <w:textAlignment w:val="baseline"/>
              <w:rPr>
                <w:rStyle w:val="49"/>
                <w:rFonts w:ascii="Times New Roman" w:hAnsi="宋体" w:eastAsia="宋体" w:cs="Times New Roman"/>
                <w:b w:val="0"/>
                <w:bCs/>
                <w:i w:val="0"/>
                <w:caps w:val="0"/>
                <w:color w:val="000000"/>
                <w:spacing w:val="0"/>
                <w:w w:val="100"/>
                <w:kern w:val="2"/>
                <w:sz w:val="21"/>
                <w:szCs w:val="21"/>
                <w:lang w:val="en-US" w:eastAsia="zh-CN" w:bidi="ar-SA"/>
              </w:rPr>
            </w:pPr>
            <w:r>
              <w:rPr>
                <w:rStyle w:val="49"/>
                <w:rFonts w:ascii="Times New Roman" w:hAnsi="宋体" w:eastAsia="宋体" w:cs="Times New Roman"/>
                <w:b w:val="0"/>
                <w:bCs/>
                <w:i w:val="0"/>
                <w:caps w:val="0"/>
                <w:color w:val="000000"/>
                <w:spacing w:val="0"/>
                <w:w w:val="100"/>
                <w:kern w:val="2"/>
                <w:sz w:val="21"/>
                <w:szCs w:val="21"/>
                <w:lang w:val="en-US" w:eastAsia="zh-CN" w:bidi="ar-SA"/>
              </w:rPr>
              <w:t>0</w:t>
            </w:r>
          </w:p>
        </w:tc>
        <w:tc>
          <w:tcPr>
            <w:tcW w:w="788" w:type="dxa"/>
            <w:tcBorders>
              <w:top w:val="single" w:color="000000" w:sz="4" w:space="0"/>
              <w:left w:val="single" w:color="000000" w:sz="4" w:space="0"/>
              <w:bottom w:val="single" w:color="000000" w:sz="4" w:space="0"/>
              <w:right w:val="single" w:color="000000" w:sz="4" w:space="0"/>
            </w:tcBorders>
            <w:vAlign w:val="top"/>
          </w:tcPr>
          <w:p w14:paraId="2F1B68F5">
            <w:pPr>
              <w:widowControl/>
              <w:snapToGrid/>
              <w:spacing w:before="0" w:beforeAutospacing="0" w:after="0" w:afterAutospacing="0" w:line="360" w:lineRule="auto"/>
              <w:jc w:val="center"/>
              <w:textAlignment w:val="baseline"/>
              <w:rPr>
                <w:rStyle w:val="49"/>
                <w:rFonts w:ascii="Times New Roman" w:hAnsi="宋体" w:eastAsia="宋体" w:cs="Times New Roman"/>
                <w:b w:val="0"/>
                <w:bCs/>
                <w:i w:val="0"/>
                <w:caps w:val="0"/>
                <w:color w:val="000000"/>
                <w:spacing w:val="0"/>
                <w:w w:val="100"/>
                <w:kern w:val="2"/>
                <w:sz w:val="21"/>
                <w:szCs w:val="21"/>
                <w:lang w:val="en-US" w:eastAsia="zh-CN" w:bidi="ar-SA"/>
              </w:rPr>
            </w:pPr>
            <w:r>
              <w:rPr>
                <w:rStyle w:val="49"/>
                <w:rFonts w:ascii="Times New Roman" w:hAnsi="宋体" w:eastAsia="宋体" w:cs="Times New Roman"/>
                <w:b w:val="0"/>
                <w:bCs/>
                <w:i w:val="0"/>
                <w:caps w:val="0"/>
                <w:color w:val="000000"/>
                <w:spacing w:val="0"/>
                <w:w w:val="100"/>
                <w:kern w:val="2"/>
                <w:sz w:val="21"/>
                <w:szCs w:val="21"/>
                <w:lang w:val="en-US" w:eastAsia="zh-CN" w:bidi="ar-SA"/>
              </w:rPr>
              <w:t>3</w:t>
            </w:r>
          </w:p>
        </w:tc>
      </w:tr>
      <w:tr w14:paraId="1EF1407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c>
          <w:tcPr>
            <w:tcW w:w="704" w:type="dxa"/>
            <w:tcBorders>
              <w:top w:val="single" w:color="000000" w:sz="4" w:space="0"/>
              <w:left w:val="single" w:color="000000" w:sz="4" w:space="0"/>
              <w:bottom w:val="single" w:color="000000" w:sz="4" w:space="0"/>
              <w:right w:val="single" w:color="000000" w:sz="4" w:space="0"/>
            </w:tcBorders>
            <w:vAlign w:val="top"/>
          </w:tcPr>
          <w:p w14:paraId="3EEE73B5">
            <w:pPr>
              <w:widowControl/>
              <w:snapToGrid/>
              <w:spacing w:before="0" w:beforeAutospacing="0" w:after="0" w:afterAutospacing="0" w:line="360" w:lineRule="auto"/>
              <w:jc w:val="center"/>
              <w:textAlignment w:val="baseline"/>
              <w:rPr>
                <w:rStyle w:val="49"/>
                <w:rFonts w:ascii="Times New Roman" w:hAnsi="宋体" w:eastAsia="宋体" w:cs="Times New Roman"/>
                <w:b w:val="0"/>
                <w:bCs/>
                <w:i w:val="0"/>
                <w:caps w:val="0"/>
                <w:color w:val="000000"/>
                <w:spacing w:val="0"/>
                <w:w w:val="100"/>
                <w:kern w:val="2"/>
                <w:sz w:val="21"/>
                <w:szCs w:val="21"/>
                <w:lang w:val="en-US" w:eastAsia="zh-CN" w:bidi="ar-SA"/>
              </w:rPr>
            </w:pPr>
            <w:r>
              <w:rPr>
                <w:rStyle w:val="49"/>
                <w:rFonts w:ascii="Times New Roman" w:hAnsi="宋体" w:eastAsia="宋体" w:cs="Times New Roman"/>
                <w:b w:val="0"/>
                <w:bCs/>
                <w:i w:val="0"/>
                <w:caps w:val="0"/>
                <w:color w:val="000000"/>
                <w:spacing w:val="0"/>
                <w:w w:val="100"/>
                <w:kern w:val="2"/>
                <w:sz w:val="21"/>
                <w:szCs w:val="21"/>
                <w:lang w:val="en-US" w:eastAsia="zh-CN" w:bidi="ar-SA"/>
              </w:rPr>
              <w:t>5</w:t>
            </w:r>
          </w:p>
        </w:tc>
        <w:tc>
          <w:tcPr>
            <w:tcW w:w="3969" w:type="dxa"/>
            <w:tcBorders>
              <w:top w:val="single" w:color="000000" w:sz="4" w:space="0"/>
              <w:left w:val="single" w:color="000000" w:sz="4" w:space="0"/>
              <w:bottom w:val="single" w:color="000000" w:sz="4" w:space="0"/>
              <w:right w:val="single" w:color="000000" w:sz="4" w:space="0"/>
            </w:tcBorders>
            <w:vAlign w:val="top"/>
          </w:tcPr>
          <w:p w14:paraId="6E26250C">
            <w:pPr>
              <w:widowControl/>
              <w:snapToGrid/>
              <w:spacing w:before="0" w:beforeAutospacing="0" w:after="0" w:afterAutospacing="0" w:line="360" w:lineRule="auto"/>
              <w:jc w:val="center"/>
              <w:textAlignment w:val="baseline"/>
              <w:rPr>
                <w:rStyle w:val="49"/>
                <w:rFonts w:ascii="宋体" w:hAnsi="宋体" w:eastAsia="宋体" w:cs="Times New Roman"/>
                <w:b w:val="0"/>
                <w:bCs/>
                <w:i w:val="0"/>
                <w:caps w:val="0"/>
                <w:color w:val="000000"/>
                <w:spacing w:val="0"/>
                <w:w w:val="100"/>
                <w:kern w:val="2"/>
                <w:sz w:val="21"/>
                <w:szCs w:val="21"/>
                <w:lang w:val="en-US" w:eastAsia="zh-CN" w:bidi="ar-SA"/>
              </w:rPr>
            </w:pPr>
            <w:r>
              <w:rPr>
                <w:rStyle w:val="49"/>
                <w:rFonts w:ascii="宋体" w:hAnsi="宋体" w:eastAsia="宋体" w:cs="Times New Roman"/>
                <w:b w:val="0"/>
                <w:bCs/>
                <w:i w:val="0"/>
                <w:caps w:val="0"/>
                <w:color w:val="000000"/>
                <w:spacing w:val="0"/>
                <w:w w:val="100"/>
                <w:kern w:val="2"/>
                <w:sz w:val="21"/>
                <w:szCs w:val="21"/>
                <w:lang w:val="en-US" w:eastAsia="zh-CN" w:bidi="ar-SA"/>
              </w:rPr>
              <w:t>第5章神经网络</w:t>
            </w:r>
          </w:p>
        </w:tc>
        <w:tc>
          <w:tcPr>
            <w:tcW w:w="913" w:type="dxa"/>
            <w:tcBorders>
              <w:top w:val="single" w:color="000000" w:sz="4" w:space="0"/>
              <w:left w:val="single" w:color="000000" w:sz="4" w:space="0"/>
              <w:bottom w:val="single" w:color="000000" w:sz="4" w:space="0"/>
              <w:right w:val="single" w:color="000000" w:sz="4" w:space="0"/>
            </w:tcBorders>
            <w:vAlign w:val="top"/>
          </w:tcPr>
          <w:p w14:paraId="6765608E">
            <w:pPr>
              <w:widowControl/>
              <w:snapToGrid/>
              <w:spacing w:before="0" w:beforeAutospacing="0" w:after="0" w:afterAutospacing="0" w:line="360" w:lineRule="auto"/>
              <w:jc w:val="center"/>
              <w:textAlignment w:val="baseline"/>
              <w:rPr>
                <w:rStyle w:val="49"/>
                <w:rFonts w:ascii="Times New Roman" w:hAnsi="宋体" w:eastAsia="宋体" w:cs="Times New Roman"/>
                <w:b w:val="0"/>
                <w:bCs/>
                <w:i w:val="0"/>
                <w:caps w:val="0"/>
                <w:color w:val="000000"/>
                <w:spacing w:val="0"/>
                <w:w w:val="100"/>
                <w:kern w:val="2"/>
                <w:sz w:val="21"/>
                <w:szCs w:val="21"/>
                <w:lang w:val="en-US" w:eastAsia="zh-CN" w:bidi="ar-SA"/>
              </w:rPr>
            </w:pPr>
            <w:r>
              <w:rPr>
                <w:rStyle w:val="49"/>
                <w:rFonts w:ascii="Times New Roman" w:hAnsi="宋体" w:eastAsia="宋体" w:cs="Times New Roman"/>
                <w:b w:val="0"/>
                <w:bCs/>
                <w:i w:val="0"/>
                <w:caps w:val="0"/>
                <w:color w:val="000000"/>
                <w:spacing w:val="0"/>
                <w:w w:val="100"/>
                <w:kern w:val="2"/>
                <w:sz w:val="21"/>
                <w:szCs w:val="21"/>
                <w:lang w:val="en-US" w:eastAsia="zh-CN" w:bidi="ar-SA"/>
              </w:rPr>
              <w:t>2</w:t>
            </w:r>
          </w:p>
        </w:tc>
        <w:tc>
          <w:tcPr>
            <w:tcW w:w="930" w:type="dxa"/>
            <w:tcBorders>
              <w:top w:val="single" w:color="000000" w:sz="4" w:space="0"/>
              <w:left w:val="single" w:color="000000" w:sz="4" w:space="0"/>
              <w:bottom w:val="single" w:color="000000" w:sz="4" w:space="0"/>
              <w:right w:val="single" w:color="000000" w:sz="4" w:space="0"/>
            </w:tcBorders>
            <w:vAlign w:val="top"/>
          </w:tcPr>
          <w:p w14:paraId="435072A4">
            <w:pPr>
              <w:widowControl/>
              <w:snapToGrid/>
              <w:spacing w:before="0" w:beforeAutospacing="0" w:after="0" w:afterAutospacing="0" w:line="360" w:lineRule="auto"/>
              <w:jc w:val="center"/>
              <w:textAlignment w:val="baseline"/>
              <w:rPr>
                <w:rStyle w:val="49"/>
                <w:rFonts w:ascii="Times New Roman" w:hAnsi="宋体" w:eastAsia="宋体" w:cs="Times New Roman"/>
                <w:b w:val="0"/>
                <w:bCs/>
                <w:i w:val="0"/>
                <w:caps w:val="0"/>
                <w:color w:val="000000"/>
                <w:spacing w:val="0"/>
                <w:w w:val="100"/>
                <w:kern w:val="2"/>
                <w:sz w:val="21"/>
                <w:szCs w:val="21"/>
                <w:lang w:val="en-US" w:eastAsia="zh-CN" w:bidi="ar-SA"/>
              </w:rPr>
            </w:pPr>
            <w:r>
              <w:rPr>
                <w:rStyle w:val="49"/>
                <w:rFonts w:ascii="Times New Roman" w:hAnsi="宋体" w:eastAsia="宋体" w:cs="Times New Roman"/>
                <w:b w:val="0"/>
                <w:bCs/>
                <w:i w:val="0"/>
                <w:caps w:val="0"/>
                <w:color w:val="000000"/>
                <w:spacing w:val="0"/>
                <w:w w:val="100"/>
                <w:kern w:val="2"/>
                <w:sz w:val="21"/>
                <w:szCs w:val="21"/>
                <w:lang w:val="en-US" w:eastAsia="zh-CN" w:bidi="ar-SA"/>
              </w:rPr>
              <w:t>1</w:t>
            </w:r>
          </w:p>
        </w:tc>
        <w:tc>
          <w:tcPr>
            <w:tcW w:w="992" w:type="dxa"/>
            <w:tcBorders>
              <w:top w:val="single" w:color="000000" w:sz="4" w:space="0"/>
              <w:left w:val="single" w:color="000000" w:sz="4" w:space="0"/>
              <w:bottom w:val="single" w:color="000000" w:sz="4" w:space="0"/>
              <w:right w:val="single" w:color="000000" w:sz="4" w:space="0"/>
            </w:tcBorders>
            <w:vAlign w:val="top"/>
          </w:tcPr>
          <w:p w14:paraId="753831BA">
            <w:pPr>
              <w:widowControl/>
              <w:snapToGrid/>
              <w:spacing w:before="0" w:beforeAutospacing="0" w:after="0" w:afterAutospacing="0" w:line="360" w:lineRule="auto"/>
              <w:jc w:val="center"/>
              <w:textAlignment w:val="baseline"/>
              <w:rPr>
                <w:rStyle w:val="49"/>
                <w:rFonts w:ascii="Times New Roman" w:hAnsi="宋体" w:eastAsia="宋体" w:cs="Times New Roman"/>
                <w:b w:val="0"/>
                <w:bCs/>
                <w:i w:val="0"/>
                <w:caps w:val="0"/>
                <w:color w:val="000000"/>
                <w:spacing w:val="0"/>
                <w:w w:val="100"/>
                <w:kern w:val="2"/>
                <w:sz w:val="21"/>
                <w:szCs w:val="21"/>
                <w:lang w:val="en-US" w:eastAsia="zh-CN" w:bidi="ar-SA"/>
              </w:rPr>
            </w:pPr>
            <w:r>
              <w:rPr>
                <w:rStyle w:val="49"/>
                <w:rFonts w:ascii="Times New Roman" w:hAnsi="宋体" w:eastAsia="宋体" w:cs="Times New Roman"/>
                <w:b w:val="0"/>
                <w:bCs/>
                <w:i w:val="0"/>
                <w:caps w:val="0"/>
                <w:color w:val="000000"/>
                <w:spacing w:val="0"/>
                <w:w w:val="100"/>
                <w:kern w:val="2"/>
                <w:sz w:val="21"/>
                <w:szCs w:val="21"/>
                <w:lang w:val="en-US" w:eastAsia="zh-CN" w:bidi="ar-SA"/>
              </w:rPr>
              <w:t>0</w:t>
            </w:r>
          </w:p>
        </w:tc>
        <w:tc>
          <w:tcPr>
            <w:tcW w:w="788" w:type="dxa"/>
            <w:tcBorders>
              <w:top w:val="single" w:color="000000" w:sz="4" w:space="0"/>
              <w:left w:val="single" w:color="000000" w:sz="4" w:space="0"/>
              <w:bottom w:val="single" w:color="000000" w:sz="4" w:space="0"/>
              <w:right w:val="single" w:color="000000" w:sz="4" w:space="0"/>
            </w:tcBorders>
            <w:vAlign w:val="top"/>
          </w:tcPr>
          <w:p w14:paraId="33477157">
            <w:pPr>
              <w:widowControl/>
              <w:snapToGrid/>
              <w:spacing w:before="0" w:beforeAutospacing="0" w:after="0" w:afterAutospacing="0" w:line="360" w:lineRule="auto"/>
              <w:jc w:val="center"/>
              <w:textAlignment w:val="baseline"/>
              <w:rPr>
                <w:rStyle w:val="49"/>
                <w:rFonts w:ascii="Times New Roman" w:hAnsi="宋体" w:eastAsia="宋体" w:cs="Times New Roman"/>
                <w:b w:val="0"/>
                <w:bCs/>
                <w:i w:val="0"/>
                <w:caps w:val="0"/>
                <w:color w:val="000000"/>
                <w:spacing w:val="0"/>
                <w:w w:val="100"/>
                <w:kern w:val="2"/>
                <w:sz w:val="21"/>
                <w:szCs w:val="21"/>
                <w:lang w:val="en-US" w:eastAsia="zh-CN" w:bidi="ar-SA"/>
              </w:rPr>
            </w:pPr>
            <w:r>
              <w:rPr>
                <w:rStyle w:val="49"/>
                <w:rFonts w:ascii="Times New Roman" w:hAnsi="宋体" w:eastAsia="宋体" w:cs="Times New Roman"/>
                <w:b w:val="0"/>
                <w:bCs/>
                <w:i w:val="0"/>
                <w:caps w:val="0"/>
                <w:color w:val="000000"/>
                <w:spacing w:val="0"/>
                <w:w w:val="100"/>
                <w:kern w:val="2"/>
                <w:sz w:val="21"/>
                <w:szCs w:val="21"/>
                <w:lang w:val="en-US" w:eastAsia="zh-CN" w:bidi="ar-SA"/>
              </w:rPr>
              <w:t>3</w:t>
            </w:r>
          </w:p>
        </w:tc>
      </w:tr>
      <w:tr w14:paraId="157E78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c>
          <w:tcPr>
            <w:tcW w:w="704" w:type="dxa"/>
            <w:tcBorders>
              <w:top w:val="single" w:color="000000" w:sz="4" w:space="0"/>
              <w:left w:val="single" w:color="000000" w:sz="4" w:space="0"/>
              <w:bottom w:val="single" w:color="000000" w:sz="4" w:space="0"/>
              <w:right w:val="single" w:color="000000" w:sz="4" w:space="0"/>
            </w:tcBorders>
            <w:vAlign w:val="top"/>
          </w:tcPr>
          <w:p w14:paraId="0D0F0913">
            <w:pPr>
              <w:widowControl/>
              <w:snapToGrid/>
              <w:spacing w:before="0" w:beforeAutospacing="0" w:after="0" w:afterAutospacing="0" w:line="360" w:lineRule="auto"/>
              <w:jc w:val="center"/>
              <w:textAlignment w:val="baseline"/>
              <w:rPr>
                <w:rStyle w:val="49"/>
                <w:rFonts w:ascii="Times New Roman" w:hAnsi="宋体" w:eastAsia="宋体" w:cs="Times New Roman"/>
                <w:b w:val="0"/>
                <w:bCs/>
                <w:i w:val="0"/>
                <w:caps w:val="0"/>
                <w:color w:val="000000"/>
                <w:spacing w:val="0"/>
                <w:w w:val="100"/>
                <w:kern w:val="2"/>
                <w:sz w:val="21"/>
                <w:szCs w:val="21"/>
                <w:lang w:val="en-US" w:eastAsia="zh-CN" w:bidi="ar-SA"/>
              </w:rPr>
            </w:pPr>
            <w:r>
              <w:rPr>
                <w:rStyle w:val="49"/>
                <w:rFonts w:ascii="Times New Roman" w:hAnsi="宋体" w:eastAsia="宋体" w:cs="Times New Roman"/>
                <w:b w:val="0"/>
                <w:bCs/>
                <w:i w:val="0"/>
                <w:caps w:val="0"/>
                <w:color w:val="000000"/>
                <w:spacing w:val="0"/>
                <w:w w:val="100"/>
                <w:kern w:val="2"/>
                <w:sz w:val="21"/>
                <w:szCs w:val="21"/>
                <w:lang w:val="en-US" w:eastAsia="zh-CN" w:bidi="ar-SA"/>
              </w:rPr>
              <w:t>6</w:t>
            </w:r>
          </w:p>
        </w:tc>
        <w:tc>
          <w:tcPr>
            <w:tcW w:w="3969" w:type="dxa"/>
            <w:tcBorders>
              <w:top w:val="single" w:color="000000" w:sz="4" w:space="0"/>
              <w:left w:val="single" w:color="000000" w:sz="4" w:space="0"/>
              <w:bottom w:val="single" w:color="000000" w:sz="4" w:space="0"/>
              <w:right w:val="single" w:color="000000" w:sz="4" w:space="0"/>
            </w:tcBorders>
            <w:vAlign w:val="top"/>
          </w:tcPr>
          <w:p w14:paraId="22ACBC12">
            <w:pPr>
              <w:widowControl/>
              <w:snapToGrid/>
              <w:spacing w:before="0" w:beforeAutospacing="0" w:after="0" w:afterAutospacing="0" w:line="360" w:lineRule="auto"/>
              <w:jc w:val="center"/>
              <w:textAlignment w:val="baseline"/>
              <w:rPr>
                <w:rStyle w:val="49"/>
                <w:rFonts w:ascii="宋体" w:hAnsi="宋体" w:eastAsia="宋体" w:cs="Times New Roman"/>
                <w:b w:val="0"/>
                <w:bCs/>
                <w:i w:val="0"/>
                <w:caps w:val="0"/>
                <w:color w:val="000000"/>
                <w:spacing w:val="0"/>
                <w:w w:val="100"/>
                <w:kern w:val="2"/>
                <w:sz w:val="21"/>
                <w:szCs w:val="21"/>
                <w:lang w:val="en-US" w:eastAsia="zh-CN" w:bidi="ar-SA"/>
              </w:rPr>
            </w:pPr>
            <w:r>
              <w:rPr>
                <w:rStyle w:val="49"/>
                <w:rFonts w:ascii="宋体" w:hAnsi="宋体" w:eastAsia="宋体" w:cs="Times New Roman"/>
                <w:b w:val="0"/>
                <w:bCs/>
                <w:i w:val="0"/>
                <w:caps w:val="0"/>
                <w:color w:val="000000"/>
                <w:spacing w:val="0"/>
                <w:w w:val="100"/>
                <w:kern w:val="2"/>
                <w:sz w:val="21"/>
                <w:szCs w:val="21"/>
                <w:lang w:val="en-US" w:eastAsia="zh-CN" w:bidi="ar-SA"/>
              </w:rPr>
              <w:t>第6章 支持向量机</w:t>
            </w:r>
          </w:p>
        </w:tc>
        <w:tc>
          <w:tcPr>
            <w:tcW w:w="913" w:type="dxa"/>
            <w:tcBorders>
              <w:top w:val="single" w:color="000000" w:sz="4" w:space="0"/>
              <w:left w:val="single" w:color="000000" w:sz="4" w:space="0"/>
              <w:bottom w:val="single" w:color="000000" w:sz="4" w:space="0"/>
              <w:right w:val="single" w:color="000000" w:sz="4" w:space="0"/>
            </w:tcBorders>
            <w:vAlign w:val="top"/>
          </w:tcPr>
          <w:p w14:paraId="459BE375">
            <w:pPr>
              <w:widowControl/>
              <w:snapToGrid/>
              <w:spacing w:before="0" w:beforeAutospacing="0" w:after="0" w:afterAutospacing="0" w:line="360" w:lineRule="auto"/>
              <w:jc w:val="center"/>
              <w:textAlignment w:val="baseline"/>
              <w:rPr>
                <w:rStyle w:val="49"/>
                <w:rFonts w:ascii="Times New Roman" w:hAnsi="宋体" w:eastAsia="宋体" w:cs="Times New Roman"/>
                <w:b w:val="0"/>
                <w:bCs/>
                <w:i w:val="0"/>
                <w:caps w:val="0"/>
                <w:color w:val="000000"/>
                <w:spacing w:val="0"/>
                <w:w w:val="100"/>
                <w:kern w:val="2"/>
                <w:sz w:val="21"/>
                <w:szCs w:val="21"/>
                <w:lang w:val="en-US" w:eastAsia="zh-CN" w:bidi="ar-SA"/>
              </w:rPr>
            </w:pPr>
            <w:r>
              <w:rPr>
                <w:rStyle w:val="49"/>
                <w:rFonts w:ascii="Times New Roman" w:hAnsi="宋体" w:eastAsia="宋体" w:cs="Times New Roman"/>
                <w:b w:val="0"/>
                <w:bCs/>
                <w:i w:val="0"/>
                <w:caps w:val="0"/>
                <w:color w:val="000000"/>
                <w:spacing w:val="0"/>
                <w:w w:val="100"/>
                <w:kern w:val="2"/>
                <w:sz w:val="21"/>
                <w:szCs w:val="21"/>
                <w:lang w:val="en-US" w:eastAsia="zh-CN" w:bidi="ar-SA"/>
              </w:rPr>
              <w:t>2</w:t>
            </w:r>
          </w:p>
        </w:tc>
        <w:tc>
          <w:tcPr>
            <w:tcW w:w="930" w:type="dxa"/>
            <w:tcBorders>
              <w:top w:val="single" w:color="000000" w:sz="4" w:space="0"/>
              <w:left w:val="single" w:color="000000" w:sz="4" w:space="0"/>
              <w:bottom w:val="single" w:color="000000" w:sz="4" w:space="0"/>
              <w:right w:val="single" w:color="000000" w:sz="4" w:space="0"/>
            </w:tcBorders>
            <w:vAlign w:val="top"/>
          </w:tcPr>
          <w:p w14:paraId="444B6093">
            <w:pPr>
              <w:widowControl/>
              <w:snapToGrid/>
              <w:spacing w:before="0" w:beforeAutospacing="0" w:after="0" w:afterAutospacing="0" w:line="360" w:lineRule="auto"/>
              <w:jc w:val="center"/>
              <w:textAlignment w:val="baseline"/>
              <w:rPr>
                <w:rStyle w:val="49"/>
                <w:rFonts w:ascii="Times New Roman" w:hAnsi="宋体" w:eastAsia="宋体" w:cs="Times New Roman"/>
                <w:b w:val="0"/>
                <w:bCs/>
                <w:i w:val="0"/>
                <w:caps w:val="0"/>
                <w:color w:val="000000"/>
                <w:spacing w:val="0"/>
                <w:w w:val="100"/>
                <w:kern w:val="2"/>
                <w:sz w:val="21"/>
                <w:szCs w:val="21"/>
                <w:lang w:val="en-US" w:eastAsia="zh-CN" w:bidi="ar-SA"/>
              </w:rPr>
            </w:pPr>
            <w:r>
              <w:rPr>
                <w:rStyle w:val="49"/>
                <w:rFonts w:ascii="Times New Roman" w:hAnsi="宋体" w:eastAsia="宋体" w:cs="Times New Roman"/>
                <w:b w:val="0"/>
                <w:bCs/>
                <w:i w:val="0"/>
                <w:caps w:val="0"/>
                <w:color w:val="000000"/>
                <w:spacing w:val="0"/>
                <w:w w:val="100"/>
                <w:kern w:val="2"/>
                <w:sz w:val="21"/>
                <w:szCs w:val="21"/>
                <w:lang w:val="en-US" w:eastAsia="zh-CN" w:bidi="ar-SA"/>
              </w:rPr>
              <w:t>1</w:t>
            </w:r>
          </w:p>
        </w:tc>
        <w:tc>
          <w:tcPr>
            <w:tcW w:w="992" w:type="dxa"/>
            <w:tcBorders>
              <w:top w:val="single" w:color="000000" w:sz="4" w:space="0"/>
              <w:left w:val="single" w:color="000000" w:sz="4" w:space="0"/>
              <w:bottom w:val="single" w:color="000000" w:sz="4" w:space="0"/>
              <w:right w:val="single" w:color="000000" w:sz="4" w:space="0"/>
            </w:tcBorders>
            <w:vAlign w:val="top"/>
          </w:tcPr>
          <w:p w14:paraId="20442D80">
            <w:pPr>
              <w:widowControl/>
              <w:snapToGrid/>
              <w:spacing w:before="0" w:beforeAutospacing="0" w:after="0" w:afterAutospacing="0" w:line="360" w:lineRule="auto"/>
              <w:jc w:val="center"/>
              <w:textAlignment w:val="baseline"/>
              <w:rPr>
                <w:rStyle w:val="49"/>
                <w:rFonts w:ascii="Times New Roman" w:hAnsi="宋体" w:eastAsia="宋体" w:cs="Times New Roman"/>
                <w:b w:val="0"/>
                <w:bCs/>
                <w:i w:val="0"/>
                <w:caps w:val="0"/>
                <w:color w:val="000000"/>
                <w:spacing w:val="0"/>
                <w:w w:val="100"/>
                <w:kern w:val="2"/>
                <w:sz w:val="21"/>
                <w:szCs w:val="21"/>
                <w:lang w:val="en-US" w:eastAsia="zh-CN" w:bidi="ar-SA"/>
              </w:rPr>
            </w:pPr>
            <w:r>
              <w:rPr>
                <w:rStyle w:val="49"/>
                <w:rFonts w:ascii="Times New Roman" w:hAnsi="宋体" w:eastAsia="宋体" w:cs="Times New Roman"/>
                <w:b w:val="0"/>
                <w:bCs/>
                <w:i w:val="0"/>
                <w:caps w:val="0"/>
                <w:color w:val="000000"/>
                <w:spacing w:val="0"/>
                <w:w w:val="100"/>
                <w:kern w:val="2"/>
                <w:sz w:val="21"/>
                <w:szCs w:val="21"/>
                <w:lang w:val="en-US" w:eastAsia="zh-CN" w:bidi="ar-SA"/>
              </w:rPr>
              <w:t>0</w:t>
            </w:r>
          </w:p>
        </w:tc>
        <w:tc>
          <w:tcPr>
            <w:tcW w:w="788" w:type="dxa"/>
            <w:tcBorders>
              <w:top w:val="single" w:color="000000" w:sz="4" w:space="0"/>
              <w:left w:val="single" w:color="000000" w:sz="4" w:space="0"/>
              <w:bottom w:val="single" w:color="000000" w:sz="4" w:space="0"/>
              <w:right w:val="single" w:color="000000" w:sz="4" w:space="0"/>
            </w:tcBorders>
            <w:vAlign w:val="top"/>
          </w:tcPr>
          <w:p w14:paraId="645475E4">
            <w:pPr>
              <w:widowControl/>
              <w:snapToGrid/>
              <w:spacing w:before="0" w:beforeAutospacing="0" w:after="0" w:afterAutospacing="0" w:line="360" w:lineRule="auto"/>
              <w:jc w:val="center"/>
              <w:textAlignment w:val="baseline"/>
              <w:rPr>
                <w:rStyle w:val="49"/>
                <w:rFonts w:ascii="Times New Roman" w:hAnsi="宋体" w:eastAsia="宋体" w:cs="Times New Roman"/>
                <w:b w:val="0"/>
                <w:bCs/>
                <w:i w:val="0"/>
                <w:caps w:val="0"/>
                <w:color w:val="000000"/>
                <w:spacing w:val="0"/>
                <w:w w:val="100"/>
                <w:kern w:val="2"/>
                <w:sz w:val="21"/>
                <w:szCs w:val="21"/>
                <w:lang w:val="en-US" w:eastAsia="zh-CN" w:bidi="ar-SA"/>
              </w:rPr>
            </w:pPr>
            <w:r>
              <w:rPr>
                <w:rStyle w:val="49"/>
                <w:rFonts w:ascii="Times New Roman" w:hAnsi="宋体" w:eastAsia="宋体" w:cs="Times New Roman"/>
                <w:b w:val="0"/>
                <w:bCs/>
                <w:i w:val="0"/>
                <w:caps w:val="0"/>
                <w:color w:val="000000"/>
                <w:spacing w:val="0"/>
                <w:w w:val="100"/>
                <w:kern w:val="2"/>
                <w:sz w:val="21"/>
                <w:szCs w:val="21"/>
                <w:lang w:val="en-US" w:eastAsia="zh-CN" w:bidi="ar-SA"/>
              </w:rPr>
              <w:t>3</w:t>
            </w:r>
          </w:p>
        </w:tc>
      </w:tr>
      <w:tr w14:paraId="5F8A6C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c>
          <w:tcPr>
            <w:tcW w:w="704" w:type="dxa"/>
            <w:tcBorders>
              <w:top w:val="single" w:color="000000" w:sz="4" w:space="0"/>
              <w:left w:val="single" w:color="000000" w:sz="4" w:space="0"/>
              <w:bottom w:val="single" w:color="000000" w:sz="4" w:space="0"/>
              <w:right w:val="single" w:color="000000" w:sz="4" w:space="0"/>
            </w:tcBorders>
            <w:vAlign w:val="top"/>
          </w:tcPr>
          <w:p w14:paraId="31DBC065">
            <w:pPr>
              <w:widowControl/>
              <w:snapToGrid/>
              <w:spacing w:before="0" w:beforeAutospacing="0" w:after="0" w:afterAutospacing="0" w:line="360" w:lineRule="auto"/>
              <w:jc w:val="center"/>
              <w:textAlignment w:val="baseline"/>
              <w:rPr>
                <w:rStyle w:val="49"/>
                <w:rFonts w:ascii="Times New Roman" w:hAnsi="宋体" w:eastAsia="宋体" w:cs="Times New Roman"/>
                <w:b w:val="0"/>
                <w:bCs/>
                <w:i w:val="0"/>
                <w:caps w:val="0"/>
                <w:color w:val="000000"/>
                <w:spacing w:val="0"/>
                <w:w w:val="100"/>
                <w:kern w:val="2"/>
                <w:sz w:val="21"/>
                <w:szCs w:val="21"/>
                <w:lang w:val="en-US" w:eastAsia="zh-CN" w:bidi="ar-SA"/>
              </w:rPr>
            </w:pPr>
            <w:r>
              <w:rPr>
                <w:rStyle w:val="49"/>
                <w:rFonts w:ascii="Times New Roman" w:hAnsi="宋体" w:eastAsia="宋体" w:cs="Times New Roman"/>
                <w:b w:val="0"/>
                <w:bCs/>
                <w:i w:val="0"/>
                <w:caps w:val="0"/>
                <w:color w:val="000000"/>
                <w:spacing w:val="0"/>
                <w:w w:val="100"/>
                <w:kern w:val="2"/>
                <w:sz w:val="21"/>
                <w:szCs w:val="21"/>
                <w:lang w:val="en-US" w:eastAsia="zh-CN" w:bidi="ar-SA"/>
              </w:rPr>
              <w:t>7</w:t>
            </w:r>
          </w:p>
        </w:tc>
        <w:tc>
          <w:tcPr>
            <w:tcW w:w="3969" w:type="dxa"/>
            <w:tcBorders>
              <w:top w:val="single" w:color="000000" w:sz="4" w:space="0"/>
              <w:left w:val="single" w:color="000000" w:sz="4" w:space="0"/>
              <w:bottom w:val="single" w:color="000000" w:sz="4" w:space="0"/>
              <w:right w:val="single" w:color="000000" w:sz="4" w:space="0"/>
            </w:tcBorders>
            <w:vAlign w:val="top"/>
          </w:tcPr>
          <w:p w14:paraId="27F7BD23">
            <w:pPr>
              <w:widowControl/>
              <w:snapToGrid/>
              <w:spacing w:before="0" w:beforeAutospacing="0" w:after="0" w:afterAutospacing="0" w:line="360" w:lineRule="auto"/>
              <w:jc w:val="center"/>
              <w:textAlignment w:val="baseline"/>
              <w:rPr>
                <w:rStyle w:val="49"/>
                <w:rFonts w:ascii="宋体" w:hAnsi="宋体" w:eastAsia="宋体" w:cs="Times New Roman"/>
                <w:b w:val="0"/>
                <w:bCs/>
                <w:i w:val="0"/>
                <w:caps w:val="0"/>
                <w:color w:val="000000"/>
                <w:spacing w:val="0"/>
                <w:w w:val="100"/>
                <w:kern w:val="2"/>
                <w:sz w:val="21"/>
                <w:szCs w:val="21"/>
                <w:lang w:val="en-US" w:eastAsia="zh-CN" w:bidi="ar-SA"/>
              </w:rPr>
            </w:pPr>
            <w:r>
              <w:rPr>
                <w:rStyle w:val="49"/>
                <w:rFonts w:ascii="宋体" w:hAnsi="宋体" w:eastAsia="宋体" w:cs="Times New Roman"/>
                <w:b w:val="0"/>
                <w:bCs/>
                <w:i w:val="0"/>
                <w:caps w:val="0"/>
                <w:color w:val="000000"/>
                <w:spacing w:val="0"/>
                <w:w w:val="100"/>
                <w:kern w:val="2"/>
                <w:sz w:val="21"/>
                <w:szCs w:val="21"/>
                <w:lang w:val="en-US" w:eastAsia="zh-CN" w:bidi="ar-SA"/>
              </w:rPr>
              <w:t>第7章 贝叶斯分类器</w:t>
            </w:r>
          </w:p>
        </w:tc>
        <w:tc>
          <w:tcPr>
            <w:tcW w:w="913" w:type="dxa"/>
            <w:tcBorders>
              <w:top w:val="single" w:color="000000" w:sz="4" w:space="0"/>
              <w:left w:val="single" w:color="000000" w:sz="4" w:space="0"/>
              <w:bottom w:val="single" w:color="000000" w:sz="4" w:space="0"/>
              <w:right w:val="single" w:color="000000" w:sz="4" w:space="0"/>
            </w:tcBorders>
            <w:vAlign w:val="top"/>
          </w:tcPr>
          <w:p w14:paraId="62025060">
            <w:pPr>
              <w:widowControl/>
              <w:snapToGrid/>
              <w:spacing w:before="0" w:beforeAutospacing="0" w:after="0" w:afterAutospacing="0" w:line="360" w:lineRule="auto"/>
              <w:jc w:val="center"/>
              <w:textAlignment w:val="baseline"/>
              <w:rPr>
                <w:rStyle w:val="49"/>
                <w:rFonts w:ascii="Times New Roman" w:hAnsi="宋体" w:eastAsia="宋体" w:cs="Times New Roman"/>
                <w:b w:val="0"/>
                <w:bCs/>
                <w:i w:val="0"/>
                <w:caps w:val="0"/>
                <w:color w:val="000000"/>
                <w:spacing w:val="0"/>
                <w:w w:val="100"/>
                <w:kern w:val="2"/>
                <w:sz w:val="21"/>
                <w:szCs w:val="21"/>
                <w:lang w:val="en-US" w:eastAsia="zh-CN" w:bidi="ar-SA"/>
              </w:rPr>
            </w:pPr>
            <w:r>
              <w:rPr>
                <w:rStyle w:val="49"/>
                <w:rFonts w:ascii="Times New Roman" w:hAnsi="宋体" w:eastAsia="宋体" w:cs="Times New Roman"/>
                <w:b w:val="0"/>
                <w:bCs/>
                <w:i w:val="0"/>
                <w:caps w:val="0"/>
                <w:color w:val="000000"/>
                <w:spacing w:val="0"/>
                <w:w w:val="100"/>
                <w:kern w:val="2"/>
                <w:sz w:val="21"/>
                <w:szCs w:val="21"/>
                <w:lang w:val="en-US" w:eastAsia="zh-CN" w:bidi="ar-SA"/>
              </w:rPr>
              <w:t>2</w:t>
            </w:r>
          </w:p>
        </w:tc>
        <w:tc>
          <w:tcPr>
            <w:tcW w:w="930" w:type="dxa"/>
            <w:tcBorders>
              <w:top w:val="single" w:color="000000" w:sz="4" w:space="0"/>
              <w:left w:val="single" w:color="000000" w:sz="4" w:space="0"/>
              <w:bottom w:val="single" w:color="000000" w:sz="4" w:space="0"/>
              <w:right w:val="single" w:color="000000" w:sz="4" w:space="0"/>
            </w:tcBorders>
            <w:vAlign w:val="top"/>
          </w:tcPr>
          <w:p w14:paraId="5879FE9C">
            <w:pPr>
              <w:widowControl/>
              <w:snapToGrid/>
              <w:spacing w:before="0" w:beforeAutospacing="0" w:after="0" w:afterAutospacing="0" w:line="360" w:lineRule="auto"/>
              <w:jc w:val="center"/>
              <w:textAlignment w:val="baseline"/>
              <w:rPr>
                <w:rStyle w:val="49"/>
                <w:rFonts w:ascii="Times New Roman" w:hAnsi="宋体" w:eastAsia="宋体" w:cs="Times New Roman"/>
                <w:b w:val="0"/>
                <w:bCs/>
                <w:i w:val="0"/>
                <w:caps w:val="0"/>
                <w:color w:val="000000"/>
                <w:spacing w:val="0"/>
                <w:w w:val="100"/>
                <w:kern w:val="2"/>
                <w:sz w:val="21"/>
                <w:szCs w:val="21"/>
                <w:lang w:val="en-US" w:eastAsia="zh-CN" w:bidi="ar-SA"/>
              </w:rPr>
            </w:pPr>
            <w:r>
              <w:rPr>
                <w:rStyle w:val="49"/>
                <w:rFonts w:ascii="Times New Roman" w:hAnsi="宋体" w:eastAsia="宋体" w:cs="Times New Roman"/>
                <w:b w:val="0"/>
                <w:bCs/>
                <w:i w:val="0"/>
                <w:caps w:val="0"/>
                <w:color w:val="000000"/>
                <w:spacing w:val="0"/>
                <w:w w:val="100"/>
                <w:kern w:val="2"/>
                <w:sz w:val="21"/>
                <w:szCs w:val="21"/>
                <w:lang w:val="en-US" w:eastAsia="zh-CN" w:bidi="ar-SA"/>
              </w:rPr>
              <w:t>2</w:t>
            </w:r>
          </w:p>
        </w:tc>
        <w:tc>
          <w:tcPr>
            <w:tcW w:w="992" w:type="dxa"/>
            <w:tcBorders>
              <w:top w:val="single" w:color="000000" w:sz="4" w:space="0"/>
              <w:left w:val="single" w:color="000000" w:sz="4" w:space="0"/>
              <w:bottom w:val="single" w:color="000000" w:sz="4" w:space="0"/>
              <w:right w:val="single" w:color="000000" w:sz="4" w:space="0"/>
            </w:tcBorders>
            <w:vAlign w:val="top"/>
          </w:tcPr>
          <w:p w14:paraId="432D5536">
            <w:pPr>
              <w:widowControl/>
              <w:snapToGrid/>
              <w:spacing w:before="0" w:beforeAutospacing="0" w:after="0" w:afterAutospacing="0" w:line="360" w:lineRule="auto"/>
              <w:jc w:val="center"/>
              <w:textAlignment w:val="baseline"/>
              <w:rPr>
                <w:rStyle w:val="49"/>
                <w:rFonts w:ascii="Times New Roman" w:hAnsi="宋体" w:eastAsia="宋体" w:cs="Times New Roman"/>
                <w:b w:val="0"/>
                <w:bCs/>
                <w:i w:val="0"/>
                <w:caps w:val="0"/>
                <w:color w:val="000000"/>
                <w:spacing w:val="0"/>
                <w:w w:val="100"/>
                <w:kern w:val="2"/>
                <w:sz w:val="21"/>
                <w:szCs w:val="21"/>
                <w:lang w:val="en-US" w:eastAsia="zh-CN" w:bidi="ar-SA"/>
              </w:rPr>
            </w:pPr>
            <w:r>
              <w:rPr>
                <w:rStyle w:val="49"/>
                <w:rFonts w:ascii="Times New Roman" w:hAnsi="宋体" w:eastAsia="宋体" w:cs="Times New Roman"/>
                <w:b w:val="0"/>
                <w:bCs/>
                <w:i w:val="0"/>
                <w:caps w:val="0"/>
                <w:color w:val="000000"/>
                <w:spacing w:val="0"/>
                <w:w w:val="100"/>
                <w:kern w:val="2"/>
                <w:sz w:val="21"/>
                <w:szCs w:val="21"/>
                <w:lang w:val="en-US" w:eastAsia="zh-CN" w:bidi="ar-SA"/>
              </w:rPr>
              <w:t>0</w:t>
            </w:r>
          </w:p>
        </w:tc>
        <w:tc>
          <w:tcPr>
            <w:tcW w:w="788" w:type="dxa"/>
            <w:tcBorders>
              <w:top w:val="single" w:color="000000" w:sz="4" w:space="0"/>
              <w:left w:val="single" w:color="000000" w:sz="4" w:space="0"/>
              <w:bottom w:val="single" w:color="000000" w:sz="4" w:space="0"/>
              <w:right w:val="single" w:color="000000" w:sz="4" w:space="0"/>
            </w:tcBorders>
            <w:vAlign w:val="top"/>
          </w:tcPr>
          <w:p w14:paraId="1AB4D40F">
            <w:pPr>
              <w:widowControl/>
              <w:snapToGrid/>
              <w:spacing w:before="0" w:beforeAutospacing="0" w:after="0" w:afterAutospacing="0" w:line="360" w:lineRule="auto"/>
              <w:jc w:val="center"/>
              <w:textAlignment w:val="baseline"/>
              <w:rPr>
                <w:rStyle w:val="49"/>
                <w:rFonts w:ascii="Times New Roman" w:hAnsi="宋体" w:eastAsia="宋体" w:cs="Times New Roman"/>
                <w:b w:val="0"/>
                <w:bCs/>
                <w:i w:val="0"/>
                <w:caps w:val="0"/>
                <w:color w:val="000000"/>
                <w:spacing w:val="0"/>
                <w:w w:val="100"/>
                <w:kern w:val="2"/>
                <w:sz w:val="21"/>
                <w:szCs w:val="21"/>
                <w:lang w:val="en-US" w:eastAsia="zh-CN" w:bidi="ar-SA"/>
              </w:rPr>
            </w:pPr>
            <w:r>
              <w:rPr>
                <w:rStyle w:val="49"/>
                <w:rFonts w:ascii="Times New Roman" w:hAnsi="宋体" w:eastAsia="宋体" w:cs="Times New Roman"/>
                <w:b w:val="0"/>
                <w:bCs/>
                <w:i w:val="0"/>
                <w:caps w:val="0"/>
                <w:color w:val="000000"/>
                <w:spacing w:val="0"/>
                <w:w w:val="100"/>
                <w:kern w:val="2"/>
                <w:sz w:val="21"/>
                <w:szCs w:val="21"/>
                <w:lang w:val="en-US" w:eastAsia="zh-CN" w:bidi="ar-SA"/>
              </w:rPr>
              <w:t>4</w:t>
            </w:r>
          </w:p>
        </w:tc>
      </w:tr>
      <w:tr w14:paraId="202A9C6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c>
          <w:tcPr>
            <w:tcW w:w="704" w:type="dxa"/>
            <w:tcBorders>
              <w:top w:val="single" w:color="000000" w:sz="4" w:space="0"/>
              <w:left w:val="single" w:color="000000" w:sz="4" w:space="0"/>
              <w:bottom w:val="single" w:color="000000" w:sz="4" w:space="0"/>
              <w:right w:val="single" w:color="000000" w:sz="4" w:space="0"/>
            </w:tcBorders>
            <w:vAlign w:val="top"/>
          </w:tcPr>
          <w:p w14:paraId="7C3EBA1C">
            <w:pPr>
              <w:widowControl/>
              <w:snapToGrid/>
              <w:spacing w:before="0" w:beforeAutospacing="0" w:after="0" w:afterAutospacing="0" w:line="360" w:lineRule="auto"/>
              <w:jc w:val="center"/>
              <w:textAlignment w:val="baseline"/>
              <w:rPr>
                <w:rStyle w:val="49"/>
                <w:rFonts w:ascii="Times New Roman" w:hAnsi="宋体" w:eastAsia="宋体" w:cs="Times New Roman"/>
                <w:b w:val="0"/>
                <w:bCs/>
                <w:i w:val="0"/>
                <w:caps w:val="0"/>
                <w:color w:val="000000"/>
                <w:spacing w:val="0"/>
                <w:w w:val="100"/>
                <w:kern w:val="2"/>
                <w:sz w:val="21"/>
                <w:szCs w:val="21"/>
                <w:lang w:val="en-US" w:eastAsia="zh-CN" w:bidi="ar-SA"/>
              </w:rPr>
            </w:pPr>
            <w:r>
              <w:rPr>
                <w:rStyle w:val="49"/>
                <w:rFonts w:ascii="Times New Roman" w:hAnsi="宋体" w:eastAsia="宋体" w:cs="Times New Roman"/>
                <w:b w:val="0"/>
                <w:bCs/>
                <w:i w:val="0"/>
                <w:caps w:val="0"/>
                <w:color w:val="000000"/>
                <w:spacing w:val="0"/>
                <w:w w:val="100"/>
                <w:kern w:val="2"/>
                <w:sz w:val="21"/>
                <w:szCs w:val="21"/>
                <w:lang w:val="en-US" w:eastAsia="zh-CN" w:bidi="ar-SA"/>
              </w:rPr>
              <w:t>8</w:t>
            </w:r>
          </w:p>
        </w:tc>
        <w:tc>
          <w:tcPr>
            <w:tcW w:w="3969" w:type="dxa"/>
            <w:tcBorders>
              <w:top w:val="single" w:color="000000" w:sz="4" w:space="0"/>
              <w:left w:val="single" w:color="000000" w:sz="4" w:space="0"/>
              <w:bottom w:val="single" w:color="000000" w:sz="4" w:space="0"/>
              <w:right w:val="single" w:color="000000" w:sz="4" w:space="0"/>
            </w:tcBorders>
            <w:vAlign w:val="top"/>
          </w:tcPr>
          <w:p w14:paraId="37CC5548">
            <w:pPr>
              <w:widowControl/>
              <w:snapToGrid/>
              <w:spacing w:before="0" w:beforeAutospacing="0" w:after="0" w:afterAutospacing="0" w:line="360" w:lineRule="auto"/>
              <w:jc w:val="center"/>
              <w:textAlignment w:val="baseline"/>
              <w:rPr>
                <w:rStyle w:val="49"/>
                <w:rFonts w:ascii="宋体" w:hAnsi="宋体" w:eastAsia="宋体" w:cs="Times New Roman"/>
                <w:b w:val="0"/>
                <w:bCs/>
                <w:i w:val="0"/>
                <w:caps w:val="0"/>
                <w:color w:val="000000"/>
                <w:spacing w:val="0"/>
                <w:w w:val="100"/>
                <w:kern w:val="2"/>
                <w:sz w:val="21"/>
                <w:szCs w:val="21"/>
                <w:lang w:val="en-US" w:eastAsia="zh-CN" w:bidi="ar-SA"/>
              </w:rPr>
            </w:pPr>
            <w:r>
              <w:rPr>
                <w:rStyle w:val="49"/>
                <w:rFonts w:ascii="宋体" w:hAnsi="宋体" w:eastAsia="宋体" w:cs="Times New Roman"/>
                <w:b w:val="0"/>
                <w:bCs/>
                <w:i w:val="0"/>
                <w:caps w:val="0"/>
                <w:color w:val="000000"/>
                <w:spacing w:val="0"/>
                <w:w w:val="100"/>
                <w:kern w:val="2"/>
                <w:sz w:val="21"/>
                <w:szCs w:val="21"/>
                <w:lang w:val="en-US" w:eastAsia="zh-CN" w:bidi="ar-SA"/>
              </w:rPr>
              <w:t>第8章 集成学习</w:t>
            </w:r>
          </w:p>
        </w:tc>
        <w:tc>
          <w:tcPr>
            <w:tcW w:w="913" w:type="dxa"/>
            <w:tcBorders>
              <w:top w:val="single" w:color="000000" w:sz="4" w:space="0"/>
              <w:left w:val="single" w:color="000000" w:sz="4" w:space="0"/>
              <w:bottom w:val="single" w:color="000000" w:sz="4" w:space="0"/>
              <w:right w:val="single" w:color="000000" w:sz="4" w:space="0"/>
            </w:tcBorders>
            <w:vAlign w:val="top"/>
          </w:tcPr>
          <w:p w14:paraId="42C5722B">
            <w:pPr>
              <w:widowControl/>
              <w:snapToGrid/>
              <w:spacing w:before="0" w:beforeAutospacing="0" w:after="0" w:afterAutospacing="0" w:line="360" w:lineRule="auto"/>
              <w:jc w:val="center"/>
              <w:textAlignment w:val="baseline"/>
              <w:rPr>
                <w:rStyle w:val="49"/>
                <w:rFonts w:ascii="Times New Roman" w:hAnsi="宋体" w:eastAsia="宋体" w:cs="Times New Roman"/>
                <w:b w:val="0"/>
                <w:bCs/>
                <w:i w:val="0"/>
                <w:caps w:val="0"/>
                <w:color w:val="000000"/>
                <w:spacing w:val="0"/>
                <w:w w:val="100"/>
                <w:kern w:val="2"/>
                <w:sz w:val="21"/>
                <w:szCs w:val="21"/>
                <w:lang w:val="en-US" w:eastAsia="zh-CN" w:bidi="ar-SA"/>
              </w:rPr>
            </w:pPr>
            <w:r>
              <w:rPr>
                <w:rStyle w:val="49"/>
                <w:rFonts w:ascii="Times New Roman" w:hAnsi="宋体" w:eastAsia="宋体" w:cs="Times New Roman"/>
                <w:b w:val="0"/>
                <w:bCs/>
                <w:i w:val="0"/>
                <w:caps w:val="0"/>
                <w:color w:val="000000"/>
                <w:spacing w:val="0"/>
                <w:w w:val="100"/>
                <w:kern w:val="2"/>
                <w:sz w:val="21"/>
                <w:szCs w:val="21"/>
                <w:lang w:val="en-US" w:eastAsia="zh-CN" w:bidi="ar-SA"/>
              </w:rPr>
              <w:t>2</w:t>
            </w:r>
          </w:p>
        </w:tc>
        <w:tc>
          <w:tcPr>
            <w:tcW w:w="930" w:type="dxa"/>
            <w:tcBorders>
              <w:top w:val="single" w:color="000000" w:sz="4" w:space="0"/>
              <w:left w:val="single" w:color="000000" w:sz="4" w:space="0"/>
              <w:bottom w:val="single" w:color="000000" w:sz="4" w:space="0"/>
              <w:right w:val="single" w:color="000000" w:sz="4" w:space="0"/>
            </w:tcBorders>
            <w:vAlign w:val="top"/>
          </w:tcPr>
          <w:p w14:paraId="5D27B692">
            <w:pPr>
              <w:widowControl/>
              <w:snapToGrid/>
              <w:spacing w:before="0" w:beforeAutospacing="0" w:after="0" w:afterAutospacing="0" w:line="360" w:lineRule="auto"/>
              <w:jc w:val="center"/>
              <w:textAlignment w:val="baseline"/>
              <w:rPr>
                <w:rStyle w:val="49"/>
                <w:rFonts w:ascii="Times New Roman" w:hAnsi="宋体" w:eastAsia="宋体" w:cs="Times New Roman"/>
                <w:b w:val="0"/>
                <w:bCs/>
                <w:i w:val="0"/>
                <w:caps w:val="0"/>
                <w:color w:val="000000"/>
                <w:spacing w:val="0"/>
                <w:w w:val="100"/>
                <w:kern w:val="2"/>
                <w:sz w:val="21"/>
                <w:szCs w:val="21"/>
                <w:lang w:val="en-US" w:eastAsia="zh-CN" w:bidi="ar-SA"/>
              </w:rPr>
            </w:pPr>
            <w:r>
              <w:rPr>
                <w:rStyle w:val="49"/>
                <w:rFonts w:ascii="Times New Roman" w:hAnsi="宋体" w:eastAsia="宋体" w:cs="Times New Roman"/>
                <w:b w:val="0"/>
                <w:bCs/>
                <w:i w:val="0"/>
                <w:caps w:val="0"/>
                <w:color w:val="000000"/>
                <w:spacing w:val="0"/>
                <w:w w:val="100"/>
                <w:kern w:val="2"/>
                <w:sz w:val="21"/>
                <w:szCs w:val="21"/>
                <w:lang w:val="en-US" w:eastAsia="zh-CN" w:bidi="ar-SA"/>
              </w:rPr>
              <w:t>1</w:t>
            </w:r>
          </w:p>
        </w:tc>
        <w:tc>
          <w:tcPr>
            <w:tcW w:w="992" w:type="dxa"/>
            <w:tcBorders>
              <w:top w:val="single" w:color="000000" w:sz="4" w:space="0"/>
              <w:left w:val="single" w:color="000000" w:sz="4" w:space="0"/>
              <w:bottom w:val="single" w:color="000000" w:sz="4" w:space="0"/>
              <w:right w:val="single" w:color="000000" w:sz="4" w:space="0"/>
            </w:tcBorders>
            <w:vAlign w:val="top"/>
          </w:tcPr>
          <w:p w14:paraId="6A358BF4">
            <w:pPr>
              <w:widowControl/>
              <w:snapToGrid/>
              <w:spacing w:before="0" w:beforeAutospacing="0" w:after="0" w:afterAutospacing="0" w:line="360" w:lineRule="auto"/>
              <w:jc w:val="center"/>
              <w:textAlignment w:val="baseline"/>
              <w:rPr>
                <w:rStyle w:val="49"/>
                <w:rFonts w:ascii="Times New Roman" w:hAnsi="宋体" w:eastAsia="宋体" w:cs="Times New Roman"/>
                <w:b w:val="0"/>
                <w:bCs/>
                <w:i w:val="0"/>
                <w:caps w:val="0"/>
                <w:color w:val="000000"/>
                <w:spacing w:val="0"/>
                <w:w w:val="100"/>
                <w:kern w:val="2"/>
                <w:sz w:val="21"/>
                <w:szCs w:val="21"/>
                <w:lang w:val="en-US" w:eastAsia="zh-CN" w:bidi="ar-SA"/>
              </w:rPr>
            </w:pPr>
            <w:r>
              <w:rPr>
                <w:rStyle w:val="49"/>
                <w:rFonts w:ascii="Times New Roman" w:hAnsi="宋体" w:eastAsia="宋体" w:cs="Times New Roman"/>
                <w:b w:val="0"/>
                <w:bCs/>
                <w:i w:val="0"/>
                <w:caps w:val="0"/>
                <w:color w:val="000000"/>
                <w:spacing w:val="0"/>
                <w:w w:val="100"/>
                <w:kern w:val="2"/>
                <w:sz w:val="21"/>
                <w:szCs w:val="21"/>
                <w:lang w:val="en-US" w:eastAsia="zh-CN" w:bidi="ar-SA"/>
              </w:rPr>
              <w:t>0</w:t>
            </w:r>
          </w:p>
        </w:tc>
        <w:tc>
          <w:tcPr>
            <w:tcW w:w="788" w:type="dxa"/>
            <w:tcBorders>
              <w:top w:val="single" w:color="000000" w:sz="4" w:space="0"/>
              <w:left w:val="single" w:color="000000" w:sz="4" w:space="0"/>
              <w:bottom w:val="single" w:color="000000" w:sz="4" w:space="0"/>
              <w:right w:val="single" w:color="000000" w:sz="4" w:space="0"/>
            </w:tcBorders>
            <w:vAlign w:val="top"/>
          </w:tcPr>
          <w:p w14:paraId="7965289B">
            <w:pPr>
              <w:widowControl/>
              <w:snapToGrid/>
              <w:spacing w:before="0" w:beforeAutospacing="0" w:after="0" w:afterAutospacing="0" w:line="360" w:lineRule="auto"/>
              <w:jc w:val="center"/>
              <w:textAlignment w:val="baseline"/>
              <w:rPr>
                <w:rStyle w:val="49"/>
                <w:rFonts w:ascii="Times New Roman" w:hAnsi="宋体" w:eastAsia="宋体" w:cs="Times New Roman"/>
                <w:b w:val="0"/>
                <w:bCs/>
                <w:i w:val="0"/>
                <w:caps w:val="0"/>
                <w:color w:val="000000"/>
                <w:spacing w:val="0"/>
                <w:w w:val="100"/>
                <w:kern w:val="2"/>
                <w:sz w:val="21"/>
                <w:szCs w:val="21"/>
                <w:lang w:val="en-US" w:eastAsia="zh-CN" w:bidi="ar-SA"/>
              </w:rPr>
            </w:pPr>
            <w:r>
              <w:rPr>
                <w:rStyle w:val="49"/>
                <w:rFonts w:ascii="Times New Roman" w:hAnsi="宋体" w:eastAsia="宋体" w:cs="Times New Roman"/>
                <w:b w:val="0"/>
                <w:bCs/>
                <w:i w:val="0"/>
                <w:caps w:val="0"/>
                <w:color w:val="000000"/>
                <w:spacing w:val="0"/>
                <w:w w:val="100"/>
                <w:kern w:val="2"/>
                <w:sz w:val="21"/>
                <w:szCs w:val="21"/>
                <w:lang w:val="en-US" w:eastAsia="zh-CN" w:bidi="ar-SA"/>
              </w:rPr>
              <w:t>3</w:t>
            </w:r>
          </w:p>
        </w:tc>
      </w:tr>
      <w:tr w14:paraId="010CF3A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c>
          <w:tcPr>
            <w:tcW w:w="704" w:type="dxa"/>
            <w:tcBorders>
              <w:top w:val="single" w:color="000000" w:sz="4" w:space="0"/>
              <w:left w:val="single" w:color="000000" w:sz="4" w:space="0"/>
              <w:bottom w:val="single" w:color="000000" w:sz="4" w:space="0"/>
              <w:right w:val="single" w:color="000000" w:sz="4" w:space="0"/>
            </w:tcBorders>
            <w:vAlign w:val="top"/>
          </w:tcPr>
          <w:p w14:paraId="2C33BE6A">
            <w:pPr>
              <w:widowControl/>
              <w:snapToGrid/>
              <w:spacing w:before="0" w:beforeAutospacing="0" w:after="0" w:afterAutospacing="0" w:line="360" w:lineRule="auto"/>
              <w:jc w:val="center"/>
              <w:textAlignment w:val="baseline"/>
              <w:rPr>
                <w:rStyle w:val="49"/>
                <w:rFonts w:ascii="Times New Roman" w:hAnsi="宋体" w:eastAsia="宋体" w:cs="Times New Roman"/>
                <w:b w:val="0"/>
                <w:bCs/>
                <w:i w:val="0"/>
                <w:caps w:val="0"/>
                <w:color w:val="000000"/>
                <w:spacing w:val="0"/>
                <w:w w:val="100"/>
                <w:kern w:val="2"/>
                <w:sz w:val="21"/>
                <w:szCs w:val="21"/>
                <w:lang w:val="en-US" w:eastAsia="zh-CN" w:bidi="ar-SA"/>
              </w:rPr>
            </w:pPr>
            <w:r>
              <w:rPr>
                <w:rStyle w:val="49"/>
                <w:rFonts w:ascii="Times New Roman" w:hAnsi="宋体" w:eastAsia="宋体" w:cs="Times New Roman"/>
                <w:b w:val="0"/>
                <w:bCs/>
                <w:i w:val="0"/>
                <w:caps w:val="0"/>
                <w:color w:val="000000"/>
                <w:spacing w:val="0"/>
                <w:w w:val="100"/>
                <w:kern w:val="2"/>
                <w:sz w:val="21"/>
                <w:szCs w:val="21"/>
                <w:lang w:val="en-US" w:eastAsia="zh-CN" w:bidi="ar-SA"/>
              </w:rPr>
              <w:t>9</w:t>
            </w:r>
          </w:p>
        </w:tc>
        <w:tc>
          <w:tcPr>
            <w:tcW w:w="3969" w:type="dxa"/>
            <w:tcBorders>
              <w:top w:val="single" w:color="000000" w:sz="4" w:space="0"/>
              <w:left w:val="single" w:color="000000" w:sz="4" w:space="0"/>
              <w:bottom w:val="single" w:color="000000" w:sz="4" w:space="0"/>
              <w:right w:val="single" w:color="000000" w:sz="4" w:space="0"/>
            </w:tcBorders>
            <w:vAlign w:val="top"/>
          </w:tcPr>
          <w:p w14:paraId="70CB842C">
            <w:pPr>
              <w:widowControl/>
              <w:snapToGrid/>
              <w:spacing w:before="0" w:beforeAutospacing="0" w:after="0" w:afterAutospacing="0" w:line="360" w:lineRule="auto"/>
              <w:jc w:val="center"/>
              <w:textAlignment w:val="baseline"/>
              <w:rPr>
                <w:rStyle w:val="49"/>
                <w:rFonts w:ascii="宋体" w:hAnsi="宋体" w:eastAsia="宋体" w:cs="Times New Roman"/>
                <w:b w:val="0"/>
                <w:bCs/>
                <w:i w:val="0"/>
                <w:caps w:val="0"/>
                <w:color w:val="000000"/>
                <w:spacing w:val="0"/>
                <w:w w:val="100"/>
                <w:kern w:val="2"/>
                <w:sz w:val="21"/>
                <w:szCs w:val="21"/>
                <w:lang w:val="en-US" w:eastAsia="zh-CN" w:bidi="ar-SA"/>
              </w:rPr>
            </w:pPr>
            <w:r>
              <w:rPr>
                <w:rStyle w:val="49"/>
                <w:rFonts w:ascii="宋体" w:hAnsi="宋体" w:eastAsia="宋体" w:cs="Times New Roman"/>
                <w:b w:val="0"/>
                <w:bCs/>
                <w:i w:val="0"/>
                <w:caps w:val="0"/>
                <w:color w:val="000000"/>
                <w:spacing w:val="0"/>
                <w:w w:val="100"/>
                <w:kern w:val="2"/>
                <w:sz w:val="21"/>
                <w:szCs w:val="21"/>
                <w:lang w:val="en-US" w:eastAsia="zh-CN" w:bidi="ar-SA"/>
              </w:rPr>
              <w:t>第9章 聚类</w:t>
            </w:r>
          </w:p>
        </w:tc>
        <w:tc>
          <w:tcPr>
            <w:tcW w:w="913" w:type="dxa"/>
            <w:tcBorders>
              <w:top w:val="single" w:color="000000" w:sz="4" w:space="0"/>
              <w:left w:val="single" w:color="000000" w:sz="4" w:space="0"/>
              <w:bottom w:val="single" w:color="000000" w:sz="4" w:space="0"/>
              <w:right w:val="single" w:color="000000" w:sz="4" w:space="0"/>
            </w:tcBorders>
            <w:vAlign w:val="top"/>
          </w:tcPr>
          <w:p w14:paraId="2A53507E">
            <w:pPr>
              <w:widowControl/>
              <w:snapToGrid/>
              <w:spacing w:before="0" w:beforeAutospacing="0" w:after="0" w:afterAutospacing="0" w:line="360" w:lineRule="auto"/>
              <w:jc w:val="center"/>
              <w:textAlignment w:val="baseline"/>
              <w:rPr>
                <w:rStyle w:val="49"/>
                <w:rFonts w:ascii="Times New Roman" w:hAnsi="宋体" w:eastAsia="宋体" w:cs="Times New Roman"/>
                <w:b w:val="0"/>
                <w:bCs/>
                <w:i w:val="0"/>
                <w:caps w:val="0"/>
                <w:color w:val="000000"/>
                <w:spacing w:val="0"/>
                <w:w w:val="100"/>
                <w:kern w:val="2"/>
                <w:sz w:val="21"/>
                <w:szCs w:val="21"/>
                <w:lang w:val="en-US" w:eastAsia="zh-CN" w:bidi="ar-SA"/>
              </w:rPr>
            </w:pPr>
            <w:r>
              <w:rPr>
                <w:rStyle w:val="49"/>
                <w:rFonts w:ascii="Times New Roman" w:hAnsi="宋体" w:eastAsia="宋体" w:cs="Times New Roman"/>
                <w:b w:val="0"/>
                <w:bCs/>
                <w:i w:val="0"/>
                <w:caps w:val="0"/>
                <w:color w:val="000000"/>
                <w:spacing w:val="0"/>
                <w:w w:val="100"/>
                <w:kern w:val="2"/>
                <w:sz w:val="21"/>
                <w:szCs w:val="21"/>
                <w:lang w:val="en-US" w:eastAsia="zh-CN" w:bidi="ar-SA"/>
              </w:rPr>
              <w:t>2</w:t>
            </w:r>
          </w:p>
        </w:tc>
        <w:tc>
          <w:tcPr>
            <w:tcW w:w="930" w:type="dxa"/>
            <w:tcBorders>
              <w:top w:val="single" w:color="000000" w:sz="4" w:space="0"/>
              <w:left w:val="single" w:color="000000" w:sz="4" w:space="0"/>
              <w:bottom w:val="single" w:color="000000" w:sz="4" w:space="0"/>
              <w:right w:val="single" w:color="000000" w:sz="4" w:space="0"/>
            </w:tcBorders>
            <w:vAlign w:val="top"/>
          </w:tcPr>
          <w:p w14:paraId="52F1B73D">
            <w:pPr>
              <w:widowControl/>
              <w:snapToGrid/>
              <w:spacing w:before="0" w:beforeAutospacing="0" w:after="0" w:afterAutospacing="0" w:line="360" w:lineRule="auto"/>
              <w:jc w:val="center"/>
              <w:textAlignment w:val="baseline"/>
              <w:rPr>
                <w:rStyle w:val="49"/>
                <w:rFonts w:ascii="Times New Roman" w:hAnsi="宋体" w:eastAsia="宋体" w:cs="Times New Roman"/>
                <w:b w:val="0"/>
                <w:bCs/>
                <w:i w:val="0"/>
                <w:caps w:val="0"/>
                <w:color w:val="000000"/>
                <w:spacing w:val="0"/>
                <w:w w:val="100"/>
                <w:kern w:val="2"/>
                <w:sz w:val="21"/>
                <w:szCs w:val="21"/>
                <w:lang w:val="en-US" w:eastAsia="zh-CN" w:bidi="ar-SA"/>
              </w:rPr>
            </w:pPr>
            <w:r>
              <w:rPr>
                <w:rStyle w:val="49"/>
                <w:rFonts w:ascii="Times New Roman" w:hAnsi="宋体" w:eastAsia="宋体" w:cs="Times New Roman"/>
                <w:b w:val="0"/>
                <w:bCs/>
                <w:i w:val="0"/>
                <w:caps w:val="0"/>
                <w:color w:val="000000"/>
                <w:spacing w:val="0"/>
                <w:w w:val="100"/>
                <w:kern w:val="2"/>
                <w:sz w:val="21"/>
                <w:szCs w:val="21"/>
                <w:lang w:val="en-US" w:eastAsia="zh-CN" w:bidi="ar-SA"/>
              </w:rPr>
              <w:t>1</w:t>
            </w:r>
          </w:p>
        </w:tc>
        <w:tc>
          <w:tcPr>
            <w:tcW w:w="992" w:type="dxa"/>
            <w:tcBorders>
              <w:top w:val="single" w:color="000000" w:sz="4" w:space="0"/>
              <w:left w:val="single" w:color="000000" w:sz="4" w:space="0"/>
              <w:bottom w:val="single" w:color="000000" w:sz="4" w:space="0"/>
              <w:right w:val="single" w:color="000000" w:sz="4" w:space="0"/>
            </w:tcBorders>
            <w:vAlign w:val="top"/>
          </w:tcPr>
          <w:p w14:paraId="63C91E77">
            <w:pPr>
              <w:widowControl/>
              <w:snapToGrid/>
              <w:spacing w:before="0" w:beforeAutospacing="0" w:after="0" w:afterAutospacing="0" w:line="360" w:lineRule="auto"/>
              <w:jc w:val="center"/>
              <w:textAlignment w:val="baseline"/>
              <w:rPr>
                <w:rStyle w:val="49"/>
                <w:rFonts w:ascii="Times New Roman" w:hAnsi="宋体" w:eastAsia="宋体" w:cs="Times New Roman"/>
                <w:b w:val="0"/>
                <w:bCs/>
                <w:i w:val="0"/>
                <w:caps w:val="0"/>
                <w:color w:val="000000"/>
                <w:spacing w:val="0"/>
                <w:w w:val="100"/>
                <w:kern w:val="2"/>
                <w:sz w:val="21"/>
                <w:szCs w:val="21"/>
                <w:lang w:val="en-US" w:eastAsia="zh-CN" w:bidi="ar-SA"/>
              </w:rPr>
            </w:pPr>
            <w:r>
              <w:rPr>
                <w:rStyle w:val="49"/>
                <w:rFonts w:ascii="Times New Roman" w:hAnsi="宋体" w:eastAsia="宋体" w:cs="Times New Roman"/>
                <w:b w:val="0"/>
                <w:bCs/>
                <w:i w:val="0"/>
                <w:caps w:val="0"/>
                <w:color w:val="000000"/>
                <w:spacing w:val="0"/>
                <w:w w:val="100"/>
                <w:kern w:val="2"/>
                <w:sz w:val="21"/>
                <w:szCs w:val="21"/>
                <w:lang w:val="en-US" w:eastAsia="zh-CN" w:bidi="ar-SA"/>
              </w:rPr>
              <w:t>0</w:t>
            </w:r>
          </w:p>
        </w:tc>
        <w:tc>
          <w:tcPr>
            <w:tcW w:w="788" w:type="dxa"/>
            <w:tcBorders>
              <w:top w:val="single" w:color="000000" w:sz="4" w:space="0"/>
              <w:left w:val="single" w:color="000000" w:sz="4" w:space="0"/>
              <w:bottom w:val="single" w:color="000000" w:sz="4" w:space="0"/>
              <w:right w:val="single" w:color="000000" w:sz="4" w:space="0"/>
            </w:tcBorders>
            <w:vAlign w:val="top"/>
          </w:tcPr>
          <w:p w14:paraId="0DF9E566">
            <w:pPr>
              <w:widowControl/>
              <w:snapToGrid/>
              <w:spacing w:before="0" w:beforeAutospacing="0" w:after="0" w:afterAutospacing="0" w:line="360" w:lineRule="auto"/>
              <w:jc w:val="center"/>
              <w:textAlignment w:val="baseline"/>
              <w:rPr>
                <w:rStyle w:val="49"/>
                <w:rFonts w:ascii="Times New Roman" w:hAnsi="宋体" w:eastAsia="宋体" w:cs="Times New Roman"/>
                <w:b w:val="0"/>
                <w:bCs/>
                <w:i w:val="0"/>
                <w:caps w:val="0"/>
                <w:color w:val="000000"/>
                <w:spacing w:val="0"/>
                <w:w w:val="100"/>
                <w:kern w:val="2"/>
                <w:sz w:val="21"/>
                <w:szCs w:val="21"/>
                <w:lang w:val="en-US" w:eastAsia="zh-CN" w:bidi="ar-SA"/>
              </w:rPr>
            </w:pPr>
            <w:r>
              <w:rPr>
                <w:rStyle w:val="49"/>
                <w:rFonts w:ascii="Times New Roman" w:hAnsi="宋体" w:eastAsia="宋体" w:cs="Times New Roman"/>
                <w:b w:val="0"/>
                <w:bCs/>
                <w:i w:val="0"/>
                <w:caps w:val="0"/>
                <w:color w:val="000000"/>
                <w:spacing w:val="0"/>
                <w:w w:val="100"/>
                <w:kern w:val="2"/>
                <w:sz w:val="21"/>
                <w:szCs w:val="21"/>
                <w:lang w:val="en-US" w:eastAsia="zh-CN" w:bidi="ar-SA"/>
              </w:rPr>
              <w:t>3</w:t>
            </w:r>
          </w:p>
        </w:tc>
      </w:tr>
      <w:tr w14:paraId="53A6C9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c>
          <w:tcPr>
            <w:tcW w:w="704" w:type="dxa"/>
            <w:tcBorders>
              <w:top w:val="single" w:color="000000" w:sz="4" w:space="0"/>
              <w:left w:val="single" w:color="000000" w:sz="4" w:space="0"/>
              <w:bottom w:val="single" w:color="000000" w:sz="4" w:space="0"/>
              <w:right w:val="single" w:color="000000" w:sz="4" w:space="0"/>
            </w:tcBorders>
            <w:vAlign w:val="top"/>
          </w:tcPr>
          <w:p w14:paraId="736E6F74">
            <w:pPr>
              <w:widowControl/>
              <w:snapToGrid/>
              <w:spacing w:before="0" w:beforeAutospacing="0" w:after="0" w:afterAutospacing="0" w:line="360" w:lineRule="auto"/>
              <w:jc w:val="center"/>
              <w:textAlignment w:val="baseline"/>
              <w:rPr>
                <w:rStyle w:val="49"/>
                <w:rFonts w:ascii="Times New Roman" w:hAnsi="宋体" w:eastAsia="宋体" w:cs="Times New Roman"/>
                <w:b w:val="0"/>
                <w:bCs/>
                <w:i w:val="0"/>
                <w:caps w:val="0"/>
                <w:color w:val="000000"/>
                <w:spacing w:val="0"/>
                <w:w w:val="100"/>
                <w:kern w:val="2"/>
                <w:sz w:val="21"/>
                <w:szCs w:val="21"/>
                <w:lang w:val="en-US" w:eastAsia="zh-CN" w:bidi="ar-SA"/>
              </w:rPr>
            </w:pPr>
            <w:r>
              <w:rPr>
                <w:rStyle w:val="49"/>
                <w:rFonts w:ascii="Times New Roman" w:hAnsi="宋体" w:eastAsia="宋体" w:cs="Times New Roman"/>
                <w:b w:val="0"/>
                <w:bCs/>
                <w:i w:val="0"/>
                <w:caps w:val="0"/>
                <w:color w:val="000000"/>
                <w:spacing w:val="0"/>
                <w:w w:val="100"/>
                <w:kern w:val="2"/>
                <w:sz w:val="21"/>
                <w:szCs w:val="21"/>
                <w:lang w:val="en-US" w:eastAsia="zh-CN" w:bidi="ar-SA"/>
              </w:rPr>
              <w:t>10</w:t>
            </w:r>
          </w:p>
        </w:tc>
        <w:tc>
          <w:tcPr>
            <w:tcW w:w="3969" w:type="dxa"/>
            <w:tcBorders>
              <w:top w:val="single" w:color="000000" w:sz="4" w:space="0"/>
              <w:left w:val="single" w:color="000000" w:sz="4" w:space="0"/>
              <w:bottom w:val="single" w:color="000000" w:sz="4" w:space="0"/>
              <w:right w:val="single" w:color="000000" w:sz="4" w:space="0"/>
            </w:tcBorders>
            <w:vAlign w:val="top"/>
          </w:tcPr>
          <w:p w14:paraId="48DD8ED7">
            <w:pPr>
              <w:widowControl/>
              <w:snapToGrid/>
              <w:spacing w:before="0" w:beforeAutospacing="0" w:after="0" w:afterAutospacing="0" w:line="360" w:lineRule="auto"/>
              <w:jc w:val="center"/>
              <w:textAlignment w:val="baseline"/>
              <w:rPr>
                <w:rStyle w:val="49"/>
                <w:rFonts w:ascii="宋体" w:hAnsi="宋体" w:eastAsia="宋体" w:cs="Times New Roman"/>
                <w:b w:val="0"/>
                <w:bCs/>
                <w:i w:val="0"/>
                <w:caps w:val="0"/>
                <w:color w:val="000000"/>
                <w:spacing w:val="0"/>
                <w:w w:val="100"/>
                <w:kern w:val="2"/>
                <w:sz w:val="21"/>
                <w:szCs w:val="21"/>
                <w:lang w:val="en-US" w:eastAsia="zh-CN" w:bidi="ar-SA"/>
              </w:rPr>
            </w:pPr>
            <w:r>
              <w:rPr>
                <w:rStyle w:val="49"/>
                <w:rFonts w:ascii="宋体" w:hAnsi="宋体" w:eastAsia="宋体" w:cs="Times New Roman"/>
                <w:b w:val="0"/>
                <w:bCs/>
                <w:i w:val="0"/>
                <w:caps w:val="0"/>
                <w:color w:val="000000"/>
                <w:spacing w:val="0"/>
                <w:w w:val="100"/>
                <w:kern w:val="2"/>
                <w:sz w:val="21"/>
                <w:szCs w:val="21"/>
                <w:lang w:val="en-US" w:eastAsia="zh-CN" w:bidi="ar-SA"/>
              </w:rPr>
              <w:t>第10章 降维与度量学习</w:t>
            </w:r>
          </w:p>
        </w:tc>
        <w:tc>
          <w:tcPr>
            <w:tcW w:w="913" w:type="dxa"/>
            <w:tcBorders>
              <w:top w:val="single" w:color="000000" w:sz="4" w:space="0"/>
              <w:left w:val="single" w:color="000000" w:sz="4" w:space="0"/>
              <w:bottom w:val="single" w:color="000000" w:sz="4" w:space="0"/>
              <w:right w:val="single" w:color="000000" w:sz="4" w:space="0"/>
            </w:tcBorders>
            <w:vAlign w:val="top"/>
          </w:tcPr>
          <w:p w14:paraId="4F28563C">
            <w:pPr>
              <w:widowControl/>
              <w:snapToGrid/>
              <w:spacing w:before="0" w:beforeAutospacing="0" w:after="0" w:afterAutospacing="0" w:line="360" w:lineRule="auto"/>
              <w:jc w:val="center"/>
              <w:textAlignment w:val="baseline"/>
              <w:rPr>
                <w:rStyle w:val="49"/>
                <w:rFonts w:ascii="Times New Roman" w:hAnsi="宋体" w:eastAsia="宋体" w:cs="Times New Roman"/>
                <w:b w:val="0"/>
                <w:bCs/>
                <w:i w:val="0"/>
                <w:caps w:val="0"/>
                <w:color w:val="000000"/>
                <w:spacing w:val="0"/>
                <w:w w:val="100"/>
                <w:kern w:val="2"/>
                <w:sz w:val="21"/>
                <w:szCs w:val="21"/>
                <w:lang w:val="en-US" w:eastAsia="zh-CN" w:bidi="ar-SA"/>
              </w:rPr>
            </w:pPr>
            <w:r>
              <w:rPr>
                <w:rStyle w:val="49"/>
                <w:rFonts w:ascii="Times New Roman" w:hAnsi="宋体" w:eastAsia="宋体" w:cs="Times New Roman"/>
                <w:b w:val="0"/>
                <w:bCs/>
                <w:i w:val="0"/>
                <w:caps w:val="0"/>
                <w:color w:val="000000"/>
                <w:spacing w:val="0"/>
                <w:w w:val="100"/>
                <w:kern w:val="2"/>
                <w:sz w:val="21"/>
                <w:szCs w:val="21"/>
                <w:lang w:val="en-US" w:eastAsia="zh-CN" w:bidi="ar-SA"/>
              </w:rPr>
              <w:t>2</w:t>
            </w:r>
          </w:p>
        </w:tc>
        <w:tc>
          <w:tcPr>
            <w:tcW w:w="930" w:type="dxa"/>
            <w:tcBorders>
              <w:top w:val="single" w:color="000000" w:sz="4" w:space="0"/>
              <w:left w:val="single" w:color="000000" w:sz="4" w:space="0"/>
              <w:bottom w:val="single" w:color="000000" w:sz="4" w:space="0"/>
              <w:right w:val="single" w:color="000000" w:sz="4" w:space="0"/>
            </w:tcBorders>
            <w:vAlign w:val="top"/>
          </w:tcPr>
          <w:p w14:paraId="64E5496F">
            <w:pPr>
              <w:widowControl/>
              <w:snapToGrid/>
              <w:spacing w:before="0" w:beforeAutospacing="0" w:after="0" w:afterAutospacing="0" w:line="360" w:lineRule="auto"/>
              <w:jc w:val="center"/>
              <w:textAlignment w:val="baseline"/>
              <w:rPr>
                <w:rStyle w:val="49"/>
                <w:rFonts w:ascii="Times New Roman" w:hAnsi="宋体" w:eastAsia="宋体" w:cs="Times New Roman"/>
                <w:b w:val="0"/>
                <w:bCs/>
                <w:i w:val="0"/>
                <w:caps w:val="0"/>
                <w:color w:val="000000"/>
                <w:spacing w:val="0"/>
                <w:w w:val="100"/>
                <w:kern w:val="2"/>
                <w:sz w:val="21"/>
                <w:szCs w:val="21"/>
                <w:lang w:val="en-US" w:eastAsia="zh-CN" w:bidi="ar-SA"/>
              </w:rPr>
            </w:pPr>
            <w:r>
              <w:rPr>
                <w:rStyle w:val="49"/>
                <w:rFonts w:ascii="Times New Roman" w:hAnsi="宋体" w:eastAsia="宋体" w:cs="Times New Roman"/>
                <w:b w:val="0"/>
                <w:bCs/>
                <w:i w:val="0"/>
                <w:caps w:val="0"/>
                <w:color w:val="000000"/>
                <w:spacing w:val="0"/>
                <w:w w:val="100"/>
                <w:kern w:val="2"/>
                <w:sz w:val="21"/>
                <w:szCs w:val="21"/>
                <w:lang w:val="en-US" w:eastAsia="zh-CN" w:bidi="ar-SA"/>
              </w:rPr>
              <w:t>2</w:t>
            </w:r>
          </w:p>
        </w:tc>
        <w:tc>
          <w:tcPr>
            <w:tcW w:w="992" w:type="dxa"/>
            <w:tcBorders>
              <w:top w:val="single" w:color="000000" w:sz="4" w:space="0"/>
              <w:left w:val="single" w:color="000000" w:sz="4" w:space="0"/>
              <w:bottom w:val="single" w:color="000000" w:sz="4" w:space="0"/>
              <w:right w:val="single" w:color="000000" w:sz="4" w:space="0"/>
            </w:tcBorders>
            <w:vAlign w:val="top"/>
          </w:tcPr>
          <w:p w14:paraId="1C36A4A9">
            <w:pPr>
              <w:widowControl/>
              <w:snapToGrid/>
              <w:spacing w:before="0" w:beforeAutospacing="0" w:after="0" w:afterAutospacing="0" w:line="360" w:lineRule="auto"/>
              <w:jc w:val="center"/>
              <w:textAlignment w:val="baseline"/>
              <w:rPr>
                <w:rStyle w:val="49"/>
                <w:rFonts w:ascii="Times New Roman" w:hAnsi="宋体" w:eastAsia="宋体" w:cs="Times New Roman"/>
                <w:b w:val="0"/>
                <w:bCs/>
                <w:i w:val="0"/>
                <w:caps w:val="0"/>
                <w:color w:val="000000"/>
                <w:spacing w:val="0"/>
                <w:w w:val="100"/>
                <w:kern w:val="2"/>
                <w:sz w:val="21"/>
                <w:szCs w:val="21"/>
                <w:lang w:val="en-US" w:eastAsia="zh-CN" w:bidi="ar-SA"/>
              </w:rPr>
            </w:pPr>
            <w:r>
              <w:rPr>
                <w:rStyle w:val="49"/>
                <w:rFonts w:ascii="Times New Roman" w:hAnsi="宋体" w:eastAsia="宋体" w:cs="Times New Roman"/>
                <w:b w:val="0"/>
                <w:bCs/>
                <w:i w:val="0"/>
                <w:caps w:val="0"/>
                <w:color w:val="000000"/>
                <w:spacing w:val="0"/>
                <w:w w:val="100"/>
                <w:kern w:val="2"/>
                <w:sz w:val="21"/>
                <w:szCs w:val="21"/>
                <w:lang w:val="en-US" w:eastAsia="zh-CN" w:bidi="ar-SA"/>
              </w:rPr>
              <w:t>0</w:t>
            </w:r>
          </w:p>
        </w:tc>
        <w:tc>
          <w:tcPr>
            <w:tcW w:w="788" w:type="dxa"/>
            <w:tcBorders>
              <w:top w:val="single" w:color="000000" w:sz="4" w:space="0"/>
              <w:left w:val="single" w:color="000000" w:sz="4" w:space="0"/>
              <w:bottom w:val="single" w:color="000000" w:sz="4" w:space="0"/>
              <w:right w:val="single" w:color="000000" w:sz="4" w:space="0"/>
            </w:tcBorders>
            <w:vAlign w:val="top"/>
          </w:tcPr>
          <w:p w14:paraId="15D4FBDC">
            <w:pPr>
              <w:widowControl/>
              <w:snapToGrid/>
              <w:spacing w:before="0" w:beforeAutospacing="0" w:after="0" w:afterAutospacing="0" w:line="360" w:lineRule="auto"/>
              <w:jc w:val="center"/>
              <w:textAlignment w:val="baseline"/>
              <w:rPr>
                <w:rStyle w:val="49"/>
                <w:rFonts w:ascii="Times New Roman" w:hAnsi="宋体" w:eastAsia="宋体" w:cs="Times New Roman"/>
                <w:b w:val="0"/>
                <w:bCs/>
                <w:i w:val="0"/>
                <w:caps w:val="0"/>
                <w:color w:val="000000"/>
                <w:spacing w:val="0"/>
                <w:w w:val="100"/>
                <w:kern w:val="2"/>
                <w:sz w:val="21"/>
                <w:szCs w:val="21"/>
                <w:lang w:val="en-US" w:eastAsia="zh-CN" w:bidi="ar-SA"/>
              </w:rPr>
            </w:pPr>
            <w:r>
              <w:rPr>
                <w:rStyle w:val="49"/>
                <w:rFonts w:ascii="Times New Roman" w:hAnsi="宋体" w:eastAsia="宋体" w:cs="Times New Roman"/>
                <w:b w:val="0"/>
                <w:bCs/>
                <w:i w:val="0"/>
                <w:caps w:val="0"/>
                <w:color w:val="000000"/>
                <w:spacing w:val="0"/>
                <w:w w:val="100"/>
                <w:kern w:val="2"/>
                <w:sz w:val="21"/>
                <w:szCs w:val="21"/>
                <w:lang w:val="en-US" w:eastAsia="zh-CN" w:bidi="ar-SA"/>
              </w:rPr>
              <w:t>4</w:t>
            </w:r>
          </w:p>
        </w:tc>
      </w:tr>
    </w:tbl>
    <w:p w14:paraId="38E26B03">
      <w:pPr>
        <w:outlineLvl w:val="9"/>
        <w:rPr>
          <w:rFonts w:hint="eastAsia" w:hAnsi="宋体"/>
          <w:bCs/>
          <w:color w:val="000000"/>
          <w:szCs w:val="21"/>
        </w:rPr>
      </w:pPr>
      <w:r>
        <w:rPr>
          <w:rStyle w:val="49"/>
          <w:rFonts w:ascii="Times New Roman" w:hAnsi="宋体" w:eastAsia="宋体" w:cs="Times New Roman"/>
          <w:b w:val="0"/>
          <w:bCs/>
          <w:i w:val="0"/>
          <w:caps w:val="0"/>
          <w:color w:val="000000"/>
          <w:spacing w:val="0"/>
          <w:w w:val="100"/>
          <w:kern w:val="2"/>
          <w:sz w:val="21"/>
          <w:szCs w:val="21"/>
          <w:lang w:val="en-US" w:eastAsia="zh-CN" w:bidi="ar-SA"/>
        </w:rPr>
        <w:br w:type="page"/>
      </w:r>
    </w:p>
    <w:p w14:paraId="396EAB4E">
      <w:pPr>
        <w:pStyle w:val="2"/>
        <w:keepNext/>
        <w:keepLines/>
        <w:pageBreakBefore w:val="0"/>
        <w:widowControl w:val="0"/>
        <w:kinsoku/>
        <w:wordWrap/>
        <w:overflowPunct/>
        <w:topLinePunct w:val="0"/>
        <w:autoSpaceDE/>
        <w:autoSpaceDN/>
        <w:bidi w:val="0"/>
        <w:adjustRightInd/>
        <w:snapToGrid/>
        <w:spacing w:before="313" w:beforeLines="100" w:after="313" w:afterLines="100" w:line="360" w:lineRule="auto"/>
        <w:jc w:val="center"/>
        <w:textAlignment w:val="auto"/>
        <w:rPr>
          <w:rFonts w:hAnsi="黑体" w:eastAsia="黑体"/>
          <w:sz w:val="30"/>
          <w:szCs w:val="30"/>
        </w:rPr>
      </w:pPr>
      <w:bookmarkStart w:id="73" w:name="_Toc11717"/>
      <w:bookmarkStart w:id="74" w:name="_Toc1689"/>
      <w:bookmarkStart w:id="75" w:name="_Toc18346"/>
      <w:r>
        <w:rPr>
          <w:sz w:val="30"/>
          <w:szCs w:val="30"/>
        </w:rPr>
        <w:t>《</w:t>
      </w:r>
      <w:r>
        <w:rPr>
          <w:rFonts w:hint="eastAsia"/>
          <w:sz w:val="30"/>
          <w:szCs w:val="30"/>
        </w:rPr>
        <w:t>云计算技术与应用</w:t>
      </w:r>
      <w:r>
        <w:rPr>
          <w:sz w:val="30"/>
          <w:szCs w:val="30"/>
        </w:rPr>
        <w:t>》教学大纲</w:t>
      </w:r>
      <w:bookmarkEnd w:id="73"/>
      <w:bookmarkEnd w:id="74"/>
      <w:bookmarkEnd w:id="75"/>
    </w:p>
    <w:p w14:paraId="4E866AB1">
      <w:pPr>
        <w:outlineLvl w:val="9"/>
      </w:pPr>
    </w:p>
    <w:tbl>
      <w:tblPr>
        <w:tblStyle w:val="16"/>
        <w:tblW w:w="818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06"/>
        <w:gridCol w:w="2602"/>
        <w:gridCol w:w="1841"/>
        <w:gridCol w:w="2431"/>
      </w:tblGrid>
      <w:tr w14:paraId="029E3C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306" w:type="dxa"/>
            <w:vAlign w:val="center"/>
          </w:tcPr>
          <w:p w14:paraId="5929FD91">
            <w:pPr>
              <w:spacing w:line="360" w:lineRule="auto"/>
              <w:jc w:val="center"/>
              <w:outlineLvl w:val="9"/>
              <w:rPr>
                <w:b/>
                <w:bCs/>
                <w:szCs w:val="21"/>
              </w:rPr>
            </w:pPr>
            <w:r>
              <w:rPr>
                <w:b/>
                <w:bCs/>
                <w:szCs w:val="21"/>
              </w:rPr>
              <w:t>课程编码</w:t>
            </w:r>
          </w:p>
        </w:tc>
        <w:tc>
          <w:tcPr>
            <w:tcW w:w="2602" w:type="dxa"/>
            <w:vAlign w:val="center"/>
          </w:tcPr>
          <w:p w14:paraId="1D040D09">
            <w:pPr>
              <w:keepNext w:val="0"/>
              <w:keepLines w:val="0"/>
              <w:widowControl/>
              <w:suppressLineNumbers w:val="0"/>
              <w:jc w:val="center"/>
              <w:textAlignment w:val="center"/>
              <w:rPr>
                <w:rFonts w:hint="eastAsia" w:ascii="宋体" w:hAnsi="宋体" w:eastAsia="宋体" w:cs="宋体"/>
                <w:i w:val="0"/>
                <w:iCs w:val="0"/>
                <w:color w:val="000000"/>
                <w:kern w:val="2"/>
                <w:sz w:val="20"/>
                <w:szCs w:val="20"/>
                <w:u w:val="none"/>
                <w:lang w:val="en-US" w:eastAsia="zh-CN" w:bidi="ar-SA"/>
              </w:rPr>
            </w:pPr>
            <w:r>
              <w:rPr>
                <w:rFonts w:hint="eastAsia" w:ascii="宋体" w:hAnsi="宋体" w:eastAsia="宋体" w:cs="宋体"/>
                <w:i w:val="0"/>
                <w:iCs w:val="0"/>
                <w:color w:val="000000"/>
                <w:kern w:val="0"/>
                <w:sz w:val="20"/>
                <w:szCs w:val="20"/>
                <w:u w:val="none"/>
                <w:lang w:val="en-US" w:eastAsia="zh-CN" w:bidi="ar"/>
              </w:rPr>
              <w:t>89101020</w:t>
            </w:r>
          </w:p>
        </w:tc>
        <w:tc>
          <w:tcPr>
            <w:tcW w:w="1841" w:type="dxa"/>
            <w:vAlign w:val="center"/>
          </w:tcPr>
          <w:p w14:paraId="6F7E0AA5">
            <w:pPr>
              <w:spacing w:line="360" w:lineRule="auto"/>
              <w:jc w:val="center"/>
              <w:outlineLvl w:val="9"/>
              <w:rPr>
                <w:b/>
                <w:bCs/>
                <w:szCs w:val="21"/>
              </w:rPr>
            </w:pPr>
            <w:r>
              <w:rPr>
                <w:rFonts w:hint="eastAsia"/>
                <w:b/>
                <w:bCs/>
                <w:szCs w:val="21"/>
              </w:rPr>
              <w:t>开课单位</w:t>
            </w:r>
          </w:p>
        </w:tc>
        <w:tc>
          <w:tcPr>
            <w:tcW w:w="2431" w:type="dxa"/>
            <w:vAlign w:val="center"/>
          </w:tcPr>
          <w:p w14:paraId="10F99ED8">
            <w:pPr>
              <w:spacing w:line="360" w:lineRule="auto"/>
              <w:jc w:val="center"/>
              <w:outlineLvl w:val="9"/>
            </w:pPr>
            <w:r>
              <w:rPr>
                <w:rFonts w:hint="eastAsia"/>
                <w:lang w:val="en-US" w:eastAsia="zh-CN"/>
              </w:rPr>
              <w:t>计算机科学与技术</w:t>
            </w:r>
            <w:r>
              <w:rPr>
                <w:rFonts w:hint="eastAsia"/>
              </w:rPr>
              <w:t>教研室</w:t>
            </w:r>
          </w:p>
        </w:tc>
      </w:tr>
      <w:tr w14:paraId="0933C9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306" w:type="dxa"/>
            <w:vAlign w:val="center"/>
          </w:tcPr>
          <w:p w14:paraId="79346544">
            <w:pPr>
              <w:spacing w:line="360" w:lineRule="auto"/>
              <w:jc w:val="center"/>
              <w:outlineLvl w:val="9"/>
              <w:rPr>
                <w:b/>
                <w:bCs/>
                <w:szCs w:val="21"/>
              </w:rPr>
            </w:pPr>
            <w:r>
              <w:rPr>
                <w:b/>
                <w:bCs/>
                <w:szCs w:val="21"/>
              </w:rPr>
              <w:t>课程名称</w:t>
            </w:r>
          </w:p>
        </w:tc>
        <w:tc>
          <w:tcPr>
            <w:tcW w:w="2602" w:type="dxa"/>
            <w:vAlign w:val="center"/>
          </w:tcPr>
          <w:p w14:paraId="7AF03F87">
            <w:pPr>
              <w:spacing w:line="360" w:lineRule="auto"/>
              <w:jc w:val="center"/>
              <w:outlineLvl w:val="9"/>
              <w:rPr>
                <w:rFonts w:hint="eastAsia" w:eastAsia="宋体"/>
                <w:lang w:eastAsia="zh-CN"/>
              </w:rPr>
            </w:pPr>
            <w:r>
              <w:rPr>
                <w:rFonts w:hint="eastAsia" w:ascii="宋体" w:hAnsi="宋体" w:cs="宋体"/>
                <w:color w:val="333333"/>
                <w:szCs w:val="21"/>
                <w:shd w:val="clear" w:color="auto" w:fill="FFFFFF"/>
              </w:rPr>
              <w:t>云计算技术与应用</w:t>
            </w:r>
          </w:p>
        </w:tc>
        <w:tc>
          <w:tcPr>
            <w:tcW w:w="1841" w:type="dxa"/>
            <w:vAlign w:val="center"/>
          </w:tcPr>
          <w:p w14:paraId="24F49E33">
            <w:pPr>
              <w:spacing w:line="360" w:lineRule="auto"/>
              <w:jc w:val="center"/>
              <w:outlineLvl w:val="9"/>
            </w:pPr>
            <w:r>
              <w:rPr>
                <w:b/>
                <w:bCs/>
                <w:szCs w:val="21"/>
              </w:rPr>
              <w:t>英文名称</w:t>
            </w:r>
          </w:p>
        </w:tc>
        <w:tc>
          <w:tcPr>
            <w:tcW w:w="2431" w:type="dxa"/>
            <w:vAlign w:val="center"/>
          </w:tcPr>
          <w:p w14:paraId="7561D835">
            <w:pPr>
              <w:spacing w:line="360" w:lineRule="auto"/>
              <w:jc w:val="center"/>
              <w:outlineLvl w:val="9"/>
            </w:pPr>
            <w:r>
              <w:rPr>
                <w:rFonts w:hint="eastAsia"/>
                <w:lang w:val="en-US" w:eastAsia="zh-CN"/>
              </w:rPr>
              <w:t xml:space="preserve"> Cloud Computing Technology and Applications</w:t>
            </w:r>
          </w:p>
        </w:tc>
      </w:tr>
      <w:tr w14:paraId="219D58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306" w:type="dxa"/>
            <w:vAlign w:val="center"/>
          </w:tcPr>
          <w:p w14:paraId="7148947D">
            <w:pPr>
              <w:spacing w:line="360" w:lineRule="auto"/>
              <w:jc w:val="center"/>
              <w:outlineLvl w:val="9"/>
              <w:rPr>
                <w:b/>
                <w:bCs/>
                <w:szCs w:val="21"/>
              </w:rPr>
            </w:pPr>
            <w:r>
              <w:rPr>
                <w:b/>
                <w:bCs/>
                <w:szCs w:val="21"/>
              </w:rPr>
              <w:t>课程类别</w:t>
            </w:r>
          </w:p>
        </w:tc>
        <w:tc>
          <w:tcPr>
            <w:tcW w:w="2602" w:type="dxa"/>
            <w:vAlign w:val="center"/>
          </w:tcPr>
          <w:p w14:paraId="1DC04932">
            <w:pPr>
              <w:spacing w:line="360" w:lineRule="auto"/>
              <w:jc w:val="center"/>
              <w:outlineLvl w:val="9"/>
              <w:rPr>
                <w:rFonts w:hint="default" w:eastAsia="宋体"/>
                <w:lang w:val="en-US" w:eastAsia="zh-CN"/>
              </w:rPr>
            </w:pPr>
            <w:r>
              <w:rPr>
                <w:rFonts w:hint="eastAsia"/>
                <w:lang w:val="en-US" w:eastAsia="zh-CN"/>
              </w:rPr>
              <w:t>专业选修课</w:t>
            </w:r>
          </w:p>
        </w:tc>
        <w:tc>
          <w:tcPr>
            <w:tcW w:w="1841" w:type="dxa"/>
            <w:vMerge w:val="restart"/>
            <w:vAlign w:val="center"/>
          </w:tcPr>
          <w:p w14:paraId="41FD99B4">
            <w:pPr>
              <w:spacing w:line="360" w:lineRule="auto"/>
              <w:jc w:val="center"/>
              <w:outlineLvl w:val="9"/>
              <w:rPr>
                <w:b/>
                <w:bCs/>
                <w:szCs w:val="21"/>
              </w:rPr>
            </w:pPr>
            <w:r>
              <w:rPr>
                <w:rFonts w:hint="eastAsia"/>
                <w:b/>
                <w:bCs/>
                <w:szCs w:val="21"/>
              </w:rPr>
              <w:t>总学时数</w:t>
            </w:r>
          </w:p>
        </w:tc>
        <w:tc>
          <w:tcPr>
            <w:tcW w:w="2431" w:type="dxa"/>
            <w:vAlign w:val="center"/>
          </w:tcPr>
          <w:p w14:paraId="1990127D">
            <w:pPr>
              <w:spacing w:line="360" w:lineRule="auto"/>
              <w:jc w:val="center"/>
              <w:outlineLvl w:val="9"/>
              <w:rPr>
                <w:rFonts w:hint="default" w:eastAsia="宋体"/>
                <w:lang w:val="en-US" w:eastAsia="zh-CN"/>
              </w:rPr>
            </w:pPr>
            <w:r>
              <w:rPr>
                <w:rFonts w:hint="eastAsia"/>
              </w:rPr>
              <w:t>理论学时：</w:t>
            </w:r>
            <w:r>
              <w:rPr>
                <w:rFonts w:hint="eastAsia"/>
                <w:lang w:val="en-US" w:eastAsia="zh-CN"/>
              </w:rPr>
              <w:t>32</w:t>
            </w:r>
          </w:p>
        </w:tc>
      </w:tr>
      <w:tr w14:paraId="6FE081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306" w:type="dxa"/>
            <w:vAlign w:val="center"/>
          </w:tcPr>
          <w:p w14:paraId="15CCC9B3">
            <w:pPr>
              <w:spacing w:line="360" w:lineRule="auto"/>
              <w:jc w:val="center"/>
              <w:outlineLvl w:val="9"/>
              <w:rPr>
                <w:b/>
                <w:bCs/>
                <w:szCs w:val="21"/>
              </w:rPr>
            </w:pPr>
            <w:r>
              <w:rPr>
                <w:b/>
                <w:bCs/>
                <w:szCs w:val="21"/>
              </w:rPr>
              <w:t>学分</w:t>
            </w:r>
          </w:p>
        </w:tc>
        <w:tc>
          <w:tcPr>
            <w:tcW w:w="2602" w:type="dxa"/>
            <w:vAlign w:val="center"/>
          </w:tcPr>
          <w:p w14:paraId="5B3725EF">
            <w:pPr>
              <w:spacing w:line="360" w:lineRule="auto"/>
              <w:jc w:val="center"/>
              <w:outlineLvl w:val="9"/>
              <w:rPr>
                <w:rFonts w:hint="default" w:eastAsia="宋体"/>
                <w:bCs/>
                <w:szCs w:val="21"/>
                <w:lang w:val="en-US" w:eastAsia="zh-CN"/>
              </w:rPr>
            </w:pPr>
            <w:r>
              <w:rPr>
                <w:rFonts w:hint="eastAsia"/>
                <w:bCs/>
                <w:szCs w:val="21"/>
                <w:lang w:val="en-US" w:eastAsia="zh-CN"/>
              </w:rPr>
              <w:t>2</w:t>
            </w:r>
          </w:p>
        </w:tc>
        <w:tc>
          <w:tcPr>
            <w:tcW w:w="1841" w:type="dxa"/>
            <w:vMerge w:val="continue"/>
            <w:vAlign w:val="center"/>
          </w:tcPr>
          <w:p w14:paraId="41122199">
            <w:pPr>
              <w:spacing w:line="360" w:lineRule="auto"/>
              <w:jc w:val="center"/>
              <w:outlineLvl w:val="9"/>
            </w:pPr>
          </w:p>
        </w:tc>
        <w:tc>
          <w:tcPr>
            <w:tcW w:w="2431" w:type="dxa"/>
            <w:vAlign w:val="center"/>
          </w:tcPr>
          <w:p w14:paraId="648431D8">
            <w:pPr>
              <w:spacing w:line="360" w:lineRule="auto"/>
              <w:jc w:val="center"/>
              <w:outlineLvl w:val="9"/>
            </w:pPr>
            <w:r>
              <w:rPr>
                <w:rFonts w:hint="eastAsia"/>
              </w:rPr>
              <w:t>实践学时：0</w:t>
            </w:r>
          </w:p>
        </w:tc>
      </w:tr>
      <w:tr w14:paraId="168DF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306" w:type="dxa"/>
            <w:vAlign w:val="center"/>
          </w:tcPr>
          <w:p w14:paraId="1D8FD332">
            <w:pPr>
              <w:spacing w:line="360" w:lineRule="auto"/>
              <w:jc w:val="center"/>
              <w:outlineLvl w:val="9"/>
              <w:rPr>
                <w:b/>
                <w:bCs/>
                <w:szCs w:val="21"/>
              </w:rPr>
            </w:pPr>
            <w:r>
              <w:rPr>
                <w:rFonts w:hint="eastAsia"/>
                <w:b/>
                <w:bCs/>
                <w:szCs w:val="21"/>
              </w:rPr>
              <w:t>考核方式</w:t>
            </w:r>
          </w:p>
        </w:tc>
        <w:tc>
          <w:tcPr>
            <w:tcW w:w="2602" w:type="dxa"/>
            <w:vAlign w:val="center"/>
          </w:tcPr>
          <w:p w14:paraId="66E16607">
            <w:pPr>
              <w:spacing w:line="360" w:lineRule="auto"/>
              <w:jc w:val="center"/>
              <w:outlineLvl w:val="9"/>
              <w:rPr>
                <w:rFonts w:hint="eastAsia" w:eastAsia="宋体"/>
                <w:bCs/>
                <w:szCs w:val="21"/>
                <w:lang w:val="en-US" w:eastAsia="zh-CN"/>
              </w:rPr>
            </w:pPr>
            <w:r>
              <w:rPr>
                <w:rFonts w:hint="eastAsia"/>
                <w:bCs/>
                <w:szCs w:val="21"/>
                <w:lang w:val="en-US" w:eastAsia="zh-CN"/>
              </w:rPr>
              <w:t>考查</w:t>
            </w:r>
          </w:p>
        </w:tc>
        <w:tc>
          <w:tcPr>
            <w:tcW w:w="1841" w:type="dxa"/>
            <w:vAlign w:val="center"/>
          </w:tcPr>
          <w:p w14:paraId="2EDE20AE">
            <w:pPr>
              <w:spacing w:line="360" w:lineRule="auto"/>
              <w:jc w:val="center"/>
              <w:outlineLvl w:val="9"/>
              <w:rPr>
                <w:b/>
                <w:bCs/>
                <w:szCs w:val="21"/>
              </w:rPr>
            </w:pPr>
            <w:r>
              <w:rPr>
                <w:b/>
                <w:bCs/>
                <w:szCs w:val="21"/>
              </w:rPr>
              <w:t>建议修读学期</w:t>
            </w:r>
          </w:p>
        </w:tc>
        <w:tc>
          <w:tcPr>
            <w:tcW w:w="2431" w:type="dxa"/>
            <w:vAlign w:val="center"/>
          </w:tcPr>
          <w:p w14:paraId="0A500D81">
            <w:pPr>
              <w:spacing w:line="360" w:lineRule="auto"/>
              <w:jc w:val="center"/>
              <w:outlineLvl w:val="9"/>
            </w:pPr>
            <w:r>
              <w:rPr>
                <w:rFonts w:hint="eastAsia"/>
              </w:rPr>
              <w:t>普通本科</w:t>
            </w:r>
            <w:r>
              <w:rPr>
                <w:rFonts w:hint="eastAsia"/>
                <w:lang w:val="en-US" w:eastAsia="zh-CN"/>
              </w:rPr>
              <w:t>5</w:t>
            </w:r>
            <w:r>
              <w:rPr>
                <w:rFonts w:hint="eastAsia"/>
              </w:rPr>
              <w:t>学期</w:t>
            </w:r>
          </w:p>
        </w:tc>
      </w:tr>
      <w:tr w14:paraId="3E14CF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306" w:type="dxa"/>
            <w:vAlign w:val="center"/>
          </w:tcPr>
          <w:p w14:paraId="76EDC1AC">
            <w:pPr>
              <w:spacing w:line="360" w:lineRule="auto"/>
              <w:jc w:val="center"/>
              <w:outlineLvl w:val="9"/>
              <w:rPr>
                <w:b/>
                <w:bCs/>
                <w:szCs w:val="21"/>
              </w:rPr>
            </w:pPr>
            <w:r>
              <w:rPr>
                <w:b/>
                <w:bCs/>
                <w:szCs w:val="21"/>
              </w:rPr>
              <w:t>预修课程</w:t>
            </w:r>
          </w:p>
        </w:tc>
        <w:tc>
          <w:tcPr>
            <w:tcW w:w="2602" w:type="dxa"/>
            <w:vAlign w:val="center"/>
          </w:tcPr>
          <w:p w14:paraId="62A38598">
            <w:pPr>
              <w:spacing w:line="360" w:lineRule="auto"/>
              <w:jc w:val="center"/>
              <w:outlineLvl w:val="9"/>
              <w:rPr>
                <w:rFonts w:hint="default" w:eastAsia="宋体"/>
                <w:bCs/>
                <w:szCs w:val="21"/>
                <w:lang w:val="en-US" w:eastAsia="zh-CN"/>
              </w:rPr>
            </w:pPr>
            <w:r>
              <w:rPr>
                <w:rFonts w:hint="eastAsia"/>
                <w:bCs/>
                <w:szCs w:val="21"/>
                <w:lang w:val="en-US" w:eastAsia="zh-CN"/>
              </w:rPr>
              <w:t>计算机网络、</w:t>
            </w:r>
            <w:r>
              <w:rPr>
                <w:rFonts w:hint="eastAsia" w:ascii="宋体" w:hAnsi="宋体" w:eastAsia="宋体" w:cs="宋体"/>
                <w:b w:val="0"/>
                <w:bCs w:val="0"/>
                <w:i w:val="0"/>
                <w:iCs w:val="0"/>
                <w:color w:val="auto"/>
                <w:sz w:val="21"/>
                <w:szCs w:val="21"/>
                <w:highlight w:val="none"/>
                <w:u w:val="none"/>
                <w:lang w:val="en-US" w:eastAsia="zh-CN"/>
              </w:rPr>
              <w:t>操作系统</w:t>
            </w:r>
          </w:p>
        </w:tc>
        <w:tc>
          <w:tcPr>
            <w:tcW w:w="1841" w:type="dxa"/>
            <w:vAlign w:val="center"/>
          </w:tcPr>
          <w:p w14:paraId="3F852EA9">
            <w:pPr>
              <w:spacing w:line="360" w:lineRule="auto"/>
              <w:jc w:val="center"/>
              <w:outlineLvl w:val="9"/>
              <w:rPr>
                <w:b/>
                <w:bCs/>
                <w:szCs w:val="21"/>
              </w:rPr>
            </w:pPr>
            <w:r>
              <w:rPr>
                <w:b/>
                <w:bCs/>
                <w:szCs w:val="21"/>
              </w:rPr>
              <w:t>适用专业</w:t>
            </w:r>
          </w:p>
        </w:tc>
        <w:tc>
          <w:tcPr>
            <w:tcW w:w="2431" w:type="dxa"/>
            <w:vAlign w:val="center"/>
          </w:tcPr>
          <w:p w14:paraId="7004DCFD">
            <w:pPr>
              <w:spacing w:line="360" w:lineRule="auto"/>
              <w:jc w:val="center"/>
              <w:outlineLvl w:val="9"/>
            </w:pPr>
            <w:r>
              <w:rPr>
                <w:rFonts w:hint="eastAsia"/>
              </w:rPr>
              <w:t>计算机科学与技术</w:t>
            </w:r>
          </w:p>
        </w:tc>
      </w:tr>
      <w:tr w14:paraId="027FFE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306" w:type="dxa"/>
            <w:vAlign w:val="center"/>
          </w:tcPr>
          <w:p w14:paraId="05742264">
            <w:pPr>
              <w:spacing w:line="360" w:lineRule="auto"/>
              <w:jc w:val="center"/>
              <w:outlineLvl w:val="9"/>
              <w:rPr>
                <w:b/>
                <w:bCs/>
                <w:szCs w:val="21"/>
              </w:rPr>
            </w:pPr>
            <w:r>
              <w:rPr>
                <w:rFonts w:hint="eastAsia"/>
                <w:b/>
                <w:bCs/>
                <w:szCs w:val="21"/>
              </w:rPr>
              <w:t>课程简介（课程性质和目的）</w:t>
            </w:r>
          </w:p>
        </w:tc>
        <w:tc>
          <w:tcPr>
            <w:tcW w:w="6874" w:type="dxa"/>
            <w:gridSpan w:val="3"/>
            <w:vAlign w:val="center"/>
          </w:tcPr>
          <w:p w14:paraId="6AC1FB1C">
            <w:pPr>
              <w:spacing w:line="360" w:lineRule="auto"/>
              <w:ind w:firstLine="420" w:firstLineChars="200"/>
              <w:jc w:val="left"/>
              <w:outlineLvl w:val="9"/>
              <w:rPr>
                <w:rFonts w:ascii="宋体" w:hAnsi="宋体" w:cs="宋体"/>
                <w:color w:val="333333"/>
                <w:szCs w:val="21"/>
                <w:shd w:val="clear" w:color="auto" w:fill="FFFFFF"/>
              </w:rPr>
            </w:pPr>
            <w:r>
              <w:rPr>
                <w:rFonts w:hint="eastAsia" w:ascii="宋体" w:hAnsi="宋体" w:cs="宋体"/>
                <w:color w:val="333333"/>
                <w:szCs w:val="21"/>
                <w:shd w:val="clear" w:color="auto" w:fill="FFFFFF"/>
              </w:rPr>
              <w:t>《云计算技术与应用》课程旨在全面介绍云计算的基础理论、关键技术及其广泛应用。本课程着重于培养学生理解云计算的概念、架构与服务模式，掌握虚拟化、分布式存储、负载均衡等核心技术，以及学习如何在实际工作中设计和实施基于云的解决方案。课程通过理论教学与实践操作相结合，使学生能够在网络工程领域有效应用云计算技术，解决复杂问题，促进个人和组织的技术创新与发展。</w:t>
            </w:r>
          </w:p>
        </w:tc>
      </w:tr>
      <w:tr w14:paraId="37457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306" w:type="dxa"/>
            <w:vAlign w:val="center"/>
          </w:tcPr>
          <w:p w14:paraId="65F1656E">
            <w:pPr>
              <w:spacing w:line="360" w:lineRule="auto"/>
              <w:jc w:val="center"/>
              <w:outlineLvl w:val="9"/>
              <w:rPr>
                <w:b/>
                <w:bCs/>
                <w:szCs w:val="21"/>
              </w:rPr>
            </w:pPr>
            <w:r>
              <w:rPr>
                <w:b/>
                <w:bCs/>
                <w:szCs w:val="21"/>
              </w:rPr>
              <w:t>大纲执笔人</w:t>
            </w:r>
          </w:p>
        </w:tc>
        <w:tc>
          <w:tcPr>
            <w:tcW w:w="2602" w:type="dxa"/>
            <w:vAlign w:val="center"/>
          </w:tcPr>
          <w:p w14:paraId="7E267706">
            <w:pPr>
              <w:spacing w:line="360" w:lineRule="auto"/>
              <w:jc w:val="center"/>
              <w:outlineLvl w:val="9"/>
              <w:rPr>
                <w:rFonts w:hint="default" w:eastAsia="宋体"/>
                <w:szCs w:val="21"/>
                <w:lang w:val="en-US" w:eastAsia="zh-CN"/>
              </w:rPr>
            </w:pPr>
            <w:r>
              <w:rPr>
                <w:rFonts w:hint="eastAsia"/>
                <w:szCs w:val="21"/>
                <w:lang w:val="en-US" w:eastAsia="zh-CN"/>
              </w:rPr>
              <w:t>张学武</w:t>
            </w:r>
          </w:p>
        </w:tc>
        <w:tc>
          <w:tcPr>
            <w:tcW w:w="1841" w:type="dxa"/>
            <w:vAlign w:val="center"/>
          </w:tcPr>
          <w:p w14:paraId="15BE2665">
            <w:pPr>
              <w:spacing w:line="360" w:lineRule="auto"/>
              <w:jc w:val="center"/>
              <w:outlineLvl w:val="9"/>
              <w:rPr>
                <w:b/>
                <w:bCs/>
                <w:szCs w:val="21"/>
              </w:rPr>
            </w:pPr>
            <w:r>
              <w:rPr>
                <w:rFonts w:hint="eastAsia"/>
                <w:b/>
                <w:bCs/>
                <w:szCs w:val="21"/>
              </w:rPr>
              <w:t>大纲审批人</w:t>
            </w:r>
          </w:p>
        </w:tc>
        <w:tc>
          <w:tcPr>
            <w:tcW w:w="2431" w:type="dxa"/>
            <w:vAlign w:val="center"/>
          </w:tcPr>
          <w:p w14:paraId="7AD668F5">
            <w:pPr>
              <w:spacing w:line="360" w:lineRule="auto"/>
              <w:jc w:val="center"/>
              <w:outlineLvl w:val="9"/>
              <w:rPr>
                <w:rFonts w:hint="default" w:eastAsia="宋体"/>
                <w:b/>
                <w:lang w:val="en-US" w:eastAsia="zh-CN"/>
              </w:rPr>
            </w:pPr>
            <w:r>
              <w:rPr>
                <w:rFonts w:hint="eastAsia"/>
                <w:b/>
                <w:lang w:val="en-US" w:eastAsia="zh-CN"/>
              </w:rPr>
              <w:t>刘品洁</w:t>
            </w:r>
          </w:p>
        </w:tc>
      </w:tr>
    </w:tbl>
    <w:p w14:paraId="6FEA0BC0">
      <w:pPr>
        <w:outlineLvl w:val="9"/>
        <w:rPr>
          <w:rFonts w:ascii="黑体" w:hAnsi="黑体" w:eastAsia="黑体"/>
          <w:b/>
          <w:bCs/>
          <w:sz w:val="24"/>
        </w:rPr>
      </w:pPr>
      <w:r>
        <w:rPr>
          <w:rFonts w:ascii="黑体" w:hAnsi="黑体" w:eastAsia="黑体"/>
          <w:b/>
          <w:bCs/>
          <w:sz w:val="24"/>
        </w:rPr>
        <w:br w:type="page"/>
      </w:r>
    </w:p>
    <w:p w14:paraId="2397B6BE">
      <w:pPr>
        <w:spacing w:before="93" w:beforeLines="30" w:after="93" w:afterLines="30" w:line="360" w:lineRule="auto"/>
        <w:outlineLvl w:val="9"/>
        <w:rPr>
          <w:rFonts w:ascii="黑体" w:hAnsi="黑体" w:eastAsia="黑体"/>
          <w:b/>
          <w:bCs/>
          <w:sz w:val="24"/>
        </w:rPr>
      </w:pPr>
      <w:r>
        <w:rPr>
          <w:rFonts w:ascii="黑体" w:hAnsi="黑体" w:eastAsia="黑体"/>
          <w:b/>
          <w:bCs/>
          <w:sz w:val="24"/>
        </w:rPr>
        <w:t>一、课程目标</w:t>
      </w:r>
    </w:p>
    <w:p w14:paraId="6BADDEF7">
      <w:pPr>
        <w:spacing w:line="360" w:lineRule="auto"/>
        <w:ind w:firstLine="420" w:firstLineChars="200"/>
        <w:outlineLvl w:val="9"/>
        <w:rPr>
          <w:bCs/>
          <w:color w:val="000000"/>
          <w:szCs w:val="21"/>
        </w:rPr>
      </w:pPr>
      <w:r>
        <w:rPr>
          <w:rFonts w:hAnsi="宋体"/>
          <w:bCs/>
          <w:color w:val="000000"/>
          <w:szCs w:val="21"/>
        </w:rPr>
        <w:t>通过本课程学习，使学生具备下列素养与能力：</w:t>
      </w:r>
    </w:p>
    <w:p w14:paraId="6C7F8DC9">
      <w:pPr>
        <w:spacing w:before="93" w:beforeLines="30" w:after="93" w:afterLines="30" w:line="360" w:lineRule="auto"/>
        <w:ind w:firstLine="422" w:firstLineChars="200"/>
        <w:outlineLvl w:val="9"/>
        <w:rPr>
          <w:b/>
          <w:color w:val="000000"/>
          <w:szCs w:val="21"/>
        </w:rPr>
      </w:pPr>
      <w:r>
        <w:rPr>
          <w:rFonts w:hint="eastAsia"/>
          <w:b/>
          <w:color w:val="000000"/>
          <w:szCs w:val="21"/>
          <w:lang w:val="en-US" w:eastAsia="zh-CN"/>
        </w:rPr>
        <w:t>1</w:t>
      </w:r>
      <w:r>
        <w:rPr>
          <w:rFonts w:hint="eastAsia" w:ascii="Times New Roman" w:hAnsi="Times New Roman" w:eastAsia="宋体" w:cs="Times New Roman"/>
          <w:lang w:val="en-US" w:eastAsia="zh-CN"/>
        </w:rPr>
        <w:t>．</w:t>
      </w:r>
      <w:r>
        <w:rPr>
          <w:rFonts w:hint="eastAsia"/>
          <w:b/>
          <w:color w:val="000000"/>
          <w:szCs w:val="21"/>
        </w:rPr>
        <w:t>知识目标：</w:t>
      </w:r>
    </w:p>
    <w:p w14:paraId="4C68BE45">
      <w:pPr>
        <w:spacing w:before="93" w:beforeLines="30" w:after="93" w:afterLines="30" w:line="360" w:lineRule="auto"/>
        <w:ind w:firstLine="420" w:firstLineChars="200"/>
        <w:outlineLvl w:val="9"/>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1.1</w:t>
      </w:r>
      <w:r>
        <w:rPr>
          <w:rFonts w:hint="eastAsia" w:cs="Times New Roman"/>
          <w:lang w:val="en-US" w:eastAsia="zh-CN"/>
        </w:rPr>
        <w:t>、</w:t>
      </w:r>
      <w:r>
        <w:rPr>
          <w:rFonts w:hint="eastAsia" w:ascii="Times New Roman" w:hAnsi="Times New Roman" w:eastAsia="宋体" w:cs="Times New Roman"/>
          <w:lang w:val="en-US" w:eastAsia="zh-CN"/>
        </w:rPr>
        <w:t>使学生深入理解云计算环境中主要的硬件和软件组件，掌握基本的云计算架构和关键技术。</w:t>
      </w:r>
    </w:p>
    <w:p w14:paraId="60B034D3">
      <w:pPr>
        <w:spacing w:before="93" w:beforeLines="30" w:after="93" w:afterLines="30" w:line="360" w:lineRule="auto"/>
        <w:ind w:firstLine="420" w:firstLineChars="200"/>
        <w:outlineLvl w:val="9"/>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1.2</w:t>
      </w:r>
      <w:r>
        <w:rPr>
          <w:rFonts w:hint="eastAsia" w:cs="Times New Roman"/>
          <w:lang w:val="en-US" w:eastAsia="zh-CN"/>
        </w:rPr>
        <w:t>、</w:t>
      </w:r>
      <w:r>
        <w:rPr>
          <w:rFonts w:hint="eastAsia" w:ascii="Times New Roman" w:hAnsi="Times New Roman" w:eastAsia="宋体" w:cs="Times New Roman"/>
          <w:lang w:val="en-US" w:eastAsia="zh-CN"/>
        </w:rPr>
        <w:t xml:space="preserve"> 能够运用云计算理论知识，分析和设计基于云的系统和应用，理解不同云服务（如IaaS, PaaS, SaaS）的操作和管理。</w:t>
      </w:r>
    </w:p>
    <w:p w14:paraId="0C6DCB23">
      <w:pPr>
        <w:spacing w:before="93" w:beforeLines="30" w:after="93" w:afterLines="30" w:line="360" w:lineRule="auto"/>
        <w:ind w:firstLine="420" w:firstLineChars="200"/>
        <w:outlineLvl w:val="9"/>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 xml:space="preserve">1.3 </w:t>
      </w:r>
      <w:r>
        <w:rPr>
          <w:rFonts w:hint="eastAsia" w:cs="Times New Roman"/>
          <w:lang w:val="en-US" w:eastAsia="zh-CN"/>
        </w:rPr>
        <w:t>、</w:t>
      </w:r>
      <w:r>
        <w:rPr>
          <w:rFonts w:hint="eastAsia" w:ascii="Times New Roman" w:hAnsi="Times New Roman" w:eastAsia="宋体" w:cs="Times New Roman"/>
          <w:lang w:val="en-US" w:eastAsia="zh-CN"/>
        </w:rPr>
        <w:t>掌握云数据存储和处理的基本原理，了解数据管理和优化策略。</w:t>
      </w:r>
    </w:p>
    <w:p w14:paraId="49CE85B9">
      <w:pPr>
        <w:spacing w:before="93" w:beforeLines="30" w:after="93" w:afterLines="30" w:line="360" w:lineRule="auto"/>
        <w:ind w:firstLine="420" w:firstLineChars="200"/>
        <w:outlineLvl w:val="9"/>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1.4.</w:t>
      </w:r>
      <w:r>
        <w:rPr>
          <w:rFonts w:hint="eastAsia" w:cs="Times New Roman"/>
          <w:lang w:val="en-US" w:eastAsia="zh-CN"/>
        </w:rPr>
        <w:t>、</w:t>
      </w:r>
      <w:r>
        <w:rPr>
          <w:rFonts w:hint="eastAsia" w:ascii="Times New Roman" w:hAnsi="Times New Roman" w:eastAsia="宋体" w:cs="Times New Roman"/>
          <w:lang w:val="en-US" w:eastAsia="zh-CN"/>
        </w:rPr>
        <w:t>根据实际需求设计和实施云计算解决方案，包括选择合适的云服务模型、配置云资源和确保系统的安全与可靠性。</w:t>
      </w:r>
    </w:p>
    <w:p w14:paraId="5162A34C">
      <w:pPr>
        <w:spacing w:before="93" w:beforeLines="30" w:after="93" w:afterLines="30" w:line="360" w:lineRule="auto"/>
        <w:ind w:firstLine="422" w:firstLineChars="200"/>
        <w:outlineLvl w:val="9"/>
        <w:rPr>
          <w:b/>
          <w:color w:val="000000"/>
          <w:szCs w:val="21"/>
        </w:rPr>
      </w:pPr>
      <w:r>
        <w:rPr>
          <w:rFonts w:hint="eastAsia"/>
          <w:b/>
          <w:color w:val="000000"/>
          <w:szCs w:val="21"/>
          <w:lang w:val="en-US" w:eastAsia="zh-CN"/>
        </w:rPr>
        <w:t>2</w:t>
      </w:r>
      <w:r>
        <w:rPr>
          <w:rFonts w:hint="eastAsia" w:ascii="Times New Roman" w:hAnsi="Times New Roman" w:eastAsia="宋体" w:cs="Times New Roman"/>
          <w:lang w:val="en-US" w:eastAsia="zh-CN"/>
        </w:rPr>
        <w:t>．</w:t>
      </w:r>
      <w:r>
        <w:rPr>
          <w:rFonts w:hint="eastAsia"/>
          <w:b/>
          <w:color w:val="000000"/>
          <w:szCs w:val="21"/>
        </w:rPr>
        <w:t>能力目标：</w:t>
      </w:r>
    </w:p>
    <w:p w14:paraId="43D50546">
      <w:pPr>
        <w:spacing w:before="93" w:beforeLines="30" w:after="93" w:afterLines="30" w:line="360" w:lineRule="auto"/>
        <w:ind w:firstLine="420" w:firstLineChars="200"/>
        <w:outlineLvl w:val="9"/>
        <w:rPr>
          <w:rFonts w:hint="eastAsia" w:cs="Times New Roman"/>
          <w:b w:val="0"/>
          <w:bCs w:val="0"/>
          <w:lang w:val="en-US" w:eastAsia="zh-CN"/>
        </w:rPr>
      </w:pPr>
      <w:r>
        <w:rPr>
          <w:rFonts w:hint="eastAsia" w:cs="Times New Roman"/>
          <w:b w:val="0"/>
          <w:bCs w:val="0"/>
          <w:lang w:val="en-US" w:eastAsia="zh-CN"/>
        </w:rPr>
        <w:t>2.1、培养学生获取云计算相关专业知识的能力，包括云服务的特性、应用和管理。</w:t>
      </w:r>
    </w:p>
    <w:p w14:paraId="663D9580">
      <w:pPr>
        <w:spacing w:before="93" w:beforeLines="30" w:after="93" w:afterLines="30" w:line="360" w:lineRule="auto"/>
        <w:ind w:firstLine="420" w:firstLineChars="200"/>
        <w:outlineLvl w:val="9"/>
        <w:rPr>
          <w:rFonts w:hint="eastAsia" w:cs="Times New Roman"/>
          <w:b w:val="0"/>
          <w:bCs w:val="0"/>
          <w:lang w:val="en-US" w:eastAsia="zh-CN"/>
        </w:rPr>
      </w:pPr>
      <w:r>
        <w:rPr>
          <w:rFonts w:hint="eastAsia" w:cs="Times New Roman"/>
          <w:b w:val="0"/>
          <w:bCs w:val="0"/>
          <w:lang w:val="en-US" w:eastAsia="zh-CN"/>
        </w:rPr>
        <w:t>2.2、提高学生的分析能力，使其能够通过研究和资料检索掌握云计算的最新发展和趋势，并能够应用基本理论和技术分析云计算问题。</w:t>
      </w:r>
    </w:p>
    <w:p w14:paraId="65E1EC64">
      <w:pPr>
        <w:spacing w:before="93" w:beforeLines="30" w:after="93" w:afterLines="30" w:line="360" w:lineRule="auto"/>
        <w:ind w:firstLine="420" w:firstLineChars="200"/>
        <w:outlineLvl w:val="9"/>
        <w:rPr>
          <w:rFonts w:hint="eastAsia" w:cs="Times New Roman"/>
          <w:b w:val="0"/>
          <w:bCs w:val="0"/>
          <w:lang w:val="en-US" w:eastAsia="zh-CN"/>
        </w:rPr>
      </w:pPr>
      <w:r>
        <w:rPr>
          <w:rFonts w:hint="eastAsia" w:cs="Times New Roman"/>
          <w:b w:val="0"/>
          <w:bCs w:val="0"/>
          <w:lang w:val="en-US" w:eastAsia="zh-CN"/>
        </w:rPr>
        <w:t>2.3、提升学生的系统设计能力，使其能够独立设计和实施基于云的解决方案，并对其性能和安全性进行评估。</w:t>
      </w:r>
    </w:p>
    <w:p w14:paraId="6D26A5D7">
      <w:pPr>
        <w:spacing w:before="93" w:beforeLines="30" w:after="93" w:afterLines="30" w:line="360" w:lineRule="auto"/>
        <w:ind w:firstLine="420" w:firstLineChars="200"/>
        <w:outlineLvl w:val="9"/>
        <w:rPr>
          <w:rFonts w:hint="eastAsia" w:cs="Times New Roman"/>
          <w:b w:val="0"/>
          <w:bCs w:val="0"/>
          <w:lang w:val="en-US" w:eastAsia="zh-CN"/>
        </w:rPr>
      </w:pPr>
      <w:r>
        <w:rPr>
          <w:rFonts w:hint="eastAsia" w:cs="Times New Roman"/>
          <w:b w:val="0"/>
          <w:bCs w:val="0"/>
          <w:lang w:val="en-US" w:eastAsia="zh-CN"/>
        </w:rPr>
        <w:t>2.4、增强学生的研究能力，使其能够对云计算领域的问题进行深入分析和研究，并提出创新的解决方案。</w:t>
      </w:r>
    </w:p>
    <w:p w14:paraId="370401C1">
      <w:pPr>
        <w:spacing w:before="93" w:beforeLines="30" w:after="93" w:afterLines="30" w:line="360" w:lineRule="auto"/>
        <w:ind w:firstLine="422" w:firstLineChars="200"/>
        <w:outlineLvl w:val="9"/>
        <w:rPr>
          <w:b/>
          <w:color w:val="000000"/>
          <w:szCs w:val="21"/>
        </w:rPr>
      </w:pPr>
      <w:r>
        <w:rPr>
          <w:rFonts w:hint="eastAsia" w:cs="Times New Roman"/>
          <w:b/>
          <w:bCs/>
          <w:lang w:val="en-US" w:eastAsia="zh-CN"/>
        </w:rPr>
        <w:t>3</w:t>
      </w:r>
      <w:r>
        <w:rPr>
          <w:rFonts w:hint="eastAsia" w:ascii="Times New Roman" w:hAnsi="Times New Roman" w:eastAsia="宋体" w:cs="Times New Roman"/>
          <w:b/>
          <w:bCs/>
          <w:lang w:val="en-US" w:eastAsia="zh-CN"/>
        </w:rPr>
        <w:t>．</w:t>
      </w:r>
      <w:r>
        <w:rPr>
          <w:rFonts w:hint="eastAsia"/>
          <w:b/>
          <w:color w:val="000000"/>
          <w:szCs w:val="21"/>
        </w:rPr>
        <w:t>素质目标（含课程思政目标）：</w:t>
      </w:r>
    </w:p>
    <w:p w14:paraId="118D94D0">
      <w:pPr>
        <w:spacing w:before="93" w:beforeLines="30" w:after="93" w:afterLines="30" w:line="360" w:lineRule="auto"/>
        <w:ind w:firstLine="420" w:firstLineChars="200"/>
        <w:outlineLvl w:val="9"/>
        <w:rPr>
          <w:rFonts w:hint="eastAsia" w:eastAsia="宋体" w:cs="Times New Roman"/>
          <w:b w:val="0"/>
          <w:bCs w:val="0"/>
          <w:lang w:val="en-US" w:eastAsia="zh-CN"/>
        </w:rPr>
      </w:pPr>
      <w:r>
        <w:rPr>
          <w:rFonts w:hint="eastAsia" w:eastAsia="宋体" w:cs="Times New Roman"/>
          <w:b w:val="0"/>
          <w:bCs w:val="0"/>
          <w:lang w:val="en-US" w:eastAsia="zh-CN"/>
        </w:rPr>
        <w:t>3.1. 强化学生对云计算在我国发展史的认识，培养民族自豪感和爱国主义情怀，确立正确的人生观和价值观。</w:t>
      </w:r>
    </w:p>
    <w:p w14:paraId="01323E56">
      <w:pPr>
        <w:spacing w:before="93" w:beforeLines="30" w:after="93" w:afterLines="30" w:line="360" w:lineRule="auto"/>
        <w:ind w:firstLine="420" w:firstLineChars="200"/>
        <w:outlineLvl w:val="9"/>
        <w:rPr>
          <w:rFonts w:hint="eastAsia" w:eastAsia="宋体" w:cs="Times New Roman"/>
          <w:b w:val="0"/>
          <w:bCs w:val="0"/>
          <w:lang w:val="en-US" w:eastAsia="zh-CN"/>
        </w:rPr>
      </w:pPr>
      <w:r>
        <w:rPr>
          <w:rFonts w:hint="eastAsia" w:eastAsia="宋体" w:cs="Times New Roman"/>
          <w:b w:val="0"/>
          <w:bCs w:val="0"/>
          <w:lang w:val="en-US" w:eastAsia="zh-CN"/>
        </w:rPr>
        <w:t>3.2. 通过学习云计算的理论和实践，培养学生的严谨学术态度和勇于探索的精神，使其能够在云计算领域解决复杂的工程问题。</w:t>
      </w:r>
    </w:p>
    <w:p w14:paraId="1312B2D6">
      <w:pPr>
        <w:spacing w:before="93" w:beforeLines="30" w:after="93" w:afterLines="30" w:line="360" w:lineRule="auto"/>
        <w:ind w:firstLine="420" w:firstLineChars="200"/>
        <w:outlineLvl w:val="9"/>
        <w:rPr>
          <w:rFonts w:hint="eastAsia" w:eastAsia="宋体" w:cs="Times New Roman"/>
          <w:b w:val="0"/>
          <w:bCs w:val="0"/>
          <w:lang w:val="en-US" w:eastAsia="zh-CN"/>
        </w:rPr>
      </w:pPr>
      <w:r>
        <w:rPr>
          <w:rFonts w:hint="eastAsia" w:eastAsia="宋体" w:cs="Times New Roman"/>
          <w:b w:val="0"/>
          <w:bCs w:val="0"/>
          <w:lang w:val="en-US" w:eastAsia="zh-CN"/>
        </w:rPr>
        <w:t>3.3. 在云计算解决方案的设计与实施过程中，培养学生的责任感和工匠精神，激励他们为相关产业的发展做出贡献。</w:t>
      </w:r>
    </w:p>
    <w:p w14:paraId="254436EE">
      <w:pPr>
        <w:spacing w:before="93" w:beforeLines="30" w:after="93" w:afterLines="30" w:line="360" w:lineRule="auto"/>
        <w:outlineLvl w:val="9"/>
        <w:rPr>
          <w:rFonts w:ascii="黑体" w:hAnsi="黑体" w:eastAsia="黑体"/>
          <w:b/>
          <w:bCs/>
          <w:sz w:val="24"/>
        </w:rPr>
      </w:pPr>
      <w:r>
        <w:rPr>
          <w:rFonts w:ascii="黑体" w:hAnsi="黑体" w:eastAsia="黑体"/>
          <w:b/>
          <w:bCs/>
          <w:sz w:val="24"/>
        </w:rPr>
        <w:t>二、课程目标与毕业要求的对应关系</w:t>
      </w:r>
    </w:p>
    <w:tbl>
      <w:tblPr>
        <w:tblStyle w:val="16"/>
        <w:tblW w:w="829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28" w:type="dxa"/>
          <w:left w:w="108" w:type="dxa"/>
          <w:bottom w:w="28" w:type="dxa"/>
          <w:right w:w="108" w:type="dxa"/>
        </w:tblCellMar>
      </w:tblPr>
      <w:tblGrid>
        <w:gridCol w:w="2048"/>
        <w:gridCol w:w="4253"/>
        <w:gridCol w:w="1989"/>
      </w:tblGrid>
      <w:tr w14:paraId="43DB97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567" w:hRule="atLeast"/>
          <w:jc w:val="center"/>
        </w:trPr>
        <w:tc>
          <w:tcPr>
            <w:tcW w:w="2048" w:type="dxa"/>
            <w:shd w:val="clear" w:color="auto" w:fill="auto"/>
            <w:vAlign w:val="center"/>
          </w:tcPr>
          <w:p w14:paraId="3BA4CD3E">
            <w:pPr>
              <w:widowControl/>
              <w:autoSpaceDE w:val="0"/>
              <w:autoSpaceDN w:val="0"/>
              <w:spacing w:line="360" w:lineRule="auto"/>
              <w:jc w:val="center"/>
              <w:textAlignment w:val="bottom"/>
              <w:outlineLvl w:val="9"/>
              <w:rPr>
                <w:b/>
              </w:rPr>
            </w:pPr>
            <w:r>
              <w:rPr>
                <w:rFonts w:hAnsi="宋体"/>
                <w:b/>
              </w:rPr>
              <w:t>毕业要求</w:t>
            </w:r>
          </w:p>
        </w:tc>
        <w:tc>
          <w:tcPr>
            <w:tcW w:w="4253" w:type="dxa"/>
            <w:shd w:val="clear" w:color="auto" w:fill="auto"/>
            <w:vAlign w:val="center"/>
          </w:tcPr>
          <w:p w14:paraId="02C6A806">
            <w:pPr>
              <w:widowControl/>
              <w:autoSpaceDE w:val="0"/>
              <w:autoSpaceDN w:val="0"/>
              <w:spacing w:line="360" w:lineRule="auto"/>
              <w:jc w:val="center"/>
              <w:textAlignment w:val="bottom"/>
              <w:outlineLvl w:val="9"/>
              <w:rPr>
                <w:b/>
              </w:rPr>
            </w:pPr>
            <w:r>
              <w:rPr>
                <w:rFonts w:hAnsi="宋体"/>
                <w:b/>
              </w:rPr>
              <w:t>指标点</w:t>
            </w:r>
          </w:p>
        </w:tc>
        <w:tc>
          <w:tcPr>
            <w:tcW w:w="1989" w:type="dxa"/>
            <w:shd w:val="clear" w:color="auto" w:fill="auto"/>
            <w:vAlign w:val="center"/>
          </w:tcPr>
          <w:p w14:paraId="3E8F59CE">
            <w:pPr>
              <w:widowControl/>
              <w:autoSpaceDE w:val="0"/>
              <w:autoSpaceDN w:val="0"/>
              <w:spacing w:line="360" w:lineRule="auto"/>
              <w:jc w:val="center"/>
              <w:textAlignment w:val="bottom"/>
              <w:outlineLvl w:val="9"/>
              <w:rPr>
                <w:b/>
              </w:rPr>
            </w:pPr>
            <w:r>
              <w:rPr>
                <w:rFonts w:hAnsi="宋体"/>
                <w:b/>
              </w:rPr>
              <w:t>课程目标</w:t>
            </w:r>
          </w:p>
        </w:tc>
      </w:tr>
      <w:tr w14:paraId="735725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830" w:hRule="atLeast"/>
          <w:jc w:val="center"/>
        </w:trPr>
        <w:tc>
          <w:tcPr>
            <w:tcW w:w="2048" w:type="dxa"/>
            <w:vAlign w:val="center"/>
          </w:tcPr>
          <w:p w14:paraId="39DC0774">
            <w:pPr>
              <w:widowControl/>
              <w:autoSpaceDE w:val="0"/>
              <w:autoSpaceDN w:val="0"/>
              <w:adjustRightInd w:val="0"/>
              <w:spacing w:line="300" w:lineRule="auto"/>
              <w:jc w:val="center"/>
              <w:textAlignment w:val="bottom"/>
              <w:outlineLvl w:val="9"/>
              <w:rPr>
                <w:rFonts w:hint="eastAsia" w:eastAsia="宋体"/>
                <w:color w:val="auto"/>
                <w:lang w:eastAsia="zh-CN"/>
              </w:rPr>
            </w:pPr>
            <w:r>
              <w:rPr>
                <w:rFonts w:hAnsi="宋体"/>
                <w:color w:val="auto"/>
              </w:rPr>
              <w:t>毕业要求</w:t>
            </w:r>
            <w:r>
              <w:rPr>
                <w:rFonts w:hint="eastAsia"/>
                <w:color w:val="auto"/>
                <w:lang w:val="en-US" w:eastAsia="zh-CN"/>
              </w:rPr>
              <w:t>2</w:t>
            </w:r>
          </w:p>
          <w:p w14:paraId="27B6A729">
            <w:pPr>
              <w:widowControl/>
              <w:autoSpaceDE w:val="0"/>
              <w:autoSpaceDN w:val="0"/>
              <w:adjustRightInd w:val="0"/>
              <w:spacing w:line="300" w:lineRule="auto"/>
              <w:jc w:val="center"/>
              <w:textAlignment w:val="bottom"/>
              <w:outlineLvl w:val="9"/>
              <w:rPr>
                <w:b/>
                <w:color w:val="auto"/>
              </w:rPr>
            </w:pPr>
            <w:r>
              <w:rPr>
                <w:rFonts w:hAnsi="宋体"/>
                <w:color w:val="auto"/>
              </w:rPr>
              <w:t>【</w:t>
            </w:r>
            <w:r>
              <w:rPr>
                <w:rFonts w:hint="eastAsia" w:ascii="宋体" w:hAnsi="宋体" w:eastAsia="宋体" w:cs="宋体"/>
                <w:b w:val="0"/>
                <w:bCs w:val="0"/>
                <w:color w:val="auto"/>
                <w:sz w:val="21"/>
                <w:szCs w:val="21"/>
                <w:vertAlign w:val="baseline"/>
                <w:lang w:val="en-US" w:eastAsia="zh-CN"/>
              </w:rPr>
              <w:t>专业知识</w:t>
            </w:r>
            <w:r>
              <w:rPr>
                <w:rFonts w:hAnsi="宋体"/>
                <w:color w:val="auto"/>
              </w:rPr>
              <w:t>】</w:t>
            </w:r>
          </w:p>
        </w:tc>
        <w:tc>
          <w:tcPr>
            <w:tcW w:w="4253" w:type="dxa"/>
            <w:vAlign w:val="center"/>
          </w:tcPr>
          <w:p w14:paraId="663E4927">
            <w:pPr>
              <w:widowControl/>
              <w:autoSpaceDE w:val="0"/>
              <w:autoSpaceDN w:val="0"/>
              <w:adjustRightInd w:val="0"/>
              <w:spacing w:line="300" w:lineRule="auto"/>
              <w:textAlignment w:val="bottom"/>
              <w:outlineLvl w:val="9"/>
              <w:rPr>
                <w:color w:val="auto"/>
                <w:szCs w:val="21"/>
              </w:rPr>
            </w:pPr>
            <w:r>
              <w:rPr>
                <w:rFonts w:hint="eastAsia"/>
                <w:color w:val="auto"/>
                <w:szCs w:val="21"/>
              </w:rPr>
              <w:t>掌握计算机专业基本理论和专业知识，系统掌握计算机软硬件系统分析、设计和开发的基本方法，能够运用计算机专业知识解决科学研究和实际工程应用问题；</w:t>
            </w:r>
          </w:p>
        </w:tc>
        <w:tc>
          <w:tcPr>
            <w:tcW w:w="1989" w:type="dxa"/>
            <w:vAlign w:val="center"/>
          </w:tcPr>
          <w:p w14:paraId="1467DE9F">
            <w:pPr>
              <w:widowControl/>
              <w:autoSpaceDE w:val="0"/>
              <w:autoSpaceDN w:val="0"/>
              <w:spacing w:line="300" w:lineRule="auto"/>
              <w:jc w:val="center"/>
              <w:textAlignment w:val="bottom"/>
              <w:outlineLvl w:val="9"/>
              <w:rPr>
                <w:rFonts w:hint="eastAsia" w:hAnsi="宋体"/>
                <w:lang w:val="en-US" w:eastAsia="zh-CN"/>
              </w:rPr>
            </w:pPr>
            <w:r>
              <w:rPr>
                <w:rFonts w:hint="eastAsia" w:hAnsi="宋体"/>
                <w:lang w:val="en-US" w:eastAsia="zh-CN"/>
              </w:rPr>
              <w:t>课程目标</w:t>
            </w:r>
          </w:p>
          <w:p w14:paraId="629F9A1F">
            <w:pPr>
              <w:widowControl/>
              <w:autoSpaceDE w:val="0"/>
              <w:autoSpaceDN w:val="0"/>
              <w:spacing w:line="300" w:lineRule="auto"/>
              <w:jc w:val="center"/>
              <w:textAlignment w:val="bottom"/>
              <w:outlineLvl w:val="9"/>
              <w:rPr>
                <w:rFonts w:hint="eastAsia"/>
                <w:lang w:val="en-US" w:eastAsia="zh-CN"/>
              </w:rPr>
            </w:pPr>
            <w:r>
              <w:t>1</w:t>
            </w:r>
            <w:r>
              <w:rPr>
                <w:rFonts w:hint="eastAsia"/>
                <w:lang w:val="en-US" w:eastAsia="zh-CN"/>
              </w:rPr>
              <w:t>.1</w:t>
            </w:r>
            <w:r>
              <w:rPr>
                <w:rFonts w:hint="eastAsia"/>
                <w:lang w:eastAsia="zh-CN"/>
              </w:rPr>
              <w:t>、</w:t>
            </w:r>
            <w:r>
              <w:rPr>
                <w:rFonts w:hint="eastAsia"/>
                <w:lang w:val="en-US" w:eastAsia="zh-CN"/>
              </w:rPr>
              <w:t>1.2、1.3、2.1</w:t>
            </w:r>
          </w:p>
          <w:p w14:paraId="59CCB22A">
            <w:pPr>
              <w:widowControl/>
              <w:autoSpaceDE w:val="0"/>
              <w:autoSpaceDN w:val="0"/>
              <w:spacing w:line="300" w:lineRule="auto"/>
              <w:jc w:val="center"/>
              <w:textAlignment w:val="bottom"/>
              <w:outlineLvl w:val="9"/>
              <w:rPr>
                <w:rFonts w:hint="default"/>
                <w:lang w:val="en-US" w:eastAsia="zh-CN"/>
              </w:rPr>
            </w:pPr>
            <w:r>
              <w:rPr>
                <w:rFonts w:hint="eastAsia"/>
                <w:lang w:val="en-US" w:eastAsia="zh-CN"/>
              </w:rPr>
              <w:t>2.2、3.1、3.2</w:t>
            </w:r>
          </w:p>
          <w:p w14:paraId="32F96B36">
            <w:pPr>
              <w:widowControl/>
              <w:autoSpaceDE w:val="0"/>
              <w:autoSpaceDN w:val="0"/>
              <w:spacing w:line="300" w:lineRule="auto"/>
              <w:jc w:val="center"/>
              <w:textAlignment w:val="bottom"/>
              <w:outlineLvl w:val="9"/>
              <w:rPr>
                <w:rFonts w:hint="default"/>
                <w:lang w:val="en-US" w:eastAsia="zh-CN"/>
              </w:rPr>
            </w:pPr>
          </w:p>
        </w:tc>
      </w:tr>
      <w:tr w14:paraId="3A8025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830" w:hRule="atLeast"/>
          <w:jc w:val="center"/>
        </w:trPr>
        <w:tc>
          <w:tcPr>
            <w:tcW w:w="2048" w:type="dxa"/>
            <w:vAlign w:val="center"/>
          </w:tcPr>
          <w:p w14:paraId="2C654D98">
            <w:pPr>
              <w:widowControl/>
              <w:autoSpaceDE w:val="0"/>
              <w:autoSpaceDN w:val="0"/>
              <w:adjustRightInd w:val="0"/>
              <w:spacing w:line="300" w:lineRule="auto"/>
              <w:jc w:val="center"/>
              <w:textAlignment w:val="bottom"/>
              <w:outlineLvl w:val="9"/>
              <w:rPr>
                <w:rFonts w:hint="eastAsia" w:eastAsia="宋体"/>
                <w:lang w:eastAsia="zh-CN"/>
              </w:rPr>
            </w:pPr>
            <w:r>
              <w:rPr>
                <w:rFonts w:hAnsi="宋体"/>
              </w:rPr>
              <w:t>毕业要求</w:t>
            </w:r>
            <w:r>
              <w:rPr>
                <w:rFonts w:hint="eastAsia"/>
                <w:lang w:val="en-US" w:eastAsia="zh-CN"/>
              </w:rPr>
              <w:t>3</w:t>
            </w:r>
          </w:p>
          <w:p w14:paraId="26A55460">
            <w:pPr>
              <w:widowControl/>
              <w:autoSpaceDE w:val="0"/>
              <w:autoSpaceDN w:val="0"/>
              <w:adjustRightInd w:val="0"/>
              <w:spacing w:line="300" w:lineRule="auto"/>
              <w:jc w:val="center"/>
              <w:textAlignment w:val="bottom"/>
              <w:outlineLvl w:val="9"/>
              <w:rPr>
                <w:rFonts w:hAnsi="宋体"/>
              </w:rPr>
            </w:pPr>
            <w:r>
              <w:rPr>
                <w:rFonts w:hAnsi="宋体"/>
              </w:rPr>
              <w:t>【</w:t>
            </w:r>
            <w:r>
              <w:rPr>
                <w:rFonts w:hint="eastAsia" w:ascii="宋体" w:hAnsi="宋体" w:eastAsia="宋体" w:cs="宋体"/>
                <w:b w:val="0"/>
                <w:bCs w:val="0"/>
                <w:color w:val="auto"/>
                <w:sz w:val="21"/>
                <w:szCs w:val="21"/>
                <w:vertAlign w:val="baseline"/>
                <w:lang w:val="en-US" w:eastAsia="zh-CN"/>
              </w:rPr>
              <w:t>问题分析</w:t>
            </w:r>
            <w:r>
              <w:rPr>
                <w:rFonts w:hAnsi="宋体"/>
              </w:rPr>
              <w:t>】</w:t>
            </w:r>
          </w:p>
        </w:tc>
        <w:tc>
          <w:tcPr>
            <w:tcW w:w="4253" w:type="dxa"/>
            <w:vAlign w:val="center"/>
          </w:tcPr>
          <w:p w14:paraId="2B598B67">
            <w:pPr>
              <w:widowControl/>
              <w:autoSpaceDE w:val="0"/>
              <w:autoSpaceDN w:val="0"/>
              <w:adjustRightInd w:val="0"/>
              <w:spacing w:line="300" w:lineRule="auto"/>
              <w:textAlignment w:val="bottom"/>
              <w:outlineLvl w:val="9"/>
              <w:rPr>
                <w:color w:val="FF0000"/>
              </w:rPr>
            </w:pPr>
            <w:r>
              <w:rPr>
                <w:rFonts w:hint="eastAsia" w:eastAsia="宋体"/>
                <w:color w:val="auto"/>
                <w:szCs w:val="21"/>
                <w:lang w:val="en-US" w:eastAsia="zh-CN"/>
              </w:rPr>
              <w:t>能应用数学、自然科学和工程科学的基本原理，分析、识别和表达实际应用问题，通过文献研究等方法对复杂问题进行分析评价、推理、求解和验证，以获得有效结论</w:t>
            </w:r>
          </w:p>
        </w:tc>
        <w:tc>
          <w:tcPr>
            <w:tcW w:w="1989" w:type="dxa"/>
            <w:vAlign w:val="center"/>
          </w:tcPr>
          <w:p w14:paraId="7D1800E9">
            <w:pPr>
              <w:widowControl/>
              <w:autoSpaceDE w:val="0"/>
              <w:autoSpaceDN w:val="0"/>
              <w:spacing w:line="300" w:lineRule="auto"/>
              <w:jc w:val="center"/>
              <w:textAlignment w:val="bottom"/>
              <w:outlineLvl w:val="9"/>
              <w:rPr>
                <w:rFonts w:hAnsi="宋体"/>
              </w:rPr>
            </w:pPr>
            <w:r>
              <w:rPr>
                <w:rFonts w:hint="eastAsia" w:hAnsi="宋体"/>
                <w:lang w:val="en-US" w:eastAsia="zh-CN"/>
              </w:rPr>
              <w:t>课程</w:t>
            </w:r>
            <w:r>
              <w:rPr>
                <w:rFonts w:hAnsi="宋体"/>
              </w:rPr>
              <w:t>目标</w:t>
            </w:r>
          </w:p>
          <w:p w14:paraId="00EAAAEC">
            <w:pPr>
              <w:widowControl/>
              <w:autoSpaceDE w:val="0"/>
              <w:autoSpaceDN w:val="0"/>
              <w:spacing w:line="300" w:lineRule="auto"/>
              <w:jc w:val="center"/>
              <w:textAlignment w:val="bottom"/>
              <w:outlineLvl w:val="9"/>
              <w:rPr>
                <w:rFonts w:hint="default" w:hAnsi="宋体"/>
                <w:lang w:val="en-US" w:eastAsia="zh-CN"/>
              </w:rPr>
            </w:pPr>
            <w:r>
              <w:t>1</w:t>
            </w:r>
            <w:r>
              <w:rPr>
                <w:rFonts w:hint="eastAsia"/>
                <w:lang w:val="en-US" w:eastAsia="zh-CN"/>
              </w:rPr>
              <w:t>.1</w:t>
            </w:r>
            <w:r>
              <w:rPr>
                <w:rFonts w:hint="eastAsia"/>
                <w:lang w:eastAsia="zh-CN"/>
              </w:rPr>
              <w:t>、</w:t>
            </w:r>
            <w:r>
              <w:rPr>
                <w:rFonts w:hint="eastAsia"/>
                <w:lang w:val="en-US" w:eastAsia="zh-CN"/>
              </w:rPr>
              <w:t>1.2、1.3、1.4、</w:t>
            </w:r>
            <w:r>
              <w:rPr>
                <w:rFonts w:hint="eastAsia" w:hAnsi="宋体"/>
                <w:lang w:val="en-US" w:eastAsia="zh-CN"/>
              </w:rPr>
              <w:t>2.2、2.3、2</w:t>
            </w:r>
            <w:r>
              <w:rPr>
                <w:rFonts w:hint="default" w:hAnsi="宋体"/>
                <w:lang w:val="en-US" w:eastAsia="zh-CN"/>
              </w:rPr>
              <w:t>.</w:t>
            </w:r>
            <w:r>
              <w:rPr>
                <w:rFonts w:hint="eastAsia" w:hAnsi="宋体"/>
                <w:lang w:val="en-US" w:eastAsia="zh-CN"/>
              </w:rPr>
              <w:t>4、</w:t>
            </w:r>
          </w:p>
          <w:p w14:paraId="1EEBC3D5">
            <w:pPr>
              <w:widowControl/>
              <w:autoSpaceDE w:val="0"/>
              <w:autoSpaceDN w:val="0"/>
              <w:spacing w:line="300" w:lineRule="auto"/>
              <w:jc w:val="center"/>
              <w:textAlignment w:val="bottom"/>
              <w:outlineLvl w:val="9"/>
              <w:rPr>
                <w:rFonts w:hint="default" w:hAnsi="宋体"/>
                <w:lang w:val="en-US" w:eastAsia="zh-CN"/>
              </w:rPr>
            </w:pPr>
            <w:r>
              <w:rPr>
                <w:rFonts w:hint="eastAsia" w:hAnsi="宋体"/>
                <w:lang w:val="en-US" w:eastAsia="zh-CN"/>
              </w:rPr>
              <w:t>3.2</w:t>
            </w:r>
          </w:p>
        </w:tc>
      </w:tr>
      <w:tr w14:paraId="408F5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830" w:hRule="atLeast"/>
          <w:jc w:val="center"/>
        </w:trPr>
        <w:tc>
          <w:tcPr>
            <w:tcW w:w="2048" w:type="dxa"/>
            <w:vAlign w:val="center"/>
          </w:tcPr>
          <w:p w14:paraId="6EE51A64">
            <w:pPr>
              <w:widowControl/>
              <w:autoSpaceDE w:val="0"/>
              <w:autoSpaceDN w:val="0"/>
              <w:adjustRightInd w:val="0"/>
              <w:spacing w:line="300" w:lineRule="auto"/>
              <w:jc w:val="center"/>
              <w:textAlignment w:val="bottom"/>
              <w:outlineLvl w:val="9"/>
              <w:rPr>
                <w:rFonts w:hint="eastAsia" w:eastAsia="宋体"/>
                <w:lang w:eastAsia="zh-CN"/>
              </w:rPr>
            </w:pPr>
            <w:r>
              <w:rPr>
                <w:rFonts w:hAnsi="宋体"/>
              </w:rPr>
              <w:t>毕业要求</w:t>
            </w:r>
            <w:r>
              <w:rPr>
                <w:rFonts w:hint="eastAsia"/>
                <w:lang w:val="en-US" w:eastAsia="zh-CN"/>
              </w:rPr>
              <w:t>4</w:t>
            </w:r>
          </w:p>
          <w:p w14:paraId="3D2DC272">
            <w:pPr>
              <w:widowControl/>
              <w:autoSpaceDE w:val="0"/>
              <w:autoSpaceDN w:val="0"/>
              <w:adjustRightInd w:val="0"/>
              <w:spacing w:line="300" w:lineRule="auto"/>
              <w:jc w:val="center"/>
              <w:textAlignment w:val="bottom"/>
              <w:outlineLvl w:val="9"/>
            </w:pPr>
            <w:r>
              <w:rPr>
                <w:rFonts w:hAnsi="宋体"/>
              </w:rPr>
              <w:t>【</w:t>
            </w:r>
            <w:r>
              <w:rPr>
                <w:rFonts w:hint="eastAsia" w:hAnsi="宋体"/>
                <w:lang w:val="en-US" w:eastAsia="zh-CN"/>
              </w:rPr>
              <w:t>设计/开发解决方案</w:t>
            </w:r>
            <w:r>
              <w:rPr>
                <w:rFonts w:hAnsi="宋体"/>
              </w:rPr>
              <w:t>】</w:t>
            </w:r>
          </w:p>
        </w:tc>
        <w:tc>
          <w:tcPr>
            <w:tcW w:w="4253" w:type="dxa"/>
            <w:vAlign w:val="center"/>
          </w:tcPr>
          <w:p w14:paraId="14DEFC9F">
            <w:pPr>
              <w:autoSpaceDE w:val="0"/>
              <w:autoSpaceDN w:val="0"/>
              <w:adjustRightInd w:val="0"/>
              <w:spacing w:line="300" w:lineRule="auto"/>
              <w:textAlignment w:val="bottom"/>
              <w:outlineLvl w:val="9"/>
              <w:rPr>
                <w:color w:val="FF0000"/>
              </w:rPr>
            </w:pPr>
            <w:r>
              <w:rPr>
                <w:rFonts w:hint="eastAsia"/>
                <w:color w:val="000000" w:themeColor="text1"/>
                <w14:textFill>
                  <w14:solidFill>
                    <w14:schemeClr w14:val="tx1"/>
                  </w14:solidFill>
                </w14:textFill>
              </w:rPr>
              <w:t>能够针对计算机相关技术在各领域实际应用问题，综合运用计算机硬件、软件、网络、数据处理与分析等专业知识和设计方法，设计满足特定需求的软硬件系统、模块或算法流程，设计复杂工程问题的解决方案，具备基本的计算机应用系统开发能力</w:t>
            </w:r>
          </w:p>
        </w:tc>
        <w:tc>
          <w:tcPr>
            <w:tcW w:w="1989" w:type="dxa"/>
            <w:vAlign w:val="center"/>
          </w:tcPr>
          <w:p w14:paraId="365870FE">
            <w:pPr>
              <w:widowControl/>
              <w:autoSpaceDE w:val="0"/>
              <w:autoSpaceDN w:val="0"/>
              <w:spacing w:line="300" w:lineRule="auto"/>
              <w:jc w:val="center"/>
              <w:textAlignment w:val="bottom"/>
              <w:outlineLvl w:val="9"/>
              <w:rPr>
                <w:rFonts w:hAnsi="宋体"/>
              </w:rPr>
            </w:pPr>
            <w:r>
              <w:rPr>
                <w:rFonts w:hint="eastAsia" w:hAnsi="宋体"/>
                <w:lang w:val="en-US" w:eastAsia="zh-CN"/>
              </w:rPr>
              <w:t>课程</w:t>
            </w:r>
            <w:r>
              <w:rPr>
                <w:rFonts w:hAnsi="宋体"/>
              </w:rPr>
              <w:t>目标</w:t>
            </w:r>
          </w:p>
          <w:p w14:paraId="73C03BD6">
            <w:pPr>
              <w:widowControl/>
              <w:autoSpaceDE w:val="0"/>
              <w:autoSpaceDN w:val="0"/>
              <w:spacing w:line="300" w:lineRule="auto"/>
              <w:jc w:val="center"/>
              <w:textAlignment w:val="bottom"/>
              <w:outlineLvl w:val="9"/>
              <w:rPr>
                <w:rFonts w:hint="default" w:hAnsi="宋体"/>
                <w:lang w:val="en-US" w:eastAsia="zh-CN"/>
              </w:rPr>
            </w:pPr>
            <w:r>
              <w:rPr>
                <w:rFonts w:hint="eastAsia" w:hAnsi="宋体"/>
                <w:lang w:val="en-US" w:eastAsia="zh-CN"/>
              </w:rPr>
              <w:t>1.4、2.2、2.3、2.4、3.2</w:t>
            </w:r>
          </w:p>
        </w:tc>
      </w:tr>
      <w:tr w14:paraId="17EE3E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2397" w:hRule="atLeast"/>
          <w:jc w:val="center"/>
        </w:trPr>
        <w:tc>
          <w:tcPr>
            <w:tcW w:w="2048" w:type="dxa"/>
            <w:vAlign w:val="center"/>
          </w:tcPr>
          <w:p w14:paraId="651798AA">
            <w:pPr>
              <w:widowControl/>
              <w:autoSpaceDE w:val="0"/>
              <w:autoSpaceDN w:val="0"/>
              <w:adjustRightInd w:val="0"/>
              <w:spacing w:line="300" w:lineRule="auto"/>
              <w:jc w:val="center"/>
              <w:textAlignment w:val="bottom"/>
              <w:outlineLvl w:val="9"/>
            </w:pPr>
            <w:r>
              <w:rPr>
                <w:rFonts w:hAnsi="宋体"/>
              </w:rPr>
              <w:t>毕业要求</w:t>
            </w:r>
            <w:r>
              <w:t>6</w:t>
            </w:r>
          </w:p>
          <w:p w14:paraId="6914B919">
            <w:pPr>
              <w:widowControl/>
              <w:autoSpaceDE w:val="0"/>
              <w:autoSpaceDN w:val="0"/>
              <w:adjustRightInd w:val="0"/>
              <w:spacing w:line="300" w:lineRule="auto"/>
              <w:jc w:val="center"/>
              <w:textAlignment w:val="bottom"/>
              <w:outlineLvl w:val="9"/>
            </w:pPr>
            <w:r>
              <w:rPr>
                <w:rFonts w:hAnsi="宋体"/>
              </w:rPr>
              <w:t>【</w:t>
            </w:r>
            <w:r>
              <w:rPr>
                <w:rFonts w:hint="eastAsia" w:ascii="宋体" w:hAnsi="宋体" w:eastAsia="宋体" w:cs="宋体"/>
                <w:b w:val="0"/>
                <w:bCs w:val="0"/>
                <w:color w:val="auto"/>
                <w:sz w:val="21"/>
                <w:szCs w:val="21"/>
                <w:vertAlign w:val="baseline"/>
                <w:lang w:val="en-US" w:eastAsia="zh-CN"/>
              </w:rPr>
              <w:t>研究能力</w:t>
            </w:r>
            <w:r>
              <w:rPr>
                <w:rFonts w:hAnsi="宋体"/>
              </w:rPr>
              <w:t>】</w:t>
            </w:r>
          </w:p>
        </w:tc>
        <w:tc>
          <w:tcPr>
            <w:tcW w:w="4253" w:type="dxa"/>
            <w:vAlign w:val="center"/>
          </w:tcPr>
          <w:p w14:paraId="020D386F">
            <w:pPr>
              <w:autoSpaceDE w:val="0"/>
              <w:autoSpaceDN w:val="0"/>
              <w:adjustRightInd w:val="0"/>
              <w:spacing w:line="300" w:lineRule="auto"/>
              <w:textAlignment w:val="bottom"/>
              <w:outlineLvl w:val="9"/>
              <w:rPr>
                <w:rFonts w:hint="default"/>
                <w:color w:val="FF0000"/>
                <w:lang w:val="en-US"/>
              </w:rPr>
            </w:pPr>
            <w:r>
              <w:rPr>
                <w:rFonts w:hint="default"/>
                <w:color w:val="000000" w:themeColor="text1"/>
                <w:lang w:val="en-US"/>
                <w14:textFill>
                  <w14:solidFill>
                    <w14:schemeClr w14:val="tx1"/>
                  </w14:solidFill>
                </w14:textFill>
              </w:rPr>
              <w:t>掌握计算学科的计算思维方法和研究方法，具有良好的科学素养，能够基于科学原理并采用科学方法对复杂的计算机软硬件及系统工程问题进行研究；针对设计或开发的解决方案，能够基于计算机领域科学原理对其有效性和合理性进行分析、论证</w:t>
            </w:r>
          </w:p>
        </w:tc>
        <w:tc>
          <w:tcPr>
            <w:tcW w:w="1989" w:type="dxa"/>
            <w:vAlign w:val="center"/>
          </w:tcPr>
          <w:p w14:paraId="763F460D">
            <w:pPr>
              <w:widowControl/>
              <w:autoSpaceDE w:val="0"/>
              <w:autoSpaceDN w:val="0"/>
              <w:spacing w:line="300" w:lineRule="auto"/>
              <w:jc w:val="center"/>
              <w:textAlignment w:val="bottom"/>
              <w:outlineLvl w:val="9"/>
              <w:rPr>
                <w:rFonts w:hint="eastAsia" w:hAnsi="宋体"/>
                <w:lang w:val="en-US" w:eastAsia="zh-CN"/>
              </w:rPr>
            </w:pPr>
            <w:r>
              <w:rPr>
                <w:rFonts w:hint="eastAsia" w:hAnsi="宋体"/>
                <w:lang w:val="en-US" w:eastAsia="zh-CN"/>
              </w:rPr>
              <w:t>课程目标</w:t>
            </w:r>
          </w:p>
          <w:p w14:paraId="2FB847E8">
            <w:pPr>
              <w:widowControl/>
              <w:autoSpaceDE w:val="0"/>
              <w:autoSpaceDN w:val="0"/>
              <w:spacing w:line="300" w:lineRule="auto"/>
              <w:jc w:val="center"/>
              <w:textAlignment w:val="bottom"/>
              <w:outlineLvl w:val="9"/>
              <w:rPr>
                <w:rFonts w:hint="eastAsia"/>
                <w:lang w:val="en-US" w:eastAsia="zh-CN"/>
              </w:rPr>
            </w:pPr>
            <w:r>
              <w:rPr>
                <w:rFonts w:hint="eastAsia" w:hAnsi="宋体"/>
                <w:lang w:val="en-US" w:eastAsia="zh-CN"/>
              </w:rPr>
              <w:t>1.1、1.2、1.3、1.</w:t>
            </w:r>
            <w:r>
              <w:t>4</w:t>
            </w:r>
            <w:r>
              <w:rPr>
                <w:rFonts w:hint="eastAsia"/>
                <w:lang w:eastAsia="zh-CN"/>
              </w:rPr>
              <w:t>、</w:t>
            </w:r>
            <w:r>
              <w:rPr>
                <w:rFonts w:hint="eastAsia"/>
                <w:lang w:val="en-US" w:eastAsia="zh-CN"/>
              </w:rPr>
              <w:t>2.3、2.4</w:t>
            </w:r>
          </w:p>
          <w:p w14:paraId="09924068">
            <w:pPr>
              <w:widowControl/>
              <w:autoSpaceDE w:val="0"/>
              <w:autoSpaceDN w:val="0"/>
              <w:spacing w:line="300" w:lineRule="auto"/>
              <w:jc w:val="center"/>
              <w:textAlignment w:val="bottom"/>
              <w:outlineLvl w:val="9"/>
              <w:rPr>
                <w:rFonts w:hint="default"/>
                <w:lang w:val="en-US" w:eastAsia="zh-CN"/>
              </w:rPr>
            </w:pPr>
            <w:r>
              <w:rPr>
                <w:rFonts w:hint="eastAsia"/>
                <w:lang w:val="en-US" w:eastAsia="zh-CN"/>
              </w:rPr>
              <w:t>3.2、3.3</w:t>
            </w:r>
          </w:p>
        </w:tc>
      </w:tr>
      <w:tr w14:paraId="021573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830" w:hRule="atLeast"/>
          <w:jc w:val="center"/>
        </w:trPr>
        <w:tc>
          <w:tcPr>
            <w:tcW w:w="2048" w:type="dxa"/>
            <w:vAlign w:val="center"/>
          </w:tcPr>
          <w:p w14:paraId="2E920F95">
            <w:pPr>
              <w:widowControl/>
              <w:autoSpaceDE w:val="0"/>
              <w:autoSpaceDN w:val="0"/>
              <w:adjustRightInd w:val="0"/>
              <w:spacing w:line="300" w:lineRule="auto"/>
              <w:jc w:val="center"/>
              <w:textAlignment w:val="bottom"/>
              <w:outlineLvl w:val="9"/>
              <w:rPr>
                <w:rFonts w:hint="default" w:eastAsia="宋体"/>
                <w:lang w:val="en-US" w:eastAsia="zh-CN"/>
              </w:rPr>
            </w:pPr>
            <w:r>
              <w:rPr>
                <w:rFonts w:hAnsi="宋体"/>
              </w:rPr>
              <w:t>毕业要求</w:t>
            </w:r>
            <w:r>
              <w:rPr>
                <w:rFonts w:hint="eastAsia" w:hAnsi="宋体"/>
                <w:lang w:val="en-US" w:eastAsia="zh-CN"/>
              </w:rPr>
              <w:t>12</w:t>
            </w:r>
          </w:p>
          <w:p w14:paraId="11965FDC">
            <w:pPr>
              <w:widowControl/>
              <w:autoSpaceDE w:val="0"/>
              <w:autoSpaceDN w:val="0"/>
              <w:adjustRightInd w:val="0"/>
              <w:spacing w:line="300" w:lineRule="auto"/>
              <w:jc w:val="center"/>
              <w:textAlignment w:val="bottom"/>
              <w:outlineLvl w:val="9"/>
              <w:rPr>
                <w:rFonts w:hAnsi="宋体"/>
              </w:rPr>
            </w:pPr>
            <w:r>
              <w:rPr>
                <w:rFonts w:hAnsi="宋体"/>
              </w:rPr>
              <w:t>【</w:t>
            </w:r>
            <w:r>
              <w:rPr>
                <w:rFonts w:hint="eastAsia" w:hAnsi="宋体"/>
              </w:rPr>
              <w:t>终生学习</w:t>
            </w:r>
            <w:r>
              <w:rPr>
                <w:rFonts w:hAnsi="宋体"/>
              </w:rPr>
              <w:t>】</w:t>
            </w:r>
          </w:p>
        </w:tc>
        <w:tc>
          <w:tcPr>
            <w:tcW w:w="4253" w:type="dxa"/>
            <w:vAlign w:val="center"/>
          </w:tcPr>
          <w:p w14:paraId="7EC57279">
            <w:pPr>
              <w:autoSpaceDE w:val="0"/>
              <w:autoSpaceDN w:val="0"/>
              <w:adjustRightInd w:val="0"/>
              <w:spacing w:line="300" w:lineRule="auto"/>
              <w:textAlignment w:val="bottom"/>
              <w:outlineLvl w:val="9"/>
              <w:rPr>
                <w:rFonts w:hint="default"/>
                <w:color w:val="000000" w:themeColor="text1"/>
                <w:lang w:val="en-US"/>
                <w14:textFill>
                  <w14:solidFill>
                    <w14:schemeClr w14:val="tx1"/>
                  </w14:solidFill>
                </w14:textFill>
              </w:rPr>
            </w:pPr>
            <w:r>
              <w:rPr>
                <w:rFonts w:hint="default"/>
                <w:color w:val="000000" w:themeColor="text1"/>
                <w:lang w:val="en-US"/>
                <w14:textFill>
                  <w14:solidFill>
                    <w14:schemeClr w14:val="tx1"/>
                  </w14:solidFill>
                </w14:textFill>
              </w:rPr>
              <w:t>具有自主学习和终身学习的意识，能够采用合适的方法，通过学习并消化吸收和改进，进行自身发展；能够学习并适应新的热点或者运用现代化教育手段学习新技术、新知识，具有不断学习和适应计算机技术快速发展的能力。 </w:t>
            </w:r>
          </w:p>
        </w:tc>
        <w:tc>
          <w:tcPr>
            <w:tcW w:w="1989" w:type="dxa"/>
            <w:vAlign w:val="center"/>
          </w:tcPr>
          <w:p w14:paraId="13C3153E">
            <w:pPr>
              <w:widowControl/>
              <w:autoSpaceDE w:val="0"/>
              <w:autoSpaceDN w:val="0"/>
              <w:spacing w:line="300" w:lineRule="auto"/>
              <w:jc w:val="center"/>
              <w:textAlignment w:val="bottom"/>
              <w:outlineLvl w:val="9"/>
              <w:rPr>
                <w:rFonts w:hint="eastAsia" w:hAnsi="宋体"/>
                <w:lang w:val="en-US" w:eastAsia="zh-CN"/>
              </w:rPr>
            </w:pPr>
            <w:r>
              <w:rPr>
                <w:rFonts w:hint="eastAsia" w:hAnsi="宋体"/>
                <w:lang w:val="en-US" w:eastAsia="zh-CN"/>
              </w:rPr>
              <w:t>课程目标</w:t>
            </w:r>
          </w:p>
          <w:p w14:paraId="623F6EA3">
            <w:pPr>
              <w:widowControl/>
              <w:autoSpaceDE w:val="0"/>
              <w:autoSpaceDN w:val="0"/>
              <w:spacing w:line="300" w:lineRule="auto"/>
              <w:jc w:val="center"/>
              <w:textAlignment w:val="bottom"/>
              <w:outlineLvl w:val="9"/>
              <w:rPr>
                <w:rFonts w:hint="eastAsia"/>
                <w:lang w:val="en-US" w:eastAsia="zh-CN"/>
              </w:rPr>
            </w:pPr>
            <w:r>
              <w:rPr>
                <w:rFonts w:hint="eastAsia"/>
                <w:lang w:val="en-US" w:eastAsia="zh-CN"/>
              </w:rPr>
              <w:t>2.4、3.1、3.3</w:t>
            </w:r>
          </w:p>
        </w:tc>
      </w:tr>
    </w:tbl>
    <w:p w14:paraId="3869F327">
      <w:pPr>
        <w:spacing w:before="93" w:beforeLines="30" w:after="93" w:afterLines="30" w:line="360" w:lineRule="auto"/>
        <w:outlineLvl w:val="9"/>
        <w:rPr>
          <w:rFonts w:ascii="黑体" w:hAnsi="黑体" w:eastAsia="黑体"/>
          <w:b/>
          <w:bCs/>
          <w:sz w:val="24"/>
        </w:rPr>
      </w:pPr>
    </w:p>
    <w:p w14:paraId="395122D1">
      <w:pPr>
        <w:spacing w:before="93" w:beforeLines="30" w:after="93" w:afterLines="30" w:line="360" w:lineRule="auto"/>
        <w:outlineLvl w:val="9"/>
        <w:rPr>
          <w:rFonts w:ascii="黑体" w:hAnsi="黑体" w:eastAsia="黑体"/>
          <w:b/>
          <w:bCs/>
          <w:sz w:val="24"/>
        </w:rPr>
      </w:pPr>
      <w:r>
        <w:rPr>
          <w:rFonts w:hint="eastAsia" w:ascii="黑体" w:hAnsi="黑体" w:eastAsia="黑体"/>
          <w:b/>
          <w:bCs/>
          <w:sz w:val="24"/>
        </w:rPr>
        <w:t>三、</w:t>
      </w:r>
      <w:r>
        <w:rPr>
          <w:rFonts w:ascii="黑体" w:hAnsi="黑体" w:eastAsia="黑体"/>
          <w:b/>
          <w:bCs/>
          <w:sz w:val="24"/>
        </w:rPr>
        <w:t>教学内容和课时安排</w:t>
      </w:r>
      <w:r>
        <w:rPr>
          <w:rFonts w:hint="eastAsia" w:ascii="黑体" w:hAnsi="黑体" w:eastAsia="黑体"/>
          <w:b/>
          <w:bCs/>
          <w:sz w:val="24"/>
        </w:rPr>
        <w:t>（掌握用</w:t>
      </w:r>
      <w:r>
        <w:rPr>
          <w:rFonts w:hint="eastAsia" w:ascii="黑体" w:hAnsi="黑体" w:eastAsia="黑体"/>
          <w:b/>
          <w:bCs/>
          <w:sz w:val="24"/>
          <w:u w:val="thick"/>
        </w:rPr>
        <w:t>下划实线</w:t>
      </w:r>
      <w:r>
        <w:rPr>
          <w:rFonts w:hint="eastAsia" w:ascii="黑体" w:hAnsi="黑体" w:eastAsia="黑体"/>
          <w:b/>
          <w:bCs/>
          <w:sz w:val="24"/>
        </w:rPr>
        <w:t>，熟悉用</w:t>
      </w:r>
      <w:r>
        <w:rPr>
          <w:rFonts w:hint="eastAsia" w:ascii="黑体" w:hAnsi="黑体" w:eastAsia="黑体"/>
          <w:b/>
          <w:bCs/>
          <w:sz w:val="24"/>
          <w:u w:val="wave"/>
        </w:rPr>
        <w:t>下划波浪线</w:t>
      </w:r>
      <w:r>
        <w:rPr>
          <w:rFonts w:hint="eastAsia" w:ascii="黑体" w:hAnsi="黑体" w:eastAsia="黑体"/>
          <w:b/>
          <w:bCs/>
          <w:sz w:val="24"/>
        </w:rPr>
        <w:t>，了解不标记）（含课程思政点）</w:t>
      </w:r>
    </w:p>
    <w:p w14:paraId="73E5EA74">
      <w:pPr>
        <w:keepNext w:val="0"/>
        <w:keepLines w:val="0"/>
        <w:pageBreakBefore w:val="0"/>
        <w:kinsoku/>
        <w:wordWrap/>
        <w:overflowPunct/>
        <w:topLinePunct w:val="0"/>
        <w:autoSpaceDE/>
        <w:autoSpaceDN/>
        <w:bidi w:val="0"/>
        <w:adjustRightInd w:val="0"/>
        <w:snapToGrid w:val="0"/>
        <w:spacing w:before="156" w:beforeLines="50" w:after="156" w:afterLines="50" w:line="360" w:lineRule="auto"/>
        <w:ind w:firstLine="422" w:firstLineChars="200"/>
        <w:textAlignment w:val="auto"/>
        <w:outlineLvl w:val="9"/>
        <w:rPr>
          <w:rFonts w:ascii="宋体" w:hAnsi="宋体" w:cs="宋体"/>
          <w:b/>
          <w:bCs/>
          <w:color w:val="000000"/>
          <w:szCs w:val="21"/>
        </w:rPr>
      </w:pPr>
      <w:r>
        <w:rPr>
          <w:rFonts w:hint="eastAsia" w:ascii="宋体" w:hAnsi="宋体" w:cs="宋体"/>
          <w:b/>
          <w:bCs/>
          <w:color w:val="000000"/>
          <w:szCs w:val="21"/>
        </w:rPr>
        <w:t>第一部分：云计算概念与基础 [</w:t>
      </w:r>
      <w:r>
        <w:rPr>
          <w:rFonts w:hint="eastAsia" w:ascii="宋体" w:hAnsi="宋体" w:cs="宋体"/>
          <w:b/>
          <w:bCs/>
          <w:color w:val="000000"/>
          <w:szCs w:val="21"/>
          <w:lang w:val="en-US" w:eastAsia="zh-CN"/>
        </w:rPr>
        <w:t>4</w:t>
      </w:r>
      <w:r>
        <w:rPr>
          <w:rFonts w:hint="eastAsia" w:ascii="宋体" w:hAnsi="宋体" w:eastAsia="宋体" w:cs="宋体"/>
          <w:b/>
          <w:bCs/>
          <w:color w:val="000000"/>
          <w:szCs w:val="21"/>
          <w:lang w:val="en-US" w:eastAsia="zh-CN"/>
        </w:rPr>
        <w:t>学时</w:t>
      </w:r>
      <w:r>
        <w:rPr>
          <w:rFonts w:hint="eastAsia" w:ascii="宋体" w:hAnsi="宋体" w:cs="宋体"/>
          <w:b/>
          <w:bCs/>
          <w:color w:val="000000"/>
          <w:szCs w:val="21"/>
        </w:rPr>
        <w:t>]（支撑</w:t>
      </w:r>
      <w:r>
        <w:rPr>
          <w:rFonts w:hint="eastAsia" w:ascii="宋体" w:hAnsi="宋体" w:cs="宋体"/>
          <w:b/>
          <w:bCs/>
          <w:color w:val="000000"/>
          <w:szCs w:val="21"/>
          <w:lang w:val="en-US" w:eastAsia="zh-CN"/>
        </w:rPr>
        <w:t>课程</w:t>
      </w:r>
      <w:r>
        <w:rPr>
          <w:rFonts w:hint="eastAsia" w:ascii="宋体" w:hAnsi="宋体" w:cs="宋体"/>
          <w:b/>
          <w:bCs/>
          <w:color w:val="000000"/>
          <w:szCs w:val="21"/>
        </w:rPr>
        <w:t>目标</w:t>
      </w:r>
      <w:r>
        <w:rPr>
          <w:rFonts w:hint="eastAsia" w:ascii="宋体" w:hAnsi="宋体" w:cs="宋体"/>
          <w:b/>
          <w:bCs/>
          <w:color w:val="000000"/>
          <w:szCs w:val="21"/>
          <w:lang w:val="en-US" w:eastAsia="zh-CN"/>
        </w:rPr>
        <w:t>1.1</w:t>
      </w:r>
      <w:r>
        <w:rPr>
          <w:rFonts w:hint="eastAsia" w:ascii="宋体" w:hAnsi="宋体" w:cs="宋体"/>
          <w:b/>
          <w:bCs/>
          <w:color w:val="000000"/>
          <w:szCs w:val="21"/>
          <w:lang w:eastAsia="zh-CN"/>
        </w:rPr>
        <w:t>，</w:t>
      </w:r>
      <w:r>
        <w:rPr>
          <w:rFonts w:hint="eastAsia" w:ascii="宋体" w:hAnsi="宋体" w:cs="宋体"/>
          <w:b/>
          <w:bCs/>
          <w:color w:val="000000"/>
          <w:szCs w:val="21"/>
          <w:lang w:val="en-US" w:eastAsia="zh-CN"/>
        </w:rPr>
        <w:t>1.2，2.1，3.1，3.2</w:t>
      </w:r>
      <w:r>
        <w:rPr>
          <w:rFonts w:hint="eastAsia" w:ascii="宋体" w:hAnsi="宋体" w:cs="宋体"/>
          <w:b/>
          <w:bCs/>
          <w:color w:val="000000"/>
          <w:szCs w:val="21"/>
        </w:rPr>
        <w:t>）</w:t>
      </w:r>
    </w:p>
    <w:p w14:paraId="4A972A41">
      <w:pPr>
        <w:keepNext w:val="0"/>
        <w:keepLines w:val="0"/>
        <w:pageBreakBefore w:val="0"/>
        <w:widowControl/>
        <w:kinsoku/>
        <w:wordWrap/>
        <w:overflowPunct/>
        <w:topLinePunct w:val="0"/>
        <w:autoSpaceDE/>
        <w:autoSpaceDN/>
        <w:bidi w:val="0"/>
        <w:adjustRightInd w:val="0"/>
        <w:snapToGrid w:val="0"/>
        <w:spacing w:line="360" w:lineRule="auto"/>
        <w:ind w:firstLine="422" w:firstLineChars="200"/>
        <w:textAlignment w:val="auto"/>
        <w:outlineLvl w:val="9"/>
        <w:rPr>
          <w:rFonts w:hint="eastAsia" w:ascii="宋体" w:hAnsi="宋体" w:cs="宋体"/>
          <w:b/>
          <w:bCs/>
          <w:color w:val="000000"/>
          <w:szCs w:val="21"/>
        </w:rPr>
      </w:pPr>
      <w:r>
        <w:rPr>
          <w:rFonts w:hint="eastAsia" w:ascii="宋体" w:hAnsi="宋体" w:cs="宋体"/>
          <w:b/>
          <w:bCs/>
          <w:color w:val="000000"/>
          <w:szCs w:val="21"/>
        </w:rPr>
        <w:t>教学目标：</w:t>
      </w:r>
    </w:p>
    <w:p w14:paraId="70A0C142">
      <w:pPr>
        <w:spacing w:line="300" w:lineRule="auto"/>
        <w:ind w:firstLine="420" w:firstLineChars="200"/>
        <w:jc w:val="left"/>
        <w:outlineLvl w:val="9"/>
        <w:rPr>
          <w:rFonts w:hint="eastAsia" w:ascii="宋体" w:hAnsi="宋体" w:cs="宋体"/>
          <w:b w:val="0"/>
          <w:bCs w:val="0"/>
          <w:color w:val="000000"/>
          <w:szCs w:val="21"/>
        </w:rPr>
      </w:pPr>
      <w:r>
        <w:rPr>
          <w:szCs w:val="21"/>
        </w:rPr>
        <w:t>1</w:t>
      </w:r>
      <w:r>
        <w:rPr>
          <w:rFonts w:hint="eastAsia"/>
          <w:szCs w:val="21"/>
        </w:rPr>
        <w:t>、</w:t>
      </w:r>
      <w:r>
        <w:rPr>
          <w:rFonts w:hint="eastAsia" w:ascii="宋体" w:hAnsi="宋体" w:cs="宋体"/>
          <w:b w:val="0"/>
          <w:bCs w:val="0"/>
          <w:color w:val="000000"/>
          <w:szCs w:val="21"/>
        </w:rPr>
        <w:t>理解云计算的定义、关键特性及其对现代IT环境的影响。</w:t>
      </w:r>
    </w:p>
    <w:p w14:paraId="51ECD3AA">
      <w:pPr>
        <w:spacing w:line="300" w:lineRule="auto"/>
        <w:ind w:firstLine="420" w:firstLineChars="200"/>
        <w:jc w:val="left"/>
        <w:outlineLvl w:val="9"/>
        <w:rPr>
          <w:rFonts w:hint="eastAsia" w:ascii="宋体" w:hAnsi="宋体" w:cs="宋体"/>
          <w:b w:val="0"/>
          <w:bCs w:val="0"/>
          <w:color w:val="000000"/>
          <w:szCs w:val="21"/>
        </w:rPr>
      </w:pPr>
      <w:r>
        <w:rPr>
          <w:rFonts w:hint="eastAsia"/>
          <w:szCs w:val="21"/>
          <w:lang w:val="en-US" w:eastAsia="zh-CN"/>
        </w:rPr>
        <w:t>2</w:t>
      </w:r>
      <w:r>
        <w:rPr>
          <w:rFonts w:hint="eastAsia"/>
          <w:szCs w:val="21"/>
        </w:rPr>
        <w:t>、</w:t>
      </w:r>
      <w:r>
        <w:rPr>
          <w:rFonts w:hint="eastAsia" w:ascii="宋体" w:hAnsi="宋体" w:cs="宋体"/>
          <w:b w:val="0"/>
          <w:bCs w:val="0"/>
          <w:color w:val="000000"/>
          <w:szCs w:val="21"/>
        </w:rPr>
        <w:t>掌握云计算的基本架构和组成部分。</w:t>
      </w:r>
    </w:p>
    <w:p w14:paraId="0F01FD90">
      <w:pPr>
        <w:spacing w:line="300" w:lineRule="auto"/>
        <w:ind w:firstLine="420" w:firstLineChars="200"/>
        <w:jc w:val="left"/>
        <w:outlineLvl w:val="9"/>
        <w:rPr>
          <w:rFonts w:hint="eastAsia" w:ascii="宋体" w:hAnsi="宋体" w:cs="宋体"/>
          <w:b w:val="0"/>
          <w:bCs w:val="0"/>
          <w:color w:val="000000"/>
          <w:szCs w:val="21"/>
        </w:rPr>
      </w:pPr>
      <w:r>
        <w:rPr>
          <w:rFonts w:hint="eastAsia"/>
          <w:szCs w:val="21"/>
          <w:lang w:val="en-US" w:eastAsia="zh-CN"/>
        </w:rPr>
        <w:t>3</w:t>
      </w:r>
      <w:r>
        <w:rPr>
          <w:rFonts w:hint="eastAsia"/>
          <w:szCs w:val="21"/>
        </w:rPr>
        <w:t>、</w:t>
      </w:r>
      <w:r>
        <w:rPr>
          <w:rFonts w:hint="eastAsia" w:ascii="宋体" w:hAnsi="宋体" w:cs="宋体"/>
          <w:b w:val="0"/>
          <w:bCs w:val="0"/>
          <w:color w:val="000000"/>
          <w:szCs w:val="21"/>
        </w:rPr>
        <w:t>识别云计算的主要服务模型和部署模式。</w:t>
      </w:r>
    </w:p>
    <w:p w14:paraId="2CCBB839">
      <w:pPr>
        <w:spacing w:line="360" w:lineRule="auto"/>
        <w:ind w:firstLine="422" w:firstLineChars="200"/>
        <w:outlineLvl w:val="9"/>
        <w:rPr>
          <w:rFonts w:ascii="宋体" w:hAnsi="宋体" w:cs="宋体"/>
          <w:b/>
          <w:bCs/>
          <w:color w:val="000000"/>
          <w:szCs w:val="21"/>
        </w:rPr>
      </w:pPr>
      <w:r>
        <w:rPr>
          <w:rFonts w:hint="eastAsia" w:ascii="宋体" w:hAnsi="宋体" w:cs="宋体"/>
          <w:b/>
          <w:bCs/>
          <w:color w:val="000000"/>
          <w:szCs w:val="21"/>
        </w:rPr>
        <w:t>教学内容：</w:t>
      </w:r>
    </w:p>
    <w:p w14:paraId="7C15F049">
      <w:pPr>
        <w:spacing w:line="300" w:lineRule="auto"/>
        <w:ind w:firstLine="420" w:firstLineChars="200"/>
        <w:jc w:val="left"/>
        <w:outlineLvl w:val="9"/>
        <w:rPr>
          <w:rFonts w:hint="eastAsia"/>
          <w:szCs w:val="21"/>
          <w:u w:val="thick"/>
        </w:rPr>
      </w:pPr>
      <w:r>
        <w:rPr>
          <w:szCs w:val="21"/>
        </w:rPr>
        <w:t>1</w:t>
      </w:r>
      <w:r>
        <w:rPr>
          <w:rFonts w:hint="eastAsia"/>
          <w:szCs w:val="21"/>
          <w:u w:val="thick"/>
        </w:rPr>
        <w:t>、云计算定义：介绍云计算的基本概念，包括云计算的定义、核心特性（如按需自服务、广泛的网络访问、资源池化、快速弹性伸缩、可测量的服务）。</w:t>
      </w:r>
    </w:p>
    <w:p w14:paraId="0FE3F5BC">
      <w:pPr>
        <w:spacing w:line="300" w:lineRule="auto"/>
        <w:ind w:firstLine="420" w:firstLineChars="200"/>
        <w:jc w:val="left"/>
        <w:outlineLvl w:val="9"/>
        <w:rPr>
          <w:rFonts w:hint="eastAsia"/>
          <w:szCs w:val="21"/>
          <w:u w:val="thick"/>
        </w:rPr>
      </w:pPr>
      <w:r>
        <w:rPr>
          <w:rFonts w:hint="eastAsia"/>
          <w:szCs w:val="21"/>
          <w:u w:val="thick"/>
          <w:lang w:val="en-US" w:eastAsia="zh-CN"/>
        </w:rPr>
        <w:t>2、</w:t>
      </w:r>
      <w:r>
        <w:rPr>
          <w:rFonts w:hint="eastAsia"/>
          <w:szCs w:val="21"/>
          <w:u w:val="thick"/>
        </w:rPr>
        <w:t>云计算架构：解析云计算的技术架构，包括客户端、云服务平台、云基础设施等层次结构。</w:t>
      </w:r>
    </w:p>
    <w:p w14:paraId="7A4D3A10">
      <w:pPr>
        <w:spacing w:line="300" w:lineRule="auto"/>
        <w:ind w:firstLine="420" w:firstLineChars="200"/>
        <w:jc w:val="left"/>
        <w:outlineLvl w:val="9"/>
        <w:rPr>
          <w:rFonts w:hint="eastAsia"/>
          <w:szCs w:val="21"/>
        </w:rPr>
      </w:pPr>
      <w:r>
        <w:rPr>
          <w:rFonts w:hint="eastAsia"/>
          <w:szCs w:val="21"/>
          <w:u w:val="thick"/>
          <w:lang w:val="en-US" w:eastAsia="zh-CN"/>
        </w:rPr>
        <w:t>3、</w:t>
      </w:r>
      <w:r>
        <w:rPr>
          <w:rFonts w:hint="eastAsia"/>
          <w:szCs w:val="21"/>
          <w:u w:val="thick"/>
        </w:rPr>
        <w:t>服务模型：详细讲解服务模型，包括基础设施即服务（IaaS）、平台即服务（PaaS）和软件即服务（SaaS）</w:t>
      </w:r>
      <w:r>
        <w:rPr>
          <w:rFonts w:hint="eastAsia"/>
          <w:szCs w:val="21"/>
        </w:rPr>
        <w:t>。</w:t>
      </w:r>
    </w:p>
    <w:p w14:paraId="0B8C8D1F">
      <w:pPr>
        <w:spacing w:line="300" w:lineRule="auto"/>
        <w:ind w:firstLine="420" w:firstLineChars="200"/>
        <w:jc w:val="left"/>
        <w:outlineLvl w:val="9"/>
        <w:rPr>
          <w:szCs w:val="21"/>
        </w:rPr>
      </w:pPr>
      <w:r>
        <w:rPr>
          <w:rFonts w:hint="eastAsia"/>
          <w:szCs w:val="21"/>
          <w:lang w:val="en-US" w:eastAsia="zh-CN"/>
        </w:rPr>
        <w:t>4、</w:t>
      </w:r>
      <w:r>
        <w:rPr>
          <w:rFonts w:hint="eastAsia"/>
          <w:sz w:val="21"/>
          <w:szCs w:val="21"/>
          <w:u w:val="wavyHeavy"/>
        </w:rPr>
        <w:t>部署模式：讨论云计算的部署模式，包括公有云、私有云、混合云和社区云</w:t>
      </w:r>
    </w:p>
    <w:p w14:paraId="74EFB1B6">
      <w:pPr>
        <w:keepNext w:val="0"/>
        <w:keepLines w:val="0"/>
        <w:pageBreakBefore w:val="0"/>
        <w:widowControl/>
        <w:kinsoku/>
        <w:wordWrap/>
        <w:overflowPunct/>
        <w:topLinePunct w:val="0"/>
        <w:autoSpaceDE/>
        <w:autoSpaceDN/>
        <w:bidi w:val="0"/>
        <w:adjustRightInd w:val="0"/>
        <w:snapToGrid w:val="0"/>
        <w:spacing w:line="360" w:lineRule="auto"/>
        <w:ind w:firstLine="422" w:firstLineChars="200"/>
        <w:textAlignment w:val="auto"/>
        <w:outlineLvl w:val="9"/>
        <w:rPr>
          <w:rFonts w:hint="eastAsia" w:ascii="宋体" w:hAnsi="宋体" w:cs="宋体"/>
          <w:b/>
          <w:bCs/>
          <w:color w:val="000000"/>
          <w:szCs w:val="21"/>
        </w:rPr>
      </w:pPr>
      <w:r>
        <w:rPr>
          <w:rFonts w:hint="eastAsia" w:ascii="宋体" w:hAnsi="宋体" w:cs="宋体"/>
          <w:b/>
          <w:bCs/>
          <w:color w:val="000000"/>
          <w:szCs w:val="21"/>
        </w:rPr>
        <w:t>作业：</w:t>
      </w:r>
    </w:p>
    <w:p w14:paraId="7016E247">
      <w:pPr>
        <w:keepNext w:val="0"/>
        <w:keepLines w:val="0"/>
        <w:pageBreakBefore w:val="0"/>
        <w:widowControl/>
        <w:kinsoku/>
        <w:wordWrap/>
        <w:overflowPunct/>
        <w:topLinePunct w:val="0"/>
        <w:autoSpaceDE/>
        <w:autoSpaceDN/>
        <w:bidi w:val="0"/>
        <w:adjustRightInd w:val="0"/>
        <w:snapToGrid w:val="0"/>
        <w:spacing w:line="360" w:lineRule="auto"/>
        <w:ind w:firstLine="420" w:firstLineChars="200"/>
        <w:textAlignment w:val="auto"/>
        <w:outlineLvl w:val="9"/>
        <w:rPr>
          <w:rFonts w:hint="eastAsia" w:ascii="宋体" w:hAnsi="宋体" w:cs="宋体"/>
          <w:b w:val="0"/>
          <w:bCs w:val="0"/>
          <w:color w:val="000000"/>
          <w:szCs w:val="21"/>
        </w:rPr>
      </w:pPr>
      <w:r>
        <w:rPr>
          <w:szCs w:val="21"/>
        </w:rPr>
        <w:t>1</w:t>
      </w:r>
      <w:r>
        <w:rPr>
          <w:rFonts w:hint="eastAsia"/>
          <w:szCs w:val="21"/>
        </w:rPr>
        <w:t>、</w:t>
      </w:r>
      <w:r>
        <w:rPr>
          <w:rFonts w:hint="eastAsia" w:ascii="宋体" w:hAnsi="宋体" w:cs="宋体"/>
          <w:b w:val="0"/>
          <w:bCs w:val="0"/>
          <w:color w:val="000000"/>
          <w:szCs w:val="21"/>
        </w:rPr>
        <w:t>调研作业：选择一个云服务提供商（如Amazon AWS、Microsoft Azure或Google Cloud Platform），调研其提供的服务种类、定价模式以及主要客户案例。</w:t>
      </w:r>
    </w:p>
    <w:p w14:paraId="2E40F540">
      <w:pPr>
        <w:keepNext w:val="0"/>
        <w:keepLines w:val="0"/>
        <w:pageBreakBefore w:val="0"/>
        <w:widowControl/>
        <w:kinsoku/>
        <w:wordWrap/>
        <w:overflowPunct/>
        <w:topLinePunct w:val="0"/>
        <w:autoSpaceDE/>
        <w:autoSpaceDN/>
        <w:bidi w:val="0"/>
        <w:adjustRightInd w:val="0"/>
        <w:snapToGrid w:val="0"/>
        <w:spacing w:line="360" w:lineRule="auto"/>
        <w:ind w:firstLine="420" w:firstLineChars="200"/>
        <w:textAlignment w:val="auto"/>
        <w:outlineLvl w:val="9"/>
        <w:rPr>
          <w:rFonts w:hint="eastAsia" w:ascii="宋体" w:hAnsi="宋体" w:cs="宋体"/>
          <w:b w:val="0"/>
          <w:bCs w:val="0"/>
          <w:color w:val="000000"/>
          <w:szCs w:val="21"/>
        </w:rPr>
      </w:pPr>
      <w:r>
        <w:rPr>
          <w:rFonts w:hint="eastAsia"/>
          <w:szCs w:val="21"/>
          <w:lang w:val="en-US" w:eastAsia="zh-CN"/>
        </w:rPr>
        <w:t>2</w:t>
      </w:r>
      <w:r>
        <w:rPr>
          <w:rFonts w:hint="eastAsia"/>
          <w:szCs w:val="21"/>
        </w:rPr>
        <w:t>、</w:t>
      </w:r>
      <w:r>
        <w:rPr>
          <w:rFonts w:hint="eastAsia" w:ascii="宋体" w:hAnsi="宋体" w:cs="宋体"/>
          <w:b w:val="0"/>
          <w:bCs w:val="0"/>
          <w:color w:val="000000"/>
          <w:szCs w:val="21"/>
        </w:rPr>
        <w:t>思考题：思考云计算如何改变了企业的IT部署策略，特别是对于成本、灵活性和创新的影响。</w:t>
      </w:r>
    </w:p>
    <w:p w14:paraId="2A63A479">
      <w:pPr>
        <w:keepNext w:val="0"/>
        <w:keepLines w:val="0"/>
        <w:pageBreakBefore w:val="0"/>
        <w:widowControl/>
        <w:kinsoku/>
        <w:wordWrap/>
        <w:overflowPunct/>
        <w:topLinePunct w:val="0"/>
        <w:autoSpaceDE/>
        <w:autoSpaceDN/>
        <w:bidi w:val="0"/>
        <w:adjustRightInd w:val="0"/>
        <w:snapToGrid w:val="0"/>
        <w:spacing w:line="360" w:lineRule="auto"/>
        <w:ind w:firstLine="420" w:firstLineChars="200"/>
        <w:textAlignment w:val="auto"/>
        <w:outlineLvl w:val="9"/>
        <w:rPr>
          <w:rFonts w:hint="eastAsia" w:ascii="宋体" w:hAnsi="宋体" w:cs="宋体"/>
          <w:b w:val="0"/>
          <w:bCs w:val="0"/>
          <w:color w:val="000000"/>
          <w:szCs w:val="21"/>
        </w:rPr>
      </w:pPr>
      <w:r>
        <w:rPr>
          <w:rFonts w:hint="eastAsia"/>
          <w:szCs w:val="21"/>
          <w:lang w:val="en-US" w:eastAsia="zh-CN"/>
        </w:rPr>
        <w:t>3</w:t>
      </w:r>
      <w:r>
        <w:rPr>
          <w:rFonts w:hint="eastAsia"/>
          <w:szCs w:val="21"/>
        </w:rPr>
        <w:t>、</w:t>
      </w:r>
      <w:r>
        <w:rPr>
          <w:rFonts w:hint="eastAsia" w:ascii="宋体" w:hAnsi="宋体" w:cs="宋体"/>
          <w:b w:val="0"/>
          <w:bCs w:val="0"/>
          <w:color w:val="000000"/>
          <w:szCs w:val="21"/>
        </w:rPr>
        <w:t>实践活动：注册并使用一个云服务提供商的免费账户，创建一个简单的云存储或云计算实例，记录操作过程和体会。</w:t>
      </w:r>
    </w:p>
    <w:p w14:paraId="6D39EC63">
      <w:pPr>
        <w:keepNext w:val="0"/>
        <w:keepLines w:val="0"/>
        <w:pageBreakBefore w:val="0"/>
        <w:kinsoku/>
        <w:wordWrap/>
        <w:overflowPunct/>
        <w:topLinePunct w:val="0"/>
        <w:autoSpaceDE/>
        <w:autoSpaceDN/>
        <w:bidi w:val="0"/>
        <w:adjustRightInd w:val="0"/>
        <w:snapToGrid w:val="0"/>
        <w:spacing w:before="156" w:beforeLines="50" w:after="156" w:afterLines="50" w:line="360" w:lineRule="auto"/>
        <w:ind w:firstLine="422" w:firstLineChars="200"/>
        <w:textAlignment w:val="auto"/>
        <w:outlineLvl w:val="9"/>
        <w:rPr>
          <w:rFonts w:ascii="宋体" w:hAnsi="宋体" w:cs="宋体"/>
          <w:b/>
          <w:bCs/>
          <w:color w:val="000000"/>
          <w:szCs w:val="21"/>
        </w:rPr>
      </w:pPr>
      <w:r>
        <w:rPr>
          <w:rFonts w:hint="eastAsia" w:ascii="宋体" w:hAnsi="宋体" w:cs="宋体"/>
          <w:b/>
          <w:bCs/>
          <w:color w:val="000000"/>
          <w:szCs w:val="21"/>
        </w:rPr>
        <w:t>第二部分：云计算服务模型[</w:t>
      </w:r>
      <w:r>
        <w:rPr>
          <w:rFonts w:hint="eastAsia" w:ascii="宋体" w:hAnsi="宋体" w:cs="宋体"/>
          <w:b/>
          <w:bCs/>
          <w:color w:val="000000"/>
          <w:szCs w:val="21"/>
          <w:lang w:val="en-US" w:eastAsia="zh-CN"/>
        </w:rPr>
        <w:t>4</w:t>
      </w:r>
      <w:r>
        <w:rPr>
          <w:rFonts w:hint="eastAsia" w:ascii="宋体" w:hAnsi="宋体" w:cs="宋体"/>
          <w:b/>
          <w:bCs/>
          <w:color w:val="000000"/>
          <w:szCs w:val="21"/>
        </w:rPr>
        <w:t>时]（支撑</w:t>
      </w:r>
      <w:r>
        <w:rPr>
          <w:rFonts w:hint="eastAsia" w:ascii="宋体" w:hAnsi="宋体" w:cs="宋体"/>
          <w:b/>
          <w:bCs/>
          <w:color w:val="000000"/>
          <w:szCs w:val="21"/>
          <w:lang w:val="en-US" w:eastAsia="zh-CN"/>
        </w:rPr>
        <w:t>课程</w:t>
      </w:r>
      <w:r>
        <w:rPr>
          <w:rFonts w:hint="eastAsia" w:ascii="宋体" w:hAnsi="宋体" w:cs="宋体"/>
          <w:b/>
          <w:bCs/>
          <w:color w:val="000000"/>
          <w:szCs w:val="21"/>
        </w:rPr>
        <w:t>目标</w:t>
      </w:r>
      <w:r>
        <w:rPr>
          <w:rFonts w:hint="eastAsia" w:ascii="宋体" w:hAnsi="宋体" w:cs="宋体"/>
          <w:b/>
          <w:bCs/>
          <w:color w:val="000000"/>
          <w:szCs w:val="21"/>
          <w:lang w:val="en-US" w:eastAsia="zh-CN"/>
        </w:rPr>
        <w:t>1.</w:t>
      </w:r>
      <w:r>
        <w:rPr>
          <w:rFonts w:hint="eastAsia" w:ascii="宋体" w:hAnsi="宋体" w:cs="宋体"/>
          <w:b/>
          <w:bCs/>
          <w:color w:val="000000"/>
          <w:szCs w:val="21"/>
        </w:rPr>
        <w:t>2</w:t>
      </w:r>
      <w:r>
        <w:rPr>
          <w:rFonts w:hint="eastAsia" w:ascii="宋体" w:hAnsi="宋体" w:cs="宋体"/>
          <w:b/>
          <w:bCs/>
          <w:color w:val="000000"/>
          <w:szCs w:val="21"/>
          <w:lang w:eastAsia="zh-CN"/>
        </w:rPr>
        <w:t>，</w:t>
      </w:r>
      <w:r>
        <w:rPr>
          <w:rFonts w:hint="eastAsia" w:ascii="宋体" w:hAnsi="宋体" w:cs="宋体"/>
          <w:b/>
          <w:bCs/>
          <w:color w:val="000000"/>
          <w:szCs w:val="21"/>
          <w:lang w:val="en-US" w:eastAsia="zh-CN"/>
        </w:rPr>
        <w:t>2.1，2.2，3.2</w:t>
      </w:r>
      <w:r>
        <w:rPr>
          <w:rFonts w:hint="eastAsia" w:ascii="宋体" w:hAnsi="宋体" w:cs="宋体"/>
          <w:b/>
          <w:bCs/>
          <w:color w:val="000000"/>
          <w:szCs w:val="21"/>
        </w:rPr>
        <w:t>）</w:t>
      </w:r>
    </w:p>
    <w:p w14:paraId="2FE17B50">
      <w:pPr>
        <w:keepNext w:val="0"/>
        <w:keepLines w:val="0"/>
        <w:pageBreakBefore w:val="0"/>
        <w:widowControl/>
        <w:kinsoku/>
        <w:wordWrap/>
        <w:overflowPunct/>
        <w:topLinePunct w:val="0"/>
        <w:autoSpaceDE/>
        <w:autoSpaceDN/>
        <w:bidi w:val="0"/>
        <w:adjustRightInd w:val="0"/>
        <w:snapToGrid w:val="0"/>
        <w:spacing w:line="360" w:lineRule="auto"/>
        <w:ind w:firstLine="361" w:firstLineChars="171"/>
        <w:textAlignment w:val="auto"/>
        <w:outlineLvl w:val="9"/>
        <w:rPr>
          <w:rFonts w:hint="eastAsia" w:ascii="宋体" w:hAnsi="宋体" w:cs="宋体"/>
          <w:b/>
          <w:bCs/>
          <w:color w:val="000000"/>
          <w:szCs w:val="21"/>
        </w:rPr>
      </w:pPr>
      <w:r>
        <w:rPr>
          <w:rFonts w:hint="eastAsia" w:ascii="宋体" w:hAnsi="宋体" w:cs="宋体"/>
          <w:b/>
          <w:bCs/>
          <w:color w:val="000000"/>
          <w:szCs w:val="21"/>
        </w:rPr>
        <w:t>教学目标：</w:t>
      </w:r>
    </w:p>
    <w:p w14:paraId="67F4E3CC">
      <w:pPr>
        <w:widowControl/>
        <w:snapToGrid w:val="0"/>
        <w:spacing w:line="360" w:lineRule="auto"/>
        <w:ind w:firstLine="359" w:firstLineChars="171"/>
        <w:outlineLvl w:val="9"/>
        <w:rPr>
          <w:rFonts w:hint="eastAsia"/>
          <w:szCs w:val="21"/>
        </w:rPr>
      </w:pPr>
      <w:r>
        <w:rPr>
          <w:szCs w:val="21"/>
        </w:rPr>
        <w:t>1</w:t>
      </w:r>
      <w:r>
        <w:rPr>
          <w:rFonts w:hint="eastAsia"/>
          <w:szCs w:val="21"/>
        </w:rPr>
        <w:t>、明确区分云计算的三种服务模型：IaaS、PaaS、SaaS。</w:t>
      </w:r>
    </w:p>
    <w:p w14:paraId="01A6A6A9">
      <w:pPr>
        <w:widowControl/>
        <w:snapToGrid w:val="0"/>
        <w:spacing w:line="360" w:lineRule="auto"/>
        <w:ind w:firstLine="359" w:firstLineChars="171"/>
        <w:outlineLvl w:val="9"/>
        <w:rPr>
          <w:rFonts w:hint="eastAsia"/>
          <w:szCs w:val="21"/>
        </w:rPr>
      </w:pPr>
      <w:r>
        <w:rPr>
          <w:rFonts w:hint="eastAsia"/>
          <w:szCs w:val="21"/>
          <w:lang w:val="en-US" w:eastAsia="zh-CN"/>
        </w:rPr>
        <w:t>2、</w:t>
      </w:r>
      <w:r>
        <w:rPr>
          <w:rFonts w:hint="eastAsia"/>
          <w:szCs w:val="21"/>
        </w:rPr>
        <w:t>理解每种服务模型的特点、用途和适用场景。</w:t>
      </w:r>
    </w:p>
    <w:p w14:paraId="094BE6E5">
      <w:pPr>
        <w:widowControl/>
        <w:snapToGrid w:val="0"/>
        <w:spacing w:line="360" w:lineRule="auto"/>
        <w:ind w:firstLine="359" w:firstLineChars="171"/>
        <w:outlineLvl w:val="9"/>
        <w:rPr>
          <w:rFonts w:hint="eastAsia" w:ascii="宋体" w:hAnsi="宋体" w:eastAsia="宋体" w:cs="宋体"/>
          <w:b w:val="0"/>
          <w:bCs w:val="0"/>
          <w:color w:val="000000"/>
          <w:szCs w:val="21"/>
          <w:lang w:val="en-US" w:eastAsia="zh-CN"/>
        </w:rPr>
      </w:pPr>
      <w:r>
        <w:rPr>
          <w:rFonts w:hint="eastAsia"/>
          <w:szCs w:val="21"/>
          <w:lang w:val="en-US" w:eastAsia="zh-CN"/>
        </w:rPr>
        <w:t>3、</w:t>
      </w:r>
      <w:r>
        <w:rPr>
          <w:rFonts w:hint="eastAsia"/>
          <w:szCs w:val="21"/>
        </w:rPr>
        <w:t>掌握选择合适云服务模型的标准和方法。</w:t>
      </w:r>
    </w:p>
    <w:p w14:paraId="6CE58705">
      <w:pPr>
        <w:spacing w:line="360" w:lineRule="auto"/>
        <w:ind w:firstLine="422" w:firstLineChars="200"/>
        <w:outlineLvl w:val="9"/>
        <w:rPr>
          <w:rFonts w:ascii="宋体" w:hAnsi="宋体" w:cs="宋体"/>
          <w:b/>
          <w:bCs/>
          <w:color w:val="000000"/>
          <w:szCs w:val="21"/>
        </w:rPr>
      </w:pPr>
      <w:r>
        <w:rPr>
          <w:rFonts w:hint="eastAsia" w:ascii="宋体" w:hAnsi="宋体" w:cs="宋体"/>
          <w:b/>
          <w:bCs/>
          <w:color w:val="000000"/>
          <w:szCs w:val="21"/>
        </w:rPr>
        <w:t>教学内容：</w:t>
      </w:r>
    </w:p>
    <w:p w14:paraId="3F6A3E1B">
      <w:pPr>
        <w:numPr>
          <w:ilvl w:val="0"/>
          <w:numId w:val="15"/>
        </w:numPr>
        <w:spacing w:line="300" w:lineRule="auto"/>
        <w:ind w:firstLine="420" w:firstLineChars="200"/>
        <w:jc w:val="left"/>
        <w:outlineLvl w:val="9"/>
        <w:rPr>
          <w:rFonts w:hint="eastAsia" w:ascii="宋体" w:hAnsi="宋体" w:eastAsia="宋体" w:cs="宋体"/>
          <w:b w:val="0"/>
          <w:bCs w:val="0"/>
          <w:color w:val="000000"/>
          <w:szCs w:val="21"/>
          <w:u w:val="thick"/>
        </w:rPr>
      </w:pPr>
      <w:r>
        <w:rPr>
          <w:rFonts w:hint="eastAsia" w:ascii="宋体" w:hAnsi="宋体" w:eastAsia="宋体" w:cs="宋体"/>
          <w:b w:val="0"/>
          <w:bCs w:val="0"/>
          <w:color w:val="000000"/>
          <w:szCs w:val="21"/>
          <w:u w:val="thick"/>
        </w:rPr>
        <w:t>IaaS（基础设施即服务）：介绍IaaS的概念、特点和典型用例。探讨如何通过IaaS提供计算资源、存储和网络技术等。</w:t>
      </w:r>
    </w:p>
    <w:p w14:paraId="2F063B63">
      <w:pPr>
        <w:numPr>
          <w:ilvl w:val="0"/>
          <w:numId w:val="15"/>
        </w:numPr>
        <w:spacing w:line="300" w:lineRule="auto"/>
        <w:ind w:firstLine="420" w:firstLineChars="200"/>
        <w:jc w:val="left"/>
        <w:outlineLvl w:val="9"/>
        <w:rPr>
          <w:rFonts w:hint="eastAsia" w:ascii="宋体" w:hAnsi="宋体" w:eastAsia="宋体" w:cs="宋体"/>
          <w:b w:val="0"/>
          <w:bCs w:val="0"/>
          <w:color w:val="000000"/>
          <w:szCs w:val="21"/>
          <w:u w:val="thick"/>
        </w:rPr>
      </w:pPr>
      <w:r>
        <w:rPr>
          <w:rFonts w:hint="eastAsia" w:ascii="宋体" w:hAnsi="宋体" w:eastAsia="宋体" w:cs="宋体"/>
          <w:b w:val="0"/>
          <w:bCs w:val="0"/>
          <w:color w:val="000000"/>
          <w:szCs w:val="21"/>
          <w:u w:val="thick"/>
        </w:rPr>
        <w:t>PaaS（平台即服务）：解释PaaS提供的平台和工具如何帮助开发者构建、测试和部署应用。讨论PaaS的优势和限制。</w:t>
      </w:r>
    </w:p>
    <w:p w14:paraId="53481634">
      <w:pPr>
        <w:numPr>
          <w:ilvl w:val="0"/>
          <w:numId w:val="15"/>
        </w:numPr>
        <w:spacing w:line="300" w:lineRule="auto"/>
        <w:ind w:firstLine="420" w:firstLineChars="200"/>
        <w:jc w:val="left"/>
        <w:outlineLvl w:val="9"/>
        <w:rPr>
          <w:rFonts w:hint="eastAsia" w:ascii="宋体" w:hAnsi="宋体" w:eastAsia="宋体" w:cs="宋体"/>
          <w:b w:val="0"/>
          <w:bCs w:val="0"/>
          <w:color w:val="000000"/>
          <w:szCs w:val="21"/>
          <w:u w:val="thick"/>
        </w:rPr>
      </w:pPr>
      <w:r>
        <w:rPr>
          <w:rFonts w:hint="eastAsia" w:ascii="宋体" w:hAnsi="宋体" w:eastAsia="宋体" w:cs="宋体"/>
          <w:b w:val="0"/>
          <w:bCs w:val="0"/>
          <w:color w:val="000000"/>
          <w:szCs w:val="21"/>
          <w:u w:val="thick"/>
        </w:rPr>
        <w:t>SaaS（软件即服务）：概述SaaS的模型，强调其如何提供即用型的软件应用。讨论SaaS的商业模式和客户影响。</w:t>
      </w:r>
    </w:p>
    <w:p w14:paraId="78EA5D77">
      <w:pPr>
        <w:numPr>
          <w:ilvl w:val="0"/>
          <w:numId w:val="15"/>
        </w:numPr>
        <w:spacing w:line="300" w:lineRule="auto"/>
        <w:ind w:firstLine="420" w:firstLineChars="200"/>
        <w:jc w:val="left"/>
        <w:outlineLvl w:val="9"/>
        <w:rPr>
          <w:rFonts w:hint="eastAsia" w:ascii="宋体" w:hAnsi="宋体" w:eastAsia="宋体" w:cs="宋体"/>
          <w:b w:val="0"/>
          <w:bCs w:val="0"/>
          <w:color w:val="000000"/>
          <w:sz w:val="21"/>
          <w:szCs w:val="21"/>
          <w:u w:val="wavyHeavy"/>
        </w:rPr>
      </w:pPr>
      <w:r>
        <w:rPr>
          <w:rFonts w:hint="eastAsia" w:ascii="宋体" w:hAnsi="宋体" w:eastAsia="宋体" w:cs="宋体"/>
          <w:b w:val="0"/>
          <w:bCs w:val="0"/>
          <w:color w:val="000000"/>
          <w:sz w:val="21"/>
          <w:szCs w:val="21"/>
          <w:u w:val="wavyHeavy"/>
        </w:rPr>
        <w:t>服务模型选择：基于企业需求选择合适的服务模型，考虑因素包括成本、控制程度、安全性和可扩展性。</w:t>
      </w:r>
    </w:p>
    <w:p w14:paraId="5FD63EAB">
      <w:pPr>
        <w:numPr>
          <w:ilvl w:val="0"/>
          <w:numId w:val="15"/>
        </w:numPr>
        <w:spacing w:line="300" w:lineRule="auto"/>
        <w:ind w:firstLine="422" w:firstLineChars="200"/>
        <w:jc w:val="left"/>
        <w:outlineLvl w:val="9"/>
        <w:rPr>
          <w:rFonts w:hint="eastAsia" w:ascii="宋体" w:hAnsi="宋体" w:eastAsia="宋体" w:cs="宋体"/>
          <w:b/>
          <w:bCs/>
          <w:color w:val="000000"/>
          <w:szCs w:val="21"/>
        </w:rPr>
      </w:pPr>
      <w:r>
        <w:rPr>
          <w:rFonts w:hint="eastAsia" w:ascii="宋体" w:hAnsi="宋体" w:eastAsia="宋体" w:cs="宋体"/>
          <w:b/>
          <w:bCs/>
          <w:color w:val="000000"/>
          <w:szCs w:val="21"/>
        </w:rPr>
        <w:t>作业：</w:t>
      </w:r>
    </w:p>
    <w:p w14:paraId="14A0B3CF">
      <w:pPr>
        <w:keepNext w:val="0"/>
        <w:keepLines w:val="0"/>
        <w:pageBreakBefore w:val="0"/>
        <w:widowControl/>
        <w:kinsoku/>
        <w:wordWrap/>
        <w:overflowPunct/>
        <w:topLinePunct w:val="0"/>
        <w:autoSpaceDE/>
        <w:autoSpaceDN/>
        <w:bidi w:val="0"/>
        <w:adjustRightInd w:val="0"/>
        <w:snapToGrid w:val="0"/>
        <w:spacing w:line="360" w:lineRule="auto"/>
        <w:ind w:firstLine="420" w:firstLineChars="200"/>
        <w:textAlignment w:val="auto"/>
        <w:outlineLvl w:val="9"/>
        <w:rPr>
          <w:rFonts w:hint="eastAsia" w:ascii="宋体" w:hAnsi="宋体" w:cs="宋体"/>
          <w:b w:val="0"/>
          <w:bCs w:val="0"/>
          <w:color w:val="000000"/>
          <w:szCs w:val="21"/>
          <w:lang w:val="en-US" w:eastAsia="zh-CN"/>
        </w:rPr>
      </w:pPr>
      <w:r>
        <w:rPr>
          <w:rFonts w:hint="eastAsia" w:ascii="宋体" w:hAnsi="宋体" w:cs="宋体"/>
          <w:b w:val="0"/>
          <w:bCs w:val="0"/>
          <w:color w:val="000000"/>
          <w:szCs w:val="21"/>
          <w:lang w:val="en-US" w:eastAsia="zh-CN"/>
        </w:rPr>
        <w:t>1、比较分析：选取一个行业（如金融、教育或制造业），分析该行业采用IaaS、PaaS和SaaS的潜在好处和挑战。</w:t>
      </w:r>
    </w:p>
    <w:p w14:paraId="73804F08">
      <w:pPr>
        <w:keepNext w:val="0"/>
        <w:keepLines w:val="0"/>
        <w:pageBreakBefore w:val="0"/>
        <w:widowControl/>
        <w:kinsoku/>
        <w:wordWrap/>
        <w:overflowPunct/>
        <w:topLinePunct w:val="0"/>
        <w:autoSpaceDE/>
        <w:autoSpaceDN/>
        <w:bidi w:val="0"/>
        <w:adjustRightInd w:val="0"/>
        <w:snapToGrid w:val="0"/>
        <w:spacing w:line="360" w:lineRule="auto"/>
        <w:ind w:firstLine="420" w:firstLineChars="200"/>
        <w:textAlignment w:val="auto"/>
        <w:outlineLvl w:val="9"/>
        <w:rPr>
          <w:rFonts w:hint="eastAsia" w:ascii="宋体" w:hAnsi="宋体" w:cs="宋体"/>
          <w:b w:val="0"/>
          <w:bCs w:val="0"/>
          <w:color w:val="000000"/>
          <w:szCs w:val="21"/>
          <w:lang w:val="en-US" w:eastAsia="zh-CN"/>
        </w:rPr>
      </w:pPr>
      <w:r>
        <w:rPr>
          <w:rFonts w:hint="eastAsia" w:ascii="宋体" w:hAnsi="宋体" w:cs="宋体"/>
          <w:b w:val="0"/>
          <w:bCs w:val="0"/>
          <w:color w:val="000000"/>
          <w:szCs w:val="21"/>
          <w:lang w:val="en-US" w:eastAsia="zh-CN"/>
        </w:rPr>
        <w:t>2、案例研究：选择一个成功的云计算案例，分析其使用的服务模型，以及该模型如何帮助实现业务目标。</w:t>
      </w:r>
    </w:p>
    <w:p w14:paraId="52033795">
      <w:pPr>
        <w:keepNext w:val="0"/>
        <w:keepLines w:val="0"/>
        <w:pageBreakBefore w:val="0"/>
        <w:widowControl/>
        <w:kinsoku/>
        <w:wordWrap/>
        <w:overflowPunct/>
        <w:topLinePunct w:val="0"/>
        <w:autoSpaceDE/>
        <w:autoSpaceDN/>
        <w:bidi w:val="0"/>
        <w:adjustRightInd w:val="0"/>
        <w:snapToGrid w:val="0"/>
        <w:spacing w:line="360" w:lineRule="auto"/>
        <w:ind w:firstLine="420" w:firstLineChars="200"/>
        <w:textAlignment w:val="auto"/>
        <w:outlineLvl w:val="9"/>
        <w:rPr>
          <w:rFonts w:hint="eastAsia" w:ascii="宋体" w:hAnsi="宋体" w:eastAsia="宋体" w:cs="宋体"/>
          <w:b w:val="0"/>
          <w:bCs w:val="0"/>
          <w:color w:val="000000"/>
          <w:szCs w:val="21"/>
        </w:rPr>
      </w:pPr>
      <w:r>
        <w:rPr>
          <w:rFonts w:hint="eastAsia" w:ascii="宋体" w:hAnsi="宋体" w:cs="宋体"/>
          <w:b w:val="0"/>
          <w:bCs w:val="0"/>
          <w:color w:val="000000"/>
          <w:szCs w:val="21"/>
          <w:lang w:val="en-US" w:eastAsia="zh-CN"/>
        </w:rPr>
        <w:t>3、实践活动：使用免费的云服务（如Google Cloud Platform的免费层），尝试创建一个简单的应用，体验PaaS或IaaS的开发和部署过程。</w:t>
      </w:r>
    </w:p>
    <w:p w14:paraId="13DC59BE">
      <w:pPr>
        <w:keepNext w:val="0"/>
        <w:keepLines w:val="0"/>
        <w:pageBreakBefore w:val="0"/>
        <w:kinsoku/>
        <w:wordWrap/>
        <w:overflowPunct/>
        <w:topLinePunct w:val="0"/>
        <w:autoSpaceDE/>
        <w:autoSpaceDN/>
        <w:bidi w:val="0"/>
        <w:adjustRightInd w:val="0"/>
        <w:snapToGrid w:val="0"/>
        <w:spacing w:before="156" w:beforeLines="50" w:after="156" w:afterLines="50" w:line="360" w:lineRule="auto"/>
        <w:ind w:firstLine="422" w:firstLineChars="200"/>
        <w:textAlignment w:val="auto"/>
        <w:outlineLvl w:val="9"/>
        <w:rPr>
          <w:rFonts w:ascii="宋体" w:hAnsi="宋体" w:cs="宋体"/>
          <w:b/>
          <w:bCs/>
          <w:color w:val="000000"/>
          <w:szCs w:val="21"/>
        </w:rPr>
      </w:pPr>
      <w:r>
        <w:rPr>
          <w:rFonts w:hint="eastAsia" w:ascii="宋体" w:hAnsi="宋体" w:cs="宋体"/>
          <w:b/>
          <w:bCs/>
          <w:color w:val="000000"/>
          <w:szCs w:val="21"/>
        </w:rPr>
        <w:t>第三部分： 云计算核心技术 [</w:t>
      </w:r>
      <w:r>
        <w:rPr>
          <w:rFonts w:hint="eastAsia" w:ascii="宋体" w:hAnsi="宋体" w:cs="宋体"/>
          <w:b/>
          <w:bCs/>
          <w:color w:val="000000"/>
          <w:szCs w:val="21"/>
          <w:lang w:val="en-US" w:eastAsia="zh-CN"/>
        </w:rPr>
        <w:t>8</w:t>
      </w:r>
      <w:r>
        <w:rPr>
          <w:rFonts w:hint="eastAsia" w:ascii="宋体" w:hAnsi="宋体" w:cs="宋体"/>
          <w:b/>
          <w:bCs/>
          <w:color w:val="000000"/>
          <w:szCs w:val="21"/>
        </w:rPr>
        <w:t>学时]（支撑</w:t>
      </w:r>
      <w:r>
        <w:rPr>
          <w:rFonts w:hint="eastAsia" w:ascii="宋体" w:hAnsi="宋体" w:cs="宋体"/>
          <w:b/>
          <w:bCs/>
          <w:color w:val="000000"/>
          <w:szCs w:val="21"/>
          <w:lang w:val="en-US" w:eastAsia="zh-CN"/>
        </w:rPr>
        <w:t>课程</w:t>
      </w:r>
      <w:r>
        <w:rPr>
          <w:rFonts w:hint="eastAsia" w:ascii="宋体" w:hAnsi="宋体" w:cs="宋体"/>
          <w:b/>
          <w:bCs/>
          <w:color w:val="000000"/>
          <w:szCs w:val="21"/>
        </w:rPr>
        <w:t>目标</w:t>
      </w:r>
      <w:r>
        <w:rPr>
          <w:rFonts w:hint="eastAsia" w:ascii="宋体" w:hAnsi="宋体" w:cs="宋体"/>
          <w:b/>
          <w:bCs/>
          <w:color w:val="000000"/>
          <w:szCs w:val="21"/>
          <w:lang w:val="en-US" w:eastAsia="zh-CN"/>
        </w:rPr>
        <w:t>1.1，1.</w:t>
      </w:r>
      <w:r>
        <w:rPr>
          <w:rFonts w:hint="eastAsia" w:ascii="宋体" w:hAnsi="宋体" w:cs="宋体"/>
          <w:b/>
          <w:bCs/>
          <w:color w:val="000000"/>
          <w:szCs w:val="21"/>
        </w:rPr>
        <w:t>2</w:t>
      </w:r>
      <w:r>
        <w:rPr>
          <w:rFonts w:hint="eastAsia" w:ascii="宋体" w:hAnsi="宋体" w:cs="宋体"/>
          <w:b/>
          <w:bCs/>
          <w:color w:val="000000"/>
          <w:szCs w:val="21"/>
          <w:lang w:eastAsia="zh-CN"/>
        </w:rPr>
        <w:t>，</w:t>
      </w:r>
      <w:r>
        <w:rPr>
          <w:rFonts w:hint="eastAsia" w:ascii="宋体" w:hAnsi="宋体" w:cs="宋体"/>
          <w:b/>
          <w:bCs/>
          <w:color w:val="000000"/>
          <w:szCs w:val="21"/>
          <w:lang w:val="en-US" w:eastAsia="zh-CN"/>
        </w:rPr>
        <w:t>1.3，2.2，3.1，3.2</w:t>
      </w:r>
      <w:r>
        <w:rPr>
          <w:rFonts w:hint="eastAsia" w:ascii="宋体" w:hAnsi="宋体" w:cs="宋体"/>
          <w:b/>
          <w:bCs/>
          <w:color w:val="000000"/>
          <w:szCs w:val="21"/>
        </w:rPr>
        <w:t>）</w:t>
      </w:r>
    </w:p>
    <w:p w14:paraId="0339498E">
      <w:pPr>
        <w:spacing w:line="300" w:lineRule="auto"/>
        <w:ind w:firstLine="422" w:firstLineChars="200"/>
        <w:jc w:val="left"/>
        <w:outlineLvl w:val="9"/>
        <w:rPr>
          <w:rFonts w:hint="eastAsia" w:ascii="宋体" w:hAnsi="宋体" w:cs="宋体"/>
          <w:b/>
          <w:bCs/>
          <w:color w:val="000000"/>
          <w:szCs w:val="21"/>
        </w:rPr>
      </w:pPr>
      <w:r>
        <w:rPr>
          <w:rFonts w:hint="eastAsia" w:ascii="宋体" w:hAnsi="宋体" w:cs="宋体"/>
          <w:b/>
          <w:bCs/>
          <w:color w:val="000000"/>
          <w:szCs w:val="21"/>
        </w:rPr>
        <w:t>教学目标：</w:t>
      </w:r>
    </w:p>
    <w:p w14:paraId="2DB2AB7E">
      <w:pPr>
        <w:spacing w:line="300" w:lineRule="auto"/>
        <w:ind w:firstLine="420" w:firstLineChars="200"/>
        <w:jc w:val="left"/>
        <w:outlineLvl w:val="9"/>
        <w:rPr>
          <w:rFonts w:hint="eastAsia" w:ascii="宋体" w:hAnsi="宋体" w:cs="宋体"/>
          <w:b w:val="0"/>
          <w:bCs w:val="0"/>
          <w:color w:val="000000"/>
          <w:szCs w:val="21"/>
        </w:rPr>
      </w:pPr>
      <w:r>
        <w:rPr>
          <w:rFonts w:hint="eastAsia" w:ascii="宋体" w:hAnsi="宋体" w:cs="宋体"/>
          <w:b w:val="0"/>
          <w:bCs w:val="0"/>
          <w:color w:val="000000"/>
          <w:szCs w:val="21"/>
          <w:lang w:val="en-US" w:eastAsia="zh-CN"/>
        </w:rPr>
        <w:t>1、</w:t>
      </w:r>
      <w:r>
        <w:rPr>
          <w:rFonts w:hint="eastAsia" w:ascii="宋体" w:hAnsi="宋体" w:cs="宋体"/>
          <w:b w:val="0"/>
          <w:bCs w:val="0"/>
          <w:color w:val="000000"/>
          <w:szCs w:val="21"/>
        </w:rPr>
        <w:t>理解并掌握云计算的关键技术，包括虚拟化、分布式存储、负载均衡等。</w:t>
      </w:r>
    </w:p>
    <w:p w14:paraId="3D6153FF">
      <w:pPr>
        <w:spacing w:line="300" w:lineRule="auto"/>
        <w:ind w:firstLine="420" w:firstLineChars="200"/>
        <w:jc w:val="left"/>
        <w:outlineLvl w:val="9"/>
        <w:rPr>
          <w:rFonts w:hint="eastAsia" w:ascii="宋体" w:hAnsi="宋体" w:cs="宋体"/>
          <w:b w:val="0"/>
          <w:bCs w:val="0"/>
          <w:color w:val="000000"/>
          <w:szCs w:val="21"/>
        </w:rPr>
      </w:pPr>
      <w:r>
        <w:rPr>
          <w:rFonts w:hint="eastAsia" w:ascii="宋体" w:hAnsi="宋体" w:cs="宋体"/>
          <w:b w:val="0"/>
          <w:bCs w:val="0"/>
          <w:color w:val="000000"/>
          <w:szCs w:val="21"/>
          <w:lang w:val="en-US" w:eastAsia="zh-CN"/>
        </w:rPr>
        <w:t>2、</w:t>
      </w:r>
      <w:r>
        <w:rPr>
          <w:rFonts w:hint="eastAsia" w:ascii="宋体" w:hAnsi="宋体" w:cs="宋体"/>
          <w:b w:val="0"/>
          <w:bCs w:val="0"/>
          <w:color w:val="000000"/>
          <w:szCs w:val="21"/>
        </w:rPr>
        <w:t>识别云计算技术在提升资源利用率、保证服务可用性方面的作用。</w:t>
      </w:r>
    </w:p>
    <w:p w14:paraId="70B2DED1">
      <w:pPr>
        <w:spacing w:line="300" w:lineRule="auto"/>
        <w:ind w:firstLine="420" w:firstLineChars="200"/>
        <w:jc w:val="left"/>
        <w:outlineLvl w:val="9"/>
        <w:rPr>
          <w:rFonts w:hint="eastAsia" w:ascii="宋体" w:hAnsi="宋体" w:cs="宋体"/>
          <w:b w:val="0"/>
          <w:bCs w:val="0"/>
          <w:color w:val="000000"/>
          <w:szCs w:val="21"/>
        </w:rPr>
      </w:pPr>
      <w:r>
        <w:rPr>
          <w:rFonts w:hint="eastAsia" w:ascii="宋体" w:hAnsi="宋体" w:cs="宋体"/>
          <w:b w:val="0"/>
          <w:bCs w:val="0"/>
          <w:color w:val="000000"/>
          <w:szCs w:val="21"/>
          <w:lang w:val="en-US" w:eastAsia="zh-CN"/>
        </w:rPr>
        <w:t>3、</w:t>
      </w:r>
      <w:r>
        <w:rPr>
          <w:rFonts w:hint="eastAsia" w:ascii="宋体" w:hAnsi="宋体" w:cs="宋体"/>
          <w:b w:val="0"/>
          <w:bCs w:val="0"/>
          <w:color w:val="000000"/>
          <w:szCs w:val="21"/>
        </w:rPr>
        <w:t>掌握云计算环境下的网络安全基本原则和策略</w:t>
      </w:r>
    </w:p>
    <w:p w14:paraId="054235BB">
      <w:pPr>
        <w:spacing w:line="360" w:lineRule="auto"/>
        <w:ind w:firstLine="422" w:firstLineChars="200"/>
        <w:outlineLvl w:val="9"/>
        <w:rPr>
          <w:rFonts w:ascii="宋体" w:hAnsi="宋体" w:cs="宋体"/>
          <w:b/>
          <w:bCs/>
          <w:color w:val="000000"/>
          <w:szCs w:val="21"/>
        </w:rPr>
      </w:pPr>
      <w:r>
        <w:rPr>
          <w:rFonts w:hint="eastAsia" w:ascii="宋体" w:hAnsi="宋体" w:cs="宋体"/>
          <w:b/>
          <w:bCs/>
          <w:color w:val="000000"/>
          <w:szCs w:val="21"/>
        </w:rPr>
        <w:t>教学内容：</w:t>
      </w:r>
    </w:p>
    <w:p w14:paraId="1DB567D4">
      <w:pPr>
        <w:numPr>
          <w:ilvl w:val="0"/>
          <w:numId w:val="16"/>
        </w:numPr>
        <w:spacing w:line="300" w:lineRule="auto"/>
        <w:ind w:firstLine="420" w:firstLineChars="200"/>
        <w:jc w:val="left"/>
        <w:outlineLvl w:val="9"/>
        <w:rPr>
          <w:rFonts w:hint="eastAsia"/>
          <w:szCs w:val="21"/>
          <w:u w:val="thick"/>
        </w:rPr>
      </w:pPr>
      <w:r>
        <w:rPr>
          <w:rFonts w:hint="eastAsia"/>
          <w:szCs w:val="21"/>
          <w:u w:val="thick"/>
        </w:rPr>
        <w:t>虚拟化技术：介绍虚拟化的基本原理，包括硬件虚拟化、软件虚拟化和操作系统虚拟化，以及它们在云计算中的应用。</w:t>
      </w:r>
    </w:p>
    <w:p w14:paraId="17CEDC9A">
      <w:pPr>
        <w:numPr>
          <w:ilvl w:val="0"/>
          <w:numId w:val="16"/>
        </w:numPr>
        <w:spacing w:line="300" w:lineRule="auto"/>
        <w:ind w:firstLine="420" w:firstLineChars="200"/>
        <w:jc w:val="left"/>
        <w:outlineLvl w:val="9"/>
        <w:rPr>
          <w:rFonts w:hint="eastAsia"/>
          <w:szCs w:val="21"/>
          <w:u w:val="thick"/>
        </w:rPr>
      </w:pPr>
      <w:r>
        <w:rPr>
          <w:rFonts w:hint="eastAsia"/>
          <w:szCs w:val="21"/>
          <w:u w:val="thick"/>
        </w:rPr>
        <w:t>分布式存储系统：讲解分布式存储的概念，包括对象存储、块存储和文件存储，以及它们如何支持大规模数据的存储需求。</w:t>
      </w:r>
    </w:p>
    <w:p w14:paraId="3E5A7269">
      <w:pPr>
        <w:numPr>
          <w:ilvl w:val="0"/>
          <w:numId w:val="16"/>
        </w:numPr>
        <w:spacing w:line="300" w:lineRule="auto"/>
        <w:ind w:firstLine="420" w:firstLineChars="200"/>
        <w:jc w:val="left"/>
        <w:outlineLvl w:val="9"/>
        <w:rPr>
          <w:rFonts w:hint="eastAsia"/>
          <w:sz w:val="21"/>
          <w:szCs w:val="21"/>
          <w:u w:val="wavyHeavy"/>
        </w:rPr>
      </w:pPr>
      <w:r>
        <w:rPr>
          <w:rFonts w:hint="eastAsia"/>
          <w:sz w:val="21"/>
          <w:szCs w:val="21"/>
          <w:u w:val="wavyHeavy"/>
        </w:rPr>
        <w:t>负载均衡技术：分析负载均衡在分散请求、优化资源利用和提升应用性能方面的作用。</w:t>
      </w:r>
    </w:p>
    <w:p w14:paraId="1E680566">
      <w:pPr>
        <w:numPr>
          <w:ilvl w:val="0"/>
          <w:numId w:val="16"/>
        </w:numPr>
        <w:spacing w:line="300" w:lineRule="auto"/>
        <w:ind w:firstLine="420" w:firstLineChars="200"/>
        <w:jc w:val="left"/>
        <w:outlineLvl w:val="9"/>
        <w:rPr>
          <w:szCs w:val="21"/>
        </w:rPr>
      </w:pPr>
      <w:r>
        <w:rPr>
          <w:rFonts w:hint="eastAsia"/>
          <w:szCs w:val="21"/>
        </w:rPr>
        <w:t>云计算安全：探讨云计算环境中的安全挑战，包括数据安全、网络安全和身份管理，以及应对策略和最佳实践。</w:t>
      </w:r>
    </w:p>
    <w:p w14:paraId="64599B85">
      <w:pPr>
        <w:keepNext w:val="0"/>
        <w:keepLines w:val="0"/>
        <w:pageBreakBefore w:val="0"/>
        <w:widowControl/>
        <w:kinsoku/>
        <w:wordWrap/>
        <w:overflowPunct/>
        <w:topLinePunct w:val="0"/>
        <w:autoSpaceDE/>
        <w:autoSpaceDN/>
        <w:bidi w:val="0"/>
        <w:adjustRightInd w:val="0"/>
        <w:snapToGrid w:val="0"/>
        <w:spacing w:line="360" w:lineRule="auto"/>
        <w:ind w:firstLine="422" w:firstLineChars="200"/>
        <w:textAlignment w:val="auto"/>
        <w:outlineLvl w:val="9"/>
        <w:rPr>
          <w:rFonts w:hint="eastAsia" w:ascii="宋体" w:hAnsi="宋体" w:eastAsia="宋体" w:cs="宋体"/>
          <w:b/>
          <w:bCs/>
          <w:color w:val="000000"/>
          <w:szCs w:val="21"/>
        </w:rPr>
      </w:pPr>
      <w:r>
        <w:rPr>
          <w:rFonts w:hint="eastAsia" w:ascii="宋体" w:hAnsi="宋体" w:eastAsia="宋体" w:cs="宋体"/>
          <w:b/>
          <w:bCs/>
          <w:color w:val="000000"/>
          <w:szCs w:val="21"/>
        </w:rPr>
        <w:t>作业：</w:t>
      </w:r>
    </w:p>
    <w:p w14:paraId="0EFFF4C3">
      <w:pPr>
        <w:keepNext w:val="0"/>
        <w:keepLines w:val="0"/>
        <w:pageBreakBefore w:val="0"/>
        <w:widowControl/>
        <w:kinsoku/>
        <w:wordWrap/>
        <w:overflowPunct/>
        <w:topLinePunct w:val="0"/>
        <w:autoSpaceDE/>
        <w:autoSpaceDN/>
        <w:bidi w:val="0"/>
        <w:adjustRightInd w:val="0"/>
        <w:snapToGrid w:val="0"/>
        <w:spacing w:line="360" w:lineRule="auto"/>
        <w:ind w:firstLine="420" w:firstLineChars="200"/>
        <w:textAlignment w:val="auto"/>
        <w:outlineLvl w:val="9"/>
        <w:rPr>
          <w:rFonts w:hint="eastAsia" w:ascii="宋体" w:hAnsi="宋体" w:eastAsia="宋体" w:cs="宋体"/>
          <w:b w:val="0"/>
          <w:bCs w:val="0"/>
          <w:color w:val="000000"/>
          <w:szCs w:val="21"/>
          <w:lang w:val="en-US" w:eastAsia="zh-CN"/>
        </w:rPr>
      </w:pPr>
      <w:r>
        <w:rPr>
          <w:rFonts w:hint="eastAsia" w:ascii="宋体" w:hAnsi="宋体" w:cs="宋体"/>
          <w:b w:val="0"/>
          <w:bCs w:val="0"/>
          <w:color w:val="000000"/>
          <w:szCs w:val="21"/>
          <w:lang w:val="en-US" w:eastAsia="zh-CN"/>
        </w:rPr>
        <w:t>1、</w:t>
      </w:r>
      <w:r>
        <w:rPr>
          <w:rFonts w:hint="eastAsia" w:ascii="宋体" w:hAnsi="宋体" w:eastAsia="宋体" w:cs="宋体"/>
          <w:b w:val="0"/>
          <w:bCs w:val="0"/>
          <w:color w:val="000000"/>
          <w:szCs w:val="21"/>
          <w:lang w:val="en-US" w:eastAsia="zh-CN"/>
        </w:rPr>
        <w:t>调研报告：选择一个虚拟化平台（如VMware、Hyper-V），调研其技术特点、应用场景及对云计算的贡献。</w:t>
      </w:r>
    </w:p>
    <w:p w14:paraId="1E84CC19">
      <w:pPr>
        <w:keepNext w:val="0"/>
        <w:keepLines w:val="0"/>
        <w:pageBreakBefore w:val="0"/>
        <w:widowControl/>
        <w:kinsoku/>
        <w:wordWrap/>
        <w:overflowPunct/>
        <w:topLinePunct w:val="0"/>
        <w:autoSpaceDE/>
        <w:autoSpaceDN/>
        <w:bidi w:val="0"/>
        <w:adjustRightInd w:val="0"/>
        <w:snapToGrid w:val="0"/>
        <w:spacing w:line="360" w:lineRule="auto"/>
        <w:ind w:firstLine="420" w:firstLineChars="200"/>
        <w:textAlignment w:val="auto"/>
        <w:outlineLvl w:val="9"/>
        <w:rPr>
          <w:rFonts w:hint="eastAsia" w:ascii="宋体" w:hAnsi="宋体" w:eastAsia="宋体" w:cs="宋体"/>
          <w:b w:val="0"/>
          <w:bCs w:val="0"/>
          <w:color w:val="000000"/>
          <w:szCs w:val="21"/>
          <w:lang w:val="en-US" w:eastAsia="zh-CN"/>
        </w:rPr>
      </w:pPr>
      <w:r>
        <w:rPr>
          <w:rFonts w:hint="eastAsia" w:ascii="宋体" w:hAnsi="宋体" w:cs="宋体"/>
          <w:b w:val="0"/>
          <w:bCs w:val="0"/>
          <w:color w:val="000000"/>
          <w:szCs w:val="21"/>
          <w:lang w:val="en-US" w:eastAsia="zh-CN"/>
        </w:rPr>
        <w:t>2、</w:t>
      </w:r>
      <w:r>
        <w:rPr>
          <w:rFonts w:hint="eastAsia" w:ascii="宋体" w:hAnsi="宋体" w:eastAsia="宋体" w:cs="宋体"/>
          <w:b w:val="0"/>
          <w:bCs w:val="0"/>
          <w:color w:val="000000"/>
          <w:szCs w:val="21"/>
          <w:lang w:val="en-US" w:eastAsia="zh-CN"/>
        </w:rPr>
        <w:t>技术分析：分析分布式存储在处理大数据场景下的优势和挑战。</w:t>
      </w:r>
    </w:p>
    <w:p w14:paraId="79A13A1F">
      <w:pPr>
        <w:keepNext w:val="0"/>
        <w:keepLines w:val="0"/>
        <w:pageBreakBefore w:val="0"/>
        <w:widowControl/>
        <w:kinsoku/>
        <w:wordWrap/>
        <w:overflowPunct/>
        <w:topLinePunct w:val="0"/>
        <w:autoSpaceDE/>
        <w:autoSpaceDN/>
        <w:bidi w:val="0"/>
        <w:adjustRightInd w:val="0"/>
        <w:snapToGrid w:val="0"/>
        <w:spacing w:line="360" w:lineRule="auto"/>
        <w:ind w:firstLine="420" w:firstLineChars="200"/>
        <w:textAlignment w:val="auto"/>
        <w:outlineLvl w:val="9"/>
        <w:rPr>
          <w:rFonts w:hint="eastAsia" w:ascii="宋体" w:hAnsi="宋体" w:eastAsia="宋体" w:cs="宋体"/>
          <w:b w:val="0"/>
          <w:bCs w:val="0"/>
          <w:color w:val="000000"/>
          <w:szCs w:val="21"/>
          <w:lang w:val="en-US" w:eastAsia="zh-CN"/>
        </w:rPr>
      </w:pPr>
      <w:r>
        <w:rPr>
          <w:rFonts w:hint="eastAsia" w:ascii="宋体" w:hAnsi="宋体" w:cs="宋体"/>
          <w:b w:val="0"/>
          <w:bCs w:val="0"/>
          <w:color w:val="000000"/>
          <w:szCs w:val="21"/>
          <w:lang w:val="en-US" w:eastAsia="zh-CN"/>
        </w:rPr>
        <w:t>3、</w:t>
      </w:r>
      <w:r>
        <w:rPr>
          <w:rFonts w:hint="eastAsia" w:ascii="宋体" w:hAnsi="宋体" w:eastAsia="宋体" w:cs="宋体"/>
          <w:b w:val="0"/>
          <w:bCs w:val="0"/>
          <w:color w:val="000000"/>
          <w:szCs w:val="21"/>
          <w:lang w:val="en-US" w:eastAsia="zh-CN"/>
        </w:rPr>
        <w:t>实验设计：设计一个简单的负载均衡实验，使用开源工具（如Nginx）实现对某个应用的负载均衡。</w:t>
      </w:r>
    </w:p>
    <w:p w14:paraId="7B56BDA2">
      <w:pPr>
        <w:keepNext w:val="0"/>
        <w:keepLines w:val="0"/>
        <w:pageBreakBefore w:val="0"/>
        <w:widowControl/>
        <w:kinsoku/>
        <w:wordWrap/>
        <w:overflowPunct/>
        <w:topLinePunct w:val="0"/>
        <w:autoSpaceDE/>
        <w:autoSpaceDN/>
        <w:bidi w:val="0"/>
        <w:adjustRightInd w:val="0"/>
        <w:snapToGrid w:val="0"/>
        <w:spacing w:line="360" w:lineRule="auto"/>
        <w:ind w:firstLine="420" w:firstLineChars="200"/>
        <w:textAlignment w:val="auto"/>
        <w:outlineLvl w:val="9"/>
        <w:rPr>
          <w:rFonts w:hint="eastAsia" w:ascii="宋体" w:hAnsi="宋体" w:eastAsia="宋体" w:cs="宋体"/>
          <w:b w:val="0"/>
          <w:bCs w:val="0"/>
          <w:color w:val="000000"/>
          <w:szCs w:val="21"/>
          <w:lang w:val="en-US" w:eastAsia="zh-CN"/>
        </w:rPr>
      </w:pPr>
      <w:r>
        <w:rPr>
          <w:rFonts w:hint="eastAsia" w:ascii="宋体" w:hAnsi="宋体" w:cs="宋体"/>
          <w:b w:val="0"/>
          <w:bCs w:val="0"/>
          <w:color w:val="000000"/>
          <w:szCs w:val="21"/>
          <w:lang w:val="en-US" w:eastAsia="zh-CN"/>
        </w:rPr>
        <w:t>4、</w:t>
      </w:r>
      <w:r>
        <w:rPr>
          <w:rFonts w:hint="eastAsia" w:ascii="宋体" w:hAnsi="宋体" w:eastAsia="宋体" w:cs="宋体"/>
          <w:b w:val="0"/>
          <w:bCs w:val="0"/>
          <w:color w:val="000000"/>
          <w:szCs w:val="21"/>
          <w:lang w:val="en-US" w:eastAsia="zh-CN"/>
        </w:rPr>
        <w:t>安全策略制定：针对一个假想的云服务环境，制定一套综合的安全策略，包括数据加密、访问控制和安全监控。</w:t>
      </w:r>
    </w:p>
    <w:p w14:paraId="7792FFAF">
      <w:pPr>
        <w:keepNext w:val="0"/>
        <w:keepLines w:val="0"/>
        <w:pageBreakBefore w:val="0"/>
        <w:widowControl w:val="0"/>
        <w:kinsoku/>
        <w:wordWrap/>
        <w:overflowPunct/>
        <w:topLinePunct w:val="0"/>
        <w:autoSpaceDE/>
        <w:autoSpaceDN/>
        <w:bidi w:val="0"/>
        <w:adjustRightInd w:val="0"/>
        <w:snapToGrid w:val="0"/>
        <w:spacing w:before="156" w:beforeLines="50" w:after="156" w:afterLines="50" w:line="360" w:lineRule="auto"/>
        <w:ind w:firstLine="422" w:firstLineChars="200"/>
        <w:textAlignment w:val="auto"/>
        <w:outlineLvl w:val="9"/>
        <w:rPr>
          <w:rFonts w:ascii="宋体" w:hAnsi="宋体" w:cs="宋体"/>
          <w:b/>
          <w:bCs/>
          <w:color w:val="000000"/>
          <w:szCs w:val="21"/>
        </w:rPr>
      </w:pPr>
      <w:r>
        <w:rPr>
          <w:rFonts w:hint="eastAsia" w:ascii="宋体" w:hAnsi="宋体" w:cs="宋体"/>
          <w:b/>
          <w:bCs/>
          <w:color w:val="000000"/>
          <w:szCs w:val="21"/>
        </w:rPr>
        <w:t>第</w:t>
      </w:r>
      <w:r>
        <w:rPr>
          <w:rFonts w:hint="eastAsia" w:ascii="宋体" w:hAnsi="宋体" w:cs="宋体"/>
          <w:b/>
          <w:bCs/>
          <w:color w:val="000000"/>
          <w:szCs w:val="21"/>
          <w:lang w:val="en-US" w:eastAsia="zh-CN"/>
        </w:rPr>
        <w:t>四</w:t>
      </w:r>
      <w:r>
        <w:rPr>
          <w:rFonts w:hint="eastAsia" w:ascii="宋体" w:hAnsi="宋体" w:cs="宋体"/>
          <w:b/>
          <w:bCs/>
          <w:color w:val="000000"/>
          <w:szCs w:val="21"/>
        </w:rPr>
        <w:t>部分： 云计算平台案例分析 [</w:t>
      </w:r>
      <w:r>
        <w:rPr>
          <w:rFonts w:hint="eastAsia" w:ascii="宋体" w:hAnsi="宋体" w:cs="宋体"/>
          <w:b/>
          <w:bCs/>
          <w:color w:val="000000"/>
          <w:szCs w:val="21"/>
          <w:lang w:val="en-US" w:eastAsia="zh-CN"/>
        </w:rPr>
        <w:t>4</w:t>
      </w:r>
      <w:r>
        <w:rPr>
          <w:rFonts w:hint="eastAsia" w:ascii="宋体" w:hAnsi="宋体" w:cs="宋体"/>
          <w:b/>
          <w:bCs/>
          <w:color w:val="000000"/>
          <w:szCs w:val="21"/>
        </w:rPr>
        <w:t>学时]（支撑</w:t>
      </w:r>
      <w:r>
        <w:rPr>
          <w:rFonts w:hint="eastAsia" w:ascii="宋体" w:hAnsi="宋体" w:cs="宋体"/>
          <w:b/>
          <w:bCs/>
          <w:color w:val="000000"/>
          <w:szCs w:val="21"/>
          <w:lang w:val="en-US" w:eastAsia="zh-CN"/>
        </w:rPr>
        <w:t>课程</w:t>
      </w:r>
      <w:r>
        <w:rPr>
          <w:rFonts w:hint="eastAsia" w:ascii="宋体" w:hAnsi="宋体" w:cs="宋体"/>
          <w:b/>
          <w:bCs/>
          <w:color w:val="000000"/>
          <w:szCs w:val="21"/>
        </w:rPr>
        <w:t>目标</w:t>
      </w:r>
      <w:r>
        <w:rPr>
          <w:rFonts w:hint="eastAsia" w:ascii="宋体" w:hAnsi="宋体" w:cs="宋体"/>
          <w:b/>
          <w:bCs/>
          <w:color w:val="000000"/>
          <w:szCs w:val="21"/>
          <w:lang w:val="en-US" w:eastAsia="zh-CN"/>
        </w:rPr>
        <w:t>1.</w:t>
      </w:r>
      <w:r>
        <w:rPr>
          <w:rFonts w:hint="eastAsia" w:ascii="宋体" w:hAnsi="宋体" w:cs="宋体"/>
          <w:b/>
          <w:bCs/>
          <w:color w:val="000000"/>
          <w:szCs w:val="21"/>
        </w:rPr>
        <w:t>2</w:t>
      </w:r>
      <w:r>
        <w:rPr>
          <w:rFonts w:hint="eastAsia" w:ascii="宋体" w:hAnsi="宋体" w:cs="宋体"/>
          <w:b/>
          <w:bCs/>
          <w:color w:val="000000"/>
          <w:szCs w:val="21"/>
          <w:lang w:eastAsia="zh-CN"/>
        </w:rPr>
        <w:t>，</w:t>
      </w:r>
      <w:r>
        <w:rPr>
          <w:rFonts w:hint="eastAsia" w:ascii="宋体" w:hAnsi="宋体" w:cs="宋体"/>
          <w:b/>
          <w:bCs/>
          <w:color w:val="000000"/>
          <w:szCs w:val="21"/>
          <w:lang w:val="en-US" w:eastAsia="zh-CN"/>
        </w:rPr>
        <w:t>1.4，2.3，2.4，3.2，3.3</w:t>
      </w:r>
      <w:r>
        <w:rPr>
          <w:rFonts w:hint="eastAsia" w:ascii="宋体" w:hAnsi="宋体" w:cs="宋体"/>
          <w:b/>
          <w:bCs/>
          <w:color w:val="000000"/>
          <w:szCs w:val="21"/>
        </w:rPr>
        <w:t>）</w:t>
      </w:r>
    </w:p>
    <w:p w14:paraId="64DC9BD7">
      <w:pPr>
        <w:keepNext w:val="0"/>
        <w:keepLines w:val="0"/>
        <w:pageBreakBefore w:val="0"/>
        <w:widowControl w:val="0"/>
        <w:kinsoku/>
        <w:wordWrap/>
        <w:overflowPunct/>
        <w:topLinePunct w:val="0"/>
        <w:autoSpaceDE/>
        <w:autoSpaceDN/>
        <w:bidi w:val="0"/>
        <w:adjustRightInd w:val="0"/>
        <w:snapToGrid w:val="0"/>
        <w:spacing w:line="360" w:lineRule="auto"/>
        <w:ind w:firstLine="422" w:firstLineChars="200"/>
        <w:jc w:val="left"/>
        <w:textAlignment w:val="auto"/>
        <w:outlineLvl w:val="9"/>
        <w:rPr>
          <w:rFonts w:hint="eastAsia" w:ascii="宋体" w:hAnsi="宋体" w:cs="宋体"/>
          <w:b/>
          <w:bCs/>
          <w:color w:val="000000"/>
          <w:szCs w:val="21"/>
        </w:rPr>
      </w:pPr>
      <w:r>
        <w:rPr>
          <w:rFonts w:hint="eastAsia" w:ascii="宋体" w:hAnsi="宋体" w:cs="宋体"/>
          <w:b/>
          <w:bCs/>
          <w:color w:val="000000"/>
          <w:szCs w:val="21"/>
        </w:rPr>
        <w:t>教学目标：</w:t>
      </w:r>
    </w:p>
    <w:p w14:paraId="31ECA6DB">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jc w:val="left"/>
        <w:textAlignment w:val="auto"/>
        <w:outlineLvl w:val="9"/>
        <w:rPr>
          <w:rFonts w:hint="eastAsia" w:ascii="宋体" w:hAnsi="宋体" w:cs="宋体"/>
          <w:b w:val="0"/>
          <w:bCs w:val="0"/>
          <w:color w:val="000000"/>
          <w:szCs w:val="21"/>
        </w:rPr>
      </w:pPr>
      <w:r>
        <w:rPr>
          <w:rFonts w:hint="eastAsia" w:ascii="宋体" w:hAnsi="宋体" w:cs="宋体"/>
          <w:b w:val="0"/>
          <w:bCs w:val="0"/>
          <w:color w:val="000000"/>
          <w:szCs w:val="21"/>
          <w:lang w:val="en-US" w:eastAsia="zh-CN"/>
        </w:rPr>
        <w:t>1、</w:t>
      </w:r>
      <w:r>
        <w:rPr>
          <w:rFonts w:hint="eastAsia" w:ascii="宋体" w:hAnsi="宋体" w:cs="宋体"/>
          <w:b w:val="0"/>
          <w:bCs w:val="0"/>
          <w:color w:val="000000"/>
          <w:szCs w:val="21"/>
        </w:rPr>
        <w:t>分析主流云计算平台的架构和服务特色。</w:t>
      </w:r>
    </w:p>
    <w:p w14:paraId="42A493AD">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jc w:val="left"/>
        <w:textAlignment w:val="auto"/>
        <w:outlineLvl w:val="9"/>
        <w:rPr>
          <w:rFonts w:hint="eastAsia" w:ascii="宋体" w:hAnsi="宋体" w:cs="宋体"/>
          <w:b w:val="0"/>
          <w:bCs w:val="0"/>
          <w:color w:val="000000"/>
          <w:szCs w:val="21"/>
        </w:rPr>
      </w:pPr>
      <w:r>
        <w:rPr>
          <w:rFonts w:hint="eastAsia" w:ascii="宋体" w:hAnsi="宋体" w:cs="宋体"/>
          <w:b w:val="0"/>
          <w:bCs w:val="0"/>
          <w:color w:val="000000"/>
          <w:szCs w:val="21"/>
          <w:lang w:val="en-US" w:eastAsia="zh-CN"/>
        </w:rPr>
        <w:t>2、</w:t>
      </w:r>
      <w:r>
        <w:rPr>
          <w:rFonts w:hint="eastAsia" w:ascii="宋体" w:hAnsi="宋体" w:cs="宋体"/>
          <w:b w:val="0"/>
          <w:bCs w:val="0"/>
          <w:color w:val="000000"/>
          <w:szCs w:val="21"/>
        </w:rPr>
        <w:t>理解不同云计算平台在实际应用中的优势和局限。</w:t>
      </w:r>
    </w:p>
    <w:p w14:paraId="4693CFA9">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jc w:val="left"/>
        <w:textAlignment w:val="auto"/>
        <w:outlineLvl w:val="9"/>
        <w:rPr>
          <w:rFonts w:hint="eastAsia" w:ascii="宋体" w:hAnsi="宋体" w:cs="宋体"/>
          <w:b w:val="0"/>
          <w:bCs w:val="0"/>
          <w:color w:val="000000"/>
          <w:szCs w:val="21"/>
        </w:rPr>
      </w:pPr>
      <w:r>
        <w:rPr>
          <w:rFonts w:hint="eastAsia" w:ascii="宋体" w:hAnsi="宋体" w:cs="宋体"/>
          <w:b w:val="0"/>
          <w:bCs w:val="0"/>
          <w:color w:val="000000"/>
          <w:szCs w:val="21"/>
          <w:lang w:val="en-US" w:eastAsia="zh-CN"/>
        </w:rPr>
        <w:t>3、</w:t>
      </w:r>
      <w:r>
        <w:rPr>
          <w:rFonts w:hint="eastAsia" w:ascii="宋体" w:hAnsi="宋体" w:cs="宋体"/>
          <w:b w:val="0"/>
          <w:bCs w:val="0"/>
          <w:color w:val="000000"/>
          <w:szCs w:val="21"/>
        </w:rPr>
        <w:t>学习如何根据业务需求选择合适的云计算平台。</w:t>
      </w:r>
    </w:p>
    <w:p w14:paraId="1496EE18">
      <w:pPr>
        <w:keepNext w:val="0"/>
        <w:keepLines w:val="0"/>
        <w:pageBreakBefore w:val="0"/>
        <w:widowControl w:val="0"/>
        <w:kinsoku/>
        <w:wordWrap/>
        <w:overflowPunct/>
        <w:topLinePunct w:val="0"/>
        <w:autoSpaceDE/>
        <w:autoSpaceDN/>
        <w:bidi w:val="0"/>
        <w:adjustRightInd w:val="0"/>
        <w:snapToGrid w:val="0"/>
        <w:spacing w:line="360" w:lineRule="auto"/>
        <w:ind w:firstLine="422" w:firstLineChars="200"/>
        <w:textAlignment w:val="auto"/>
        <w:outlineLvl w:val="9"/>
        <w:rPr>
          <w:rFonts w:hint="eastAsia" w:ascii="宋体" w:hAnsi="宋体" w:cs="宋体"/>
          <w:b/>
          <w:bCs/>
          <w:color w:val="000000"/>
          <w:szCs w:val="21"/>
        </w:rPr>
      </w:pPr>
      <w:r>
        <w:rPr>
          <w:rFonts w:hint="eastAsia" w:ascii="宋体" w:hAnsi="宋体" w:cs="宋体"/>
          <w:b/>
          <w:bCs/>
          <w:color w:val="000000"/>
          <w:szCs w:val="21"/>
        </w:rPr>
        <w:t>教学内容：</w:t>
      </w:r>
    </w:p>
    <w:p w14:paraId="49E36DB6">
      <w:pPr>
        <w:keepNext w:val="0"/>
        <w:keepLines w:val="0"/>
        <w:pageBreakBefore w:val="0"/>
        <w:widowControl w:val="0"/>
        <w:numPr>
          <w:ilvl w:val="0"/>
          <w:numId w:val="17"/>
        </w:numPr>
        <w:kinsoku/>
        <w:wordWrap/>
        <w:overflowPunct/>
        <w:topLinePunct w:val="0"/>
        <w:autoSpaceDE/>
        <w:autoSpaceDN/>
        <w:bidi w:val="0"/>
        <w:spacing w:line="360" w:lineRule="auto"/>
        <w:ind w:firstLine="420" w:firstLineChars="200"/>
        <w:jc w:val="left"/>
        <w:textAlignment w:val="auto"/>
        <w:outlineLvl w:val="9"/>
        <w:rPr>
          <w:rFonts w:hint="eastAsia"/>
          <w:color w:val="auto"/>
          <w:szCs w:val="21"/>
        </w:rPr>
      </w:pPr>
      <w:r>
        <w:rPr>
          <w:rFonts w:hint="eastAsia"/>
          <w:color w:val="auto"/>
          <w:szCs w:val="21"/>
        </w:rPr>
        <w:t>Amazon Web Services (AWS)案例分析：介绍AWS的服务范围、架构特点及其在市场上的领导地位。分析AWS成功案例。</w:t>
      </w:r>
    </w:p>
    <w:p w14:paraId="122CEF59">
      <w:pPr>
        <w:keepNext w:val="0"/>
        <w:keepLines w:val="0"/>
        <w:pageBreakBefore w:val="0"/>
        <w:widowControl w:val="0"/>
        <w:numPr>
          <w:ilvl w:val="0"/>
          <w:numId w:val="17"/>
        </w:numPr>
        <w:kinsoku/>
        <w:wordWrap/>
        <w:overflowPunct/>
        <w:topLinePunct w:val="0"/>
        <w:autoSpaceDE/>
        <w:autoSpaceDN/>
        <w:bidi w:val="0"/>
        <w:spacing w:line="360" w:lineRule="auto"/>
        <w:ind w:firstLine="420" w:firstLineChars="200"/>
        <w:jc w:val="left"/>
        <w:textAlignment w:val="auto"/>
        <w:outlineLvl w:val="9"/>
        <w:rPr>
          <w:rFonts w:hint="eastAsia"/>
          <w:color w:val="auto"/>
          <w:szCs w:val="21"/>
        </w:rPr>
      </w:pPr>
      <w:r>
        <w:rPr>
          <w:rFonts w:hint="eastAsia"/>
          <w:color w:val="auto"/>
          <w:szCs w:val="21"/>
        </w:rPr>
        <w:t>Microsoft Azure案例分析：探讨Azure的服务模型、工具和平台优势。讨论Azure在企业级解决方案中的应用。</w:t>
      </w:r>
    </w:p>
    <w:p w14:paraId="4170AE43">
      <w:pPr>
        <w:keepNext w:val="0"/>
        <w:keepLines w:val="0"/>
        <w:pageBreakBefore w:val="0"/>
        <w:widowControl w:val="0"/>
        <w:numPr>
          <w:ilvl w:val="0"/>
          <w:numId w:val="17"/>
        </w:numPr>
        <w:kinsoku/>
        <w:wordWrap/>
        <w:overflowPunct/>
        <w:topLinePunct w:val="0"/>
        <w:autoSpaceDE/>
        <w:autoSpaceDN/>
        <w:bidi w:val="0"/>
        <w:spacing w:line="360" w:lineRule="auto"/>
        <w:ind w:firstLine="420" w:firstLineChars="200"/>
        <w:jc w:val="left"/>
        <w:textAlignment w:val="auto"/>
        <w:outlineLvl w:val="9"/>
        <w:rPr>
          <w:color w:val="auto"/>
          <w:szCs w:val="21"/>
        </w:rPr>
      </w:pPr>
      <w:r>
        <w:rPr>
          <w:rFonts w:hint="eastAsia"/>
          <w:color w:val="auto"/>
          <w:szCs w:val="21"/>
          <w:u w:val="thick"/>
        </w:rPr>
        <w:t>开源云平台OpenStack案例分析：介绍OpenStack的架构、组件和社区生态。分析OpenStack适用的场景和挑战。</w:t>
      </w:r>
      <w:r>
        <w:rPr>
          <w:color w:val="auto"/>
          <w:szCs w:val="21"/>
        </w:rPr>
        <w:t xml:space="preserve"> </w:t>
      </w:r>
    </w:p>
    <w:p w14:paraId="1C52D9FB">
      <w:pPr>
        <w:keepNext w:val="0"/>
        <w:keepLines w:val="0"/>
        <w:pageBreakBefore w:val="0"/>
        <w:widowControl w:val="0"/>
        <w:kinsoku/>
        <w:wordWrap/>
        <w:overflowPunct/>
        <w:topLinePunct w:val="0"/>
        <w:autoSpaceDE/>
        <w:autoSpaceDN/>
        <w:bidi w:val="0"/>
        <w:adjustRightInd w:val="0"/>
        <w:snapToGrid w:val="0"/>
        <w:spacing w:line="360" w:lineRule="auto"/>
        <w:ind w:firstLine="422" w:firstLineChars="200"/>
        <w:textAlignment w:val="auto"/>
        <w:outlineLvl w:val="9"/>
        <w:rPr>
          <w:rFonts w:hint="eastAsia" w:ascii="宋体" w:hAnsi="宋体" w:eastAsia="宋体" w:cs="宋体"/>
          <w:b/>
          <w:bCs/>
          <w:color w:val="000000"/>
          <w:szCs w:val="21"/>
        </w:rPr>
      </w:pPr>
      <w:r>
        <w:rPr>
          <w:rFonts w:hint="eastAsia" w:ascii="宋体" w:hAnsi="宋体" w:eastAsia="宋体" w:cs="宋体"/>
          <w:b/>
          <w:bCs/>
          <w:color w:val="000000"/>
          <w:szCs w:val="21"/>
        </w:rPr>
        <w:t>作业：</w:t>
      </w:r>
    </w:p>
    <w:p w14:paraId="2335E521">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outlineLvl w:val="9"/>
        <w:rPr>
          <w:rFonts w:hint="eastAsia" w:ascii="宋体" w:hAnsi="宋体" w:eastAsia="宋体" w:cs="宋体"/>
          <w:b w:val="0"/>
          <w:bCs w:val="0"/>
          <w:color w:val="000000"/>
          <w:szCs w:val="21"/>
          <w:lang w:val="en-US" w:eastAsia="zh-CN"/>
        </w:rPr>
      </w:pPr>
      <w:r>
        <w:rPr>
          <w:rFonts w:hint="eastAsia" w:ascii="宋体" w:hAnsi="宋体" w:eastAsia="宋体" w:cs="宋体"/>
          <w:b w:val="0"/>
          <w:bCs w:val="0"/>
          <w:color w:val="000000"/>
          <w:szCs w:val="21"/>
          <w:lang w:val="en-US" w:eastAsia="zh-CN"/>
        </w:rPr>
        <w:t>比较AWS、Azure和GCP在某一特定服务（如计算、存储或机器学习）方面的优势和不足。</w:t>
      </w:r>
    </w:p>
    <w:p w14:paraId="7F29DC55">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outlineLvl w:val="9"/>
        <w:rPr>
          <w:rFonts w:hint="eastAsia" w:ascii="宋体" w:hAnsi="宋体" w:eastAsia="宋体" w:cs="宋体"/>
          <w:b w:val="0"/>
          <w:bCs w:val="0"/>
          <w:color w:val="000000"/>
          <w:szCs w:val="21"/>
          <w:lang w:val="en-US" w:eastAsia="zh-CN"/>
        </w:rPr>
      </w:pPr>
      <w:r>
        <w:rPr>
          <w:rFonts w:hint="eastAsia" w:ascii="宋体" w:hAnsi="宋体" w:eastAsia="宋体" w:cs="宋体"/>
          <w:b w:val="0"/>
          <w:bCs w:val="0"/>
          <w:color w:val="000000"/>
          <w:szCs w:val="21"/>
          <w:lang w:val="en-US" w:eastAsia="zh-CN"/>
        </w:rPr>
        <w:t>或云原生开发案例，分析使用的云平台、实施策略和业务影响。</w:t>
      </w:r>
    </w:p>
    <w:p w14:paraId="391BB552">
      <w:pPr>
        <w:keepNext w:val="0"/>
        <w:keepLines w:val="0"/>
        <w:pageBreakBefore w:val="0"/>
        <w:widowControl w:val="0"/>
        <w:kinsoku/>
        <w:wordWrap/>
        <w:overflowPunct/>
        <w:topLinePunct w:val="0"/>
        <w:autoSpaceDE/>
        <w:autoSpaceDN/>
        <w:bidi w:val="0"/>
        <w:adjustRightInd w:val="0"/>
        <w:snapToGrid w:val="0"/>
        <w:spacing w:before="156" w:beforeLines="50" w:after="156" w:afterLines="50" w:line="360" w:lineRule="auto"/>
        <w:ind w:firstLine="422" w:firstLineChars="200"/>
        <w:textAlignment w:val="auto"/>
        <w:outlineLvl w:val="9"/>
        <w:rPr>
          <w:rFonts w:ascii="宋体" w:hAnsi="宋体" w:cs="宋体"/>
          <w:b/>
          <w:bCs/>
          <w:color w:val="000000"/>
          <w:szCs w:val="21"/>
        </w:rPr>
      </w:pPr>
      <w:r>
        <w:rPr>
          <w:rFonts w:hint="eastAsia" w:ascii="宋体" w:hAnsi="宋体" w:cs="宋体"/>
          <w:b/>
          <w:bCs/>
          <w:color w:val="000000"/>
          <w:szCs w:val="21"/>
        </w:rPr>
        <w:t>第</w:t>
      </w:r>
      <w:r>
        <w:rPr>
          <w:rFonts w:hint="eastAsia" w:ascii="宋体" w:hAnsi="宋体" w:cs="宋体"/>
          <w:b/>
          <w:bCs/>
          <w:color w:val="000000"/>
          <w:szCs w:val="21"/>
          <w:lang w:val="en-US" w:eastAsia="zh-CN"/>
        </w:rPr>
        <w:t>五</w:t>
      </w:r>
      <w:r>
        <w:rPr>
          <w:rFonts w:hint="eastAsia" w:ascii="宋体" w:hAnsi="宋体" w:cs="宋体"/>
          <w:b/>
          <w:bCs/>
          <w:color w:val="000000"/>
          <w:szCs w:val="21"/>
        </w:rPr>
        <w:t>部分： 容器化技术Docker和Kubernetes [</w:t>
      </w:r>
      <w:r>
        <w:rPr>
          <w:rFonts w:hint="eastAsia" w:ascii="宋体" w:hAnsi="宋体" w:cs="宋体"/>
          <w:b/>
          <w:bCs/>
          <w:color w:val="000000"/>
          <w:szCs w:val="21"/>
          <w:lang w:val="en-US" w:eastAsia="zh-CN"/>
        </w:rPr>
        <w:t>8</w:t>
      </w:r>
      <w:r>
        <w:rPr>
          <w:rFonts w:hint="eastAsia" w:ascii="宋体" w:hAnsi="宋体" w:cs="宋体"/>
          <w:b/>
          <w:bCs/>
          <w:color w:val="000000"/>
          <w:szCs w:val="21"/>
        </w:rPr>
        <w:t>学时]（支撑</w:t>
      </w:r>
      <w:r>
        <w:rPr>
          <w:rFonts w:hint="eastAsia" w:ascii="宋体" w:hAnsi="宋体" w:cs="宋体"/>
          <w:b/>
          <w:bCs/>
          <w:color w:val="000000"/>
          <w:szCs w:val="21"/>
          <w:lang w:val="en-US" w:eastAsia="zh-CN"/>
        </w:rPr>
        <w:t>课程</w:t>
      </w:r>
      <w:r>
        <w:rPr>
          <w:rFonts w:hint="eastAsia" w:ascii="宋体" w:hAnsi="宋体" w:cs="宋体"/>
          <w:b/>
          <w:bCs/>
          <w:color w:val="000000"/>
          <w:szCs w:val="21"/>
        </w:rPr>
        <w:t>目标</w:t>
      </w:r>
      <w:r>
        <w:rPr>
          <w:rFonts w:hint="eastAsia" w:ascii="宋体" w:hAnsi="宋体" w:cs="宋体"/>
          <w:b/>
          <w:bCs/>
          <w:color w:val="000000"/>
          <w:szCs w:val="21"/>
          <w:lang w:val="en-US" w:eastAsia="zh-CN"/>
        </w:rPr>
        <w:t>1.</w:t>
      </w:r>
      <w:r>
        <w:rPr>
          <w:rFonts w:hint="eastAsia" w:ascii="宋体" w:hAnsi="宋体" w:cs="宋体"/>
          <w:b/>
          <w:bCs/>
          <w:color w:val="000000"/>
          <w:szCs w:val="21"/>
        </w:rPr>
        <w:t>1</w:t>
      </w:r>
      <w:r>
        <w:rPr>
          <w:rFonts w:hint="eastAsia" w:ascii="宋体" w:hAnsi="宋体" w:cs="宋体"/>
          <w:b/>
          <w:bCs/>
          <w:color w:val="000000"/>
          <w:szCs w:val="21"/>
          <w:lang w:eastAsia="zh-CN"/>
        </w:rPr>
        <w:t>，</w:t>
      </w:r>
      <w:r>
        <w:rPr>
          <w:rFonts w:hint="eastAsia" w:ascii="宋体" w:hAnsi="宋体" w:cs="宋体"/>
          <w:b/>
          <w:bCs/>
          <w:color w:val="000000"/>
          <w:szCs w:val="21"/>
          <w:lang w:val="en-US" w:eastAsia="zh-CN"/>
        </w:rPr>
        <w:t>1.4，2.2，3.2</w:t>
      </w:r>
      <w:r>
        <w:rPr>
          <w:rFonts w:hint="eastAsia" w:ascii="宋体" w:hAnsi="宋体" w:cs="宋体"/>
          <w:b/>
          <w:bCs/>
          <w:color w:val="000000"/>
          <w:szCs w:val="21"/>
        </w:rPr>
        <w:t>）</w:t>
      </w:r>
    </w:p>
    <w:p w14:paraId="770FD1C0">
      <w:pPr>
        <w:keepNext w:val="0"/>
        <w:keepLines w:val="0"/>
        <w:pageBreakBefore w:val="0"/>
        <w:widowControl w:val="0"/>
        <w:kinsoku/>
        <w:wordWrap/>
        <w:overflowPunct/>
        <w:topLinePunct w:val="0"/>
        <w:autoSpaceDE/>
        <w:autoSpaceDN/>
        <w:bidi w:val="0"/>
        <w:spacing w:line="360" w:lineRule="auto"/>
        <w:ind w:firstLine="422" w:firstLineChars="200"/>
        <w:jc w:val="left"/>
        <w:textAlignment w:val="auto"/>
        <w:outlineLvl w:val="9"/>
        <w:rPr>
          <w:rFonts w:hint="eastAsia" w:ascii="宋体" w:hAnsi="宋体" w:cs="宋体"/>
          <w:b/>
          <w:bCs/>
          <w:color w:val="000000"/>
          <w:szCs w:val="21"/>
        </w:rPr>
      </w:pPr>
      <w:r>
        <w:rPr>
          <w:rFonts w:hint="eastAsia" w:ascii="宋体" w:hAnsi="宋体" w:cs="宋体"/>
          <w:b/>
          <w:bCs/>
          <w:color w:val="000000"/>
          <w:szCs w:val="21"/>
        </w:rPr>
        <w:t>教学目标：</w:t>
      </w:r>
    </w:p>
    <w:p w14:paraId="22B78E8E">
      <w:pPr>
        <w:keepNext w:val="0"/>
        <w:keepLines w:val="0"/>
        <w:pageBreakBefore w:val="0"/>
        <w:widowControl w:val="0"/>
        <w:kinsoku/>
        <w:wordWrap/>
        <w:overflowPunct/>
        <w:topLinePunct w:val="0"/>
        <w:autoSpaceDE/>
        <w:autoSpaceDN/>
        <w:bidi w:val="0"/>
        <w:spacing w:line="360" w:lineRule="auto"/>
        <w:ind w:firstLine="420" w:firstLineChars="200"/>
        <w:jc w:val="left"/>
        <w:textAlignment w:val="auto"/>
        <w:outlineLvl w:val="9"/>
        <w:rPr>
          <w:rFonts w:hint="eastAsia" w:ascii="宋体" w:hAnsi="宋体" w:cs="宋体"/>
          <w:b w:val="0"/>
          <w:bCs w:val="0"/>
          <w:color w:val="000000"/>
          <w:szCs w:val="21"/>
          <w:lang w:eastAsia="zh-CN"/>
        </w:rPr>
      </w:pPr>
      <w:r>
        <w:rPr>
          <w:rFonts w:hint="eastAsia" w:ascii="宋体" w:hAnsi="宋体" w:cs="宋体"/>
          <w:b w:val="0"/>
          <w:bCs w:val="0"/>
          <w:color w:val="000000"/>
          <w:szCs w:val="21"/>
          <w:lang w:val="en-US" w:eastAsia="zh-CN"/>
        </w:rPr>
        <w:t>1、</w:t>
      </w:r>
      <w:r>
        <w:rPr>
          <w:rFonts w:hint="eastAsia" w:ascii="宋体" w:hAnsi="宋体" w:cs="宋体"/>
          <w:b w:val="0"/>
          <w:bCs w:val="0"/>
          <w:color w:val="000000"/>
          <w:szCs w:val="21"/>
          <w:lang w:eastAsia="zh-CN"/>
        </w:rPr>
        <w:t>掌握容器化技术的基本概念和原理。</w:t>
      </w:r>
    </w:p>
    <w:p w14:paraId="7C12C2AB">
      <w:pPr>
        <w:keepNext w:val="0"/>
        <w:keepLines w:val="0"/>
        <w:pageBreakBefore w:val="0"/>
        <w:widowControl w:val="0"/>
        <w:kinsoku/>
        <w:wordWrap/>
        <w:overflowPunct/>
        <w:topLinePunct w:val="0"/>
        <w:autoSpaceDE/>
        <w:autoSpaceDN/>
        <w:bidi w:val="0"/>
        <w:spacing w:line="360" w:lineRule="auto"/>
        <w:ind w:firstLine="420" w:firstLineChars="200"/>
        <w:jc w:val="left"/>
        <w:textAlignment w:val="auto"/>
        <w:outlineLvl w:val="9"/>
        <w:rPr>
          <w:rFonts w:hint="eastAsia" w:ascii="宋体" w:hAnsi="宋体" w:cs="宋体"/>
          <w:b w:val="0"/>
          <w:bCs w:val="0"/>
          <w:color w:val="000000"/>
          <w:szCs w:val="21"/>
          <w:lang w:eastAsia="zh-CN"/>
        </w:rPr>
      </w:pPr>
      <w:r>
        <w:rPr>
          <w:rFonts w:hint="eastAsia" w:ascii="宋体" w:hAnsi="宋体" w:cs="宋体"/>
          <w:b w:val="0"/>
          <w:bCs w:val="0"/>
          <w:color w:val="000000"/>
          <w:szCs w:val="21"/>
          <w:lang w:val="en-US" w:eastAsia="zh-CN"/>
        </w:rPr>
        <w:t>2、</w:t>
      </w:r>
      <w:r>
        <w:rPr>
          <w:rFonts w:hint="eastAsia" w:ascii="宋体" w:hAnsi="宋体" w:cs="宋体"/>
          <w:b w:val="0"/>
          <w:bCs w:val="0"/>
          <w:color w:val="000000"/>
          <w:szCs w:val="21"/>
          <w:lang w:eastAsia="zh-CN"/>
        </w:rPr>
        <w:t>理解Docker和Kubernetes在云计算环境中的应用及其重要性。</w:t>
      </w:r>
    </w:p>
    <w:p w14:paraId="4721431A">
      <w:pPr>
        <w:keepNext w:val="0"/>
        <w:keepLines w:val="0"/>
        <w:pageBreakBefore w:val="0"/>
        <w:widowControl w:val="0"/>
        <w:kinsoku/>
        <w:wordWrap/>
        <w:overflowPunct/>
        <w:topLinePunct w:val="0"/>
        <w:autoSpaceDE/>
        <w:autoSpaceDN/>
        <w:bidi w:val="0"/>
        <w:spacing w:line="360" w:lineRule="auto"/>
        <w:ind w:firstLine="420" w:firstLineChars="200"/>
        <w:jc w:val="left"/>
        <w:textAlignment w:val="auto"/>
        <w:outlineLvl w:val="9"/>
        <w:rPr>
          <w:rFonts w:hint="eastAsia" w:ascii="宋体" w:hAnsi="宋体" w:cs="宋体"/>
          <w:b w:val="0"/>
          <w:bCs w:val="0"/>
          <w:color w:val="000000"/>
          <w:szCs w:val="21"/>
          <w:lang w:eastAsia="zh-CN"/>
        </w:rPr>
      </w:pPr>
      <w:r>
        <w:rPr>
          <w:rFonts w:hint="eastAsia" w:ascii="宋体" w:hAnsi="宋体" w:cs="宋体"/>
          <w:b w:val="0"/>
          <w:bCs w:val="0"/>
          <w:color w:val="000000"/>
          <w:szCs w:val="21"/>
          <w:lang w:val="en-US" w:eastAsia="zh-CN"/>
        </w:rPr>
        <w:t>3、</w:t>
      </w:r>
      <w:r>
        <w:rPr>
          <w:rFonts w:hint="eastAsia" w:ascii="宋体" w:hAnsi="宋体" w:cs="宋体"/>
          <w:b w:val="0"/>
          <w:bCs w:val="0"/>
          <w:color w:val="000000"/>
          <w:szCs w:val="21"/>
          <w:lang w:eastAsia="zh-CN"/>
        </w:rPr>
        <w:t>学习如何使用Docker创建和管理容器。</w:t>
      </w:r>
    </w:p>
    <w:p w14:paraId="1DCC5C2B">
      <w:pPr>
        <w:keepNext w:val="0"/>
        <w:keepLines w:val="0"/>
        <w:pageBreakBefore w:val="0"/>
        <w:widowControl w:val="0"/>
        <w:kinsoku/>
        <w:wordWrap/>
        <w:overflowPunct/>
        <w:topLinePunct w:val="0"/>
        <w:autoSpaceDE/>
        <w:autoSpaceDN/>
        <w:bidi w:val="0"/>
        <w:spacing w:line="360" w:lineRule="auto"/>
        <w:ind w:firstLine="420" w:firstLineChars="200"/>
        <w:jc w:val="left"/>
        <w:textAlignment w:val="auto"/>
        <w:outlineLvl w:val="9"/>
        <w:rPr>
          <w:rFonts w:hint="eastAsia" w:ascii="宋体" w:hAnsi="宋体" w:cs="宋体"/>
          <w:b w:val="0"/>
          <w:bCs w:val="0"/>
          <w:color w:val="000000"/>
          <w:szCs w:val="21"/>
          <w:lang w:eastAsia="zh-CN"/>
        </w:rPr>
      </w:pPr>
      <w:r>
        <w:rPr>
          <w:rFonts w:hint="eastAsia" w:ascii="宋体" w:hAnsi="宋体" w:cs="宋体"/>
          <w:b w:val="0"/>
          <w:bCs w:val="0"/>
          <w:color w:val="000000"/>
          <w:szCs w:val="21"/>
          <w:lang w:val="en-US" w:eastAsia="zh-CN"/>
        </w:rPr>
        <w:t>4、</w:t>
      </w:r>
      <w:r>
        <w:rPr>
          <w:rFonts w:hint="eastAsia" w:ascii="宋体" w:hAnsi="宋体" w:cs="宋体"/>
          <w:b w:val="0"/>
          <w:bCs w:val="0"/>
          <w:color w:val="000000"/>
          <w:szCs w:val="21"/>
          <w:lang w:eastAsia="zh-CN"/>
        </w:rPr>
        <w:t>学习如何使用Kubernetes进行容器编排</w:t>
      </w:r>
    </w:p>
    <w:p w14:paraId="28CB81AD">
      <w:pPr>
        <w:keepNext w:val="0"/>
        <w:keepLines w:val="0"/>
        <w:pageBreakBefore w:val="0"/>
        <w:widowControl w:val="0"/>
        <w:kinsoku/>
        <w:wordWrap/>
        <w:overflowPunct/>
        <w:topLinePunct w:val="0"/>
        <w:autoSpaceDE/>
        <w:autoSpaceDN/>
        <w:bidi w:val="0"/>
        <w:adjustRightInd w:val="0"/>
        <w:snapToGrid w:val="0"/>
        <w:spacing w:line="360" w:lineRule="auto"/>
        <w:ind w:firstLine="422" w:firstLineChars="200"/>
        <w:textAlignment w:val="auto"/>
        <w:outlineLvl w:val="9"/>
        <w:rPr>
          <w:rFonts w:hint="eastAsia" w:ascii="宋体" w:hAnsi="宋体" w:cs="宋体"/>
          <w:b/>
          <w:bCs/>
          <w:color w:val="000000"/>
          <w:szCs w:val="21"/>
        </w:rPr>
      </w:pPr>
      <w:r>
        <w:rPr>
          <w:rFonts w:hint="eastAsia" w:ascii="宋体" w:hAnsi="宋体" w:cs="宋体"/>
          <w:b/>
          <w:bCs/>
          <w:color w:val="000000"/>
          <w:szCs w:val="21"/>
        </w:rPr>
        <w:t>教学内容：</w:t>
      </w:r>
    </w:p>
    <w:p w14:paraId="1A0AD761">
      <w:pPr>
        <w:keepNext w:val="0"/>
        <w:keepLines w:val="0"/>
        <w:pageBreakBefore w:val="0"/>
        <w:numPr>
          <w:ilvl w:val="0"/>
          <w:numId w:val="18"/>
        </w:numPr>
        <w:kinsoku/>
        <w:wordWrap/>
        <w:overflowPunct/>
        <w:topLinePunct w:val="0"/>
        <w:autoSpaceDE/>
        <w:autoSpaceDN/>
        <w:bidi w:val="0"/>
        <w:spacing w:line="360" w:lineRule="auto"/>
        <w:ind w:firstLine="420" w:firstLineChars="200"/>
        <w:jc w:val="left"/>
        <w:textAlignment w:val="auto"/>
        <w:outlineLvl w:val="9"/>
        <w:rPr>
          <w:rFonts w:hint="eastAsia"/>
          <w:szCs w:val="21"/>
          <w:u w:val="thick"/>
        </w:rPr>
      </w:pPr>
      <w:r>
        <w:rPr>
          <w:rFonts w:hint="eastAsia"/>
          <w:szCs w:val="21"/>
          <w:u w:val="thick"/>
        </w:rPr>
        <w:t>容器化技术概述：介绍容器化技术的概念，与虚拟化技术的比较。</w:t>
      </w:r>
    </w:p>
    <w:p w14:paraId="3AD85252">
      <w:pPr>
        <w:keepNext w:val="0"/>
        <w:keepLines w:val="0"/>
        <w:pageBreakBefore w:val="0"/>
        <w:numPr>
          <w:ilvl w:val="0"/>
          <w:numId w:val="18"/>
        </w:numPr>
        <w:kinsoku/>
        <w:wordWrap/>
        <w:overflowPunct/>
        <w:topLinePunct w:val="0"/>
        <w:autoSpaceDE/>
        <w:autoSpaceDN/>
        <w:bidi w:val="0"/>
        <w:spacing w:line="360" w:lineRule="auto"/>
        <w:ind w:firstLine="420" w:firstLineChars="200"/>
        <w:jc w:val="left"/>
        <w:textAlignment w:val="auto"/>
        <w:outlineLvl w:val="9"/>
        <w:rPr>
          <w:rFonts w:hint="eastAsia"/>
          <w:sz w:val="21"/>
          <w:szCs w:val="21"/>
          <w:u w:val="wavyHeavy"/>
        </w:rPr>
      </w:pPr>
      <w:r>
        <w:rPr>
          <w:rFonts w:hint="eastAsia"/>
          <w:sz w:val="21"/>
          <w:szCs w:val="21"/>
          <w:u w:val="wavyHeavy"/>
        </w:rPr>
        <w:t>Docker基础：介绍Docker的核心概念，包括镜像、容器、仓库等。实践Docker安装、构建Docker镜像和运行容器。</w:t>
      </w:r>
    </w:p>
    <w:p w14:paraId="718A9F6D">
      <w:pPr>
        <w:keepNext w:val="0"/>
        <w:keepLines w:val="0"/>
        <w:pageBreakBefore w:val="0"/>
        <w:numPr>
          <w:ilvl w:val="0"/>
          <w:numId w:val="18"/>
        </w:numPr>
        <w:kinsoku/>
        <w:wordWrap/>
        <w:overflowPunct/>
        <w:topLinePunct w:val="0"/>
        <w:autoSpaceDE/>
        <w:autoSpaceDN/>
        <w:bidi w:val="0"/>
        <w:spacing w:line="360" w:lineRule="auto"/>
        <w:ind w:firstLine="420" w:firstLineChars="200"/>
        <w:jc w:val="left"/>
        <w:textAlignment w:val="auto"/>
        <w:outlineLvl w:val="9"/>
        <w:rPr>
          <w:rFonts w:hint="eastAsia"/>
          <w:szCs w:val="21"/>
          <w:u w:val="none"/>
        </w:rPr>
      </w:pPr>
      <w:r>
        <w:rPr>
          <w:rFonts w:hint="eastAsia"/>
          <w:sz w:val="21"/>
          <w:szCs w:val="21"/>
          <w:u w:val="wavyHeavy"/>
        </w:rPr>
        <w:t>Kubernetes基础：介绍Kubernetes的核心概念，如Pods、Services、Deployments等。实践Kubernetes集群的搭建和基本操作</w:t>
      </w:r>
      <w:r>
        <w:rPr>
          <w:rFonts w:hint="eastAsia"/>
          <w:szCs w:val="21"/>
          <w:u w:val="none"/>
        </w:rPr>
        <w:t>。</w:t>
      </w:r>
    </w:p>
    <w:p w14:paraId="67954840">
      <w:pPr>
        <w:keepNext w:val="0"/>
        <w:keepLines w:val="0"/>
        <w:pageBreakBefore w:val="0"/>
        <w:numPr>
          <w:ilvl w:val="0"/>
          <w:numId w:val="18"/>
        </w:numPr>
        <w:kinsoku/>
        <w:wordWrap/>
        <w:overflowPunct/>
        <w:topLinePunct w:val="0"/>
        <w:autoSpaceDE/>
        <w:autoSpaceDN/>
        <w:bidi w:val="0"/>
        <w:spacing w:line="360" w:lineRule="auto"/>
        <w:ind w:firstLine="420" w:firstLineChars="200"/>
        <w:jc w:val="left"/>
        <w:textAlignment w:val="auto"/>
        <w:outlineLvl w:val="9"/>
        <w:rPr>
          <w:szCs w:val="21"/>
          <w:u w:val="none"/>
        </w:rPr>
      </w:pPr>
      <w:r>
        <w:rPr>
          <w:rFonts w:hint="eastAsia"/>
          <w:szCs w:val="21"/>
          <w:u w:val="none"/>
        </w:rPr>
        <w:t>容器化与云计算：讨论容器化技术如何与云计算服务整合，提高开发效率和应用部署的灵活性。</w:t>
      </w:r>
    </w:p>
    <w:p w14:paraId="541822F6">
      <w:pPr>
        <w:keepNext w:val="0"/>
        <w:keepLines w:val="0"/>
        <w:pageBreakBefore w:val="0"/>
        <w:widowControl w:val="0"/>
        <w:kinsoku/>
        <w:wordWrap/>
        <w:overflowPunct/>
        <w:topLinePunct w:val="0"/>
        <w:autoSpaceDE/>
        <w:autoSpaceDN/>
        <w:bidi w:val="0"/>
        <w:adjustRightInd w:val="0"/>
        <w:snapToGrid w:val="0"/>
        <w:spacing w:line="360" w:lineRule="auto"/>
        <w:ind w:firstLine="422" w:firstLineChars="200"/>
        <w:textAlignment w:val="auto"/>
        <w:outlineLvl w:val="9"/>
        <w:rPr>
          <w:rFonts w:hint="eastAsia" w:ascii="宋体" w:hAnsi="宋体" w:eastAsia="宋体" w:cs="宋体"/>
          <w:b/>
          <w:bCs/>
          <w:color w:val="000000"/>
          <w:szCs w:val="21"/>
        </w:rPr>
      </w:pPr>
      <w:r>
        <w:rPr>
          <w:rFonts w:hint="eastAsia" w:ascii="宋体" w:hAnsi="宋体" w:eastAsia="宋体" w:cs="宋体"/>
          <w:b/>
          <w:bCs/>
          <w:color w:val="000000"/>
          <w:szCs w:val="21"/>
        </w:rPr>
        <w:t>作业：</w:t>
      </w:r>
    </w:p>
    <w:p w14:paraId="278B1DDC">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outlineLvl w:val="9"/>
        <w:rPr>
          <w:rFonts w:hint="eastAsia" w:ascii="宋体" w:hAnsi="宋体" w:eastAsia="宋体" w:cs="宋体"/>
          <w:b w:val="0"/>
          <w:bCs w:val="0"/>
          <w:color w:val="000000"/>
          <w:szCs w:val="21"/>
          <w:lang w:val="en-US" w:eastAsia="zh-CN"/>
        </w:rPr>
      </w:pPr>
      <w:r>
        <w:rPr>
          <w:rFonts w:hint="eastAsia" w:ascii="宋体" w:hAnsi="宋体" w:eastAsia="宋体" w:cs="宋体"/>
          <w:b w:val="0"/>
          <w:bCs w:val="0"/>
          <w:color w:val="000000"/>
          <w:szCs w:val="21"/>
          <w:lang w:val="en-US" w:eastAsia="zh-CN"/>
        </w:rPr>
        <w:t>实践练习：使用Docker部署一个简单的Web应用，记录部署过程和结果。</w:t>
      </w:r>
    </w:p>
    <w:p w14:paraId="4EF6F69A">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outlineLvl w:val="9"/>
        <w:rPr>
          <w:rFonts w:hint="eastAsia" w:ascii="宋体" w:hAnsi="宋体" w:eastAsia="宋体" w:cs="宋体"/>
          <w:b w:val="0"/>
          <w:bCs w:val="0"/>
          <w:color w:val="000000"/>
          <w:szCs w:val="21"/>
          <w:lang w:val="en-US" w:eastAsia="zh-CN"/>
        </w:rPr>
      </w:pPr>
      <w:r>
        <w:rPr>
          <w:rFonts w:hint="eastAsia" w:ascii="宋体" w:hAnsi="宋体" w:eastAsia="宋体" w:cs="宋体"/>
          <w:b w:val="0"/>
          <w:bCs w:val="0"/>
          <w:color w:val="000000"/>
          <w:szCs w:val="21"/>
          <w:lang w:val="en-US" w:eastAsia="zh-CN"/>
        </w:rPr>
        <w:t>调研报告：调研并撰写报告，分析Kubernetes在大型云计算环境中的应用案例。</w:t>
      </w:r>
    </w:p>
    <w:p w14:paraId="6FF629E8">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outlineLvl w:val="9"/>
        <w:rPr>
          <w:rFonts w:hint="eastAsia" w:ascii="宋体" w:hAnsi="宋体" w:eastAsia="宋体" w:cs="宋体"/>
          <w:b w:val="0"/>
          <w:bCs w:val="0"/>
          <w:color w:val="000000"/>
          <w:szCs w:val="21"/>
          <w:lang w:val="en-US" w:eastAsia="zh-CN"/>
        </w:rPr>
      </w:pPr>
      <w:r>
        <w:rPr>
          <w:rFonts w:hint="eastAsia" w:ascii="宋体" w:hAnsi="宋体" w:eastAsia="宋体" w:cs="宋体"/>
          <w:b w:val="0"/>
          <w:bCs w:val="0"/>
          <w:color w:val="000000"/>
          <w:szCs w:val="21"/>
          <w:lang w:val="en-US" w:eastAsia="zh-CN"/>
        </w:rPr>
        <w:t>技术比较：比较容器化技术与传统虚拟化技术的优缺点</w:t>
      </w:r>
    </w:p>
    <w:p w14:paraId="542E0D34">
      <w:pPr>
        <w:keepNext w:val="0"/>
        <w:keepLines w:val="0"/>
        <w:pageBreakBefore w:val="0"/>
        <w:kinsoku/>
        <w:wordWrap/>
        <w:overflowPunct/>
        <w:topLinePunct w:val="0"/>
        <w:autoSpaceDE/>
        <w:autoSpaceDN/>
        <w:bidi w:val="0"/>
        <w:adjustRightInd w:val="0"/>
        <w:snapToGrid w:val="0"/>
        <w:spacing w:before="156" w:beforeLines="50" w:after="156" w:afterLines="50" w:line="360" w:lineRule="auto"/>
        <w:ind w:firstLine="422" w:firstLineChars="200"/>
        <w:textAlignment w:val="auto"/>
        <w:outlineLvl w:val="9"/>
        <w:rPr>
          <w:rFonts w:ascii="宋体" w:hAnsi="宋体" w:cs="宋体"/>
          <w:b/>
          <w:bCs/>
          <w:color w:val="000000"/>
          <w:szCs w:val="21"/>
        </w:rPr>
      </w:pPr>
      <w:r>
        <w:rPr>
          <w:rFonts w:hint="eastAsia" w:ascii="宋体" w:hAnsi="宋体" w:cs="宋体"/>
          <w:b/>
          <w:bCs/>
          <w:color w:val="000000"/>
          <w:szCs w:val="21"/>
        </w:rPr>
        <w:t>第</w:t>
      </w:r>
      <w:r>
        <w:rPr>
          <w:rFonts w:hint="eastAsia" w:ascii="宋体" w:hAnsi="宋体" w:cs="宋体"/>
          <w:b/>
          <w:bCs/>
          <w:color w:val="000000"/>
          <w:szCs w:val="21"/>
          <w:lang w:val="en-US" w:eastAsia="zh-CN"/>
        </w:rPr>
        <w:t>六</w:t>
      </w:r>
      <w:r>
        <w:rPr>
          <w:rFonts w:hint="eastAsia" w:ascii="宋体" w:hAnsi="宋体" w:cs="宋体"/>
          <w:b/>
          <w:bCs/>
          <w:color w:val="000000"/>
          <w:szCs w:val="21"/>
        </w:rPr>
        <w:t>部分：云计算技术趋势[</w:t>
      </w:r>
      <w:r>
        <w:rPr>
          <w:rFonts w:hint="eastAsia" w:ascii="宋体" w:hAnsi="宋体" w:cs="宋体"/>
          <w:b/>
          <w:bCs/>
          <w:color w:val="000000"/>
          <w:szCs w:val="21"/>
          <w:lang w:val="en-US" w:eastAsia="zh-CN"/>
        </w:rPr>
        <w:t>4</w:t>
      </w:r>
      <w:r>
        <w:rPr>
          <w:rFonts w:hint="eastAsia" w:ascii="宋体" w:hAnsi="宋体" w:cs="宋体"/>
          <w:b/>
          <w:bCs/>
          <w:color w:val="000000"/>
          <w:szCs w:val="21"/>
        </w:rPr>
        <w:t>学时]（支撑</w:t>
      </w:r>
      <w:r>
        <w:rPr>
          <w:rFonts w:hint="eastAsia" w:ascii="宋体" w:hAnsi="宋体" w:cs="宋体"/>
          <w:b/>
          <w:bCs/>
          <w:color w:val="000000"/>
          <w:szCs w:val="21"/>
          <w:lang w:val="en-US" w:eastAsia="zh-CN"/>
        </w:rPr>
        <w:t>课程</w:t>
      </w:r>
      <w:r>
        <w:rPr>
          <w:rFonts w:hint="eastAsia" w:ascii="宋体" w:hAnsi="宋体" w:cs="宋体"/>
          <w:b/>
          <w:bCs/>
          <w:color w:val="000000"/>
          <w:szCs w:val="21"/>
        </w:rPr>
        <w:t>目标</w:t>
      </w:r>
      <w:r>
        <w:rPr>
          <w:rFonts w:hint="eastAsia" w:ascii="宋体" w:hAnsi="宋体" w:cs="宋体"/>
          <w:b/>
          <w:bCs/>
          <w:color w:val="000000"/>
          <w:szCs w:val="21"/>
          <w:lang w:val="en-US" w:eastAsia="zh-CN"/>
        </w:rPr>
        <w:t>1.4</w:t>
      </w:r>
      <w:r>
        <w:rPr>
          <w:rFonts w:hint="eastAsia" w:ascii="宋体" w:hAnsi="宋体" w:cs="宋体"/>
          <w:b/>
          <w:bCs/>
          <w:color w:val="000000"/>
          <w:szCs w:val="21"/>
          <w:lang w:eastAsia="zh-CN"/>
        </w:rPr>
        <w:t>，</w:t>
      </w:r>
      <w:r>
        <w:rPr>
          <w:rFonts w:hint="eastAsia" w:ascii="宋体" w:hAnsi="宋体" w:cs="宋体"/>
          <w:b/>
          <w:bCs/>
          <w:color w:val="000000"/>
          <w:szCs w:val="21"/>
          <w:lang w:val="en-US" w:eastAsia="zh-CN"/>
        </w:rPr>
        <w:t>2.4，3.1，3.2、3.3</w:t>
      </w:r>
      <w:r>
        <w:rPr>
          <w:rFonts w:hint="eastAsia" w:ascii="宋体" w:hAnsi="宋体" w:cs="宋体"/>
          <w:b/>
          <w:bCs/>
          <w:color w:val="000000"/>
          <w:szCs w:val="21"/>
        </w:rPr>
        <w:t>）</w:t>
      </w:r>
    </w:p>
    <w:p w14:paraId="5B6D887D">
      <w:pPr>
        <w:keepNext w:val="0"/>
        <w:keepLines w:val="0"/>
        <w:pageBreakBefore w:val="0"/>
        <w:kinsoku/>
        <w:wordWrap/>
        <w:overflowPunct/>
        <w:topLinePunct w:val="0"/>
        <w:autoSpaceDE/>
        <w:autoSpaceDN/>
        <w:bidi w:val="0"/>
        <w:spacing w:line="360" w:lineRule="auto"/>
        <w:ind w:firstLine="422" w:firstLineChars="200"/>
        <w:jc w:val="left"/>
        <w:textAlignment w:val="auto"/>
        <w:outlineLvl w:val="9"/>
        <w:rPr>
          <w:rFonts w:hint="eastAsia" w:ascii="宋体" w:hAnsi="宋体" w:cs="宋体"/>
          <w:b/>
          <w:bCs/>
          <w:color w:val="000000"/>
          <w:szCs w:val="21"/>
        </w:rPr>
      </w:pPr>
      <w:r>
        <w:rPr>
          <w:rFonts w:hint="eastAsia" w:ascii="宋体" w:hAnsi="宋体" w:cs="宋体"/>
          <w:b/>
          <w:bCs/>
          <w:color w:val="000000"/>
          <w:szCs w:val="21"/>
        </w:rPr>
        <w:t>教学目标：</w:t>
      </w:r>
    </w:p>
    <w:p w14:paraId="35B70DA8">
      <w:pPr>
        <w:keepNext w:val="0"/>
        <w:keepLines w:val="0"/>
        <w:pageBreakBefore w:val="0"/>
        <w:kinsoku/>
        <w:wordWrap/>
        <w:overflowPunct/>
        <w:topLinePunct w:val="0"/>
        <w:autoSpaceDE/>
        <w:autoSpaceDN/>
        <w:bidi w:val="0"/>
        <w:spacing w:line="360" w:lineRule="auto"/>
        <w:ind w:firstLine="420" w:firstLineChars="200"/>
        <w:jc w:val="left"/>
        <w:textAlignment w:val="auto"/>
        <w:outlineLvl w:val="9"/>
        <w:rPr>
          <w:rFonts w:hint="eastAsia" w:ascii="宋体" w:hAnsi="宋体" w:cs="宋体"/>
          <w:b w:val="0"/>
          <w:bCs w:val="0"/>
          <w:color w:val="000000"/>
          <w:szCs w:val="21"/>
          <w:lang w:eastAsia="zh-CN"/>
        </w:rPr>
      </w:pPr>
      <w:r>
        <w:rPr>
          <w:rFonts w:hint="eastAsia" w:ascii="宋体" w:hAnsi="宋体" w:cs="宋体"/>
          <w:b w:val="0"/>
          <w:bCs w:val="0"/>
          <w:color w:val="000000"/>
          <w:szCs w:val="21"/>
          <w:lang w:val="en-US" w:eastAsia="zh-CN"/>
        </w:rPr>
        <w:t>1、</w:t>
      </w:r>
      <w:r>
        <w:rPr>
          <w:rFonts w:hint="eastAsia" w:ascii="宋体" w:hAnsi="宋体" w:cs="宋体"/>
          <w:b w:val="0"/>
          <w:bCs w:val="0"/>
          <w:color w:val="000000"/>
          <w:szCs w:val="21"/>
          <w:lang w:eastAsia="zh-CN"/>
        </w:rPr>
        <w:t>识别并理解当前和未来云计算技术的发展趋势。</w:t>
      </w:r>
    </w:p>
    <w:p w14:paraId="49FA4843">
      <w:pPr>
        <w:keepNext w:val="0"/>
        <w:keepLines w:val="0"/>
        <w:pageBreakBefore w:val="0"/>
        <w:kinsoku/>
        <w:wordWrap/>
        <w:overflowPunct/>
        <w:topLinePunct w:val="0"/>
        <w:autoSpaceDE/>
        <w:autoSpaceDN/>
        <w:bidi w:val="0"/>
        <w:spacing w:line="360" w:lineRule="auto"/>
        <w:ind w:firstLine="420" w:firstLineChars="200"/>
        <w:jc w:val="left"/>
        <w:textAlignment w:val="auto"/>
        <w:outlineLvl w:val="9"/>
        <w:rPr>
          <w:rFonts w:hint="eastAsia" w:ascii="宋体" w:hAnsi="宋体" w:cs="宋体"/>
          <w:b w:val="0"/>
          <w:bCs w:val="0"/>
          <w:color w:val="000000"/>
          <w:szCs w:val="21"/>
          <w:lang w:eastAsia="zh-CN"/>
        </w:rPr>
      </w:pPr>
      <w:r>
        <w:rPr>
          <w:rFonts w:hint="eastAsia" w:ascii="宋体" w:hAnsi="宋体" w:cs="宋体"/>
          <w:b w:val="0"/>
          <w:bCs w:val="0"/>
          <w:color w:val="000000"/>
          <w:szCs w:val="21"/>
          <w:lang w:val="en-US" w:eastAsia="zh-CN"/>
        </w:rPr>
        <w:t>2、</w:t>
      </w:r>
      <w:r>
        <w:rPr>
          <w:rFonts w:hint="eastAsia" w:ascii="宋体" w:hAnsi="宋体" w:cs="宋体"/>
          <w:b w:val="0"/>
          <w:bCs w:val="0"/>
          <w:color w:val="000000"/>
          <w:szCs w:val="21"/>
          <w:lang w:eastAsia="zh-CN"/>
        </w:rPr>
        <w:t>探索边缘计算、量子云计算等新兴技术及其潜在影响。</w:t>
      </w:r>
    </w:p>
    <w:p w14:paraId="49DB9F24">
      <w:pPr>
        <w:keepNext w:val="0"/>
        <w:keepLines w:val="0"/>
        <w:pageBreakBefore w:val="0"/>
        <w:kinsoku/>
        <w:wordWrap/>
        <w:overflowPunct/>
        <w:topLinePunct w:val="0"/>
        <w:autoSpaceDE/>
        <w:autoSpaceDN/>
        <w:bidi w:val="0"/>
        <w:spacing w:line="360" w:lineRule="auto"/>
        <w:ind w:firstLine="420" w:firstLineChars="200"/>
        <w:jc w:val="left"/>
        <w:textAlignment w:val="auto"/>
        <w:outlineLvl w:val="9"/>
        <w:rPr>
          <w:rFonts w:hint="eastAsia" w:ascii="宋体" w:hAnsi="宋体" w:cs="宋体"/>
          <w:b/>
          <w:bCs/>
          <w:color w:val="000000"/>
          <w:szCs w:val="21"/>
          <w:lang w:eastAsia="zh-CN"/>
        </w:rPr>
      </w:pPr>
      <w:r>
        <w:rPr>
          <w:rFonts w:hint="eastAsia" w:ascii="宋体" w:hAnsi="宋体" w:cs="宋体"/>
          <w:b w:val="0"/>
          <w:bCs w:val="0"/>
          <w:color w:val="000000"/>
          <w:szCs w:val="21"/>
          <w:lang w:val="en-US" w:eastAsia="zh-CN"/>
        </w:rPr>
        <w:t>3、</w:t>
      </w:r>
      <w:r>
        <w:rPr>
          <w:rFonts w:hint="eastAsia" w:ascii="宋体" w:hAnsi="宋体" w:cs="宋体"/>
          <w:b w:val="0"/>
          <w:bCs w:val="0"/>
          <w:color w:val="000000"/>
          <w:szCs w:val="21"/>
          <w:lang w:eastAsia="zh-CN"/>
        </w:rPr>
        <w:t>分析这些趋势如何影响云计算策略和企业IT架构</w:t>
      </w:r>
      <w:r>
        <w:rPr>
          <w:rFonts w:hint="eastAsia" w:ascii="宋体" w:hAnsi="宋体" w:cs="宋体"/>
          <w:b/>
          <w:bCs/>
          <w:color w:val="000000"/>
          <w:szCs w:val="21"/>
          <w:lang w:eastAsia="zh-CN"/>
        </w:rPr>
        <w:t>。</w:t>
      </w:r>
    </w:p>
    <w:p w14:paraId="5FDAA0E0">
      <w:pPr>
        <w:keepNext w:val="0"/>
        <w:keepLines w:val="0"/>
        <w:pageBreakBefore w:val="0"/>
        <w:widowControl w:val="0"/>
        <w:kinsoku/>
        <w:wordWrap/>
        <w:overflowPunct/>
        <w:topLinePunct w:val="0"/>
        <w:autoSpaceDE/>
        <w:autoSpaceDN/>
        <w:bidi w:val="0"/>
        <w:adjustRightInd w:val="0"/>
        <w:snapToGrid w:val="0"/>
        <w:spacing w:line="360" w:lineRule="auto"/>
        <w:ind w:firstLine="422" w:firstLineChars="200"/>
        <w:textAlignment w:val="auto"/>
        <w:outlineLvl w:val="9"/>
        <w:rPr>
          <w:rFonts w:hint="eastAsia" w:ascii="宋体" w:hAnsi="宋体" w:cs="宋体"/>
          <w:b/>
          <w:bCs/>
          <w:color w:val="000000"/>
          <w:szCs w:val="21"/>
        </w:rPr>
      </w:pPr>
      <w:r>
        <w:rPr>
          <w:rFonts w:hint="eastAsia" w:ascii="宋体" w:hAnsi="宋体" w:cs="宋体"/>
          <w:b/>
          <w:bCs/>
          <w:color w:val="000000"/>
          <w:szCs w:val="21"/>
        </w:rPr>
        <w:t>教学内容：</w:t>
      </w:r>
    </w:p>
    <w:p w14:paraId="1EF37190">
      <w:pPr>
        <w:keepNext w:val="0"/>
        <w:keepLines w:val="0"/>
        <w:pageBreakBefore w:val="0"/>
        <w:numPr>
          <w:ilvl w:val="0"/>
          <w:numId w:val="19"/>
        </w:numPr>
        <w:kinsoku/>
        <w:wordWrap/>
        <w:overflowPunct/>
        <w:topLinePunct w:val="0"/>
        <w:autoSpaceDE/>
        <w:autoSpaceDN/>
        <w:bidi w:val="0"/>
        <w:spacing w:line="360" w:lineRule="auto"/>
        <w:ind w:firstLine="420" w:firstLineChars="200"/>
        <w:jc w:val="left"/>
        <w:textAlignment w:val="auto"/>
        <w:outlineLvl w:val="9"/>
        <w:rPr>
          <w:rFonts w:hint="eastAsia"/>
          <w:color w:val="auto"/>
          <w:sz w:val="21"/>
          <w:szCs w:val="21"/>
          <w:u w:val="wavyHeavy"/>
        </w:rPr>
      </w:pPr>
      <w:r>
        <w:rPr>
          <w:rFonts w:hint="eastAsia"/>
          <w:color w:val="auto"/>
          <w:sz w:val="21"/>
          <w:szCs w:val="21"/>
          <w:u w:val="wavyHeavy"/>
        </w:rPr>
        <w:t>边缘计算：介绍边缘计算的概念、技术特点及其与云计算的关系和互补性。</w:t>
      </w:r>
    </w:p>
    <w:p w14:paraId="7E439E24">
      <w:pPr>
        <w:keepNext w:val="0"/>
        <w:keepLines w:val="0"/>
        <w:pageBreakBefore w:val="0"/>
        <w:numPr>
          <w:ilvl w:val="0"/>
          <w:numId w:val="19"/>
        </w:numPr>
        <w:kinsoku/>
        <w:wordWrap/>
        <w:overflowPunct/>
        <w:topLinePunct w:val="0"/>
        <w:autoSpaceDE/>
        <w:autoSpaceDN/>
        <w:bidi w:val="0"/>
        <w:spacing w:line="360" w:lineRule="auto"/>
        <w:ind w:firstLine="420" w:firstLineChars="200"/>
        <w:jc w:val="left"/>
        <w:textAlignment w:val="auto"/>
        <w:outlineLvl w:val="9"/>
        <w:rPr>
          <w:rFonts w:hint="eastAsia"/>
          <w:color w:val="auto"/>
          <w:szCs w:val="21"/>
        </w:rPr>
      </w:pPr>
      <w:r>
        <w:rPr>
          <w:rFonts w:hint="eastAsia"/>
          <w:color w:val="auto"/>
          <w:szCs w:val="21"/>
        </w:rPr>
        <w:t>量子云计算：探讨量子计算的基本原理和量子云计算的未来潜力。</w:t>
      </w:r>
    </w:p>
    <w:p w14:paraId="5E323F41">
      <w:pPr>
        <w:keepNext w:val="0"/>
        <w:keepLines w:val="0"/>
        <w:pageBreakBefore w:val="0"/>
        <w:numPr>
          <w:ilvl w:val="0"/>
          <w:numId w:val="19"/>
        </w:numPr>
        <w:kinsoku/>
        <w:wordWrap/>
        <w:overflowPunct/>
        <w:topLinePunct w:val="0"/>
        <w:autoSpaceDE/>
        <w:autoSpaceDN/>
        <w:bidi w:val="0"/>
        <w:spacing w:line="360" w:lineRule="auto"/>
        <w:ind w:firstLine="420" w:firstLineChars="200"/>
        <w:jc w:val="left"/>
        <w:textAlignment w:val="auto"/>
        <w:outlineLvl w:val="9"/>
        <w:rPr>
          <w:rFonts w:hint="eastAsia"/>
          <w:color w:val="auto"/>
          <w:szCs w:val="21"/>
        </w:rPr>
      </w:pPr>
      <w:r>
        <w:rPr>
          <w:rFonts w:hint="eastAsia"/>
          <w:color w:val="auto"/>
          <w:szCs w:val="21"/>
        </w:rPr>
        <w:t>人工智能与机器学习在云计算中的应用：分析AI和ML技术如何通过云平台提供更智能的服务和解决方案。</w:t>
      </w:r>
    </w:p>
    <w:p w14:paraId="13083F0C">
      <w:pPr>
        <w:keepNext w:val="0"/>
        <w:keepLines w:val="0"/>
        <w:pageBreakBefore w:val="0"/>
        <w:numPr>
          <w:ilvl w:val="0"/>
          <w:numId w:val="19"/>
        </w:numPr>
        <w:kinsoku/>
        <w:wordWrap/>
        <w:overflowPunct/>
        <w:topLinePunct w:val="0"/>
        <w:autoSpaceDE/>
        <w:autoSpaceDN/>
        <w:bidi w:val="0"/>
        <w:spacing w:line="360" w:lineRule="auto"/>
        <w:ind w:firstLine="420" w:firstLineChars="200"/>
        <w:jc w:val="left"/>
        <w:textAlignment w:val="auto"/>
        <w:outlineLvl w:val="9"/>
        <w:rPr>
          <w:color w:val="auto"/>
          <w:szCs w:val="21"/>
        </w:rPr>
      </w:pPr>
      <w:r>
        <w:rPr>
          <w:rFonts w:hint="eastAsia"/>
          <w:color w:val="auto"/>
          <w:szCs w:val="21"/>
        </w:rPr>
        <w:t>可持续性和绿色云计算：讨论云计算在促进环境可持续性方面的作用和企业的绿色IT战略。</w:t>
      </w:r>
    </w:p>
    <w:p w14:paraId="68191FB4">
      <w:pPr>
        <w:keepNext w:val="0"/>
        <w:keepLines w:val="0"/>
        <w:pageBreakBefore w:val="0"/>
        <w:widowControl/>
        <w:kinsoku/>
        <w:wordWrap/>
        <w:overflowPunct/>
        <w:topLinePunct w:val="0"/>
        <w:autoSpaceDE/>
        <w:autoSpaceDN/>
        <w:bidi w:val="0"/>
        <w:adjustRightInd w:val="0"/>
        <w:snapToGrid w:val="0"/>
        <w:spacing w:line="360" w:lineRule="auto"/>
        <w:ind w:firstLine="361" w:firstLineChars="171"/>
        <w:textAlignment w:val="auto"/>
        <w:outlineLvl w:val="9"/>
        <w:rPr>
          <w:rFonts w:hint="eastAsia" w:ascii="宋体" w:hAnsi="宋体" w:eastAsia="宋体" w:cs="宋体"/>
          <w:b w:val="0"/>
          <w:bCs w:val="0"/>
          <w:color w:val="000000"/>
          <w:szCs w:val="21"/>
        </w:rPr>
      </w:pPr>
      <w:r>
        <w:rPr>
          <w:rFonts w:hint="eastAsia" w:ascii="宋体" w:hAnsi="宋体" w:eastAsia="宋体" w:cs="宋体"/>
          <w:b/>
          <w:bCs/>
          <w:color w:val="000000"/>
          <w:szCs w:val="21"/>
        </w:rPr>
        <w:t>作业</w:t>
      </w:r>
      <w:r>
        <w:rPr>
          <w:rFonts w:hint="eastAsia" w:ascii="宋体" w:hAnsi="宋体" w:eastAsia="宋体" w:cs="宋体"/>
          <w:b w:val="0"/>
          <w:bCs w:val="0"/>
          <w:color w:val="000000"/>
          <w:szCs w:val="21"/>
        </w:rPr>
        <w:t>：选择一个云计算技术趋势，如边缘计算或量子云计算，撰写一份报告，分析其对未来云计算发展的潜在影响。</w:t>
      </w:r>
    </w:p>
    <w:p w14:paraId="0EDE608F">
      <w:pPr>
        <w:keepNext w:val="0"/>
        <w:keepLines w:val="0"/>
        <w:pageBreakBefore w:val="0"/>
        <w:widowControl/>
        <w:kinsoku/>
        <w:wordWrap/>
        <w:overflowPunct/>
        <w:topLinePunct w:val="0"/>
        <w:autoSpaceDE/>
        <w:autoSpaceDN/>
        <w:bidi w:val="0"/>
        <w:adjustRightInd w:val="0"/>
        <w:snapToGrid w:val="0"/>
        <w:spacing w:line="360" w:lineRule="auto"/>
        <w:ind w:firstLine="412" w:firstLineChars="171"/>
        <w:textAlignment w:val="auto"/>
        <w:outlineLvl w:val="9"/>
        <w:rPr>
          <w:rFonts w:hint="eastAsia" w:ascii="黑体" w:hAnsi="黑体" w:eastAsia="黑体"/>
          <w:b/>
          <w:bCs/>
          <w:sz w:val="24"/>
        </w:rPr>
      </w:pPr>
    </w:p>
    <w:p w14:paraId="405F9A0D">
      <w:pPr>
        <w:keepNext w:val="0"/>
        <w:keepLines w:val="0"/>
        <w:pageBreakBefore w:val="0"/>
        <w:widowControl/>
        <w:kinsoku/>
        <w:wordWrap/>
        <w:overflowPunct/>
        <w:topLinePunct w:val="0"/>
        <w:autoSpaceDE/>
        <w:autoSpaceDN/>
        <w:bidi w:val="0"/>
        <w:adjustRightInd w:val="0"/>
        <w:snapToGrid w:val="0"/>
        <w:spacing w:line="360" w:lineRule="auto"/>
        <w:ind w:firstLine="412" w:firstLineChars="171"/>
        <w:textAlignment w:val="auto"/>
        <w:outlineLvl w:val="9"/>
        <w:rPr>
          <w:rFonts w:ascii="黑体" w:hAnsi="黑体" w:eastAsia="黑体"/>
          <w:b/>
          <w:bCs/>
          <w:sz w:val="24"/>
        </w:rPr>
      </w:pPr>
      <w:r>
        <w:rPr>
          <w:rFonts w:hint="eastAsia" w:ascii="黑体" w:hAnsi="黑体" w:eastAsia="黑体"/>
          <w:b/>
          <w:bCs/>
          <w:sz w:val="24"/>
        </w:rPr>
        <w:t>四</w:t>
      </w:r>
      <w:r>
        <w:rPr>
          <w:rFonts w:ascii="黑体" w:hAnsi="黑体" w:eastAsia="黑体"/>
          <w:b/>
          <w:bCs/>
          <w:sz w:val="24"/>
        </w:rPr>
        <w:t>、课程教学评价</w:t>
      </w:r>
      <w:r>
        <w:rPr>
          <w:rFonts w:hint="eastAsia" w:ascii="黑体" w:hAnsi="黑体" w:eastAsia="黑体"/>
          <w:b/>
          <w:bCs/>
          <w:sz w:val="24"/>
        </w:rPr>
        <w:t>方法</w:t>
      </w:r>
    </w:p>
    <w:p w14:paraId="1F19DB0D">
      <w:pPr>
        <w:spacing w:line="360" w:lineRule="auto"/>
        <w:ind w:firstLine="420" w:firstLineChars="200"/>
        <w:outlineLvl w:val="9"/>
        <w:rPr>
          <w:rFonts w:hAnsi="宋体"/>
        </w:rPr>
      </w:pPr>
      <w:r>
        <w:rPr>
          <w:rFonts w:hint="eastAsia" w:hAnsi="宋体"/>
        </w:rPr>
        <w:t>1</w:t>
      </w:r>
      <w:r>
        <w:rPr>
          <w:rFonts w:hAnsi="宋体"/>
        </w:rPr>
        <w:t>.</w:t>
      </w:r>
      <w:r>
        <w:rPr>
          <w:rFonts w:hint="eastAsia" w:hAnsi="宋体"/>
        </w:rPr>
        <w:t>课程考核方式：考试</w:t>
      </w:r>
    </w:p>
    <w:p w14:paraId="64E746FC">
      <w:pPr>
        <w:spacing w:line="360" w:lineRule="auto"/>
        <w:ind w:firstLine="420" w:firstLineChars="200"/>
        <w:outlineLvl w:val="9"/>
        <w:rPr>
          <w:rFonts w:hAnsi="宋体"/>
        </w:rPr>
      </w:pPr>
      <w:r>
        <w:rPr>
          <w:rFonts w:hAnsi="宋体"/>
        </w:rPr>
        <w:t>2.</w:t>
      </w:r>
      <w:r>
        <w:rPr>
          <w:rFonts w:hint="eastAsia" w:hAnsi="宋体"/>
        </w:rPr>
        <w:t xml:space="preserve">课程考核形式：阶段测试及笔试 </w:t>
      </w:r>
    </w:p>
    <w:p w14:paraId="26BEFC99">
      <w:pPr>
        <w:spacing w:line="360" w:lineRule="auto"/>
        <w:ind w:firstLine="420" w:firstLineChars="200"/>
        <w:outlineLvl w:val="9"/>
        <w:rPr>
          <w:rFonts w:hint="eastAsia" w:hAnsi="宋体"/>
        </w:rPr>
      </w:pPr>
      <w:r>
        <w:rPr>
          <w:rFonts w:hAnsi="宋体"/>
        </w:rPr>
        <w:t>3.</w:t>
      </w:r>
      <w:r>
        <w:rPr>
          <w:rFonts w:hint="eastAsia" w:hAnsi="宋体"/>
        </w:rPr>
        <w:t>总评成绩构成（100%）=过程考核（</w:t>
      </w:r>
      <w:r>
        <w:rPr>
          <w:rFonts w:hint="eastAsia" w:hAnsi="宋体"/>
          <w:lang w:val="en-US" w:eastAsia="zh-CN"/>
        </w:rPr>
        <w:t>3</w:t>
      </w:r>
      <w:r>
        <w:rPr>
          <w:rFonts w:hint="eastAsia" w:hAnsi="宋体"/>
        </w:rPr>
        <w:t>0%）+期末考核（</w:t>
      </w:r>
      <w:r>
        <w:rPr>
          <w:rFonts w:hint="eastAsia" w:hAnsi="宋体"/>
          <w:lang w:val="en-US" w:eastAsia="zh-CN"/>
        </w:rPr>
        <w:t>7</w:t>
      </w:r>
      <w:r>
        <w:rPr>
          <w:rFonts w:hint="eastAsia" w:hAnsi="宋体"/>
        </w:rPr>
        <w:t>0%）（过程考核占总成绩30%-40%）</w:t>
      </w:r>
    </w:p>
    <w:p w14:paraId="1FF82EDD">
      <w:pPr>
        <w:spacing w:line="360" w:lineRule="auto"/>
        <w:ind w:firstLine="420" w:firstLineChars="200"/>
        <w:outlineLvl w:val="9"/>
        <w:rPr>
          <w:rFonts w:hint="eastAsia" w:hAnsi="宋体"/>
        </w:rPr>
      </w:pPr>
    </w:p>
    <w:p w14:paraId="4523EB0D">
      <w:pPr>
        <w:spacing w:line="360" w:lineRule="auto"/>
        <w:ind w:firstLine="422" w:firstLineChars="200"/>
        <w:outlineLvl w:val="9"/>
        <w:rPr>
          <w:rFonts w:hAnsi="宋体"/>
          <w:b/>
          <w:bCs/>
        </w:rPr>
      </w:pPr>
      <w:r>
        <w:rPr>
          <w:rFonts w:hint="eastAsia" w:hAnsi="宋体"/>
          <w:b/>
          <w:bCs/>
        </w:rPr>
        <w:t>过程考核：</w:t>
      </w:r>
    </w:p>
    <w:p w14:paraId="2D39A66C">
      <w:pPr>
        <w:spacing w:line="360" w:lineRule="auto"/>
        <w:ind w:firstLine="420" w:firstLineChars="200"/>
        <w:outlineLvl w:val="9"/>
        <w:rPr>
          <w:rFonts w:hint="eastAsia" w:hAnsi="宋体"/>
          <w:b w:val="0"/>
          <w:bCs w:val="0"/>
        </w:rPr>
      </w:pPr>
      <w:r>
        <w:rPr>
          <w:rFonts w:hint="eastAsia" w:hAnsi="宋体"/>
          <w:b w:val="0"/>
          <w:bCs w:val="0"/>
        </w:rPr>
        <w:t>考勤（5%）+作业（10%）+课堂练习（</w:t>
      </w:r>
      <w:r>
        <w:rPr>
          <w:rFonts w:hint="eastAsia" w:hAnsi="宋体"/>
          <w:b w:val="0"/>
          <w:bCs w:val="0"/>
          <w:lang w:val="en-US" w:eastAsia="zh-CN"/>
        </w:rPr>
        <w:t>10</w:t>
      </w:r>
      <w:r>
        <w:rPr>
          <w:rFonts w:hint="eastAsia" w:hAnsi="宋体"/>
          <w:b w:val="0"/>
          <w:bCs w:val="0"/>
        </w:rPr>
        <w:t>%）+课堂提问（5%）</w:t>
      </w:r>
    </w:p>
    <w:p w14:paraId="523F9B97">
      <w:pPr>
        <w:spacing w:line="360" w:lineRule="auto"/>
        <w:ind w:firstLine="422" w:firstLineChars="200"/>
        <w:outlineLvl w:val="9"/>
        <w:rPr>
          <w:rFonts w:hAnsi="宋体"/>
          <w:b/>
          <w:bCs/>
        </w:rPr>
      </w:pPr>
      <w:r>
        <w:rPr>
          <w:rFonts w:hint="eastAsia" w:hAnsi="宋体"/>
          <w:b/>
          <w:bCs/>
        </w:rPr>
        <w:t>期末考核：</w:t>
      </w:r>
    </w:p>
    <w:p w14:paraId="3DBDB171">
      <w:pPr>
        <w:spacing w:line="360" w:lineRule="auto"/>
        <w:ind w:firstLine="420" w:firstLineChars="200"/>
        <w:outlineLvl w:val="9"/>
        <w:rPr>
          <w:rFonts w:hAnsi="宋体"/>
          <w:b/>
          <w:bCs/>
        </w:rPr>
      </w:pPr>
      <w:r>
        <w:rPr>
          <w:rFonts w:hint="eastAsia" w:hAnsi="宋体"/>
        </w:rPr>
        <w:t>期末考核题型由选择题、</w:t>
      </w:r>
      <w:r>
        <w:rPr>
          <w:rFonts w:hint="eastAsia" w:hAnsi="宋体"/>
          <w:lang w:val="en-US" w:eastAsia="zh-CN"/>
        </w:rPr>
        <w:t>填空题</w:t>
      </w:r>
      <w:r>
        <w:rPr>
          <w:rFonts w:hint="eastAsia" w:hAnsi="宋体"/>
        </w:rPr>
        <w:t>、</w:t>
      </w:r>
      <w:r>
        <w:rPr>
          <w:rFonts w:hint="eastAsia" w:hAnsi="宋体"/>
          <w:lang w:val="en-US" w:eastAsia="zh-CN"/>
        </w:rPr>
        <w:t>判断题、</w:t>
      </w:r>
      <w:r>
        <w:rPr>
          <w:rFonts w:hint="eastAsia" w:hAnsi="宋体"/>
        </w:rPr>
        <w:t>简答题、论述题、</w:t>
      </w:r>
      <w:r>
        <w:rPr>
          <w:rFonts w:hint="eastAsia" w:hAnsi="宋体"/>
          <w:lang w:val="en-US" w:eastAsia="zh-CN"/>
        </w:rPr>
        <w:t>综合题</w:t>
      </w:r>
      <w:r>
        <w:rPr>
          <w:rFonts w:hint="eastAsia" w:hAnsi="宋体"/>
        </w:rPr>
        <w:t>等多种形式组成。</w:t>
      </w:r>
    </w:p>
    <w:tbl>
      <w:tblPr>
        <w:tblStyle w:val="16"/>
        <w:tblW w:w="906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28" w:type="dxa"/>
          <w:left w:w="108" w:type="dxa"/>
          <w:bottom w:w="28" w:type="dxa"/>
          <w:right w:w="108" w:type="dxa"/>
        </w:tblCellMar>
      </w:tblPr>
      <w:tblGrid>
        <w:gridCol w:w="1271"/>
        <w:gridCol w:w="6379"/>
        <w:gridCol w:w="1417"/>
      </w:tblGrid>
      <w:tr w14:paraId="68949C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868" w:hRule="atLeast"/>
          <w:jc w:val="center"/>
        </w:trPr>
        <w:tc>
          <w:tcPr>
            <w:tcW w:w="1271" w:type="dxa"/>
            <w:shd w:val="clear" w:color="auto" w:fill="auto"/>
            <w:vAlign w:val="center"/>
          </w:tcPr>
          <w:p w14:paraId="5C1C1132">
            <w:pPr>
              <w:spacing w:line="300" w:lineRule="auto"/>
              <w:jc w:val="center"/>
              <w:outlineLvl w:val="9"/>
              <w:rPr>
                <w:rFonts w:ascii="宋体" w:hAnsi="宋体" w:cs="宋体"/>
                <w:b/>
                <w:szCs w:val="21"/>
              </w:rPr>
            </w:pPr>
            <w:r>
              <w:rPr>
                <w:rFonts w:hint="eastAsia" w:ascii="宋体" w:hAnsi="宋体" w:cs="宋体"/>
                <w:b/>
                <w:szCs w:val="21"/>
              </w:rPr>
              <w:t>课程教学</w:t>
            </w:r>
          </w:p>
          <w:p w14:paraId="5522F2BA">
            <w:pPr>
              <w:spacing w:line="300" w:lineRule="auto"/>
              <w:jc w:val="center"/>
              <w:outlineLvl w:val="9"/>
              <w:rPr>
                <w:b/>
                <w:bCs/>
                <w:szCs w:val="21"/>
              </w:rPr>
            </w:pPr>
            <w:r>
              <w:rPr>
                <w:rFonts w:hint="eastAsia" w:ascii="宋体" w:hAnsi="宋体" w:cs="宋体"/>
                <w:b/>
                <w:szCs w:val="21"/>
              </w:rPr>
              <w:t>目标</w:t>
            </w:r>
          </w:p>
        </w:tc>
        <w:tc>
          <w:tcPr>
            <w:tcW w:w="6379" w:type="dxa"/>
            <w:shd w:val="clear" w:color="auto" w:fill="auto"/>
            <w:vAlign w:val="center"/>
          </w:tcPr>
          <w:p w14:paraId="775072C5">
            <w:pPr>
              <w:jc w:val="center"/>
              <w:outlineLvl w:val="9"/>
              <w:rPr>
                <w:sz w:val="18"/>
                <w:szCs w:val="18"/>
              </w:rPr>
            </w:pPr>
            <w:r>
              <w:rPr>
                <w:rFonts w:hint="eastAsia" w:ascii="宋体" w:hAnsi="宋体" w:cs="宋体"/>
                <w:b/>
                <w:szCs w:val="21"/>
              </w:rPr>
              <w:t>考核内容</w:t>
            </w:r>
          </w:p>
        </w:tc>
        <w:tc>
          <w:tcPr>
            <w:tcW w:w="1417" w:type="dxa"/>
            <w:shd w:val="clear" w:color="auto" w:fill="auto"/>
            <w:vAlign w:val="center"/>
          </w:tcPr>
          <w:p w14:paraId="0F17A04E">
            <w:pPr>
              <w:jc w:val="center"/>
              <w:outlineLvl w:val="9"/>
              <w:rPr>
                <w:rFonts w:hAnsi="宋体"/>
                <w:b/>
                <w:sz w:val="18"/>
                <w:szCs w:val="18"/>
              </w:rPr>
            </w:pPr>
            <w:r>
              <w:rPr>
                <w:rFonts w:hint="eastAsia" w:ascii="宋体" w:hAnsi="宋体" w:cs="宋体"/>
                <w:b/>
                <w:szCs w:val="21"/>
              </w:rPr>
              <w:t>期末考试（70%）</w:t>
            </w:r>
          </w:p>
        </w:tc>
      </w:tr>
      <w:tr w14:paraId="601271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567" w:hRule="atLeast"/>
          <w:jc w:val="center"/>
        </w:trPr>
        <w:tc>
          <w:tcPr>
            <w:tcW w:w="1271" w:type="dxa"/>
            <w:vAlign w:val="center"/>
          </w:tcPr>
          <w:p w14:paraId="074E75B9">
            <w:pPr>
              <w:spacing w:line="300" w:lineRule="auto"/>
              <w:jc w:val="center"/>
              <w:outlineLvl w:val="9"/>
              <w:rPr>
                <w:rFonts w:hint="default" w:ascii="宋体" w:hAnsi="宋体" w:eastAsia="宋体" w:cs="宋体"/>
                <w:b/>
                <w:szCs w:val="21"/>
                <w:lang w:val="en-US" w:eastAsia="zh-CN"/>
              </w:rPr>
            </w:pPr>
            <w:r>
              <w:rPr>
                <w:rFonts w:hint="eastAsia" w:ascii="宋体" w:hAnsi="宋体" w:cs="宋体"/>
                <w:b/>
                <w:szCs w:val="21"/>
                <w:lang w:val="en-US" w:eastAsia="zh-CN"/>
              </w:rPr>
              <w:t>课程目标1.</w:t>
            </w:r>
            <w:r>
              <w:rPr>
                <w:rFonts w:hint="eastAsia" w:ascii="宋体" w:hAnsi="宋体" w:cs="宋体"/>
                <w:b/>
                <w:szCs w:val="21"/>
              </w:rPr>
              <w:t>1</w:t>
            </w:r>
            <w:r>
              <w:rPr>
                <w:rFonts w:hint="eastAsia" w:ascii="宋体" w:hAnsi="宋体" w:cs="宋体"/>
                <w:b/>
                <w:szCs w:val="21"/>
                <w:lang w:eastAsia="zh-CN"/>
              </w:rPr>
              <w:t>，</w:t>
            </w:r>
            <w:r>
              <w:rPr>
                <w:rFonts w:hint="eastAsia" w:ascii="宋体" w:hAnsi="宋体" w:cs="宋体"/>
                <w:b/>
                <w:szCs w:val="21"/>
                <w:lang w:val="en-US" w:eastAsia="zh-CN"/>
              </w:rPr>
              <w:t>1.2</w:t>
            </w:r>
          </w:p>
        </w:tc>
        <w:tc>
          <w:tcPr>
            <w:tcW w:w="6379" w:type="dxa"/>
            <w:vAlign w:val="center"/>
          </w:tcPr>
          <w:p w14:paraId="262C5FE9">
            <w:pPr>
              <w:keepNext w:val="0"/>
              <w:keepLines w:val="0"/>
              <w:pageBreakBefore w:val="0"/>
              <w:widowControl w:val="0"/>
              <w:kinsoku/>
              <w:wordWrap/>
              <w:overflowPunct/>
              <w:topLinePunct w:val="0"/>
              <w:autoSpaceDE/>
              <w:autoSpaceDN/>
              <w:bidi w:val="0"/>
              <w:adjustRightInd w:val="0"/>
              <w:snapToGrid w:val="0"/>
              <w:spacing w:before="93" w:beforeLines="30" w:after="93" w:afterLines="30" w:line="360" w:lineRule="auto"/>
              <w:ind w:firstLine="420" w:firstLineChars="200"/>
              <w:textAlignment w:val="auto"/>
              <w:outlineLvl w:val="9"/>
              <w:rPr>
                <w:rFonts w:hint="default" w:eastAsia="宋体"/>
                <w:szCs w:val="21"/>
                <w:lang w:val="en-US" w:eastAsia="zh-CN"/>
              </w:rPr>
            </w:pPr>
            <w:r>
              <w:rPr>
                <w:rFonts w:hint="default" w:eastAsia="宋体"/>
                <w:szCs w:val="21"/>
                <w:lang w:val="en-US" w:eastAsia="zh-CN"/>
              </w:rPr>
              <w:t>定义云计算、列举和解释其主要特性、区分IaaS、PaaS、SaaS。</w:t>
            </w:r>
          </w:p>
        </w:tc>
        <w:tc>
          <w:tcPr>
            <w:tcW w:w="1417" w:type="dxa"/>
            <w:vAlign w:val="center"/>
          </w:tcPr>
          <w:p w14:paraId="395C2C1D">
            <w:pPr>
              <w:widowControl/>
              <w:autoSpaceDE w:val="0"/>
              <w:autoSpaceDN w:val="0"/>
              <w:adjustRightInd w:val="0"/>
              <w:spacing w:line="300" w:lineRule="auto"/>
              <w:jc w:val="left"/>
              <w:textAlignment w:val="bottom"/>
              <w:outlineLvl w:val="9"/>
              <w:rPr>
                <w:rFonts w:hint="default" w:eastAsia="宋体"/>
                <w:szCs w:val="21"/>
                <w:lang w:val="en-US" w:eastAsia="zh-CN"/>
              </w:rPr>
            </w:pPr>
            <w:r>
              <w:rPr>
                <w:rFonts w:hint="eastAsia"/>
                <w:szCs w:val="21"/>
                <w:lang w:val="en-US" w:eastAsia="zh-CN"/>
              </w:rPr>
              <w:t>10-12%</w:t>
            </w:r>
          </w:p>
        </w:tc>
      </w:tr>
      <w:tr w14:paraId="46A46E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567" w:hRule="atLeast"/>
          <w:jc w:val="center"/>
        </w:trPr>
        <w:tc>
          <w:tcPr>
            <w:tcW w:w="1271" w:type="dxa"/>
            <w:vAlign w:val="center"/>
          </w:tcPr>
          <w:p w14:paraId="4CA8BB88">
            <w:pPr>
              <w:spacing w:line="300" w:lineRule="auto"/>
              <w:jc w:val="center"/>
              <w:outlineLvl w:val="9"/>
              <w:rPr>
                <w:rFonts w:hint="default" w:ascii="宋体" w:hAnsi="宋体" w:eastAsia="宋体" w:cs="宋体"/>
                <w:b/>
                <w:szCs w:val="21"/>
                <w:lang w:val="en-US" w:eastAsia="zh-CN"/>
              </w:rPr>
            </w:pPr>
            <w:r>
              <w:rPr>
                <w:rFonts w:hint="eastAsia" w:ascii="宋体" w:hAnsi="宋体" w:cs="宋体"/>
                <w:b/>
                <w:szCs w:val="21"/>
                <w:lang w:val="en-US" w:eastAsia="zh-CN"/>
              </w:rPr>
              <w:t>课程</w:t>
            </w:r>
            <w:r>
              <w:rPr>
                <w:rFonts w:hint="eastAsia" w:ascii="宋体" w:hAnsi="宋体" w:cs="宋体"/>
                <w:b/>
                <w:szCs w:val="21"/>
              </w:rPr>
              <w:t>目标</w:t>
            </w:r>
            <w:r>
              <w:rPr>
                <w:rFonts w:hint="eastAsia" w:ascii="宋体" w:hAnsi="宋体" w:cs="宋体"/>
                <w:b/>
                <w:szCs w:val="21"/>
                <w:lang w:val="en-US" w:eastAsia="zh-CN"/>
              </w:rPr>
              <w:t>1.</w:t>
            </w:r>
            <w:r>
              <w:rPr>
                <w:rFonts w:hint="eastAsia" w:ascii="宋体" w:hAnsi="宋体" w:cs="宋体"/>
                <w:b/>
                <w:szCs w:val="21"/>
              </w:rPr>
              <w:t>2</w:t>
            </w:r>
            <w:r>
              <w:rPr>
                <w:rFonts w:hint="eastAsia" w:ascii="宋体" w:hAnsi="宋体" w:cs="宋体"/>
                <w:b/>
                <w:szCs w:val="21"/>
                <w:lang w:eastAsia="zh-CN"/>
              </w:rPr>
              <w:t>，</w:t>
            </w:r>
            <w:r>
              <w:rPr>
                <w:rFonts w:hint="eastAsia" w:ascii="宋体" w:hAnsi="宋体" w:cs="宋体"/>
                <w:b/>
                <w:szCs w:val="21"/>
                <w:lang w:val="en-US" w:eastAsia="zh-CN"/>
              </w:rPr>
              <w:t>2.2</w:t>
            </w:r>
          </w:p>
        </w:tc>
        <w:tc>
          <w:tcPr>
            <w:tcW w:w="6379" w:type="dxa"/>
            <w:vAlign w:val="center"/>
          </w:tcPr>
          <w:p w14:paraId="3591E774">
            <w:pPr>
              <w:keepNext w:val="0"/>
              <w:keepLines w:val="0"/>
              <w:pageBreakBefore w:val="0"/>
              <w:widowControl w:val="0"/>
              <w:kinsoku/>
              <w:wordWrap/>
              <w:overflowPunct/>
              <w:topLinePunct w:val="0"/>
              <w:autoSpaceDE/>
              <w:autoSpaceDN/>
              <w:bidi w:val="0"/>
              <w:adjustRightInd w:val="0"/>
              <w:snapToGrid w:val="0"/>
              <w:spacing w:before="93" w:beforeLines="30" w:after="93" w:afterLines="30" w:line="360" w:lineRule="auto"/>
              <w:ind w:firstLine="420" w:firstLineChars="200"/>
              <w:textAlignment w:val="auto"/>
              <w:outlineLvl w:val="9"/>
              <w:rPr>
                <w:rFonts w:hint="default" w:eastAsia="宋体"/>
                <w:szCs w:val="21"/>
                <w:lang w:val="en-US" w:eastAsia="zh-CN"/>
              </w:rPr>
            </w:pPr>
            <w:r>
              <w:rPr>
                <w:rFonts w:hint="default" w:eastAsia="宋体"/>
                <w:szCs w:val="21"/>
                <w:lang w:val="en-US" w:eastAsia="zh-CN"/>
              </w:rPr>
              <w:t>服务模型详细应用、优缺点。主流云平台比较、案例应用分析</w:t>
            </w:r>
          </w:p>
          <w:p w14:paraId="269CDEDE">
            <w:pPr>
              <w:keepNext w:val="0"/>
              <w:keepLines w:val="0"/>
              <w:pageBreakBefore w:val="0"/>
              <w:kinsoku/>
              <w:wordWrap/>
              <w:overflowPunct/>
              <w:topLinePunct w:val="0"/>
              <w:bidi w:val="0"/>
              <w:adjustRightInd w:val="0"/>
              <w:snapToGrid w:val="0"/>
              <w:spacing w:line="360" w:lineRule="auto"/>
              <w:outlineLvl w:val="9"/>
              <w:rPr>
                <w:rFonts w:hint="default" w:eastAsia="宋体"/>
                <w:szCs w:val="21"/>
                <w:lang w:val="en-US" w:eastAsia="zh-CN"/>
              </w:rPr>
            </w:pPr>
          </w:p>
        </w:tc>
        <w:tc>
          <w:tcPr>
            <w:tcW w:w="1417" w:type="dxa"/>
            <w:vAlign w:val="center"/>
          </w:tcPr>
          <w:p w14:paraId="0A1A025F">
            <w:pPr>
              <w:widowControl/>
              <w:autoSpaceDE w:val="0"/>
              <w:autoSpaceDN w:val="0"/>
              <w:adjustRightInd w:val="0"/>
              <w:spacing w:line="300" w:lineRule="auto"/>
              <w:jc w:val="left"/>
              <w:textAlignment w:val="bottom"/>
              <w:outlineLvl w:val="9"/>
              <w:rPr>
                <w:rFonts w:hint="default" w:eastAsia="宋体"/>
                <w:szCs w:val="21"/>
                <w:lang w:val="en-US" w:eastAsia="zh-CN"/>
              </w:rPr>
            </w:pPr>
            <w:r>
              <w:rPr>
                <w:rFonts w:hint="eastAsia"/>
                <w:szCs w:val="21"/>
                <w:lang w:val="en-US" w:eastAsia="zh-CN"/>
              </w:rPr>
              <w:t>15-20%</w:t>
            </w:r>
          </w:p>
        </w:tc>
      </w:tr>
      <w:tr w14:paraId="51301C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567" w:hRule="atLeast"/>
          <w:jc w:val="center"/>
        </w:trPr>
        <w:tc>
          <w:tcPr>
            <w:tcW w:w="1271" w:type="dxa"/>
            <w:vAlign w:val="center"/>
          </w:tcPr>
          <w:p w14:paraId="7876E044">
            <w:pPr>
              <w:spacing w:line="300" w:lineRule="auto"/>
              <w:jc w:val="center"/>
              <w:outlineLvl w:val="9"/>
              <w:rPr>
                <w:rFonts w:hint="default" w:ascii="宋体" w:hAnsi="宋体" w:cs="宋体"/>
                <w:b/>
                <w:szCs w:val="21"/>
                <w:lang w:val="en-US" w:eastAsia="zh-CN"/>
              </w:rPr>
            </w:pPr>
            <w:r>
              <w:rPr>
                <w:rFonts w:hint="eastAsia" w:ascii="宋体" w:hAnsi="宋体" w:cs="宋体"/>
                <w:b/>
                <w:szCs w:val="21"/>
                <w:lang w:val="en-US" w:eastAsia="zh-CN"/>
              </w:rPr>
              <w:t>课程</w:t>
            </w:r>
            <w:r>
              <w:rPr>
                <w:rFonts w:hint="eastAsia" w:ascii="宋体" w:hAnsi="宋体" w:cs="宋体"/>
                <w:b/>
                <w:szCs w:val="21"/>
              </w:rPr>
              <w:t>目标</w:t>
            </w:r>
            <w:r>
              <w:rPr>
                <w:rFonts w:hint="eastAsia" w:ascii="宋体" w:hAnsi="宋体" w:cs="宋体"/>
                <w:b/>
                <w:szCs w:val="21"/>
                <w:lang w:val="en-US" w:eastAsia="zh-CN"/>
              </w:rPr>
              <w:t>1.1，1.3，1.4，2.2，2.3，2.4</w:t>
            </w:r>
          </w:p>
        </w:tc>
        <w:tc>
          <w:tcPr>
            <w:tcW w:w="6379" w:type="dxa"/>
            <w:vAlign w:val="center"/>
          </w:tcPr>
          <w:p w14:paraId="1A71C76D">
            <w:pPr>
              <w:keepNext w:val="0"/>
              <w:keepLines w:val="0"/>
              <w:pageBreakBefore w:val="0"/>
              <w:widowControl/>
              <w:kinsoku/>
              <w:wordWrap/>
              <w:overflowPunct/>
              <w:topLinePunct w:val="0"/>
              <w:autoSpaceDE w:val="0"/>
              <w:autoSpaceDN w:val="0"/>
              <w:bidi w:val="0"/>
              <w:adjustRightInd w:val="0"/>
              <w:snapToGrid w:val="0"/>
              <w:spacing w:line="360" w:lineRule="auto"/>
              <w:jc w:val="left"/>
              <w:textAlignment w:val="bottom"/>
              <w:outlineLvl w:val="9"/>
              <w:rPr>
                <w:rFonts w:hint="default" w:hAnsi="宋体"/>
                <w:bCs/>
                <w:szCs w:val="21"/>
                <w:lang w:val="en-US"/>
              </w:rPr>
            </w:pPr>
            <w:r>
              <w:rPr>
                <w:rFonts w:hint="default" w:hAnsi="宋体"/>
                <w:bCs/>
                <w:szCs w:val="21"/>
                <w:lang w:val="en-US"/>
              </w:rPr>
              <w:t>虚拟化技术、分布式存储原理、负载均衡机制。</w:t>
            </w:r>
          </w:p>
        </w:tc>
        <w:tc>
          <w:tcPr>
            <w:tcW w:w="1417" w:type="dxa"/>
            <w:vAlign w:val="center"/>
          </w:tcPr>
          <w:p w14:paraId="04609854">
            <w:pPr>
              <w:widowControl/>
              <w:autoSpaceDE w:val="0"/>
              <w:autoSpaceDN w:val="0"/>
              <w:adjustRightInd w:val="0"/>
              <w:spacing w:line="300" w:lineRule="auto"/>
              <w:jc w:val="left"/>
              <w:textAlignment w:val="bottom"/>
              <w:outlineLvl w:val="9"/>
              <w:rPr>
                <w:rFonts w:hint="default" w:hAnsi="宋体" w:eastAsia="宋体"/>
                <w:bCs/>
                <w:szCs w:val="21"/>
                <w:lang w:val="en-US" w:eastAsia="zh-CN"/>
              </w:rPr>
            </w:pPr>
            <w:r>
              <w:rPr>
                <w:rFonts w:hint="eastAsia" w:hAnsi="宋体"/>
                <w:bCs/>
                <w:szCs w:val="21"/>
                <w:lang w:val="en-US" w:eastAsia="zh-CN"/>
              </w:rPr>
              <w:t>20-22%</w:t>
            </w:r>
          </w:p>
        </w:tc>
      </w:tr>
      <w:tr w14:paraId="23CF1F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567" w:hRule="atLeast"/>
          <w:jc w:val="center"/>
        </w:trPr>
        <w:tc>
          <w:tcPr>
            <w:tcW w:w="1271" w:type="dxa"/>
            <w:vAlign w:val="center"/>
          </w:tcPr>
          <w:p w14:paraId="2CEE5924">
            <w:pPr>
              <w:spacing w:line="300" w:lineRule="auto"/>
              <w:jc w:val="center"/>
              <w:outlineLvl w:val="9"/>
              <w:rPr>
                <w:rFonts w:hint="eastAsia" w:ascii="宋体" w:hAnsi="宋体" w:cs="宋体"/>
                <w:b/>
                <w:szCs w:val="21"/>
                <w:lang w:val="en-US" w:eastAsia="zh-CN"/>
              </w:rPr>
            </w:pPr>
            <w:r>
              <w:rPr>
                <w:rFonts w:hint="eastAsia" w:ascii="宋体" w:hAnsi="宋体" w:cs="宋体"/>
                <w:b/>
                <w:szCs w:val="21"/>
                <w:lang w:val="en-US" w:eastAsia="zh-CN"/>
              </w:rPr>
              <w:t>课程</w:t>
            </w:r>
            <w:r>
              <w:rPr>
                <w:rFonts w:hint="eastAsia" w:ascii="宋体" w:hAnsi="宋体" w:cs="宋体"/>
                <w:b/>
                <w:szCs w:val="21"/>
              </w:rPr>
              <w:t>目标</w:t>
            </w:r>
            <w:r>
              <w:rPr>
                <w:rFonts w:hint="eastAsia" w:ascii="宋体" w:hAnsi="宋体" w:cs="宋体"/>
                <w:b/>
                <w:szCs w:val="21"/>
                <w:lang w:val="en-US" w:eastAsia="zh-CN"/>
              </w:rPr>
              <w:t>1.1，1.4</w:t>
            </w:r>
          </w:p>
          <w:p w14:paraId="1A39CACA">
            <w:pPr>
              <w:spacing w:line="300" w:lineRule="auto"/>
              <w:jc w:val="center"/>
              <w:outlineLvl w:val="9"/>
              <w:rPr>
                <w:rFonts w:hint="eastAsia" w:ascii="宋体" w:hAnsi="宋体" w:cs="宋体"/>
                <w:b/>
                <w:szCs w:val="21"/>
                <w:lang w:val="en-US" w:eastAsia="zh-CN"/>
              </w:rPr>
            </w:pPr>
            <w:r>
              <w:rPr>
                <w:rFonts w:hint="eastAsia" w:ascii="宋体" w:hAnsi="宋体" w:cs="宋体"/>
                <w:b/>
                <w:szCs w:val="21"/>
                <w:lang w:val="en-US" w:eastAsia="zh-CN"/>
              </w:rPr>
              <w:t>2.2，2.3，2.4</w:t>
            </w:r>
          </w:p>
        </w:tc>
        <w:tc>
          <w:tcPr>
            <w:tcW w:w="6379" w:type="dxa"/>
            <w:vAlign w:val="center"/>
          </w:tcPr>
          <w:p w14:paraId="72CF057F">
            <w:pPr>
              <w:keepNext w:val="0"/>
              <w:keepLines w:val="0"/>
              <w:pageBreakBefore w:val="0"/>
              <w:widowControl/>
              <w:kinsoku/>
              <w:wordWrap/>
              <w:overflowPunct/>
              <w:topLinePunct w:val="0"/>
              <w:autoSpaceDE w:val="0"/>
              <w:autoSpaceDN w:val="0"/>
              <w:bidi w:val="0"/>
              <w:adjustRightInd w:val="0"/>
              <w:snapToGrid w:val="0"/>
              <w:spacing w:line="360" w:lineRule="auto"/>
              <w:jc w:val="left"/>
              <w:textAlignment w:val="bottom"/>
              <w:outlineLvl w:val="9"/>
              <w:rPr>
                <w:rFonts w:hint="eastAsia"/>
                <w:szCs w:val="21"/>
                <w:lang w:val="en-US" w:eastAsia="zh-CN"/>
              </w:rPr>
            </w:pPr>
            <w:r>
              <w:rPr>
                <w:rFonts w:hint="eastAsia"/>
                <w:szCs w:val="21"/>
                <w:lang w:val="en-US" w:eastAsia="zh-CN"/>
              </w:rPr>
              <w:t>容器与虚拟机区别、Kubernetes集群管理。</w:t>
            </w:r>
          </w:p>
        </w:tc>
        <w:tc>
          <w:tcPr>
            <w:tcW w:w="1417" w:type="dxa"/>
            <w:vAlign w:val="center"/>
          </w:tcPr>
          <w:p w14:paraId="43006D08">
            <w:pPr>
              <w:widowControl/>
              <w:autoSpaceDE w:val="0"/>
              <w:autoSpaceDN w:val="0"/>
              <w:adjustRightInd w:val="0"/>
              <w:spacing w:line="300" w:lineRule="auto"/>
              <w:jc w:val="left"/>
              <w:textAlignment w:val="bottom"/>
              <w:outlineLvl w:val="9"/>
              <w:rPr>
                <w:rFonts w:hint="default" w:hAnsi="宋体"/>
                <w:bCs/>
                <w:szCs w:val="21"/>
                <w:lang w:val="en-US" w:eastAsia="zh-CN"/>
              </w:rPr>
            </w:pPr>
            <w:r>
              <w:rPr>
                <w:rFonts w:hint="eastAsia" w:hAnsi="宋体"/>
                <w:bCs/>
                <w:szCs w:val="21"/>
                <w:lang w:val="en-US" w:eastAsia="zh-CN"/>
              </w:rPr>
              <w:t>8-10%</w:t>
            </w:r>
          </w:p>
        </w:tc>
      </w:tr>
    </w:tbl>
    <w:p w14:paraId="4064DDAC">
      <w:pPr>
        <w:spacing w:before="93" w:beforeLines="30" w:after="93" w:afterLines="30" w:line="360" w:lineRule="auto"/>
        <w:outlineLvl w:val="9"/>
        <w:rPr>
          <w:rFonts w:ascii="黑体" w:hAnsi="黑体" w:eastAsia="黑体"/>
          <w:b/>
          <w:bCs/>
          <w:sz w:val="24"/>
        </w:rPr>
      </w:pPr>
    </w:p>
    <w:p w14:paraId="66D6C491">
      <w:pPr>
        <w:spacing w:before="93" w:beforeLines="30" w:after="93" w:afterLines="30" w:line="360" w:lineRule="auto"/>
        <w:outlineLvl w:val="9"/>
        <w:rPr>
          <w:rFonts w:ascii="黑体" w:hAnsi="黑体" w:eastAsia="黑体"/>
          <w:b/>
          <w:bCs/>
          <w:sz w:val="24"/>
        </w:rPr>
      </w:pPr>
      <w:r>
        <w:rPr>
          <w:rFonts w:hint="eastAsia" w:ascii="黑体" w:hAnsi="黑体" w:eastAsia="黑体"/>
          <w:b/>
          <w:bCs/>
          <w:sz w:val="24"/>
        </w:rPr>
        <w:t>五</w:t>
      </w:r>
      <w:r>
        <w:rPr>
          <w:rFonts w:ascii="黑体" w:hAnsi="黑体" w:eastAsia="黑体"/>
          <w:b/>
          <w:bCs/>
          <w:sz w:val="24"/>
        </w:rPr>
        <w:t>、课程学习资源</w:t>
      </w:r>
    </w:p>
    <w:p w14:paraId="13F6A424">
      <w:pPr>
        <w:spacing w:line="360" w:lineRule="auto"/>
        <w:ind w:firstLine="422" w:firstLineChars="200"/>
        <w:outlineLvl w:val="9"/>
        <w:rPr>
          <w:rFonts w:hint="eastAsia" w:ascii="宋体" w:hAnsi="宋体" w:eastAsia="宋体" w:cs="宋体"/>
          <w:b/>
          <w:color w:val="000000"/>
          <w:szCs w:val="21"/>
        </w:rPr>
      </w:pPr>
      <w:r>
        <w:rPr>
          <w:rFonts w:hint="eastAsia" w:ascii="宋体" w:hAnsi="宋体" w:eastAsia="宋体" w:cs="宋体"/>
          <w:b/>
          <w:color w:val="000000"/>
          <w:szCs w:val="21"/>
        </w:rPr>
        <w:t>1.选用教材</w:t>
      </w:r>
    </w:p>
    <w:p w14:paraId="04362926">
      <w:pPr>
        <w:spacing w:line="360" w:lineRule="auto"/>
        <w:ind w:firstLine="420" w:firstLineChars="200"/>
        <w:outlineLvl w:val="9"/>
        <w:rPr>
          <w:rFonts w:hint="eastAsia" w:ascii="宋体" w:hAnsi="宋体" w:eastAsia="宋体" w:cs="宋体"/>
          <w:b w:val="0"/>
          <w:bCs/>
          <w:color w:val="000000"/>
          <w:szCs w:val="21"/>
        </w:rPr>
      </w:pPr>
      <w:r>
        <w:rPr>
          <w:rFonts w:hint="eastAsia" w:ascii="宋体" w:hAnsi="宋体" w:eastAsia="宋体" w:cs="宋体"/>
          <w:b w:val="0"/>
          <w:bCs/>
          <w:color w:val="000000"/>
          <w:szCs w:val="21"/>
        </w:rPr>
        <w:t>安俊秀等主编.云计算技术. 人民邮电出版社.2023年.</w:t>
      </w:r>
    </w:p>
    <w:p w14:paraId="0A6BC618">
      <w:pPr>
        <w:spacing w:line="360" w:lineRule="auto"/>
        <w:ind w:firstLine="422" w:firstLineChars="200"/>
        <w:outlineLvl w:val="9"/>
        <w:rPr>
          <w:rFonts w:hint="eastAsia" w:ascii="宋体" w:hAnsi="宋体" w:eastAsia="宋体" w:cs="宋体"/>
          <w:b w:val="0"/>
          <w:bCs/>
          <w:color w:val="000000"/>
          <w:szCs w:val="21"/>
        </w:rPr>
      </w:pPr>
      <w:r>
        <w:rPr>
          <w:rFonts w:hint="eastAsia" w:ascii="宋体" w:hAnsi="宋体" w:eastAsia="宋体" w:cs="宋体"/>
          <w:b/>
          <w:color w:val="000000"/>
          <w:szCs w:val="21"/>
        </w:rPr>
        <w:t>2.主要参考书目</w:t>
      </w:r>
    </w:p>
    <w:p w14:paraId="476A3A10">
      <w:pPr>
        <w:spacing w:line="300" w:lineRule="auto"/>
        <w:ind w:firstLine="420" w:firstLineChars="200"/>
        <w:outlineLvl w:val="9"/>
        <w:rPr>
          <w:rFonts w:hint="eastAsia" w:eastAsia="宋体"/>
          <w:bCs/>
          <w:color w:val="000000"/>
          <w:szCs w:val="21"/>
          <w:lang w:val="en-US" w:eastAsia="zh-CN"/>
        </w:rPr>
      </w:pPr>
      <w:r>
        <w:rPr>
          <w:bCs/>
          <w:color w:val="000000"/>
          <w:szCs w:val="21"/>
        </w:rPr>
        <w:t xml:space="preserve">[1] </w:t>
      </w:r>
      <w:r>
        <w:rPr>
          <w:rFonts w:hint="eastAsia"/>
          <w:bCs/>
          <w:color w:val="000000"/>
          <w:szCs w:val="21"/>
        </w:rPr>
        <w:t>刘鹏</w:t>
      </w:r>
      <w:r>
        <w:rPr>
          <w:rFonts w:hint="eastAsia" w:ascii="宋体" w:hAnsi="宋体"/>
          <w:color w:val="auto"/>
          <w:szCs w:val="21"/>
        </w:rPr>
        <w:t>.云计算.电子工业出版社</w:t>
      </w:r>
      <w:r>
        <w:rPr>
          <w:color w:val="auto"/>
          <w:szCs w:val="21"/>
        </w:rPr>
        <w:t xml:space="preserve"> </w:t>
      </w:r>
      <w:r>
        <w:rPr>
          <w:rFonts w:hint="eastAsia"/>
          <w:color w:val="auto"/>
          <w:szCs w:val="21"/>
        </w:rPr>
        <w:t>（第</w:t>
      </w:r>
      <w:r>
        <w:rPr>
          <w:rFonts w:hint="eastAsia"/>
          <w:color w:val="auto"/>
          <w:szCs w:val="21"/>
          <w:lang w:val="en-US" w:eastAsia="zh-CN"/>
        </w:rPr>
        <w:t>三</w:t>
      </w:r>
      <w:r>
        <w:rPr>
          <w:rFonts w:hint="eastAsia"/>
          <w:color w:val="auto"/>
          <w:szCs w:val="21"/>
        </w:rPr>
        <w:t>版）</w:t>
      </w:r>
      <w:r>
        <w:rPr>
          <w:rFonts w:hint="eastAsia" w:ascii="宋体" w:hAnsi="宋体"/>
          <w:color w:val="auto"/>
          <w:szCs w:val="21"/>
        </w:rPr>
        <w:t>.</w:t>
      </w:r>
      <w:r>
        <w:rPr>
          <w:color w:val="auto"/>
          <w:szCs w:val="21"/>
        </w:rPr>
        <w:t>20</w:t>
      </w:r>
      <w:r>
        <w:rPr>
          <w:rFonts w:hint="eastAsia"/>
          <w:color w:val="auto"/>
          <w:szCs w:val="21"/>
          <w:lang w:val="en-US" w:eastAsia="zh-CN"/>
        </w:rPr>
        <w:t>15年</w:t>
      </w:r>
      <w:r>
        <w:rPr>
          <w:color w:val="auto"/>
          <w:szCs w:val="21"/>
        </w:rPr>
        <w:t xml:space="preserve"> </w:t>
      </w:r>
      <w:r>
        <w:rPr>
          <w:rFonts w:hint="eastAsia" w:ascii="宋体" w:hAnsi="宋体"/>
          <w:color w:val="auto"/>
          <w:szCs w:val="21"/>
        </w:rPr>
        <w:t>.</w:t>
      </w:r>
    </w:p>
    <w:p w14:paraId="63D9E4CD">
      <w:pPr>
        <w:spacing w:line="360" w:lineRule="auto"/>
        <w:ind w:firstLine="420" w:firstLineChars="200"/>
        <w:outlineLvl w:val="9"/>
        <w:rPr>
          <w:rFonts w:hAnsi="宋体"/>
          <w:bCs/>
          <w:color w:val="000000"/>
          <w:szCs w:val="21"/>
        </w:rPr>
      </w:pPr>
      <w:r>
        <w:rPr>
          <w:bCs/>
          <w:color w:val="000000"/>
          <w:szCs w:val="21"/>
        </w:rPr>
        <w:t xml:space="preserve">[2] </w:t>
      </w:r>
      <w:r>
        <w:rPr>
          <w:rFonts w:hint="eastAsia"/>
          <w:bCs/>
          <w:color w:val="000000"/>
          <w:szCs w:val="21"/>
        </w:rPr>
        <w:t>华为技术有限公司</w:t>
      </w:r>
      <w:r>
        <w:rPr>
          <w:rFonts w:hAnsi="宋体"/>
          <w:bCs/>
          <w:color w:val="000000"/>
          <w:szCs w:val="21"/>
        </w:rPr>
        <w:t>，《</w:t>
      </w:r>
      <w:r>
        <w:rPr>
          <w:rFonts w:hint="eastAsia" w:hAnsi="宋体"/>
          <w:bCs/>
          <w:color w:val="000000"/>
          <w:szCs w:val="21"/>
        </w:rPr>
        <w:t>云计算技术</w:t>
      </w:r>
      <w:r>
        <w:rPr>
          <w:rFonts w:hAnsi="宋体"/>
          <w:bCs/>
          <w:color w:val="000000"/>
          <w:szCs w:val="21"/>
        </w:rPr>
        <w:t>》，</w:t>
      </w:r>
      <w:r>
        <w:rPr>
          <w:rFonts w:hint="eastAsia" w:hAnsi="宋体"/>
          <w:bCs/>
          <w:color w:val="000000"/>
          <w:szCs w:val="21"/>
          <w:lang w:val="en-US" w:eastAsia="zh-CN"/>
        </w:rPr>
        <w:t>清华大学出版社</w:t>
      </w:r>
      <w:r>
        <w:rPr>
          <w:rFonts w:hAnsi="宋体"/>
          <w:bCs/>
          <w:color w:val="000000"/>
          <w:szCs w:val="21"/>
        </w:rPr>
        <w:t>，</w:t>
      </w:r>
      <w:r>
        <w:rPr>
          <w:bCs/>
          <w:color w:val="000000"/>
          <w:szCs w:val="21"/>
        </w:rPr>
        <w:t>20</w:t>
      </w:r>
      <w:r>
        <w:rPr>
          <w:rFonts w:hint="eastAsia"/>
          <w:bCs/>
          <w:color w:val="000000"/>
          <w:szCs w:val="21"/>
          <w:lang w:val="en-US" w:eastAsia="zh-CN"/>
        </w:rPr>
        <w:t>21年</w:t>
      </w:r>
      <w:r>
        <w:rPr>
          <w:rFonts w:hAnsi="宋体"/>
          <w:bCs/>
          <w:color w:val="000000"/>
          <w:szCs w:val="21"/>
        </w:rPr>
        <w:t>。</w:t>
      </w:r>
    </w:p>
    <w:p w14:paraId="22DBC867">
      <w:pPr>
        <w:spacing w:line="360" w:lineRule="auto"/>
        <w:ind w:firstLine="422" w:firstLineChars="200"/>
        <w:outlineLvl w:val="9"/>
        <w:rPr>
          <w:rFonts w:hint="eastAsia" w:ascii="宋体" w:hAnsi="宋体" w:eastAsia="宋体" w:cs="宋体"/>
          <w:b/>
          <w:color w:val="000000"/>
          <w:szCs w:val="21"/>
        </w:rPr>
      </w:pPr>
      <w:r>
        <w:rPr>
          <w:rFonts w:hint="eastAsia" w:ascii="宋体" w:hAnsi="宋体" w:eastAsia="宋体" w:cs="宋体"/>
          <w:b/>
          <w:color w:val="000000"/>
          <w:szCs w:val="21"/>
        </w:rPr>
        <w:t>3.网络共享课程</w:t>
      </w:r>
    </w:p>
    <w:p w14:paraId="794FCD2A">
      <w:pPr>
        <w:spacing w:line="360" w:lineRule="auto"/>
        <w:ind w:firstLine="420" w:firstLineChars="200"/>
        <w:outlineLvl w:val="9"/>
        <w:rPr>
          <w:rFonts w:hint="eastAsia" w:ascii="宋体" w:hAnsi="宋体" w:eastAsia="宋体" w:cs="宋体"/>
          <w:b w:val="0"/>
          <w:bCs/>
          <w:color w:val="000000"/>
          <w:szCs w:val="21"/>
          <w:lang w:val="en-US" w:eastAsia="zh-CN"/>
        </w:rPr>
      </w:pPr>
      <w:r>
        <w:rPr>
          <w:rFonts w:hint="eastAsia" w:ascii="宋体" w:hAnsi="宋体" w:cs="宋体"/>
          <w:b w:val="0"/>
          <w:bCs/>
          <w:color w:val="000000"/>
          <w:szCs w:val="21"/>
          <w:lang w:val="en-US" w:eastAsia="zh-CN"/>
        </w:rPr>
        <w:t>无</w:t>
      </w:r>
    </w:p>
    <w:p w14:paraId="7034D69A">
      <w:pPr>
        <w:spacing w:before="93" w:beforeLines="30" w:after="93" w:afterLines="30" w:line="360" w:lineRule="auto"/>
        <w:outlineLvl w:val="9"/>
        <w:rPr>
          <w:rFonts w:ascii="黑体" w:hAnsi="黑体" w:eastAsia="黑体"/>
          <w:b/>
          <w:bCs/>
          <w:sz w:val="24"/>
        </w:rPr>
      </w:pPr>
      <w:r>
        <w:rPr>
          <w:rFonts w:hint="eastAsia" w:ascii="黑体" w:hAnsi="黑体" w:eastAsia="黑体"/>
          <w:b/>
          <w:bCs/>
          <w:sz w:val="24"/>
        </w:rPr>
        <w:t>六</w:t>
      </w:r>
      <w:r>
        <w:rPr>
          <w:rFonts w:ascii="黑体" w:hAnsi="黑体" w:eastAsia="黑体"/>
          <w:b/>
          <w:bCs/>
          <w:sz w:val="24"/>
        </w:rPr>
        <w:t>、课程学习建议</w:t>
      </w:r>
    </w:p>
    <w:p w14:paraId="479C9A0E">
      <w:pPr>
        <w:widowControl/>
        <w:spacing w:line="360" w:lineRule="auto"/>
        <w:ind w:firstLine="420" w:firstLineChars="200"/>
        <w:jc w:val="left"/>
        <w:outlineLvl w:val="9"/>
        <w:rPr>
          <w:rFonts w:hint="eastAsia"/>
          <w:bCs/>
          <w:color w:val="000000"/>
          <w:szCs w:val="21"/>
        </w:rPr>
      </w:pPr>
      <w:r>
        <w:rPr>
          <w:bCs/>
          <w:color w:val="000000"/>
          <w:szCs w:val="21"/>
        </w:rPr>
        <w:t>1.</w:t>
      </w:r>
      <w:r>
        <w:rPr>
          <w:rFonts w:hint="eastAsia"/>
          <w:bCs/>
          <w:color w:val="000000"/>
          <w:szCs w:val="21"/>
        </w:rPr>
        <w:t xml:space="preserve"> 积极参与课堂讨论：云计算领域快速发展，积极参与可以帮助理解复杂概念。</w:t>
      </w:r>
    </w:p>
    <w:p w14:paraId="3C143E31">
      <w:pPr>
        <w:widowControl/>
        <w:spacing w:line="360" w:lineRule="auto"/>
        <w:ind w:firstLine="420" w:firstLineChars="200"/>
        <w:jc w:val="left"/>
        <w:outlineLvl w:val="9"/>
        <w:rPr>
          <w:rFonts w:hint="eastAsia"/>
          <w:bCs/>
          <w:color w:val="000000"/>
          <w:szCs w:val="21"/>
        </w:rPr>
      </w:pPr>
      <w:r>
        <w:rPr>
          <w:rFonts w:hint="eastAsia"/>
          <w:bCs/>
          <w:color w:val="000000"/>
          <w:szCs w:val="21"/>
          <w:lang w:val="en-US" w:eastAsia="zh-CN"/>
        </w:rPr>
        <w:t>2、</w:t>
      </w:r>
      <w:r>
        <w:rPr>
          <w:rFonts w:hint="eastAsia"/>
          <w:bCs/>
          <w:color w:val="000000"/>
          <w:szCs w:val="21"/>
        </w:rPr>
        <w:t>实践操作：通过实际操作云服务平台（如AWS、Azure、GCP），加深理解。</w:t>
      </w:r>
    </w:p>
    <w:p w14:paraId="6EB26E19">
      <w:pPr>
        <w:widowControl/>
        <w:spacing w:line="360" w:lineRule="auto"/>
        <w:ind w:firstLine="420" w:firstLineChars="200"/>
        <w:jc w:val="left"/>
        <w:outlineLvl w:val="9"/>
        <w:rPr>
          <w:rFonts w:hint="eastAsia"/>
          <w:bCs/>
          <w:color w:val="000000"/>
          <w:szCs w:val="21"/>
        </w:rPr>
      </w:pPr>
      <w:r>
        <w:rPr>
          <w:rFonts w:hint="eastAsia"/>
          <w:bCs/>
          <w:color w:val="000000"/>
          <w:szCs w:val="21"/>
          <w:lang w:val="en-US" w:eastAsia="zh-CN"/>
        </w:rPr>
        <w:t>3、</w:t>
      </w:r>
      <w:r>
        <w:rPr>
          <w:rFonts w:hint="eastAsia"/>
          <w:bCs/>
          <w:color w:val="000000"/>
          <w:szCs w:val="21"/>
        </w:rPr>
        <w:t>定期复习：定期复习课堂笔记和资料，巩固知识点。</w:t>
      </w:r>
    </w:p>
    <w:p w14:paraId="28B689BF">
      <w:pPr>
        <w:widowControl/>
        <w:spacing w:line="360" w:lineRule="auto"/>
        <w:ind w:firstLine="420" w:firstLineChars="200"/>
        <w:jc w:val="left"/>
        <w:outlineLvl w:val="9"/>
        <w:rPr>
          <w:rFonts w:hint="eastAsia"/>
          <w:bCs/>
          <w:color w:val="000000"/>
          <w:szCs w:val="21"/>
        </w:rPr>
      </w:pPr>
      <w:r>
        <w:rPr>
          <w:rFonts w:hint="eastAsia"/>
          <w:bCs/>
          <w:color w:val="000000"/>
          <w:szCs w:val="21"/>
          <w:lang w:val="en-US" w:eastAsia="zh-CN"/>
        </w:rPr>
        <w:t>4、</w:t>
      </w:r>
      <w:r>
        <w:rPr>
          <w:rFonts w:hint="eastAsia"/>
          <w:bCs/>
          <w:color w:val="000000"/>
          <w:szCs w:val="21"/>
        </w:rPr>
        <w:t>拓展阅读：阅读最新的云计算文章和案例研究，了解行业动态。</w:t>
      </w:r>
    </w:p>
    <w:p w14:paraId="2F1298C4">
      <w:pPr>
        <w:widowControl/>
        <w:spacing w:line="360" w:lineRule="auto"/>
        <w:ind w:firstLine="420" w:firstLineChars="200"/>
        <w:jc w:val="left"/>
        <w:outlineLvl w:val="9"/>
        <w:rPr>
          <w:rFonts w:hint="eastAsia"/>
          <w:bCs/>
          <w:color w:val="auto"/>
          <w:lang w:eastAsia="zh-CN"/>
        </w:rPr>
      </w:pPr>
      <w:r>
        <w:rPr>
          <w:rFonts w:hint="eastAsia"/>
          <w:bCs/>
          <w:color w:val="000000"/>
          <w:szCs w:val="21"/>
          <w:lang w:val="en-US" w:eastAsia="zh-CN"/>
        </w:rPr>
        <w:t>5、</w:t>
      </w:r>
      <w:r>
        <w:rPr>
          <w:rFonts w:hint="eastAsia"/>
          <w:bCs/>
          <w:color w:val="000000"/>
          <w:szCs w:val="21"/>
        </w:rPr>
        <w:t>小组合作：与同学合作完成项目，促进知识的交流和应用。</w:t>
      </w:r>
    </w:p>
    <w:p w14:paraId="763B4B87">
      <w:pPr>
        <w:outlineLvl w:val="9"/>
        <w:rPr>
          <w:rFonts w:hint="eastAsia"/>
          <w:bCs/>
          <w:color w:val="auto"/>
          <w:lang w:eastAsia="zh-CN"/>
        </w:rPr>
      </w:pPr>
      <w:r>
        <w:rPr>
          <w:rFonts w:hint="eastAsia"/>
          <w:bCs/>
          <w:color w:val="auto"/>
          <w:lang w:eastAsia="zh-CN"/>
        </w:rPr>
        <w:br w:type="page"/>
      </w:r>
    </w:p>
    <w:p w14:paraId="6CCC4B91">
      <w:pPr>
        <w:spacing w:line="360" w:lineRule="auto"/>
        <w:jc w:val="center"/>
        <w:outlineLvl w:val="9"/>
        <w:rPr>
          <w:rFonts w:ascii="黑体" w:hAnsi="黑体" w:eastAsia="黑体"/>
          <w:b/>
          <w:bCs/>
          <w:sz w:val="24"/>
        </w:rPr>
      </w:pPr>
      <w:r>
        <w:rPr>
          <w:rFonts w:ascii="黑体" w:hAnsi="黑体" w:eastAsia="黑体"/>
          <w:b/>
          <w:bCs/>
          <w:sz w:val="24"/>
        </w:rPr>
        <w:t>《</w:t>
      </w:r>
      <w:r>
        <w:rPr>
          <w:rFonts w:hint="eastAsia" w:ascii="黑体" w:hAnsi="黑体" w:eastAsia="黑体"/>
          <w:b/>
          <w:bCs/>
          <w:sz w:val="24"/>
          <w:lang w:val="en-US" w:eastAsia="zh-CN"/>
        </w:rPr>
        <w:t>云计算技术与应用</w:t>
      </w:r>
      <w:r>
        <w:rPr>
          <w:rFonts w:ascii="黑体" w:hAnsi="黑体" w:eastAsia="黑体"/>
          <w:b/>
          <w:bCs/>
          <w:sz w:val="24"/>
        </w:rPr>
        <w:t>》课程教学学时数分配表</w:t>
      </w:r>
    </w:p>
    <w:tbl>
      <w:tblPr>
        <w:tblStyle w:val="17"/>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704"/>
        <w:gridCol w:w="3969"/>
        <w:gridCol w:w="913"/>
        <w:gridCol w:w="930"/>
        <w:gridCol w:w="992"/>
        <w:gridCol w:w="788"/>
      </w:tblGrid>
      <w:tr w14:paraId="712736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04" w:type="dxa"/>
            <w:vAlign w:val="center"/>
          </w:tcPr>
          <w:p w14:paraId="62554FC6">
            <w:pPr>
              <w:widowControl/>
              <w:spacing w:line="360" w:lineRule="auto"/>
              <w:jc w:val="center"/>
              <w:outlineLvl w:val="9"/>
              <w:rPr>
                <w:rFonts w:hAnsi="宋体"/>
                <w:b/>
                <w:color w:val="000000"/>
                <w:szCs w:val="21"/>
              </w:rPr>
            </w:pPr>
            <w:r>
              <w:rPr>
                <w:rFonts w:hint="eastAsia" w:hAnsi="宋体"/>
                <w:b/>
                <w:color w:val="000000"/>
                <w:szCs w:val="21"/>
              </w:rPr>
              <w:t>序号</w:t>
            </w:r>
          </w:p>
        </w:tc>
        <w:tc>
          <w:tcPr>
            <w:tcW w:w="3969" w:type="dxa"/>
            <w:vAlign w:val="center"/>
          </w:tcPr>
          <w:p w14:paraId="4A90A3BF">
            <w:pPr>
              <w:widowControl/>
              <w:spacing w:line="360" w:lineRule="auto"/>
              <w:jc w:val="center"/>
              <w:outlineLvl w:val="9"/>
              <w:rPr>
                <w:rFonts w:hAnsi="宋体"/>
                <w:b/>
                <w:color w:val="000000"/>
                <w:szCs w:val="21"/>
              </w:rPr>
            </w:pPr>
            <w:r>
              <w:rPr>
                <w:rFonts w:hint="eastAsia" w:hAnsi="宋体"/>
                <w:b/>
                <w:color w:val="000000"/>
                <w:szCs w:val="21"/>
              </w:rPr>
              <w:t>教学内容</w:t>
            </w:r>
          </w:p>
        </w:tc>
        <w:tc>
          <w:tcPr>
            <w:tcW w:w="913" w:type="dxa"/>
            <w:vAlign w:val="center"/>
          </w:tcPr>
          <w:p w14:paraId="78EBABD9">
            <w:pPr>
              <w:widowControl/>
              <w:spacing w:line="360" w:lineRule="auto"/>
              <w:jc w:val="center"/>
              <w:outlineLvl w:val="9"/>
              <w:rPr>
                <w:rFonts w:hAnsi="宋体"/>
                <w:b/>
                <w:color w:val="000000"/>
                <w:szCs w:val="21"/>
              </w:rPr>
            </w:pPr>
            <w:r>
              <w:rPr>
                <w:rFonts w:hint="eastAsia" w:hAnsi="宋体"/>
                <w:b/>
                <w:color w:val="000000"/>
                <w:szCs w:val="21"/>
              </w:rPr>
              <w:t>理论课学时</w:t>
            </w:r>
          </w:p>
        </w:tc>
        <w:tc>
          <w:tcPr>
            <w:tcW w:w="930" w:type="dxa"/>
            <w:vAlign w:val="center"/>
          </w:tcPr>
          <w:p w14:paraId="00C23080">
            <w:pPr>
              <w:widowControl/>
              <w:spacing w:line="360" w:lineRule="auto"/>
              <w:jc w:val="center"/>
              <w:outlineLvl w:val="9"/>
              <w:rPr>
                <w:rFonts w:hAnsi="宋体"/>
                <w:b/>
                <w:color w:val="000000"/>
                <w:szCs w:val="21"/>
              </w:rPr>
            </w:pPr>
            <w:r>
              <w:rPr>
                <w:rFonts w:hint="eastAsia" w:hAnsi="宋体"/>
                <w:b/>
                <w:color w:val="000000"/>
                <w:szCs w:val="21"/>
              </w:rPr>
              <w:t>实验课学时</w:t>
            </w:r>
          </w:p>
        </w:tc>
        <w:tc>
          <w:tcPr>
            <w:tcW w:w="992" w:type="dxa"/>
            <w:vAlign w:val="center"/>
          </w:tcPr>
          <w:p w14:paraId="4311FF3A">
            <w:pPr>
              <w:widowControl/>
              <w:spacing w:line="360" w:lineRule="auto"/>
              <w:jc w:val="center"/>
              <w:outlineLvl w:val="9"/>
              <w:rPr>
                <w:rFonts w:hAnsi="宋体"/>
                <w:b/>
                <w:color w:val="000000"/>
                <w:szCs w:val="21"/>
              </w:rPr>
            </w:pPr>
            <w:r>
              <w:rPr>
                <w:rFonts w:hint="eastAsia" w:hAnsi="宋体"/>
                <w:b/>
                <w:color w:val="000000"/>
                <w:szCs w:val="21"/>
              </w:rPr>
              <w:t>实践课学时</w:t>
            </w:r>
          </w:p>
        </w:tc>
        <w:tc>
          <w:tcPr>
            <w:tcW w:w="788" w:type="dxa"/>
            <w:vAlign w:val="center"/>
          </w:tcPr>
          <w:p w14:paraId="01769D4E">
            <w:pPr>
              <w:widowControl/>
              <w:spacing w:line="360" w:lineRule="auto"/>
              <w:jc w:val="center"/>
              <w:outlineLvl w:val="9"/>
              <w:rPr>
                <w:rFonts w:hAnsi="宋体"/>
                <w:b/>
                <w:color w:val="000000"/>
                <w:szCs w:val="21"/>
              </w:rPr>
            </w:pPr>
            <w:r>
              <w:rPr>
                <w:rFonts w:hint="eastAsia" w:hAnsi="宋体"/>
                <w:b/>
                <w:color w:val="000000"/>
                <w:szCs w:val="21"/>
              </w:rPr>
              <w:t>合计学时</w:t>
            </w:r>
          </w:p>
        </w:tc>
      </w:tr>
      <w:tr w14:paraId="3B17FD6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04" w:type="dxa"/>
          </w:tcPr>
          <w:p w14:paraId="30F9B7A9">
            <w:pPr>
              <w:widowControl/>
              <w:spacing w:line="360" w:lineRule="auto"/>
              <w:jc w:val="left"/>
              <w:outlineLvl w:val="9"/>
              <w:rPr>
                <w:rFonts w:hAnsi="宋体"/>
                <w:bCs/>
                <w:color w:val="000000"/>
                <w:szCs w:val="21"/>
              </w:rPr>
            </w:pPr>
            <w:r>
              <w:rPr>
                <w:rFonts w:hint="eastAsia" w:hAnsi="宋体"/>
                <w:bCs/>
                <w:color w:val="000000"/>
                <w:szCs w:val="21"/>
              </w:rPr>
              <w:t>1</w:t>
            </w:r>
          </w:p>
        </w:tc>
        <w:tc>
          <w:tcPr>
            <w:tcW w:w="3969" w:type="dxa"/>
          </w:tcPr>
          <w:p w14:paraId="5E9667A2">
            <w:pPr>
              <w:widowControl/>
              <w:spacing w:line="360" w:lineRule="auto"/>
              <w:jc w:val="left"/>
              <w:outlineLvl w:val="9"/>
              <w:rPr>
                <w:rFonts w:hAnsi="宋体"/>
                <w:bCs/>
                <w:color w:val="000000"/>
                <w:szCs w:val="21"/>
              </w:rPr>
            </w:pPr>
            <w:r>
              <w:rPr>
                <w:rFonts w:hint="eastAsia" w:hAnsi="宋体"/>
                <w:bCs/>
                <w:color w:val="000000"/>
                <w:szCs w:val="21"/>
              </w:rPr>
              <w:t>第一</w:t>
            </w:r>
            <w:r>
              <w:rPr>
                <w:rFonts w:hint="eastAsia" w:hAnsi="宋体"/>
                <w:bCs/>
                <w:color w:val="000000"/>
                <w:szCs w:val="21"/>
                <w:lang w:val="en-US" w:eastAsia="zh-CN"/>
              </w:rPr>
              <w:t>部分</w:t>
            </w:r>
            <w:r>
              <w:rPr>
                <w:rFonts w:hint="eastAsia" w:hAnsi="宋体"/>
                <w:bCs/>
                <w:color w:val="000000"/>
                <w:szCs w:val="21"/>
              </w:rPr>
              <w:t>：云计算概念与基础</w:t>
            </w:r>
          </w:p>
        </w:tc>
        <w:tc>
          <w:tcPr>
            <w:tcW w:w="913" w:type="dxa"/>
          </w:tcPr>
          <w:p w14:paraId="5ECC3C0D">
            <w:pPr>
              <w:widowControl/>
              <w:spacing w:line="360" w:lineRule="auto"/>
              <w:jc w:val="left"/>
              <w:outlineLvl w:val="9"/>
              <w:rPr>
                <w:rFonts w:hint="default" w:hAnsi="宋体" w:eastAsia="宋体"/>
                <w:bCs/>
                <w:color w:val="000000"/>
                <w:szCs w:val="21"/>
                <w:lang w:val="en-US" w:eastAsia="zh-CN"/>
              </w:rPr>
            </w:pPr>
            <w:r>
              <w:rPr>
                <w:rFonts w:hint="eastAsia" w:hAnsi="宋体"/>
                <w:bCs/>
                <w:color w:val="000000"/>
                <w:szCs w:val="21"/>
                <w:lang w:val="en-US" w:eastAsia="zh-CN"/>
              </w:rPr>
              <w:t>4</w:t>
            </w:r>
          </w:p>
        </w:tc>
        <w:tc>
          <w:tcPr>
            <w:tcW w:w="930" w:type="dxa"/>
          </w:tcPr>
          <w:p w14:paraId="5DAECA01">
            <w:pPr>
              <w:widowControl/>
              <w:spacing w:line="360" w:lineRule="auto"/>
              <w:jc w:val="left"/>
              <w:outlineLvl w:val="9"/>
              <w:rPr>
                <w:rFonts w:hAnsi="宋体"/>
                <w:bCs/>
                <w:color w:val="000000"/>
                <w:szCs w:val="21"/>
              </w:rPr>
            </w:pPr>
          </w:p>
        </w:tc>
        <w:tc>
          <w:tcPr>
            <w:tcW w:w="992" w:type="dxa"/>
          </w:tcPr>
          <w:p w14:paraId="57E68C16">
            <w:pPr>
              <w:widowControl/>
              <w:spacing w:line="360" w:lineRule="auto"/>
              <w:jc w:val="left"/>
              <w:outlineLvl w:val="9"/>
              <w:rPr>
                <w:rFonts w:hAnsi="宋体"/>
                <w:bCs/>
                <w:color w:val="000000"/>
                <w:szCs w:val="21"/>
              </w:rPr>
            </w:pPr>
          </w:p>
        </w:tc>
        <w:tc>
          <w:tcPr>
            <w:tcW w:w="788" w:type="dxa"/>
            <w:vAlign w:val="top"/>
          </w:tcPr>
          <w:p w14:paraId="68B48F54">
            <w:pPr>
              <w:widowControl/>
              <w:spacing w:line="360" w:lineRule="auto"/>
              <w:jc w:val="left"/>
              <w:outlineLvl w:val="9"/>
              <w:rPr>
                <w:rFonts w:hint="default" w:ascii="Times New Roman" w:hAnsi="宋体" w:eastAsia="宋体" w:cs="Times New Roman"/>
                <w:bCs/>
                <w:color w:val="000000"/>
                <w:kern w:val="2"/>
                <w:sz w:val="21"/>
                <w:szCs w:val="21"/>
                <w:lang w:val="en-US" w:eastAsia="zh-CN" w:bidi="ar-SA"/>
              </w:rPr>
            </w:pPr>
            <w:r>
              <w:rPr>
                <w:rFonts w:hint="eastAsia" w:hAnsi="宋体" w:cs="Times New Roman"/>
                <w:bCs/>
                <w:color w:val="000000"/>
                <w:kern w:val="2"/>
                <w:sz w:val="21"/>
                <w:szCs w:val="21"/>
                <w:lang w:val="en-US" w:eastAsia="zh-CN" w:bidi="ar-SA"/>
              </w:rPr>
              <w:t>4</w:t>
            </w:r>
          </w:p>
        </w:tc>
      </w:tr>
      <w:tr w14:paraId="4C4FEE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04" w:type="dxa"/>
          </w:tcPr>
          <w:p w14:paraId="5AB817D4">
            <w:pPr>
              <w:widowControl/>
              <w:spacing w:line="360" w:lineRule="auto"/>
              <w:jc w:val="left"/>
              <w:outlineLvl w:val="9"/>
              <w:rPr>
                <w:rFonts w:hAnsi="宋体"/>
                <w:bCs/>
                <w:color w:val="000000"/>
                <w:szCs w:val="21"/>
              </w:rPr>
            </w:pPr>
            <w:r>
              <w:rPr>
                <w:rFonts w:hint="eastAsia" w:hAnsi="宋体"/>
                <w:bCs/>
                <w:color w:val="000000"/>
                <w:szCs w:val="21"/>
              </w:rPr>
              <w:t>2</w:t>
            </w:r>
          </w:p>
        </w:tc>
        <w:tc>
          <w:tcPr>
            <w:tcW w:w="3969" w:type="dxa"/>
          </w:tcPr>
          <w:p w14:paraId="7D35CF75">
            <w:pPr>
              <w:widowControl/>
              <w:spacing w:line="360" w:lineRule="auto"/>
              <w:jc w:val="left"/>
              <w:outlineLvl w:val="9"/>
              <w:rPr>
                <w:rFonts w:hint="default" w:hAnsi="宋体" w:eastAsia="宋体"/>
                <w:bCs/>
                <w:color w:val="000000"/>
                <w:szCs w:val="21"/>
                <w:lang w:val="en-US" w:eastAsia="zh-CN"/>
              </w:rPr>
            </w:pPr>
            <w:r>
              <w:rPr>
                <w:rFonts w:hint="eastAsia" w:hAnsi="宋体"/>
                <w:bCs/>
                <w:color w:val="000000"/>
                <w:szCs w:val="21"/>
              </w:rPr>
              <w:t>第二</w:t>
            </w:r>
            <w:r>
              <w:rPr>
                <w:rFonts w:hint="eastAsia" w:hAnsi="宋体"/>
                <w:bCs/>
                <w:color w:val="000000"/>
                <w:szCs w:val="21"/>
                <w:lang w:val="en-US" w:eastAsia="zh-CN"/>
              </w:rPr>
              <w:t>部分</w:t>
            </w:r>
            <w:r>
              <w:rPr>
                <w:rFonts w:hint="eastAsia" w:hAnsi="宋体"/>
                <w:bCs/>
                <w:color w:val="000000"/>
                <w:szCs w:val="21"/>
              </w:rPr>
              <w:t>：云计算服务模型</w:t>
            </w:r>
          </w:p>
        </w:tc>
        <w:tc>
          <w:tcPr>
            <w:tcW w:w="913" w:type="dxa"/>
          </w:tcPr>
          <w:p w14:paraId="36FD60D4">
            <w:pPr>
              <w:widowControl/>
              <w:spacing w:line="360" w:lineRule="auto"/>
              <w:jc w:val="left"/>
              <w:outlineLvl w:val="9"/>
              <w:rPr>
                <w:rFonts w:hint="default" w:hAnsi="宋体" w:eastAsia="宋体"/>
                <w:bCs/>
                <w:color w:val="000000"/>
                <w:szCs w:val="21"/>
                <w:lang w:val="en-US" w:eastAsia="zh-CN"/>
              </w:rPr>
            </w:pPr>
            <w:r>
              <w:rPr>
                <w:rFonts w:hint="eastAsia" w:hAnsi="宋体"/>
                <w:bCs/>
                <w:color w:val="000000"/>
                <w:szCs w:val="21"/>
                <w:lang w:val="en-US" w:eastAsia="zh-CN"/>
              </w:rPr>
              <w:t>4</w:t>
            </w:r>
          </w:p>
        </w:tc>
        <w:tc>
          <w:tcPr>
            <w:tcW w:w="930" w:type="dxa"/>
          </w:tcPr>
          <w:p w14:paraId="5B62637F">
            <w:pPr>
              <w:widowControl/>
              <w:spacing w:line="360" w:lineRule="auto"/>
              <w:jc w:val="left"/>
              <w:outlineLvl w:val="9"/>
              <w:rPr>
                <w:rFonts w:hAnsi="宋体"/>
                <w:bCs/>
                <w:color w:val="000000"/>
                <w:szCs w:val="21"/>
              </w:rPr>
            </w:pPr>
          </w:p>
        </w:tc>
        <w:tc>
          <w:tcPr>
            <w:tcW w:w="992" w:type="dxa"/>
          </w:tcPr>
          <w:p w14:paraId="3EB341B0">
            <w:pPr>
              <w:widowControl/>
              <w:spacing w:line="360" w:lineRule="auto"/>
              <w:jc w:val="left"/>
              <w:outlineLvl w:val="9"/>
              <w:rPr>
                <w:rFonts w:hAnsi="宋体"/>
                <w:bCs/>
                <w:color w:val="000000"/>
                <w:szCs w:val="21"/>
              </w:rPr>
            </w:pPr>
          </w:p>
        </w:tc>
        <w:tc>
          <w:tcPr>
            <w:tcW w:w="788" w:type="dxa"/>
            <w:vAlign w:val="top"/>
          </w:tcPr>
          <w:p w14:paraId="6DB0F0B2">
            <w:pPr>
              <w:widowControl/>
              <w:spacing w:line="360" w:lineRule="auto"/>
              <w:jc w:val="left"/>
              <w:outlineLvl w:val="9"/>
              <w:rPr>
                <w:rFonts w:hint="default" w:ascii="Times New Roman" w:hAnsi="宋体" w:eastAsia="宋体" w:cs="Times New Roman"/>
                <w:bCs/>
                <w:color w:val="000000"/>
                <w:kern w:val="2"/>
                <w:sz w:val="21"/>
                <w:szCs w:val="21"/>
                <w:lang w:val="en-US" w:eastAsia="zh-CN" w:bidi="ar-SA"/>
              </w:rPr>
            </w:pPr>
            <w:r>
              <w:rPr>
                <w:rFonts w:hint="eastAsia" w:hAnsi="宋体" w:cs="Times New Roman"/>
                <w:bCs/>
                <w:color w:val="000000"/>
                <w:kern w:val="2"/>
                <w:sz w:val="21"/>
                <w:szCs w:val="21"/>
                <w:lang w:val="en-US" w:eastAsia="zh-CN" w:bidi="ar-SA"/>
              </w:rPr>
              <w:t>4</w:t>
            </w:r>
          </w:p>
        </w:tc>
      </w:tr>
      <w:tr w14:paraId="5283EA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04" w:type="dxa"/>
          </w:tcPr>
          <w:p w14:paraId="03504B72">
            <w:pPr>
              <w:widowControl/>
              <w:spacing w:line="360" w:lineRule="auto"/>
              <w:jc w:val="left"/>
              <w:outlineLvl w:val="9"/>
              <w:rPr>
                <w:rFonts w:hAnsi="宋体"/>
                <w:bCs/>
                <w:color w:val="000000"/>
                <w:szCs w:val="21"/>
              </w:rPr>
            </w:pPr>
            <w:r>
              <w:rPr>
                <w:rFonts w:hint="eastAsia" w:hAnsi="宋体"/>
                <w:bCs/>
                <w:color w:val="000000"/>
                <w:szCs w:val="21"/>
              </w:rPr>
              <w:t>3</w:t>
            </w:r>
          </w:p>
        </w:tc>
        <w:tc>
          <w:tcPr>
            <w:tcW w:w="3969" w:type="dxa"/>
          </w:tcPr>
          <w:p w14:paraId="41D26B23">
            <w:pPr>
              <w:widowControl/>
              <w:spacing w:line="360" w:lineRule="auto"/>
              <w:jc w:val="left"/>
              <w:outlineLvl w:val="9"/>
              <w:rPr>
                <w:rFonts w:hint="default" w:hAnsi="宋体" w:eastAsia="宋体"/>
                <w:bCs/>
                <w:color w:val="000000"/>
                <w:szCs w:val="21"/>
                <w:lang w:val="en-US" w:eastAsia="zh-CN"/>
              </w:rPr>
            </w:pPr>
            <w:r>
              <w:rPr>
                <w:rFonts w:hint="eastAsia" w:ascii="宋体" w:hAnsi="宋体"/>
                <w:bCs/>
                <w:color w:val="000000"/>
                <w:szCs w:val="21"/>
                <w:lang w:val="en-US" w:eastAsia="zh-CN"/>
              </w:rPr>
              <w:t>第三部分：云计算核心技术</w:t>
            </w:r>
          </w:p>
        </w:tc>
        <w:tc>
          <w:tcPr>
            <w:tcW w:w="913" w:type="dxa"/>
          </w:tcPr>
          <w:p w14:paraId="7C0D43F4">
            <w:pPr>
              <w:widowControl/>
              <w:spacing w:line="360" w:lineRule="auto"/>
              <w:jc w:val="left"/>
              <w:outlineLvl w:val="9"/>
              <w:rPr>
                <w:rFonts w:hint="default" w:hAnsi="宋体" w:eastAsia="宋体"/>
                <w:bCs/>
                <w:color w:val="000000"/>
                <w:szCs w:val="21"/>
                <w:lang w:val="en-US" w:eastAsia="zh-CN"/>
              </w:rPr>
            </w:pPr>
            <w:r>
              <w:rPr>
                <w:rFonts w:hint="eastAsia" w:hAnsi="宋体"/>
                <w:bCs/>
                <w:color w:val="000000"/>
                <w:szCs w:val="21"/>
                <w:lang w:val="en-US" w:eastAsia="zh-CN"/>
              </w:rPr>
              <w:t>8</w:t>
            </w:r>
          </w:p>
        </w:tc>
        <w:tc>
          <w:tcPr>
            <w:tcW w:w="930" w:type="dxa"/>
          </w:tcPr>
          <w:p w14:paraId="760AB405">
            <w:pPr>
              <w:widowControl/>
              <w:spacing w:line="360" w:lineRule="auto"/>
              <w:jc w:val="left"/>
              <w:outlineLvl w:val="9"/>
              <w:rPr>
                <w:rFonts w:hAnsi="宋体"/>
                <w:bCs/>
                <w:color w:val="000000"/>
                <w:szCs w:val="21"/>
              </w:rPr>
            </w:pPr>
          </w:p>
        </w:tc>
        <w:tc>
          <w:tcPr>
            <w:tcW w:w="992" w:type="dxa"/>
          </w:tcPr>
          <w:p w14:paraId="274BA7C8">
            <w:pPr>
              <w:widowControl/>
              <w:spacing w:line="360" w:lineRule="auto"/>
              <w:jc w:val="left"/>
              <w:outlineLvl w:val="9"/>
              <w:rPr>
                <w:rFonts w:hAnsi="宋体"/>
                <w:bCs/>
                <w:color w:val="000000"/>
                <w:szCs w:val="21"/>
              </w:rPr>
            </w:pPr>
          </w:p>
        </w:tc>
        <w:tc>
          <w:tcPr>
            <w:tcW w:w="788" w:type="dxa"/>
            <w:vAlign w:val="top"/>
          </w:tcPr>
          <w:p w14:paraId="38C1EF0F">
            <w:pPr>
              <w:widowControl/>
              <w:spacing w:line="360" w:lineRule="auto"/>
              <w:jc w:val="left"/>
              <w:outlineLvl w:val="9"/>
              <w:rPr>
                <w:rFonts w:hint="default" w:ascii="Times New Roman" w:hAnsi="宋体" w:eastAsia="宋体" w:cs="Times New Roman"/>
                <w:bCs/>
                <w:color w:val="000000"/>
                <w:kern w:val="2"/>
                <w:sz w:val="21"/>
                <w:szCs w:val="21"/>
                <w:lang w:val="en-US" w:eastAsia="zh-CN" w:bidi="ar-SA"/>
              </w:rPr>
            </w:pPr>
            <w:r>
              <w:rPr>
                <w:rFonts w:hint="eastAsia" w:hAnsi="宋体" w:cs="Times New Roman"/>
                <w:bCs/>
                <w:color w:val="000000"/>
                <w:kern w:val="2"/>
                <w:sz w:val="21"/>
                <w:szCs w:val="21"/>
                <w:lang w:val="en-US" w:eastAsia="zh-CN" w:bidi="ar-SA"/>
              </w:rPr>
              <w:t>8</w:t>
            </w:r>
          </w:p>
        </w:tc>
      </w:tr>
      <w:tr w14:paraId="07B9A3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04" w:type="dxa"/>
          </w:tcPr>
          <w:p w14:paraId="023D3D59">
            <w:pPr>
              <w:widowControl/>
              <w:spacing w:line="360" w:lineRule="auto"/>
              <w:jc w:val="left"/>
              <w:outlineLvl w:val="9"/>
              <w:rPr>
                <w:rFonts w:hint="eastAsia" w:hAnsi="宋体" w:eastAsia="宋体"/>
                <w:bCs/>
                <w:color w:val="000000"/>
                <w:szCs w:val="21"/>
                <w:lang w:val="en-US" w:eastAsia="zh-CN"/>
              </w:rPr>
            </w:pPr>
            <w:r>
              <w:rPr>
                <w:rFonts w:hint="eastAsia" w:hAnsi="宋体"/>
                <w:bCs/>
                <w:color w:val="000000"/>
                <w:szCs w:val="21"/>
                <w:lang w:val="en-US" w:eastAsia="zh-CN"/>
              </w:rPr>
              <w:t>4</w:t>
            </w:r>
          </w:p>
        </w:tc>
        <w:tc>
          <w:tcPr>
            <w:tcW w:w="3969" w:type="dxa"/>
          </w:tcPr>
          <w:p w14:paraId="1F898D35">
            <w:pPr>
              <w:widowControl/>
              <w:spacing w:line="360" w:lineRule="auto"/>
              <w:jc w:val="left"/>
              <w:outlineLvl w:val="9"/>
              <w:rPr>
                <w:rFonts w:hint="default" w:ascii="宋体" w:hAnsi="宋体"/>
                <w:bCs/>
                <w:color w:val="000000"/>
                <w:szCs w:val="21"/>
                <w:lang w:val="en-US" w:eastAsia="zh-CN"/>
              </w:rPr>
            </w:pPr>
            <w:r>
              <w:rPr>
                <w:rFonts w:hint="eastAsia" w:ascii="宋体" w:hAnsi="宋体"/>
                <w:bCs/>
                <w:color w:val="000000"/>
                <w:szCs w:val="21"/>
                <w:lang w:val="en-US" w:eastAsia="zh-CN"/>
              </w:rPr>
              <w:t>第四部分：云计算平台案例分析</w:t>
            </w:r>
          </w:p>
        </w:tc>
        <w:tc>
          <w:tcPr>
            <w:tcW w:w="913" w:type="dxa"/>
          </w:tcPr>
          <w:p w14:paraId="5B672D84">
            <w:pPr>
              <w:widowControl/>
              <w:spacing w:line="360" w:lineRule="auto"/>
              <w:jc w:val="left"/>
              <w:outlineLvl w:val="9"/>
              <w:rPr>
                <w:rFonts w:hint="default" w:hAnsi="宋体" w:eastAsia="宋体"/>
                <w:bCs/>
                <w:color w:val="000000"/>
                <w:szCs w:val="21"/>
                <w:lang w:val="en-US" w:eastAsia="zh-CN"/>
              </w:rPr>
            </w:pPr>
            <w:r>
              <w:rPr>
                <w:rFonts w:hint="eastAsia" w:hAnsi="宋体"/>
                <w:bCs/>
                <w:color w:val="000000"/>
                <w:szCs w:val="21"/>
                <w:lang w:val="en-US" w:eastAsia="zh-CN"/>
              </w:rPr>
              <w:t>4</w:t>
            </w:r>
          </w:p>
        </w:tc>
        <w:tc>
          <w:tcPr>
            <w:tcW w:w="930" w:type="dxa"/>
          </w:tcPr>
          <w:p w14:paraId="65967BBE">
            <w:pPr>
              <w:widowControl/>
              <w:spacing w:line="360" w:lineRule="auto"/>
              <w:jc w:val="left"/>
              <w:outlineLvl w:val="9"/>
              <w:rPr>
                <w:rFonts w:hAnsi="宋体"/>
                <w:bCs/>
                <w:color w:val="000000"/>
                <w:szCs w:val="21"/>
              </w:rPr>
            </w:pPr>
          </w:p>
        </w:tc>
        <w:tc>
          <w:tcPr>
            <w:tcW w:w="992" w:type="dxa"/>
          </w:tcPr>
          <w:p w14:paraId="6768B13A">
            <w:pPr>
              <w:widowControl/>
              <w:spacing w:line="360" w:lineRule="auto"/>
              <w:jc w:val="left"/>
              <w:outlineLvl w:val="9"/>
              <w:rPr>
                <w:rFonts w:hAnsi="宋体"/>
                <w:bCs/>
                <w:color w:val="000000"/>
                <w:szCs w:val="21"/>
              </w:rPr>
            </w:pPr>
          </w:p>
        </w:tc>
        <w:tc>
          <w:tcPr>
            <w:tcW w:w="788" w:type="dxa"/>
            <w:vAlign w:val="top"/>
          </w:tcPr>
          <w:p w14:paraId="54D55F82">
            <w:pPr>
              <w:widowControl/>
              <w:spacing w:line="360" w:lineRule="auto"/>
              <w:jc w:val="left"/>
              <w:outlineLvl w:val="9"/>
              <w:rPr>
                <w:rFonts w:hint="default" w:ascii="Times New Roman" w:hAnsi="宋体" w:eastAsia="宋体" w:cs="Times New Roman"/>
                <w:bCs/>
                <w:color w:val="000000"/>
                <w:kern w:val="2"/>
                <w:sz w:val="21"/>
                <w:szCs w:val="21"/>
                <w:lang w:val="en-US" w:eastAsia="zh-CN" w:bidi="ar-SA"/>
              </w:rPr>
            </w:pPr>
            <w:r>
              <w:rPr>
                <w:rFonts w:hint="eastAsia" w:hAnsi="宋体" w:cs="Times New Roman"/>
                <w:bCs/>
                <w:color w:val="000000"/>
                <w:kern w:val="2"/>
                <w:sz w:val="21"/>
                <w:szCs w:val="21"/>
                <w:lang w:val="en-US" w:eastAsia="zh-CN" w:bidi="ar-SA"/>
              </w:rPr>
              <w:t>4</w:t>
            </w:r>
          </w:p>
        </w:tc>
      </w:tr>
      <w:tr w14:paraId="1DA128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04" w:type="dxa"/>
          </w:tcPr>
          <w:p w14:paraId="74C2DDEF">
            <w:pPr>
              <w:widowControl/>
              <w:spacing w:line="360" w:lineRule="auto"/>
              <w:jc w:val="left"/>
              <w:outlineLvl w:val="9"/>
              <w:rPr>
                <w:rFonts w:hint="default" w:hAnsi="宋体" w:eastAsia="宋体"/>
                <w:bCs/>
                <w:color w:val="000000"/>
                <w:szCs w:val="21"/>
                <w:lang w:val="en-US" w:eastAsia="zh-CN"/>
              </w:rPr>
            </w:pPr>
            <w:r>
              <w:rPr>
                <w:rFonts w:hint="eastAsia" w:hAnsi="宋体"/>
                <w:bCs/>
                <w:color w:val="000000"/>
                <w:szCs w:val="21"/>
                <w:lang w:val="en-US" w:eastAsia="zh-CN"/>
              </w:rPr>
              <w:t>5</w:t>
            </w:r>
          </w:p>
        </w:tc>
        <w:tc>
          <w:tcPr>
            <w:tcW w:w="3969" w:type="dxa"/>
          </w:tcPr>
          <w:p w14:paraId="1F40A3FD">
            <w:pPr>
              <w:widowControl/>
              <w:spacing w:line="360" w:lineRule="auto"/>
              <w:jc w:val="left"/>
              <w:outlineLvl w:val="9"/>
              <w:rPr>
                <w:rFonts w:hint="default" w:ascii="宋体" w:hAnsi="宋体"/>
                <w:bCs/>
                <w:color w:val="000000"/>
                <w:szCs w:val="21"/>
                <w:lang w:val="en-US" w:eastAsia="zh-CN"/>
              </w:rPr>
            </w:pPr>
            <w:r>
              <w:rPr>
                <w:rFonts w:hint="eastAsia" w:ascii="宋体" w:hAnsi="宋体"/>
                <w:bCs/>
                <w:color w:val="000000"/>
                <w:szCs w:val="21"/>
                <w:lang w:val="en-US" w:eastAsia="zh-CN"/>
              </w:rPr>
              <w:t>第五部分：容器化技术Docker和Kubernetes</w:t>
            </w:r>
          </w:p>
        </w:tc>
        <w:tc>
          <w:tcPr>
            <w:tcW w:w="913" w:type="dxa"/>
          </w:tcPr>
          <w:p w14:paraId="0CF3D7FD">
            <w:pPr>
              <w:widowControl/>
              <w:spacing w:line="360" w:lineRule="auto"/>
              <w:jc w:val="left"/>
              <w:outlineLvl w:val="9"/>
              <w:rPr>
                <w:rFonts w:hint="default" w:hAnsi="宋体" w:eastAsia="宋体"/>
                <w:bCs/>
                <w:color w:val="000000"/>
                <w:szCs w:val="21"/>
                <w:lang w:val="en-US" w:eastAsia="zh-CN"/>
              </w:rPr>
            </w:pPr>
            <w:r>
              <w:rPr>
                <w:rFonts w:hint="eastAsia" w:hAnsi="宋体"/>
                <w:bCs/>
                <w:color w:val="000000"/>
                <w:szCs w:val="21"/>
                <w:lang w:val="en-US" w:eastAsia="zh-CN"/>
              </w:rPr>
              <w:t>8</w:t>
            </w:r>
          </w:p>
        </w:tc>
        <w:tc>
          <w:tcPr>
            <w:tcW w:w="930" w:type="dxa"/>
          </w:tcPr>
          <w:p w14:paraId="07F08F31">
            <w:pPr>
              <w:widowControl/>
              <w:spacing w:line="360" w:lineRule="auto"/>
              <w:jc w:val="left"/>
              <w:outlineLvl w:val="9"/>
              <w:rPr>
                <w:rFonts w:hAnsi="宋体"/>
                <w:bCs/>
                <w:color w:val="000000"/>
                <w:szCs w:val="21"/>
              </w:rPr>
            </w:pPr>
          </w:p>
        </w:tc>
        <w:tc>
          <w:tcPr>
            <w:tcW w:w="992" w:type="dxa"/>
          </w:tcPr>
          <w:p w14:paraId="29A851D3">
            <w:pPr>
              <w:widowControl/>
              <w:spacing w:line="360" w:lineRule="auto"/>
              <w:jc w:val="left"/>
              <w:outlineLvl w:val="9"/>
              <w:rPr>
                <w:rFonts w:hAnsi="宋体"/>
                <w:bCs/>
                <w:color w:val="000000"/>
                <w:szCs w:val="21"/>
              </w:rPr>
            </w:pPr>
          </w:p>
        </w:tc>
        <w:tc>
          <w:tcPr>
            <w:tcW w:w="788" w:type="dxa"/>
            <w:vAlign w:val="top"/>
          </w:tcPr>
          <w:p w14:paraId="1671BF74">
            <w:pPr>
              <w:widowControl/>
              <w:spacing w:line="360" w:lineRule="auto"/>
              <w:jc w:val="left"/>
              <w:outlineLvl w:val="9"/>
              <w:rPr>
                <w:rFonts w:hint="default" w:ascii="Times New Roman" w:hAnsi="宋体" w:eastAsia="宋体" w:cs="Times New Roman"/>
                <w:bCs/>
                <w:color w:val="000000"/>
                <w:kern w:val="2"/>
                <w:sz w:val="21"/>
                <w:szCs w:val="21"/>
                <w:lang w:val="en-US" w:eastAsia="zh-CN" w:bidi="ar-SA"/>
              </w:rPr>
            </w:pPr>
            <w:r>
              <w:rPr>
                <w:rFonts w:hint="eastAsia" w:hAnsi="宋体" w:cs="Times New Roman"/>
                <w:bCs/>
                <w:color w:val="000000"/>
                <w:kern w:val="2"/>
                <w:sz w:val="21"/>
                <w:szCs w:val="21"/>
                <w:lang w:val="en-US" w:eastAsia="zh-CN" w:bidi="ar-SA"/>
              </w:rPr>
              <w:t>8</w:t>
            </w:r>
          </w:p>
        </w:tc>
      </w:tr>
      <w:tr w14:paraId="4C277B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2" w:hRule="atLeast"/>
        </w:trPr>
        <w:tc>
          <w:tcPr>
            <w:tcW w:w="704" w:type="dxa"/>
          </w:tcPr>
          <w:p w14:paraId="297E3AD0">
            <w:pPr>
              <w:widowControl/>
              <w:spacing w:line="360" w:lineRule="auto"/>
              <w:jc w:val="left"/>
              <w:outlineLvl w:val="9"/>
              <w:rPr>
                <w:rFonts w:hint="eastAsia" w:hAnsi="宋体" w:eastAsia="宋体"/>
                <w:bCs/>
                <w:color w:val="000000"/>
                <w:szCs w:val="21"/>
                <w:lang w:val="en-US" w:eastAsia="zh-CN"/>
              </w:rPr>
            </w:pPr>
            <w:r>
              <w:rPr>
                <w:rFonts w:hint="eastAsia" w:hAnsi="宋体"/>
                <w:bCs/>
                <w:color w:val="000000"/>
                <w:szCs w:val="21"/>
                <w:lang w:val="en-US" w:eastAsia="zh-CN"/>
              </w:rPr>
              <w:t>6</w:t>
            </w:r>
          </w:p>
        </w:tc>
        <w:tc>
          <w:tcPr>
            <w:tcW w:w="3969" w:type="dxa"/>
          </w:tcPr>
          <w:p w14:paraId="7D3F3286">
            <w:pPr>
              <w:widowControl/>
              <w:spacing w:line="360" w:lineRule="auto"/>
              <w:jc w:val="left"/>
              <w:outlineLvl w:val="9"/>
              <w:rPr>
                <w:rFonts w:hint="default" w:ascii="宋体" w:hAnsi="宋体"/>
                <w:bCs/>
                <w:color w:val="000000"/>
                <w:szCs w:val="21"/>
                <w:lang w:val="en-US" w:eastAsia="zh-CN"/>
              </w:rPr>
            </w:pPr>
            <w:r>
              <w:rPr>
                <w:rFonts w:hint="eastAsia" w:ascii="宋体" w:hAnsi="宋体"/>
                <w:bCs/>
                <w:color w:val="000000"/>
                <w:szCs w:val="21"/>
                <w:lang w:val="en-US" w:eastAsia="zh-CN"/>
              </w:rPr>
              <w:t>第六部分：云计算技术趋势</w:t>
            </w:r>
          </w:p>
        </w:tc>
        <w:tc>
          <w:tcPr>
            <w:tcW w:w="913" w:type="dxa"/>
          </w:tcPr>
          <w:p w14:paraId="74B12BEF">
            <w:pPr>
              <w:widowControl/>
              <w:spacing w:line="360" w:lineRule="auto"/>
              <w:jc w:val="left"/>
              <w:outlineLvl w:val="9"/>
              <w:rPr>
                <w:rFonts w:hint="default" w:hAnsi="宋体" w:eastAsia="宋体"/>
                <w:bCs/>
                <w:color w:val="000000"/>
                <w:szCs w:val="21"/>
                <w:lang w:val="en-US" w:eastAsia="zh-CN"/>
              </w:rPr>
            </w:pPr>
            <w:r>
              <w:rPr>
                <w:rFonts w:hint="eastAsia" w:hAnsi="宋体"/>
                <w:bCs/>
                <w:color w:val="000000"/>
                <w:szCs w:val="21"/>
                <w:lang w:val="en-US" w:eastAsia="zh-CN"/>
              </w:rPr>
              <w:t>4</w:t>
            </w:r>
          </w:p>
        </w:tc>
        <w:tc>
          <w:tcPr>
            <w:tcW w:w="930" w:type="dxa"/>
          </w:tcPr>
          <w:p w14:paraId="49C023C6">
            <w:pPr>
              <w:widowControl/>
              <w:spacing w:line="360" w:lineRule="auto"/>
              <w:jc w:val="left"/>
              <w:outlineLvl w:val="9"/>
              <w:rPr>
                <w:rFonts w:hAnsi="宋体"/>
                <w:bCs/>
                <w:color w:val="000000"/>
                <w:szCs w:val="21"/>
              </w:rPr>
            </w:pPr>
          </w:p>
        </w:tc>
        <w:tc>
          <w:tcPr>
            <w:tcW w:w="992" w:type="dxa"/>
          </w:tcPr>
          <w:p w14:paraId="3B94B3C8">
            <w:pPr>
              <w:widowControl/>
              <w:spacing w:line="360" w:lineRule="auto"/>
              <w:jc w:val="left"/>
              <w:outlineLvl w:val="9"/>
              <w:rPr>
                <w:rFonts w:hAnsi="宋体"/>
                <w:bCs/>
                <w:color w:val="000000"/>
                <w:szCs w:val="21"/>
              </w:rPr>
            </w:pPr>
          </w:p>
        </w:tc>
        <w:tc>
          <w:tcPr>
            <w:tcW w:w="788" w:type="dxa"/>
            <w:vAlign w:val="top"/>
          </w:tcPr>
          <w:p w14:paraId="463CB49D">
            <w:pPr>
              <w:widowControl/>
              <w:spacing w:line="360" w:lineRule="auto"/>
              <w:jc w:val="left"/>
              <w:outlineLvl w:val="9"/>
              <w:rPr>
                <w:rFonts w:hint="default" w:ascii="Times New Roman" w:hAnsi="宋体" w:eastAsia="宋体" w:cs="Times New Roman"/>
                <w:bCs/>
                <w:color w:val="000000"/>
                <w:kern w:val="2"/>
                <w:sz w:val="21"/>
                <w:szCs w:val="21"/>
                <w:lang w:val="en-US" w:eastAsia="zh-CN" w:bidi="ar-SA"/>
              </w:rPr>
            </w:pPr>
            <w:r>
              <w:rPr>
                <w:rFonts w:hint="eastAsia" w:hAnsi="宋体" w:cs="Times New Roman"/>
                <w:bCs/>
                <w:color w:val="000000"/>
                <w:kern w:val="2"/>
                <w:sz w:val="21"/>
                <w:szCs w:val="21"/>
                <w:lang w:val="en-US" w:eastAsia="zh-CN" w:bidi="ar-SA"/>
              </w:rPr>
              <w:t>4</w:t>
            </w:r>
          </w:p>
        </w:tc>
      </w:tr>
    </w:tbl>
    <w:p w14:paraId="69178C8C">
      <w:pPr>
        <w:outlineLvl w:val="9"/>
        <w:rPr>
          <w:rFonts w:hint="eastAsia" w:hAnsi="宋体"/>
          <w:bCs/>
          <w:color w:val="000000"/>
          <w:szCs w:val="21"/>
        </w:rPr>
      </w:pPr>
      <w:r>
        <w:rPr>
          <w:rFonts w:hint="eastAsia" w:hAnsi="宋体"/>
          <w:bCs/>
          <w:color w:val="000000"/>
          <w:szCs w:val="21"/>
        </w:rPr>
        <w:br w:type="page"/>
      </w:r>
    </w:p>
    <w:p w14:paraId="01CD3690">
      <w:pPr>
        <w:pStyle w:val="2"/>
        <w:keepNext/>
        <w:keepLines/>
        <w:pageBreakBefore w:val="0"/>
        <w:widowControl w:val="0"/>
        <w:kinsoku/>
        <w:wordWrap/>
        <w:overflowPunct/>
        <w:topLinePunct w:val="0"/>
        <w:autoSpaceDE/>
        <w:autoSpaceDN/>
        <w:bidi w:val="0"/>
        <w:adjustRightInd/>
        <w:snapToGrid/>
        <w:spacing w:before="313" w:beforeLines="100" w:after="313" w:afterLines="100" w:line="360" w:lineRule="auto"/>
        <w:jc w:val="center"/>
        <w:textAlignment w:val="auto"/>
        <w:rPr>
          <w:sz w:val="30"/>
          <w:szCs w:val="30"/>
        </w:rPr>
      </w:pPr>
      <w:bookmarkStart w:id="76" w:name="_Toc28907"/>
      <w:bookmarkStart w:id="77" w:name="_Toc19409"/>
      <w:bookmarkStart w:id="78" w:name="_Toc30996"/>
      <w:r>
        <w:rPr>
          <w:sz w:val="30"/>
          <w:szCs w:val="30"/>
        </w:rPr>
        <w:t>《</w:t>
      </w:r>
      <w:r>
        <w:rPr>
          <w:rFonts w:hint="eastAsia"/>
          <w:sz w:val="30"/>
          <w:szCs w:val="30"/>
          <w:lang w:val="en-US" w:eastAsia="zh-CN"/>
        </w:rPr>
        <w:t>编译原理</w:t>
      </w:r>
      <w:r>
        <w:rPr>
          <w:sz w:val="30"/>
          <w:szCs w:val="30"/>
        </w:rPr>
        <w:t>》教学大纲</w:t>
      </w:r>
      <w:bookmarkEnd w:id="76"/>
      <w:bookmarkEnd w:id="77"/>
      <w:bookmarkEnd w:id="78"/>
    </w:p>
    <w:p w14:paraId="28F56867">
      <w:pPr>
        <w:outlineLvl w:val="9"/>
      </w:pPr>
    </w:p>
    <w:tbl>
      <w:tblPr>
        <w:tblStyle w:val="16"/>
        <w:tblW w:w="818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06"/>
        <w:gridCol w:w="2602"/>
        <w:gridCol w:w="1841"/>
        <w:gridCol w:w="2431"/>
      </w:tblGrid>
      <w:tr w14:paraId="63F54A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306" w:type="dxa"/>
            <w:vAlign w:val="center"/>
          </w:tcPr>
          <w:p w14:paraId="5E1A8C1F">
            <w:pPr>
              <w:spacing w:line="360" w:lineRule="auto"/>
              <w:jc w:val="center"/>
              <w:outlineLvl w:val="9"/>
              <w:rPr>
                <w:b/>
                <w:bCs/>
                <w:szCs w:val="21"/>
              </w:rPr>
            </w:pPr>
            <w:r>
              <w:rPr>
                <w:b/>
                <w:bCs/>
                <w:szCs w:val="21"/>
              </w:rPr>
              <w:t>课程编码</w:t>
            </w:r>
          </w:p>
        </w:tc>
        <w:tc>
          <w:tcPr>
            <w:tcW w:w="2602" w:type="dxa"/>
            <w:vAlign w:val="center"/>
          </w:tcPr>
          <w:p w14:paraId="2AD01BAD">
            <w:pPr>
              <w:keepNext w:val="0"/>
              <w:keepLines w:val="0"/>
              <w:widowControl/>
              <w:suppressLineNumbers w:val="0"/>
              <w:jc w:val="center"/>
              <w:textAlignment w:val="center"/>
              <w:rPr>
                <w:rFonts w:hint="eastAsia" w:ascii="宋体" w:hAnsi="宋体" w:eastAsia="宋体" w:cs="宋体"/>
                <w:i w:val="0"/>
                <w:iCs w:val="0"/>
                <w:color w:val="000000"/>
                <w:kern w:val="2"/>
                <w:sz w:val="20"/>
                <w:szCs w:val="20"/>
                <w:u w:val="none"/>
                <w:lang w:val="en-US" w:eastAsia="zh-CN" w:bidi="ar-SA"/>
              </w:rPr>
            </w:pPr>
            <w:r>
              <w:rPr>
                <w:rFonts w:hint="eastAsia" w:ascii="宋体" w:hAnsi="宋体" w:eastAsia="宋体" w:cs="宋体"/>
                <w:i w:val="0"/>
                <w:iCs w:val="0"/>
                <w:color w:val="000000"/>
                <w:kern w:val="0"/>
                <w:sz w:val="20"/>
                <w:szCs w:val="20"/>
                <w:u w:val="none"/>
                <w:lang w:val="en-US" w:eastAsia="zh-CN" w:bidi="ar"/>
              </w:rPr>
              <w:t>89110120</w:t>
            </w:r>
          </w:p>
        </w:tc>
        <w:tc>
          <w:tcPr>
            <w:tcW w:w="1841" w:type="dxa"/>
            <w:vAlign w:val="center"/>
          </w:tcPr>
          <w:p w14:paraId="324115D3">
            <w:pPr>
              <w:spacing w:line="360" w:lineRule="auto"/>
              <w:jc w:val="center"/>
              <w:outlineLvl w:val="9"/>
              <w:rPr>
                <w:b/>
                <w:bCs/>
                <w:szCs w:val="21"/>
              </w:rPr>
            </w:pPr>
            <w:r>
              <w:rPr>
                <w:rFonts w:hint="eastAsia"/>
                <w:b/>
                <w:bCs/>
                <w:szCs w:val="21"/>
              </w:rPr>
              <w:t>开课单位</w:t>
            </w:r>
          </w:p>
        </w:tc>
        <w:tc>
          <w:tcPr>
            <w:tcW w:w="2431" w:type="dxa"/>
            <w:vAlign w:val="center"/>
          </w:tcPr>
          <w:p w14:paraId="57387D03">
            <w:pPr>
              <w:spacing w:line="360" w:lineRule="auto"/>
              <w:jc w:val="center"/>
              <w:outlineLvl w:val="9"/>
            </w:pPr>
            <w:r>
              <w:rPr>
                <w:rFonts w:hint="eastAsia"/>
                <w:lang w:val="en-US" w:eastAsia="zh-CN"/>
              </w:rPr>
              <w:t>计算机科学与技术</w:t>
            </w:r>
            <w:r>
              <w:rPr>
                <w:rFonts w:hint="eastAsia"/>
              </w:rPr>
              <w:t>教研室</w:t>
            </w:r>
          </w:p>
        </w:tc>
      </w:tr>
      <w:tr w14:paraId="5B597B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306" w:type="dxa"/>
            <w:vAlign w:val="center"/>
          </w:tcPr>
          <w:p w14:paraId="7C9729D3">
            <w:pPr>
              <w:spacing w:line="360" w:lineRule="auto"/>
              <w:jc w:val="center"/>
              <w:outlineLvl w:val="9"/>
              <w:rPr>
                <w:b/>
                <w:bCs/>
                <w:szCs w:val="21"/>
              </w:rPr>
            </w:pPr>
            <w:r>
              <w:rPr>
                <w:b/>
                <w:bCs/>
                <w:szCs w:val="21"/>
              </w:rPr>
              <w:t>课程名称</w:t>
            </w:r>
          </w:p>
        </w:tc>
        <w:tc>
          <w:tcPr>
            <w:tcW w:w="2602" w:type="dxa"/>
            <w:vAlign w:val="center"/>
          </w:tcPr>
          <w:p w14:paraId="53EE58D3">
            <w:pPr>
              <w:spacing w:line="360" w:lineRule="auto"/>
              <w:jc w:val="center"/>
              <w:outlineLvl w:val="9"/>
              <w:rPr>
                <w:rFonts w:hint="default" w:eastAsia="宋体"/>
                <w:lang w:val="en-US" w:eastAsia="zh-CN"/>
              </w:rPr>
            </w:pPr>
            <w:r>
              <w:rPr>
                <w:rFonts w:hint="eastAsia"/>
                <w:lang w:val="en-US" w:eastAsia="zh-CN"/>
              </w:rPr>
              <w:t>编译原理</w:t>
            </w:r>
          </w:p>
        </w:tc>
        <w:tc>
          <w:tcPr>
            <w:tcW w:w="1841" w:type="dxa"/>
            <w:vAlign w:val="center"/>
          </w:tcPr>
          <w:p w14:paraId="001C50F9">
            <w:pPr>
              <w:spacing w:line="360" w:lineRule="auto"/>
              <w:jc w:val="center"/>
              <w:outlineLvl w:val="9"/>
            </w:pPr>
            <w:r>
              <w:rPr>
                <w:b/>
                <w:bCs/>
                <w:szCs w:val="21"/>
              </w:rPr>
              <w:t>英文名称</w:t>
            </w:r>
          </w:p>
        </w:tc>
        <w:tc>
          <w:tcPr>
            <w:tcW w:w="2431" w:type="dxa"/>
            <w:vAlign w:val="center"/>
          </w:tcPr>
          <w:p w14:paraId="69FF2A1A">
            <w:pPr>
              <w:spacing w:line="360" w:lineRule="auto"/>
              <w:jc w:val="center"/>
              <w:outlineLvl w:val="9"/>
              <w:rPr>
                <w:rFonts w:hint="default" w:eastAsia="宋体"/>
                <w:lang w:val="en-US" w:eastAsia="zh-CN"/>
              </w:rPr>
            </w:pPr>
            <w:r>
              <w:rPr>
                <w:rFonts w:hint="eastAsia"/>
                <w:lang w:val="en-US" w:eastAsia="zh-CN"/>
              </w:rPr>
              <w:t>Compiling Principle</w:t>
            </w:r>
          </w:p>
        </w:tc>
      </w:tr>
      <w:tr w14:paraId="6B8665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306" w:type="dxa"/>
            <w:vAlign w:val="center"/>
          </w:tcPr>
          <w:p w14:paraId="01BECFAD">
            <w:pPr>
              <w:spacing w:line="360" w:lineRule="auto"/>
              <w:jc w:val="center"/>
              <w:outlineLvl w:val="9"/>
              <w:rPr>
                <w:b/>
                <w:bCs/>
                <w:szCs w:val="21"/>
              </w:rPr>
            </w:pPr>
            <w:r>
              <w:rPr>
                <w:b/>
                <w:bCs/>
                <w:szCs w:val="21"/>
              </w:rPr>
              <w:t>课程类别</w:t>
            </w:r>
          </w:p>
        </w:tc>
        <w:tc>
          <w:tcPr>
            <w:tcW w:w="2602" w:type="dxa"/>
            <w:vAlign w:val="center"/>
          </w:tcPr>
          <w:p w14:paraId="17A54876">
            <w:pPr>
              <w:spacing w:line="360" w:lineRule="auto"/>
              <w:jc w:val="center"/>
              <w:outlineLvl w:val="9"/>
            </w:pPr>
            <w:r>
              <w:rPr>
                <w:rFonts w:hint="eastAsia"/>
                <w:lang w:val="en-US" w:eastAsia="zh-CN"/>
              </w:rPr>
              <w:t>专业教育选</w:t>
            </w:r>
            <w:r>
              <w:rPr>
                <w:rFonts w:hint="eastAsia"/>
              </w:rPr>
              <w:t>修课</w:t>
            </w:r>
          </w:p>
        </w:tc>
        <w:tc>
          <w:tcPr>
            <w:tcW w:w="1841" w:type="dxa"/>
            <w:vMerge w:val="restart"/>
            <w:vAlign w:val="center"/>
          </w:tcPr>
          <w:p w14:paraId="15569309">
            <w:pPr>
              <w:spacing w:line="360" w:lineRule="auto"/>
              <w:jc w:val="center"/>
              <w:outlineLvl w:val="9"/>
              <w:rPr>
                <w:b/>
                <w:bCs/>
                <w:szCs w:val="21"/>
              </w:rPr>
            </w:pPr>
            <w:r>
              <w:rPr>
                <w:rFonts w:hint="eastAsia"/>
                <w:b/>
                <w:bCs/>
                <w:szCs w:val="21"/>
              </w:rPr>
              <w:t>总学时数</w:t>
            </w:r>
          </w:p>
        </w:tc>
        <w:tc>
          <w:tcPr>
            <w:tcW w:w="2431" w:type="dxa"/>
            <w:vAlign w:val="center"/>
          </w:tcPr>
          <w:p w14:paraId="601EF889">
            <w:pPr>
              <w:spacing w:line="360" w:lineRule="auto"/>
              <w:jc w:val="center"/>
              <w:outlineLvl w:val="9"/>
              <w:rPr>
                <w:rFonts w:hint="default" w:eastAsia="宋体"/>
                <w:lang w:val="en-US" w:eastAsia="zh-CN"/>
              </w:rPr>
            </w:pPr>
            <w:r>
              <w:rPr>
                <w:rFonts w:hint="eastAsia"/>
              </w:rPr>
              <w:t>理论学时：</w:t>
            </w:r>
            <w:r>
              <w:rPr>
                <w:rFonts w:hint="eastAsia"/>
                <w:lang w:val="en-US" w:eastAsia="zh-CN"/>
              </w:rPr>
              <w:t>32</w:t>
            </w:r>
          </w:p>
        </w:tc>
      </w:tr>
      <w:tr w14:paraId="25F6F4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306" w:type="dxa"/>
            <w:vAlign w:val="center"/>
          </w:tcPr>
          <w:p w14:paraId="6A0388FF">
            <w:pPr>
              <w:spacing w:line="360" w:lineRule="auto"/>
              <w:jc w:val="center"/>
              <w:outlineLvl w:val="9"/>
              <w:rPr>
                <w:b/>
                <w:bCs/>
                <w:szCs w:val="21"/>
              </w:rPr>
            </w:pPr>
            <w:r>
              <w:rPr>
                <w:b/>
                <w:bCs/>
                <w:szCs w:val="21"/>
              </w:rPr>
              <w:t>学分</w:t>
            </w:r>
          </w:p>
        </w:tc>
        <w:tc>
          <w:tcPr>
            <w:tcW w:w="2602" w:type="dxa"/>
            <w:vAlign w:val="center"/>
          </w:tcPr>
          <w:p w14:paraId="118C6C53">
            <w:pPr>
              <w:spacing w:line="360" w:lineRule="auto"/>
              <w:jc w:val="center"/>
              <w:outlineLvl w:val="9"/>
              <w:rPr>
                <w:rFonts w:hint="eastAsia" w:eastAsia="宋体"/>
                <w:bCs/>
                <w:szCs w:val="21"/>
                <w:lang w:eastAsia="zh-CN"/>
              </w:rPr>
            </w:pPr>
            <w:r>
              <w:rPr>
                <w:rFonts w:hint="eastAsia"/>
                <w:bCs/>
                <w:szCs w:val="21"/>
                <w:lang w:val="en-US" w:eastAsia="zh-CN"/>
              </w:rPr>
              <w:t>2</w:t>
            </w:r>
          </w:p>
        </w:tc>
        <w:tc>
          <w:tcPr>
            <w:tcW w:w="1841" w:type="dxa"/>
            <w:vMerge w:val="continue"/>
            <w:vAlign w:val="center"/>
          </w:tcPr>
          <w:p w14:paraId="340A1187">
            <w:pPr>
              <w:spacing w:line="360" w:lineRule="auto"/>
              <w:jc w:val="center"/>
              <w:outlineLvl w:val="9"/>
            </w:pPr>
          </w:p>
        </w:tc>
        <w:tc>
          <w:tcPr>
            <w:tcW w:w="2431" w:type="dxa"/>
            <w:vAlign w:val="center"/>
          </w:tcPr>
          <w:p w14:paraId="6FE0C8AA">
            <w:pPr>
              <w:spacing w:line="360" w:lineRule="auto"/>
              <w:jc w:val="center"/>
              <w:outlineLvl w:val="9"/>
              <w:rPr>
                <w:rFonts w:hint="default" w:eastAsia="宋体"/>
                <w:lang w:val="en-US" w:eastAsia="zh-CN"/>
              </w:rPr>
            </w:pPr>
            <w:r>
              <w:rPr>
                <w:rFonts w:hint="eastAsia"/>
              </w:rPr>
              <w:t>实践学时：</w:t>
            </w:r>
            <w:r>
              <w:rPr>
                <w:rFonts w:hint="eastAsia"/>
                <w:lang w:val="en-US" w:eastAsia="zh-CN"/>
              </w:rPr>
              <w:t>0</w:t>
            </w:r>
          </w:p>
        </w:tc>
      </w:tr>
      <w:tr w14:paraId="4B3339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306" w:type="dxa"/>
            <w:vAlign w:val="center"/>
          </w:tcPr>
          <w:p w14:paraId="2552741B">
            <w:pPr>
              <w:spacing w:line="360" w:lineRule="auto"/>
              <w:jc w:val="center"/>
              <w:outlineLvl w:val="9"/>
              <w:rPr>
                <w:b/>
                <w:bCs/>
                <w:szCs w:val="21"/>
              </w:rPr>
            </w:pPr>
            <w:r>
              <w:rPr>
                <w:rFonts w:hint="eastAsia"/>
                <w:b/>
                <w:bCs/>
                <w:szCs w:val="21"/>
              </w:rPr>
              <w:t>考核方式</w:t>
            </w:r>
          </w:p>
        </w:tc>
        <w:tc>
          <w:tcPr>
            <w:tcW w:w="2602" w:type="dxa"/>
            <w:vAlign w:val="center"/>
          </w:tcPr>
          <w:p w14:paraId="35D77DB8">
            <w:pPr>
              <w:spacing w:line="360" w:lineRule="auto"/>
              <w:jc w:val="center"/>
              <w:outlineLvl w:val="9"/>
              <w:rPr>
                <w:rFonts w:hint="eastAsia" w:eastAsia="宋体"/>
                <w:bCs/>
                <w:szCs w:val="21"/>
                <w:lang w:eastAsia="zh-CN"/>
              </w:rPr>
            </w:pPr>
            <w:r>
              <w:rPr>
                <w:rFonts w:hint="eastAsia"/>
                <w:bCs/>
                <w:szCs w:val="21"/>
              </w:rPr>
              <w:t>考</w:t>
            </w:r>
            <w:r>
              <w:rPr>
                <w:rFonts w:hint="eastAsia"/>
                <w:bCs/>
                <w:szCs w:val="21"/>
                <w:lang w:val="en-US" w:eastAsia="zh-CN"/>
              </w:rPr>
              <w:t>查</w:t>
            </w:r>
          </w:p>
        </w:tc>
        <w:tc>
          <w:tcPr>
            <w:tcW w:w="1841" w:type="dxa"/>
            <w:vAlign w:val="center"/>
          </w:tcPr>
          <w:p w14:paraId="1EBA5648">
            <w:pPr>
              <w:spacing w:line="360" w:lineRule="auto"/>
              <w:jc w:val="center"/>
              <w:outlineLvl w:val="9"/>
              <w:rPr>
                <w:b/>
                <w:bCs/>
                <w:szCs w:val="21"/>
              </w:rPr>
            </w:pPr>
            <w:r>
              <w:rPr>
                <w:b/>
                <w:bCs/>
                <w:szCs w:val="21"/>
              </w:rPr>
              <w:t>建议修读学期</w:t>
            </w:r>
          </w:p>
        </w:tc>
        <w:tc>
          <w:tcPr>
            <w:tcW w:w="2431" w:type="dxa"/>
            <w:vAlign w:val="center"/>
          </w:tcPr>
          <w:p w14:paraId="02BC6CED">
            <w:pPr>
              <w:spacing w:line="360" w:lineRule="auto"/>
              <w:jc w:val="center"/>
              <w:outlineLvl w:val="9"/>
            </w:pPr>
            <w:r>
              <w:rPr>
                <w:rFonts w:hint="eastAsia"/>
              </w:rPr>
              <w:t>普通本科</w:t>
            </w:r>
            <w:r>
              <w:rPr>
                <w:rFonts w:hint="eastAsia"/>
                <w:lang w:val="en-US" w:eastAsia="zh-CN"/>
              </w:rPr>
              <w:t>5</w:t>
            </w:r>
            <w:r>
              <w:rPr>
                <w:rFonts w:hint="eastAsia"/>
              </w:rPr>
              <w:t>学期</w:t>
            </w:r>
          </w:p>
        </w:tc>
      </w:tr>
      <w:tr w14:paraId="034919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306" w:type="dxa"/>
            <w:vAlign w:val="center"/>
          </w:tcPr>
          <w:p w14:paraId="73632CB3">
            <w:pPr>
              <w:spacing w:line="360" w:lineRule="auto"/>
              <w:jc w:val="center"/>
              <w:outlineLvl w:val="9"/>
              <w:rPr>
                <w:b/>
                <w:bCs/>
                <w:szCs w:val="21"/>
              </w:rPr>
            </w:pPr>
            <w:r>
              <w:rPr>
                <w:b/>
                <w:bCs/>
                <w:szCs w:val="21"/>
              </w:rPr>
              <w:t>预修课程</w:t>
            </w:r>
          </w:p>
        </w:tc>
        <w:tc>
          <w:tcPr>
            <w:tcW w:w="2602" w:type="dxa"/>
            <w:vAlign w:val="center"/>
          </w:tcPr>
          <w:p w14:paraId="42A67667">
            <w:pPr>
              <w:spacing w:line="360" w:lineRule="auto"/>
              <w:jc w:val="center"/>
              <w:outlineLvl w:val="9"/>
              <w:rPr>
                <w:rFonts w:hint="default" w:eastAsia="宋体"/>
                <w:bCs/>
                <w:szCs w:val="21"/>
                <w:lang w:val="en-US" w:eastAsia="zh-CN"/>
              </w:rPr>
            </w:pPr>
            <w:r>
              <w:rPr>
                <w:rFonts w:hint="eastAsia"/>
                <w:bCs/>
                <w:szCs w:val="21"/>
                <w:lang w:val="en-US" w:eastAsia="zh-CN"/>
              </w:rPr>
              <w:t>高级程序设计语言、离散数学、数据结构</w:t>
            </w:r>
          </w:p>
        </w:tc>
        <w:tc>
          <w:tcPr>
            <w:tcW w:w="1841" w:type="dxa"/>
            <w:vAlign w:val="center"/>
          </w:tcPr>
          <w:p w14:paraId="6B1CF7B6">
            <w:pPr>
              <w:spacing w:line="360" w:lineRule="auto"/>
              <w:jc w:val="center"/>
              <w:outlineLvl w:val="9"/>
              <w:rPr>
                <w:b/>
                <w:bCs/>
                <w:szCs w:val="21"/>
              </w:rPr>
            </w:pPr>
            <w:r>
              <w:rPr>
                <w:b/>
                <w:bCs/>
                <w:szCs w:val="21"/>
              </w:rPr>
              <w:t>适用专业</w:t>
            </w:r>
          </w:p>
        </w:tc>
        <w:tc>
          <w:tcPr>
            <w:tcW w:w="2431" w:type="dxa"/>
            <w:vAlign w:val="center"/>
          </w:tcPr>
          <w:p w14:paraId="174066B3">
            <w:pPr>
              <w:spacing w:line="360" w:lineRule="auto"/>
              <w:jc w:val="center"/>
              <w:outlineLvl w:val="9"/>
            </w:pPr>
            <w:r>
              <w:rPr>
                <w:rFonts w:hint="eastAsia"/>
                <w:lang w:val="en-US" w:eastAsia="zh-CN"/>
              </w:rPr>
              <w:t>计算机科学与技术</w:t>
            </w:r>
          </w:p>
        </w:tc>
      </w:tr>
      <w:tr w14:paraId="0DE87C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306" w:type="dxa"/>
            <w:vAlign w:val="center"/>
          </w:tcPr>
          <w:p w14:paraId="494AC335">
            <w:pPr>
              <w:spacing w:line="360" w:lineRule="auto"/>
              <w:jc w:val="center"/>
              <w:outlineLvl w:val="9"/>
              <w:rPr>
                <w:b/>
                <w:bCs/>
                <w:szCs w:val="21"/>
              </w:rPr>
            </w:pPr>
            <w:r>
              <w:rPr>
                <w:rFonts w:hint="eastAsia"/>
                <w:b/>
                <w:bCs/>
                <w:szCs w:val="21"/>
              </w:rPr>
              <w:t>课程简介（课程性质和目的）</w:t>
            </w:r>
          </w:p>
        </w:tc>
        <w:tc>
          <w:tcPr>
            <w:tcW w:w="6874" w:type="dxa"/>
            <w:gridSpan w:val="3"/>
            <w:vAlign w:val="center"/>
          </w:tcPr>
          <w:p w14:paraId="7A2E0457">
            <w:pPr>
              <w:spacing w:line="300" w:lineRule="auto"/>
              <w:ind w:firstLine="420" w:firstLineChars="200"/>
              <w:jc w:val="left"/>
              <w:outlineLvl w:val="9"/>
              <w:rPr>
                <w:rFonts w:hint="eastAsia" w:ascii="宋体" w:hAnsi="宋体" w:cs="宋体"/>
                <w:szCs w:val="21"/>
              </w:rPr>
            </w:pPr>
            <w:r>
              <w:rPr>
                <w:rFonts w:hint="eastAsia" w:ascii="宋体" w:hAnsi="宋体" w:cs="宋体"/>
                <w:szCs w:val="21"/>
              </w:rPr>
              <w:t>《编译原理》是计算机科学与技术专业的一门重要专业课，设置3</w:t>
            </w:r>
            <w:r>
              <w:rPr>
                <w:rFonts w:ascii="宋体" w:hAnsi="宋体" w:cs="宋体"/>
                <w:szCs w:val="21"/>
              </w:rPr>
              <w:t>2</w:t>
            </w:r>
            <w:r>
              <w:rPr>
                <w:rFonts w:hint="eastAsia" w:ascii="宋体" w:hAnsi="宋体" w:cs="宋体"/>
                <w:szCs w:val="21"/>
              </w:rPr>
              <w:t>学时。通过对该课程的学习，</w:t>
            </w:r>
            <w:r>
              <w:rPr>
                <w:rFonts w:hint="eastAsia" w:ascii="宋体" w:hAnsi="宋体" w:cs="宋体"/>
                <w:szCs w:val="21"/>
                <w:lang w:val="en-US" w:eastAsia="zh-CN"/>
              </w:rPr>
              <w:t>使学生掌握</w:t>
            </w:r>
            <w:r>
              <w:rPr>
                <w:rFonts w:hint="eastAsia" w:ascii="宋体" w:hAnsi="宋体" w:cs="宋体"/>
                <w:szCs w:val="21"/>
              </w:rPr>
              <w:t>高级语言翻译为计算机能执行的代码的原理、过程、方法和技术。让学生理解编译和高级语言程序之间的关系，掌握词法分析、语法分析、语义分析、中间代码生成、代码优化和目标代码生成等各个阶段的原理、方法和实现技术，</w:t>
            </w:r>
            <w:r>
              <w:rPr>
                <w:rFonts w:hint="eastAsia" w:ascii="宋体" w:hAnsi="宋体" w:cs="宋体"/>
                <w:szCs w:val="21"/>
                <w:lang w:val="en-US" w:eastAsia="zh-CN"/>
              </w:rPr>
              <w:t>即</w:t>
            </w:r>
            <w:r>
              <w:rPr>
                <w:rFonts w:hint="eastAsia" w:ascii="宋体" w:hAnsi="宋体" w:cs="宋体"/>
                <w:szCs w:val="21"/>
              </w:rPr>
              <w:t>高级语言到汇编语言的翻译</w:t>
            </w:r>
            <w:r>
              <w:rPr>
                <w:rFonts w:hint="eastAsia" w:ascii="宋体" w:hAnsi="宋体" w:cs="宋体"/>
                <w:szCs w:val="21"/>
                <w:lang w:eastAsia="zh-CN"/>
              </w:rPr>
              <w:t>。</w:t>
            </w:r>
          </w:p>
          <w:p w14:paraId="0432A48B">
            <w:pPr>
              <w:spacing w:line="300" w:lineRule="auto"/>
              <w:ind w:firstLine="420" w:firstLineChars="200"/>
              <w:jc w:val="left"/>
              <w:outlineLvl w:val="9"/>
              <w:rPr>
                <w:rFonts w:ascii="宋体" w:hAnsi="宋体" w:cs="宋体"/>
                <w:color w:val="333333"/>
                <w:szCs w:val="21"/>
                <w:shd w:val="clear" w:color="auto" w:fill="FFFFFF"/>
              </w:rPr>
            </w:pPr>
            <w:r>
              <w:rPr>
                <w:rFonts w:hint="eastAsia" w:ascii="宋体" w:hAnsi="宋体" w:cs="宋体"/>
                <w:szCs w:val="21"/>
              </w:rPr>
              <w:t>通过对该课程的学习，使学生掌握编译过程中的相关原理和编译技术</w:t>
            </w:r>
            <w:r>
              <w:rPr>
                <w:rFonts w:hint="eastAsia" w:ascii="宋体" w:hAnsi="宋体" w:cs="宋体"/>
                <w:szCs w:val="21"/>
                <w:lang w:eastAsia="zh-CN"/>
              </w:rPr>
              <w:t>，</w:t>
            </w:r>
            <w:r>
              <w:rPr>
                <w:rFonts w:hint="eastAsia" w:ascii="宋体" w:hAnsi="宋体" w:cs="宋体"/>
                <w:szCs w:val="21"/>
              </w:rPr>
              <w:t>真正认识计算机信息处理的实质、训练抽象思维能力、体验系统软件的开发过程，进一步提升计算机科学与技术的专业素养。通过向学生讲述编译系统的结构、工作流程及编译程序各部分的设计原理和实现技术，使学生既掌握编译技术理论的基础与基本知识，也具有设计、实现、分析和维护编译程序等方面的初步能力</w:t>
            </w:r>
            <w:r>
              <w:rPr>
                <w:rFonts w:hint="eastAsia" w:ascii="宋体" w:hAnsi="宋体" w:cs="宋体"/>
                <w:szCs w:val="21"/>
                <w:lang w:eastAsia="zh-CN"/>
              </w:rPr>
              <w:t>，</w:t>
            </w:r>
            <w:r>
              <w:rPr>
                <w:rFonts w:hint="eastAsia" w:ascii="宋体" w:hAnsi="宋体" w:cs="宋体"/>
                <w:szCs w:val="21"/>
                <w:lang w:val="en-US" w:eastAsia="zh-CN"/>
              </w:rPr>
              <w:t>同时提高学生的程序设计能力</w:t>
            </w:r>
            <w:r>
              <w:rPr>
                <w:rFonts w:hint="eastAsia" w:ascii="宋体" w:hAnsi="宋体" w:cs="宋体"/>
                <w:szCs w:val="21"/>
                <w:lang w:eastAsia="zh-CN"/>
              </w:rPr>
              <w:t>。</w:t>
            </w:r>
          </w:p>
        </w:tc>
      </w:tr>
      <w:tr w14:paraId="13B831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306" w:type="dxa"/>
            <w:vAlign w:val="center"/>
          </w:tcPr>
          <w:p w14:paraId="560DA3AE">
            <w:pPr>
              <w:spacing w:line="360" w:lineRule="auto"/>
              <w:jc w:val="center"/>
              <w:outlineLvl w:val="9"/>
              <w:rPr>
                <w:b/>
                <w:bCs/>
                <w:szCs w:val="21"/>
              </w:rPr>
            </w:pPr>
            <w:r>
              <w:rPr>
                <w:b/>
                <w:bCs/>
                <w:szCs w:val="21"/>
              </w:rPr>
              <w:t>大纲执笔人</w:t>
            </w:r>
          </w:p>
        </w:tc>
        <w:tc>
          <w:tcPr>
            <w:tcW w:w="2602" w:type="dxa"/>
            <w:vAlign w:val="center"/>
          </w:tcPr>
          <w:p w14:paraId="40CFF796">
            <w:pPr>
              <w:spacing w:line="360" w:lineRule="auto"/>
              <w:jc w:val="center"/>
              <w:outlineLvl w:val="9"/>
              <w:rPr>
                <w:rFonts w:hint="eastAsia" w:eastAsia="宋体"/>
                <w:szCs w:val="21"/>
                <w:lang w:eastAsia="zh-CN"/>
              </w:rPr>
            </w:pPr>
            <w:r>
              <w:rPr>
                <w:rFonts w:hint="eastAsia"/>
                <w:szCs w:val="21"/>
                <w:lang w:val="en-US" w:eastAsia="zh-CN"/>
              </w:rPr>
              <w:t>翟建丽</w:t>
            </w:r>
          </w:p>
        </w:tc>
        <w:tc>
          <w:tcPr>
            <w:tcW w:w="1841" w:type="dxa"/>
            <w:vAlign w:val="center"/>
          </w:tcPr>
          <w:p w14:paraId="6FA749DC">
            <w:pPr>
              <w:spacing w:line="360" w:lineRule="auto"/>
              <w:jc w:val="center"/>
              <w:outlineLvl w:val="9"/>
              <w:rPr>
                <w:b/>
                <w:bCs/>
                <w:szCs w:val="21"/>
              </w:rPr>
            </w:pPr>
            <w:r>
              <w:rPr>
                <w:rFonts w:hint="eastAsia"/>
                <w:b/>
                <w:bCs/>
                <w:szCs w:val="21"/>
              </w:rPr>
              <w:t>大纲审批人</w:t>
            </w:r>
          </w:p>
        </w:tc>
        <w:tc>
          <w:tcPr>
            <w:tcW w:w="2431" w:type="dxa"/>
            <w:vAlign w:val="center"/>
          </w:tcPr>
          <w:p w14:paraId="52E4FE78">
            <w:pPr>
              <w:spacing w:line="360" w:lineRule="auto"/>
              <w:jc w:val="center"/>
              <w:outlineLvl w:val="9"/>
              <w:rPr>
                <w:b/>
              </w:rPr>
            </w:pPr>
            <w:r>
              <w:rPr>
                <w:rFonts w:hint="eastAsia"/>
                <w:b/>
                <w:lang w:val="en-US" w:eastAsia="zh-CN"/>
              </w:rPr>
              <w:t>刘品洁</w:t>
            </w:r>
          </w:p>
        </w:tc>
      </w:tr>
    </w:tbl>
    <w:p w14:paraId="20CB8D0D">
      <w:pPr>
        <w:spacing w:before="93" w:beforeLines="30" w:after="93" w:afterLines="30" w:line="360" w:lineRule="auto"/>
        <w:outlineLvl w:val="9"/>
        <w:rPr>
          <w:rFonts w:ascii="黑体" w:hAnsi="黑体" w:eastAsia="黑体"/>
          <w:b/>
          <w:bCs/>
          <w:sz w:val="24"/>
        </w:rPr>
      </w:pPr>
      <w:r>
        <w:rPr>
          <w:rFonts w:ascii="黑体" w:hAnsi="黑体" w:eastAsia="黑体"/>
          <w:b/>
          <w:bCs/>
          <w:sz w:val="24"/>
        </w:rPr>
        <w:t>一、课程目标</w:t>
      </w:r>
    </w:p>
    <w:p w14:paraId="75B6E17B">
      <w:pPr>
        <w:spacing w:line="360" w:lineRule="auto"/>
        <w:ind w:firstLine="420" w:firstLineChars="200"/>
        <w:outlineLvl w:val="9"/>
        <w:rPr>
          <w:bCs/>
          <w:color w:val="000000"/>
          <w:szCs w:val="21"/>
        </w:rPr>
      </w:pPr>
      <w:r>
        <w:rPr>
          <w:rFonts w:hAnsi="宋体"/>
          <w:bCs/>
          <w:color w:val="000000"/>
          <w:szCs w:val="21"/>
        </w:rPr>
        <w:t>通过本课程学习，使学生具备下列素养与能力：</w:t>
      </w:r>
    </w:p>
    <w:p w14:paraId="63DF80E9">
      <w:pPr>
        <w:spacing w:before="93" w:beforeLines="30" w:after="93" w:afterLines="30" w:line="360" w:lineRule="auto"/>
        <w:ind w:firstLine="422" w:firstLineChars="200"/>
        <w:outlineLvl w:val="9"/>
        <w:rPr>
          <w:b/>
          <w:color w:val="000000"/>
          <w:szCs w:val="21"/>
        </w:rPr>
      </w:pPr>
      <w:r>
        <w:rPr>
          <w:rFonts w:hint="eastAsia"/>
          <w:b/>
          <w:color w:val="000000"/>
          <w:szCs w:val="21"/>
          <w:lang w:val="en-US" w:eastAsia="zh-CN"/>
        </w:rPr>
        <w:t>1.</w:t>
      </w:r>
      <w:r>
        <w:rPr>
          <w:rFonts w:hint="eastAsia"/>
          <w:b/>
          <w:color w:val="000000"/>
          <w:szCs w:val="21"/>
        </w:rPr>
        <w:t>知识目标：</w:t>
      </w:r>
    </w:p>
    <w:p w14:paraId="3B07C84B">
      <w:pPr>
        <w:spacing w:before="93" w:beforeLines="30" w:after="93" w:afterLines="30" w:line="360" w:lineRule="auto"/>
        <w:ind w:firstLine="420" w:firstLineChars="200"/>
        <w:outlineLvl w:val="9"/>
        <w:rPr>
          <w:rFonts w:hint="default" w:ascii="宋体" w:hAnsi="宋体" w:eastAsia="宋体" w:cs="宋体"/>
          <w:szCs w:val="21"/>
          <w:lang w:val="en-US" w:eastAsia="zh-CN"/>
        </w:rPr>
      </w:pPr>
      <w:r>
        <w:rPr>
          <w:rFonts w:hint="eastAsia" w:ascii="宋体" w:hAnsi="宋体" w:cs="宋体"/>
          <w:bCs/>
          <w:color w:val="000000"/>
          <w:szCs w:val="21"/>
          <w:lang w:val="en-US" w:eastAsia="zh-CN"/>
        </w:rPr>
        <w:t>1.1.使学生熟悉</w:t>
      </w:r>
      <w:r>
        <w:rPr>
          <w:rFonts w:hint="eastAsia" w:ascii="宋体" w:hAnsi="宋体" w:cs="宋体"/>
          <w:szCs w:val="21"/>
        </w:rPr>
        <w:t>编译和高级语言程序之间的关系</w:t>
      </w:r>
      <w:r>
        <w:rPr>
          <w:rFonts w:hint="eastAsia" w:ascii="宋体" w:hAnsi="宋体" w:cs="宋体"/>
          <w:szCs w:val="21"/>
          <w:lang w:eastAsia="zh-CN"/>
        </w:rPr>
        <w:t>，</w:t>
      </w:r>
      <w:r>
        <w:rPr>
          <w:rFonts w:hint="eastAsia" w:ascii="宋体" w:hAnsi="宋体" w:cs="宋体"/>
          <w:szCs w:val="21"/>
          <w:lang w:val="en-US" w:eastAsia="zh-CN"/>
        </w:rPr>
        <w:t>掌握编译程序工作的基本过程及其各阶段的基本任务，熟悉编译程序总体框架。</w:t>
      </w:r>
    </w:p>
    <w:p w14:paraId="50107A32">
      <w:pPr>
        <w:spacing w:before="93" w:beforeLines="30" w:after="93" w:afterLines="30" w:line="360" w:lineRule="auto"/>
        <w:ind w:firstLine="420" w:firstLineChars="200"/>
        <w:outlineLvl w:val="9"/>
        <w:rPr>
          <w:rFonts w:hint="eastAsia" w:ascii="宋体" w:hAnsi="宋体" w:eastAsia="宋体" w:cs="宋体"/>
          <w:bCs/>
          <w:color w:val="000000"/>
          <w:szCs w:val="21"/>
          <w:lang w:val="en-US" w:eastAsia="zh-CN"/>
        </w:rPr>
      </w:pPr>
      <w:r>
        <w:rPr>
          <w:rFonts w:hint="eastAsia" w:ascii="宋体" w:hAnsi="宋体" w:cs="宋体"/>
          <w:bCs/>
          <w:color w:val="000000"/>
          <w:szCs w:val="21"/>
          <w:lang w:val="en-US" w:eastAsia="zh-CN"/>
        </w:rPr>
        <w:t>1.2.使学生</w:t>
      </w:r>
      <w:r>
        <w:rPr>
          <w:rFonts w:hint="eastAsia" w:ascii="宋体" w:hAnsi="宋体" w:cs="宋体"/>
          <w:szCs w:val="21"/>
        </w:rPr>
        <w:t>掌握词法分析、语法分析、语义分析、中间代码生成、代码优化和目标代码生成等各个阶段的原理、方法和实现技术</w:t>
      </w:r>
      <w:r>
        <w:rPr>
          <w:rFonts w:hint="eastAsia" w:ascii="宋体" w:hAnsi="宋体" w:cs="宋体"/>
          <w:szCs w:val="21"/>
          <w:lang w:eastAsia="zh-CN"/>
        </w:rPr>
        <w:t>。</w:t>
      </w:r>
    </w:p>
    <w:p w14:paraId="67483798">
      <w:pPr>
        <w:spacing w:before="93" w:beforeLines="30" w:after="93" w:afterLines="30" w:line="360" w:lineRule="auto"/>
        <w:ind w:firstLine="420" w:firstLineChars="200"/>
        <w:outlineLvl w:val="9"/>
        <w:rPr>
          <w:rFonts w:hint="eastAsia" w:ascii="宋体" w:hAnsi="宋体" w:cs="宋体"/>
          <w:bCs/>
          <w:color w:val="000000"/>
          <w:szCs w:val="21"/>
          <w:lang w:val="en-US" w:eastAsia="zh-CN"/>
        </w:rPr>
      </w:pPr>
      <w:r>
        <w:rPr>
          <w:rFonts w:hint="eastAsia" w:ascii="宋体" w:hAnsi="宋体" w:cs="宋体"/>
          <w:bCs/>
          <w:color w:val="000000"/>
          <w:szCs w:val="21"/>
          <w:lang w:val="en-US" w:eastAsia="zh-CN"/>
        </w:rPr>
        <w:t>1.3.使学生</w:t>
      </w:r>
      <w:r>
        <w:rPr>
          <w:rFonts w:hint="eastAsia" w:ascii="宋体" w:hAnsi="宋体" w:cs="宋体"/>
          <w:szCs w:val="21"/>
        </w:rPr>
        <w:t>认识计算机信息处理的实质、训练抽象思维能力、体验系统软件的开发过程，进一步提升计算机科学与技术的专业素养。</w:t>
      </w:r>
    </w:p>
    <w:p w14:paraId="37B687AB">
      <w:pPr>
        <w:spacing w:before="93" w:beforeLines="30" w:after="93" w:afterLines="30" w:line="360" w:lineRule="auto"/>
        <w:ind w:firstLine="422" w:firstLineChars="200"/>
        <w:outlineLvl w:val="9"/>
        <w:rPr>
          <w:b/>
          <w:color w:val="000000"/>
          <w:szCs w:val="21"/>
        </w:rPr>
      </w:pPr>
      <w:r>
        <w:rPr>
          <w:rFonts w:hint="eastAsia"/>
          <w:b/>
          <w:color w:val="000000"/>
          <w:szCs w:val="21"/>
          <w:lang w:val="en-US" w:eastAsia="zh-CN"/>
        </w:rPr>
        <w:t>2.</w:t>
      </w:r>
      <w:r>
        <w:rPr>
          <w:rFonts w:hint="eastAsia"/>
          <w:b/>
          <w:color w:val="000000"/>
          <w:szCs w:val="21"/>
        </w:rPr>
        <w:t>能力目标：</w:t>
      </w:r>
    </w:p>
    <w:p w14:paraId="4127DF44">
      <w:pPr>
        <w:spacing w:before="93" w:beforeLines="30" w:after="93" w:afterLines="30" w:line="360" w:lineRule="auto"/>
        <w:ind w:firstLine="420" w:firstLineChars="200"/>
        <w:outlineLvl w:val="9"/>
        <w:rPr>
          <w:rFonts w:hint="eastAsia" w:ascii="宋体" w:hAnsi="宋体" w:cs="宋体"/>
          <w:bCs/>
          <w:color w:val="000000"/>
          <w:szCs w:val="21"/>
          <w:lang w:val="en-US" w:eastAsia="zh-CN"/>
        </w:rPr>
      </w:pPr>
      <w:r>
        <w:rPr>
          <w:rFonts w:hint="eastAsia" w:ascii="宋体" w:hAnsi="宋体" w:cs="宋体"/>
          <w:bCs/>
          <w:color w:val="000000"/>
          <w:szCs w:val="21"/>
          <w:lang w:val="en-US" w:eastAsia="zh-CN"/>
        </w:rPr>
        <w:t>2.1</w:t>
      </w:r>
      <w:r>
        <w:rPr>
          <w:rFonts w:hint="eastAsia" w:ascii="宋体" w:hAnsi="宋体" w:cs="宋体"/>
          <w:bCs/>
          <w:color w:val="000000"/>
          <w:szCs w:val="21"/>
        </w:rPr>
        <w:t>．实践能力——</w:t>
      </w:r>
      <w:r>
        <w:rPr>
          <w:rFonts w:hint="eastAsia" w:ascii="宋体" w:hAnsi="宋体" w:cs="宋体"/>
          <w:bCs/>
          <w:color w:val="000000"/>
          <w:szCs w:val="21"/>
          <w:lang w:val="en-US" w:eastAsia="zh-CN"/>
        </w:rPr>
        <w:t>课程内容涉及计算机体系结构、数据结构、离散数学等内容，旨在培养知识交叉的综合实践能力人才。</w:t>
      </w:r>
    </w:p>
    <w:p w14:paraId="04C49160">
      <w:pPr>
        <w:spacing w:before="93" w:beforeLines="30" w:after="93" w:afterLines="30" w:line="360" w:lineRule="auto"/>
        <w:ind w:firstLine="420" w:firstLineChars="200"/>
        <w:outlineLvl w:val="9"/>
        <w:rPr>
          <w:rFonts w:ascii="宋体" w:hAnsi="宋体" w:cs="宋体"/>
          <w:bCs/>
          <w:color w:val="000000"/>
          <w:szCs w:val="21"/>
        </w:rPr>
      </w:pPr>
      <w:r>
        <w:rPr>
          <w:rFonts w:hint="eastAsia" w:ascii="宋体" w:hAnsi="宋体" w:cs="宋体"/>
          <w:bCs/>
          <w:color w:val="000000"/>
          <w:szCs w:val="21"/>
          <w:lang w:val="en-US" w:eastAsia="zh-CN"/>
        </w:rPr>
        <w:t>2.2</w:t>
      </w:r>
      <w:r>
        <w:rPr>
          <w:rFonts w:hint="eastAsia" w:ascii="宋体" w:hAnsi="宋体" w:cs="宋体"/>
          <w:bCs/>
          <w:color w:val="000000"/>
          <w:szCs w:val="21"/>
        </w:rPr>
        <w:t>．分析问题和解决问题的能力——</w:t>
      </w:r>
      <w:r>
        <w:rPr>
          <w:rFonts w:hint="eastAsia" w:ascii="宋体" w:hAnsi="宋体" w:cs="宋体"/>
          <w:bCs/>
          <w:color w:val="000000"/>
          <w:szCs w:val="21"/>
          <w:lang w:val="en-US" w:eastAsia="zh-CN"/>
        </w:rPr>
        <w:t>通过高级语言到汇编语言的翻译原理、方法和实现技术等教学内容，传授基于某种高级语言编译程序构造的一般原理和基本方法，从而有针对性地培养学生</w:t>
      </w:r>
      <w:r>
        <w:rPr>
          <w:rFonts w:hint="eastAsia" w:ascii="宋体" w:hAnsi="宋体" w:cs="宋体"/>
          <w:bCs/>
          <w:color w:val="000000"/>
          <w:szCs w:val="21"/>
        </w:rPr>
        <w:t>发现问题与解决问题的能力。</w:t>
      </w:r>
    </w:p>
    <w:p w14:paraId="041A500A">
      <w:pPr>
        <w:spacing w:before="93" w:beforeLines="30" w:after="93" w:afterLines="30" w:line="360" w:lineRule="auto"/>
        <w:ind w:firstLine="420" w:firstLineChars="200"/>
        <w:outlineLvl w:val="9"/>
        <w:rPr>
          <w:rFonts w:hint="eastAsia" w:ascii="宋体" w:hAnsi="宋体" w:cs="宋体"/>
          <w:bCs/>
          <w:color w:val="000000"/>
          <w:szCs w:val="21"/>
        </w:rPr>
      </w:pPr>
      <w:r>
        <w:rPr>
          <w:rFonts w:hint="eastAsia" w:ascii="宋体" w:hAnsi="宋体" w:cs="宋体"/>
          <w:bCs/>
          <w:color w:val="000000"/>
          <w:szCs w:val="21"/>
          <w:lang w:val="en-US" w:eastAsia="zh-CN"/>
        </w:rPr>
        <w:t>2.3</w:t>
      </w:r>
      <w:r>
        <w:rPr>
          <w:rFonts w:hint="eastAsia" w:ascii="宋体" w:hAnsi="宋体" w:cs="宋体"/>
          <w:bCs/>
          <w:color w:val="000000"/>
          <w:szCs w:val="21"/>
        </w:rPr>
        <w:t>．独立获取知识的能力——逐步掌握科学的学习方法，不断地扩展知识面</w:t>
      </w:r>
      <w:r>
        <w:rPr>
          <w:rFonts w:hint="eastAsia" w:ascii="宋体" w:hAnsi="宋体" w:cs="宋体"/>
          <w:bCs/>
          <w:color w:val="000000"/>
          <w:szCs w:val="21"/>
          <w:lang w:val="en-US" w:eastAsia="zh-CN"/>
        </w:rPr>
        <w:t>，具备独立获取知识的能力</w:t>
      </w:r>
      <w:r>
        <w:rPr>
          <w:rFonts w:hint="eastAsia" w:ascii="宋体" w:hAnsi="宋体" w:cs="宋体"/>
          <w:bCs/>
          <w:color w:val="000000"/>
          <w:szCs w:val="21"/>
        </w:rPr>
        <w:t>；</w:t>
      </w:r>
    </w:p>
    <w:p w14:paraId="087D4114">
      <w:pPr>
        <w:spacing w:before="93" w:beforeLines="30" w:after="93" w:afterLines="30" w:line="360" w:lineRule="auto"/>
        <w:ind w:firstLine="422" w:firstLineChars="200"/>
        <w:outlineLvl w:val="9"/>
        <w:rPr>
          <w:b/>
          <w:color w:val="000000"/>
          <w:szCs w:val="21"/>
        </w:rPr>
      </w:pPr>
      <w:r>
        <w:rPr>
          <w:rFonts w:hint="eastAsia"/>
          <w:b/>
          <w:color w:val="000000"/>
          <w:szCs w:val="21"/>
          <w:lang w:val="en-US" w:eastAsia="zh-CN"/>
        </w:rPr>
        <w:t>3.</w:t>
      </w:r>
      <w:r>
        <w:rPr>
          <w:rFonts w:hint="eastAsia"/>
          <w:b/>
          <w:color w:val="000000"/>
          <w:szCs w:val="21"/>
        </w:rPr>
        <w:t>素质目标（含课程思政目标）：</w:t>
      </w:r>
    </w:p>
    <w:p w14:paraId="21EF2620">
      <w:pPr>
        <w:spacing w:before="93" w:beforeLines="30" w:after="93" w:afterLines="30" w:line="360" w:lineRule="auto"/>
        <w:ind w:firstLine="420" w:firstLineChars="200"/>
        <w:outlineLvl w:val="9"/>
        <w:rPr>
          <w:rFonts w:hint="eastAsia" w:ascii="宋体" w:hAnsi="宋体" w:cs="宋体"/>
          <w:bCs/>
          <w:color w:val="000000"/>
          <w:szCs w:val="21"/>
          <w:lang w:val="en-US" w:eastAsia="zh-CN"/>
        </w:rPr>
      </w:pPr>
      <w:r>
        <w:rPr>
          <w:rFonts w:hint="eastAsia" w:ascii="宋体" w:hAnsi="宋体" w:cs="宋体"/>
          <w:bCs/>
          <w:color w:val="000000"/>
          <w:szCs w:val="21"/>
          <w:lang w:val="en-US" w:eastAsia="zh-CN"/>
        </w:rPr>
        <w:t>3.1.培养学生严谨的学术态度，鼓励他们在程序设计领域进行深入探索和研究。</w:t>
      </w:r>
    </w:p>
    <w:p w14:paraId="48C03362">
      <w:pPr>
        <w:spacing w:before="93" w:beforeLines="30" w:after="93" w:afterLines="30" w:line="360" w:lineRule="auto"/>
        <w:ind w:firstLine="420" w:firstLineChars="200"/>
        <w:outlineLvl w:val="9"/>
        <w:rPr>
          <w:rFonts w:hint="eastAsia" w:ascii="宋体" w:hAnsi="宋体" w:cs="宋体"/>
          <w:bCs/>
          <w:color w:val="000000"/>
          <w:szCs w:val="21"/>
          <w:lang w:val="en-US" w:eastAsia="zh-CN"/>
        </w:rPr>
      </w:pPr>
      <w:r>
        <w:rPr>
          <w:rFonts w:hint="eastAsia" w:ascii="宋体" w:hAnsi="宋体" w:cs="宋体"/>
          <w:bCs/>
          <w:color w:val="000000"/>
          <w:szCs w:val="21"/>
          <w:lang w:val="en-US" w:eastAsia="zh-CN"/>
        </w:rPr>
        <w:t>3.2．激发学生软件工程领域的兴趣，鼓励他们投身于相关产业和创新项目。</w:t>
      </w:r>
    </w:p>
    <w:p w14:paraId="47F3C091">
      <w:pPr>
        <w:spacing w:before="93" w:beforeLines="30" w:after="93" w:afterLines="30" w:line="360" w:lineRule="auto"/>
        <w:ind w:firstLine="420" w:firstLineChars="200"/>
        <w:outlineLvl w:val="9"/>
        <w:rPr>
          <w:rFonts w:hint="default" w:ascii="宋体" w:hAnsi="宋体" w:cs="宋体"/>
          <w:bCs/>
          <w:color w:val="000000"/>
          <w:szCs w:val="21"/>
          <w:lang w:val="en-US" w:eastAsia="zh-CN"/>
        </w:rPr>
      </w:pPr>
      <w:r>
        <w:rPr>
          <w:rFonts w:hint="eastAsia" w:ascii="宋体" w:hAnsi="宋体" w:cs="宋体"/>
          <w:bCs/>
          <w:color w:val="000000"/>
          <w:szCs w:val="21"/>
          <w:lang w:val="en-US" w:eastAsia="zh-CN"/>
        </w:rPr>
        <w:t>3.3．强调社会责任感，教育学生用所学知识来解决社会和工程问题。</w:t>
      </w:r>
    </w:p>
    <w:p w14:paraId="536C451A">
      <w:pPr>
        <w:spacing w:before="93" w:beforeLines="30" w:after="93" w:afterLines="30" w:line="360" w:lineRule="auto"/>
        <w:outlineLvl w:val="9"/>
        <w:rPr>
          <w:rFonts w:ascii="黑体" w:hAnsi="黑体" w:eastAsia="黑体"/>
          <w:b/>
          <w:bCs/>
          <w:sz w:val="24"/>
        </w:rPr>
      </w:pPr>
      <w:r>
        <w:rPr>
          <w:rFonts w:ascii="黑体" w:hAnsi="黑体" w:eastAsia="黑体"/>
          <w:b/>
          <w:bCs/>
          <w:sz w:val="24"/>
        </w:rPr>
        <w:t>二、课程目标与毕业要求的对应关系</w:t>
      </w:r>
    </w:p>
    <w:tbl>
      <w:tblPr>
        <w:tblStyle w:val="16"/>
        <w:tblW w:w="829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28" w:type="dxa"/>
          <w:left w:w="108" w:type="dxa"/>
          <w:bottom w:w="28" w:type="dxa"/>
          <w:right w:w="108" w:type="dxa"/>
        </w:tblCellMar>
      </w:tblPr>
      <w:tblGrid>
        <w:gridCol w:w="2163"/>
        <w:gridCol w:w="4675"/>
        <w:gridCol w:w="1452"/>
      </w:tblGrid>
      <w:tr w14:paraId="26EA3F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567" w:hRule="atLeast"/>
          <w:tblHeader/>
          <w:jc w:val="center"/>
        </w:trPr>
        <w:tc>
          <w:tcPr>
            <w:tcW w:w="2163" w:type="dxa"/>
            <w:shd w:val="clear" w:color="auto" w:fill="auto"/>
            <w:vAlign w:val="center"/>
          </w:tcPr>
          <w:p w14:paraId="180F705A">
            <w:pPr>
              <w:widowControl/>
              <w:autoSpaceDE w:val="0"/>
              <w:autoSpaceDN w:val="0"/>
              <w:spacing w:line="360" w:lineRule="auto"/>
              <w:jc w:val="center"/>
              <w:textAlignment w:val="bottom"/>
              <w:outlineLvl w:val="9"/>
              <w:rPr>
                <w:b/>
              </w:rPr>
            </w:pPr>
            <w:r>
              <w:rPr>
                <w:rFonts w:hAnsi="宋体"/>
                <w:b/>
              </w:rPr>
              <w:t>毕业要求</w:t>
            </w:r>
          </w:p>
        </w:tc>
        <w:tc>
          <w:tcPr>
            <w:tcW w:w="4675" w:type="dxa"/>
            <w:shd w:val="clear" w:color="auto" w:fill="auto"/>
            <w:vAlign w:val="center"/>
          </w:tcPr>
          <w:p w14:paraId="38FFF16C">
            <w:pPr>
              <w:widowControl/>
              <w:autoSpaceDE w:val="0"/>
              <w:autoSpaceDN w:val="0"/>
              <w:spacing w:line="360" w:lineRule="auto"/>
              <w:jc w:val="center"/>
              <w:textAlignment w:val="bottom"/>
              <w:outlineLvl w:val="9"/>
              <w:rPr>
                <w:b/>
              </w:rPr>
            </w:pPr>
            <w:r>
              <w:rPr>
                <w:rFonts w:hAnsi="宋体"/>
                <w:b/>
              </w:rPr>
              <w:t>指标点</w:t>
            </w:r>
          </w:p>
        </w:tc>
        <w:tc>
          <w:tcPr>
            <w:tcW w:w="1452" w:type="dxa"/>
            <w:shd w:val="clear" w:color="auto" w:fill="auto"/>
            <w:vAlign w:val="center"/>
          </w:tcPr>
          <w:p w14:paraId="34765AA3">
            <w:pPr>
              <w:widowControl/>
              <w:autoSpaceDE w:val="0"/>
              <w:autoSpaceDN w:val="0"/>
              <w:spacing w:line="360" w:lineRule="auto"/>
              <w:jc w:val="center"/>
              <w:textAlignment w:val="bottom"/>
              <w:outlineLvl w:val="9"/>
              <w:rPr>
                <w:b/>
              </w:rPr>
            </w:pPr>
            <w:r>
              <w:rPr>
                <w:rFonts w:hAnsi="宋体"/>
                <w:b/>
              </w:rPr>
              <w:t>课程目标</w:t>
            </w:r>
          </w:p>
        </w:tc>
      </w:tr>
      <w:tr w14:paraId="196346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830" w:hRule="atLeast"/>
          <w:jc w:val="center"/>
        </w:trPr>
        <w:tc>
          <w:tcPr>
            <w:tcW w:w="2163" w:type="dxa"/>
            <w:vAlign w:val="center"/>
          </w:tcPr>
          <w:p w14:paraId="06CFC6AA">
            <w:pPr>
              <w:widowControl/>
              <w:autoSpaceDE w:val="0"/>
              <w:autoSpaceDN w:val="0"/>
              <w:spacing w:line="360" w:lineRule="auto"/>
              <w:jc w:val="center"/>
              <w:textAlignment w:val="bottom"/>
              <w:outlineLvl w:val="9"/>
              <w:rPr>
                <w:rFonts w:hint="eastAsia" w:eastAsia="宋体"/>
                <w:lang w:eastAsia="zh-CN"/>
              </w:rPr>
            </w:pPr>
            <w:r>
              <w:rPr>
                <w:rFonts w:hAnsi="宋体"/>
              </w:rPr>
              <w:t>毕业要求</w:t>
            </w:r>
            <w:r>
              <w:rPr>
                <w:rFonts w:hint="eastAsia"/>
                <w:lang w:val="en-US" w:eastAsia="zh-CN"/>
              </w:rPr>
              <w:t>2</w:t>
            </w:r>
          </w:p>
          <w:p w14:paraId="455758E3">
            <w:pPr>
              <w:widowControl/>
              <w:autoSpaceDE w:val="0"/>
              <w:autoSpaceDN w:val="0"/>
              <w:spacing w:line="360" w:lineRule="auto"/>
              <w:jc w:val="center"/>
              <w:textAlignment w:val="bottom"/>
              <w:outlineLvl w:val="9"/>
              <w:rPr>
                <w:b/>
              </w:rPr>
            </w:pPr>
            <w:r>
              <w:rPr>
                <w:rFonts w:hAnsi="宋体"/>
              </w:rPr>
              <w:t>【</w:t>
            </w:r>
            <w:r>
              <w:rPr>
                <w:rFonts w:hint="eastAsia" w:ascii="宋体" w:hAnsi="宋体" w:cs="宋体"/>
                <w:szCs w:val="21"/>
                <w:lang w:val="en-US" w:eastAsia="zh-CN"/>
              </w:rPr>
              <w:t>专业知识</w:t>
            </w:r>
            <w:r>
              <w:rPr>
                <w:rFonts w:hAnsi="宋体"/>
              </w:rPr>
              <w:t>】</w:t>
            </w:r>
          </w:p>
        </w:tc>
        <w:tc>
          <w:tcPr>
            <w:tcW w:w="4675" w:type="dxa"/>
            <w:vAlign w:val="center"/>
          </w:tcPr>
          <w:p w14:paraId="03C90CC1">
            <w:pPr>
              <w:spacing w:line="360" w:lineRule="auto"/>
              <w:ind w:firstLine="482"/>
              <w:outlineLvl w:val="9"/>
              <w:rPr>
                <w:rFonts w:hint="default"/>
                <w:szCs w:val="21"/>
                <w:lang w:val="en-US"/>
              </w:rPr>
            </w:pPr>
            <w:r>
              <w:rPr>
                <w:rFonts w:hint="eastAsia" w:ascii="宋体" w:hAnsi="宋体" w:cs="宋体"/>
                <w:bCs/>
                <w:color w:val="000000"/>
                <w:szCs w:val="21"/>
                <w:lang w:val="en-US" w:eastAsia="zh-CN"/>
              </w:rPr>
              <w:t>掌握计算机专业基本理论和专业知识，系统掌握计算机软硬件系统分析、设计和开发的基本方法，能够运用计算机专业知识解决科学研究和实际工程应用问题；</w:t>
            </w:r>
          </w:p>
        </w:tc>
        <w:tc>
          <w:tcPr>
            <w:tcW w:w="1452" w:type="dxa"/>
            <w:vAlign w:val="center"/>
          </w:tcPr>
          <w:p w14:paraId="2F539248">
            <w:pPr>
              <w:widowControl/>
              <w:autoSpaceDE w:val="0"/>
              <w:autoSpaceDN w:val="0"/>
              <w:spacing w:line="360" w:lineRule="auto"/>
              <w:jc w:val="center"/>
              <w:textAlignment w:val="bottom"/>
              <w:outlineLvl w:val="9"/>
              <w:rPr>
                <w:rFonts w:hAnsi="宋体"/>
              </w:rPr>
            </w:pPr>
            <w:r>
              <w:rPr>
                <w:rFonts w:hAnsi="宋体"/>
              </w:rPr>
              <w:t>课程目标</w:t>
            </w:r>
          </w:p>
          <w:p w14:paraId="67B3D2F7">
            <w:pPr>
              <w:widowControl/>
              <w:autoSpaceDE w:val="0"/>
              <w:autoSpaceDN w:val="0"/>
              <w:spacing w:line="360" w:lineRule="auto"/>
              <w:jc w:val="center"/>
              <w:textAlignment w:val="bottom"/>
              <w:outlineLvl w:val="9"/>
              <w:rPr>
                <w:rFonts w:hint="default" w:eastAsia="宋体"/>
                <w:lang w:val="en-US" w:eastAsia="zh-CN"/>
              </w:rPr>
            </w:pPr>
            <w:r>
              <w:rPr>
                <w:rFonts w:hint="eastAsia"/>
                <w:lang w:val="en-US" w:eastAsia="zh-CN"/>
              </w:rPr>
              <w:t>1.1</w:t>
            </w:r>
            <w:r>
              <w:rPr>
                <w:rFonts w:hint="eastAsia"/>
              </w:rPr>
              <w:t>、</w:t>
            </w:r>
            <w:r>
              <w:rPr>
                <w:rFonts w:hint="eastAsia"/>
                <w:lang w:val="en-US" w:eastAsia="zh-CN"/>
              </w:rPr>
              <w:t>1.2、2.1、2.2、3.1、3.2</w:t>
            </w:r>
          </w:p>
        </w:tc>
      </w:tr>
      <w:tr w14:paraId="567D78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830" w:hRule="atLeast"/>
          <w:jc w:val="center"/>
        </w:trPr>
        <w:tc>
          <w:tcPr>
            <w:tcW w:w="2163" w:type="dxa"/>
            <w:vAlign w:val="center"/>
          </w:tcPr>
          <w:p w14:paraId="0E7A9872">
            <w:pPr>
              <w:widowControl/>
              <w:autoSpaceDE w:val="0"/>
              <w:autoSpaceDN w:val="0"/>
              <w:spacing w:line="360" w:lineRule="auto"/>
              <w:jc w:val="center"/>
              <w:textAlignment w:val="bottom"/>
              <w:outlineLvl w:val="9"/>
              <w:rPr>
                <w:rFonts w:hint="eastAsia" w:hAnsi="宋体" w:eastAsia="宋体"/>
                <w:lang w:eastAsia="zh-CN"/>
              </w:rPr>
            </w:pPr>
            <w:r>
              <w:rPr>
                <w:rFonts w:hAnsi="宋体"/>
              </w:rPr>
              <w:t>毕业要求</w:t>
            </w:r>
            <w:r>
              <w:rPr>
                <w:rFonts w:hint="eastAsia" w:hAnsi="宋体"/>
                <w:lang w:val="en-US" w:eastAsia="zh-CN"/>
              </w:rPr>
              <w:t>4</w:t>
            </w:r>
          </w:p>
          <w:p w14:paraId="3143EB75">
            <w:pPr>
              <w:widowControl/>
              <w:autoSpaceDE w:val="0"/>
              <w:autoSpaceDN w:val="0"/>
              <w:spacing w:line="360" w:lineRule="auto"/>
              <w:jc w:val="center"/>
              <w:textAlignment w:val="bottom"/>
              <w:outlineLvl w:val="9"/>
              <w:rPr>
                <w:rFonts w:hAnsi="宋体"/>
              </w:rPr>
            </w:pPr>
            <w:r>
              <w:rPr>
                <w:rFonts w:hint="eastAsia" w:hAnsi="宋体"/>
              </w:rPr>
              <w:t>【</w:t>
            </w:r>
            <w:r>
              <w:rPr>
                <w:rFonts w:hint="eastAsia"/>
                <w:sz w:val="24"/>
                <w:szCs w:val="24"/>
                <w:lang w:eastAsia="zh-CN"/>
              </w:rPr>
              <w:t>设计/开发能力</w:t>
            </w:r>
            <w:r>
              <w:rPr>
                <w:rFonts w:hint="eastAsia" w:hAnsi="宋体"/>
              </w:rPr>
              <w:t>】</w:t>
            </w:r>
          </w:p>
        </w:tc>
        <w:tc>
          <w:tcPr>
            <w:tcW w:w="4675" w:type="dxa"/>
            <w:vAlign w:val="center"/>
          </w:tcPr>
          <w:p w14:paraId="3F97C028">
            <w:pPr>
              <w:spacing w:line="360" w:lineRule="auto"/>
              <w:ind w:firstLine="420" w:firstLineChars="200"/>
              <w:outlineLvl w:val="9"/>
            </w:pPr>
            <w:r>
              <w:rPr>
                <w:rFonts w:hint="eastAsia" w:ascii="宋体" w:hAnsi="宋体" w:cs="宋体"/>
                <w:bCs/>
                <w:color w:val="000000"/>
                <w:szCs w:val="21"/>
                <w:lang w:val="en-US" w:eastAsia="zh-CN"/>
              </w:rPr>
              <w:t>能够针对计算机相关技术在各领域实际应用问题，综合运用计算机硬件、软件、网络、数据处理与分析等专业知识和设计方法，设计满足特定需求的软硬件系统、模块或算法流程，设计复杂工程问题的解决方案，具备基本的计算机应用系统开发能力；</w:t>
            </w:r>
          </w:p>
        </w:tc>
        <w:tc>
          <w:tcPr>
            <w:tcW w:w="1452" w:type="dxa"/>
            <w:vAlign w:val="center"/>
          </w:tcPr>
          <w:p w14:paraId="0C05CFE7">
            <w:pPr>
              <w:widowControl/>
              <w:autoSpaceDE w:val="0"/>
              <w:autoSpaceDN w:val="0"/>
              <w:spacing w:line="360" w:lineRule="auto"/>
              <w:jc w:val="center"/>
              <w:textAlignment w:val="bottom"/>
              <w:outlineLvl w:val="9"/>
              <w:rPr>
                <w:rFonts w:hint="eastAsia" w:hAnsi="宋体"/>
              </w:rPr>
            </w:pPr>
            <w:r>
              <w:rPr>
                <w:rFonts w:hint="eastAsia" w:hAnsi="宋体"/>
              </w:rPr>
              <w:t>课程目标</w:t>
            </w:r>
          </w:p>
          <w:p w14:paraId="46C9E1F5">
            <w:pPr>
              <w:widowControl/>
              <w:autoSpaceDE w:val="0"/>
              <w:autoSpaceDN w:val="0"/>
              <w:spacing w:line="360" w:lineRule="auto"/>
              <w:jc w:val="center"/>
              <w:textAlignment w:val="bottom"/>
              <w:outlineLvl w:val="9"/>
              <w:rPr>
                <w:rFonts w:hint="default" w:hAnsi="宋体"/>
                <w:lang w:val="en-US"/>
              </w:rPr>
            </w:pPr>
            <w:r>
              <w:rPr>
                <w:rFonts w:hint="eastAsia" w:hAnsi="宋体"/>
                <w:lang w:val="en-US" w:eastAsia="zh-CN"/>
              </w:rPr>
              <w:t>1.2、1.3、2.2、2.3、3.2、3.3</w:t>
            </w:r>
          </w:p>
        </w:tc>
      </w:tr>
    </w:tbl>
    <w:p w14:paraId="721AF033">
      <w:pPr>
        <w:spacing w:before="93" w:beforeLines="30" w:after="93" w:afterLines="30" w:line="360" w:lineRule="auto"/>
        <w:outlineLvl w:val="9"/>
        <w:rPr>
          <w:rFonts w:ascii="黑体" w:hAnsi="黑体" w:eastAsia="黑体"/>
          <w:b/>
          <w:bCs/>
          <w:sz w:val="24"/>
        </w:rPr>
      </w:pPr>
    </w:p>
    <w:p w14:paraId="0E78D9D1">
      <w:pPr>
        <w:spacing w:before="93" w:beforeLines="30" w:after="93" w:afterLines="30" w:line="360" w:lineRule="auto"/>
        <w:outlineLvl w:val="9"/>
        <w:rPr>
          <w:rFonts w:ascii="黑体" w:hAnsi="黑体" w:eastAsia="黑体"/>
          <w:b/>
          <w:bCs/>
          <w:sz w:val="24"/>
        </w:rPr>
      </w:pPr>
      <w:r>
        <w:rPr>
          <w:rFonts w:hint="eastAsia" w:ascii="黑体" w:hAnsi="黑体" w:eastAsia="黑体"/>
          <w:b/>
          <w:bCs/>
          <w:sz w:val="24"/>
        </w:rPr>
        <w:t>三、</w:t>
      </w:r>
      <w:r>
        <w:rPr>
          <w:rFonts w:ascii="黑体" w:hAnsi="黑体" w:eastAsia="黑体"/>
          <w:b/>
          <w:bCs/>
          <w:sz w:val="24"/>
        </w:rPr>
        <w:t>教学内容和课时安排</w:t>
      </w:r>
      <w:r>
        <w:rPr>
          <w:rFonts w:hint="eastAsia" w:ascii="黑体" w:hAnsi="黑体" w:eastAsia="黑体"/>
          <w:b/>
          <w:bCs/>
          <w:sz w:val="24"/>
        </w:rPr>
        <w:t>（掌握用</w:t>
      </w:r>
      <w:r>
        <w:rPr>
          <w:rFonts w:hint="eastAsia" w:ascii="黑体" w:hAnsi="黑体" w:eastAsia="黑体"/>
          <w:b/>
          <w:bCs/>
          <w:sz w:val="24"/>
          <w:u w:val="thick"/>
        </w:rPr>
        <w:t>下划实线</w:t>
      </w:r>
      <w:r>
        <w:rPr>
          <w:rFonts w:hint="eastAsia" w:ascii="黑体" w:hAnsi="黑体" w:eastAsia="黑体"/>
          <w:b/>
          <w:bCs/>
          <w:sz w:val="24"/>
        </w:rPr>
        <w:t>，熟悉用</w:t>
      </w:r>
      <w:r>
        <w:rPr>
          <w:rFonts w:hint="eastAsia" w:ascii="黑体" w:hAnsi="黑体" w:eastAsia="黑体"/>
          <w:b/>
          <w:bCs/>
          <w:sz w:val="24"/>
          <w:u w:val="wave"/>
        </w:rPr>
        <w:t>下划波浪线</w:t>
      </w:r>
      <w:r>
        <w:rPr>
          <w:rFonts w:hint="eastAsia" w:ascii="黑体" w:hAnsi="黑体" w:eastAsia="黑体"/>
          <w:b/>
          <w:bCs/>
          <w:sz w:val="24"/>
        </w:rPr>
        <w:t>，了解不标记）（含课程思政点）</w:t>
      </w:r>
    </w:p>
    <w:p w14:paraId="022A5D26">
      <w:pPr>
        <w:spacing w:before="156" w:beforeLines="50" w:after="156" w:afterLines="50" w:line="360" w:lineRule="auto"/>
        <w:ind w:firstLine="422" w:firstLineChars="200"/>
        <w:outlineLvl w:val="9"/>
        <w:rPr>
          <w:rFonts w:ascii="宋体" w:hAnsi="宋体" w:cs="宋体"/>
          <w:b/>
          <w:bCs/>
          <w:color w:val="000000"/>
          <w:szCs w:val="21"/>
        </w:rPr>
      </w:pPr>
      <w:r>
        <w:rPr>
          <w:rFonts w:hint="eastAsia" w:ascii="宋体" w:hAnsi="宋体" w:cs="宋体"/>
          <w:b/>
          <w:bCs/>
          <w:color w:val="000000"/>
          <w:szCs w:val="21"/>
        </w:rPr>
        <w:t>第一部分：</w:t>
      </w:r>
      <w:r>
        <w:rPr>
          <w:rFonts w:hint="eastAsia" w:ascii="宋体" w:hAnsi="宋体" w:cs="宋体"/>
          <w:b/>
          <w:bCs/>
          <w:color w:val="000000"/>
          <w:szCs w:val="21"/>
          <w:lang w:val="en-US" w:eastAsia="zh-CN"/>
        </w:rPr>
        <w:t>编译原理基本概念</w:t>
      </w:r>
      <w:r>
        <w:rPr>
          <w:rFonts w:hint="eastAsia" w:ascii="宋体" w:hAnsi="宋体" w:cs="宋体"/>
          <w:b/>
          <w:bCs/>
          <w:color w:val="000000"/>
          <w:szCs w:val="21"/>
        </w:rPr>
        <w:t xml:space="preserve"> [</w:t>
      </w:r>
      <w:r>
        <w:rPr>
          <w:rFonts w:hint="eastAsia" w:ascii="宋体" w:hAnsi="宋体" w:cs="宋体"/>
          <w:b/>
          <w:bCs/>
          <w:color w:val="000000"/>
          <w:szCs w:val="21"/>
          <w:lang w:val="en-US" w:eastAsia="zh-CN"/>
        </w:rPr>
        <w:t>4</w:t>
      </w:r>
      <w:r>
        <w:rPr>
          <w:rFonts w:hint="eastAsia" w:ascii="宋体" w:hAnsi="宋体" w:cs="宋体"/>
          <w:b/>
          <w:bCs/>
          <w:color w:val="000000"/>
          <w:szCs w:val="21"/>
        </w:rPr>
        <w:t>学时]（支撑课程目标1</w:t>
      </w:r>
      <w:r>
        <w:rPr>
          <w:rFonts w:hint="eastAsia" w:ascii="宋体" w:hAnsi="宋体" w:cs="宋体"/>
          <w:b/>
          <w:bCs/>
          <w:color w:val="000000"/>
          <w:szCs w:val="21"/>
          <w:lang w:val="en-US" w:eastAsia="zh-CN"/>
        </w:rPr>
        <w:t>.1</w:t>
      </w:r>
      <w:r>
        <w:rPr>
          <w:rFonts w:hint="eastAsia" w:ascii="宋体" w:hAnsi="宋体" w:cs="宋体"/>
          <w:b/>
          <w:bCs/>
          <w:color w:val="000000"/>
          <w:szCs w:val="21"/>
        </w:rPr>
        <w:t>、</w:t>
      </w:r>
      <w:r>
        <w:rPr>
          <w:rFonts w:hint="eastAsia" w:ascii="宋体" w:hAnsi="宋体" w:cs="宋体"/>
          <w:b/>
          <w:bCs/>
          <w:color w:val="000000"/>
          <w:szCs w:val="21"/>
          <w:lang w:val="en-US" w:eastAsia="zh-CN"/>
        </w:rPr>
        <w:t>2.1</w:t>
      </w:r>
      <w:r>
        <w:rPr>
          <w:rFonts w:hint="eastAsia" w:ascii="宋体" w:hAnsi="宋体" w:cs="宋体"/>
          <w:b/>
          <w:bCs/>
          <w:color w:val="000000"/>
          <w:szCs w:val="21"/>
        </w:rPr>
        <w:t>、</w:t>
      </w:r>
      <w:r>
        <w:rPr>
          <w:rFonts w:hint="eastAsia" w:ascii="宋体" w:hAnsi="宋体" w:cs="宋体"/>
          <w:b/>
          <w:bCs/>
          <w:color w:val="000000"/>
          <w:szCs w:val="21"/>
          <w:lang w:val="en-US" w:eastAsia="zh-CN"/>
        </w:rPr>
        <w:t>3.1</w:t>
      </w:r>
      <w:r>
        <w:rPr>
          <w:rFonts w:hint="eastAsia" w:ascii="宋体" w:hAnsi="宋体" w:cs="宋体"/>
          <w:b/>
          <w:bCs/>
          <w:color w:val="000000"/>
          <w:szCs w:val="21"/>
        </w:rPr>
        <w:t>）</w:t>
      </w:r>
    </w:p>
    <w:p w14:paraId="6B351A4A">
      <w:pPr>
        <w:widowControl/>
        <w:spacing w:line="300" w:lineRule="auto"/>
        <w:ind w:firstLine="422" w:firstLineChars="200"/>
        <w:jc w:val="left"/>
        <w:outlineLvl w:val="9"/>
        <w:rPr>
          <w:rFonts w:ascii="宋体" w:hAnsi="宋体" w:cs="宋体"/>
          <w:szCs w:val="21"/>
        </w:rPr>
      </w:pPr>
      <w:r>
        <w:rPr>
          <w:rFonts w:hint="eastAsia" w:ascii="宋体" w:hAnsi="宋体" w:cs="宋体"/>
          <w:b/>
          <w:bCs/>
          <w:color w:val="000000"/>
          <w:szCs w:val="21"/>
        </w:rPr>
        <w:t>教学目标：</w:t>
      </w:r>
      <w:r>
        <w:rPr>
          <w:rFonts w:hint="eastAsia" w:ascii="宋体" w:hAnsi="宋体" w:cs="宋体"/>
          <w:szCs w:val="21"/>
        </w:rPr>
        <w:t>理解编译程序、汇编程序、汇编语言程序、解释程序、翻译程序、源程序、目标程序等的概念及相互关系；掌握编译程序的工作过程和编译程序的总体框架</w:t>
      </w:r>
      <w:r>
        <w:rPr>
          <w:rFonts w:hint="eastAsia" w:ascii="宋体" w:hAnsi="宋体" w:cs="宋体"/>
          <w:szCs w:val="21"/>
          <w:lang w:eastAsia="zh-CN"/>
        </w:rPr>
        <w:t>；</w:t>
      </w:r>
      <w:r>
        <w:rPr>
          <w:rFonts w:hint="eastAsia" w:ascii="宋体" w:hAnsi="宋体" w:cs="宋体"/>
          <w:szCs w:val="21"/>
        </w:rPr>
        <w:t>理解文法、推导、归约、语言的概念，了解文法的分类；熟练掌握语法树与文法的二义性。</w:t>
      </w:r>
    </w:p>
    <w:p w14:paraId="08F735D3">
      <w:pPr>
        <w:spacing w:line="360" w:lineRule="auto"/>
        <w:ind w:firstLine="422" w:firstLineChars="200"/>
        <w:outlineLvl w:val="9"/>
        <w:rPr>
          <w:rFonts w:hint="eastAsia" w:ascii="宋体" w:hAnsi="宋体" w:cs="宋体"/>
          <w:b/>
          <w:bCs/>
          <w:color w:val="000000"/>
          <w:szCs w:val="21"/>
        </w:rPr>
      </w:pPr>
      <w:r>
        <w:rPr>
          <w:rFonts w:hint="eastAsia" w:ascii="宋体" w:hAnsi="宋体" w:cs="宋体"/>
          <w:b/>
          <w:bCs/>
          <w:color w:val="000000"/>
          <w:szCs w:val="21"/>
        </w:rPr>
        <w:t>教学内容：</w:t>
      </w:r>
    </w:p>
    <w:p w14:paraId="4064C421">
      <w:pPr>
        <w:spacing w:line="360" w:lineRule="auto"/>
        <w:ind w:firstLine="420" w:firstLineChars="200"/>
        <w:outlineLvl w:val="9"/>
        <w:rPr>
          <w:rFonts w:hint="eastAsia" w:ascii="宋体" w:hAnsi="宋体" w:cs="宋体"/>
          <w:color w:val="000000"/>
          <w:kern w:val="0"/>
          <w:szCs w:val="21"/>
          <w:lang w:val="en-US" w:eastAsia="zh-CN"/>
        </w:rPr>
      </w:pPr>
      <w:r>
        <w:rPr>
          <w:rFonts w:hint="eastAsia" w:ascii="宋体" w:hAnsi="宋体" w:cs="宋体"/>
          <w:color w:val="000000"/>
          <w:kern w:val="0"/>
          <w:szCs w:val="21"/>
          <w:lang w:val="en-US" w:eastAsia="zh-CN"/>
        </w:rPr>
        <w:t>1.程序设计语言及翻译程序</w:t>
      </w:r>
    </w:p>
    <w:p w14:paraId="3CDD779D">
      <w:pPr>
        <w:spacing w:line="360" w:lineRule="auto"/>
        <w:ind w:firstLine="420" w:firstLineChars="200"/>
        <w:outlineLvl w:val="9"/>
        <w:rPr>
          <w:rFonts w:hint="default" w:ascii="宋体" w:hAnsi="宋体" w:cs="宋体"/>
          <w:color w:val="000000"/>
          <w:kern w:val="0"/>
          <w:szCs w:val="21"/>
          <w:lang w:val="en-US" w:eastAsia="zh-CN"/>
        </w:rPr>
      </w:pPr>
      <w:r>
        <w:rPr>
          <w:rFonts w:hint="eastAsia" w:ascii="宋体" w:hAnsi="宋体" w:cs="宋体"/>
          <w:color w:val="000000"/>
          <w:kern w:val="0"/>
          <w:szCs w:val="21"/>
          <w:lang w:val="en-US" w:eastAsia="zh-CN"/>
        </w:rPr>
        <w:t>2.</w:t>
      </w:r>
      <w:r>
        <w:rPr>
          <w:rFonts w:hint="eastAsia" w:ascii="宋体" w:hAnsi="宋体" w:cs="宋体"/>
          <w:color w:val="000000"/>
          <w:kern w:val="0"/>
          <w:szCs w:val="21"/>
          <w:u w:val="wave"/>
          <w:lang w:val="en-US" w:eastAsia="zh-CN"/>
        </w:rPr>
        <w:t>编译程序的总体结构和过程</w:t>
      </w:r>
    </w:p>
    <w:p w14:paraId="01B8DE56">
      <w:pPr>
        <w:spacing w:line="360" w:lineRule="auto"/>
        <w:ind w:firstLine="420" w:firstLineChars="200"/>
        <w:outlineLvl w:val="9"/>
        <w:rPr>
          <w:rFonts w:hint="eastAsia" w:ascii="宋体" w:hAnsi="宋体" w:cs="宋体"/>
          <w:color w:val="000000"/>
          <w:kern w:val="0"/>
          <w:szCs w:val="21"/>
          <w:lang w:val="en-US" w:eastAsia="zh-CN"/>
        </w:rPr>
      </w:pPr>
      <w:r>
        <w:rPr>
          <w:rFonts w:hint="eastAsia" w:ascii="宋体" w:hAnsi="宋体" w:cs="宋体"/>
          <w:color w:val="000000"/>
          <w:kern w:val="0"/>
          <w:szCs w:val="21"/>
          <w:lang w:val="en-US" w:eastAsia="zh-CN"/>
        </w:rPr>
        <w:t>3.</w:t>
      </w:r>
      <w:r>
        <w:rPr>
          <w:rFonts w:hint="eastAsia" w:ascii="宋体" w:hAnsi="宋体" w:cs="宋体"/>
          <w:color w:val="000000"/>
          <w:kern w:val="0"/>
          <w:szCs w:val="21"/>
          <w:u w:val="wave"/>
          <w:lang w:val="en-US" w:eastAsia="zh-CN"/>
        </w:rPr>
        <w:t>程序设计语言基本概念</w:t>
      </w:r>
    </w:p>
    <w:p w14:paraId="5B8733B6">
      <w:pPr>
        <w:spacing w:line="360" w:lineRule="auto"/>
        <w:ind w:firstLine="420" w:firstLineChars="200"/>
        <w:outlineLvl w:val="9"/>
        <w:rPr>
          <w:rFonts w:hint="default" w:ascii="宋体" w:hAnsi="宋体" w:cs="宋体"/>
          <w:color w:val="000000"/>
          <w:kern w:val="0"/>
          <w:szCs w:val="21"/>
          <w:lang w:val="en-US" w:eastAsia="zh-CN"/>
        </w:rPr>
      </w:pPr>
      <w:r>
        <w:rPr>
          <w:rFonts w:hint="eastAsia" w:ascii="宋体" w:hAnsi="宋体" w:cs="宋体"/>
          <w:color w:val="000000"/>
          <w:kern w:val="0"/>
          <w:szCs w:val="21"/>
          <w:lang w:val="en-US" w:eastAsia="zh-CN"/>
        </w:rPr>
        <w:t>4.</w:t>
      </w:r>
      <w:r>
        <w:rPr>
          <w:rFonts w:hint="eastAsia" w:ascii="宋体" w:hAnsi="宋体" w:cs="宋体"/>
          <w:color w:val="000000"/>
          <w:kern w:val="0"/>
          <w:szCs w:val="21"/>
          <w:u w:val="wave"/>
          <w:lang w:val="en-US" w:eastAsia="zh-CN"/>
        </w:rPr>
        <w:t>文法的定义与分类</w:t>
      </w:r>
    </w:p>
    <w:p w14:paraId="1E2B101D">
      <w:pPr>
        <w:spacing w:line="360" w:lineRule="auto"/>
        <w:ind w:firstLine="420" w:firstLineChars="200"/>
        <w:outlineLvl w:val="9"/>
        <w:rPr>
          <w:rFonts w:hint="eastAsia" w:ascii="宋体" w:hAnsi="宋体" w:cs="宋体"/>
          <w:color w:val="000000"/>
          <w:kern w:val="0"/>
          <w:szCs w:val="21"/>
          <w:lang w:val="en-US" w:eastAsia="zh-CN"/>
        </w:rPr>
      </w:pPr>
      <w:r>
        <w:rPr>
          <w:rFonts w:hint="eastAsia" w:ascii="宋体" w:hAnsi="宋体" w:cs="宋体"/>
          <w:color w:val="000000"/>
          <w:kern w:val="0"/>
          <w:szCs w:val="21"/>
          <w:lang w:val="en-US" w:eastAsia="zh-CN"/>
        </w:rPr>
        <w:t>5. 语言的定义</w:t>
      </w:r>
    </w:p>
    <w:p w14:paraId="74854C41">
      <w:pPr>
        <w:keepNext w:val="0"/>
        <w:keepLines w:val="0"/>
        <w:pageBreakBefore w:val="0"/>
        <w:widowControl w:val="0"/>
        <w:kinsoku/>
        <w:overflowPunct/>
        <w:topLinePunct w:val="0"/>
        <w:autoSpaceDE/>
        <w:autoSpaceDN/>
        <w:bidi w:val="0"/>
        <w:adjustRightInd/>
        <w:snapToGrid/>
        <w:spacing w:before="168" w:beforeLines="50" w:after="168" w:afterLines="50" w:line="360" w:lineRule="auto"/>
        <w:ind w:right="0" w:rightChars="0" w:firstLine="422" w:firstLineChars="200"/>
        <w:textAlignment w:val="auto"/>
        <w:outlineLvl w:val="9"/>
        <w:rPr>
          <w:rFonts w:hint="default" w:ascii="宋体" w:hAnsi="宋体" w:cs="宋体"/>
          <w:b/>
          <w:bCs/>
          <w:color w:val="000000"/>
          <w:szCs w:val="21"/>
          <w:lang w:val="en-US" w:eastAsia="zh-CN"/>
        </w:rPr>
      </w:pPr>
      <w:r>
        <w:rPr>
          <w:rFonts w:hint="eastAsia" w:ascii="宋体" w:hAnsi="宋体" w:cs="宋体"/>
          <w:b/>
          <w:bCs/>
          <w:color w:val="000000"/>
          <w:szCs w:val="21"/>
        </w:rPr>
        <w:t>作业：</w:t>
      </w:r>
      <w:r>
        <w:rPr>
          <w:rFonts w:hint="eastAsia" w:ascii="宋体" w:hAnsi="宋体" w:cs="宋体"/>
          <w:b w:val="0"/>
          <w:bCs w:val="0"/>
          <w:color w:val="000000"/>
          <w:szCs w:val="21"/>
        </w:rPr>
        <w:t>了解有关高级语言的编译系统，认识给定高级语言代码的编译过程及结果。</w:t>
      </w:r>
    </w:p>
    <w:p w14:paraId="77573518">
      <w:pPr>
        <w:spacing w:before="156" w:beforeLines="50" w:after="156" w:afterLines="50" w:line="360" w:lineRule="auto"/>
        <w:ind w:firstLine="422" w:firstLineChars="200"/>
        <w:outlineLvl w:val="9"/>
        <w:rPr>
          <w:rFonts w:ascii="宋体" w:hAnsi="宋体" w:cs="宋体"/>
          <w:b/>
          <w:bCs/>
          <w:color w:val="000000"/>
          <w:szCs w:val="21"/>
        </w:rPr>
      </w:pPr>
      <w:r>
        <w:rPr>
          <w:rFonts w:hint="eastAsia" w:ascii="宋体" w:hAnsi="宋体" w:cs="宋体"/>
          <w:b/>
          <w:bCs/>
          <w:color w:val="000000"/>
          <w:szCs w:val="21"/>
        </w:rPr>
        <w:t>第二部分：</w:t>
      </w:r>
      <w:r>
        <w:rPr>
          <w:rFonts w:hint="eastAsia" w:ascii="宋体" w:hAnsi="宋体" w:cs="宋体"/>
          <w:b/>
          <w:bCs/>
          <w:color w:val="000000"/>
          <w:szCs w:val="21"/>
          <w:lang w:val="en-US" w:eastAsia="zh-CN"/>
        </w:rPr>
        <w:t>词法分析</w:t>
      </w:r>
      <w:r>
        <w:rPr>
          <w:rFonts w:hint="eastAsia" w:ascii="宋体" w:hAnsi="宋体" w:cs="宋体"/>
          <w:b/>
          <w:bCs/>
          <w:color w:val="000000"/>
          <w:szCs w:val="21"/>
        </w:rPr>
        <w:t>[</w:t>
      </w:r>
      <w:r>
        <w:rPr>
          <w:rFonts w:hint="eastAsia" w:ascii="宋体" w:hAnsi="宋体" w:cs="宋体"/>
          <w:b/>
          <w:bCs/>
          <w:color w:val="000000"/>
          <w:szCs w:val="21"/>
          <w:lang w:val="en-US" w:eastAsia="zh-CN"/>
        </w:rPr>
        <w:t>6</w:t>
      </w:r>
      <w:r>
        <w:rPr>
          <w:rFonts w:hint="eastAsia" w:ascii="宋体" w:hAnsi="宋体" w:cs="宋体"/>
          <w:b/>
          <w:bCs/>
          <w:color w:val="000000"/>
          <w:szCs w:val="21"/>
        </w:rPr>
        <w:t>学时]（支撑课程目标</w:t>
      </w:r>
      <w:r>
        <w:rPr>
          <w:rFonts w:hint="eastAsia" w:ascii="宋体" w:hAnsi="宋体" w:cs="宋体"/>
          <w:b/>
          <w:bCs/>
          <w:color w:val="000000"/>
          <w:szCs w:val="21"/>
          <w:lang w:val="en-US" w:eastAsia="zh-CN"/>
        </w:rPr>
        <w:t>1.2</w:t>
      </w:r>
      <w:r>
        <w:rPr>
          <w:rFonts w:hint="eastAsia" w:ascii="宋体" w:hAnsi="宋体" w:cs="宋体"/>
          <w:b/>
          <w:bCs/>
          <w:color w:val="000000"/>
          <w:szCs w:val="21"/>
        </w:rPr>
        <w:t>、</w:t>
      </w:r>
      <w:r>
        <w:rPr>
          <w:rFonts w:hint="eastAsia" w:ascii="宋体" w:hAnsi="宋体" w:cs="宋体"/>
          <w:b/>
          <w:bCs/>
          <w:color w:val="000000"/>
          <w:szCs w:val="21"/>
          <w:lang w:val="en-US" w:eastAsia="zh-CN"/>
        </w:rPr>
        <w:t>2.2、3.2</w:t>
      </w:r>
      <w:r>
        <w:rPr>
          <w:rFonts w:hint="eastAsia" w:ascii="宋体" w:hAnsi="宋体" w:cs="宋体"/>
          <w:b/>
          <w:bCs/>
          <w:color w:val="000000"/>
          <w:szCs w:val="21"/>
        </w:rPr>
        <w:t>）</w:t>
      </w:r>
    </w:p>
    <w:p w14:paraId="6200EDF1">
      <w:pPr>
        <w:widowControl/>
        <w:spacing w:line="300" w:lineRule="auto"/>
        <w:ind w:firstLine="422" w:firstLineChars="200"/>
        <w:jc w:val="left"/>
        <w:outlineLvl w:val="9"/>
        <w:rPr>
          <w:rFonts w:hint="default" w:ascii="宋体" w:hAnsi="宋体" w:eastAsia="宋体" w:cs="宋体"/>
          <w:b w:val="0"/>
          <w:bCs w:val="0"/>
          <w:color w:val="000000"/>
          <w:szCs w:val="21"/>
          <w:lang w:val="en-US" w:eastAsia="zh-CN"/>
        </w:rPr>
      </w:pPr>
      <w:r>
        <w:rPr>
          <w:rFonts w:hint="eastAsia" w:ascii="宋体" w:hAnsi="宋体" w:cs="宋体"/>
          <w:b/>
          <w:bCs/>
          <w:color w:val="000000"/>
          <w:szCs w:val="21"/>
        </w:rPr>
        <w:t>教学目标：</w:t>
      </w:r>
      <w:r>
        <w:rPr>
          <w:rFonts w:hint="eastAsia" w:ascii="宋体" w:hAnsi="宋体" w:cs="宋体"/>
          <w:szCs w:val="21"/>
        </w:rPr>
        <w:t>了解扫描器的功能，了解扫描器与语法分析程序的接口；理解状态转换图与DFA的关系；掌握NFA到DFA的转换；掌握DFA最小化方法；熟悉词法分析的过程和方法。</w:t>
      </w:r>
    </w:p>
    <w:p w14:paraId="31FA7B61">
      <w:pPr>
        <w:spacing w:line="360" w:lineRule="auto"/>
        <w:ind w:firstLine="422" w:firstLineChars="200"/>
        <w:outlineLvl w:val="9"/>
        <w:rPr>
          <w:rFonts w:ascii="宋体" w:hAnsi="宋体" w:cs="宋体"/>
          <w:b/>
          <w:bCs/>
          <w:color w:val="000000"/>
          <w:szCs w:val="21"/>
        </w:rPr>
      </w:pPr>
      <w:r>
        <w:rPr>
          <w:rFonts w:hint="eastAsia" w:ascii="宋体" w:hAnsi="宋体" w:cs="宋体"/>
          <w:b/>
          <w:bCs/>
          <w:color w:val="000000"/>
          <w:szCs w:val="21"/>
        </w:rPr>
        <w:t>教学内容：</w:t>
      </w:r>
    </w:p>
    <w:p w14:paraId="6D033407">
      <w:pPr>
        <w:spacing w:line="360" w:lineRule="auto"/>
        <w:ind w:firstLine="420" w:firstLineChars="200"/>
        <w:outlineLvl w:val="9"/>
        <w:rPr>
          <w:rFonts w:hint="eastAsia" w:ascii="宋体" w:hAnsi="宋体" w:cs="宋体"/>
          <w:color w:val="000000"/>
          <w:kern w:val="0"/>
          <w:szCs w:val="21"/>
          <w:lang w:val="en-US" w:eastAsia="zh-CN"/>
        </w:rPr>
      </w:pPr>
      <w:r>
        <w:rPr>
          <w:rFonts w:hint="eastAsia" w:ascii="宋体" w:hAnsi="宋体" w:cs="宋体"/>
          <w:color w:val="000000"/>
          <w:kern w:val="0"/>
          <w:szCs w:val="21"/>
          <w:lang w:val="en-US" w:eastAsia="zh-CN"/>
        </w:rPr>
        <w:t>1.词法分析器的任务</w:t>
      </w:r>
    </w:p>
    <w:p w14:paraId="57DC7845">
      <w:pPr>
        <w:spacing w:line="360" w:lineRule="auto"/>
        <w:ind w:firstLine="420" w:firstLineChars="200"/>
        <w:outlineLvl w:val="9"/>
        <w:rPr>
          <w:rFonts w:hint="default" w:ascii="宋体" w:hAnsi="宋体" w:cs="宋体"/>
          <w:color w:val="000000"/>
          <w:kern w:val="0"/>
          <w:szCs w:val="21"/>
          <w:lang w:val="en-US" w:eastAsia="zh-CN"/>
        </w:rPr>
      </w:pPr>
      <w:r>
        <w:rPr>
          <w:rFonts w:hint="eastAsia" w:ascii="宋体" w:hAnsi="宋体" w:cs="宋体"/>
          <w:color w:val="000000"/>
          <w:kern w:val="0"/>
          <w:szCs w:val="21"/>
          <w:lang w:val="en-US" w:eastAsia="zh-CN"/>
        </w:rPr>
        <w:t xml:space="preserve">2. </w:t>
      </w:r>
      <w:r>
        <w:rPr>
          <w:rFonts w:hint="eastAsia" w:ascii="宋体" w:hAnsi="宋体" w:cs="宋体"/>
          <w:color w:val="000000"/>
          <w:kern w:val="0"/>
          <w:szCs w:val="21"/>
          <w:u w:val="wave"/>
          <w:lang w:val="en-US" w:eastAsia="zh-CN"/>
        </w:rPr>
        <w:t>词法记号及属性</w:t>
      </w:r>
    </w:p>
    <w:p w14:paraId="38DAB8E1">
      <w:pPr>
        <w:spacing w:line="360" w:lineRule="auto"/>
        <w:ind w:firstLine="420" w:firstLineChars="200"/>
        <w:outlineLvl w:val="9"/>
        <w:rPr>
          <w:rFonts w:hint="default" w:ascii="宋体" w:hAnsi="宋体" w:cs="宋体"/>
          <w:color w:val="000000"/>
          <w:kern w:val="0"/>
          <w:szCs w:val="21"/>
          <w:u w:val="single"/>
          <w:lang w:val="en-US" w:eastAsia="zh-CN"/>
        </w:rPr>
      </w:pPr>
      <w:r>
        <w:rPr>
          <w:rFonts w:hint="eastAsia" w:ascii="宋体" w:hAnsi="宋体" w:cs="宋体"/>
          <w:color w:val="000000"/>
          <w:kern w:val="0"/>
          <w:szCs w:val="21"/>
          <w:lang w:val="en-US" w:eastAsia="zh-CN"/>
        </w:rPr>
        <w:t xml:space="preserve">3. </w:t>
      </w:r>
      <w:r>
        <w:rPr>
          <w:rFonts w:hint="eastAsia" w:ascii="宋体" w:hAnsi="宋体" w:cs="宋体"/>
          <w:color w:val="000000"/>
          <w:kern w:val="0"/>
          <w:szCs w:val="21"/>
          <w:u w:val="single"/>
          <w:lang w:val="en-US" w:eastAsia="zh-CN"/>
        </w:rPr>
        <w:t>词法记号的描述与识别</w:t>
      </w:r>
    </w:p>
    <w:p w14:paraId="32DD2CA9">
      <w:pPr>
        <w:spacing w:line="360" w:lineRule="auto"/>
        <w:ind w:firstLine="420" w:firstLineChars="200"/>
        <w:outlineLvl w:val="9"/>
        <w:rPr>
          <w:rFonts w:hint="eastAsia" w:ascii="宋体" w:hAnsi="宋体" w:cs="宋体"/>
          <w:color w:val="000000"/>
          <w:kern w:val="0"/>
          <w:szCs w:val="21"/>
          <w:lang w:val="en-US" w:eastAsia="zh-CN"/>
        </w:rPr>
      </w:pPr>
      <w:r>
        <w:rPr>
          <w:rFonts w:hint="eastAsia" w:ascii="宋体" w:hAnsi="宋体" w:cs="宋体"/>
          <w:color w:val="000000"/>
          <w:kern w:val="0"/>
          <w:szCs w:val="21"/>
          <w:lang w:val="en-US" w:eastAsia="zh-CN"/>
        </w:rPr>
        <w:t xml:space="preserve">4. </w:t>
      </w:r>
      <w:r>
        <w:rPr>
          <w:rFonts w:hint="eastAsia" w:ascii="宋体" w:hAnsi="宋体" w:cs="宋体"/>
          <w:color w:val="000000"/>
          <w:kern w:val="0"/>
          <w:szCs w:val="21"/>
          <w:u w:val="single"/>
          <w:lang w:val="en-US" w:eastAsia="zh-CN"/>
        </w:rPr>
        <w:t>有限自动机：不确定的有限自动机</w:t>
      </w:r>
    </w:p>
    <w:p w14:paraId="2D6B899C">
      <w:pPr>
        <w:spacing w:line="360" w:lineRule="auto"/>
        <w:ind w:firstLine="420" w:firstLineChars="200"/>
        <w:outlineLvl w:val="9"/>
        <w:rPr>
          <w:rFonts w:hint="eastAsia" w:ascii="宋体" w:hAnsi="宋体" w:cs="宋体"/>
          <w:color w:val="000000"/>
          <w:kern w:val="0"/>
          <w:szCs w:val="21"/>
          <w:lang w:val="en-US" w:eastAsia="zh-CN"/>
        </w:rPr>
      </w:pPr>
      <w:r>
        <w:rPr>
          <w:rFonts w:hint="eastAsia" w:ascii="宋体" w:hAnsi="宋体" w:cs="宋体"/>
          <w:color w:val="000000"/>
          <w:kern w:val="0"/>
          <w:szCs w:val="21"/>
          <w:lang w:val="en-US" w:eastAsia="zh-CN"/>
        </w:rPr>
        <w:t xml:space="preserve">5. </w:t>
      </w:r>
      <w:r>
        <w:rPr>
          <w:rFonts w:hint="eastAsia" w:ascii="宋体" w:hAnsi="宋体" w:cs="宋体"/>
          <w:color w:val="000000"/>
          <w:kern w:val="0"/>
          <w:szCs w:val="21"/>
          <w:u w:val="single"/>
          <w:lang w:val="en-US" w:eastAsia="zh-CN"/>
        </w:rPr>
        <w:t>从正则表达式到DFA的代码表示</w:t>
      </w:r>
    </w:p>
    <w:p w14:paraId="430C4B2E">
      <w:pPr>
        <w:spacing w:line="360" w:lineRule="auto"/>
        <w:ind w:firstLine="420" w:firstLineChars="200"/>
        <w:outlineLvl w:val="9"/>
        <w:rPr>
          <w:rFonts w:hint="default" w:ascii="宋体" w:hAnsi="宋体" w:cs="宋体"/>
          <w:color w:val="000000"/>
          <w:kern w:val="0"/>
          <w:szCs w:val="21"/>
          <w:lang w:val="en-US" w:eastAsia="zh-CN"/>
        </w:rPr>
      </w:pPr>
      <w:r>
        <w:rPr>
          <w:rFonts w:hint="eastAsia" w:ascii="宋体" w:hAnsi="宋体" w:cs="宋体"/>
          <w:color w:val="000000"/>
          <w:kern w:val="0"/>
          <w:szCs w:val="21"/>
          <w:lang w:val="en-US" w:eastAsia="zh-CN"/>
        </w:rPr>
        <w:t>6. 词法分析生成器</w:t>
      </w:r>
    </w:p>
    <w:p w14:paraId="2653E2E2">
      <w:pPr>
        <w:keepNext w:val="0"/>
        <w:keepLines w:val="0"/>
        <w:pageBreakBefore w:val="0"/>
        <w:widowControl w:val="0"/>
        <w:kinsoku/>
        <w:overflowPunct/>
        <w:topLinePunct w:val="0"/>
        <w:autoSpaceDE/>
        <w:autoSpaceDN/>
        <w:bidi w:val="0"/>
        <w:adjustRightInd/>
        <w:snapToGrid/>
        <w:spacing w:before="168" w:beforeLines="50" w:after="168" w:afterLines="50" w:line="360" w:lineRule="auto"/>
        <w:ind w:right="0" w:rightChars="0" w:firstLine="422" w:firstLineChars="200"/>
        <w:textAlignment w:val="auto"/>
        <w:outlineLvl w:val="9"/>
        <w:rPr>
          <w:rFonts w:hint="default" w:ascii="宋体" w:hAnsi="宋体" w:cs="宋体"/>
          <w:color w:val="000000"/>
          <w:kern w:val="0"/>
          <w:szCs w:val="21"/>
          <w:lang w:val="en-US" w:eastAsia="zh-CN"/>
        </w:rPr>
      </w:pPr>
      <w:r>
        <w:rPr>
          <w:rFonts w:hint="eastAsia" w:ascii="宋体" w:hAnsi="宋体" w:cs="宋体"/>
          <w:b/>
          <w:bCs/>
          <w:color w:val="000000"/>
          <w:szCs w:val="21"/>
        </w:rPr>
        <w:t>作业：</w:t>
      </w:r>
      <w:r>
        <w:rPr>
          <w:rFonts w:hint="eastAsia" w:ascii="宋体" w:hAnsi="宋体" w:cs="宋体"/>
          <w:color w:val="000000"/>
          <w:kern w:val="0"/>
          <w:szCs w:val="21"/>
          <w:lang w:val="en-US" w:eastAsia="zh-CN"/>
        </w:rPr>
        <w:t>画状态转换图，将自然语言转换为正则表达式，正则式到确定的最小化DFA的转换。</w:t>
      </w:r>
    </w:p>
    <w:p w14:paraId="472FDCAB">
      <w:pPr>
        <w:spacing w:before="156" w:beforeLines="50" w:after="156" w:afterLines="50" w:line="360" w:lineRule="auto"/>
        <w:ind w:firstLine="422" w:firstLineChars="200"/>
        <w:outlineLvl w:val="9"/>
        <w:rPr>
          <w:rFonts w:ascii="宋体" w:hAnsi="宋体" w:cs="宋体"/>
          <w:b/>
          <w:bCs/>
          <w:color w:val="000000"/>
          <w:szCs w:val="21"/>
        </w:rPr>
      </w:pPr>
      <w:r>
        <w:rPr>
          <w:rFonts w:hint="eastAsia" w:ascii="宋体" w:hAnsi="宋体" w:cs="宋体"/>
          <w:b/>
          <w:bCs/>
          <w:color w:val="000000"/>
          <w:szCs w:val="21"/>
        </w:rPr>
        <w:t xml:space="preserve">第三部分： </w:t>
      </w:r>
      <w:r>
        <w:rPr>
          <w:rFonts w:hint="eastAsia" w:ascii="宋体" w:hAnsi="宋体" w:cs="Times New Roman"/>
          <w:b/>
          <w:bCs/>
          <w:sz w:val="24"/>
          <w:lang w:val="en-US" w:eastAsia="zh-CN"/>
        </w:rPr>
        <w:t>语法分析</w:t>
      </w:r>
      <w:r>
        <w:rPr>
          <w:rFonts w:hint="eastAsia" w:ascii="宋体" w:hAnsi="宋体" w:cs="宋体"/>
          <w:b/>
          <w:bCs/>
          <w:color w:val="000000"/>
          <w:szCs w:val="21"/>
        </w:rPr>
        <w:t>[</w:t>
      </w:r>
      <w:r>
        <w:rPr>
          <w:rFonts w:hint="eastAsia" w:ascii="宋体" w:hAnsi="宋体" w:cs="宋体"/>
          <w:b/>
          <w:bCs/>
          <w:color w:val="000000"/>
          <w:szCs w:val="21"/>
          <w:lang w:val="en-US" w:eastAsia="zh-CN"/>
        </w:rPr>
        <w:t>8</w:t>
      </w:r>
      <w:r>
        <w:rPr>
          <w:rFonts w:hint="eastAsia" w:ascii="宋体" w:hAnsi="宋体" w:cs="宋体"/>
          <w:b/>
          <w:bCs/>
          <w:color w:val="000000"/>
          <w:szCs w:val="21"/>
        </w:rPr>
        <w:t>学时]（支撑课程目标</w:t>
      </w:r>
      <w:r>
        <w:rPr>
          <w:rFonts w:hint="eastAsia" w:ascii="宋体" w:hAnsi="宋体" w:cs="宋体"/>
          <w:b/>
          <w:bCs/>
          <w:color w:val="000000"/>
          <w:szCs w:val="21"/>
          <w:lang w:val="en-US" w:eastAsia="zh-CN"/>
        </w:rPr>
        <w:t>1.2</w:t>
      </w:r>
      <w:r>
        <w:rPr>
          <w:rFonts w:hint="eastAsia" w:ascii="宋体" w:hAnsi="宋体" w:cs="宋体"/>
          <w:b/>
          <w:bCs/>
          <w:color w:val="000000"/>
          <w:szCs w:val="21"/>
        </w:rPr>
        <w:t>、</w:t>
      </w:r>
      <w:r>
        <w:rPr>
          <w:rFonts w:hint="eastAsia" w:ascii="宋体" w:hAnsi="宋体" w:cs="宋体"/>
          <w:b/>
          <w:bCs/>
          <w:color w:val="000000"/>
          <w:szCs w:val="21"/>
          <w:lang w:val="en-US" w:eastAsia="zh-CN"/>
        </w:rPr>
        <w:t>2.2、3.2</w:t>
      </w:r>
      <w:r>
        <w:rPr>
          <w:rFonts w:hint="eastAsia" w:ascii="宋体" w:hAnsi="宋体" w:cs="宋体"/>
          <w:b/>
          <w:bCs/>
          <w:color w:val="000000"/>
          <w:szCs w:val="21"/>
        </w:rPr>
        <w:t>）</w:t>
      </w:r>
    </w:p>
    <w:p w14:paraId="756A5603">
      <w:pPr>
        <w:widowControl/>
        <w:snapToGrid w:val="0"/>
        <w:spacing w:line="360" w:lineRule="auto"/>
        <w:ind w:firstLine="361" w:firstLineChars="171"/>
        <w:outlineLvl w:val="9"/>
        <w:rPr>
          <w:rFonts w:hint="default" w:ascii="宋体" w:hAnsi="宋体" w:eastAsia="宋体" w:cs="宋体"/>
          <w:color w:val="000000"/>
          <w:kern w:val="0"/>
          <w:szCs w:val="21"/>
          <w:lang w:val="en-US" w:eastAsia="zh-CN"/>
        </w:rPr>
      </w:pPr>
      <w:r>
        <w:rPr>
          <w:rFonts w:hint="eastAsia" w:ascii="宋体" w:hAnsi="宋体" w:cs="宋体"/>
          <w:b/>
          <w:bCs/>
          <w:color w:val="000000"/>
          <w:szCs w:val="21"/>
        </w:rPr>
        <w:t>教学目标：</w:t>
      </w:r>
      <w:r>
        <w:rPr>
          <w:rFonts w:hint="eastAsia" w:ascii="宋体" w:hAnsi="宋体" w:eastAsia="宋体" w:cs="宋体"/>
          <w:color w:val="000000"/>
          <w:kern w:val="0"/>
          <w:szCs w:val="21"/>
          <w:lang w:val="en-US" w:eastAsia="zh-CN"/>
        </w:rPr>
        <w:t>了解自上而下语法分析的总体方法；掌握消除左递归，消除回溯的方法；掌握LL（1）文法的判断方法及预测分析表的构造；掌握递归下降的分析方法；了解并掌握各种语法分析方法对文法的要求。了解自下而上语法分析的总体方法；理解并掌握规范句型、短语、直接短语、句柄、素短语、最左素短语等概念；掌握FIRST（）集合与LASTVT（）集合的构造；掌握算符优先关系表(矩阵)的构造；掌握LR(0)分析表的构造及分析方法；了解SLR(1)、LR(1)、LALR(1)分析方法）了解并掌握各种语法分析方法对文法的要求。</w:t>
      </w:r>
    </w:p>
    <w:p w14:paraId="234864BC">
      <w:pPr>
        <w:spacing w:line="360" w:lineRule="auto"/>
        <w:ind w:firstLine="422" w:firstLineChars="200"/>
        <w:outlineLvl w:val="9"/>
        <w:rPr>
          <w:rFonts w:ascii="宋体" w:hAnsi="宋体" w:cs="宋体"/>
          <w:b/>
          <w:bCs/>
          <w:color w:val="000000"/>
          <w:szCs w:val="21"/>
        </w:rPr>
      </w:pPr>
      <w:r>
        <w:rPr>
          <w:rFonts w:hint="eastAsia" w:ascii="宋体" w:hAnsi="宋体" w:cs="宋体"/>
          <w:b/>
          <w:bCs/>
          <w:color w:val="000000"/>
          <w:szCs w:val="21"/>
        </w:rPr>
        <w:t>教学内容：</w:t>
      </w:r>
    </w:p>
    <w:p w14:paraId="3DA23D44">
      <w:pPr>
        <w:keepNext w:val="0"/>
        <w:keepLines w:val="0"/>
        <w:pageBreakBefore w:val="0"/>
        <w:widowControl w:val="0"/>
        <w:kinsoku/>
        <w:overflowPunct/>
        <w:topLinePunct w:val="0"/>
        <w:autoSpaceDE/>
        <w:autoSpaceDN/>
        <w:bidi w:val="0"/>
        <w:adjustRightInd/>
        <w:snapToGrid/>
        <w:spacing w:before="168" w:beforeLines="50" w:after="168" w:afterLines="50" w:line="360" w:lineRule="auto"/>
        <w:ind w:right="0" w:rightChars="0" w:firstLine="420" w:firstLineChars="200"/>
        <w:textAlignment w:val="auto"/>
        <w:outlineLvl w:val="9"/>
        <w:rPr>
          <w:rFonts w:hint="default" w:ascii="宋体" w:hAnsi="宋体" w:eastAsia="宋体" w:cs="宋体"/>
          <w:color w:val="000000"/>
          <w:kern w:val="0"/>
          <w:szCs w:val="21"/>
          <w:lang w:val="en-US" w:eastAsia="zh-CN"/>
        </w:rPr>
      </w:pPr>
      <w:r>
        <w:rPr>
          <w:rFonts w:hint="eastAsia" w:ascii="宋体" w:hAnsi="宋体" w:eastAsia="宋体" w:cs="宋体"/>
          <w:color w:val="000000"/>
          <w:kern w:val="0"/>
          <w:szCs w:val="21"/>
          <w:lang w:val="en-US" w:eastAsia="zh-CN"/>
        </w:rPr>
        <w:t>1.</w:t>
      </w:r>
      <w:r>
        <w:rPr>
          <w:rFonts w:hint="eastAsia" w:ascii="宋体" w:hAnsi="宋体" w:cs="宋体"/>
          <w:szCs w:val="21"/>
          <w:u w:val="wave"/>
        </w:rPr>
        <w:t>上下文无关文法</w:t>
      </w:r>
    </w:p>
    <w:p w14:paraId="0EA3DBA4">
      <w:pPr>
        <w:keepNext w:val="0"/>
        <w:keepLines w:val="0"/>
        <w:pageBreakBefore w:val="0"/>
        <w:widowControl w:val="0"/>
        <w:kinsoku/>
        <w:overflowPunct/>
        <w:topLinePunct w:val="0"/>
        <w:autoSpaceDE/>
        <w:autoSpaceDN/>
        <w:bidi w:val="0"/>
        <w:adjustRightInd/>
        <w:snapToGrid/>
        <w:spacing w:before="168" w:beforeLines="50" w:after="168" w:afterLines="50" w:line="360" w:lineRule="auto"/>
        <w:ind w:right="0" w:rightChars="0" w:firstLine="420" w:firstLineChars="200"/>
        <w:textAlignment w:val="auto"/>
        <w:outlineLvl w:val="9"/>
        <w:rPr>
          <w:rFonts w:hint="eastAsia" w:ascii="宋体" w:hAnsi="宋体" w:eastAsia="宋体" w:cs="宋体"/>
          <w:color w:val="000000"/>
          <w:kern w:val="0"/>
          <w:szCs w:val="21"/>
          <w:lang w:val="en-US" w:eastAsia="zh-CN"/>
        </w:rPr>
      </w:pPr>
      <w:r>
        <w:rPr>
          <w:rFonts w:hint="eastAsia" w:ascii="宋体" w:hAnsi="宋体" w:eastAsia="宋体" w:cs="宋体"/>
          <w:color w:val="000000"/>
          <w:kern w:val="0"/>
          <w:szCs w:val="21"/>
          <w:lang w:val="en-US" w:eastAsia="zh-CN"/>
        </w:rPr>
        <w:t>2.</w:t>
      </w:r>
      <w:r>
        <w:rPr>
          <w:rFonts w:hint="eastAsia" w:ascii="宋体" w:hAnsi="宋体" w:cs="宋体"/>
          <w:szCs w:val="21"/>
          <w:u w:val="wave"/>
        </w:rPr>
        <w:t>语言和文法</w:t>
      </w:r>
    </w:p>
    <w:p w14:paraId="58675AE9">
      <w:pPr>
        <w:keepNext w:val="0"/>
        <w:keepLines w:val="0"/>
        <w:pageBreakBefore w:val="0"/>
        <w:widowControl w:val="0"/>
        <w:kinsoku/>
        <w:overflowPunct/>
        <w:topLinePunct w:val="0"/>
        <w:autoSpaceDE/>
        <w:autoSpaceDN/>
        <w:bidi w:val="0"/>
        <w:adjustRightInd/>
        <w:snapToGrid/>
        <w:spacing w:before="168" w:beforeLines="50" w:after="168" w:afterLines="50" w:line="360" w:lineRule="auto"/>
        <w:ind w:right="0" w:rightChars="0" w:firstLine="420" w:firstLineChars="200"/>
        <w:textAlignment w:val="auto"/>
        <w:outlineLvl w:val="9"/>
        <w:rPr>
          <w:rFonts w:ascii="Arial" w:hAnsi="Arial" w:cs="Arial"/>
          <w:b/>
          <w:bCs/>
          <w:color w:val="000000"/>
          <w:szCs w:val="21"/>
        </w:rPr>
      </w:pPr>
      <w:r>
        <w:rPr>
          <w:rFonts w:hint="eastAsia" w:ascii="宋体" w:hAnsi="宋体" w:cs="宋体"/>
          <w:color w:val="000000"/>
          <w:kern w:val="0"/>
          <w:szCs w:val="21"/>
          <w:lang w:val="en-US" w:eastAsia="zh-CN"/>
        </w:rPr>
        <w:t>3.</w:t>
      </w:r>
      <w:r>
        <w:rPr>
          <w:rFonts w:hint="eastAsia" w:ascii="宋体" w:hAnsi="宋体" w:cs="宋体"/>
          <w:szCs w:val="21"/>
          <w:u w:val="single"/>
        </w:rPr>
        <w:t>自上而下分析</w:t>
      </w:r>
    </w:p>
    <w:p w14:paraId="02388AF1">
      <w:pPr>
        <w:keepNext w:val="0"/>
        <w:keepLines w:val="0"/>
        <w:pageBreakBefore w:val="0"/>
        <w:widowControl w:val="0"/>
        <w:kinsoku/>
        <w:overflowPunct/>
        <w:topLinePunct w:val="0"/>
        <w:autoSpaceDE/>
        <w:autoSpaceDN/>
        <w:bidi w:val="0"/>
        <w:adjustRightInd/>
        <w:snapToGrid/>
        <w:spacing w:before="168" w:beforeLines="50" w:after="168" w:afterLines="50" w:line="360" w:lineRule="auto"/>
        <w:ind w:right="0" w:rightChars="0" w:firstLine="420" w:firstLineChars="200"/>
        <w:textAlignment w:val="auto"/>
        <w:outlineLvl w:val="9"/>
        <w:rPr>
          <w:rFonts w:hint="eastAsia" w:ascii="宋体" w:hAnsi="宋体" w:cs="宋体"/>
          <w:color w:val="000000"/>
          <w:kern w:val="0"/>
          <w:szCs w:val="21"/>
          <w:lang w:val="en-US" w:eastAsia="zh-CN"/>
        </w:rPr>
      </w:pPr>
      <w:r>
        <w:rPr>
          <w:rFonts w:hint="eastAsia" w:ascii="宋体" w:hAnsi="宋体" w:cs="宋体"/>
          <w:color w:val="000000"/>
          <w:kern w:val="0"/>
          <w:szCs w:val="21"/>
          <w:lang w:val="en-US" w:eastAsia="zh-CN"/>
        </w:rPr>
        <w:t>4.</w:t>
      </w:r>
      <w:r>
        <w:rPr>
          <w:rFonts w:hint="eastAsia" w:ascii="宋体" w:hAnsi="宋体" w:cs="宋体"/>
          <w:szCs w:val="21"/>
          <w:u w:val="single"/>
        </w:rPr>
        <w:t>自下而上分析</w:t>
      </w:r>
    </w:p>
    <w:p w14:paraId="2A581838">
      <w:pPr>
        <w:keepNext w:val="0"/>
        <w:keepLines w:val="0"/>
        <w:pageBreakBefore w:val="0"/>
        <w:widowControl w:val="0"/>
        <w:kinsoku/>
        <w:overflowPunct/>
        <w:topLinePunct w:val="0"/>
        <w:autoSpaceDE/>
        <w:autoSpaceDN/>
        <w:bidi w:val="0"/>
        <w:adjustRightInd/>
        <w:snapToGrid/>
        <w:spacing w:before="168" w:beforeLines="50" w:after="168" w:afterLines="50" w:line="360" w:lineRule="auto"/>
        <w:ind w:right="0" w:rightChars="0" w:firstLine="420" w:firstLineChars="200"/>
        <w:textAlignment w:val="auto"/>
        <w:outlineLvl w:val="9"/>
        <w:rPr>
          <w:rFonts w:hint="eastAsia" w:ascii="宋体" w:hAnsi="宋体" w:cs="宋体"/>
          <w:color w:val="000000"/>
          <w:kern w:val="0"/>
          <w:szCs w:val="21"/>
          <w:u w:val="wave"/>
          <w:lang w:val="en-US" w:eastAsia="zh-CN"/>
        </w:rPr>
      </w:pPr>
      <w:r>
        <w:rPr>
          <w:rFonts w:hint="eastAsia" w:ascii="宋体" w:hAnsi="宋体" w:cs="宋体"/>
          <w:color w:val="000000"/>
          <w:kern w:val="0"/>
          <w:szCs w:val="21"/>
          <w:lang w:val="en-US" w:eastAsia="zh-CN"/>
        </w:rPr>
        <w:t>5.</w:t>
      </w:r>
      <w:r>
        <w:rPr>
          <w:rFonts w:hint="eastAsia" w:ascii="宋体" w:hAnsi="宋体" w:cs="宋体"/>
          <w:szCs w:val="21"/>
          <w:u w:val="wave"/>
        </w:rPr>
        <w:t>LR分析器</w:t>
      </w:r>
    </w:p>
    <w:p w14:paraId="168C0262">
      <w:pPr>
        <w:keepNext w:val="0"/>
        <w:keepLines w:val="0"/>
        <w:pageBreakBefore w:val="0"/>
        <w:widowControl w:val="0"/>
        <w:kinsoku/>
        <w:overflowPunct/>
        <w:topLinePunct w:val="0"/>
        <w:autoSpaceDE/>
        <w:autoSpaceDN/>
        <w:bidi w:val="0"/>
        <w:adjustRightInd/>
        <w:snapToGrid/>
        <w:spacing w:before="168" w:beforeLines="50" w:after="168" w:afterLines="50" w:line="360" w:lineRule="auto"/>
        <w:ind w:right="0" w:rightChars="0" w:firstLine="422" w:firstLineChars="200"/>
        <w:textAlignment w:val="auto"/>
        <w:outlineLvl w:val="9"/>
        <w:rPr>
          <w:rFonts w:hint="default" w:ascii="宋体" w:hAnsi="宋体" w:eastAsia="宋体" w:cs="宋体"/>
          <w:b w:val="0"/>
          <w:bCs w:val="0"/>
          <w:color w:val="000000"/>
          <w:szCs w:val="21"/>
          <w:lang w:val="en-US" w:eastAsia="zh-CN"/>
        </w:rPr>
      </w:pPr>
      <w:r>
        <w:rPr>
          <w:rFonts w:hint="eastAsia" w:ascii="宋体" w:hAnsi="宋体" w:cs="宋体"/>
          <w:b/>
          <w:bCs/>
          <w:color w:val="000000"/>
          <w:szCs w:val="21"/>
        </w:rPr>
        <w:t>作业：</w:t>
      </w:r>
      <w:r>
        <w:rPr>
          <w:rFonts w:hint="eastAsia" w:ascii="宋体" w:hAnsi="宋体" w:eastAsia="宋体" w:cs="宋体"/>
          <w:b w:val="0"/>
          <w:bCs w:val="0"/>
          <w:color w:val="000000"/>
          <w:szCs w:val="21"/>
          <w:lang w:val="en-US" w:eastAsia="zh-CN"/>
        </w:rPr>
        <w:t>给定某高级语言的特定语法成分对应的文法，能对文法进行各种判断和分析。</w:t>
      </w:r>
    </w:p>
    <w:p w14:paraId="042402F4">
      <w:pPr>
        <w:spacing w:before="156" w:beforeLines="50" w:after="156" w:afterLines="50" w:line="360" w:lineRule="auto"/>
        <w:ind w:firstLine="422" w:firstLineChars="200"/>
        <w:outlineLvl w:val="9"/>
        <w:rPr>
          <w:rFonts w:ascii="宋体" w:hAnsi="宋体" w:cs="宋体"/>
          <w:b/>
          <w:bCs/>
          <w:color w:val="000000"/>
          <w:szCs w:val="21"/>
        </w:rPr>
      </w:pPr>
      <w:r>
        <w:rPr>
          <w:rFonts w:hint="eastAsia" w:ascii="宋体" w:hAnsi="宋体" w:cs="宋体"/>
          <w:b/>
          <w:bCs/>
          <w:color w:val="000000"/>
          <w:szCs w:val="21"/>
        </w:rPr>
        <w:t>第</w:t>
      </w:r>
      <w:r>
        <w:rPr>
          <w:rFonts w:hint="eastAsia" w:ascii="宋体" w:hAnsi="宋体" w:cs="宋体"/>
          <w:b/>
          <w:bCs/>
          <w:color w:val="000000"/>
          <w:szCs w:val="21"/>
          <w:lang w:val="en-US" w:eastAsia="zh-CN"/>
        </w:rPr>
        <w:t>四</w:t>
      </w:r>
      <w:r>
        <w:rPr>
          <w:rFonts w:hint="eastAsia" w:ascii="宋体" w:hAnsi="宋体" w:cs="宋体"/>
          <w:b/>
          <w:bCs/>
          <w:color w:val="000000"/>
          <w:szCs w:val="21"/>
        </w:rPr>
        <w:t xml:space="preserve">部分： </w:t>
      </w:r>
      <w:r>
        <w:rPr>
          <w:rFonts w:hint="eastAsia" w:ascii="宋体" w:hAnsi="宋体" w:cs="Times New Roman"/>
          <w:b/>
          <w:bCs/>
          <w:sz w:val="24"/>
          <w:lang w:val="en-US" w:eastAsia="zh-CN"/>
        </w:rPr>
        <w:t>语法制导翻译</w:t>
      </w:r>
      <w:r>
        <w:rPr>
          <w:rFonts w:hint="eastAsia" w:ascii="宋体" w:hAnsi="宋体" w:cs="宋体"/>
          <w:b/>
          <w:bCs/>
          <w:color w:val="000000"/>
          <w:szCs w:val="21"/>
        </w:rPr>
        <w:t>[</w:t>
      </w:r>
      <w:r>
        <w:rPr>
          <w:rFonts w:hint="eastAsia" w:ascii="宋体" w:hAnsi="宋体" w:cs="宋体"/>
          <w:b/>
          <w:bCs/>
          <w:color w:val="000000"/>
          <w:szCs w:val="21"/>
          <w:lang w:val="en-US" w:eastAsia="zh-CN"/>
        </w:rPr>
        <w:t>4</w:t>
      </w:r>
      <w:r>
        <w:rPr>
          <w:rFonts w:hint="eastAsia" w:ascii="宋体" w:hAnsi="宋体" w:cs="宋体"/>
          <w:b/>
          <w:bCs/>
          <w:color w:val="000000"/>
          <w:szCs w:val="21"/>
        </w:rPr>
        <w:t>学时]（支撑课程目标</w:t>
      </w:r>
      <w:r>
        <w:rPr>
          <w:rFonts w:hint="eastAsia" w:ascii="宋体" w:hAnsi="宋体" w:cs="宋体"/>
          <w:b/>
          <w:bCs/>
          <w:color w:val="000000"/>
          <w:szCs w:val="21"/>
          <w:lang w:val="en-US" w:eastAsia="zh-CN"/>
        </w:rPr>
        <w:t>1.3</w:t>
      </w:r>
      <w:r>
        <w:rPr>
          <w:rFonts w:hint="eastAsia" w:ascii="宋体" w:hAnsi="宋体" w:cs="宋体"/>
          <w:b/>
          <w:bCs/>
          <w:color w:val="000000"/>
          <w:szCs w:val="21"/>
        </w:rPr>
        <w:t>、</w:t>
      </w:r>
      <w:r>
        <w:rPr>
          <w:rFonts w:hint="eastAsia" w:ascii="宋体" w:hAnsi="宋体" w:cs="宋体"/>
          <w:b/>
          <w:bCs/>
          <w:color w:val="000000"/>
          <w:szCs w:val="21"/>
          <w:lang w:val="en-US" w:eastAsia="zh-CN"/>
        </w:rPr>
        <w:t>2.2、3.2</w:t>
      </w:r>
      <w:r>
        <w:rPr>
          <w:rFonts w:hint="eastAsia" w:ascii="宋体" w:hAnsi="宋体" w:cs="宋体"/>
          <w:b/>
          <w:bCs/>
          <w:color w:val="000000"/>
          <w:szCs w:val="21"/>
        </w:rPr>
        <w:t>）</w:t>
      </w:r>
    </w:p>
    <w:p w14:paraId="07C32618">
      <w:pPr>
        <w:widowControl/>
        <w:spacing w:line="300" w:lineRule="auto"/>
        <w:ind w:firstLine="422" w:firstLineChars="200"/>
        <w:jc w:val="left"/>
        <w:outlineLvl w:val="9"/>
        <w:rPr>
          <w:rFonts w:ascii="宋体" w:hAnsi="宋体" w:cs="宋体"/>
          <w:szCs w:val="21"/>
        </w:rPr>
      </w:pPr>
      <w:r>
        <w:rPr>
          <w:rFonts w:hint="eastAsia" w:ascii="宋体" w:hAnsi="宋体" w:cs="宋体"/>
          <w:b/>
          <w:bCs/>
          <w:color w:val="000000"/>
          <w:szCs w:val="21"/>
        </w:rPr>
        <w:t>教学目标：</w:t>
      </w:r>
      <w:r>
        <w:rPr>
          <w:rFonts w:hint="eastAsia" w:ascii="宋体" w:hAnsi="宋体" w:cs="宋体"/>
          <w:szCs w:val="21"/>
        </w:rPr>
        <w:t>了解属性文法的概念和类别；掌握语法制导翻译的一般方法与过程</w:t>
      </w:r>
      <w:r>
        <w:rPr>
          <w:rFonts w:hint="eastAsia" w:ascii="宋体" w:hAnsi="宋体" w:cs="宋体"/>
          <w:szCs w:val="21"/>
          <w:lang w:eastAsia="zh-CN"/>
        </w:rPr>
        <w:t>，</w:t>
      </w:r>
      <w:r>
        <w:rPr>
          <w:rFonts w:hint="eastAsia" w:ascii="宋体" w:hAnsi="宋体" w:cs="宋体"/>
          <w:szCs w:val="21"/>
          <w:lang w:val="en-US" w:eastAsia="zh-CN"/>
        </w:rPr>
        <w:t>包括：</w:t>
      </w:r>
      <w:r>
        <w:rPr>
          <w:rFonts w:hint="eastAsia" w:ascii="宋体" w:hAnsi="宋体" w:cs="宋体"/>
          <w:szCs w:val="21"/>
        </w:rPr>
        <w:t>S属性定义的自下而上计算</w:t>
      </w:r>
      <w:r>
        <w:rPr>
          <w:rFonts w:hint="eastAsia" w:ascii="宋体" w:hAnsi="宋体" w:cs="宋体"/>
          <w:szCs w:val="21"/>
          <w:lang w:eastAsia="zh-CN"/>
        </w:rPr>
        <w:t>、</w:t>
      </w:r>
      <w:r>
        <w:rPr>
          <w:rFonts w:hint="eastAsia" w:ascii="宋体" w:hAnsi="宋体" w:cs="宋体"/>
          <w:szCs w:val="21"/>
        </w:rPr>
        <w:t>L属性定义的自上而下计算</w:t>
      </w:r>
      <w:r>
        <w:rPr>
          <w:rFonts w:hint="eastAsia" w:ascii="宋体" w:hAnsi="宋体" w:cs="宋体"/>
          <w:szCs w:val="21"/>
          <w:lang w:eastAsia="zh-CN"/>
        </w:rPr>
        <w:t>、</w:t>
      </w:r>
      <w:r>
        <w:rPr>
          <w:rFonts w:hint="eastAsia" w:ascii="宋体" w:hAnsi="宋体" w:cs="宋体"/>
          <w:szCs w:val="21"/>
        </w:rPr>
        <w:t>L属性的自下而上计算。</w:t>
      </w:r>
    </w:p>
    <w:p w14:paraId="1122A3E2">
      <w:pPr>
        <w:spacing w:line="360" w:lineRule="auto"/>
        <w:ind w:firstLine="422" w:firstLineChars="200"/>
        <w:outlineLvl w:val="9"/>
        <w:rPr>
          <w:rFonts w:ascii="宋体" w:hAnsi="宋体" w:cs="宋体"/>
          <w:b/>
          <w:bCs/>
          <w:color w:val="000000"/>
          <w:szCs w:val="21"/>
        </w:rPr>
      </w:pPr>
      <w:r>
        <w:rPr>
          <w:rFonts w:hint="eastAsia" w:ascii="宋体" w:hAnsi="宋体" w:cs="宋体"/>
          <w:b/>
          <w:bCs/>
          <w:color w:val="000000"/>
          <w:szCs w:val="21"/>
        </w:rPr>
        <w:t>教学内容：</w:t>
      </w:r>
    </w:p>
    <w:p w14:paraId="44BC323E">
      <w:pPr>
        <w:keepNext w:val="0"/>
        <w:keepLines w:val="0"/>
        <w:pageBreakBefore w:val="0"/>
        <w:widowControl w:val="0"/>
        <w:kinsoku/>
        <w:overflowPunct/>
        <w:topLinePunct w:val="0"/>
        <w:autoSpaceDE/>
        <w:autoSpaceDN/>
        <w:bidi w:val="0"/>
        <w:adjustRightInd/>
        <w:snapToGrid/>
        <w:spacing w:before="168" w:beforeLines="50" w:after="168" w:afterLines="50" w:line="360" w:lineRule="auto"/>
        <w:ind w:right="0" w:rightChars="0" w:firstLine="420" w:firstLineChars="200"/>
        <w:textAlignment w:val="auto"/>
        <w:outlineLvl w:val="9"/>
        <w:rPr>
          <w:rFonts w:hint="eastAsia" w:ascii="宋体" w:hAnsi="宋体" w:cs="宋体"/>
          <w:color w:val="000000"/>
          <w:kern w:val="0"/>
          <w:szCs w:val="21"/>
          <w:lang w:val="en-US" w:eastAsia="zh-CN"/>
        </w:rPr>
      </w:pPr>
      <w:r>
        <w:rPr>
          <w:rFonts w:hint="eastAsia" w:ascii="宋体" w:hAnsi="宋体" w:cs="宋体"/>
          <w:color w:val="000000"/>
          <w:kern w:val="0"/>
          <w:szCs w:val="21"/>
          <w:lang w:val="en-US" w:eastAsia="zh-CN"/>
        </w:rPr>
        <w:t>1. 语法制导的定义</w:t>
      </w:r>
    </w:p>
    <w:p w14:paraId="13D81124">
      <w:pPr>
        <w:keepNext w:val="0"/>
        <w:keepLines w:val="0"/>
        <w:pageBreakBefore w:val="0"/>
        <w:widowControl w:val="0"/>
        <w:kinsoku/>
        <w:overflowPunct/>
        <w:topLinePunct w:val="0"/>
        <w:autoSpaceDE/>
        <w:autoSpaceDN/>
        <w:bidi w:val="0"/>
        <w:adjustRightInd/>
        <w:snapToGrid/>
        <w:spacing w:before="168" w:beforeLines="50" w:after="168" w:afterLines="50" w:line="360" w:lineRule="auto"/>
        <w:ind w:right="0" w:rightChars="0" w:firstLine="420" w:firstLineChars="200"/>
        <w:textAlignment w:val="auto"/>
        <w:outlineLvl w:val="9"/>
        <w:rPr>
          <w:rFonts w:hint="eastAsia" w:ascii="宋体" w:hAnsi="宋体" w:cs="宋体"/>
          <w:color w:val="000000"/>
          <w:kern w:val="0"/>
          <w:szCs w:val="21"/>
          <w:lang w:val="en-US" w:eastAsia="zh-CN"/>
        </w:rPr>
      </w:pPr>
      <w:r>
        <w:rPr>
          <w:rFonts w:hint="eastAsia" w:ascii="宋体" w:hAnsi="宋体" w:cs="宋体"/>
          <w:color w:val="000000"/>
          <w:kern w:val="0"/>
          <w:szCs w:val="21"/>
          <w:lang w:val="en-US" w:eastAsia="zh-CN"/>
        </w:rPr>
        <w:t xml:space="preserve">2. </w:t>
      </w:r>
      <w:r>
        <w:rPr>
          <w:rFonts w:hint="eastAsia" w:ascii="宋体" w:hAnsi="宋体" w:cs="宋体"/>
          <w:color w:val="000000"/>
          <w:kern w:val="0"/>
          <w:szCs w:val="21"/>
          <w:u w:val="single"/>
          <w:lang w:val="en-US" w:eastAsia="zh-CN"/>
        </w:rPr>
        <w:t>S属性定义的自下而上计算</w:t>
      </w:r>
    </w:p>
    <w:p w14:paraId="33AD4323">
      <w:pPr>
        <w:keepNext w:val="0"/>
        <w:keepLines w:val="0"/>
        <w:pageBreakBefore w:val="0"/>
        <w:widowControl w:val="0"/>
        <w:kinsoku/>
        <w:overflowPunct/>
        <w:topLinePunct w:val="0"/>
        <w:autoSpaceDE/>
        <w:autoSpaceDN/>
        <w:bidi w:val="0"/>
        <w:adjustRightInd/>
        <w:snapToGrid/>
        <w:spacing w:before="168" w:beforeLines="50" w:after="168" w:afterLines="50" w:line="360" w:lineRule="auto"/>
        <w:ind w:right="0" w:rightChars="0" w:firstLine="420" w:firstLineChars="200"/>
        <w:textAlignment w:val="auto"/>
        <w:outlineLvl w:val="9"/>
        <w:rPr>
          <w:rFonts w:hint="eastAsia" w:ascii="宋体" w:hAnsi="宋体" w:cs="宋体"/>
          <w:color w:val="000000"/>
          <w:kern w:val="0"/>
          <w:szCs w:val="21"/>
          <w:lang w:val="en-US" w:eastAsia="zh-CN"/>
        </w:rPr>
      </w:pPr>
      <w:r>
        <w:rPr>
          <w:rFonts w:hint="eastAsia" w:ascii="宋体" w:hAnsi="宋体" w:cs="宋体"/>
          <w:color w:val="000000"/>
          <w:kern w:val="0"/>
          <w:szCs w:val="21"/>
          <w:lang w:val="en-US" w:eastAsia="zh-CN"/>
        </w:rPr>
        <w:t xml:space="preserve">3. </w:t>
      </w:r>
      <w:r>
        <w:rPr>
          <w:rFonts w:hint="eastAsia" w:ascii="宋体" w:hAnsi="宋体" w:cs="宋体"/>
          <w:color w:val="000000"/>
          <w:kern w:val="0"/>
          <w:szCs w:val="21"/>
          <w:u w:val="single"/>
          <w:lang w:val="en-US" w:eastAsia="zh-CN"/>
        </w:rPr>
        <w:t>L属性定义的自上而下计算</w:t>
      </w:r>
    </w:p>
    <w:p w14:paraId="107A72F2">
      <w:pPr>
        <w:keepNext w:val="0"/>
        <w:keepLines w:val="0"/>
        <w:pageBreakBefore w:val="0"/>
        <w:widowControl w:val="0"/>
        <w:kinsoku/>
        <w:overflowPunct/>
        <w:topLinePunct w:val="0"/>
        <w:autoSpaceDE/>
        <w:autoSpaceDN/>
        <w:bidi w:val="0"/>
        <w:adjustRightInd/>
        <w:snapToGrid/>
        <w:spacing w:before="168" w:beforeLines="50" w:after="168" w:afterLines="50" w:line="360" w:lineRule="auto"/>
        <w:ind w:right="0" w:rightChars="0" w:firstLine="420" w:firstLineChars="200"/>
        <w:textAlignment w:val="auto"/>
        <w:outlineLvl w:val="9"/>
        <w:rPr>
          <w:rFonts w:hint="eastAsia" w:ascii="宋体" w:hAnsi="宋体" w:cs="宋体"/>
          <w:color w:val="000000"/>
          <w:kern w:val="0"/>
          <w:szCs w:val="21"/>
          <w:u w:val="single"/>
          <w:lang w:val="en" w:eastAsia="zh-CN"/>
        </w:rPr>
      </w:pPr>
      <w:r>
        <w:rPr>
          <w:rFonts w:hint="eastAsia" w:ascii="宋体" w:hAnsi="宋体" w:cs="宋体"/>
          <w:color w:val="000000"/>
          <w:kern w:val="0"/>
          <w:szCs w:val="21"/>
          <w:lang w:val="en-US" w:eastAsia="zh-CN"/>
        </w:rPr>
        <w:t xml:space="preserve">4. </w:t>
      </w:r>
      <w:r>
        <w:rPr>
          <w:rFonts w:hint="eastAsia" w:ascii="宋体" w:hAnsi="宋体" w:cs="宋体"/>
          <w:color w:val="000000"/>
          <w:kern w:val="0"/>
          <w:szCs w:val="21"/>
          <w:u w:val="single"/>
          <w:lang w:val="en-US" w:eastAsia="zh-CN"/>
        </w:rPr>
        <w:t>L属性的自下而上计算</w:t>
      </w:r>
    </w:p>
    <w:p w14:paraId="65A45B6C">
      <w:pPr>
        <w:keepNext w:val="0"/>
        <w:keepLines w:val="0"/>
        <w:pageBreakBefore w:val="0"/>
        <w:widowControl w:val="0"/>
        <w:kinsoku/>
        <w:overflowPunct/>
        <w:topLinePunct w:val="0"/>
        <w:autoSpaceDE/>
        <w:autoSpaceDN/>
        <w:bidi w:val="0"/>
        <w:adjustRightInd/>
        <w:snapToGrid/>
        <w:spacing w:before="168" w:beforeLines="50" w:after="168" w:afterLines="50" w:line="360" w:lineRule="auto"/>
        <w:ind w:right="0" w:rightChars="0" w:firstLine="422" w:firstLineChars="200"/>
        <w:textAlignment w:val="auto"/>
        <w:outlineLvl w:val="9"/>
        <w:rPr>
          <w:rFonts w:hint="eastAsia" w:ascii="宋体" w:hAnsi="宋体" w:cs="宋体"/>
          <w:color w:val="000000"/>
          <w:kern w:val="0"/>
          <w:szCs w:val="21"/>
          <w:lang w:val="en-US" w:eastAsia="zh-CN"/>
        </w:rPr>
      </w:pPr>
      <w:r>
        <w:rPr>
          <w:rFonts w:hint="eastAsia" w:ascii="宋体" w:hAnsi="宋体" w:cs="宋体"/>
          <w:b/>
          <w:bCs/>
          <w:color w:val="000000"/>
          <w:szCs w:val="21"/>
        </w:rPr>
        <w:t>作业：</w:t>
      </w:r>
      <w:r>
        <w:rPr>
          <w:rFonts w:hint="eastAsia" w:ascii="宋体" w:hAnsi="宋体" w:cs="宋体"/>
          <w:szCs w:val="21"/>
        </w:rPr>
        <w:t>S属性定义的自下而上计算</w:t>
      </w:r>
      <w:r>
        <w:rPr>
          <w:rFonts w:hint="eastAsia" w:ascii="宋体" w:hAnsi="宋体" w:cs="宋体"/>
          <w:szCs w:val="21"/>
          <w:lang w:eastAsia="zh-CN"/>
        </w:rPr>
        <w:t>、</w:t>
      </w:r>
      <w:r>
        <w:rPr>
          <w:rFonts w:hint="eastAsia" w:ascii="宋体" w:hAnsi="宋体" w:cs="宋体"/>
          <w:szCs w:val="21"/>
        </w:rPr>
        <w:t>L属性定义的自上而下计算</w:t>
      </w:r>
      <w:r>
        <w:rPr>
          <w:rFonts w:hint="eastAsia" w:ascii="宋体" w:hAnsi="宋体" w:cs="宋体"/>
          <w:szCs w:val="21"/>
          <w:lang w:eastAsia="zh-CN"/>
        </w:rPr>
        <w:t>、</w:t>
      </w:r>
      <w:r>
        <w:rPr>
          <w:rFonts w:hint="eastAsia" w:ascii="宋体" w:hAnsi="宋体" w:cs="宋体"/>
          <w:szCs w:val="21"/>
        </w:rPr>
        <w:t>L属性的自下而上计算</w:t>
      </w:r>
      <w:r>
        <w:rPr>
          <w:rFonts w:hint="eastAsia" w:ascii="宋体" w:hAnsi="宋体" w:cs="宋体"/>
          <w:b w:val="0"/>
          <w:bCs w:val="0"/>
          <w:color w:val="000000"/>
          <w:kern w:val="0"/>
          <w:szCs w:val="21"/>
          <w:u w:val="none"/>
          <w:lang w:val="en-US" w:eastAsia="zh-CN"/>
        </w:rPr>
        <w:t>。</w:t>
      </w:r>
    </w:p>
    <w:p w14:paraId="507CD6DF">
      <w:pPr>
        <w:spacing w:before="156" w:beforeLines="50" w:after="156" w:afterLines="50" w:line="360" w:lineRule="auto"/>
        <w:ind w:firstLine="422" w:firstLineChars="200"/>
        <w:outlineLvl w:val="9"/>
        <w:rPr>
          <w:rFonts w:ascii="宋体" w:hAnsi="宋体" w:cs="宋体"/>
          <w:b/>
          <w:bCs/>
          <w:color w:val="000000"/>
          <w:szCs w:val="21"/>
        </w:rPr>
      </w:pPr>
      <w:r>
        <w:rPr>
          <w:rFonts w:hint="eastAsia" w:ascii="宋体" w:hAnsi="宋体" w:cs="宋体"/>
          <w:b/>
          <w:bCs/>
          <w:color w:val="000000"/>
          <w:szCs w:val="21"/>
        </w:rPr>
        <w:t>第</w:t>
      </w:r>
      <w:r>
        <w:rPr>
          <w:rFonts w:hint="eastAsia" w:ascii="宋体" w:hAnsi="宋体" w:cs="宋体"/>
          <w:b/>
          <w:bCs/>
          <w:color w:val="000000"/>
          <w:szCs w:val="21"/>
          <w:lang w:val="en-US" w:eastAsia="zh-CN"/>
        </w:rPr>
        <w:t>五</w:t>
      </w:r>
      <w:r>
        <w:rPr>
          <w:rFonts w:hint="eastAsia" w:ascii="宋体" w:hAnsi="宋体" w:cs="宋体"/>
          <w:b/>
          <w:bCs/>
          <w:color w:val="000000"/>
          <w:szCs w:val="21"/>
        </w:rPr>
        <w:t xml:space="preserve">部分： </w:t>
      </w:r>
      <w:r>
        <w:rPr>
          <w:rFonts w:hint="eastAsia" w:ascii="宋体" w:hAnsi="宋体" w:cs="宋体"/>
          <w:b/>
          <w:bCs/>
          <w:sz w:val="24"/>
          <w:lang w:val="en"/>
        </w:rPr>
        <w:t>存储空间的组织和管理</w:t>
      </w:r>
      <w:r>
        <w:rPr>
          <w:rFonts w:hint="eastAsia" w:ascii="宋体" w:hAnsi="宋体" w:cs="宋体"/>
          <w:b/>
          <w:bCs/>
          <w:color w:val="000000"/>
          <w:szCs w:val="21"/>
        </w:rPr>
        <w:t>[</w:t>
      </w:r>
      <w:r>
        <w:rPr>
          <w:rFonts w:hint="eastAsia" w:ascii="宋体" w:hAnsi="宋体" w:cs="宋体"/>
          <w:b/>
          <w:bCs/>
          <w:color w:val="000000"/>
          <w:szCs w:val="21"/>
          <w:lang w:val="en-US" w:eastAsia="zh-CN"/>
        </w:rPr>
        <w:t>2</w:t>
      </w:r>
      <w:r>
        <w:rPr>
          <w:rFonts w:hint="eastAsia" w:ascii="宋体" w:hAnsi="宋体" w:cs="宋体"/>
          <w:b/>
          <w:bCs/>
          <w:color w:val="000000"/>
          <w:szCs w:val="21"/>
        </w:rPr>
        <w:t>学时]（支撑课程目标</w:t>
      </w:r>
      <w:r>
        <w:rPr>
          <w:rFonts w:hint="eastAsia" w:ascii="宋体" w:hAnsi="宋体" w:cs="宋体"/>
          <w:b/>
          <w:bCs/>
          <w:color w:val="000000"/>
          <w:szCs w:val="21"/>
          <w:lang w:val="en-US" w:eastAsia="zh-CN"/>
        </w:rPr>
        <w:t>1.3</w:t>
      </w:r>
      <w:r>
        <w:rPr>
          <w:rFonts w:hint="eastAsia" w:ascii="宋体" w:hAnsi="宋体" w:cs="宋体"/>
          <w:b/>
          <w:bCs/>
          <w:color w:val="000000"/>
          <w:szCs w:val="21"/>
        </w:rPr>
        <w:t>、</w:t>
      </w:r>
      <w:r>
        <w:rPr>
          <w:rFonts w:hint="eastAsia" w:ascii="宋体" w:hAnsi="宋体" w:cs="宋体"/>
          <w:b/>
          <w:bCs/>
          <w:color w:val="000000"/>
          <w:szCs w:val="21"/>
          <w:lang w:val="en-US" w:eastAsia="zh-CN"/>
        </w:rPr>
        <w:t>2.3、3.3</w:t>
      </w:r>
      <w:r>
        <w:rPr>
          <w:rFonts w:hint="eastAsia" w:ascii="宋体" w:hAnsi="宋体" w:cs="宋体"/>
          <w:b/>
          <w:bCs/>
          <w:color w:val="000000"/>
          <w:szCs w:val="21"/>
        </w:rPr>
        <w:t>）</w:t>
      </w:r>
    </w:p>
    <w:p w14:paraId="0D0703AF">
      <w:pPr>
        <w:widowControl/>
        <w:spacing w:line="300" w:lineRule="auto"/>
        <w:ind w:firstLine="422" w:firstLineChars="200"/>
        <w:jc w:val="left"/>
        <w:outlineLvl w:val="9"/>
        <w:rPr>
          <w:rFonts w:hint="default" w:ascii="宋体" w:hAnsi="宋体" w:eastAsia="宋体" w:cs="宋体"/>
          <w:b w:val="0"/>
          <w:bCs w:val="0"/>
          <w:color w:val="000000"/>
          <w:kern w:val="0"/>
          <w:szCs w:val="21"/>
          <w:lang w:val="en-US" w:eastAsia="zh-CN"/>
        </w:rPr>
      </w:pPr>
      <w:r>
        <w:rPr>
          <w:rFonts w:hint="eastAsia" w:ascii="宋体" w:hAnsi="宋体" w:cs="宋体"/>
          <w:b/>
          <w:bCs/>
          <w:color w:val="000000"/>
          <w:szCs w:val="21"/>
        </w:rPr>
        <w:t>教学目标：</w:t>
      </w:r>
      <w:r>
        <w:rPr>
          <w:rFonts w:hint="eastAsia" w:ascii="宋体" w:hAnsi="宋体" w:cs="宋体"/>
          <w:szCs w:val="21"/>
        </w:rPr>
        <w:t>了解程序运行时过程的活动数据的作用域；</w:t>
      </w:r>
      <w:r>
        <w:rPr>
          <w:rFonts w:hint="eastAsia" w:ascii="宋体" w:hAnsi="宋体" w:cs="宋体"/>
          <w:szCs w:val="21"/>
          <w:lang w:val="en-US" w:eastAsia="zh-CN"/>
        </w:rPr>
        <w:t>熟悉</w:t>
      </w:r>
      <w:r>
        <w:rPr>
          <w:rFonts w:hint="eastAsia" w:ascii="宋体" w:hAnsi="宋体" w:cs="宋体"/>
          <w:szCs w:val="21"/>
        </w:rPr>
        <w:t>运行时存储器的划分和活动记录的作用；</w:t>
      </w:r>
      <w:r>
        <w:rPr>
          <w:rFonts w:hint="eastAsia" w:ascii="宋体" w:hAnsi="宋体" w:cs="宋体"/>
          <w:szCs w:val="21"/>
          <w:lang w:val="en-US" w:eastAsia="zh-CN"/>
        </w:rPr>
        <w:t>了解</w:t>
      </w:r>
      <w:r>
        <w:rPr>
          <w:rFonts w:hint="eastAsia" w:ascii="宋体" w:hAnsi="宋体" w:cs="宋体"/>
          <w:szCs w:val="21"/>
        </w:rPr>
        <w:t>四种参数的传递方式；</w:t>
      </w:r>
      <w:r>
        <w:rPr>
          <w:rFonts w:hint="eastAsia" w:ascii="宋体" w:hAnsi="宋体" w:cs="宋体"/>
          <w:szCs w:val="21"/>
          <w:lang w:val="en-US" w:eastAsia="zh-CN"/>
        </w:rPr>
        <w:t>了解</w:t>
      </w:r>
      <w:r>
        <w:rPr>
          <w:rFonts w:hint="eastAsia" w:ascii="宋体" w:hAnsi="宋体" w:cs="宋体"/>
          <w:szCs w:val="21"/>
        </w:rPr>
        <w:t>C语言的栈式存储分配方法；了解存储分配的策略，</w:t>
      </w:r>
      <w:r>
        <w:rPr>
          <w:rFonts w:hint="eastAsia" w:ascii="宋体" w:hAnsi="宋体" w:cs="宋体"/>
          <w:szCs w:val="21"/>
          <w:lang w:val="en-US" w:eastAsia="zh-CN"/>
        </w:rPr>
        <w:t>熟悉</w:t>
      </w:r>
      <w:r>
        <w:rPr>
          <w:rFonts w:hint="eastAsia" w:ascii="宋体" w:hAnsi="宋体" w:cs="宋体"/>
          <w:szCs w:val="21"/>
        </w:rPr>
        <w:t>静态存储分配策略；了解堆式存储分配方法。</w:t>
      </w:r>
    </w:p>
    <w:p w14:paraId="52E0C499">
      <w:pPr>
        <w:spacing w:line="360" w:lineRule="auto"/>
        <w:ind w:firstLine="422" w:firstLineChars="200"/>
        <w:outlineLvl w:val="9"/>
        <w:rPr>
          <w:rFonts w:ascii="宋体" w:hAnsi="宋体" w:cs="宋体"/>
          <w:b/>
          <w:bCs/>
          <w:color w:val="000000"/>
          <w:szCs w:val="21"/>
        </w:rPr>
      </w:pPr>
      <w:r>
        <w:rPr>
          <w:rFonts w:hint="eastAsia" w:ascii="宋体" w:hAnsi="宋体" w:cs="宋体"/>
          <w:b/>
          <w:bCs/>
          <w:color w:val="000000"/>
          <w:szCs w:val="21"/>
        </w:rPr>
        <w:t>教学内容：</w:t>
      </w:r>
    </w:p>
    <w:p w14:paraId="5BE95B04">
      <w:pPr>
        <w:keepNext w:val="0"/>
        <w:keepLines w:val="0"/>
        <w:pageBreakBefore w:val="0"/>
        <w:widowControl w:val="0"/>
        <w:kinsoku/>
        <w:overflowPunct/>
        <w:topLinePunct w:val="0"/>
        <w:autoSpaceDE/>
        <w:autoSpaceDN/>
        <w:bidi w:val="0"/>
        <w:adjustRightInd/>
        <w:snapToGrid/>
        <w:spacing w:before="168" w:beforeLines="50" w:after="168" w:afterLines="50" w:line="360" w:lineRule="auto"/>
        <w:ind w:right="0" w:rightChars="0" w:firstLine="420" w:firstLineChars="200"/>
        <w:textAlignment w:val="auto"/>
        <w:outlineLvl w:val="9"/>
        <w:rPr>
          <w:rFonts w:hint="eastAsia" w:ascii="宋体" w:hAnsi="宋体" w:cs="宋体"/>
          <w:color w:val="000000"/>
          <w:kern w:val="0"/>
          <w:szCs w:val="21"/>
          <w:lang w:val="en-US" w:eastAsia="zh-CN"/>
        </w:rPr>
      </w:pPr>
      <w:r>
        <w:rPr>
          <w:rFonts w:hint="eastAsia" w:ascii="宋体" w:hAnsi="宋体" w:cs="宋体"/>
          <w:color w:val="000000"/>
          <w:kern w:val="0"/>
          <w:szCs w:val="21"/>
          <w:lang w:val="en-US" w:eastAsia="zh-CN"/>
        </w:rPr>
        <w:t>1.</w:t>
      </w:r>
      <w:r>
        <w:rPr>
          <w:rFonts w:hint="eastAsia" w:ascii="宋体" w:hAnsi="宋体" w:cs="宋体"/>
          <w:szCs w:val="21"/>
        </w:rPr>
        <w:t>局部存储分配</w:t>
      </w:r>
    </w:p>
    <w:p w14:paraId="7A288757">
      <w:pPr>
        <w:keepNext w:val="0"/>
        <w:keepLines w:val="0"/>
        <w:pageBreakBefore w:val="0"/>
        <w:widowControl w:val="0"/>
        <w:kinsoku/>
        <w:overflowPunct/>
        <w:topLinePunct w:val="0"/>
        <w:autoSpaceDE/>
        <w:autoSpaceDN/>
        <w:bidi w:val="0"/>
        <w:adjustRightInd/>
        <w:snapToGrid/>
        <w:spacing w:before="168" w:beforeLines="50" w:after="168" w:afterLines="50" w:line="360" w:lineRule="auto"/>
        <w:ind w:right="0" w:rightChars="0" w:firstLine="420" w:firstLineChars="200"/>
        <w:textAlignment w:val="auto"/>
        <w:outlineLvl w:val="9"/>
        <w:rPr>
          <w:rFonts w:hint="eastAsia" w:ascii="宋体" w:hAnsi="宋体" w:cs="宋体"/>
          <w:color w:val="000000"/>
          <w:kern w:val="0"/>
          <w:szCs w:val="21"/>
          <w:u w:val="single"/>
          <w:lang w:val="en-US" w:eastAsia="zh-CN"/>
        </w:rPr>
      </w:pPr>
      <w:r>
        <w:rPr>
          <w:rFonts w:hint="eastAsia" w:ascii="宋体" w:hAnsi="宋体" w:cs="宋体"/>
          <w:color w:val="000000"/>
          <w:kern w:val="0"/>
          <w:szCs w:val="21"/>
          <w:lang w:val="en-US" w:eastAsia="zh-CN"/>
        </w:rPr>
        <w:t>2.</w:t>
      </w:r>
      <w:r>
        <w:rPr>
          <w:rFonts w:hint="eastAsia" w:ascii="宋体" w:hAnsi="宋体" w:cs="宋体"/>
          <w:szCs w:val="21"/>
          <w:u w:val="wave"/>
        </w:rPr>
        <w:t>全局栈式存储分配</w:t>
      </w:r>
    </w:p>
    <w:p w14:paraId="3DBC4B82">
      <w:pPr>
        <w:keepNext w:val="0"/>
        <w:keepLines w:val="0"/>
        <w:pageBreakBefore w:val="0"/>
        <w:widowControl w:val="0"/>
        <w:kinsoku/>
        <w:overflowPunct/>
        <w:topLinePunct w:val="0"/>
        <w:autoSpaceDE/>
        <w:autoSpaceDN/>
        <w:bidi w:val="0"/>
        <w:adjustRightInd/>
        <w:snapToGrid/>
        <w:spacing w:before="168" w:beforeLines="50" w:after="168" w:afterLines="50" w:line="360" w:lineRule="auto"/>
        <w:ind w:right="0" w:rightChars="0" w:firstLine="420" w:firstLineChars="200"/>
        <w:textAlignment w:val="auto"/>
        <w:outlineLvl w:val="9"/>
        <w:rPr>
          <w:rFonts w:hint="eastAsia" w:ascii="宋体" w:hAnsi="宋体" w:cs="宋体"/>
          <w:szCs w:val="21"/>
        </w:rPr>
      </w:pPr>
      <w:r>
        <w:rPr>
          <w:rFonts w:hint="eastAsia" w:ascii="宋体" w:hAnsi="宋体" w:cs="宋体"/>
          <w:color w:val="000000"/>
          <w:kern w:val="0"/>
          <w:szCs w:val="21"/>
          <w:lang w:val="en-US" w:eastAsia="zh-CN"/>
        </w:rPr>
        <w:t>3.</w:t>
      </w:r>
      <w:r>
        <w:rPr>
          <w:rFonts w:hint="eastAsia" w:ascii="宋体" w:hAnsi="宋体" w:cs="宋体"/>
          <w:szCs w:val="21"/>
        </w:rPr>
        <w:t>非局部名字的访问</w:t>
      </w:r>
    </w:p>
    <w:p w14:paraId="1E8EA945">
      <w:pPr>
        <w:keepNext w:val="0"/>
        <w:keepLines w:val="0"/>
        <w:pageBreakBefore w:val="0"/>
        <w:widowControl w:val="0"/>
        <w:kinsoku/>
        <w:overflowPunct/>
        <w:topLinePunct w:val="0"/>
        <w:autoSpaceDE/>
        <w:autoSpaceDN/>
        <w:bidi w:val="0"/>
        <w:adjustRightInd/>
        <w:snapToGrid/>
        <w:spacing w:before="168" w:beforeLines="50" w:after="168" w:afterLines="50" w:line="360" w:lineRule="auto"/>
        <w:ind w:right="0" w:rightChars="0" w:firstLine="422" w:firstLineChars="200"/>
        <w:textAlignment w:val="auto"/>
        <w:outlineLvl w:val="9"/>
        <w:rPr>
          <w:rFonts w:hint="default" w:ascii="宋体" w:hAnsi="宋体" w:cs="宋体"/>
          <w:color w:val="000000"/>
          <w:kern w:val="0"/>
          <w:szCs w:val="21"/>
          <w:lang w:val="en-US" w:eastAsia="zh-CN"/>
        </w:rPr>
      </w:pPr>
      <w:r>
        <w:rPr>
          <w:rFonts w:hint="eastAsia" w:ascii="宋体" w:hAnsi="宋体" w:cs="宋体"/>
          <w:b/>
          <w:bCs/>
          <w:color w:val="000000"/>
          <w:szCs w:val="21"/>
        </w:rPr>
        <w:t>作业：</w:t>
      </w:r>
      <w:r>
        <w:rPr>
          <w:rFonts w:hint="eastAsia" w:ascii="宋体" w:hAnsi="宋体" w:cs="宋体"/>
          <w:szCs w:val="21"/>
        </w:rPr>
        <w:t>函数运行时存储器变化</w:t>
      </w:r>
      <w:r>
        <w:rPr>
          <w:rFonts w:hint="eastAsia" w:ascii="宋体" w:hAnsi="宋体" w:eastAsia="宋体" w:cs="宋体"/>
          <w:b w:val="0"/>
          <w:bCs w:val="0"/>
          <w:color w:val="000000"/>
          <w:kern w:val="0"/>
          <w:szCs w:val="21"/>
          <w:u w:val="none"/>
          <w:lang w:val="en-US" w:eastAsia="zh-CN"/>
        </w:rPr>
        <w:t>。</w:t>
      </w:r>
    </w:p>
    <w:p w14:paraId="2BAF3655">
      <w:pPr>
        <w:spacing w:before="156" w:beforeLines="50" w:after="156" w:afterLines="50" w:line="360" w:lineRule="auto"/>
        <w:ind w:firstLine="422" w:firstLineChars="200"/>
        <w:outlineLvl w:val="9"/>
        <w:rPr>
          <w:rFonts w:hint="eastAsia" w:ascii="宋体" w:hAnsi="宋体" w:cs="宋体"/>
          <w:b/>
          <w:bCs/>
          <w:color w:val="000000"/>
          <w:szCs w:val="21"/>
        </w:rPr>
      </w:pPr>
      <w:r>
        <w:rPr>
          <w:rFonts w:hint="eastAsia" w:ascii="宋体" w:hAnsi="宋体" w:cs="宋体"/>
          <w:b/>
          <w:bCs/>
          <w:color w:val="000000"/>
          <w:szCs w:val="21"/>
        </w:rPr>
        <w:t>第</w:t>
      </w:r>
      <w:r>
        <w:rPr>
          <w:rFonts w:hint="eastAsia" w:ascii="宋体" w:hAnsi="宋体" w:cs="宋体"/>
          <w:b/>
          <w:bCs/>
          <w:color w:val="000000"/>
          <w:szCs w:val="21"/>
          <w:lang w:val="en-US" w:eastAsia="zh-CN"/>
        </w:rPr>
        <w:t>六</w:t>
      </w:r>
      <w:r>
        <w:rPr>
          <w:rFonts w:hint="eastAsia" w:ascii="宋体" w:hAnsi="宋体" w:cs="宋体"/>
          <w:b/>
          <w:bCs/>
          <w:color w:val="000000"/>
          <w:szCs w:val="21"/>
        </w:rPr>
        <w:t xml:space="preserve">部分： </w:t>
      </w:r>
      <w:r>
        <w:rPr>
          <w:rFonts w:hint="eastAsia" w:ascii="宋体" w:hAnsi="宋体" w:cs="宋体"/>
          <w:b/>
          <w:bCs/>
          <w:sz w:val="24"/>
        </w:rPr>
        <w:t>中间代码产生</w:t>
      </w:r>
      <w:r>
        <w:rPr>
          <w:rFonts w:hint="eastAsia" w:ascii="宋体" w:hAnsi="宋体" w:cs="宋体"/>
          <w:b/>
          <w:bCs/>
          <w:color w:val="000000"/>
          <w:szCs w:val="21"/>
        </w:rPr>
        <w:t>[</w:t>
      </w:r>
      <w:r>
        <w:rPr>
          <w:rFonts w:hint="eastAsia" w:ascii="宋体" w:hAnsi="宋体" w:cs="宋体"/>
          <w:b/>
          <w:bCs/>
          <w:color w:val="000000"/>
          <w:szCs w:val="21"/>
          <w:lang w:val="en-US" w:eastAsia="zh-CN"/>
        </w:rPr>
        <w:t>4</w:t>
      </w:r>
      <w:r>
        <w:rPr>
          <w:rFonts w:hint="eastAsia" w:ascii="宋体" w:hAnsi="宋体" w:cs="宋体"/>
          <w:b/>
          <w:bCs/>
          <w:color w:val="000000"/>
          <w:szCs w:val="21"/>
        </w:rPr>
        <w:t>学时]（支撑课程目标</w:t>
      </w:r>
      <w:r>
        <w:rPr>
          <w:rFonts w:hint="eastAsia" w:ascii="宋体" w:hAnsi="宋体" w:cs="宋体"/>
          <w:b/>
          <w:bCs/>
          <w:color w:val="000000"/>
          <w:szCs w:val="21"/>
          <w:lang w:val="en-US" w:eastAsia="zh-CN"/>
        </w:rPr>
        <w:t>1.2</w:t>
      </w:r>
      <w:r>
        <w:rPr>
          <w:rFonts w:hint="eastAsia" w:ascii="宋体" w:hAnsi="宋体" w:cs="宋体"/>
          <w:b/>
          <w:bCs/>
          <w:color w:val="000000"/>
          <w:szCs w:val="21"/>
        </w:rPr>
        <w:t>、</w:t>
      </w:r>
      <w:r>
        <w:rPr>
          <w:rFonts w:hint="eastAsia" w:ascii="宋体" w:hAnsi="宋体" w:cs="宋体"/>
          <w:b/>
          <w:bCs/>
          <w:color w:val="000000"/>
          <w:szCs w:val="21"/>
          <w:lang w:val="en-US" w:eastAsia="zh-CN"/>
        </w:rPr>
        <w:t>2.2、3.2</w:t>
      </w:r>
      <w:r>
        <w:rPr>
          <w:rFonts w:hint="eastAsia" w:ascii="宋体" w:hAnsi="宋体" w:cs="宋体"/>
          <w:b/>
          <w:bCs/>
          <w:color w:val="000000"/>
          <w:szCs w:val="21"/>
        </w:rPr>
        <w:t>）</w:t>
      </w:r>
    </w:p>
    <w:p w14:paraId="4A7F18C7">
      <w:pPr>
        <w:widowControl/>
        <w:spacing w:line="300" w:lineRule="auto"/>
        <w:ind w:firstLine="422" w:firstLineChars="200"/>
        <w:jc w:val="left"/>
        <w:outlineLvl w:val="9"/>
        <w:rPr>
          <w:rFonts w:hint="default" w:ascii="宋体" w:hAnsi="宋体" w:eastAsia="宋体" w:cs="宋体"/>
          <w:color w:val="000000"/>
          <w:szCs w:val="21"/>
          <w:lang w:val="en-US" w:eastAsia="zh-CN"/>
        </w:rPr>
      </w:pPr>
      <w:r>
        <w:rPr>
          <w:rFonts w:hint="eastAsia" w:ascii="宋体" w:hAnsi="宋体" w:cs="宋体"/>
          <w:b/>
          <w:bCs/>
          <w:color w:val="000000"/>
          <w:szCs w:val="21"/>
        </w:rPr>
        <w:t>教学目标：</w:t>
      </w:r>
      <w:r>
        <w:rPr>
          <w:rFonts w:hint="eastAsia" w:ascii="宋体" w:hAnsi="宋体" w:cs="宋体"/>
          <w:szCs w:val="21"/>
        </w:rPr>
        <w:t>了解</w:t>
      </w:r>
      <w:r>
        <w:rPr>
          <w:rFonts w:hint="eastAsia" w:ascii="宋体" w:hAnsi="宋体" w:cs="宋体"/>
          <w:szCs w:val="21"/>
          <w:lang w:val="en-US" w:eastAsia="zh-CN"/>
        </w:rPr>
        <w:t>中间语言的表示形式，掌握声明语句、赋值语句、布尔表达式和控制流语句的中间代码生成</w:t>
      </w:r>
      <w:r>
        <w:rPr>
          <w:rFonts w:hint="eastAsia" w:ascii="宋体" w:hAnsi="宋体" w:cs="宋体"/>
          <w:szCs w:val="21"/>
        </w:rPr>
        <w:t>。</w:t>
      </w:r>
    </w:p>
    <w:p w14:paraId="65019734">
      <w:pPr>
        <w:spacing w:line="360" w:lineRule="auto"/>
        <w:ind w:firstLine="422" w:firstLineChars="200"/>
        <w:outlineLvl w:val="9"/>
        <w:rPr>
          <w:rFonts w:ascii="宋体" w:hAnsi="宋体" w:cs="宋体"/>
          <w:b/>
          <w:bCs/>
          <w:color w:val="000000"/>
          <w:szCs w:val="21"/>
        </w:rPr>
      </w:pPr>
      <w:r>
        <w:rPr>
          <w:rFonts w:hint="eastAsia" w:ascii="宋体" w:hAnsi="宋体" w:cs="宋体"/>
          <w:b/>
          <w:bCs/>
          <w:color w:val="000000"/>
          <w:szCs w:val="21"/>
        </w:rPr>
        <w:t>教学内容：</w:t>
      </w:r>
    </w:p>
    <w:p w14:paraId="180890B2">
      <w:pPr>
        <w:keepNext w:val="0"/>
        <w:keepLines w:val="0"/>
        <w:pageBreakBefore w:val="0"/>
        <w:widowControl w:val="0"/>
        <w:kinsoku/>
        <w:overflowPunct/>
        <w:topLinePunct w:val="0"/>
        <w:autoSpaceDE/>
        <w:autoSpaceDN/>
        <w:bidi w:val="0"/>
        <w:adjustRightInd/>
        <w:snapToGrid/>
        <w:spacing w:before="168" w:beforeLines="50" w:after="168" w:afterLines="50" w:line="360" w:lineRule="auto"/>
        <w:ind w:right="0" w:rightChars="0" w:firstLine="420" w:firstLineChars="200"/>
        <w:textAlignment w:val="auto"/>
        <w:outlineLvl w:val="9"/>
        <w:rPr>
          <w:rFonts w:hint="eastAsia" w:ascii="宋体" w:hAnsi="宋体" w:cs="宋体"/>
          <w:color w:val="000000"/>
          <w:kern w:val="0"/>
          <w:szCs w:val="21"/>
          <w:u w:val="single"/>
          <w:lang w:val="en-US" w:eastAsia="zh-CN"/>
        </w:rPr>
      </w:pPr>
      <w:r>
        <w:rPr>
          <w:rFonts w:hint="eastAsia" w:ascii="宋体" w:hAnsi="宋体" w:cs="宋体"/>
          <w:color w:val="000000"/>
          <w:kern w:val="0"/>
          <w:szCs w:val="21"/>
          <w:lang w:val="en-US" w:eastAsia="zh-CN"/>
        </w:rPr>
        <w:t>1.</w:t>
      </w:r>
      <w:r>
        <w:rPr>
          <w:rFonts w:hint="eastAsia" w:ascii="宋体" w:hAnsi="宋体" w:cs="宋体"/>
          <w:szCs w:val="21"/>
        </w:rPr>
        <w:t>中间语言</w:t>
      </w:r>
    </w:p>
    <w:p w14:paraId="3BBE2AF1">
      <w:pPr>
        <w:keepNext w:val="0"/>
        <w:keepLines w:val="0"/>
        <w:pageBreakBefore w:val="0"/>
        <w:widowControl w:val="0"/>
        <w:kinsoku/>
        <w:overflowPunct/>
        <w:topLinePunct w:val="0"/>
        <w:autoSpaceDE/>
        <w:autoSpaceDN/>
        <w:bidi w:val="0"/>
        <w:adjustRightInd/>
        <w:snapToGrid/>
        <w:spacing w:before="168" w:beforeLines="50" w:after="168" w:afterLines="50" w:line="360" w:lineRule="auto"/>
        <w:ind w:right="0" w:rightChars="0" w:firstLine="420" w:firstLineChars="200"/>
        <w:textAlignment w:val="auto"/>
        <w:outlineLvl w:val="9"/>
        <w:rPr>
          <w:rFonts w:hint="eastAsia" w:ascii="宋体" w:hAnsi="宋体" w:cs="宋体"/>
          <w:color w:val="000000"/>
          <w:kern w:val="0"/>
          <w:szCs w:val="21"/>
          <w:lang w:val="en-US" w:eastAsia="zh-CN"/>
        </w:rPr>
      </w:pPr>
      <w:r>
        <w:rPr>
          <w:rFonts w:hint="eastAsia" w:ascii="宋体" w:hAnsi="宋体" w:cs="宋体"/>
          <w:color w:val="000000"/>
          <w:kern w:val="0"/>
          <w:szCs w:val="21"/>
          <w:lang w:val="en-US" w:eastAsia="zh-CN"/>
        </w:rPr>
        <w:t>2.</w:t>
      </w:r>
      <w:r>
        <w:rPr>
          <w:rFonts w:hint="eastAsia" w:ascii="宋体" w:hAnsi="宋体" w:cs="宋体"/>
          <w:szCs w:val="21"/>
          <w:u w:val="single"/>
        </w:rPr>
        <w:t>声明语句</w:t>
      </w:r>
    </w:p>
    <w:p w14:paraId="30192326">
      <w:pPr>
        <w:keepNext w:val="0"/>
        <w:keepLines w:val="0"/>
        <w:pageBreakBefore w:val="0"/>
        <w:widowControl w:val="0"/>
        <w:kinsoku/>
        <w:overflowPunct/>
        <w:topLinePunct w:val="0"/>
        <w:autoSpaceDE/>
        <w:autoSpaceDN/>
        <w:bidi w:val="0"/>
        <w:adjustRightInd/>
        <w:snapToGrid/>
        <w:spacing w:before="168" w:beforeLines="50" w:after="168" w:afterLines="50" w:line="360" w:lineRule="auto"/>
        <w:ind w:right="0" w:rightChars="0" w:firstLine="420" w:firstLineChars="200"/>
        <w:textAlignment w:val="auto"/>
        <w:outlineLvl w:val="9"/>
        <w:rPr>
          <w:rFonts w:hint="eastAsia" w:ascii="宋体" w:hAnsi="宋体" w:cs="宋体"/>
          <w:color w:val="000000"/>
          <w:kern w:val="0"/>
          <w:szCs w:val="21"/>
          <w:lang w:val="en-US" w:eastAsia="zh-CN"/>
        </w:rPr>
      </w:pPr>
      <w:r>
        <w:rPr>
          <w:rFonts w:hint="eastAsia" w:ascii="宋体" w:hAnsi="宋体" w:cs="宋体"/>
          <w:color w:val="000000"/>
          <w:kern w:val="0"/>
          <w:szCs w:val="21"/>
          <w:lang w:val="en-US" w:eastAsia="zh-CN"/>
        </w:rPr>
        <w:t>3.</w:t>
      </w:r>
      <w:r>
        <w:rPr>
          <w:rFonts w:hint="eastAsia" w:ascii="宋体" w:hAnsi="宋体" w:cs="宋体"/>
          <w:szCs w:val="21"/>
          <w:u w:val="single"/>
        </w:rPr>
        <w:t>赋值语句</w:t>
      </w:r>
    </w:p>
    <w:p w14:paraId="46A28050">
      <w:pPr>
        <w:keepNext w:val="0"/>
        <w:keepLines w:val="0"/>
        <w:pageBreakBefore w:val="0"/>
        <w:widowControl w:val="0"/>
        <w:kinsoku/>
        <w:overflowPunct/>
        <w:topLinePunct w:val="0"/>
        <w:autoSpaceDE/>
        <w:autoSpaceDN/>
        <w:bidi w:val="0"/>
        <w:adjustRightInd/>
        <w:snapToGrid/>
        <w:spacing w:before="168" w:beforeLines="50" w:after="168" w:afterLines="50" w:line="360" w:lineRule="auto"/>
        <w:ind w:right="0" w:rightChars="0" w:firstLine="420" w:firstLineChars="200"/>
        <w:textAlignment w:val="auto"/>
        <w:outlineLvl w:val="9"/>
        <w:rPr>
          <w:rFonts w:hint="eastAsia" w:ascii="宋体" w:hAnsi="宋体" w:cs="宋体"/>
          <w:color w:val="000000"/>
          <w:kern w:val="0"/>
          <w:szCs w:val="21"/>
          <w:u w:val="wave"/>
          <w:lang w:val="en-US" w:eastAsia="zh-CN"/>
        </w:rPr>
      </w:pPr>
      <w:r>
        <w:rPr>
          <w:rFonts w:hint="eastAsia" w:ascii="宋体" w:hAnsi="宋体" w:cs="宋体"/>
          <w:color w:val="000000"/>
          <w:kern w:val="0"/>
          <w:szCs w:val="21"/>
          <w:lang w:val="en-US" w:eastAsia="zh-CN"/>
        </w:rPr>
        <w:t>4.</w:t>
      </w:r>
      <w:r>
        <w:rPr>
          <w:rFonts w:hint="eastAsia" w:ascii="宋体" w:hAnsi="宋体" w:cs="宋体"/>
          <w:szCs w:val="21"/>
          <w:u w:val="single"/>
        </w:rPr>
        <w:t>布尔表达式和控制流语句</w:t>
      </w:r>
    </w:p>
    <w:p w14:paraId="4A5709F0">
      <w:pPr>
        <w:keepNext w:val="0"/>
        <w:keepLines w:val="0"/>
        <w:pageBreakBefore w:val="0"/>
        <w:widowControl w:val="0"/>
        <w:kinsoku/>
        <w:overflowPunct/>
        <w:topLinePunct w:val="0"/>
        <w:autoSpaceDE/>
        <w:autoSpaceDN/>
        <w:bidi w:val="0"/>
        <w:adjustRightInd/>
        <w:snapToGrid/>
        <w:spacing w:before="168" w:beforeLines="50" w:after="168" w:afterLines="50" w:line="360" w:lineRule="auto"/>
        <w:ind w:right="0" w:rightChars="0" w:firstLine="422" w:firstLineChars="200"/>
        <w:textAlignment w:val="auto"/>
        <w:outlineLvl w:val="9"/>
        <w:rPr>
          <w:rFonts w:hint="eastAsia" w:ascii="宋体" w:hAnsi="宋体" w:cs="宋体"/>
          <w:szCs w:val="21"/>
          <w:lang w:val="en-US" w:eastAsia="zh-CN"/>
        </w:rPr>
      </w:pPr>
      <w:r>
        <w:rPr>
          <w:rFonts w:hint="eastAsia" w:ascii="宋体" w:hAnsi="宋体" w:cs="宋体"/>
          <w:b/>
          <w:bCs/>
          <w:color w:val="000000"/>
          <w:szCs w:val="21"/>
        </w:rPr>
        <w:t>作业：</w:t>
      </w:r>
      <w:r>
        <w:rPr>
          <w:rFonts w:hint="eastAsia" w:ascii="宋体" w:hAnsi="宋体" w:cs="宋体"/>
          <w:szCs w:val="21"/>
        </w:rPr>
        <w:t>将高级语言的特定语法成分翻译为特定的中间代码形式。</w:t>
      </w:r>
    </w:p>
    <w:p w14:paraId="3DAF0F44">
      <w:pPr>
        <w:spacing w:before="156" w:beforeLines="50" w:after="156" w:afterLines="50" w:line="360" w:lineRule="auto"/>
        <w:ind w:firstLine="422" w:firstLineChars="200"/>
        <w:outlineLvl w:val="9"/>
        <w:rPr>
          <w:rFonts w:ascii="宋体" w:hAnsi="宋体" w:cs="宋体"/>
          <w:b/>
          <w:bCs/>
          <w:color w:val="000000"/>
          <w:szCs w:val="21"/>
        </w:rPr>
      </w:pPr>
      <w:r>
        <w:rPr>
          <w:rFonts w:hint="eastAsia" w:ascii="宋体" w:hAnsi="宋体" w:cs="宋体"/>
          <w:b/>
          <w:bCs/>
          <w:color w:val="000000"/>
          <w:szCs w:val="21"/>
        </w:rPr>
        <w:t>第</w:t>
      </w:r>
      <w:r>
        <w:rPr>
          <w:rFonts w:hint="eastAsia" w:ascii="宋体" w:hAnsi="宋体" w:cs="宋体"/>
          <w:b/>
          <w:bCs/>
          <w:color w:val="000000"/>
          <w:szCs w:val="21"/>
          <w:lang w:val="en-US" w:eastAsia="zh-CN"/>
        </w:rPr>
        <w:t>七</w:t>
      </w:r>
      <w:r>
        <w:rPr>
          <w:rFonts w:hint="eastAsia" w:ascii="宋体" w:hAnsi="宋体" w:cs="宋体"/>
          <w:b/>
          <w:bCs/>
          <w:color w:val="000000"/>
          <w:szCs w:val="21"/>
        </w:rPr>
        <w:t xml:space="preserve">部分： </w:t>
      </w:r>
      <w:r>
        <w:rPr>
          <w:rFonts w:hint="eastAsia" w:ascii="宋体" w:hAnsi="宋体" w:cs="宋体"/>
          <w:b/>
          <w:bCs/>
          <w:kern w:val="0"/>
          <w:sz w:val="24"/>
          <w:lang w:val="en"/>
        </w:rPr>
        <w:t>代码生成</w:t>
      </w:r>
      <w:r>
        <w:rPr>
          <w:rFonts w:hint="eastAsia" w:ascii="宋体" w:hAnsi="宋体" w:cs="宋体"/>
          <w:b/>
          <w:bCs/>
          <w:color w:val="000000"/>
          <w:szCs w:val="21"/>
        </w:rPr>
        <w:t>[</w:t>
      </w:r>
      <w:r>
        <w:rPr>
          <w:rFonts w:hint="eastAsia" w:ascii="宋体" w:hAnsi="宋体" w:cs="宋体"/>
          <w:b/>
          <w:bCs/>
          <w:color w:val="000000"/>
          <w:szCs w:val="21"/>
          <w:lang w:val="en-US" w:eastAsia="zh-CN"/>
        </w:rPr>
        <w:t>4</w:t>
      </w:r>
      <w:r>
        <w:rPr>
          <w:rFonts w:hint="eastAsia" w:ascii="宋体" w:hAnsi="宋体" w:cs="宋体"/>
          <w:b/>
          <w:bCs/>
          <w:color w:val="000000"/>
          <w:szCs w:val="21"/>
        </w:rPr>
        <w:t>学时]（支撑课程目标</w:t>
      </w:r>
      <w:r>
        <w:rPr>
          <w:rFonts w:hint="eastAsia" w:ascii="宋体" w:hAnsi="宋体" w:cs="宋体"/>
          <w:b/>
          <w:bCs/>
          <w:color w:val="000000"/>
          <w:szCs w:val="21"/>
          <w:lang w:val="en-US" w:eastAsia="zh-CN"/>
        </w:rPr>
        <w:t>1.3</w:t>
      </w:r>
      <w:r>
        <w:rPr>
          <w:rFonts w:hint="eastAsia" w:ascii="宋体" w:hAnsi="宋体" w:cs="宋体"/>
          <w:b/>
          <w:bCs/>
          <w:color w:val="000000"/>
          <w:szCs w:val="21"/>
        </w:rPr>
        <w:t>、</w:t>
      </w:r>
      <w:r>
        <w:rPr>
          <w:rFonts w:hint="eastAsia" w:ascii="宋体" w:hAnsi="宋体" w:cs="宋体"/>
          <w:b/>
          <w:bCs/>
          <w:color w:val="000000"/>
          <w:szCs w:val="21"/>
          <w:lang w:val="en-US" w:eastAsia="zh-CN"/>
        </w:rPr>
        <w:t>2.3、3.3</w:t>
      </w:r>
      <w:r>
        <w:rPr>
          <w:rFonts w:hint="eastAsia" w:ascii="宋体" w:hAnsi="宋体" w:cs="宋体"/>
          <w:b/>
          <w:bCs/>
          <w:color w:val="000000"/>
          <w:szCs w:val="21"/>
        </w:rPr>
        <w:t>）</w:t>
      </w:r>
    </w:p>
    <w:p w14:paraId="5CCB17AF">
      <w:pPr>
        <w:widowControl/>
        <w:spacing w:line="300" w:lineRule="auto"/>
        <w:ind w:firstLine="422" w:firstLineChars="200"/>
        <w:jc w:val="left"/>
        <w:outlineLvl w:val="9"/>
        <w:rPr>
          <w:rFonts w:hint="default" w:ascii="宋体" w:hAnsi="宋体" w:eastAsia="宋体" w:cs="宋体"/>
          <w:color w:val="000000"/>
          <w:kern w:val="0"/>
          <w:szCs w:val="21"/>
          <w:lang w:val="en-US" w:eastAsia="zh-CN"/>
        </w:rPr>
      </w:pPr>
      <w:r>
        <w:rPr>
          <w:rFonts w:hint="eastAsia" w:ascii="宋体" w:hAnsi="宋体" w:cs="宋体"/>
          <w:b/>
          <w:bCs/>
          <w:color w:val="000000"/>
          <w:szCs w:val="21"/>
        </w:rPr>
        <w:t>教学目标：</w:t>
      </w:r>
      <w:r>
        <w:rPr>
          <w:rFonts w:hint="eastAsia" w:ascii="宋体" w:hAnsi="宋体" w:cs="宋体"/>
          <w:szCs w:val="21"/>
        </w:rPr>
        <w:t>了解目标语言和基本块和流图；</w:t>
      </w:r>
      <w:r>
        <w:rPr>
          <w:rFonts w:hint="eastAsia" w:ascii="宋体" w:hAnsi="宋体" w:cs="宋体"/>
          <w:szCs w:val="21"/>
          <w:lang w:val="en-US" w:eastAsia="zh-CN"/>
        </w:rPr>
        <w:t>熟悉</w:t>
      </w:r>
      <w:r>
        <w:rPr>
          <w:rFonts w:hint="eastAsia" w:ascii="宋体" w:hAnsi="宋体" w:cs="宋体"/>
          <w:szCs w:val="21"/>
        </w:rPr>
        <w:t>一个简单的代码生成器。</w:t>
      </w:r>
    </w:p>
    <w:p w14:paraId="3A8CB7DA">
      <w:pPr>
        <w:spacing w:line="360" w:lineRule="auto"/>
        <w:ind w:firstLine="422" w:firstLineChars="200"/>
        <w:outlineLvl w:val="9"/>
        <w:rPr>
          <w:rFonts w:ascii="宋体" w:hAnsi="宋体" w:cs="宋体"/>
          <w:b/>
          <w:bCs/>
          <w:color w:val="000000"/>
          <w:szCs w:val="21"/>
        </w:rPr>
      </w:pPr>
      <w:r>
        <w:rPr>
          <w:rFonts w:hint="eastAsia" w:ascii="宋体" w:hAnsi="宋体" w:cs="宋体"/>
          <w:b/>
          <w:bCs/>
          <w:color w:val="000000"/>
          <w:szCs w:val="21"/>
        </w:rPr>
        <w:t>教学内容：</w:t>
      </w:r>
    </w:p>
    <w:p w14:paraId="4F982E69">
      <w:pPr>
        <w:keepNext w:val="0"/>
        <w:keepLines w:val="0"/>
        <w:pageBreakBefore w:val="0"/>
        <w:widowControl w:val="0"/>
        <w:kinsoku/>
        <w:overflowPunct/>
        <w:topLinePunct w:val="0"/>
        <w:autoSpaceDE/>
        <w:autoSpaceDN/>
        <w:bidi w:val="0"/>
        <w:adjustRightInd/>
        <w:snapToGrid/>
        <w:spacing w:before="168" w:beforeLines="50" w:after="168" w:afterLines="50" w:line="360" w:lineRule="auto"/>
        <w:ind w:right="0" w:rightChars="0" w:firstLine="420" w:firstLineChars="200"/>
        <w:textAlignment w:val="auto"/>
        <w:outlineLvl w:val="9"/>
        <w:rPr>
          <w:rFonts w:hint="eastAsia" w:ascii="宋体" w:hAnsi="宋体" w:cs="宋体"/>
          <w:color w:val="000000"/>
          <w:kern w:val="0"/>
          <w:szCs w:val="21"/>
          <w:lang w:val="en-US" w:eastAsia="zh-CN"/>
        </w:rPr>
      </w:pPr>
      <w:r>
        <w:rPr>
          <w:rFonts w:hint="eastAsia" w:ascii="宋体" w:hAnsi="宋体" w:cs="宋体"/>
          <w:color w:val="000000"/>
          <w:kern w:val="0"/>
          <w:szCs w:val="21"/>
          <w:lang w:val="en-US" w:eastAsia="zh-CN"/>
        </w:rPr>
        <w:t>1.</w:t>
      </w:r>
      <w:r>
        <w:rPr>
          <w:rFonts w:hint="eastAsia" w:ascii="宋体" w:hAnsi="宋体" w:cs="宋体"/>
          <w:szCs w:val="21"/>
        </w:rPr>
        <w:t>目标语言</w:t>
      </w:r>
    </w:p>
    <w:p w14:paraId="1D868E19">
      <w:pPr>
        <w:keepNext w:val="0"/>
        <w:keepLines w:val="0"/>
        <w:pageBreakBefore w:val="0"/>
        <w:widowControl w:val="0"/>
        <w:kinsoku/>
        <w:overflowPunct/>
        <w:topLinePunct w:val="0"/>
        <w:autoSpaceDE/>
        <w:autoSpaceDN/>
        <w:bidi w:val="0"/>
        <w:adjustRightInd/>
        <w:snapToGrid/>
        <w:spacing w:before="168" w:beforeLines="50" w:after="168" w:afterLines="50" w:line="360" w:lineRule="auto"/>
        <w:ind w:right="0" w:rightChars="0" w:firstLine="420" w:firstLineChars="200"/>
        <w:textAlignment w:val="auto"/>
        <w:outlineLvl w:val="9"/>
        <w:rPr>
          <w:rFonts w:hint="eastAsia" w:ascii="宋体" w:hAnsi="宋体" w:cs="宋体"/>
          <w:color w:val="000000"/>
          <w:kern w:val="0"/>
          <w:szCs w:val="21"/>
          <w:u w:val="wave"/>
          <w:lang w:val="en-US" w:eastAsia="zh-CN"/>
        </w:rPr>
      </w:pPr>
      <w:r>
        <w:rPr>
          <w:rFonts w:hint="eastAsia" w:ascii="宋体" w:hAnsi="宋体" w:cs="宋体"/>
          <w:color w:val="000000"/>
          <w:kern w:val="0"/>
          <w:szCs w:val="21"/>
          <w:lang w:val="en-US" w:eastAsia="zh-CN"/>
        </w:rPr>
        <w:t>2.</w:t>
      </w:r>
      <w:r>
        <w:rPr>
          <w:rFonts w:hint="eastAsia" w:ascii="宋体" w:hAnsi="宋体" w:cs="宋体"/>
          <w:szCs w:val="21"/>
        </w:rPr>
        <w:t>基本块和流图</w:t>
      </w:r>
    </w:p>
    <w:p w14:paraId="63F4DEB7">
      <w:pPr>
        <w:keepNext w:val="0"/>
        <w:keepLines w:val="0"/>
        <w:pageBreakBefore w:val="0"/>
        <w:widowControl w:val="0"/>
        <w:kinsoku/>
        <w:overflowPunct/>
        <w:topLinePunct w:val="0"/>
        <w:autoSpaceDE/>
        <w:autoSpaceDN/>
        <w:bidi w:val="0"/>
        <w:adjustRightInd/>
        <w:snapToGrid/>
        <w:spacing w:before="168" w:beforeLines="50" w:after="168" w:afterLines="50" w:line="360" w:lineRule="auto"/>
        <w:ind w:right="0" w:rightChars="0" w:firstLine="420" w:firstLineChars="200"/>
        <w:textAlignment w:val="auto"/>
        <w:outlineLvl w:val="9"/>
        <w:rPr>
          <w:rFonts w:hint="default" w:ascii="宋体" w:hAnsi="宋体" w:cs="宋体"/>
          <w:color w:val="000000"/>
          <w:kern w:val="0"/>
          <w:szCs w:val="21"/>
          <w:lang w:val="en-US" w:eastAsia="zh-CN"/>
        </w:rPr>
      </w:pPr>
      <w:r>
        <w:rPr>
          <w:rFonts w:hint="eastAsia" w:ascii="宋体" w:hAnsi="宋体" w:cs="宋体"/>
          <w:color w:val="000000"/>
          <w:kern w:val="0"/>
          <w:szCs w:val="21"/>
          <w:lang w:val="en-US" w:eastAsia="zh-CN"/>
        </w:rPr>
        <w:t>3.</w:t>
      </w:r>
      <w:r>
        <w:rPr>
          <w:rFonts w:hint="eastAsia" w:ascii="宋体" w:hAnsi="宋体" w:cs="宋体"/>
          <w:szCs w:val="21"/>
          <w:u w:val="wave"/>
        </w:rPr>
        <w:t>一个简单的代码生成器</w:t>
      </w:r>
    </w:p>
    <w:p w14:paraId="652AFCAD">
      <w:pPr>
        <w:keepNext w:val="0"/>
        <w:keepLines w:val="0"/>
        <w:pageBreakBefore w:val="0"/>
        <w:widowControl w:val="0"/>
        <w:kinsoku/>
        <w:overflowPunct/>
        <w:topLinePunct w:val="0"/>
        <w:autoSpaceDE/>
        <w:autoSpaceDN/>
        <w:bidi w:val="0"/>
        <w:adjustRightInd/>
        <w:snapToGrid/>
        <w:spacing w:before="168" w:beforeLines="50" w:after="168" w:afterLines="50" w:line="360" w:lineRule="auto"/>
        <w:ind w:right="0" w:rightChars="0" w:firstLine="422" w:firstLineChars="200"/>
        <w:textAlignment w:val="auto"/>
        <w:outlineLvl w:val="9"/>
        <w:rPr>
          <w:rFonts w:hint="eastAsia" w:ascii="宋体" w:hAnsi="宋体" w:cs="宋体"/>
          <w:szCs w:val="21"/>
          <w:u w:val="none"/>
        </w:rPr>
      </w:pPr>
      <w:r>
        <w:rPr>
          <w:rFonts w:hint="eastAsia" w:ascii="宋体" w:hAnsi="宋体" w:cs="宋体"/>
          <w:b/>
          <w:bCs/>
          <w:color w:val="000000"/>
          <w:szCs w:val="21"/>
        </w:rPr>
        <w:t>作业：</w:t>
      </w:r>
      <w:r>
        <w:rPr>
          <w:rFonts w:hint="eastAsia" w:ascii="宋体" w:hAnsi="宋体" w:cs="宋体"/>
          <w:szCs w:val="21"/>
          <w:u w:val="none"/>
        </w:rPr>
        <w:t>对给定的程序划分基本块，画出流图。</w:t>
      </w:r>
    </w:p>
    <w:p w14:paraId="328AE76B">
      <w:pPr>
        <w:spacing w:before="93" w:beforeLines="30" w:after="93" w:afterLines="30" w:line="360" w:lineRule="auto"/>
        <w:outlineLvl w:val="9"/>
        <w:rPr>
          <w:rFonts w:ascii="黑体" w:hAnsi="黑体" w:eastAsia="黑体"/>
          <w:b/>
          <w:bCs/>
          <w:sz w:val="24"/>
        </w:rPr>
      </w:pPr>
      <w:r>
        <w:rPr>
          <w:rFonts w:hint="eastAsia" w:ascii="黑体" w:hAnsi="黑体" w:eastAsia="黑体"/>
          <w:b/>
          <w:bCs/>
          <w:sz w:val="24"/>
        </w:rPr>
        <w:t>四</w:t>
      </w:r>
      <w:r>
        <w:rPr>
          <w:rFonts w:ascii="黑体" w:hAnsi="黑体" w:eastAsia="黑体"/>
          <w:b/>
          <w:bCs/>
          <w:sz w:val="24"/>
        </w:rPr>
        <w:t>、课程教学评价</w:t>
      </w:r>
      <w:r>
        <w:rPr>
          <w:rFonts w:hint="eastAsia" w:ascii="黑体" w:hAnsi="黑体" w:eastAsia="黑体"/>
          <w:b/>
          <w:bCs/>
          <w:sz w:val="24"/>
        </w:rPr>
        <w:t>方法</w:t>
      </w:r>
    </w:p>
    <w:p w14:paraId="61178F09">
      <w:pPr>
        <w:spacing w:line="360" w:lineRule="auto"/>
        <w:ind w:firstLine="420" w:firstLineChars="200"/>
        <w:outlineLvl w:val="9"/>
        <w:rPr>
          <w:rFonts w:hAnsi="宋体"/>
        </w:rPr>
      </w:pPr>
      <w:r>
        <w:rPr>
          <w:rFonts w:hint="eastAsia" w:hAnsi="宋体"/>
        </w:rPr>
        <w:t>1</w:t>
      </w:r>
      <w:r>
        <w:rPr>
          <w:rFonts w:hAnsi="宋体"/>
        </w:rPr>
        <w:t>.</w:t>
      </w:r>
      <w:r>
        <w:rPr>
          <w:rFonts w:hint="eastAsia" w:hAnsi="宋体"/>
        </w:rPr>
        <w:t>课程考核方式：考试</w:t>
      </w:r>
    </w:p>
    <w:p w14:paraId="23B4EEF6">
      <w:pPr>
        <w:spacing w:line="360" w:lineRule="auto"/>
        <w:ind w:firstLine="420" w:firstLineChars="200"/>
        <w:outlineLvl w:val="9"/>
        <w:rPr>
          <w:rFonts w:hAnsi="宋体"/>
        </w:rPr>
      </w:pPr>
      <w:r>
        <w:rPr>
          <w:rFonts w:hAnsi="宋体"/>
        </w:rPr>
        <w:t>2.</w:t>
      </w:r>
      <w:r>
        <w:rPr>
          <w:rFonts w:hint="eastAsia" w:hAnsi="宋体"/>
        </w:rPr>
        <w:t xml:space="preserve">课程考核形式：笔试 </w:t>
      </w:r>
    </w:p>
    <w:p w14:paraId="66E412AE">
      <w:pPr>
        <w:spacing w:line="360" w:lineRule="auto"/>
        <w:ind w:firstLine="420" w:firstLineChars="200"/>
        <w:outlineLvl w:val="9"/>
        <w:rPr>
          <w:rFonts w:hAnsi="宋体"/>
        </w:rPr>
      </w:pPr>
      <w:r>
        <w:rPr>
          <w:rFonts w:hAnsi="宋体"/>
        </w:rPr>
        <w:t>3.</w:t>
      </w:r>
      <w:r>
        <w:rPr>
          <w:rFonts w:hint="eastAsia" w:hAnsi="宋体"/>
        </w:rPr>
        <w:t>总评成绩构成（100%）=过程考核（30%）+期末考核（70%）</w:t>
      </w:r>
    </w:p>
    <w:p w14:paraId="4833367C">
      <w:pPr>
        <w:spacing w:line="360" w:lineRule="auto"/>
        <w:ind w:firstLine="422" w:firstLineChars="200"/>
        <w:outlineLvl w:val="9"/>
        <w:rPr>
          <w:rFonts w:hAnsi="宋体"/>
          <w:b/>
          <w:bCs/>
        </w:rPr>
      </w:pPr>
      <w:r>
        <w:rPr>
          <w:rFonts w:hint="eastAsia" w:hAnsi="宋体"/>
          <w:b/>
          <w:bCs/>
        </w:rPr>
        <w:t>过程考核：</w:t>
      </w:r>
    </w:p>
    <w:p w14:paraId="1B5B6076">
      <w:pPr>
        <w:spacing w:line="360" w:lineRule="auto"/>
        <w:ind w:firstLine="420" w:firstLineChars="200"/>
        <w:outlineLvl w:val="9"/>
        <w:rPr>
          <w:rFonts w:hint="eastAsia" w:hAnsi="宋体" w:eastAsia="宋体"/>
          <w:lang w:eastAsia="zh-CN"/>
        </w:rPr>
      </w:pPr>
      <w:r>
        <w:rPr>
          <w:rFonts w:hint="eastAsia" w:hAnsi="宋体"/>
          <w:lang w:val="en-US" w:eastAsia="zh-CN"/>
        </w:rPr>
        <w:t>考勤</w:t>
      </w:r>
      <w:r>
        <w:rPr>
          <w:rFonts w:hint="eastAsia" w:hAnsi="宋体"/>
        </w:rPr>
        <w:t>（</w:t>
      </w:r>
      <w:r>
        <w:rPr>
          <w:rFonts w:hint="eastAsia" w:hAnsi="宋体"/>
          <w:lang w:val="en-US" w:eastAsia="zh-CN"/>
        </w:rPr>
        <w:t>10</w:t>
      </w:r>
      <w:r>
        <w:rPr>
          <w:rFonts w:hint="eastAsia" w:hAnsi="宋体"/>
        </w:rPr>
        <w:t>%）</w:t>
      </w:r>
      <w:r>
        <w:rPr>
          <w:rFonts w:hint="eastAsia" w:hAnsi="宋体"/>
          <w:lang w:val="en-US" w:eastAsia="zh-CN"/>
        </w:rPr>
        <w:t>+</w:t>
      </w:r>
      <w:r>
        <w:rPr>
          <w:rFonts w:hint="eastAsia" w:hAnsi="宋体"/>
        </w:rPr>
        <w:t>作业（10%）+课堂</w:t>
      </w:r>
      <w:r>
        <w:rPr>
          <w:rFonts w:hint="eastAsia" w:hAnsi="宋体"/>
          <w:lang w:val="en-US" w:eastAsia="zh-CN"/>
        </w:rPr>
        <w:t>练习</w:t>
      </w:r>
      <w:r>
        <w:rPr>
          <w:rFonts w:hint="eastAsia" w:hAnsi="宋体"/>
        </w:rPr>
        <w:t>（5%）+课堂提问（5%）</w:t>
      </w:r>
    </w:p>
    <w:p w14:paraId="03B36CC7">
      <w:pPr>
        <w:spacing w:line="360" w:lineRule="auto"/>
        <w:ind w:firstLine="422" w:firstLineChars="200"/>
        <w:outlineLvl w:val="9"/>
        <w:rPr>
          <w:rFonts w:hAnsi="宋体"/>
          <w:b/>
          <w:bCs/>
        </w:rPr>
      </w:pPr>
      <w:r>
        <w:rPr>
          <w:rFonts w:hint="eastAsia" w:hAnsi="宋体"/>
          <w:b/>
          <w:bCs/>
        </w:rPr>
        <w:t>期末考核：</w:t>
      </w:r>
    </w:p>
    <w:p w14:paraId="3DB12D49">
      <w:pPr>
        <w:spacing w:line="360" w:lineRule="auto"/>
        <w:outlineLvl w:val="9"/>
        <w:rPr>
          <w:rFonts w:hAnsi="宋体"/>
          <w:b/>
          <w:bCs/>
        </w:rPr>
      </w:pPr>
      <w:r>
        <w:rPr>
          <w:rFonts w:hint="eastAsia" w:hAnsi="宋体"/>
        </w:rPr>
        <w:t>期末考核题型由选择题、</w:t>
      </w:r>
      <w:r>
        <w:rPr>
          <w:rFonts w:hint="eastAsia" w:hAnsi="宋体"/>
          <w:lang w:val="en-US" w:eastAsia="zh-CN"/>
        </w:rPr>
        <w:t>判断题、填空题、</w:t>
      </w:r>
      <w:r>
        <w:rPr>
          <w:rFonts w:hint="eastAsia" w:hAnsi="宋体"/>
        </w:rPr>
        <w:t>简答题、</w:t>
      </w:r>
      <w:r>
        <w:rPr>
          <w:rFonts w:hint="eastAsia" w:hAnsi="宋体"/>
          <w:lang w:val="en-US" w:eastAsia="zh-CN"/>
        </w:rPr>
        <w:t>综合题</w:t>
      </w:r>
      <w:r>
        <w:rPr>
          <w:rFonts w:hint="eastAsia" w:hAnsi="宋体"/>
        </w:rPr>
        <w:t>、</w:t>
      </w:r>
      <w:r>
        <w:rPr>
          <w:rFonts w:hint="eastAsia" w:hAnsi="宋体"/>
          <w:lang w:val="en-US" w:eastAsia="zh-CN"/>
        </w:rPr>
        <w:t>程序设计</w:t>
      </w:r>
      <w:r>
        <w:rPr>
          <w:rFonts w:hint="eastAsia" w:hAnsi="宋体"/>
        </w:rPr>
        <w:t>题等多种形式组成。</w:t>
      </w:r>
    </w:p>
    <w:tbl>
      <w:tblPr>
        <w:tblStyle w:val="16"/>
        <w:tblW w:w="906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28" w:type="dxa"/>
          <w:left w:w="108" w:type="dxa"/>
          <w:bottom w:w="28" w:type="dxa"/>
          <w:right w:w="108" w:type="dxa"/>
        </w:tblCellMar>
      </w:tblPr>
      <w:tblGrid>
        <w:gridCol w:w="1271"/>
        <w:gridCol w:w="6379"/>
        <w:gridCol w:w="1417"/>
      </w:tblGrid>
      <w:tr w14:paraId="44EF00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868" w:hRule="atLeast"/>
          <w:jc w:val="center"/>
        </w:trPr>
        <w:tc>
          <w:tcPr>
            <w:tcW w:w="1271" w:type="dxa"/>
            <w:shd w:val="clear" w:color="auto" w:fill="auto"/>
            <w:vAlign w:val="center"/>
          </w:tcPr>
          <w:p w14:paraId="4B8ABE7A">
            <w:pPr>
              <w:spacing w:line="300" w:lineRule="auto"/>
              <w:jc w:val="center"/>
              <w:outlineLvl w:val="9"/>
              <w:rPr>
                <w:rFonts w:ascii="宋体" w:hAnsi="宋体" w:cs="宋体"/>
                <w:b/>
                <w:szCs w:val="21"/>
              </w:rPr>
            </w:pPr>
            <w:r>
              <w:rPr>
                <w:rFonts w:hint="eastAsia" w:ascii="宋体" w:hAnsi="宋体" w:cs="宋体"/>
                <w:b/>
                <w:szCs w:val="21"/>
              </w:rPr>
              <w:t>课程教学</w:t>
            </w:r>
          </w:p>
          <w:p w14:paraId="537E9277">
            <w:pPr>
              <w:spacing w:line="300" w:lineRule="auto"/>
              <w:jc w:val="center"/>
              <w:outlineLvl w:val="9"/>
              <w:rPr>
                <w:b/>
                <w:bCs/>
                <w:szCs w:val="21"/>
              </w:rPr>
            </w:pPr>
            <w:r>
              <w:rPr>
                <w:rFonts w:hint="eastAsia" w:ascii="宋体" w:hAnsi="宋体" w:cs="宋体"/>
                <w:b/>
                <w:szCs w:val="21"/>
              </w:rPr>
              <w:t>目标</w:t>
            </w:r>
          </w:p>
        </w:tc>
        <w:tc>
          <w:tcPr>
            <w:tcW w:w="6379" w:type="dxa"/>
            <w:shd w:val="clear" w:color="auto" w:fill="auto"/>
            <w:vAlign w:val="center"/>
          </w:tcPr>
          <w:p w14:paraId="46C011FB">
            <w:pPr>
              <w:jc w:val="center"/>
              <w:outlineLvl w:val="9"/>
              <w:rPr>
                <w:sz w:val="18"/>
                <w:szCs w:val="18"/>
              </w:rPr>
            </w:pPr>
            <w:r>
              <w:rPr>
                <w:rFonts w:hint="eastAsia" w:ascii="宋体" w:hAnsi="宋体" w:cs="宋体"/>
                <w:b/>
                <w:szCs w:val="21"/>
              </w:rPr>
              <w:t>考核内容</w:t>
            </w:r>
          </w:p>
        </w:tc>
        <w:tc>
          <w:tcPr>
            <w:tcW w:w="1417" w:type="dxa"/>
            <w:shd w:val="clear" w:color="auto" w:fill="auto"/>
            <w:vAlign w:val="center"/>
          </w:tcPr>
          <w:p w14:paraId="3FB57C6A">
            <w:pPr>
              <w:jc w:val="center"/>
              <w:outlineLvl w:val="9"/>
              <w:rPr>
                <w:rFonts w:hAnsi="宋体"/>
                <w:b/>
                <w:sz w:val="18"/>
                <w:szCs w:val="18"/>
              </w:rPr>
            </w:pPr>
            <w:r>
              <w:rPr>
                <w:rFonts w:hint="eastAsia" w:ascii="宋体" w:hAnsi="宋体" w:cs="宋体"/>
                <w:b/>
                <w:szCs w:val="21"/>
              </w:rPr>
              <w:t>期末考试（70%）</w:t>
            </w:r>
          </w:p>
        </w:tc>
      </w:tr>
      <w:tr w14:paraId="65E58A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567" w:hRule="atLeast"/>
          <w:jc w:val="center"/>
        </w:trPr>
        <w:tc>
          <w:tcPr>
            <w:tcW w:w="1271" w:type="dxa"/>
            <w:vAlign w:val="center"/>
          </w:tcPr>
          <w:p w14:paraId="48698B85">
            <w:pPr>
              <w:spacing w:line="300" w:lineRule="auto"/>
              <w:jc w:val="center"/>
              <w:outlineLvl w:val="9"/>
              <w:rPr>
                <w:rFonts w:hint="default" w:eastAsia="宋体"/>
                <w:sz w:val="18"/>
                <w:szCs w:val="18"/>
                <w:lang w:val="en-US" w:eastAsia="zh-CN"/>
              </w:rPr>
            </w:pPr>
            <w:r>
              <w:rPr>
                <w:rFonts w:hint="eastAsia" w:ascii="宋体" w:hAnsi="宋体" w:cs="宋体"/>
                <w:b/>
                <w:szCs w:val="21"/>
              </w:rPr>
              <w:t>课程目标1</w:t>
            </w:r>
            <w:r>
              <w:rPr>
                <w:rFonts w:hint="eastAsia" w:ascii="宋体" w:hAnsi="宋体" w:cs="宋体"/>
                <w:b/>
                <w:szCs w:val="21"/>
                <w:lang w:val="en-US" w:eastAsia="zh-CN"/>
              </w:rPr>
              <w:t>.1</w:t>
            </w:r>
            <w:r>
              <w:rPr>
                <w:rFonts w:hint="eastAsia" w:ascii="宋体" w:hAnsi="宋体" w:cs="宋体"/>
                <w:b/>
                <w:szCs w:val="21"/>
                <w:lang w:eastAsia="zh-CN"/>
              </w:rPr>
              <w:t>、</w:t>
            </w:r>
            <w:r>
              <w:rPr>
                <w:rFonts w:hint="eastAsia" w:ascii="宋体" w:hAnsi="宋体" w:cs="宋体"/>
                <w:b/>
                <w:szCs w:val="21"/>
                <w:lang w:val="en-US" w:eastAsia="zh-CN"/>
              </w:rPr>
              <w:t>2.1、3.1</w:t>
            </w:r>
          </w:p>
        </w:tc>
        <w:tc>
          <w:tcPr>
            <w:tcW w:w="6379" w:type="dxa"/>
            <w:vAlign w:val="center"/>
          </w:tcPr>
          <w:p w14:paraId="4CA313B2">
            <w:pPr>
              <w:spacing w:before="93" w:beforeLines="30" w:after="93" w:afterLines="30" w:line="360" w:lineRule="auto"/>
              <w:ind w:firstLine="420" w:firstLineChars="200"/>
              <w:outlineLvl w:val="9"/>
              <w:rPr>
                <w:szCs w:val="21"/>
              </w:rPr>
            </w:pPr>
            <w:r>
              <w:rPr>
                <w:rFonts w:hint="eastAsia" w:ascii="宋体" w:hAnsi="宋体" w:cs="宋体"/>
                <w:szCs w:val="21"/>
              </w:rPr>
              <w:t>编译和高级语言程序之间的关系</w:t>
            </w:r>
            <w:r>
              <w:rPr>
                <w:rFonts w:hint="eastAsia" w:ascii="宋体" w:hAnsi="宋体" w:cs="宋体"/>
                <w:szCs w:val="21"/>
                <w:lang w:eastAsia="zh-CN"/>
              </w:rPr>
              <w:t>，</w:t>
            </w:r>
            <w:r>
              <w:rPr>
                <w:rFonts w:hint="eastAsia" w:ascii="宋体" w:hAnsi="宋体" w:cs="宋体"/>
                <w:szCs w:val="21"/>
                <w:lang w:val="en-US" w:eastAsia="zh-CN"/>
              </w:rPr>
              <w:t>编译程序工作的基本过程及其各阶段的基本任务，编译程序总体框架。</w:t>
            </w:r>
          </w:p>
        </w:tc>
        <w:tc>
          <w:tcPr>
            <w:tcW w:w="1417" w:type="dxa"/>
            <w:vAlign w:val="center"/>
          </w:tcPr>
          <w:p w14:paraId="4328ED5F">
            <w:pPr>
              <w:widowControl/>
              <w:autoSpaceDE w:val="0"/>
              <w:autoSpaceDN w:val="0"/>
              <w:adjustRightInd w:val="0"/>
              <w:spacing w:line="300" w:lineRule="auto"/>
              <w:jc w:val="center"/>
              <w:textAlignment w:val="bottom"/>
              <w:outlineLvl w:val="9"/>
              <w:rPr>
                <w:rFonts w:hint="default" w:eastAsia="宋体"/>
                <w:szCs w:val="21"/>
                <w:lang w:val="en-US" w:eastAsia="zh-CN"/>
              </w:rPr>
            </w:pPr>
            <w:r>
              <w:rPr>
                <w:rFonts w:hint="eastAsia"/>
                <w:szCs w:val="21"/>
                <w:lang w:val="en-US" w:eastAsia="zh-CN"/>
              </w:rPr>
              <w:t>10%-20%</w:t>
            </w:r>
          </w:p>
        </w:tc>
      </w:tr>
      <w:tr w14:paraId="2EDB72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567" w:hRule="atLeast"/>
          <w:jc w:val="center"/>
        </w:trPr>
        <w:tc>
          <w:tcPr>
            <w:tcW w:w="1271" w:type="dxa"/>
            <w:vAlign w:val="center"/>
          </w:tcPr>
          <w:p w14:paraId="49616C4D">
            <w:pPr>
              <w:spacing w:line="300" w:lineRule="auto"/>
              <w:jc w:val="center"/>
              <w:outlineLvl w:val="9"/>
              <w:rPr>
                <w:rFonts w:hint="default" w:eastAsia="宋体"/>
                <w:sz w:val="18"/>
                <w:szCs w:val="18"/>
                <w:lang w:val="en-US" w:eastAsia="zh-CN"/>
              </w:rPr>
            </w:pPr>
            <w:r>
              <w:rPr>
                <w:rFonts w:hint="eastAsia" w:ascii="宋体" w:hAnsi="宋体" w:cs="宋体"/>
                <w:b/>
                <w:szCs w:val="21"/>
              </w:rPr>
              <w:t>课程目标</w:t>
            </w:r>
            <w:r>
              <w:rPr>
                <w:rFonts w:hint="eastAsia" w:ascii="宋体" w:hAnsi="宋体" w:cs="宋体"/>
                <w:b/>
                <w:szCs w:val="21"/>
                <w:lang w:val="en-US" w:eastAsia="zh-CN"/>
              </w:rPr>
              <w:t>1.2</w:t>
            </w:r>
            <w:r>
              <w:rPr>
                <w:rFonts w:hint="eastAsia" w:ascii="宋体" w:hAnsi="宋体" w:cs="宋体"/>
                <w:b/>
                <w:szCs w:val="21"/>
                <w:lang w:eastAsia="zh-CN"/>
              </w:rPr>
              <w:t>、</w:t>
            </w:r>
            <w:r>
              <w:rPr>
                <w:rFonts w:hint="eastAsia" w:ascii="宋体" w:hAnsi="宋体" w:cs="宋体"/>
                <w:b/>
                <w:szCs w:val="21"/>
                <w:lang w:val="en-US" w:eastAsia="zh-CN"/>
              </w:rPr>
              <w:t>1.3、2.2、2.3、3.2</w:t>
            </w:r>
          </w:p>
        </w:tc>
        <w:tc>
          <w:tcPr>
            <w:tcW w:w="6379" w:type="dxa"/>
            <w:vAlign w:val="center"/>
          </w:tcPr>
          <w:p w14:paraId="677784CC">
            <w:pPr>
              <w:spacing w:before="93" w:beforeLines="30" w:after="93" w:afterLines="30" w:line="360" w:lineRule="auto"/>
              <w:ind w:firstLine="420" w:firstLineChars="200"/>
              <w:outlineLvl w:val="9"/>
              <w:rPr>
                <w:szCs w:val="21"/>
              </w:rPr>
            </w:pPr>
            <w:r>
              <w:rPr>
                <w:rFonts w:hint="eastAsia" w:ascii="宋体" w:hAnsi="宋体" w:cs="宋体"/>
                <w:szCs w:val="21"/>
              </w:rPr>
              <w:t>词法分析、语法分析、语义分析、中间代码生成、代码优化和目标代码生成等各个阶段的原理、方法和实现技术</w:t>
            </w:r>
            <w:r>
              <w:rPr>
                <w:rFonts w:hint="eastAsia" w:ascii="宋体" w:hAnsi="宋体" w:cs="宋体"/>
                <w:szCs w:val="21"/>
                <w:lang w:eastAsia="zh-CN"/>
              </w:rPr>
              <w:t>。</w:t>
            </w:r>
          </w:p>
        </w:tc>
        <w:tc>
          <w:tcPr>
            <w:tcW w:w="1417" w:type="dxa"/>
            <w:vAlign w:val="center"/>
          </w:tcPr>
          <w:p w14:paraId="7A082603">
            <w:pPr>
              <w:widowControl/>
              <w:autoSpaceDE w:val="0"/>
              <w:autoSpaceDN w:val="0"/>
              <w:adjustRightInd w:val="0"/>
              <w:spacing w:line="300" w:lineRule="auto"/>
              <w:jc w:val="center"/>
              <w:textAlignment w:val="bottom"/>
              <w:outlineLvl w:val="9"/>
              <w:rPr>
                <w:rFonts w:hint="default" w:eastAsia="宋体"/>
                <w:szCs w:val="21"/>
                <w:lang w:val="en-US" w:eastAsia="zh-CN"/>
              </w:rPr>
            </w:pPr>
            <w:r>
              <w:rPr>
                <w:rFonts w:hint="eastAsia"/>
                <w:szCs w:val="21"/>
                <w:lang w:val="en-US" w:eastAsia="zh-CN"/>
              </w:rPr>
              <w:t>40%-50%</w:t>
            </w:r>
          </w:p>
        </w:tc>
      </w:tr>
      <w:tr w14:paraId="509404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567" w:hRule="atLeast"/>
          <w:jc w:val="center"/>
        </w:trPr>
        <w:tc>
          <w:tcPr>
            <w:tcW w:w="1271" w:type="dxa"/>
            <w:vAlign w:val="center"/>
          </w:tcPr>
          <w:p w14:paraId="5DB41CC3">
            <w:pPr>
              <w:spacing w:line="300" w:lineRule="auto"/>
              <w:jc w:val="center"/>
              <w:outlineLvl w:val="9"/>
              <w:rPr>
                <w:rFonts w:hint="default" w:hAnsi="宋体" w:eastAsia="宋体"/>
                <w:b/>
                <w:sz w:val="18"/>
                <w:szCs w:val="18"/>
                <w:lang w:val="en-US" w:eastAsia="zh-CN"/>
              </w:rPr>
            </w:pPr>
            <w:r>
              <w:rPr>
                <w:rFonts w:hint="eastAsia" w:ascii="宋体" w:hAnsi="宋体" w:cs="宋体"/>
                <w:b/>
                <w:szCs w:val="21"/>
              </w:rPr>
              <w:t>课程目标</w:t>
            </w:r>
            <w:r>
              <w:rPr>
                <w:rFonts w:hint="eastAsia" w:ascii="宋体" w:hAnsi="宋体" w:cs="宋体"/>
                <w:b/>
                <w:szCs w:val="21"/>
                <w:lang w:val="en-US" w:eastAsia="zh-CN"/>
              </w:rPr>
              <w:t>3.3</w:t>
            </w:r>
          </w:p>
        </w:tc>
        <w:tc>
          <w:tcPr>
            <w:tcW w:w="6379" w:type="dxa"/>
            <w:vAlign w:val="center"/>
          </w:tcPr>
          <w:p w14:paraId="71085F93">
            <w:pPr>
              <w:spacing w:before="93" w:beforeLines="30" w:after="93" w:afterLines="30" w:line="360" w:lineRule="auto"/>
              <w:ind w:firstLine="420" w:firstLineChars="200"/>
              <w:outlineLvl w:val="9"/>
              <w:rPr>
                <w:rFonts w:hAnsi="宋体"/>
                <w:bCs/>
                <w:szCs w:val="21"/>
              </w:rPr>
            </w:pPr>
            <w:r>
              <w:rPr>
                <w:rFonts w:hint="eastAsia"/>
                <w:bCs/>
                <w:color w:val="000000"/>
                <w:szCs w:val="21"/>
              </w:rPr>
              <w:t>主要考察学生学术严谨性，解决工程问题的能力和服务社会的意愿。</w:t>
            </w:r>
          </w:p>
        </w:tc>
        <w:tc>
          <w:tcPr>
            <w:tcW w:w="1417" w:type="dxa"/>
            <w:vAlign w:val="center"/>
          </w:tcPr>
          <w:p w14:paraId="18878CA1">
            <w:pPr>
              <w:widowControl/>
              <w:autoSpaceDE w:val="0"/>
              <w:autoSpaceDN w:val="0"/>
              <w:adjustRightInd w:val="0"/>
              <w:spacing w:line="300" w:lineRule="auto"/>
              <w:jc w:val="center"/>
              <w:textAlignment w:val="bottom"/>
              <w:outlineLvl w:val="9"/>
              <w:rPr>
                <w:rFonts w:hint="default" w:hAnsi="宋体" w:eastAsia="宋体"/>
                <w:bCs/>
                <w:szCs w:val="21"/>
                <w:lang w:val="en-US" w:eastAsia="zh-CN"/>
              </w:rPr>
            </w:pPr>
            <w:r>
              <w:rPr>
                <w:rFonts w:hint="eastAsia"/>
                <w:szCs w:val="21"/>
                <w:lang w:val="en-US" w:eastAsia="zh-CN"/>
              </w:rPr>
              <w:t>5%-15%</w:t>
            </w:r>
          </w:p>
        </w:tc>
      </w:tr>
    </w:tbl>
    <w:p w14:paraId="3D9378E0">
      <w:pPr>
        <w:spacing w:before="93" w:beforeLines="30" w:after="93" w:afterLines="30" w:line="360" w:lineRule="auto"/>
        <w:outlineLvl w:val="9"/>
        <w:rPr>
          <w:rFonts w:ascii="黑体" w:hAnsi="黑体" w:eastAsia="黑体"/>
          <w:b/>
          <w:bCs/>
          <w:sz w:val="24"/>
        </w:rPr>
      </w:pPr>
    </w:p>
    <w:p w14:paraId="1A071407">
      <w:pPr>
        <w:spacing w:before="93" w:beforeLines="30" w:after="93" w:afterLines="30" w:line="360" w:lineRule="auto"/>
        <w:outlineLvl w:val="9"/>
        <w:rPr>
          <w:rFonts w:ascii="黑体" w:hAnsi="黑体" w:eastAsia="黑体"/>
          <w:b/>
          <w:bCs/>
          <w:sz w:val="24"/>
        </w:rPr>
      </w:pPr>
      <w:r>
        <w:rPr>
          <w:rFonts w:hint="eastAsia" w:ascii="黑体" w:hAnsi="黑体" w:eastAsia="黑体"/>
          <w:b/>
          <w:bCs/>
          <w:sz w:val="24"/>
        </w:rPr>
        <w:t>五</w:t>
      </w:r>
      <w:r>
        <w:rPr>
          <w:rFonts w:ascii="黑体" w:hAnsi="黑体" w:eastAsia="黑体"/>
          <w:b/>
          <w:bCs/>
          <w:sz w:val="24"/>
        </w:rPr>
        <w:t>、课程学习资源</w:t>
      </w:r>
    </w:p>
    <w:p w14:paraId="7C85331F">
      <w:pPr>
        <w:spacing w:line="360" w:lineRule="auto"/>
        <w:ind w:firstLine="422" w:firstLineChars="200"/>
        <w:outlineLvl w:val="9"/>
        <w:rPr>
          <w:rFonts w:ascii="宋体" w:hAnsi="宋体" w:cs="宋体"/>
          <w:b/>
          <w:color w:val="000000"/>
          <w:szCs w:val="21"/>
        </w:rPr>
      </w:pPr>
      <w:r>
        <w:rPr>
          <w:rFonts w:hint="eastAsia" w:ascii="宋体" w:hAnsi="宋体" w:cs="宋体"/>
          <w:b/>
          <w:color w:val="000000"/>
          <w:szCs w:val="21"/>
        </w:rPr>
        <w:t>1.选用教材</w:t>
      </w:r>
    </w:p>
    <w:p w14:paraId="3A8C81E3">
      <w:pPr>
        <w:spacing w:line="360" w:lineRule="auto"/>
        <w:ind w:firstLine="420"/>
        <w:outlineLvl w:val="9"/>
        <w:rPr>
          <w:rFonts w:hint="eastAsia" w:ascii="宋体" w:hAnsi="宋体" w:cs="宋体"/>
          <w:bCs/>
          <w:color w:val="000000"/>
          <w:szCs w:val="21"/>
          <w:lang w:val="en-US" w:eastAsia="zh-CN"/>
        </w:rPr>
      </w:pPr>
      <w:r>
        <w:rPr>
          <w:rFonts w:hint="eastAsia" w:ascii="宋体" w:hAnsi="宋体" w:cs="宋体"/>
          <w:bCs/>
          <w:color w:val="000000"/>
          <w:szCs w:val="21"/>
          <w:lang w:val="en-US" w:eastAsia="zh-CN"/>
        </w:rPr>
        <w:t>蒋宗礼等著.《编译原理》（第2版），高等教育出版社，2017年版</w:t>
      </w:r>
    </w:p>
    <w:p w14:paraId="0AC6EB06">
      <w:pPr>
        <w:spacing w:line="360" w:lineRule="auto"/>
        <w:ind w:firstLine="422" w:firstLineChars="200"/>
        <w:outlineLvl w:val="9"/>
        <w:rPr>
          <w:rFonts w:ascii="宋体" w:hAnsi="宋体" w:cs="宋体"/>
          <w:b/>
          <w:color w:val="000000"/>
          <w:szCs w:val="21"/>
        </w:rPr>
      </w:pPr>
      <w:r>
        <w:rPr>
          <w:rFonts w:hint="eastAsia" w:ascii="宋体" w:hAnsi="宋体" w:cs="宋体"/>
          <w:b/>
          <w:color w:val="000000"/>
          <w:szCs w:val="21"/>
        </w:rPr>
        <w:t>2.主要参考书目</w:t>
      </w:r>
    </w:p>
    <w:p w14:paraId="58CF3D59">
      <w:pPr>
        <w:spacing w:line="300" w:lineRule="auto"/>
        <w:ind w:firstLine="420" w:firstLineChars="200"/>
        <w:jc w:val="left"/>
        <w:outlineLvl w:val="9"/>
      </w:pPr>
      <w:r>
        <w:rPr>
          <w:rFonts w:hint="eastAsia" w:ascii="宋体" w:hAnsi="宋体" w:cs="宋体"/>
          <w:bCs/>
          <w:color w:val="000000"/>
          <w:szCs w:val="21"/>
        </w:rPr>
        <w:t>[1]</w:t>
      </w:r>
      <w:r>
        <w:rPr>
          <w:rFonts w:hint="eastAsia"/>
        </w:rPr>
        <w:t>黄贤英等著</w:t>
      </w:r>
      <w:r>
        <w:rPr>
          <w:rFonts w:hint="eastAsia" w:ascii="宋体" w:hAnsi="宋体" w:cs="宋体"/>
          <w:bCs/>
          <w:color w:val="000000"/>
          <w:szCs w:val="21"/>
          <w:lang w:val="en-US" w:eastAsia="zh-CN"/>
        </w:rPr>
        <w:t>.</w:t>
      </w:r>
      <w:r>
        <w:rPr>
          <w:rFonts w:hint="eastAsia"/>
        </w:rPr>
        <w:t>《编译原理及实践教程》（第三版）</w:t>
      </w:r>
      <w:r>
        <w:rPr>
          <w:rFonts w:hint="eastAsia" w:ascii="宋体" w:hAnsi="宋体" w:cs="宋体"/>
          <w:bCs/>
          <w:color w:val="000000"/>
          <w:szCs w:val="21"/>
          <w:lang w:val="en-US" w:eastAsia="zh-CN"/>
        </w:rPr>
        <w:t>，</w:t>
      </w:r>
      <w:r>
        <w:rPr>
          <w:rFonts w:hint="eastAsia"/>
        </w:rPr>
        <w:t>清华大学出版社，2019年版</w:t>
      </w:r>
    </w:p>
    <w:p w14:paraId="01F94010">
      <w:pPr>
        <w:spacing w:line="300" w:lineRule="auto"/>
        <w:ind w:firstLine="420" w:firstLineChars="200"/>
        <w:jc w:val="left"/>
        <w:outlineLvl w:val="9"/>
        <w:rPr>
          <w:rFonts w:hint="eastAsia"/>
        </w:rPr>
      </w:pPr>
      <w:r>
        <w:rPr>
          <w:rFonts w:hint="eastAsia" w:ascii="宋体" w:hAnsi="宋体" w:cs="宋体"/>
          <w:bCs/>
          <w:color w:val="000000"/>
          <w:szCs w:val="21"/>
        </w:rPr>
        <w:t xml:space="preserve">[2] </w:t>
      </w:r>
      <w:r>
        <w:rPr>
          <w:rFonts w:hint="eastAsia"/>
        </w:rPr>
        <w:t>陈意云等著</w:t>
      </w:r>
      <w:r>
        <w:rPr>
          <w:rFonts w:hint="eastAsia" w:ascii="宋体" w:hAnsi="宋体" w:cs="宋体"/>
          <w:bCs/>
          <w:color w:val="000000"/>
          <w:szCs w:val="21"/>
          <w:lang w:val="en-US" w:eastAsia="zh-CN"/>
        </w:rPr>
        <w:t>.</w:t>
      </w:r>
      <w:r>
        <w:rPr>
          <w:rFonts w:hint="eastAsia"/>
        </w:rPr>
        <w:t>《编译原理》（第三版）</w:t>
      </w:r>
      <w:r>
        <w:rPr>
          <w:rFonts w:hint="eastAsia" w:ascii="宋体" w:hAnsi="宋体" w:cs="宋体"/>
          <w:bCs/>
          <w:color w:val="000000"/>
          <w:szCs w:val="21"/>
          <w:lang w:val="en-US" w:eastAsia="zh-CN"/>
        </w:rPr>
        <w:t>，</w:t>
      </w:r>
      <w:r>
        <w:rPr>
          <w:rFonts w:hint="eastAsia"/>
        </w:rPr>
        <w:t>高等教育出版社，2019年版</w:t>
      </w:r>
    </w:p>
    <w:p w14:paraId="56225BCF">
      <w:pPr>
        <w:spacing w:line="360" w:lineRule="auto"/>
        <w:ind w:firstLine="420"/>
        <w:outlineLvl w:val="9"/>
        <w:rPr>
          <w:rFonts w:hint="eastAsia" w:ascii="宋体" w:hAnsi="宋体" w:cs="宋体"/>
          <w:bCs/>
          <w:color w:val="000000"/>
          <w:szCs w:val="21"/>
          <w:lang w:val="en-US" w:eastAsia="zh-CN"/>
        </w:rPr>
      </w:pPr>
    </w:p>
    <w:p w14:paraId="024943CB">
      <w:pPr>
        <w:spacing w:line="360" w:lineRule="auto"/>
        <w:ind w:firstLine="422" w:firstLineChars="200"/>
        <w:outlineLvl w:val="9"/>
        <w:rPr>
          <w:rFonts w:ascii="宋体" w:hAnsi="宋体" w:cs="宋体"/>
          <w:b/>
          <w:color w:val="000000"/>
          <w:szCs w:val="21"/>
        </w:rPr>
      </w:pPr>
      <w:r>
        <w:rPr>
          <w:rFonts w:hint="eastAsia" w:ascii="宋体" w:hAnsi="宋体" w:cs="宋体"/>
          <w:b/>
          <w:color w:val="000000"/>
          <w:szCs w:val="21"/>
        </w:rPr>
        <w:t>3.网络共享课程</w:t>
      </w:r>
    </w:p>
    <w:p w14:paraId="36409C9B">
      <w:pPr>
        <w:spacing w:line="360" w:lineRule="auto"/>
        <w:ind w:firstLine="420" w:firstLineChars="200"/>
        <w:outlineLvl w:val="9"/>
        <w:rPr>
          <w:rFonts w:ascii="宋体" w:hAnsi="宋体" w:cs="宋体"/>
          <w:bCs/>
          <w:color w:val="000000"/>
          <w:szCs w:val="21"/>
        </w:rPr>
      </w:pPr>
      <w:r>
        <w:rPr>
          <w:rFonts w:hint="eastAsia" w:ascii="宋体" w:hAnsi="宋体" w:cs="宋体"/>
          <w:szCs w:val="21"/>
          <w:lang w:val="en-US" w:eastAsia="zh-CN"/>
        </w:rPr>
        <w:t>陈瑾</w:t>
      </w:r>
      <w:r>
        <w:rPr>
          <w:rFonts w:hint="eastAsia" w:ascii="宋体" w:hAnsi="宋体" w:cs="宋体"/>
          <w:bCs/>
          <w:color w:val="000000"/>
          <w:szCs w:val="21"/>
        </w:rPr>
        <w:t>《</w:t>
      </w:r>
      <w:r>
        <w:rPr>
          <w:rFonts w:hint="eastAsia" w:ascii="宋体" w:hAnsi="宋体" w:cs="宋体"/>
          <w:bCs/>
          <w:color w:val="000000"/>
          <w:szCs w:val="21"/>
          <w:lang w:val="en-US" w:eastAsia="zh-CN"/>
        </w:rPr>
        <w:t>编译原理</w:t>
      </w:r>
      <w:r>
        <w:rPr>
          <w:rFonts w:hint="eastAsia" w:ascii="宋体" w:hAnsi="宋体" w:cs="宋体"/>
          <w:bCs/>
          <w:color w:val="000000"/>
          <w:szCs w:val="21"/>
        </w:rPr>
        <w:t>》（国家精品）</w:t>
      </w:r>
    </w:p>
    <w:p w14:paraId="6BC76CC6">
      <w:pPr>
        <w:spacing w:line="360" w:lineRule="auto"/>
        <w:ind w:firstLine="420" w:firstLineChars="200"/>
        <w:outlineLvl w:val="9"/>
        <w:rPr>
          <w:rFonts w:ascii="宋体" w:hAnsi="宋体" w:cs="宋体"/>
          <w:bCs/>
          <w:color w:val="000000"/>
          <w:szCs w:val="21"/>
        </w:rPr>
      </w:pPr>
      <w:r>
        <w:rPr>
          <w:rFonts w:hint="eastAsia" w:ascii="宋体" w:hAnsi="宋体" w:cs="宋体"/>
          <w:bCs/>
          <w:color w:val="000000"/>
          <w:szCs w:val="21"/>
        </w:rPr>
        <w:t>https://www.icourse163.org/course/HIT-1002123007?from=searchPage&amp;outVendor=zw_mooc_pcssjg_</w:t>
      </w:r>
    </w:p>
    <w:p w14:paraId="40355302">
      <w:pPr>
        <w:spacing w:before="93" w:beforeLines="30" w:after="93" w:afterLines="30" w:line="360" w:lineRule="auto"/>
        <w:outlineLvl w:val="9"/>
        <w:rPr>
          <w:rFonts w:ascii="黑体" w:hAnsi="黑体" w:eastAsia="黑体"/>
          <w:b/>
          <w:bCs/>
          <w:sz w:val="24"/>
        </w:rPr>
      </w:pPr>
      <w:r>
        <w:rPr>
          <w:rFonts w:hint="eastAsia" w:ascii="黑体" w:hAnsi="黑体" w:eastAsia="黑体"/>
          <w:b/>
          <w:bCs/>
          <w:sz w:val="24"/>
        </w:rPr>
        <w:t>六</w:t>
      </w:r>
      <w:r>
        <w:rPr>
          <w:rFonts w:ascii="黑体" w:hAnsi="黑体" w:eastAsia="黑体"/>
          <w:b/>
          <w:bCs/>
          <w:sz w:val="24"/>
        </w:rPr>
        <w:t>、课程学习建议</w:t>
      </w:r>
    </w:p>
    <w:p w14:paraId="49C3FDB0">
      <w:pPr>
        <w:widowControl/>
        <w:spacing w:line="360" w:lineRule="auto"/>
        <w:ind w:firstLine="420" w:firstLineChars="200"/>
        <w:jc w:val="left"/>
        <w:outlineLvl w:val="9"/>
        <w:rPr>
          <w:rFonts w:ascii="宋体" w:hAnsi="宋体" w:cs="宋体"/>
          <w:bCs/>
          <w:color w:val="000000"/>
          <w:szCs w:val="21"/>
        </w:rPr>
      </w:pPr>
      <w:r>
        <w:rPr>
          <w:rFonts w:hint="eastAsia" w:ascii="宋体" w:hAnsi="宋体" w:cs="宋体"/>
          <w:bCs/>
          <w:color w:val="000000"/>
          <w:szCs w:val="21"/>
        </w:rPr>
        <w:t>1. 开课之前或是开课同时，应将网络共享课程作为课堂教学的有益补充，做好课前预习和课后复习；</w:t>
      </w:r>
    </w:p>
    <w:p w14:paraId="4D598792">
      <w:pPr>
        <w:widowControl/>
        <w:spacing w:line="360" w:lineRule="auto"/>
        <w:ind w:firstLine="420" w:firstLineChars="200"/>
        <w:jc w:val="left"/>
        <w:outlineLvl w:val="9"/>
        <w:rPr>
          <w:rFonts w:ascii="宋体" w:hAnsi="宋体" w:cs="宋体"/>
          <w:bCs/>
          <w:color w:val="000000"/>
          <w:szCs w:val="21"/>
        </w:rPr>
      </w:pPr>
      <w:r>
        <w:rPr>
          <w:rFonts w:hint="eastAsia" w:ascii="宋体" w:hAnsi="宋体" w:cs="宋体"/>
          <w:bCs/>
          <w:color w:val="000000"/>
          <w:szCs w:val="21"/>
        </w:rPr>
        <w:t>2. 学习中请多思考，多去想</w:t>
      </w:r>
      <w:r>
        <w:rPr>
          <w:rFonts w:hint="eastAsia" w:ascii="宋体" w:hAnsi="宋体" w:cs="宋体"/>
          <w:bCs/>
          <w:color w:val="000000"/>
          <w:szCs w:val="21"/>
          <w:lang w:val="en-US" w:eastAsia="zh-CN"/>
        </w:rPr>
        <w:t>理论知识应该如何应用</w:t>
      </w:r>
      <w:r>
        <w:rPr>
          <w:rFonts w:hint="eastAsia" w:ascii="宋体" w:hAnsi="宋体" w:cs="宋体"/>
          <w:bCs/>
          <w:color w:val="000000"/>
          <w:szCs w:val="21"/>
        </w:rPr>
        <w:t>，能解决什么</w:t>
      </w:r>
      <w:r>
        <w:rPr>
          <w:rFonts w:hint="eastAsia" w:ascii="宋体" w:hAnsi="宋体" w:cs="宋体"/>
          <w:bCs/>
          <w:color w:val="000000"/>
          <w:szCs w:val="21"/>
          <w:lang w:val="en-US" w:eastAsia="zh-CN"/>
        </w:rPr>
        <w:t>实际</w:t>
      </w:r>
      <w:r>
        <w:rPr>
          <w:rFonts w:hint="eastAsia" w:ascii="宋体" w:hAnsi="宋体" w:cs="宋体"/>
          <w:bCs/>
          <w:color w:val="000000"/>
          <w:szCs w:val="21"/>
        </w:rPr>
        <w:t>问题。</w:t>
      </w:r>
    </w:p>
    <w:p w14:paraId="1E78E030">
      <w:pPr>
        <w:widowControl/>
        <w:spacing w:line="360" w:lineRule="auto"/>
        <w:ind w:firstLine="420" w:firstLineChars="200"/>
        <w:jc w:val="left"/>
        <w:outlineLvl w:val="9"/>
        <w:rPr>
          <w:rFonts w:ascii="宋体" w:hAnsi="宋体" w:cs="宋体"/>
          <w:bCs/>
          <w:color w:val="000000"/>
          <w:szCs w:val="21"/>
        </w:rPr>
      </w:pPr>
      <w:r>
        <w:rPr>
          <w:rFonts w:hint="eastAsia" w:ascii="宋体" w:hAnsi="宋体" w:cs="宋体"/>
          <w:bCs/>
          <w:color w:val="000000"/>
          <w:szCs w:val="21"/>
        </w:rPr>
        <w:t>3. 做好课堂练习和作业；</w:t>
      </w:r>
    </w:p>
    <w:p w14:paraId="05827B32">
      <w:pPr>
        <w:spacing w:line="360" w:lineRule="auto"/>
        <w:jc w:val="center"/>
        <w:outlineLvl w:val="9"/>
        <w:rPr>
          <w:rFonts w:ascii="黑体" w:hAnsi="黑体" w:eastAsia="黑体"/>
          <w:b/>
          <w:bCs/>
          <w:sz w:val="24"/>
        </w:rPr>
      </w:pPr>
      <w:r>
        <w:rPr>
          <w:rFonts w:ascii="黑体" w:hAnsi="黑体" w:eastAsia="黑体"/>
          <w:b/>
          <w:bCs/>
          <w:sz w:val="24"/>
        </w:rPr>
        <w:t>《</w:t>
      </w:r>
      <w:r>
        <w:rPr>
          <w:rFonts w:hint="eastAsia" w:ascii="黑体" w:hAnsi="黑体" w:eastAsia="黑体"/>
          <w:b/>
          <w:bCs/>
          <w:sz w:val="24"/>
          <w:lang w:val="en-US" w:eastAsia="zh-CN"/>
        </w:rPr>
        <w:t>Python程序设计</w:t>
      </w:r>
      <w:r>
        <w:rPr>
          <w:rFonts w:ascii="黑体" w:hAnsi="黑体" w:eastAsia="黑体"/>
          <w:b/>
          <w:bCs/>
          <w:sz w:val="24"/>
        </w:rPr>
        <w:t>》课程教学学时数分配表</w:t>
      </w:r>
    </w:p>
    <w:tbl>
      <w:tblPr>
        <w:tblStyle w:val="17"/>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704"/>
        <w:gridCol w:w="3969"/>
        <w:gridCol w:w="913"/>
        <w:gridCol w:w="930"/>
        <w:gridCol w:w="992"/>
        <w:gridCol w:w="788"/>
      </w:tblGrid>
      <w:tr w14:paraId="129E3D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W w:w="704" w:type="dxa"/>
            <w:vAlign w:val="center"/>
          </w:tcPr>
          <w:p w14:paraId="66411152">
            <w:pPr>
              <w:widowControl/>
              <w:spacing w:line="360" w:lineRule="auto"/>
              <w:jc w:val="center"/>
              <w:outlineLvl w:val="9"/>
              <w:rPr>
                <w:rFonts w:hAnsi="宋体"/>
                <w:b/>
                <w:color w:val="000000"/>
                <w:szCs w:val="21"/>
              </w:rPr>
            </w:pPr>
            <w:r>
              <w:rPr>
                <w:rFonts w:hint="eastAsia" w:hAnsi="宋体"/>
                <w:b/>
                <w:color w:val="000000"/>
                <w:szCs w:val="21"/>
              </w:rPr>
              <w:t>序号</w:t>
            </w:r>
          </w:p>
        </w:tc>
        <w:tc>
          <w:tcPr>
            <w:tcW w:w="3969" w:type="dxa"/>
            <w:vAlign w:val="center"/>
          </w:tcPr>
          <w:p w14:paraId="5569FFA6">
            <w:pPr>
              <w:widowControl/>
              <w:spacing w:line="360" w:lineRule="auto"/>
              <w:jc w:val="center"/>
              <w:outlineLvl w:val="9"/>
              <w:rPr>
                <w:rFonts w:hAnsi="宋体"/>
                <w:b/>
                <w:color w:val="000000"/>
                <w:szCs w:val="21"/>
              </w:rPr>
            </w:pPr>
            <w:r>
              <w:rPr>
                <w:rFonts w:hint="eastAsia" w:hAnsi="宋体"/>
                <w:b/>
                <w:color w:val="000000"/>
                <w:szCs w:val="21"/>
              </w:rPr>
              <w:t>教学内容</w:t>
            </w:r>
          </w:p>
        </w:tc>
        <w:tc>
          <w:tcPr>
            <w:tcW w:w="913" w:type="dxa"/>
            <w:vAlign w:val="center"/>
          </w:tcPr>
          <w:p w14:paraId="10B16BC4">
            <w:pPr>
              <w:widowControl/>
              <w:spacing w:line="360" w:lineRule="auto"/>
              <w:jc w:val="center"/>
              <w:outlineLvl w:val="9"/>
              <w:rPr>
                <w:rFonts w:hAnsi="宋体"/>
                <w:b/>
                <w:color w:val="000000"/>
                <w:szCs w:val="21"/>
              </w:rPr>
            </w:pPr>
            <w:r>
              <w:rPr>
                <w:rFonts w:hint="eastAsia" w:hAnsi="宋体"/>
                <w:b/>
                <w:color w:val="000000"/>
                <w:szCs w:val="21"/>
              </w:rPr>
              <w:t>理论课学时</w:t>
            </w:r>
          </w:p>
        </w:tc>
        <w:tc>
          <w:tcPr>
            <w:tcW w:w="930" w:type="dxa"/>
            <w:vAlign w:val="center"/>
          </w:tcPr>
          <w:p w14:paraId="78BF5E77">
            <w:pPr>
              <w:widowControl/>
              <w:spacing w:line="360" w:lineRule="auto"/>
              <w:jc w:val="center"/>
              <w:outlineLvl w:val="9"/>
              <w:rPr>
                <w:rFonts w:hAnsi="宋体"/>
                <w:b/>
                <w:color w:val="000000"/>
                <w:szCs w:val="21"/>
              </w:rPr>
            </w:pPr>
            <w:r>
              <w:rPr>
                <w:rFonts w:hint="eastAsia" w:hAnsi="宋体"/>
                <w:b/>
                <w:color w:val="000000"/>
                <w:szCs w:val="21"/>
              </w:rPr>
              <w:t>实验课学时</w:t>
            </w:r>
          </w:p>
        </w:tc>
        <w:tc>
          <w:tcPr>
            <w:tcW w:w="992" w:type="dxa"/>
            <w:vAlign w:val="center"/>
          </w:tcPr>
          <w:p w14:paraId="740C0F8B">
            <w:pPr>
              <w:widowControl/>
              <w:spacing w:line="360" w:lineRule="auto"/>
              <w:jc w:val="center"/>
              <w:outlineLvl w:val="9"/>
              <w:rPr>
                <w:rFonts w:hAnsi="宋体"/>
                <w:b/>
                <w:color w:val="000000"/>
                <w:szCs w:val="21"/>
              </w:rPr>
            </w:pPr>
            <w:r>
              <w:rPr>
                <w:rFonts w:hint="eastAsia" w:hAnsi="宋体"/>
                <w:b/>
                <w:color w:val="000000"/>
                <w:szCs w:val="21"/>
              </w:rPr>
              <w:t>实践课学时</w:t>
            </w:r>
          </w:p>
        </w:tc>
        <w:tc>
          <w:tcPr>
            <w:tcW w:w="788" w:type="dxa"/>
            <w:vAlign w:val="center"/>
          </w:tcPr>
          <w:p w14:paraId="1063DD7C">
            <w:pPr>
              <w:widowControl/>
              <w:spacing w:line="360" w:lineRule="auto"/>
              <w:jc w:val="center"/>
              <w:outlineLvl w:val="9"/>
              <w:rPr>
                <w:rFonts w:hAnsi="宋体"/>
                <w:b/>
                <w:color w:val="000000"/>
                <w:szCs w:val="21"/>
              </w:rPr>
            </w:pPr>
            <w:r>
              <w:rPr>
                <w:rFonts w:hint="eastAsia" w:hAnsi="宋体"/>
                <w:b/>
                <w:color w:val="000000"/>
                <w:szCs w:val="21"/>
              </w:rPr>
              <w:t>合计学时</w:t>
            </w:r>
          </w:p>
        </w:tc>
      </w:tr>
      <w:tr w14:paraId="386A38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94" w:hRule="atLeast"/>
        </w:trPr>
        <w:tc>
          <w:tcPr>
            <w:tcW w:w="704" w:type="dxa"/>
            <w:vAlign w:val="center"/>
          </w:tcPr>
          <w:p w14:paraId="31E5E6E5">
            <w:pPr>
              <w:widowControl/>
              <w:spacing w:line="360" w:lineRule="auto"/>
              <w:jc w:val="center"/>
              <w:outlineLvl w:val="9"/>
              <w:rPr>
                <w:rFonts w:hAnsi="宋体"/>
                <w:bCs/>
                <w:color w:val="000000"/>
                <w:szCs w:val="21"/>
              </w:rPr>
            </w:pPr>
            <w:r>
              <w:rPr>
                <w:rFonts w:hint="eastAsia" w:hAnsi="宋体"/>
                <w:bCs/>
                <w:color w:val="000000"/>
                <w:szCs w:val="21"/>
              </w:rPr>
              <w:t>1</w:t>
            </w:r>
          </w:p>
        </w:tc>
        <w:tc>
          <w:tcPr>
            <w:tcW w:w="3969" w:type="dxa"/>
            <w:vAlign w:val="center"/>
          </w:tcPr>
          <w:p w14:paraId="307B4A6B">
            <w:pPr>
              <w:keepNext w:val="0"/>
              <w:keepLines w:val="0"/>
              <w:pageBreakBefore w:val="0"/>
              <w:widowControl w:val="0"/>
              <w:kinsoku/>
              <w:overflowPunct/>
              <w:topLinePunct w:val="0"/>
              <w:autoSpaceDE/>
              <w:autoSpaceDN/>
              <w:bidi w:val="0"/>
              <w:adjustRightInd/>
              <w:snapToGrid/>
              <w:spacing w:before="168" w:beforeLines="50" w:after="168" w:afterLines="50" w:line="360" w:lineRule="auto"/>
              <w:ind w:right="0" w:rightChars="0"/>
              <w:jc w:val="both"/>
              <w:textAlignment w:val="auto"/>
              <w:outlineLvl w:val="9"/>
              <w:rPr>
                <w:rFonts w:hint="eastAsia" w:ascii="宋体" w:hAnsi="宋体" w:eastAsia="宋体" w:cs="宋体"/>
                <w:bCs/>
                <w:color w:val="000000"/>
                <w:sz w:val="21"/>
                <w:szCs w:val="21"/>
              </w:rPr>
            </w:pPr>
            <w:r>
              <w:rPr>
                <w:rFonts w:hint="eastAsia" w:ascii="宋体" w:hAnsi="宋体" w:eastAsia="宋体" w:cs="宋体"/>
                <w:sz w:val="21"/>
                <w:szCs w:val="21"/>
              </w:rPr>
              <w:t>第</w:t>
            </w:r>
            <w:r>
              <w:rPr>
                <w:rFonts w:hint="eastAsia" w:ascii="宋体" w:hAnsi="宋体" w:eastAsia="宋体" w:cs="宋体"/>
                <w:sz w:val="21"/>
                <w:szCs w:val="21"/>
                <w:lang w:val="en-US" w:eastAsia="zh-CN"/>
              </w:rPr>
              <w:t xml:space="preserve">1部分 </w:t>
            </w:r>
            <w:r>
              <w:rPr>
                <w:rFonts w:hint="eastAsia" w:ascii="宋体" w:hAnsi="宋体" w:eastAsia="宋体" w:cs="宋体"/>
                <w:sz w:val="21"/>
                <w:szCs w:val="21"/>
              </w:rPr>
              <w:t xml:space="preserve"> </w:t>
            </w:r>
            <w:r>
              <w:rPr>
                <w:rFonts w:hint="eastAsia" w:ascii="宋体" w:hAnsi="宋体" w:eastAsia="宋体" w:cs="宋体"/>
                <w:sz w:val="21"/>
                <w:szCs w:val="21"/>
                <w:lang w:val="en-US" w:eastAsia="zh-CN"/>
              </w:rPr>
              <w:t>编译原理基本概念</w:t>
            </w:r>
          </w:p>
        </w:tc>
        <w:tc>
          <w:tcPr>
            <w:tcW w:w="913" w:type="dxa"/>
            <w:vAlign w:val="center"/>
          </w:tcPr>
          <w:p w14:paraId="708D61FC">
            <w:pPr>
              <w:keepNext w:val="0"/>
              <w:keepLines w:val="0"/>
              <w:widowControl/>
              <w:suppressLineNumbers w:val="0"/>
              <w:jc w:val="center"/>
              <w:textAlignment w:val="top"/>
              <w:outlineLvl w:val="9"/>
              <w:rPr>
                <w:rFonts w:hint="eastAsia" w:ascii="宋体" w:hAnsi="宋体" w:eastAsia="宋体" w:cs="宋体"/>
                <w:kern w:val="2"/>
                <w:sz w:val="21"/>
                <w:szCs w:val="21"/>
                <w:lang w:val="en-US" w:eastAsia="zh-CN" w:bidi="ar-SA"/>
              </w:rPr>
            </w:pPr>
            <w:r>
              <w:rPr>
                <w:rFonts w:hint="eastAsia" w:ascii="宋体" w:hAnsi="宋体" w:eastAsia="宋体" w:cs="宋体"/>
                <w:i w:val="0"/>
                <w:iCs w:val="0"/>
                <w:color w:val="000000"/>
                <w:kern w:val="0"/>
                <w:sz w:val="21"/>
                <w:szCs w:val="21"/>
                <w:u w:val="none"/>
                <w:lang w:val="en-US" w:eastAsia="zh-CN" w:bidi="ar"/>
              </w:rPr>
              <w:t>4</w:t>
            </w:r>
          </w:p>
        </w:tc>
        <w:tc>
          <w:tcPr>
            <w:tcW w:w="930" w:type="dxa"/>
            <w:vAlign w:val="center"/>
          </w:tcPr>
          <w:p w14:paraId="104D1B83">
            <w:pPr>
              <w:keepNext w:val="0"/>
              <w:keepLines w:val="0"/>
              <w:widowControl/>
              <w:suppressLineNumbers w:val="0"/>
              <w:jc w:val="center"/>
              <w:textAlignment w:val="top"/>
              <w:outlineLvl w:val="9"/>
              <w:rPr>
                <w:rFonts w:hint="eastAsia"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0</w:t>
            </w:r>
          </w:p>
        </w:tc>
        <w:tc>
          <w:tcPr>
            <w:tcW w:w="992" w:type="dxa"/>
            <w:vAlign w:val="center"/>
          </w:tcPr>
          <w:p w14:paraId="2C4E3778">
            <w:pPr>
              <w:jc w:val="center"/>
              <w:outlineLvl w:val="9"/>
              <w:rPr>
                <w:rFonts w:hint="eastAsia" w:ascii="宋体" w:hAnsi="宋体" w:eastAsia="宋体" w:cs="宋体"/>
                <w:bCs/>
                <w:color w:val="000000"/>
                <w:sz w:val="21"/>
                <w:szCs w:val="21"/>
                <w:lang w:val="en-US" w:eastAsia="zh-CN"/>
              </w:rPr>
            </w:pPr>
            <w:r>
              <w:rPr>
                <w:rFonts w:hint="eastAsia" w:ascii="宋体" w:hAnsi="宋体" w:eastAsia="宋体" w:cs="宋体"/>
                <w:bCs/>
                <w:color w:val="000000"/>
                <w:sz w:val="21"/>
                <w:szCs w:val="21"/>
                <w:lang w:val="en-US" w:eastAsia="zh-CN"/>
              </w:rPr>
              <w:t>0</w:t>
            </w:r>
          </w:p>
        </w:tc>
        <w:tc>
          <w:tcPr>
            <w:tcW w:w="788" w:type="dxa"/>
            <w:vAlign w:val="center"/>
          </w:tcPr>
          <w:p w14:paraId="5D4EF0B6">
            <w:pPr>
              <w:keepNext w:val="0"/>
              <w:keepLines w:val="0"/>
              <w:widowControl/>
              <w:suppressLineNumbers w:val="0"/>
              <w:jc w:val="center"/>
              <w:textAlignment w:val="top"/>
              <w:outlineLvl w:val="9"/>
              <w:rPr>
                <w:rFonts w:hint="eastAsia" w:ascii="宋体" w:hAnsi="宋体" w:eastAsia="宋体" w:cs="宋体"/>
                <w:bCs/>
                <w:color w:val="000000"/>
                <w:sz w:val="21"/>
                <w:szCs w:val="21"/>
                <w:lang w:val="en-US" w:eastAsia="zh-CN"/>
              </w:rPr>
            </w:pPr>
            <w:r>
              <w:rPr>
                <w:rFonts w:hint="eastAsia" w:ascii="宋体" w:hAnsi="宋体" w:eastAsia="宋体" w:cs="宋体"/>
                <w:i w:val="0"/>
                <w:iCs w:val="0"/>
                <w:color w:val="000000"/>
                <w:kern w:val="0"/>
                <w:sz w:val="21"/>
                <w:szCs w:val="21"/>
                <w:u w:val="none"/>
                <w:lang w:val="en-US" w:eastAsia="zh-CN" w:bidi="ar"/>
              </w:rPr>
              <w:t>4</w:t>
            </w:r>
          </w:p>
        </w:tc>
      </w:tr>
      <w:tr w14:paraId="33A716A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04" w:type="dxa"/>
            <w:vAlign w:val="center"/>
          </w:tcPr>
          <w:p w14:paraId="1A5D453F">
            <w:pPr>
              <w:widowControl/>
              <w:spacing w:line="360" w:lineRule="auto"/>
              <w:jc w:val="center"/>
              <w:outlineLvl w:val="9"/>
              <w:rPr>
                <w:rFonts w:hAnsi="宋体"/>
                <w:bCs/>
                <w:color w:val="000000"/>
                <w:szCs w:val="21"/>
              </w:rPr>
            </w:pPr>
            <w:r>
              <w:rPr>
                <w:rFonts w:hint="eastAsia" w:hAnsi="宋体"/>
                <w:bCs/>
                <w:color w:val="000000"/>
                <w:szCs w:val="21"/>
              </w:rPr>
              <w:t>2</w:t>
            </w:r>
          </w:p>
        </w:tc>
        <w:tc>
          <w:tcPr>
            <w:tcW w:w="3969" w:type="dxa"/>
            <w:vAlign w:val="center"/>
          </w:tcPr>
          <w:p w14:paraId="00DD3E0D">
            <w:pPr>
              <w:keepNext w:val="0"/>
              <w:keepLines w:val="0"/>
              <w:pageBreakBefore w:val="0"/>
              <w:widowControl w:val="0"/>
              <w:kinsoku/>
              <w:overflowPunct/>
              <w:topLinePunct w:val="0"/>
              <w:autoSpaceDE/>
              <w:autoSpaceDN/>
              <w:bidi w:val="0"/>
              <w:adjustRightInd/>
              <w:snapToGrid/>
              <w:spacing w:before="168" w:beforeLines="50" w:after="168" w:afterLines="50" w:line="360" w:lineRule="auto"/>
              <w:ind w:right="0" w:rightChars="0"/>
              <w:jc w:val="both"/>
              <w:textAlignment w:val="auto"/>
              <w:outlineLvl w:val="9"/>
              <w:rPr>
                <w:rFonts w:hint="eastAsia" w:ascii="宋体" w:hAnsi="宋体" w:eastAsia="宋体" w:cs="宋体"/>
                <w:bCs/>
                <w:color w:val="000000"/>
                <w:sz w:val="21"/>
                <w:szCs w:val="21"/>
                <w:lang w:val="en-US" w:eastAsia="zh-CN"/>
              </w:rPr>
            </w:pPr>
            <w:r>
              <w:rPr>
                <w:rFonts w:hint="eastAsia" w:ascii="宋体" w:hAnsi="宋体" w:eastAsia="宋体" w:cs="宋体"/>
                <w:sz w:val="21"/>
                <w:szCs w:val="21"/>
              </w:rPr>
              <w:t>第2</w:t>
            </w:r>
            <w:r>
              <w:rPr>
                <w:rFonts w:hint="eastAsia" w:ascii="宋体" w:hAnsi="宋体" w:eastAsia="宋体" w:cs="宋体"/>
                <w:sz w:val="21"/>
                <w:szCs w:val="21"/>
                <w:lang w:val="en-US" w:eastAsia="zh-CN"/>
              </w:rPr>
              <w:t>部分</w:t>
            </w:r>
            <w:r>
              <w:rPr>
                <w:rFonts w:hint="eastAsia" w:ascii="宋体" w:hAnsi="宋体" w:eastAsia="宋体" w:cs="宋体"/>
                <w:sz w:val="21"/>
                <w:szCs w:val="21"/>
              </w:rPr>
              <w:t xml:space="preserve">  </w:t>
            </w:r>
            <w:r>
              <w:rPr>
                <w:rFonts w:hint="eastAsia" w:ascii="宋体" w:hAnsi="宋体" w:eastAsia="宋体" w:cs="宋体"/>
                <w:sz w:val="21"/>
                <w:szCs w:val="21"/>
                <w:lang w:val="en-US" w:eastAsia="zh-CN"/>
              </w:rPr>
              <w:t>词法分析</w:t>
            </w:r>
          </w:p>
        </w:tc>
        <w:tc>
          <w:tcPr>
            <w:tcW w:w="913" w:type="dxa"/>
            <w:vAlign w:val="center"/>
          </w:tcPr>
          <w:p w14:paraId="4D362699">
            <w:pPr>
              <w:keepNext w:val="0"/>
              <w:keepLines w:val="0"/>
              <w:widowControl/>
              <w:suppressLineNumbers w:val="0"/>
              <w:jc w:val="center"/>
              <w:textAlignment w:val="top"/>
              <w:outlineLvl w:val="9"/>
              <w:rPr>
                <w:rFonts w:hint="eastAsia" w:ascii="宋体" w:hAnsi="宋体" w:eastAsia="宋体" w:cs="宋体"/>
                <w:kern w:val="2"/>
                <w:sz w:val="21"/>
                <w:szCs w:val="21"/>
                <w:lang w:val="en-US" w:eastAsia="zh-CN" w:bidi="ar-SA"/>
              </w:rPr>
            </w:pPr>
            <w:r>
              <w:rPr>
                <w:rFonts w:hint="eastAsia" w:ascii="宋体" w:hAnsi="宋体" w:eastAsia="宋体" w:cs="宋体"/>
                <w:i w:val="0"/>
                <w:iCs w:val="0"/>
                <w:color w:val="000000"/>
                <w:kern w:val="0"/>
                <w:sz w:val="21"/>
                <w:szCs w:val="21"/>
                <w:u w:val="none"/>
                <w:lang w:val="en-US" w:eastAsia="zh-CN" w:bidi="ar"/>
              </w:rPr>
              <w:t>6</w:t>
            </w:r>
          </w:p>
        </w:tc>
        <w:tc>
          <w:tcPr>
            <w:tcW w:w="930" w:type="dxa"/>
            <w:vAlign w:val="center"/>
          </w:tcPr>
          <w:p w14:paraId="401F5AC1">
            <w:pPr>
              <w:keepNext w:val="0"/>
              <w:keepLines w:val="0"/>
              <w:widowControl/>
              <w:suppressLineNumbers w:val="0"/>
              <w:jc w:val="center"/>
              <w:textAlignment w:val="top"/>
              <w:outlineLvl w:val="9"/>
              <w:rPr>
                <w:rFonts w:hint="eastAsia"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0</w:t>
            </w:r>
          </w:p>
        </w:tc>
        <w:tc>
          <w:tcPr>
            <w:tcW w:w="992" w:type="dxa"/>
            <w:vAlign w:val="center"/>
          </w:tcPr>
          <w:p w14:paraId="128E442B">
            <w:pPr>
              <w:jc w:val="center"/>
              <w:outlineLvl w:val="9"/>
              <w:rPr>
                <w:rFonts w:hint="eastAsia" w:ascii="宋体" w:hAnsi="宋体" w:eastAsia="宋体" w:cs="宋体"/>
                <w:bCs/>
                <w:color w:val="000000"/>
                <w:sz w:val="21"/>
                <w:szCs w:val="21"/>
                <w:lang w:val="en-US" w:eastAsia="zh-CN"/>
              </w:rPr>
            </w:pPr>
            <w:r>
              <w:rPr>
                <w:rFonts w:hint="eastAsia" w:ascii="宋体" w:hAnsi="宋体" w:eastAsia="宋体" w:cs="宋体"/>
                <w:bCs/>
                <w:color w:val="000000"/>
                <w:sz w:val="21"/>
                <w:szCs w:val="21"/>
                <w:lang w:val="en-US" w:eastAsia="zh-CN"/>
              </w:rPr>
              <w:t>0</w:t>
            </w:r>
          </w:p>
        </w:tc>
        <w:tc>
          <w:tcPr>
            <w:tcW w:w="788" w:type="dxa"/>
            <w:vAlign w:val="center"/>
          </w:tcPr>
          <w:p w14:paraId="26020F70">
            <w:pPr>
              <w:keepNext w:val="0"/>
              <w:keepLines w:val="0"/>
              <w:widowControl/>
              <w:suppressLineNumbers w:val="0"/>
              <w:jc w:val="center"/>
              <w:textAlignment w:val="top"/>
              <w:outlineLvl w:val="9"/>
              <w:rPr>
                <w:rFonts w:hint="eastAsia" w:ascii="宋体" w:hAnsi="宋体" w:eastAsia="宋体" w:cs="宋体"/>
                <w:bCs/>
                <w:color w:val="000000"/>
                <w:sz w:val="21"/>
                <w:szCs w:val="21"/>
                <w:lang w:val="en-US" w:eastAsia="zh-CN"/>
              </w:rPr>
            </w:pPr>
            <w:r>
              <w:rPr>
                <w:rFonts w:hint="eastAsia" w:ascii="宋体" w:hAnsi="宋体" w:eastAsia="宋体" w:cs="宋体"/>
                <w:i w:val="0"/>
                <w:iCs w:val="0"/>
                <w:color w:val="000000"/>
                <w:kern w:val="0"/>
                <w:sz w:val="21"/>
                <w:szCs w:val="21"/>
                <w:u w:val="none"/>
                <w:lang w:val="en-US" w:eastAsia="zh-CN" w:bidi="ar"/>
              </w:rPr>
              <w:t>6</w:t>
            </w:r>
          </w:p>
        </w:tc>
      </w:tr>
      <w:tr w14:paraId="120F631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04" w:type="dxa"/>
            <w:vAlign w:val="center"/>
          </w:tcPr>
          <w:p w14:paraId="767DCD4E">
            <w:pPr>
              <w:widowControl/>
              <w:spacing w:line="360" w:lineRule="auto"/>
              <w:jc w:val="center"/>
              <w:outlineLvl w:val="9"/>
              <w:rPr>
                <w:rFonts w:hAnsi="宋体"/>
                <w:bCs/>
                <w:color w:val="000000"/>
                <w:szCs w:val="21"/>
              </w:rPr>
            </w:pPr>
            <w:r>
              <w:rPr>
                <w:rFonts w:hint="eastAsia" w:hAnsi="宋体"/>
                <w:bCs/>
                <w:color w:val="000000"/>
                <w:szCs w:val="21"/>
              </w:rPr>
              <w:t>3</w:t>
            </w:r>
          </w:p>
        </w:tc>
        <w:tc>
          <w:tcPr>
            <w:tcW w:w="3969" w:type="dxa"/>
            <w:vAlign w:val="center"/>
          </w:tcPr>
          <w:p w14:paraId="15F3022A">
            <w:pPr>
              <w:keepNext w:val="0"/>
              <w:keepLines w:val="0"/>
              <w:pageBreakBefore w:val="0"/>
              <w:widowControl w:val="0"/>
              <w:kinsoku/>
              <w:overflowPunct/>
              <w:topLinePunct w:val="0"/>
              <w:autoSpaceDE/>
              <w:autoSpaceDN/>
              <w:bidi w:val="0"/>
              <w:adjustRightInd/>
              <w:snapToGrid/>
              <w:spacing w:before="168" w:beforeLines="50" w:after="168" w:afterLines="50" w:line="360" w:lineRule="auto"/>
              <w:ind w:right="0" w:rightChars="0"/>
              <w:jc w:val="both"/>
              <w:textAlignment w:val="auto"/>
              <w:outlineLvl w:val="9"/>
              <w:rPr>
                <w:rFonts w:hint="eastAsia" w:ascii="宋体" w:hAnsi="宋体" w:eastAsia="宋体" w:cs="宋体"/>
                <w:bCs/>
                <w:color w:val="000000"/>
                <w:sz w:val="21"/>
                <w:szCs w:val="21"/>
              </w:rPr>
            </w:pPr>
            <w:r>
              <w:rPr>
                <w:rFonts w:hint="eastAsia" w:ascii="宋体" w:hAnsi="宋体" w:eastAsia="宋体" w:cs="宋体"/>
                <w:sz w:val="21"/>
                <w:szCs w:val="21"/>
              </w:rPr>
              <w:t>第3</w:t>
            </w:r>
            <w:r>
              <w:rPr>
                <w:rFonts w:hint="eastAsia" w:ascii="宋体" w:hAnsi="宋体" w:eastAsia="宋体" w:cs="宋体"/>
                <w:sz w:val="21"/>
                <w:szCs w:val="21"/>
                <w:lang w:val="en-US" w:eastAsia="zh-CN"/>
              </w:rPr>
              <w:t>部分</w:t>
            </w:r>
            <w:r>
              <w:rPr>
                <w:rFonts w:hint="eastAsia" w:ascii="宋体" w:hAnsi="宋体" w:eastAsia="宋体" w:cs="宋体"/>
                <w:sz w:val="21"/>
                <w:szCs w:val="21"/>
              </w:rPr>
              <w:t xml:space="preserve">  </w:t>
            </w:r>
            <w:r>
              <w:rPr>
                <w:rFonts w:hint="eastAsia" w:ascii="宋体" w:hAnsi="宋体" w:eastAsia="宋体" w:cs="宋体"/>
                <w:sz w:val="21"/>
                <w:szCs w:val="21"/>
                <w:lang w:val="en-US" w:eastAsia="zh-CN"/>
              </w:rPr>
              <w:t>语法分析</w:t>
            </w:r>
          </w:p>
        </w:tc>
        <w:tc>
          <w:tcPr>
            <w:tcW w:w="913" w:type="dxa"/>
            <w:vAlign w:val="center"/>
          </w:tcPr>
          <w:p w14:paraId="46D799DB">
            <w:pPr>
              <w:keepNext w:val="0"/>
              <w:keepLines w:val="0"/>
              <w:widowControl/>
              <w:suppressLineNumbers w:val="0"/>
              <w:jc w:val="center"/>
              <w:textAlignment w:val="top"/>
              <w:outlineLvl w:val="9"/>
              <w:rPr>
                <w:rFonts w:hint="eastAsia" w:ascii="宋体" w:hAnsi="宋体" w:eastAsia="宋体" w:cs="宋体"/>
                <w:kern w:val="2"/>
                <w:sz w:val="21"/>
                <w:szCs w:val="21"/>
                <w:lang w:val="en-US" w:eastAsia="zh-CN" w:bidi="ar-SA"/>
              </w:rPr>
            </w:pPr>
            <w:r>
              <w:rPr>
                <w:rFonts w:hint="eastAsia" w:ascii="宋体" w:hAnsi="宋体" w:eastAsia="宋体" w:cs="宋体"/>
                <w:i w:val="0"/>
                <w:iCs w:val="0"/>
                <w:color w:val="000000"/>
                <w:kern w:val="0"/>
                <w:sz w:val="21"/>
                <w:szCs w:val="21"/>
                <w:u w:val="none"/>
                <w:lang w:val="en-US" w:eastAsia="zh-CN" w:bidi="ar"/>
              </w:rPr>
              <w:t>8</w:t>
            </w:r>
          </w:p>
        </w:tc>
        <w:tc>
          <w:tcPr>
            <w:tcW w:w="930" w:type="dxa"/>
            <w:vAlign w:val="center"/>
          </w:tcPr>
          <w:p w14:paraId="1739A591">
            <w:pPr>
              <w:keepNext w:val="0"/>
              <w:keepLines w:val="0"/>
              <w:widowControl/>
              <w:suppressLineNumbers w:val="0"/>
              <w:jc w:val="center"/>
              <w:textAlignment w:val="top"/>
              <w:outlineLvl w:val="9"/>
              <w:rPr>
                <w:rFonts w:hint="eastAsia"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0</w:t>
            </w:r>
          </w:p>
        </w:tc>
        <w:tc>
          <w:tcPr>
            <w:tcW w:w="992" w:type="dxa"/>
            <w:vAlign w:val="center"/>
          </w:tcPr>
          <w:p w14:paraId="13C6D681">
            <w:pPr>
              <w:jc w:val="center"/>
              <w:outlineLvl w:val="9"/>
              <w:rPr>
                <w:rFonts w:hint="eastAsia" w:ascii="宋体" w:hAnsi="宋体" w:eastAsia="宋体" w:cs="宋体"/>
                <w:bCs/>
                <w:color w:val="000000"/>
                <w:sz w:val="21"/>
                <w:szCs w:val="21"/>
                <w:lang w:val="en-US" w:eastAsia="zh-CN"/>
              </w:rPr>
            </w:pPr>
            <w:r>
              <w:rPr>
                <w:rFonts w:hint="eastAsia" w:ascii="宋体" w:hAnsi="宋体" w:eastAsia="宋体" w:cs="宋体"/>
                <w:bCs/>
                <w:color w:val="000000"/>
                <w:sz w:val="21"/>
                <w:szCs w:val="21"/>
                <w:lang w:val="en-US" w:eastAsia="zh-CN"/>
              </w:rPr>
              <w:t>0</w:t>
            </w:r>
          </w:p>
        </w:tc>
        <w:tc>
          <w:tcPr>
            <w:tcW w:w="788" w:type="dxa"/>
            <w:vAlign w:val="center"/>
          </w:tcPr>
          <w:p w14:paraId="16DCD608">
            <w:pPr>
              <w:keepNext w:val="0"/>
              <w:keepLines w:val="0"/>
              <w:widowControl/>
              <w:suppressLineNumbers w:val="0"/>
              <w:jc w:val="center"/>
              <w:textAlignment w:val="top"/>
              <w:outlineLvl w:val="9"/>
              <w:rPr>
                <w:rFonts w:hint="eastAsia" w:ascii="宋体" w:hAnsi="宋体" w:eastAsia="宋体" w:cs="宋体"/>
                <w:bCs/>
                <w:color w:val="000000"/>
                <w:sz w:val="21"/>
                <w:szCs w:val="21"/>
                <w:lang w:val="en-US" w:eastAsia="zh-CN"/>
              </w:rPr>
            </w:pPr>
            <w:r>
              <w:rPr>
                <w:rFonts w:hint="eastAsia" w:ascii="宋体" w:hAnsi="宋体" w:eastAsia="宋体" w:cs="宋体"/>
                <w:i w:val="0"/>
                <w:iCs w:val="0"/>
                <w:color w:val="000000"/>
                <w:kern w:val="0"/>
                <w:sz w:val="21"/>
                <w:szCs w:val="21"/>
                <w:u w:val="none"/>
                <w:lang w:val="en-US" w:eastAsia="zh-CN" w:bidi="ar"/>
              </w:rPr>
              <w:t>8</w:t>
            </w:r>
          </w:p>
        </w:tc>
      </w:tr>
      <w:tr w14:paraId="2090A4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04" w:type="dxa"/>
            <w:vAlign w:val="center"/>
          </w:tcPr>
          <w:p w14:paraId="7203AB33">
            <w:pPr>
              <w:widowControl/>
              <w:spacing w:line="360" w:lineRule="auto"/>
              <w:jc w:val="center"/>
              <w:outlineLvl w:val="9"/>
              <w:rPr>
                <w:rFonts w:hint="eastAsia" w:hAnsi="宋体" w:eastAsia="宋体"/>
                <w:bCs/>
                <w:color w:val="000000"/>
                <w:szCs w:val="21"/>
                <w:lang w:val="en-US" w:eastAsia="zh-CN"/>
              </w:rPr>
            </w:pPr>
            <w:r>
              <w:rPr>
                <w:rFonts w:hint="eastAsia" w:hAnsi="宋体"/>
                <w:bCs/>
                <w:color w:val="000000"/>
                <w:szCs w:val="21"/>
                <w:lang w:val="en-US" w:eastAsia="zh-CN"/>
              </w:rPr>
              <w:t>4</w:t>
            </w:r>
          </w:p>
        </w:tc>
        <w:tc>
          <w:tcPr>
            <w:tcW w:w="3969" w:type="dxa"/>
            <w:vAlign w:val="center"/>
          </w:tcPr>
          <w:p w14:paraId="0484FC12">
            <w:pPr>
              <w:keepNext w:val="0"/>
              <w:keepLines w:val="0"/>
              <w:pageBreakBefore w:val="0"/>
              <w:widowControl w:val="0"/>
              <w:kinsoku/>
              <w:overflowPunct/>
              <w:topLinePunct w:val="0"/>
              <w:autoSpaceDE/>
              <w:autoSpaceDN/>
              <w:bidi w:val="0"/>
              <w:adjustRightInd/>
              <w:snapToGrid/>
              <w:spacing w:before="168" w:beforeLines="50" w:after="168" w:afterLines="50" w:line="360" w:lineRule="auto"/>
              <w:ind w:right="0" w:rightChars="0"/>
              <w:jc w:val="both"/>
              <w:textAlignment w:val="auto"/>
              <w:outlineLvl w:val="9"/>
              <w:rPr>
                <w:rFonts w:hint="eastAsia" w:ascii="宋体" w:hAnsi="宋体" w:eastAsia="宋体" w:cs="宋体"/>
                <w:bCs/>
                <w:color w:val="000000"/>
                <w:sz w:val="21"/>
                <w:szCs w:val="21"/>
              </w:rPr>
            </w:pPr>
            <w:r>
              <w:rPr>
                <w:rFonts w:hint="eastAsia" w:ascii="宋体" w:hAnsi="宋体" w:eastAsia="宋体" w:cs="宋体"/>
                <w:sz w:val="21"/>
                <w:szCs w:val="21"/>
              </w:rPr>
              <w:t>第4</w:t>
            </w:r>
            <w:r>
              <w:rPr>
                <w:rFonts w:hint="eastAsia" w:ascii="宋体" w:hAnsi="宋体" w:eastAsia="宋体" w:cs="宋体"/>
                <w:sz w:val="21"/>
                <w:szCs w:val="21"/>
                <w:lang w:val="en-US" w:eastAsia="zh-CN"/>
              </w:rPr>
              <w:t>部分</w:t>
            </w:r>
            <w:r>
              <w:rPr>
                <w:rFonts w:hint="eastAsia" w:ascii="宋体" w:hAnsi="宋体" w:eastAsia="宋体" w:cs="宋体"/>
                <w:sz w:val="21"/>
                <w:szCs w:val="21"/>
              </w:rPr>
              <w:t xml:space="preserve">  </w:t>
            </w:r>
            <w:r>
              <w:rPr>
                <w:rFonts w:hint="eastAsia" w:ascii="宋体" w:hAnsi="宋体" w:eastAsia="宋体" w:cs="宋体"/>
                <w:sz w:val="21"/>
                <w:szCs w:val="21"/>
                <w:lang w:val="en-US" w:eastAsia="zh-CN"/>
              </w:rPr>
              <w:t>语法制导翻译</w:t>
            </w:r>
          </w:p>
        </w:tc>
        <w:tc>
          <w:tcPr>
            <w:tcW w:w="913" w:type="dxa"/>
            <w:vAlign w:val="center"/>
          </w:tcPr>
          <w:p w14:paraId="514AFF99">
            <w:pPr>
              <w:keepNext w:val="0"/>
              <w:keepLines w:val="0"/>
              <w:widowControl/>
              <w:suppressLineNumbers w:val="0"/>
              <w:jc w:val="center"/>
              <w:textAlignment w:val="top"/>
              <w:outlineLvl w:val="9"/>
              <w:rPr>
                <w:rFonts w:hint="eastAsia" w:ascii="宋体" w:hAnsi="宋体" w:eastAsia="宋体" w:cs="宋体"/>
                <w:kern w:val="2"/>
                <w:sz w:val="21"/>
                <w:szCs w:val="21"/>
                <w:lang w:val="en-US" w:eastAsia="zh-CN" w:bidi="ar-SA"/>
              </w:rPr>
            </w:pPr>
            <w:r>
              <w:rPr>
                <w:rFonts w:hint="eastAsia" w:ascii="宋体" w:hAnsi="宋体" w:eastAsia="宋体" w:cs="宋体"/>
                <w:i w:val="0"/>
                <w:iCs w:val="0"/>
                <w:color w:val="000000"/>
                <w:kern w:val="0"/>
                <w:sz w:val="21"/>
                <w:szCs w:val="21"/>
                <w:u w:val="none"/>
                <w:lang w:val="en-US" w:eastAsia="zh-CN" w:bidi="ar"/>
              </w:rPr>
              <w:t>4</w:t>
            </w:r>
          </w:p>
        </w:tc>
        <w:tc>
          <w:tcPr>
            <w:tcW w:w="930" w:type="dxa"/>
            <w:vAlign w:val="center"/>
          </w:tcPr>
          <w:p w14:paraId="0E624B67">
            <w:pPr>
              <w:keepNext w:val="0"/>
              <w:keepLines w:val="0"/>
              <w:widowControl/>
              <w:suppressLineNumbers w:val="0"/>
              <w:jc w:val="center"/>
              <w:textAlignment w:val="top"/>
              <w:outlineLvl w:val="9"/>
              <w:rPr>
                <w:rFonts w:hint="eastAsia"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0</w:t>
            </w:r>
          </w:p>
        </w:tc>
        <w:tc>
          <w:tcPr>
            <w:tcW w:w="992" w:type="dxa"/>
            <w:vAlign w:val="center"/>
          </w:tcPr>
          <w:p w14:paraId="4E4CB350">
            <w:pPr>
              <w:jc w:val="center"/>
              <w:outlineLvl w:val="9"/>
              <w:rPr>
                <w:rFonts w:hint="eastAsia" w:ascii="宋体" w:hAnsi="宋体" w:eastAsia="宋体" w:cs="宋体"/>
                <w:bCs/>
                <w:color w:val="000000"/>
                <w:sz w:val="21"/>
                <w:szCs w:val="21"/>
                <w:lang w:val="en-US" w:eastAsia="zh-CN"/>
              </w:rPr>
            </w:pPr>
            <w:r>
              <w:rPr>
                <w:rFonts w:hint="eastAsia" w:ascii="宋体" w:hAnsi="宋体" w:eastAsia="宋体" w:cs="宋体"/>
                <w:bCs/>
                <w:color w:val="000000"/>
                <w:sz w:val="21"/>
                <w:szCs w:val="21"/>
                <w:lang w:val="en-US" w:eastAsia="zh-CN"/>
              </w:rPr>
              <w:t>0</w:t>
            </w:r>
          </w:p>
        </w:tc>
        <w:tc>
          <w:tcPr>
            <w:tcW w:w="788" w:type="dxa"/>
            <w:vAlign w:val="center"/>
          </w:tcPr>
          <w:p w14:paraId="3D1F4E15">
            <w:pPr>
              <w:keepNext w:val="0"/>
              <w:keepLines w:val="0"/>
              <w:widowControl/>
              <w:suppressLineNumbers w:val="0"/>
              <w:jc w:val="center"/>
              <w:textAlignment w:val="top"/>
              <w:outlineLvl w:val="9"/>
              <w:rPr>
                <w:rFonts w:hint="eastAsia" w:ascii="宋体" w:hAnsi="宋体" w:eastAsia="宋体" w:cs="宋体"/>
                <w:bCs/>
                <w:color w:val="000000"/>
                <w:sz w:val="21"/>
                <w:szCs w:val="21"/>
                <w:lang w:val="en-US" w:eastAsia="zh-CN"/>
              </w:rPr>
            </w:pPr>
            <w:r>
              <w:rPr>
                <w:rFonts w:hint="eastAsia" w:ascii="宋体" w:hAnsi="宋体" w:eastAsia="宋体" w:cs="宋体"/>
                <w:i w:val="0"/>
                <w:iCs w:val="0"/>
                <w:color w:val="000000"/>
                <w:kern w:val="0"/>
                <w:sz w:val="21"/>
                <w:szCs w:val="21"/>
                <w:u w:val="none"/>
                <w:lang w:val="en-US" w:eastAsia="zh-CN" w:bidi="ar"/>
              </w:rPr>
              <w:t>4</w:t>
            </w:r>
          </w:p>
        </w:tc>
      </w:tr>
      <w:tr w14:paraId="36C455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04" w:type="dxa"/>
            <w:vAlign w:val="center"/>
          </w:tcPr>
          <w:p w14:paraId="2E5050EA">
            <w:pPr>
              <w:widowControl/>
              <w:spacing w:line="360" w:lineRule="auto"/>
              <w:jc w:val="center"/>
              <w:outlineLvl w:val="9"/>
              <w:rPr>
                <w:rFonts w:hint="eastAsia" w:hAnsi="宋体" w:eastAsia="宋体"/>
                <w:bCs/>
                <w:color w:val="000000"/>
                <w:szCs w:val="21"/>
                <w:lang w:val="en-US" w:eastAsia="zh-CN"/>
              </w:rPr>
            </w:pPr>
            <w:r>
              <w:rPr>
                <w:rFonts w:hint="eastAsia" w:hAnsi="宋体"/>
                <w:bCs/>
                <w:color w:val="000000"/>
                <w:szCs w:val="21"/>
                <w:lang w:val="en-US" w:eastAsia="zh-CN"/>
              </w:rPr>
              <w:t>5</w:t>
            </w:r>
          </w:p>
        </w:tc>
        <w:tc>
          <w:tcPr>
            <w:tcW w:w="3969" w:type="dxa"/>
            <w:vAlign w:val="center"/>
          </w:tcPr>
          <w:p w14:paraId="38069B0D">
            <w:pPr>
              <w:keepNext w:val="0"/>
              <w:keepLines w:val="0"/>
              <w:pageBreakBefore w:val="0"/>
              <w:widowControl w:val="0"/>
              <w:kinsoku/>
              <w:overflowPunct/>
              <w:topLinePunct w:val="0"/>
              <w:autoSpaceDE/>
              <w:autoSpaceDN/>
              <w:bidi w:val="0"/>
              <w:adjustRightInd/>
              <w:snapToGrid/>
              <w:spacing w:before="168" w:beforeLines="50" w:after="168" w:afterLines="50" w:line="360" w:lineRule="auto"/>
              <w:ind w:right="0" w:rightChars="0"/>
              <w:jc w:val="both"/>
              <w:textAlignment w:val="auto"/>
              <w:outlineLvl w:val="9"/>
              <w:rPr>
                <w:rFonts w:hint="eastAsia" w:ascii="宋体" w:hAnsi="宋体" w:eastAsia="宋体" w:cs="宋体"/>
                <w:bCs/>
                <w:color w:val="000000"/>
                <w:sz w:val="21"/>
                <w:szCs w:val="21"/>
              </w:rPr>
            </w:pPr>
            <w:r>
              <w:rPr>
                <w:rFonts w:hint="eastAsia" w:ascii="宋体" w:hAnsi="宋体" w:eastAsia="宋体" w:cs="宋体"/>
                <w:sz w:val="21"/>
                <w:szCs w:val="21"/>
              </w:rPr>
              <w:t>第5</w:t>
            </w:r>
            <w:r>
              <w:rPr>
                <w:rFonts w:hint="eastAsia" w:ascii="宋体" w:hAnsi="宋体" w:eastAsia="宋体" w:cs="宋体"/>
                <w:sz w:val="21"/>
                <w:szCs w:val="21"/>
                <w:lang w:val="en-US" w:eastAsia="zh-CN"/>
              </w:rPr>
              <w:t>部分</w:t>
            </w:r>
            <w:r>
              <w:rPr>
                <w:rFonts w:hint="eastAsia" w:ascii="宋体" w:hAnsi="宋体" w:eastAsia="宋体" w:cs="宋体"/>
                <w:sz w:val="21"/>
                <w:szCs w:val="21"/>
              </w:rPr>
              <w:t xml:space="preserve"> </w:t>
            </w:r>
            <w:r>
              <w:rPr>
                <w:rFonts w:hint="eastAsia" w:ascii="宋体" w:hAnsi="宋体" w:eastAsia="宋体" w:cs="宋体"/>
                <w:sz w:val="21"/>
                <w:szCs w:val="21"/>
                <w:lang w:val="en-US" w:eastAsia="zh-CN"/>
              </w:rPr>
              <w:t xml:space="preserve"> </w:t>
            </w:r>
            <w:r>
              <w:rPr>
                <w:rFonts w:hint="eastAsia" w:ascii="宋体" w:hAnsi="宋体" w:eastAsia="宋体" w:cs="宋体"/>
                <w:sz w:val="21"/>
                <w:szCs w:val="21"/>
                <w:lang w:val="en"/>
              </w:rPr>
              <w:t>存储空间的组织和管理</w:t>
            </w:r>
          </w:p>
        </w:tc>
        <w:tc>
          <w:tcPr>
            <w:tcW w:w="913" w:type="dxa"/>
            <w:vAlign w:val="center"/>
          </w:tcPr>
          <w:p w14:paraId="4F51355C">
            <w:pPr>
              <w:keepNext w:val="0"/>
              <w:keepLines w:val="0"/>
              <w:widowControl/>
              <w:suppressLineNumbers w:val="0"/>
              <w:jc w:val="center"/>
              <w:textAlignment w:val="top"/>
              <w:outlineLvl w:val="9"/>
              <w:rPr>
                <w:rFonts w:hint="eastAsia" w:ascii="宋体" w:hAnsi="宋体" w:eastAsia="宋体" w:cs="宋体"/>
                <w:kern w:val="2"/>
                <w:sz w:val="21"/>
                <w:szCs w:val="21"/>
                <w:lang w:val="en-US" w:eastAsia="zh-CN" w:bidi="ar-SA"/>
              </w:rPr>
            </w:pPr>
            <w:r>
              <w:rPr>
                <w:rFonts w:hint="eastAsia" w:ascii="宋体" w:hAnsi="宋体" w:eastAsia="宋体" w:cs="宋体"/>
                <w:i w:val="0"/>
                <w:iCs w:val="0"/>
                <w:color w:val="000000"/>
                <w:kern w:val="0"/>
                <w:sz w:val="21"/>
                <w:szCs w:val="21"/>
                <w:u w:val="none"/>
                <w:lang w:val="en-US" w:eastAsia="zh-CN" w:bidi="ar"/>
              </w:rPr>
              <w:t>2</w:t>
            </w:r>
          </w:p>
        </w:tc>
        <w:tc>
          <w:tcPr>
            <w:tcW w:w="930" w:type="dxa"/>
            <w:vAlign w:val="center"/>
          </w:tcPr>
          <w:p w14:paraId="6EF6797D">
            <w:pPr>
              <w:keepNext w:val="0"/>
              <w:keepLines w:val="0"/>
              <w:widowControl/>
              <w:suppressLineNumbers w:val="0"/>
              <w:jc w:val="center"/>
              <w:textAlignment w:val="top"/>
              <w:outlineLvl w:val="9"/>
              <w:rPr>
                <w:rFonts w:hint="eastAsia"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0</w:t>
            </w:r>
          </w:p>
        </w:tc>
        <w:tc>
          <w:tcPr>
            <w:tcW w:w="992" w:type="dxa"/>
            <w:vAlign w:val="center"/>
          </w:tcPr>
          <w:p w14:paraId="543E9A95">
            <w:pPr>
              <w:jc w:val="center"/>
              <w:outlineLvl w:val="9"/>
              <w:rPr>
                <w:rFonts w:hint="eastAsia" w:ascii="宋体" w:hAnsi="宋体" w:eastAsia="宋体" w:cs="宋体"/>
                <w:bCs/>
                <w:color w:val="000000"/>
                <w:sz w:val="21"/>
                <w:szCs w:val="21"/>
                <w:lang w:val="en-US" w:eastAsia="zh-CN"/>
              </w:rPr>
            </w:pPr>
            <w:r>
              <w:rPr>
                <w:rFonts w:hint="eastAsia" w:ascii="宋体" w:hAnsi="宋体" w:eastAsia="宋体" w:cs="宋体"/>
                <w:bCs/>
                <w:color w:val="000000"/>
                <w:sz w:val="21"/>
                <w:szCs w:val="21"/>
                <w:lang w:val="en-US" w:eastAsia="zh-CN"/>
              </w:rPr>
              <w:t>0</w:t>
            </w:r>
          </w:p>
        </w:tc>
        <w:tc>
          <w:tcPr>
            <w:tcW w:w="788" w:type="dxa"/>
            <w:vAlign w:val="center"/>
          </w:tcPr>
          <w:p w14:paraId="43FCC507">
            <w:pPr>
              <w:keepNext w:val="0"/>
              <w:keepLines w:val="0"/>
              <w:widowControl/>
              <w:suppressLineNumbers w:val="0"/>
              <w:jc w:val="center"/>
              <w:textAlignment w:val="top"/>
              <w:outlineLvl w:val="9"/>
              <w:rPr>
                <w:rFonts w:hint="eastAsia" w:ascii="宋体" w:hAnsi="宋体" w:eastAsia="宋体" w:cs="宋体"/>
                <w:bCs/>
                <w:color w:val="000000"/>
                <w:sz w:val="21"/>
                <w:szCs w:val="21"/>
                <w:lang w:val="en-US" w:eastAsia="zh-CN"/>
              </w:rPr>
            </w:pPr>
            <w:r>
              <w:rPr>
                <w:rFonts w:hint="eastAsia" w:ascii="宋体" w:hAnsi="宋体" w:eastAsia="宋体" w:cs="宋体"/>
                <w:i w:val="0"/>
                <w:iCs w:val="0"/>
                <w:color w:val="000000"/>
                <w:kern w:val="0"/>
                <w:sz w:val="21"/>
                <w:szCs w:val="21"/>
                <w:u w:val="none"/>
                <w:lang w:val="en-US" w:eastAsia="zh-CN" w:bidi="ar"/>
              </w:rPr>
              <w:t>2</w:t>
            </w:r>
          </w:p>
        </w:tc>
      </w:tr>
      <w:tr w14:paraId="059A65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04" w:type="dxa"/>
            <w:vAlign w:val="center"/>
          </w:tcPr>
          <w:p w14:paraId="0FC5CBA8">
            <w:pPr>
              <w:widowControl/>
              <w:spacing w:line="360" w:lineRule="auto"/>
              <w:jc w:val="center"/>
              <w:outlineLvl w:val="9"/>
              <w:rPr>
                <w:rFonts w:hint="eastAsia" w:hAnsi="宋体" w:eastAsia="宋体"/>
                <w:bCs/>
                <w:color w:val="000000"/>
                <w:szCs w:val="21"/>
                <w:lang w:val="en-US" w:eastAsia="zh-CN"/>
              </w:rPr>
            </w:pPr>
            <w:r>
              <w:rPr>
                <w:rFonts w:hint="eastAsia" w:hAnsi="宋体"/>
                <w:bCs/>
                <w:color w:val="000000"/>
                <w:szCs w:val="21"/>
                <w:lang w:val="en-US" w:eastAsia="zh-CN"/>
              </w:rPr>
              <w:t>6</w:t>
            </w:r>
          </w:p>
        </w:tc>
        <w:tc>
          <w:tcPr>
            <w:tcW w:w="3969" w:type="dxa"/>
            <w:vAlign w:val="center"/>
          </w:tcPr>
          <w:p w14:paraId="052A6DAC">
            <w:pPr>
              <w:keepNext w:val="0"/>
              <w:keepLines w:val="0"/>
              <w:pageBreakBefore w:val="0"/>
              <w:widowControl w:val="0"/>
              <w:kinsoku/>
              <w:overflowPunct/>
              <w:topLinePunct w:val="0"/>
              <w:autoSpaceDE/>
              <w:autoSpaceDN/>
              <w:bidi w:val="0"/>
              <w:adjustRightInd/>
              <w:snapToGrid/>
              <w:spacing w:before="168" w:beforeLines="50" w:after="168" w:afterLines="50" w:line="360" w:lineRule="auto"/>
              <w:ind w:right="0" w:rightChars="0"/>
              <w:jc w:val="both"/>
              <w:textAlignment w:val="auto"/>
              <w:outlineLvl w:val="9"/>
              <w:rPr>
                <w:rFonts w:hint="eastAsia" w:ascii="宋体" w:hAnsi="宋体" w:eastAsia="宋体" w:cs="宋体"/>
                <w:bCs/>
                <w:color w:val="000000"/>
                <w:sz w:val="21"/>
                <w:szCs w:val="21"/>
              </w:rPr>
            </w:pPr>
            <w:r>
              <w:rPr>
                <w:rFonts w:hint="eastAsia" w:ascii="宋体" w:hAnsi="宋体" w:eastAsia="宋体" w:cs="宋体"/>
                <w:sz w:val="21"/>
                <w:szCs w:val="21"/>
              </w:rPr>
              <w:t>第6</w:t>
            </w:r>
            <w:r>
              <w:rPr>
                <w:rFonts w:hint="eastAsia" w:ascii="宋体" w:hAnsi="宋体" w:eastAsia="宋体" w:cs="宋体"/>
                <w:sz w:val="21"/>
                <w:szCs w:val="21"/>
                <w:lang w:val="en-US" w:eastAsia="zh-CN"/>
              </w:rPr>
              <w:t>部分</w:t>
            </w:r>
            <w:r>
              <w:rPr>
                <w:rFonts w:hint="eastAsia" w:ascii="宋体" w:hAnsi="宋体" w:eastAsia="宋体" w:cs="宋体"/>
                <w:sz w:val="21"/>
                <w:szCs w:val="21"/>
              </w:rPr>
              <w:t xml:space="preserve">  </w:t>
            </w:r>
            <w:r>
              <w:rPr>
                <w:rFonts w:hint="eastAsia" w:ascii="宋体" w:hAnsi="宋体" w:eastAsia="宋体" w:cs="宋体"/>
                <w:sz w:val="21"/>
                <w:szCs w:val="21"/>
                <w:lang w:val="en"/>
              </w:rPr>
              <w:t>中间代码产生</w:t>
            </w:r>
          </w:p>
        </w:tc>
        <w:tc>
          <w:tcPr>
            <w:tcW w:w="913" w:type="dxa"/>
            <w:vAlign w:val="center"/>
          </w:tcPr>
          <w:p w14:paraId="2211F5E1">
            <w:pPr>
              <w:keepNext w:val="0"/>
              <w:keepLines w:val="0"/>
              <w:widowControl/>
              <w:suppressLineNumbers w:val="0"/>
              <w:jc w:val="center"/>
              <w:textAlignment w:val="top"/>
              <w:outlineLvl w:val="9"/>
              <w:rPr>
                <w:rFonts w:hint="eastAsia" w:ascii="宋体" w:hAnsi="宋体" w:eastAsia="宋体" w:cs="宋体"/>
                <w:kern w:val="2"/>
                <w:sz w:val="21"/>
                <w:szCs w:val="21"/>
                <w:lang w:val="en-US" w:eastAsia="zh-CN" w:bidi="ar-SA"/>
              </w:rPr>
            </w:pPr>
            <w:r>
              <w:rPr>
                <w:rFonts w:hint="eastAsia" w:ascii="宋体" w:hAnsi="宋体" w:eastAsia="宋体" w:cs="宋体"/>
                <w:i w:val="0"/>
                <w:iCs w:val="0"/>
                <w:color w:val="000000"/>
                <w:kern w:val="0"/>
                <w:sz w:val="21"/>
                <w:szCs w:val="21"/>
                <w:u w:val="none"/>
                <w:lang w:val="en-US" w:eastAsia="zh-CN" w:bidi="ar"/>
              </w:rPr>
              <w:t>4</w:t>
            </w:r>
          </w:p>
        </w:tc>
        <w:tc>
          <w:tcPr>
            <w:tcW w:w="930" w:type="dxa"/>
            <w:vAlign w:val="center"/>
          </w:tcPr>
          <w:p w14:paraId="2759E97D">
            <w:pPr>
              <w:keepNext w:val="0"/>
              <w:keepLines w:val="0"/>
              <w:widowControl/>
              <w:suppressLineNumbers w:val="0"/>
              <w:jc w:val="center"/>
              <w:textAlignment w:val="top"/>
              <w:outlineLvl w:val="9"/>
              <w:rPr>
                <w:rFonts w:hint="eastAsia"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0</w:t>
            </w:r>
          </w:p>
        </w:tc>
        <w:tc>
          <w:tcPr>
            <w:tcW w:w="992" w:type="dxa"/>
            <w:vAlign w:val="center"/>
          </w:tcPr>
          <w:p w14:paraId="7BD8077D">
            <w:pPr>
              <w:jc w:val="center"/>
              <w:outlineLvl w:val="9"/>
              <w:rPr>
                <w:rFonts w:hint="eastAsia" w:ascii="宋体" w:hAnsi="宋体" w:eastAsia="宋体" w:cs="宋体"/>
                <w:bCs/>
                <w:color w:val="000000"/>
                <w:sz w:val="21"/>
                <w:szCs w:val="21"/>
                <w:lang w:val="en-US" w:eastAsia="zh-CN"/>
              </w:rPr>
            </w:pPr>
            <w:r>
              <w:rPr>
                <w:rFonts w:hint="eastAsia" w:ascii="宋体" w:hAnsi="宋体" w:eastAsia="宋体" w:cs="宋体"/>
                <w:bCs/>
                <w:color w:val="000000"/>
                <w:sz w:val="21"/>
                <w:szCs w:val="21"/>
                <w:lang w:val="en-US" w:eastAsia="zh-CN"/>
              </w:rPr>
              <w:t>0</w:t>
            </w:r>
          </w:p>
        </w:tc>
        <w:tc>
          <w:tcPr>
            <w:tcW w:w="788" w:type="dxa"/>
            <w:vAlign w:val="center"/>
          </w:tcPr>
          <w:p w14:paraId="58DEA265">
            <w:pPr>
              <w:keepNext w:val="0"/>
              <w:keepLines w:val="0"/>
              <w:widowControl/>
              <w:suppressLineNumbers w:val="0"/>
              <w:jc w:val="center"/>
              <w:textAlignment w:val="top"/>
              <w:outlineLvl w:val="9"/>
              <w:rPr>
                <w:rFonts w:hint="eastAsia" w:ascii="宋体" w:hAnsi="宋体" w:eastAsia="宋体" w:cs="宋体"/>
                <w:bCs/>
                <w:color w:val="000000"/>
                <w:sz w:val="21"/>
                <w:szCs w:val="21"/>
                <w:lang w:val="en-US" w:eastAsia="zh-CN"/>
              </w:rPr>
            </w:pPr>
            <w:r>
              <w:rPr>
                <w:rFonts w:hint="eastAsia" w:ascii="宋体" w:hAnsi="宋体" w:eastAsia="宋体" w:cs="宋体"/>
                <w:i w:val="0"/>
                <w:iCs w:val="0"/>
                <w:color w:val="000000"/>
                <w:kern w:val="0"/>
                <w:sz w:val="21"/>
                <w:szCs w:val="21"/>
                <w:u w:val="none"/>
                <w:lang w:val="en-US" w:eastAsia="zh-CN" w:bidi="ar"/>
              </w:rPr>
              <w:t>4</w:t>
            </w:r>
          </w:p>
        </w:tc>
      </w:tr>
      <w:tr w14:paraId="070001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04" w:type="dxa"/>
            <w:vAlign w:val="center"/>
          </w:tcPr>
          <w:p w14:paraId="5AB8B3C5">
            <w:pPr>
              <w:widowControl/>
              <w:spacing w:line="360" w:lineRule="auto"/>
              <w:jc w:val="center"/>
              <w:outlineLvl w:val="9"/>
              <w:rPr>
                <w:rFonts w:hint="eastAsia" w:hAnsi="宋体" w:eastAsia="宋体"/>
                <w:bCs/>
                <w:color w:val="000000"/>
                <w:szCs w:val="21"/>
                <w:lang w:val="en-US" w:eastAsia="zh-CN"/>
              </w:rPr>
            </w:pPr>
            <w:r>
              <w:rPr>
                <w:rFonts w:hint="eastAsia" w:hAnsi="宋体"/>
                <w:bCs/>
                <w:color w:val="000000"/>
                <w:szCs w:val="21"/>
                <w:lang w:val="en-US" w:eastAsia="zh-CN"/>
              </w:rPr>
              <w:t>7</w:t>
            </w:r>
          </w:p>
        </w:tc>
        <w:tc>
          <w:tcPr>
            <w:tcW w:w="3969" w:type="dxa"/>
            <w:vAlign w:val="center"/>
          </w:tcPr>
          <w:p w14:paraId="7F7CB569">
            <w:pPr>
              <w:keepNext w:val="0"/>
              <w:keepLines w:val="0"/>
              <w:pageBreakBefore w:val="0"/>
              <w:widowControl w:val="0"/>
              <w:kinsoku/>
              <w:overflowPunct/>
              <w:topLinePunct w:val="0"/>
              <w:autoSpaceDE/>
              <w:autoSpaceDN/>
              <w:bidi w:val="0"/>
              <w:adjustRightInd/>
              <w:snapToGrid/>
              <w:spacing w:before="168" w:beforeLines="50" w:after="168" w:afterLines="50" w:line="360" w:lineRule="auto"/>
              <w:ind w:right="0" w:rightChars="0"/>
              <w:jc w:val="both"/>
              <w:textAlignment w:val="auto"/>
              <w:outlineLvl w:val="9"/>
              <w:rPr>
                <w:rFonts w:hint="eastAsia" w:ascii="宋体" w:hAnsi="宋体" w:eastAsia="宋体" w:cs="宋体"/>
                <w:bCs/>
                <w:color w:val="000000"/>
                <w:sz w:val="21"/>
                <w:szCs w:val="21"/>
              </w:rPr>
            </w:pPr>
            <w:r>
              <w:rPr>
                <w:rFonts w:hint="eastAsia" w:ascii="宋体" w:hAnsi="宋体" w:eastAsia="宋体" w:cs="宋体"/>
                <w:sz w:val="21"/>
                <w:szCs w:val="21"/>
              </w:rPr>
              <w:t>第</w:t>
            </w:r>
            <w:r>
              <w:rPr>
                <w:rFonts w:hint="eastAsia" w:ascii="宋体" w:hAnsi="宋体" w:eastAsia="宋体" w:cs="宋体"/>
                <w:sz w:val="21"/>
                <w:szCs w:val="21"/>
                <w:lang w:val="en-US" w:eastAsia="zh-CN"/>
              </w:rPr>
              <w:t>7部分</w:t>
            </w:r>
            <w:r>
              <w:rPr>
                <w:rFonts w:hint="eastAsia" w:ascii="宋体" w:hAnsi="宋体" w:eastAsia="宋体" w:cs="宋体"/>
                <w:sz w:val="21"/>
                <w:szCs w:val="21"/>
              </w:rPr>
              <w:t xml:space="preserve">  </w:t>
            </w:r>
            <w:r>
              <w:rPr>
                <w:rFonts w:hint="eastAsia" w:ascii="宋体" w:hAnsi="宋体" w:eastAsia="宋体" w:cs="宋体"/>
                <w:sz w:val="21"/>
                <w:szCs w:val="21"/>
                <w:lang w:val="en-US" w:eastAsia="zh-CN"/>
              </w:rPr>
              <w:t>代码生成</w:t>
            </w:r>
          </w:p>
        </w:tc>
        <w:tc>
          <w:tcPr>
            <w:tcW w:w="913" w:type="dxa"/>
            <w:vAlign w:val="center"/>
          </w:tcPr>
          <w:p w14:paraId="5D05E670">
            <w:pPr>
              <w:keepNext w:val="0"/>
              <w:keepLines w:val="0"/>
              <w:widowControl/>
              <w:suppressLineNumbers w:val="0"/>
              <w:jc w:val="center"/>
              <w:textAlignment w:val="top"/>
              <w:outlineLvl w:val="9"/>
              <w:rPr>
                <w:rFonts w:hint="eastAsia" w:ascii="宋体" w:hAnsi="宋体" w:eastAsia="宋体" w:cs="宋体"/>
                <w:kern w:val="2"/>
                <w:sz w:val="21"/>
                <w:szCs w:val="21"/>
                <w:lang w:val="en-US" w:eastAsia="zh-CN" w:bidi="ar-SA"/>
              </w:rPr>
            </w:pPr>
            <w:r>
              <w:rPr>
                <w:rFonts w:hint="eastAsia" w:ascii="宋体" w:hAnsi="宋体" w:eastAsia="宋体" w:cs="宋体"/>
                <w:i w:val="0"/>
                <w:iCs w:val="0"/>
                <w:color w:val="000000"/>
                <w:kern w:val="0"/>
                <w:sz w:val="21"/>
                <w:szCs w:val="21"/>
                <w:u w:val="none"/>
                <w:lang w:val="en-US" w:eastAsia="zh-CN" w:bidi="ar"/>
              </w:rPr>
              <w:t>4</w:t>
            </w:r>
          </w:p>
        </w:tc>
        <w:tc>
          <w:tcPr>
            <w:tcW w:w="930" w:type="dxa"/>
            <w:vAlign w:val="center"/>
          </w:tcPr>
          <w:p w14:paraId="3CE138E9">
            <w:pPr>
              <w:keepNext w:val="0"/>
              <w:keepLines w:val="0"/>
              <w:widowControl/>
              <w:suppressLineNumbers w:val="0"/>
              <w:jc w:val="center"/>
              <w:textAlignment w:val="top"/>
              <w:outlineLvl w:val="9"/>
              <w:rPr>
                <w:rFonts w:hint="eastAsia"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0</w:t>
            </w:r>
          </w:p>
        </w:tc>
        <w:tc>
          <w:tcPr>
            <w:tcW w:w="992" w:type="dxa"/>
            <w:vAlign w:val="center"/>
          </w:tcPr>
          <w:p w14:paraId="72960B2D">
            <w:pPr>
              <w:jc w:val="center"/>
              <w:outlineLvl w:val="9"/>
              <w:rPr>
                <w:rFonts w:hint="eastAsia" w:ascii="宋体" w:hAnsi="宋体" w:eastAsia="宋体" w:cs="宋体"/>
                <w:bCs/>
                <w:color w:val="000000"/>
                <w:sz w:val="21"/>
                <w:szCs w:val="21"/>
                <w:lang w:val="en-US" w:eastAsia="zh-CN"/>
              </w:rPr>
            </w:pPr>
            <w:r>
              <w:rPr>
                <w:rFonts w:hint="eastAsia" w:ascii="宋体" w:hAnsi="宋体" w:eastAsia="宋体" w:cs="宋体"/>
                <w:bCs/>
                <w:color w:val="000000"/>
                <w:sz w:val="21"/>
                <w:szCs w:val="21"/>
                <w:lang w:val="en-US" w:eastAsia="zh-CN"/>
              </w:rPr>
              <w:t>0</w:t>
            </w:r>
          </w:p>
        </w:tc>
        <w:tc>
          <w:tcPr>
            <w:tcW w:w="788" w:type="dxa"/>
            <w:vAlign w:val="center"/>
          </w:tcPr>
          <w:p w14:paraId="00A96A78">
            <w:pPr>
              <w:keepNext w:val="0"/>
              <w:keepLines w:val="0"/>
              <w:widowControl/>
              <w:suppressLineNumbers w:val="0"/>
              <w:jc w:val="center"/>
              <w:textAlignment w:val="top"/>
              <w:outlineLvl w:val="9"/>
              <w:rPr>
                <w:rFonts w:hint="eastAsia" w:ascii="宋体" w:hAnsi="宋体" w:eastAsia="宋体" w:cs="宋体"/>
                <w:bCs/>
                <w:color w:val="000000"/>
                <w:sz w:val="21"/>
                <w:szCs w:val="21"/>
                <w:lang w:val="en-US" w:eastAsia="zh-CN"/>
              </w:rPr>
            </w:pPr>
            <w:r>
              <w:rPr>
                <w:rFonts w:hint="eastAsia" w:ascii="宋体" w:hAnsi="宋体" w:eastAsia="宋体" w:cs="宋体"/>
                <w:i w:val="0"/>
                <w:iCs w:val="0"/>
                <w:color w:val="000000"/>
                <w:kern w:val="0"/>
                <w:sz w:val="21"/>
                <w:szCs w:val="21"/>
                <w:u w:val="none"/>
                <w:lang w:val="en-US" w:eastAsia="zh-CN" w:bidi="ar"/>
              </w:rPr>
              <w:t>4</w:t>
            </w:r>
          </w:p>
        </w:tc>
      </w:tr>
      <w:tr w14:paraId="0C5908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04" w:type="dxa"/>
            <w:vAlign w:val="center"/>
          </w:tcPr>
          <w:p w14:paraId="5AF9C414">
            <w:pPr>
              <w:widowControl/>
              <w:spacing w:line="360" w:lineRule="auto"/>
              <w:jc w:val="center"/>
              <w:outlineLvl w:val="9"/>
              <w:rPr>
                <w:rFonts w:hint="default" w:hAnsi="宋体" w:eastAsia="宋体"/>
                <w:bCs/>
                <w:color w:val="000000"/>
                <w:szCs w:val="21"/>
                <w:lang w:val="en-US" w:eastAsia="zh-CN"/>
              </w:rPr>
            </w:pPr>
            <w:r>
              <w:rPr>
                <w:rFonts w:hint="eastAsia" w:hAnsi="宋体"/>
                <w:bCs/>
                <w:color w:val="000000"/>
                <w:szCs w:val="21"/>
                <w:lang w:val="en-US" w:eastAsia="zh-CN"/>
              </w:rPr>
              <w:t>合计</w:t>
            </w:r>
          </w:p>
        </w:tc>
        <w:tc>
          <w:tcPr>
            <w:tcW w:w="3969" w:type="dxa"/>
            <w:vAlign w:val="center"/>
          </w:tcPr>
          <w:p w14:paraId="1BBF2574">
            <w:pPr>
              <w:widowControl/>
              <w:spacing w:line="360" w:lineRule="auto"/>
              <w:jc w:val="center"/>
              <w:outlineLvl w:val="9"/>
              <w:rPr>
                <w:rFonts w:hint="eastAsia" w:ascii="宋体" w:hAnsi="宋体" w:eastAsia="宋体" w:cs="宋体"/>
                <w:bCs/>
                <w:color w:val="000000"/>
                <w:sz w:val="21"/>
                <w:szCs w:val="21"/>
              </w:rPr>
            </w:pPr>
          </w:p>
        </w:tc>
        <w:tc>
          <w:tcPr>
            <w:tcW w:w="913" w:type="dxa"/>
            <w:vAlign w:val="center"/>
          </w:tcPr>
          <w:p w14:paraId="168636A4">
            <w:pPr>
              <w:widowControl/>
              <w:spacing w:line="360" w:lineRule="auto"/>
              <w:jc w:val="center"/>
              <w:outlineLvl w:val="9"/>
              <w:rPr>
                <w:rFonts w:hint="eastAsia" w:ascii="宋体" w:hAnsi="宋体" w:eastAsia="宋体" w:cs="宋体"/>
                <w:bCs/>
                <w:color w:val="000000"/>
                <w:sz w:val="21"/>
                <w:szCs w:val="21"/>
                <w:lang w:val="en-US" w:eastAsia="zh-CN"/>
              </w:rPr>
            </w:pPr>
            <w:r>
              <w:rPr>
                <w:rFonts w:hint="eastAsia" w:ascii="宋体" w:hAnsi="宋体" w:eastAsia="宋体" w:cs="宋体"/>
                <w:bCs/>
                <w:color w:val="000000"/>
                <w:sz w:val="21"/>
                <w:szCs w:val="21"/>
                <w:lang w:val="en-US" w:eastAsia="zh-CN"/>
              </w:rPr>
              <w:t>32</w:t>
            </w:r>
          </w:p>
        </w:tc>
        <w:tc>
          <w:tcPr>
            <w:tcW w:w="930" w:type="dxa"/>
            <w:vAlign w:val="center"/>
          </w:tcPr>
          <w:p w14:paraId="43C12D77">
            <w:pPr>
              <w:widowControl/>
              <w:spacing w:line="360" w:lineRule="auto"/>
              <w:jc w:val="center"/>
              <w:outlineLvl w:val="9"/>
              <w:rPr>
                <w:rFonts w:hint="eastAsia" w:ascii="宋体" w:hAnsi="宋体" w:eastAsia="宋体" w:cs="宋体"/>
                <w:bCs/>
                <w:color w:val="000000"/>
                <w:sz w:val="21"/>
                <w:szCs w:val="21"/>
                <w:lang w:val="en-US" w:eastAsia="zh-CN"/>
              </w:rPr>
            </w:pPr>
            <w:r>
              <w:rPr>
                <w:rFonts w:hint="eastAsia" w:ascii="宋体" w:hAnsi="宋体" w:eastAsia="宋体" w:cs="宋体"/>
                <w:bCs/>
                <w:color w:val="000000"/>
                <w:sz w:val="21"/>
                <w:szCs w:val="21"/>
                <w:lang w:val="en-US" w:eastAsia="zh-CN"/>
              </w:rPr>
              <w:t>0</w:t>
            </w:r>
          </w:p>
        </w:tc>
        <w:tc>
          <w:tcPr>
            <w:tcW w:w="992" w:type="dxa"/>
            <w:vAlign w:val="center"/>
          </w:tcPr>
          <w:p w14:paraId="70461487">
            <w:pPr>
              <w:widowControl/>
              <w:spacing w:line="360" w:lineRule="auto"/>
              <w:jc w:val="center"/>
              <w:outlineLvl w:val="9"/>
              <w:rPr>
                <w:rFonts w:hint="eastAsia" w:ascii="宋体" w:hAnsi="宋体" w:eastAsia="宋体" w:cs="宋体"/>
                <w:bCs/>
                <w:color w:val="000000"/>
                <w:sz w:val="21"/>
                <w:szCs w:val="21"/>
                <w:lang w:val="en-US" w:eastAsia="zh-CN"/>
              </w:rPr>
            </w:pPr>
            <w:r>
              <w:rPr>
                <w:rFonts w:hint="eastAsia" w:ascii="宋体" w:hAnsi="宋体" w:eastAsia="宋体" w:cs="宋体"/>
                <w:bCs/>
                <w:color w:val="000000"/>
                <w:sz w:val="21"/>
                <w:szCs w:val="21"/>
                <w:lang w:val="en-US" w:eastAsia="zh-CN"/>
              </w:rPr>
              <w:t>0</w:t>
            </w:r>
          </w:p>
        </w:tc>
        <w:tc>
          <w:tcPr>
            <w:tcW w:w="788" w:type="dxa"/>
            <w:vAlign w:val="center"/>
          </w:tcPr>
          <w:p w14:paraId="126DF734">
            <w:pPr>
              <w:widowControl/>
              <w:spacing w:line="360" w:lineRule="auto"/>
              <w:jc w:val="center"/>
              <w:outlineLvl w:val="9"/>
              <w:rPr>
                <w:rFonts w:hint="eastAsia" w:ascii="宋体" w:hAnsi="宋体" w:eastAsia="宋体" w:cs="宋体"/>
                <w:bCs/>
                <w:color w:val="000000"/>
                <w:sz w:val="21"/>
                <w:szCs w:val="21"/>
                <w:lang w:val="en-US" w:eastAsia="zh-CN"/>
              </w:rPr>
            </w:pPr>
            <w:r>
              <w:rPr>
                <w:rFonts w:hint="eastAsia" w:ascii="宋体" w:hAnsi="宋体" w:eastAsia="宋体" w:cs="宋体"/>
                <w:bCs/>
                <w:color w:val="000000"/>
                <w:sz w:val="21"/>
                <w:szCs w:val="21"/>
                <w:lang w:val="en-US" w:eastAsia="zh-CN"/>
              </w:rPr>
              <w:t>32</w:t>
            </w:r>
          </w:p>
        </w:tc>
      </w:tr>
    </w:tbl>
    <w:p w14:paraId="38CA8D0F">
      <w:pPr>
        <w:outlineLvl w:val="9"/>
        <w:rPr>
          <w:rFonts w:hint="eastAsia" w:hAnsi="宋体"/>
          <w:bCs/>
          <w:color w:val="000000"/>
          <w:szCs w:val="21"/>
        </w:rPr>
      </w:pPr>
      <w:r>
        <w:rPr>
          <w:rFonts w:hint="eastAsia" w:hAnsi="宋体"/>
          <w:bCs/>
          <w:color w:val="000000"/>
          <w:szCs w:val="21"/>
        </w:rPr>
        <w:br w:type="page"/>
      </w:r>
    </w:p>
    <w:p w14:paraId="3F70A0F9">
      <w:pPr>
        <w:pStyle w:val="2"/>
        <w:keepNext/>
        <w:keepLines/>
        <w:pageBreakBefore w:val="0"/>
        <w:widowControl w:val="0"/>
        <w:kinsoku/>
        <w:wordWrap/>
        <w:overflowPunct/>
        <w:topLinePunct w:val="0"/>
        <w:autoSpaceDE/>
        <w:autoSpaceDN/>
        <w:bidi w:val="0"/>
        <w:adjustRightInd/>
        <w:snapToGrid/>
        <w:spacing w:before="313" w:beforeLines="100" w:after="313" w:afterLines="100" w:line="360" w:lineRule="auto"/>
        <w:jc w:val="center"/>
        <w:textAlignment w:val="auto"/>
        <w:rPr>
          <w:sz w:val="30"/>
          <w:szCs w:val="30"/>
        </w:rPr>
      </w:pPr>
      <w:bookmarkStart w:id="79" w:name="_Toc10930"/>
      <w:bookmarkStart w:id="80" w:name="_Toc2597"/>
      <w:bookmarkStart w:id="81" w:name="_Toc20932"/>
      <w:r>
        <w:rPr>
          <w:sz w:val="30"/>
          <w:szCs w:val="30"/>
        </w:rPr>
        <w:t>《</w:t>
      </w:r>
      <w:r>
        <w:rPr>
          <w:rFonts w:hint="eastAsia"/>
          <w:sz w:val="30"/>
          <w:szCs w:val="30"/>
          <w:lang w:val="en-US" w:eastAsia="zh-CN"/>
        </w:rPr>
        <w:t>软件测试</w:t>
      </w:r>
      <w:r>
        <w:rPr>
          <w:sz w:val="30"/>
          <w:szCs w:val="30"/>
        </w:rPr>
        <w:t>》教学大纲</w:t>
      </w:r>
      <w:bookmarkEnd w:id="79"/>
      <w:bookmarkEnd w:id="80"/>
      <w:bookmarkEnd w:id="81"/>
    </w:p>
    <w:p w14:paraId="7903BF0B"/>
    <w:tbl>
      <w:tblPr>
        <w:tblStyle w:val="16"/>
        <w:tblW w:w="818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06"/>
        <w:gridCol w:w="2602"/>
        <w:gridCol w:w="1841"/>
        <w:gridCol w:w="2431"/>
      </w:tblGrid>
      <w:tr w14:paraId="358BAF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307" w:type="dxa"/>
            <w:noWrap w:val="0"/>
            <w:vAlign w:val="center"/>
          </w:tcPr>
          <w:p w14:paraId="32A08A86">
            <w:pPr>
              <w:spacing w:line="360" w:lineRule="auto"/>
              <w:jc w:val="center"/>
              <w:rPr>
                <w:b/>
                <w:bCs/>
                <w:szCs w:val="21"/>
              </w:rPr>
            </w:pPr>
            <w:r>
              <w:rPr>
                <w:b/>
                <w:bCs/>
                <w:szCs w:val="21"/>
              </w:rPr>
              <w:t>课程编码</w:t>
            </w:r>
          </w:p>
        </w:tc>
        <w:tc>
          <w:tcPr>
            <w:tcW w:w="2600" w:type="dxa"/>
            <w:noWrap w:val="0"/>
            <w:vAlign w:val="center"/>
          </w:tcPr>
          <w:p w14:paraId="34065C0C">
            <w:pPr>
              <w:spacing w:line="360" w:lineRule="auto"/>
              <w:jc w:val="center"/>
              <w:rPr>
                <w:rFonts w:hint="default" w:eastAsia="宋体"/>
                <w:szCs w:val="21"/>
                <w:lang w:val="en-US" w:eastAsia="zh-CN"/>
              </w:rPr>
            </w:pPr>
            <w:r>
              <w:rPr>
                <w:rFonts w:hint="default" w:eastAsia="宋体"/>
                <w:szCs w:val="21"/>
                <w:lang w:val="en-US" w:eastAsia="zh-CN"/>
              </w:rPr>
              <w:t>08031206</w:t>
            </w:r>
          </w:p>
        </w:tc>
        <w:tc>
          <w:tcPr>
            <w:tcW w:w="1842" w:type="dxa"/>
            <w:noWrap w:val="0"/>
            <w:vAlign w:val="center"/>
          </w:tcPr>
          <w:p w14:paraId="208211CA">
            <w:pPr>
              <w:spacing w:line="360" w:lineRule="auto"/>
              <w:jc w:val="center"/>
              <w:rPr>
                <w:b/>
                <w:bCs/>
                <w:szCs w:val="21"/>
              </w:rPr>
            </w:pPr>
            <w:r>
              <w:rPr>
                <w:rFonts w:hint="eastAsia"/>
                <w:b/>
                <w:bCs/>
                <w:szCs w:val="21"/>
              </w:rPr>
              <w:t>开课单位</w:t>
            </w:r>
          </w:p>
        </w:tc>
        <w:tc>
          <w:tcPr>
            <w:tcW w:w="2431" w:type="dxa"/>
            <w:noWrap w:val="0"/>
            <w:vAlign w:val="center"/>
          </w:tcPr>
          <w:p w14:paraId="3EBA8941">
            <w:pPr>
              <w:spacing w:line="360" w:lineRule="auto"/>
              <w:jc w:val="center"/>
            </w:pPr>
            <w:r>
              <w:rPr>
                <w:rFonts w:hint="eastAsia"/>
                <w:lang w:val="en-US" w:eastAsia="zh-CN"/>
              </w:rPr>
              <w:t>计算机科学与技术</w:t>
            </w:r>
            <w:r>
              <w:rPr>
                <w:rFonts w:hint="eastAsia"/>
              </w:rPr>
              <w:t>教研室</w:t>
            </w:r>
          </w:p>
        </w:tc>
      </w:tr>
      <w:tr w14:paraId="7C9F37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307" w:type="dxa"/>
            <w:noWrap w:val="0"/>
            <w:vAlign w:val="center"/>
          </w:tcPr>
          <w:p w14:paraId="0244FCD3">
            <w:pPr>
              <w:spacing w:line="360" w:lineRule="auto"/>
              <w:jc w:val="center"/>
              <w:rPr>
                <w:b/>
                <w:bCs/>
                <w:szCs w:val="21"/>
              </w:rPr>
            </w:pPr>
            <w:r>
              <w:rPr>
                <w:b/>
                <w:bCs/>
                <w:szCs w:val="21"/>
              </w:rPr>
              <w:t>课程名称</w:t>
            </w:r>
          </w:p>
        </w:tc>
        <w:tc>
          <w:tcPr>
            <w:tcW w:w="2603" w:type="dxa"/>
            <w:noWrap w:val="0"/>
            <w:vAlign w:val="center"/>
          </w:tcPr>
          <w:p w14:paraId="60B517CE">
            <w:pPr>
              <w:spacing w:line="360" w:lineRule="auto"/>
              <w:jc w:val="center"/>
              <w:rPr>
                <w:rFonts w:hint="eastAsia" w:eastAsia="宋体"/>
                <w:lang w:eastAsia="zh-CN"/>
              </w:rPr>
            </w:pPr>
            <w:r>
              <w:rPr>
                <w:rFonts w:hint="eastAsia"/>
                <w:lang w:val="en-US" w:eastAsia="zh-CN"/>
              </w:rPr>
              <w:t>软件测试</w:t>
            </w:r>
          </w:p>
        </w:tc>
        <w:tc>
          <w:tcPr>
            <w:tcW w:w="1838" w:type="dxa"/>
            <w:noWrap w:val="0"/>
            <w:vAlign w:val="center"/>
          </w:tcPr>
          <w:p w14:paraId="4DB12863">
            <w:pPr>
              <w:spacing w:line="360" w:lineRule="auto"/>
              <w:jc w:val="center"/>
            </w:pPr>
            <w:r>
              <w:rPr>
                <w:b/>
                <w:bCs/>
                <w:szCs w:val="21"/>
              </w:rPr>
              <w:t>英文名称</w:t>
            </w:r>
          </w:p>
        </w:tc>
        <w:tc>
          <w:tcPr>
            <w:tcW w:w="2432" w:type="dxa"/>
            <w:noWrap w:val="0"/>
            <w:vAlign w:val="center"/>
          </w:tcPr>
          <w:p w14:paraId="4A3C99CD">
            <w:pPr>
              <w:spacing w:line="360" w:lineRule="auto"/>
              <w:jc w:val="center"/>
            </w:pPr>
            <w:r>
              <w:rPr>
                <w:rFonts w:hint="eastAsia"/>
                <w:lang w:val="en-US" w:eastAsia="zh-CN"/>
              </w:rPr>
              <w:t xml:space="preserve"> Software Testing</w:t>
            </w:r>
          </w:p>
        </w:tc>
      </w:tr>
      <w:tr w14:paraId="2221FF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307" w:type="dxa"/>
            <w:noWrap w:val="0"/>
            <w:vAlign w:val="center"/>
          </w:tcPr>
          <w:p w14:paraId="0DE969FF">
            <w:pPr>
              <w:spacing w:line="360" w:lineRule="auto"/>
              <w:jc w:val="center"/>
              <w:rPr>
                <w:b/>
                <w:bCs/>
                <w:szCs w:val="21"/>
              </w:rPr>
            </w:pPr>
            <w:r>
              <w:rPr>
                <w:b/>
                <w:bCs/>
                <w:szCs w:val="21"/>
              </w:rPr>
              <w:t>课程类别</w:t>
            </w:r>
          </w:p>
        </w:tc>
        <w:tc>
          <w:tcPr>
            <w:tcW w:w="2600" w:type="dxa"/>
            <w:noWrap w:val="0"/>
            <w:vAlign w:val="center"/>
          </w:tcPr>
          <w:p w14:paraId="0DA984A2">
            <w:pPr>
              <w:spacing w:line="360" w:lineRule="auto"/>
              <w:jc w:val="center"/>
            </w:pPr>
            <w:r>
              <w:rPr>
                <w:rFonts w:hint="eastAsia"/>
                <w:lang w:val="en-US" w:eastAsia="zh-CN"/>
              </w:rPr>
              <w:t>专业选修</w:t>
            </w:r>
            <w:r>
              <w:rPr>
                <w:rFonts w:hint="eastAsia"/>
              </w:rPr>
              <w:t>课</w:t>
            </w:r>
          </w:p>
        </w:tc>
        <w:tc>
          <w:tcPr>
            <w:tcW w:w="1842" w:type="dxa"/>
            <w:vMerge w:val="restart"/>
            <w:noWrap w:val="0"/>
            <w:vAlign w:val="center"/>
          </w:tcPr>
          <w:p w14:paraId="5D363DCF">
            <w:pPr>
              <w:spacing w:line="360" w:lineRule="auto"/>
              <w:jc w:val="center"/>
              <w:rPr>
                <w:b/>
                <w:bCs/>
                <w:szCs w:val="21"/>
              </w:rPr>
            </w:pPr>
            <w:r>
              <w:rPr>
                <w:rFonts w:hint="eastAsia"/>
                <w:b/>
                <w:bCs/>
                <w:szCs w:val="21"/>
              </w:rPr>
              <w:t>总学时数</w:t>
            </w:r>
          </w:p>
        </w:tc>
        <w:tc>
          <w:tcPr>
            <w:tcW w:w="2431" w:type="dxa"/>
            <w:noWrap w:val="0"/>
            <w:vAlign w:val="center"/>
          </w:tcPr>
          <w:p w14:paraId="733CC013">
            <w:pPr>
              <w:spacing w:line="360" w:lineRule="auto"/>
              <w:jc w:val="center"/>
              <w:rPr>
                <w:rFonts w:hint="default" w:eastAsia="宋体"/>
                <w:lang w:val="en-US" w:eastAsia="zh-CN"/>
              </w:rPr>
            </w:pPr>
            <w:r>
              <w:rPr>
                <w:rFonts w:hint="eastAsia"/>
              </w:rPr>
              <w:t>理论学时：</w:t>
            </w:r>
            <w:r>
              <w:rPr>
                <w:rFonts w:hint="eastAsia"/>
                <w:color w:val="auto"/>
                <w:lang w:val="en-US" w:eastAsia="zh-CN"/>
              </w:rPr>
              <w:t>32</w:t>
            </w:r>
          </w:p>
        </w:tc>
      </w:tr>
      <w:tr w14:paraId="7A5A6A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307" w:type="dxa"/>
            <w:noWrap w:val="0"/>
            <w:vAlign w:val="center"/>
          </w:tcPr>
          <w:p w14:paraId="3F64C2D6">
            <w:pPr>
              <w:spacing w:line="360" w:lineRule="auto"/>
              <w:jc w:val="center"/>
              <w:rPr>
                <w:b/>
                <w:bCs/>
                <w:szCs w:val="21"/>
              </w:rPr>
            </w:pPr>
            <w:r>
              <w:rPr>
                <w:b/>
                <w:bCs/>
                <w:szCs w:val="21"/>
              </w:rPr>
              <w:t>学分</w:t>
            </w:r>
          </w:p>
        </w:tc>
        <w:tc>
          <w:tcPr>
            <w:tcW w:w="2600" w:type="dxa"/>
            <w:noWrap w:val="0"/>
            <w:vAlign w:val="center"/>
          </w:tcPr>
          <w:p w14:paraId="2365743F">
            <w:pPr>
              <w:spacing w:line="360" w:lineRule="auto"/>
              <w:jc w:val="center"/>
              <w:rPr>
                <w:rFonts w:hint="eastAsia" w:eastAsia="宋体"/>
                <w:bCs/>
                <w:szCs w:val="21"/>
                <w:lang w:eastAsia="zh-CN"/>
              </w:rPr>
            </w:pPr>
            <w:r>
              <w:rPr>
                <w:rFonts w:hint="eastAsia"/>
                <w:bCs/>
                <w:szCs w:val="21"/>
                <w:lang w:val="en-US" w:eastAsia="zh-CN"/>
              </w:rPr>
              <w:t>2</w:t>
            </w:r>
          </w:p>
        </w:tc>
        <w:tc>
          <w:tcPr>
            <w:tcW w:w="1842" w:type="dxa"/>
            <w:vMerge w:val="continue"/>
            <w:noWrap w:val="0"/>
            <w:vAlign w:val="center"/>
          </w:tcPr>
          <w:p w14:paraId="135D0F11">
            <w:pPr>
              <w:spacing w:line="360" w:lineRule="auto"/>
              <w:jc w:val="center"/>
            </w:pPr>
          </w:p>
        </w:tc>
        <w:tc>
          <w:tcPr>
            <w:tcW w:w="2431" w:type="dxa"/>
            <w:noWrap w:val="0"/>
            <w:vAlign w:val="center"/>
          </w:tcPr>
          <w:p w14:paraId="5D40E4B0">
            <w:pPr>
              <w:spacing w:line="360" w:lineRule="auto"/>
              <w:jc w:val="center"/>
            </w:pPr>
            <w:r>
              <w:rPr>
                <w:rFonts w:hint="eastAsia"/>
              </w:rPr>
              <w:t>实践学时：0</w:t>
            </w:r>
          </w:p>
        </w:tc>
      </w:tr>
      <w:tr w14:paraId="0E03F3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307" w:type="dxa"/>
            <w:noWrap w:val="0"/>
            <w:vAlign w:val="center"/>
          </w:tcPr>
          <w:p w14:paraId="474AE780">
            <w:pPr>
              <w:spacing w:line="360" w:lineRule="auto"/>
              <w:jc w:val="center"/>
              <w:rPr>
                <w:b/>
                <w:bCs/>
                <w:szCs w:val="21"/>
              </w:rPr>
            </w:pPr>
            <w:r>
              <w:rPr>
                <w:rFonts w:hint="eastAsia"/>
                <w:b/>
                <w:bCs/>
                <w:szCs w:val="21"/>
              </w:rPr>
              <w:t>考核方式</w:t>
            </w:r>
          </w:p>
        </w:tc>
        <w:tc>
          <w:tcPr>
            <w:tcW w:w="2600" w:type="dxa"/>
            <w:noWrap w:val="0"/>
            <w:vAlign w:val="center"/>
          </w:tcPr>
          <w:p w14:paraId="6DA74875">
            <w:pPr>
              <w:spacing w:line="360" w:lineRule="auto"/>
              <w:jc w:val="center"/>
              <w:rPr>
                <w:rFonts w:hint="default" w:eastAsia="宋体"/>
                <w:bCs/>
                <w:szCs w:val="21"/>
                <w:lang w:val="en-US" w:eastAsia="zh-CN"/>
              </w:rPr>
            </w:pPr>
            <w:r>
              <w:rPr>
                <w:rFonts w:hint="eastAsia"/>
                <w:bCs/>
                <w:szCs w:val="21"/>
                <w:lang w:val="en-US" w:eastAsia="zh-CN"/>
              </w:rPr>
              <w:t>考试</w:t>
            </w:r>
          </w:p>
        </w:tc>
        <w:tc>
          <w:tcPr>
            <w:tcW w:w="1842" w:type="dxa"/>
            <w:noWrap w:val="0"/>
            <w:vAlign w:val="center"/>
          </w:tcPr>
          <w:p w14:paraId="7C8653D8">
            <w:pPr>
              <w:spacing w:line="360" w:lineRule="auto"/>
              <w:jc w:val="center"/>
              <w:rPr>
                <w:b/>
                <w:bCs/>
                <w:szCs w:val="21"/>
              </w:rPr>
            </w:pPr>
            <w:r>
              <w:rPr>
                <w:b/>
                <w:bCs/>
                <w:szCs w:val="21"/>
              </w:rPr>
              <w:t>建议修读学期</w:t>
            </w:r>
          </w:p>
        </w:tc>
        <w:tc>
          <w:tcPr>
            <w:tcW w:w="2431" w:type="dxa"/>
            <w:noWrap w:val="0"/>
            <w:vAlign w:val="center"/>
          </w:tcPr>
          <w:p w14:paraId="3077D75E">
            <w:pPr>
              <w:spacing w:line="360" w:lineRule="auto"/>
              <w:jc w:val="center"/>
            </w:pPr>
            <w:r>
              <w:rPr>
                <w:rFonts w:hint="eastAsia"/>
              </w:rPr>
              <w:t>普通本科</w:t>
            </w:r>
            <w:r>
              <w:rPr>
                <w:rFonts w:hint="eastAsia"/>
                <w:lang w:val="en-US" w:eastAsia="zh-CN"/>
              </w:rPr>
              <w:t>6</w:t>
            </w:r>
            <w:r>
              <w:rPr>
                <w:rFonts w:hint="eastAsia"/>
              </w:rPr>
              <w:t>学期</w:t>
            </w:r>
          </w:p>
        </w:tc>
      </w:tr>
      <w:tr w14:paraId="3FAF39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307" w:type="dxa"/>
            <w:noWrap w:val="0"/>
            <w:vAlign w:val="center"/>
          </w:tcPr>
          <w:p w14:paraId="1A16E03F">
            <w:pPr>
              <w:spacing w:line="360" w:lineRule="auto"/>
              <w:jc w:val="center"/>
              <w:rPr>
                <w:b/>
                <w:bCs/>
                <w:szCs w:val="21"/>
              </w:rPr>
            </w:pPr>
            <w:r>
              <w:rPr>
                <w:b/>
                <w:bCs/>
                <w:szCs w:val="21"/>
              </w:rPr>
              <w:t>预修课程</w:t>
            </w:r>
          </w:p>
        </w:tc>
        <w:tc>
          <w:tcPr>
            <w:tcW w:w="2600" w:type="dxa"/>
            <w:noWrap w:val="0"/>
            <w:vAlign w:val="center"/>
          </w:tcPr>
          <w:p w14:paraId="695BD2E9">
            <w:pPr>
              <w:spacing w:line="360" w:lineRule="auto"/>
              <w:jc w:val="center"/>
              <w:rPr>
                <w:rFonts w:hint="default" w:eastAsia="宋体"/>
                <w:bCs/>
                <w:szCs w:val="21"/>
                <w:lang w:val="en-US" w:eastAsia="zh-CN"/>
              </w:rPr>
            </w:pPr>
            <w:r>
              <w:rPr>
                <w:rFonts w:hint="eastAsia"/>
                <w:lang w:val="en-US" w:eastAsia="zh-CN"/>
              </w:rPr>
              <w:t>软件工程，软件开发</w:t>
            </w:r>
          </w:p>
        </w:tc>
        <w:tc>
          <w:tcPr>
            <w:tcW w:w="1842" w:type="dxa"/>
            <w:noWrap w:val="0"/>
            <w:vAlign w:val="center"/>
          </w:tcPr>
          <w:p w14:paraId="6938D0BC">
            <w:pPr>
              <w:spacing w:line="360" w:lineRule="auto"/>
              <w:jc w:val="center"/>
              <w:rPr>
                <w:b/>
                <w:bCs/>
                <w:szCs w:val="21"/>
              </w:rPr>
            </w:pPr>
            <w:r>
              <w:rPr>
                <w:b/>
                <w:bCs/>
                <w:szCs w:val="21"/>
              </w:rPr>
              <w:t>适用专业</w:t>
            </w:r>
          </w:p>
        </w:tc>
        <w:tc>
          <w:tcPr>
            <w:tcW w:w="2431" w:type="dxa"/>
            <w:noWrap w:val="0"/>
            <w:vAlign w:val="center"/>
          </w:tcPr>
          <w:p w14:paraId="4418088E">
            <w:pPr>
              <w:spacing w:line="360" w:lineRule="auto"/>
              <w:jc w:val="center"/>
              <w:rPr>
                <w:rFonts w:hint="eastAsia" w:eastAsia="宋体"/>
                <w:lang w:eastAsia="zh-CN"/>
              </w:rPr>
            </w:pPr>
            <w:r>
              <w:rPr>
                <w:rFonts w:hint="eastAsia"/>
                <w:lang w:eastAsia="zh-CN"/>
              </w:rPr>
              <w:t>计算机科学与技术</w:t>
            </w:r>
          </w:p>
        </w:tc>
      </w:tr>
      <w:tr w14:paraId="5EBDA1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307" w:type="dxa"/>
            <w:noWrap w:val="0"/>
            <w:vAlign w:val="center"/>
          </w:tcPr>
          <w:p w14:paraId="0572A899">
            <w:pPr>
              <w:spacing w:line="360" w:lineRule="auto"/>
              <w:jc w:val="center"/>
              <w:rPr>
                <w:b/>
                <w:bCs/>
                <w:szCs w:val="21"/>
              </w:rPr>
            </w:pPr>
            <w:r>
              <w:rPr>
                <w:rFonts w:hint="eastAsia"/>
                <w:b/>
                <w:bCs/>
                <w:szCs w:val="21"/>
              </w:rPr>
              <w:t>课程简介（课程性质和目的）</w:t>
            </w:r>
          </w:p>
        </w:tc>
        <w:tc>
          <w:tcPr>
            <w:tcW w:w="6873" w:type="dxa"/>
            <w:gridSpan w:val="3"/>
            <w:noWrap w:val="0"/>
            <w:vAlign w:val="center"/>
          </w:tcPr>
          <w:p w14:paraId="0D67E7C7">
            <w:pPr>
              <w:spacing w:line="360" w:lineRule="auto"/>
              <w:ind w:firstLine="420" w:firstLineChars="200"/>
              <w:jc w:val="left"/>
              <w:rPr>
                <w:rFonts w:ascii="宋体" w:hAnsi="宋体" w:cs="宋体"/>
                <w:color w:val="333333"/>
                <w:szCs w:val="21"/>
                <w:shd w:val="clear" w:color="auto" w:fill="FFFFFF"/>
              </w:rPr>
            </w:pPr>
            <w:r>
              <w:rPr>
                <w:rFonts w:ascii="宋体" w:hAnsi="宋体" w:cs="宋体"/>
                <w:color w:val="333333"/>
                <w:szCs w:val="21"/>
                <w:shd w:val="clear" w:color="auto" w:fill="FFFFFF"/>
              </w:rPr>
              <w:t>本课程是</w:t>
            </w:r>
            <w:r>
              <w:rPr>
                <w:rFonts w:hint="eastAsia" w:ascii="宋体" w:hAnsi="宋体" w:cs="宋体"/>
                <w:color w:val="333333"/>
                <w:szCs w:val="21"/>
                <w:shd w:val="clear" w:color="auto" w:fill="FFFFFF"/>
                <w:lang w:val="en-US" w:eastAsia="zh-CN"/>
              </w:rPr>
              <w:t>计算机科学与技术</w:t>
            </w:r>
            <w:r>
              <w:rPr>
                <w:rFonts w:hint="eastAsia" w:ascii="宋体" w:hAnsi="宋体" w:cs="宋体"/>
                <w:color w:val="333333"/>
                <w:szCs w:val="21"/>
                <w:shd w:val="clear" w:color="auto" w:fill="FFFFFF"/>
              </w:rPr>
              <w:t>专业的</w:t>
            </w:r>
            <w:r>
              <w:rPr>
                <w:rFonts w:hint="eastAsia" w:ascii="宋体" w:hAnsi="宋体" w:cs="宋体"/>
                <w:color w:val="333333"/>
                <w:szCs w:val="21"/>
                <w:shd w:val="clear" w:color="auto" w:fill="FFFFFF"/>
                <w:lang w:val="en-US" w:eastAsia="zh-CN"/>
              </w:rPr>
              <w:t>专业选修课</w:t>
            </w:r>
            <w:r>
              <w:rPr>
                <w:rFonts w:ascii="宋体" w:hAnsi="宋体" w:cs="宋体"/>
                <w:color w:val="333333"/>
                <w:szCs w:val="21"/>
                <w:shd w:val="clear" w:color="auto" w:fill="FFFFFF"/>
              </w:rPr>
              <w:t>。课程旨在介绍软件测试的基本概念、方法和技术，以及在软件开发生命周期中的重要性和应用。学生将学习如何进行软件测试的规划、设计和执行，掌握常见的测试工具和框架，并了解自动化测试和质量保障的基本原理。通过理论讲授、实际案例分析和实验操作，学生将培养扎实的软件测试能力，为将来从事软件开发和质量管理工作做好准备</w:t>
            </w:r>
            <w:r>
              <w:rPr>
                <w:rFonts w:hint="eastAsia" w:ascii="宋体" w:hAnsi="宋体" w:eastAsia="宋体" w:cs="宋体"/>
                <w:color w:val="333333"/>
                <w:szCs w:val="21"/>
                <w:shd w:val="clear" w:color="auto" w:fill="FFFFFF"/>
                <w:lang w:val="en-US" w:eastAsia="zh-CN"/>
              </w:rPr>
              <w:t>。</w:t>
            </w:r>
          </w:p>
        </w:tc>
      </w:tr>
      <w:tr w14:paraId="20B08E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307" w:type="dxa"/>
            <w:noWrap w:val="0"/>
            <w:vAlign w:val="center"/>
          </w:tcPr>
          <w:p w14:paraId="3CFFA57B">
            <w:pPr>
              <w:spacing w:line="360" w:lineRule="auto"/>
              <w:jc w:val="center"/>
              <w:rPr>
                <w:b/>
                <w:bCs/>
                <w:szCs w:val="21"/>
              </w:rPr>
            </w:pPr>
            <w:r>
              <w:rPr>
                <w:b/>
                <w:bCs/>
                <w:szCs w:val="21"/>
              </w:rPr>
              <w:t>大纲执笔人</w:t>
            </w:r>
          </w:p>
        </w:tc>
        <w:tc>
          <w:tcPr>
            <w:tcW w:w="2600" w:type="dxa"/>
            <w:noWrap w:val="0"/>
            <w:vAlign w:val="center"/>
          </w:tcPr>
          <w:p w14:paraId="56E06D1B">
            <w:pPr>
              <w:spacing w:line="360" w:lineRule="auto"/>
              <w:jc w:val="center"/>
              <w:rPr>
                <w:rFonts w:hint="default" w:eastAsia="宋体"/>
                <w:szCs w:val="21"/>
                <w:lang w:val="en-US" w:eastAsia="zh-CN"/>
              </w:rPr>
            </w:pPr>
            <w:r>
              <w:rPr>
                <w:rFonts w:hint="eastAsia"/>
                <w:szCs w:val="21"/>
                <w:lang w:val="en-US" w:eastAsia="zh-CN"/>
              </w:rPr>
              <w:t>宫翠峰</w:t>
            </w:r>
          </w:p>
        </w:tc>
        <w:tc>
          <w:tcPr>
            <w:tcW w:w="1842" w:type="dxa"/>
            <w:noWrap w:val="0"/>
            <w:vAlign w:val="center"/>
          </w:tcPr>
          <w:p w14:paraId="61C42D28">
            <w:pPr>
              <w:spacing w:line="360" w:lineRule="auto"/>
              <w:jc w:val="center"/>
              <w:rPr>
                <w:b/>
                <w:bCs/>
                <w:szCs w:val="21"/>
              </w:rPr>
            </w:pPr>
            <w:r>
              <w:rPr>
                <w:rFonts w:hint="eastAsia"/>
                <w:b/>
                <w:bCs/>
                <w:szCs w:val="21"/>
              </w:rPr>
              <w:t>大纲审批人</w:t>
            </w:r>
          </w:p>
        </w:tc>
        <w:tc>
          <w:tcPr>
            <w:tcW w:w="2431" w:type="dxa"/>
            <w:noWrap w:val="0"/>
            <w:vAlign w:val="center"/>
          </w:tcPr>
          <w:p w14:paraId="38154991">
            <w:pPr>
              <w:spacing w:line="360" w:lineRule="auto"/>
              <w:jc w:val="center"/>
              <w:rPr>
                <w:rFonts w:hint="default" w:eastAsia="宋体"/>
                <w:b/>
                <w:lang w:val="en-US" w:eastAsia="zh-CN"/>
              </w:rPr>
            </w:pPr>
            <w:r>
              <w:rPr>
                <w:rFonts w:hint="eastAsia"/>
                <w:b/>
                <w:lang w:val="en-US" w:eastAsia="zh-CN"/>
              </w:rPr>
              <w:t>刘品洁</w:t>
            </w:r>
          </w:p>
        </w:tc>
      </w:tr>
    </w:tbl>
    <w:p w14:paraId="53F015A8">
      <w:pPr>
        <w:rPr>
          <w:rFonts w:ascii="黑体" w:hAnsi="黑体" w:eastAsia="黑体"/>
          <w:b/>
          <w:bCs/>
          <w:sz w:val="24"/>
        </w:rPr>
      </w:pPr>
      <w:r>
        <w:rPr>
          <w:rFonts w:ascii="黑体" w:hAnsi="黑体" w:eastAsia="黑体"/>
          <w:b/>
          <w:bCs/>
          <w:sz w:val="24"/>
        </w:rPr>
        <w:br w:type="page"/>
      </w:r>
    </w:p>
    <w:p w14:paraId="7DDC7F57">
      <w:pPr>
        <w:spacing w:before="93" w:beforeLines="30" w:after="93" w:afterLines="30" w:line="360" w:lineRule="auto"/>
        <w:rPr>
          <w:rFonts w:ascii="黑体" w:hAnsi="黑体" w:eastAsia="黑体"/>
          <w:b/>
          <w:bCs/>
          <w:sz w:val="24"/>
        </w:rPr>
      </w:pPr>
      <w:r>
        <w:rPr>
          <w:rFonts w:ascii="黑体" w:hAnsi="黑体" w:eastAsia="黑体"/>
          <w:b/>
          <w:bCs/>
          <w:sz w:val="24"/>
        </w:rPr>
        <w:t>一、课程目标</w:t>
      </w:r>
    </w:p>
    <w:p w14:paraId="6A6271CA">
      <w:pPr>
        <w:spacing w:line="360" w:lineRule="auto"/>
        <w:ind w:firstLine="420" w:firstLineChars="200"/>
        <w:rPr>
          <w:bCs/>
          <w:color w:val="000000"/>
          <w:szCs w:val="21"/>
        </w:rPr>
      </w:pPr>
      <w:r>
        <w:rPr>
          <w:rFonts w:hAnsi="宋体"/>
          <w:bCs/>
          <w:color w:val="000000"/>
          <w:szCs w:val="21"/>
        </w:rPr>
        <w:t>通过本课程学习，使学生具备下列素养与能力：</w:t>
      </w:r>
    </w:p>
    <w:p w14:paraId="3C957A30">
      <w:pPr>
        <w:spacing w:before="93" w:beforeLines="30" w:after="93" w:afterLines="30" w:line="360" w:lineRule="auto"/>
        <w:ind w:firstLine="422" w:firstLineChars="200"/>
        <w:rPr>
          <w:b/>
          <w:color w:val="000000"/>
          <w:szCs w:val="21"/>
        </w:rPr>
      </w:pPr>
      <w:r>
        <w:rPr>
          <w:rFonts w:hint="eastAsia"/>
          <w:b/>
          <w:color w:val="000000"/>
          <w:szCs w:val="21"/>
          <w:lang w:val="en-US" w:eastAsia="zh-CN"/>
        </w:rPr>
        <w:t>1</w:t>
      </w:r>
      <w:r>
        <w:rPr>
          <w:rFonts w:hint="eastAsia" w:ascii="Times New Roman" w:hAnsi="Times New Roman" w:eastAsia="宋体" w:cs="Times New Roman"/>
          <w:lang w:val="en-US" w:eastAsia="zh-CN"/>
        </w:rPr>
        <w:t>．</w:t>
      </w:r>
      <w:r>
        <w:rPr>
          <w:rFonts w:hint="eastAsia"/>
          <w:b/>
          <w:color w:val="000000"/>
          <w:szCs w:val="21"/>
        </w:rPr>
        <w:t>知识目标：</w:t>
      </w:r>
    </w:p>
    <w:p w14:paraId="033AD05F">
      <w:pPr>
        <w:spacing w:before="93" w:beforeLines="30" w:after="93" w:afterLines="30" w:line="360" w:lineRule="auto"/>
        <w:ind w:firstLine="420" w:firstLineChars="200"/>
        <w:rPr>
          <w:rFonts w:hint="eastAsia" w:ascii="Times New Roman" w:hAnsi="Times New Roman" w:eastAsia="宋体" w:cs="Times New Roman"/>
          <w:color w:val="auto"/>
          <w:lang w:val="en-US" w:eastAsia="zh-CN"/>
        </w:rPr>
      </w:pPr>
      <w:r>
        <w:rPr>
          <w:rFonts w:hint="eastAsia" w:ascii="Times New Roman" w:hAnsi="Times New Roman" w:eastAsia="宋体" w:cs="Times New Roman"/>
          <w:color w:val="auto"/>
          <w:lang w:val="en-US" w:eastAsia="zh-CN"/>
        </w:rPr>
        <w:t>1</w:t>
      </w:r>
      <w:r>
        <w:rPr>
          <w:rFonts w:hint="eastAsia" w:cs="Times New Roman"/>
          <w:color w:val="auto"/>
          <w:lang w:val="en-US" w:eastAsia="zh-CN"/>
        </w:rPr>
        <w:t>.1</w:t>
      </w:r>
      <w:r>
        <w:rPr>
          <w:rFonts w:hint="eastAsia" w:ascii="Times New Roman" w:hAnsi="Times New Roman" w:eastAsia="宋体" w:cs="Times New Roman"/>
          <w:color w:val="auto"/>
          <w:lang w:val="en-US" w:eastAsia="zh-CN"/>
        </w:rPr>
        <w:t>．理解软件测试的重要性和作用： 学习者能够认识到软件测试在软件开发过程中的关键作用，以及如何提高软件质量和用户满意度。</w:t>
      </w:r>
    </w:p>
    <w:p w14:paraId="169603C6">
      <w:pPr>
        <w:spacing w:before="93" w:beforeLines="30" w:after="93" w:afterLines="30" w:line="360" w:lineRule="auto"/>
        <w:ind w:firstLine="420" w:firstLineChars="200"/>
        <w:rPr>
          <w:rFonts w:hint="eastAsia" w:ascii="Times New Roman" w:hAnsi="Times New Roman" w:eastAsia="宋体" w:cs="Times New Roman"/>
          <w:color w:val="auto"/>
          <w:lang w:val="en-US" w:eastAsia="zh-CN"/>
        </w:rPr>
      </w:pPr>
      <w:r>
        <w:rPr>
          <w:rFonts w:hint="eastAsia" w:ascii="Times New Roman" w:hAnsi="Times New Roman" w:eastAsia="宋体" w:cs="Times New Roman"/>
          <w:color w:val="auto"/>
          <w:lang w:val="en-US" w:eastAsia="zh-CN"/>
        </w:rPr>
        <w:t>1</w:t>
      </w:r>
      <w:r>
        <w:rPr>
          <w:rFonts w:hint="eastAsia" w:cs="Times New Roman"/>
          <w:color w:val="auto"/>
          <w:lang w:val="en-US" w:eastAsia="zh-CN"/>
        </w:rPr>
        <w:t>.2</w:t>
      </w:r>
      <w:r>
        <w:rPr>
          <w:rFonts w:hint="eastAsia" w:ascii="Times New Roman" w:hAnsi="Times New Roman" w:eastAsia="宋体" w:cs="Times New Roman"/>
          <w:color w:val="auto"/>
          <w:lang w:val="en-US" w:eastAsia="zh-CN"/>
        </w:rPr>
        <w:t>．掌握软件测试的基本概念和术语： 学习者能够熟悉软件测试中常用的术语和概念，如测试用例、测试计划、缺陷管理等。</w:t>
      </w:r>
    </w:p>
    <w:p w14:paraId="78B315B1">
      <w:pPr>
        <w:spacing w:before="93" w:beforeLines="30" w:after="93" w:afterLines="30" w:line="360" w:lineRule="auto"/>
        <w:ind w:firstLine="420" w:firstLineChars="200"/>
        <w:rPr>
          <w:rFonts w:hint="eastAsia" w:ascii="Times New Roman" w:hAnsi="Times New Roman" w:eastAsia="宋体" w:cs="Times New Roman"/>
          <w:color w:val="auto"/>
          <w:lang w:val="en-US" w:eastAsia="zh-CN"/>
        </w:rPr>
      </w:pPr>
      <w:r>
        <w:rPr>
          <w:rFonts w:hint="eastAsia" w:ascii="Times New Roman" w:hAnsi="Times New Roman" w:eastAsia="宋体" w:cs="Times New Roman"/>
          <w:color w:val="auto"/>
          <w:lang w:val="en-US" w:eastAsia="zh-CN"/>
        </w:rPr>
        <w:t>1</w:t>
      </w:r>
      <w:r>
        <w:rPr>
          <w:rFonts w:hint="eastAsia" w:cs="Times New Roman"/>
          <w:color w:val="auto"/>
          <w:lang w:val="en-US" w:eastAsia="zh-CN"/>
        </w:rPr>
        <w:t>.3</w:t>
      </w:r>
      <w:r>
        <w:rPr>
          <w:rFonts w:hint="eastAsia" w:ascii="Times New Roman" w:hAnsi="Times New Roman" w:eastAsia="宋体" w:cs="Times New Roman"/>
          <w:color w:val="auto"/>
          <w:lang w:val="en-US" w:eastAsia="zh-CN"/>
        </w:rPr>
        <w:t>．学习软件测试的方法和技术： 学习者能够掌握各种软件测试方法，包括黑盒测试、白盒测试、功能测试、性能测试等，以及相应的测试技术。</w:t>
      </w:r>
    </w:p>
    <w:p w14:paraId="6ECA9AA9">
      <w:pPr>
        <w:spacing w:before="93" w:beforeLines="30" w:after="93" w:afterLines="30" w:line="360" w:lineRule="auto"/>
        <w:ind w:firstLine="420" w:firstLineChars="200"/>
        <w:rPr>
          <w:rFonts w:hint="eastAsia" w:ascii="Times New Roman" w:hAnsi="Times New Roman" w:eastAsia="宋体" w:cs="Times New Roman"/>
          <w:color w:val="auto"/>
          <w:lang w:val="en-US" w:eastAsia="zh-CN"/>
        </w:rPr>
      </w:pPr>
      <w:r>
        <w:rPr>
          <w:rFonts w:hint="eastAsia" w:ascii="Times New Roman" w:hAnsi="Times New Roman" w:eastAsia="宋体" w:cs="Times New Roman"/>
          <w:color w:val="auto"/>
          <w:lang w:val="en-US" w:eastAsia="zh-CN"/>
        </w:rPr>
        <w:t>1</w:t>
      </w:r>
      <w:r>
        <w:rPr>
          <w:rFonts w:hint="eastAsia" w:cs="Times New Roman"/>
          <w:color w:val="auto"/>
          <w:lang w:val="en-US" w:eastAsia="zh-CN"/>
        </w:rPr>
        <w:t>.4</w:t>
      </w:r>
      <w:r>
        <w:rPr>
          <w:rFonts w:hint="eastAsia" w:ascii="Times New Roman" w:hAnsi="Times New Roman" w:eastAsia="宋体" w:cs="Times New Roman"/>
          <w:color w:val="auto"/>
          <w:lang w:val="en-US" w:eastAsia="zh-CN"/>
        </w:rPr>
        <w:t>．能够设计和执行软件测试计划： 学习者能够编制详细的软件测试计划，包括测试目标、测试范围、测试资源和时间安排等内容，并能够执行测试计划。</w:t>
      </w:r>
    </w:p>
    <w:p w14:paraId="7034DA26">
      <w:pPr>
        <w:spacing w:before="93" w:beforeLines="30" w:after="93" w:afterLines="30" w:line="360" w:lineRule="auto"/>
        <w:ind w:firstLine="420" w:firstLineChars="200"/>
        <w:rPr>
          <w:rFonts w:hint="eastAsia" w:ascii="Times New Roman" w:hAnsi="Times New Roman" w:eastAsia="宋体" w:cs="Times New Roman"/>
          <w:color w:val="auto"/>
          <w:lang w:val="en-US" w:eastAsia="zh-CN"/>
        </w:rPr>
      </w:pPr>
      <w:r>
        <w:rPr>
          <w:rFonts w:hint="eastAsia" w:ascii="Times New Roman" w:hAnsi="Times New Roman" w:eastAsia="宋体" w:cs="Times New Roman"/>
          <w:color w:val="auto"/>
          <w:lang w:val="en-US" w:eastAsia="zh-CN"/>
        </w:rPr>
        <w:t>1</w:t>
      </w:r>
      <w:r>
        <w:rPr>
          <w:rFonts w:hint="eastAsia" w:cs="Times New Roman"/>
          <w:color w:val="auto"/>
          <w:lang w:val="en-US" w:eastAsia="zh-CN"/>
        </w:rPr>
        <w:t>.5</w:t>
      </w:r>
      <w:r>
        <w:rPr>
          <w:rFonts w:hint="eastAsia" w:ascii="Times New Roman" w:hAnsi="Times New Roman" w:eastAsia="宋体" w:cs="Times New Roman"/>
          <w:color w:val="auto"/>
          <w:lang w:val="en-US" w:eastAsia="zh-CN"/>
        </w:rPr>
        <w:t>．掌握测试结果分析和报告技巧： 学习者能够分析测试结果，准确评估软件质量，撰写清晰的测试报告，为开发团队提供有效的反馈和改进建议。</w:t>
      </w:r>
    </w:p>
    <w:p w14:paraId="2DD79AC4">
      <w:pPr>
        <w:spacing w:before="93" w:beforeLines="30" w:after="93" w:afterLines="30" w:line="360" w:lineRule="auto"/>
        <w:ind w:firstLine="420" w:firstLineChars="200"/>
        <w:rPr>
          <w:rFonts w:hint="eastAsia" w:ascii="Times New Roman" w:hAnsi="Times New Roman" w:eastAsia="宋体" w:cs="Times New Roman"/>
          <w:color w:val="auto"/>
          <w:lang w:val="en-US" w:eastAsia="zh-CN"/>
        </w:rPr>
      </w:pPr>
      <w:r>
        <w:rPr>
          <w:rFonts w:hint="eastAsia" w:ascii="Times New Roman" w:hAnsi="Times New Roman" w:eastAsia="宋体" w:cs="Times New Roman"/>
          <w:color w:val="auto"/>
          <w:lang w:val="en-US" w:eastAsia="zh-CN"/>
        </w:rPr>
        <w:t>1</w:t>
      </w:r>
      <w:r>
        <w:rPr>
          <w:rFonts w:hint="eastAsia" w:cs="Times New Roman"/>
          <w:color w:val="auto"/>
          <w:lang w:val="en-US" w:eastAsia="zh-CN"/>
        </w:rPr>
        <w:t>.6</w:t>
      </w:r>
      <w:r>
        <w:rPr>
          <w:rFonts w:hint="eastAsia" w:ascii="Times New Roman" w:hAnsi="Times New Roman" w:eastAsia="宋体" w:cs="Times New Roman"/>
          <w:color w:val="auto"/>
          <w:lang w:val="en-US" w:eastAsia="zh-CN"/>
        </w:rPr>
        <w:t>．了解自动化测试工具的应用： 学习者能够了解自动化测试工具的种类和功能，能够选择合适的工具进行测试自动化，提高测试效率和覆盖范围。</w:t>
      </w:r>
    </w:p>
    <w:p w14:paraId="79FA4AB8">
      <w:pPr>
        <w:spacing w:before="93" w:beforeLines="30" w:after="93" w:afterLines="30" w:line="360" w:lineRule="auto"/>
        <w:ind w:firstLine="422" w:firstLineChars="200"/>
        <w:rPr>
          <w:b/>
          <w:color w:val="000000"/>
          <w:szCs w:val="21"/>
        </w:rPr>
      </w:pPr>
      <w:r>
        <w:rPr>
          <w:rFonts w:hint="eastAsia"/>
          <w:b/>
          <w:color w:val="000000"/>
          <w:szCs w:val="21"/>
          <w:lang w:val="en-US" w:eastAsia="zh-CN"/>
        </w:rPr>
        <w:t>2</w:t>
      </w:r>
      <w:r>
        <w:rPr>
          <w:rFonts w:hint="eastAsia" w:ascii="Times New Roman" w:hAnsi="Times New Roman" w:eastAsia="宋体" w:cs="Times New Roman"/>
          <w:lang w:val="en-US" w:eastAsia="zh-CN"/>
        </w:rPr>
        <w:t>．</w:t>
      </w:r>
      <w:r>
        <w:rPr>
          <w:rFonts w:hint="eastAsia"/>
          <w:b/>
          <w:color w:val="000000"/>
          <w:szCs w:val="21"/>
        </w:rPr>
        <w:t>能力目标：</w:t>
      </w:r>
    </w:p>
    <w:p w14:paraId="23945D7B">
      <w:pPr>
        <w:spacing w:before="93" w:beforeLines="30" w:after="93" w:afterLines="30" w:line="360" w:lineRule="auto"/>
        <w:ind w:firstLine="420" w:firstLineChars="200"/>
        <w:rPr>
          <w:rFonts w:hint="eastAsia" w:ascii="Times New Roman" w:hAnsi="Times New Roman" w:eastAsia="宋体" w:cs="Times New Roman"/>
          <w:lang w:val="en-US" w:eastAsia="zh-CN"/>
        </w:rPr>
      </w:pPr>
      <w:r>
        <w:rPr>
          <w:rFonts w:hint="eastAsia" w:cs="Times New Roman"/>
          <w:lang w:val="en-US" w:eastAsia="zh-CN"/>
        </w:rPr>
        <w:t>2.</w:t>
      </w:r>
      <w:r>
        <w:rPr>
          <w:rFonts w:hint="eastAsia" w:ascii="Times New Roman" w:hAnsi="Times New Roman" w:eastAsia="宋体" w:cs="Times New Roman"/>
          <w:lang w:val="en-US" w:eastAsia="zh-CN"/>
        </w:rPr>
        <w:t>1．独立设计和执行软件测试计划： 学习者能够根据项目需求和软件特性，独立设计全面的软件测试计划，包括测试范围、测试目标、测试用例设计等。</w:t>
      </w:r>
    </w:p>
    <w:p w14:paraId="339F4653">
      <w:pPr>
        <w:spacing w:before="93" w:beforeLines="30" w:after="93" w:afterLines="30" w:line="360" w:lineRule="auto"/>
        <w:ind w:firstLine="420" w:firstLineChars="200"/>
        <w:rPr>
          <w:rFonts w:hint="eastAsia" w:ascii="Times New Roman" w:hAnsi="Times New Roman" w:eastAsia="宋体" w:cs="Times New Roman"/>
          <w:lang w:val="en-US" w:eastAsia="zh-CN"/>
        </w:rPr>
      </w:pPr>
      <w:r>
        <w:rPr>
          <w:rFonts w:hint="eastAsia" w:cs="Times New Roman"/>
          <w:lang w:val="en-US" w:eastAsia="zh-CN"/>
        </w:rPr>
        <w:t>2.2</w:t>
      </w:r>
      <w:r>
        <w:rPr>
          <w:rFonts w:hint="eastAsia" w:ascii="Times New Roman" w:hAnsi="Times New Roman" w:eastAsia="宋体" w:cs="Times New Roman"/>
          <w:lang w:val="en-US" w:eastAsia="zh-CN"/>
        </w:rPr>
        <w:t>．精准分析和报告测试结果： 学习者能够对测试结果进行深入分析，准确识别和定位软件缺陷，并撰写清晰、详细的测试报告，为开发人员提供有效反馈。</w:t>
      </w:r>
    </w:p>
    <w:p w14:paraId="43F11A4B">
      <w:pPr>
        <w:spacing w:before="93" w:beforeLines="30" w:after="93" w:afterLines="30" w:line="360" w:lineRule="auto"/>
        <w:ind w:firstLine="420" w:firstLineChars="200"/>
        <w:rPr>
          <w:rFonts w:hint="eastAsia" w:ascii="Times New Roman" w:hAnsi="Times New Roman" w:eastAsia="宋体" w:cs="Times New Roman"/>
          <w:lang w:val="en-US" w:eastAsia="zh-CN"/>
        </w:rPr>
      </w:pPr>
      <w:r>
        <w:rPr>
          <w:rFonts w:hint="eastAsia" w:cs="Times New Roman"/>
          <w:lang w:val="en-US" w:eastAsia="zh-CN"/>
        </w:rPr>
        <w:t>2.3</w:t>
      </w:r>
      <w:r>
        <w:rPr>
          <w:rFonts w:hint="eastAsia" w:ascii="Times New Roman" w:hAnsi="Times New Roman" w:eastAsia="宋体" w:cs="Times New Roman"/>
          <w:lang w:val="en-US" w:eastAsia="zh-CN"/>
        </w:rPr>
        <w:t>．应用多种测试方法和技术： 学习者能够灵活运用不同的测试方法和技术，如黑盒测试、白盒测试、自动化测试等，以实现全面的软件测试覆盖。</w:t>
      </w:r>
    </w:p>
    <w:p w14:paraId="177F62FE">
      <w:pPr>
        <w:spacing w:before="93" w:beforeLines="30" w:after="93" w:afterLines="30" w:line="360" w:lineRule="auto"/>
        <w:ind w:firstLine="420" w:firstLineChars="200"/>
        <w:rPr>
          <w:rFonts w:hint="eastAsia" w:ascii="Times New Roman" w:hAnsi="Times New Roman" w:eastAsia="宋体" w:cs="Times New Roman"/>
          <w:lang w:val="en-US" w:eastAsia="zh-CN"/>
        </w:rPr>
      </w:pPr>
      <w:r>
        <w:rPr>
          <w:rFonts w:hint="eastAsia" w:cs="Times New Roman"/>
          <w:lang w:val="en-US" w:eastAsia="zh-CN"/>
        </w:rPr>
        <w:t>2.4</w:t>
      </w:r>
      <w:r>
        <w:rPr>
          <w:rFonts w:hint="eastAsia" w:ascii="Times New Roman" w:hAnsi="Times New Roman" w:eastAsia="宋体" w:cs="Times New Roman"/>
          <w:lang w:val="en-US" w:eastAsia="zh-CN"/>
        </w:rPr>
        <w:t>．优化测试流程和工具使用： 学习者能够优化软件测试流程，提高测试效率和质量，并能够熟练使用各种测试工具和平台进行测试工作。</w:t>
      </w:r>
    </w:p>
    <w:p w14:paraId="48F31568">
      <w:pPr>
        <w:spacing w:before="93" w:beforeLines="30" w:after="93" w:afterLines="30" w:line="360" w:lineRule="auto"/>
        <w:ind w:firstLine="420" w:firstLineChars="200"/>
        <w:rPr>
          <w:rFonts w:hint="eastAsia" w:ascii="Times New Roman" w:hAnsi="Times New Roman" w:eastAsia="宋体" w:cs="Times New Roman"/>
          <w:lang w:val="en-US" w:eastAsia="zh-CN"/>
        </w:rPr>
      </w:pPr>
      <w:r>
        <w:rPr>
          <w:rFonts w:hint="eastAsia" w:cs="Times New Roman"/>
          <w:lang w:val="en-US" w:eastAsia="zh-CN"/>
        </w:rPr>
        <w:t>2.5</w:t>
      </w:r>
      <w:r>
        <w:rPr>
          <w:rFonts w:hint="eastAsia" w:ascii="Times New Roman" w:hAnsi="Times New Roman" w:eastAsia="宋体" w:cs="Times New Roman"/>
          <w:lang w:val="en-US" w:eastAsia="zh-CN"/>
        </w:rPr>
        <w:t>．团队协作和沟通能力： 学习者能够与开发团队密切合作，有效沟通测试需求和发现的问题，协同解决软件质量和性能方面的挑战。</w:t>
      </w:r>
    </w:p>
    <w:p w14:paraId="2E3875E0">
      <w:pPr>
        <w:spacing w:before="93" w:beforeLines="30" w:after="93" w:afterLines="30" w:line="360" w:lineRule="auto"/>
        <w:ind w:firstLine="420" w:firstLineChars="200"/>
        <w:rPr>
          <w:rFonts w:hint="eastAsia" w:ascii="Times New Roman" w:hAnsi="Times New Roman" w:eastAsia="宋体" w:cs="Times New Roman"/>
          <w:lang w:val="en-US" w:eastAsia="zh-CN"/>
        </w:rPr>
      </w:pPr>
      <w:r>
        <w:rPr>
          <w:rFonts w:hint="eastAsia" w:cs="Times New Roman"/>
          <w:lang w:val="en-US" w:eastAsia="zh-CN"/>
        </w:rPr>
        <w:t>2.6</w:t>
      </w:r>
      <w:r>
        <w:rPr>
          <w:rFonts w:hint="eastAsia" w:ascii="Times New Roman" w:hAnsi="Times New Roman" w:eastAsia="宋体" w:cs="Times New Roman"/>
          <w:lang w:val="en-US" w:eastAsia="zh-CN"/>
        </w:rPr>
        <w:t>．持续学习和更新软件测试知识： 学习者具备持续学习的意识，能够跟踪软件测试领域的最新发展，不断提升自身的软件测试能力和水平。</w:t>
      </w:r>
    </w:p>
    <w:p w14:paraId="177675AA">
      <w:pPr>
        <w:spacing w:before="93" w:beforeLines="30" w:after="93" w:afterLines="30" w:line="360" w:lineRule="auto"/>
        <w:ind w:firstLine="422" w:firstLineChars="200"/>
        <w:rPr>
          <w:b/>
          <w:color w:val="000000"/>
          <w:szCs w:val="21"/>
        </w:rPr>
      </w:pPr>
      <w:r>
        <w:rPr>
          <w:rFonts w:hint="eastAsia" w:cs="Times New Roman"/>
          <w:b/>
          <w:bCs/>
          <w:lang w:val="en-US" w:eastAsia="zh-CN"/>
        </w:rPr>
        <w:t>3</w:t>
      </w:r>
      <w:r>
        <w:rPr>
          <w:rFonts w:hint="eastAsia" w:ascii="Times New Roman" w:hAnsi="Times New Roman" w:eastAsia="宋体" w:cs="Times New Roman"/>
          <w:b/>
          <w:bCs/>
          <w:lang w:val="en-US" w:eastAsia="zh-CN"/>
        </w:rPr>
        <w:t>．</w:t>
      </w:r>
      <w:r>
        <w:rPr>
          <w:rFonts w:hint="eastAsia"/>
          <w:b/>
          <w:color w:val="000000"/>
          <w:szCs w:val="21"/>
        </w:rPr>
        <w:t>素质目标（含课程思政目标）：</w:t>
      </w:r>
    </w:p>
    <w:p w14:paraId="78DEE728">
      <w:pPr>
        <w:spacing w:before="93" w:beforeLines="30" w:after="93" w:afterLines="30" w:line="360" w:lineRule="auto"/>
        <w:ind w:firstLine="420" w:firstLineChars="200"/>
        <w:rPr>
          <w:rFonts w:hint="eastAsia" w:ascii="Times New Roman" w:hAnsi="Times New Roman" w:eastAsia="宋体" w:cs="Times New Roman"/>
          <w:lang w:val="en-US" w:eastAsia="zh-CN"/>
        </w:rPr>
      </w:pPr>
      <w:r>
        <w:rPr>
          <w:rFonts w:hint="eastAsia" w:cs="Times New Roman"/>
          <w:lang w:val="en-US" w:eastAsia="zh-CN"/>
        </w:rPr>
        <w:t>3.</w:t>
      </w:r>
      <w:r>
        <w:rPr>
          <w:rFonts w:hint="eastAsia" w:ascii="Times New Roman" w:hAnsi="Times New Roman" w:eastAsia="宋体" w:cs="Times New Roman"/>
          <w:lang w:val="en-US" w:eastAsia="zh-CN"/>
        </w:rPr>
        <w:t>1．技术素质：</w:t>
      </w:r>
    </w:p>
    <w:p w14:paraId="39A06F43">
      <w:pPr>
        <w:spacing w:before="93" w:beforeLines="30" w:after="93" w:afterLines="30" w:line="360" w:lineRule="auto"/>
        <w:ind w:firstLine="420" w:firstLineChars="200"/>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掌握软件测试的基本理论和方法，包括测试策略、测试计划、测试用例设计等。</w:t>
      </w:r>
    </w:p>
    <w:p w14:paraId="208507E1">
      <w:pPr>
        <w:spacing w:before="93" w:beforeLines="30" w:after="93" w:afterLines="30" w:line="360" w:lineRule="auto"/>
        <w:ind w:firstLine="420" w:firstLineChars="200"/>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熟练掌握各种测试工具和技术，如自动化测试工具、性能测试工具等。</w:t>
      </w:r>
    </w:p>
    <w:p w14:paraId="7C732B7D">
      <w:pPr>
        <w:spacing w:before="93" w:beforeLines="30" w:after="93" w:afterLines="30" w:line="360" w:lineRule="auto"/>
        <w:ind w:firstLine="420" w:firstLineChars="200"/>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能够分析和解决软件测试过程中的问题和挑战，提高测试效率和质量。</w:t>
      </w:r>
    </w:p>
    <w:p w14:paraId="7C999D72">
      <w:pPr>
        <w:spacing w:before="93" w:beforeLines="30" w:after="93" w:afterLines="30" w:line="360" w:lineRule="auto"/>
        <w:ind w:firstLine="420" w:firstLineChars="200"/>
        <w:rPr>
          <w:rFonts w:hint="eastAsia" w:ascii="Times New Roman" w:hAnsi="Times New Roman" w:eastAsia="宋体" w:cs="Times New Roman"/>
          <w:lang w:val="en-US" w:eastAsia="zh-CN"/>
        </w:rPr>
      </w:pPr>
      <w:r>
        <w:rPr>
          <w:rFonts w:hint="eastAsia" w:cs="Times New Roman"/>
          <w:lang w:val="en-US" w:eastAsia="zh-CN"/>
        </w:rPr>
        <w:t>3.2</w:t>
      </w:r>
      <w:r>
        <w:rPr>
          <w:rFonts w:hint="eastAsia" w:ascii="Times New Roman" w:hAnsi="Times New Roman" w:eastAsia="宋体" w:cs="Times New Roman"/>
          <w:lang w:val="en-US" w:eastAsia="zh-CN"/>
        </w:rPr>
        <w:t>．思想道德素质：</w:t>
      </w:r>
    </w:p>
    <w:p w14:paraId="29732927">
      <w:pPr>
        <w:spacing w:before="93" w:beforeLines="30" w:after="93" w:afterLines="30" w:line="360" w:lineRule="auto"/>
        <w:ind w:firstLine="420" w:firstLineChars="200"/>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培养学生的责任感和团队合作精神，注重团队合作和沟通能力。</w:t>
      </w:r>
    </w:p>
    <w:p w14:paraId="71336E0B">
      <w:pPr>
        <w:spacing w:before="93" w:beforeLines="30" w:after="93" w:afterLines="30" w:line="360" w:lineRule="auto"/>
        <w:ind w:firstLine="420" w:firstLineChars="200"/>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强调诚实、严谨和负责任的工作态度，遵守职业道德和规范。</w:t>
      </w:r>
    </w:p>
    <w:p w14:paraId="4A5696D8">
      <w:pPr>
        <w:spacing w:before="93" w:beforeLines="30" w:after="93" w:afterLines="30" w:line="360" w:lineRule="auto"/>
        <w:ind w:firstLine="420" w:firstLineChars="200"/>
        <w:rPr>
          <w:rFonts w:hint="eastAsia" w:ascii="Times New Roman" w:hAnsi="Times New Roman" w:eastAsia="宋体" w:cs="Times New Roman"/>
          <w:lang w:val="en-US" w:eastAsia="zh-CN"/>
        </w:rPr>
      </w:pPr>
      <w:r>
        <w:rPr>
          <w:rFonts w:hint="eastAsia" w:cs="Times New Roman"/>
          <w:lang w:val="en-US" w:eastAsia="zh-CN"/>
        </w:rPr>
        <w:t>3.3</w:t>
      </w:r>
      <w:r>
        <w:rPr>
          <w:rFonts w:hint="eastAsia" w:ascii="Times New Roman" w:hAnsi="Times New Roman" w:eastAsia="宋体" w:cs="Times New Roman"/>
          <w:lang w:val="en-US" w:eastAsia="zh-CN"/>
        </w:rPr>
        <w:t>．创新素质：</w:t>
      </w:r>
    </w:p>
    <w:p w14:paraId="03707485">
      <w:pPr>
        <w:spacing w:before="93" w:beforeLines="30" w:after="93" w:afterLines="30" w:line="360" w:lineRule="auto"/>
        <w:ind w:firstLine="420" w:firstLineChars="200"/>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鼓励学生具有创新意识和解决问题的能力，能够灵活应对各种测试场景。</w:t>
      </w:r>
    </w:p>
    <w:p w14:paraId="18F6AF99">
      <w:pPr>
        <w:spacing w:before="93" w:beforeLines="30" w:after="93" w:afterLines="30" w:line="360" w:lineRule="auto"/>
        <w:ind w:firstLine="420" w:firstLineChars="200"/>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培养学生不断学习和适应新技术的能力，保持对软件测试领域的持续关注和学习。</w:t>
      </w:r>
    </w:p>
    <w:p w14:paraId="0E29A75F">
      <w:pPr>
        <w:spacing w:before="93" w:beforeLines="30" w:after="93" w:afterLines="30" w:line="360" w:lineRule="auto"/>
        <w:ind w:firstLine="420" w:firstLineChars="200"/>
        <w:rPr>
          <w:rFonts w:hint="eastAsia" w:ascii="Times New Roman" w:hAnsi="Times New Roman" w:eastAsia="宋体" w:cs="Times New Roman"/>
          <w:lang w:val="en-US" w:eastAsia="zh-CN"/>
        </w:rPr>
      </w:pPr>
      <w:r>
        <w:rPr>
          <w:rFonts w:hint="eastAsia" w:cs="Times New Roman"/>
          <w:lang w:val="en-US" w:eastAsia="zh-CN"/>
        </w:rPr>
        <w:t>3.4</w:t>
      </w:r>
      <w:r>
        <w:rPr>
          <w:rFonts w:hint="eastAsia" w:ascii="Times New Roman" w:hAnsi="Times New Roman" w:eastAsia="宋体" w:cs="Times New Roman"/>
          <w:lang w:val="en-US" w:eastAsia="zh-CN"/>
        </w:rPr>
        <w:t>．课程思政目标：</w:t>
      </w:r>
    </w:p>
    <w:p w14:paraId="1E251863">
      <w:pPr>
        <w:spacing w:before="93" w:beforeLines="30" w:after="93" w:afterLines="30" w:line="360" w:lineRule="auto"/>
        <w:ind w:firstLine="420" w:firstLineChars="200"/>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引导学生树立正确的软件测试理念，注重软件质量和用户体验。</w:t>
      </w:r>
    </w:p>
    <w:p w14:paraId="67A1D32B">
      <w:pPr>
        <w:spacing w:before="93" w:beforeLines="30" w:after="93" w:afterLines="30" w:line="360" w:lineRule="auto"/>
        <w:ind w:firstLine="420" w:firstLineChars="200"/>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培养学生的社会责任感和对科技发展的认识，关注软件测试在社会发展中的作用和意义。</w:t>
      </w:r>
    </w:p>
    <w:p w14:paraId="0BC4D909">
      <w:pPr>
        <w:spacing w:before="93" w:beforeLines="30" w:after="93" w:afterLines="30" w:line="360" w:lineRule="auto"/>
        <w:rPr>
          <w:rFonts w:ascii="黑体" w:hAnsi="黑体" w:eastAsia="黑体"/>
          <w:b/>
          <w:bCs/>
          <w:sz w:val="24"/>
        </w:rPr>
      </w:pPr>
      <w:r>
        <w:rPr>
          <w:rFonts w:ascii="黑体" w:hAnsi="黑体" w:eastAsia="黑体"/>
          <w:b/>
          <w:bCs/>
          <w:sz w:val="24"/>
        </w:rPr>
        <w:t>二、课程目标与毕业要求的对应关系</w:t>
      </w:r>
    </w:p>
    <w:tbl>
      <w:tblPr>
        <w:tblStyle w:val="16"/>
        <w:tblW w:w="829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28" w:type="dxa"/>
          <w:left w:w="108" w:type="dxa"/>
          <w:bottom w:w="28" w:type="dxa"/>
          <w:right w:w="108" w:type="dxa"/>
        </w:tblCellMar>
      </w:tblPr>
      <w:tblGrid>
        <w:gridCol w:w="2048"/>
        <w:gridCol w:w="4253"/>
        <w:gridCol w:w="1989"/>
      </w:tblGrid>
      <w:tr w14:paraId="50A722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567" w:hRule="atLeast"/>
          <w:jc w:val="center"/>
        </w:trPr>
        <w:tc>
          <w:tcPr>
            <w:tcW w:w="2048" w:type="dxa"/>
            <w:noWrap w:val="0"/>
            <w:vAlign w:val="center"/>
          </w:tcPr>
          <w:p w14:paraId="0F43F6DF">
            <w:pPr>
              <w:widowControl/>
              <w:autoSpaceDE w:val="0"/>
              <w:autoSpaceDN w:val="0"/>
              <w:spacing w:line="360" w:lineRule="auto"/>
              <w:jc w:val="center"/>
              <w:textAlignment w:val="bottom"/>
              <w:rPr>
                <w:b/>
              </w:rPr>
            </w:pPr>
            <w:r>
              <w:rPr>
                <w:rFonts w:hAnsi="宋体"/>
                <w:b/>
              </w:rPr>
              <w:t>毕业要求</w:t>
            </w:r>
          </w:p>
        </w:tc>
        <w:tc>
          <w:tcPr>
            <w:tcW w:w="4253" w:type="dxa"/>
            <w:noWrap w:val="0"/>
            <w:vAlign w:val="center"/>
          </w:tcPr>
          <w:p w14:paraId="36272C82">
            <w:pPr>
              <w:widowControl/>
              <w:autoSpaceDE w:val="0"/>
              <w:autoSpaceDN w:val="0"/>
              <w:spacing w:line="360" w:lineRule="auto"/>
              <w:jc w:val="center"/>
              <w:textAlignment w:val="bottom"/>
              <w:rPr>
                <w:b/>
              </w:rPr>
            </w:pPr>
            <w:r>
              <w:rPr>
                <w:rFonts w:hAnsi="宋体"/>
                <w:b/>
              </w:rPr>
              <w:t>指标点</w:t>
            </w:r>
          </w:p>
        </w:tc>
        <w:tc>
          <w:tcPr>
            <w:tcW w:w="1989" w:type="dxa"/>
            <w:noWrap w:val="0"/>
            <w:vAlign w:val="center"/>
          </w:tcPr>
          <w:p w14:paraId="023CCB8F">
            <w:pPr>
              <w:widowControl/>
              <w:autoSpaceDE w:val="0"/>
              <w:autoSpaceDN w:val="0"/>
              <w:spacing w:line="360" w:lineRule="auto"/>
              <w:jc w:val="center"/>
              <w:textAlignment w:val="bottom"/>
              <w:rPr>
                <w:b/>
              </w:rPr>
            </w:pPr>
            <w:r>
              <w:rPr>
                <w:rFonts w:hAnsi="宋体"/>
                <w:b/>
              </w:rPr>
              <w:t>课程目标</w:t>
            </w:r>
          </w:p>
        </w:tc>
      </w:tr>
      <w:tr w14:paraId="0CC5F8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830" w:hRule="atLeast"/>
          <w:jc w:val="center"/>
        </w:trPr>
        <w:tc>
          <w:tcPr>
            <w:tcW w:w="2048" w:type="dxa"/>
            <w:noWrap w:val="0"/>
            <w:vAlign w:val="center"/>
          </w:tcPr>
          <w:p w14:paraId="3D532662">
            <w:pPr>
              <w:widowControl/>
              <w:autoSpaceDE w:val="0"/>
              <w:autoSpaceDN w:val="0"/>
              <w:adjustRightInd w:val="0"/>
              <w:spacing w:line="300" w:lineRule="auto"/>
              <w:jc w:val="center"/>
              <w:textAlignment w:val="bottom"/>
              <w:rPr>
                <w:rFonts w:hint="eastAsia" w:eastAsia="宋体"/>
                <w:color w:val="auto"/>
                <w:lang w:eastAsia="zh-CN"/>
              </w:rPr>
            </w:pPr>
            <w:r>
              <w:rPr>
                <w:rFonts w:hAnsi="宋体"/>
                <w:color w:val="auto"/>
              </w:rPr>
              <w:t>毕业要求</w:t>
            </w:r>
            <w:r>
              <w:rPr>
                <w:rFonts w:hint="eastAsia"/>
                <w:color w:val="auto"/>
                <w:lang w:val="en-US" w:eastAsia="zh-CN"/>
              </w:rPr>
              <w:t>2</w:t>
            </w:r>
          </w:p>
          <w:p w14:paraId="18BC2658">
            <w:pPr>
              <w:widowControl/>
              <w:autoSpaceDE w:val="0"/>
              <w:autoSpaceDN w:val="0"/>
              <w:adjustRightInd w:val="0"/>
              <w:spacing w:line="300" w:lineRule="auto"/>
              <w:jc w:val="center"/>
              <w:textAlignment w:val="bottom"/>
              <w:rPr>
                <w:b/>
                <w:color w:val="auto"/>
              </w:rPr>
            </w:pPr>
            <w:r>
              <w:rPr>
                <w:rFonts w:hAnsi="宋体"/>
                <w:color w:val="auto"/>
              </w:rPr>
              <w:t>【</w:t>
            </w:r>
            <w:r>
              <w:rPr>
                <w:rFonts w:hint="eastAsia" w:ascii="宋体" w:hAnsi="宋体" w:eastAsia="宋体" w:cs="宋体"/>
                <w:b w:val="0"/>
                <w:bCs w:val="0"/>
                <w:color w:val="auto"/>
                <w:sz w:val="21"/>
                <w:szCs w:val="21"/>
                <w:vertAlign w:val="baseline"/>
                <w:lang w:val="en-US" w:eastAsia="zh-CN"/>
              </w:rPr>
              <w:t>专业知识</w:t>
            </w:r>
            <w:r>
              <w:rPr>
                <w:rFonts w:hAnsi="宋体"/>
                <w:color w:val="auto"/>
              </w:rPr>
              <w:t>】</w:t>
            </w:r>
          </w:p>
        </w:tc>
        <w:tc>
          <w:tcPr>
            <w:tcW w:w="4253" w:type="dxa"/>
            <w:noWrap w:val="0"/>
            <w:vAlign w:val="center"/>
          </w:tcPr>
          <w:p w14:paraId="3AEE9669">
            <w:pPr>
              <w:widowControl/>
              <w:autoSpaceDE w:val="0"/>
              <w:autoSpaceDN w:val="0"/>
              <w:adjustRightInd w:val="0"/>
              <w:spacing w:line="300" w:lineRule="auto"/>
              <w:textAlignment w:val="bottom"/>
              <w:rPr>
                <w:rFonts w:hint="eastAsia" w:eastAsia="宋体"/>
                <w:color w:val="auto"/>
                <w:szCs w:val="21"/>
                <w:lang w:eastAsia="zh-CN"/>
              </w:rPr>
            </w:pPr>
            <w:r>
              <w:rPr>
                <w:color w:val="auto"/>
                <w:szCs w:val="21"/>
              </w:rPr>
              <w:t>掌握软件测试的基本理论和方法</w:t>
            </w:r>
            <w:r>
              <w:rPr>
                <w:rFonts w:hint="eastAsia"/>
                <w:color w:val="auto"/>
                <w:szCs w:val="21"/>
                <w:lang w:eastAsia="zh-CN"/>
              </w:rPr>
              <w:t>，包括测试策略、测试计划、测试用例设计等。 毕业要求：具备扎实的软件测试理论基础，能够独立进行软件测试工作，提高软件质量。</w:t>
            </w:r>
          </w:p>
        </w:tc>
        <w:tc>
          <w:tcPr>
            <w:tcW w:w="1989" w:type="dxa"/>
            <w:noWrap w:val="0"/>
            <w:vAlign w:val="center"/>
          </w:tcPr>
          <w:p w14:paraId="695060C9">
            <w:pPr>
              <w:widowControl/>
              <w:autoSpaceDE w:val="0"/>
              <w:autoSpaceDN w:val="0"/>
              <w:spacing w:line="300" w:lineRule="auto"/>
              <w:jc w:val="center"/>
              <w:textAlignment w:val="bottom"/>
              <w:rPr>
                <w:rFonts w:hint="eastAsia" w:hAnsi="宋体"/>
                <w:lang w:val="en-US" w:eastAsia="zh-CN"/>
              </w:rPr>
            </w:pPr>
            <w:r>
              <w:rPr>
                <w:rFonts w:hint="eastAsia" w:hAnsi="宋体"/>
                <w:lang w:val="en-US" w:eastAsia="zh-CN"/>
              </w:rPr>
              <w:t>课程目标</w:t>
            </w:r>
          </w:p>
          <w:p w14:paraId="15525370">
            <w:pPr>
              <w:widowControl/>
              <w:autoSpaceDE w:val="0"/>
              <w:autoSpaceDN w:val="0"/>
              <w:spacing w:line="300" w:lineRule="auto"/>
              <w:jc w:val="center"/>
              <w:textAlignment w:val="bottom"/>
              <w:rPr>
                <w:rFonts w:hint="default"/>
                <w:lang w:val="en-US" w:eastAsia="zh-CN"/>
              </w:rPr>
            </w:pPr>
            <w:r>
              <w:t>1</w:t>
            </w:r>
            <w:r>
              <w:rPr>
                <w:rFonts w:hint="eastAsia"/>
                <w:lang w:val="en-US" w:eastAsia="zh-CN"/>
              </w:rPr>
              <w:t>.1</w:t>
            </w:r>
            <w:r>
              <w:rPr>
                <w:rFonts w:hint="eastAsia"/>
                <w:lang w:eastAsia="zh-CN"/>
              </w:rPr>
              <w:t>、</w:t>
            </w:r>
            <w:r>
              <w:rPr>
                <w:rFonts w:hint="eastAsia"/>
                <w:lang w:val="en-US" w:eastAsia="zh-CN"/>
              </w:rPr>
              <w:t>1.2、1.3、1.4、2.1、2.3、3.1</w:t>
            </w:r>
          </w:p>
          <w:p w14:paraId="36393B00">
            <w:pPr>
              <w:widowControl/>
              <w:autoSpaceDE w:val="0"/>
              <w:autoSpaceDN w:val="0"/>
              <w:spacing w:line="300" w:lineRule="auto"/>
              <w:jc w:val="center"/>
              <w:textAlignment w:val="bottom"/>
              <w:rPr>
                <w:rFonts w:hint="default"/>
                <w:lang w:val="en-US" w:eastAsia="zh-CN"/>
              </w:rPr>
            </w:pPr>
          </w:p>
        </w:tc>
      </w:tr>
      <w:tr w14:paraId="7E6400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830" w:hRule="atLeast"/>
          <w:jc w:val="center"/>
        </w:trPr>
        <w:tc>
          <w:tcPr>
            <w:tcW w:w="2048" w:type="dxa"/>
            <w:noWrap w:val="0"/>
            <w:vAlign w:val="center"/>
          </w:tcPr>
          <w:p w14:paraId="3D1F8A7F">
            <w:pPr>
              <w:widowControl/>
              <w:autoSpaceDE w:val="0"/>
              <w:autoSpaceDN w:val="0"/>
              <w:adjustRightInd w:val="0"/>
              <w:spacing w:line="300" w:lineRule="auto"/>
              <w:jc w:val="center"/>
              <w:textAlignment w:val="bottom"/>
              <w:rPr>
                <w:rFonts w:hint="eastAsia" w:eastAsia="宋体"/>
                <w:lang w:eastAsia="zh-CN"/>
              </w:rPr>
            </w:pPr>
            <w:r>
              <w:rPr>
                <w:rFonts w:hAnsi="宋体"/>
              </w:rPr>
              <w:t>毕业要求</w:t>
            </w:r>
            <w:r>
              <w:rPr>
                <w:rFonts w:hint="eastAsia"/>
                <w:lang w:val="en-US" w:eastAsia="zh-CN"/>
              </w:rPr>
              <w:t>3</w:t>
            </w:r>
          </w:p>
          <w:p w14:paraId="66DAF8B1">
            <w:pPr>
              <w:widowControl/>
              <w:autoSpaceDE w:val="0"/>
              <w:autoSpaceDN w:val="0"/>
              <w:adjustRightInd w:val="0"/>
              <w:spacing w:line="300" w:lineRule="auto"/>
              <w:jc w:val="center"/>
              <w:textAlignment w:val="bottom"/>
              <w:rPr>
                <w:rFonts w:hAnsi="宋体"/>
              </w:rPr>
            </w:pPr>
            <w:r>
              <w:rPr>
                <w:rFonts w:hAnsi="宋体"/>
              </w:rPr>
              <w:t>【</w:t>
            </w:r>
            <w:r>
              <w:rPr>
                <w:rFonts w:hint="eastAsia" w:ascii="宋体" w:hAnsi="宋体" w:eastAsia="宋体" w:cs="宋体"/>
                <w:b w:val="0"/>
                <w:bCs w:val="0"/>
                <w:color w:val="auto"/>
                <w:sz w:val="21"/>
                <w:szCs w:val="21"/>
                <w:vertAlign w:val="baseline"/>
                <w:lang w:val="en-US" w:eastAsia="zh-CN"/>
              </w:rPr>
              <w:t>问题分析</w:t>
            </w:r>
            <w:r>
              <w:rPr>
                <w:rFonts w:hAnsi="宋体"/>
              </w:rPr>
              <w:t>】</w:t>
            </w:r>
          </w:p>
        </w:tc>
        <w:tc>
          <w:tcPr>
            <w:tcW w:w="4253" w:type="dxa"/>
            <w:noWrap w:val="0"/>
            <w:vAlign w:val="center"/>
          </w:tcPr>
          <w:p w14:paraId="3AC5BD28">
            <w:pPr>
              <w:widowControl/>
              <w:autoSpaceDE w:val="0"/>
              <w:autoSpaceDN w:val="0"/>
              <w:adjustRightInd w:val="0"/>
              <w:spacing w:line="300" w:lineRule="auto"/>
              <w:textAlignment w:val="bottom"/>
              <w:rPr>
                <w:rFonts w:hint="eastAsia"/>
                <w:color w:val="auto"/>
                <w:szCs w:val="21"/>
                <w:lang w:eastAsia="zh-CN"/>
              </w:rPr>
            </w:pPr>
            <w:r>
              <w:rPr>
                <w:rFonts w:hint="eastAsia"/>
                <w:color w:val="auto"/>
                <w:szCs w:val="21"/>
                <w:lang w:eastAsia="zh-CN"/>
              </w:rPr>
              <w:t>熟练掌握各种测试工具和技术，如自动化测试工具、性能测试工具等。 毕业要求：熟练运用软件测试工具和技术，能够选择和应用适合的工具进行测试工作，提高测试效率。</w:t>
            </w:r>
          </w:p>
        </w:tc>
        <w:tc>
          <w:tcPr>
            <w:tcW w:w="1989" w:type="dxa"/>
            <w:noWrap w:val="0"/>
            <w:vAlign w:val="center"/>
          </w:tcPr>
          <w:p w14:paraId="49116E7F">
            <w:pPr>
              <w:widowControl/>
              <w:autoSpaceDE w:val="0"/>
              <w:autoSpaceDN w:val="0"/>
              <w:spacing w:line="300" w:lineRule="auto"/>
              <w:jc w:val="center"/>
              <w:textAlignment w:val="bottom"/>
              <w:rPr>
                <w:rFonts w:hAnsi="宋体"/>
              </w:rPr>
            </w:pPr>
            <w:r>
              <w:rPr>
                <w:rFonts w:hint="eastAsia" w:hAnsi="宋体"/>
                <w:lang w:val="en-US" w:eastAsia="zh-CN"/>
              </w:rPr>
              <w:t>课程</w:t>
            </w:r>
            <w:r>
              <w:rPr>
                <w:rFonts w:hAnsi="宋体"/>
              </w:rPr>
              <w:t>目标</w:t>
            </w:r>
          </w:p>
          <w:p w14:paraId="16C9AC1D">
            <w:pPr>
              <w:widowControl/>
              <w:autoSpaceDE w:val="0"/>
              <w:autoSpaceDN w:val="0"/>
              <w:spacing w:line="300" w:lineRule="auto"/>
              <w:jc w:val="center"/>
              <w:textAlignment w:val="bottom"/>
              <w:rPr>
                <w:rFonts w:hint="eastAsia" w:hAnsi="宋体"/>
                <w:lang w:val="en-US" w:eastAsia="zh-CN"/>
              </w:rPr>
            </w:pPr>
            <w:r>
              <w:t>1</w:t>
            </w:r>
            <w:r>
              <w:rPr>
                <w:rFonts w:hint="eastAsia"/>
                <w:lang w:val="en-US" w:eastAsia="zh-CN"/>
              </w:rPr>
              <w:t>.1</w:t>
            </w:r>
            <w:r>
              <w:rPr>
                <w:rFonts w:hint="eastAsia"/>
                <w:lang w:eastAsia="zh-CN"/>
              </w:rPr>
              <w:t>、</w:t>
            </w:r>
            <w:r>
              <w:rPr>
                <w:rFonts w:hint="eastAsia"/>
                <w:lang w:val="en-US" w:eastAsia="zh-CN"/>
              </w:rPr>
              <w:t>1.2、1.3、</w:t>
            </w:r>
            <w:r>
              <w:rPr>
                <w:rFonts w:hint="eastAsia" w:hAnsi="宋体"/>
                <w:lang w:val="en-US" w:eastAsia="zh-CN"/>
              </w:rPr>
              <w:t>2.2</w:t>
            </w:r>
          </w:p>
          <w:p w14:paraId="77D6DFD1">
            <w:pPr>
              <w:widowControl/>
              <w:autoSpaceDE w:val="0"/>
              <w:autoSpaceDN w:val="0"/>
              <w:spacing w:line="300" w:lineRule="auto"/>
              <w:jc w:val="center"/>
              <w:textAlignment w:val="bottom"/>
              <w:rPr>
                <w:rFonts w:hint="default" w:hAnsi="宋体"/>
                <w:lang w:val="en-US" w:eastAsia="zh-CN"/>
              </w:rPr>
            </w:pPr>
            <w:r>
              <w:rPr>
                <w:rFonts w:hint="eastAsia" w:hAnsi="宋体"/>
                <w:lang w:val="en-US" w:eastAsia="zh-CN"/>
              </w:rPr>
              <w:t>3.1</w:t>
            </w:r>
          </w:p>
        </w:tc>
      </w:tr>
      <w:tr w14:paraId="5B7078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830" w:hRule="atLeast"/>
          <w:jc w:val="center"/>
        </w:trPr>
        <w:tc>
          <w:tcPr>
            <w:tcW w:w="2048" w:type="dxa"/>
            <w:noWrap w:val="0"/>
            <w:vAlign w:val="center"/>
          </w:tcPr>
          <w:p w14:paraId="1B6787E5">
            <w:pPr>
              <w:widowControl/>
              <w:autoSpaceDE w:val="0"/>
              <w:autoSpaceDN w:val="0"/>
              <w:adjustRightInd w:val="0"/>
              <w:spacing w:line="300" w:lineRule="auto"/>
              <w:jc w:val="center"/>
              <w:textAlignment w:val="bottom"/>
              <w:rPr>
                <w:rFonts w:hint="eastAsia" w:eastAsia="宋体"/>
                <w:lang w:eastAsia="zh-CN"/>
              </w:rPr>
            </w:pPr>
            <w:r>
              <w:rPr>
                <w:rFonts w:hAnsi="宋体"/>
              </w:rPr>
              <w:t>毕业要求</w:t>
            </w:r>
            <w:r>
              <w:rPr>
                <w:rFonts w:hint="eastAsia"/>
                <w:lang w:val="en-US" w:eastAsia="zh-CN"/>
              </w:rPr>
              <w:t>4</w:t>
            </w:r>
          </w:p>
          <w:p w14:paraId="487063E0">
            <w:pPr>
              <w:widowControl/>
              <w:autoSpaceDE w:val="0"/>
              <w:autoSpaceDN w:val="0"/>
              <w:adjustRightInd w:val="0"/>
              <w:spacing w:line="300" w:lineRule="auto"/>
              <w:jc w:val="center"/>
              <w:textAlignment w:val="bottom"/>
            </w:pPr>
            <w:r>
              <w:rPr>
                <w:rFonts w:hAnsi="宋体"/>
              </w:rPr>
              <w:t>【</w:t>
            </w:r>
            <w:r>
              <w:rPr>
                <w:rFonts w:hint="eastAsia" w:hAnsi="宋体"/>
                <w:lang w:val="en-US" w:eastAsia="zh-CN"/>
              </w:rPr>
              <w:t>设计/开发解决方案</w:t>
            </w:r>
            <w:r>
              <w:rPr>
                <w:rFonts w:hAnsi="宋体"/>
              </w:rPr>
              <w:t>】</w:t>
            </w:r>
          </w:p>
        </w:tc>
        <w:tc>
          <w:tcPr>
            <w:tcW w:w="4253" w:type="dxa"/>
            <w:noWrap w:val="0"/>
            <w:vAlign w:val="center"/>
          </w:tcPr>
          <w:p w14:paraId="0338E657">
            <w:pPr>
              <w:widowControl/>
              <w:autoSpaceDE w:val="0"/>
              <w:autoSpaceDN w:val="0"/>
              <w:adjustRightInd w:val="0"/>
              <w:spacing w:line="300" w:lineRule="auto"/>
              <w:textAlignment w:val="bottom"/>
              <w:rPr>
                <w:rFonts w:hint="eastAsia"/>
                <w:color w:val="auto"/>
                <w:szCs w:val="21"/>
                <w:lang w:eastAsia="zh-CN"/>
              </w:rPr>
            </w:pPr>
            <w:r>
              <w:rPr>
                <w:rFonts w:hint="eastAsia"/>
                <w:color w:val="auto"/>
                <w:szCs w:val="21"/>
                <w:lang w:eastAsia="zh-CN"/>
              </w:rPr>
              <w:t>培养学生的责任感和团队合作精神，注重团队合作和沟通能力。 毕业要求：具备良好的团队合作和沟通能力，能够协调和配合团队成员进行软件测试工作。</w:t>
            </w:r>
          </w:p>
        </w:tc>
        <w:tc>
          <w:tcPr>
            <w:tcW w:w="1989" w:type="dxa"/>
            <w:noWrap w:val="0"/>
            <w:vAlign w:val="center"/>
          </w:tcPr>
          <w:p w14:paraId="03A69750">
            <w:pPr>
              <w:widowControl/>
              <w:autoSpaceDE w:val="0"/>
              <w:autoSpaceDN w:val="0"/>
              <w:spacing w:line="300" w:lineRule="auto"/>
              <w:jc w:val="center"/>
              <w:textAlignment w:val="bottom"/>
              <w:rPr>
                <w:rFonts w:hAnsi="宋体"/>
              </w:rPr>
            </w:pPr>
            <w:r>
              <w:rPr>
                <w:rFonts w:hint="eastAsia" w:hAnsi="宋体"/>
                <w:lang w:val="en-US" w:eastAsia="zh-CN"/>
              </w:rPr>
              <w:t>课程</w:t>
            </w:r>
            <w:r>
              <w:rPr>
                <w:rFonts w:hAnsi="宋体"/>
              </w:rPr>
              <w:t>目标</w:t>
            </w:r>
          </w:p>
          <w:p w14:paraId="10BC90B2">
            <w:pPr>
              <w:widowControl/>
              <w:autoSpaceDE w:val="0"/>
              <w:autoSpaceDN w:val="0"/>
              <w:spacing w:line="300" w:lineRule="auto"/>
              <w:jc w:val="center"/>
              <w:textAlignment w:val="bottom"/>
              <w:rPr>
                <w:rFonts w:hint="default" w:hAnsi="宋体"/>
                <w:lang w:val="en-US" w:eastAsia="zh-CN"/>
              </w:rPr>
            </w:pPr>
            <w:r>
              <w:rPr>
                <w:rFonts w:hint="eastAsia" w:hAnsi="宋体"/>
                <w:lang w:val="en-US" w:eastAsia="zh-CN"/>
              </w:rPr>
              <w:t>1.4、1.5、2.2、2.3、2.4、2.5、3.2</w:t>
            </w:r>
          </w:p>
        </w:tc>
      </w:tr>
      <w:tr w14:paraId="3D906C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830" w:hRule="atLeast"/>
          <w:jc w:val="center"/>
        </w:trPr>
        <w:tc>
          <w:tcPr>
            <w:tcW w:w="2048" w:type="dxa"/>
            <w:noWrap w:val="0"/>
            <w:vAlign w:val="center"/>
          </w:tcPr>
          <w:p w14:paraId="37B91F43">
            <w:pPr>
              <w:widowControl/>
              <w:autoSpaceDE w:val="0"/>
              <w:autoSpaceDN w:val="0"/>
              <w:adjustRightInd w:val="0"/>
              <w:spacing w:line="300" w:lineRule="auto"/>
              <w:jc w:val="center"/>
              <w:textAlignment w:val="bottom"/>
            </w:pPr>
            <w:r>
              <w:rPr>
                <w:rFonts w:hAnsi="宋体"/>
              </w:rPr>
              <w:t>毕业要求</w:t>
            </w:r>
            <w:r>
              <w:t>6</w:t>
            </w:r>
          </w:p>
          <w:p w14:paraId="534F094B">
            <w:pPr>
              <w:widowControl/>
              <w:autoSpaceDE w:val="0"/>
              <w:autoSpaceDN w:val="0"/>
              <w:adjustRightInd w:val="0"/>
              <w:spacing w:line="300" w:lineRule="auto"/>
              <w:jc w:val="center"/>
              <w:textAlignment w:val="bottom"/>
            </w:pPr>
            <w:r>
              <w:rPr>
                <w:rFonts w:hAnsi="宋体"/>
              </w:rPr>
              <w:t>【</w:t>
            </w:r>
            <w:r>
              <w:rPr>
                <w:rFonts w:hint="eastAsia" w:ascii="宋体" w:hAnsi="宋体" w:eastAsia="宋体" w:cs="宋体"/>
                <w:b w:val="0"/>
                <w:bCs w:val="0"/>
                <w:color w:val="auto"/>
                <w:sz w:val="21"/>
                <w:szCs w:val="21"/>
                <w:vertAlign w:val="baseline"/>
                <w:lang w:val="en-US" w:eastAsia="zh-CN"/>
              </w:rPr>
              <w:t>研究能力</w:t>
            </w:r>
            <w:r>
              <w:rPr>
                <w:rFonts w:hAnsi="宋体"/>
              </w:rPr>
              <w:t>】</w:t>
            </w:r>
          </w:p>
        </w:tc>
        <w:tc>
          <w:tcPr>
            <w:tcW w:w="4253" w:type="dxa"/>
            <w:noWrap w:val="0"/>
            <w:vAlign w:val="center"/>
          </w:tcPr>
          <w:p w14:paraId="2A300B7E">
            <w:pPr>
              <w:widowControl/>
              <w:autoSpaceDE w:val="0"/>
              <w:autoSpaceDN w:val="0"/>
              <w:adjustRightInd w:val="0"/>
              <w:spacing w:line="300" w:lineRule="auto"/>
              <w:textAlignment w:val="bottom"/>
              <w:rPr>
                <w:rFonts w:hint="default"/>
                <w:color w:val="auto"/>
                <w:szCs w:val="21"/>
                <w:lang w:val="en-US" w:eastAsia="zh-CN"/>
              </w:rPr>
            </w:pPr>
            <w:r>
              <w:rPr>
                <w:rFonts w:hint="eastAsia"/>
                <w:color w:val="auto"/>
                <w:szCs w:val="21"/>
                <w:lang w:eastAsia="zh-CN"/>
              </w:rPr>
              <w:t>鼓励学生具有创新意识和解决问题的能力，能够灵活应对各种测试场景。 毕业要求：具备创新思维和问题解决能力，能够独立解决软件测试过程中的问题和挑战。</w:t>
            </w:r>
          </w:p>
        </w:tc>
        <w:tc>
          <w:tcPr>
            <w:tcW w:w="1989" w:type="dxa"/>
            <w:noWrap w:val="0"/>
            <w:vAlign w:val="center"/>
          </w:tcPr>
          <w:p w14:paraId="148837A1">
            <w:pPr>
              <w:widowControl/>
              <w:autoSpaceDE w:val="0"/>
              <w:autoSpaceDN w:val="0"/>
              <w:spacing w:line="300" w:lineRule="auto"/>
              <w:jc w:val="center"/>
              <w:textAlignment w:val="bottom"/>
              <w:rPr>
                <w:rFonts w:hint="eastAsia" w:hAnsi="宋体"/>
                <w:lang w:val="en-US" w:eastAsia="zh-CN"/>
              </w:rPr>
            </w:pPr>
            <w:r>
              <w:rPr>
                <w:rFonts w:hint="eastAsia" w:hAnsi="宋体"/>
                <w:lang w:val="en-US" w:eastAsia="zh-CN"/>
              </w:rPr>
              <w:t>课程目标</w:t>
            </w:r>
          </w:p>
          <w:p w14:paraId="4024B996">
            <w:pPr>
              <w:widowControl/>
              <w:autoSpaceDE w:val="0"/>
              <w:autoSpaceDN w:val="0"/>
              <w:spacing w:line="300" w:lineRule="auto"/>
              <w:jc w:val="center"/>
              <w:textAlignment w:val="bottom"/>
              <w:rPr>
                <w:rFonts w:hint="default"/>
                <w:lang w:val="en-US" w:eastAsia="zh-CN"/>
              </w:rPr>
            </w:pPr>
            <w:r>
              <w:rPr>
                <w:rFonts w:hint="eastAsia" w:hAnsi="宋体"/>
                <w:lang w:val="en-US" w:eastAsia="zh-CN"/>
              </w:rPr>
              <w:t>1.3、</w:t>
            </w:r>
            <w:r>
              <w:rPr>
                <w:rFonts w:hint="eastAsia"/>
                <w:lang w:val="en-US" w:eastAsia="zh-CN"/>
              </w:rPr>
              <w:t>2.6、3.2、3.3</w:t>
            </w:r>
          </w:p>
        </w:tc>
      </w:tr>
    </w:tbl>
    <w:p w14:paraId="7AEE3EAB">
      <w:pPr>
        <w:spacing w:before="93" w:beforeLines="30" w:after="93" w:afterLines="30" w:line="360" w:lineRule="auto"/>
        <w:rPr>
          <w:rFonts w:ascii="黑体" w:hAnsi="黑体" w:eastAsia="黑体"/>
          <w:b/>
          <w:bCs/>
          <w:sz w:val="24"/>
        </w:rPr>
      </w:pPr>
    </w:p>
    <w:p w14:paraId="10911F41">
      <w:pPr>
        <w:spacing w:before="93" w:beforeLines="30" w:after="93" w:afterLines="30" w:line="360" w:lineRule="auto"/>
        <w:rPr>
          <w:rFonts w:ascii="黑体" w:hAnsi="黑体" w:eastAsia="黑体"/>
          <w:b/>
          <w:bCs/>
          <w:sz w:val="24"/>
        </w:rPr>
      </w:pPr>
      <w:r>
        <w:rPr>
          <w:rFonts w:hint="eastAsia" w:ascii="黑体" w:hAnsi="黑体" w:eastAsia="黑体"/>
          <w:b/>
          <w:bCs/>
          <w:sz w:val="24"/>
        </w:rPr>
        <w:t>三、</w:t>
      </w:r>
      <w:r>
        <w:rPr>
          <w:rFonts w:ascii="黑体" w:hAnsi="黑体" w:eastAsia="黑体"/>
          <w:b/>
          <w:bCs/>
          <w:sz w:val="24"/>
        </w:rPr>
        <w:t>教学内容和课时安排</w:t>
      </w:r>
      <w:r>
        <w:rPr>
          <w:rFonts w:hint="eastAsia" w:ascii="黑体" w:hAnsi="黑体" w:eastAsia="黑体"/>
          <w:b/>
          <w:bCs/>
          <w:sz w:val="24"/>
        </w:rPr>
        <w:t>（掌握用</w:t>
      </w:r>
      <w:r>
        <w:rPr>
          <w:rFonts w:hint="eastAsia" w:ascii="黑体" w:hAnsi="黑体" w:eastAsia="黑体"/>
          <w:b/>
          <w:bCs/>
          <w:sz w:val="24"/>
          <w:u w:val="thick"/>
        </w:rPr>
        <w:t>下划实线</w:t>
      </w:r>
      <w:r>
        <w:rPr>
          <w:rFonts w:hint="eastAsia" w:ascii="黑体" w:hAnsi="黑体" w:eastAsia="黑体"/>
          <w:b/>
          <w:bCs/>
          <w:sz w:val="24"/>
        </w:rPr>
        <w:t>，熟悉用</w:t>
      </w:r>
      <w:r>
        <w:rPr>
          <w:rFonts w:hint="eastAsia" w:ascii="黑体" w:hAnsi="黑体" w:eastAsia="黑体"/>
          <w:b/>
          <w:bCs/>
          <w:sz w:val="24"/>
          <w:u w:val="wave"/>
        </w:rPr>
        <w:t>下划波浪线</w:t>
      </w:r>
      <w:r>
        <w:rPr>
          <w:rFonts w:hint="eastAsia" w:ascii="黑体" w:hAnsi="黑体" w:eastAsia="黑体"/>
          <w:b/>
          <w:bCs/>
          <w:sz w:val="24"/>
        </w:rPr>
        <w:t>，了解不标记）（含课程思政点）</w:t>
      </w:r>
    </w:p>
    <w:p w14:paraId="2AB7D223">
      <w:pPr>
        <w:keepNext w:val="0"/>
        <w:keepLines w:val="0"/>
        <w:pageBreakBefore w:val="0"/>
        <w:kinsoku/>
        <w:wordWrap/>
        <w:overflowPunct/>
        <w:topLinePunct w:val="0"/>
        <w:autoSpaceDE/>
        <w:autoSpaceDN/>
        <w:bidi w:val="0"/>
        <w:adjustRightInd w:val="0"/>
        <w:snapToGrid w:val="0"/>
        <w:spacing w:before="156" w:beforeLines="50" w:after="156" w:afterLines="50" w:line="360" w:lineRule="auto"/>
        <w:ind w:firstLine="422" w:firstLineChars="200"/>
        <w:textAlignment w:val="auto"/>
        <w:rPr>
          <w:rFonts w:ascii="宋体" w:hAnsi="宋体" w:cs="宋体"/>
          <w:b/>
          <w:bCs/>
          <w:color w:val="000000"/>
          <w:szCs w:val="21"/>
        </w:rPr>
      </w:pPr>
      <w:r>
        <w:rPr>
          <w:rFonts w:hint="eastAsia" w:ascii="宋体" w:hAnsi="宋体" w:cs="宋体"/>
          <w:b/>
          <w:bCs/>
          <w:color w:val="000000"/>
          <w:szCs w:val="21"/>
        </w:rPr>
        <w:t>第</w:t>
      </w:r>
      <w:r>
        <w:rPr>
          <w:rFonts w:hint="eastAsia" w:ascii="宋体" w:hAnsi="宋体" w:cs="宋体"/>
          <w:b/>
          <w:bCs/>
          <w:color w:val="000000"/>
          <w:szCs w:val="21"/>
          <w:lang w:val="en-US" w:eastAsia="zh-CN"/>
        </w:rPr>
        <w:t>1章</w:t>
      </w:r>
      <w:r>
        <w:rPr>
          <w:rFonts w:hint="eastAsia" w:ascii="宋体" w:hAnsi="宋体" w:cs="宋体"/>
          <w:b/>
          <w:bCs/>
          <w:color w:val="000000"/>
          <w:szCs w:val="21"/>
        </w:rPr>
        <w:t>：软件测试概述 [</w:t>
      </w:r>
      <w:r>
        <w:rPr>
          <w:rFonts w:hint="eastAsia" w:ascii="宋体" w:hAnsi="宋体" w:cs="宋体"/>
          <w:b/>
          <w:bCs/>
          <w:color w:val="000000"/>
          <w:szCs w:val="21"/>
          <w:lang w:val="en-US" w:eastAsia="zh-CN"/>
        </w:rPr>
        <w:t>4</w:t>
      </w:r>
      <w:r>
        <w:rPr>
          <w:rFonts w:hint="eastAsia" w:ascii="宋体" w:hAnsi="宋体" w:eastAsia="宋体" w:cs="宋体"/>
          <w:b/>
          <w:bCs/>
          <w:color w:val="000000"/>
          <w:szCs w:val="21"/>
          <w:lang w:val="en-US" w:eastAsia="zh-CN"/>
        </w:rPr>
        <w:t>学时</w:t>
      </w:r>
      <w:r>
        <w:rPr>
          <w:rFonts w:hint="eastAsia" w:ascii="宋体" w:hAnsi="宋体" w:cs="宋体"/>
          <w:b/>
          <w:bCs/>
          <w:color w:val="000000"/>
          <w:szCs w:val="21"/>
        </w:rPr>
        <w:t>]（支撑</w:t>
      </w:r>
      <w:r>
        <w:rPr>
          <w:rFonts w:hint="eastAsia" w:ascii="宋体" w:hAnsi="宋体" w:cs="宋体"/>
          <w:b/>
          <w:bCs/>
          <w:color w:val="000000"/>
          <w:szCs w:val="21"/>
          <w:lang w:val="en-US" w:eastAsia="zh-CN"/>
        </w:rPr>
        <w:t>课程</w:t>
      </w:r>
      <w:r>
        <w:rPr>
          <w:rFonts w:hint="eastAsia" w:ascii="宋体" w:hAnsi="宋体" w:cs="宋体"/>
          <w:b/>
          <w:bCs/>
          <w:color w:val="000000"/>
          <w:szCs w:val="21"/>
        </w:rPr>
        <w:t>目标</w:t>
      </w:r>
      <w:r>
        <w:rPr>
          <w:rFonts w:hint="eastAsia" w:ascii="宋体" w:hAnsi="宋体" w:cs="宋体"/>
          <w:b/>
          <w:bCs/>
          <w:color w:val="000000"/>
          <w:szCs w:val="21"/>
          <w:lang w:val="en-US" w:eastAsia="zh-CN"/>
        </w:rPr>
        <w:t>1.1</w:t>
      </w:r>
      <w:r>
        <w:rPr>
          <w:rFonts w:hint="eastAsia" w:ascii="宋体" w:hAnsi="宋体" w:cs="宋体"/>
          <w:b/>
          <w:bCs/>
          <w:color w:val="000000"/>
          <w:szCs w:val="21"/>
          <w:lang w:eastAsia="zh-CN"/>
        </w:rPr>
        <w:t>，</w:t>
      </w:r>
      <w:r>
        <w:rPr>
          <w:rFonts w:hint="eastAsia" w:ascii="宋体" w:hAnsi="宋体" w:cs="宋体"/>
          <w:b/>
          <w:bCs/>
          <w:color w:val="000000"/>
          <w:szCs w:val="21"/>
          <w:lang w:val="en-US" w:eastAsia="zh-CN"/>
        </w:rPr>
        <w:t>1.2，2.6，3.1,3.2，3.4</w:t>
      </w:r>
      <w:r>
        <w:rPr>
          <w:rFonts w:hint="eastAsia" w:ascii="宋体" w:hAnsi="宋体" w:cs="宋体"/>
          <w:b/>
          <w:bCs/>
          <w:color w:val="000000"/>
          <w:szCs w:val="21"/>
        </w:rPr>
        <w:t>）</w:t>
      </w:r>
    </w:p>
    <w:p w14:paraId="045D879C">
      <w:pPr>
        <w:keepNext w:val="0"/>
        <w:keepLines w:val="0"/>
        <w:pageBreakBefore w:val="0"/>
        <w:widowControl/>
        <w:kinsoku/>
        <w:wordWrap/>
        <w:overflowPunct/>
        <w:topLinePunct w:val="0"/>
        <w:autoSpaceDE/>
        <w:autoSpaceDN/>
        <w:bidi w:val="0"/>
        <w:adjustRightInd w:val="0"/>
        <w:snapToGrid w:val="0"/>
        <w:spacing w:line="360" w:lineRule="auto"/>
        <w:ind w:firstLine="422" w:firstLineChars="200"/>
        <w:textAlignment w:val="auto"/>
        <w:rPr>
          <w:rFonts w:hint="eastAsia" w:ascii="宋体" w:hAnsi="宋体" w:cs="宋体"/>
          <w:b/>
          <w:bCs/>
          <w:color w:val="000000"/>
          <w:szCs w:val="21"/>
        </w:rPr>
      </w:pPr>
      <w:r>
        <w:rPr>
          <w:rFonts w:hint="eastAsia" w:ascii="宋体" w:hAnsi="宋体" w:cs="宋体"/>
          <w:b/>
          <w:bCs/>
          <w:color w:val="000000"/>
          <w:szCs w:val="21"/>
        </w:rPr>
        <w:t>教学目标：</w:t>
      </w:r>
    </w:p>
    <w:p w14:paraId="670C063F">
      <w:pPr>
        <w:spacing w:line="300" w:lineRule="auto"/>
        <w:ind w:firstLine="420" w:firstLineChars="200"/>
        <w:jc w:val="left"/>
        <w:rPr>
          <w:rFonts w:hint="eastAsia"/>
          <w:color w:val="auto"/>
          <w:szCs w:val="21"/>
          <w:lang w:val="en-US" w:eastAsia="zh-CN"/>
        </w:rPr>
      </w:pPr>
      <w:r>
        <w:rPr>
          <w:rFonts w:hint="eastAsia"/>
          <w:color w:val="auto"/>
          <w:szCs w:val="21"/>
          <w:lang w:val="en-US" w:eastAsia="zh-CN"/>
        </w:rPr>
        <w:t>- 掌握软件测试的基本概念、目的与原则。</w:t>
      </w:r>
    </w:p>
    <w:p w14:paraId="1E1EBB9C">
      <w:pPr>
        <w:spacing w:line="300" w:lineRule="auto"/>
        <w:ind w:firstLine="420" w:firstLineChars="200"/>
        <w:jc w:val="left"/>
        <w:rPr>
          <w:rFonts w:hint="eastAsia"/>
          <w:color w:val="auto"/>
          <w:szCs w:val="21"/>
          <w:lang w:val="en-US" w:eastAsia="zh-CN"/>
        </w:rPr>
      </w:pPr>
      <w:r>
        <w:rPr>
          <w:rFonts w:hint="eastAsia"/>
          <w:color w:val="auto"/>
          <w:szCs w:val="21"/>
          <w:lang w:val="en-US" w:eastAsia="zh-CN"/>
        </w:rPr>
        <w:t>- 熟悉软件测试的发展历程、分类及测试模型。</w:t>
      </w:r>
    </w:p>
    <w:p w14:paraId="087B6AC2">
      <w:pPr>
        <w:spacing w:line="300" w:lineRule="auto"/>
        <w:ind w:firstLine="420" w:firstLineChars="200"/>
        <w:jc w:val="left"/>
        <w:rPr>
          <w:rFonts w:hint="eastAsia" w:ascii="宋体" w:hAnsi="宋体" w:cs="宋体"/>
          <w:b/>
          <w:bCs/>
          <w:color w:val="000000"/>
          <w:szCs w:val="21"/>
        </w:rPr>
      </w:pPr>
      <w:r>
        <w:rPr>
          <w:rFonts w:hint="eastAsia"/>
          <w:color w:val="auto"/>
          <w:szCs w:val="21"/>
          <w:lang w:val="en-US" w:eastAsia="zh-CN"/>
        </w:rPr>
        <w:t>- 了解软件缺陷的产生原因及测试信息流。</w:t>
      </w:r>
    </w:p>
    <w:p w14:paraId="4F003B73">
      <w:pPr>
        <w:spacing w:line="360" w:lineRule="auto"/>
        <w:ind w:firstLine="422" w:firstLineChars="200"/>
        <w:rPr>
          <w:rFonts w:ascii="宋体" w:hAnsi="宋体" w:cs="宋体"/>
          <w:b/>
          <w:bCs/>
          <w:color w:val="000000"/>
          <w:szCs w:val="21"/>
        </w:rPr>
      </w:pPr>
      <w:r>
        <w:rPr>
          <w:rFonts w:hint="eastAsia" w:ascii="宋体" w:hAnsi="宋体" w:cs="宋体"/>
          <w:b/>
          <w:bCs/>
          <w:color w:val="000000"/>
          <w:szCs w:val="21"/>
        </w:rPr>
        <w:t>教学内容：</w:t>
      </w:r>
    </w:p>
    <w:p w14:paraId="6F19FC76">
      <w:pPr>
        <w:spacing w:line="300" w:lineRule="auto"/>
        <w:ind w:firstLine="420" w:firstLineChars="200"/>
        <w:jc w:val="left"/>
        <w:rPr>
          <w:rFonts w:hint="eastAsia"/>
          <w:szCs w:val="21"/>
        </w:rPr>
      </w:pPr>
      <w:r>
        <w:rPr>
          <w:rFonts w:hint="eastAsia"/>
          <w:szCs w:val="21"/>
        </w:rPr>
        <w:t xml:space="preserve">1.1 软件测试行业需求与现状  </w:t>
      </w:r>
    </w:p>
    <w:p w14:paraId="1618F355">
      <w:pPr>
        <w:spacing w:line="300" w:lineRule="auto"/>
        <w:ind w:firstLine="420" w:firstLineChars="200"/>
        <w:jc w:val="left"/>
        <w:rPr>
          <w:rFonts w:hint="eastAsia"/>
          <w:szCs w:val="21"/>
        </w:rPr>
      </w:pPr>
      <w:r>
        <w:rPr>
          <w:rFonts w:hint="eastAsia"/>
          <w:szCs w:val="21"/>
        </w:rPr>
        <w:t xml:space="preserve">1.2 软件中的Bug  </w:t>
      </w:r>
    </w:p>
    <w:p w14:paraId="47808288">
      <w:pPr>
        <w:spacing w:line="300" w:lineRule="auto"/>
        <w:ind w:firstLine="420" w:firstLineChars="200"/>
        <w:jc w:val="left"/>
        <w:rPr>
          <w:rFonts w:hint="eastAsia"/>
          <w:szCs w:val="21"/>
        </w:rPr>
      </w:pPr>
      <w:r>
        <w:rPr>
          <w:rFonts w:hint="eastAsia"/>
          <w:szCs w:val="21"/>
        </w:rPr>
        <w:t xml:space="preserve">1.3 </w:t>
      </w:r>
      <w:r>
        <w:rPr>
          <w:rFonts w:hint="eastAsia"/>
          <w:szCs w:val="21"/>
          <w:u w:val="single"/>
        </w:rPr>
        <w:t xml:space="preserve">软件缺陷产生的原因  </w:t>
      </w:r>
    </w:p>
    <w:p w14:paraId="39B0AEC9">
      <w:pPr>
        <w:spacing w:line="300" w:lineRule="auto"/>
        <w:ind w:firstLine="420" w:firstLineChars="200"/>
        <w:jc w:val="left"/>
        <w:rPr>
          <w:rFonts w:hint="eastAsia"/>
          <w:szCs w:val="21"/>
        </w:rPr>
      </w:pPr>
      <w:r>
        <w:rPr>
          <w:rFonts w:hint="eastAsia"/>
          <w:szCs w:val="21"/>
        </w:rPr>
        <w:t xml:space="preserve">1.4 </w:t>
      </w:r>
      <w:r>
        <w:rPr>
          <w:rFonts w:hint="eastAsia"/>
          <w:szCs w:val="21"/>
          <w:u w:val="single"/>
        </w:rPr>
        <w:t xml:space="preserve">软件测试的目的与原则 </w:t>
      </w:r>
      <w:r>
        <w:rPr>
          <w:rFonts w:hint="eastAsia"/>
          <w:szCs w:val="21"/>
        </w:rPr>
        <w:t xml:space="preserve"> </w:t>
      </w:r>
    </w:p>
    <w:p w14:paraId="4A54DB54">
      <w:pPr>
        <w:spacing w:line="300" w:lineRule="auto"/>
        <w:ind w:firstLine="420" w:firstLineChars="200"/>
        <w:jc w:val="left"/>
        <w:rPr>
          <w:rFonts w:hint="eastAsia"/>
          <w:szCs w:val="21"/>
        </w:rPr>
      </w:pPr>
      <w:r>
        <w:rPr>
          <w:rFonts w:hint="eastAsia"/>
          <w:szCs w:val="21"/>
        </w:rPr>
        <w:t xml:space="preserve">1.5 </w:t>
      </w:r>
      <w:r>
        <w:rPr>
          <w:rFonts w:hint="eastAsia"/>
          <w:szCs w:val="21"/>
          <w:u w:val="wave"/>
        </w:rPr>
        <w:t>软件测试过程与分类</w:t>
      </w:r>
      <w:r>
        <w:rPr>
          <w:rFonts w:hint="eastAsia"/>
          <w:szCs w:val="21"/>
        </w:rPr>
        <w:t xml:space="preserve">  </w:t>
      </w:r>
    </w:p>
    <w:p w14:paraId="4B4FAD0D">
      <w:pPr>
        <w:spacing w:line="300" w:lineRule="auto"/>
        <w:ind w:firstLine="420" w:firstLineChars="200"/>
        <w:jc w:val="left"/>
        <w:rPr>
          <w:rFonts w:hint="eastAsia"/>
          <w:szCs w:val="21"/>
        </w:rPr>
      </w:pPr>
      <w:r>
        <w:rPr>
          <w:rFonts w:hint="eastAsia"/>
          <w:szCs w:val="21"/>
        </w:rPr>
        <w:t xml:space="preserve">1.6 </w:t>
      </w:r>
      <w:r>
        <w:rPr>
          <w:rFonts w:hint="eastAsia"/>
          <w:szCs w:val="21"/>
          <w:u w:val="single"/>
        </w:rPr>
        <w:t xml:space="preserve">软件测试过程模型  </w:t>
      </w:r>
    </w:p>
    <w:p w14:paraId="36BBACCB">
      <w:pPr>
        <w:spacing w:line="300" w:lineRule="auto"/>
        <w:ind w:firstLine="420" w:firstLineChars="200"/>
        <w:jc w:val="left"/>
        <w:rPr>
          <w:rFonts w:hint="eastAsia"/>
          <w:szCs w:val="21"/>
        </w:rPr>
      </w:pPr>
      <w:r>
        <w:rPr>
          <w:rFonts w:hint="eastAsia"/>
          <w:szCs w:val="21"/>
        </w:rPr>
        <w:t xml:space="preserve">1.7 软件测试信息流  </w:t>
      </w:r>
    </w:p>
    <w:p w14:paraId="4A92581A">
      <w:pPr>
        <w:spacing w:line="300" w:lineRule="auto"/>
        <w:ind w:firstLine="420" w:firstLineChars="200"/>
        <w:jc w:val="left"/>
        <w:rPr>
          <w:rFonts w:hint="eastAsia"/>
          <w:szCs w:val="21"/>
        </w:rPr>
      </w:pPr>
      <w:r>
        <w:rPr>
          <w:rFonts w:hint="eastAsia"/>
          <w:szCs w:val="21"/>
        </w:rPr>
        <w:t xml:space="preserve">1.8 软件测试时间例  </w:t>
      </w:r>
    </w:p>
    <w:p w14:paraId="4F5D4210">
      <w:pPr>
        <w:spacing w:line="300" w:lineRule="auto"/>
        <w:ind w:firstLine="422" w:firstLineChars="200"/>
        <w:jc w:val="left"/>
        <w:rPr>
          <w:rFonts w:hint="eastAsia"/>
          <w:szCs w:val="21"/>
          <w:lang w:val="en-US" w:eastAsia="zh-CN"/>
        </w:rPr>
      </w:pPr>
      <w:r>
        <w:rPr>
          <w:rFonts w:hint="eastAsia" w:ascii="宋体" w:hAnsi="宋体" w:cs="宋体"/>
          <w:b/>
          <w:bCs/>
          <w:color w:val="000000"/>
          <w:szCs w:val="21"/>
          <w:lang w:val="en-US" w:eastAsia="zh-CN"/>
        </w:rPr>
        <w:t>课程思政点：</w:t>
      </w:r>
      <w:r>
        <w:rPr>
          <w:rFonts w:hint="eastAsia"/>
          <w:szCs w:val="21"/>
          <w:lang w:val="en-US" w:eastAsia="zh-CN"/>
        </w:rPr>
        <w:t>通过讲解软件缺陷的危害性，引导学生树立严谨的工作态度和责任感。</w:t>
      </w:r>
    </w:p>
    <w:p w14:paraId="25F9E945">
      <w:pPr>
        <w:keepNext w:val="0"/>
        <w:keepLines w:val="0"/>
        <w:pageBreakBefore w:val="0"/>
        <w:widowControl w:val="0"/>
        <w:kinsoku/>
        <w:wordWrap/>
        <w:overflowPunct/>
        <w:topLinePunct w:val="0"/>
        <w:autoSpaceDE/>
        <w:autoSpaceDN/>
        <w:bidi w:val="0"/>
        <w:adjustRightInd w:val="0"/>
        <w:snapToGrid w:val="0"/>
        <w:spacing w:line="360" w:lineRule="auto"/>
        <w:ind w:firstLine="422" w:firstLineChars="200"/>
        <w:textAlignment w:val="auto"/>
        <w:rPr>
          <w:rFonts w:hint="eastAsia" w:ascii="宋体" w:hAnsi="宋体" w:cs="宋体"/>
          <w:b/>
          <w:bCs/>
          <w:color w:val="000000"/>
          <w:szCs w:val="21"/>
        </w:rPr>
      </w:pPr>
      <w:r>
        <w:rPr>
          <w:rFonts w:hint="eastAsia" w:ascii="宋体" w:hAnsi="宋体" w:cs="宋体"/>
          <w:b/>
          <w:bCs/>
          <w:color w:val="000000"/>
          <w:szCs w:val="21"/>
        </w:rPr>
        <w:t>作业：</w:t>
      </w:r>
    </w:p>
    <w:p w14:paraId="6251E61A">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rPr>
          <w:rFonts w:hint="eastAsia" w:ascii="Times New Roman" w:hAnsi="Times New Roman" w:eastAsia="宋体" w:cs="Times New Roman"/>
          <w:color w:val="auto"/>
          <w:szCs w:val="21"/>
          <w:lang w:val="en-US" w:eastAsia="zh-CN"/>
        </w:rPr>
      </w:pPr>
      <w:r>
        <w:rPr>
          <w:rFonts w:hint="eastAsia" w:ascii="Times New Roman" w:hAnsi="Times New Roman" w:eastAsia="宋体" w:cs="Times New Roman"/>
          <w:color w:val="auto"/>
          <w:szCs w:val="21"/>
          <w:lang w:val="en-US" w:eastAsia="zh-CN"/>
        </w:rPr>
        <w:t>1. 简述软件测试的目的与原则。</w:t>
      </w:r>
    </w:p>
    <w:p w14:paraId="04770983">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rPr>
          <w:rFonts w:hint="eastAsia" w:ascii="Times New Roman" w:hAnsi="Times New Roman" w:eastAsia="宋体" w:cs="Times New Roman"/>
          <w:color w:val="auto"/>
          <w:szCs w:val="21"/>
          <w:lang w:val="en-US" w:eastAsia="zh-CN"/>
        </w:rPr>
      </w:pPr>
      <w:r>
        <w:rPr>
          <w:rFonts w:hint="eastAsia" w:ascii="Times New Roman" w:hAnsi="Times New Roman" w:eastAsia="宋体" w:cs="Times New Roman"/>
          <w:color w:val="auto"/>
          <w:szCs w:val="21"/>
          <w:lang w:val="en-US" w:eastAsia="zh-CN"/>
        </w:rPr>
        <w:t>2. 分析V模型和W模型的优缺点。</w:t>
      </w:r>
    </w:p>
    <w:p w14:paraId="18245CC8">
      <w:pPr>
        <w:keepNext w:val="0"/>
        <w:keepLines w:val="0"/>
        <w:pageBreakBefore w:val="0"/>
        <w:widowControl w:val="0"/>
        <w:kinsoku/>
        <w:wordWrap/>
        <w:overflowPunct/>
        <w:topLinePunct w:val="0"/>
        <w:autoSpaceDE/>
        <w:autoSpaceDN/>
        <w:bidi w:val="0"/>
        <w:adjustRightInd w:val="0"/>
        <w:snapToGrid w:val="0"/>
        <w:spacing w:before="156" w:beforeLines="50" w:after="156" w:afterLines="50" w:line="360" w:lineRule="auto"/>
        <w:ind w:firstLine="422" w:firstLineChars="200"/>
        <w:textAlignment w:val="auto"/>
        <w:rPr>
          <w:rFonts w:ascii="宋体" w:hAnsi="宋体" w:cs="宋体"/>
          <w:b/>
          <w:bCs/>
          <w:color w:val="000000"/>
          <w:szCs w:val="21"/>
        </w:rPr>
      </w:pPr>
      <w:r>
        <w:rPr>
          <w:rFonts w:hint="eastAsia" w:ascii="宋体" w:hAnsi="宋体" w:cs="宋体"/>
          <w:b/>
          <w:bCs/>
          <w:color w:val="000000"/>
          <w:szCs w:val="21"/>
        </w:rPr>
        <w:t>第</w:t>
      </w:r>
      <w:r>
        <w:rPr>
          <w:rFonts w:hint="eastAsia" w:ascii="宋体" w:hAnsi="宋体" w:cs="宋体"/>
          <w:b/>
          <w:bCs/>
          <w:color w:val="000000"/>
          <w:szCs w:val="21"/>
          <w:lang w:val="en-US" w:eastAsia="zh-CN"/>
        </w:rPr>
        <w:t>2章</w:t>
      </w:r>
      <w:r>
        <w:rPr>
          <w:rFonts w:hint="eastAsia" w:ascii="宋体" w:hAnsi="宋体" w:cs="宋体"/>
          <w:b/>
          <w:bCs/>
          <w:color w:val="000000"/>
          <w:szCs w:val="21"/>
        </w:rPr>
        <w:t>： 白盒测试 [</w:t>
      </w:r>
      <w:r>
        <w:rPr>
          <w:rFonts w:hint="eastAsia" w:ascii="宋体" w:hAnsi="宋体" w:cs="宋体"/>
          <w:b/>
          <w:bCs/>
          <w:color w:val="000000"/>
          <w:szCs w:val="21"/>
          <w:lang w:val="en-US" w:eastAsia="zh-CN"/>
        </w:rPr>
        <w:t>6</w:t>
      </w:r>
      <w:r>
        <w:rPr>
          <w:rFonts w:hint="eastAsia" w:ascii="宋体" w:hAnsi="宋体" w:cs="宋体"/>
          <w:b/>
          <w:bCs/>
          <w:color w:val="000000"/>
          <w:szCs w:val="21"/>
        </w:rPr>
        <w:t>学时]（支撑</w:t>
      </w:r>
      <w:r>
        <w:rPr>
          <w:rFonts w:hint="eastAsia" w:ascii="宋体" w:hAnsi="宋体" w:cs="宋体"/>
          <w:b/>
          <w:bCs/>
          <w:color w:val="000000"/>
          <w:szCs w:val="21"/>
          <w:lang w:val="en-US" w:eastAsia="zh-CN"/>
        </w:rPr>
        <w:t>课程</w:t>
      </w:r>
      <w:r>
        <w:rPr>
          <w:rFonts w:hint="eastAsia" w:ascii="宋体" w:hAnsi="宋体" w:cs="宋体"/>
          <w:b/>
          <w:bCs/>
          <w:color w:val="000000"/>
          <w:szCs w:val="21"/>
        </w:rPr>
        <w:t>目标</w:t>
      </w:r>
      <w:r>
        <w:rPr>
          <w:rFonts w:hint="eastAsia" w:ascii="宋体" w:hAnsi="宋体" w:cs="宋体"/>
          <w:b/>
          <w:bCs/>
          <w:color w:val="000000"/>
          <w:szCs w:val="21"/>
          <w:lang w:val="en-US" w:eastAsia="zh-CN"/>
        </w:rPr>
        <w:t>1.3</w:t>
      </w:r>
      <w:r>
        <w:rPr>
          <w:rFonts w:hint="eastAsia" w:ascii="宋体" w:hAnsi="宋体" w:cs="宋体"/>
          <w:b/>
          <w:bCs/>
          <w:color w:val="000000"/>
          <w:szCs w:val="21"/>
          <w:lang w:eastAsia="zh-CN"/>
        </w:rPr>
        <w:t>，</w:t>
      </w:r>
      <w:r>
        <w:rPr>
          <w:rFonts w:hint="eastAsia" w:ascii="宋体" w:hAnsi="宋体" w:cs="宋体"/>
          <w:b/>
          <w:bCs/>
          <w:color w:val="000000"/>
          <w:szCs w:val="21"/>
          <w:lang w:val="en-US" w:eastAsia="zh-CN"/>
        </w:rPr>
        <w:t>2.3，3.1，3.4</w:t>
      </w:r>
      <w:r>
        <w:rPr>
          <w:rFonts w:hint="eastAsia" w:ascii="宋体" w:hAnsi="宋体" w:cs="宋体"/>
          <w:b/>
          <w:bCs/>
          <w:color w:val="000000"/>
          <w:szCs w:val="21"/>
        </w:rPr>
        <w:t>）</w:t>
      </w:r>
    </w:p>
    <w:p w14:paraId="62636973">
      <w:pPr>
        <w:keepNext w:val="0"/>
        <w:keepLines w:val="0"/>
        <w:pageBreakBefore w:val="0"/>
        <w:widowControl w:val="0"/>
        <w:kinsoku/>
        <w:wordWrap/>
        <w:overflowPunct/>
        <w:topLinePunct w:val="0"/>
        <w:autoSpaceDE/>
        <w:autoSpaceDN/>
        <w:bidi w:val="0"/>
        <w:adjustRightInd w:val="0"/>
        <w:snapToGrid w:val="0"/>
        <w:spacing w:line="360" w:lineRule="auto"/>
        <w:ind w:firstLine="422" w:firstLineChars="200"/>
        <w:textAlignment w:val="auto"/>
        <w:rPr>
          <w:rFonts w:hint="eastAsia" w:ascii="宋体" w:hAnsi="宋体" w:cs="宋体"/>
          <w:b/>
          <w:bCs/>
          <w:color w:val="000000"/>
          <w:szCs w:val="21"/>
        </w:rPr>
      </w:pPr>
      <w:r>
        <w:rPr>
          <w:rFonts w:hint="eastAsia" w:ascii="宋体" w:hAnsi="宋体" w:cs="宋体"/>
          <w:b/>
          <w:bCs/>
          <w:color w:val="000000"/>
          <w:szCs w:val="21"/>
        </w:rPr>
        <w:t>教学目标：</w:t>
      </w:r>
    </w:p>
    <w:p w14:paraId="01FABC6A">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rPr>
          <w:rFonts w:hint="eastAsia"/>
          <w:color w:val="auto"/>
          <w:szCs w:val="21"/>
        </w:rPr>
      </w:pPr>
      <w:r>
        <w:rPr>
          <w:rFonts w:hint="eastAsia"/>
          <w:color w:val="auto"/>
          <w:szCs w:val="21"/>
        </w:rPr>
        <w:t>- 掌握白盒测试的基本方法，如逻辑覆盖、路径覆盖等。</w:t>
      </w:r>
    </w:p>
    <w:p w14:paraId="62709FE9">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rPr>
          <w:rFonts w:hint="eastAsia"/>
          <w:color w:val="auto"/>
          <w:szCs w:val="21"/>
        </w:rPr>
      </w:pPr>
      <w:r>
        <w:rPr>
          <w:rFonts w:hint="eastAsia"/>
          <w:color w:val="auto"/>
          <w:szCs w:val="21"/>
        </w:rPr>
        <w:t>- 熟悉静态测试和程序插桩技术。</w:t>
      </w:r>
    </w:p>
    <w:p w14:paraId="28AC1CF1">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rPr>
          <w:rFonts w:hint="eastAsia"/>
          <w:color w:val="auto"/>
          <w:szCs w:val="21"/>
        </w:rPr>
      </w:pPr>
      <w:r>
        <w:rPr>
          <w:rFonts w:hint="eastAsia"/>
          <w:color w:val="auto"/>
          <w:szCs w:val="21"/>
        </w:rPr>
        <w:t>- 了解白盒测试的应用策略。</w:t>
      </w:r>
    </w:p>
    <w:p w14:paraId="0C8CB3F1">
      <w:pPr>
        <w:keepNext w:val="0"/>
        <w:keepLines w:val="0"/>
        <w:pageBreakBefore w:val="0"/>
        <w:widowControl w:val="0"/>
        <w:kinsoku/>
        <w:wordWrap/>
        <w:overflowPunct/>
        <w:topLinePunct w:val="0"/>
        <w:autoSpaceDE/>
        <w:autoSpaceDN/>
        <w:bidi w:val="0"/>
        <w:adjustRightInd w:val="0"/>
        <w:snapToGrid w:val="0"/>
        <w:spacing w:line="360" w:lineRule="auto"/>
        <w:ind w:firstLine="422" w:firstLineChars="200"/>
        <w:textAlignment w:val="auto"/>
        <w:rPr>
          <w:rFonts w:hint="eastAsia" w:ascii="宋体" w:hAnsi="宋体" w:cs="宋体"/>
          <w:b/>
          <w:bCs/>
          <w:color w:val="000000"/>
          <w:szCs w:val="21"/>
        </w:rPr>
      </w:pPr>
      <w:r>
        <w:rPr>
          <w:rFonts w:hint="eastAsia" w:ascii="宋体" w:hAnsi="宋体" w:cs="宋体"/>
          <w:b/>
          <w:bCs/>
          <w:color w:val="000000"/>
          <w:szCs w:val="21"/>
        </w:rPr>
        <w:t>教学内容：</w:t>
      </w:r>
    </w:p>
    <w:p w14:paraId="6E1EBDD1">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rPr>
          <w:rFonts w:hint="eastAsia"/>
          <w:color w:val="auto"/>
          <w:szCs w:val="21"/>
        </w:rPr>
      </w:pPr>
      <w:r>
        <w:rPr>
          <w:rFonts w:hint="eastAsia"/>
          <w:color w:val="auto"/>
          <w:szCs w:val="21"/>
        </w:rPr>
        <w:t xml:space="preserve">2.1 对于白盒测试的基本认识  </w:t>
      </w:r>
    </w:p>
    <w:p w14:paraId="576E18DA">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rPr>
          <w:rFonts w:hint="eastAsia"/>
          <w:color w:val="auto"/>
          <w:szCs w:val="21"/>
        </w:rPr>
      </w:pPr>
      <w:r>
        <w:rPr>
          <w:rFonts w:hint="eastAsia"/>
          <w:color w:val="auto"/>
          <w:szCs w:val="21"/>
        </w:rPr>
        <w:t xml:space="preserve">2.2 </w:t>
      </w:r>
      <w:r>
        <w:rPr>
          <w:rFonts w:hint="eastAsia"/>
          <w:color w:val="auto"/>
          <w:szCs w:val="21"/>
          <w:u w:val="wave"/>
        </w:rPr>
        <w:t>静态测试</w:t>
      </w:r>
      <w:r>
        <w:rPr>
          <w:rFonts w:hint="eastAsia"/>
          <w:color w:val="auto"/>
          <w:szCs w:val="21"/>
        </w:rPr>
        <w:t xml:space="preserve">  </w:t>
      </w:r>
    </w:p>
    <w:p w14:paraId="0DB186E3">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rPr>
          <w:rFonts w:hint="eastAsia"/>
          <w:color w:val="auto"/>
          <w:szCs w:val="21"/>
        </w:rPr>
      </w:pPr>
      <w:r>
        <w:rPr>
          <w:rFonts w:hint="eastAsia"/>
          <w:color w:val="auto"/>
          <w:szCs w:val="21"/>
        </w:rPr>
        <w:t xml:space="preserve">2.3 程序插桩  </w:t>
      </w:r>
    </w:p>
    <w:p w14:paraId="4E4316D1">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rPr>
          <w:rFonts w:hint="eastAsia"/>
          <w:color w:val="auto"/>
          <w:szCs w:val="21"/>
        </w:rPr>
      </w:pPr>
      <w:r>
        <w:rPr>
          <w:rFonts w:hint="eastAsia"/>
          <w:color w:val="auto"/>
          <w:szCs w:val="21"/>
        </w:rPr>
        <w:t xml:space="preserve">2.4 </w:t>
      </w:r>
      <w:r>
        <w:rPr>
          <w:rFonts w:hint="eastAsia"/>
          <w:color w:val="auto"/>
          <w:szCs w:val="21"/>
          <w:u w:val="thick"/>
        </w:rPr>
        <w:t>逻辑覆盖测试</w:t>
      </w:r>
      <w:r>
        <w:rPr>
          <w:rFonts w:hint="eastAsia"/>
          <w:color w:val="auto"/>
          <w:szCs w:val="21"/>
        </w:rPr>
        <w:t xml:space="preserve">  </w:t>
      </w:r>
    </w:p>
    <w:p w14:paraId="35304B1F">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rPr>
          <w:rFonts w:hint="eastAsia"/>
          <w:color w:val="auto"/>
          <w:szCs w:val="21"/>
        </w:rPr>
      </w:pPr>
      <w:r>
        <w:rPr>
          <w:rFonts w:hint="eastAsia"/>
          <w:color w:val="auto"/>
          <w:szCs w:val="21"/>
        </w:rPr>
        <w:t xml:space="preserve">2.5 </w:t>
      </w:r>
      <w:r>
        <w:rPr>
          <w:rFonts w:hint="eastAsia"/>
          <w:color w:val="auto"/>
          <w:szCs w:val="21"/>
          <w:u w:val="thick"/>
        </w:rPr>
        <w:t xml:space="preserve">循环结构测试 </w:t>
      </w:r>
      <w:r>
        <w:rPr>
          <w:rFonts w:hint="eastAsia"/>
          <w:color w:val="auto"/>
          <w:szCs w:val="21"/>
        </w:rPr>
        <w:t xml:space="preserve"> </w:t>
      </w:r>
    </w:p>
    <w:p w14:paraId="0F965AAB">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rPr>
          <w:rFonts w:hint="eastAsia"/>
          <w:color w:val="auto"/>
          <w:szCs w:val="21"/>
        </w:rPr>
      </w:pPr>
      <w:r>
        <w:rPr>
          <w:rFonts w:hint="eastAsia"/>
          <w:color w:val="auto"/>
          <w:szCs w:val="21"/>
        </w:rPr>
        <w:t xml:space="preserve">2.6 </w:t>
      </w:r>
      <w:r>
        <w:rPr>
          <w:rFonts w:hint="eastAsia"/>
          <w:color w:val="auto"/>
          <w:szCs w:val="21"/>
          <w:u w:val="thick"/>
        </w:rPr>
        <w:t>基本路径测试</w:t>
      </w:r>
      <w:r>
        <w:rPr>
          <w:rFonts w:hint="eastAsia"/>
          <w:color w:val="auto"/>
          <w:szCs w:val="21"/>
        </w:rPr>
        <w:t xml:space="preserve">  </w:t>
      </w:r>
    </w:p>
    <w:p w14:paraId="6B888679">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rPr>
          <w:rFonts w:hint="eastAsia"/>
          <w:color w:val="auto"/>
          <w:szCs w:val="21"/>
        </w:rPr>
      </w:pPr>
      <w:r>
        <w:rPr>
          <w:rFonts w:hint="eastAsia"/>
          <w:color w:val="auto"/>
          <w:szCs w:val="21"/>
        </w:rPr>
        <w:t xml:space="preserve">2.7 其他白盒测试方法  </w:t>
      </w:r>
    </w:p>
    <w:p w14:paraId="581D244B">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rPr>
          <w:rFonts w:hint="eastAsia"/>
          <w:color w:val="auto"/>
          <w:szCs w:val="21"/>
        </w:rPr>
      </w:pPr>
      <w:r>
        <w:rPr>
          <w:rFonts w:hint="eastAsia"/>
          <w:color w:val="auto"/>
          <w:szCs w:val="21"/>
        </w:rPr>
        <w:t xml:space="preserve">2.8 白盒测试应用策略  </w:t>
      </w:r>
    </w:p>
    <w:p w14:paraId="06062684">
      <w:pPr>
        <w:keepNext w:val="0"/>
        <w:keepLines w:val="0"/>
        <w:pageBreakBefore w:val="0"/>
        <w:widowControl w:val="0"/>
        <w:kinsoku/>
        <w:wordWrap/>
        <w:overflowPunct/>
        <w:topLinePunct w:val="0"/>
        <w:autoSpaceDE/>
        <w:autoSpaceDN/>
        <w:bidi w:val="0"/>
        <w:adjustRightInd w:val="0"/>
        <w:snapToGrid w:val="0"/>
        <w:spacing w:line="360" w:lineRule="auto"/>
        <w:ind w:firstLine="422" w:firstLineChars="200"/>
        <w:textAlignment w:val="auto"/>
        <w:rPr>
          <w:rFonts w:hint="eastAsia"/>
          <w:color w:val="auto"/>
          <w:szCs w:val="21"/>
        </w:rPr>
      </w:pPr>
      <w:r>
        <w:rPr>
          <w:rFonts w:hint="eastAsia" w:ascii="宋体" w:hAnsi="宋体" w:eastAsia="宋体" w:cs="宋体"/>
          <w:b/>
          <w:bCs/>
          <w:color w:val="000000"/>
          <w:szCs w:val="21"/>
        </w:rPr>
        <w:t>课程思政点：</w:t>
      </w:r>
      <w:r>
        <w:rPr>
          <w:rFonts w:hint="eastAsia"/>
          <w:color w:val="auto"/>
          <w:szCs w:val="21"/>
        </w:rPr>
        <w:t>通过讲解白盒测试的复杂性，培养学生的耐心和细致的工作习惯。</w:t>
      </w:r>
    </w:p>
    <w:p w14:paraId="0702DDFF">
      <w:pPr>
        <w:keepNext w:val="0"/>
        <w:keepLines w:val="0"/>
        <w:pageBreakBefore w:val="0"/>
        <w:widowControl w:val="0"/>
        <w:kinsoku/>
        <w:wordWrap/>
        <w:overflowPunct/>
        <w:topLinePunct w:val="0"/>
        <w:autoSpaceDE/>
        <w:autoSpaceDN/>
        <w:bidi w:val="0"/>
        <w:adjustRightInd w:val="0"/>
        <w:snapToGrid w:val="0"/>
        <w:spacing w:line="360" w:lineRule="auto"/>
        <w:ind w:firstLine="422" w:firstLineChars="200"/>
        <w:textAlignment w:val="auto"/>
        <w:rPr>
          <w:rFonts w:hint="eastAsia" w:ascii="宋体" w:hAnsi="宋体" w:eastAsia="宋体" w:cs="宋体"/>
          <w:b/>
          <w:bCs/>
          <w:color w:val="000000"/>
          <w:szCs w:val="21"/>
        </w:rPr>
      </w:pPr>
      <w:r>
        <w:rPr>
          <w:rFonts w:hint="eastAsia" w:ascii="宋体" w:hAnsi="宋体" w:eastAsia="宋体" w:cs="宋体"/>
          <w:b/>
          <w:bCs/>
          <w:color w:val="000000"/>
          <w:szCs w:val="21"/>
        </w:rPr>
        <w:t>作业：</w:t>
      </w:r>
    </w:p>
    <w:p w14:paraId="41A65F27">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rPr>
          <w:rFonts w:hint="eastAsia" w:ascii="Times New Roman" w:hAnsi="Times New Roman" w:eastAsia="宋体" w:cs="Times New Roman"/>
          <w:color w:val="auto"/>
          <w:szCs w:val="21"/>
          <w:lang w:val="en-US" w:eastAsia="zh-CN"/>
        </w:rPr>
      </w:pPr>
      <w:r>
        <w:rPr>
          <w:rFonts w:hint="eastAsia" w:ascii="Times New Roman" w:hAnsi="Times New Roman" w:eastAsia="宋体" w:cs="Times New Roman"/>
          <w:color w:val="auto"/>
          <w:szCs w:val="21"/>
          <w:lang w:val="en-US" w:eastAsia="zh-CN"/>
        </w:rPr>
        <w:t>1. 设计一个简单的程序，并使用逻辑覆盖法设计测试用例。</w:t>
      </w:r>
    </w:p>
    <w:p w14:paraId="065B39E5">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rPr>
          <w:rFonts w:hint="eastAsia" w:ascii="Times New Roman" w:hAnsi="Times New Roman" w:eastAsia="宋体" w:cs="Times New Roman"/>
          <w:color w:val="auto"/>
          <w:szCs w:val="21"/>
          <w:lang w:val="en-US" w:eastAsia="zh-CN"/>
        </w:rPr>
      </w:pPr>
      <w:r>
        <w:rPr>
          <w:rFonts w:hint="eastAsia" w:ascii="Times New Roman" w:hAnsi="Times New Roman" w:eastAsia="宋体" w:cs="Times New Roman"/>
          <w:color w:val="auto"/>
          <w:szCs w:val="21"/>
          <w:lang w:val="en-US" w:eastAsia="zh-CN"/>
        </w:rPr>
        <w:t>2. 比较静态测试和动态测试的异同。</w:t>
      </w:r>
    </w:p>
    <w:p w14:paraId="148E7939">
      <w:pPr>
        <w:keepNext w:val="0"/>
        <w:keepLines w:val="0"/>
        <w:pageBreakBefore w:val="0"/>
        <w:widowControl/>
        <w:kinsoku/>
        <w:wordWrap/>
        <w:overflowPunct/>
        <w:topLinePunct w:val="0"/>
        <w:autoSpaceDE/>
        <w:autoSpaceDN/>
        <w:bidi w:val="0"/>
        <w:adjustRightInd w:val="0"/>
        <w:snapToGrid w:val="0"/>
        <w:spacing w:line="360" w:lineRule="auto"/>
        <w:textAlignment w:val="auto"/>
        <w:rPr>
          <w:rFonts w:hint="eastAsia" w:ascii="宋体" w:hAnsi="宋体" w:eastAsia="宋体" w:cs="宋体"/>
          <w:b/>
          <w:bCs/>
          <w:color w:val="000000"/>
          <w:szCs w:val="21"/>
        </w:rPr>
      </w:pPr>
    </w:p>
    <w:p w14:paraId="5E189F10">
      <w:pPr>
        <w:keepNext w:val="0"/>
        <w:keepLines w:val="0"/>
        <w:pageBreakBefore w:val="0"/>
        <w:kinsoku/>
        <w:wordWrap/>
        <w:overflowPunct/>
        <w:topLinePunct w:val="0"/>
        <w:autoSpaceDE/>
        <w:autoSpaceDN/>
        <w:bidi w:val="0"/>
        <w:adjustRightInd w:val="0"/>
        <w:snapToGrid w:val="0"/>
        <w:spacing w:before="156" w:beforeLines="50" w:after="156" w:afterLines="50" w:line="360" w:lineRule="auto"/>
        <w:ind w:firstLine="422" w:firstLineChars="200"/>
        <w:textAlignment w:val="auto"/>
        <w:rPr>
          <w:rFonts w:ascii="宋体" w:hAnsi="宋体" w:cs="宋体"/>
          <w:b/>
          <w:bCs/>
          <w:color w:val="000000"/>
          <w:szCs w:val="21"/>
        </w:rPr>
      </w:pPr>
      <w:r>
        <w:rPr>
          <w:rFonts w:hint="eastAsia" w:ascii="宋体" w:hAnsi="宋体" w:cs="宋体"/>
          <w:b/>
          <w:bCs/>
          <w:color w:val="000000"/>
          <w:szCs w:val="21"/>
        </w:rPr>
        <w:t>第</w:t>
      </w:r>
      <w:r>
        <w:rPr>
          <w:rFonts w:hint="eastAsia" w:ascii="宋体" w:hAnsi="宋体" w:cs="宋体"/>
          <w:b/>
          <w:bCs/>
          <w:color w:val="000000"/>
          <w:szCs w:val="21"/>
          <w:lang w:val="en-US" w:eastAsia="zh-CN"/>
        </w:rPr>
        <w:t>3章</w:t>
      </w:r>
      <w:r>
        <w:rPr>
          <w:rFonts w:hint="eastAsia" w:ascii="宋体" w:hAnsi="宋体" w:cs="宋体"/>
          <w:b/>
          <w:bCs/>
          <w:color w:val="000000"/>
          <w:szCs w:val="21"/>
        </w:rPr>
        <w:t>： 黑盒测试 [</w:t>
      </w:r>
      <w:r>
        <w:rPr>
          <w:rFonts w:hint="eastAsia" w:ascii="宋体" w:hAnsi="宋体" w:cs="宋体"/>
          <w:b/>
          <w:bCs/>
          <w:color w:val="000000"/>
          <w:szCs w:val="21"/>
          <w:lang w:val="en-US" w:eastAsia="zh-CN"/>
        </w:rPr>
        <w:t>6</w:t>
      </w:r>
      <w:r>
        <w:rPr>
          <w:rFonts w:hint="eastAsia" w:ascii="宋体" w:hAnsi="宋体" w:cs="宋体"/>
          <w:b/>
          <w:bCs/>
          <w:color w:val="000000"/>
          <w:szCs w:val="21"/>
        </w:rPr>
        <w:t>学时]（支撑</w:t>
      </w:r>
      <w:r>
        <w:rPr>
          <w:rFonts w:hint="eastAsia" w:ascii="宋体" w:hAnsi="宋体" w:cs="宋体"/>
          <w:b/>
          <w:bCs/>
          <w:color w:val="000000"/>
          <w:szCs w:val="21"/>
          <w:lang w:val="en-US" w:eastAsia="zh-CN"/>
        </w:rPr>
        <w:t>课程</w:t>
      </w:r>
      <w:r>
        <w:rPr>
          <w:rFonts w:hint="eastAsia" w:ascii="宋体" w:hAnsi="宋体" w:cs="宋体"/>
          <w:b/>
          <w:bCs/>
          <w:color w:val="000000"/>
          <w:szCs w:val="21"/>
        </w:rPr>
        <w:t>目标</w:t>
      </w:r>
      <w:r>
        <w:rPr>
          <w:rFonts w:hint="eastAsia" w:ascii="宋体" w:hAnsi="宋体" w:cs="宋体"/>
          <w:b/>
          <w:bCs/>
          <w:color w:val="000000"/>
          <w:szCs w:val="21"/>
          <w:lang w:val="en-US" w:eastAsia="zh-CN"/>
        </w:rPr>
        <w:t>1.3</w:t>
      </w:r>
      <w:r>
        <w:rPr>
          <w:rFonts w:hint="eastAsia" w:ascii="宋体" w:hAnsi="宋体" w:cs="宋体"/>
          <w:b/>
          <w:bCs/>
          <w:color w:val="000000"/>
          <w:szCs w:val="21"/>
          <w:lang w:eastAsia="zh-CN"/>
        </w:rPr>
        <w:t>，</w:t>
      </w:r>
      <w:r>
        <w:rPr>
          <w:rFonts w:hint="eastAsia" w:ascii="宋体" w:hAnsi="宋体" w:cs="宋体"/>
          <w:b/>
          <w:bCs/>
          <w:color w:val="000000"/>
          <w:szCs w:val="21"/>
          <w:lang w:val="en-US" w:eastAsia="zh-CN"/>
        </w:rPr>
        <w:t>2.3，3.1，3.4</w:t>
      </w:r>
      <w:r>
        <w:rPr>
          <w:rFonts w:hint="eastAsia" w:ascii="宋体" w:hAnsi="宋体" w:cs="宋体"/>
          <w:b/>
          <w:bCs/>
          <w:color w:val="000000"/>
          <w:szCs w:val="21"/>
        </w:rPr>
        <w:t>）</w:t>
      </w:r>
    </w:p>
    <w:p w14:paraId="53599B01">
      <w:pPr>
        <w:spacing w:line="360" w:lineRule="auto"/>
        <w:ind w:firstLine="422" w:firstLineChars="200"/>
        <w:rPr>
          <w:rFonts w:hint="eastAsia" w:ascii="宋体" w:hAnsi="宋体" w:cs="宋体"/>
          <w:b/>
          <w:bCs/>
          <w:color w:val="000000"/>
          <w:szCs w:val="21"/>
        </w:rPr>
      </w:pPr>
      <w:r>
        <w:rPr>
          <w:rFonts w:hint="eastAsia" w:ascii="宋体" w:hAnsi="宋体" w:cs="宋体"/>
          <w:b/>
          <w:bCs/>
          <w:color w:val="000000"/>
          <w:szCs w:val="21"/>
        </w:rPr>
        <w:t>教学目标：</w:t>
      </w:r>
    </w:p>
    <w:p w14:paraId="7B23C2D5">
      <w:pPr>
        <w:spacing w:line="360" w:lineRule="auto"/>
        <w:ind w:firstLine="420" w:firstLineChars="200"/>
        <w:rPr>
          <w:rFonts w:hint="eastAsia" w:ascii="宋体" w:hAnsi="宋体" w:cs="宋体"/>
          <w:b w:val="0"/>
          <w:bCs w:val="0"/>
          <w:color w:val="000000"/>
          <w:szCs w:val="21"/>
          <w:lang w:val="en-US" w:eastAsia="zh-CN"/>
        </w:rPr>
      </w:pPr>
      <w:r>
        <w:rPr>
          <w:rFonts w:hint="eastAsia" w:ascii="宋体" w:hAnsi="宋体" w:cs="宋体"/>
          <w:b w:val="0"/>
          <w:bCs w:val="0"/>
          <w:color w:val="000000"/>
          <w:szCs w:val="21"/>
          <w:lang w:val="en-US" w:eastAsia="zh-CN"/>
        </w:rPr>
        <w:t>- 掌握黑盒测试的常用方法，如等价类划分、边界值分析等。</w:t>
      </w:r>
    </w:p>
    <w:p w14:paraId="181113B9">
      <w:pPr>
        <w:spacing w:line="360" w:lineRule="auto"/>
        <w:ind w:firstLine="420" w:firstLineChars="200"/>
        <w:rPr>
          <w:rFonts w:hint="eastAsia" w:ascii="宋体" w:hAnsi="宋体" w:cs="宋体"/>
          <w:b w:val="0"/>
          <w:bCs w:val="0"/>
          <w:color w:val="000000"/>
          <w:szCs w:val="21"/>
          <w:lang w:val="en-US" w:eastAsia="zh-CN"/>
        </w:rPr>
      </w:pPr>
      <w:r>
        <w:rPr>
          <w:rFonts w:hint="eastAsia" w:ascii="宋体" w:hAnsi="宋体" w:cs="宋体"/>
          <w:b w:val="0"/>
          <w:bCs w:val="0"/>
          <w:color w:val="000000"/>
          <w:szCs w:val="21"/>
          <w:lang w:val="en-US" w:eastAsia="zh-CN"/>
        </w:rPr>
        <w:t>- 熟悉因果图法和正交实验法。</w:t>
      </w:r>
    </w:p>
    <w:p w14:paraId="1D2A745D">
      <w:pPr>
        <w:spacing w:line="360" w:lineRule="auto"/>
        <w:ind w:firstLine="420" w:firstLineChars="200"/>
        <w:rPr>
          <w:rFonts w:hint="eastAsia" w:ascii="宋体" w:hAnsi="宋体" w:cs="宋体"/>
          <w:b w:val="0"/>
          <w:bCs w:val="0"/>
          <w:color w:val="000000"/>
          <w:szCs w:val="21"/>
          <w:lang w:val="en-US" w:eastAsia="zh-CN"/>
        </w:rPr>
      </w:pPr>
      <w:r>
        <w:rPr>
          <w:rFonts w:hint="eastAsia" w:ascii="宋体" w:hAnsi="宋体" w:cs="宋体"/>
          <w:b w:val="0"/>
          <w:bCs w:val="0"/>
          <w:color w:val="000000"/>
          <w:szCs w:val="21"/>
          <w:lang w:val="en-US" w:eastAsia="zh-CN"/>
        </w:rPr>
        <w:t>- 了解黑盒测试的应用策略。</w:t>
      </w:r>
    </w:p>
    <w:p w14:paraId="1C016E96">
      <w:pPr>
        <w:spacing w:line="360" w:lineRule="auto"/>
        <w:ind w:firstLine="422" w:firstLineChars="200"/>
        <w:rPr>
          <w:rFonts w:hint="eastAsia" w:ascii="宋体" w:hAnsi="宋体" w:cs="宋体"/>
          <w:b/>
          <w:bCs/>
          <w:color w:val="000000"/>
          <w:szCs w:val="21"/>
        </w:rPr>
      </w:pPr>
      <w:r>
        <w:rPr>
          <w:rFonts w:hint="eastAsia" w:ascii="宋体" w:hAnsi="宋体" w:cs="宋体"/>
          <w:b/>
          <w:bCs/>
          <w:color w:val="000000"/>
          <w:szCs w:val="21"/>
        </w:rPr>
        <w:t>教学内容：</w:t>
      </w:r>
    </w:p>
    <w:p w14:paraId="11336B29">
      <w:pPr>
        <w:widowControl w:val="0"/>
        <w:numPr>
          <w:ilvl w:val="0"/>
          <w:numId w:val="0"/>
        </w:numPr>
        <w:spacing w:line="300" w:lineRule="auto"/>
        <w:ind w:firstLine="420" w:firstLineChars="200"/>
        <w:jc w:val="left"/>
        <w:rPr>
          <w:rFonts w:hint="eastAsia"/>
          <w:szCs w:val="21"/>
        </w:rPr>
      </w:pPr>
      <w:r>
        <w:rPr>
          <w:rFonts w:hint="eastAsia"/>
          <w:szCs w:val="21"/>
        </w:rPr>
        <w:t xml:space="preserve">3.1 对于黑盒测试的基本认识  </w:t>
      </w:r>
    </w:p>
    <w:p w14:paraId="3762B7F5">
      <w:pPr>
        <w:widowControl w:val="0"/>
        <w:numPr>
          <w:ilvl w:val="0"/>
          <w:numId w:val="0"/>
        </w:numPr>
        <w:spacing w:line="300" w:lineRule="auto"/>
        <w:ind w:firstLine="420" w:firstLineChars="200"/>
        <w:jc w:val="left"/>
        <w:rPr>
          <w:rFonts w:hint="eastAsia"/>
          <w:szCs w:val="21"/>
        </w:rPr>
      </w:pPr>
      <w:r>
        <w:rPr>
          <w:rFonts w:hint="eastAsia"/>
          <w:szCs w:val="21"/>
        </w:rPr>
        <w:t xml:space="preserve">3.2 </w:t>
      </w:r>
      <w:r>
        <w:rPr>
          <w:rFonts w:hint="eastAsia"/>
          <w:szCs w:val="21"/>
          <w:u w:val="thick"/>
        </w:rPr>
        <w:t>等价类划分法</w:t>
      </w:r>
      <w:r>
        <w:rPr>
          <w:rFonts w:hint="eastAsia"/>
          <w:szCs w:val="21"/>
        </w:rPr>
        <w:t xml:space="preserve">  </w:t>
      </w:r>
    </w:p>
    <w:p w14:paraId="5355D3CA">
      <w:pPr>
        <w:widowControl w:val="0"/>
        <w:numPr>
          <w:ilvl w:val="0"/>
          <w:numId w:val="0"/>
        </w:numPr>
        <w:spacing w:line="300" w:lineRule="auto"/>
        <w:ind w:firstLine="420" w:firstLineChars="200"/>
        <w:jc w:val="left"/>
        <w:rPr>
          <w:rFonts w:hint="eastAsia"/>
          <w:szCs w:val="21"/>
        </w:rPr>
      </w:pPr>
      <w:r>
        <w:rPr>
          <w:rFonts w:hint="eastAsia"/>
          <w:szCs w:val="21"/>
        </w:rPr>
        <w:t xml:space="preserve">3.3 </w:t>
      </w:r>
      <w:r>
        <w:rPr>
          <w:rFonts w:hint="eastAsia"/>
          <w:szCs w:val="21"/>
          <w:u w:val="thick"/>
        </w:rPr>
        <w:t>边界值分析法</w:t>
      </w:r>
      <w:r>
        <w:rPr>
          <w:rFonts w:hint="eastAsia"/>
          <w:szCs w:val="21"/>
        </w:rPr>
        <w:t xml:space="preserve">  </w:t>
      </w:r>
    </w:p>
    <w:p w14:paraId="4A182D1C">
      <w:pPr>
        <w:widowControl w:val="0"/>
        <w:numPr>
          <w:ilvl w:val="0"/>
          <w:numId w:val="0"/>
        </w:numPr>
        <w:spacing w:line="300" w:lineRule="auto"/>
        <w:ind w:firstLine="420" w:firstLineChars="200"/>
        <w:jc w:val="left"/>
        <w:rPr>
          <w:rFonts w:hint="eastAsia"/>
          <w:szCs w:val="21"/>
        </w:rPr>
      </w:pPr>
      <w:r>
        <w:rPr>
          <w:rFonts w:hint="eastAsia"/>
          <w:szCs w:val="21"/>
        </w:rPr>
        <w:t xml:space="preserve">3.4 </w:t>
      </w:r>
      <w:r>
        <w:rPr>
          <w:rFonts w:hint="eastAsia"/>
          <w:szCs w:val="21"/>
          <w:u w:val="wave"/>
        </w:rPr>
        <w:t xml:space="preserve">判定表驱动法 </w:t>
      </w:r>
      <w:r>
        <w:rPr>
          <w:rFonts w:hint="eastAsia"/>
          <w:szCs w:val="21"/>
        </w:rPr>
        <w:t xml:space="preserve"> </w:t>
      </w:r>
    </w:p>
    <w:p w14:paraId="1F3767A8">
      <w:pPr>
        <w:widowControl w:val="0"/>
        <w:numPr>
          <w:ilvl w:val="0"/>
          <w:numId w:val="0"/>
        </w:numPr>
        <w:spacing w:line="300" w:lineRule="auto"/>
        <w:ind w:firstLine="420" w:firstLineChars="200"/>
        <w:jc w:val="left"/>
        <w:rPr>
          <w:rFonts w:hint="eastAsia"/>
          <w:szCs w:val="21"/>
        </w:rPr>
      </w:pPr>
      <w:r>
        <w:rPr>
          <w:rFonts w:hint="eastAsia"/>
          <w:szCs w:val="21"/>
        </w:rPr>
        <w:t xml:space="preserve">3.5 </w:t>
      </w:r>
      <w:r>
        <w:rPr>
          <w:rFonts w:hint="eastAsia"/>
          <w:szCs w:val="21"/>
          <w:u w:val="thick"/>
        </w:rPr>
        <w:t>因果图法</w:t>
      </w:r>
      <w:r>
        <w:rPr>
          <w:rFonts w:hint="eastAsia"/>
          <w:szCs w:val="21"/>
        </w:rPr>
        <w:t xml:space="preserve">  </w:t>
      </w:r>
    </w:p>
    <w:p w14:paraId="1F12A89A">
      <w:pPr>
        <w:widowControl w:val="0"/>
        <w:numPr>
          <w:ilvl w:val="0"/>
          <w:numId w:val="0"/>
        </w:numPr>
        <w:spacing w:line="300" w:lineRule="auto"/>
        <w:ind w:firstLine="420" w:firstLineChars="200"/>
        <w:jc w:val="left"/>
        <w:rPr>
          <w:rFonts w:hint="eastAsia"/>
          <w:szCs w:val="21"/>
        </w:rPr>
      </w:pPr>
      <w:r>
        <w:rPr>
          <w:rFonts w:hint="eastAsia"/>
          <w:szCs w:val="21"/>
        </w:rPr>
        <w:t xml:space="preserve">3.6 </w:t>
      </w:r>
      <w:r>
        <w:rPr>
          <w:rFonts w:hint="eastAsia"/>
          <w:szCs w:val="21"/>
          <w:u w:val="wave"/>
        </w:rPr>
        <w:t>正交实验法</w:t>
      </w:r>
      <w:r>
        <w:rPr>
          <w:rFonts w:hint="eastAsia"/>
          <w:szCs w:val="21"/>
        </w:rPr>
        <w:t xml:space="preserve">  </w:t>
      </w:r>
    </w:p>
    <w:p w14:paraId="686268B7">
      <w:pPr>
        <w:widowControl w:val="0"/>
        <w:numPr>
          <w:ilvl w:val="0"/>
          <w:numId w:val="0"/>
        </w:numPr>
        <w:spacing w:line="300" w:lineRule="auto"/>
        <w:ind w:firstLine="420" w:firstLineChars="200"/>
        <w:jc w:val="left"/>
        <w:rPr>
          <w:rFonts w:hint="eastAsia"/>
          <w:szCs w:val="21"/>
        </w:rPr>
      </w:pPr>
      <w:r>
        <w:rPr>
          <w:rFonts w:hint="eastAsia"/>
          <w:szCs w:val="21"/>
        </w:rPr>
        <w:t xml:space="preserve">3.7 </w:t>
      </w:r>
      <w:r>
        <w:rPr>
          <w:rFonts w:hint="eastAsia"/>
          <w:szCs w:val="21"/>
          <w:u w:val="thick"/>
        </w:rPr>
        <w:t xml:space="preserve">场景法 </w:t>
      </w:r>
      <w:r>
        <w:rPr>
          <w:rFonts w:hint="eastAsia"/>
          <w:szCs w:val="21"/>
        </w:rPr>
        <w:t xml:space="preserve"> </w:t>
      </w:r>
    </w:p>
    <w:p w14:paraId="06C60AAB">
      <w:pPr>
        <w:widowControl w:val="0"/>
        <w:numPr>
          <w:ilvl w:val="0"/>
          <w:numId w:val="0"/>
        </w:numPr>
        <w:spacing w:line="300" w:lineRule="auto"/>
        <w:ind w:firstLine="420" w:firstLineChars="200"/>
        <w:jc w:val="left"/>
        <w:rPr>
          <w:rFonts w:hint="eastAsia"/>
          <w:szCs w:val="21"/>
        </w:rPr>
      </w:pPr>
      <w:r>
        <w:rPr>
          <w:rFonts w:hint="eastAsia"/>
          <w:szCs w:val="21"/>
        </w:rPr>
        <w:t xml:space="preserve">3.8 </w:t>
      </w:r>
      <w:r>
        <w:rPr>
          <w:rFonts w:hint="eastAsia"/>
          <w:szCs w:val="21"/>
          <w:u w:val="wave"/>
        </w:rPr>
        <w:t>错误推测法</w:t>
      </w:r>
      <w:r>
        <w:rPr>
          <w:rFonts w:hint="eastAsia"/>
          <w:szCs w:val="21"/>
        </w:rPr>
        <w:t xml:space="preserve">  </w:t>
      </w:r>
    </w:p>
    <w:p w14:paraId="618C8D51">
      <w:pPr>
        <w:widowControl w:val="0"/>
        <w:numPr>
          <w:ilvl w:val="0"/>
          <w:numId w:val="0"/>
        </w:numPr>
        <w:spacing w:line="300" w:lineRule="auto"/>
        <w:ind w:firstLine="420" w:firstLineChars="200"/>
        <w:jc w:val="left"/>
        <w:rPr>
          <w:rFonts w:hint="eastAsia"/>
          <w:szCs w:val="21"/>
        </w:rPr>
      </w:pPr>
      <w:r>
        <w:rPr>
          <w:rFonts w:hint="eastAsia"/>
          <w:szCs w:val="21"/>
        </w:rPr>
        <w:t xml:space="preserve">3.9 最合适的应用策略  </w:t>
      </w:r>
    </w:p>
    <w:p w14:paraId="2F52D26C">
      <w:pPr>
        <w:widowControl w:val="0"/>
        <w:numPr>
          <w:ilvl w:val="0"/>
          <w:numId w:val="0"/>
        </w:numPr>
        <w:spacing w:line="300" w:lineRule="auto"/>
        <w:ind w:firstLine="422" w:firstLineChars="200"/>
        <w:jc w:val="left"/>
        <w:rPr>
          <w:rFonts w:hint="eastAsia"/>
          <w:szCs w:val="21"/>
        </w:rPr>
      </w:pPr>
      <w:r>
        <w:rPr>
          <w:rFonts w:hint="eastAsia" w:ascii="宋体" w:hAnsi="宋体" w:eastAsia="宋体" w:cs="宋体"/>
          <w:b/>
          <w:bCs/>
          <w:color w:val="000000"/>
          <w:szCs w:val="21"/>
        </w:rPr>
        <w:t>课程思政点：</w:t>
      </w:r>
      <w:r>
        <w:rPr>
          <w:rFonts w:hint="eastAsia"/>
          <w:szCs w:val="21"/>
        </w:rPr>
        <w:t>通过讲解黑盒测试的多样性，培养学生的创新思维和解决问题的能力。</w:t>
      </w:r>
    </w:p>
    <w:p w14:paraId="68A04432">
      <w:pPr>
        <w:keepNext w:val="0"/>
        <w:keepLines w:val="0"/>
        <w:pageBreakBefore w:val="0"/>
        <w:widowControl w:val="0"/>
        <w:kinsoku/>
        <w:wordWrap/>
        <w:overflowPunct/>
        <w:topLinePunct w:val="0"/>
        <w:autoSpaceDE/>
        <w:autoSpaceDN/>
        <w:bidi w:val="0"/>
        <w:adjustRightInd w:val="0"/>
        <w:snapToGrid w:val="0"/>
        <w:spacing w:line="300" w:lineRule="auto"/>
        <w:ind w:firstLine="422" w:firstLineChars="200"/>
        <w:jc w:val="left"/>
        <w:textAlignment w:val="auto"/>
        <w:rPr>
          <w:rFonts w:hint="eastAsia" w:ascii="宋体" w:hAnsi="宋体" w:eastAsia="宋体" w:cs="宋体"/>
          <w:b/>
          <w:bCs/>
          <w:color w:val="000000"/>
          <w:szCs w:val="21"/>
        </w:rPr>
      </w:pPr>
      <w:r>
        <w:rPr>
          <w:rFonts w:hint="eastAsia" w:ascii="宋体" w:hAnsi="宋体" w:eastAsia="宋体" w:cs="宋体"/>
          <w:b/>
          <w:bCs/>
          <w:color w:val="000000"/>
          <w:szCs w:val="21"/>
        </w:rPr>
        <w:t>作业：</w:t>
      </w:r>
    </w:p>
    <w:p w14:paraId="33F209B5">
      <w:pPr>
        <w:keepNext w:val="0"/>
        <w:keepLines w:val="0"/>
        <w:pageBreakBefore w:val="0"/>
        <w:widowControl w:val="0"/>
        <w:kinsoku/>
        <w:wordWrap/>
        <w:overflowPunct/>
        <w:topLinePunct w:val="0"/>
        <w:autoSpaceDE/>
        <w:autoSpaceDN/>
        <w:bidi w:val="0"/>
        <w:adjustRightInd w:val="0"/>
        <w:snapToGrid w:val="0"/>
        <w:spacing w:line="300" w:lineRule="auto"/>
        <w:ind w:firstLine="420" w:firstLineChars="200"/>
        <w:jc w:val="left"/>
        <w:textAlignment w:val="auto"/>
        <w:rPr>
          <w:rFonts w:hint="eastAsia"/>
          <w:color w:val="auto"/>
          <w:szCs w:val="21"/>
        </w:rPr>
      </w:pPr>
      <w:r>
        <w:rPr>
          <w:rFonts w:hint="eastAsia"/>
          <w:color w:val="auto"/>
          <w:szCs w:val="21"/>
        </w:rPr>
        <w:t>1. 使用等价类划分法和边界值分析法设计测试用例。</w:t>
      </w:r>
    </w:p>
    <w:p w14:paraId="582F8FBB">
      <w:pPr>
        <w:keepNext w:val="0"/>
        <w:keepLines w:val="0"/>
        <w:pageBreakBefore w:val="0"/>
        <w:widowControl w:val="0"/>
        <w:kinsoku/>
        <w:wordWrap/>
        <w:overflowPunct/>
        <w:topLinePunct w:val="0"/>
        <w:autoSpaceDE/>
        <w:autoSpaceDN/>
        <w:bidi w:val="0"/>
        <w:adjustRightInd w:val="0"/>
        <w:snapToGrid w:val="0"/>
        <w:spacing w:line="300" w:lineRule="auto"/>
        <w:ind w:firstLine="420" w:firstLineChars="200"/>
        <w:jc w:val="left"/>
        <w:textAlignment w:val="auto"/>
        <w:rPr>
          <w:rFonts w:hint="eastAsia"/>
          <w:color w:val="auto"/>
          <w:szCs w:val="21"/>
        </w:rPr>
      </w:pPr>
      <w:r>
        <w:rPr>
          <w:rFonts w:hint="eastAsia"/>
          <w:color w:val="auto"/>
          <w:szCs w:val="21"/>
        </w:rPr>
        <w:t>2. 分析因果图法和正交实验法的适用场景。</w:t>
      </w:r>
    </w:p>
    <w:p w14:paraId="3972D765">
      <w:pPr>
        <w:keepNext w:val="0"/>
        <w:keepLines w:val="0"/>
        <w:pageBreakBefore w:val="0"/>
        <w:widowControl w:val="0"/>
        <w:kinsoku/>
        <w:wordWrap/>
        <w:overflowPunct/>
        <w:topLinePunct w:val="0"/>
        <w:autoSpaceDE/>
        <w:autoSpaceDN/>
        <w:bidi w:val="0"/>
        <w:adjustRightInd w:val="0"/>
        <w:snapToGrid w:val="0"/>
        <w:spacing w:line="360" w:lineRule="auto"/>
        <w:textAlignment w:val="auto"/>
        <w:rPr>
          <w:rFonts w:hint="eastAsia" w:ascii="Times New Roman" w:hAnsi="Times New Roman" w:eastAsia="宋体" w:cs="Times New Roman"/>
          <w:color w:val="auto"/>
          <w:szCs w:val="21"/>
          <w:lang w:val="en-US" w:eastAsia="zh-CN"/>
        </w:rPr>
      </w:pPr>
    </w:p>
    <w:p w14:paraId="15461EDE">
      <w:pPr>
        <w:keepNext w:val="0"/>
        <w:keepLines w:val="0"/>
        <w:pageBreakBefore w:val="0"/>
        <w:widowControl w:val="0"/>
        <w:kinsoku/>
        <w:wordWrap/>
        <w:overflowPunct/>
        <w:topLinePunct w:val="0"/>
        <w:autoSpaceDE/>
        <w:autoSpaceDN/>
        <w:bidi w:val="0"/>
        <w:adjustRightInd w:val="0"/>
        <w:snapToGrid w:val="0"/>
        <w:spacing w:before="156" w:beforeLines="50" w:after="156" w:afterLines="50" w:line="360" w:lineRule="auto"/>
        <w:ind w:firstLine="422" w:firstLineChars="200"/>
        <w:textAlignment w:val="auto"/>
        <w:rPr>
          <w:rFonts w:ascii="宋体" w:hAnsi="宋体" w:cs="宋体"/>
          <w:b/>
          <w:bCs/>
          <w:color w:val="000000"/>
          <w:szCs w:val="21"/>
        </w:rPr>
      </w:pPr>
      <w:r>
        <w:rPr>
          <w:rFonts w:hint="eastAsia" w:ascii="宋体" w:hAnsi="宋体" w:cs="宋体"/>
          <w:b/>
          <w:bCs/>
          <w:color w:val="000000"/>
          <w:szCs w:val="21"/>
        </w:rPr>
        <w:t>第</w:t>
      </w:r>
      <w:r>
        <w:rPr>
          <w:rFonts w:hint="eastAsia" w:ascii="宋体" w:hAnsi="宋体" w:cs="宋体"/>
          <w:b/>
          <w:bCs/>
          <w:color w:val="000000"/>
          <w:szCs w:val="21"/>
          <w:lang w:val="en-US" w:eastAsia="zh-CN"/>
        </w:rPr>
        <w:t>4章</w:t>
      </w:r>
      <w:r>
        <w:rPr>
          <w:rFonts w:hint="eastAsia" w:ascii="宋体" w:hAnsi="宋体" w:cs="宋体"/>
          <w:b/>
          <w:bCs/>
          <w:color w:val="000000"/>
          <w:szCs w:val="21"/>
        </w:rPr>
        <w:t xml:space="preserve">： </w:t>
      </w:r>
      <w:r>
        <w:rPr>
          <w:rFonts w:hint="eastAsia" w:ascii="宋体" w:hAnsi="宋体" w:cs="宋体"/>
          <w:b/>
          <w:bCs/>
          <w:color w:val="000000"/>
          <w:szCs w:val="21"/>
          <w:lang w:val="en-US" w:eastAsia="zh-CN"/>
        </w:rPr>
        <w:t xml:space="preserve">软件测试的执行阶段 </w:t>
      </w:r>
      <w:r>
        <w:rPr>
          <w:rFonts w:hint="eastAsia" w:ascii="宋体" w:hAnsi="宋体" w:cs="宋体"/>
          <w:b/>
          <w:bCs/>
          <w:color w:val="000000"/>
          <w:szCs w:val="21"/>
        </w:rPr>
        <w:t>[4学时]（支撑</w:t>
      </w:r>
      <w:r>
        <w:rPr>
          <w:rFonts w:hint="eastAsia" w:ascii="宋体" w:hAnsi="宋体" w:cs="宋体"/>
          <w:b/>
          <w:bCs/>
          <w:color w:val="000000"/>
          <w:szCs w:val="21"/>
          <w:lang w:val="en-US" w:eastAsia="zh-CN"/>
        </w:rPr>
        <w:t>课程</w:t>
      </w:r>
      <w:r>
        <w:rPr>
          <w:rFonts w:hint="eastAsia" w:ascii="宋体" w:hAnsi="宋体" w:cs="宋体"/>
          <w:b/>
          <w:bCs/>
          <w:color w:val="000000"/>
          <w:szCs w:val="21"/>
        </w:rPr>
        <w:t>目标</w:t>
      </w:r>
      <w:r>
        <w:rPr>
          <w:rFonts w:hint="eastAsia" w:ascii="宋体" w:hAnsi="宋体" w:cs="宋体"/>
          <w:b/>
          <w:bCs/>
          <w:color w:val="000000"/>
          <w:szCs w:val="21"/>
          <w:lang w:val="en-US" w:eastAsia="zh-CN"/>
        </w:rPr>
        <w:t>1.2，1.4，2.1，2.3，3.1，3.3，3.4</w:t>
      </w:r>
      <w:r>
        <w:rPr>
          <w:rFonts w:hint="eastAsia" w:ascii="宋体" w:hAnsi="宋体" w:cs="宋体"/>
          <w:b/>
          <w:bCs/>
          <w:color w:val="000000"/>
          <w:szCs w:val="21"/>
        </w:rPr>
        <w:t>）</w:t>
      </w:r>
    </w:p>
    <w:p w14:paraId="37AC7E4C">
      <w:pPr>
        <w:spacing w:line="300" w:lineRule="auto"/>
        <w:ind w:firstLine="422" w:firstLineChars="200"/>
        <w:jc w:val="left"/>
        <w:rPr>
          <w:rFonts w:hint="eastAsia"/>
          <w:color w:val="auto"/>
          <w:szCs w:val="21"/>
          <w:lang w:val="en-US" w:eastAsia="zh-CN"/>
        </w:rPr>
      </w:pPr>
      <w:r>
        <w:rPr>
          <w:rFonts w:hint="eastAsia" w:ascii="宋体" w:hAnsi="宋体" w:cs="宋体"/>
          <w:b/>
          <w:bCs/>
          <w:color w:val="000000"/>
          <w:szCs w:val="21"/>
        </w:rPr>
        <w:t>教学目标：</w:t>
      </w:r>
      <w:r>
        <w:rPr>
          <w:color w:val="auto"/>
          <w:szCs w:val="21"/>
        </w:rPr>
        <w:t xml:space="preserve"> </w:t>
      </w:r>
    </w:p>
    <w:p w14:paraId="5F0707B5">
      <w:pPr>
        <w:spacing w:line="300" w:lineRule="auto"/>
        <w:ind w:firstLine="420" w:firstLineChars="200"/>
        <w:jc w:val="left"/>
        <w:rPr>
          <w:rFonts w:hint="eastAsia"/>
          <w:color w:val="auto"/>
          <w:szCs w:val="21"/>
          <w:lang w:val="en-US" w:eastAsia="zh-CN"/>
        </w:rPr>
      </w:pPr>
      <w:r>
        <w:rPr>
          <w:rFonts w:hint="eastAsia"/>
          <w:color w:val="auto"/>
          <w:szCs w:val="21"/>
          <w:lang w:val="en-US" w:eastAsia="zh-CN"/>
        </w:rPr>
        <w:t>- 掌握单元测试、集成测试、系统测试和验收测试的基本概念。</w:t>
      </w:r>
    </w:p>
    <w:p w14:paraId="2BDB38E8">
      <w:pPr>
        <w:spacing w:line="300" w:lineRule="auto"/>
        <w:ind w:firstLine="420" w:firstLineChars="200"/>
        <w:jc w:val="left"/>
        <w:rPr>
          <w:rFonts w:hint="eastAsia"/>
          <w:color w:val="auto"/>
          <w:szCs w:val="21"/>
          <w:lang w:val="en-US" w:eastAsia="zh-CN"/>
        </w:rPr>
      </w:pPr>
      <w:r>
        <w:rPr>
          <w:rFonts w:hint="eastAsia"/>
          <w:color w:val="auto"/>
          <w:szCs w:val="21"/>
          <w:lang w:val="en-US" w:eastAsia="zh-CN"/>
        </w:rPr>
        <w:t>- 熟悉回归测试的范围与测试用例的选择。</w:t>
      </w:r>
    </w:p>
    <w:p w14:paraId="786CCFFE">
      <w:pPr>
        <w:spacing w:line="300" w:lineRule="auto"/>
        <w:ind w:firstLine="420" w:firstLineChars="200"/>
        <w:jc w:val="left"/>
        <w:rPr>
          <w:rFonts w:hint="eastAsia"/>
          <w:color w:val="auto"/>
          <w:szCs w:val="21"/>
          <w:lang w:val="en-US" w:eastAsia="zh-CN"/>
        </w:rPr>
      </w:pPr>
      <w:r>
        <w:rPr>
          <w:rFonts w:hint="eastAsia"/>
          <w:color w:val="auto"/>
          <w:szCs w:val="21"/>
          <w:lang w:val="en-US" w:eastAsia="zh-CN"/>
        </w:rPr>
        <w:t>- 了解各测试阶段的区别与联系。</w:t>
      </w:r>
    </w:p>
    <w:p w14:paraId="088CD662">
      <w:pPr>
        <w:keepNext w:val="0"/>
        <w:keepLines w:val="0"/>
        <w:pageBreakBefore w:val="0"/>
        <w:widowControl w:val="0"/>
        <w:kinsoku/>
        <w:wordWrap/>
        <w:overflowPunct/>
        <w:topLinePunct w:val="0"/>
        <w:autoSpaceDE/>
        <w:autoSpaceDN/>
        <w:bidi w:val="0"/>
        <w:adjustRightInd w:val="0"/>
        <w:snapToGrid w:val="0"/>
        <w:spacing w:line="360" w:lineRule="auto"/>
        <w:ind w:firstLine="422" w:firstLineChars="200"/>
        <w:textAlignment w:val="auto"/>
        <w:rPr>
          <w:rFonts w:hint="eastAsia" w:ascii="宋体" w:hAnsi="宋体" w:cs="宋体"/>
          <w:b/>
          <w:bCs/>
          <w:color w:val="000000"/>
          <w:szCs w:val="21"/>
        </w:rPr>
      </w:pPr>
      <w:r>
        <w:rPr>
          <w:rFonts w:hint="eastAsia" w:ascii="宋体" w:hAnsi="宋体" w:cs="宋体"/>
          <w:b/>
          <w:bCs/>
          <w:color w:val="000000"/>
          <w:szCs w:val="21"/>
        </w:rPr>
        <w:t>教学内容：</w:t>
      </w:r>
    </w:p>
    <w:p w14:paraId="6BB4A95B">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rPr>
          <w:rFonts w:hint="eastAsia" w:ascii="宋体" w:hAnsi="宋体" w:eastAsia="宋体" w:cs="宋体"/>
          <w:b w:val="0"/>
          <w:bCs w:val="0"/>
          <w:color w:val="000000"/>
          <w:szCs w:val="21"/>
        </w:rPr>
      </w:pPr>
      <w:r>
        <w:rPr>
          <w:rFonts w:hint="eastAsia" w:ascii="宋体" w:hAnsi="宋体" w:eastAsia="宋体" w:cs="宋体"/>
          <w:b w:val="0"/>
          <w:bCs w:val="0"/>
          <w:color w:val="000000"/>
          <w:szCs w:val="21"/>
        </w:rPr>
        <w:t xml:space="preserve">4.1 </w:t>
      </w:r>
      <w:r>
        <w:rPr>
          <w:rFonts w:hint="eastAsia" w:ascii="宋体" w:hAnsi="宋体" w:eastAsia="宋体" w:cs="宋体"/>
          <w:b w:val="0"/>
          <w:bCs w:val="0"/>
          <w:color w:val="000000"/>
          <w:szCs w:val="21"/>
          <w:u w:val="thick"/>
        </w:rPr>
        <w:t>单元测试</w:t>
      </w:r>
      <w:r>
        <w:rPr>
          <w:rFonts w:hint="eastAsia" w:ascii="宋体" w:hAnsi="宋体" w:eastAsia="宋体" w:cs="宋体"/>
          <w:b w:val="0"/>
          <w:bCs w:val="0"/>
          <w:color w:val="000000"/>
          <w:szCs w:val="21"/>
        </w:rPr>
        <w:t xml:space="preserve">  </w:t>
      </w:r>
    </w:p>
    <w:p w14:paraId="5DA06137">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rPr>
          <w:rFonts w:hint="eastAsia" w:ascii="宋体" w:hAnsi="宋体" w:eastAsia="宋体" w:cs="宋体"/>
          <w:b w:val="0"/>
          <w:bCs w:val="0"/>
          <w:color w:val="000000"/>
          <w:szCs w:val="21"/>
        </w:rPr>
      </w:pPr>
      <w:r>
        <w:rPr>
          <w:rFonts w:hint="eastAsia" w:ascii="宋体" w:hAnsi="宋体" w:eastAsia="宋体" w:cs="宋体"/>
          <w:b w:val="0"/>
          <w:bCs w:val="0"/>
          <w:color w:val="000000"/>
          <w:szCs w:val="21"/>
        </w:rPr>
        <w:t xml:space="preserve">4.2 </w:t>
      </w:r>
      <w:r>
        <w:rPr>
          <w:rFonts w:hint="eastAsia" w:ascii="宋体" w:hAnsi="宋体" w:eastAsia="宋体" w:cs="宋体"/>
          <w:b w:val="0"/>
          <w:bCs w:val="0"/>
          <w:color w:val="000000"/>
          <w:szCs w:val="21"/>
          <w:u w:val="wave"/>
        </w:rPr>
        <w:t xml:space="preserve">集成测试 </w:t>
      </w:r>
      <w:r>
        <w:rPr>
          <w:rFonts w:hint="eastAsia" w:ascii="宋体" w:hAnsi="宋体" w:eastAsia="宋体" w:cs="宋体"/>
          <w:b w:val="0"/>
          <w:bCs w:val="0"/>
          <w:color w:val="000000"/>
          <w:szCs w:val="21"/>
        </w:rPr>
        <w:t xml:space="preserve"> </w:t>
      </w:r>
    </w:p>
    <w:p w14:paraId="296F6936">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rPr>
          <w:rFonts w:hint="eastAsia" w:ascii="宋体" w:hAnsi="宋体" w:eastAsia="宋体" w:cs="宋体"/>
          <w:b w:val="0"/>
          <w:bCs w:val="0"/>
          <w:color w:val="000000"/>
          <w:szCs w:val="21"/>
        </w:rPr>
      </w:pPr>
      <w:r>
        <w:rPr>
          <w:rFonts w:hint="eastAsia" w:ascii="宋体" w:hAnsi="宋体" w:eastAsia="宋体" w:cs="宋体"/>
          <w:b w:val="0"/>
          <w:bCs w:val="0"/>
          <w:color w:val="000000"/>
          <w:szCs w:val="21"/>
        </w:rPr>
        <w:t xml:space="preserve">4.3 </w:t>
      </w:r>
      <w:r>
        <w:rPr>
          <w:rFonts w:hint="eastAsia" w:ascii="宋体" w:hAnsi="宋体" w:eastAsia="宋体" w:cs="宋体"/>
          <w:b w:val="0"/>
          <w:bCs w:val="0"/>
          <w:color w:val="000000"/>
          <w:szCs w:val="21"/>
          <w:u w:val="thick"/>
        </w:rPr>
        <w:t>系统测试</w:t>
      </w:r>
      <w:r>
        <w:rPr>
          <w:rFonts w:hint="eastAsia" w:ascii="宋体" w:hAnsi="宋体" w:eastAsia="宋体" w:cs="宋体"/>
          <w:b w:val="0"/>
          <w:bCs w:val="0"/>
          <w:color w:val="000000"/>
          <w:szCs w:val="21"/>
        </w:rPr>
        <w:t xml:space="preserve">  </w:t>
      </w:r>
    </w:p>
    <w:p w14:paraId="01093E45">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rPr>
          <w:rFonts w:hint="eastAsia" w:ascii="宋体" w:hAnsi="宋体" w:eastAsia="宋体" w:cs="宋体"/>
          <w:b w:val="0"/>
          <w:bCs w:val="0"/>
          <w:color w:val="000000"/>
          <w:szCs w:val="21"/>
        </w:rPr>
      </w:pPr>
      <w:r>
        <w:rPr>
          <w:rFonts w:hint="eastAsia" w:ascii="宋体" w:hAnsi="宋体" w:eastAsia="宋体" w:cs="宋体"/>
          <w:b w:val="0"/>
          <w:bCs w:val="0"/>
          <w:color w:val="000000"/>
          <w:szCs w:val="21"/>
        </w:rPr>
        <w:t xml:space="preserve">4.4 验收测试  </w:t>
      </w:r>
    </w:p>
    <w:p w14:paraId="498F41EA">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rPr>
          <w:rFonts w:hint="eastAsia" w:ascii="宋体" w:hAnsi="宋体" w:eastAsia="宋体" w:cs="宋体"/>
          <w:b w:val="0"/>
          <w:bCs w:val="0"/>
          <w:color w:val="000000"/>
          <w:szCs w:val="21"/>
        </w:rPr>
      </w:pPr>
      <w:r>
        <w:rPr>
          <w:rFonts w:hint="eastAsia" w:ascii="宋体" w:hAnsi="宋体" w:eastAsia="宋体" w:cs="宋体"/>
          <w:b w:val="0"/>
          <w:bCs w:val="0"/>
          <w:color w:val="000000"/>
          <w:szCs w:val="21"/>
        </w:rPr>
        <w:t xml:space="preserve">4.5 回归测试  </w:t>
      </w:r>
    </w:p>
    <w:p w14:paraId="48FDA53E">
      <w:pPr>
        <w:keepNext w:val="0"/>
        <w:keepLines w:val="0"/>
        <w:pageBreakBefore w:val="0"/>
        <w:widowControl w:val="0"/>
        <w:kinsoku/>
        <w:wordWrap/>
        <w:overflowPunct/>
        <w:topLinePunct w:val="0"/>
        <w:autoSpaceDE/>
        <w:autoSpaceDN/>
        <w:bidi w:val="0"/>
        <w:adjustRightInd w:val="0"/>
        <w:snapToGrid w:val="0"/>
        <w:spacing w:line="360" w:lineRule="auto"/>
        <w:ind w:firstLine="422" w:firstLineChars="200"/>
        <w:textAlignment w:val="auto"/>
        <w:rPr>
          <w:rFonts w:hint="eastAsia" w:ascii="宋体" w:hAnsi="宋体" w:eastAsia="宋体" w:cs="宋体"/>
          <w:b w:val="0"/>
          <w:bCs w:val="0"/>
          <w:color w:val="000000"/>
          <w:szCs w:val="21"/>
        </w:rPr>
      </w:pPr>
      <w:r>
        <w:rPr>
          <w:rFonts w:hint="eastAsia" w:ascii="宋体" w:hAnsi="宋体" w:eastAsia="宋体" w:cs="宋体"/>
          <w:b/>
          <w:bCs/>
          <w:color w:val="000000"/>
          <w:szCs w:val="21"/>
        </w:rPr>
        <w:t>课程思政点：</w:t>
      </w:r>
      <w:r>
        <w:rPr>
          <w:rFonts w:hint="eastAsia" w:ascii="宋体" w:hAnsi="宋体" w:eastAsia="宋体" w:cs="宋体"/>
          <w:b w:val="0"/>
          <w:bCs w:val="0"/>
          <w:color w:val="000000"/>
          <w:szCs w:val="21"/>
        </w:rPr>
        <w:t>通过讲解测试执行阶段的严谨性，培养学生的团队协作精神和责任感。</w:t>
      </w:r>
    </w:p>
    <w:p w14:paraId="7BDF435C">
      <w:pPr>
        <w:keepNext w:val="0"/>
        <w:keepLines w:val="0"/>
        <w:pageBreakBefore w:val="0"/>
        <w:widowControl w:val="0"/>
        <w:kinsoku/>
        <w:wordWrap/>
        <w:overflowPunct/>
        <w:topLinePunct w:val="0"/>
        <w:autoSpaceDE/>
        <w:autoSpaceDN/>
        <w:bidi w:val="0"/>
        <w:adjustRightInd w:val="0"/>
        <w:snapToGrid w:val="0"/>
        <w:spacing w:line="360" w:lineRule="auto"/>
        <w:ind w:firstLine="422" w:firstLineChars="200"/>
        <w:textAlignment w:val="auto"/>
        <w:rPr>
          <w:rFonts w:hint="eastAsia" w:ascii="宋体" w:hAnsi="宋体" w:eastAsia="宋体" w:cs="宋体"/>
          <w:b/>
          <w:bCs/>
          <w:color w:val="000000"/>
          <w:szCs w:val="21"/>
        </w:rPr>
      </w:pPr>
      <w:r>
        <w:rPr>
          <w:rFonts w:hint="eastAsia" w:ascii="宋体" w:hAnsi="宋体" w:eastAsia="宋体" w:cs="宋体"/>
          <w:b/>
          <w:bCs/>
          <w:color w:val="000000"/>
          <w:szCs w:val="21"/>
        </w:rPr>
        <w:t>作业：</w:t>
      </w:r>
    </w:p>
    <w:p w14:paraId="0AD32753">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rPr>
          <w:rFonts w:hint="eastAsia" w:ascii="Times New Roman" w:hAnsi="Times New Roman" w:eastAsia="宋体" w:cs="Times New Roman"/>
          <w:color w:val="auto"/>
          <w:szCs w:val="21"/>
          <w:lang w:val="en-US" w:eastAsia="zh-CN"/>
        </w:rPr>
      </w:pPr>
      <w:r>
        <w:rPr>
          <w:rFonts w:hint="eastAsia" w:ascii="Times New Roman" w:hAnsi="Times New Roman" w:eastAsia="宋体" w:cs="Times New Roman"/>
          <w:color w:val="auto"/>
          <w:szCs w:val="21"/>
          <w:lang w:val="en-US" w:eastAsia="zh-CN"/>
        </w:rPr>
        <w:t>1. 简述单元测试和集成测试的区别。</w:t>
      </w:r>
    </w:p>
    <w:p w14:paraId="2FEC7DE8">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rPr>
          <w:rFonts w:hint="eastAsia" w:ascii="Times New Roman" w:hAnsi="Times New Roman" w:eastAsia="宋体" w:cs="Times New Roman"/>
          <w:color w:val="auto"/>
          <w:szCs w:val="21"/>
          <w:lang w:val="en-US" w:eastAsia="zh-CN"/>
        </w:rPr>
      </w:pPr>
      <w:r>
        <w:rPr>
          <w:rFonts w:hint="eastAsia" w:ascii="Times New Roman" w:hAnsi="Times New Roman" w:eastAsia="宋体" w:cs="Times New Roman"/>
          <w:color w:val="auto"/>
          <w:szCs w:val="21"/>
          <w:lang w:val="en-US" w:eastAsia="zh-CN"/>
        </w:rPr>
        <w:t>2. 设计一个回归测试的测试用例。</w:t>
      </w:r>
    </w:p>
    <w:p w14:paraId="540E4CDD">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rPr>
          <w:rFonts w:hint="eastAsia" w:ascii="Times New Roman" w:hAnsi="Times New Roman" w:eastAsia="宋体" w:cs="Times New Roman"/>
          <w:color w:val="auto"/>
          <w:szCs w:val="21"/>
          <w:lang w:val="en-US" w:eastAsia="zh-CN"/>
        </w:rPr>
      </w:pPr>
    </w:p>
    <w:p w14:paraId="28D17FC4">
      <w:pPr>
        <w:keepNext w:val="0"/>
        <w:keepLines w:val="0"/>
        <w:pageBreakBefore w:val="0"/>
        <w:kinsoku/>
        <w:wordWrap/>
        <w:overflowPunct/>
        <w:topLinePunct w:val="0"/>
        <w:autoSpaceDE/>
        <w:autoSpaceDN/>
        <w:bidi w:val="0"/>
        <w:adjustRightInd w:val="0"/>
        <w:snapToGrid w:val="0"/>
        <w:spacing w:before="156" w:beforeLines="50" w:after="156" w:afterLines="50" w:line="360" w:lineRule="auto"/>
        <w:ind w:firstLine="422" w:firstLineChars="200"/>
        <w:textAlignment w:val="auto"/>
        <w:rPr>
          <w:rFonts w:ascii="宋体" w:hAnsi="宋体" w:cs="宋体"/>
          <w:b/>
          <w:bCs/>
          <w:color w:val="000000"/>
          <w:szCs w:val="21"/>
        </w:rPr>
      </w:pPr>
      <w:r>
        <w:rPr>
          <w:rFonts w:hint="eastAsia" w:ascii="宋体" w:hAnsi="宋体" w:cs="宋体"/>
          <w:b/>
          <w:bCs/>
          <w:color w:val="000000"/>
          <w:szCs w:val="21"/>
        </w:rPr>
        <w:t>第</w:t>
      </w:r>
      <w:r>
        <w:rPr>
          <w:rFonts w:hint="eastAsia" w:ascii="宋体" w:hAnsi="宋体" w:cs="宋体"/>
          <w:b/>
          <w:bCs/>
          <w:color w:val="000000"/>
          <w:szCs w:val="21"/>
          <w:lang w:val="en-US" w:eastAsia="zh-CN"/>
        </w:rPr>
        <w:t>5章</w:t>
      </w:r>
      <w:r>
        <w:rPr>
          <w:rFonts w:hint="eastAsia" w:ascii="宋体" w:hAnsi="宋体" w:cs="宋体"/>
          <w:b/>
          <w:bCs/>
          <w:color w:val="000000"/>
          <w:szCs w:val="21"/>
        </w:rPr>
        <w:t>：</w:t>
      </w:r>
      <w:r>
        <w:rPr>
          <w:rFonts w:hint="eastAsia" w:ascii="宋体" w:hAnsi="宋体" w:cs="宋体"/>
          <w:b/>
          <w:bCs/>
          <w:color w:val="000000"/>
          <w:szCs w:val="21"/>
          <w:lang w:val="en-US" w:eastAsia="zh-CN"/>
        </w:rPr>
        <w:t xml:space="preserve">功能测试与非功能测试 </w:t>
      </w:r>
      <w:r>
        <w:rPr>
          <w:rFonts w:hint="eastAsia" w:ascii="宋体" w:hAnsi="宋体" w:cs="宋体"/>
          <w:b/>
          <w:bCs/>
          <w:color w:val="000000"/>
          <w:szCs w:val="21"/>
        </w:rPr>
        <w:t>[</w:t>
      </w:r>
      <w:r>
        <w:rPr>
          <w:rFonts w:hint="eastAsia" w:ascii="宋体" w:hAnsi="宋体" w:cs="宋体"/>
          <w:b/>
          <w:bCs/>
          <w:color w:val="000000"/>
          <w:szCs w:val="21"/>
          <w:lang w:val="en-US" w:eastAsia="zh-CN"/>
        </w:rPr>
        <w:t>4</w:t>
      </w:r>
      <w:r>
        <w:rPr>
          <w:rFonts w:hint="eastAsia" w:ascii="宋体" w:hAnsi="宋体" w:cs="宋体"/>
          <w:b/>
          <w:bCs/>
          <w:color w:val="000000"/>
          <w:szCs w:val="21"/>
        </w:rPr>
        <w:t>学时]（支撑</w:t>
      </w:r>
      <w:r>
        <w:rPr>
          <w:rFonts w:hint="eastAsia" w:ascii="宋体" w:hAnsi="宋体" w:cs="宋体"/>
          <w:b/>
          <w:bCs/>
          <w:color w:val="000000"/>
          <w:szCs w:val="21"/>
          <w:lang w:val="en-US" w:eastAsia="zh-CN"/>
        </w:rPr>
        <w:t>课程</w:t>
      </w:r>
      <w:r>
        <w:rPr>
          <w:rFonts w:hint="eastAsia" w:ascii="宋体" w:hAnsi="宋体" w:cs="宋体"/>
          <w:b/>
          <w:bCs/>
          <w:color w:val="000000"/>
          <w:szCs w:val="21"/>
        </w:rPr>
        <w:t>目标</w:t>
      </w:r>
      <w:r>
        <w:rPr>
          <w:rFonts w:hint="eastAsia" w:ascii="宋体" w:hAnsi="宋体" w:cs="宋体"/>
          <w:b/>
          <w:bCs/>
          <w:color w:val="000000"/>
          <w:szCs w:val="21"/>
          <w:lang w:val="en-US" w:eastAsia="zh-CN"/>
        </w:rPr>
        <w:t>1.3，2.3，3.1，3.4</w:t>
      </w:r>
      <w:r>
        <w:rPr>
          <w:rFonts w:hint="eastAsia" w:ascii="宋体" w:hAnsi="宋体" w:cs="宋体"/>
          <w:b/>
          <w:bCs/>
          <w:color w:val="000000"/>
          <w:szCs w:val="21"/>
        </w:rPr>
        <w:t>）</w:t>
      </w:r>
    </w:p>
    <w:p w14:paraId="02EFD58A">
      <w:pPr>
        <w:keepNext w:val="0"/>
        <w:keepLines w:val="0"/>
        <w:pageBreakBefore w:val="0"/>
        <w:widowControl w:val="0"/>
        <w:kinsoku/>
        <w:wordWrap/>
        <w:overflowPunct/>
        <w:topLinePunct w:val="0"/>
        <w:autoSpaceDE/>
        <w:autoSpaceDN/>
        <w:bidi w:val="0"/>
        <w:adjustRightInd w:val="0"/>
        <w:snapToGrid w:val="0"/>
        <w:spacing w:line="360" w:lineRule="auto"/>
        <w:ind w:firstLine="422" w:firstLineChars="200"/>
        <w:textAlignment w:val="auto"/>
        <w:rPr>
          <w:rFonts w:hint="eastAsia" w:ascii="宋体" w:hAnsi="宋体" w:cs="宋体"/>
          <w:b/>
          <w:bCs/>
          <w:color w:val="000000"/>
          <w:szCs w:val="21"/>
        </w:rPr>
      </w:pPr>
      <w:r>
        <w:rPr>
          <w:rFonts w:hint="eastAsia" w:ascii="宋体" w:hAnsi="宋体" w:cs="宋体"/>
          <w:b/>
          <w:bCs/>
          <w:color w:val="000000"/>
          <w:szCs w:val="21"/>
        </w:rPr>
        <w:t>教学目标：</w:t>
      </w:r>
    </w:p>
    <w:p w14:paraId="21F031B2">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rPr>
          <w:rFonts w:hint="eastAsia" w:ascii="Times New Roman" w:hAnsi="Times New Roman" w:eastAsia="宋体" w:cs="Times New Roman"/>
          <w:szCs w:val="21"/>
          <w:lang w:val="en-US" w:eastAsia="zh-CN"/>
        </w:rPr>
      </w:pPr>
      <w:r>
        <w:rPr>
          <w:rFonts w:hint="eastAsia" w:ascii="Times New Roman" w:hAnsi="Times New Roman" w:eastAsia="宋体" w:cs="Times New Roman"/>
          <w:szCs w:val="21"/>
          <w:lang w:val="en-US" w:eastAsia="zh-CN"/>
        </w:rPr>
        <w:t>- 掌握功能测试和非功能测试的基本概念。</w:t>
      </w:r>
    </w:p>
    <w:p w14:paraId="381C0D18">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rPr>
          <w:rFonts w:hint="eastAsia" w:ascii="Times New Roman" w:hAnsi="Times New Roman" w:eastAsia="宋体" w:cs="Times New Roman"/>
          <w:szCs w:val="21"/>
          <w:lang w:val="en-US" w:eastAsia="zh-CN"/>
        </w:rPr>
      </w:pPr>
      <w:r>
        <w:rPr>
          <w:rFonts w:hint="eastAsia" w:ascii="Times New Roman" w:hAnsi="Times New Roman" w:eastAsia="宋体" w:cs="Times New Roman"/>
          <w:szCs w:val="21"/>
          <w:lang w:val="en-US" w:eastAsia="zh-CN"/>
        </w:rPr>
        <w:t>- 熟悉性能测试、兼容性测试和安全性测试的内容。</w:t>
      </w:r>
    </w:p>
    <w:p w14:paraId="381648BB">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rPr>
          <w:rFonts w:hint="eastAsia" w:ascii="Times New Roman" w:hAnsi="Times New Roman" w:eastAsia="宋体" w:cs="Times New Roman"/>
          <w:szCs w:val="21"/>
          <w:lang w:val="en-US" w:eastAsia="zh-CN"/>
        </w:rPr>
      </w:pPr>
      <w:r>
        <w:rPr>
          <w:rFonts w:hint="eastAsia" w:ascii="Times New Roman" w:hAnsi="Times New Roman" w:eastAsia="宋体" w:cs="Times New Roman"/>
          <w:szCs w:val="21"/>
          <w:lang w:val="en-US" w:eastAsia="zh-CN"/>
        </w:rPr>
        <w:t>- 了解其他测试类型，如容错性测试。</w:t>
      </w:r>
    </w:p>
    <w:p w14:paraId="76618B31">
      <w:pPr>
        <w:keepNext w:val="0"/>
        <w:keepLines w:val="0"/>
        <w:pageBreakBefore w:val="0"/>
        <w:widowControl w:val="0"/>
        <w:kinsoku/>
        <w:wordWrap/>
        <w:overflowPunct/>
        <w:topLinePunct w:val="0"/>
        <w:autoSpaceDE/>
        <w:autoSpaceDN/>
        <w:bidi w:val="0"/>
        <w:adjustRightInd w:val="0"/>
        <w:snapToGrid w:val="0"/>
        <w:spacing w:line="360" w:lineRule="auto"/>
        <w:ind w:firstLine="422" w:firstLineChars="200"/>
        <w:textAlignment w:val="auto"/>
        <w:rPr>
          <w:rFonts w:hint="eastAsia" w:ascii="宋体" w:hAnsi="宋体" w:cs="宋体"/>
          <w:b/>
          <w:bCs/>
          <w:color w:val="000000"/>
          <w:szCs w:val="21"/>
        </w:rPr>
      </w:pPr>
      <w:r>
        <w:rPr>
          <w:rFonts w:hint="eastAsia" w:ascii="宋体" w:hAnsi="宋体" w:cs="宋体"/>
          <w:b/>
          <w:bCs/>
          <w:color w:val="000000"/>
          <w:szCs w:val="21"/>
        </w:rPr>
        <w:t>教学内容：</w:t>
      </w:r>
    </w:p>
    <w:p w14:paraId="0B2D382D">
      <w:pPr>
        <w:numPr>
          <w:ilvl w:val="0"/>
          <w:numId w:val="0"/>
        </w:numPr>
        <w:spacing w:line="300" w:lineRule="auto"/>
        <w:ind w:leftChars="200"/>
        <w:jc w:val="left"/>
        <w:rPr>
          <w:rFonts w:hint="eastAsia"/>
          <w:color w:val="auto"/>
          <w:szCs w:val="21"/>
          <w:u w:val="none"/>
        </w:rPr>
      </w:pPr>
      <w:r>
        <w:rPr>
          <w:rFonts w:hint="eastAsia"/>
          <w:color w:val="auto"/>
          <w:szCs w:val="21"/>
          <w:u w:val="none"/>
        </w:rPr>
        <w:t xml:space="preserve">5.1 </w:t>
      </w:r>
      <w:r>
        <w:rPr>
          <w:rFonts w:hint="eastAsia"/>
          <w:color w:val="auto"/>
          <w:szCs w:val="21"/>
          <w:u w:val="wave"/>
        </w:rPr>
        <w:t>对功能测试和非功能测试的基本认识</w:t>
      </w:r>
      <w:r>
        <w:rPr>
          <w:rFonts w:hint="eastAsia"/>
          <w:color w:val="auto"/>
          <w:szCs w:val="21"/>
          <w:u w:val="none"/>
        </w:rPr>
        <w:t xml:space="preserve">  </w:t>
      </w:r>
    </w:p>
    <w:p w14:paraId="3002EDB4">
      <w:pPr>
        <w:numPr>
          <w:ilvl w:val="0"/>
          <w:numId w:val="0"/>
        </w:numPr>
        <w:spacing w:line="300" w:lineRule="auto"/>
        <w:ind w:leftChars="200"/>
        <w:jc w:val="left"/>
        <w:rPr>
          <w:rFonts w:hint="eastAsia"/>
          <w:color w:val="auto"/>
          <w:szCs w:val="21"/>
          <w:u w:val="none"/>
        </w:rPr>
      </w:pPr>
      <w:r>
        <w:rPr>
          <w:rFonts w:hint="eastAsia"/>
          <w:color w:val="auto"/>
          <w:szCs w:val="21"/>
          <w:u w:val="none"/>
        </w:rPr>
        <w:t xml:space="preserve">5.2 </w:t>
      </w:r>
      <w:r>
        <w:rPr>
          <w:rFonts w:hint="eastAsia"/>
          <w:color w:val="auto"/>
          <w:szCs w:val="21"/>
          <w:u w:val="thick"/>
        </w:rPr>
        <w:t xml:space="preserve">UI测试和易用性测试 </w:t>
      </w:r>
      <w:r>
        <w:rPr>
          <w:rFonts w:hint="eastAsia"/>
          <w:color w:val="auto"/>
          <w:szCs w:val="21"/>
          <w:u w:val="none"/>
        </w:rPr>
        <w:t xml:space="preserve"> </w:t>
      </w:r>
    </w:p>
    <w:p w14:paraId="3E7B57BF">
      <w:pPr>
        <w:numPr>
          <w:ilvl w:val="0"/>
          <w:numId w:val="0"/>
        </w:numPr>
        <w:spacing w:line="300" w:lineRule="auto"/>
        <w:ind w:leftChars="200"/>
        <w:jc w:val="left"/>
        <w:rPr>
          <w:rFonts w:hint="eastAsia"/>
          <w:color w:val="auto"/>
          <w:szCs w:val="21"/>
          <w:u w:val="none"/>
        </w:rPr>
      </w:pPr>
      <w:r>
        <w:rPr>
          <w:rFonts w:hint="eastAsia"/>
          <w:color w:val="auto"/>
          <w:szCs w:val="21"/>
          <w:u w:val="none"/>
        </w:rPr>
        <w:t xml:space="preserve">5.3 </w:t>
      </w:r>
      <w:r>
        <w:rPr>
          <w:rFonts w:hint="eastAsia"/>
          <w:color w:val="auto"/>
          <w:szCs w:val="21"/>
          <w:u w:val="thick"/>
        </w:rPr>
        <w:t>性能测试</w:t>
      </w:r>
      <w:r>
        <w:rPr>
          <w:rFonts w:hint="eastAsia"/>
          <w:color w:val="auto"/>
          <w:szCs w:val="21"/>
          <w:u w:val="none"/>
        </w:rPr>
        <w:t xml:space="preserve">  </w:t>
      </w:r>
    </w:p>
    <w:p w14:paraId="309E133E">
      <w:pPr>
        <w:numPr>
          <w:ilvl w:val="0"/>
          <w:numId w:val="0"/>
        </w:numPr>
        <w:spacing w:line="300" w:lineRule="auto"/>
        <w:ind w:leftChars="200"/>
        <w:jc w:val="left"/>
        <w:rPr>
          <w:rFonts w:hint="eastAsia"/>
          <w:color w:val="auto"/>
          <w:szCs w:val="21"/>
          <w:u w:val="none"/>
        </w:rPr>
      </w:pPr>
      <w:r>
        <w:rPr>
          <w:rFonts w:hint="eastAsia"/>
          <w:color w:val="auto"/>
          <w:szCs w:val="21"/>
          <w:u w:val="none"/>
        </w:rPr>
        <w:t xml:space="preserve">5.4 </w:t>
      </w:r>
      <w:r>
        <w:rPr>
          <w:rFonts w:hint="eastAsia"/>
          <w:color w:val="auto"/>
          <w:szCs w:val="21"/>
          <w:u w:val="thick"/>
        </w:rPr>
        <w:t>兼容性测试</w:t>
      </w:r>
      <w:r>
        <w:rPr>
          <w:rFonts w:hint="eastAsia"/>
          <w:color w:val="auto"/>
          <w:szCs w:val="21"/>
          <w:u w:val="none"/>
        </w:rPr>
        <w:t xml:space="preserve">  </w:t>
      </w:r>
    </w:p>
    <w:p w14:paraId="16F96D39">
      <w:pPr>
        <w:numPr>
          <w:ilvl w:val="0"/>
          <w:numId w:val="0"/>
        </w:numPr>
        <w:spacing w:line="300" w:lineRule="auto"/>
        <w:ind w:leftChars="200"/>
        <w:jc w:val="left"/>
        <w:rPr>
          <w:rFonts w:hint="eastAsia"/>
          <w:color w:val="auto"/>
          <w:szCs w:val="21"/>
          <w:u w:val="none"/>
        </w:rPr>
      </w:pPr>
      <w:r>
        <w:rPr>
          <w:rFonts w:hint="eastAsia"/>
          <w:color w:val="auto"/>
          <w:szCs w:val="21"/>
          <w:u w:val="none"/>
        </w:rPr>
        <w:t xml:space="preserve">5.5 其他测试  </w:t>
      </w:r>
    </w:p>
    <w:p w14:paraId="174B099C">
      <w:pPr>
        <w:numPr>
          <w:ilvl w:val="0"/>
          <w:numId w:val="0"/>
        </w:numPr>
        <w:spacing w:line="300" w:lineRule="auto"/>
        <w:ind w:leftChars="200"/>
        <w:jc w:val="left"/>
        <w:rPr>
          <w:rFonts w:hint="eastAsia"/>
          <w:color w:val="auto"/>
          <w:szCs w:val="21"/>
          <w:u w:val="none"/>
        </w:rPr>
      </w:pPr>
      <w:r>
        <w:rPr>
          <w:rFonts w:hint="eastAsia"/>
          <w:b/>
          <w:bCs/>
          <w:color w:val="auto"/>
          <w:szCs w:val="21"/>
          <w:u w:val="none"/>
        </w:rPr>
        <w:t>课程思政点：</w:t>
      </w:r>
      <w:r>
        <w:rPr>
          <w:rFonts w:hint="eastAsia"/>
          <w:color w:val="auto"/>
          <w:szCs w:val="21"/>
          <w:u w:val="none"/>
        </w:rPr>
        <w:t>通过讲解功能测试和非功能测试的重要性，培养学生的全面思维和细致入微的工作态度。</w:t>
      </w:r>
    </w:p>
    <w:p w14:paraId="1BEBC39C">
      <w:pPr>
        <w:keepNext w:val="0"/>
        <w:keepLines w:val="0"/>
        <w:pageBreakBefore w:val="0"/>
        <w:widowControl/>
        <w:kinsoku/>
        <w:wordWrap/>
        <w:overflowPunct/>
        <w:topLinePunct w:val="0"/>
        <w:autoSpaceDE/>
        <w:autoSpaceDN/>
        <w:bidi w:val="0"/>
        <w:adjustRightInd w:val="0"/>
        <w:snapToGrid w:val="0"/>
        <w:spacing w:line="360" w:lineRule="auto"/>
        <w:ind w:firstLine="361" w:firstLineChars="171"/>
        <w:textAlignment w:val="auto"/>
        <w:rPr>
          <w:rFonts w:hint="eastAsia" w:ascii="宋体" w:hAnsi="宋体" w:eastAsia="宋体" w:cs="宋体"/>
          <w:b/>
          <w:bCs/>
          <w:color w:val="000000"/>
          <w:szCs w:val="21"/>
        </w:rPr>
      </w:pPr>
      <w:r>
        <w:rPr>
          <w:rFonts w:hint="eastAsia" w:ascii="宋体" w:hAnsi="宋体" w:eastAsia="宋体" w:cs="宋体"/>
          <w:b/>
          <w:bCs/>
          <w:color w:val="000000"/>
          <w:szCs w:val="21"/>
        </w:rPr>
        <w:t>作业：</w:t>
      </w:r>
    </w:p>
    <w:p w14:paraId="7804FDED">
      <w:pPr>
        <w:keepNext w:val="0"/>
        <w:keepLines w:val="0"/>
        <w:pageBreakBefore w:val="0"/>
        <w:widowControl/>
        <w:kinsoku/>
        <w:wordWrap/>
        <w:overflowPunct/>
        <w:topLinePunct w:val="0"/>
        <w:autoSpaceDE/>
        <w:autoSpaceDN/>
        <w:bidi w:val="0"/>
        <w:adjustRightInd w:val="0"/>
        <w:snapToGrid w:val="0"/>
        <w:spacing w:line="360" w:lineRule="auto"/>
        <w:ind w:firstLine="359" w:firstLineChars="171"/>
        <w:textAlignment w:val="auto"/>
        <w:rPr>
          <w:rFonts w:hint="eastAsia" w:ascii="宋体" w:hAnsi="宋体" w:eastAsia="宋体" w:cs="宋体"/>
          <w:b w:val="0"/>
          <w:bCs w:val="0"/>
          <w:color w:val="000000"/>
          <w:szCs w:val="21"/>
          <w:lang w:val="en-US" w:eastAsia="zh-CN"/>
        </w:rPr>
      </w:pPr>
      <w:r>
        <w:rPr>
          <w:rFonts w:hint="eastAsia" w:ascii="宋体" w:hAnsi="宋体" w:eastAsia="宋体" w:cs="宋体"/>
          <w:b w:val="0"/>
          <w:bCs w:val="0"/>
          <w:color w:val="000000"/>
          <w:szCs w:val="21"/>
          <w:lang w:val="en-US" w:eastAsia="zh-CN"/>
        </w:rPr>
        <w:t>1. 简述性能测试的主要内容。</w:t>
      </w:r>
    </w:p>
    <w:p w14:paraId="54334D2C">
      <w:pPr>
        <w:keepNext w:val="0"/>
        <w:keepLines w:val="0"/>
        <w:pageBreakBefore w:val="0"/>
        <w:widowControl/>
        <w:kinsoku/>
        <w:wordWrap/>
        <w:overflowPunct/>
        <w:topLinePunct w:val="0"/>
        <w:autoSpaceDE/>
        <w:autoSpaceDN/>
        <w:bidi w:val="0"/>
        <w:adjustRightInd w:val="0"/>
        <w:snapToGrid w:val="0"/>
        <w:spacing w:line="360" w:lineRule="auto"/>
        <w:ind w:firstLine="359" w:firstLineChars="171"/>
        <w:textAlignment w:val="auto"/>
        <w:rPr>
          <w:rFonts w:hint="eastAsia" w:ascii="宋体" w:hAnsi="宋体" w:eastAsia="宋体" w:cs="宋体"/>
          <w:b w:val="0"/>
          <w:bCs w:val="0"/>
          <w:color w:val="000000"/>
          <w:szCs w:val="21"/>
          <w:lang w:val="en-US" w:eastAsia="zh-CN"/>
        </w:rPr>
      </w:pPr>
      <w:r>
        <w:rPr>
          <w:rFonts w:hint="eastAsia" w:ascii="宋体" w:hAnsi="宋体" w:eastAsia="宋体" w:cs="宋体"/>
          <w:b w:val="0"/>
          <w:bCs w:val="0"/>
          <w:color w:val="000000"/>
          <w:szCs w:val="21"/>
          <w:lang w:val="en-US" w:eastAsia="zh-CN"/>
        </w:rPr>
        <w:t>2. 分析兼容性测试的难点。</w:t>
      </w:r>
    </w:p>
    <w:p w14:paraId="2950DD1D">
      <w:pPr>
        <w:keepNext w:val="0"/>
        <w:keepLines w:val="0"/>
        <w:pageBreakBefore w:val="0"/>
        <w:widowControl/>
        <w:kinsoku/>
        <w:wordWrap/>
        <w:overflowPunct/>
        <w:topLinePunct w:val="0"/>
        <w:autoSpaceDE/>
        <w:autoSpaceDN/>
        <w:bidi w:val="0"/>
        <w:adjustRightInd w:val="0"/>
        <w:snapToGrid w:val="0"/>
        <w:spacing w:line="360" w:lineRule="auto"/>
        <w:ind w:firstLine="359" w:firstLineChars="171"/>
        <w:textAlignment w:val="auto"/>
        <w:rPr>
          <w:rFonts w:hint="eastAsia" w:ascii="宋体" w:hAnsi="宋体" w:eastAsia="宋体" w:cs="宋体"/>
          <w:b w:val="0"/>
          <w:bCs w:val="0"/>
          <w:color w:val="000000"/>
          <w:szCs w:val="21"/>
          <w:lang w:val="en-US" w:eastAsia="zh-CN"/>
        </w:rPr>
      </w:pPr>
    </w:p>
    <w:p w14:paraId="0042BB09">
      <w:pPr>
        <w:keepNext w:val="0"/>
        <w:keepLines w:val="0"/>
        <w:pageBreakBefore w:val="0"/>
        <w:widowControl/>
        <w:kinsoku/>
        <w:wordWrap/>
        <w:overflowPunct/>
        <w:topLinePunct w:val="0"/>
        <w:autoSpaceDE/>
        <w:autoSpaceDN/>
        <w:bidi w:val="0"/>
        <w:adjustRightInd w:val="0"/>
        <w:snapToGrid w:val="0"/>
        <w:spacing w:line="360" w:lineRule="auto"/>
        <w:ind w:firstLine="361" w:firstLineChars="171"/>
        <w:textAlignment w:val="auto"/>
        <w:rPr>
          <w:rFonts w:hint="eastAsia" w:ascii="宋体" w:hAnsi="宋体" w:cs="宋体"/>
          <w:b/>
          <w:bCs/>
          <w:color w:val="000000"/>
          <w:szCs w:val="21"/>
        </w:rPr>
      </w:pPr>
      <w:r>
        <w:rPr>
          <w:rFonts w:hint="eastAsia" w:ascii="宋体" w:hAnsi="宋体" w:cs="宋体"/>
          <w:b/>
          <w:bCs/>
          <w:color w:val="000000"/>
          <w:szCs w:val="21"/>
          <w:lang w:val="en-US" w:eastAsia="zh-CN"/>
        </w:rPr>
        <w:t>第6章：</w:t>
      </w:r>
      <w:r>
        <w:rPr>
          <w:rFonts w:hint="eastAsia" w:ascii="宋体" w:hAnsi="宋体" w:cs="宋体"/>
          <w:b w:val="0"/>
          <w:bCs w:val="0"/>
          <w:color w:val="000000"/>
          <w:szCs w:val="21"/>
          <w:lang w:val="en-US" w:eastAsia="zh-CN"/>
        </w:rPr>
        <w:t xml:space="preserve"> </w:t>
      </w:r>
      <w:r>
        <w:rPr>
          <w:rFonts w:hint="eastAsia" w:ascii="宋体" w:hAnsi="宋体" w:cs="宋体"/>
          <w:b/>
          <w:bCs/>
          <w:color w:val="000000"/>
          <w:szCs w:val="21"/>
          <w:lang w:val="en-US" w:eastAsia="zh-CN"/>
        </w:rPr>
        <w:t>软件缺陷报告与测试评估</w:t>
      </w:r>
      <w:r>
        <w:rPr>
          <w:rFonts w:hint="eastAsia" w:ascii="宋体" w:hAnsi="宋体" w:cs="宋体"/>
          <w:b/>
          <w:bCs/>
          <w:color w:val="000000"/>
          <w:szCs w:val="21"/>
        </w:rPr>
        <w:t xml:space="preserve"> [</w:t>
      </w:r>
      <w:r>
        <w:rPr>
          <w:rFonts w:hint="eastAsia" w:ascii="宋体" w:hAnsi="宋体" w:cs="宋体"/>
          <w:b/>
          <w:bCs/>
          <w:color w:val="000000"/>
          <w:szCs w:val="21"/>
          <w:lang w:val="en-US" w:eastAsia="zh-CN"/>
        </w:rPr>
        <w:t>4</w:t>
      </w:r>
      <w:r>
        <w:rPr>
          <w:rFonts w:hint="eastAsia" w:ascii="宋体" w:hAnsi="宋体" w:cs="宋体"/>
          <w:b/>
          <w:bCs/>
          <w:color w:val="000000"/>
          <w:szCs w:val="21"/>
        </w:rPr>
        <w:t>学时]（支撑</w:t>
      </w:r>
      <w:r>
        <w:rPr>
          <w:rFonts w:hint="eastAsia" w:ascii="宋体" w:hAnsi="宋体" w:cs="宋体"/>
          <w:b/>
          <w:bCs/>
          <w:color w:val="000000"/>
          <w:szCs w:val="21"/>
          <w:lang w:val="en-US" w:eastAsia="zh-CN"/>
        </w:rPr>
        <w:t>课程</w:t>
      </w:r>
      <w:r>
        <w:rPr>
          <w:rFonts w:hint="eastAsia" w:ascii="宋体" w:hAnsi="宋体" w:cs="宋体"/>
          <w:b/>
          <w:bCs/>
          <w:color w:val="000000"/>
          <w:szCs w:val="21"/>
        </w:rPr>
        <w:t>目标</w:t>
      </w:r>
      <w:r>
        <w:rPr>
          <w:rFonts w:hint="eastAsia" w:ascii="宋体" w:hAnsi="宋体" w:cs="宋体"/>
          <w:b/>
          <w:bCs/>
          <w:color w:val="000000"/>
          <w:szCs w:val="21"/>
          <w:lang w:val="en-US" w:eastAsia="zh-CN"/>
        </w:rPr>
        <w:t>1.2，1.5，2.2，2.5，3.1，3.2，3.4</w:t>
      </w:r>
      <w:r>
        <w:rPr>
          <w:rFonts w:hint="eastAsia" w:ascii="宋体" w:hAnsi="宋体" w:cs="宋体"/>
          <w:b/>
          <w:bCs/>
          <w:color w:val="000000"/>
          <w:szCs w:val="21"/>
        </w:rPr>
        <w:t>）</w:t>
      </w:r>
    </w:p>
    <w:p w14:paraId="46506318">
      <w:pPr>
        <w:spacing w:line="300" w:lineRule="auto"/>
        <w:ind w:firstLine="422" w:firstLineChars="200"/>
        <w:jc w:val="left"/>
        <w:rPr>
          <w:rFonts w:hint="eastAsia" w:ascii="宋体" w:hAnsi="宋体" w:eastAsia="宋体" w:cs="宋体"/>
          <w:b/>
          <w:bCs/>
          <w:color w:val="000000"/>
          <w:szCs w:val="21"/>
        </w:rPr>
      </w:pPr>
      <w:r>
        <w:rPr>
          <w:rFonts w:hint="eastAsia" w:ascii="宋体" w:hAnsi="宋体" w:eastAsia="宋体" w:cs="宋体"/>
          <w:b/>
          <w:bCs/>
          <w:color w:val="000000"/>
          <w:szCs w:val="21"/>
        </w:rPr>
        <w:t>教学目标：</w:t>
      </w:r>
    </w:p>
    <w:p w14:paraId="748D40FA">
      <w:pPr>
        <w:spacing w:line="300" w:lineRule="auto"/>
        <w:ind w:firstLine="420" w:firstLineChars="200"/>
        <w:jc w:val="left"/>
        <w:rPr>
          <w:rFonts w:hint="eastAsia" w:ascii="宋体" w:hAnsi="宋体" w:eastAsia="宋体" w:cs="宋体"/>
          <w:b w:val="0"/>
          <w:bCs w:val="0"/>
          <w:color w:val="000000"/>
          <w:szCs w:val="21"/>
          <w:lang w:val="en-US" w:eastAsia="zh-CN"/>
        </w:rPr>
      </w:pPr>
      <w:r>
        <w:rPr>
          <w:rFonts w:hint="eastAsia" w:ascii="宋体" w:hAnsi="宋体" w:eastAsia="宋体" w:cs="宋体"/>
          <w:b w:val="0"/>
          <w:bCs w:val="0"/>
          <w:color w:val="000000"/>
          <w:szCs w:val="21"/>
          <w:lang w:val="en-US" w:eastAsia="zh-CN"/>
        </w:rPr>
        <w:t>- 掌握软件缺陷报告的主要属性和编写方法。</w:t>
      </w:r>
    </w:p>
    <w:p w14:paraId="6C9A4E03">
      <w:pPr>
        <w:spacing w:line="300" w:lineRule="auto"/>
        <w:ind w:firstLine="420" w:firstLineChars="200"/>
        <w:jc w:val="left"/>
        <w:rPr>
          <w:rFonts w:hint="eastAsia" w:ascii="宋体" w:hAnsi="宋体" w:eastAsia="宋体" w:cs="宋体"/>
          <w:b w:val="0"/>
          <w:bCs w:val="0"/>
          <w:color w:val="000000"/>
          <w:szCs w:val="21"/>
          <w:lang w:val="en-US" w:eastAsia="zh-CN"/>
        </w:rPr>
      </w:pPr>
      <w:r>
        <w:rPr>
          <w:rFonts w:hint="eastAsia" w:ascii="宋体" w:hAnsi="宋体" w:eastAsia="宋体" w:cs="宋体"/>
          <w:b w:val="0"/>
          <w:bCs w:val="0"/>
          <w:color w:val="000000"/>
          <w:szCs w:val="21"/>
          <w:lang w:val="en-US" w:eastAsia="zh-CN"/>
        </w:rPr>
        <w:t>- 熟悉软件缺陷的生命周期与处理流程。</w:t>
      </w:r>
    </w:p>
    <w:p w14:paraId="73412CDB">
      <w:pPr>
        <w:spacing w:line="300" w:lineRule="auto"/>
        <w:ind w:firstLine="420" w:firstLineChars="200"/>
        <w:jc w:val="left"/>
        <w:rPr>
          <w:rFonts w:hint="eastAsia" w:ascii="宋体" w:hAnsi="宋体" w:eastAsia="宋体" w:cs="宋体"/>
          <w:b w:val="0"/>
          <w:bCs w:val="0"/>
          <w:color w:val="000000"/>
          <w:szCs w:val="21"/>
          <w:lang w:val="en-US" w:eastAsia="zh-CN"/>
        </w:rPr>
      </w:pPr>
      <w:r>
        <w:rPr>
          <w:rFonts w:hint="eastAsia" w:ascii="宋体" w:hAnsi="宋体" w:eastAsia="宋体" w:cs="宋体"/>
          <w:b w:val="0"/>
          <w:bCs w:val="0"/>
          <w:color w:val="000000"/>
          <w:szCs w:val="21"/>
          <w:lang w:val="en-US" w:eastAsia="zh-CN"/>
        </w:rPr>
        <w:t>- 了解测试评估的目的和方法。</w:t>
      </w:r>
    </w:p>
    <w:p w14:paraId="00473E9E">
      <w:pPr>
        <w:spacing w:line="300" w:lineRule="auto"/>
        <w:ind w:firstLine="420" w:firstLineChars="200"/>
        <w:jc w:val="left"/>
        <w:rPr>
          <w:rFonts w:hint="eastAsia" w:ascii="宋体" w:hAnsi="宋体" w:eastAsia="宋体" w:cs="宋体"/>
          <w:b w:val="0"/>
          <w:bCs w:val="0"/>
          <w:color w:val="000000"/>
          <w:szCs w:val="21"/>
          <w:lang w:val="en-US" w:eastAsia="zh-CN"/>
        </w:rPr>
      </w:pPr>
    </w:p>
    <w:p w14:paraId="52F729B1">
      <w:pPr>
        <w:keepNext w:val="0"/>
        <w:keepLines w:val="0"/>
        <w:pageBreakBefore w:val="0"/>
        <w:widowControl w:val="0"/>
        <w:kinsoku/>
        <w:wordWrap/>
        <w:overflowPunct/>
        <w:topLinePunct w:val="0"/>
        <w:autoSpaceDE/>
        <w:autoSpaceDN/>
        <w:bidi w:val="0"/>
        <w:adjustRightInd w:val="0"/>
        <w:snapToGrid w:val="0"/>
        <w:spacing w:line="360" w:lineRule="auto"/>
        <w:ind w:firstLine="422" w:firstLineChars="200"/>
        <w:textAlignment w:val="auto"/>
        <w:rPr>
          <w:rFonts w:hint="eastAsia" w:ascii="宋体" w:hAnsi="宋体" w:cs="宋体"/>
          <w:b/>
          <w:bCs/>
          <w:color w:val="000000"/>
          <w:szCs w:val="21"/>
        </w:rPr>
      </w:pPr>
      <w:r>
        <w:rPr>
          <w:rFonts w:hint="eastAsia" w:ascii="宋体" w:hAnsi="宋体" w:cs="宋体"/>
          <w:b/>
          <w:bCs/>
          <w:color w:val="000000"/>
          <w:szCs w:val="21"/>
        </w:rPr>
        <w:t>教学内容：</w:t>
      </w:r>
    </w:p>
    <w:p w14:paraId="59E91DBC">
      <w:pPr>
        <w:numPr>
          <w:ilvl w:val="0"/>
          <w:numId w:val="0"/>
        </w:numPr>
        <w:spacing w:line="300" w:lineRule="auto"/>
        <w:ind w:leftChars="200"/>
        <w:jc w:val="left"/>
        <w:rPr>
          <w:rFonts w:hint="eastAsia"/>
          <w:color w:val="auto"/>
          <w:szCs w:val="21"/>
          <w:u w:val="none"/>
        </w:rPr>
      </w:pPr>
      <w:r>
        <w:rPr>
          <w:rFonts w:hint="eastAsia"/>
          <w:color w:val="auto"/>
          <w:szCs w:val="21"/>
          <w:u w:val="none"/>
        </w:rPr>
        <w:t xml:space="preserve">6.1 软件缺陷的主要属性  </w:t>
      </w:r>
    </w:p>
    <w:p w14:paraId="1B45AF32">
      <w:pPr>
        <w:numPr>
          <w:ilvl w:val="0"/>
          <w:numId w:val="0"/>
        </w:numPr>
        <w:spacing w:line="300" w:lineRule="auto"/>
        <w:ind w:leftChars="200"/>
        <w:jc w:val="left"/>
        <w:rPr>
          <w:rFonts w:hint="eastAsia"/>
          <w:color w:val="auto"/>
          <w:szCs w:val="21"/>
          <w:u w:val="none"/>
        </w:rPr>
      </w:pPr>
      <w:r>
        <w:rPr>
          <w:rFonts w:hint="eastAsia"/>
          <w:color w:val="auto"/>
          <w:szCs w:val="21"/>
          <w:u w:val="none"/>
        </w:rPr>
        <w:t xml:space="preserve">6.2 </w:t>
      </w:r>
      <w:r>
        <w:rPr>
          <w:rFonts w:hint="eastAsia"/>
          <w:color w:val="auto"/>
          <w:szCs w:val="21"/>
          <w:u w:val="thick"/>
        </w:rPr>
        <w:t xml:space="preserve">软件缺陷报告  </w:t>
      </w:r>
    </w:p>
    <w:p w14:paraId="0E3FE26F">
      <w:pPr>
        <w:numPr>
          <w:ilvl w:val="0"/>
          <w:numId w:val="0"/>
        </w:numPr>
        <w:spacing w:line="300" w:lineRule="auto"/>
        <w:ind w:leftChars="200"/>
        <w:jc w:val="left"/>
        <w:rPr>
          <w:rFonts w:hint="eastAsia"/>
          <w:color w:val="auto"/>
          <w:szCs w:val="21"/>
          <w:u w:val="none"/>
        </w:rPr>
      </w:pPr>
      <w:r>
        <w:rPr>
          <w:rFonts w:hint="eastAsia"/>
          <w:color w:val="auto"/>
          <w:szCs w:val="21"/>
          <w:u w:val="none"/>
        </w:rPr>
        <w:t xml:space="preserve">6.3 </w:t>
      </w:r>
      <w:r>
        <w:rPr>
          <w:rFonts w:hint="eastAsia"/>
          <w:color w:val="auto"/>
          <w:szCs w:val="21"/>
          <w:u w:val="wave"/>
        </w:rPr>
        <w:t xml:space="preserve">软件缺陷的生命周期与处理流程 </w:t>
      </w:r>
      <w:r>
        <w:rPr>
          <w:rFonts w:hint="eastAsia"/>
          <w:color w:val="auto"/>
          <w:szCs w:val="21"/>
          <w:u w:val="none"/>
        </w:rPr>
        <w:t xml:space="preserve"> </w:t>
      </w:r>
    </w:p>
    <w:p w14:paraId="43B6BBBB">
      <w:pPr>
        <w:numPr>
          <w:ilvl w:val="0"/>
          <w:numId w:val="0"/>
        </w:numPr>
        <w:spacing w:line="300" w:lineRule="auto"/>
        <w:ind w:leftChars="200"/>
        <w:jc w:val="left"/>
        <w:rPr>
          <w:rFonts w:hint="eastAsia"/>
          <w:color w:val="auto"/>
          <w:szCs w:val="21"/>
          <w:u w:val="none"/>
        </w:rPr>
      </w:pPr>
      <w:r>
        <w:rPr>
          <w:rFonts w:hint="eastAsia"/>
          <w:color w:val="auto"/>
          <w:szCs w:val="21"/>
          <w:u w:val="none"/>
        </w:rPr>
        <w:t xml:space="preserve">6.4 软件测试的评价  </w:t>
      </w:r>
    </w:p>
    <w:p w14:paraId="2CF87179">
      <w:pPr>
        <w:numPr>
          <w:ilvl w:val="0"/>
          <w:numId w:val="0"/>
        </w:numPr>
        <w:spacing w:line="300" w:lineRule="auto"/>
        <w:ind w:leftChars="200"/>
        <w:jc w:val="left"/>
        <w:rPr>
          <w:rFonts w:hint="eastAsia"/>
          <w:color w:val="auto"/>
          <w:szCs w:val="21"/>
          <w:u w:val="none"/>
        </w:rPr>
      </w:pPr>
      <w:r>
        <w:rPr>
          <w:rFonts w:hint="eastAsia"/>
          <w:color w:val="auto"/>
          <w:szCs w:val="21"/>
          <w:u w:val="none"/>
        </w:rPr>
        <w:t xml:space="preserve">6.5 </w:t>
      </w:r>
      <w:r>
        <w:rPr>
          <w:rFonts w:hint="eastAsia"/>
          <w:color w:val="auto"/>
          <w:szCs w:val="21"/>
          <w:u w:val="thick"/>
        </w:rPr>
        <w:t>测试总结报告</w:t>
      </w:r>
      <w:r>
        <w:rPr>
          <w:rFonts w:hint="eastAsia"/>
          <w:color w:val="auto"/>
          <w:szCs w:val="21"/>
          <w:u w:val="none"/>
        </w:rPr>
        <w:t xml:space="preserve">  </w:t>
      </w:r>
    </w:p>
    <w:p w14:paraId="215CC867">
      <w:pPr>
        <w:numPr>
          <w:ilvl w:val="0"/>
          <w:numId w:val="0"/>
        </w:numPr>
        <w:spacing w:line="300" w:lineRule="auto"/>
        <w:ind w:leftChars="200"/>
        <w:jc w:val="left"/>
        <w:rPr>
          <w:rFonts w:hint="eastAsia"/>
          <w:color w:val="auto"/>
          <w:szCs w:val="21"/>
          <w:u w:val="none"/>
        </w:rPr>
      </w:pPr>
      <w:r>
        <w:rPr>
          <w:rFonts w:hint="eastAsia"/>
          <w:b/>
          <w:bCs/>
          <w:color w:val="auto"/>
          <w:szCs w:val="21"/>
          <w:u w:val="none"/>
        </w:rPr>
        <w:t>课程思政点：</w:t>
      </w:r>
      <w:r>
        <w:rPr>
          <w:rFonts w:hint="eastAsia"/>
          <w:color w:val="auto"/>
          <w:szCs w:val="21"/>
          <w:u w:val="none"/>
        </w:rPr>
        <w:t>通过讲解软件缺陷的处理流程，培养学生的责任感和严谨的工作态度。</w:t>
      </w:r>
    </w:p>
    <w:p w14:paraId="2D626553">
      <w:pPr>
        <w:pStyle w:val="30"/>
        <w:numPr>
          <w:ilvl w:val="0"/>
          <w:numId w:val="0"/>
        </w:numPr>
        <w:spacing w:line="300" w:lineRule="auto"/>
        <w:ind w:left="420" w:leftChars="0"/>
        <w:jc w:val="left"/>
        <w:rPr>
          <w:rFonts w:hint="eastAsia" w:ascii="宋体" w:hAnsi="宋体" w:eastAsia="宋体" w:cs="宋体"/>
          <w:b w:val="0"/>
          <w:bCs w:val="0"/>
          <w:color w:val="000000"/>
          <w:szCs w:val="21"/>
          <w:lang w:val="en-US" w:eastAsia="zh-CN"/>
        </w:rPr>
      </w:pPr>
      <w:r>
        <w:rPr>
          <w:rFonts w:hint="eastAsia" w:ascii="宋体" w:hAnsi="宋体" w:eastAsia="宋体" w:cs="宋体"/>
          <w:b/>
          <w:bCs/>
          <w:color w:val="000000"/>
          <w:szCs w:val="21"/>
        </w:rPr>
        <w:t>作业：</w:t>
      </w:r>
    </w:p>
    <w:p w14:paraId="13F1D444">
      <w:pPr>
        <w:pStyle w:val="30"/>
        <w:numPr>
          <w:ilvl w:val="0"/>
          <w:numId w:val="0"/>
        </w:numPr>
        <w:spacing w:line="300" w:lineRule="auto"/>
        <w:ind w:left="420" w:leftChars="0"/>
        <w:jc w:val="left"/>
        <w:rPr>
          <w:rFonts w:hint="default" w:ascii="宋体" w:hAnsi="宋体" w:eastAsia="宋体" w:cs="宋体"/>
          <w:b w:val="0"/>
          <w:bCs w:val="0"/>
          <w:color w:val="000000"/>
          <w:szCs w:val="21"/>
          <w:lang w:val="en-US" w:eastAsia="zh-CN"/>
        </w:rPr>
      </w:pPr>
      <w:r>
        <w:rPr>
          <w:rFonts w:hint="default" w:ascii="宋体" w:hAnsi="宋体" w:eastAsia="宋体" w:cs="宋体"/>
          <w:b w:val="0"/>
          <w:bCs w:val="0"/>
          <w:color w:val="000000"/>
          <w:szCs w:val="21"/>
          <w:lang w:val="en-US" w:eastAsia="zh-CN"/>
        </w:rPr>
        <w:t>1. 编写一个软件缺陷报告。</w:t>
      </w:r>
    </w:p>
    <w:p w14:paraId="7086F27B">
      <w:pPr>
        <w:pStyle w:val="30"/>
        <w:numPr>
          <w:ilvl w:val="0"/>
          <w:numId w:val="0"/>
        </w:numPr>
        <w:spacing w:line="300" w:lineRule="auto"/>
        <w:ind w:left="420" w:leftChars="0"/>
        <w:jc w:val="left"/>
        <w:rPr>
          <w:rFonts w:hint="default" w:ascii="宋体" w:hAnsi="宋体" w:eastAsia="宋体" w:cs="宋体"/>
          <w:b w:val="0"/>
          <w:bCs w:val="0"/>
          <w:color w:val="000000"/>
          <w:szCs w:val="21"/>
          <w:lang w:val="en-US" w:eastAsia="zh-CN"/>
        </w:rPr>
      </w:pPr>
      <w:r>
        <w:rPr>
          <w:rFonts w:hint="default" w:ascii="宋体" w:hAnsi="宋体" w:eastAsia="宋体" w:cs="宋体"/>
          <w:b w:val="0"/>
          <w:bCs w:val="0"/>
          <w:color w:val="000000"/>
          <w:szCs w:val="21"/>
          <w:lang w:val="en-US" w:eastAsia="zh-CN"/>
        </w:rPr>
        <w:t>2. 分析测试评估的主要方法。</w:t>
      </w:r>
    </w:p>
    <w:p w14:paraId="6541C1A6">
      <w:pPr>
        <w:pStyle w:val="30"/>
        <w:numPr>
          <w:ilvl w:val="0"/>
          <w:numId w:val="0"/>
        </w:numPr>
        <w:spacing w:line="300" w:lineRule="auto"/>
        <w:ind w:left="420" w:leftChars="0"/>
        <w:jc w:val="left"/>
        <w:rPr>
          <w:rFonts w:hint="default" w:ascii="宋体" w:hAnsi="宋体" w:eastAsia="宋体" w:cs="宋体"/>
          <w:b w:val="0"/>
          <w:bCs w:val="0"/>
          <w:color w:val="000000"/>
          <w:szCs w:val="21"/>
          <w:lang w:val="en-US" w:eastAsia="zh-CN"/>
        </w:rPr>
      </w:pPr>
    </w:p>
    <w:p w14:paraId="72548421">
      <w:pPr>
        <w:keepNext w:val="0"/>
        <w:keepLines w:val="0"/>
        <w:pageBreakBefore w:val="0"/>
        <w:widowControl/>
        <w:kinsoku/>
        <w:wordWrap/>
        <w:overflowPunct/>
        <w:topLinePunct w:val="0"/>
        <w:autoSpaceDE/>
        <w:autoSpaceDN/>
        <w:bidi w:val="0"/>
        <w:adjustRightInd w:val="0"/>
        <w:snapToGrid w:val="0"/>
        <w:spacing w:line="360" w:lineRule="auto"/>
        <w:ind w:firstLine="361" w:firstLineChars="171"/>
        <w:textAlignment w:val="auto"/>
        <w:rPr>
          <w:rFonts w:hint="eastAsia" w:ascii="宋体" w:hAnsi="宋体" w:cs="宋体"/>
          <w:b/>
          <w:bCs/>
          <w:color w:val="000000"/>
          <w:szCs w:val="21"/>
        </w:rPr>
      </w:pPr>
      <w:bookmarkStart w:id="82" w:name="OLE_LINK2"/>
      <w:r>
        <w:rPr>
          <w:rFonts w:hint="eastAsia" w:ascii="宋体" w:hAnsi="宋体" w:cs="宋体"/>
          <w:b/>
          <w:bCs/>
          <w:color w:val="000000"/>
          <w:szCs w:val="21"/>
          <w:lang w:val="en-US" w:eastAsia="zh-CN"/>
        </w:rPr>
        <w:t>第7章：</w:t>
      </w:r>
      <w:r>
        <w:rPr>
          <w:rFonts w:hint="eastAsia" w:ascii="宋体" w:hAnsi="宋体" w:cs="宋体"/>
          <w:b w:val="0"/>
          <w:bCs w:val="0"/>
          <w:color w:val="000000"/>
          <w:szCs w:val="21"/>
          <w:lang w:val="en-US" w:eastAsia="zh-CN"/>
        </w:rPr>
        <w:t xml:space="preserve"> </w:t>
      </w:r>
      <w:r>
        <w:rPr>
          <w:rFonts w:hint="eastAsia" w:ascii="宋体" w:hAnsi="宋体" w:cs="宋体"/>
          <w:b/>
          <w:bCs/>
          <w:color w:val="000000"/>
          <w:szCs w:val="21"/>
          <w:lang w:val="en-US" w:eastAsia="zh-CN"/>
        </w:rPr>
        <w:t>软件测试管理</w:t>
      </w:r>
      <w:r>
        <w:rPr>
          <w:rFonts w:hint="eastAsia" w:ascii="宋体" w:hAnsi="宋体" w:cs="宋体"/>
          <w:b/>
          <w:bCs/>
          <w:color w:val="000000"/>
          <w:szCs w:val="21"/>
        </w:rPr>
        <w:t xml:space="preserve"> [</w:t>
      </w:r>
      <w:r>
        <w:rPr>
          <w:rFonts w:hint="eastAsia" w:ascii="宋体" w:hAnsi="宋体" w:cs="宋体"/>
          <w:b/>
          <w:bCs/>
          <w:color w:val="000000"/>
          <w:szCs w:val="21"/>
          <w:lang w:val="en-US" w:eastAsia="zh-CN"/>
        </w:rPr>
        <w:t>2</w:t>
      </w:r>
      <w:r>
        <w:rPr>
          <w:rFonts w:hint="eastAsia" w:ascii="宋体" w:hAnsi="宋体" w:cs="宋体"/>
          <w:b/>
          <w:bCs/>
          <w:color w:val="000000"/>
          <w:szCs w:val="21"/>
        </w:rPr>
        <w:t>学时]（支撑</w:t>
      </w:r>
      <w:r>
        <w:rPr>
          <w:rFonts w:hint="eastAsia" w:ascii="宋体" w:hAnsi="宋体" w:cs="宋体"/>
          <w:b/>
          <w:bCs/>
          <w:color w:val="000000"/>
          <w:szCs w:val="21"/>
          <w:lang w:val="en-US" w:eastAsia="zh-CN"/>
        </w:rPr>
        <w:t>课程</w:t>
      </w:r>
      <w:r>
        <w:rPr>
          <w:rFonts w:hint="eastAsia" w:ascii="宋体" w:hAnsi="宋体" w:cs="宋体"/>
          <w:b/>
          <w:bCs/>
          <w:color w:val="000000"/>
          <w:szCs w:val="21"/>
        </w:rPr>
        <w:t>目标</w:t>
      </w:r>
      <w:r>
        <w:rPr>
          <w:rFonts w:hint="eastAsia" w:ascii="宋体" w:hAnsi="宋体" w:cs="宋体"/>
          <w:b/>
          <w:bCs/>
          <w:color w:val="000000"/>
          <w:szCs w:val="21"/>
          <w:lang w:val="en-US" w:eastAsia="zh-CN"/>
        </w:rPr>
        <w:t>1.5</w:t>
      </w:r>
      <w:r>
        <w:rPr>
          <w:rFonts w:hint="eastAsia" w:ascii="宋体" w:hAnsi="宋体" w:cs="宋体"/>
          <w:b/>
          <w:bCs/>
          <w:color w:val="000000"/>
          <w:szCs w:val="21"/>
          <w:lang w:eastAsia="zh-CN"/>
        </w:rPr>
        <w:t>，</w:t>
      </w:r>
      <w:r>
        <w:rPr>
          <w:rFonts w:hint="eastAsia" w:ascii="宋体" w:hAnsi="宋体" w:cs="宋体"/>
          <w:b/>
          <w:bCs/>
          <w:color w:val="000000"/>
          <w:szCs w:val="21"/>
          <w:lang w:val="en-US" w:eastAsia="zh-CN"/>
        </w:rPr>
        <w:t>2.4，2.5，3.1，3.2，3.3，3.4</w:t>
      </w:r>
      <w:r>
        <w:rPr>
          <w:rFonts w:hint="eastAsia" w:ascii="宋体" w:hAnsi="宋体" w:cs="宋体"/>
          <w:b/>
          <w:bCs/>
          <w:color w:val="000000"/>
          <w:szCs w:val="21"/>
        </w:rPr>
        <w:t>）</w:t>
      </w:r>
    </w:p>
    <w:p w14:paraId="42E7062F">
      <w:pPr>
        <w:spacing w:line="300" w:lineRule="auto"/>
        <w:ind w:firstLine="422" w:firstLineChars="200"/>
        <w:jc w:val="left"/>
        <w:rPr>
          <w:rFonts w:hint="eastAsia" w:ascii="宋体" w:hAnsi="宋体" w:eastAsia="宋体" w:cs="宋体"/>
          <w:b/>
          <w:bCs/>
          <w:color w:val="000000"/>
          <w:szCs w:val="21"/>
        </w:rPr>
      </w:pPr>
      <w:r>
        <w:rPr>
          <w:rFonts w:hint="eastAsia" w:ascii="宋体" w:hAnsi="宋体" w:eastAsia="宋体" w:cs="宋体"/>
          <w:b/>
          <w:bCs/>
          <w:color w:val="000000"/>
          <w:szCs w:val="21"/>
        </w:rPr>
        <w:t>教学目标：</w:t>
      </w:r>
    </w:p>
    <w:p w14:paraId="442ABD85">
      <w:pPr>
        <w:spacing w:line="300" w:lineRule="auto"/>
        <w:ind w:firstLine="420" w:firstLineChars="200"/>
        <w:jc w:val="left"/>
        <w:rPr>
          <w:rFonts w:hint="eastAsia" w:ascii="宋体" w:hAnsi="宋体" w:eastAsia="宋体" w:cs="宋体"/>
          <w:b w:val="0"/>
          <w:bCs w:val="0"/>
          <w:color w:val="000000"/>
          <w:szCs w:val="21"/>
          <w:lang w:val="en-US" w:eastAsia="zh-CN"/>
        </w:rPr>
      </w:pPr>
      <w:r>
        <w:rPr>
          <w:rFonts w:hint="eastAsia" w:ascii="宋体" w:hAnsi="宋体" w:eastAsia="宋体" w:cs="宋体"/>
          <w:b w:val="0"/>
          <w:bCs w:val="0"/>
          <w:color w:val="000000"/>
          <w:szCs w:val="21"/>
          <w:lang w:val="en-US" w:eastAsia="zh-CN"/>
        </w:rPr>
        <w:t>- 掌握软件测试计划的主要内容。</w:t>
      </w:r>
    </w:p>
    <w:p w14:paraId="4D677EEF">
      <w:pPr>
        <w:spacing w:line="300" w:lineRule="auto"/>
        <w:ind w:firstLine="420" w:firstLineChars="200"/>
        <w:jc w:val="left"/>
        <w:rPr>
          <w:rFonts w:hint="eastAsia" w:ascii="宋体" w:hAnsi="宋体" w:eastAsia="宋体" w:cs="宋体"/>
          <w:b w:val="0"/>
          <w:bCs w:val="0"/>
          <w:color w:val="000000"/>
          <w:szCs w:val="21"/>
          <w:lang w:val="en-US" w:eastAsia="zh-CN"/>
        </w:rPr>
      </w:pPr>
      <w:r>
        <w:rPr>
          <w:rFonts w:hint="eastAsia" w:ascii="宋体" w:hAnsi="宋体" w:eastAsia="宋体" w:cs="宋体"/>
          <w:b w:val="0"/>
          <w:bCs w:val="0"/>
          <w:color w:val="000000"/>
          <w:szCs w:val="21"/>
          <w:lang w:val="en-US" w:eastAsia="zh-CN"/>
        </w:rPr>
        <w:t>- 熟悉软件配置管理的流程。</w:t>
      </w:r>
    </w:p>
    <w:p w14:paraId="225E7160">
      <w:pPr>
        <w:spacing w:line="300" w:lineRule="auto"/>
        <w:ind w:firstLine="420" w:firstLineChars="200"/>
        <w:jc w:val="left"/>
        <w:rPr>
          <w:rFonts w:hint="eastAsia" w:ascii="宋体" w:hAnsi="宋体" w:eastAsia="宋体" w:cs="宋体"/>
          <w:b w:val="0"/>
          <w:bCs w:val="0"/>
          <w:color w:val="000000"/>
          <w:szCs w:val="21"/>
          <w:lang w:val="en-US" w:eastAsia="zh-CN"/>
        </w:rPr>
      </w:pPr>
      <w:r>
        <w:rPr>
          <w:rFonts w:hint="eastAsia" w:ascii="宋体" w:hAnsi="宋体" w:eastAsia="宋体" w:cs="宋体"/>
          <w:b w:val="0"/>
          <w:bCs w:val="0"/>
          <w:color w:val="000000"/>
          <w:szCs w:val="21"/>
          <w:lang w:val="en-US" w:eastAsia="zh-CN"/>
        </w:rPr>
        <w:t>- 了解软件评审和测试文档管理的基本概念。</w:t>
      </w:r>
    </w:p>
    <w:p w14:paraId="10519D93">
      <w:pPr>
        <w:spacing w:line="300" w:lineRule="auto"/>
        <w:ind w:firstLine="420" w:firstLineChars="200"/>
        <w:jc w:val="left"/>
        <w:rPr>
          <w:rFonts w:hint="eastAsia" w:ascii="宋体" w:hAnsi="宋体" w:eastAsia="宋体" w:cs="宋体"/>
          <w:b w:val="0"/>
          <w:bCs w:val="0"/>
          <w:color w:val="000000"/>
          <w:szCs w:val="21"/>
          <w:lang w:val="en-US" w:eastAsia="zh-CN"/>
        </w:rPr>
      </w:pPr>
    </w:p>
    <w:p w14:paraId="298A1066">
      <w:pPr>
        <w:keepNext w:val="0"/>
        <w:keepLines w:val="0"/>
        <w:pageBreakBefore w:val="0"/>
        <w:widowControl w:val="0"/>
        <w:kinsoku/>
        <w:wordWrap/>
        <w:overflowPunct/>
        <w:topLinePunct w:val="0"/>
        <w:autoSpaceDE/>
        <w:autoSpaceDN/>
        <w:bidi w:val="0"/>
        <w:adjustRightInd w:val="0"/>
        <w:snapToGrid w:val="0"/>
        <w:spacing w:line="360" w:lineRule="auto"/>
        <w:ind w:firstLine="422" w:firstLineChars="200"/>
        <w:textAlignment w:val="auto"/>
        <w:rPr>
          <w:rFonts w:hint="eastAsia" w:ascii="宋体" w:hAnsi="宋体" w:cs="宋体"/>
          <w:b/>
          <w:bCs/>
          <w:color w:val="000000"/>
          <w:szCs w:val="21"/>
        </w:rPr>
      </w:pPr>
      <w:r>
        <w:rPr>
          <w:rFonts w:hint="eastAsia" w:ascii="宋体" w:hAnsi="宋体" w:cs="宋体"/>
          <w:b/>
          <w:bCs/>
          <w:color w:val="000000"/>
          <w:szCs w:val="21"/>
        </w:rPr>
        <w:t>教学内容：</w:t>
      </w:r>
    </w:p>
    <w:p w14:paraId="304F8D94">
      <w:pPr>
        <w:numPr>
          <w:ilvl w:val="0"/>
          <w:numId w:val="0"/>
        </w:numPr>
        <w:spacing w:line="300" w:lineRule="auto"/>
        <w:ind w:leftChars="200"/>
        <w:jc w:val="left"/>
        <w:rPr>
          <w:rFonts w:hint="eastAsia"/>
          <w:color w:val="auto"/>
          <w:szCs w:val="21"/>
          <w:u w:val="none"/>
        </w:rPr>
      </w:pPr>
      <w:r>
        <w:rPr>
          <w:rFonts w:hint="eastAsia"/>
          <w:color w:val="auto"/>
          <w:szCs w:val="21"/>
          <w:u w:val="none"/>
        </w:rPr>
        <w:t xml:space="preserve">7.1 软件质量管理  </w:t>
      </w:r>
    </w:p>
    <w:p w14:paraId="71EB907E">
      <w:pPr>
        <w:numPr>
          <w:ilvl w:val="0"/>
          <w:numId w:val="0"/>
        </w:numPr>
        <w:spacing w:line="300" w:lineRule="auto"/>
        <w:ind w:leftChars="200"/>
        <w:jc w:val="left"/>
        <w:rPr>
          <w:rFonts w:hint="eastAsia"/>
          <w:color w:val="auto"/>
          <w:szCs w:val="21"/>
          <w:u w:val="none"/>
        </w:rPr>
      </w:pPr>
      <w:r>
        <w:rPr>
          <w:rFonts w:hint="eastAsia"/>
          <w:color w:val="auto"/>
          <w:szCs w:val="21"/>
          <w:u w:val="none"/>
        </w:rPr>
        <w:t xml:space="preserve">7.2 软件评审  </w:t>
      </w:r>
    </w:p>
    <w:p w14:paraId="5D656E8C">
      <w:pPr>
        <w:numPr>
          <w:ilvl w:val="0"/>
          <w:numId w:val="0"/>
        </w:numPr>
        <w:spacing w:line="300" w:lineRule="auto"/>
        <w:ind w:leftChars="200"/>
        <w:jc w:val="left"/>
        <w:rPr>
          <w:rFonts w:hint="eastAsia"/>
          <w:color w:val="auto"/>
          <w:szCs w:val="21"/>
          <w:u w:val="none"/>
        </w:rPr>
      </w:pPr>
      <w:r>
        <w:rPr>
          <w:rFonts w:hint="eastAsia"/>
          <w:color w:val="auto"/>
          <w:szCs w:val="21"/>
          <w:u w:val="none"/>
        </w:rPr>
        <w:t xml:space="preserve">7.3 </w:t>
      </w:r>
      <w:r>
        <w:rPr>
          <w:rFonts w:hint="eastAsia"/>
          <w:color w:val="auto"/>
          <w:szCs w:val="21"/>
          <w:u w:val="thick"/>
        </w:rPr>
        <w:t>测试计划</w:t>
      </w:r>
      <w:r>
        <w:rPr>
          <w:rFonts w:hint="eastAsia"/>
          <w:color w:val="auto"/>
          <w:szCs w:val="21"/>
          <w:u w:val="none"/>
        </w:rPr>
        <w:t xml:space="preserve">  </w:t>
      </w:r>
    </w:p>
    <w:p w14:paraId="12F49025">
      <w:pPr>
        <w:numPr>
          <w:ilvl w:val="0"/>
          <w:numId w:val="0"/>
        </w:numPr>
        <w:spacing w:line="300" w:lineRule="auto"/>
        <w:ind w:leftChars="200"/>
        <w:jc w:val="left"/>
        <w:rPr>
          <w:rFonts w:hint="eastAsia"/>
          <w:color w:val="auto"/>
          <w:szCs w:val="21"/>
          <w:u w:val="none"/>
        </w:rPr>
      </w:pPr>
      <w:r>
        <w:rPr>
          <w:rFonts w:hint="eastAsia"/>
          <w:color w:val="auto"/>
          <w:szCs w:val="21"/>
          <w:u w:val="none"/>
        </w:rPr>
        <w:t xml:space="preserve">7.4 </w:t>
      </w:r>
      <w:r>
        <w:rPr>
          <w:rFonts w:hint="eastAsia"/>
          <w:color w:val="auto"/>
          <w:szCs w:val="21"/>
          <w:u w:val="wave"/>
        </w:rPr>
        <w:t>测试文档管理</w:t>
      </w:r>
      <w:r>
        <w:rPr>
          <w:rFonts w:hint="eastAsia"/>
          <w:color w:val="auto"/>
          <w:szCs w:val="21"/>
          <w:u w:val="none"/>
        </w:rPr>
        <w:t xml:space="preserve">  </w:t>
      </w:r>
    </w:p>
    <w:p w14:paraId="126BA2CF">
      <w:pPr>
        <w:numPr>
          <w:ilvl w:val="0"/>
          <w:numId w:val="0"/>
        </w:numPr>
        <w:spacing w:line="300" w:lineRule="auto"/>
        <w:ind w:leftChars="200"/>
        <w:jc w:val="left"/>
        <w:rPr>
          <w:rFonts w:hint="eastAsia"/>
          <w:color w:val="auto"/>
          <w:szCs w:val="21"/>
          <w:u w:val="none"/>
        </w:rPr>
      </w:pPr>
      <w:r>
        <w:rPr>
          <w:rFonts w:hint="eastAsia"/>
          <w:color w:val="auto"/>
          <w:szCs w:val="21"/>
          <w:u w:val="none"/>
        </w:rPr>
        <w:t xml:space="preserve">7.5 软件配置管理  </w:t>
      </w:r>
    </w:p>
    <w:p w14:paraId="65151231">
      <w:pPr>
        <w:numPr>
          <w:ilvl w:val="0"/>
          <w:numId w:val="0"/>
        </w:numPr>
        <w:spacing w:line="300" w:lineRule="auto"/>
        <w:ind w:leftChars="200"/>
        <w:jc w:val="left"/>
        <w:rPr>
          <w:rFonts w:hint="eastAsia" w:eastAsia="宋体"/>
          <w:color w:val="auto"/>
          <w:szCs w:val="21"/>
          <w:u w:val="none"/>
          <w:lang w:val="en-US" w:eastAsia="zh-CN"/>
        </w:rPr>
      </w:pPr>
      <w:r>
        <w:rPr>
          <w:rFonts w:hint="eastAsia"/>
          <w:color w:val="auto"/>
          <w:szCs w:val="21"/>
          <w:u w:val="none"/>
        </w:rPr>
        <w:t>7.6 测试结束的原</w:t>
      </w:r>
      <w:r>
        <w:rPr>
          <w:rFonts w:hint="eastAsia"/>
          <w:color w:val="auto"/>
          <w:szCs w:val="21"/>
          <w:u w:val="none"/>
          <w:lang w:val="en-US" w:eastAsia="zh-CN"/>
        </w:rPr>
        <w:t>则</w:t>
      </w:r>
    </w:p>
    <w:p w14:paraId="06F0699E">
      <w:pPr>
        <w:numPr>
          <w:ilvl w:val="0"/>
          <w:numId w:val="0"/>
        </w:numPr>
        <w:spacing w:line="300" w:lineRule="auto"/>
        <w:ind w:leftChars="200"/>
        <w:jc w:val="left"/>
        <w:rPr>
          <w:rFonts w:hint="eastAsia"/>
          <w:color w:val="auto"/>
          <w:szCs w:val="21"/>
          <w:u w:val="none"/>
        </w:rPr>
      </w:pPr>
      <w:r>
        <w:rPr>
          <w:rFonts w:hint="eastAsia"/>
          <w:b/>
          <w:bCs/>
          <w:color w:val="auto"/>
          <w:szCs w:val="21"/>
          <w:u w:val="none"/>
        </w:rPr>
        <w:t>课程思政点：</w:t>
      </w:r>
      <w:r>
        <w:rPr>
          <w:rFonts w:hint="eastAsia"/>
          <w:color w:val="auto"/>
          <w:szCs w:val="21"/>
          <w:u w:val="none"/>
        </w:rPr>
        <w:t>通过讲解测试管理的重要性，培养学生的组织能力和团队协作精神。</w:t>
      </w:r>
    </w:p>
    <w:p w14:paraId="02872FD0">
      <w:pPr>
        <w:pStyle w:val="30"/>
        <w:numPr>
          <w:ilvl w:val="0"/>
          <w:numId w:val="0"/>
        </w:numPr>
        <w:spacing w:line="300" w:lineRule="auto"/>
        <w:ind w:left="420" w:leftChars="0"/>
        <w:jc w:val="left"/>
        <w:rPr>
          <w:rFonts w:hint="eastAsia" w:ascii="宋体" w:hAnsi="宋体" w:eastAsia="宋体" w:cs="宋体"/>
          <w:b w:val="0"/>
          <w:bCs w:val="0"/>
          <w:color w:val="000000"/>
          <w:szCs w:val="21"/>
          <w:lang w:val="en-US" w:eastAsia="zh-CN"/>
        </w:rPr>
      </w:pPr>
      <w:r>
        <w:rPr>
          <w:rFonts w:hint="eastAsia" w:ascii="宋体" w:hAnsi="宋体" w:eastAsia="宋体" w:cs="宋体"/>
          <w:b/>
          <w:bCs/>
          <w:color w:val="000000"/>
          <w:szCs w:val="21"/>
        </w:rPr>
        <w:t>作业：</w:t>
      </w:r>
    </w:p>
    <w:p w14:paraId="1331FC97">
      <w:pPr>
        <w:pStyle w:val="30"/>
        <w:numPr>
          <w:ilvl w:val="0"/>
          <w:numId w:val="0"/>
        </w:numPr>
        <w:spacing w:line="300" w:lineRule="auto"/>
        <w:ind w:left="420" w:leftChars="0"/>
        <w:jc w:val="left"/>
        <w:rPr>
          <w:rFonts w:hint="default" w:ascii="宋体" w:hAnsi="宋体" w:eastAsia="宋体" w:cs="宋体"/>
          <w:b w:val="0"/>
          <w:bCs w:val="0"/>
          <w:color w:val="000000"/>
          <w:szCs w:val="21"/>
          <w:lang w:val="en-US" w:eastAsia="zh-CN"/>
        </w:rPr>
      </w:pPr>
      <w:r>
        <w:rPr>
          <w:rFonts w:hint="default" w:ascii="宋体" w:hAnsi="宋体" w:eastAsia="宋体" w:cs="宋体"/>
          <w:b w:val="0"/>
          <w:bCs w:val="0"/>
          <w:color w:val="000000"/>
          <w:szCs w:val="21"/>
          <w:lang w:val="en-US" w:eastAsia="zh-CN"/>
        </w:rPr>
        <w:t>1. 编写一个简单的测试计划。</w:t>
      </w:r>
    </w:p>
    <w:p w14:paraId="26073EF9">
      <w:pPr>
        <w:pStyle w:val="30"/>
        <w:numPr>
          <w:ilvl w:val="0"/>
          <w:numId w:val="0"/>
        </w:numPr>
        <w:spacing w:line="300" w:lineRule="auto"/>
        <w:ind w:left="420" w:leftChars="0"/>
        <w:jc w:val="left"/>
        <w:rPr>
          <w:rFonts w:hint="default" w:ascii="宋体" w:hAnsi="宋体" w:eastAsia="宋体" w:cs="宋体"/>
          <w:b w:val="0"/>
          <w:bCs w:val="0"/>
          <w:color w:val="000000"/>
          <w:szCs w:val="21"/>
          <w:lang w:val="en-US" w:eastAsia="zh-CN"/>
        </w:rPr>
      </w:pPr>
      <w:r>
        <w:rPr>
          <w:rFonts w:hint="eastAsia" w:ascii="宋体" w:hAnsi="宋体" w:cs="宋体"/>
          <w:b w:val="0"/>
          <w:bCs w:val="0"/>
          <w:color w:val="000000"/>
          <w:szCs w:val="21"/>
          <w:lang w:val="en-US" w:eastAsia="zh-CN"/>
        </w:rPr>
        <w:t xml:space="preserve">2. </w:t>
      </w:r>
      <w:r>
        <w:rPr>
          <w:rFonts w:hint="default" w:ascii="宋体" w:hAnsi="宋体" w:eastAsia="宋体" w:cs="宋体"/>
          <w:b w:val="0"/>
          <w:bCs w:val="0"/>
          <w:color w:val="000000"/>
          <w:szCs w:val="21"/>
          <w:lang w:val="en-US" w:eastAsia="zh-CN"/>
        </w:rPr>
        <w:t>分析软件配置管理的重点工作。</w:t>
      </w:r>
    </w:p>
    <w:bookmarkEnd w:id="82"/>
    <w:p w14:paraId="683B415E">
      <w:pPr>
        <w:spacing w:before="93" w:beforeLines="30" w:after="93" w:afterLines="30" w:line="360" w:lineRule="auto"/>
        <w:rPr>
          <w:rFonts w:hint="eastAsia" w:ascii="黑体" w:hAnsi="黑体" w:eastAsia="黑体"/>
          <w:b/>
          <w:bCs/>
          <w:sz w:val="24"/>
        </w:rPr>
      </w:pPr>
    </w:p>
    <w:p w14:paraId="4CCDB68B">
      <w:pPr>
        <w:keepNext w:val="0"/>
        <w:keepLines w:val="0"/>
        <w:pageBreakBefore w:val="0"/>
        <w:widowControl/>
        <w:kinsoku/>
        <w:wordWrap/>
        <w:overflowPunct/>
        <w:topLinePunct w:val="0"/>
        <w:autoSpaceDE/>
        <w:autoSpaceDN/>
        <w:bidi w:val="0"/>
        <w:adjustRightInd w:val="0"/>
        <w:snapToGrid w:val="0"/>
        <w:spacing w:line="360" w:lineRule="auto"/>
        <w:ind w:firstLine="361" w:firstLineChars="171"/>
        <w:textAlignment w:val="auto"/>
        <w:rPr>
          <w:rFonts w:hint="eastAsia" w:ascii="宋体" w:hAnsi="宋体" w:cs="宋体"/>
          <w:b/>
          <w:bCs/>
          <w:color w:val="000000"/>
          <w:szCs w:val="21"/>
        </w:rPr>
      </w:pPr>
      <w:r>
        <w:rPr>
          <w:rFonts w:hint="eastAsia" w:ascii="宋体" w:hAnsi="宋体" w:cs="宋体"/>
          <w:b/>
          <w:bCs/>
          <w:color w:val="000000"/>
          <w:szCs w:val="21"/>
          <w:lang w:val="en-US" w:eastAsia="zh-CN"/>
        </w:rPr>
        <w:t>第8章：</w:t>
      </w:r>
      <w:r>
        <w:rPr>
          <w:rFonts w:hint="eastAsia" w:ascii="宋体" w:hAnsi="宋体" w:cs="宋体"/>
          <w:b w:val="0"/>
          <w:bCs w:val="0"/>
          <w:color w:val="000000"/>
          <w:szCs w:val="21"/>
          <w:lang w:val="en-US" w:eastAsia="zh-CN"/>
        </w:rPr>
        <w:t xml:space="preserve"> </w:t>
      </w:r>
      <w:r>
        <w:rPr>
          <w:rFonts w:hint="eastAsia" w:ascii="宋体" w:hAnsi="宋体" w:cs="宋体"/>
          <w:b/>
          <w:bCs/>
          <w:color w:val="000000"/>
          <w:szCs w:val="21"/>
          <w:lang w:val="en-US" w:eastAsia="zh-CN"/>
        </w:rPr>
        <w:t>软件测试自动化</w:t>
      </w:r>
      <w:r>
        <w:rPr>
          <w:rFonts w:hint="eastAsia" w:ascii="宋体" w:hAnsi="宋体" w:cs="宋体"/>
          <w:b/>
          <w:bCs/>
          <w:color w:val="000000"/>
          <w:szCs w:val="21"/>
        </w:rPr>
        <w:t xml:space="preserve"> [</w:t>
      </w:r>
      <w:r>
        <w:rPr>
          <w:rFonts w:hint="eastAsia" w:ascii="宋体" w:hAnsi="宋体" w:cs="宋体"/>
          <w:b/>
          <w:bCs/>
          <w:color w:val="000000"/>
          <w:szCs w:val="21"/>
          <w:lang w:val="en-US" w:eastAsia="zh-CN"/>
        </w:rPr>
        <w:t>2</w:t>
      </w:r>
      <w:r>
        <w:rPr>
          <w:rFonts w:hint="eastAsia" w:ascii="宋体" w:hAnsi="宋体" w:cs="宋体"/>
          <w:b/>
          <w:bCs/>
          <w:color w:val="000000"/>
          <w:szCs w:val="21"/>
        </w:rPr>
        <w:t>学时]（支撑</w:t>
      </w:r>
      <w:r>
        <w:rPr>
          <w:rFonts w:hint="eastAsia" w:ascii="宋体" w:hAnsi="宋体" w:cs="宋体"/>
          <w:b/>
          <w:bCs/>
          <w:color w:val="000000"/>
          <w:szCs w:val="21"/>
          <w:lang w:val="en-US" w:eastAsia="zh-CN"/>
        </w:rPr>
        <w:t>课程</w:t>
      </w:r>
      <w:r>
        <w:rPr>
          <w:rFonts w:hint="eastAsia" w:ascii="宋体" w:hAnsi="宋体" w:cs="宋体"/>
          <w:b/>
          <w:bCs/>
          <w:color w:val="000000"/>
          <w:szCs w:val="21"/>
        </w:rPr>
        <w:t>目标</w:t>
      </w:r>
      <w:r>
        <w:rPr>
          <w:rFonts w:hint="eastAsia" w:ascii="宋体" w:hAnsi="宋体" w:cs="宋体"/>
          <w:b/>
          <w:bCs/>
          <w:color w:val="000000"/>
          <w:szCs w:val="21"/>
          <w:lang w:val="en-US" w:eastAsia="zh-CN"/>
        </w:rPr>
        <w:t>1.6，2.3，2.6，3.3，3.4</w:t>
      </w:r>
      <w:r>
        <w:rPr>
          <w:rFonts w:hint="eastAsia" w:ascii="宋体" w:hAnsi="宋体" w:cs="宋体"/>
          <w:b/>
          <w:bCs/>
          <w:color w:val="000000"/>
          <w:szCs w:val="21"/>
        </w:rPr>
        <w:t>）</w:t>
      </w:r>
    </w:p>
    <w:p w14:paraId="705DB163">
      <w:pPr>
        <w:spacing w:line="300" w:lineRule="auto"/>
        <w:ind w:firstLine="422" w:firstLineChars="200"/>
        <w:jc w:val="left"/>
        <w:rPr>
          <w:rFonts w:hint="eastAsia" w:ascii="宋体" w:hAnsi="宋体" w:eastAsia="宋体" w:cs="宋体"/>
          <w:b/>
          <w:bCs/>
          <w:color w:val="000000"/>
          <w:szCs w:val="21"/>
        </w:rPr>
      </w:pPr>
      <w:r>
        <w:rPr>
          <w:rFonts w:hint="eastAsia" w:ascii="宋体" w:hAnsi="宋体" w:eastAsia="宋体" w:cs="宋体"/>
          <w:b/>
          <w:bCs/>
          <w:color w:val="000000"/>
          <w:szCs w:val="21"/>
        </w:rPr>
        <w:t>教学目标：</w:t>
      </w:r>
    </w:p>
    <w:p w14:paraId="175984FD">
      <w:pPr>
        <w:spacing w:line="300" w:lineRule="auto"/>
        <w:ind w:firstLine="420" w:firstLineChars="200"/>
        <w:jc w:val="left"/>
        <w:rPr>
          <w:rFonts w:hint="eastAsia" w:ascii="宋体" w:hAnsi="宋体" w:eastAsia="宋体" w:cs="宋体"/>
          <w:b w:val="0"/>
          <w:bCs w:val="0"/>
          <w:color w:val="000000"/>
          <w:szCs w:val="21"/>
          <w:lang w:val="en-US" w:eastAsia="zh-CN"/>
        </w:rPr>
      </w:pPr>
      <w:r>
        <w:rPr>
          <w:rFonts w:hint="eastAsia" w:ascii="宋体" w:hAnsi="宋体" w:eastAsia="宋体" w:cs="宋体"/>
          <w:b w:val="0"/>
          <w:bCs w:val="0"/>
          <w:color w:val="000000"/>
          <w:szCs w:val="21"/>
          <w:lang w:val="en-US" w:eastAsia="zh-CN"/>
        </w:rPr>
        <w:t>- 掌握自动化测试的原理和框架。</w:t>
      </w:r>
    </w:p>
    <w:p w14:paraId="674032CC">
      <w:pPr>
        <w:spacing w:line="300" w:lineRule="auto"/>
        <w:ind w:firstLine="420" w:firstLineChars="200"/>
        <w:jc w:val="left"/>
        <w:rPr>
          <w:rFonts w:hint="eastAsia" w:ascii="宋体" w:hAnsi="宋体" w:eastAsia="宋体" w:cs="宋体"/>
          <w:b w:val="0"/>
          <w:bCs w:val="0"/>
          <w:color w:val="000000"/>
          <w:szCs w:val="21"/>
          <w:lang w:val="en-US" w:eastAsia="zh-CN"/>
        </w:rPr>
      </w:pPr>
      <w:r>
        <w:rPr>
          <w:rFonts w:hint="eastAsia" w:ascii="宋体" w:hAnsi="宋体" w:cs="宋体"/>
          <w:b w:val="0"/>
          <w:bCs w:val="0"/>
          <w:color w:val="000000"/>
          <w:szCs w:val="21"/>
          <w:lang w:val="en-US" w:eastAsia="zh-CN"/>
        </w:rPr>
        <w:t xml:space="preserve">- </w:t>
      </w:r>
      <w:r>
        <w:rPr>
          <w:rFonts w:hint="eastAsia" w:ascii="宋体" w:hAnsi="宋体" w:eastAsia="宋体" w:cs="宋体"/>
          <w:b w:val="0"/>
          <w:bCs w:val="0"/>
          <w:color w:val="000000"/>
          <w:szCs w:val="21"/>
          <w:lang w:val="en-US" w:eastAsia="zh-CN"/>
        </w:rPr>
        <w:t>熟悉自动化测试工具的分类与选择。</w:t>
      </w:r>
    </w:p>
    <w:p w14:paraId="082936A2">
      <w:pPr>
        <w:spacing w:line="300" w:lineRule="auto"/>
        <w:ind w:firstLine="420" w:firstLineChars="200"/>
        <w:jc w:val="left"/>
        <w:rPr>
          <w:rFonts w:hint="eastAsia" w:ascii="宋体" w:hAnsi="宋体" w:eastAsia="宋体" w:cs="宋体"/>
          <w:b w:val="0"/>
          <w:bCs w:val="0"/>
          <w:color w:val="000000"/>
          <w:szCs w:val="21"/>
          <w:lang w:val="en-US" w:eastAsia="zh-CN"/>
        </w:rPr>
      </w:pPr>
      <w:r>
        <w:rPr>
          <w:rFonts w:hint="eastAsia" w:ascii="宋体" w:hAnsi="宋体" w:cs="宋体"/>
          <w:b w:val="0"/>
          <w:bCs w:val="0"/>
          <w:color w:val="000000"/>
          <w:szCs w:val="21"/>
          <w:lang w:val="en-US" w:eastAsia="zh-CN"/>
        </w:rPr>
        <w:t xml:space="preserve">- </w:t>
      </w:r>
      <w:r>
        <w:rPr>
          <w:rFonts w:hint="eastAsia" w:ascii="宋体" w:hAnsi="宋体" w:eastAsia="宋体" w:cs="宋体"/>
          <w:b w:val="0"/>
          <w:bCs w:val="0"/>
          <w:color w:val="000000"/>
          <w:szCs w:val="21"/>
          <w:lang w:val="en-US" w:eastAsia="zh-CN"/>
        </w:rPr>
        <w:t>了解自动化测试的引入风险。</w:t>
      </w:r>
    </w:p>
    <w:p w14:paraId="4F2D1F0E">
      <w:pPr>
        <w:spacing w:line="300" w:lineRule="auto"/>
        <w:ind w:firstLine="420" w:firstLineChars="200"/>
        <w:jc w:val="left"/>
        <w:rPr>
          <w:rFonts w:hint="eastAsia" w:ascii="宋体" w:hAnsi="宋体" w:eastAsia="宋体" w:cs="宋体"/>
          <w:b w:val="0"/>
          <w:bCs w:val="0"/>
          <w:color w:val="000000"/>
          <w:szCs w:val="21"/>
          <w:lang w:val="en-US" w:eastAsia="zh-CN"/>
        </w:rPr>
      </w:pPr>
    </w:p>
    <w:p w14:paraId="13E07351">
      <w:pPr>
        <w:keepNext w:val="0"/>
        <w:keepLines w:val="0"/>
        <w:pageBreakBefore w:val="0"/>
        <w:widowControl w:val="0"/>
        <w:kinsoku/>
        <w:wordWrap/>
        <w:overflowPunct/>
        <w:topLinePunct w:val="0"/>
        <w:autoSpaceDE/>
        <w:autoSpaceDN/>
        <w:bidi w:val="0"/>
        <w:adjustRightInd w:val="0"/>
        <w:snapToGrid w:val="0"/>
        <w:spacing w:line="360" w:lineRule="auto"/>
        <w:ind w:firstLine="422" w:firstLineChars="200"/>
        <w:textAlignment w:val="auto"/>
        <w:rPr>
          <w:rFonts w:hint="eastAsia" w:ascii="宋体" w:hAnsi="宋体" w:cs="宋体"/>
          <w:b/>
          <w:bCs/>
          <w:color w:val="000000"/>
          <w:szCs w:val="21"/>
        </w:rPr>
      </w:pPr>
      <w:r>
        <w:rPr>
          <w:rFonts w:hint="eastAsia" w:ascii="宋体" w:hAnsi="宋体" w:cs="宋体"/>
          <w:b/>
          <w:bCs/>
          <w:color w:val="000000"/>
          <w:szCs w:val="21"/>
        </w:rPr>
        <w:t>教学内容：</w:t>
      </w:r>
    </w:p>
    <w:p w14:paraId="4E4DD745">
      <w:pPr>
        <w:numPr>
          <w:ilvl w:val="0"/>
          <w:numId w:val="0"/>
        </w:numPr>
        <w:spacing w:line="300" w:lineRule="auto"/>
        <w:ind w:leftChars="200"/>
        <w:jc w:val="left"/>
        <w:rPr>
          <w:rFonts w:hint="eastAsia"/>
          <w:color w:val="auto"/>
          <w:szCs w:val="21"/>
          <w:u w:val="none"/>
        </w:rPr>
      </w:pPr>
      <w:r>
        <w:rPr>
          <w:rFonts w:hint="eastAsia"/>
          <w:color w:val="auto"/>
          <w:szCs w:val="21"/>
          <w:u w:val="none"/>
        </w:rPr>
        <w:t>8.1 自动化测试的作用与优势</w:t>
      </w:r>
    </w:p>
    <w:p w14:paraId="248E46F5">
      <w:pPr>
        <w:numPr>
          <w:ilvl w:val="0"/>
          <w:numId w:val="0"/>
        </w:numPr>
        <w:spacing w:line="300" w:lineRule="auto"/>
        <w:ind w:leftChars="200"/>
        <w:jc w:val="left"/>
        <w:rPr>
          <w:rFonts w:hint="eastAsia"/>
          <w:color w:val="auto"/>
          <w:szCs w:val="21"/>
          <w:u w:val="none"/>
        </w:rPr>
      </w:pPr>
      <w:r>
        <w:rPr>
          <w:rFonts w:hint="eastAsia"/>
          <w:color w:val="auto"/>
          <w:szCs w:val="21"/>
          <w:u w:val="none"/>
        </w:rPr>
        <w:t xml:space="preserve">8.2 </w:t>
      </w:r>
      <w:r>
        <w:rPr>
          <w:rFonts w:hint="eastAsia"/>
          <w:color w:val="auto"/>
          <w:szCs w:val="21"/>
          <w:u w:val="wave"/>
        </w:rPr>
        <w:t>自动化测试的原理</w:t>
      </w:r>
    </w:p>
    <w:p w14:paraId="1E2039EB">
      <w:pPr>
        <w:numPr>
          <w:ilvl w:val="0"/>
          <w:numId w:val="0"/>
        </w:numPr>
        <w:spacing w:line="300" w:lineRule="auto"/>
        <w:ind w:leftChars="200"/>
        <w:jc w:val="left"/>
        <w:rPr>
          <w:rFonts w:hint="eastAsia"/>
          <w:color w:val="auto"/>
          <w:szCs w:val="21"/>
          <w:u w:val="thick"/>
        </w:rPr>
      </w:pPr>
      <w:r>
        <w:rPr>
          <w:rFonts w:hint="eastAsia"/>
          <w:color w:val="auto"/>
          <w:szCs w:val="21"/>
          <w:u w:val="none"/>
        </w:rPr>
        <w:t xml:space="preserve">8.3 </w:t>
      </w:r>
      <w:r>
        <w:rPr>
          <w:rFonts w:hint="eastAsia"/>
          <w:color w:val="auto"/>
          <w:szCs w:val="21"/>
          <w:u w:val="thick"/>
        </w:rPr>
        <w:t>测试工具的分类与选择</w:t>
      </w:r>
    </w:p>
    <w:p w14:paraId="0856AD83">
      <w:pPr>
        <w:numPr>
          <w:ilvl w:val="0"/>
          <w:numId w:val="0"/>
        </w:numPr>
        <w:spacing w:line="300" w:lineRule="auto"/>
        <w:ind w:leftChars="200"/>
        <w:jc w:val="left"/>
        <w:rPr>
          <w:rFonts w:hint="eastAsia"/>
          <w:color w:val="auto"/>
          <w:szCs w:val="21"/>
          <w:u w:val="none"/>
        </w:rPr>
      </w:pPr>
      <w:r>
        <w:rPr>
          <w:rFonts w:hint="eastAsia"/>
          <w:color w:val="auto"/>
          <w:szCs w:val="21"/>
          <w:u w:val="none"/>
        </w:rPr>
        <w:t>8.4 自动化测试的引入</w:t>
      </w:r>
    </w:p>
    <w:p w14:paraId="1A71C12D">
      <w:pPr>
        <w:numPr>
          <w:ilvl w:val="0"/>
          <w:numId w:val="0"/>
        </w:numPr>
        <w:spacing w:line="300" w:lineRule="auto"/>
        <w:ind w:leftChars="200"/>
        <w:jc w:val="left"/>
        <w:rPr>
          <w:rFonts w:hint="eastAsia"/>
          <w:color w:val="auto"/>
          <w:szCs w:val="21"/>
          <w:u w:val="none"/>
        </w:rPr>
      </w:pPr>
      <w:r>
        <w:rPr>
          <w:rFonts w:hint="eastAsia"/>
          <w:b/>
          <w:bCs/>
          <w:color w:val="auto"/>
          <w:szCs w:val="21"/>
          <w:u w:val="none"/>
        </w:rPr>
        <w:t>课程思政点：</w:t>
      </w:r>
      <w:r>
        <w:rPr>
          <w:rFonts w:hint="eastAsia"/>
          <w:color w:val="auto"/>
          <w:szCs w:val="21"/>
          <w:u w:val="none"/>
        </w:rPr>
        <w:t>通过讲解自动化测试的优势，培养学生的创新思维和技术应用能力。</w:t>
      </w:r>
    </w:p>
    <w:p w14:paraId="121913CA">
      <w:pPr>
        <w:pStyle w:val="30"/>
        <w:numPr>
          <w:ilvl w:val="0"/>
          <w:numId w:val="0"/>
        </w:numPr>
        <w:spacing w:line="300" w:lineRule="auto"/>
        <w:ind w:left="420" w:leftChars="0"/>
        <w:jc w:val="left"/>
        <w:rPr>
          <w:rFonts w:hint="eastAsia" w:ascii="宋体" w:hAnsi="宋体" w:eastAsia="宋体" w:cs="宋体"/>
          <w:b w:val="0"/>
          <w:bCs w:val="0"/>
          <w:color w:val="000000"/>
          <w:szCs w:val="21"/>
          <w:lang w:val="en-US" w:eastAsia="zh-CN"/>
        </w:rPr>
      </w:pPr>
      <w:r>
        <w:rPr>
          <w:rFonts w:hint="eastAsia" w:ascii="宋体" w:hAnsi="宋体" w:eastAsia="宋体" w:cs="宋体"/>
          <w:b/>
          <w:bCs/>
          <w:color w:val="000000"/>
          <w:szCs w:val="21"/>
        </w:rPr>
        <w:t>作业：</w:t>
      </w:r>
    </w:p>
    <w:p w14:paraId="5A5B38D6">
      <w:pPr>
        <w:pStyle w:val="30"/>
        <w:numPr>
          <w:ilvl w:val="0"/>
          <w:numId w:val="0"/>
        </w:numPr>
        <w:spacing w:line="300" w:lineRule="auto"/>
        <w:ind w:left="420" w:leftChars="0"/>
        <w:jc w:val="left"/>
        <w:rPr>
          <w:rFonts w:hint="default" w:ascii="宋体" w:hAnsi="宋体" w:eastAsia="宋体" w:cs="宋体"/>
          <w:b w:val="0"/>
          <w:bCs w:val="0"/>
          <w:color w:val="000000"/>
          <w:szCs w:val="21"/>
          <w:lang w:val="en-US" w:eastAsia="zh-CN"/>
        </w:rPr>
      </w:pPr>
      <w:r>
        <w:rPr>
          <w:rFonts w:hint="default" w:ascii="宋体" w:hAnsi="宋体" w:eastAsia="宋体" w:cs="宋体"/>
          <w:b w:val="0"/>
          <w:bCs w:val="0"/>
          <w:color w:val="000000"/>
          <w:szCs w:val="21"/>
          <w:lang w:val="en-US" w:eastAsia="zh-CN"/>
        </w:rPr>
        <w:t>1. 简述自动化测试的优势。</w:t>
      </w:r>
    </w:p>
    <w:p w14:paraId="55093521">
      <w:pPr>
        <w:pStyle w:val="30"/>
        <w:numPr>
          <w:ilvl w:val="0"/>
          <w:numId w:val="0"/>
        </w:numPr>
        <w:spacing w:line="300" w:lineRule="auto"/>
        <w:ind w:left="420" w:leftChars="0"/>
        <w:jc w:val="left"/>
        <w:rPr>
          <w:rFonts w:hint="default" w:ascii="宋体" w:hAnsi="宋体" w:eastAsia="宋体" w:cs="宋体"/>
          <w:b w:val="0"/>
          <w:bCs w:val="0"/>
          <w:color w:val="000000"/>
          <w:szCs w:val="21"/>
          <w:lang w:val="en-US" w:eastAsia="zh-CN"/>
        </w:rPr>
      </w:pPr>
      <w:r>
        <w:rPr>
          <w:rFonts w:hint="eastAsia" w:ascii="宋体" w:hAnsi="宋体" w:cs="宋体"/>
          <w:b w:val="0"/>
          <w:bCs w:val="0"/>
          <w:color w:val="000000"/>
          <w:szCs w:val="21"/>
          <w:lang w:val="en-US" w:eastAsia="zh-CN"/>
        </w:rPr>
        <w:t xml:space="preserve">2. </w:t>
      </w:r>
      <w:r>
        <w:rPr>
          <w:rFonts w:hint="default" w:ascii="宋体" w:hAnsi="宋体" w:eastAsia="宋体" w:cs="宋体"/>
          <w:b w:val="0"/>
          <w:bCs w:val="0"/>
          <w:color w:val="000000"/>
          <w:szCs w:val="21"/>
          <w:lang w:val="en-US" w:eastAsia="zh-CN"/>
        </w:rPr>
        <w:t>分析自动化测试工具的选择标准。</w:t>
      </w:r>
    </w:p>
    <w:p w14:paraId="2974A952">
      <w:pPr>
        <w:spacing w:before="93" w:beforeLines="30" w:after="93" w:afterLines="30" w:line="360" w:lineRule="auto"/>
        <w:rPr>
          <w:rFonts w:hint="eastAsia" w:ascii="黑体" w:hAnsi="黑体" w:eastAsia="黑体"/>
          <w:b/>
          <w:bCs/>
          <w:sz w:val="24"/>
        </w:rPr>
      </w:pPr>
    </w:p>
    <w:p w14:paraId="35616BCC">
      <w:pPr>
        <w:spacing w:before="93" w:beforeLines="30" w:after="93" w:afterLines="30" w:line="360" w:lineRule="auto"/>
        <w:rPr>
          <w:rFonts w:ascii="黑体" w:hAnsi="黑体" w:eastAsia="黑体"/>
          <w:b/>
          <w:bCs/>
          <w:sz w:val="24"/>
        </w:rPr>
      </w:pPr>
      <w:r>
        <w:rPr>
          <w:rFonts w:hint="eastAsia" w:ascii="黑体" w:hAnsi="黑体" w:eastAsia="黑体"/>
          <w:b/>
          <w:bCs/>
          <w:sz w:val="24"/>
        </w:rPr>
        <w:t>四</w:t>
      </w:r>
      <w:r>
        <w:rPr>
          <w:rFonts w:ascii="黑体" w:hAnsi="黑体" w:eastAsia="黑体"/>
          <w:b/>
          <w:bCs/>
          <w:sz w:val="24"/>
        </w:rPr>
        <w:t>、课程教学评价</w:t>
      </w:r>
      <w:r>
        <w:rPr>
          <w:rFonts w:hint="eastAsia" w:ascii="黑体" w:hAnsi="黑体" w:eastAsia="黑体"/>
          <w:b/>
          <w:bCs/>
          <w:sz w:val="24"/>
        </w:rPr>
        <w:t>方法</w:t>
      </w:r>
    </w:p>
    <w:p w14:paraId="118FCCD6">
      <w:pPr>
        <w:spacing w:line="360" w:lineRule="auto"/>
        <w:ind w:firstLine="420" w:firstLineChars="200"/>
        <w:rPr>
          <w:rFonts w:hAnsi="宋体"/>
        </w:rPr>
      </w:pPr>
      <w:r>
        <w:rPr>
          <w:rFonts w:hint="eastAsia" w:hAnsi="宋体"/>
        </w:rPr>
        <w:t>1</w:t>
      </w:r>
      <w:r>
        <w:rPr>
          <w:rFonts w:hAnsi="宋体"/>
        </w:rPr>
        <w:t>.</w:t>
      </w:r>
      <w:r>
        <w:rPr>
          <w:rFonts w:hint="eastAsia" w:hAnsi="宋体"/>
        </w:rPr>
        <w:t>课程考核方式：考试</w:t>
      </w:r>
    </w:p>
    <w:p w14:paraId="5A7D64CB">
      <w:pPr>
        <w:spacing w:line="360" w:lineRule="auto"/>
        <w:ind w:firstLine="420" w:firstLineChars="200"/>
        <w:rPr>
          <w:rFonts w:hint="eastAsia" w:hAnsi="宋体"/>
        </w:rPr>
      </w:pPr>
      <w:r>
        <w:rPr>
          <w:rFonts w:hint="eastAsia" w:hAnsi="宋体"/>
          <w:lang w:val="en-US" w:eastAsia="zh-CN"/>
        </w:rPr>
        <w:t>2</w:t>
      </w:r>
      <w:r>
        <w:rPr>
          <w:rFonts w:hAnsi="宋体"/>
        </w:rPr>
        <w:t>.</w:t>
      </w:r>
      <w:r>
        <w:rPr>
          <w:rFonts w:hint="eastAsia" w:hAnsi="宋体"/>
        </w:rPr>
        <w:t>总评成绩构成（100%）=过程考核（</w:t>
      </w:r>
      <w:r>
        <w:rPr>
          <w:rFonts w:hint="eastAsia" w:hAnsi="宋体"/>
          <w:lang w:val="en-US" w:eastAsia="zh-CN"/>
        </w:rPr>
        <w:t>3</w:t>
      </w:r>
      <w:r>
        <w:rPr>
          <w:rFonts w:hint="eastAsia" w:hAnsi="宋体"/>
        </w:rPr>
        <w:t>0%）+期末考核（</w:t>
      </w:r>
      <w:r>
        <w:rPr>
          <w:rFonts w:hint="eastAsia" w:hAnsi="宋体"/>
          <w:lang w:val="en-US" w:eastAsia="zh-CN"/>
        </w:rPr>
        <w:t>7</w:t>
      </w:r>
      <w:r>
        <w:rPr>
          <w:rFonts w:hint="eastAsia" w:hAnsi="宋体"/>
        </w:rPr>
        <w:t>0%）</w:t>
      </w:r>
    </w:p>
    <w:p w14:paraId="7CCDB4A4">
      <w:pPr>
        <w:spacing w:line="360" w:lineRule="auto"/>
        <w:ind w:firstLine="422" w:firstLineChars="200"/>
        <w:rPr>
          <w:rFonts w:hAnsi="宋体"/>
          <w:b/>
          <w:bCs/>
        </w:rPr>
      </w:pPr>
      <w:r>
        <w:rPr>
          <w:rFonts w:hint="eastAsia" w:hAnsi="宋体"/>
          <w:b/>
          <w:bCs/>
        </w:rPr>
        <w:t>过程考核：</w:t>
      </w:r>
    </w:p>
    <w:p w14:paraId="2234D840">
      <w:pPr>
        <w:spacing w:line="360" w:lineRule="auto"/>
        <w:ind w:firstLine="420" w:firstLineChars="200"/>
        <w:rPr>
          <w:rFonts w:hint="eastAsia" w:hAnsi="宋体" w:eastAsia="宋体"/>
          <w:lang w:eastAsia="zh-CN"/>
        </w:rPr>
      </w:pPr>
      <w:r>
        <w:rPr>
          <w:rFonts w:hint="eastAsia" w:hAnsi="宋体"/>
          <w:lang w:val="en-US" w:eastAsia="zh-CN"/>
        </w:rPr>
        <w:t>作业</w:t>
      </w:r>
      <w:r>
        <w:rPr>
          <w:rFonts w:hint="eastAsia" w:hAnsi="宋体"/>
        </w:rPr>
        <w:t>（</w:t>
      </w:r>
      <w:r>
        <w:rPr>
          <w:rFonts w:hint="eastAsia" w:hAnsi="宋体"/>
          <w:lang w:val="en-US" w:eastAsia="zh-CN"/>
        </w:rPr>
        <w:t>10</w:t>
      </w:r>
      <w:r>
        <w:rPr>
          <w:rFonts w:hint="eastAsia" w:hAnsi="宋体"/>
        </w:rPr>
        <w:t>%）</w:t>
      </w:r>
      <w:r>
        <w:rPr>
          <w:rFonts w:hint="eastAsia" w:hAnsi="宋体"/>
          <w:lang w:val="en-US" w:eastAsia="zh-CN"/>
        </w:rPr>
        <w:t>+考勤</w:t>
      </w:r>
      <w:r>
        <w:rPr>
          <w:rFonts w:hint="eastAsia" w:hAnsi="宋体"/>
        </w:rPr>
        <w:t>（10%）+</w:t>
      </w:r>
      <w:r>
        <w:rPr>
          <w:rFonts w:hint="eastAsia" w:hAnsi="宋体"/>
          <w:lang w:val="en-US" w:eastAsia="zh-CN"/>
        </w:rPr>
        <w:t>课堂表现</w:t>
      </w:r>
      <w:r>
        <w:rPr>
          <w:rFonts w:hint="eastAsia" w:hAnsi="宋体"/>
        </w:rPr>
        <w:t>（</w:t>
      </w:r>
      <w:r>
        <w:rPr>
          <w:rFonts w:hint="eastAsia" w:hAnsi="宋体"/>
          <w:lang w:val="en-US" w:eastAsia="zh-CN"/>
        </w:rPr>
        <w:t>10</w:t>
      </w:r>
      <w:r>
        <w:rPr>
          <w:rFonts w:hint="eastAsia" w:hAnsi="宋体"/>
        </w:rPr>
        <w:t>%）</w:t>
      </w:r>
    </w:p>
    <w:p w14:paraId="7799D11F">
      <w:pPr>
        <w:spacing w:line="360" w:lineRule="auto"/>
        <w:ind w:firstLine="422" w:firstLineChars="200"/>
        <w:rPr>
          <w:rFonts w:hAnsi="宋体"/>
          <w:b/>
          <w:bCs/>
        </w:rPr>
      </w:pPr>
      <w:r>
        <w:rPr>
          <w:rFonts w:hint="eastAsia" w:hAnsi="宋体"/>
          <w:b/>
          <w:bCs/>
        </w:rPr>
        <w:t>期末考核：</w:t>
      </w:r>
    </w:p>
    <w:p w14:paraId="05F09A77">
      <w:pPr>
        <w:spacing w:line="360" w:lineRule="auto"/>
        <w:ind w:firstLine="420" w:firstLineChars="200"/>
        <w:rPr>
          <w:rFonts w:hAnsi="宋体"/>
          <w:b/>
          <w:bCs/>
        </w:rPr>
      </w:pPr>
      <w:r>
        <w:rPr>
          <w:rFonts w:hint="eastAsia" w:hAnsi="宋体"/>
        </w:rPr>
        <w:t>期末考核题型由选择题、</w:t>
      </w:r>
      <w:r>
        <w:rPr>
          <w:rFonts w:hint="eastAsia" w:hAnsi="宋体"/>
          <w:lang w:val="en-US" w:eastAsia="zh-CN"/>
        </w:rPr>
        <w:t>填空题</w:t>
      </w:r>
      <w:r>
        <w:rPr>
          <w:rFonts w:hint="eastAsia" w:hAnsi="宋体"/>
        </w:rPr>
        <w:t>、</w:t>
      </w:r>
      <w:r>
        <w:rPr>
          <w:rFonts w:hint="eastAsia" w:hAnsi="宋体"/>
          <w:lang w:val="en-US" w:eastAsia="zh-CN"/>
        </w:rPr>
        <w:t>判断题、简答</w:t>
      </w:r>
      <w:r>
        <w:rPr>
          <w:rFonts w:hint="eastAsia" w:hAnsi="宋体"/>
        </w:rPr>
        <w:t>题、</w:t>
      </w:r>
      <w:r>
        <w:rPr>
          <w:rFonts w:hint="eastAsia" w:hAnsi="宋体"/>
          <w:lang w:val="en-US" w:eastAsia="zh-CN"/>
        </w:rPr>
        <w:t>综合</w:t>
      </w:r>
      <w:r>
        <w:rPr>
          <w:rFonts w:hint="eastAsia" w:hAnsi="宋体"/>
        </w:rPr>
        <w:t>题等多种形式组成。</w:t>
      </w:r>
    </w:p>
    <w:p w14:paraId="2DE2829D">
      <w:pPr>
        <w:outlineLvl w:val="9"/>
        <w:rPr>
          <w:rFonts w:hint="eastAsia" w:hAnsi="宋体"/>
          <w:bCs/>
          <w:color w:val="000000"/>
          <w:szCs w:val="21"/>
        </w:rPr>
      </w:pPr>
      <w:r>
        <w:rPr>
          <w:rFonts w:hint="eastAsia" w:hAnsi="宋体"/>
          <w:bCs/>
          <w:color w:val="000000"/>
          <w:szCs w:val="21"/>
        </w:rPr>
        <w:br w:type="page"/>
      </w:r>
    </w:p>
    <w:p w14:paraId="531F17B3">
      <w:pPr>
        <w:pStyle w:val="2"/>
        <w:jc w:val="center"/>
      </w:pPr>
      <w:bookmarkStart w:id="83" w:name="_Toc30765"/>
      <w:bookmarkStart w:id="84" w:name="_Toc2838"/>
      <w:bookmarkStart w:id="85" w:name="_Toc29275"/>
      <w:bookmarkStart w:id="86" w:name="_Toc7103"/>
      <w:r>
        <w:rPr>
          <w:rFonts w:hint="eastAsia" w:ascii="黑体" w:hAnsi="黑体" w:eastAsia="黑体" w:cs="黑体"/>
          <w:sz w:val="32"/>
          <w:szCs w:val="32"/>
        </w:rPr>
        <w:t>《嵌入式系统》教学大纲</w:t>
      </w:r>
      <w:bookmarkEnd w:id="83"/>
      <w:bookmarkEnd w:id="84"/>
      <w:bookmarkEnd w:id="85"/>
    </w:p>
    <w:p w14:paraId="4B231F8F"/>
    <w:tbl>
      <w:tblPr>
        <w:tblStyle w:val="16"/>
        <w:tblW w:w="818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06"/>
        <w:gridCol w:w="2602"/>
        <w:gridCol w:w="1841"/>
        <w:gridCol w:w="2431"/>
      </w:tblGrid>
      <w:tr w14:paraId="7B5651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306" w:type="dxa"/>
            <w:vAlign w:val="center"/>
          </w:tcPr>
          <w:p w14:paraId="2B5DF3C1">
            <w:pPr>
              <w:keepNext w:val="0"/>
              <w:keepLines w:val="0"/>
              <w:pageBreakBefore w:val="0"/>
              <w:widowControl w:val="0"/>
              <w:kinsoku/>
              <w:wordWrap/>
              <w:overflowPunct/>
              <w:topLinePunct w:val="0"/>
              <w:autoSpaceDE/>
              <w:autoSpaceDN/>
              <w:bidi w:val="0"/>
              <w:adjustRightInd/>
              <w:snapToGrid/>
              <w:spacing w:line="360" w:lineRule="auto"/>
              <w:textAlignment w:val="auto"/>
              <w:rPr>
                <w:b/>
                <w:bCs/>
              </w:rPr>
            </w:pPr>
            <w:r>
              <w:rPr>
                <w:b/>
                <w:bCs/>
              </w:rPr>
              <w:t>课程编码</w:t>
            </w:r>
          </w:p>
        </w:tc>
        <w:tc>
          <w:tcPr>
            <w:tcW w:w="2602" w:type="dxa"/>
            <w:vAlign w:val="center"/>
          </w:tcPr>
          <w:p w14:paraId="1B33474E">
            <w:pPr>
              <w:keepNext w:val="0"/>
              <w:keepLines w:val="0"/>
              <w:pageBreakBefore w:val="0"/>
              <w:widowControl w:val="0"/>
              <w:kinsoku/>
              <w:wordWrap/>
              <w:overflowPunct/>
              <w:topLinePunct w:val="0"/>
              <w:autoSpaceDE/>
              <w:autoSpaceDN/>
              <w:bidi w:val="0"/>
              <w:adjustRightInd/>
              <w:snapToGrid/>
              <w:spacing w:line="360" w:lineRule="auto"/>
              <w:textAlignment w:val="auto"/>
            </w:pPr>
            <w:r>
              <w:rPr>
                <w:rFonts w:hint="eastAsia"/>
                <w:lang w:bidi="ar"/>
              </w:rPr>
              <w:t>87102730</w:t>
            </w:r>
          </w:p>
        </w:tc>
        <w:tc>
          <w:tcPr>
            <w:tcW w:w="1841" w:type="dxa"/>
            <w:vAlign w:val="center"/>
          </w:tcPr>
          <w:p w14:paraId="59EF5C1C">
            <w:pPr>
              <w:keepNext w:val="0"/>
              <w:keepLines w:val="0"/>
              <w:pageBreakBefore w:val="0"/>
              <w:widowControl w:val="0"/>
              <w:kinsoku/>
              <w:wordWrap/>
              <w:overflowPunct/>
              <w:topLinePunct w:val="0"/>
              <w:autoSpaceDE/>
              <w:autoSpaceDN/>
              <w:bidi w:val="0"/>
              <w:adjustRightInd/>
              <w:snapToGrid/>
              <w:spacing w:line="360" w:lineRule="auto"/>
              <w:textAlignment w:val="auto"/>
              <w:rPr>
                <w:b/>
                <w:bCs/>
              </w:rPr>
            </w:pPr>
            <w:r>
              <w:rPr>
                <w:rFonts w:hint="eastAsia"/>
                <w:b/>
                <w:bCs/>
              </w:rPr>
              <w:t>开课单位</w:t>
            </w:r>
          </w:p>
        </w:tc>
        <w:tc>
          <w:tcPr>
            <w:tcW w:w="2431" w:type="dxa"/>
            <w:vAlign w:val="center"/>
          </w:tcPr>
          <w:p w14:paraId="70DA1F00">
            <w:pPr>
              <w:keepNext w:val="0"/>
              <w:keepLines w:val="0"/>
              <w:pageBreakBefore w:val="0"/>
              <w:widowControl w:val="0"/>
              <w:kinsoku/>
              <w:wordWrap/>
              <w:overflowPunct/>
              <w:topLinePunct w:val="0"/>
              <w:autoSpaceDE/>
              <w:autoSpaceDN/>
              <w:bidi w:val="0"/>
              <w:adjustRightInd/>
              <w:snapToGrid/>
              <w:spacing w:line="360" w:lineRule="auto"/>
              <w:textAlignment w:val="auto"/>
            </w:pPr>
            <w:r>
              <w:rPr>
                <w:rFonts w:hint="eastAsia"/>
              </w:rPr>
              <w:t>网络工程教研室</w:t>
            </w:r>
          </w:p>
        </w:tc>
      </w:tr>
      <w:tr w14:paraId="1CE059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306" w:type="dxa"/>
            <w:vAlign w:val="center"/>
          </w:tcPr>
          <w:p w14:paraId="4B9534FC">
            <w:pPr>
              <w:keepNext w:val="0"/>
              <w:keepLines w:val="0"/>
              <w:pageBreakBefore w:val="0"/>
              <w:widowControl w:val="0"/>
              <w:kinsoku/>
              <w:wordWrap/>
              <w:overflowPunct/>
              <w:topLinePunct w:val="0"/>
              <w:autoSpaceDE/>
              <w:autoSpaceDN/>
              <w:bidi w:val="0"/>
              <w:adjustRightInd/>
              <w:snapToGrid/>
              <w:spacing w:line="360" w:lineRule="auto"/>
              <w:textAlignment w:val="auto"/>
              <w:rPr>
                <w:b/>
                <w:bCs/>
              </w:rPr>
            </w:pPr>
            <w:r>
              <w:rPr>
                <w:b/>
                <w:bCs/>
              </w:rPr>
              <w:t>课程名称</w:t>
            </w:r>
          </w:p>
        </w:tc>
        <w:tc>
          <w:tcPr>
            <w:tcW w:w="2602" w:type="dxa"/>
            <w:vAlign w:val="center"/>
          </w:tcPr>
          <w:p w14:paraId="6C114466">
            <w:pPr>
              <w:keepNext w:val="0"/>
              <w:keepLines w:val="0"/>
              <w:pageBreakBefore w:val="0"/>
              <w:widowControl w:val="0"/>
              <w:kinsoku/>
              <w:wordWrap/>
              <w:overflowPunct/>
              <w:topLinePunct w:val="0"/>
              <w:autoSpaceDE/>
              <w:autoSpaceDN/>
              <w:bidi w:val="0"/>
              <w:adjustRightInd/>
              <w:snapToGrid/>
              <w:spacing w:line="360" w:lineRule="auto"/>
              <w:textAlignment w:val="auto"/>
            </w:pPr>
            <w:r>
              <w:rPr>
                <w:rFonts w:hint="eastAsia"/>
              </w:rPr>
              <w:t>嵌入式系统</w:t>
            </w:r>
          </w:p>
        </w:tc>
        <w:tc>
          <w:tcPr>
            <w:tcW w:w="1841" w:type="dxa"/>
            <w:vAlign w:val="center"/>
          </w:tcPr>
          <w:p w14:paraId="5269F85A">
            <w:pPr>
              <w:keepNext w:val="0"/>
              <w:keepLines w:val="0"/>
              <w:pageBreakBefore w:val="0"/>
              <w:widowControl w:val="0"/>
              <w:kinsoku/>
              <w:wordWrap/>
              <w:overflowPunct/>
              <w:topLinePunct w:val="0"/>
              <w:autoSpaceDE/>
              <w:autoSpaceDN/>
              <w:bidi w:val="0"/>
              <w:adjustRightInd/>
              <w:snapToGrid/>
              <w:spacing w:line="360" w:lineRule="auto"/>
              <w:textAlignment w:val="auto"/>
              <w:rPr>
                <w:b/>
                <w:bCs/>
              </w:rPr>
            </w:pPr>
            <w:r>
              <w:rPr>
                <w:b/>
                <w:bCs/>
              </w:rPr>
              <w:t>英文名称</w:t>
            </w:r>
          </w:p>
        </w:tc>
        <w:tc>
          <w:tcPr>
            <w:tcW w:w="2431" w:type="dxa"/>
            <w:vAlign w:val="center"/>
          </w:tcPr>
          <w:p w14:paraId="71DBD94D">
            <w:pPr>
              <w:keepNext w:val="0"/>
              <w:keepLines w:val="0"/>
              <w:pageBreakBefore w:val="0"/>
              <w:widowControl w:val="0"/>
              <w:kinsoku/>
              <w:wordWrap/>
              <w:overflowPunct/>
              <w:topLinePunct w:val="0"/>
              <w:autoSpaceDE/>
              <w:autoSpaceDN/>
              <w:bidi w:val="0"/>
              <w:adjustRightInd/>
              <w:snapToGrid/>
              <w:spacing w:line="360" w:lineRule="auto"/>
              <w:textAlignment w:val="auto"/>
            </w:pPr>
            <w:r>
              <w:rPr>
                <w:rFonts w:hint="eastAsia"/>
              </w:rPr>
              <w:t xml:space="preserve"> E</w:t>
            </w:r>
            <w:r>
              <w:t xml:space="preserve">mbedded </w:t>
            </w:r>
            <w:r>
              <w:rPr>
                <w:rFonts w:hint="eastAsia"/>
              </w:rPr>
              <w:t>S</w:t>
            </w:r>
            <w:r>
              <w:t>ystem</w:t>
            </w:r>
          </w:p>
        </w:tc>
      </w:tr>
      <w:tr w14:paraId="692F52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306" w:type="dxa"/>
            <w:vAlign w:val="center"/>
          </w:tcPr>
          <w:p w14:paraId="31BA34A2">
            <w:pPr>
              <w:keepNext w:val="0"/>
              <w:keepLines w:val="0"/>
              <w:pageBreakBefore w:val="0"/>
              <w:widowControl w:val="0"/>
              <w:kinsoku/>
              <w:wordWrap/>
              <w:overflowPunct/>
              <w:topLinePunct w:val="0"/>
              <w:autoSpaceDE/>
              <w:autoSpaceDN/>
              <w:bidi w:val="0"/>
              <w:adjustRightInd/>
              <w:snapToGrid/>
              <w:spacing w:line="360" w:lineRule="auto"/>
              <w:textAlignment w:val="auto"/>
              <w:rPr>
                <w:b/>
                <w:bCs/>
              </w:rPr>
            </w:pPr>
            <w:r>
              <w:rPr>
                <w:b/>
                <w:bCs/>
              </w:rPr>
              <w:t>课程类别</w:t>
            </w:r>
          </w:p>
        </w:tc>
        <w:tc>
          <w:tcPr>
            <w:tcW w:w="2602" w:type="dxa"/>
            <w:vAlign w:val="center"/>
          </w:tcPr>
          <w:p w14:paraId="40801E57">
            <w:pPr>
              <w:keepNext w:val="0"/>
              <w:keepLines w:val="0"/>
              <w:pageBreakBefore w:val="0"/>
              <w:widowControl w:val="0"/>
              <w:kinsoku/>
              <w:wordWrap/>
              <w:overflowPunct/>
              <w:topLinePunct w:val="0"/>
              <w:autoSpaceDE/>
              <w:autoSpaceDN/>
              <w:bidi w:val="0"/>
              <w:adjustRightInd/>
              <w:snapToGrid/>
              <w:spacing w:line="360" w:lineRule="auto"/>
              <w:textAlignment w:val="auto"/>
            </w:pPr>
            <w:r>
              <w:rPr>
                <w:rFonts w:hint="eastAsia"/>
              </w:rPr>
              <w:t>专业教育选修课</w:t>
            </w:r>
          </w:p>
        </w:tc>
        <w:tc>
          <w:tcPr>
            <w:tcW w:w="1841" w:type="dxa"/>
            <w:vMerge w:val="restart"/>
            <w:vAlign w:val="center"/>
          </w:tcPr>
          <w:p w14:paraId="62554945">
            <w:pPr>
              <w:keepNext w:val="0"/>
              <w:keepLines w:val="0"/>
              <w:pageBreakBefore w:val="0"/>
              <w:widowControl w:val="0"/>
              <w:kinsoku/>
              <w:wordWrap/>
              <w:overflowPunct/>
              <w:topLinePunct w:val="0"/>
              <w:autoSpaceDE/>
              <w:autoSpaceDN/>
              <w:bidi w:val="0"/>
              <w:adjustRightInd/>
              <w:snapToGrid/>
              <w:spacing w:line="360" w:lineRule="auto"/>
              <w:textAlignment w:val="auto"/>
              <w:rPr>
                <w:b/>
                <w:bCs/>
              </w:rPr>
            </w:pPr>
            <w:r>
              <w:rPr>
                <w:rFonts w:hint="eastAsia"/>
                <w:b/>
                <w:bCs/>
              </w:rPr>
              <w:t>总学时数</w:t>
            </w:r>
          </w:p>
        </w:tc>
        <w:tc>
          <w:tcPr>
            <w:tcW w:w="2431" w:type="dxa"/>
            <w:vAlign w:val="center"/>
          </w:tcPr>
          <w:p w14:paraId="220DDB9C">
            <w:pPr>
              <w:keepNext w:val="0"/>
              <w:keepLines w:val="0"/>
              <w:pageBreakBefore w:val="0"/>
              <w:widowControl w:val="0"/>
              <w:kinsoku/>
              <w:wordWrap/>
              <w:overflowPunct/>
              <w:topLinePunct w:val="0"/>
              <w:autoSpaceDE/>
              <w:autoSpaceDN/>
              <w:bidi w:val="0"/>
              <w:adjustRightInd/>
              <w:snapToGrid/>
              <w:spacing w:line="360" w:lineRule="auto"/>
              <w:textAlignment w:val="auto"/>
            </w:pPr>
            <w:r>
              <w:rPr>
                <w:rFonts w:hint="eastAsia"/>
              </w:rPr>
              <w:t>理论学时：48</w:t>
            </w:r>
          </w:p>
        </w:tc>
      </w:tr>
      <w:tr w14:paraId="2D311D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306" w:type="dxa"/>
            <w:vAlign w:val="center"/>
          </w:tcPr>
          <w:p w14:paraId="054E12FA">
            <w:pPr>
              <w:keepNext w:val="0"/>
              <w:keepLines w:val="0"/>
              <w:pageBreakBefore w:val="0"/>
              <w:widowControl w:val="0"/>
              <w:kinsoku/>
              <w:wordWrap/>
              <w:overflowPunct/>
              <w:topLinePunct w:val="0"/>
              <w:autoSpaceDE/>
              <w:autoSpaceDN/>
              <w:bidi w:val="0"/>
              <w:adjustRightInd/>
              <w:snapToGrid/>
              <w:spacing w:line="360" w:lineRule="auto"/>
              <w:textAlignment w:val="auto"/>
              <w:rPr>
                <w:b/>
                <w:bCs/>
              </w:rPr>
            </w:pPr>
            <w:r>
              <w:rPr>
                <w:b/>
                <w:bCs/>
              </w:rPr>
              <w:t>学分</w:t>
            </w:r>
          </w:p>
        </w:tc>
        <w:tc>
          <w:tcPr>
            <w:tcW w:w="2602" w:type="dxa"/>
            <w:vAlign w:val="center"/>
          </w:tcPr>
          <w:p w14:paraId="0A738EF0">
            <w:pPr>
              <w:keepNext w:val="0"/>
              <w:keepLines w:val="0"/>
              <w:pageBreakBefore w:val="0"/>
              <w:widowControl w:val="0"/>
              <w:kinsoku/>
              <w:wordWrap/>
              <w:overflowPunct/>
              <w:topLinePunct w:val="0"/>
              <w:autoSpaceDE/>
              <w:autoSpaceDN/>
              <w:bidi w:val="0"/>
              <w:adjustRightInd/>
              <w:snapToGrid/>
              <w:spacing w:line="360" w:lineRule="auto"/>
              <w:textAlignment w:val="auto"/>
            </w:pPr>
            <w:r>
              <w:rPr>
                <w:rFonts w:hint="eastAsia"/>
              </w:rPr>
              <w:t>3</w:t>
            </w:r>
          </w:p>
        </w:tc>
        <w:tc>
          <w:tcPr>
            <w:tcW w:w="1841" w:type="dxa"/>
            <w:vMerge w:val="continue"/>
            <w:vAlign w:val="center"/>
          </w:tcPr>
          <w:p w14:paraId="400FE25D">
            <w:pPr>
              <w:keepNext w:val="0"/>
              <w:keepLines w:val="0"/>
              <w:pageBreakBefore w:val="0"/>
              <w:widowControl w:val="0"/>
              <w:kinsoku/>
              <w:wordWrap/>
              <w:overflowPunct/>
              <w:topLinePunct w:val="0"/>
              <w:autoSpaceDE/>
              <w:autoSpaceDN/>
              <w:bidi w:val="0"/>
              <w:adjustRightInd/>
              <w:snapToGrid/>
              <w:spacing w:line="360" w:lineRule="auto"/>
              <w:textAlignment w:val="auto"/>
            </w:pPr>
          </w:p>
        </w:tc>
        <w:tc>
          <w:tcPr>
            <w:tcW w:w="2431" w:type="dxa"/>
            <w:vAlign w:val="center"/>
          </w:tcPr>
          <w:p w14:paraId="53AB0AB6">
            <w:pPr>
              <w:keepNext w:val="0"/>
              <w:keepLines w:val="0"/>
              <w:pageBreakBefore w:val="0"/>
              <w:widowControl w:val="0"/>
              <w:kinsoku/>
              <w:wordWrap/>
              <w:overflowPunct/>
              <w:topLinePunct w:val="0"/>
              <w:autoSpaceDE/>
              <w:autoSpaceDN/>
              <w:bidi w:val="0"/>
              <w:adjustRightInd/>
              <w:snapToGrid/>
              <w:spacing w:line="360" w:lineRule="auto"/>
              <w:textAlignment w:val="auto"/>
            </w:pPr>
            <w:r>
              <w:rPr>
                <w:rFonts w:hint="eastAsia"/>
              </w:rPr>
              <w:t>实践学时：0</w:t>
            </w:r>
          </w:p>
        </w:tc>
      </w:tr>
      <w:tr w14:paraId="6CEF3E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306" w:type="dxa"/>
            <w:vAlign w:val="center"/>
          </w:tcPr>
          <w:p w14:paraId="6FD26272">
            <w:pPr>
              <w:keepNext w:val="0"/>
              <w:keepLines w:val="0"/>
              <w:pageBreakBefore w:val="0"/>
              <w:widowControl w:val="0"/>
              <w:kinsoku/>
              <w:wordWrap/>
              <w:overflowPunct/>
              <w:topLinePunct w:val="0"/>
              <w:autoSpaceDE/>
              <w:autoSpaceDN/>
              <w:bidi w:val="0"/>
              <w:adjustRightInd/>
              <w:snapToGrid/>
              <w:spacing w:line="360" w:lineRule="auto"/>
              <w:textAlignment w:val="auto"/>
              <w:rPr>
                <w:b/>
                <w:bCs/>
              </w:rPr>
            </w:pPr>
            <w:r>
              <w:rPr>
                <w:rFonts w:hint="eastAsia"/>
                <w:b/>
                <w:bCs/>
              </w:rPr>
              <w:t>考核方式</w:t>
            </w:r>
          </w:p>
        </w:tc>
        <w:tc>
          <w:tcPr>
            <w:tcW w:w="2602" w:type="dxa"/>
            <w:vAlign w:val="center"/>
          </w:tcPr>
          <w:p w14:paraId="6CABA8E6">
            <w:pPr>
              <w:keepNext w:val="0"/>
              <w:keepLines w:val="0"/>
              <w:pageBreakBefore w:val="0"/>
              <w:widowControl w:val="0"/>
              <w:kinsoku/>
              <w:wordWrap/>
              <w:overflowPunct/>
              <w:topLinePunct w:val="0"/>
              <w:autoSpaceDE/>
              <w:autoSpaceDN/>
              <w:bidi w:val="0"/>
              <w:adjustRightInd/>
              <w:snapToGrid/>
              <w:spacing w:line="360" w:lineRule="auto"/>
              <w:textAlignment w:val="auto"/>
            </w:pPr>
            <w:r>
              <w:rPr>
                <w:rFonts w:hint="eastAsia"/>
              </w:rPr>
              <w:t>考试</w:t>
            </w:r>
          </w:p>
        </w:tc>
        <w:tc>
          <w:tcPr>
            <w:tcW w:w="1841" w:type="dxa"/>
            <w:vAlign w:val="center"/>
          </w:tcPr>
          <w:p w14:paraId="7A44A362">
            <w:pPr>
              <w:keepNext w:val="0"/>
              <w:keepLines w:val="0"/>
              <w:pageBreakBefore w:val="0"/>
              <w:widowControl w:val="0"/>
              <w:kinsoku/>
              <w:wordWrap/>
              <w:overflowPunct/>
              <w:topLinePunct w:val="0"/>
              <w:autoSpaceDE/>
              <w:autoSpaceDN/>
              <w:bidi w:val="0"/>
              <w:adjustRightInd/>
              <w:snapToGrid/>
              <w:spacing w:line="360" w:lineRule="auto"/>
              <w:textAlignment w:val="auto"/>
              <w:rPr>
                <w:b/>
                <w:bCs/>
              </w:rPr>
            </w:pPr>
            <w:r>
              <w:rPr>
                <w:b/>
                <w:bCs/>
              </w:rPr>
              <w:t>建议修读学期</w:t>
            </w:r>
          </w:p>
        </w:tc>
        <w:tc>
          <w:tcPr>
            <w:tcW w:w="2431" w:type="dxa"/>
            <w:vAlign w:val="center"/>
          </w:tcPr>
          <w:p w14:paraId="1B7443B2">
            <w:pPr>
              <w:keepNext w:val="0"/>
              <w:keepLines w:val="0"/>
              <w:pageBreakBefore w:val="0"/>
              <w:widowControl w:val="0"/>
              <w:kinsoku/>
              <w:wordWrap/>
              <w:overflowPunct/>
              <w:topLinePunct w:val="0"/>
              <w:autoSpaceDE/>
              <w:autoSpaceDN/>
              <w:bidi w:val="0"/>
              <w:adjustRightInd/>
              <w:snapToGrid/>
              <w:spacing w:line="360" w:lineRule="auto"/>
              <w:textAlignment w:val="auto"/>
            </w:pPr>
            <w:r>
              <w:rPr>
                <w:rFonts w:hint="eastAsia"/>
              </w:rPr>
              <w:t>普通本科6学期</w:t>
            </w:r>
          </w:p>
        </w:tc>
      </w:tr>
      <w:tr w14:paraId="25877F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306" w:type="dxa"/>
            <w:vAlign w:val="center"/>
          </w:tcPr>
          <w:p w14:paraId="724E564E">
            <w:pPr>
              <w:keepNext w:val="0"/>
              <w:keepLines w:val="0"/>
              <w:pageBreakBefore w:val="0"/>
              <w:widowControl w:val="0"/>
              <w:kinsoku/>
              <w:wordWrap/>
              <w:overflowPunct/>
              <w:topLinePunct w:val="0"/>
              <w:autoSpaceDE/>
              <w:autoSpaceDN/>
              <w:bidi w:val="0"/>
              <w:adjustRightInd/>
              <w:snapToGrid/>
              <w:spacing w:line="360" w:lineRule="auto"/>
              <w:textAlignment w:val="auto"/>
              <w:rPr>
                <w:b/>
                <w:bCs/>
              </w:rPr>
            </w:pPr>
            <w:r>
              <w:rPr>
                <w:b/>
                <w:bCs/>
              </w:rPr>
              <w:t>预修课程</w:t>
            </w:r>
          </w:p>
        </w:tc>
        <w:tc>
          <w:tcPr>
            <w:tcW w:w="2602" w:type="dxa"/>
            <w:vAlign w:val="center"/>
          </w:tcPr>
          <w:p w14:paraId="78F37E34">
            <w:pPr>
              <w:keepNext w:val="0"/>
              <w:keepLines w:val="0"/>
              <w:pageBreakBefore w:val="0"/>
              <w:widowControl w:val="0"/>
              <w:kinsoku/>
              <w:wordWrap/>
              <w:overflowPunct/>
              <w:topLinePunct w:val="0"/>
              <w:autoSpaceDE/>
              <w:autoSpaceDN/>
              <w:bidi w:val="0"/>
              <w:adjustRightInd/>
              <w:snapToGrid/>
              <w:spacing w:line="360" w:lineRule="auto"/>
              <w:textAlignment w:val="auto"/>
              <w:rPr>
                <w:bCs/>
                <w:szCs w:val="21"/>
              </w:rPr>
            </w:pPr>
            <w:r>
              <w:rPr>
                <w:rFonts w:hint="eastAsia"/>
              </w:rPr>
              <w:t>微机原理，Linux</w:t>
            </w:r>
          </w:p>
        </w:tc>
        <w:tc>
          <w:tcPr>
            <w:tcW w:w="1841" w:type="dxa"/>
            <w:vAlign w:val="center"/>
          </w:tcPr>
          <w:p w14:paraId="209662C5">
            <w:pPr>
              <w:keepNext w:val="0"/>
              <w:keepLines w:val="0"/>
              <w:pageBreakBefore w:val="0"/>
              <w:widowControl w:val="0"/>
              <w:kinsoku/>
              <w:wordWrap/>
              <w:overflowPunct/>
              <w:topLinePunct w:val="0"/>
              <w:autoSpaceDE/>
              <w:autoSpaceDN/>
              <w:bidi w:val="0"/>
              <w:adjustRightInd/>
              <w:snapToGrid/>
              <w:spacing w:line="360" w:lineRule="auto"/>
              <w:textAlignment w:val="auto"/>
              <w:rPr>
                <w:b/>
                <w:bCs/>
              </w:rPr>
            </w:pPr>
            <w:r>
              <w:rPr>
                <w:b/>
                <w:bCs/>
              </w:rPr>
              <w:t>适用专业</w:t>
            </w:r>
          </w:p>
        </w:tc>
        <w:tc>
          <w:tcPr>
            <w:tcW w:w="2431" w:type="dxa"/>
            <w:vAlign w:val="center"/>
          </w:tcPr>
          <w:p w14:paraId="421FE9DA">
            <w:pPr>
              <w:keepNext w:val="0"/>
              <w:keepLines w:val="0"/>
              <w:pageBreakBefore w:val="0"/>
              <w:widowControl w:val="0"/>
              <w:kinsoku/>
              <w:wordWrap/>
              <w:overflowPunct/>
              <w:topLinePunct w:val="0"/>
              <w:autoSpaceDE/>
              <w:autoSpaceDN/>
              <w:bidi w:val="0"/>
              <w:adjustRightInd/>
              <w:snapToGrid/>
              <w:spacing w:line="360" w:lineRule="auto"/>
              <w:textAlignment w:val="auto"/>
            </w:pPr>
            <w:r>
              <w:rPr>
                <w:rFonts w:hint="eastAsia"/>
              </w:rPr>
              <w:t>计算机科学与技术</w:t>
            </w:r>
          </w:p>
        </w:tc>
      </w:tr>
      <w:tr w14:paraId="107911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306" w:type="dxa"/>
            <w:vAlign w:val="center"/>
          </w:tcPr>
          <w:p w14:paraId="1167A0C8">
            <w:pPr>
              <w:keepNext w:val="0"/>
              <w:keepLines w:val="0"/>
              <w:pageBreakBefore w:val="0"/>
              <w:widowControl w:val="0"/>
              <w:kinsoku/>
              <w:wordWrap/>
              <w:overflowPunct/>
              <w:topLinePunct w:val="0"/>
              <w:autoSpaceDE/>
              <w:autoSpaceDN/>
              <w:bidi w:val="0"/>
              <w:adjustRightInd/>
              <w:snapToGrid/>
              <w:spacing w:line="360" w:lineRule="auto"/>
              <w:textAlignment w:val="auto"/>
            </w:pPr>
            <w:r>
              <w:rPr>
                <w:rFonts w:hint="eastAsia"/>
                <w:b/>
                <w:bCs/>
              </w:rPr>
              <w:t>课程简介（课程性质和目的）</w:t>
            </w:r>
          </w:p>
        </w:tc>
        <w:tc>
          <w:tcPr>
            <w:tcW w:w="6874" w:type="dxa"/>
            <w:gridSpan w:val="3"/>
            <w:vAlign w:val="center"/>
          </w:tcPr>
          <w:p w14:paraId="26F7C62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shd w:val="clear" w:color="auto" w:fill="FFFFFF"/>
              </w:rPr>
            </w:pPr>
            <w:r>
              <w:rPr>
                <w:shd w:val="clear" w:color="auto" w:fill="FFFFFF"/>
              </w:rPr>
              <w:t>本课程是</w:t>
            </w:r>
            <w:r>
              <w:rPr>
                <w:rFonts w:hint="eastAsia"/>
                <w:shd w:val="clear" w:color="auto" w:fill="FFFFFF"/>
              </w:rPr>
              <w:t>计算机科学与技术专业的学科基础选修课</w:t>
            </w:r>
            <w:r>
              <w:rPr>
                <w:shd w:val="clear" w:color="auto" w:fill="FFFFFF"/>
              </w:rPr>
              <w:t>。课程旨在介绍嵌入式</w:t>
            </w:r>
            <w:r>
              <w:rPr>
                <w:rFonts w:hint="eastAsia"/>
                <w:shd w:val="clear" w:color="auto" w:fill="FFFFFF"/>
              </w:rPr>
              <w:t>Linux</w:t>
            </w:r>
            <w:r>
              <w:rPr>
                <w:shd w:val="clear" w:color="auto" w:fill="FFFFFF"/>
              </w:rPr>
              <w:t>系统的基本概念、原理和设计方法，以及在各种应用领域中的实际应用。通过本课程的学习，学生将深入了解嵌入式</w:t>
            </w:r>
            <w:r>
              <w:rPr>
                <w:rFonts w:hint="eastAsia"/>
                <w:shd w:val="clear" w:color="auto" w:fill="FFFFFF"/>
              </w:rPr>
              <w:t>Linux</w:t>
            </w:r>
            <w:r>
              <w:rPr>
                <w:shd w:val="clear" w:color="auto" w:fill="FFFFFF"/>
              </w:rPr>
              <w:t>系统的硬件与软件设计，掌握常见的嵌入式</w:t>
            </w:r>
            <w:r>
              <w:rPr>
                <w:rFonts w:hint="eastAsia"/>
                <w:shd w:val="clear" w:color="auto" w:fill="FFFFFF"/>
              </w:rPr>
              <w:t>Linux</w:t>
            </w:r>
            <w:r>
              <w:rPr>
                <w:shd w:val="clear" w:color="auto" w:fill="FFFFFF"/>
              </w:rPr>
              <w:t>系统设计方法和开发工具，并能够进行简单的嵌入式</w:t>
            </w:r>
            <w:r>
              <w:rPr>
                <w:rFonts w:hint="eastAsia"/>
                <w:shd w:val="clear" w:color="auto" w:fill="FFFFFF"/>
              </w:rPr>
              <w:t>Linux</w:t>
            </w:r>
            <w:r>
              <w:rPr>
                <w:shd w:val="clear" w:color="auto" w:fill="FFFFFF"/>
              </w:rPr>
              <w:t>系统设计与实现。通过理论讲授、设计案例分析和实验操作，学生将获得动手能力，并为将来从事相关领域的工作做好准备</w:t>
            </w:r>
            <w:r>
              <w:rPr>
                <w:rFonts w:hint="eastAsia"/>
                <w:shd w:val="clear" w:color="auto" w:fill="FFFFFF"/>
              </w:rPr>
              <w:t>。</w:t>
            </w:r>
          </w:p>
        </w:tc>
      </w:tr>
      <w:tr w14:paraId="1A6FD5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306" w:type="dxa"/>
            <w:vAlign w:val="center"/>
          </w:tcPr>
          <w:p w14:paraId="261958F3">
            <w:pPr>
              <w:keepNext w:val="0"/>
              <w:keepLines w:val="0"/>
              <w:pageBreakBefore w:val="0"/>
              <w:widowControl w:val="0"/>
              <w:kinsoku/>
              <w:wordWrap/>
              <w:overflowPunct/>
              <w:topLinePunct w:val="0"/>
              <w:autoSpaceDE/>
              <w:autoSpaceDN/>
              <w:bidi w:val="0"/>
              <w:adjustRightInd/>
              <w:snapToGrid/>
              <w:spacing w:line="360" w:lineRule="auto"/>
              <w:textAlignment w:val="auto"/>
              <w:rPr>
                <w:b/>
                <w:bCs/>
              </w:rPr>
            </w:pPr>
            <w:r>
              <w:rPr>
                <w:b/>
                <w:bCs/>
              </w:rPr>
              <w:t>大纲执笔人</w:t>
            </w:r>
          </w:p>
        </w:tc>
        <w:tc>
          <w:tcPr>
            <w:tcW w:w="2602" w:type="dxa"/>
            <w:vAlign w:val="center"/>
          </w:tcPr>
          <w:p w14:paraId="112EB625">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eastAsia="宋体"/>
                <w:lang w:val="en-US" w:eastAsia="zh-CN"/>
              </w:rPr>
            </w:pPr>
            <w:r>
              <w:rPr>
                <w:rFonts w:hint="eastAsia"/>
                <w:lang w:val="en-US" w:eastAsia="zh-CN"/>
              </w:rPr>
              <w:t>宫翠峰</w:t>
            </w:r>
          </w:p>
        </w:tc>
        <w:tc>
          <w:tcPr>
            <w:tcW w:w="1841" w:type="dxa"/>
            <w:vAlign w:val="center"/>
          </w:tcPr>
          <w:p w14:paraId="09DF044B">
            <w:pPr>
              <w:keepNext w:val="0"/>
              <w:keepLines w:val="0"/>
              <w:pageBreakBefore w:val="0"/>
              <w:widowControl w:val="0"/>
              <w:kinsoku/>
              <w:wordWrap/>
              <w:overflowPunct/>
              <w:topLinePunct w:val="0"/>
              <w:autoSpaceDE/>
              <w:autoSpaceDN/>
              <w:bidi w:val="0"/>
              <w:adjustRightInd/>
              <w:snapToGrid/>
              <w:spacing w:line="360" w:lineRule="auto"/>
              <w:textAlignment w:val="auto"/>
              <w:rPr>
                <w:b/>
                <w:bCs/>
              </w:rPr>
            </w:pPr>
            <w:r>
              <w:rPr>
                <w:rFonts w:hint="eastAsia"/>
                <w:b/>
                <w:bCs/>
              </w:rPr>
              <w:t>大纲审批人</w:t>
            </w:r>
          </w:p>
        </w:tc>
        <w:tc>
          <w:tcPr>
            <w:tcW w:w="2431" w:type="dxa"/>
            <w:vAlign w:val="center"/>
          </w:tcPr>
          <w:p w14:paraId="56C62207">
            <w:pPr>
              <w:keepNext w:val="0"/>
              <w:keepLines w:val="0"/>
              <w:pageBreakBefore w:val="0"/>
              <w:widowControl w:val="0"/>
              <w:kinsoku/>
              <w:wordWrap/>
              <w:overflowPunct/>
              <w:topLinePunct w:val="0"/>
              <w:autoSpaceDE/>
              <w:autoSpaceDN/>
              <w:bidi w:val="0"/>
              <w:adjustRightInd/>
              <w:snapToGrid/>
              <w:spacing w:line="360" w:lineRule="auto"/>
              <w:textAlignment w:val="auto"/>
            </w:pPr>
            <w:r>
              <w:rPr>
                <w:rFonts w:hint="eastAsia"/>
              </w:rPr>
              <w:t>刘品洁</w:t>
            </w:r>
          </w:p>
        </w:tc>
      </w:tr>
    </w:tbl>
    <w:p w14:paraId="2A48B4A9">
      <w:r>
        <w:br w:type="page"/>
      </w:r>
    </w:p>
    <w:p w14:paraId="7490A104">
      <w:pPr>
        <w:keepNext w:val="0"/>
        <w:keepLines w:val="0"/>
        <w:pageBreakBefore w:val="0"/>
        <w:widowControl w:val="0"/>
        <w:kinsoku/>
        <w:wordWrap/>
        <w:overflowPunct/>
        <w:topLinePunct w:val="0"/>
        <w:autoSpaceDE/>
        <w:autoSpaceDN/>
        <w:bidi w:val="0"/>
        <w:adjustRightInd/>
        <w:snapToGrid/>
        <w:spacing w:line="360" w:lineRule="auto"/>
        <w:textAlignment w:val="auto"/>
        <w:rPr>
          <w:rFonts w:ascii="黑体" w:hAnsi="黑体" w:eastAsia="黑体"/>
          <w:b/>
          <w:bCs/>
          <w:sz w:val="24"/>
        </w:rPr>
      </w:pPr>
      <w:r>
        <w:rPr>
          <w:rFonts w:ascii="黑体" w:hAnsi="黑体" w:eastAsia="黑体"/>
          <w:b/>
          <w:bCs/>
          <w:sz w:val="24"/>
        </w:rPr>
        <w:t>一、课程目标</w:t>
      </w:r>
    </w:p>
    <w:p w14:paraId="32F6DC23">
      <w:pPr>
        <w:keepNext w:val="0"/>
        <w:keepLines w:val="0"/>
        <w:pageBreakBefore w:val="0"/>
        <w:widowControl w:val="0"/>
        <w:kinsoku/>
        <w:wordWrap/>
        <w:overflowPunct/>
        <w:topLinePunct w:val="0"/>
        <w:autoSpaceDE/>
        <w:autoSpaceDN/>
        <w:bidi w:val="0"/>
        <w:adjustRightInd/>
        <w:snapToGrid/>
        <w:spacing w:line="360" w:lineRule="auto"/>
        <w:textAlignment w:val="auto"/>
      </w:pPr>
      <w:r>
        <w:t>通过本课程学习，使学生具备下列素养与能力：</w:t>
      </w:r>
    </w:p>
    <w:p w14:paraId="5C633414">
      <w:pPr>
        <w:keepNext w:val="0"/>
        <w:keepLines w:val="0"/>
        <w:pageBreakBefore w:val="0"/>
        <w:widowControl w:val="0"/>
        <w:kinsoku/>
        <w:wordWrap/>
        <w:overflowPunct/>
        <w:topLinePunct w:val="0"/>
        <w:autoSpaceDE/>
        <w:autoSpaceDN/>
        <w:bidi w:val="0"/>
        <w:adjustRightInd/>
        <w:snapToGrid/>
        <w:spacing w:line="360" w:lineRule="auto"/>
        <w:textAlignment w:val="auto"/>
      </w:pPr>
      <w:r>
        <w:rPr>
          <w:rFonts w:hint="eastAsia" w:ascii="宋体" w:hAnsi="宋体"/>
          <w:b/>
          <w:bCs/>
        </w:rPr>
        <w:t>1．知识目标</w:t>
      </w:r>
      <w:r>
        <w:rPr>
          <w:rFonts w:hint="eastAsia"/>
          <w:b/>
          <w:bCs/>
        </w:rPr>
        <w:t>：</w:t>
      </w:r>
    </w:p>
    <w:p w14:paraId="42C1B65D">
      <w:pPr>
        <w:keepNext w:val="0"/>
        <w:keepLines w:val="0"/>
        <w:pageBreakBefore w:val="0"/>
        <w:widowControl w:val="0"/>
        <w:kinsoku/>
        <w:wordWrap/>
        <w:overflowPunct/>
        <w:topLinePunct w:val="0"/>
        <w:autoSpaceDE/>
        <w:autoSpaceDN/>
        <w:bidi w:val="0"/>
        <w:adjustRightInd/>
        <w:snapToGrid/>
        <w:spacing w:line="360" w:lineRule="auto"/>
        <w:textAlignment w:val="auto"/>
      </w:pPr>
      <w:r>
        <w:rPr>
          <w:rFonts w:hint="eastAsia"/>
        </w:rPr>
        <w:t>1.1． 理解嵌入式Linux系统的基本概念和特点。</w:t>
      </w:r>
    </w:p>
    <w:p w14:paraId="3603871F">
      <w:pPr>
        <w:keepNext w:val="0"/>
        <w:keepLines w:val="0"/>
        <w:pageBreakBefore w:val="0"/>
        <w:widowControl w:val="0"/>
        <w:kinsoku/>
        <w:wordWrap/>
        <w:overflowPunct/>
        <w:topLinePunct w:val="0"/>
        <w:autoSpaceDE/>
        <w:autoSpaceDN/>
        <w:bidi w:val="0"/>
        <w:adjustRightInd/>
        <w:snapToGrid/>
        <w:spacing w:line="360" w:lineRule="auto"/>
        <w:textAlignment w:val="auto"/>
      </w:pPr>
      <w:r>
        <w:rPr>
          <w:rFonts w:hint="eastAsia"/>
        </w:rPr>
        <w:t>1.2． 熟悉Linux内核的架构和功能模块。</w:t>
      </w:r>
    </w:p>
    <w:p w14:paraId="48C9B884">
      <w:pPr>
        <w:keepNext w:val="0"/>
        <w:keepLines w:val="0"/>
        <w:pageBreakBefore w:val="0"/>
        <w:widowControl w:val="0"/>
        <w:kinsoku/>
        <w:wordWrap/>
        <w:overflowPunct/>
        <w:topLinePunct w:val="0"/>
        <w:autoSpaceDE/>
        <w:autoSpaceDN/>
        <w:bidi w:val="0"/>
        <w:adjustRightInd/>
        <w:snapToGrid/>
        <w:spacing w:line="360" w:lineRule="auto"/>
        <w:textAlignment w:val="auto"/>
      </w:pPr>
      <w:r>
        <w:rPr>
          <w:rFonts w:hint="eastAsia"/>
        </w:rPr>
        <w:t>1.3． 掌握交叉编译工具链的使用和配置。</w:t>
      </w:r>
    </w:p>
    <w:p w14:paraId="4911D707">
      <w:pPr>
        <w:keepNext w:val="0"/>
        <w:keepLines w:val="0"/>
        <w:pageBreakBefore w:val="0"/>
        <w:widowControl w:val="0"/>
        <w:kinsoku/>
        <w:wordWrap/>
        <w:overflowPunct/>
        <w:topLinePunct w:val="0"/>
        <w:autoSpaceDE/>
        <w:autoSpaceDN/>
        <w:bidi w:val="0"/>
        <w:adjustRightInd/>
        <w:snapToGrid/>
        <w:spacing w:line="360" w:lineRule="auto"/>
        <w:textAlignment w:val="auto"/>
      </w:pPr>
      <w:r>
        <w:rPr>
          <w:rFonts w:hint="eastAsia"/>
        </w:rPr>
        <w:t>1.4． 学习Linux设备驱动程序的开发和调试。</w:t>
      </w:r>
    </w:p>
    <w:p w14:paraId="1124A5C6">
      <w:pPr>
        <w:keepNext w:val="0"/>
        <w:keepLines w:val="0"/>
        <w:pageBreakBefore w:val="0"/>
        <w:widowControl w:val="0"/>
        <w:kinsoku/>
        <w:wordWrap/>
        <w:overflowPunct/>
        <w:topLinePunct w:val="0"/>
        <w:autoSpaceDE/>
        <w:autoSpaceDN/>
        <w:bidi w:val="0"/>
        <w:adjustRightInd/>
        <w:snapToGrid/>
        <w:spacing w:line="360" w:lineRule="auto"/>
        <w:textAlignment w:val="auto"/>
      </w:pPr>
      <w:r>
        <w:rPr>
          <w:rFonts w:hint="eastAsia"/>
        </w:rPr>
        <w:t>1.5． 理解嵌入式Linux系统的文件系统和启动过程。</w:t>
      </w:r>
    </w:p>
    <w:p w14:paraId="46276B59">
      <w:pPr>
        <w:keepNext w:val="0"/>
        <w:keepLines w:val="0"/>
        <w:pageBreakBefore w:val="0"/>
        <w:widowControl w:val="0"/>
        <w:kinsoku/>
        <w:wordWrap/>
        <w:overflowPunct/>
        <w:topLinePunct w:val="0"/>
        <w:autoSpaceDE/>
        <w:autoSpaceDN/>
        <w:bidi w:val="0"/>
        <w:adjustRightInd/>
        <w:snapToGrid/>
        <w:spacing w:line="360" w:lineRule="auto"/>
        <w:textAlignment w:val="auto"/>
      </w:pPr>
      <w:r>
        <w:rPr>
          <w:rFonts w:hint="eastAsia"/>
        </w:rPr>
        <w:t>1.6． 掌握嵌入式Linux系统的网络配置和通信协议。</w:t>
      </w:r>
    </w:p>
    <w:p w14:paraId="4B93C9A6">
      <w:pPr>
        <w:keepNext w:val="0"/>
        <w:keepLines w:val="0"/>
        <w:pageBreakBefore w:val="0"/>
        <w:widowControl w:val="0"/>
        <w:kinsoku/>
        <w:wordWrap/>
        <w:overflowPunct/>
        <w:topLinePunct w:val="0"/>
        <w:autoSpaceDE/>
        <w:autoSpaceDN/>
        <w:bidi w:val="0"/>
        <w:adjustRightInd/>
        <w:snapToGrid/>
        <w:spacing w:line="360" w:lineRule="auto"/>
        <w:textAlignment w:val="auto"/>
      </w:pPr>
      <w:r>
        <w:rPr>
          <w:rFonts w:hint="eastAsia"/>
        </w:rPr>
        <w:t>1.7． 能够进行嵌入式Linux系统的应用开发和调试。</w:t>
      </w:r>
    </w:p>
    <w:p w14:paraId="1E68E63F">
      <w:pPr>
        <w:keepNext w:val="0"/>
        <w:keepLines w:val="0"/>
        <w:pageBreakBefore w:val="0"/>
        <w:widowControl w:val="0"/>
        <w:kinsoku/>
        <w:wordWrap/>
        <w:overflowPunct/>
        <w:topLinePunct w:val="0"/>
        <w:autoSpaceDE/>
        <w:autoSpaceDN/>
        <w:bidi w:val="0"/>
        <w:adjustRightInd/>
        <w:snapToGrid/>
        <w:spacing w:line="360" w:lineRule="auto"/>
        <w:textAlignment w:val="auto"/>
      </w:pPr>
      <w:r>
        <w:rPr>
          <w:rFonts w:hint="eastAsia" w:ascii="宋体" w:hAnsi="宋体"/>
          <w:b/>
          <w:bCs/>
        </w:rPr>
        <w:t>2．能力目标</w:t>
      </w:r>
      <w:r>
        <w:rPr>
          <w:rFonts w:hint="eastAsia"/>
          <w:b/>
          <w:bCs/>
        </w:rPr>
        <w:t>：</w:t>
      </w:r>
    </w:p>
    <w:p w14:paraId="1CB2406F">
      <w:pPr>
        <w:keepNext w:val="0"/>
        <w:keepLines w:val="0"/>
        <w:pageBreakBefore w:val="0"/>
        <w:widowControl w:val="0"/>
        <w:kinsoku/>
        <w:wordWrap/>
        <w:overflowPunct/>
        <w:topLinePunct w:val="0"/>
        <w:autoSpaceDE/>
        <w:autoSpaceDN/>
        <w:bidi w:val="0"/>
        <w:adjustRightInd/>
        <w:snapToGrid/>
        <w:spacing w:line="360" w:lineRule="auto"/>
        <w:textAlignment w:val="auto"/>
      </w:pPr>
      <w:r>
        <w:rPr>
          <w:rFonts w:hint="eastAsia"/>
        </w:rPr>
        <w:t xml:space="preserve">2.1． </w:t>
      </w:r>
      <w:r>
        <w:t>能够进行嵌入式Linux系统的定制和裁剪。</w:t>
      </w:r>
    </w:p>
    <w:p w14:paraId="29CB56DE">
      <w:pPr>
        <w:keepNext w:val="0"/>
        <w:keepLines w:val="0"/>
        <w:pageBreakBefore w:val="0"/>
        <w:widowControl w:val="0"/>
        <w:kinsoku/>
        <w:wordWrap/>
        <w:overflowPunct/>
        <w:topLinePunct w:val="0"/>
        <w:autoSpaceDE/>
        <w:autoSpaceDN/>
        <w:bidi w:val="0"/>
        <w:adjustRightInd/>
        <w:snapToGrid/>
        <w:spacing w:line="360" w:lineRule="auto"/>
        <w:textAlignment w:val="auto"/>
      </w:pPr>
      <w:r>
        <w:rPr>
          <w:rFonts w:hint="eastAsia"/>
        </w:rPr>
        <w:t xml:space="preserve">2.2． </w:t>
      </w:r>
      <w:r>
        <w:t>具备Linux内核调试和性能优化的能力。</w:t>
      </w:r>
    </w:p>
    <w:p w14:paraId="0EFAF49B">
      <w:pPr>
        <w:keepNext w:val="0"/>
        <w:keepLines w:val="0"/>
        <w:pageBreakBefore w:val="0"/>
        <w:widowControl w:val="0"/>
        <w:kinsoku/>
        <w:wordWrap/>
        <w:overflowPunct/>
        <w:topLinePunct w:val="0"/>
        <w:autoSpaceDE/>
        <w:autoSpaceDN/>
        <w:bidi w:val="0"/>
        <w:adjustRightInd/>
        <w:snapToGrid/>
        <w:spacing w:line="360" w:lineRule="auto"/>
        <w:textAlignment w:val="auto"/>
      </w:pPr>
      <w:r>
        <w:rPr>
          <w:rFonts w:hint="eastAsia"/>
        </w:rPr>
        <w:t xml:space="preserve">2.3． </w:t>
      </w:r>
      <w:r>
        <w:t>能够开发和调试嵌入式Linux系统的应用程序。</w:t>
      </w:r>
    </w:p>
    <w:p w14:paraId="4844FEB9">
      <w:pPr>
        <w:keepNext w:val="0"/>
        <w:keepLines w:val="0"/>
        <w:pageBreakBefore w:val="0"/>
        <w:widowControl w:val="0"/>
        <w:kinsoku/>
        <w:wordWrap/>
        <w:overflowPunct/>
        <w:topLinePunct w:val="0"/>
        <w:autoSpaceDE/>
        <w:autoSpaceDN/>
        <w:bidi w:val="0"/>
        <w:adjustRightInd/>
        <w:snapToGrid/>
        <w:spacing w:line="360" w:lineRule="auto"/>
        <w:textAlignment w:val="auto"/>
      </w:pPr>
      <w:r>
        <w:rPr>
          <w:rFonts w:hint="eastAsia"/>
        </w:rPr>
        <w:t xml:space="preserve">2.4． </w:t>
      </w:r>
      <w:r>
        <w:t>具备Linux设备驱动程序的编写和调试能力。</w:t>
      </w:r>
    </w:p>
    <w:p w14:paraId="403D9340">
      <w:pPr>
        <w:keepNext w:val="0"/>
        <w:keepLines w:val="0"/>
        <w:pageBreakBefore w:val="0"/>
        <w:widowControl w:val="0"/>
        <w:kinsoku/>
        <w:wordWrap/>
        <w:overflowPunct/>
        <w:topLinePunct w:val="0"/>
        <w:autoSpaceDE/>
        <w:autoSpaceDN/>
        <w:bidi w:val="0"/>
        <w:adjustRightInd/>
        <w:snapToGrid/>
        <w:spacing w:line="360" w:lineRule="auto"/>
        <w:textAlignment w:val="auto"/>
      </w:pPr>
      <w:r>
        <w:rPr>
          <w:rFonts w:hint="eastAsia"/>
        </w:rPr>
        <w:t xml:space="preserve">2.5． </w:t>
      </w:r>
      <w:r>
        <w:t>能够进行嵌入式Linux系统的网络配置和调试。</w:t>
      </w:r>
    </w:p>
    <w:p w14:paraId="2917CCF1">
      <w:pPr>
        <w:keepNext w:val="0"/>
        <w:keepLines w:val="0"/>
        <w:pageBreakBefore w:val="0"/>
        <w:widowControl w:val="0"/>
        <w:kinsoku/>
        <w:wordWrap/>
        <w:overflowPunct/>
        <w:topLinePunct w:val="0"/>
        <w:autoSpaceDE/>
        <w:autoSpaceDN/>
        <w:bidi w:val="0"/>
        <w:adjustRightInd/>
        <w:snapToGrid/>
        <w:spacing w:line="360" w:lineRule="auto"/>
        <w:textAlignment w:val="auto"/>
      </w:pPr>
      <w:r>
        <w:rPr>
          <w:rFonts w:hint="eastAsia"/>
        </w:rPr>
        <w:t xml:space="preserve">2.6． </w:t>
      </w:r>
      <w:r>
        <w:t>具备在嵌入式Linux系统上部署和管理应用程序的能力</w:t>
      </w:r>
    </w:p>
    <w:p w14:paraId="444D1A52">
      <w:pPr>
        <w:keepNext w:val="0"/>
        <w:keepLines w:val="0"/>
        <w:pageBreakBefore w:val="0"/>
        <w:widowControl w:val="0"/>
        <w:kinsoku/>
        <w:wordWrap/>
        <w:overflowPunct/>
        <w:topLinePunct w:val="0"/>
        <w:autoSpaceDE/>
        <w:autoSpaceDN/>
        <w:bidi w:val="0"/>
        <w:adjustRightInd/>
        <w:snapToGrid/>
        <w:spacing w:line="360" w:lineRule="auto"/>
        <w:textAlignment w:val="auto"/>
      </w:pPr>
      <w:r>
        <w:rPr>
          <w:rFonts w:hint="eastAsia" w:ascii="宋体" w:hAnsi="宋体"/>
          <w:b/>
        </w:rPr>
        <w:t>3．素质目标（含课程思政目标）</w:t>
      </w:r>
      <w:r>
        <w:rPr>
          <w:rFonts w:hint="eastAsia"/>
          <w:b/>
          <w:bCs/>
        </w:rPr>
        <w:t>：</w:t>
      </w:r>
    </w:p>
    <w:p w14:paraId="1CA98844">
      <w:pPr>
        <w:keepNext w:val="0"/>
        <w:keepLines w:val="0"/>
        <w:pageBreakBefore w:val="0"/>
        <w:widowControl w:val="0"/>
        <w:kinsoku/>
        <w:wordWrap/>
        <w:overflowPunct/>
        <w:topLinePunct w:val="0"/>
        <w:autoSpaceDE/>
        <w:autoSpaceDN/>
        <w:bidi w:val="0"/>
        <w:adjustRightInd/>
        <w:snapToGrid/>
        <w:spacing w:line="360" w:lineRule="auto"/>
        <w:textAlignment w:val="auto"/>
      </w:pPr>
      <w:r>
        <w:rPr>
          <w:rFonts w:hint="eastAsia"/>
        </w:rPr>
        <w:t>3.1． 培养学生的团队协作能力，能够在多人合作的项目中有效沟通和协调。</w:t>
      </w:r>
    </w:p>
    <w:p w14:paraId="5F902C5C">
      <w:pPr>
        <w:keepNext w:val="0"/>
        <w:keepLines w:val="0"/>
        <w:pageBreakBefore w:val="0"/>
        <w:widowControl w:val="0"/>
        <w:kinsoku/>
        <w:wordWrap/>
        <w:overflowPunct/>
        <w:topLinePunct w:val="0"/>
        <w:autoSpaceDE/>
        <w:autoSpaceDN/>
        <w:bidi w:val="0"/>
        <w:adjustRightInd/>
        <w:snapToGrid/>
        <w:spacing w:line="360" w:lineRule="auto"/>
        <w:textAlignment w:val="auto"/>
      </w:pPr>
      <w:r>
        <w:rPr>
          <w:rFonts w:hint="eastAsia"/>
        </w:rPr>
        <w:t xml:space="preserve">3.2． </w:t>
      </w:r>
      <w:r>
        <w:t>培养学生的创新意识和问题解决能力，能够独立思考和解决实际挑战。</w:t>
      </w:r>
    </w:p>
    <w:p w14:paraId="27132492">
      <w:pPr>
        <w:keepNext w:val="0"/>
        <w:keepLines w:val="0"/>
        <w:pageBreakBefore w:val="0"/>
        <w:widowControl w:val="0"/>
        <w:kinsoku/>
        <w:wordWrap/>
        <w:overflowPunct/>
        <w:topLinePunct w:val="0"/>
        <w:autoSpaceDE/>
        <w:autoSpaceDN/>
        <w:bidi w:val="0"/>
        <w:adjustRightInd/>
        <w:snapToGrid/>
        <w:spacing w:line="360" w:lineRule="auto"/>
        <w:textAlignment w:val="auto"/>
      </w:pPr>
      <w:r>
        <w:rPr>
          <w:rFonts w:hint="eastAsia"/>
        </w:rPr>
        <w:t xml:space="preserve">3.3． </w:t>
      </w:r>
      <w:r>
        <w:t>培养学生的责任感和专业素养，注重代码质量和系统稳定性。</w:t>
      </w:r>
    </w:p>
    <w:p w14:paraId="4E0425C2">
      <w:pPr>
        <w:keepNext w:val="0"/>
        <w:keepLines w:val="0"/>
        <w:pageBreakBefore w:val="0"/>
        <w:widowControl w:val="0"/>
        <w:kinsoku/>
        <w:wordWrap/>
        <w:overflowPunct/>
        <w:topLinePunct w:val="0"/>
        <w:autoSpaceDE/>
        <w:autoSpaceDN/>
        <w:bidi w:val="0"/>
        <w:adjustRightInd/>
        <w:snapToGrid/>
        <w:spacing w:line="360" w:lineRule="auto"/>
        <w:textAlignment w:val="auto"/>
      </w:pPr>
      <w:r>
        <w:rPr>
          <w:rFonts w:hint="eastAsia"/>
        </w:rPr>
        <w:t xml:space="preserve">3.4． </w:t>
      </w:r>
      <w:r>
        <w:t>提升学生的跨学科综合能力，能够将软件开发与硬件设计相结合。</w:t>
      </w:r>
    </w:p>
    <w:p w14:paraId="3F4AB58A">
      <w:pPr>
        <w:keepNext w:val="0"/>
        <w:keepLines w:val="0"/>
        <w:pageBreakBefore w:val="0"/>
        <w:widowControl w:val="0"/>
        <w:kinsoku/>
        <w:wordWrap/>
        <w:overflowPunct/>
        <w:topLinePunct w:val="0"/>
        <w:autoSpaceDE/>
        <w:autoSpaceDN/>
        <w:bidi w:val="0"/>
        <w:adjustRightInd/>
        <w:snapToGrid/>
        <w:spacing w:line="360" w:lineRule="auto"/>
        <w:textAlignment w:val="auto"/>
      </w:pPr>
      <w:r>
        <w:rPr>
          <w:rFonts w:hint="eastAsia"/>
        </w:rPr>
        <w:t xml:space="preserve">3.5． </w:t>
      </w:r>
      <w:r>
        <w:t>培养学生的社会责任感和职业道德，注重信息安全和个人隐私保护。</w:t>
      </w:r>
    </w:p>
    <w:p w14:paraId="6A6D9A9A">
      <w:pPr>
        <w:keepNext w:val="0"/>
        <w:keepLines w:val="0"/>
        <w:pageBreakBefore w:val="0"/>
        <w:widowControl w:val="0"/>
        <w:kinsoku/>
        <w:wordWrap/>
        <w:overflowPunct/>
        <w:topLinePunct w:val="0"/>
        <w:autoSpaceDE/>
        <w:autoSpaceDN/>
        <w:bidi w:val="0"/>
        <w:adjustRightInd/>
        <w:snapToGrid/>
        <w:spacing w:line="360" w:lineRule="auto"/>
        <w:textAlignment w:val="auto"/>
      </w:pPr>
      <w:r>
        <w:rPr>
          <w:rFonts w:hint="eastAsia"/>
        </w:rPr>
        <w:t xml:space="preserve">3.6． </w:t>
      </w:r>
      <w:r>
        <w:t>强化学生的学习自觉性和持续学习能力，不断追求技术进步和创新发展。</w:t>
      </w:r>
    </w:p>
    <w:p w14:paraId="15E14F34">
      <w:pPr>
        <w:keepNext w:val="0"/>
        <w:keepLines w:val="0"/>
        <w:pageBreakBefore w:val="0"/>
        <w:widowControl w:val="0"/>
        <w:kinsoku/>
        <w:wordWrap/>
        <w:overflowPunct/>
        <w:topLinePunct w:val="0"/>
        <w:autoSpaceDE/>
        <w:autoSpaceDN/>
        <w:bidi w:val="0"/>
        <w:adjustRightInd/>
        <w:snapToGrid/>
        <w:spacing w:line="360" w:lineRule="auto"/>
        <w:textAlignment w:val="auto"/>
      </w:pPr>
    </w:p>
    <w:p w14:paraId="42B7A71A">
      <w:pPr>
        <w:keepNext w:val="0"/>
        <w:keepLines w:val="0"/>
        <w:pageBreakBefore w:val="0"/>
        <w:widowControl w:val="0"/>
        <w:kinsoku/>
        <w:wordWrap/>
        <w:overflowPunct/>
        <w:topLinePunct w:val="0"/>
        <w:autoSpaceDE/>
        <w:autoSpaceDN/>
        <w:bidi w:val="0"/>
        <w:adjustRightInd/>
        <w:snapToGrid/>
        <w:spacing w:line="360" w:lineRule="auto"/>
        <w:textAlignment w:val="auto"/>
        <w:rPr>
          <w:rFonts w:ascii="黑体" w:hAnsi="黑体" w:eastAsia="黑体"/>
          <w:sz w:val="24"/>
        </w:rPr>
      </w:pPr>
      <w:r>
        <w:rPr>
          <w:rFonts w:ascii="黑体" w:hAnsi="黑体" w:eastAsia="黑体"/>
          <w:sz w:val="24"/>
        </w:rPr>
        <w:t>二、课程目标与毕业要求的对应关系</w:t>
      </w:r>
    </w:p>
    <w:p w14:paraId="7522A8B9">
      <w:pPr>
        <w:keepNext w:val="0"/>
        <w:keepLines w:val="0"/>
        <w:pageBreakBefore w:val="0"/>
        <w:widowControl w:val="0"/>
        <w:kinsoku/>
        <w:wordWrap/>
        <w:overflowPunct/>
        <w:topLinePunct w:val="0"/>
        <w:autoSpaceDE/>
        <w:autoSpaceDN/>
        <w:bidi w:val="0"/>
        <w:adjustRightInd/>
        <w:snapToGrid/>
        <w:spacing w:line="360" w:lineRule="auto"/>
        <w:textAlignment w:val="auto"/>
        <w:rPr>
          <w:rFonts w:ascii="黑体" w:hAnsi="黑体" w:eastAsia="黑体"/>
          <w:sz w:val="24"/>
        </w:rPr>
      </w:pPr>
    </w:p>
    <w:p w14:paraId="6119DAB2">
      <w:pPr>
        <w:keepNext w:val="0"/>
        <w:keepLines w:val="0"/>
        <w:pageBreakBefore w:val="0"/>
        <w:widowControl w:val="0"/>
        <w:kinsoku/>
        <w:wordWrap/>
        <w:overflowPunct/>
        <w:topLinePunct w:val="0"/>
        <w:autoSpaceDE/>
        <w:autoSpaceDN/>
        <w:bidi w:val="0"/>
        <w:adjustRightInd/>
        <w:snapToGrid/>
        <w:spacing w:line="360" w:lineRule="auto"/>
        <w:textAlignment w:val="auto"/>
        <w:rPr>
          <w:rFonts w:ascii="黑体" w:hAnsi="黑体" w:eastAsia="黑体"/>
          <w:sz w:val="24"/>
        </w:rPr>
      </w:pPr>
    </w:p>
    <w:tbl>
      <w:tblPr>
        <w:tblStyle w:val="16"/>
        <w:tblW w:w="829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28" w:type="dxa"/>
          <w:left w:w="108" w:type="dxa"/>
          <w:bottom w:w="28" w:type="dxa"/>
          <w:right w:w="108" w:type="dxa"/>
        </w:tblCellMar>
      </w:tblPr>
      <w:tblGrid>
        <w:gridCol w:w="2048"/>
        <w:gridCol w:w="4253"/>
        <w:gridCol w:w="1989"/>
      </w:tblGrid>
      <w:tr w14:paraId="577139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567" w:hRule="atLeast"/>
          <w:jc w:val="center"/>
        </w:trPr>
        <w:tc>
          <w:tcPr>
            <w:tcW w:w="2048" w:type="dxa"/>
            <w:shd w:val="clear" w:color="auto" w:fill="auto"/>
            <w:vAlign w:val="center"/>
          </w:tcPr>
          <w:p w14:paraId="4A0FCFAD">
            <w:pPr>
              <w:keepNext w:val="0"/>
              <w:keepLines w:val="0"/>
              <w:pageBreakBefore w:val="0"/>
              <w:widowControl w:val="0"/>
              <w:kinsoku/>
              <w:wordWrap/>
              <w:overflowPunct/>
              <w:topLinePunct w:val="0"/>
              <w:autoSpaceDE/>
              <w:autoSpaceDN/>
              <w:bidi w:val="0"/>
              <w:adjustRightInd/>
              <w:snapToGrid/>
              <w:spacing w:line="360" w:lineRule="auto"/>
              <w:textAlignment w:val="auto"/>
              <w:rPr>
                <w:b/>
                <w:bCs/>
              </w:rPr>
            </w:pPr>
            <w:r>
              <w:rPr>
                <w:b/>
                <w:bCs/>
              </w:rPr>
              <w:t>毕业要求</w:t>
            </w:r>
          </w:p>
        </w:tc>
        <w:tc>
          <w:tcPr>
            <w:tcW w:w="4253" w:type="dxa"/>
            <w:shd w:val="clear" w:color="auto" w:fill="auto"/>
            <w:vAlign w:val="center"/>
          </w:tcPr>
          <w:p w14:paraId="3CAA6656">
            <w:pPr>
              <w:keepNext w:val="0"/>
              <w:keepLines w:val="0"/>
              <w:pageBreakBefore w:val="0"/>
              <w:widowControl w:val="0"/>
              <w:kinsoku/>
              <w:wordWrap/>
              <w:overflowPunct/>
              <w:topLinePunct w:val="0"/>
              <w:autoSpaceDE/>
              <w:autoSpaceDN/>
              <w:bidi w:val="0"/>
              <w:adjustRightInd/>
              <w:snapToGrid/>
              <w:spacing w:line="360" w:lineRule="auto"/>
              <w:jc w:val="center"/>
              <w:textAlignment w:val="auto"/>
              <w:rPr>
                <w:b/>
                <w:bCs/>
              </w:rPr>
            </w:pPr>
            <w:r>
              <w:rPr>
                <w:b/>
                <w:bCs/>
              </w:rPr>
              <w:t>指标点</w:t>
            </w:r>
          </w:p>
        </w:tc>
        <w:tc>
          <w:tcPr>
            <w:tcW w:w="1989" w:type="dxa"/>
            <w:shd w:val="clear" w:color="auto" w:fill="auto"/>
            <w:vAlign w:val="center"/>
          </w:tcPr>
          <w:p w14:paraId="401EA500">
            <w:pPr>
              <w:keepNext w:val="0"/>
              <w:keepLines w:val="0"/>
              <w:pageBreakBefore w:val="0"/>
              <w:widowControl w:val="0"/>
              <w:kinsoku/>
              <w:wordWrap/>
              <w:overflowPunct/>
              <w:topLinePunct w:val="0"/>
              <w:autoSpaceDE/>
              <w:autoSpaceDN/>
              <w:bidi w:val="0"/>
              <w:adjustRightInd/>
              <w:snapToGrid/>
              <w:spacing w:line="360" w:lineRule="auto"/>
              <w:jc w:val="center"/>
              <w:textAlignment w:val="auto"/>
              <w:rPr>
                <w:b/>
                <w:bCs/>
              </w:rPr>
            </w:pPr>
            <w:r>
              <w:rPr>
                <w:b/>
                <w:bCs/>
              </w:rPr>
              <w:t>课程目标</w:t>
            </w:r>
          </w:p>
        </w:tc>
      </w:tr>
      <w:tr w14:paraId="3B2002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830" w:hRule="atLeast"/>
          <w:jc w:val="center"/>
        </w:trPr>
        <w:tc>
          <w:tcPr>
            <w:tcW w:w="2048" w:type="dxa"/>
            <w:vAlign w:val="center"/>
          </w:tcPr>
          <w:p w14:paraId="1A21CA3E">
            <w:pPr>
              <w:keepNext w:val="0"/>
              <w:keepLines w:val="0"/>
              <w:pageBreakBefore w:val="0"/>
              <w:widowControl w:val="0"/>
              <w:kinsoku/>
              <w:wordWrap/>
              <w:overflowPunct/>
              <w:topLinePunct w:val="0"/>
              <w:autoSpaceDE/>
              <w:autoSpaceDN/>
              <w:bidi w:val="0"/>
              <w:adjustRightInd/>
              <w:snapToGrid/>
              <w:spacing w:line="360" w:lineRule="auto"/>
              <w:textAlignment w:val="auto"/>
            </w:pPr>
            <w:r>
              <w:t>毕业要求</w:t>
            </w:r>
            <w:r>
              <w:rPr>
                <w:rFonts w:hint="eastAsia"/>
              </w:rPr>
              <w:t>2</w:t>
            </w:r>
          </w:p>
          <w:p w14:paraId="1B2C16E6">
            <w:pPr>
              <w:keepNext w:val="0"/>
              <w:keepLines w:val="0"/>
              <w:pageBreakBefore w:val="0"/>
              <w:widowControl w:val="0"/>
              <w:kinsoku/>
              <w:wordWrap/>
              <w:overflowPunct/>
              <w:topLinePunct w:val="0"/>
              <w:autoSpaceDE/>
              <w:autoSpaceDN/>
              <w:bidi w:val="0"/>
              <w:adjustRightInd/>
              <w:snapToGrid/>
              <w:spacing w:line="360" w:lineRule="auto"/>
              <w:textAlignment w:val="auto"/>
              <w:rPr>
                <w:b/>
              </w:rPr>
            </w:pPr>
            <w:r>
              <w:t>【</w:t>
            </w:r>
            <w:r>
              <w:rPr>
                <w:rFonts w:hint="eastAsia"/>
              </w:rPr>
              <w:t>专业知识</w:t>
            </w:r>
            <w:r>
              <w:t>】</w:t>
            </w:r>
          </w:p>
        </w:tc>
        <w:tc>
          <w:tcPr>
            <w:tcW w:w="4253" w:type="dxa"/>
            <w:vAlign w:val="center"/>
          </w:tcPr>
          <w:p w14:paraId="669FC387">
            <w:pPr>
              <w:keepNext w:val="0"/>
              <w:keepLines w:val="0"/>
              <w:pageBreakBefore w:val="0"/>
              <w:widowControl w:val="0"/>
              <w:kinsoku/>
              <w:wordWrap/>
              <w:overflowPunct/>
              <w:topLinePunct w:val="0"/>
              <w:autoSpaceDE/>
              <w:autoSpaceDN/>
              <w:bidi w:val="0"/>
              <w:adjustRightInd/>
              <w:snapToGrid/>
              <w:spacing w:line="360" w:lineRule="auto"/>
              <w:textAlignment w:val="auto"/>
            </w:pPr>
            <w:r>
              <w:rPr>
                <w:rFonts w:hint="eastAsia"/>
              </w:rPr>
              <w:t>培养学生掌握嵌入式Linux系统开发的技能和理论知识。</w:t>
            </w:r>
          </w:p>
        </w:tc>
        <w:tc>
          <w:tcPr>
            <w:tcW w:w="1989" w:type="dxa"/>
            <w:vAlign w:val="center"/>
          </w:tcPr>
          <w:p w14:paraId="744FF3A5">
            <w:pPr>
              <w:keepNext w:val="0"/>
              <w:keepLines w:val="0"/>
              <w:pageBreakBefore w:val="0"/>
              <w:widowControl w:val="0"/>
              <w:kinsoku/>
              <w:wordWrap/>
              <w:overflowPunct/>
              <w:topLinePunct w:val="0"/>
              <w:autoSpaceDE/>
              <w:autoSpaceDN/>
              <w:bidi w:val="0"/>
              <w:adjustRightInd/>
              <w:snapToGrid/>
              <w:spacing w:line="360" w:lineRule="auto"/>
              <w:textAlignment w:val="auto"/>
            </w:pPr>
            <w:r>
              <w:rPr>
                <w:rFonts w:hint="eastAsia"/>
              </w:rPr>
              <w:t>课程目标</w:t>
            </w:r>
          </w:p>
          <w:p w14:paraId="5E6B8FF4">
            <w:pPr>
              <w:keepNext w:val="0"/>
              <w:keepLines w:val="0"/>
              <w:pageBreakBefore w:val="0"/>
              <w:widowControl w:val="0"/>
              <w:kinsoku/>
              <w:wordWrap/>
              <w:overflowPunct/>
              <w:topLinePunct w:val="0"/>
              <w:autoSpaceDE/>
              <w:autoSpaceDN/>
              <w:bidi w:val="0"/>
              <w:adjustRightInd/>
              <w:snapToGrid/>
              <w:spacing w:line="360" w:lineRule="auto"/>
              <w:textAlignment w:val="auto"/>
            </w:pPr>
            <w:r>
              <w:rPr>
                <w:rFonts w:hint="eastAsia"/>
              </w:rPr>
              <w:t xml:space="preserve">1.1 </w:t>
            </w:r>
            <w:r>
              <w:rPr>
                <w:rFonts w:hint="eastAsia" w:ascii="宋体" w:hAnsi="宋体" w:cs="宋体"/>
                <w:b/>
                <w:bCs/>
                <w:color w:val="000000"/>
                <w:szCs w:val="21"/>
              </w:rPr>
              <w:t>，</w:t>
            </w:r>
            <w:r>
              <w:rPr>
                <w:rFonts w:hint="eastAsia"/>
              </w:rPr>
              <w:t xml:space="preserve">1.2 </w:t>
            </w:r>
            <w:r>
              <w:rPr>
                <w:rFonts w:hint="eastAsia" w:ascii="宋体" w:hAnsi="宋体" w:cs="宋体"/>
                <w:b/>
                <w:bCs/>
                <w:color w:val="000000"/>
                <w:szCs w:val="21"/>
              </w:rPr>
              <w:t>，</w:t>
            </w:r>
            <w:r>
              <w:rPr>
                <w:rFonts w:hint="eastAsia"/>
              </w:rPr>
              <w:t xml:space="preserve">1.3 </w:t>
            </w:r>
            <w:r>
              <w:rPr>
                <w:rFonts w:hint="eastAsia" w:ascii="宋体" w:hAnsi="宋体" w:cs="宋体"/>
                <w:b/>
                <w:bCs/>
                <w:color w:val="000000"/>
                <w:szCs w:val="21"/>
              </w:rPr>
              <w:t>，</w:t>
            </w:r>
            <w:r>
              <w:rPr>
                <w:rFonts w:hint="eastAsia"/>
              </w:rPr>
              <w:t xml:space="preserve">1.4 </w:t>
            </w:r>
            <w:r>
              <w:rPr>
                <w:rFonts w:hint="eastAsia" w:ascii="宋体" w:hAnsi="宋体" w:cs="宋体"/>
                <w:b/>
                <w:bCs/>
                <w:color w:val="000000"/>
                <w:szCs w:val="21"/>
              </w:rPr>
              <w:t>，</w:t>
            </w:r>
            <w:r>
              <w:rPr>
                <w:rFonts w:hint="eastAsia"/>
              </w:rPr>
              <w:t xml:space="preserve">1.5 </w:t>
            </w:r>
            <w:r>
              <w:rPr>
                <w:rFonts w:hint="eastAsia" w:ascii="宋体" w:hAnsi="宋体" w:cs="宋体"/>
                <w:b/>
                <w:bCs/>
                <w:color w:val="000000"/>
                <w:szCs w:val="21"/>
              </w:rPr>
              <w:t>，</w:t>
            </w:r>
            <w:r>
              <w:rPr>
                <w:rFonts w:hint="eastAsia"/>
              </w:rPr>
              <w:t xml:space="preserve">1.6 </w:t>
            </w:r>
            <w:r>
              <w:rPr>
                <w:rFonts w:hint="eastAsia" w:ascii="宋体" w:hAnsi="宋体" w:cs="宋体"/>
                <w:b/>
                <w:bCs/>
                <w:color w:val="000000"/>
                <w:szCs w:val="21"/>
              </w:rPr>
              <w:t>，</w:t>
            </w:r>
            <w:r>
              <w:rPr>
                <w:rFonts w:hint="eastAsia"/>
              </w:rPr>
              <w:t xml:space="preserve">2.1 </w:t>
            </w:r>
            <w:r>
              <w:rPr>
                <w:rFonts w:hint="eastAsia" w:ascii="宋体" w:hAnsi="宋体" w:cs="宋体"/>
                <w:b/>
                <w:bCs/>
                <w:color w:val="000000"/>
                <w:szCs w:val="21"/>
              </w:rPr>
              <w:t>，</w:t>
            </w:r>
            <w:r>
              <w:rPr>
                <w:rFonts w:hint="eastAsia"/>
              </w:rPr>
              <w:t>2.4</w:t>
            </w:r>
            <w:r>
              <w:rPr>
                <w:rFonts w:hint="eastAsia" w:ascii="宋体" w:hAnsi="宋体" w:cs="宋体"/>
                <w:b/>
                <w:bCs/>
                <w:color w:val="000000"/>
                <w:szCs w:val="21"/>
              </w:rPr>
              <w:t>，</w:t>
            </w:r>
            <w:r>
              <w:rPr>
                <w:rFonts w:hint="eastAsia"/>
              </w:rPr>
              <w:t xml:space="preserve"> 2.6</w:t>
            </w:r>
          </w:p>
          <w:p w14:paraId="12662DD6">
            <w:pPr>
              <w:keepNext w:val="0"/>
              <w:keepLines w:val="0"/>
              <w:pageBreakBefore w:val="0"/>
              <w:widowControl w:val="0"/>
              <w:kinsoku/>
              <w:wordWrap/>
              <w:overflowPunct/>
              <w:topLinePunct w:val="0"/>
              <w:autoSpaceDE/>
              <w:autoSpaceDN/>
              <w:bidi w:val="0"/>
              <w:adjustRightInd/>
              <w:snapToGrid/>
              <w:spacing w:line="360" w:lineRule="auto"/>
              <w:textAlignment w:val="auto"/>
            </w:pPr>
          </w:p>
        </w:tc>
      </w:tr>
      <w:tr w14:paraId="10EB05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830" w:hRule="atLeast"/>
          <w:jc w:val="center"/>
        </w:trPr>
        <w:tc>
          <w:tcPr>
            <w:tcW w:w="2048" w:type="dxa"/>
            <w:vAlign w:val="center"/>
          </w:tcPr>
          <w:p w14:paraId="4C8C8553">
            <w:pPr>
              <w:keepNext w:val="0"/>
              <w:keepLines w:val="0"/>
              <w:pageBreakBefore w:val="0"/>
              <w:widowControl w:val="0"/>
              <w:kinsoku/>
              <w:wordWrap/>
              <w:overflowPunct/>
              <w:topLinePunct w:val="0"/>
              <w:autoSpaceDE/>
              <w:autoSpaceDN/>
              <w:bidi w:val="0"/>
              <w:adjustRightInd/>
              <w:snapToGrid/>
              <w:spacing w:line="360" w:lineRule="auto"/>
              <w:textAlignment w:val="auto"/>
            </w:pPr>
            <w:r>
              <w:t>毕业要求</w:t>
            </w:r>
            <w:r>
              <w:rPr>
                <w:rFonts w:hint="eastAsia"/>
              </w:rPr>
              <w:t>3</w:t>
            </w:r>
          </w:p>
          <w:p w14:paraId="11FB5DA8">
            <w:pPr>
              <w:keepNext w:val="0"/>
              <w:keepLines w:val="0"/>
              <w:pageBreakBefore w:val="0"/>
              <w:widowControl w:val="0"/>
              <w:kinsoku/>
              <w:wordWrap/>
              <w:overflowPunct/>
              <w:topLinePunct w:val="0"/>
              <w:autoSpaceDE/>
              <w:autoSpaceDN/>
              <w:bidi w:val="0"/>
              <w:adjustRightInd/>
              <w:snapToGrid/>
              <w:spacing w:line="360" w:lineRule="auto"/>
              <w:textAlignment w:val="auto"/>
            </w:pPr>
            <w:r>
              <w:t>【</w:t>
            </w:r>
            <w:r>
              <w:rPr>
                <w:rFonts w:hint="eastAsia"/>
              </w:rPr>
              <w:t>问题分析</w:t>
            </w:r>
            <w:r>
              <w:t>】</w:t>
            </w:r>
          </w:p>
        </w:tc>
        <w:tc>
          <w:tcPr>
            <w:tcW w:w="4253" w:type="dxa"/>
            <w:vAlign w:val="center"/>
          </w:tcPr>
          <w:p w14:paraId="4527CCE4">
            <w:pPr>
              <w:keepNext w:val="0"/>
              <w:keepLines w:val="0"/>
              <w:pageBreakBefore w:val="0"/>
              <w:widowControl w:val="0"/>
              <w:kinsoku/>
              <w:wordWrap/>
              <w:overflowPunct/>
              <w:topLinePunct w:val="0"/>
              <w:autoSpaceDE/>
              <w:autoSpaceDN/>
              <w:bidi w:val="0"/>
              <w:adjustRightInd/>
              <w:snapToGrid/>
              <w:spacing w:line="360" w:lineRule="auto"/>
              <w:textAlignment w:val="auto"/>
              <w:rPr>
                <w:color w:val="FF0000"/>
              </w:rPr>
            </w:pPr>
            <w:r>
              <w:rPr>
                <w:rFonts w:hint="eastAsia"/>
              </w:rPr>
              <w:t>培养学生具备Linux内核调试和优化的能力。</w:t>
            </w:r>
          </w:p>
        </w:tc>
        <w:tc>
          <w:tcPr>
            <w:tcW w:w="1989" w:type="dxa"/>
            <w:vAlign w:val="center"/>
          </w:tcPr>
          <w:p w14:paraId="079D45EC">
            <w:pPr>
              <w:keepNext w:val="0"/>
              <w:keepLines w:val="0"/>
              <w:pageBreakBefore w:val="0"/>
              <w:widowControl w:val="0"/>
              <w:kinsoku/>
              <w:wordWrap/>
              <w:overflowPunct/>
              <w:topLinePunct w:val="0"/>
              <w:autoSpaceDE/>
              <w:autoSpaceDN/>
              <w:bidi w:val="0"/>
              <w:adjustRightInd/>
              <w:snapToGrid/>
              <w:spacing w:line="360" w:lineRule="auto"/>
              <w:textAlignment w:val="auto"/>
            </w:pPr>
          </w:p>
          <w:p w14:paraId="2C88CBB7">
            <w:pPr>
              <w:keepNext w:val="0"/>
              <w:keepLines w:val="0"/>
              <w:pageBreakBefore w:val="0"/>
              <w:widowControl w:val="0"/>
              <w:kinsoku/>
              <w:wordWrap/>
              <w:overflowPunct/>
              <w:topLinePunct w:val="0"/>
              <w:autoSpaceDE/>
              <w:autoSpaceDN/>
              <w:bidi w:val="0"/>
              <w:adjustRightInd/>
              <w:snapToGrid/>
              <w:spacing w:line="360" w:lineRule="auto"/>
              <w:textAlignment w:val="auto"/>
            </w:pPr>
            <w:r>
              <w:rPr>
                <w:rFonts w:hint="eastAsia"/>
              </w:rPr>
              <w:t>课程目标</w:t>
            </w:r>
          </w:p>
          <w:p w14:paraId="5EE50D7E">
            <w:pPr>
              <w:keepNext w:val="0"/>
              <w:keepLines w:val="0"/>
              <w:pageBreakBefore w:val="0"/>
              <w:widowControl w:val="0"/>
              <w:kinsoku/>
              <w:wordWrap/>
              <w:overflowPunct/>
              <w:topLinePunct w:val="0"/>
              <w:autoSpaceDE/>
              <w:autoSpaceDN/>
              <w:bidi w:val="0"/>
              <w:adjustRightInd/>
              <w:snapToGrid/>
              <w:spacing w:line="360" w:lineRule="auto"/>
              <w:textAlignment w:val="auto"/>
            </w:pPr>
            <w:r>
              <w:rPr>
                <w:rFonts w:hint="eastAsia"/>
              </w:rPr>
              <w:t>1.7</w:t>
            </w:r>
            <w:r>
              <w:rPr>
                <w:rFonts w:hint="eastAsia" w:ascii="宋体" w:hAnsi="宋体" w:cs="宋体"/>
                <w:b/>
                <w:bCs/>
                <w:color w:val="000000"/>
                <w:szCs w:val="21"/>
              </w:rPr>
              <w:t>，</w:t>
            </w:r>
            <w:r>
              <w:rPr>
                <w:rFonts w:hint="eastAsia"/>
              </w:rPr>
              <w:t xml:space="preserve"> 2.2</w:t>
            </w:r>
            <w:r>
              <w:rPr>
                <w:rFonts w:hint="eastAsia" w:ascii="宋体" w:hAnsi="宋体" w:cs="宋体"/>
                <w:b/>
                <w:bCs/>
                <w:color w:val="000000"/>
                <w:szCs w:val="21"/>
              </w:rPr>
              <w:t>，</w:t>
            </w:r>
            <w:r>
              <w:rPr>
                <w:rFonts w:hint="eastAsia"/>
              </w:rPr>
              <w:t xml:space="preserve"> 2.3</w:t>
            </w:r>
            <w:r>
              <w:rPr>
                <w:rFonts w:hint="eastAsia" w:ascii="宋体" w:hAnsi="宋体" w:cs="宋体"/>
                <w:b/>
                <w:bCs/>
                <w:color w:val="000000"/>
                <w:szCs w:val="21"/>
              </w:rPr>
              <w:t>，</w:t>
            </w:r>
            <w:r>
              <w:rPr>
                <w:rFonts w:hint="eastAsia"/>
              </w:rPr>
              <w:t xml:space="preserve"> 2.4 </w:t>
            </w:r>
            <w:r>
              <w:rPr>
                <w:rFonts w:hint="eastAsia" w:ascii="宋体" w:hAnsi="宋体" w:cs="宋体"/>
                <w:b/>
                <w:bCs/>
                <w:color w:val="000000"/>
                <w:szCs w:val="21"/>
              </w:rPr>
              <w:t>，</w:t>
            </w:r>
            <w:r>
              <w:rPr>
                <w:rFonts w:hint="eastAsia"/>
              </w:rPr>
              <w:t>2.5</w:t>
            </w:r>
          </w:p>
          <w:p w14:paraId="40DFE4EE">
            <w:pPr>
              <w:keepNext w:val="0"/>
              <w:keepLines w:val="0"/>
              <w:pageBreakBefore w:val="0"/>
              <w:widowControl w:val="0"/>
              <w:kinsoku/>
              <w:wordWrap/>
              <w:overflowPunct/>
              <w:topLinePunct w:val="0"/>
              <w:autoSpaceDE/>
              <w:autoSpaceDN/>
              <w:bidi w:val="0"/>
              <w:adjustRightInd/>
              <w:snapToGrid/>
              <w:spacing w:line="360" w:lineRule="auto"/>
              <w:textAlignment w:val="auto"/>
            </w:pPr>
          </w:p>
        </w:tc>
      </w:tr>
      <w:tr w14:paraId="0AEC89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830" w:hRule="atLeast"/>
          <w:jc w:val="center"/>
        </w:trPr>
        <w:tc>
          <w:tcPr>
            <w:tcW w:w="2048" w:type="dxa"/>
            <w:vAlign w:val="center"/>
          </w:tcPr>
          <w:p w14:paraId="48FCCD6D">
            <w:pPr>
              <w:keepNext w:val="0"/>
              <w:keepLines w:val="0"/>
              <w:pageBreakBefore w:val="0"/>
              <w:widowControl w:val="0"/>
              <w:kinsoku/>
              <w:wordWrap/>
              <w:overflowPunct/>
              <w:topLinePunct w:val="0"/>
              <w:autoSpaceDE/>
              <w:autoSpaceDN/>
              <w:bidi w:val="0"/>
              <w:adjustRightInd/>
              <w:snapToGrid/>
              <w:spacing w:line="360" w:lineRule="auto"/>
              <w:textAlignment w:val="auto"/>
            </w:pPr>
            <w:r>
              <w:t>毕业要求</w:t>
            </w:r>
            <w:r>
              <w:rPr>
                <w:rFonts w:hint="eastAsia"/>
              </w:rPr>
              <w:t>4</w:t>
            </w:r>
          </w:p>
          <w:p w14:paraId="7A9652BA">
            <w:pPr>
              <w:keepNext w:val="0"/>
              <w:keepLines w:val="0"/>
              <w:pageBreakBefore w:val="0"/>
              <w:widowControl w:val="0"/>
              <w:kinsoku/>
              <w:wordWrap/>
              <w:overflowPunct/>
              <w:topLinePunct w:val="0"/>
              <w:autoSpaceDE/>
              <w:autoSpaceDN/>
              <w:bidi w:val="0"/>
              <w:adjustRightInd/>
              <w:snapToGrid/>
              <w:spacing w:line="360" w:lineRule="auto"/>
              <w:textAlignment w:val="auto"/>
            </w:pPr>
            <w:r>
              <w:t>【</w:t>
            </w:r>
            <w:r>
              <w:rPr>
                <w:rFonts w:hint="eastAsia"/>
              </w:rPr>
              <w:t>设计/开发解决方案</w:t>
            </w:r>
            <w:r>
              <w:t>】</w:t>
            </w:r>
          </w:p>
        </w:tc>
        <w:tc>
          <w:tcPr>
            <w:tcW w:w="4253" w:type="dxa"/>
            <w:vAlign w:val="center"/>
          </w:tcPr>
          <w:p w14:paraId="18EF99E3">
            <w:pPr>
              <w:keepNext w:val="0"/>
              <w:keepLines w:val="0"/>
              <w:pageBreakBefore w:val="0"/>
              <w:widowControl w:val="0"/>
              <w:kinsoku/>
              <w:wordWrap/>
              <w:overflowPunct/>
              <w:topLinePunct w:val="0"/>
              <w:autoSpaceDE/>
              <w:autoSpaceDN/>
              <w:bidi w:val="0"/>
              <w:adjustRightInd/>
              <w:snapToGrid/>
              <w:spacing w:line="360" w:lineRule="auto"/>
              <w:textAlignment w:val="auto"/>
            </w:pPr>
            <w:r>
              <w:rPr>
                <w:rFonts w:hint="eastAsia"/>
              </w:rPr>
              <w:t>培养学生熟练开发Linux设备驱动程序。</w:t>
            </w:r>
          </w:p>
        </w:tc>
        <w:tc>
          <w:tcPr>
            <w:tcW w:w="1989" w:type="dxa"/>
            <w:vAlign w:val="center"/>
          </w:tcPr>
          <w:p w14:paraId="74B839A9">
            <w:pPr>
              <w:keepNext w:val="0"/>
              <w:keepLines w:val="0"/>
              <w:pageBreakBefore w:val="0"/>
              <w:widowControl w:val="0"/>
              <w:kinsoku/>
              <w:wordWrap/>
              <w:overflowPunct/>
              <w:topLinePunct w:val="0"/>
              <w:autoSpaceDE/>
              <w:autoSpaceDN/>
              <w:bidi w:val="0"/>
              <w:adjustRightInd/>
              <w:snapToGrid/>
              <w:spacing w:line="360" w:lineRule="auto"/>
              <w:textAlignment w:val="auto"/>
            </w:pPr>
            <w:r>
              <w:rPr>
                <w:rFonts w:hint="eastAsia"/>
              </w:rPr>
              <w:t>课程目标</w:t>
            </w:r>
          </w:p>
          <w:p w14:paraId="6E54037F">
            <w:pPr>
              <w:keepNext w:val="0"/>
              <w:keepLines w:val="0"/>
              <w:pageBreakBefore w:val="0"/>
              <w:widowControl w:val="0"/>
              <w:kinsoku/>
              <w:wordWrap/>
              <w:overflowPunct/>
              <w:topLinePunct w:val="0"/>
              <w:autoSpaceDE/>
              <w:autoSpaceDN/>
              <w:bidi w:val="0"/>
              <w:adjustRightInd/>
              <w:snapToGrid/>
              <w:spacing w:line="360" w:lineRule="auto"/>
              <w:textAlignment w:val="auto"/>
            </w:pPr>
            <w:r>
              <w:rPr>
                <w:rFonts w:hint="eastAsia"/>
              </w:rPr>
              <w:t xml:space="preserve">1.4 </w:t>
            </w:r>
            <w:r>
              <w:rPr>
                <w:rFonts w:hint="eastAsia" w:ascii="宋体" w:hAnsi="宋体" w:cs="宋体"/>
                <w:b/>
                <w:bCs/>
                <w:color w:val="000000"/>
              </w:rPr>
              <w:t>，</w:t>
            </w:r>
            <w:r>
              <w:rPr>
                <w:rFonts w:hint="eastAsia"/>
              </w:rPr>
              <w:t>2.4</w:t>
            </w:r>
          </w:p>
        </w:tc>
      </w:tr>
      <w:tr w14:paraId="2C3825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830" w:hRule="atLeast"/>
          <w:jc w:val="center"/>
        </w:trPr>
        <w:tc>
          <w:tcPr>
            <w:tcW w:w="2048" w:type="dxa"/>
            <w:vAlign w:val="center"/>
          </w:tcPr>
          <w:p w14:paraId="4696DB70">
            <w:pPr>
              <w:keepNext w:val="0"/>
              <w:keepLines w:val="0"/>
              <w:pageBreakBefore w:val="0"/>
              <w:widowControl w:val="0"/>
              <w:kinsoku/>
              <w:wordWrap/>
              <w:overflowPunct/>
              <w:topLinePunct w:val="0"/>
              <w:autoSpaceDE/>
              <w:autoSpaceDN/>
              <w:bidi w:val="0"/>
              <w:adjustRightInd/>
              <w:snapToGrid/>
              <w:spacing w:line="360" w:lineRule="auto"/>
              <w:textAlignment w:val="auto"/>
            </w:pPr>
            <w:r>
              <w:t>毕业要求6</w:t>
            </w:r>
          </w:p>
          <w:p w14:paraId="0A832EF5">
            <w:pPr>
              <w:keepNext w:val="0"/>
              <w:keepLines w:val="0"/>
              <w:pageBreakBefore w:val="0"/>
              <w:widowControl w:val="0"/>
              <w:kinsoku/>
              <w:wordWrap/>
              <w:overflowPunct/>
              <w:topLinePunct w:val="0"/>
              <w:autoSpaceDE/>
              <w:autoSpaceDN/>
              <w:bidi w:val="0"/>
              <w:adjustRightInd/>
              <w:snapToGrid/>
              <w:spacing w:line="360" w:lineRule="auto"/>
              <w:textAlignment w:val="auto"/>
            </w:pPr>
            <w:r>
              <w:t>【</w:t>
            </w:r>
            <w:r>
              <w:rPr>
                <w:rFonts w:hint="eastAsia"/>
              </w:rPr>
              <w:t>研究能力</w:t>
            </w:r>
            <w:r>
              <w:t>】</w:t>
            </w:r>
          </w:p>
        </w:tc>
        <w:tc>
          <w:tcPr>
            <w:tcW w:w="4253" w:type="dxa"/>
            <w:vAlign w:val="center"/>
          </w:tcPr>
          <w:p w14:paraId="4811082B">
            <w:pPr>
              <w:keepNext w:val="0"/>
              <w:keepLines w:val="0"/>
              <w:pageBreakBefore w:val="0"/>
              <w:widowControl w:val="0"/>
              <w:kinsoku/>
              <w:wordWrap/>
              <w:overflowPunct/>
              <w:topLinePunct w:val="0"/>
              <w:autoSpaceDE/>
              <w:autoSpaceDN/>
              <w:bidi w:val="0"/>
              <w:adjustRightInd/>
              <w:snapToGrid/>
              <w:spacing w:line="360" w:lineRule="auto"/>
              <w:textAlignment w:val="auto"/>
            </w:pPr>
            <w:r>
              <w:rPr>
                <w:rFonts w:hint="eastAsia"/>
              </w:rPr>
              <w:t>提升学生的嵌入式Linux系统网络配置和调试能力。</w:t>
            </w:r>
          </w:p>
        </w:tc>
        <w:tc>
          <w:tcPr>
            <w:tcW w:w="1989" w:type="dxa"/>
            <w:vAlign w:val="center"/>
          </w:tcPr>
          <w:p w14:paraId="3EF14007">
            <w:pPr>
              <w:keepNext w:val="0"/>
              <w:keepLines w:val="0"/>
              <w:pageBreakBefore w:val="0"/>
              <w:widowControl w:val="0"/>
              <w:kinsoku/>
              <w:wordWrap/>
              <w:overflowPunct/>
              <w:topLinePunct w:val="0"/>
              <w:autoSpaceDE/>
              <w:autoSpaceDN/>
              <w:bidi w:val="0"/>
              <w:adjustRightInd/>
              <w:snapToGrid/>
              <w:spacing w:line="360" w:lineRule="auto"/>
              <w:textAlignment w:val="auto"/>
            </w:pPr>
            <w:r>
              <w:rPr>
                <w:rFonts w:hint="eastAsia"/>
              </w:rPr>
              <w:t>课程目标</w:t>
            </w:r>
          </w:p>
          <w:p w14:paraId="411AC3CC">
            <w:pPr>
              <w:keepNext w:val="0"/>
              <w:keepLines w:val="0"/>
              <w:pageBreakBefore w:val="0"/>
              <w:widowControl w:val="0"/>
              <w:kinsoku/>
              <w:wordWrap/>
              <w:overflowPunct/>
              <w:topLinePunct w:val="0"/>
              <w:autoSpaceDE/>
              <w:autoSpaceDN/>
              <w:bidi w:val="0"/>
              <w:adjustRightInd/>
              <w:snapToGrid/>
              <w:spacing w:line="360" w:lineRule="auto"/>
              <w:textAlignment w:val="auto"/>
            </w:pPr>
            <w:r>
              <w:rPr>
                <w:rFonts w:hint="eastAsia"/>
              </w:rPr>
              <w:t>1.5</w:t>
            </w:r>
            <w:r>
              <w:rPr>
                <w:rFonts w:hint="eastAsia" w:ascii="宋体" w:hAnsi="宋体" w:cs="宋体"/>
                <w:b/>
                <w:bCs/>
                <w:color w:val="000000"/>
              </w:rPr>
              <w:t>，</w:t>
            </w:r>
            <w:r>
              <w:rPr>
                <w:rFonts w:hint="eastAsia"/>
              </w:rPr>
              <w:t xml:space="preserve"> 2.1</w:t>
            </w:r>
            <w:r>
              <w:rPr>
                <w:rFonts w:hint="eastAsia" w:ascii="宋体" w:hAnsi="宋体" w:cs="宋体"/>
                <w:b/>
                <w:bCs/>
                <w:color w:val="000000"/>
              </w:rPr>
              <w:t>，</w:t>
            </w:r>
            <w:r>
              <w:rPr>
                <w:rFonts w:hint="eastAsia"/>
              </w:rPr>
              <w:t xml:space="preserve"> 2.2 </w:t>
            </w:r>
            <w:r>
              <w:rPr>
                <w:rFonts w:hint="eastAsia" w:ascii="宋体" w:hAnsi="宋体" w:cs="宋体"/>
                <w:b/>
                <w:bCs/>
                <w:color w:val="000000"/>
              </w:rPr>
              <w:t>，</w:t>
            </w:r>
            <w:r>
              <w:rPr>
                <w:rFonts w:hint="eastAsia"/>
              </w:rPr>
              <w:t xml:space="preserve">2.3 </w:t>
            </w:r>
            <w:r>
              <w:rPr>
                <w:rFonts w:hint="eastAsia" w:ascii="宋体" w:hAnsi="宋体" w:cs="宋体"/>
                <w:b/>
                <w:bCs/>
                <w:color w:val="000000"/>
              </w:rPr>
              <w:t>，</w:t>
            </w:r>
            <w:r>
              <w:rPr>
                <w:rFonts w:hint="eastAsia"/>
              </w:rPr>
              <w:t>2.4</w:t>
            </w:r>
            <w:r>
              <w:rPr>
                <w:rFonts w:hint="eastAsia" w:ascii="宋体" w:hAnsi="宋体" w:cs="宋体"/>
                <w:b/>
                <w:bCs/>
                <w:color w:val="000000"/>
              </w:rPr>
              <w:t>，</w:t>
            </w:r>
            <w:r>
              <w:rPr>
                <w:rFonts w:hint="eastAsia"/>
              </w:rPr>
              <w:t xml:space="preserve"> 2.5</w:t>
            </w:r>
            <w:r>
              <w:rPr>
                <w:rFonts w:hint="eastAsia" w:ascii="宋体" w:hAnsi="宋体" w:cs="宋体"/>
                <w:b/>
                <w:bCs/>
                <w:color w:val="000000"/>
              </w:rPr>
              <w:t>，</w:t>
            </w:r>
            <w:r>
              <w:rPr>
                <w:rFonts w:hint="eastAsia"/>
              </w:rPr>
              <w:t xml:space="preserve"> 2.6</w:t>
            </w:r>
          </w:p>
        </w:tc>
      </w:tr>
    </w:tbl>
    <w:p w14:paraId="2CE60243">
      <w:pPr>
        <w:keepNext w:val="0"/>
        <w:keepLines w:val="0"/>
        <w:pageBreakBefore w:val="0"/>
        <w:widowControl w:val="0"/>
        <w:kinsoku/>
        <w:wordWrap/>
        <w:overflowPunct/>
        <w:topLinePunct w:val="0"/>
        <w:autoSpaceDE/>
        <w:autoSpaceDN/>
        <w:bidi w:val="0"/>
        <w:adjustRightInd/>
        <w:snapToGrid/>
        <w:spacing w:line="360" w:lineRule="auto"/>
        <w:textAlignment w:val="auto"/>
      </w:pPr>
    </w:p>
    <w:p w14:paraId="69D960CB">
      <w:pPr>
        <w:keepNext w:val="0"/>
        <w:keepLines w:val="0"/>
        <w:pageBreakBefore w:val="0"/>
        <w:widowControl w:val="0"/>
        <w:kinsoku/>
        <w:wordWrap/>
        <w:overflowPunct/>
        <w:topLinePunct w:val="0"/>
        <w:autoSpaceDE/>
        <w:autoSpaceDN/>
        <w:bidi w:val="0"/>
        <w:adjustRightInd/>
        <w:snapToGrid/>
        <w:spacing w:line="360" w:lineRule="auto"/>
        <w:textAlignment w:val="auto"/>
      </w:pPr>
      <w:r>
        <w:rPr>
          <w:rFonts w:hint="eastAsia" w:ascii="黑体" w:hAnsi="黑体" w:eastAsia="黑体"/>
          <w:b/>
          <w:bCs/>
          <w:sz w:val="24"/>
        </w:rPr>
        <w:t>三、</w:t>
      </w:r>
      <w:r>
        <w:rPr>
          <w:rFonts w:ascii="黑体" w:hAnsi="黑体" w:eastAsia="黑体"/>
          <w:b/>
          <w:bCs/>
          <w:sz w:val="24"/>
        </w:rPr>
        <w:t>教学内容和课时安排</w:t>
      </w:r>
      <w:r>
        <w:rPr>
          <w:rFonts w:hint="eastAsia" w:ascii="黑体" w:hAnsi="黑体" w:eastAsia="黑体"/>
          <w:b/>
          <w:bCs/>
          <w:sz w:val="24"/>
        </w:rPr>
        <w:t>（掌握用</w:t>
      </w:r>
      <w:r>
        <w:rPr>
          <w:rFonts w:hint="eastAsia" w:ascii="黑体" w:hAnsi="黑体" w:eastAsia="黑体"/>
          <w:b/>
          <w:bCs/>
          <w:sz w:val="24"/>
          <w:u w:val="thick"/>
        </w:rPr>
        <w:t>下划实线</w:t>
      </w:r>
      <w:r>
        <w:rPr>
          <w:rFonts w:hint="eastAsia" w:ascii="黑体" w:hAnsi="黑体" w:eastAsia="黑体"/>
          <w:b/>
          <w:bCs/>
          <w:sz w:val="24"/>
        </w:rPr>
        <w:t>，熟悉用</w:t>
      </w:r>
      <w:r>
        <w:rPr>
          <w:rFonts w:hint="eastAsia" w:ascii="黑体" w:hAnsi="黑体" w:eastAsia="黑体"/>
          <w:b/>
          <w:bCs/>
          <w:sz w:val="24"/>
          <w:u w:val="wave"/>
        </w:rPr>
        <w:t>下划波浪线</w:t>
      </w:r>
      <w:r>
        <w:rPr>
          <w:rFonts w:hint="eastAsia" w:ascii="黑体" w:hAnsi="黑体" w:eastAsia="黑体"/>
          <w:b/>
          <w:bCs/>
          <w:sz w:val="24"/>
        </w:rPr>
        <w:t>，了解不标记）（含课程思政点）</w:t>
      </w:r>
    </w:p>
    <w:p w14:paraId="6D13FA40">
      <w:pPr>
        <w:keepNext w:val="0"/>
        <w:keepLines w:val="0"/>
        <w:pageBreakBefore w:val="0"/>
        <w:widowControl w:val="0"/>
        <w:kinsoku/>
        <w:wordWrap/>
        <w:overflowPunct/>
        <w:topLinePunct w:val="0"/>
        <w:autoSpaceDE/>
        <w:autoSpaceDN/>
        <w:bidi w:val="0"/>
        <w:adjustRightInd/>
        <w:snapToGrid/>
        <w:spacing w:line="360" w:lineRule="auto"/>
        <w:ind w:firstLine="422" w:firstLineChars="200"/>
        <w:textAlignment w:val="auto"/>
        <w:rPr>
          <w:b/>
          <w:bCs/>
        </w:rPr>
      </w:pPr>
      <w:r>
        <w:rPr>
          <w:rFonts w:hint="eastAsia"/>
          <w:b/>
          <w:bCs/>
        </w:rPr>
        <w:t>第一部分：嵌入式系统概述 [4学时]（支撑课程目标1.1 ，1.2 ，1.3 ，1.4）</w:t>
      </w:r>
    </w:p>
    <w:p w14:paraId="6DA05933">
      <w:pPr>
        <w:keepNext w:val="0"/>
        <w:keepLines w:val="0"/>
        <w:pageBreakBefore w:val="0"/>
        <w:widowControl w:val="0"/>
        <w:kinsoku/>
        <w:wordWrap/>
        <w:overflowPunct/>
        <w:topLinePunct w:val="0"/>
        <w:autoSpaceDE/>
        <w:autoSpaceDN/>
        <w:bidi w:val="0"/>
        <w:adjustRightInd/>
        <w:snapToGrid/>
        <w:spacing w:line="360" w:lineRule="auto"/>
        <w:ind w:firstLine="422" w:firstLineChars="200"/>
        <w:textAlignment w:val="auto"/>
        <w:rPr>
          <w:b/>
          <w:bCs/>
        </w:rPr>
      </w:pPr>
      <w:r>
        <w:rPr>
          <w:rFonts w:hint="eastAsia"/>
          <w:b/>
          <w:bCs/>
        </w:rPr>
        <w:t>教学目标：</w:t>
      </w:r>
    </w:p>
    <w:p w14:paraId="2DF8497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pPr>
      <w:r>
        <w:rPr>
          <w:rFonts w:hint="eastAsia"/>
        </w:rPr>
        <w:t>理解嵌入式系统的基本概念和特点：学生能够阐述嵌入式系统与通用计算系统的区别，了解嵌入式系统的应用领域和特殊要求。</w:t>
      </w:r>
    </w:p>
    <w:p w14:paraId="51F8DA5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pPr>
      <w:r>
        <w:rPr>
          <w:rFonts w:hint="eastAsia"/>
        </w:rPr>
        <w:t>熟悉嵌入式系统的硬件架构和软件开发流程：学生能够描述嵌入式系统的典型硬件组成和常用软件开发流程，了解硬件与软件之间的协作关系。</w:t>
      </w:r>
    </w:p>
    <w:p w14:paraId="75364DF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pPr>
      <w:r>
        <w:rPr>
          <w:rFonts w:hint="eastAsia"/>
        </w:rPr>
        <w:t>掌握嵌入式系统常用的微处理器和微控制器：学生能够辨识常见的嵌入式处理器和控制器，了解它们的特点和适用场景。</w:t>
      </w:r>
    </w:p>
    <w:p w14:paraId="797F4CC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pPr>
      <w:r>
        <w:rPr>
          <w:rFonts w:hint="eastAsia"/>
        </w:rPr>
        <w:t>学习嵌入式系统的实时操作系统和通信协议：学生能够理解实时操作系统的原理和应用，掌握常用的通信协议如UART、SPI、I2C等。</w:t>
      </w:r>
    </w:p>
    <w:p w14:paraId="2870CE5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pPr>
      <w:r>
        <w:rPr>
          <w:rFonts w:hint="eastAsia"/>
        </w:rPr>
        <w:t>了解嵌入式系统的应用领域和发展趋势：学生能够分析嵌入式系统在各个领域的应用案例，了解嵌入式系统未来的发展方向和趋势。</w:t>
      </w:r>
    </w:p>
    <w:p w14:paraId="2B6777F7">
      <w:pPr>
        <w:keepNext w:val="0"/>
        <w:keepLines w:val="0"/>
        <w:pageBreakBefore w:val="0"/>
        <w:widowControl w:val="0"/>
        <w:kinsoku/>
        <w:wordWrap/>
        <w:overflowPunct/>
        <w:topLinePunct w:val="0"/>
        <w:autoSpaceDE/>
        <w:autoSpaceDN/>
        <w:bidi w:val="0"/>
        <w:adjustRightInd/>
        <w:snapToGrid/>
        <w:spacing w:line="360" w:lineRule="auto"/>
        <w:ind w:firstLine="422" w:firstLineChars="200"/>
        <w:textAlignment w:val="auto"/>
      </w:pPr>
      <w:r>
        <w:rPr>
          <w:rFonts w:hint="eastAsia"/>
          <w:b/>
          <w:bCs/>
        </w:rPr>
        <w:t>教学内容：</w:t>
      </w:r>
    </w:p>
    <w:p w14:paraId="5FED857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u w:val="wave"/>
        </w:rPr>
      </w:pPr>
      <w:r>
        <w:t>1</w:t>
      </w:r>
      <w:r>
        <w:rPr>
          <w:rFonts w:hint="eastAsia"/>
        </w:rPr>
        <w:t>、</w:t>
      </w:r>
      <w:r>
        <w:rPr>
          <w:rFonts w:hint="eastAsia"/>
          <w:u w:val="wave"/>
        </w:rPr>
        <w:t>什么是嵌入式系统</w:t>
      </w:r>
    </w:p>
    <w:p w14:paraId="1D7BC47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pPr>
      <w:r>
        <w:rPr>
          <w:rFonts w:hint="eastAsia"/>
        </w:rPr>
        <w:t>2、</w:t>
      </w:r>
      <w:r>
        <w:rPr>
          <w:rFonts w:hint="eastAsia"/>
          <w:u w:val="wave"/>
        </w:rPr>
        <w:t>嵌入式系统的体系结构和种类</w:t>
      </w:r>
    </w:p>
    <w:p w14:paraId="3A322F1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pPr>
      <w:r>
        <w:rPr>
          <w:rFonts w:hint="eastAsia"/>
        </w:rPr>
        <w:t>3、</w:t>
      </w:r>
      <w:r>
        <w:rPr>
          <w:rFonts w:hint="eastAsia"/>
          <w:u w:val="wave"/>
        </w:rPr>
        <w:t>嵌入式微处理器</w:t>
      </w:r>
    </w:p>
    <w:p w14:paraId="29AB743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pPr>
      <w:r>
        <w:rPr>
          <w:rFonts w:hint="eastAsia"/>
        </w:rPr>
        <w:t>4、</w:t>
      </w:r>
      <w:r>
        <w:rPr>
          <w:rFonts w:hint="eastAsia"/>
          <w:u w:val="wave"/>
        </w:rPr>
        <w:t>嵌入式操作系统</w:t>
      </w:r>
    </w:p>
    <w:p w14:paraId="533EE44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pPr>
      <w:r>
        <w:rPr>
          <w:rFonts w:hint="eastAsia"/>
        </w:rPr>
        <w:t>5、</w:t>
      </w:r>
      <w:r>
        <w:rPr>
          <w:rFonts w:hint="eastAsia"/>
          <w:u w:val="thick"/>
        </w:rPr>
        <w:t>嵌入式系统的设计与开发</w:t>
      </w:r>
    </w:p>
    <w:p w14:paraId="250B8080">
      <w:pPr>
        <w:keepNext w:val="0"/>
        <w:keepLines w:val="0"/>
        <w:pageBreakBefore w:val="0"/>
        <w:widowControl w:val="0"/>
        <w:kinsoku/>
        <w:wordWrap/>
        <w:overflowPunct/>
        <w:topLinePunct w:val="0"/>
        <w:autoSpaceDE/>
        <w:autoSpaceDN/>
        <w:bidi w:val="0"/>
        <w:adjustRightInd/>
        <w:snapToGrid/>
        <w:spacing w:line="360" w:lineRule="auto"/>
        <w:textAlignment w:val="auto"/>
      </w:pPr>
    </w:p>
    <w:p w14:paraId="1AAB949B">
      <w:pPr>
        <w:keepNext w:val="0"/>
        <w:keepLines w:val="0"/>
        <w:pageBreakBefore w:val="0"/>
        <w:widowControl w:val="0"/>
        <w:kinsoku/>
        <w:wordWrap/>
        <w:overflowPunct/>
        <w:topLinePunct w:val="0"/>
        <w:autoSpaceDE/>
        <w:autoSpaceDN/>
        <w:bidi w:val="0"/>
        <w:adjustRightInd/>
        <w:snapToGrid/>
        <w:spacing w:line="360" w:lineRule="auto"/>
        <w:ind w:firstLine="422" w:firstLineChars="200"/>
        <w:textAlignment w:val="auto"/>
      </w:pPr>
      <w:r>
        <w:rPr>
          <w:rFonts w:hint="eastAsia" w:ascii="宋体" w:hAnsi="宋体" w:cs="宋体"/>
          <w:b/>
          <w:bCs/>
          <w:color w:val="000000"/>
        </w:rPr>
        <w:t>作业：</w:t>
      </w:r>
      <w:r>
        <w:rPr>
          <w:rFonts w:hint="eastAsia"/>
        </w:rPr>
        <w:t>嵌入式系统定义，主流芯片的特性和功能，嵌入式开发的一般流程。</w:t>
      </w:r>
    </w:p>
    <w:p w14:paraId="2DE3AD65">
      <w:pPr>
        <w:keepNext w:val="0"/>
        <w:keepLines w:val="0"/>
        <w:pageBreakBefore w:val="0"/>
        <w:widowControl w:val="0"/>
        <w:kinsoku/>
        <w:wordWrap/>
        <w:overflowPunct/>
        <w:topLinePunct w:val="0"/>
        <w:autoSpaceDE/>
        <w:autoSpaceDN/>
        <w:bidi w:val="0"/>
        <w:adjustRightInd/>
        <w:snapToGrid/>
        <w:spacing w:line="360" w:lineRule="auto"/>
        <w:textAlignment w:val="auto"/>
      </w:pPr>
    </w:p>
    <w:p w14:paraId="08F21042">
      <w:pPr>
        <w:keepNext w:val="0"/>
        <w:keepLines w:val="0"/>
        <w:pageBreakBefore w:val="0"/>
        <w:widowControl w:val="0"/>
        <w:kinsoku/>
        <w:wordWrap/>
        <w:overflowPunct/>
        <w:topLinePunct w:val="0"/>
        <w:autoSpaceDE/>
        <w:autoSpaceDN/>
        <w:bidi w:val="0"/>
        <w:adjustRightInd/>
        <w:snapToGrid/>
        <w:spacing w:line="360" w:lineRule="auto"/>
        <w:ind w:firstLine="422" w:firstLineChars="200"/>
        <w:textAlignment w:val="auto"/>
        <w:rPr>
          <w:b/>
          <w:bCs/>
        </w:rPr>
      </w:pPr>
      <w:r>
        <w:rPr>
          <w:rFonts w:hint="eastAsia"/>
          <w:b/>
          <w:bCs/>
        </w:rPr>
        <w:t>第二部分：嵌入式Linux开发基础 [8学时]（支撑课程目标1.5 ，1.6 ，2.1 ，2.4， 2.6）</w:t>
      </w:r>
    </w:p>
    <w:p w14:paraId="0E250D81">
      <w:pPr>
        <w:keepNext w:val="0"/>
        <w:keepLines w:val="0"/>
        <w:pageBreakBefore w:val="0"/>
        <w:widowControl w:val="0"/>
        <w:kinsoku/>
        <w:wordWrap/>
        <w:overflowPunct/>
        <w:topLinePunct w:val="0"/>
        <w:autoSpaceDE/>
        <w:autoSpaceDN/>
        <w:bidi w:val="0"/>
        <w:adjustRightInd/>
        <w:snapToGrid/>
        <w:spacing w:line="360" w:lineRule="auto"/>
        <w:ind w:firstLine="422" w:firstLineChars="200"/>
        <w:textAlignment w:val="auto"/>
        <w:rPr>
          <w:b/>
          <w:bCs/>
        </w:rPr>
      </w:pPr>
      <w:r>
        <w:rPr>
          <w:rFonts w:hint="eastAsia"/>
          <w:b/>
          <w:bCs/>
        </w:rPr>
        <w:t>教学目标：</w:t>
      </w:r>
    </w:p>
    <w:p w14:paraId="45BBC10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pPr>
      <w:r>
        <w:rPr>
          <w:rFonts w:hint="eastAsia"/>
        </w:rPr>
        <w:t>掌握Linux操作系统特性，熟悉Linux下C程序设计及shell编程，理解Linux系统多进程与多线程的定义区别和应用场景区别，以及Linux系统下进程管理和进程间通信。</w:t>
      </w:r>
    </w:p>
    <w:p w14:paraId="367E46AA">
      <w:pPr>
        <w:keepNext w:val="0"/>
        <w:keepLines w:val="0"/>
        <w:pageBreakBefore w:val="0"/>
        <w:widowControl w:val="0"/>
        <w:kinsoku/>
        <w:wordWrap/>
        <w:overflowPunct/>
        <w:topLinePunct w:val="0"/>
        <w:autoSpaceDE/>
        <w:autoSpaceDN/>
        <w:bidi w:val="0"/>
        <w:adjustRightInd/>
        <w:snapToGrid/>
        <w:spacing w:line="360" w:lineRule="auto"/>
        <w:ind w:firstLine="422" w:firstLineChars="200"/>
        <w:textAlignment w:val="auto"/>
        <w:rPr>
          <w:b/>
          <w:bCs/>
        </w:rPr>
      </w:pPr>
      <w:r>
        <w:rPr>
          <w:rFonts w:hint="eastAsia"/>
          <w:b/>
          <w:bCs/>
        </w:rPr>
        <w:t>教学内容：</w:t>
      </w:r>
    </w:p>
    <w:p w14:paraId="7E407CE6">
      <w:pPr>
        <w:pStyle w:val="30"/>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b w:val="0"/>
          <w:bCs w:val="0"/>
        </w:rPr>
      </w:pPr>
      <w:r>
        <w:rPr>
          <w:rFonts w:hint="eastAsia"/>
          <w:b w:val="0"/>
          <w:bCs w:val="0"/>
        </w:rPr>
        <w:t>1、</w:t>
      </w:r>
      <w:r>
        <w:rPr>
          <w:rFonts w:hint="eastAsia"/>
          <w:b w:val="0"/>
          <w:bCs w:val="0"/>
          <w:u w:val="thick"/>
        </w:rPr>
        <w:t>Linux的基本操作</w:t>
      </w:r>
    </w:p>
    <w:p w14:paraId="4FCE3C0B">
      <w:pPr>
        <w:pStyle w:val="30"/>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b w:val="0"/>
          <w:bCs w:val="0"/>
        </w:rPr>
      </w:pPr>
      <w:r>
        <w:rPr>
          <w:rFonts w:hint="eastAsia"/>
          <w:b w:val="0"/>
          <w:bCs w:val="0"/>
        </w:rPr>
        <w:t>2、</w:t>
      </w:r>
      <w:r>
        <w:rPr>
          <w:rFonts w:hint="eastAsia"/>
          <w:b w:val="0"/>
          <w:bCs w:val="0"/>
          <w:u w:val="thick"/>
        </w:rPr>
        <w:t>Linux下C程序设计基础</w:t>
      </w:r>
    </w:p>
    <w:p w14:paraId="4D74981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u w:val="wave"/>
        </w:rPr>
      </w:pPr>
      <w:r>
        <w:rPr>
          <w:rFonts w:hint="eastAsia"/>
        </w:rPr>
        <w:t>3、Linux Shell编程</w:t>
      </w:r>
    </w:p>
    <w:p w14:paraId="560168A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pPr>
      <w:r>
        <w:rPr>
          <w:rFonts w:hint="eastAsia"/>
        </w:rPr>
        <w:t>4、Linux进程控制编程</w:t>
      </w:r>
    </w:p>
    <w:p w14:paraId="0590C13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pPr>
      <w:r>
        <w:rPr>
          <w:rFonts w:hint="eastAsia"/>
        </w:rPr>
        <w:t>5、Linux下的多线程编程</w:t>
      </w:r>
    </w:p>
    <w:p w14:paraId="44E328FD">
      <w:pPr>
        <w:keepNext w:val="0"/>
        <w:keepLines w:val="0"/>
        <w:pageBreakBefore w:val="0"/>
        <w:widowControl w:val="0"/>
        <w:kinsoku/>
        <w:wordWrap/>
        <w:overflowPunct/>
        <w:topLinePunct w:val="0"/>
        <w:autoSpaceDE/>
        <w:autoSpaceDN/>
        <w:bidi w:val="0"/>
        <w:adjustRightInd/>
        <w:snapToGrid/>
        <w:spacing w:line="360" w:lineRule="auto"/>
        <w:textAlignment w:val="auto"/>
      </w:pPr>
    </w:p>
    <w:p w14:paraId="040DACA7">
      <w:pPr>
        <w:keepNext w:val="0"/>
        <w:keepLines w:val="0"/>
        <w:pageBreakBefore w:val="0"/>
        <w:widowControl w:val="0"/>
        <w:kinsoku/>
        <w:wordWrap/>
        <w:overflowPunct/>
        <w:topLinePunct w:val="0"/>
        <w:autoSpaceDE/>
        <w:autoSpaceDN/>
        <w:bidi w:val="0"/>
        <w:adjustRightInd/>
        <w:snapToGrid/>
        <w:spacing w:line="360" w:lineRule="auto"/>
        <w:ind w:firstLine="422" w:firstLineChars="200"/>
        <w:textAlignment w:val="auto"/>
      </w:pPr>
      <w:r>
        <w:rPr>
          <w:rFonts w:hint="eastAsia" w:ascii="宋体" w:hAnsi="宋体" w:cs="宋体"/>
          <w:b/>
          <w:bCs/>
          <w:color w:val="000000"/>
        </w:rPr>
        <w:t>作业：</w:t>
      </w:r>
      <w:r>
        <w:rPr>
          <w:rFonts w:hint="eastAsia"/>
        </w:rPr>
        <w:t xml:space="preserve"> Linux的基本操作命令练习，Linux下C程序设计基础程序编写，Linux Shell脚本编写。</w:t>
      </w:r>
    </w:p>
    <w:p w14:paraId="333BFDC2">
      <w:pPr>
        <w:keepNext w:val="0"/>
        <w:keepLines w:val="0"/>
        <w:pageBreakBefore w:val="0"/>
        <w:widowControl w:val="0"/>
        <w:kinsoku/>
        <w:wordWrap/>
        <w:overflowPunct/>
        <w:topLinePunct w:val="0"/>
        <w:autoSpaceDE/>
        <w:autoSpaceDN/>
        <w:bidi w:val="0"/>
        <w:adjustRightInd/>
        <w:snapToGrid/>
        <w:spacing w:line="360" w:lineRule="auto"/>
        <w:textAlignment w:val="auto"/>
      </w:pPr>
    </w:p>
    <w:p w14:paraId="3DC12A8C">
      <w:pPr>
        <w:keepNext w:val="0"/>
        <w:keepLines w:val="0"/>
        <w:pageBreakBefore w:val="0"/>
        <w:widowControl w:val="0"/>
        <w:kinsoku/>
        <w:wordWrap/>
        <w:overflowPunct/>
        <w:topLinePunct w:val="0"/>
        <w:autoSpaceDE/>
        <w:autoSpaceDN/>
        <w:bidi w:val="0"/>
        <w:adjustRightInd/>
        <w:snapToGrid/>
        <w:spacing w:line="360" w:lineRule="auto"/>
        <w:ind w:firstLine="422" w:firstLineChars="200"/>
        <w:textAlignment w:val="auto"/>
        <w:rPr>
          <w:b/>
          <w:bCs/>
        </w:rPr>
      </w:pPr>
      <w:r>
        <w:rPr>
          <w:rFonts w:hint="eastAsia"/>
          <w:b/>
          <w:bCs/>
        </w:rPr>
        <w:t>第三部分： 开发环境的建立 [8学时]（支撑课程目标1.7， 2.2，2.3， 2.4 ，2.5）</w:t>
      </w:r>
    </w:p>
    <w:p w14:paraId="4E6B38F2">
      <w:pPr>
        <w:keepNext w:val="0"/>
        <w:keepLines w:val="0"/>
        <w:pageBreakBefore w:val="0"/>
        <w:widowControl w:val="0"/>
        <w:kinsoku/>
        <w:wordWrap/>
        <w:overflowPunct/>
        <w:topLinePunct w:val="0"/>
        <w:autoSpaceDE/>
        <w:autoSpaceDN/>
        <w:bidi w:val="0"/>
        <w:adjustRightInd/>
        <w:snapToGrid/>
        <w:spacing w:line="360" w:lineRule="auto"/>
        <w:ind w:firstLine="422" w:firstLineChars="200"/>
        <w:textAlignment w:val="auto"/>
        <w:rPr>
          <w:b/>
          <w:bCs/>
        </w:rPr>
      </w:pPr>
      <w:r>
        <w:rPr>
          <w:rFonts w:hint="eastAsia"/>
          <w:b/>
          <w:bCs/>
        </w:rPr>
        <w:t>教学目标：</w:t>
      </w:r>
    </w:p>
    <w:p w14:paraId="09292D5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pPr>
      <w:r>
        <w:rPr>
          <w:rFonts w:hint="eastAsia"/>
        </w:rPr>
        <w:t>熟悉交叉编译工具链的安装和配置：学生能够安装和配置适用于目标平台的交叉编译工具链，理解交叉编译的原理和必要性。</w:t>
      </w:r>
    </w:p>
    <w:p w14:paraId="15C1273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pPr>
      <w:r>
        <w:rPr>
          <w:rFonts w:hint="eastAsia"/>
        </w:rPr>
        <w:t>掌握Linux内核源码的获取和编译：学生能够下载适用于选定开发板的Linux内核源码，进行配置和编译，生成自定义内核镜像。</w:t>
      </w:r>
    </w:p>
    <w:p w14:paraId="5EC2BD2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pPr>
      <w:r>
        <w:rPr>
          <w:rFonts w:hint="eastAsia"/>
        </w:rPr>
        <w:t>了解Root文件系统的构建和配置：学生能够获取并配置适用于目标平台的Root文件系统，了解Root文件系统的作用和组成。</w:t>
      </w:r>
    </w:p>
    <w:p w14:paraId="7A8F8C0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pPr>
      <w:r>
        <w:rPr>
          <w:rFonts w:hint="eastAsia"/>
        </w:rPr>
        <w:t>熟悉开发板的烧录和启动过程：学生能够将编译好的内核镜像和Root文件系统烧录到开发板存储介质中，并了解系统的启动过程。</w:t>
      </w:r>
    </w:p>
    <w:p w14:paraId="1BB193D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pPr>
      <w:r>
        <w:rPr>
          <w:rFonts w:hint="eastAsia"/>
        </w:rPr>
        <w:t>实现网络环境的配置和调试：学生能够配置开发板的网络连接，确保可以与开发主机进行通信，便于程序调试和传输。</w:t>
      </w:r>
    </w:p>
    <w:p w14:paraId="54B9137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pPr>
      <w:r>
        <w:rPr>
          <w:rFonts w:hint="eastAsia"/>
        </w:rPr>
        <w:t>进行应用程序开发和调试：学生能够编写、编译并在嵌入式Linux系统中运行应用程序，进行调试和测试，掌握应用程序开发的基本流程。</w:t>
      </w:r>
    </w:p>
    <w:p w14:paraId="52AA0B08">
      <w:pPr>
        <w:keepNext w:val="0"/>
        <w:keepLines w:val="0"/>
        <w:pageBreakBefore w:val="0"/>
        <w:widowControl w:val="0"/>
        <w:kinsoku/>
        <w:wordWrap/>
        <w:overflowPunct/>
        <w:topLinePunct w:val="0"/>
        <w:autoSpaceDE/>
        <w:autoSpaceDN/>
        <w:bidi w:val="0"/>
        <w:adjustRightInd/>
        <w:snapToGrid/>
        <w:spacing w:line="360" w:lineRule="auto"/>
        <w:textAlignment w:val="auto"/>
      </w:pPr>
    </w:p>
    <w:p w14:paraId="6BF9E74F">
      <w:pPr>
        <w:keepNext w:val="0"/>
        <w:keepLines w:val="0"/>
        <w:pageBreakBefore w:val="0"/>
        <w:widowControl w:val="0"/>
        <w:kinsoku/>
        <w:wordWrap/>
        <w:overflowPunct/>
        <w:topLinePunct w:val="0"/>
        <w:autoSpaceDE/>
        <w:autoSpaceDN/>
        <w:bidi w:val="0"/>
        <w:adjustRightInd/>
        <w:snapToGrid/>
        <w:spacing w:line="360" w:lineRule="auto"/>
        <w:ind w:firstLine="422" w:firstLineChars="200"/>
        <w:textAlignment w:val="auto"/>
      </w:pPr>
      <w:r>
        <w:rPr>
          <w:rFonts w:hint="eastAsia"/>
          <w:b/>
          <w:bCs/>
        </w:rPr>
        <w:t>教学内容：</w:t>
      </w:r>
    </w:p>
    <w:p w14:paraId="41CDB126">
      <w:pPr>
        <w:pStyle w:val="30"/>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b w:val="0"/>
          <w:bCs w:val="0"/>
        </w:rPr>
      </w:pPr>
      <w:r>
        <w:rPr>
          <w:rFonts w:hint="eastAsia"/>
          <w:b w:val="0"/>
          <w:bCs w:val="0"/>
        </w:rPr>
        <w:t>1、</w:t>
      </w:r>
      <w:r>
        <w:rPr>
          <w:rFonts w:hint="eastAsia"/>
          <w:b w:val="0"/>
          <w:bCs w:val="0"/>
          <w:u w:val="wave"/>
        </w:rPr>
        <w:t>基于ARM9的博创2410s开发实验平台</w:t>
      </w:r>
    </w:p>
    <w:p w14:paraId="7517819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pPr>
      <w:r>
        <w:rPr>
          <w:rFonts w:hint="eastAsia"/>
        </w:rPr>
        <w:t>2、</w:t>
      </w:r>
      <w:r>
        <w:rPr>
          <w:rFonts w:hint="eastAsia"/>
          <w:u w:val="wave"/>
        </w:rPr>
        <w:t>ARM与宿主机的通信</w:t>
      </w:r>
    </w:p>
    <w:p w14:paraId="0DCCF02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pPr>
      <w:r>
        <w:rPr>
          <w:rFonts w:hint="eastAsia"/>
        </w:rPr>
        <w:t>3、</w:t>
      </w:r>
      <w:r>
        <w:rPr>
          <w:rFonts w:hint="eastAsia"/>
          <w:u w:val="thick"/>
        </w:rPr>
        <w:t>交叉编译环境的建立</w:t>
      </w:r>
    </w:p>
    <w:p w14:paraId="0AA06A6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pPr>
      <w:r>
        <w:rPr>
          <w:rFonts w:hint="eastAsia"/>
        </w:rPr>
        <w:t>4、</w:t>
      </w:r>
      <w:r>
        <w:rPr>
          <w:rFonts w:hint="eastAsia"/>
          <w:u w:val="thick"/>
        </w:rPr>
        <w:t>Boot Loader技术</w:t>
      </w:r>
    </w:p>
    <w:p w14:paraId="155022C3">
      <w:pPr>
        <w:pStyle w:val="30"/>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b w:val="0"/>
          <w:bCs w:val="0"/>
        </w:rPr>
      </w:pPr>
      <w:r>
        <w:rPr>
          <w:rFonts w:hint="eastAsia"/>
          <w:b w:val="0"/>
          <w:bCs w:val="0"/>
        </w:rPr>
        <w:t>5、</w:t>
      </w:r>
      <w:r>
        <w:rPr>
          <w:rFonts w:hint="eastAsia"/>
          <w:b w:val="0"/>
          <w:bCs w:val="0"/>
          <w:u w:val="thick"/>
        </w:rPr>
        <w:t>ARM-Linux内核的编译与移植</w:t>
      </w:r>
    </w:p>
    <w:p w14:paraId="44BFB13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pPr>
      <w:r>
        <w:rPr>
          <w:rFonts w:hint="eastAsia"/>
        </w:rPr>
        <w:t>6、</w:t>
      </w:r>
      <w:r>
        <w:rPr>
          <w:rFonts w:hint="eastAsia"/>
          <w:u w:val="thick"/>
        </w:rPr>
        <w:t>根文件系统的建立与烧写</w:t>
      </w:r>
    </w:p>
    <w:p w14:paraId="3FC76516">
      <w:pPr>
        <w:pStyle w:val="30"/>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b w:val="0"/>
          <w:bCs w:val="0"/>
        </w:rPr>
      </w:pPr>
      <w:r>
        <w:rPr>
          <w:rFonts w:hint="eastAsia"/>
          <w:b w:val="0"/>
          <w:bCs w:val="0"/>
        </w:rPr>
        <w:t>7、</w:t>
      </w:r>
      <w:r>
        <w:rPr>
          <w:rFonts w:hint="eastAsia"/>
          <w:b w:val="0"/>
          <w:bCs w:val="0"/>
          <w:u w:val="thick"/>
        </w:rPr>
        <w:t>建立嵌入式Linux应用程序</w:t>
      </w:r>
    </w:p>
    <w:p w14:paraId="30AB8BCC">
      <w:pPr>
        <w:keepNext w:val="0"/>
        <w:keepLines w:val="0"/>
        <w:pageBreakBefore w:val="0"/>
        <w:widowControl w:val="0"/>
        <w:kinsoku/>
        <w:wordWrap/>
        <w:overflowPunct/>
        <w:topLinePunct w:val="0"/>
        <w:autoSpaceDE/>
        <w:autoSpaceDN/>
        <w:bidi w:val="0"/>
        <w:adjustRightInd/>
        <w:snapToGrid/>
        <w:spacing w:line="360" w:lineRule="auto"/>
        <w:textAlignment w:val="auto"/>
      </w:pPr>
    </w:p>
    <w:p w14:paraId="07E3E0FE">
      <w:pPr>
        <w:keepNext w:val="0"/>
        <w:keepLines w:val="0"/>
        <w:pageBreakBefore w:val="0"/>
        <w:widowControl w:val="0"/>
        <w:kinsoku/>
        <w:wordWrap/>
        <w:overflowPunct/>
        <w:topLinePunct w:val="0"/>
        <w:autoSpaceDE/>
        <w:autoSpaceDN/>
        <w:bidi w:val="0"/>
        <w:adjustRightInd/>
        <w:snapToGrid/>
        <w:spacing w:line="360" w:lineRule="auto"/>
        <w:ind w:firstLine="422" w:firstLineChars="200"/>
        <w:textAlignment w:val="auto"/>
      </w:pPr>
      <w:r>
        <w:rPr>
          <w:rFonts w:hint="eastAsia" w:cs="宋体"/>
          <w:b/>
          <w:bCs/>
          <w:color w:val="000000"/>
        </w:rPr>
        <w:t>作业：</w:t>
      </w:r>
      <w:r>
        <w:rPr>
          <w:rFonts w:hint="eastAsia"/>
        </w:rPr>
        <w:t xml:space="preserve"> u-boot的分析和移植过程， ARM-Linux内核的编译与移植，根文件系统的建立与制作。</w:t>
      </w:r>
    </w:p>
    <w:p w14:paraId="1C7755B6">
      <w:pPr>
        <w:keepNext w:val="0"/>
        <w:keepLines w:val="0"/>
        <w:pageBreakBefore w:val="0"/>
        <w:widowControl w:val="0"/>
        <w:kinsoku/>
        <w:wordWrap/>
        <w:overflowPunct/>
        <w:topLinePunct w:val="0"/>
        <w:autoSpaceDE/>
        <w:autoSpaceDN/>
        <w:bidi w:val="0"/>
        <w:adjustRightInd/>
        <w:snapToGrid/>
        <w:spacing w:line="360" w:lineRule="auto"/>
        <w:textAlignment w:val="auto"/>
      </w:pPr>
    </w:p>
    <w:p w14:paraId="20BBD18F">
      <w:pPr>
        <w:keepNext w:val="0"/>
        <w:keepLines w:val="0"/>
        <w:pageBreakBefore w:val="0"/>
        <w:widowControl w:val="0"/>
        <w:kinsoku/>
        <w:wordWrap/>
        <w:overflowPunct/>
        <w:topLinePunct w:val="0"/>
        <w:autoSpaceDE/>
        <w:autoSpaceDN/>
        <w:bidi w:val="0"/>
        <w:adjustRightInd/>
        <w:snapToGrid/>
        <w:spacing w:line="360" w:lineRule="auto"/>
        <w:textAlignment w:val="auto"/>
      </w:pPr>
    </w:p>
    <w:p w14:paraId="1F89066A">
      <w:pPr>
        <w:keepNext w:val="0"/>
        <w:keepLines w:val="0"/>
        <w:pageBreakBefore w:val="0"/>
        <w:widowControl w:val="0"/>
        <w:kinsoku/>
        <w:wordWrap/>
        <w:overflowPunct/>
        <w:topLinePunct w:val="0"/>
        <w:autoSpaceDE/>
        <w:autoSpaceDN/>
        <w:bidi w:val="0"/>
        <w:adjustRightInd/>
        <w:snapToGrid/>
        <w:spacing w:line="360" w:lineRule="auto"/>
        <w:ind w:firstLine="422" w:firstLineChars="200"/>
        <w:textAlignment w:val="auto"/>
        <w:rPr>
          <w:b/>
          <w:bCs/>
        </w:rPr>
      </w:pPr>
      <w:r>
        <w:rPr>
          <w:rFonts w:hint="eastAsia"/>
          <w:b/>
          <w:bCs/>
        </w:rPr>
        <w:t>第四部分： 嵌入式Linux网络编程 [8学时]（支撑课程目标1.5， 2.1， 2.2 ，2.3）</w:t>
      </w:r>
    </w:p>
    <w:p w14:paraId="76FDBC90">
      <w:pPr>
        <w:keepNext w:val="0"/>
        <w:keepLines w:val="0"/>
        <w:pageBreakBefore w:val="0"/>
        <w:widowControl w:val="0"/>
        <w:kinsoku/>
        <w:wordWrap/>
        <w:overflowPunct/>
        <w:topLinePunct w:val="0"/>
        <w:autoSpaceDE/>
        <w:autoSpaceDN/>
        <w:bidi w:val="0"/>
        <w:adjustRightInd/>
        <w:snapToGrid/>
        <w:spacing w:line="360" w:lineRule="auto"/>
        <w:ind w:firstLine="422" w:firstLineChars="200"/>
        <w:textAlignment w:val="auto"/>
        <w:rPr>
          <w:b/>
          <w:bCs/>
        </w:rPr>
      </w:pPr>
      <w:r>
        <w:rPr>
          <w:rFonts w:hint="eastAsia"/>
          <w:b/>
          <w:bCs/>
        </w:rPr>
        <w:t>教学目标：</w:t>
      </w:r>
    </w:p>
    <w:p w14:paraId="6594A3A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pPr>
      <w:r>
        <w:rPr>
          <w:rFonts w:hint="eastAsia"/>
        </w:rPr>
        <w:t>理解嵌入式Linux网络编程的基本概念：学生能够理解嵌入式Linux网络编程与传统网络编程的区别，掌握嵌入式系统中网络通信的特点。</w:t>
      </w:r>
    </w:p>
    <w:p w14:paraId="1D07246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pPr>
      <w:r>
        <w:rPr>
          <w:rFonts w:hint="eastAsia"/>
        </w:rPr>
        <w:t>掌握套接字编程：学生能够使用套接字（Socket）接口进行网络通信编程，包括创建套接字、绑定地址、监听连接、接收和发送数据等操作。</w:t>
      </w:r>
    </w:p>
    <w:p w14:paraId="46753DE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pPr>
      <w:r>
        <w:rPr>
          <w:rFonts w:hint="eastAsia"/>
        </w:rPr>
        <w:t>学习TCP/IP和UDP协议：学生能够理解TCP/IP和UDP协议的基本原理和特点，能够选择合适的协议进行网络通信。</w:t>
      </w:r>
    </w:p>
    <w:p w14:paraId="17F6176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pPr>
      <w:r>
        <w:rPr>
          <w:rFonts w:hint="eastAsia"/>
        </w:rPr>
        <w:t>实现客户端和服务器程序：学生能够编写简单的客户端和服务器程序，实现基本的网络通信功能，包括建立连接、数据传输和断开连接等。</w:t>
      </w:r>
    </w:p>
    <w:p w14:paraId="48537C3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pPr>
      <w:r>
        <w:rPr>
          <w:rFonts w:hint="eastAsia"/>
        </w:rPr>
        <w:t>处理网络编程中的异常情况：学生能够处理网络编程中可能出现的异常情况，如超时、连接断开等，确保程序稳定性和健壮性。</w:t>
      </w:r>
    </w:p>
    <w:p w14:paraId="5A19965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pPr>
      <w:r>
        <w:rPr>
          <w:rFonts w:hint="eastAsia"/>
        </w:rPr>
        <w:t>了解网络安全和加密技术：学生能够了解网络安全的基本概念和常见攻击方式，了解简单的加密技术和安全传输方法。</w:t>
      </w:r>
    </w:p>
    <w:p w14:paraId="78F6F935">
      <w:pPr>
        <w:keepNext w:val="0"/>
        <w:keepLines w:val="0"/>
        <w:pageBreakBefore w:val="0"/>
        <w:widowControl w:val="0"/>
        <w:kinsoku/>
        <w:wordWrap/>
        <w:overflowPunct/>
        <w:topLinePunct w:val="0"/>
        <w:autoSpaceDE/>
        <w:autoSpaceDN/>
        <w:bidi w:val="0"/>
        <w:adjustRightInd/>
        <w:snapToGrid/>
        <w:spacing w:line="360" w:lineRule="auto"/>
        <w:textAlignment w:val="auto"/>
      </w:pPr>
    </w:p>
    <w:p w14:paraId="5212826C">
      <w:pPr>
        <w:keepNext w:val="0"/>
        <w:keepLines w:val="0"/>
        <w:pageBreakBefore w:val="0"/>
        <w:widowControl w:val="0"/>
        <w:kinsoku/>
        <w:wordWrap/>
        <w:overflowPunct/>
        <w:topLinePunct w:val="0"/>
        <w:autoSpaceDE/>
        <w:autoSpaceDN/>
        <w:bidi w:val="0"/>
        <w:adjustRightInd/>
        <w:snapToGrid/>
        <w:spacing w:line="360" w:lineRule="auto"/>
        <w:textAlignment w:val="auto"/>
      </w:pPr>
    </w:p>
    <w:p w14:paraId="55F9B052">
      <w:pPr>
        <w:keepNext w:val="0"/>
        <w:keepLines w:val="0"/>
        <w:pageBreakBefore w:val="0"/>
        <w:widowControl w:val="0"/>
        <w:kinsoku/>
        <w:wordWrap/>
        <w:overflowPunct/>
        <w:topLinePunct w:val="0"/>
        <w:autoSpaceDE/>
        <w:autoSpaceDN/>
        <w:bidi w:val="0"/>
        <w:adjustRightInd/>
        <w:snapToGrid/>
        <w:spacing w:line="360" w:lineRule="auto"/>
        <w:ind w:firstLine="422" w:firstLineChars="200"/>
        <w:textAlignment w:val="auto"/>
        <w:rPr>
          <w:b/>
          <w:bCs/>
        </w:rPr>
      </w:pPr>
      <w:r>
        <w:rPr>
          <w:rFonts w:hint="eastAsia"/>
          <w:b/>
          <w:bCs/>
        </w:rPr>
        <w:t>教学内容：</w:t>
      </w:r>
    </w:p>
    <w:p w14:paraId="101A4E6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pPr>
      <w:r>
        <w:rPr>
          <w:rFonts w:hint="eastAsia"/>
        </w:rPr>
        <w:t>1、</w:t>
      </w:r>
      <w:r>
        <w:rPr>
          <w:rFonts w:hint="eastAsia"/>
          <w:u w:val="thick"/>
        </w:rPr>
        <w:t>TCP/IP模型</w:t>
      </w:r>
    </w:p>
    <w:p w14:paraId="2211925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pPr>
      <w:r>
        <w:rPr>
          <w:rFonts w:hint="eastAsia"/>
        </w:rPr>
        <w:t>2、</w:t>
      </w:r>
      <w:r>
        <w:rPr>
          <w:rFonts w:hint="eastAsia"/>
          <w:u w:val="thick"/>
        </w:rPr>
        <w:t>网络编程基础</w:t>
      </w:r>
    </w:p>
    <w:p w14:paraId="60EEE20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pPr>
      <w:r>
        <w:rPr>
          <w:rFonts w:hint="eastAsia"/>
        </w:rPr>
        <w:t>3、</w:t>
      </w:r>
      <w:r>
        <w:rPr>
          <w:rFonts w:hint="eastAsia"/>
          <w:u w:val="thick"/>
        </w:rPr>
        <w:t>socket应用程序设计</w:t>
      </w:r>
    </w:p>
    <w:p w14:paraId="286A1EB0">
      <w:pPr>
        <w:keepNext w:val="0"/>
        <w:keepLines w:val="0"/>
        <w:pageBreakBefore w:val="0"/>
        <w:widowControl w:val="0"/>
        <w:kinsoku/>
        <w:wordWrap/>
        <w:overflowPunct/>
        <w:topLinePunct w:val="0"/>
        <w:autoSpaceDE/>
        <w:autoSpaceDN/>
        <w:bidi w:val="0"/>
        <w:adjustRightInd/>
        <w:snapToGrid/>
        <w:spacing w:line="360" w:lineRule="auto"/>
        <w:textAlignment w:val="auto"/>
      </w:pPr>
    </w:p>
    <w:p w14:paraId="084A00B0">
      <w:pPr>
        <w:keepNext w:val="0"/>
        <w:keepLines w:val="0"/>
        <w:pageBreakBefore w:val="0"/>
        <w:widowControl w:val="0"/>
        <w:kinsoku/>
        <w:wordWrap/>
        <w:overflowPunct/>
        <w:topLinePunct w:val="0"/>
        <w:autoSpaceDE/>
        <w:autoSpaceDN/>
        <w:bidi w:val="0"/>
        <w:adjustRightInd/>
        <w:snapToGrid/>
        <w:spacing w:line="360" w:lineRule="auto"/>
        <w:ind w:firstLine="422" w:firstLineChars="200"/>
        <w:textAlignment w:val="auto"/>
      </w:pPr>
      <w:r>
        <w:rPr>
          <w:rFonts w:hint="eastAsia" w:ascii="宋体" w:hAnsi="宋体" w:cs="宋体"/>
          <w:b/>
          <w:bCs/>
          <w:color w:val="000000"/>
        </w:rPr>
        <w:t>作业：</w:t>
      </w:r>
      <w:r>
        <w:rPr>
          <w:rFonts w:hint="eastAsia"/>
        </w:rPr>
        <w:t>设计一个基于TCP协议的简单通信实例</w:t>
      </w:r>
    </w:p>
    <w:p w14:paraId="390EDF64">
      <w:pPr>
        <w:keepNext w:val="0"/>
        <w:keepLines w:val="0"/>
        <w:pageBreakBefore w:val="0"/>
        <w:widowControl w:val="0"/>
        <w:kinsoku/>
        <w:wordWrap/>
        <w:overflowPunct/>
        <w:topLinePunct w:val="0"/>
        <w:autoSpaceDE/>
        <w:autoSpaceDN/>
        <w:bidi w:val="0"/>
        <w:adjustRightInd/>
        <w:snapToGrid/>
        <w:spacing w:line="360" w:lineRule="auto"/>
        <w:textAlignment w:val="auto"/>
      </w:pPr>
    </w:p>
    <w:p w14:paraId="408121D3">
      <w:pPr>
        <w:keepNext w:val="0"/>
        <w:keepLines w:val="0"/>
        <w:pageBreakBefore w:val="0"/>
        <w:widowControl w:val="0"/>
        <w:kinsoku/>
        <w:wordWrap/>
        <w:overflowPunct/>
        <w:topLinePunct w:val="0"/>
        <w:autoSpaceDE/>
        <w:autoSpaceDN/>
        <w:bidi w:val="0"/>
        <w:adjustRightInd/>
        <w:snapToGrid/>
        <w:spacing w:line="360" w:lineRule="auto"/>
        <w:ind w:firstLine="422" w:firstLineChars="200"/>
        <w:textAlignment w:val="auto"/>
        <w:rPr>
          <w:b/>
          <w:bCs/>
        </w:rPr>
      </w:pPr>
      <w:r>
        <w:rPr>
          <w:rFonts w:hint="eastAsia"/>
          <w:b/>
          <w:bCs/>
        </w:rPr>
        <w:t>第五部分： 嵌入式设备驱动 [8学时]（支撑课程目标1.4 ，1.7，2.2，2.3，2.4 ，2.5）</w:t>
      </w:r>
    </w:p>
    <w:p w14:paraId="37A4C76D">
      <w:pPr>
        <w:keepNext w:val="0"/>
        <w:keepLines w:val="0"/>
        <w:pageBreakBefore w:val="0"/>
        <w:widowControl w:val="0"/>
        <w:kinsoku/>
        <w:wordWrap/>
        <w:overflowPunct/>
        <w:topLinePunct w:val="0"/>
        <w:autoSpaceDE/>
        <w:autoSpaceDN/>
        <w:bidi w:val="0"/>
        <w:adjustRightInd/>
        <w:snapToGrid/>
        <w:spacing w:line="360" w:lineRule="auto"/>
        <w:ind w:firstLine="422" w:firstLineChars="200"/>
        <w:textAlignment w:val="auto"/>
      </w:pPr>
      <w:r>
        <w:rPr>
          <w:rFonts w:hint="eastAsia"/>
          <w:b/>
          <w:bCs/>
        </w:rPr>
        <w:t>教学目标：</w:t>
      </w:r>
      <w:r>
        <w:t xml:space="preserve"> </w:t>
      </w:r>
    </w:p>
    <w:p w14:paraId="256748A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pPr>
      <w:r>
        <w:rPr>
          <w:rFonts w:hint="eastAsia"/>
        </w:rPr>
        <w:t>理解嵌入式Linux设备驱动的基本概念：学生能够理解设备驱动在嵌入式系统中的作用和重要性，掌握设备驱动与硬件设备的交互关系。</w:t>
      </w:r>
    </w:p>
    <w:p w14:paraId="0EB27D4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pPr>
      <w:r>
        <w:rPr>
          <w:rFonts w:hint="eastAsia"/>
        </w:rPr>
        <w:t>掌握Linux设备模型和驱动框架：学生能够了解Linux设备驱动的模型和框架，包括字符设备、块设备、网络设备等，理解驱动程序的注册和通信过程。</w:t>
      </w:r>
    </w:p>
    <w:p w14:paraId="40716BE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pPr>
      <w:r>
        <w:rPr>
          <w:rFonts w:hint="eastAsia"/>
        </w:rPr>
        <w:t>学习字符设备驱动编程：学生能够编写简单的字符设备驱动程序，包括设备的初始化、读写操作和释放资源等。</w:t>
      </w:r>
    </w:p>
    <w:p w14:paraId="4EE933E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pPr>
      <w:r>
        <w:rPr>
          <w:rFonts w:hint="eastAsia"/>
        </w:rPr>
        <w:t>掌握platform设备驱动开发：学生能够开发platform设备驱动，与硬件平台进行通信和控制。</w:t>
      </w:r>
    </w:p>
    <w:p w14:paraId="2C5B869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pPr>
      <w:r>
        <w:rPr>
          <w:rFonts w:hint="eastAsia"/>
        </w:rPr>
        <w:t>了解I2C和SPI设备驱动开发：学生能够编写I2C和SPI设备驱动程序，实现与I2C和SPI设备的通信和控制。</w:t>
      </w:r>
    </w:p>
    <w:p w14:paraId="6F3205C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pPr>
      <w:r>
        <w:rPr>
          <w:rFonts w:hint="eastAsia"/>
        </w:rPr>
        <w:t>实现简单的硬件抽象层（HAL）：学生能够将设备驱动程序封装为硬件抽象层，实现设备驱动的模块化和可移植性。</w:t>
      </w:r>
    </w:p>
    <w:p w14:paraId="4D9E6863">
      <w:pPr>
        <w:keepNext w:val="0"/>
        <w:keepLines w:val="0"/>
        <w:pageBreakBefore w:val="0"/>
        <w:widowControl w:val="0"/>
        <w:kinsoku/>
        <w:wordWrap/>
        <w:overflowPunct/>
        <w:topLinePunct w:val="0"/>
        <w:autoSpaceDE/>
        <w:autoSpaceDN/>
        <w:bidi w:val="0"/>
        <w:adjustRightInd/>
        <w:snapToGrid/>
        <w:spacing w:line="360" w:lineRule="auto"/>
        <w:textAlignment w:val="auto"/>
      </w:pPr>
    </w:p>
    <w:p w14:paraId="56C11E01">
      <w:pPr>
        <w:keepNext w:val="0"/>
        <w:keepLines w:val="0"/>
        <w:pageBreakBefore w:val="0"/>
        <w:widowControl w:val="0"/>
        <w:kinsoku/>
        <w:wordWrap/>
        <w:overflowPunct/>
        <w:topLinePunct w:val="0"/>
        <w:autoSpaceDE/>
        <w:autoSpaceDN/>
        <w:bidi w:val="0"/>
        <w:adjustRightInd/>
        <w:snapToGrid/>
        <w:spacing w:line="360" w:lineRule="auto"/>
        <w:ind w:firstLine="422" w:firstLineChars="200"/>
        <w:textAlignment w:val="auto"/>
        <w:rPr>
          <w:b/>
          <w:bCs/>
        </w:rPr>
      </w:pPr>
      <w:r>
        <w:rPr>
          <w:rFonts w:hint="eastAsia"/>
          <w:b/>
          <w:bCs/>
        </w:rPr>
        <w:t>教学内容：</w:t>
      </w:r>
    </w:p>
    <w:p w14:paraId="4A561115">
      <w:pPr>
        <w:pStyle w:val="30"/>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b w:val="0"/>
          <w:bCs w:val="0"/>
        </w:rPr>
      </w:pPr>
      <w:r>
        <w:rPr>
          <w:rFonts w:hint="eastAsia"/>
          <w:b w:val="0"/>
          <w:bCs w:val="0"/>
        </w:rPr>
        <w:t>1、</w:t>
      </w:r>
      <w:r>
        <w:rPr>
          <w:rFonts w:hint="eastAsia"/>
          <w:b w:val="0"/>
          <w:bCs w:val="0"/>
          <w:u w:val="wave"/>
        </w:rPr>
        <w:t>Linux下设备驱动概述</w:t>
      </w:r>
    </w:p>
    <w:p w14:paraId="08B8CD0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pPr>
      <w:r>
        <w:rPr>
          <w:rFonts w:hint="eastAsia"/>
        </w:rPr>
        <w:t>2、</w:t>
      </w:r>
      <w:r>
        <w:rPr>
          <w:rFonts w:hint="eastAsia"/>
          <w:u w:val="thick"/>
        </w:rPr>
        <w:t>设备驱动程序的结构</w:t>
      </w:r>
    </w:p>
    <w:p w14:paraId="6E8406B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pPr>
      <w:r>
        <w:rPr>
          <w:rFonts w:hint="eastAsia"/>
        </w:rPr>
        <w:t>3、</w:t>
      </w:r>
      <w:r>
        <w:rPr>
          <w:rFonts w:hint="eastAsia"/>
          <w:u w:val="thick"/>
        </w:rPr>
        <w:t>字符设备驱动</w:t>
      </w:r>
    </w:p>
    <w:p w14:paraId="6282E69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pPr>
      <w:r>
        <w:rPr>
          <w:rFonts w:hint="eastAsia"/>
        </w:rPr>
        <w:t>4、</w:t>
      </w:r>
      <w:r>
        <w:rPr>
          <w:rFonts w:hint="eastAsia"/>
          <w:u w:val="wave"/>
        </w:rPr>
        <w:t>LCD设备驱动</w:t>
      </w:r>
    </w:p>
    <w:p w14:paraId="1BD8C864">
      <w:pPr>
        <w:pStyle w:val="30"/>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b w:val="0"/>
          <w:bCs w:val="0"/>
        </w:rPr>
      </w:pPr>
      <w:r>
        <w:rPr>
          <w:rFonts w:hint="eastAsia"/>
          <w:b w:val="0"/>
          <w:bCs w:val="0"/>
        </w:rPr>
        <w:t>5、</w:t>
      </w:r>
      <w:r>
        <w:rPr>
          <w:rFonts w:hint="eastAsia"/>
          <w:b w:val="0"/>
          <w:bCs w:val="0"/>
          <w:u w:val="wave"/>
        </w:rPr>
        <w:t>块设备驱动</w:t>
      </w:r>
    </w:p>
    <w:p w14:paraId="1E734A5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pPr>
      <w:r>
        <w:rPr>
          <w:rFonts w:hint="eastAsia"/>
        </w:rPr>
        <w:t>6、</w:t>
      </w:r>
      <w:r>
        <w:rPr>
          <w:rFonts w:hint="eastAsia"/>
          <w:u w:val="wave"/>
        </w:rPr>
        <w:t>键盘驱动</w:t>
      </w:r>
    </w:p>
    <w:p w14:paraId="62F479D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pPr>
      <w:r>
        <w:rPr>
          <w:rFonts w:hint="eastAsia"/>
        </w:rPr>
        <w:t>7、</w:t>
      </w:r>
      <w:r>
        <w:rPr>
          <w:rFonts w:hint="eastAsia"/>
          <w:u w:val="wave"/>
        </w:rPr>
        <w:t>Linux网络驱动程序</w:t>
      </w:r>
    </w:p>
    <w:p w14:paraId="76A5CB04">
      <w:pPr>
        <w:keepNext w:val="0"/>
        <w:keepLines w:val="0"/>
        <w:pageBreakBefore w:val="0"/>
        <w:widowControl w:val="0"/>
        <w:kinsoku/>
        <w:wordWrap/>
        <w:overflowPunct/>
        <w:topLinePunct w:val="0"/>
        <w:autoSpaceDE/>
        <w:autoSpaceDN/>
        <w:bidi w:val="0"/>
        <w:adjustRightInd/>
        <w:snapToGrid/>
        <w:spacing w:line="360" w:lineRule="auto"/>
        <w:textAlignment w:val="auto"/>
      </w:pPr>
    </w:p>
    <w:p w14:paraId="3789721D">
      <w:pPr>
        <w:keepNext w:val="0"/>
        <w:keepLines w:val="0"/>
        <w:pageBreakBefore w:val="0"/>
        <w:widowControl w:val="0"/>
        <w:kinsoku/>
        <w:wordWrap/>
        <w:overflowPunct/>
        <w:topLinePunct w:val="0"/>
        <w:autoSpaceDE/>
        <w:autoSpaceDN/>
        <w:bidi w:val="0"/>
        <w:adjustRightInd/>
        <w:snapToGrid/>
        <w:spacing w:line="360" w:lineRule="auto"/>
        <w:ind w:firstLine="422" w:firstLineChars="200"/>
        <w:textAlignment w:val="auto"/>
      </w:pPr>
      <w:r>
        <w:rPr>
          <w:rFonts w:hint="eastAsia" w:ascii="宋体" w:hAnsi="宋体" w:cs="宋体"/>
          <w:b/>
          <w:bCs/>
          <w:color w:val="000000"/>
        </w:rPr>
        <w:t>作业：</w:t>
      </w:r>
      <w:r>
        <w:rPr>
          <w:rFonts w:hint="eastAsia"/>
        </w:rPr>
        <w:t>实现一个简单双色灯驱动程序以及测试程序，以及测试步骤</w:t>
      </w:r>
    </w:p>
    <w:p w14:paraId="5F665E66">
      <w:pPr>
        <w:keepNext w:val="0"/>
        <w:keepLines w:val="0"/>
        <w:pageBreakBefore w:val="0"/>
        <w:widowControl w:val="0"/>
        <w:kinsoku/>
        <w:wordWrap/>
        <w:overflowPunct/>
        <w:topLinePunct w:val="0"/>
        <w:autoSpaceDE/>
        <w:autoSpaceDN/>
        <w:bidi w:val="0"/>
        <w:adjustRightInd/>
        <w:snapToGrid/>
        <w:spacing w:line="360" w:lineRule="auto"/>
        <w:textAlignment w:val="auto"/>
      </w:pPr>
    </w:p>
    <w:p w14:paraId="7C6899CE">
      <w:pPr>
        <w:keepNext w:val="0"/>
        <w:keepLines w:val="0"/>
        <w:pageBreakBefore w:val="0"/>
        <w:widowControl w:val="0"/>
        <w:kinsoku/>
        <w:wordWrap/>
        <w:overflowPunct/>
        <w:topLinePunct w:val="0"/>
        <w:autoSpaceDE/>
        <w:autoSpaceDN/>
        <w:bidi w:val="0"/>
        <w:adjustRightInd/>
        <w:snapToGrid/>
        <w:spacing w:line="360" w:lineRule="auto"/>
        <w:ind w:firstLine="422" w:firstLineChars="200"/>
        <w:textAlignment w:val="auto"/>
        <w:rPr>
          <w:b/>
          <w:bCs/>
        </w:rPr>
      </w:pPr>
      <w:r>
        <w:rPr>
          <w:rFonts w:hint="eastAsia"/>
          <w:b/>
          <w:bCs/>
        </w:rPr>
        <w:t>第六部分：Qt图形编程 [4学时]（支撑课程目标1.6 ，2.1 ，2.4， 2.6）</w:t>
      </w:r>
    </w:p>
    <w:p w14:paraId="61D8CF2D">
      <w:pPr>
        <w:keepNext w:val="0"/>
        <w:keepLines w:val="0"/>
        <w:pageBreakBefore w:val="0"/>
        <w:widowControl w:val="0"/>
        <w:kinsoku/>
        <w:wordWrap/>
        <w:overflowPunct/>
        <w:topLinePunct w:val="0"/>
        <w:autoSpaceDE/>
        <w:autoSpaceDN/>
        <w:bidi w:val="0"/>
        <w:adjustRightInd/>
        <w:snapToGrid/>
        <w:spacing w:line="360" w:lineRule="auto"/>
        <w:ind w:firstLine="422" w:firstLineChars="200"/>
        <w:textAlignment w:val="auto"/>
        <w:rPr>
          <w:b/>
          <w:bCs/>
        </w:rPr>
      </w:pPr>
      <w:r>
        <w:rPr>
          <w:rFonts w:hint="eastAsia"/>
          <w:b/>
          <w:bCs/>
        </w:rPr>
        <w:t>教学目标：</w:t>
      </w:r>
    </w:p>
    <w:p w14:paraId="7C17B8B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pPr>
      <w:r>
        <w:rPr>
          <w:rFonts w:hint="eastAsia"/>
        </w:rPr>
        <w:t>了解Qt图形框架：学生能够理解Qt图形框架在嵌入式Linux系统中的应用和优势，掌握Qt的基本概念和特点。</w:t>
      </w:r>
    </w:p>
    <w:p w14:paraId="7806B9D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pPr>
      <w:r>
        <w:rPr>
          <w:rFonts w:hint="eastAsia"/>
        </w:rPr>
        <w:t>掌握Qt编程基础：学生能够掌握Qt的基本编程技巧，包括窗口设计、信号与槽机制、布局管理等。</w:t>
      </w:r>
    </w:p>
    <w:p w14:paraId="34C9965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pPr>
      <w:r>
        <w:rPr>
          <w:rFonts w:hint="eastAsia"/>
        </w:rPr>
        <w:t>开发嵌入式UI应用：学生能够设计和开发基于Qt的嵌入式用户界面应用程序，实现界面布局、控件交互和事件处理。</w:t>
      </w:r>
    </w:p>
    <w:p w14:paraId="0AC62AB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pPr>
      <w:r>
        <w:rPr>
          <w:rFonts w:hint="eastAsia"/>
        </w:rPr>
        <w:t>优化UI性能：学生能够优化嵌入式UI应用的性能，包括减少内存占用、提高绘图效率和响应速度等方面。</w:t>
      </w:r>
    </w:p>
    <w:p w14:paraId="2CC853B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pPr>
      <w:r>
        <w:rPr>
          <w:rFonts w:hint="eastAsia"/>
        </w:rPr>
        <w:t>适配不同分辨率：学生能够适配不同分辨率的嵌入式显示屏幕，确保UI应用在不同设备上的显示效果。</w:t>
      </w:r>
    </w:p>
    <w:p w14:paraId="0EC0136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pPr>
      <w:r>
        <w:rPr>
          <w:rFonts w:hint="eastAsia"/>
        </w:rPr>
        <w:t>实现图形动画效果：学生能够实现图形动画效果，如过渡动画、状态切换动画等，改善用户体验。</w:t>
      </w:r>
    </w:p>
    <w:p w14:paraId="6FB67542">
      <w:pPr>
        <w:keepNext w:val="0"/>
        <w:keepLines w:val="0"/>
        <w:pageBreakBefore w:val="0"/>
        <w:widowControl w:val="0"/>
        <w:kinsoku/>
        <w:wordWrap/>
        <w:overflowPunct/>
        <w:topLinePunct w:val="0"/>
        <w:autoSpaceDE/>
        <w:autoSpaceDN/>
        <w:bidi w:val="0"/>
        <w:adjustRightInd/>
        <w:snapToGrid/>
        <w:spacing w:line="360" w:lineRule="auto"/>
        <w:textAlignment w:val="auto"/>
      </w:pPr>
    </w:p>
    <w:p w14:paraId="3A6BFE12">
      <w:pPr>
        <w:keepNext w:val="0"/>
        <w:keepLines w:val="0"/>
        <w:pageBreakBefore w:val="0"/>
        <w:widowControl w:val="0"/>
        <w:kinsoku/>
        <w:wordWrap/>
        <w:overflowPunct/>
        <w:topLinePunct w:val="0"/>
        <w:autoSpaceDE/>
        <w:autoSpaceDN/>
        <w:bidi w:val="0"/>
        <w:adjustRightInd/>
        <w:snapToGrid/>
        <w:spacing w:line="360" w:lineRule="auto"/>
        <w:ind w:firstLine="422" w:firstLineChars="200"/>
        <w:textAlignment w:val="auto"/>
        <w:rPr>
          <w:b/>
          <w:bCs/>
        </w:rPr>
      </w:pPr>
      <w:r>
        <w:rPr>
          <w:rFonts w:hint="eastAsia"/>
          <w:b/>
          <w:bCs/>
        </w:rPr>
        <w:t>教学内容：</w:t>
      </w:r>
    </w:p>
    <w:p w14:paraId="393C766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pPr>
      <w:r>
        <w:rPr>
          <w:rFonts w:hint="eastAsia"/>
        </w:rPr>
        <w:t>1、</w:t>
      </w:r>
      <w:r>
        <w:rPr>
          <w:rFonts w:hint="eastAsia"/>
          <w:u w:val="wave"/>
        </w:rPr>
        <w:t>嵌入式GUI</w:t>
      </w:r>
    </w:p>
    <w:p w14:paraId="53F3547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pPr>
      <w:r>
        <w:rPr>
          <w:rFonts w:hint="eastAsia"/>
        </w:rPr>
        <w:t>2、</w:t>
      </w:r>
      <w:r>
        <w:rPr>
          <w:rFonts w:hint="eastAsia"/>
          <w:u w:val="wave"/>
        </w:rPr>
        <w:t>QT/Embedded开发基础</w:t>
      </w:r>
    </w:p>
    <w:p w14:paraId="26DB16BB">
      <w:pPr>
        <w:pStyle w:val="30"/>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b w:val="0"/>
          <w:bCs w:val="0"/>
        </w:rPr>
      </w:pPr>
      <w:r>
        <w:rPr>
          <w:rFonts w:hint="eastAsia"/>
          <w:b w:val="0"/>
          <w:bCs w:val="0"/>
        </w:rPr>
        <w:t>3、</w:t>
      </w:r>
      <w:r>
        <w:rPr>
          <w:rFonts w:hint="eastAsia"/>
          <w:b w:val="0"/>
          <w:bCs w:val="0"/>
          <w:u w:val="wave"/>
        </w:rPr>
        <w:t>基于QT技术的Qtopia</w:t>
      </w:r>
    </w:p>
    <w:p w14:paraId="6628E56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pPr>
      <w:r>
        <w:rPr>
          <w:rFonts w:hint="eastAsia"/>
        </w:rPr>
        <w:t>4、</w:t>
      </w:r>
      <w:r>
        <w:rPr>
          <w:rFonts w:hint="eastAsia"/>
          <w:u w:val="wave"/>
        </w:rPr>
        <w:t>QT编程实例</w:t>
      </w:r>
    </w:p>
    <w:p w14:paraId="4A372C78">
      <w:pPr>
        <w:keepNext w:val="0"/>
        <w:keepLines w:val="0"/>
        <w:pageBreakBefore w:val="0"/>
        <w:widowControl w:val="0"/>
        <w:kinsoku/>
        <w:wordWrap/>
        <w:overflowPunct/>
        <w:topLinePunct w:val="0"/>
        <w:autoSpaceDE/>
        <w:autoSpaceDN/>
        <w:bidi w:val="0"/>
        <w:adjustRightInd/>
        <w:snapToGrid/>
        <w:spacing w:line="360" w:lineRule="auto"/>
        <w:textAlignment w:val="auto"/>
      </w:pPr>
    </w:p>
    <w:p w14:paraId="15499EC4">
      <w:pPr>
        <w:keepNext w:val="0"/>
        <w:keepLines w:val="0"/>
        <w:pageBreakBefore w:val="0"/>
        <w:widowControl w:val="0"/>
        <w:kinsoku/>
        <w:wordWrap/>
        <w:overflowPunct/>
        <w:topLinePunct w:val="0"/>
        <w:autoSpaceDE/>
        <w:autoSpaceDN/>
        <w:bidi w:val="0"/>
        <w:adjustRightInd/>
        <w:snapToGrid/>
        <w:spacing w:line="360" w:lineRule="auto"/>
        <w:ind w:firstLine="422" w:firstLineChars="200"/>
        <w:textAlignment w:val="auto"/>
      </w:pPr>
      <w:r>
        <w:rPr>
          <w:rFonts w:hint="eastAsia"/>
          <w:b/>
          <w:bCs/>
        </w:rPr>
        <w:t>作业：</w:t>
      </w:r>
      <w:r>
        <w:rPr>
          <w:rFonts w:hint="eastAsia"/>
        </w:rPr>
        <w:t>完成一个简单QT实例。</w:t>
      </w:r>
    </w:p>
    <w:p w14:paraId="3DE07463">
      <w:pPr>
        <w:keepNext w:val="0"/>
        <w:keepLines w:val="0"/>
        <w:pageBreakBefore w:val="0"/>
        <w:widowControl w:val="0"/>
        <w:kinsoku/>
        <w:wordWrap/>
        <w:overflowPunct/>
        <w:topLinePunct w:val="0"/>
        <w:autoSpaceDE/>
        <w:autoSpaceDN/>
        <w:bidi w:val="0"/>
        <w:adjustRightInd/>
        <w:snapToGrid/>
        <w:spacing w:line="360" w:lineRule="auto"/>
        <w:textAlignment w:val="auto"/>
      </w:pPr>
    </w:p>
    <w:p w14:paraId="70589117">
      <w:pPr>
        <w:pStyle w:val="30"/>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cs="宋体"/>
          <w:color w:val="000000"/>
        </w:rPr>
      </w:pPr>
      <w:r>
        <w:rPr>
          <w:rFonts w:hint="eastAsia" w:cs="宋体"/>
          <w:color w:val="000000"/>
          <w:highlight w:val="lightGray"/>
        </w:rPr>
        <w:t>第七部分</w:t>
      </w:r>
      <w:r>
        <w:rPr>
          <w:rFonts w:hint="eastAsia" w:cs="宋体"/>
          <w:color w:val="000000"/>
        </w:rPr>
        <w:t>：</w:t>
      </w:r>
      <w:r>
        <w:rPr>
          <w:rFonts w:hint="eastAsia"/>
        </w:rPr>
        <w:t>嵌入式Linux综合设计项目实例</w:t>
      </w:r>
      <w:r>
        <w:rPr>
          <w:rFonts w:hint="eastAsia" w:cs="宋体"/>
          <w:color w:val="000000"/>
        </w:rPr>
        <w:t xml:space="preserve"> [8学时]（支撑课程目标</w:t>
      </w:r>
      <w:r>
        <w:rPr>
          <w:rFonts w:hint="eastAsia"/>
        </w:rPr>
        <w:t>2.1</w:t>
      </w:r>
      <w:r>
        <w:rPr>
          <w:rFonts w:hint="eastAsia" w:cs="宋体"/>
          <w:color w:val="000000"/>
        </w:rPr>
        <w:t>，</w:t>
      </w:r>
      <w:r>
        <w:rPr>
          <w:rFonts w:hint="eastAsia"/>
        </w:rPr>
        <w:t xml:space="preserve"> 2.2 </w:t>
      </w:r>
      <w:r>
        <w:rPr>
          <w:rFonts w:hint="eastAsia" w:cs="宋体"/>
          <w:color w:val="000000"/>
        </w:rPr>
        <w:t>，</w:t>
      </w:r>
      <w:r>
        <w:rPr>
          <w:rFonts w:hint="eastAsia"/>
        </w:rPr>
        <w:t xml:space="preserve">2.3 </w:t>
      </w:r>
      <w:r>
        <w:rPr>
          <w:rFonts w:hint="eastAsia" w:cs="宋体"/>
          <w:color w:val="000000"/>
        </w:rPr>
        <w:t>，</w:t>
      </w:r>
      <w:r>
        <w:rPr>
          <w:rFonts w:hint="eastAsia"/>
        </w:rPr>
        <w:t>2.4</w:t>
      </w:r>
      <w:r>
        <w:rPr>
          <w:rFonts w:hint="eastAsia" w:cs="宋体"/>
          <w:color w:val="000000"/>
        </w:rPr>
        <w:t>，</w:t>
      </w:r>
      <w:r>
        <w:rPr>
          <w:rFonts w:hint="eastAsia"/>
        </w:rPr>
        <w:t xml:space="preserve"> 2.5</w:t>
      </w:r>
      <w:r>
        <w:rPr>
          <w:rFonts w:hint="eastAsia" w:cs="宋体"/>
          <w:color w:val="000000"/>
        </w:rPr>
        <w:t>，</w:t>
      </w:r>
      <w:r>
        <w:rPr>
          <w:rFonts w:hint="eastAsia"/>
        </w:rPr>
        <w:t xml:space="preserve"> 2.6</w:t>
      </w:r>
      <w:r>
        <w:rPr>
          <w:rFonts w:hint="eastAsia" w:cs="宋体"/>
          <w:color w:val="000000"/>
        </w:rPr>
        <w:t>）</w:t>
      </w:r>
    </w:p>
    <w:p w14:paraId="3B01E3E2">
      <w:pPr>
        <w:keepNext w:val="0"/>
        <w:keepLines w:val="0"/>
        <w:pageBreakBefore w:val="0"/>
        <w:widowControl w:val="0"/>
        <w:kinsoku/>
        <w:wordWrap/>
        <w:overflowPunct/>
        <w:topLinePunct w:val="0"/>
        <w:autoSpaceDE/>
        <w:autoSpaceDN/>
        <w:bidi w:val="0"/>
        <w:adjustRightInd/>
        <w:snapToGrid/>
        <w:spacing w:line="360" w:lineRule="auto"/>
        <w:ind w:firstLine="422" w:firstLineChars="200"/>
        <w:textAlignment w:val="auto"/>
        <w:rPr>
          <w:b/>
          <w:bCs/>
        </w:rPr>
      </w:pPr>
      <w:r>
        <w:rPr>
          <w:rFonts w:hint="eastAsia"/>
          <w:b/>
          <w:bCs/>
        </w:rPr>
        <w:t>教学目标：</w:t>
      </w:r>
    </w:p>
    <w:p w14:paraId="685E854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pPr>
      <w:r>
        <w:rPr>
          <w:rFonts w:hint="eastAsia"/>
        </w:rPr>
        <w:t>项目需求分析：学生能够理解项目需求，包括功能要求、性能指标、硬件平台选型等，形成清晰的项目设计方案。</w:t>
      </w:r>
    </w:p>
    <w:p w14:paraId="682B47F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pPr>
      <w:r>
        <w:rPr>
          <w:rFonts w:hint="eastAsia"/>
        </w:rPr>
        <w:t>系统架构设计：学生能够设计嵌入式Linux系统的整体架构，包括硬件连接、软件模块划分、数据流设计等。</w:t>
      </w:r>
    </w:p>
    <w:p w14:paraId="6A39928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pPr>
      <w:r>
        <w:rPr>
          <w:rFonts w:hint="eastAsia"/>
        </w:rPr>
        <w:t>硬件与软件协同开发：学生能够协调硬件和软件开发工作，确保硬件与软件的配合和交互顺畅。</w:t>
      </w:r>
    </w:p>
    <w:p w14:paraId="062BBEB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pPr>
      <w:r>
        <w:rPr>
          <w:rFonts w:hint="eastAsia"/>
        </w:rPr>
        <w:t>设备驱动开发：学生能够开发与项目需求相关的设备驱动程序，确保硬件设备与系统的正常交互。</w:t>
      </w:r>
    </w:p>
    <w:p w14:paraId="163250A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pPr>
      <w:r>
        <w:rPr>
          <w:rFonts w:hint="eastAsia"/>
        </w:rPr>
        <w:t>网络通信和远程控制：学生能够实现嵌入式Linux系统的网络通信功能，包括远程控制、数据传输等。</w:t>
      </w:r>
    </w:p>
    <w:p w14:paraId="6FE1132E">
      <w:pPr>
        <w:keepNext w:val="0"/>
        <w:keepLines w:val="0"/>
        <w:pageBreakBefore w:val="0"/>
        <w:widowControl w:val="0"/>
        <w:kinsoku/>
        <w:wordWrap/>
        <w:overflowPunct/>
        <w:topLinePunct w:val="0"/>
        <w:autoSpaceDE/>
        <w:autoSpaceDN/>
        <w:bidi w:val="0"/>
        <w:adjustRightInd/>
        <w:snapToGrid/>
        <w:spacing w:line="360" w:lineRule="auto"/>
        <w:textAlignment w:val="auto"/>
      </w:pPr>
    </w:p>
    <w:p w14:paraId="3AEFDC22">
      <w:pPr>
        <w:keepNext w:val="0"/>
        <w:keepLines w:val="0"/>
        <w:pageBreakBefore w:val="0"/>
        <w:widowControl w:val="0"/>
        <w:kinsoku/>
        <w:wordWrap/>
        <w:overflowPunct/>
        <w:topLinePunct w:val="0"/>
        <w:autoSpaceDE/>
        <w:autoSpaceDN/>
        <w:bidi w:val="0"/>
        <w:adjustRightInd/>
        <w:snapToGrid/>
        <w:spacing w:line="360" w:lineRule="auto"/>
        <w:ind w:firstLine="422" w:firstLineChars="200"/>
        <w:textAlignment w:val="auto"/>
        <w:rPr>
          <w:b/>
          <w:bCs/>
        </w:rPr>
      </w:pPr>
      <w:r>
        <w:rPr>
          <w:rFonts w:hint="eastAsia"/>
          <w:b/>
          <w:bCs/>
        </w:rPr>
        <w:t>教学内容：</w:t>
      </w:r>
    </w:p>
    <w:p w14:paraId="0891C02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pPr>
      <w:r>
        <w:rPr>
          <w:rFonts w:hint="eastAsia"/>
        </w:rPr>
        <w:t>1、</w:t>
      </w:r>
      <w:r>
        <w:rPr>
          <w:rFonts w:hint="eastAsia"/>
          <w:u w:val="wave"/>
        </w:rPr>
        <w:t>网络视频监控系统</w:t>
      </w:r>
    </w:p>
    <w:p w14:paraId="6173B90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pPr>
      <w:r>
        <w:rPr>
          <w:rFonts w:hint="eastAsia"/>
        </w:rPr>
        <w:t>2、</w:t>
      </w:r>
      <w:r>
        <w:rPr>
          <w:rFonts w:hint="eastAsia"/>
          <w:u w:val="wave"/>
        </w:rPr>
        <w:t>车载信息娱乐系统</w:t>
      </w:r>
    </w:p>
    <w:p w14:paraId="71A1AA1D">
      <w:pPr>
        <w:pStyle w:val="30"/>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b w:val="0"/>
          <w:bCs w:val="0"/>
        </w:rPr>
      </w:pPr>
      <w:r>
        <w:rPr>
          <w:rFonts w:hint="eastAsia"/>
          <w:b w:val="0"/>
          <w:bCs w:val="0"/>
        </w:rPr>
        <w:t>3、</w:t>
      </w:r>
      <w:r>
        <w:rPr>
          <w:rFonts w:hint="eastAsia"/>
          <w:b w:val="0"/>
          <w:bCs w:val="0"/>
          <w:u w:val="wave"/>
        </w:rPr>
        <w:t>基于嵌入式平台的电梯监控系统</w:t>
      </w:r>
    </w:p>
    <w:p w14:paraId="4187804A">
      <w:pPr>
        <w:pStyle w:val="30"/>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b w:val="0"/>
          <w:bCs w:val="0"/>
        </w:rPr>
      </w:pPr>
      <w:r>
        <w:rPr>
          <w:rFonts w:hint="eastAsia"/>
          <w:b w:val="0"/>
          <w:bCs w:val="0"/>
        </w:rPr>
        <w:t>4、</w:t>
      </w:r>
      <w:r>
        <w:rPr>
          <w:rFonts w:hint="eastAsia"/>
          <w:b w:val="0"/>
          <w:bCs w:val="0"/>
          <w:u w:val="wave"/>
        </w:rPr>
        <w:t>无线点菜系统</w:t>
      </w:r>
    </w:p>
    <w:p w14:paraId="7B983E2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pPr>
      <w:r>
        <w:rPr>
          <w:rFonts w:hint="eastAsia"/>
        </w:rPr>
        <w:t>5、</w:t>
      </w:r>
      <w:r>
        <w:rPr>
          <w:rFonts w:hint="eastAsia"/>
          <w:u w:val="wave"/>
        </w:rPr>
        <w:t>基于嵌入式与Web Service的智能家居系统</w:t>
      </w:r>
    </w:p>
    <w:p w14:paraId="7BE58DD8">
      <w:pPr>
        <w:keepNext w:val="0"/>
        <w:keepLines w:val="0"/>
        <w:pageBreakBefore w:val="0"/>
        <w:widowControl w:val="0"/>
        <w:kinsoku/>
        <w:wordWrap/>
        <w:overflowPunct/>
        <w:topLinePunct w:val="0"/>
        <w:autoSpaceDE/>
        <w:autoSpaceDN/>
        <w:bidi w:val="0"/>
        <w:adjustRightInd/>
        <w:snapToGrid/>
        <w:spacing w:line="360" w:lineRule="auto"/>
        <w:textAlignment w:val="auto"/>
      </w:pPr>
    </w:p>
    <w:p w14:paraId="4F3EDAD4">
      <w:pPr>
        <w:keepNext w:val="0"/>
        <w:keepLines w:val="0"/>
        <w:pageBreakBefore w:val="0"/>
        <w:widowControl w:val="0"/>
        <w:kinsoku/>
        <w:wordWrap/>
        <w:overflowPunct/>
        <w:topLinePunct w:val="0"/>
        <w:autoSpaceDE/>
        <w:autoSpaceDN/>
        <w:bidi w:val="0"/>
        <w:adjustRightInd/>
        <w:snapToGrid/>
        <w:spacing w:line="360" w:lineRule="auto"/>
        <w:ind w:firstLine="422" w:firstLineChars="200"/>
        <w:textAlignment w:val="auto"/>
      </w:pPr>
      <w:r>
        <w:rPr>
          <w:rFonts w:hint="eastAsia"/>
          <w:b/>
          <w:bCs/>
        </w:rPr>
        <w:t>作业：</w:t>
      </w:r>
      <w:r>
        <w:rPr>
          <w:rFonts w:hint="eastAsia"/>
        </w:rPr>
        <w:t>完成网络视频监控系统设计报告</w:t>
      </w:r>
    </w:p>
    <w:p w14:paraId="4C4213E3">
      <w:pPr>
        <w:keepNext w:val="0"/>
        <w:keepLines w:val="0"/>
        <w:pageBreakBefore w:val="0"/>
        <w:widowControl w:val="0"/>
        <w:kinsoku/>
        <w:wordWrap/>
        <w:overflowPunct/>
        <w:topLinePunct w:val="0"/>
        <w:autoSpaceDE/>
        <w:autoSpaceDN/>
        <w:bidi w:val="0"/>
        <w:adjustRightInd/>
        <w:snapToGrid/>
        <w:spacing w:line="360" w:lineRule="auto"/>
        <w:textAlignment w:val="auto"/>
      </w:pPr>
    </w:p>
    <w:p w14:paraId="563FC4C4">
      <w:pPr>
        <w:keepNext w:val="0"/>
        <w:keepLines w:val="0"/>
        <w:pageBreakBefore w:val="0"/>
        <w:widowControl w:val="0"/>
        <w:kinsoku/>
        <w:wordWrap/>
        <w:overflowPunct/>
        <w:topLinePunct w:val="0"/>
        <w:autoSpaceDE/>
        <w:autoSpaceDN/>
        <w:bidi w:val="0"/>
        <w:adjustRightInd/>
        <w:snapToGrid/>
        <w:spacing w:line="360" w:lineRule="auto"/>
        <w:textAlignment w:val="auto"/>
        <w:rPr>
          <w:rFonts w:ascii="黑体" w:hAnsi="黑体" w:eastAsia="黑体"/>
          <w:b/>
          <w:bCs/>
          <w:sz w:val="24"/>
        </w:rPr>
      </w:pPr>
      <w:r>
        <w:rPr>
          <w:rFonts w:hint="eastAsia" w:ascii="黑体" w:hAnsi="黑体" w:eastAsia="黑体"/>
          <w:b/>
          <w:bCs/>
          <w:sz w:val="24"/>
        </w:rPr>
        <w:t>四</w:t>
      </w:r>
      <w:r>
        <w:rPr>
          <w:rFonts w:ascii="黑体" w:hAnsi="黑体" w:eastAsia="黑体"/>
          <w:b/>
          <w:bCs/>
          <w:sz w:val="24"/>
        </w:rPr>
        <w:t>、课程教学评价</w:t>
      </w:r>
      <w:r>
        <w:rPr>
          <w:rFonts w:hint="eastAsia" w:ascii="黑体" w:hAnsi="黑体" w:eastAsia="黑体"/>
          <w:b/>
          <w:bCs/>
          <w:sz w:val="24"/>
        </w:rPr>
        <w:t>方法</w:t>
      </w:r>
    </w:p>
    <w:p w14:paraId="52021ED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pPr>
      <w:r>
        <w:rPr>
          <w:rFonts w:hint="eastAsia"/>
        </w:rPr>
        <w:t>1</w:t>
      </w:r>
      <w:r>
        <w:t>.</w:t>
      </w:r>
      <w:r>
        <w:rPr>
          <w:rFonts w:hint="eastAsia"/>
        </w:rPr>
        <w:t>课程考核方式：考试</w:t>
      </w:r>
    </w:p>
    <w:p w14:paraId="005D45F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pPr>
      <w:r>
        <w:t>2.</w:t>
      </w:r>
      <w:r>
        <w:rPr>
          <w:rFonts w:hint="eastAsia"/>
        </w:rPr>
        <w:t xml:space="preserve">课程考核形式：阶段测试及笔试 </w:t>
      </w:r>
    </w:p>
    <w:p w14:paraId="14F98B0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t>3.</w:t>
      </w:r>
      <w:r>
        <w:rPr>
          <w:rFonts w:hint="eastAsia"/>
        </w:rPr>
        <w:t>总评成绩构成（100%）=过程考核（</w:t>
      </w:r>
      <w:r>
        <w:rPr>
          <w:rFonts w:hint="eastAsia"/>
          <w:lang w:val="en-US" w:eastAsia="zh-CN"/>
        </w:rPr>
        <w:t>3</w:t>
      </w:r>
      <w:r>
        <w:rPr>
          <w:rFonts w:hint="eastAsia"/>
        </w:rPr>
        <w:t>0%）+期末考核（</w:t>
      </w:r>
      <w:r>
        <w:rPr>
          <w:rFonts w:hint="eastAsia"/>
          <w:lang w:val="en-US" w:eastAsia="zh-CN"/>
        </w:rPr>
        <w:t>7</w:t>
      </w:r>
      <w:r>
        <w:rPr>
          <w:rFonts w:hint="eastAsia"/>
        </w:rPr>
        <w:t>0%）</w:t>
      </w:r>
    </w:p>
    <w:p w14:paraId="10E38D21">
      <w:pPr>
        <w:keepNext w:val="0"/>
        <w:keepLines w:val="0"/>
        <w:pageBreakBefore w:val="0"/>
        <w:widowControl w:val="0"/>
        <w:kinsoku/>
        <w:wordWrap/>
        <w:overflowPunct/>
        <w:topLinePunct w:val="0"/>
        <w:autoSpaceDE/>
        <w:autoSpaceDN/>
        <w:bidi w:val="0"/>
        <w:adjustRightInd/>
        <w:snapToGrid/>
        <w:spacing w:line="360" w:lineRule="auto"/>
        <w:ind w:firstLine="422" w:firstLineChars="200"/>
        <w:textAlignment w:val="auto"/>
        <w:rPr>
          <w:b/>
          <w:bCs/>
        </w:rPr>
      </w:pPr>
      <w:r>
        <w:rPr>
          <w:rFonts w:hint="eastAsia"/>
          <w:b/>
          <w:bCs/>
        </w:rPr>
        <w:t>过程考核：</w:t>
      </w:r>
    </w:p>
    <w:p w14:paraId="25F9163E">
      <w:pPr>
        <w:keepNext w:val="0"/>
        <w:keepLines w:val="0"/>
        <w:pageBreakBefore w:val="0"/>
        <w:widowControl w:val="0"/>
        <w:kinsoku/>
        <w:wordWrap/>
        <w:overflowPunct/>
        <w:topLinePunct w:val="0"/>
        <w:autoSpaceDE/>
        <w:autoSpaceDN/>
        <w:bidi w:val="0"/>
        <w:adjustRightInd/>
        <w:snapToGrid/>
        <w:spacing w:line="360" w:lineRule="auto"/>
        <w:textAlignment w:val="auto"/>
      </w:pPr>
      <w:r>
        <w:rPr>
          <w:rFonts w:hint="eastAsia"/>
        </w:rPr>
        <w:t>考勤（5%）+作业（1</w:t>
      </w:r>
      <w:r>
        <w:rPr>
          <w:rFonts w:hint="eastAsia"/>
          <w:lang w:val="en-US" w:eastAsia="zh-CN"/>
        </w:rPr>
        <w:t>5</w:t>
      </w:r>
      <w:r>
        <w:rPr>
          <w:rFonts w:hint="eastAsia"/>
        </w:rPr>
        <w:t>%）+课堂练习（</w:t>
      </w:r>
      <w:r>
        <w:rPr>
          <w:rFonts w:hint="eastAsia"/>
          <w:lang w:val="en-US" w:eastAsia="zh-CN"/>
        </w:rPr>
        <w:t>5</w:t>
      </w:r>
      <w:r>
        <w:rPr>
          <w:rFonts w:hint="eastAsia"/>
        </w:rPr>
        <w:t>%）+课堂提问（</w:t>
      </w:r>
      <w:r>
        <w:rPr>
          <w:rFonts w:hint="eastAsia"/>
          <w:lang w:val="en-US" w:eastAsia="zh-CN"/>
        </w:rPr>
        <w:t>5</w:t>
      </w:r>
      <w:r>
        <w:rPr>
          <w:rFonts w:hint="eastAsia"/>
        </w:rPr>
        <w:t>%）</w:t>
      </w:r>
    </w:p>
    <w:p w14:paraId="596C4A9D">
      <w:pPr>
        <w:keepNext w:val="0"/>
        <w:keepLines w:val="0"/>
        <w:pageBreakBefore w:val="0"/>
        <w:widowControl w:val="0"/>
        <w:kinsoku/>
        <w:wordWrap/>
        <w:overflowPunct/>
        <w:topLinePunct w:val="0"/>
        <w:autoSpaceDE/>
        <w:autoSpaceDN/>
        <w:bidi w:val="0"/>
        <w:adjustRightInd/>
        <w:snapToGrid/>
        <w:spacing w:line="360" w:lineRule="auto"/>
        <w:ind w:firstLine="422" w:firstLineChars="200"/>
        <w:textAlignment w:val="auto"/>
      </w:pPr>
      <w:r>
        <w:rPr>
          <w:rFonts w:hint="eastAsia"/>
          <w:b/>
          <w:bCs/>
        </w:rPr>
        <w:t>期末考核：</w:t>
      </w:r>
    </w:p>
    <w:p w14:paraId="4FA6A7E2">
      <w:pPr>
        <w:keepNext w:val="0"/>
        <w:keepLines w:val="0"/>
        <w:pageBreakBefore w:val="0"/>
        <w:widowControl w:val="0"/>
        <w:kinsoku/>
        <w:wordWrap/>
        <w:overflowPunct/>
        <w:topLinePunct w:val="0"/>
        <w:autoSpaceDE/>
        <w:autoSpaceDN/>
        <w:bidi w:val="0"/>
        <w:adjustRightInd/>
        <w:snapToGrid/>
        <w:spacing w:line="360" w:lineRule="auto"/>
        <w:textAlignment w:val="auto"/>
        <w:rPr>
          <w:b/>
          <w:bCs/>
        </w:rPr>
      </w:pPr>
      <w:r>
        <w:rPr>
          <w:rFonts w:hint="eastAsia"/>
        </w:rPr>
        <w:t>期末考核题型由选择题、填空题、判断题、简答题、论述题、计算题等多种形式组成。</w:t>
      </w:r>
    </w:p>
    <w:tbl>
      <w:tblPr>
        <w:tblStyle w:val="16"/>
        <w:tblW w:w="906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28" w:type="dxa"/>
          <w:left w:w="108" w:type="dxa"/>
          <w:bottom w:w="28" w:type="dxa"/>
          <w:right w:w="108" w:type="dxa"/>
        </w:tblCellMar>
      </w:tblPr>
      <w:tblGrid>
        <w:gridCol w:w="1271"/>
        <w:gridCol w:w="6379"/>
        <w:gridCol w:w="1417"/>
      </w:tblGrid>
      <w:tr w14:paraId="3F012E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868" w:hRule="atLeast"/>
          <w:jc w:val="center"/>
        </w:trPr>
        <w:tc>
          <w:tcPr>
            <w:tcW w:w="1271" w:type="dxa"/>
            <w:shd w:val="clear" w:color="auto" w:fill="auto"/>
            <w:vAlign w:val="center"/>
          </w:tcPr>
          <w:p w14:paraId="44F146BC">
            <w:pPr>
              <w:keepNext w:val="0"/>
              <w:keepLines w:val="0"/>
              <w:pageBreakBefore w:val="0"/>
              <w:widowControl w:val="0"/>
              <w:kinsoku/>
              <w:wordWrap/>
              <w:overflowPunct/>
              <w:topLinePunct w:val="0"/>
              <w:autoSpaceDE/>
              <w:autoSpaceDN/>
              <w:bidi w:val="0"/>
              <w:adjustRightInd/>
              <w:snapToGrid/>
              <w:spacing w:line="360" w:lineRule="auto"/>
              <w:textAlignment w:val="auto"/>
              <w:rPr>
                <w:b/>
                <w:bCs/>
              </w:rPr>
            </w:pPr>
            <w:r>
              <w:rPr>
                <w:rFonts w:hint="eastAsia"/>
                <w:b/>
                <w:bCs/>
              </w:rPr>
              <w:t>课程教学</w:t>
            </w:r>
          </w:p>
          <w:p w14:paraId="7B256E8C">
            <w:pPr>
              <w:keepNext w:val="0"/>
              <w:keepLines w:val="0"/>
              <w:pageBreakBefore w:val="0"/>
              <w:widowControl w:val="0"/>
              <w:kinsoku/>
              <w:wordWrap/>
              <w:overflowPunct/>
              <w:topLinePunct w:val="0"/>
              <w:autoSpaceDE/>
              <w:autoSpaceDN/>
              <w:bidi w:val="0"/>
              <w:adjustRightInd/>
              <w:snapToGrid/>
              <w:spacing w:line="360" w:lineRule="auto"/>
              <w:textAlignment w:val="auto"/>
              <w:rPr>
                <w:bCs/>
              </w:rPr>
            </w:pPr>
            <w:r>
              <w:rPr>
                <w:rFonts w:hint="eastAsia"/>
                <w:b/>
                <w:bCs/>
              </w:rPr>
              <w:t>目标</w:t>
            </w:r>
          </w:p>
        </w:tc>
        <w:tc>
          <w:tcPr>
            <w:tcW w:w="6379" w:type="dxa"/>
            <w:shd w:val="clear" w:color="auto" w:fill="auto"/>
            <w:vAlign w:val="center"/>
          </w:tcPr>
          <w:p w14:paraId="6281D5E1">
            <w:pPr>
              <w:keepNext w:val="0"/>
              <w:keepLines w:val="0"/>
              <w:pageBreakBefore w:val="0"/>
              <w:widowControl w:val="0"/>
              <w:kinsoku/>
              <w:wordWrap/>
              <w:overflowPunct/>
              <w:topLinePunct w:val="0"/>
              <w:autoSpaceDE/>
              <w:autoSpaceDN/>
              <w:bidi w:val="0"/>
              <w:adjustRightInd/>
              <w:snapToGrid/>
              <w:spacing w:line="360" w:lineRule="auto"/>
              <w:textAlignment w:val="auto"/>
              <w:rPr>
                <w:b/>
                <w:bCs/>
                <w:sz w:val="18"/>
                <w:szCs w:val="18"/>
              </w:rPr>
            </w:pPr>
            <w:r>
              <w:rPr>
                <w:rFonts w:hint="eastAsia"/>
                <w:b/>
                <w:bCs/>
              </w:rPr>
              <w:t>考核内容</w:t>
            </w:r>
          </w:p>
        </w:tc>
        <w:tc>
          <w:tcPr>
            <w:tcW w:w="1417" w:type="dxa"/>
            <w:shd w:val="clear" w:color="auto" w:fill="auto"/>
            <w:vAlign w:val="center"/>
          </w:tcPr>
          <w:p w14:paraId="30FEA211">
            <w:pPr>
              <w:keepNext w:val="0"/>
              <w:keepLines w:val="0"/>
              <w:pageBreakBefore w:val="0"/>
              <w:widowControl w:val="0"/>
              <w:kinsoku/>
              <w:wordWrap/>
              <w:overflowPunct/>
              <w:topLinePunct w:val="0"/>
              <w:autoSpaceDE/>
              <w:autoSpaceDN/>
              <w:bidi w:val="0"/>
              <w:adjustRightInd/>
              <w:snapToGrid/>
              <w:spacing w:line="360" w:lineRule="auto"/>
              <w:textAlignment w:val="auto"/>
              <w:rPr>
                <w:b/>
                <w:bCs/>
                <w:sz w:val="18"/>
                <w:szCs w:val="18"/>
              </w:rPr>
            </w:pPr>
            <w:r>
              <w:rPr>
                <w:rFonts w:hint="eastAsia"/>
                <w:b/>
                <w:bCs/>
              </w:rPr>
              <w:t>期末考试（70%）</w:t>
            </w:r>
          </w:p>
        </w:tc>
      </w:tr>
      <w:tr w14:paraId="78A74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567" w:hRule="atLeast"/>
          <w:jc w:val="center"/>
        </w:trPr>
        <w:tc>
          <w:tcPr>
            <w:tcW w:w="1271" w:type="dxa"/>
            <w:vAlign w:val="center"/>
          </w:tcPr>
          <w:p w14:paraId="65DB9447">
            <w:pPr>
              <w:keepNext w:val="0"/>
              <w:keepLines w:val="0"/>
              <w:pageBreakBefore w:val="0"/>
              <w:widowControl w:val="0"/>
              <w:kinsoku/>
              <w:wordWrap/>
              <w:overflowPunct/>
              <w:topLinePunct w:val="0"/>
              <w:autoSpaceDE/>
              <w:autoSpaceDN/>
              <w:bidi w:val="0"/>
              <w:adjustRightInd/>
              <w:snapToGrid/>
              <w:spacing w:line="360" w:lineRule="auto"/>
              <w:textAlignment w:val="auto"/>
            </w:pPr>
            <w:r>
              <w:rPr>
                <w:rFonts w:hint="eastAsia" w:ascii="宋体" w:hAnsi="宋体" w:cs="宋体"/>
                <w:b/>
                <w:szCs w:val="21"/>
              </w:rPr>
              <w:t>课程目标</w:t>
            </w:r>
            <w:r>
              <w:rPr>
                <w:rFonts w:hint="eastAsia"/>
              </w:rPr>
              <w:t>1.1， 1.2， 1.3， 1.4， 1.5， 1.6， 2.1， 2.4，  2.6</w:t>
            </w:r>
          </w:p>
          <w:p w14:paraId="713B5A0A">
            <w:pPr>
              <w:keepNext w:val="0"/>
              <w:keepLines w:val="0"/>
              <w:pageBreakBefore w:val="0"/>
              <w:widowControl w:val="0"/>
              <w:kinsoku/>
              <w:wordWrap/>
              <w:overflowPunct/>
              <w:topLinePunct w:val="0"/>
              <w:autoSpaceDE/>
              <w:autoSpaceDN/>
              <w:bidi w:val="0"/>
              <w:adjustRightInd/>
              <w:snapToGrid/>
              <w:spacing w:line="360" w:lineRule="auto"/>
              <w:textAlignment w:val="auto"/>
            </w:pPr>
          </w:p>
        </w:tc>
        <w:tc>
          <w:tcPr>
            <w:tcW w:w="6379" w:type="dxa"/>
            <w:vAlign w:val="center"/>
          </w:tcPr>
          <w:p w14:paraId="63E2877E">
            <w:pPr>
              <w:keepNext w:val="0"/>
              <w:keepLines w:val="0"/>
              <w:pageBreakBefore w:val="0"/>
              <w:widowControl w:val="0"/>
              <w:kinsoku/>
              <w:wordWrap/>
              <w:overflowPunct/>
              <w:topLinePunct w:val="0"/>
              <w:autoSpaceDE/>
              <w:autoSpaceDN/>
              <w:bidi w:val="0"/>
              <w:adjustRightInd/>
              <w:snapToGrid/>
              <w:spacing w:line="360" w:lineRule="auto"/>
              <w:textAlignment w:val="auto"/>
            </w:pPr>
            <w:r>
              <w:rPr>
                <w:rFonts w:hint="eastAsia"/>
              </w:rPr>
              <w:t>对嵌入式Linux系统的基本概念、内核架构、设备驱动、网络配置等知识的笔试。</w:t>
            </w:r>
          </w:p>
        </w:tc>
        <w:tc>
          <w:tcPr>
            <w:tcW w:w="1417" w:type="dxa"/>
            <w:vAlign w:val="center"/>
          </w:tcPr>
          <w:p w14:paraId="42975A4C">
            <w:pPr>
              <w:keepNext w:val="0"/>
              <w:keepLines w:val="0"/>
              <w:pageBreakBefore w:val="0"/>
              <w:widowControl w:val="0"/>
              <w:kinsoku/>
              <w:wordWrap/>
              <w:overflowPunct/>
              <w:topLinePunct w:val="0"/>
              <w:autoSpaceDE/>
              <w:autoSpaceDN/>
              <w:bidi w:val="0"/>
              <w:adjustRightInd/>
              <w:snapToGrid/>
              <w:spacing w:line="360" w:lineRule="auto"/>
              <w:textAlignment w:val="auto"/>
            </w:pPr>
            <w:r>
              <w:rPr>
                <w:rFonts w:hint="eastAsia"/>
              </w:rPr>
              <w:t>10-12%</w:t>
            </w:r>
          </w:p>
        </w:tc>
      </w:tr>
      <w:tr w14:paraId="015C76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567" w:hRule="atLeast"/>
          <w:jc w:val="center"/>
        </w:trPr>
        <w:tc>
          <w:tcPr>
            <w:tcW w:w="1271" w:type="dxa"/>
            <w:vAlign w:val="center"/>
          </w:tcPr>
          <w:p w14:paraId="44B6687C">
            <w:pPr>
              <w:keepNext w:val="0"/>
              <w:keepLines w:val="0"/>
              <w:pageBreakBefore w:val="0"/>
              <w:widowControl w:val="0"/>
              <w:kinsoku/>
              <w:wordWrap/>
              <w:overflowPunct/>
              <w:topLinePunct w:val="0"/>
              <w:autoSpaceDE/>
              <w:autoSpaceDN/>
              <w:bidi w:val="0"/>
              <w:adjustRightInd/>
              <w:snapToGrid/>
              <w:spacing w:line="360" w:lineRule="auto"/>
              <w:textAlignment w:val="auto"/>
            </w:pPr>
            <w:r>
              <w:rPr>
                <w:rFonts w:hint="eastAsia" w:ascii="宋体" w:hAnsi="宋体" w:cs="宋体"/>
                <w:b/>
                <w:szCs w:val="21"/>
              </w:rPr>
              <w:t>课程目标</w:t>
            </w:r>
            <w:r>
              <w:rPr>
                <w:rFonts w:hint="eastAsia"/>
              </w:rPr>
              <w:t>1. 2.2， 2.3， 2.4， 2.5</w:t>
            </w:r>
          </w:p>
          <w:p w14:paraId="45666C9F">
            <w:pPr>
              <w:keepNext w:val="0"/>
              <w:keepLines w:val="0"/>
              <w:pageBreakBefore w:val="0"/>
              <w:widowControl w:val="0"/>
              <w:kinsoku/>
              <w:wordWrap/>
              <w:overflowPunct/>
              <w:topLinePunct w:val="0"/>
              <w:autoSpaceDE/>
              <w:autoSpaceDN/>
              <w:bidi w:val="0"/>
              <w:adjustRightInd/>
              <w:snapToGrid/>
              <w:spacing w:line="360" w:lineRule="auto"/>
              <w:textAlignment w:val="auto"/>
            </w:pPr>
          </w:p>
        </w:tc>
        <w:tc>
          <w:tcPr>
            <w:tcW w:w="6379" w:type="dxa"/>
            <w:vAlign w:val="center"/>
          </w:tcPr>
          <w:p w14:paraId="05541A58">
            <w:pPr>
              <w:keepNext w:val="0"/>
              <w:keepLines w:val="0"/>
              <w:pageBreakBefore w:val="0"/>
              <w:widowControl w:val="0"/>
              <w:kinsoku/>
              <w:wordWrap/>
              <w:overflowPunct/>
              <w:topLinePunct w:val="0"/>
              <w:autoSpaceDE/>
              <w:autoSpaceDN/>
              <w:bidi w:val="0"/>
              <w:adjustRightInd/>
              <w:snapToGrid/>
              <w:spacing w:line="360" w:lineRule="auto"/>
              <w:textAlignment w:val="auto"/>
            </w:pPr>
            <w:r>
              <w:rPr>
                <w:rFonts w:hint="eastAsia"/>
              </w:rPr>
              <w:t>完成一个嵌入式Linux系统开发项目，包括系统定制、驱动开发、应用程序编写等环节。</w:t>
            </w:r>
          </w:p>
        </w:tc>
        <w:tc>
          <w:tcPr>
            <w:tcW w:w="1417" w:type="dxa"/>
            <w:vAlign w:val="center"/>
          </w:tcPr>
          <w:p w14:paraId="39EEC0BA">
            <w:pPr>
              <w:keepNext w:val="0"/>
              <w:keepLines w:val="0"/>
              <w:pageBreakBefore w:val="0"/>
              <w:widowControl w:val="0"/>
              <w:kinsoku/>
              <w:wordWrap/>
              <w:overflowPunct/>
              <w:topLinePunct w:val="0"/>
              <w:autoSpaceDE/>
              <w:autoSpaceDN/>
              <w:bidi w:val="0"/>
              <w:adjustRightInd/>
              <w:snapToGrid/>
              <w:spacing w:line="360" w:lineRule="auto"/>
              <w:textAlignment w:val="auto"/>
            </w:pPr>
            <w:r>
              <w:rPr>
                <w:rFonts w:hint="eastAsia"/>
              </w:rPr>
              <w:t>15-20%</w:t>
            </w:r>
          </w:p>
        </w:tc>
      </w:tr>
      <w:tr w14:paraId="1395F7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567" w:hRule="atLeast"/>
          <w:jc w:val="center"/>
        </w:trPr>
        <w:tc>
          <w:tcPr>
            <w:tcW w:w="1271" w:type="dxa"/>
            <w:vAlign w:val="center"/>
          </w:tcPr>
          <w:p w14:paraId="4FCE60B3">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cs="宋体"/>
                <w:b/>
              </w:rPr>
            </w:pPr>
            <w:r>
              <w:rPr>
                <w:rFonts w:hint="eastAsia" w:ascii="宋体" w:hAnsi="宋体" w:cs="宋体"/>
                <w:b/>
              </w:rPr>
              <w:t>课程目标</w:t>
            </w:r>
            <w:r>
              <w:rPr>
                <w:rFonts w:hint="eastAsia"/>
              </w:rPr>
              <w:t>1.5， 2.1，2.2， 2.3， 2.4， 2.5， 2.6</w:t>
            </w:r>
          </w:p>
        </w:tc>
        <w:tc>
          <w:tcPr>
            <w:tcW w:w="6379" w:type="dxa"/>
            <w:vAlign w:val="center"/>
          </w:tcPr>
          <w:p w14:paraId="641A036A">
            <w:pPr>
              <w:keepNext w:val="0"/>
              <w:keepLines w:val="0"/>
              <w:pageBreakBefore w:val="0"/>
              <w:widowControl w:val="0"/>
              <w:kinsoku/>
              <w:wordWrap/>
              <w:overflowPunct/>
              <w:topLinePunct w:val="0"/>
              <w:autoSpaceDE/>
              <w:autoSpaceDN/>
              <w:bidi w:val="0"/>
              <w:adjustRightInd/>
              <w:snapToGrid/>
              <w:spacing w:line="360" w:lineRule="auto"/>
              <w:textAlignment w:val="auto"/>
              <w:rPr>
                <w:rFonts w:hAnsi="宋体"/>
                <w:bCs/>
              </w:rPr>
            </w:pPr>
            <w:r>
              <w:rPr>
                <w:rFonts w:hint="eastAsia"/>
              </w:rPr>
              <w:t>进行嵌入式Linux系统的调试、优化和网络配置等实际操作，展示操作技能和解决问题能力。</w:t>
            </w:r>
          </w:p>
        </w:tc>
        <w:tc>
          <w:tcPr>
            <w:tcW w:w="1417" w:type="dxa"/>
            <w:vAlign w:val="center"/>
          </w:tcPr>
          <w:p w14:paraId="3675059B">
            <w:pPr>
              <w:keepNext w:val="0"/>
              <w:keepLines w:val="0"/>
              <w:pageBreakBefore w:val="0"/>
              <w:widowControl w:val="0"/>
              <w:kinsoku/>
              <w:wordWrap/>
              <w:overflowPunct/>
              <w:topLinePunct w:val="0"/>
              <w:autoSpaceDE/>
              <w:autoSpaceDN/>
              <w:bidi w:val="0"/>
              <w:adjustRightInd/>
              <w:snapToGrid/>
              <w:spacing w:line="360" w:lineRule="auto"/>
              <w:textAlignment w:val="auto"/>
            </w:pPr>
            <w:r>
              <w:rPr>
                <w:rFonts w:hint="eastAsia"/>
              </w:rPr>
              <w:t>20-22%</w:t>
            </w:r>
          </w:p>
        </w:tc>
      </w:tr>
      <w:tr w14:paraId="365009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567" w:hRule="atLeast"/>
          <w:jc w:val="center"/>
        </w:trPr>
        <w:tc>
          <w:tcPr>
            <w:tcW w:w="1271" w:type="dxa"/>
            <w:vAlign w:val="center"/>
          </w:tcPr>
          <w:p w14:paraId="11597291">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cs="宋体"/>
                <w:b/>
              </w:rPr>
            </w:pPr>
            <w:r>
              <w:rPr>
                <w:rFonts w:hint="eastAsia" w:ascii="宋体" w:hAnsi="宋体" w:cs="宋体"/>
                <w:b/>
              </w:rPr>
              <w:t>课程目标</w:t>
            </w:r>
            <w:r>
              <w:rPr>
                <w:rFonts w:hint="eastAsia"/>
              </w:rPr>
              <w:t>1.4 ，2.4</w:t>
            </w:r>
          </w:p>
        </w:tc>
        <w:tc>
          <w:tcPr>
            <w:tcW w:w="6379" w:type="dxa"/>
            <w:vAlign w:val="center"/>
          </w:tcPr>
          <w:p w14:paraId="73B1725D">
            <w:pPr>
              <w:keepNext w:val="0"/>
              <w:keepLines w:val="0"/>
              <w:pageBreakBefore w:val="0"/>
              <w:widowControl w:val="0"/>
              <w:kinsoku/>
              <w:wordWrap/>
              <w:overflowPunct/>
              <w:topLinePunct w:val="0"/>
              <w:autoSpaceDE/>
              <w:autoSpaceDN/>
              <w:bidi w:val="0"/>
              <w:adjustRightInd/>
              <w:snapToGrid/>
              <w:spacing w:line="360" w:lineRule="auto"/>
              <w:textAlignment w:val="auto"/>
            </w:pPr>
            <w:r>
              <w:rPr>
                <w:rFonts w:hint="eastAsia"/>
              </w:rPr>
              <w:t>撰写课题设计报告，详细记录课题设计过程、问题解决方案以及成果展示。</w:t>
            </w:r>
          </w:p>
        </w:tc>
        <w:tc>
          <w:tcPr>
            <w:tcW w:w="1417" w:type="dxa"/>
            <w:vAlign w:val="center"/>
          </w:tcPr>
          <w:p w14:paraId="3F112573">
            <w:pPr>
              <w:keepNext w:val="0"/>
              <w:keepLines w:val="0"/>
              <w:pageBreakBefore w:val="0"/>
              <w:widowControl w:val="0"/>
              <w:kinsoku/>
              <w:wordWrap/>
              <w:overflowPunct/>
              <w:topLinePunct w:val="0"/>
              <w:autoSpaceDE/>
              <w:autoSpaceDN/>
              <w:bidi w:val="0"/>
              <w:adjustRightInd/>
              <w:snapToGrid/>
              <w:spacing w:line="360" w:lineRule="auto"/>
              <w:textAlignment w:val="auto"/>
            </w:pPr>
            <w:r>
              <w:rPr>
                <w:rFonts w:hint="eastAsia"/>
              </w:rPr>
              <w:t>8-10%</w:t>
            </w:r>
          </w:p>
        </w:tc>
      </w:tr>
    </w:tbl>
    <w:p w14:paraId="76A371CC">
      <w:pPr>
        <w:keepNext w:val="0"/>
        <w:keepLines w:val="0"/>
        <w:pageBreakBefore w:val="0"/>
        <w:widowControl w:val="0"/>
        <w:kinsoku/>
        <w:wordWrap/>
        <w:overflowPunct/>
        <w:topLinePunct w:val="0"/>
        <w:autoSpaceDE/>
        <w:autoSpaceDN/>
        <w:bidi w:val="0"/>
        <w:adjustRightInd/>
        <w:snapToGrid/>
        <w:spacing w:line="360" w:lineRule="auto"/>
        <w:textAlignment w:val="auto"/>
      </w:pPr>
    </w:p>
    <w:p w14:paraId="3515B158">
      <w:pPr>
        <w:keepNext w:val="0"/>
        <w:keepLines w:val="0"/>
        <w:pageBreakBefore w:val="0"/>
        <w:widowControl w:val="0"/>
        <w:kinsoku/>
        <w:wordWrap/>
        <w:overflowPunct/>
        <w:topLinePunct w:val="0"/>
        <w:autoSpaceDE/>
        <w:autoSpaceDN/>
        <w:bidi w:val="0"/>
        <w:adjustRightInd/>
        <w:snapToGrid/>
        <w:spacing w:line="360" w:lineRule="auto"/>
        <w:textAlignment w:val="auto"/>
        <w:rPr>
          <w:rFonts w:ascii="黑体" w:hAnsi="黑体" w:eastAsia="黑体"/>
          <w:b/>
          <w:bCs/>
          <w:sz w:val="24"/>
        </w:rPr>
      </w:pPr>
      <w:r>
        <w:rPr>
          <w:rFonts w:hint="eastAsia" w:ascii="黑体" w:hAnsi="黑体" w:eastAsia="黑体"/>
          <w:b/>
          <w:bCs/>
          <w:sz w:val="24"/>
        </w:rPr>
        <w:t>五</w:t>
      </w:r>
      <w:r>
        <w:rPr>
          <w:rFonts w:ascii="黑体" w:hAnsi="黑体" w:eastAsia="黑体"/>
          <w:b/>
          <w:bCs/>
          <w:sz w:val="24"/>
        </w:rPr>
        <w:t>、课程学习资源</w:t>
      </w:r>
    </w:p>
    <w:p w14:paraId="5C7D69D4">
      <w:pPr>
        <w:keepNext w:val="0"/>
        <w:keepLines w:val="0"/>
        <w:pageBreakBefore w:val="0"/>
        <w:widowControl w:val="0"/>
        <w:kinsoku/>
        <w:wordWrap/>
        <w:overflowPunct/>
        <w:topLinePunct w:val="0"/>
        <w:autoSpaceDE/>
        <w:autoSpaceDN/>
        <w:bidi w:val="0"/>
        <w:adjustRightInd/>
        <w:snapToGrid/>
        <w:spacing w:line="360" w:lineRule="auto"/>
        <w:ind w:firstLine="422" w:firstLineChars="200"/>
        <w:textAlignment w:val="auto"/>
        <w:rPr>
          <w:b/>
          <w:bCs/>
        </w:rPr>
      </w:pPr>
      <w:r>
        <w:rPr>
          <w:rFonts w:hint="eastAsia"/>
          <w:b/>
          <w:bCs/>
        </w:rPr>
        <w:t>1.选用教材</w:t>
      </w:r>
    </w:p>
    <w:p w14:paraId="17D4068E">
      <w:pPr>
        <w:keepNext w:val="0"/>
        <w:keepLines w:val="0"/>
        <w:pageBreakBefore w:val="0"/>
        <w:widowControl w:val="0"/>
        <w:kinsoku/>
        <w:wordWrap/>
        <w:overflowPunct/>
        <w:topLinePunct w:val="0"/>
        <w:autoSpaceDE/>
        <w:autoSpaceDN/>
        <w:bidi w:val="0"/>
        <w:adjustRightInd/>
        <w:snapToGrid/>
        <w:spacing w:line="360" w:lineRule="auto"/>
        <w:textAlignment w:val="auto"/>
        <w:rPr>
          <w:rFonts w:hAnsi="宋体"/>
        </w:rPr>
      </w:pPr>
      <w:r>
        <w:t>康维新</w:t>
      </w:r>
      <w:r>
        <w:rPr>
          <w:rFonts w:hint="eastAsia"/>
        </w:rPr>
        <w:t>等</w:t>
      </w:r>
      <w:r>
        <w:rPr>
          <w:rFonts w:hAnsi="宋体"/>
        </w:rPr>
        <w:t>主编，《</w:t>
      </w:r>
      <w:r>
        <w:t>嵌入式Linux系统开发与应用</w:t>
      </w:r>
      <w:r>
        <w:rPr>
          <w:rFonts w:hAnsi="宋体"/>
        </w:rPr>
        <w:t>》，</w:t>
      </w:r>
      <w:r>
        <w:rPr>
          <w:rFonts w:hint="eastAsia" w:hAnsi="宋体"/>
        </w:rPr>
        <w:t>机械工业出版社</w:t>
      </w:r>
      <w:r>
        <w:rPr>
          <w:rFonts w:hAnsi="宋体"/>
        </w:rPr>
        <w:t>，</w:t>
      </w:r>
      <w:r>
        <w:t>20</w:t>
      </w:r>
      <w:r>
        <w:rPr>
          <w:rFonts w:hint="eastAsia"/>
        </w:rPr>
        <w:t>11年</w:t>
      </w:r>
      <w:r>
        <w:rPr>
          <w:rFonts w:hint="eastAsia" w:ascii="宋体" w:hAnsi="宋体"/>
        </w:rPr>
        <w:t>.</w:t>
      </w:r>
    </w:p>
    <w:p w14:paraId="3F228164">
      <w:pPr>
        <w:keepNext w:val="0"/>
        <w:keepLines w:val="0"/>
        <w:pageBreakBefore w:val="0"/>
        <w:widowControl w:val="0"/>
        <w:kinsoku/>
        <w:wordWrap/>
        <w:overflowPunct/>
        <w:topLinePunct w:val="0"/>
        <w:autoSpaceDE/>
        <w:autoSpaceDN/>
        <w:bidi w:val="0"/>
        <w:adjustRightInd/>
        <w:snapToGrid/>
        <w:spacing w:line="360" w:lineRule="auto"/>
        <w:ind w:firstLine="422" w:firstLineChars="200"/>
        <w:textAlignment w:val="auto"/>
      </w:pPr>
      <w:r>
        <w:rPr>
          <w:rFonts w:hint="eastAsia" w:ascii="宋体" w:hAnsi="宋体"/>
          <w:b/>
          <w:bCs/>
        </w:rPr>
        <w:t>2.主要参考书</w:t>
      </w:r>
      <w:r>
        <w:rPr>
          <w:rFonts w:hint="eastAsia"/>
          <w:b/>
          <w:bCs/>
        </w:rPr>
        <w:t>目</w:t>
      </w:r>
    </w:p>
    <w:p w14:paraId="6B947DE4">
      <w:pPr>
        <w:keepNext w:val="0"/>
        <w:keepLines w:val="0"/>
        <w:pageBreakBefore w:val="0"/>
        <w:widowControl w:val="0"/>
        <w:kinsoku/>
        <w:wordWrap/>
        <w:overflowPunct/>
        <w:topLinePunct w:val="0"/>
        <w:autoSpaceDE/>
        <w:autoSpaceDN/>
        <w:bidi w:val="0"/>
        <w:adjustRightInd/>
        <w:snapToGrid/>
        <w:spacing w:line="360" w:lineRule="auto"/>
        <w:textAlignment w:val="auto"/>
        <w:rPr>
          <w:rFonts w:hAnsi="宋体"/>
        </w:rPr>
      </w:pPr>
      <w:r>
        <w:t xml:space="preserve">[1] </w:t>
      </w:r>
      <w:r>
        <w:rPr>
          <w:rFonts w:hint="eastAsia"/>
        </w:rPr>
        <w:t>韦东山等</w:t>
      </w:r>
      <w:r>
        <w:rPr>
          <w:rFonts w:hAnsi="宋体"/>
        </w:rPr>
        <w:t>主编，《</w:t>
      </w:r>
      <w:r>
        <w:t>嵌入式Linux</w:t>
      </w:r>
      <w:r>
        <w:rPr>
          <w:rFonts w:hint="eastAsia"/>
        </w:rPr>
        <w:t>应用开发完全手册</w:t>
      </w:r>
      <w:r>
        <w:rPr>
          <w:rFonts w:hAnsi="宋体"/>
        </w:rPr>
        <w:t>》，</w:t>
      </w:r>
      <w:r>
        <w:rPr>
          <w:rFonts w:hint="eastAsia" w:ascii="PingFang SC" w:hAnsi="PingFang SC" w:cs="PingFang SC"/>
          <w:color w:val="333333"/>
          <w:shd w:val="clear" w:color="auto" w:fill="FFFFFF"/>
        </w:rPr>
        <w:t>人民邮电</w:t>
      </w:r>
      <w:r>
        <w:rPr>
          <w:rFonts w:ascii="PingFang SC" w:hAnsi="PingFang SC" w:eastAsia="PingFang SC" w:cs="PingFang SC"/>
          <w:color w:val="333333"/>
          <w:shd w:val="clear" w:color="auto" w:fill="FFFFFF"/>
        </w:rPr>
        <w:t>出版社</w:t>
      </w:r>
      <w:r>
        <w:rPr>
          <w:rFonts w:hAnsi="宋体"/>
        </w:rPr>
        <w:t>，</w:t>
      </w:r>
      <w:r>
        <w:t>20</w:t>
      </w:r>
      <w:r>
        <w:rPr>
          <w:rFonts w:hint="eastAsia"/>
        </w:rPr>
        <w:t>08年</w:t>
      </w:r>
      <w:r>
        <w:rPr>
          <w:rFonts w:hAnsi="宋体"/>
        </w:rPr>
        <w:t>。</w:t>
      </w:r>
    </w:p>
    <w:p w14:paraId="33D8B831">
      <w:pPr>
        <w:keepNext w:val="0"/>
        <w:keepLines w:val="0"/>
        <w:pageBreakBefore w:val="0"/>
        <w:widowControl w:val="0"/>
        <w:kinsoku/>
        <w:wordWrap/>
        <w:overflowPunct/>
        <w:topLinePunct w:val="0"/>
        <w:autoSpaceDE/>
        <w:autoSpaceDN/>
        <w:bidi w:val="0"/>
        <w:adjustRightInd/>
        <w:snapToGrid/>
        <w:spacing w:line="360" w:lineRule="auto"/>
        <w:textAlignment w:val="auto"/>
        <w:rPr>
          <w:rFonts w:hAnsi="宋体"/>
        </w:rPr>
      </w:pPr>
      <w:r>
        <w:t>[2] 金伟正</w:t>
      </w:r>
      <w:r>
        <w:rPr>
          <w:rFonts w:hint="eastAsia"/>
        </w:rPr>
        <w:t>等</w:t>
      </w:r>
      <w:r>
        <w:rPr>
          <w:rFonts w:hAnsi="宋体"/>
        </w:rPr>
        <w:t>主编，《</w:t>
      </w:r>
      <w:r>
        <w:t>嵌入式Linux系统开发与应用</w:t>
      </w:r>
      <w:r>
        <w:rPr>
          <w:rFonts w:hAnsi="宋体"/>
        </w:rPr>
        <w:t>》，</w:t>
      </w:r>
      <w:r>
        <w:rPr>
          <w:rFonts w:ascii="PingFang SC" w:hAnsi="PingFang SC" w:eastAsia="PingFang SC" w:cs="PingFang SC"/>
          <w:color w:val="333333"/>
          <w:shd w:val="clear" w:color="auto" w:fill="FFFFFF"/>
        </w:rPr>
        <w:t>电子工业出版社</w:t>
      </w:r>
      <w:r>
        <w:rPr>
          <w:rFonts w:hAnsi="宋体"/>
        </w:rPr>
        <w:t>，</w:t>
      </w:r>
      <w:r>
        <w:t>20</w:t>
      </w:r>
      <w:r>
        <w:rPr>
          <w:rFonts w:hint="eastAsia"/>
        </w:rPr>
        <w:t>11年</w:t>
      </w:r>
      <w:r>
        <w:rPr>
          <w:rFonts w:hAnsi="宋体"/>
        </w:rPr>
        <w:t>。</w:t>
      </w:r>
    </w:p>
    <w:p w14:paraId="0CD7B008">
      <w:pPr>
        <w:keepNext w:val="0"/>
        <w:keepLines w:val="0"/>
        <w:pageBreakBefore w:val="0"/>
        <w:widowControl w:val="0"/>
        <w:kinsoku/>
        <w:wordWrap/>
        <w:overflowPunct/>
        <w:topLinePunct w:val="0"/>
        <w:autoSpaceDE/>
        <w:autoSpaceDN/>
        <w:bidi w:val="0"/>
        <w:adjustRightInd/>
        <w:snapToGrid/>
        <w:spacing w:line="360" w:lineRule="auto"/>
        <w:ind w:firstLine="422" w:firstLineChars="200"/>
        <w:textAlignment w:val="auto"/>
        <w:rPr>
          <w:b/>
          <w:bCs/>
        </w:rPr>
      </w:pPr>
      <w:r>
        <w:rPr>
          <w:rFonts w:hint="eastAsia"/>
          <w:b/>
          <w:bCs/>
        </w:rPr>
        <w:t>3.网络共享课程</w:t>
      </w:r>
    </w:p>
    <w:p w14:paraId="1E45E0CD">
      <w:pPr>
        <w:keepNext w:val="0"/>
        <w:keepLines w:val="0"/>
        <w:pageBreakBefore w:val="0"/>
        <w:widowControl w:val="0"/>
        <w:kinsoku/>
        <w:wordWrap/>
        <w:overflowPunct/>
        <w:topLinePunct w:val="0"/>
        <w:autoSpaceDE/>
        <w:autoSpaceDN/>
        <w:bidi w:val="0"/>
        <w:adjustRightInd/>
        <w:snapToGrid/>
        <w:spacing w:line="360" w:lineRule="auto"/>
        <w:textAlignment w:val="auto"/>
        <w:rPr>
          <w:rFonts w:hAnsi="宋体"/>
        </w:rPr>
      </w:pPr>
      <w:r>
        <w:rPr>
          <w:rFonts w:hAnsi="宋体"/>
        </w:rPr>
        <w:t>《</w:t>
      </w:r>
      <w:r>
        <w:t>嵌入式Linux系统开发与应用</w:t>
      </w:r>
      <w:r>
        <w:rPr>
          <w:rFonts w:hAnsi="宋体"/>
        </w:rPr>
        <w:t>》</w:t>
      </w:r>
      <w:r>
        <w:rPr>
          <w:rFonts w:hint="eastAsia" w:hAnsi="宋体"/>
        </w:rPr>
        <w:t>相关资料</w:t>
      </w:r>
    </w:p>
    <w:p w14:paraId="0D22EB26">
      <w:pPr>
        <w:keepNext w:val="0"/>
        <w:keepLines w:val="0"/>
        <w:pageBreakBefore w:val="0"/>
        <w:widowControl w:val="0"/>
        <w:kinsoku/>
        <w:wordWrap/>
        <w:overflowPunct/>
        <w:topLinePunct w:val="0"/>
        <w:autoSpaceDE/>
        <w:autoSpaceDN/>
        <w:bidi w:val="0"/>
        <w:adjustRightInd/>
        <w:snapToGrid/>
        <w:spacing w:line="360" w:lineRule="auto"/>
        <w:textAlignment w:val="auto"/>
      </w:pPr>
      <w:r>
        <w:fldChar w:fldCharType="begin"/>
      </w:r>
      <w:r>
        <w:instrText xml:space="preserve"> HYPERLINK "http://mooc1.chaoxing.com/course/206534475.html" </w:instrText>
      </w:r>
      <w:r>
        <w:fldChar w:fldCharType="separate"/>
      </w:r>
      <w:r>
        <w:rPr>
          <w:rStyle w:val="23"/>
          <w:rFonts w:hint="eastAsia"/>
          <w:bCs/>
          <w:color w:val="000000"/>
          <w:szCs w:val="21"/>
        </w:rPr>
        <w:t>http://www.cmpedu.com/ziyuans/ziyuan/9300.htm</w:t>
      </w:r>
      <w:r>
        <w:rPr>
          <w:rStyle w:val="23"/>
          <w:rFonts w:hint="eastAsia"/>
          <w:bCs/>
          <w:color w:val="000000"/>
          <w:szCs w:val="21"/>
        </w:rPr>
        <w:fldChar w:fldCharType="end"/>
      </w:r>
    </w:p>
    <w:p w14:paraId="348B27BC">
      <w:pPr>
        <w:keepNext w:val="0"/>
        <w:keepLines w:val="0"/>
        <w:pageBreakBefore w:val="0"/>
        <w:widowControl w:val="0"/>
        <w:kinsoku/>
        <w:wordWrap/>
        <w:overflowPunct/>
        <w:topLinePunct w:val="0"/>
        <w:autoSpaceDE/>
        <w:autoSpaceDN/>
        <w:bidi w:val="0"/>
        <w:adjustRightInd/>
        <w:snapToGrid/>
        <w:spacing w:line="360" w:lineRule="auto"/>
        <w:textAlignment w:val="auto"/>
      </w:pPr>
    </w:p>
    <w:p w14:paraId="2FBA0876">
      <w:pPr>
        <w:keepNext w:val="0"/>
        <w:keepLines w:val="0"/>
        <w:pageBreakBefore w:val="0"/>
        <w:widowControl w:val="0"/>
        <w:kinsoku/>
        <w:wordWrap/>
        <w:overflowPunct/>
        <w:topLinePunct w:val="0"/>
        <w:autoSpaceDE/>
        <w:autoSpaceDN/>
        <w:bidi w:val="0"/>
        <w:adjustRightInd/>
        <w:snapToGrid/>
        <w:spacing w:line="360" w:lineRule="auto"/>
        <w:textAlignment w:val="auto"/>
      </w:pPr>
      <w:r>
        <w:rPr>
          <w:rFonts w:hint="eastAsia" w:ascii="黑体" w:hAnsi="黑体" w:eastAsia="黑体"/>
          <w:b/>
          <w:bCs/>
          <w:sz w:val="24"/>
        </w:rPr>
        <w:t>六</w:t>
      </w:r>
      <w:r>
        <w:rPr>
          <w:rFonts w:ascii="黑体" w:hAnsi="黑体" w:eastAsia="黑体"/>
          <w:b/>
          <w:bCs/>
          <w:sz w:val="24"/>
        </w:rPr>
        <w:t>、课程学习建议</w:t>
      </w:r>
    </w:p>
    <w:p w14:paraId="55B0723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pPr>
      <w:r>
        <w:t>1.</w:t>
      </w:r>
      <w:r>
        <w:rPr>
          <w:rFonts w:hint="eastAsia"/>
        </w:rPr>
        <w:t xml:space="preserve"> 开课之前或是开课同时读一两本通俗浅显的综合介绍电子知识的书籍，加深对专业知识的印象；</w:t>
      </w:r>
    </w:p>
    <w:p w14:paraId="3E51916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pPr>
      <w:r>
        <w:rPr>
          <w:rFonts w:hint="eastAsia"/>
        </w:rPr>
        <w:t>2、借用线上平台</w:t>
      </w:r>
      <w:r>
        <w:t>做好</w:t>
      </w:r>
      <w:r>
        <w:rPr>
          <w:rFonts w:hint="eastAsia"/>
        </w:rPr>
        <w:t>课程</w:t>
      </w:r>
      <w:r>
        <w:t>预习</w:t>
      </w:r>
      <w:r>
        <w:rPr>
          <w:rFonts w:hint="eastAsia"/>
        </w:rPr>
        <w:t>；</w:t>
      </w:r>
    </w:p>
    <w:p w14:paraId="424F10E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pPr>
      <w:r>
        <w:rPr>
          <w:rFonts w:hint="eastAsia"/>
        </w:rPr>
        <w:t>3</w:t>
      </w:r>
      <w:r>
        <w:t>.</w:t>
      </w:r>
      <w:r>
        <w:rPr>
          <w:rFonts w:hint="eastAsia"/>
        </w:rPr>
        <w:t xml:space="preserve"> 做好课堂练习和作业；</w:t>
      </w:r>
    </w:p>
    <w:p w14:paraId="634C800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r>
        <w:rPr>
          <w:rFonts w:hint="eastAsia"/>
          <w:color w:val="000000"/>
          <w:szCs w:val="21"/>
        </w:rPr>
        <w:t>4</w:t>
      </w:r>
      <w:r>
        <w:rPr>
          <w:color w:val="000000"/>
          <w:szCs w:val="21"/>
        </w:rPr>
        <w:t>.</w:t>
      </w:r>
      <w:r>
        <w:rPr>
          <w:rFonts w:hint="eastAsia"/>
          <w:color w:val="000000"/>
          <w:szCs w:val="21"/>
        </w:rPr>
        <w:t xml:space="preserve"> </w:t>
      </w:r>
      <w:r>
        <w:rPr>
          <w:rFonts w:hint="eastAsia" w:hAnsi="宋体"/>
          <w:color w:val="000000"/>
          <w:szCs w:val="21"/>
        </w:rPr>
        <w:t>课程有配套实验课程，</w:t>
      </w:r>
      <w:r>
        <w:rPr>
          <w:rFonts w:hint="eastAsia"/>
        </w:rPr>
        <w:t>应该结合实验理解课上理论知识。</w:t>
      </w:r>
    </w:p>
    <w:p w14:paraId="4DED691F">
      <w:pPr>
        <w:rPr>
          <w:rFonts w:hint="eastAsia"/>
        </w:rPr>
      </w:pPr>
      <w:r>
        <w:rPr>
          <w:rFonts w:hint="eastAsia"/>
        </w:rPr>
        <w:br w:type="page"/>
      </w:r>
    </w:p>
    <w:p w14:paraId="4BCB4EF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rPr>
      </w:pPr>
    </w:p>
    <w:p w14:paraId="21162829">
      <w:pPr>
        <w:keepNext w:val="0"/>
        <w:keepLines w:val="0"/>
        <w:pageBreakBefore w:val="0"/>
        <w:widowControl w:val="0"/>
        <w:kinsoku/>
        <w:wordWrap/>
        <w:overflowPunct/>
        <w:topLinePunct w:val="0"/>
        <w:autoSpaceDE/>
        <w:autoSpaceDN/>
        <w:bidi w:val="0"/>
        <w:adjustRightInd/>
        <w:snapToGrid/>
        <w:spacing w:line="360" w:lineRule="auto"/>
        <w:jc w:val="center"/>
        <w:textAlignment w:val="auto"/>
      </w:pPr>
      <w:r>
        <w:rPr>
          <w:rFonts w:hint="eastAsia" w:ascii="黑体" w:hAnsi="黑体" w:eastAsia="黑体"/>
          <w:b/>
          <w:bCs/>
          <w:sz w:val="24"/>
        </w:rPr>
        <w:t>《嵌入式系统</w:t>
      </w:r>
      <w:r>
        <w:rPr>
          <w:rFonts w:ascii="黑体" w:hAnsi="黑体" w:eastAsia="黑体"/>
          <w:b/>
          <w:bCs/>
          <w:sz w:val="24"/>
        </w:rPr>
        <w:t>》课程教学学时数分配表</w:t>
      </w:r>
    </w:p>
    <w:tbl>
      <w:tblPr>
        <w:tblStyle w:val="17"/>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704"/>
        <w:gridCol w:w="3969"/>
        <w:gridCol w:w="913"/>
        <w:gridCol w:w="930"/>
        <w:gridCol w:w="992"/>
        <w:gridCol w:w="788"/>
      </w:tblGrid>
      <w:tr w14:paraId="7C3974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04" w:type="dxa"/>
            <w:vAlign w:val="center"/>
          </w:tcPr>
          <w:p w14:paraId="241E97C9">
            <w:pPr>
              <w:keepNext w:val="0"/>
              <w:keepLines w:val="0"/>
              <w:pageBreakBefore w:val="0"/>
              <w:widowControl w:val="0"/>
              <w:kinsoku/>
              <w:wordWrap/>
              <w:overflowPunct/>
              <w:topLinePunct w:val="0"/>
              <w:autoSpaceDE/>
              <w:autoSpaceDN/>
              <w:bidi w:val="0"/>
              <w:adjustRightInd/>
              <w:snapToGrid/>
              <w:spacing w:line="360" w:lineRule="auto"/>
              <w:textAlignment w:val="auto"/>
              <w:rPr>
                <w:b/>
                <w:bCs/>
              </w:rPr>
            </w:pPr>
            <w:r>
              <w:rPr>
                <w:rFonts w:hint="eastAsia"/>
                <w:b/>
                <w:bCs/>
              </w:rPr>
              <w:t>序号</w:t>
            </w:r>
          </w:p>
        </w:tc>
        <w:tc>
          <w:tcPr>
            <w:tcW w:w="3969" w:type="dxa"/>
            <w:vAlign w:val="center"/>
          </w:tcPr>
          <w:p w14:paraId="0149D62F">
            <w:pPr>
              <w:keepNext w:val="0"/>
              <w:keepLines w:val="0"/>
              <w:pageBreakBefore w:val="0"/>
              <w:widowControl w:val="0"/>
              <w:kinsoku/>
              <w:wordWrap/>
              <w:overflowPunct/>
              <w:topLinePunct w:val="0"/>
              <w:autoSpaceDE/>
              <w:autoSpaceDN/>
              <w:bidi w:val="0"/>
              <w:adjustRightInd/>
              <w:snapToGrid/>
              <w:spacing w:line="360" w:lineRule="auto"/>
              <w:textAlignment w:val="auto"/>
              <w:rPr>
                <w:b/>
                <w:bCs/>
              </w:rPr>
            </w:pPr>
            <w:r>
              <w:rPr>
                <w:rFonts w:hint="eastAsia"/>
                <w:b/>
                <w:bCs/>
              </w:rPr>
              <w:t>教学内容</w:t>
            </w:r>
          </w:p>
        </w:tc>
        <w:tc>
          <w:tcPr>
            <w:tcW w:w="913" w:type="dxa"/>
            <w:vAlign w:val="center"/>
          </w:tcPr>
          <w:p w14:paraId="35828C5B">
            <w:pPr>
              <w:keepNext w:val="0"/>
              <w:keepLines w:val="0"/>
              <w:pageBreakBefore w:val="0"/>
              <w:widowControl w:val="0"/>
              <w:kinsoku/>
              <w:wordWrap/>
              <w:overflowPunct/>
              <w:topLinePunct w:val="0"/>
              <w:autoSpaceDE/>
              <w:autoSpaceDN/>
              <w:bidi w:val="0"/>
              <w:adjustRightInd/>
              <w:snapToGrid/>
              <w:spacing w:line="360" w:lineRule="auto"/>
              <w:textAlignment w:val="auto"/>
              <w:rPr>
                <w:b/>
                <w:bCs/>
              </w:rPr>
            </w:pPr>
            <w:r>
              <w:rPr>
                <w:rFonts w:hint="eastAsia"/>
                <w:b/>
                <w:bCs/>
              </w:rPr>
              <w:t>理论课学时</w:t>
            </w:r>
          </w:p>
        </w:tc>
        <w:tc>
          <w:tcPr>
            <w:tcW w:w="930" w:type="dxa"/>
            <w:vAlign w:val="center"/>
          </w:tcPr>
          <w:p w14:paraId="7C0D44EA">
            <w:pPr>
              <w:keepNext w:val="0"/>
              <w:keepLines w:val="0"/>
              <w:pageBreakBefore w:val="0"/>
              <w:widowControl w:val="0"/>
              <w:kinsoku/>
              <w:wordWrap/>
              <w:overflowPunct/>
              <w:topLinePunct w:val="0"/>
              <w:autoSpaceDE/>
              <w:autoSpaceDN/>
              <w:bidi w:val="0"/>
              <w:adjustRightInd/>
              <w:snapToGrid/>
              <w:spacing w:line="360" w:lineRule="auto"/>
              <w:textAlignment w:val="auto"/>
              <w:rPr>
                <w:b/>
                <w:bCs/>
              </w:rPr>
            </w:pPr>
            <w:r>
              <w:rPr>
                <w:rFonts w:hint="eastAsia"/>
                <w:b/>
                <w:bCs/>
              </w:rPr>
              <w:t>实验课学时</w:t>
            </w:r>
          </w:p>
        </w:tc>
        <w:tc>
          <w:tcPr>
            <w:tcW w:w="992" w:type="dxa"/>
            <w:vAlign w:val="center"/>
          </w:tcPr>
          <w:p w14:paraId="0C6E5FA9">
            <w:pPr>
              <w:keepNext w:val="0"/>
              <w:keepLines w:val="0"/>
              <w:pageBreakBefore w:val="0"/>
              <w:widowControl w:val="0"/>
              <w:kinsoku/>
              <w:wordWrap/>
              <w:overflowPunct/>
              <w:topLinePunct w:val="0"/>
              <w:autoSpaceDE/>
              <w:autoSpaceDN/>
              <w:bidi w:val="0"/>
              <w:adjustRightInd/>
              <w:snapToGrid/>
              <w:spacing w:line="360" w:lineRule="auto"/>
              <w:textAlignment w:val="auto"/>
              <w:rPr>
                <w:b/>
                <w:bCs/>
              </w:rPr>
            </w:pPr>
            <w:r>
              <w:rPr>
                <w:rFonts w:hint="eastAsia"/>
                <w:b/>
                <w:bCs/>
              </w:rPr>
              <w:t>实践课学时</w:t>
            </w:r>
          </w:p>
        </w:tc>
        <w:tc>
          <w:tcPr>
            <w:tcW w:w="788" w:type="dxa"/>
            <w:vAlign w:val="center"/>
          </w:tcPr>
          <w:p w14:paraId="6E275DED">
            <w:pPr>
              <w:keepNext w:val="0"/>
              <w:keepLines w:val="0"/>
              <w:pageBreakBefore w:val="0"/>
              <w:widowControl w:val="0"/>
              <w:kinsoku/>
              <w:wordWrap/>
              <w:overflowPunct/>
              <w:topLinePunct w:val="0"/>
              <w:autoSpaceDE/>
              <w:autoSpaceDN/>
              <w:bidi w:val="0"/>
              <w:adjustRightInd/>
              <w:snapToGrid/>
              <w:spacing w:line="360" w:lineRule="auto"/>
              <w:textAlignment w:val="auto"/>
              <w:rPr>
                <w:b/>
                <w:bCs/>
              </w:rPr>
            </w:pPr>
            <w:r>
              <w:rPr>
                <w:rFonts w:hint="eastAsia"/>
                <w:b/>
                <w:bCs/>
              </w:rPr>
              <w:t>合计学时</w:t>
            </w:r>
          </w:p>
        </w:tc>
      </w:tr>
      <w:tr w14:paraId="01E5D7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04" w:type="dxa"/>
          </w:tcPr>
          <w:p w14:paraId="75A2BA31">
            <w:pPr>
              <w:keepNext w:val="0"/>
              <w:keepLines w:val="0"/>
              <w:pageBreakBefore w:val="0"/>
              <w:widowControl w:val="0"/>
              <w:kinsoku/>
              <w:wordWrap/>
              <w:overflowPunct/>
              <w:topLinePunct w:val="0"/>
              <w:autoSpaceDE/>
              <w:autoSpaceDN/>
              <w:bidi w:val="0"/>
              <w:adjustRightInd/>
              <w:snapToGrid/>
              <w:spacing w:line="360" w:lineRule="auto"/>
              <w:textAlignment w:val="auto"/>
            </w:pPr>
            <w:r>
              <w:rPr>
                <w:rFonts w:hint="eastAsia"/>
              </w:rPr>
              <w:t>1</w:t>
            </w:r>
          </w:p>
        </w:tc>
        <w:tc>
          <w:tcPr>
            <w:tcW w:w="3969" w:type="dxa"/>
          </w:tcPr>
          <w:p w14:paraId="79A3C009">
            <w:pPr>
              <w:keepNext w:val="0"/>
              <w:keepLines w:val="0"/>
              <w:pageBreakBefore w:val="0"/>
              <w:widowControl w:val="0"/>
              <w:kinsoku/>
              <w:wordWrap/>
              <w:overflowPunct/>
              <w:topLinePunct w:val="0"/>
              <w:autoSpaceDE/>
              <w:autoSpaceDN/>
              <w:bidi w:val="0"/>
              <w:adjustRightInd/>
              <w:snapToGrid/>
              <w:spacing w:line="360" w:lineRule="auto"/>
              <w:textAlignment w:val="auto"/>
            </w:pPr>
            <w:r>
              <w:rPr>
                <w:rFonts w:hint="eastAsia"/>
              </w:rPr>
              <w:t>第一部分：嵌入式系统概述</w:t>
            </w:r>
          </w:p>
        </w:tc>
        <w:tc>
          <w:tcPr>
            <w:tcW w:w="913" w:type="dxa"/>
            <w:vAlign w:val="center"/>
          </w:tcPr>
          <w:p w14:paraId="253F279F">
            <w:pPr>
              <w:keepNext w:val="0"/>
              <w:keepLines w:val="0"/>
              <w:pageBreakBefore w:val="0"/>
              <w:widowControl w:val="0"/>
              <w:kinsoku/>
              <w:wordWrap/>
              <w:overflowPunct/>
              <w:topLinePunct w:val="0"/>
              <w:autoSpaceDE/>
              <w:autoSpaceDN/>
              <w:bidi w:val="0"/>
              <w:adjustRightInd/>
              <w:snapToGrid/>
              <w:spacing w:line="360" w:lineRule="auto"/>
              <w:textAlignment w:val="auto"/>
              <w:rPr>
                <w:rFonts w:hAnsi="宋体"/>
                <w:color w:val="000000"/>
                <w:szCs w:val="21"/>
              </w:rPr>
            </w:pPr>
            <w:r>
              <w:t>4</w:t>
            </w:r>
          </w:p>
        </w:tc>
        <w:tc>
          <w:tcPr>
            <w:tcW w:w="930" w:type="dxa"/>
          </w:tcPr>
          <w:p w14:paraId="0E754E6D">
            <w:pPr>
              <w:keepNext w:val="0"/>
              <w:keepLines w:val="0"/>
              <w:pageBreakBefore w:val="0"/>
              <w:widowControl w:val="0"/>
              <w:kinsoku/>
              <w:wordWrap/>
              <w:overflowPunct/>
              <w:topLinePunct w:val="0"/>
              <w:autoSpaceDE/>
              <w:autoSpaceDN/>
              <w:bidi w:val="0"/>
              <w:adjustRightInd/>
              <w:snapToGrid/>
              <w:spacing w:line="360" w:lineRule="auto"/>
              <w:textAlignment w:val="auto"/>
            </w:pPr>
          </w:p>
        </w:tc>
        <w:tc>
          <w:tcPr>
            <w:tcW w:w="992" w:type="dxa"/>
          </w:tcPr>
          <w:p w14:paraId="722D17CF">
            <w:pPr>
              <w:keepNext w:val="0"/>
              <w:keepLines w:val="0"/>
              <w:pageBreakBefore w:val="0"/>
              <w:widowControl w:val="0"/>
              <w:kinsoku/>
              <w:wordWrap/>
              <w:overflowPunct/>
              <w:topLinePunct w:val="0"/>
              <w:autoSpaceDE/>
              <w:autoSpaceDN/>
              <w:bidi w:val="0"/>
              <w:adjustRightInd/>
              <w:snapToGrid/>
              <w:spacing w:line="360" w:lineRule="auto"/>
              <w:textAlignment w:val="auto"/>
            </w:pPr>
          </w:p>
        </w:tc>
        <w:tc>
          <w:tcPr>
            <w:tcW w:w="788" w:type="dxa"/>
            <w:vAlign w:val="center"/>
          </w:tcPr>
          <w:p w14:paraId="0F9DD810">
            <w:pPr>
              <w:keepNext w:val="0"/>
              <w:keepLines w:val="0"/>
              <w:pageBreakBefore w:val="0"/>
              <w:widowControl w:val="0"/>
              <w:kinsoku/>
              <w:wordWrap/>
              <w:overflowPunct/>
              <w:topLinePunct w:val="0"/>
              <w:autoSpaceDE/>
              <w:autoSpaceDN/>
              <w:bidi w:val="0"/>
              <w:adjustRightInd/>
              <w:snapToGrid/>
              <w:spacing w:line="360" w:lineRule="auto"/>
              <w:textAlignment w:val="auto"/>
              <w:rPr>
                <w:rFonts w:hAnsi="宋体"/>
                <w:color w:val="000000"/>
                <w:szCs w:val="21"/>
              </w:rPr>
            </w:pPr>
            <w:r>
              <w:t>4</w:t>
            </w:r>
          </w:p>
        </w:tc>
      </w:tr>
      <w:tr w14:paraId="6F3C65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04" w:type="dxa"/>
          </w:tcPr>
          <w:p w14:paraId="7832A193">
            <w:pPr>
              <w:keepNext w:val="0"/>
              <w:keepLines w:val="0"/>
              <w:pageBreakBefore w:val="0"/>
              <w:widowControl w:val="0"/>
              <w:kinsoku/>
              <w:wordWrap/>
              <w:overflowPunct/>
              <w:topLinePunct w:val="0"/>
              <w:autoSpaceDE/>
              <w:autoSpaceDN/>
              <w:bidi w:val="0"/>
              <w:adjustRightInd/>
              <w:snapToGrid/>
              <w:spacing w:line="360" w:lineRule="auto"/>
              <w:textAlignment w:val="auto"/>
            </w:pPr>
            <w:r>
              <w:rPr>
                <w:rFonts w:hint="eastAsia"/>
              </w:rPr>
              <w:t>2</w:t>
            </w:r>
          </w:p>
        </w:tc>
        <w:tc>
          <w:tcPr>
            <w:tcW w:w="3969" w:type="dxa"/>
          </w:tcPr>
          <w:p w14:paraId="727EA99D">
            <w:pPr>
              <w:keepNext w:val="0"/>
              <w:keepLines w:val="0"/>
              <w:pageBreakBefore w:val="0"/>
              <w:widowControl w:val="0"/>
              <w:kinsoku/>
              <w:wordWrap/>
              <w:overflowPunct/>
              <w:topLinePunct w:val="0"/>
              <w:autoSpaceDE/>
              <w:autoSpaceDN/>
              <w:bidi w:val="0"/>
              <w:adjustRightInd/>
              <w:snapToGrid/>
              <w:spacing w:line="360" w:lineRule="auto"/>
              <w:textAlignment w:val="auto"/>
            </w:pPr>
            <w:r>
              <w:rPr>
                <w:rFonts w:hint="eastAsia"/>
              </w:rPr>
              <w:t>第二部分：嵌入式Linux开发基础</w:t>
            </w:r>
          </w:p>
        </w:tc>
        <w:tc>
          <w:tcPr>
            <w:tcW w:w="913" w:type="dxa"/>
          </w:tcPr>
          <w:p w14:paraId="1AF93BA9">
            <w:pPr>
              <w:keepNext w:val="0"/>
              <w:keepLines w:val="0"/>
              <w:pageBreakBefore w:val="0"/>
              <w:widowControl w:val="0"/>
              <w:kinsoku/>
              <w:wordWrap/>
              <w:overflowPunct/>
              <w:topLinePunct w:val="0"/>
              <w:autoSpaceDE/>
              <w:autoSpaceDN/>
              <w:bidi w:val="0"/>
              <w:adjustRightInd/>
              <w:snapToGrid/>
              <w:spacing w:line="360" w:lineRule="auto"/>
              <w:textAlignment w:val="auto"/>
              <w:rPr>
                <w:rFonts w:hAnsi="宋体"/>
                <w:color w:val="000000"/>
                <w:szCs w:val="21"/>
              </w:rPr>
            </w:pPr>
            <w:r>
              <w:rPr>
                <w:rFonts w:hint="eastAsia"/>
              </w:rPr>
              <w:t>8</w:t>
            </w:r>
          </w:p>
        </w:tc>
        <w:tc>
          <w:tcPr>
            <w:tcW w:w="930" w:type="dxa"/>
          </w:tcPr>
          <w:p w14:paraId="05CFDED6">
            <w:pPr>
              <w:keepNext w:val="0"/>
              <w:keepLines w:val="0"/>
              <w:pageBreakBefore w:val="0"/>
              <w:widowControl w:val="0"/>
              <w:kinsoku/>
              <w:wordWrap/>
              <w:overflowPunct/>
              <w:topLinePunct w:val="0"/>
              <w:autoSpaceDE/>
              <w:autoSpaceDN/>
              <w:bidi w:val="0"/>
              <w:adjustRightInd/>
              <w:snapToGrid/>
              <w:spacing w:line="360" w:lineRule="auto"/>
              <w:textAlignment w:val="auto"/>
            </w:pPr>
          </w:p>
        </w:tc>
        <w:tc>
          <w:tcPr>
            <w:tcW w:w="992" w:type="dxa"/>
          </w:tcPr>
          <w:p w14:paraId="5D807A6B">
            <w:pPr>
              <w:keepNext w:val="0"/>
              <w:keepLines w:val="0"/>
              <w:pageBreakBefore w:val="0"/>
              <w:widowControl w:val="0"/>
              <w:kinsoku/>
              <w:wordWrap/>
              <w:overflowPunct/>
              <w:topLinePunct w:val="0"/>
              <w:autoSpaceDE/>
              <w:autoSpaceDN/>
              <w:bidi w:val="0"/>
              <w:adjustRightInd/>
              <w:snapToGrid/>
              <w:spacing w:line="360" w:lineRule="auto"/>
              <w:textAlignment w:val="auto"/>
            </w:pPr>
          </w:p>
        </w:tc>
        <w:tc>
          <w:tcPr>
            <w:tcW w:w="788" w:type="dxa"/>
          </w:tcPr>
          <w:p w14:paraId="305565A5">
            <w:pPr>
              <w:keepNext w:val="0"/>
              <w:keepLines w:val="0"/>
              <w:pageBreakBefore w:val="0"/>
              <w:widowControl w:val="0"/>
              <w:kinsoku/>
              <w:wordWrap/>
              <w:overflowPunct/>
              <w:topLinePunct w:val="0"/>
              <w:autoSpaceDE/>
              <w:autoSpaceDN/>
              <w:bidi w:val="0"/>
              <w:adjustRightInd/>
              <w:snapToGrid/>
              <w:spacing w:line="360" w:lineRule="auto"/>
              <w:textAlignment w:val="auto"/>
              <w:rPr>
                <w:rFonts w:hAnsi="宋体"/>
                <w:color w:val="000000"/>
                <w:szCs w:val="21"/>
              </w:rPr>
            </w:pPr>
            <w:r>
              <w:rPr>
                <w:rFonts w:hint="eastAsia"/>
              </w:rPr>
              <w:t>8</w:t>
            </w:r>
          </w:p>
        </w:tc>
      </w:tr>
      <w:tr w14:paraId="2F9AD1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04" w:type="dxa"/>
          </w:tcPr>
          <w:p w14:paraId="48964C51">
            <w:pPr>
              <w:keepNext w:val="0"/>
              <w:keepLines w:val="0"/>
              <w:pageBreakBefore w:val="0"/>
              <w:widowControl w:val="0"/>
              <w:kinsoku/>
              <w:wordWrap/>
              <w:overflowPunct/>
              <w:topLinePunct w:val="0"/>
              <w:autoSpaceDE/>
              <w:autoSpaceDN/>
              <w:bidi w:val="0"/>
              <w:adjustRightInd/>
              <w:snapToGrid/>
              <w:spacing w:line="360" w:lineRule="auto"/>
              <w:textAlignment w:val="auto"/>
            </w:pPr>
            <w:r>
              <w:rPr>
                <w:rFonts w:hint="eastAsia"/>
              </w:rPr>
              <w:t>3</w:t>
            </w:r>
          </w:p>
        </w:tc>
        <w:tc>
          <w:tcPr>
            <w:tcW w:w="3969" w:type="dxa"/>
          </w:tcPr>
          <w:p w14:paraId="6F6D7BE9">
            <w:pPr>
              <w:keepNext w:val="0"/>
              <w:keepLines w:val="0"/>
              <w:pageBreakBefore w:val="0"/>
              <w:widowControl w:val="0"/>
              <w:kinsoku/>
              <w:wordWrap/>
              <w:overflowPunct/>
              <w:topLinePunct w:val="0"/>
              <w:autoSpaceDE/>
              <w:autoSpaceDN/>
              <w:bidi w:val="0"/>
              <w:adjustRightInd/>
              <w:snapToGrid/>
              <w:spacing w:line="360" w:lineRule="auto"/>
              <w:textAlignment w:val="auto"/>
            </w:pPr>
            <w:r>
              <w:rPr>
                <w:rFonts w:hint="eastAsia"/>
              </w:rPr>
              <w:t>第三部分：开发环境的建立</w:t>
            </w:r>
          </w:p>
        </w:tc>
        <w:tc>
          <w:tcPr>
            <w:tcW w:w="913" w:type="dxa"/>
          </w:tcPr>
          <w:p w14:paraId="6CB8F63E">
            <w:pPr>
              <w:keepNext w:val="0"/>
              <w:keepLines w:val="0"/>
              <w:pageBreakBefore w:val="0"/>
              <w:widowControl w:val="0"/>
              <w:kinsoku/>
              <w:wordWrap/>
              <w:overflowPunct/>
              <w:topLinePunct w:val="0"/>
              <w:autoSpaceDE/>
              <w:autoSpaceDN/>
              <w:bidi w:val="0"/>
              <w:adjustRightInd/>
              <w:snapToGrid/>
              <w:spacing w:line="360" w:lineRule="auto"/>
              <w:textAlignment w:val="auto"/>
              <w:rPr>
                <w:rFonts w:hAnsi="宋体"/>
                <w:color w:val="000000"/>
                <w:szCs w:val="21"/>
              </w:rPr>
            </w:pPr>
            <w:r>
              <w:rPr>
                <w:rFonts w:hint="eastAsia"/>
              </w:rPr>
              <w:t>8</w:t>
            </w:r>
          </w:p>
        </w:tc>
        <w:tc>
          <w:tcPr>
            <w:tcW w:w="930" w:type="dxa"/>
          </w:tcPr>
          <w:p w14:paraId="329C28B9">
            <w:pPr>
              <w:keepNext w:val="0"/>
              <w:keepLines w:val="0"/>
              <w:pageBreakBefore w:val="0"/>
              <w:widowControl w:val="0"/>
              <w:kinsoku/>
              <w:wordWrap/>
              <w:overflowPunct/>
              <w:topLinePunct w:val="0"/>
              <w:autoSpaceDE/>
              <w:autoSpaceDN/>
              <w:bidi w:val="0"/>
              <w:adjustRightInd/>
              <w:snapToGrid/>
              <w:spacing w:line="360" w:lineRule="auto"/>
              <w:textAlignment w:val="auto"/>
            </w:pPr>
          </w:p>
        </w:tc>
        <w:tc>
          <w:tcPr>
            <w:tcW w:w="992" w:type="dxa"/>
          </w:tcPr>
          <w:p w14:paraId="6F5E6E95">
            <w:pPr>
              <w:keepNext w:val="0"/>
              <w:keepLines w:val="0"/>
              <w:pageBreakBefore w:val="0"/>
              <w:widowControl w:val="0"/>
              <w:kinsoku/>
              <w:wordWrap/>
              <w:overflowPunct/>
              <w:topLinePunct w:val="0"/>
              <w:autoSpaceDE/>
              <w:autoSpaceDN/>
              <w:bidi w:val="0"/>
              <w:adjustRightInd/>
              <w:snapToGrid/>
              <w:spacing w:line="360" w:lineRule="auto"/>
              <w:textAlignment w:val="auto"/>
            </w:pPr>
          </w:p>
        </w:tc>
        <w:tc>
          <w:tcPr>
            <w:tcW w:w="788" w:type="dxa"/>
          </w:tcPr>
          <w:p w14:paraId="79A18757">
            <w:pPr>
              <w:keepNext w:val="0"/>
              <w:keepLines w:val="0"/>
              <w:pageBreakBefore w:val="0"/>
              <w:widowControl w:val="0"/>
              <w:kinsoku/>
              <w:wordWrap/>
              <w:overflowPunct/>
              <w:topLinePunct w:val="0"/>
              <w:autoSpaceDE/>
              <w:autoSpaceDN/>
              <w:bidi w:val="0"/>
              <w:adjustRightInd/>
              <w:snapToGrid/>
              <w:spacing w:line="360" w:lineRule="auto"/>
              <w:textAlignment w:val="auto"/>
              <w:rPr>
                <w:rFonts w:hAnsi="宋体"/>
                <w:color w:val="000000"/>
                <w:szCs w:val="21"/>
              </w:rPr>
            </w:pPr>
            <w:r>
              <w:rPr>
                <w:rFonts w:hint="eastAsia"/>
              </w:rPr>
              <w:t>8</w:t>
            </w:r>
          </w:p>
        </w:tc>
      </w:tr>
      <w:tr w14:paraId="1E9EDC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04" w:type="dxa"/>
          </w:tcPr>
          <w:p w14:paraId="7A888FD0">
            <w:pPr>
              <w:keepNext w:val="0"/>
              <w:keepLines w:val="0"/>
              <w:pageBreakBefore w:val="0"/>
              <w:widowControl w:val="0"/>
              <w:kinsoku/>
              <w:wordWrap/>
              <w:overflowPunct/>
              <w:topLinePunct w:val="0"/>
              <w:autoSpaceDE/>
              <w:autoSpaceDN/>
              <w:bidi w:val="0"/>
              <w:adjustRightInd/>
              <w:snapToGrid/>
              <w:spacing w:line="360" w:lineRule="auto"/>
              <w:textAlignment w:val="auto"/>
            </w:pPr>
            <w:r>
              <w:rPr>
                <w:rFonts w:hint="eastAsia"/>
              </w:rPr>
              <w:t>4</w:t>
            </w:r>
          </w:p>
        </w:tc>
        <w:tc>
          <w:tcPr>
            <w:tcW w:w="3969" w:type="dxa"/>
          </w:tcPr>
          <w:p w14:paraId="37B34E39">
            <w:pPr>
              <w:keepNext w:val="0"/>
              <w:keepLines w:val="0"/>
              <w:pageBreakBefore w:val="0"/>
              <w:widowControl w:val="0"/>
              <w:kinsoku/>
              <w:wordWrap/>
              <w:overflowPunct/>
              <w:topLinePunct w:val="0"/>
              <w:autoSpaceDE/>
              <w:autoSpaceDN/>
              <w:bidi w:val="0"/>
              <w:adjustRightInd/>
              <w:snapToGrid/>
              <w:spacing w:line="360" w:lineRule="auto"/>
              <w:textAlignment w:val="auto"/>
            </w:pPr>
            <w:r>
              <w:rPr>
                <w:rFonts w:hint="eastAsia"/>
              </w:rPr>
              <w:t>第四部分：嵌入式Linux网络编程</w:t>
            </w:r>
          </w:p>
        </w:tc>
        <w:tc>
          <w:tcPr>
            <w:tcW w:w="913" w:type="dxa"/>
          </w:tcPr>
          <w:p w14:paraId="46D76D3E">
            <w:pPr>
              <w:keepNext w:val="0"/>
              <w:keepLines w:val="0"/>
              <w:pageBreakBefore w:val="0"/>
              <w:widowControl w:val="0"/>
              <w:kinsoku/>
              <w:wordWrap/>
              <w:overflowPunct/>
              <w:topLinePunct w:val="0"/>
              <w:autoSpaceDE/>
              <w:autoSpaceDN/>
              <w:bidi w:val="0"/>
              <w:adjustRightInd/>
              <w:snapToGrid/>
              <w:spacing w:line="360" w:lineRule="auto"/>
              <w:textAlignment w:val="auto"/>
              <w:rPr>
                <w:rFonts w:hAnsi="宋体"/>
                <w:color w:val="000000"/>
                <w:szCs w:val="21"/>
              </w:rPr>
            </w:pPr>
            <w:r>
              <w:rPr>
                <w:rFonts w:hint="eastAsia"/>
              </w:rPr>
              <w:t>8</w:t>
            </w:r>
          </w:p>
        </w:tc>
        <w:tc>
          <w:tcPr>
            <w:tcW w:w="930" w:type="dxa"/>
          </w:tcPr>
          <w:p w14:paraId="2BB73510">
            <w:pPr>
              <w:keepNext w:val="0"/>
              <w:keepLines w:val="0"/>
              <w:pageBreakBefore w:val="0"/>
              <w:widowControl w:val="0"/>
              <w:kinsoku/>
              <w:wordWrap/>
              <w:overflowPunct/>
              <w:topLinePunct w:val="0"/>
              <w:autoSpaceDE/>
              <w:autoSpaceDN/>
              <w:bidi w:val="0"/>
              <w:adjustRightInd/>
              <w:snapToGrid/>
              <w:spacing w:line="360" w:lineRule="auto"/>
              <w:textAlignment w:val="auto"/>
            </w:pPr>
          </w:p>
        </w:tc>
        <w:tc>
          <w:tcPr>
            <w:tcW w:w="992" w:type="dxa"/>
          </w:tcPr>
          <w:p w14:paraId="0335CB6F">
            <w:pPr>
              <w:keepNext w:val="0"/>
              <w:keepLines w:val="0"/>
              <w:pageBreakBefore w:val="0"/>
              <w:widowControl w:val="0"/>
              <w:kinsoku/>
              <w:wordWrap/>
              <w:overflowPunct/>
              <w:topLinePunct w:val="0"/>
              <w:autoSpaceDE/>
              <w:autoSpaceDN/>
              <w:bidi w:val="0"/>
              <w:adjustRightInd/>
              <w:snapToGrid/>
              <w:spacing w:line="360" w:lineRule="auto"/>
              <w:textAlignment w:val="auto"/>
            </w:pPr>
          </w:p>
        </w:tc>
        <w:tc>
          <w:tcPr>
            <w:tcW w:w="788" w:type="dxa"/>
          </w:tcPr>
          <w:p w14:paraId="3F31DE5E">
            <w:pPr>
              <w:keepNext w:val="0"/>
              <w:keepLines w:val="0"/>
              <w:pageBreakBefore w:val="0"/>
              <w:widowControl w:val="0"/>
              <w:kinsoku/>
              <w:wordWrap/>
              <w:overflowPunct/>
              <w:topLinePunct w:val="0"/>
              <w:autoSpaceDE/>
              <w:autoSpaceDN/>
              <w:bidi w:val="0"/>
              <w:adjustRightInd/>
              <w:snapToGrid/>
              <w:spacing w:line="360" w:lineRule="auto"/>
              <w:textAlignment w:val="auto"/>
              <w:rPr>
                <w:rFonts w:hAnsi="宋体"/>
                <w:color w:val="000000"/>
                <w:szCs w:val="21"/>
              </w:rPr>
            </w:pPr>
            <w:r>
              <w:rPr>
                <w:rFonts w:hint="eastAsia"/>
              </w:rPr>
              <w:t>8</w:t>
            </w:r>
          </w:p>
        </w:tc>
      </w:tr>
      <w:tr w14:paraId="4F84C1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04" w:type="dxa"/>
          </w:tcPr>
          <w:p w14:paraId="7BDF2B37">
            <w:pPr>
              <w:keepNext w:val="0"/>
              <w:keepLines w:val="0"/>
              <w:pageBreakBefore w:val="0"/>
              <w:widowControl w:val="0"/>
              <w:kinsoku/>
              <w:wordWrap/>
              <w:overflowPunct/>
              <w:topLinePunct w:val="0"/>
              <w:autoSpaceDE/>
              <w:autoSpaceDN/>
              <w:bidi w:val="0"/>
              <w:adjustRightInd/>
              <w:snapToGrid/>
              <w:spacing w:line="360" w:lineRule="auto"/>
              <w:textAlignment w:val="auto"/>
            </w:pPr>
            <w:r>
              <w:rPr>
                <w:rFonts w:hint="eastAsia"/>
              </w:rPr>
              <w:t>5</w:t>
            </w:r>
          </w:p>
        </w:tc>
        <w:tc>
          <w:tcPr>
            <w:tcW w:w="3969" w:type="dxa"/>
          </w:tcPr>
          <w:p w14:paraId="1430BCA5">
            <w:pPr>
              <w:keepNext w:val="0"/>
              <w:keepLines w:val="0"/>
              <w:pageBreakBefore w:val="0"/>
              <w:widowControl w:val="0"/>
              <w:kinsoku/>
              <w:wordWrap/>
              <w:overflowPunct/>
              <w:topLinePunct w:val="0"/>
              <w:autoSpaceDE/>
              <w:autoSpaceDN/>
              <w:bidi w:val="0"/>
              <w:adjustRightInd/>
              <w:snapToGrid/>
              <w:spacing w:line="360" w:lineRule="auto"/>
              <w:textAlignment w:val="auto"/>
            </w:pPr>
            <w:r>
              <w:rPr>
                <w:rFonts w:hint="eastAsia"/>
              </w:rPr>
              <w:t>第五部分：嵌入式设备驱动</w:t>
            </w:r>
          </w:p>
        </w:tc>
        <w:tc>
          <w:tcPr>
            <w:tcW w:w="913" w:type="dxa"/>
          </w:tcPr>
          <w:p w14:paraId="69621E3D">
            <w:pPr>
              <w:keepNext w:val="0"/>
              <w:keepLines w:val="0"/>
              <w:pageBreakBefore w:val="0"/>
              <w:widowControl w:val="0"/>
              <w:kinsoku/>
              <w:wordWrap/>
              <w:overflowPunct/>
              <w:topLinePunct w:val="0"/>
              <w:autoSpaceDE/>
              <w:autoSpaceDN/>
              <w:bidi w:val="0"/>
              <w:adjustRightInd/>
              <w:snapToGrid/>
              <w:spacing w:line="360" w:lineRule="auto"/>
              <w:textAlignment w:val="auto"/>
              <w:rPr>
                <w:rFonts w:hAnsi="宋体"/>
                <w:color w:val="000000"/>
                <w:szCs w:val="21"/>
              </w:rPr>
            </w:pPr>
            <w:r>
              <w:rPr>
                <w:rFonts w:hint="eastAsia"/>
              </w:rPr>
              <w:t>8</w:t>
            </w:r>
          </w:p>
        </w:tc>
        <w:tc>
          <w:tcPr>
            <w:tcW w:w="930" w:type="dxa"/>
          </w:tcPr>
          <w:p w14:paraId="7E552955">
            <w:pPr>
              <w:keepNext w:val="0"/>
              <w:keepLines w:val="0"/>
              <w:pageBreakBefore w:val="0"/>
              <w:widowControl w:val="0"/>
              <w:kinsoku/>
              <w:wordWrap/>
              <w:overflowPunct/>
              <w:topLinePunct w:val="0"/>
              <w:autoSpaceDE/>
              <w:autoSpaceDN/>
              <w:bidi w:val="0"/>
              <w:adjustRightInd/>
              <w:snapToGrid/>
              <w:spacing w:line="360" w:lineRule="auto"/>
              <w:textAlignment w:val="auto"/>
            </w:pPr>
          </w:p>
        </w:tc>
        <w:tc>
          <w:tcPr>
            <w:tcW w:w="992" w:type="dxa"/>
          </w:tcPr>
          <w:p w14:paraId="1BEBE386">
            <w:pPr>
              <w:keepNext w:val="0"/>
              <w:keepLines w:val="0"/>
              <w:pageBreakBefore w:val="0"/>
              <w:widowControl w:val="0"/>
              <w:kinsoku/>
              <w:wordWrap/>
              <w:overflowPunct/>
              <w:topLinePunct w:val="0"/>
              <w:autoSpaceDE/>
              <w:autoSpaceDN/>
              <w:bidi w:val="0"/>
              <w:adjustRightInd/>
              <w:snapToGrid/>
              <w:spacing w:line="360" w:lineRule="auto"/>
              <w:textAlignment w:val="auto"/>
            </w:pPr>
          </w:p>
        </w:tc>
        <w:tc>
          <w:tcPr>
            <w:tcW w:w="788" w:type="dxa"/>
          </w:tcPr>
          <w:p w14:paraId="4E697F50">
            <w:pPr>
              <w:keepNext w:val="0"/>
              <w:keepLines w:val="0"/>
              <w:pageBreakBefore w:val="0"/>
              <w:widowControl w:val="0"/>
              <w:kinsoku/>
              <w:wordWrap/>
              <w:overflowPunct/>
              <w:topLinePunct w:val="0"/>
              <w:autoSpaceDE/>
              <w:autoSpaceDN/>
              <w:bidi w:val="0"/>
              <w:adjustRightInd/>
              <w:snapToGrid/>
              <w:spacing w:line="360" w:lineRule="auto"/>
              <w:textAlignment w:val="auto"/>
              <w:rPr>
                <w:rFonts w:hAnsi="宋体"/>
                <w:color w:val="000000"/>
                <w:szCs w:val="21"/>
              </w:rPr>
            </w:pPr>
            <w:r>
              <w:rPr>
                <w:rFonts w:hint="eastAsia"/>
              </w:rPr>
              <w:t>8</w:t>
            </w:r>
          </w:p>
        </w:tc>
      </w:tr>
      <w:tr w14:paraId="75042C3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2" w:hRule="atLeast"/>
        </w:trPr>
        <w:tc>
          <w:tcPr>
            <w:tcW w:w="704" w:type="dxa"/>
          </w:tcPr>
          <w:p w14:paraId="7722C5E4">
            <w:pPr>
              <w:keepNext w:val="0"/>
              <w:keepLines w:val="0"/>
              <w:pageBreakBefore w:val="0"/>
              <w:widowControl w:val="0"/>
              <w:kinsoku/>
              <w:wordWrap/>
              <w:overflowPunct/>
              <w:topLinePunct w:val="0"/>
              <w:autoSpaceDE/>
              <w:autoSpaceDN/>
              <w:bidi w:val="0"/>
              <w:adjustRightInd/>
              <w:snapToGrid/>
              <w:spacing w:line="360" w:lineRule="auto"/>
              <w:textAlignment w:val="auto"/>
            </w:pPr>
            <w:r>
              <w:rPr>
                <w:rFonts w:hint="eastAsia"/>
              </w:rPr>
              <w:t>6</w:t>
            </w:r>
          </w:p>
        </w:tc>
        <w:tc>
          <w:tcPr>
            <w:tcW w:w="3969" w:type="dxa"/>
          </w:tcPr>
          <w:p w14:paraId="4A17B8DC">
            <w:pPr>
              <w:keepNext w:val="0"/>
              <w:keepLines w:val="0"/>
              <w:pageBreakBefore w:val="0"/>
              <w:widowControl w:val="0"/>
              <w:kinsoku/>
              <w:wordWrap/>
              <w:overflowPunct/>
              <w:topLinePunct w:val="0"/>
              <w:autoSpaceDE/>
              <w:autoSpaceDN/>
              <w:bidi w:val="0"/>
              <w:adjustRightInd/>
              <w:snapToGrid/>
              <w:spacing w:line="360" w:lineRule="auto"/>
              <w:textAlignment w:val="auto"/>
            </w:pPr>
            <w:r>
              <w:rPr>
                <w:rFonts w:hint="eastAsia"/>
              </w:rPr>
              <w:t>第六部分：Qt图形编程</w:t>
            </w:r>
          </w:p>
        </w:tc>
        <w:tc>
          <w:tcPr>
            <w:tcW w:w="913" w:type="dxa"/>
          </w:tcPr>
          <w:p w14:paraId="2A8A3D20">
            <w:pPr>
              <w:keepNext w:val="0"/>
              <w:keepLines w:val="0"/>
              <w:pageBreakBefore w:val="0"/>
              <w:widowControl w:val="0"/>
              <w:kinsoku/>
              <w:wordWrap/>
              <w:overflowPunct/>
              <w:topLinePunct w:val="0"/>
              <w:autoSpaceDE/>
              <w:autoSpaceDN/>
              <w:bidi w:val="0"/>
              <w:adjustRightInd/>
              <w:snapToGrid/>
              <w:spacing w:line="360" w:lineRule="auto"/>
              <w:textAlignment w:val="auto"/>
              <w:rPr>
                <w:rFonts w:hAnsi="宋体"/>
                <w:color w:val="000000"/>
                <w:szCs w:val="21"/>
              </w:rPr>
            </w:pPr>
            <w:r>
              <w:rPr>
                <w:rFonts w:hint="eastAsia"/>
              </w:rPr>
              <w:t>4</w:t>
            </w:r>
          </w:p>
        </w:tc>
        <w:tc>
          <w:tcPr>
            <w:tcW w:w="930" w:type="dxa"/>
          </w:tcPr>
          <w:p w14:paraId="7F6BA829">
            <w:pPr>
              <w:keepNext w:val="0"/>
              <w:keepLines w:val="0"/>
              <w:pageBreakBefore w:val="0"/>
              <w:widowControl w:val="0"/>
              <w:kinsoku/>
              <w:wordWrap/>
              <w:overflowPunct/>
              <w:topLinePunct w:val="0"/>
              <w:autoSpaceDE/>
              <w:autoSpaceDN/>
              <w:bidi w:val="0"/>
              <w:adjustRightInd/>
              <w:snapToGrid/>
              <w:spacing w:line="360" w:lineRule="auto"/>
              <w:textAlignment w:val="auto"/>
            </w:pPr>
          </w:p>
        </w:tc>
        <w:tc>
          <w:tcPr>
            <w:tcW w:w="992" w:type="dxa"/>
          </w:tcPr>
          <w:p w14:paraId="6201CAC5">
            <w:pPr>
              <w:keepNext w:val="0"/>
              <w:keepLines w:val="0"/>
              <w:pageBreakBefore w:val="0"/>
              <w:widowControl w:val="0"/>
              <w:kinsoku/>
              <w:wordWrap/>
              <w:overflowPunct/>
              <w:topLinePunct w:val="0"/>
              <w:autoSpaceDE/>
              <w:autoSpaceDN/>
              <w:bidi w:val="0"/>
              <w:adjustRightInd/>
              <w:snapToGrid/>
              <w:spacing w:line="360" w:lineRule="auto"/>
              <w:textAlignment w:val="auto"/>
            </w:pPr>
          </w:p>
        </w:tc>
        <w:tc>
          <w:tcPr>
            <w:tcW w:w="788" w:type="dxa"/>
          </w:tcPr>
          <w:p w14:paraId="78C43893">
            <w:pPr>
              <w:keepNext w:val="0"/>
              <w:keepLines w:val="0"/>
              <w:pageBreakBefore w:val="0"/>
              <w:widowControl w:val="0"/>
              <w:kinsoku/>
              <w:wordWrap/>
              <w:overflowPunct/>
              <w:topLinePunct w:val="0"/>
              <w:autoSpaceDE/>
              <w:autoSpaceDN/>
              <w:bidi w:val="0"/>
              <w:adjustRightInd/>
              <w:snapToGrid/>
              <w:spacing w:line="360" w:lineRule="auto"/>
              <w:textAlignment w:val="auto"/>
              <w:rPr>
                <w:rFonts w:hAnsi="宋体"/>
                <w:color w:val="000000"/>
                <w:szCs w:val="21"/>
              </w:rPr>
            </w:pPr>
            <w:r>
              <w:rPr>
                <w:rFonts w:hint="eastAsia"/>
              </w:rPr>
              <w:t>4</w:t>
            </w:r>
          </w:p>
        </w:tc>
      </w:tr>
      <w:tr w14:paraId="24D114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04" w:type="dxa"/>
          </w:tcPr>
          <w:p w14:paraId="085B1F9F">
            <w:pPr>
              <w:keepNext w:val="0"/>
              <w:keepLines w:val="0"/>
              <w:pageBreakBefore w:val="0"/>
              <w:widowControl w:val="0"/>
              <w:kinsoku/>
              <w:wordWrap/>
              <w:overflowPunct/>
              <w:topLinePunct w:val="0"/>
              <w:autoSpaceDE/>
              <w:autoSpaceDN/>
              <w:bidi w:val="0"/>
              <w:adjustRightInd/>
              <w:snapToGrid/>
              <w:spacing w:line="360" w:lineRule="auto"/>
              <w:textAlignment w:val="auto"/>
            </w:pPr>
            <w:r>
              <w:rPr>
                <w:rFonts w:hint="eastAsia"/>
              </w:rPr>
              <w:t>7</w:t>
            </w:r>
          </w:p>
        </w:tc>
        <w:tc>
          <w:tcPr>
            <w:tcW w:w="3969" w:type="dxa"/>
          </w:tcPr>
          <w:p w14:paraId="467EBC26">
            <w:pPr>
              <w:keepNext w:val="0"/>
              <w:keepLines w:val="0"/>
              <w:pageBreakBefore w:val="0"/>
              <w:widowControl w:val="0"/>
              <w:kinsoku/>
              <w:wordWrap/>
              <w:overflowPunct/>
              <w:topLinePunct w:val="0"/>
              <w:autoSpaceDE/>
              <w:autoSpaceDN/>
              <w:bidi w:val="0"/>
              <w:adjustRightInd/>
              <w:snapToGrid/>
              <w:spacing w:line="360" w:lineRule="auto"/>
              <w:textAlignment w:val="auto"/>
            </w:pPr>
            <w:r>
              <w:rPr>
                <w:rFonts w:hint="eastAsia"/>
              </w:rPr>
              <w:t>第七部分：嵌入式Linux综合设计项目实例</w:t>
            </w:r>
          </w:p>
        </w:tc>
        <w:tc>
          <w:tcPr>
            <w:tcW w:w="913" w:type="dxa"/>
          </w:tcPr>
          <w:p w14:paraId="04F6AE65">
            <w:pPr>
              <w:keepNext w:val="0"/>
              <w:keepLines w:val="0"/>
              <w:pageBreakBefore w:val="0"/>
              <w:widowControl w:val="0"/>
              <w:kinsoku/>
              <w:wordWrap/>
              <w:overflowPunct/>
              <w:topLinePunct w:val="0"/>
              <w:autoSpaceDE/>
              <w:autoSpaceDN/>
              <w:bidi w:val="0"/>
              <w:adjustRightInd/>
              <w:snapToGrid/>
              <w:spacing w:line="360" w:lineRule="auto"/>
              <w:textAlignment w:val="auto"/>
              <w:rPr>
                <w:rFonts w:hAnsi="宋体"/>
                <w:color w:val="000000"/>
                <w:szCs w:val="21"/>
              </w:rPr>
            </w:pPr>
            <w:r>
              <w:rPr>
                <w:rFonts w:hint="eastAsia"/>
              </w:rPr>
              <w:t>8</w:t>
            </w:r>
          </w:p>
        </w:tc>
        <w:tc>
          <w:tcPr>
            <w:tcW w:w="930" w:type="dxa"/>
          </w:tcPr>
          <w:p w14:paraId="1AB83464">
            <w:pPr>
              <w:keepNext w:val="0"/>
              <w:keepLines w:val="0"/>
              <w:pageBreakBefore w:val="0"/>
              <w:widowControl w:val="0"/>
              <w:kinsoku/>
              <w:wordWrap/>
              <w:overflowPunct/>
              <w:topLinePunct w:val="0"/>
              <w:autoSpaceDE/>
              <w:autoSpaceDN/>
              <w:bidi w:val="0"/>
              <w:adjustRightInd/>
              <w:snapToGrid/>
              <w:spacing w:line="360" w:lineRule="auto"/>
              <w:textAlignment w:val="auto"/>
            </w:pPr>
          </w:p>
        </w:tc>
        <w:tc>
          <w:tcPr>
            <w:tcW w:w="992" w:type="dxa"/>
          </w:tcPr>
          <w:p w14:paraId="21953D10">
            <w:pPr>
              <w:keepNext w:val="0"/>
              <w:keepLines w:val="0"/>
              <w:pageBreakBefore w:val="0"/>
              <w:widowControl w:val="0"/>
              <w:kinsoku/>
              <w:wordWrap/>
              <w:overflowPunct/>
              <w:topLinePunct w:val="0"/>
              <w:autoSpaceDE/>
              <w:autoSpaceDN/>
              <w:bidi w:val="0"/>
              <w:adjustRightInd/>
              <w:snapToGrid/>
              <w:spacing w:line="360" w:lineRule="auto"/>
              <w:textAlignment w:val="auto"/>
            </w:pPr>
          </w:p>
        </w:tc>
        <w:tc>
          <w:tcPr>
            <w:tcW w:w="788" w:type="dxa"/>
          </w:tcPr>
          <w:p w14:paraId="3E969677">
            <w:pPr>
              <w:keepNext w:val="0"/>
              <w:keepLines w:val="0"/>
              <w:pageBreakBefore w:val="0"/>
              <w:widowControl w:val="0"/>
              <w:kinsoku/>
              <w:wordWrap/>
              <w:overflowPunct/>
              <w:topLinePunct w:val="0"/>
              <w:autoSpaceDE/>
              <w:autoSpaceDN/>
              <w:bidi w:val="0"/>
              <w:adjustRightInd/>
              <w:snapToGrid/>
              <w:spacing w:line="360" w:lineRule="auto"/>
              <w:textAlignment w:val="auto"/>
              <w:rPr>
                <w:rFonts w:hAnsi="宋体"/>
                <w:color w:val="000000"/>
                <w:szCs w:val="21"/>
              </w:rPr>
            </w:pPr>
            <w:r>
              <w:rPr>
                <w:rFonts w:hint="eastAsia"/>
              </w:rPr>
              <w:t>8</w:t>
            </w:r>
          </w:p>
        </w:tc>
      </w:tr>
    </w:tbl>
    <w:p w14:paraId="41A798F3"/>
    <w:p w14:paraId="261394E4">
      <w:pPr>
        <w:rPr>
          <w:sz w:val="30"/>
          <w:szCs w:val="30"/>
        </w:rPr>
      </w:pPr>
      <w:r>
        <w:rPr>
          <w:sz w:val="30"/>
          <w:szCs w:val="30"/>
        </w:rPr>
        <w:br w:type="page"/>
      </w:r>
    </w:p>
    <w:p w14:paraId="5DFE9394">
      <w:pPr>
        <w:pStyle w:val="2"/>
        <w:keepNext/>
        <w:keepLines/>
        <w:pageBreakBefore w:val="0"/>
        <w:widowControl w:val="0"/>
        <w:kinsoku/>
        <w:wordWrap/>
        <w:overflowPunct/>
        <w:topLinePunct w:val="0"/>
        <w:autoSpaceDE/>
        <w:autoSpaceDN/>
        <w:bidi w:val="0"/>
        <w:adjustRightInd/>
        <w:snapToGrid/>
        <w:spacing w:before="313" w:beforeLines="100" w:after="313" w:afterLines="100" w:line="360" w:lineRule="auto"/>
        <w:jc w:val="center"/>
        <w:textAlignment w:val="auto"/>
        <w:rPr>
          <w:rFonts w:hAnsi="黑体" w:eastAsia="黑体"/>
          <w:sz w:val="30"/>
          <w:szCs w:val="30"/>
        </w:rPr>
      </w:pPr>
      <w:bookmarkStart w:id="87" w:name="_Toc6384"/>
      <w:bookmarkStart w:id="88" w:name="_Toc31826"/>
      <w:r>
        <w:rPr>
          <w:sz w:val="30"/>
          <w:szCs w:val="30"/>
        </w:rPr>
        <w:t>《</w:t>
      </w:r>
      <w:r>
        <w:rPr>
          <w:rFonts w:hint="eastAsia"/>
          <w:sz w:val="30"/>
          <w:szCs w:val="30"/>
          <w:lang w:val="en-US" w:eastAsia="zh-CN"/>
        </w:rPr>
        <w:t>大数据技术</w:t>
      </w:r>
      <w:r>
        <w:rPr>
          <w:sz w:val="30"/>
          <w:szCs w:val="30"/>
        </w:rPr>
        <w:t>》教学大纲</w:t>
      </w:r>
      <w:bookmarkEnd w:id="86"/>
      <w:bookmarkEnd w:id="87"/>
      <w:bookmarkEnd w:id="88"/>
    </w:p>
    <w:p w14:paraId="273E3172">
      <w:pPr>
        <w:outlineLvl w:val="9"/>
      </w:pPr>
    </w:p>
    <w:tbl>
      <w:tblPr>
        <w:tblStyle w:val="16"/>
        <w:tblW w:w="818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06"/>
        <w:gridCol w:w="2602"/>
        <w:gridCol w:w="1841"/>
        <w:gridCol w:w="2431"/>
      </w:tblGrid>
      <w:tr w14:paraId="1B1CC7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306" w:type="dxa"/>
            <w:vAlign w:val="center"/>
          </w:tcPr>
          <w:p w14:paraId="5FF89862">
            <w:pPr>
              <w:spacing w:line="360" w:lineRule="auto"/>
              <w:jc w:val="center"/>
              <w:outlineLvl w:val="9"/>
              <w:rPr>
                <w:b/>
                <w:bCs/>
                <w:szCs w:val="21"/>
              </w:rPr>
            </w:pPr>
            <w:r>
              <w:rPr>
                <w:b/>
                <w:bCs/>
                <w:szCs w:val="21"/>
              </w:rPr>
              <w:t>课程编码</w:t>
            </w:r>
          </w:p>
        </w:tc>
        <w:tc>
          <w:tcPr>
            <w:tcW w:w="2602" w:type="dxa"/>
            <w:vAlign w:val="center"/>
          </w:tcPr>
          <w:p w14:paraId="5E68AA78">
            <w:pPr>
              <w:keepNext w:val="0"/>
              <w:keepLines w:val="0"/>
              <w:widowControl/>
              <w:suppressLineNumbers w:val="0"/>
              <w:jc w:val="center"/>
              <w:textAlignment w:val="center"/>
              <w:rPr>
                <w:rFonts w:hint="eastAsia" w:ascii="宋体" w:hAnsi="宋体" w:eastAsia="宋体" w:cs="宋体"/>
                <w:i w:val="0"/>
                <w:iCs w:val="0"/>
                <w:color w:val="000000"/>
                <w:kern w:val="2"/>
                <w:sz w:val="20"/>
                <w:szCs w:val="20"/>
                <w:u w:val="none"/>
                <w:lang w:val="en-US" w:eastAsia="zh-CN" w:bidi="ar-SA"/>
              </w:rPr>
            </w:pPr>
            <w:r>
              <w:rPr>
                <w:rFonts w:hint="eastAsia" w:ascii="宋体" w:hAnsi="宋体" w:eastAsia="宋体" w:cs="宋体"/>
                <w:i w:val="0"/>
                <w:iCs w:val="0"/>
                <w:color w:val="000000"/>
                <w:kern w:val="0"/>
                <w:sz w:val="20"/>
                <w:szCs w:val="20"/>
                <w:u w:val="none"/>
                <w:lang w:val="en-US" w:eastAsia="zh-CN" w:bidi="ar"/>
              </w:rPr>
              <w:t>89111620</w:t>
            </w:r>
          </w:p>
        </w:tc>
        <w:tc>
          <w:tcPr>
            <w:tcW w:w="1841" w:type="dxa"/>
            <w:vAlign w:val="center"/>
          </w:tcPr>
          <w:p w14:paraId="6946207A">
            <w:pPr>
              <w:spacing w:line="360" w:lineRule="auto"/>
              <w:jc w:val="center"/>
              <w:outlineLvl w:val="9"/>
              <w:rPr>
                <w:b/>
                <w:bCs/>
                <w:szCs w:val="21"/>
              </w:rPr>
            </w:pPr>
            <w:r>
              <w:rPr>
                <w:rFonts w:hint="eastAsia"/>
                <w:b/>
                <w:bCs/>
                <w:szCs w:val="21"/>
              </w:rPr>
              <w:t>开课单位</w:t>
            </w:r>
          </w:p>
        </w:tc>
        <w:tc>
          <w:tcPr>
            <w:tcW w:w="2431" w:type="dxa"/>
            <w:vAlign w:val="center"/>
          </w:tcPr>
          <w:p w14:paraId="30284A8A">
            <w:pPr>
              <w:spacing w:line="360" w:lineRule="auto"/>
              <w:jc w:val="center"/>
              <w:outlineLvl w:val="9"/>
            </w:pPr>
            <w:r>
              <w:rPr>
                <w:rFonts w:hint="eastAsia"/>
                <w:lang w:val="en-US" w:eastAsia="zh-CN"/>
              </w:rPr>
              <w:t>计算机</w:t>
            </w:r>
            <w:r>
              <w:rPr>
                <w:rFonts w:hint="eastAsia"/>
              </w:rPr>
              <w:t>教研室</w:t>
            </w:r>
          </w:p>
        </w:tc>
      </w:tr>
      <w:tr w14:paraId="40B53E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306" w:type="dxa"/>
            <w:vAlign w:val="center"/>
          </w:tcPr>
          <w:p w14:paraId="4F1D8AD4">
            <w:pPr>
              <w:spacing w:line="360" w:lineRule="auto"/>
              <w:jc w:val="center"/>
              <w:outlineLvl w:val="9"/>
              <w:rPr>
                <w:b/>
                <w:bCs/>
                <w:szCs w:val="21"/>
              </w:rPr>
            </w:pPr>
            <w:r>
              <w:rPr>
                <w:b/>
                <w:bCs/>
                <w:szCs w:val="21"/>
              </w:rPr>
              <w:t>课程名称</w:t>
            </w:r>
          </w:p>
        </w:tc>
        <w:tc>
          <w:tcPr>
            <w:tcW w:w="2602" w:type="dxa"/>
            <w:vAlign w:val="center"/>
          </w:tcPr>
          <w:p w14:paraId="22161112">
            <w:pPr>
              <w:spacing w:line="360" w:lineRule="auto"/>
              <w:jc w:val="center"/>
              <w:outlineLvl w:val="9"/>
              <w:rPr>
                <w:rFonts w:hint="default" w:eastAsia="宋体"/>
                <w:lang w:val="en-US" w:eastAsia="zh-CN"/>
              </w:rPr>
            </w:pPr>
            <w:r>
              <w:rPr>
                <w:rFonts w:hint="eastAsia"/>
                <w:lang w:val="en-US" w:eastAsia="zh-CN"/>
              </w:rPr>
              <w:t>大数据技术</w:t>
            </w:r>
          </w:p>
        </w:tc>
        <w:tc>
          <w:tcPr>
            <w:tcW w:w="1841" w:type="dxa"/>
            <w:vAlign w:val="center"/>
          </w:tcPr>
          <w:p w14:paraId="3E582656">
            <w:pPr>
              <w:spacing w:line="360" w:lineRule="auto"/>
              <w:jc w:val="center"/>
              <w:outlineLvl w:val="9"/>
            </w:pPr>
            <w:r>
              <w:rPr>
                <w:b/>
                <w:bCs/>
                <w:szCs w:val="21"/>
              </w:rPr>
              <w:t>英文名称</w:t>
            </w:r>
          </w:p>
        </w:tc>
        <w:tc>
          <w:tcPr>
            <w:tcW w:w="2431" w:type="dxa"/>
            <w:vAlign w:val="center"/>
          </w:tcPr>
          <w:p w14:paraId="2059CCC7">
            <w:pPr>
              <w:spacing w:line="360" w:lineRule="auto"/>
              <w:jc w:val="center"/>
              <w:outlineLvl w:val="9"/>
            </w:pPr>
            <w:r>
              <w:rPr>
                <w:rFonts w:hint="eastAsia"/>
                <w:lang w:val="en-US" w:eastAsia="zh-CN"/>
              </w:rPr>
              <w:t>Big data technology</w:t>
            </w:r>
          </w:p>
        </w:tc>
      </w:tr>
      <w:tr w14:paraId="13D4EE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306" w:type="dxa"/>
            <w:vAlign w:val="center"/>
          </w:tcPr>
          <w:p w14:paraId="5B2748D4">
            <w:pPr>
              <w:spacing w:line="360" w:lineRule="auto"/>
              <w:jc w:val="center"/>
              <w:outlineLvl w:val="9"/>
              <w:rPr>
                <w:b/>
                <w:bCs/>
                <w:szCs w:val="21"/>
              </w:rPr>
            </w:pPr>
            <w:r>
              <w:rPr>
                <w:b/>
                <w:bCs/>
                <w:szCs w:val="21"/>
              </w:rPr>
              <w:t>课程类别</w:t>
            </w:r>
          </w:p>
        </w:tc>
        <w:tc>
          <w:tcPr>
            <w:tcW w:w="2602" w:type="dxa"/>
            <w:vAlign w:val="center"/>
          </w:tcPr>
          <w:p w14:paraId="145FCCC1">
            <w:pPr>
              <w:spacing w:line="360" w:lineRule="auto"/>
              <w:jc w:val="center"/>
              <w:outlineLvl w:val="9"/>
            </w:pPr>
            <w:r>
              <w:rPr>
                <w:rFonts w:hint="eastAsia"/>
                <w:lang w:val="en-US" w:eastAsia="zh-CN"/>
              </w:rPr>
              <w:t>专业选</w:t>
            </w:r>
            <w:r>
              <w:rPr>
                <w:rFonts w:hint="eastAsia"/>
              </w:rPr>
              <w:t>修课</w:t>
            </w:r>
          </w:p>
        </w:tc>
        <w:tc>
          <w:tcPr>
            <w:tcW w:w="1841" w:type="dxa"/>
            <w:vMerge w:val="restart"/>
            <w:vAlign w:val="center"/>
          </w:tcPr>
          <w:p w14:paraId="2057C466">
            <w:pPr>
              <w:spacing w:line="360" w:lineRule="auto"/>
              <w:jc w:val="center"/>
              <w:outlineLvl w:val="9"/>
              <w:rPr>
                <w:b/>
                <w:bCs/>
                <w:szCs w:val="21"/>
              </w:rPr>
            </w:pPr>
            <w:r>
              <w:rPr>
                <w:rFonts w:hint="eastAsia"/>
                <w:b/>
                <w:bCs/>
                <w:szCs w:val="21"/>
              </w:rPr>
              <w:t>总学时数</w:t>
            </w:r>
          </w:p>
        </w:tc>
        <w:tc>
          <w:tcPr>
            <w:tcW w:w="2431" w:type="dxa"/>
            <w:vAlign w:val="center"/>
          </w:tcPr>
          <w:p w14:paraId="33752FC3">
            <w:pPr>
              <w:spacing w:line="360" w:lineRule="auto"/>
              <w:jc w:val="center"/>
              <w:outlineLvl w:val="9"/>
              <w:rPr>
                <w:rFonts w:hint="default" w:eastAsia="宋体"/>
                <w:lang w:val="en-US" w:eastAsia="zh-CN"/>
              </w:rPr>
            </w:pPr>
            <w:r>
              <w:rPr>
                <w:rFonts w:hint="eastAsia"/>
              </w:rPr>
              <w:t>理论学时：</w:t>
            </w:r>
            <w:r>
              <w:rPr>
                <w:rFonts w:hint="eastAsia"/>
                <w:color w:val="auto"/>
                <w:lang w:val="en-US" w:eastAsia="zh-CN"/>
              </w:rPr>
              <w:t>32</w:t>
            </w:r>
          </w:p>
        </w:tc>
      </w:tr>
      <w:tr w14:paraId="00D868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306" w:type="dxa"/>
            <w:vAlign w:val="center"/>
          </w:tcPr>
          <w:p w14:paraId="71E0CFCE">
            <w:pPr>
              <w:spacing w:line="360" w:lineRule="auto"/>
              <w:jc w:val="center"/>
              <w:outlineLvl w:val="9"/>
              <w:rPr>
                <w:b/>
                <w:bCs/>
                <w:szCs w:val="21"/>
              </w:rPr>
            </w:pPr>
            <w:r>
              <w:rPr>
                <w:b/>
                <w:bCs/>
                <w:szCs w:val="21"/>
              </w:rPr>
              <w:t>学分</w:t>
            </w:r>
          </w:p>
        </w:tc>
        <w:tc>
          <w:tcPr>
            <w:tcW w:w="2602" w:type="dxa"/>
            <w:vAlign w:val="center"/>
          </w:tcPr>
          <w:p w14:paraId="6BDED7C7">
            <w:pPr>
              <w:spacing w:line="360" w:lineRule="auto"/>
              <w:jc w:val="center"/>
              <w:outlineLvl w:val="9"/>
              <w:rPr>
                <w:rFonts w:hint="eastAsia" w:eastAsia="宋体"/>
                <w:bCs/>
                <w:szCs w:val="21"/>
                <w:lang w:eastAsia="zh-CN"/>
              </w:rPr>
            </w:pPr>
            <w:r>
              <w:rPr>
                <w:rFonts w:hint="eastAsia"/>
                <w:bCs/>
                <w:szCs w:val="21"/>
                <w:lang w:val="en-US" w:eastAsia="zh-CN"/>
              </w:rPr>
              <w:t>2</w:t>
            </w:r>
          </w:p>
        </w:tc>
        <w:tc>
          <w:tcPr>
            <w:tcW w:w="1841" w:type="dxa"/>
            <w:vMerge w:val="continue"/>
            <w:vAlign w:val="center"/>
          </w:tcPr>
          <w:p w14:paraId="39F28D7E">
            <w:pPr>
              <w:spacing w:line="360" w:lineRule="auto"/>
              <w:jc w:val="center"/>
              <w:outlineLvl w:val="9"/>
            </w:pPr>
          </w:p>
        </w:tc>
        <w:tc>
          <w:tcPr>
            <w:tcW w:w="2431" w:type="dxa"/>
            <w:vAlign w:val="center"/>
          </w:tcPr>
          <w:p w14:paraId="47FCA4EA">
            <w:pPr>
              <w:spacing w:line="360" w:lineRule="auto"/>
              <w:jc w:val="center"/>
              <w:outlineLvl w:val="9"/>
              <w:rPr>
                <w:rFonts w:hint="default" w:eastAsia="宋体"/>
                <w:lang w:val="en-US" w:eastAsia="zh-CN"/>
              </w:rPr>
            </w:pPr>
            <w:r>
              <w:rPr>
                <w:rFonts w:hint="eastAsia"/>
              </w:rPr>
              <w:t>实践学时：</w:t>
            </w:r>
            <w:r>
              <w:rPr>
                <w:rFonts w:hint="eastAsia"/>
                <w:lang w:val="en-US" w:eastAsia="zh-CN"/>
              </w:rPr>
              <w:t>0</w:t>
            </w:r>
          </w:p>
        </w:tc>
      </w:tr>
      <w:tr w14:paraId="0618E8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306" w:type="dxa"/>
            <w:vAlign w:val="center"/>
          </w:tcPr>
          <w:p w14:paraId="261CA9AC">
            <w:pPr>
              <w:spacing w:line="360" w:lineRule="auto"/>
              <w:jc w:val="center"/>
              <w:outlineLvl w:val="9"/>
              <w:rPr>
                <w:b/>
                <w:bCs/>
                <w:szCs w:val="21"/>
              </w:rPr>
            </w:pPr>
            <w:r>
              <w:rPr>
                <w:rFonts w:hint="eastAsia"/>
                <w:b/>
                <w:bCs/>
                <w:szCs w:val="21"/>
              </w:rPr>
              <w:t>考核方式</w:t>
            </w:r>
          </w:p>
        </w:tc>
        <w:tc>
          <w:tcPr>
            <w:tcW w:w="2602" w:type="dxa"/>
            <w:vAlign w:val="center"/>
          </w:tcPr>
          <w:p w14:paraId="47C49BBC">
            <w:pPr>
              <w:spacing w:line="360" w:lineRule="auto"/>
              <w:jc w:val="center"/>
              <w:outlineLvl w:val="9"/>
              <w:rPr>
                <w:rFonts w:hint="default" w:eastAsia="宋体"/>
                <w:bCs/>
                <w:szCs w:val="21"/>
                <w:lang w:val="en-US" w:eastAsia="zh-CN"/>
              </w:rPr>
            </w:pPr>
            <w:r>
              <w:rPr>
                <w:rFonts w:hint="eastAsia"/>
                <w:bCs/>
                <w:szCs w:val="21"/>
                <w:lang w:val="en-US" w:eastAsia="zh-CN"/>
              </w:rPr>
              <w:t>考查</w:t>
            </w:r>
          </w:p>
        </w:tc>
        <w:tc>
          <w:tcPr>
            <w:tcW w:w="1841" w:type="dxa"/>
            <w:vAlign w:val="center"/>
          </w:tcPr>
          <w:p w14:paraId="76B39799">
            <w:pPr>
              <w:spacing w:line="360" w:lineRule="auto"/>
              <w:jc w:val="center"/>
              <w:outlineLvl w:val="9"/>
              <w:rPr>
                <w:b/>
                <w:bCs/>
                <w:szCs w:val="21"/>
              </w:rPr>
            </w:pPr>
            <w:r>
              <w:rPr>
                <w:b/>
                <w:bCs/>
                <w:szCs w:val="21"/>
              </w:rPr>
              <w:t>建议修读学期</w:t>
            </w:r>
          </w:p>
        </w:tc>
        <w:tc>
          <w:tcPr>
            <w:tcW w:w="2431" w:type="dxa"/>
            <w:vAlign w:val="center"/>
          </w:tcPr>
          <w:p w14:paraId="4710FCC4">
            <w:pPr>
              <w:spacing w:line="360" w:lineRule="auto"/>
              <w:jc w:val="center"/>
              <w:outlineLvl w:val="9"/>
            </w:pPr>
            <w:r>
              <w:rPr>
                <w:rFonts w:hint="eastAsia"/>
              </w:rPr>
              <w:t>普通本科</w:t>
            </w:r>
            <w:r>
              <w:rPr>
                <w:rFonts w:hint="eastAsia"/>
                <w:lang w:val="en-US" w:eastAsia="zh-CN"/>
              </w:rPr>
              <w:t>6</w:t>
            </w:r>
            <w:r>
              <w:rPr>
                <w:rFonts w:hint="eastAsia"/>
              </w:rPr>
              <w:t>学期</w:t>
            </w:r>
          </w:p>
        </w:tc>
      </w:tr>
      <w:tr w14:paraId="1437BB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306" w:type="dxa"/>
            <w:vAlign w:val="center"/>
          </w:tcPr>
          <w:p w14:paraId="04D92923">
            <w:pPr>
              <w:spacing w:line="360" w:lineRule="auto"/>
              <w:jc w:val="center"/>
              <w:outlineLvl w:val="9"/>
              <w:rPr>
                <w:b/>
                <w:bCs/>
                <w:szCs w:val="21"/>
              </w:rPr>
            </w:pPr>
            <w:r>
              <w:rPr>
                <w:b/>
                <w:bCs/>
                <w:szCs w:val="21"/>
              </w:rPr>
              <w:t>预修课程</w:t>
            </w:r>
          </w:p>
        </w:tc>
        <w:tc>
          <w:tcPr>
            <w:tcW w:w="2602" w:type="dxa"/>
            <w:vAlign w:val="center"/>
          </w:tcPr>
          <w:p w14:paraId="16640C7A">
            <w:pPr>
              <w:spacing w:line="360" w:lineRule="auto"/>
              <w:jc w:val="center"/>
              <w:outlineLvl w:val="9"/>
              <w:rPr>
                <w:rFonts w:hint="default" w:eastAsia="宋体"/>
                <w:bCs/>
                <w:szCs w:val="21"/>
                <w:lang w:val="en-US" w:eastAsia="zh-CN"/>
              </w:rPr>
            </w:pPr>
            <w:r>
              <w:rPr>
                <w:rFonts w:hint="eastAsia"/>
                <w:lang w:val="en-US" w:eastAsia="zh-CN"/>
              </w:rPr>
              <w:t>离散数学、程序设计语言</w:t>
            </w:r>
          </w:p>
        </w:tc>
        <w:tc>
          <w:tcPr>
            <w:tcW w:w="1841" w:type="dxa"/>
            <w:vAlign w:val="center"/>
          </w:tcPr>
          <w:p w14:paraId="33C4746F">
            <w:pPr>
              <w:spacing w:line="360" w:lineRule="auto"/>
              <w:jc w:val="center"/>
              <w:outlineLvl w:val="9"/>
              <w:rPr>
                <w:b/>
                <w:bCs/>
                <w:szCs w:val="21"/>
              </w:rPr>
            </w:pPr>
            <w:r>
              <w:rPr>
                <w:b/>
                <w:bCs/>
                <w:szCs w:val="21"/>
              </w:rPr>
              <w:t>适用专业</w:t>
            </w:r>
          </w:p>
        </w:tc>
        <w:tc>
          <w:tcPr>
            <w:tcW w:w="2431" w:type="dxa"/>
            <w:vAlign w:val="center"/>
          </w:tcPr>
          <w:p w14:paraId="7F3DF596">
            <w:pPr>
              <w:keepNext w:val="0"/>
              <w:keepLines w:val="0"/>
              <w:widowControl/>
              <w:suppressLineNumbers w:val="0"/>
              <w:jc w:val="center"/>
              <w:textAlignment w:val="center"/>
              <w:outlineLvl w:val="9"/>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计算机科学与技术</w:t>
            </w:r>
          </w:p>
        </w:tc>
      </w:tr>
      <w:tr w14:paraId="6DCDC4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306" w:type="dxa"/>
            <w:vAlign w:val="center"/>
          </w:tcPr>
          <w:p w14:paraId="59617EB7">
            <w:pPr>
              <w:spacing w:line="360" w:lineRule="auto"/>
              <w:jc w:val="center"/>
              <w:outlineLvl w:val="9"/>
              <w:rPr>
                <w:b/>
                <w:bCs/>
                <w:szCs w:val="21"/>
              </w:rPr>
            </w:pPr>
            <w:r>
              <w:rPr>
                <w:rFonts w:hint="eastAsia"/>
                <w:b/>
                <w:bCs/>
                <w:szCs w:val="21"/>
              </w:rPr>
              <w:t>课程简介（课程性质和目的）</w:t>
            </w:r>
          </w:p>
        </w:tc>
        <w:tc>
          <w:tcPr>
            <w:tcW w:w="6874" w:type="dxa"/>
            <w:gridSpan w:val="3"/>
            <w:vAlign w:val="center"/>
          </w:tcPr>
          <w:p w14:paraId="75421B6E">
            <w:pPr>
              <w:spacing w:line="360" w:lineRule="auto"/>
              <w:ind w:firstLine="420" w:firstLineChars="200"/>
              <w:jc w:val="left"/>
              <w:outlineLvl w:val="9"/>
              <w:rPr>
                <w:rFonts w:hint="eastAsia" w:ascii="宋体" w:hAnsi="宋体" w:eastAsia="宋体" w:cs="宋体"/>
                <w:color w:val="333333"/>
                <w:szCs w:val="21"/>
                <w:shd w:val="clear" w:color="auto" w:fill="FFFFFF"/>
                <w:lang w:val="en-US" w:eastAsia="zh-CN"/>
              </w:rPr>
            </w:pPr>
            <w:r>
              <w:rPr>
                <w:rFonts w:hint="eastAsia" w:ascii="宋体" w:hAnsi="宋体" w:eastAsia="宋体" w:cs="宋体"/>
                <w:color w:val="333333"/>
                <w:szCs w:val="21"/>
                <w:shd w:val="clear" w:color="auto" w:fill="FFFFFF"/>
                <w:lang w:val="en-US" w:eastAsia="zh-CN"/>
              </w:rPr>
              <w:t>本课程属于大数据技术领域的入门课程，旨在为初学者提供一个系统、全面的学习框架，了解并掌握大数据技术的基本概念、原理和应用实践。通过本课程的学习，学生将具备基本的大数据处理和分析能力，为后续的进阶学习或实际工作打下坚实基础。</w:t>
            </w:r>
          </w:p>
          <w:p w14:paraId="6E813614">
            <w:pPr>
              <w:spacing w:line="360" w:lineRule="auto"/>
              <w:ind w:firstLine="420" w:firstLineChars="200"/>
              <w:jc w:val="left"/>
              <w:outlineLvl w:val="9"/>
              <w:rPr>
                <w:rFonts w:ascii="宋体" w:hAnsi="宋体" w:cs="宋体"/>
                <w:color w:val="333333"/>
                <w:szCs w:val="21"/>
                <w:shd w:val="clear" w:color="auto" w:fill="FFFFFF"/>
              </w:rPr>
            </w:pPr>
            <w:r>
              <w:rPr>
                <w:rFonts w:hint="eastAsia" w:ascii="宋体" w:hAnsi="宋体" w:eastAsia="宋体" w:cs="宋体"/>
                <w:color w:val="333333"/>
                <w:szCs w:val="21"/>
                <w:shd w:val="clear" w:color="auto" w:fill="FFFFFF"/>
                <w:lang w:val="en-US" w:eastAsia="zh-CN"/>
              </w:rPr>
              <w:t>通过学习大数据技术，使学生能够掌握数据处理和分析的基本技能，包括数据采集、存储、处理、分析和可视化等方面的知识。本课程紧密结合实际应用场景，通过案例分析、实践操作等方式，使学生能够将所学理论知识应用于实际工作中，解决实际问题。</w:t>
            </w:r>
          </w:p>
        </w:tc>
      </w:tr>
      <w:tr w14:paraId="3E8818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306" w:type="dxa"/>
            <w:vAlign w:val="center"/>
          </w:tcPr>
          <w:p w14:paraId="766DC829">
            <w:pPr>
              <w:spacing w:line="360" w:lineRule="auto"/>
              <w:jc w:val="center"/>
              <w:outlineLvl w:val="9"/>
              <w:rPr>
                <w:b/>
                <w:bCs/>
                <w:szCs w:val="21"/>
              </w:rPr>
            </w:pPr>
            <w:r>
              <w:rPr>
                <w:b/>
                <w:bCs/>
                <w:szCs w:val="21"/>
              </w:rPr>
              <w:t>大纲执笔人</w:t>
            </w:r>
          </w:p>
        </w:tc>
        <w:tc>
          <w:tcPr>
            <w:tcW w:w="2602" w:type="dxa"/>
            <w:vAlign w:val="center"/>
          </w:tcPr>
          <w:p w14:paraId="42539E05">
            <w:pPr>
              <w:spacing w:line="360" w:lineRule="auto"/>
              <w:jc w:val="center"/>
              <w:outlineLvl w:val="9"/>
              <w:rPr>
                <w:rFonts w:hint="default" w:eastAsia="宋体"/>
                <w:szCs w:val="21"/>
                <w:lang w:val="en-US" w:eastAsia="zh-CN"/>
              </w:rPr>
            </w:pPr>
            <w:r>
              <w:rPr>
                <w:rFonts w:hint="eastAsia"/>
                <w:szCs w:val="21"/>
                <w:lang w:val="en-US" w:eastAsia="zh-CN"/>
              </w:rPr>
              <w:t>李齐</w:t>
            </w:r>
          </w:p>
        </w:tc>
        <w:tc>
          <w:tcPr>
            <w:tcW w:w="1841" w:type="dxa"/>
            <w:vAlign w:val="center"/>
          </w:tcPr>
          <w:p w14:paraId="67645B35">
            <w:pPr>
              <w:spacing w:line="360" w:lineRule="auto"/>
              <w:jc w:val="center"/>
              <w:outlineLvl w:val="9"/>
              <w:rPr>
                <w:b/>
                <w:bCs/>
                <w:szCs w:val="21"/>
              </w:rPr>
            </w:pPr>
            <w:r>
              <w:rPr>
                <w:rFonts w:hint="eastAsia"/>
                <w:b/>
                <w:bCs/>
                <w:szCs w:val="21"/>
              </w:rPr>
              <w:t>大纲审批人</w:t>
            </w:r>
          </w:p>
        </w:tc>
        <w:tc>
          <w:tcPr>
            <w:tcW w:w="2431" w:type="dxa"/>
            <w:vAlign w:val="center"/>
          </w:tcPr>
          <w:p w14:paraId="057971C0">
            <w:pPr>
              <w:spacing w:line="360" w:lineRule="auto"/>
              <w:jc w:val="center"/>
              <w:outlineLvl w:val="9"/>
              <w:rPr>
                <w:rFonts w:hint="default" w:eastAsia="宋体"/>
                <w:b/>
                <w:lang w:val="en-US" w:eastAsia="zh-CN"/>
              </w:rPr>
            </w:pPr>
            <w:r>
              <w:rPr>
                <w:rFonts w:hint="eastAsia"/>
                <w:b/>
                <w:lang w:val="en-US" w:eastAsia="zh-CN"/>
              </w:rPr>
              <w:t>刘品洁</w:t>
            </w:r>
          </w:p>
        </w:tc>
      </w:tr>
    </w:tbl>
    <w:p w14:paraId="436B45BD">
      <w:pPr>
        <w:outlineLvl w:val="9"/>
        <w:rPr>
          <w:rFonts w:ascii="黑体" w:hAnsi="黑体" w:eastAsia="黑体"/>
          <w:b/>
          <w:bCs/>
          <w:sz w:val="24"/>
        </w:rPr>
      </w:pPr>
      <w:r>
        <w:rPr>
          <w:rFonts w:ascii="黑体" w:hAnsi="黑体" w:eastAsia="黑体"/>
          <w:b/>
          <w:bCs/>
          <w:sz w:val="24"/>
        </w:rPr>
        <w:br w:type="page"/>
      </w:r>
    </w:p>
    <w:p w14:paraId="413666FB">
      <w:pPr>
        <w:spacing w:before="93" w:beforeLines="30" w:after="93" w:afterLines="30" w:line="360" w:lineRule="auto"/>
        <w:outlineLvl w:val="9"/>
        <w:rPr>
          <w:rFonts w:ascii="黑体" w:hAnsi="黑体" w:eastAsia="黑体"/>
          <w:b/>
          <w:bCs/>
          <w:sz w:val="24"/>
        </w:rPr>
      </w:pPr>
      <w:r>
        <w:rPr>
          <w:rFonts w:ascii="黑体" w:hAnsi="黑体" w:eastAsia="黑体"/>
          <w:b/>
          <w:bCs/>
          <w:sz w:val="24"/>
        </w:rPr>
        <w:t>一、课程目标</w:t>
      </w:r>
    </w:p>
    <w:p w14:paraId="52B0CE3D">
      <w:pPr>
        <w:spacing w:line="360" w:lineRule="auto"/>
        <w:ind w:firstLine="420" w:firstLineChars="200"/>
        <w:outlineLvl w:val="9"/>
        <w:rPr>
          <w:bCs/>
          <w:color w:val="000000"/>
          <w:szCs w:val="21"/>
        </w:rPr>
      </w:pPr>
      <w:r>
        <w:rPr>
          <w:rFonts w:hAnsi="宋体"/>
          <w:bCs/>
          <w:color w:val="000000"/>
          <w:szCs w:val="21"/>
        </w:rPr>
        <w:t>通过本课程学习，使学生具备下列素养与能力：</w:t>
      </w:r>
    </w:p>
    <w:p w14:paraId="2840E824">
      <w:pPr>
        <w:spacing w:before="93" w:beforeLines="30" w:after="93" w:afterLines="30" w:line="360" w:lineRule="auto"/>
        <w:ind w:firstLine="422" w:firstLineChars="200"/>
        <w:outlineLvl w:val="9"/>
        <w:rPr>
          <w:b/>
          <w:color w:val="000000"/>
          <w:szCs w:val="21"/>
        </w:rPr>
      </w:pPr>
      <w:r>
        <w:rPr>
          <w:rFonts w:hint="eastAsia"/>
          <w:b/>
          <w:color w:val="000000"/>
          <w:szCs w:val="21"/>
          <w:lang w:val="en-US" w:eastAsia="zh-CN"/>
        </w:rPr>
        <w:t>1</w:t>
      </w:r>
      <w:r>
        <w:rPr>
          <w:rFonts w:hint="eastAsia" w:ascii="Times New Roman" w:hAnsi="Times New Roman" w:eastAsia="宋体" w:cs="Times New Roman"/>
          <w:lang w:val="en-US" w:eastAsia="zh-CN"/>
        </w:rPr>
        <w:t>．</w:t>
      </w:r>
      <w:r>
        <w:rPr>
          <w:rFonts w:hint="eastAsia"/>
          <w:b/>
          <w:color w:val="000000"/>
          <w:szCs w:val="21"/>
        </w:rPr>
        <w:t>知识目标：</w:t>
      </w:r>
    </w:p>
    <w:p w14:paraId="16E558F7">
      <w:pPr>
        <w:spacing w:before="93" w:beforeLines="30" w:after="93" w:afterLines="30" w:line="360" w:lineRule="auto"/>
        <w:ind w:firstLine="420" w:firstLineChars="200"/>
        <w:outlineLvl w:val="9"/>
        <w:rPr>
          <w:rFonts w:hint="eastAsia"/>
          <w:b w:val="0"/>
          <w:bCs/>
          <w:color w:val="000000"/>
          <w:szCs w:val="21"/>
          <w:lang w:val="en-US" w:eastAsia="zh-CN"/>
        </w:rPr>
      </w:pPr>
      <w:r>
        <w:rPr>
          <w:rFonts w:hint="eastAsia"/>
          <w:b w:val="0"/>
          <w:bCs/>
          <w:color w:val="000000"/>
          <w:szCs w:val="21"/>
          <w:lang w:val="en-US" w:eastAsia="zh-CN"/>
        </w:rPr>
        <w:t>1.1掌握大数据技术的基本概念：使学生能够清晰理解大数据的定义、特性、价值和应用场景，对大数据技术的整体框架有基本的认识。</w:t>
      </w:r>
    </w:p>
    <w:p w14:paraId="3E0453A5">
      <w:pPr>
        <w:spacing w:before="93" w:beforeLines="30" w:after="93" w:afterLines="30" w:line="360" w:lineRule="auto"/>
        <w:ind w:firstLine="420" w:firstLineChars="200"/>
        <w:outlineLvl w:val="9"/>
        <w:rPr>
          <w:rFonts w:hint="eastAsia"/>
          <w:b w:val="0"/>
          <w:bCs/>
          <w:color w:val="000000"/>
          <w:szCs w:val="21"/>
          <w:lang w:val="en-US" w:eastAsia="zh-CN"/>
        </w:rPr>
      </w:pPr>
      <w:r>
        <w:rPr>
          <w:rFonts w:hint="eastAsia"/>
          <w:b w:val="0"/>
          <w:bCs/>
          <w:color w:val="000000"/>
          <w:szCs w:val="21"/>
          <w:lang w:val="en-US" w:eastAsia="zh-CN"/>
        </w:rPr>
        <w:t>1.2了解大数据技术的核心组件：学生应熟悉大数据生态系统中的关键组件，包括但不限于Hadoop、Spark、Kafka等，并理解它们各自的功能和相互之间的关系。</w:t>
      </w:r>
    </w:p>
    <w:p w14:paraId="15E13E2B">
      <w:pPr>
        <w:spacing w:before="93" w:beforeLines="30" w:after="93" w:afterLines="30" w:line="360" w:lineRule="auto"/>
        <w:ind w:firstLine="420" w:firstLineChars="200"/>
        <w:outlineLvl w:val="9"/>
        <w:rPr>
          <w:rFonts w:hint="eastAsia"/>
          <w:b w:val="0"/>
          <w:bCs/>
          <w:color w:val="000000"/>
          <w:szCs w:val="21"/>
          <w:lang w:val="en-US" w:eastAsia="zh-CN"/>
        </w:rPr>
      </w:pPr>
      <w:r>
        <w:rPr>
          <w:rFonts w:hint="eastAsia"/>
          <w:b w:val="0"/>
          <w:bCs/>
          <w:color w:val="000000"/>
          <w:szCs w:val="21"/>
          <w:lang w:val="en-US" w:eastAsia="zh-CN"/>
        </w:rPr>
        <w:t>1.3学习数据处理与分析的基础知识：学生将掌握数据处理的基本概念，如ETL（Extract, Transform, Load）过程，以及数据分析的常用方法和技术，如数据挖掘、机器学习等。</w:t>
      </w:r>
    </w:p>
    <w:p w14:paraId="17BD6A7E">
      <w:pPr>
        <w:spacing w:before="93" w:beforeLines="30" w:after="93" w:afterLines="30" w:line="360" w:lineRule="auto"/>
        <w:ind w:firstLine="420" w:firstLineChars="200"/>
        <w:outlineLvl w:val="9"/>
        <w:rPr>
          <w:rFonts w:hint="eastAsia"/>
          <w:b w:val="0"/>
          <w:bCs/>
          <w:color w:val="000000"/>
          <w:szCs w:val="21"/>
          <w:lang w:val="en-US" w:eastAsia="zh-CN"/>
        </w:rPr>
      </w:pPr>
      <w:r>
        <w:rPr>
          <w:rFonts w:hint="eastAsia"/>
          <w:b w:val="0"/>
          <w:bCs/>
          <w:color w:val="000000"/>
          <w:szCs w:val="21"/>
          <w:lang w:val="en-US" w:eastAsia="zh-CN"/>
        </w:rPr>
        <w:t>1.4认识数据仓库与数据湖的概念：学生将了解数据仓库和数据湖的定义、特点和优势，以及它们在大数据存储中的角色和应用。</w:t>
      </w:r>
    </w:p>
    <w:p w14:paraId="47CF1245">
      <w:pPr>
        <w:spacing w:before="93" w:beforeLines="30" w:after="93" w:afterLines="30" w:line="360" w:lineRule="auto"/>
        <w:ind w:firstLine="420" w:firstLineChars="200"/>
        <w:outlineLvl w:val="9"/>
        <w:rPr>
          <w:rFonts w:hint="eastAsia"/>
          <w:b w:val="0"/>
          <w:bCs/>
          <w:color w:val="000000"/>
          <w:szCs w:val="21"/>
          <w:lang w:val="en-US" w:eastAsia="zh-CN"/>
        </w:rPr>
      </w:pPr>
      <w:r>
        <w:rPr>
          <w:rFonts w:hint="eastAsia"/>
          <w:b w:val="0"/>
          <w:bCs/>
          <w:color w:val="000000"/>
          <w:szCs w:val="21"/>
          <w:lang w:val="en-US" w:eastAsia="zh-CN"/>
        </w:rPr>
        <w:t>1.5了解数据安全和隐私保护的重要性：学生将认识到在大数据处理和分析中保护数据安全和用户隐私的重要性，并了解相关的安全策略和工具。</w:t>
      </w:r>
    </w:p>
    <w:p w14:paraId="396E1B40">
      <w:pPr>
        <w:spacing w:before="93" w:beforeLines="30" w:after="93" w:afterLines="30" w:line="360" w:lineRule="auto"/>
        <w:ind w:firstLine="420" w:firstLineChars="200"/>
        <w:outlineLvl w:val="9"/>
        <w:rPr>
          <w:rFonts w:hint="eastAsia"/>
          <w:b w:val="0"/>
          <w:bCs/>
          <w:color w:val="000000"/>
          <w:szCs w:val="21"/>
          <w:lang w:val="en-US" w:eastAsia="zh-CN"/>
        </w:rPr>
      </w:pPr>
      <w:r>
        <w:rPr>
          <w:rFonts w:hint="eastAsia"/>
          <w:b w:val="0"/>
          <w:bCs/>
          <w:color w:val="000000"/>
          <w:szCs w:val="21"/>
          <w:lang w:val="en-US" w:eastAsia="zh-CN"/>
        </w:rPr>
        <w:t>1.6熟悉大数据的可视化技术：学生将学习如何使用数据可视化工具和技术来有效呈现和分析大数据，理解数据可视化的基本原则和最佳实践。</w:t>
      </w:r>
    </w:p>
    <w:p w14:paraId="422A0801">
      <w:pPr>
        <w:spacing w:before="93" w:beforeLines="30" w:after="93" w:afterLines="30" w:line="360" w:lineRule="auto"/>
        <w:ind w:firstLine="422" w:firstLineChars="200"/>
        <w:outlineLvl w:val="9"/>
        <w:rPr>
          <w:b/>
          <w:color w:val="000000"/>
          <w:szCs w:val="21"/>
        </w:rPr>
      </w:pPr>
      <w:r>
        <w:rPr>
          <w:rFonts w:hint="eastAsia"/>
          <w:b/>
          <w:color w:val="000000"/>
          <w:szCs w:val="21"/>
          <w:lang w:val="en-US" w:eastAsia="zh-CN"/>
        </w:rPr>
        <w:t>2</w:t>
      </w:r>
      <w:r>
        <w:rPr>
          <w:rFonts w:hint="eastAsia" w:ascii="Times New Roman" w:hAnsi="Times New Roman" w:eastAsia="宋体" w:cs="Times New Roman"/>
          <w:lang w:val="en-US" w:eastAsia="zh-CN"/>
        </w:rPr>
        <w:t>．</w:t>
      </w:r>
      <w:r>
        <w:rPr>
          <w:rFonts w:hint="eastAsia"/>
          <w:b/>
          <w:color w:val="000000"/>
          <w:szCs w:val="21"/>
        </w:rPr>
        <w:t>能力目标：</w:t>
      </w:r>
    </w:p>
    <w:p w14:paraId="2BCF01E1">
      <w:pPr>
        <w:spacing w:before="93" w:beforeLines="30" w:after="93" w:afterLines="30" w:line="360" w:lineRule="auto"/>
        <w:ind w:firstLine="420" w:firstLineChars="200"/>
        <w:outlineLvl w:val="9"/>
        <w:rPr>
          <w:rFonts w:hint="eastAsia" w:cs="Times New Roman"/>
          <w:lang w:val="en-US" w:eastAsia="zh-CN"/>
        </w:rPr>
      </w:pPr>
      <w:r>
        <w:rPr>
          <w:rFonts w:hint="eastAsia" w:cs="Times New Roman"/>
          <w:lang w:val="en-US" w:eastAsia="zh-CN"/>
        </w:rPr>
        <w:t>2.1数据处理与分析能力：培养学生具备独立处理和分析大规模数据的能力，包括数据的采集、清洗、转换、存储、查询和分析等。</w:t>
      </w:r>
    </w:p>
    <w:p w14:paraId="1B25EC3D">
      <w:pPr>
        <w:spacing w:before="93" w:beforeLines="30" w:after="93" w:afterLines="30" w:line="360" w:lineRule="auto"/>
        <w:ind w:firstLine="420" w:firstLineChars="200"/>
        <w:outlineLvl w:val="9"/>
        <w:rPr>
          <w:rFonts w:hint="eastAsia" w:cs="Times New Roman"/>
          <w:lang w:val="en-US" w:eastAsia="zh-CN"/>
        </w:rPr>
      </w:pPr>
      <w:r>
        <w:rPr>
          <w:rFonts w:hint="eastAsia" w:cs="Times New Roman"/>
          <w:lang w:val="en-US" w:eastAsia="zh-CN"/>
        </w:rPr>
        <w:t>2.2大数据技术选型与应用能力：使学生能够根据具体业务需求选择合适的大数据技术工具和平台，并有效地应用它们来解决实际问题。</w:t>
      </w:r>
    </w:p>
    <w:p w14:paraId="0B80BC23">
      <w:pPr>
        <w:spacing w:before="93" w:beforeLines="30" w:after="93" w:afterLines="30" w:line="360" w:lineRule="auto"/>
        <w:ind w:firstLine="420" w:firstLineChars="200"/>
        <w:outlineLvl w:val="9"/>
        <w:rPr>
          <w:rFonts w:hint="eastAsia" w:cs="Times New Roman"/>
          <w:lang w:val="en-US" w:eastAsia="zh-CN"/>
        </w:rPr>
      </w:pPr>
      <w:r>
        <w:rPr>
          <w:rFonts w:hint="eastAsia" w:cs="Times New Roman"/>
          <w:lang w:val="en-US" w:eastAsia="zh-CN"/>
        </w:rPr>
        <w:t>2.3数据可视化与报告编制能力：通过实践操作，使学生能够利用数据可视化工具将分析结果以直观、易懂的方式呈现，并编制相关报告。</w:t>
      </w:r>
    </w:p>
    <w:p w14:paraId="0D576CB4">
      <w:pPr>
        <w:spacing w:before="93" w:beforeLines="30" w:after="93" w:afterLines="30" w:line="360" w:lineRule="auto"/>
        <w:ind w:firstLine="420" w:firstLineChars="200"/>
        <w:outlineLvl w:val="9"/>
        <w:rPr>
          <w:rFonts w:hint="eastAsia" w:cs="Times New Roman"/>
          <w:lang w:val="en-US" w:eastAsia="zh-CN"/>
        </w:rPr>
      </w:pPr>
      <w:r>
        <w:rPr>
          <w:rFonts w:hint="eastAsia" w:cs="Times New Roman"/>
          <w:lang w:val="en-US" w:eastAsia="zh-CN"/>
        </w:rPr>
        <w:t>2.4团队合作与项目管理能力：通过小组项目实践，培养学生的团队合作精神和项目管理能力，提高他们在实际工作中的协作效率。</w:t>
      </w:r>
    </w:p>
    <w:p w14:paraId="4AA3B753">
      <w:pPr>
        <w:spacing w:before="93" w:beforeLines="30" w:after="93" w:afterLines="30" w:line="360" w:lineRule="auto"/>
        <w:ind w:firstLine="420" w:firstLineChars="200"/>
        <w:outlineLvl w:val="9"/>
        <w:rPr>
          <w:rFonts w:hint="eastAsia" w:cs="Times New Roman"/>
          <w:lang w:val="en-US" w:eastAsia="zh-CN"/>
        </w:rPr>
      </w:pPr>
      <w:r>
        <w:rPr>
          <w:rFonts w:hint="eastAsia" w:cs="Times New Roman"/>
          <w:lang w:val="en-US" w:eastAsia="zh-CN"/>
        </w:rPr>
        <w:t>2.5持续学习与自我提升能力：鼓励学生保持对大数据技术的持续关注和学习，不断提升自己的专业能力和竞争力。</w:t>
      </w:r>
    </w:p>
    <w:p w14:paraId="796D3AD1">
      <w:pPr>
        <w:spacing w:before="93" w:beforeLines="30" w:after="93" w:afterLines="30" w:line="360" w:lineRule="auto"/>
        <w:ind w:firstLine="420" w:firstLineChars="200"/>
        <w:outlineLvl w:val="9"/>
        <w:rPr>
          <w:rFonts w:hint="default" w:ascii="Times New Roman" w:hAnsi="Times New Roman" w:eastAsia="宋体" w:cs="Times New Roman"/>
          <w:lang w:val="en-US" w:eastAsia="zh-CN"/>
        </w:rPr>
      </w:pPr>
      <w:r>
        <w:rPr>
          <w:rFonts w:hint="eastAsia" w:cs="Times New Roman"/>
          <w:lang w:val="en-US" w:eastAsia="zh-CN"/>
        </w:rPr>
        <w:t>2.6问题解决与创新能力：通过案例分析和实践操作，培养学生的问题解决能力和创新意识，使他们能够应对复杂的大数据场景并提出创新的解决方案。</w:t>
      </w:r>
    </w:p>
    <w:p w14:paraId="25B99921">
      <w:pPr>
        <w:spacing w:before="93" w:beforeLines="30" w:after="93" w:afterLines="30" w:line="360" w:lineRule="auto"/>
        <w:ind w:firstLine="422" w:firstLineChars="200"/>
        <w:outlineLvl w:val="9"/>
        <w:rPr>
          <w:rFonts w:hint="eastAsia" w:ascii="Times New Roman" w:hAnsi="Times New Roman" w:eastAsia="宋体" w:cs="Times New Roman"/>
          <w:lang w:val="en-US" w:eastAsia="zh-CN"/>
        </w:rPr>
      </w:pPr>
      <w:r>
        <w:rPr>
          <w:rFonts w:hint="eastAsia" w:cs="Times New Roman"/>
          <w:b/>
          <w:bCs/>
          <w:lang w:val="en-US" w:eastAsia="zh-CN"/>
        </w:rPr>
        <w:t>3</w:t>
      </w:r>
      <w:r>
        <w:rPr>
          <w:rFonts w:hint="eastAsia" w:ascii="Times New Roman" w:hAnsi="Times New Roman" w:eastAsia="宋体" w:cs="Times New Roman"/>
          <w:b/>
          <w:bCs/>
          <w:lang w:val="en-US" w:eastAsia="zh-CN"/>
        </w:rPr>
        <w:t>．</w:t>
      </w:r>
      <w:r>
        <w:rPr>
          <w:rFonts w:hint="eastAsia"/>
          <w:b/>
          <w:color w:val="000000"/>
          <w:szCs w:val="21"/>
        </w:rPr>
        <w:t>素质目标（含课程思政目标）：</w:t>
      </w:r>
    </w:p>
    <w:p w14:paraId="11D2A6CB">
      <w:pPr>
        <w:spacing w:before="93" w:beforeLines="30" w:after="93" w:afterLines="30" w:line="360" w:lineRule="auto"/>
        <w:ind w:firstLine="420" w:firstLineChars="200"/>
        <w:outlineLvl w:val="9"/>
        <w:rPr>
          <w:rFonts w:hint="eastAsia" w:cs="Times New Roman"/>
          <w:lang w:val="en-US" w:eastAsia="zh-CN"/>
        </w:rPr>
      </w:pPr>
      <w:r>
        <w:rPr>
          <w:rFonts w:hint="eastAsia" w:cs="Times New Roman"/>
          <w:lang w:val="en-US" w:eastAsia="zh-CN"/>
        </w:rPr>
        <w:t>3.1科技报国的使命感和责任感：培养学生的国家使命感，认识到大数据技术对于国家发展和社会进步的重要性，激励他们为国家的科技进步贡献力量。</w:t>
      </w:r>
    </w:p>
    <w:p w14:paraId="66BB1EEA">
      <w:pPr>
        <w:spacing w:before="93" w:beforeLines="30" w:after="93" w:afterLines="30" w:line="360" w:lineRule="auto"/>
        <w:ind w:firstLine="420" w:firstLineChars="200"/>
        <w:outlineLvl w:val="9"/>
        <w:rPr>
          <w:rFonts w:hint="eastAsia" w:cs="Times New Roman"/>
          <w:lang w:val="en-US" w:eastAsia="zh-CN"/>
        </w:rPr>
      </w:pPr>
      <w:r>
        <w:rPr>
          <w:rFonts w:hint="eastAsia" w:cs="Times New Roman"/>
          <w:lang w:val="en-US" w:eastAsia="zh-CN"/>
        </w:rPr>
        <w:t>3.2批判性思维与独立思考：鼓励学生培养批判性思维，学会独立思考，在大数据技术的应用中能够自主判断、分析问题和解决问题。</w:t>
      </w:r>
    </w:p>
    <w:p w14:paraId="1DBFF7DF">
      <w:pPr>
        <w:spacing w:before="93" w:beforeLines="30" w:after="93" w:afterLines="30" w:line="360" w:lineRule="auto"/>
        <w:ind w:firstLine="420" w:firstLineChars="200"/>
        <w:outlineLvl w:val="9"/>
        <w:rPr>
          <w:rFonts w:hint="eastAsia" w:cs="Times New Roman"/>
          <w:lang w:val="en-US" w:eastAsia="zh-CN"/>
        </w:rPr>
      </w:pPr>
      <w:r>
        <w:rPr>
          <w:rFonts w:hint="eastAsia" w:cs="Times New Roman"/>
          <w:lang w:val="en-US" w:eastAsia="zh-CN"/>
        </w:rPr>
        <w:t>3.3团队协作与沟通能力：强化学生的团队合作意识，培养他们的沟通协调能力，以便在大数据项目实践中能够与团队成员有效合作，共同完成任务。</w:t>
      </w:r>
    </w:p>
    <w:p w14:paraId="4FF2844E">
      <w:pPr>
        <w:spacing w:before="93" w:beforeLines="30" w:after="93" w:afterLines="30" w:line="360" w:lineRule="auto"/>
        <w:ind w:firstLine="420" w:firstLineChars="200"/>
        <w:outlineLvl w:val="9"/>
        <w:rPr>
          <w:rFonts w:hint="eastAsia" w:cs="Times New Roman"/>
          <w:lang w:val="en-US" w:eastAsia="zh-CN"/>
        </w:rPr>
      </w:pPr>
      <w:r>
        <w:rPr>
          <w:rFonts w:hint="eastAsia" w:cs="Times New Roman"/>
          <w:lang w:val="en-US" w:eastAsia="zh-CN"/>
        </w:rPr>
        <w:t>3.4遵纪守法与职业道德：引导学生理解并遵守相关法律法规和职业道德规范，特别是在处理大数据时保护个人隐私和数据安全的重要性。</w:t>
      </w:r>
    </w:p>
    <w:p w14:paraId="455EEE6E">
      <w:pPr>
        <w:spacing w:before="93" w:beforeLines="30" w:after="93" w:afterLines="30" w:line="360" w:lineRule="auto"/>
        <w:ind w:firstLine="420" w:firstLineChars="200"/>
        <w:outlineLvl w:val="9"/>
        <w:rPr>
          <w:rFonts w:hint="eastAsia" w:cs="Times New Roman"/>
          <w:lang w:val="en-US" w:eastAsia="zh-CN"/>
        </w:rPr>
      </w:pPr>
      <w:r>
        <w:rPr>
          <w:rFonts w:hint="eastAsia" w:cs="Times New Roman"/>
          <w:lang w:val="en-US" w:eastAsia="zh-CN"/>
        </w:rPr>
        <w:t>3.5持续学习与自我提升：培养学生终身学习的意识，鼓励他们不断关注大数据技术的最新发展，自我学习、自我提升，以适应快速变化的技术环境。</w:t>
      </w:r>
    </w:p>
    <w:p w14:paraId="7F425682">
      <w:pPr>
        <w:spacing w:before="93" w:beforeLines="30" w:after="93" w:afterLines="30" w:line="360" w:lineRule="auto"/>
        <w:ind w:firstLine="482" w:firstLineChars="200"/>
        <w:outlineLvl w:val="9"/>
        <w:rPr>
          <w:rFonts w:ascii="黑体" w:hAnsi="黑体" w:eastAsia="黑体"/>
          <w:b/>
          <w:bCs/>
          <w:sz w:val="24"/>
        </w:rPr>
      </w:pPr>
      <w:r>
        <w:rPr>
          <w:rFonts w:ascii="黑体" w:hAnsi="黑体" w:eastAsia="黑体"/>
          <w:b/>
          <w:bCs/>
          <w:sz w:val="24"/>
        </w:rPr>
        <w:t>二、课程目标与毕业要求的对应关系</w:t>
      </w:r>
    </w:p>
    <w:tbl>
      <w:tblPr>
        <w:tblStyle w:val="16"/>
        <w:tblW w:w="829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28" w:type="dxa"/>
          <w:left w:w="108" w:type="dxa"/>
          <w:bottom w:w="28" w:type="dxa"/>
          <w:right w:w="108" w:type="dxa"/>
        </w:tblCellMar>
      </w:tblPr>
      <w:tblGrid>
        <w:gridCol w:w="2048"/>
        <w:gridCol w:w="4253"/>
        <w:gridCol w:w="1989"/>
      </w:tblGrid>
      <w:tr w14:paraId="075DBC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567" w:hRule="atLeast"/>
          <w:jc w:val="center"/>
        </w:trPr>
        <w:tc>
          <w:tcPr>
            <w:tcW w:w="2048" w:type="dxa"/>
            <w:shd w:val="clear" w:color="auto" w:fill="auto"/>
            <w:vAlign w:val="center"/>
          </w:tcPr>
          <w:p w14:paraId="0A36CB59">
            <w:pPr>
              <w:widowControl/>
              <w:autoSpaceDE w:val="0"/>
              <w:autoSpaceDN w:val="0"/>
              <w:spacing w:line="360" w:lineRule="auto"/>
              <w:jc w:val="center"/>
              <w:textAlignment w:val="bottom"/>
              <w:outlineLvl w:val="9"/>
              <w:rPr>
                <w:b/>
              </w:rPr>
            </w:pPr>
            <w:r>
              <w:rPr>
                <w:rFonts w:hAnsi="宋体"/>
                <w:b/>
              </w:rPr>
              <w:t>毕业要求</w:t>
            </w:r>
          </w:p>
        </w:tc>
        <w:tc>
          <w:tcPr>
            <w:tcW w:w="4253" w:type="dxa"/>
            <w:shd w:val="clear" w:color="auto" w:fill="auto"/>
            <w:vAlign w:val="center"/>
          </w:tcPr>
          <w:p w14:paraId="59C54AB3">
            <w:pPr>
              <w:widowControl/>
              <w:autoSpaceDE w:val="0"/>
              <w:autoSpaceDN w:val="0"/>
              <w:spacing w:line="360" w:lineRule="auto"/>
              <w:jc w:val="center"/>
              <w:textAlignment w:val="bottom"/>
              <w:outlineLvl w:val="9"/>
              <w:rPr>
                <w:b/>
              </w:rPr>
            </w:pPr>
            <w:r>
              <w:rPr>
                <w:rFonts w:hAnsi="宋体"/>
                <w:b/>
              </w:rPr>
              <w:t>指标点</w:t>
            </w:r>
          </w:p>
        </w:tc>
        <w:tc>
          <w:tcPr>
            <w:tcW w:w="1989" w:type="dxa"/>
            <w:shd w:val="clear" w:color="auto" w:fill="auto"/>
            <w:vAlign w:val="center"/>
          </w:tcPr>
          <w:p w14:paraId="060857F7">
            <w:pPr>
              <w:widowControl/>
              <w:autoSpaceDE w:val="0"/>
              <w:autoSpaceDN w:val="0"/>
              <w:spacing w:line="360" w:lineRule="auto"/>
              <w:jc w:val="center"/>
              <w:textAlignment w:val="bottom"/>
              <w:outlineLvl w:val="9"/>
              <w:rPr>
                <w:b/>
              </w:rPr>
            </w:pPr>
            <w:r>
              <w:rPr>
                <w:rFonts w:hAnsi="宋体"/>
                <w:b/>
              </w:rPr>
              <w:t>课程目标</w:t>
            </w:r>
          </w:p>
        </w:tc>
      </w:tr>
      <w:tr w14:paraId="17A0FA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830" w:hRule="atLeast"/>
          <w:jc w:val="center"/>
        </w:trPr>
        <w:tc>
          <w:tcPr>
            <w:tcW w:w="2048" w:type="dxa"/>
            <w:vAlign w:val="center"/>
          </w:tcPr>
          <w:p w14:paraId="4D239C73">
            <w:pPr>
              <w:widowControl/>
              <w:autoSpaceDE w:val="0"/>
              <w:autoSpaceDN w:val="0"/>
              <w:adjustRightInd w:val="0"/>
              <w:spacing w:line="300" w:lineRule="auto"/>
              <w:jc w:val="center"/>
              <w:textAlignment w:val="bottom"/>
              <w:outlineLvl w:val="9"/>
              <w:rPr>
                <w:rFonts w:hint="eastAsia" w:eastAsia="宋体"/>
                <w:color w:val="auto"/>
                <w:lang w:eastAsia="zh-CN"/>
              </w:rPr>
            </w:pPr>
            <w:r>
              <w:rPr>
                <w:rFonts w:hAnsi="宋体"/>
                <w:color w:val="auto"/>
              </w:rPr>
              <w:t>毕业要求</w:t>
            </w:r>
            <w:r>
              <w:rPr>
                <w:rFonts w:hint="eastAsia"/>
                <w:color w:val="auto"/>
                <w:lang w:val="en-US" w:eastAsia="zh-CN"/>
              </w:rPr>
              <w:t>2</w:t>
            </w:r>
          </w:p>
          <w:p w14:paraId="00E781BF">
            <w:pPr>
              <w:widowControl/>
              <w:autoSpaceDE w:val="0"/>
              <w:autoSpaceDN w:val="0"/>
              <w:adjustRightInd w:val="0"/>
              <w:spacing w:line="300" w:lineRule="auto"/>
              <w:jc w:val="center"/>
              <w:textAlignment w:val="bottom"/>
              <w:outlineLvl w:val="9"/>
              <w:rPr>
                <w:b/>
                <w:color w:val="auto"/>
              </w:rPr>
            </w:pPr>
            <w:r>
              <w:rPr>
                <w:rFonts w:hAnsi="宋体"/>
                <w:color w:val="auto"/>
              </w:rPr>
              <w:t>【</w:t>
            </w:r>
            <w:r>
              <w:rPr>
                <w:rFonts w:hint="eastAsia" w:ascii="宋体" w:hAnsi="宋体" w:eastAsia="宋体" w:cs="宋体"/>
                <w:b w:val="0"/>
                <w:bCs w:val="0"/>
                <w:color w:val="auto"/>
                <w:sz w:val="21"/>
                <w:szCs w:val="21"/>
                <w:vertAlign w:val="baseline"/>
                <w:lang w:val="en-US" w:eastAsia="zh-CN"/>
              </w:rPr>
              <w:t>专业知识</w:t>
            </w:r>
            <w:r>
              <w:rPr>
                <w:rFonts w:hAnsi="宋体"/>
                <w:color w:val="auto"/>
              </w:rPr>
              <w:t>】</w:t>
            </w:r>
          </w:p>
        </w:tc>
        <w:tc>
          <w:tcPr>
            <w:tcW w:w="4253" w:type="dxa"/>
            <w:vAlign w:val="center"/>
          </w:tcPr>
          <w:p w14:paraId="1D5CE10E">
            <w:pPr>
              <w:widowControl/>
              <w:autoSpaceDE w:val="0"/>
              <w:autoSpaceDN w:val="0"/>
              <w:adjustRightInd w:val="0"/>
              <w:spacing w:line="300" w:lineRule="auto"/>
              <w:textAlignment w:val="bottom"/>
              <w:outlineLvl w:val="9"/>
              <w:rPr>
                <w:color w:val="auto"/>
                <w:szCs w:val="21"/>
              </w:rPr>
            </w:pPr>
            <w:r>
              <w:rPr>
                <w:rFonts w:hint="eastAsia"/>
                <w:color w:val="auto"/>
                <w:szCs w:val="21"/>
                <w:lang w:val="en-US" w:eastAsia="zh-CN"/>
              </w:rPr>
              <w:t>掌握专业基本理论和专业知识，系统掌握软硬件系统分析、设计和开发的基本方法，能够运用专业知识解决科学研究和实际工程应用问题。</w:t>
            </w:r>
          </w:p>
        </w:tc>
        <w:tc>
          <w:tcPr>
            <w:tcW w:w="1989" w:type="dxa"/>
            <w:vAlign w:val="center"/>
          </w:tcPr>
          <w:p w14:paraId="59D26441">
            <w:pPr>
              <w:widowControl/>
              <w:autoSpaceDE w:val="0"/>
              <w:autoSpaceDN w:val="0"/>
              <w:spacing w:line="300" w:lineRule="auto"/>
              <w:jc w:val="center"/>
              <w:textAlignment w:val="bottom"/>
              <w:outlineLvl w:val="9"/>
              <w:rPr>
                <w:rFonts w:hint="eastAsia" w:hAnsi="宋体"/>
                <w:lang w:val="en-US" w:eastAsia="zh-CN"/>
              </w:rPr>
            </w:pPr>
            <w:r>
              <w:rPr>
                <w:rFonts w:hint="eastAsia" w:hAnsi="宋体"/>
                <w:lang w:val="en-US" w:eastAsia="zh-CN"/>
              </w:rPr>
              <w:t>课程目标</w:t>
            </w:r>
          </w:p>
          <w:p w14:paraId="5E664667">
            <w:pPr>
              <w:widowControl/>
              <w:autoSpaceDE w:val="0"/>
              <w:autoSpaceDN w:val="0"/>
              <w:spacing w:line="300" w:lineRule="auto"/>
              <w:jc w:val="center"/>
              <w:textAlignment w:val="bottom"/>
              <w:outlineLvl w:val="9"/>
              <w:rPr>
                <w:rFonts w:hint="default"/>
                <w:lang w:val="en-US" w:eastAsia="zh-CN"/>
              </w:rPr>
            </w:pPr>
            <w:r>
              <w:t>1</w:t>
            </w:r>
            <w:r>
              <w:rPr>
                <w:rFonts w:hint="eastAsia"/>
                <w:lang w:val="en-US" w:eastAsia="zh-CN"/>
              </w:rPr>
              <w:t>.1</w:t>
            </w:r>
            <w:r>
              <w:rPr>
                <w:rFonts w:hint="eastAsia"/>
                <w:lang w:eastAsia="zh-CN"/>
              </w:rPr>
              <w:t>、</w:t>
            </w:r>
            <w:r>
              <w:rPr>
                <w:rFonts w:hint="eastAsia"/>
                <w:lang w:val="en-US" w:eastAsia="zh-CN"/>
              </w:rPr>
              <w:t>1.2、1.3、1.4、1.5、1.6</w:t>
            </w:r>
          </w:p>
          <w:p w14:paraId="3E4E0142">
            <w:pPr>
              <w:widowControl/>
              <w:autoSpaceDE w:val="0"/>
              <w:autoSpaceDN w:val="0"/>
              <w:spacing w:line="300" w:lineRule="auto"/>
              <w:jc w:val="center"/>
              <w:textAlignment w:val="bottom"/>
              <w:outlineLvl w:val="9"/>
              <w:rPr>
                <w:rFonts w:hint="default"/>
                <w:lang w:val="en-US" w:eastAsia="zh-CN"/>
              </w:rPr>
            </w:pPr>
          </w:p>
        </w:tc>
      </w:tr>
      <w:tr w14:paraId="1B059D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830" w:hRule="atLeast"/>
          <w:jc w:val="center"/>
        </w:trPr>
        <w:tc>
          <w:tcPr>
            <w:tcW w:w="2048" w:type="dxa"/>
            <w:vAlign w:val="center"/>
          </w:tcPr>
          <w:p w14:paraId="61594B59">
            <w:pPr>
              <w:widowControl/>
              <w:autoSpaceDE w:val="0"/>
              <w:autoSpaceDN w:val="0"/>
              <w:adjustRightInd w:val="0"/>
              <w:spacing w:line="300" w:lineRule="auto"/>
              <w:jc w:val="center"/>
              <w:textAlignment w:val="bottom"/>
              <w:outlineLvl w:val="9"/>
              <w:rPr>
                <w:rFonts w:hint="eastAsia"/>
                <w:color w:val="auto"/>
                <w:szCs w:val="21"/>
                <w:lang w:val="en-US" w:eastAsia="zh-CN"/>
              </w:rPr>
            </w:pPr>
            <w:r>
              <w:rPr>
                <w:rFonts w:hint="eastAsia"/>
                <w:color w:val="auto"/>
                <w:szCs w:val="21"/>
                <w:lang w:val="en-US" w:eastAsia="zh-CN"/>
              </w:rPr>
              <w:t>毕业要求3</w:t>
            </w:r>
          </w:p>
          <w:p w14:paraId="0CBE1503">
            <w:pPr>
              <w:widowControl/>
              <w:autoSpaceDE w:val="0"/>
              <w:autoSpaceDN w:val="0"/>
              <w:adjustRightInd w:val="0"/>
              <w:spacing w:line="300" w:lineRule="auto"/>
              <w:textAlignment w:val="bottom"/>
              <w:outlineLvl w:val="9"/>
              <w:rPr>
                <w:rFonts w:hint="default" w:hAnsi="宋体"/>
                <w:color w:val="auto"/>
                <w:lang w:val="en-US" w:eastAsia="zh-CN"/>
              </w:rPr>
            </w:pPr>
            <w:r>
              <w:rPr>
                <w:rFonts w:hint="eastAsia"/>
                <w:color w:val="auto"/>
                <w:szCs w:val="21"/>
                <w:lang w:val="en-US" w:eastAsia="zh-CN"/>
              </w:rPr>
              <w:t>【问题分析能力</w:t>
            </w:r>
            <w:r>
              <w:rPr>
                <w:rFonts w:hAnsi="宋体"/>
                <w:color w:val="auto"/>
              </w:rPr>
              <w:t>】</w:t>
            </w:r>
          </w:p>
        </w:tc>
        <w:tc>
          <w:tcPr>
            <w:tcW w:w="4253" w:type="dxa"/>
            <w:vAlign w:val="center"/>
          </w:tcPr>
          <w:p w14:paraId="705E95FE">
            <w:pPr>
              <w:widowControl/>
              <w:autoSpaceDE w:val="0"/>
              <w:autoSpaceDN w:val="0"/>
              <w:adjustRightInd w:val="0"/>
              <w:spacing w:line="300" w:lineRule="auto"/>
              <w:textAlignment w:val="bottom"/>
              <w:outlineLvl w:val="9"/>
              <w:rPr>
                <w:rFonts w:hint="eastAsia"/>
                <w:color w:val="auto"/>
                <w:szCs w:val="21"/>
                <w:lang w:val="en-US" w:eastAsia="zh-CN"/>
              </w:rPr>
            </w:pPr>
            <w:r>
              <w:rPr>
                <w:rFonts w:hint="eastAsia"/>
                <w:color w:val="auto"/>
                <w:szCs w:val="21"/>
                <w:lang w:val="en-US" w:eastAsia="zh-CN"/>
              </w:rPr>
              <w:t>能应用数学、自然科学和工程科学的基本原理，分析、识别和表达实际应用问题，通过文献研究等方法对复杂问题进行分析评价、推理、求解和验证，以获得有效结论；</w:t>
            </w:r>
          </w:p>
        </w:tc>
        <w:tc>
          <w:tcPr>
            <w:tcW w:w="1989" w:type="dxa"/>
            <w:vAlign w:val="center"/>
          </w:tcPr>
          <w:p w14:paraId="2DECB475">
            <w:pPr>
              <w:widowControl/>
              <w:autoSpaceDE w:val="0"/>
              <w:autoSpaceDN w:val="0"/>
              <w:spacing w:line="300" w:lineRule="auto"/>
              <w:jc w:val="center"/>
              <w:textAlignment w:val="bottom"/>
              <w:outlineLvl w:val="9"/>
              <w:rPr>
                <w:rFonts w:hint="eastAsia" w:hAnsi="宋体"/>
                <w:lang w:val="en-US" w:eastAsia="zh-CN"/>
              </w:rPr>
            </w:pPr>
            <w:r>
              <w:rPr>
                <w:rFonts w:hint="eastAsia" w:hAnsi="宋体"/>
                <w:lang w:val="en-US" w:eastAsia="zh-CN"/>
              </w:rPr>
              <w:t>课程目标</w:t>
            </w:r>
          </w:p>
          <w:p w14:paraId="63C86622">
            <w:pPr>
              <w:widowControl/>
              <w:autoSpaceDE w:val="0"/>
              <w:autoSpaceDN w:val="0"/>
              <w:spacing w:line="300" w:lineRule="auto"/>
              <w:jc w:val="center"/>
              <w:textAlignment w:val="bottom"/>
              <w:outlineLvl w:val="9"/>
              <w:rPr>
                <w:rFonts w:hint="default"/>
                <w:lang w:val="en-US" w:eastAsia="zh-CN"/>
              </w:rPr>
            </w:pPr>
            <w:r>
              <w:rPr>
                <w:rFonts w:hint="eastAsia"/>
                <w:lang w:val="en-US" w:eastAsia="zh-CN"/>
              </w:rPr>
              <w:t>2.1</w:t>
            </w:r>
            <w:r>
              <w:rPr>
                <w:rFonts w:hint="eastAsia"/>
                <w:lang w:eastAsia="zh-CN"/>
              </w:rPr>
              <w:t>、</w:t>
            </w:r>
            <w:r>
              <w:rPr>
                <w:rFonts w:hint="eastAsia"/>
                <w:lang w:val="en-US" w:eastAsia="zh-CN"/>
              </w:rPr>
              <w:t>2.2、2.3、2.4、2.5、2.6</w:t>
            </w:r>
          </w:p>
          <w:p w14:paraId="27A5F245">
            <w:pPr>
              <w:widowControl/>
              <w:autoSpaceDE w:val="0"/>
              <w:autoSpaceDN w:val="0"/>
              <w:spacing w:line="300" w:lineRule="auto"/>
              <w:jc w:val="center"/>
              <w:textAlignment w:val="bottom"/>
              <w:outlineLvl w:val="9"/>
              <w:rPr>
                <w:rFonts w:hint="default"/>
                <w:lang w:val="en-US" w:eastAsia="zh-CN"/>
              </w:rPr>
            </w:pPr>
          </w:p>
        </w:tc>
      </w:tr>
      <w:tr w14:paraId="240DF2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830" w:hRule="atLeast"/>
          <w:jc w:val="center"/>
        </w:trPr>
        <w:tc>
          <w:tcPr>
            <w:tcW w:w="2048" w:type="dxa"/>
            <w:vAlign w:val="center"/>
          </w:tcPr>
          <w:p w14:paraId="62CC92A2">
            <w:pPr>
              <w:widowControl/>
              <w:autoSpaceDE w:val="0"/>
              <w:autoSpaceDN w:val="0"/>
              <w:adjustRightInd w:val="0"/>
              <w:spacing w:line="300" w:lineRule="auto"/>
              <w:jc w:val="center"/>
              <w:textAlignment w:val="bottom"/>
              <w:outlineLvl w:val="9"/>
              <w:rPr>
                <w:rFonts w:hint="eastAsia" w:eastAsia="宋体"/>
                <w:lang w:eastAsia="zh-CN"/>
              </w:rPr>
            </w:pPr>
            <w:r>
              <w:rPr>
                <w:rFonts w:hAnsi="宋体"/>
              </w:rPr>
              <w:t>毕业要求</w:t>
            </w:r>
            <w:r>
              <w:rPr>
                <w:rFonts w:hint="eastAsia"/>
                <w:lang w:val="en-US" w:eastAsia="zh-CN"/>
              </w:rPr>
              <w:t>4</w:t>
            </w:r>
          </w:p>
          <w:p w14:paraId="7992B0C9">
            <w:pPr>
              <w:widowControl/>
              <w:autoSpaceDE w:val="0"/>
              <w:autoSpaceDN w:val="0"/>
              <w:adjustRightInd w:val="0"/>
              <w:spacing w:line="300" w:lineRule="auto"/>
              <w:jc w:val="center"/>
              <w:textAlignment w:val="bottom"/>
              <w:outlineLvl w:val="9"/>
              <w:rPr>
                <w:rFonts w:hAnsi="宋体"/>
                <w:color w:val="auto"/>
              </w:rPr>
            </w:pPr>
            <w:r>
              <w:rPr>
                <w:rFonts w:hAnsi="宋体"/>
              </w:rPr>
              <w:t>【</w:t>
            </w:r>
            <w:r>
              <w:rPr>
                <w:rFonts w:hint="eastAsia" w:hAnsi="宋体"/>
                <w:lang w:val="en-US" w:eastAsia="zh-CN"/>
              </w:rPr>
              <w:t>设计/开发解决方案</w:t>
            </w:r>
            <w:r>
              <w:rPr>
                <w:rFonts w:hAnsi="宋体"/>
              </w:rPr>
              <w:t>】</w:t>
            </w:r>
          </w:p>
        </w:tc>
        <w:tc>
          <w:tcPr>
            <w:tcW w:w="4253" w:type="dxa"/>
            <w:vAlign w:val="center"/>
          </w:tcPr>
          <w:p w14:paraId="6308719A">
            <w:pPr>
              <w:autoSpaceDE w:val="0"/>
              <w:autoSpaceDN w:val="0"/>
              <w:adjustRightInd w:val="0"/>
              <w:spacing w:line="300" w:lineRule="auto"/>
              <w:textAlignment w:val="bottom"/>
              <w:outlineLvl w:val="9"/>
              <w:rPr>
                <w:rFonts w:hint="eastAsia"/>
                <w:color w:val="auto"/>
                <w:szCs w:val="21"/>
                <w:lang w:val="en-US" w:eastAsia="zh-CN"/>
              </w:rPr>
            </w:pPr>
            <w:r>
              <w:rPr>
                <w:rFonts w:hint="eastAsia" w:ascii="Times New Roman" w:hAnsi="Times New Roman" w:eastAsia="宋体" w:cs="Times New Roman"/>
                <w:color w:val="auto"/>
                <w:lang w:val="en-US" w:eastAsia="zh-CN"/>
              </w:rPr>
              <w:t>能够设计针对复杂工程问题的解决方案，包括满足特定需求的系统设计、部件选择、工程实施流程或方案设计，并能够在设计环节中体现创新意识，考虑社会、健康、安全、法律、文化以及环境等因素。</w:t>
            </w:r>
          </w:p>
        </w:tc>
        <w:tc>
          <w:tcPr>
            <w:tcW w:w="1989" w:type="dxa"/>
            <w:vAlign w:val="center"/>
          </w:tcPr>
          <w:p w14:paraId="07E019C4">
            <w:pPr>
              <w:widowControl/>
              <w:autoSpaceDE w:val="0"/>
              <w:autoSpaceDN w:val="0"/>
              <w:spacing w:line="300" w:lineRule="auto"/>
              <w:jc w:val="center"/>
              <w:textAlignment w:val="bottom"/>
              <w:outlineLvl w:val="9"/>
              <w:rPr>
                <w:rFonts w:hAnsi="宋体"/>
              </w:rPr>
            </w:pPr>
            <w:r>
              <w:rPr>
                <w:rFonts w:hint="eastAsia" w:hAnsi="宋体"/>
                <w:lang w:val="en-US" w:eastAsia="zh-CN"/>
              </w:rPr>
              <w:t>课程</w:t>
            </w:r>
            <w:r>
              <w:rPr>
                <w:rFonts w:hAnsi="宋体"/>
              </w:rPr>
              <w:t>目标</w:t>
            </w:r>
          </w:p>
          <w:p w14:paraId="3D0DA011">
            <w:pPr>
              <w:widowControl/>
              <w:autoSpaceDE w:val="0"/>
              <w:autoSpaceDN w:val="0"/>
              <w:spacing w:line="300" w:lineRule="auto"/>
              <w:jc w:val="center"/>
              <w:textAlignment w:val="bottom"/>
              <w:outlineLvl w:val="9"/>
              <w:rPr>
                <w:rFonts w:hint="default"/>
                <w:lang w:val="en-US" w:eastAsia="zh-CN"/>
              </w:rPr>
            </w:pPr>
            <w:r>
              <w:rPr>
                <w:rFonts w:hint="eastAsia" w:hAnsi="宋体"/>
                <w:lang w:val="en-US" w:eastAsia="zh-CN"/>
              </w:rPr>
              <w:t>1.6、2.2、2.3、3.1、3.4</w:t>
            </w:r>
          </w:p>
        </w:tc>
      </w:tr>
      <w:tr w14:paraId="789AAC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830" w:hRule="atLeast"/>
          <w:jc w:val="center"/>
        </w:trPr>
        <w:tc>
          <w:tcPr>
            <w:tcW w:w="2048" w:type="dxa"/>
            <w:vAlign w:val="center"/>
          </w:tcPr>
          <w:p w14:paraId="333D2813">
            <w:pPr>
              <w:widowControl/>
              <w:autoSpaceDE w:val="0"/>
              <w:autoSpaceDN w:val="0"/>
              <w:adjustRightInd w:val="0"/>
              <w:spacing w:line="300" w:lineRule="auto"/>
              <w:jc w:val="center"/>
              <w:textAlignment w:val="bottom"/>
              <w:outlineLvl w:val="9"/>
              <w:rPr>
                <w:rFonts w:hint="eastAsia" w:eastAsia="宋体"/>
                <w:lang w:val="en-US" w:eastAsia="zh-CN"/>
              </w:rPr>
            </w:pPr>
            <w:r>
              <w:rPr>
                <w:rFonts w:hAnsi="宋体"/>
              </w:rPr>
              <w:t>毕业要求</w:t>
            </w:r>
            <w:r>
              <w:rPr>
                <w:rFonts w:hint="eastAsia" w:hAnsi="宋体"/>
                <w:lang w:val="en-US" w:eastAsia="zh-CN"/>
              </w:rPr>
              <w:t>6</w:t>
            </w:r>
          </w:p>
          <w:p w14:paraId="2B16FC85">
            <w:pPr>
              <w:widowControl/>
              <w:autoSpaceDE w:val="0"/>
              <w:autoSpaceDN w:val="0"/>
              <w:adjustRightInd w:val="0"/>
              <w:spacing w:line="300" w:lineRule="auto"/>
              <w:jc w:val="center"/>
              <w:textAlignment w:val="bottom"/>
              <w:outlineLvl w:val="9"/>
              <w:rPr>
                <w:rFonts w:hAnsi="宋体"/>
              </w:rPr>
            </w:pPr>
            <w:r>
              <w:rPr>
                <w:rFonts w:hAnsi="宋体"/>
              </w:rPr>
              <w:t>【</w:t>
            </w:r>
            <w:r>
              <w:rPr>
                <w:rFonts w:hint="eastAsia"/>
                <w:color w:val="auto"/>
                <w:lang w:val="en-US" w:eastAsia="zh-CN"/>
              </w:rPr>
              <w:t>研究能力</w:t>
            </w:r>
            <w:r>
              <w:rPr>
                <w:rFonts w:hAnsi="宋体"/>
              </w:rPr>
              <w:t>】</w:t>
            </w:r>
          </w:p>
        </w:tc>
        <w:tc>
          <w:tcPr>
            <w:tcW w:w="4253" w:type="dxa"/>
            <w:vAlign w:val="center"/>
          </w:tcPr>
          <w:p w14:paraId="34CB3D8A">
            <w:pPr>
              <w:widowControl/>
              <w:autoSpaceDE w:val="0"/>
              <w:autoSpaceDN w:val="0"/>
              <w:adjustRightInd w:val="0"/>
              <w:spacing w:line="300" w:lineRule="auto"/>
              <w:textAlignment w:val="bottom"/>
              <w:outlineLvl w:val="9"/>
              <w:rPr>
                <w:rFonts w:hint="eastAsia" w:eastAsia="宋体"/>
                <w:color w:val="FF0000"/>
                <w:lang w:eastAsia="zh-CN"/>
              </w:rPr>
            </w:pPr>
            <w:r>
              <w:rPr>
                <w:rFonts w:hint="eastAsia"/>
                <w:color w:val="auto"/>
              </w:rPr>
              <w:t>掌握计算学科的计算思维方法和研究方法，具有良好的科学素养，能够基于科学原理并采用科学方法对复杂的计算机软硬件及系统工程问题进行研究；针对设计或开发的解决方案，能够基于计算机领域科学原理对其有效性和合理性进行分析、论证</w:t>
            </w:r>
            <w:r>
              <w:rPr>
                <w:rFonts w:hint="eastAsia"/>
                <w:color w:val="auto"/>
                <w:lang w:eastAsia="zh-CN"/>
              </w:rPr>
              <w:t>。</w:t>
            </w:r>
          </w:p>
        </w:tc>
        <w:tc>
          <w:tcPr>
            <w:tcW w:w="1989" w:type="dxa"/>
            <w:vAlign w:val="center"/>
          </w:tcPr>
          <w:p w14:paraId="426E07FF">
            <w:pPr>
              <w:widowControl/>
              <w:autoSpaceDE w:val="0"/>
              <w:autoSpaceDN w:val="0"/>
              <w:spacing w:line="300" w:lineRule="auto"/>
              <w:jc w:val="center"/>
              <w:textAlignment w:val="bottom"/>
              <w:outlineLvl w:val="9"/>
              <w:rPr>
                <w:rFonts w:hAnsi="宋体"/>
              </w:rPr>
            </w:pPr>
            <w:r>
              <w:rPr>
                <w:rFonts w:hint="eastAsia" w:hAnsi="宋体"/>
                <w:lang w:val="en-US" w:eastAsia="zh-CN"/>
              </w:rPr>
              <w:t>课程</w:t>
            </w:r>
            <w:r>
              <w:rPr>
                <w:rFonts w:hAnsi="宋体"/>
              </w:rPr>
              <w:t>目标</w:t>
            </w:r>
          </w:p>
          <w:p w14:paraId="5E2BE132">
            <w:pPr>
              <w:widowControl/>
              <w:autoSpaceDE w:val="0"/>
              <w:autoSpaceDN w:val="0"/>
              <w:spacing w:line="300" w:lineRule="auto"/>
              <w:jc w:val="center"/>
              <w:textAlignment w:val="bottom"/>
              <w:outlineLvl w:val="9"/>
              <w:rPr>
                <w:rFonts w:hint="default" w:hAnsi="宋体"/>
                <w:lang w:val="en-US" w:eastAsia="zh-CN"/>
              </w:rPr>
            </w:pPr>
            <w:r>
              <w:rPr>
                <w:rFonts w:hint="eastAsia" w:hAnsi="宋体"/>
                <w:lang w:val="en-US" w:eastAsia="zh-CN"/>
              </w:rPr>
              <w:t>2.1、2.2、2.6</w:t>
            </w:r>
          </w:p>
          <w:p w14:paraId="46BE3151">
            <w:pPr>
              <w:widowControl/>
              <w:autoSpaceDE w:val="0"/>
              <w:autoSpaceDN w:val="0"/>
              <w:spacing w:line="300" w:lineRule="auto"/>
              <w:jc w:val="center"/>
              <w:textAlignment w:val="bottom"/>
              <w:outlineLvl w:val="9"/>
              <w:rPr>
                <w:rFonts w:hint="default" w:hAnsi="宋体"/>
                <w:lang w:val="en-US" w:eastAsia="zh-CN"/>
              </w:rPr>
            </w:pPr>
            <w:r>
              <w:rPr>
                <w:rFonts w:hint="eastAsia" w:hAnsi="宋体"/>
                <w:lang w:val="en-US" w:eastAsia="zh-CN"/>
              </w:rPr>
              <w:t>3.2、3.5</w:t>
            </w:r>
          </w:p>
        </w:tc>
      </w:tr>
      <w:tr w14:paraId="31E50F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830" w:hRule="atLeast"/>
          <w:jc w:val="center"/>
        </w:trPr>
        <w:tc>
          <w:tcPr>
            <w:tcW w:w="2048" w:type="dxa"/>
            <w:vAlign w:val="center"/>
          </w:tcPr>
          <w:p w14:paraId="0D7FFAD5">
            <w:pPr>
              <w:widowControl/>
              <w:autoSpaceDE w:val="0"/>
              <w:autoSpaceDN w:val="0"/>
              <w:adjustRightInd w:val="0"/>
              <w:spacing w:line="300" w:lineRule="auto"/>
              <w:jc w:val="center"/>
              <w:textAlignment w:val="bottom"/>
              <w:outlineLvl w:val="9"/>
              <w:rPr>
                <w:rFonts w:hint="default" w:eastAsia="宋体"/>
                <w:lang w:val="en-US" w:eastAsia="zh-CN"/>
              </w:rPr>
            </w:pPr>
            <w:r>
              <w:rPr>
                <w:rFonts w:hAnsi="宋体"/>
              </w:rPr>
              <w:t>毕业要求</w:t>
            </w:r>
            <w:r>
              <w:rPr>
                <w:rFonts w:hint="eastAsia" w:hAnsi="宋体"/>
                <w:lang w:val="en-US" w:eastAsia="zh-CN"/>
              </w:rPr>
              <w:t>9</w:t>
            </w:r>
          </w:p>
          <w:p w14:paraId="5D54D5CB">
            <w:pPr>
              <w:widowControl/>
              <w:autoSpaceDE w:val="0"/>
              <w:autoSpaceDN w:val="0"/>
              <w:adjustRightInd w:val="0"/>
              <w:spacing w:line="300" w:lineRule="auto"/>
              <w:jc w:val="center"/>
              <w:textAlignment w:val="bottom"/>
              <w:outlineLvl w:val="9"/>
            </w:pPr>
            <w:r>
              <w:rPr>
                <w:rFonts w:hAnsi="宋体"/>
              </w:rPr>
              <w:t>【</w:t>
            </w:r>
            <w:r>
              <w:rPr>
                <w:rFonts w:hint="eastAsia" w:hAnsi="宋体"/>
              </w:rPr>
              <w:t>团队协作</w:t>
            </w:r>
            <w:r>
              <w:rPr>
                <w:rFonts w:hAnsi="宋体"/>
              </w:rPr>
              <w:t>】</w:t>
            </w:r>
          </w:p>
        </w:tc>
        <w:tc>
          <w:tcPr>
            <w:tcW w:w="4253" w:type="dxa"/>
            <w:vAlign w:val="center"/>
          </w:tcPr>
          <w:p w14:paraId="70B437E4">
            <w:pPr>
              <w:autoSpaceDE w:val="0"/>
              <w:autoSpaceDN w:val="0"/>
              <w:adjustRightInd w:val="0"/>
              <w:spacing w:line="300" w:lineRule="auto"/>
              <w:textAlignment w:val="bottom"/>
              <w:outlineLvl w:val="9"/>
              <w:rPr>
                <w:rFonts w:hint="default"/>
                <w:color w:val="FF0000"/>
                <w:lang w:val="en-US"/>
              </w:rPr>
            </w:pPr>
            <w:r>
              <w:rPr>
                <w:rFonts w:hint="default"/>
                <w:color w:val="auto"/>
                <w:lang w:val="en-US"/>
              </w:rPr>
              <w:t>具有自主学习和终身学习的意识，能够采用合适的方法，通过学习并消化吸收和改进，进行自身发展；能够学习并适应新的热点或者运用现代化教育手段学习新技术、新知识，具有不断学习和适应计算机技术快速发展的能力。 </w:t>
            </w:r>
          </w:p>
        </w:tc>
        <w:tc>
          <w:tcPr>
            <w:tcW w:w="1989" w:type="dxa"/>
            <w:vAlign w:val="center"/>
          </w:tcPr>
          <w:p w14:paraId="5C13A2DE">
            <w:pPr>
              <w:widowControl/>
              <w:autoSpaceDE w:val="0"/>
              <w:autoSpaceDN w:val="0"/>
              <w:spacing w:line="300" w:lineRule="auto"/>
              <w:jc w:val="center"/>
              <w:textAlignment w:val="bottom"/>
              <w:outlineLvl w:val="9"/>
              <w:rPr>
                <w:rFonts w:hint="eastAsia" w:hAnsi="宋体"/>
                <w:lang w:val="en-US" w:eastAsia="zh-CN"/>
              </w:rPr>
            </w:pPr>
            <w:r>
              <w:rPr>
                <w:rFonts w:hint="eastAsia" w:hAnsi="宋体"/>
                <w:lang w:val="en-US" w:eastAsia="zh-CN"/>
              </w:rPr>
              <w:t>课程目标</w:t>
            </w:r>
          </w:p>
          <w:p w14:paraId="0F19A53A">
            <w:pPr>
              <w:widowControl/>
              <w:autoSpaceDE w:val="0"/>
              <w:autoSpaceDN w:val="0"/>
              <w:spacing w:line="300" w:lineRule="auto"/>
              <w:jc w:val="center"/>
              <w:textAlignment w:val="bottom"/>
              <w:outlineLvl w:val="9"/>
              <w:rPr>
                <w:rFonts w:hint="default"/>
                <w:lang w:val="en-US" w:eastAsia="zh-CN"/>
              </w:rPr>
            </w:pPr>
            <w:r>
              <w:rPr>
                <w:rFonts w:hint="eastAsia"/>
                <w:lang w:val="en-US" w:eastAsia="zh-CN"/>
              </w:rPr>
              <w:t>2.4、2.6</w:t>
            </w:r>
          </w:p>
          <w:p w14:paraId="6C0596EC">
            <w:pPr>
              <w:widowControl/>
              <w:autoSpaceDE w:val="0"/>
              <w:autoSpaceDN w:val="0"/>
              <w:spacing w:line="300" w:lineRule="auto"/>
              <w:jc w:val="center"/>
              <w:textAlignment w:val="bottom"/>
              <w:outlineLvl w:val="9"/>
              <w:rPr>
                <w:rFonts w:hint="default"/>
                <w:lang w:val="en-US" w:eastAsia="zh-CN"/>
              </w:rPr>
            </w:pPr>
            <w:r>
              <w:rPr>
                <w:rFonts w:hint="eastAsia"/>
                <w:lang w:val="en-US" w:eastAsia="zh-CN"/>
              </w:rPr>
              <w:t>3.3</w:t>
            </w:r>
          </w:p>
        </w:tc>
      </w:tr>
    </w:tbl>
    <w:p w14:paraId="437D79AA">
      <w:pPr>
        <w:spacing w:before="93" w:beforeLines="30" w:after="93" w:afterLines="30" w:line="360" w:lineRule="auto"/>
        <w:outlineLvl w:val="9"/>
        <w:rPr>
          <w:rFonts w:ascii="黑体" w:hAnsi="黑体" w:eastAsia="黑体"/>
          <w:b/>
          <w:bCs/>
          <w:sz w:val="28"/>
          <w:szCs w:val="28"/>
        </w:rPr>
      </w:pPr>
    </w:p>
    <w:p w14:paraId="2DFCA2EE">
      <w:pPr>
        <w:spacing w:before="93" w:beforeLines="30" w:after="93" w:afterLines="30" w:line="360" w:lineRule="auto"/>
        <w:outlineLvl w:val="9"/>
        <w:rPr>
          <w:rFonts w:ascii="黑体" w:hAnsi="黑体" w:eastAsia="黑体"/>
          <w:b/>
          <w:bCs/>
          <w:sz w:val="24"/>
        </w:rPr>
      </w:pPr>
      <w:r>
        <w:rPr>
          <w:rFonts w:hint="eastAsia" w:ascii="黑体" w:hAnsi="黑体" w:eastAsia="黑体"/>
          <w:b/>
          <w:bCs/>
          <w:sz w:val="24"/>
        </w:rPr>
        <w:t>三、</w:t>
      </w:r>
      <w:r>
        <w:rPr>
          <w:rFonts w:ascii="黑体" w:hAnsi="黑体" w:eastAsia="黑体"/>
          <w:b/>
          <w:bCs/>
          <w:sz w:val="24"/>
        </w:rPr>
        <w:t>教学内容和课时安排</w:t>
      </w:r>
      <w:r>
        <w:rPr>
          <w:rFonts w:hint="eastAsia" w:ascii="黑体" w:hAnsi="黑体" w:eastAsia="黑体"/>
          <w:b/>
          <w:bCs/>
          <w:sz w:val="24"/>
        </w:rPr>
        <w:t>（掌握用</w:t>
      </w:r>
      <w:r>
        <w:rPr>
          <w:rFonts w:hint="eastAsia" w:ascii="黑体" w:hAnsi="黑体" w:eastAsia="黑体"/>
          <w:b/>
          <w:bCs/>
          <w:sz w:val="24"/>
          <w:u w:val="thick"/>
        </w:rPr>
        <w:t>下划实线</w:t>
      </w:r>
      <w:r>
        <w:rPr>
          <w:rFonts w:hint="eastAsia" w:ascii="黑体" w:hAnsi="黑体" w:eastAsia="黑体"/>
          <w:b/>
          <w:bCs/>
          <w:sz w:val="24"/>
        </w:rPr>
        <w:t>，熟悉用</w:t>
      </w:r>
      <w:r>
        <w:rPr>
          <w:rFonts w:hint="eastAsia" w:ascii="黑体" w:hAnsi="黑体" w:eastAsia="黑体"/>
          <w:b/>
          <w:bCs/>
          <w:sz w:val="24"/>
          <w:u w:val="wave"/>
        </w:rPr>
        <w:t>下划波浪线</w:t>
      </w:r>
      <w:r>
        <w:rPr>
          <w:rFonts w:hint="eastAsia" w:ascii="黑体" w:hAnsi="黑体" w:eastAsia="黑体"/>
          <w:b/>
          <w:bCs/>
          <w:sz w:val="24"/>
        </w:rPr>
        <w:t>，了解不标记）（含课程思政点）</w:t>
      </w:r>
    </w:p>
    <w:p w14:paraId="3DF67A20">
      <w:pPr>
        <w:keepNext w:val="0"/>
        <w:keepLines w:val="0"/>
        <w:pageBreakBefore w:val="0"/>
        <w:kinsoku/>
        <w:wordWrap/>
        <w:overflowPunct/>
        <w:topLinePunct w:val="0"/>
        <w:autoSpaceDE/>
        <w:autoSpaceDN/>
        <w:bidi w:val="0"/>
        <w:adjustRightInd w:val="0"/>
        <w:snapToGrid w:val="0"/>
        <w:spacing w:before="156" w:beforeLines="50" w:after="156" w:afterLines="50" w:line="360" w:lineRule="auto"/>
        <w:ind w:firstLine="422" w:firstLineChars="200"/>
        <w:textAlignment w:val="auto"/>
        <w:outlineLvl w:val="9"/>
        <w:rPr>
          <w:rFonts w:ascii="宋体" w:hAnsi="宋体" w:cs="宋体"/>
          <w:b/>
          <w:bCs/>
          <w:color w:val="000000"/>
          <w:szCs w:val="21"/>
        </w:rPr>
      </w:pPr>
      <w:r>
        <w:rPr>
          <w:rFonts w:hint="eastAsia" w:ascii="宋体" w:hAnsi="宋体" w:cs="宋体"/>
          <w:b/>
          <w:bCs/>
          <w:color w:val="000000"/>
          <w:szCs w:val="21"/>
        </w:rPr>
        <w:t>第一部分：大数据技术概述[</w:t>
      </w:r>
      <w:r>
        <w:rPr>
          <w:rFonts w:hint="eastAsia" w:ascii="宋体" w:hAnsi="宋体" w:cs="宋体"/>
          <w:b/>
          <w:bCs/>
          <w:color w:val="000000"/>
          <w:szCs w:val="21"/>
          <w:lang w:val="en-US" w:eastAsia="zh-CN"/>
        </w:rPr>
        <w:t>2</w:t>
      </w:r>
      <w:r>
        <w:rPr>
          <w:rFonts w:hint="eastAsia" w:ascii="宋体" w:hAnsi="宋体" w:eastAsia="宋体" w:cs="宋体"/>
          <w:b/>
          <w:bCs/>
          <w:color w:val="000000"/>
          <w:szCs w:val="21"/>
          <w:lang w:val="en-US" w:eastAsia="zh-CN"/>
        </w:rPr>
        <w:t>学时</w:t>
      </w:r>
      <w:r>
        <w:rPr>
          <w:rFonts w:hint="eastAsia" w:ascii="宋体" w:hAnsi="宋体" w:cs="宋体"/>
          <w:b/>
          <w:bCs/>
          <w:color w:val="000000"/>
          <w:szCs w:val="21"/>
        </w:rPr>
        <w:t>]（支撑</w:t>
      </w:r>
      <w:r>
        <w:rPr>
          <w:rFonts w:hint="eastAsia" w:ascii="宋体" w:hAnsi="宋体" w:cs="宋体"/>
          <w:b/>
          <w:bCs/>
          <w:color w:val="000000"/>
          <w:szCs w:val="21"/>
          <w:lang w:val="en-US" w:eastAsia="zh-CN"/>
        </w:rPr>
        <w:t>课程</w:t>
      </w:r>
      <w:r>
        <w:rPr>
          <w:rFonts w:hint="eastAsia" w:ascii="宋体" w:hAnsi="宋体" w:cs="宋体"/>
          <w:b/>
          <w:bCs/>
          <w:color w:val="000000"/>
          <w:szCs w:val="21"/>
        </w:rPr>
        <w:t>目标</w:t>
      </w:r>
      <w:r>
        <w:rPr>
          <w:rFonts w:hint="eastAsia" w:ascii="宋体" w:hAnsi="宋体" w:cs="宋体"/>
          <w:b/>
          <w:bCs/>
          <w:color w:val="000000"/>
          <w:szCs w:val="21"/>
          <w:lang w:val="en-US" w:eastAsia="zh-CN"/>
        </w:rPr>
        <w:t>1.1</w:t>
      </w:r>
      <w:r>
        <w:rPr>
          <w:rFonts w:hint="eastAsia" w:ascii="宋体" w:hAnsi="宋体" w:cs="宋体"/>
          <w:b/>
          <w:bCs/>
          <w:color w:val="000000"/>
          <w:szCs w:val="21"/>
          <w:lang w:eastAsia="zh-CN"/>
        </w:rPr>
        <w:t>，</w:t>
      </w:r>
      <w:r>
        <w:rPr>
          <w:rFonts w:hint="eastAsia" w:ascii="宋体" w:hAnsi="宋体" w:cs="宋体"/>
          <w:b/>
          <w:bCs/>
          <w:color w:val="000000"/>
          <w:szCs w:val="21"/>
          <w:lang w:val="en-US" w:eastAsia="zh-CN"/>
        </w:rPr>
        <w:t>1.2，3.1，3.2）</w:t>
      </w:r>
    </w:p>
    <w:p w14:paraId="7565C57D">
      <w:pPr>
        <w:keepNext w:val="0"/>
        <w:keepLines w:val="0"/>
        <w:pageBreakBefore w:val="0"/>
        <w:widowControl/>
        <w:kinsoku/>
        <w:wordWrap/>
        <w:overflowPunct/>
        <w:topLinePunct w:val="0"/>
        <w:autoSpaceDE/>
        <w:autoSpaceDN/>
        <w:bidi w:val="0"/>
        <w:adjustRightInd w:val="0"/>
        <w:snapToGrid w:val="0"/>
        <w:spacing w:line="360" w:lineRule="auto"/>
        <w:ind w:firstLine="422" w:firstLineChars="200"/>
        <w:textAlignment w:val="auto"/>
        <w:outlineLvl w:val="9"/>
        <w:rPr>
          <w:rFonts w:hint="eastAsia" w:ascii="宋体" w:hAnsi="宋体" w:cs="宋体"/>
          <w:b/>
          <w:bCs/>
          <w:color w:val="000000"/>
          <w:szCs w:val="21"/>
        </w:rPr>
      </w:pPr>
      <w:r>
        <w:rPr>
          <w:rFonts w:hint="eastAsia" w:ascii="宋体" w:hAnsi="宋体" w:cs="宋体"/>
          <w:b/>
          <w:bCs/>
          <w:color w:val="000000"/>
          <w:szCs w:val="21"/>
        </w:rPr>
        <w:t>教学目标：</w:t>
      </w:r>
    </w:p>
    <w:p w14:paraId="796CF99F">
      <w:pPr>
        <w:spacing w:line="360" w:lineRule="auto"/>
        <w:ind w:firstLine="420" w:firstLineChars="200"/>
        <w:outlineLvl w:val="9"/>
        <w:rPr>
          <w:rFonts w:hint="eastAsia" w:ascii="宋体" w:hAnsi="宋体" w:cs="宋体"/>
          <w:b w:val="0"/>
          <w:bCs w:val="0"/>
          <w:color w:val="000000"/>
          <w:szCs w:val="21"/>
        </w:rPr>
      </w:pPr>
      <w:r>
        <w:rPr>
          <w:rFonts w:hint="eastAsia" w:ascii="宋体" w:hAnsi="宋体" w:cs="宋体"/>
          <w:b w:val="0"/>
          <w:bCs w:val="0"/>
          <w:color w:val="000000"/>
          <w:szCs w:val="21"/>
          <w:lang w:val="en-US" w:eastAsia="zh-CN"/>
        </w:rPr>
        <w:t>1.</w:t>
      </w:r>
      <w:r>
        <w:rPr>
          <w:rFonts w:hint="eastAsia" w:ascii="宋体" w:hAnsi="宋体" w:cs="宋体"/>
          <w:b w:val="0"/>
          <w:bCs w:val="0"/>
          <w:color w:val="000000"/>
          <w:szCs w:val="21"/>
        </w:rPr>
        <w:t>知识理解：使学生能够全面了解大数据技术的基本概念、特性、价值和应用场景，理解大数据技术的整体框架和生态系统。</w:t>
      </w:r>
    </w:p>
    <w:p w14:paraId="57CCDE80">
      <w:pPr>
        <w:spacing w:line="360" w:lineRule="auto"/>
        <w:ind w:firstLine="420" w:firstLineChars="200"/>
        <w:outlineLvl w:val="9"/>
        <w:rPr>
          <w:rFonts w:hint="eastAsia" w:ascii="宋体" w:hAnsi="宋体" w:cs="宋体"/>
          <w:b w:val="0"/>
          <w:bCs w:val="0"/>
          <w:color w:val="000000"/>
          <w:szCs w:val="21"/>
        </w:rPr>
      </w:pPr>
      <w:r>
        <w:rPr>
          <w:rFonts w:hint="eastAsia" w:ascii="宋体" w:hAnsi="宋体" w:cs="宋体"/>
          <w:b w:val="0"/>
          <w:bCs w:val="0"/>
          <w:color w:val="000000"/>
          <w:szCs w:val="21"/>
          <w:lang w:val="en-US" w:eastAsia="zh-CN"/>
        </w:rPr>
        <w:t>2.</w:t>
      </w:r>
      <w:r>
        <w:rPr>
          <w:rFonts w:hint="eastAsia" w:ascii="宋体" w:hAnsi="宋体" w:cs="宋体"/>
          <w:b w:val="0"/>
          <w:bCs w:val="0"/>
          <w:color w:val="000000"/>
          <w:szCs w:val="21"/>
        </w:rPr>
        <w:t>技能掌握：培养学生能够识别并解释大数据技术的核心组件，如Hadoop、Spark等，并理解它们各自的功能和相互之间的关系。</w:t>
      </w:r>
    </w:p>
    <w:p w14:paraId="13F58143">
      <w:pPr>
        <w:spacing w:line="360" w:lineRule="auto"/>
        <w:ind w:firstLine="420" w:firstLineChars="200"/>
        <w:outlineLvl w:val="9"/>
        <w:rPr>
          <w:rFonts w:hint="eastAsia" w:ascii="宋体" w:hAnsi="宋体" w:cs="宋体"/>
          <w:b w:val="0"/>
          <w:bCs w:val="0"/>
          <w:color w:val="000000"/>
          <w:szCs w:val="21"/>
        </w:rPr>
      </w:pPr>
      <w:r>
        <w:rPr>
          <w:rFonts w:hint="eastAsia" w:ascii="宋体" w:hAnsi="宋体" w:cs="宋体"/>
          <w:b w:val="0"/>
          <w:bCs w:val="0"/>
          <w:color w:val="000000"/>
          <w:szCs w:val="21"/>
          <w:lang w:val="en-US" w:eastAsia="zh-CN"/>
        </w:rPr>
        <w:t>3.</w:t>
      </w:r>
      <w:r>
        <w:rPr>
          <w:rFonts w:hint="eastAsia" w:ascii="宋体" w:hAnsi="宋体" w:cs="宋体"/>
          <w:b w:val="0"/>
          <w:bCs w:val="0"/>
          <w:color w:val="000000"/>
          <w:szCs w:val="21"/>
        </w:rPr>
        <w:t>思维拓展：激发学生的创新思维，引导他们思考大数据技术如何影响现代商业和社会，以及未来可能的发展趋势。</w:t>
      </w:r>
    </w:p>
    <w:p w14:paraId="0A1D5E9F">
      <w:pPr>
        <w:spacing w:line="360" w:lineRule="auto"/>
        <w:ind w:firstLine="420" w:firstLineChars="200"/>
        <w:outlineLvl w:val="9"/>
        <w:rPr>
          <w:rFonts w:hint="eastAsia" w:ascii="宋体" w:hAnsi="宋体" w:cs="宋体"/>
          <w:b w:val="0"/>
          <w:bCs w:val="0"/>
          <w:color w:val="000000"/>
          <w:szCs w:val="21"/>
        </w:rPr>
      </w:pPr>
      <w:r>
        <w:rPr>
          <w:rFonts w:hint="eastAsia" w:ascii="宋体" w:hAnsi="宋体" w:cs="宋体"/>
          <w:b w:val="0"/>
          <w:bCs w:val="0"/>
          <w:color w:val="000000"/>
          <w:szCs w:val="21"/>
          <w:lang w:val="en-US" w:eastAsia="zh-CN"/>
        </w:rPr>
        <w:t>4.</w:t>
      </w:r>
      <w:r>
        <w:rPr>
          <w:rFonts w:hint="eastAsia" w:ascii="宋体" w:hAnsi="宋体" w:cs="宋体"/>
          <w:b w:val="0"/>
          <w:bCs w:val="0"/>
          <w:color w:val="000000"/>
          <w:szCs w:val="21"/>
        </w:rPr>
        <w:t>伦理意识：培养学生的数据伦理意识，使他们认识到在大数据处理和分析中保护数据安全和用户隐私的重要性。</w:t>
      </w:r>
    </w:p>
    <w:p w14:paraId="0C5580D4">
      <w:pPr>
        <w:spacing w:line="360" w:lineRule="auto"/>
        <w:ind w:firstLine="422" w:firstLineChars="200"/>
        <w:outlineLvl w:val="9"/>
        <w:rPr>
          <w:rFonts w:ascii="宋体" w:hAnsi="宋体" w:cs="宋体"/>
          <w:b/>
          <w:bCs/>
          <w:color w:val="000000"/>
          <w:szCs w:val="21"/>
        </w:rPr>
      </w:pPr>
      <w:r>
        <w:rPr>
          <w:rFonts w:hint="eastAsia" w:ascii="宋体" w:hAnsi="宋体" w:cs="宋体"/>
          <w:b/>
          <w:bCs/>
          <w:color w:val="000000"/>
          <w:szCs w:val="21"/>
        </w:rPr>
        <w:t>教学内容：</w:t>
      </w:r>
    </w:p>
    <w:p w14:paraId="1AFA0163">
      <w:pPr>
        <w:numPr>
          <w:ilvl w:val="0"/>
          <w:numId w:val="67"/>
        </w:numPr>
        <w:spacing w:line="300" w:lineRule="auto"/>
        <w:ind w:firstLine="420" w:firstLineChars="200"/>
        <w:jc w:val="left"/>
        <w:outlineLvl w:val="9"/>
        <w:rPr>
          <w:rFonts w:hint="eastAsia"/>
          <w:szCs w:val="21"/>
          <w:u w:val="thick"/>
        </w:rPr>
      </w:pPr>
      <w:r>
        <w:rPr>
          <w:rFonts w:hint="eastAsia"/>
          <w:szCs w:val="21"/>
          <w:u w:val="thick"/>
        </w:rPr>
        <w:t>大数据定义与特性</w:t>
      </w:r>
    </w:p>
    <w:p w14:paraId="57A2593B">
      <w:pPr>
        <w:numPr>
          <w:ilvl w:val="0"/>
          <w:numId w:val="67"/>
        </w:numPr>
        <w:spacing w:line="300" w:lineRule="auto"/>
        <w:ind w:firstLine="420" w:firstLineChars="200"/>
        <w:jc w:val="left"/>
        <w:outlineLvl w:val="9"/>
        <w:rPr>
          <w:rFonts w:hint="eastAsia"/>
          <w:szCs w:val="21"/>
        </w:rPr>
      </w:pPr>
      <w:r>
        <w:rPr>
          <w:rFonts w:hint="eastAsia"/>
          <w:szCs w:val="21"/>
        </w:rPr>
        <w:t>大数据的价值与应用场景</w:t>
      </w:r>
    </w:p>
    <w:p w14:paraId="7C58BDA5">
      <w:pPr>
        <w:numPr>
          <w:ilvl w:val="0"/>
          <w:numId w:val="67"/>
        </w:numPr>
        <w:spacing w:line="300" w:lineRule="auto"/>
        <w:ind w:firstLine="420" w:firstLineChars="200"/>
        <w:jc w:val="left"/>
        <w:outlineLvl w:val="9"/>
        <w:rPr>
          <w:rFonts w:hint="eastAsia"/>
          <w:szCs w:val="21"/>
          <w:u w:val="thick"/>
        </w:rPr>
      </w:pPr>
      <w:r>
        <w:rPr>
          <w:rFonts w:hint="eastAsia"/>
          <w:szCs w:val="21"/>
          <w:u w:val="thick"/>
        </w:rPr>
        <w:t>大数据技术的整体框架</w:t>
      </w:r>
    </w:p>
    <w:p w14:paraId="0FAAA5A4">
      <w:pPr>
        <w:numPr>
          <w:ilvl w:val="0"/>
          <w:numId w:val="67"/>
        </w:numPr>
        <w:spacing w:line="300" w:lineRule="auto"/>
        <w:ind w:firstLine="420" w:firstLineChars="200"/>
        <w:jc w:val="left"/>
        <w:outlineLvl w:val="9"/>
        <w:rPr>
          <w:rFonts w:hint="eastAsia"/>
          <w:szCs w:val="21"/>
          <w:u w:val="wave"/>
        </w:rPr>
      </w:pPr>
      <w:r>
        <w:rPr>
          <w:rFonts w:hint="eastAsia"/>
          <w:szCs w:val="21"/>
          <w:u w:val="wave"/>
        </w:rPr>
        <w:t>核心大数据技术与工具</w:t>
      </w:r>
    </w:p>
    <w:p w14:paraId="384BAB16">
      <w:pPr>
        <w:numPr>
          <w:ilvl w:val="0"/>
          <w:numId w:val="67"/>
        </w:numPr>
        <w:spacing w:line="300" w:lineRule="auto"/>
        <w:ind w:firstLine="420" w:firstLineChars="200"/>
        <w:jc w:val="left"/>
        <w:outlineLvl w:val="9"/>
        <w:rPr>
          <w:rFonts w:hint="eastAsia"/>
          <w:szCs w:val="21"/>
          <w:u w:val="thick"/>
        </w:rPr>
      </w:pPr>
      <w:r>
        <w:rPr>
          <w:rFonts w:hint="eastAsia"/>
          <w:szCs w:val="21"/>
          <w:u w:val="thick"/>
        </w:rPr>
        <w:t>大数据处理流程</w:t>
      </w:r>
    </w:p>
    <w:p w14:paraId="1D6E0CCC">
      <w:pPr>
        <w:numPr>
          <w:ilvl w:val="0"/>
          <w:numId w:val="67"/>
        </w:numPr>
        <w:spacing w:line="300" w:lineRule="auto"/>
        <w:ind w:firstLine="420" w:firstLineChars="200"/>
        <w:jc w:val="left"/>
        <w:outlineLvl w:val="9"/>
        <w:rPr>
          <w:szCs w:val="21"/>
        </w:rPr>
      </w:pPr>
      <w:r>
        <w:rPr>
          <w:rFonts w:hint="eastAsia"/>
          <w:szCs w:val="21"/>
        </w:rPr>
        <w:t>大数据技术的挑战与未来发展</w:t>
      </w:r>
    </w:p>
    <w:p w14:paraId="1B0A7A28">
      <w:pPr>
        <w:keepNext w:val="0"/>
        <w:keepLines w:val="0"/>
        <w:pageBreakBefore w:val="0"/>
        <w:kinsoku/>
        <w:wordWrap/>
        <w:overflowPunct/>
        <w:topLinePunct w:val="0"/>
        <w:autoSpaceDE/>
        <w:autoSpaceDN/>
        <w:bidi w:val="0"/>
        <w:adjustRightInd w:val="0"/>
        <w:snapToGrid w:val="0"/>
        <w:spacing w:before="156" w:beforeLines="50" w:after="156" w:afterLines="50" w:line="360" w:lineRule="auto"/>
        <w:ind w:firstLine="422" w:firstLineChars="200"/>
        <w:textAlignment w:val="auto"/>
        <w:outlineLvl w:val="9"/>
        <w:rPr>
          <w:rFonts w:hint="eastAsia" w:ascii="宋体" w:hAnsi="宋体" w:cs="宋体"/>
          <w:b w:val="0"/>
          <w:bCs w:val="0"/>
          <w:color w:val="000000"/>
          <w:szCs w:val="21"/>
        </w:rPr>
      </w:pPr>
      <w:r>
        <w:rPr>
          <w:rFonts w:hint="eastAsia" w:ascii="宋体" w:hAnsi="宋体" w:cs="宋体"/>
          <w:b/>
          <w:bCs/>
          <w:color w:val="000000"/>
          <w:szCs w:val="21"/>
        </w:rPr>
        <w:t>作业：</w:t>
      </w:r>
      <w:r>
        <w:rPr>
          <w:rFonts w:hint="eastAsia" w:ascii="宋体" w:hAnsi="宋体" w:cs="宋体"/>
          <w:b w:val="0"/>
          <w:bCs w:val="0"/>
          <w:color w:val="000000"/>
          <w:szCs w:val="21"/>
        </w:rPr>
        <w:t>分析一个具体的大数据应用案例，讨论其技术实现、挑战与解决方案</w:t>
      </w:r>
    </w:p>
    <w:p w14:paraId="498E9F35">
      <w:pPr>
        <w:spacing w:line="360" w:lineRule="auto"/>
        <w:ind w:firstLine="422" w:firstLineChars="200"/>
        <w:outlineLvl w:val="9"/>
        <w:rPr>
          <w:rFonts w:ascii="宋体" w:hAnsi="宋体" w:cs="宋体"/>
          <w:b/>
          <w:bCs/>
          <w:color w:val="000000"/>
          <w:szCs w:val="21"/>
        </w:rPr>
      </w:pPr>
      <w:r>
        <w:rPr>
          <w:rFonts w:hint="eastAsia" w:ascii="宋体" w:hAnsi="宋体" w:cs="宋体"/>
          <w:b/>
          <w:bCs/>
          <w:color w:val="000000"/>
          <w:szCs w:val="21"/>
        </w:rPr>
        <w:t>第二部分：</w:t>
      </w:r>
      <w:r>
        <w:rPr>
          <w:rFonts w:hint="eastAsia"/>
          <w:b/>
          <w:bCs/>
        </w:rPr>
        <w:t>大数据处理与分析基础</w:t>
      </w:r>
      <w:r>
        <w:rPr>
          <w:rFonts w:hint="eastAsia" w:ascii="宋体" w:hAnsi="宋体" w:cs="宋体"/>
          <w:b/>
          <w:bCs/>
          <w:color w:val="000000"/>
          <w:szCs w:val="21"/>
        </w:rPr>
        <w:t xml:space="preserve"> [</w:t>
      </w:r>
      <w:r>
        <w:rPr>
          <w:rFonts w:hint="eastAsia" w:ascii="宋体" w:hAnsi="宋体" w:cs="宋体"/>
          <w:b/>
          <w:bCs/>
          <w:color w:val="000000"/>
          <w:szCs w:val="21"/>
          <w:lang w:val="en-US" w:eastAsia="zh-CN"/>
        </w:rPr>
        <w:t>4</w:t>
      </w:r>
      <w:r>
        <w:rPr>
          <w:rFonts w:hint="eastAsia" w:ascii="宋体" w:hAnsi="宋体" w:cs="宋体"/>
          <w:b/>
          <w:bCs/>
          <w:color w:val="000000"/>
          <w:szCs w:val="21"/>
        </w:rPr>
        <w:t>学时]（支撑</w:t>
      </w:r>
      <w:r>
        <w:rPr>
          <w:rFonts w:hint="eastAsia" w:ascii="宋体" w:hAnsi="宋体" w:cs="宋体"/>
          <w:b/>
          <w:bCs/>
          <w:color w:val="000000"/>
          <w:szCs w:val="21"/>
          <w:lang w:val="en-US" w:eastAsia="zh-CN"/>
        </w:rPr>
        <w:t>课程</w:t>
      </w:r>
      <w:r>
        <w:rPr>
          <w:rFonts w:hint="eastAsia" w:ascii="宋体" w:hAnsi="宋体" w:cs="宋体"/>
          <w:b/>
          <w:bCs/>
          <w:color w:val="000000"/>
          <w:szCs w:val="21"/>
        </w:rPr>
        <w:t>目标</w:t>
      </w:r>
      <w:r>
        <w:rPr>
          <w:rFonts w:hint="eastAsia" w:ascii="宋体" w:hAnsi="宋体" w:cs="宋体"/>
          <w:b/>
          <w:bCs/>
          <w:color w:val="000000"/>
          <w:szCs w:val="21"/>
          <w:lang w:val="en-US" w:eastAsia="zh-CN"/>
        </w:rPr>
        <w:t>1.3，2.1，2.6，3.3</w:t>
      </w:r>
      <w:r>
        <w:rPr>
          <w:rFonts w:hint="eastAsia" w:ascii="宋体" w:hAnsi="宋体" w:cs="宋体"/>
          <w:b/>
          <w:bCs/>
          <w:color w:val="000000"/>
          <w:szCs w:val="21"/>
        </w:rPr>
        <w:t>）</w:t>
      </w:r>
    </w:p>
    <w:p w14:paraId="1397DFBF">
      <w:pPr>
        <w:keepNext w:val="0"/>
        <w:keepLines w:val="0"/>
        <w:pageBreakBefore w:val="0"/>
        <w:widowControl/>
        <w:kinsoku/>
        <w:wordWrap/>
        <w:overflowPunct/>
        <w:topLinePunct w:val="0"/>
        <w:autoSpaceDE/>
        <w:autoSpaceDN/>
        <w:bidi w:val="0"/>
        <w:adjustRightInd w:val="0"/>
        <w:snapToGrid w:val="0"/>
        <w:spacing w:line="360" w:lineRule="auto"/>
        <w:ind w:firstLine="361" w:firstLineChars="171"/>
        <w:textAlignment w:val="auto"/>
        <w:outlineLvl w:val="9"/>
        <w:rPr>
          <w:rFonts w:hint="eastAsia" w:ascii="宋体" w:hAnsi="宋体" w:cs="宋体"/>
          <w:b/>
          <w:bCs/>
          <w:color w:val="000000"/>
          <w:szCs w:val="21"/>
        </w:rPr>
      </w:pPr>
      <w:r>
        <w:rPr>
          <w:rFonts w:hint="eastAsia" w:ascii="宋体" w:hAnsi="宋体" w:cs="宋体"/>
          <w:b/>
          <w:bCs/>
          <w:color w:val="000000"/>
          <w:szCs w:val="21"/>
        </w:rPr>
        <w:t>教学目标：</w:t>
      </w:r>
    </w:p>
    <w:p w14:paraId="6964E606">
      <w:pPr>
        <w:spacing w:line="360" w:lineRule="auto"/>
        <w:ind w:firstLine="420" w:firstLineChars="200"/>
        <w:outlineLvl w:val="9"/>
        <w:rPr>
          <w:rFonts w:hint="eastAsia" w:ascii="宋体" w:hAnsi="宋体" w:cs="宋体"/>
          <w:b w:val="0"/>
          <w:bCs w:val="0"/>
          <w:color w:val="000000"/>
          <w:szCs w:val="21"/>
        </w:rPr>
      </w:pPr>
      <w:r>
        <w:rPr>
          <w:rFonts w:hint="eastAsia" w:ascii="宋体" w:hAnsi="宋体" w:cs="宋体"/>
          <w:b w:val="0"/>
          <w:bCs w:val="0"/>
          <w:color w:val="000000"/>
          <w:szCs w:val="21"/>
          <w:lang w:val="en-US" w:eastAsia="zh-CN"/>
        </w:rPr>
        <w:t>1.</w:t>
      </w:r>
      <w:r>
        <w:rPr>
          <w:rFonts w:hint="eastAsia" w:ascii="宋体" w:hAnsi="宋体" w:cs="宋体"/>
          <w:b w:val="0"/>
          <w:bCs w:val="0"/>
          <w:color w:val="000000"/>
          <w:szCs w:val="21"/>
        </w:rPr>
        <w:t>知识理解：使学生全面理解大数据处理与分析的基本概念、原理和方法，为后续深入学习打下坚实基础。</w:t>
      </w:r>
    </w:p>
    <w:p w14:paraId="0572573E">
      <w:pPr>
        <w:spacing w:line="360" w:lineRule="auto"/>
        <w:ind w:firstLine="420" w:firstLineChars="200"/>
        <w:outlineLvl w:val="9"/>
        <w:rPr>
          <w:rFonts w:hint="eastAsia" w:ascii="宋体" w:hAnsi="宋体" w:cs="宋体"/>
          <w:b w:val="0"/>
          <w:bCs w:val="0"/>
          <w:color w:val="000000"/>
          <w:szCs w:val="21"/>
        </w:rPr>
      </w:pPr>
      <w:r>
        <w:rPr>
          <w:rFonts w:hint="eastAsia" w:ascii="宋体" w:hAnsi="宋体" w:cs="宋体"/>
          <w:b w:val="0"/>
          <w:bCs w:val="0"/>
          <w:color w:val="000000"/>
          <w:szCs w:val="21"/>
          <w:lang w:val="en-US" w:eastAsia="zh-CN"/>
        </w:rPr>
        <w:t>2.</w:t>
      </w:r>
      <w:r>
        <w:rPr>
          <w:rFonts w:hint="eastAsia" w:ascii="宋体" w:hAnsi="宋体" w:cs="宋体"/>
          <w:b w:val="0"/>
          <w:bCs w:val="0"/>
          <w:color w:val="000000"/>
          <w:szCs w:val="21"/>
        </w:rPr>
        <w:t>技能掌握：培养学生掌握大数据处理与分析的基本工具和技术，能够独立完成简单的大数据分析和处理任务。</w:t>
      </w:r>
    </w:p>
    <w:p w14:paraId="232179CC">
      <w:pPr>
        <w:spacing w:line="360" w:lineRule="auto"/>
        <w:ind w:firstLine="420" w:firstLineChars="200"/>
        <w:outlineLvl w:val="9"/>
        <w:rPr>
          <w:rFonts w:hint="eastAsia" w:ascii="宋体" w:hAnsi="宋体" w:cs="宋体"/>
          <w:b w:val="0"/>
          <w:bCs w:val="0"/>
          <w:color w:val="000000"/>
          <w:szCs w:val="21"/>
        </w:rPr>
      </w:pPr>
      <w:r>
        <w:rPr>
          <w:rFonts w:hint="eastAsia" w:ascii="宋体" w:hAnsi="宋体" w:cs="宋体"/>
          <w:b w:val="0"/>
          <w:bCs w:val="0"/>
          <w:color w:val="000000"/>
          <w:szCs w:val="21"/>
          <w:lang w:val="en-US" w:eastAsia="zh-CN"/>
        </w:rPr>
        <w:t>3.</w:t>
      </w:r>
      <w:r>
        <w:rPr>
          <w:rFonts w:hint="eastAsia" w:ascii="宋体" w:hAnsi="宋体" w:cs="宋体"/>
          <w:b w:val="0"/>
          <w:bCs w:val="0"/>
          <w:color w:val="000000"/>
          <w:szCs w:val="21"/>
        </w:rPr>
        <w:t>问题解决：通过案例分析和实践操作，培养学生的问题解决能力，使其能够应对复杂的大数据场景。</w:t>
      </w:r>
    </w:p>
    <w:p w14:paraId="3EED0E41">
      <w:pPr>
        <w:spacing w:line="360" w:lineRule="auto"/>
        <w:ind w:firstLine="422" w:firstLineChars="200"/>
        <w:outlineLvl w:val="9"/>
        <w:rPr>
          <w:rFonts w:hint="eastAsia" w:ascii="宋体" w:hAnsi="宋体" w:cs="宋体"/>
          <w:b/>
          <w:bCs/>
          <w:color w:val="000000"/>
          <w:szCs w:val="21"/>
        </w:rPr>
      </w:pPr>
      <w:r>
        <w:rPr>
          <w:rFonts w:hint="eastAsia" w:ascii="宋体" w:hAnsi="宋体" w:cs="宋体"/>
          <w:b/>
          <w:bCs/>
          <w:color w:val="000000"/>
          <w:szCs w:val="21"/>
        </w:rPr>
        <w:t>教学内容：</w:t>
      </w:r>
    </w:p>
    <w:p w14:paraId="5F214470">
      <w:pPr>
        <w:numPr>
          <w:ilvl w:val="0"/>
          <w:numId w:val="15"/>
        </w:numPr>
        <w:spacing w:line="300" w:lineRule="auto"/>
        <w:ind w:firstLine="420" w:firstLineChars="200"/>
        <w:jc w:val="left"/>
        <w:outlineLvl w:val="9"/>
        <w:rPr>
          <w:rFonts w:hint="eastAsia"/>
          <w:color w:val="auto"/>
          <w:szCs w:val="21"/>
          <w:u w:val="thick"/>
          <w:lang w:val="en-US" w:eastAsia="zh-CN"/>
        </w:rPr>
      </w:pPr>
      <w:r>
        <w:rPr>
          <w:rFonts w:hint="eastAsia"/>
          <w:color w:val="auto"/>
          <w:szCs w:val="21"/>
          <w:u w:val="thick"/>
          <w:lang w:val="en-US" w:eastAsia="zh-CN"/>
        </w:rPr>
        <w:t>大数据处理与分析概述</w:t>
      </w:r>
    </w:p>
    <w:p w14:paraId="3ED4BA6E">
      <w:pPr>
        <w:numPr>
          <w:ilvl w:val="0"/>
          <w:numId w:val="15"/>
        </w:numPr>
        <w:spacing w:line="300" w:lineRule="auto"/>
        <w:ind w:firstLine="420" w:firstLineChars="200"/>
        <w:jc w:val="left"/>
        <w:outlineLvl w:val="9"/>
        <w:rPr>
          <w:rFonts w:hint="eastAsia"/>
          <w:color w:val="auto"/>
          <w:szCs w:val="21"/>
          <w:u w:val="thick"/>
          <w:lang w:val="en-US" w:eastAsia="zh-CN"/>
        </w:rPr>
      </w:pPr>
      <w:r>
        <w:rPr>
          <w:rFonts w:hint="eastAsia"/>
          <w:color w:val="auto"/>
          <w:szCs w:val="21"/>
          <w:u w:val="thick"/>
          <w:lang w:val="en-US" w:eastAsia="zh-CN"/>
        </w:rPr>
        <w:t>大数据处理与分析的核心技术</w:t>
      </w:r>
    </w:p>
    <w:p w14:paraId="480F86CD">
      <w:pPr>
        <w:numPr>
          <w:ilvl w:val="0"/>
          <w:numId w:val="15"/>
        </w:numPr>
        <w:spacing w:line="300" w:lineRule="auto"/>
        <w:ind w:firstLine="420" w:firstLineChars="200"/>
        <w:jc w:val="left"/>
        <w:outlineLvl w:val="9"/>
        <w:rPr>
          <w:rFonts w:hint="eastAsia"/>
          <w:color w:val="auto"/>
          <w:szCs w:val="21"/>
          <w:u w:val="none"/>
          <w:lang w:val="en-US" w:eastAsia="zh-CN"/>
        </w:rPr>
      </w:pPr>
      <w:r>
        <w:rPr>
          <w:rFonts w:hint="eastAsia"/>
          <w:color w:val="auto"/>
          <w:szCs w:val="21"/>
          <w:u w:val="none"/>
          <w:lang w:val="en-US" w:eastAsia="zh-CN"/>
        </w:rPr>
        <w:t>大数据处理与分析的工具与平台</w:t>
      </w:r>
    </w:p>
    <w:p w14:paraId="313E7C8D">
      <w:pPr>
        <w:numPr>
          <w:ilvl w:val="0"/>
          <w:numId w:val="15"/>
        </w:numPr>
        <w:spacing w:line="300" w:lineRule="auto"/>
        <w:ind w:firstLine="420" w:firstLineChars="200"/>
        <w:jc w:val="left"/>
        <w:outlineLvl w:val="9"/>
        <w:rPr>
          <w:rFonts w:hint="eastAsia"/>
          <w:color w:val="auto"/>
          <w:szCs w:val="21"/>
          <w:u w:val="thick"/>
          <w:lang w:val="en-US" w:eastAsia="zh-CN"/>
        </w:rPr>
      </w:pPr>
      <w:r>
        <w:rPr>
          <w:rFonts w:hint="eastAsia"/>
          <w:color w:val="auto"/>
          <w:szCs w:val="21"/>
          <w:u w:val="thick"/>
          <w:lang w:val="en-US" w:eastAsia="zh-CN"/>
        </w:rPr>
        <w:t>大数据处理与分析的实践操作</w:t>
      </w:r>
    </w:p>
    <w:p w14:paraId="23E3A698">
      <w:pPr>
        <w:numPr>
          <w:ilvl w:val="0"/>
          <w:numId w:val="15"/>
        </w:numPr>
        <w:spacing w:line="300" w:lineRule="auto"/>
        <w:ind w:firstLine="420" w:firstLineChars="200"/>
        <w:jc w:val="left"/>
        <w:outlineLvl w:val="9"/>
        <w:rPr>
          <w:rFonts w:hint="eastAsia"/>
          <w:color w:val="auto"/>
          <w:szCs w:val="21"/>
          <w:u w:val="wave"/>
          <w:lang w:val="en-US" w:eastAsia="zh-CN"/>
        </w:rPr>
      </w:pPr>
      <w:r>
        <w:rPr>
          <w:rFonts w:hint="eastAsia"/>
          <w:color w:val="auto"/>
          <w:szCs w:val="21"/>
          <w:u w:val="wave"/>
          <w:lang w:val="en-US" w:eastAsia="zh-CN"/>
        </w:rPr>
        <w:t>大数据处理与分析的优化策略</w:t>
      </w:r>
    </w:p>
    <w:p w14:paraId="30DE405A">
      <w:pPr>
        <w:numPr>
          <w:ilvl w:val="0"/>
          <w:numId w:val="15"/>
        </w:numPr>
        <w:spacing w:line="300" w:lineRule="auto"/>
        <w:ind w:firstLine="420" w:firstLineChars="200"/>
        <w:jc w:val="left"/>
        <w:outlineLvl w:val="9"/>
        <w:rPr>
          <w:rFonts w:hint="eastAsia"/>
          <w:color w:val="auto"/>
          <w:szCs w:val="21"/>
          <w:u w:val="wave"/>
          <w:lang w:val="en-US" w:eastAsia="zh-CN"/>
        </w:rPr>
      </w:pPr>
      <w:r>
        <w:rPr>
          <w:rFonts w:hint="eastAsia"/>
          <w:color w:val="auto"/>
          <w:szCs w:val="21"/>
          <w:u w:val="wave"/>
          <w:lang w:val="en-US" w:eastAsia="zh-CN"/>
        </w:rPr>
        <w:t>大数据处理与分析的应用场景</w:t>
      </w:r>
    </w:p>
    <w:p w14:paraId="0F21B764">
      <w:pPr>
        <w:numPr>
          <w:ilvl w:val="0"/>
          <w:numId w:val="15"/>
        </w:numPr>
        <w:spacing w:line="300" w:lineRule="auto"/>
        <w:ind w:firstLine="420" w:firstLineChars="200"/>
        <w:jc w:val="left"/>
        <w:outlineLvl w:val="9"/>
        <w:rPr>
          <w:color w:val="auto"/>
          <w:szCs w:val="21"/>
          <w:u w:val="wave"/>
        </w:rPr>
      </w:pPr>
      <w:r>
        <w:rPr>
          <w:rFonts w:hint="eastAsia"/>
          <w:color w:val="auto"/>
          <w:szCs w:val="21"/>
          <w:u w:val="wave"/>
          <w:lang w:val="en-US" w:eastAsia="zh-CN"/>
        </w:rPr>
        <w:t>大数据处理与分析的挑战与趋势</w:t>
      </w:r>
    </w:p>
    <w:p w14:paraId="5E5AB7BB">
      <w:pPr>
        <w:keepNext w:val="0"/>
        <w:keepLines w:val="0"/>
        <w:pageBreakBefore w:val="0"/>
        <w:widowControl/>
        <w:kinsoku/>
        <w:wordWrap/>
        <w:overflowPunct/>
        <w:topLinePunct w:val="0"/>
        <w:autoSpaceDE/>
        <w:autoSpaceDN/>
        <w:bidi w:val="0"/>
        <w:adjustRightInd w:val="0"/>
        <w:snapToGrid w:val="0"/>
        <w:spacing w:line="360" w:lineRule="auto"/>
        <w:ind w:firstLine="422" w:firstLineChars="200"/>
        <w:textAlignment w:val="auto"/>
        <w:outlineLvl w:val="9"/>
        <w:rPr>
          <w:rFonts w:hint="default" w:ascii="宋体" w:hAnsi="宋体" w:eastAsia="宋体" w:cs="宋体"/>
          <w:b w:val="0"/>
          <w:bCs w:val="0"/>
          <w:color w:val="000000"/>
          <w:szCs w:val="21"/>
          <w:lang w:val="en-US" w:eastAsia="zh-CN"/>
        </w:rPr>
      </w:pPr>
      <w:r>
        <w:rPr>
          <w:rFonts w:hint="eastAsia" w:ascii="宋体" w:hAnsi="宋体" w:eastAsia="宋体" w:cs="宋体"/>
          <w:b/>
          <w:bCs/>
          <w:color w:val="000000"/>
          <w:szCs w:val="21"/>
        </w:rPr>
        <w:t>作业：</w:t>
      </w:r>
      <w:r>
        <w:rPr>
          <w:rFonts w:hint="eastAsia" w:ascii="宋体" w:hAnsi="宋体" w:cs="宋体"/>
          <w:b w:val="0"/>
          <w:bCs w:val="0"/>
          <w:color w:val="000000"/>
          <w:szCs w:val="21"/>
          <w:lang w:val="en-US" w:eastAsia="zh-CN"/>
        </w:rPr>
        <w:t>通过实际案例，整理大数据处理与分析的挑战与趋势</w:t>
      </w:r>
    </w:p>
    <w:p w14:paraId="0D8A2023">
      <w:pPr>
        <w:spacing w:line="360" w:lineRule="auto"/>
        <w:ind w:firstLine="422" w:firstLineChars="200"/>
        <w:outlineLvl w:val="9"/>
        <w:rPr>
          <w:rFonts w:ascii="宋体" w:hAnsi="宋体" w:cs="宋体"/>
          <w:b/>
          <w:bCs/>
          <w:color w:val="000000"/>
          <w:szCs w:val="21"/>
        </w:rPr>
      </w:pPr>
      <w:r>
        <w:rPr>
          <w:rFonts w:hint="eastAsia" w:ascii="宋体" w:hAnsi="宋体" w:cs="宋体"/>
          <w:b/>
          <w:bCs/>
          <w:color w:val="000000"/>
          <w:szCs w:val="21"/>
        </w:rPr>
        <w:t xml:space="preserve">第三部分： </w:t>
      </w:r>
      <w:r>
        <w:rPr>
          <w:rFonts w:hint="eastAsia"/>
          <w:b/>
          <w:bCs/>
        </w:rPr>
        <w:t>大数据存储技术</w:t>
      </w:r>
      <w:r>
        <w:rPr>
          <w:rFonts w:hint="eastAsia" w:ascii="宋体" w:hAnsi="宋体" w:cs="宋体"/>
          <w:b/>
          <w:bCs/>
          <w:color w:val="000000"/>
          <w:szCs w:val="21"/>
        </w:rPr>
        <w:t>[4学时]（支撑</w:t>
      </w:r>
      <w:r>
        <w:rPr>
          <w:rFonts w:hint="eastAsia" w:ascii="宋体" w:hAnsi="宋体" w:cs="宋体"/>
          <w:b/>
          <w:bCs/>
          <w:color w:val="000000"/>
          <w:szCs w:val="21"/>
          <w:lang w:val="en-US" w:eastAsia="zh-CN"/>
        </w:rPr>
        <w:t>课程</w:t>
      </w:r>
      <w:r>
        <w:rPr>
          <w:rFonts w:hint="eastAsia" w:ascii="宋体" w:hAnsi="宋体" w:cs="宋体"/>
          <w:b/>
          <w:bCs/>
          <w:color w:val="000000"/>
          <w:szCs w:val="21"/>
        </w:rPr>
        <w:t>目标</w:t>
      </w:r>
      <w:r>
        <w:rPr>
          <w:rFonts w:hint="eastAsia" w:ascii="宋体" w:hAnsi="宋体" w:cs="宋体"/>
          <w:b/>
          <w:bCs/>
          <w:color w:val="000000"/>
          <w:szCs w:val="21"/>
          <w:lang w:val="en-US" w:eastAsia="zh-CN"/>
        </w:rPr>
        <w:t>1.4</w:t>
      </w:r>
      <w:r>
        <w:rPr>
          <w:rFonts w:hint="eastAsia" w:ascii="宋体" w:hAnsi="宋体" w:cs="宋体"/>
          <w:b/>
          <w:bCs/>
          <w:color w:val="000000"/>
          <w:szCs w:val="21"/>
          <w:lang w:eastAsia="zh-CN"/>
        </w:rPr>
        <w:t>，</w:t>
      </w:r>
      <w:r>
        <w:rPr>
          <w:rFonts w:hint="eastAsia" w:ascii="宋体" w:hAnsi="宋体" w:cs="宋体"/>
          <w:b/>
          <w:bCs/>
          <w:color w:val="000000"/>
          <w:szCs w:val="21"/>
          <w:lang w:val="en-US" w:eastAsia="zh-CN"/>
        </w:rPr>
        <w:t>2.6，3.5</w:t>
      </w:r>
      <w:r>
        <w:rPr>
          <w:rFonts w:hint="eastAsia" w:ascii="宋体" w:hAnsi="宋体" w:cs="宋体"/>
          <w:b/>
          <w:bCs/>
          <w:color w:val="000000"/>
          <w:szCs w:val="21"/>
        </w:rPr>
        <w:t>）</w:t>
      </w:r>
    </w:p>
    <w:p w14:paraId="306344DC">
      <w:pPr>
        <w:spacing w:line="360" w:lineRule="auto"/>
        <w:ind w:firstLine="422" w:firstLineChars="200"/>
        <w:outlineLvl w:val="9"/>
        <w:rPr>
          <w:rFonts w:hint="eastAsia" w:ascii="宋体" w:hAnsi="宋体" w:cs="宋体"/>
          <w:b/>
          <w:bCs/>
          <w:color w:val="000000"/>
          <w:szCs w:val="21"/>
        </w:rPr>
      </w:pPr>
      <w:r>
        <w:rPr>
          <w:rFonts w:hint="eastAsia" w:ascii="宋体" w:hAnsi="宋体" w:cs="宋体"/>
          <w:b/>
          <w:bCs/>
          <w:color w:val="000000"/>
          <w:szCs w:val="21"/>
        </w:rPr>
        <w:t>教学目标：</w:t>
      </w:r>
    </w:p>
    <w:p w14:paraId="0E7D7CCD">
      <w:pPr>
        <w:spacing w:line="360" w:lineRule="auto"/>
        <w:ind w:firstLine="420" w:firstLineChars="200"/>
        <w:outlineLvl w:val="9"/>
        <w:rPr>
          <w:rFonts w:hint="eastAsia" w:ascii="宋体" w:hAnsi="宋体" w:cs="宋体"/>
          <w:b w:val="0"/>
          <w:bCs w:val="0"/>
          <w:color w:val="000000"/>
          <w:szCs w:val="21"/>
        </w:rPr>
      </w:pPr>
      <w:r>
        <w:rPr>
          <w:rFonts w:hint="eastAsia" w:ascii="宋体" w:hAnsi="宋体" w:cs="宋体"/>
          <w:b w:val="0"/>
          <w:bCs w:val="0"/>
          <w:color w:val="000000"/>
          <w:szCs w:val="21"/>
          <w:lang w:val="en-US" w:eastAsia="zh-CN"/>
        </w:rPr>
        <w:t>1.</w:t>
      </w:r>
      <w:r>
        <w:rPr>
          <w:rFonts w:hint="eastAsia" w:ascii="宋体" w:hAnsi="宋体" w:cs="宋体"/>
          <w:b w:val="0"/>
          <w:bCs w:val="0"/>
          <w:color w:val="000000"/>
          <w:szCs w:val="21"/>
        </w:rPr>
        <w:t>知识理解：使学生全面理解大数据存储的基本概念、原理和特点，了解不同存储技术的适用场景。</w:t>
      </w:r>
    </w:p>
    <w:p w14:paraId="684F006C">
      <w:pPr>
        <w:spacing w:line="360" w:lineRule="auto"/>
        <w:ind w:firstLine="420" w:firstLineChars="200"/>
        <w:outlineLvl w:val="9"/>
        <w:rPr>
          <w:rFonts w:hint="eastAsia" w:ascii="宋体" w:hAnsi="宋体" w:cs="宋体"/>
          <w:b w:val="0"/>
          <w:bCs w:val="0"/>
          <w:color w:val="000000"/>
          <w:szCs w:val="21"/>
        </w:rPr>
      </w:pPr>
      <w:r>
        <w:rPr>
          <w:rFonts w:hint="eastAsia" w:ascii="宋体" w:hAnsi="宋体" w:cs="宋体"/>
          <w:b w:val="0"/>
          <w:bCs w:val="0"/>
          <w:color w:val="000000"/>
          <w:szCs w:val="21"/>
          <w:lang w:val="en-US" w:eastAsia="zh-CN"/>
        </w:rPr>
        <w:t>2.</w:t>
      </w:r>
      <w:r>
        <w:rPr>
          <w:rFonts w:hint="eastAsia" w:ascii="宋体" w:hAnsi="宋体" w:cs="宋体"/>
          <w:b w:val="0"/>
          <w:bCs w:val="0"/>
          <w:color w:val="000000"/>
          <w:szCs w:val="21"/>
        </w:rPr>
        <w:t>技能掌握：培养学生掌握常见大数据存储技术的使用方法，能够根据实际需求选择合适的存储方案。</w:t>
      </w:r>
    </w:p>
    <w:p w14:paraId="1A4ED178">
      <w:pPr>
        <w:spacing w:line="360" w:lineRule="auto"/>
        <w:ind w:firstLine="420" w:firstLineChars="200"/>
        <w:outlineLvl w:val="9"/>
        <w:rPr>
          <w:rFonts w:hint="eastAsia" w:ascii="宋体" w:hAnsi="宋体" w:cs="宋体"/>
          <w:b/>
          <w:bCs/>
          <w:color w:val="000000"/>
          <w:szCs w:val="21"/>
        </w:rPr>
      </w:pPr>
      <w:r>
        <w:rPr>
          <w:rFonts w:hint="eastAsia" w:ascii="宋体" w:hAnsi="宋体" w:cs="宋体"/>
          <w:b w:val="0"/>
          <w:bCs w:val="0"/>
          <w:color w:val="000000"/>
          <w:szCs w:val="21"/>
          <w:lang w:val="en-US" w:eastAsia="zh-CN"/>
        </w:rPr>
        <w:t>3.</w:t>
      </w:r>
      <w:r>
        <w:rPr>
          <w:rFonts w:hint="eastAsia" w:ascii="宋体" w:hAnsi="宋体" w:cs="宋体"/>
          <w:b w:val="0"/>
          <w:bCs w:val="0"/>
          <w:color w:val="000000"/>
          <w:szCs w:val="21"/>
        </w:rPr>
        <w:t>问题解决：通过案例分析和实践操作，培养学生的问题解决能力，使其能够应对大数据存储中的挑战。</w:t>
      </w:r>
    </w:p>
    <w:p w14:paraId="545DBBBA">
      <w:pPr>
        <w:spacing w:line="360" w:lineRule="auto"/>
        <w:ind w:firstLine="422" w:firstLineChars="200"/>
        <w:outlineLvl w:val="9"/>
        <w:rPr>
          <w:rFonts w:ascii="宋体" w:hAnsi="宋体" w:cs="宋体"/>
          <w:b/>
          <w:bCs/>
          <w:color w:val="000000"/>
          <w:szCs w:val="21"/>
        </w:rPr>
      </w:pPr>
      <w:r>
        <w:rPr>
          <w:rFonts w:hint="eastAsia" w:ascii="宋体" w:hAnsi="宋体" w:cs="宋体"/>
          <w:b/>
          <w:bCs/>
          <w:color w:val="000000"/>
          <w:szCs w:val="21"/>
        </w:rPr>
        <w:t>教学内容：</w:t>
      </w:r>
    </w:p>
    <w:p w14:paraId="0DD65EE9">
      <w:pPr>
        <w:numPr>
          <w:ilvl w:val="0"/>
          <w:numId w:val="16"/>
        </w:numPr>
        <w:spacing w:line="300" w:lineRule="auto"/>
        <w:ind w:firstLine="420" w:firstLineChars="200"/>
        <w:jc w:val="left"/>
        <w:outlineLvl w:val="9"/>
        <w:rPr>
          <w:rFonts w:hint="eastAsia"/>
          <w:color w:val="auto"/>
          <w:szCs w:val="21"/>
          <w:u w:val="thick"/>
          <w:lang w:val="en-US" w:eastAsia="zh-CN"/>
        </w:rPr>
      </w:pPr>
      <w:r>
        <w:rPr>
          <w:rFonts w:hint="eastAsia"/>
          <w:color w:val="auto"/>
          <w:szCs w:val="21"/>
          <w:u w:val="thick"/>
          <w:lang w:val="en-US" w:eastAsia="zh-CN"/>
        </w:rPr>
        <w:t>大数据存储概述</w:t>
      </w:r>
    </w:p>
    <w:p w14:paraId="52E38DF6">
      <w:pPr>
        <w:numPr>
          <w:ilvl w:val="0"/>
          <w:numId w:val="16"/>
        </w:numPr>
        <w:spacing w:line="300" w:lineRule="auto"/>
        <w:ind w:firstLine="420" w:firstLineChars="200"/>
        <w:jc w:val="left"/>
        <w:outlineLvl w:val="9"/>
        <w:rPr>
          <w:rFonts w:hint="eastAsia"/>
          <w:color w:val="auto"/>
          <w:szCs w:val="21"/>
          <w:u w:val="thick"/>
          <w:lang w:val="en-US" w:eastAsia="zh-CN"/>
        </w:rPr>
      </w:pPr>
      <w:r>
        <w:rPr>
          <w:rFonts w:hint="eastAsia"/>
          <w:color w:val="auto"/>
          <w:szCs w:val="21"/>
          <w:u w:val="thick"/>
          <w:lang w:val="en-US" w:eastAsia="zh-CN"/>
        </w:rPr>
        <w:t>大数据存储技术分类</w:t>
      </w:r>
    </w:p>
    <w:p w14:paraId="1037B9EE">
      <w:pPr>
        <w:numPr>
          <w:ilvl w:val="0"/>
          <w:numId w:val="16"/>
        </w:numPr>
        <w:spacing w:line="300" w:lineRule="auto"/>
        <w:ind w:firstLine="420" w:firstLineChars="200"/>
        <w:jc w:val="left"/>
        <w:outlineLvl w:val="9"/>
        <w:rPr>
          <w:rFonts w:hint="eastAsia"/>
          <w:color w:val="auto"/>
          <w:szCs w:val="21"/>
          <w:u w:val="thick"/>
          <w:lang w:val="en-US" w:eastAsia="zh-CN"/>
        </w:rPr>
      </w:pPr>
      <w:r>
        <w:rPr>
          <w:rFonts w:hint="eastAsia"/>
          <w:color w:val="auto"/>
          <w:szCs w:val="21"/>
          <w:u w:val="thick"/>
          <w:lang w:val="en-US" w:eastAsia="zh-CN"/>
        </w:rPr>
        <w:t>存储技术的比较与选择</w:t>
      </w:r>
    </w:p>
    <w:p w14:paraId="489ECA35">
      <w:pPr>
        <w:numPr>
          <w:ilvl w:val="0"/>
          <w:numId w:val="16"/>
        </w:numPr>
        <w:spacing w:line="300" w:lineRule="auto"/>
        <w:ind w:firstLine="420" w:firstLineChars="200"/>
        <w:jc w:val="left"/>
        <w:outlineLvl w:val="9"/>
        <w:rPr>
          <w:rFonts w:hint="eastAsia"/>
          <w:color w:val="auto"/>
          <w:szCs w:val="21"/>
          <w:u w:val="thick"/>
          <w:lang w:val="en-US" w:eastAsia="zh-CN"/>
        </w:rPr>
      </w:pPr>
      <w:r>
        <w:rPr>
          <w:rFonts w:hint="eastAsia"/>
          <w:color w:val="auto"/>
          <w:szCs w:val="21"/>
          <w:u w:val="thick"/>
          <w:lang w:val="en-US" w:eastAsia="zh-CN"/>
        </w:rPr>
        <w:t>大数据存储的实践操作</w:t>
      </w:r>
    </w:p>
    <w:p w14:paraId="4B67EC89">
      <w:pPr>
        <w:numPr>
          <w:ilvl w:val="0"/>
          <w:numId w:val="16"/>
        </w:numPr>
        <w:spacing w:line="300" w:lineRule="auto"/>
        <w:ind w:firstLine="420" w:firstLineChars="200"/>
        <w:jc w:val="left"/>
        <w:outlineLvl w:val="9"/>
        <w:rPr>
          <w:rFonts w:hint="eastAsia"/>
          <w:color w:val="auto"/>
          <w:szCs w:val="21"/>
          <w:u w:val="wave"/>
          <w:lang w:val="en-US" w:eastAsia="zh-CN"/>
        </w:rPr>
      </w:pPr>
      <w:r>
        <w:rPr>
          <w:rFonts w:hint="eastAsia"/>
          <w:color w:val="auto"/>
          <w:szCs w:val="21"/>
          <w:u w:val="wave"/>
          <w:lang w:val="en-US" w:eastAsia="zh-CN"/>
        </w:rPr>
        <w:t>数据存储优化策略</w:t>
      </w:r>
    </w:p>
    <w:p w14:paraId="5EC0F650">
      <w:pPr>
        <w:numPr>
          <w:ilvl w:val="0"/>
          <w:numId w:val="16"/>
        </w:numPr>
        <w:spacing w:line="300" w:lineRule="auto"/>
        <w:ind w:firstLine="420" w:firstLineChars="200"/>
        <w:jc w:val="left"/>
        <w:outlineLvl w:val="9"/>
        <w:rPr>
          <w:rFonts w:hint="eastAsia"/>
          <w:color w:val="auto"/>
          <w:szCs w:val="21"/>
          <w:u w:val="wave"/>
          <w:lang w:val="en-US" w:eastAsia="zh-CN"/>
        </w:rPr>
      </w:pPr>
      <w:r>
        <w:rPr>
          <w:rFonts w:hint="eastAsia"/>
          <w:color w:val="auto"/>
          <w:szCs w:val="21"/>
          <w:u w:val="wave"/>
          <w:lang w:val="en-US" w:eastAsia="zh-CN"/>
        </w:rPr>
        <w:t>数据存储安全与可靠性</w:t>
      </w:r>
    </w:p>
    <w:p w14:paraId="2EA27163">
      <w:pPr>
        <w:numPr>
          <w:ilvl w:val="0"/>
          <w:numId w:val="16"/>
        </w:numPr>
        <w:spacing w:line="300" w:lineRule="auto"/>
        <w:ind w:firstLine="420" w:firstLineChars="200"/>
        <w:jc w:val="left"/>
        <w:outlineLvl w:val="9"/>
        <w:rPr>
          <w:color w:val="auto"/>
          <w:szCs w:val="21"/>
          <w:u w:val="wave"/>
        </w:rPr>
      </w:pPr>
      <w:r>
        <w:rPr>
          <w:rFonts w:hint="eastAsia"/>
          <w:color w:val="auto"/>
          <w:szCs w:val="21"/>
          <w:u w:val="wave"/>
          <w:lang w:val="en-US" w:eastAsia="zh-CN"/>
        </w:rPr>
        <w:t>数据存储的未来趋势</w:t>
      </w:r>
    </w:p>
    <w:p w14:paraId="6749D0C1">
      <w:pPr>
        <w:keepNext w:val="0"/>
        <w:keepLines w:val="0"/>
        <w:pageBreakBefore w:val="0"/>
        <w:widowControl w:val="0"/>
        <w:kinsoku/>
        <w:wordWrap/>
        <w:overflowPunct/>
        <w:topLinePunct w:val="0"/>
        <w:autoSpaceDE/>
        <w:autoSpaceDN/>
        <w:bidi w:val="0"/>
        <w:adjustRightInd w:val="0"/>
        <w:snapToGrid w:val="0"/>
        <w:spacing w:before="156" w:beforeLines="50" w:after="156" w:afterLines="50" w:line="360" w:lineRule="auto"/>
        <w:ind w:firstLine="422" w:firstLineChars="200"/>
        <w:textAlignment w:val="auto"/>
        <w:outlineLvl w:val="9"/>
        <w:rPr>
          <w:rFonts w:hint="eastAsia" w:ascii="宋体" w:hAnsi="宋体" w:eastAsia="宋体" w:cs="宋体"/>
          <w:b w:val="0"/>
          <w:bCs w:val="0"/>
          <w:color w:val="000000"/>
          <w:szCs w:val="21"/>
        </w:rPr>
      </w:pPr>
      <w:r>
        <w:rPr>
          <w:rFonts w:hint="eastAsia" w:ascii="宋体" w:hAnsi="宋体" w:eastAsia="宋体" w:cs="宋体"/>
          <w:b/>
          <w:bCs/>
          <w:color w:val="000000"/>
          <w:szCs w:val="21"/>
        </w:rPr>
        <w:t>作业：</w:t>
      </w:r>
      <w:r>
        <w:rPr>
          <w:rFonts w:hint="eastAsia" w:ascii="宋体" w:hAnsi="宋体" w:eastAsia="宋体" w:cs="宋体"/>
          <w:b w:val="0"/>
          <w:bCs w:val="0"/>
          <w:color w:val="000000"/>
          <w:szCs w:val="21"/>
        </w:rPr>
        <w:t>学生需选择一个实际的数据集，设计一个合理的大数据存储方案，包括选择适当的存储技术、设计数据存储结构、考虑数据安全和可靠性等因素。学生需要撰写一个详细的存储方案设计报告，并附上相关截图或代码证明其设计的可行性和有效性。</w:t>
      </w:r>
    </w:p>
    <w:p w14:paraId="33C214E3">
      <w:pPr>
        <w:spacing w:line="360" w:lineRule="auto"/>
        <w:ind w:firstLine="422" w:firstLineChars="200"/>
        <w:outlineLvl w:val="9"/>
        <w:rPr>
          <w:rFonts w:ascii="宋体" w:hAnsi="宋体" w:cs="宋体"/>
          <w:b/>
          <w:bCs/>
          <w:color w:val="000000"/>
          <w:szCs w:val="21"/>
        </w:rPr>
      </w:pPr>
      <w:r>
        <w:rPr>
          <w:rFonts w:hint="eastAsia" w:ascii="宋体" w:hAnsi="宋体" w:cs="宋体"/>
          <w:b/>
          <w:bCs/>
          <w:color w:val="000000"/>
          <w:szCs w:val="21"/>
        </w:rPr>
        <w:t>第</w:t>
      </w:r>
      <w:r>
        <w:rPr>
          <w:rFonts w:hint="eastAsia" w:ascii="宋体" w:hAnsi="宋体" w:cs="宋体"/>
          <w:b/>
          <w:bCs/>
          <w:color w:val="000000"/>
          <w:szCs w:val="21"/>
          <w:lang w:val="en-US" w:eastAsia="zh-CN"/>
        </w:rPr>
        <w:t>四</w:t>
      </w:r>
      <w:r>
        <w:rPr>
          <w:rFonts w:hint="eastAsia" w:ascii="宋体" w:hAnsi="宋体" w:cs="宋体"/>
          <w:b/>
          <w:bCs/>
          <w:color w:val="000000"/>
          <w:szCs w:val="21"/>
        </w:rPr>
        <w:t>部分：</w:t>
      </w:r>
      <w:r>
        <w:rPr>
          <w:rFonts w:hint="eastAsia"/>
          <w:b/>
          <w:bCs/>
        </w:rPr>
        <w:t>大数据处理框架与工具</w:t>
      </w:r>
      <w:r>
        <w:rPr>
          <w:rFonts w:hint="eastAsia" w:ascii="宋体" w:hAnsi="宋体" w:cs="宋体"/>
          <w:b/>
          <w:bCs/>
          <w:color w:val="000000"/>
          <w:szCs w:val="21"/>
        </w:rPr>
        <w:t xml:space="preserve"> [4学时]（支撑</w:t>
      </w:r>
      <w:r>
        <w:rPr>
          <w:rFonts w:hint="eastAsia" w:ascii="宋体" w:hAnsi="宋体" w:cs="宋体"/>
          <w:b/>
          <w:bCs/>
          <w:color w:val="000000"/>
          <w:szCs w:val="21"/>
          <w:lang w:val="en-US" w:eastAsia="zh-CN"/>
        </w:rPr>
        <w:t>课程</w:t>
      </w:r>
      <w:r>
        <w:rPr>
          <w:rFonts w:hint="eastAsia" w:ascii="宋体" w:hAnsi="宋体" w:cs="宋体"/>
          <w:b/>
          <w:bCs/>
          <w:color w:val="000000"/>
          <w:szCs w:val="21"/>
        </w:rPr>
        <w:t>目标</w:t>
      </w:r>
      <w:r>
        <w:rPr>
          <w:rFonts w:hint="eastAsia" w:ascii="宋体" w:hAnsi="宋体" w:cs="宋体"/>
          <w:b/>
          <w:bCs/>
          <w:color w:val="000000"/>
          <w:szCs w:val="21"/>
          <w:lang w:val="en-US" w:eastAsia="zh-CN"/>
        </w:rPr>
        <w:t>1.2，2.2，2.6，3.3</w:t>
      </w:r>
      <w:r>
        <w:rPr>
          <w:rFonts w:hint="eastAsia" w:ascii="宋体" w:hAnsi="宋体" w:cs="宋体"/>
          <w:b/>
          <w:bCs/>
          <w:color w:val="000000"/>
          <w:szCs w:val="21"/>
        </w:rPr>
        <w:t>）</w:t>
      </w:r>
    </w:p>
    <w:p w14:paraId="78BB0294">
      <w:pPr>
        <w:keepNext w:val="0"/>
        <w:keepLines w:val="0"/>
        <w:pageBreakBefore w:val="0"/>
        <w:widowControl w:val="0"/>
        <w:kinsoku/>
        <w:wordWrap/>
        <w:overflowPunct/>
        <w:topLinePunct w:val="0"/>
        <w:autoSpaceDE/>
        <w:autoSpaceDN/>
        <w:bidi w:val="0"/>
        <w:adjustRightInd w:val="0"/>
        <w:snapToGrid w:val="0"/>
        <w:spacing w:line="360" w:lineRule="auto"/>
        <w:ind w:firstLine="422" w:firstLineChars="200"/>
        <w:jc w:val="left"/>
        <w:textAlignment w:val="auto"/>
        <w:outlineLvl w:val="9"/>
        <w:rPr>
          <w:rFonts w:hint="eastAsia" w:ascii="宋体" w:hAnsi="宋体" w:cs="宋体"/>
          <w:b/>
          <w:bCs/>
          <w:color w:val="000000"/>
          <w:szCs w:val="21"/>
        </w:rPr>
      </w:pPr>
      <w:r>
        <w:rPr>
          <w:rFonts w:hint="eastAsia" w:ascii="宋体" w:hAnsi="宋体" w:cs="宋体"/>
          <w:b/>
          <w:bCs/>
          <w:color w:val="000000"/>
          <w:szCs w:val="21"/>
        </w:rPr>
        <w:t>教学目标：</w:t>
      </w:r>
    </w:p>
    <w:p w14:paraId="5D9F9E47">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jc w:val="left"/>
        <w:textAlignment w:val="auto"/>
        <w:outlineLvl w:val="9"/>
        <w:rPr>
          <w:rFonts w:hint="eastAsia" w:ascii="宋体" w:hAnsi="宋体" w:cs="宋体"/>
          <w:b w:val="0"/>
          <w:bCs w:val="0"/>
          <w:color w:val="000000"/>
          <w:szCs w:val="21"/>
        </w:rPr>
      </w:pPr>
      <w:r>
        <w:rPr>
          <w:rFonts w:hint="eastAsia" w:ascii="宋体" w:hAnsi="宋体" w:cs="宋体"/>
          <w:b w:val="0"/>
          <w:bCs w:val="0"/>
          <w:color w:val="000000"/>
          <w:szCs w:val="21"/>
          <w:lang w:val="en-US" w:eastAsia="zh-CN"/>
        </w:rPr>
        <w:t>1.</w:t>
      </w:r>
      <w:r>
        <w:rPr>
          <w:rFonts w:hint="eastAsia" w:ascii="宋体" w:hAnsi="宋体" w:cs="宋体"/>
          <w:b w:val="0"/>
          <w:bCs w:val="0"/>
          <w:color w:val="000000"/>
          <w:szCs w:val="21"/>
        </w:rPr>
        <w:t>知识理解：使学生全面了解大数据处理框架与工具的基本概念、原理和功能，为后续深入学习和实际应用打下基础。</w:t>
      </w:r>
    </w:p>
    <w:p w14:paraId="0858CA2C">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jc w:val="left"/>
        <w:textAlignment w:val="auto"/>
        <w:outlineLvl w:val="9"/>
        <w:rPr>
          <w:rFonts w:hint="eastAsia" w:ascii="宋体" w:hAnsi="宋体" w:cs="宋体"/>
          <w:b w:val="0"/>
          <w:bCs w:val="0"/>
          <w:color w:val="000000"/>
          <w:szCs w:val="21"/>
        </w:rPr>
      </w:pPr>
      <w:r>
        <w:rPr>
          <w:rFonts w:hint="eastAsia" w:ascii="宋体" w:hAnsi="宋体" w:cs="宋体"/>
          <w:b w:val="0"/>
          <w:bCs w:val="0"/>
          <w:color w:val="000000"/>
          <w:szCs w:val="21"/>
          <w:lang w:val="en-US" w:eastAsia="zh-CN"/>
        </w:rPr>
        <w:t>2.</w:t>
      </w:r>
      <w:r>
        <w:rPr>
          <w:rFonts w:hint="eastAsia" w:ascii="宋体" w:hAnsi="宋体" w:cs="宋体"/>
          <w:b w:val="0"/>
          <w:bCs w:val="0"/>
          <w:color w:val="000000"/>
          <w:szCs w:val="21"/>
        </w:rPr>
        <w:t>技能掌握：培养学生掌握主流大数据处理框架与工具的使用方法，能够独立完成大数据的处理任务。</w:t>
      </w:r>
    </w:p>
    <w:p w14:paraId="5325FF1E">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jc w:val="left"/>
        <w:textAlignment w:val="auto"/>
        <w:outlineLvl w:val="9"/>
        <w:rPr>
          <w:rFonts w:hint="eastAsia" w:ascii="宋体" w:hAnsi="宋体" w:cs="宋体"/>
          <w:b/>
          <w:bCs/>
          <w:color w:val="000000"/>
          <w:szCs w:val="21"/>
        </w:rPr>
      </w:pPr>
      <w:r>
        <w:rPr>
          <w:rFonts w:hint="eastAsia" w:ascii="宋体" w:hAnsi="宋体" w:cs="宋体"/>
          <w:b w:val="0"/>
          <w:bCs w:val="0"/>
          <w:color w:val="000000"/>
          <w:szCs w:val="21"/>
          <w:lang w:val="en-US" w:eastAsia="zh-CN"/>
        </w:rPr>
        <w:t>3.</w:t>
      </w:r>
      <w:r>
        <w:rPr>
          <w:rFonts w:hint="eastAsia" w:ascii="宋体" w:hAnsi="宋体" w:cs="宋体"/>
          <w:b w:val="0"/>
          <w:bCs w:val="0"/>
          <w:color w:val="000000"/>
          <w:szCs w:val="21"/>
        </w:rPr>
        <w:t>问题解决：通过案例分析和实践操作，培养学生利用大数据处理框架与工具解决实际问题的能力。</w:t>
      </w:r>
    </w:p>
    <w:p w14:paraId="0849259D">
      <w:pPr>
        <w:keepNext w:val="0"/>
        <w:keepLines w:val="0"/>
        <w:pageBreakBefore w:val="0"/>
        <w:widowControl w:val="0"/>
        <w:kinsoku/>
        <w:wordWrap/>
        <w:overflowPunct/>
        <w:topLinePunct w:val="0"/>
        <w:autoSpaceDE/>
        <w:autoSpaceDN/>
        <w:bidi w:val="0"/>
        <w:adjustRightInd w:val="0"/>
        <w:snapToGrid w:val="0"/>
        <w:spacing w:line="360" w:lineRule="auto"/>
        <w:ind w:firstLine="422" w:firstLineChars="200"/>
        <w:textAlignment w:val="auto"/>
        <w:outlineLvl w:val="9"/>
        <w:rPr>
          <w:rFonts w:hint="eastAsia" w:ascii="宋体" w:hAnsi="宋体" w:cs="宋体"/>
          <w:b/>
          <w:bCs/>
          <w:color w:val="000000"/>
          <w:szCs w:val="21"/>
        </w:rPr>
      </w:pPr>
      <w:r>
        <w:rPr>
          <w:rFonts w:hint="eastAsia" w:ascii="宋体" w:hAnsi="宋体" w:cs="宋体"/>
          <w:b/>
          <w:bCs/>
          <w:color w:val="000000"/>
          <w:szCs w:val="21"/>
        </w:rPr>
        <w:t>教学内容：</w:t>
      </w:r>
    </w:p>
    <w:p w14:paraId="7CC99837">
      <w:pPr>
        <w:keepNext w:val="0"/>
        <w:keepLines w:val="0"/>
        <w:pageBreakBefore w:val="0"/>
        <w:widowControl w:val="0"/>
        <w:numPr>
          <w:ilvl w:val="0"/>
          <w:numId w:val="17"/>
        </w:numPr>
        <w:kinsoku/>
        <w:wordWrap/>
        <w:overflowPunct/>
        <w:topLinePunct w:val="0"/>
        <w:autoSpaceDE/>
        <w:autoSpaceDN/>
        <w:bidi w:val="0"/>
        <w:spacing w:line="360" w:lineRule="auto"/>
        <w:ind w:firstLine="420" w:firstLineChars="200"/>
        <w:jc w:val="left"/>
        <w:textAlignment w:val="auto"/>
        <w:outlineLvl w:val="9"/>
        <w:rPr>
          <w:rFonts w:hint="eastAsia"/>
          <w:color w:val="auto"/>
          <w:szCs w:val="21"/>
          <w:u w:val="wave"/>
          <w:lang w:val="en-US" w:eastAsia="zh-CN"/>
        </w:rPr>
      </w:pPr>
      <w:r>
        <w:rPr>
          <w:rFonts w:hint="eastAsia"/>
          <w:color w:val="auto"/>
          <w:szCs w:val="21"/>
          <w:u w:val="wave"/>
          <w:lang w:val="en-US" w:eastAsia="zh-CN"/>
        </w:rPr>
        <w:t>大数据处理框架与工具概述</w:t>
      </w:r>
    </w:p>
    <w:p w14:paraId="32AB9E86">
      <w:pPr>
        <w:keepNext w:val="0"/>
        <w:keepLines w:val="0"/>
        <w:pageBreakBefore w:val="0"/>
        <w:widowControl w:val="0"/>
        <w:numPr>
          <w:ilvl w:val="0"/>
          <w:numId w:val="17"/>
        </w:numPr>
        <w:kinsoku/>
        <w:wordWrap/>
        <w:overflowPunct/>
        <w:topLinePunct w:val="0"/>
        <w:autoSpaceDE/>
        <w:autoSpaceDN/>
        <w:bidi w:val="0"/>
        <w:spacing w:line="360" w:lineRule="auto"/>
        <w:ind w:firstLine="420" w:firstLineChars="200"/>
        <w:jc w:val="left"/>
        <w:textAlignment w:val="auto"/>
        <w:outlineLvl w:val="9"/>
        <w:rPr>
          <w:rFonts w:hint="eastAsia"/>
          <w:color w:val="auto"/>
          <w:szCs w:val="21"/>
          <w:u w:val="thick"/>
          <w:lang w:val="en-US" w:eastAsia="zh-CN"/>
        </w:rPr>
      </w:pPr>
      <w:r>
        <w:rPr>
          <w:rFonts w:hint="eastAsia"/>
          <w:color w:val="auto"/>
          <w:szCs w:val="21"/>
          <w:u w:val="thick"/>
          <w:lang w:val="en-US" w:eastAsia="zh-CN"/>
        </w:rPr>
        <w:t>大数据处理工具</w:t>
      </w:r>
    </w:p>
    <w:p w14:paraId="3491F6EF">
      <w:pPr>
        <w:keepNext w:val="0"/>
        <w:keepLines w:val="0"/>
        <w:pageBreakBefore w:val="0"/>
        <w:widowControl w:val="0"/>
        <w:numPr>
          <w:ilvl w:val="0"/>
          <w:numId w:val="17"/>
        </w:numPr>
        <w:kinsoku/>
        <w:wordWrap/>
        <w:overflowPunct/>
        <w:topLinePunct w:val="0"/>
        <w:autoSpaceDE/>
        <w:autoSpaceDN/>
        <w:bidi w:val="0"/>
        <w:spacing w:line="360" w:lineRule="auto"/>
        <w:ind w:firstLine="420" w:firstLineChars="200"/>
        <w:jc w:val="left"/>
        <w:textAlignment w:val="auto"/>
        <w:outlineLvl w:val="9"/>
        <w:rPr>
          <w:rFonts w:hint="eastAsia"/>
          <w:color w:val="auto"/>
          <w:szCs w:val="21"/>
          <w:u w:val="thick"/>
          <w:lang w:val="en-US" w:eastAsia="zh-CN"/>
        </w:rPr>
      </w:pPr>
      <w:r>
        <w:rPr>
          <w:rFonts w:hint="eastAsia"/>
          <w:color w:val="auto"/>
          <w:szCs w:val="21"/>
          <w:u w:val="thick"/>
          <w:lang w:val="en-US" w:eastAsia="zh-CN"/>
        </w:rPr>
        <w:t>框架与工具的比较与选择</w:t>
      </w:r>
    </w:p>
    <w:p w14:paraId="3319C723">
      <w:pPr>
        <w:keepNext w:val="0"/>
        <w:keepLines w:val="0"/>
        <w:pageBreakBefore w:val="0"/>
        <w:widowControl w:val="0"/>
        <w:numPr>
          <w:ilvl w:val="0"/>
          <w:numId w:val="17"/>
        </w:numPr>
        <w:kinsoku/>
        <w:wordWrap/>
        <w:overflowPunct/>
        <w:topLinePunct w:val="0"/>
        <w:autoSpaceDE/>
        <w:autoSpaceDN/>
        <w:bidi w:val="0"/>
        <w:spacing w:line="360" w:lineRule="auto"/>
        <w:ind w:firstLine="420" w:firstLineChars="200"/>
        <w:jc w:val="left"/>
        <w:textAlignment w:val="auto"/>
        <w:outlineLvl w:val="9"/>
        <w:rPr>
          <w:rFonts w:hint="eastAsia"/>
          <w:color w:val="auto"/>
          <w:szCs w:val="21"/>
          <w:u w:val="thick"/>
          <w:lang w:val="en-US" w:eastAsia="zh-CN"/>
        </w:rPr>
      </w:pPr>
      <w:r>
        <w:rPr>
          <w:rFonts w:hint="eastAsia"/>
          <w:color w:val="auto"/>
          <w:szCs w:val="21"/>
          <w:u w:val="thick"/>
          <w:lang w:val="en-US" w:eastAsia="zh-CN"/>
        </w:rPr>
        <w:t>大数据处理框架与工具的实践操作</w:t>
      </w:r>
    </w:p>
    <w:p w14:paraId="4D213275">
      <w:pPr>
        <w:keepNext w:val="0"/>
        <w:keepLines w:val="0"/>
        <w:pageBreakBefore w:val="0"/>
        <w:widowControl w:val="0"/>
        <w:numPr>
          <w:ilvl w:val="0"/>
          <w:numId w:val="17"/>
        </w:numPr>
        <w:kinsoku/>
        <w:wordWrap/>
        <w:overflowPunct/>
        <w:topLinePunct w:val="0"/>
        <w:autoSpaceDE/>
        <w:autoSpaceDN/>
        <w:bidi w:val="0"/>
        <w:spacing w:line="360" w:lineRule="auto"/>
        <w:ind w:firstLine="420" w:firstLineChars="200"/>
        <w:jc w:val="left"/>
        <w:textAlignment w:val="auto"/>
        <w:outlineLvl w:val="9"/>
        <w:rPr>
          <w:rFonts w:hint="eastAsia"/>
          <w:color w:val="auto"/>
          <w:szCs w:val="21"/>
          <w:u w:val="thick"/>
          <w:lang w:val="en-US" w:eastAsia="zh-CN"/>
        </w:rPr>
      </w:pPr>
      <w:r>
        <w:rPr>
          <w:rFonts w:hint="eastAsia"/>
          <w:color w:val="auto"/>
          <w:szCs w:val="21"/>
          <w:u w:val="thick"/>
          <w:lang w:val="en-US" w:eastAsia="zh-CN"/>
        </w:rPr>
        <w:t>性能优化与调试</w:t>
      </w:r>
    </w:p>
    <w:p w14:paraId="30C69192">
      <w:pPr>
        <w:keepNext w:val="0"/>
        <w:keepLines w:val="0"/>
        <w:pageBreakBefore w:val="0"/>
        <w:widowControl w:val="0"/>
        <w:kinsoku/>
        <w:wordWrap/>
        <w:overflowPunct/>
        <w:topLinePunct w:val="0"/>
        <w:autoSpaceDE/>
        <w:autoSpaceDN/>
        <w:bidi w:val="0"/>
        <w:spacing w:line="360" w:lineRule="auto"/>
        <w:ind w:firstLine="422" w:firstLineChars="200"/>
        <w:textAlignment w:val="auto"/>
        <w:outlineLvl w:val="9"/>
        <w:rPr>
          <w:rFonts w:hint="eastAsia" w:ascii="宋体" w:hAnsi="宋体" w:eastAsia="宋体" w:cs="宋体"/>
          <w:b w:val="0"/>
          <w:bCs w:val="0"/>
          <w:color w:val="000000"/>
          <w:szCs w:val="21"/>
        </w:rPr>
      </w:pPr>
      <w:r>
        <w:rPr>
          <w:rFonts w:hint="eastAsia" w:ascii="宋体" w:hAnsi="宋体" w:eastAsia="宋体" w:cs="宋体"/>
          <w:b/>
          <w:bCs/>
          <w:color w:val="000000"/>
          <w:szCs w:val="21"/>
        </w:rPr>
        <w:t>作业：</w:t>
      </w:r>
      <w:r>
        <w:rPr>
          <w:rFonts w:hint="eastAsia" w:ascii="宋体" w:hAnsi="宋体" w:eastAsia="宋体" w:cs="宋体"/>
          <w:b w:val="0"/>
          <w:bCs w:val="0"/>
          <w:color w:val="000000"/>
          <w:szCs w:val="21"/>
        </w:rPr>
        <w:t>学生需选择一个实际的大数据处理场景，利用所学的大数据处理框架与工具（如Hadoop、Spark等）完成一个简单的数据处理任务，并撰写处理过程和结果的报告。</w:t>
      </w:r>
    </w:p>
    <w:p w14:paraId="54A11F24">
      <w:pPr>
        <w:keepNext w:val="0"/>
        <w:keepLines w:val="0"/>
        <w:pageBreakBefore w:val="0"/>
        <w:widowControl w:val="0"/>
        <w:kinsoku/>
        <w:wordWrap/>
        <w:overflowPunct/>
        <w:topLinePunct w:val="0"/>
        <w:autoSpaceDE/>
        <w:autoSpaceDN/>
        <w:bidi w:val="0"/>
        <w:spacing w:line="360" w:lineRule="auto"/>
        <w:ind w:firstLine="422" w:firstLineChars="200"/>
        <w:textAlignment w:val="auto"/>
        <w:outlineLvl w:val="9"/>
        <w:rPr>
          <w:rFonts w:ascii="宋体" w:hAnsi="宋体" w:cs="宋体"/>
          <w:b/>
          <w:bCs/>
          <w:color w:val="000000"/>
          <w:szCs w:val="21"/>
        </w:rPr>
      </w:pPr>
      <w:r>
        <w:rPr>
          <w:rFonts w:hint="eastAsia" w:ascii="宋体" w:hAnsi="宋体" w:cs="宋体"/>
          <w:b/>
          <w:bCs/>
          <w:color w:val="000000"/>
          <w:szCs w:val="21"/>
        </w:rPr>
        <w:t>第</w:t>
      </w:r>
      <w:r>
        <w:rPr>
          <w:rFonts w:hint="eastAsia" w:ascii="宋体" w:hAnsi="宋体" w:cs="宋体"/>
          <w:b/>
          <w:bCs/>
          <w:color w:val="000000"/>
          <w:szCs w:val="21"/>
          <w:lang w:val="en-US" w:eastAsia="zh-CN"/>
        </w:rPr>
        <w:t>五</w:t>
      </w:r>
      <w:r>
        <w:rPr>
          <w:rFonts w:hint="eastAsia" w:ascii="宋体" w:hAnsi="宋体" w:cs="宋体"/>
          <w:b/>
          <w:bCs/>
          <w:color w:val="000000"/>
          <w:szCs w:val="21"/>
        </w:rPr>
        <w:t xml:space="preserve">部分： </w:t>
      </w:r>
      <w:r>
        <w:rPr>
          <w:rFonts w:hint="eastAsia"/>
          <w:b/>
          <w:bCs/>
        </w:rPr>
        <w:t>大数据分析与挖掘</w:t>
      </w:r>
      <w:r>
        <w:rPr>
          <w:rFonts w:hint="eastAsia" w:ascii="宋体" w:hAnsi="宋体" w:cs="宋体"/>
          <w:b/>
          <w:bCs/>
          <w:color w:val="000000"/>
          <w:szCs w:val="21"/>
        </w:rPr>
        <w:t>[</w:t>
      </w:r>
      <w:r>
        <w:rPr>
          <w:rFonts w:hint="eastAsia" w:ascii="宋体" w:hAnsi="宋体" w:cs="宋体"/>
          <w:b/>
          <w:bCs/>
          <w:color w:val="000000"/>
          <w:szCs w:val="21"/>
          <w:lang w:val="en-US" w:eastAsia="zh-CN"/>
        </w:rPr>
        <w:t>6</w:t>
      </w:r>
      <w:r>
        <w:rPr>
          <w:rFonts w:hint="eastAsia" w:ascii="宋体" w:hAnsi="宋体" w:cs="宋体"/>
          <w:b/>
          <w:bCs/>
          <w:color w:val="000000"/>
          <w:szCs w:val="21"/>
        </w:rPr>
        <w:t>学时]（支撑</w:t>
      </w:r>
      <w:r>
        <w:rPr>
          <w:rFonts w:hint="eastAsia" w:ascii="宋体" w:hAnsi="宋体" w:cs="宋体"/>
          <w:b/>
          <w:bCs/>
          <w:color w:val="000000"/>
          <w:szCs w:val="21"/>
          <w:lang w:val="en-US" w:eastAsia="zh-CN"/>
        </w:rPr>
        <w:t>课程</w:t>
      </w:r>
      <w:r>
        <w:rPr>
          <w:rFonts w:hint="eastAsia" w:ascii="宋体" w:hAnsi="宋体" w:cs="宋体"/>
          <w:b/>
          <w:bCs/>
          <w:color w:val="000000"/>
          <w:szCs w:val="21"/>
        </w:rPr>
        <w:t>目标</w:t>
      </w:r>
      <w:r>
        <w:rPr>
          <w:rFonts w:hint="eastAsia" w:ascii="宋体" w:hAnsi="宋体" w:cs="宋体"/>
          <w:b/>
          <w:bCs/>
          <w:color w:val="000000"/>
          <w:szCs w:val="21"/>
          <w:lang w:val="en-US" w:eastAsia="zh-CN"/>
        </w:rPr>
        <w:t>1.5</w:t>
      </w:r>
      <w:r>
        <w:rPr>
          <w:rFonts w:hint="eastAsia" w:ascii="宋体" w:hAnsi="宋体" w:cs="宋体"/>
          <w:b/>
          <w:bCs/>
          <w:color w:val="000000"/>
          <w:szCs w:val="21"/>
          <w:lang w:eastAsia="zh-CN"/>
        </w:rPr>
        <w:t>，</w:t>
      </w:r>
      <w:r>
        <w:rPr>
          <w:rFonts w:hint="eastAsia" w:ascii="宋体" w:hAnsi="宋体" w:cs="宋体"/>
          <w:b/>
          <w:bCs/>
          <w:color w:val="000000"/>
          <w:szCs w:val="21"/>
          <w:lang w:val="en-US" w:eastAsia="zh-CN"/>
        </w:rPr>
        <w:t>2.5，3.2</w:t>
      </w:r>
      <w:r>
        <w:rPr>
          <w:rFonts w:hint="eastAsia" w:ascii="宋体" w:hAnsi="宋体" w:cs="宋体"/>
          <w:b/>
          <w:bCs/>
          <w:color w:val="000000"/>
          <w:szCs w:val="21"/>
        </w:rPr>
        <w:t>）</w:t>
      </w:r>
    </w:p>
    <w:p w14:paraId="3D22A8C8">
      <w:pPr>
        <w:keepNext w:val="0"/>
        <w:keepLines w:val="0"/>
        <w:pageBreakBefore w:val="0"/>
        <w:widowControl w:val="0"/>
        <w:kinsoku/>
        <w:wordWrap/>
        <w:overflowPunct/>
        <w:topLinePunct w:val="0"/>
        <w:autoSpaceDE/>
        <w:autoSpaceDN/>
        <w:bidi w:val="0"/>
        <w:spacing w:line="360" w:lineRule="auto"/>
        <w:ind w:firstLine="422" w:firstLineChars="200"/>
        <w:jc w:val="left"/>
        <w:textAlignment w:val="auto"/>
        <w:outlineLvl w:val="9"/>
        <w:rPr>
          <w:color w:val="auto"/>
          <w:szCs w:val="21"/>
        </w:rPr>
      </w:pPr>
      <w:r>
        <w:rPr>
          <w:rFonts w:hint="eastAsia" w:ascii="宋体" w:hAnsi="宋体" w:cs="宋体"/>
          <w:b/>
          <w:bCs/>
          <w:color w:val="000000"/>
          <w:szCs w:val="21"/>
        </w:rPr>
        <w:t>教学目标：</w:t>
      </w:r>
      <w:r>
        <w:rPr>
          <w:color w:val="auto"/>
          <w:szCs w:val="21"/>
        </w:rPr>
        <w:t xml:space="preserve"> </w:t>
      </w:r>
    </w:p>
    <w:p w14:paraId="30D5FF91">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outlineLvl w:val="9"/>
        <w:rPr>
          <w:rFonts w:hint="eastAsia" w:ascii="宋体" w:hAnsi="宋体" w:cs="宋体"/>
          <w:b w:val="0"/>
          <w:bCs w:val="0"/>
          <w:color w:val="000000"/>
          <w:szCs w:val="21"/>
        </w:rPr>
      </w:pPr>
      <w:r>
        <w:rPr>
          <w:rFonts w:hint="eastAsia" w:ascii="宋体" w:hAnsi="宋体" w:cs="宋体"/>
          <w:b w:val="0"/>
          <w:bCs w:val="0"/>
          <w:color w:val="000000"/>
          <w:szCs w:val="21"/>
          <w:lang w:val="en-US" w:eastAsia="zh-CN"/>
        </w:rPr>
        <w:t>1.</w:t>
      </w:r>
      <w:r>
        <w:rPr>
          <w:rFonts w:hint="eastAsia" w:ascii="宋体" w:hAnsi="宋体" w:cs="宋体"/>
          <w:b w:val="0"/>
          <w:bCs w:val="0"/>
          <w:color w:val="000000"/>
          <w:szCs w:val="21"/>
        </w:rPr>
        <w:t>知识理解：使学生能够全面理解大数据分析与挖掘的基本概念、原理和方法，为后续深入学习奠定坚实基础。</w:t>
      </w:r>
    </w:p>
    <w:p w14:paraId="4BDFC75D">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outlineLvl w:val="9"/>
        <w:rPr>
          <w:rFonts w:hint="eastAsia" w:ascii="宋体" w:hAnsi="宋体" w:cs="宋体"/>
          <w:b w:val="0"/>
          <w:bCs w:val="0"/>
          <w:color w:val="000000"/>
          <w:szCs w:val="21"/>
        </w:rPr>
      </w:pPr>
      <w:r>
        <w:rPr>
          <w:rFonts w:hint="eastAsia" w:ascii="宋体" w:hAnsi="宋体" w:cs="宋体"/>
          <w:b w:val="0"/>
          <w:bCs w:val="0"/>
          <w:color w:val="000000"/>
          <w:szCs w:val="21"/>
          <w:lang w:val="en-US" w:eastAsia="zh-CN"/>
        </w:rPr>
        <w:t>2.</w:t>
      </w:r>
      <w:r>
        <w:rPr>
          <w:rFonts w:hint="eastAsia" w:ascii="宋体" w:hAnsi="宋体" w:cs="宋体"/>
          <w:b w:val="0"/>
          <w:bCs w:val="0"/>
          <w:color w:val="000000"/>
          <w:szCs w:val="21"/>
        </w:rPr>
        <w:t>技能掌握：培养学生掌握大数据分析与挖掘的常用工具和算法，能够独立完成基本的数据分析和挖掘任务。</w:t>
      </w:r>
    </w:p>
    <w:p w14:paraId="0B962CA2">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outlineLvl w:val="9"/>
        <w:rPr>
          <w:rFonts w:hint="eastAsia" w:ascii="宋体" w:hAnsi="宋体" w:cs="宋体"/>
          <w:b w:val="0"/>
          <w:bCs w:val="0"/>
          <w:color w:val="000000"/>
          <w:szCs w:val="21"/>
        </w:rPr>
      </w:pPr>
      <w:r>
        <w:rPr>
          <w:rFonts w:hint="eastAsia" w:ascii="宋体" w:hAnsi="宋体" w:cs="宋体"/>
          <w:b w:val="0"/>
          <w:bCs w:val="0"/>
          <w:color w:val="000000"/>
          <w:szCs w:val="21"/>
          <w:lang w:val="en-US" w:eastAsia="zh-CN"/>
        </w:rPr>
        <w:t>3.</w:t>
      </w:r>
      <w:r>
        <w:rPr>
          <w:rFonts w:hint="eastAsia" w:ascii="宋体" w:hAnsi="宋体" w:cs="宋体"/>
          <w:b w:val="0"/>
          <w:bCs w:val="0"/>
          <w:color w:val="000000"/>
          <w:szCs w:val="21"/>
        </w:rPr>
        <w:t>问题解决：通过案例分析和实践操作，培养学生运用大数据分析与挖掘技术解决实际问题的能力。</w:t>
      </w:r>
    </w:p>
    <w:p w14:paraId="74A33116">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outlineLvl w:val="9"/>
        <w:rPr>
          <w:rFonts w:hint="eastAsia" w:ascii="宋体" w:hAnsi="宋体" w:cs="宋体"/>
          <w:b w:val="0"/>
          <w:bCs w:val="0"/>
          <w:color w:val="000000"/>
          <w:szCs w:val="21"/>
        </w:rPr>
      </w:pPr>
      <w:r>
        <w:rPr>
          <w:rFonts w:hint="eastAsia" w:ascii="宋体" w:hAnsi="宋体" w:cs="宋体"/>
          <w:b w:val="0"/>
          <w:bCs w:val="0"/>
          <w:color w:val="000000"/>
          <w:szCs w:val="21"/>
          <w:lang w:val="en-US" w:eastAsia="zh-CN"/>
        </w:rPr>
        <w:t>4.</w:t>
      </w:r>
      <w:r>
        <w:rPr>
          <w:rFonts w:hint="eastAsia" w:ascii="宋体" w:hAnsi="宋体" w:cs="宋体"/>
          <w:b w:val="0"/>
          <w:bCs w:val="0"/>
          <w:color w:val="000000"/>
          <w:szCs w:val="21"/>
        </w:rPr>
        <w:t>创新思维：激发学生的创新思维，鼓励他们在大数据分析与挖掘的过程中探索新的方法和技术。</w:t>
      </w:r>
    </w:p>
    <w:p w14:paraId="06992F87">
      <w:pPr>
        <w:keepNext w:val="0"/>
        <w:keepLines w:val="0"/>
        <w:pageBreakBefore w:val="0"/>
        <w:widowControl w:val="0"/>
        <w:kinsoku/>
        <w:wordWrap/>
        <w:overflowPunct/>
        <w:topLinePunct w:val="0"/>
        <w:autoSpaceDE/>
        <w:autoSpaceDN/>
        <w:bidi w:val="0"/>
        <w:adjustRightInd w:val="0"/>
        <w:snapToGrid w:val="0"/>
        <w:spacing w:line="360" w:lineRule="auto"/>
        <w:ind w:firstLine="422" w:firstLineChars="200"/>
        <w:textAlignment w:val="auto"/>
        <w:outlineLvl w:val="9"/>
        <w:rPr>
          <w:rFonts w:hint="eastAsia" w:ascii="宋体" w:hAnsi="宋体" w:cs="宋体"/>
          <w:b/>
          <w:bCs/>
          <w:color w:val="000000"/>
          <w:szCs w:val="21"/>
        </w:rPr>
      </w:pPr>
      <w:r>
        <w:rPr>
          <w:rFonts w:hint="eastAsia" w:ascii="宋体" w:hAnsi="宋体" w:cs="宋体"/>
          <w:b/>
          <w:bCs/>
          <w:color w:val="000000"/>
          <w:szCs w:val="21"/>
        </w:rPr>
        <w:t>教学内容：</w:t>
      </w:r>
    </w:p>
    <w:p w14:paraId="232FF128">
      <w:pPr>
        <w:keepNext w:val="0"/>
        <w:keepLines w:val="0"/>
        <w:pageBreakBefore w:val="0"/>
        <w:numPr>
          <w:ilvl w:val="0"/>
          <w:numId w:val="18"/>
        </w:numPr>
        <w:kinsoku/>
        <w:wordWrap/>
        <w:overflowPunct/>
        <w:topLinePunct w:val="0"/>
        <w:bidi w:val="0"/>
        <w:spacing w:line="360" w:lineRule="auto"/>
        <w:ind w:firstLine="420" w:firstLineChars="200"/>
        <w:jc w:val="left"/>
        <w:outlineLvl w:val="9"/>
        <w:rPr>
          <w:rFonts w:hint="eastAsia"/>
          <w:szCs w:val="21"/>
          <w:u w:val="wave"/>
          <w:lang w:val="en-US" w:eastAsia="zh-CN"/>
        </w:rPr>
      </w:pPr>
      <w:r>
        <w:rPr>
          <w:rFonts w:hint="eastAsia"/>
          <w:szCs w:val="21"/>
          <w:u w:val="wave"/>
          <w:lang w:val="en-US" w:eastAsia="zh-CN"/>
        </w:rPr>
        <w:t>大数据分析与挖掘概述</w:t>
      </w:r>
    </w:p>
    <w:p w14:paraId="12699373">
      <w:pPr>
        <w:keepNext w:val="0"/>
        <w:keepLines w:val="0"/>
        <w:pageBreakBefore w:val="0"/>
        <w:numPr>
          <w:ilvl w:val="0"/>
          <w:numId w:val="18"/>
        </w:numPr>
        <w:kinsoku/>
        <w:wordWrap/>
        <w:overflowPunct/>
        <w:topLinePunct w:val="0"/>
        <w:bidi w:val="0"/>
        <w:spacing w:line="360" w:lineRule="auto"/>
        <w:ind w:firstLine="420" w:firstLineChars="200"/>
        <w:jc w:val="left"/>
        <w:outlineLvl w:val="9"/>
        <w:rPr>
          <w:rFonts w:hint="eastAsia"/>
          <w:szCs w:val="21"/>
          <w:u w:val="thick"/>
          <w:lang w:val="en-US" w:eastAsia="zh-CN"/>
        </w:rPr>
      </w:pPr>
      <w:r>
        <w:rPr>
          <w:rFonts w:hint="eastAsia"/>
          <w:szCs w:val="21"/>
          <w:u w:val="thick"/>
          <w:lang w:val="en-US" w:eastAsia="zh-CN"/>
        </w:rPr>
        <w:t>数据预处理</w:t>
      </w:r>
    </w:p>
    <w:p w14:paraId="06CDDA41">
      <w:pPr>
        <w:keepNext w:val="0"/>
        <w:keepLines w:val="0"/>
        <w:pageBreakBefore w:val="0"/>
        <w:numPr>
          <w:ilvl w:val="0"/>
          <w:numId w:val="18"/>
        </w:numPr>
        <w:kinsoku/>
        <w:wordWrap/>
        <w:overflowPunct/>
        <w:topLinePunct w:val="0"/>
        <w:bidi w:val="0"/>
        <w:spacing w:line="360" w:lineRule="auto"/>
        <w:ind w:firstLine="420" w:firstLineChars="200"/>
        <w:jc w:val="left"/>
        <w:outlineLvl w:val="9"/>
        <w:rPr>
          <w:rFonts w:hint="eastAsia"/>
          <w:szCs w:val="21"/>
          <w:u w:val="thick"/>
          <w:lang w:val="en-US" w:eastAsia="zh-CN"/>
        </w:rPr>
      </w:pPr>
      <w:r>
        <w:rPr>
          <w:rFonts w:hint="eastAsia"/>
          <w:szCs w:val="21"/>
          <w:u w:val="thick"/>
          <w:lang w:val="en-US" w:eastAsia="zh-CN"/>
        </w:rPr>
        <w:t>大数据分析技术</w:t>
      </w:r>
    </w:p>
    <w:p w14:paraId="03E1305C">
      <w:pPr>
        <w:keepNext w:val="0"/>
        <w:keepLines w:val="0"/>
        <w:pageBreakBefore w:val="0"/>
        <w:numPr>
          <w:ilvl w:val="0"/>
          <w:numId w:val="18"/>
        </w:numPr>
        <w:kinsoku/>
        <w:wordWrap/>
        <w:overflowPunct/>
        <w:topLinePunct w:val="0"/>
        <w:bidi w:val="0"/>
        <w:spacing w:line="360" w:lineRule="auto"/>
        <w:ind w:firstLine="420" w:firstLineChars="200"/>
        <w:jc w:val="left"/>
        <w:outlineLvl w:val="9"/>
        <w:rPr>
          <w:rFonts w:hint="eastAsia"/>
          <w:szCs w:val="21"/>
          <w:u w:val="thick"/>
          <w:lang w:val="en-US" w:eastAsia="zh-CN"/>
        </w:rPr>
      </w:pPr>
      <w:r>
        <w:rPr>
          <w:rFonts w:hint="eastAsia"/>
          <w:szCs w:val="21"/>
          <w:u w:val="thick"/>
          <w:lang w:val="en-US" w:eastAsia="zh-CN"/>
        </w:rPr>
        <w:t>大数据挖掘技术</w:t>
      </w:r>
    </w:p>
    <w:p w14:paraId="7F379D46">
      <w:pPr>
        <w:keepNext w:val="0"/>
        <w:keepLines w:val="0"/>
        <w:pageBreakBefore w:val="0"/>
        <w:numPr>
          <w:ilvl w:val="0"/>
          <w:numId w:val="18"/>
        </w:numPr>
        <w:kinsoku/>
        <w:wordWrap/>
        <w:overflowPunct/>
        <w:topLinePunct w:val="0"/>
        <w:bidi w:val="0"/>
        <w:spacing w:line="360" w:lineRule="auto"/>
        <w:ind w:firstLine="420" w:firstLineChars="200"/>
        <w:jc w:val="left"/>
        <w:outlineLvl w:val="9"/>
        <w:rPr>
          <w:rFonts w:hint="eastAsia"/>
          <w:szCs w:val="21"/>
          <w:u w:val="thick"/>
          <w:lang w:val="en-US" w:eastAsia="zh-CN"/>
        </w:rPr>
      </w:pPr>
      <w:r>
        <w:rPr>
          <w:rFonts w:hint="eastAsia"/>
          <w:szCs w:val="21"/>
          <w:u w:val="thick"/>
          <w:lang w:val="en-US" w:eastAsia="zh-CN"/>
        </w:rPr>
        <w:t>案例分析与实践操作</w:t>
      </w:r>
    </w:p>
    <w:p w14:paraId="344C6328">
      <w:pPr>
        <w:keepNext w:val="0"/>
        <w:keepLines w:val="0"/>
        <w:pageBreakBefore w:val="0"/>
        <w:numPr>
          <w:ilvl w:val="0"/>
          <w:numId w:val="18"/>
        </w:numPr>
        <w:kinsoku/>
        <w:wordWrap/>
        <w:overflowPunct/>
        <w:topLinePunct w:val="0"/>
        <w:bidi w:val="0"/>
        <w:spacing w:line="360" w:lineRule="auto"/>
        <w:ind w:firstLine="420" w:firstLineChars="200"/>
        <w:jc w:val="left"/>
        <w:outlineLvl w:val="9"/>
        <w:rPr>
          <w:szCs w:val="21"/>
          <w:u w:val="wave"/>
        </w:rPr>
      </w:pPr>
      <w:r>
        <w:rPr>
          <w:rFonts w:hint="eastAsia"/>
          <w:szCs w:val="21"/>
          <w:u w:val="wave"/>
          <w:lang w:val="en-US" w:eastAsia="zh-CN"/>
        </w:rPr>
        <w:t>大数据分析与挖掘的挑战与趋势</w:t>
      </w:r>
    </w:p>
    <w:p w14:paraId="48FCA9AB">
      <w:pPr>
        <w:keepNext w:val="0"/>
        <w:keepLines w:val="0"/>
        <w:pageBreakBefore w:val="0"/>
        <w:kinsoku/>
        <w:wordWrap/>
        <w:overflowPunct/>
        <w:topLinePunct w:val="0"/>
        <w:bidi w:val="0"/>
        <w:spacing w:line="360" w:lineRule="auto"/>
        <w:ind w:firstLine="422" w:firstLineChars="200"/>
        <w:outlineLvl w:val="9"/>
        <w:rPr>
          <w:rFonts w:hint="eastAsia" w:ascii="宋体" w:hAnsi="宋体" w:eastAsia="宋体" w:cs="宋体"/>
          <w:b/>
          <w:bCs/>
          <w:color w:val="000000"/>
          <w:szCs w:val="21"/>
        </w:rPr>
      </w:pPr>
      <w:r>
        <w:rPr>
          <w:rFonts w:hint="eastAsia" w:ascii="宋体" w:hAnsi="宋体" w:eastAsia="宋体" w:cs="宋体"/>
          <w:b/>
          <w:bCs/>
          <w:color w:val="000000"/>
          <w:szCs w:val="21"/>
        </w:rPr>
        <w:t>作业：</w:t>
      </w:r>
      <w:r>
        <w:rPr>
          <w:rFonts w:hint="eastAsia" w:ascii="宋体" w:hAnsi="宋体" w:eastAsia="宋体" w:cs="宋体"/>
          <w:b w:val="0"/>
          <w:bCs w:val="0"/>
          <w:color w:val="000000"/>
          <w:szCs w:val="21"/>
        </w:rPr>
        <w:t>学生需选择一个实际的数据集，利用所学的大数据分析与挖掘技术进行数据分析和挖掘，如分类、聚类或预测等。学生需要撰写一个详细的分析报告，包括数据来源、预处理过程、分析方法、结果展示和结论等。</w:t>
      </w:r>
    </w:p>
    <w:p w14:paraId="35FD5995">
      <w:pPr>
        <w:keepNext w:val="0"/>
        <w:keepLines w:val="0"/>
        <w:pageBreakBefore w:val="0"/>
        <w:kinsoku/>
        <w:wordWrap/>
        <w:overflowPunct/>
        <w:topLinePunct w:val="0"/>
        <w:bidi w:val="0"/>
        <w:spacing w:line="360" w:lineRule="auto"/>
        <w:ind w:firstLine="422" w:firstLineChars="200"/>
        <w:outlineLvl w:val="9"/>
        <w:rPr>
          <w:rFonts w:ascii="宋体" w:hAnsi="宋体" w:cs="宋体"/>
          <w:b/>
          <w:bCs/>
          <w:color w:val="000000"/>
          <w:szCs w:val="21"/>
        </w:rPr>
      </w:pPr>
      <w:r>
        <w:rPr>
          <w:rFonts w:hint="eastAsia" w:ascii="宋体" w:hAnsi="宋体" w:cs="宋体"/>
          <w:b/>
          <w:bCs/>
          <w:color w:val="000000"/>
          <w:szCs w:val="21"/>
        </w:rPr>
        <w:t>第</w:t>
      </w:r>
      <w:r>
        <w:rPr>
          <w:rFonts w:hint="eastAsia" w:ascii="宋体" w:hAnsi="宋体" w:cs="宋体"/>
          <w:b/>
          <w:bCs/>
          <w:color w:val="000000"/>
          <w:szCs w:val="21"/>
          <w:lang w:val="en-US" w:eastAsia="zh-CN"/>
        </w:rPr>
        <w:t>六</w:t>
      </w:r>
      <w:r>
        <w:rPr>
          <w:rFonts w:hint="eastAsia" w:ascii="宋体" w:hAnsi="宋体" w:cs="宋体"/>
          <w:b/>
          <w:bCs/>
          <w:color w:val="000000"/>
          <w:szCs w:val="21"/>
        </w:rPr>
        <w:t>部分：</w:t>
      </w:r>
      <w:r>
        <w:rPr>
          <w:rFonts w:hint="eastAsia"/>
          <w:b/>
          <w:bCs/>
        </w:rPr>
        <w:t>数据可视化技术</w:t>
      </w:r>
      <w:r>
        <w:rPr>
          <w:rFonts w:hint="eastAsia" w:ascii="宋体" w:hAnsi="宋体" w:cs="宋体"/>
          <w:b/>
          <w:bCs/>
          <w:color w:val="000000"/>
          <w:szCs w:val="21"/>
        </w:rPr>
        <w:t xml:space="preserve"> [</w:t>
      </w:r>
      <w:r>
        <w:rPr>
          <w:rFonts w:hint="eastAsia" w:ascii="宋体" w:hAnsi="宋体" w:cs="宋体"/>
          <w:b/>
          <w:bCs/>
          <w:color w:val="000000"/>
          <w:szCs w:val="21"/>
          <w:lang w:val="en-US" w:eastAsia="zh-CN"/>
        </w:rPr>
        <w:t>6</w:t>
      </w:r>
      <w:r>
        <w:rPr>
          <w:rFonts w:hint="eastAsia" w:ascii="宋体" w:hAnsi="宋体" w:cs="宋体"/>
          <w:b/>
          <w:bCs/>
          <w:color w:val="000000"/>
          <w:szCs w:val="21"/>
        </w:rPr>
        <w:t>学时]（支撑</w:t>
      </w:r>
      <w:r>
        <w:rPr>
          <w:rFonts w:hint="eastAsia" w:ascii="宋体" w:hAnsi="宋体" w:cs="宋体"/>
          <w:b/>
          <w:bCs/>
          <w:color w:val="000000"/>
          <w:szCs w:val="21"/>
          <w:lang w:val="en-US" w:eastAsia="zh-CN"/>
        </w:rPr>
        <w:t>课程</w:t>
      </w:r>
      <w:r>
        <w:rPr>
          <w:rFonts w:hint="eastAsia" w:ascii="宋体" w:hAnsi="宋体" w:cs="宋体"/>
          <w:b/>
          <w:bCs/>
          <w:color w:val="000000"/>
          <w:szCs w:val="21"/>
        </w:rPr>
        <w:t>目标</w:t>
      </w:r>
      <w:r>
        <w:rPr>
          <w:rFonts w:hint="eastAsia" w:ascii="宋体" w:hAnsi="宋体" w:cs="宋体"/>
          <w:b/>
          <w:bCs/>
          <w:color w:val="000000"/>
          <w:szCs w:val="21"/>
          <w:lang w:val="en-US" w:eastAsia="zh-CN"/>
        </w:rPr>
        <w:t>1.6</w:t>
      </w:r>
      <w:r>
        <w:rPr>
          <w:rFonts w:hint="eastAsia" w:ascii="宋体" w:hAnsi="宋体" w:cs="宋体"/>
          <w:b/>
          <w:bCs/>
          <w:color w:val="000000"/>
          <w:szCs w:val="21"/>
          <w:lang w:eastAsia="zh-CN"/>
        </w:rPr>
        <w:t>，</w:t>
      </w:r>
      <w:r>
        <w:rPr>
          <w:rFonts w:hint="eastAsia" w:ascii="宋体" w:hAnsi="宋体" w:cs="宋体"/>
          <w:b/>
          <w:bCs/>
          <w:color w:val="000000"/>
          <w:szCs w:val="21"/>
          <w:lang w:val="en-US" w:eastAsia="zh-CN"/>
        </w:rPr>
        <w:t>2.3，3.5</w:t>
      </w:r>
      <w:r>
        <w:rPr>
          <w:rFonts w:hint="eastAsia" w:ascii="宋体" w:hAnsi="宋体" w:cs="宋体"/>
          <w:b/>
          <w:bCs/>
          <w:color w:val="000000"/>
          <w:szCs w:val="21"/>
        </w:rPr>
        <w:t>）</w:t>
      </w:r>
    </w:p>
    <w:p w14:paraId="3CBD5929">
      <w:pPr>
        <w:keepNext w:val="0"/>
        <w:keepLines w:val="0"/>
        <w:pageBreakBefore w:val="0"/>
        <w:kinsoku/>
        <w:wordWrap/>
        <w:overflowPunct/>
        <w:topLinePunct w:val="0"/>
        <w:bidi w:val="0"/>
        <w:spacing w:line="360" w:lineRule="auto"/>
        <w:ind w:firstLine="422" w:firstLineChars="200"/>
        <w:jc w:val="left"/>
        <w:outlineLvl w:val="9"/>
        <w:rPr>
          <w:rFonts w:ascii="宋体" w:hAnsi="宋体" w:cs="宋体"/>
          <w:b/>
          <w:bCs/>
          <w:color w:val="000000"/>
          <w:szCs w:val="21"/>
        </w:rPr>
      </w:pPr>
      <w:r>
        <w:rPr>
          <w:rFonts w:hint="eastAsia" w:ascii="宋体" w:hAnsi="宋体" w:cs="宋体"/>
          <w:b/>
          <w:bCs/>
          <w:color w:val="000000"/>
          <w:szCs w:val="21"/>
        </w:rPr>
        <w:t>教学目标：</w:t>
      </w:r>
      <w:r>
        <w:rPr>
          <w:color w:val="auto"/>
          <w:szCs w:val="21"/>
        </w:rPr>
        <w:t xml:space="preserve"> </w:t>
      </w:r>
    </w:p>
    <w:p w14:paraId="6B3034A5">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outlineLvl w:val="9"/>
        <w:rPr>
          <w:rFonts w:hint="eastAsia" w:ascii="宋体" w:hAnsi="宋体" w:cs="宋体"/>
          <w:b w:val="0"/>
          <w:bCs w:val="0"/>
          <w:color w:val="000000"/>
          <w:szCs w:val="21"/>
          <w:lang w:val="en-US" w:eastAsia="zh-CN"/>
        </w:rPr>
      </w:pPr>
      <w:r>
        <w:rPr>
          <w:rFonts w:hint="eastAsia" w:ascii="宋体" w:hAnsi="宋体" w:cs="宋体"/>
          <w:b w:val="0"/>
          <w:bCs w:val="0"/>
          <w:color w:val="000000"/>
          <w:szCs w:val="21"/>
          <w:lang w:val="en-US" w:eastAsia="zh-CN"/>
        </w:rPr>
        <w:t>1.知识理解：使学生能够全面理解数据可视化的基本概念、原理和作用，认识到数据可视化在大数据分析和决策中的重要性。</w:t>
      </w:r>
    </w:p>
    <w:p w14:paraId="48A57D9D">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outlineLvl w:val="9"/>
        <w:rPr>
          <w:rFonts w:hint="eastAsia" w:ascii="宋体" w:hAnsi="宋体" w:cs="宋体"/>
          <w:b w:val="0"/>
          <w:bCs w:val="0"/>
          <w:color w:val="000000"/>
          <w:szCs w:val="21"/>
          <w:lang w:val="en-US" w:eastAsia="zh-CN"/>
        </w:rPr>
      </w:pPr>
      <w:r>
        <w:rPr>
          <w:rFonts w:hint="eastAsia" w:ascii="宋体" w:hAnsi="宋体" w:cs="宋体"/>
          <w:b w:val="0"/>
          <w:bCs w:val="0"/>
          <w:color w:val="000000"/>
          <w:szCs w:val="21"/>
          <w:lang w:val="en-US" w:eastAsia="zh-CN"/>
        </w:rPr>
        <w:t>2.技能掌握：培养学生掌握常用的数据可视化工具和库，能够独立完成基本的数据可视化任务。</w:t>
      </w:r>
    </w:p>
    <w:p w14:paraId="6C96B597">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outlineLvl w:val="9"/>
        <w:rPr>
          <w:rFonts w:hint="eastAsia" w:ascii="宋体" w:hAnsi="宋体" w:cs="宋体"/>
          <w:b w:val="0"/>
          <w:bCs w:val="0"/>
          <w:color w:val="000000"/>
          <w:szCs w:val="21"/>
          <w:lang w:val="en-US" w:eastAsia="zh-CN"/>
        </w:rPr>
      </w:pPr>
      <w:r>
        <w:rPr>
          <w:rFonts w:hint="eastAsia" w:ascii="宋体" w:hAnsi="宋体" w:cs="宋体"/>
          <w:b w:val="0"/>
          <w:bCs w:val="0"/>
          <w:color w:val="000000"/>
          <w:szCs w:val="21"/>
          <w:lang w:val="en-US" w:eastAsia="zh-CN"/>
        </w:rPr>
        <w:t>3.问题解决：通过案例分析和实践操作，培养学生运用数据可视化技术解决实际问题的能力，如数据呈现、异常检测等。</w:t>
      </w:r>
    </w:p>
    <w:p w14:paraId="6621310E">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outlineLvl w:val="9"/>
        <w:rPr>
          <w:rFonts w:hint="eastAsia" w:ascii="宋体" w:hAnsi="宋体" w:cs="宋体"/>
          <w:b w:val="0"/>
          <w:bCs w:val="0"/>
          <w:color w:val="000000"/>
          <w:szCs w:val="21"/>
          <w:lang w:val="en-US" w:eastAsia="zh-CN"/>
        </w:rPr>
      </w:pPr>
      <w:r>
        <w:rPr>
          <w:rFonts w:hint="eastAsia" w:ascii="宋体" w:hAnsi="宋体" w:cs="宋体"/>
          <w:b w:val="0"/>
          <w:bCs w:val="0"/>
          <w:color w:val="000000"/>
          <w:szCs w:val="21"/>
          <w:lang w:val="en-US" w:eastAsia="zh-CN"/>
        </w:rPr>
        <w:t>4.审美培养：培养学生的数据可视化审美能力，能够设计出具有吸引力和信息量的可视化作品。</w:t>
      </w:r>
    </w:p>
    <w:p w14:paraId="165B1AEC">
      <w:pPr>
        <w:keepNext w:val="0"/>
        <w:keepLines w:val="0"/>
        <w:pageBreakBefore w:val="0"/>
        <w:widowControl w:val="0"/>
        <w:kinsoku/>
        <w:wordWrap/>
        <w:overflowPunct/>
        <w:topLinePunct w:val="0"/>
        <w:autoSpaceDE/>
        <w:autoSpaceDN/>
        <w:bidi w:val="0"/>
        <w:adjustRightInd w:val="0"/>
        <w:snapToGrid w:val="0"/>
        <w:spacing w:line="360" w:lineRule="auto"/>
        <w:ind w:firstLine="422" w:firstLineChars="200"/>
        <w:textAlignment w:val="auto"/>
        <w:outlineLvl w:val="9"/>
        <w:rPr>
          <w:rFonts w:hint="eastAsia" w:ascii="宋体" w:hAnsi="宋体" w:cs="宋体"/>
          <w:b/>
          <w:bCs/>
          <w:color w:val="000000"/>
          <w:szCs w:val="21"/>
        </w:rPr>
      </w:pPr>
      <w:r>
        <w:rPr>
          <w:rFonts w:hint="eastAsia" w:ascii="宋体" w:hAnsi="宋体" w:cs="宋体"/>
          <w:b/>
          <w:bCs/>
          <w:color w:val="000000"/>
          <w:szCs w:val="21"/>
        </w:rPr>
        <w:t>教学内容：</w:t>
      </w:r>
    </w:p>
    <w:p w14:paraId="5B6FDBC4">
      <w:pPr>
        <w:keepNext w:val="0"/>
        <w:keepLines w:val="0"/>
        <w:pageBreakBefore w:val="0"/>
        <w:numPr>
          <w:ilvl w:val="0"/>
          <w:numId w:val="19"/>
        </w:numPr>
        <w:kinsoku/>
        <w:wordWrap/>
        <w:overflowPunct/>
        <w:topLinePunct w:val="0"/>
        <w:bidi w:val="0"/>
        <w:spacing w:line="360" w:lineRule="auto"/>
        <w:ind w:firstLine="420" w:firstLineChars="200"/>
        <w:jc w:val="left"/>
        <w:outlineLvl w:val="9"/>
        <w:rPr>
          <w:rFonts w:hint="eastAsia"/>
          <w:color w:val="auto"/>
          <w:szCs w:val="21"/>
          <w:u w:val="wave"/>
          <w:lang w:val="en-US" w:eastAsia="zh-CN"/>
        </w:rPr>
      </w:pPr>
      <w:r>
        <w:rPr>
          <w:rFonts w:hint="eastAsia"/>
          <w:color w:val="auto"/>
          <w:szCs w:val="21"/>
          <w:u w:val="wave"/>
          <w:lang w:val="en-US" w:eastAsia="zh-CN"/>
        </w:rPr>
        <w:t>数据可视化概述</w:t>
      </w:r>
    </w:p>
    <w:p w14:paraId="675A0F0B">
      <w:pPr>
        <w:keepNext w:val="0"/>
        <w:keepLines w:val="0"/>
        <w:pageBreakBefore w:val="0"/>
        <w:numPr>
          <w:ilvl w:val="0"/>
          <w:numId w:val="19"/>
        </w:numPr>
        <w:kinsoku/>
        <w:wordWrap/>
        <w:overflowPunct/>
        <w:topLinePunct w:val="0"/>
        <w:bidi w:val="0"/>
        <w:spacing w:line="360" w:lineRule="auto"/>
        <w:ind w:firstLine="420" w:firstLineChars="200"/>
        <w:jc w:val="left"/>
        <w:outlineLvl w:val="9"/>
        <w:rPr>
          <w:rFonts w:hint="eastAsia"/>
          <w:color w:val="auto"/>
          <w:szCs w:val="21"/>
          <w:u w:val="wave"/>
          <w:lang w:val="en-US" w:eastAsia="zh-CN"/>
        </w:rPr>
      </w:pPr>
      <w:r>
        <w:rPr>
          <w:rFonts w:hint="eastAsia"/>
          <w:color w:val="auto"/>
          <w:szCs w:val="21"/>
          <w:u w:val="wave"/>
          <w:lang w:val="en-US" w:eastAsia="zh-CN"/>
        </w:rPr>
        <w:t>可视化设计原则</w:t>
      </w:r>
    </w:p>
    <w:p w14:paraId="2031F857">
      <w:pPr>
        <w:keepNext w:val="0"/>
        <w:keepLines w:val="0"/>
        <w:pageBreakBefore w:val="0"/>
        <w:numPr>
          <w:ilvl w:val="0"/>
          <w:numId w:val="19"/>
        </w:numPr>
        <w:kinsoku/>
        <w:wordWrap/>
        <w:overflowPunct/>
        <w:topLinePunct w:val="0"/>
        <w:bidi w:val="0"/>
        <w:spacing w:line="360" w:lineRule="auto"/>
        <w:ind w:firstLine="420" w:firstLineChars="200"/>
        <w:jc w:val="left"/>
        <w:outlineLvl w:val="9"/>
        <w:rPr>
          <w:rFonts w:hint="eastAsia"/>
          <w:color w:val="auto"/>
          <w:szCs w:val="21"/>
          <w:u w:val="thick"/>
          <w:lang w:val="en-US" w:eastAsia="zh-CN"/>
        </w:rPr>
      </w:pPr>
      <w:r>
        <w:rPr>
          <w:rFonts w:hint="eastAsia"/>
          <w:color w:val="auto"/>
          <w:szCs w:val="21"/>
          <w:u w:val="thick"/>
          <w:lang w:val="en-US" w:eastAsia="zh-CN"/>
        </w:rPr>
        <w:t>常用可视化工具和库</w:t>
      </w:r>
    </w:p>
    <w:p w14:paraId="4903349E">
      <w:pPr>
        <w:keepNext w:val="0"/>
        <w:keepLines w:val="0"/>
        <w:pageBreakBefore w:val="0"/>
        <w:numPr>
          <w:ilvl w:val="0"/>
          <w:numId w:val="19"/>
        </w:numPr>
        <w:kinsoku/>
        <w:wordWrap/>
        <w:overflowPunct/>
        <w:topLinePunct w:val="0"/>
        <w:bidi w:val="0"/>
        <w:spacing w:line="360" w:lineRule="auto"/>
        <w:ind w:firstLine="420" w:firstLineChars="200"/>
        <w:jc w:val="left"/>
        <w:outlineLvl w:val="9"/>
        <w:rPr>
          <w:rFonts w:hint="eastAsia"/>
          <w:color w:val="auto"/>
          <w:szCs w:val="21"/>
          <w:u w:val="none"/>
          <w:lang w:val="en-US" w:eastAsia="zh-CN"/>
        </w:rPr>
      </w:pPr>
      <w:r>
        <w:rPr>
          <w:rFonts w:hint="eastAsia"/>
          <w:color w:val="auto"/>
          <w:szCs w:val="21"/>
          <w:u w:val="none"/>
          <w:lang w:val="en-US" w:eastAsia="zh-CN"/>
        </w:rPr>
        <w:t>交互式可视化</w:t>
      </w:r>
    </w:p>
    <w:p w14:paraId="4BC5B472">
      <w:pPr>
        <w:keepNext w:val="0"/>
        <w:keepLines w:val="0"/>
        <w:pageBreakBefore w:val="0"/>
        <w:numPr>
          <w:ilvl w:val="0"/>
          <w:numId w:val="19"/>
        </w:numPr>
        <w:kinsoku/>
        <w:wordWrap/>
        <w:overflowPunct/>
        <w:topLinePunct w:val="0"/>
        <w:bidi w:val="0"/>
        <w:spacing w:line="360" w:lineRule="auto"/>
        <w:ind w:firstLine="420" w:firstLineChars="200"/>
        <w:jc w:val="left"/>
        <w:outlineLvl w:val="9"/>
        <w:rPr>
          <w:rFonts w:hint="eastAsia"/>
          <w:color w:val="auto"/>
          <w:szCs w:val="21"/>
          <w:u w:val="thick"/>
          <w:lang w:val="en-US" w:eastAsia="zh-CN"/>
        </w:rPr>
      </w:pPr>
      <w:r>
        <w:rPr>
          <w:rFonts w:hint="eastAsia"/>
          <w:color w:val="auto"/>
          <w:szCs w:val="21"/>
          <w:u w:val="thick"/>
          <w:lang w:val="en-US" w:eastAsia="zh-CN"/>
        </w:rPr>
        <w:t>数据可视化案例分析</w:t>
      </w:r>
    </w:p>
    <w:p w14:paraId="387D2C67">
      <w:pPr>
        <w:keepNext w:val="0"/>
        <w:keepLines w:val="0"/>
        <w:pageBreakBefore w:val="0"/>
        <w:numPr>
          <w:ilvl w:val="0"/>
          <w:numId w:val="19"/>
        </w:numPr>
        <w:kinsoku/>
        <w:wordWrap/>
        <w:overflowPunct/>
        <w:topLinePunct w:val="0"/>
        <w:bidi w:val="0"/>
        <w:spacing w:line="360" w:lineRule="auto"/>
        <w:ind w:firstLine="420" w:firstLineChars="200"/>
        <w:jc w:val="left"/>
        <w:outlineLvl w:val="9"/>
        <w:rPr>
          <w:color w:val="auto"/>
          <w:szCs w:val="21"/>
          <w:u w:val="thick"/>
        </w:rPr>
      </w:pPr>
      <w:r>
        <w:rPr>
          <w:rFonts w:hint="eastAsia"/>
          <w:color w:val="auto"/>
          <w:szCs w:val="21"/>
          <w:u w:val="thick"/>
          <w:lang w:val="en-US" w:eastAsia="zh-CN"/>
        </w:rPr>
        <w:t>数据可视化实践</w:t>
      </w:r>
    </w:p>
    <w:p w14:paraId="7D8AB733">
      <w:pPr>
        <w:keepNext w:val="0"/>
        <w:keepLines w:val="0"/>
        <w:pageBreakBefore w:val="0"/>
        <w:widowControl/>
        <w:kinsoku/>
        <w:wordWrap/>
        <w:overflowPunct/>
        <w:topLinePunct w:val="0"/>
        <w:autoSpaceDE/>
        <w:autoSpaceDN/>
        <w:bidi w:val="0"/>
        <w:adjustRightInd w:val="0"/>
        <w:snapToGrid w:val="0"/>
        <w:spacing w:line="360" w:lineRule="auto"/>
        <w:ind w:firstLine="361" w:firstLineChars="171"/>
        <w:textAlignment w:val="auto"/>
        <w:outlineLvl w:val="9"/>
        <w:rPr>
          <w:rFonts w:hint="eastAsia"/>
        </w:rPr>
      </w:pPr>
      <w:r>
        <w:rPr>
          <w:rFonts w:hint="eastAsia" w:ascii="宋体" w:hAnsi="宋体" w:eastAsia="宋体" w:cs="宋体"/>
          <w:b/>
          <w:bCs/>
          <w:color w:val="000000"/>
          <w:szCs w:val="21"/>
        </w:rPr>
        <w:t>作业：</w:t>
      </w:r>
      <w:r>
        <w:rPr>
          <w:rFonts w:hint="eastAsia" w:ascii="宋体" w:hAnsi="宋体" w:cs="宋体"/>
          <w:b w:val="0"/>
          <w:bCs w:val="0"/>
          <w:color w:val="000000"/>
          <w:szCs w:val="21"/>
          <w:lang w:val="en-US" w:eastAsia="zh-CN"/>
        </w:rPr>
        <w:t>学生需选择一个实际的数据集，使用所学的数据可视化工具和库创建一个数据可视化作品。作品应包含至少两种不同类型的图表，并体现出清晰性、有效性和美学性。学生需要提交可视化作品和相关代码，并撰写一个简短的报告，解释设计思路和实现过程。</w:t>
      </w:r>
    </w:p>
    <w:p w14:paraId="07639705">
      <w:pPr>
        <w:keepNext w:val="0"/>
        <w:keepLines w:val="0"/>
        <w:pageBreakBefore w:val="0"/>
        <w:widowControl w:val="0"/>
        <w:numPr>
          <w:ilvl w:val="0"/>
          <w:numId w:val="20"/>
        </w:numPr>
        <w:kinsoku/>
        <w:wordWrap/>
        <w:overflowPunct/>
        <w:topLinePunct w:val="0"/>
        <w:autoSpaceDE/>
        <w:autoSpaceDN/>
        <w:bidi w:val="0"/>
        <w:adjustRightInd w:val="0"/>
        <w:snapToGrid w:val="0"/>
        <w:spacing w:before="156" w:beforeLines="50" w:after="156" w:afterLines="50" w:line="360" w:lineRule="auto"/>
        <w:ind w:firstLine="422" w:firstLineChars="200"/>
        <w:textAlignment w:val="auto"/>
        <w:outlineLvl w:val="9"/>
        <w:rPr>
          <w:rFonts w:hint="eastAsia" w:ascii="宋体" w:hAnsi="宋体" w:cs="宋体"/>
          <w:b/>
          <w:bCs/>
          <w:color w:val="000000"/>
          <w:szCs w:val="21"/>
        </w:rPr>
      </w:pPr>
      <w:r>
        <w:rPr>
          <w:rFonts w:hint="eastAsia" w:ascii="宋体" w:hAnsi="宋体" w:cs="宋体"/>
          <w:b/>
          <w:bCs/>
          <w:color w:val="000000"/>
          <w:szCs w:val="21"/>
          <w:lang w:val="en-US" w:eastAsia="zh-CN"/>
        </w:rPr>
        <w:t>大数据安全与隐私保护</w:t>
      </w:r>
      <w:r>
        <w:rPr>
          <w:rFonts w:hint="eastAsia" w:ascii="宋体" w:hAnsi="宋体" w:cs="宋体"/>
          <w:b w:val="0"/>
          <w:bCs w:val="0"/>
          <w:color w:val="000000"/>
          <w:szCs w:val="21"/>
        </w:rPr>
        <w:t xml:space="preserve"> </w:t>
      </w:r>
      <w:r>
        <w:rPr>
          <w:rFonts w:hint="eastAsia" w:ascii="宋体" w:hAnsi="宋体" w:cs="宋体"/>
          <w:b/>
          <w:bCs/>
          <w:color w:val="000000"/>
          <w:szCs w:val="21"/>
        </w:rPr>
        <w:t>[</w:t>
      </w:r>
      <w:r>
        <w:rPr>
          <w:rFonts w:hint="eastAsia" w:ascii="宋体" w:hAnsi="宋体" w:cs="宋体"/>
          <w:b/>
          <w:bCs/>
          <w:color w:val="000000"/>
          <w:szCs w:val="21"/>
          <w:lang w:val="en-US" w:eastAsia="zh-CN"/>
        </w:rPr>
        <w:t>4</w:t>
      </w:r>
      <w:r>
        <w:rPr>
          <w:rFonts w:hint="eastAsia" w:ascii="宋体" w:hAnsi="宋体" w:cs="宋体"/>
          <w:b/>
          <w:bCs/>
          <w:color w:val="000000"/>
          <w:szCs w:val="21"/>
        </w:rPr>
        <w:t>学时]（支撑</w:t>
      </w:r>
      <w:r>
        <w:rPr>
          <w:rFonts w:hint="eastAsia" w:ascii="宋体" w:hAnsi="宋体" w:cs="宋体"/>
          <w:b/>
          <w:bCs/>
          <w:color w:val="000000"/>
          <w:szCs w:val="21"/>
          <w:lang w:val="en-US" w:eastAsia="zh-CN"/>
        </w:rPr>
        <w:t>课程</w:t>
      </w:r>
      <w:r>
        <w:rPr>
          <w:rFonts w:hint="eastAsia" w:ascii="宋体" w:hAnsi="宋体" w:cs="宋体"/>
          <w:b/>
          <w:bCs/>
          <w:color w:val="000000"/>
          <w:szCs w:val="21"/>
        </w:rPr>
        <w:t>目标</w:t>
      </w:r>
      <w:r>
        <w:rPr>
          <w:rFonts w:hint="eastAsia" w:ascii="宋体" w:hAnsi="宋体" w:cs="宋体"/>
          <w:b/>
          <w:bCs/>
          <w:color w:val="000000"/>
          <w:szCs w:val="21"/>
          <w:lang w:val="en-US" w:eastAsia="zh-CN"/>
        </w:rPr>
        <w:t>1.5</w:t>
      </w:r>
      <w:r>
        <w:rPr>
          <w:rFonts w:hint="eastAsia" w:ascii="宋体" w:hAnsi="宋体" w:cs="宋体"/>
          <w:b/>
          <w:bCs/>
          <w:color w:val="000000"/>
          <w:szCs w:val="21"/>
          <w:lang w:eastAsia="zh-CN"/>
        </w:rPr>
        <w:t>，</w:t>
      </w:r>
      <w:r>
        <w:rPr>
          <w:rFonts w:hint="eastAsia" w:ascii="宋体" w:hAnsi="宋体" w:cs="宋体"/>
          <w:b/>
          <w:bCs/>
          <w:color w:val="000000"/>
          <w:szCs w:val="21"/>
          <w:lang w:val="en-US" w:eastAsia="zh-CN"/>
        </w:rPr>
        <w:t>2.6，3.4）</w:t>
      </w:r>
    </w:p>
    <w:p w14:paraId="2545692B">
      <w:pPr>
        <w:keepNext w:val="0"/>
        <w:keepLines w:val="0"/>
        <w:pageBreakBefore w:val="0"/>
        <w:widowControl w:val="0"/>
        <w:kinsoku/>
        <w:wordWrap/>
        <w:overflowPunct/>
        <w:topLinePunct w:val="0"/>
        <w:autoSpaceDE/>
        <w:autoSpaceDN/>
        <w:bidi w:val="0"/>
        <w:adjustRightInd w:val="0"/>
        <w:snapToGrid w:val="0"/>
        <w:spacing w:line="360" w:lineRule="auto"/>
        <w:ind w:firstLine="422" w:firstLineChars="200"/>
        <w:textAlignment w:val="auto"/>
        <w:outlineLvl w:val="9"/>
        <w:rPr>
          <w:rFonts w:hint="eastAsia" w:ascii="宋体" w:hAnsi="宋体" w:eastAsia="宋体" w:cs="宋体"/>
          <w:b/>
          <w:bCs/>
          <w:color w:val="000000"/>
          <w:szCs w:val="21"/>
        </w:rPr>
      </w:pPr>
      <w:r>
        <w:rPr>
          <w:rFonts w:hint="eastAsia" w:ascii="宋体" w:hAnsi="宋体" w:eastAsia="宋体" w:cs="宋体"/>
          <w:b/>
          <w:bCs/>
          <w:color w:val="000000"/>
          <w:szCs w:val="21"/>
        </w:rPr>
        <w:t>教学目标：</w:t>
      </w:r>
    </w:p>
    <w:p w14:paraId="74C45335">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outlineLvl w:val="9"/>
        <w:rPr>
          <w:rFonts w:hint="eastAsia" w:ascii="宋体" w:hAnsi="宋体" w:cs="宋体"/>
          <w:b w:val="0"/>
          <w:bCs w:val="0"/>
          <w:color w:val="000000"/>
          <w:szCs w:val="21"/>
          <w:lang w:val="en-US" w:eastAsia="zh-CN"/>
        </w:rPr>
      </w:pPr>
      <w:r>
        <w:rPr>
          <w:rFonts w:hint="eastAsia" w:ascii="宋体" w:hAnsi="宋体" w:cs="宋体"/>
          <w:b w:val="0"/>
          <w:bCs w:val="0"/>
          <w:color w:val="000000"/>
          <w:szCs w:val="21"/>
          <w:lang w:val="en-US" w:eastAsia="zh-CN"/>
        </w:rPr>
        <w:t>1.知识理解：使学生能够全面理解大数据安全与隐私保护的基本概念、原理及重要性，意识到数据安全和隐私保护在大数据应用中的关键作用。</w:t>
      </w:r>
    </w:p>
    <w:p w14:paraId="196258E2">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outlineLvl w:val="9"/>
        <w:rPr>
          <w:rFonts w:hint="eastAsia" w:ascii="宋体" w:hAnsi="宋体" w:cs="宋体"/>
          <w:b w:val="0"/>
          <w:bCs w:val="0"/>
          <w:color w:val="000000"/>
          <w:szCs w:val="21"/>
          <w:lang w:val="en-US" w:eastAsia="zh-CN"/>
        </w:rPr>
      </w:pPr>
      <w:r>
        <w:rPr>
          <w:rFonts w:hint="eastAsia" w:ascii="宋体" w:hAnsi="宋体" w:cs="宋体"/>
          <w:b w:val="0"/>
          <w:bCs w:val="0"/>
          <w:color w:val="000000"/>
          <w:szCs w:val="21"/>
          <w:lang w:val="en-US" w:eastAsia="zh-CN"/>
        </w:rPr>
        <w:t>2.技能掌握：培养学生掌握大数据安全与隐私保护的基本技术和方法，能够识别和应对常见的安全威胁和隐私泄露风险。</w:t>
      </w:r>
    </w:p>
    <w:p w14:paraId="60081001">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outlineLvl w:val="9"/>
        <w:rPr>
          <w:rFonts w:hint="eastAsia" w:ascii="宋体" w:hAnsi="宋体" w:cs="宋体"/>
          <w:b w:val="0"/>
          <w:bCs w:val="0"/>
          <w:color w:val="000000"/>
          <w:szCs w:val="21"/>
          <w:lang w:val="en-US" w:eastAsia="zh-CN"/>
        </w:rPr>
      </w:pPr>
      <w:r>
        <w:rPr>
          <w:rFonts w:hint="eastAsia" w:ascii="宋体" w:hAnsi="宋体" w:cs="宋体"/>
          <w:b w:val="0"/>
          <w:bCs w:val="0"/>
          <w:color w:val="000000"/>
          <w:szCs w:val="21"/>
          <w:lang w:val="en-US" w:eastAsia="zh-CN"/>
        </w:rPr>
        <w:t>3.法规意识：加强学生对大数据安全与隐私保护相关法规政策的了解，提升合规意识和法律责任感。</w:t>
      </w:r>
    </w:p>
    <w:p w14:paraId="438568F1">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outlineLvl w:val="9"/>
        <w:rPr>
          <w:rFonts w:hint="eastAsia" w:ascii="宋体" w:hAnsi="宋体" w:eastAsia="宋体" w:cs="宋体"/>
          <w:b w:val="0"/>
          <w:bCs w:val="0"/>
          <w:color w:val="000000"/>
          <w:szCs w:val="21"/>
        </w:rPr>
      </w:pPr>
      <w:r>
        <w:rPr>
          <w:rFonts w:hint="eastAsia" w:ascii="宋体" w:hAnsi="宋体" w:cs="宋体"/>
          <w:b w:val="0"/>
          <w:bCs w:val="0"/>
          <w:color w:val="000000"/>
          <w:szCs w:val="21"/>
          <w:lang w:val="en-US" w:eastAsia="zh-CN"/>
        </w:rPr>
        <w:t>4.问题解决：通过案例分析和实践操作，培养学生运用所学知识和技术解决实际大数据安全与隐私保护问题的能力。</w:t>
      </w:r>
    </w:p>
    <w:p w14:paraId="2A8F8290">
      <w:pPr>
        <w:keepNext w:val="0"/>
        <w:keepLines w:val="0"/>
        <w:pageBreakBefore w:val="0"/>
        <w:widowControl w:val="0"/>
        <w:kinsoku/>
        <w:wordWrap/>
        <w:overflowPunct/>
        <w:topLinePunct w:val="0"/>
        <w:autoSpaceDE/>
        <w:autoSpaceDN/>
        <w:bidi w:val="0"/>
        <w:adjustRightInd w:val="0"/>
        <w:snapToGrid w:val="0"/>
        <w:spacing w:line="360" w:lineRule="auto"/>
        <w:ind w:firstLine="422" w:firstLineChars="200"/>
        <w:textAlignment w:val="auto"/>
        <w:outlineLvl w:val="9"/>
        <w:rPr>
          <w:rFonts w:hint="eastAsia" w:ascii="宋体" w:hAnsi="宋体" w:cs="宋体"/>
          <w:b/>
          <w:bCs/>
          <w:color w:val="000000"/>
          <w:szCs w:val="21"/>
        </w:rPr>
      </w:pPr>
      <w:r>
        <w:rPr>
          <w:rFonts w:hint="eastAsia" w:ascii="宋体" w:hAnsi="宋体" w:cs="宋体"/>
          <w:b/>
          <w:bCs/>
          <w:color w:val="000000"/>
          <w:szCs w:val="21"/>
        </w:rPr>
        <w:t>教学内容：</w:t>
      </w:r>
    </w:p>
    <w:p w14:paraId="3FB1CF9A">
      <w:pPr>
        <w:keepNext w:val="0"/>
        <w:keepLines w:val="0"/>
        <w:pageBreakBefore w:val="0"/>
        <w:numPr>
          <w:ilvl w:val="0"/>
          <w:numId w:val="21"/>
        </w:numPr>
        <w:kinsoku/>
        <w:wordWrap/>
        <w:overflowPunct/>
        <w:topLinePunct w:val="0"/>
        <w:bidi w:val="0"/>
        <w:spacing w:line="360" w:lineRule="auto"/>
        <w:ind w:left="0" w:leftChars="0" w:firstLine="420" w:firstLineChars="200"/>
        <w:jc w:val="left"/>
        <w:outlineLvl w:val="9"/>
        <w:rPr>
          <w:rFonts w:hint="eastAsia"/>
          <w:color w:val="auto"/>
          <w:szCs w:val="21"/>
          <w:u w:val="wave"/>
          <w:lang w:val="en-US" w:eastAsia="zh-CN"/>
        </w:rPr>
      </w:pPr>
      <w:r>
        <w:rPr>
          <w:rFonts w:hint="eastAsia"/>
          <w:color w:val="auto"/>
          <w:szCs w:val="21"/>
          <w:u w:val="wave"/>
          <w:lang w:val="en-US" w:eastAsia="zh-CN"/>
        </w:rPr>
        <w:t>大数据安全与隐私保护概述</w:t>
      </w:r>
    </w:p>
    <w:p w14:paraId="67EAED77">
      <w:pPr>
        <w:keepNext w:val="0"/>
        <w:keepLines w:val="0"/>
        <w:pageBreakBefore w:val="0"/>
        <w:numPr>
          <w:ilvl w:val="0"/>
          <w:numId w:val="21"/>
        </w:numPr>
        <w:kinsoku/>
        <w:wordWrap/>
        <w:overflowPunct/>
        <w:topLinePunct w:val="0"/>
        <w:bidi w:val="0"/>
        <w:spacing w:line="360" w:lineRule="auto"/>
        <w:ind w:left="0" w:leftChars="0" w:firstLine="420" w:firstLineChars="200"/>
        <w:jc w:val="left"/>
        <w:outlineLvl w:val="9"/>
        <w:rPr>
          <w:rFonts w:hint="eastAsia"/>
          <w:color w:val="auto"/>
          <w:szCs w:val="21"/>
          <w:u w:val="wave"/>
          <w:lang w:val="en-US" w:eastAsia="zh-CN"/>
        </w:rPr>
      </w:pPr>
      <w:r>
        <w:rPr>
          <w:rFonts w:hint="eastAsia"/>
          <w:color w:val="auto"/>
          <w:szCs w:val="21"/>
          <w:u w:val="wave"/>
          <w:lang w:val="en-US" w:eastAsia="zh-CN"/>
        </w:rPr>
        <w:t>大数据安全威胁与风险</w:t>
      </w:r>
    </w:p>
    <w:p w14:paraId="28820A2B">
      <w:pPr>
        <w:keepNext w:val="0"/>
        <w:keepLines w:val="0"/>
        <w:pageBreakBefore w:val="0"/>
        <w:numPr>
          <w:ilvl w:val="0"/>
          <w:numId w:val="21"/>
        </w:numPr>
        <w:kinsoku/>
        <w:wordWrap/>
        <w:overflowPunct/>
        <w:topLinePunct w:val="0"/>
        <w:bidi w:val="0"/>
        <w:spacing w:line="360" w:lineRule="auto"/>
        <w:ind w:left="0" w:leftChars="0" w:firstLine="420" w:firstLineChars="200"/>
        <w:jc w:val="left"/>
        <w:outlineLvl w:val="9"/>
        <w:rPr>
          <w:rFonts w:hint="eastAsia"/>
          <w:color w:val="auto"/>
          <w:szCs w:val="21"/>
          <w:u w:val="thick"/>
          <w:lang w:val="en-US" w:eastAsia="zh-CN"/>
        </w:rPr>
      </w:pPr>
      <w:r>
        <w:rPr>
          <w:rFonts w:hint="eastAsia"/>
          <w:color w:val="auto"/>
          <w:szCs w:val="21"/>
          <w:u w:val="thick"/>
          <w:lang w:val="en-US" w:eastAsia="zh-CN"/>
        </w:rPr>
        <w:t>大数据隐私保护技术</w:t>
      </w:r>
    </w:p>
    <w:p w14:paraId="04F1F7AF">
      <w:pPr>
        <w:keepNext w:val="0"/>
        <w:keepLines w:val="0"/>
        <w:pageBreakBefore w:val="0"/>
        <w:numPr>
          <w:ilvl w:val="0"/>
          <w:numId w:val="21"/>
        </w:numPr>
        <w:kinsoku/>
        <w:wordWrap/>
        <w:overflowPunct/>
        <w:topLinePunct w:val="0"/>
        <w:bidi w:val="0"/>
        <w:spacing w:line="360" w:lineRule="auto"/>
        <w:ind w:left="0" w:leftChars="0" w:firstLine="420" w:firstLineChars="200"/>
        <w:jc w:val="left"/>
        <w:outlineLvl w:val="9"/>
        <w:rPr>
          <w:rFonts w:hint="eastAsia"/>
          <w:color w:val="auto"/>
          <w:szCs w:val="21"/>
          <w:u w:val="none"/>
          <w:lang w:val="en-US" w:eastAsia="zh-CN"/>
        </w:rPr>
      </w:pPr>
      <w:r>
        <w:rPr>
          <w:rFonts w:hint="eastAsia"/>
          <w:color w:val="auto"/>
          <w:szCs w:val="21"/>
          <w:u w:val="none"/>
          <w:lang w:val="en-US" w:eastAsia="zh-CN"/>
        </w:rPr>
        <w:t>大数据安全防护措施</w:t>
      </w:r>
    </w:p>
    <w:p w14:paraId="7348F00C">
      <w:pPr>
        <w:keepNext w:val="0"/>
        <w:keepLines w:val="0"/>
        <w:pageBreakBefore w:val="0"/>
        <w:numPr>
          <w:ilvl w:val="0"/>
          <w:numId w:val="21"/>
        </w:numPr>
        <w:kinsoku/>
        <w:wordWrap/>
        <w:overflowPunct/>
        <w:topLinePunct w:val="0"/>
        <w:bidi w:val="0"/>
        <w:spacing w:line="360" w:lineRule="auto"/>
        <w:ind w:left="0" w:leftChars="0" w:firstLine="420" w:firstLineChars="200"/>
        <w:jc w:val="left"/>
        <w:outlineLvl w:val="9"/>
        <w:rPr>
          <w:rFonts w:hint="eastAsia"/>
          <w:color w:val="auto"/>
          <w:szCs w:val="21"/>
          <w:u w:val="none"/>
          <w:lang w:val="en-US" w:eastAsia="zh-CN"/>
        </w:rPr>
      </w:pPr>
      <w:r>
        <w:rPr>
          <w:rFonts w:hint="eastAsia"/>
          <w:color w:val="auto"/>
          <w:szCs w:val="21"/>
          <w:u w:val="none"/>
          <w:lang w:val="en-US" w:eastAsia="zh-CN"/>
        </w:rPr>
        <w:t>法规政策与合规要求</w:t>
      </w:r>
    </w:p>
    <w:p w14:paraId="24AFDD42">
      <w:pPr>
        <w:keepNext w:val="0"/>
        <w:keepLines w:val="0"/>
        <w:pageBreakBefore w:val="0"/>
        <w:numPr>
          <w:ilvl w:val="0"/>
          <w:numId w:val="21"/>
        </w:numPr>
        <w:kinsoku/>
        <w:wordWrap/>
        <w:overflowPunct/>
        <w:topLinePunct w:val="0"/>
        <w:bidi w:val="0"/>
        <w:spacing w:line="360" w:lineRule="auto"/>
        <w:ind w:left="0" w:leftChars="0" w:firstLine="420" w:firstLineChars="200"/>
        <w:jc w:val="left"/>
        <w:outlineLvl w:val="9"/>
        <w:rPr>
          <w:rFonts w:hint="default"/>
          <w:color w:val="auto"/>
          <w:szCs w:val="21"/>
          <w:u w:val="thick"/>
          <w:lang w:val="en-US" w:eastAsia="zh-CN"/>
        </w:rPr>
      </w:pPr>
      <w:r>
        <w:rPr>
          <w:rFonts w:hint="eastAsia"/>
          <w:color w:val="auto"/>
          <w:szCs w:val="21"/>
          <w:u w:val="thick"/>
          <w:lang w:val="en-US" w:eastAsia="zh-CN"/>
        </w:rPr>
        <w:t>案例分析与实践操作</w:t>
      </w:r>
    </w:p>
    <w:p w14:paraId="15D5CB47">
      <w:pPr>
        <w:pStyle w:val="30"/>
        <w:keepNext w:val="0"/>
        <w:keepLines w:val="0"/>
        <w:pageBreakBefore w:val="0"/>
        <w:numPr>
          <w:ilvl w:val="0"/>
          <w:numId w:val="0"/>
        </w:numPr>
        <w:kinsoku/>
        <w:wordWrap/>
        <w:overflowPunct/>
        <w:topLinePunct w:val="0"/>
        <w:bidi w:val="0"/>
        <w:spacing w:line="360" w:lineRule="auto"/>
        <w:ind w:left="420" w:leftChars="0"/>
        <w:jc w:val="left"/>
        <w:outlineLvl w:val="9"/>
        <w:rPr>
          <w:rFonts w:hint="eastAsia" w:ascii="宋体" w:hAnsi="宋体" w:cs="宋体"/>
          <w:b w:val="0"/>
          <w:bCs w:val="0"/>
          <w:color w:val="auto"/>
          <w:szCs w:val="21"/>
          <w:lang w:val="en-US" w:eastAsia="zh-CN"/>
        </w:rPr>
      </w:pPr>
      <w:r>
        <w:rPr>
          <w:rFonts w:hint="eastAsia" w:ascii="宋体" w:hAnsi="宋体" w:eastAsia="宋体" w:cs="宋体"/>
          <w:b/>
          <w:bCs/>
          <w:color w:val="000000"/>
          <w:szCs w:val="21"/>
        </w:rPr>
        <w:t>作业：</w:t>
      </w:r>
      <w:r>
        <w:rPr>
          <w:rFonts w:hint="eastAsia" w:ascii="宋体" w:hAnsi="宋体" w:cs="宋体"/>
          <w:b w:val="0"/>
          <w:bCs w:val="0"/>
          <w:color w:val="auto"/>
          <w:szCs w:val="21"/>
          <w:lang w:val="en-US" w:eastAsia="zh-CN"/>
        </w:rPr>
        <w:t>要求学生总结并比较不同隐私保护算法的原理和适用场景，以及它们在保护隐私与数据可用性之间的权衡。</w:t>
      </w:r>
    </w:p>
    <w:p w14:paraId="33D6D223">
      <w:pPr>
        <w:keepNext w:val="0"/>
        <w:keepLines w:val="0"/>
        <w:pageBreakBefore w:val="0"/>
        <w:widowControl w:val="0"/>
        <w:numPr>
          <w:ilvl w:val="0"/>
          <w:numId w:val="20"/>
        </w:numPr>
        <w:kinsoku/>
        <w:wordWrap/>
        <w:overflowPunct/>
        <w:topLinePunct w:val="0"/>
        <w:autoSpaceDE/>
        <w:autoSpaceDN/>
        <w:bidi w:val="0"/>
        <w:adjustRightInd w:val="0"/>
        <w:snapToGrid w:val="0"/>
        <w:spacing w:before="156" w:beforeLines="50" w:after="156" w:afterLines="50" w:line="360" w:lineRule="auto"/>
        <w:ind w:firstLine="422" w:firstLineChars="200"/>
        <w:textAlignment w:val="auto"/>
        <w:outlineLvl w:val="9"/>
        <w:rPr>
          <w:rFonts w:hint="eastAsia" w:ascii="宋体" w:hAnsi="宋体" w:cs="宋体"/>
          <w:b/>
          <w:bCs/>
          <w:color w:val="000000"/>
          <w:szCs w:val="21"/>
        </w:rPr>
      </w:pPr>
      <w:r>
        <w:rPr>
          <w:rFonts w:hint="eastAsia" w:ascii="宋体" w:hAnsi="宋体" w:cs="宋体"/>
          <w:b/>
          <w:bCs/>
          <w:color w:val="000000"/>
          <w:szCs w:val="21"/>
          <w:lang w:val="en-US" w:eastAsia="zh-CN"/>
        </w:rPr>
        <w:t>大数据技术的最新发展</w:t>
      </w:r>
      <w:r>
        <w:rPr>
          <w:rFonts w:hint="eastAsia" w:ascii="宋体" w:hAnsi="宋体" w:cs="宋体"/>
          <w:b/>
          <w:bCs/>
          <w:color w:val="000000"/>
          <w:szCs w:val="21"/>
        </w:rPr>
        <w:t>[</w:t>
      </w:r>
      <w:r>
        <w:rPr>
          <w:rFonts w:hint="eastAsia" w:ascii="宋体" w:hAnsi="宋体" w:cs="宋体"/>
          <w:b/>
          <w:bCs/>
          <w:color w:val="000000"/>
          <w:szCs w:val="21"/>
          <w:lang w:val="en-US" w:eastAsia="zh-CN"/>
        </w:rPr>
        <w:t>2</w:t>
      </w:r>
      <w:r>
        <w:rPr>
          <w:rFonts w:hint="eastAsia" w:ascii="宋体" w:hAnsi="宋体" w:cs="宋体"/>
          <w:b/>
          <w:bCs/>
          <w:color w:val="000000"/>
          <w:szCs w:val="21"/>
        </w:rPr>
        <w:t>学时]（支撑</w:t>
      </w:r>
      <w:r>
        <w:rPr>
          <w:rFonts w:hint="eastAsia" w:ascii="宋体" w:hAnsi="宋体" w:cs="宋体"/>
          <w:b/>
          <w:bCs/>
          <w:color w:val="000000"/>
          <w:szCs w:val="21"/>
          <w:lang w:val="en-US" w:eastAsia="zh-CN"/>
        </w:rPr>
        <w:t>课程</w:t>
      </w:r>
      <w:r>
        <w:rPr>
          <w:rFonts w:hint="eastAsia" w:ascii="宋体" w:hAnsi="宋体" w:cs="宋体"/>
          <w:b/>
          <w:bCs/>
          <w:color w:val="000000"/>
          <w:szCs w:val="21"/>
        </w:rPr>
        <w:t>目标</w:t>
      </w:r>
      <w:r>
        <w:rPr>
          <w:rFonts w:hint="eastAsia" w:ascii="宋体" w:hAnsi="宋体" w:cs="宋体"/>
          <w:b/>
          <w:bCs/>
          <w:color w:val="000000"/>
          <w:szCs w:val="21"/>
          <w:lang w:val="en-US" w:eastAsia="zh-CN"/>
        </w:rPr>
        <w:t>2.5，2.6，3.1，3.4，3.5）</w:t>
      </w:r>
    </w:p>
    <w:p w14:paraId="3AD5581F">
      <w:pPr>
        <w:keepNext w:val="0"/>
        <w:keepLines w:val="0"/>
        <w:pageBreakBefore w:val="0"/>
        <w:widowControl w:val="0"/>
        <w:kinsoku/>
        <w:wordWrap/>
        <w:overflowPunct/>
        <w:topLinePunct w:val="0"/>
        <w:autoSpaceDE/>
        <w:autoSpaceDN/>
        <w:bidi w:val="0"/>
        <w:adjustRightInd w:val="0"/>
        <w:snapToGrid w:val="0"/>
        <w:spacing w:line="360" w:lineRule="auto"/>
        <w:ind w:firstLine="422" w:firstLineChars="200"/>
        <w:textAlignment w:val="auto"/>
        <w:outlineLvl w:val="9"/>
        <w:rPr>
          <w:rFonts w:hint="eastAsia" w:ascii="宋体" w:hAnsi="宋体" w:eastAsia="宋体" w:cs="宋体"/>
          <w:b/>
          <w:bCs/>
          <w:color w:val="000000"/>
          <w:szCs w:val="21"/>
        </w:rPr>
      </w:pPr>
      <w:r>
        <w:rPr>
          <w:rFonts w:hint="eastAsia" w:ascii="宋体" w:hAnsi="宋体" w:cs="宋体"/>
          <w:b/>
          <w:bCs/>
          <w:color w:val="000000"/>
          <w:szCs w:val="21"/>
          <w:lang w:val="en-US" w:eastAsia="zh-CN"/>
        </w:rPr>
        <w:t xml:space="preserve"> </w:t>
      </w:r>
      <w:r>
        <w:rPr>
          <w:rFonts w:hint="eastAsia" w:ascii="宋体" w:hAnsi="宋体" w:eastAsia="宋体" w:cs="宋体"/>
          <w:b/>
          <w:bCs/>
          <w:color w:val="000000"/>
          <w:szCs w:val="21"/>
        </w:rPr>
        <w:t>教学目标：</w:t>
      </w:r>
    </w:p>
    <w:p w14:paraId="11623D5D">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outlineLvl w:val="9"/>
        <w:rPr>
          <w:rFonts w:hint="eastAsia" w:ascii="宋体" w:hAnsi="宋体" w:cs="宋体"/>
          <w:b w:val="0"/>
          <w:bCs w:val="0"/>
          <w:color w:val="000000"/>
          <w:szCs w:val="21"/>
        </w:rPr>
      </w:pPr>
      <w:r>
        <w:rPr>
          <w:rFonts w:hint="eastAsia" w:ascii="宋体" w:hAnsi="宋体" w:cs="宋体"/>
          <w:b w:val="0"/>
          <w:bCs w:val="0"/>
          <w:color w:val="000000"/>
          <w:szCs w:val="21"/>
          <w:lang w:val="en-US" w:eastAsia="zh-CN"/>
        </w:rPr>
        <w:t>1.</w:t>
      </w:r>
      <w:r>
        <w:rPr>
          <w:rFonts w:hint="eastAsia" w:ascii="宋体" w:hAnsi="宋体" w:cs="宋体"/>
          <w:b w:val="0"/>
          <w:bCs w:val="0"/>
          <w:color w:val="000000"/>
          <w:szCs w:val="21"/>
        </w:rPr>
        <w:t>知识理解：使学生能够全面理解当前大数据技术的最新发展，包括新兴技术、工具和平台。</w:t>
      </w:r>
    </w:p>
    <w:p w14:paraId="1880E9CF">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outlineLvl w:val="9"/>
        <w:rPr>
          <w:rFonts w:hint="eastAsia" w:ascii="宋体" w:hAnsi="宋体" w:cs="宋体"/>
          <w:b w:val="0"/>
          <w:bCs w:val="0"/>
          <w:color w:val="000000"/>
          <w:szCs w:val="21"/>
        </w:rPr>
      </w:pPr>
      <w:r>
        <w:rPr>
          <w:rFonts w:hint="eastAsia" w:ascii="宋体" w:hAnsi="宋体" w:cs="宋体"/>
          <w:b w:val="0"/>
          <w:bCs w:val="0"/>
          <w:color w:val="000000"/>
          <w:szCs w:val="21"/>
          <w:lang w:val="en-US" w:eastAsia="zh-CN"/>
        </w:rPr>
        <w:t>2.</w:t>
      </w:r>
      <w:r>
        <w:rPr>
          <w:rFonts w:hint="eastAsia" w:ascii="宋体" w:hAnsi="宋体" w:cs="宋体"/>
          <w:b w:val="0"/>
          <w:bCs w:val="0"/>
          <w:color w:val="000000"/>
          <w:szCs w:val="21"/>
        </w:rPr>
        <w:t>技能掌握：培养学生掌握新兴大数据技术的核心原理和应用方法，提高他们在实践中应用最新技术的能力。</w:t>
      </w:r>
    </w:p>
    <w:p w14:paraId="157FCB22">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outlineLvl w:val="9"/>
        <w:rPr>
          <w:rFonts w:hint="eastAsia" w:ascii="宋体" w:hAnsi="宋体" w:cs="宋体"/>
          <w:b w:val="0"/>
          <w:bCs w:val="0"/>
          <w:color w:val="000000"/>
          <w:szCs w:val="21"/>
        </w:rPr>
      </w:pPr>
      <w:r>
        <w:rPr>
          <w:rFonts w:hint="eastAsia" w:ascii="宋体" w:hAnsi="宋体" w:cs="宋体"/>
          <w:b w:val="0"/>
          <w:bCs w:val="0"/>
          <w:color w:val="000000"/>
          <w:szCs w:val="21"/>
          <w:lang w:val="en-US" w:eastAsia="zh-CN"/>
        </w:rPr>
        <w:t>3.</w:t>
      </w:r>
      <w:r>
        <w:rPr>
          <w:rFonts w:hint="eastAsia" w:ascii="宋体" w:hAnsi="宋体" w:cs="宋体"/>
          <w:b w:val="0"/>
          <w:bCs w:val="0"/>
          <w:color w:val="000000"/>
          <w:szCs w:val="21"/>
        </w:rPr>
        <w:t>趋势认知：帮助学生认识到大数据技术的发展趋势，为未来的技术选型和创新打下基础。</w:t>
      </w:r>
    </w:p>
    <w:p w14:paraId="7AD7A9ED">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outlineLvl w:val="9"/>
        <w:rPr>
          <w:rFonts w:hint="eastAsia" w:ascii="宋体" w:hAnsi="宋体" w:cs="宋体"/>
          <w:b w:val="0"/>
          <w:bCs w:val="0"/>
          <w:color w:val="000000"/>
          <w:szCs w:val="21"/>
        </w:rPr>
      </w:pPr>
      <w:r>
        <w:rPr>
          <w:rFonts w:hint="eastAsia" w:ascii="宋体" w:hAnsi="宋体" w:cs="宋体"/>
          <w:b w:val="0"/>
          <w:bCs w:val="0"/>
          <w:color w:val="000000"/>
          <w:szCs w:val="21"/>
          <w:lang w:val="en-US" w:eastAsia="zh-CN"/>
        </w:rPr>
        <w:t>4.</w:t>
      </w:r>
      <w:r>
        <w:rPr>
          <w:rFonts w:hint="eastAsia" w:ascii="宋体" w:hAnsi="宋体" w:cs="宋体"/>
          <w:b w:val="0"/>
          <w:bCs w:val="0"/>
          <w:color w:val="000000"/>
          <w:szCs w:val="21"/>
        </w:rPr>
        <w:t>创新思维：激发学生的创新思维，鼓励他们探索大数据技术的新应用和新领域。</w:t>
      </w:r>
    </w:p>
    <w:p w14:paraId="2BB7A7E0">
      <w:pPr>
        <w:keepNext w:val="0"/>
        <w:keepLines w:val="0"/>
        <w:pageBreakBefore w:val="0"/>
        <w:widowControl w:val="0"/>
        <w:kinsoku/>
        <w:wordWrap/>
        <w:overflowPunct/>
        <w:topLinePunct w:val="0"/>
        <w:autoSpaceDE/>
        <w:autoSpaceDN/>
        <w:bidi w:val="0"/>
        <w:adjustRightInd w:val="0"/>
        <w:snapToGrid w:val="0"/>
        <w:spacing w:line="360" w:lineRule="auto"/>
        <w:ind w:firstLine="422" w:firstLineChars="200"/>
        <w:textAlignment w:val="auto"/>
        <w:outlineLvl w:val="9"/>
        <w:rPr>
          <w:rFonts w:hint="eastAsia" w:ascii="宋体" w:hAnsi="宋体" w:cs="宋体"/>
          <w:b w:val="0"/>
          <w:bCs w:val="0"/>
          <w:color w:val="000000"/>
          <w:szCs w:val="21"/>
        </w:rPr>
      </w:pPr>
      <w:r>
        <w:rPr>
          <w:rFonts w:hint="eastAsia" w:ascii="宋体" w:hAnsi="宋体" w:cs="宋体"/>
          <w:b/>
          <w:bCs/>
          <w:color w:val="000000"/>
          <w:szCs w:val="21"/>
        </w:rPr>
        <w:t>教学内容：</w:t>
      </w:r>
    </w:p>
    <w:p w14:paraId="30ADE13E">
      <w:pPr>
        <w:pStyle w:val="30"/>
        <w:keepNext w:val="0"/>
        <w:keepLines w:val="0"/>
        <w:pageBreakBefore w:val="0"/>
        <w:numPr>
          <w:ilvl w:val="0"/>
          <w:numId w:val="0"/>
        </w:numPr>
        <w:kinsoku/>
        <w:wordWrap/>
        <w:overflowPunct/>
        <w:topLinePunct w:val="0"/>
        <w:bidi w:val="0"/>
        <w:spacing w:line="360" w:lineRule="auto"/>
        <w:ind w:left="420" w:leftChars="0"/>
        <w:jc w:val="left"/>
        <w:outlineLvl w:val="9"/>
        <w:rPr>
          <w:rFonts w:hint="eastAsia" w:ascii="宋体" w:hAnsi="宋体" w:cs="宋体"/>
          <w:b w:val="0"/>
          <w:bCs w:val="0"/>
          <w:color w:val="auto"/>
          <w:szCs w:val="21"/>
          <w:lang w:val="en-US" w:eastAsia="zh-CN"/>
        </w:rPr>
      </w:pPr>
      <w:r>
        <w:rPr>
          <w:rFonts w:hint="eastAsia" w:ascii="宋体" w:hAnsi="宋体" w:cs="宋体"/>
          <w:b w:val="0"/>
          <w:bCs w:val="0"/>
          <w:color w:val="auto"/>
          <w:szCs w:val="21"/>
          <w:lang w:val="en-US" w:eastAsia="zh-CN"/>
        </w:rPr>
        <w:t>1.大数据技术概览</w:t>
      </w:r>
    </w:p>
    <w:p w14:paraId="6A5B5D55">
      <w:pPr>
        <w:pStyle w:val="30"/>
        <w:keepNext w:val="0"/>
        <w:keepLines w:val="0"/>
        <w:pageBreakBefore w:val="0"/>
        <w:numPr>
          <w:ilvl w:val="0"/>
          <w:numId w:val="0"/>
        </w:numPr>
        <w:kinsoku/>
        <w:wordWrap/>
        <w:overflowPunct/>
        <w:topLinePunct w:val="0"/>
        <w:bidi w:val="0"/>
        <w:spacing w:line="360" w:lineRule="auto"/>
        <w:ind w:left="420" w:leftChars="0"/>
        <w:jc w:val="left"/>
        <w:outlineLvl w:val="9"/>
        <w:rPr>
          <w:rFonts w:hint="eastAsia" w:ascii="宋体" w:hAnsi="宋体" w:cs="宋体"/>
          <w:b w:val="0"/>
          <w:bCs w:val="0"/>
          <w:color w:val="auto"/>
          <w:szCs w:val="21"/>
          <w:lang w:val="en-US" w:eastAsia="zh-CN"/>
        </w:rPr>
      </w:pPr>
      <w:r>
        <w:rPr>
          <w:rFonts w:hint="eastAsia" w:ascii="宋体" w:hAnsi="宋体" w:cs="宋体"/>
          <w:b w:val="0"/>
          <w:bCs w:val="0"/>
          <w:color w:val="auto"/>
          <w:szCs w:val="21"/>
          <w:lang w:val="en-US" w:eastAsia="zh-CN"/>
        </w:rPr>
        <w:t>2.新兴大数据技术</w:t>
      </w:r>
    </w:p>
    <w:p w14:paraId="3938D692">
      <w:pPr>
        <w:pStyle w:val="30"/>
        <w:keepNext w:val="0"/>
        <w:keepLines w:val="0"/>
        <w:pageBreakBefore w:val="0"/>
        <w:numPr>
          <w:ilvl w:val="0"/>
          <w:numId w:val="0"/>
        </w:numPr>
        <w:kinsoku/>
        <w:wordWrap/>
        <w:overflowPunct/>
        <w:topLinePunct w:val="0"/>
        <w:bidi w:val="0"/>
        <w:spacing w:line="360" w:lineRule="auto"/>
        <w:ind w:left="420" w:leftChars="0"/>
        <w:jc w:val="left"/>
        <w:outlineLvl w:val="9"/>
        <w:rPr>
          <w:rFonts w:hint="eastAsia" w:ascii="宋体" w:hAnsi="宋体" w:cs="宋体"/>
          <w:b w:val="0"/>
          <w:bCs w:val="0"/>
          <w:color w:val="auto"/>
          <w:szCs w:val="21"/>
          <w:lang w:val="en-US" w:eastAsia="zh-CN"/>
        </w:rPr>
      </w:pPr>
      <w:r>
        <w:rPr>
          <w:rFonts w:hint="eastAsia" w:ascii="宋体" w:hAnsi="宋体" w:cs="宋体"/>
          <w:b w:val="0"/>
          <w:bCs w:val="0"/>
          <w:color w:val="auto"/>
          <w:szCs w:val="21"/>
          <w:lang w:val="en-US" w:eastAsia="zh-CN"/>
        </w:rPr>
        <w:t>3.大数据平台与工具</w:t>
      </w:r>
    </w:p>
    <w:p w14:paraId="5244B826">
      <w:pPr>
        <w:pStyle w:val="30"/>
        <w:keepNext w:val="0"/>
        <w:keepLines w:val="0"/>
        <w:pageBreakBefore w:val="0"/>
        <w:numPr>
          <w:ilvl w:val="0"/>
          <w:numId w:val="0"/>
        </w:numPr>
        <w:kinsoku/>
        <w:wordWrap/>
        <w:overflowPunct/>
        <w:topLinePunct w:val="0"/>
        <w:bidi w:val="0"/>
        <w:spacing w:line="360" w:lineRule="auto"/>
        <w:ind w:left="420" w:leftChars="0"/>
        <w:jc w:val="left"/>
        <w:outlineLvl w:val="9"/>
        <w:rPr>
          <w:rFonts w:hint="eastAsia" w:ascii="宋体" w:hAnsi="宋体" w:cs="宋体"/>
          <w:b w:val="0"/>
          <w:bCs w:val="0"/>
          <w:color w:val="auto"/>
          <w:szCs w:val="21"/>
          <w:u w:val="wave"/>
          <w:lang w:val="en-US" w:eastAsia="zh-CN"/>
        </w:rPr>
      </w:pPr>
      <w:r>
        <w:rPr>
          <w:rFonts w:hint="eastAsia" w:ascii="宋体" w:hAnsi="宋体" w:cs="宋体"/>
          <w:b w:val="0"/>
          <w:bCs w:val="0"/>
          <w:color w:val="auto"/>
          <w:szCs w:val="21"/>
          <w:lang w:val="en-US" w:eastAsia="zh-CN"/>
        </w:rPr>
        <w:t>4.</w:t>
      </w:r>
      <w:r>
        <w:rPr>
          <w:rFonts w:hint="eastAsia" w:ascii="宋体" w:hAnsi="宋体" w:cs="宋体"/>
          <w:b w:val="0"/>
          <w:bCs w:val="0"/>
          <w:color w:val="auto"/>
          <w:szCs w:val="21"/>
          <w:u w:val="wave"/>
          <w:lang w:val="en-US" w:eastAsia="zh-CN"/>
        </w:rPr>
        <w:t>隐私保护与数据安全的新进展</w:t>
      </w:r>
    </w:p>
    <w:p w14:paraId="2479183F">
      <w:pPr>
        <w:pStyle w:val="30"/>
        <w:keepNext w:val="0"/>
        <w:keepLines w:val="0"/>
        <w:pageBreakBefore w:val="0"/>
        <w:numPr>
          <w:ilvl w:val="0"/>
          <w:numId w:val="0"/>
        </w:numPr>
        <w:kinsoku/>
        <w:wordWrap/>
        <w:overflowPunct/>
        <w:topLinePunct w:val="0"/>
        <w:bidi w:val="0"/>
        <w:spacing w:line="360" w:lineRule="auto"/>
        <w:ind w:left="420" w:leftChars="0"/>
        <w:jc w:val="left"/>
        <w:outlineLvl w:val="9"/>
        <w:rPr>
          <w:rFonts w:hint="eastAsia" w:ascii="宋体" w:hAnsi="宋体" w:cs="宋体"/>
          <w:b w:val="0"/>
          <w:bCs w:val="0"/>
          <w:color w:val="auto"/>
          <w:szCs w:val="21"/>
          <w:u w:val="wave"/>
          <w:lang w:val="en-US" w:eastAsia="zh-CN"/>
        </w:rPr>
      </w:pPr>
      <w:r>
        <w:rPr>
          <w:rFonts w:hint="eastAsia" w:ascii="宋体" w:hAnsi="宋体" w:cs="宋体"/>
          <w:b w:val="0"/>
          <w:bCs w:val="0"/>
          <w:color w:val="auto"/>
          <w:szCs w:val="21"/>
          <w:lang w:val="en-US" w:eastAsia="zh-CN"/>
        </w:rPr>
        <w:t>5.</w:t>
      </w:r>
      <w:r>
        <w:rPr>
          <w:rFonts w:hint="eastAsia" w:ascii="宋体" w:hAnsi="宋体" w:cs="宋体"/>
          <w:b w:val="0"/>
          <w:bCs w:val="0"/>
          <w:color w:val="auto"/>
          <w:szCs w:val="21"/>
          <w:u w:val="wave"/>
          <w:lang w:val="en-US" w:eastAsia="zh-CN"/>
        </w:rPr>
        <w:t>案例分析与实践</w:t>
      </w:r>
    </w:p>
    <w:p w14:paraId="5AB286DD">
      <w:pPr>
        <w:pStyle w:val="30"/>
        <w:keepNext w:val="0"/>
        <w:keepLines w:val="0"/>
        <w:pageBreakBefore w:val="0"/>
        <w:numPr>
          <w:ilvl w:val="0"/>
          <w:numId w:val="0"/>
        </w:numPr>
        <w:kinsoku/>
        <w:wordWrap/>
        <w:overflowPunct/>
        <w:topLinePunct w:val="0"/>
        <w:bidi w:val="0"/>
        <w:spacing w:line="360" w:lineRule="auto"/>
        <w:ind w:left="420" w:leftChars="0"/>
        <w:jc w:val="left"/>
        <w:outlineLvl w:val="9"/>
        <w:rPr>
          <w:rFonts w:hint="eastAsia" w:ascii="宋体" w:hAnsi="宋体" w:cs="宋体"/>
          <w:b w:val="0"/>
          <w:bCs w:val="0"/>
          <w:color w:val="auto"/>
          <w:szCs w:val="21"/>
          <w:lang w:val="en-US" w:eastAsia="zh-CN"/>
        </w:rPr>
      </w:pPr>
      <w:r>
        <w:rPr>
          <w:rFonts w:hint="eastAsia" w:ascii="宋体" w:hAnsi="宋体" w:cs="宋体"/>
          <w:b w:val="0"/>
          <w:bCs w:val="0"/>
          <w:color w:val="auto"/>
          <w:szCs w:val="21"/>
          <w:lang w:val="en-US" w:eastAsia="zh-CN"/>
        </w:rPr>
        <w:t>6.未来趋势展望</w:t>
      </w:r>
    </w:p>
    <w:p w14:paraId="5787D930">
      <w:pPr>
        <w:pStyle w:val="30"/>
        <w:keepNext w:val="0"/>
        <w:keepLines w:val="0"/>
        <w:pageBreakBefore w:val="0"/>
        <w:numPr>
          <w:ilvl w:val="0"/>
          <w:numId w:val="0"/>
        </w:numPr>
        <w:kinsoku/>
        <w:wordWrap/>
        <w:overflowPunct/>
        <w:topLinePunct w:val="0"/>
        <w:bidi w:val="0"/>
        <w:spacing w:line="360" w:lineRule="auto"/>
        <w:ind w:left="420" w:leftChars="0"/>
        <w:jc w:val="left"/>
        <w:outlineLvl w:val="9"/>
        <w:rPr>
          <w:rFonts w:hint="default" w:ascii="宋体" w:hAnsi="宋体" w:cs="宋体"/>
          <w:b w:val="0"/>
          <w:bCs w:val="0"/>
          <w:color w:val="auto"/>
          <w:szCs w:val="21"/>
          <w:lang w:val="en-US" w:eastAsia="zh-CN"/>
        </w:rPr>
      </w:pPr>
      <w:r>
        <w:rPr>
          <w:rFonts w:hint="eastAsia" w:ascii="宋体" w:hAnsi="宋体" w:cs="宋体"/>
          <w:b/>
          <w:bCs/>
          <w:color w:val="auto"/>
          <w:szCs w:val="21"/>
          <w:lang w:val="en-US" w:eastAsia="zh-CN"/>
        </w:rPr>
        <w:t>作业：</w:t>
      </w:r>
      <w:r>
        <w:rPr>
          <w:rFonts w:hint="eastAsia" w:ascii="宋体" w:hAnsi="宋体" w:cs="宋体"/>
          <w:b w:val="0"/>
          <w:bCs w:val="0"/>
          <w:color w:val="auto"/>
          <w:szCs w:val="21"/>
          <w:lang w:val="en-US" w:eastAsia="zh-CN"/>
        </w:rPr>
        <w:t>鼓励学生发挥想象力，设想一个大数据技术的新应用或新领域，并描述这个应用的场景、潜在价值以及实现这个应用所需的技术栈。</w:t>
      </w:r>
    </w:p>
    <w:p w14:paraId="741ACEC0">
      <w:pPr>
        <w:keepNext w:val="0"/>
        <w:keepLines w:val="0"/>
        <w:pageBreakBefore w:val="0"/>
        <w:kinsoku/>
        <w:wordWrap/>
        <w:overflowPunct/>
        <w:topLinePunct w:val="0"/>
        <w:bidi w:val="0"/>
        <w:spacing w:before="93" w:beforeLines="30" w:after="93" w:afterLines="30" w:line="360" w:lineRule="auto"/>
        <w:outlineLvl w:val="9"/>
        <w:rPr>
          <w:rFonts w:ascii="黑体" w:hAnsi="黑体" w:eastAsia="黑体"/>
          <w:b/>
          <w:bCs/>
          <w:sz w:val="24"/>
        </w:rPr>
      </w:pPr>
      <w:r>
        <w:rPr>
          <w:rFonts w:hint="eastAsia" w:ascii="黑体" w:hAnsi="黑体" w:eastAsia="黑体"/>
          <w:b/>
          <w:bCs/>
          <w:sz w:val="24"/>
        </w:rPr>
        <w:t>四</w:t>
      </w:r>
      <w:r>
        <w:rPr>
          <w:rFonts w:ascii="黑体" w:hAnsi="黑体" w:eastAsia="黑体"/>
          <w:b/>
          <w:bCs/>
          <w:sz w:val="24"/>
        </w:rPr>
        <w:t>、课程教学评价</w:t>
      </w:r>
      <w:r>
        <w:rPr>
          <w:rFonts w:hint="eastAsia" w:ascii="黑体" w:hAnsi="黑体" w:eastAsia="黑体"/>
          <w:b/>
          <w:bCs/>
          <w:sz w:val="24"/>
        </w:rPr>
        <w:t>方法</w:t>
      </w:r>
    </w:p>
    <w:p w14:paraId="13E5A30E">
      <w:pPr>
        <w:keepNext w:val="0"/>
        <w:keepLines w:val="0"/>
        <w:pageBreakBefore w:val="0"/>
        <w:kinsoku/>
        <w:wordWrap/>
        <w:overflowPunct/>
        <w:topLinePunct w:val="0"/>
        <w:bidi w:val="0"/>
        <w:spacing w:line="360" w:lineRule="auto"/>
        <w:ind w:firstLine="420" w:firstLineChars="200"/>
        <w:outlineLvl w:val="9"/>
        <w:rPr>
          <w:rFonts w:hint="eastAsia" w:hAnsi="宋体"/>
          <w:lang w:val="en-US" w:eastAsia="zh-CN"/>
        </w:rPr>
      </w:pPr>
      <w:r>
        <w:rPr>
          <w:rFonts w:hint="eastAsia" w:hAnsi="宋体"/>
        </w:rPr>
        <w:t>1</w:t>
      </w:r>
      <w:r>
        <w:rPr>
          <w:rFonts w:hAnsi="宋体"/>
        </w:rPr>
        <w:t>.</w:t>
      </w:r>
      <w:r>
        <w:rPr>
          <w:rFonts w:hint="eastAsia" w:hAnsi="宋体"/>
        </w:rPr>
        <w:t>课程考核方式：</w:t>
      </w:r>
      <w:r>
        <w:rPr>
          <w:rFonts w:hint="eastAsia" w:hAnsi="宋体"/>
          <w:lang w:val="en-US" w:eastAsia="zh-CN"/>
        </w:rPr>
        <w:t>考查</w:t>
      </w:r>
    </w:p>
    <w:p w14:paraId="5894DEA9">
      <w:pPr>
        <w:keepNext w:val="0"/>
        <w:keepLines w:val="0"/>
        <w:pageBreakBefore w:val="0"/>
        <w:kinsoku/>
        <w:wordWrap/>
        <w:overflowPunct/>
        <w:topLinePunct w:val="0"/>
        <w:bidi w:val="0"/>
        <w:spacing w:line="360" w:lineRule="auto"/>
        <w:ind w:firstLine="420" w:firstLineChars="200"/>
        <w:outlineLvl w:val="9"/>
        <w:rPr>
          <w:rFonts w:hint="eastAsia" w:hAnsi="宋体"/>
        </w:rPr>
      </w:pPr>
      <w:r>
        <w:rPr>
          <w:rFonts w:hint="eastAsia" w:hAnsi="宋体"/>
          <w:lang w:val="en-US" w:eastAsia="zh-CN"/>
        </w:rPr>
        <w:t>2</w:t>
      </w:r>
      <w:r>
        <w:rPr>
          <w:rFonts w:hAnsi="宋体"/>
        </w:rPr>
        <w:t>.</w:t>
      </w:r>
      <w:r>
        <w:rPr>
          <w:rFonts w:hint="eastAsia" w:hAnsi="宋体"/>
        </w:rPr>
        <w:t>总评成绩构成（100%）=过程考核（</w:t>
      </w:r>
      <w:r>
        <w:rPr>
          <w:rFonts w:hint="eastAsia" w:hAnsi="宋体"/>
          <w:lang w:val="en-US" w:eastAsia="zh-CN"/>
        </w:rPr>
        <w:t>3</w:t>
      </w:r>
      <w:r>
        <w:rPr>
          <w:rFonts w:hint="eastAsia" w:hAnsi="宋体"/>
        </w:rPr>
        <w:t>0%）+期末考核（</w:t>
      </w:r>
      <w:r>
        <w:rPr>
          <w:rFonts w:hint="eastAsia" w:hAnsi="宋体"/>
          <w:lang w:val="en-US" w:eastAsia="zh-CN"/>
        </w:rPr>
        <w:t>7</w:t>
      </w:r>
      <w:r>
        <w:rPr>
          <w:rFonts w:hint="eastAsia" w:hAnsi="宋体"/>
        </w:rPr>
        <w:t>0%）（过程考核占总成绩30%-40%）</w:t>
      </w:r>
    </w:p>
    <w:p w14:paraId="05B6438F">
      <w:pPr>
        <w:keepNext w:val="0"/>
        <w:keepLines w:val="0"/>
        <w:pageBreakBefore w:val="0"/>
        <w:kinsoku/>
        <w:wordWrap/>
        <w:overflowPunct/>
        <w:topLinePunct w:val="0"/>
        <w:bidi w:val="0"/>
        <w:spacing w:line="360" w:lineRule="auto"/>
        <w:ind w:firstLine="420" w:firstLineChars="200"/>
        <w:outlineLvl w:val="9"/>
        <w:rPr>
          <w:rFonts w:hint="eastAsia" w:hAnsi="宋体"/>
        </w:rPr>
      </w:pPr>
      <w:r>
        <w:rPr>
          <w:rFonts w:hint="eastAsia" w:hAnsi="宋体"/>
        </w:rPr>
        <w:t>过程考核：</w:t>
      </w:r>
    </w:p>
    <w:p w14:paraId="6BD08578">
      <w:pPr>
        <w:keepNext w:val="0"/>
        <w:keepLines w:val="0"/>
        <w:pageBreakBefore w:val="0"/>
        <w:widowControl w:val="0"/>
        <w:kinsoku/>
        <w:wordWrap/>
        <w:overflowPunct/>
        <w:topLinePunct w:val="0"/>
        <w:autoSpaceDE/>
        <w:autoSpaceDN/>
        <w:bidi w:val="0"/>
        <w:adjustRightInd/>
        <w:snapToGrid/>
        <w:spacing w:line="360" w:lineRule="auto"/>
        <w:textAlignment w:val="auto"/>
      </w:pPr>
      <w:r>
        <w:rPr>
          <w:rFonts w:hint="eastAsia"/>
        </w:rPr>
        <w:t>考勤（5%）+作业（1</w:t>
      </w:r>
      <w:r>
        <w:rPr>
          <w:rFonts w:hint="eastAsia"/>
          <w:lang w:val="en-US" w:eastAsia="zh-CN"/>
        </w:rPr>
        <w:t>5</w:t>
      </w:r>
      <w:r>
        <w:rPr>
          <w:rFonts w:hint="eastAsia"/>
        </w:rPr>
        <w:t>%）+课堂练习（</w:t>
      </w:r>
      <w:r>
        <w:rPr>
          <w:rFonts w:hint="eastAsia"/>
          <w:lang w:val="en-US" w:eastAsia="zh-CN"/>
        </w:rPr>
        <w:t>5</w:t>
      </w:r>
      <w:r>
        <w:rPr>
          <w:rFonts w:hint="eastAsia"/>
        </w:rPr>
        <w:t>%）+课堂提问（</w:t>
      </w:r>
      <w:r>
        <w:rPr>
          <w:rFonts w:hint="eastAsia"/>
          <w:lang w:val="en-US" w:eastAsia="zh-CN"/>
        </w:rPr>
        <w:t>5</w:t>
      </w:r>
      <w:r>
        <w:rPr>
          <w:rFonts w:hint="eastAsia"/>
        </w:rPr>
        <w:t>%）</w:t>
      </w:r>
    </w:p>
    <w:p w14:paraId="64D600EE">
      <w:pPr>
        <w:keepNext w:val="0"/>
        <w:keepLines w:val="0"/>
        <w:pageBreakBefore w:val="0"/>
        <w:kinsoku/>
        <w:wordWrap/>
        <w:overflowPunct/>
        <w:topLinePunct w:val="0"/>
        <w:bidi w:val="0"/>
        <w:spacing w:line="360" w:lineRule="auto"/>
        <w:ind w:firstLine="422" w:firstLineChars="200"/>
        <w:outlineLvl w:val="9"/>
        <w:rPr>
          <w:rFonts w:hint="eastAsia" w:hAnsi="宋体"/>
          <w:b/>
          <w:bCs/>
        </w:rPr>
      </w:pPr>
      <w:r>
        <w:rPr>
          <w:rFonts w:hint="eastAsia" w:hAnsi="宋体"/>
          <w:b/>
          <w:bCs/>
        </w:rPr>
        <w:t>期末考核：</w:t>
      </w:r>
      <w:r>
        <w:rPr>
          <w:rFonts w:hint="eastAsia" w:hAnsi="宋体"/>
        </w:rPr>
        <w:t>期末考核题型由选择题、</w:t>
      </w:r>
      <w:r>
        <w:rPr>
          <w:rFonts w:hint="eastAsia" w:hAnsi="宋体"/>
          <w:lang w:val="en-US" w:eastAsia="zh-CN"/>
        </w:rPr>
        <w:t>填空题</w:t>
      </w:r>
      <w:r>
        <w:rPr>
          <w:rFonts w:hint="eastAsia" w:hAnsi="宋体"/>
        </w:rPr>
        <w:t>、</w:t>
      </w:r>
      <w:r>
        <w:rPr>
          <w:rFonts w:hint="eastAsia" w:hAnsi="宋体"/>
          <w:lang w:val="en-US" w:eastAsia="zh-CN"/>
        </w:rPr>
        <w:t>判断题、</w:t>
      </w:r>
      <w:r>
        <w:rPr>
          <w:rFonts w:hint="eastAsia" w:hAnsi="宋体"/>
        </w:rPr>
        <w:t>简答题、论述题、计算题等多种形式组成。</w:t>
      </w:r>
    </w:p>
    <w:tbl>
      <w:tblPr>
        <w:tblStyle w:val="16"/>
        <w:tblpPr w:leftFromText="180" w:rightFromText="180" w:vertAnchor="text" w:horzAnchor="page" w:tblpX="1528" w:tblpY="468"/>
        <w:tblOverlap w:val="never"/>
        <w:tblW w:w="906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28" w:type="dxa"/>
          <w:left w:w="108" w:type="dxa"/>
          <w:bottom w:w="28" w:type="dxa"/>
          <w:right w:w="108" w:type="dxa"/>
        </w:tblCellMar>
      </w:tblPr>
      <w:tblGrid>
        <w:gridCol w:w="1271"/>
        <w:gridCol w:w="6379"/>
        <w:gridCol w:w="1417"/>
      </w:tblGrid>
      <w:tr w14:paraId="7F2687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868" w:hRule="atLeast"/>
        </w:trPr>
        <w:tc>
          <w:tcPr>
            <w:tcW w:w="1271" w:type="dxa"/>
            <w:shd w:val="clear" w:color="auto" w:fill="auto"/>
            <w:vAlign w:val="center"/>
          </w:tcPr>
          <w:p w14:paraId="7036B149">
            <w:pPr>
              <w:keepNext w:val="0"/>
              <w:keepLines w:val="0"/>
              <w:pageBreakBefore w:val="0"/>
              <w:kinsoku/>
              <w:wordWrap/>
              <w:overflowPunct/>
              <w:topLinePunct w:val="0"/>
              <w:bidi w:val="0"/>
              <w:spacing w:line="360" w:lineRule="auto"/>
              <w:jc w:val="center"/>
              <w:outlineLvl w:val="9"/>
              <w:rPr>
                <w:rFonts w:ascii="宋体" w:hAnsi="宋体" w:cs="宋体"/>
                <w:b/>
                <w:szCs w:val="21"/>
              </w:rPr>
            </w:pPr>
            <w:r>
              <w:rPr>
                <w:rFonts w:hint="eastAsia" w:ascii="宋体" w:hAnsi="宋体" w:cs="宋体"/>
                <w:b/>
                <w:szCs w:val="21"/>
              </w:rPr>
              <w:t>课程教学</w:t>
            </w:r>
          </w:p>
          <w:p w14:paraId="6EE98BE8">
            <w:pPr>
              <w:keepNext w:val="0"/>
              <w:keepLines w:val="0"/>
              <w:pageBreakBefore w:val="0"/>
              <w:kinsoku/>
              <w:wordWrap/>
              <w:overflowPunct/>
              <w:topLinePunct w:val="0"/>
              <w:bidi w:val="0"/>
              <w:spacing w:line="360" w:lineRule="auto"/>
              <w:jc w:val="center"/>
              <w:outlineLvl w:val="9"/>
              <w:rPr>
                <w:b/>
                <w:bCs/>
                <w:szCs w:val="21"/>
              </w:rPr>
            </w:pPr>
            <w:r>
              <w:rPr>
                <w:rFonts w:hint="eastAsia" w:ascii="宋体" w:hAnsi="宋体" w:cs="宋体"/>
                <w:b/>
                <w:szCs w:val="21"/>
              </w:rPr>
              <w:t>目标</w:t>
            </w:r>
          </w:p>
        </w:tc>
        <w:tc>
          <w:tcPr>
            <w:tcW w:w="6379" w:type="dxa"/>
            <w:shd w:val="clear" w:color="auto" w:fill="auto"/>
            <w:vAlign w:val="center"/>
          </w:tcPr>
          <w:p w14:paraId="52A61F48">
            <w:pPr>
              <w:keepNext w:val="0"/>
              <w:keepLines w:val="0"/>
              <w:pageBreakBefore w:val="0"/>
              <w:kinsoku/>
              <w:wordWrap/>
              <w:overflowPunct/>
              <w:topLinePunct w:val="0"/>
              <w:bidi w:val="0"/>
              <w:spacing w:line="360" w:lineRule="auto"/>
              <w:jc w:val="center"/>
              <w:outlineLvl w:val="9"/>
              <w:rPr>
                <w:sz w:val="18"/>
                <w:szCs w:val="18"/>
              </w:rPr>
            </w:pPr>
            <w:r>
              <w:rPr>
                <w:rFonts w:hint="eastAsia" w:ascii="宋体" w:hAnsi="宋体" w:cs="宋体"/>
                <w:b/>
                <w:szCs w:val="21"/>
              </w:rPr>
              <w:t>考核内容</w:t>
            </w:r>
          </w:p>
        </w:tc>
        <w:tc>
          <w:tcPr>
            <w:tcW w:w="1417" w:type="dxa"/>
            <w:shd w:val="clear" w:color="auto" w:fill="auto"/>
            <w:vAlign w:val="center"/>
          </w:tcPr>
          <w:p w14:paraId="7ACD28FF">
            <w:pPr>
              <w:keepNext w:val="0"/>
              <w:keepLines w:val="0"/>
              <w:pageBreakBefore w:val="0"/>
              <w:kinsoku/>
              <w:wordWrap/>
              <w:overflowPunct/>
              <w:topLinePunct w:val="0"/>
              <w:bidi w:val="0"/>
              <w:spacing w:line="360" w:lineRule="auto"/>
              <w:jc w:val="center"/>
              <w:outlineLvl w:val="9"/>
              <w:rPr>
                <w:rFonts w:hAnsi="宋体"/>
                <w:b/>
                <w:sz w:val="18"/>
                <w:szCs w:val="18"/>
              </w:rPr>
            </w:pPr>
            <w:r>
              <w:rPr>
                <w:rFonts w:hint="eastAsia" w:ascii="宋体" w:hAnsi="宋体" w:cs="宋体"/>
                <w:b/>
                <w:szCs w:val="21"/>
              </w:rPr>
              <w:t>期末考试（70%）</w:t>
            </w:r>
          </w:p>
        </w:tc>
      </w:tr>
      <w:tr w14:paraId="572014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567" w:hRule="atLeast"/>
        </w:trPr>
        <w:tc>
          <w:tcPr>
            <w:tcW w:w="1271" w:type="dxa"/>
            <w:vAlign w:val="center"/>
          </w:tcPr>
          <w:p w14:paraId="2664533C">
            <w:pPr>
              <w:keepNext w:val="0"/>
              <w:keepLines w:val="0"/>
              <w:pageBreakBefore w:val="0"/>
              <w:kinsoku/>
              <w:wordWrap/>
              <w:overflowPunct/>
              <w:topLinePunct w:val="0"/>
              <w:bidi w:val="0"/>
              <w:spacing w:line="360" w:lineRule="auto"/>
              <w:jc w:val="center"/>
              <w:outlineLvl w:val="9"/>
              <w:rPr>
                <w:rFonts w:hint="default" w:ascii="宋体" w:hAnsi="宋体" w:eastAsia="宋体" w:cs="宋体"/>
                <w:b/>
                <w:szCs w:val="21"/>
                <w:lang w:val="en-US" w:eastAsia="zh-CN"/>
              </w:rPr>
            </w:pPr>
            <w:r>
              <w:rPr>
                <w:rFonts w:hint="eastAsia" w:ascii="宋体" w:hAnsi="宋体" w:cs="宋体"/>
                <w:b/>
                <w:szCs w:val="21"/>
                <w:lang w:val="en-US" w:eastAsia="zh-CN"/>
              </w:rPr>
              <w:t>课程目标1.</w:t>
            </w:r>
            <w:r>
              <w:rPr>
                <w:rFonts w:hint="eastAsia" w:ascii="宋体" w:hAnsi="宋体" w:cs="宋体"/>
                <w:b/>
                <w:szCs w:val="21"/>
              </w:rPr>
              <w:t>1</w:t>
            </w:r>
            <w:r>
              <w:rPr>
                <w:rFonts w:hint="eastAsia" w:ascii="宋体" w:hAnsi="宋体" w:cs="宋体"/>
                <w:b/>
                <w:szCs w:val="21"/>
                <w:lang w:eastAsia="zh-CN"/>
              </w:rPr>
              <w:t>，</w:t>
            </w:r>
            <w:r>
              <w:rPr>
                <w:rFonts w:hint="eastAsia" w:ascii="宋体" w:hAnsi="宋体" w:cs="宋体"/>
                <w:b/>
                <w:szCs w:val="21"/>
                <w:lang w:val="en-US" w:eastAsia="zh-CN"/>
              </w:rPr>
              <w:t>2.1</w:t>
            </w:r>
          </w:p>
        </w:tc>
        <w:tc>
          <w:tcPr>
            <w:tcW w:w="6379" w:type="dxa"/>
            <w:vAlign w:val="center"/>
          </w:tcPr>
          <w:p w14:paraId="1F63F264">
            <w:pPr>
              <w:keepNext w:val="0"/>
              <w:keepLines w:val="0"/>
              <w:pageBreakBefore w:val="0"/>
              <w:widowControl w:val="0"/>
              <w:kinsoku/>
              <w:wordWrap/>
              <w:overflowPunct/>
              <w:topLinePunct w:val="0"/>
              <w:autoSpaceDE/>
              <w:autoSpaceDN/>
              <w:bidi w:val="0"/>
              <w:adjustRightInd w:val="0"/>
              <w:snapToGrid w:val="0"/>
              <w:spacing w:before="93" w:beforeLines="30" w:after="93" w:afterLines="30" w:line="360" w:lineRule="auto"/>
              <w:textAlignment w:val="auto"/>
              <w:outlineLvl w:val="9"/>
              <w:rPr>
                <w:rFonts w:hint="default" w:eastAsia="宋体"/>
                <w:szCs w:val="21"/>
                <w:lang w:val="en-US" w:eastAsia="zh-CN"/>
              </w:rPr>
            </w:pPr>
            <w:r>
              <w:rPr>
                <w:rFonts w:hint="eastAsia"/>
                <w:szCs w:val="21"/>
                <w:lang w:val="en-US" w:eastAsia="zh-CN"/>
              </w:rPr>
              <w:t>大数据的基本概念，大数据的定义、特点、产生背景，分布式存储系统（如Hadoop HDFS）、分布式计算框架（如MapReduce、Spark）、数据管理与处理工具（如Hive、Pig）。</w:t>
            </w:r>
          </w:p>
        </w:tc>
        <w:tc>
          <w:tcPr>
            <w:tcW w:w="1417" w:type="dxa"/>
            <w:vAlign w:val="center"/>
          </w:tcPr>
          <w:p w14:paraId="3F360D6C">
            <w:pPr>
              <w:keepNext w:val="0"/>
              <w:keepLines w:val="0"/>
              <w:pageBreakBefore w:val="0"/>
              <w:widowControl/>
              <w:kinsoku/>
              <w:wordWrap/>
              <w:overflowPunct/>
              <w:topLinePunct w:val="0"/>
              <w:autoSpaceDE w:val="0"/>
              <w:autoSpaceDN w:val="0"/>
              <w:bidi w:val="0"/>
              <w:adjustRightInd w:val="0"/>
              <w:spacing w:line="360" w:lineRule="auto"/>
              <w:jc w:val="left"/>
              <w:textAlignment w:val="bottom"/>
              <w:outlineLvl w:val="9"/>
              <w:rPr>
                <w:rFonts w:hint="default" w:eastAsia="宋体"/>
                <w:szCs w:val="21"/>
                <w:lang w:val="en-US" w:eastAsia="zh-CN"/>
              </w:rPr>
            </w:pPr>
            <w:r>
              <w:rPr>
                <w:rFonts w:hint="eastAsia"/>
                <w:szCs w:val="21"/>
                <w:lang w:val="en-US" w:eastAsia="zh-CN"/>
              </w:rPr>
              <w:t>10-12%</w:t>
            </w:r>
          </w:p>
        </w:tc>
      </w:tr>
      <w:tr w14:paraId="0D0E97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567" w:hRule="atLeast"/>
        </w:trPr>
        <w:tc>
          <w:tcPr>
            <w:tcW w:w="1271" w:type="dxa"/>
            <w:vAlign w:val="center"/>
          </w:tcPr>
          <w:p w14:paraId="0540C776">
            <w:pPr>
              <w:keepNext w:val="0"/>
              <w:keepLines w:val="0"/>
              <w:pageBreakBefore w:val="0"/>
              <w:kinsoku/>
              <w:wordWrap/>
              <w:overflowPunct/>
              <w:topLinePunct w:val="0"/>
              <w:bidi w:val="0"/>
              <w:spacing w:line="360" w:lineRule="auto"/>
              <w:jc w:val="center"/>
              <w:outlineLvl w:val="9"/>
              <w:rPr>
                <w:rFonts w:hint="default" w:ascii="宋体" w:hAnsi="宋体" w:eastAsia="宋体" w:cs="宋体"/>
                <w:b/>
                <w:szCs w:val="21"/>
                <w:lang w:val="en-US" w:eastAsia="zh-CN"/>
              </w:rPr>
            </w:pPr>
            <w:r>
              <w:rPr>
                <w:rFonts w:hint="eastAsia" w:ascii="宋体" w:hAnsi="宋体" w:cs="宋体"/>
                <w:b/>
                <w:szCs w:val="21"/>
                <w:lang w:val="en-US" w:eastAsia="zh-CN"/>
              </w:rPr>
              <w:t>课程</w:t>
            </w:r>
            <w:r>
              <w:rPr>
                <w:rFonts w:hint="eastAsia" w:ascii="宋体" w:hAnsi="宋体" w:cs="宋体"/>
                <w:b/>
                <w:szCs w:val="21"/>
              </w:rPr>
              <w:t>目标</w:t>
            </w:r>
            <w:r>
              <w:rPr>
                <w:rFonts w:hint="eastAsia" w:ascii="宋体" w:hAnsi="宋体" w:cs="宋体"/>
                <w:b/>
                <w:szCs w:val="21"/>
                <w:lang w:val="en-US" w:eastAsia="zh-CN"/>
              </w:rPr>
              <w:t>1.2，1.3</w:t>
            </w:r>
            <w:r>
              <w:rPr>
                <w:rFonts w:hint="eastAsia" w:ascii="宋体" w:hAnsi="宋体" w:cs="宋体"/>
                <w:b/>
                <w:szCs w:val="21"/>
                <w:lang w:eastAsia="zh-CN"/>
              </w:rPr>
              <w:t>，</w:t>
            </w:r>
            <w:r>
              <w:rPr>
                <w:rFonts w:hint="eastAsia" w:ascii="宋体" w:hAnsi="宋体" w:cs="宋体"/>
                <w:b/>
                <w:szCs w:val="21"/>
                <w:lang w:val="en-US" w:eastAsia="zh-CN"/>
              </w:rPr>
              <w:t>2.1，</w:t>
            </w:r>
          </w:p>
        </w:tc>
        <w:tc>
          <w:tcPr>
            <w:tcW w:w="6379" w:type="dxa"/>
            <w:vAlign w:val="center"/>
          </w:tcPr>
          <w:p w14:paraId="7C73ABB5">
            <w:pPr>
              <w:keepNext w:val="0"/>
              <w:keepLines w:val="0"/>
              <w:pageBreakBefore w:val="0"/>
              <w:kinsoku/>
              <w:wordWrap/>
              <w:overflowPunct/>
              <w:topLinePunct w:val="0"/>
              <w:bidi w:val="0"/>
              <w:adjustRightInd w:val="0"/>
              <w:snapToGrid w:val="0"/>
              <w:spacing w:line="360" w:lineRule="auto"/>
              <w:outlineLvl w:val="9"/>
              <w:rPr>
                <w:rFonts w:hint="default" w:eastAsia="宋体"/>
                <w:szCs w:val="21"/>
                <w:lang w:val="en-US" w:eastAsia="zh-CN"/>
              </w:rPr>
            </w:pPr>
            <w:r>
              <w:rPr>
                <w:rFonts w:hint="default" w:eastAsia="宋体"/>
                <w:szCs w:val="21"/>
                <w:lang w:val="en-US" w:eastAsia="zh-CN"/>
              </w:rPr>
              <w:t>大数据处理与分析的基本概念</w:t>
            </w:r>
            <w:r>
              <w:rPr>
                <w:rFonts w:hint="eastAsia"/>
                <w:szCs w:val="21"/>
                <w:lang w:val="en-US" w:eastAsia="zh-CN"/>
              </w:rPr>
              <w:t>，大数据处理流程，大数据计算模式，大数据分析方法，数据处理工具的使用，存储架构和类型，数据存储和管理，数据存储性能。</w:t>
            </w:r>
          </w:p>
        </w:tc>
        <w:tc>
          <w:tcPr>
            <w:tcW w:w="1417" w:type="dxa"/>
            <w:vAlign w:val="center"/>
          </w:tcPr>
          <w:p w14:paraId="0CA4D44D">
            <w:pPr>
              <w:keepNext w:val="0"/>
              <w:keepLines w:val="0"/>
              <w:pageBreakBefore w:val="0"/>
              <w:widowControl/>
              <w:kinsoku/>
              <w:wordWrap/>
              <w:overflowPunct/>
              <w:topLinePunct w:val="0"/>
              <w:autoSpaceDE w:val="0"/>
              <w:autoSpaceDN w:val="0"/>
              <w:bidi w:val="0"/>
              <w:adjustRightInd w:val="0"/>
              <w:spacing w:line="360" w:lineRule="auto"/>
              <w:jc w:val="left"/>
              <w:textAlignment w:val="bottom"/>
              <w:outlineLvl w:val="9"/>
              <w:rPr>
                <w:rFonts w:hint="default" w:eastAsia="宋体"/>
                <w:szCs w:val="21"/>
                <w:lang w:val="en-US" w:eastAsia="zh-CN"/>
              </w:rPr>
            </w:pPr>
            <w:r>
              <w:rPr>
                <w:rFonts w:hint="eastAsia"/>
                <w:szCs w:val="21"/>
                <w:lang w:val="en-US" w:eastAsia="zh-CN"/>
              </w:rPr>
              <w:t>15-20%</w:t>
            </w:r>
          </w:p>
        </w:tc>
      </w:tr>
      <w:tr w14:paraId="39B59F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567" w:hRule="atLeast"/>
        </w:trPr>
        <w:tc>
          <w:tcPr>
            <w:tcW w:w="1271" w:type="dxa"/>
            <w:vAlign w:val="center"/>
          </w:tcPr>
          <w:p w14:paraId="259B14B3">
            <w:pPr>
              <w:keepNext w:val="0"/>
              <w:keepLines w:val="0"/>
              <w:pageBreakBefore w:val="0"/>
              <w:kinsoku/>
              <w:wordWrap/>
              <w:overflowPunct/>
              <w:topLinePunct w:val="0"/>
              <w:bidi w:val="0"/>
              <w:spacing w:line="360" w:lineRule="auto"/>
              <w:jc w:val="center"/>
              <w:outlineLvl w:val="9"/>
              <w:rPr>
                <w:rFonts w:hint="default" w:ascii="宋体" w:hAnsi="宋体" w:cs="宋体"/>
                <w:b/>
                <w:szCs w:val="21"/>
                <w:lang w:val="en-US" w:eastAsia="zh-CN"/>
              </w:rPr>
            </w:pPr>
            <w:r>
              <w:rPr>
                <w:rFonts w:hint="eastAsia" w:ascii="宋体" w:hAnsi="宋体" w:cs="宋体"/>
                <w:b/>
                <w:szCs w:val="21"/>
                <w:lang w:val="en-US" w:eastAsia="zh-CN"/>
              </w:rPr>
              <w:t>课程</w:t>
            </w:r>
            <w:r>
              <w:rPr>
                <w:rFonts w:hint="eastAsia" w:ascii="宋体" w:hAnsi="宋体" w:cs="宋体"/>
                <w:b/>
                <w:szCs w:val="21"/>
              </w:rPr>
              <w:t>目标</w:t>
            </w:r>
            <w:r>
              <w:rPr>
                <w:rFonts w:hint="eastAsia" w:ascii="宋体" w:hAnsi="宋体" w:cs="宋体"/>
                <w:b/>
                <w:szCs w:val="21"/>
                <w:lang w:val="en-US" w:eastAsia="zh-CN"/>
              </w:rPr>
              <w:t>1.3，1.4，1.6，2.2，2.3，2.4</w:t>
            </w:r>
          </w:p>
        </w:tc>
        <w:tc>
          <w:tcPr>
            <w:tcW w:w="6379" w:type="dxa"/>
            <w:vAlign w:val="center"/>
          </w:tcPr>
          <w:p w14:paraId="1731186E">
            <w:pPr>
              <w:keepNext w:val="0"/>
              <w:keepLines w:val="0"/>
              <w:pageBreakBefore w:val="0"/>
              <w:widowControl/>
              <w:kinsoku/>
              <w:wordWrap/>
              <w:overflowPunct/>
              <w:topLinePunct w:val="0"/>
              <w:autoSpaceDE w:val="0"/>
              <w:autoSpaceDN w:val="0"/>
              <w:bidi w:val="0"/>
              <w:adjustRightInd w:val="0"/>
              <w:snapToGrid w:val="0"/>
              <w:spacing w:line="360" w:lineRule="auto"/>
              <w:jc w:val="left"/>
              <w:textAlignment w:val="bottom"/>
              <w:outlineLvl w:val="9"/>
              <w:rPr>
                <w:rFonts w:hint="default" w:hAnsi="宋体" w:eastAsia="宋体"/>
                <w:bCs/>
                <w:szCs w:val="21"/>
                <w:lang w:val="en-US" w:eastAsia="zh-CN"/>
              </w:rPr>
            </w:pPr>
            <w:r>
              <w:rPr>
                <w:rFonts w:hint="default" w:hAnsi="宋体"/>
                <w:bCs/>
                <w:szCs w:val="21"/>
                <w:lang w:val="en-US"/>
              </w:rPr>
              <w:t>大数据处理框架的概述</w:t>
            </w:r>
            <w:r>
              <w:rPr>
                <w:rFonts w:hint="eastAsia" w:hAnsi="宋体"/>
                <w:bCs/>
                <w:szCs w:val="21"/>
                <w:lang w:val="en-US" w:eastAsia="zh-CN"/>
              </w:rPr>
              <w:t>，大数据可视化的基本概念，</w:t>
            </w:r>
            <w:r>
              <w:rPr>
                <w:rFonts w:hint="default" w:hAnsi="宋体"/>
                <w:bCs/>
                <w:szCs w:val="21"/>
                <w:lang w:val="en-US"/>
              </w:rPr>
              <w:t>主流大数据处理框架</w:t>
            </w:r>
            <w:r>
              <w:rPr>
                <w:rFonts w:hint="eastAsia" w:hAnsi="宋体"/>
                <w:bCs/>
                <w:szCs w:val="21"/>
                <w:lang w:val="en-US" w:eastAsia="zh-CN"/>
              </w:rPr>
              <w:t>，</w:t>
            </w:r>
            <w:r>
              <w:rPr>
                <w:rFonts w:hint="default" w:hAnsi="宋体"/>
                <w:bCs/>
                <w:szCs w:val="21"/>
                <w:lang w:val="en-US"/>
              </w:rPr>
              <w:t>大数据处理工具</w:t>
            </w:r>
            <w:r>
              <w:rPr>
                <w:rFonts w:hint="eastAsia" w:hAnsi="宋体"/>
                <w:bCs/>
                <w:szCs w:val="21"/>
                <w:lang w:val="en-US" w:eastAsia="zh-CN"/>
              </w:rPr>
              <w:t>，</w:t>
            </w:r>
            <w:r>
              <w:rPr>
                <w:rFonts w:hint="default" w:hAnsi="宋体"/>
                <w:bCs/>
                <w:szCs w:val="21"/>
                <w:lang w:val="en-US"/>
              </w:rPr>
              <w:t>数据处理流程</w:t>
            </w:r>
            <w:r>
              <w:rPr>
                <w:rFonts w:hint="eastAsia" w:hAnsi="宋体"/>
                <w:bCs/>
                <w:szCs w:val="21"/>
                <w:lang w:val="en-US" w:eastAsia="zh-CN"/>
              </w:rPr>
              <w:t>，数据挖掘算法，数据分析方法与技术，可视化技术与工具，数据可视化设计。</w:t>
            </w:r>
          </w:p>
        </w:tc>
        <w:tc>
          <w:tcPr>
            <w:tcW w:w="1417" w:type="dxa"/>
            <w:vAlign w:val="center"/>
          </w:tcPr>
          <w:p w14:paraId="71C1B8B5">
            <w:pPr>
              <w:keepNext w:val="0"/>
              <w:keepLines w:val="0"/>
              <w:pageBreakBefore w:val="0"/>
              <w:widowControl/>
              <w:kinsoku/>
              <w:wordWrap/>
              <w:overflowPunct/>
              <w:topLinePunct w:val="0"/>
              <w:autoSpaceDE w:val="0"/>
              <w:autoSpaceDN w:val="0"/>
              <w:bidi w:val="0"/>
              <w:adjustRightInd w:val="0"/>
              <w:spacing w:line="360" w:lineRule="auto"/>
              <w:jc w:val="left"/>
              <w:textAlignment w:val="bottom"/>
              <w:outlineLvl w:val="9"/>
              <w:rPr>
                <w:rFonts w:hint="default" w:hAnsi="宋体" w:eastAsia="宋体"/>
                <w:bCs/>
                <w:szCs w:val="21"/>
                <w:lang w:val="en-US" w:eastAsia="zh-CN"/>
              </w:rPr>
            </w:pPr>
            <w:r>
              <w:rPr>
                <w:rFonts w:hint="eastAsia" w:hAnsi="宋体"/>
                <w:bCs/>
                <w:szCs w:val="21"/>
                <w:lang w:val="en-US" w:eastAsia="zh-CN"/>
              </w:rPr>
              <w:t>20-22%</w:t>
            </w:r>
          </w:p>
        </w:tc>
      </w:tr>
      <w:tr w14:paraId="2A7EE4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567" w:hRule="atLeast"/>
        </w:trPr>
        <w:tc>
          <w:tcPr>
            <w:tcW w:w="1271" w:type="dxa"/>
            <w:vAlign w:val="center"/>
          </w:tcPr>
          <w:p w14:paraId="36772881">
            <w:pPr>
              <w:keepNext w:val="0"/>
              <w:keepLines w:val="0"/>
              <w:pageBreakBefore w:val="0"/>
              <w:kinsoku/>
              <w:wordWrap/>
              <w:overflowPunct/>
              <w:topLinePunct w:val="0"/>
              <w:bidi w:val="0"/>
              <w:spacing w:line="360" w:lineRule="auto"/>
              <w:jc w:val="center"/>
              <w:outlineLvl w:val="9"/>
              <w:rPr>
                <w:rFonts w:hint="default" w:ascii="宋体" w:hAnsi="宋体" w:cs="宋体"/>
                <w:b/>
                <w:szCs w:val="21"/>
                <w:lang w:val="en-US" w:eastAsia="zh-CN"/>
              </w:rPr>
            </w:pPr>
            <w:r>
              <w:rPr>
                <w:rFonts w:hint="eastAsia" w:ascii="宋体" w:hAnsi="宋体" w:cs="宋体"/>
                <w:b/>
                <w:szCs w:val="21"/>
                <w:lang w:val="en-US" w:eastAsia="zh-CN"/>
              </w:rPr>
              <w:t>课程</w:t>
            </w:r>
            <w:r>
              <w:rPr>
                <w:rFonts w:hint="eastAsia" w:ascii="宋体" w:hAnsi="宋体" w:cs="宋体"/>
                <w:b/>
                <w:szCs w:val="21"/>
              </w:rPr>
              <w:t>目标</w:t>
            </w:r>
            <w:r>
              <w:rPr>
                <w:rFonts w:hint="eastAsia" w:ascii="宋体" w:hAnsi="宋体" w:cs="宋体"/>
                <w:b/>
                <w:szCs w:val="21"/>
                <w:lang w:val="en-US" w:eastAsia="zh-CN"/>
              </w:rPr>
              <w:t>1.5，2.5</w:t>
            </w:r>
          </w:p>
          <w:p w14:paraId="7217EE80">
            <w:pPr>
              <w:keepNext w:val="0"/>
              <w:keepLines w:val="0"/>
              <w:pageBreakBefore w:val="0"/>
              <w:kinsoku/>
              <w:wordWrap/>
              <w:overflowPunct/>
              <w:topLinePunct w:val="0"/>
              <w:bidi w:val="0"/>
              <w:spacing w:line="360" w:lineRule="auto"/>
              <w:jc w:val="center"/>
              <w:outlineLvl w:val="9"/>
              <w:rPr>
                <w:rFonts w:hint="default" w:ascii="宋体" w:hAnsi="宋体" w:cs="宋体"/>
                <w:b/>
                <w:szCs w:val="21"/>
                <w:lang w:val="en-US" w:eastAsia="zh-CN"/>
              </w:rPr>
            </w:pPr>
            <w:r>
              <w:rPr>
                <w:rFonts w:hint="eastAsia" w:ascii="宋体" w:hAnsi="宋体" w:cs="宋体"/>
                <w:b/>
                <w:szCs w:val="21"/>
                <w:lang w:val="en-US" w:eastAsia="zh-CN"/>
              </w:rPr>
              <w:t>2.6，3.4</w:t>
            </w:r>
          </w:p>
        </w:tc>
        <w:tc>
          <w:tcPr>
            <w:tcW w:w="6379" w:type="dxa"/>
            <w:vAlign w:val="center"/>
          </w:tcPr>
          <w:p w14:paraId="5314AD14">
            <w:pPr>
              <w:keepNext w:val="0"/>
              <w:keepLines w:val="0"/>
              <w:pageBreakBefore w:val="0"/>
              <w:widowControl/>
              <w:kinsoku/>
              <w:wordWrap/>
              <w:overflowPunct/>
              <w:topLinePunct w:val="0"/>
              <w:autoSpaceDE w:val="0"/>
              <w:autoSpaceDN w:val="0"/>
              <w:bidi w:val="0"/>
              <w:adjustRightInd w:val="0"/>
              <w:snapToGrid w:val="0"/>
              <w:spacing w:line="360" w:lineRule="auto"/>
              <w:jc w:val="left"/>
              <w:textAlignment w:val="bottom"/>
              <w:outlineLvl w:val="9"/>
              <w:rPr>
                <w:rFonts w:hint="eastAsia"/>
                <w:szCs w:val="21"/>
                <w:lang w:val="en-US" w:eastAsia="zh-CN"/>
              </w:rPr>
            </w:pPr>
            <w:r>
              <w:rPr>
                <w:rFonts w:hint="eastAsia"/>
                <w:szCs w:val="21"/>
                <w:lang w:val="en-US" w:eastAsia="zh-CN"/>
              </w:rPr>
              <w:t>大数据安全与隐私保护的基本概念，安全威胁与风险，加密技术与访问控制，隐私保护技术，技术影响与应用场景，伦理、社会与法律问题。</w:t>
            </w:r>
          </w:p>
        </w:tc>
        <w:tc>
          <w:tcPr>
            <w:tcW w:w="1417" w:type="dxa"/>
            <w:vAlign w:val="center"/>
          </w:tcPr>
          <w:p w14:paraId="5377F633">
            <w:pPr>
              <w:keepNext w:val="0"/>
              <w:keepLines w:val="0"/>
              <w:pageBreakBefore w:val="0"/>
              <w:widowControl/>
              <w:kinsoku/>
              <w:wordWrap/>
              <w:overflowPunct/>
              <w:topLinePunct w:val="0"/>
              <w:autoSpaceDE w:val="0"/>
              <w:autoSpaceDN w:val="0"/>
              <w:bidi w:val="0"/>
              <w:adjustRightInd w:val="0"/>
              <w:spacing w:line="360" w:lineRule="auto"/>
              <w:jc w:val="left"/>
              <w:textAlignment w:val="bottom"/>
              <w:outlineLvl w:val="9"/>
              <w:rPr>
                <w:rFonts w:hint="default" w:hAnsi="宋体"/>
                <w:bCs/>
                <w:szCs w:val="21"/>
                <w:lang w:val="en-US" w:eastAsia="zh-CN"/>
              </w:rPr>
            </w:pPr>
            <w:r>
              <w:rPr>
                <w:rFonts w:hint="eastAsia" w:hAnsi="宋体"/>
                <w:bCs/>
                <w:szCs w:val="21"/>
                <w:lang w:val="en-US" w:eastAsia="zh-CN"/>
              </w:rPr>
              <w:t>8-10%</w:t>
            </w:r>
          </w:p>
        </w:tc>
      </w:tr>
    </w:tbl>
    <w:p w14:paraId="1B6AF691">
      <w:pPr>
        <w:keepNext w:val="0"/>
        <w:keepLines w:val="0"/>
        <w:pageBreakBefore w:val="0"/>
        <w:kinsoku/>
        <w:wordWrap/>
        <w:overflowPunct/>
        <w:topLinePunct w:val="0"/>
        <w:bidi w:val="0"/>
        <w:spacing w:before="93" w:beforeLines="30" w:after="93" w:afterLines="30" w:line="360" w:lineRule="auto"/>
        <w:outlineLvl w:val="9"/>
        <w:rPr>
          <w:rFonts w:ascii="黑体" w:hAnsi="黑体" w:eastAsia="黑体"/>
          <w:b/>
          <w:bCs/>
          <w:sz w:val="24"/>
        </w:rPr>
      </w:pPr>
    </w:p>
    <w:p w14:paraId="0B115846">
      <w:pPr>
        <w:keepNext w:val="0"/>
        <w:keepLines w:val="0"/>
        <w:pageBreakBefore w:val="0"/>
        <w:kinsoku/>
        <w:wordWrap/>
        <w:overflowPunct/>
        <w:topLinePunct w:val="0"/>
        <w:bidi w:val="0"/>
        <w:spacing w:before="93" w:beforeLines="30" w:after="93" w:afterLines="30" w:line="360" w:lineRule="auto"/>
        <w:outlineLvl w:val="9"/>
        <w:rPr>
          <w:rFonts w:ascii="黑体" w:hAnsi="黑体" w:eastAsia="黑体"/>
          <w:b/>
          <w:bCs/>
          <w:sz w:val="24"/>
        </w:rPr>
      </w:pPr>
      <w:r>
        <w:rPr>
          <w:rFonts w:hint="eastAsia" w:ascii="黑体" w:hAnsi="黑体" w:eastAsia="黑体"/>
          <w:b/>
          <w:bCs/>
          <w:sz w:val="24"/>
        </w:rPr>
        <w:t>五</w:t>
      </w:r>
      <w:r>
        <w:rPr>
          <w:rFonts w:ascii="黑体" w:hAnsi="黑体" w:eastAsia="黑体"/>
          <w:b/>
          <w:bCs/>
          <w:sz w:val="24"/>
        </w:rPr>
        <w:t>、课程学习资源</w:t>
      </w:r>
    </w:p>
    <w:p w14:paraId="62F8FCC8">
      <w:pPr>
        <w:keepNext w:val="0"/>
        <w:keepLines w:val="0"/>
        <w:pageBreakBefore w:val="0"/>
        <w:kinsoku/>
        <w:wordWrap/>
        <w:overflowPunct/>
        <w:topLinePunct w:val="0"/>
        <w:bidi w:val="0"/>
        <w:spacing w:line="360" w:lineRule="auto"/>
        <w:ind w:firstLine="422" w:firstLineChars="200"/>
        <w:outlineLvl w:val="9"/>
        <w:rPr>
          <w:rFonts w:hint="eastAsia" w:ascii="宋体" w:hAnsi="宋体" w:eastAsia="宋体" w:cs="宋体"/>
          <w:b/>
          <w:color w:val="000000"/>
          <w:szCs w:val="21"/>
        </w:rPr>
      </w:pPr>
      <w:r>
        <w:rPr>
          <w:rFonts w:hint="eastAsia" w:ascii="宋体" w:hAnsi="宋体" w:eastAsia="宋体" w:cs="宋体"/>
          <w:b/>
          <w:color w:val="000000"/>
          <w:szCs w:val="21"/>
        </w:rPr>
        <w:t>1.选用教材</w:t>
      </w:r>
    </w:p>
    <w:p w14:paraId="7FEE228A">
      <w:pPr>
        <w:keepNext w:val="0"/>
        <w:keepLines w:val="0"/>
        <w:pageBreakBefore w:val="0"/>
        <w:kinsoku/>
        <w:wordWrap/>
        <w:overflowPunct/>
        <w:topLinePunct w:val="0"/>
        <w:bidi w:val="0"/>
        <w:spacing w:line="360" w:lineRule="auto"/>
        <w:ind w:firstLine="420" w:firstLineChars="200"/>
        <w:outlineLvl w:val="9"/>
        <w:rPr>
          <w:rFonts w:hint="eastAsia"/>
          <w:bCs/>
          <w:color w:val="000000"/>
          <w:szCs w:val="21"/>
        </w:rPr>
      </w:pPr>
      <w:r>
        <w:rPr>
          <w:rFonts w:hint="eastAsia"/>
          <w:bCs/>
          <w:color w:val="000000"/>
          <w:szCs w:val="21"/>
        </w:rPr>
        <w:t>王成良、廖军，大数据基础教程，北京：清华大学大学出版社，2020.</w:t>
      </w:r>
    </w:p>
    <w:p w14:paraId="0B873DE0">
      <w:pPr>
        <w:keepNext w:val="0"/>
        <w:keepLines w:val="0"/>
        <w:pageBreakBefore w:val="0"/>
        <w:kinsoku/>
        <w:wordWrap/>
        <w:overflowPunct/>
        <w:topLinePunct w:val="0"/>
        <w:bidi w:val="0"/>
        <w:spacing w:line="360" w:lineRule="auto"/>
        <w:ind w:firstLine="422" w:firstLineChars="200"/>
        <w:outlineLvl w:val="9"/>
        <w:rPr>
          <w:rFonts w:hint="eastAsia" w:ascii="宋体" w:hAnsi="宋体" w:eastAsia="宋体" w:cs="宋体"/>
          <w:b/>
          <w:color w:val="000000"/>
          <w:szCs w:val="21"/>
        </w:rPr>
      </w:pPr>
      <w:r>
        <w:rPr>
          <w:rFonts w:hint="eastAsia" w:ascii="宋体" w:hAnsi="宋体" w:eastAsia="宋体" w:cs="宋体"/>
          <w:b/>
          <w:color w:val="000000"/>
          <w:szCs w:val="21"/>
        </w:rPr>
        <w:t>2.主要参考书目</w:t>
      </w:r>
    </w:p>
    <w:p w14:paraId="141EFE1A">
      <w:pPr>
        <w:keepNext w:val="0"/>
        <w:keepLines w:val="0"/>
        <w:pageBreakBefore w:val="0"/>
        <w:kinsoku/>
        <w:wordWrap/>
        <w:overflowPunct/>
        <w:topLinePunct w:val="0"/>
        <w:bidi w:val="0"/>
        <w:spacing w:before="93" w:beforeLines="30" w:after="93" w:afterLines="30" w:line="360" w:lineRule="auto"/>
        <w:outlineLvl w:val="9"/>
        <w:rPr>
          <w:rFonts w:hint="eastAsia"/>
          <w:bCs/>
          <w:color w:val="000000"/>
          <w:szCs w:val="21"/>
        </w:rPr>
      </w:pPr>
      <w:r>
        <w:rPr>
          <w:rFonts w:hint="eastAsia"/>
          <w:bCs/>
          <w:color w:val="000000"/>
          <w:szCs w:val="21"/>
        </w:rPr>
        <w:t>　</w:t>
      </w:r>
      <w:r>
        <w:rPr>
          <w:rFonts w:hint="eastAsia"/>
          <w:bCs/>
          <w:color w:val="000000"/>
          <w:szCs w:val="21"/>
          <w:lang w:val="en-US" w:eastAsia="zh-CN"/>
        </w:rPr>
        <w:t xml:space="preserve">  </w:t>
      </w:r>
      <w:r>
        <w:rPr>
          <w:rFonts w:hint="eastAsia"/>
          <w:bCs/>
          <w:color w:val="000000"/>
          <w:szCs w:val="21"/>
        </w:rPr>
        <w:t>肖政宏. 大数据技术与应用. 北京：清华大学出版社，2020.</w:t>
      </w:r>
    </w:p>
    <w:p w14:paraId="6C88EA16">
      <w:pPr>
        <w:spacing w:before="93" w:beforeLines="30" w:after="93" w:afterLines="30" w:line="360" w:lineRule="auto"/>
        <w:outlineLvl w:val="9"/>
        <w:rPr>
          <w:rFonts w:ascii="黑体" w:hAnsi="黑体" w:eastAsia="黑体"/>
          <w:b/>
          <w:bCs/>
          <w:sz w:val="24"/>
        </w:rPr>
      </w:pPr>
      <w:r>
        <w:rPr>
          <w:rFonts w:hint="eastAsia" w:ascii="黑体" w:hAnsi="黑体" w:eastAsia="黑体"/>
          <w:b/>
          <w:bCs/>
          <w:sz w:val="24"/>
        </w:rPr>
        <w:t>六</w:t>
      </w:r>
      <w:r>
        <w:rPr>
          <w:rFonts w:ascii="黑体" w:hAnsi="黑体" w:eastAsia="黑体"/>
          <w:b/>
          <w:bCs/>
          <w:sz w:val="24"/>
        </w:rPr>
        <w:t>、课程学习建议</w:t>
      </w:r>
    </w:p>
    <w:p w14:paraId="467C8B34">
      <w:pPr>
        <w:widowControl/>
        <w:spacing w:line="360" w:lineRule="auto"/>
        <w:ind w:firstLine="420" w:firstLineChars="200"/>
        <w:jc w:val="left"/>
        <w:outlineLvl w:val="9"/>
        <w:rPr>
          <w:rFonts w:hint="eastAsia"/>
          <w:bCs/>
          <w:color w:val="000000"/>
          <w:szCs w:val="21"/>
        </w:rPr>
      </w:pPr>
      <w:r>
        <w:rPr>
          <w:bCs/>
          <w:color w:val="000000"/>
          <w:szCs w:val="21"/>
        </w:rPr>
        <w:t>1.</w:t>
      </w:r>
      <w:r>
        <w:rPr>
          <w:rFonts w:hint="eastAsia"/>
          <w:bCs/>
          <w:color w:val="000000"/>
          <w:szCs w:val="21"/>
        </w:rPr>
        <w:t xml:space="preserve"> 开课之前或是开课同时读一两本通俗浅显的综合介绍</w:t>
      </w:r>
      <w:r>
        <w:rPr>
          <w:rFonts w:hint="eastAsia"/>
          <w:bCs/>
          <w:color w:val="000000"/>
          <w:szCs w:val="21"/>
          <w:lang w:val="en-US" w:eastAsia="zh-CN"/>
        </w:rPr>
        <w:t>大数据技术</w:t>
      </w:r>
      <w:r>
        <w:rPr>
          <w:rFonts w:hint="eastAsia"/>
          <w:bCs/>
          <w:color w:val="000000"/>
          <w:szCs w:val="21"/>
        </w:rPr>
        <w:t>的书籍</w:t>
      </w:r>
      <w:r>
        <w:rPr>
          <w:rFonts w:hint="eastAsia"/>
          <w:bCs/>
          <w:color w:val="000000"/>
          <w:szCs w:val="21"/>
          <w:lang w:eastAsia="zh-CN"/>
        </w:rPr>
        <w:t>，</w:t>
      </w:r>
      <w:r>
        <w:rPr>
          <w:rFonts w:hint="eastAsia"/>
          <w:bCs/>
          <w:color w:val="000000"/>
          <w:szCs w:val="21"/>
          <w:lang w:val="en-US" w:eastAsia="zh-CN"/>
        </w:rPr>
        <w:t>加深对专业知识的印象；</w:t>
      </w:r>
    </w:p>
    <w:p w14:paraId="3D803CF2">
      <w:pPr>
        <w:widowControl/>
        <w:spacing w:line="360" w:lineRule="auto"/>
        <w:ind w:firstLine="420" w:firstLineChars="200"/>
        <w:jc w:val="left"/>
        <w:outlineLvl w:val="9"/>
        <w:rPr>
          <w:rFonts w:hint="eastAsia" w:eastAsia="宋体"/>
          <w:bCs/>
          <w:color w:val="000000"/>
          <w:szCs w:val="21"/>
          <w:lang w:eastAsia="zh-CN"/>
        </w:rPr>
      </w:pPr>
      <w:r>
        <w:rPr>
          <w:rFonts w:hint="eastAsia"/>
          <w:bCs/>
          <w:color w:val="000000"/>
          <w:szCs w:val="21"/>
          <w:lang w:val="en-US" w:eastAsia="zh-CN"/>
        </w:rPr>
        <w:t>2、</w:t>
      </w:r>
      <w:r>
        <w:rPr>
          <w:rFonts w:hint="eastAsia" w:hAnsi="宋体"/>
          <w:bCs/>
          <w:color w:val="000000"/>
          <w:szCs w:val="21"/>
          <w:lang w:val="en-US" w:eastAsia="zh-CN"/>
        </w:rPr>
        <w:t>借用MOOC平台</w:t>
      </w:r>
      <w:r>
        <w:rPr>
          <w:rFonts w:hAnsi="宋体"/>
          <w:bCs/>
          <w:color w:val="000000"/>
          <w:szCs w:val="21"/>
        </w:rPr>
        <w:t>做好</w:t>
      </w:r>
      <w:r>
        <w:rPr>
          <w:rFonts w:hint="eastAsia" w:hAnsi="宋体"/>
          <w:bCs/>
          <w:color w:val="000000"/>
          <w:szCs w:val="21"/>
          <w:lang w:val="en-US" w:eastAsia="zh-CN"/>
        </w:rPr>
        <w:t>课程</w:t>
      </w:r>
      <w:r>
        <w:rPr>
          <w:rFonts w:hAnsi="宋体"/>
          <w:bCs/>
          <w:color w:val="000000"/>
          <w:szCs w:val="21"/>
        </w:rPr>
        <w:t>预习</w:t>
      </w:r>
      <w:r>
        <w:rPr>
          <w:rFonts w:hint="eastAsia" w:hAnsi="宋体"/>
          <w:bCs/>
          <w:color w:val="000000"/>
          <w:szCs w:val="21"/>
          <w:lang w:eastAsia="zh-CN"/>
        </w:rPr>
        <w:t>；</w:t>
      </w:r>
    </w:p>
    <w:p w14:paraId="33FC11A8">
      <w:pPr>
        <w:widowControl/>
        <w:spacing w:line="360" w:lineRule="auto"/>
        <w:ind w:firstLine="420" w:firstLineChars="200"/>
        <w:jc w:val="left"/>
        <w:outlineLvl w:val="9"/>
        <w:rPr>
          <w:rFonts w:hint="default" w:eastAsia="宋体"/>
          <w:bCs/>
          <w:color w:val="000000"/>
          <w:szCs w:val="21"/>
          <w:lang w:val="en-US" w:eastAsia="zh-CN"/>
        </w:rPr>
      </w:pPr>
      <w:r>
        <w:rPr>
          <w:rFonts w:hint="eastAsia"/>
          <w:bCs/>
          <w:color w:val="000000"/>
          <w:szCs w:val="21"/>
          <w:lang w:val="en-US" w:eastAsia="zh-CN"/>
        </w:rPr>
        <w:t>3</w:t>
      </w:r>
      <w:r>
        <w:rPr>
          <w:bCs/>
          <w:color w:val="000000"/>
          <w:szCs w:val="21"/>
        </w:rPr>
        <w:t>.</w:t>
      </w:r>
      <w:r>
        <w:rPr>
          <w:rFonts w:hint="eastAsia"/>
          <w:bCs/>
          <w:color w:val="000000"/>
          <w:szCs w:val="21"/>
        </w:rPr>
        <w:t xml:space="preserve"> </w:t>
      </w:r>
      <w:r>
        <w:rPr>
          <w:rFonts w:hint="eastAsia" w:hAnsi="宋体"/>
          <w:bCs/>
          <w:color w:val="000000"/>
          <w:szCs w:val="21"/>
          <w:lang w:val="en-US" w:eastAsia="zh-CN"/>
        </w:rPr>
        <w:t>做好课堂练习和作业。</w:t>
      </w:r>
    </w:p>
    <w:p w14:paraId="5F3B0962">
      <w:pPr>
        <w:outlineLvl w:val="9"/>
        <w:rPr>
          <w:rFonts w:hint="eastAsia"/>
          <w:bCs/>
          <w:color w:val="auto"/>
          <w:lang w:eastAsia="zh-CN"/>
        </w:rPr>
      </w:pPr>
      <w:r>
        <w:rPr>
          <w:rFonts w:hint="eastAsia"/>
          <w:bCs/>
          <w:color w:val="auto"/>
          <w:lang w:eastAsia="zh-CN"/>
        </w:rPr>
        <w:br w:type="page"/>
      </w:r>
    </w:p>
    <w:p w14:paraId="4A3DB1D8">
      <w:pPr>
        <w:spacing w:line="360" w:lineRule="auto"/>
        <w:jc w:val="center"/>
        <w:outlineLvl w:val="9"/>
        <w:rPr>
          <w:rFonts w:ascii="黑体" w:hAnsi="黑体" w:eastAsia="黑体"/>
          <w:b/>
          <w:bCs/>
          <w:sz w:val="24"/>
        </w:rPr>
      </w:pPr>
      <w:r>
        <w:rPr>
          <w:rFonts w:ascii="黑体" w:hAnsi="黑体" w:eastAsia="黑体"/>
          <w:b/>
          <w:bCs/>
          <w:sz w:val="24"/>
        </w:rPr>
        <w:t>《</w:t>
      </w:r>
      <w:r>
        <w:rPr>
          <w:rFonts w:hint="eastAsia" w:ascii="黑体" w:hAnsi="黑体" w:eastAsia="黑体"/>
          <w:b/>
          <w:bCs/>
          <w:sz w:val="24"/>
          <w:lang w:val="en-US" w:eastAsia="zh-CN"/>
        </w:rPr>
        <w:t>大数据技术</w:t>
      </w:r>
      <w:r>
        <w:rPr>
          <w:rFonts w:ascii="黑体" w:hAnsi="黑体" w:eastAsia="黑体"/>
          <w:b/>
          <w:bCs/>
          <w:sz w:val="24"/>
        </w:rPr>
        <w:t>》课程教学学时数分配表</w:t>
      </w:r>
    </w:p>
    <w:tbl>
      <w:tblPr>
        <w:tblStyle w:val="17"/>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704"/>
        <w:gridCol w:w="3969"/>
        <w:gridCol w:w="913"/>
        <w:gridCol w:w="930"/>
        <w:gridCol w:w="992"/>
        <w:gridCol w:w="788"/>
      </w:tblGrid>
      <w:tr w14:paraId="44BD6C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04" w:type="dxa"/>
            <w:vAlign w:val="center"/>
          </w:tcPr>
          <w:p w14:paraId="7B879708">
            <w:pPr>
              <w:widowControl/>
              <w:spacing w:line="360" w:lineRule="auto"/>
              <w:jc w:val="center"/>
              <w:outlineLvl w:val="9"/>
              <w:rPr>
                <w:rFonts w:hAnsi="宋体"/>
                <w:b/>
                <w:color w:val="000000"/>
                <w:szCs w:val="21"/>
              </w:rPr>
            </w:pPr>
            <w:r>
              <w:rPr>
                <w:rFonts w:hint="eastAsia" w:hAnsi="宋体"/>
                <w:b/>
                <w:color w:val="000000"/>
                <w:szCs w:val="21"/>
              </w:rPr>
              <w:t>序号</w:t>
            </w:r>
          </w:p>
        </w:tc>
        <w:tc>
          <w:tcPr>
            <w:tcW w:w="3969" w:type="dxa"/>
            <w:vAlign w:val="center"/>
          </w:tcPr>
          <w:p w14:paraId="1B6F95E4">
            <w:pPr>
              <w:widowControl/>
              <w:spacing w:line="360" w:lineRule="auto"/>
              <w:jc w:val="center"/>
              <w:outlineLvl w:val="9"/>
              <w:rPr>
                <w:rFonts w:hAnsi="宋体"/>
                <w:b/>
                <w:color w:val="000000"/>
                <w:szCs w:val="21"/>
              </w:rPr>
            </w:pPr>
            <w:r>
              <w:rPr>
                <w:rFonts w:hint="eastAsia" w:hAnsi="宋体"/>
                <w:b/>
                <w:color w:val="000000"/>
                <w:szCs w:val="21"/>
              </w:rPr>
              <w:t>教学内容</w:t>
            </w:r>
          </w:p>
        </w:tc>
        <w:tc>
          <w:tcPr>
            <w:tcW w:w="913" w:type="dxa"/>
            <w:vAlign w:val="center"/>
          </w:tcPr>
          <w:p w14:paraId="35BF0F30">
            <w:pPr>
              <w:widowControl/>
              <w:spacing w:line="360" w:lineRule="auto"/>
              <w:jc w:val="center"/>
              <w:outlineLvl w:val="9"/>
              <w:rPr>
                <w:rFonts w:hAnsi="宋体"/>
                <w:b/>
                <w:color w:val="000000"/>
                <w:szCs w:val="21"/>
              </w:rPr>
            </w:pPr>
            <w:r>
              <w:rPr>
                <w:rFonts w:hint="eastAsia" w:hAnsi="宋体"/>
                <w:b/>
                <w:color w:val="000000"/>
                <w:szCs w:val="21"/>
              </w:rPr>
              <w:t>理论课学时</w:t>
            </w:r>
          </w:p>
        </w:tc>
        <w:tc>
          <w:tcPr>
            <w:tcW w:w="930" w:type="dxa"/>
            <w:vAlign w:val="center"/>
          </w:tcPr>
          <w:p w14:paraId="4DA3FC30">
            <w:pPr>
              <w:widowControl/>
              <w:spacing w:line="360" w:lineRule="auto"/>
              <w:jc w:val="center"/>
              <w:outlineLvl w:val="9"/>
              <w:rPr>
                <w:rFonts w:hAnsi="宋体"/>
                <w:b/>
                <w:color w:val="000000"/>
                <w:szCs w:val="21"/>
              </w:rPr>
            </w:pPr>
            <w:r>
              <w:rPr>
                <w:rFonts w:hint="eastAsia" w:hAnsi="宋体"/>
                <w:b/>
                <w:color w:val="000000"/>
                <w:szCs w:val="21"/>
              </w:rPr>
              <w:t>实验课学时</w:t>
            </w:r>
          </w:p>
        </w:tc>
        <w:tc>
          <w:tcPr>
            <w:tcW w:w="992" w:type="dxa"/>
            <w:vAlign w:val="center"/>
          </w:tcPr>
          <w:p w14:paraId="161B9338">
            <w:pPr>
              <w:widowControl/>
              <w:spacing w:line="360" w:lineRule="auto"/>
              <w:jc w:val="center"/>
              <w:outlineLvl w:val="9"/>
              <w:rPr>
                <w:rFonts w:hAnsi="宋体"/>
                <w:b/>
                <w:color w:val="000000"/>
                <w:szCs w:val="21"/>
              </w:rPr>
            </w:pPr>
            <w:r>
              <w:rPr>
                <w:rFonts w:hint="eastAsia" w:hAnsi="宋体"/>
                <w:b/>
                <w:color w:val="000000"/>
                <w:szCs w:val="21"/>
              </w:rPr>
              <w:t>实践课学时</w:t>
            </w:r>
          </w:p>
        </w:tc>
        <w:tc>
          <w:tcPr>
            <w:tcW w:w="788" w:type="dxa"/>
            <w:vAlign w:val="center"/>
          </w:tcPr>
          <w:p w14:paraId="5A5815C0">
            <w:pPr>
              <w:widowControl/>
              <w:spacing w:line="360" w:lineRule="auto"/>
              <w:jc w:val="center"/>
              <w:outlineLvl w:val="9"/>
              <w:rPr>
                <w:rFonts w:hAnsi="宋体"/>
                <w:b/>
                <w:color w:val="000000"/>
                <w:szCs w:val="21"/>
              </w:rPr>
            </w:pPr>
            <w:r>
              <w:rPr>
                <w:rFonts w:hint="eastAsia" w:hAnsi="宋体"/>
                <w:b/>
                <w:color w:val="000000"/>
                <w:szCs w:val="21"/>
              </w:rPr>
              <w:t>合计学时</w:t>
            </w:r>
          </w:p>
        </w:tc>
      </w:tr>
      <w:tr w14:paraId="2F6ABF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04" w:type="dxa"/>
          </w:tcPr>
          <w:p w14:paraId="6A92CF19">
            <w:pPr>
              <w:widowControl/>
              <w:spacing w:line="360" w:lineRule="auto"/>
              <w:jc w:val="left"/>
              <w:outlineLvl w:val="9"/>
              <w:rPr>
                <w:rFonts w:hAnsi="宋体"/>
                <w:bCs/>
                <w:color w:val="000000"/>
                <w:szCs w:val="21"/>
              </w:rPr>
            </w:pPr>
            <w:r>
              <w:rPr>
                <w:rFonts w:hint="eastAsia" w:hAnsi="宋体"/>
                <w:bCs/>
                <w:color w:val="000000"/>
                <w:szCs w:val="21"/>
              </w:rPr>
              <w:t>1</w:t>
            </w:r>
          </w:p>
        </w:tc>
        <w:tc>
          <w:tcPr>
            <w:tcW w:w="3969" w:type="dxa"/>
          </w:tcPr>
          <w:p w14:paraId="186F7DDA">
            <w:pPr>
              <w:outlineLvl w:val="9"/>
              <w:rPr>
                <w:rFonts w:hAnsi="宋体"/>
                <w:b w:val="0"/>
                <w:bCs/>
                <w:color w:val="000000"/>
                <w:szCs w:val="21"/>
              </w:rPr>
            </w:pPr>
            <w:r>
              <w:rPr>
                <w:rFonts w:hint="eastAsia" w:hAnsi="宋体"/>
                <w:b w:val="0"/>
                <w:bCs/>
                <w:color w:val="000000"/>
                <w:szCs w:val="21"/>
              </w:rPr>
              <w:t>第一</w:t>
            </w:r>
            <w:r>
              <w:rPr>
                <w:rFonts w:hint="eastAsia" w:hAnsi="宋体"/>
                <w:b w:val="0"/>
                <w:bCs/>
                <w:color w:val="000000"/>
                <w:szCs w:val="21"/>
                <w:lang w:val="en-US" w:eastAsia="zh-CN"/>
              </w:rPr>
              <w:t>部分</w:t>
            </w:r>
            <w:r>
              <w:rPr>
                <w:rFonts w:hint="eastAsia" w:hAnsi="宋体"/>
                <w:b w:val="0"/>
                <w:bCs/>
                <w:color w:val="000000"/>
                <w:szCs w:val="21"/>
              </w:rPr>
              <w:t>：</w:t>
            </w:r>
            <w:r>
              <w:rPr>
                <w:rFonts w:hint="eastAsia" w:ascii="宋体" w:hAnsi="宋体" w:cs="宋体"/>
                <w:b w:val="0"/>
                <w:bCs w:val="0"/>
                <w:color w:val="000000"/>
                <w:szCs w:val="21"/>
              </w:rPr>
              <w:t>大数据技术概述</w:t>
            </w:r>
          </w:p>
        </w:tc>
        <w:tc>
          <w:tcPr>
            <w:tcW w:w="913" w:type="dxa"/>
          </w:tcPr>
          <w:p w14:paraId="682B9378">
            <w:pPr>
              <w:widowControl/>
              <w:spacing w:line="360" w:lineRule="auto"/>
              <w:jc w:val="left"/>
              <w:outlineLvl w:val="9"/>
              <w:rPr>
                <w:rFonts w:hint="eastAsia" w:hAnsi="宋体" w:eastAsia="宋体"/>
                <w:b w:val="0"/>
                <w:bCs/>
                <w:color w:val="000000"/>
                <w:szCs w:val="21"/>
                <w:lang w:val="en-US" w:eastAsia="zh-CN"/>
              </w:rPr>
            </w:pPr>
            <w:r>
              <w:rPr>
                <w:rFonts w:hint="eastAsia" w:hAnsi="宋体"/>
                <w:b w:val="0"/>
                <w:bCs/>
                <w:color w:val="000000"/>
                <w:szCs w:val="21"/>
                <w:lang w:val="en-US" w:eastAsia="zh-CN"/>
              </w:rPr>
              <w:t>2</w:t>
            </w:r>
          </w:p>
        </w:tc>
        <w:tc>
          <w:tcPr>
            <w:tcW w:w="930" w:type="dxa"/>
          </w:tcPr>
          <w:p w14:paraId="255BB7CC">
            <w:pPr>
              <w:widowControl/>
              <w:spacing w:line="360" w:lineRule="auto"/>
              <w:jc w:val="left"/>
              <w:outlineLvl w:val="9"/>
              <w:rPr>
                <w:rFonts w:hAnsi="宋体"/>
                <w:bCs/>
                <w:color w:val="000000"/>
                <w:szCs w:val="21"/>
              </w:rPr>
            </w:pPr>
          </w:p>
        </w:tc>
        <w:tc>
          <w:tcPr>
            <w:tcW w:w="992" w:type="dxa"/>
          </w:tcPr>
          <w:p w14:paraId="570AE86A">
            <w:pPr>
              <w:widowControl/>
              <w:spacing w:line="360" w:lineRule="auto"/>
              <w:jc w:val="left"/>
              <w:outlineLvl w:val="9"/>
              <w:rPr>
                <w:rFonts w:hAnsi="宋体"/>
                <w:bCs/>
                <w:color w:val="000000"/>
                <w:szCs w:val="21"/>
              </w:rPr>
            </w:pPr>
          </w:p>
        </w:tc>
        <w:tc>
          <w:tcPr>
            <w:tcW w:w="788" w:type="dxa"/>
            <w:vAlign w:val="top"/>
          </w:tcPr>
          <w:p w14:paraId="52B20D19">
            <w:pPr>
              <w:widowControl/>
              <w:spacing w:line="360" w:lineRule="auto"/>
              <w:jc w:val="left"/>
              <w:outlineLvl w:val="9"/>
              <w:rPr>
                <w:rFonts w:hint="eastAsia" w:ascii="Times New Roman" w:hAnsi="宋体" w:eastAsia="宋体" w:cs="Times New Roman"/>
                <w:bCs/>
                <w:color w:val="000000"/>
                <w:kern w:val="2"/>
                <w:sz w:val="21"/>
                <w:szCs w:val="21"/>
                <w:lang w:val="en-US" w:eastAsia="zh-CN" w:bidi="ar-SA"/>
              </w:rPr>
            </w:pPr>
            <w:r>
              <w:rPr>
                <w:rFonts w:hint="eastAsia" w:hAnsi="宋体"/>
                <w:b w:val="0"/>
                <w:bCs/>
                <w:color w:val="000000"/>
                <w:szCs w:val="21"/>
                <w:lang w:val="en-US" w:eastAsia="zh-CN"/>
              </w:rPr>
              <w:t>2</w:t>
            </w:r>
          </w:p>
        </w:tc>
      </w:tr>
      <w:tr w14:paraId="560C5B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04" w:type="dxa"/>
          </w:tcPr>
          <w:p w14:paraId="62514374">
            <w:pPr>
              <w:widowControl/>
              <w:spacing w:line="360" w:lineRule="auto"/>
              <w:jc w:val="left"/>
              <w:outlineLvl w:val="9"/>
              <w:rPr>
                <w:rFonts w:hAnsi="宋体"/>
                <w:bCs/>
                <w:color w:val="000000"/>
                <w:szCs w:val="21"/>
              </w:rPr>
            </w:pPr>
            <w:r>
              <w:rPr>
                <w:rFonts w:hint="eastAsia" w:hAnsi="宋体"/>
                <w:bCs/>
                <w:color w:val="000000"/>
                <w:szCs w:val="21"/>
              </w:rPr>
              <w:t>2</w:t>
            </w:r>
          </w:p>
        </w:tc>
        <w:tc>
          <w:tcPr>
            <w:tcW w:w="3969" w:type="dxa"/>
          </w:tcPr>
          <w:p w14:paraId="6067DEC6">
            <w:pPr>
              <w:outlineLvl w:val="9"/>
              <w:rPr>
                <w:rFonts w:hint="default" w:hAnsi="宋体" w:eastAsia="宋体"/>
                <w:b w:val="0"/>
                <w:bCs/>
                <w:color w:val="000000"/>
                <w:szCs w:val="21"/>
                <w:lang w:val="en-US" w:eastAsia="zh-CN"/>
              </w:rPr>
            </w:pPr>
            <w:r>
              <w:rPr>
                <w:rFonts w:hint="eastAsia" w:hAnsi="宋体"/>
                <w:b w:val="0"/>
                <w:bCs/>
                <w:color w:val="000000"/>
                <w:szCs w:val="21"/>
              </w:rPr>
              <w:t>第二</w:t>
            </w:r>
            <w:r>
              <w:rPr>
                <w:rFonts w:hint="eastAsia" w:hAnsi="宋体"/>
                <w:b w:val="0"/>
                <w:bCs/>
                <w:color w:val="000000"/>
                <w:szCs w:val="21"/>
                <w:lang w:val="en-US" w:eastAsia="zh-CN"/>
              </w:rPr>
              <w:t>部分</w:t>
            </w:r>
            <w:r>
              <w:rPr>
                <w:rFonts w:hint="eastAsia" w:hAnsi="宋体"/>
                <w:b w:val="0"/>
                <w:bCs/>
                <w:color w:val="000000"/>
                <w:szCs w:val="21"/>
              </w:rPr>
              <w:t>：</w:t>
            </w:r>
            <w:r>
              <w:rPr>
                <w:rFonts w:hint="eastAsia"/>
                <w:b w:val="0"/>
                <w:bCs w:val="0"/>
              </w:rPr>
              <w:t>数据处理与分析基础</w:t>
            </w:r>
          </w:p>
        </w:tc>
        <w:tc>
          <w:tcPr>
            <w:tcW w:w="913" w:type="dxa"/>
          </w:tcPr>
          <w:p w14:paraId="32444121">
            <w:pPr>
              <w:widowControl/>
              <w:spacing w:line="360" w:lineRule="auto"/>
              <w:jc w:val="left"/>
              <w:outlineLvl w:val="9"/>
              <w:rPr>
                <w:rFonts w:hint="default" w:hAnsi="宋体" w:eastAsia="宋体"/>
                <w:b w:val="0"/>
                <w:bCs/>
                <w:color w:val="000000"/>
                <w:szCs w:val="21"/>
                <w:lang w:val="en-US" w:eastAsia="zh-CN"/>
              </w:rPr>
            </w:pPr>
            <w:r>
              <w:rPr>
                <w:rFonts w:hint="eastAsia" w:hAnsi="宋体"/>
                <w:b w:val="0"/>
                <w:bCs/>
                <w:color w:val="000000"/>
                <w:szCs w:val="21"/>
                <w:lang w:val="en-US" w:eastAsia="zh-CN"/>
              </w:rPr>
              <w:t>4</w:t>
            </w:r>
          </w:p>
        </w:tc>
        <w:tc>
          <w:tcPr>
            <w:tcW w:w="930" w:type="dxa"/>
          </w:tcPr>
          <w:p w14:paraId="4CF9C017">
            <w:pPr>
              <w:widowControl/>
              <w:spacing w:line="360" w:lineRule="auto"/>
              <w:jc w:val="left"/>
              <w:outlineLvl w:val="9"/>
              <w:rPr>
                <w:rFonts w:hAnsi="宋体"/>
                <w:bCs/>
                <w:color w:val="000000"/>
                <w:szCs w:val="21"/>
              </w:rPr>
            </w:pPr>
          </w:p>
        </w:tc>
        <w:tc>
          <w:tcPr>
            <w:tcW w:w="992" w:type="dxa"/>
          </w:tcPr>
          <w:p w14:paraId="00CDB447">
            <w:pPr>
              <w:widowControl/>
              <w:spacing w:line="360" w:lineRule="auto"/>
              <w:jc w:val="left"/>
              <w:outlineLvl w:val="9"/>
              <w:rPr>
                <w:rFonts w:hAnsi="宋体"/>
                <w:bCs/>
                <w:color w:val="000000"/>
                <w:szCs w:val="21"/>
              </w:rPr>
            </w:pPr>
          </w:p>
        </w:tc>
        <w:tc>
          <w:tcPr>
            <w:tcW w:w="788" w:type="dxa"/>
            <w:vAlign w:val="top"/>
          </w:tcPr>
          <w:p w14:paraId="15AF1F2E">
            <w:pPr>
              <w:widowControl/>
              <w:spacing w:line="360" w:lineRule="auto"/>
              <w:jc w:val="left"/>
              <w:outlineLvl w:val="9"/>
              <w:rPr>
                <w:rFonts w:hint="default" w:ascii="Times New Roman" w:hAnsi="宋体" w:eastAsia="宋体" w:cs="Times New Roman"/>
                <w:bCs/>
                <w:color w:val="000000"/>
                <w:kern w:val="2"/>
                <w:sz w:val="21"/>
                <w:szCs w:val="21"/>
                <w:lang w:val="en-US" w:eastAsia="zh-CN" w:bidi="ar-SA"/>
              </w:rPr>
            </w:pPr>
            <w:r>
              <w:rPr>
                <w:rFonts w:hint="eastAsia" w:hAnsi="宋体"/>
                <w:b w:val="0"/>
                <w:bCs/>
                <w:color w:val="000000"/>
                <w:szCs w:val="21"/>
                <w:lang w:val="en-US" w:eastAsia="zh-CN"/>
              </w:rPr>
              <w:t>4</w:t>
            </w:r>
          </w:p>
        </w:tc>
      </w:tr>
      <w:tr w14:paraId="39CEEFE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04" w:type="dxa"/>
          </w:tcPr>
          <w:p w14:paraId="07631791">
            <w:pPr>
              <w:widowControl/>
              <w:spacing w:line="360" w:lineRule="auto"/>
              <w:jc w:val="left"/>
              <w:outlineLvl w:val="9"/>
              <w:rPr>
                <w:rFonts w:hAnsi="宋体"/>
                <w:bCs/>
                <w:color w:val="000000"/>
                <w:szCs w:val="21"/>
              </w:rPr>
            </w:pPr>
            <w:r>
              <w:rPr>
                <w:rFonts w:hint="eastAsia" w:hAnsi="宋体"/>
                <w:bCs/>
                <w:color w:val="000000"/>
                <w:szCs w:val="21"/>
              </w:rPr>
              <w:t>3</w:t>
            </w:r>
          </w:p>
        </w:tc>
        <w:tc>
          <w:tcPr>
            <w:tcW w:w="3969" w:type="dxa"/>
          </w:tcPr>
          <w:p w14:paraId="79F925CD">
            <w:pPr>
              <w:outlineLvl w:val="9"/>
              <w:rPr>
                <w:rFonts w:hint="default" w:hAnsi="宋体" w:eastAsia="宋体"/>
                <w:b w:val="0"/>
                <w:bCs/>
                <w:color w:val="000000"/>
                <w:szCs w:val="21"/>
                <w:lang w:val="en-US" w:eastAsia="zh-CN"/>
              </w:rPr>
            </w:pPr>
            <w:r>
              <w:rPr>
                <w:rFonts w:hint="eastAsia" w:ascii="宋体" w:hAnsi="宋体"/>
                <w:b w:val="0"/>
                <w:bCs/>
                <w:color w:val="000000"/>
                <w:szCs w:val="21"/>
                <w:lang w:val="en-US" w:eastAsia="zh-CN"/>
              </w:rPr>
              <w:t>第三部分：</w:t>
            </w:r>
            <w:r>
              <w:rPr>
                <w:rFonts w:hint="eastAsia"/>
                <w:b w:val="0"/>
                <w:bCs w:val="0"/>
              </w:rPr>
              <w:t>大数据存储技术</w:t>
            </w:r>
          </w:p>
        </w:tc>
        <w:tc>
          <w:tcPr>
            <w:tcW w:w="913" w:type="dxa"/>
          </w:tcPr>
          <w:p w14:paraId="52A784C3">
            <w:pPr>
              <w:widowControl/>
              <w:spacing w:line="360" w:lineRule="auto"/>
              <w:jc w:val="left"/>
              <w:outlineLvl w:val="9"/>
              <w:rPr>
                <w:rFonts w:hint="eastAsia" w:hAnsi="宋体" w:eastAsia="宋体"/>
                <w:b w:val="0"/>
                <w:bCs/>
                <w:color w:val="000000"/>
                <w:szCs w:val="21"/>
                <w:lang w:val="en-US" w:eastAsia="zh-CN"/>
              </w:rPr>
            </w:pPr>
            <w:r>
              <w:rPr>
                <w:rFonts w:hint="eastAsia" w:hAnsi="宋体"/>
                <w:b w:val="0"/>
                <w:bCs/>
                <w:color w:val="000000"/>
                <w:szCs w:val="21"/>
                <w:lang w:val="en-US" w:eastAsia="zh-CN"/>
              </w:rPr>
              <w:t>4</w:t>
            </w:r>
          </w:p>
        </w:tc>
        <w:tc>
          <w:tcPr>
            <w:tcW w:w="930" w:type="dxa"/>
          </w:tcPr>
          <w:p w14:paraId="629D732D">
            <w:pPr>
              <w:widowControl/>
              <w:spacing w:line="360" w:lineRule="auto"/>
              <w:jc w:val="left"/>
              <w:outlineLvl w:val="9"/>
              <w:rPr>
                <w:rFonts w:hAnsi="宋体"/>
                <w:bCs/>
                <w:color w:val="000000"/>
                <w:szCs w:val="21"/>
              </w:rPr>
            </w:pPr>
          </w:p>
        </w:tc>
        <w:tc>
          <w:tcPr>
            <w:tcW w:w="992" w:type="dxa"/>
          </w:tcPr>
          <w:p w14:paraId="23ECF401">
            <w:pPr>
              <w:widowControl/>
              <w:spacing w:line="360" w:lineRule="auto"/>
              <w:jc w:val="left"/>
              <w:outlineLvl w:val="9"/>
              <w:rPr>
                <w:rFonts w:hAnsi="宋体"/>
                <w:bCs/>
                <w:color w:val="000000"/>
                <w:szCs w:val="21"/>
              </w:rPr>
            </w:pPr>
          </w:p>
        </w:tc>
        <w:tc>
          <w:tcPr>
            <w:tcW w:w="788" w:type="dxa"/>
            <w:vAlign w:val="top"/>
          </w:tcPr>
          <w:p w14:paraId="61C16962">
            <w:pPr>
              <w:widowControl/>
              <w:spacing w:line="360" w:lineRule="auto"/>
              <w:jc w:val="left"/>
              <w:outlineLvl w:val="9"/>
              <w:rPr>
                <w:rFonts w:hint="eastAsia" w:ascii="Times New Roman" w:hAnsi="宋体" w:eastAsia="宋体" w:cs="Times New Roman"/>
                <w:bCs/>
                <w:color w:val="000000"/>
                <w:kern w:val="2"/>
                <w:sz w:val="21"/>
                <w:szCs w:val="21"/>
                <w:lang w:val="en-US" w:eastAsia="zh-CN" w:bidi="ar-SA"/>
              </w:rPr>
            </w:pPr>
            <w:r>
              <w:rPr>
                <w:rFonts w:hint="eastAsia" w:hAnsi="宋体"/>
                <w:b w:val="0"/>
                <w:bCs/>
                <w:color w:val="000000"/>
                <w:szCs w:val="21"/>
                <w:lang w:val="en-US" w:eastAsia="zh-CN"/>
              </w:rPr>
              <w:t>4</w:t>
            </w:r>
          </w:p>
        </w:tc>
      </w:tr>
      <w:tr w14:paraId="3A1BBC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04" w:type="dxa"/>
          </w:tcPr>
          <w:p w14:paraId="474F2D20">
            <w:pPr>
              <w:widowControl/>
              <w:spacing w:line="360" w:lineRule="auto"/>
              <w:jc w:val="left"/>
              <w:outlineLvl w:val="9"/>
              <w:rPr>
                <w:rFonts w:hint="eastAsia" w:hAnsi="宋体" w:eastAsia="宋体"/>
                <w:bCs/>
                <w:color w:val="000000"/>
                <w:szCs w:val="21"/>
                <w:lang w:val="en-US" w:eastAsia="zh-CN"/>
              </w:rPr>
            </w:pPr>
            <w:r>
              <w:rPr>
                <w:rFonts w:hint="eastAsia" w:hAnsi="宋体"/>
                <w:bCs/>
                <w:color w:val="000000"/>
                <w:szCs w:val="21"/>
                <w:lang w:val="en-US" w:eastAsia="zh-CN"/>
              </w:rPr>
              <w:t>4</w:t>
            </w:r>
          </w:p>
        </w:tc>
        <w:tc>
          <w:tcPr>
            <w:tcW w:w="3969" w:type="dxa"/>
          </w:tcPr>
          <w:p w14:paraId="79DA236D">
            <w:pPr>
              <w:outlineLvl w:val="9"/>
              <w:rPr>
                <w:rFonts w:hint="default" w:ascii="宋体" w:hAnsi="宋体"/>
                <w:b w:val="0"/>
                <w:bCs/>
                <w:color w:val="000000"/>
                <w:szCs w:val="21"/>
                <w:lang w:val="en-US" w:eastAsia="zh-CN"/>
              </w:rPr>
            </w:pPr>
            <w:r>
              <w:rPr>
                <w:rFonts w:hint="eastAsia" w:ascii="宋体" w:hAnsi="宋体"/>
                <w:b w:val="0"/>
                <w:bCs/>
                <w:color w:val="000000"/>
                <w:szCs w:val="21"/>
                <w:lang w:val="en-US" w:eastAsia="zh-CN"/>
              </w:rPr>
              <w:t>第四部分：</w:t>
            </w:r>
            <w:r>
              <w:rPr>
                <w:rFonts w:hint="eastAsia" w:ascii="宋体" w:hAnsi="宋体" w:cs="宋体"/>
                <w:b w:val="0"/>
                <w:bCs/>
                <w:color w:val="000000"/>
                <w:szCs w:val="21"/>
              </w:rPr>
              <w:t xml:space="preserve"> </w:t>
            </w:r>
            <w:r>
              <w:rPr>
                <w:rFonts w:hint="eastAsia"/>
                <w:b w:val="0"/>
                <w:bCs w:val="0"/>
              </w:rPr>
              <w:t>大数据处理框架与工具</w:t>
            </w:r>
          </w:p>
        </w:tc>
        <w:tc>
          <w:tcPr>
            <w:tcW w:w="913" w:type="dxa"/>
          </w:tcPr>
          <w:p w14:paraId="36448A27">
            <w:pPr>
              <w:widowControl/>
              <w:spacing w:line="360" w:lineRule="auto"/>
              <w:jc w:val="left"/>
              <w:outlineLvl w:val="9"/>
              <w:rPr>
                <w:rFonts w:hint="eastAsia" w:hAnsi="宋体" w:eastAsia="宋体"/>
                <w:b w:val="0"/>
                <w:bCs/>
                <w:color w:val="000000"/>
                <w:szCs w:val="21"/>
                <w:lang w:val="en-US" w:eastAsia="zh-CN"/>
              </w:rPr>
            </w:pPr>
            <w:r>
              <w:rPr>
                <w:rFonts w:hint="eastAsia" w:hAnsi="宋体"/>
                <w:b w:val="0"/>
                <w:bCs/>
                <w:color w:val="000000"/>
                <w:szCs w:val="21"/>
                <w:lang w:val="en-US" w:eastAsia="zh-CN"/>
              </w:rPr>
              <w:t>4</w:t>
            </w:r>
          </w:p>
        </w:tc>
        <w:tc>
          <w:tcPr>
            <w:tcW w:w="930" w:type="dxa"/>
          </w:tcPr>
          <w:p w14:paraId="42708AC6">
            <w:pPr>
              <w:widowControl/>
              <w:spacing w:line="360" w:lineRule="auto"/>
              <w:jc w:val="left"/>
              <w:outlineLvl w:val="9"/>
              <w:rPr>
                <w:rFonts w:hAnsi="宋体"/>
                <w:bCs/>
                <w:color w:val="000000"/>
                <w:szCs w:val="21"/>
              </w:rPr>
            </w:pPr>
          </w:p>
        </w:tc>
        <w:tc>
          <w:tcPr>
            <w:tcW w:w="992" w:type="dxa"/>
          </w:tcPr>
          <w:p w14:paraId="231AF60F">
            <w:pPr>
              <w:widowControl/>
              <w:spacing w:line="360" w:lineRule="auto"/>
              <w:jc w:val="left"/>
              <w:outlineLvl w:val="9"/>
              <w:rPr>
                <w:rFonts w:hAnsi="宋体"/>
                <w:bCs/>
                <w:color w:val="000000"/>
                <w:szCs w:val="21"/>
              </w:rPr>
            </w:pPr>
          </w:p>
        </w:tc>
        <w:tc>
          <w:tcPr>
            <w:tcW w:w="788" w:type="dxa"/>
            <w:vAlign w:val="top"/>
          </w:tcPr>
          <w:p w14:paraId="5B257E04">
            <w:pPr>
              <w:widowControl/>
              <w:spacing w:line="360" w:lineRule="auto"/>
              <w:jc w:val="left"/>
              <w:outlineLvl w:val="9"/>
              <w:rPr>
                <w:rFonts w:hint="eastAsia" w:ascii="Times New Roman" w:hAnsi="宋体" w:eastAsia="宋体" w:cs="Times New Roman"/>
                <w:bCs/>
                <w:color w:val="000000"/>
                <w:kern w:val="2"/>
                <w:sz w:val="21"/>
                <w:szCs w:val="21"/>
                <w:lang w:val="en-US" w:eastAsia="zh-CN" w:bidi="ar-SA"/>
              </w:rPr>
            </w:pPr>
            <w:r>
              <w:rPr>
                <w:rFonts w:hint="eastAsia" w:hAnsi="宋体"/>
                <w:b w:val="0"/>
                <w:bCs/>
                <w:color w:val="000000"/>
                <w:szCs w:val="21"/>
                <w:lang w:val="en-US" w:eastAsia="zh-CN"/>
              </w:rPr>
              <w:t>4</w:t>
            </w:r>
          </w:p>
        </w:tc>
      </w:tr>
      <w:tr w14:paraId="38D907B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04" w:type="dxa"/>
          </w:tcPr>
          <w:p w14:paraId="063C027E">
            <w:pPr>
              <w:widowControl/>
              <w:spacing w:line="360" w:lineRule="auto"/>
              <w:jc w:val="left"/>
              <w:outlineLvl w:val="9"/>
              <w:rPr>
                <w:rFonts w:hint="default" w:hAnsi="宋体" w:eastAsia="宋体"/>
                <w:bCs/>
                <w:color w:val="000000"/>
                <w:szCs w:val="21"/>
                <w:lang w:val="en-US" w:eastAsia="zh-CN"/>
              </w:rPr>
            </w:pPr>
            <w:r>
              <w:rPr>
                <w:rFonts w:hint="eastAsia" w:hAnsi="宋体"/>
                <w:bCs/>
                <w:color w:val="000000"/>
                <w:szCs w:val="21"/>
                <w:lang w:val="en-US" w:eastAsia="zh-CN"/>
              </w:rPr>
              <w:t>5</w:t>
            </w:r>
          </w:p>
        </w:tc>
        <w:tc>
          <w:tcPr>
            <w:tcW w:w="3969" w:type="dxa"/>
          </w:tcPr>
          <w:p w14:paraId="229A0FB5">
            <w:pPr>
              <w:outlineLvl w:val="9"/>
              <w:rPr>
                <w:rFonts w:hint="default" w:ascii="宋体" w:hAnsi="宋体"/>
                <w:b w:val="0"/>
                <w:bCs/>
                <w:color w:val="000000"/>
                <w:szCs w:val="21"/>
                <w:lang w:val="en-US" w:eastAsia="zh-CN"/>
              </w:rPr>
            </w:pPr>
            <w:r>
              <w:rPr>
                <w:rFonts w:hint="eastAsia" w:ascii="宋体" w:hAnsi="宋体"/>
                <w:b w:val="0"/>
                <w:bCs/>
                <w:color w:val="000000"/>
                <w:szCs w:val="21"/>
                <w:lang w:val="en-US" w:eastAsia="zh-CN"/>
              </w:rPr>
              <w:t>第五部分：</w:t>
            </w:r>
            <w:r>
              <w:rPr>
                <w:rFonts w:hint="eastAsia"/>
                <w:b w:val="0"/>
                <w:bCs w:val="0"/>
              </w:rPr>
              <w:t>大数据分析与挖掘</w:t>
            </w:r>
          </w:p>
        </w:tc>
        <w:tc>
          <w:tcPr>
            <w:tcW w:w="913" w:type="dxa"/>
          </w:tcPr>
          <w:p w14:paraId="7467C2F2">
            <w:pPr>
              <w:widowControl/>
              <w:spacing w:line="360" w:lineRule="auto"/>
              <w:jc w:val="left"/>
              <w:outlineLvl w:val="9"/>
              <w:rPr>
                <w:rFonts w:hint="default" w:hAnsi="宋体" w:eastAsia="宋体"/>
                <w:b w:val="0"/>
                <w:bCs/>
                <w:color w:val="000000"/>
                <w:szCs w:val="21"/>
                <w:lang w:val="en-US" w:eastAsia="zh-CN"/>
              </w:rPr>
            </w:pPr>
            <w:r>
              <w:rPr>
                <w:rFonts w:hint="eastAsia" w:hAnsi="宋体"/>
                <w:b w:val="0"/>
                <w:bCs/>
                <w:color w:val="000000"/>
                <w:szCs w:val="21"/>
                <w:lang w:val="en-US" w:eastAsia="zh-CN"/>
              </w:rPr>
              <w:t>6</w:t>
            </w:r>
          </w:p>
        </w:tc>
        <w:tc>
          <w:tcPr>
            <w:tcW w:w="930" w:type="dxa"/>
          </w:tcPr>
          <w:p w14:paraId="2F36EE44">
            <w:pPr>
              <w:widowControl/>
              <w:spacing w:line="360" w:lineRule="auto"/>
              <w:jc w:val="left"/>
              <w:outlineLvl w:val="9"/>
              <w:rPr>
                <w:rFonts w:hAnsi="宋体"/>
                <w:bCs/>
                <w:color w:val="000000"/>
                <w:szCs w:val="21"/>
              </w:rPr>
            </w:pPr>
          </w:p>
        </w:tc>
        <w:tc>
          <w:tcPr>
            <w:tcW w:w="992" w:type="dxa"/>
          </w:tcPr>
          <w:p w14:paraId="260FCB14">
            <w:pPr>
              <w:widowControl/>
              <w:spacing w:line="360" w:lineRule="auto"/>
              <w:jc w:val="left"/>
              <w:outlineLvl w:val="9"/>
              <w:rPr>
                <w:rFonts w:hAnsi="宋体"/>
                <w:bCs/>
                <w:color w:val="000000"/>
                <w:szCs w:val="21"/>
              </w:rPr>
            </w:pPr>
          </w:p>
        </w:tc>
        <w:tc>
          <w:tcPr>
            <w:tcW w:w="788" w:type="dxa"/>
            <w:vAlign w:val="top"/>
          </w:tcPr>
          <w:p w14:paraId="3DBF62DE">
            <w:pPr>
              <w:widowControl/>
              <w:spacing w:line="360" w:lineRule="auto"/>
              <w:jc w:val="left"/>
              <w:outlineLvl w:val="9"/>
              <w:rPr>
                <w:rFonts w:hint="eastAsia" w:ascii="Times New Roman" w:hAnsi="宋体" w:eastAsia="宋体" w:cs="Times New Roman"/>
                <w:bCs/>
                <w:color w:val="000000"/>
                <w:kern w:val="2"/>
                <w:sz w:val="21"/>
                <w:szCs w:val="21"/>
                <w:lang w:val="en-US" w:eastAsia="zh-CN" w:bidi="ar-SA"/>
              </w:rPr>
            </w:pPr>
            <w:r>
              <w:rPr>
                <w:rFonts w:hint="eastAsia" w:hAnsi="宋体"/>
                <w:b w:val="0"/>
                <w:bCs/>
                <w:color w:val="000000"/>
                <w:szCs w:val="21"/>
                <w:lang w:val="en-US" w:eastAsia="zh-CN"/>
              </w:rPr>
              <w:t>6</w:t>
            </w:r>
          </w:p>
        </w:tc>
      </w:tr>
      <w:tr w14:paraId="0D00123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2" w:hRule="atLeast"/>
        </w:trPr>
        <w:tc>
          <w:tcPr>
            <w:tcW w:w="704" w:type="dxa"/>
          </w:tcPr>
          <w:p w14:paraId="35E71135">
            <w:pPr>
              <w:widowControl/>
              <w:spacing w:line="360" w:lineRule="auto"/>
              <w:jc w:val="left"/>
              <w:outlineLvl w:val="9"/>
              <w:rPr>
                <w:rFonts w:hint="eastAsia" w:hAnsi="宋体" w:eastAsia="宋体"/>
                <w:bCs/>
                <w:color w:val="000000"/>
                <w:szCs w:val="21"/>
                <w:lang w:val="en-US" w:eastAsia="zh-CN"/>
              </w:rPr>
            </w:pPr>
            <w:r>
              <w:rPr>
                <w:rFonts w:hint="eastAsia" w:hAnsi="宋体"/>
                <w:bCs/>
                <w:color w:val="000000"/>
                <w:szCs w:val="21"/>
                <w:lang w:val="en-US" w:eastAsia="zh-CN"/>
              </w:rPr>
              <w:t>6</w:t>
            </w:r>
          </w:p>
        </w:tc>
        <w:tc>
          <w:tcPr>
            <w:tcW w:w="3969" w:type="dxa"/>
          </w:tcPr>
          <w:p w14:paraId="54E4CD44">
            <w:pPr>
              <w:outlineLvl w:val="9"/>
              <w:rPr>
                <w:rFonts w:hint="default" w:ascii="宋体" w:hAnsi="宋体"/>
                <w:b w:val="0"/>
                <w:bCs/>
                <w:color w:val="000000"/>
                <w:szCs w:val="21"/>
                <w:lang w:val="en-US" w:eastAsia="zh-CN"/>
              </w:rPr>
            </w:pPr>
            <w:r>
              <w:rPr>
                <w:rFonts w:hint="eastAsia" w:ascii="宋体" w:hAnsi="宋体"/>
                <w:b w:val="0"/>
                <w:bCs/>
                <w:color w:val="000000"/>
                <w:szCs w:val="21"/>
                <w:lang w:val="en-US" w:eastAsia="zh-CN"/>
              </w:rPr>
              <w:t>第六部分：</w:t>
            </w:r>
            <w:r>
              <w:rPr>
                <w:rFonts w:hint="eastAsia"/>
                <w:b w:val="0"/>
                <w:bCs w:val="0"/>
              </w:rPr>
              <w:t>数据可视化技术</w:t>
            </w:r>
          </w:p>
        </w:tc>
        <w:tc>
          <w:tcPr>
            <w:tcW w:w="913" w:type="dxa"/>
          </w:tcPr>
          <w:p w14:paraId="304C843D">
            <w:pPr>
              <w:widowControl/>
              <w:spacing w:line="360" w:lineRule="auto"/>
              <w:jc w:val="left"/>
              <w:outlineLvl w:val="9"/>
              <w:rPr>
                <w:rFonts w:hint="eastAsia" w:hAnsi="宋体" w:eastAsia="宋体"/>
                <w:b w:val="0"/>
                <w:bCs/>
                <w:color w:val="000000"/>
                <w:szCs w:val="21"/>
                <w:lang w:val="en-US" w:eastAsia="zh-CN"/>
              </w:rPr>
            </w:pPr>
            <w:r>
              <w:rPr>
                <w:rFonts w:hint="eastAsia" w:hAnsi="宋体"/>
                <w:b w:val="0"/>
                <w:bCs/>
                <w:color w:val="000000"/>
                <w:szCs w:val="21"/>
                <w:lang w:val="en-US" w:eastAsia="zh-CN"/>
              </w:rPr>
              <w:t>6</w:t>
            </w:r>
          </w:p>
        </w:tc>
        <w:tc>
          <w:tcPr>
            <w:tcW w:w="930" w:type="dxa"/>
          </w:tcPr>
          <w:p w14:paraId="413957A0">
            <w:pPr>
              <w:widowControl/>
              <w:spacing w:line="360" w:lineRule="auto"/>
              <w:jc w:val="left"/>
              <w:outlineLvl w:val="9"/>
              <w:rPr>
                <w:rFonts w:hAnsi="宋体"/>
                <w:bCs/>
                <w:color w:val="000000"/>
                <w:szCs w:val="21"/>
              </w:rPr>
            </w:pPr>
          </w:p>
        </w:tc>
        <w:tc>
          <w:tcPr>
            <w:tcW w:w="992" w:type="dxa"/>
          </w:tcPr>
          <w:p w14:paraId="5B3A49D2">
            <w:pPr>
              <w:widowControl/>
              <w:spacing w:line="360" w:lineRule="auto"/>
              <w:jc w:val="left"/>
              <w:outlineLvl w:val="9"/>
              <w:rPr>
                <w:rFonts w:hAnsi="宋体"/>
                <w:bCs/>
                <w:color w:val="000000"/>
                <w:szCs w:val="21"/>
              </w:rPr>
            </w:pPr>
          </w:p>
        </w:tc>
        <w:tc>
          <w:tcPr>
            <w:tcW w:w="788" w:type="dxa"/>
            <w:vAlign w:val="top"/>
          </w:tcPr>
          <w:p w14:paraId="13584732">
            <w:pPr>
              <w:widowControl/>
              <w:spacing w:line="360" w:lineRule="auto"/>
              <w:jc w:val="left"/>
              <w:outlineLvl w:val="9"/>
              <w:rPr>
                <w:rFonts w:hint="eastAsia" w:ascii="Times New Roman" w:hAnsi="宋体" w:eastAsia="宋体" w:cs="Times New Roman"/>
                <w:bCs/>
                <w:color w:val="000000"/>
                <w:kern w:val="2"/>
                <w:sz w:val="21"/>
                <w:szCs w:val="21"/>
                <w:lang w:val="en-US" w:eastAsia="zh-CN" w:bidi="ar-SA"/>
              </w:rPr>
            </w:pPr>
            <w:r>
              <w:rPr>
                <w:rFonts w:hint="eastAsia" w:hAnsi="宋体"/>
                <w:b w:val="0"/>
                <w:bCs/>
                <w:color w:val="000000"/>
                <w:szCs w:val="21"/>
                <w:lang w:val="en-US" w:eastAsia="zh-CN"/>
              </w:rPr>
              <w:t>6</w:t>
            </w:r>
          </w:p>
        </w:tc>
      </w:tr>
      <w:tr w14:paraId="50EEE9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04" w:type="dxa"/>
          </w:tcPr>
          <w:p w14:paraId="08796AC1">
            <w:pPr>
              <w:widowControl/>
              <w:spacing w:line="360" w:lineRule="auto"/>
              <w:jc w:val="left"/>
              <w:outlineLvl w:val="9"/>
              <w:rPr>
                <w:rFonts w:hint="eastAsia" w:hAnsi="宋体" w:eastAsia="宋体"/>
                <w:bCs/>
                <w:color w:val="000000"/>
                <w:szCs w:val="21"/>
                <w:lang w:val="en-US" w:eastAsia="zh-CN"/>
              </w:rPr>
            </w:pPr>
            <w:r>
              <w:rPr>
                <w:rFonts w:hint="eastAsia" w:hAnsi="宋体"/>
                <w:bCs/>
                <w:color w:val="000000"/>
                <w:szCs w:val="21"/>
                <w:lang w:val="en-US" w:eastAsia="zh-CN"/>
              </w:rPr>
              <w:t>7</w:t>
            </w:r>
          </w:p>
        </w:tc>
        <w:tc>
          <w:tcPr>
            <w:tcW w:w="3969" w:type="dxa"/>
          </w:tcPr>
          <w:p w14:paraId="65561721">
            <w:pPr>
              <w:outlineLvl w:val="9"/>
              <w:rPr>
                <w:rFonts w:hint="default" w:ascii="宋体" w:hAnsi="宋体"/>
                <w:b w:val="0"/>
                <w:bCs/>
                <w:color w:val="000000"/>
                <w:szCs w:val="21"/>
                <w:lang w:val="en-US" w:eastAsia="zh-CN"/>
              </w:rPr>
            </w:pPr>
            <w:r>
              <w:rPr>
                <w:rFonts w:hint="eastAsia" w:ascii="宋体" w:hAnsi="宋体"/>
                <w:b w:val="0"/>
                <w:bCs/>
                <w:color w:val="000000"/>
                <w:szCs w:val="21"/>
                <w:lang w:val="en-US" w:eastAsia="zh-CN"/>
              </w:rPr>
              <w:t>第七部分：</w:t>
            </w:r>
            <w:r>
              <w:rPr>
                <w:rFonts w:hint="eastAsia" w:ascii="宋体" w:hAnsi="宋体" w:cs="宋体"/>
                <w:b w:val="0"/>
                <w:bCs w:val="0"/>
                <w:color w:val="000000"/>
                <w:szCs w:val="21"/>
                <w:lang w:val="en-US" w:eastAsia="zh-CN"/>
              </w:rPr>
              <w:t>大数据安全与隐私保护</w:t>
            </w:r>
          </w:p>
        </w:tc>
        <w:tc>
          <w:tcPr>
            <w:tcW w:w="913" w:type="dxa"/>
          </w:tcPr>
          <w:p w14:paraId="3C1C8CED">
            <w:pPr>
              <w:widowControl/>
              <w:spacing w:line="360" w:lineRule="auto"/>
              <w:jc w:val="left"/>
              <w:outlineLvl w:val="9"/>
              <w:rPr>
                <w:rFonts w:hint="default" w:hAnsi="宋体" w:eastAsia="宋体"/>
                <w:b w:val="0"/>
                <w:bCs/>
                <w:color w:val="000000"/>
                <w:szCs w:val="21"/>
                <w:lang w:val="en-US" w:eastAsia="zh-CN"/>
              </w:rPr>
            </w:pPr>
            <w:r>
              <w:rPr>
                <w:rFonts w:hint="eastAsia" w:hAnsi="宋体"/>
                <w:b w:val="0"/>
                <w:bCs/>
                <w:color w:val="000000"/>
                <w:szCs w:val="21"/>
                <w:lang w:val="en-US" w:eastAsia="zh-CN"/>
              </w:rPr>
              <w:t>4</w:t>
            </w:r>
          </w:p>
        </w:tc>
        <w:tc>
          <w:tcPr>
            <w:tcW w:w="930" w:type="dxa"/>
          </w:tcPr>
          <w:p w14:paraId="3714F412">
            <w:pPr>
              <w:widowControl/>
              <w:spacing w:line="360" w:lineRule="auto"/>
              <w:jc w:val="left"/>
              <w:outlineLvl w:val="9"/>
              <w:rPr>
                <w:rFonts w:hAnsi="宋体"/>
                <w:bCs/>
                <w:color w:val="000000"/>
                <w:szCs w:val="21"/>
              </w:rPr>
            </w:pPr>
          </w:p>
        </w:tc>
        <w:tc>
          <w:tcPr>
            <w:tcW w:w="992" w:type="dxa"/>
          </w:tcPr>
          <w:p w14:paraId="29F8067A">
            <w:pPr>
              <w:widowControl/>
              <w:spacing w:line="360" w:lineRule="auto"/>
              <w:jc w:val="left"/>
              <w:outlineLvl w:val="9"/>
              <w:rPr>
                <w:rFonts w:hAnsi="宋体"/>
                <w:bCs/>
                <w:color w:val="000000"/>
                <w:szCs w:val="21"/>
              </w:rPr>
            </w:pPr>
          </w:p>
        </w:tc>
        <w:tc>
          <w:tcPr>
            <w:tcW w:w="788" w:type="dxa"/>
            <w:vAlign w:val="top"/>
          </w:tcPr>
          <w:p w14:paraId="75F02A94">
            <w:pPr>
              <w:widowControl/>
              <w:spacing w:line="360" w:lineRule="auto"/>
              <w:jc w:val="left"/>
              <w:outlineLvl w:val="9"/>
              <w:rPr>
                <w:rFonts w:hint="eastAsia" w:ascii="Times New Roman" w:hAnsi="宋体" w:eastAsia="宋体" w:cs="Times New Roman"/>
                <w:bCs/>
                <w:color w:val="000000"/>
                <w:kern w:val="2"/>
                <w:sz w:val="21"/>
                <w:szCs w:val="21"/>
                <w:lang w:val="en-US" w:eastAsia="zh-CN" w:bidi="ar-SA"/>
              </w:rPr>
            </w:pPr>
            <w:r>
              <w:rPr>
                <w:rFonts w:hint="eastAsia" w:hAnsi="宋体"/>
                <w:b w:val="0"/>
                <w:bCs/>
                <w:color w:val="000000"/>
                <w:szCs w:val="21"/>
                <w:lang w:val="en-US" w:eastAsia="zh-CN"/>
              </w:rPr>
              <w:t>4</w:t>
            </w:r>
          </w:p>
        </w:tc>
      </w:tr>
      <w:tr w14:paraId="18C282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04" w:type="dxa"/>
          </w:tcPr>
          <w:p w14:paraId="430F7674">
            <w:pPr>
              <w:widowControl/>
              <w:spacing w:line="360" w:lineRule="auto"/>
              <w:jc w:val="left"/>
              <w:outlineLvl w:val="9"/>
              <w:rPr>
                <w:rFonts w:hint="default" w:hAnsi="宋体"/>
                <w:bCs/>
                <w:color w:val="000000"/>
                <w:szCs w:val="21"/>
                <w:lang w:val="en-US" w:eastAsia="zh-CN"/>
              </w:rPr>
            </w:pPr>
            <w:r>
              <w:rPr>
                <w:rFonts w:hint="eastAsia" w:hAnsi="宋体"/>
                <w:bCs/>
                <w:color w:val="000000"/>
                <w:szCs w:val="21"/>
                <w:lang w:val="en-US" w:eastAsia="zh-CN"/>
              </w:rPr>
              <w:t>8</w:t>
            </w:r>
          </w:p>
        </w:tc>
        <w:tc>
          <w:tcPr>
            <w:tcW w:w="3969" w:type="dxa"/>
          </w:tcPr>
          <w:p w14:paraId="552345B3">
            <w:pPr>
              <w:outlineLvl w:val="9"/>
              <w:rPr>
                <w:rFonts w:hint="eastAsia" w:ascii="宋体" w:hAnsi="宋体" w:cs="宋体"/>
                <w:b w:val="0"/>
                <w:bCs w:val="0"/>
                <w:color w:val="000000"/>
                <w:szCs w:val="21"/>
                <w:lang w:val="en-US" w:eastAsia="zh-CN"/>
              </w:rPr>
            </w:pPr>
            <w:r>
              <w:rPr>
                <w:rFonts w:hint="eastAsia" w:ascii="宋体" w:hAnsi="宋体"/>
                <w:b w:val="0"/>
                <w:bCs/>
                <w:color w:val="000000"/>
                <w:szCs w:val="21"/>
                <w:lang w:val="en-US" w:eastAsia="zh-CN"/>
              </w:rPr>
              <w:t>第八部分：</w:t>
            </w:r>
            <w:r>
              <w:rPr>
                <w:rFonts w:hint="eastAsia" w:ascii="宋体" w:hAnsi="宋体" w:cs="宋体"/>
                <w:b w:val="0"/>
                <w:bCs w:val="0"/>
                <w:color w:val="000000"/>
                <w:szCs w:val="21"/>
                <w:lang w:val="en-US" w:eastAsia="zh-CN"/>
              </w:rPr>
              <w:t>大数据技术的最新发展</w:t>
            </w:r>
          </w:p>
          <w:p w14:paraId="404EE4B5">
            <w:pPr>
              <w:outlineLvl w:val="9"/>
              <w:rPr>
                <w:rFonts w:hint="default" w:ascii="宋体" w:hAnsi="宋体"/>
                <w:b w:val="0"/>
                <w:bCs/>
                <w:color w:val="000000"/>
                <w:szCs w:val="21"/>
                <w:lang w:val="en-US" w:eastAsia="zh-CN"/>
              </w:rPr>
            </w:pPr>
          </w:p>
        </w:tc>
        <w:tc>
          <w:tcPr>
            <w:tcW w:w="913" w:type="dxa"/>
          </w:tcPr>
          <w:p w14:paraId="2BD1C5C5">
            <w:pPr>
              <w:widowControl/>
              <w:spacing w:line="360" w:lineRule="auto"/>
              <w:jc w:val="left"/>
              <w:outlineLvl w:val="9"/>
              <w:rPr>
                <w:rFonts w:hint="eastAsia" w:hAnsi="宋体" w:eastAsia="宋体"/>
                <w:b w:val="0"/>
                <w:bCs/>
                <w:color w:val="000000"/>
                <w:szCs w:val="21"/>
                <w:lang w:val="en-US" w:eastAsia="zh-CN"/>
              </w:rPr>
            </w:pPr>
            <w:r>
              <w:rPr>
                <w:rFonts w:hint="eastAsia" w:hAnsi="宋体"/>
                <w:b w:val="0"/>
                <w:bCs/>
                <w:color w:val="000000"/>
                <w:szCs w:val="21"/>
                <w:lang w:val="en-US" w:eastAsia="zh-CN"/>
              </w:rPr>
              <w:t>2</w:t>
            </w:r>
          </w:p>
        </w:tc>
        <w:tc>
          <w:tcPr>
            <w:tcW w:w="930" w:type="dxa"/>
          </w:tcPr>
          <w:p w14:paraId="76CF5C14">
            <w:pPr>
              <w:widowControl/>
              <w:spacing w:line="360" w:lineRule="auto"/>
              <w:jc w:val="left"/>
              <w:outlineLvl w:val="9"/>
              <w:rPr>
                <w:rFonts w:hAnsi="宋体"/>
                <w:bCs/>
                <w:color w:val="000000"/>
                <w:szCs w:val="21"/>
              </w:rPr>
            </w:pPr>
          </w:p>
        </w:tc>
        <w:tc>
          <w:tcPr>
            <w:tcW w:w="992" w:type="dxa"/>
          </w:tcPr>
          <w:p w14:paraId="1919BFA1">
            <w:pPr>
              <w:widowControl/>
              <w:spacing w:line="360" w:lineRule="auto"/>
              <w:jc w:val="left"/>
              <w:outlineLvl w:val="9"/>
              <w:rPr>
                <w:rFonts w:hAnsi="宋体"/>
                <w:bCs/>
                <w:color w:val="000000"/>
                <w:szCs w:val="21"/>
              </w:rPr>
            </w:pPr>
          </w:p>
        </w:tc>
        <w:tc>
          <w:tcPr>
            <w:tcW w:w="788" w:type="dxa"/>
            <w:vAlign w:val="top"/>
          </w:tcPr>
          <w:p w14:paraId="3D77B6DC">
            <w:pPr>
              <w:widowControl/>
              <w:spacing w:line="360" w:lineRule="auto"/>
              <w:jc w:val="left"/>
              <w:outlineLvl w:val="9"/>
              <w:rPr>
                <w:rFonts w:hint="eastAsia" w:ascii="Times New Roman" w:hAnsi="宋体" w:eastAsia="宋体" w:cs="Times New Roman"/>
                <w:bCs/>
                <w:color w:val="000000"/>
                <w:kern w:val="2"/>
                <w:sz w:val="21"/>
                <w:szCs w:val="21"/>
                <w:lang w:val="en-US" w:eastAsia="zh-CN" w:bidi="ar-SA"/>
              </w:rPr>
            </w:pPr>
            <w:r>
              <w:rPr>
                <w:rFonts w:hint="eastAsia" w:hAnsi="宋体"/>
                <w:b w:val="0"/>
                <w:bCs/>
                <w:color w:val="000000"/>
                <w:szCs w:val="21"/>
                <w:lang w:val="en-US" w:eastAsia="zh-CN"/>
              </w:rPr>
              <w:t>2</w:t>
            </w:r>
          </w:p>
        </w:tc>
      </w:tr>
    </w:tbl>
    <w:p w14:paraId="722D5728">
      <w:pPr>
        <w:outlineLvl w:val="9"/>
        <w:rPr>
          <w:rFonts w:hint="eastAsia" w:hAnsi="宋体"/>
          <w:bCs/>
          <w:color w:val="000000"/>
          <w:szCs w:val="21"/>
        </w:rPr>
      </w:pPr>
      <w:r>
        <w:rPr>
          <w:rFonts w:hint="eastAsia" w:hAnsi="宋体"/>
          <w:bCs/>
          <w:color w:val="000000"/>
          <w:szCs w:val="21"/>
        </w:rPr>
        <w:br w:type="page"/>
      </w:r>
    </w:p>
    <w:p w14:paraId="31276A31">
      <w:pPr>
        <w:pStyle w:val="2"/>
        <w:keepNext/>
        <w:keepLines/>
        <w:pageBreakBefore w:val="0"/>
        <w:widowControl w:val="0"/>
        <w:kinsoku/>
        <w:wordWrap/>
        <w:overflowPunct/>
        <w:topLinePunct w:val="0"/>
        <w:autoSpaceDE/>
        <w:autoSpaceDN/>
        <w:bidi w:val="0"/>
        <w:adjustRightInd/>
        <w:snapToGrid/>
        <w:spacing w:before="313" w:beforeLines="100" w:after="313" w:afterLines="100" w:line="360" w:lineRule="auto"/>
        <w:jc w:val="center"/>
        <w:textAlignment w:val="auto"/>
        <w:rPr>
          <w:sz w:val="30"/>
          <w:szCs w:val="30"/>
        </w:rPr>
      </w:pPr>
      <w:bookmarkStart w:id="89" w:name="_Toc28158"/>
      <w:bookmarkStart w:id="90" w:name="_Toc6590"/>
      <w:bookmarkStart w:id="91" w:name="_Toc6188"/>
      <w:r>
        <w:rPr>
          <w:sz w:val="30"/>
          <w:szCs w:val="30"/>
        </w:rPr>
        <w:t>《</w:t>
      </w:r>
      <w:r>
        <w:rPr>
          <w:rFonts w:hint="eastAsia"/>
          <w:sz w:val="30"/>
          <w:szCs w:val="30"/>
          <w:lang w:val="en-US" w:eastAsia="zh-CN"/>
        </w:rPr>
        <w:t>区块链技术</w:t>
      </w:r>
      <w:r>
        <w:rPr>
          <w:sz w:val="30"/>
          <w:szCs w:val="30"/>
        </w:rPr>
        <w:t>》教学大纲</w:t>
      </w:r>
      <w:bookmarkEnd w:id="89"/>
      <w:bookmarkEnd w:id="90"/>
      <w:bookmarkEnd w:id="91"/>
    </w:p>
    <w:p w14:paraId="1A59B941">
      <w:pPr>
        <w:outlineLvl w:val="9"/>
      </w:pPr>
    </w:p>
    <w:tbl>
      <w:tblPr>
        <w:tblStyle w:val="16"/>
        <w:tblW w:w="818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06"/>
        <w:gridCol w:w="2602"/>
        <w:gridCol w:w="1841"/>
        <w:gridCol w:w="2431"/>
      </w:tblGrid>
      <w:tr w14:paraId="2FFD54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306" w:type="dxa"/>
            <w:vAlign w:val="center"/>
          </w:tcPr>
          <w:p w14:paraId="49BA58CE">
            <w:pPr>
              <w:spacing w:line="360" w:lineRule="auto"/>
              <w:jc w:val="center"/>
              <w:outlineLvl w:val="9"/>
              <w:rPr>
                <w:b/>
                <w:bCs/>
                <w:szCs w:val="21"/>
              </w:rPr>
            </w:pPr>
            <w:r>
              <w:rPr>
                <w:b/>
                <w:bCs/>
                <w:szCs w:val="21"/>
              </w:rPr>
              <w:t>课程编码</w:t>
            </w:r>
          </w:p>
        </w:tc>
        <w:tc>
          <w:tcPr>
            <w:tcW w:w="2602" w:type="dxa"/>
            <w:vAlign w:val="center"/>
          </w:tcPr>
          <w:p w14:paraId="795E45CD">
            <w:pPr>
              <w:keepNext w:val="0"/>
              <w:keepLines w:val="0"/>
              <w:widowControl/>
              <w:suppressLineNumbers w:val="0"/>
              <w:jc w:val="center"/>
              <w:textAlignment w:val="center"/>
              <w:rPr>
                <w:rFonts w:hint="eastAsia" w:ascii="宋体" w:hAnsi="宋体" w:eastAsia="宋体" w:cs="宋体"/>
                <w:i w:val="0"/>
                <w:iCs w:val="0"/>
                <w:color w:val="000000"/>
                <w:kern w:val="2"/>
                <w:sz w:val="20"/>
                <w:szCs w:val="20"/>
                <w:u w:val="none"/>
                <w:lang w:val="en-US" w:eastAsia="zh-CN" w:bidi="ar-SA"/>
              </w:rPr>
            </w:pPr>
            <w:r>
              <w:rPr>
                <w:rFonts w:hint="eastAsia" w:ascii="宋体" w:hAnsi="宋体" w:eastAsia="宋体" w:cs="宋体"/>
                <w:i w:val="0"/>
                <w:iCs w:val="0"/>
                <w:color w:val="000000"/>
                <w:kern w:val="0"/>
                <w:sz w:val="20"/>
                <w:szCs w:val="20"/>
                <w:u w:val="none"/>
                <w:lang w:val="en-US" w:eastAsia="zh-CN" w:bidi="ar"/>
              </w:rPr>
              <w:t>89103120</w:t>
            </w:r>
          </w:p>
        </w:tc>
        <w:tc>
          <w:tcPr>
            <w:tcW w:w="1841" w:type="dxa"/>
            <w:vAlign w:val="center"/>
          </w:tcPr>
          <w:p w14:paraId="6A08B6C2">
            <w:pPr>
              <w:spacing w:line="360" w:lineRule="auto"/>
              <w:jc w:val="center"/>
              <w:outlineLvl w:val="9"/>
              <w:rPr>
                <w:b/>
                <w:bCs/>
                <w:szCs w:val="21"/>
              </w:rPr>
            </w:pPr>
            <w:r>
              <w:rPr>
                <w:rFonts w:hint="eastAsia"/>
                <w:b/>
                <w:bCs/>
                <w:szCs w:val="21"/>
              </w:rPr>
              <w:t>开课单位</w:t>
            </w:r>
          </w:p>
        </w:tc>
        <w:tc>
          <w:tcPr>
            <w:tcW w:w="2431" w:type="dxa"/>
            <w:vAlign w:val="center"/>
          </w:tcPr>
          <w:p w14:paraId="16C853D2">
            <w:pPr>
              <w:spacing w:line="360" w:lineRule="auto"/>
              <w:jc w:val="center"/>
              <w:outlineLvl w:val="9"/>
            </w:pPr>
            <w:r>
              <w:rPr>
                <w:rFonts w:hint="eastAsia"/>
                <w:lang w:val="en-US" w:eastAsia="zh-CN"/>
              </w:rPr>
              <w:t>计算机科学与技术</w:t>
            </w:r>
            <w:r>
              <w:rPr>
                <w:rFonts w:hint="eastAsia"/>
              </w:rPr>
              <w:t>教研室</w:t>
            </w:r>
          </w:p>
        </w:tc>
      </w:tr>
      <w:tr w14:paraId="3882AF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306" w:type="dxa"/>
            <w:vAlign w:val="center"/>
          </w:tcPr>
          <w:p w14:paraId="39DBF543">
            <w:pPr>
              <w:spacing w:line="360" w:lineRule="auto"/>
              <w:jc w:val="center"/>
              <w:outlineLvl w:val="9"/>
              <w:rPr>
                <w:b/>
                <w:bCs/>
                <w:szCs w:val="21"/>
              </w:rPr>
            </w:pPr>
            <w:r>
              <w:rPr>
                <w:b/>
                <w:bCs/>
                <w:szCs w:val="21"/>
              </w:rPr>
              <w:t>课程名称</w:t>
            </w:r>
          </w:p>
        </w:tc>
        <w:tc>
          <w:tcPr>
            <w:tcW w:w="2602" w:type="dxa"/>
            <w:vAlign w:val="center"/>
          </w:tcPr>
          <w:p w14:paraId="718F6C88">
            <w:pPr>
              <w:spacing w:line="360" w:lineRule="auto"/>
              <w:jc w:val="center"/>
              <w:outlineLvl w:val="9"/>
              <w:rPr>
                <w:rFonts w:hint="default" w:eastAsia="宋体"/>
                <w:lang w:val="en-US" w:eastAsia="zh-CN"/>
              </w:rPr>
            </w:pPr>
            <w:r>
              <w:rPr>
                <w:rFonts w:hint="eastAsia"/>
                <w:lang w:val="en-US" w:eastAsia="zh-CN"/>
              </w:rPr>
              <w:t>区块链技术</w:t>
            </w:r>
          </w:p>
        </w:tc>
        <w:tc>
          <w:tcPr>
            <w:tcW w:w="1841" w:type="dxa"/>
            <w:vAlign w:val="center"/>
          </w:tcPr>
          <w:p w14:paraId="7911DE7B">
            <w:pPr>
              <w:spacing w:line="360" w:lineRule="auto"/>
              <w:jc w:val="center"/>
              <w:outlineLvl w:val="9"/>
            </w:pPr>
            <w:r>
              <w:rPr>
                <w:b/>
                <w:bCs/>
                <w:szCs w:val="21"/>
              </w:rPr>
              <w:t>英文名称</w:t>
            </w:r>
          </w:p>
        </w:tc>
        <w:tc>
          <w:tcPr>
            <w:tcW w:w="2431" w:type="dxa"/>
            <w:vAlign w:val="center"/>
          </w:tcPr>
          <w:p w14:paraId="7F1E7DA2">
            <w:pPr>
              <w:spacing w:line="360" w:lineRule="auto"/>
              <w:jc w:val="center"/>
              <w:outlineLvl w:val="9"/>
            </w:pPr>
            <w:r>
              <w:rPr>
                <w:rFonts w:hint="eastAsia"/>
                <w:lang w:val="en-US" w:eastAsia="zh-CN"/>
              </w:rPr>
              <w:t xml:space="preserve"> Blockchain technology</w:t>
            </w:r>
          </w:p>
        </w:tc>
      </w:tr>
      <w:tr w14:paraId="4BC5BE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306" w:type="dxa"/>
            <w:vAlign w:val="center"/>
          </w:tcPr>
          <w:p w14:paraId="23BADF37">
            <w:pPr>
              <w:spacing w:line="360" w:lineRule="auto"/>
              <w:jc w:val="center"/>
              <w:outlineLvl w:val="9"/>
              <w:rPr>
                <w:b/>
                <w:bCs/>
                <w:szCs w:val="21"/>
              </w:rPr>
            </w:pPr>
            <w:r>
              <w:rPr>
                <w:b/>
                <w:bCs/>
                <w:szCs w:val="21"/>
              </w:rPr>
              <w:t>课程类别</w:t>
            </w:r>
          </w:p>
        </w:tc>
        <w:tc>
          <w:tcPr>
            <w:tcW w:w="2602" w:type="dxa"/>
            <w:vAlign w:val="center"/>
          </w:tcPr>
          <w:p w14:paraId="257A87A1">
            <w:pPr>
              <w:spacing w:line="360" w:lineRule="auto"/>
              <w:jc w:val="center"/>
              <w:outlineLvl w:val="9"/>
            </w:pPr>
            <w:r>
              <w:rPr>
                <w:rFonts w:hint="eastAsia"/>
                <w:lang w:val="en-US" w:eastAsia="zh-CN"/>
              </w:rPr>
              <w:t>专业选</w:t>
            </w:r>
            <w:r>
              <w:rPr>
                <w:rFonts w:hint="eastAsia"/>
              </w:rPr>
              <w:t>修课</w:t>
            </w:r>
          </w:p>
        </w:tc>
        <w:tc>
          <w:tcPr>
            <w:tcW w:w="1841" w:type="dxa"/>
            <w:vMerge w:val="restart"/>
            <w:vAlign w:val="center"/>
          </w:tcPr>
          <w:p w14:paraId="32EC66A6">
            <w:pPr>
              <w:spacing w:line="360" w:lineRule="auto"/>
              <w:jc w:val="center"/>
              <w:outlineLvl w:val="9"/>
              <w:rPr>
                <w:b/>
                <w:bCs/>
                <w:szCs w:val="21"/>
              </w:rPr>
            </w:pPr>
            <w:r>
              <w:rPr>
                <w:rFonts w:hint="eastAsia"/>
                <w:b/>
                <w:bCs/>
                <w:szCs w:val="21"/>
              </w:rPr>
              <w:t>总学时数</w:t>
            </w:r>
          </w:p>
        </w:tc>
        <w:tc>
          <w:tcPr>
            <w:tcW w:w="2431" w:type="dxa"/>
            <w:vAlign w:val="center"/>
          </w:tcPr>
          <w:p w14:paraId="0A1FFA19">
            <w:pPr>
              <w:spacing w:line="360" w:lineRule="auto"/>
              <w:jc w:val="center"/>
              <w:outlineLvl w:val="9"/>
              <w:rPr>
                <w:rFonts w:hint="default" w:eastAsia="宋体"/>
                <w:lang w:val="en-US" w:eastAsia="zh-CN"/>
              </w:rPr>
            </w:pPr>
            <w:r>
              <w:rPr>
                <w:rFonts w:hint="eastAsia"/>
              </w:rPr>
              <w:t>理论学时：</w:t>
            </w:r>
            <w:r>
              <w:rPr>
                <w:rFonts w:hint="default"/>
                <w:lang w:val="en-US"/>
              </w:rPr>
              <w:t>32</w:t>
            </w:r>
          </w:p>
        </w:tc>
      </w:tr>
      <w:tr w14:paraId="25F124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306" w:type="dxa"/>
            <w:vAlign w:val="center"/>
          </w:tcPr>
          <w:p w14:paraId="34FA2CB0">
            <w:pPr>
              <w:spacing w:line="360" w:lineRule="auto"/>
              <w:jc w:val="center"/>
              <w:outlineLvl w:val="9"/>
              <w:rPr>
                <w:b/>
                <w:bCs/>
                <w:szCs w:val="21"/>
              </w:rPr>
            </w:pPr>
            <w:r>
              <w:rPr>
                <w:b/>
                <w:bCs/>
                <w:szCs w:val="21"/>
              </w:rPr>
              <w:t>学分</w:t>
            </w:r>
          </w:p>
        </w:tc>
        <w:tc>
          <w:tcPr>
            <w:tcW w:w="2602" w:type="dxa"/>
            <w:vAlign w:val="center"/>
          </w:tcPr>
          <w:p w14:paraId="6BC834D8">
            <w:pPr>
              <w:spacing w:line="360" w:lineRule="auto"/>
              <w:jc w:val="center"/>
              <w:outlineLvl w:val="9"/>
              <w:rPr>
                <w:rFonts w:hint="eastAsia" w:eastAsia="宋体"/>
                <w:bCs/>
                <w:szCs w:val="21"/>
                <w:lang w:eastAsia="zh-CN"/>
              </w:rPr>
            </w:pPr>
            <w:r>
              <w:rPr>
                <w:rFonts w:hint="default"/>
                <w:bCs/>
                <w:szCs w:val="21"/>
                <w:lang w:val="en-US" w:eastAsia="zh-CN"/>
              </w:rPr>
              <w:t>2</w:t>
            </w:r>
          </w:p>
        </w:tc>
        <w:tc>
          <w:tcPr>
            <w:tcW w:w="1841" w:type="dxa"/>
            <w:vMerge w:val="continue"/>
            <w:vAlign w:val="center"/>
          </w:tcPr>
          <w:p w14:paraId="0BB50C70">
            <w:pPr>
              <w:spacing w:line="360" w:lineRule="auto"/>
              <w:jc w:val="center"/>
              <w:outlineLvl w:val="9"/>
            </w:pPr>
          </w:p>
        </w:tc>
        <w:tc>
          <w:tcPr>
            <w:tcW w:w="2431" w:type="dxa"/>
            <w:vAlign w:val="center"/>
          </w:tcPr>
          <w:p w14:paraId="34C13C4F">
            <w:pPr>
              <w:spacing w:line="360" w:lineRule="auto"/>
              <w:jc w:val="center"/>
              <w:outlineLvl w:val="9"/>
            </w:pPr>
            <w:r>
              <w:rPr>
                <w:rFonts w:hint="eastAsia"/>
              </w:rPr>
              <w:t>实践学时：0</w:t>
            </w:r>
          </w:p>
        </w:tc>
      </w:tr>
      <w:tr w14:paraId="476453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306" w:type="dxa"/>
            <w:vAlign w:val="center"/>
          </w:tcPr>
          <w:p w14:paraId="2F82755D">
            <w:pPr>
              <w:spacing w:line="360" w:lineRule="auto"/>
              <w:jc w:val="center"/>
              <w:outlineLvl w:val="9"/>
              <w:rPr>
                <w:b/>
                <w:bCs/>
                <w:szCs w:val="21"/>
              </w:rPr>
            </w:pPr>
            <w:r>
              <w:rPr>
                <w:rFonts w:hint="eastAsia"/>
                <w:b/>
                <w:bCs/>
                <w:szCs w:val="21"/>
              </w:rPr>
              <w:t>考核方式</w:t>
            </w:r>
          </w:p>
        </w:tc>
        <w:tc>
          <w:tcPr>
            <w:tcW w:w="2602" w:type="dxa"/>
            <w:vAlign w:val="center"/>
          </w:tcPr>
          <w:p w14:paraId="176E4F02">
            <w:pPr>
              <w:spacing w:line="360" w:lineRule="auto"/>
              <w:jc w:val="center"/>
              <w:outlineLvl w:val="9"/>
              <w:rPr>
                <w:rFonts w:hint="eastAsia" w:eastAsia="宋体"/>
                <w:bCs/>
                <w:szCs w:val="21"/>
                <w:lang w:eastAsia="zh-CN"/>
              </w:rPr>
            </w:pPr>
            <w:r>
              <w:rPr>
                <w:rFonts w:hint="eastAsia"/>
                <w:bCs/>
                <w:szCs w:val="21"/>
              </w:rPr>
              <w:t>考</w:t>
            </w:r>
            <w:r>
              <w:rPr>
                <w:rFonts w:hint="eastAsia"/>
                <w:bCs/>
                <w:szCs w:val="21"/>
                <w:lang w:val="en-US" w:eastAsia="zh-CN"/>
              </w:rPr>
              <w:t>查</w:t>
            </w:r>
          </w:p>
        </w:tc>
        <w:tc>
          <w:tcPr>
            <w:tcW w:w="1841" w:type="dxa"/>
            <w:vAlign w:val="center"/>
          </w:tcPr>
          <w:p w14:paraId="64DA69B9">
            <w:pPr>
              <w:spacing w:line="360" w:lineRule="auto"/>
              <w:jc w:val="center"/>
              <w:outlineLvl w:val="9"/>
              <w:rPr>
                <w:b/>
                <w:bCs/>
                <w:szCs w:val="21"/>
              </w:rPr>
            </w:pPr>
            <w:r>
              <w:rPr>
                <w:b/>
                <w:bCs/>
                <w:szCs w:val="21"/>
              </w:rPr>
              <w:t>建议修读学期</w:t>
            </w:r>
          </w:p>
        </w:tc>
        <w:tc>
          <w:tcPr>
            <w:tcW w:w="2431" w:type="dxa"/>
            <w:vAlign w:val="center"/>
          </w:tcPr>
          <w:p w14:paraId="390C1D65">
            <w:pPr>
              <w:spacing w:line="360" w:lineRule="auto"/>
              <w:jc w:val="center"/>
              <w:outlineLvl w:val="9"/>
            </w:pPr>
            <w:r>
              <w:rPr>
                <w:rFonts w:hint="eastAsia"/>
              </w:rPr>
              <w:t>普通本科</w:t>
            </w:r>
            <w:r>
              <w:rPr>
                <w:rFonts w:hint="eastAsia"/>
                <w:lang w:val="en-US" w:eastAsia="zh-CN"/>
              </w:rPr>
              <w:t>6</w:t>
            </w:r>
            <w:r>
              <w:rPr>
                <w:rFonts w:hint="eastAsia"/>
              </w:rPr>
              <w:t>学期</w:t>
            </w:r>
          </w:p>
        </w:tc>
      </w:tr>
      <w:tr w14:paraId="28AF0C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306" w:type="dxa"/>
            <w:vAlign w:val="center"/>
          </w:tcPr>
          <w:p w14:paraId="55517CD3">
            <w:pPr>
              <w:spacing w:line="360" w:lineRule="auto"/>
              <w:jc w:val="center"/>
              <w:outlineLvl w:val="9"/>
              <w:rPr>
                <w:b/>
                <w:bCs/>
                <w:szCs w:val="21"/>
              </w:rPr>
            </w:pPr>
            <w:r>
              <w:rPr>
                <w:b/>
                <w:bCs/>
                <w:szCs w:val="21"/>
              </w:rPr>
              <w:t>预修课程</w:t>
            </w:r>
          </w:p>
        </w:tc>
        <w:tc>
          <w:tcPr>
            <w:tcW w:w="2602" w:type="dxa"/>
            <w:vAlign w:val="center"/>
          </w:tcPr>
          <w:p w14:paraId="522CE32C">
            <w:pPr>
              <w:spacing w:line="360" w:lineRule="auto"/>
              <w:jc w:val="center"/>
              <w:outlineLvl w:val="9"/>
              <w:rPr>
                <w:rFonts w:hint="default" w:eastAsia="宋体"/>
                <w:bCs/>
                <w:szCs w:val="21"/>
                <w:lang w:val="en-US" w:eastAsia="zh-CN"/>
              </w:rPr>
            </w:pPr>
            <w:r>
              <w:rPr>
                <w:rFonts w:hint="eastAsia"/>
                <w:lang w:val="en-US" w:eastAsia="zh-CN"/>
              </w:rPr>
              <w:t>计算机组成原理，算法分析</w:t>
            </w:r>
          </w:p>
        </w:tc>
        <w:tc>
          <w:tcPr>
            <w:tcW w:w="1841" w:type="dxa"/>
            <w:vAlign w:val="center"/>
          </w:tcPr>
          <w:p w14:paraId="44484660">
            <w:pPr>
              <w:spacing w:line="360" w:lineRule="auto"/>
              <w:jc w:val="center"/>
              <w:outlineLvl w:val="9"/>
              <w:rPr>
                <w:b/>
                <w:bCs/>
                <w:szCs w:val="21"/>
              </w:rPr>
            </w:pPr>
            <w:r>
              <w:rPr>
                <w:b/>
                <w:bCs/>
                <w:szCs w:val="21"/>
              </w:rPr>
              <w:t>适用专业</w:t>
            </w:r>
          </w:p>
        </w:tc>
        <w:tc>
          <w:tcPr>
            <w:tcW w:w="2431" w:type="dxa"/>
            <w:vAlign w:val="center"/>
          </w:tcPr>
          <w:p w14:paraId="585FF2DF">
            <w:pPr>
              <w:spacing w:line="360" w:lineRule="auto"/>
              <w:jc w:val="center"/>
              <w:outlineLvl w:val="9"/>
              <w:rPr>
                <w:rFonts w:hint="default" w:eastAsia="宋体"/>
                <w:lang w:val="en-US" w:eastAsia="zh-CN"/>
              </w:rPr>
            </w:pPr>
            <w:r>
              <w:rPr>
                <w:rFonts w:hint="eastAsia"/>
                <w:lang w:val="en-US" w:eastAsia="zh-CN"/>
              </w:rPr>
              <w:t>计算机科学与技术</w:t>
            </w:r>
          </w:p>
        </w:tc>
      </w:tr>
      <w:tr w14:paraId="3CF183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306" w:type="dxa"/>
            <w:vAlign w:val="center"/>
          </w:tcPr>
          <w:p w14:paraId="4DD34245">
            <w:pPr>
              <w:spacing w:line="360" w:lineRule="auto"/>
              <w:jc w:val="center"/>
              <w:outlineLvl w:val="9"/>
              <w:rPr>
                <w:b/>
                <w:bCs/>
                <w:szCs w:val="21"/>
              </w:rPr>
            </w:pPr>
            <w:r>
              <w:rPr>
                <w:rFonts w:hint="eastAsia"/>
                <w:b/>
                <w:bCs/>
                <w:szCs w:val="21"/>
              </w:rPr>
              <w:t>课程简介（课程性质和目的）</w:t>
            </w:r>
          </w:p>
        </w:tc>
        <w:tc>
          <w:tcPr>
            <w:tcW w:w="6874" w:type="dxa"/>
            <w:gridSpan w:val="3"/>
            <w:vAlign w:val="center"/>
          </w:tcPr>
          <w:p w14:paraId="6C491A89">
            <w:pPr>
              <w:pStyle w:val="14"/>
              <w:keepNext w:val="0"/>
              <w:keepLines w:val="0"/>
              <w:pageBreakBefore w:val="0"/>
              <w:widowControl/>
              <w:suppressLineNumbers w:val="0"/>
              <w:shd w:val="clear" w:fill="FFFFFF"/>
              <w:kinsoku/>
              <w:wordWrap/>
              <w:overflowPunct/>
              <w:topLinePunct w:val="0"/>
              <w:autoSpaceDE/>
              <w:autoSpaceDN/>
              <w:bidi w:val="0"/>
              <w:adjustRightInd/>
              <w:snapToGrid/>
              <w:spacing w:before="294" w:beforeAutospacing="0" w:after="294" w:afterAutospacing="0" w:line="360" w:lineRule="auto"/>
              <w:ind w:right="0" w:rightChars="0" w:firstLine="420" w:firstLineChars="200"/>
              <w:jc w:val="left"/>
              <w:textAlignment w:val="auto"/>
              <w:outlineLvl w:val="9"/>
              <w:rPr>
                <w:rFonts w:ascii="宋体" w:hAnsi="宋体" w:eastAsia="宋体" w:cs="宋体"/>
                <w:color w:val="333333"/>
                <w:kern w:val="0"/>
                <w:sz w:val="24"/>
                <w:szCs w:val="21"/>
                <w:shd w:val="clear" w:color="auto" w:fill="FFFFFF"/>
                <w:lang w:val="en-US" w:eastAsia="zh-CN" w:bidi="ar"/>
              </w:rPr>
            </w:pPr>
            <w:r>
              <w:rPr>
                <w:rFonts w:hint="eastAsia" w:ascii="宋体" w:hAnsi="宋体" w:eastAsia="宋体" w:cs="宋体"/>
                <w:color w:val="000000"/>
                <w:sz w:val="21"/>
                <w:szCs w:val="21"/>
              </w:rPr>
              <w:t>本课程是</w:t>
            </w:r>
            <w:r>
              <w:rPr>
                <w:rFonts w:hint="eastAsia" w:ascii="宋体" w:hAnsi="宋体" w:eastAsia="宋体" w:cs="宋体"/>
                <w:color w:val="000000"/>
                <w:sz w:val="21"/>
                <w:szCs w:val="21"/>
                <w:lang w:val="en-US" w:eastAsia="zh-CN"/>
              </w:rPr>
              <w:t>计算机</w:t>
            </w:r>
            <w:r>
              <w:rPr>
                <w:rFonts w:hint="eastAsia" w:ascii="宋体" w:hAnsi="宋体" w:eastAsia="宋体" w:cs="宋体"/>
                <w:color w:val="000000"/>
                <w:sz w:val="21"/>
                <w:szCs w:val="21"/>
              </w:rPr>
              <w:t>专业的一门</w:t>
            </w:r>
            <w:r>
              <w:rPr>
                <w:rFonts w:hint="eastAsia" w:ascii="宋体" w:hAnsi="宋体" w:eastAsia="宋体" w:cs="宋体"/>
                <w:color w:val="000000"/>
                <w:sz w:val="21"/>
                <w:szCs w:val="21"/>
                <w:lang w:val="en-US" w:eastAsia="zh-CN"/>
              </w:rPr>
              <w:t>专业选修</w:t>
            </w:r>
            <w:r>
              <w:rPr>
                <w:rFonts w:hint="eastAsia" w:ascii="宋体" w:hAnsi="宋体" w:eastAsia="宋体" w:cs="宋体"/>
                <w:color w:val="000000"/>
                <w:sz w:val="21"/>
                <w:szCs w:val="21"/>
              </w:rPr>
              <w:t>课程，总学时为</w:t>
            </w:r>
            <w:r>
              <w:rPr>
                <w:rFonts w:hint="eastAsia" w:ascii="宋体" w:hAnsi="宋体" w:eastAsia="宋体" w:cs="宋体"/>
                <w:color w:val="000000"/>
                <w:sz w:val="21"/>
                <w:szCs w:val="21"/>
                <w:lang w:val="en-US" w:eastAsia="zh-CN"/>
              </w:rPr>
              <w:t>32</w:t>
            </w:r>
            <w:r>
              <w:rPr>
                <w:rFonts w:hint="eastAsia" w:ascii="宋体" w:hAnsi="宋体" w:eastAsia="宋体" w:cs="宋体"/>
                <w:color w:val="000000"/>
                <w:sz w:val="21"/>
                <w:szCs w:val="21"/>
              </w:rPr>
              <w:t>。主要目的是让学生了解区块链的起源、发展以及各行业的应用需求；理解和掌握区块及链、密码技术、共识机制、激励机制、智能合约、P2P网络等的基本原理和实践应用，领会区块链中安全机制的设计思想，学会用“区块链思维”分析与设计各行业的应用方案</w:t>
            </w:r>
            <w:r>
              <w:rPr>
                <w:rFonts w:hint="eastAsia" w:ascii="宋体" w:hAnsi="宋体" w:eastAsia="宋体" w:cs="宋体"/>
                <w:color w:val="000000"/>
                <w:sz w:val="21"/>
                <w:szCs w:val="21"/>
                <w:lang w:eastAsia="zh-CN"/>
              </w:rPr>
              <w:t>。</w:t>
            </w:r>
            <w:r>
              <w:rPr>
                <w:rFonts w:hint="eastAsia" w:ascii="宋体" w:hAnsi="宋体" w:eastAsia="宋体" w:cs="宋体"/>
                <w:color w:val="000000"/>
                <w:sz w:val="21"/>
                <w:szCs w:val="21"/>
              </w:rPr>
              <w:t>让学生掌握区块链中涉及的密码学原理、P2P网络、分布式一致性等基础知识，培养其应用区块链原理，准确分析各行业中存在的去中心化信任、公开透明、不可篡改、不可伪造以及跟踪溯源等安全问题，设计和使用区块链技术解决各行业应用问题。</w:t>
            </w:r>
          </w:p>
        </w:tc>
      </w:tr>
      <w:tr w14:paraId="4E3C4E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306" w:type="dxa"/>
            <w:vAlign w:val="center"/>
          </w:tcPr>
          <w:p w14:paraId="1CC0E746">
            <w:pPr>
              <w:spacing w:line="360" w:lineRule="auto"/>
              <w:jc w:val="center"/>
              <w:outlineLvl w:val="9"/>
              <w:rPr>
                <w:b/>
                <w:bCs/>
                <w:szCs w:val="21"/>
              </w:rPr>
            </w:pPr>
            <w:r>
              <w:rPr>
                <w:b/>
                <w:bCs/>
                <w:szCs w:val="21"/>
              </w:rPr>
              <w:t>大纲执笔人</w:t>
            </w:r>
          </w:p>
        </w:tc>
        <w:tc>
          <w:tcPr>
            <w:tcW w:w="2602" w:type="dxa"/>
            <w:vAlign w:val="center"/>
          </w:tcPr>
          <w:p w14:paraId="39F1FEC8">
            <w:pPr>
              <w:spacing w:line="360" w:lineRule="auto"/>
              <w:jc w:val="center"/>
              <w:outlineLvl w:val="9"/>
              <w:rPr>
                <w:rFonts w:hint="eastAsia" w:eastAsia="宋体"/>
                <w:szCs w:val="21"/>
                <w:lang w:eastAsia="zh-CN"/>
              </w:rPr>
            </w:pPr>
            <w:r>
              <w:rPr>
                <w:rFonts w:hint="eastAsia"/>
                <w:szCs w:val="21"/>
                <w:lang w:val="en-US" w:eastAsia="zh-CN"/>
              </w:rPr>
              <w:t>张皓</w:t>
            </w:r>
          </w:p>
        </w:tc>
        <w:tc>
          <w:tcPr>
            <w:tcW w:w="1841" w:type="dxa"/>
            <w:vAlign w:val="center"/>
          </w:tcPr>
          <w:p w14:paraId="47508678">
            <w:pPr>
              <w:spacing w:line="360" w:lineRule="auto"/>
              <w:jc w:val="center"/>
              <w:outlineLvl w:val="9"/>
              <w:rPr>
                <w:b/>
                <w:bCs/>
                <w:szCs w:val="21"/>
              </w:rPr>
            </w:pPr>
            <w:r>
              <w:rPr>
                <w:rFonts w:hint="eastAsia"/>
                <w:b/>
                <w:bCs/>
                <w:szCs w:val="21"/>
              </w:rPr>
              <w:t>大纲审批人</w:t>
            </w:r>
          </w:p>
        </w:tc>
        <w:tc>
          <w:tcPr>
            <w:tcW w:w="2431" w:type="dxa"/>
            <w:vAlign w:val="center"/>
          </w:tcPr>
          <w:p w14:paraId="77A20A1C">
            <w:pPr>
              <w:spacing w:line="360" w:lineRule="auto"/>
              <w:jc w:val="center"/>
              <w:outlineLvl w:val="9"/>
              <w:rPr>
                <w:rFonts w:hint="default" w:eastAsia="宋体"/>
                <w:b/>
                <w:lang w:val="en-US" w:eastAsia="zh-CN"/>
              </w:rPr>
            </w:pPr>
            <w:r>
              <w:rPr>
                <w:rFonts w:hint="eastAsia"/>
                <w:b/>
                <w:lang w:val="en-US" w:eastAsia="zh-CN"/>
              </w:rPr>
              <w:t>刘品洁</w:t>
            </w:r>
          </w:p>
        </w:tc>
      </w:tr>
    </w:tbl>
    <w:p w14:paraId="084295F4">
      <w:pPr>
        <w:outlineLvl w:val="9"/>
        <w:rPr>
          <w:rFonts w:ascii="黑体" w:hAnsi="黑体" w:eastAsia="黑体"/>
          <w:b/>
          <w:bCs/>
          <w:sz w:val="24"/>
        </w:rPr>
      </w:pPr>
      <w:r>
        <w:rPr>
          <w:rFonts w:ascii="黑体" w:hAnsi="黑体" w:eastAsia="黑体"/>
          <w:b/>
          <w:bCs/>
          <w:sz w:val="24"/>
        </w:rPr>
        <w:br w:type="page"/>
      </w:r>
    </w:p>
    <w:p w14:paraId="341CD0BD">
      <w:pPr>
        <w:spacing w:before="93" w:beforeLines="30" w:after="93" w:afterLines="30" w:line="360" w:lineRule="auto"/>
        <w:outlineLvl w:val="9"/>
        <w:rPr>
          <w:rFonts w:ascii="黑体" w:hAnsi="黑体" w:eastAsia="黑体"/>
          <w:b/>
          <w:bCs/>
          <w:sz w:val="24"/>
        </w:rPr>
      </w:pPr>
      <w:r>
        <w:rPr>
          <w:rFonts w:ascii="黑体" w:hAnsi="黑体" w:eastAsia="黑体"/>
          <w:b/>
          <w:bCs/>
          <w:sz w:val="24"/>
        </w:rPr>
        <w:t>一、课程目标</w:t>
      </w:r>
    </w:p>
    <w:p w14:paraId="4F74D605">
      <w:pPr>
        <w:spacing w:line="360" w:lineRule="auto"/>
        <w:ind w:firstLine="420" w:firstLineChars="200"/>
        <w:outlineLvl w:val="9"/>
        <w:rPr>
          <w:bCs/>
          <w:color w:val="000000"/>
          <w:szCs w:val="21"/>
        </w:rPr>
      </w:pPr>
      <w:r>
        <w:rPr>
          <w:rFonts w:hAnsi="宋体"/>
          <w:bCs/>
          <w:color w:val="000000"/>
          <w:szCs w:val="21"/>
        </w:rPr>
        <w:t>通过本课程学习，使学生具备下列素养与能力：</w:t>
      </w:r>
    </w:p>
    <w:p w14:paraId="45BDC8EF">
      <w:pPr>
        <w:spacing w:before="93" w:beforeLines="30" w:after="93" w:afterLines="30" w:line="360" w:lineRule="auto"/>
        <w:ind w:firstLine="422" w:firstLineChars="200"/>
        <w:outlineLvl w:val="9"/>
        <w:rPr>
          <w:b/>
          <w:color w:val="000000"/>
          <w:szCs w:val="21"/>
        </w:rPr>
      </w:pPr>
      <w:r>
        <w:rPr>
          <w:rFonts w:hint="eastAsia"/>
          <w:b/>
          <w:color w:val="000000"/>
          <w:szCs w:val="21"/>
          <w:lang w:val="en-US" w:eastAsia="zh-CN"/>
        </w:rPr>
        <w:t>1</w:t>
      </w:r>
      <w:r>
        <w:rPr>
          <w:rFonts w:hint="eastAsia" w:ascii="Times New Roman" w:hAnsi="Times New Roman" w:eastAsia="宋体" w:cs="Times New Roman"/>
          <w:lang w:val="en-US" w:eastAsia="zh-CN"/>
        </w:rPr>
        <w:t>．</w:t>
      </w:r>
      <w:r>
        <w:rPr>
          <w:rFonts w:hint="eastAsia"/>
          <w:b/>
          <w:color w:val="000000"/>
          <w:szCs w:val="21"/>
        </w:rPr>
        <w:t>知识目标：</w:t>
      </w:r>
    </w:p>
    <w:p w14:paraId="220C3BB6">
      <w:pPr>
        <w:spacing w:before="93" w:beforeLines="30" w:after="93" w:afterLines="30" w:line="360" w:lineRule="auto"/>
        <w:ind w:firstLine="420" w:firstLineChars="200"/>
        <w:outlineLvl w:val="9"/>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在开始学习区块链技术之前，我们首先要明确学习的目标。通常来说，学习区块链技术的目标可以分为三个方面：理论知识、技术应用和实践经验。</w:t>
      </w:r>
    </w:p>
    <w:p w14:paraId="2DD8EA4B">
      <w:pPr>
        <w:spacing w:before="93" w:beforeLines="30" w:after="93" w:afterLines="30" w:line="360" w:lineRule="auto"/>
        <w:ind w:firstLine="420" w:firstLineChars="200"/>
        <w:outlineLvl w:val="9"/>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 xml:space="preserve">1. </w:t>
      </w:r>
      <w:r>
        <w:rPr>
          <w:rFonts w:hint="default" w:cs="Times New Roman"/>
          <w:lang w:val="en-US" w:eastAsia="zh-CN"/>
        </w:rPr>
        <w:t>1</w:t>
      </w:r>
      <w:r>
        <w:rPr>
          <w:rFonts w:hint="eastAsia" w:ascii="Times New Roman" w:hAnsi="Times New Roman" w:eastAsia="宋体" w:cs="Times New Roman"/>
          <w:lang w:val="en-US" w:eastAsia="zh-CN"/>
        </w:rPr>
        <w:t>理论知识：学习区块链的基本原理、技术特点和发展历程。了解区块链技术的本质和特点，明确区块链与传统数据库的区别和联系。</w:t>
      </w:r>
    </w:p>
    <w:p w14:paraId="4223699E">
      <w:pPr>
        <w:spacing w:before="93" w:beforeLines="30" w:after="93" w:afterLines="30" w:line="360" w:lineRule="auto"/>
        <w:ind w:firstLine="420" w:firstLineChars="200"/>
        <w:outlineLvl w:val="9"/>
        <w:rPr>
          <w:rFonts w:hint="eastAsia" w:ascii="Times New Roman" w:hAnsi="Times New Roman" w:eastAsia="宋体" w:cs="Times New Roman"/>
          <w:lang w:val="en-US" w:eastAsia="zh-CN"/>
        </w:rPr>
      </w:pPr>
      <w:r>
        <w:rPr>
          <w:rFonts w:hint="default" w:cs="Times New Roman"/>
          <w:lang w:val="en-US" w:eastAsia="zh-CN"/>
        </w:rPr>
        <w:t>1.</w:t>
      </w:r>
      <w:r>
        <w:rPr>
          <w:rFonts w:hint="eastAsia" w:ascii="Times New Roman" w:hAnsi="Times New Roman" w:eastAsia="宋体" w:cs="Times New Roman"/>
          <w:lang w:val="en-US" w:eastAsia="zh-CN"/>
        </w:rPr>
        <w:t>2</w:t>
      </w:r>
      <w:r>
        <w:rPr>
          <w:rFonts w:hint="default" w:cs="Times New Roman"/>
          <w:lang w:val="en-US" w:eastAsia="zh-CN"/>
        </w:rPr>
        <w:t xml:space="preserve"> </w:t>
      </w:r>
      <w:r>
        <w:rPr>
          <w:rFonts w:hint="eastAsia" w:ascii="Times New Roman" w:hAnsi="Times New Roman" w:eastAsia="宋体" w:cs="Times New Roman"/>
          <w:lang w:val="en-US" w:eastAsia="zh-CN"/>
        </w:rPr>
        <w:t>技术应用：学习区块链的技术应用场景和解决方案。了解区块链在金融、医疗、供应链管理等各个领域的应用，并能够分析其优劣势。</w:t>
      </w:r>
    </w:p>
    <w:p w14:paraId="0069A423">
      <w:pPr>
        <w:spacing w:before="93" w:beforeLines="30" w:after="93" w:afterLines="30" w:line="360" w:lineRule="auto"/>
        <w:ind w:firstLine="420" w:firstLineChars="200"/>
        <w:outlineLvl w:val="9"/>
        <w:rPr>
          <w:rFonts w:hint="eastAsia" w:ascii="Times New Roman" w:hAnsi="Times New Roman" w:eastAsia="宋体" w:cs="Times New Roman"/>
          <w:lang w:val="en-US" w:eastAsia="zh-CN"/>
        </w:rPr>
      </w:pPr>
      <w:r>
        <w:rPr>
          <w:rFonts w:hint="default" w:cs="Times New Roman"/>
          <w:lang w:val="en-US" w:eastAsia="zh-CN"/>
        </w:rPr>
        <w:t>1.</w:t>
      </w:r>
      <w:r>
        <w:rPr>
          <w:rFonts w:hint="eastAsia" w:ascii="Times New Roman" w:hAnsi="Times New Roman" w:eastAsia="宋体" w:cs="Times New Roman"/>
          <w:lang w:val="en-US" w:eastAsia="zh-CN"/>
        </w:rPr>
        <w:t>3</w:t>
      </w:r>
      <w:r>
        <w:rPr>
          <w:rFonts w:hint="default" w:cs="Times New Roman"/>
          <w:lang w:val="en-US" w:eastAsia="zh-CN"/>
        </w:rPr>
        <w:t xml:space="preserve"> </w:t>
      </w:r>
      <w:r>
        <w:rPr>
          <w:rFonts w:hint="eastAsia" w:ascii="Times New Roman" w:hAnsi="Times New Roman" w:eastAsia="宋体" w:cs="Times New Roman"/>
          <w:lang w:val="en-US" w:eastAsia="zh-CN"/>
        </w:rPr>
        <w:t>实践经验：学习搭建区块链系统的方法和过程。了解区块链系统的具体架构、实现方法和开发技巧，具备一定的实践经验。</w:t>
      </w:r>
    </w:p>
    <w:p w14:paraId="49B7EBF7">
      <w:pPr>
        <w:spacing w:before="93" w:beforeLines="30" w:after="93" w:afterLines="30" w:line="360" w:lineRule="auto"/>
        <w:ind w:firstLine="422" w:firstLineChars="200"/>
        <w:outlineLvl w:val="9"/>
        <w:rPr>
          <w:b/>
          <w:color w:val="000000"/>
          <w:szCs w:val="21"/>
        </w:rPr>
      </w:pPr>
      <w:r>
        <w:rPr>
          <w:rFonts w:hint="eastAsia"/>
          <w:b/>
          <w:color w:val="000000"/>
          <w:szCs w:val="21"/>
          <w:lang w:val="en-US" w:eastAsia="zh-CN"/>
        </w:rPr>
        <w:t>2</w:t>
      </w:r>
      <w:r>
        <w:rPr>
          <w:rFonts w:hint="eastAsia" w:ascii="Times New Roman" w:hAnsi="Times New Roman" w:eastAsia="宋体" w:cs="Times New Roman"/>
          <w:lang w:val="en-US" w:eastAsia="zh-CN"/>
        </w:rPr>
        <w:t>．</w:t>
      </w:r>
      <w:r>
        <w:rPr>
          <w:rFonts w:hint="eastAsia"/>
          <w:b/>
          <w:color w:val="000000"/>
          <w:szCs w:val="21"/>
        </w:rPr>
        <w:t>能力目标：</w:t>
      </w:r>
    </w:p>
    <w:p w14:paraId="001BA790">
      <w:pPr>
        <w:spacing w:before="93" w:beforeLines="30" w:after="93" w:afterLines="30" w:line="360" w:lineRule="auto"/>
        <w:ind w:firstLine="420" w:firstLineChars="200"/>
        <w:outlineLvl w:val="9"/>
        <w:rPr>
          <w:rFonts w:hint="eastAsia" w:ascii="Times New Roman" w:hAnsi="Times New Roman" w:eastAsia="宋体" w:cs="Times New Roman"/>
          <w:lang w:val="en-US" w:eastAsia="zh-CN"/>
        </w:rPr>
      </w:pPr>
      <w:r>
        <w:rPr>
          <w:rFonts w:hint="eastAsia" w:cs="Times New Roman"/>
          <w:lang w:val="en-US" w:eastAsia="zh-CN"/>
        </w:rPr>
        <w:t>2.</w:t>
      </w:r>
      <w:r>
        <w:rPr>
          <w:rFonts w:hint="eastAsia" w:ascii="Times New Roman" w:hAnsi="Times New Roman" w:eastAsia="宋体" w:cs="Times New Roman"/>
          <w:lang w:val="en-US" w:eastAsia="zh-CN"/>
        </w:rPr>
        <w:t>1．获取专业知识的能力——通过</w:t>
      </w:r>
      <w:r>
        <w:rPr>
          <w:rFonts w:hint="eastAsia" w:cs="Times New Roman"/>
          <w:lang w:val="en-US" w:eastAsia="zh-CN"/>
        </w:rPr>
        <w:t>区块链</w:t>
      </w:r>
      <w:r>
        <w:rPr>
          <w:rFonts w:hint="eastAsia" w:ascii="Times New Roman" w:hAnsi="Times New Roman" w:eastAsia="宋体" w:cs="Times New Roman"/>
          <w:lang w:val="en-US" w:eastAsia="zh-CN"/>
        </w:rPr>
        <w:t>基本理论和专业知识的学习，了解区块链技术的本质和特点，明确区块链与传统数据库的区别和联系。</w:t>
      </w:r>
    </w:p>
    <w:p w14:paraId="625D5271">
      <w:pPr>
        <w:spacing w:before="93" w:beforeLines="30" w:after="93" w:afterLines="30" w:line="360" w:lineRule="auto"/>
        <w:ind w:firstLine="420" w:firstLineChars="200"/>
        <w:outlineLvl w:val="9"/>
        <w:rPr>
          <w:rFonts w:hint="default" w:ascii="Times New Roman" w:hAnsi="Times New Roman" w:eastAsia="宋体" w:cs="Times New Roman"/>
          <w:lang w:val="en-US" w:eastAsia="zh-CN"/>
        </w:rPr>
      </w:pPr>
      <w:r>
        <w:rPr>
          <w:rFonts w:hint="eastAsia" w:cs="Times New Roman"/>
          <w:lang w:val="en-US" w:eastAsia="zh-CN"/>
        </w:rPr>
        <w:t>2.</w:t>
      </w:r>
      <w:r>
        <w:rPr>
          <w:rFonts w:hint="eastAsia" w:ascii="Times New Roman" w:hAnsi="Times New Roman" w:eastAsia="宋体" w:cs="Times New Roman"/>
          <w:lang w:val="en-US" w:eastAsia="zh-CN"/>
        </w:rPr>
        <w:t>2．分析能力——能够通过文献检索、资料查询、调研等获取信息，清晰掌握</w:t>
      </w:r>
      <w:r>
        <w:rPr>
          <w:rFonts w:hint="eastAsia" w:cs="Times New Roman"/>
          <w:lang w:val="en-US" w:eastAsia="zh-CN"/>
        </w:rPr>
        <w:t>区块链</w:t>
      </w:r>
      <w:r>
        <w:rPr>
          <w:rFonts w:hint="eastAsia" w:ascii="Times New Roman" w:hAnsi="Times New Roman" w:eastAsia="宋体" w:cs="Times New Roman"/>
          <w:lang w:val="en-US" w:eastAsia="zh-CN"/>
        </w:rPr>
        <w:t>的前沿发展、现状和趋势；</w:t>
      </w:r>
      <w:r>
        <w:rPr>
          <w:rFonts w:hint="eastAsia" w:cs="Times New Roman"/>
          <w:lang w:val="en-US" w:eastAsia="zh-CN"/>
        </w:rPr>
        <w:t>了</w:t>
      </w:r>
      <w:r>
        <w:rPr>
          <w:rFonts w:hint="eastAsia" w:ascii="Times New Roman" w:hAnsi="Times New Roman" w:eastAsia="宋体" w:cs="Times New Roman"/>
          <w:lang w:val="en-US" w:eastAsia="zh-CN"/>
        </w:rPr>
        <w:t>解区块链在金融、医疗、供应链管理等各个领域的应用，并能够分析其优劣势。</w:t>
      </w:r>
    </w:p>
    <w:p w14:paraId="5B4A7B51">
      <w:pPr>
        <w:spacing w:before="93" w:beforeLines="30" w:after="93" w:afterLines="30" w:line="360" w:lineRule="auto"/>
        <w:ind w:firstLine="420" w:firstLineChars="200"/>
        <w:outlineLvl w:val="9"/>
        <w:rPr>
          <w:rFonts w:hint="eastAsia" w:ascii="Times New Roman" w:hAnsi="Times New Roman" w:eastAsia="宋体" w:cs="Times New Roman"/>
          <w:lang w:val="en-US" w:eastAsia="zh-CN"/>
        </w:rPr>
      </w:pPr>
      <w:r>
        <w:rPr>
          <w:rFonts w:hint="eastAsia" w:cs="Times New Roman"/>
          <w:lang w:val="en-US" w:eastAsia="zh-CN"/>
        </w:rPr>
        <w:t>2.</w:t>
      </w:r>
      <w:r>
        <w:rPr>
          <w:rFonts w:hint="eastAsia" w:ascii="Times New Roman" w:hAnsi="Times New Roman" w:eastAsia="宋体" w:cs="Times New Roman"/>
          <w:lang w:val="en-US" w:eastAsia="zh-CN"/>
        </w:rPr>
        <w:t>3．设计能力——</w:t>
      </w:r>
      <w:r>
        <w:rPr>
          <w:rFonts w:hint="eastAsia" w:cs="Times New Roman"/>
          <w:lang w:val="en-US" w:eastAsia="zh-CN"/>
        </w:rPr>
        <w:t>了</w:t>
      </w:r>
      <w:r>
        <w:rPr>
          <w:rFonts w:hint="eastAsia" w:ascii="Times New Roman" w:hAnsi="Times New Roman" w:eastAsia="宋体" w:cs="Times New Roman"/>
          <w:lang w:val="en-US" w:eastAsia="zh-CN"/>
        </w:rPr>
        <w:t>解区块链系统的具体架构、实现方法和开发技巧，具备一定的实践经验。</w:t>
      </w:r>
    </w:p>
    <w:p w14:paraId="5741BD24">
      <w:pPr>
        <w:spacing w:before="93" w:beforeLines="30" w:after="93" w:afterLines="30" w:line="360" w:lineRule="auto"/>
        <w:ind w:firstLine="420" w:firstLineChars="200"/>
        <w:outlineLvl w:val="9"/>
        <w:rPr>
          <w:rFonts w:hint="default" w:ascii="Times New Roman" w:hAnsi="Times New Roman" w:eastAsia="宋体" w:cs="Times New Roman"/>
          <w:lang w:val="en-US" w:eastAsia="zh-CN"/>
        </w:rPr>
      </w:pPr>
      <w:r>
        <w:rPr>
          <w:rFonts w:hint="eastAsia" w:cs="Times New Roman"/>
          <w:lang w:val="en-US" w:eastAsia="zh-CN"/>
        </w:rPr>
        <w:t>2.</w:t>
      </w:r>
      <w:r>
        <w:rPr>
          <w:rFonts w:hint="eastAsia" w:ascii="Times New Roman" w:hAnsi="Times New Roman" w:eastAsia="宋体" w:cs="Times New Roman"/>
          <w:lang w:val="en-US" w:eastAsia="zh-CN"/>
        </w:rPr>
        <w:t>4．研究能力——通过学习</w:t>
      </w:r>
      <w:r>
        <w:rPr>
          <w:rFonts w:hint="eastAsia" w:cs="Times New Roman"/>
          <w:lang w:val="en-US" w:eastAsia="zh-CN"/>
        </w:rPr>
        <w:t>区块链</w:t>
      </w:r>
      <w:r>
        <w:rPr>
          <w:rFonts w:hint="eastAsia" w:ascii="Times New Roman" w:hAnsi="Times New Roman" w:eastAsia="宋体" w:cs="Times New Roman"/>
          <w:lang w:val="en-US" w:eastAsia="zh-CN"/>
        </w:rPr>
        <w:t>的基础知识和</w:t>
      </w:r>
      <w:r>
        <w:rPr>
          <w:rFonts w:hint="eastAsia" w:cs="Times New Roman"/>
          <w:lang w:val="en-US" w:eastAsia="zh-CN"/>
        </w:rPr>
        <w:t>以太坊</w:t>
      </w:r>
      <w:r>
        <w:rPr>
          <w:rFonts w:hint="eastAsia" w:ascii="Times New Roman" w:hAnsi="Times New Roman" w:eastAsia="宋体" w:cs="Times New Roman"/>
          <w:lang w:val="en-US" w:eastAsia="zh-CN"/>
        </w:rPr>
        <w:t>的工作原理</w:t>
      </w:r>
      <w:r>
        <w:rPr>
          <w:rFonts w:hint="eastAsia" w:cs="Times New Roman"/>
          <w:lang w:val="en-US" w:eastAsia="zh-CN"/>
        </w:rPr>
        <w:t>，智能合约的基本概念</w:t>
      </w:r>
      <w:r>
        <w:rPr>
          <w:rFonts w:hint="eastAsia" w:ascii="Times New Roman" w:hAnsi="Times New Roman" w:eastAsia="宋体" w:cs="Times New Roman"/>
          <w:lang w:val="en-US" w:eastAsia="zh-CN"/>
        </w:rPr>
        <w:t>，对</w:t>
      </w:r>
      <w:r>
        <w:rPr>
          <w:rFonts w:hint="eastAsia" w:cs="Times New Roman"/>
          <w:lang w:val="en-US" w:eastAsia="zh-CN"/>
        </w:rPr>
        <w:t>智能合约</w:t>
      </w:r>
      <w:r>
        <w:rPr>
          <w:rFonts w:hint="eastAsia" w:ascii="Times New Roman" w:hAnsi="Times New Roman" w:eastAsia="宋体" w:cs="Times New Roman"/>
          <w:lang w:val="en-US" w:eastAsia="zh-CN"/>
        </w:rPr>
        <w:t>进行分析研究，能够解决</w:t>
      </w:r>
      <w:r>
        <w:rPr>
          <w:rFonts w:hint="eastAsia" w:cs="Times New Roman"/>
          <w:lang w:val="en-US" w:eastAsia="zh-CN"/>
        </w:rPr>
        <w:t>合约</w:t>
      </w:r>
      <w:r>
        <w:rPr>
          <w:rFonts w:hint="eastAsia" w:ascii="Times New Roman" w:hAnsi="Times New Roman" w:eastAsia="宋体" w:cs="Times New Roman"/>
          <w:lang w:val="en-US" w:eastAsia="zh-CN"/>
        </w:rPr>
        <w:t>中的常见问题，并对其进行改进。</w:t>
      </w:r>
    </w:p>
    <w:p w14:paraId="6460347E">
      <w:pPr>
        <w:spacing w:before="93" w:beforeLines="30" w:after="93" w:afterLines="30" w:line="360" w:lineRule="auto"/>
        <w:ind w:firstLine="422" w:firstLineChars="200"/>
        <w:outlineLvl w:val="9"/>
        <w:rPr>
          <w:b/>
          <w:color w:val="000000"/>
          <w:szCs w:val="21"/>
        </w:rPr>
      </w:pPr>
      <w:r>
        <w:rPr>
          <w:rFonts w:hint="eastAsia" w:cs="Times New Roman"/>
          <w:b/>
          <w:bCs/>
          <w:lang w:val="en-US" w:eastAsia="zh-CN"/>
        </w:rPr>
        <w:t>3</w:t>
      </w:r>
      <w:r>
        <w:rPr>
          <w:rFonts w:hint="eastAsia" w:ascii="Times New Roman" w:hAnsi="Times New Roman" w:eastAsia="宋体" w:cs="Times New Roman"/>
          <w:b/>
          <w:bCs/>
          <w:lang w:val="en-US" w:eastAsia="zh-CN"/>
        </w:rPr>
        <w:t>．</w:t>
      </w:r>
      <w:r>
        <w:rPr>
          <w:rFonts w:hint="eastAsia"/>
          <w:b/>
          <w:color w:val="000000"/>
          <w:szCs w:val="21"/>
        </w:rPr>
        <w:t>素质目标（含课程思政目标）：</w:t>
      </w:r>
    </w:p>
    <w:p w14:paraId="761E686D">
      <w:pPr>
        <w:spacing w:before="93" w:beforeLines="30" w:after="93" w:afterLines="30" w:line="360" w:lineRule="auto"/>
        <w:ind w:firstLine="420" w:firstLineChars="200"/>
        <w:outlineLvl w:val="9"/>
        <w:rPr>
          <w:rFonts w:hint="eastAsia" w:ascii="Times New Roman" w:hAnsi="Times New Roman" w:eastAsia="宋体" w:cs="Times New Roman"/>
          <w:lang w:val="en-US" w:eastAsia="zh-CN"/>
        </w:rPr>
      </w:pPr>
      <w:r>
        <w:rPr>
          <w:rFonts w:hint="default" w:cs="Times New Roman"/>
          <w:lang w:val="en-US" w:eastAsia="zh-CN"/>
        </w:rPr>
        <w:t>3.1</w:t>
      </w:r>
      <w:r>
        <w:rPr>
          <w:rFonts w:hint="eastAsia" w:ascii="Times New Roman" w:hAnsi="Times New Roman" w:eastAsia="宋体" w:cs="Times New Roman"/>
          <w:lang w:val="en-US" w:eastAsia="zh-CN"/>
        </w:rPr>
        <w:t>课程思政建设以“着眼新工科工程教育要求、融合课程思政理念”为出发点，开展区块链课程体系的探索与实践。课程突出区块链在各行业的应用场景，通过讲解融入课程思政理念的鲜活思政案例，注重引导正确的价值观、世界观、人生观，培养学生思想品德素质和创新思维能力，使课程的思政教育理念与工程实践理念协同前行。</w:t>
      </w:r>
    </w:p>
    <w:p w14:paraId="72143191">
      <w:pPr>
        <w:spacing w:before="93" w:beforeLines="30" w:after="93" w:afterLines="30" w:line="360" w:lineRule="auto"/>
        <w:outlineLvl w:val="9"/>
        <w:rPr>
          <w:rFonts w:ascii="黑体" w:hAnsi="黑体" w:eastAsia="黑体"/>
          <w:b/>
          <w:bCs/>
          <w:sz w:val="24"/>
        </w:rPr>
      </w:pPr>
      <w:r>
        <w:rPr>
          <w:rFonts w:ascii="黑体" w:hAnsi="黑体" w:eastAsia="黑体"/>
          <w:b/>
          <w:bCs/>
          <w:sz w:val="24"/>
        </w:rPr>
        <w:t>二、课程目标与毕业要求的对应关系</w:t>
      </w:r>
    </w:p>
    <w:tbl>
      <w:tblPr>
        <w:tblStyle w:val="16"/>
        <w:tblW w:w="829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28" w:type="dxa"/>
          <w:left w:w="108" w:type="dxa"/>
          <w:bottom w:w="28" w:type="dxa"/>
          <w:right w:w="108" w:type="dxa"/>
        </w:tblCellMar>
      </w:tblPr>
      <w:tblGrid>
        <w:gridCol w:w="2048"/>
        <w:gridCol w:w="4253"/>
        <w:gridCol w:w="1989"/>
      </w:tblGrid>
      <w:tr w14:paraId="3AF950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567" w:hRule="atLeast"/>
          <w:jc w:val="center"/>
        </w:trPr>
        <w:tc>
          <w:tcPr>
            <w:tcW w:w="2048" w:type="dxa"/>
            <w:shd w:val="clear" w:color="auto" w:fill="auto"/>
            <w:vAlign w:val="center"/>
          </w:tcPr>
          <w:p w14:paraId="5CF62FAD">
            <w:pPr>
              <w:keepNext w:val="0"/>
              <w:keepLines w:val="0"/>
              <w:pageBreakBefore w:val="0"/>
              <w:widowControl/>
              <w:kinsoku/>
              <w:wordWrap/>
              <w:overflowPunct/>
              <w:topLinePunct w:val="0"/>
              <w:autoSpaceDE w:val="0"/>
              <w:autoSpaceDN w:val="0"/>
              <w:bidi w:val="0"/>
              <w:spacing w:line="360" w:lineRule="auto"/>
              <w:jc w:val="center"/>
              <w:textAlignment w:val="bottom"/>
              <w:outlineLvl w:val="9"/>
              <w:rPr>
                <w:b/>
              </w:rPr>
            </w:pPr>
            <w:r>
              <w:rPr>
                <w:rFonts w:hAnsi="宋体"/>
                <w:b/>
              </w:rPr>
              <w:t>毕业要求</w:t>
            </w:r>
          </w:p>
        </w:tc>
        <w:tc>
          <w:tcPr>
            <w:tcW w:w="4253" w:type="dxa"/>
            <w:shd w:val="clear" w:color="auto" w:fill="auto"/>
            <w:vAlign w:val="center"/>
          </w:tcPr>
          <w:p w14:paraId="26D61B80">
            <w:pPr>
              <w:keepNext w:val="0"/>
              <w:keepLines w:val="0"/>
              <w:pageBreakBefore w:val="0"/>
              <w:widowControl/>
              <w:kinsoku/>
              <w:wordWrap/>
              <w:overflowPunct/>
              <w:topLinePunct w:val="0"/>
              <w:autoSpaceDE w:val="0"/>
              <w:autoSpaceDN w:val="0"/>
              <w:bidi w:val="0"/>
              <w:spacing w:line="360" w:lineRule="auto"/>
              <w:jc w:val="center"/>
              <w:textAlignment w:val="bottom"/>
              <w:outlineLvl w:val="9"/>
              <w:rPr>
                <w:b/>
              </w:rPr>
            </w:pPr>
            <w:r>
              <w:rPr>
                <w:rFonts w:hAnsi="宋体"/>
                <w:b/>
              </w:rPr>
              <w:t>指标点</w:t>
            </w:r>
          </w:p>
        </w:tc>
        <w:tc>
          <w:tcPr>
            <w:tcW w:w="1989" w:type="dxa"/>
            <w:shd w:val="clear" w:color="auto" w:fill="auto"/>
            <w:vAlign w:val="center"/>
          </w:tcPr>
          <w:p w14:paraId="66FAB926">
            <w:pPr>
              <w:keepNext w:val="0"/>
              <w:keepLines w:val="0"/>
              <w:pageBreakBefore w:val="0"/>
              <w:widowControl/>
              <w:kinsoku/>
              <w:wordWrap/>
              <w:overflowPunct/>
              <w:topLinePunct w:val="0"/>
              <w:autoSpaceDE w:val="0"/>
              <w:autoSpaceDN w:val="0"/>
              <w:bidi w:val="0"/>
              <w:spacing w:line="360" w:lineRule="auto"/>
              <w:jc w:val="center"/>
              <w:textAlignment w:val="bottom"/>
              <w:outlineLvl w:val="9"/>
              <w:rPr>
                <w:b/>
              </w:rPr>
            </w:pPr>
            <w:r>
              <w:rPr>
                <w:rFonts w:hAnsi="宋体"/>
                <w:b/>
              </w:rPr>
              <w:t>课程目标</w:t>
            </w:r>
          </w:p>
        </w:tc>
      </w:tr>
      <w:tr w14:paraId="0850BA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830" w:hRule="atLeast"/>
          <w:jc w:val="center"/>
        </w:trPr>
        <w:tc>
          <w:tcPr>
            <w:tcW w:w="2048" w:type="dxa"/>
            <w:vAlign w:val="center"/>
          </w:tcPr>
          <w:p w14:paraId="40145C40">
            <w:pPr>
              <w:keepNext w:val="0"/>
              <w:keepLines w:val="0"/>
              <w:pageBreakBefore w:val="0"/>
              <w:widowControl/>
              <w:kinsoku/>
              <w:wordWrap/>
              <w:overflowPunct/>
              <w:topLinePunct w:val="0"/>
              <w:autoSpaceDE w:val="0"/>
              <w:autoSpaceDN w:val="0"/>
              <w:bidi w:val="0"/>
              <w:adjustRightInd w:val="0"/>
              <w:spacing w:line="360" w:lineRule="auto"/>
              <w:jc w:val="center"/>
              <w:textAlignment w:val="bottom"/>
              <w:outlineLvl w:val="9"/>
              <w:rPr>
                <w:rFonts w:hint="eastAsia" w:eastAsia="宋体"/>
                <w:color w:val="auto"/>
                <w:lang w:eastAsia="zh-CN"/>
              </w:rPr>
            </w:pPr>
            <w:r>
              <w:rPr>
                <w:rFonts w:hAnsi="宋体"/>
                <w:color w:val="auto"/>
              </w:rPr>
              <w:t>毕业要求</w:t>
            </w:r>
            <w:r>
              <w:rPr>
                <w:rFonts w:hint="eastAsia"/>
                <w:color w:val="auto"/>
                <w:lang w:val="en-US" w:eastAsia="zh-CN"/>
              </w:rPr>
              <w:t>2</w:t>
            </w:r>
          </w:p>
          <w:p w14:paraId="54A19F15">
            <w:pPr>
              <w:keepNext w:val="0"/>
              <w:keepLines w:val="0"/>
              <w:pageBreakBefore w:val="0"/>
              <w:widowControl/>
              <w:kinsoku/>
              <w:wordWrap/>
              <w:overflowPunct/>
              <w:topLinePunct w:val="0"/>
              <w:autoSpaceDE w:val="0"/>
              <w:autoSpaceDN w:val="0"/>
              <w:bidi w:val="0"/>
              <w:adjustRightInd w:val="0"/>
              <w:spacing w:line="360" w:lineRule="auto"/>
              <w:jc w:val="center"/>
              <w:textAlignment w:val="bottom"/>
              <w:outlineLvl w:val="9"/>
              <w:rPr>
                <w:b/>
                <w:color w:val="auto"/>
              </w:rPr>
            </w:pPr>
            <w:r>
              <w:rPr>
                <w:rFonts w:hAnsi="宋体"/>
                <w:color w:val="auto"/>
              </w:rPr>
              <w:t>【</w:t>
            </w:r>
            <w:r>
              <w:rPr>
                <w:rFonts w:hint="eastAsia" w:ascii="宋体" w:hAnsi="宋体" w:eastAsia="宋体" w:cs="宋体"/>
                <w:b w:val="0"/>
                <w:bCs w:val="0"/>
                <w:color w:val="auto"/>
                <w:sz w:val="21"/>
                <w:szCs w:val="21"/>
                <w:vertAlign w:val="baseline"/>
                <w:lang w:val="en-US" w:eastAsia="zh-CN"/>
              </w:rPr>
              <w:t>专业知识</w:t>
            </w:r>
            <w:r>
              <w:rPr>
                <w:rFonts w:hAnsi="宋体"/>
                <w:color w:val="auto"/>
              </w:rPr>
              <w:t>】</w:t>
            </w:r>
          </w:p>
        </w:tc>
        <w:tc>
          <w:tcPr>
            <w:tcW w:w="4253" w:type="dxa"/>
            <w:vAlign w:val="center"/>
          </w:tcPr>
          <w:p w14:paraId="7D8A7FEC">
            <w:pPr>
              <w:keepNext w:val="0"/>
              <w:keepLines w:val="0"/>
              <w:pageBreakBefore w:val="0"/>
              <w:widowControl/>
              <w:kinsoku/>
              <w:wordWrap/>
              <w:overflowPunct/>
              <w:topLinePunct w:val="0"/>
              <w:autoSpaceDE w:val="0"/>
              <w:autoSpaceDN w:val="0"/>
              <w:bidi w:val="0"/>
              <w:adjustRightInd w:val="0"/>
              <w:spacing w:line="360" w:lineRule="auto"/>
              <w:jc w:val="center"/>
              <w:textAlignment w:val="bottom"/>
              <w:outlineLvl w:val="9"/>
              <w:rPr>
                <w:rFonts w:hAnsi="宋体"/>
              </w:rPr>
            </w:pPr>
            <w:r>
              <w:rPr>
                <w:rFonts w:hint="eastAsia" w:hAnsi="宋体"/>
                <w:lang w:val="en-US" w:eastAsia="zh-CN"/>
              </w:rPr>
              <w:t>掌握计算机专业基本理论和专业知识，系统掌握计算机软硬件系统分析、设计和开发的基本方法，能够运用计算机专业知识解决科学研究和实际工程应用问题。</w:t>
            </w:r>
          </w:p>
        </w:tc>
        <w:tc>
          <w:tcPr>
            <w:tcW w:w="1989" w:type="dxa"/>
            <w:vAlign w:val="center"/>
          </w:tcPr>
          <w:p w14:paraId="6B7905F8">
            <w:pPr>
              <w:keepNext w:val="0"/>
              <w:keepLines w:val="0"/>
              <w:pageBreakBefore w:val="0"/>
              <w:widowControl/>
              <w:kinsoku/>
              <w:wordWrap/>
              <w:overflowPunct/>
              <w:topLinePunct w:val="0"/>
              <w:autoSpaceDE w:val="0"/>
              <w:autoSpaceDN w:val="0"/>
              <w:bidi w:val="0"/>
              <w:spacing w:line="360" w:lineRule="auto"/>
              <w:jc w:val="center"/>
              <w:textAlignment w:val="bottom"/>
              <w:outlineLvl w:val="9"/>
              <w:rPr>
                <w:rFonts w:hint="eastAsia" w:hAnsi="宋体"/>
                <w:lang w:val="en-US" w:eastAsia="zh-CN"/>
              </w:rPr>
            </w:pPr>
            <w:r>
              <w:rPr>
                <w:rFonts w:hint="eastAsia" w:hAnsi="宋体"/>
                <w:lang w:val="en-US" w:eastAsia="zh-CN"/>
              </w:rPr>
              <w:t>课程目标</w:t>
            </w:r>
          </w:p>
          <w:p w14:paraId="72B44107">
            <w:pPr>
              <w:keepNext w:val="0"/>
              <w:keepLines w:val="0"/>
              <w:pageBreakBefore w:val="0"/>
              <w:widowControl/>
              <w:kinsoku/>
              <w:wordWrap/>
              <w:overflowPunct/>
              <w:topLinePunct w:val="0"/>
              <w:autoSpaceDE w:val="0"/>
              <w:autoSpaceDN w:val="0"/>
              <w:bidi w:val="0"/>
              <w:spacing w:line="360" w:lineRule="auto"/>
              <w:jc w:val="center"/>
              <w:textAlignment w:val="bottom"/>
              <w:outlineLvl w:val="9"/>
              <w:rPr>
                <w:rFonts w:hint="eastAsia"/>
                <w:lang w:val="en-US" w:eastAsia="zh-CN"/>
              </w:rPr>
            </w:pPr>
            <w:r>
              <w:t>1</w:t>
            </w:r>
            <w:r>
              <w:rPr>
                <w:rFonts w:hint="eastAsia"/>
                <w:lang w:val="en-US" w:eastAsia="zh-CN"/>
              </w:rPr>
              <w:t>.1</w:t>
            </w:r>
            <w:r>
              <w:rPr>
                <w:rFonts w:hint="eastAsia"/>
                <w:lang w:eastAsia="zh-CN"/>
              </w:rPr>
              <w:t>、</w:t>
            </w:r>
            <w:r>
              <w:rPr>
                <w:rFonts w:hint="eastAsia"/>
                <w:lang w:val="en-US" w:eastAsia="zh-CN"/>
              </w:rPr>
              <w:t>1.2、1.3、2.1</w:t>
            </w:r>
          </w:p>
          <w:p w14:paraId="11DF7341">
            <w:pPr>
              <w:keepNext w:val="0"/>
              <w:keepLines w:val="0"/>
              <w:pageBreakBefore w:val="0"/>
              <w:widowControl/>
              <w:kinsoku/>
              <w:wordWrap/>
              <w:overflowPunct/>
              <w:topLinePunct w:val="0"/>
              <w:autoSpaceDE w:val="0"/>
              <w:autoSpaceDN w:val="0"/>
              <w:bidi w:val="0"/>
              <w:spacing w:line="360" w:lineRule="auto"/>
              <w:jc w:val="center"/>
              <w:textAlignment w:val="bottom"/>
              <w:outlineLvl w:val="9"/>
              <w:rPr>
                <w:rFonts w:hint="default"/>
                <w:lang w:val="en-US" w:eastAsia="zh-CN"/>
              </w:rPr>
            </w:pPr>
            <w:r>
              <w:rPr>
                <w:rFonts w:hint="eastAsia"/>
                <w:lang w:val="en-US" w:eastAsia="zh-CN"/>
              </w:rPr>
              <w:t>3.1</w:t>
            </w:r>
          </w:p>
          <w:p w14:paraId="63243649">
            <w:pPr>
              <w:keepNext w:val="0"/>
              <w:keepLines w:val="0"/>
              <w:pageBreakBefore w:val="0"/>
              <w:widowControl/>
              <w:kinsoku/>
              <w:wordWrap/>
              <w:overflowPunct/>
              <w:topLinePunct w:val="0"/>
              <w:autoSpaceDE w:val="0"/>
              <w:autoSpaceDN w:val="0"/>
              <w:bidi w:val="0"/>
              <w:spacing w:line="360" w:lineRule="auto"/>
              <w:jc w:val="center"/>
              <w:textAlignment w:val="bottom"/>
              <w:outlineLvl w:val="9"/>
              <w:rPr>
                <w:rFonts w:hint="default"/>
                <w:lang w:val="en-US" w:eastAsia="zh-CN"/>
              </w:rPr>
            </w:pPr>
          </w:p>
        </w:tc>
      </w:tr>
      <w:tr w14:paraId="2AE826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830" w:hRule="atLeast"/>
          <w:jc w:val="center"/>
        </w:trPr>
        <w:tc>
          <w:tcPr>
            <w:tcW w:w="2048" w:type="dxa"/>
            <w:vAlign w:val="center"/>
          </w:tcPr>
          <w:p w14:paraId="7B5AAA78">
            <w:pPr>
              <w:keepNext w:val="0"/>
              <w:keepLines w:val="0"/>
              <w:pageBreakBefore w:val="0"/>
              <w:widowControl/>
              <w:kinsoku/>
              <w:wordWrap/>
              <w:overflowPunct/>
              <w:topLinePunct w:val="0"/>
              <w:autoSpaceDE w:val="0"/>
              <w:autoSpaceDN w:val="0"/>
              <w:bidi w:val="0"/>
              <w:adjustRightInd w:val="0"/>
              <w:spacing w:line="360" w:lineRule="auto"/>
              <w:jc w:val="center"/>
              <w:textAlignment w:val="bottom"/>
              <w:outlineLvl w:val="9"/>
              <w:rPr>
                <w:rFonts w:hint="eastAsia" w:eastAsia="宋体"/>
                <w:lang w:eastAsia="zh-CN"/>
              </w:rPr>
            </w:pPr>
            <w:r>
              <w:rPr>
                <w:rFonts w:hAnsi="宋体"/>
              </w:rPr>
              <w:t>毕业要求</w:t>
            </w:r>
            <w:r>
              <w:rPr>
                <w:rFonts w:hint="eastAsia"/>
                <w:lang w:val="en-US" w:eastAsia="zh-CN"/>
              </w:rPr>
              <w:t>3</w:t>
            </w:r>
          </w:p>
          <w:p w14:paraId="57D5BF45">
            <w:pPr>
              <w:keepNext w:val="0"/>
              <w:keepLines w:val="0"/>
              <w:pageBreakBefore w:val="0"/>
              <w:widowControl/>
              <w:kinsoku/>
              <w:wordWrap/>
              <w:overflowPunct/>
              <w:topLinePunct w:val="0"/>
              <w:autoSpaceDE w:val="0"/>
              <w:autoSpaceDN w:val="0"/>
              <w:bidi w:val="0"/>
              <w:adjustRightInd w:val="0"/>
              <w:spacing w:line="360" w:lineRule="auto"/>
              <w:jc w:val="center"/>
              <w:textAlignment w:val="bottom"/>
              <w:outlineLvl w:val="9"/>
              <w:rPr>
                <w:rFonts w:hAnsi="宋体"/>
              </w:rPr>
            </w:pPr>
            <w:r>
              <w:rPr>
                <w:rFonts w:hAnsi="宋体"/>
              </w:rPr>
              <w:t>【</w:t>
            </w:r>
            <w:r>
              <w:rPr>
                <w:rFonts w:hint="eastAsia" w:ascii="宋体" w:hAnsi="宋体" w:eastAsia="宋体" w:cs="宋体"/>
                <w:b w:val="0"/>
                <w:bCs w:val="0"/>
                <w:color w:val="auto"/>
                <w:sz w:val="21"/>
                <w:szCs w:val="21"/>
                <w:vertAlign w:val="baseline"/>
                <w:lang w:val="en-US" w:eastAsia="zh-CN"/>
              </w:rPr>
              <w:t>问题分析</w:t>
            </w:r>
            <w:r>
              <w:rPr>
                <w:rFonts w:hAnsi="宋体"/>
              </w:rPr>
              <w:t>】</w:t>
            </w:r>
          </w:p>
        </w:tc>
        <w:tc>
          <w:tcPr>
            <w:tcW w:w="4253" w:type="dxa"/>
            <w:vAlign w:val="center"/>
          </w:tcPr>
          <w:p w14:paraId="2FB14D49">
            <w:pPr>
              <w:keepNext w:val="0"/>
              <w:keepLines w:val="0"/>
              <w:pageBreakBefore w:val="0"/>
              <w:widowControl/>
              <w:kinsoku/>
              <w:wordWrap/>
              <w:overflowPunct/>
              <w:topLinePunct w:val="0"/>
              <w:autoSpaceDE w:val="0"/>
              <w:autoSpaceDN w:val="0"/>
              <w:bidi w:val="0"/>
              <w:adjustRightInd w:val="0"/>
              <w:spacing w:line="360" w:lineRule="auto"/>
              <w:jc w:val="center"/>
              <w:textAlignment w:val="bottom"/>
              <w:outlineLvl w:val="9"/>
              <w:rPr>
                <w:rFonts w:hAnsi="宋体"/>
              </w:rPr>
            </w:pPr>
            <w:r>
              <w:rPr>
                <w:rFonts w:hint="eastAsia" w:hAnsi="宋体"/>
                <w:lang w:val="en-US" w:eastAsia="zh-CN"/>
              </w:rPr>
              <w:t>能应用数学、自然科学和工程科学的基本原理，分析、识别和表达实际应用问题，通过文献研究等方法对复杂问题进行分析评价、推理、求解和验证，以获得有效结论。</w:t>
            </w:r>
          </w:p>
        </w:tc>
        <w:tc>
          <w:tcPr>
            <w:tcW w:w="1989" w:type="dxa"/>
            <w:vAlign w:val="center"/>
          </w:tcPr>
          <w:p w14:paraId="14F189AD">
            <w:pPr>
              <w:keepNext w:val="0"/>
              <w:keepLines w:val="0"/>
              <w:pageBreakBefore w:val="0"/>
              <w:widowControl/>
              <w:kinsoku/>
              <w:wordWrap/>
              <w:overflowPunct/>
              <w:topLinePunct w:val="0"/>
              <w:autoSpaceDE w:val="0"/>
              <w:autoSpaceDN w:val="0"/>
              <w:bidi w:val="0"/>
              <w:spacing w:line="360" w:lineRule="auto"/>
              <w:jc w:val="center"/>
              <w:textAlignment w:val="bottom"/>
              <w:outlineLvl w:val="9"/>
              <w:rPr>
                <w:rFonts w:hAnsi="宋体"/>
              </w:rPr>
            </w:pPr>
            <w:r>
              <w:rPr>
                <w:rFonts w:hint="eastAsia" w:hAnsi="宋体"/>
                <w:lang w:val="en-US" w:eastAsia="zh-CN"/>
              </w:rPr>
              <w:t>课程</w:t>
            </w:r>
            <w:r>
              <w:rPr>
                <w:rFonts w:hAnsi="宋体"/>
              </w:rPr>
              <w:t>目标</w:t>
            </w:r>
          </w:p>
          <w:p w14:paraId="143A2183">
            <w:pPr>
              <w:keepNext w:val="0"/>
              <w:keepLines w:val="0"/>
              <w:pageBreakBefore w:val="0"/>
              <w:widowControl/>
              <w:kinsoku/>
              <w:wordWrap/>
              <w:overflowPunct/>
              <w:topLinePunct w:val="0"/>
              <w:autoSpaceDE w:val="0"/>
              <w:autoSpaceDN w:val="0"/>
              <w:bidi w:val="0"/>
              <w:spacing w:line="360" w:lineRule="auto"/>
              <w:jc w:val="center"/>
              <w:textAlignment w:val="bottom"/>
              <w:outlineLvl w:val="9"/>
              <w:rPr>
                <w:rFonts w:hint="eastAsia" w:hAnsi="宋体"/>
                <w:lang w:val="en-US" w:eastAsia="zh-CN"/>
              </w:rPr>
            </w:pPr>
            <w:r>
              <w:t>1</w:t>
            </w:r>
            <w:r>
              <w:rPr>
                <w:rFonts w:hint="eastAsia"/>
                <w:lang w:val="en-US" w:eastAsia="zh-CN"/>
              </w:rPr>
              <w:t>.1</w:t>
            </w:r>
            <w:r>
              <w:rPr>
                <w:rFonts w:hint="eastAsia"/>
                <w:lang w:eastAsia="zh-CN"/>
              </w:rPr>
              <w:t>、</w:t>
            </w:r>
            <w:r>
              <w:rPr>
                <w:rFonts w:hint="eastAsia"/>
                <w:lang w:val="en-US" w:eastAsia="zh-CN"/>
              </w:rPr>
              <w:t>1.2、1.3、</w:t>
            </w:r>
            <w:r>
              <w:rPr>
                <w:rFonts w:hint="eastAsia" w:hAnsi="宋体"/>
                <w:lang w:val="en-US" w:eastAsia="zh-CN"/>
              </w:rPr>
              <w:t>2.2</w:t>
            </w:r>
          </w:p>
          <w:p w14:paraId="72006710">
            <w:pPr>
              <w:keepNext w:val="0"/>
              <w:keepLines w:val="0"/>
              <w:pageBreakBefore w:val="0"/>
              <w:widowControl/>
              <w:kinsoku/>
              <w:wordWrap/>
              <w:overflowPunct/>
              <w:topLinePunct w:val="0"/>
              <w:autoSpaceDE w:val="0"/>
              <w:autoSpaceDN w:val="0"/>
              <w:bidi w:val="0"/>
              <w:spacing w:line="360" w:lineRule="auto"/>
              <w:jc w:val="center"/>
              <w:textAlignment w:val="bottom"/>
              <w:outlineLvl w:val="9"/>
              <w:rPr>
                <w:rFonts w:hint="default" w:hAnsi="宋体"/>
                <w:lang w:val="en-US" w:eastAsia="zh-CN"/>
              </w:rPr>
            </w:pPr>
            <w:r>
              <w:rPr>
                <w:rFonts w:hint="eastAsia" w:hAnsi="宋体"/>
                <w:lang w:val="en-US" w:eastAsia="zh-CN"/>
              </w:rPr>
              <w:t>3.1</w:t>
            </w:r>
          </w:p>
        </w:tc>
      </w:tr>
      <w:tr w14:paraId="49585D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830" w:hRule="atLeast"/>
          <w:jc w:val="center"/>
        </w:trPr>
        <w:tc>
          <w:tcPr>
            <w:tcW w:w="2048" w:type="dxa"/>
            <w:vAlign w:val="center"/>
          </w:tcPr>
          <w:p w14:paraId="7BC465E1">
            <w:pPr>
              <w:keepNext w:val="0"/>
              <w:keepLines w:val="0"/>
              <w:pageBreakBefore w:val="0"/>
              <w:widowControl/>
              <w:kinsoku/>
              <w:wordWrap/>
              <w:overflowPunct/>
              <w:topLinePunct w:val="0"/>
              <w:autoSpaceDE w:val="0"/>
              <w:autoSpaceDN w:val="0"/>
              <w:bidi w:val="0"/>
              <w:adjustRightInd w:val="0"/>
              <w:spacing w:line="360" w:lineRule="auto"/>
              <w:jc w:val="center"/>
              <w:textAlignment w:val="bottom"/>
              <w:outlineLvl w:val="9"/>
              <w:rPr>
                <w:rFonts w:hint="eastAsia" w:hAnsi="宋体"/>
                <w:color w:val="auto"/>
                <w:lang w:val="en-US" w:eastAsia="zh-CN"/>
              </w:rPr>
            </w:pPr>
            <w:r>
              <w:rPr>
                <w:rFonts w:hAnsi="宋体"/>
                <w:color w:val="auto"/>
              </w:rPr>
              <w:t>毕业要求</w:t>
            </w:r>
            <w:r>
              <w:rPr>
                <w:rFonts w:hint="eastAsia" w:hAnsi="宋体"/>
                <w:color w:val="auto"/>
                <w:lang w:val="en-US" w:eastAsia="zh-CN"/>
              </w:rPr>
              <w:t>4</w:t>
            </w:r>
          </w:p>
          <w:p w14:paraId="638A140B">
            <w:pPr>
              <w:keepNext w:val="0"/>
              <w:keepLines w:val="0"/>
              <w:pageBreakBefore w:val="0"/>
              <w:widowControl/>
              <w:kinsoku/>
              <w:wordWrap/>
              <w:overflowPunct/>
              <w:topLinePunct w:val="0"/>
              <w:autoSpaceDE w:val="0"/>
              <w:autoSpaceDN w:val="0"/>
              <w:bidi w:val="0"/>
              <w:adjustRightInd w:val="0"/>
              <w:spacing w:line="360" w:lineRule="auto"/>
              <w:jc w:val="center"/>
              <w:textAlignment w:val="bottom"/>
              <w:outlineLvl w:val="9"/>
              <w:rPr>
                <w:rFonts w:hAnsi="宋体"/>
              </w:rPr>
            </w:pPr>
            <w:r>
              <w:rPr>
                <w:rFonts w:hint="eastAsia" w:hAnsi="宋体"/>
                <w:color w:val="auto"/>
                <w:lang w:val="en-US" w:eastAsia="zh-CN"/>
              </w:rPr>
              <w:t>【设计/开发能力】</w:t>
            </w:r>
          </w:p>
        </w:tc>
        <w:tc>
          <w:tcPr>
            <w:tcW w:w="4253" w:type="dxa"/>
            <w:vAlign w:val="center"/>
          </w:tcPr>
          <w:p w14:paraId="062A447C">
            <w:pPr>
              <w:keepNext w:val="0"/>
              <w:keepLines w:val="0"/>
              <w:pageBreakBefore w:val="0"/>
              <w:widowControl/>
              <w:kinsoku/>
              <w:wordWrap/>
              <w:overflowPunct/>
              <w:topLinePunct w:val="0"/>
              <w:autoSpaceDE w:val="0"/>
              <w:autoSpaceDN w:val="0"/>
              <w:bidi w:val="0"/>
              <w:adjustRightInd w:val="0"/>
              <w:spacing w:line="360" w:lineRule="auto"/>
              <w:jc w:val="center"/>
              <w:textAlignment w:val="bottom"/>
              <w:outlineLvl w:val="9"/>
              <w:rPr>
                <w:rFonts w:hint="eastAsia" w:hAnsi="宋体"/>
                <w:lang w:val="en-US" w:eastAsia="zh-CN"/>
              </w:rPr>
            </w:pPr>
            <w:r>
              <w:rPr>
                <w:rFonts w:hint="eastAsia" w:hAnsi="宋体"/>
                <w:lang w:val="en-US" w:eastAsia="zh-CN"/>
              </w:rPr>
              <w:t>能够针对计算机相关技术在各领域实际应用问题，综合运用计算机硬件、软件、网络、数据处理与分析等专业知识和设计方法，设计满足特定需求的软硬件系统、模块或算法流程，设计复杂工程问题的解决方案，具备基本的计算机应用系统开发能力。</w:t>
            </w:r>
          </w:p>
        </w:tc>
        <w:tc>
          <w:tcPr>
            <w:tcW w:w="1989" w:type="dxa"/>
            <w:vAlign w:val="center"/>
          </w:tcPr>
          <w:p w14:paraId="3CB07967">
            <w:pPr>
              <w:keepNext w:val="0"/>
              <w:keepLines w:val="0"/>
              <w:pageBreakBefore w:val="0"/>
              <w:widowControl/>
              <w:kinsoku/>
              <w:wordWrap/>
              <w:overflowPunct/>
              <w:topLinePunct w:val="0"/>
              <w:autoSpaceDE w:val="0"/>
              <w:autoSpaceDN w:val="0"/>
              <w:bidi w:val="0"/>
              <w:spacing w:line="360" w:lineRule="auto"/>
              <w:jc w:val="center"/>
              <w:textAlignment w:val="bottom"/>
              <w:outlineLvl w:val="9"/>
              <w:rPr>
                <w:rFonts w:hint="eastAsia" w:hAnsi="宋体"/>
                <w:lang w:val="en-US" w:eastAsia="zh-CN"/>
              </w:rPr>
            </w:pPr>
            <w:r>
              <w:rPr>
                <w:rFonts w:hint="eastAsia" w:hAnsi="宋体"/>
                <w:lang w:val="en-US" w:eastAsia="zh-CN"/>
              </w:rPr>
              <w:t>课程目标</w:t>
            </w:r>
          </w:p>
          <w:p w14:paraId="4B496A75">
            <w:pPr>
              <w:keepNext w:val="0"/>
              <w:keepLines w:val="0"/>
              <w:pageBreakBefore w:val="0"/>
              <w:widowControl/>
              <w:kinsoku/>
              <w:wordWrap/>
              <w:overflowPunct/>
              <w:topLinePunct w:val="0"/>
              <w:autoSpaceDE w:val="0"/>
              <w:autoSpaceDN w:val="0"/>
              <w:bidi w:val="0"/>
              <w:spacing w:line="360" w:lineRule="auto"/>
              <w:jc w:val="center"/>
              <w:textAlignment w:val="bottom"/>
              <w:outlineLvl w:val="9"/>
              <w:rPr>
                <w:rFonts w:hint="eastAsia"/>
                <w:lang w:val="en-US" w:eastAsia="zh-CN"/>
              </w:rPr>
            </w:pPr>
            <w:r>
              <w:t>1</w:t>
            </w:r>
            <w:r>
              <w:rPr>
                <w:rFonts w:hint="eastAsia"/>
                <w:lang w:val="en-US" w:eastAsia="zh-CN"/>
              </w:rPr>
              <w:t>.1</w:t>
            </w:r>
            <w:r>
              <w:rPr>
                <w:rFonts w:hint="eastAsia"/>
                <w:lang w:eastAsia="zh-CN"/>
              </w:rPr>
              <w:t>、</w:t>
            </w:r>
            <w:r>
              <w:rPr>
                <w:rFonts w:hint="eastAsia"/>
                <w:lang w:val="en-US" w:eastAsia="zh-CN"/>
              </w:rPr>
              <w:t>1.2、1.3、2.1</w:t>
            </w:r>
          </w:p>
          <w:p w14:paraId="39FF7CA0">
            <w:pPr>
              <w:keepNext w:val="0"/>
              <w:keepLines w:val="0"/>
              <w:pageBreakBefore w:val="0"/>
              <w:widowControl/>
              <w:kinsoku/>
              <w:wordWrap/>
              <w:overflowPunct/>
              <w:topLinePunct w:val="0"/>
              <w:autoSpaceDE w:val="0"/>
              <w:autoSpaceDN w:val="0"/>
              <w:bidi w:val="0"/>
              <w:spacing w:line="360" w:lineRule="auto"/>
              <w:jc w:val="center"/>
              <w:textAlignment w:val="bottom"/>
              <w:outlineLvl w:val="9"/>
              <w:rPr>
                <w:rFonts w:hint="default"/>
                <w:lang w:val="en-US" w:eastAsia="zh-CN"/>
              </w:rPr>
            </w:pPr>
            <w:r>
              <w:rPr>
                <w:rFonts w:hint="eastAsia"/>
                <w:lang w:val="en-US" w:eastAsia="zh-CN"/>
              </w:rPr>
              <w:t>3.1</w:t>
            </w:r>
          </w:p>
          <w:p w14:paraId="6D830843">
            <w:pPr>
              <w:keepNext w:val="0"/>
              <w:keepLines w:val="0"/>
              <w:pageBreakBefore w:val="0"/>
              <w:widowControl/>
              <w:kinsoku/>
              <w:wordWrap/>
              <w:overflowPunct/>
              <w:topLinePunct w:val="0"/>
              <w:autoSpaceDE w:val="0"/>
              <w:autoSpaceDN w:val="0"/>
              <w:bidi w:val="0"/>
              <w:spacing w:line="360" w:lineRule="auto"/>
              <w:jc w:val="center"/>
              <w:textAlignment w:val="bottom"/>
              <w:outlineLvl w:val="9"/>
              <w:rPr>
                <w:rFonts w:hint="eastAsia" w:hAnsi="宋体"/>
                <w:lang w:val="en-US" w:eastAsia="zh-CN"/>
              </w:rPr>
            </w:pPr>
          </w:p>
        </w:tc>
      </w:tr>
      <w:tr w14:paraId="723FC5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830" w:hRule="atLeast"/>
          <w:jc w:val="center"/>
        </w:trPr>
        <w:tc>
          <w:tcPr>
            <w:tcW w:w="2048" w:type="dxa"/>
            <w:vAlign w:val="center"/>
          </w:tcPr>
          <w:p w14:paraId="03110510">
            <w:pPr>
              <w:keepNext w:val="0"/>
              <w:keepLines w:val="0"/>
              <w:pageBreakBefore w:val="0"/>
              <w:widowControl/>
              <w:kinsoku/>
              <w:wordWrap/>
              <w:overflowPunct/>
              <w:topLinePunct w:val="0"/>
              <w:autoSpaceDE w:val="0"/>
              <w:autoSpaceDN w:val="0"/>
              <w:bidi w:val="0"/>
              <w:adjustRightInd w:val="0"/>
              <w:spacing w:line="360" w:lineRule="auto"/>
              <w:jc w:val="center"/>
              <w:textAlignment w:val="bottom"/>
              <w:outlineLvl w:val="9"/>
              <w:rPr>
                <w:rFonts w:hint="eastAsia" w:hAnsi="宋体"/>
                <w:color w:val="auto"/>
                <w:lang w:val="en-US" w:eastAsia="zh-CN"/>
              </w:rPr>
            </w:pPr>
            <w:r>
              <w:rPr>
                <w:rFonts w:hAnsi="宋体"/>
                <w:color w:val="auto"/>
              </w:rPr>
              <w:t>毕业要求</w:t>
            </w:r>
            <w:r>
              <w:rPr>
                <w:rFonts w:hint="eastAsia" w:hAnsi="宋体"/>
                <w:color w:val="auto"/>
                <w:lang w:val="en-US" w:eastAsia="zh-CN"/>
              </w:rPr>
              <w:t>6</w:t>
            </w:r>
          </w:p>
          <w:p w14:paraId="26A57787">
            <w:pPr>
              <w:keepNext w:val="0"/>
              <w:keepLines w:val="0"/>
              <w:pageBreakBefore w:val="0"/>
              <w:widowControl/>
              <w:kinsoku/>
              <w:wordWrap/>
              <w:overflowPunct/>
              <w:topLinePunct w:val="0"/>
              <w:autoSpaceDE w:val="0"/>
              <w:autoSpaceDN w:val="0"/>
              <w:bidi w:val="0"/>
              <w:adjustRightInd w:val="0"/>
              <w:spacing w:line="360" w:lineRule="auto"/>
              <w:jc w:val="center"/>
              <w:textAlignment w:val="bottom"/>
              <w:outlineLvl w:val="9"/>
              <w:rPr>
                <w:rFonts w:hAnsi="宋体"/>
                <w:color w:val="auto"/>
              </w:rPr>
            </w:pPr>
            <w:r>
              <w:rPr>
                <w:rFonts w:hint="eastAsia" w:hAnsi="宋体"/>
                <w:color w:val="auto"/>
                <w:lang w:val="en-US" w:eastAsia="zh-CN"/>
              </w:rPr>
              <w:t>【研究能力】</w:t>
            </w:r>
          </w:p>
        </w:tc>
        <w:tc>
          <w:tcPr>
            <w:tcW w:w="4253" w:type="dxa"/>
            <w:vAlign w:val="center"/>
          </w:tcPr>
          <w:p w14:paraId="5BBBBE24">
            <w:pPr>
              <w:keepNext w:val="0"/>
              <w:keepLines w:val="0"/>
              <w:pageBreakBefore w:val="0"/>
              <w:widowControl/>
              <w:kinsoku/>
              <w:wordWrap/>
              <w:overflowPunct/>
              <w:topLinePunct w:val="0"/>
              <w:autoSpaceDE w:val="0"/>
              <w:autoSpaceDN w:val="0"/>
              <w:bidi w:val="0"/>
              <w:adjustRightInd w:val="0"/>
              <w:spacing w:line="360" w:lineRule="auto"/>
              <w:jc w:val="center"/>
              <w:textAlignment w:val="bottom"/>
              <w:outlineLvl w:val="9"/>
              <w:rPr>
                <w:rFonts w:hint="eastAsia" w:hAnsi="宋体"/>
                <w:lang w:val="en-US" w:eastAsia="zh-CN"/>
              </w:rPr>
            </w:pPr>
            <w:r>
              <w:rPr>
                <w:rFonts w:hint="eastAsia" w:hAnsi="宋体"/>
                <w:lang w:val="en-US" w:eastAsia="zh-CN"/>
              </w:rPr>
              <w:t>掌握计算学科的计算思维方法和研究方法，具有良好的科学素养，能够基于科学原理并采用科学方法对复杂的计算机软硬件及系统工程问题进行研究；针对设计或开发的解决方案，能够基于计算机领域科学原理对其有效性和合理性进行分析、论证。</w:t>
            </w:r>
          </w:p>
        </w:tc>
        <w:tc>
          <w:tcPr>
            <w:tcW w:w="1989" w:type="dxa"/>
            <w:vAlign w:val="center"/>
          </w:tcPr>
          <w:p w14:paraId="79749C5A">
            <w:pPr>
              <w:keepNext w:val="0"/>
              <w:keepLines w:val="0"/>
              <w:pageBreakBefore w:val="0"/>
              <w:widowControl/>
              <w:kinsoku/>
              <w:wordWrap/>
              <w:overflowPunct/>
              <w:topLinePunct w:val="0"/>
              <w:autoSpaceDE w:val="0"/>
              <w:autoSpaceDN w:val="0"/>
              <w:bidi w:val="0"/>
              <w:spacing w:line="360" w:lineRule="auto"/>
              <w:jc w:val="center"/>
              <w:textAlignment w:val="bottom"/>
              <w:outlineLvl w:val="9"/>
              <w:rPr>
                <w:rFonts w:hint="eastAsia" w:hAnsi="宋体"/>
                <w:lang w:val="en-US" w:eastAsia="zh-CN"/>
              </w:rPr>
            </w:pPr>
            <w:r>
              <w:rPr>
                <w:rFonts w:hint="eastAsia" w:hAnsi="宋体"/>
                <w:lang w:val="en-US" w:eastAsia="zh-CN"/>
              </w:rPr>
              <w:t>课程目标</w:t>
            </w:r>
          </w:p>
          <w:p w14:paraId="7E41732B">
            <w:pPr>
              <w:keepNext w:val="0"/>
              <w:keepLines w:val="0"/>
              <w:pageBreakBefore w:val="0"/>
              <w:widowControl/>
              <w:kinsoku/>
              <w:wordWrap/>
              <w:overflowPunct/>
              <w:topLinePunct w:val="0"/>
              <w:autoSpaceDE w:val="0"/>
              <w:autoSpaceDN w:val="0"/>
              <w:bidi w:val="0"/>
              <w:spacing w:line="360" w:lineRule="auto"/>
              <w:jc w:val="center"/>
              <w:textAlignment w:val="bottom"/>
              <w:outlineLvl w:val="9"/>
              <w:rPr>
                <w:rFonts w:hint="eastAsia"/>
                <w:lang w:val="en-US" w:eastAsia="zh-CN"/>
              </w:rPr>
            </w:pPr>
            <w:r>
              <w:t>1</w:t>
            </w:r>
            <w:r>
              <w:rPr>
                <w:rFonts w:hint="eastAsia"/>
                <w:lang w:val="en-US" w:eastAsia="zh-CN"/>
              </w:rPr>
              <w:t>.1</w:t>
            </w:r>
            <w:r>
              <w:rPr>
                <w:rFonts w:hint="eastAsia"/>
                <w:lang w:eastAsia="zh-CN"/>
              </w:rPr>
              <w:t>、</w:t>
            </w:r>
            <w:r>
              <w:rPr>
                <w:rFonts w:hint="eastAsia"/>
                <w:lang w:val="en-US" w:eastAsia="zh-CN"/>
              </w:rPr>
              <w:t>1.2、1.3、2.3</w:t>
            </w:r>
          </w:p>
          <w:p w14:paraId="26FBD7A1">
            <w:pPr>
              <w:keepNext w:val="0"/>
              <w:keepLines w:val="0"/>
              <w:pageBreakBefore w:val="0"/>
              <w:widowControl/>
              <w:kinsoku/>
              <w:wordWrap/>
              <w:overflowPunct/>
              <w:topLinePunct w:val="0"/>
              <w:autoSpaceDE w:val="0"/>
              <w:autoSpaceDN w:val="0"/>
              <w:bidi w:val="0"/>
              <w:spacing w:line="360" w:lineRule="auto"/>
              <w:jc w:val="center"/>
              <w:textAlignment w:val="bottom"/>
              <w:outlineLvl w:val="9"/>
              <w:rPr>
                <w:rFonts w:hint="default"/>
                <w:lang w:val="en-US" w:eastAsia="zh-CN"/>
              </w:rPr>
            </w:pPr>
            <w:r>
              <w:rPr>
                <w:rFonts w:hint="eastAsia"/>
                <w:lang w:val="en-US" w:eastAsia="zh-CN"/>
              </w:rPr>
              <w:t>3.1</w:t>
            </w:r>
          </w:p>
          <w:p w14:paraId="4FBB0228">
            <w:pPr>
              <w:keepNext w:val="0"/>
              <w:keepLines w:val="0"/>
              <w:pageBreakBefore w:val="0"/>
              <w:widowControl/>
              <w:kinsoku/>
              <w:wordWrap/>
              <w:overflowPunct/>
              <w:topLinePunct w:val="0"/>
              <w:autoSpaceDE w:val="0"/>
              <w:autoSpaceDN w:val="0"/>
              <w:bidi w:val="0"/>
              <w:spacing w:line="360" w:lineRule="auto"/>
              <w:jc w:val="center"/>
              <w:textAlignment w:val="bottom"/>
              <w:outlineLvl w:val="9"/>
              <w:rPr>
                <w:rFonts w:hint="eastAsia" w:hAnsi="宋体"/>
                <w:lang w:val="en-US" w:eastAsia="zh-CN"/>
              </w:rPr>
            </w:pPr>
          </w:p>
        </w:tc>
      </w:tr>
      <w:tr w14:paraId="787A6D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830" w:hRule="atLeast"/>
          <w:jc w:val="center"/>
        </w:trPr>
        <w:tc>
          <w:tcPr>
            <w:tcW w:w="2048" w:type="dxa"/>
            <w:vAlign w:val="center"/>
          </w:tcPr>
          <w:p w14:paraId="2C190E73">
            <w:pPr>
              <w:keepNext w:val="0"/>
              <w:keepLines w:val="0"/>
              <w:pageBreakBefore w:val="0"/>
              <w:widowControl/>
              <w:kinsoku/>
              <w:wordWrap/>
              <w:overflowPunct/>
              <w:topLinePunct w:val="0"/>
              <w:autoSpaceDE w:val="0"/>
              <w:autoSpaceDN w:val="0"/>
              <w:bidi w:val="0"/>
              <w:adjustRightInd w:val="0"/>
              <w:spacing w:line="360" w:lineRule="auto"/>
              <w:jc w:val="center"/>
              <w:textAlignment w:val="bottom"/>
              <w:outlineLvl w:val="9"/>
              <w:rPr>
                <w:rFonts w:hint="default" w:hAnsi="宋体"/>
                <w:color w:val="auto"/>
                <w:lang w:val="en-US" w:eastAsia="zh-CN"/>
              </w:rPr>
            </w:pPr>
            <w:r>
              <w:rPr>
                <w:rFonts w:hAnsi="宋体"/>
                <w:color w:val="auto"/>
              </w:rPr>
              <w:t>毕业要求</w:t>
            </w:r>
            <w:r>
              <w:rPr>
                <w:rFonts w:hint="eastAsia" w:hAnsi="宋体"/>
                <w:color w:val="auto"/>
                <w:lang w:val="en-US" w:eastAsia="zh-CN"/>
              </w:rPr>
              <w:t>12</w:t>
            </w:r>
          </w:p>
          <w:p w14:paraId="622450BE">
            <w:pPr>
              <w:keepNext w:val="0"/>
              <w:keepLines w:val="0"/>
              <w:pageBreakBefore w:val="0"/>
              <w:widowControl/>
              <w:kinsoku/>
              <w:wordWrap/>
              <w:overflowPunct/>
              <w:topLinePunct w:val="0"/>
              <w:autoSpaceDE w:val="0"/>
              <w:autoSpaceDN w:val="0"/>
              <w:bidi w:val="0"/>
              <w:adjustRightInd w:val="0"/>
              <w:spacing w:line="360" w:lineRule="auto"/>
              <w:jc w:val="center"/>
              <w:textAlignment w:val="bottom"/>
              <w:outlineLvl w:val="9"/>
              <w:rPr>
                <w:rFonts w:hAnsi="宋体"/>
                <w:color w:val="auto"/>
              </w:rPr>
            </w:pPr>
            <w:r>
              <w:rPr>
                <w:rFonts w:hint="eastAsia" w:hAnsi="宋体"/>
                <w:color w:val="auto"/>
                <w:lang w:val="en-US" w:eastAsia="zh-CN"/>
              </w:rPr>
              <w:t>【终生学习】</w:t>
            </w:r>
          </w:p>
        </w:tc>
        <w:tc>
          <w:tcPr>
            <w:tcW w:w="4253" w:type="dxa"/>
            <w:vAlign w:val="center"/>
          </w:tcPr>
          <w:p w14:paraId="6EBA79A3">
            <w:pPr>
              <w:keepNext w:val="0"/>
              <w:keepLines w:val="0"/>
              <w:pageBreakBefore w:val="0"/>
              <w:widowControl/>
              <w:kinsoku/>
              <w:wordWrap/>
              <w:overflowPunct/>
              <w:topLinePunct w:val="0"/>
              <w:autoSpaceDE w:val="0"/>
              <w:autoSpaceDN w:val="0"/>
              <w:bidi w:val="0"/>
              <w:adjustRightInd w:val="0"/>
              <w:spacing w:line="360" w:lineRule="auto"/>
              <w:jc w:val="center"/>
              <w:textAlignment w:val="bottom"/>
              <w:outlineLvl w:val="9"/>
              <w:rPr>
                <w:rFonts w:hint="eastAsia" w:hAnsi="宋体"/>
                <w:lang w:val="en-US" w:eastAsia="zh-CN"/>
              </w:rPr>
            </w:pPr>
            <w:r>
              <w:rPr>
                <w:rFonts w:hint="eastAsia" w:hAnsi="宋体"/>
                <w:lang w:val="en-US" w:eastAsia="zh-CN"/>
              </w:rPr>
              <w:t>具有自主学习和终身学习的意识，能够采用合适的方法，通过学习并消化吸收和改进，进行自身发展；能够学习并适应新的热点或者运用现代化教育手段学习新技术、新知识，具有不断学习和适应计算机技术快速发展的能力。</w:t>
            </w:r>
          </w:p>
        </w:tc>
        <w:tc>
          <w:tcPr>
            <w:tcW w:w="1989" w:type="dxa"/>
            <w:vAlign w:val="center"/>
          </w:tcPr>
          <w:p w14:paraId="05416154">
            <w:pPr>
              <w:keepNext w:val="0"/>
              <w:keepLines w:val="0"/>
              <w:pageBreakBefore w:val="0"/>
              <w:widowControl/>
              <w:kinsoku/>
              <w:wordWrap/>
              <w:overflowPunct/>
              <w:topLinePunct w:val="0"/>
              <w:autoSpaceDE w:val="0"/>
              <w:autoSpaceDN w:val="0"/>
              <w:bidi w:val="0"/>
              <w:spacing w:line="360" w:lineRule="auto"/>
              <w:jc w:val="center"/>
              <w:textAlignment w:val="bottom"/>
              <w:outlineLvl w:val="9"/>
              <w:rPr>
                <w:rFonts w:hint="eastAsia" w:hAnsi="宋体"/>
                <w:lang w:val="en-US" w:eastAsia="zh-CN"/>
              </w:rPr>
            </w:pPr>
            <w:r>
              <w:rPr>
                <w:rFonts w:hint="eastAsia" w:hAnsi="宋体"/>
                <w:lang w:val="en-US" w:eastAsia="zh-CN"/>
              </w:rPr>
              <w:t>课程目标</w:t>
            </w:r>
          </w:p>
          <w:p w14:paraId="72DAF86D">
            <w:pPr>
              <w:keepNext w:val="0"/>
              <w:keepLines w:val="0"/>
              <w:pageBreakBefore w:val="0"/>
              <w:widowControl/>
              <w:kinsoku/>
              <w:wordWrap/>
              <w:overflowPunct/>
              <w:topLinePunct w:val="0"/>
              <w:autoSpaceDE w:val="0"/>
              <w:autoSpaceDN w:val="0"/>
              <w:bidi w:val="0"/>
              <w:spacing w:line="360" w:lineRule="auto"/>
              <w:jc w:val="center"/>
              <w:textAlignment w:val="bottom"/>
              <w:outlineLvl w:val="9"/>
              <w:rPr>
                <w:rFonts w:hint="eastAsia"/>
                <w:lang w:val="en-US" w:eastAsia="zh-CN"/>
              </w:rPr>
            </w:pPr>
            <w:r>
              <w:t>1</w:t>
            </w:r>
            <w:r>
              <w:rPr>
                <w:rFonts w:hint="eastAsia"/>
                <w:lang w:val="en-US" w:eastAsia="zh-CN"/>
              </w:rPr>
              <w:t>.1</w:t>
            </w:r>
            <w:r>
              <w:rPr>
                <w:rFonts w:hint="eastAsia"/>
                <w:lang w:eastAsia="zh-CN"/>
              </w:rPr>
              <w:t>、</w:t>
            </w:r>
            <w:r>
              <w:rPr>
                <w:rFonts w:hint="eastAsia"/>
                <w:lang w:val="en-US" w:eastAsia="zh-CN"/>
              </w:rPr>
              <w:t>1.2、1.3、2.4</w:t>
            </w:r>
          </w:p>
          <w:p w14:paraId="40EF465C">
            <w:pPr>
              <w:keepNext w:val="0"/>
              <w:keepLines w:val="0"/>
              <w:pageBreakBefore w:val="0"/>
              <w:widowControl/>
              <w:kinsoku/>
              <w:wordWrap/>
              <w:overflowPunct/>
              <w:topLinePunct w:val="0"/>
              <w:autoSpaceDE w:val="0"/>
              <w:autoSpaceDN w:val="0"/>
              <w:bidi w:val="0"/>
              <w:spacing w:line="360" w:lineRule="auto"/>
              <w:jc w:val="center"/>
              <w:textAlignment w:val="bottom"/>
              <w:outlineLvl w:val="9"/>
              <w:rPr>
                <w:rFonts w:hint="default"/>
                <w:lang w:val="en-US" w:eastAsia="zh-CN"/>
              </w:rPr>
            </w:pPr>
            <w:r>
              <w:rPr>
                <w:rFonts w:hint="eastAsia"/>
                <w:lang w:val="en-US" w:eastAsia="zh-CN"/>
              </w:rPr>
              <w:t>3.1</w:t>
            </w:r>
          </w:p>
          <w:p w14:paraId="7C4E4C37">
            <w:pPr>
              <w:keepNext w:val="0"/>
              <w:keepLines w:val="0"/>
              <w:pageBreakBefore w:val="0"/>
              <w:widowControl/>
              <w:kinsoku/>
              <w:wordWrap/>
              <w:overflowPunct/>
              <w:topLinePunct w:val="0"/>
              <w:autoSpaceDE w:val="0"/>
              <w:autoSpaceDN w:val="0"/>
              <w:bidi w:val="0"/>
              <w:spacing w:line="360" w:lineRule="auto"/>
              <w:jc w:val="center"/>
              <w:textAlignment w:val="bottom"/>
              <w:outlineLvl w:val="9"/>
              <w:rPr>
                <w:rFonts w:hint="eastAsia" w:hAnsi="宋体"/>
                <w:lang w:val="en-US" w:eastAsia="zh-CN"/>
              </w:rPr>
            </w:pPr>
          </w:p>
        </w:tc>
      </w:tr>
    </w:tbl>
    <w:p w14:paraId="785BC2CC">
      <w:pPr>
        <w:keepNext w:val="0"/>
        <w:keepLines w:val="0"/>
        <w:pageBreakBefore w:val="0"/>
        <w:kinsoku/>
        <w:wordWrap/>
        <w:overflowPunct/>
        <w:topLinePunct w:val="0"/>
        <w:bidi w:val="0"/>
        <w:spacing w:before="93" w:beforeLines="30" w:after="93" w:afterLines="30" w:line="360" w:lineRule="auto"/>
        <w:outlineLvl w:val="9"/>
        <w:rPr>
          <w:rFonts w:ascii="黑体" w:hAnsi="黑体" w:eastAsia="黑体"/>
          <w:b/>
          <w:bCs/>
          <w:sz w:val="24"/>
        </w:rPr>
      </w:pPr>
    </w:p>
    <w:p w14:paraId="2B3B2677">
      <w:pPr>
        <w:keepNext w:val="0"/>
        <w:keepLines w:val="0"/>
        <w:pageBreakBefore w:val="0"/>
        <w:kinsoku/>
        <w:wordWrap/>
        <w:overflowPunct/>
        <w:topLinePunct w:val="0"/>
        <w:bidi w:val="0"/>
        <w:spacing w:before="93" w:beforeLines="30" w:after="93" w:afterLines="30" w:line="360" w:lineRule="auto"/>
        <w:outlineLvl w:val="9"/>
        <w:rPr>
          <w:rFonts w:ascii="黑体" w:hAnsi="黑体" w:eastAsia="黑体"/>
          <w:b/>
          <w:bCs/>
          <w:sz w:val="24"/>
        </w:rPr>
      </w:pPr>
      <w:r>
        <w:rPr>
          <w:rFonts w:hint="eastAsia" w:ascii="黑体" w:hAnsi="黑体" w:eastAsia="黑体"/>
          <w:b/>
          <w:bCs/>
          <w:sz w:val="24"/>
        </w:rPr>
        <w:t>三、</w:t>
      </w:r>
      <w:r>
        <w:rPr>
          <w:rFonts w:ascii="黑体" w:hAnsi="黑体" w:eastAsia="黑体"/>
          <w:b/>
          <w:bCs/>
          <w:sz w:val="24"/>
        </w:rPr>
        <w:t>教学内容和课时安排</w:t>
      </w:r>
      <w:r>
        <w:rPr>
          <w:rFonts w:hint="eastAsia" w:ascii="黑体" w:hAnsi="黑体" w:eastAsia="黑体"/>
          <w:b/>
          <w:bCs/>
          <w:sz w:val="24"/>
        </w:rPr>
        <w:t>（掌握用</w:t>
      </w:r>
      <w:r>
        <w:rPr>
          <w:rFonts w:hint="eastAsia" w:ascii="黑体" w:hAnsi="黑体" w:eastAsia="黑体"/>
          <w:b/>
          <w:bCs/>
          <w:sz w:val="24"/>
          <w:u w:val="thick"/>
        </w:rPr>
        <w:t>下划实线</w:t>
      </w:r>
      <w:r>
        <w:rPr>
          <w:rFonts w:hint="eastAsia" w:ascii="黑体" w:hAnsi="黑体" w:eastAsia="黑体"/>
          <w:b/>
          <w:bCs/>
          <w:sz w:val="24"/>
        </w:rPr>
        <w:t>，熟悉用</w:t>
      </w:r>
      <w:r>
        <w:rPr>
          <w:rFonts w:hint="eastAsia" w:ascii="黑体" w:hAnsi="黑体" w:eastAsia="黑体"/>
          <w:b/>
          <w:bCs/>
          <w:sz w:val="24"/>
          <w:u w:val="wave"/>
        </w:rPr>
        <w:t>下划波浪线</w:t>
      </w:r>
      <w:r>
        <w:rPr>
          <w:rFonts w:hint="eastAsia" w:ascii="黑体" w:hAnsi="黑体" w:eastAsia="黑体"/>
          <w:b/>
          <w:bCs/>
          <w:sz w:val="24"/>
        </w:rPr>
        <w:t>，了解不标记）（含课程思政点）</w:t>
      </w:r>
    </w:p>
    <w:p w14:paraId="03EACA06">
      <w:pPr>
        <w:keepNext w:val="0"/>
        <w:keepLines w:val="0"/>
        <w:pageBreakBefore w:val="0"/>
        <w:kinsoku/>
        <w:wordWrap/>
        <w:overflowPunct/>
        <w:topLinePunct w:val="0"/>
        <w:autoSpaceDE/>
        <w:autoSpaceDN/>
        <w:bidi w:val="0"/>
        <w:adjustRightInd w:val="0"/>
        <w:snapToGrid w:val="0"/>
        <w:spacing w:before="156" w:beforeLines="50" w:after="156" w:afterLines="50" w:line="360" w:lineRule="auto"/>
        <w:ind w:firstLine="422" w:firstLineChars="200"/>
        <w:textAlignment w:val="auto"/>
        <w:outlineLvl w:val="9"/>
        <w:rPr>
          <w:rFonts w:ascii="宋体" w:hAnsi="宋体" w:cs="宋体"/>
          <w:b/>
          <w:bCs/>
          <w:color w:val="000000"/>
          <w:szCs w:val="21"/>
        </w:rPr>
      </w:pPr>
      <w:r>
        <w:rPr>
          <w:rFonts w:hint="eastAsia" w:ascii="宋体" w:hAnsi="宋体" w:cs="宋体"/>
          <w:b/>
          <w:bCs/>
          <w:color w:val="000000"/>
          <w:szCs w:val="21"/>
        </w:rPr>
        <w:t>第一部分：</w:t>
      </w:r>
      <w:r>
        <w:rPr>
          <w:rFonts w:hint="eastAsia" w:ascii="宋体" w:hAnsi="宋体" w:cs="宋体"/>
          <w:b/>
          <w:bCs/>
          <w:color w:val="000000"/>
          <w:szCs w:val="21"/>
          <w:lang w:val="en-US" w:eastAsia="zh-CN"/>
        </w:rPr>
        <w:t>区块链</w:t>
      </w:r>
      <w:r>
        <w:rPr>
          <w:rFonts w:hint="eastAsia" w:ascii="宋体" w:hAnsi="宋体" w:cs="宋体"/>
          <w:b/>
          <w:bCs/>
          <w:color w:val="000000"/>
          <w:szCs w:val="21"/>
        </w:rPr>
        <w:t>概述</w:t>
      </w:r>
      <w:r>
        <w:rPr>
          <w:rFonts w:hint="eastAsia" w:ascii="宋体" w:hAnsi="宋体" w:cs="宋体"/>
          <w:b/>
          <w:bCs/>
          <w:color w:val="000000"/>
          <w:szCs w:val="21"/>
          <w:lang w:val="en-US" w:eastAsia="zh-CN"/>
        </w:rPr>
        <w:t>及常见区块链平台介绍</w:t>
      </w:r>
      <w:r>
        <w:rPr>
          <w:rFonts w:hint="default" w:ascii="宋体" w:hAnsi="宋体" w:cs="宋体"/>
          <w:b/>
          <w:bCs/>
          <w:color w:val="000000"/>
          <w:szCs w:val="21"/>
          <w:lang w:val="en-US" w:eastAsia="zh-CN"/>
        </w:rPr>
        <w:t xml:space="preserve"> </w:t>
      </w:r>
      <w:r>
        <w:rPr>
          <w:rFonts w:hint="eastAsia" w:ascii="宋体" w:hAnsi="宋体" w:cs="宋体"/>
          <w:b/>
          <w:bCs/>
          <w:color w:val="000000"/>
          <w:szCs w:val="21"/>
        </w:rPr>
        <w:t>[</w:t>
      </w:r>
      <w:r>
        <w:rPr>
          <w:rFonts w:hint="eastAsia" w:ascii="宋体" w:hAnsi="宋体" w:eastAsia="宋体" w:cs="宋体"/>
          <w:b/>
          <w:bCs/>
          <w:color w:val="000000"/>
          <w:szCs w:val="21"/>
          <w:lang w:val="en-US" w:eastAsia="zh-CN"/>
        </w:rPr>
        <w:t>6学时</w:t>
      </w:r>
      <w:r>
        <w:rPr>
          <w:rFonts w:hint="eastAsia" w:ascii="宋体" w:hAnsi="宋体" w:cs="宋体"/>
          <w:b/>
          <w:bCs/>
          <w:color w:val="000000"/>
          <w:szCs w:val="21"/>
        </w:rPr>
        <w:t>]（支撑</w:t>
      </w:r>
      <w:r>
        <w:rPr>
          <w:rFonts w:hint="eastAsia" w:ascii="宋体" w:hAnsi="宋体" w:cs="宋体"/>
          <w:b/>
          <w:bCs/>
          <w:color w:val="000000"/>
          <w:szCs w:val="21"/>
          <w:lang w:val="en-US" w:eastAsia="zh-CN"/>
        </w:rPr>
        <w:t>课程</w:t>
      </w:r>
      <w:r>
        <w:rPr>
          <w:rFonts w:hint="eastAsia" w:ascii="宋体" w:hAnsi="宋体" w:cs="宋体"/>
          <w:b/>
          <w:bCs/>
          <w:color w:val="000000"/>
          <w:szCs w:val="21"/>
        </w:rPr>
        <w:t>目标</w:t>
      </w:r>
      <w:r>
        <w:rPr>
          <w:rFonts w:hint="eastAsia" w:ascii="宋体" w:hAnsi="宋体" w:cs="宋体"/>
          <w:b/>
          <w:bCs/>
          <w:color w:val="000000"/>
          <w:szCs w:val="21"/>
          <w:lang w:val="en-US" w:eastAsia="zh-CN"/>
        </w:rPr>
        <w:t>1.1</w:t>
      </w:r>
      <w:r>
        <w:rPr>
          <w:rFonts w:hint="eastAsia" w:ascii="宋体" w:hAnsi="宋体" w:cs="宋体"/>
          <w:b/>
          <w:bCs/>
          <w:color w:val="000000"/>
          <w:szCs w:val="21"/>
          <w:lang w:eastAsia="zh-CN"/>
        </w:rPr>
        <w:t>，</w:t>
      </w:r>
      <w:r>
        <w:rPr>
          <w:rFonts w:hint="eastAsia" w:ascii="宋体" w:hAnsi="宋体" w:cs="宋体"/>
          <w:b/>
          <w:bCs/>
          <w:color w:val="000000"/>
          <w:szCs w:val="21"/>
          <w:lang w:val="en-US" w:eastAsia="zh-CN"/>
        </w:rPr>
        <w:t>2.1，3.1</w:t>
      </w:r>
      <w:r>
        <w:rPr>
          <w:rFonts w:hint="eastAsia" w:ascii="宋体" w:hAnsi="宋体" w:cs="宋体"/>
          <w:b/>
          <w:bCs/>
          <w:color w:val="000000"/>
          <w:szCs w:val="21"/>
        </w:rPr>
        <w:t>）</w:t>
      </w:r>
    </w:p>
    <w:p w14:paraId="24490A12">
      <w:pPr>
        <w:keepNext w:val="0"/>
        <w:keepLines w:val="0"/>
        <w:pageBreakBefore w:val="0"/>
        <w:widowControl/>
        <w:kinsoku/>
        <w:wordWrap/>
        <w:overflowPunct/>
        <w:topLinePunct w:val="0"/>
        <w:autoSpaceDE/>
        <w:autoSpaceDN/>
        <w:bidi w:val="0"/>
        <w:adjustRightInd w:val="0"/>
        <w:snapToGrid w:val="0"/>
        <w:spacing w:line="360" w:lineRule="auto"/>
        <w:ind w:firstLine="422" w:firstLineChars="200"/>
        <w:textAlignment w:val="auto"/>
        <w:outlineLvl w:val="9"/>
        <w:rPr>
          <w:rFonts w:hint="eastAsia" w:ascii="宋体" w:hAnsi="宋体" w:cs="宋体"/>
          <w:b/>
          <w:bCs/>
          <w:color w:val="000000"/>
          <w:szCs w:val="21"/>
        </w:rPr>
      </w:pPr>
      <w:r>
        <w:rPr>
          <w:rFonts w:hint="eastAsia" w:ascii="宋体" w:hAnsi="宋体" w:cs="宋体"/>
          <w:b/>
          <w:bCs/>
          <w:color w:val="000000"/>
          <w:szCs w:val="21"/>
        </w:rPr>
        <w:t>教学目标：</w:t>
      </w:r>
    </w:p>
    <w:p w14:paraId="24387DD8">
      <w:pPr>
        <w:keepNext w:val="0"/>
        <w:keepLines w:val="0"/>
        <w:pageBreakBefore w:val="0"/>
        <w:kinsoku/>
        <w:wordWrap/>
        <w:overflowPunct/>
        <w:topLinePunct w:val="0"/>
        <w:bidi w:val="0"/>
        <w:spacing w:line="360" w:lineRule="auto"/>
        <w:ind w:firstLine="420" w:firstLineChars="200"/>
        <w:outlineLvl w:val="9"/>
        <w:rPr>
          <w:rFonts w:hint="eastAsia" w:ascii="宋体" w:hAnsi="宋体" w:cs="宋体"/>
          <w:b/>
          <w:bCs/>
          <w:color w:val="000000"/>
          <w:szCs w:val="21"/>
        </w:rPr>
      </w:pPr>
      <w:r>
        <w:rPr>
          <w:rFonts w:hint="eastAsia" w:hAnsi="宋体"/>
          <w:szCs w:val="21"/>
          <w:lang w:val="en-US" w:eastAsia="zh-CN"/>
        </w:rPr>
        <w:t>了解区块链的技术演进、关键技术及其应用场景三种区块链技术平台的处理流程</w:t>
      </w:r>
      <w:r>
        <w:rPr>
          <w:rFonts w:hint="eastAsia" w:hAnsi="宋体"/>
          <w:szCs w:val="21"/>
        </w:rPr>
        <w:t>。掌握</w:t>
      </w:r>
      <w:r>
        <w:rPr>
          <w:rFonts w:hint="eastAsia" w:hAnsi="宋体"/>
          <w:szCs w:val="21"/>
          <w:lang w:val="en-US" w:eastAsia="zh-CN"/>
        </w:rPr>
        <w:t>开源区块链技术平台相关基础知识</w:t>
      </w:r>
      <w:r>
        <w:rPr>
          <w:rFonts w:hint="eastAsia"/>
        </w:rPr>
        <w:t>区块链的体系架构</w:t>
      </w:r>
      <w:r>
        <w:rPr>
          <w:rFonts w:hint="eastAsia"/>
          <w:lang w:eastAsia="zh-CN"/>
        </w:rPr>
        <w:t>，区块链1.0的运行过程及其特征</w:t>
      </w:r>
      <w:r>
        <w:rPr>
          <w:rFonts w:hint="eastAsia"/>
          <w:color w:val="auto"/>
          <w:szCs w:val="21"/>
        </w:rPr>
        <w:t>。</w:t>
      </w:r>
    </w:p>
    <w:p w14:paraId="385FF21E">
      <w:pPr>
        <w:keepNext w:val="0"/>
        <w:keepLines w:val="0"/>
        <w:pageBreakBefore w:val="0"/>
        <w:kinsoku/>
        <w:wordWrap/>
        <w:overflowPunct/>
        <w:topLinePunct w:val="0"/>
        <w:bidi w:val="0"/>
        <w:spacing w:line="360" w:lineRule="auto"/>
        <w:ind w:firstLine="422" w:firstLineChars="200"/>
        <w:outlineLvl w:val="9"/>
        <w:rPr>
          <w:rFonts w:ascii="宋体" w:hAnsi="宋体" w:cs="宋体"/>
          <w:b/>
          <w:bCs/>
          <w:color w:val="000000"/>
          <w:szCs w:val="21"/>
        </w:rPr>
      </w:pPr>
      <w:r>
        <w:rPr>
          <w:rFonts w:hint="eastAsia" w:ascii="宋体" w:hAnsi="宋体" w:cs="宋体"/>
          <w:b/>
          <w:bCs/>
          <w:color w:val="000000"/>
          <w:szCs w:val="21"/>
        </w:rPr>
        <w:t>教学内容：</w:t>
      </w:r>
    </w:p>
    <w:p w14:paraId="59624DF1">
      <w:pPr>
        <w:keepNext w:val="0"/>
        <w:keepLines w:val="0"/>
        <w:pageBreakBefore w:val="0"/>
        <w:kinsoku/>
        <w:wordWrap/>
        <w:overflowPunct/>
        <w:topLinePunct w:val="0"/>
        <w:bidi w:val="0"/>
        <w:spacing w:line="360" w:lineRule="auto"/>
        <w:ind w:firstLine="424" w:firstLineChars="202"/>
        <w:outlineLvl w:val="9"/>
        <w:rPr>
          <w:rStyle w:val="37"/>
          <w:rFonts w:hint="default" w:eastAsia="宋体"/>
          <w:lang w:val="en-US" w:eastAsia="zh-CN"/>
        </w:rPr>
      </w:pPr>
      <w:r>
        <w:rPr>
          <w:rFonts w:hint="eastAsia"/>
          <w:color w:val="000000"/>
          <w:lang w:val="en-US" w:eastAsia="zh-CN"/>
        </w:rPr>
        <w:t>一</w:t>
      </w:r>
      <w:r>
        <w:rPr>
          <w:rFonts w:hint="default"/>
          <w:color w:val="000000"/>
          <w:lang w:val="en-US" w:eastAsia="zh-CN"/>
        </w:rPr>
        <w:t xml:space="preserve"> </w:t>
      </w:r>
      <w:r>
        <w:rPr>
          <w:rFonts w:hint="eastAsia"/>
          <w:color w:val="000000"/>
          <w:lang w:val="en-US" w:eastAsia="zh-CN"/>
        </w:rPr>
        <w:t>区块链的发展历史</w:t>
      </w:r>
    </w:p>
    <w:p w14:paraId="2F2D812D">
      <w:pPr>
        <w:keepNext w:val="0"/>
        <w:keepLines w:val="0"/>
        <w:pageBreakBefore w:val="0"/>
        <w:kinsoku/>
        <w:wordWrap/>
        <w:overflowPunct/>
        <w:topLinePunct w:val="0"/>
        <w:bidi w:val="0"/>
        <w:spacing w:line="360" w:lineRule="auto"/>
        <w:ind w:firstLine="850" w:firstLineChars="405"/>
        <w:outlineLvl w:val="9"/>
        <w:rPr>
          <w:rStyle w:val="37"/>
          <w:rFonts w:hint="default" w:eastAsia="宋体"/>
          <w:lang w:val="en-US" w:eastAsia="zh-CN"/>
        </w:rPr>
      </w:pPr>
      <w:r>
        <w:rPr>
          <w:rFonts w:hint="eastAsia"/>
          <w:color w:val="000000"/>
        </w:rPr>
        <w:t>1．</w:t>
      </w:r>
      <w:r>
        <w:rPr>
          <w:rFonts w:hint="eastAsia"/>
          <w:color w:val="000000"/>
          <w:u w:val="single"/>
          <w:lang w:val="en-US" w:eastAsia="zh-CN"/>
        </w:rPr>
        <w:t>区块链的诞生</w:t>
      </w:r>
    </w:p>
    <w:p w14:paraId="610AB5A2">
      <w:pPr>
        <w:keepNext w:val="0"/>
        <w:keepLines w:val="0"/>
        <w:pageBreakBefore w:val="0"/>
        <w:kinsoku/>
        <w:wordWrap/>
        <w:overflowPunct/>
        <w:topLinePunct w:val="0"/>
        <w:bidi w:val="0"/>
        <w:spacing w:line="360" w:lineRule="auto"/>
        <w:ind w:firstLine="850" w:firstLineChars="405"/>
        <w:outlineLvl w:val="9"/>
        <w:rPr>
          <w:rFonts w:hint="default" w:eastAsia="宋体"/>
          <w:lang w:val="en-US" w:eastAsia="zh-CN"/>
        </w:rPr>
      </w:pPr>
      <w:r>
        <w:rPr>
          <w:rFonts w:hint="eastAsia"/>
        </w:rPr>
        <w:t>2．</w:t>
      </w:r>
      <w:r>
        <w:rPr>
          <w:rFonts w:hint="eastAsia"/>
          <w:u w:val="single"/>
          <w:lang w:val="en-US" w:eastAsia="zh-CN"/>
        </w:rPr>
        <w:t>区块链的技术演进</w:t>
      </w:r>
    </w:p>
    <w:p w14:paraId="517F0333">
      <w:pPr>
        <w:keepNext w:val="0"/>
        <w:keepLines w:val="0"/>
        <w:pageBreakBefore w:val="0"/>
        <w:kinsoku/>
        <w:wordWrap/>
        <w:overflowPunct/>
        <w:topLinePunct w:val="0"/>
        <w:bidi w:val="0"/>
        <w:spacing w:line="360" w:lineRule="auto"/>
        <w:ind w:firstLine="420"/>
        <w:outlineLvl w:val="9"/>
        <w:rPr>
          <w:rFonts w:hint="default" w:eastAsia="宋体"/>
          <w:lang w:val="en-US" w:eastAsia="zh-CN"/>
        </w:rPr>
      </w:pPr>
      <w:r>
        <w:rPr>
          <w:rFonts w:hint="eastAsia"/>
        </w:rPr>
        <w:t xml:space="preserve">二 </w:t>
      </w:r>
      <w:r>
        <w:rPr>
          <w:rFonts w:hint="eastAsia"/>
          <w:lang w:val="en-US" w:eastAsia="zh-CN"/>
        </w:rPr>
        <w:t>区块链的体系结构</w:t>
      </w:r>
    </w:p>
    <w:p w14:paraId="19513735">
      <w:pPr>
        <w:keepNext w:val="0"/>
        <w:keepLines w:val="0"/>
        <w:pageBreakBefore w:val="0"/>
        <w:kinsoku/>
        <w:wordWrap/>
        <w:overflowPunct/>
        <w:topLinePunct w:val="0"/>
        <w:bidi w:val="0"/>
        <w:spacing w:line="360" w:lineRule="auto"/>
        <w:ind w:firstLine="850" w:firstLineChars="405"/>
        <w:outlineLvl w:val="9"/>
        <w:rPr>
          <w:rFonts w:hint="default" w:eastAsia="宋体"/>
          <w:color w:val="000000"/>
          <w:lang w:val="en-US" w:eastAsia="zh-CN"/>
        </w:rPr>
      </w:pPr>
      <w:r>
        <w:rPr>
          <w:rFonts w:hint="eastAsia"/>
          <w:color w:val="000000"/>
        </w:rPr>
        <w:t>1．</w:t>
      </w:r>
      <w:r>
        <w:rPr>
          <w:rFonts w:hint="eastAsia"/>
          <w:color w:val="000000"/>
          <w:lang w:val="en-US" w:eastAsia="zh-CN"/>
        </w:rPr>
        <w:t>区块链的技术架构</w:t>
      </w:r>
    </w:p>
    <w:p w14:paraId="73E0329E">
      <w:pPr>
        <w:keepNext w:val="0"/>
        <w:keepLines w:val="0"/>
        <w:pageBreakBefore w:val="0"/>
        <w:kinsoku/>
        <w:wordWrap/>
        <w:overflowPunct/>
        <w:topLinePunct w:val="0"/>
        <w:bidi w:val="0"/>
        <w:spacing w:line="360" w:lineRule="auto"/>
        <w:ind w:firstLine="850" w:firstLineChars="405"/>
        <w:outlineLvl w:val="9"/>
        <w:rPr>
          <w:rFonts w:hint="default" w:eastAsia="宋体"/>
          <w:color w:val="000000"/>
          <w:lang w:val="en-US" w:eastAsia="zh-CN"/>
        </w:rPr>
      </w:pPr>
      <w:r>
        <w:rPr>
          <w:rFonts w:hint="eastAsia"/>
          <w:color w:val="000000"/>
        </w:rPr>
        <w:t>2．</w:t>
      </w:r>
      <w:r>
        <w:rPr>
          <w:rFonts w:hint="eastAsia"/>
          <w:color w:val="000000"/>
          <w:lang w:val="en-US" w:eastAsia="zh-CN"/>
        </w:rPr>
        <w:t>区块链1.0的运行过程</w:t>
      </w:r>
    </w:p>
    <w:p w14:paraId="5CD769E3">
      <w:pPr>
        <w:keepNext w:val="0"/>
        <w:keepLines w:val="0"/>
        <w:pageBreakBefore w:val="0"/>
        <w:kinsoku/>
        <w:wordWrap/>
        <w:overflowPunct/>
        <w:topLinePunct w:val="0"/>
        <w:bidi w:val="0"/>
        <w:spacing w:line="360" w:lineRule="auto"/>
        <w:ind w:firstLine="850" w:firstLineChars="405"/>
        <w:outlineLvl w:val="9"/>
        <w:rPr>
          <w:rFonts w:hint="eastAsia"/>
          <w:color w:val="000000"/>
        </w:rPr>
      </w:pPr>
      <w:r>
        <w:rPr>
          <w:rFonts w:hint="eastAsia"/>
          <w:color w:val="000000"/>
        </w:rPr>
        <w:t>3．</w:t>
      </w:r>
      <w:r>
        <w:rPr>
          <w:rFonts w:hint="eastAsia"/>
          <w:color w:val="000000"/>
          <w:lang w:val="en-US" w:eastAsia="zh-CN"/>
        </w:rPr>
        <w:t>区块链的类型</w:t>
      </w:r>
    </w:p>
    <w:p w14:paraId="422B9C43">
      <w:pPr>
        <w:keepNext w:val="0"/>
        <w:keepLines w:val="0"/>
        <w:pageBreakBefore w:val="0"/>
        <w:kinsoku/>
        <w:wordWrap/>
        <w:overflowPunct/>
        <w:topLinePunct w:val="0"/>
        <w:bidi w:val="0"/>
        <w:spacing w:line="360" w:lineRule="auto"/>
        <w:ind w:firstLine="420"/>
        <w:outlineLvl w:val="9"/>
        <w:rPr>
          <w:rFonts w:hint="eastAsia"/>
          <w:u w:val="wave"/>
        </w:rPr>
      </w:pPr>
      <w:r>
        <w:rPr>
          <w:rFonts w:hint="eastAsia"/>
          <w:u w:val="wave"/>
          <w:lang w:val="en-US" w:eastAsia="zh-CN"/>
        </w:rPr>
        <w:t>三</w:t>
      </w:r>
      <w:r>
        <w:rPr>
          <w:rFonts w:hint="eastAsia"/>
          <w:u w:val="wave"/>
        </w:rPr>
        <w:t xml:space="preserve"> </w:t>
      </w:r>
      <w:r>
        <w:rPr>
          <w:rFonts w:hint="eastAsia"/>
          <w:u w:val="wave"/>
          <w:lang w:val="en-US" w:eastAsia="zh-CN"/>
        </w:rPr>
        <w:t>区块链的特征和关键技术</w:t>
      </w:r>
    </w:p>
    <w:p w14:paraId="0231E911">
      <w:pPr>
        <w:keepNext w:val="0"/>
        <w:keepLines w:val="0"/>
        <w:pageBreakBefore w:val="0"/>
        <w:numPr>
          <w:ilvl w:val="0"/>
          <w:numId w:val="0"/>
        </w:numPr>
        <w:kinsoku/>
        <w:wordWrap/>
        <w:overflowPunct/>
        <w:topLinePunct w:val="0"/>
        <w:bidi w:val="0"/>
        <w:spacing w:line="360" w:lineRule="auto"/>
        <w:ind w:firstLine="420" w:firstLineChars="200"/>
        <w:outlineLvl w:val="9"/>
        <w:rPr>
          <w:rFonts w:hint="eastAsia"/>
          <w:u w:val="wave"/>
          <w:lang w:val="en-US" w:eastAsia="zh-CN"/>
        </w:rPr>
      </w:pPr>
      <w:r>
        <w:rPr>
          <w:rFonts w:hint="eastAsia"/>
          <w:u w:val="wave"/>
          <w:lang w:val="en-US" w:eastAsia="zh-CN"/>
        </w:rPr>
        <w:t>四</w:t>
      </w:r>
      <w:r>
        <w:rPr>
          <w:rFonts w:hint="default"/>
          <w:u w:val="wave"/>
          <w:lang w:val="en-US" w:eastAsia="zh-CN"/>
        </w:rPr>
        <w:t xml:space="preserve"> </w:t>
      </w:r>
      <w:r>
        <w:rPr>
          <w:rFonts w:hint="eastAsia"/>
          <w:u w:val="wave"/>
          <w:lang w:val="en-US" w:eastAsia="zh-CN"/>
        </w:rPr>
        <w:t>比特币</w:t>
      </w:r>
    </w:p>
    <w:p w14:paraId="116283E2">
      <w:pPr>
        <w:keepNext w:val="0"/>
        <w:keepLines w:val="0"/>
        <w:pageBreakBefore w:val="0"/>
        <w:numPr>
          <w:ilvl w:val="0"/>
          <w:numId w:val="68"/>
        </w:numPr>
        <w:kinsoku/>
        <w:wordWrap/>
        <w:overflowPunct/>
        <w:topLinePunct w:val="0"/>
        <w:bidi w:val="0"/>
        <w:spacing w:line="360" w:lineRule="auto"/>
        <w:ind w:firstLine="420" w:firstLineChars="0"/>
        <w:outlineLvl w:val="9"/>
        <w:rPr>
          <w:rFonts w:hint="eastAsia"/>
          <w:u w:val="wave"/>
          <w:lang w:val="en-US" w:eastAsia="zh-CN"/>
        </w:rPr>
      </w:pPr>
      <w:r>
        <w:rPr>
          <w:rFonts w:hint="eastAsia"/>
          <w:u w:val="wave"/>
          <w:lang w:val="en-US" w:eastAsia="zh-CN"/>
        </w:rPr>
        <w:t>简介</w:t>
      </w:r>
    </w:p>
    <w:p w14:paraId="4B85D6E2">
      <w:pPr>
        <w:keepNext w:val="0"/>
        <w:keepLines w:val="0"/>
        <w:pageBreakBefore w:val="0"/>
        <w:numPr>
          <w:ilvl w:val="0"/>
          <w:numId w:val="68"/>
        </w:numPr>
        <w:kinsoku/>
        <w:wordWrap/>
        <w:overflowPunct/>
        <w:topLinePunct w:val="0"/>
        <w:bidi w:val="0"/>
        <w:spacing w:line="360" w:lineRule="auto"/>
        <w:ind w:firstLine="420" w:firstLineChars="0"/>
        <w:outlineLvl w:val="9"/>
        <w:rPr>
          <w:rFonts w:hint="default"/>
          <w:u w:val="wave"/>
          <w:lang w:val="en-US" w:eastAsia="zh-CN"/>
        </w:rPr>
      </w:pPr>
      <w:r>
        <w:rPr>
          <w:rFonts w:hint="eastAsia"/>
          <w:u w:val="wave"/>
          <w:lang w:val="en-US" w:eastAsia="zh-CN"/>
        </w:rPr>
        <w:t>比特币底层区块链技术</w:t>
      </w:r>
    </w:p>
    <w:p w14:paraId="35FC4A14">
      <w:pPr>
        <w:keepNext w:val="0"/>
        <w:keepLines w:val="0"/>
        <w:pageBreakBefore w:val="0"/>
        <w:numPr>
          <w:ilvl w:val="0"/>
          <w:numId w:val="0"/>
        </w:numPr>
        <w:kinsoku/>
        <w:wordWrap/>
        <w:overflowPunct/>
        <w:topLinePunct w:val="0"/>
        <w:bidi w:val="0"/>
        <w:spacing w:line="360" w:lineRule="auto"/>
        <w:ind w:leftChars="200"/>
        <w:outlineLvl w:val="9"/>
        <w:rPr>
          <w:rFonts w:hint="eastAsia"/>
          <w:u w:val="wave"/>
          <w:lang w:val="en-US" w:eastAsia="zh-CN"/>
        </w:rPr>
      </w:pPr>
      <w:r>
        <w:rPr>
          <w:rFonts w:hint="eastAsia"/>
          <w:u w:val="wave"/>
          <w:lang w:val="en-US" w:eastAsia="zh-CN"/>
        </w:rPr>
        <w:t>五</w:t>
      </w:r>
      <w:r>
        <w:rPr>
          <w:rFonts w:hint="default"/>
          <w:u w:val="wave"/>
          <w:lang w:val="en-US" w:eastAsia="zh-CN"/>
        </w:rPr>
        <w:t xml:space="preserve"> </w:t>
      </w:r>
      <w:r>
        <w:rPr>
          <w:rFonts w:hint="eastAsia"/>
          <w:u w:val="wave"/>
          <w:lang w:val="en-US" w:eastAsia="zh-CN"/>
        </w:rPr>
        <w:t>以太坊</w:t>
      </w:r>
    </w:p>
    <w:p w14:paraId="06D05B6D">
      <w:pPr>
        <w:keepNext w:val="0"/>
        <w:keepLines w:val="0"/>
        <w:pageBreakBefore w:val="0"/>
        <w:numPr>
          <w:ilvl w:val="0"/>
          <w:numId w:val="69"/>
        </w:numPr>
        <w:kinsoku/>
        <w:wordWrap/>
        <w:overflowPunct/>
        <w:topLinePunct w:val="0"/>
        <w:bidi w:val="0"/>
        <w:spacing w:line="360" w:lineRule="auto"/>
        <w:ind w:firstLine="420" w:firstLineChars="0"/>
        <w:outlineLvl w:val="9"/>
        <w:rPr>
          <w:rFonts w:hint="eastAsia"/>
          <w:u w:val="wave"/>
          <w:lang w:val="en-US" w:eastAsia="zh-CN"/>
        </w:rPr>
      </w:pPr>
      <w:r>
        <w:rPr>
          <w:rFonts w:hint="eastAsia"/>
          <w:u w:val="wave"/>
          <w:lang w:val="en-US" w:eastAsia="zh-CN"/>
        </w:rPr>
        <w:t>简介</w:t>
      </w:r>
    </w:p>
    <w:p w14:paraId="1BE92FA4">
      <w:pPr>
        <w:keepNext w:val="0"/>
        <w:keepLines w:val="0"/>
        <w:pageBreakBefore w:val="0"/>
        <w:numPr>
          <w:ilvl w:val="0"/>
          <w:numId w:val="69"/>
        </w:numPr>
        <w:kinsoku/>
        <w:wordWrap/>
        <w:overflowPunct/>
        <w:topLinePunct w:val="0"/>
        <w:bidi w:val="0"/>
        <w:spacing w:line="360" w:lineRule="auto"/>
        <w:ind w:firstLine="420" w:firstLineChars="0"/>
        <w:outlineLvl w:val="9"/>
        <w:rPr>
          <w:rFonts w:hint="default"/>
          <w:u w:val="wave"/>
          <w:lang w:val="en-US" w:eastAsia="zh-CN"/>
        </w:rPr>
      </w:pPr>
      <w:r>
        <w:rPr>
          <w:rFonts w:hint="eastAsia"/>
          <w:u w:val="wave"/>
          <w:lang w:val="en-US" w:eastAsia="zh-CN"/>
        </w:rPr>
        <w:t>基本原理</w:t>
      </w:r>
    </w:p>
    <w:p w14:paraId="214BC4AD">
      <w:pPr>
        <w:keepNext w:val="0"/>
        <w:keepLines w:val="0"/>
        <w:pageBreakBefore w:val="0"/>
        <w:numPr>
          <w:ilvl w:val="0"/>
          <w:numId w:val="0"/>
        </w:numPr>
        <w:kinsoku/>
        <w:wordWrap/>
        <w:overflowPunct/>
        <w:topLinePunct w:val="0"/>
        <w:bidi w:val="0"/>
        <w:spacing w:line="360" w:lineRule="auto"/>
        <w:ind w:leftChars="200"/>
        <w:outlineLvl w:val="9"/>
        <w:rPr>
          <w:rFonts w:hint="eastAsia"/>
          <w:u w:val="wave"/>
          <w:lang w:val="en-US" w:eastAsia="zh-CN"/>
        </w:rPr>
      </w:pPr>
      <w:r>
        <w:rPr>
          <w:rFonts w:hint="eastAsia"/>
          <w:u w:val="wave"/>
          <w:lang w:val="en-US" w:eastAsia="zh-CN"/>
        </w:rPr>
        <w:t>六</w:t>
      </w:r>
      <w:r>
        <w:rPr>
          <w:rFonts w:hint="default"/>
          <w:u w:val="wave"/>
          <w:lang w:val="en-US" w:eastAsia="zh-CN"/>
        </w:rPr>
        <w:t xml:space="preserve"> </w:t>
      </w:r>
      <w:r>
        <w:rPr>
          <w:rFonts w:hint="eastAsia"/>
          <w:u w:val="wave"/>
          <w:lang w:val="en-US" w:eastAsia="zh-CN"/>
        </w:rPr>
        <w:t>超级账本</w:t>
      </w:r>
    </w:p>
    <w:p w14:paraId="59D71827">
      <w:pPr>
        <w:keepNext w:val="0"/>
        <w:keepLines w:val="0"/>
        <w:pageBreakBefore w:val="0"/>
        <w:numPr>
          <w:ilvl w:val="0"/>
          <w:numId w:val="70"/>
        </w:numPr>
        <w:kinsoku/>
        <w:wordWrap/>
        <w:overflowPunct/>
        <w:topLinePunct w:val="0"/>
        <w:bidi w:val="0"/>
        <w:spacing w:line="360" w:lineRule="auto"/>
        <w:ind w:firstLine="420" w:firstLineChars="0"/>
        <w:outlineLvl w:val="9"/>
        <w:rPr>
          <w:rFonts w:hint="eastAsia"/>
          <w:lang w:val="en-US" w:eastAsia="zh-CN"/>
        </w:rPr>
      </w:pPr>
      <w:r>
        <w:rPr>
          <w:rFonts w:hint="eastAsia"/>
          <w:lang w:val="en-US" w:eastAsia="zh-CN"/>
        </w:rPr>
        <w:t>简介</w:t>
      </w:r>
    </w:p>
    <w:p w14:paraId="3AA4DD1E">
      <w:pPr>
        <w:keepNext w:val="0"/>
        <w:keepLines w:val="0"/>
        <w:pageBreakBefore w:val="0"/>
        <w:numPr>
          <w:ilvl w:val="0"/>
          <w:numId w:val="70"/>
        </w:numPr>
        <w:kinsoku/>
        <w:wordWrap/>
        <w:overflowPunct/>
        <w:topLinePunct w:val="0"/>
        <w:bidi w:val="0"/>
        <w:spacing w:line="360" w:lineRule="auto"/>
        <w:ind w:firstLine="420" w:firstLineChars="0"/>
        <w:outlineLvl w:val="9"/>
        <w:rPr>
          <w:rFonts w:hint="default"/>
          <w:lang w:val="en-US" w:eastAsia="zh-CN"/>
        </w:rPr>
      </w:pPr>
      <w:r>
        <w:rPr>
          <w:rFonts w:hint="eastAsia"/>
          <w:lang w:val="en-US" w:eastAsia="zh-CN"/>
        </w:rPr>
        <w:t>基本原理</w:t>
      </w:r>
    </w:p>
    <w:p w14:paraId="70710588">
      <w:pPr>
        <w:keepNext w:val="0"/>
        <w:keepLines w:val="0"/>
        <w:pageBreakBefore w:val="0"/>
        <w:numPr>
          <w:ilvl w:val="0"/>
          <w:numId w:val="70"/>
        </w:numPr>
        <w:kinsoku/>
        <w:wordWrap/>
        <w:overflowPunct/>
        <w:topLinePunct w:val="0"/>
        <w:bidi w:val="0"/>
        <w:spacing w:line="360" w:lineRule="auto"/>
        <w:ind w:firstLine="420" w:firstLineChars="0"/>
        <w:outlineLvl w:val="9"/>
        <w:rPr>
          <w:rFonts w:hint="default"/>
          <w:lang w:val="en-US" w:eastAsia="zh-CN"/>
        </w:rPr>
      </w:pPr>
      <w:r>
        <w:rPr>
          <w:rFonts w:hint="eastAsia"/>
          <w:lang w:val="en-US" w:eastAsia="zh-CN"/>
        </w:rPr>
        <w:t>后续发展</w:t>
      </w:r>
    </w:p>
    <w:p w14:paraId="6109C9F8">
      <w:pPr>
        <w:keepNext w:val="0"/>
        <w:keepLines w:val="0"/>
        <w:pageBreakBefore w:val="0"/>
        <w:numPr>
          <w:ilvl w:val="0"/>
          <w:numId w:val="70"/>
        </w:numPr>
        <w:kinsoku/>
        <w:wordWrap/>
        <w:overflowPunct/>
        <w:topLinePunct w:val="0"/>
        <w:bidi w:val="0"/>
        <w:spacing w:line="360" w:lineRule="auto"/>
        <w:ind w:firstLine="420" w:firstLineChars="0"/>
        <w:outlineLvl w:val="9"/>
        <w:rPr>
          <w:rFonts w:hint="default"/>
          <w:lang w:val="en-US" w:eastAsia="zh-CN"/>
        </w:rPr>
      </w:pPr>
      <w:r>
        <w:rPr>
          <w:rFonts w:hint="eastAsia"/>
          <w:lang w:val="en-US" w:eastAsia="zh-CN"/>
        </w:rPr>
        <w:t>超级账本和以太坊的比较</w:t>
      </w:r>
    </w:p>
    <w:p w14:paraId="2FA6F00E">
      <w:pPr>
        <w:keepNext w:val="0"/>
        <w:keepLines w:val="0"/>
        <w:pageBreakBefore w:val="0"/>
        <w:kinsoku/>
        <w:wordWrap/>
        <w:overflowPunct/>
        <w:topLinePunct w:val="0"/>
        <w:bidi w:val="0"/>
        <w:spacing w:line="360" w:lineRule="auto"/>
        <w:ind w:firstLine="420"/>
        <w:outlineLvl w:val="9"/>
        <w:rPr>
          <w:rFonts w:hint="eastAsia" w:eastAsia="宋体"/>
          <w:lang w:val="en-US" w:eastAsia="zh-CN"/>
        </w:rPr>
      </w:pPr>
      <w:r>
        <w:rPr>
          <w:rFonts w:hint="eastAsia"/>
          <w:lang w:val="en-US" w:eastAsia="zh-CN"/>
        </w:rPr>
        <w:t>七</w:t>
      </w:r>
      <w:r>
        <w:rPr>
          <w:rFonts w:hint="eastAsia"/>
        </w:rPr>
        <w:t xml:space="preserve"> </w:t>
      </w:r>
      <w:r>
        <w:rPr>
          <w:rFonts w:hint="eastAsia"/>
          <w:u w:val="wave"/>
          <w:lang w:val="en-US" w:eastAsia="zh-CN"/>
        </w:rPr>
        <w:t>典型应用场景</w:t>
      </w:r>
    </w:p>
    <w:p w14:paraId="5950B7B4">
      <w:pPr>
        <w:keepNext w:val="0"/>
        <w:keepLines w:val="0"/>
        <w:pageBreakBefore w:val="0"/>
        <w:kinsoku/>
        <w:wordWrap/>
        <w:overflowPunct/>
        <w:topLinePunct w:val="0"/>
        <w:bidi w:val="0"/>
        <w:spacing w:line="360" w:lineRule="auto"/>
        <w:ind w:firstLine="420"/>
        <w:outlineLvl w:val="9"/>
        <w:rPr>
          <w:rFonts w:hint="eastAsia"/>
          <w:lang w:val="en-US" w:eastAsia="zh-CN"/>
        </w:rPr>
      </w:pPr>
    </w:p>
    <w:p w14:paraId="352A28D1">
      <w:pPr>
        <w:keepNext w:val="0"/>
        <w:keepLines w:val="0"/>
        <w:pageBreakBefore w:val="0"/>
        <w:widowControl/>
        <w:kinsoku/>
        <w:wordWrap/>
        <w:overflowPunct/>
        <w:topLinePunct w:val="0"/>
        <w:autoSpaceDE/>
        <w:autoSpaceDN/>
        <w:bidi w:val="0"/>
        <w:adjustRightInd w:val="0"/>
        <w:snapToGrid w:val="0"/>
        <w:spacing w:line="360" w:lineRule="auto"/>
        <w:ind w:firstLine="422" w:firstLineChars="200"/>
        <w:textAlignment w:val="auto"/>
        <w:outlineLvl w:val="9"/>
        <w:rPr>
          <w:rFonts w:hint="default" w:ascii="宋体" w:hAnsi="宋体" w:cs="宋体"/>
          <w:b/>
          <w:bCs/>
          <w:color w:val="000000"/>
          <w:szCs w:val="21"/>
          <w:lang w:val="en-US"/>
        </w:rPr>
      </w:pPr>
      <w:r>
        <w:rPr>
          <w:rFonts w:hint="eastAsia" w:ascii="宋体" w:hAnsi="宋体" w:cs="宋体"/>
          <w:b/>
          <w:bCs/>
          <w:color w:val="000000"/>
          <w:szCs w:val="21"/>
        </w:rPr>
        <w:t>作业：</w:t>
      </w:r>
      <w:r>
        <w:rPr>
          <w:rFonts w:hint="eastAsia" w:ascii="宋体" w:hAnsi="宋体" w:cs="宋体"/>
          <w:b w:val="0"/>
          <w:bCs w:val="0"/>
          <w:color w:val="000000"/>
          <w:szCs w:val="21"/>
          <w:lang w:val="en-US" w:eastAsia="zh-CN"/>
        </w:rPr>
        <w:t>区块链的体系结构，比特币的关键技术，区块链的典型应用场景</w:t>
      </w:r>
    </w:p>
    <w:p w14:paraId="45A5ECCD">
      <w:pPr>
        <w:keepNext w:val="0"/>
        <w:keepLines w:val="0"/>
        <w:pageBreakBefore w:val="0"/>
        <w:kinsoku/>
        <w:wordWrap/>
        <w:overflowPunct/>
        <w:topLinePunct w:val="0"/>
        <w:autoSpaceDE/>
        <w:autoSpaceDN/>
        <w:bidi w:val="0"/>
        <w:adjustRightInd w:val="0"/>
        <w:snapToGrid w:val="0"/>
        <w:spacing w:before="156" w:beforeLines="50" w:after="156" w:afterLines="50" w:line="360" w:lineRule="auto"/>
        <w:ind w:firstLine="422" w:firstLineChars="200"/>
        <w:textAlignment w:val="auto"/>
        <w:outlineLvl w:val="9"/>
        <w:rPr>
          <w:rFonts w:ascii="宋体" w:hAnsi="宋体" w:cs="宋体"/>
          <w:b/>
          <w:bCs/>
          <w:color w:val="000000"/>
          <w:szCs w:val="21"/>
        </w:rPr>
      </w:pPr>
      <w:r>
        <w:rPr>
          <w:rFonts w:hint="eastAsia" w:ascii="宋体" w:hAnsi="宋体" w:cs="宋体"/>
          <w:b/>
          <w:bCs/>
          <w:color w:val="000000"/>
          <w:szCs w:val="21"/>
        </w:rPr>
        <w:t>第二部分：</w:t>
      </w:r>
      <w:r>
        <w:rPr>
          <w:rFonts w:hint="eastAsia" w:ascii="宋体" w:hAnsi="宋体" w:cs="宋体"/>
          <w:b/>
          <w:bCs/>
          <w:color w:val="000000"/>
          <w:szCs w:val="21"/>
          <w:lang w:val="en-US" w:eastAsia="zh-CN"/>
        </w:rPr>
        <w:t>共识算法</w:t>
      </w:r>
      <w:r>
        <w:rPr>
          <w:rFonts w:hint="eastAsia" w:ascii="宋体" w:hAnsi="宋体" w:cs="宋体"/>
          <w:b/>
          <w:bCs/>
          <w:color w:val="000000"/>
          <w:szCs w:val="21"/>
        </w:rPr>
        <w:t xml:space="preserve"> [</w:t>
      </w:r>
      <w:r>
        <w:rPr>
          <w:rFonts w:hint="default" w:ascii="宋体" w:hAnsi="宋体" w:cs="宋体"/>
          <w:b/>
          <w:bCs/>
          <w:color w:val="000000"/>
          <w:szCs w:val="21"/>
          <w:lang w:val="en-US" w:eastAsia="zh-CN"/>
        </w:rPr>
        <w:t>6</w:t>
      </w:r>
      <w:r>
        <w:rPr>
          <w:rFonts w:hint="eastAsia" w:ascii="宋体" w:hAnsi="宋体" w:cs="宋体"/>
          <w:b/>
          <w:bCs/>
          <w:color w:val="000000"/>
          <w:szCs w:val="21"/>
        </w:rPr>
        <w:t>学时]（支撑</w:t>
      </w:r>
      <w:r>
        <w:rPr>
          <w:rFonts w:hint="eastAsia" w:ascii="宋体" w:hAnsi="宋体" w:cs="宋体"/>
          <w:b/>
          <w:bCs/>
          <w:color w:val="000000"/>
          <w:szCs w:val="21"/>
          <w:lang w:val="en-US" w:eastAsia="zh-CN"/>
        </w:rPr>
        <w:t>课程</w:t>
      </w:r>
      <w:r>
        <w:rPr>
          <w:rFonts w:hint="eastAsia" w:ascii="宋体" w:hAnsi="宋体" w:cs="宋体"/>
          <w:b/>
          <w:bCs/>
          <w:color w:val="000000"/>
          <w:szCs w:val="21"/>
        </w:rPr>
        <w:t>目标</w:t>
      </w:r>
      <w:r>
        <w:rPr>
          <w:rFonts w:hint="eastAsia" w:ascii="宋体" w:hAnsi="宋体" w:cs="宋体"/>
          <w:b/>
          <w:bCs/>
          <w:color w:val="000000"/>
          <w:szCs w:val="21"/>
          <w:lang w:val="en-US" w:eastAsia="zh-CN"/>
        </w:rPr>
        <w:t>1.</w:t>
      </w:r>
      <w:r>
        <w:rPr>
          <w:rFonts w:hint="eastAsia" w:ascii="宋体" w:hAnsi="宋体" w:cs="宋体"/>
          <w:b/>
          <w:bCs/>
          <w:color w:val="000000"/>
          <w:szCs w:val="21"/>
        </w:rPr>
        <w:t>2</w:t>
      </w:r>
      <w:r>
        <w:rPr>
          <w:rFonts w:hint="eastAsia" w:ascii="宋体" w:hAnsi="宋体" w:cs="宋体"/>
          <w:b/>
          <w:bCs/>
          <w:color w:val="000000"/>
          <w:szCs w:val="21"/>
          <w:lang w:eastAsia="zh-CN"/>
        </w:rPr>
        <w:t>，</w:t>
      </w:r>
      <w:r>
        <w:rPr>
          <w:rFonts w:hint="eastAsia" w:ascii="宋体" w:hAnsi="宋体" w:cs="宋体"/>
          <w:b/>
          <w:bCs/>
          <w:color w:val="000000"/>
          <w:szCs w:val="21"/>
          <w:lang w:val="en-US" w:eastAsia="zh-CN"/>
        </w:rPr>
        <w:t>2.1，2.2</w:t>
      </w:r>
      <w:r>
        <w:rPr>
          <w:rFonts w:hint="eastAsia" w:ascii="宋体" w:hAnsi="宋体" w:cs="宋体"/>
          <w:b/>
          <w:bCs/>
          <w:color w:val="000000"/>
          <w:szCs w:val="21"/>
        </w:rPr>
        <w:t>）</w:t>
      </w:r>
    </w:p>
    <w:p w14:paraId="63E883BF">
      <w:pPr>
        <w:keepNext w:val="0"/>
        <w:keepLines w:val="0"/>
        <w:pageBreakBefore w:val="0"/>
        <w:widowControl/>
        <w:kinsoku/>
        <w:wordWrap/>
        <w:overflowPunct/>
        <w:topLinePunct w:val="0"/>
        <w:autoSpaceDE/>
        <w:autoSpaceDN/>
        <w:bidi w:val="0"/>
        <w:adjustRightInd w:val="0"/>
        <w:snapToGrid w:val="0"/>
        <w:spacing w:line="360" w:lineRule="auto"/>
        <w:ind w:firstLine="361" w:firstLineChars="171"/>
        <w:textAlignment w:val="auto"/>
        <w:outlineLvl w:val="9"/>
        <w:rPr>
          <w:rFonts w:hint="eastAsia"/>
          <w:color w:val="000000"/>
          <w:lang w:val="en-US"/>
        </w:rPr>
      </w:pPr>
      <w:r>
        <w:rPr>
          <w:rFonts w:hint="eastAsia" w:ascii="宋体" w:hAnsi="宋体" w:cs="宋体"/>
          <w:b/>
          <w:bCs/>
          <w:color w:val="000000"/>
          <w:szCs w:val="21"/>
        </w:rPr>
        <w:t>教学目标：</w:t>
      </w:r>
    </w:p>
    <w:p w14:paraId="67809FB9">
      <w:pPr>
        <w:keepNext w:val="0"/>
        <w:keepLines w:val="0"/>
        <w:pageBreakBefore w:val="0"/>
        <w:kinsoku/>
        <w:wordWrap/>
        <w:overflowPunct/>
        <w:topLinePunct w:val="0"/>
        <w:bidi w:val="0"/>
        <w:spacing w:line="360" w:lineRule="auto"/>
        <w:ind w:firstLine="422"/>
        <w:outlineLvl w:val="9"/>
        <w:rPr>
          <w:rFonts w:hint="eastAsia" w:ascii="宋体" w:hAnsi="宋体" w:eastAsia="宋体" w:cs="宋体"/>
          <w:b/>
          <w:bCs/>
          <w:color w:val="000000"/>
          <w:szCs w:val="21"/>
          <w:lang w:val="en-US" w:eastAsia="zh-CN"/>
        </w:rPr>
      </w:pPr>
      <w:r>
        <w:rPr>
          <w:rFonts w:hint="eastAsia" w:hAnsi="宋体"/>
          <w:szCs w:val="21"/>
          <w:lang w:val="en-US" w:eastAsia="zh-CN"/>
        </w:rPr>
        <w:t>了解改进共识算法的原理和实现方法</w:t>
      </w:r>
      <w:r>
        <w:rPr>
          <w:rFonts w:hint="eastAsia" w:hAnsi="宋体"/>
          <w:szCs w:val="21"/>
        </w:rPr>
        <w:t>。</w:t>
      </w:r>
      <w:r>
        <w:rPr>
          <w:rFonts w:hint="eastAsia"/>
          <w:lang w:val="en-US" w:eastAsia="zh-CN"/>
        </w:rPr>
        <w:t>掌握“双花”问题、</w:t>
      </w:r>
      <w:r>
        <w:rPr>
          <w:rFonts w:hint="eastAsia"/>
          <w:color w:val="000000"/>
          <w:lang w:val="en-US" w:eastAsia="zh-CN"/>
        </w:rPr>
        <w:t>拜占庭将军问题、PoW算法的工作原理</w:t>
      </w:r>
      <w:r>
        <w:rPr>
          <w:rFonts w:hint="eastAsia"/>
          <w:lang w:val="en-US" w:eastAsia="zh-CN"/>
        </w:rPr>
        <w:t>共识机制和常用共识算法的工作原理、实现步骤</w:t>
      </w:r>
      <w:r>
        <w:rPr>
          <w:rFonts w:hint="eastAsia"/>
          <w:color w:val="auto"/>
          <w:szCs w:val="21"/>
          <w:lang w:eastAsia="zh-CN"/>
        </w:rPr>
        <w:t>。</w:t>
      </w:r>
    </w:p>
    <w:p w14:paraId="4ACD9231">
      <w:pPr>
        <w:keepNext w:val="0"/>
        <w:keepLines w:val="0"/>
        <w:pageBreakBefore w:val="0"/>
        <w:kinsoku/>
        <w:wordWrap/>
        <w:overflowPunct/>
        <w:topLinePunct w:val="0"/>
        <w:bidi w:val="0"/>
        <w:spacing w:line="360" w:lineRule="auto"/>
        <w:ind w:firstLine="422" w:firstLineChars="200"/>
        <w:outlineLvl w:val="9"/>
        <w:rPr>
          <w:rFonts w:ascii="宋体" w:hAnsi="宋体" w:cs="宋体"/>
          <w:b/>
          <w:bCs/>
          <w:color w:val="000000"/>
          <w:szCs w:val="21"/>
        </w:rPr>
      </w:pPr>
      <w:r>
        <w:rPr>
          <w:rFonts w:hint="eastAsia" w:ascii="宋体" w:hAnsi="宋体" w:cs="宋体"/>
          <w:b/>
          <w:bCs/>
          <w:color w:val="000000"/>
          <w:szCs w:val="21"/>
        </w:rPr>
        <w:t>教学内容：</w:t>
      </w:r>
    </w:p>
    <w:p w14:paraId="5AF58770">
      <w:pPr>
        <w:keepNext w:val="0"/>
        <w:keepLines w:val="0"/>
        <w:pageBreakBefore w:val="0"/>
        <w:kinsoku/>
        <w:wordWrap/>
        <w:overflowPunct/>
        <w:topLinePunct w:val="0"/>
        <w:bidi w:val="0"/>
        <w:spacing w:line="360" w:lineRule="auto"/>
        <w:ind w:firstLine="420"/>
        <w:outlineLvl w:val="9"/>
        <w:rPr>
          <w:rFonts w:hint="eastAsia" w:eastAsia="宋体"/>
          <w:lang w:val="en-US" w:eastAsia="zh-CN"/>
        </w:rPr>
      </w:pPr>
      <w:r>
        <w:rPr>
          <w:rFonts w:hint="default"/>
          <w:lang w:val="en-US"/>
        </w:rPr>
        <w:t>1</w:t>
      </w:r>
      <w:r>
        <w:rPr>
          <w:rFonts w:hint="eastAsia"/>
        </w:rPr>
        <w:t xml:space="preserve"> </w:t>
      </w:r>
      <w:r>
        <w:rPr>
          <w:rFonts w:hint="eastAsia"/>
          <w:lang w:val="en-US" w:eastAsia="zh-CN"/>
        </w:rPr>
        <w:t>概述</w:t>
      </w:r>
    </w:p>
    <w:p w14:paraId="36595951">
      <w:pPr>
        <w:keepNext w:val="0"/>
        <w:keepLines w:val="0"/>
        <w:pageBreakBefore w:val="0"/>
        <w:kinsoku/>
        <w:wordWrap/>
        <w:overflowPunct/>
        <w:topLinePunct w:val="0"/>
        <w:bidi w:val="0"/>
        <w:spacing w:line="360" w:lineRule="auto"/>
        <w:ind w:firstLine="420"/>
        <w:outlineLvl w:val="9"/>
        <w:rPr>
          <w:rFonts w:hint="default" w:ascii="Arial" w:hAnsi="Arial" w:eastAsia="宋体" w:cs="Arial"/>
          <w:i w:val="0"/>
          <w:caps w:val="0"/>
          <w:color w:val="333333"/>
          <w:spacing w:val="0"/>
          <w:sz w:val="21"/>
          <w:szCs w:val="21"/>
          <w:shd w:val="clear" w:color="auto" w:fill="FFFFFF"/>
          <w:lang w:val="en-US" w:eastAsia="zh-CN"/>
        </w:rPr>
      </w:pPr>
      <w:r>
        <w:rPr>
          <w:rFonts w:hint="default"/>
          <w:lang w:val="en-US"/>
        </w:rPr>
        <w:t>2</w:t>
      </w:r>
      <w:r>
        <w:rPr>
          <w:rFonts w:hint="eastAsia"/>
        </w:rPr>
        <w:t xml:space="preserve"> </w:t>
      </w:r>
      <w:r>
        <w:rPr>
          <w:rFonts w:hint="eastAsia"/>
          <w:u w:val="wave"/>
          <w:lang w:val="en-US" w:eastAsia="zh-CN"/>
        </w:rPr>
        <w:t>POW</w:t>
      </w:r>
    </w:p>
    <w:p w14:paraId="32BA103D">
      <w:pPr>
        <w:keepNext w:val="0"/>
        <w:keepLines w:val="0"/>
        <w:pageBreakBefore w:val="0"/>
        <w:kinsoku/>
        <w:wordWrap/>
        <w:overflowPunct/>
        <w:topLinePunct w:val="0"/>
        <w:bidi w:val="0"/>
        <w:spacing w:line="360" w:lineRule="auto"/>
        <w:ind w:firstLine="420"/>
        <w:outlineLvl w:val="9"/>
        <w:rPr>
          <w:rFonts w:hint="default" w:eastAsia="宋体"/>
          <w:lang w:val="en-US" w:eastAsia="zh-CN"/>
        </w:rPr>
      </w:pPr>
      <w:r>
        <w:rPr>
          <w:rFonts w:hint="default"/>
          <w:lang w:val="en-US"/>
        </w:rPr>
        <w:t>3</w:t>
      </w:r>
      <w:r>
        <w:rPr>
          <w:rFonts w:hint="eastAsia"/>
        </w:rPr>
        <w:t xml:space="preserve"> </w:t>
      </w:r>
      <w:r>
        <w:rPr>
          <w:rFonts w:hint="eastAsia"/>
          <w:u w:val="wave"/>
          <w:lang w:val="en-US" w:eastAsia="zh-CN"/>
        </w:rPr>
        <w:t>POS</w:t>
      </w:r>
    </w:p>
    <w:p w14:paraId="0BA9579F">
      <w:pPr>
        <w:keepNext w:val="0"/>
        <w:keepLines w:val="0"/>
        <w:pageBreakBefore w:val="0"/>
        <w:kinsoku/>
        <w:wordWrap/>
        <w:overflowPunct/>
        <w:topLinePunct w:val="0"/>
        <w:bidi w:val="0"/>
        <w:spacing w:line="360" w:lineRule="auto"/>
        <w:ind w:firstLine="420"/>
        <w:outlineLvl w:val="9"/>
        <w:rPr>
          <w:rFonts w:hint="default"/>
          <w:lang w:val="en-US" w:eastAsia="zh-CN"/>
        </w:rPr>
      </w:pPr>
      <w:r>
        <w:rPr>
          <w:rFonts w:hint="default"/>
          <w:lang w:val="en-US"/>
        </w:rPr>
        <w:t>4</w:t>
      </w:r>
      <w:r>
        <w:rPr>
          <w:rFonts w:hint="eastAsia"/>
        </w:rPr>
        <w:t xml:space="preserve"> </w:t>
      </w:r>
      <w:r>
        <w:rPr>
          <w:rFonts w:hint="eastAsia"/>
          <w:u w:val="wave"/>
          <w:lang w:val="en-US" w:eastAsia="zh-CN"/>
        </w:rPr>
        <w:t>DPOS</w:t>
      </w:r>
    </w:p>
    <w:p w14:paraId="2C90B387">
      <w:pPr>
        <w:keepNext w:val="0"/>
        <w:keepLines w:val="0"/>
        <w:pageBreakBefore w:val="0"/>
        <w:kinsoku/>
        <w:wordWrap/>
        <w:overflowPunct/>
        <w:topLinePunct w:val="0"/>
        <w:bidi w:val="0"/>
        <w:spacing w:line="360" w:lineRule="auto"/>
        <w:ind w:firstLine="420"/>
        <w:outlineLvl w:val="9"/>
        <w:rPr>
          <w:rFonts w:hint="default" w:eastAsia="宋体"/>
          <w:lang w:val="en-US" w:eastAsia="zh-CN"/>
        </w:rPr>
      </w:pPr>
      <w:r>
        <w:rPr>
          <w:rFonts w:hint="default"/>
          <w:lang w:val="en-US"/>
        </w:rPr>
        <w:t>5</w:t>
      </w:r>
      <w:r>
        <w:rPr>
          <w:rFonts w:hint="eastAsia"/>
          <w:u w:val="wave"/>
        </w:rPr>
        <w:t xml:space="preserve"> </w:t>
      </w:r>
      <w:r>
        <w:rPr>
          <w:rFonts w:hint="eastAsia"/>
          <w:u w:val="wave"/>
          <w:lang w:val="en-US" w:eastAsia="zh-CN"/>
        </w:rPr>
        <w:t>PBFT</w:t>
      </w:r>
    </w:p>
    <w:p w14:paraId="08C30E68">
      <w:pPr>
        <w:keepNext w:val="0"/>
        <w:keepLines w:val="0"/>
        <w:pageBreakBefore w:val="0"/>
        <w:kinsoku/>
        <w:wordWrap/>
        <w:overflowPunct/>
        <w:topLinePunct w:val="0"/>
        <w:bidi w:val="0"/>
        <w:spacing w:line="360" w:lineRule="auto"/>
        <w:ind w:firstLine="420"/>
        <w:outlineLvl w:val="9"/>
        <w:rPr>
          <w:rFonts w:hint="eastAsia"/>
        </w:rPr>
      </w:pPr>
      <w:r>
        <w:rPr>
          <w:rFonts w:hint="default"/>
          <w:lang w:val="en-US"/>
        </w:rPr>
        <w:t>6</w:t>
      </w:r>
      <w:r>
        <w:rPr>
          <w:rFonts w:hint="eastAsia"/>
        </w:rPr>
        <w:t xml:space="preserve"> </w:t>
      </w:r>
      <w:r>
        <w:rPr>
          <w:rFonts w:hint="eastAsia"/>
          <w:lang w:val="en-US" w:eastAsia="zh-CN"/>
        </w:rPr>
        <w:t>共识算法的改进</w:t>
      </w:r>
      <w:r>
        <w:rPr>
          <w:rFonts w:hint="default"/>
        </w:rPr>
        <w:t> </w:t>
      </w:r>
    </w:p>
    <w:p w14:paraId="4108DC56">
      <w:pPr>
        <w:keepNext w:val="0"/>
        <w:keepLines w:val="0"/>
        <w:pageBreakBefore w:val="0"/>
        <w:widowControl/>
        <w:kinsoku/>
        <w:wordWrap/>
        <w:overflowPunct/>
        <w:topLinePunct w:val="0"/>
        <w:autoSpaceDE/>
        <w:autoSpaceDN/>
        <w:bidi w:val="0"/>
        <w:adjustRightInd w:val="0"/>
        <w:snapToGrid w:val="0"/>
        <w:spacing w:line="360" w:lineRule="auto"/>
        <w:ind w:firstLine="422" w:firstLineChars="200"/>
        <w:textAlignment w:val="auto"/>
        <w:outlineLvl w:val="9"/>
        <w:rPr>
          <w:rFonts w:hint="default" w:ascii="宋体" w:hAnsi="宋体" w:eastAsia="宋体" w:cs="宋体"/>
          <w:b/>
          <w:bCs/>
          <w:color w:val="000000"/>
          <w:szCs w:val="21"/>
          <w:lang w:val="en-US" w:eastAsia="zh-CN"/>
        </w:rPr>
      </w:pPr>
      <w:r>
        <w:rPr>
          <w:rFonts w:hint="eastAsia" w:ascii="宋体" w:hAnsi="宋体" w:eastAsia="宋体" w:cs="宋体"/>
          <w:b/>
          <w:bCs/>
          <w:color w:val="000000"/>
          <w:szCs w:val="21"/>
        </w:rPr>
        <w:t>作业：</w:t>
      </w:r>
      <w:r>
        <w:rPr>
          <w:rFonts w:hint="eastAsia" w:ascii="宋体" w:hAnsi="宋体" w:cs="宋体"/>
          <w:b/>
          <w:bCs/>
          <w:color w:val="000000"/>
          <w:szCs w:val="21"/>
          <w:lang w:val="en-US" w:eastAsia="zh-CN"/>
        </w:rPr>
        <w:t>共识算法的工作原理</w:t>
      </w:r>
    </w:p>
    <w:p w14:paraId="410898CE">
      <w:pPr>
        <w:keepNext w:val="0"/>
        <w:keepLines w:val="0"/>
        <w:pageBreakBefore w:val="0"/>
        <w:kinsoku/>
        <w:wordWrap/>
        <w:overflowPunct/>
        <w:topLinePunct w:val="0"/>
        <w:autoSpaceDE/>
        <w:autoSpaceDN/>
        <w:bidi w:val="0"/>
        <w:adjustRightInd w:val="0"/>
        <w:snapToGrid w:val="0"/>
        <w:spacing w:before="156" w:beforeLines="50" w:after="156" w:afterLines="50" w:line="360" w:lineRule="auto"/>
        <w:ind w:firstLine="422" w:firstLineChars="200"/>
        <w:textAlignment w:val="auto"/>
        <w:outlineLvl w:val="9"/>
        <w:rPr>
          <w:rFonts w:ascii="宋体" w:hAnsi="宋体" w:cs="宋体"/>
          <w:b/>
          <w:bCs/>
          <w:color w:val="000000"/>
          <w:szCs w:val="21"/>
        </w:rPr>
      </w:pPr>
      <w:r>
        <w:rPr>
          <w:rFonts w:hint="eastAsia" w:ascii="宋体" w:hAnsi="宋体" w:cs="宋体"/>
          <w:b/>
          <w:bCs/>
          <w:color w:val="000000"/>
          <w:szCs w:val="21"/>
        </w:rPr>
        <w:t xml:space="preserve">第三部分： </w:t>
      </w:r>
      <w:r>
        <w:rPr>
          <w:rFonts w:hint="eastAsia" w:ascii="宋体" w:hAnsi="宋体" w:cs="宋体"/>
          <w:b/>
          <w:bCs/>
          <w:color w:val="000000"/>
          <w:szCs w:val="21"/>
          <w:lang w:val="en-US" w:eastAsia="zh-CN"/>
        </w:rPr>
        <w:t>智能合约</w:t>
      </w:r>
      <w:r>
        <w:rPr>
          <w:rFonts w:hint="eastAsia" w:ascii="宋体" w:hAnsi="宋体" w:cs="宋体"/>
          <w:b/>
          <w:bCs/>
          <w:color w:val="000000"/>
          <w:szCs w:val="21"/>
        </w:rPr>
        <w:t xml:space="preserve"> [</w:t>
      </w:r>
      <w:r>
        <w:rPr>
          <w:rFonts w:hint="default" w:ascii="宋体" w:hAnsi="宋体" w:cs="宋体"/>
          <w:b/>
          <w:bCs/>
          <w:color w:val="000000"/>
          <w:szCs w:val="21"/>
          <w:lang w:val="en-US"/>
        </w:rPr>
        <w:t>6</w:t>
      </w:r>
      <w:r>
        <w:rPr>
          <w:rFonts w:hint="eastAsia" w:ascii="宋体" w:hAnsi="宋体" w:cs="宋体"/>
          <w:b/>
          <w:bCs/>
          <w:color w:val="000000"/>
          <w:szCs w:val="21"/>
        </w:rPr>
        <w:t>学时]（支撑</w:t>
      </w:r>
      <w:r>
        <w:rPr>
          <w:rFonts w:hint="eastAsia" w:ascii="宋体" w:hAnsi="宋体" w:cs="宋体"/>
          <w:b/>
          <w:bCs/>
          <w:color w:val="000000"/>
          <w:szCs w:val="21"/>
          <w:lang w:val="en-US" w:eastAsia="zh-CN"/>
        </w:rPr>
        <w:t>课程</w:t>
      </w:r>
      <w:r>
        <w:rPr>
          <w:rFonts w:hint="eastAsia" w:ascii="宋体" w:hAnsi="宋体" w:cs="宋体"/>
          <w:b/>
          <w:bCs/>
          <w:color w:val="000000"/>
          <w:szCs w:val="21"/>
        </w:rPr>
        <w:t>目标</w:t>
      </w:r>
      <w:r>
        <w:rPr>
          <w:rFonts w:hint="eastAsia" w:ascii="宋体" w:hAnsi="宋体" w:cs="宋体"/>
          <w:b/>
          <w:bCs/>
          <w:color w:val="000000"/>
          <w:szCs w:val="21"/>
          <w:lang w:val="en-US" w:eastAsia="zh-CN"/>
        </w:rPr>
        <w:t>1.</w:t>
      </w:r>
      <w:r>
        <w:rPr>
          <w:rFonts w:hint="eastAsia" w:ascii="宋体" w:hAnsi="宋体" w:cs="宋体"/>
          <w:b/>
          <w:bCs/>
          <w:color w:val="000000"/>
          <w:szCs w:val="21"/>
        </w:rPr>
        <w:t>2</w:t>
      </w:r>
      <w:r>
        <w:rPr>
          <w:rFonts w:hint="eastAsia" w:ascii="宋体" w:hAnsi="宋体" w:cs="宋体"/>
          <w:b/>
          <w:bCs/>
          <w:color w:val="000000"/>
          <w:szCs w:val="21"/>
          <w:lang w:eastAsia="zh-CN"/>
        </w:rPr>
        <w:t>，</w:t>
      </w:r>
      <w:r>
        <w:rPr>
          <w:rFonts w:hint="eastAsia" w:ascii="宋体" w:hAnsi="宋体" w:cs="宋体"/>
          <w:b/>
          <w:bCs/>
          <w:color w:val="000000"/>
          <w:szCs w:val="21"/>
          <w:lang w:val="en-US" w:eastAsia="zh-CN"/>
        </w:rPr>
        <w:t>2.1，2.2</w:t>
      </w:r>
      <w:r>
        <w:rPr>
          <w:rFonts w:hint="eastAsia" w:ascii="宋体" w:hAnsi="宋体" w:cs="宋体"/>
          <w:b/>
          <w:bCs/>
          <w:color w:val="000000"/>
          <w:szCs w:val="21"/>
        </w:rPr>
        <w:t>）</w:t>
      </w:r>
    </w:p>
    <w:p w14:paraId="01958F70">
      <w:pPr>
        <w:keepNext w:val="0"/>
        <w:keepLines w:val="0"/>
        <w:pageBreakBefore w:val="0"/>
        <w:kinsoku/>
        <w:wordWrap/>
        <w:overflowPunct/>
        <w:topLinePunct w:val="0"/>
        <w:bidi w:val="0"/>
        <w:spacing w:line="360" w:lineRule="auto"/>
        <w:ind w:firstLine="422" w:firstLineChars="200"/>
        <w:outlineLvl w:val="9"/>
        <w:rPr>
          <w:rFonts w:hint="eastAsia"/>
          <w:color w:val="000000"/>
          <w:lang w:val="en-US" w:eastAsia="zh-CN"/>
        </w:rPr>
      </w:pPr>
      <w:r>
        <w:rPr>
          <w:rFonts w:hint="eastAsia" w:ascii="宋体" w:hAnsi="宋体" w:cs="宋体"/>
          <w:b/>
          <w:bCs/>
          <w:color w:val="000000"/>
          <w:szCs w:val="21"/>
        </w:rPr>
        <w:t>教学目标：</w:t>
      </w:r>
      <w:r>
        <w:rPr>
          <w:rFonts w:hint="eastAsia"/>
          <w:b/>
          <w:color w:val="000000"/>
        </w:rPr>
        <w:t xml:space="preserve"> </w:t>
      </w:r>
    </w:p>
    <w:p w14:paraId="45931FFC">
      <w:pPr>
        <w:pStyle w:val="36"/>
        <w:keepNext w:val="0"/>
        <w:keepLines w:val="0"/>
        <w:pageBreakBefore w:val="0"/>
        <w:kinsoku/>
        <w:wordWrap/>
        <w:overflowPunct/>
        <w:topLinePunct w:val="0"/>
        <w:bidi w:val="0"/>
        <w:spacing w:line="360" w:lineRule="auto"/>
        <w:outlineLvl w:val="9"/>
        <w:rPr>
          <w:rFonts w:ascii="宋体" w:hAnsi="宋体" w:cs="宋体"/>
          <w:color w:val="000000"/>
          <w:szCs w:val="21"/>
        </w:rPr>
      </w:pPr>
      <w:r>
        <w:rPr>
          <w:rFonts w:hint="eastAsia"/>
          <w:b w:val="0"/>
          <w:color w:val="000000"/>
          <w:kern w:val="2"/>
          <w:sz w:val="21"/>
          <w:szCs w:val="24"/>
          <w:lang w:val="en-US" w:eastAsia="zh-CN" w:bidi="ar-SA"/>
        </w:rPr>
        <w:t>掌握智能合约的基本定义，智能合约的应用架构；理解智能合约的数据架构和集成架熟悉超级账本和以太坊智能合约的核心要素和熟悉超级账本智能合约的参考数据架构。</w:t>
      </w:r>
    </w:p>
    <w:p w14:paraId="15E55055">
      <w:pPr>
        <w:keepNext w:val="0"/>
        <w:keepLines w:val="0"/>
        <w:pageBreakBefore w:val="0"/>
        <w:kinsoku/>
        <w:wordWrap/>
        <w:overflowPunct/>
        <w:topLinePunct w:val="0"/>
        <w:bidi w:val="0"/>
        <w:spacing w:line="360" w:lineRule="auto"/>
        <w:ind w:firstLine="422" w:firstLineChars="200"/>
        <w:outlineLvl w:val="9"/>
        <w:rPr>
          <w:rFonts w:ascii="宋体" w:hAnsi="宋体" w:cs="宋体"/>
          <w:b/>
          <w:bCs/>
          <w:color w:val="000000"/>
          <w:szCs w:val="21"/>
        </w:rPr>
      </w:pPr>
      <w:r>
        <w:rPr>
          <w:rFonts w:hint="eastAsia" w:ascii="宋体" w:hAnsi="宋体" w:cs="宋体"/>
          <w:b/>
          <w:bCs/>
          <w:color w:val="000000"/>
          <w:szCs w:val="21"/>
        </w:rPr>
        <w:t>教学内容：</w:t>
      </w:r>
    </w:p>
    <w:p w14:paraId="7788E152">
      <w:pPr>
        <w:keepNext w:val="0"/>
        <w:keepLines w:val="0"/>
        <w:pageBreakBefore w:val="0"/>
        <w:kinsoku/>
        <w:wordWrap/>
        <w:overflowPunct/>
        <w:topLinePunct w:val="0"/>
        <w:bidi w:val="0"/>
        <w:spacing w:line="360" w:lineRule="auto"/>
        <w:ind w:firstLine="420"/>
        <w:outlineLvl w:val="9"/>
        <w:rPr>
          <w:rFonts w:hint="eastAsia"/>
          <w:color w:val="000000"/>
        </w:rPr>
      </w:pPr>
      <w:r>
        <w:rPr>
          <w:rFonts w:hint="eastAsia"/>
        </w:rPr>
        <w:t xml:space="preserve">一 </w:t>
      </w:r>
      <w:r>
        <w:rPr>
          <w:rFonts w:hint="eastAsia"/>
          <w:lang w:val="en-US" w:eastAsia="zh-CN"/>
        </w:rPr>
        <w:t>概述</w:t>
      </w:r>
    </w:p>
    <w:p w14:paraId="5058E4AA">
      <w:pPr>
        <w:keepNext w:val="0"/>
        <w:keepLines w:val="0"/>
        <w:pageBreakBefore w:val="0"/>
        <w:kinsoku/>
        <w:wordWrap/>
        <w:overflowPunct/>
        <w:topLinePunct w:val="0"/>
        <w:bidi w:val="0"/>
        <w:spacing w:line="360" w:lineRule="auto"/>
        <w:ind w:firstLine="420"/>
        <w:outlineLvl w:val="9"/>
        <w:rPr>
          <w:rFonts w:hint="default" w:eastAsia="宋体"/>
          <w:lang w:val="en-US" w:eastAsia="zh-CN"/>
        </w:rPr>
      </w:pPr>
      <w:r>
        <w:rPr>
          <w:rFonts w:hint="eastAsia"/>
        </w:rPr>
        <w:t xml:space="preserve">二 </w:t>
      </w:r>
      <w:r>
        <w:rPr>
          <w:rFonts w:hint="eastAsia"/>
          <w:u w:val="single"/>
          <w:lang w:val="en-US" w:eastAsia="zh-CN"/>
        </w:rPr>
        <w:t>智能合约框架</w:t>
      </w:r>
    </w:p>
    <w:p w14:paraId="03D27E7E">
      <w:pPr>
        <w:keepNext w:val="0"/>
        <w:keepLines w:val="0"/>
        <w:pageBreakBefore w:val="0"/>
        <w:kinsoku/>
        <w:wordWrap/>
        <w:overflowPunct/>
        <w:topLinePunct w:val="0"/>
        <w:bidi w:val="0"/>
        <w:spacing w:line="360" w:lineRule="auto"/>
        <w:ind w:firstLine="850" w:firstLineChars="405"/>
        <w:outlineLvl w:val="9"/>
        <w:rPr>
          <w:rFonts w:hint="eastAsia" w:eastAsia="宋体"/>
          <w:color w:val="000000"/>
          <w:u w:val="single"/>
          <w:lang w:val="en-US" w:eastAsia="zh-CN"/>
        </w:rPr>
      </w:pPr>
      <w:r>
        <w:rPr>
          <w:rFonts w:hint="eastAsia"/>
          <w:color w:val="000000"/>
        </w:rPr>
        <w:t>1</w:t>
      </w:r>
      <w:r>
        <w:rPr>
          <w:rFonts w:hint="eastAsia"/>
          <w:color w:val="000000"/>
          <w:u w:val="single"/>
        </w:rPr>
        <w:t>．</w:t>
      </w:r>
      <w:r>
        <w:rPr>
          <w:rFonts w:hint="eastAsia"/>
          <w:color w:val="000000"/>
          <w:u w:val="single"/>
          <w:lang w:val="en-US" w:eastAsia="zh-CN"/>
        </w:rPr>
        <w:t>参考应用架构</w:t>
      </w:r>
    </w:p>
    <w:p w14:paraId="44882455">
      <w:pPr>
        <w:keepNext w:val="0"/>
        <w:keepLines w:val="0"/>
        <w:pageBreakBefore w:val="0"/>
        <w:kinsoku/>
        <w:wordWrap/>
        <w:overflowPunct/>
        <w:topLinePunct w:val="0"/>
        <w:bidi w:val="0"/>
        <w:spacing w:line="360" w:lineRule="auto"/>
        <w:ind w:firstLine="850" w:firstLineChars="405"/>
        <w:outlineLvl w:val="9"/>
        <w:rPr>
          <w:rFonts w:hint="eastAsia" w:eastAsia="宋体"/>
          <w:color w:val="000000"/>
          <w:u w:val="single"/>
          <w:lang w:val="en-US" w:eastAsia="zh-CN"/>
        </w:rPr>
      </w:pPr>
      <w:r>
        <w:rPr>
          <w:rFonts w:hint="eastAsia"/>
          <w:color w:val="000000"/>
          <w:u w:val="single"/>
        </w:rPr>
        <w:t>2．</w:t>
      </w:r>
      <w:r>
        <w:rPr>
          <w:rFonts w:hint="eastAsia"/>
          <w:color w:val="000000"/>
          <w:u w:val="single"/>
          <w:lang w:val="en-US" w:eastAsia="zh-CN"/>
        </w:rPr>
        <w:t>参考数据架构</w:t>
      </w:r>
    </w:p>
    <w:p w14:paraId="42C88351">
      <w:pPr>
        <w:keepNext w:val="0"/>
        <w:keepLines w:val="0"/>
        <w:pageBreakBefore w:val="0"/>
        <w:kinsoku/>
        <w:wordWrap/>
        <w:overflowPunct/>
        <w:topLinePunct w:val="0"/>
        <w:bidi w:val="0"/>
        <w:spacing w:line="360" w:lineRule="auto"/>
        <w:ind w:firstLine="850" w:firstLineChars="405"/>
        <w:outlineLvl w:val="9"/>
        <w:rPr>
          <w:rFonts w:hint="eastAsia" w:eastAsia="宋体"/>
          <w:color w:val="000000"/>
          <w:u w:val="single"/>
          <w:lang w:val="en-US" w:eastAsia="zh-CN"/>
        </w:rPr>
      </w:pPr>
      <w:r>
        <w:rPr>
          <w:rFonts w:hint="eastAsia"/>
          <w:color w:val="000000"/>
          <w:u w:val="single"/>
        </w:rPr>
        <w:t>3．</w:t>
      </w:r>
      <w:r>
        <w:rPr>
          <w:rFonts w:hint="eastAsia"/>
          <w:color w:val="000000"/>
          <w:u w:val="single"/>
          <w:lang w:val="en-US" w:eastAsia="zh-CN"/>
        </w:rPr>
        <w:t>参考集成架构</w:t>
      </w:r>
    </w:p>
    <w:p w14:paraId="685A07D3">
      <w:pPr>
        <w:keepNext w:val="0"/>
        <w:keepLines w:val="0"/>
        <w:pageBreakBefore w:val="0"/>
        <w:kinsoku/>
        <w:wordWrap/>
        <w:overflowPunct/>
        <w:topLinePunct w:val="0"/>
        <w:bidi w:val="0"/>
        <w:spacing w:line="360" w:lineRule="auto"/>
        <w:ind w:firstLine="420"/>
        <w:outlineLvl w:val="9"/>
        <w:rPr>
          <w:rFonts w:hint="default" w:eastAsia="宋体"/>
          <w:lang w:val="en-US" w:eastAsia="zh-CN"/>
        </w:rPr>
      </w:pPr>
      <w:r>
        <w:rPr>
          <w:rFonts w:hint="eastAsia"/>
          <w:lang w:val="en-US" w:eastAsia="zh-CN"/>
        </w:rPr>
        <w:t>三</w:t>
      </w:r>
      <w:r>
        <w:rPr>
          <w:rFonts w:hint="eastAsia"/>
        </w:rPr>
        <w:t xml:space="preserve"> </w:t>
      </w:r>
      <w:r>
        <w:rPr>
          <w:rFonts w:hint="eastAsia"/>
          <w:u w:val="wave"/>
          <w:lang w:val="en-US" w:eastAsia="zh-CN"/>
        </w:rPr>
        <w:t>智能合约核心要素</w:t>
      </w:r>
    </w:p>
    <w:p w14:paraId="282D56CD">
      <w:pPr>
        <w:keepNext w:val="0"/>
        <w:keepLines w:val="0"/>
        <w:pageBreakBefore w:val="0"/>
        <w:kinsoku/>
        <w:wordWrap/>
        <w:overflowPunct/>
        <w:topLinePunct w:val="0"/>
        <w:bidi w:val="0"/>
        <w:spacing w:line="360" w:lineRule="auto"/>
        <w:ind w:firstLine="850" w:firstLineChars="405"/>
        <w:outlineLvl w:val="9"/>
        <w:rPr>
          <w:rFonts w:hint="default" w:eastAsia="宋体"/>
          <w:color w:val="000000"/>
          <w:u w:val="wave"/>
          <w:lang w:val="en-US" w:eastAsia="zh-CN"/>
        </w:rPr>
      </w:pPr>
      <w:r>
        <w:rPr>
          <w:rFonts w:hint="eastAsia"/>
          <w:color w:val="000000"/>
          <w:u w:val="wave"/>
        </w:rPr>
        <w:t>1．</w:t>
      </w:r>
      <w:r>
        <w:rPr>
          <w:rFonts w:hint="eastAsia"/>
          <w:color w:val="000000"/>
          <w:u w:val="wave"/>
          <w:lang w:val="en-US" w:eastAsia="zh-CN"/>
        </w:rPr>
        <w:t>超级账本核心合约要素</w:t>
      </w:r>
    </w:p>
    <w:p w14:paraId="0A0A0FA7">
      <w:pPr>
        <w:keepNext w:val="0"/>
        <w:keepLines w:val="0"/>
        <w:pageBreakBefore w:val="0"/>
        <w:kinsoku/>
        <w:wordWrap/>
        <w:overflowPunct/>
        <w:topLinePunct w:val="0"/>
        <w:bidi w:val="0"/>
        <w:spacing w:line="360" w:lineRule="auto"/>
        <w:ind w:firstLine="850" w:firstLineChars="405"/>
        <w:outlineLvl w:val="9"/>
        <w:rPr>
          <w:rFonts w:hint="eastAsia"/>
          <w:color w:val="000000"/>
          <w:u w:val="wave"/>
          <w:lang w:val="en-US" w:eastAsia="zh-CN"/>
        </w:rPr>
      </w:pPr>
      <w:r>
        <w:rPr>
          <w:rFonts w:hint="eastAsia"/>
          <w:color w:val="000000"/>
          <w:u w:val="wave"/>
        </w:rPr>
        <w:t>2．</w:t>
      </w:r>
      <w:r>
        <w:rPr>
          <w:rFonts w:hint="eastAsia"/>
          <w:color w:val="000000"/>
          <w:u w:val="wave"/>
          <w:lang w:val="en-US" w:eastAsia="zh-CN"/>
        </w:rPr>
        <w:t>超级账本智能合约示例</w:t>
      </w:r>
    </w:p>
    <w:p w14:paraId="79CE523A">
      <w:pPr>
        <w:keepNext w:val="0"/>
        <w:keepLines w:val="0"/>
        <w:pageBreakBefore w:val="0"/>
        <w:kinsoku/>
        <w:wordWrap/>
        <w:overflowPunct/>
        <w:topLinePunct w:val="0"/>
        <w:bidi w:val="0"/>
        <w:spacing w:line="360" w:lineRule="auto"/>
        <w:ind w:firstLine="850" w:firstLineChars="405"/>
        <w:outlineLvl w:val="9"/>
        <w:rPr>
          <w:rFonts w:hint="eastAsia"/>
          <w:color w:val="000000"/>
          <w:u w:val="wave"/>
        </w:rPr>
      </w:pPr>
      <w:r>
        <w:rPr>
          <w:rFonts w:hint="eastAsia"/>
          <w:color w:val="000000"/>
          <w:u w:val="wave"/>
        </w:rPr>
        <w:t>3．</w:t>
      </w:r>
      <w:r>
        <w:rPr>
          <w:rFonts w:hint="eastAsia"/>
          <w:color w:val="000000"/>
          <w:u w:val="wave"/>
          <w:lang w:val="en-US" w:eastAsia="zh-CN"/>
        </w:rPr>
        <w:t>以太坊核心合约要素</w:t>
      </w:r>
    </w:p>
    <w:p w14:paraId="7CF420B5">
      <w:pPr>
        <w:keepNext w:val="0"/>
        <w:keepLines w:val="0"/>
        <w:pageBreakBefore w:val="0"/>
        <w:kinsoku/>
        <w:wordWrap/>
        <w:overflowPunct/>
        <w:topLinePunct w:val="0"/>
        <w:bidi w:val="0"/>
        <w:spacing w:line="360" w:lineRule="auto"/>
        <w:ind w:firstLine="850" w:firstLineChars="405"/>
        <w:outlineLvl w:val="9"/>
        <w:rPr>
          <w:rFonts w:hint="eastAsia"/>
          <w:color w:val="000000"/>
          <w:u w:val="wave"/>
        </w:rPr>
      </w:pPr>
      <w:r>
        <w:rPr>
          <w:rFonts w:hint="eastAsia"/>
          <w:color w:val="000000"/>
          <w:u w:val="wave"/>
          <w:lang w:val="en-US" w:eastAsia="zh-CN"/>
        </w:rPr>
        <w:t>4</w:t>
      </w:r>
      <w:r>
        <w:rPr>
          <w:rFonts w:hint="eastAsia"/>
          <w:color w:val="000000"/>
          <w:u w:val="wave"/>
        </w:rPr>
        <w:t>．</w:t>
      </w:r>
      <w:r>
        <w:rPr>
          <w:rFonts w:hint="eastAsia"/>
          <w:color w:val="000000"/>
          <w:u w:val="wave"/>
          <w:lang w:val="en-US" w:eastAsia="zh-CN"/>
        </w:rPr>
        <w:t>以太坊智能合约示例</w:t>
      </w:r>
    </w:p>
    <w:p w14:paraId="231A3A59">
      <w:pPr>
        <w:keepNext w:val="0"/>
        <w:keepLines w:val="0"/>
        <w:pageBreakBefore w:val="0"/>
        <w:widowControl/>
        <w:kinsoku/>
        <w:wordWrap/>
        <w:overflowPunct/>
        <w:topLinePunct w:val="0"/>
        <w:autoSpaceDE/>
        <w:autoSpaceDN/>
        <w:bidi w:val="0"/>
        <w:adjustRightInd w:val="0"/>
        <w:snapToGrid w:val="0"/>
        <w:spacing w:line="360" w:lineRule="auto"/>
        <w:ind w:firstLine="422" w:firstLineChars="200"/>
        <w:textAlignment w:val="auto"/>
        <w:outlineLvl w:val="9"/>
        <w:rPr>
          <w:rFonts w:hint="default" w:ascii="宋体" w:hAnsi="宋体" w:eastAsia="宋体" w:cs="宋体"/>
          <w:b w:val="0"/>
          <w:bCs w:val="0"/>
          <w:color w:val="000000"/>
          <w:szCs w:val="21"/>
          <w:lang w:val="en-US" w:eastAsia="zh-CN"/>
        </w:rPr>
      </w:pPr>
      <w:r>
        <w:rPr>
          <w:rFonts w:hint="eastAsia" w:ascii="宋体" w:hAnsi="宋体" w:eastAsia="宋体" w:cs="宋体"/>
          <w:b/>
          <w:bCs/>
          <w:color w:val="000000"/>
          <w:szCs w:val="21"/>
        </w:rPr>
        <w:t>作业</w:t>
      </w:r>
      <w:r>
        <w:rPr>
          <w:rFonts w:hint="eastAsia" w:ascii="宋体" w:hAnsi="宋体" w:cs="宋体"/>
          <w:b/>
          <w:bCs/>
          <w:color w:val="000000"/>
          <w:szCs w:val="21"/>
          <w:lang w:eastAsia="zh-CN"/>
        </w:rPr>
        <w:t>：</w:t>
      </w:r>
      <w:r>
        <w:rPr>
          <w:rFonts w:hint="eastAsia" w:ascii="宋体" w:hAnsi="宋体" w:cs="宋体"/>
          <w:b/>
          <w:bCs/>
          <w:color w:val="000000"/>
          <w:szCs w:val="21"/>
          <w:lang w:val="en-US" w:eastAsia="zh-CN"/>
        </w:rPr>
        <w:t>智能合约的架构</w:t>
      </w:r>
    </w:p>
    <w:p w14:paraId="47A2EA7C">
      <w:pPr>
        <w:keepNext w:val="0"/>
        <w:keepLines w:val="0"/>
        <w:pageBreakBefore w:val="0"/>
        <w:widowControl w:val="0"/>
        <w:kinsoku/>
        <w:wordWrap/>
        <w:overflowPunct/>
        <w:topLinePunct w:val="0"/>
        <w:autoSpaceDE/>
        <w:autoSpaceDN/>
        <w:bidi w:val="0"/>
        <w:adjustRightInd w:val="0"/>
        <w:snapToGrid w:val="0"/>
        <w:spacing w:before="156" w:beforeLines="50" w:after="156" w:afterLines="50" w:line="360" w:lineRule="auto"/>
        <w:ind w:firstLine="422" w:firstLineChars="200"/>
        <w:textAlignment w:val="auto"/>
        <w:outlineLvl w:val="9"/>
        <w:rPr>
          <w:rFonts w:ascii="宋体" w:hAnsi="宋体" w:cs="宋体"/>
          <w:b/>
          <w:bCs/>
          <w:color w:val="000000"/>
          <w:szCs w:val="21"/>
        </w:rPr>
      </w:pPr>
      <w:r>
        <w:rPr>
          <w:rFonts w:hint="eastAsia" w:ascii="宋体" w:hAnsi="宋体" w:cs="宋体"/>
          <w:b/>
          <w:bCs/>
          <w:color w:val="000000"/>
          <w:szCs w:val="21"/>
        </w:rPr>
        <w:t>第</w:t>
      </w:r>
      <w:r>
        <w:rPr>
          <w:rFonts w:hint="eastAsia" w:ascii="宋体" w:hAnsi="宋体" w:cs="宋体"/>
          <w:b/>
          <w:bCs/>
          <w:color w:val="000000"/>
          <w:szCs w:val="21"/>
          <w:lang w:val="en-US" w:eastAsia="zh-CN"/>
        </w:rPr>
        <w:t>四</w:t>
      </w:r>
      <w:r>
        <w:rPr>
          <w:rFonts w:hint="eastAsia" w:ascii="宋体" w:hAnsi="宋体" w:cs="宋体"/>
          <w:b/>
          <w:bCs/>
          <w:color w:val="000000"/>
          <w:szCs w:val="21"/>
        </w:rPr>
        <w:t>部分：</w:t>
      </w:r>
      <w:r>
        <w:rPr>
          <w:rFonts w:hint="eastAsia" w:ascii="宋体" w:hAnsi="宋体" w:cs="宋体"/>
          <w:b/>
          <w:bCs/>
          <w:color w:val="000000"/>
          <w:szCs w:val="21"/>
          <w:lang w:val="en-US" w:eastAsia="zh-CN"/>
        </w:rPr>
        <w:t xml:space="preserve"> 区块链通信协议 </w:t>
      </w:r>
      <w:r>
        <w:rPr>
          <w:rFonts w:hint="eastAsia" w:ascii="宋体" w:hAnsi="宋体" w:cs="宋体"/>
          <w:b/>
          <w:bCs/>
          <w:color w:val="000000"/>
          <w:szCs w:val="21"/>
        </w:rPr>
        <w:t>[</w:t>
      </w:r>
      <w:r>
        <w:rPr>
          <w:rFonts w:hint="default" w:ascii="宋体" w:hAnsi="宋体" w:cs="宋体"/>
          <w:b/>
          <w:bCs/>
          <w:color w:val="000000"/>
          <w:szCs w:val="21"/>
          <w:lang w:val="en-US"/>
        </w:rPr>
        <w:t>6</w:t>
      </w:r>
      <w:r>
        <w:rPr>
          <w:rFonts w:hint="eastAsia" w:ascii="宋体" w:hAnsi="宋体" w:cs="宋体"/>
          <w:b/>
          <w:bCs/>
          <w:color w:val="000000"/>
          <w:szCs w:val="21"/>
        </w:rPr>
        <w:t>学时]（支撑</w:t>
      </w:r>
      <w:r>
        <w:rPr>
          <w:rFonts w:hint="eastAsia" w:ascii="宋体" w:hAnsi="宋体" w:cs="宋体"/>
          <w:b/>
          <w:bCs/>
          <w:color w:val="000000"/>
          <w:szCs w:val="21"/>
          <w:lang w:val="en-US" w:eastAsia="zh-CN"/>
        </w:rPr>
        <w:t>课程</w:t>
      </w:r>
      <w:r>
        <w:rPr>
          <w:rFonts w:hint="eastAsia" w:ascii="宋体" w:hAnsi="宋体" w:cs="宋体"/>
          <w:b/>
          <w:bCs/>
          <w:color w:val="000000"/>
          <w:szCs w:val="21"/>
        </w:rPr>
        <w:t>目标</w:t>
      </w:r>
      <w:r>
        <w:rPr>
          <w:rFonts w:hint="eastAsia" w:ascii="宋体" w:hAnsi="宋体" w:cs="宋体"/>
          <w:b/>
          <w:bCs/>
          <w:color w:val="000000"/>
          <w:szCs w:val="21"/>
          <w:lang w:val="en-US" w:eastAsia="zh-CN"/>
        </w:rPr>
        <w:t>1.</w:t>
      </w:r>
      <w:r>
        <w:rPr>
          <w:rFonts w:hint="eastAsia" w:ascii="宋体" w:hAnsi="宋体" w:cs="宋体"/>
          <w:b/>
          <w:bCs/>
          <w:color w:val="000000"/>
          <w:szCs w:val="21"/>
        </w:rPr>
        <w:t>1</w:t>
      </w:r>
      <w:r>
        <w:rPr>
          <w:rFonts w:hint="eastAsia" w:ascii="宋体" w:hAnsi="宋体" w:cs="宋体"/>
          <w:b/>
          <w:bCs/>
          <w:color w:val="000000"/>
          <w:szCs w:val="21"/>
          <w:lang w:eastAsia="zh-CN"/>
        </w:rPr>
        <w:t>，</w:t>
      </w:r>
      <w:r>
        <w:rPr>
          <w:rFonts w:hint="eastAsia" w:ascii="宋体" w:hAnsi="宋体" w:cs="宋体"/>
          <w:b/>
          <w:bCs/>
          <w:color w:val="000000"/>
          <w:szCs w:val="21"/>
          <w:lang w:val="en-US" w:eastAsia="zh-CN"/>
        </w:rPr>
        <w:t>2.1，3.1</w:t>
      </w:r>
      <w:r>
        <w:rPr>
          <w:rFonts w:hint="eastAsia" w:ascii="宋体" w:hAnsi="宋体" w:cs="宋体"/>
          <w:b/>
          <w:bCs/>
          <w:color w:val="000000"/>
          <w:szCs w:val="21"/>
        </w:rPr>
        <w:t>）</w:t>
      </w:r>
    </w:p>
    <w:p w14:paraId="0002F213">
      <w:pPr>
        <w:keepNext w:val="0"/>
        <w:keepLines w:val="0"/>
        <w:pageBreakBefore w:val="0"/>
        <w:kinsoku/>
        <w:wordWrap/>
        <w:overflowPunct/>
        <w:topLinePunct w:val="0"/>
        <w:bidi w:val="0"/>
        <w:spacing w:line="360" w:lineRule="auto"/>
        <w:ind w:firstLine="422" w:firstLineChars="200"/>
        <w:outlineLvl w:val="9"/>
        <w:rPr>
          <w:color w:val="auto"/>
          <w:szCs w:val="21"/>
        </w:rPr>
      </w:pPr>
      <w:r>
        <w:rPr>
          <w:rFonts w:hint="eastAsia" w:ascii="宋体" w:hAnsi="宋体" w:cs="宋体"/>
          <w:b/>
          <w:bCs/>
          <w:color w:val="000000"/>
          <w:szCs w:val="21"/>
        </w:rPr>
        <w:t>教学目标：</w:t>
      </w:r>
      <w:r>
        <w:rPr>
          <w:color w:val="auto"/>
          <w:szCs w:val="21"/>
        </w:rPr>
        <w:t xml:space="preserve"> </w:t>
      </w:r>
    </w:p>
    <w:p w14:paraId="642CFAA4">
      <w:pPr>
        <w:keepNext w:val="0"/>
        <w:keepLines w:val="0"/>
        <w:pageBreakBefore w:val="0"/>
        <w:kinsoku/>
        <w:wordWrap/>
        <w:overflowPunct/>
        <w:topLinePunct w:val="0"/>
        <w:bidi w:val="0"/>
        <w:spacing w:line="360" w:lineRule="auto"/>
        <w:ind w:firstLine="420" w:firstLineChars="200"/>
        <w:outlineLvl w:val="9"/>
        <w:rPr>
          <w:rFonts w:hint="eastAsia" w:ascii="宋体" w:hAnsi="宋体" w:eastAsia="宋体" w:cs="宋体"/>
          <w:color w:val="000000"/>
          <w:szCs w:val="21"/>
          <w:lang w:eastAsia="zh-CN"/>
        </w:rPr>
      </w:pPr>
      <w:r>
        <w:rPr>
          <w:rFonts w:hint="eastAsia"/>
          <w:color w:val="000000"/>
          <w:lang w:val="en-US" w:eastAsia="zh-CN"/>
        </w:rPr>
        <w:t>了解P2P网络的基本概念、特点和P2P网络的发展历史与典型应用；掌握比特币消息基本格式定义；理解比特币节点发现过程；掌握初始化区块下载过程，比特币区块结构和比特币新区块的产生与区块广播</w:t>
      </w:r>
      <w:r>
        <w:rPr>
          <w:rFonts w:hint="eastAsia"/>
          <w:color w:val="auto"/>
          <w:szCs w:val="21"/>
          <w:lang w:eastAsia="zh-CN"/>
        </w:rPr>
        <w:t>。</w:t>
      </w:r>
    </w:p>
    <w:p w14:paraId="6EF4E9BD">
      <w:pPr>
        <w:keepNext w:val="0"/>
        <w:keepLines w:val="0"/>
        <w:pageBreakBefore w:val="0"/>
        <w:widowControl w:val="0"/>
        <w:kinsoku/>
        <w:wordWrap/>
        <w:overflowPunct/>
        <w:topLinePunct w:val="0"/>
        <w:autoSpaceDE/>
        <w:autoSpaceDN/>
        <w:bidi w:val="0"/>
        <w:adjustRightInd w:val="0"/>
        <w:snapToGrid w:val="0"/>
        <w:spacing w:line="360" w:lineRule="auto"/>
        <w:ind w:firstLine="422" w:firstLineChars="200"/>
        <w:textAlignment w:val="auto"/>
        <w:outlineLvl w:val="9"/>
        <w:rPr>
          <w:rFonts w:hint="eastAsia" w:ascii="宋体" w:hAnsi="宋体" w:cs="宋体"/>
          <w:b/>
          <w:bCs/>
          <w:color w:val="000000"/>
          <w:szCs w:val="21"/>
        </w:rPr>
      </w:pPr>
      <w:r>
        <w:rPr>
          <w:rFonts w:hint="eastAsia" w:ascii="宋体" w:hAnsi="宋体" w:cs="宋体"/>
          <w:b/>
          <w:bCs/>
          <w:color w:val="000000"/>
          <w:szCs w:val="21"/>
        </w:rPr>
        <w:t>教学内容：</w:t>
      </w:r>
    </w:p>
    <w:p w14:paraId="4BBEEF3C">
      <w:pPr>
        <w:keepNext w:val="0"/>
        <w:keepLines w:val="0"/>
        <w:pageBreakBefore w:val="0"/>
        <w:numPr>
          <w:ilvl w:val="0"/>
          <w:numId w:val="0"/>
        </w:numPr>
        <w:kinsoku/>
        <w:wordWrap/>
        <w:overflowPunct/>
        <w:topLinePunct w:val="0"/>
        <w:bidi w:val="0"/>
        <w:spacing w:line="360" w:lineRule="auto"/>
        <w:ind w:firstLine="420" w:firstLineChars="200"/>
        <w:outlineLvl w:val="9"/>
        <w:rPr>
          <w:rFonts w:hint="eastAsia"/>
          <w:lang w:val="en-US" w:eastAsia="zh-CN"/>
        </w:rPr>
      </w:pPr>
      <w:r>
        <w:rPr>
          <w:rFonts w:hint="eastAsia"/>
          <w:lang w:val="en-US" w:eastAsia="zh-CN"/>
        </w:rPr>
        <w:t>一</w:t>
      </w:r>
      <w:r>
        <w:rPr>
          <w:rFonts w:hint="default"/>
          <w:lang w:val="en-US" w:eastAsia="zh-CN"/>
        </w:rPr>
        <w:t xml:space="preserve">  </w:t>
      </w:r>
      <w:r>
        <w:rPr>
          <w:rFonts w:hint="eastAsia"/>
          <w:lang w:val="en-US" w:eastAsia="zh-CN"/>
        </w:rPr>
        <w:t>概述</w:t>
      </w:r>
    </w:p>
    <w:p w14:paraId="62E441DF">
      <w:pPr>
        <w:keepNext w:val="0"/>
        <w:keepLines w:val="0"/>
        <w:pageBreakBefore w:val="0"/>
        <w:numPr>
          <w:ilvl w:val="0"/>
          <w:numId w:val="71"/>
        </w:numPr>
        <w:kinsoku/>
        <w:wordWrap/>
        <w:overflowPunct/>
        <w:topLinePunct w:val="0"/>
        <w:bidi w:val="0"/>
        <w:spacing w:line="360" w:lineRule="auto"/>
        <w:ind w:firstLine="420" w:firstLineChars="0"/>
        <w:outlineLvl w:val="9"/>
        <w:rPr>
          <w:rFonts w:hint="eastAsia"/>
          <w:u w:val="single"/>
          <w:lang w:val="en-US" w:eastAsia="zh-CN"/>
        </w:rPr>
      </w:pPr>
      <w:r>
        <w:rPr>
          <w:rFonts w:hint="eastAsia"/>
          <w:u w:val="single"/>
          <w:lang w:val="en-US" w:eastAsia="zh-CN"/>
        </w:rPr>
        <w:t>P2P网络的概念</w:t>
      </w:r>
    </w:p>
    <w:p w14:paraId="700D1983">
      <w:pPr>
        <w:keepNext w:val="0"/>
        <w:keepLines w:val="0"/>
        <w:pageBreakBefore w:val="0"/>
        <w:numPr>
          <w:ilvl w:val="0"/>
          <w:numId w:val="71"/>
        </w:numPr>
        <w:kinsoku/>
        <w:wordWrap/>
        <w:overflowPunct/>
        <w:topLinePunct w:val="0"/>
        <w:bidi w:val="0"/>
        <w:spacing w:line="360" w:lineRule="auto"/>
        <w:ind w:firstLine="420" w:firstLineChars="0"/>
        <w:outlineLvl w:val="9"/>
        <w:rPr>
          <w:rFonts w:hint="default"/>
          <w:lang w:val="en-US" w:eastAsia="zh-CN"/>
        </w:rPr>
      </w:pPr>
      <w:r>
        <w:rPr>
          <w:rFonts w:hint="eastAsia"/>
          <w:u w:val="single"/>
          <w:lang w:val="en-US" w:eastAsia="zh-CN"/>
        </w:rPr>
        <w:t>P2P网络的特点</w:t>
      </w:r>
    </w:p>
    <w:p w14:paraId="439C8A5D">
      <w:pPr>
        <w:keepNext w:val="0"/>
        <w:keepLines w:val="0"/>
        <w:pageBreakBefore w:val="0"/>
        <w:numPr>
          <w:ilvl w:val="0"/>
          <w:numId w:val="71"/>
        </w:numPr>
        <w:kinsoku/>
        <w:wordWrap/>
        <w:overflowPunct/>
        <w:topLinePunct w:val="0"/>
        <w:bidi w:val="0"/>
        <w:spacing w:line="360" w:lineRule="auto"/>
        <w:ind w:firstLine="420" w:firstLineChars="0"/>
        <w:outlineLvl w:val="9"/>
        <w:rPr>
          <w:rFonts w:hint="default"/>
          <w:lang w:val="en-US" w:eastAsia="zh-CN"/>
        </w:rPr>
      </w:pPr>
      <w:r>
        <w:rPr>
          <w:rFonts w:hint="eastAsia"/>
          <w:lang w:val="en-US" w:eastAsia="zh-CN"/>
        </w:rPr>
        <w:t>P2P发展网络历史和典型应用</w:t>
      </w:r>
    </w:p>
    <w:p w14:paraId="04184399">
      <w:pPr>
        <w:keepNext w:val="0"/>
        <w:keepLines w:val="0"/>
        <w:pageBreakBefore w:val="0"/>
        <w:numPr>
          <w:ilvl w:val="0"/>
          <w:numId w:val="71"/>
        </w:numPr>
        <w:kinsoku/>
        <w:wordWrap/>
        <w:overflowPunct/>
        <w:topLinePunct w:val="0"/>
        <w:bidi w:val="0"/>
        <w:spacing w:line="360" w:lineRule="auto"/>
        <w:ind w:firstLine="420" w:firstLineChars="0"/>
        <w:outlineLvl w:val="9"/>
        <w:rPr>
          <w:rFonts w:hint="default"/>
          <w:lang w:val="en-US" w:eastAsia="zh-CN"/>
        </w:rPr>
      </w:pPr>
      <w:r>
        <w:rPr>
          <w:rFonts w:hint="eastAsia"/>
          <w:lang w:val="en-US" w:eastAsia="zh-CN"/>
        </w:rPr>
        <w:t>P2P网络在区块链应用系统中的地位和作用</w:t>
      </w:r>
    </w:p>
    <w:p w14:paraId="31F37B20">
      <w:pPr>
        <w:keepNext w:val="0"/>
        <w:keepLines w:val="0"/>
        <w:pageBreakBefore w:val="0"/>
        <w:kinsoku/>
        <w:wordWrap/>
        <w:overflowPunct/>
        <w:topLinePunct w:val="0"/>
        <w:bidi w:val="0"/>
        <w:spacing w:line="360" w:lineRule="auto"/>
        <w:ind w:firstLine="420"/>
        <w:outlineLvl w:val="9"/>
        <w:rPr>
          <w:rFonts w:hint="default" w:eastAsia="宋体"/>
          <w:lang w:val="en-US" w:eastAsia="zh-CN"/>
        </w:rPr>
      </w:pPr>
      <w:r>
        <w:rPr>
          <w:rFonts w:hint="eastAsia"/>
        </w:rPr>
        <w:t xml:space="preserve">二 </w:t>
      </w:r>
      <w:r>
        <w:rPr>
          <w:rFonts w:hint="eastAsia"/>
          <w:lang w:val="en-US" w:eastAsia="zh-CN"/>
        </w:rPr>
        <w:t>比特币系统中的P2P服务</w:t>
      </w:r>
    </w:p>
    <w:p w14:paraId="5977A032">
      <w:pPr>
        <w:keepNext w:val="0"/>
        <w:keepLines w:val="0"/>
        <w:pageBreakBefore w:val="0"/>
        <w:kinsoku/>
        <w:wordWrap/>
        <w:overflowPunct/>
        <w:topLinePunct w:val="0"/>
        <w:bidi w:val="0"/>
        <w:spacing w:line="360" w:lineRule="auto"/>
        <w:ind w:firstLine="420"/>
        <w:outlineLvl w:val="9"/>
        <w:rPr>
          <w:rFonts w:hint="eastAsia"/>
        </w:rPr>
      </w:pPr>
      <w:r>
        <w:rPr>
          <w:rFonts w:hint="eastAsia"/>
          <w:lang w:val="en-US" w:eastAsia="zh-CN"/>
        </w:rPr>
        <w:t>三</w:t>
      </w:r>
      <w:r>
        <w:rPr>
          <w:rFonts w:hint="eastAsia"/>
        </w:rPr>
        <w:t xml:space="preserve"> </w:t>
      </w:r>
      <w:r>
        <w:rPr>
          <w:rFonts w:hint="eastAsia"/>
          <w:lang w:val="en-US" w:eastAsia="zh-CN"/>
        </w:rPr>
        <w:t>小结</w:t>
      </w:r>
    </w:p>
    <w:p w14:paraId="46C37A14">
      <w:pPr>
        <w:keepNext w:val="0"/>
        <w:keepLines w:val="0"/>
        <w:pageBreakBefore w:val="0"/>
        <w:widowControl w:val="0"/>
        <w:kinsoku/>
        <w:wordWrap/>
        <w:overflowPunct/>
        <w:topLinePunct w:val="0"/>
        <w:autoSpaceDE/>
        <w:autoSpaceDN/>
        <w:bidi w:val="0"/>
        <w:adjustRightInd w:val="0"/>
        <w:snapToGrid w:val="0"/>
        <w:spacing w:line="360" w:lineRule="auto"/>
        <w:ind w:firstLine="422" w:firstLineChars="200"/>
        <w:textAlignment w:val="auto"/>
        <w:outlineLvl w:val="9"/>
        <w:rPr>
          <w:rFonts w:hint="default" w:ascii="Times New Roman" w:hAnsi="Times New Roman" w:eastAsia="宋体" w:cs="Times New Roman"/>
          <w:color w:val="auto"/>
          <w:szCs w:val="21"/>
          <w:lang w:val="en-US" w:eastAsia="zh-CN"/>
        </w:rPr>
      </w:pPr>
      <w:r>
        <w:rPr>
          <w:rFonts w:hint="eastAsia" w:ascii="宋体" w:hAnsi="宋体" w:eastAsia="宋体" w:cs="宋体"/>
          <w:b/>
          <w:bCs/>
          <w:color w:val="000000"/>
          <w:szCs w:val="21"/>
        </w:rPr>
        <w:t>作业：</w:t>
      </w:r>
      <w:r>
        <w:rPr>
          <w:rFonts w:hint="default" w:ascii="宋体" w:hAnsi="宋体" w:cs="宋体"/>
          <w:b/>
          <w:bCs/>
          <w:color w:val="000000"/>
          <w:szCs w:val="21"/>
          <w:lang w:val="en-US"/>
        </w:rPr>
        <w:t>P2P</w:t>
      </w:r>
      <w:r>
        <w:rPr>
          <w:rFonts w:hint="eastAsia" w:ascii="宋体" w:hAnsi="宋体" w:cs="宋体"/>
          <w:b/>
          <w:bCs/>
          <w:color w:val="000000"/>
          <w:szCs w:val="21"/>
          <w:lang w:val="en-US" w:eastAsia="zh-CN"/>
        </w:rPr>
        <w:t>网络的基本原理</w:t>
      </w:r>
    </w:p>
    <w:p w14:paraId="297E28B4">
      <w:pPr>
        <w:keepNext w:val="0"/>
        <w:keepLines w:val="0"/>
        <w:pageBreakBefore w:val="0"/>
        <w:kinsoku/>
        <w:wordWrap/>
        <w:overflowPunct/>
        <w:topLinePunct w:val="0"/>
        <w:autoSpaceDE/>
        <w:autoSpaceDN/>
        <w:bidi w:val="0"/>
        <w:adjustRightInd w:val="0"/>
        <w:snapToGrid w:val="0"/>
        <w:spacing w:before="156" w:beforeLines="50" w:after="156" w:afterLines="50" w:line="360" w:lineRule="auto"/>
        <w:ind w:firstLine="422" w:firstLineChars="200"/>
        <w:textAlignment w:val="auto"/>
        <w:outlineLvl w:val="9"/>
        <w:rPr>
          <w:rFonts w:ascii="宋体" w:hAnsi="宋体" w:cs="宋体"/>
          <w:b/>
          <w:bCs/>
          <w:color w:val="000000"/>
          <w:szCs w:val="21"/>
        </w:rPr>
      </w:pPr>
      <w:r>
        <w:rPr>
          <w:rFonts w:hint="eastAsia" w:ascii="宋体" w:hAnsi="宋体" w:cs="宋体"/>
          <w:b/>
          <w:bCs/>
          <w:color w:val="000000"/>
          <w:szCs w:val="21"/>
        </w:rPr>
        <w:t>第</w:t>
      </w:r>
      <w:r>
        <w:rPr>
          <w:rFonts w:hint="eastAsia" w:ascii="宋体" w:hAnsi="宋体" w:cs="宋体"/>
          <w:b/>
          <w:bCs/>
          <w:color w:val="000000"/>
          <w:szCs w:val="21"/>
          <w:lang w:val="en-US" w:eastAsia="zh-CN"/>
        </w:rPr>
        <w:t>五</w:t>
      </w:r>
      <w:r>
        <w:rPr>
          <w:rFonts w:hint="eastAsia" w:ascii="宋体" w:hAnsi="宋体" w:cs="宋体"/>
          <w:b/>
          <w:bCs/>
          <w:color w:val="000000"/>
          <w:szCs w:val="21"/>
        </w:rPr>
        <w:t>部分：</w:t>
      </w:r>
      <w:r>
        <w:rPr>
          <w:rFonts w:hint="eastAsia" w:ascii="宋体" w:hAnsi="宋体" w:cs="宋体"/>
          <w:b/>
          <w:bCs/>
          <w:color w:val="000000"/>
          <w:szCs w:val="21"/>
          <w:lang w:val="en-US" w:eastAsia="zh-CN"/>
        </w:rPr>
        <w:t>密码学与安全技术</w:t>
      </w:r>
      <w:r>
        <w:rPr>
          <w:rFonts w:hint="eastAsia" w:ascii="宋体" w:hAnsi="宋体" w:cs="宋体"/>
          <w:b/>
          <w:bCs/>
          <w:color w:val="000000"/>
          <w:szCs w:val="21"/>
        </w:rPr>
        <w:t>[</w:t>
      </w:r>
      <w:r>
        <w:rPr>
          <w:rFonts w:hint="default" w:ascii="宋体" w:hAnsi="宋体" w:cs="宋体"/>
          <w:b/>
          <w:bCs/>
          <w:color w:val="000000"/>
          <w:szCs w:val="21"/>
          <w:lang w:val="en-US" w:eastAsia="zh-CN"/>
        </w:rPr>
        <w:t>6</w:t>
      </w:r>
      <w:r>
        <w:rPr>
          <w:rFonts w:hint="eastAsia" w:ascii="宋体" w:hAnsi="宋体" w:cs="宋体"/>
          <w:b/>
          <w:bCs/>
          <w:color w:val="000000"/>
          <w:szCs w:val="21"/>
        </w:rPr>
        <w:t>学时]（支撑</w:t>
      </w:r>
      <w:r>
        <w:rPr>
          <w:rFonts w:hint="eastAsia" w:ascii="宋体" w:hAnsi="宋体" w:cs="宋体"/>
          <w:b/>
          <w:bCs/>
          <w:color w:val="000000"/>
          <w:szCs w:val="21"/>
          <w:lang w:val="en-US" w:eastAsia="zh-CN"/>
        </w:rPr>
        <w:t>课程</w:t>
      </w:r>
      <w:r>
        <w:rPr>
          <w:rFonts w:hint="eastAsia" w:ascii="宋体" w:hAnsi="宋体" w:cs="宋体"/>
          <w:b/>
          <w:bCs/>
          <w:color w:val="000000"/>
          <w:szCs w:val="21"/>
        </w:rPr>
        <w:t>目标</w:t>
      </w:r>
      <w:r>
        <w:rPr>
          <w:rFonts w:hint="eastAsia" w:ascii="宋体" w:hAnsi="宋体" w:cs="宋体"/>
          <w:b/>
          <w:bCs/>
          <w:color w:val="000000"/>
          <w:szCs w:val="21"/>
          <w:lang w:val="en-US" w:eastAsia="zh-CN"/>
        </w:rPr>
        <w:t>1.</w:t>
      </w:r>
      <w:r>
        <w:rPr>
          <w:rFonts w:hint="eastAsia" w:ascii="宋体" w:hAnsi="宋体" w:cs="宋体"/>
          <w:b/>
          <w:bCs/>
          <w:color w:val="000000"/>
          <w:szCs w:val="21"/>
        </w:rPr>
        <w:t>2</w:t>
      </w:r>
      <w:r>
        <w:rPr>
          <w:rFonts w:hint="eastAsia" w:ascii="宋体" w:hAnsi="宋体" w:cs="宋体"/>
          <w:b/>
          <w:bCs/>
          <w:color w:val="000000"/>
          <w:szCs w:val="21"/>
          <w:lang w:eastAsia="zh-CN"/>
        </w:rPr>
        <w:t>，</w:t>
      </w:r>
      <w:r>
        <w:rPr>
          <w:rFonts w:hint="eastAsia" w:ascii="宋体" w:hAnsi="宋体" w:cs="宋体"/>
          <w:b/>
          <w:bCs/>
          <w:color w:val="000000"/>
          <w:szCs w:val="21"/>
          <w:lang w:val="en-US" w:eastAsia="zh-CN"/>
        </w:rPr>
        <w:t>1.3，2.1，2.2，2.4</w:t>
      </w:r>
      <w:r>
        <w:rPr>
          <w:rFonts w:hint="eastAsia" w:ascii="宋体" w:hAnsi="宋体" w:cs="宋体"/>
          <w:b/>
          <w:bCs/>
          <w:color w:val="000000"/>
          <w:szCs w:val="21"/>
        </w:rPr>
        <w:t>）</w:t>
      </w:r>
    </w:p>
    <w:p w14:paraId="539CC2AC">
      <w:pPr>
        <w:pStyle w:val="36"/>
        <w:keepNext w:val="0"/>
        <w:keepLines w:val="0"/>
        <w:pageBreakBefore w:val="0"/>
        <w:kinsoku/>
        <w:wordWrap/>
        <w:overflowPunct/>
        <w:topLinePunct w:val="0"/>
        <w:bidi w:val="0"/>
        <w:spacing w:line="360" w:lineRule="auto"/>
        <w:outlineLvl w:val="9"/>
        <w:rPr>
          <w:rFonts w:hint="eastAsia" w:ascii="宋体" w:hAnsi="宋体" w:cs="宋体"/>
          <w:b/>
          <w:bCs/>
          <w:color w:val="000000"/>
          <w:szCs w:val="21"/>
        </w:rPr>
      </w:pPr>
      <w:r>
        <w:rPr>
          <w:rFonts w:hint="eastAsia" w:ascii="宋体" w:hAnsi="宋体" w:cs="宋体"/>
          <w:b/>
          <w:bCs/>
          <w:color w:val="000000"/>
          <w:szCs w:val="21"/>
        </w:rPr>
        <w:t>教学目标：</w:t>
      </w:r>
    </w:p>
    <w:p w14:paraId="39FFB98C">
      <w:pPr>
        <w:pStyle w:val="36"/>
        <w:keepNext w:val="0"/>
        <w:keepLines w:val="0"/>
        <w:pageBreakBefore w:val="0"/>
        <w:kinsoku/>
        <w:wordWrap/>
        <w:overflowPunct/>
        <w:topLinePunct w:val="0"/>
        <w:bidi w:val="0"/>
        <w:spacing w:line="360" w:lineRule="auto"/>
        <w:outlineLvl w:val="9"/>
        <w:rPr>
          <w:rFonts w:hint="eastAsia" w:eastAsia="宋体"/>
          <w:color w:val="auto"/>
          <w:szCs w:val="21"/>
          <w:lang w:eastAsia="zh-CN"/>
        </w:rPr>
      </w:pPr>
      <w:r>
        <w:rPr>
          <w:rFonts w:hint="eastAsia"/>
          <w:b w:val="0"/>
          <w:color w:val="auto"/>
          <w:kern w:val="2"/>
          <w:sz w:val="21"/>
          <w:szCs w:val="24"/>
          <w:lang w:val="en-US" w:eastAsia="zh-CN" w:bidi="ar-SA"/>
        </w:rPr>
        <w:t>理解信息安全问题产生的原因和重要性，盲签名、环签名和零知识证明；掌握区块链各层次面临的风险与安全技术措施；了解比特币、以太坊、超级账本等主流区块链系统的信息安全保障机制。</w:t>
      </w:r>
    </w:p>
    <w:p w14:paraId="2BFC8109">
      <w:pPr>
        <w:keepNext w:val="0"/>
        <w:keepLines w:val="0"/>
        <w:pageBreakBefore w:val="0"/>
        <w:widowControl w:val="0"/>
        <w:kinsoku/>
        <w:wordWrap/>
        <w:overflowPunct/>
        <w:topLinePunct w:val="0"/>
        <w:autoSpaceDE/>
        <w:autoSpaceDN/>
        <w:bidi w:val="0"/>
        <w:adjustRightInd w:val="0"/>
        <w:snapToGrid w:val="0"/>
        <w:spacing w:line="360" w:lineRule="auto"/>
        <w:ind w:firstLine="422" w:firstLineChars="200"/>
        <w:textAlignment w:val="auto"/>
        <w:outlineLvl w:val="9"/>
        <w:rPr>
          <w:rFonts w:hint="eastAsia" w:ascii="宋体" w:hAnsi="宋体" w:cs="宋体"/>
          <w:b/>
          <w:bCs/>
          <w:color w:val="000000"/>
          <w:szCs w:val="21"/>
        </w:rPr>
      </w:pPr>
      <w:r>
        <w:rPr>
          <w:rFonts w:hint="eastAsia" w:ascii="宋体" w:hAnsi="宋体" w:cs="宋体"/>
          <w:b/>
          <w:bCs/>
          <w:color w:val="000000"/>
          <w:szCs w:val="21"/>
        </w:rPr>
        <w:t>教学内容：</w:t>
      </w:r>
    </w:p>
    <w:p w14:paraId="5DCA2233">
      <w:pPr>
        <w:keepNext w:val="0"/>
        <w:keepLines w:val="0"/>
        <w:pageBreakBefore w:val="0"/>
        <w:kinsoku/>
        <w:wordWrap/>
        <w:overflowPunct/>
        <w:topLinePunct w:val="0"/>
        <w:bidi w:val="0"/>
        <w:spacing w:line="360" w:lineRule="auto"/>
        <w:ind w:firstLine="420"/>
        <w:outlineLvl w:val="9"/>
        <w:rPr>
          <w:rFonts w:hint="default" w:eastAsia="宋体"/>
          <w:lang w:val="en-US" w:eastAsia="zh-CN"/>
        </w:rPr>
      </w:pPr>
      <w:r>
        <w:rPr>
          <w:rFonts w:hint="eastAsia"/>
          <w:lang w:val="en-US" w:eastAsia="zh-CN"/>
        </w:rPr>
        <w:t>一 安全技术概述</w:t>
      </w:r>
    </w:p>
    <w:p w14:paraId="55FA637F">
      <w:pPr>
        <w:keepNext w:val="0"/>
        <w:keepLines w:val="0"/>
        <w:pageBreakBefore w:val="0"/>
        <w:kinsoku/>
        <w:wordWrap/>
        <w:overflowPunct/>
        <w:topLinePunct w:val="0"/>
        <w:bidi w:val="0"/>
        <w:spacing w:line="360" w:lineRule="auto"/>
        <w:ind w:firstLine="420"/>
        <w:outlineLvl w:val="9"/>
        <w:rPr>
          <w:rFonts w:hint="eastAsia" w:eastAsia="宋体"/>
          <w:lang w:eastAsia="zh-CN"/>
        </w:rPr>
      </w:pPr>
      <w:r>
        <w:rPr>
          <w:rFonts w:hint="eastAsia"/>
        </w:rPr>
        <w:t xml:space="preserve">二 </w:t>
      </w:r>
      <w:r>
        <w:rPr>
          <w:rFonts w:hint="eastAsia"/>
          <w:u w:val="wave"/>
          <w:lang w:val="en-US" w:eastAsia="zh-CN"/>
        </w:rPr>
        <w:t>数据层安全</w:t>
      </w:r>
    </w:p>
    <w:p w14:paraId="11061814">
      <w:pPr>
        <w:keepNext w:val="0"/>
        <w:keepLines w:val="0"/>
        <w:pageBreakBefore w:val="0"/>
        <w:kinsoku/>
        <w:wordWrap/>
        <w:overflowPunct/>
        <w:topLinePunct w:val="0"/>
        <w:bidi w:val="0"/>
        <w:spacing w:line="360" w:lineRule="auto"/>
        <w:ind w:firstLine="850" w:firstLineChars="405"/>
        <w:outlineLvl w:val="9"/>
        <w:rPr>
          <w:rFonts w:hint="eastAsia" w:eastAsia="宋体"/>
          <w:color w:val="000000"/>
          <w:u w:val="wave"/>
          <w:lang w:eastAsia="zh-CN"/>
        </w:rPr>
      </w:pPr>
      <w:r>
        <w:rPr>
          <w:rFonts w:hint="eastAsia"/>
          <w:color w:val="000000"/>
          <w:u w:val="wave"/>
        </w:rPr>
        <w:t>1．</w:t>
      </w:r>
      <w:r>
        <w:rPr>
          <w:rFonts w:hint="eastAsia"/>
          <w:color w:val="000000"/>
          <w:u w:val="wave"/>
          <w:lang w:val="en-US" w:eastAsia="zh-CN"/>
        </w:rPr>
        <w:t>数据层信息安全</w:t>
      </w:r>
    </w:p>
    <w:p w14:paraId="7B4BADCC">
      <w:pPr>
        <w:keepNext w:val="0"/>
        <w:keepLines w:val="0"/>
        <w:pageBreakBefore w:val="0"/>
        <w:kinsoku/>
        <w:wordWrap/>
        <w:overflowPunct/>
        <w:topLinePunct w:val="0"/>
        <w:bidi w:val="0"/>
        <w:spacing w:line="360" w:lineRule="auto"/>
        <w:ind w:firstLine="850" w:firstLineChars="405"/>
        <w:outlineLvl w:val="9"/>
        <w:rPr>
          <w:rFonts w:hint="default" w:eastAsia="宋体"/>
          <w:color w:val="000000"/>
          <w:u w:val="wave"/>
          <w:lang w:val="en-US" w:eastAsia="zh-CN"/>
        </w:rPr>
      </w:pPr>
      <w:r>
        <w:rPr>
          <w:rFonts w:hint="eastAsia"/>
          <w:color w:val="000000"/>
          <w:u w:val="wave"/>
        </w:rPr>
        <w:t>2．</w:t>
      </w:r>
      <w:r>
        <w:rPr>
          <w:rFonts w:hint="eastAsia"/>
          <w:color w:val="000000"/>
          <w:u w:val="wave"/>
          <w:lang w:val="en-US" w:eastAsia="zh-CN"/>
        </w:rPr>
        <w:t>数据层交易隐私安全</w:t>
      </w:r>
    </w:p>
    <w:p w14:paraId="0832FCED">
      <w:pPr>
        <w:keepNext w:val="0"/>
        <w:keepLines w:val="0"/>
        <w:pageBreakBefore w:val="0"/>
        <w:kinsoku/>
        <w:wordWrap/>
        <w:overflowPunct/>
        <w:topLinePunct w:val="0"/>
        <w:bidi w:val="0"/>
        <w:spacing w:line="360" w:lineRule="auto"/>
        <w:ind w:firstLine="850" w:firstLineChars="405"/>
        <w:outlineLvl w:val="9"/>
        <w:rPr>
          <w:rFonts w:hint="default" w:eastAsia="宋体"/>
          <w:color w:val="000000"/>
          <w:u w:val="wave"/>
          <w:lang w:val="en-US" w:eastAsia="zh-CN"/>
        </w:rPr>
      </w:pPr>
      <w:r>
        <w:rPr>
          <w:rFonts w:hint="eastAsia"/>
          <w:color w:val="000000"/>
          <w:u w:val="wave"/>
        </w:rPr>
        <w:t>3．</w:t>
      </w:r>
      <w:r>
        <w:rPr>
          <w:rFonts w:hint="eastAsia"/>
          <w:color w:val="000000"/>
          <w:u w:val="wave"/>
          <w:lang w:val="en-US" w:eastAsia="zh-CN"/>
        </w:rPr>
        <w:t>数据层隐私安全计算</w:t>
      </w:r>
    </w:p>
    <w:p w14:paraId="0F388898">
      <w:pPr>
        <w:keepNext w:val="0"/>
        <w:keepLines w:val="0"/>
        <w:pageBreakBefore w:val="0"/>
        <w:kinsoku/>
        <w:wordWrap/>
        <w:overflowPunct/>
        <w:topLinePunct w:val="0"/>
        <w:bidi w:val="0"/>
        <w:spacing w:line="360" w:lineRule="auto"/>
        <w:ind w:firstLine="420"/>
        <w:outlineLvl w:val="9"/>
        <w:rPr>
          <w:rFonts w:hint="eastAsia"/>
          <w:u w:val="wave"/>
        </w:rPr>
      </w:pPr>
      <w:r>
        <w:rPr>
          <w:rFonts w:hint="eastAsia"/>
          <w:u w:val="wave"/>
          <w:lang w:val="en-US" w:eastAsia="zh-CN"/>
        </w:rPr>
        <w:t>三</w:t>
      </w:r>
      <w:r>
        <w:rPr>
          <w:rFonts w:hint="eastAsia"/>
          <w:u w:val="wave"/>
        </w:rPr>
        <w:t xml:space="preserve"> </w:t>
      </w:r>
      <w:r>
        <w:rPr>
          <w:rFonts w:hint="eastAsia"/>
          <w:u w:val="wave"/>
          <w:lang w:val="en-US" w:eastAsia="zh-CN"/>
        </w:rPr>
        <w:t>网络层安全</w:t>
      </w:r>
      <w:r>
        <w:rPr>
          <w:rFonts w:hint="default"/>
          <w:u w:val="wave"/>
        </w:rPr>
        <w:t> </w:t>
      </w:r>
    </w:p>
    <w:p w14:paraId="3044AA34">
      <w:pPr>
        <w:keepNext w:val="0"/>
        <w:keepLines w:val="0"/>
        <w:pageBreakBefore w:val="0"/>
        <w:kinsoku/>
        <w:wordWrap/>
        <w:overflowPunct/>
        <w:topLinePunct w:val="0"/>
        <w:bidi w:val="0"/>
        <w:spacing w:line="360" w:lineRule="auto"/>
        <w:ind w:firstLine="850" w:firstLineChars="405"/>
        <w:outlineLvl w:val="9"/>
        <w:rPr>
          <w:rFonts w:hint="eastAsia" w:eastAsia="宋体"/>
          <w:color w:val="000000"/>
          <w:u w:val="wave"/>
          <w:lang w:eastAsia="zh-CN"/>
        </w:rPr>
      </w:pPr>
      <w:r>
        <w:rPr>
          <w:rFonts w:hint="eastAsia"/>
          <w:color w:val="000000"/>
          <w:u w:val="wave"/>
        </w:rPr>
        <w:t>1．</w:t>
      </w:r>
      <w:r>
        <w:rPr>
          <w:rFonts w:hint="eastAsia"/>
          <w:color w:val="000000"/>
          <w:u w:val="wave"/>
          <w:lang w:val="en-US" w:eastAsia="zh-CN"/>
        </w:rPr>
        <w:t>安全传输机制</w:t>
      </w:r>
    </w:p>
    <w:p w14:paraId="1CF56A51">
      <w:pPr>
        <w:keepNext w:val="0"/>
        <w:keepLines w:val="0"/>
        <w:pageBreakBefore w:val="0"/>
        <w:kinsoku/>
        <w:wordWrap/>
        <w:overflowPunct/>
        <w:topLinePunct w:val="0"/>
        <w:bidi w:val="0"/>
        <w:spacing w:line="360" w:lineRule="auto"/>
        <w:ind w:firstLine="850" w:firstLineChars="405"/>
        <w:outlineLvl w:val="9"/>
        <w:rPr>
          <w:rFonts w:hint="eastAsia" w:eastAsia="宋体"/>
          <w:color w:val="000000"/>
          <w:u w:val="wave"/>
          <w:lang w:eastAsia="zh-CN"/>
        </w:rPr>
      </w:pPr>
      <w:r>
        <w:rPr>
          <w:rFonts w:hint="eastAsia"/>
          <w:color w:val="000000"/>
          <w:u w:val="wave"/>
        </w:rPr>
        <w:t>2．</w:t>
      </w:r>
      <w:r>
        <w:rPr>
          <w:rFonts w:hint="eastAsia"/>
          <w:color w:val="000000"/>
          <w:u w:val="wave"/>
          <w:lang w:val="en-US" w:eastAsia="zh-CN"/>
        </w:rPr>
        <w:t>安全访问控制</w:t>
      </w:r>
    </w:p>
    <w:p w14:paraId="1CBCD522">
      <w:pPr>
        <w:keepNext w:val="0"/>
        <w:keepLines w:val="0"/>
        <w:pageBreakBefore w:val="0"/>
        <w:kinsoku/>
        <w:wordWrap/>
        <w:overflowPunct/>
        <w:topLinePunct w:val="0"/>
        <w:bidi w:val="0"/>
        <w:spacing w:line="360" w:lineRule="auto"/>
        <w:ind w:firstLine="850" w:firstLineChars="405"/>
        <w:outlineLvl w:val="9"/>
        <w:rPr>
          <w:rFonts w:hint="default" w:eastAsia="宋体"/>
          <w:color w:val="000000"/>
          <w:u w:val="wave"/>
          <w:lang w:val="en-US" w:eastAsia="zh-CN"/>
        </w:rPr>
      </w:pPr>
      <w:r>
        <w:rPr>
          <w:rFonts w:hint="eastAsia"/>
          <w:color w:val="000000"/>
          <w:u w:val="wave"/>
        </w:rPr>
        <w:t>3．</w:t>
      </w:r>
      <w:r>
        <w:rPr>
          <w:rFonts w:hint="eastAsia"/>
          <w:color w:val="000000"/>
          <w:u w:val="wave"/>
          <w:lang w:val="en-US" w:eastAsia="zh-CN"/>
        </w:rPr>
        <w:t>P2P网络下的攻击与防范</w:t>
      </w:r>
    </w:p>
    <w:p w14:paraId="44198895">
      <w:pPr>
        <w:keepNext w:val="0"/>
        <w:keepLines w:val="0"/>
        <w:pageBreakBefore w:val="0"/>
        <w:kinsoku/>
        <w:wordWrap/>
        <w:overflowPunct/>
        <w:topLinePunct w:val="0"/>
        <w:bidi w:val="0"/>
        <w:spacing w:line="360" w:lineRule="auto"/>
        <w:ind w:firstLine="420"/>
        <w:outlineLvl w:val="9"/>
        <w:rPr>
          <w:rFonts w:hint="eastAsia" w:eastAsia="宋体"/>
          <w:u w:val="wave"/>
          <w:lang w:eastAsia="zh-CN"/>
        </w:rPr>
      </w:pPr>
      <w:r>
        <w:rPr>
          <w:rFonts w:hint="eastAsia"/>
          <w:u w:val="wave"/>
          <w:lang w:val="en-US" w:eastAsia="zh-CN"/>
        </w:rPr>
        <w:t>四</w:t>
      </w:r>
      <w:r>
        <w:rPr>
          <w:rFonts w:hint="eastAsia"/>
          <w:u w:val="wave"/>
        </w:rPr>
        <w:t xml:space="preserve"> </w:t>
      </w:r>
      <w:r>
        <w:rPr>
          <w:rFonts w:hint="eastAsia"/>
          <w:u w:val="wave"/>
          <w:lang w:val="en-US" w:eastAsia="zh-CN"/>
        </w:rPr>
        <w:t>共识层安全</w:t>
      </w:r>
    </w:p>
    <w:p w14:paraId="52D64AE7">
      <w:pPr>
        <w:keepNext w:val="0"/>
        <w:keepLines w:val="0"/>
        <w:pageBreakBefore w:val="0"/>
        <w:kinsoku/>
        <w:wordWrap/>
        <w:overflowPunct/>
        <w:topLinePunct w:val="0"/>
        <w:bidi w:val="0"/>
        <w:spacing w:line="360" w:lineRule="auto"/>
        <w:ind w:firstLine="420"/>
        <w:outlineLvl w:val="9"/>
        <w:rPr>
          <w:rFonts w:hint="eastAsia" w:eastAsia="宋体"/>
          <w:u w:val="wave"/>
          <w:lang w:eastAsia="zh-CN"/>
        </w:rPr>
      </w:pPr>
      <w:r>
        <w:rPr>
          <w:rFonts w:hint="eastAsia"/>
          <w:u w:val="wave"/>
          <w:lang w:val="en-US" w:eastAsia="zh-CN"/>
        </w:rPr>
        <w:t>五 合约层安全</w:t>
      </w:r>
    </w:p>
    <w:p w14:paraId="7CA798F5">
      <w:pPr>
        <w:keepNext w:val="0"/>
        <w:keepLines w:val="0"/>
        <w:pageBreakBefore w:val="0"/>
        <w:kinsoku/>
        <w:wordWrap/>
        <w:overflowPunct/>
        <w:topLinePunct w:val="0"/>
        <w:bidi w:val="0"/>
        <w:spacing w:line="360" w:lineRule="auto"/>
        <w:ind w:firstLine="420"/>
        <w:outlineLvl w:val="9"/>
        <w:rPr>
          <w:rFonts w:hint="eastAsia" w:eastAsia="宋体"/>
          <w:u w:val="wave"/>
          <w:lang w:eastAsia="zh-CN"/>
        </w:rPr>
      </w:pPr>
      <w:r>
        <w:rPr>
          <w:rFonts w:hint="eastAsia"/>
          <w:u w:val="wave"/>
          <w:lang w:val="en-US" w:eastAsia="zh-CN"/>
        </w:rPr>
        <w:t>六 应用层安全</w:t>
      </w:r>
    </w:p>
    <w:p w14:paraId="3AD35D70">
      <w:pPr>
        <w:keepNext w:val="0"/>
        <w:keepLines w:val="0"/>
        <w:pageBreakBefore w:val="0"/>
        <w:kinsoku/>
        <w:wordWrap/>
        <w:overflowPunct/>
        <w:topLinePunct w:val="0"/>
        <w:bidi w:val="0"/>
        <w:spacing w:line="360" w:lineRule="auto"/>
        <w:ind w:firstLine="420"/>
        <w:outlineLvl w:val="9"/>
        <w:rPr>
          <w:rFonts w:hint="default" w:eastAsia="宋体"/>
          <w:lang w:val="en-US" w:eastAsia="zh-CN"/>
        </w:rPr>
      </w:pPr>
      <w:r>
        <w:rPr>
          <w:rFonts w:hint="eastAsia"/>
          <w:lang w:val="en-US" w:eastAsia="zh-CN"/>
        </w:rPr>
        <w:t>七 小结</w:t>
      </w:r>
    </w:p>
    <w:p w14:paraId="1F3095F2">
      <w:pPr>
        <w:keepNext w:val="0"/>
        <w:keepLines w:val="0"/>
        <w:pageBreakBefore w:val="0"/>
        <w:widowControl/>
        <w:kinsoku/>
        <w:wordWrap/>
        <w:overflowPunct/>
        <w:topLinePunct w:val="0"/>
        <w:autoSpaceDE/>
        <w:autoSpaceDN/>
        <w:bidi w:val="0"/>
        <w:adjustRightInd w:val="0"/>
        <w:snapToGrid w:val="0"/>
        <w:spacing w:line="360" w:lineRule="auto"/>
        <w:ind w:firstLine="361" w:firstLineChars="171"/>
        <w:textAlignment w:val="auto"/>
        <w:outlineLvl w:val="9"/>
        <w:rPr>
          <w:rFonts w:hint="eastAsia" w:ascii="宋体" w:hAnsi="宋体" w:eastAsia="宋体" w:cs="宋体"/>
          <w:b w:val="0"/>
          <w:bCs w:val="0"/>
          <w:color w:val="000000"/>
          <w:szCs w:val="21"/>
          <w:lang w:val="en-US" w:eastAsia="zh-CN"/>
        </w:rPr>
      </w:pPr>
      <w:r>
        <w:rPr>
          <w:rFonts w:hint="eastAsia" w:ascii="宋体" w:hAnsi="宋体" w:eastAsia="宋体" w:cs="宋体"/>
          <w:b/>
          <w:bCs/>
          <w:color w:val="000000"/>
          <w:szCs w:val="21"/>
        </w:rPr>
        <w:t>作业：</w:t>
      </w:r>
      <w:r>
        <w:rPr>
          <w:rFonts w:hint="eastAsia" w:ascii="宋体" w:hAnsi="宋体" w:cs="宋体"/>
          <w:b w:val="0"/>
          <w:bCs w:val="0"/>
          <w:color w:val="000000"/>
          <w:szCs w:val="21"/>
          <w:lang w:val="en-US" w:eastAsia="zh-CN"/>
        </w:rPr>
        <w:t>常见的密码学技术及原理</w:t>
      </w:r>
      <w:r>
        <w:rPr>
          <w:rFonts w:hint="eastAsia" w:ascii="宋体" w:hAnsi="宋体" w:eastAsia="宋体" w:cs="宋体"/>
          <w:b w:val="0"/>
          <w:bCs w:val="0"/>
          <w:color w:val="000000"/>
          <w:szCs w:val="21"/>
          <w:lang w:val="en-US" w:eastAsia="zh-CN"/>
        </w:rPr>
        <w:t>。</w:t>
      </w:r>
    </w:p>
    <w:p w14:paraId="5D5DD0F5">
      <w:pPr>
        <w:keepNext w:val="0"/>
        <w:keepLines w:val="0"/>
        <w:pageBreakBefore w:val="0"/>
        <w:widowControl w:val="0"/>
        <w:numPr>
          <w:ilvl w:val="0"/>
          <w:numId w:val="0"/>
        </w:numPr>
        <w:kinsoku/>
        <w:wordWrap/>
        <w:overflowPunct/>
        <w:topLinePunct w:val="0"/>
        <w:autoSpaceDE/>
        <w:autoSpaceDN/>
        <w:bidi w:val="0"/>
        <w:adjustRightInd w:val="0"/>
        <w:snapToGrid w:val="0"/>
        <w:spacing w:before="156" w:beforeLines="50" w:after="156" w:afterLines="50" w:line="360" w:lineRule="auto"/>
        <w:ind w:firstLine="211" w:firstLineChars="100"/>
        <w:textAlignment w:val="auto"/>
        <w:outlineLvl w:val="9"/>
        <w:rPr>
          <w:rFonts w:hint="eastAsia" w:ascii="宋体" w:hAnsi="宋体" w:cs="宋体"/>
          <w:b/>
          <w:bCs/>
          <w:color w:val="000000"/>
          <w:szCs w:val="21"/>
        </w:rPr>
      </w:pPr>
      <w:r>
        <w:rPr>
          <w:rFonts w:hint="eastAsia" w:ascii="宋体" w:hAnsi="宋体" w:cs="宋体"/>
          <w:b/>
          <w:bCs/>
          <w:color w:val="000000"/>
          <w:szCs w:val="21"/>
        </w:rPr>
        <w:t>第</w:t>
      </w:r>
      <w:r>
        <w:rPr>
          <w:rFonts w:hint="eastAsia" w:ascii="宋体" w:hAnsi="宋体" w:cs="宋体"/>
          <w:b/>
          <w:bCs/>
          <w:color w:val="000000"/>
          <w:szCs w:val="21"/>
          <w:lang w:val="en-US" w:eastAsia="zh-CN"/>
        </w:rPr>
        <w:t>六</w:t>
      </w:r>
      <w:r>
        <w:rPr>
          <w:rFonts w:hint="eastAsia" w:ascii="宋体" w:hAnsi="宋体" w:cs="宋体"/>
          <w:b/>
          <w:bCs/>
          <w:color w:val="000000"/>
          <w:szCs w:val="21"/>
        </w:rPr>
        <w:t>部分</w:t>
      </w:r>
      <w:r>
        <w:rPr>
          <w:rFonts w:hint="default" w:ascii="宋体" w:hAnsi="宋体" w:cs="宋体"/>
          <w:b/>
          <w:bCs/>
          <w:color w:val="000000"/>
          <w:szCs w:val="21"/>
          <w:lang w:val="en-US"/>
        </w:rPr>
        <w:t xml:space="preserve"> </w:t>
      </w:r>
      <w:r>
        <w:rPr>
          <w:rFonts w:hint="eastAsia" w:ascii="宋体" w:hAnsi="宋体" w:cs="宋体"/>
          <w:b/>
          <w:bCs/>
          <w:color w:val="000000"/>
          <w:szCs w:val="21"/>
          <w:lang w:val="en-US" w:eastAsia="zh-CN"/>
        </w:rPr>
        <w:t>联盟链的应用案例</w:t>
      </w:r>
      <w:r>
        <w:rPr>
          <w:rFonts w:hint="eastAsia"/>
          <w:lang w:val="en-US" w:eastAsia="zh-CN"/>
        </w:rPr>
        <w:t xml:space="preserve"> </w:t>
      </w:r>
      <w:r>
        <w:rPr>
          <w:rFonts w:hint="eastAsia" w:ascii="宋体" w:hAnsi="宋体" w:cs="宋体"/>
          <w:b/>
          <w:bCs/>
          <w:color w:val="000000"/>
          <w:szCs w:val="21"/>
        </w:rPr>
        <w:t>[</w:t>
      </w:r>
      <w:r>
        <w:rPr>
          <w:rFonts w:hint="eastAsia" w:ascii="宋体" w:hAnsi="宋体" w:cs="宋体"/>
          <w:b/>
          <w:bCs/>
          <w:color w:val="000000"/>
          <w:szCs w:val="21"/>
          <w:lang w:val="en-US" w:eastAsia="zh-CN"/>
        </w:rPr>
        <w:t>2</w:t>
      </w:r>
      <w:r>
        <w:rPr>
          <w:rFonts w:hint="eastAsia" w:ascii="宋体" w:hAnsi="宋体" w:cs="宋体"/>
          <w:b/>
          <w:bCs/>
          <w:color w:val="000000"/>
          <w:szCs w:val="21"/>
        </w:rPr>
        <w:t>学时]（支撑</w:t>
      </w:r>
      <w:r>
        <w:rPr>
          <w:rFonts w:hint="eastAsia" w:ascii="宋体" w:hAnsi="宋体" w:cs="宋体"/>
          <w:b/>
          <w:bCs/>
          <w:color w:val="000000"/>
          <w:szCs w:val="21"/>
          <w:lang w:val="en-US" w:eastAsia="zh-CN"/>
        </w:rPr>
        <w:t>课程</w:t>
      </w:r>
      <w:r>
        <w:rPr>
          <w:rFonts w:hint="eastAsia" w:ascii="宋体" w:hAnsi="宋体" w:cs="宋体"/>
          <w:b/>
          <w:bCs/>
          <w:color w:val="000000"/>
          <w:szCs w:val="21"/>
        </w:rPr>
        <w:t>目标</w:t>
      </w:r>
      <w:r>
        <w:rPr>
          <w:rFonts w:hint="eastAsia" w:ascii="宋体" w:hAnsi="宋体" w:cs="宋体"/>
          <w:b/>
          <w:bCs/>
          <w:color w:val="000000"/>
          <w:szCs w:val="21"/>
          <w:lang w:val="en-US" w:eastAsia="zh-CN"/>
        </w:rPr>
        <w:t>1.3</w:t>
      </w:r>
      <w:r>
        <w:rPr>
          <w:rFonts w:hint="eastAsia" w:ascii="宋体" w:hAnsi="宋体" w:cs="宋体"/>
          <w:b/>
          <w:bCs/>
          <w:color w:val="000000"/>
          <w:szCs w:val="21"/>
          <w:lang w:eastAsia="zh-CN"/>
        </w:rPr>
        <w:t>，</w:t>
      </w:r>
      <w:r>
        <w:rPr>
          <w:rFonts w:hint="eastAsia" w:ascii="宋体" w:hAnsi="宋体" w:cs="宋体"/>
          <w:b/>
          <w:bCs/>
          <w:color w:val="000000"/>
          <w:szCs w:val="21"/>
          <w:lang w:val="en-US" w:eastAsia="zh-CN"/>
        </w:rPr>
        <w:t>2.4</w:t>
      </w:r>
      <w:r>
        <w:rPr>
          <w:rFonts w:hint="eastAsia" w:ascii="宋体" w:hAnsi="宋体" w:cs="宋体"/>
          <w:b/>
          <w:bCs/>
          <w:color w:val="000000"/>
          <w:szCs w:val="21"/>
        </w:rPr>
        <w:t>）</w:t>
      </w:r>
    </w:p>
    <w:p w14:paraId="563C76A4">
      <w:pPr>
        <w:pStyle w:val="36"/>
        <w:keepNext w:val="0"/>
        <w:keepLines w:val="0"/>
        <w:pageBreakBefore w:val="0"/>
        <w:kinsoku/>
        <w:wordWrap/>
        <w:overflowPunct/>
        <w:topLinePunct w:val="0"/>
        <w:bidi w:val="0"/>
        <w:spacing w:line="360" w:lineRule="auto"/>
        <w:outlineLvl w:val="9"/>
        <w:rPr>
          <w:rFonts w:hint="eastAsia" w:ascii="宋体" w:hAnsi="宋体" w:eastAsia="宋体" w:cs="宋体"/>
          <w:b/>
          <w:bCs/>
          <w:color w:val="000000"/>
          <w:szCs w:val="21"/>
        </w:rPr>
      </w:pPr>
      <w:r>
        <w:rPr>
          <w:rFonts w:hint="eastAsia" w:ascii="宋体" w:hAnsi="宋体" w:eastAsia="宋体" w:cs="宋体"/>
          <w:b/>
          <w:bCs/>
          <w:color w:val="000000"/>
          <w:szCs w:val="21"/>
        </w:rPr>
        <w:t>教学目标：</w:t>
      </w:r>
    </w:p>
    <w:p w14:paraId="4C07C3BB">
      <w:pPr>
        <w:pStyle w:val="36"/>
        <w:keepNext w:val="0"/>
        <w:keepLines w:val="0"/>
        <w:pageBreakBefore w:val="0"/>
        <w:kinsoku/>
        <w:wordWrap/>
        <w:overflowPunct/>
        <w:topLinePunct w:val="0"/>
        <w:bidi w:val="0"/>
        <w:spacing w:line="360" w:lineRule="auto"/>
        <w:outlineLvl w:val="9"/>
        <w:rPr>
          <w:rFonts w:hint="eastAsia" w:ascii="宋体" w:hAnsi="宋体" w:eastAsia="宋体" w:cs="宋体"/>
          <w:b w:val="0"/>
          <w:bCs w:val="0"/>
          <w:color w:val="000000"/>
          <w:szCs w:val="21"/>
        </w:rPr>
      </w:pPr>
      <w:r>
        <w:rPr>
          <w:rFonts w:hint="eastAsia"/>
          <w:b w:val="0"/>
          <w:color w:val="000000"/>
          <w:kern w:val="2"/>
          <w:sz w:val="21"/>
          <w:szCs w:val="24"/>
          <w:lang w:val="en-US" w:eastAsia="zh-CN" w:bidi="ar-SA"/>
        </w:rPr>
        <w:t>理解智能合约可以解决的问题类型；掌握设计和实施智能合约的方法和智能合约与应用系统的参考集成架构</w:t>
      </w:r>
      <w:r>
        <w:rPr>
          <w:rFonts w:hint="eastAsia" w:ascii="宋体" w:hAnsi="宋体" w:eastAsia="宋体" w:cs="宋体"/>
          <w:b w:val="0"/>
          <w:bCs w:val="0"/>
          <w:color w:val="000000"/>
          <w:szCs w:val="21"/>
          <w:lang w:val="en-US" w:eastAsia="zh-CN"/>
        </w:rPr>
        <w:t>。</w:t>
      </w:r>
    </w:p>
    <w:p w14:paraId="11153155">
      <w:pPr>
        <w:keepNext w:val="0"/>
        <w:keepLines w:val="0"/>
        <w:pageBreakBefore w:val="0"/>
        <w:widowControl w:val="0"/>
        <w:kinsoku/>
        <w:wordWrap/>
        <w:overflowPunct/>
        <w:topLinePunct w:val="0"/>
        <w:autoSpaceDE/>
        <w:autoSpaceDN/>
        <w:bidi w:val="0"/>
        <w:adjustRightInd w:val="0"/>
        <w:snapToGrid w:val="0"/>
        <w:spacing w:line="360" w:lineRule="auto"/>
        <w:ind w:firstLine="422" w:firstLineChars="200"/>
        <w:textAlignment w:val="auto"/>
        <w:outlineLvl w:val="9"/>
        <w:rPr>
          <w:rFonts w:hint="eastAsia" w:ascii="宋体" w:hAnsi="宋体" w:cs="宋体"/>
          <w:b/>
          <w:bCs/>
          <w:color w:val="000000"/>
          <w:szCs w:val="21"/>
        </w:rPr>
      </w:pPr>
      <w:r>
        <w:rPr>
          <w:rFonts w:hint="eastAsia" w:ascii="宋体" w:hAnsi="宋体" w:cs="宋体"/>
          <w:b/>
          <w:bCs/>
          <w:color w:val="000000"/>
          <w:szCs w:val="21"/>
        </w:rPr>
        <w:t>教学内容：</w:t>
      </w:r>
    </w:p>
    <w:p w14:paraId="6DAFDA20">
      <w:pPr>
        <w:keepNext w:val="0"/>
        <w:keepLines w:val="0"/>
        <w:pageBreakBefore w:val="0"/>
        <w:kinsoku/>
        <w:wordWrap/>
        <w:overflowPunct/>
        <w:topLinePunct w:val="0"/>
        <w:bidi w:val="0"/>
        <w:spacing w:line="360" w:lineRule="auto"/>
        <w:ind w:firstLine="420"/>
        <w:outlineLvl w:val="9"/>
        <w:rPr>
          <w:rFonts w:hint="default" w:eastAsia="宋体"/>
          <w:u w:val="single"/>
          <w:lang w:val="en-US" w:eastAsia="zh-CN"/>
        </w:rPr>
      </w:pPr>
      <w:r>
        <w:rPr>
          <w:rFonts w:hint="eastAsia"/>
          <w:u w:val="single"/>
          <w:lang w:val="en-US" w:eastAsia="zh-CN"/>
        </w:rPr>
        <w:t>一 基于梧桐链的校园征信管理系统案例</w:t>
      </w:r>
    </w:p>
    <w:p w14:paraId="4FFB9E8F">
      <w:pPr>
        <w:keepNext w:val="0"/>
        <w:keepLines w:val="0"/>
        <w:pageBreakBefore w:val="0"/>
        <w:kinsoku/>
        <w:wordWrap/>
        <w:overflowPunct/>
        <w:topLinePunct w:val="0"/>
        <w:bidi w:val="0"/>
        <w:spacing w:line="360" w:lineRule="auto"/>
        <w:ind w:firstLine="850" w:firstLineChars="405"/>
        <w:outlineLvl w:val="9"/>
        <w:rPr>
          <w:rFonts w:hint="eastAsia" w:eastAsia="宋体"/>
          <w:color w:val="000000"/>
          <w:u w:val="single"/>
          <w:lang w:eastAsia="zh-CN"/>
        </w:rPr>
      </w:pPr>
      <w:r>
        <w:rPr>
          <w:rFonts w:hint="eastAsia"/>
          <w:color w:val="000000"/>
          <w:u w:val="single"/>
        </w:rPr>
        <w:t>1．</w:t>
      </w:r>
      <w:r>
        <w:rPr>
          <w:rFonts w:hint="eastAsia"/>
          <w:color w:val="000000"/>
          <w:u w:val="single"/>
          <w:lang w:val="en-US" w:eastAsia="zh-CN"/>
        </w:rPr>
        <w:t>案例简介</w:t>
      </w:r>
    </w:p>
    <w:p w14:paraId="2E59DED4">
      <w:pPr>
        <w:keepNext w:val="0"/>
        <w:keepLines w:val="0"/>
        <w:pageBreakBefore w:val="0"/>
        <w:kinsoku/>
        <w:wordWrap/>
        <w:overflowPunct/>
        <w:topLinePunct w:val="0"/>
        <w:bidi w:val="0"/>
        <w:spacing w:line="360" w:lineRule="auto"/>
        <w:ind w:firstLine="850" w:firstLineChars="405"/>
        <w:outlineLvl w:val="9"/>
        <w:rPr>
          <w:rFonts w:hint="eastAsia" w:eastAsia="宋体"/>
          <w:color w:val="000000"/>
          <w:u w:val="single"/>
          <w:lang w:val="en-US" w:eastAsia="zh-CN"/>
        </w:rPr>
      </w:pPr>
      <w:r>
        <w:rPr>
          <w:rFonts w:hint="eastAsia"/>
          <w:color w:val="000000"/>
          <w:u w:val="single"/>
        </w:rPr>
        <w:t>2．</w:t>
      </w:r>
      <w:r>
        <w:rPr>
          <w:rFonts w:hint="eastAsia"/>
          <w:color w:val="000000"/>
          <w:u w:val="single"/>
          <w:lang w:val="en-US" w:eastAsia="zh-CN"/>
        </w:rPr>
        <w:t>系统功能设计</w:t>
      </w:r>
    </w:p>
    <w:p w14:paraId="1E0C77C5">
      <w:pPr>
        <w:keepNext w:val="0"/>
        <w:keepLines w:val="0"/>
        <w:pageBreakBefore w:val="0"/>
        <w:kinsoku/>
        <w:wordWrap/>
        <w:overflowPunct/>
        <w:topLinePunct w:val="0"/>
        <w:bidi w:val="0"/>
        <w:spacing w:line="360" w:lineRule="auto"/>
        <w:ind w:firstLine="850" w:firstLineChars="405"/>
        <w:outlineLvl w:val="9"/>
        <w:rPr>
          <w:rFonts w:hint="eastAsia"/>
          <w:color w:val="000000"/>
          <w:u w:val="single"/>
          <w:lang w:val="en-US" w:eastAsia="zh-CN"/>
        </w:rPr>
      </w:pPr>
      <w:r>
        <w:rPr>
          <w:rFonts w:hint="eastAsia"/>
          <w:color w:val="000000"/>
          <w:u w:val="single"/>
        </w:rPr>
        <w:t>3．</w:t>
      </w:r>
      <w:r>
        <w:rPr>
          <w:rFonts w:hint="eastAsia"/>
          <w:color w:val="000000"/>
          <w:u w:val="single"/>
          <w:lang w:val="en-US" w:eastAsia="zh-CN"/>
        </w:rPr>
        <w:t>系统总体设计</w:t>
      </w:r>
    </w:p>
    <w:p w14:paraId="0A3978D5">
      <w:pPr>
        <w:keepNext w:val="0"/>
        <w:keepLines w:val="0"/>
        <w:pageBreakBefore w:val="0"/>
        <w:kinsoku/>
        <w:wordWrap/>
        <w:overflowPunct/>
        <w:topLinePunct w:val="0"/>
        <w:bidi w:val="0"/>
        <w:spacing w:line="360" w:lineRule="auto"/>
        <w:ind w:firstLine="850" w:firstLineChars="405"/>
        <w:outlineLvl w:val="9"/>
        <w:rPr>
          <w:rFonts w:hint="default"/>
          <w:color w:val="000000"/>
          <w:u w:val="single"/>
          <w:lang w:val="en-US" w:eastAsia="zh-CN"/>
        </w:rPr>
      </w:pPr>
      <w:r>
        <w:rPr>
          <w:rFonts w:hint="eastAsia"/>
          <w:color w:val="000000"/>
          <w:u w:val="single"/>
          <w:lang w:val="en-US" w:eastAsia="zh-CN"/>
        </w:rPr>
        <w:t>4.  智能合约设计</w:t>
      </w:r>
    </w:p>
    <w:p w14:paraId="1EAFDAF2">
      <w:pPr>
        <w:keepNext w:val="0"/>
        <w:keepLines w:val="0"/>
        <w:pageBreakBefore w:val="0"/>
        <w:kinsoku/>
        <w:wordWrap/>
        <w:overflowPunct/>
        <w:topLinePunct w:val="0"/>
        <w:bidi w:val="0"/>
        <w:spacing w:line="360" w:lineRule="auto"/>
        <w:ind w:firstLine="420"/>
        <w:outlineLvl w:val="9"/>
        <w:rPr>
          <w:rFonts w:hint="default" w:eastAsia="宋体"/>
          <w:lang w:val="en-US" w:eastAsia="zh-CN"/>
        </w:rPr>
      </w:pPr>
      <w:r>
        <w:rPr>
          <w:rFonts w:hint="eastAsia"/>
        </w:rPr>
        <w:t xml:space="preserve">二 </w:t>
      </w:r>
      <w:r>
        <w:rPr>
          <w:rFonts w:hint="eastAsia"/>
          <w:lang w:val="en-US" w:eastAsia="zh-CN"/>
        </w:rPr>
        <w:t>基于梧桐链的绿色出行共享汽车租赁系统案例</w:t>
      </w:r>
    </w:p>
    <w:p w14:paraId="5DB9ADE9">
      <w:pPr>
        <w:keepNext w:val="0"/>
        <w:keepLines w:val="0"/>
        <w:pageBreakBefore w:val="0"/>
        <w:kinsoku/>
        <w:wordWrap/>
        <w:overflowPunct/>
        <w:topLinePunct w:val="0"/>
        <w:bidi w:val="0"/>
        <w:spacing w:line="360" w:lineRule="auto"/>
        <w:ind w:firstLine="850" w:firstLineChars="405"/>
        <w:outlineLvl w:val="9"/>
        <w:rPr>
          <w:rFonts w:hint="eastAsia" w:eastAsia="宋体"/>
          <w:color w:val="000000"/>
          <w:lang w:eastAsia="zh-CN"/>
        </w:rPr>
      </w:pPr>
      <w:r>
        <w:rPr>
          <w:rFonts w:hint="eastAsia"/>
          <w:color w:val="000000"/>
        </w:rPr>
        <w:t>1．</w:t>
      </w:r>
      <w:r>
        <w:rPr>
          <w:rFonts w:hint="eastAsia"/>
          <w:color w:val="000000"/>
          <w:lang w:val="en-US" w:eastAsia="zh-CN"/>
        </w:rPr>
        <w:t>案例简介</w:t>
      </w:r>
    </w:p>
    <w:p w14:paraId="7D79636F">
      <w:pPr>
        <w:keepNext w:val="0"/>
        <w:keepLines w:val="0"/>
        <w:pageBreakBefore w:val="0"/>
        <w:kinsoku/>
        <w:wordWrap/>
        <w:overflowPunct/>
        <w:topLinePunct w:val="0"/>
        <w:bidi w:val="0"/>
        <w:spacing w:line="360" w:lineRule="auto"/>
        <w:ind w:firstLine="850" w:firstLineChars="405"/>
        <w:outlineLvl w:val="9"/>
        <w:rPr>
          <w:rFonts w:hint="eastAsia" w:eastAsia="宋体"/>
          <w:color w:val="000000"/>
          <w:lang w:val="en-US" w:eastAsia="zh-CN"/>
        </w:rPr>
      </w:pPr>
      <w:r>
        <w:rPr>
          <w:rFonts w:hint="eastAsia"/>
          <w:color w:val="000000"/>
        </w:rPr>
        <w:t>2．</w:t>
      </w:r>
      <w:r>
        <w:rPr>
          <w:rFonts w:hint="eastAsia"/>
          <w:color w:val="000000"/>
          <w:lang w:val="en-US" w:eastAsia="zh-CN"/>
        </w:rPr>
        <w:t>系统功能设计</w:t>
      </w:r>
    </w:p>
    <w:p w14:paraId="55DAC1B2">
      <w:pPr>
        <w:keepNext w:val="0"/>
        <w:keepLines w:val="0"/>
        <w:pageBreakBefore w:val="0"/>
        <w:kinsoku/>
        <w:wordWrap/>
        <w:overflowPunct/>
        <w:topLinePunct w:val="0"/>
        <w:bidi w:val="0"/>
        <w:spacing w:line="360" w:lineRule="auto"/>
        <w:ind w:firstLine="850" w:firstLineChars="405"/>
        <w:outlineLvl w:val="9"/>
        <w:rPr>
          <w:rFonts w:hint="eastAsia"/>
          <w:color w:val="000000"/>
          <w:lang w:val="en-US" w:eastAsia="zh-CN"/>
        </w:rPr>
      </w:pPr>
      <w:r>
        <w:rPr>
          <w:rFonts w:hint="eastAsia"/>
          <w:color w:val="000000"/>
        </w:rPr>
        <w:t>3．</w:t>
      </w:r>
      <w:r>
        <w:rPr>
          <w:rFonts w:hint="eastAsia"/>
          <w:color w:val="000000"/>
          <w:lang w:val="en-US" w:eastAsia="zh-CN"/>
        </w:rPr>
        <w:t>系统总体设计</w:t>
      </w:r>
    </w:p>
    <w:p w14:paraId="73B4263D">
      <w:pPr>
        <w:keepNext w:val="0"/>
        <w:keepLines w:val="0"/>
        <w:pageBreakBefore w:val="0"/>
        <w:kinsoku/>
        <w:wordWrap/>
        <w:overflowPunct/>
        <w:topLinePunct w:val="0"/>
        <w:bidi w:val="0"/>
        <w:spacing w:line="360" w:lineRule="auto"/>
        <w:ind w:firstLine="850" w:firstLineChars="405"/>
        <w:outlineLvl w:val="9"/>
        <w:rPr>
          <w:rFonts w:hint="default"/>
          <w:color w:val="000000"/>
          <w:lang w:val="en-US" w:eastAsia="zh-CN"/>
        </w:rPr>
      </w:pPr>
      <w:r>
        <w:rPr>
          <w:rFonts w:hint="eastAsia"/>
          <w:color w:val="000000"/>
          <w:lang w:val="en-US" w:eastAsia="zh-CN"/>
        </w:rPr>
        <w:t>4.  智能合约设计</w:t>
      </w:r>
    </w:p>
    <w:p w14:paraId="493FFD00">
      <w:pPr>
        <w:keepNext w:val="0"/>
        <w:keepLines w:val="0"/>
        <w:pageBreakBefore w:val="0"/>
        <w:kinsoku/>
        <w:wordWrap/>
        <w:overflowPunct/>
        <w:topLinePunct w:val="0"/>
        <w:bidi w:val="0"/>
        <w:spacing w:line="360" w:lineRule="auto"/>
        <w:ind w:firstLine="420"/>
        <w:outlineLvl w:val="9"/>
        <w:rPr>
          <w:rFonts w:hint="default"/>
          <w:u w:val="single"/>
        </w:rPr>
      </w:pPr>
      <w:r>
        <w:rPr>
          <w:rFonts w:hint="eastAsia"/>
          <w:u w:val="single"/>
          <w:lang w:val="en-US" w:eastAsia="zh-CN"/>
        </w:rPr>
        <w:t>三</w:t>
      </w:r>
      <w:r>
        <w:rPr>
          <w:rFonts w:hint="eastAsia"/>
          <w:u w:val="single"/>
        </w:rPr>
        <w:t xml:space="preserve"> </w:t>
      </w:r>
      <w:r>
        <w:rPr>
          <w:rFonts w:hint="eastAsia"/>
          <w:u w:val="single"/>
          <w:lang w:val="en-US" w:eastAsia="zh-CN"/>
        </w:rPr>
        <w:t>基于Fabric的游戏资产交易系统案例</w:t>
      </w:r>
      <w:r>
        <w:rPr>
          <w:rFonts w:hint="default"/>
          <w:u w:val="single"/>
        </w:rPr>
        <w:t>  </w:t>
      </w:r>
    </w:p>
    <w:p w14:paraId="50634FA4">
      <w:pPr>
        <w:keepNext w:val="0"/>
        <w:keepLines w:val="0"/>
        <w:pageBreakBefore w:val="0"/>
        <w:kinsoku/>
        <w:wordWrap/>
        <w:overflowPunct/>
        <w:topLinePunct w:val="0"/>
        <w:bidi w:val="0"/>
        <w:spacing w:line="360" w:lineRule="auto"/>
        <w:ind w:firstLine="850" w:firstLineChars="405"/>
        <w:outlineLvl w:val="9"/>
        <w:rPr>
          <w:rFonts w:hint="eastAsia" w:eastAsia="宋体"/>
          <w:color w:val="000000"/>
          <w:u w:val="single"/>
          <w:lang w:eastAsia="zh-CN"/>
        </w:rPr>
      </w:pPr>
      <w:r>
        <w:rPr>
          <w:rFonts w:hint="eastAsia"/>
          <w:color w:val="000000"/>
          <w:u w:val="single"/>
        </w:rPr>
        <w:t>1．</w:t>
      </w:r>
      <w:r>
        <w:rPr>
          <w:rFonts w:hint="eastAsia"/>
          <w:color w:val="000000"/>
          <w:u w:val="single"/>
          <w:lang w:val="en-US" w:eastAsia="zh-CN"/>
        </w:rPr>
        <w:t>案例简介</w:t>
      </w:r>
    </w:p>
    <w:p w14:paraId="1636562C">
      <w:pPr>
        <w:keepNext w:val="0"/>
        <w:keepLines w:val="0"/>
        <w:pageBreakBefore w:val="0"/>
        <w:kinsoku/>
        <w:wordWrap/>
        <w:overflowPunct/>
        <w:topLinePunct w:val="0"/>
        <w:bidi w:val="0"/>
        <w:spacing w:line="360" w:lineRule="auto"/>
        <w:ind w:firstLine="850" w:firstLineChars="405"/>
        <w:outlineLvl w:val="9"/>
        <w:rPr>
          <w:rFonts w:hint="eastAsia" w:eastAsia="宋体"/>
          <w:color w:val="000000"/>
          <w:u w:val="single"/>
          <w:lang w:val="en-US" w:eastAsia="zh-CN"/>
        </w:rPr>
      </w:pPr>
      <w:r>
        <w:rPr>
          <w:rFonts w:hint="eastAsia"/>
          <w:color w:val="000000"/>
          <w:u w:val="single"/>
        </w:rPr>
        <w:t>2．</w:t>
      </w:r>
      <w:r>
        <w:rPr>
          <w:rFonts w:hint="eastAsia"/>
          <w:color w:val="000000"/>
          <w:u w:val="single"/>
          <w:lang w:val="en-US" w:eastAsia="zh-CN"/>
        </w:rPr>
        <w:t>系统功能设计</w:t>
      </w:r>
    </w:p>
    <w:p w14:paraId="1A3393D5">
      <w:pPr>
        <w:keepNext w:val="0"/>
        <w:keepLines w:val="0"/>
        <w:pageBreakBefore w:val="0"/>
        <w:kinsoku/>
        <w:wordWrap/>
        <w:overflowPunct/>
        <w:topLinePunct w:val="0"/>
        <w:bidi w:val="0"/>
        <w:spacing w:line="360" w:lineRule="auto"/>
        <w:ind w:firstLine="850" w:firstLineChars="405"/>
        <w:outlineLvl w:val="9"/>
        <w:rPr>
          <w:rFonts w:hint="eastAsia"/>
          <w:color w:val="000000"/>
          <w:u w:val="single"/>
          <w:lang w:val="en-US" w:eastAsia="zh-CN"/>
        </w:rPr>
      </w:pPr>
      <w:r>
        <w:rPr>
          <w:rFonts w:hint="eastAsia"/>
          <w:color w:val="000000"/>
          <w:u w:val="single"/>
        </w:rPr>
        <w:t>3．</w:t>
      </w:r>
      <w:r>
        <w:rPr>
          <w:rFonts w:hint="eastAsia"/>
          <w:color w:val="000000"/>
          <w:u w:val="single"/>
          <w:lang w:val="en-US" w:eastAsia="zh-CN"/>
        </w:rPr>
        <w:t>系统总体设计</w:t>
      </w:r>
    </w:p>
    <w:p w14:paraId="5386D0C3">
      <w:pPr>
        <w:keepNext w:val="0"/>
        <w:keepLines w:val="0"/>
        <w:pageBreakBefore w:val="0"/>
        <w:kinsoku/>
        <w:wordWrap/>
        <w:overflowPunct/>
        <w:topLinePunct w:val="0"/>
        <w:bidi w:val="0"/>
        <w:spacing w:line="360" w:lineRule="auto"/>
        <w:ind w:firstLine="850" w:firstLineChars="405"/>
        <w:outlineLvl w:val="9"/>
        <w:rPr>
          <w:rFonts w:hint="eastAsia"/>
          <w:color w:val="000000"/>
          <w:u w:val="single"/>
          <w:lang w:val="en-US" w:eastAsia="zh-CN"/>
        </w:rPr>
      </w:pPr>
      <w:r>
        <w:rPr>
          <w:rFonts w:hint="eastAsia"/>
          <w:color w:val="000000"/>
          <w:u w:val="single"/>
          <w:lang w:val="en-US" w:eastAsia="zh-CN"/>
        </w:rPr>
        <w:t>4</w:t>
      </w:r>
      <w:r>
        <w:rPr>
          <w:rFonts w:hint="eastAsia"/>
          <w:color w:val="000000"/>
          <w:u w:val="single"/>
        </w:rPr>
        <w:t>．</w:t>
      </w:r>
      <w:r>
        <w:rPr>
          <w:rFonts w:hint="eastAsia"/>
          <w:color w:val="000000"/>
          <w:u w:val="single"/>
          <w:lang w:val="en-US" w:eastAsia="zh-CN"/>
        </w:rPr>
        <w:t>智能合约设计</w:t>
      </w:r>
    </w:p>
    <w:p w14:paraId="5FFC057D">
      <w:pPr>
        <w:pStyle w:val="30"/>
        <w:keepNext w:val="0"/>
        <w:keepLines w:val="0"/>
        <w:pageBreakBefore w:val="0"/>
        <w:numPr>
          <w:ilvl w:val="0"/>
          <w:numId w:val="0"/>
        </w:numPr>
        <w:kinsoku/>
        <w:wordWrap/>
        <w:overflowPunct/>
        <w:topLinePunct w:val="0"/>
        <w:bidi w:val="0"/>
        <w:spacing w:line="360" w:lineRule="auto"/>
        <w:ind w:left="420" w:leftChars="0"/>
        <w:jc w:val="left"/>
        <w:outlineLvl w:val="9"/>
        <w:rPr>
          <w:rFonts w:hint="default" w:eastAsia="宋体"/>
          <w:color w:val="auto"/>
          <w:szCs w:val="21"/>
          <w:lang w:val="en-US" w:eastAsia="zh-CN"/>
        </w:rPr>
      </w:pPr>
      <w:r>
        <w:rPr>
          <w:rFonts w:hint="eastAsia" w:ascii="宋体" w:hAnsi="宋体" w:eastAsia="宋体" w:cs="宋体"/>
          <w:b/>
          <w:bCs/>
          <w:color w:val="000000"/>
          <w:szCs w:val="21"/>
        </w:rPr>
        <w:t>作业：</w:t>
      </w:r>
      <w:r>
        <w:rPr>
          <w:rFonts w:hint="eastAsia" w:ascii="宋体" w:hAnsi="宋体" w:cs="宋体"/>
          <w:b/>
          <w:bCs/>
          <w:color w:val="000000"/>
          <w:szCs w:val="21"/>
          <w:lang w:val="en-US" w:eastAsia="zh-CN"/>
        </w:rPr>
        <w:t>联盟链的常见应用分析</w:t>
      </w:r>
    </w:p>
    <w:p w14:paraId="052AFF2C">
      <w:pPr>
        <w:keepNext w:val="0"/>
        <w:keepLines w:val="0"/>
        <w:pageBreakBefore w:val="0"/>
        <w:kinsoku/>
        <w:wordWrap/>
        <w:overflowPunct/>
        <w:topLinePunct w:val="0"/>
        <w:bidi w:val="0"/>
        <w:spacing w:before="93" w:beforeLines="30" w:after="93" w:afterLines="30" w:line="360" w:lineRule="auto"/>
        <w:outlineLvl w:val="9"/>
        <w:rPr>
          <w:rFonts w:ascii="黑体" w:hAnsi="黑体" w:eastAsia="黑体"/>
          <w:b/>
          <w:bCs/>
          <w:sz w:val="24"/>
        </w:rPr>
      </w:pPr>
      <w:r>
        <w:rPr>
          <w:rFonts w:hint="eastAsia" w:ascii="黑体" w:hAnsi="黑体" w:eastAsia="黑体"/>
          <w:b/>
          <w:bCs/>
          <w:sz w:val="24"/>
        </w:rPr>
        <w:t>四</w:t>
      </w:r>
      <w:r>
        <w:rPr>
          <w:rFonts w:ascii="黑体" w:hAnsi="黑体" w:eastAsia="黑体"/>
          <w:b/>
          <w:bCs/>
          <w:sz w:val="24"/>
        </w:rPr>
        <w:t>、课程教学评价</w:t>
      </w:r>
      <w:r>
        <w:rPr>
          <w:rFonts w:hint="eastAsia" w:ascii="黑体" w:hAnsi="黑体" w:eastAsia="黑体"/>
          <w:b/>
          <w:bCs/>
          <w:sz w:val="24"/>
        </w:rPr>
        <w:t>方法</w:t>
      </w:r>
    </w:p>
    <w:p w14:paraId="0AF74A50">
      <w:pPr>
        <w:keepNext w:val="0"/>
        <w:keepLines w:val="0"/>
        <w:pageBreakBefore w:val="0"/>
        <w:kinsoku/>
        <w:wordWrap/>
        <w:overflowPunct/>
        <w:topLinePunct w:val="0"/>
        <w:bidi w:val="0"/>
        <w:spacing w:line="360" w:lineRule="auto"/>
        <w:ind w:firstLine="420" w:firstLineChars="200"/>
        <w:outlineLvl w:val="9"/>
        <w:rPr>
          <w:rFonts w:hAnsi="宋体"/>
        </w:rPr>
      </w:pPr>
      <w:r>
        <w:rPr>
          <w:rFonts w:hint="eastAsia" w:hAnsi="宋体"/>
        </w:rPr>
        <w:t>1</w:t>
      </w:r>
      <w:r>
        <w:rPr>
          <w:rFonts w:hAnsi="宋体"/>
        </w:rPr>
        <w:t>.</w:t>
      </w:r>
      <w:r>
        <w:rPr>
          <w:rFonts w:hint="eastAsia" w:hAnsi="宋体"/>
        </w:rPr>
        <w:t>课程考核方式：考试</w:t>
      </w:r>
    </w:p>
    <w:p w14:paraId="251798C6">
      <w:pPr>
        <w:keepNext w:val="0"/>
        <w:keepLines w:val="0"/>
        <w:pageBreakBefore w:val="0"/>
        <w:kinsoku/>
        <w:wordWrap/>
        <w:overflowPunct/>
        <w:topLinePunct w:val="0"/>
        <w:bidi w:val="0"/>
        <w:spacing w:line="360" w:lineRule="auto"/>
        <w:ind w:firstLine="420" w:firstLineChars="200"/>
        <w:outlineLvl w:val="9"/>
        <w:rPr>
          <w:rFonts w:hAnsi="宋体"/>
        </w:rPr>
      </w:pPr>
      <w:r>
        <w:rPr>
          <w:rFonts w:hAnsi="宋体"/>
        </w:rPr>
        <w:t>2.</w:t>
      </w:r>
      <w:r>
        <w:rPr>
          <w:rFonts w:hint="eastAsia" w:hAnsi="宋体"/>
        </w:rPr>
        <w:t xml:space="preserve">课程考核形式：阶段测试及笔试 </w:t>
      </w:r>
    </w:p>
    <w:p w14:paraId="7A55FA9E">
      <w:pPr>
        <w:keepNext w:val="0"/>
        <w:keepLines w:val="0"/>
        <w:pageBreakBefore w:val="0"/>
        <w:kinsoku/>
        <w:wordWrap/>
        <w:overflowPunct/>
        <w:topLinePunct w:val="0"/>
        <w:bidi w:val="0"/>
        <w:spacing w:line="360" w:lineRule="auto"/>
        <w:ind w:firstLine="420" w:firstLineChars="200"/>
        <w:outlineLvl w:val="9"/>
        <w:rPr>
          <w:rFonts w:hint="eastAsia" w:hAnsi="宋体"/>
        </w:rPr>
      </w:pPr>
      <w:r>
        <w:rPr>
          <w:rFonts w:hAnsi="宋体"/>
        </w:rPr>
        <w:t>3.</w:t>
      </w:r>
      <w:r>
        <w:rPr>
          <w:rFonts w:hint="eastAsia" w:hAnsi="宋体"/>
        </w:rPr>
        <w:t>总评成绩构成（100%）=过程考核（</w:t>
      </w:r>
      <w:r>
        <w:rPr>
          <w:rFonts w:hint="eastAsia" w:hAnsi="宋体"/>
          <w:lang w:val="en-US" w:eastAsia="zh-CN"/>
        </w:rPr>
        <w:t>3</w:t>
      </w:r>
      <w:r>
        <w:rPr>
          <w:rFonts w:hint="eastAsia" w:hAnsi="宋体"/>
        </w:rPr>
        <w:t>0%）+期末考核（</w:t>
      </w:r>
      <w:r>
        <w:rPr>
          <w:rFonts w:hint="eastAsia" w:hAnsi="宋体"/>
          <w:lang w:val="en-US" w:eastAsia="zh-CN"/>
        </w:rPr>
        <w:t>7</w:t>
      </w:r>
      <w:r>
        <w:rPr>
          <w:rFonts w:hint="eastAsia" w:hAnsi="宋体"/>
        </w:rPr>
        <w:t>0%）（过程考核占总成绩30%-40%）</w:t>
      </w:r>
    </w:p>
    <w:p w14:paraId="0BA173E8">
      <w:pPr>
        <w:keepNext w:val="0"/>
        <w:keepLines w:val="0"/>
        <w:pageBreakBefore w:val="0"/>
        <w:kinsoku/>
        <w:wordWrap/>
        <w:overflowPunct/>
        <w:topLinePunct w:val="0"/>
        <w:bidi w:val="0"/>
        <w:spacing w:line="360" w:lineRule="auto"/>
        <w:ind w:firstLine="422" w:firstLineChars="200"/>
        <w:outlineLvl w:val="9"/>
        <w:rPr>
          <w:rFonts w:hAnsi="宋体"/>
          <w:b/>
          <w:bCs/>
        </w:rPr>
      </w:pPr>
      <w:r>
        <w:rPr>
          <w:rFonts w:hint="eastAsia" w:hAnsi="宋体"/>
          <w:b/>
          <w:bCs/>
        </w:rPr>
        <w:t>过程考核：</w:t>
      </w:r>
    </w:p>
    <w:p w14:paraId="39B80CCC">
      <w:pPr>
        <w:keepNext w:val="0"/>
        <w:keepLines w:val="0"/>
        <w:pageBreakBefore w:val="0"/>
        <w:widowControl w:val="0"/>
        <w:kinsoku/>
        <w:wordWrap/>
        <w:overflowPunct/>
        <w:topLinePunct w:val="0"/>
        <w:autoSpaceDE/>
        <w:autoSpaceDN/>
        <w:bidi w:val="0"/>
        <w:adjustRightInd/>
        <w:snapToGrid/>
        <w:spacing w:line="360" w:lineRule="auto"/>
        <w:textAlignment w:val="auto"/>
      </w:pPr>
      <w:r>
        <w:rPr>
          <w:rFonts w:hint="eastAsia"/>
        </w:rPr>
        <w:t>考勤（5%）+作业（1</w:t>
      </w:r>
      <w:r>
        <w:rPr>
          <w:rFonts w:hint="eastAsia"/>
          <w:lang w:val="en-US" w:eastAsia="zh-CN"/>
        </w:rPr>
        <w:t>5</w:t>
      </w:r>
      <w:r>
        <w:rPr>
          <w:rFonts w:hint="eastAsia"/>
        </w:rPr>
        <w:t>%）+课堂练习（</w:t>
      </w:r>
      <w:r>
        <w:rPr>
          <w:rFonts w:hint="eastAsia"/>
          <w:lang w:val="en-US" w:eastAsia="zh-CN"/>
        </w:rPr>
        <w:t>5</w:t>
      </w:r>
      <w:r>
        <w:rPr>
          <w:rFonts w:hint="eastAsia"/>
        </w:rPr>
        <w:t>%）+课堂提问（</w:t>
      </w:r>
      <w:r>
        <w:rPr>
          <w:rFonts w:hint="eastAsia"/>
          <w:lang w:val="en-US" w:eastAsia="zh-CN"/>
        </w:rPr>
        <w:t>5</w:t>
      </w:r>
      <w:r>
        <w:rPr>
          <w:rFonts w:hint="eastAsia"/>
        </w:rPr>
        <w:t>%）</w:t>
      </w:r>
    </w:p>
    <w:p w14:paraId="5EDD6B60">
      <w:pPr>
        <w:keepNext w:val="0"/>
        <w:keepLines w:val="0"/>
        <w:pageBreakBefore w:val="0"/>
        <w:kinsoku/>
        <w:wordWrap/>
        <w:overflowPunct/>
        <w:topLinePunct w:val="0"/>
        <w:bidi w:val="0"/>
        <w:spacing w:line="360" w:lineRule="auto"/>
        <w:ind w:firstLine="422" w:firstLineChars="200"/>
        <w:outlineLvl w:val="9"/>
        <w:rPr>
          <w:rFonts w:hAnsi="宋体"/>
          <w:b/>
          <w:bCs/>
        </w:rPr>
      </w:pPr>
      <w:r>
        <w:rPr>
          <w:rFonts w:hint="eastAsia" w:hAnsi="宋体"/>
          <w:b/>
          <w:bCs/>
        </w:rPr>
        <w:t>期末考核：</w:t>
      </w:r>
    </w:p>
    <w:p w14:paraId="0F48A95B">
      <w:pPr>
        <w:keepNext w:val="0"/>
        <w:keepLines w:val="0"/>
        <w:pageBreakBefore w:val="0"/>
        <w:kinsoku/>
        <w:wordWrap/>
        <w:overflowPunct/>
        <w:topLinePunct w:val="0"/>
        <w:bidi w:val="0"/>
        <w:spacing w:line="360" w:lineRule="auto"/>
        <w:ind w:firstLine="420" w:firstLineChars="200"/>
        <w:outlineLvl w:val="9"/>
        <w:rPr>
          <w:rFonts w:hAnsi="宋体"/>
          <w:b/>
          <w:bCs/>
        </w:rPr>
      </w:pPr>
      <w:r>
        <w:rPr>
          <w:rFonts w:hint="eastAsia" w:hAnsi="宋体"/>
        </w:rPr>
        <w:t>期末考核题型由选择题、</w:t>
      </w:r>
      <w:r>
        <w:rPr>
          <w:rFonts w:hint="eastAsia" w:hAnsi="宋体"/>
          <w:lang w:val="en-US" w:eastAsia="zh-CN"/>
        </w:rPr>
        <w:t>填空题</w:t>
      </w:r>
      <w:r>
        <w:rPr>
          <w:rFonts w:hint="eastAsia" w:hAnsi="宋体"/>
        </w:rPr>
        <w:t>、</w:t>
      </w:r>
      <w:r>
        <w:rPr>
          <w:rFonts w:hint="eastAsia" w:hAnsi="宋体"/>
          <w:lang w:val="en-US" w:eastAsia="zh-CN"/>
        </w:rPr>
        <w:t>判断题、</w:t>
      </w:r>
      <w:r>
        <w:rPr>
          <w:rFonts w:hint="eastAsia" w:hAnsi="宋体"/>
        </w:rPr>
        <w:t>简答题、论述题、计算题等多种形式组成。</w:t>
      </w:r>
    </w:p>
    <w:tbl>
      <w:tblPr>
        <w:tblStyle w:val="16"/>
        <w:tblW w:w="906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28" w:type="dxa"/>
          <w:left w:w="108" w:type="dxa"/>
          <w:bottom w:w="28" w:type="dxa"/>
          <w:right w:w="108" w:type="dxa"/>
        </w:tblCellMar>
      </w:tblPr>
      <w:tblGrid>
        <w:gridCol w:w="1271"/>
        <w:gridCol w:w="6379"/>
        <w:gridCol w:w="1417"/>
      </w:tblGrid>
      <w:tr w14:paraId="6F691C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868" w:hRule="atLeast"/>
          <w:jc w:val="center"/>
        </w:trPr>
        <w:tc>
          <w:tcPr>
            <w:tcW w:w="1271" w:type="dxa"/>
            <w:shd w:val="clear" w:color="auto" w:fill="auto"/>
            <w:vAlign w:val="center"/>
          </w:tcPr>
          <w:p w14:paraId="69C8764D">
            <w:pPr>
              <w:keepNext w:val="0"/>
              <w:keepLines w:val="0"/>
              <w:pageBreakBefore w:val="0"/>
              <w:kinsoku/>
              <w:wordWrap/>
              <w:overflowPunct/>
              <w:topLinePunct w:val="0"/>
              <w:bidi w:val="0"/>
              <w:spacing w:line="360" w:lineRule="auto"/>
              <w:jc w:val="center"/>
              <w:outlineLvl w:val="9"/>
              <w:rPr>
                <w:rFonts w:ascii="宋体" w:hAnsi="宋体" w:cs="宋体"/>
                <w:b/>
                <w:szCs w:val="21"/>
              </w:rPr>
            </w:pPr>
            <w:r>
              <w:rPr>
                <w:rFonts w:hint="eastAsia" w:ascii="宋体" w:hAnsi="宋体" w:cs="宋体"/>
                <w:b/>
                <w:szCs w:val="21"/>
              </w:rPr>
              <w:t>课程教学</w:t>
            </w:r>
          </w:p>
          <w:p w14:paraId="7BC5A886">
            <w:pPr>
              <w:keepNext w:val="0"/>
              <w:keepLines w:val="0"/>
              <w:pageBreakBefore w:val="0"/>
              <w:kinsoku/>
              <w:wordWrap/>
              <w:overflowPunct/>
              <w:topLinePunct w:val="0"/>
              <w:bidi w:val="0"/>
              <w:spacing w:line="360" w:lineRule="auto"/>
              <w:jc w:val="center"/>
              <w:outlineLvl w:val="9"/>
              <w:rPr>
                <w:b/>
                <w:bCs/>
                <w:szCs w:val="21"/>
              </w:rPr>
            </w:pPr>
            <w:r>
              <w:rPr>
                <w:rFonts w:hint="eastAsia" w:ascii="宋体" w:hAnsi="宋体" w:cs="宋体"/>
                <w:b/>
                <w:szCs w:val="21"/>
              </w:rPr>
              <w:t>目标</w:t>
            </w:r>
          </w:p>
        </w:tc>
        <w:tc>
          <w:tcPr>
            <w:tcW w:w="6379" w:type="dxa"/>
            <w:shd w:val="clear" w:color="auto" w:fill="auto"/>
            <w:vAlign w:val="center"/>
          </w:tcPr>
          <w:p w14:paraId="633CCBCA">
            <w:pPr>
              <w:keepNext w:val="0"/>
              <w:keepLines w:val="0"/>
              <w:pageBreakBefore w:val="0"/>
              <w:kinsoku/>
              <w:wordWrap/>
              <w:overflowPunct/>
              <w:topLinePunct w:val="0"/>
              <w:bidi w:val="0"/>
              <w:spacing w:line="360" w:lineRule="auto"/>
              <w:jc w:val="center"/>
              <w:outlineLvl w:val="9"/>
              <w:rPr>
                <w:sz w:val="18"/>
                <w:szCs w:val="18"/>
              </w:rPr>
            </w:pPr>
            <w:r>
              <w:rPr>
                <w:rFonts w:hint="eastAsia" w:ascii="宋体" w:hAnsi="宋体" w:cs="宋体"/>
                <w:b/>
                <w:szCs w:val="21"/>
              </w:rPr>
              <w:t>考核内容</w:t>
            </w:r>
          </w:p>
        </w:tc>
        <w:tc>
          <w:tcPr>
            <w:tcW w:w="1417" w:type="dxa"/>
            <w:shd w:val="clear" w:color="auto" w:fill="auto"/>
            <w:vAlign w:val="center"/>
          </w:tcPr>
          <w:p w14:paraId="0A608C95">
            <w:pPr>
              <w:keepNext w:val="0"/>
              <w:keepLines w:val="0"/>
              <w:pageBreakBefore w:val="0"/>
              <w:kinsoku/>
              <w:wordWrap/>
              <w:overflowPunct/>
              <w:topLinePunct w:val="0"/>
              <w:bidi w:val="0"/>
              <w:spacing w:line="360" w:lineRule="auto"/>
              <w:jc w:val="center"/>
              <w:outlineLvl w:val="9"/>
              <w:rPr>
                <w:rFonts w:hAnsi="宋体"/>
                <w:b/>
                <w:sz w:val="18"/>
                <w:szCs w:val="18"/>
              </w:rPr>
            </w:pPr>
            <w:r>
              <w:rPr>
                <w:rFonts w:hint="eastAsia" w:ascii="宋体" w:hAnsi="宋体" w:cs="宋体"/>
                <w:b/>
                <w:szCs w:val="21"/>
              </w:rPr>
              <w:t>期末考试（70%）</w:t>
            </w:r>
          </w:p>
        </w:tc>
      </w:tr>
      <w:tr w14:paraId="11A336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567" w:hRule="atLeast"/>
          <w:jc w:val="center"/>
        </w:trPr>
        <w:tc>
          <w:tcPr>
            <w:tcW w:w="1271" w:type="dxa"/>
            <w:vAlign w:val="center"/>
          </w:tcPr>
          <w:p w14:paraId="2A17ECB7">
            <w:pPr>
              <w:keepNext w:val="0"/>
              <w:keepLines w:val="0"/>
              <w:pageBreakBefore w:val="0"/>
              <w:kinsoku/>
              <w:wordWrap/>
              <w:overflowPunct/>
              <w:topLinePunct w:val="0"/>
              <w:bidi w:val="0"/>
              <w:spacing w:line="360" w:lineRule="auto"/>
              <w:jc w:val="center"/>
              <w:outlineLvl w:val="9"/>
              <w:rPr>
                <w:rFonts w:hint="default" w:ascii="宋体" w:hAnsi="宋体" w:eastAsia="宋体" w:cs="宋体"/>
                <w:b/>
                <w:szCs w:val="21"/>
                <w:lang w:val="en-US" w:eastAsia="zh-CN"/>
              </w:rPr>
            </w:pPr>
            <w:r>
              <w:rPr>
                <w:rFonts w:hint="eastAsia" w:ascii="宋体" w:hAnsi="宋体" w:cs="宋体"/>
                <w:b/>
                <w:szCs w:val="21"/>
                <w:lang w:val="en-US" w:eastAsia="zh-CN"/>
              </w:rPr>
              <w:t>课程目标1.</w:t>
            </w:r>
            <w:r>
              <w:rPr>
                <w:rFonts w:hint="eastAsia" w:ascii="宋体" w:hAnsi="宋体" w:cs="宋体"/>
                <w:b/>
                <w:szCs w:val="21"/>
              </w:rPr>
              <w:t>1</w:t>
            </w:r>
            <w:r>
              <w:rPr>
                <w:rFonts w:hint="eastAsia" w:ascii="宋体" w:hAnsi="宋体" w:cs="宋体"/>
                <w:b/>
                <w:szCs w:val="21"/>
                <w:lang w:eastAsia="zh-CN"/>
              </w:rPr>
              <w:t>，</w:t>
            </w:r>
            <w:r>
              <w:rPr>
                <w:rFonts w:hint="eastAsia" w:ascii="宋体" w:hAnsi="宋体" w:cs="宋体"/>
                <w:b/>
                <w:szCs w:val="21"/>
                <w:lang w:val="en-US" w:eastAsia="zh-CN"/>
              </w:rPr>
              <w:t>2.1</w:t>
            </w:r>
          </w:p>
        </w:tc>
        <w:tc>
          <w:tcPr>
            <w:tcW w:w="6379" w:type="dxa"/>
            <w:vAlign w:val="center"/>
          </w:tcPr>
          <w:p w14:paraId="0452D3D3">
            <w:pPr>
              <w:keepNext w:val="0"/>
              <w:keepLines w:val="0"/>
              <w:pageBreakBefore w:val="0"/>
              <w:widowControl w:val="0"/>
              <w:kinsoku/>
              <w:wordWrap/>
              <w:overflowPunct/>
              <w:topLinePunct w:val="0"/>
              <w:autoSpaceDE/>
              <w:autoSpaceDN/>
              <w:bidi w:val="0"/>
              <w:adjustRightInd w:val="0"/>
              <w:snapToGrid w:val="0"/>
              <w:spacing w:before="93" w:beforeLines="30" w:after="93" w:afterLines="30" w:line="360" w:lineRule="auto"/>
              <w:ind w:firstLine="420" w:firstLineChars="200"/>
              <w:textAlignment w:val="auto"/>
              <w:outlineLvl w:val="9"/>
              <w:rPr>
                <w:rFonts w:hint="default" w:eastAsia="宋体"/>
                <w:szCs w:val="21"/>
                <w:lang w:val="en-US" w:eastAsia="zh-CN"/>
              </w:rPr>
            </w:pPr>
            <w:r>
              <w:rPr>
                <w:rFonts w:hint="eastAsia" w:hAnsi="宋体"/>
                <w:szCs w:val="21"/>
                <w:lang w:val="en-US" w:eastAsia="zh-CN"/>
              </w:rPr>
              <w:t>区块链的技术演进、关键技术及其应用场景三种区块链技术平台的处理流程</w:t>
            </w:r>
            <w:r>
              <w:rPr>
                <w:rFonts w:hint="eastAsia" w:hAnsi="宋体"/>
                <w:szCs w:val="21"/>
              </w:rPr>
              <w:t>。</w:t>
            </w:r>
            <w:r>
              <w:rPr>
                <w:rFonts w:hint="eastAsia" w:hAnsi="宋体"/>
                <w:szCs w:val="21"/>
                <w:lang w:val="en-US" w:eastAsia="zh-CN"/>
              </w:rPr>
              <w:t>开源区块链技术平台相关基础知识</w:t>
            </w:r>
            <w:r>
              <w:rPr>
                <w:rFonts w:hint="eastAsia"/>
              </w:rPr>
              <w:t>区块链的体系架构</w:t>
            </w:r>
            <w:r>
              <w:rPr>
                <w:rFonts w:hint="eastAsia"/>
                <w:lang w:eastAsia="zh-CN"/>
              </w:rPr>
              <w:t>，区块链1.0的运行过程及其特征</w:t>
            </w:r>
            <w:r>
              <w:rPr>
                <w:rFonts w:hint="eastAsia"/>
                <w:szCs w:val="21"/>
                <w:lang w:val="en-US" w:eastAsia="zh-CN"/>
              </w:rPr>
              <w:t>。</w:t>
            </w:r>
          </w:p>
        </w:tc>
        <w:tc>
          <w:tcPr>
            <w:tcW w:w="1417" w:type="dxa"/>
            <w:vAlign w:val="center"/>
          </w:tcPr>
          <w:p w14:paraId="115BFD09">
            <w:pPr>
              <w:keepNext w:val="0"/>
              <w:keepLines w:val="0"/>
              <w:pageBreakBefore w:val="0"/>
              <w:widowControl/>
              <w:kinsoku/>
              <w:wordWrap/>
              <w:overflowPunct/>
              <w:topLinePunct w:val="0"/>
              <w:autoSpaceDE w:val="0"/>
              <w:autoSpaceDN w:val="0"/>
              <w:bidi w:val="0"/>
              <w:adjustRightInd w:val="0"/>
              <w:spacing w:line="360" w:lineRule="auto"/>
              <w:jc w:val="left"/>
              <w:textAlignment w:val="bottom"/>
              <w:outlineLvl w:val="9"/>
              <w:rPr>
                <w:rFonts w:hint="default" w:eastAsia="宋体"/>
                <w:szCs w:val="21"/>
                <w:lang w:val="en-US" w:eastAsia="zh-CN"/>
              </w:rPr>
            </w:pPr>
            <w:r>
              <w:rPr>
                <w:rFonts w:hint="eastAsia"/>
                <w:szCs w:val="21"/>
                <w:lang w:val="en-US" w:eastAsia="zh-CN"/>
              </w:rPr>
              <w:t>10-12%</w:t>
            </w:r>
          </w:p>
        </w:tc>
      </w:tr>
      <w:tr w14:paraId="6DB9C5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567" w:hRule="atLeast"/>
          <w:jc w:val="center"/>
        </w:trPr>
        <w:tc>
          <w:tcPr>
            <w:tcW w:w="1271" w:type="dxa"/>
            <w:vAlign w:val="center"/>
          </w:tcPr>
          <w:p w14:paraId="4014D7D7">
            <w:pPr>
              <w:keepNext w:val="0"/>
              <w:keepLines w:val="0"/>
              <w:pageBreakBefore w:val="0"/>
              <w:kinsoku/>
              <w:wordWrap/>
              <w:overflowPunct/>
              <w:topLinePunct w:val="0"/>
              <w:bidi w:val="0"/>
              <w:spacing w:line="360" w:lineRule="auto"/>
              <w:jc w:val="center"/>
              <w:outlineLvl w:val="9"/>
              <w:rPr>
                <w:rFonts w:hint="default" w:ascii="宋体" w:hAnsi="宋体" w:eastAsia="宋体" w:cs="宋体"/>
                <w:b/>
                <w:szCs w:val="21"/>
                <w:lang w:val="en-US" w:eastAsia="zh-CN"/>
              </w:rPr>
            </w:pPr>
            <w:r>
              <w:rPr>
                <w:rFonts w:hint="eastAsia" w:ascii="宋体" w:hAnsi="宋体" w:cs="宋体"/>
                <w:b/>
                <w:szCs w:val="21"/>
                <w:lang w:val="en-US" w:eastAsia="zh-CN"/>
              </w:rPr>
              <w:t>课程</w:t>
            </w:r>
            <w:r>
              <w:rPr>
                <w:rFonts w:hint="eastAsia" w:ascii="宋体" w:hAnsi="宋体" w:cs="宋体"/>
                <w:b/>
                <w:szCs w:val="21"/>
              </w:rPr>
              <w:t>目标</w:t>
            </w:r>
            <w:r>
              <w:rPr>
                <w:rFonts w:hint="eastAsia" w:ascii="宋体" w:hAnsi="宋体" w:cs="宋体"/>
                <w:b/>
                <w:szCs w:val="21"/>
                <w:lang w:val="en-US" w:eastAsia="zh-CN"/>
              </w:rPr>
              <w:t>1.</w:t>
            </w:r>
            <w:r>
              <w:rPr>
                <w:rFonts w:hint="eastAsia" w:ascii="宋体" w:hAnsi="宋体" w:cs="宋体"/>
                <w:b/>
                <w:szCs w:val="21"/>
              </w:rPr>
              <w:t>2</w:t>
            </w:r>
            <w:r>
              <w:rPr>
                <w:rFonts w:hint="eastAsia" w:ascii="宋体" w:hAnsi="宋体" w:cs="宋体"/>
                <w:b/>
                <w:szCs w:val="21"/>
                <w:lang w:eastAsia="zh-CN"/>
              </w:rPr>
              <w:t>，</w:t>
            </w:r>
            <w:r>
              <w:rPr>
                <w:rFonts w:hint="eastAsia" w:ascii="宋体" w:hAnsi="宋体" w:cs="宋体"/>
                <w:b/>
                <w:szCs w:val="21"/>
                <w:lang w:val="en-US" w:eastAsia="zh-CN"/>
              </w:rPr>
              <w:t>2.1，2.2</w:t>
            </w:r>
          </w:p>
        </w:tc>
        <w:tc>
          <w:tcPr>
            <w:tcW w:w="6379" w:type="dxa"/>
            <w:vAlign w:val="center"/>
          </w:tcPr>
          <w:p w14:paraId="4CFB3CDC">
            <w:pPr>
              <w:keepNext w:val="0"/>
              <w:keepLines w:val="0"/>
              <w:pageBreakBefore w:val="0"/>
              <w:kinsoku/>
              <w:wordWrap/>
              <w:overflowPunct/>
              <w:topLinePunct w:val="0"/>
              <w:bidi w:val="0"/>
              <w:adjustRightInd w:val="0"/>
              <w:snapToGrid w:val="0"/>
              <w:spacing w:line="360" w:lineRule="auto"/>
              <w:outlineLvl w:val="9"/>
              <w:rPr>
                <w:rFonts w:hint="default" w:eastAsia="宋体"/>
                <w:szCs w:val="21"/>
                <w:lang w:val="en-US" w:eastAsia="zh-CN"/>
              </w:rPr>
            </w:pPr>
            <w:r>
              <w:rPr>
                <w:rFonts w:hint="eastAsia" w:hAnsi="宋体"/>
                <w:szCs w:val="21"/>
                <w:lang w:val="en-US" w:eastAsia="zh-CN"/>
              </w:rPr>
              <w:t>共识算法的原理和实现方法</w:t>
            </w:r>
            <w:r>
              <w:rPr>
                <w:rFonts w:hint="eastAsia" w:hAnsi="宋体"/>
                <w:szCs w:val="21"/>
              </w:rPr>
              <w:t>。</w:t>
            </w:r>
            <w:r>
              <w:rPr>
                <w:rFonts w:hint="eastAsia"/>
                <w:lang w:val="en-US" w:eastAsia="zh-CN"/>
              </w:rPr>
              <w:t>“双花”问题、</w:t>
            </w:r>
            <w:r>
              <w:rPr>
                <w:rFonts w:hint="eastAsia"/>
                <w:color w:val="000000"/>
                <w:lang w:val="en-US" w:eastAsia="zh-CN"/>
              </w:rPr>
              <w:t>拜占庭将军问题、PoW算法的工作原理</w:t>
            </w:r>
            <w:r>
              <w:rPr>
                <w:rFonts w:hint="eastAsia"/>
                <w:lang w:val="en-US" w:eastAsia="zh-CN"/>
              </w:rPr>
              <w:t>共识机制和常用共识算法的工作原理、实现步骤</w:t>
            </w:r>
            <w:r>
              <w:rPr>
                <w:rFonts w:hint="eastAsia"/>
                <w:szCs w:val="21"/>
                <w:lang w:val="en-US" w:eastAsia="zh-CN"/>
              </w:rPr>
              <w:t>。</w:t>
            </w:r>
          </w:p>
        </w:tc>
        <w:tc>
          <w:tcPr>
            <w:tcW w:w="1417" w:type="dxa"/>
            <w:vAlign w:val="center"/>
          </w:tcPr>
          <w:p w14:paraId="1A6DCF4C">
            <w:pPr>
              <w:keepNext w:val="0"/>
              <w:keepLines w:val="0"/>
              <w:pageBreakBefore w:val="0"/>
              <w:widowControl/>
              <w:kinsoku/>
              <w:wordWrap/>
              <w:overflowPunct/>
              <w:topLinePunct w:val="0"/>
              <w:autoSpaceDE w:val="0"/>
              <w:autoSpaceDN w:val="0"/>
              <w:bidi w:val="0"/>
              <w:adjustRightInd w:val="0"/>
              <w:spacing w:line="360" w:lineRule="auto"/>
              <w:jc w:val="left"/>
              <w:textAlignment w:val="bottom"/>
              <w:outlineLvl w:val="9"/>
              <w:rPr>
                <w:rFonts w:hint="default" w:eastAsia="宋体"/>
                <w:szCs w:val="21"/>
                <w:lang w:val="en-US" w:eastAsia="zh-CN"/>
              </w:rPr>
            </w:pPr>
            <w:r>
              <w:rPr>
                <w:rFonts w:hint="eastAsia"/>
                <w:szCs w:val="21"/>
                <w:lang w:val="en-US" w:eastAsia="zh-CN"/>
              </w:rPr>
              <w:t>15-20%</w:t>
            </w:r>
          </w:p>
        </w:tc>
      </w:tr>
      <w:tr w14:paraId="603D04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567" w:hRule="atLeast"/>
          <w:jc w:val="center"/>
        </w:trPr>
        <w:tc>
          <w:tcPr>
            <w:tcW w:w="1271" w:type="dxa"/>
            <w:vAlign w:val="center"/>
          </w:tcPr>
          <w:p w14:paraId="00B4243C">
            <w:pPr>
              <w:keepNext w:val="0"/>
              <w:keepLines w:val="0"/>
              <w:pageBreakBefore w:val="0"/>
              <w:kinsoku/>
              <w:wordWrap/>
              <w:overflowPunct/>
              <w:topLinePunct w:val="0"/>
              <w:bidi w:val="0"/>
              <w:spacing w:line="360" w:lineRule="auto"/>
              <w:jc w:val="center"/>
              <w:outlineLvl w:val="9"/>
              <w:rPr>
                <w:rFonts w:hint="default" w:ascii="宋体" w:hAnsi="宋体" w:cs="宋体"/>
                <w:b/>
                <w:szCs w:val="21"/>
                <w:lang w:val="en-US" w:eastAsia="zh-CN"/>
              </w:rPr>
            </w:pPr>
            <w:r>
              <w:rPr>
                <w:rFonts w:hint="eastAsia" w:ascii="宋体" w:hAnsi="宋体" w:cs="宋体"/>
                <w:b/>
                <w:szCs w:val="21"/>
                <w:lang w:val="en-US" w:eastAsia="zh-CN"/>
              </w:rPr>
              <w:t>课程</w:t>
            </w:r>
            <w:r>
              <w:rPr>
                <w:rFonts w:hint="eastAsia" w:ascii="宋体" w:hAnsi="宋体" w:cs="宋体"/>
                <w:b/>
                <w:szCs w:val="21"/>
              </w:rPr>
              <w:t>目标</w:t>
            </w:r>
            <w:r>
              <w:rPr>
                <w:rFonts w:hint="eastAsia" w:ascii="宋体" w:hAnsi="宋体" w:cs="宋体"/>
                <w:b/>
                <w:szCs w:val="21"/>
                <w:lang w:val="en-US" w:eastAsia="zh-CN"/>
              </w:rPr>
              <w:t>1.2，1.3，1.4，2.2，2.3，2.4</w:t>
            </w:r>
          </w:p>
        </w:tc>
        <w:tc>
          <w:tcPr>
            <w:tcW w:w="6379" w:type="dxa"/>
            <w:vAlign w:val="center"/>
          </w:tcPr>
          <w:p w14:paraId="578D4B0D">
            <w:pPr>
              <w:keepNext w:val="0"/>
              <w:keepLines w:val="0"/>
              <w:pageBreakBefore w:val="0"/>
              <w:widowControl/>
              <w:kinsoku/>
              <w:wordWrap/>
              <w:overflowPunct/>
              <w:topLinePunct w:val="0"/>
              <w:autoSpaceDE w:val="0"/>
              <w:autoSpaceDN w:val="0"/>
              <w:bidi w:val="0"/>
              <w:adjustRightInd w:val="0"/>
              <w:snapToGrid w:val="0"/>
              <w:spacing w:line="360" w:lineRule="auto"/>
              <w:jc w:val="left"/>
              <w:textAlignment w:val="bottom"/>
              <w:outlineLvl w:val="9"/>
              <w:rPr>
                <w:rFonts w:hint="default" w:hAnsi="宋体"/>
                <w:bCs/>
                <w:szCs w:val="21"/>
                <w:lang w:val="en-US"/>
              </w:rPr>
            </w:pPr>
            <w:r>
              <w:rPr>
                <w:rFonts w:hint="eastAsia"/>
                <w:b w:val="0"/>
                <w:color w:val="000000"/>
                <w:kern w:val="2"/>
                <w:sz w:val="21"/>
                <w:szCs w:val="24"/>
                <w:lang w:val="en-US" w:eastAsia="zh-CN" w:bidi="ar-SA"/>
              </w:rPr>
              <w:t>智能合约的基本定义，智能合约的应用架构；智能合约的数据架构和集成架熟悉超级账本和以太坊智能合约的核心要素和熟悉超级账本智能合约的参考数据架构</w:t>
            </w:r>
            <w:r>
              <w:rPr>
                <w:rFonts w:hint="eastAsia"/>
                <w:szCs w:val="21"/>
                <w:lang w:val="en-US" w:eastAsia="zh-CN"/>
              </w:rPr>
              <w:t>。</w:t>
            </w:r>
          </w:p>
        </w:tc>
        <w:tc>
          <w:tcPr>
            <w:tcW w:w="1417" w:type="dxa"/>
            <w:vAlign w:val="center"/>
          </w:tcPr>
          <w:p w14:paraId="2FDD7837">
            <w:pPr>
              <w:keepNext w:val="0"/>
              <w:keepLines w:val="0"/>
              <w:pageBreakBefore w:val="0"/>
              <w:widowControl/>
              <w:kinsoku/>
              <w:wordWrap/>
              <w:overflowPunct/>
              <w:topLinePunct w:val="0"/>
              <w:autoSpaceDE w:val="0"/>
              <w:autoSpaceDN w:val="0"/>
              <w:bidi w:val="0"/>
              <w:adjustRightInd w:val="0"/>
              <w:spacing w:line="360" w:lineRule="auto"/>
              <w:jc w:val="left"/>
              <w:textAlignment w:val="bottom"/>
              <w:outlineLvl w:val="9"/>
              <w:rPr>
                <w:rFonts w:hint="default" w:hAnsi="宋体" w:eastAsia="宋体"/>
                <w:bCs/>
                <w:szCs w:val="21"/>
                <w:lang w:val="en-US" w:eastAsia="zh-CN"/>
              </w:rPr>
            </w:pPr>
            <w:r>
              <w:rPr>
                <w:rFonts w:hint="eastAsia" w:hAnsi="宋体"/>
                <w:bCs/>
                <w:szCs w:val="21"/>
                <w:lang w:val="en-US" w:eastAsia="zh-CN"/>
              </w:rPr>
              <w:t>20-22%</w:t>
            </w:r>
          </w:p>
        </w:tc>
      </w:tr>
      <w:tr w14:paraId="618D3F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567" w:hRule="atLeast"/>
          <w:jc w:val="center"/>
        </w:trPr>
        <w:tc>
          <w:tcPr>
            <w:tcW w:w="1271" w:type="dxa"/>
            <w:vAlign w:val="center"/>
          </w:tcPr>
          <w:p w14:paraId="00B81D75">
            <w:pPr>
              <w:keepNext w:val="0"/>
              <w:keepLines w:val="0"/>
              <w:pageBreakBefore w:val="0"/>
              <w:kinsoku/>
              <w:wordWrap/>
              <w:overflowPunct/>
              <w:topLinePunct w:val="0"/>
              <w:bidi w:val="0"/>
              <w:spacing w:line="360" w:lineRule="auto"/>
              <w:jc w:val="center"/>
              <w:outlineLvl w:val="9"/>
              <w:rPr>
                <w:rFonts w:hint="eastAsia" w:ascii="宋体" w:hAnsi="宋体" w:cs="宋体"/>
                <w:b/>
                <w:szCs w:val="21"/>
                <w:lang w:val="en-US" w:eastAsia="zh-CN"/>
              </w:rPr>
            </w:pPr>
            <w:r>
              <w:rPr>
                <w:rFonts w:hint="eastAsia" w:ascii="宋体" w:hAnsi="宋体" w:cs="宋体"/>
                <w:b/>
                <w:szCs w:val="21"/>
                <w:lang w:val="en-US" w:eastAsia="zh-CN"/>
              </w:rPr>
              <w:t>课程</w:t>
            </w:r>
            <w:r>
              <w:rPr>
                <w:rFonts w:hint="eastAsia" w:ascii="宋体" w:hAnsi="宋体" w:cs="宋体"/>
                <w:b/>
                <w:szCs w:val="21"/>
              </w:rPr>
              <w:t>目标</w:t>
            </w:r>
            <w:r>
              <w:rPr>
                <w:rFonts w:hint="eastAsia" w:ascii="宋体" w:hAnsi="宋体" w:cs="宋体"/>
                <w:b/>
                <w:szCs w:val="21"/>
                <w:lang w:val="en-US" w:eastAsia="zh-CN"/>
              </w:rPr>
              <w:t>1.3，1.4</w:t>
            </w:r>
          </w:p>
          <w:p w14:paraId="1F52514D">
            <w:pPr>
              <w:keepNext w:val="0"/>
              <w:keepLines w:val="0"/>
              <w:pageBreakBefore w:val="0"/>
              <w:kinsoku/>
              <w:wordWrap/>
              <w:overflowPunct/>
              <w:topLinePunct w:val="0"/>
              <w:bidi w:val="0"/>
              <w:spacing w:line="360" w:lineRule="auto"/>
              <w:jc w:val="center"/>
              <w:outlineLvl w:val="9"/>
              <w:rPr>
                <w:rFonts w:hint="eastAsia" w:ascii="宋体" w:hAnsi="宋体" w:cs="宋体"/>
                <w:b/>
                <w:szCs w:val="21"/>
                <w:lang w:val="en-US" w:eastAsia="zh-CN"/>
              </w:rPr>
            </w:pPr>
            <w:r>
              <w:rPr>
                <w:rFonts w:hint="eastAsia" w:ascii="宋体" w:hAnsi="宋体" w:cs="宋体"/>
                <w:b/>
                <w:szCs w:val="21"/>
                <w:lang w:val="en-US" w:eastAsia="zh-CN"/>
              </w:rPr>
              <w:t>2.2，2.3，2.4</w:t>
            </w:r>
          </w:p>
        </w:tc>
        <w:tc>
          <w:tcPr>
            <w:tcW w:w="6379" w:type="dxa"/>
            <w:vAlign w:val="center"/>
          </w:tcPr>
          <w:p w14:paraId="40E4DD90">
            <w:pPr>
              <w:keepNext w:val="0"/>
              <w:keepLines w:val="0"/>
              <w:pageBreakBefore w:val="0"/>
              <w:widowControl/>
              <w:kinsoku/>
              <w:wordWrap/>
              <w:overflowPunct/>
              <w:topLinePunct w:val="0"/>
              <w:autoSpaceDE w:val="0"/>
              <w:autoSpaceDN w:val="0"/>
              <w:bidi w:val="0"/>
              <w:adjustRightInd w:val="0"/>
              <w:snapToGrid w:val="0"/>
              <w:spacing w:line="360" w:lineRule="auto"/>
              <w:jc w:val="left"/>
              <w:textAlignment w:val="bottom"/>
              <w:outlineLvl w:val="9"/>
              <w:rPr>
                <w:rFonts w:hint="default"/>
                <w:szCs w:val="21"/>
                <w:lang w:val="en-US" w:eastAsia="zh-CN"/>
              </w:rPr>
            </w:pPr>
            <w:r>
              <w:rPr>
                <w:rFonts w:hint="eastAsia"/>
                <w:b w:val="0"/>
                <w:color w:val="auto"/>
                <w:kern w:val="2"/>
                <w:sz w:val="21"/>
                <w:szCs w:val="24"/>
                <w:lang w:val="en-US" w:eastAsia="zh-CN" w:bidi="ar-SA"/>
              </w:rPr>
              <w:t>信息安全问题产生的原因和重要性，盲签名、环签名和零知识证明；区块链各层次面临的风险与安全技术措施；比特币、以太坊、超级账本等主流区块链系统的信息安全保障机制以及</w:t>
            </w:r>
            <w:r>
              <w:rPr>
                <w:rFonts w:hint="default"/>
                <w:b w:val="0"/>
                <w:color w:val="auto"/>
                <w:kern w:val="2"/>
                <w:sz w:val="21"/>
                <w:szCs w:val="24"/>
                <w:lang w:val="en-US" w:eastAsia="zh-CN" w:bidi="ar-SA"/>
              </w:rPr>
              <w:t>P2P</w:t>
            </w:r>
            <w:r>
              <w:rPr>
                <w:rFonts w:hint="eastAsia"/>
                <w:b w:val="0"/>
                <w:color w:val="auto"/>
                <w:kern w:val="2"/>
                <w:sz w:val="21"/>
                <w:szCs w:val="24"/>
                <w:lang w:val="en-US" w:eastAsia="zh-CN" w:bidi="ar-SA"/>
              </w:rPr>
              <w:t>网络的基本原理</w:t>
            </w:r>
          </w:p>
        </w:tc>
        <w:tc>
          <w:tcPr>
            <w:tcW w:w="1417" w:type="dxa"/>
            <w:vAlign w:val="center"/>
          </w:tcPr>
          <w:p w14:paraId="1D6F4487">
            <w:pPr>
              <w:keepNext w:val="0"/>
              <w:keepLines w:val="0"/>
              <w:pageBreakBefore w:val="0"/>
              <w:widowControl/>
              <w:kinsoku/>
              <w:wordWrap/>
              <w:overflowPunct/>
              <w:topLinePunct w:val="0"/>
              <w:autoSpaceDE w:val="0"/>
              <w:autoSpaceDN w:val="0"/>
              <w:bidi w:val="0"/>
              <w:adjustRightInd w:val="0"/>
              <w:spacing w:line="360" w:lineRule="auto"/>
              <w:jc w:val="left"/>
              <w:textAlignment w:val="bottom"/>
              <w:outlineLvl w:val="9"/>
              <w:rPr>
                <w:rFonts w:hint="default" w:hAnsi="宋体"/>
                <w:bCs/>
                <w:szCs w:val="21"/>
                <w:lang w:val="en-US" w:eastAsia="zh-CN"/>
              </w:rPr>
            </w:pPr>
            <w:r>
              <w:rPr>
                <w:rFonts w:hint="eastAsia" w:hAnsi="宋体"/>
                <w:bCs/>
                <w:szCs w:val="21"/>
                <w:lang w:val="en-US" w:eastAsia="zh-CN"/>
              </w:rPr>
              <w:t>8-10%</w:t>
            </w:r>
          </w:p>
        </w:tc>
      </w:tr>
    </w:tbl>
    <w:p w14:paraId="65B37358">
      <w:pPr>
        <w:keepNext w:val="0"/>
        <w:keepLines w:val="0"/>
        <w:pageBreakBefore w:val="0"/>
        <w:kinsoku/>
        <w:wordWrap/>
        <w:overflowPunct/>
        <w:topLinePunct w:val="0"/>
        <w:bidi w:val="0"/>
        <w:spacing w:before="93" w:beforeLines="30" w:after="93" w:afterLines="30" w:line="360" w:lineRule="auto"/>
        <w:outlineLvl w:val="9"/>
        <w:rPr>
          <w:rFonts w:ascii="黑体" w:hAnsi="黑体" w:eastAsia="黑体"/>
          <w:b/>
          <w:bCs/>
          <w:sz w:val="24"/>
        </w:rPr>
      </w:pPr>
    </w:p>
    <w:p w14:paraId="6C5EF550">
      <w:pPr>
        <w:keepNext w:val="0"/>
        <w:keepLines w:val="0"/>
        <w:pageBreakBefore w:val="0"/>
        <w:kinsoku/>
        <w:wordWrap/>
        <w:overflowPunct/>
        <w:topLinePunct w:val="0"/>
        <w:bidi w:val="0"/>
        <w:spacing w:before="93" w:beforeLines="30" w:after="93" w:afterLines="30" w:line="360" w:lineRule="auto"/>
        <w:outlineLvl w:val="9"/>
        <w:rPr>
          <w:rFonts w:ascii="黑体" w:hAnsi="黑体" w:eastAsia="黑体"/>
          <w:b/>
          <w:bCs/>
          <w:sz w:val="24"/>
        </w:rPr>
      </w:pPr>
      <w:r>
        <w:rPr>
          <w:rFonts w:hint="eastAsia" w:ascii="黑体" w:hAnsi="黑体" w:eastAsia="黑体"/>
          <w:b/>
          <w:bCs/>
          <w:sz w:val="24"/>
        </w:rPr>
        <w:t>五</w:t>
      </w:r>
      <w:r>
        <w:rPr>
          <w:rFonts w:ascii="黑体" w:hAnsi="黑体" w:eastAsia="黑体"/>
          <w:b/>
          <w:bCs/>
          <w:sz w:val="24"/>
        </w:rPr>
        <w:t>、课程学习资源</w:t>
      </w:r>
    </w:p>
    <w:p w14:paraId="678BDE89">
      <w:pPr>
        <w:keepNext w:val="0"/>
        <w:keepLines w:val="0"/>
        <w:pageBreakBefore w:val="0"/>
        <w:kinsoku/>
        <w:wordWrap/>
        <w:overflowPunct/>
        <w:topLinePunct w:val="0"/>
        <w:bidi w:val="0"/>
        <w:spacing w:line="360" w:lineRule="auto"/>
        <w:ind w:firstLine="422" w:firstLineChars="200"/>
        <w:outlineLvl w:val="9"/>
        <w:rPr>
          <w:rFonts w:hint="eastAsia" w:ascii="宋体" w:hAnsi="宋体" w:eastAsia="宋体" w:cs="宋体"/>
          <w:b/>
          <w:color w:val="000000"/>
          <w:szCs w:val="21"/>
        </w:rPr>
      </w:pPr>
      <w:r>
        <w:rPr>
          <w:rFonts w:hint="eastAsia" w:ascii="宋体" w:hAnsi="宋体" w:eastAsia="宋体" w:cs="宋体"/>
          <w:b/>
          <w:color w:val="000000"/>
          <w:szCs w:val="21"/>
        </w:rPr>
        <w:t>1.选用教材</w:t>
      </w:r>
    </w:p>
    <w:p w14:paraId="679DC54C">
      <w:pPr>
        <w:keepNext w:val="0"/>
        <w:keepLines w:val="0"/>
        <w:pageBreakBefore w:val="0"/>
        <w:kinsoku/>
        <w:wordWrap/>
        <w:overflowPunct/>
        <w:topLinePunct w:val="0"/>
        <w:bidi w:val="0"/>
        <w:spacing w:line="360" w:lineRule="auto"/>
        <w:ind w:firstLine="420"/>
        <w:outlineLvl w:val="9"/>
        <w:rPr>
          <w:rFonts w:hAnsi="宋体"/>
          <w:bCs/>
          <w:color w:val="000000"/>
          <w:szCs w:val="21"/>
        </w:rPr>
      </w:pPr>
      <w:r>
        <w:rPr>
          <w:rFonts w:hint="eastAsia"/>
          <w:color w:val="000000"/>
        </w:rPr>
        <w:t>《</w:t>
      </w:r>
      <w:r>
        <w:rPr>
          <w:rFonts w:hint="eastAsia"/>
          <w:color w:val="000000"/>
          <w:lang w:val="en-US" w:eastAsia="zh-CN"/>
        </w:rPr>
        <w:t>区块链技术原理与实践</w:t>
      </w:r>
      <w:r>
        <w:rPr>
          <w:rFonts w:hint="eastAsia"/>
          <w:color w:val="000000"/>
        </w:rPr>
        <w:t>》，</w:t>
      </w:r>
      <w:r>
        <w:rPr>
          <w:rFonts w:hint="eastAsia"/>
          <w:color w:val="000000"/>
          <w:lang w:val="en-US" w:eastAsia="zh-CN"/>
        </w:rPr>
        <w:t>马小峰</w:t>
      </w:r>
      <w:r>
        <w:rPr>
          <w:rFonts w:hint="eastAsia"/>
          <w:color w:val="000000"/>
        </w:rPr>
        <w:t>主编，机械工业出版社，20</w:t>
      </w:r>
      <w:r>
        <w:rPr>
          <w:rFonts w:hint="eastAsia"/>
          <w:color w:val="000000"/>
          <w:lang w:val="en-US" w:eastAsia="zh-CN"/>
        </w:rPr>
        <w:t>2</w:t>
      </w:r>
      <w:r>
        <w:rPr>
          <w:rFonts w:hint="default"/>
          <w:color w:val="000000"/>
          <w:lang w:val="en-US" w:eastAsia="zh-CN"/>
        </w:rPr>
        <w:t>3</w:t>
      </w:r>
      <w:r>
        <w:rPr>
          <w:rFonts w:hint="eastAsia"/>
          <w:color w:val="000000"/>
        </w:rPr>
        <w:t>年</w:t>
      </w:r>
      <w:r>
        <w:rPr>
          <w:rFonts w:hint="eastAsia" w:ascii="宋体" w:hAnsi="宋体"/>
          <w:color w:val="auto"/>
          <w:szCs w:val="21"/>
        </w:rPr>
        <w:t>.</w:t>
      </w:r>
    </w:p>
    <w:p w14:paraId="689BE891">
      <w:pPr>
        <w:keepNext w:val="0"/>
        <w:keepLines w:val="0"/>
        <w:pageBreakBefore w:val="0"/>
        <w:kinsoku/>
        <w:wordWrap/>
        <w:overflowPunct/>
        <w:topLinePunct w:val="0"/>
        <w:bidi w:val="0"/>
        <w:spacing w:line="360" w:lineRule="auto"/>
        <w:ind w:firstLine="422" w:firstLineChars="200"/>
        <w:outlineLvl w:val="9"/>
        <w:rPr>
          <w:rFonts w:hint="eastAsia" w:ascii="宋体" w:hAnsi="宋体" w:eastAsia="宋体" w:cs="宋体"/>
          <w:b/>
          <w:color w:val="000000"/>
          <w:szCs w:val="21"/>
        </w:rPr>
      </w:pPr>
      <w:r>
        <w:rPr>
          <w:rFonts w:hint="eastAsia" w:ascii="宋体" w:hAnsi="宋体" w:eastAsia="宋体" w:cs="宋体"/>
          <w:b/>
          <w:color w:val="000000"/>
          <w:szCs w:val="21"/>
        </w:rPr>
        <w:t>2.主要参考书目</w:t>
      </w:r>
    </w:p>
    <w:p w14:paraId="1AC1941D">
      <w:pPr>
        <w:keepNext w:val="0"/>
        <w:keepLines w:val="0"/>
        <w:pageBreakBefore w:val="0"/>
        <w:kinsoku/>
        <w:wordWrap/>
        <w:overflowPunct/>
        <w:topLinePunct w:val="0"/>
        <w:bidi w:val="0"/>
        <w:spacing w:line="360" w:lineRule="auto"/>
        <w:ind w:firstLine="420" w:firstLineChars="200"/>
        <w:outlineLvl w:val="9"/>
        <w:rPr>
          <w:rFonts w:hint="eastAsia" w:eastAsia="宋体"/>
          <w:bCs/>
          <w:color w:val="000000"/>
          <w:szCs w:val="21"/>
          <w:lang w:val="en-US" w:eastAsia="zh-CN"/>
        </w:rPr>
      </w:pPr>
      <w:r>
        <w:rPr>
          <w:bCs/>
          <w:color w:val="000000"/>
          <w:szCs w:val="21"/>
        </w:rPr>
        <w:t xml:space="preserve">[1] </w:t>
      </w:r>
      <w:r>
        <w:rPr>
          <w:rFonts w:hint="eastAsia"/>
          <w:color w:val="auto"/>
          <w:szCs w:val="21"/>
          <w:lang w:val="en-US" w:eastAsia="zh-CN"/>
        </w:rPr>
        <w:t>郑子彬</w:t>
      </w:r>
      <w:r>
        <w:rPr>
          <w:rFonts w:hint="eastAsia" w:ascii="宋体" w:hAnsi="宋体"/>
          <w:color w:val="auto"/>
          <w:szCs w:val="21"/>
        </w:rPr>
        <w:t>.</w:t>
      </w:r>
      <w:r>
        <w:rPr>
          <w:rFonts w:hint="eastAsia"/>
          <w:color w:val="000000"/>
          <w:lang w:val="en-US" w:eastAsia="zh-CN"/>
        </w:rPr>
        <w:t>区块链原理与技术</w:t>
      </w:r>
      <w:r>
        <w:rPr>
          <w:rFonts w:hint="eastAsia" w:ascii="宋体" w:hAnsi="宋体"/>
          <w:color w:val="auto"/>
          <w:szCs w:val="21"/>
        </w:rPr>
        <w:t>.</w:t>
      </w:r>
      <w:r>
        <w:rPr>
          <w:rFonts w:hint="eastAsia"/>
          <w:color w:val="auto"/>
          <w:szCs w:val="21"/>
          <w:lang w:val="en-US" w:eastAsia="zh-CN"/>
        </w:rPr>
        <w:t>清华大学</w:t>
      </w:r>
      <w:r>
        <w:rPr>
          <w:rFonts w:hint="eastAsia"/>
          <w:color w:val="auto"/>
          <w:szCs w:val="21"/>
        </w:rPr>
        <w:t>出版社</w:t>
      </w:r>
      <w:r>
        <w:rPr>
          <w:color w:val="auto"/>
          <w:szCs w:val="21"/>
        </w:rPr>
        <w:t xml:space="preserve"> </w:t>
      </w:r>
      <w:r>
        <w:rPr>
          <w:rFonts w:hint="eastAsia"/>
          <w:color w:val="auto"/>
          <w:szCs w:val="21"/>
        </w:rPr>
        <w:t>（第二版）</w:t>
      </w:r>
      <w:r>
        <w:rPr>
          <w:rFonts w:hint="eastAsia" w:ascii="宋体" w:hAnsi="宋体"/>
          <w:color w:val="auto"/>
          <w:szCs w:val="21"/>
        </w:rPr>
        <w:t>.</w:t>
      </w:r>
      <w:r>
        <w:rPr>
          <w:color w:val="auto"/>
          <w:szCs w:val="21"/>
        </w:rPr>
        <w:t>20</w:t>
      </w:r>
      <w:r>
        <w:rPr>
          <w:rFonts w:hint="eastAsia"/>
          <w:color w:val="auto"/>
          <w:szCs w:val="21"/>
          <w:lang w:val="en-US" w:eastAsia="zh-CN"/>
        </w:rPr>
        <w:t>2</w:t>
      </w:r>
      <w:r>
        <w:rPr>
          <w:rFonts w:hint="default"/>
          <w:color w:val="auto"/>
          <w:szCs w:val="21"/>
          <w:lang w:val="en-US" w:eastAsia="zh-CN"/>
        </w:rPr>
        <w:t>3</w:t>
      </w:r>
      <w:r>
        <w:rPr>
          <w:rFonts w:hint="eastAsia"/>
          <w:color w:val="auto"/>
          <w:szCs w:val="21"/>
          <w:lang w:val="en-US" w:eastAsia="zh-CN"/>
        </w:rPr>
        <w:t>年</w:t>
      </w:r>
      <w:r>
        <w:rPr>
          <w:color w:val="auto"/>
          <w:szCs w:val="21"/>
        </w:rPr>
        <w:t xml:space="preserve"> </w:t>
      </w:r>
      <w:r>
        <w:rPr>
          <w:rFonts w:hint="eastAsia" w:ascii="宋体" w:hAnsi="宋体"/>
          <w:color w:val="auto"/>
          <w:szCs w:val="21"/>
        </w:rPr>
        <w:t>.</w:t>
      </w:r>
    </w:p>
    <w:p w14:paraId="3928EE4E">
      <w:pPr>
        <w:keepNext w:val="0"/>
        <w:keepLines w:val="0"/>
        <w:pageBreakBefore w:val="0"/>
        <w:kinsoku/>
        <w:wordWrap/>
        <w:overflowPunct/>
        <w:topLinePunct w:val="0"/>
        <w:bidi w:val="0"/>
        <w:spacing w:line="360" w:lineRule="auto"/>
        <w:ind w:firstLine="422" w:firstLineChars="200"/>
        <w:outlineLvl w:val="9"/>
        <w:rPr>
          <w:rFonts w:hint="eastAsia" w:ascii="宋体" w:hAnsi="宋体" w:eastAsia="宋体" w:cs="宋体"/>
          <w:b/>
          <w:color w:val="000000"/>
          <w:szCs w:val="21"/>
        </w:rPr>
      </w:pPr>
      <w:r>
        <w:rPr>
          <w:rFonts w:hint="eastAsia" w:ascii="宋体" w:hAnsi="宋体" w:eastAsia="宋体" w:cs="宋体"/>
          <w:b/>
          <w:color w:val="000000"/>
          <w:szCs w:val="21"/>
        </w:rPr>
        <w:t>3.网络共享课程</w:t>
      </w:r>
    </w:p>
    <w:p w14:paraId="6418631E">
      <w:pPr>
        <w:keepNext w:val="0"/>
        <w:keepLines w:val="0"/>
        <w:pageBreakBefore w:val="0"/>
        <w:kinsoku/>
        <w:wordWrap/>
        <w:overflowPunct/>
        <w:topLinePunct w:val="0"/>
        <w:bidi w:val="0"/>
        <w:spacing w:line="360" w:lineRule="auto"/>
        <w:ind w:firstLine="420" w:firstLineChars="200"/>
        <w:outlineLvl w:val="9"/>
        <w:rPr>
          <w:rFonts w:hint="default"/>
          <w:bCs/>
          <w:color w:val="000000"/>
          <w:szCs w:val="21"/>
          <w:lang w:val="en-US" w:eastAsia="zh-CN"/>
        </w:rPr>
      </w:pPr>
      <w:r>
        <w:rPr>
          <w:rFonts w:hint="default"/>
          <w:bCs/>
          <w:color w:val="000000"/>
          <w:szCs w:val="21"/>
          <w:lang w:val="en-US" w:eastAsia="zh-CN"/>
        </w:rPr>
        <w:t>Fisco Bcos</w:t>
      </w:r>
      <w:r>
        <w:rPr>
          <w:rFonts w:hint="eastAsia"/>
          <w:bCs/>
          <w:color w:val="000000"/>
          <w:szCs w:val="21"/>
          <w:lang w:val="en-US" w:eastAsia="zh-CN"/>
        </w:rPr>
        <w:t>社区</w:t>
      </w:r>
    </w:p>
    <w:p w14:paraId="23B121E8">
      <w:pPr>
        <w:keepNext w:val="0"/>
        <w:keepLines w:val="0"/>
        <w:pageBreakBefore w:val="0"/>
        <w:widowControl/>
        <w:kinsoku/>
        <w:wordWrap/>
        <w:overflowPunct/>
        <w:topLinePunct w:val="0"/>
        <w:bidi w:val="0"/>
        <w:spacing w:line="360" w:lineRule="auto"/>
        <w:ind w:firstLine="420" w:firstLineChars="200"/>
        <w:jc w:val="left"/>
        <w:outlineLvl w:val="9"/>
        <w:rPr>
          <w:rFonts w:hint="eastAsia"/>
          <w:bCs/>
          <w:color w:val="000000"/>
          <w:szCs w:val="21"/>
        </w:rPr>
      </w:pPr>
      <w:r>
        <w:rPr>
          <w:rFonts w:hint="eastAsia"/>
          <w:bCs/>
          <w:color w:val="000000"/>
          <w:szCs w:val="21"/>
        </w:rPr>
        <w:fldChar w:fldCharType="begin"/>
      </w:r>
      <w:r>
        <w:rPr>
          <w:rFonts w:hint="eastAsia"/>
          <w:bCs/>
          <w:color w:val="000000"/>
          <w:szCs w:val="21"/>
        </w:rPr>
        <w:instrText xml:space="preserve"> HYPERLINK "https://fisco-bcos-documentation.readthedocs.io/zh-cn/latest/" </w:instrText>
      </w:r>
      <w:r>
        <w:rPr>
          <w:rFonts w:hint="eastAsia"/>
          <w:bCs/>
          <w:color w:val="000000"/>
          <w:szCs w:val="21"/>
        </w:rPr>
        <w:fldChar w:fldCharType="separate"/>
      </w:r>
      <w:r>
        <w:rPr>
          <w:rFonts w:hint="eastAsia"/>
          <w:bCs/>
          <w:color w:val="000000"/>
          <w:szCs w:val="21"/>
        </w:rPr>
        <w:t>FISCO BCOS 2.0 技术文档 — FISCO BCOS 2.0 v2.9.0 文档 (fisco-bcos-documentation.readthedocs.io)</w:t>
      </w:r>
      <w:r>
        <w:rPr>
          <w:rFonts w:hint="eastAsia"/>
          <w:bCs/>
          <w:color w:val="000000"/>
          <w:szCs w:val="21"/>
        </w:rPr>
        <w:fldChar w:fldCharType="end"/>
      </w:r>
    </w:p>
    <w:p w14:paraId="660ABB7C">
      <w:pPr>
        <w:keepNext w:val="0"/>
        <w:keepLines w:val="0"/>
        <w:pageBreakBefore w:val="0"/>
        <w:kinsoku/>
        <w:wordWrap/>
        <w:overflowPunct/>
        <w:topLinePunct w:val="0"/>
        <w:bidi w:val="0"/>
        <w:spacing w:before="93" w:beforeLines="30" w:after="93" w:afterLines="30" w:line="360" w:lineRule="auto"/>
        <w:outlineLvl w:val="9"/>
        <w:rPr>
          <w:rFonts w:ascii="黑体" w:hAnsi="黑体" w:eastAsia="黑体"/>
          <w:b/>
          <w:bCs/>
          <w:sz w:val="24"/>
        </w:rPr>
      </w:pPr>
      <w:r>
        <w:rPr>
          <w:rFonts w:hint="eastAsia" w:ascii="黑体" w:hAnsi="黑体" w:eastAsia="黑体"/>
          <w:b/>
          <w:bCs/>
          <w:sz w:val="24"/>
        </w:rPr>
        <w:t>六</w:t>
      </w:r>
      <w:r>
        <w:rPr>
          <w:rFonts w:ascii="黑体" w:hAnsi="黑体" w:eastAsia="黑体"/>
          <w:b/>
          <w:bCs/>
          <w:sz w:val="24"/>
        </w:rPr>
        <w:t>、课程学习建议</w:t>
      </w:r>
    </w:p>
    <w:p w14:paraId="105F86FC">
      <w:pPr>
        <w:keepNext w:val="0"/>
        <w:keepLines w:val="0"/>
        <w:pageBreakBefore w:val="0"/>
        <w:widowControl/>
        <w:kinsoku/>
        <w:wordWrap/>
        <w:overflowPunct/>
        <w:topLinePunct w:val="0"/>
        <w:bidi w:val="0"/>
        <w:spacing w:line="360" w:lineRule="auto"/>
        <w:ind w:firstLine="420" w:firstLineChars="200"/>
        <w:jc w:val="left"/>
        <w:outlineLvl w:val="9"/>
        <w:rPr>
          <w:rFonts w:hint="eastAsia"/>
          <w:bCs/>
          <w:color w:val="000000"/>
          <w:szCs w:val="21"/>
        </w:rPr>
      </w:pPr>
      <w:r>
        <w:rPr>
          <w:bCs/>
          <w:color w:val="000000"/>
          <w:szCs w:val="21"/>
        </w:rPr>
        <w:t>1.</w:t>
      </w:r>
      <w:r>
        <w:rPr>
          <w:rFonts w:hint="eastAsia"/>
          <w:bCs/>
          <w:color w:val="000000"/>
          <w:szCs w:val="21"/>
        </w:rPr>
        <w:t xml:space="preserve"> 开课之前或是开课同时读一两本通俗浅显的综合介绍电子知识的书籍</w:t>
      </w:r>
      <w:r>
        <w:rPr>
          <w:rFonts w:hint="eastAsia"/>
          <w:bCs/>
          <w:color w:val="000000"/>
          <w:szCs w:val="21"/>
          <w:lang w:eastAsia="zh-CN"/>
        </w:rPr>
        <w:t>，</w:t>
      </w:r>
      <w:r>
        <w:rPr>
          <w:rFonts w:hint="eastAsia"/>
          <w:bCs/>
          <w:color w:val="000000"/>
          <w:szCs w:val="21"/>
          <w:lang w:val="en-US" w:eastAsia="zh-CN"/>
        </w:rPr>
        <w:t>加深对专业知识的印象；</w:t>
      </w:r>
    </w:p>
    <w:p w14:paraId="464897FC">
      <w:pPr>
        <w:keepNext w:val="0"/>
        <w:keepLines w:val="0"/>
        <w:pageBreakBefore w:val="0"/>
        <w:widowControl/>
        <w:kinsoku/>
        <w:wordWrap/>
        <w:overflowPunct/>
        <w:topLinePunct w:val="0"/>
        <w:bidi w:val="0"/>
        <w:spacing w:line="360" w:lineRule="auto"/>
        <w:ind w:firstLine="420" w:firstLineChars="200"/>
        <w:jc w:val="left"/>
        <w:outlineLvl w:val="9"/>
        <w:rPr>
          <w:rFonts w:hint="eastAsia" w:eastAsia="宋体"/>
          <w:bCs/>
          <w:color w:val="000000"/>
          <w:szCs w:val="21"/>
          <w:lang w:eastAsia="zh-CN"/>
        </w:rPr>
      </w:pPr>
      <w:r>
        <w:rPr>
          <w:rFonts w:hint="eastAsia"/>
          <w:bCs/>
          <w:color w:val="000000"/>
          <w:szCs w:val="21"/>
          <w:lang w:val="en-US" w:eastAsia="zh-CN"/>
        </w:rPr>
        <w:t>2、</w:t>
      </w:r>
      <w:r>
        <w:rPr>
          <w:rFonts w:hint="eastAsia" w:hAnsi="宋体"/>
          <w:bCs/>
          <w:color w:val="000000"/>
          <w:szCs w:val="21"/>
          <w:lang w:val="en-US" w:eastAsia="zh-CN"/>
        </w:rPr>
        <w:t>借用线上平台</w:t>
      </w:r>
      <w:r>
        <w:rPr>
          <w:rFonts w:hAnsi="宋体"/>
          <w:bCs/>
          <w:color w:val="000000"/>
          <w:szCs w:val="21"/>
        </w:rPr>
        <w:t>做好</w:t>
      </w:r>
      <w:r>
        <w:rPr>
          <w:rFonts w:hint="eastAsia" w:hAnsi="宋体"/>
          <w:bCs/>
          <w:color w:val="000000"/>
          <w:szCs w:val="21"/>
          <w:lang w:val="en-US" w:eastAsia="zh-CN"/>
        </w:rPr>
        <w:t>课程</w:t>
      </w:r>
      <w:r>
        <w:rPr>
          <w:rFonts w:hAnsi="宋体"/>
          <w:bCs/>
          <w:color w:val="000000"/>
          <w:szCs w:val="21"/>
        </w:rPr>
        <w:t>预习</w:t>
      </w:r>
      <w:r>
        <w:rPr>
          <w:rFonts w:hint="eastAsia" w:hAnsi="宋体"/>
          <w:bCs/>
          <w:color w:val="000000"/>
          <w:szCs w:val="21"/>
          <w:lang w:eastAsia="zh-CN"/>
        </w:rPr>
        <w:t>；</w:t>
      </w:r>
    </w:p>
    <w:p w14:paraId="0C755275">
      <w:pPr>
        <w:keepNext w:val="0"/>
        <w:keepLines w:val="0"/>
        <w:pageBreakBefore w:val="0"/>
        <w:widowControl/>
        <w:kinsoku/>
        <w:wordWrap/>
        <w:overflowPunct/>
        <w:topLinePunct w:val="0"/>
        <w:bidi w:val="0"/>
        <w:spacing w:line="360" w:lineRule="auto"/>
        <w:ind w:firstLine="420" w:firstLineChars="200"/>
        <w:jc w:val="left"/>
        <w:outlineLvl w:val="9"/>
        <w:rPr>
          <w:rFonts w:hint="default" w:eastAsia="宋体"/>
          <w:bCs/>
          <w:color w:val="000000"/>
          <w:szCs w:val="21"/>
          <w:lang w:val="en-US" w:eastAsia="zh-CN"/>
        </w:rPr>
      </w:pPr>
      <w:r>
        <w:rPr>
          <w:rFonts w:hint="eastAsia"/>
          <w:bCs/>
          <w:color w:val="000000"/>
          <w:szCs w:val="21"/>
          <w:lang w:val="en-US" w:eastAsia="zh-CN"/>
        </w:rPr>
        <w:t>3</w:t>
      </w:r>
      <w:r>
        <w:rPr>
          <w:bCs/>
          <w:color w:val="000000"/>
          <w:szCs w:val="21"/>
        </w:rPr>
        <w:t>.</w:t>
      </w:r>
      <w:r>
        <w:rPr>
          <w:rFonts w:hint="eastAsia"/>
          <w:bCs/>
          <w:color w:val="000000"/>
          <w:szCs w:val="21"/>
        </w:rPr>
        <w:t xml:space="preserve"> </w:t>
      </w:r>
      <w:r>
        <w:rPr>
          <w:rFonts w:hint="eastAsia" w:hAnsi="宋体"/>
          <w:bCs/>
          <w:color w:val="000000"/>
          <w:szCs w:val="21"/>
          <w:lang w:val="en-US" w:eastAsia="zh-CN"/>
        </w:rPr>
        <w:t>做好课堂练习和作业；</w:t>
      </w:r>
    </w:p>
    <w:p w14:paraId="281BEAD4">
      <w:pPr>
        <w:keepNext w:val="0"/>
        <w:keepLines w:val="0"/>
        <w:pageBreakBefore w:val="0"/>
        <w:widowControl/>
        <w:kinsoku/>
        <w:wordWrap/>
        <w:overflowPunct/>
        <w:topLinePunct w:val="0"/>
        <w:bidi w:val="0"/>
        <w:spacing w:line="360" w:lineRule="auto"/>
        <w:ind w:firstLine="420" w:firstLineChars="200"/>
        <w:jc w:val="left"/>
        <w:outlineLvl w:val="9"/>
        <w:rPr>
          <w:rFonts w:hint="eastAsia"/>
          <w:bCs/>
          <w:color w:val="auto"/>
          <w:lang w:eastAsia="zh-CN"/>
        </w:rPr>
      </w:pPr>
      <w:r>
        <w:rPr>
          <w:rFonts w:hint="eastAsia"/>
          <w:bCs/>
          <w:color w:val="000000"/>
          <w:szCs w:val="21"/>
          <w:lang w:val="en-US" w:eastAsia="zh-CN"/>
        </w:rPr>
        <w:t>4</w:t>
      </w:r>
      <w:r>
        <w:rPr>
          <w:bCs/>
          <w:color w:val="000000"/>
          <w:szCs w:val="21"/>
        </w:rPr>
        <w:t>.</w:t>
      </w:r>
      <w:r>
        <w:rPr>
          <w:rFonts w:hint="eastAsia"/>
          <w:bCs/>
          <w:color w:val="000000"/>
          <w:szCs w:val="21"/>
        </w:rPr>
        <w:t xml:space="preserve"> </w:t>
      </w:r>
      <w:r>
        <w:rPr>
          <w:rFonts w:hint="eastAsia" w:hAnsi="宋体"/>
          <w:bCs/>
          <w:color w:val="000000"/>
          <w:szCs w:val="21"/>
          <w:lang w:val="en-US" w:eastAsia="zh-CN"/>
        </w:rPr>
        <w:t>课程有配套实验课程，</w:t>
      </w:r>
      <w:r>
        <w:rPr>
          <w:rFonts w:hint="eastAsia"/>
          <w:bCs/>
          <w:color w:val="auto"/>
        </w:rPr>
        <w:t>应该结合实验理解课上理论知识</w:t>
      </w:r>
      <w:r>
        <w:rPr>
          <w:rFonts w:hint="eastAsia"/>
          <w:bCs/>
          <w:color w:val="auto"/>
          <w:lang w:eastAsia="zh-CN"/>
        </w:rPr>
        <w:t>。</w:t>
      </w:r>
    </w:p>
    <w:p w14:paraId="27661B50">
      <w:pPr>
        <w:rPr>
          <w:rFonts w:hint="eastAsia"/>
          <w:bCs/>
          <w:color w:val="auto"/>
          <w:lang w:eastAsia="zh-CN"/>
        </w:rPr>
      </w:pPr>
    </w:p>
    <w:p w14:paraId="5F26E95C">
      <w:pPr>
        <w:keepNext w:val="0"/>
        <w:keepLines w:val="0"/>
        <w:pageBreakBefore w:val="0"/>
        <w:kinsoku/>
        <w:wordWrap/>
        <w:overflowPunct/>
        <w:topLinePunct w:val="0"/>
        <w:bidi w:val="0"/>
        <w:spacing w:line="360" w:lineRule="auto"/>
        <w:jc w:val="center"/>
        <w:outlineLvl w:val="9"/>
        <w:rPr>
          <w:rFonts w:ascii="黑体" w:hAnsi="黑体" w:eastAsia="黑体"/>
          <w:b/>
          <w:bCs/>
          <w:sz w:val="24"/>
        </w:rPr>
      </w:pPr>
      <w:r>
        <w:rPr>
          <w:rFonts w:ascii="黑体" w:hAnsi="黑体" w:eastAsia="黑体"/>
          <w:b/>
          <w:bCs/>
          <w:sz w:val="24"/>
        </w:rPr>
        <w:t>《</w:t>
      </w:r>
      <w:r>
        <w:rPr>
          <w:rFonts w:hint="eastAsia" w:ascii="黑体" w:hAnsi="黑体" w:eastAsia="黑体"/>
          <w:b/>
          <w:bCs/>
          <w:sz w:val="24"/>
          <w:lang w:val="en-US" w:eastAsia="zh-CN"/>
        </w:rPr>
        <w:t>区块链技术</w:t>
      </w:r>
      <w:r>
        <w:rPr>
          <w:rFonts w:ascii="黑体" w:hAnsi="黑体" w:eastAsia="黑体"/>
          <w:b/>
          <w:bCs/>
          <w:sz w:val="24"/>
        </w:rPr>
        <w:t>》课程教学学时数分配表</w:t>
      </w:r>
    </w:p>
    <w:tbl>
      <w:tblPr>
        <w:tblStyle w:val="17"/>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614"/>
        <w:gridCol w:w="4414"/>
        <w:gridCol w:w="733"/>
        <w:gridCol w:w="880"/>
        <w:gridCol w:w="867"/>
        <w:gridCol w:w="788"/>
      </w:tblGrid>
      <w:tr w14:paraId="721DF8C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14" w:type="dxa"/>
            <w:vAlign w:val="center"/>
          </w:tcPr>
          <w:p w14:paraId="5F843F43">
            <w:pPr>
              <w:widowControl/>
              <w:spacing w:line="360" w:lineRule="auto"/>
              <w:jc w:val="center"/>
              <w:outlineLvl w:val="1"/>
              <w:rPr>
                <w:rFonts w:hAnsi="宋体"/>
                <w:b/>
                <w:color w:val="000000"/>
                <w:szCs w:val="21"/>
              </w:rPr>
            </w:pPr>
            <w:r>
              <w:rPr>
                <w:rFonts w:hint="eastAsia" w:hAnsi="宋体"/>
                <w:b/>
                <w:color w:val="000000"/>
                <w:szCs w:val="21"/>
              </w:rPr>
              <w:t>序号</w:t>
            </w:r>
          </w:p>
        </w:tc>
        <w:tc>
          <w:tcPr>
            <w:tcW w:w="4414" w:type="dxa"/>
            <w:vAlign w:val="center"/>
          </w:tcPr>
          <w:p w14:paraId="335331D0">
            <w:pPr>
              <w:widowControl/>
              <w:spacing w:line="360" w:lineRule="auto"/>
              <w:jc w:val="center"/>
              <w:outlineLvl w:val="1"/>
              <w:rPr>
                <w:rFonts w:hAnsi="宋体"/>
                <w:b/>
                <w:color w:val="000000"/>
                <w:szCs w:val="21"/>
              </w:rPr>
            </w:pPr>
            <w:r>
              <w:rPr>
                <w:rFonts w:hint="eastAsia" w:hAnsi="宋体"/>
                <w:b/>
                <w:color w:val="000000"/>
                <w:szCs w:val="21"/>
              </w:rPr>
              <w:t>教学内容</w:t>
            </w:r>
          </w:p>
        </w:tc>
        <w:tc>
          <w:tcPr>
            <w:tcW w:w="733" w:type="dxa"/>
            <w:vAlign w:val="center"/>
          </w:tcPr>
          <w:p w14:paraId="621240E8">
            <w:pPr>
              <w:widowControl/>
              <w:spacing w:line="360" w:lineRule="auto"/>
              <w:jc w:val="center"/>
              <w:outlineLvl w:val="1"/>
              <w:rPr>
                <w:rFonts w:hAnsi="宋体"/>
                <w:b/>
                <w:color w:val="000000"/>
                <w:szCs w:val="21"/>
              </w:rPr>
            </w:pPr>
            <w:r>
              <w:rPr>
                <w:rFonts w:hint="eastAsia" w:hAnsi="宋体"/>
                <w:b/>
                <w:color w:val="000000"/>
                <w:szCs w:val="21"/>
              </w:rPr>
              <w:t>理论课学时</w:t>
            </w:r>
          </w:p>
        </w:tc>
        <w:tc>
          <w:tcPr>
            <w:tcW w:w="880" w:type="dxa"/>
            <w:vAlign w:val="center"/>
          </w:tcPr>
          <w:p w14:paraId="461ED316">
            <w:pPr>
              <w:widowControl/>
              <w:spacing w:line="360" w:lineRule="auto"/>
              <w:jc w:val="center"/>
              <w:outlineLvl w:val="1"/>
              <w:rPr>
                <w:rFonts w:hAnsi="宋体"/>
                <w:b/>
                <w:color w:val="000000"/>
                <w:szCs w:val="21"/>
              </w:rPr>
            </w:pPr>
            <w:r>
              <w:rPr>
                <w:rFonts w:hint="eastAsia" w:hAnsi="宋体"/>
                <w:b/>
                <w:color w:val="000000"/>
                <w:szCs w:val="21"/>
              </w:rPr>
              <w:t>实验课学时</w:t>
            </w:r>
          </w:p>
        </w:tc>
        <w:tc>
          <w:tcPr>
            <w:tcW w:w="867" w:type="dxa"/>
            <w:vAlign w:val="center"/>
          </w:tcPr>
          <w:p w14:paraId="5755E6C9">
            <w:pPr>
              <w:widowControl/>
              <w:spacing w:line="360" w:lineRule="auto"/>
              <w:jc w:val="center"/>
              <w:outlineLvl w:val="1"/>
              <w:rPr>
                <w:rFonts w:hAnsi="宋体"/>
                <w:b/>
                <w:color w:val="000000"/>
                <w:szCs w:val="21"/>
              </w:rPr>
            </w:pPr>
            <w:r>
              <w:rPr>
                <w:rFonts w:hint="eastAsia" w:hAnsi="宋体"/>
                <w:b/>
                <w:color w:val="000000"/>
                <w:szCs w:val="21"/>
              </w:rPr>
              <w:t>实践课学时</w:t>
            </w:r>
          </w:p>
        </w:tc>
        <w:tc>
          <w:tcPr>
            <w:tcW w:w="788" w:type="dxa"/>
            <w:vAlign w:val="center"/>
          </w:tcPr>
          <w:p w14:paraId="39A0857A">
            <w:pPr>
              <w:widowControl/>
              <w:spacing w:line="360" w:lineRule="auto"/>
              <w:jc w:val="center"/>
              <w:outlineLvl w:val="1"/>
              <w:rPr>
                <w:rFonts w:hAnsi="宋体"/>
                <w:b/>
                <w:color w:val="000000"/>
                <w:szCs w:val="21"/>
              </w:rPr>
            </w:pPr>
            <w:r>
              <w:rPr>
                <w:rFonts w:hint="eastAsia" w:hAnsi="宋体"/>
                <w:b/>
                <w:color w:val="000000"/>
                <w:szCs w:val="21"/>
              </w:rPr>
              <w:t>合计学时</w:t>
            </w:r>
          </w:p>
        </w:tc>
      </w:tr>
      <w:tr w14:paraId="4F86EA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14" w:type="dxa"/>
          </w:tcPr>
          <w:p w14:paraId="4B11FFF7">
            <w:pPr>
              <w:widowControl/>
              <w:spacing w:line="360" w:lineRule="auto"/>
              <w:jc w:val="left"/>
              <w:outlineLvl w:val="1"/>
              <w:rPr>
                <w:rFonts w:hAnsi="宋体"/>
                <w:bCs/>
                <w:color w:val="000000"/>
                <w:szCs w:val="21"/>
              </w:rPr>
            </w:pPr>
            <w:r>
              <w:rPr>
                <w:rFonts w:hint="eastAsia" w:hAnsi="宋体"/>
                <w:bCs/>
                <w:color w:val="000000"/>
                <w:szCs w:val="21"/>
              </w:rPr>
              <w:t>1</w:t>
            </w:r>
          </w:p>
        </w:tc>
        <w:tc>
          <w:tcPr>
            <w:tcW w:w="4414" w:type="dxa"/>
          </w:tcPr>
          <w:p w14:paraId="64C20951">
            <w:pPr>
              <w:widowControl/>
              <w:spacing w:line="360" w:lineRule="auto"/>
              <w:jc w:val="left"/>
              <w:outlineLvl w:val="1"/>
              <w:rPr>
                <w:rFonts w:hint="eastAsia" w:hAnsi="宋体" w:eastAsia="宋体"/>
                <w:bCs/>
                <w:color w:val="000000"/>
                <w:szCs w:val="21"/>
                <w:lang w:eastAsia="zh-CN"/>
              </w:rPr>
            </w:pPr>
            <w:r>
              <w:rPr>
                <w:rFonts w:hint="eastAsia" w:hAnsi="宋体"/>
                <w:bCs/>
                <w:color w:val="000000"/>
                <w:szCs w:val="21"/>
              </w:rPr>
              <w:t>第一</w:t>
            </w:r>
            <w:r>
              <w:rPr>
                <w:rFonts w:hint="eastAsia" w:hAnsi="宋体"/>
                <w:bCs/>
                <w:color w:val="000000"/>
                <w:szCs w:val="21"/>
                <w:lang w:val="en-US" w:eastAsia="zh-CN"/>
              </w:rPr>
              <w:t>部分</w:t>
            </w:r>
            <w:r>
              <w:rPr>
                <w:rFonts w:hint="eastAsia" w:hAnsi="宋体"/>
                <w:bCs/>
                <w:color w:val="000000"/>
                <w:szCs w:val="21"/>
              </w:rPr>
              <w:t>：</w:t>
            </w:r>
            <w:r>
              <w:rPr>
                <w:rFonts w:hint="eastAsia" w:ascii="宋体" w:hAnsi="宋体" w:cs="宋体"/>
                <w:b/>
                <w:bCs/>
                <w:color w:val="000000"/>
                <w:szCs w:val="21"/>
                <w:lang w:val="en-US" w:eastAsia="zh-CN"/>
              </w:rPr>
              <w:t xml:space="preserve"> </w:t>
            </w:r>
            <w:r>
              <w:rPr>
                <w:rFonts w:hint="eastAsia"/>
              </w:rPr>
              <w:t>区块链概述</w:t>
            </w:r>
          </w:p>
        </w:tc>
        <w:tc>
          <w:tcPr>
            <w:tcW w:w="733" w:type="dxa"/>
            <w:vAlign w:val="center"/>
          </w:tcPr>
          <w:p w14:paraId="7BC78CD2">
            <w:pPr>
              <w:pStyle w:val="39"/>
              <w:keepNext w:val="0"/>
              <w:keepLines w:val="0"/>
              <w:pageBreakBefore w:val="0"/>
              <w:kinsoku/>
              <w:wordWrap/>
              <w:overflowPunct/>
              <w:topLinePunct w:val="0"/>
              <w:bidi w:val="0"/>
              <w:spacing w:line="360" w:lineRule="auto"/>
              <w:ind w:firstLine="0" w:firstLineChars="0"/>
              <w:outlineLvl w:val="9"/>
              <w:rPr>
                <w:rFonts w:hint="eastAsia" w:hAnsi="宋体" w:eastAsia="宋体"/>
                <w:bCs/>
                <w:color w:val="000000"/>
                <w:szCs w:val="21"/>
                <w:lang w:val="en-US" w:eastAsia="zh-CN"/>
              </w:rPr>
            </w:pPr>
            <w:r>
              <w:rPr>
                <w:rFonts w:hint="eastAsia" w:eastAsia="宋体"/>
                <w:lang w:val="en-US" w:eastAsia="zh-CN"/>
              </w:rPr>
              <w:t>4</w:t>
            </w:r>
          </w:p>
        </w:tc>
        <w:tc>
          <w:tcPr>
            <w:tcW w:w="880" w:type="dxa"/>
          </w:tcPr>
          <w:p w14:paraId="0F3117C6">
            <w:pPr>
              <w:widowControl/>
              <w:spacing w:line="360" w:lineRule="auto"/>
              <w:jc w:val="left"/>
              <w:outlineLvl w:val="1"/>
              <w:rPr>
                <w:rFonts w:hAnsi="宋体"/>
                <w:bCs/>
                <w:color w:val="000000"/>
                <w:szCs w:val="21"/>
              </w:rPr>
            </w:pPr>
          </w:p>
        </w:tc>
        <w:tc>
          <w:tcPr>
            <w:tcW w:w="867" w:type="dxa"/>
          </w:tcPr>
          <w:p w14:paraId="429D2B96">
            <w:pPr>
              <w:widowControl/>
              <w:spacing w:line="360" w:lineRule="auto"/>
              <w:jc w:val="left"/>
              <w:outlineLvl w:val="1"/>
              <w:rPr>
                <w:rFonts w:hAnsi="宋体"/>
                <w:bCs/>
                <w:color w:val="000000"/>
                <w:szCs w:val="21"/>
              </w:rPr>
            </w:pPr>
          </w:p>
        </w:tc>
        <w:tc>
          <w:tcPr>
            <w:tcW w:w="788" w:type="dxa"/>
            <w:vAlign w:val="center"/>
          </w:tcPr>
          <w:p w14:paraId="15275BA6">
            <w:pPr>
              <w:pStyle w:val="39"/>
              <w:keepNext w:val="0"/>
              <w:keepLines w:val="0"/>
              <w:pageBreakBefore w:val="0"/>
              <w:kinsoku/>
              <w:wordWrap/>
              <w:overflowPunct/>
              <w:topLinePunct w:val="0"/>
              <w:bidi w:val="0"/>
              <w:spacing w:line="360" w:lineRule="auto"/>
              <w:ind w:firstLine="0" w:firstLineChars="0"/>
              <w:outlineLvl w:val="9"/>
              <w:rPr>
                <w:rFonts w:hint="eastAsia" w:ascii="Times New Roman" w:hAnsi="宋体" w:eastAsia="宋体" w:cs="Times New Roman"/>
                <w:bCs/>
                <w:color w:val="000000"/>
                <w:kern w:val="2"/>
                <w:sz w:val="21"/>
                <w:szCs w:val="21"/>
                <w:lang w:val="en-US" w:eastAsia="zh-CN" w:bidi="ar-SA"/>
              </w:rPr>
            </w:pPr>
            <w:r>
              <w:rPr>
                <w:rFonts w:hint="eastAsia" w:eastAsia="宋体"/>
                <w:lang w:val="en-US" w:eastAsia="zh-CN"/>
              </w:rPr>
              <w:t>4</w:t>
            </w:r>
          </w:p>
        </w:tc>
      </w:tr>
      <w:tr w14:paraId="62BB78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14" w:type="dxa"/>
          </w:tcPr>
          <w:p w14:paraId="3B9D8ECD">
            <w:pPr>
              <w:widowControl/>
              <w:spacing w:line="360" w:lineRule="auto"/>
              <w:jc w:val="left"/>
              <w:outlineLvl w:val="1"/>
              <w:rPr>
                <w:rFonts w:hAnsi="宋体"/>
                <w:bCs/>
                <w:color w:val="000000"/>
                <w:szCs w:val="21"/>
              </w:rPr>
            </w:pPr>
            <w:r>
              <w:rPr>
                <w:rFonts w:hint="eastAsia" w:hAnsi="宋体"/>
                <w:bCs/>
                <w:color w:val="000000"/>
                <w:szCs w:val="21"/>
              </w:rPr>
              <w:t>2</w:t>
            </w:r>
          </w:p>
        </w:tc>
        <w:tc>
          <w:tcPr>
            <w:tcW w:w="4414" w:type="dxa"/>
          </w:tcPr>
          <w:p w14:paraId="005E0FA5">
            <w:pPr>
              <w:widowControl/>
              <w:spacing w:line="360" w:lineRule="auto"/>
              <w:jc w:val="left"/>
              <w:outlineLvl w:val="1"/>
              <w:rPr>
                <w:rFonts w:hint="default" w:hAnsi="宋体" w:eastAsia="宋体"/>
                <w:bCs/>
                <w:color w:val="000000"/>
                <w:szCs w:val="21"/>
                <w:lang w:val="en-US" w:eastAsia="zh-CN"/>
              </w:rPr>
            </w:pPr>
            <w:r>
              <w:rPr>
                <w:rFonts w:hint="eastAsia" w:hAnsi="宋体"/>
                <w:bCs/>
                <w:color w:val="000000"/>
                <w:szCs w:val="21"/>
              </w:rPr>
              <w:t>第二</w:t>
            </w:r>
            <w:r>
              <w:rPr>
                <w:rFonts w:hint="eastAsia" w:hAnsi="宋体"/>
                <w:bCs/>
                <w:color w:val="000000"/>
                <w:szCs w:val="21"/>
                <w:lang w:val="en-US" w:eastAsia="zh-CN"/>
              </w:rPr>
              <w:t>部分</w:t>
            </w:r>
            <w:r>
              <w:rPr>
                <w:rFonts w:hint="eastAsia" w:hAnsi="宋体"/>
                <w:bCs/>
                <w:color w:val="000000"/>
                <w:szCs w:val="21"/>
              </w:rPr>
              <w:t>：</w:t>
            </w:r>
            <w:r>
              <w:rPr>
                <w:rFonts w:hint="eastAsia" w:ascii="宋体" w:hAnsi="宋体" w:cs="宋体"/>
                <w:b/>
                <w:bCs/>
                <w:color w:val="000000"/>
                <w:szCs w:val="21"/>
                <w:lang w:val="en-US" w:eastAsia="zh-CN"/>
              </w:rPr>
              <w:t xml:space="preserve"> </w:t>
            </w:r>
            <w:r>
              <w:rPr>
                <w:rFonts w:hint="eastAsia"/>
                <w:lang w:val="en-US" w:eastAsia="zh-CN"/>
              </w:rPr>
              <w:t>开源区块链技术平台</w:t>
            </w:r>
          </w:p>
        </w:tc>
        <w:tc>
          <w:tcPr>
            <w:tcW w:w="733" w:type="dxa"/>
            <w:vAlign w:val="center"/>
          </w:tcPr>
          <w:p w14:paraId="672345A5">
            <w:pPr>
              <w:pStyle w:val="39"/>
              <w:keepNext w:val="0"/>
              <w:keepLines w:val="0"/>
              <w:pageBreakBefore w:val="0"/>
              <w:kinsoku/>
              <w:wordWrap/>
              <w:overflowPunct/>
              <w:topLinePunct w:val="0"/>
              <w:bidi w:val="0"/>
              <w:spacing w:line="360" w:lineRule="auto"/>
              <w:ind w:firstLine="0" w:firstLineChars="0"/>
              <w:outlineLvl w:val="9"/>
              <w:rPr>
                <w:rFonts w:hint="default" w:hAnsi="宋体" w:eastAsia="宋体"/>
                <w:bCs/>
                <w:color w:val="000000"/>
                <w:szCs w:val="21"/>
                <w:lang w:val="en-US" w:eastAsia="zh-CN"/>
              </w:rPr>
            </w:pPr>
            <w:r>
              <w:rPr>
                <w:rFonts w:hint="eastAsia" w:eastAsia="宋体"/>
                <w:lang w:val="en-US" w:eastAsia="zh-CN"/>
              </w:rPr>
              <w:t>6</w:t>
            </w:r>
          </w:p>
        </w:tc>
        <w:tc>
          <w:tcPr>
            <w:tcW w:w="880" w:type="dxa"/>
          </w:tcPr>
          <w:p w14:paraId="70FAE875">
            <w:pPr>
              <w:widowControl/>
              <w:spacing w:line="360" w:lineRule="auto"/>
              <w:jc w:val="left"/>
              <w:outlineLvl w:val="1"/>
              <w:rPr>
                <w:rFonts w:hAnsi="宋体"/>
                <w:bCs/>
                <w:color w:val="000000"/>
                <w:szCs w:val="21"/>
              </w:rPr>
            </w:pPr>
          </w:p>
        </w:tc>
        <w:tc>
          <w:tcPr>
            <w:tcW w:w="867" w:type="dxa"/>
          </w:tcPr>
          <w:p w14:paraId="447849AC">
            <w:pPr>
              <w:widowControl/>
              <w:spacing w:line="360" w:lineRule="auto"/>
              <w:jc w:val="left"/>
              <w:outlineLvl w:val="1"/>
              <w:rPr>
                <w:rFonts w:hAnsi="宋体"/>
                <w:bCs/>
                <w:color w:val="000000"/>
                <w:szCs w:val="21"/>
              </w:rPr>
            </w:pPr>
          </w:p>
        </w:tc>
        <w:tc>
          <w:tcPr>
            <w:tcW w:w="788" w:type="dxa"/>
            <w:vAlign w:val="center"/>
          </w:tcPr>
          <w:p w14:paraId="7D648F23">
            <w:pPr>
              <w:pStyle w:val="39"/>
              <w:keepNext w:val="0"/>
              <w:keepLines w:val="0"/>
              <w:pageBreakBefore w:val="0"/>
              <w:kinsoku/>
              <w:wordWrap/>
              <w:overflowPunct/>
              <w:topLinePunct w:val="0"/>
              <w:bidi w:val="0"/>
              <w:spacing w:line="360" w:lineRule="auto"/>
              <w:ind w:firstLine="0" w:firstLineChars="0"/>
              <w:outlineLvl w:val="9"/>
              <w:rPr>
                <w:rFonts w:hint="default" w:ascii="Times New Roman" w:hAnsi="宋体" w:eastAsia="宋体" w:cs="Times New Roman"/>
                <w:bCs/>
                <w:color w:val="000000"/>
                <w:kern w:val="2"/>
                <w:sz w:val="21"/>
                <w:szCs w:val="21"/>
                <w:lang w:val="en-US" w:eastAsia="zh-CN" w:bidi="ar-SA"/>
              </w:rPr>
            </w:pPr>
            <w:r>
              <w:rPr>
                <w:rFonts w:hint="eastAsia" w:eastAsia="宋体"/>
                <w:lang w:val="en-US" w:eastAsia="zh-CN"/>
              </w:rPr>
              <w:t>6</w:t>
            </w:r>
          </w:p>
        </w:tc>
      </w:tr>
      <w:tr w14:paraId="6963E6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14" w:type="dxa"/>
          </w:tcPr>
          <w:p w14:paraId="58F82DA6">
            <w:pPr>
              <w:widowControl/>
              <w:spacing w:line="360" w:lineRule="auto"/>
              <w:jc w:val="left"/>
              <w:outlineLvl w:val="1"/>
              <w:rPr>
                <w:rFonts w:hAnsi="宋体"/>
                <w:bCs/>
                <w:color w:val="000000"/>
                <w:szCs w:val="21"/>
              </w:rPr>
            </w:pPr>
            <w:r>
              <w:rPr>
                <w:rFonts w:hint="eastAsia" w:hAnsi="宋体"/>
                <w:bCs/>
                <w:color w:val="000000"/>
                <w:szCs w:val="21"/>
              </w:rPr>
              <w:t>3</w:t>
            </w:r>
          </w:p>
        </w:tc>
        <w:tc>
          <w:tcPr>
            <w:tcW w:w="4414" w:type="dxa"/>
          </w:tcPr>
          <w:p w14:paraId="1D8521B5">
            <w:pPr>
              <w:widowControl/>
              <w:spacing w:line="360" w:lineRule="auto"/>
              <w:jc w:val="left"/>
              <w:outlineLvl w:val="1"/>
              <w:rPr>
                <w:rFonts w:hint="default" w:hAnsi="宋体" w:eastAsia="宋体"/>
                <w:bCs/>
                <w:color w:val="000000"/>
                <w:szCs w:val="21"/>
                <w:lang w:val="en-US" w:eastAsia="zh-CN"/>
              </w:rPr>
            </w:pPr>
            <w:r>
              <w:rPr>
                <w:rFonts w:hint="eastAsia" w:ascii="宋体" w:hAnsi="宋体"/>
                <w:bCs/>
                <w:color w:val="000000"/>
                <w:szCs w:val="21"/>
                <w:lang w:val="en-US" w:eastAsia="zh-CN"/>
              </w:rPr>
              <w:t>第三部分：</w:t>
            </w:r>
            <w:r>
              <w:rPr>
                <w:rFonts w:hint="eastAsia" w:ascii="宋体" w:hAnsi="宋体" w:cs="宋体"/>
                <w:b/>
                <w:bCs/>
                <w:color w:val="000000"/>
                <w:szCs w:val="21"/>
                <w:lang w:val="en-US" w:eastAsia="zh-CN"/>
              </w:rPr>
              <w:t xml:space="preserve"> </w:t>
            </w:r>
            <w:r>
              <w:rPr>
                <w:rFonts w:hint="eastAsia"/>
                <w:lang w:val="en-US" w:eastAsia="zh-CN"/>
              </w:rPr>
              <w:t>共识算法</w:t>
            </w:r>
          </w:p>
        </w:tc>
        <w:tc>
          <w:tcPr>
            <w:tcW w:w="733" w:type="dxa"/>
            <w:vAlign w:val="center"/>
          </w:tcPr>
          <w:p w14:paraId="2F5A7D19">
            <w:pPr>
              <w:pStyle w:val="39"/>
              <w:keepNext w:val="0"/>
              <w:keepLines w:val="0"/>
              <w:pageBreakBefore w:val="0"/>
              <w:kinsoku/>
              <w:wordWrap/>
              <w:overflowPunct/>
              <w:topLinePunct w:val="0"/>
              <w:bidi w:val="0"/>
              <w:spacing w:line="360" w:lineRule="auto"/>
              <w:ind w:firstLine="0" w:firstLineChars="0"/>
              <w:outlineLvl w:val="9"/>
              <w:rPr>
                <w:rFonts w:hint="eastAsia" w:hAnsi="宋体" w:eastAsia="宋体"/>
                <w:bCs/>
                <w:color w:val="000000"/>
                <w:szCs w:val="21"/>
                <w:lang w:val="en-US" w:eastAsia="zh-CN"/>
              </w:rPr>
            </w:pPr>
            <w:r>
              <w:rPr>
                <w:rFonts w:hint="eastAsia" w:eastAsia="宋体"/>
                <w:lang w:val="en-US" w:eastAsia="zh-CN"/>
              </w:rPr>
              <w:t>4</w:t>
            </w:r>
          </w:p>
        </w:tc>
        <w:tc>
          <w:tcPr>
            <w:tcW w:w="880" w:type="dxa"/>
          </w:tcPr>
          <w:p w14:paraId="57391778">
            <w:pPr>
              <w:widowControl/>
              <w:spacing w:line="360" w:lineRule="auto"/>
              <w:jc w:val="left"/>
              <w:outlineLvl w:val="1"/>
              <w:rPr>
                <w:rFonts w:hAnsi="宋体"/>
                <w:bCs/>
                <w:color w:val="000000"/>
                <w:szCs w:val="21"/>
              </w:rPr>
            </w:pPr>
          </w:p>
        </w:tc>
        <w:tc>
          <w:tcPr>
            <w:tcW w:w="867" w:type="dxa"/>
          </w:tcPr>
          <w:p w14:paraId="30819879">
            <w:pPr>
              <w:widowControl/>
              <w:spacing w:line="360" w:lineRule="auto"/>
              <w:jc w:val="left"/>
              <w:outlineLvl w:val="1"/>
              <w:rPr>
                <w:rFonts w:hAnsi="宋体"/>
                <w:bCs/>
                <w:color w:val="000000"/>
                <w:szCs w:val="21"/>
              </w:rPr>
            </w:pPr>
          </w:p>
        </w:tc>
        <w:tc>
          <w:tcPr>
            <w:tcW w:w="788" w:type="dxa"/>
            <w:vAlign w:val="center"/>
          </w:tcPr>
          <w:p w14:paraId="4FFE7614">
            <w:pPr>
              <w:pStyle w:val="39"/>
              <w:keepNext w:val="0"/>
              <w:keepLines w:val="0"/>
              <w:pageBreakBefore w:val="0"/>
              <w:kinsoku/>
              <w:wordWrap/>
              <w:overflowPunct/>
              <w:topLinePunct w:val="0"/>
              <w:bidi w:val="0"/>
              <w:spacing w:line="360" w:lineRule="auto"/>
              <w:ind w:firstLine="0" w:firstLineChars="0"/>
              <w:outlineLvl w:val="9"/>
              <w:rPr>
                <w:rFonts w:hint="eastAsia" w:ascii="Times New Roman" w:hAnsi="宋体" w:eastAsia="宋体" w:cs="Times New Roman"/>
                <w:bCs/>
                <w:color w:val="000000"/>
                <w:kern w:val="2"/>
                <w:sz w:val="21"/>
                <w:szCs w:val="21"/>
                <w:lang w:val="en-US" w:eastAsia="zh-CN" w:bidi="ar-SA"/>
              </w:rPr>
            </w:pPr>
            <w:r>
              <w:rPr>
                <w:rFonts w:hint="eastAsia" w:eastAsia="宋体"/>
                <w:lang w:val="en-US" w:eastAsia="zh-CN"/>
              </w:rPr>
              <w:t>4</w:t>
            </w:r>
          </w:p>
        </w:tc>
      </w:tr>
      <w:tr w14:paraId="1B14A5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14" w:type="dxa"/>
          </w:tcPr>
          <w:p w14:paraId="49CACA17">
            <w:pPr>
              <w:widowControl/>
              <w:spacing w:line="360" w:lineRule="auto"/>
              <w:jc w:val="left"/>
              <w:outlineLvl w:val="1"/>
              <w:rPr>
                <w:rFonts w:hint="eastAsia" w:hAnsi="宋体" w:eastAsia="宋体"/>
                <w:bCs/>
                <w:color w:val="000000"/>
                <w:szCs w:val="21"/>
                <w:lang w:val="en-US" w:eastAsia="zh-CN"/>
              </w:rPr>
            </w:pPr>
            <w:r>
              <w:rPr>
                <w:rFonts w:hint="eastAsia" w:hAnsi="宋体"/>
                <w:bCs/>
                <w:color w:val="000000"/>
                <w:szCs w:val="21"/>
                <w:lang w:val="en-US" w:eastAsia="zh-CN"/>
              </w:rPr>
              <w:t>4</w:t>
            </w:r>
          </w:p>
        </w:tc>
        <w:tc>
          <w:tcPr>
            <w:tcW w:w="4414" w:type="dxa"/>
          </w:tcPr>
          <w:p w14:paraId="18AD5226">
            <w:pPr>
              <w:widowControl/>
              <w:spacing w:line="360" w:lineRule="auto"/>
              <w:jc w:val="left"/>
              <w:outlineLvl w:val="1"/>
              <w:rPr>
                <w:rFonts w:hint="default" w:ascii="宋体" w:hAnsi="宋体"/>
                <w:bCs/>
                <w:color w:val="000000"/>
                <w:szCs w:val="21"/>
                <w:lang w:val="en-US" w:eastAsia="zh-CN"/>
              </w:rPr>
            </w:pPr>
            <w:r>
              <w:rPr>
                <w:rFonts w:hint="eastAsia" w:ascii="宋体" w:hAnsi="宋体"/>
                <w:bCs/>
                <w:color w:val="000000"/>
                <w:szCs w:val="21"/>
                <w:lang w:val="en-US" w:eastAsia="zh-CN"/>
              </w:rPr>
              <w:t>第四部分：</w:t>
            </w:r>
            <w:r>
              <w:rPr>
                <w:rFonts w:hint="eastAsia" w:ascii="宋体" w:hAnsi="宋体" w:cs="宋体"/>
                <w:b/>
                <w:bCs/>
                <w:color w:val="000000"/>
                <w:szCs w:val="21"/>
                <w:lang w:val="en-US" w:eastAsia="zh-CN"/>
              </w:rPr>
              <w:t xml:space="preserve"> </w:t>
            </w:r>
            <w:r>
              <w:rPr>
                <w:rFonts w:hint="eastAsia"/>
              </w:rPr>
              <w:t> </w:t>
            </w:r>
            <w:r>
              <w:rPr>
                <w:rFonts w:hint="eastAsia"/>
                <w:lang w:val="en-US" w:eastAsia="zh-CN"/>
              </w:rPr>
              <w:t>智能合约</w:t>
            </w:r>
          </w:p>
        </w:tc>
        <w:tc>
          <w:tcPr>
            <w:tcW w:w="733" w:type="dxa"/>
            <w:vAlign w:val="top"/>
          </w:tcPr>
          <w:p w14:paraId="45F7DE83">
            <w:pPr>
              <w:pStyle w:val="39"/>
              <w:keepNext w:val="0"/>
              <w:keepLines w:val="0"/>
              <w:pageBreakBefore w:val="0"/>
              <w:kinsoku/>
              <w:wordWrap/>
              <w:overflowPunct/>
              <w:topLinePunct w:val="0"/>
              <w:bidi w:val="0"/>
              <w:spacing w:line="360" w:lineRule="auto"/>
              <w:ind w:firstLine="0" w:firstLineChars="0"/>
              <w:outlineLvl w:val="9"/>
              <w:rPr>
                <w:rFonts w:hint="eastAsia" w:hAnsi="宋体" w:eastAsia="宋体"/>
                <w:bCs/>
                <w:color w:val="000000"/>
                <w:szCs w:val="21"/>
                <w:lang w:val="en-US" w:eastAsia="zh-CN"/>
              </w:rPr>
            </w:pPr>
            <w:r>
              <w:rPr>
                <w:rFonts w:hint="eastAsia"/>
                <w:lang w:val="en-US" w:eastAsia="zh-CN"/>
              </w:rPr>
              <w:t>2</w:t>
            </w:r>
          </w:p>
        </w:tc>
        <w:tc>
          <w:tcPr>
            <w:tcW w:w="880" w:type="dxa"/>
          </w:tcPr>
          <w:p w14:paraId="6F1B0121">
            <w:pPr>
              <w:widowControl/>
              <w:spacing w:line="360" w:lineRule="auto"/>
              <w:jc w:val="left"/>
              <w:outlineLvl w:val="1"/>
              <w:rPr>
                <w:rFonts w:hAnsi="宋体"/>
                <w:bCs/>
                <w:color w:val="000000"/>
                <w:szCs w:val="21"/>
              </w:rPr>
            </w:pPr>
          </w:p>
        </w:tc>
        <w:tc>
          <w:tcPr>
            <w:tcW w:w="867" w:type="dxa"/>
          </w:tcPr>
          <w:p w14:paraId="50BBA422">
            <w:pPr>
              <w:widowControl/>
              <w:spacing w:line="360" w:lineRule="auto"/>
              <w:jc w:val="left"/>
              <w:outlineLvl w:val="1"/>
              <w:rPr>
                <w:rFonts w:hAnsi="宋体"/>
                <w:bCs/>
                <w:color w:val="000000"/>
                <w:szCs w:val="21"/>
              </w:rPr>
            </w:pPr>
          </w:p>
        </w:tc>
        <w:tc>
          <w:tcPr>
            <w:tcW w:w="788" w:type="dxa"/>
            <w:vAlign w:val="top"/>
          </w:tcPr>
          <w:p w14:paraId="3B3371A4">
            <w:pPr>
              <w:pStyle w:val="39"/>
              <w:keepNext w:val="0"/>
              <w:keepLines w:val="0"/>
              <w:pageBreakBefore w:val="0"/>
              <w:kinsoku/>
              <w:wordWrap/>
              <w:overflowPunct/>
              <w:topLinePunct w:val="0"/>
              <w:bidi w:val="0"/>
              <w:spacing w:line="360" w:lineRule="auto"/>
              <w:ind w:firstLine="0" w:firstLineChars="0"/>
              <w:outlineLvl w:val="9"/>
              <w:rPr>
                <w:rFonts w:hint="eastAsia" w:ascii="Times New Roman" w:hAnsi="宋体" w:eastAsia="宋体" w:cs="Times New Roman"/>
                <w:bCs/>
                <w:color w:val="000000"/>
                <w:kern w:val="2"/>
                <w:sz w:val="21"/>
                <w:szCs w:val="21"/>
                <w:lang w:val="en-US" w:eastAsia="zh-CN" w:bidi="ar-SA"/>
              </w:rPr>
            </w:pPr>
            <w:r>
              <w:rPr>
                <w:rFonts w:hint="eastAsia"/>
                <w:lang w:val="en-US" w:eastAsia="zh-CN"/>
              </w:rPr>
              <w:t>2</w:t>
            </w:r>
          </w:p>
        </w:tc>
      </w:tr>
      <w:tr w14:paraId="6B52AA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14" w:type="dxa"/>
          </w:tcPr>
          <w:p w14:paraId="3CA7DC3B">
            <w:pPr>
              <w:widowControl/>
              <w:spacing w:line="360" w:lineRule="auto"/>
              <w:jc w:val="left"/>
              <w:outlineLvl w:val="1"/>
              <w:rPr>
                <w:rFonts w:hint="default" w:hAnsi="宋体" w:eastAsia="宋体"/>
                <w:bCs/>
                <w:color w:val="000000"/>
                <w:szCs w:val="21"/>
                <w:lang w:val="en-US" w:eastAsia="zh-CN"/>
              </w:rPr>
            </w:pPr>
            <w:r>
              <w:rPr>
                <w:rFonts w:hint="eastAsia" w:hAnsi="宋体"/>
                <w:bCs/>
                <w:color w:val="000000"/>
                <w:szCs w:val="21"/>
                <w:lang w:val="en-US" w:eastAsia="zh-CN"/>
              </w:rPr>
              <w:t>5</w:t>
            </w:r>
          </w:p>
        </w:tc>
        <w:tc>
          <w:tcPr>
            <w:tcW w:w="4414" w:type="dxa"/>
          </w:tcPr>
          <w:p w14:paraId="204FC337">
            <w:pPr>
              <w:widowControl/>
              <w:spacing w:line="360" w:lineRule="auto"/>
              <w:jc w:val="left"/>
              <w:outlineLvl w:val="1"/>
              <w:rPr>
                <w:rFonts w:hint="default" w:ascii="宋体" w:hAnsi="宋体"/>
                <w:bCs/>
                <w:color w:val="000000"/>
                <w:szCs w:val="21"/>
                <w:lang w:val="en-US" w:eastAsia="zh-CN"/>
              </w:rPr>
            </w:pPr>
            <w:r>
              <w:rPr>
                <w:rFonts w:hint="eastAsia" w:ascii="宋体" w:hAnsi="宋体"/>
                <w:bCs/>
                <w:color w:val="000000"/>
                <w:szCs w:val="21"/>
                <w:lang w:val="en-US" w:eastAsia="zh-CN"/>
              </w:rPr>
              <w:t>第五部分：</w:t>
            </w:r>
            <w:r>
              <w:rPr>
                <w:rFonts w:hint="eastAsia"/>
                <w:lang w:val="en-US" w:eastAsia="zh-CN"/>
              </w:rPr>
              <w:t>区块链通信协议</w:t>
            </w:r>
            <w:r>
              <w:rPr>
                <w:rFonts w:hint="eastAsia" w:ascii="宋体" w:hAnsi="宋体" w:cs="宋体"/>
                <w:b/>
                <w:bCs/>
                <w:color w:val="000000"/>
                <w:szCs w:val="21"/>
              </w:rPr>
              <w:t xml:space="preserve"> </w:t>
            </w:r>
            <w:r>
              <w:rPr>
                <w:rFonts w:hint="eastAsia" w:ascii="宋体" w:hAnsi="宋体" w:cs="宋体"/>
                <w:b/>
                <w:bCs/>
                <w:color w:val="000000"/>
                <w:szCs w:val="21"/>
                <w:lang w:val="en-US" w:eastAsia="zh-CN"/>
              </w:rPr>
              <w:t xml:space="preserve"> </w:t>
            </w:r>
          </w:p>
        </w:tc>
        <w:tc>
          <w:tcPr>
            <w:tcW w:w="733" w:type="dxa"/>
            <w:vAlign w:val="top"/>
          </w:tcPr>
          <w:p w14:paraId="3867A629">
            <w:pPr>
              <w:pStyle w:val="39"/>
              <w:keepNext w:val="0"/>
              <w:keepLines w:val="0"/>
              <w:pageBreakBefore w:val="0"/>
              <w:kinsoku/>
              <w:wordWrap/>
              <w:overflowPunct/>
              <w:topLinePunct w:val="0"/>
              <w:bidi w:val="0"/>
              <w:spacing w:line="360" w:lineRule="auto"/>
              <w:ind w:firstLine="0" w:firstLineChars="0"/>
              <w:outlineLvl w:val="9"/>
              <w:rPr>
                <w:rFonts w:hint="default" w:hAnsi="宋体" w:eastAsia="宋体"/>
                <w:bCs/>
                <w:color w:val="000000"/>
                <w:szCs w:val="21"/>
                <w:lang w:val="en-US" w:eastAsia="zh-CN"/>
              </w:rPr>
            </w:pPr>
            <w:r>
              <w:rPr>
                <w:rFonts w:hint="eastAsia"/>
                <w:lang w:val="en-US" w:eastAsia="zh-CN"/>
              </w:rPr>
              <w:t>2</w:t>
            </w:r>
          </w:p>
        </w:tc>
        <w:tc>
          <w:tcPr>
            <w:tcW w:w="880" w:type="dxa"/>
          </w:tcPr>
          <w:p w14:paraId="0F0B6EF1">
            <w:pPr>
              <w:widowControl/>
              <w:spacing w:line="360" w:lineRule="auto"/>
              <w:jc w:val="left"/>
              <w:outlineLvl w:val="1"/>
              <w:rPr>
                <w:rFonts w:hAnsi="宋体"/>
                <w:bCs/>
                <w:color w:val="000000"/>
                <w:szCs w:val="21"/>
              </w:rPr>
            </w:pPr>
          </w:p>
        </w:tc>
        <w:tc>
          <w:tcPr>
            <w:tcW w:w="867" w:type="dxa"/>
          </w:tcPr>
          <w:p w14:paraId="3E7D858A">
            <w:pPr>
              <w:widowControl/>
              <w:spacing w:line="360" w:lineRule="auto"/>
              <w:jc w:val="left"/>
              <w:outlineLvl w:val="1"/>
              <w:rPr>
                <w:rFonts w:hAnsi="宋体"/>
                <w:bCs/>
                <w:color w:val="000000"/>
                <w:szCs w:val="21"/>
              </w:rPr>
            </w:pPr>
          </w:p>
        </w:tc>
        <w:tc>
          <w:tcPr>
            <w:tcW w:w="788" w:type="dxa"/>
            <w:vAlign w:val="top"/>
          </w:tcPr>
          <w:p w14:paraId="31F6DCD3">
            <w:pPr>
              <w:pStyle w:val="39"/>
              <w:keepNext w:val="0"/>
              <w:keepLines w:val="0"/>
              <w:pageBreakBefore w:val="0"/>
              <w:kinsoku/>
              <w:wordWrap/>
              <w:overflowPunct/>
              <w:topLinePunct w:val="0"/>
              <w:bidi w:val="0"/>
              <w:spacing w:line="360" w:lineRule="auto"/>
              <w:ind w:firstLine="0" w:firstLineChars="0"/>
              <w:outlineLvl w:val="9"/>
              <w:rPr>
                <w:rFonts w:hint="default" w:ascii="Times New Roman" w:hAnsi="宋体" w:eastAsia="宋体" w:cs="Times New Roman"/>
                <w:bCs/>
                <w:color w:val="000000"/>
                <w:kern w:val="2"/>
                <w:sz w:val="21"/>
                <w:szCs w:val="21"/>
                <w:lang w:val="en-US" w:eastAsia="zh-CN" w:bidi="ar-SA"/>
              </w:rPr>
            </w:pPr>
            <w:r>
              <w:rPr>
                <w:rFonts w:hint="eastAsia"/>
                <w:lang w:val="en-US" w:eastAsia="zh-CN"/>
              </w:rPr>
              <w:t>2</w:t>
            </w:r>
          </w:p>
        </w:tc>
      </w:tr>
      <w:tr w14:paraId="17A35B0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2" w:hRule="atLeast"/>
        </w:trPr>
        <w:tc>
          <w:tcPr>
            <w:tcW w:w="614" w:type="dxa"/>
          </w:tcPr>
          <w:p w14:paraId="2D5F1ED7">
            <w:pPr>
              <w:widowControl/>
              <w:spacing w:line="360" w:lineRule="auto"/>
              <w:jc w:val="left"/>
              <w:outlineLvl w:val="1"/>
              <w:rPr>
                <w:rFonts w:hint="eastAsia" w:hAnsi="宋体" w:eastAsia="宋体"/>
                <w:bCs/>
                <w:color w:val="000000"/>
                <w:szCs w:val="21"/>
                <w:lang w:val="en-US" w:eastAsia="zh-CN"/>
              </w:rPr>
            </w:pPr>
            <w:r>
              <w:rPr>
                <w:rFonts w:hint="eastAsia" w:hAnsi="宋体"/>
                <w:bCs/>
                <w:color w:val="000000"/>
                <w:szCs w:val="21"/>
                <w:lang w:val="en-US" w:eastAsia="zh-CN"/>
              </w:rPr>
              <w:t>6</w:t>
            </w:r>
          </w:p>
        </w:tc>
        <w:tc>
          <w:tcPr>
            <w:tcW w:w="4414" w:type="dxa"/>
          </w:tcPr>
          <w:p w14:paraId="287D9366">
            <w:pPr>
              <w:widowControl/>
              <w:spacing w:line="360" w:lineRule="auto"/>
              <w:jc w:val="left"/>
              <w:outlineLvl w:val="1"/>
              <w:rPr>
                <w:rFonts w:hint="default" w:ascii="宋体" w:hAnsi="宋体"/>
                <w:bCs/>
                <w:color w:val="000000"/>
                <w:szCs w:val="21"/>
                <w:lang w:val="en-US" w:eastAsia="zh-CN"/>
              </w:rPr>
            </w:pPr>
            <w:r>
              <w:rPr>
                <w:rFonts w:hint="eastAsia" w:ascii="宋体" w:hAnsi="宋体"/>
                <w:bCs/>
                <w:color w:val="000000"/>
                <w:szCs w:val="21"/>
                <w:lang w:val="en-US" w:eastAsia="zh-CN"/>
              </w:rPr>
              <w:t>第六部分：</w:t>
            </w:r>
            <w:r>
              <w:rPr>
                <w:rFonts w:hint="eastAsia" w:ascii="宋体" w:hAnsi="宋体" w:cs="宋体"/>
                <w:b/>
                <w:bCs/>
                <w:color w:val="000000"/>
                <w:szCs w:val="21"/>
                <w:lang w:val="en-US" w:eastAsia="zh-CN"/>
              </w:rPr>
              <w:t xml:space="preserve"> </w:t>
            </w:r>
            <w:r>
              <w:rPr>
                <w:rFonts w:hint="eastAsia"/>
                <w:lang w:val="en-US" w:eastAsia="zh-CN"/>
              </w:rPr>
              <w:t>密码学与安全技术</w:t>
            </w:r>
            <w:r>
              <w:rPr>
                <w:rFonts w:hint="default"/>
              </w:rPr>
              <w:t> </w:t>
            </w:r>
          </w:p>
        </w:tc>
        <w:tc>
          <w:tcPr>
            <w:tcW w:w="733" w:type="dxa"/>
            <w:vAlign w:val="top"/>
          </w:tcPr>
          <w:p w14:paraId="0CFB7481">
            <w:pPr>
              <w:pStyle w:val="39"/>
              <w:keepNext w:val="0"/>
              <w:keepLines w:val="0"/>
              <w:pageBreakBefore w:val="0"/>
              <w:kinsoku/>
              <w:wordWrap/>
              <w:overflowPunct/>
              <w:topLinePunct w:val="0"/>
              <w:bidi w:val="0"/>
              <w:spacing w:line="360" w:lineRule="auto"/>
              <w:ind w:firstLine="0" w:firstLineChars="0"/>
              <w:outlineLvl w:val="9"/>
              <w:rPr>
                <w:rFonts w:hint="eastAsia" w:hAnsi="宋体" w:eastAsia="宋体"/>
                <w:bCs/>
                <w:color w:val="000000"/>
                <w:szCs w:val="21"/>
                <w:lang w:val="en-US" w:eastAsia="zh-CN"/>
              </w:rPr>
            </w:pPr>
            <w:r>
              <w:rPr>
                <w:rFonts w:hint="eastAsia" w:eastAsia="宋体"/>
                <w:lang w:val="en-US" w:eastAsia="zh-CN"/>
              </w:rPr>
              <w:t>4</w:t>
            </w:r>
          </w:p>
        </w:tc>
        <w:tc>
          <w:tcPr>
            <w:tcW w:w="880" w:type="dxa"/>
          </w:tcPr>
          <w:p w14:paraId="2540342D">
            <w:pPr>
              <w:widowControl/>
              <w:spacing w:line="360" w:lineRule="auto"/>
              <w:jc w:val="left"/>
              <w:outlineLvl w:val="1"/>
              <w:rPr>
                <w:rFonts w:hAnsi="宋体"/>
                <w:bCs/>
                <w:color w:val="000000"/>
                <w:szCs w:val="21"/>
              </w:rPr>
            </w:pPr>
          </w:p>
        </w:tc>
        <w:tc>
          <w:tcPr>
            <w:tcW w:w="867" w:type="dxa"/>
          </w:tcPr>
          <w:p w14:paraId="334C55D0">
            <w:pPr>
              <w:widowControl/>
              <w:spacing w:line="360" w:lineRule="auto"/>
              <w:jc w:val="left"/>
              <w:outlineLvl w:val="1"/>
              <w:rPr>
                <w:rFonts w:hAnsi="宋体"/>
                <w:bCs/>
                <w:color w:val="000000"/>
                <w:szCs w:val="21"/>
              </w:rPr>
            </w:pPr>
          </w:p>
        </w:tc>
        <w:tc>
          <w:tcPr>
            <w:tcW w:w="788" w:type="dxa"/>
            <w:vAlign w:val="top"/>
          </w:tcPr>
          <w:p w14:paraId="3B29A6BC">
            <w:pPr>
              <w:pStyle w:val="39"/>
              <w:keepNext w:val="0"/>
              <w:keepLines w:val="0"/>
              <w:pageBreakBefore w:val="0"/>
              <w:kinsoku/>
              <w:wordWrap/>
              <w:overflowPunct/>
              <w:topLinePunct w:val="0"/>
              <w:bidi w:val="0"/>
              <w:spacing w:line="360" w:lineRule="auto"/>
              <w:ind w:firstLine="0" w:firstLineChars="0"/>
              <w:outlineLvl w:val="9"/>
              <w:rPr>
                <w:rFonts w:hint="eastAsia" w:ascii="Times New Roman" w:hAnsi="宋体" w:eastAsia="宋体" w:cs="Times New Roman"/>
                <w:bCs/>
                <w:color w:val="000000"/>
                <w:kern w:val="2"/>
                <w:sz w:val="21"/>
                <w:szCs w:val="21"/>
                <w:lang w:val="en-US" w:eastAsia="zh-CN" w:bidi="ar-SA"/>
              </w:rPr>
            </w:pPr>
            <w:r>
              <w:rPr>
                <w:rFonts w:hint="eastAsia" w:eastAsia="宋体"/>
                <w:lang w:val="en-US" w:eastAsia="zh-CN"/>
              </w:rPr>
              <w:t>4</w:t>
            </w:r>
          </w:p>
        </w:tc>
      </w:tr>
      <w:tr w14:paraId="0D010C8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14" w:type="dxa"/>
          </w:tcPr>
          <w:p w14:paraId="220E6F9F">
            <w:pPr>
              <w:widowControl/>
              <w:spacing w:line="360" w:lineRule="auto"/>
              <w:jc w:val="left"/>
              <w:outlineLvl w:val="1"/>
              <w:rPr>
                <w:rFonts w:hint="eastAsia" w:hAnsi="宋体" w:eastAsia="宋体"/>
                <w:bCs/>
                <w:color w:val="000000"/>
                <w:szCs w:val="21"/>
                <w:lang w:val="en-US" w:eastAsia="zh-CN"/>
              </w:rPr>
            </w:pPr>
            <w:r>
              <w:rPr>
                <w:rFonts w:hint="eastAsia" w:hAnsi="宋体"/>
                <w:bCs/>
                <w:color w:val="000000"/>
                <w:szCs w:val="21"/>
                <w:lang w:val="en-US" w:eastAsia="zh-CN"/>
              </w:rPr>
              <w:t>7</w:t>
            </w:r>
          </w:p>
        </w:tc>
        <w:tc>
          <w:tcPr>
            <w:tcW w:w="4414" w:type="dxa"/>
          </w:tcPr>
          <w:p w14:paraId="207AF2D9">
            <w:pPr>
              <w:widowControl/>
              <w:spacing w:line="360" w:lineRule="auto"/>
              <w:jc w:val="left"/>
              <w:outlineLvl w:val="1"/>
              <w:rPr>
                <w:rFonts w:hint="eastAsia" w:ascii="宋体" w:hAnsi="宋体" w:eastAsia="宋体"/>
                <w:bCs/>
                <w:color w:val="000000"/>
                <w:szCs w:val="21"/>
                <w:lang w:val="en-US" w:eastAsia="zh-CN"/>
              </w:rPr>
            </w:pPr>
            <w:r>
              <w:rPr>
                <w:rFonts w:hint="eastAsia" w:ascii="宋体" w:hAnsi="宋体"/>
                <w:bCs/>
                <w:color w:val="000000"/>
                <w:szCs w:val="21"/>
                <w:lang w:val="en-US" w:eastAsia="zh-CN"/>
              </w:rPr>
              <w:t>第七部分：</w:t>
            </w:r>
            <w:r>
              <w:rPr>
                <w:rFonts w:hint="eastAsia" w:ascii="宋体" w:hAnsi="宋体" w:cs="宋体"/>
                <w:b/>
                <w:bCs/>
                <w:color w:val="000000"/>
                <w:szCs w:val="21"/>
                <w:lang w:val="en-US" w:eastAsia="zh-CN"/>
              </w:rPr>
              <w:t xml:space="preserve"> </w:t>
            </w:r>
            <w:r>
              <w:rPr>
                <w:rFonts w:hint="eastAsia"/>
                <w:lang w:val="en-US" w:eastAsia="zh-CN"/>
              </w:rPr>
              <w:t>企业级区块链-梧桐链</w:t>
            </w:r>
          </w:p>
        </w:tc>
        <w:tc>
          <w:tcPr>
            <w:tcW w:w="733" w:type="dxa"/>
            <w:vAlign w:val="top"/>
          </w:tcPr>
          <w:p w14:paraId="71C90E74">
            <w:pPr>
              <w:pStyle w:val="39"/>
              <w:keepNext w:val="0"/>
              <w:keepLines w:val="0"/>
              <w:pageBreakBefore w:val="0"/>
              <w:kinsoku/>
              <w:wordWrap/>
              <w:overflowPunct/>
              <w:topLinePunct w:val="0"/>
              <w:bidi w:val="0"/>
              <w:spacing w:line="360" w:lineRule="auto"/>
              <w:ind w:firstLine="0" w:firstLineChars="0"/>
              <w:outlineLvl w:val="9"/>
              <w:rPr>
                <w:rFonts w:hint="default" w:hAnsi="宋体" w:eastAsia="宋体"/>
                <w:bCs/>
                <w:color w:val="000000"/>
                <w:szCs w:val="21"/>
                <w:lang w:val="en-US" w:eastAsia="zh-CN"/>
              </w:rPr>
            </w:pPr>
            <w:r>
              <w:rPr>
                <w:rFonts w:hint="eastAsia"/>
                <w:lang w:val="en-US" w:eastAsia="zh-CN"/>
              </w:rPr>
              <w:t>2</w:t>
            </w:r>
          </w:p>
        </w:tc>
        <w:tc>
          <w:tcPr>
            <w:tcW w:w="880" w:type="dxa"/>
          </w:tcPr>
          <w:p w14:paraId="18C94011">
            <w:pPr>
              <w:widowControl/>
              <w:spacing w:line="360" w:lineRule="auto"/>
              <w:jc w:val="left"/>
              <w:outlineLvl w:val="1"/>
              <w:rPr>
                <w:rFonts w:hint="default" w:hAnsi="宋体"/>
                <w:bCs/>
                <w:color w:val="000000"/>
                <w:szCs w:val="21"/>
                <w:lang w:val="en-US"/>
              </w:rPr>
            </w:pPr>
          </w:p>
        </w:tc>
        <w:tc>
          <w:tcPr>
            <w:tcW w:w="867" w:type="dxa"/>
          </w:tcPr>
          <w:p w14:paraId="05E56989">
            <w:pPr>
              <w:widowControl/>
              <w:spacing w:line="360" w:lineRule="auto"/>
              <w:jc w:val="left"/>
              <w:outlineLvl w:val="1"/>
              <w:rPr>
                <w:rFonts w:hint="default" w:hAnsi="宋体"/>
                <w:bCs/>
                <w:color w:val="000000"/>
                <w:szCs w:val="21"/>
                <w:lang w:val="en-US"/>
              </w:rPr>
            </w:pPr>
          </w:p>
        </w:tc>
        <w:tc>
          <w:tcPr>
            <w:tcW w:w="788" w:type="dxa"/>
            <w:vAlign w:val="top"/>
          </w:tcPr>
          <w:p w14:paraId="4B771D49">
            <w:pPr>
              <w:pStyle w:val="39"/>
              <w:keepNext w:val="0"/>
              <w:keepLines w:val="0"/>
              <w:pageBreakBefore w:val="0"/>
              <w:kinsoku/>
              <w:wordWrap/>
              <w:overflowPunct/>
              <w:topLinePunct w:val="0"/>
              <w:bidi w:val="0"/>
              <w:spacing w:line="360" w:lineRule="auto"/>
              <w:ind w:firstLine="0" w:firstLineChars="0"/>
              <w:outlineLvl w:val="9"/>
              <w:rPr>
                <w:rFonts w:hint="default" w:ascii="Times New Roman" w:hAnsi="宋体" w:eastAsia="宋体" w:cs="Times New Roman"/>
                <w:bCs/>
                <w:color w:val="000000"/>
                <w:kern w:val="2"/>
                <w:sz w:val="21"/>
                <w:szCs w:val="21"/>
                <w:lang w:val="en-US" w:eastAsia="zh-CN" w:bidi="ar-SA"/>
              </w:rPr>
            </w:pPr>
            <w:r>
              <w:rPr>
                <w:rFonts w:hint="eastAsia"/>
                <w:lang w:val="en-US" w:eastAsia="zh-CN"/>
              </w:rPr>
              <w:t>2</w:t>
            </w:r>
          </w:p>
        </w:tc>
      </w:tr>
      <w:tr w14:paraId="235165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14" w:type="dxa"/>
          </w:tcPr>
          <w:p w14:paraId="516FDF1C">
            <w:pPr>
              <w:widowControl/>
              <w:spacing w:line="360" w:lineRule="auto"/>
              <w:jc w:val="left"/>
              <w:outlineLvl w:val="1"/>
              <w:rPr>
                <w:rFonts w:hint="default" w:hAnsi="宋体"/>
                <w:bCs/>
                <w:color w:val="000000"/>
                <w:szCs w:val="21"/>
                <w:lang w:val="en-US" w:eastAsia="zh-CN"/>
              </w:rPr>
            </w:pPr>
            <w:r>
              <w:rPr>
                <w:rFonts w:hint="eastAsia" w:hAnsi="宋体"/>
                <w:bCs/>
                <w:color w:val="000000"/>
                <w:szCs w:val="21"/>
                <w:lang w:val="en-US" w:eastAsia="zh-CN"/>
              </w:rPr>
              <w:t>8</w:t>
            </w:r>
          </w:p>
        </w:tc>
        <w:tc>
          <w:tcPr>
            <w:tcW w:w="4414" w:type="dxa"/>
            <w:vAlign w:val="top"/>
          </w:tcPr>
          <w:p w14:paraId="49685A81">
            <w:pPr>
              <w:widowControl/>
              <w:spacing w:line="360" w:lineRule="auto"/>
              <w:jc w:val="left"/>
              <w:outlineLvl w:val="1"/>
              <w:rPr>
                <w:rFonts w:hint="eastAsia" w:ascii="宋体" w:hAnsi="宋体" w:eastAsia="宋体" w:cs="Times New Roman"/>
                <w:bCs/>
                <w:color w:val="000000"/>
                <w:kern w:val="2"/>
                <w:sz w:val="21"/>
                <w:szCs w:val="21"/>
                <w:lang w:val="en-US" w:eastAsia="zh-CN" w:bidi="ar-SA"/>
              </w:rPr>
            </w:pPr>
            <w:r>
              <w:rPr>
                <w:rFonts w:hint="eastAsia" w:ascii="宋体" w:hAnsi="宋体"/>
                <w:bCs/>
                <w:color w:val="000000"/>
                <w:szCs w:val="21"/>
                <w:lang w:val="en-US" w:eastAsia="zh-CN"/>
              </w:rPr>
              <w:t>第八部分：</w:t>
            </w:r>
            <w:r>
              <w:rPr>
                <w:rFonts w:hint="eastAsia" w:ascii="宋体" w:hAnsi="宋体" w:cs="宋体"/>
                <w:b/>
                <w:bCs/>
                <w:color w:val="000000"/>
                <w:szCs w:val="21"/>
                <w:lang w:val="en-US" w:eastAsia="zh-CN"/>
              </w:rPr>
              <w:t xml:space="preserve"> </w:t>
            </w:r>
            <w:r>
              <w:rPr>
                <w:rFonts w:hint="eastAsia"/>
                <w:lang w:val="en-US" w:eastAsia="zh-CN"/>
              </w:rPr>
              <w:t>联盟链的应用案例</w:t>
            </w:r>
          </w:p>
        </w:tc>
        <w:tc>
          <w:tcPr>
            <w:tcW w:w="733" w:type="dxa"/>
            <w:vAlign w:val="top"/>
          </w:tcPr>
          <w:p w14:paraId="034FF259">
            <w:pPr>
              <w:pStyle w:val="39"/>
              <w:keepNext w:val="0"/>
              <w:keepLines w:val="0"/>
              <w:pageBreakBefore w:val="0"/>
              <w:kinsoku/>
              <w:wordWrap/>
              <w:overflowPunct/>
              <w:topLinePunct w:val="0"/>
              <w:bidi w:val="0"/>
              <w:spacing w:line="360" w:lineRule="auto"/>
              <w:ind w:firstLine="0" w:firstLineChars="0"/>
              <w:outlineLvl w:val="9"/>
              <w:rPr>
                <w:rFonts w:hint="eastAsia" w:hAnsi="宋体"/>
                <w:bCs/>
                <w:color w:val="000000"/>
                <w:szCs w:val="21"/>
                <w:lang w:val="en-US" w:eastAsia="zh-CN"/>
              </w:rPr>
            </w:pPr>
            <w:r>
              <w:rPr>
                <w:rFonts w:hint="eastAsia"/>
                <w:lang w:val="en-US" w:eastAsia="zh-CN"/>
              </w:rPr>
              <w:t>2</w:t>
            </w:r>
          </w:p>
        </w:tc>
        <w:tc>
          <w:tcPr>
            <w:tcW w:w="880" w:type="dxa"/>
          </w:tcPr>
          <w:p w14:paraId="408449E3">
            <w:pPr>
              <w:widowControl/>
              <w:spacing w:line="360" w:lineRule="auto"/>
              <w:jc w:val="left"/>
              <w:outlineLvl w:val="1"/>
              <w:rPr>
                <w:rFonts w:hAnsi="宋体"/>
                <w:bCs/>
                <w:color w:val="000000"/>
                <w:szCs w:val="21"/>
              </w:rPr>
            </w:pPr>
          </w:p>
        </w:tc>
        <w:tc>
          <w:tcPr>
            <w:tcW w:w="867" w:type="dxa"/>
          </w:tcPr>
          <w:p w14:paraId="3E82F3AB">
            <w:pPr>
              <w:widowControl/>
              <w:spacing w:line="360" w:lineRule="auto"/>
              <w:jc w:val="left"/>
              <w:outlineLvl w:val="1"/>
              <w:rPr>
                <w:rFonts w:hAnsi="宋体"/>
                <w:bCs/>
                <w:color w:val="000000"/>
                <w:szCs w:val="21"/>
              </w:rPr>
            </w:pPr>
          </w:p>
        </w:tc>
        <w:tc>
          <w:tcPr>
            <w:tcW w:w="788" w:type="dxa"/>
            <w:vAlign w:val="top"/>
          </w:tcPr>
          <w:p w14:paraId="2FE16539">
            <w:pPr>
              <w:pStyle w:val="39"/>
              <w:keepNext w:val="0"/>
              <w:keepLines w:val="0"/>
              <w:pageBreakBefore w:val="0"/>
              <w:kinsoku/>
              <w:wordWrap/>
              <w:overflowPunct/>
              <w:topLinePunct w:val="0"/>
              <w:bidi w:val="0"/>
              <w:spacing w:line="360" w:lineRule="auto"/>
              <w:ind w:firstLine="0" w:firstLineChars="0"/>
              <w:outlineLvl w:val="9"/>
              <w:rPr>
                <w:rFonts w:hint="eastAsia" w:hAnsi="宋体"/>
                <w:bCs/>
                <w:color w:val="000000"/>
                <w:szCs w:val="21"/>
                <w:lang w:val="en-US" w:eastAsia="zh-CN"/>
              </w:rPr>
            </w:pPr>
            <w:r>
              <w:rPr>
                <w:rFonts w:hint="eastAsia"/>
                <w:lang w:val="en-US" w:eastAsia="zh-CN"/>
              </w:rPr>
              <w:t>2</w:t>
            </w:r>
          </w:p>
        </w:tc>
      </w:tr>
      <w:tr w14:paraId="05B5CC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14" w:type="dxa"/>
          </w:tcPr>
          <w:p w14:paraId="0854F9FE">
            <w:pPr>
              <w:widowControl/>
              <w:spacing w:line="360" w:lineRule="auto"/>
              <w:jc w:val="left"/>
              <w:outlineLvl w:val="1"/>
              <w:rPr>
                <w:rFonts w:hint="default" w:hAnsi="宋体"/>
                <w:bCs/>
                <w:color w:val="000000"/>
                <w:szCs w:val="21"/>
                <w:lang w:val="en-US" w:eastAsia="zh-CN"/>
              </w:rPr>
            </w:pPr>
            <w:r>
              <w:rPr>
                <w:rFonts w:hint="eastAsia" w:hAnsi="宋体"/>
                <w:bCs/>
                <w:color w:val="000000"/>
                <w:szCs w:val="21"/>
                <w:lang w:val="en-US" w:eastAsia="zh-CN"/>
              </w:rPr>
              <w:t>9</w:t>
            </w:r>
          </w:p>
        </w:tc>
        <w:tc>
          <w:tcPr>
            <w:tcW w:w="4414" w:type="dxa"/>
            <w:vAlign w:val="top"/>
          </w:tcPr>
          <w:p w14:paraId="362D6248">
            <w:pPr>
              <w:widowControl/>
              <w:spacing w:line="360" w:lineRule="auto"/>
              <w:jc w:val="left"/>
              <w:outlineLvl w:val="1"/>
              <w:rPr>
                <w:rFonts w:hint="eastAsia" w:ascii="宋体" w:hAnsi="宋体" w:eastAsia="宋体" w:cs="Times New Roman"/>
                <w:bCs/>
                <w:color w:val="000000"/>
                <w:kern w:val="2"/>
                <w:sz w:val="21"/>
                <w:szCs w:val="21"/>
                <w:lang w:val="en-US" w:eastAsia="zh-CN" w:bidi="ar-SA"/>
              </w:rPr>
            </w:pPr>
            <w:r>
              <w:rPr>
                <w:rFonts w:hint="eastAsia" w:ascii="宋体" w:hAnsi="宋体"/>
                <w:bCs/>
                <w:color w:val="000000"/>
                <w:szCs w:val="21"/>
                <w:lang w:val="en-US" w:eastAsia="zh-CN"/>
              </w:rPr>
              <w:t>第九部分：</w:t>
            </w:r>
            <w:r>
              <w:rPr>
                <w:rFonts w:hint="eastAsia" w:ascii="宋体" w:hAnsi="宋体" w:cs="宋体"/>
                <w:b/>
                <w:bCs/>
                <w:color w:val="000000"/>
                <w:szCs w:val="21"/>
              </w:rPr>
              <w:t xml:space="preserve"> </w:t>
            </w:r>
            <w:r>
              <w:rPr>
                <w:rFonts w:hint="eastAsia" w:ascii="宋体" w:hAnsi="宋体" w:cs="宋体"/>
                <w:b/>
                <w:bCs/>
                <w:color w:val="000000"/>
                <w:szCs w:val="21"/>
                <w:lang w:val="en-US" w:eastAsia="zh-CN"/>
              </w:rPr>
              <w:t xml:space="preserve"> </w:t>
            </w:r>
            <w:r>
              <w:rPr>
                <w:rFonts w:hint="eastAsia"/>
                <w:lang w:val="en-US" w:eastAsia="zh-CN"/>
              </w:rPr>
              <w:t>区块链技术测评</w:t>
            </w:r>
          </w:p>
        </w:tc>
        <w:tc>
          <w:tcPr>
            <w:tcW w:w="733" w:type="dxa"/>
            <w:vAlign w:val="top"/>
          </w:tcPr>
          <w:p w14:paraId="0D42CC9A">
            <w:pPr>
              <w:pStyle w:val="39"/>
              <w:keepNext w:val="0"/>
              <w:keepLines w:val="0"/>
              <w:pageBreakBefore w:val="0"/>
              <w:kinsoku/>
              <w:wordWrap/>
              <w:overflowPunct/>
              <w:topLinePunct w:val="0"/>
              <w:bidi w:val="0"/>
              <w:spacing w:line="360" w:lineRule="auto"/>
              <w:ind w:firstLine="0" w:firstLineChars="0"/>
              <w:outlineLvl w:val="9"/>
              <w:rPr>
                <w:rFonts w:hint="eastAsia" w:hAnsi="宋体"/>
                <w:bCs/>
                <w:color w:val="000000"/>
                <w:szCs w:val="21"/>
                <w:lang w:val="en-US" w:eastAsia="zh-CN"/>
              </w:rPr>
            </w:pPr>
            <w:r>
              <w:rPr>
                <w:rFonts w:hint="eastAsia"/>
                <w:lang w:val="en-US" w:eastAsia="zh-CN"/>
              </w:rPr>
              <w:t>2</w:t>
            </w:r>
          </w:p>
        </w:tc>
        <w:tc>
          <w:tcPr>
            <w:tcW w:w="880" w:type="dxa"/>
          </w:tcPr>
          <w:p w14:paraId="4402471E">
            <w:pPr>
              <w:widowControl/>
              <w:spacing w:line="360" w:lineRule="auto"/>
              <w:jc w:val="left"/>
              <w:outlineLvl w:val="1"/>
              <w:rPr>
                <w:rFonts w:hAnsi="宋体"/>
                <w:bCs/>
                <w:color w:val="000000"/>
                <w:szCs w:val="21"/>
              </w:rPr>
            </w:pPr>
          </w:p>
        </w:tc>
        <w:tc>
          <w:tcPr>
            <w:tcW w:w="867" w:type="dxa"/>
          </w:tcPr>
          <w:p w14:paraId="4598C0C4">
            <w:pPr>
              <w:widowControl/>
              <w:spacing w:line="360" w:lineRule="auto"/>
              <w:jc w:val="left"/>
              <w:outlineLvl w:val="1"/>
              <w:rPr>
                <w:rFonts w:hAnsi="宋体"/>
                <w:bCs/>
                <w:color w:val="000000"/>
                <w:szCs w:val="21"/>
              </w:rPr>
            </w:pPr>
          </w:p>
        </w:tc>
        <w:tc>
          <w:tcPr>
            <w:tcW w:w="788" w:type="dxa"/>
            <w:vAlign w:val="top"/>
          </w:tcPr>
          <w:p w14:paraId="27AE0E46">
            <w:pPr>
              <w:pStyle w:val="39"/>
              <w:keepNext w:val="0"/>
              <w:keepLines w:val="0"/>
              <w:pageBreakBefore w:val="0"/>
              <w:kinsoku/>
              <w:wordWrap/>
              <w:overflowPunct/>
              <w:topLinePunct w:val="0"/>
              <w:bidi w:val="0"/>
              <w:spacing w:line="360" w:lineRule="auto"/>
              <w:ind w:firstLine="0" w:firstLineChars="0"/>
              <w:outlineLvl w:val="9"/>
              <w:rPr>
                <w:rFonts w:hint="eastAsia" w:hAnsi="宋体"/>
                <w:bCs/>
                <w:color w:val="000000"/>
                <w:szCs w:val="21"/>
                <w:lang w:val="en-US" w:eastAsia="zh-CN"/>
              </w:rPr>
            </w:pPr>
            <w:r>
              <w:rPr>
                <w:rFonts w:hint="eastAsia"/>
                <w:lang w:val="en-US" w:eastAsia="zh-CN"/>
              </w:rPr>
              <w:t>2</w:t>
            </w:r>
          </w:p>
        </w:tc>
      </w:tr>
      <w:tr w14:paraId="78B65A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14" w:type="dxa"/>
          </w:tcPr>
          <w:p w14:paraId="517F7098">
            <w:pPr>
              <w:widowControl/>
              <w:spacing w:line="360" w:lineRule="auto"/>
              <w:jc w:val="left"/>
              <w:outlineLvl w:val="1"/>
              <w:rPr>
                <w:rFonts w:hint="default" w:hAnsi="宋体"/>
                <w:bCs/>
                <w:color w:val="000000"/>
                <w:szCs w:val="21"/>
                <w:lang w:val="en-US" w:eastAsia="zh-CN"/>
              </w:rPr>
            </w:pPr>
            <w:r>
              <w:rPr>
                <w:rFonts w:hint="eastAsia" w:hAnsi="宋体"/>
                <w:bCs/>
                <w:color w:val="000000"/>
                <w:szCs w:val="21"/>
                <w:lang w:val="en-US" w:eastAsia="zh-CN"/>
              </w:rPr>
              <w:t>10</w:t>
            </w:r>
          </w:p>
        </w:tc>
        <w:tc>
          <w:tcPr>
            <w:tcW w:w="4414" w:type="dxa"/>
            <w:vAlign w:val="top"/>
          </w:tcPr>
          <w:p w14:paraId="2D13DDB7">
            <w:pPr>
              <w:widowControl/>
              <w:spacing w:line="360" w:lineRule="auto"/>
              <w:jc w:val="left"/>
              <w:outlineLvl w:val="1"/>
              <w:rPr>
                <w:rFonts w:hint="eastAsia" w:ascii="宋体" w:hAnsi="宋体" w:eastAsia="宋体" w:cs="Times New Roman"/>
                <w:bCs/>
                <w:color w:val="000000"/>
                <w:kern w:val="2"/>
                <w:sz w:val="21"/>
                <w:szCs w:val="21"/>
                <w:lang w:val="en-US" w:eastAsia="zh-CN" w:bidi="ar-SA"/>
              </w:rPr>
            </w:pPr>
            <w:r>
              <w:rPr>
                <w:rFonts w:hint="eastAsia" w:ascii="宋体" w:hAnsi="宋体"/>
                <w:bCs/>
                <w:color w:val="000000"/>
                <w:szCs w:val="21"/>
                <w:lang w:val="en-US" w:eastAsia="zh-CN"/>
              </w:rPr>
              <w:t>第十部分：</w:t>
            </w:r>
            <w:r>
              <w:rPr>
                <w:rFonts w:hint="eastAsia" w:ascii="宋体" w:hAnsi="宋体" w:cs="宋体"/>
                <w:b/>
                <w:bCs/>
                <w:color w:val="000000"/>
                <w:szCs w:val="21"/>
                <w:lang w:val="en-US" w:eastAsia="zh-CN"/>
              </w:rPr>
              <w:t xml:space="preserve"> </w:t>
            </w:r>
            <w:r>
              <w:rPr>
                <w:rFonts w:hint="eastAsia"/>
              </w:rPr>
              <w:t>软件项目风险管理计划</w:t>
            </w:r>
          </w:p>
        </w:tc>
        <w:tc>
          <w:tcPr>
            <w:tcW w:w="733" w:type="dxa"/>
            <w:vAlign w:val="top"/>
          </w:tcPr>
          <w:p w14:paraId="76CAB98D">
            <w:pPr>
              <w:pStyle w:val="39"/>
              <w:keepNext w:val="0"/>
              <w:keepLines w:val="0"/>
              <w:pageBreakBefore w:val="0"/>
              <w:kinsoku/>
              <w:wordWrap/>
              <w:overflowPunct/>
              <w:topLinePunct w:val="0"/>
              <w:bidi w:val="0"/>
              <w:spacing w:line="360" w:lineRule="auto"/>
              <w:ind w:firstLine="0" w:firstLineChars="0"/>
              <w:outlineLvl w:val="9"/>
              <w:rPr>
                <w:rFonts w:hint="eastAsia" w:hAnsi="宋体"/>
                <w:bCs/>
                <w:color w:val="000000"/>
                <w:szCs w:val="21"/>
                <w:lang w:val="en-US" w:eastAsia="zh-CN"/>
              </w:rPr>
            </w:pPr>
            <w:r>
              <w:rPr>
                <w:rFonts w:hint="eastAsia"/>
                <w:lang w:val="en-US" w:eastAsia="zh-CN"/>
              </w:rPr>
              <w:t>2</w:t>
            </w:r>
          </w:p>
        </w:tc>
        <w:tc>
          <w:tcPr>
            <w:tcW w:w="880" w:type="dxa"/>
          </w:tcPr>
          <w:p w14:paraId="250E9433">
            <w:pPr>
              <w:widowControl/>
              <w:spacing w:line="360" w:lineRule="auto"/>
              <w:jc w:val="left"/>
              <w:outlineLvl w:val="1"/>
              <w:rPr>
                <w:rFonts w:hAnsi="宋体"/>
                <w:bCs/>
                <w:color w:val="000000"/>
                <w:szCs w:val="21"/>
              </w:rPr>
            </w:pPr>
          </w:p>
        </w:tc>
        <w:tc>
          <w:tcPr>
            <w:tcW w:w="867" w:type="dxa"/>
          </w:tcPr>
          <w:p w14:paraId="15C412A8">
            <w:pPr>
              <w:widowControl/>
              <w:spacing w:line="360" w:lineRule="auto"/>
              <w:jc w:val="left"/>
              <w:outlineLvl w:val="1"/>
              <w:rPr>
                <w:rFonts w:hAnsi="宋体"/>
                <w:bCs/>
                <w:color w:val="000000"/>
                <w:szCs w:val="21"/>
              </w:rPr>
            </w:pPr>
          </w:p>
        </w:tc>
        <w:tc>
          <w:tcPr>
            <w:tcW w:w="788" w:type="dxa"/>
            <w:vAlign w:val="top"/>
          </w:tcPr>
          <w:p w14:paraId="673A4EAB">
            <w:pPr>
              <w:pStyle w:val="39"/>
              <w:keepNext w:val="0"/>
              <w:keepLines w:val="0"/>
              <w:pageBreakBefore w:val="0"/>
              <w:kinsoku/>
              <w:wordWrap/>
              <w:overflowPunct/>
              <w:topLinePunct w:val="0"/>
              <w:bidi w:val="0"/>
              <w:spacing w:line="360" w:lineRule="auto"/>
              <w:ind w:firstLine="0" w:firstLineChars="0"/>
              <w:outlineLvl w:val="9"/>
              <w:rPr>
                <w:rFonts w:hint="eastAsia" w:hAnsi="宋体"/>
                <w:bCs/>
                <w:color w:val="000000"/>
                <w:szCs w:val="21"/>
                <w:lang w:val="en-US" w:eastAsia="zh-CN"/>
              </w:rPr>
            </w:pPr>
            <w:r>
              <w:rPr>
                <w:rFonts w:hint="eastAsia"/>
                <w:lang w:val="en-US" w:eastAsia="zh-CN"/>
              </w:rPr>
              <w:t>2</w:t>
            </w:r>
          </w:p>
        </w:tc>
      </w:tr>
      <w:tr w14:paraId="1FC86E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614" w:type="dxa"/>
          </w:tcPr>
          <w:p w14:paraId="05F77489">
            <w:pPr>
              <w:widowControl/>
              <w:spacing w:line="360" w:lineRule="auto"/>
              <w:jc w:val="left"/>
              <w:outlineLvl w:val="1"/>
              <w:rPr>
                <w:rFonts w:hint="default" w:hAnsi="宋体"/>
                <w:bCs/>
                <w:color w:val="000000"/>
                <w:szCs w:val="21"/>
                <w:lang w:val="en-US" w:eastAsia="zh-CN"/>
              </w:rPr>
            </w:pPr>
            <w:r>
              <w:rPr>
                <w:rFonts w:hint="eastAsia" w:hAnsi="宋体"/>
                <w:bCs/>
                <w:color w:val="000000"/>
                <w:szCs w:val="21"/>
                <w:lang w:val="en-US" w:eastAsia="zh-CN"/>
              </w:rPr>
              <w:t>11</w:t>
            </w:r>
          </w:p>
        </w:tc>
        <w:tc>
          <w:tcPr>
            <w:tcW w:w="4414" w:type="dxa"/>
            <w:vAlign w:val="top"/>
          </w:tcPr>
          <w:p w14:paraId="2D23D76B">
            <w:pPr>
              <w:widowControl/>
              <w:spacing w:line="360" w:lineRule="auto"/>
              <w:jc w:val="left"/>
              <w:outlineLvl w:val="1"/>
              <w:rPr>
                <w:rFonts w:hint="eastAsia" w:ascii="宋体" w:hAnsi="宋体" w:eastAsia="宋体" w:cs="Times New Roman"/>
                <w:bCs/>
                <w:color w:val="000000"/>
                <w:kern w:val="2"/>
                <w:sz w:val="21"/>
                <w:szCs w:val="21"/>
                <w:lang w:val="en-US" w:eastAsia="zh-CN" w:bidi="ar-SA"/>
              </w:rPr>
            </w:pPr>
            <w:r>
              <w:rPr>
                <w:rFonts w:hint="eastAsia" w:ascii="宋体" w:hAnsi="宋体"/>
                <w:bCs/>
                <w:color w:val="000000"/>
                <w:szCs w:val="21"/>
                <w:lang w:val="en-US" w:eastAsia="zh-CN"/>
              </w:rPr>
              <w:t>第十一部分：</w:t>
            </w:r>
            <w:r>
              <w:rPr>
                <w:rFonts w:hint="eastAsia" w:ascii="宋体" w:hAnsi="宋体" w:cs="宋体"/>
                <w:b/>
                <w:bCs/>
                <w:color w:val="000000"/>
                <w:szCs w:val="21"/>
                <w:lang w:val="en-US" w:eastAsia="zh-CN"/>
              </w:rPr>
              <w:t xml:space="preserve"> </w:t>
            </w:r>
            <w:r>
              <w:rPr>
                <w:rFonts w:hint="eastAsia"/>
                <w:lang w:val="en-US" w:eastAsia="zh-CN"/>
              </w:rPr>
              <w:t>区块链技术发展趋势</w:t>
            </w:r>
          </w:p>
        </w:tc>
        <w:tc>
          <w:tcPr>
            <w:tcW w:w="733" w:type="dxa"/>
            <w:vAlign w:val="top"/>
          </w:tcPr>
          <w:p w14:paraId="008B2503">
            <w:pPr>
              <w:pStyle w:val="39"/>
              <w:keepNext w:val="0"/>
              <w:keepLines w:val="0"/>
              <w:pageBreakBefore w:val="0"/>
              <w:kinsoku/>
              <w:wordWrap/>
              <w:overflowPunct/>
              <w:topLinePunct w:val="0"/>
              <w:bidi w:val="0"/>
              <w:spacing w:line="360" w:lineRule="auto"/>
              <w:ind w:firstLine="0" w:firstLineChars="0"/>
              <w:outlineLvl w:val="9"/>
              <w:rPr>
                <w:rFonts w:hint="eastAsia" w:hAnsi="宋体"/>
                <w:bCs/>
                <w:color w:val="000000"/>
                <w:szCs w:val="21"/>
                <w:lang w:val="en-US" w:eastAsia="zh-CN"/>
              </w:rPr>
            </w:pPr>
            <w:r>
              <w:rPr>
                <w:rFonts w:hint="eastAsia"/>
                <w:lang w:val="en-US" w:eastAsia="zh-CN"/>
              </w:rPr>
              <w:t>2</w:t>
            </w:r>
          </w:p>
        </w:tc>
        <w:tc>
          <w:tcPr>
            <w:tcW w:w="880" w:type="dxa"/>
          </w:tcPr>
          <w:p w14:paraId="37430F27">
            <w:pPr>
              <w:widowControl/>
              <w:spacing w:line="360" w:lineRule="auto"/>
              <w:jc w:val="left"/>
              <w:outlineLvl w:val="1"/>
              <w:rPr>
                <w:rFonts w:hAnsi="宋体"/>
                <w:bCs/>
                <w:color w:val="000000"/>
                <w:szCs w:val="21"/>
              </w:rPr>
            </w:pPr>
          </w:p>
        </w:tc>
        <w:tc>
          <w:tcPr>
            <w:tcW w:w="867" w:type="dxa"/>
          </w:tcPr>
          <w:p w14:paraId="42E406C2">
            <w:pPr>
              <w:widowControl/>
              <w:spacing w:line="360" w:lineRule="auto"/>
              <w:jc w:val="left"/>
              <w:outlineLvl w:val="1"/>
              <w:rPr>
                <w:rFonts w:hAnsi="宋体"/>
                <w:bCs/>
                <w:color w:val="000000"/>
                <w:szCs w:val="21"/>
              </w:rPr>
            </w:pPr>
          </w:p>
        </w:tc>
        <w:tc>
          <w:tcPr>
            <w:tcW w:w="788" w:type="dxa"/>
            <w:vAlign w:val="top"/>
          </w:tcPr>
          <w:p w14:paraId="1D7C7BC5">
            <w:pPr>
              <w:pStyle w:val="39"/>
              <w:keepNext w:val="0"/>
              <w:keepLines w:val="0"/>
              <w:pageBreakBefore w:val="0"/>
              <w:kinsoku/>
              <w:wordWrap/>
              <w:overflowPunct/>
              <w:topLinePunct w:val="0"/>
              <w:bidi w:val="0"/>
              <w:spacing w:line="360" w:lineRule="auto"/>
              <w:ind w:firstLine="0" w:firstLineChars="0"/>
              <w:outlineLvl w:val="9"/>
              <w:rPr>
                <w:rFonts w:hint="eastAsia" w:hAnsi="宋体"/>
                <w:bCs/>
                <w:color w:val="000000"/>
                <w:szCs w:val="21"/>
                <w:lang w:val="en-US" w:eastAsia="zh-CN"/>
              </w:rPr>
            </w:pPr>
            <w:r>
              <w:rPr>
                <w:rFonts w:hint="eastAsia"/>
                <w:lang w:val="en-US" w:eastAsia="zh-CN"/>
              </w:rPr>
              <w:t>2</w:t>
            </w:r>
          </w:p>
        </w:tc>
      </w:tr>
      <w:tr w14:paraId="5316EA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028" w:type="dxa"/>
            <w:gridSpan w:val="2"/>
          </w:tcPr>
          <w:p w14:paraId="36336C58">
            <w:pPr>
              <w:widowControl/>
              <w:spacing w:line="360" w:lineRule="auto"/>
              <w:jc w:val="center"/>
              <w:outlineLvl w:val="1"/>
              <w:rPr>
                <w:rFonts w:hint="default" w:ascii="宋体" w:hAnsi="宋体"/>
                <w:bCs/>
                <w:color w:val="000000"/>
                <w:szCs w:val="21"/>
                <w:lang w:val="en-US" w:eastAsia="zh-CN"/>
              </w:rPr>
            </w:pPr>
            <w:r>
              <w:rPr>
                <w:rFonts w:hint="eastAsia" w:ascii="宋体" w:hAnsi="宋体"/>
                <w:bCs/>
                <w:color w:val="000000"/>
                <w:szCs w:val="21"/>
                <w:lang w:val="en-US" w:eastAsia="zh-CN"/>
              </w:rPr>
              <w:t>合计</w:t>
            </w:r>
          </w:p>
        </w:tc>
        <w:tc>
          <w:tcPr>
            <w:tcW w:w="3268" w:type="dxa"/>
            <w:gridSpan w:val="4"/>
            <w:vAlign w:val="top"/>
          </w:tcPr>
          <w:p w14:paraId="19739C40">
            <w:pPr>
              <w:pStyle w:val="39"/>
              <w:keepNext w:val="0"/>
              <w:keepLines w:val="0"/>
              <w:pageBreakBefore w:val="0"/>
              <w:kinsoku/>
              <w:wordWrap/>
              <w:overflowPunct/>
              <w:topLinePunct w:val="0"/>
              <w:bidi w:val="0"/>
              <w:spacing w:line="360" w:lineRule="auto"/>
              <w:ind w:firstLine="0" w:firstLineChars="0"/>
              <w:jc w:val="right"/>
              <w:outlineLvl w:val="9"/>
              <w:rPr>
                <w:rFonts w:hint="default"/>
                <w:lang w:val="en-US" w:eastAsia="zh-CN"/>
              </w:rPr>
            </w:pPr>
            <w:r>
              <w:rPr>
                <w:rFonts w:hint="eastAsia"/>
                <w:lang w:val="en-US" w:eastAsia="zh-CN"/>
              </w:rPr>
              <w:t>32</w:t>
            </w:r>
          </w:p>
        </w:tc>
      </w:tr>
    </w:tbl>
    <w:p w14:paraId="74D3BA4E">
      <w:pPr>
        <w:rPr>
          <w:rFonts w:hint="eastAsia" w:hAnsi="宋体"/>
          <w:bCs/>
          <w:color w:val="000000"/>
          <w:szCs w:val="21"/>
        </w:rPr>
      </w:pPr>
      <w:r>
        <w:rPr>
          <w:rFonts w:hint="eastAsia" w:hAnsi="宋体"/>
          <w:bCs/>
          <w:color w:val="000000"/>
          <w:szCs w:val="21"/>
        </w:rPr>
        <w:br w:type="page"/>
      </w:r>
    </w:p>
    <w:p w14:paraId="42EBA2B5">
      <w:pPr>
        <w:pStyle w:val="2"/>
        <w:bidi w:val="0"/>
        <w:jc w:val="center"/>
        <w:rPr>
          <w:rFonts w:ascii="黑体" w:hAnsi="黑体" w:eastAsia="黑体"/>
          <w:b/>
          <w:sz w:val="30"/>
          <w:szCs w:val="30"/>
        </w:rPr>
      </w:pPr>
      <w:bookmarkStart w:id="92" w:name="_Toc12788"/>
      <w:bookmarkStart w:id="93" w:name="_Toc24716"/>
      <w:r>
        <w:rPr>
          <w:rFonts w:hint="eastAsia" w:ascii="黑体" w:hAnsi="黑体" w:eastAsia="黑体" w:cs="黑体"/>
          <w:sz w:val="32"/>
          <w:szCs w:val="32"/>
        </w:rPr>
        <w:t>《</w:t>
      </w:r>
      <w:r>
        <w:rPr>
          <w:rFonts w:hint="eastAsia" w:ascii="黑体" w:hAnsi="黑体" w:eastAsia="黑体" w:cs="黑体"/>
          <w:sz w:val="32"/>
          <w:szCs w:val="32"/>
          <w:lang w:val="en-US" w:eastAsia="zh-CN"/>
        </w:rPr>
        <w:t>数据处理与可视化</w:t>
      </w:r>
      <w:r>
        <w:rPr>
          <w:rFonts w:hint="eastAsia" w:ascii="黑体" w:hAnsi="黑体" w:eastAsia="黑体" w:cs="黑体"/>
          <w:sz w:val="32"/>
          <w:szCs w:val="32"/>
        </w:rPr>
        <w:t>》教学大纲</w:t>
      </w:r>
      <w:bookmarkEnd w:id="92"/>
      <w:bookmarkEnd w:id="93"/>
    </w:p>
    <w:p w14:paraId="281FF2AC"/>
    <w:tbl>
      <w:tblPr>
        <w:tblStyle w:val="16"/>
        <w:tblW w:w="818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06"/>
        <w:gridCol w:w="2602"/>
        <w:gridCol w:w="1841"/>
        <w:gridCol w:w="2431"/>
      </w:tblGrid>
      <w:tr w14:paraId="428B06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306" w:type="dxa"/>
            <w:vAlign w:val="center"/>
          </w:tcPr>
          <w:p w14:paraId="07A25549">
            <w:pPr>
              <w:ind w:firstLine="0" w:firstLineChars="0"/>
              <w:jc w:val="center"/>
              <w:rPr>
                <w:b/>
              </w:rPr>
            </w:pPr>
            <w:r>
              <w:rPr>
                <w:b/>
              </w:rPr>
              <w:t>课程编码</w:t>
            </w:r>
          </w:p>
        </w:tc>
        <w:tc>
          <w:tcPr>
            <w:tcW w:w="2602" w:type="dxa"/>
            <w:vAlign w:val="center"/>
          </w:tcPr>
          <w:p w14:paraId="3334FD53">
            <w:pPr>
              <w:rPr>
                <w:rFonts w:hint="default" w:eastAsia="宋体"/>
                <w:lang w:val="en-US" w:eastAsia="zh-CN"/>
              </w:rPr>
            </w:pPr>
            <w:r>
              <w:rPr>
                <w:rFonts w:ascii="微软雅黑" w:hAnsi="微软雅黑" w:eastAsia="微软雅黑" w:cs="微软雅黑"/>
                <w:i w:val="0"/>
                <w:iCs w:val="0"/>
                <w:caps w:val="0"/>
                <w:color w:val="272727"/>
                <w:spacing w:val="0"/>
                <w:sz w:val="18"/>
                <w:szCs w:val="18"/>
              </w:rPr>
              <w:t>89111230</w:t>
            </w:r>
          </w:p>
        </w:tc>
        <w:tc>
          <w:tcPr>
            <w:tcW w:w="1841" w:type="dxa"/>
            <w:vAlign w:val="center"/>
          </w:tcPr>
          <w:p w14:paraId="7C34D604">
            <w:pPr>
              <w:ind w:firstLine="422"/>
              <w:rPr>
                <w:b/>
              </w:rPr>
            </w:pPr>
            <w:r>
              <w:rPr>
                <w:rFonts w:hint="eastAsia"/>
                <w:b/>
              </w:rPr>
              <w:t>开课单位</w:t>
            </w:r>
          </w:p>
        </w:tc>
        <w:tc>
          <w:tcPr>
            <w:tcW w:w="2431" w:type="dxa"/>
            <w:vAlign w:val="center"/>
          </w:tcPr>
          <w:p w14:paraId="5DCAA72D">
            <w:pPr>
              <w:ind w:firstLine="0" w:firstLineChars="0"/>
            </w:pPr>
            <w:r>
              <w:rPr>
                <w:rFonts w:hint="eastAsia"/>
                <w:lang w:val="en-US" w:eastAsia="zh-CN"/>
              </w:rPr>
              <w:t>计算机科学与技术</w:t>
            </w:r>
            <w:r>
              <w:rPr>
                <w:rFonts w:hint="eastAsia"/>
              </w:rPr>
              <w:t>教研室</w:t>
            </w:r>
          </w:p>
        </w:tc>
      </w:tr>
      <w:tr w14:paraId="59EAA5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306" w:type="dxa"/>
            <w:vAlign w:val="center"/>
          </w:tcPr>
          <w:p w14:paraId="40A9ACF7">
            <w:pPr>
              <w:ind w:firstLine="0" w:firstLineChars="0"/>
              <w:jc w:val="center"/>
              <w:rPr>
                <w:b/>
              </w:rPr>
            </w:pPr>
            <w:r>
              <w:rPr>
                <w:b/>
              </w:rPr>
              <w:t>课程名称</w:t>
            </w:r>
          </w:p>
        </w:tc>
        <w:tc>
          <w:tcPr>
            <w:tcW w:w="2602" w:type="dxa"/>
            <w:vAlign w:val="center"/>
          </w:tcPr>
          <w:p w14:paraId="4C8DD6D2">
            <w:pPr>
              <w:rPr>
                <w:rFonts w:hint="default" w:eastAsia="宋体"/>
                <w:lang w:val="en-US" w:eastAsia="zh-CN"/>
              </w:rPr>
            </w:pPr>
            <w:r>
              <w:rPr>
                <w:rFonts w:hint="eastAsia"/>
              </w:rPr>
              <w:t>数据</w:t>
            </w:r>
            <w:r>
              <w:rPr>
                <w:rFonts w:hint="eastAsia"/>
                <w:lang w:val="en-US" w:eastAsia="zh-CN"/>
              </w:rPr>
              <w:t>处理与可视化</w:t>
            </w:r>
          </w:p>
        </w:tc>
        <w:tc>
          <w:tcPr>
            <w:tcW w:w="1841" w:type="dxa"/>
            <w:vAlign w:val="center"/>
          </w:tcPr>
          <w:p w14:paraId="1B65B18E">
            <w:pPr>
              <w:ind w:firstLine="422"/>
              <w:rPr>
                <w:b/>
              </w:rPr>
            </w:pPr>
            <w:r>
              <w:rPr>
                <w:b/>
              </w:rPr>
              <w:t>英文名称</w:t>
            </w:r>
          </w:p>
        </w:tc>
        <w:tc>
          <w:tcPr>
            <w:tcW w:w="2431" w:type="dxa"/>
            <w:vAlign w:val="center"/>
          </w:tcPr>
          <w:p w14:paraId="57736C4B">
            <w:pPr>
              <w:ind w:firstLine="0" w:firstLineChars="0"/>
            </w:pPr>
            <w:r>
              <w:rPr>
                <w:rFonts w:hint="eastAsia"/>
                <w:lang w:val="en-US" w:eastAsia="zh-CN"/>
              </w:rPr>
              <w:t xml:space="preserve">Data  </w:t>
            </w:r>
            <w:r>
              <w:rPr>
                <w:rFonts w:hint="default"/>
                <w:lang w:val="en-US" w:eastAsia="zh-CN"/>
              </w:rPr>
              <w:t xml:space="preserve">Processing </w:t>
            </w:r>
            <w:r>
              <w:rPr>
                <w:rFonts w:hint="eastAsia"/>
                <w:lang w:val="en-US" w:eastAsia="zh-CN"/>
              </w:rPr>
              <w:t xml:space="preserve"> and visualization</w:t>
            </w:r>
          </w:p>
        </w:tc>
      </w:tr>
      <w:tr w14:paraId="3F924B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306" w:type="dxa"/>
            <w:vAlign w:val="center"/>
          </w:tcPr>
          <w:p w14:paraId="69978414">
            <w:pPr>
              <w:ind w:firstLine="0" w:firstLineChars="0"/>
              <w:jc w:val="center"/>
              <w:rPr>
                <w:b/>
              </w:rPr>
            </w:pPr>
            <w:r>
              <w:rPr>
                <w:b/>
              </w:rPr>
              <w:t>课程类别</w:t>
            </w:r>
          </w:p>
        </w:tc>
        <w:tc>
          <w:tcPr>
            <w:tcW w:w="2602" w:type="dxa"/>
            <w:vAlign w:val="center"/>
          </w:tcPr>
          <w:p w14:paraId="629A88EF">
            <w:r>
              <w:rPr>
                <w:rFonts w:hint="eastAsia"/>
              </w:rPr>
              <w:t>专业选修课</w:t>
            </w:r>
          </w:p>
        </w:tc>
        <w:tc>
          <w:tcPr>
            <w:tcW w:w="1841" w:type="dxa"/>
            <w:vMerge w:val="restart"/>
            <w:vAlign w:val="center"/>
          </w:tcPr>
          <w:p w14:paraId="1310E867">
            <w:pPr>
              <w:ind w:firstLine="422"/>
              <w:rPr>
                <w:b/>
              </w:rPr>
            </w:pPr>
            <w:r>
              <w:rPr>
                <w:rFonts w:hint="eastAsia"/>
                <w:b/>
              </w:rPr>
              <w:t>总学时数</w:t>
            </w:r>
          </w:p>
        </w:tc>
        <w:tc>
          <w:tcPr>
            <w:tcW w:w="2431" w:type="dxa"/>
            <w:vAlign w:val="center"/>
          </w:tcPr>
          <w:p w14:paraId="31AA17D3">
            <w:r>
              <w:rPr>
                <w:rFonts w:hint="eastAsia"/>
              </w:rPr>
              <w:t>理论学时：48</w:t>
            </w:r>
          </w:p>
        </w:tc>
      </w:tr>
      <w:tr w14:paraId="0371E0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306" w:type="dxa"/>
            <w:vAlign w:val="center"/>
          </w:tcPr>
          <w:p w14:paraId="210BCA30">
            <w:pPr>
              <w:ind w:firstLine="0" w:firstLineChars="0"/>
              <w:jc w:val="center"/>
              <w:rPr>
                <w:b/>
              </w:rPr>
            </w:pPr>
            <w:r>
              <w:rPr>
                <w:b/>
              </w:rPr>
              <w:t>学分</w:t>
            </w:r>
          </w:p>
        </w:tc>
        <w:tc>
          <w:tcPr>
            <w:tcW w:w="2602" w:type="dxa"/>
            <w:vAlign w:val="center"/>
          </w:tcPr>
          <w:p w14:paraId="14E48AD8">
            <w:r>
              <w:rPr>
                <w:rFonts w:hint="eastAsia"/>
              </w:rPr>
              <w:t>3</w:t>
            </w:r>
          </w:p>
        </w:tc>
        <w:tc>
          <w:tcPr>
            <w:tcW w:w="1841" w:type="dxa"/>
            <w:vMerge w:val="continue"/>
            <w:vAlign w:val="center"/>
          </w:tcPr>
          <w:p w14:paraId="65332354">
            <w:pPr>
              <w:ind w:firstLine="422"/>
              <w:rPr>
                <w:b/>
              </w:rPr>
            </w:pPr>
          </w:p>
        </w:tc>
        <w:tc>
          <w:tcPr>
            <w:tcW w:w="2431" w:type="dxa"/>
            <w:vAlign w:val="center"/>
          </w:tcPr>
          <w:p w14:paraId="18C85224">
            <w:r>
              <w:rPr>
                <w:rFonts w:hint="eastAsia"/>
              </w:rPr>
              <w:t>实践学时：0</w:t>
            </w:r>
          </w:p>
        </w:tc>
      </w:tr>
      <w:tr w14:paraId="6BFC76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306" w:type="dxa"/>
            <w:vAlign w:val="center"/>
          </w:tcPr>
          <w:p w14:paraId="71FFB790">
            <w:pPr>
              <w:ind w:firstLine="0" w:firstLineChars="0"/>
              <w:jc w:val="center"/>
              <w:rPr>
                <w:b/>
              </w:rPr>
            </w:pPr>
            <w:r>
              <w:rPr>
                <w:rFonts w:hint="eastAsia"/>
                <w:b/>
              </w:rPr>
              <w:t>考核方式</w:t>
            </w:r>
          </w:p>
        </w:tc>
        <w:tc>
          <w:tcPr>
            <w:tcW w:w="2602" w:type="dxa"/>
            <w:vAlign w:val="center"/>
          </w:tcPr>
          <w:p w14:paraId="1F653F11">
            <w:pPr>
              <w:rPr>
                <w:rFonts w:hint="eastAsia" w:eastAsia="宋体"/>
                <w:lang w:eastAsia="zh-CN"/>
              </w:rPr>
            </w:pPr>
            <w:r>
              <w:rPr>
                <w:rFonts w:hint="eastAsia"/>
                <w:lang w:val="en-US" w:eastAsia="zh-CN"/>
              </w:rPr>
              <w:t>考查</w:t>
            </w:r>
          </w:p>
        </w:tc>
        <w:tc>
          <w:tcPr>
            <w:tcW w:w="1841" w:type="dxa"/>
            <w:vAlign w:val="center"/>
          </w:tcPr>
          <w:p w14:paraId="4E757401">
            <w:pPr>
              <w:ind w:firstLine="211" w:firstLineChars="100"/>
              <w:rPr>
                <w:b/>
              </w:rPr>
            </w:pPr>
            <w:r>
              <w:rPr>
                <w:b/>
              </w:rPr>
              <w:t>建议修读学期</w:t>
            </w:r>
          </w:p>
        </w:tc>
        <w:tc>
          <w:tcPr>
            <w:tcW w:w="2431" w:type="dxa"/>
            <w:vAlign w:val="center"/>
          </w:tcPr>
          <w:p w14:paraId="7540FCB8">
            <w:r>
              <w:rPr>
                <w:rFonts w:hint="eastAsia"/>
              </w:rPr>
              <w:t>普通本科3学期</w:t>
            </w:r>
          </w:p>
        </w:tc>
      </w:tr>
      <w:tr w14:paraId="44DAAB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306" w:type="dxa"/>
            <w:vAlign w:val="center"/>
          </w:tcPr>
          <w:p w14:paraId="1AD37750">
            <w:pPr>
              <w:ind w:firstLine="0" w:firstLineChars="0"/>
              <w:jc w:val="center"/>
              <w:rPr>
                <w:b/>
              </w:rPr>
            </w:pPr>
            <w:r>
              <w:rPr>
                <w:b/>
              </w:rPr>
              <w:t>预修课程</w:t>
            </w:r>
          </w:p>
        </w:tc>
        <w:tc>
          <w:tcPr>
            <w:tcW w:w="2602" w:type="dxa"/>
            <w:vAlign w:val="center"/>
          </w:tcPr>
          <w:p w14:paraId="667AF8F6">
            <w:pPr>
              <w:ind w:firstLine="0" w:firstLineChars="0"/>
              <w:rPr>
                <w:bCs/>
              </w:rPr>
            </w:pPr>
            <w:r>
              <w:rPr>
                <w:rFonts w:hint="eastAsia"/>
              </w:rPr>
              <w:t>Python程序设计</w:t>
            </w:r>
          </w:p>
        </w:tc>
        <w:tc>
          <w:tcPr>
            <w:tcW w:w="1841" w:type="dxa"/>
            <w:vAlign w:val="center"/>
          </w:tcPr>
          <w:p w14:paraId="60788515">
            <w:pPr>
              <w:ind w:firstLine="422"/>
              <w:rPr>
                <w:b/>
              </w:rPr>
            </w:pPr>
            <w:r>
              <w:rPr>
                <w:b/>
              </w:rPr>
              <w:t>适用专业</w:t>
            </w:r>
          </w:p>
        </w:tc>
        <w:tc>
          <w:tcPr>
            <w:tcW w:w="2431" w:type="dxa"/>
            <w:vAlign w:val="center"/>
          </w:tcPr>
          <w:p w14:paraId="1498C76C">
            <w:pPr>
              <w:ind w:firstLine="0" w:firstLineChars="0"/>
            </w:pPr>
            <w:r>
              <w:rPr>
                <w:rFonts w:hint="eastAsia"/>
                <w:lang w:val="en-US" w:eastAsia="zh-CN"/>
              </w:rPr>
              <w:t>计算机科学与技术</w:t>
            </w:r>
          </w:p>
        </w:tc>
      </w:tr>
      <w:tr w14:paraId="1D5EC9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306" w:type="dxa"/>
            <w:vAlign w:val="center"/>
          </w:tcPr>
          <w:p w14:paraId="0AA84B35">
            <w:pPr>
              <w:ind w:firstLine="0" w:firstLineChars="0"/>
              <w:rPr>
                <w:b/>
              </w:rPr>
            </w:pPr>
            <w:r>
              <w:rPr>
                <w:rFonts w:hint="eastAsia"/>
                <w:b/>
              </w:rPr>
              <w:t>课程简介（课程性质和目的）</w:t>
            </w:r>
          </w:p>
        </w:tc>
        <w:tc>
          <w:tcPr>
            <w:tcW w:w="6874" w:type="dxa"/>
            <w:gridSpan w:val="3"/>
            <w:vAlign w:val="center"/>
          </w:tcPr>
          <w:p w14:paraId="6B6DC4C7">
            <w:pPr>
              <w:spacing w:line="360" w:lineRule="auto"/>
              <w:rPr>
                <w:shd w:val="clear" w:color="auto" w:fill="FFFFFF"/>
              </w:rPr>
            </w:pPr>
            <w:r>
              <w:rPr>
                <w:rFonts w:hint="eastAsia"/>
                <w:shd w:val="clear" w:color="auto" w:fill="FFFFFF"/>
              </w:rPr>
              <w:t>本课程是</w:t>
            </w:r>
            <w:r>
              <w:rPr>
                <w:rFonts w:hint="eastAsia"/>
                <w:lang w:val="en-US" w:eastAsia="zh-CN"/>
              </w:rPr>
              <w:t>计算机科学与技术</w:t>
            </w:r>
            <w:r>
              <w:rPr>
                <w:rFonts w:hint="eastAsia"/>
                <w:shd w:val="clear" w:color="auto" w:fill="FFFFFF"/>
              </w:rPr>
              <w:t>专业的一门专业必修课程。通过本课程的学习，可以使学生获得分析</w:t>
            </w:r>
            <w:r>
              <w:rPr>
                <w:rFonts w:hint="eastAsia"/>
                <w:shd w:val="clear" w:color="auto" w:fill="FFFFFF"/>
                <w:lang w:eastAsia="zh-CN"/>
              </w:rPr>
              <w:t>、</w:t>
            </w:r>
            <w:r>
              <w:rPr>
                <w:rFonts w:hint="eastAsia"/>
                <w:shd w:val="clear" w:color="auto" w:fill="FFFFFF"/>
              </w:rPr>
              <w:t>处理数据</w:t>
            </w:r>
            <w:r>
              <w:rPr>
                <w:rFonts w:hint="eastAsia"/>
                <w:shd w:val="clear" w:color="auto" w:fill="FFFFFF"/>
                <w:lang w:val="en-US" w:eastAsia="zh-CN"/>
              </w:rPr>
              <w:t>和对数据进行可视化</w:t>
            </w:r>
            <w:r>
              <w:rPr>
                <w:rFonts w:hint="eastAsia"/>
                <w:shd w:val="clear" w:color="auto" w:fill="FFFFFF"/>
              </w:rPr>
              <w:t>的理论与方法，</w:t>
            </w:r>
            <w:r>
              <w:rPr>
                <w:rFonts w:hint="eastAsia"/>
              </w:rPr>
              <w:t>学生可以初步掌握数据分析处理</w:t>
            </w:r>
            <w:r>
              <w:rPr>
                <w:rFonts w:hint="eastAsia"/>
                <w:lang w:val="en-US" w:eastAsia="zh-CN"/>
              </w:rPr>
              <w:t>与数据可视化</w:t>
            </w:r>
            <w:r>
              <w:rPr>
                <w:rFonts w:hint="eastAsia"/>
              </w:rPr>
              <w:t>的基本理论与方法，培养学生分析问题和解决问题的能力，</w:t>
            </w:r>
            <w:r>
              <w:rPr>
                <w:rFonts w:hint="eastAsia"/>
                <w:shd w:val="clear" w:color="auto" w:fill="FFFFFF"/>
              </w:rPr>
              <w:t>能够从大量数据中揭示其隐含的内在规律、发掘有用的信息、进行科学的推断与决策。</w:t>
            </w:r>
          </w:p>
          <w:p w14:paraId="3043F046">
            <w:pPr>
              <w:spacing w:line="360" w:lineRule="auto"/>
              <w:rPr>
                <w:shd w:val="clear" w:color="auto" w:fill="FFFFFF"/>
              </w:rPr>
            </w:pPr>
            <w:r>
              <w:rPr>
                <w:rFonts w:hint="eastAsia"/>
                <w:shd w:val="clear" w:color="auto" w:fill="FFFFFF"/>
              </w:rPr>
              <w:t>通过本课程的学习，让学生接触并了解数据分析与可视化的基本使用方法，将理论与实践相结合，熟悉数据分析的流程和思想，具有Python数据分析、设计和可视化开发的能力，并具有较强的分析问题和解决问题的能力，为将来从事数据科学相关领域的工作打下坚实的基础。</w:t>
            </w:r>
          </w:p>
          <w:p w14:paraId="7709FC63">
            <w:pPr>
              <w:rPr>
                <w:shd w:val="clear" w:color="auto" w:fill="FFFFFF"/>
              </w:rPr>
            </w:pPr>
          </w:p>
        </w:tc>
      </w:tr>
      <w:tr w14:paraId="61BEAA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306" w:type="dxa"/>
            <w:vAlign w:val="center"/>
          </w:tcPr>
          <w:p w14:paraId="1BBAB1D2">
            <w:pPr>
              <w:ind w:firstLine="0" w:firstLineChars="0"/>
              <w:rPr>
                <w:b/>
              </w:rPr>
            </w:pPr>
            <w:r>
              <w:rPr>
                <w:b/>
              </w:rPr>
              <w:t>大纲执笔人</w:t>
            </w:r>
          </w:p>
        </w:tc>
        <w:tc>
          <w:tcPr>
            <w:tcW w:w="2602" w:type="dxa"/>
            <w:vAlign w:val="center"/>
          </w:tcPr>
          <w:p w14:paraId="08B60F82">
            <w:pPr>
              <w:rPr>
                <w:rFonts w:hint="eastAsia" w:eastAsia="宋体"/>
                <w:lang w:eastAsia="zh-CN"/>
              </w:rPr>
            </w:pPr>
            <w:r>
              <w:rPr>
                <w:rFonts w:hint="eastAsia"/>
                <w:lang w:val="en-US" w:eastAsia="zh-CN"/>
              </w:rPr>
              <w:t>佘非凡</w:t>
            </w:r>
          </w:p>
        </w:tc>
        <w:tc>
          <w:tcPr>
            <w:tcW w:w="1841" w:type="dxa"/>
            <w:vAlign w:val="center"/>
          </w:tcPr>
          <w:p w14:paraId="3C2FC984">
            <w:pPr>
              <w:ind w:firstLine="422"/>
              <w:rPr>
                <w:b/>
              </w:rPr>
            </w:pPr>
            <w:r>
              <w:rPr>
                <w:rFonts w:hint="eastAsia"/>
                <w:b/>
              </w:rPr>
              <w:t>大纲审批人</w:t>
            </w:r>
          </w:p>
        </w:tc>
        <w:tc>
          <w:tcPr>
            <w:tcW w:w="2431" w:type="dxa"/>
            <w:vAlign w:val="center"/>
          </w:tcPr>
          <w:p w14:paraId="107BC427">
            <w:pPr>
              <w:rPr>
                <w:rFonts w:hint="default" w:eastAsia="宋体"/>
                <w:lang w:val="en-US" w:eastAsia="zh-CN"/>
              </w:rPr>
            </w:pPr>
            <w:r>
              <w:rPr>
                <w:rFonts w:hint="eastAsia"/>
                <w:lang w:val="en-US" w:eastAsia="zh-CN"/>
              </w:rPr>
              <w:t>刘品洁</w:t>
            </w:r>
          </w:p>
        </w:tc>
      </w:tr>
    </w:tbl>
    <w:p w14:paraId="508AAF23">
      <w:bookmarkStart w:id="94" w:name="_Toc1346_WPSOffice_Level1"/>
    </w:p>
    <w:p w14:paraId="6ED79B82">
      <w:pPr>
        <w:spacing w:line="360" w:lineRule="auto"/>
        <w:ind w:firstLine="480"/>
        <w:rPr>
          <w:rFonts w:ascii="黑体" w:hAnsi="黑体" w:eastAsia="黑体"/>
          <w:sz w:val="24"/>
          <w:szCs w:val="24"/>
        </w:rPr>
      </w:pPr>
      <w:r>
        <w:rPr>
          <w:rFonts w:ascii="黑体" w:hAnsi="黑体" w:eastAsia="黑体"/>
          <w:sz w:val="24"/>
          <w:szCs w:val="24"/>
        </w:rPr>
        <w:t>一、课程目标</w:t>
      </w:r>
      <w:bookmarkEnd w:id="94"/>
    </w:p>
    <w:p w14:paraId="3640ADA8">
      <w:pPr>
        <w:spacing w:line="360" w:lineRule="auto"/>
      </w:pPr>
      <w:r>
        <w:t>通过本课程学习，使学生具备下列素养与能力：</w:t>
      </w:r>
    </w:p>
    <w:p w14:paraId="495E2F22">
      <w:pPr>
        <w:spacing w:line="360" w:lineRule="auto"/>
        <w:ind w:firstLine="422"/>
        <w:rPr>
          <w:b/>
        </w:rPr>
      </w:pPr>
      <w:bookmarkStart w:id="95" w:name="_Toc15241_WPSOffice_Level1"/>
      <w:r>
        <w:rPr>
          <w:rFonts w:hint="eastAsia"/>
          <w:b/>
        </w:rPr>
        <w:t>1．知识目标：</w:t>
      </w:r>
    </w:p>
    <w:p w14:paraId="0C619560">
      <w:pPr>
        <w:spacing w:line="360" w:lineRule="auto"/>
      </w:pPr>
      <w:r>
        <w:rPr>
          <w:rFonts w:hint="eastAsia"/>
        </w:rPr>
        <w:t>1.1．了解</w:t>
      </w:r>
      <w:r>
        <w:rPr>
          <w:rFonts w:hint="eastAsia" w:ascii="宋体" w:hAnsi="宋体"/>
        </w:rPr>
        <w:t>数据分析的概念及数据分析的流程；</w:t>
      </w:r>
      <w:r>
        <w:rPr>
          <w:rFonts w:hint="eastAsia"/>
        </w:rPr>
        <w:t>掌握科学计算包NumPy；掌握数据分析工具Pandas；掌握数据预处理的方法，了解数据可视化的概念，掌握数据Matplotlib可视化工具的使用。</w:t>
      </w:r>
    </w:p>
    <w:p w14:paraId="1AA647CE">
      <w:pPr>
        <w:spacing w:line="360" w:lineRule="auto"/>
      </w:pPr>
      <w:r>
        <w:rPr>
          <w:rFonts w:hint="eastAsia"/>
        </w:rPr>
        <w:t>1.2．理解数据分析技术体系、主要技术；掌握Python数据分析的基础知识。</w:t>
      </w:r>
    </w:p>
    <w:p w14:paraId="67A35E86">
      <w:pPr>
        <w:spacing w:line="360" w:lineRule="auto"/>
      </w:pPr>
      <w:r>
        <w:rPr>
          <w:rFonts w:hint="eastAsia"/>
        </w:rPr>
        <w:t>1.3．了解数据分析的基本内容及应用领域，学会如何对已获取的数据进行加工处理，如何对实际问题进行定量分析，以及如何解释分析的结果;能够应用数据分析工具进行数据处理。</w:t>
      </w:r>
    </w:p>
    <w:p w14:paraId="79A4BE33">
      <w:pPr>
        <w:spacing w:line="360" w:lineRule="auto"/>
      </w:pPr>
      <w:r>
        <w:rPr>
          <w:rFonts w:hint="eastAsia"/>
        </w:rPr>
        <w:t>1.4．系统掌握数据分析和可视化绘图的方法，以解决实际问题。</w:t>
      </w:r>
    </w:p>
    <w:p w14:paraId="578A3E72">
      <w:pPr>
        <w:pStyle w:val="30"/>
        <w:numPr>
          <w:ilvl w:val="0"/>
          <w:numId w:val="72"/>
        </w:numPr>
        <w:spacing w:line="360" w:lineRule="auto"/>
        <w:rPr>
          <w:b/>
        </w:rPr>
      </w:pPr>
      <w:r>
        <w:rPr>
          <w:rFonts w:hint="eastAsia"/>
          <w:b/>
        </w:rPr>
        <w:t>能力目标：</w:t>
      </w:r>
    </w:p>
    <w:p w14:paraId="38FD614A">
      <w:pPr>
        <w:pStyle w:val="30"/>
        <w:numPr>
          <w:ilvl w:val="0"/>
          <w:numId w:val="0"/>
        </w:numPr>
        <w:spacing w:line="360" w:lineRule="auto"/>
        <w:ind w:firstLine="420" w:firstLineChars="200"/>
      </w:pPr>
      <w:r>
        <w:rPr>
          <w:rFonts w:hint="eastAsia"/>
        </w:rPr>
        <w:t>2.1．获取专业知识的能力——</w:t>
      </w:r>
      <w:r>
        <w:rPr>
          <w:rFonts w:hint="eastAsia" w:ascii="宋体" w:hAnsi="宋体" w:cs="宋体"/>
          <w:bCs/>
          <w:color w:val="000000"/>
        </w:rPr>
        <w:t>逐步</w:t>
      </w:r>
      <w:r>
        <w:t>掌握数据科学的相关知识和技术</w:t>
      </w:r>
      <w:r>
        <w:rPr>
          <w:rFonts w:hint="eastAsia"/>
        </w:rPr>
        <w:t>，</w:t>
      </w:r>
      <w:r>
        <w:t>提高自己的数据分析能力。</w:t>
      </w:r>
    </w:p>
    <w:p w14:paraId="73EDFFAA">
      <w:pPr>
        <w:spacing w:line="360" w:lineRule="auto"/>
      </w:pPr>
      <w:r>
        <w:rPr>
          <w:rFonts w:hint="eastAsia"/>
        </w:rPr>
        <w:t>2.2．分析与思考能力—— 培养学生的抽象思维能力、逻辑推理能力和自主学习能力，培养学生综合运用所学知识去分析解决实际问题的意识和能力。</w:t>
      </w:r>
    </w:p>
    <w:p w14:paraId="65226196">
      <w:pPr>
        <w:spacing w:line="360" w:lineRule="auto"/>
      </w:pPr>
      <w:r>
        <w:rPr>
          <w:rFonts w:hint="eastAsia"/>
        </w:rPr>
        <w:t>2.3．数据整理能力——通过对数据的收集、整理、分析、整合等一系列操作，将复杂的问题清晰化，并为问题提供更有针对性的解决方案。</w:t>
      </w:r>
    </w:p>
    <w:p w14:paraId="58A78E89">
      <w:pPr>
        <w:spacing w:line="360" w:lineRule="auto"/>
      </w:pPr>
      <w:r>
        <w:rPr>
          <w:rFonts w:hint="eastAsia"/>
        </w:rPr>
        <w:t>2.4．</w:t>
      </w:r>
      <w:r>
        <w:t>数据的表述能力</w:t>
      </w:r>
      <w:r>
        <w:rPr>
          <w:rFonts w:hint="eastAsia"/>
        </w:rPr>
        <w:t>——</w:t>
      </w:r>
      <w:r>
        <w:t>主要体现在数据的获取和整理，包括选择合适的统计方法和数据工具，以及清晰地表达和解释数据，确保数据的准确性和可信度。</w:t>
      </w:r>
    </w:p>
    <w:p w14:paraId="1750BE0E">
      <w:pPr>
        <w:spacing w:line="360" w:lineRule="auto"/>
        <w:ind w:firstLine="422"/>
        <w:rPr>
          <w:b/>
        </w:rPr>
      </w:pPr>
      <w:r>
        <w:rPr>
          <w:rFonts w:hint="eastAsia"/>
          <w:b/>
          <w:bCs/>
        </w:rPr>
        <w:t>3．</w:t>
      </w:r>
      <w:r>
        <w:rPr>
          <w:rFonts w:hint="eastAsia"/>
          <w:b/>
        </w:rPr>
        <w:t>素质目标（含课程思政目标）：</w:t>
      </w:r>
    </w:p>
    <w:p w14:paraId="6F6FEA87">
      <w:pPr>
        <w:spacing w:line="360" w:lineRule="auto"/>
      </w:pPr>
      <w:r>
        <w:rPr>
          <w:rFonts w:hint="eastAsia"/>
        </w:rPr>
        <w:t>3.1．培养学生具有良好的团结协作精神、团队意识、组织协调能力。</w:t>
      </w:r>
    </w:p>
    <w:p w14:paraId="39E5907B">
      <w:pPr>
        <w:spacing w:line="360" w:lineRule="auto"/>
      </w:pPr>
      <w:r>
        <w:rPr>
          <w:rFonts w:hint="eastAsia"/>
        </w:rPr>
        <w:t>3.2．培养学生严谨求学、勇于探索的思想品质，使其能够运用数据分析专业知识分析研究复杂工程问题。</w:t>
      </w:r>
    </w:p>
    <w:p w14:paraId="7EC733F1">
      <w:pPr>
        <w:spacing w:line="360" w:lineRule="auto"/>
      </w:pPr>
      <w:r>
        <w:rPr>
          <w:rFonts w:hint="eastAsia"/>
        </w:rPr>
        <w:t>3.3．培养与提高学生的科学素养，即实事求是的科学作风、严肃认真的工作态度、主动研究的探索精神。</w:t>
      </w:r>
    </w:p>
    <w:p w14:paraId="227816DC">
      <w:pPr>
        <w:spacing w:line="360" w:lineRule="auto"/>
      </w:pPr>
      <w:r>
        <w:rPr>
          <w:rFonts w:hint="eastAsia"/>
        </w:rPr>
        <w:t>3.4. 培养学生的数据分析、数据应用和数据可视化表达能力，具备科学精神和批判思维，能够辨别真假数据并且加以利用、分析和解释</w:t>
      </w:r>
      <w:r>
        <w:rPr>
          <w:rFonts w:hint="eastAsia" w:ascii="宋体" w:hAnsi="宋体" w:cs="宋体"/>
          <w:color w:val="000000"/>
          <w:sz w:val="28"/>
        </w:rPr>
        <w:t>，</w:t>
      </w:r>
      <w:r>
        <w:rPr>
          <w:rFonts w:hint="eastAsia"/>
        </w:rPr>
        <w:t>树立大国工匠精神。</w:t>
      </w:r>
    </w:p>
    <w:p w14:paraId="7D34D2FC">
      <w:pPr>
        <w:spacing w:line="360" w:lineRule="auto"/>
        <w:ind w:firstLine="480"/>
        <w:rPr>
          <w:rFonts w:ascii="黑体" w:hAnsi="黑体" w:eastAsia="黑体"/>
          <w:sz w:val="24"/>
          <w:szCs w:val="24"/>
        </w:rPr>
      </w:pPr>
      <w:r>
        <w:rPr>
          <w:rFonts w:ascii="黑体" w:hAnsi="黑体" w:eastAsia="黑体"/>
          <w:sz w:val="24"/>
          <w:szCs w:val="24"/>
        </w:rPr>
        <w:t>二、课程目标与毕业要求的对应关系</w:t>
      </w:r>
      <w:bookmarkEnd w:id="95"/>
    </w:p>
    <w:tbl>
      <w:tblPr>
        <w:tblStyle w:val="16"/>
        <w:tblW w:w="829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28" w:type="dxa"/>
          <w:left w:w="108" w:type="dxa"/>
          <w:bottom w:w="28" w:type="dxa"/>
          <w:right w:w="108" w:type="dxa"/>
        </w:tblCellMar>
      </w:tblPr>
      <w:tblGrid>
        <w:gridCol w:w="2048"/>
        <w:gridCol w:w="4253"/>
        <w:gridCol w:w="1989"/>
      </w:tblGrid>
      <w:tr w14:paraId="246DB3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567" w:hRule="atLeast"/>
          <w:jc w:val="center"/>
        </w:trPr>
        <w:tc>
          <w:tcPr>
            <w:tcW w:w="2048" w:type="dxa"/>
            <w:shd w:val="clear" w:color="auto" w:fill="auto"/>
            <w:vAlign w:val="center"/>
          </w:tcPr>
          <w:p w14:paraId="0BC9B5FC">
            <w:pPr>
              <w:spacing w:line="360" w:lineRule="auto"/>
              <w:ind w:firstLine="422"/>
              <w:rPr>
                <w:b/>
              </w:rPr>
            </w:pPr>
            <w:r>
              <w:rPr>
                <w:b/>
              </w:rPr>
              <w:t>毕业要求</w:t>
            </w:r>
          </w:p>
        </w:tc>
        <w:tc>
          <w:tcPr>
            <w:tcW w:w="4253" w:type="dxa"/>
            <w:shd w:val="clear" w:color="auto" w:fill="auto"/>
            <w:vAlign w:val="center"/>
          </w:tcPr>
          <w:p w14:paraId="2A6E254B">
            <w:pPr>
              <w:spacing w:line="360" w:lineRule="auto"/>
              <w:ind w:firstLine="422"/>
              <w:rPr>
                <w:b/>
              </w:rPr>
            </w:pPr>
            <w:r>
              <w:rPr>
                <w:b/>
              </w:rPr>
              <w:t>指标点</w:t>
            </w:r>
          </w:p>
        </w:tc>
        <w:tc>
          <w:tcPr>
            <w:tcW w:w="1989" w:type="dxa"/>
            <w:shd w:val="clear" w:color="auto" w:fill="auto"/>
            <w:vAlign w:val="center"/>
          </w:tcPr>
          <w:p w14:paraId="26BE533B">
            <w:pPr>
              <w:spacing w:line="360" w:lineRule="auto"/>
              <w:ind w:firstLine="422"/>
              <w:rPr>
                <w:b/>
              </w:rPr>
            </w:pPr>
            <w:r>
              <w:rPr>
                <w:b/>
              </w:rPr>
              <w:t>课程目标</w:t>
            </w:r>
          </w:p>
        </w:tc>
      </w:tr>
      <w:tr w14:paraId="22BB92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830" w:hRule="atLeast"/>
          <w:jc w:val="center"/>
        </w:trPr>
        <w:tc>
          <w:tcPr>
            <w:tcW w:w="2048" w:type="dxa"/>
            <w:vAlign w:val="center"/>
          </w:tcPr>
          <w:p w14:paraId="32A8B454">
            <w:r>
              <w:t>毕业要求</w:t>
            </w:r>
            <w:r>
              <w:rPr>
                <w:rFonts w:hint="eastAsia"/>
              </w:rPr>
              <w:t>2</w:t>
            </w:r>
          </w:p>
          <w:p w14:paraId="3D19AC0C">
            <w:pPr>
              <w:rPr>
                <w:b/>
              </w:rPr>
            </w:pPr>
            <w:r>
              <w:t>【</w:t>
            </w:r>
            <w:r>
              <w:rPr>
                <w:rFonts w:hint="eastAsia"/>
              </w:rPr>
              <w:t>专业知识</w:t>
            </w:r>
            <w:r>
              <w:t>】</w:t>
            </w:r>
          </w:p>
        </w:tc>
        <w:tc>
          <w:tcPr>
            <w:tcW w:w="4253" w:type="dxa"/>
            <w:vAlign w:val="center"/>
          </w:tcPr>
          <w:p w14:paraId="36D59471">
            <w:pPr>
              <w:ind w:firstLine="0" w:firstLineChars="0"/>
            </w:pPr>
            <w:r>
              <w:rPr>
                <w:rFonts w:hint="eastAsia"/>
              </w:rPr>
              <w:t>掌握数</w:t>
            </w:r>
            <w:r>
              <w:rPr>
                <w:rFonts w:hint="eastAsia"/>
                <w:lang w:val="en-US" w:eastAsia="zh-CN"/>
              </w:rPr>
              <w:t>计算机科学与技术</w:t>
            </w:r>
            <w:r>
              <w:rPr>
                <w:rFonts w:hint="eastAsia"/>
              </w:rPr>
              <w:t>专业基本理论和专业知识，具有从事数据工程领域科学研究、工程设计、技术服务等工作所需相关的专业知识</w:t>
            </w:r>
          </w:p>
        </w:tc>
        <w:tc>
          <w:tcPr>
            <w:tcW w:w="1989" w:type="dxa"/>
            <w:vAlign w:val="center"/>
          </w:tcPr>
          <w:p w14:paraId="2A2B8B9B">
            <w:pPr>
              <w:ind w:firstLine="0" w:firstLineChars="0"/>
            </w:pPr>
            <w:r>
              <w:t>1</w:t>
            </w:r>
            <w:r>
              <w:rPr>
                <w:rFonts w:hint="eastAsia"/>
              </w:rPr>
              <w:t>.1、1.2、1.3、1.4、2.1</w:t>
            </w:r>
          </w:p>
          <w:p w14:paraId="40A11D74"/>
        </w:tc>
      </w:tr>
      <w:tr w14:paraId="5E98FE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830" w:hRule="atLeast"/>
          <w:jc w:val="center"/>
        </w:trPr>
        <w:tc>
          <w:tcPr>
            <w:tcW w:w="2048" w:type="dxa"/>
            <w:vAlign w:val="center"/>
          </w:tcPr>
          <w:p w14:paraId="5B69584C">
            <w:r>
              <w:t>毕业要求</w:t>
            </w:r>
            <w:r>
              <w:rPr>
                <w:rFonts w:hint="eastAsia"/>
              </w:rPr>
              <w:t>3</w:t>
            </w:r>
          </w:p>
          <w:p w14:paraId="744464EE">
            <w:r>
              <w:t>【</w:t>
            </w:r>
            <w:r>
              <w:rPr>
                <w:rFonts w:hint="eastAsia"/>
              </w:rPr>
              <w:t>问题分析</w:t>
            </w:r>
            <w:r>
              <w:t>】</w:t>
            </w:r>
          </w:p>
        </w:tc>
        <w:tc>
          <w:tcPr>
            <w:tcW w:w="4253" w:type="dxa"/>
            <w:vAlign w:val="center"/>
          </w:tcPr>
          <w:p w14:paraId="6C8F1B72">
            <w:pPr>
              <w:ind w:firstLine="0" w:firstLineChars="0"/>
              <w:rPr>
                <w:color w:val="FF0000"/>
              </w:rPr>
            </w:pPr>
            <w:r>
              <w:rPr>
                <w:rFonts w:hint="eastAsia"/>
              </w:rPr>
              <w:t>数据分析</w:t>
            </w:r>
            <w:r>
              <w:rPr>
                <w:rFonts w:hint="eastAsia"/>
                <w:lang w:val="en-US" w:eastAsia="zh-CN"/>
              </w:rPr>
              <w:t>与可视化</w:t>
            </w:r>
            <w:r>
              <w:rPr>
                <w:rFonts w:hint="eastAsia"/>
              </w:rPr>
              <w:t>是用适当的统计分析方法对收集的大量数据进行分析，提取有用信息和形成结论，是对数据加以详细研究和概括总结的过程。在实际工作中，数据分析可帮助人们做出判断，以便采取适当的行动。</w:t>
            </w:r>
          </w:p>
        </w:tc>
        <w:tc>
          <w:tcPr>
            <w:tcW w:w="1989" w:type="dxa"/>
            <w:vAlign w:val="center"/>
          </w:tcPr>
          <w:p w14:paraId="20979A1E">
            <w:pPr>
              <w:ind w:firstLine="0" w:firstLineChars="0"/>
            </w:pPr>
            <w:r>
              <w:rPr>
                <w:rFonts w:hint="eastAsia"/>
              </w:rPr>
              <w:t>2.2、2.3、2.4</w:t>
            </w:r>
          </w:p>
        </w:tc>
      </w:tr>
      <w:tr w14:paraId="4053B0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830" w:hRule="atLeast"/>
          <w:jc w:val="center"/>
        </w:trPr>
        <w:tc>
          <w:tcPr>
            <w:tcW w:w="2048" w:type="dxa"/>
            <w:vAlign w:val="center"/>
          </w:tcPr>
          <w:p w14:paraId="70A328AB">
            <w:r>
              <w:t>毕业要求</w:t>
            </w:r>
            <w:r>
              <w:rPr>
                <w:rFonts w:hint="eastAsia"/>
              </w:rPr>
              <w:t>4</w:t>
            </w:r>
          </w:p>
          <w:p w14:paraId="7E7F27CC">
            <w:pPr>
              <w:ind w:left="420" w:leftChars="200" w:firstLine="0" w:firstLineChars="0"/>
            </w:pPr>
            <w:r>
              <w:t>【</w:t>
            </w:r>
            <w:r>
              <w:rPr>
                <w:rFonts w:hint="eastAsia"/>
              </w:rPr>
              <w:t>大数据应用能力</w:t>
            </w:r>
            <w:r>
              <w:t>】</w:t>
            </w:r>
          </w:p>
        </w:tc>
        <w:tc>
          <w:tcPr>
            <w:tcW w:w="4253" w:type="dxa"/>
            <w:vAlign w:val="center"/>
          </w:tcPr>
          <w:p w14:paraId="247DF1E1">
            <w:pPr>
              <w:ind w:firstLine="0" w:firstLineChars="0"/>
              <w:rPr>
                <w:color w:val="FF0000"/>
              </w:rPr>
            </w:pPr>
            <w:r>
              <w:rPr>
                <w:rFonts w:hint="eastAsia"/>
              </w:rPr>
              <w:t>系统掌握</w:t>
            </w:r>
            <w:r>
              <w:rPr>
                <w:rFonts w:hint="eastAsia"/>
                <w:lang w:val="en-US" w:eastAsia="zh-CN"/>
              </w:rPr>
              <w:t>计算机科学与技术</w:t>
            </w:r>
            <w:r>
              <w:rPr>
                <w:rFonts w:hint="eastAsia"/>
              </w:rPr>
              <w:t>应用技术体系，上层应用（包含数据导入与清洗、数据处理、数据分析与挖掘、可视化在内的完整数据处理流程），具备完成大数据行业典型常规任务的能力。</w:t>
            </w:r>
          </w:p>
        </w:tc>
        <w:tc>
          <w:tcPr>
            <w:tcW w:w="1989" w:type="dxa"/>
            <w:vAlign w:val="center"/>
          </w:tcPr>
          <w:p w14:paraId="141639A9">
            <w:pPr>
              <w:ind w:firstLine="0" w:firstLineChars="0"/>
            </w:pPr>
            <w:r>
              <w:rPr>
                <w:rFonts w:hint="eastAsia"/>
              </w:rPr>
              <w:t>1.3、1.4、2.3、2.4、3.4</w:t>
            </w:r>
          </w:p>
          <w:p w14:paraId="230CFFF3"/>
        </w:tc>
      </w:tr>
      <w:tr w14:paraId="2DCE4F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830" w:hRule="atLeast"/>
          <w:jc w:val="center"/>
        </w:trPr>
        <w:tc>
          <w:tcPr>
            <w:tcW w:w="2048" w:type="dxa"/>
            <w:vAlign w:val="center"/>
          </w:tcPr>
          <w:p w14:paraId="16724B31">
            <w:r>
              <w:t>毕业要求6</w:t>
            </w:r>
          </w:p>
          <w:p w14:paraId="643981FD">
            <w:r>
              <w:t>【</w:t>
            </w:r>
            <w:r>
              <w:rPr>
                <w:rFonts w:hint="eastAsia"/>
              </w:rPr>
              <w:t>研究能力</w:t>
            </w:r>
            <w:r>
              <w:t>】</w:t>
            </w:r>
          </w:p>
        </w:tc>
        <w:tc>
          <w:tcPr>
            <w:tcW w:w="4253" w:type="dxa"/>
            <w:vAlign w:val="center"/>
          </w:tcPr>
          <w:p w14:paraId="5BC83672">
            <w:pPr>
              <w:ind w:firstLine="0" w:firstLineChars="0"/>
            </w:pPr>
            <w:r>
              <w:rPr>
                <w:rFonts w:hint="eastAsia"/>
              </w:rPr>
              <w:t>掌握计算学科的计算思维方法和研究方法，具有良好的科学素养，能够基于科学原理并采用科学方法对复杂的数据系统工程问题进行研究；针对设计或开发的解决方案，能够基于数据领域科学原理对其有效性和合理性进行分析、论证；</w:t>
            </w:r>
          </w:p>
          <w:p w14:paraId="1501FBE6"/>
        </w:tc>
        <w:tc>
          <w:tcPr>
            <w:tcW w:w="1989" w:type="dxa"/>
            <w:vAlign w:val="center"/>
          </w:tcPr>
          <w:p w14:paraId="6212A10C">
            <w:pPr>
              <w:ind w:firstLine="0" w:firstLineChars="0"/>
            </w:pPr>
            <w:r>
              <w:rPr>
                <w:rFonts w:hint="eastAsia"/>
              </w:rPr>
              <w:t>2.3、2.4、3.1、3.2、3.3</w:t>
            </w:r>
          </w:p>
        </w:tc>
      </w:tr>
    </w:tbl>
    <w:p w14:paraId="608FA535">
      <w:bookmarkStart w:id="96" w:name="_Toc7569_WPSOffice_Level1"/>
    </w:p>
    <w:p w14:paraId="0D36AA5A">
      <w:pPr>
        <w:spacing w:line="360" w:lineRule="auto"/>
        <w:ind w:firstLine="480"/>
        <w:rPr>
          <w:rFonts w:ascii="黑体" w:hAnsi="黑体" w:eastAsia="黑体"/>
          <w:sz w:val="24"/>
          <w:szCs w:val="24"/>
        </w:rPr>
      </w:pPr>
      <w:r>
        <w:rPr>
          <w:rFonts w:hint="eastAsia" w:ascii="黑体" w:hAnsi="黑体" w:eastAsia="黑体"/>
          <w:sz w:val="24"/>
          <w:szCs w:val="24"/>
        </w:rPr>
        <w:t>三、</w:t>
      </w:r>
      <w:r>
        <w:rPr>
          <w:rFonts w:ascii="黑体" w:hAnsi="黑体" w:eastAsia="黑体"/>
          <w:sz w:val="24"/>
          <w:szCs w:val="24"/>
        </w:rPr>
        <w:t>教学内容和课时安排</w:t>
      </w:r>
      <w:bookmarkEnd w:id="96"/>
      <w:r>
        <w:rPr>
          <w:rFonts w:hint="eastAsia" w:ascii="黑体" w:hAnsi="黑体" w:eastAsia="黑体"/>
          <w:sz w:val="24"/>
          <w:szCs w:val="24"/>
        </w:rPr>
        <w:t>（掌握用</w:t>
      </w:r>
      <w:r>
        <w:rPr>
          <w:rFonts w:hint="eastAsia" w:ascii="黑体" w:hAnsi="黑体" w:eastAsia="黑体"/>
          <w:sz w:val="24"/>
          <w:szCs w:val="24"/>
          <w:u w:val="thick"/>
        </w:rPr>
        <w:t>下划实线</w:t>
      </w:r>
      <w:r>
        <w:rPr>
          <w:rFonts w:hint="eastAsia" w:ascii="黑体" w:hAnsi="黑体" w:eastAsia="黑体"/>
          <w:sz w:val="24"/>
          <w:szCs w:val="24"/>
        </w:rPr>
        <w:t>，熟悉用</w:t>
      </w:r>
      <w:r>
        <w:rPr>
          <w:rFonts w:hint="eastAsia" w:ascii="黑体" w:hAnsi="黑体" w:eastAsia="黑体"/>
          <w:sz w:val="24"/>
          <w:szCs w:val="24"/>
          <w:u w:val="wave"/>
        </w:rPr>
        <w:t>下划波浪线</w:t>
      </w:r>
      <w:r>
        <w:rPr>
          <w:rFonts w:hint="eastAsia" w:ascii="黑体" w:hAnsi="黑体" w:eastAsia="黑体"/>
          <w:sz w:val="24"/>
          <w:szCs w:val="24"/>
        </w:rPr>
        <w:t>，了解不标记）（含课程思政点）</w:t>
      </w:r>
    </w:p>
    <w:p w14:paraId="2A9FADBF">
      <w:pPr>
        <w:spacing w:line="360" w:lineRule="auto"/>
        <w:ind w:firstLine="422"/>
        <w:rPr>
          <w:b/>
        </w:rPr>
      </w:pPr>
      <w:r>
        <w:rPr>
          <w:rFonts w:hint="eastAsia"/>
          <w:b/>
        </w:rPr>
        <w:t>第一部分：数据分析</w:t>
      </w:r>
      <w:r>
        <w:rPr>
          <w:rFonts w:hint="eastAsia"/>
          <w:b/>
          <w:lang w:val="en-US" w:eastAsia="zh-CN"/>
        </w:rPr>
        <w:t>与可视化</w:t>
      </w:r>
      <w:r>
        <w:rPr>
          <w:rFonts w:hint="eastAsia"/>
          <w:b/>
        </w:rPr>
        <w:t>基础与环境搭建 [4学时]（支撑课程目标1.1，1.3，3.2,3.3）</w:t>
      </w:r>
    </w:p>
    <w:p w14:paraId="3D98D470">
      <w:pPr>
        <w:spacing w:line="360" w:lineRule="auto"/>
        <w:ind w:firstLine="422"/>
        <w:rPr>
          <w:b/>
        </w:rPr>
      </w:pPr>
      <w:r>
        <w:rPr>
          <w:rFonts w:hint="eastAsia"/>
          <w:b/>
        </w:rPr>
        <w:t>教学目标：</w:t>
      </w:r>
    </w:p>
    <w:p w14:paraId="5ACCAADD">
      <w:pPr>
        <w:spacing w:line="360" w:lineRule="auto"/>
      </w:pPr>
      <w:r>
        <w:rPr>
          <w:rFonts w:hint="eastAsia"/>
        </w:rPr>
        <w:t>了解数据分析的背景及应用场景；掌握数据分析以及数据分析的流程；会创建Pyhton环境，理解Anaconda管理Python包；正确使用Jupyter  Notebook； 认识常见的数据分析工具。树立对数据的保护意识，理解数据分析工作的重要性，了解相关的法律法规，学习相关技术手段以保证数据的安全性。</w:t>
      </w:r>
    </w:p>
    <w:p w14:paraId="4D1C40E7">
      <w:pPr>
        <w:spacing w:line="360" w:lineRule="auto"/>
        <w:ind w:firstLine="422"/>
        <w:rPr>
          <w:b/>
        </w:rPr>
      </w:pPr>
      <w:r>
        <w:rPr>
          <w:rFonts w:hint="eastAsia"/>
          <w:b/>
        </w:rPr>
        <w:t>教学内容：</w:t>
      </w:r>
    </w:p>
    <w:p w14:paraId="579298F9">
      <w:pPr>
        <w:pStyle w:val="30"/>
        <w:numPr>
          <w:ilvl w:val="0"/>
          <w:numId w:val="0"/>
        </w:numPr>
        <w:spacing w:line="360" w:lineRule="auto"/>
        <w:ind w:firstLine="420" w:firstLineChars="200"/>
      </w:pPr>
      <w:r>
        <w:rPr>
          <w:rFonts w:hint="eastAsia"/>
        </w:rPr>
        <w:t xml:space="preserve">1.数据分析的背景   </w:t>
      </w:r>
    </w:p>
    <w:p w14:paraId="703F5F6D">
      <w:pPr>
        <w:pStyle w:val="30"/>
        <w:numPr>
          <w:ilvl w:val="0"/>
          <w:numId w:val="0"/>
        </w:numPr>
        <w:spacing w:line="360" w:lineRule="auto"/>
        <w:ind w:firstLine="420" w:firstLineChars="200"/>
      </w:pPr>
      <w:r>
        <w:rPr>
          <w:rFonts w:hint="eastAsia"/>
        </w:rPr>
        <w:t>2.</w:t>
      </w:r>
      <w:r>
        <w:rPr>
          <w:rFonts w:hint="eastAsia"/>
          <w:u w:val="wave"/>
        </w:rPr>
        <w:t>什么是数据分析</w:t>
      </w:r>
    </w:p>
    <w:p w14:paraId="6F5D5FBC">
      <w:pPr>
        <w:pStyle w:val="30"/>
        <w:numPr>
          <w:ilvl w:val="0"/>
          <w:numId w:val="0"/>
        </w:numPr>
        <w:spacing w:line="360" w:lineRule="auto"/>
        <w:ind w:firstLine="420" w:firstLineChars="200"/>
      </w:pPr>
      <w:r>
        <w:rPr>
          <w:rFonts w:hint="eastAsia"/>
        </w:rPr>
        <w:t>3.数据分析的应用场景</w:t>
      </w:r>
    </w:p>
    <w:p w14:paraId="5510E1EA">
      <w:pPr>
        <w:pStyle w:val="30"/>
        <w:numPr>
          <w:ilvl w:val="0"/>
          <w:numId w:val="0"/>
        </w:numPr>
        <w:spacing w:line="360" w:lineRule="auto"/>
        <w:ind w:firstLine="420" w:firstLineChars="200"/>
      </w:pPr>
      <w:r>
        <w:rPr>
          <w:rFonts w:hint="eastAsia"/>
        </w:rPr>
        <w:t>4.</w:t>
      </w:r>
      <w:r>
        <w:rPr>
          <w:rFonts w:hint="eastAsia"/>
          <w:u w:val="single"/>
        </w:rPr>
        <w:t>数据分析的流程</w:t>
      </w:r>
    </w:p>
    <w:p w14:paraId="77854681">
      <w:pPr>
        <w:spacing w:line="360" w:lineRule="auto"/>
        <w:rPr>
          <w:u w:val="wave"/>
        </w:rPr>
      </w:pPr>
      <w:r>
        <w:rPr>
          <w:rFonts w:hint="eastAsia"/>
        </w:rPr>
        <w:t>5.</w:t>
      </w:r>
      <w:r>
        <w:rPr>
          <w:rFonts w:hint="eastAsia"/>
          <w:u w:val="wave"/>
        </w:rPr>
        <w:t>安装Anaconda</w:t>
      </w:r>
    </w:p>
    <w:p w14:paraId="6967406B">
      <w:pPr>
        <w:spacing w:line="360" w:lineRule="auto"/>
      </w:pPr>
      <w:r>
        <w:rPr>
          <w:rFonts w:hint="eastAsia"/>
        </w:rPr>
        <w:t>6.</w:t>
      </w:r>
      <w:r>
        <w:rPr>
          <w:rFonts w:hint="eastAsia"/>
          <w:u w:val="single"/>
        </w:rPr>
        <w:t>Jupyter Notebook的使用</w:t>
      </w:r>
    </w:p>
    <w:p w14:paraId="374BA54E">
      <w:pPr>
        <w:spacing w:line="360" w:lineRule="auto"/>
      </w:pPr>
      <w:r>
        <w:rPr>
          <w:rFonts w:hint="eastAsia"/>
        </w:rPr>
        <w:t>7.常见的数据分析工具</w:t>
      </w:r>
    </w:p>
    <w:p w14:paraId="603033CD">
      <w:pPr>
        <w:spacing w:line="360" w:lineRule="auto"/>
        <w:ind w:firstLine="422"/>
      </w:pPr>
      <w:r>
        <w:rPr>
          <w:rFonts w:hint="eastAsia"/>
          <w:b/>
          <w:bCs/>
        </w:rPr>
        <w:t>作业：</w:t>
      </w:r>
      <w:r>
        <w:rPr>
          <w:rFonts w:hint="eastAsia"/>
        </w:rPr>
        <w:t>搭建数据分析环境，正确使用Jupyter  Notebook，简述数据分析的基本过程。</w:t>
      </w:r>
    </w:p>
    <w:p w14:paraId="188BA251">
      <w:pPr>
        <w:spacing w:line="360" w:lineRule="auto"/>
        <w:ind w:firstLine="422"/>
        <w:rPr>
          <w:b/>
        </w:rPr>
      </w:pPr>
      <w:r>
        <w:rPr>
          <w:rFonts w:hint="eastAsia"/>
          <w:b/>
        </w:rPr>
        <w:t>第二部分：科学计算库Numpy [6学时]（支撑课程目标1.1，1.2，2.1，2.3）</w:t>
      </w:r>
    </w:p>
    <w:p w14:paraId="694D71DC">
      <w:pPr>
        <w:spacing w:line="360" w:lineRule="auto"/>
        <w:ind w:firstLine="422"/>
        <w:rPr>
          <w:b/>
        </w:rPr>
      </w:pPr>
      <w:r>
        <w:rPr>
          <w:rFonts w:hint="eastAsia"/>
          <w:b/>
        </w:rPr>
        <w:t>教学目标：</w:t>
      </w:r>
    </w:p>
    <w:p w14:paraId="58DD3A60">
      <w:pPr>
        <w:spacing w:line="360" w:lineRule="auto"/>
        <w:ind w:firstLine="440"/>
      </w:pPr>
      <w:r>
        <w:rPr>
          <w:rFonts w:hint="eastAsia"/>
          <w:sz w:val="22"/>
          <w:szCs w:val="22"/>
        </w:rPr>
        <w:t>熟悉数组对象，可通过多种方式创建数组</w:t>
      </w:r>
      <w:r>
        <w:rPr>
          <w:rFonts w:hint="eastAsia"/>
        </w:rPr>
        <w:t>；熟悉ndarray对象的数据类型，并会转换数据类型；</w:t>
      </w:r>
      <w:r>
        <w:rPr>
          <w:rFonts w:hint="eastAsia"/>
          <w:sz w:val="22"/>
          <w:szCs w:val="22"/>
        </w:rPr>
        <w:t>掌握数组元素的访问方式；</w:t>
      </w:r>
      <w:r>
        <w:rPr>
          <w:rFonts w:hint="eastAsia"/>
        </w:rPr>
        <w:t>掌握数组运算；掌握数组的索引和切片；</w:t>
      </w:r>
      <w:r>
        <w:rPr>
          <w:rFonts w:hint="eastAsia"/>
          <w:sz w:val="22"/>
          <w:szCs w:val="22"/>
        </w:rPr>
        <w:t>掌握数组元素的常见操作；</w:t>
      </w:r>
      <w:r>
        <w:rPr>
          <w:rFonts w:hint="eastAsia"/>
        </w:rPr>
        <w:t>会使用数组进行数据处理；</w:t>
      </w:r>
      <w:r>
        <w:rPr>
          <w:rFonts w:hint="eastAsia"/>
          <w:sz w:val="22"/>
          <w:szCs w:val="22"/>
        </w:rPr>
        <w:t>掌握数组的转置操作；</w:t>
      </w:r>
      <w:r>
        <w:rPr>
          <w:rFonts w:hint="eastAsia"/>
        </w:rPr>
        <w:t xml:space="preserve">熟悉线性代数模块和随机数模块的使用。 </w:t>
      </w:r>
    </w:p>
    <w:p w14:paraId="16F6C50D">
      <w:pPr>
        <w:spacing w:line="360" w:lineRule="auto"/>
        <w:ind w:firstLine="422"/>
        <w:rPr>
          <w:b/>
        </w:rPr>
      </w:pPr>
      <w:r>
        <w:rPr>
          <w:rFonts w:hint="eastAsia"/>
          <w:b/>
        </w:rPr>
        <w:t>教学内容：</w:t>
      </w:r>
    </w:p>
    <w:p w14:paraId="7019A934">
      <w:pPr>
        <w:spacing w:line="360" w:lineRule="auto"/>
        <w:rPr>
          <w:u w:val="wave"/>
        </w:rPr>
      </w:pPr>
      <w:r>
        <w:rPr>
          <w:rFonts w:hint="eastAsia"/>
        </w:rPr>
        <w:t xml:space="preserve">1. </w:t>
      </w:r>
      <w:r>
        <w:rPr>
          <w:rFonts w:hint="eastAsia"/>
          <w:u w:val="wave"/>
        </w:rPr>
        <w:t>创建Numpy 数组</w:t>
      </w:r>
    </w:p>
    <w:p w14:paraId="6A25BE02">
      <w:pPr>
        <w:spacing w:line="360" w:lineRule="auto"/>
      </w:pPr>
      <w:r>
        <w:rPr>
          <w:rFonts w:hint="eastAsia"/>
        </w:rPr>
        <w:t>2．ndarray 对象的数据类型</w:t>
      </w:r>
    </w:p>
    <w:p w14:paraId="6AEA451F">
      <w:pPr>
        <w:spacing w:line="360" w:lineRule="auto"/>
        <w:rPr>
          <w:u w:val="single"/>
        </w:rPr>
      </w:pPr>
      <w:r>
        <w:rPr>
          <w:rFonts w:hint="eastAsia"/>
        </w:rPr>
        <w:t>3．</w:t>
      </w:r>
      <w:r>
        <w:rPr>
          <w:rFonts w:hint="eastAsia"/>
          <w:u w:val="single"/>
        </w:rPr>
        <w:t>数组运算</w:t>
      </w:r>
    </w:p>
    <w:p w14:paraId="2C660A97">
      <w:pPr>
        <w:spacing w:line="360" w:lineRule="auto"/>
        <w:rPr>
          <w:u w:val="single"/>
        </w:rPr>
      </w:pPr>
      <w:r>
        <w:rPr>
          <w:rFonts w:hint="eastAsia"/>
        </w:rPr>
        <w:t>4．</w:t>
      </w:r>
      <w:r>
        <w:rPr>
          <w:rFonts w:hint="eastAsia"/>
          <w:u w:val="single"/>
        </w:rPr>
        <w:t>数组的索引和切片</w:t>
      </w:r>
    </w:p>
    <w:p w14:paraId="47F48E16">
      <w:pPr>
        <w:spacing w:line="360" w:lineRule="auto"/>
      </w:pPr>
      <w:r>
        <w:rPr>
          <w:rFonts w:hint="eastAsia"/>
        </w:rPr>
        <w:t>5．数组的转置和轴对称</w:t>
      </w:r>
    </w:p>
    <w:p w14:paraId="6DD1B7C5">
      <w:pPr>
        <w:spacing w:line="360" w:lineRule="auto"/>
        <w:rPr>
          <w:u w:val="wave"/>
        </w:rPr>
      </w:pPr>
      <w:r>
        <w:rPr>
          <w:rFonts w:hint="eastAsia"/>
        </w:rPr>
        <w:t xml:space="preserve">6.  </w:t>
      </w:r>
      <w:r>
        <w:rPr>
          <w:rFonts w:hint="eastAsia"/>
          <w:u w:val="wave"/>
        </w:rPr>
        <w:t>Numpy通用函数</w:t>
      </w:r>
    </w:p>
    <w:p w14:paraId="4307B15C">
      <w:pPr>
        <w:spacing w:line="360" w:lineRule="auto"/>
        <w:rPr>
          <w:u w:val="single"/>
        </w:rPr>
      </w:pPr>
      <w:r>
        <w:rPr>
          <w:rFonts w:hint="eastAsia"/>
        </w:rPr>
        <w:t xml:space="preserve">7. </w:t>
      </w:r>
      <w:r>
        <w:rPr>
          <w:rFonts w:hint="eastAsia"/>
          <w:u w:val="single"/>
        </w:rPr>
        <w:t>利用Numpy数组进行数据处理</w:t>
      </w:r>
    </w:p>
    <w:p w14:paraId="47DABFAC">
      <w:pPr>
        <w:spacing w:line="360" w:lineRule="auto"/>
      </w:pPr>
      <w:r>
        <w:rPr>
          <w:rFonts w:hint="eastAsia"/>
          <w:bCs/>
        </w:rPr>
        <w:t>8.</w:t>
      </w:r>
      <w:r>
        <w:rPr>
          <w:rFonts w:hint="eastAsia"/>
        </w:rPr>
        <w:t xml:space="preserve"> 线性代数模块</w:t>
      </w:r>
    </w:p>
    <w:p w14:paraId="60F5D161">
      <w:pPr>
        <w:spacing w:line="360" w:lineRule="auto"/>
      </w:pPr>
      <w:r>
        <w:rPr>
          <w:rFonts w:hint="eastAsia"/>
          <w:bCs/>
        </w:rPr>
        <w:t xml:space="preserve">9. </w:t>
      </w:r>
      <w:r>
        <w:rPr>
          <w:rFonts w:hint="eastAsia"/>
        </w:rPr>
        <w:t>随机数模块</w:t>
      </w:r>
    </w:p>
    <w:p w14:paraId="05300D3B">
      <w:pPr>
        <w:spacing w:line="360" w:lineRule="auto"/>
        <w:ind w:firstLine="422"/>
      </w:pPr>
      <w:r>
        <w:rPr>
          <w:rFonts w:hint="eastAsia"/>
          <w:b/>
          <w:bCs/>
        </w:rPr>
        <w:t>作业：</w:t>
      </w:r>
      <w:r>
        <w:rPr>
          <w:rFonts w:hint="eastAsia"/>
        </w:rPr>
        <w:t>数组统计运算，数组排序，检索数组元素，数组运算</w:t>
      </w:r>
    </w:p>
    <w:p w14:paraId="62DA1B51">
      <w:pPr>
        <w:spacing w:line="360" w:lineRule="auto"/>
        <w:ind w:firstLine="422"/>
        <w:rPr>
          <w:rFonts w:ascii="黑体" w:hAnsi="黑体" w:eastAsia="黑体"/>
          <w:b/>
          <w:sz w:val="24"/>
          <w:szCs w:val="24"/>
        </w:rPr>
      </w:pPr>
      <w:r>
        <w:rPr>
          <w:rFonts w:hint="eastAsia"/>
          <w:b/>
        </w:rPr>
        <w:t>第三部分： 数据分析工具Pandas [8学时]（支撑课程目标1.2，1.4，2.2，</w:t>
      </w:r>
      <w:r>
        <w:rPr>
          <w:rFonts w:hint="eastAsia" w:ascii="黑体" w:hAnsi="黑体" w:eastAsia="黑体"/>
          <w:b/>
          <w:sz w:val="24"/>
          <w:szCs w:val="24"/>
        </w:rPr>
        <w:t>2.4，3.2）</w:t>
      </w:r>
    </w:p>
    <w:p w14:paraId="5A156A8C">
      <w:pPr>
        <w:spacing w:line="360" w:lineRule="auto"/>
        <w:ind w:firstLine="422"/>
        <w:rPr>
          <w:b/>
        </w:rPr>
      </w:pPr>
      <w:r>
        <w:rPr>
          <w:rFonts w:hint="eastAsia"/>
          <w:b/>
        </w:rPr>
        <w:t>教学目标：</w:t>
      </w:r>
    </w:p>
    <w:p w14:paraId="1EB72EAD">
      <w:pPr>
        <w:spacing w:line="360" w:lineRule="auto"/>
      </w:pPr>
      <w:r>
        <w:rPr>
          <w:rFonts w:hint="eastAsia" w:ascii="宋体" w:hAnsi="宋体"/>
        </w:rPr>
        <w:t>掌握 Pandas 的两种数据结构，</w:t>
      </w:r>
      <w:r>
        <w:rPr>
          <w:rFonts w:hint="eastAsia"/>
        </w:rPr>
        <w:t>采用多种方式创建Series和DataFrame类对象；</w:t>
      </w:r>
      <w:r>
        <w:rPr>
          <w:rFonts w:hint="eastAsia" w:ascii="宋体" w:hAnsi="宋体"/>
        </w:rPr>
        <w:t>掌握 Pandas 索引的相关操作，</w:t>
      </w:r>
      <w:r>
        <w:rPr>
          <w:rFonts w:hint="eastAsia"/>
        </w:rPr>
        <w:t>熟练使用单层索引与分层索引访问数据；</w:t>
      </w:r>
      <w:r>
        <w:rPr>
          <w:rFonts w:hint="eastAsia" w:ascii="宋体" w:hAnsi="宋体"/>
        </w:rPr>
        <w:t>掌握 Pandas 的常见操作，</w:t>
      </w:r>
      <w:r>
        <w:rPr>
          <w:rFonts w:hint="eastAsia"/>
        </w:rPr>
        <w:t>掌握pandas数据排序的方法，可以按索引与值排列数据；</w:t>
      </w:r>
      <w:r>
        <w:rPr>
          <w:rFonts w:hint="eastAsia" w:ascii="宋体" w:hAnsi="宋体"/>
        </w:rPr>
        <w:t>了解层次化索引，掌握 Pandas 读写数据的方式。</w:t>
      </w:r>
      <w:r>
        <w:rPr>
          <w:rFonts w:hint="eastAsia"/>
        </w:rPr>
        <w:t>掌握pandas统计计算与统计描述的方法，可以轻松地实现统计计算与统计描述功能；倡导科学精神和批判思维。能够准确地分析数据，发现数据背后的规律和趋势。</w:t>
      </w:r>
    </w:p>
    <w:p w14:paraId="761D3EE8">
      <w:pPr>
        <w:spacing w:line="360" w:lineRule="auto"/>
        <w:ind w:firstLine="422"/>
        <w:rPr>
          <w:b/>
        </w:rPr>
      </w:pPr>
      <w:r>
        <w:rPr>
          <w:rFonts w:hint="eastAsia"/>
          <w:b/>
        </w:rPr>
        <w:t>教学内容：</w:t>
      </w:r>
    </w:p>
    <w:p w14:paraId="78624C6C">
      <w:pPr>
        <w:spacing w:line="360" w:lineRule="auto"/>
        <w:rPr>
          <w:u w:val="wave"/>
        </w:rPr>
      </w:pPr>
      <w:r>
        <w:rPr>
          <w:rFonts w:hint="eastAsia"/>
        </w:rPr>
        <w:t>1.</w:t>
      </w:r>
      <w:r>
        <w:rPr>
          <w:rFonts w:hint="eastAsia"/>
          <w:u w:val="wave"/>
        </w:rPr>
        <w:t xml:space="preserve"> Pandas 的数据结构分析</w:t>
      </w:r>
    </w:p>
    <w:p w14:paraId="10FCF3FB">
      <w:pPr>
        <w:pStyle w:val="30"/>
        <w:numPr>
          <w:ilvl w:val="0"/>
          <w:numId w:val="0"/>
        </w:numPr>
        <w:spacing w:line="360" w:lineRule="auto"/>
        <w:ind w:firstLine="420" w:firstLineChars="200"/>
        <w:rPr>
          <w:u w:val="single"/>
        </w:rPr>
      </w:pPr>
      <w:r>
        <w:rPr>
          <w:rFonts w:hint="eastAsia"/>
        </w:rPr>
        <w:t xml:space="preserve">2. </w:t>
      </w:r>
      <w:r>
        <w:rPr>
          <w:rFonts w:hint="eastAsia"/>
          <w:u w:val="single"/>
        </w:rPr>
        <w:t>Pandas索引操作及高级索引</w:t>
      </w:r>
    </w:p>
    <w:p w14:paraId="7C5B8A02">
      <w:pPr>
        <w:pStyle w:val="30"/>
        <w:numPr>
          <w:ilvl w:val="0"/>
          <w:numId w:val="0"/>
        </w:numPr>
        <w:spacing w:line="360" w:lineRule="auto"/>
        <w:ind w:firstLine="420" w:firstLineChars="200"/>
      </w:pPr>
      <w:r>
        <w:rPr>
          <w:rFonts w:hint="eastAsia"/>
        </w:rPr>
        <w:t>3.算术运算与数据对齐</w:t>
      </w:r>
    </w:p>
    <w:p w14:paraId="022AC1F1">
      <w:pPr>
        <w:pStyle w:val="30"/>
        <w:numPr>
          <w:ilvl w:val="0"/>
          <w:numId w:val="0"/>
        </w:numPr>
        <w:spacing w:line="360" w:lineRule="auto"/>
        <w:ind w:firstLine="420" w:firstLineChars="200"/>
        <w:rPr>
          <w:u w:val="single"/>
        </w:rPr>
      </w:pPr>
      <w:r>
        <w:rPr>
          <w:rFonts w:hint="eastAsia"/>
        </w:rPr>
        <w:t>4.</w:t>
      </w:r>
      <w:r>
        <w:rPr>
          <w:rFonts w:hint="eastAsia"/>
          <w:u w:val="single"/>
        </w:rPr>
        <w:t>数据排序</w:t>
      </w:r>
    </w:p>
    <w:p w14:paraId="3FD006F4">
      <w:pPr>
        <w:pStyle w:val="30"/>
        <w:numPr>
          <w:ilvl w:val="0"/>
          <w:numId w:val="0"/>
        </w:numPr>
        <w:spacing w:line="360" w:lineRule="auto"/>
        <w:ind w:firstLine="420" w:firstLineChars="200"/>
        <w:rPr>
          <w:u w:val="wave"/>
        </w:rPr>
      </w:pPr>
      <w:r>
        <w:rPr>
          <w:rFonts w:hint="eastAsia"/>
        </w:rPr>
        <w:t>5.</w:t>
      </w:r>
      <w:r>
        <w:rPr>
          <w:rFonts w:hint="eastAsia"/>
          <w:u w:val="wave"/>
        </w:rPr>
        <w:t>统计计算与描述</w:t>
      </w:r>
    </w:p>
    <w:p w14:paraId="28C1437B">
      <w:pPr>
        <w:pStyle w:val="30"/>
        <w:numPr>
          <w:ilvl w:val="0"/>
          <w:numId w:val="0"/>
        </w:numPr>
        <w:spacing w:line="360" w:lineRule="auto"/>
        <w:ind w:firstLine="420" w:firstLineChars="200"/>
      </w:pPr>
      <w:r>
        <w:rPr>
          <w:rFonts w:hint="eastAsia"/>
        </w:rPr>
        <w:t>6.层次化索引</w:t>
      </w:r>
    </w:p>
    <w:p w14:paraId="0CADDE81">
      <w:pPr>
        <w:pStyle w:val="30"/>
        <w:numPr>
          <w:ilvl w:val="0"/>
          <w:numId w:val="0"/>
        </w:numPr>
        <w:spacing w:line="360" w:lineRule="auto"/>
        <w:ind w:firstLine="420" w:firstLineChars="200"/>
        <w:rPr>
          <w:u w:val="single"/>
        </w:rPr>
      </w:pPr>
      <w:r>
        <w:rPr>
          <w:rFonts w:hint="eastAsia"/>
        </w:rPr>
        <w:t>7.</w:t>
      </w:r>
      <w:r>
        <w:rPr>
          <w:rFonts w:hint="eastAsia"/>
          <w:u w:val="single"/>
        </w:rPr>
        <w:t>读写数据操作</w:t>
      </w:r>
    </w:p>
    <w:p w14:paraId="3E33F1CD">
      <w:pPr>
        <w:pStyle w:val="30"/>
        <w:numPr>
          <w:ilvl w:val="0"/>
          <w:numId w:val="0"/>
        </w:numPr>
        <w:spacing w:line="360" w:lineRule="auto"/>
        <w:ind w:firstLine="420" w:firstLineChars="200"/>
      </w:pPr>
      <w:r>
        <w:rPr>
          <w:rFonts w:hint="eastAsia"/>
        </w:rPr>
        <w:t>8.高考分数线统计分析</w:t>
      </w:r>
    </w:p>
    <w:p w14:paraId="5B548F36">
      <w:pPr>
        <w:spacing w:line="360" w:lineRule="auto"/>
        <w:ind w:firstLine="422"/>
      </w:pPr>
      <w:r>
        <w:rPr>
          <w:rFonts w:hint="eastAsia"/>
          <w:b/>
          <w:bCs/>
        </w:rPr>
        <w:t>作业：</w:t>
      </w:r>
      <w:r>
        <w:rPr>
          <w:rFonts w:hint="eastAsia"/>
        </w:rPr>
        <w:t>Pandas的索引实现，数据按索引、值、排序，创建层次化索引的方法与操作，读写数据操作（TXT、CSV、Excel、HTML文件）</w:t>
      </w:r>
    </w:p>
    <w:p w14:paraId="1D758519">
      <w:pPr>
        <w:pStyle w:val="34"/>
        <w:spacing w:line="360" w:lineRule="auto"/>
        <w:ind w:firstLine="422"/>
        <w:rPr>
          <w:sz w:val="21"/>
        </w:rPr>
      </w:pPr>
      <w:r>
        <w:rPr>
          <w:rFonts w:hint="eastAsia"/>
          <w:sz w:val="21"/>
        </w:rPr>
        <w:t>第四部分： 数据预处理</w:t>
      </w:r>
      <w:r>
        <w:rPr>
          <w:sz w:val="21"/>
        </w:rPr>
        <w:t xml:space="preserve"> </w:t>
      </w:r>
      <w:r>
        <w:rPr>
          <w:rFonts w:hint="eastAsia"/>
          <w:sz w:val="21"/>
        </w:rPr>
        <w:t>[6学时]（支撑课程目标1.2，2.1，2.3，3.4）</w:t>
      </w:r>
    </w:p>
    <w:p w14:paraId="1BC2CC9E">
      <w:pPr>
        <w:spacing w:line="360" w:lineRule="auto"/>
        <w:ind w:firstLine="422"/>
        <w:rPr>
          <w:b/>
        </w:rPr>
      </w:pPr>
      <w:r>
        <w:rPr>
          <w:rFonts w:hint="eastAsia"/>
          <w:b/>
        </w:rPr>
        <w:t>教学目标：</w:t>
      </w:r>
    </w:p>
    <w:p w14:paraId="795C67C3">
      <w:pPr>
        <w:spacing w:line="360" w:lineRule="auto"/>
        <w:rPr>
          <w:rFonts w:ascii="宋体" w:hAnsi="宋体"/>
          <w:kern w:val="0"/>
        </w:rPr>
      </w:pPr>
      <w:r>
        <w:rPr>
          <w:rFonts w:hint="eastAsia"/>
        </w:rPr>
        <w:t>了解数据预处理的概念及意义；熟悉常见的数据问题；</w:t>
      </w:r>
      <w:r>
        <w:rPr>
          <w:rFonts w:hint="eastAsia" w:ascii="宋体" w:hAnsi="宋体"/>
          <w:kern w:val="0"/>
        </w:rPr>
        <w:t>掌握数据清洗常用操作，</w:t>
      </w:r>
      <w:r>
        <w:rPr>
          <w:rFonts w:hint="eastAsia"/>
        </w:rPr>
        <w:t>掌握合并数据操作，可通过多种方式合并数据；</w:t>
      </w:r>
      <w:r>
        <w:rPr>
          <w:rFonts w:ascii="宋体" w:hAnsi="宋体"/>
          <w:kern w:val="0"/>
        </w:rPr>
        <w:t>掌握</w:t>
      </w:r>
      <w:r>
        <w:rPr>
          <w:rFonts w:hint="eastAsia" w:ascii="宋体" w:hAnsi="宋体"/>
          <w:kern w:val="0"/>
        </w:rPr>
        <w:t>数据重塑的常见操作，掌握数据转换的常见操作；</w:t>
      </w:r>
      <w:r>
        <w:rPr>
          <w:rFonts w:hint="eastAsia"/>
        </w:rPr>
        <w:t>熟悉数据预处理的流程和常用的数据预处理库</w:t>
      </w:r>
    </w:p>
    <w:p w14:paraId="007DE57F">
      <w:pPr>
        <w:spacing w:line="360" w:lineRule="auto"/>
        <w:ind w:firstLine="422"/>
        <w:rPr>
          <w:b/>
        </w:rPr>
      </w:pPr>
      <w:r>
        <w:rPr>
          <w:rFonts w:hint="eastAsia"/>
          <w:b/>
        </w:rPr>
        <w:t>教学内容：</w:t>
      </w:r>
    </w:p>
    <w:p w14:paraId="65EAB899">
      <w:pPr>
        <w:pStyle w:val="30"/>
        <w:numPr>
          <w:ilvl w:val="0"/>
          <w:numId w:val="0"/>
        </w:numPr>
        <w:spacing w:line="360" w:lineRule="auto"/>
        <w:ind w:firstLine="420" w:firstLineChars="200"/>
      </w:pPr>
      <w:r>
        <w:rPr>
          <w:rFonts w:hint="eastAsia"/>
        </w:rPr>
        <w:t>1.</w:t>
      </w:r>
      <w:r>
        <w:rPr>
          <w:rFonts w:hint="eastAsia"/>
          <w:u w:val="single"/>
        </w:rPr>
        <w:t>数据清洗相</w:t>
      </w:r>
    </w:p>
    <w:p w14:paraId="2CD2D971">
      <w:pPr>
        <w:pStyle w:val="30"/>
        <w:numPr>
          <w:ilvl w:val="0"/>
          <w:numId w:val="0"/>
        </w:numPr>
        <w:spacing w:line="360" w:lineRule="auto"/>
        <w:ind w:firstLine="420" w:firstLineChars="200"/>
      </w:pPr>
      <w:r>
        <w:rPr>
          <w:rFonts w:hint="eastAsia"/>
        </w:rPr>
        <w:t>2.</w:t>
      </w:r>
      <w:r>
        <w:rPr>
          <w:rFonts w:hint="eastAsia"/>
          <w:u w:val="single"/>
        </w:rPr>
        <w:t>数据合并</w:t>
      </w:r>
    </w:p>
    <w:p w14:paraId="20F15A91">
      <w:pPr>
        <w:pStyle w:val="30"/>
        <w:numPr>
          <w:ilvl w:val="0"/>
          <w:numId w:val="0"/>
        </w:numPr>
        <w:spacing w:line="360" w:lineRule="auto"/>
        <w:ind w:firstLine="420" w:firstLineChars="200"/>
      </w:pPr>
      <w:r>
        <w:rPr>
          <w:rFonts w:hint="eastAsia"/>
        </w:rPr>
        <w:t>3.</w:t>
      </w:r>
      <w:r>
        <w:rPr>
          <w:rFonts w:hint="eastAsia"/>
          <w:u w:val="wave"/>
        </w:rPr>
        <w:t>数据重塑</w:t>
      </w:r>
    </w:p>
    <w:p w14:paraId="72BD6B63">
      <w:pPr>
        <w:pStyle w:val="30"/>
        <w:numPr>
          <w:ilvl w:val="0"/>
          <w:numId w:val="0"/>
        </w:numPr>
        <w:spacing w:line="360" w:lineRule="auto"/>
        <w:ind w:firstLine="420" w:firstLineChars="200"/>
      </w:pPr>
      <w:r>
        <w:rPr>
          <w:rFonts w:hint="eastAsia"/>
        </w:rPr>
        <w:t>4.数据转换</w:t>
      </w:r>
    </w:p>
    <w:p w14:paraId="46CA0FAB">
      <w:pPr>
        <w:pStyle w:val="30"/>
        <w:numPr>
          <w:ilvl w:val="0"/>
          <w:numId w:val="0"/>
        </w:numPr>
        <w:spacing w:line="360" w:lineRule="auto"/>
        <w:ind w:firstLine="420" w:firstLineChars="200"/>
      </w:pPr>
      <w:r>
        <w:rPr>
          <w:rFonts w:hint="eastAsia"/>
        </w:rPr>
        <w:t>5.预处理部分地区信息</w:t>
      </w:r>
    </w:p>
    <w:p w14:paraId="4CDEFF82">
      <w:pPr>
        <w:spacing w:line="360" w:lineRule="auto"/>
        <w:ind w:firstLine="422"/>
      </w:pPr>
      <w:r>
        <w:rPr>
          <w:rFonts w:hint="eastAsia" w:ascii="宋体" w:hAnsi="宋体" w:cs="宋体"/>
          <w:b/>
          <w:bCs/>
          <w:color w:val="000000"/>
        </w:rPr>
        <w:t>作业：</w:t>
      </w:r>
      <w:r>
        <w:rPr>
          <w:rFonts w:hint="eastAsia"/>
        </w:rPr>
        <w:t>利用3种常用方法实现数据清洗操作，运用4种方法实现数据的合并，使用两种方法完成数据重塑及数据转换</w:t>
      </w:r>
    </w:p>
    <w:p w14:paraId="66F3CAEE">
      <w:pPr>
        <w:spacing w:line="360" w:lineRule="auto"/>
        <w:ind w:firstLine="422"/>
        <w:rPr>
          <w:b/>
        </w:rPr>
      </w:pPr>
      <w:r>
        <w:rPr>
          <w:rFonts w:hint="eastAsia"/>
          <w:b/>
        </w:rPr>
        <w:t>第五部分：数据聚合与分组运算 [6学时]（支撑课程目标1.4，2.1，2.3，3.1）</w:t>
      </w:r>
    </w:p>
    <w:p w14:paraId="266FF775">
      <w:pPr>
        <w:spacing w:line="360" w:lineRule="auto"/>
        <w:ind w:firstLine="422"/>
        <w:rPr>
          <w:sz w:val="22"/>
          <w:szCs w:val="22"/>
        </w:rPr>
      </w:pPr>
      <w:r>
        <w:rPr>
          <w:rFonts w:hint="eastAsia" w:cs="宋体"/>
          <w:b/>
          <w:bCs/>
          <w:color w:val="000000"/>
        </w:rPr>
        <w:t>教学目标：</w:t>
      </w:r>
      <w:r>
        <w:t xml:space="preserve"> 理解</w:t>
      </w:r>
      <w:r>
        <w:rPr>
          <w:rFonts w:hint="eastAsia"/>
        </w:rPr>
        <w:t>分组与聚合的原理，掌握groupby()方法，可以按照不同的规则进行分组，</w:t>
      </w:r>
      <w:r>
        <w:t>掌握</w:t>
      </w:r>
      <w:r>
        <w:rPr>
          <w:rFonts w:hint="eastAsia"/>
        </w:rPr>
        <w:t>聚合操作，会使用统计方法和聚合方法聚合数据，</w:t>
      </w:r>
      <w:r>
        <w:t>掌握</w:t>
      </w:r>
      <w:r>
        <w:rPr>
          <w:rFonts w:hint="eastAsia"/>
        </w:rPr>
        <w:t>其他分组级运算方法的使用；了解</w:t>
      </w:r>
      <w:r>
        <w:rPr>
          <w:rFonts w:hint="eastAsia"/>
          <w:sz w:val="22"/>
          <w:szCs w:val="22"/>
        </w:rPr>
        <w:t>轴向旋转、哑变量处理、面元划分操作。</w:t>
      </w:r>
    </w:p>
    <w:p w14:paraId="406A2AFB">
      <w:pPr>
        <w:spacing w:line="360" w:lineRule="auto"/>
        <w:ind w:firstLine="422"/>
        <w:rPr>
          <w:b/>
        </w:rPr>
      </w:pPr>
      <w:r>
        <w:rPr>
          <w:rFonts w:hint="eastAsia"/>
          <w:b/>
        </w:rPr>
        <w:t>教学内容：</w:t>
      </w:r>
    </w:p>
    <w:p w14:paraId="600935F3">
      <w:pPr>
        <w:pStyle w:val="30"/>
        <w:numPr>
          <w:ilvl w:val="0"/>
          <w:numId w:val="0"/>
        </w:numPr>
        <w:spacing w:line="360" w:lineRule="auto"/>
        <w:ind w:firstLine="420" w:firstLineChars="200"/>
        <w:rPr>
          <w:u w:val="wave"/>
        </w:rPr>
      </w:pPr>
      <w:r>
        <w:rPr>
          <w:rFonts w:hint="eastAsia"/>
        </w:rPr>
        <w:t>1.</w:t>
      </w:r>
      <w:r>
        <w:rPr>
          <w:rFonts w:hint="eastAsia"/>
          <w:u w:val="wave"/>
        </w:rPr>
        <w:t>分组与聚合的原理</w:t>
      </w:r>
    </w:p>
    <w:p w14:paraId="1F818566">
      <w:pPr>
        <w:pStyle w:val="30"/>
        <w:numPr>
          <w:ilvl w:val="0"/>
          <w:numId w:val="0"/>
        </w:numPr>
        <w:spacing w:line="360" w:lineRule="auto"/>
        <w:ind w:firstLine="420" w:firstLineChars="200"/>
      </w:pPr>
      <w:r>
        <w:rPr>
          <w:rFonts w:hint="eastAsia"/>
        </w:rPr>
        <w:t>2.</w:t>
      </w:r>
      <w:r>
        <w:rPr>
          <w:rFonts w:hint="eastAsia"/>
          <w:u w:val="single"/>
        </w:rPr>
        <w:t>通过groupby()方法将数据拆分成组</w:t>
      </w:r>
    </w:p>
    <w:p w14:paraId="16E67635">
      <w:pPr>
        <w:pStyle w:val="30"/>
        <w:numPr>
          <w:ilvl w:val="0"/>
          <w:numId w:val="0"/>
        </w:numPr>
        <w:spacing w:line="360" w:lineRule="auto"/>
        <w:ind w:firstLine="420" w:firstLineChars="200"/>
        <w:rPr>
          <w:u w:val="single"/>
        </w:rPr>
      </w:pPr>
      <w:r>
        <w:rPr>
          <w:rFonts w:hint="eastAsia"/>
        </w:rPr>
        <w:t>3.</w:t>
      </w:r>
      <w:r>
        <w:rPr>
          <w:rFonts w:hint="eastAsia"/>
          <w:u w:val="single"/>
        </w:rPr>
        <w:t>数据聚合</w:t>
      </w:r>
    </w:p>
    <w:p w14:paraId="25AB2ACC">
      <w:pPr>
        <w:pStyle w:val="30"/>
        <w:numPr>
          <w:ilvl w:val="0"/>
          <w:numId w:val="0"/>
        </w:numPr>
        <w:spacing w:line="360" w:lineRule="auto"/>
        <w:ind w:firstLine="420" w:firstLineChars="200"/>
      </w:pPr>
      <w:r>
        <w:rPr>
          <w:rFonts w:hint="eastAsia"/>
        </w:rPr>
        <w:t>4.分组级运算</w:t>
      </w:r>
    </w:p>
    <w:p w14:paraId="3763DBB2">
      <w:pPr>
        <w:pStyle w:val="30"/>
        <w:numPr>
          <w:ilvl w:val="0"/>
          <w:numId w:val="0"/>
        </w:numPr>
        <w:spacing w:line="360" w:lineRule="auto"/>
        <w:ind w:firstLine="420" w:firstLineChars="200"/>
      </w:pPr>
      <w:r>
        <w:rPr>
          <w:rFonts w:hint="eastAsia"/>
        </w:rPr>
        <w:t>5.运动员信息的分组与聚合</w:t>
      </w:r>
    </w:p>
    <w:p w14:paraId="33722011">
      <w:pPr>
        <w:spacing w:line="360" w:lineRule="auto"/>
        <w:ind w:firstLine="422"/>
      </w:pPr>
      <w:r>
        <w:rPr>
          <w:rFonts w:hint="eastAsia"/>
          <w:b/>
          <w:bCs/>
        </w:rPr>
        <w:t>作业：</w:t>
      </w:r>
      <w:r>
        <w:rPr>
          <w:rFonts w:hint="eastAsia"/>
        </w:rPr>
        <w:t>依据4种方法实现分组操作；利用3种方法实现面向列的聚合操作</w:t>
      </w:r>
    </w:p>
    <w:p w14:paraId="0D9BC81C">
      <w:pPr>
        <w:spacing w:line="360" w:lineRule="auto"/>
        <w:ind w:firstLine="422"/>
        <w:rPr>
          <w:b/>
        </w:rPr>
      </w:pPr>
      <w:r>
        <w:rPr>
          <w:rFonts w:hint="eastAsia"/>
          <w:b/>
        </w:rPr>
        <w:t>第六部分：</w:t>
      </w:r>
      <w:r>
        <w:rPr>
          <w:rFonts w:hint="eastAsia"/>
          <w:b/>
          <w:kern w:val="0"/>
        </w:rPr>
        <w:t>数据可视化</w:t>
      </w:r>
      <w:r>
        <w:rPr>
          <w:rFonts w:hint="eastAsia"/>
          <w:b/>
        </w:rPr>
        <w:t>[10学时]（支撑课程目标1.1，1.4，2.1，2.4，3.1，3.4）</w:t>
      </w:r>
    </w:p>
    <w:p w14:paraId="3FD4AEE1">
      <w:pPr>
        <w:spacing w:line="360" w:lineRule="auto"/>
        <w:ind w:firstLine="422"/>
        <w:rPr>
          <w:rFonts w:cs="宋体"/>
          <w:b/>
          <w:bCs/>
          <w:color w:val="000000"/>
        </w:rPr>
      </w:pPr>
      <w:r>
        <w:rPr>
          <w:rFonts w:hint="eastAsia" w:cs="宋体"/>
          <w:b/>
          <w:bCs/>
          <w:color w:val="000000"/>
        </w:rPr>
        <w:t>教学目标：</w:t>
      </w:r>
      <w:r>
        <w:t>理解</w:t>
      </w:r>
      <w:r>
        <w:rPr>
          <w:rFonts w:hint="eastAsia"/>
        </w:rPr>
        <w:t>什么是</w:t>
      </w:r>
      <w:bookmarkStart w:id="97" w:name="_Hlk67834671"/>
      <w:r>
        <w:rPr>
          <w:rFonts w:hint="eastAsia"/>
        </w:rPr>
        <w:t>数据可视化</w:t>
      </w:r>
      <w:bookmarkEnd w:id="97"/>
      <w:r>
        <w:rPr>
          <w:rFonts w:hint="eastAsia"/>
        </w:rPr>
        <w:t>，</w:t>
      </w:r>
      <w:r>
        <w:t>掌握</w:t>
      </w:r>
      <w:bookmarkStart w:id="98" w:name="_Hlk67834653"/>
      <w:r>
        <w:rPr>
          <w:rFonts w:hint="eastAsia"/>
        </w:rPr>
        <w:t>Matplotlib绘制图表</w:t>
      </w:r>
      <w:bookmarkEnd w:id="98"/>
      <w:r>
        <w:rPr>
          <w:rFonts w:hint="eastAsia"/>
        </w:rPr>
        <w:t>的常用方法，能够熟练使用matplotlib.pyplot模块绘制各种图形，比如柱状图、饼状图、折线图等，并对数据可视化有一个全新的认识；了解seaborn的基本使用，</w:t>
      </w:r>
      <w:r>
        <w:t>了解</w:t>
      </w:r>
      <w:r>
        <w:rPr>
          <w:rFonts w:hint="eastAsia"/>
        </w:rPr>
        <w:t xml:space="preserve">bokeh的基本使用 </w:t>
      </w:r>
    </w:p>
    <w:p w14:paraId="7384459C">
      <w:pPr>
        <w:spacing w:line="360" w:lineRule="auto"/>
        <w:ind w:firstLine="422"/>
        <w:rPr>
          <w:b/>
        </w:rPr>
      </w:pPr>
      <w:r>
        <w:rPr>
          <w:rFonts w:hint="eastAsia"/>
          <w:b/>
        </w:rPr>
        <w:t>教学内容：</w:t>
      </w:r>
    </w:p>
    <w:p w14:paraId="57141E28">
      <w:pPr>
        <w:pStyle w:val="30"/>
        <w:numPr>
          <w:ilvl w:val="0"/>
          <w:numId w:val="0"/>
        </w:numPr>
        <w:spacing w:line="360" w:lineRule="auto"/>
        <w:ind w:firstLine="420" w:firstLineChars="200"/>
      </w:pPr>
      <w:r>
        <w:rPr>
          <w:rFonts w:hint="eastAsia"/>
        </w:rPr>
        <w:t>1.</w:t>
      </w:r>
      <w:r>
        <w:rPr>
          <w:rFonts w:hint="eastAsia"/>
          <w:u w:val="wave"/>
        </w:rPr>
        <w:t>数据可视化概述</w:t>
      </w:r>
    </w:p>
    <w:p w14:paraId="1F1B76E7">
      <w:pPr>
        <w:pStyle w:val="30"/>
        <w:numPr>
          <w:ilvl w:val="0"/>
          <w:numId w:val="0"/>
        </w:numPr>
        <w:spacing w:line="360" w:lineRule="auto"/>
        <w:ind w:firstLine="420" w:firstLineChars="200"/>
        <w:rPr>
          <w:u w:val="single"/>
        </w:rPr>
      </w:pPr>
      <w:r>
        <w:rPr>
          <w:rFonts w:hint="eastAsia"/>
        </w:rPr>
        <w:t>2.</w:t>
      </w:r>
      <w:r>
        <w:rPr>
          <w:rFonts w:hint="eastAsia"/>
          <w:u w:val="single"/>
        </w:rPr>
        <w:t>Matplotlib</w:t>
      </w:r>
      <w:r>
        <w:rPr>
          <w:u w:val="single"/>
        </w:rPr>
        <w:t>----</w:t>
      </w:r>
      <w:r>
        <w:rPr>
          <w:rFonts w:hint="eastAsia"/>
          <w:u w:val="single"/>
        </w:rPr>
        <w:t>绘制图表</w:t>
      </w:r>
    </w:p>
    <w:p w14:paraId="76518BBB">
      <w:pPr>
        <w:pStyle w:val="30"/>
        <w:numPr>
          <w:ilvl w:val="0"/>
          <w:numId w:val="0"/>
        </w:numPr>
        <w:spacing w:line="360" w:lineRule="auto"/>
        <w:ind w:firstLine="420" w:firstLineChars="200"/>
      </w:pPr>
      <w:r>
        <w:rPr>
          <w:rFonts w:hint="eastAsia"/>
        </w:rPr>
        <w:t>3.S</w:t>
      </w:r>
      <w:r>
        <w:t>eaborn----</w:t>
      </w:r>
      <w:r>
        <w:rPr>
          <w:rFonts w:hint="eastAsia"/>
        </w:rPr>
        <w:t>绘制统计图形</w:t>
      </w:r>
    </w:p>
    <w:p w14:paraId="49783AC5">
      <w:pPr>
        <w:pStyle w:val="30"/>
        <w:numPr>
          <w:ilvl w:val="0"/>
          <w:numId w:val="0"/>
        </w:numPr>
        <w:spacing w:line="360" w:lineRule="auto"/>
        <w:ind w:firstLine="420" w:firstLineChars="200"/>
      </w:pPr>
      <w:r>
        <w:rPr>
          <w:rFonts w:hint="eastAsia"/>
        </w:rPr>
        <w:t>4.Bo</w:t>
      </w:r>
      <w:r>
        <w:t>keh</w:t>
      </w:r>
      <w:r>
        <w:rPr>
          <w:rFonts w:hint="eastAsia"/>
        </w:rPr>
        <w:t>—交互式可视化库</w:t>
      </w:r>
    </w:p>
    <w:p w14:paraId="5BB025C1">
      <w:pPr>
        <w:pStyle w:val="30"/>
        <w:numPr>
          <w:ilvl w:val="0"/>
          <w:numId w:val="0"/>
        </w:numPr>
        <w:spacing w:line="360" w:lineRule="auto"/>
        <w:ind w:firstLine="420" w:firstLineChars="200"/>
      </w:pPr>
      <w:r>
        <w:rPr>
          <w:rFonts w:hint="eastAsia"/>
        </w:rPr>
        <w:t>5.分析某年旅游景点数据</w:t>
      </w:r>
    </w:p>
    <w:p w14:paraId="0B58347E">
      <w:pPr>
        <w:pStyle w:val="30"/>
        <w:numPr>
          <w:ilvl w:val="0"/>
          <w:numId w:val="0"/>
        </w:numPr>
        <w:spacing w:line="360" w:lineRule="auto"/>
        <w:ind w:firstLine="422" w:firstLineChars="200"/>
      </w:pPr>
      <w:r>
        <w:rPr>
          <w:rFonts w:hint="eastAsia" w:cs="宋体"/>
          <w:b/>
          <w:bCs/>
          <w:color w:val="000000"/>
        </w:rPr>
        <w:t>作业：</w:t>
      </w:r>
      <w:r>
        <w:rPr>
          <w:rFonts w:hint="eastAsia" w:cs="宋体"/>
          <w:bCs/>
          <w:color w:val="000000"/>
        </w:rPr>
        <w:t>根据问题需求</w:t>
      </w:r>
      <w:r>
        <w:rPr>
          <w:rFonts w:hint="eastAsia" w:cs="宋体"/>
          <w:b/>
          <w:bCs/>
          <w:color w:val="000000"/>
        </w:rPr>
        <w:t>，</w:t>
      </w:r>
      <w:r>
        <w:rPr>
          <w:rFonts w:hint="eastAsia"/>
        </w:rPr>
        <w:t>在完成数据分析的基础上，</w:t>
      </w:r>
      <w:r>
        <w:rPr>
          <w:rFonts w:hint="eastAsia" w:cs="宋体"/>
          <w:color w:val="000000"/>
        </w:rPr>
        <w:t>运用可视化工具</w:t>
      </w:r>
      <w:r>
        <w:rPr>
          <w:rFonts w:hint="eastAsia"/>
        </w:rPr>
        <w:t>Matplotlib，绘制可视化图表，展现数据分析的结果。（常用的6种图表）</w:t>
      </w:r>
    </w:p>
    <w:p w14:paraId="6EAEA5FB">
      <w:pPr>
        <w:spacing w:line="360" w:lineRule="auto"/>
        <w:ind w:firstLine="422"/>
        <w:rPr>
          <w:b/>
        </w:rPr>
      </w:pPr>
      <w:r>
        <w:rPr>
          <w:rFonts w:hint="eastAsia"/>
          <w:b/>
        </w:rPr>
        <w:t>第七部分：  时间序列分析</w:t>
      </w:r>
      <w:r>
        <w:rPr>
          <w:b/>
        </w:rPr>
        <w:t xml:space="preserve"> </w:t>
      </w:r>
      <w:r>
        <w:rPr>
          <w:rFonts w:hint="eastAsia"/>
          <w:b/>
        </w:rPr>
        <w:t>[6学时]（支撑课程目标2.2，2.4，3.2，3.4）</w:t>
      </w:r>
    </w:p>
    <w:p w14:paraId="223CBA39">
      <w:pPr>
        <w:spacing w:line="360" w:lineRule="auto"/>
        <w:ind w:firstLine="422"/>
        <w:rPr>
          <w:sz w:val="22"/>
          <w:szCs w:val="22"/>
        </w:rPr>
      </w:pPr>
      <w:r>
        <w:rPr>
          <w:rFonts w:hint="eastAsia" w:cs="宋体"/>
          <w:b/>
          <w:bCs/>
          <w:color w:val="000000"/>
        </w:rPr>
        <w:t>教学目标：</w:t>
      </w:r>
      <w:r>
        <w:rPr>
          <w:rFonts w:hint="eastAsia"/>
        </w:rPr>
        <w:t>了解什么是时间序列，会</w:t>
      </w:r>
      <w:bookmarkStart w:id="99" w:name="_Hlk67835282"/>
      <w:r>
        <w:rPr>
          <w:rFonts w:hint="eastAsia"/>
        </w:rPr>
        <w:t>创建时间序列对象</w:t>
      </w:r>
      <w:bookmarkEnd w:id="99"/>
      <w:r>
        <w:rPr>
          <w:rFonts w:hint="eastAsia"/>
        </w:rPr>
        <w:t>，会使用</w:t>
      </w:r>
      <w:bookmarkStart w:id="100" w:name="_Hlk67835251"/>
      <w:r>
        <w:rPr>
          <w:rFonts w:hint="eastAsia"/>
        </w:rPr>
        <w:t>时间戳索引和切片选取</w:t>
      </w:r>
      <w:bookmarkEnd w:id="100"/>
      <w:r>
        <w:rPr>
          <w:rFonts w:hint="eastAsia"/>
        </w:rPr>
        <w:t>子集，学会创建固定频率的时间序列，能够调整时间序列的频率，掌握Period（时期），转换时期的频率，掌握重采样，实现降采样和升采样</w:t>
      </w:r>
    </w:p>
    <w:p w14:paraId="2209ACD6">
      <w:pPr>
        <w:spacing w:line="360" w:lineRule="auto"/>
        <w:ind w:firstLine="422"/>
        <w:rPr>
          <w:rFonts w:cs="宋体"/>
          <w:b/>
          <w:bCs/>
          <w:color w:val="000000"/>
        </w:rPr>
      </w:pPr>
      <w:r>
        <w:rPr>
          <w:rFonts w:hint="eastAsia" w:cs="宋体"/>
          <w:b/>
          <w:bCs/>
          <w:color w:val="000000"/>
        </w:rPr>
        <w:t>教学内容：</w:t>
      </w:r>
    </w:p>
    <w:p w14:paraId="2FC680B7">
      <w:pPr>
        <w:spacing w:line="360" w:lineRule="auto"/>
      </w:pPr>
      <w:r>
        <w:rPr>
          <w:rFonts w:hint="eastAsia"/>
        </w:rPr>
        <w:t>1.时间序列的基本操作</w:t>
      </w:r>
    </w:p>
    <w:p w14:paraId="278C14FC">
      <w:pPr>
        <w:spacing w:line="360" w:lineRule="auto"/>
        <w:rPr>
          <w:u w:val="wave"/>
        </w:rPr>
      </w:pPr>
      <w:r>
        <w:rPr>
          <w:rFonts w:hint="eastAsia"/>
        </w:rPr>
        <w:t>2.</w:t>
      </w:r>
      <w:r>
        <w:rPr>
          <w:rFonts w:hint="eastAsia"/>
          <w:u w:val="wave"/>
        </w:rPr>
        <w:t>固定频率的时间序列</w:t>
      </w:r>
    </w:p>
    <w:p w14:paraId="1C5903D1">
      <w:pPr>
        <w:spacing w:line="360" w:lineRule="auto"/>
        <w:rPr>
          <w:u w:val="single"/>
        </w:rPr>
      </w:pPr>
      <w:r>
        <w:rPr>
          <w:rFonts w:hint="eastAsia"/>
        </w:rPr>
        <w:t>3.</w:t>
      </w:r>
      <w:r>
        <w:rPr>
          <w:rFonts w:hint="eastAsia"/>
          <w:u w:val="single"/>
        </w:rPr>
        <w:t>时间周期及计算</w:t>
      </w:r>
    </w:p>
    <w:p w14:paraId="501BEA4D">
      <w:pPr>
        <w:spacing w:line="360" w:lineRule="auto"/>
      </w:pPr>
      <w:r>
        <w:rPr>
          <w:rFonts w:hint="eastAsia"/>
        </w:rPr>
        <w:t>4.</w:t>
      </w:r>
      <w:r>
        <w:rPr>
          <w:rFonts w:hint="eastAsia"/>
          <w:u w:val="single"/>
        </w:rPr>
        <w:t>重采样</w:t>
      </w:r>
    </w:p>
    <w:p w14:paraId="06C64CE1">
      <w:pPr>
        <w:spacing w:line="360" w:lineRule="auto"/>
      </w:pPr>
      <w:r>
        <w:rPr>
          <w:rFonts w:hint="eastAsia"/>
        </w:rPr>
        <w:t>5.数据统计</w:t>
      </w:r>
    </w:p>
    <w:p w14:paraId="22173020">
      <w:pPr>
        <w:spacing w:line="360" w:lineRule="auto"/>
      </w:pPr>
      <w:r>
        <w:rPr>
          <w:rFonts w:hint="eastAsia"/>
        </w:rPr>
        <w:t>6.时序模型</w:t>
      </w:r>
    </w:p>
    <w:p w14:paraId="602CDD37">
      <w:pPr>
        <w:spacing w:line="360" w:lineRule="auto"/>
      </w:pPr>
      <w:r>
        <w:rPr>
          <w:rFonts w:hint="eastAsia"/>
        </w:rPr>
        <w:t>7.股票收盘价分析</w:t>
      </w:r>
    </w:p>
    <w:p w14:paraId="28FC674C">
      <w:pPr>
        <w:pStyle w:val="30"/>
        <w:numPr>
          <w:ilvl w:val="0"/>
          <w:numId w:val="0"/>
        </w:numPr>
        <w:spacing w:line="360" w:lineRule="auto"/>
        <w:ind w:firstLine="422" w:firstLineChars="200"/>
      </w:pPr>
      <w:r>
        <w:rPr>
          <w:rFonts w:hint="eastAsia"/>
          <w:b/>
          <w:bCs/>
        </w:rPr>
        <w:t>作业：</w:t>
      </w:r>
      <w:r>
        <w:rPr>
          <w:rFonts w:hint="eastAsia"/>
        </w:rPr>
        <w:t>针对不同需求</w:t>
      </w:r>
      <w:r>
        <w:rPr>
          <w:rFonts w:hint="eastAsia"/>
          <w:b/>
          <w:bCs/>
        </w:rPr>
        <w:t>，</w:t>
      </w:r>
      <w:r>
        <w:rPr>
          <w:rFonts w:hint="eastAsia"/>
        </w:rPr>
        <w:t>利用Pandas中提供的标准时间序列处理工具和数据算法编写程序，解决和处理不同的问题。</w:t>
      </w:r>
    </w:p>
    <w:p w14:paraId="59F4F779">
      <w:pPr>
        <w:spacing w:line="360" w:lineRule="auto"/>
        <w:ind w:firstLine="422"/>
        <w:rPr>
          <w:b/>
        </w:rPr>
      </w:pPr>
      <w:r>
        <w:rPr>
          <w:rFonts w:hint="eastAsia"/>
          <w:b/>
        </w:rPr>
        <w:t>第八部分：文本数据分析</w:t>
      </w:r>
      <w:r>
        <w:rPr>
          <w:b/>
        </w:rPr>
        <w:t xml:space="preserve">  </w:t>
      </w:r>
      <w:r>
        <w:rPr>
          <w:rFonts w:hint="eastAsia"/>
          <w:b/>
        </w:rPr>
        <w:t>2学时]（支撑课程目标2.2，2.3，3.1，3.2，3.3）</w:t>
      </w:r>
    </w:p>
    <w:p w14:paraId="6077495A">
      <w:pPr>
        <w:spacing w:line="360" w:lineRule="auto"/>
        <w:ind w:firstLine="422"/>
      </w:pPr>
      <w:r>
        <w:rPr>
          <w:rFonts w:hint="eastAsia" w:cs="宋体"/>
          <w:b/>
          <w:bCs/>
          <w:color w:val="000000"/>
        </w:rPr>
        <w:t>教学目标：</w:t>
      </w:r>
      <w:r>
        <w:t>了解</w:t>
      </w:r>
      <w:r>
        <w:rPr>
          <w:rFonts w:hint="eastAsia"/>
        </w:rPr>
        <w:t>文本分析的工具NLTK与jieba，会安装和使用这些工具，</w:t>
      </w:r>
      <w:r>
        <w:t>掌握</w:t>
      </w:r>
      <w:bookmarkStart w:id="101" w:name="_Hlk67835574"/>
      <w:r>
        <w:rPr>
          <w:rFonts w:hint="eastAsia"/>
        </w:rPr>
        <w:t>文本预处理的流程</w:t>
      </w:r>
      <w:bookmarkEnd w:id="101"/>
      <w:r>
        <w:rPr>
          <w:rFonts w:hint="eastAsia"/>
        </w:rPr>
        <w:t>，</w:t>
      </w:r>
      <w:r>
        <w:t>掌握</w:t>
      </w:r>
      <w:r>
        <w:rPr>
          <w:rFonts w:hint="eastAsia"/>
        </w:rPr>
        <w:t>文本情感分析，可以用NLTK分析情感倾向，掌握文本相似度，可以结合NLTK与余弦相似度实现相似度分析，掌握</w:t>
      </w:r>
      <w:bookmarkStart w:id="102" w:name="_Hlk67835590"/>
      <w:r>
        <w:rPr>
          <w:rFonts w:hint="eastAsia"/>
        </w:rPr>
        <w:t>文本分类</w:t>
      </w:r>
      <w:bookmarkEnd w:id="102"/>
      <w:r>
        <w:rPr>
          <w:rFonts w:hint="eastAsia"/>
        </w:rPr>
        <w:t>，可以结合NLTK与算法对文本进行分类</w:t>
      </w:r>
    </w:p>
    <w:p w14:paraId="483B8634">
      <w:pPr>
        <w:spacing w:line="360" w:lineRule="auto"/>
        <w:ind w:firstLine="422"/>
        <w:rPr>
          <w:rFonts w:cs="宋体"/>
          <w:b/>
          <w:bCs/>
          <w:color w:val="000000"/>
        </w:rPr>
      </w:pPr>
      <w:r>
        <w:rPr>
          <w:rFonts w:hint="eastAsia" w:cs="宋体"/>
          <w:b/>
          <w:bCs/>
          <w:color w:val="000000"/>
        </w:rPr>
        <w:t>教学内容：</w:t>
      </w:r>
    </w:p>
    <w:p w14:paraId="2CBD3809">
      <w:pPr>
        <w:spacing w:line="360" w:lineRule="auto"/>
      </w:pPr>
      <w:bookmarkStart w:id="103" w:name="_Hlk67835773"/>
      <w:r>
        <w:rPr>
          <w:rFonts w:hint="eastAsia"/>
        </w:rPr>
        <w:t>1.文本数据分析</w:t>
      </w:r>
      <w:bookmarkEnd w:id="103"/>
      <w:r>
        <w:rPr>
          <w:rFonts w:hint="eastAsia"/>
        </w:rPr>
        <w:t>工具</w:t>
      </w:r>
    </w:p>
    <w:p w14:paraId="17D14010">
      <w:pPr>
        <w:spacing w:line="360" w:lineRule="auto"/>
      </w:pPr>
      <w:r>
        <w:rPr>
          <w:rFonts w:hint="eastAsia"/>
        </w:rPr>
        <w:t>2.</w:t>
      </w:r>
      <w:r>
        <w:rPr>
          <w:rFonts w:hint="eastAsia"/>
          <w:u w:val="single"/>
        </w:rPr>
        <w:t>文本预处理</w:t>
      </w:r>
    </w:p>
    <w:p w14:paraId="79BAC999">
      <w:pPr>
        <w:spacing w:line="360" w:lineRule="auto"/>
      </w:pPr>
      <w:r>
        <w:rPr>
          <w:rFonts w:hint="eastAsia"/>
        </w:rPr>
        <w:t>3.</w:t>
      </w:r>
      <w:r>
        <w:rPr>
          <w:rFonts w:hint="eastAsia"/>
          <w:u w:val="single"/>
        </w:rPr>
        <w:t>文本情感分析</w:t>
      </w:r>
    </w:p>
    <w:p w14:paraId="0C67B017">
      <w:pPr>
        <w:spacing w:line="360" w:lineRule="auto"/>
      </w:pPr>
      <w:r>
        <w:rPr>
          <w:rFonts w:hint="eastAsia"/>
        </w:rPr>
        <w:t>4.</w:t>
      </w:r>
      <w:r>
        <w:rPr>
          <w:rFonts w:hint="eastAsia"/>
          <w:u w:val="wave"/>
        </w:rPr>
        <w:t>文本相似度</w:t>
      </w:r>
    </w:p>
    <w:p w14:paraId="6947BCE2">
      <w:pPr>
        <w:spacing w:line="360" w:lineRule="auto"/>
      </w:pPr>
      <w:r>
        <w:rPr>
          <w:rFonts w:hint="eastAsia"/>
        </w:rPr>
        <w:t>5.文本分类</w:t>
      </w:r>
    </w:p>
    <w:p w14:paraId="7C700B41">
      <w:pPr>
        <w:spacing w:line="360" w:lineRule="auto"/>
        <w:ind w:firstLine="422"/>
      </w:pPr>
      <w:r>
        <w:rPr>
          <w:rFonts w:hint="eastAsia" w:ascii="宋体" w:hAnsi="宋体" w:cs="宋体"/>
          <w:b/>
          <w:bCs/>
          <w:color w:val="000000"/>
        </w:rPr>
        <w:t>作业：</w:t>
      </w:r>
      <w:r>
        <w:rPr>
          <w:rFonts w:hint="eastAsia"/>
        </w:rPr>
        <w:t xml:space="preserve">针对某宝网站的商品进行评价分析  </w:t>
      </w:r>
    </w:p>
    <w:p w14:paraId="75AE4CF9">
      <w:pPr>
        <w:spacing w:line="360" w:lineRule="auto"/>
        <w:ind w:firstLine="480"/>
        <w:rPr>
          <w:rFonts w:ascii="黑体" w:hAnsi="黑体" w:eastAsia="黑体"/>
          <w:sz w:val="24"/>
          <w:szCs w:val="24"/>
        </w:rPr>
      </w:pPr>
      <w:bookmarkStart w:id="104" w:name="_Toc841_WPSOffice_Level1"/>
      <w:r>
        <w:rPr>
          <w:rFonts w:hint="eastAsia" w:ascii="黑体" w:hAnsi="黑体" w:eastAsia="黑体"/>
          <w:sz w:val="24"/>
          <w:szCs w:val="24"/>
        </w:rPr>
        <w:t>四</w:t>
      </w:r>
      <w:r>
        <w:rPr>
          <w:rFonts w:ascii="黑体" w:hAnsi="黑体" w:eastAsia="黑体"/>
          <w:sz w:val="24"/>
          <w:szCs w:val="24"/>
        </w:rPr>
        <w:t>、课程教学评价</w:t>
      </w:r>
      <w:bookmarkEnd w:id="104"/>
      <w:r>
        <w:rPr>
          <w:rFonts w:hint="eastAsia" w:ascii="黑体" w:hAnsi="黑体" w:eastAsia="黑体"/>
          <w:sz w:val="24"/>
          <w:szCs w:val="24"/>
        </w:rPr>
        <w:t>方法</w:t>
      </w:r>
    </w:p>
    <w:p w14:paraId="3F88BF9B">
      <w:pPr>
        <w:spacing w:line="360" w:lineRule="auto"/>
        <w:rPr>
          <w:rFonts w:hint="eastAsia" w:eastAsia="宋体"/>
          <w:lang w:eastAsia="zh-CN"/>
        </w:rPr>
      </w:pPr>
      <w:r>
        <w:rPr>
          <w:rFonts w:hint="eastAsia"/>
        </w:rPr>
        <w:t>1</w:t>
      </w:r>
      <w:r>
        <w:t>.</w:t>
      </w:r>
      <w:r>
        <w:rPr>
          <w:rFonts w:hint="eastAsia"/>
        </w:rPr>
        <w:t>课程考核方式：</w:t>
      </w:r>
      <w:r>
        <w:rPr>
          <w:rFonts w:hint="eastAsia"/>
          <w:lang w:val="en-US" w:eastAsia="zh-CN"/>
        </w:rPr>
        <w:t>考查</w:t>
      </w:r>
    </w:p>
    <w:p w14:paraId="1D048558">
      <w:pPr>
        <w:spacing w:line="360" w:lineRule="auto"/>
      </w:pPr>
      <w:r>
        <w:t>2.</w:t>
      </w:r>
      <w:r>
        <w:rPr>
          <w:rFonts w:hint="eastAsia"/>
        </w:rPr>
        <w:t>课程考核形式：</w:t>
      </w:r>
      <w:r>
        <w:rPr>
          <w:rFonts w:hint="eastAsia"/>
          <w:lang w:val="en-US" w:eastAsia="zh-CN"/>
        </w:rPr>
        <w:t>课程报告</w:t>
      </w:r>
      <w:r>
        <w:rPr>
          <w:rFonts w:hint="eastAsia"/>
        </w:rPr>
        <w:t xml:space="preserve"> </w:t>
      </w:r>
    </w:p>
    <w:p w14:paraId="16F978AF">
      <w:pPr>
        <w:spacing w:line="360" w:lineRule="auto"/>
      </w:pPr>
      <w:r>
        <w:t>3.</w:t>
      </w:r>
      <w:r>
        <w:rPr>
          <w:rFonts w:hint="eastAsia"/>
        </w:rPr>
        <w:t>总评成绩构成（100%）=过程考核（30%）+期末考核（70%）</w:t>
      </w:r>
    </w:p>
    <w:p w14:paraId="4F7E6BD8">
      <w:pPr>
        <w:spacing w:line="360" w:lineRule="auto"/>
        <w:ind w:firstLine="422"/>
        <w:rPr>
          <w:b/>
        </w:rPr>
      </w:pPr>
      <w:r>
        <w:rPr>
          <w:rFonts w:hint="eastAsia"/>
          <w:b/>
        </w:rPr>
        <w:t>过程考核：</w:t>
      </w:r>
    </w:p>
    <w:p w14:paraId="6490A957">
      <w:pPr>
        <w:spacing w:line="360" w:lineRule="auto"/>
      </w:pPr>
      <w:r>
        <w:rPr>
          <w:rFonts w:hint="eastAsia"/>
        </w:rPr>
        <w:t>考勤（</w:t>
      </w:r>
      <w:r>
        <w:rPr>
          <w:rFonts w:hint="eastAsia"/>
          <w:lang w:val="en-US" w:eastAsia="zh-CN"/>
        </w:rPr>
        <w:t>10</w:t>
      </w:r>
      <w:r>
        <w:rPr>
          <w:rFonts w:hint="eastAsia"/>
        </w:rPr>
        <w:t>%）+作业（10%）+课堂练习（</w:t>
      </w:r>
      <w:r>
        <w:rPr>
          <w:rFonts w:hint="eastAsia"/>
          <w:lang w:val="en-US" w:eastAsia="zh-CN"/>
        </w:rPr>
        <w:t>10</w:t>
      </w:r>
      <w:r>
        <w:rPr>
          <w:rFonts w:hint="eastAsia"/>
        </w:rPr>
        <w:t>%）</w:t>
      </w:r>
    </w:p>
    <w:p w14:paraId="75825D0F">
      <w:pPr>
        <w:spacing w:line="360" w:lineRule="auto"/>
        <w:ind w:firstLine="422"/>
      </w:pPr>
      <w:r>
        <w:rPr>
          <w:rFonts w:hint="eastAsia"/>
          <w:b/>
          <w:lang w:val="en-US" w:eastAsia="zh-CN"/>
        </w:rPr>
        <w:t>考查</w:t>
      </w:r>
      <w:r>
        <w:rPr>
          <w:rFonts w:hint="eastAsia"/>
          <w:b/>
        </w:rPr>
        <w:t>方式与要求：</w:t>
      </w:r>
    </w:p>
    <w:p w14:paraId="7B6DDCC9">
      <w:pPr>
        <w:spacing w:line="360" w:lineRule="auto"/>
      </w:pPr>
      <w:r>
        <w:rPr>
          <w:rFonts w:hint="eastAsia"/>
          <w:color w:val="000000"/>
          <w:lang w:val="en-US" w:eastAsia="zh-CN"/>
        </w:rPr>
        <w:t>采用课程报告的形式</w:t>
      </w:r>
      <w:r>
        <w:rPr>
          <w:color w:val="000000"/>
        </w:rPr>
        <w:t>突出学生解决实际问题的能力。</w:t>
      </w:r>
      <w:r>
        <w:rPr>
          <w:rFonts w:hint="eastAsia"/>
          <w:color w:val="000000"/>
          <w:lang w:val="en-US" w:eastAsia="zh-CN"/>
        </w:rPr>
        <w:t>考查</w:t>
      </w:r>
      <w:r>
        <w:rPr>
          <w:rFonts w:hint="eastAsia"/>
        </w:rPr>
        <w:t>学生运用所掌握的数据分析</w:t>
      </w:r>
      <w:r>
        <w:rPr>
          <w:rFonts w:hint="eastAsia"/>
          <w:lang w:val="en-US" w:eastAsia="zh-CN"/>
        </w:rPr>
        <w:t>和数据可视化</w:t>
      </w:r>
      <w:r>
        <w:rPr>
          <w:rFonts w:hint="eastAsia"/>
        </w:rPr>
        <w:t>基本理论和方法，解决实际问题的能力。</w:t>
      </w:r>
      <w:r>
        <w:t xml:space="preserve"> </w:t>
      </w:r>
    </w:p>
    <w:p w14:paraId="2CA2E984">
      <w:pPr>
        <w:spacing w:line="360" w:lineRule="auto"/>
        <w:ind w:firstLine="422"/>
        <w:rPr>
          <w:b/>
        </w:rPr>
      </w:pPr>
      <w:r>
        <w:rPr>
          <w:rFonts w:hint="eastAsia"/>
          <w:b/>
        </w:rPr>
        <w:t>期末考核：</w:t>
      </w:r>
    </w:p>
    <w:p w14:paraId="4ADA6026">
      <w:pPr>
        <w:spacing w:line="360" w:lineRule="auto"/>
        <w:rPr>
          <w:rFonts w:hint="default" w:eastAsia="宋体"/>
          <w:b/>
          <w:bCs/>
          <w:lang w:val="en-US" w:eastAsia="zh-CN"/>
        </w:rPr>
      </w:pPr>
      <w:r>
        <w:rPr>
          <w:rFonts w:hint="eastAsia"/>
          <w:lang w:val="en-US" w:eastAsia="zh-CN"/>
        </w:rPr>
        <w:t>课程报告：给出数据和文字要求，让学生采用本学期所学知识进行数据分析及可视化，并对所作出的数据分析及可视化结果写一份书面报告。</w:t>
      </w:r>
    </w:p>
    <w:tbl>
      <w:tblPr>
        <w:tblStyle w:val="16"/>
        <w:tblW w:w="854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28" w:type="dxa"/>
          <w:left w:w="108" w:type="dxa"/>
          <w:bottom w:w="28" w:type="dxa"/>
          <w:right w:w="108" w:type="dxa"/>
        </w:tblCellMar>
      </w:tblPr>
      <w:tblGrid>
        <w:gridCol w:w="1820"/>
        <w:gridCol w:w="5307"/>
        <w:gridCol w:w="1417"/>
      </w:tblGrid>
      <w:tr w14:paraId="182D8A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868" w:hRule="atLeast"/>
          <w:jc w:val="center"/>
        </w:trPr>
        <w:tc>
          <w:tcPr>
            <w:tcW w:w="1820" w:type="dxa"/>
            <w:shd w:val="clear" w:color="auto" w:fill="auto"/>
            <w:vAlign w:val="center"/>
          </w:tcPr>
          <w:p w14:paraId="53CD122D">
            <w:pPr>
              <w:spacing w:line="360" w:lineRule="auto"/>
              <w:ind w:firstLine="0" w:firstLineChars="0"/>
              <w:rPr>
                <w:rFonts w:hint="eastAsia" w:ascii="宋体" w:hAnsi="宋体" w:eastAsia="宋体" w:cs="宋体"/>
                <w:bCs/>
              </w:rPr>
            </w:pPr>
            <w:r>
              <w:rPr>
                <w:rFonts w:hint="eastAsia" w:ascii="宋体" w:hAnsi="宋体" w:eastAsia="宋体" w:cs="宋体"/>
                <w:b/>
              </w:rPr>
              <w:t>课程教学目标</w:t>
            </w:r>
          </w:p>
        </w:tc>
        <w:tc>
          <w:tcPr>
            <w:tcW w:w="5307" w:type="dxa"/>
            <w:shd w:val="clear" w:color="auto" w:fill="auto"/>
            <w:vAlign w:val="center"/>
          </w:tcPr>
          <w:p w14:paraId="091050EC">
            <w:pPr>
              <w:spacing w:line="360" w:lineRule="auto"/>
              <w:ind w:firstLine="1467" w:firstLineChars="696"/>
              <w:rPr>
                <w:rFonts w:hint="eastAsia" w:ascii="宋体" w:hAnsi="宋体" w:eastAsia="宋体" w:cs="宋体"/>
                <w:b/>
              </w:rPr>
            </w:pPr>
            <w:r>
              <w:rPr>
                <w:rFonts w:hint="eastAsia" w:ascii="宋体" w:hAnsi="宋体" w:eastAsia="宋体" w:cs="宋体"/>
                <w:b/>
              </w:rPr>
              <w:t>考核内容</w:t>
            </w:r>
          </w:p>
        </w:tc>
        <w:tc>
          <w:tcPr>
            <w:tcW w:w="1417" w:type="dxa"/>
            <w:shd w:val="clear" w:color="auto" w:fill="auto"/>
            <w:vAlign w:val="center"/>
          </w:tcPr>
          <w:p w14:paraId="66A2C4C1">
            <w:pPr>
              <w:spacing w:line="360" w:lineRule="auto"/>
              <w:ind w:firstLine="0" w:firstLineChars="0"/>
              <w:rPr>
                <w:rFonts w:hint="eastAsia" w:ascii="宋体" w:hAnsi="宋体" w:eastAsia="宋体" w:cs="宋体"/>
                <w:b/>
              </w:rPr>
            </w:pPr>
            <w:r>
              <w:rPr>
                <w:rFonts w:hint="eastAsia" w:ascii="宋体" w:hAnsi="宋体" w:eastAsia="宋体" w:cs="宋体"/>
                <w:b/>
              </w:rPr>
              <w:t>期末考试（70%）</w:t>
            </w:r>
          </w:p>
        </w:tc>
      </w:tr>
      <w:tr w14:paraId="7A2B62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567" w:hRule="atLeast"/>
          <w:jc w:val="center"/>
        </w:trPr>
        <w:tc>
          <w:tcPr>
            <w:tcW w:w="1820" w:type="dxa"/>
            <w:vAlign w:val="center"/>
          </w:tcPr>
          <w:p w14:paraId="75C8EADE">
            <w:pPr>
              <w:spacing w:line="360" w:lineRule="auto"/>
              <w:ind w:firstLine="0" w:firstLineChars="0"/>
              <w:rPr>
                <w:rFonts w:hint="eastAsia" w:ascii="宋体" w:hAnsi="宋体" w:eastAsia="宋体" w:cs="宋体"/>
                <w:b/>
              </w:rPr>
            </w:pPr>
            <w:r>
              <w:rPr>
                <w:rFonts w:hint="eastAsia" w:ascii="宋体" w:hAnsi="宋体" w:eastAsia="宋体" w:cs="宋体"/>
                <w:b/>
              </w:rPr>
              <w:t>课程目标1.1，1.3，2.1</w:t>
            </w:r>
          </w:p>
        </w:tc>
        <w:tc>
          <w:tcPr>
            <w:tcW w:w="5307" w:type="dxa"/>
            <w:vAlign w:val="center"/>
          </w:tcPr>
          <w:p w14:paraId="7C51DEBF">
            <w:pPr>
              <w:spacing w:line="360" w:lineRule="auto"/>
              <w:rPr>
                <w:rFonts w:hint="eastAsia" w:ascii="宋体" w:hAnsi="宋体" w:eastAsia="宋体" w:cs="宋体"/>
              </w:rPr>
            </w:pPr>
            <w:r>
              <w:rPr>
                <w:rFonts w:hint="eastAsia" w:ascii="宋体" w:hAnsi="宋体" w:eastAsia="宋体" w:cs="宋体"/>
              </w:rPr>
              <w:t>创建数组，数组的索引和切片、Pandas的数据结构与索引操作数据排序，统计计算、层次化索引、数据读写操作、统计分析</w:t>
            </w:r>
          </w:p>
        </w:tc>
        <w:tc>
          <w:tcPr>
            <w:tcW w:w="1417" w:type="dxa"/>
            <w:vAlign w:val="center"/>
          </w:tcPr>
          <w:p w14:paraId="5A41DC2B">
            <w:pPr>
              <w:spacing w:line="360" w:lineRule="auto"/>
              <w:ind w:firstLine="210" w:firstLineChars="100"/>
              <w:rPr>
                <w:rFonts w:hint="eastAsia" w:ascii="宋体" w:hAnsi="宋体" w:eastAsia="宋体" w:cs="宋体"/>
              </w:rPr>
            </w:pPr>
            <w:r>
              <w:rPr>
                <w:rFonts w:hint="eastAsia" w:ascii="宋体" w:hAnsi="宋体" w:eastAsia="宋体" w:cs="宋体"/>
              </w:rPr>
              <w:t>10-12%</w:t>
            </w:r>
          </w:p>
        </w:tc>
      </w:tr>
      <w:tr w14:paraId="4BA481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567" w:hRule="atLeast"/>
          <w:jc w:val="center"/>
        </w:trPr>
        <w:tc>
          <w:tcPr>
            <w:tcW w:w="1820" w:type="dxa"/>
            <w:vAlign w:val="center"/>
          </w:tcPr>
          <w:p w14:paraId="6CDC1C7C">
            <w:pPr>
              <w:spacing w:line="360" w:lineRule="auto"/>
              <w:ind w:firstLine="0" w:firstLineChars="0"/>
              <w:rPr>
                <w:rFonts w:hint="eastAsia" w:ascii="宋体" w:hAnsi="宋体" w:eastAsia="宋体" w:cs="宋体"/>
                <w:b/>
              </w:rPr>
            </w:pPr>
            <w:r>
              <w:rPr>
                <w:rFonts w:hint="eastAsia" w:ascii="宋体" w:hAnsi="宋体" w:eastAsia="宋体" w:cs="宋体"/>
                <w:b/>
              </w:rPr>
              <w:t>课程目标1.2，2.1，2.3</w:t>
            </w:r>
          </w:p>
        </w:tc>
        <w:tc>
          <w:tcPr>
            <w:tcW w:w="5307" w:type="dxa"/>
            <w:vAlign w:val="center"/>
          </w:tcPr>
          <w:p w14:paraId="2277CC13">
            <w:pPr>
              <w:spacing w:line="360" w:lineRule="auto"/>
              <w:rPr>
                <w:rFonts w:hint="eastAsia" w:ascii="宋体" w:hAnsi="宋体" w:eastAsia="宋体" w:cs="宋体"/>
              </w:rPr>
            </w:pPr>
            <w:r>
              <w:rPr>
                <w:rFonts w:hint="eastAsia" w:ascii="宋体" w:hAnsi="宋体" w:eastAsia="宋体" w:cs="宋体"/>
              </w:rPr>
              <w:t>数据清洗操作，空值、缺失值、重复值、异常值的处理；数据合并相应的方法，横向、纵向连接，主键合并，数据重塑、数据转换</w:t>
            </w:r>
          </w:p>
        </w:tc>
        <w:tc>
          <w:tcPr>
            <w:tcW w:w="1417" w:type="dxa"/>
            <w:vAlign w:val="center"/>
          </w:tcPr>
          <w:p w14:paraId="6C92B49A">
            <w:pPr>
              <w:spacing w:line="360" w:lineRule="auto"/>
              <w:ind w:firstLine="210" w:firstLineChars="100"/>
              <w:rPr>
                <w:rFonts w:hint="eastAsia" w:ascii="宋体" w:hAnsi="宋体" w:eastAsia="宋体" w:cs="宋体"/>
              </w:rPr>
            </w:pPr>
            <w:r>
              <w:rPr>
                <w:rFonts w:hint="eastAsia" w:ascii="宋体" w:hAnsi="宋体" w:eastAsia="宋体" w:cs="宋体"/>
              </w:rPr>
              <w:t>15-20%</w:t>
            </w:r>
          </w:p>
        </w:tc>
      </w:tr>
      <w:tr w14:paraId="5ECBC0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567" w:hRule="atLeast"/>
          <w:jc w:val="center"/>
        </w:trPr>
        <w:tc>
          <w:tcPr>
            <w:tcW w:w="1820" w:type="dxa"/>
            <w:vAlign w:val="center"/>
          </w:tcPr>
          <w:p w14:paraId="1965F250">
            <w:pPr>
              <w:spacing w:line="360" w:lineRule="auto"/>
              <w:ind w:firstLine="0" w:firstLineChars="0"/>
              <w:rPr>
                <w:rFonts w:hint="eastAsia" w:ascii="宋体" w:hAnsi="宋体" w:eastAsia="宋体" w:cs="宋体"/>
                <w:b/>
              </w:rPr>
            </w:pPr>
            <w:r>
              <w:rPr>
                <w:rFonts w:hint="eastAsia" w:ascii="宋体" w:hAnsi="宋体" w:eastAsia="宋体" w:cs="宋体"/>
                <w:b/>
              </w:rPr>
              <w:t>课程目标1.2，1.3，1.4，2.2，2.3</w:t>
            </w:r>
          </w:p>
        </w:tc>
        <w:tc>
          <w:tcPr>
            <w:tcW w:w="5307" w:type="dxa"/>
            <w:vAlign w:val="center"/>
          </w:tcPr>
          <w:p w14:paraId="33996962">
            <w:pPr>
              <w:spacing w:line="360" w:lineRule="auto"/>
              <w:rPr>
                <w:rFonts w:hint="eastAsia" w:ascii="宋体" w:hAnsi="宋体" w:eastAsia="宋体" w:cs="宋体"/>
                <w:bCs/>
              </w:rPr>
            </w:pPr>
            <w:r>
              <w:rPr>
                <w:rFonts w:hint="eastAsia" w:ascii="宋体" w:hAnsi="宋体" w:eastAsia="宋体" w:cs="宋体"/>
              </w:rPr>
              <w:t>数据分组与聚合，拆分、应用、合并；groupby()方法、内置统计、面向列的聚合；分组级运算，数据转换、数据应用</w:t>
            </w:r>
          </w:p>
        </w:tc>
        <w:tc>
          <w:tcPr>
            <w:tcW w:w="1417" w:type="dxa"/>
            <w:vAlign w:val="center"/>
          </w:tcPr>
          <w:p w14:paraId="2A63FB1D">
            <w:pPr>
              <w:spacing w:line="360" w:lineRule="auto"/>
              <w:ind w:firstLine="210" w:firstLineChars="100"/>
              <w:rPr>
                <w:rFonts w:hint="eastAsia" w:ascii="宋体" w:hAnsi="宋体" w:eastAsia="宋体" w:cs="宋体"/>
              </w:rPr>
            </w:pPr>
            <w:r>
              <w:rPr>
                <w:rFonts w:hint="eastAsia" w:ascii="宋体" w:hAnsi="宋体" w:eastAsia="宋体" w:cs="宋体"/>
              </w:rPr>
              <w:t>18-23%</w:t>
            </w:r>
          </w:p>
        </w:tc>
      </w:tr>
      <w:tr w14:paraId="30D349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567" w:hRule="atLeast"/>
          <w:jc w:val="center"/>
        </w:trPr>
        <w:tc>
          <w:tcPr>
            <w:tcW w:w="1820" w:type="dxa"/>
            <w:vAlign w:val="center"/>
          </w:tcPr>
          <w:p w14:paraId="2290658B">
            <w:pPr>
              <w:spacing w:line="360" w:lineRule="auto"/>
              <w:ind w:firstLine="0" w:firstLineChars="0"/>
              <w:rPr>
                <w:rFonts w:hint="eastAsia" w:ascii="宋体" w:hAnsi="宋体" w:eastAsia="宋体" w:cs="宋体"/>
              </w:rPr>
            </w:pPr>
            <w:bookmarkStart w:id="105" w:name="_Toc3520_WPSOffice_Level1"/>
            <w:r>
              <w:rPr>
                <w:rFonts w:hint="eastAsia" w:ascii="宋体" w:hAnsi="宋体" w:eastAsia="宋体" w:cs="宋体"/>
                <w:b/>
              </w:rPr>
              <w:t>课程目标1.4，2.1，2.2，2.4</w:t>
            </w:r>
          </w:p>
        </w:tc>
        <w:tc>
          <w:tcPr>
            <w:tcW w:w="5307" w:type="dxa"/>
            <w:vAlign w:val="center"/>
          </w:tcPr>
          <w:p w14:paraId="361F5F28">
            <w:pPr>
              <w:spacing w:line="360" w:lineRule="auto"/>
              <w:rPr>
                <w:rFonts w:hint="eastAsia" w:ascii="宋体" w:hAnsi="宋体" w:eastAsia="宋体" w:cs="宋体"/>
              </w:rPr>
            </w:pPr>
            <w:r>
              <w:rPr>
                <w:rFonts w:hint="eastAsia" w:ascii="宋体" w:hAnsi="宋体" w:eastAsia="宋体" w:cs="宋体"/>
              </w:rPr>
              <w:t>图表类型，直方图、折线图、条形图、饼图、散点图等；绘制图表，figure（）、subplot()\、subplots()、add_subplot（）函数；bar()、hist()、pie()、scatter()、plot()；绘制统计图形；交互式可视化</w:t>
            </w:r>
          </w:p>
        </w:tc>
        <w:tc>
          <w:tcPr>
            <w:tcW w:w="1417" w:type="dxa"/>
            <w:vAlign w:val="center"/>
          </w:tcPr>
          <w:p w14:paraId="06D659EB">
            <w:pPr>
              <w:spacing w:line="360" w:lineRule="auto"/>
              <w:ind w:firstLine="210" w:firstLineChars="100"/>
              <w:rPr>
                <w:rFonts w:hint="eastAsia" w:ascii="宋体" w:hAnsi="宋体" w:eastAsia="宋体" w:cs="宋体"/>
              </w:rPr>
            </w:pPr>
            <w:r>
              <w:rPr>
                <w:rFonts w:hint="eastAsia" w:ascii="宋体" w:hAnsi="宋体" w:eastAsia="宋体" w:cs="宋体"/>
              </w:rPr>
              <w:t>15-20%</w:t>
            </w:r>
          </w:p>
        </w:tc>
      </w:tr>
    </w:tbl>
    <w:p w14:paraId="3E2EDB0D">
      <w:pPr>
        <w:spacing w:line="360" w:lineRule="auto"/>
        <w:rPr>
          <w:rFonts w:hint="eastAsia" w:ascii="宋体" w:hAnsi="宋体" w:eastAsia="宋体" w:cs="宋体"/>
        </w:rPr>
      </w:pPr>
    </w:p>
    <w:p w14:paraId="134180BE">
      <w:pPr>
        <w:spacing w:line="360" w:lineRule="auto"/>
        <w:ind w:firstLine="480"/>
        <w:rPr>
          <w:rFonts w:hint="eastAsia" w:ascii="宋体" w:hAnsi="宋体" w:eastAsia="宋体" w:cs="宋体"/>
          <w:sz w:val="24"/>
          <w:szCs w:val="24"/>
        </w:rPr>
      </w:pPr>
      <w:r>
        <w:rPr>
          <w:rFonts w:hint="eastAsia" w:ascii="宋体" w:hAnsi="宋体" w:eastAsia="宋体" w:cs="宋体"/>
          <w:sz w:val="24"/>
          <w:szCs w:val="24"/>
        </w:rPr>
        <w:t>五、课程学习资源</w:t>
      </w:r>
      <w:bookmarkEnd w:id="105"/>
    </w:p>
    <w:p w14:paraId="05D53FE2">
      <w:pPr>
        <w:spacing w:line="360" w:lineRule="auto"/>
        <w:ind w:firstLine="422"/>
        <w:rPr>
          <w:rFonts w:hint="eastAsia" w:ascii="宋体" w:hAnsi="宋体" w:eastAsia="宋体" w:cs="宋体"/>
          <w:b/>
        </w:rPr>
      </w:pPr>
      <w:bookmarkStart w:id="106" w:name="_Toc12196_WPSOffice_Level2"/>
      <w:r>
        <w:rPr>
          <w:rFonts w:hint="eastAsia" w:ascii="宋体" w:hAnsi="宋体" w:eastAsia="宋体" w:cs="宋体"/>
          <w:b/>
        </w:rPr>
        <w:t>1.选用教材</w:t>
      </w:r>
    </w:p>
    <w:p w14:paraId="5B96B001">
      <w:pPr>
        <w:pStyle w:val="8"/>
        <w:spacing w:line="360" w:lineRule="auto"/>
        <w:ind w:firstLine="440" w:firstLineChars="200"/>
        <w:rPr>
          <w:rFonts w:hint="eastAsia" w:ascii="宋体" w:hAnsi="宋体" w:eastAsia="宋体" w:cs="宋体"/>
          <w:lang w:val="en-US" w:eastAsia="zh-CN"/>
        </w:rPr>
      </w:pPr>
      <w:r>
        <w:rPr>
          <w:rFonts w:hint="eastAsia" w:ascii="宋体" w:hAnsi="宋体" w:eastAsia="宋体" w:cs="宋体"/>
        </w:rPr>
        <w:t>魏伟一、李晓红、</w:t>
      </w:r>
      <w:r>
        <w:rPr>
          <w:rFonts w:hint="eastAsia" w:ascii="宋体" w:hAnsi="宋体" w:eastAsia="宋体" w:cs="宋体"/>
          <w:lang w:val="en-US"/>
        </w:rPr>
        <w:t>高志玲等主编</w:t>
      </w:r>
      <w:r>
        <w:rPr>
          <w:rFonts w:hint="eastAsia" w:ascii="宋体" w:hAnsi="宋体" w:eastAsia="宋体" w:cs="宋体"/>
        </w:rPr>
        <w:t>.</w:t>
      </w:r>
      <w:r>
        <w:rPr>
          <w:rFonts w:hint="eastAsia" w:ascii="宋体" w:hAnsi="宋体" w:eastAsia="宋体" w:cs="宋体"/>
          <w:lang w:val="en-US"/>
        </w:rPr>
        <w:t xml:space="preserve"> </w:t>
      </w:r>
      <w:r>
        <w:rPr>
          <w:rFonts w:hint="eastAsia" w:ascii="宋体" w:hAnsi="宋体" w:eastAsia="宋体" w:cs="宋体"/>
        </w:rPr>
        <w:t>《Python数据分析与可视化》（</w:t>
      </w:r>
      <w:r>
        <w:rPr>
          <w:rFonts w:hint="eastAsia" w:ascii="宋体" w:hAnsi="宋体" w:eastAsia="宋体" w:cs="宋体"/>
          <w:lang w:val="en-US" w:eastAsia="zh-CN"/>
        </w:rPr>
        <w:t>微课视频版</w:t>
      </w:r>
      <w:r>
        <w:rPr>
          <w:rFonts w:hint="eastAsia" w:ascii="宋体" w:hAnsi="宋体" w:eastAsia="宋体" w:cs="宋体"/>
        </w:rPr>
        <w:t>）.清华大学出版社.202</w:t>
      </w:r>
      <w:r>
        <w:rPr>
          <w:rFonts w:hint="eastAsia" w:ascii="宋体" w:hAnsi="宋体" w:eastAsia="宋体" w:cs="宋体"/>
          <w:lang w:val="en-US"/>
        </w:rPr>
        <w:t>1</w:t>
      </w:r>
      <w:r>
        <w:rPr>
          <w:rFonts w:hint="eastAsia" w:ascii="宋体" w:hAnsi="宋体" w:eastAsia="宋体" w:cs="宋体"/>
          <w:lang w:val="en-US" w:eastAsia="zh-CN"/>
        </w:rPr>
        <w:t>.7</w:t>
      </w:r>
    </w:p>
    <w:p w14:paraId="7F088217">
      <w:pPr>
        <w:spacing w:line="360" w:lineRule="auto"/>
        <w:ind w:firstLine="422"/>
        <w:rPr>
          <w:rFonts w:hint="eastAsia" w:ascii="宋体" w:hAnsi="宋体" w:eastAsia="宋体" w:cs="宋体"/>
          <w:b/>
        </w:rPr>
      </w:pPr>
      <w:r>
        <w:rPr>
          <w:rFonts w:hint="eastAsia" w:ascii="宋体" w:hAnsi="宋体" w:eastAsia="宋体" w:cs="宋体"/>
          <w:b/>
        </w:rPr>
        <w:t>2.主要参考书目</w:t>
      </w:r>
    </w:p>
    <w:p w14:paraId="4B1B4A61">
      <w:pPr>
        <w:spacing w:line="360" w:lineRule="auto"/>
        <w:rPr>
          <w:rFonts w:hint="eastAsia" w:ascii="宋体" w:hAnsi="宋体" w:eastAsia="宋体" w:cs="宋体"/>
        </w:rPr>
      </w:pPr>
      <w:r>
        <w:rPr>
          <w:rFonts w:hint="eastAsia" w:ascii="宋体" w:hAnsi="宋体" w:eastAsia="宋体" w:cs="宋体"/>
          <w:bCs/>
          <w:color w:val="000000"/>
        </w:rPr>
        <w:t>[1]</w:t>
      </w:r>
      <w:r>
        <w:rPr>
          <w:rFonts w:hint="eastAsia" w:ascii="宋体" w:hAnsi="宋体" w:eastAsia="宋体" w:cs="宋体"/>
        </w:rPr>
        <w:t>黑马程序员编著.《Python数据分析与应用》.中国铁道出版社有限公司.2021年</w:t>
      </w:r>
    </w:p>
    <w:p w14:paraId="520C45CF">
      <w:pPr>
        <w:spacing w:line="360" w:lineRule="auto"/>
        <w:rPr>
          <w:rFonts w:hint="eastAsia" w:ascii="宋体" w:hAnsi="宋体" w:eastAsia="宋体" w:cs="宋体"/>
        </w:rPr>
      </w:pPr>
      <w:r>
        <w:rPr>
          <w:rFonts w:hint="eastAsia" w:ascii="宋体" w:hAnsi="宋体" w:eastAsia="宋体" w:cs="宋体"/>
        </w:rPr>
        <w:t>[2] 黄源、蒋文豪、徐受蓉等主编.《大数据可视化技术与应用》.清华大学出版社.2020年</w:t>
      </w:r>
    </w:p>
    <w:p w14:paraId="481BD0A7">
      <w:pPr>
        <w:spacing w:line="360" w:lineRule="auto"/>
        <w:ind w:firstLine="422"/>
        <w:rPr>
          <w:rFonts w:hint="eastAsia" w:ascii="宋体" w:hAnsi="宋体" w:eastAsia="宋体" w:cs="宋体"/>
          <w:b/>
        </w:rPr>
      </w:pPr>
      <w:r>
        <w:rPr>
          <w:rFonts w:hint="eastAsia" w:ascii="宋体" w:hAnsi="宋体" w:eastAsia="宋体" w:cs="宋体"/>
          <w:b/>
        </w:rPr>
        <w:t>3.网络共享课程</w:t>
      </w:r>
    </w:p>
    <w:p w14:paraId="77B305D1">
      <w:pPr>
        <w:spacing w:line="360" w:lineRule="auto"/>
        <w:rPr>
          <w:rFonts w:hint="eastAsia" w:ascii="宋体" w:hAnsi="宋体" w:eastAsia="宋体" w:cs="宋体"/>
        </w:rPr>
      </w:pPr>
      <w:r>
        <w:rPr>
          <w:rFonts w:hint="eastAsia" w:ascii="宋体" w:hAnsi="宋体" w:eastAsia="宋体" w:cs="宋体"/>
        </w:rPr>
        <w:t>中国大学生MOOC  北京理工大学 《Python数据分析与展示》（国家精品）</w:t>
      </w:r>
    </w:p>
    <w:p w14:paraId="7097BE70">
      <w:pPr>
        <w:spacing w:line="360" w:lineRule="auto"/>
        <w:rPr>
          <w:rFonts w:hint="eastAsia" w:ascii="宋体" w:hAnsi="宋体" w:eastAsia="宋体" w:cs="宋体"/>
        </w:rPr>
      </w:pPr>
      <w:r>
        <w:rPr>
          <w:rFonts w:hint="eastAsia" w:ascii="宋体" w:hAnsi="宋体" w:eastAsia="宋体" w:cs="宋体"/>
        </w:rPr>
        <w:t>https://www.icourse163.org/course/</w:t>
      </w:r>
    </w:p>
    <w:bookmarkEnd w:id="106"/>
    <w:p w14:paraId="6F1F63ED">
      <w:pPr>
        <w:spacing w:line="360" w:lineRule="auto"/>
        <w:ind w:firstLine="480"/>
        <w:rPr>
          <w:rFonts w:hint="eastAsia" w:ascii="宋体" w:hAnsi="宋体" w:eastAsia="宋体" w:cs="宋体"/>
          <w:sz w:val="24"/>
          <w:szCs w:val="24"/>
        </w:rPr>
      </w:pPr>
      <w:bookmarkStart w:id="107" w:name="_Toc14790_WPSOffice_Level1"/>
      <w:r>
        <w:rPr>
          <w:rFonts w:hint="eastAsia" w:ascii="宋体" w:hAnsi="宋体" w:eastAsia="宋体" w:cs="宋体"/>
          <w:sz w:val="24"/>
          <w:szCs w:val="24"/>
        </w:rPr>
        <w:t>六、课程学习建议</w:t>
      </w:r>
      <w:bookmarkEnd w:id="107"/>
    </w:p>
    <w:p w14:paraId="3E764204">
      <w:pPr>
        <w:spacing w:line="360" w:lineRule="auto"/>
        <w:rPr>
          <w:rFonts w:hint="eastAsia" w:ascii="宋体" w:hAnsi="宋体" w:eastAsia="宋体" w:cs="宋体"/>
        </w:rPr>
      </w:pPr>
      <w:r>
        <w:rPr>
          <w:rFonts w:hint="eastAsia" w:ascii="宋体" w:hAnsi="宋体" w:eastAsia="宋体" w:cs="宋体"/>
        </w:rPr>
        <w:t>1. 开课之前或是开课同时读一两本通俗浅显的综合介绍电子知识的书籍，加深对专业知识的印象；</w:t>
      </w:r>
    </w:p>
    <w:p w14:paraId="38B24697">
      <w:pPr>
        <w:spacing w:line="360" w:lineRule="auto"/>
        <w:rPr>
          <w:rFonts w:hint="eastAsia" w:ascii="宋体" w:hAnsi="宋体" w:eastAsia="宋体" w:cs="宋体"/>
        </w:rPr>
      </w:pPr>
      <w:r>
        <w:rPr>
          <w:rFonts w:hint="eastAsia" w:ascii="宋体" w:hAnsi="宋体" w:eastAsia="宋体" w:cs="宋体"/>
        </w:rPr>
        <w:t>2、借用线上平台做好课程预习；</w:t>
      </w:r>
    </w:p>
    <w:p w14:paraId="6DEDF7D7">
      <w:pPr>
        <w:spacing w:line="360" w:lineRule="auto"/>
        <w:rPr>
          <w:rFonts w:hint="eastAsia" w:ascii="宋体" w:hAnsi="宋体" w:eastAsia="宋体" w:cs="宋体"/>
        </w:rPr>
      </w:pPr>
      <w:r>
        <w:rPr>
          <w:rFonts w:hint="eastAsia" w:ascii="宋体" w:hAnsi="宋体" w:eastAsia="宋体" w:cs="宋体"/>
        </w:rPr>
        <w:t>3. 做好课堂练习和作业；</w:t>
      </w:r>
    </w:p>
    <w:p w14:paraId="678AB2C6">
      <w:pPr>
        <w:spacing w:line="360" w:lineRule="auto"/>
        <w:rPr>
          <w:rFonts w:hint="eastAsia" w:ascii="宋体" w:hAnsi="宋体" w:eastAsia="宋体" w:cs="宋体"/>
        </w:rPr>
      </w:pPr>
      <w:r>
        <w:rPr>
          <w:rFonts w:hint="eastAsia" w:ascii="宋体" w:hAnsi="宋体" w:eastAsia="宋体" w:cs="宋体"/>
          <w:color w:val="000000"/>
        </w:rPr>
        <w:t>4. 课程有配套实验课程，</w:t>
      </w:r>
      <w:r>
        <w:rPr>
          <w:rFonts w:hint="eastAsia" w:ascii="宋体" w:hAnsi="宋体" w:eastAsia="宋体" w:cs="宋体"/>
        </w:rPr>
        <w:t>应该结合实验理解课上理论知识。</w:t>
      </w:r>
    </w:p>
    <w:p w14:paraId="6A7D0668">
      <w:pPr>
        <w:spacing w:line="360" w:lineRule="auto"/>
        <w:ind w:firstLine="1050" w:firstLineChars="500"/>
        <w:rPr>
          <w:rFonts w:ascii="黑体" w:hAnsi="黑体" w:eastAsia="黑体"/>
          <w:sz w:val="28"/>
          <w:szCs w:val="28"/>
        </w:rPr>
      </w:pPr>
      <w:r>
        <w:rPr>
          <w:rFonts w:hint="eastAsia"/>
        </w:rPr>
        <w:br w:type="page"/>
      </w:r>
      <w:r>
        <w:rPr>
          <w:rFonts w:ascii="黑体" w:hAnsi="黑体" w:eastAsia="黑体"/>
          <w:sz w:val="28"/>
          <w:szCs w:val="28"/>
        </w:rPr>
        <w:t>《</w:t>
      </w:r>
      <w:r>
        <w:rPr>
          <w:rFonts w:hint="eastAsia" w:ascii="黑体" w:hAnsi="黑体" w:eastAsia="黑体"/>
          <w:sz w:val="28"/>
          <w:szCs w:val="28"/>
        </w:rPr>
        <w:t>数据</w:t>
      </w:r>
      <w:r>
        <w:rPr>
          <w:rFonts w:hint="eastAsia" w:ascii="黑体" w:hAnsi="黑体" w:eastAsia="黑体"/>
          <w:sz w:val="28"/>
          <w:szCs w:val="28"/>
          <w:lang w:val="en-US" w:eastAsia="zh-CN"/>
        </w:rPr>
        <w:t>处理与可视化</w:t>
      </w:r>
      <w:r>
        <w:rPr>
          <w:rFonts w:ascii="黑体" w:hAnsi="黑体" w:eastAsia="黑体"/>
          <w:sz w:val="28"/>
          <w:szCs w:val="28"/>
        </w:rPr>
        <w:t>》课程教学学时数分配表</w:t>
      </w:r>
    </w:p>
    <w:tbl>
      <w:tblPr>
        <w:tblStyle w:val="17"/>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704"/>
        <w:gridCol w:w="3969"/>
        <w:gridCol w:w="913"/>
        <w:gridCol w:w="930"/>
        <w:gridCol w:w="992"/>
        <w:gridCol w:w="788"/>
      </w:tblGrid>
      <w:tr w14:paraId="3D42A0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04" w:type="dxa"/>
            <w:vAlign w:val="center"/>
          </w:tcPr>
          <w:p w14:paraId="1ED4CB4E">
            <w:pPr>
              <w:spacing w:line="360" w:lineRule="auto"/>
              <w:ind w:firstLine="0" w:firstLineChars="0"/>
              <w:rPr>
                <w:b/>
                <w:sz w:val="21"/>
                <w:szCs w:val="21"/>
              </w:rPr>
            </w:pPr>
            <w:r>
              <w:rPr>
                <w:rFonts w:hint="eastAsia"/>
                <w:b/>
                <w:sz w:val="21"/>
                <w:szCs w:val="21"/>
              </w:rPr>
              <w:t>序号</w:t>
            </w:r>
          </w:p>
        </w:tc>
        <w:tc>
          <w:tcPr>
            <w:tcW w:w="3969" w:type="dxa"/>
            <w:vAlign w:val="center"/>
          </w:tcPr>
          <w:p w14:paraId="305543BB">
            <w:pPr>
              <w:spacing w:line="360" w:lineRule="auto"/>
              <w:ind w:firstLine="422"/>
              <w:rPr>
                <w:b/>
                <w:sz w:val="21"/>
                <w:szCs w:val="21"/>
              </w:rPr>
            </w:pPr>
            <w:r>
              <w:rPr>
                <w:rFonts w:hint="eastAsia"/>
                <w:b/>
                <w:sz w:val="21"/>
                <w:szCs w:val="21"/>
              </w:rPr>
              <w:t>教学内容</w:t>
            </w:r>
          </w:p>
        </w:tc>
        <w:tc>
          <w:tcPr>
            <w:tcW w:w="913" w:type="dxa"/>
            <w:vAlign w:val="center"/>
          </w:tcPr>
          <w:p w14:paraId="0A68103B">
            <w:pPr>
              <w:spacing w:line="360" w:lineRule="auto"/>
              <w:ind w:firstLine="0" w:firstLineChars="0"/>
              <w:rPr>
                <w:b/>
                <w:sz w:val="21"/>
                <w:szCs w:val="21"/>
              </w:rPr>
            </w:pPr>
            <w:r>
              <w:rPr>
                <w:rFonts w:hint="eastAsia"/>
                <w:b/>
                <w:sz w:val="21"/>
                <w:szCs w:val="21"/>
              </w:rPr>
              <w:t>理论课学时</w:t>
            </w:r>
          </w:p>
        </w:tc>
        <w:tc>
          <w:tcPr>
            <w:tcW w:w="930" w:type="dxa"/>
            <w:vAlign w:val="center"/>
          </w:tcPr>
          <w:p w14:paraId="7E51523F">
            <w:pPr>
              <w:spacing w:line="360" w:lineRule="auto"/>
              <w:ind w:firstLine="0" w:firstLineChars="0"/>
              <w:rPr>
                <w:b/>
                <w:sz w:val="21"/>
                <w:szCs w:val="21"/>
              </w:rPr>
            </w:pPr>
            <w:r>
              <w:rPr>
                <w:rFonts w:hint="eastAsia"/>
                <w:b/>
                <w:sz w:val="21"/>
                <w:szCs w:val="21"/>
              </w:rPr>
              <w:t>实验课学时</w:t>
            </w:r>
          </w:p>
        </w:tc>
        <w:tc>
          <w:tcPr>
            <w:tcW w:w="992" w:type="dxa"/>
            <w:vAlign w:val="center"/>
          </w:tcPr>
          <w:p w14:paraId="488B45CF">
            <w:pPr>
              <w:spacing w:line="360" w:lineRule="auto"/>
              <w:ind w:firstLine="0" w:firstLineChars="0"/>
              <w:rPr>
                <w:b/>
                <w:sz w:val="21"/>
                <w:szCs w:val="21"/>
              </w:rPr>
            </w:pPr>
            <w:r>
              <w:rPr>
                <w:rFonts w:hint="eastAsia"/>
                <w:b/>
                <w:sz w:val="21"/>
                <w:szCs w:val="21"/>
              </w:rPr>
              <w:t>实践课学时</w:t>
            </w:r>
          </w:p>
        </w:tc>
        <w:tc>
          <w:tcPr>
            <w:tcW w:w="788" w:type="dxa"/>
            <w:vAlign w:val="center"/>
          </w:tcPr>
          <w:p w14:paraId="2C95C781">
            <w:pPr>
              <w:spacing w:line="360" w:lineRule="auto"/>
              <w:ind w:firstLine="0" w:firstLineChars="0"/>
              <w:rPr>
                <w:b/>
                <w:sz w:val="21"/>
                <w:szCs w:val="21"/>
              </w:rPr>
            </w:pPr>
            <w:r>
              <w:rPr>
                <w:rFonts w:hint="eastAsia"/>
                <w:b/>
                <w:sz w:val="21"/>
                <w:szCs w:val="21"/>
              </w:rPr>
              <w:t>合计学时</w:t>
            </w:r>
          </w:p>
        </w:tc>
      </w:tr>
      <w:tr w14:paraId="044CAF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04" w:type="dxa"/>
          </w:tcPr>
          <w:p w14:paraId="318BB57F">
            <w:pPr>
              <w:spacing w:line="360" w:lineRule="auto"/>
              <w:ind w:firstLine="210" w:firstLineChars="100"/>
              <w:rPr>
                <w:sz w:val="21"/>
                <w:szCs w:val="21"/>
              </w:rPr>
            </w:pPr>
            <w:r>
              <w:rPr>
                <w:rFonts w:hint="eastAsia"/>
                <w:sz w:val="21"/>
                <w:szCs w:val="21"/>
              </w:rPr>
              <w:t>1</w:t>
            </w:r>
          </w:p>
        </w:tc>
        <w:tc>
          <w:tcPr>
            <w:tcW w:w="3969" w:type="dxa"/>
          </w:tcPr>
          <w:p w14:paraId="7F0E71C7">
            <w:pPr>
              <w:spacing w:line="360" w:lineRule="auto"/>
              <w:rPr>
                <w:sz w:val="21"/>
                <w:szCs w:val="21"/>
              </w:rPr>
            </w:pPr>
            <w:r>
              <w:rPr>
                <w:rFonts w:hint="eastAsia"/>
                <w:sz w:val="21"/>
                <w:szCs w:val="21"/>
              </w:rPr>
              <w:t>第一部分：数据分析</w:t>
            </w:r>
            <w:r>
              <w:rPr>
                <w:rFonts w:hint="eastAsia"/>
                <w:sz w:val="21"/>
                <w:szCs w:val="21"/>
                <w:lang w:val="en-US" w:eastAsia="zh-CN"/>
              </w:rPr>
              <w:t>与可视化</w:t>
            </w:r>
            <w:r>
              <w:rPr>
                <w:rFonts w:hint="eastAsia"/>
                <w:sz w:val="21"/>
                <w:szCs w:val="21"/>
              </w:rPr>
              <w:t xml:space="preserve">基础与环境搭建 </w:t>
            </w:r>
          </w:p>
        </w:tc>
        <w:tc>
          <w:tcPr>
            <w:tcW w:w="913" w:type="dxa"/>
          </w:tcPr>
          <w:p w14:paraId="7184A27D">
            <w:pPr>
              <w:spacing w:line="360" w:lineRule="auto"/>
              <w:ind w:firstLine="210" w:firstLineChars="100"/>
              <w:rPr>
                <w:sz w:val="21"/>
                <w:szCs w:val="21"/>
              </w:rPr>
            </w:pPr>
            <w:r>
              <w:rPr>
                <w:rFonts w:hint="eastAsia"/>
                <w:sz w:val="21"/>
                <w:szCs w:val="21"/>
              </w:rPr>
              <w:t>4</w:t>
            </w:r>
          </w:p>
        </w:tc>
        <w:tc>
          <w:tcPr>
            <w:tcW w:w="930" w:type="dxa"/>
          </w:tcPr>
          <w:p w14:paraId="381F8279">
            <w:pPr>
              <w:spacing w:line="360" w:lineRule="auto"/>
              <w:rPr>
                <w:sz w:val="21"/>
                <w:szCs w:val="21"/>
              </w:rPr>
            </w:pPr>
          </w:p>
        </w:tc>
        <w:tc>
          <w:tcPr>
            <w:tcW w:w="992" w:type="dxa"/>
          </w:tcPr>
          <w:p w14:paraId="6D6BA102">
            <w:pPr>
              <w:spacing w:line="360" w:lineRule="auto"/>
              <w:rPr>
                <w:sz w:val="21"/>
                <w:szCs w:val="21"/>
              </w:rPr>
            </w:pPr>
          </w:p>
        </w:tc>
        <w:tc>
          <w:tcPr>
            <w:tcW w:w="788" w:type="dxa"/>
          </w:tcPr>
          <w:p w14:paraId="0760CE2D">
            <w:pPr>
              <w:spacing w:line="360" w:lineRule="auto"/>
              <w:ind w:firstLine="210" w:firstLineChars="100"/>
              <w:rPr>
                <w:sz w:val="21"/>
                <w:szCs w:val="21"/>
              </w:rPr>
            </w:pPr>
            <w:r>
              <w:rPr>
                <w:rFonts w:hint="eastAsia"/>
                <w:sz w:val="21"/>
                <w:szCs w:val="21"/>
              </w:rPr>
              <w:t>4</w:t>
            </w:r>
          </w:p>
        </w:tc>
      </w:tr>
      <w:tr w14:paraId="3F0733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04" w:type="dxa"/>
          </w:tcPr>
          <w:p w14:paraId="477380C3">
            <w:pPr>
              <w:spacing w:line="360" w:lineRule="auto"/>
              <w:ind w:firstLine="210" w:firstLineChars="100"/>
              <w:rPr>
                <w:sz w:val="21"/>
                <w:szCs w:val="21"/>
              </w:rPr>
            </w:pPr>
            <w:r>
              <w:rPr>
                <w:rFonts w:hint="eastAsia"/>
                <w:sz w:val="21"/>
                <w:szCs w:val="21"/>
              </w:rPr>
              <w:t>2</w:t>
            </w:r>
          </w:p>
        </w:tc>
        <w:tc>
          <w:tcPr>
            <w:tcW w:w="3969" w:type="dxa"/>
          </w:tcPr>
          <w:p w14:paraId="7E4302C4">
            <w:pPr>
              <w:spacing w:line="360" w:lineRule="auto"/>
              <w:rPr>
                <w:sz w:val="21"/>
                <w:szCs w:val="21"/>
              </w:rPr>
            </w:pPr>
            <w:r>
              <w:rPr>
                <w:rFonts w:hint="eastAsia"/>
                <w:sz w:val="21"/>
                <w:szCs w:val="21"/>
              </w:rPr>
              <w:t>第二部分：科学计算库Numpy</w:t>
            </w:r>
          </w:p>
        </w:tc>
        <w:tc>
          <w:tcPr>
            <w:tcW w:w="913" w:type="dxa"/>
          </w:tcPr>
          <w:p w14:paraId="6161C6C3">
            <w:pPr>
              <w:spacing w:line="360" w:lineRule="auto"/>
              <w:ind w:firstLine="210" w:firstLineChars="100"/>
              <w:rPr>
                <w:sz w:val="21"/>
                <w:szCs w:val="21"/>
              </w:rPr>
            </w:pPr>
            <w:r>
              <w:rPr>
                <w:rFonts w:hint="eastAsia"/>
                <w:sz w:val="21"/>
                <w:szCs w:val="21"/>
              </w:rPr>
              <w:t>6</w:t>
            </w:r>
          </w:p>
        </w:tc>
        <w:tc>
          <w:tcPr>
            <w:tcW w:w="930" w:type="dxa"/>
          </w:tcPr>
          <w:p w14:paraId="57D3DB49">
            <w:pPr>
              <w:spacing w:line="360" w:lineRule="auto"/>
              <w:rPr>
                <w:sz w:val="21"/>
                <w:szCs w:val="21"/>
              </w:rPr>
            </w:pPr>
          </w:p>
        </w:tc>
        <w:tc>
          <w:tcPr>
            <w:tcW w:w="992" w:type="dxa"/>
          </w:tcPr>
          <w:p w14:paraId="617077AB">
            <w:pPr>
              <w:spacing w:line="360" w:lineRule="auto"/>
              <w:rPr>
                <w:sz w:val="21"/>
                <w:szCs w:val="21"/>
              </w:rPr>
            </w:pPr>
          </w:p>
        </w:tc>
        <w:tc>
          <w:tcPr>
            <w:tcW w:w="788" w:type="dxa"/>
          </w:tcPr>
          <w:p w14:paraId="03155B85">
            <w:pPr>
              <w:spacing w:line="360" w:lineRule="auto"/>
              <w:ind w:firstLine="210" w:firstLineChars="100"/>
              <w:rPr>
                <w:sz w:val="21"/>
                <w:szCs w:val="21"/>
              </w:rPr>
            </w:pPr>
            <w:r>
              <w:rPr>
                <w:rFonts w:hint="eastAsia"/>
                <w:sz w:val="21"/>
                <w:szCs w:val="21"/>
              </w:rPr>
              <w:t>6</w:t>
            </w:r>
          </w:p>
        </w:tc>
      </w:tr>
      <w:tr w14:paraId="311A13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04" w:type="dxa"/>
          </w:tcPr>
          <w:p w14:paraId="26FE548E">
            <w:pPr>
              <w:spacing w:line="360" w:lineRule="auto"/>
              <w:ind w:firstLine="210" w:firstLineChars="100"/>
              <w:rPr>
                <w:sz w:val="21"/>
                <w:szCs w:val="21"/>
              </w:rPr>
            </w:pPr>
            <w:r>
              <w:rPr>
                <w:rFonts w:hint="eastAsia"/>
                <w:sz w:val="21"/>
                <w:szCs w:val="21"/>
              </w:rPr>
              <w:t>3</w:t>
            </w:r>
          </w:p>
        </w:tc>
        <w:tc>
          <w:tcPr>
            <w:tcW w:w="3969" w:type="dxa"/>
          </w:tcPr>
          <w:p w14:paraId="0154418F">
            <w:pPr>
              <w:spacing w:line="360" w:lineRule="auto"/>
              <w:rPr>
                <w:sz w:val="21"/>
                <w:szCs w:val="21"/>
              </w:rPr>
            </w:pPr>
            <w:r>
              <w:rPr>
                <w:rFonts w:hint="eastAsia"/>
                <w:sz w:val="21"/>
                <w:szCs w:val="21"/>
              </w:rPr>
              <w:t>第三部分：数据分析工具Pandas</w:t>
            </w:r>
          </w:p>
        </w:tc>
        <w:tc>
          <w:tcPr>
            <w:tcW w:w="913" w:type="dxa"/>
          </w:tcPr>
          <w:p w14:paraId="19E74775">
            <w:pPr>
              <w:spacing w:line="360" w:lineRule="auto"/>
              <w:ind w:firstLine="210" w:firstLineChars="100"/>
              <w:rPr>
                <w:sz w:val="21"/>
                <w:szCs w:val="21"/>
              </w:rPr>
            </w:pPr>
            <w:r>
              <w:rPr>
                <w:rFonts w:hint="eastAsia"/>
                <w:sz w:val="21"/>
                <w:szCs w:val="21"/>
              </w:rPr>
              <w:t>8</w:t>
            </w:r>
          </w:p>
        </w:tc>
        <w:tc>
          <w:tcPr>
            <w:tcW w:w="930" w:type="dxa"/>
          </w:tcPr>
          <w:p w14:paraId="5C3C5554">
            <w:pPr>
              <w:spacing w:line="360" w:lineRule="auto"/>
              <w:rPr>
                <w:sz w:val="21"/>
                <w:szCs w:val="21"/>
              </w:rPr>
            </w:pPr>
          </w:p>
        </w:tc>
        <w:tc>
          <w:tcPr>
            <w:tcW w:w="992" w:type="dxa"/>
          </w:tcPr>
          <w:p w14:paraId="1A01C995">
            <w:pPr>
              <w:spacing w:line="360" w:lineRule="auto"/>
              <w:rPr>
                <w:sz w:val="21"/>
                <w:szCs w:val="21"/>
              </w:rPr>
            </w:pPr>
          </w:p>
        </w:tc>
        <w:tc>
          <w:tcPr>
            <w:tcW w:w="788" w:type="dxa"/>
          </w:tcPr>
          <w:p w14:paraId="5E98026A">
            <w:pPr>
              <w:spacing w:line="360" w:lineRule="auto"/>
              <w:ind w:firstLine="210" w:firstLineChars="100"/>
              <w:rPr>
                <w:sz w:val="21"/>
                <w:szCs w:val="21"/>
              </w:rPr>
            </w:pPr>
            <w:r>
              <w:rPr>
                <w:rFonts w:hint="eastAsia"/>
                <w:sz w:val="21"/>
                <w:szCs w:val="21"/>
              </w:rPr>
              <w:t>8</w:t>
            </w:r>
          </w:p>
        </w:tc>
      </w:tr>
      <w:tr w14:paraId="30F765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04" w:type="dxa"/>
          </w:tcPr>
          <w:p w14:paraId="1F84236C">
            <w:pPr>
              <w:spacing w:line="360" w:lineRule="auto"/>
              <w:ind w:firstLine="210" w:firstLineChars="100"/>
              <w:rPr>
                <w:sz w:val="21"/>
                <w:szCs w:val="21"/>
              </w:rPr>
            </w:pPr>
            <w:r>
              <w:rPr>
                <w:rFonts w:hint="eastAsia"/>
                <w:sz w:val="21"/>
                <w:szCs w:val="21"/>
              </w:rPr>
              <w:t>4</w:t>
            </w:r>
          </w:p>
        </w:tc>
        <w:tc>
          <w:tcPr>
            <w:tcW w:w="3969" w:type="dxa"/>
          </w:tcPr>
          <w:p w14:paraId="606AD002">
            <w:pPr>
              <w:spacing w:line="360" w:lineRule="auto"/>
              <w:rPr>
                <w:sz w:val="21"/>
                <w:szCs w:val="21"/>
              </w:rPr>
            </w:pPr>
            <w:r>
              <w:rPr>
                <w:rFonts w:hint="eastAsia"/>
                <w:sz w:val="21"/>
                <w:szCs w:val="21"/>
              </w:rPr>
              <w:t>第四部分：</w:t>
            </w:r>
            <w:r>
              <w:rPr>
                <w:rFonts w:hint="eastAsia" w:cs="宋体"/>
                <w:b/>
                <w:sz w:val="21"/>
                <w:szCs w:val="21"/>
              </w:rPr>
              <w:t xml:space="preserve"> </w:t>
            </w:r>
            <w:r>
              <w:rPr>
                <w:rFonts w:hint="eastAsia"/>
                <w:sz w:val="21"/>
                <w:szCs w:val="21"/>
              </w:rPr>
              <w:t>数据预处理</w:t>
            </w:r>
          </w:p>
        </w:tc>
        <w:tc>
          <w:tcPr>
            <w:tcW w:w="913" w:type="dxa"/>
          </w:tcPr>
          <w:p w14:paraId="2954AAF6">
            <w:pPr>
              <w:spacing w:line="360" w:lineRule="auto"/>
              <w:ind w:firstLine="210" w:firstLineChars="100"/>
              <w:rPr>
                <w:sz w:val="21"/>
                <w:szCs w:val="21"/>
              </w:rPr>
            </w:pPr>
            <w:r>
              <w:rPr>
                <w:rFonts w:hint="eastAsia"/>
                <w:sz w:val="21"/>
                <w:szCs w:val="21"/>
              </w:rPr>
              <w:t>6</w:t>
            </w:r>
          </w:p>
        </w:tc>
        <w:tc>
          <w:tcPr>
            <w:tcW w:w="930" w:type="dxa"/>
          </w:tcPr>
          <w:p w14:paraId="0116D749">
            <w:pPr>
              <w:spacing w:line="360" w:lineRule="auto"/>
              <w:rPr>
                <w:sz w:val="21"/>
                <w:szCs w:val="21"/>
              </w:rPr>
            </w:pPr>
          </w:p>
        </w:tc>
        <w:tc>
          <w:tcPr>
            <w:tcW w:w="992" w:type="dxa"/>
          </w:tcPr>
          <w:p w14:paraId="38ED4386">
            <w:pPr>
              <w:spacing w:line="360" w:lineRule="auto"/>
              <w:rPr>
                <w:sz w:val="21"/>
                <w:szCs w:val="21"/>
              </w:rPr>
            </w:pPr>
          </w:p>
        </w:tc>
        <w:tc>
          <w:tcPr>
            <w:tcW w:w="788" w:type="dxa"/>
          </w:tcPr>
          <w:p w14:paraId="777F62AA">
            <w:pPr>
              <w:spacing w:line="360" w:lineRule="auto"/>
              <w:ind w:firstLine="210" w:firstLineChars="100"/>
              <w:rPr>
                <w:sz w:val="21"/>
                <w:szCs w:val="21"/>
              </w:rPr>
            </w:pPr>
            <w:r>
              <w:rPr>
                <w:rFonts w:hint="eastAsia"/>
                <w:sz w:val="21"/>
                <w:szCs w:val="21"/>
              </w:rPr>
              <w:t>6</w:t>
            </w:r>
          </w:p>
        </w:tc>
      </w:tr>
      <w:tr w14:paraId="67641C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04" w:type="dxa"/>
          </w:tcPr>
          <w:p w14:paraId="76860740">
            <w:pPr>
              <w:spacing w:line="360" w:lineRule="auto"/>
              <w:ind w:firstLine="210" w:firstLineChars="100"/>
              <w:rPr>
                <w:sz w:val="21"/>
                <w:szCs w:val="21"/>
              </w:rPr>
            </w:pPr>
            <w:r>
              <w:rPr>
                <w:rFonts w:hint="eastAsia"/>
                <w:sz w:val="21"/>
                <w:szCs w:val="21"/>
              </w:rPr>
              <w:t>5</w:t>
            </w:r>
          </w:p>
        </w:tc>
        <w:tc>
          <w:tcPr>
            <w:tcW w:w="3969" w:type="dxa"/>
          </w:tcPr>
          <w:p w14:paraId="0CE1EFBA">
            <w:pPr>
              <w:spacing w:line="360" w:lineRule="auto"/>
              <w:rPr>
                <w:rFonts w:ascii="宋体" w:hAnsi="宋体"/>
                <w:bCs/>
                <w:color w:val="000000"/>
                <w:sz w:val="21"/>
                <w:szCs w:val="21"/>
              </w:rPr>
            </w:pPr>
            <w:r>
              <w:rPr>
                <w:rFonts w:hint="eastAsia" w:ascii="宋体" w:hAnsi="宋体"/>
                <w:bCs/>
                <w:color w:val="000000"/>
                <w:sz w:val="21"/>
                <w:szCs w:val="21"/>
              </w:rPr>
              <w:t>第五部分：</w:t>
            </w:r>
            <w:r>
              <w:rPr>
                <w:rFonts w:hint="eastAsia"/>
                <w:sz w:val="21"/>
                <w:szCs w:val="21"/>
              </w:rPr>
              <w:t>数据聚合与分组运算</w:t>
            </w:r>
          </w:p>
        </w:tc>
        <w:tc>
          <w:tcPr>
            <w:tcW w:w="913" w:type="dxa"/>
          </w:tcPr>
          <w:p w14:paraId="6BC81085">
            <w:pPr>
              <w:spacing w:line="360" w:lineRule="auto"/>
              <w:ind w:firstLine="210" w:firstLineChars="100"/>
              <w:rPr>
                <w:sz w:val="21"/>
                <w:szCs w:val="21"/>
              </w:rPr>
            </w:pPr>
            <w:r>
              <w:rPr>
                <w:rFonts w:hint="eastAsia"/>
                <w:sz w:val="21"/>
                <w:szCs w:val="21"/>
              </w:rPr>
              <w:t>6</w:t>
            </w:r>
          </w:p>
        </w:tc>
        <w:tc>
          <w:tcPr>
            <w:tcW w:w="930" w:type="dxa"/>
          </w:tcPr>
          <w:p w14:paraId="418BEB6D">
            <w:pPr>
              <w:spacing w:line="360" w:lineRule="auto"/>
              <w:rPr>
                <w:sz w:val="21"/>
                <w:szCs w:val="21"/>
              </w:rPr>
            </w:pPr>
          </w:p>
        </w:tc>
        <w:tc>
          <w:tcPr>
            <w:tcW w:w="992" w:type="dxa"/>
          </w:tcPr>
          <w:p w14:paraId="4F5E4A3B">
            <w:pPr>
              <w:spacing w:line="360" w:lineRule="auto"/>
              <w:rPr>
                <w:sz w:val="21"/>
                <w:szCs w:val="21"/>
              </w:rPr>
            </w:pPr>
          </w:p>
        </w:tc>
        <w:tc>
          <w:tcPr>
            <w:tcW w:w="788" w:type="dxa"/>
          </w:tcPr>
          <w:p w14:paraId="12D972D3">
            <w:pPr>
              <w:spacing w:line="360" w:lineRule="auto"/>
              <w:ind w:firstLine="210" w:firstLineChars="100"/>
              <w:rPr>
                <w:sz w:val="21"/>
                <w:szCs w:val="21"/>
              </w:rPr>
            </w:pPr>
            <w:r>
              <w:rPr>
                <w:rFonts w:hint="eastAsia"/>
                <w:sz w:val="21"/>
                <w:szCs w:val="21"/>
              </w:rPr>
              <w:t>6</w:t>
            </w:r>
          </w:p>
        </w:tc>
      </w:tr>
      <w:tr w14:paraId="2C1300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2" w:hRule="atLeast"/>
        </w:trPr>
        <w:tc>
          <w:tcPr>
            <w:tcW w:w="704" w:type="dxa"/>
          </w:tcPr>
          <w:p w14:paraId="07E01CA2">
            <w:pPr>
              <w:spacing w:line="360" w:lineRule="auto"/>
              <w:ind w:firstLine="210" w:firstLineChars="100"/>
              <w:rPr>
                <w:sz w:val="21"/>
                <w:szCs w:val="21"/>
              </w:rPr>
            </w:pPr>
            <w:r>
              <w:rPr>
                <w:rFonts w:hint="eastAsia"/>
                <w:sz w:val="21"/>
                <w:szCs w:val="21"/>
              </w:rPr>
              <w:t>6</w:t>
            </w:r>
          </w:p>
        </w:tc>
        <w:tc>
          <w:tcPr>
            <w:tcW w:w="3969" w:type="dxa"/>
          </w:tcPr>
          <w:p w14:paraId="535EBA94">
            <w:pPr>
              <w:spacing w:line="360" w:lineRule="auto"/>
              <w:rPr>
                <w:sz w:val="21"/>
                <w:szCs w:val="21"/>
              </w:rPr>
            </w:pPr>
            <w:r>
              <w:rPr>
                <w:rFonts w:hint="eastAsia"/>
                <w:sz w:val="21"/>
                <w:szCs w:val="21"/>
              </w:rPr>
              <w:t>第六部分：</w:t>
            </w:r>
            <w:r>
              <w:rPr>
                <w:rFonts w:hint="eastAsia"/>
                <w:kern w:val="0"/>
                <w:sz w:val="21"/>
                <w:szCs w:val="21"/>
              </w:rPr>
              <w:t>数据可视化</w:t>
            </w:r>
          </w:p>
        </w:tc>
        <w:tc>
          <w:tcPr>
            <w:tcW w:w="913" w:type="dxa"/>
          </w:tcPr>
          <w:p w14:paraId="6B74BD1D">
            <w:pPr>
              <w:spacing w:line="360" w:lineRule="auto"/>
              <w:ind w:firstLine="210" w:firstLineChars="100"/>
              <w:rPr>
                <w:sz w:val="21"/>
                <w:szCs w:val="21"/>
              </w:rPr>
            </w:pPr>
            <w:r>
              <w:rPr>
                <w:rFonts w:hint="eastAsia"/>
                <w:sz w:val="21"/>
                <w:szCs w:val="21"/>
              </w:rPr>
              <w:t>10</w:t>
            </w:r>
          </w:p>
        </w:tc>
        <w:tc>
          <w:tcPr>
            <w:tcW w:w="930" w:type="dxa"/>
          </w:tcPr>
          <w:p w14:paraId="26D1F7BF">
            <w:pPr>
              <w:spacing w:line="360" w:lineRule="auto"/>
              <w:rPr>
                <w:sz w:val="21"/>
                <w:szCs w:val="21"/>
              </w:rPr>
            </w:pPr>
          </w:p>
        </w:tc>
        <w:tc>
          <w:tcPr>
            <w:tcW w:w="992" w:type="dxa"/>
          </w:tcPr>
          <w:p w14:paraId="0381F3E6">
            <w:pPr>
              <w:spacing w:line="360" w:lineRule="auto"/>
              <w:rPr>
                <w:sz w:val="21"/>
                <w:szCs w:val="21"/>
              </w:rPr>
            </w:pPr>
          </w:p>
        </w:tc>
        <w:tc>
          <w:tcPr>
            <w:tcW w:w="788" w:type="dxa"/>
          </w:tcPr>
          <w:p w14:paraId="15C0CF7F">
            <w:pPr>
              <w:spacing w:line="360" w:lineRule="auto"/>
              <w:ind w:firstLine="210" w:firstLineChars="100"/>
              <w:rPr>
                <w:sz w:val="21"/>
                <w:szCs w:val="21"/>
              </w:rPr>
            </w:pPr>
            <w:r>
              <w:rPr>
                <w:rFonts w:hint="eastAsia"/>
                <w:sz w:val="21"/>
                <w:szCs w:val="21"/>
              </w:rPr>
              <w:t>10</w:t>
            </w:r>
          </w:p>
        </w:tc>
      </w:tr>
      <w:tr w14:paraId="6C559C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04" w:type="dxa"/>
          </w:tcPr>
          <w:p w14:paraId="04188037">
            <w:pPr>
              <w:spacing w:line="360" w:lineRule="auto"/>
              <w:ind w:firstLine="210" w:firstLineChars="100"/>
              <w:rPr>
                <w:sz w:val="21"/>
                <w:szCs w:val="21"/>
              </w:rPr>
            </w:pPr>
            <w:r>
              <w:rPr>
                <w:rFonts w:hint="eastAsia"/>
                <w:sz w:val="21"/>
                <w:szCs w:val="21"/>
              </w:rPr>
              <w:t>7</w:t>
            </w:r>
          </w:p>
        </w:tc>
        <w:tc>
          <w:tcPr>
            <w:tcW w:w="3969" w:type="dxa"/>
          </w:tcPr>
          <w:p w14:paraId="6286F416">
            <w:pPr>
              <w:spacing w:line="360" w:lineRule="auto"/>
              <w:rPr>
                <w:rFonts w:ascii="宋体" w:hAnsi="宋体"/>
                <w:bCs/>
                <w:color w:val="000000"/>
                <w:sz w:val="21"/>
                <w:szCs w:val="21"/>
              </w:rPr>
            </w:pPr>
            <w:r>
              <w:rPr>
                <w:rFonts w:hint="eastAsia" w:ascii="宋体" w:hAnsi="宋体"/>
                <w:bCs/>
                <w:color w:val="000000"/>
                <w:sz w:val="21"/>
                <w:szCs w:val="21"/>
              </w:rPr>
              <w:t>第七部分：</w:t>
            </w:r>
            <w:r>
              <w:rPr>
                <w:rFonts w:hint="eastAsia"/>
                <w:sz w:val="21"/>
                <w:szCs w:val="21"/>
              </w:rPr>
              <w:t xml:space="preserve"> 时间序列分析</w:t>
            </w:r>
          </w:p>
        </w:tc>
        <w:tc>
          <w:tcPr>
            <w:tcW w:w="913" w:type="dxa"/>
          </w:tcPr>
          <w:p w14:paraId="66D6DC98">
            <w:pPr>
              <w:spacing w:line="360" w:lineRule="auto"/>
              <w:ind w:firstLine="210" w:firstLineChars="100"/>
              <w:rPr>
                <w:sz w:val="21"/>
                <w:szCs w:val="21"/>
              </w:rPr>
            </w:pPr>
            <w:r>
              <w:rPr>
                <w:rFonts w:hint="eastAsia"/>
                <w:sz w:val="21"/>
                <w:szCs w:val="21"/>
              </w:rPr>
              <w:t>6</w:t>
            </w:r>
          </w:p>
        </w:tc>
        <w:tc>
          <w:tcPr>
            <w:tcW w:w="930" w:type="dxa"/>
          </w:tcPr>
          <w:p w14:paraId="671C9823">
            <w:pPr>
              <w:spacing w:line="360" w:lineRule="auto"/>
              <w:rPr>
                <w:sz w:val="21"/>
                <w:szCs w:val="21"/>
              </w:rPr>
            </w:pPr>
          </w:p>
        </w:tc>
        <w:tc>
          <w:tcPr>
            <w:tcW w:w="992" w:type="dxa"/>
          </w:tcPr>
          <w:p w14:paraId="0615CCE0">
            <w:pPr>
              <w:spacing w:line="360" w:lineRule="auto"/>
              <w:rPr>
                <w:sz w:val="21"/>
                <w:szCs w:val="21"/>
              </w:rPr>
            </w:pPr>
          </w:p>
        </w:tc>
        <w:tc>
          <w:tcPr>
            <w:tcW w:w="788" w:type="dxa"/>
          </w:tcPr>
          <w:p w14:paraId="6EF23E61">
            <w:pPr>
              <w:spacing w:line="360" w:lineRule="auto"/>
              <w:ind w:firstLine="210" w:firstLineChars="100"/>
              <w:rPr>
                <w:sz w:val="21"/>
                <w:szCs w:val="21"/>
              </w:rPr>
            </w:pPr>
            <w:r>
              <w:rPr>
                <w:rFonts w:hint="eastAsia"/>
                <w:sz w:val="21"/>
                <w:szCs w:val="21"/>
              </w:rPr>
              <w:t>6</w:t>
            </w:r>
          </w:p>
        </w:tc>
      </w:tr>
      <w:tr w14:paraId="36319B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04" w:type="dxa"/>
          </w:tcPr>
          <w:p w14:paraId="40311DFA">
            <w:pPr>
              <w:spacing w:line="360" w:lineRule="auto"/>
              <w:ind w:firstLine="210" w:firstLineChars="100"/>
              <w:rPr>
                <w:sz w:val="21"/>
                <w:szCs w:val="21"/>
              </w:rPr>
            </w:pPr>
            <w:r>
              <w:rPr>
                <w:rFonts w:hint="eastAsia"/>
                <w:sz w:val="21"/>
                <w:szCs w:val="21"/>
              </w:rPr>
              <w:t>8</w:t>
            </w:r>
          </w:p>
        </w:tc>
        <w:tc>
          <w:tcPr>
            <w:tcW w:w="3969" w:type="dxa"/>
          </w:tcPr>
          <w:p w14:paraId="3218F368">
            <w:pPr>
              <w:spacing w:line="360" w:lineRule="auto"/>
              <w:rPr>
                <w:sz w:val="21"/>
                <w:szCs w:val="21"/>
              </w:rPr>
            </w:pPr>
            <w:r>
              <w:rPr>
                <w:rFonts w:hint="eastAsia"/>
                <w:sz w:val="21"/>
                <w:szCs w:val="21"/>
              </w:rPr>
              <w:t>第八部分：文本数据分析</w:t>
            </w:r>
          </w:p>
        </w:tc>
        <w:tc>
          <w:tcPr>
            <w:tcW w:w="913" w:type="dxa"/>
          </w:tcPr>
          <w:p w14:paraId="77B063BA">
            <w:pPr>
              <w:spacing w:line="360" w:lineRule="auto"/>
              <w:ind w:firstLine="210" w:firstLineChars="100"/>
              <w:rPr>
                <w:sz w:val="21"/>
                <w:szCs w:val="21"/>
              </w:rPr>
            </w:pPr>
            <w:r>
              <w:rPr>
                <w:rFonts w:hint="eastAsia"/>
                <w:sz w:val="21"/>
                <w:szCs w:val="21"/>
              </w:rPr>
              <w:t>2</w:t>
            </w:r>
          </w:p>
        </w:tc>
        <w:tc>
          <w:tcPr>
            <w:tcW w:w="930" w:type="dxa"/>
          </w:tcPr>
          <w:p w14:paraId="0615354D">
            <w:pPr>
              <w:spacing w:line="360" w:lineRule="auto"/>
              <w:rPr>
                <w:sz w:val="21"/>
                <w:szCs w:val="21"/>
              </w:rPr>
            </w:pPr>
          </w:p>
        </w:tc>
        <w:tc>
          <w:tcPr>
            <w:tcW w:w="992" w:type="dxa"/>
          </w:tcPr>
          <w:p w14:paraId="7B4FF854">
            <w:pPr>
              <w:spacing w:line="360" w:lineRule="auto"/>
              <w:rPr>
                <w:sz w:val="21"/>
                <w:szCs w:val="21"/>
              </w:rPr>
            </w:pPr>
          </w:p>
        </w:tc>
        <w:tc>
          <w:tcPr>
            <w:tcW w:w="788" w:type="dxa"/>
          </w:tcPr>
          <w:p w14:paraId="586AC4C4">
            <w:pPr>
              <w:spacing w:line="360" w:lineRule="auto"/>
              <w:ind w:firstLine="210" w:firstLineChars="100"/>
              <w:rPr>
                <w:sz w:val="21"/>
                <w:szCs w:val="21"/>
              </w:rPr>
            </w:pPr>
            <w:r>
              <w:rPr>
                <w:rFonts w:hint="eastAsia"/>
                <w:sz w:val="21"/>
                <w:szCs w:val="21"/>
              </w:rPr>
              <w:t>2</w:t>
            </w:r>
          </w:p>
        </w:tc>
      </w:tr>
    </w:tbl>
    <w:p w14:paraId="08D94BB6"/>
    <w:p w14:paraId="5D8CE34E">
      <w:pPr>
        <w:pStyle w:val="2"/>
        <w:keepNext/>
        <w:keepLines/>
        <w:pageBreakBefore w:val="0"/>
        <w:widowControl w:val="0"/>
        <w:kinsoku/>
        <w:wordWrap/>
        <w:overflowPunct/>
        <w:topLinePunct w:val="0"/>
        <w:autoSpaceDE/>
        <w:autoSpaceDN/>
        <w:bidi w:val="0"/>
        <w:adjustRightInd/>
        <w:snapToGrid/>
        <w:spacing w:before="313" w:beforeLines="100" w:after="313" w:afterLines="100" w:line="360" w:lineRule="auto"/>
        <w:jc w:val="center"/>
        <w:textAlignment w:val="auto"/>
        <w:rPr>
          <w:rFonts w:hint="eastAsia" w:ascii="黑体" w:hAnsi="黑体" w:eastAsia="黑体" w:cs="黑体"/>
          <w:sz w:val="30"/>
          <w:szCs w:val="30"/>
        </w:rPr>
      </w:pPr>
      <w:r>
        <w:rPr>
          <w:rFonts w:hint="eastAsia" w:hAnsi="宋体"/>
          <w:bCs/>
          <w:color w:val="000000"/>
          <w:szCs w:val="21"/>
        </w:rPr>
        <w:br w:type="page"/>
      </w:r>
      <w:bookmarkStart w:id="108" w:name="_Toc10528"/>
      <w:bookmarkStart w:id="109" w:name="_Toc3467"/>
      <w:bookmarkStart w:id="110" w:name="_Toc6161"/>
      <w:r>
        <w:rPr>
          <w:rFonts w:hint="eastAsia" w:ascii="黑体" w:hAnsi="黑体" w:eastAsia="黑体" w:cs="黑体"/>
          <w:sz w:val="30"/>
          <w:szCs w:val="30"/>
        </w:rPr>
        <w:t>《分布式系统与云计算》教学大纲</w:t>
      </w:r>
      <w:bookmarkEnd w:id="108"/>
      <w:bookmarkEnd w:id="109"/>
      <w:bookmarkEnd w:id="110"/>
    </w:p>
    <w:tbl>
      <w:tblPr>
        <w:tblStyle w:val="16"/>
        <w:tblW w:w="818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06"/>
        <w:gridCol w:w="2602"/>
        <w:gridCol w:w="1841"/>
        <w:gridCol w:w="2431"/>
      </w:tblGrid>
      <w:tr w14:paraId="4783AF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307" w:type="dxa"/>
            <w:vAlign w:val="center"/>
          </w:tcPr>
          <w:p w14:paraId="27B6A44F">
            <w:pPr>
              <w:spacing w:line="360" w:lineRule="auto"/>
              <w:jc w:val="center"/>
              <w:rPr>
                <w:b/>
                <w:bCs/>
                <w:szCs w:val="21"/>
              </w:rPr>
            </w:pPr>
            <w:r>
              <w:rPr>
                <w:b/>
                <w:bCs/>
                <w:szCs w:val="21"/>
              </w:rPr>
              <w:t>课程编码</w:t>
            </w:r>
          </w:p>
        </w:tc>
        <w:tc>
          <w:tcPr>
            <w:tcW w:w="2600" w:type="dxa"/>
            <w:vAlign w:val="center"/>
          </w:tcPr>
          <w:p w14:paraId="49961BE3">
            <w:pPr>
              <w:widowControl/>
              <w:jc w:val="center"/>
              <w:rPr>
                <w:szCs w:val="21"/>
              </w:rPr>
            </w:pPr>
            <w:r>
              <w:rPr>
                <w:rFonts w:hint="eastAsia" w:ascii="宋体" w:hAnsi="宋体" w:cs="宋体"/>
                <w:color w:val="000000"/>
                <w:kern w:val="0"/>
                <w:sz w:val="20"/>
                <w:szCs w:val="20"/>
                <w:lang w:bidi="ar"/>
              </w:rPr>
              <w:t>05031140</w:t>
            </w:r>
          </w:p>
        </w:tc>
        <w:tc>
          <w:tcPr>
            <w:tcW w:w="1842" w:type="dxa"/>
            <w:vAlign w:val="center"/>
          </w:tcPr>
          <w:p w14:paraId="0901C6B4">
            <w:pPr>
              <w:spacing w:line="360" w:lineRule="auto"/>
              <w:jc w:val="center"/>
              <w:rPr>
                <w:b/>
                <w:bCs/>
                <w:szCs w:val="21"/>
              </w:rPr>
            </w:pPr>
            <w:r>
              <w:rPr>
                <w:rFonts w:hint="eastAsia"/>
                <w:b/>
                <w:bCs/>
                <w:szCs w:val="21"/>
              </w:rPr>
              <w:t>开课单位</w:t>
            </w:r>
          </w:p>
        </w:tc>
        <w:tc>
          <w:tcPr>
            <w:tcW w:w="2431" w:type="dxa"/>
            <w:vAlign w:val="center"/>
          </w:tcPr>
          <w:p w14:paraId="4FAD4072">
            <w:pPr>
              <w:spacing w:line="360" w:lineRule="auto"/>
              <w:jc w:val="center"/>
            </w:pPr>
            <w:r>
              <w:rPr>
                <w:rFonts w:hint="eastAsia"/>
                <w:color w:val="000000" w:themeColor="text1"/>
                <w14:textFill>
                  <w14:solidFill>
                    <w14:schemeClr w14:val="tx1"/>
                  </w14:solidFill>
                </w14:textFill>
              </w:rPr>
              <w:t>计算机科学与技术</w:t>
            </w:r>
            <w:r>
              <w:rPr>
                <w:rFonts w:hint="eastAsia"/>
                <w:color w:val="000000" w:themeColor="text1"/>
                <w14:textFill>
                  <w14:solidFill>
                    <w14:schemeClr w14:val="tx1"/>
                  </w14:solidFill>
                </w14:textFill>
              </w:rPr>
              <w:br w:type="textWrapping"/>
            </w:r>
            <w:r>
              <w:rPr>
                <w:rFonts w:hint="eastAsia"/>
                <w:color w:val="000000" w:themeColor="text1"/>
                <w14:textFill>
                  <w14:solidFill>
                    <w14:schemeClr w14:val="tx1"/>
                  </w14:solidFill>
                </w14:textFill>
              </w:rPr>
              <w:t>教研室</w:t>
            </w:r>
          </w:p>
        </w:tc>
      </w:tr>
      <w:tr w14:paraId="6ABF0F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307" w:type="dxa"/>
            <w:vAlign w:val="center"/>
          </w:tcPr>
          <w:p w14:paraId="7C95464A">
            <w:pPr>
              <w:spacing w:line="360" w:lineRule="auto"/>
              <w:jc w:val="center"/>
              <w:rPr>
                <w:b/>
                <w:bCs/>
                <w:szCs w:val="21"/>
              </w:rPr>
            </w:pPr>
            <w:r>
              <w:rPr>
                <w:b/>
                <w:bCs/>
                <w:szCs w:val="21"/>
              </w:rPr>
              <w:t>课程名称</w:t>
            </w:r>
          </w:p>
        </w:tc>
        <w:tc>
          <w:tcPr>
            <w:tcW w:w="2603" w:type="dxa"/>
            <w:vAlign w:val="center"/>
          </w:tcPr>
          <w:p w14:paraId="74229860">
            <w:pPr>
              <w:spacing w:line="360" w:lineRule="auto"/>
              <w:jc w:val="center"/>
            </w:pPr>
            <w:r>
              <w:rPr>
                <w:rFonts w:hint="eastAsia"/>
              </w:rPr>
              <w:t>分布式系统与云计算</w:t>
            </w:r>
          </w:p>
        </w:tc>
        <w:tc>
          <w:tcPr>
            <w:tcW w:w="1838" w:type="dxa"/>
            <w:vAlign w:val="center"/>
          </w:tcPr>
          <w:p w14:paraId="469FB1A6">
            <w:pPr>
              <w:spacing w:line="360" w:lineRule="auto"/>
              <w:jc w:val="center"/>
            </w:pPr>
            <w:r>
              <w:rPr>
                <w:b/>
                <w:bCs/>
                <w:szCs w:val="21"/>
              </w:rPr>
              <w:t>英文名称</w:t>
            </w:r>
          </w:p>
        </w:tc>
        <w:tc>
          <w:tcPr>
            <w:tcW w:w="2432" w:type="dxa"/>
            <w:vAlign w:val="center"/>
          </w:tcPr>
          <w:p w14:paraId="62566892">
            <w:pPr>
              <w:spacing w:line="360" w:lineRule="auto"/>
              <w:jc w:val="center"/>
            </w:pPr>
            <w:r>
              <w:rPr>
                <w:rFonts w:hint="eastAsia"/>
              </w:rPr>
              <w:t xml:space="preserve"> </w:t>
            </w:r>
            <w:r>
              <w:t>Distributed Systems and Cloud Computing</w:t>
            </w:r>
          </w:p>
        </w:tc>
      </w:tr>
      <w:tr w14:paraId="59676D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307" w:type="dxa"/>
            <w:vAlign w:val="center"/>
          </w:tcPr>
          <w:p w14:paraId="1C8948EE">
            <w:pPr>
              <w:spacing w:line="360" w:lineRule="auto"/>
              <w:jc w:val="center"/>
              <w:rPr>
                <w:b/>
                <w:bCs/>
                <w:szCs w:val="21"/>
              </w:rPr>
            </w:pPr>
            <w:r>
              <w:rPr>
                <w:b/>
                <w:bCs/>
                <w:szCs w:val="21"/>
              </w:rPr>
              <w:t>课程类别</w:t>
            </w:r>
          </w:p>
        </w:tc>
        <w:tc>
          <w:tcPr>
            <w:tcW w:w="2600" w:type="dxa"/>
            <w:vAlign w:val="center"/>
          </w:tcPr>
          <w:p w14:paraId="1283704D">
            <w:pPr>
              <w:spacing w:line="360" w:lineRule="auto"/>
              <w:jc w:val="center"/>
            </w:pPr>
            <w:r>
              <w:rPr>
                <w:rFonts w:hint="eastAsia"/>
                <w:color w:val="000000" w:themeColor="text1"/>
                <w14:textFill>
                  <w14:solidFill>
                    <w14:schemeClr w14:val="tx1"/>
                  </w14:solidFill>
                </w14:textFill>
              </w:rPr>
              <w:t>专业选修课</w:t>
            </w:r>
          </w:p>
        </w:tc>
        <w:tc>
          <w:tcPr>
            <w:tcW w:w="1842" w:type="dxa"/>
            <w:vMerge w:val="restart"/>
            <w:vAlign w:val="center"/>
          </w:tcPr>
          <w:p w14:paraId="5C911AF3">
            <w:pPr>
              <w:spacing w:line="360" w:lineRule="auto"/>
              <w:jc w:val="center"/>
              <w:rPr>
                <w:b/>
                <w:bCs/>
                <w:szCs w:val="21"/>
              </w:rPr>
            </w:pPr>
            <w:r>
              <w:rPr>
                <w:rFonts w:hint="eastAsia"/>
                <w:b/>
                <w:bCs/>
                <w:szCs w:val="21"/>
              </w:rPr>
              <w:t>总学时数</w:t>
            </w:r>
          </w:p>
        </w:tc>
        <w:tc>
          <w:tcPr>
            <w:tcW w:w="2431" w:type="dxa"/>
            <w:vAlign w:val="center"/>
          </w:tcPr>
          <w:p w14:paraId="00806D6E">
            <w:pPr>
              <w:spacing w:line="360" w:lineRule="auto"/>
              <w:jc w:val="center"/>
            </w:pPr>
            <w:r>
              <w:rPr>
                <w:rFonts w:hint="eastAsia"/>
              </w:rPr>
              <w:t>理论学时：32</w:t>
            </w:r>
          </w:p>
        </w:tc>
      </w:tr>
      <w:tr w14:paraId="60BE40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307" w:type="dxa"/>
            <w:vAlign w:val="center"/>
          </w:tcPr>
          <w:p w14:paraId="2B07F491">
            <w:pPr>
              <w:spacing w:line="360" w:lineRule="auto"/>
              <w:jc w:val="center"/>
              <w:rPr>
                <w:b/>
                <w:bCs/>
                <w:szCs w:val="21"/>
              </w:rPr>
            </w:pPr>
            <w:r>
              <w:rPr>
                <w:b/>
                <w:bCs/>
                <w:szCs w:val="21"/>
              </w:rPr>
              <w:t>学分</w:t>
            </w:r>
          </w:p>
        </w:tc>
        <w:tc>
          <w:tcPr>
            <w:tcW w:w="2600" w:type="dxa"/>
            <w:vAlign w:val="center"/>
          </w:tcPr>
          <w:p w14:paraId="278FDDEC">
            <w:pPr>
              <w:spacing w:line="360" w:lineRule="auto"/>
              <w:jc w:val="center"/>
              <w:rPr>
                <w:bCs/>
                <w:szCs w:val="21"/>
              </w:rPr>
            </w:pPr>
            <w:r>
              <w:rPr>
                <w:rFonts w:hint="eastAsia"/>
                <w:bCs/>
                <w:szCs w:val="21"/>
              </w:rPr>
              <w:t>2</w:t>
            </w:r>
          </w:p>
        </w:tc>
        <w:tc>
          <w:tcPr>
            <w:tcW w:w="1842" w:type="dxa"/>
            <w:vMerge w:val="continue"/>
            <w:vAlign w:val="center"/>
          </w:tcPr>
          <w:p w14:paraId="6BD3DEC2">
            <w:pPr>
              <w:spacing w:line="360" w:lineRule="auto"/>
              <w:jc w:val="center"/>
            </w:pPr>
          </w:p>
        </w:tc>
        <w:tc>
          <w:tcPr>
            <w:tcW w:w="2431" w:type="dxa"/>
            <w:vAlign w:val="center"/>
          </w:tcPr>
          <w:p w14:paraId="33FC60E6">
            <w:pPr>
              <w:spacing w:line="360" w:lineRule="auto"/>
              <w:jc w:val="center"/>
            </w:pPr>
            <w:r>
              <w:rPr>
                <w:rFonts w:hint="eastAsia"/>
              </w:rPr>
              <w:t>实践学时：0</w:t>
            </w:r>
          </w:p>
        </w:tc>
      </w:tr>
      <w:tr w14:paraId="42D238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307" w:type="dxa"/>
            <w:vAlign w:val="center"/>
          </w:tcPr>
          <w:p w14:paraId="625888B6">
            <w:pPr>
              <w:spacing w:line="360" w:lineRule="auto"/>
              <w:jc w:val="center"/>
              <w:rPr>
                <w:b/>
                <w:bCs/>
                <w:szCs w:val="21"/>
              </w:rPr>
            </w:pPr>
            <w:r>
              <w:rPr>
                <w:rFonts w:hint="eastAsia"/>
                <w:b/>
                <w:bCs/>
                <w:szCs w:val="21"/>
              </w:rPr>
              <w:t>考核方式</w:t>
            </w:r>
          </w:p>
        </w:tc>
        <w:tc>
          <w:tcPr>
            <w:tcW w:w="2600" w:type="dxa"/>
            <w:vAlign w:val="center"/>
          </w:tcPr>
          <w:p w14:paraId="78363140">
            <w:pPr>
              <w:spacing w:line="360" w:lineRule="auto"/>
              <w:jc w:val="center"/>
              <w:rPr>
                <w:bCs/>
                <w:szCs w:val="21"/>
              </w:rPr>
            </w:pPr>
            <w:r>
              <w:rPr>
                <w:rFonts w:hint="eastAsia"/>
                <w:bCs/>
                <w:szCs w:val="21"/>
              </w:rPr>
              <w:t>考试</w:t>
            </w:r>
          </w:p>
        </w:tc>
        <w:tc>
          <w:tcPr>
            <w:tcW w:w="1842" w:type="dxa"/>
            <w:vAlign w:val="center"/>
          </w:tcPr>
          <w:p w14:paraId="49DBDCA0">
            <w:pPr>
              <w:spacing w:line="360" w:lineRule="auto"/>
              <w:jc w:val="center"/>
              <w:rPr>
                <w:b/>
                <w:bCs/>
                <w:szCs w:val="21"/>
              </w:rPr>
            </w:pPr>
            <w:r>
              <w:rPr>
                <w:b/>
                <w:bCs/>
                <w:szCs w:val="21"/>
              </w:rPr>
              <w:t>建议修读学期</w:t>
            </w:r>
          </w:p>
        </w:tc>
        <w:tc>
          <w:tcPr>
            <w:tcW w:w="2431" w:type="dxa"/>
            <w:vAlign w:val="center"/>
          </w:tcPr>
          <w:p w14:paraId="4A60AF28">
            <w:pPr>
              <w:spacing w:line="360" w:lineRule="auto"/>
              <w:jc w:val="center"/>
            </w:pPr>
            <w:r>
              <w:rPr>
                <w:rFonts w:hint="eastAsia"/>
                <w:color w:val="000000" w:themeColor="text1"/>
                <w14:textFill>
                  <w14:solidFill>
                    <w14:schemeClr w14:val="tx1"/>
                  </w14:solidFill>
                </w14:textFill>
              </w:rPr>
              <w:t>普通本科6学期</w:t>
            </w:r>
          </w:p>
        </w:tc>
      </w:tr>
      <w:tr w14:paraId="6B81B2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307" w:type="dxa"/>
            <w:vAlign w:val="center"/>
          </w:tcPr>
          <w:p w14:paraId="4DD7E224">
            <w:pPr>
              <w:spacing w:line="360" w:lineRule="auto"/>
              <w:jc w:val="center"/>
              <w:rPr>
                <w:b/>
                <w:bCs/>
                <w:szCs w:val="21"/>
              </w:rPr>
            </w:pPr>
            <w:r>
              <w:rPr>
                <w:b/>
                <w:bCs/>
                <w:szCs w:val="21"/>
              </w:rPr>
              <w:t>预修课程</w:t>
            </w:r>
          </w:p>
        </w:tc>
        <w:tc>
          <w:tcPr>
            <w:tcW w:w="2600" w:type="dxa"/>
            <w:vAlign w:val="center"/>
          </w:tcPr>
          <w:p w14:paraId="1AC15176">
            <w:pPr>
              <w:spacing w:line="360" w:lineRule="auto"/>
              <w:jc w:val="center"/>
              <w:rPr>
                <w:bCs/>
                <w:szCs w:val="21"/>
              </w:rPr>
            </w:pPr>
            <w:r>
              <w:rPr>
                <w:bCs/>
                <w:szCs w:val="21"/>
              </w:rPr>
              <w:t>计算机网络，操作系统</w:t>
            </w:r>
          </w:p>
        </w:tc>
        <w:tc>
          <w:tcPr>
            <w:tcW w:w="1842" w:type="dxa"/>
            <w:vAlign w:val="center"/>
          </w:tcPr>
          <w:p w14:paraId="6575DD50">
            <w:pPr>
              <w:spacing w:line="360" w:lineRule="auto"/>
              <w:jc w:val="center"/>
              <w:rPr>
                <w:b/>
                <w:bCs/>
                <w:szCs w:val="21"/>
              </w:rPr>
            </w:pPr>
            <w:r>
              <w:rPr>
                <w:b/>
                <w:bCs/>
                <w:szCs w:val="21"/>
              </w:rPr>
              <w:t>适用专业</w:t>
            </w:r>
          </w:p>
        </w:tc>
        <w:tc>
          <w:tcPr>
            <w:tcW w:w="2431" w:type="dxa"/>
            <w:vAlign w:val="center"/>
          </w:tcPr>
          <w:p w14:paraId="1D5E17B7">
            <w:pPr>
              <w:spacing w:line="360" w:lineRule="auto"/>
              <w:jc w:val="center"/>
            </w:pPr>
            <w:r>
              <w:rPr>
                <w:rFonts w:hint="eastAsia"/>
                <w:color w:val="000000" w:themeColor="text1"/>
                <w14:textFill>
                  <w14:solidFill>
                    <w14:schemeClr w14:val="tx1"/>
                  </w14:solidFill>
                </w14:textFill>
              </w:rPr>
              <w:t>计算机科学与技术</w:t>
            </w:r>
          </w:p>
        </w:tc>
      </w:tr>
      <w:tr w14:paraId="5EFA83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307" w:type="dxa"/>
            <w:vAlign w:val="center"/>
          </w:tcPr>
          <w:p w14:paraId="35114FF8">
            <w:pPr>
              <w:spacing w:line="360" w:lineRule="auto"/>
              <w:jc w:val="center"/>
              <w:rPr>
                <w:b/>
                <w:bCs/>
                <w:szCs w:val="21"/>
              </w:rPr>
            </w:pPr>
            <w:r>
              <w:rPr>
                <w:rFonts w:hint="eastAsia"/>
                <w:b/>
                <w:bCs/>
                <w:szCs w:val="21"/>
              </w:rPr>
              <w:t>课程简介（课程性质和目的）</w:t>
            </w:r>
          </w:p>
        </w:tc>
        <w:tc>
          <w:tcPr>
            <w:tcW w:w="6873" w:type="dxa"/>
            <w:gridSpan w:val="3"/>
            <w:vAlign w:val="center"/>
          </w:tcPr>
          <w:p w14:paraId="638C75F1">
            <w:pPr>
              <w:spacing w:line="360" w:lineRule="auto"/>
              <w:ind w:firstLine="420" w:firstLineChars="200"/>
              <w:jc w:val="left"/>
              <w:rPr>
                <w:rFonts w:hint="eastAsia" w:ascii="宋体" w:hAnsi="宋体" w:cs="宋体"/>
                <w:color w:val="333333"/>
                <w:szCs w:val="21"/>
                <w:shd w:val="clear" w:color="auto" w:fill="FFFFFF"/>
              </w:rPr>
            </w:pPr>
            <w:r>
              <w:rPr>
                <w:rFonts w:ascii="宋体" w:hAnsi="宋体" w:cs="宋体"/>
                <w:color w:val="333333"/>
                <w:szCs w:val="21"/>
                <w:shd w:val="clear" w:color="auto" w:fill="FFFFFF"/>
              </w:rPr>
              <w:t>《分布式系统与云计算》课程旨在深入探索分布式系统的基本原理、架构设计及其在云计算领域的广泛应用与实践。本课程专注于培养学生深入理解分布式系统的核心概念、工作原理及其与云计算技术的深度融合，掌握分布式计算、网络通信、数据一致性、容错与恢复等关键技术，并熟悉如何利用这些技术构建高效、可扩展的云计算平台和服务。通过系统讲解分布式系统的基本构成、分布式算法、并发控制、分布式数据库管理等内容，学生将能够掌握分布式系统设计的核心挑战与解决方案。本课程采用理论讲授与实践相结合的方式，通过案例分析等形式，</w:t>
            </w:r>
            <w:r>
              <w:rPr>
                <w:rFonts w:hint="eastAsia" w:ascii="宋体" w:hAnsi="宋体" w:cs="宋体"/>
                <w:color w:val="333333"/>
                <w:szCs w:val="21"/>
                <w:shd w:val="clear" w:color="auto" w:fill="FFFFFF"/>
              </w:rPr>
              <w:t>使学生能够在网络工程领域有效应用分布式与云计算技术，解决复杂问题，促进个人的技术创新与发展。</w:t>
            </w:r>
          </w:p>
        </w:tc>
      </w:tr>
      <w:tr w14:paraId="0BFC0B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307" w:type="dxa"/>
            <w:vAlign w:val="center"/>
          </w:tcPr>
          <w:p w14:paraId="1CD0355A">
            <w:pPr>
              <w:spacing w:line="360" w:lineRule="auto"/>
              <w:jc w:val="center"/>
              <w:rPr>
                <w:b/>
                <w:bCs/>
                <w:szCs w:val="21"/>
              </w:rPr>
            </w:pPr>
            <w:r>
              <w:rPr>
                <w:b/>
                <w:bCs/>
                <w:szCs w:val="21"/>
              </w:rPr>
              <w:t>大纲执笔人</w:t>
            </w:r>
          </w:p>
        </w:tc>
        <w:tc>
          <w:tcPr>
            <w:tcW w:w="2600" w:type="dxa"/>
            <w:vAlign w:val="center"/>
          </w:tcPr>
          <w:p w14:paraId="51BED724">
            <w:pPr>
              <w:spacing w:line="360" w:lineRule="auto"/>
              <w:jc w:val="center"/>
              <w:rPr>
                <w:szCs w:val="21"/>
              </w:rPr>
            </w:pPr>
            <w:r>
              <w:rPr>
                <w:rFonts w:hint="eastAsia"/>
                <w:szCs w:val="21"/>
              </w:rPr>
              <w:t>王庆庆</w:t>
            </w:r>
          </w:p>
        </w:tc>
        <w:tc>
          <w:tcPr>
            <w:tcW w:w="1842" w:type="dxa"/>
            <w:vAlign w:val="center"/>
          </w:tcPr>
          <w:p w14:paraId="4893E333">
            <w:pPr>
              <w:spacing w:line="360" w:lineRule="auto"/>
              <w:jc w:val="center"/>
              <w:rPr>
                <w:b/>
                <w:bCs/>
                <w:szCs w:val="21"/>
              </w:rPr>
            </w:pPr>
            <w:r>
              <w:rPr>
                <w:rFonts w:hint="eastAsia"/>
                <w:b/>
                <w:bCs/>
                <w:szCs w:val="21"/>
              </w:rPr>
              <w:t>大纲审批人</w:t>
            </w:r>
          </w:p>
        </w:tc>
        <w:tc>
          <w:tcPr>
            <w:tcW w:w="2431" w:type="dxa"/>
            <w:vAlign w:val="center"/>
          </w:tcPr>
          <w:p w14:paraId="6CFEA231">
            <w:pPr>
              <w:spacing w:line="360" w:lineRule="auto"/>
              <w:jc w:val="center"/>
              <w:rPr>
                <w:b/>
              </w:rPr>
            </w:pPr>
            <w:r>
              <w:rPr>
                <w:rFonts w:hint="eastAsia"/>
                <w:bCs/>
              </w:rPr>
              <w:t>刘品洁</w:t>
            </w:r>
          </w:p>
        </w:tc>
      </w:tr>
    </w:tbl>
    <w:p w14:paraId="475EBCDD">
      <w:pPr>
        <w:rPr>
          <w:rFonts w:hint="eastAsia" w:ascii="黑体" w:hAnsi="黑体" w:eastAsia="黑体"/>
          <w:b/>
          <w:bCs/>
          <w:sz w:val="24"/>
        </w:rPr>
      </w:pPr>
      <w:r>
        <w:rPr>
          <w:rFonts w:ascii="黑体" w:hAnsi="黑体" w:eastAsia="黑体"/>
          <w:b/>
          <w:bCs/>
          <w:sz w:val="24"/>
        </w:rPr>
        <w:br w:type="page"/>
      </w:r>
    </w:p>
    <w:p w14:paraId="518C4530">
      <w:pPr>
        <w:spacing w:before="93" w:beforeLines="30" w:after="93" w:afterLines="30" w:line="360" w:lineRule="auto"/>
        <w:rPr>
          <w:rFonts w:hint="eastAsia" w:ascii="黑体" w:hAnsi="黑体" w:eastAsia="黑体"/>
          <w:b/>
          <w:bCs/>
          <w:sz w:val="24"/>
        </w:rPr>
      </w:pPr>
      <w:r>
        <w:rPr>
          <w:rFonts w:ascii="黑体" w:hAnsi="黑体" w:eastAsia="黑体"/>
          <w:b/>
          <w:bCs/>
          <w:sz w:val="24"/>
        </w:rPr>
        <w:t>一、课程目标</w:t>
      </w:r>
    </w:p>
    <w:p w14:paraId="4907544C">
      <w:pPr>
        <w:spacing w:line="360" w:lineRule="auto"/>
        <w:ind w:firstLine="420" w:firstLineChars="200"/>
        <w:rPr>
          <w:bCs/>
          <w:color w:val="000000"/>
          <w:szCs w:val="21"/>
        </w:rPr>
      </w:pPr>
      <w:r>
        <w:rPr>
          <w:rFonts w:hAnsi="宋体"/>
          <w:bCs/>
          <w:color w:val="000000"/>
          <w:szCs w:val="21"/>
        </w:rPr>
        <w:t>通过本课程学习，使学生具备下列素养与能力：</w:t>
      </w:r>
    </w:p>
    <w:p w14:paraId="4E493F3A">
      <w:pPr>
        <w:spacing w:before="93" w:beforeLines="30" w:after="93" w:afterLines="30" w:line="360" w:lineRule="auto"/>
        <w:ind w:firstLine="422" w:firstLineChars="200"/>
        <w:rPr>
          <w:b/>
          <w:color w:val="000000"/>
          <w:szCs w:val="21"/>
        </w:rPr>
      </w:pPr>
      <w:r>
        <w:rPr>
          <w:rFonts w:hint="eastAsia"/>
          <w:b/>
          <w:color w:val="000000"/>
          <w:szCs w:val="21"/>
        </w:rPr>
        <w:t>1.知识目标：</w:t>
      </w:r>
    </w:p>
    <w:p w14:paraId="39B77C1A">
      <w:pPr>
        <w:spacing w:before="93" w:beforeLines="30" w:after="93" w:afterLines="30" w:line="360" w:lineRule="auto"/>
        <w:ind w:firstLine="420" w:firstLineChars="200"/>
      </w:pPr>
      <w:r>
        <w:rPr>
          <w:rFonts w:hint="eastAsia"/>
        </w:rPr>
        <w:t>1.1使学生深入理解分布式系统基础：使学生全面掌握分布式系统的基本概念、架构模式（如客户端-服务器模型、对等网络）、通信机制、同步与一致性理论，以及分布式算法；</w:t>
      </w:r>
    </w:p>
    <w:p w14:paraId="0791CFD7">
      <w:pPr>
        <w:spacing w:before="93" w:beforeLines="30" w:after="93" w:afterLines="30" w:line="360" w:lineRule="auto"/>
        <w:ind w:firstLine="420" w:firstLineChars="200"/>
      </w:pPr>
      <w:r>
        <w:rPr>
          <w:rFonts w:hint="eastAsia"/>
        </w:rPr>
        <w:t>1.2掌握云计算核心技术：深入理解云计算与分布式系统的紧密关系，包括虚拟化技术、资源调度与分配策略、弹性伸缩机制、容器化（如Docker）与编排技术（如Kubernetes）；</w:t>
      </w:r>
    </w:p>
    <w:p w14:paraId="7AB62CB2">
      <w:pPr>
        <w:spacing w:before="93" w:beforeLines="30" w:after="93" w:afterLines="30" w:line="360" w:lineRule="auto"/>
        <w:ind w:firstLine="420" w:firstLineChars="200"/>
      </w:pPr>
      <w:r>
        <w:rPr>
          <w:rFonts w:hint="eastAsia"/>
        </w:rPr>
        <w:t>1.3 分布式数据处理与分析：熟悉分布式数据库（如NoSQL数据库）、大数据处理框架（如Hadoop、MapReduce）的工作原理及应用场景，掌握数据分布式存储、处理和分析的基本方法。</w:t>
      </w:r>
    </w:p>
    <w:p w14:paraId="6143A8B7">
      <w:pPr>
        <w:spacing w:before="93" w:beforeLines="30" w:after="93" w:afterLines="30" w:line="360" w:lineRule="auto"/>
        <w:ind w:firstLine="420" w:firstLineChars="200"/>
      </w:pPr>
      <w:r>
        <w:rPr>
          <w:rFonts w:hint="eastAsia"/>
        </w:rPr>
        <w:t>1.4 云服务与平台管理：理解不同层次的云服务（IaaS、PaaS、SaaS）在分布式系统中的实现原理，掌握云服务部署、监控、故障排查及安全管理的关键技能。</w:t>
      </w:r>
    </w:p>
    <w:p w14:paraId="4C31445D">
      <w:pPr>
        <w:spacing w:before="93" w:beforeLines="30" w:after="93" w:afterLines="30" w:line="360" w:lineRule="auto"/>
        <w:ind w:firstLine="422" w:firstLineChars="200"/>
        <w:rPr>
          <w:b/>
          <w:color w:val="000000"/>
          <w:szCs w:val="21"/>
        </w:rPr>
      </w:pPr>
      <w:r>
        <w:rPr>
          <w:rFonts w:hint="eastAsia"/>
          <w:b/>
          <w:color w:val="000000"/>
          <w:szCs w:val="21"/>
        </w:rPr>
        <w:t>2.能力目标：</w:t>
      </w:r>
    </w:p>
    <w:p w14:paraId="5699B31A">
      <w:pPr>
        <w:spacing w:before="93" w:beforeLines="30" w:after="93" w:afterLines="30" w:line="360" w:lineRule="auto"/>
        <w:ind w:firstLine="420" w:firstLineChars="200"/>
      </w:pPr>
      <w:r>
        <w:t>2.1 专业知识获取与应用：培养学生持续跟踪分布式系统与云计算领域最新技术动态的能力，能够灵活应用所学知识解决实际工程问题。</w:t>
      </w:r>
    </w:p>
    <w:p w14:paraId="112619C1">
      <w:pPr>
        <w:spacing w:before="93" w:beforeLines="30" w:after="93" w:afterLines="30" w:line="360" w:lineRule="auto"/>
        <w:ind w:firstLine="420" w:firstLineChars="200"/>
      </w:pPr>
      <w:r>
        <w:t>2.2 系统分析与设计能力：提升学生分析复杂分布式系统架构的能力，能够独立设计高效、可扩展的分布式系统，包括选择合适的技术栈和架构模式。</w:t>
      </w:r>
    </w:p>
    <w:p w14:paraId="350A9621">
      <w:pPr>
        <w:spacing w:before="93" w:beforeLines="30" w:after="93" w:afterLines="30" w:line="360" w:lineRule="auto"/>
        <w:ind w:firstLine="420" w:firstLineChars="200"/>
      </w:pPr>
      <w:r>
        <w:t>2.3 实践与创新能力：通过动手实验和项目实践，增强学生的系统实施能力，鼓励创新思维，能够在分布式系统与云计算领域提出并实施创新解决方案。</w:t>
      </w:r>
    </w:p>
    <w:p w14:paraId="4E5DCC7C">
      <w:pPr>
        <w:spacing w:before="93" w:beforeLines="30" w:after="93" w:afterLines="30" w:line="360" w:lineRule="auto"/>
        <w:ind w:firstLine="420" w:firstLineChars="200"/>
      </w:pPr>
      <w:r>
        <w:rPr>
          <w:rFonts w:hint="eastAsia"/>
        </w:rPr>
        <w:t>2.4增强学生的研究能力，使其能够对分布式系统或云计算领域的问题进行深入分析和研究，并提出创新的解决方案。</w:t>
      </w:r>
    </w:p>
    <w:p w14:paraId="45CF3F44">
      <w:pPr>
        <w:spacing w:before="93" w:beforeLines="30" w:after="93" w:afterLines="30" w:line="360" w:lineRule="auto"/>
        <w:ind w:firstLine="422" w:firstLineChars="200"/>
        <w:rPr>
          <w:b/>
          <w:color w:val="000000"/>
          <w:szCs w:val="21"/>
        </w:rPr>
      </w:pPr>
      <w:r>
        <w:rPr>
          <w:rFonts w:hint="eastAsia"/>
          <w:b/>
          <w:color w:val="000000"/>
          <w:szCs w:val="21"/>
        </w:rPr>
        <w:t>3.素质目标（含课程思政目标）：</w:t>
      </w:r>
    </w:p>
    <w:p w14:paraId="5EFDC577">
      <w:pPr>
        <w:spacing w:before="93" w:beforeLines="30" w:after="93" w:afterLines="30" w:line="360" w:lineRule="auto"/>
        <w:ind w:firstLine="420" w:firstLineChars="200"/>
      </w:pPr>
      <w:r>
        <w:rPr>
          <w:rFonts w:hint="eastAsia"/>
        </w:rPr>
        <w:t>3.1 国情意识与责任感：通过介绍分布式系统与云计算在国内的应用案例和发展历程，增强学生的国家认同感和社会责任感，激励他们为国家的信息化建设贡献力量。</w:t>
      </w:r>
    </w:p>
    <w:p w14:paraId="0AF20CF1">
      <w:pPr>
        <w:spacing w:before="93" w:beforeLines="30" w:after="93" w:afterLines="30" w:line="360" w:lineRule="auto"/>
        <w:ind w:firstLine="420" w:firstLineChars="200"/>
      </w:pPr>
      <w:r>
        <w:rPr>
          <w:rFonts w:hint="eastAsia"/>
        </w:rPr>
        <w:t>3.2 科学精神与工匠精神：培养学生的科学探究精神和精益求精的工匠精神，鼓励在面对技术挑战时保持耐心、细致，追求卓越的技术实现和服务质量。</w:t>
      </w:r>
    </w:p>
    <w:p w14:paraId="2BC3FB27">
      <w:pPr>
        <w:spacing w:before="93" w:beforeLines="30" w:after="93" w:afterLines="30" w:line="360" w:lineRule="auto"/>
        <w:ind w:firstLine="420" w:firstLineChars="200"/>
      </w:pPr>
      <w:r>
        <w:rPr>
          <w:rFonts w:hint="eastAsia"/>
        </w:rPr>
        <w:t>3.3 创新思维与全球视野：激发学生的创新思维，鼓励他们在分布式系统与云计算领域探索未知，同时培养国际视野，理解并尊重多元文化背景下的技术交流与合作。</w:t>
      </w:r>
    </w:p>
    <w:p w14:paraId="200D2CCC">
      <w:pPr>
        <w:spacing w:before="93" w:beforeLines="30" w:after="93" w:afterLines="30" w:line="360" w:lineRule="auto"/>
        <w:ind w:firstLine="420" w:firstLineChars="200"/>
      </w:pPr>
      <w:r>
        <w:rPr>
          <w:rFonts w:hint="eastAsia"/>
        </w:rPr>
        <w:t>3.4 伦理道德与社会责任：强调在技术开发与应用中遵守伦理道德的重要性，特别是在数据安全、隐私保护、知识产权保护等方面，培养学生的社会责任感，确保技术服务于社会福祉。</w:t>
      </w:r>
    </w:p>
    <w:p w14:paraId="11B927D8">
      <w:pPr>
        <w:spacing w:before="93" w:beforeLines="30" w:after="93" w:afterLines="30" w:line="360" w:lineRule="auto"/>
        <w:rPr>
          <w:rFonts w:hint="eastAsia" w:ascii="黑体" w:hAnsi="黑体" w:eastAsia="黑体"/>
          <w:b/>
          <w:bCs/>
          <w:sz w:val="24"/>
        </w:rPr>
      </w:pPr>
      <w:r>
        <w:rPr>
          <w:rFonts w:ascii="黑体" w:hAnsi="黑体" w:eastAsia="黑体"/>
          <w:b/>
          <w:bCs/>
          <w:sz w:val="24"/>
        </w:rPr>
        <w:t>二、课程目标与毕业要求的对应关系</w:t>
      </w:r>
    </w:p>
    <w:tbl>
      <w:tblPr>
        <w:tblStyle w:val="16"/>
        <w:tblW w:w="829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28" w:type="dxa"/>
          <w:left w:w="108" w:type="dxa"/>
          <w:bottom w:w="28" w:type="dxa"/>
          <w:right w:w="108" w:type="dxa"/>
        </w:tblCellMar>
      </w:tblPr>
      <w:tblGrid>
        <w:gridCol w:w="2048"/>
        <w:gridCol w:w="4253"/>
        <w:gridCol w:w="1989"/>
      </w:tblGrid>
      <w:tr w14:paraId="64A583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567" w:hRule="atLeast"/>
          <w:jc w:val="center"/>
        </w:trPr>
        <w:tc>
          <w:tcPr>
            <w:tcW w:w="2048" w:type="dxa"/>
            <w:shd w:val="clear" w:color="auto" w:fill="auto"/>
            <w:vAlign w:val="center"/>
          </w:tcPr>
          <w:p w14:paraId="45B0DC0A">
            <w:pPr>
              <w:widowControl/>
              <w:autoSpaceDE w:val="0"/>
              <w:autoSpaceDN w:val="0"/>
              <w:spacing w:line="360" w:lineRule="auto"/>
              <w:jc w:val="center"/>
              <w:textAlignment w:val="bottom"/>
              <w:rPr>
                <w:b/>
              </w:rPr>
            </w:pPr>
            <w:r>
              <w:rPr>
                <w:rFonts w:hAnsi="宋体"/>
                <w:b/>
              </w:rPr>
              <w:t>毕业要求</w:t>
            </w:r>
          </w:p>
        </w:tc>
        <w:tc>
          <w:tcPr>
            <w:tcW w:w="4253" w:type="dxa"/>
            <w:shd w:val="clear" w:color="auto" w:fill="auto"/>
            <w:vAlign w:val="center"/>
          </w:tcPr>
          <w:p w14:paraId="3B57304F">
            <w:pPr>
              <w:widowControl/>
              <w:autoSpaceDE w:val="0"/>
              <w:autoSpaceDN w:val="0"/>
              <w:spacing w:line="360" w:lineRule="auto"/>
              <w:jc w:val="center"/>
              <w:textAlignment w:val="bottom"/>
              <w:rPr>
                <w:b/>
              </w:rPr>
            </w:pPr>
            <w:r>
              <w:rPr>
                <w:rFonts w:hAnsi="宋体"/>
                <w:b/>
              </w:rPr>
              <w:t>指标点</w:t>
            </w:r>
          </w:p>
        </w:tc>
        <w:tc>
          <w:tcPr>
            <w:tcW w:w="1989" w:type="dxa"/>
            <w:shd w:val="clear" w:color="auto" w:fill="auto"/>
            <w:vAlign w:val="center"/>
          </w:tcPr>
          <w:p w14:paraId="38FC6831">
            <w:pPr>
              <w:widowControl/>
              <w:autoSpaceDE w:val="0"/>
              <w:autoSpaceDN w:val="0"/>
              <w:spacing w:line="360" w:lineRule="auto"/>
              <w:jc w:val="center"/>
              <w:textAlignment w:val="bottom"/>
              <w:rPr>
                <w:b/>
              </w:rPr>
            </w:pPr>
            <w:r>
              <w:rPr>
                <w:rFonts w:hAnsi="宋体"/>
                <w:b/>
              </w:rPr>
              <w:t>课程目标</w:t>
            </w:r>
          </w:p>
        </w:tc>
      </w:tr>
      <w:tr w14:paraId="635D73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830" w:hRule="atLeast"/>
          <w:jc w:val="center"/>
        </w:trPr>
        <w:tc>
          <w:tcPr>
            <w:tcW w:w="2048" w:type="dxa"/>
            <w:vAlign w:val="center"/>
          </w:tcPr>
          <w:p w14:paraId="2F6FD01F">
            <w:pPr>
              <w:widowControl/>
              <w:autoSpaceDE w:val="0"/>
              <w:autoSpaceDN w:val="0"/>
              <w:adjustRightInd w:val="0"/>
              <w:spacing w:line="300" w:lineRule="auto"/>
              <w:jc w:val="center"/>
              <w:textAlignment w:val="bottom"/>
            </w:pPr>
            <w:r>
              <w:rPr>
                <w:rFonts w:hAnsi="宋体"/>
              </w:rPr>
              <w:t>毕业要求</w:t>
            </w:r>
          </w:p>
          <w:p w14:paraId="147DAC29">
            <w:pPr>
              <w:widowControl/>
              <w:autoSpaceDE w:val="0"/>
              <w:autoSpaceDN w:val="0"/>
              <w:adjustRightInd w:val="0"/>
              <w:spacing w:line="300" w:lineRule="auto"/>
              <w:jc w:val="center"/>
              <w:textAlignment w:val="bottom"/>
              <w:rPr>
                <w:b/>
              </w:rPr>
            </w:pPr>
            <w:r>
              <w:rPr>
                <w:rFonts w:hAnsi="宋体"/>
              </w:rPr>
              <w:t>【</w:t>
            </w:r>
            <w:r>
              <w:rPr>
                <w:rFonts w:hint="eastAsia" w:ascii="宋体" w:hAnsi="宋体" w:cs="宋体"/>
                <w:szCs w:val="21"/>
              </w:rPr>
              <w:t>专业知识</w:t>
            </w:r>
            <w:r>
              <w:rPr>
                <w:rFonts w:hAnsi="宋体"/>
              </w:rPr>
              <w:t>】</w:t>
            </w:r>
          </w:p>
        </w:tc>
        <w:tc>
          <w:tcPr>
            <w:tcW w:w="4253" w:type="dxa"/>
            <w:vAlign w:val="center"/>
          </w:tcPr>
          <w:p w14:paraId="31706AA3">
            <w:pPr>
              <w:widowControl/>
              <w:autoSpaceDE w:val="0"/>
              <w:autoSpaceDN w:val="0"/>
              <w:adjustRightInd w:val="0"/>
              <w:spacing w:line="300" w:lineRule="auto"/>
              <w:textAlignment w:val="bottom"/>
              <w:rPr>
                <w:szCs w:val="21"/>
              </w:rPr>
            </w:pPr>
            <w:r>
              <w:rPr>
                <w:rFonts w:hint="eastAsia"/>
                <w:szCs w:val="21"/>
              </w:rPr>
              <w:t>具有从事网络工程行业所需的数学、自然科学、工程基础和专业知识,并能够将这些知识用于解决网络工程领域复杂工程问题。</w:t>
            </w:r>
          </w:p>
        </w:tc>
        <w:tc>
          <w:tcPr>
            <w:tcW w:w="1989" w:type="dxa"/>
            <w:vAlign w:val="center"/>
          </w:tcPr>
          <w:p w14:paraId="4EF3BE60">
            <w:pPr>
              <w:widowControl/>
              <w:autoSpaceDE w:val="0"/>
              <w:autoSpaceDN w:val="0"/>
              <w:spacing w:line="300" w:lineRule="auto"/>
              <w:jc w:val="center"/>
              <w:textAlignment w:val="bottom"/>
            </w:pPr>
            <w:r>
              <w:rPr>
                <w:rFonts w:hint="eastAsia"/>
              </w:rPr>
              <w:t>课程目标</w:t>
            </w:r>
          </w:p>
          <w:p w14:paraId="6E3C4E77">
            <w:pPr>
              <w:widowControl/>
              <w:autoSpaceDE w:val="0"/>
              <w:autoSpaceDN w:val="0"/>
              <w:spacing w:line="300" w:lineRule="auto"/>
              <w:jc w:val="center"/>
              <w:textAlignment w:val="bottom"/>
            </w:pPr>
            <w:r>
              <w:t>1</w:t>
            </w:r>
            <w:r>
              <w:rPr>
                <w:rFonts w:hint="eastAsia"/>
              </w:rPr>
              <w:t>.1、1.2、1.3、1.4</w:t>
            </w:r>
          </w:p>
          <w:p w14:paraId="3EE42E68">
            <w:pPr>
              <w:widowControl/>
              <w:autoSpaceDE w:val="0"/>
              <w:autoSpaceDN w:val="0"/>
              <w:spacing w:line="300" w:lineRule="auto"/>
              <w:jc w:val="center"/>
              <w:textAlignment w:val="bottom"/>
            </w:pPr>
            <w:r>
              <w:rPr>
                <w:rFonts w:hint="eastAsia"/>
              </w:rPr>
              <w:t>2.1</w:t>
            </w:r>
          </w:p>
          <w:p w14:paraId="1E5F5980">
            <w:pPr>
              <w:widowControl/>
              <w:autoSpaceDE w:val="0"/>
              <w:autoSpaceDN w:val="0"/>
              <w:spacing w:line="300" w:lineRule="auto"/>
              <w:jc w:val="center"/>
              <w:textAlignment w:val="bottom"/>
            </w:pPr>
          </w:p>
        </w:tc>
      </w:tr>
      <w:tr w14:paraId="374D04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830" w:hRule="atLeast"/>
          <w:jc w:val="center"/>
        </w:trPr>
        <w:tc>
          <w:tcPr>
            <w:tcW w:w="2048" w:type="dxa"/>
            <w:vAlign w:val="center"/>
          </w:tcPr>
          <w:p w14:paraId="6B71783A">
            <w:pPr>
              <w:widowControl/>
              <w:autoSpaceDE w:val="0"/>
              <w:autoSpaceDN w:val="0"/>
              <w:adjustRightInd w:val="0"/>
              <w:spacing w:line="300" w:lineRule="auto"/>
              <w:jc w:val="center"/>
              <w:textAlignment w:val="bottom"/>
            </w:pPr>
            <w:r>
              <w:rPr>
                <w:rFonts w:hAnsi="宋体"/>
              </w:rPr>
              <w:t>毕业要求</w:t>
            </w:r>
          </w:p>
          <w:p w14:paraId="1F6E156C">
            <w:pPr>
              <w:widowControl/>
              <w:autoSpaceDE w:val="0"/>
              <w:autoSpaceDN w:val="0"/>
              <w:adjustRightInd w:val="0"/>
              <w:spacing w:line="300" w:lineRule="auto"/>
              <w:jc w:val="center"/>
              <w:textAlignment w:val="bottom"/>
            </w:pPr>
            <w:r>
              <w:rPr>
                <w:rFonts w:hAnsi="宋体"/>
              </w:rPr>
              <w:t>【</w:t>
            </w:r>
            <w:r>
              <w:rPr>
                <w:rFonts w:hint="eastAsia" w:ascii="宋体" w:hAnsi="宋体" w:cs="宋体"/>
                <w:szCs w:val="21"/>
              </w:rPr>
              <w:t>研究能力</w:t>
            </w:r>
            <w:r>
              <w:rPr>
                <w:rFonts w:hAnsi="宋体"/>
              </w:rPr>
              <w:t>】</w:t>
            </w:r>
          </w:p>
        </w:tc>
        <w:tc>
          <w:tcPr>
            <w:tcW w:w="4253" w:type="dxa"/>
            <w:vAlign w:val="center"/>
          </w:tcPr>
          <w:p w14:paraId="4C8F8EB6">
            <w:pPr>
              <w:autoSpaceDE w:val="0"/>
              <w:autoSpaceDN w:val="0"/>
              <w:adjustRightInd w:val="0"/>
              <w:spacing w:line="300" w:lineRule="auto"/>
              <w:textAlignment w:val="bottom"/>
            </w:pPr>
            <w:r>
              <w:t>能够基于科学原理并采用科学方法，对分布式系统与云计算领域的复杂问题进行深入研究，包括分析系统架构、处理流程、数据管理和优化策略等。</w:t>
            </w:r>
          </w:p>
          <w:p w14:paraId="107634CA">
            <w:pPr>
              <w:autoSpaceDE w:val="0"/>
              <w:autoSpaceDN w:val="0"/>
              <w:adjustRightInd w:val="0"/>
              <w:spacing w:line="300" w:lineRule="auto"/>
              <w:textAlignment w:val="bottom"/>
            </w:pPr>
            <w:r>
              <w:t>能够综合运用所学知识，通过逻辑推理和信息综合，得出合理有效的结论，并提出创新性的解决方案或改进建议。</w:t>
            </w:r>
          </w:p>
        </w:tc>
        <w:tc>
          <w:tcPr>
            <w:tcW w:w="1989" w:type="dxa"/>
            <w:vAlign w:val="center"/>
          </w:tcPr>
          <w:p w14:paraId="74059876">
            <w:pPr>
              <w:widowControl/>
              <w:autoSpaceDE w:val="0"/>
              <w:autoSpaceDN w:val="0"/>
              <w:spacing w:line="300" w:lineRule="auto"/>
              <w:jc w:val="center"/>
              <w:textAlignment w:val="bottom"/>
              <w:rPr>
                <w:rFonts w:hint="eastAsia" w:hAnsi="宋体"/>
              </w:rPr>
            </w:pPr>
            <w:r>
              <w:rPr>
                <w:rFonts w:hint="eastAsia" w:hAnsi="宋体"/>
              </w:rPr>
              <w:t>课程目标</w:t>
            </w:r>
          </w:p>
          <w:p w14:paraId="4C591FAF">
            <w:pPr>
              <w:widowControl/>
              <w:autoSpaceDE w:val="0"/>
              <w:autoSpaceDN w:val="0"/>
              <w:spacing w:line="300" w:lineRule="auto"/>
              <w:jc w:val="center"/>
              <w:textAlignment w:val="bottom"/>
            </w:pPr>
            <w:r>
              <w:rPr>
                <w:rFonts w:hint="eastAsia" w:hAnsi="宋体"/>
              </w:rPr>
              <w:t>1.2、1.3、1.</w:t>
            </w:r>
            <w:r>
              <w:t>4</w:t>
            </w:r>
            <w:r>
              <w:rPr>
                <w:rFonts w:hint="eastAsia"/>
              </w:rPr>
              <w:t>、2.2、2.3、2.4、3.2</w:t>
            </w:r>
          </w:p>
        </w:tc>
      </w:tr>
    </w:tbl>
    <w:p w14:paraId="28ABE5BF">
      <w:pPr>
        <w:spacing w:before="93" w:beforeLines="30" w:after="93" w:afterLines="30" w:line="360" w:lineRule="auto"/>
        <w:rPr>
          <w:rFonts w:hint="eastAsia" w:ascii="黑体" w:hAnsi="黑体" w:eastAsia="黑体"/>
          <w:b/>
          <w:bCs/>
          <w:sz w:val="24"/>
        </w:rPr>
      </w:pPr>
      <w:r>
        <w:rPr>
          <w:rFonts w:hint="eastAsia" w:ascii="黑体" w:hAnsi="黑体" w:eastAsia="黑体"/>
          <w:b/>
          <w:bCs/>
          <w:sz w:val="24"/>
        </w:rPr>
        <w:t>三、</w:t>
      </w:r>
      <w:r>
        <w:rPr>
          <w:rFonts w:ascii="黑体" w:hAnsi="黑体" w:eastAsia="黑体"/>
          <w:b/>
          <w:bCs/>
          <w:sz w:val="24"/>
        </w:rPr>
        <w:t>教学内容和课时安排</w:t>
      </w:r>
      <w:r>
        <w:rPr>
          <w:rFonts w:hint="eastAsia" w:ascii="黑体" w:hAnsi="黑体" w:eastAsia="黑体"/>
          <w:b/>
          <w:bCs/>
          <w:sz w:val="24"/>
        </w:rPr>
        <w:t>（掌握用</w:t>
      </w:r>
      <w:r>
        <w:rPr>
          <w:rFonts w:hint="eastAsia" w:ascii="黑体" w:hAnsi="黑体" w:eastAsia="黑体"/>
          <w:b/>
          <w:bCs/>
          <w:sz w:val="24"/>
          <w:u w:val="thick"/>
        </w:rPr>
        <w:t>下划实线</w:t>
      </w:r>
      <w:r>
        <w:rPr>
          <w:rFonts w:hint="eastAsia" w:ascii="黑体" w:hAnsi="黑体" w:eastAsia="黑体"/>
          <w:b/>
          <w:bCs/>
          <w:sz w:val="24"/>
        </w:rPr>
        <w:t>，熟悉用</w:t>
      </w:r>
      <w:r>
        <w:rPr>
          <w:rFonts w:hint="eastAsia" w:ascii="黑体" w:hAnsi="黑体" w:eastAsia="黑体"/>
          <w:b/>
          <w:bCs/>
          <w:sz w:val="24"/>
          <w:u w:val="wave"/>
        </w:rPr>
        <w:t>下划波浪线</w:t>
      </w:r>
      <w:r>
        <w:rPr>
          <w:rFonts w:hint="eastAsia" w:ascii="黑体" w:hAnsi="黑体" w:eastAsia="黑体"/>
          <w:b/>
          <w:bCs/>
          <w:sz w:val="24"/>
        </w:rPr>
        <w:t>，了解不标记）（含课程思政点）</w:t>
      </w:r>
    </w:p>
    <w:p w14:paraId="37A3A941">
      <w:pPr>
        <w:adjustRightInd w:val="0"/>
        <w:snapToGrid w:val="0"/>
        <w:spacing w:before="156" w:beforeLines="50" w:after="156" w:afterLines="50" w:line="360" w:lineRule="auto"/>
        <w:ind w:firstLine="422" w:firstLineChars="200"/>
        <w:rPr>
          <w:rFonts w:hint="eastAsia" w:ascii="宋体" w:hAnsi="宋体" w:cs="宋体"/>
          <w:b/>
          <w:bCs/>
          <w:color w:val="000000"/>
          <w:szCs w:val="21"/>
        </w:rPr>
      </w:pPr>
      <w:r>
        <w:rPr>
          <w:rFonts w:hint="eastAsia" w:ascii="宋体" w:hAnsi="宋体" w:cs="宋体"/>
          <w:b/>
          <w:bCs/>
          <w:color w:val="000000"/>
          <w:szCs w:val="21"/>
        </w:rPr>
        <w:t>第一部分：分布式系统概念与基础 [2学时]（支撑课程目标1.1，1.2，2.1，3.1，3.2）</w:t>
      </w:r>
    </w:p>
    <w:p w14:paraId="15ED9D3C">
      <w:pPr>
        <w:widowControl/>
        <w:adjustRightInd w:val="0"/>
        <w:snapToGrid w:val="0"/>
        <w:spacing w:line="360" w:lineRule="auto"/>
        <w:ind w:firstLine="422" w:firstLineChars="200"/>
        <w:rPr>
          <w:rFonts w:hint="eastAsia" w:ascii="宋体" w:hAnsi="宋体" w:cs="宋体"/>
          <w:b/>
          <w:bCs/>
          <w:color w:val="000000"/>
          <w:szCs w:val="21"/>
        </w:rPr>
      </w:pPr>
      <w:r>
        <w:rPr>
          <w:rFonts w:hint="eastAsia" w:ascii="宋体" w:hAnsi="宋体" w:cs="宋体"/>
          <w:b/>
          <w:bCs/>
          <w:color w:val="000000"/>
          <w:szCs w:val="21"/>
        </w:rPr>
        <w:t>教学目标：</w:t>
      </w:r>
    </w:p>
    <w:p w14:paraId="118F055B">
      <w:pPr>
        <w:spacing w:line="300" w:lineRule="auto"/>
        <w:ind w:left="420"/>
        <w:jc w:val="left"/>
        <w:rPr>
          <w:rFonts w:hint="eastAsia" w:ascii="宋体" w:hAnsi="宋体" w:cs="宋体"/>
          <w:color w:val="000000"/>
          <w:szCs w:val="21"/>
        </w:rPr>
      </w:pPr>
      <w:r>
        <w:rPr>
          <w:rFonts w:ascii="宋体" w:hAnsi="宋体" w:cs="宋体"/>
          <w:color w:val="000000"/>
          <w:szCs w:val="21"/>
        </w:rPr>
        <w:t>1、理解分布式系统的定义、基本原理及其在现代计算环境中的重要性。</w:t>
      </w:r>
      <w:r>
        <w:rPr>
          <w:rFonts w:ascii="宋体" w:hAnsi="宋体" w:cs="宋体"/>
          <w:color w:val="000000"/>
          <w:szCs w:val="21"/>
        </w:rPr>
        <w:br w:type="textWrapping"/>
      </w:r>
      <w:r>
        <w:rPr>
          <w:rFonts w:ascii="宋体" w:hAnsi="宋体" w:cs="宋体"/>
          <w:color w:val="000000"/>
          <w:szCs w:val="21"/>
        </w:rPr>
        <w:t>2、掌握分布式系统的关键组件</w:t>
      </w:r>
      <w:r>
        <w:rPr>
          <w:rFonts w:hint="eastAsia" w:ascii="宋体" w:hAnsi="宋体" w:cs="宋体"/>
          <w:color w:val="000000"/>
          <w:szCs w:val="21"/>
        </w:rPr>
        <w:t>与体系结构</w:t>
      </w:r>
      <w:r>
        <w:rPr>
          <w:rFonts w:ascii="宋体" w:hAnsi="宋体" w:cs="宋体"/>
          <w:color w:val="000000"/>
          <w:szCs w:val="21"/>
        </w:rPr>
        <w:t>。</w:t>
      </w:r>
      <w:r>
        <w:rPr>
          <w:rFonts w:ascii="宋体" w:hAnsi="宋体" w:cs="宋体"/>
          <w:color w:val="000000"/>
          <w:szCs w:val="21"/>
        </w:rPr>
        <w:br w:type="textWrapping"/>
      </w:r>
      <w:r>
        <w:rPr>
          <w:rFonts w:ascii="宋体" w:hAnsi="宋体" w:cs="宋体"/>
          <w:color w:val="000000"/>
          <w:szCs w:val="21"/>
        </w:rPr>
        <w:t>3、分析分布式系统面临的主要挑战（如故障容错、可扩展性、延迟）及应对策略。</w:t>
      </w:r>
    </w:p>
    <w:p w14:paraId="293A2DD7">
      <w:pPr>
        <w:spacing w:line="360" w:lineRule="auto"/>
        <w:ind w:firstLine="422" w:firstLineChars="200"/>
        <w:rPr>
          <w:rFonts w:hint="eastAsia" w:ascii="宋体" w:hAnsi="宋体" w:cs="宋体"/>
          <w:b/>
          <w:bCs/>
          <w:color w:val="000000"/>
          <w:szCs w:val="21"/>
        </w:rPr>
      </w:pPr>
      <w:r>
        <w:rPr>
          <w:rFonts w:hint="eastAsia" w:ascii="宋体" w:hAnsi="宋体" w:cs="宋体"/>
          <w:b/>
          <w:bCs/>
          <w:color w:val="000000"/>
          <w:szCs w:val="21"/>
        </w:rPr>
        <w:t>教学内容：</w:t>
      </w:r>
    </w:p>
    <w:p w14:paraId="47663AFC">
      <w:pPr>
        <w:spacing w:line="300" w:lineRule="auto"/>
        <w:ind w:firstLine="420" w:firstLineChars="200"/>
        <w:jc w:val="left"/>
        <w:rPr>
          <w:szCs w:val="21"/>
          <w:u w:val="thick"/>
        </w:rPr>
      </w:pPr>
      <w:r>
        <w:rPr>
          <w:szCs w:val="21"/>
          <w:u w:val="thick"/>
        </w:rPr>
        <w:t>1、分布式系统定义：介绍分布式系统的基本概念，包括其定义、特征（如资源共享、分布性、独立性、交互性）以及在现代计算中的广泛应用。</w:t>
      </w:r>
    </w:p>
    <w:p w14:paraId="268270C7">
      <w:pPr>
        <w:spacing w:line="300" w:lineRule="auto"/>
        <w:ind w:firstLine="420" w:firstLineChars="200"/>
        <w:jc w:val="left"/>
        <w:rPr>
          <w:szCs w:val="21"/>
          <w:u w:val="thick"/>
        </w:rPr>
      </w:pPr>
      <w:r>
        <w:rPr>
          <w:szCs w:val="21"/>
          <w:u w:val="thick"/>
        </w:rPr>
        <w:t>2、系统架构与组件：阐述分布式系统的基本架构，包括节点（客户端与服务器）、通信网络、中间件（如消息队列、RPC框架）、数据存储（分布式数据库、NoSQL）等关键组件。</w:t>
      </w:r>
    </w:p>
    <w:p w14:paraId="12CC92CC">
      <w:pPr>
        <w:spacing w:line="300" w:lineRule="auto"/>
        <w:ind w:firstLine="420" w:firstLineChars="200"/>
        <w:jc w:val="left"/>
        <w:rPr>
          <w:szCs w:val="21"/>
          <w:u w:val="thick"/>
        </w:rPr>
      </w:pPr>
      <w:r>
        <w:rPr>
          <w:szCs w:val="21"/>
          <w:u w:val="thick"/>
        </w:rPr>
        <w:t>3、深入理解协同计算机集群、计算网格与对等网络家族在分布式和云计算系统模型中的通信机制、数据复制策略及一致性保障，探讨它们如何促进资源高效协同与数据一致性维护。</w:t>
      </w:r>
    </w:p>
    <w:p w14:paraId="654BCDC9">
      <w:pPr>
        <w:spacing w:line="300" w:lineRule="auto"/>
        <w:ind w:firstLine="420" w:firstLineChars="200"/>
        <w:jc w:val="left"/>
        <w:rPr>
          <w:szCs w:val="21"/>
          <w:u w:val="wavyHeavy"/>
        </w:rPr>
      </w:pPr>
      <w:r>
        <w:rPr>
          <w:szCs w:val="21"/>
          <w:u w:val="wavyHeavy"/>
        </w:rPr>
        <w:t>4、挑战与解决方案：分析分布式系统面临的常见挑战，如故障检测与恢复（心跳机制、主备切换）、负载均衡、可扩展性设计、延迟优化，并介绍相应的解决策略和技术（如CAP理论、微服务架构、分布式事务处理）。</w:t>
      </w:r>
    </w:p>
    <w:p w14:paraId="7878D9F9">
      <w:pPr>
        <w:widowControl/>
        <w:adjustRightInd w:val="0"/>
        <w:snapToGrid w:val="0"/>
        <w:spacing w:line="360" w:lineRule="auto"/>
        <w:ind w:firstLine="422" w:firstLineChars="200"/>
        <w:rPr>
          <w:rFonts w:hint="eastAsia" w:ascii="宋体" w:hAnsi="宋体" w:cs="宋体"/>
          <w:b/>
          <w:bCs/>
          <w:color w:val="000000"/>
          <w:szCs w:val="21"/>
        </w:rPr>
      </w:pPr>
      <w:r>
        <w:rPr>
          <w:rFonts w:hint="eastAsia" w:ascii="宋体" w:hAnsi="宋体" w:cs="宋体"/>
          <w:b/>
          <w:bCs/>
          <w:color w:val="000000"/>
          <w:szCs w:val="21"/>
        </w:rPr>
        <w:t>作业：</w:t>
      </w:r>
    </w:p>
    <w:p w14:paraId="7153CA63">
      <w:pPr>
        <w:widowControl/>
        <w:adjustRightInd w:val="0"/>
        <w:snapToGrid w:val="0"/>
        <w:spacing w:line="360" w:lineRule="auto"/>
        <w:ind w:firstLine="420" w:firstLineChars="200"/>
        <w:rPr>
          <w:rFonts w:hint="eastAsia" w:ascii="宋体" w:hAnsi="宋体" w:cs="宋体"/>
          <w:color w:val="000000"/>
          <w:szCs w:val="21"/>
        </w:rPr>
      </w:pPr>
      <w:r>
        <w:rPr>
          <w:rFonts w:ascii="宋体" w:hAnsi="宋体" w:cs="宋体"/>
          <w:color w:val="000000"/>
          <w:szCs w:val="21"/>
        </w:rPr>
        <w:t>1、案例研究报告：选取一个典型的分布式系统应用（如电商平台、社交网络、分布式数据库系统），分析其架构设计、通信机制及面临的挑战与解决方案。</w:t>
      </w:r>
    </w:p>
    <w:p w14:paraId="13581606">
      <w:pPr>
        <w:widowControl/>
        <w:adjustRightInd w:val="0"/>
        <w:snapToGrid w:val="0"/>
        <w:spacing w:line="360" w:lineRule="auto"/>
        <w:ind w:firstLine="420" w:firstLineChars="200"/>
        <w:rPr>
          <w:rFonts w:hint="eastAsia" w:ascii="宋体" w:hAnsi="宋体" w:cs="宋体"/>
          <w:color w:val="000000"/>
          <w:szCs w:val="21"/>
        </w:rPr>
      </w:pPr>
      <w:r>
        <w:rPr>
          <w:rFonts w:ascii="宋体" w:hAnsi="宋体" w:cs="宋体"/>
          <w:color w:val="000000"/>
          <w:szCs w:val="21"/>
        </w:rPr>
        <w:t>2、</w:t>
      </w:r>
      <w:r>
        <w:rPr>
          <w:rFonts w:hint="eastAsia" w:ascii="宋体" w:hAnsi="宋体" w:cs="宋体"/>
          <w:color w:val="000000"/>
          <w:szCs w:val="21"/>
        </w:rPr>
        <w:t>课后习题</w:t>
      </w:r>
      <w:r>
        <w:rPr>
          <w:rFonts w:ascii="宋体" w:hAnsi="宋体" w:cs="宋体"/>
          <w:color w:val="000000"/>
          <w:szCs w:val="21"/>
        </w:rPr>
        <w:t>：</w:t>
      </w:r>
      <w:r>
        <w:rPr>
          <w:rFonts w:hint="eastAsia" w:ascii="宋体" w:hAnsi="宋体" w:cs="宋体"/>
          <w:color w:val="000000"/>
          <w:szCs w:val="21"/>
        </w:rPr>
        <w:t>完成部分课后习题，</w:t>
      </w:r>
      <w:r>
        <w:rPr>
          <w:rFonts w:ascii="宋体" w:hAnsi="宋体" w:cs="宋体"/>
          <w:color w:val="000000"/>
          <w:szCs w:val="21"/>
        </w:rPr>
        <w:t>通过实践应用所学知识，以达到巩固记忆、深化理解的目的，从而全面把握课程要点，提升学习成效。</w:t>
      </w:r>
    </w:p>
    <w:p w14:paraId="3773F914">
      <w:pPr>
        <w:widowControl/>
        <w:adjustRightInd w:val="0"/>
        <w:snapToGrid w:val="0"/>
        <w:spacing w:line="360" w:lineRule="auto"/>
        <w:ind w:firstLine="420" w:firstLineChars="200"/>
        <w:rPr>
          <w:rFonts w:hint="eastAsia" w:ascii="宋体" w:hAnsi="宋体" w:cs="宋体"/>
          <w:color w:val="000000"/>
          <w:szCs w:val="21"/>
        </w:rPr>
      </w:pPr>
      <w:r>
        <w:rPr>
          <w:rFonts w:ascii="宋体" w:hAnsi="宋体" w:cs="宋体"/>
          <w:color w:val="000000"/>
          <w:szCs w:val="21"/>
        </w:rPr>
        <w:t>3、实验任务：利用开源框架（如Apache Kafka、RabbitMQ、Docker Swarm）搭建一个简单的分布式系统实验环境，实现消息传递或资源调度功能，记录实验步骤、遇到的问题及解决方法，并评估系统的性能表现。</w:t>
      </w:r>
      <w:bookmarkStart w:id="162" w:name="_GoBack"/>
      <w:bookmarkEnd w:id="162"/>
    </w:p>
    <w:p w14:paraId="4E66CDF5">
      <w:pPr>
        <w:adjustRightInd w:val="0"/>
        <w:snapToGrid w:val="0"/>
        <w:spacing w:before="156" w:beforeLines="50" w:after="156" w:afterLines="50" w:line="360" w:lineRule="auto"/>
        <w:ind w:firstLine="422" w:firstLineChars="200"/>
        <w:rPr>
          <w:rFonts w:hint="eastAsia" w:ascii="宋体" w:hAnsi="宋体" w:cs="宋体"/>
          <w:b/>
          <w:bCs/>
          <w:color w:val="000000"/>
          <w:szCs w:val="21"/>
        </w:rPr>
      </w:pPr>
      <w:bookmarkStart w:id="111" w:name="_Toc4492"/>
      <w:bookmarkStart w:id="112" w:name="_Toc4502"/>
      <w:r>
        <w:rPr>
          <w:rFonts w:hint="eastAsia" w:ascii="宋体" w:hAnsi="宋体" w:cs="宋体"/>
          <w:b/>
          <w:bCs/>
          <w:color w:val="000000"/>
          <w:szCs w:val="21"/>
        </w:rPr>
        <w:t>第二部分：分布式系统的关键技术[4时]（支撑课程目标1.2，2.1，2.2，3.2）</w:t>
      </w:r>
      <w:bookmarkEnd w:id="111"/>
      <w:bookmarkEnd w:id="112"/>
    </w:p>
    <w:p w14:paraId="01613CE7">
      <w:pPr>
        <w:widowControl/>
        <w:adjustRightInd w:val="0"/>
        <w:snapToGrid w:val="0"/>
        <w:spacing w:line="360" w:lineRule="auto"/>
        <w:ind w:firstLine="361" w:firstLineChars="171"/>
        <w:rPr>
          <w:rFonts w:hint="eastAsia" w:ascii="宋体" w:hAnsi="宋体" w:cs="宋体"/>
          <w:b/>
          <w:bCs/>
          <w:color w:val="000000"/>
          <w:szCs w:val="21"/>
        </w:rPr>
      </w:pPr>
      <w:r>
        <w:rPr>
          <w:rFonts w:hint="eastAsia" w:ascii="宋体" w:hAnsi="宋体" w:cs="宋体"/>
          <w:b/>
          <w:bCs/>
          <w:color w:val="000000"/>
          <w:szCs w:val="21"/>
        </w:rPr>
        <w:t>教学目标：</w:t>
      </w:r>
    </w:p>
    <w:p w14:paraId="42B3F670">
      <w:pPr>
        <w:widowControl/>
        <w:snapToGrid w:val="0"/>
        <w:spacing w:line="360" w:lineRule="auto"/>
        <w:ind w:firstLine="359" w:firstLineChars="171"/>
        <w:rPr>
          <w:rFonts w:hint="eastAsia" w:ascii="宋体" w:hAnsi="宋体" w:cs="宋体"/>
          <w:color w:val="000000"/>
          <w:szCs w:val="21"/>
        </w:rPr>
      </w:pPr>
      <w:r>
        <w:rPr>
          <w:rFonts w:ascii="宋体" w:hAnsi="宋体" w:cs="宋体"/>
          <w:color w:val="000000"/>
          <w:szCs w:val="21"/>
        </w:rPr>
        <w:t>1、理解分布式系统通信的基本原理和关键技术。</w:t>
      </w:r>
    </w:p>
    <w:p w14:paraId="26F54979">
      <w:pPr>
        <w:widowControl/>
        <w:snapToGrid w:val="0"/>
        <w:spacing w:line="360" w:lineRule="auto"/>
        <w:ind w:firstLine="359" w:firstLineChars="171"/>
        <w:rPr>
          <w:rFonts w:hint="eastAsia" w:ascii="宋体" w:hAnsi="宋体" w:cs="宋体"/>
          <w:color w:val="000000"/>
          <w:szCs w:val="21"/>
        </w:rPr>
      </w:pPr>
      <w:r>
        <w:rPr>
          <w:rFonts w:ascii="宋体" w:hAnsi="宋体" w:cs="宋体"/>
          <w:color w:val="000000"/>
          <w:szCs w:val="21"/>
        </w:rPr>
        <w:t>2、掌握分布式系统同步机制及其在实现系统一致性中的作用。</w:t>
      </w:r>
    </w:p>
    <w:p w14:paraId="3EBD6F66">
      <w:pPr>
        <w:widowControl/>
        <w:snapToGrid w:val="0"/>
        <w:spacing w:line="360" w:lineRule="auto"/>
        <w:ind w:firstLine="359" w:firstLineChars="171"/>
        <w:rPr>
          <w:rFonts w:hint="eastAsia" w:ascii="宋体" w:hAnsi="宋体" w:cs="宋体"/>
          <w:color w:val="000000"/>
          <w:szCs w:val="21"/>
        </w:rPr>
      </w:pPr>
      <w:r>
        <w:rPr>
          <w:rFonts w:ascii="宋体" w:hAnsi="宋体" w:cs="宋体"/>
          <w:color w:val="000000"/>
          <w:szCs w:val="21"/>
        </w:rPr>
        <w:t>3、能够分析并应用分布式系统中的通信和同步技术解决实际问题。</w:t>
      </w:r>
    </w:p>
    <w:p w14:paraId="5D79C04C">
      <w:pPr>
        <w:spacing w:line="360" w:lineRule="auto"/>
        <w:ind w:firstLine="422" w:firstLineChars="200"/>
        <w:rPr>
          <w:rFonts w:hint="eastAsia" w:ascii="宋体" w:hAnsi="宋体" w:cs="宋体"/>
          <w:b/>
          <w:bCs/>
          <w:color w:val="000000"/>
          <w:szCs w:val="21"/>
        </w:rPr>
      </w:pPr>
      <w:r>
        <w:rPr>
          <w:rFonts w:hint="eastAsia" w:ascii="宋体" w:hAnsi="宋体" w:cs="宋体"/>
          <w:b/>
          <w:bCs/>
          <w:color w:val="000000"/>
          <w:szCs w:val="21"/>
        </w:rPr>
        <w:t>教学内容：</w:t>
      </w:r>
    </w:p>
    <w:p w14:paraId="5FB439D9">
      <w:pPr>
        <w:spacing w:line="300" w:lineRule="auto"/>
        <w:ind w:firstLine="420"/>
        <w:jc w:val="left"/>
        <w:rPr>
          <w:rFonts w:hint="eastAsia" w:ascii="宋体" w:hAnsi="宋体" w:cs="宋体"/>
          <w:color w:val="000000"/>
          <w:szCs w:val="21"/>
          <w:u w:val="wavyHeavy"/>
        </w:rPr>
      </w:pPr>
      <w:r>
        <w:rPr>
          <w:rFonts w:ascii="宋体" w:hAnsi="宋体" w:cs="宋体"/>
          <w:color w:val="000000"/>
          <w:szCs w:val="21"/>
          <w:u w:val="thick"/>
        </w:rPr>
        <w:t>1、分布式系统通信基础：介绍分布式系统中节点间通信的基本原理，包括通信协议（如TCP/IP、HTTP）、消息传递机制（同步/异步）和中间件技术。</w:t>
      </w:r>
    </w:p>
    <w:p w14:paraId="1181D2F9">
      <w:pPr>
        <w:spacing w:line="300" w:lineRule="auto"/>
        <w:ind w:firstLine="420"/>
        <w:jc w:val="left"/>
        <w:rPr>
          <w:rFonts w:hint="eastAsia" w:ascii="宋体" w:hAnsi="宋体" w:cs="宋体"/>
          <w:color w:val="000000"/>
          <w:szCs w:val="21"/>
          <w:u w:val="wavyHeavy"/>
        </w:rPr>
      </w:pPr>
      <w:r>
        <w:rPr>
          <w:rFonts w:ascii="宋体" w:hAnsi="宋体" w:cs="宋体"/>
          <w:color w:val="000000"/>
          <w:szCs w:val="21"/>
          <w:u w:val="wavyHeavy"/>
        </w:rPr>
        <w:t>2、高效通信策略：详细讲解分布式系统中的高效通信策略，如消息队列、远程过程调用（RPC）、发布/订阅模式等，并分析其适用场景。</w:t>
      </w:r>
    </w:p>
    <w:p w14:paraId="43BBA0A9">
      <w:pPr>
        <w:spacing w:line="300" w:lineRule="auto"/>
        <w:ind w:firstLine="420"/>
        <w:jc w:val="left"/>
        <w:rPr>
          <w:rFonts w:hint="eastAsia" w:ascii="宋体" w:hAnsi="宋体" w:cs="宋体"/>
          <w:color w:val="000000"/>
          <w:szCs w:val="21"/>
          <w:u w:val="wavyHeavy"/>
        </w:rPr>
      </w:pPr>
      <w:r>
        <w:rPr>
          <w:rFonts w:ascii="宋体" w:hAnsi="宋体" w:cs="宋体"/>
          <w:color w:val="000000"/>
          <w:szCs w:val="21"/>
          <w:u w:val="wavyHeavy"/>
        </w:rPr>
        <w:t>3、分布式系统同步机制：探讨分布式系统中的同步问题，包括时钟同步、事件顺序保证、分布式锁和分布式事务等关键技术。</w:t>
      </w:r>
    </w:p>
    <w:p w14:paraId="4AE6F7E4">
      <w:pPr>
        <w:spacing w:line="300" w:lineRule="auto"/>
        <w:ind w:firstLine="420"/>
        <w:jc w:val="left"/>
        <w:rPr>
          <w:rFonts w:hint="eastAsia" w:ascii="宋体" w:hAnsi="宋体" w:cs="宋体"/>
          <w:color w:val="000000"/>
          <w:szCs w:val="21"/>
          <w:u w:val="thick"/>
        </w:rPr>
      </w:pPr>
      <w:r>
        <w:rPr>
          <w:rFonts w:ascii="宋体" w:hAnsi="宋体" w:cs="宋体"/>
          <w:color w:val="000000"/>
          <w:szCs w:val="21"/>
          <w:u w:val="wavyHeavy"/>
        </w:rPr>
        <w:t>4、探讨分布式系统中的同步机制，包括时钟同步、事件顺序保证，以及互斥算法如令牌环、Lamport的饼干算法等，同时介绍选举算法如Chang和Roberts、Bully等，用于在分布式环境中协调节点行为并确保系统一致性。</w:t>
      </w:r>
    </w:p>
    <w:p w14:paraId="3CACC271">
      <w:pPr>
        <w:numPr>
          <w:ilvl w:val="0"/>
          <w:numId w:val="24"/>
        </w:numPr>
        <w:spacing w:line="300" w:lineRule="auto"/>
        <w:ind w:firstLine="422" w:firstLineChars="200"/>
        <w:jc w:val="left"/>
        <w:rPr>
          <w:rFonts w:hint="eastAsia" w:ascii="宋体" w:hAnsi="宋体" w:cs="宋体"/>
          <w:b/>
          <w:bCs/>
          <w:color w:val="000000"/>
          <w:szCs w:val="21"/>
        </w:rPr>
      </w:pPr>
      <w:r>
        <w:rPr>
          <w:rFonts w:hint="eastAsia" w:ascii="宋体" w:hAnsi="宋体" w:cs="宋体"/>
          <w:b/>
          <w:bCs/>
          <w:color w:val="000000"/>
          <w:szCs w:val="21"/>
        </w:rPr>
        <w:t>作业：</w:t>
      </w:r>
    </w:p>
    <w:p w14:paraId="6DF98FAE">
      <w:pPr>
        <w:widowControl/>
        <w:adjustRightInd w:val="0"/>
        <w:snapToGrid w:val="0"/>
        <w:spacing w:line="360" w:lineRule="auto"/>
        <w:ind w:firstLine="420" w:firstLineChars="200"/>
        <w:rPr>
          <w:rFonts w:hint="eastAsia" w:ascii="宋体" w:hAnsi="宋体" w:cs="宋体"/>
          <w:color w:val="000000"/>
          <w:szCs w:val="21"/>
        </w:rPr>
      </w:pPr>
      <w:r>
        <w:rPr>
          <w:rFonts w:ascii="宋体" w:hAnsi="宋体" w:cs="宋体"/>
          <w:color w:val="000000"/>
          <w:szCs w:val="21"/>
        </w:rPr>
        <w:t>1、案例分析：选择一个分布式系统（如分布式数据库、分布式文件系统），分析其通信和同步机制的实现，包括使用的协议、算法及其在系统一致性中的作用。</w:t>
      </w:r>
    </w:p>
    <w:p w14:paraId="418DE452">
      <w:pPr>
        <w:widowControl/>
        <w:adjustRightInd w:val="0"/>
        <w:snapToGrid w:val="0"/>
        <w:spacing w:line="360" w:lineRule="auto"/>
        <w:ind w:firstLine="420" w:firstLineChars="200"/>
        <w:rPr>
          <w:rFonts w:hint="eastAsia" w:ascii="宋体" w:hAnsi="宋体" w:cs="宋体"/>
          <w:color w:val="000000"/>
          <w:szCs w:val="21"/>
        </w:rPr>
      </w:pPr>
      <w:r>
        <w:rPr>
          <w:rFonts w:ascii="宋体" w:hAnsi="宋体" w:cs="宋体"/>
          <w:color w:val="000000"/>
          <w:szCs w:val="21"/>
        </w:rPr>
        <w:t>2、</w:t>
      </w:r>
      <w:r>
        <w:rPr>
          <w:rFonts w:hint="eastAsia" w:ascii="宋体" w:hAnsi="宋体" w:cs="宋体"/>
          <w:color w:val="000000"/>
          <w:szCs w:val="21"/>
        </w:rPr>
        <w:t>课后习题</w:t>
      </w:r>
      <w:r>
        <w:rPr>
          <w:rFonts w:ascii="宋体" w:hAnsi="宋体" w:cs="宋体"/>
          <w:color w:val="000000"/>
          <w:szCs w:val="21"/>
        </w:rPr>
        <w:t>：</w:t>
      </w:r>
      <w:r>
        <w:rPr>
          <w:rFonts w:hint="eastAsia" w:ascii="宋体" w:hAnsi="宋体" w:cs="宋体"/>
          <w:color w:val="000000"/>
          <w:szCs w:val="21"/>
        </w:rPr>
        <w:t>完成部分课后习题，</w:t>
      </w:r>
      <w:r>
        <w:rPr>
          <w:rFonts w:ascii="宋体" w:hAnsi="宋体" w:cs="宋体"/>
          <w:color w:val="000000"/>
          <w:szCs w:val="21"/>
        </w:rPr>
        <w:t>通过实践应用所学知识，以达到巩固记忆、深化理解的目的，从而全面把握课程要点，提升学习成效。</w:t>
      </w:r>
    </w:p>
    <w:p w14:paraId="4823A265">
      <w:pPr>
        <w:widowControl/>
        <w:adjustRightInd w:val="0"/>
        <w:snapToGrid w:val="0"/>
        <w:spacing w:line="360" w:lineRule="auto"/>
        <w:ind w:firstLine="420" w:firstLineChars="200"/>
        <w:rPr>
          <w:rFonts w:hint="eastAsia" w:ascii="宋体" w:hAnsi="宋体" w:cs="宋体"/>
          <w:color w:val="000000"/>
          <w:szCs w:val="21"/>
        </w:rPr>
      </w:pPr>
      <w:r>
        <w:rPr>
          <w:rFonts w:ascii="宋体" w:hAnsi="宋体" w:cs="宋体"/>
          <w:color w:val="000000"/>
          <w:szCs w:val="21"/>
        </w:rPr>
        <w:t>3、编程实践：利用开源框架或库（如ZeroMQ、Kafka、Redis等）实现一个简单的分布式通信或同步任务，如消息队列的发布/订阅、分布式锁的获取与释放等，记录实现过程和遇到的问题及解决方案。</w:t>
      </w:r>
    </w:p>
    <w:p w14:paraId="109E8579">
      <w:pPr>
        <w:adjustRightInd w:val="0"/>
        <w:snapToGrid w:val="0"/>
        <w:spacing w:before="156" w:beforeLines="50" w:after="156" w:afterLines="50" w:line="360" w:lineRule="auto"/>
        <w:ind w:firstLine="422" w:firstLineChars="200"/>
        <w:rPr>
          <w:rFonts w:hint="eastAsia" w:ascii="宋体" w:hAnsi="宋体" w:cs="宋体"/>
          <w:b/>
          <w:bCs/>
          <w:color w:val="000000"/>
          <w:szCs w:val="21"/>
        </w:rPr>
      </w:pPr>
      <w:r>
        <w:rPr>
          <w:rFonts w:hint="eastAsia" w:ascii="宋体" w:hAnsi="宋体" w:cs="宋体"/>
          <w:b/>
          <w:bCs/>
          <w:color w:val="000000"/>
          <w:szCs w:val="21"/>
        </w:rPr>
        <w:t>第三部分： 分布式系统的核心理论[6学时]（支撑课程目标1.1，1.2，1.3，2.2，3.1，3.2）</w:t>
      </w:r>
    </w:p>
    <w:p w14:paraId="5B89B98C">
      <w:pPr>
        <w:spacing w:line="300" w:lineRule="auto"/>
        <w:ind w:firstLine="422" w:firstLineChars="200"/>
        <w:jc w:val="left"/>
        <w:rPr>
          <w:rFonts w:hint="eastAsia" w:ascii="宋体" w:hAnsi="宋体" w:cs="宋体"/>
          <w:b/>
          <w:bCs/>
          <w:color w:val="000000"/>
          <w:szCs w:val="21"/>
        </w:rPr>
      </w:pPr>
      <w:r>
        <w:rPr>
          <w:rFonts w:hint="eastAsia" w:ascii="宋体" w:hAnsi="宋体" w:cs="宋体"/>
          <w:b/>
          <w:bCs/>
          <w:color w:val="000000"/>
          <w:szCs w:val="21"/>
        </w:rPr>
        <w:t>教学目标：</w:t>
      </w:r>
    </w:p>
    <w:p w14:paraId="28028293">
      <w:pPr>
        <w:tabs>
          <w:tab w:val="left" w:pos="720"/>
        </w:tabs>
        <w:spacing w:line="300" w:lineRule="auto"/>
        <w:ind w:firstLine="420" w:firstLineChars="200"/>
        <w:jc w:val="left"/>
        <w:rPr>
          <w:rFonts w:hint="eastAsia" w:ascii="宋体" w:hAnsi="宋体" w:cs="宋体"/>
          <w:color w:val="000000"/>
          <w:szCs w:val="21"/>
        </w:rPr>
      </w:pPr>
      <w:r>
        <w:rPr>
          <w:rFonts w:hint="eastAsia" w:ascii="宋体" w:hAnsi="宋体" w:cs="宋体"/>
          <w:color w:val="000000"/>
          <w:szCs w:val="21"/>
        </w:rPr>
        <w:t>1、</w:t>
      </w:r>
      <w:r>
        <w:rPr>
          <w:rFonts w:ascii="宋体" w:hAnsi="宋体" w:cs="宋体"/>
          <w:color w:val="000000"/>
          <w:szCs w:val="21"/>
        </w:rPr>
        <w:t>理解死锁的概念：学生能够明确死锁在分布式系统中的定义、产生条件及其对系统性能的影响。</w:t>
      </w:r>
    </w:p>
    <w:p w14:paraId="33C42CE0">
      <w:pPr>
        <w:tabs>
          <w:tab w:val="left" w:pos="720"/>
        </w:tabs>
        <w:spacing w:line="300" w:lineRule="auto"/>
        <w:ind w:firstLine="420" w:firstLineChars="200"/>
        <w:jc w:val="left"/>
        <w:rPr>
          <w:rFonts w:hint="eastAsia" w:ascii="宋体" w:hAnsi="宋体" w:cs="宋体"/>
          <w:color w:val="000000"/>
          <w:szCs w:val="21"/>
        </w:rPr>
      </w:pPr>
      <w:r>
        <w:rPr>
          <w:rFonts w:hint="eastAsia" w:ascii="宋体" w:hAnsi="宋体" w:cs="宋体"/>
          <w:color w:val="000000"/>
          <w:szCs w:val="21"/>
        </w:rPr>
        <w:t>2、</w:t>
      </w:r>
      <w:r>
        <w:rPr>
          <w:rFonts w:ascii="宋体" w:hAnsi="宋体" w:cs="宋体"/>
          <w:color w:val="000000"/>
          <w:szCs w:val="21"/>
        </w:rPr>
        <w:t>掌握CAP理论：深入理解CAP理论中的一致性（Consistency）、可用性（Availability）和分区容错性（Partition tolerance）三个核心属性，以及它们之间的权衡关系。</w:t>
      </w:r>
    </w:p>
    <w:p w14:paraId="7DA2C3A5">
      <w:pPr>
        <w:tabs>
          <w:tab w:val="left" w:pos="720"/>
        </w:tabs>
        <w:spacing w:line="300" w:lineRule="auto"/>
        <w:ind w:firstLine="420" w:firstLineChars="200"/>
        <w:jc w:val="left"/>
        <w:rPr>
          <w:rFonts w:hint="eastAsia" w:ascii="宋体" w:hAnsi="宋体" w:cs="宋体"/>
          <w:color w:val="000000"/>
          <w:szCs w:val="21"/>
        </w:rPr>
      </w:pPr>
      <w:r>
        <w:rPr>
          <w:rFonts w:hint="eastAsia" w:ascii="宋体" w:hAnsi="宋体" w:cs="宋体"/>
          <w:color w:val="000000"/>
          <w:szCs w:val="21"/>
        </w:rPr>
        <w:t>3、</w:t>
      </w:r>
      <w:r>
        <w:rPr>
          <w:rFonts w:ascii="宋体" w:hAnsi="宋体" w:cs="宋体"/>
          <w:color w:val="000000"/>
          <w:szCs w:val="21"/>
        </w:rPr>
        <w:t>分析分布式系统问题：能够运用死锁预防和解决策略以及CAP理论来分析分布式系统中的实际问题，并提出合理的解决方案。</w:t>
      </w:r>
    </w:p>
    <w:p w14:paraId="79042B67">
      <w:pPr>
        <w:spacing w:line="360" w:lineRule="auto"/>
        <w:ind w:firstLine="422" w:firstLineChars="200"/>
        <w:rPr>
          <w:rFonts w:hint="eastAsia" w:ascii="宋体" w:hAnsi="宋体" w:cs="宋体"/>
          <w:b/>
          <w:bCs/>
          <w:color w:val="000000"/>
          <w:szCs w:val="21"/>
        </w:rPr>
      </w:pPr>
      <w:r>
        <w:rPr>
          <w:rFonts w:hint="eastAsia" w:ascii="宋体" w:hAnsi="宋体" w:cs="宋体"/>
          <w:b/>
          <w:bCs/>
          <w:color w:val="000000"/>
          <w:szCs w:val="21"/>
        </w:rPr>
        <w:t>教学内容：</w:t>
      </w:r>
    </w:p>
    <w:p w14:paraId="45DDC8FB">
      <w:pPr>
        <w:spacing w:line="300" w:lineRule="auto"/>
        <w:ind w:firstLine="420"/>
        <w:jc w:val="left"/>
        <w:rPr>
          <w:szCs w:val="21"/>
          <w:u w:val="thick"/>
        </w:rPr>
      </w:pPr>
      <w:r>
        <w:rPr>
          <w:rFonts w:hint="eastAsia"/>
          <w:szCs w:val="21"/>
          <w:u w:val="thick"/>
        </w:rPr>
        <w:t>1、</w:t>
      </w:r>
      <w:r>
        <w:rPr>
          <w:szCs w:val="21"/>
          <w:u w:val="thick"/>
        </w:rPr>
        <w:t>分布式系统死锁理论基础：死锁的概念与产生条件：介绍分布式系统中死锁的基本概念，分析导致死锁的资源竞争、循环等待等条件。</w:t>
      </w:r>
      <w:r>
        <w:rPr>
          <w:rFonts w:hint="eastAsia"/>
          <w:szCs w:val="21"/>
          <w:u w:val="thick"/>
        </w:rPr>
        <w:t>分布式</w:t>
      </w:r>
      <w:r>
        <w:rPr>
          <w:szCs w:val="21"/>
          <w:u w:val="thick"/>
        </w:rPr>
        <w:t>死锁的预防与检测</w:t>
      </w:r>
      <w:r>
        <w:rPr>
          <w:rFonts w:hint="eastAsia"/>
          <w:szCs w:val="21"/>
          <w:u w:val="thick"/>
        </w:rPr>
        <w:t>，基于时间戳的预防死锁方法</w:t>
      </w:r>
      <w:r>
        <w:rPr>
          <w:szCs w:val="21"/>
          <w:u w:val="thick"/>
        </w:rPr>
        <w:t>等，以及死锁的检测方法，如资源分配图法、超时检测法等。</w:t>
      </w:r>
    </w:p>
    <w:p w14:paraId="7E4C1605">
      <w:pPr>
        <w:spacing w:line="300" w:lineRule="auto"/>
        <w:ind w:firstLine="420"/>
        <w:jc w:val="left"/>
        <w:rPr>
          <w:szCs w:val="21"/>
          <w:u w:val="thick"/>
        </w:rPr>
      </w:pPr>
      <w:r>
        <w:rPr>
          <w:rFonts w:hint="eastAsia"/>
          <w:szCs w:val="21"/>
          <w:u w:val="thick"/>
        </w:rPr>
        <w:t>2、</w:t>
      </w:r>
      <w:r>
        <w:rPr>
          <w:szCs w:val="21"/>
          <w:u w:val="thick"/>
        </w:rPr>
        <w:t>CAP理论深入解析与应用：CAP理论概述：介绍CAP理论的起源、背景及核心要素，解释一致性、可用性和分区容错性的含义。CAP理论的权衡与选择：分析CAP理论中的权衡关系，探讨在不同应用场景下如何选择合适的CAP属性组合。</w:t>
      </w:r>
    </w:p>
    <w:p w14:paraId="425D3E40">
      <w:pPr>
        <w:spacing w:line="300" w:lineRule="auto"/>
        <w:ind w:firstLine="420"/>
        <w:jc w:val="left"/>
        <w:rPr>
          <w:rFonts w:hint="eastAsia" w:ascii="宋体" w:hAnsi="宋体" w:cs="宋体"/>
          <w:color w:val="000000"/>
          <w:szCs w:val="21"/>
          <w:u w:val="wavyHeavy"/>
        </w:rPr>
      </w:pPr>
      <w:r>
        <w:rPr>
          <w:rFonts w:hint="eastAsia" w:ascii="宋体" w:hAnsi="宋体" w:cs="宋体"/>
          <w:color w:val="000000"/>
          <w:szCs w:val="21"/>
          <w:u w:val="wavyHeavy"/>
        </w:rPr>
        <w:t>3、</w:t>
      </w:r>
      <w:r>
        <w:rPr>
          <w:rFonts w:ascii="宋体" w:hAnsi="宋体" w:cs="宋体"/>
          <w:color w:val="000000"/>
          <w:szCs w:val="21"/>
          <w:u w:val="wavyHeavy"/>
        </w:rPr>
        <w:t>CAP理论在分布式系统设计中的应用：通过案例分析，展示CAP理论在分布式数据库、分布式缓存、分布式文件系统等系统设计中的应用实践。</w:t>
      </w:r>
    </w:p>
    <w:p w14:paraId="70BB9D27">
      <w:pPr>
        <w:widowControl/>
        <w:adjustRightInd w:val="0"/>
        <w:snapToGrid w:val="0"/>
        <w:spacing w:line="360" w:lineRule="auto"/>
        <w:ind w:firstLine="422" w:firstLineChars="200"/>
        <w:rPr>
          <w:rFonts w:hint="eastAsia" w:ascii="宋体" w:hAnsi="宋体" w:cs="宋体"/>
          <w:b/>
          <w:bCs/>
          <w:color w:val="000000"/>
          <w:szCs w:val="21"/>
        </w:rPr>
      </w:pPr>
      <w:r>
        <w:rPr>
          <w:rFonts w:hint="eastAsia" w:ascii="宋体" w:hAnsi="宋体" w:cs="宋体"/>
          <w:b/>
          <w:bCs/>
          <w:color w:val="000000"/>
          <w:szCs w:val="21"/>
        </w:rPr>
        <w:t>作业：</w:t>
      </w:r>
    </w:p>
    <w:p w14:paraId="43B97A8B">
      <w:pPr>
        <w:widowControl/>
        <w:adjustRightInd w:val="0"/>
        <w:snapToGrid w:val="0"/>
        <w:spacing w:line="360" w:lineRule="auto"/>
        <w:ind w:firstLine="420" w:firstLineChars="200"/>
        <w:rPr>
          <w:rFonts w:hint="eastAsia" w:ascii="宋体" w:hAnsi="宋体" w:cs="宋体"/>
          <w:color w:val="000000"/>
          <w:szCs w:val="21"/>
        </w:rPr>
      </w:pPr>
      <w:r>
        <w:rPr>
          <w:rFonts w:hint="eastAsia" w:ascii="宋体" w:hAnsi="宋体" w:cs="宋体"/>
          <w:color w:val="000000"/>
          <w:szCs w:val="21"/>
        </w:rPr>
        <w:t>1、</w:t>
      </w:r>
      <w:r>
        <w:rPr>
          <w:rFonts w:ascii="宋体" w:hAnsi="宋体" w:cs="宋体"/>
          <w:color w:val="000000"/>
          <w:szCs w:val="21"/>
        </w:rPr>
        <w:t>死锁案例分析报告：选择一个分布式系统案例，分析其死锁问题产生的原因、影响及解决方案。要求报告内容详细、逻辑清晰，能够体现对死锁理论的理解和应用。</w:t>
      </w:r>
    </w:p>
    <w:p w14:paraId="1F5EF8BF">
      <w:pPr>
        <w:widowControl/>
        <w:adjustRightInd w:val="0"/>
        <w:snapToGrid w:val="0"/>
        <w:spacing w:line="360" w:lineRule="auto"/>
        <w:ind w:firstLine="420"/>
        <w:rPr>
          <w:rFonts w:hint="eastAsia" w:ascii="宋体" w:hAnsi="宋体" w:cs="宋体"/>
          <w:color w:val="000000"/>
          <w:szCs w:val="21"/>
        </w:rPr>
      </w:pPr>
      <w:r>
        <w:rPr>
          <w:rFonts w:hint="eastAsia" w:ascii="宋体" w:hAnsi="宋体" w:cs="宋体"/>
          <w:color w:val="000000"/>
          <w:szCs w:val="21"/>
        </w:rPr>
        <w:t>2、</w:t>
      </w:r>
      <w:r>
        <w:rPr>
          <w:rFonts w:ascii="宋体" w:hAnsi="宋体" w:cs="宋体"/>
          <w:color w:val="000000"/>
          <w:szCs w:val="21"/>
        </w:rPr>
        <w:t>CAP理论应用设计报告：设计一个分布式系统或服务，明确其应用场景、功能需求及性能要求。基于CAP理论，分析并确定该系统或服务在一致性、可用性和分区容错性方面的权衡策略。要求设计合理、可行，并附上详细的设计文档和说明。</w:t>
      </w:r>
    </w:p>
    <w:p w14:paraId="7628A4A1">
      <w:pPr>
        <w:widowControl/>
        <w:adjustRightInd w:val="0"/>
        <w:snapToGrid w:val="0"/>
        <w:spacing w:line="360" w:lineRule="auto"/>
        <w:ind w:firstLine="420"/>
        <w:rPr>
          <w:rFonts w:hint="eastAsia" w:ascii="宋体" w:hAnsi="宋体" w:cs="宋体"/>
          <w:color w:val="000000"/>
          <w:szCs w:val="21"/>
        </w:rPr>
      </w:pPr>
      <w:r>
        <w:rPr>
          <w:rFonts w:hint="eastAsia" w:ascii="宋体" w:hAnsi="宋体" w:cs="宋体"/>
          <w:color w:val="000000"/>
          <w:szCs w:val="21"/>
        </w:rPr>
        <w:t>3</w:t>
      </w:r>
      <w:r>
        <w:rPr>
          <w:rFonts w:ascii="宋体" w:hAnsi="宋体" w:cs="宋体"/>
          <w:color w:val="000000"/>
          <w:szCs w:val="21"/>
        </w:rPr>
        <w:t>、</w:t>
      </w:r>
      <w:r>
        <w:rPr>
          <w:rFonts w:hint="eastAsia" w:ascii="宋体" w:hAnsi="宋体" w:cs="宋体"/>
          <w:color w:val="000000"/>
          <w:szCs w:val="21"/>
        </w:rPr>
        <w:t>课后习题</w:t>
      </w:r>
      <w:r>
        <w:rPr>
          <w:rFonts w:ascii="宋体" w:hAnsi="宋体" w:cs="宋体"/>
          <w:color w:val="000000"/>
          <w:szCs w:val="21"/>
        </w:rPr>
        <w:t>：</w:t>
      </w:r>
      <w:r>
        <w:rPr>
          <w:rFonts w:hint="eastAsia" w:ascii="宋体" w:hAnsi="宋体" w:cs="宋体"/>
          <w:color w:val="000000"/>
          <w:szCs w:val="21"/>
        </w:rPr>
        <w:t>完成部分课后习题，</w:t>
      </w:r>
      <w:r>
        <w:rPr>
          <w:rFonts w:ascii="宋体" w:hAnsi="宋体" w:cs="宋体"/>
          <w:color w:val="000000"/>
          <w:szCs w:val="21"/>
        </w:rPr>
        <w:t>通过实践应用所学知识，以达到巩固记忆、深化理解的目的，从而全面把握课程要点，提升学习成效。</w:t>
      </w:r>
    </w:p>
    <w:p w14:paraId="2F304FD0">
      <w:pPr>
        <w:adjustRightInd w:val="0"/>
        <w:snapToGrid w:val="0"/>
        <w:spacing w:before="156" w:beforeLines="50" w:after="156" w:afterLines="50" w:line="360" w:lineRule="auto"/>
        <w:ind w:firstLine="422" w:firstLineChars="200"/>
        <w:rPr>
          <w:rFonts w:hint="eastAsia" w:ascii="宋体" w:hAnsi="宋体" w:cs="宋体"/>
          <w:b/>
          <w:bCs/>
          <w:color w:val="000000"/>
          <w:szCs w:val="21"/>
        </w:rPr>
      </w:pPr>
      <w:r>
        <w:rPr>
          <w:rFonts w:hint="eastAsia" w:ascii="宋体" w:hAnsi="宋体" w:cs="宋体"/>
          <w:b/>
          <w:bCs/>
          <w:color w:val="000000"/>
          <w:szCs w:val="21"/>
        </w:rPr>
        <w:t>第四部分： 分布式应用[8学时]（支撑课程目标1.2，1.4，2.3，2.4，3.2，3.3）</w:t>
      </w:r>
    </w:p>
    <w:p w14:paraId="25CA6846">
      <w:pPr>
        <w:adjustRightInd w:val="0"/>
        <w:snapToGrid w:val="0"/>
        <w:spacing w:line="300" w:lineRule="auto"/>
        <w:ind w:firstLine="422" w:firstLineChars="200"/>
        <w:jc w:val="left"/>
        <w:rPr>
          <w:rFonts w:hint="eastAsia" w:ascii="宋体" w:hAnsi="宋体" w:cs="宋体"/>
          <w:b/>
          <w:bCs/>
          <w:color w:val="000000"/>
          <w:szCs w:val="21"/>
        </w:rPr>
      </w:pPr>
      <w:r>
        <w:rPr>
          <w:rFonts w:hint="eastAsia" w:ascii="宋体" w:hAnsi="宋体" w:cs="宋体"/>
          <w:b/>
          <w:bCs/>
          <w:color w:val="000000"/>
          <w:szCs w:val="21"/>
        </w:rPr>
        <w:t>教学目标：</w:t>
      </w:r>
    </w:p>
    <w:p w14:paraId="75C25FB8">
      <w:pPr>
        <w:adjustRightInd w:val="0"/>
        <w:snapToGrid w:val="0"/>
        <w:spacing w:line="300" w:lineRule="auto"/>
        <w:ind w:firstLine="420" w:firstLineChars="200"/>
        <w:jc w:val="left"/>
        <w:rPr>
          <w:rFonts w:hint="eastAsia" w:ascii="宋体" w:hAnsi="宋体" w:cs="宋体"/>
          <w:color w:val="000000"/>
          <w:szCs w:val="21"/>
        </w:rPr>
      </w:pPr>
      <w:r>
        <w:rPr>
          <w:rFonts w:hint="eastAsia" w:ascii="宋体" w:hAnsi="宋体" w:cs="宋体"/>
          <w:color w:val="000000"/>
          <w:szCs w:val="21"/>
        </w:rPr>
        <w:t>1、</w:t>
      </w:r>
      <w:r>
        <w:rPr>
          <w:rFonts w:ascii="宋体" w:hAnsi="宋体" w:cs="宋体"/>
          <w:color w:val="000000"/>
          <w:szCs w:val="21"/>
        </w:rPr>
        <w:t>理解分布式应用的基本概念与架构：学生能够明确分布式应用的定义、架构特点及其在现代软件开发中的重要性。</w:t>
      </w:r>
    </w:p>
    <w:p w14:paraId="6871C18E">
      <w:pPr>
        <w:tabs>
          <w:tab w:val="left" w:pos="720"/>
        </w:tabs>
        <w:adjustRightInd w:val="0"/>
        <w:snapToGrid w:val="0"/>
        <w:spacing w:line="300" w:lineRule="auto"/>
        <w:ind w:firstLine="420" w:firstLineChars="200"/>
        <w:jc w:val="left"/>
        <w:rPr>
          <w:rFonts w:hint="eastAsia" w:ascii="宋体" w:hAnsi="宋体" w:cs="宋体"/>
          <w:color w:val="000000"/>
          <w:szCs w:val="21"/>
        </w:rPr>
      </w:pPr>
      <w:r>
        <w:rPr>
          <w:rFonts w:hint="eastAsia" w:ascii="宋体" w:hAnsi="宋体" w:cs="宋体"/>
          <w:color w:val="000000"/>
          <w:szCs w:val="21"/>
        </w:rPr>
        <w:t>2、</w:t>
      </w:r>
      <w:r>
        <w:rPr>
          <w:rFonts w:ascii="宋体" w:hAnsi="宋体" w:cs="宋体"/>
          <w:color w:val="000000"/>
          <w:szCs w:val="21"/>
        </w:rPr>
        <w:t>掌握分布式应用的关键技术：深入理解负载均衡、分布式存储、分布式计算和分布式集群的核心原理和实现方式。</w:t>
      </w:r>
    </w:p>
    <w:p w14:paraId="413F590D">
      <w:pPr>
        <w:tabs>
          <w:tab w:val="left" w:pos="720"/>
        </w:tabs>
        <w:adjustRightInd w:val="0"/>
        <w:snapToGrid w:val="0"/>
        <w:spacing w:line="300" w:lineRule="auto"/>
        <w:ind w:firstLine="420" w:firstLineChars="200"/>
        <w:jc w:val="left"/>
        <w:rPr>
          <w:rFonts w:hint="eastAsia" w:ascii="宋体" w:hAnsi="宋体" w:cs="宋体"/>
          <w:color w:val="000000"/>
          <w:szCs w:val="21"/>
        </w:rPr>
      </w:pPr>
      <w:r>
        <w:rPr>
          <w:rFonts w:hint="eastAsia" w:ascii="宋体" w:hAnsi="宋体" w:cs="宋体"/>
          <w:color w:val="000000"/>
          <w:szCs w:val="21"/>
        </w:rPr>
        <w:t>3、</w:t>
      </w:r>
      <w:r>
        <w:rPr>
          <w:rFonts w:ascii="宋体" w:hAnsi="宋体" w:cs="宋体"/>
          <w:color w:val="000000"/>
          <w:szCs w:val="21"/>
        </w:rPr>
        <w:t>具备设计分布式应用的能力：通过理论学习与实践操作，学生能够设计并实现简单的分布式应用，解决实际应用中的性能和可扩展性问题。</w:t>
      </w:r>
    </w:p>
    <w:p w14:paraId="13D8544A">
      <w:pPr>
        <w:adjustRightInd w:val="0"/>
        <w:snapToGrid w:val="0"/>
        <w:spacing w:line="360" w:lineRule="auto"/>
        <w:ind w:firstLine="422" w:firstLineChars="200"/>
        <w:rPr>
          <w:rFonts w:hint="eastAsia" w:ascii="宋体" w:hAnsi="宋体" w:cs="宋体"/>
          <w:b/>
          <w:bCs/>
          <w:color w:val="000000"/>
          <w:szCs w:val="21"/>
        </w:rPr>
      </w:pPr>
      <w:r>
        <w:rPr>
          <w:rFonts w:hint="eastAsia" w:ascii="宋体" w:hAnsi="宋体" w:cs="宋体"/>
          <w:b/>
          <w:bCs/>
          <w:color w:val="000000"/>
          <w:szCs w:val="21"/>
        </w:rPr>
        <w:t>教学内容：</w:t>
      </w:r>
    </w:p>
    <w:p w14:paraId="323E3FEB">
      <w:pPr>
        <w:spacing w:line="300" w:lineRule="auto"/>
        <w:ind w:firstLine="420"/>
        <w:jc w:val="left"/>
        <w:rPr>
          <w:szCs w:val="21"/>
          <w:u w:val="thick"/>
        </w:rPr>
      </w:pPr>
      <w:r>
        <w:rPr>
          <w:rFonts w:hint="eastAsia"/>
          <w:b/>
          <w:bCs/>
          <w:szCs w:val="21"/>
          <w:u w:val="thick"/>
        </w:rPr>
        <w:t>1、</w:t>
      </w:r>
      <w:r>
        <w:rPr>
          <w:b/>
          <w:bCs/>
          <w:szCs w:val="21"/>
          <w:u w:val="thick"/>
        </w:rPr>
        <w:t>负载均衡</w:t>
      </w:r>
      <w:r>
        <w:rPr>
          <w:szCs w:val="21"/>
          <w:u w:val="thick"/>
        </w:rPr>
        <w:t>：原理与策略：详细讲解负载均衡的基本概念，包括常见的负载均衡策略（如轮询、最少连接、IP哈希等）。实现方式：介绍负载均衡器的种类（如软件负载均衡器、硬件负载均衡器），以及如何在分布式应用中实现负载均衡。</w:t>
      </w:r>
    </w:p>
    <w:p w14:paraId="4ACAB13A">
      <w:pPr>
        <w:spacing w:line="300" w:lineRule="auto"/>
        <w:ind w:firstLine="420"/>
        <w:jc w:val="left"/>
        <w:rPr>
          <w:szCs w:val="21"/>
          <w:u w:val="thick"/>
        </w:rPr>
      </w:pPr>
      <w:r>
        <w:rPr>
          <w:rFonts w:hint="eastAsia"/>
          <w:b/>
          <w:bCs/>
          <w:szCs w:val="21"/>
          <w:u w:val="thick"/>
        </w:rPr>
        <w:t>2、</w:t>
      </w:r>
      <w:r>
        <w:rPr>
          <w:b/>
          <w:bCs/>
          <w:szCs w:val="21"/>
          <w:u w:val="thick"/>
        </w:rPr>
        <w:t>分布式存储</w:t>
      </w:r>
      <w:r>
        <w:rPr>
          <w:szCs w:val="21"/>
          <w:u w:val="thick"/>
        </w:rPr>
        <w:t>：存储模型：讲解分布式存储的基本概念，包括键值存储、列式存储、图存储等存储模型。一致性与可用性：分析分布式存储中的一致性问题（如CAP理论、BASE原则），以及如何在保证可用性的同时实现数据一致性。</w:t>
      </w:r>
    </w:p>
    <w:p w14:paraId="6B8E354A">
      <w:pPr>
        <w:spacing w:line="300" w:lineRule="auto"/>
        <w:ind w:firstLine="420"/>
        <w:jc w:val="left"/>
        <w:rPr>
          <w:szCs w:val="21"/>
          <w:u w:val="thick"/>
        </w:rPr>
      </w:pPr>
      <w:r>
        <w:rPr>
          <w:rFonts w:hint="eastAsia"/>
          <w:b/>
          <w:bCs/>
          <w:szCs w:val="21"/>
          <w:u w:val="thick"/>
        </w:rPr>
        <w:t>3、</w:t>
      </w:r>
      <w:r>
        <w:rPr>
          <w:b/>
          <w:bCs/>
          <w:szCs w:val="21"/>
          <w:u w:val="thick"/>
        </w:rPr>
        <w:t>分布式计算</w:t>
      </w:r>
      <w:r>
        <w:rPr>
          <w:szCs w:val="21"/>
          <w:u w:val="thick"/>
        </w:rPr>
        <w:t>：并行与分布式计算：区分并行计算和分布式计算的概念，阐述分布式计算的优势和挑战。计算框架：介绍常见的分布式计算框架（如MapReduce、Spark等），以及它们的工作原理和应用场景。</w:t>
      </w:r>
    </w:p>
    <w:p w14:paraId="3B889DE1">
      <w:pPr>
        <w:spacing w:line="300" w:lineRule="auto"/>
        <w:ind w:firstLine="420"/>
        <w:jc w:val="left"/>
        <w:rPr>
          <w:rFonts w:hint="eastAsia" w:ascii="宋体" w:hAnsi="宋体" w:cs="宋体"/>
          <w:color w:val="000000"/>
          <w:szCs w:val="21"/>
          <w:u w:val="wavyHeavy"/>
        </w:rPr>
      </w:pPr>
      <w:r>
        <w:rPr>
          <w:rFonts w:hint="eastAsia" w:ascii="宋体" w:hAnsi="宋体" w:cs="宋体"/>
          <w:color w:val="000000"/>
          <w:szCs w:val="21"/>
          <w:u w:val="wavyHeavy"/>
        </w:rPr>
        <w:t>4、</w:t>
      </w:r>
      <w:r>
        <w:rPr>
          <w:rFonts w:ascii="宋体" w:hAnsi="宋体" w:cs="宋体"/>
          <w:color w:val="000000"/>
          <w:szCs w:val="21"/>
          <w:u w:val="wavyHeavy"/>
        </w:rPr>
        <w:t>分布式集群：集群概念与架构：讲解分布式集群的基本概念，包括集群的架构、节点管理、容错机制等。集群管理与监控：介绍集群管理工具（如Kubernetes、Docker Swarm等）和监控技术，以及如何在分布式应用中实施集群管理和监控。</w:t>
      </w:r>
    </w:p>
    <w:p w14:paraId="6BF4CA0E">
      <w:pPr>
        <w:adjustRightInd w:val="0"/>
        <w:snapToGrid w:val="0"/>
        <w:spacing w:line="360" w:lineRule="auto"/>
        <w:ind w:firstLine="422" w:firstLineChars="200"/>
        <w:rPr>
          <w:rFonts w:hint="eastAsia" w:ascii="宋体" w:hAnsi="宋体" w:cs="宋体"/>
          <w:b/>
          <w:bCs/>
          <w:color w:val="000000"/>
          <w:szCs w:val="21"/>
        </w:rPr>
      </w:pPr>
      <w:r>
        <w:rPr>
          <w:rFonts w:hint="eastAsia" w:ascii="宋体" w:hAnsi="宋体" w:cs="宋体"/>
          <w:b/>
          <w:bCs/>
          <w:color w:val="000000"/>
          <w:szCs w:val="21"/>
        </w:rPr>
        <w:t>作业：</w:t>
      </w:r>
    </w:p>
    <w:p w14:paraId="2841FAC6">
      <w:pPr>
        <w:adjustRightInd w:val="0"/>
        <w:snapToGrid w:val="0"/>
        <w:spacing w:line="360" w:lineRule="auto"/>
        <w:ind w:firstLine="420" w:firstLineChars="200"/>
        <w:rPr>
          <w:rFonts w:hint="eastAsia" w:ascii="宋体" w:hAnsi="宋体" w:cs="宋体"/>
          <w:color w:val="000000"/>
          <w:szCs w:val="21"/>
        </w:rPr>
      </w:pPr>
      <w:r>
        <w:rPr>
          <w:rFonts w:hint="eastAsia" w:ascii="宋体" w:hAnsi="宋体" w:cs="宋体"/>
          <w:color w:val="000000"/>
          <w:szCs w:val="21"/>
        </w:rPr>
        <w:t>1、</w:t>
      </w:r>
      <w:r>
        <w:rPr>
          <w:rFonts w:ascii="宋体" w:hAnsi="宋体" w:cs="宋体"/>
          <w:color w:val="000000"/>
          <w:szCs w:val="21"/>
        </w:rPr>
        <w:t>分布式应用案例分析：选择一个分布式应用案例（如大型电商平台、社交媒体平台等），分析其架构特点、关键技术实现及性能优化策略。</w:t>
      </w:r>
    </w:p>
    <w:p w14:paraId="71350626">
      <w:pPr>
        <w:adjustRightInd w:val="0"/>
        <w:snapToGrid w:val="0"/>
        <w:spacing w:line="360" w:lineRule="auto"/>
        <w:ind w:firstLine="420"/>
        <w:rPr>
          <w:rFonts w:hint="eastAsia" w:ascii="宋体" w:hAnsi="宋体" w:cs="宋体"/>
          <w:color w:val="000000"/>
          <w:szCs w:val="21"/>
        </w:rPr>
      </w:pPr>
      <w:r>
        <w:rPr>
          <w:rFonts w:hint="eastAsia" w:ascii="宋体" w:hAnsi="宋体" w:cs="宋体"/>
          <w:color w:val="000000"/>
          <w:szCs w:val="21"/>
        </w:rPr>
        <w:t>2、</w:t>
      </w:r>
      <w:r>
        <w:rPr>
          <w:rFonts w:ascii="宋体" w:hAnsi="宋体" w:cs="宋体"/>
          <w:color w:val="000000"/>
          <w:szCs w:val="21"/>
        </w:rPr>
        <w:t>分布式计算实践：使用一种分布式计算框架（如MapReduce、Spark等），实现一个简单的分布式计算任务（如词频统计、排序等）。要求任务设计合理、代码清晰可读，并附上详细的运行日志和性能分析报告。</w:t>
      </w:r>
    </w:p>
    <w:p w14:paraId="227EF63F">
      <w:pPr>
        <w:widowControl/>
        <w:adjustRightInd w:val="0"/>
        <w:snapToGrid w:val="0"/>
        <w:spacing w:line="360" w:lineRule="auto"/>
        <w:ind w:firstLine="420"/>
        <w:rPr>
          <w:rFonts w:hint="eastAsia" w:ascii="宋体" w:hAnsi="宋体" w:cs="宋体"/>
          <w:color w:val="000000"/>
          <w:szCs w:val="21"/>
        </w:rPr>
      </w:pPr>
      <w:r>
        <w:rPr>
          <w:rFonts w:hint="eastAsia" w:ascii="宋体" w:hAnsi="宋体" w:cs="宋体"/>
          <w:color w:val="000000"/>
          <w:szCs w:val="21"/>
        </w:rPr>
        <w:t>3</w:t>
      </w:r>
      <w:r>
        <w:rPr>
          <w:rFonts w:ascii="宋体" w:hAnsi="宋体" w:cs="宋体"/>
          <w:color w:val="000000"/>
          <w:szCs w:val="21"/>
        </w:rPr>
        <w:t>、</w:t>
      </w:r>
      <w:r>
        <w:rPr>
          <w:rFonts w:hint="eastAsia" w:ascii="宋体" w:hAnsi="宋体" w:cs="宋体"/>
          <w:color w:val="000000"/>
          <w:szCs w:val="21"/>
        </w:rPr>
        <w:t>课后习题</w:t>
      </w:r>
      <w:r>
        <w:rPr>
          <w:rFonts w:ascii="宋体" w:hAnsi="宋体" w:cs="宋体"/>
          <w:color w:val="000000"/>
          <w:szCs w:val="21"/>
        </w:rPr>
        <w:t>：</w:t>
      </w:r>
      <w:r>
        <w:rPr>
          <w:rFonts w:hint="eastAsia" w:ascii="宋体" w:hAnsi="宋体" w:cs="宋体"/>
          <w:color w:val="000000"/>
          <w:szCs w:val="21"/>
        </w:rPr>
        <w:t>完成部分课后习题，</w:t>
      </w:r>
      <w:r>
        <w:rPr>
          <w:rFonts w:ascii="宋体" w:hAnsi="宋体" w:cs="宋体"/>
          <w:color w:val="000000"/>
          <w:szCs w:val="21"/>
        </w:rPr>
        <w:t>通过实践应用所学知识，以达到巩固记忆、深化理解的目的，从而全面把握课程要点，提升学习成效。</w:t>
      </w:r>
    </w:p>
    <w:p w14:paraId="5A8E7BD8">
      <w:pPr>
        <w:adjustRightInd w:val="0"/>
        <w:snapToGrid w:val="0"/>
        <w:spacing w:before="156" w:beforeLines="50" w:after="156" w:afterLines="50" w:line="360" w:lineRule="auto"/>
        <w:ind w:firstLine="422" w:firstLineChars="200"/>
        <w:rPr>
          <w:rFonts w:hint="eastAsia" w:ascii="宋体" w:hAnsi="宋体" w:cs="宋体"/>
          <w:b/>
          <w:bCs/>
          <w:color w:val="000000"/>
          <w:szCs w:val="21"/>
        </w:rPr>
      </w:pPr>
      <w:r>
        <w:rPr>
          <w:rFonts w:hint="eastAsia" w:ascii="宋体" w:hAnsi="宋体" w:cs="宋体"/>
          <w:b/>
          <w:bCs/>
          <w:color w:val="000000"/>
          <w:szCs w:val="21"/>
        </w:rPr>
        <w:t>第五部分： 云计算概念与基础 [2学时]（支撑课程目标1.1，1.4，2.2，3.2）</w:t>
      </w:r>
    </w:p>
    <w:p w14:paraId="29054E43">
      <w:pPr>
        <w:spacing w:line="300" w:lineRule="auto"/>
        <w:ind w:firstLine="422" w:firstLineChars="200"/>
        <w:jc w:val="left"/>
        <w:rPr>
          <w:rFonts w:hint="eastAsia" w:ascii="宋体" w:hAnsi="宋体" w:cs="宋体"/>
          <w:b/>
          <w:bCs/>
          <w:color w:val="000000"/>
          <w:szCs w:val="21"/>
        </w:rPr>
      </w:pPr>
      <w:r>
        <w:rPr>
          <w:rFonts w:hint="eastAsia" w:ascii="宋体" w:hAnsi="宋体" w:cs="宋体"/>
          <w:b/>
          <w:bCs/>
          <w:color w:val="000000"/>
          <w:szCs w:val="21"/>
        </w:rPr>
        <w:t>教学目标：</w:t>
      </w:r>
    </w:p>
    <w:p w14:paraId="2ACA60DB">
      <w:pPr>
        <w:spacing w:line="300" w:lineRule="auto"/>
        <w:ind w:firstLine="420" w:firstLineChars="200"/>
        <w:jc w:val="left"/>
        <w:rPr>
          <w:rFonts w:hint="eastAsia" w:ascii="宋体" w:hAnsi="宋体" w:cs="宋体"/>
          <w:color w:val="000000"/>
          <w:szCs w:val="21"/>
        </w:rPr>
      </w:pPr>
      <w:r>
        <w:rPr>
          <w:szCs w:val="21"/>
        </w:rPr>
        <w:t>1</w:t>
      </w:r>
      <w:r>
        <w:rPr>
          <w:rFonts w:hint="eastAsia"/>
          <w:szCs w:val="21"/>
        </w:rPr>
        <w:t>、</w:t>
      </w:r>
      <w:r>
        <w:rPr>
          <w:rFonts w:hint="eastAsia" w:ascii="宋体" w:hAnsi="宋体" w:cs="宋体"/>
          <w:color w:val="000000"/>
          <w:szCs w:val="21"/>
        </w:rPr>
        <w:t>理解云计算的定义、关键特性及其对现代IT环境的影响。</w:t>
      </w:r>
    </w:p>
    <w:p w14:paraId="608D689B">
      <w:pPr>
        <w:spacing w:line="300" w:lineRule="auto"/>
        <w:ind w:firstLine="420" w:firstLineChars="200"/>
        <w:jc w:val="left"/>
        <w:rPr>
          <w:rFonts w:hint="eastAsia" w:ascii="宋体" w:hAnsi="宋体" w:cs="宋体"/>
          <w:color w:val="000000"/>
          <w:szCs w:val="21"/>
        </w:rPr>
      </w:pPr>
      <w:r>
        <w:rPr>
          <w:rFonts w:hint="eastAsia"/>
          <w:szCs w:val="21"/>
        </w:rPr>
        <w:t>2、</w:t>
      </w:r>
      <w:r>
        <w:rPr>
          <w:rFonts w:hint="eastAsia" w:ascii="宋体" w:hAnsi="宋体" w:cs="宋体"/>
          <w:color w:val="000000"/>
          <w:szCs w:val="21"/>
        </w:rPr>
        <w:t>掌握云计算的基本架构和组成部分。</w:t>
      </w:r>
    </w:p>
    <w:p w14:paraId="34FDA208">
      <w:pPr>
        <w:spacing w:line="300" w:lineRule="auto"/>
        <w:ind w:firstLine="420" w:firstLineChars="200"/>
        <w:jc w:val="left"/>
        <w:rPr>
          <w:rFonts w:hint="eastAsia" w:ascii="宋体" w:hAnsi="宋体" w:cs="宋体"/>
          <w:color w:val="000000"/>
          <w:szCs w:val="21"/>
        </w:rPr>
      </w:pPr>
      <w:r>
        <w:rPr>
          <w:rFonts w:hint="eastAsia"/>
          <w:szCs w:val="21"/>
        </w:rPr>
        <w:t>3、</w:t>
      </w:r>
      <w:r>
        <w:rPr>
          <w:rFonts w:hint="eastAsia" w:ascii="宋体" w:hAnsi="宋体" w:cs="宋体"/>
          <w:color w:val="000000"/>
          <w:szCs w:val="21"/>
        </w:rPr>
        <w:t>识别云计算的主要服务模型和部署模式。</w:t>
      </w:r>
    </w:p>
    <w:p w14:paraId="54303810">
      <w:pPr>
        <w:adjustRightInd w:val="0"/>
        <w:snapToGrid w:val="0"/>
        <w:spacing w:line="360" w:lineRule="auto"/>
        <w:ind w:firstLine="422" w:firstLineChars="200"/>
        <w:rPr>
          <w:rFonts w:hint="eastAsia" w:ascii="宋体" w:hAnsi="宋体" w:cs="宋体"/>
          <w:b/>
          <w:bCs/>
          <w:color w:val="000000"/>
          <w:szCs w:val="21"/>
        </w:rPr>
      </w:pPr>
      <w:r>
        <w:rPr>
          <w:rFonts w:hint="eastAsia" w:ascii="宋体" w:hAnsi="宋体" w:cs="宋体"/>
          <w:b/>
          <w:bCs/>
          <w:color w:val="000000"/>
          <w:szCs w:val="21"/>
        </w:rPr>
        <w:t>教学内容：</w:t>
      </w:r>
    </w:p>
    <w:p w14:paraId="65A8E985">
      <w:pPr>
        <w:adjustRightInd w:val="0"/>
        <w:snapToGrid w:val="0"/>
        <w:spacing w:line="360" w:lineRule="auto"/>
        <w:ind w:firstLine="420" w:firstLineChars="200"/>
        <w:rPr>
          <w:rFonts w:hint="eastAsia" w:ascii="宋体" w:hAnsi="宋体" w:cs="宋体"/>
          <w:b/>
          <w:bCs/>
          <w:color w:val="000000"/>
          <w:szCs w:val="21"/>
        </w:rPr>
      </w:pPr>
      <w:r>
        <w:rPr>
          <w:szCs w:val="21"/>
        </w:rPr>
        <w:t>1</w:t>
      </w:r>
      <w:r>
        <w:rPr>
          <w:rFonts w:hint="eastAsia"/>
          <w:szCs w:val="21"/>
        </w:rPr>
        <w:t>、</w:t>
      </w:r>
      <w:r>
        <w:rPr>
          <w:rFonts w:hint="eastAsia"/>
          <w:szCs w:val="21"/>
          <w:u w:val="thick"/>
        </w:rPr>
        <w:t>云计算定义：介绍云计算的基本概念，包括云计算的定义、核心特性（如按需自服务、广泛的网络访问、资源池化、快速弹性伸缩、可测量的服务）。</w:t>
      </w:r>
    </w:p>
    <w:p w14:paraId="031824C0">
      <w:pPr>
        <w:spacing w:line="300" w:lineRule="auto"/>
        <w:ind w:firstLine="420"/>
        <w:jc w:val="left"/>
        <w:rPr>
          <w:szCs w:val="21"/>
          <w:u w:val="thick"/>
        </w:rPr>
      </w:pPr>
      <w:r>
        <w:rPr>
          <w:rFonts w:hint="eastAsia"/>
          <w:szCs w:val="21"/>
          <w:u w:val="thick"/>
        </w:rPr>
        <w:t>2、云计算架构：解析云计算的技术架构，包括客户端、云服务平台、云基础设施等层次结构。</w:t>
      </w:r>
    </w:p>
    <w:p w14:paraId="3C5118C3">
      <w:pPr>
        <w:spacing w:line="300" w:lineRule="auto"/>
        <w:ind w:firstLine="420"/>
        <w:jc w:val="left"/>
        <w:rPr>
          <w:szCs w:val="21"/>
        </w:rPr>
      </w:pPr>
      <w:r>
        <w:rPr>
          <w:rFonts w:hint="eastAsia"/>
          <w:szCs w:val="21"/>
          <w:u w:val="thick"/>
        </w:rPr>
        <w:t>3、服务模型：详细讲解服务模型，包括基础设施即服务（IaaS）、平台即服务（PaaS）和软件即服务（SaaS）</w:t>
      </w:r>
      <w:r>
        <w:rPr>
          <w:rFonts w:hint="eastAsia"/>
          <w:szCs w:val="21"/>
        </w:rPr>
        <w:t>。</w:t>
      </w:r>
    </w:p>
    <w:p w14:paraId="6123CE3F">
      <w:pPr>
        <w:spacing w:line="300" w:lineRule="auto"/>
        <w:ind w:firstLine="420"/>
        <w:jc w:val="left"/>
        <w:rPr>
          <w:szCs w:val="21"/>
        </w:rPr>
      </w:pPr>
      <w:r>
        <w:rPr>
          <w:rFonts w:hint="eastAsia"/>
          <w:szCs w:val="21"/>
        </w:rPr>
        <w:t>4、</w:t>
      </w:r>
      <w:r>
        <w:rPr>
          <w:rFonts w:hint="eastAsia"/>
          <w:szCs w:val="21"/>
          <w:u w:val="wavyHeavy"/>
        </w:rPr>
        <w:t>部署模式：讨论云计算的部署模式，包括公有云、私有云、混合云和社区云</w:t>
      </w:r>
    </w:p>
    <w:p w14:paraId="4FDD3B03">
      <w:pPr>
        <w:adjustRightInd w:val="0"/>
        <w:snapToGrid w:val="0"/>
        <w:spacing w:line="360" w:lineRule="auto"/>
        <w:ind w:firstLine="422" w:firstLineChars="200"/>
        <w:rPr>
          <w:rFonts w:hint="eastAsia" w:ascii="宋体" w:hAnsi="宋体" w:cs="宋体"/>
          <w:b/>
          <w:bCs/>
          <w:color w:val="000000"/>
          <w:szCs w:val="21"/>
        </w:rPr>
      </w:pPr>
      <w:r>
        <w:rPr>
          <w:rFonts w:hint="eastAsia" w:ascii="宋体" w:hAnsi="宋体" w:cs="宋体"/>
          <w:b/>
          <w:bCs/>
          <w:color w:val="000000"/>
          <w:szCs w:val="21"/>
        </w:rPr>
        <w:t>作业：</w:t>
      </w:r>
    </w:p>
    <w:p w14:paraId="4A798D2E">
      <w:pPr>
        <w:widowControl/>
        <w:adjustRightInd w:val="0"/>
        <w:snapToGrid w:val="0"/>
        <w:spacing w:line="360" w:lineRule="auto"/>
        <w:ind w:firstLine="420" w:firstLineChars="200"/>
        <w:rPr>
          <w:rFonts w:hint="eastAsia" w:ascii="宋体" w:hAnsi="宋体" w:cs="宋体"/>
          <w:color w:val="000000"/>
          <w:szCs w:val="21"/>
        </w:rPr>
      </w:pPr>
      <w:r>
        <w:rPr>
          <w:szCs w:val="21"/>
        </w:rPr>
        <w:t>1</w:t>
      </w:r>
      <w:r>
        <w:rPr>
          <w:rFonts w:hint="eastAsia"/>
          <w:szCs w:val="21"/>
        </w:rPr>
        <w:t>、</w:t>
      </w:r>
      <w:r>
        <w:rPr>
          <w:rFonts w:hint="eastAsia" w:ascii="宋体" w:hAnsi="宋体" w:cs="宋体"/>
          <w:color w:val="000000"/>
          <w:szCs w:val="21"/>
        </w:rPr>
        <w:t>调研作业：选择一个云服务提供商（如Amazon AWS、Microsoft Azure或Google Cloud Platform），调研其提供的服务种类、定价模式以及主要客户案例。</w:t>
      </w:r>
    </w:p>
    <w:p w14:paraId="555FBB6C">
      <w:pPr>
        <w:widowControl/>
        <w:adjustRightInd w:val="0"/>
        <w:snapToGrid w:val="0"/>
        <w:spacing w:line="360" w:lineRule="auto"/>
        <w:ind w:firstLine="420" w:firstLineChars="200"/>
        <w:rPr>
          <w:rFonts w:hint="eastAsia" w:ascii="宋体" w:hAnsi="宋体" w:cs="宋体"/>
          <w:color w:val="000000"/>
          <w:szCs w:val="21"/>
        </w:rPr>
      </w:pPr>
      <w:r>
        <w:rPr>
          <w:rFonts w:hint="eastAsia"/>
          <w:szCs w:val="21"/>
        </w:rPr>
        <w:t>2、</w:t>
      </w:r>
      <w:r>
        <w:rPr>
          <w:rFonts w:hint="eastAsia" w:ascii="宋体" w:hAnsi="宋体" w:cs="宋体"/>
          <w:color w:val="000000"/>
          <w:szCs w:val="21"/>
        </w:rPr>
        <w:t>思考题：思考云计算如何改变了企业的IT部署策略，特别是对于成本、灵活性和创新的影响。</w:t>
      </w:r>
    </w:p>
    <w:p w14:paraId="0B7C17CE">
      <w:pPr>
        <w:widowControl/>
        <w:adjustRightInd w:val="0"/>
        <w:snapToGrid w:val="0"/>
        <w:spacing w:line="360" w:lineRule="auto"/>
        <w:ind w:firstLine="420" w:firstLineChars="200"/>
        <w:rPr>
          <w:rFonts w:hint="eastAsia" w:ascii="宋体" w:hAnsi="宋体" w:cs="宋体"/>
          <w:color w:val="000000"/>
          <w:szCs w:val="21"/>
        </w:rPr>
      </w:pPr>
      <w:r>
        <w:rPr>
          <w:rFonts w:hint="eastAsia"/>
          <w:szCs w:val="21"/>
        </w:rPr>
        <w:t>3、</w:t>
      </w:r>
      <w:r>
        <w:rPr>
          <w:rFonts w:hint="eastAsia" w:ascii="宋体" w:hAnsi="宋体" w:cs="宋体"/>
          <w:color w:val="000000"/>
          <w:szCs w:val="21"/>
        </w:rPr>
        <w:t>实践活动：注册并使用一个云服务提供商的免费账户，创建一个简单的云存储或云计算实例，记录操作过程和体会。</w:t>
      </w:r>
    </w:p>
    <w:p w14:paraId="01167CAB">
      <w:pPr>
        <w:adjustRightInd w:val="0"/>
        <w:snapToGrid w:val="0"/>
        <w:spacing w:before="156" w:beforeLines="50" w:after="156" w:afterLines="50" w:line="360" w:lineRule="auto"/>
        <w:ind w:firstLine="422" w:firstLineChars="200"/>
        <w:rPr>
          <w:rFonts w:hint="eastAsia" w:ascii="宋体" w:hAnsi="宋体" w:cs="宋体"/>
          <w:b/>
          <w:bCs/>
          <w:color w:val="000000"/>
          <w:szCs w:val="21"/>
        </w:rPr>
      </w:pPr>
      <w:r>
        <w:rPr>
          <w:rFonts w:hint="eastAsia" w:ascii="宋体" w:hAnsi="宋体" w:cs="宋体"/>
          <w:b/>
          <w:bCs/>
          <w:color w:val="000000"/>
          <w:szCs w:val="21"/>
        </w:rPr>
        <w:t>第六部分：云计算核心技术[4学时]（支撑课程目标1.4，2.4，3.1，3.2、3.3）</w:t>
      </w:r>
    </w:p>
    <w:p w14:paraId="0C3943CB">
      <w:pPr>
        <w:spacing w:line="300" w:lineRule="auto"/>
        <w:ind w:firstLine="422" w:firstLineChars="200"/>
        <w:jc w:val="left"/>
        <w:rPr>
          <w:rFonts w:hint="eastAsia" w:ascii="宋体" w:hAnsi="宋体" w:cs="宋体"/>
          <w:b/>
          <w:bCs/>
          <w:color w:val="000000"/>
          <w:szCs w:val="21"/>
        </w:rPr>
      </w:pPr>
      <w:r>
        <w:rPr>
          <w:rFonts w:hint="eastAsia" w:ascii="宋体" w:hAnsi="宋体" w:cs="宋体"/>
          <w:b/>
          <w:bCs/>
          <w:color w:val="000000"/>
          <w:szCs w:val="21"/>
        </w:rPr>
        <w:t>教学目标：</w:t>
      </w:r>
    </w:p>
    <w:p w14:paraId="4E8F1A1B">
      <w:pPr>
        <w:spacing w:line="300" w:lineRule="auto"/>
        <w:ind w:firstLine="420" w:firstLineChars="200"/>
        <w:jc w:val="left"/>
        <w:rPr>
          <w:rFonts w:hint="eastAsia" w:ascii="宋体" w:hAnsi="宋体" w:cs="宋体"/>
          <w:color w:val="000000"/>
          <w:szCs w:val="21"/>
        </w:rPr>
      </w:pPr>
      <w:r>
        <w:rPr>
          <w:rFonts w:hint="eastAsia" w:ascii="宋体" w:hAnsi="宋体" w:cs="宋体"/>
          <w:color w:val="000000"/>
          <w:szCs w:val="21"/>
        </w:rPr>
        <w:t>1、理解并掌握云计算的关键技术，包括虚拟化、分布式存储、负载均衡等。</w:t>
      </w:r>
    </w:p>
    <w:p w14:paraId="1747258A">
      <w:pPr>
        <w:spacing w:line="300" w:lineRule="auto"/>
        <w:ind w:firstLine="420" w:firstLineChars="200"/>
        <w:jc w:val="left"/>
        <w:rPr>
          <w:rFonts w:hint="eastAsia" w:ascii="宋体" w:hAnsi="宋体" w:cs="宋体"/>
          <w:color w:val="000000"/>
          <w:szCs w:val="21"/>
        </w:rPr>
      </w:pPr>
      <w:r>
        <w:rPr>
          <w:rFonts w:hint="eastAsia" w:ascii="宋体" w:hAnsi="宋体" w:cs="宋体"/>
          <w:color w:val="000000"/>
          <w:szCs w:val="21"/>
        </w:rPr>
        <w:t>2、识别云计算技术在提升资源利用率、保证服务可用性方面的作用。</w:t>
      </w:r>
    </w:p>
    <w:p w14:paraId="774066D6">
      <w:pPr>
        <w:spacing w:line="300" w:lineRule="auto"/>
        <w:ind w:firstLine="420" w:firstLineChars="200"/>
        <w:jc w:val="left"/>
        <w:rPr>
          <w:rFonts w:hint="eastAsia" w:ascii="宋体" w:hAnsi="宋体" w:cs="宋体"/>
          <w:color w:val="000000"/>
          <w:szCs w:val="21"/>
        </w:rPr>
      </w:pPr>
      <w:r>
        <w:rPr>
          <w:rFonts w:hint="eastAsia" w:ascii="宋体" w:hAnsi="宋体" w:cs="宋体"/>
          <w:color w:val="000000"/>
          <w:szCs w:val="21"/>
        </w:rPr>
        <w:t>3、掌握云计算环境下的网络安全基本原则和策略</w:t>
      </w:r>
    </w:p>
    <w:p w14:paraId="576FCE5B">
      <w:pPr>
        <w:adjustRightInd w:val="0"/>
        <w:snapToGrid w:val="0"/>
        <w:spacing w:line="360" w:lineRule="auto"/>
        <w:ind w:firstLine="422" w:firstLineChars="200"/>
        <w:rPr>
          <w:rFonts w:hint="eastAsia" w:ascii="宋体" w:hAnsi="宋体" w:cs="宋体"/>
          <w:b/>
          <w:bCs/>
          <w:color w:val="000000"/>
          <w:szCs w:val="21"/>
        </w:rPr>
      </w:pPr>
      <w:r>
        <w:rPr>
          <w:rFonts w:hint="eastAsia" w:ascii="宋体" w:hAnsi="宋体" w:cs="宋体"/>
          <w:b/>
          <w:bCs/>
          <w:color w:val="000000"/>
          <w:szCs w:val="21"/>
        </w:rPr>
        <w:t>教学内容：</w:t>
      </w:r>
    </w:p>
    <w:p w14:paraId="3B2A71A2">
      <w:pPr>
        <w:adjustRightInd w:val="0"/>
        <w:snapToGrid w:val="0"/>
        <w:spacing w:line="360" w:lineRule="auto"/>
        <w:ind w:firstLine="420" w:firstLineChars="200"/>
        <w:rPr>
          <w:rFonts w:hint="eastAsia" w:ascii="宋体" w:hAnsi="宋体" w:cs="宋体"/>
          <w:b/>
          <w:bCs/>
          <w:color w:val="000000"/>
          <w:szCs w:val="21"/>
        </w:rPr>
      </w:pPr>
      <w:r>
        <w:rPr>
          <w:rFonts w:hint="eastAsia"/>
          <w:szCs w:val="21"/>
        </w:rPr>
        <w:t>1、</w:t>
      </w:r>
      <w:r>
        <w:rPr>
          <w:rFonts w:hint="eastAsia"/>
          <w:szCs w:val="21"/>
          <w:u w:val="thick"/>
        </w:rPr>
        <w:t>虚拟化技术：介绍虚拟化的基本原理，包括硬件虚拟化、软件虚拟化和操作系统虚拟化，以及它们在云计算中的应用。</w:t>
      </w:r>
    </w:p>
    <w:p w14:paraId="0A5306C4">
      <w:pPr>
        <w:pStyle w:val="30"/>
        <w:spacing w:line="300" w:lineRule="auto"/>
        <w:ind w:firstLineChars="0"/>
        <w:jc w:val="left"/>
        <w:rPr>
          <w:szCs w:val="21"/>
          <w:u w:val="thick"/>
        </w:rPr>
      </w:pPr>
      <w:r>
        <w:rPr>
          <w:rFonts w:hint="eastAsia"/>
          <w:szCs w:val="21"/>
          <w:u w:val="thick"/>
        </w:rPr>
        <w:t>2、分布式存储系统：讲解分布式存储的概念，包括对象存储、块存储和文件存储，以及它们如何支持大规模数据的存储需求。</w:t>
      </w:r>
    </w:p>
    <w:p w14:paraId="47428D91">
      <w:pPr>
        <w:spacing w:line="300" w:lineRule="auto"/>
        <w:ind w:firstLine="420"/>
        <w:jc w:val="left"/>
        <w:rPr>
          <w:szCs w:val="21"/>
          <w:u w:val="wavyHeavy"/>
        </w:rPr>
      </w:pPr>
      <w:r>
        <w:rPr>
          <w:rFonts w:hint="eastAsia"/>
          <w:szCs w:val="21"/>
          <w:u w:val="wavyHeavy"/>
        </w:rPr>
        <w:t>3、负载均衡技术：分析负载均衡在分散请求、优化资源利用和提升应用性能方面的作用。</w:t>
      </w:r>
    </w:p>
    <w:p w14:paraId="2387BCBB">
      <w:pPr>
        <w:spacing w:line="300" w:lineRule="auto"/>
        <w:ind w:firstLine="420"/>
        <w:jc w:val="left"/>
        <w:rPr>
          <w:szCs w:val="21"/>
          <w:u w:val="wavyHeavy"/>
        </w:rPr>
      </w:pPr>
      <w:r>
        <w:rPr>
          <w:rFonts w:hint="eastAsia"/>
          <w:szCs w:val="21"/>
        </w:rPr>
        <w:t>4、云计算安全：探讨云计算环境中的安全挑战，包括数据安全、网络安全和身份管理，以及应对策略和最佳实践。</w:t>
      </w:r>
    </w:p>
    <w:p w14:paraId="053FDFA6">
      <w:pPr>
        <w:widowControl/>
        <w:adjustRightInd w:val="0"/>
        <w:snapToGrid w:val="0"/>
        <w:spacing w:line="360" w:lineRule="auto"/>
        <w:ind w:firstLine="361" w:firstLineChars="171"/>
        <w:rPr>
          <w:rFonts w:hint="eastAsia" w:ascii="宋体" w:hAnsi="宋体" w:cs="宋体"/>
          <w:color w:val="000000"/>
          <w:szCs w:val="21"/>
        </w:rPr>
      </w:pPr>
      <w:r>
        <w:rPr>
          <w:rFonts w:hint="eastAsia" w:ascii="宋体" w:hAnsi="宋体" w:cs="宋体"/>
          <w:b/>
          <w:bCs/>
          <w:color w:val="000000"/>
          <w:szCs w:val="21"/>
        </w:rPr>
        <w:t>作业</w:t>
      </w:r>
      <w:r>
        <w:rPr>
          <w:rFonts w:hint="eastAsia" w:ascii="宋体" w:hAnsi="宋体" w:cs="宋体"/>
          <w:color w:val="000000"/>
          <w:szCs w:val="21"/>
        </w:rPr>
        <w:t>：</w:t>
      </w:r>
    </w:p>
    <w:p w14:paraId="285D2AAB">
      <w:pPr>
        <w:widowControl/>
        <w:adjustRightInd w:val="0"/>
        <w:snapToGrid w:val="0"/>
        <w:spacing w:line="360" w:lineRule="auto"/>
        <w:ind w:firstLine="420" w:firstLineChars="200"/>
        <w:rPr>
          <w:rFonts w:hint="eastAsia" w:ascii="宋体" w:hAnsi="宋体" w:cs="宋体"/>
          <w:color w:val="000000"/>
          <w:szCs w:val="21"/>
        </w:rPr>
      </w:pPr>
      <w:r>
        <w:rPr>
          <w:rFonts w:hint="eastAsia" w:ascii="宋体" w:hAnsi="宋体" w:cs="宋体"/>
          <w:color w:val="000000"/>
          <w:szCs w:val="21"/>
        </w:rPr>
        <w:t>1、调研报告：选择一个虚拟化平台（如VMware、Hyper-V），调研其技术特点、应用场景及对云计算的贡献。</w:t>
      </w:r>
    </w:p>
    <w:p w14:paraId="2E3D4031">
      <w:pPr>
        <w:widowControl/>
        <w:adjustRightInd w:val="0"/>
        <w:snapToGrid w:val="0"/>
        <w:spacing w:line="360" w:lineRule="auto"/>
        <w:ind w:firstLine="420" w:firstLineChars="200"/>
        <w:rPr>
          <w:rFonts w:hint="eastAsia" w:ascii="宋体" w:hAnsi="宋体" w:cs="宋体"/>
          <w:color w:val="000000"/>
          <w:szCs w:val="21"/>
        </w:rPr>
      </w:pPr>
      <w:r>
        <w:rPr>
          <w:rFonts w:hint="eastAsia" w:ascii="宋体" w:hAnsi="宋体" w:cs="宋体"/>
          <w:color w:val="000000"/>
          <w:szCs w:val="21"/>
        </w:rPr>
        <w:t>2、技术分析：分析分布式存储在处理大数据场景下的优势和挑战。</w:t>
      </w:r>
    </w:p>
    <w:p w14:paraId="66FCD8F6">
      <w:pPr>
        <w:widowControl/>
        <w:adjustRightInd w:val="0"/>
        <w:snapToGrid w:val="0"/>
        <w:spacing w:line="360" w:lineRule="auto"/>
        <w:ind w:firstLine="420" w:firstLineChars="200"/>
        <w:rPr>
          <w:rFonts w:hint="eastAsia" w:ascii="宋体" w:hAnsi="宋体" w:cs="宋体"/>
          <w:color w:val="000000"/>
          <w:szCs w:val="21"/>
        </w:rPr>
      </w:pPr>
      <w:r>
        <w:rPr>
          <w:rFonts w:hint="eastAsia" w:ascii="宋体" w:hAnsi="宋体" w:cs="宋体"/>
          <w:color w:val="000000"/>
          <w:szCs w:val="21"/>
        </w:rPr>
        <w:t>3、实验设计：设计一个简单的负载均衡实验，使用开源工具（如Nginx）实现对某个应用的负载均衡。</w:t>
      </w:r>
    </w:p>
    <w:p w14:paraId="12019443">
      <w:pPr>
        <w:spacing w:before="93" w:beforeLines="30" w:after="93" w:afterLines="30" w:line="360" w:lineRule="auto"/>
        <w:rPr>
          <w:rFonts w:hint="eastAsia" w:ascii="黑体" w:hAnsi="黑体" w:eastAsia="黑体"/>
          <w:b/>
          <w:bCs/>
          <w:sz w:val="24"/>
        </w:rPr>
      </w:pPr>
      <w:r>
        <w:rPr>
          <w:rFonts w:hint="eastAsia" w:ascii="黑体" w:hAnsi="黑体" w:eastAsia="黑体"/>
          <w:b/>
          <w:bCs/>
          <w:sz w:val="24"/>
        </w:rPr>
        <w:t>四</w:t>
      </w:r>
      <w:r>
        <w:rPr>
          <w:rFonts w:ascii="黑体" w:hAnsi="黑体" w:eastAsia="黑体"/>
          <w:b/>
          <w:bCs/>
          <w:sz w:val="24"/>
        </w:rPr>
        <w:t>、课程教学评价</w:t>
      </w:r>
      <w:r>
        <w:rPr>
          <w:rFonts w:hint="eastAsia" w:ascii="黑体" w:hAnsi="黑体" w:eastAsia="黑体"/>
          <w:b/>
          <w:bCs/>
          <w:sz w:val="24"/>
        </w:rPr>
        <w:t>方法</w:t>
      </w:r>
    </w:p>
    <w:p w14:paraId="67D1AF45">
      <w:pPr>
        <w:spacing w:line="360" w:lineRule="auto"/>
        <w:ind w:firstLine="420" w:firstLineChars="200"/>
        <w:rPr>
          <w:rFonts w:hint="eastAsia" w:hAnsi="宋体"/>
        </w:rPr>
      </w:pPr>
      <w:r>
        <w:rPr>
          <w:rFonts w:hint="eastAsia" w:hAnsi="宋体"/>
        </w:rPr>
        <w:t>1</w:t>
      </w:r>
      <w:r>
        <w:rPr>
          <w:rFonts w:hAnsi="宋体"/>
        </w:rPr>
        <w:t>.</w:t>
      </w:r>
      <w:r>
        <w:rPr>
          <w:rFonts w:hint="eastAsia" w:hAnsi="宋体"/>
        </w:rPr>
        <w:t>课程考核方式：考试</w:t>
      </w:r>
    </w:p>
    <w:p w14:paraId="48A5284B">
      <w:pPr>
        <w:spacing w:line="360" w:lineRule="auto"/>
        <w:ind w:firstLine="420" w:firstLineChars="200"/>
        <w:rPr>
          <w:rFonts w:hint="eastAsia" w:hAnsi="宋体"/>
        </w:rPr>
      </w:pPr>
      <w:r>
        <w:rPr>
          <w:rFonts w:hAnsi="宋体"/>
        </w:rPr>
        <w:t>2.</w:t>
      </w:r>
      <w:r>
        <w:rPr>
          <w:rFonts w:hint="eastAsia" w:hAnsi="宋体"/>
        </w:rPr>
        <w:t xml:space="preserve">课程考核形式：阶段测试及笔试 </w:t>
      </w:r>
    </w:p>
    <w:p w14:paraId="788EE804">
      <w:pPr>
        <w:spacing w:line="360" w:lineRule="auto"/>
        <w:ind w:firstLine="420" w:firstLineChars="200"/>
        <w:rPr>
          <w:rFonts w:hint="eastAsia" w:hAnsi="宋体"/>
          <w:b/>
          <w:bCs/>
        </w:rPr>
      </w:pPr>
      <w:r>
        <w:rPr>
          <w:rFonts w:hAnsi="宋体"/>
        </w:rPr>
        <w:t>3.</w:t>
      </w:r>
      <w:r>
        <w:rPr>
          <w:rFonts w:hint="eastAsia" w:hAnsi="宋体"/>
        </w:rPr>
        <w:t>总评成绩构成（100%）=过程考核（30%）+期末考核（70%）</w:t>
      </w:r>
    </w:p>
    <w:p w14:paraId="3C4B3CA8">
      <w:pPr>
        <w:spacing w:line="360" w:lineRule="auto"/>
        <w:ind w:firstLine="422" w:firstLineChars="200"/>
        <w:rPr>
          <w:rFonts w:hint="eastAsia" w:hAnsi="宋体"/>
          <w:b/>
          <w:bCs/>
        </w:rPr>
      </w:pPr>
      <w:r>
        <w:rPr>
          <w:rFonts w:hint="eastAsia" w:hAnsi="宋体"/>
          <w:b/>
          <w:bCs/>
        </w:rPr>
        <w:t>过程考核：</w:t>
      </w:r>
    </w:p>
    <w:p w14:paraId="150BDB0E">
      <w:pPr>
        <w:spacing w:line="360" w:lineRule="auto"/>
        <w:ind w:firstLine="420" w:firstLineChars="200"/>
        <w:rPr>
          <w:rFonts w:hint="eastAsia" w:hAnsi="宋体"/>
        </w:rPr>
      </w:pPr>
      <w:r>
        <w:rPr>
          <w:rFonts w:hint="eastAsia" w:hAnsi="宋体"/>
        </w:rPr>
        <w:t>考勤（5%）+作业（10%）+课堂练习（10%）+课堂提问（5%）</w:t>
      </w:r>
    </w:p>
    <w:p w14:paraId="291178D2">
      <w:pPr>
        <w:spacing w:line="360" w:lineRule="auto"/>
        <w:ind w:firstLine="422" w:firstLineChars="200"/>
        <w:rPr>
          <w:rFonts w:hint="eastAsia" w:hAnsi="宋体"/>
          <w:b/>
          <w:bCs/>
        </w:rPr>
      </w:pPr>
      <w:r>
        <w:rPr>
          <w:rFonts w:hint="eastAsia" w:hAnsi="宋体"/>
          <w:b/>
          <w:bCs/>
        </w:rPr>
        <w:t>期末考核：</w:t>
      </w:r>
    </w:p>
    <w:p w14:paraId="7818C0EE">
      <w:pPr>
        <w:spacing w:line="360" w:lineRule="auto"/>
        <w:ind w:firstLine="420" w:firstLineChars="200"/>
        <w:rPr>
          <w:rFonts w:hint="eastAsia" w:hAnsi="宋体"/>
          <w:b/>
          <w:bCs/>
        </w:rPr>
      </w:pPr>
      <w:r>
        <w:rPr>
          <w:rFonts w:hint="eastAsia" w:hAnsi="宋体"/>
        </w:rPr>
        <w:t>期末考核题型由选择题、填空题、判断题、简答题、论述题、综合题等多种形式组成。</w:t>
      </w:r>
    </w:p>
    <w:tbl>
      <w:tblPr>
        <w:tblStyle w:val="16"/>
        <w:tblW w:w="906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28" w:type="dxa"/>
          <w:left w:w="108" w:type="dxa"/>
          <w:bottom w:w="28" w:type="dxa"/>
          <w:right w:w="108" w:type="dxa"/>
        </w:tblCellMar>
      </w:tblPr>
      <w:tblGrid>
        <w:gridCol w:w="1271"/>
        <w:gridCol w:w="6379"/>
        <w:gridCol w:w="1417"/>
      </w:tblGrid>
      <w:tr w14:paraId="2634C7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868" w:hRule="atLeast"/>
          <w:jc w:val="center"/>
        </w:trPr>
        <w:tc>
          <w:tcPr>
            <w:tcW w:w="1271" w:type="dxa"/>
            <w:shd w:val="clear" w:color="auto" w:fill="auto"/>
            <w:vAlign w:val="center"/>
          </w:tcPr>
          <w:p w14:paraId="4769FD85">
            <w:pPr>
              <w:spacing w:line="300" w:lineRule="auto"/>
              <w:jc w:val="center"/>
              <w:rPr>
                <w:rFonts w:hint="eastAsia" w:ascii="宋体" w:hAnsi="宋体" w:cs="宋体"/>
                <w:b/>
                <w:szCs w:val="21"/>
              </w:rPr>
            </w:pPr>
            <w:r>
              <w:rPr>
                <w:rFonts w:hint="eastAsia" w:ascii="宋体" w:hAnsi="宋体" w:cs="宋体"/>
                <w:b/>
                <w:szCs w:val="21"/>
              </w:rPr>
              <w:t>课程教学</w:t>
            </w:r>
          </w:p>
          <w:p w14:paraId="193423F4">
            <w:pPr>
              <w:spacing w:line="300" w:lineRule="auto"/>
              <w:jc w:val="center"/>
              <w:rPr>
                <w:b/>
                <w:szCs w:val="21"/>
              </w:rPr>
            </w:pPr>
            <w:r>
              <w:rPr>
                <w:rFonts w:hint="eastAsia" w:ascii="宋体" w:hAnsi="宋体" w:cs="宋体"/>
                <w:b/>
                <w:szCs w:val="21"/>
              </w:rPr>
              <w:t>目标</w:t>
            </w:r>
          </w:p>
        </w:tc>
        <w:tc>
          <w:tcPr>
            <w:tcW w:w="6379" w:type="dxa"/>
            <w:shd w:val="clear" w:color="auto" w:fill="auto"/>
            <w:vAlign w:val="center"/>
          </w:tcPr>
          <w:p w14:paraId="58AE3DC0">
            <w:pPr>
              <w:jc w:val="center"/>
              <w:rPr>
                <w:sz w:val="18"/>
                <w:szCs w:val="18"/>
              </w:rPr>
            </w:pPr>
            <w:r>
              <w:rPr>
                <w:rFonts w:hint="eastAsia" w:ascii="宋体" w:hAnsi="宋体" w:cs="宋体"/>
                <w:b/>
                <w:szCs w:val="21"/>
              </w:rPr>
              <w:t>考核内容</w:t>
            </w:r>
          </w:p>
        </w:tc>
        <w:tc>
          <w:tcPr>
            <w:tcW w:w="1417" w:type="dxa"/>
            <w:shd w:val="clear" w:color="auto" w:fill="auto"/>
            <w:vAlign w:val="center"/>
          </w:tcPr>
          <w:p w14:paraId="066804EB">
            <w:pPr>
              <w:jc w:val="center"/>
              <w:rPr>
                <w:rFonts w:hint="eastAsia" w:hAnsi="宋体"/>
                <w:b/>
                <w:sz w:val="18"/>
                <w:szCs w:val="18"/>
              </w:rPr>
            </w:pPr>
            <w:r>
              <w:rPr>
                <w:rFonts w:hint="eastAsia" w:ascii="宋体" w:hAnsi="宋体" w:cs="宋体"/>
                <w:b/>
                <w:szCs w:val="21"/>
              </w:rPr>
              <w:t>期末考试（70%）</w:t>
            </w:r>
          </w:p>
        </w:tc>
      </w:tr>
      <w:tr w14:paraId="3F942C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567" w:hRule="atLeast"/>
          <w:jc w:val="center"/>
        </w:trPr>
        <w:tc>
          <w:tcPr>
            <w:tcW w:w="1271" w:type="dxa"/>
            <w:vAlign w:val="center"/>
          </w:tcPr>
          <w:p w14:paraId="05AC2406">
            <w:pPr>
              <w:spacing w:line="300" w:lineRule="auto"/>
              <w:jc w:val="center"/>
              <w:rPr>
                <w:rFonts w:hint="eastAsia" w:ascii="宋体" w:hAnsi="宋体" w:cs="宋体"/>
                <w:b/>
                <w:szCs w:val="21"/>
              </w:rPr>
            </w:pPr>
            <w:r>
              <w:rPr>
                <w:rFonts w:hint="eastAsia" w:ascii="宋体" w:hAnsi="宋体" w:cs="宋体"/>
                <w:b/>
                <w:szCs w:val="21"/>
              </w:rPr>
              <w:t>课程目标1.1，1.2</w:t>
            </w:r>
          </w:p>
        </w:tc>
        <w:tc>
          <w:tcPr>
            <w:tcW w:w="6379" w:type="dxa"/>
            <w:vAlign w:val="center"/>
          </w:tcPr>
          <w:p w14:paraId="411AFA0F">
            <w:pPr>
              <w:adjustRightInd w:val="0"/>
              <w:snapToGrid w:val="0"/>
              <w:spacing w:before="93" w:beforeLines="30" w:after="93" w:afterLines="30" w:line="360" w:lineRule="auto"/>
              <w:ind w:firstLine="420" w:firstLineChars="200"/>
              <w:jc w:val="center"/>
              <w:rPr>
                <w:szCs w:val="21"/>
              </w:rPr>
            </w:pPr>
            <w:r>
              <w:rPr>
                <w:szCs w:val="21"/>
              </w:rPr>
              <w:t>定义分布式系统的核心特征（如</w:t>
            </w:r>
            <w:r>
              <w:rPr>
                <w:rFonts w:hint="eastAsia"/>
                <w:szCs w:val="21"/>
              </w:rPr>
              <w:t>可靠</w:t>
            </w:r>
            <w:r>
              <w:rPr>
                <w:szCs w:val="21"/>
              </w:rPr>
              <w:t>性、可扩展性、容错性）</w:t>
            </w:r>
            <w:r>
              <w:rPr>
                <w:rFonts w:hint="eastAsia"/>
                <w:szCs w:val="21"/>
              </w:rPr>
              <w:t>、</w:t>
            </w:r>
            <w:r>
              <w:rPr>
                <w:rFonts w:hint="eastAsia"/>
                <w:szCs w:val="21"/>
              </w:rPr>
              <w:br w:type="textWrapping"/>
            </w:r>
            <w:r>
              <w:rPr>
                <w:rFonts w:hint="eastAsia"/>
                <w:szCs w:val="21"/>
              </w:rPr>
              <w:t>对比客户端-服务器、对等网络（P2P）架构模式的特点与应用场景、</w:t>
            </w:r>
            <w:r>
              <w:rPr>
                <w:szCs w:val="21"/>
              </w:rPr>
              <w:br w:type="textWrapping"/>
            </w:r>
            <w:r>
              <w:rPr>
                <w:szCs w:val="21"/>
              </w:rPr>
              <w:t>解释分布式系统中的通信机制（如RPC、消息队列）</w:t>
            </w:r>
            <w:r>
              <w:rPr>
                <w:rFonts w:hint="eastAsia"/>
                <w:szCs w:val="21"/>
              </w:rPr>
              <w:t>、</w:t>
            </w:r>
            <w:r>
              <w:rPr>
                <w:szCs w:val="21"/>
              </w:rPr>
              <w:t>定义云计算、列举和解释其主要特性、区分IaaS、PaaS、SaaS。</w:t>
            </w:r>
          </w:p>
        </w:tc>
        <w:tc>
          <w:tcPr>
            <w:tcW w:w="1417" w:type="dxa"/>
            <w:vAlign w:val="center"/>
          </w:tcPr>
          <w:p w14:paraId="4427267B">
            <w:pPr>
              <w:widowControl/>
              <w:autoSpaceDE w:val="0"/>
              <w:autoSpaceDN w:val="0"/>
              <w:adjustRightInd w:val="0"/>
              <w:spacing w:line="300" w:lineRule="auto"/>
              <w:jc w:val="left"/>
              <w:textAlignment w:val="bottom"/>
              <w:rPr>
                <w:szCs w:val="21"/>
              </w:rPr>
            </w:pPr>
            <w:r>
              <w:rPr>
                <w:rFonts w:hint="eastAsia"/>
                <w:szCs w:val="21"/>
              </w:rPr>
              <w:t>10-12%</w:t>
            </w:r>
          </w:p>
        </w:tc>
      </w:tr>
      <w:tr w14:paraId="0AF6E0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567" w:hRule="atLeast"/>
          <w:jc w:val="center"/>
        </w:trPr>
        <w:tc>
          <w:tcPr>
            <w:tcW w:w="1271" w:type="dxa"/>
            <w:vAlign w:val="center"/>
          </w:tcPr>
          <w:p w14:paraId="2BEA0A14">
            <w:pPr>
              <w:spacing w:line="300" w:lineRule="auto"/>
              <w:jc w:val="center"/>
              <w:rPr>
                <w:rFonts w:hint="eastAsia" w:ascii="宋体" w:hAnsi="宋体" w:cs="宋体"/>
                <w:b/>
                <w:szCs w:val="21"/>
              </w:rPr>
            </w:pPr>
            <w:r>
              <w:rPr>
                <w:rFonts w:hint="eastAsia" w:ascii="宋体" w:hAnsi="宋体" w:cs="宋体"/>
                <w:b/>
                <w:szCs w:val="21"/>
              </w:rPr>
              <w:t>课程目标1.2，2.2</w:t>
            </w:r>
          </w:p>
        </w:tc>
        <w:tc>
          <w:tcPr>
            <w:tcW w:w="6379" w:type="dxa"/>
            <w:vAlign w:val="center"/>
          </w:tcPr>
          <w:p w14:paraId="0F5A5EE7">
            <w:pPr>
              <w:adjustRightInd w:val="0"/>
              <w:snapToGrid w:val="0"/>
              <w:spacing w:before="93" w:beforeLines="30" w:after="93" w:afterLines="30" w:line="360" w:lineRule="auto"/>
              <w:ind w:firstLine="420" w:firstLineChars="200"/>
              <w:jc w:val="center"/>
              <w:rPr>
                <w:szCs w:val="21"/>
              </w:rPr>
            </w:pPr>
            <w:r>
              <w:rPr>
                <w:rFonts w:hint="eastAsia"/>
                <w:szCs w:val="21"/>
              </w:rPr>
              <w:t>CAP定理的原理及实际应用权衡、分布式锁的实现原理（如基于ZooKeeper）、时钟同步机制（Lamport时钟、向量时钟）、</w:t>
            </w:r>
            <w:r>
              <w:rPr>
                <w:szCs w:val="21"/>
              </w:rPr>
              <w:t>服务模型详细应用、优缺点。</w:t>
            </w:r>
          </w:p>
        </w:tc>
        <w:tc>
          <w:tcPr>
            <w:tcW w:w="1417" w:type="dxa"/>
            <w:vAlign w:val="center"/>
          </w:tcPr>
          <w:p w14:paraId="501E7610">
            <w:pPr>
              <w:widowControl/>
              <w:autoSpaceDE w:val="0"/>
              <w:autoSpaceDN w:val="0"/>
              <w:adjustRightInd w:val="0"/>
              <w:spacing w:line="300" w:lineRule="auto"/>
              <w:jc w:val="left"/>
              <w:textAlignment w:val="bottom"/>
              <w:rPr>
                <w:szCs w:val="21"/>
              </w:rPr>
            </w:pPr>
            <w:r>
              <w:rPr>
                <w:rFonts w:hint="eastAsia"/>
                <w:szCs w:val="21"/>
              </w:rPr>
              <w:t>15-20%</w:t>
            </w:r>
          </w:p>
        </w:tc>
      </w:tr>
      <w:tr w14:paraId="132421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567" w:hRule="atLeast"/>
          <w:jc w:val="center"/>
        </w:trPr>
        <w:tc>
          <w:tcPr>
            <w:tcW w:w="1271" w:type="dxa"/>
            <w:vAlign w:val="center"/>
          </w:tcPr>
          <w:p w14:paraId="44CF4D71">
            <w:pPr>
              <w:spacing w:line="300" w:lineRule="auto"/>
              <w:jc w:val="center"/>
              <w:rPr>
                <w:rFonts w:hint="eastAsia" w:ascii="宋体" w:hAnsi="宋体" w:cs="宋体"/>
                <w:b/>
                <w:szCs w:val="21"/>
              </w:rPr>
            </w:pPr>
            <w:r>
              <w:rPr>
                <w:rFonts w:hint="eastAsia" w:ascii="宋体" w:hAnsi="宋体" w:cs="宋体"/>
                <w:b/>
                <w:szCs w:val="21"/>
              </w:rPr>
              <w:t>课程目标1.1，1.3，1.4，2.2，2.3，2.4</w:t>
            </w:r>
          </w:p>
        </w:tc>
        <w:tc>
          <w:tcPr>
            <w:tcW w:w="6379" w:type="dxa"/>
            <w:vAlign w:val="center"/>
          </w:tcPr>
          <w:p w14:paraId="209FB20F">
            <w:pPr>
              <w:widowControl/>
              <w:autoSpaceDE w:val="0"/>
              <w:autoSpaceDN w:val="0"/>
              <w:adjustRightInd w:val="0"/>
              <w:snapToGrid w:val="0"/>
              <w:spacing w:line="360" w:lineRule="auto"/>
              <w:jc w:val="center"/>
              <w:textAlignment w:val="bottom"/>
              <w:rPr>
                <w:rFonts w:hint="eastAsia" w:hAnsi="宋体"/>
                <w:bCs/>
                <w:szCs w:val="21"/>
              </w:rPr>
            </w:pPr>
            <w:r>
              <w:rPr>
                <w:rFonts w:hAnsi="宋体"/>
                <w:bCs/>
                <w:szCs w:val="21"/>
              </w:rPr>
              <w:t>虚拟化技术、</w:t>
            </w:r>
            <w:r>
              <w:rPr>
                <w:rFonts w:hint="eastAsia" w:hAnsi="宋体"/>
                <w:bCs/>
                <w:szCs w:val="21"/>
              </w:rPr>
              <w:t>分布式存储系统架构（如HDFS）、分布式计算框架实现（MapReduce任务调度）</w:t>
            </w:r>
            <w:r>
              <w:rPr>
                <w:rFonts w:hAnsi="宋体"/>
                <w:bCs/>
                <w:szCs w:val="21"/>
              </w:rPr>
              <w:t>、负载均衡机制</w:t>
            </w:r>
            <w:r>
              <w:rPr>
                <w:rFonts w:hint="eastAsia" w:hAnsi="宋体"/>
                <w:bCs/>
                <w:szCs w:val="21"/>
              </w:rPr>
              <w:t>。</w:t>
            </w:r>
          </w:p>
        </w:tc>
        <w:tc>
          <w:tcPr>
            <w:tcW w:w="1417" w:type="dxa"/>
            <w:vAlign w:val="center"/>
          </w:tcPr>
          <w:p w14:paraId="1026D61C">
            <w:pPr>
              <w:widowControl/>
              <w:autoSpaceDE w:val="0"/>
              <w:autoSpaceDN w:val="0"/>
              <w:adjustRightInd w:val="0"/>
              <w:spacing w:line="300" w:lineRule="auto"/>
              <w:jc w:val="left"/>
              <w:textAlignment w:val="bottom"/>
              <w:rPr>
                <w:rFonts w:hint="eastAsia" w:hAnsi="宋体"/>
                <w:bCs/>
                <w:szCs w:val="21"/>
              </w:rPr>
            </w:pPr>
            <w:r>
              <w:rPr>
                <w:rFonts w:hint="eastAsia" w:hAnsi="宋体"/>
                <w:bCs/>
                <w:szCs w:val="21"/>
              </w:rPr>
              <w:t>20-22%</w:t>
            </w:r>
          </w:p>
        </w:tc>
      </w:tr>
      <w:tr w14:paraId="525859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567" w:hRule="atLeast"/>
          <w:jc w:val="center"/>
        </w:trPr>
        <w:tc>
          <w:tcPr>
            <w:tcW w:w="1271" w:type="dxa"/>
            <w:vAlign w:val="center"/>
          </w:tcPr>
          <w:p w14:paraId="018EB7E4">
            <w:pPr>
              <w:spacing w:line="300" w:lineRule="auto"/>
              <w:jc w:val="center"/>
              <w:rPr>
                <w:rFonts w:hint="eastAsia" w:ascii="宋体" w:hAnsi="宋体" w:cs="宋体"/>
                <w:b/>
                <w:szCs w:val="21"/>
              </w:rPr>
            </w:pPr>
            <w:r>
              <w:rPr>
                <w:rFonts w:hint="eastAsia" w:ascii="宋体" w:hAnsi="宋体" w:cs="宋体"/>
                <w:b/>
                <w:szCs w:val="21"/>
              </w:rPr>
              <w:t>课程目标1.1，1.4</w:t>
            </w:r>
          </w:p>
          <w:p w14:paraId="550462D3">
            <w:pPr>
              <w:spacing w:line="300" w:lineRule="auto"/>
              <w:jc w:val="center"/>
              <w:rPr>
                <w:rFonts w:hint="eastAsia" w:ascii="宋体" w:hAnsi="宋体" w:cs="宋体"/>
                <w:b/>
                <w:szCs w:val="21"/>
              </w:rPr>
            </w:pPr>
            <w:r>
              <w:rPr>
                <w:rFonts w:hint="eastAsia" w:ascii="宋体" w:hAnsi="宋体" w:cs="宋体"/>
                <w:b/>
                <w:szCs w:val="21"/>
              </w:rPr>
              <w:t>2.2，2.3，2.4</w:t>
            </w:r>
          </w:p>
        </w:tc>
        <w:tc>
          <w:tcPr>
            <w:tcW w:w="6379" w:type="dxa"/>
            <w:vAlign w:val="center"/>
          </w:tcPr>
          <w:p w14:paraId="06F69D3E">
            <w:pPr>
              <w:widowControl/>
              <w:autoSpaceDE w:val="0"/>
              <w:autoSpaceDN w:val="0"/>
              <w:adjustRightInd w:val="0"/>
              <w:snapToGrid w:val="0"/>
              <w:spacing w:line="360" w:lineRule="auto"/>
              <w:jc w:val="center"/>
              <w:textAlignment w:val="bottom"/>
              <w:rPr>
                <w:szCs w:val="21"/>
              </w:rPr>
            </w:pPr>
            <w:r>
              <w:rPr>
                <w:rFonts w:hint="eastAsia"/>
                <w:szCs w:val="21"/>
              </w:rPr>
              <w:t>容器与虚拟机区别、Kubernetes集群管理、</w:t>
            </w:r>
            <w:r>
              <w:rPr>
                <w:rFonts w:hint="eastAsia"/>
                <w:szCs w:val="21"/>
              </w:rPr>
              <w:br w:type="textWrapping"/>
            </w:r>
            <w:r>
              <w:rPr>
                <w:rFonts w:hint="eastAsia"/>
                <w:szCs w:val="21"/>
              </w:rPr>
              <w:t>主流云平台比较、案例应用分析。</w:t>
            </w:r>
          </w:p>
        </w:tc>
        <w:tc>
          <w:tcPr>
            <w:tcW w:w="1417" w:type="dxa"/>
            <w:vAlign w:val="center"/>
          </w:tcPr>
          <w:p w14:paraId="757FA120">
            <w:pPr>
              <w:widowControl/>
              <w:autoSpaceDE w:val="0"/>
              <w:autoSpaceDN w:val="0"/>
              <w:adjustRightInd w:val="0"/>
              <w:spacing w:line="300" w:lineRule="auto"/>
              <w:jc w:val="left"/>
              <w:textAlignment w:val="bottom"/>
              <w:rPr>
                <w:rFonts w:hint="eastAsia" w:hAnsi="宋体"/>
                <w:bCs/>
                <w:szCs w:val="21"/>
              </w:rPr>
            </w:pPr>
            <w:r>
              <w:rPr>
                <w:rFonts w:hint="eastAsia" w:hAnsi="宋体"/>
                <w:bCs/>
                <w:szCs w:val="21"/>
              </w:rPr>
              <w:t>8-10%</w:t>
            </w:r>
          </w:p>
        </w:tc>
      </w:tr>
    </w:tbl>
    <w:p w14:paraId="62DFA89A">
      <w:pPr>
        <w:spacing w:before="93" w:beforeLines="30" w:after="93" w:afterLines="30" w:line="360" w:lineRule="auto"/>
        <w:rPr>
          <w:rFonts w:hint="eastAsia" w:ascii="黑体" w:hAnsi="黑体" w:eastAsia="黑体"/>
          <w:b/>
          <w:bCs/>
          <w:sz w:val="24"/>
        </w:rPr>
      </w:pPr>
      <w:r>
        <w:rPr>
          <w:rFonts w:hint="eastAsia" w:ascii="黑体" w:hAnsi="黑体" w:eastAsia="黑体"/>
          <w:b/>
          <w:bCs/>
          <w:sz w:val="24"/>
        </w:rPr>
        <w:t>五</w:t>
      </w:r>
      <w:r>
        <w:rPr>
          <w:rFonts w:ascii="黑体" w:hAnsi="黑体" w:eastAsia="黑体"/>
          <w:b/>
          <w:bCs/>
          <w:sz w:val="24"/>
        </w:rPr>
        <w:t>、课程学习资源</w:t>
      </w:r>
    </w:p>
    <w:p w14:paraId="2AAA51F7">
      <w:pPr>
        <w:spacing w:line="360" w:lineRule="auto"/>
        <w:ind w:firstLine="422" w:firstLineChars="200"/>
        <w:rPr>
          <w:rFonts w:hint="eastAsia" w:ascii="宋体" w:hAnsi="宋体" w:cs="宋体"/>
          <w:b/>
          <w:color w:val="000000"/>
          <w:szCs w:val="21"/>
        </w:rPr>
      </w:pPr>
      <w:r>
        <w:rPr>
          <w:rFonts w:hint="eastAsia" w:ascii="宋体" w:hAnsi="宋体" w:cs="宋体"/>
          <w:b/>
          <w:color w:val="000000"/>
          <w:szCs w:val="21"/>
        </w:rPr>
        <w:t>1.选用教材</w:t>
      </w:r>
    </w:p>
    <w:p w14:paraId="1C03A359">
      <w:pPr>
        <w:spacing w:line="360" w:lineRule="auto"/>
        <w:ind w:firstLine="420" w:firstLineChars="200"/>
        <w:rPr>
          <w:rFonts w:hint="eastAsia" w:ascii="宋体" w:hAnsi="宋体" w:cs="宋体"/>
          <w:bCs/>
          <w:color w:val="000000"/>
          <w:szCs w:val="21"/>
        </w:rPr>
      </w:pPr>
      <w:r>
        <w:rPr>
          <w:rFonts w:hint="eastAsia" w:ascii="宋体" w:hAnsi="宋体" w:cs="宋体"/>
          <w:bCs/>
          <w:color w:val="000000"/>
          <w:szCs w:val="21"/>
        </w:rPr>
        <w:t>余腊生主编.分布式系统与云计算. 中南大学出版社.2019年.</w:t>
      </w:r>
    </w:p>
    <w:p w14:paraId="3DA4D115">
      <w:pPr>
        <w:spacing w:line="360" w:lineRule="auto"/>
        <w:ind w:firstLine="422" w:firstLineChars="200"/>
        <w:rPr>
          <w:rFonts w:hint="eastAsia" w:ascii="宋体" w:hAnsi="宋体" w:cs="宋体"/>
          <w:bCs/>
          <w:color w:val="000000"/>
          <w:szCs w:val="21"/>
        </w:rPr>
      </w:pPr>
      <w:r>
        <w:rPr>
          <w:rFonts w:hint="eastAsia" w:ascii="宋体" w:hAnsi="宋体" w:cs="宋体"/>
          <w:b/>
          <w:color w:val="000000"/>
          <w:szCs w:val="21"/>
        </w:rPr>
        <w:t>2.主要参考书目</w:t>
      </w:r>
    </w:p>
    <w:p w14:paraId="0D294E71">
      <w:pPr>
        <w:spacing w:line="300" w:lineRule="auto"/>
        <w:ind w:firstLine="420" w:firstLineChars="200"/>
        <w:rPr>
          <w:bCs/>
          <w:color w:val="000000"/>
          <w:szCs w:val="21"/>
        </w:rPr>
      </w:pPr>
      <w:r>
        <w:rPr>
          <w:bCs/>
          <w:color w:val="000000"/>
          <w:szCs w:val="21"/>
        </w:rPr>
        <w:t xml:space="preserve">[1] </w:t>
      </w:r>
      <w:r>
        <w:rPr>
          <w:rFonts w:hint="eastAsia"/>
          <w:bCs/>
          <w:color w:val="000000"/>
          <w:szCs w:val="21"/>
        </w:rPr>
        <w:t>刘鹏</w:t>
      </w:r>
      <w:r>
        <w:rPr>
          <w:rFonts w:hint="eastAsia" w:ascii="宋体" w:hAnsi="宋体"/>
          <w:szCs w:val="21"/>
        </w:rPr>
        <w:t>.云计算.电子工业出版社</w:t>
      </w:r>
      <w:r>
        <w:rPr>
          <w:szCs w:val="21"/>
        </w:rPr>
        <w:t xml:space="preserve"> </w:t>
      </w:r>
      <w:r>
        <w:rPr>
          <w:rFonts w:hint="eastAsia"/>
          <w:szCs w:val="21"/>
        </w:rPr>
        <w:t>（第三版）</w:t>
      </w:r>
      <w:r>
        <w:rPr>
          <w:rFonts w:hint="eastAsia" w:ascii="宋体" w:hAnsi="宋体"/>
          <w:szCs w:val="21"/>
        </w:rPr>
        <w:t>.</w:t>
      </w:r>
      <w:r>
        <w:rPr>
          <w:szCs w:val="21"/>
        </w:rPr>
        <w:t>20</w:t>
      </w:r>
      <w:r>
        <w:rPr>
          <w:rFonts w:hint="eastAsia"/>
          <w:szCs w:val="21"/>
        </w:rPr>
        <w:t>15年</w:t>
      </w:r>
      <w:r>
        <w:rPr>
          <w:szCs w:val="21"/>
        </w:rPr>
        <w:t xml:space="preserve"> </w:t>
      </w:r>
      <w:r>
        <w:rPr>
          <w:rFonts w:hint="eastAsia" w:ascii="宋体" w:hAnsi="宋体"/>
          <w:szCs w:val="21"/>
        </w:rPr>
        <w:t>.</w:t>
      </w:r>
    </w:p>
    <w:p w14:paraId="6AD92ABE">
      <w:pPr>
        <w:spacing w:line="360" w:lineRule="auto"/>
        <w:ind w:firstLine="420" w:firstLineChars="200"/>
        <w:rPr>
          <w:rFonts w:hint="eastAsia" w:hAnsi="宋体"/>
          <w:bCs/>
          <w:color w:val="000000"/>
          <w:szCs w:val="21"/>
        </w:rPr>
      </w:pPr>
      <w:r>
        <w:rPr>
          <w:bCs/>
          <w:color w:val="000000"/>
          <w:szCs w:val="21"/>
        </w:rPr>
        <w:t xml:space="preserve">[2] </w:t>
      </w:r>
      <w:r>
        <w:rPr>
          <w:rFonts w:hint="eastAsia"/>
          <w:bCs/>
          <w:color w:val="000000"/>
          <w:szCs w:val="21"/>
        </w:rPr>
        <w:t>华为技术有限公司</w:t>
      </w:r>
      <w:r>
        <w:rPr>
          <w:rFonts w:hAnsi="宋体"/>
          <w:bCs/>
          <w:color w:val="000000"/>
          <w:szCs w:val="21"/>
        </w:rPr>
        <w:t>，《</w:t>
      </w:r>
      <w:r>
        <w:rPr>
          <w:rFonts w:hint="eastAsia" w:hAnsi="宋体"/>
          <w:bCs/>
          <w:color w:val="000000"/>
          <w:szCs w:val="21"/>
        </w:rPr>
        <w:t>云计算技术</w:t>
      </w:r>
      <w:r>
        <w:rPr>
          <w:rFonts w:hAnsi="宋体"/>
          <w:bCs/>
          <w:color w:val="000000"/>
          <w:szCs w:val="21"/>
        </w:rPr>
        <w:t>》，</w:t>
      </w:r>
      <w:r>
        <w:rPr>
          <w:rFonts w:hint="eastAsia" w:hAnsi="宋体"/>
          <w:bCs/>
          <w:color w:val="000000"/>
          <w:szCs w:val="21"/>
        </w:rPr>
        <w:t>清华大学出版社</w:t>
      </w:r>
      <w:r>
        <w:rPr>
          <w:rFonts w:hAnsi="宋体"/>
          <w:bCs/>
          <w:color w:val="000000"/>
          <w:szCs w:val="21"/>
        </w:rPr>
        <w:t>，</w:t>
      </w:r>
      <w:r>
        <w:rPr>
          <w:bCs/>
          <w:color w:val="000000"/>
          <w:szCs w:val="21"/>
        </w:rPr>
        <w:t>20</w:t>
      </w:r>
      <w:r>
        <w:rPr>
          <w:rFonts w:hint="eastAsia"/>
          <w:bCs/>
          <w:color w:val="000000"/>
          <w:szCs w:val="21"/>
        </w:rPr>
        <w:t>21年</w:t>
      </w:r>
      <w:r>
        <w:rPr>
          <w:rFonts w:hAnsi="宋体"/>
          <w:bCs/>
          <w:color w:val="000000"/>
          <w:szCs w:val="21"/>
        </w:rPr>
        <w:t>。</w:t>
      </w:r>
    </w:p>
    <w:p w14:paraId="7C843869">
      <w:pPr>
        <w:spacing w:line="360" w:lineRule="auto"/>
        <w:ind w:firstLine="422" w:firstLineChars="200"/>
        <w:rPr>
          <w:rFonts w:hint="eastAsia" w:ascii="宋体" w:hAnsi="宋体" w:cs="宋体"/>
          <w:b/>
          <w:color w:val="000000"/>
          <w:szCs w:val="21"/>
        </w:rPr>
      </w:pPr>
      <w:r>
        <w:rPr>
          <w:rFonts w:hint="eastAsia" w:ascii="宋体" w:hAnsi="宋体" w:cs="宋体"/>
          <w:b/>
          <w:color w:val="000000"/>
          <w:szCs w:val="21"/>
        </w:rPr>
        <w:t>3.网络共享课程</w:t>
      </w:r>
    </w:p>
    <w:p w14:paraId="329F9B4E">
      <w:pPr>
        <w:spacing w:line="360" w:lineRule="auto"/>
        <w:ind w:firstLine="420" w:firstLineChars="200"/>
        <w:rPr>
          <w:rFonts w:hint="eastAsia" w:ascii="宋体" w:hAnsi="宋体" w:cs="宋体"/>
          <w:bCs/>
          <w:color w:val="000000"/>
          <w:szCs w:val="21"/>
        </w:rPr>
      </w:pPr>
      <w:r>
        <w:rPr>
          <w:rFonts w:hint="eastAsia" w:ascii="宋体" w:hAnsi="宋体" w:cs="宋体"/>
          <w:bCs/>
          <w:color w:val="000000"/>
          <w:szCs w:val="21"/>
        </w:rPr>
        <w:t>无</w:t>
      </w:r>
    </w:p>
    <w:p w14:paraId="73C9151F">
      <w:pPr>
        <w:spacing w:before="93" w:beforeLines="30" w:after="93" w:afterLines="30" w:line="360" w:lineRule="auto"/>
        <w:rPr>
          <w:rFonts w:hint="eastAsia" w:ascii="黑体" w:hAnsi="黑体" w:eastAsia="黑体"/>
          <w:b/>
          <w:bCs/>
          <w:sz w:val="24"/>
        </w:rPr>
      </w:pPr>
      <w:r>
        <w:rPr>
          <w:rFonts w:hint="eastAsia" w:ascii="黑体" w:hAnsi="黑体" w:eastAsia="黑体"/>
          <w:b/>
          <w:bCs/>
          <w:sz w:val="24"/>
        </w:rPr>
        <w:t>六</w:t>
      </w:r>
      <w:r>
        <w:rPr>
          <w:rFonts w:ascii="黑体" w:hAnsi="黑体" w:eastAsia="黑体"/>
          <w:b/>
          <w:bCs/>
          <w:sz w:val="24"/>
        </w:rPr>
        <w:t>、课程学习建议</w:t>
      </w:r>
    </w:p>
    <w:p w14:paraId="13DC9691">
      <w:pPr>
        <w:widowControl/>
        <w:spacing w:line="360" w:lineRule="auto"/>
        <w:ind w:firstLine="420" w:firstLineChars="200"/>
        <w:jc w:val="left"/>
        <w:rPr>
          <w:bCs/>
          <w:color w:val="000000"/>
          <w:szCs w:val="21"/>
        </w:rPr>
      </w:pPr>
      <w:r>
        <w:rPr>
          <w:bCs/>
          <w:color w:val="000000"/>
          <w:szCs w:val="21"/>
        </w:rPr>
        <w:t>1.</w:t>
      </w:r>
      <w:r>
        <w:rPr>
          <w:rFonts w:hint="eastAsia"/>
          <w:bCs/>
          <w:color w:val="000000"/>
          <w:szCs w:val="21"/>
        </w:rPr>
        <w:t xml:space="preserve"> 积极参与课堂讨论：分布式系统与云计算领域快速发展，积极参与可以帮助理解复杂概念。</w:t>
      </w:r>
    </w:p>
    <w:p w14:paraId="4CB83600">
      <w:pPr>
        <w:widowControl/>
        <w:spacing w:line="360" w:lineRule="auto"/>
        <w:ind w:firstLine="420" w:firstLineChars="200"/>
        <w:jc w:val="left"/>
        <w:rPr>
          <w:bCs/>
          <w:color w:val="000000"/>
          <w:szCs w:val="21"/>
        </w:rPr>
      </w:pPr>
      <w:r>
        <w:rPr>
          <w:rFonts w:hint="eastAsia"/>
          <w:bCs/>
          <w:color w:val="000000"/>
          <w:szCs w:val="21"/>
        </w:rPr>
        <w:t>2、实践操作：通过实际操作云服务平台（如AWS、Azure、GCP），加深对云计算和分布式系统的理解。</w:t>
      </w:r>
    </w:p>
    <w:p w14:paraId="1A4F0D80">
      <w:pPr>
        <w:widowControl/>
        <w:spacing w:line="360" w:lineRule="auto"/>
        <w:ind w:firstLine="420" w:firstLineChars="200"/>
        <w:jc w:val="left"/>
        <w:rPr>
          <w:bCs/>
          <w:color w:val="000000"/>
          <w:szCs w:val="21"/>
        </w:rPr>
      </w:pPr>
      <w:r>
        <w:rPr>
          <w:rFonts w:hint="eastAsia"/>
          <w:bCs/>
          <w:color w:val="000000"/>
          <w:szCs w:val="21"/>
        </w:rPr>
        <w:t>3、定期复习：定期复习课堂笔记和资料，巩固知识点。</w:t>
      </w:r>
    </w:p>
    <w:p w14:paraId="3133D28C">
      <w:pPr>
        <w:widowControl/>
        <w:spacing w:line="360" w:lineRule="auto"/>
        <w:ind w:firstLine="420" w:firstLineChars="200"/>
        <w:jc w:val="left"/>
        <w:rPr>
          <w:bCs/>
          <w:color w:val="000000"/>
          <w:szCs w:val="21"/>
        </w:rPr>
      </w:pPr>
      <w:r>
        <w:rPr>
          <w:rFonts w:hint="eastAsia"/>
          <w:bCs/>
          <w:color w:val="000000"/>
          <w:szCs w:val="21"/>
        </w:rPr>
        <w:t>4、拓展阅读：阅读最新的云计算文章和案例研究，了解行业动态。</w:t>
      </w:r>
    </w:p>
    <w:p w14:paraId="4FC32742">
      <w:pPr>
        <w:widowControl/>
        <w:spacing w:line="360" w:lineRule="auto"/>
        <w:ind w:firstLine="420" w:firstLineChars="200"/>
        <w:jc w:val="left"/>
        <w:rPr>
          <w:bCs/>
        </w:rPr>
      </w:pPr>
      <w:r>
        <w:rPr>
          <w:rFonts w:hint="eastAsia"/>
          <w:bCs/>
          <w:color w:val="000000"/>
          <w:szCs w:val="21"/>
        </w:rPr>
        <w:t>5、小组合作：与同学合作完成项目，促进知识的交流和应用。</w:t>
      </w:r>
    </w:p>
    <w:p w14:paraId="31CCA736">
      <w:pPr>
        <w:rPr>
          <w:bCs/>
        </w:rPr>
      </w:pPr>
    </w:p>
    <w:p w14:paraId="3684AC63">
      <w:pPr>
        <w:spacing w:line="360" w:lineRule="auto"/>
        <w:jc w:val="center"/>
        <w:rPr>
          <w:rFonts w:hint="eastAsia" w:ascii="黑体" w:hAnsi="黑体" w:eastAsia="黑体"/>
          <w:b/>
          <w:bCs/>
          <w:sz w:val="24"/>
        </w:rPr>
      </w:pPr>
      <w:r>
        <w:rPr>
          <w:rFonts w:ascii="黑体" w:hAnsi="黑体" w:eastAsia="黑体"/>
          <w:b/>
          <w:bCs/>
          <w:sz w:val="24"/>
        </w:rPr>
        <w:t>《</w:t>
      </w:r>
      <w:r>
        <w:rPr>
          <w:rFonts w:hint="eastAsia" w:ascii="黑体" w:hAnsi="黑体" w:eastAsia="黑体"/>
          <w:b/>
          <w:bCs/>
          <w:sz w:val="24"/>
        </w:rPr>
        <w:t>分布式系统与云计算</w:t>
      </w:r>
      <w:r>
        <w:rPr>
          <w:rFonts w:ascii="黑体" w:hAnsi="黑体" w:eastAsia="黑体"/>
          <w:b/>
          <w:bCs/>
          <w:sz w:val="24"/>
        </w:rPr>
        <w:t>》课程教学学时数分配表</w:t>
      </w:r>
    </w:p>
    <w:tbl>
      <w:tblPr>
        <w:tblStyle w:val="17"/>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704"/>
        <w:gridCol w:w="3969"/>
        <w:gridCol w:w="913"/>
        <w:gridCol w:w="930"/>
        <w:gridCol w:w="992"/>
        <w:gridCol w:w="788"/>
      </w:tblGrid>
      <w:tr w14:paraId="4CA58F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04" w:type="dxa"/>
            <w:vAlign w:val="center"/>
          </w:tcPr>
          <w:p w14:paraId="439EE393">
            <w:pPr>
              <w:widowControl/>
              <w:spacing w:line="360" w:lineRule="auto"/>
              <w:jc w:val="center"/>
              <w:rPr>
                <w:rFonts w:hint="eastAsia" w:hAnsi="宋体"/>
                <w:b/>
                <w:color w:val="000000"/>
                <w:szCs w:val="21"/>
              </w:rPr>
            </w:pPr>
            <w:r>
              <w:rPr>
                <w:rFonts w:hint="eastAsia" w:hAnsi="宋体"/>
                <w:b/>
                <w:color w:val="000000"/>
                <w:szCs w:val="21"/>
              </w:rPr>
              <w:t>序号</w:t>
            </w:r>
          </w:p>
        </w:tc>
        <w:tc>
          <w:tcPr>
            <w:tcW w:w="3969" w:type="dxa"/>
            <w:vAlign w:val="center"/>
          </w:tcPr>
          <w:p w14:paraId="7B296A4A">
            <w:pPr>
              <w:widowControl/>
              <w:spacing w:line="360" w:lineRule="auto"/>
              <w:jc w:val="center"/>
              <w:rPr>
                <w:rFonts w:hint="eastAsia" w:hAnsi="宋体"/>
                <w:b/>
                <w:color w:val="000000"/>
                <w:szCs w:val="21"/>
              </w:rPr>
            </w:pPr>
            <w:r>
              <w:rPr>
                <w:rFonts w:hint="eastAsia" w:hAnsi="宋体"/>
                <w:b/>
                <w:color w:val="000000"/>
                <w:szCs w:val="21"/>
              </w:rPr>
              <w:t>教学内容</w:t>
            </w:r>
          </w:p>
        </w:tc>
        <w:tc>
          <w:tcPr>
            <w:tcW w:w="913" w:type="dxa"/>
            <w:vAlign w:val="center"/>
          </w:tcPr>
          <w:p w14:paraId="6EBFC25E">
            <w:pPr>
              <w:widowControl/>
              <w:spacing w:line="360" w:lineRule="auto"/>
              <w:jc w:val="center"/>
              <w:rPr>
                <w:rFonts w:hint="eastAsia" w:hAnsi="宋体"/>
                <w:b/>
                <w:color w:val="000000"/>
                <w:szCs w:val="21"/>
              </w:rPr>
            </w:pPr>
            <w:r>
              <w:rPr>
                <w:rFonts w:hint="eastAsia" w:hAnsi="宋体"/>
                <w:b/>
                <w:color w:val="000000"/>
                <w:szCs w:val="21"/>
              </w:rPr>
              <w:t>理论课学时</w:t>
            </w:r>
          </w:p>
        </w:tc>
        <w:tc>
          <w:tcPr>
            <w:tcW w:w="930" w:type="dxa"/>
            <w:vAlign w:val="center"/>
          </w:tcPr>
          <w:p w14:paraId="00415450">
            <w:pPr>
              <w:widowControl/>
              <w:spacing w:line="360" w:lineRule="auto"/>
              <w:jc w:val="center"/>
              <w:rPr>
                <w:rFonts w:hint="eastAsia" w:hAnsi="宋体"/>
                <w:b/>
                <w:color w:val="000000"/>
                <w:szCs w:val="21"/>
              </w:rPr>
            </w:pPr>
            <w:r>
              <w:rPr>
                <w:rFonts w:hint="eastAsia" w:hAnsi="宋体"/>
                <w:b/>
                <w:color w:val="000000"/>
                <w:szCs w:val="21"/>
              </w:rPr>
              <w:t>实验课学时</w:t>
            </w:r>
          </w:p>
        </w:tc>
        <w:tc>
          <w:tcPr>
            <w:tcW w:w="992" w:type="dxa"/>
            <w:vAlign w:val="center"/>
          </w:tcPr>
          <w:p w14:paraId="7D0A0716">
            <w:pPr>
              <w:widowControl/>
              <w:spacing w:line="360" w:lineRule="auto"/>
              <w:jc w:val="center"/>
              <w:rPr>
                <w:rFonts w:hint="eastAsia" w:hAnsi="宋体"/>
                <w:b/>
                <w:color w:val="000000"/>
                <w:szCs w:val="21"/>
              </w:rPr>
            </w:pPr>
            <w:r>
              <w:rPr>
                <w:rFonts w:hint="eastAsia" w:hAnsi="宋体"/>
                <w:b/>
                <w:color w:val="000000"/>
                <w:szCs w:val="21"/>
              </w:rPr>
              <w:t>实践课学时</w:t>
            </w:r>
          </w:p>
        </w:tc>
        <w:tc>
          <w:tcPr>
            <w:tcW w:w="788" w:type="dxa"/>
            <w:vAlign w:val="center"/>
          </w:tcPr>
          <w:p w14:paraId="46F2866C">
            <w:pPr>
              <w:widowControl/>
              <w:spacing w:line="360" w:lineRule="auto"/>
              <w:jc w:val="center"/>
              <w:rPr>
                <w:rFonts w:hint="eastAsia" w:hAnsi="宋体"/>
                <w:b/>
                <w:color w:val="000000"/>
                <w:szCs w:val="21"/>
              </w:rPr>
            </w:pPr>
            <w:r>
              <w:rPr>
                <w:rFonts w:hint="eastAsia" w:hAnsi="宋体"/>
                <w:b/>
                <w:color w:val="000000"/>
                <w:szCs w:val="21"/>
              </w:rPr>
              <w:t>合计学时</w:t>
            </w:r>
          </w:p>
        </w:tc>
      </w:tr>
      <w:tr w14:paraId="0C1A68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04" w:type="dxa"/>
            <w:vAlign w:val="center"/>
          </w:tcPr>
          <w:p w14:paraId="33C52AFB">
            <w:pPr>
              <w:widowControl/>
              <w:spacing w:line="360" w:lineRule="auto"/>
              <w:jc w:val="center"/>
              <w:rPr>
                <w:rFonts w:hint="eastAsia" w:hAnsi="宋体"/>
                <w:bCs/>
                <w:color w:val="000000"/>
                <w:szCs w:val="21"/>
              </w:rPr>
            </w:pPr>
            <w:r>
              <w:rPr>
                <w:rFonts w:hint="eastAsia" w:hAnsi="宋体"/>
                <w:bCs/>
                <w:color w:val="000000"/>
                <w:szCs w:val="21"/>
              </w:rPr>
              <w:t>1</w:t>
            </w:r>
          </w:p>
        </w:tc>
        <w:tc>
          <w:tcPr>
            <w:tcW w:w="3969" w:type="dxa"/>
          </w:tcPr>
          <w:p w14:paraId="2C69DA14">
            <w:pPr>
              <w:widowControl/>
              <w:spacing w:line="360" w:lineRule="auto"/>
              <w:jc w:val="left"/>
              <w:rPr>
                <w:rFonts w:hint="eastAsia" w:hAnsi="宋体"/>
                <w:bCs/>
                <w:color w:val="000000"/>
                <w:szCs w:val="21"/>
              </w:rPr>
            </w:pPr>
            <w:r>
              <w:rPr>
                <w:rFonts w:hint="eastAsia" w:hAnsi="宋体"/>
                <w:bCs/>
                <w:color w:val="000000"/>
                <w:szCs w:val="21"/>
              </w:rPr>
              <w:t>第一部分：分布式系统概念与基础</w:t>
            </w:r>
          </w:p>
        </w:tc>
        <w:tc>
          <w:tcPr>
            <w:tcW w:w="913" w:type="dxa"/>
            <w:vAlign w:val="center"/>
          </w:tcPr>
          <w:p w14:paraId="1E8357B8">
            <w:pPr>
              <w:widowControl/>
              <w:spacing w:line="360" w:lineRule="auto"/>
              <w:jc w:val="center"/>
              <w:rPr>
                <w:rFonts w:hint="eastAsia" w:hAnsi="宋体"/>
                <w:bCs/>
                <w:color w:val="000000"/>
                <w:szCs w:val="21"/>
              </w:rPr>
            </w:pPr>
            <w:r>
              <w:rPr>
                <w:rFonts w:hint="eastAsia" w:hAnsi="宋体"/>
                <w:bCs/>
                <w:color w:val="000000"/>
                <w:szCs w:val="21"/>
              </w:rPr>
              <w:t>2</w:t>
            </w:r>
          </w:p>
        </w:tc>
        <w:tc>
          <w:tcPr>
            <w:tcW w:w="930" w:type="dxa"/>
            <w:vAlign w:val="center"/>
          </w:tcPr>
          <w:p w14:paraId="4B31184B">
            <w:pPr>
              <w:widowControl/>
              <w:spacing w:line="360" w:lineRule="auto"/>
              <w:jc w:val="center"/>
              <w:rPr>
                <w:rFonts w:hint="eastAsia" w:hAnsi="宋体"/>
                <w:b/>
                <w:color w:val="000000"/>
                <w:szCs w:val="21"/>
              </w:rPr>
            </w:pPr>
          </w:p>
        </w:tc>
        <w:tc>
          <w:tcPr>
            <w:tcW w:w="992" w:type="dxa"/>
            <w:vAlign w:val="center"/>
          </w:tcPr>
          <w:p w14:paraId="06E2D32A">
            <w:pPr>
              <w:widowControl/>
              <w:spacing w:line="360" w:lineRule="auto"/>
              <w:jc w:val="center"/>
              <w:rPr>
                <w:rFonts w:hint="eastAsia" w:hAnsi="宋体"/>
                <w:b/>
                <w:color w:val="000000"/>
                <w:szCs w:val="21"/>
              </w:rPr>
            </w:pPr>
          </w:p>
        </w:tc>
        <w:tc>
          <w:tcPr>
            <w:tcW w:w="788" w:type="dxa"/>
            <w:vAlign w:val="center"/>
          </w:tcPr>
          <w:p w14:paraId="7995E7CA">
            <w:pPr>
              <w:widowControl/>
              <w:spacing w:line="360" w:lineRule="auto"/>
              <w:jc w:val="center"/>
              <w:rPr>
                <w:rFonts w:hint="eastAsia" w:hAnsi="宋体"/>
                <w:bCs/>
                <w:color w:val="000000"/>
                <w:szCs w:val="21"/>
              </w:rPr>
            </w:pPr>
            <w:r>
              <w:rPr>
                <w:rFonts w:hint="eastAsia" w:hAnsi="宋体"/>
                <w:bCs/>
                <w:color w:val="000000"/>
                <w:szCs w:val="21"/>
              </w:rPr>
              <w:t>2</w:t>
            </w:r>
          </w:p>
        </w:tc>
      </w:tr>
      <w:tr w14:paraId="77DEEF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04" w:type="dxa"/>
            <w:vAlign w:val="center"/>
          </w:tcPr>
          <w:p w14:paraId="5D5E5BC0">
            <w:pPr>
              <w:widowControl/>
              <w:spacing w:line="360" w:lineRule="auto"/>
              <w:jc w:val="center"/>
              <w:rPr>
                <w:rFonts w:hint="eastAsia" w:hAnsi="宋体"/>
                <w:bCs/>
                <w:color w:val="000000"/>
                <w:szCs w:val="21"/>
              </w:rPr>
            </w:pPr>
            <w:r>
              <w:rPr>
                <w:rFonts w:hint="eastAsia" w:hAnsi="宋体"/>
                <w:bCs/>
                <w:color w:val="000000"/>
                <w:szCs w:val="21"/>
              </w:rPr>
              <w:t>2</w:t>
            </w:r>
          </w:p>
        </w:tc>
        <w:tc>
          <w:tcPr>
            <w:tcW w:w="3969" w:type="dxa"/>
          </w:tcPr>
          <w:p w14:paraId="007A8D70">
            <w:pPr>
              <w:widowControl/>
              <w:spacing w:line="360" w:lineRule="auto"/>
              <w:jc w:val="left"/>
              <w:rPr>
                <w:rFonts w:hint="eastAsia" w:hAnsi="宋体"/>
                <w:bCs/>
                <w:color w:val="000000"/>
                <w:szCs w:val="21"/>
              </w:rPr>
            </w:pPr>
            <w:r>
              <w:rPr>
                <w:rFonts w:hint="eastAsia" w:hAnsi="宋体"/>
                <w:bCs/>
                <w:color w:val="000000"/>
                <w:szCs w:val="21"/>
              </w:rPr>
              <w:t>第二部分：分布式系统的关键技术</w:t>
            </w:r>
          </w:p>
        </w:tc>
        <w:tc>
          <w:tcPr>
            <w:tcW w:w="913" w:type="dxa"/>
            <w:vAlign w:val="center"/>
          </w:tcPr>
          <w:p w14:paraId="06244D98">
            <w:pPr>
              <w:widowControl/>
              <w:spacing w:line="360" w:lineRule="auto"/>
              <w:jc w:val="center"/>
              <w:rPr>
                <w:rFonts w:hint="eastAsia" w:hAnsi="宋体"/>
                <w:bCs/>
                <w:color w:val="000000"/>
                <w:szCs w:val="21"/>
              </w:rPr>
            </w:pPr>
            <w:r>
              <w:rPr>
                <w:rFonts w:hint="eastAsia" w:hAnsi="宋体"/>
                <w:bCs/>
                <w:color w:val="000000"/>
                <w:szCs w:val="21"/>
              </w:rPr>
              <w:t>4</w:t>
            </w:r>
          </w:p>
        </w:tc>
        <w:tc>
          <w:tcPr>
            <w:tcW w:w="930" w:type="dxa"/>
            <w:vAlign w:val="center"/>
          </w:tcPr>
          <w:p w14:paraId="283E82AE">
            <w:pPr>
              <w:widowControl/>
              <w:spacing w:line="360" w:lineRule="auto"/>
              <w:jc w:val="center"/>
              <w:rPr>
                <w:rFonts w:hint="eastAsia" w:hAnsi="宋体"/>
                <w:b/>
                <w:color w:val="000000"/>
                <w:szCs w:val="21"/>
              </w:rPr>
            </w:pPr>
          </w:p>
        </w:tc>
        <w:tc>
          <w:tcPr>
            <w:tcW w:w="992" w:type="dxa"/>
            <w:vAlign w:val="center"/>
          </w:tcPr>
          <w:p w14:paraId="76F553B1">
            <w:pPr>
              <w:widowControl/>
              <w:spacing w:line="360" w:lineRule="auto"/>
              <w:jc w:val="center"/>
              <w:rPr>
                <w:rFonts w:hint="eastAsia" w:hAnsi="宋体"/>
                <w:b/>
                <w:color w:val="000000"/>
                <w:szCs w:val="21"/>
              </w:rPr>
            </w:pPr>
          </w:p>
        </w:tc>
        <w:tc>
          <w:tcPr>
            <w:tcW w:w="788" w:type="dxa"/>
            <w:vAlign w:val="center"/>
          </w:tcPr>
          <w:p w14:paraId="0373D27B">
            <w:pPr>
              <w:widowControl/>
              <w:spacing w:line="360" w:lineRule="auto"/>
              <w:jc w:val="center"/>
              <w:rPr>
                <w:rFonts w:hint="eastAsia" w:hAnsi="宋体"/>
                <w:bCs/>
                <w:color w:val="000000"/>
                <w:szCs w:val="21"/>
              </w:rPr>
            </w:pPr>
            <w:r>
              <w:rPr>
                <w:rFonts w:hint="eastAsia" w:hAnsi="宋体"/>
                <w:bCs/>
                <w:color w:val="000000"/>
                <w:szCs w:val="21"/>
              </w:rPr>
              <w:t>4</w:t>
            </w:r>
          </w:p>
        </w:tc>
      </w:tr>
      <w:tr w14:paraId="18466C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04" w:type="dxa"/>
            <w:vAlign w:val="center"/>
          </w:tcPr>
          <w:p w14:paraId="6DD67B05">
            <w:pPr>
              <w:widowControl/>
              <w:spacing w:line="360" w:lineRule="auto"/>
              <w:jc w:val="center"/>
              <w:rPr>
                <w:rFonts w:hint="eastAsia" w:hAnsi="宋体"/>
                <w:bCs/>
                <w:color w:val="000000"/>
                <w:szCs w:val="21"/>
              </w:rPr>
            </w:pPr>
            <w:r>
              <w:rPr>
                <w:rFonts w:hint="eastAsia" w:hAnsi="宋体"/>
                <w:bCs/>
                <w:color w:val="000000"/>
                <w:szCs w:val="21"/>
              </w:rPr>
              <w:t>3</w:t>
            </w:r>
          </w:p>
        </w:tc>
        <w:tc>
          <w:tcPr>
            <w:tcW w:w="3969" w:type="dxa"/>
          </w:tcPr>
          <w:p w14:paraId="6094C54E">
            <w:pPr>
              <w:widowControl/>
              <w:spacing w:line="360" w:lineRule="auto"/>
              <w:jc w:val="left"/>
              <w:rPr>
                <w:rFonts w:hint="eastAsia" w:hAnsi="宋体"/>
                <w:bCs/>
                <w:color w:val="000000"/>
                <w:szCs w:val="21"/>
              </w:rPr>
            </w:pPr>
            <w:r>
              <w:rPr>
                <w:rFonts w:hint="eastAsia" w:hAnsi="宋体"/>
                <w:bCs/>
                <w:color w:val="000000"/>
                <w:szCs w:val="21"/>
              </w:rPr>
              <w:t>第三部分：分布式系统的核心理论</w:t>
            </w:r>
          </w:p>
        </w:tc>
        <w:tc>
          <w:tcPr>
            <w:tcW w:w="913" w:type="dxa"/>
            <w:vAlign w:val="center"/>
          </w:tcPr>
          <w:p w14:paraId="110823D8">
            <w:pPr>
              <w:widowControl/>
              <w:spacing w:line="360" w:lineRule="auto"/>
              <w:jc w:val="center"/>
              <w:rPr>
                <w:rFonts w:hint="eastAsia" w:hAnsi="宋体"/>
                <w:bCs/>
                <w:color w:val="000000"/>
                <w:szCs w:val="21"/>
              </w:rPr>
            </w:pPr>
            <w:r>
              <w:rPr>
                <w:rFonts w:hint="eastAsia" w:hAnsi="宋体"/>
                <w:bCs/>
                <w:color w:val="000000"/>
                <w:szCs w:val="21"/>
              </w:rPr>
              <w:t>6</w:t>
            </w:r>
          </w:p>
        </w:tc>
        <w:tc>
          <w:tcPr>
            <w:tcW w:w="930" w:type="dxa"/>
            <w:vAlign w:val="center"/>
          </w:tcPr>
          <w:p w14:paraId="1E806546">
            <w:pPr>
              <w:widowControl/>
              <w:spacing w:line="360" w:lineRule="auto"/>
              <w:jc w:val="center"/>
              <w:rPr>
                <w:rFonts w:hint="eastAsia" w:hAnsi="宋体"/>
                <w:b/>
                <w:color w:val="000000"/>
                <w:szCs w:val="21"/>
              </w:rPr>
            </w:pPr>
          </w:p>
        </w:tc>
        <w:tc>
          <w:tcPr>
            <w:tcW w:w="992" w:type="dxa"/>
            <w:vAlign w:val="center"/>
          </w:tcPr>
          <w:p w14:paraId="028E5568">
            <w:pPr>
              <w:widowControl/>
              <w:spacing w:line="360" w:lineRule="auto"/>
              <w:jc w:val="center"/>
              <w:rPr>
                <w:rFonts w:hint="eastAsia" w:hAnsi="宋体"/>
                <w:b/>
                <w:color w:val="000000"/>
                <w:szCs w:val="21"/>
              </w:rPr>
            </w:pPr>
          </w:p>
        </w:tc>
        <w:tc>
          <w:tcPr>
            <w:tcW w:w="788" w:type="dxa"/>
            <w:vAlign w:val="center"/>
          </w:tcPr>
          <w:p w14:paraId="55FB4F61">
            <w:pPr>
              <w:widowControl/>
              <w:spacing w:line="360" w:lineRule="auto"/>
              <w:jc w:val="center"/>
              <w:rPr>
                <w:rFonts w:hint="eastAsia" w:hAnsi="宋体"/>
                <w:bCs/>
                <w:color w:val="000000"/>
                <w:szCs w:val="21"/>
              </w:rPr>
            </w:pPr>
            <w:r>
              <w:rPr>
                <w:rFonts w:hint="eastAsia" w:hAnsi="宋体"/>
                <w:bCs/>
                <w:color w:val="000000"/>
                <w:szCs w:val="21"/>
              </w:rPr>
              <w:t>6</w:t>
            </w:r>
          </w:p>
        </w:tc>
      </w:tr>
      <w:tr w14:paraId="0C50A54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04" w:type="dxa"/>
            <w:vAlign w:val="center"/>
          </w:tcPr>
          <w:p w14:paraId="1291CAD4">
            <w:pPr>
              <w:widowControl/>
              <w:spacing w:line="360" w:lineRule="auto"/>
              <w:jc w:val="center"/>
              <w:rPr>
                <w:rFonts w:hint="eastAsia" w:hAnsi="宋体"/>
                <w:bCs/>
                <w:color w:val="000000"/>
                <w:szCs w:val="21"/>
              </w:rPr>
            </w:pPr>
            <w:r>
              <w:rPr>
                <w:rFonts w:hint="eastAsia" w:hAnsi="宋体"/>
                <w:bCs/>
                <w:color w:val="000000"/>
                <w:szCs w:val="21"/>
              </w:rPr>
              <w:t>4</w:t>
            </w:r>
          </w:p>
        </w:tc>
        <w:tc>
          <w:tcPr>
            <w:tcW w:w="3969" w:type="dxa"/>
          </w:tcPr>
          <w:p w14:paraId="555AC76E">
            <w:pPr>
              <w:widowControl/>
              <w:spacing w:line="360" w:lineRule="auto"/>
              <w:jc w:val="left"/>
              <w:rPr>
                <w:rFonts w:hint="eastAsia" w:hAnsi="宋体"/>
                <w:bCs/>
                <w:color w:val="000000"/>
                <w:szCs w:val="21"/>
              </w:rPr>
            </w:pPr>
            <w:r>
              <w:rPr>
                <w:rFonts w:hint="eastAsia" w:hAnsi="宋体"/>
                <w:bCs/>
                <w:color w:val="000000"/>
                <w:szCs w:val="21"/>
              </w:rPr>
              <w:t>第四部分：分布式的应用</w:t>
            </w:r>
          </w:p>
        </w:tc>
        <w:tc>
          <w:tcPr>
            <w:tcW w:w="913" w:type="dxa"/>
            <w:vAlign w:val="center"/>
          </w:tcPr>
          <w:p w14:paraId="10D74BA3">
            <w:pPr>
              <w:widowControl/>
              <w:spacing w:line="360" w:lineRule="auto"/>
              <w:jc w:val="center"/>
              <w:rPr>
                <w:rFonts w:hint="eastAsia" w:hAnsi="宋体"/>
                <w:bCs/>
                <w:color w:val="000000"/>
                <w:szCs w:val="21"/>
              </w:rPr>
            </w:pPr>
            <w:r>
              <w:rPr>
                <w:rFonts w:hint="eastAsia" w:hAnsi="宋体"/>
                <w:bCs/>
                <w:color w:val="000000"/>
                <w:szCs w:val="21"/>
              </w:rPr>
              <w:t>8</w:t>
            </w:r>
          </w:p>
        </w:tc>
        <w:tc>
          <w:tcPr>
            <w:tcW w:w="930" w:type="dxa"/>
            <w:vAlign w:val="center"/>
          </w:tcPr>
          <w:p w14:paraId="23376C9E">
            <w:pPr>
              <w:widowControl/>
              <w:spacing w:line="360" w:lineRule="auto"/>
              <w:jc w:val="center"/>
              <w:rPr>
                <w:rFonts w:hint="eastAsia" w:hAnsi="宋体"/>
                <w:b/>
                <w:color w:val="000000"/>
                <w:szCs w:val="21"/>
              </w:rPr>
            </w:pPr>
          </w:p>
        </w:tc>
        <w:tc>
          <w:tcPr>
            <w:tcW w:w="992" w:type="dxa"/>
            <w:vAlign w:val="center"/>
          </w:tcPr>
          <w:p w14:paraId="4FF719DA">
            <w:pPr>
              <w:widowControl/>
              <w:spacing w:line="360" w:lineRule="auto"/>
              <w:jc w:val="center"/>
              <w:rPr>
                <w:rFonts w:hint="eastAsia" w:hAnsi="宋体"/>
                <w:b/>
                <w:color w:val="000000"/>
                <w:szCs w:val="21"/>
              </w:rPr>
            </w:pPr>
          </w:p>
        </w:tc>
        <w:tc>
          <w:tcPr>
            <w:tcW w:w="788" w:type="dxa"/>
            <w:vAlign w:val="center"/>
          </w:tcPr>
          <w:p w14:paraId="01DC65A0">
            <w:pPr>
              <w:widowControl/>
              <w:spacing w:line="360" w:lineRule="auto"/>
              <w:jc w:val="center"/>
              <w:rPr>
                <w:rFonts w:hint="eastAsia" w:hAnsi="宋体"/>
                <w:bCs/>
                <w:color w:val="000000"/>
                <w:szCs w:val="21"/>
              </w:rPr>
            </w:pPr>
            <w:r>
              <w:rPr>
                <w:rFonts w:hint="eastAsia" w:hAnsi="宋体"/>
                <w:bCs/>
                <w:color w:val="000000"/>
                <w:szCs w:val="21"/>
              </w:rPr>
              <w:t>8</w:t>
            </w:r>
          </w:p>
        </w:tc>
      </w:tr>
      <w:tr w14:paraId="6D61EA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04" w:type="dxa"/>
          </w:tcPr>
          <w:p w14:paraId="0CDBCD35">
            <w:pPr>
              <w:widowControl/>
              <w:spacing w:line="360" w:lineRule="auto"/>
              <w:jc w:val="center"/>
              <w:rPr>
                <w:rFonts w:hint="eastAsia" w:hAnsi="宋体"/>
                <w:bCs/>
                <w:color w:val="000000"/>
                <w:szCs w:val="21"/>
              </w:rPr>
            </w:pPr>
            <w:r>
              <w:rPr>
                <w:rFonts w:hint="eastAsia" w:hAnsi="宋体"/>
                <w:bCs/>
                <w:color w:val="000000"/>
                <w:szCs w:val="21"/>
              </w:rPr>
              <w:t>5</w:t>
            </w:r>
          </w:p>
        </w:tc>
        <w:tc>
          <w:tcPr>
            <w:tcW w:w="3969" w:type="dxa"/>
          </w:tcPr>
          <w:p w14:paraId="3DC7BCDA">
            <w:pPr>
              <w:widowControl/>
              <w:spacing w:line="360" w:lineRule="auto"/>
              <w:jc w:val="left"/>
              <w:rPr>
                <w:rFonts w:hint="eastAsia" w:hAnsi="宋体"/>
                <w:bCs/>
                <w:color w:val="000000"/>
                <w:szCs w:val="21"/>
              </w:rPr>
            </w:pPr>
            <w:r>
              <w:rPr>
                <w:rFonts w:hint="eastAsia" w:hAnsi="宋体"/>
                <w:bCs/>
                <w:color w:val="000000"/>
                <w:szCs w:val="21"/>
              </w:rPr>
              <w:t>第五部分：云计算概念与基础</w:t>
            </w:r>
          </w:p>
        </w:tc>
        <w:tc>
          <w:tcPr>
            <w:tcW w:w="913" w:type="dxa"/>
          </w:tcPr>
          <w:p w14:paraId="6D37A84A">
            <w:pPr>
              <w:widowControl/>
              <w:spacing w:line="360" w:lineRule="auto"/>
              <w:jc w:val="center"/>
              <w:rPr>
                <w:rFonts w:hint="eastAsia" w:hAnsi="宋体"/>
                <w:bCs/>
                <w:color w:val="000000"/>
                <w:szCs w:val="21"/>
              </w:rPr>
            </w:pPr>
            <w:r>
              <w:rPr>
                <w:rFonts w:hint="eastAsia" w:hAnsi="宋体"/>
                <w:bCs/>
                <w:color w:val="000000"/>
                <w:szCs w:val="21"/>
              </w:rPr>
              <w:t>2</w:t>
            </w:r>
          </w:p>
        </w:tc>
        <w:tc>
          <w:tcPr>
            <w:tcW w:w="930" w:type="dxa"/>
          </w:tcPr>
          <w:p w14:paraId="10CAE834">
            <w:pPr>
              <w:widowControl/>
              <w:spacing w:line="360" w:lineRule="auto"/>
              <w:jc w:val="left"/>
              <w:rPr>
                <w:rFonts w:hint="eastAsia" w:hAnsi="宋体"/>
                <w:bCs/>
                <w:color w:val="000000"/>
                <w:szCs w:val="21"/>
              </w:rPr>
            </w:pPr>
          </w:p>
        </w:tc>
        <w:tc>
          <w:tcPr>
            <w:tcW w:w="992" w:type="dxa"/>
          </w:tcPr>
          <w:p w14:paraId="71E4781F">
            <w:pPr>
              <w:widowControl/>
              <w:spacing w:line="360" w:lineRule="auto"/>
              <w:jc w:val="left"/>
              <w:rPr>
                <w:rFonts w:hint="eastAsia" w:hAnsi="宋体"/>
                <w:bCs/>
                <w:color w:val="000000"/>
                <w:szCs w:val="21"/>
              </w:rPr>
            </w:pPr>
          </w:p>
        </w:tc>
        <w:tc>
          <w:tcPr>
            <w:tcW w:w="788" w:type="dxa"/>
          </w:tcPr>
          <w:p w14:paraId="64EC8A01">
            <w:pPr>
              <w:widowControl/>
              <w:spacing w:line="360" w:lineRule="auto"/>
              <w:jc w:val="center"/>
              <w:rPr>
                <w:rFonts w:hint="eastAsia" w:hAnsi="宋体"/>
                <w:bCs/>
                <w:color w:val="000000"/>
                <w:szCs w:val="21"/>
              </w:rPr>
            </w:pPr>
            <w:r>
              <w:rPr>
                <w:rFonts w:hint="eastAsia" w:hAnsi="宋体"/>
                <w:bCs/>
                <w:color w:val="000000"/>
                <w:szCs w:val="21"/>
              </w:rPr>
              <w:t>2</w:t>
            </w:r>
          </w:p>
        </w:tc>
      </w:tr>
      <w:tr w14:paraId="02E5B9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04" w:type="dxa"/>
          </w:tcPr>
          <w:p w14:paraId="02F23F7C">
            <w:pPr>
              <w:widowControl/>
              <w:spacing w:line="360" w:lineRule="auto"/>
              <w:jc w:val="center"/>
              <w:rPr>
                <w:rFonts w:hint="eastAsia" w:hAnsi="宋体"/>
                <w:bCs/>
                <w:color w:val="000000"/>
                <w:szCs w:val="21"/>
              </w:rPr>
            </w:pPr>
            <w:r>
              <w:rPr>
                <w:rFonts w:hint="eastAsia" w:hAnsi="宋体"/>
                <w:bCs/>
                <w:color w:val="000000"/>
                <w:szCs w:val="21"/>
              </w:rPr>
              <w:t>6</w:t>
            </w:r>
          </w:p>
        </w:tc>
        <w:tc>
          <w:tcPr>
            <w:tcW w:w="3969" w:type="dxa"/>
          </w:tcPr>
          <w:p w14:paraId="354EF192">
            <w:pPr>
              <w:widowControl/>
              <w:spacing w:line="360" w:lineRule="auto"/>
              <w:jc w:val="left"/>
              <w:rPr>
                <w:rFonts w:hint="eastAsia" w:hAnsi="宋体"/>
                <w:bCs/>
                <w:color w:val="000000"/>
                <w:szCs w:val="21"/>
              </w:rPr>
            </w:pPr>
            <w:r>
              <w:rPr>
                <w:rFonts w:hint="eastAsia" w:hAnsi="宋体"/>
                <w:bCs/>
                <w:color w:val="000000"/>
                <w:szCs w:val="21"/>
              </w:rPr>
              <w:t>第六部分：云计算核心技术</w:t>
            </w:r>
          </w:p>
        </w:tc>
        <w:tc>
          <w:tcPr>
            <w:tcW w:w="913" w:type="dxa"/>
          </w:tcPr>
          <w:p w14:paraId="4917470D">
            <w:pPr>
              <w:widowControl/>
              <w:spacing w:line="360" w:lineRule="auto"/>
              <w:jc w:val="center"/>
              <w:rPr>
                <w:rFonts w:hint="eastAsia" w:hAnsi="宋体"/>
                <w:bCs/>
                <w:color w:val="000000"/>
                <w:szCs w:val="21"/>
              </w:rPr>
            </w:pPr>
            <w:r>
              <w:rPr>
                <w:rFonts w:hint="eastAsia" w:hAnsi="宋体"/>
                <w:bCs/>
                <w:color w:val="000000"/>
                <w:szCs w:val="21"/>
              </w:rPr>
              <w:t>4</w:t>
            </w:r>
          </w:p>
        </w:tc>
        <w:tc>
          <w:tcPr>
            <w:tcW w:w="930" w:type="dxa"/>
          </w:tcPr>
          <w:p w14:paraId="610FB17D">
            <w:pPr>
              <w:widowControl/>
              <w:spacing w:line="360" w:lineRule="auto"/>
              <w:jc w:val="left"/>
              <w:rPr>
                <w:rFonts w:hint="eastAsia" w:hAnsi="宋体"/>
                <w:bCs/>
                <w:color w:val="000000"/>
                <w:szCs w:val="21"/>
              </w:rPr>
            </w:pPr>
          </w:p>
        </w:tc>
        <w:tc>
          <w:tcPr>
            <w:tcW w:w="992" w:type="dxa"/>
          </w:tcPr>
          <w:p w14:paraId="60CC3897">
            <w:pPr>
              <w:widowControl/>
              <w:spacing w:line="360" w:lineRule="auto"/>
              <w:jc w:val="left"/>
              <w:rPr>
                <w:rFonts w:hint="eastAsia" w:hAnsi="宋体"/>
                <w:bCs/>
                <w:color w:val="000000"/>
                <w:szCs w:val="21"/>
              </w:rPr>
            </w:pPr>
          </w:p>
        </w:tc>
        <w:tc>
          <w:tcPr>
            <w:tcW w:w="788" w:type="dxa"/>
          </w:tcPr>
          <w:p w14:paraId="6549D92D">
            <w:pPr>
              <w:widowControl/>
              <w:spacing w:line="360" w:lineRule="auto"/>
              <w:jc w:val="center"/>
              <w:rPr>
                <w:rFonts w:hint="eastAsia" w:hAnsi="宋体"/>
                <w:bCs/>
                <w:color w:val="000000"/>
                <w:szCs w:val="21"/>
              </w:rPr>
            </w:pPr>
            <w:r>
              <w:rPr>
                <w:rFonts w:hint="eastAsia" w:hAnsi="宋体"/>
                <w:bCs/>
                <w:color w:val="000000"/>
                <w:szCs w:val="21"/>
              </w:rPr>
              <w:t>4</w:t>
            </w:r>
          </w:p>
        </w:tc>
      </w:tr>
      <w:tr w14:paraId="60BE55A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04" w:type="dxa"/>
          </w:tcPr>
          <w:p w14:paraId="72660F36">
            <w:pPr>
              <w:widowControl/>
              <w:spacing w:line="360" w:lineRule="auto"/>
              <w:jc w:val="center"/>
              <w:rPr>
                <w:rFonts w:hint="eastAsia" w:hAnsi="宋体"/>
                <w:bCs/>
                <w:color w:val="000000"/>
                <w:szCs w:val="21"/>
              </w:rPr>
            </w:pPr>
            <w:r>
              <w:rPr>
                <w:rFonts w:hint="eastAsia" w:hAnsi="宋体"/>
                <w:bCs/>
                <w:color w:val="000000"/>
                <w:szCs w:val="21"/>
              </w:rPr>
              <w:t>7</w:t>
            </w:r>
          </w:p>
        </w:tc>
        <w:tc>
          <w:tcPr>
            <w:tcW w:w="3969" w:type="dxa"/>
          </w:tcPr>
          <w:p w14:paraId="7B39DFAA">
            <w:pPr>
              <w:widowControl/>
              <w:spacing w:line="360" w:lineRule="auto"/>
              <w:jc w:val="left"/>
              <w:rPr>
                <w:rFonts w:hint="eastAsia" w:hAnsi="宋体"/>
                <w:bCs/>
                <w:color w:val="000000"/>
                <w:szCs w:val="21"/>
              </w:rPr>
            </w:pPr>
            <w:r>
              <w:rPr>
                <w:rFonts w:hint="eastAsia" w:ascii="宋体" w:hAnsi="宋体"/>
                <w:bCs/>
                <w:color w:val="000000"/>
                <w:szCs w:val="21"/>
              </w:rPr>
              <w:t>第七部分：云计算平台案例分析</w:t>
            </w:r>
          </w:p>
        </w:tc>
        <w:tc>
          <w:tcPr>
            <w:tcW w:w="913" w:type="dxa"/>
          </w:tcPr>
          <w:p w14:paraId="46552284">
            <w:pPr>
              <w:widowControl/>
              <w:spacing w:line="360" w:lineRule="auto"/>
              <w:jc w:val="center"/>
              <w:rPr>
                <w:rFonts w:hint="eastAsia" w:hAnsi="宋体"/>
                <w:bCs/>
                <w:color w:val="000000"/>
                <w:szCs w:val="21"/>
              </w:rPr>
            </w:pPr>
            <w:r>
              <w:rPr>
                <w:rFonts w:hint="eastAsia" w:hAnsi="宋体"/>
                <w:bCs/>
                <w:color w:val="000000"/>
                <w:szCs w:val="21"/>
              </w:rPr>
              <w:t>6</w:t>
            </w:r>
          </w:p>
        </w:tc>
        <w:tc>
          <w:tcPr>
            <w:tcW w:w="930" w:type="dxa"/>
          </w:tcPr>
          <w:p w14:paraId="66F52DE5">
            <w:pPr>
              <w:widowControl/>
              <w:spacing w:line="360" w:lineRule="auto"/>
              <w:jc w:val="left"/>
              <w:rPr>
                <w:rFonts w:hint="eastAsia" w:hAnsi="宋体"/>
                <w:bCs/>
                <w:color w:val="000000"/>
                <w:szCs w:val="21"/>
              </w:rPr>
            </w:pPr>
          </w:p>
        </w:tc>
        <w:tc>
          <w:tcPr>
            <w:tcW w:w="992" w:type="dxa"/>
          </w:tcPr>
          <w:p w14:paraId="4078BF4C">
            <w:pPr>
              <w:widowControl/>
              <w:spacing w:line="360" w:lineRule="auto"/>
              <w:jc w:val="left"/>
              <w:rPr>
                <w:rFonts w:hint="eastAsia" w:hAnsi="宋体"/>
                <w:bCs/>
                <w:color w:val="000000"/>
                <w:szCs w:val="21"/>
              </w:rPr>
            </w:pPr>
          </w:p>
        </w:tc>
        <w:tc>
          <w:tcPr>
            <w:tcW w:w="788" w:type="dxa"/>
          </w:tcPr>
          <w:p w14:paraId="4E6E9751">
            <w:pPr>
              <w:widowControl/>
              <w:spacing w:line="360" w:lineRule="auto"/>
              <w:jc w:val="center"/>
              <w:rPr>
                <w:rFonts w:hint="eastAsia" w:hAnsi="宋体"/>
                <w:bCs/>
                <w:color w:val="000000"/>
                <w:szCs w:val="21"/>
              </w:rPr>
            </w:pPr>
            <w:r>
              <w:rPr>
                <w:rFonts w:hint="eastAsia" w:hAnsi="宋体"/>
                <w:bCs/>
                <w:color w:val="000000"/>
                <w:szCs w:val="21"/>
              </w:rPr>
              <w:t>6</w:t>
            </w:r>
          </w:p>
        </w:tc>
      </w:tr>
    </w:tbl>
    <w:p w14:paraId="117CA056">
      <w:pPr>
        <w:widowControl/>
        <w:spacing w:line="360" w:lineRule="auto"/>
        <w:ind w:firstLine="420" w:firstLineChars="200"/>
        <w:jc w:val="left"/>
        <w:rPr>
          <w:rFonts w:hint="eastAsia" w:hAnsi="宋体"/>
          <w:bCs/>
          <w:color w:val="000000"/>
          <w:szCs w:val="21"/>
        </w:rPr>
      </w:pPr>
    </w:p>
    <w:p w14:paraId="18AF2A26">
      <w:pPr>
        <w:rPr>
          <w:rFonts w:hint="eastAsia" w:hAnsi="宋体"/>
          <w:bCs/>
          <w:color w:val="000000"/>
          <w:szCs w:val="21"/>
        </w:rPr>
      </w:pPr>
    </w:p>
    <w:p w14:paraId="73F21782">
      <w:pPr>
        <w:spacing w:line="360" w:lineRule="auto"/>
        <w:rPr>
          <w:rFonts w:hint="eastAsia" w:ascii="宋体" w:hAnsi="宋体" w:eastAsia="宋体" w:cs="宋体"/>
          <w:sz w:val="24"/>
          <w:szCs w:val="24"/>
        </w:rPr>
      </w:pPr>
    </w:p>
    <w:p w14:paraId="0255E183">
      <w:pPr>
        <w:rPr>
          <w:rFonts w:hint="eastAsia" w:hAnsi="宋体"/>
          <w:bCs/>
          <w:color w:val="000000"/>
          <w:szCs w:val="21"/>
        </w:rPr>
      </w:pPr>
      <w:r>
        <w:rPr>
          <w:rFonts w:hint="eastAsia" w:hAnsi="宋体"/>
          <w:bCs/>
          <w:color w:val="000000"/>
          <w:szCs w:val="21"/>
        </w:rPr>
        <w:br w:type="page"/>
      </w:r>
    </w:p>
    <w:p w14:paraId="295E49A3">
      <w:pPr>
        <w:pStyle w:val="2"/>
        <w:bidi w:val="0"/>
        <w:jc w:val="center"/>
        <w:rPr>
          <w:rFonts w:hint="eastAsia" w:ascii="黑体" w:hAnsi="黑体" w:eastAsia="黑体" w:cs="黑体"/>
          <w:sz w:val="32"/>
          <w:szCs w:val="32"/>
        </w:rPr>
      </w:pPr>
      <w:bookmarkStart w:id="113" w:name="_Toc28304"/>
      <w:bookmarkStart w:id="114" w:name="_Toc3169"/>
      <w:bookmarkStart w:id="115" w:name="_Toc21061"/>
      <w:r>
        <w:rPr>
          <w:rFonts w:hint="eastAsia" w:ascii="黑体" w:hAnsi="黑体" w:eastAsia="黑体" w:cs="黑体"/>
          <w:sz w:val="32"/>
          <w:szCs w:val="32"/>
        </w:rPr>
        <w:t>《</w:t>
      </w:r>
      <w:r>
        <w:rPr>
          <w:rFonts w:hint="eastAsia" w:ascii="黑体" w:hAnsi="黑体" w:eastAsia="黑体" w:cs="黑体"/>
          <w:sz w:val="32"/>
          <w:szCs w:val="32"/>
          <w:lang w:val="en-US" w:eastAsia="zh-CN"/>
        </w:rPr>
        <w:t>电路与电子技术实验</w:t>
      </w:r>
      <w:r>
        <w:rPr>
          <w:rFonts w:hint="eastAsia" w:ascii="黑体" w:hAnsi="黑体" w:eastAsia="黑体" w:cs="黑体"/>
          <w:sz w:val="32"/>
          <w:szCs w:val="32"/>
        </w:rPr>
        <w:t>》</w:t>
      </w:r>
      <w:bookmarkEnd w:id="113"/>
      <w:r>
        <w:rPr>
          <w:rFonts w:hint="eastAsia" w:ascii="黑体" w:hAnsi="黑体" w:eastAsia="黑体" w:cs="黑体"/>
          <w:sz w:val="32"/>
          <w:szCs w:val="32"/>
        </w:rPr>
        <w:t>实践（实验）课程教学大纲</w:t>
      </w:r>
      <w:bookmarkEnd w:id="114"/>
      <w:bookmarkEnd w:id="115"/>
    </w:p>
    <w:tbl>
      <w:tblPr>
        <w:tblStyle w:val="16"/>
        <w:tblW w:w="818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38"/>
        <w:gridCol w:w="2270"/>
        <w:gridCol w:w="2027"/>
        <w:gridCol w:w="2245"/>
      </w:tblGrid>
      <w:tr w14:paraId="508B56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638" w:type="dxa"/>
            <w:vAlign w:val="center"/>
          </w:tcPr>
          <w:p w14:paraId="5ED0EFCA">
            <w:pPr>
              <w:spacing w:line="360" w:lineRule="auto"/>
              <w:jc w:val="center"/>
              <w:outlineLvl w:val="9"/>
              <w:rPr>
                <w:rFonts w:hint="default" w:ascii="Times New Roman" w:hAnsi="Times New Roman" w:eastAsia="宋体" w:cs="Times New Roman"/>
                <w:b/>
                <w:bCs/>
                <w:szCs w:val="21"/>
              </w:rPr>
            </w:pPr>
            <w:r>
              <w:rPr>
                <w:rFonts w:hint="default" w:ascii="Times New Roman" w:hAnsi="Times New Roman" w:eastAsia="宋体" w:cs="Times New Roman"/>
                <w:b/>
                <w:bCs/>
                <w:szCs w:val="21"/>
              </w:rPr>
              <w:t>课程编码</w:t>
            </w:r>
          </w:p>
        </w:tc>
        <w:tc>
          <w:tcPr>
            <w:tcW w:w="2270" w:type="dxa"/>
            <w:vAlign w:val="center"/>
          </w:tcPr>
          <w:p w14:paraId="56839153">
            <w:pPr>
              <w:keepNext w:val="0"/>
              <w:keepLines w:val="0"/>
              <w:widowControl/>
              <w:suppressLineNumbers w:val="0"/>
              <w:jc w:val="center"/>
              <w:textAlignment w:val="center"/>
              <w:rPr>
                <w:rFonts w:hint="default" w:ascii="宋体" w:hAnsi="宋体" w:eastAsia="宋体" w:cs="宋体"/>
                <w:i w:val="0"/>
                <w:iCs w:val="0"/>
                <w:color w:val="000000"/>
                <w:kern w:val="2"/>
                <w:sz w:val="20"/>
                <w:szCs w:val="20"/>
                <w:u w:val="none"/>
                <w:lang w:val="en-US" w:eastAsia="zh-CN" w:bidi="ar-SA"/>
              </w:rPr>
            </w:pPr>
            <w:r>
              <w:rPr>
                <w:rFonts w:hint="eastAsia" w:ascii="宋体" w:hAnsi="宋体" w:eastAsia="宋体" w:cs="宋体"/>
                <w:i w:val="0"/>
                <w:iCs w:val="0"/>
                <w:color w:val="000000"/>
                <w:kern w:val="0"/>
                <w:sz w:val="20"/>
                <w:szCs w:val="20"/>
                <w:u w:val="none"/>
                <w:lang w:val="en-US" w:eastAsia="zh-CN" w:bidi="ar"/>
              </w:rPr>
              <w:t>89205210</w:t>
            </w:r>
          </w:p>
        </w:tc>
        <w:tc>
          <w:tcPr>
            <w:tcW w:w="2027" w:type="dxa"/>
            <w:vAlign w:val="center"/>
          </w:tcPr>
          <w:p w14:paraId="47225844">
            <w:pPr>
              <w:spacing w:line="360" w:lineRule="auto"/>
              <w:jc w:val="center"/>
              <w:outlineLvl w:val="9"/>
              <w:rPr>
                <w:rFonts w:hint="default" w:ascii="Times New Roman" w:hAnsi="Times New Roman" w:eastAsia="宋体" w:cs="Times New Roman"/>
                <w:b/>
                <w:bCs/>
                <w:szCs w:val="21"/>
              </w:rPr>
            </w:pPr>
            <w:r>
              <w:rPr>
                <w:rFonts w:hint="default" w:ascii="Times New Roman" w:hAnsi="Times New Roman" w:eastAsia="宋体" w:cs="Times New Roman"/>
                <w:b/>
                <w:bCs/>
                <w:szCs w:val="21"/>
              </w:rPr>
              <w:t>开课单位</w:t>
            </w:r>
          </w:p>
        </w:tc>
        <w:tc>
          <w:tcPr>
            <w:tcW w:w="2245" w:type="dxa"/>
            <w:vAlign w:val="center"/>
          </w:tcPr>
          <w:p w14:paraId="708F00F1">
            <w:pPr>
              <w:spacing w:line="360" w:lineRule="auto"/>
              <w:jc w:val="center"/>
              <w:outlineLvl w:val="9"/>
              <w:rPr>
                <w:rFonts w:hint="default" w:ascii="Times New Roman" w:hAnsi="Times New Roman" w:eastAsia="宋体" w:cs="Times New Roman"/>
                <w:b/>
                <w:bCs/>
                <w:szCs w:val="21"/>
                <w:lang w:val="en-US" w:eastAsia="zh-CN"/>
              </w:rPr>
            </w:pPr>
            <w:r>
              <w:rPr>
                <w:rFonts w:hint="default" w:ascii="Times New Roman" w:hAnsi="Times New Roman" w:eastAsia="宋体" w:cs="Times New Roman"/>
                <w:b/>
                <w:bCs/>
                <w:szCs w:val="21"/>
                <w:lang w:val="en-US" w:eastAsia="zh-CN"/>
              </w:rPr>
              <w:t>计算机工程学院</w:t>
            </w:r>
          </w:p>
        </w:tc>
      </w:tr>
      <w:tr w14:paraId="1827B1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638" w:type="dxa"/>
            <w:vAlign w:val="center"/>
          </w:tcPr>
          <w:p w14:paraId="3469D40B">
            <w:pPr>
              <w:spacing w:line="360" w:lineRule="auto"/>
              <w:jc w:val="center"/>
              <w:outlineLvl w:val="9"/>
              <w:rPr>
                <w:rFonts w:hint="default" w:ascii="Times New Roman" w:hAnsi="Times New Roman" w:eastAsia="宋体" w:cs="Times New Roman"/>
                <w:b/>
                <w:bCs/>
                <w:szCs w:val="21"/>
              </w:rPr>
            </w:pPr>
            <w:r>
              <w:rPr>
                <w:rFonts w:hint="default" w:ascii="Times New Roman" w:hAnsi="Times New Roman" w:eastAsia="宋体" w:cs="Times New Roman"/>
                <w:b/>
                <w:bCs/>
                <w:szCs w:val="21"/>
              </w:rPr>
              <w:t>课程名称</w:t>
            </w:r>
          </w:p>
        </w:tc>
        <w:tc>
          <w:tcPr>
            <w:tcW w:w="2270" w:type="dxa"/>
            <w:vAlign w:val="center"/>
          </w:tcPr>
          <w:p w14:paraId="2C1E11FF">
            <w:pPr>
              <w:spacing w:line="360" w:lineRule="auto"/>
              <w:jc w:val="center"/>
              <w:outlineLvl w:val="9"/>
              <w:rPr>
                <w:rFonts w:hint="default" w:ascii="Times New Roman" w:hAnsi="Times New Roman" w:eastAsia="宋体" w:cs="Times New Roman"/>
                <w:b/>
                <w:bCs/>
                <w:szCs w:val="21"/>
                <w:lang w:val="en-US" w:eastAsia="zh-CN"/>
              </w:rPr>
            </w:pPr>
            <w:r>
              <w:rPr>
                <w:rFonts w:hint="default" w:ascii="Times New Roman" w:hAnsi="Times New Roman" w:eastAsia="宋体" w:cs="Times New Roman"/>
                <w:b/>
                <w:bCs/>
                <w:szCs w:val="21"/>
                <w:lang w:val="en-US" w:eastAsia="zh-CN"/>
              </w:rPr>
              <w:t>电路与电子技术实验</w:t>
            </w:r>
          </w:p>
        </w:tc>
        <w:tc>
          <w:tcPr>
            <w:tcW w:w="2027" w:type="dxa"/>
            <w:vAlign w:val="center"/>
          </w:tcPr>
          <w:p w14:paraId="097D525A">
            <w:pPr>
              <w:spacing w:line="360" w:lineRule="auto"/>
              <w:jc w:val="center"/>
              <w:outlineLvl w:val="9"/>
              <w:rPr>
                <w:rFonts w:hint="default" w:ascii="Times New Roman" w:hAnsi="Times New Roman" w:eastAsia="宋体" w:cs="Times New Roman"/>
                <w:b/>
                <w:bCs/>
                <w:szCs w:val="21"/>
              </w:rPr>
            </w:pPr>
            <w:r>
              <w:rPr>
                <w:rFonts w:hint="default" w:ascii="Times New Roman" w:hAnsi="Times New Roman" w:eastAsia="宋体" w:cs="Times New Roman"/>
                <w:b/>
                <w:bCs/>
                <w:szCs w:val="21"/>
              </w:rPr>
              <w:t>英文名称</w:t>
            </w:r>
          </w:p>
        </w:tc>
        <w:tc>
          <w:tcPr>
            <w:tcW w:w="2245" w:type="dxa"/>
            <w:vAlign w:val="center"/>
          </w:tcPr>
          <w:p w14:paraId="6E4B10CE">
            <w:pPr>
              <w:spacing w:line="360" w:lineRule="auto"/>
              <w:jc w:val="center"/>
              <w:outlineLvl w:val="9"/>
              <w:rPr>
                <w:rFonts w:hint="default" w:ascii="Times New Roman" w:hAnsi="Times New Roman" w:eastAsia="宋体" w:cs="Times New Roman"/>
                <w:b/>
                <w:bCs/>
                <w:szCs w:val="21"/>
              </w:rPr>
            </w:pPr>
            <w:r>
              <w:rPr>
                <w:rFonts w:hint="default" w:ascii="Times New Roman" w:hAnsi="Times New Roman" w:eastAsia="宋体" w:cs="Times New Roman"/>
                <w:b w:val="0"/>
                <w:bCs w:val="0"/>
                <w:szCs w:val="21"/>
                <w:lang w:val="en-US" w:eastAsia="zh-CN"/>
              </w:rPr>
              <w:t>Experiments of Circuits and electronics</w:t>
            </w:r>
          </w:p>
        </w:tc>
      </w:tr>
      <w:tr w14:paraId="6E6B1E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638" w:type="dxa"/>
            <w:vAlign w:val="center"/>
          </w:tcPr>
          <w:p w14:paraId="391CC1CC">
            <w:pPr>
              <w:spacing w:line="360" w:lineRule="auto"/>
              <w:jc w:val="center"/>
              <w:outlineLvl w:val="9"/>
              <w:rPr>
                <w:rFonts w:hint="default" w:ascii="Times New Roman" w:hAnsi="Times New Roman" w:eastAsia="宋体" w:cs="Times New Roman"/>
                <w:b/>
                <w:bCs/>
                <w:szCs w:val="21"/>
              </w:rPr>
            </w:pPr>
            <w:r>
              <w:rPr>
                <w:rFonts w:hint="default" w:ascii="Times New Roman" w:hAnsi="Times New Roman" w:eastAsia="宋体" w:cs="Times New Roman"/>
                <w:b/>
                <w:bCs/>
                <w:szCs w:val="21"/>
              </w:rPr>
              <w:t>课程类别</w:t>
            </w:r>
          </w:p>
        </w:tc>
        <w:tc>
          <w:tcPr>
            <w:tcW w:w="2270" w:type="dxa"/>
            <w:vAlign w:val="center"/>
          </w:tcPr>
          <w:p w14:paraId="7075CF02">
            <w:pPr>
              <w:spacing w:line="360" w:lineRule="auto"/>
              <w:jc w:val="center"/>
              <w:outlineLvl w:val="9"/>
              <w:rPr>
                <w:rFonts w:hint="default" w:ascii="Times New Roman" w:hAnsi="Times New Roman" w:eastAsia="宋体" w:cs="Times New Roman"/>
                <w:b/>
                <w:bCs/>
                <w:szCs w:val="21"/>
                <w:lang w:val="en-US" w:eastAsia="zh-CN"/>
              </w:rPr>
            </w:pPr>
            <w:r>
              <w:rPr>
                <w:rFonts w:hint="default" w:ascii="Times New Roman" w:hAnsi="Times New Roman" w:eastAsia="宋体" w:cs="Times New Roman"/>
                <w:b/>
                <w:bCs/>
                <w:szCs w:val="21"/>
                <w:lang w:val="en-US" w:eastAsia="zh-CN"/>
              </w:rPr>
              <w:t>实践类必修课</w:t>
            </w:r>
          </w:p>
        </w:tc>
        <w:tc>
          <w:tcPr>
            <w:tcW w:w="2027" w:type="dxa"/>
            <w:vMerge w:val="restart"/>
            <w:vAlign w:val="center"/>
          </w:tcPr>
          <w:p w14:paraId="112416D2">
            <w:pPr>
              <w:spacing w:line="360" w:lineRule="auto"/>
              <w:jc w:val="center"/>
              <w:outlineLvl w:val="9"/>
              <w:rPr>
                <w:rFonts w:hint="default" w:ascii="Times New Roman" w:hAnsi="Times New Roman" w:eastAsia="宋体" w:cs="Times New Roman"/>
                <w:b/>
                <w:bCs/>
                <w:szCs w:val="21"/>
              </w:rPr>
            </w:pPr>
            <w:r>
              <w:rPr>
                <w:rFonts w:hint="default" w:ascii="Times New Roman" w:hAnsi="Times New Roman" w:eastAsia="宋体" w:cs="Times New Roman"/>
                <w:b/>
                <w:bCs/>
                <w:szCs w:val="21"/>
              </w:rPr>
              <w:t>实践（实验）总学时</w:t>
            </w:r>
          </w:p>
        </w:tc>
        <w:tc>
          <w:tcPr>
            <w:tcW w:w="2245" w:type="dxa"/>
            <w:vMerge w:val="restart"/>
            <w:vAlign w:val="center"/>
          </w:tcPr>
          <w:p w14:paraId="54A1D0E0">
            <w:pPr>
              <w:spacing w:line="360" w:lineRule="auto"/>
              <w:jc w:val="center"/>
              <w:outlineLvl w:val="9"/>
              <w:rPr>
                <w:rFonts w:hint="default" w:ascii="Times New Roman" w:hAnsi="Times New Roman" w:eastAsia="宋体" w:cs="Times New Roman"/>
                <w:b/>
                <w:bCs/>
                <w:szCs w:val="21"/>
                <w:lang w:val="en-US" w:eastAsia="zh-CN"/>
              </w:rPr>
            </w:pPr>
            <w:r>
              <w:rPr>
                <w:rFonts w:hint="default" w:ascii="Times New Roman" w:hAnsi="Times New Roman" w:eastAsia="宋体" w:cs="Times New Roman"/>
                <w:b/>
                <w:bCs/>
                <w:szCs w:val="21"/>
                <w:lang w:val="en-US" w:eastAsia="zh-CN"/>
              </w:rPr>
              <w:t>24</w:t>
            </w:r>
          </w:p>
        </w:tc>
      </w:tr>
      <w:tr w14:paraId="512716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638" w:type="dxa"/>
            <w:vAlign w:val="center"/>
          </w:tcPr>
          <w:p w14:paraId="066E360F">
            <w:pPr>
              <w:spacing w:line="360" w:lineRule="auto"/>
              <w:jc w:val="center"/>
              <w:outlineLvl w:val="9"/>
              <w:rPr>
                <w:rFonts w:hint="default" w:ascii="Times New Roman" w:hAnsi="Times New Roman" w:eastAsia="宋体" w:cs="Times New Roman"/>
                <w:b/>
                <w:bCs/>
                <w:szCs w:val="21"/>
              </w:rPr>
            </w:pPr>
            <w:r>
              <w:rPr>
                <w:rFonts w:hint="default" w:ascii="Times New Roman" w:hAnsi="Times New Roman" w:eastAsia="宋体" w:cs="Times New Roman"/>
                <w:b/>
                <w:bCs/>
                <w:szCs w:val="21"/>
              </w:rPr>
              <w:t>学分</w:t>
            </w:r>
          </w:p>
        </w:tc>
        <w:tc>
          <w:tcPr>
            <w:tcW w:w="2270" w:type="dxa"/>
            <w:vAlign w:val="center"/>
          </w:tcPr>
          <w:p w14:paraId="4588CAAB">
            <w:pPr>
              <w:spacing w:line="360" w:lineRule="auto"/>
              <w:jc w:val="center"/>
              <w:outlineLvl w:val="9"/>
              <w:rPr>
                <w:rFonts w:hint="default" w:ascii="Times New Roman" w:hAnsi="Times New Roman" w:eastAsia="宋体" w:cs="Times New Roman"/>
                <w:b/>
                <w:bCs/>
                <w:szCs w:val="21"/>
                <w:lang w:val="en-US" w:eastAsia="zh-CN"/>
              </w:rPr>
            </w:pPr>
            <w:r>
              <w:rPr>
                <w:rFonts w:hint="default" w:ascii="Times New Roman" w:hAnsi="Times New Roman" w:eastAsia="宋体" w:cs="Times New Roman"/>
                <w:b/>
                <w:bCs/>
                <w:szCs w:val="21"/>
                <w:lang w:val="en-US" w:eastAsia="zh-CN"/>
              </w:rPr>
              <w:t>1</w:t>
            </w:r>
          </w:p>
        </w:tc>
        <w:tc>
          <w:tcPr>
            <w:tcW w:w="2027" w:type="dxa"/>
            <w:vMerge w:val="continue"/>
            <w:vAlign w:val="center"/>
          </w:tcPr>
          <w:p w14:paraId="7788DE47">
            <w:pPr>
              <w:spacing w:line="360" w:lineRule="auto"/>
              <w:jc w:val="center"/>
              <w:outlineLvl w:val="9"/>
              <w:rPr>
                <w:rFonts w:hint="default" w:ascii="Times New Roman" w:hAnsi="Times New Roman" w:eastAsia="宋体" w:cs="Times New Roman"/>
                <w:b/>
                <w:bCs/>
                <w:szCs w:val="21"/>
              </w:rPr>
            </w:pPr>
          </w:p>
        </w:tc>
        <w:tc>
          <w:tcPr>
            <w:tcW w:w="2245" w:type="dxa"/>
            <w:vMerge w:val="continue"/>
            <w:vAlign w:val="center"/>
          </w:tcPr>
          <w:p w14:paraId="448CEB35">
            <w:pPr>
              <w:spacing w:line="360" w:lineRule="auto"/>
              <w:jc w:val="center"/>
              <w:outlineLvl w:val="9"/>
              <w:rPr>
                <w:rFonts w:hint="default" w:ascii="Times New Roman" w:hAnsi="Times New Roman" w:eastAsia="宋体" w:cs="Times New Roman"/>
                <w:b/>
                <w:bCs/>
                <w:szCs w:val="21"/>
              </w:rPr>
            </w:pPr>
          </w:p>
        </w:tc>
      </w:tr>
      <w:tr w14:paraId="4E435B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638" w:type="dxa"/>
            <w:vAlign w:val="center"/>
          </w:tcPr>
          <w:p w14:paraId="25B66844">
            <w:pPr>
              <w:spacing w:line="360" w:lineRule="auto"/>
              <w:jc w:val="center"/>
              <w:outlineLvl w:val="9"/>
              <w:rPr>
                <w:rFonts w:hint="default" w:ascii="Times New Roman" w:hAnsi="Times New Roman" w:eastAsia="宋体" w:cs="Times New Roman"/>
                <w:b/>
                <w:bCs/>
                <w:szCs w:val="21"/>
              </w:rPr>
            </w:pPr>
            <w:r>
              <w:rPr>
                <w:rFonts w:hint="default" w:ascii="Times New Roman" w:hAnsi="Times New Roman" w:eastAsia="宋体" w:cs="Times New Roman"/>
                <w:b/>
                <w:bCs/>
                <w:szCs w:val="21"/>
              </w:rPr>
              <w:t>考核方式</w:t>
            </w:r>
          </w:p>
        </w:tc>
        <w:tc>
          <w:tcPr>
            <w:tcW w:w="2270" w:type="dxa"/>
            <w:vAlign w:val="center"/>
          </w:tcPr>
          <w:p w14:paraId="1C0C2ED2">
            <w:pPr>
              <w:spacing w:line="360" w:lineRule="auto"/>
              <w:jc w:val="center"/>
              <w:outlineLvl w:val="9"/>
              <w:rPr>
                <w:rFonts w:hint="default" w:ascii="Times New Roman" w:hAnsi="Times New Roman" w:eastAsia="宋体" w:cs="Times New Roman"/>
                <w:b/>
                <w:bCs/>
                <w:szCs w:val="21"/>
                <w:lang w:val="en-US" w:eastAsia="zh-CN"/>
              </w:rPr>
            </w:pPr>
            <w:r>
              <w:rPr>
                <w:rFonts w:hint="default" w:ascii="Times New Roman" w:hAnsi="Times New Roman" w:eastAsia="宋体" w:cs="Times New Roman"/>
                <w:b/>
                <w:bCs/>
                <w:szCs w:val="21"/>
                <w:lang w:val="en-US" w:eastAsia="zh-CN"/>
              </w:rPr>
              <w:t>考查</w:t>
            </w:r>
          </w:p>
        </w:tc>
        <w:tc>
          <w:tcPr>
            <w:tcW w:w="2027" w:type="dxa"/>
            <w:vAlign w:val="center"/>
          </w:tcPr>
          <w:p w14:paraId="57D39D09">
            <w:pPr>
              <w:spacing w:line="360" w:lineRule="auto"/>
              <w:jc w:val="center"/>
              <w:outlineLvl w:val="9"/>
              <w:rPr>
                <w:rFonts w:hint="default" w:ascii="Times New Roman" w:hAnsi="Times New Roman" w:eastAsia="宋体" w:cs="Times New Roman"/>
                <w:b/>
                <w:bCs/>
                <w:szCs w:val="21"/>
              </w:rPr>
            </w:pPr>
            <w:r>
              <w:rPr>
                <w:rFonts w:hint="default" w:ascii="Times New Roman" w:hAnsi="Times New Roman" w:eastAsia="宋体" w:cs="Times New Roman"/>
                <w:b/>
                <w:bCs/>
                <w:szCs w:val="21"/>
              </w:rPr>
              <w:t>建议修读学期</w:t>
            </w:r>
          </w:p>
        </w:tc>
        <w:tc>
          <w:tcPr>
            <w:tcW w:w="2245" w:type="dxa"/>
            <w:vAlign w:val="center"/>
          </w:tcPr>
          <w:p w14:paraId="63FC1507">
            <w:pPr>
              <w:spacing w:line="360" w:lineRule="auto"/>
              <w:jc w:val="center"/>
              <w:outlineLvl w:val="9"/>
              <w:rPr>
                <w:rFonts w:hint="default" w:ascii="Times New Roman" w:hAnsi="Times New Roman" w:eastAsia="宋体" w:cs="Times New Roman"/>
                <w:b/>
                <w:bCs/>
                <w:szCs w:val="21"/>
                <w:lang w:val="en-US" w:eastAsia="zh-CN"/>
              </w:rPr>
            </w:pPr>
            <w:r>
              <w:rPr>
                <w:rFonts w:hint="default" w:ascii="Times New Roman" w:hAnsi="Times New Roman" w:eastAsia="宋体" w:cs="Times New Roman"/>
                <w:b/>
                <w:bCs/>
                <w:szCs w:val="21"/>
                <w:lang w:val="en-US" w:eastAsia="zh-CN"/>
              </w:rPr>
              <w:t>3</w:t>
            </w:r>
          </w:p>
        </w:tc>
      </w:tr>
      <w:tr w14:paraId="70C4D9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638" w:type="dxa"/>
            <w:vAlign w:val="center"/>
          </w:tcPr>
          <w:p w14:paraId="04E8A192">
            <w:pPr>
              <w:spacing w:line="360" w:lineRule="auto"/>
              <w:jc w:val="center"/>
              <w:outlineLvl w:val="9"/>
              <w:rPr>
                <w:rFonts w:hint="default" w:ascii="Times New Roman" w:hAnsi="Times New Roman" w:eastAsia="宋体" w:cs="Times New Roman"/>
                <w:b/>
                <w:bCs/>
                <w:szCs w:val="21"/>
              </w:rPr>
            </w:pPr>
            <w:r>
              <w:rPr>
                <w:rFonts w:hint="default" w:ascii="Times New Roman" w:hAnsi="Times New Roman" w:eastAsia="宋体" w:cs="Times New Roman"/>
                <w:b/>
                <w:bCs/>
                <w:szCs w:val="21"/>
              </w:rPr>
              <w:t>预修课程</w:t>
            </w:r>
          </w:p>
        </w:tc>
        <w:tc>
          <w:tcPr>
            <w:tcW w:w="2270" w:type="dxa"/>
            <w:vAlign w:val="center"/>
          </w:tcPr>
          <w:p w14:paraId="31F9EE7F">
            <w:pPr>
              <w:spacing w:line="360" w:lineRule="auto"/>
              <w:jc w:val="center"/>
              <w:outlineLvl w:val="9"/>
              <w:rPr>
                <w:rFonts w:hint="default" w:ascii="Times New Roman" w:hAnsi="Times New Roman" w:eastAsia="宋体" w:cs="Times New Roman"/>
                <w:b/>
                <w:bCs/>
                <w:szCs w:val="21"/>
                <w:lang w:val="en-US" w:eastAsia="zh-CN"/>
              </w:rPr>
            </w:pPr>
            <w:r>
              <w:rPr>
                <w:rFonts w:hint="default" w:ascii="Times New Roman" w:hAnsi="Times New Roman" w:eastAsia="宋体" w:cs="Times New Roman"/>
                <w:b/>
                <w:bCs/>
                <w:szCs w:val="21"/>
                <w:lang w:val="en-US" w:eastAsia="zh-CN"/>
              </w:rPr>
              <w:t>物理、电路与电子技术</w:t>
            </w:r>
          </w:p>
        </w:tc>
        <w:tc>
          <w:tcPr>
            <w:tcW w:w="2027" w:type="dxa"/>
            <w:vAlign w:val="center"/>
          </w:tcPr>
          <w:p w14:paraId="384F8314">
            <w:pPr>
              <w:spacing w:line="360" w:lineRule="auto"/>
              <w:jc w:val="center"/>
              <w:outlineLvl w:val="9"/>
              <w:rPr>
                <w:rFonts w:hint="default" w:ascii="Times New Roman" w:hAnsi="Times New Roman" w:eastAsia="宋体" w:cs="Times New Roman"/>
                <w:b/>
                <w:bCs/>
                <w:szCs w:val="21"/>
              </w:rPr>
            </w:pPr>
            <w:r>
              <w:rPr>
                <w:rFonts w:hint="default" w:ascii="Times New Roman" w:hAnsi="Times New Roman" w:eastAsia="宋体" w:cs="Times New Roman"/>
                <w:b/>
                <w:bCs/>
                <w:szCs w:val="21"/>
              </w:rPr>
              <w:t>适用专业</w:t>
            </w:r>
          </w:p>
        </w:tc>
        <w:tc>
          <w:tcPr>
            <w:tcW w:w="2245" w:type="dxa"/>
            <w:vAlign w:val="center"/>
          </w:tcPr>
          <w:p w14:paraId="57ACA537">
            <w:pPr>
              <w:spacing w:line="360" w:lineRule="auto"/>
              <w:jc w:val="center"/>
              <w:outlineLvl w:val="9"/>
              <w:rPr>
                <w:rFonts w:hint="default" w:ascii="Times New Roman" w:hAnsi="Times New Roman" w:eastAsia="宋体" w:cs="Times New Roman"/>
                <w:b/>
                <w:bCs/>
                <w:szCs w:val="21"/>
                <w:lang w:val="en-US" w:eastAsia="zh-CN"/>
              </w:rPr>
            </w:pPr>
            <w:r>
              <w:rPr>
                <w:rFonts w:hint="eastAsia" w:ascii="Times New Roman" w:hAnsi="Times New Roman" w:eastAsia="宋体" w:cs="Times New Roman"/>
                <w:b/>
                <w:bCs/>
                <w:szCs w:val="21"/>
                <w:lang w:val="en-US" w:eastAsia="zh-CN"/>
              </w:rPr>
              <w:t>计算机科学与技术、</w:t>
            </w:r>
            <w:r>
              <w:rPr>
                <w:rFonts w:hint="default" w:ascii="Times New Roman" w:hAnsi="Times New Roman" w:eastAsia="宋体" w:cs="Times New Roman"/>
                <w:b/>
                <w:bCs/>
                <w:szCs w:val="21"/>
                <w:lang w:val="en-US" w:eastAsia="zh-CN"/>
              </w:rPr>
              <w:t>网络工程</w:t>
            </w:r>
            <w:r>
              <w:rPr>
                <w:rFonts w:hint="eastAsia" w:ascii="Times New Roman" w:hAnsi="Times New Roman" w:eastAsia="宋体" w:cs="Times New Roman"/>
                <w:b/>
                <w:bCs/>
                <w:szCs w:val="21"/>
                <w:lang w:val="en-US" w:eastAsia="zh-CN"/>
              </w:rPr>
              <w:t>、区块链工程</w:t>
            </w:r>
          </w:p>
        </w:tc>
      </w:tr>
      <w:tr w14:paraId="08A79F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638" w:type="dxa"/>
            <w:vAlign w:val="center"/>
          </w:tcPr>
          <w:p w14:paraId="2C124182">
            <w:pPr>
              <w:spacing w:line="360" w:lineRule="auto"/>
              <w:jc w:val="center"/>
              <w:outlineLvl w:val="9"/>
              <w:rPr>
                <w:rFonts w:hint="default" w:ascii="Times New Roman" w:hAnsi="Times New Roman" w:eastAsia="宋体" w:cs="Times New Roman"/>
                <w:b/>
                <w:bCs/>
                <w:szCs w:val="21"/>
              </w:rPr>
            </w:pPr>
            <w:r>
              <w:rPr>
                <w:rFonts w:hint="default" w:ascii="Times New Roman" w:hAnsi="Times New Roman" w:eastAsia="宋体" w:cs="Times New Roman"/>
                <w:b/>
                <w:bCs/>
                <w:szCs w:val="21"/>
              </w:rPr>
              <w:t>课程简介</w:t>
            </w:r>
          </w:p>
        </w:tc>
        <w:tc>
          <w:tcPr>
            <w:tcW w:w="6542" w:type="dxa"/>
            <w:gridSpan w:val="3"/>
            <w:vAlign w:val="center"/>
          </w:tcPr>
          <w:p w14:paraId="072F8171">
            <w:pPr>
              <w:spacing w:line="360" w:lineRule="auto"/>
              <w:ind w:firstLine="420" w:firstLineChars="200"/>
              <w:outlineLvl w:val="9"/>
              <w:rPr>
                <w:rFonts w:hint="default" w:ascii="Times New Roman" w:hAnsi="Times New Roman" w:eastAsia="宋体" w:cs="Times New Roman"/>
                <w:b/>
                <w:bCs/>
                <w:color w:val="333333"/>
                <w:szCs w:val="21"/>
                <w:shd w:val="clear" w:color="auto" w:fill="FFFFFF"/>
              </w:rPr>
            </w:pPr>
            <w:r>
              <w:rPr>
                <w:rFonts w:hint="default" w:ascii="Times New Roman" w:hAnsi="Times New Roman" w:eastAsia="宋体" w:cs="Times New Roman"/>
                <w:szCs w:val="21"/>
              </w:rPr>
              <w:t>电路与电子技术实验</w:t>
            </w:r>
            <w:r>
              <w:rPr>
                <w:rFonts w:hint="default" w:ascii="Times New Roman" w:hAnsi="Times New Roman" w:eastAsia="宋体" w:cs="Times New Roman"/>
                <w:szCs w:val="21"/>
                <w:lang w:val="en-US" w:eastAsia="zh-CN"/>
              </w:rPr>
              <w:t>是理论</w:t>
            </w:r>
            <w:r>
              <w:rPr>
                <w:rFonts w:hint="default" w:ascii="Times New Roman" w:hAnsi="Times New Roman" w:eastAsia="宋体" w:cs="Times New Roman"/>
                <w:szCs w:val="21"/>
              </w:rPr>
              <w:t>课程</w:t>
            </w:r>
            <w:r>
              <w:rPr>
                <w:rFonts w:hint="default" w:ascii="Times New Roman" w:hAnsi="Times New Roman" w:eastAsia="宋体" w:cs="Times New Roman"/>
                <w:szCs w:val="21"/>
                <w:lang w:val="en-US" w:eastAsia="zh-CN"/>
              </w:rPr>
              <w:t>电路与电子技术</w:t>
            </w:r>
            <w:r>
              <w:rPr>
                <w:rFonts w:hint="default" w:ascii="Times New Roman" w:hAnsi="Times New Roman" w:eastAsia="宋体" w:cs="Times New Roman"/>
                <w:szCs w:val="21"/>
              </w:rPr>
              <w:t>的重要组成部分。通过实验使学生验证理论课知识，进一步巩固所学的理论知识。使学生进一步理解电路与电子技术的基本原理和掌握分析电路的一般方法，掌握常用电子测量仪表的使用方法，掌握电路的实际操作技能，提高学生分析问题和解决问题的能力。</w:t>
            </w:r>
          </w:p>
        </w:tc>
      </w:tr>
      <w:tr w14:paraId="72F048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638" w:type="dxa"/>
            <w:vAlign w:val="center"/>
          </w:tcPr>
          <w:p w14:paraId="2F42CCC2">
            <w:pPr>
              <w:spacing w:line="360" w:lineRule="auto"/>
              <w:jc w:val="center"/>
              <w:outlineLvl w:val="9"/>
              <w:rPr>
                <w:rFonts w:hint="default" w:ascii="Times New Roman" w:hAnsi="Times New Roman" w:eastAsia="宋体" w:cs="Times New Roman"/>
                <w:b/>
                <w:bCs/>
                <w:szCs w:val="21"/>
              </w:rPr>
            </w:pPr>
            <w:r>
              <w:rPr>
                <w:rFonts w:hint="default" w:ascii="Times New Roman" w:hAnsi="Times New Roman" w:eastAsia="宋体" w:cs="Times New Roman"/>
                <w:b/>
                <w:bCs/>
                <w:szCs w:val="21"/>
              </w:rPr>
              <w:t>大纲执笔人</w:t>
            </w:r>
          </w:p>
        </w:tc>
        <w:tc>
          <w:tcPr>
            <w:tcW w:w="2270" w:type="dxa"/>
            <w:vAlign w:val="center"/>
          </w:tcPr>
          <w:p w14:paraId="01AB96E9">
            <w:pPr>
              <w:spacing w:line="360" w:lineRule="auto"/>
              <w:jc w:val="center"/>
              <w:outlineLvl w:val="9"/>
              <w:rPr>
                <w:rFonts w:hint="default" w:ascii="Times New Roman" w:hAnsi="Times New Roman" w:eastAsia="宋体" w:cs="Times New Roman"/>
                <w:b/>
                <w:bCs/>
                <w:szCs w:val="21"/>
                <w:lang w:val="en-US" w:eastAsia="zh-CN"/>
              </w:rPr>
            </w:pPr>
            <w:r>
              <w:rPr>
                <w:rFonts w:hint="default" w:ascii="Times New Roman" w:hAnsi="Times New Roman" w:eastAsia="宋体" w:cs="Times New Roman"/>
                <w:b/>
                <w:bCs/>
                <w:szCs w:val="21"/>
                <w:lang w:val="en-US" w:eastAsia="zh-CN"/>
              </w:rPr>
              <w:t>翟倩</w:t>
            </w:r>
          </w:p>
        </w:tc>
        <w:tc>
          <w:tcPr>
            <w:tcW w:w="2027" w:type="dxa"/>
            <w:vAlign w:val="center"/>
          </w:tcPr>
          <w:p w14:paraId="49569D32">
            <w:pPr>
              <w:spacing w:line="360" w:lineRule="auto"/>
              <w:jc w:val="center"/>
              <w:outlineLvl w:val="9"/>
              <w:rPr>
                <w:rFonts w:hint="default" w:ascii="Times New Roman" w:hAnsi="Times New Roman" w:eastAsia="宋体" w:cs="Times New Roman"/>
                <w:b/>
                <w:bCs/>
                <w:szCs w:val="21"/>
              </w:rPr>
            </w:pPr>
            <w:r>
              <w:rPr>
                <w:rFonts w:hint="default" w:ascii="Times New Roman" w:hAnsi="Times New Roman" w:eastAsia="宋体" w:cs="Times New Roman"/>
                <w:b/>
                <w:bCs/>
                <w:szCs w:val="21"/>
              </w:rPr>
              <w:t>大纲审批人</w:t>
            </w:r>
          </w:p>
        </w:tc>
        <w:tc>
          <w:tcPr>
            <w:tcW w:w="2245" w:type="dxa"/>
            <w:vAlign w:val="center"/>
          </w:tcPr>
          <w:p w14:paraId="1C3AB8D7">
            <w:pPr>
              <w:spacing w:line="360" w:lineRule="auto"/>
              <w:jc w:val="center"/>
              <w:outlineLvl w:val="9"/>
              <w:rPr>
                <w:rFonts w:hint="default" w:ascii="Times New Roman" w:hAnsi="Times New Roman" w:eastAsia="宋体" w:cs="Times New Roman"/>
                <w:b/>
                <w:bCs/>
                <w:szCs w:val="21"/>
                <w:lang w:val="en-US" w:eastAsia="zh-CN"/>
              </w:rPr>
            </w:pPr>
            <w:r>
              <w:rPr>
                <w:rFonts w:hint="eastAsia" w:cs="Times New Roman"/>
                <w:b/>
                <w:bCs/>
                <w:szCs w:val="21"/>
                <w:lang w:val="en-US" w:eastAsia="zh-CN"/>
              </w:rPr>
              <w:t>刘品洁</w:t>
            </w:r>
          </w:p>
        </w:tc>
      </w:tr>
    </w:tbl>
    <w:p w14:paraId="5A4DB0F5">
      <w:pPr>
        <w:spacing w:line="360" w:lineRule="auto"/>
        <w:outlineLvl w:val="9"/>
        <w:rPr>
          <w:rFonts w:hint="default" w:ascii="Times New Roman" w:hAnsi="Times New Roman" w:eastAsia="宋体" w:cs="Times New Roman"/>
          <w:sz w:val="28"/>
          <w:szCs w:val="28"/>
        </w:rPr>
      </w:pPr>
    </w:p>
    <w:p w14:paraId="23B07552">
      <w:pPr>
        <w:pStyle w:val="30"/>
        <w:spacing w:line="360" w:lineRule="auto"/>
        <w:ind w:firstLine="0" w:firstLineChars="0"/>
        <w:outlineLvl w:val="9"/>
        <w:rPr>
          <w:rFonts w:hint="default" w:ascii="Times New Roman" w:hAnsi="Times New Roman" w:eastAsia="黑体" w:cs="Times New Roman"/>
          <w:b/>
          <w:bCs/>
          <w:sz w:val="24"/>
          <w:szCs w:val="24"/>
        </w:rPr>
      </w:pPr>
      <w:r>
        <w:rPr>
          <w:rFonts w:hint="default" w:ascii="Times New Roman" w:hAnsi="Times New Roman" w:eastAsia="黑体" w:cs="Times New Roman"/>
          <w:b/>
          <w:bCs/>
          <w:sz w:val="24"/>
          <w:szCs w:val="24"/>
        </w:rPr>
        <w:t>一、课程的性质和目的</w:t>
      </w:r>
    </w:p>
    <w:p w14:paraId="05AB920A">
      <w:pPr>
        <w:spacing w:line="360" w:lineRule="auto"/>
        <w:ind w:firstLine="420" w:firstLineChars="200"/>
        <w:outlineLvl w:val="9"/>
        <w:rPr>
          <w:rFonts w:hint="default" w:ascii="Times New Roman" w:hAnsi="Times New Roman" w:eastAsia="宋体" w:cs="Times New Roman"/>
          <w:szCs w:val="21"/>
        </w:rPr>
      </w:pPr>
      <w:r>
        <w:rPr>
          <w:rFonts w:hint="default" w:ascii="Times New Roman" w:hAnsi="Times New Roman" w:eastAsia="宋体" w:cs="Times New Roman"/>
          <w:szCs w:val="21"/>
        </w:rPr>
        <w:t>通过实验</w:t>
      </w:r>
      <w:r>
        <w:rPr>
          <w:rFonts w:hint="default" w:ascii="Times New Roman" w:hAnsi="Times New Roman" w:eastAsia="宋体" w:cs="Times New Roman"/>
          <w:szCs w:val="21"/>
          <w:lang w:val="en-US" w:eastAsia="zh-CN"/>
        </w:rPr>
        <w:t>的学习</w:t>
      </w:r>
      <w:r>
        <w:rPr>
          <w:rFonts w:hint="default" w:ascii="Times New Roman" w:hAnsi="Times New Roman" w:eastAsia="宋体" w:cs="Times New Roman"/>
          <w:szCs w:val="21"/>
        </w:rPr>
        <w:t>，使学生验证理论课的内容，掌握常用电子测量仪表的使用方法，掌握电压、电流的测量方法，使学生对基本的电子电路具备初步分析、运用、设计的能力，具有分析检查与排除故障、解决和处理实验结果的能力。此外，安全用电是实验中始终需要注意的重要事项。为了做好实验，并且确保人身和设备的安全，在做理论实验时，必须要求学生严格遵守实验室安全用电规则。</w:t>
      </w:r>
    </w:p>
    <w:p w14:paraId="5167DA79">
      <w:pPr>
        <w:pStyle w:val="30"/>
        <w:spacing w:line="360" w:lineRule="auto"/>
        <w:ind w:firstLine="0" w:firstLineChars="0"/>
        <w:outlineLvl w:val="9"/>
        <w:rPr>
          <w:rFonts w:hint="default" w:ascii="Times New Roman" w:hAnsi="Times New Roman" w:eastAsia="黑体" w:cs="Times New Roman"/>
          <w:b/>
          <w:bCs/>
          <w:sz w:val="24"/>
          <w:szCs w:val="24"/>
        </w:rPr>
      </w:pPr>
      <w:r>
        <w:rPr>
          <w:rFonts w:hint="default" w:ascii="Times New Roman" w:hAnsi="Times New Roman" w:eastAsia="黑体" w:cs="Times New Roman"/>
          <w:b/>
          <w:bCs/>
          <w:sz w:val="24"/>
          <w:szCs w:val="24"/>
        </w:rPr>
        <w:t>二、课程教学的基本要求</w:t>
      </w:r>
    </w:p>
    <w:p w14:paraId="7EC2DBA1">
      <w:pPr>
        <w:spacing w:line="360" w:lineRule="auto"/>
        <w:ind w:firstLine="420" w:firstLineChars="200"/>
        <w:outlineLvl w:val="9"/>
        <w:rPr>
          <w:rFonts w:hint="default" w:ascii="Times New Roman" w:hAnsi="Times New Roman" w:eastAsia="宋体" w:cs="Times New Roman"/>
          <w:sz w:val="21"/>
          <w:szCs w:val="21"/>
          <w:lang w:eastAsia="zh-CN"/>
        </w:rPr>
      </w:pPr>
      <w:r>
        <w:rPr>
          <w:rFonts w:hint="default" w:ascii="Times New Roman" w:hAnsi="Times New Roman" w:eastAsia="宋体" w:cs="Times New Roman"/>
          <w:szCs w:val="21"/>
        </w:rPr>
        <w:t>电路与电子技术</w:t>
      </w:r>
      <w:r>
        <w:rPr>
          <w:rFonts w:hint="default" w:ascii="Times New Roman" w:hAnsi="Times New Roman" w:eastAsia="宋体" w:cs="Times New Roman"/>
          <w:szCs w:val="21"/>
          <w:lang w:val="en-US" w:eastAsia="zh-CN"/>
        </w:rPr>
        <w:t>实验是网络工程专业</w:t>
      </w:r>
      <w:r>
        <w:rPr>
          <w:rFonts w:hint="default" w:ascii="Times New Roman" w:hAnsi="Times New Roman" w:eastAsia="宋体" w:cs="Times New Roman"/>
          <w:szCs w:val="21"/>
        </w:rPr>
        <w:t>学生进入大学后的第一门基础实验课程</w:t>
      </w:r>
      <w:r>
        <w:rPr>
          <w:rFonts w:hint="default" w:ascii="Times New Roman" w:hAnsi="Times New Roman" w:eastAsia="宋体" w:cs="Times New Roman"/>
          <w:szCs w:val="21"/>
          <w:lang w:eastAsia="zh-CN"/>
        </w:rPr>
        <w:t>。</w:t>
      </w:r>
      <w:r>
        <w:rPr>
          <w:rFonts w:hint="default" w:ascii="Times New Roman" w:hAnsi="Times New Roman" w:eastAsia="宋体" w:cs="Times New Roman"/>
          <w:szCs w:val="21"/>
        </w:rPr>
        <w:t>本课程本着素质培养和能力培养的精神，以培养学生的实验基本功和创新能力为目标，帮助学生建立以研究为本的实验模式，将学生带入科学研究、探索、创新的大门，实现学生早期科学研究训练的要求</w:t>
      </w:r>
      <w:r>
        <w:rPr>
          <w:rFonts w:hint="default" w:ascii="Times New Roman" w:hAnsi="Times New Roman" w:eastAsia="宋体" w:cs="Times New Roman"/>
          <w:szCs w:val="21"/>
          <w:lang w:eastAsia="zh-CN"/>
        </w:rPr>
        <w:t>，</w:t>
      </w:r>
      <w:r>
        <w:rPr>
          <w:rFonts w:hint="default" w:ascii="Times New Roman" w:hAnsi="Times New Roman" w:eastAsia="宋体" w:cs="Times New Roman"/>
          <w:szCs w:val="21"/>
        </w:rPr>
        <w:t>并实现人文精神与科学素养及创新能力的统一，使学生既会做实验又</w:t>
      </w:r>
      <w:r>
        <w:rPr>
          <w:rFonts w:hint="default" w:ascii="Times New Roman" w:hAnsi="Times New Roman" w:eastAsia="宋体" w:cs="Times New Roman"/>
          <w:sz w:val="21"/>
          <w:szCs w:val="21"/>
        </w:rPr>
        <w:t>会做研究更会做人</w:t>
      </w:r>
      <w:r>
        <w:rPr>
          <w:rFonts w:hint="default" w:ascii="Times New Roman" w:hAnsi="Times New Roman" w:eastAsia="宋体" w:cs="Times New Roman"/>
          <w:sz w:val="21"/>
          <w:szCs w:val="21"/>
          <w:lang w:eastAsia="zh-CN"/>
        </w:rPr>
        <w:t>。</w:t>
      </w:r>
      <w:r>
        <w:rPr>
          <w:rFonts w:hint="default" w:ascii="Times New Roman" w:hAnsi="Times New Roman" w:eastAsia="宋体" w:cs="Times New Roman"/>
          <w:sz w:val="21"/>
          <w:szCs w:val="21"/>
        </w:rPr>
        <w:t>为后行实验课程和科学研究奠定坚实的基础，以期达到如下基本要求</w:t>
      </w:r>
      <w:r>
        <w:rPr>
          <w:rFonts w:hint="default" w:ascii="Times New Roman" w:hAnsi="Times New Roman" w:eastAsia="宋体" w:cs="Times New Roman"/>
          <w:sz w:val="21"/>
          <w:szCs w:val="21"/>
          <w:lang w:eastAsia="zh-CN"/>
        </w:rPr>
        <w:t>：</w:t>
      </w:r>
    </w:p>
    <w:p w14:paraId="5A3F1925">
      <w:pPr>
        <w:pStyle w:val="30"/>
        <w:spacing w:line="360" w:lineRule="auto"/>
        <w:ind w:firstLine="440"/>
        <w:outlineLvl w:val="9"/>
        <w:rPr>
          <w:rFonts w:hint="default" w:ascii="Times New Roman" w:hAnsi="Times New Roman" w:eastAsia="宋体" w:cs="Times New Roman"/>
          <w:color w:val="333333"/>
          <w:sz w:val="21"/>
          <w:szCs w:val="21"/>
          <w:shd w:val="clear" w:color="auto" w:fill="FFFFFF"/>
          <w:lang w:val="en-US" w:eastAsia="zh-CN"/>
        </w:rPr>
      </w:pPr>
      <w:r>
        <w:rPr>
          <w:rFonts w:hint="default" w:ascii="Times New Roman" w:hAnsi="Times New Roman" w:eastAsia="宋体" w:cs="Times New Roman"/>
          <w:color w:val="333333"/>
          <w:sz w:val="21"/>
          <w:szCs w:val="21"/>
          <w:shd w:val="clear" w:color="auto" w:fill="FFFFFF"/>
          <w:lang w:val="en-US" w:eastAsia="zh-CN"/>
        </w:rPr>
        <w:t>1、本</w:t>
      </w:r>
      <w:r>
        <w:rPr>
          <w:rFonts w:hint="eastAsia" w:ascii="Times New Roman" w:hAnsi="Times New Roman" w:eastAsia="宋体" w:cs="Times New Roman"/>
          <w:color w:val="333333"/>
          <w:sz w:val="21"/>
          <w:szCs w:val="21"/>
          <w:shd w:val="clear" w:color="auto" w:fill="FFFFFF"/>
          <w:lang w:val="en-US" w:eastAsia="zh-CN"/>
        </w:rPr>
        <w:t>实</w:t>
      </w:r>
      <w:r>
        <w:rPr>
          <w:rFonts w:hint="default" w:ascii="Times New Roman" w:hAnsi="Times New Roman" w:eastAsia="宋体" w:cs="Times New Roman"/>
          <w:color w:val="333333"/>
          <w:sz w:val="21"/>
          <w:szCs w:val="21"/>
          <w:shd w:val="clear" w:color="auto" w:fill="FFFFFF"/>
          <w:lang w:val="en-US" w:eastAsia="zh-CN"/>
        </w:rPr>
        <w:t>验课基于电路分析和模拟电路的根底理论，其中包括电路分析的根本概念，电路分析的根本定律，稳态和暂态电路的工作原理；二极管、稳压管、晶体管的工作原理，放大电路、运算电路的工作原理等，课前需学生掌握以上基本理论知识；</w:t>
      </w:r>
    </w:p>
    <w:p w14:paraId="77C9AFC6">
      <w:pPr>
        <w:pStyle w:val="30"/>
        <w:spacing w:line="360" w:lineRule="auto"/>
        <w:ind w:firstLine="440"/>
        <w:outlineLvl w:val="9"/>
        <w:rPr>
          <w:rFonts w:hint="default" w:ascii="Times New Roman" w:hAnsi="Times New Roman" w:eastAsia="宋体" w:cs="Times New Roman"/>
          <w:color w:val="333333"/>
          <w:sz w:val="21"/>
          <w:szCs w:val="21"/>
          <w:shd w:val="clear" w:color="auto" w:fill="FFFFFF"/>
          <w:lang w:eastAsia="zh-CN"/>
        </w:rPr>
      </w:pPr>
      <w:r>
        <w:rPr>
          <w:rFonts w:hint="default" w:ascii="Times New Roman" w:hAnsi="Times New Roman" w:eastAsia="宋体" w:cs="Times New Roman"/>
          <w:color w:val="333333"/>
          <w:sz w:val="21"/>
          <w:szCs w:val="21"/>
          <w:shd w:val="clear" w:color="auto" w:fill="FFFFFF"/>
          <w:lang w:val="en-US" w:eastAsia="zh-CN"/>
        </w:rPr>
        <w:t>2、</w:t>
      </w:r>
      <w:r>
        <w:rPr>
          <w:rFonts w:hint="default" w:ascii="Times New Roman" w:hAnsi="Times New Roman" w:eastAsia="宋体" w:cs="Times New Roman"/>
          <w:color w:val="333333"/>
          <w:sz w:val="21"/>
          <w:szCs w:val="21"/>
          <w:shd w:val="clear" w:color="auto" w:fill="FFFFFF"/>
        </w:rPr>
        <w:t>掌握科学实验的基本技能，能正确使用和操作常用的电工仪表和电子仪器设备，能按电路图正确连接实验电路和合理布线，能初步分析，并能排除故障</w:t>
      </w:r>
      <w:r>
        <w:rPr>
          <w:rFonts w:hint="default" w:ascii="Times New Roman" w:hAnsi="Times New Roman" w:eastAsia="宋体" w:cs="Times New Roman"/>
          <w:color w:val="333333"/>
          <w:sz w:val="21"/>
          <w:szCs w:val="21"/>
          <w:shd w:val="clear" w:color="auto" w:fill="FFFFFF"/>
          <w:lang w:eastAsia="zh-CN"/>
        </w:rPr>
        <w:t>；</w:t>
      </w:r>
    </w:p>
    <w:p w14:paraId="71360DA1">
      <w:pPr>
        <w:pStyle w:val="30"/>
        <w:spacing w:line="360" w:lineRule="auto"/>
        <w:ind w:firstLine="440"/>
        <w:outlineLvl w:val="9"/>
        <w:rPr>
          <w:rFonts w:hint="default" w:ascii="Times New Roman" w:hAnsi="Times New Roman" w:eastAsia="宋体" w:cs="Times New Roman"/>
          <w:color w:val="333333"/>
          <w:sz w:val="21"/>
          <w:szCs w:val="21"/>
          <w:shd w:val="clear" w:color="auto" w:fill="FFFFFF"/>
          <w:lang w:eastAsia="zh-CN"/>
        </w:rPr>
      </w:pPr>
      <w:r>
        <w:rPr>
          <w:rFonts w:hint="default" w:ascii="Times New Roman" w:hAnsi="Times New Roman" w:eastAsia="宋体" w:cs="Times New Roman"/>
          <w:color w:val="333333"/>
          <w:sz w:val="21"/>
          <w:szCs w:val="21"/>
          <w:shd w:val="clear" w:color="auto" w:fill="FFFFFF"/>
          <w:lang w:val="en-US" w:eastAsia="zh-CN"/>
        </w:rPr>
        <w:t>3、</w:t>
      </w:r>
      <w:r>
        <w:rPr>
          <w:rFonts w:hint="default" w:ascii="Times New Roman" w:hAnsi="Times New Roman" w:eastAsia="宋体" w:cs="Times New Roman"/>
          <w:color w:val="333333"/>
          <w:sz w:val="21"/>
          <w:szCs w:val="21"/>
          <w:shd w:val="clear" w:color="auto" w:fill="FFFFFF"/>
        </w:rPr>
        <w:t>认真观察实验现象，正确读取实验数，据能随时分析实验结果，具有综合运用知识，科学地观察、分析、解决实际问题的能力和初步的技术创新能力</w:t>
      </w:r>
      <w:r>
        <w:rPr>
          <w:rFonts w:hint="default" w:ascii="Times New Roman" w:hAnsi="Times New Roman" w:eastAsia="宋体" w:cs="Times New Roman"/>
          <w:color w:val="333333"/>
          <w:sz w:val="21"/>
          <w:szCs w:val="21"/>
          <w:shd w:val="clear" w:color="auto" w:fill="FFFFFF"/>
          <w:lang w:eastAsia="zh-CN"/>
        </w:rPr>
        <w:t>；</w:t>
      </w:r>
    </w:p>
    <w:p w14:paraId="73B52998">
      <w:pPr>
        <w:pStyle w:val="30"/>
        <w:spacing w:line="360" w:lineRule="auto"/>
        <w:ind w:firstLine="440"/>
        <w:outlineLvl w:val="9"/>
        <w:rPr>
          <w:rFonts w:hint="default" w:ascii="Times New Roman" w:hAnsi="Times New Roman" w:eastAsia="宋体" w:cs="Times New Roman"/>
          <w:color w:val="333333"/>
          <w:sz w:val="21"/>
          <w:szCs w:val="21"/>
          <w:shd w:val="clear" w:color="auto" w:fill="FFFFFF"/>
          <w:lang w:eastAsia="zh-CN"/>
        </w:rPr>
      </w:pPr>
      <w:r>
        <w:rPr>
          <w:rFonts w:hint="default" w:ascii="Times New Roman" w:hAnsi="Times New Roman" w:eastAsia="宋体" w:cs="Times New Roman"/>
          <w:color w:val="333333"/>
          <w:sz w:val="21"/>
          <w:szCs w:val="21"/>
          <w:shd w:val="clear" w:color="auto" w:fill="FFFFFF"/>
          <w:lang w:val="en-US" w:eastAsia="zh-CN"/>
        </w:rPr>
        <w:t>4、</w:t>
      </w:r>
      <w:r>
        <w:rPr>
          <w:rFonts w:hint="default" w:ascii="Times New Roman" w:hAnsi="Times New Roman" w:eastAsia="宋体" w:cs="Times New Roman"/>
          <w:color w:val="333333"/>
          <w:sz w:val="21"/>
          <w:szCs w:val="21"/>
          <w:shd w:val="clear" w:color="auto" w:fill="FFFFFF"/>
        </w:rPr>
        <w:t>能根据实验任务设计实验电路</w:t>
      </w:r>
      <w:r>
        <w:rPr>
          <w:rFonts w:hint="default" w:ascii="Times New Roman" w:hAnsi="Times New Roman" w:eastAsia="宋体" w:cs="Times New Roman"/>
          <w:color w:val="333333"/>
          <w:sz w:val="21"/>
          <w:szCs w:val="21"/>
          <w:shd w:val="clear" w:color="auto" w:fill="FFFFFF"/>
          <w:lang w:eastAsia="zh-CN"/>
        </w:rPr>
        <w:t>，</w:t>
      </w:r>
      <w:r>
        <w:rPr>
          <w:rFonts w:hint="default" w:ascii="Times New Roman" w:hAnsi="Times New Roman" w:eastAsia="宋体" w:cs="Times New Roman"/>
          <w:color w:val="333333"/>
          <w:sz w:val="21"/>
          <w:szCs w:val="21"/>
          <w:shd w:val="clear" w:color="auto" w:fill="FFFFFF"/>
        </w:rPr>
        <w:t>确定实验方案，正确选择仪器设备，学会处理实验数据，分析实验结果</w:t>
      </w:r>
      <w:r>
        <w:rPr>
          <w:rFonts w:hint="default" w:ascii="Times New Roman" w:hAnsi="Times New Roman" w:eastAsia="宋体" w:cs="Times New Roman"/>
          <w:color w:val="333333"/>
          <w:sz w:val="21"/>
          <w:szCs w:val="21"/>
          <w:shd w:val="clear" w:color="auto" w:fill="FFFFFF"/>
          <w:lang w:eastAsia="zh-CN"/>
        </w:rPr>
        <w:t>；</w:t>
      </w:r>
    </w:p>
    <w:p w14:paraId="3DA67648">
      <w:pPr>
        <w:pStyle w:val="30"/>
        <w:spacing w:line="360" w:lineRule="auto"/>
        <w:ind w:firstLine="440"/>
        <w:outlineLvl w:val="9"/>
        <w:rPr>
          <w:rFonts w:hint="default" w:ascii="Times New Roman" w:hAnsi="Times New Roman" w:eastAsia="宋体" w:cs="Times New Roman"/>
          <w:color w:val="333333"/>
          <w:sz w:val="21"/>
          <w:szCs w:val="21"/>
          <w:shd w:val="clear" w:color="auto" w:fill="FFFFFF"/>
          <w:lang w:eastAsia="zh-CN"/>
        </w:rPr>
      </w:pPr>
      <w:r>
        <w:rPr>
          <w:rFonts w:hint="default" w:ascii="Times New Roman" w:hAnsi="Times New Roman" w:eastAsia="宋体" w:cs="Times New Roman"/>
          <w:color w:val="333333"/>
          <w:sz w:val="21"/>
          <w:szCs w:val="21"/>
          <w:shd w:val="clear" w:color="auto" w:fill="FFFFFF"/>
          <w:lang w:val="en-US" w:eastAsia="zh-CN"/>
        </w:rPr>
        <w:t>5、</w:t>
      </w:r>
      <w:r>
        <w:rPr>
          <w:rFonts w:hint="default" w:ascii="Times New Roman" w:hAnsi="Times New Roman" w:eastAsia="宋体" w:cs="Times New Roman"/>
          <w:color w:val="333333"/>
          <w:sz w:val="21"/>
          <w:szCs w:val="21"/>
          <w:shd w:val="clear" w:color="auto" w:fill="FFFFFF"/>
        </w:rPr>
        <w:t>具有实事求是、严肃认真的科学态度和较高的文化素养，具有主体精神、团队精神和勇于探索的创新精神，</w:t>
      </w:r>
      <w:r>
        <w:rPr>
          <w:rFonts w:hint="default" w:ascii="Times New Roman" w:hAnsi="Times New Roman" w:eastAsia="宋体" w:cs="Times New Roman"/>
          <w:color w:val="333333"/>
          <w:sz w:val="21"/>
          <w:szCs w:val="21"/>
          <w:shd w:val="clear" w:color="auto" w:fill="FFFFFF"/>
          <w:lang w:val="en-US" w:eastAsia="zh-CN"/>
        </w:rPr>
        <w:t>课上能够</w:t>
      </w:r>
      <w:r>
        <w:rPr>
          <w:rFonts w:hint="default" w:ascii="Times New Roman" w:hAnsi="Times New Roman" w:eastAsia="宋体" w:cs="Times New Roman"/>
          <w:color w:val="333333"/>
          <w:sz w:val="21"/>
          <w:szCs w:val="21"/>
          <w:shd w:val="clear" w:color="auto" w:fill="FFFFFF"/>
        </w:rPr>
        <w:t>高质量地完成必做实验、选做实验和自选实验</w:t>
      </w:r>
      <w:r>
        <w:rPr>
          <w:rFonts w:hint="default" w:ascii="Times New Roman" w:hAnsi="Times New Roman" w:eastAsia="宋体" w:cs="Times New Roman"/>
          <w:color w:val="333333"/>
          <w:sz w:val="21"/>
          <w:szCs w:val="21"/>
          <w:shd w:val="clear" w:color="auto" w:fill="FFFFFF"/>
          <w:lang w:val="en-US" w:eastAsia="zh-CN"/>
        </w:rPr>
        <w:t>并书写实验报告</w:t>
      </w:r>
      <w:r>
        <w:rPr>
          <w:rFonts w:hint="default" w:ascii="Times New Roman" w:hAnsi="Times New Roman" w:eastAsia="宋体" w:cs="Times New Roman"/>
          <w:color w:val="333333"/>
          <w:sz w:val="21"/>
          <w:szCs w:val="21"/>
          <w:shd w:val="clear" w:color="auto" w:fill="FFFFFF"/>
          <w:lang w:eastAsia="zh-CN"/>
        </w:rPr>
        <w:t>。</w:t>
      </w:r>
    </w:p>
    <w:p w14:paraId="7A3BBE91">
      <w:pPr>
        <w:pStyle w:val="30"/>
        <w:spacing w:line="360" w:lineRule="auto"/>
        <w:ind w:firstLine="0" w:firstLineChars="0"/>
        <w:outlineLvl w:val="9"/>
        <w:rPr>
          <w:rFonts w:hint="default" w:ascii="Times New Roman" w:hAnsi="Times New Roman" w:eastAsia="黑体" w:cs="Times New Roman"/>
          <w:b/>
          <w:bCs/>
          <w:sz w:val="24"/>
          <w:szCs w:val="24"/>
        </w:rPr>
      </w:pPr>
      <w:r>
        <w:rPr>
          <w:rFonts w:hint="default" w:ascii="Times New Roman" w:hAnsi="Times New Roman" w:eastAsia="黑体" w:cs="Times New Roman"/>
          <w:b/>
          <w:bCs/>
          <w:sz w:val="24"/>
          <w:szCs w:val="24"/>
        </w:rPr>
        <w:t>三、考核方式与标准</w:t>
      </w:r>
    </w:p>
    <w:p w14:paraId="30E3FE31">
      <w:pPr>
        <w:spacing w:line="360" w:lineRule="auto"/>
        <w:ind w:firstLine="420" w:firstLineChars="200"/>
        <w:outlineLvl w:val="9"/>
        <w:rPr>
          <w:rFonts w:hint="default" w:ascii="Times New Roman" w:hAnsi="Times New Roman" w:eastAsia="宋体" w:cs="Times New Roman"/>
          <w:szCs w:val="21"/>
          <w:lang w:eastAsia="zh-CN"/>
        </w:rPr>
      </w:pPr>
      <w:r>
        <w:rPr>
          <w:rFonts w:hint="default" w:ascii="Times New Roman" w:hAnsi="Times New Roman" w:eastAsia="宋体" w:cs="Times New Roman"/>
          <w:szCs w:val="21"/>
        </w:rPr>
        <w:t>1.考核方式：</w:t>
      </w:r>
      <w:r>
        <w:rPr>
          <w:rFonts w:hint="default" w:ascii="Times New Roman" w:hAnsi="Times New Roman" w:eastAsia="宋体" w:cs="Times New Roman"/>
          <w:szCs w:val="21"/>
          <w:lang w:val="en-US" w:eastAsia="zh-CN"/>
        </w:rPr>
        <w:t>考查</w:t>
      </w:r>
    </w:p>
    <w:p w14:paraId="41CA768E">
      <w:pPr>
        <w:spacing w:line="360" w:lineRule="auto"/>
        <w:ind w:firstLine="420" w:firstLineChars="200"/>
        <w:outlineLvl w:val="9"/>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rPr>
        <w:t>2.考核形式：</w:t>
      </w:r>
      <w:r>
        <w:rPr>
          <w:rFonts w:hint="default" w:ascii="Times New Roman" w:hAnsi="Times New Roman" w:eastAsia="宋体" w:cs="Times New Roman"/>
          <w:szCs w:val="21"/>
          <w:lang w:val="en-US" w:eastAsia="zh-CN"/>
        </w:rPr>
        <w:t>实验报告</w:t>
      </w:r>
    </w:p>
    <w:p w14:paraId="4C974531">
      <w:pPr>
        <w:spacing w:line="360" w:lineRule="auto"/>
        <w:ind w:firstLine="420" w:firstLineChars="200"/>
        <w:outlineLvl w:val="9"/>
        <w:rPr>
          <w:rFonts w:hint="default" w:ascii="Times New Roman" w:hAnsi="Times New Roman" w:eastAsia="宋体" w:cs="Times New Roman"/>
          <w:szCs w:val="21"/>
        </w:rPr>
      </w:pPr>
      <w:r>
        <w:rPr>
          <w:rFonts w:hint="default" w:ascii="Times New Roman" w:hAnsi="Times New Roman" w:eastAsia="宋体" w:cs="Times New Roman"/>
          <w:szCs w:val="21"/>
        </w:rPr>
        <w:t>总评成绩构成（100%）=过程考核</w:t>
      </w:r>
      <w:r>
        <w:rPr>
          <w:rFonts w:hint="default" w:ascii="Times New Roman" w:hAnsi="Times New Roman" w:eastAsia="宋体" w:cs="Times New Roman"/>
          <w:szCs w:val="21"/>
          <w:lang w:eastAsia="zh-CN"/>
        </w:rPr>
        <w:t>（</w:t>
      </w:r>
      <w:r>
        <w:rPr>
          <w:rFonts w:hint="default" w:ascii="Times New Roman" w:hAnsi="Times New Roman" w:eastAsia="宋体" w:cs="Times New Roman"/>
          <w:szCs w:val="21"/>
          <w:lang w:val="en-US" w:eastAsia="zh-CN"/>
        </w:rPr>
        <w:t>40%</w:t>
      </w:r>
      <w:r>
        <w:rPr>
          <w:rFonts w:hint="default" w:ascii="Times New Roman" w:hAnsi="Times New Roman" w:eastAsia="宋体" w:cs="Times New Roman"/>
          <w:szCs w:val="21"/>
          <w:lang w:eastAsia="zh-CN"/>
        </w:rPr>
        <w:t>）</w:t>
      </w:r>
      <w:r>
        <w:rPr>
          <w:rFonts w:hint="default" w:ascii="Times New Roman" w:hAnsi="Times New Roman" w:eastAsia="宋体" w:cs="Times New Roman"/>
          <w:szCs w:val="21"/>
        </w:rPr>
        <w:t>+</w:t>
      </w:r>
      <w:r>
        <w:rPr>
          <w:rFonts w:hint="default" w:ascii="Times New Roman" w:hAnsi="Times New Roman" w:eastAsia="宋体" w:cs="Times New Roman"/>
          <w:szCs w:val="21"/>
          <w:lang w:val="en-US" w:eastAsia="zh-CN"/>
        </w:rPr>
        <w:t>实验报告</w:t>
      </w:r>
      <w:r>
        <w:rPr>
          <w:rFonts w:hint="default" w:ascii="Times New Roman" w:hAnsi="Times New Roman" w:eastAsia="宋体" w:cs="Times New Roman"/>
          <w:szCs w:val="21"/>
        </w:rPr>
        <w:t>（</w:t>
      </w:r>
      <w:r>
        <w:rPr>
          <w:rFonts w:hint="default" w:ascii="Times New Roman" w:hAnsi="Times New Roman" w:eastAsia="宋体" w:cs="Times New Roman"/>
          <w:szCs w:val="21"/>
          <w:lang w:val="en-US" w:eastAsia="zh-CN"/>
        </w:rPr>
        <w:t>60</w:t>
      </w:r>
      <w:r>
        <w:rPr>
          <w:rFonts w:hint="default" w:ascii="Times New Roman" w:hAnsi="Times New Roman" w:eastAsia="宋体" w:cs="Times New Roman"/>
          <w:szCs w:val="21"/>
        </w:rPr>
        <w:t>%）</w:t>
      </w:r>
    </w:p>
    <w:p w14:paraId="3E5C9E7A">
      <w:pPr>
        <w:spacing w:line="360" w:lineRule="auto"/>
        <w:ind w:firstLine="420" w:firstLineChars="200"/>
        <w:outlineLvl w:val="9"/>
        <w:rPr>
          <w:rFonts w:hint="default" w:ascii="Times New Roman" w:hAnsi="Times New Roman" w:eastAsia="宋体" w:cs="Times New Roman"/>
          <w:szCs w:val="21"/>
        </w:rPr>
      </w:pPr>
      <w:r>
        <w:rPr>
          <w:rFonts w:hint="default" w:ascii="Times New Roman" w:hAnsi="Times New Roman" w:eastAsia="宋体" w:cs="Times New Roman"/>
          <w:szCs w:val="21"/>
        </w:rPr>
        <w:t>3.成绩构成：</w:t>
      </w:r>
    </w:p>
    <w:p w14:paraId="718636BA">
      <w:pPr>
        <w:spacing w:line="360" w:lineRule="auto"/>
        <w:ind w:firstLine="420" w:firstLineChars="200"/>
        <w:outlineLvl w:val="9"/>
        <w:rPr>
          <w:rFonts w:hint="default" w:ascii="Times New Roman" w:hAnsi="Times New Roman" w:eastAsia="宋体" w:cs="Times New Roman"/>
          <w:szCs w:val="21"/>
        </w:rPr>
      </w:pPr>
      <w:r>
        <w:rPr>
          <w:rFonts w:hint="default" w:ascii="Times New Roman" w:hAnsi="Times New Roman" w:eastAsia="宋体" w:cs="Times New Roman"/>
          <w:szCs w:val="21"/>
        </w:rPr>
        <w:t>过程考核</w:t>
      </w:r>
      <w:r>
        <w:rPr>
          <w:rFonts w:hint="default" w:ascii="Times New Roman" w:hAnsi="Times New Roman" w:eastAsia="宋体" w:cs="Times New Roman"/>
          <w:szCs w:val="21"/>
          <w:lang w:eastAsia="zh-CN"/>
        </w:rPr>
        <w:t>（</w:t>
      </w:r>
      <w:r>
        <w:rPr>
          <w:rFonts w:hint="default" w:ascii="Times New Roman" w:hAnsi="Times New Roman" w:eastAsia="宋体" w:cs="Times New Roman"/>
          <w:szCs w:val="21"/>
          <w:lang w:val="en-US" w:eastAsia="zh-CN"/>
        </w:rPr>
        <w:t>40%</w:t>
      </w:r>
      <w:r>
        <w:rPr>
          <w:rFonts w:hint="default" w:ascii="Times New Roman" w:hAnsi="Times New Roman" w:eastAsia="宋体" w:cs="Times New Roman"/>
          <w:szCs w:val="21"/>
          <w:lang w:eastAsia="zh-CN"/>
        </w:rPr>
        <w:t>）</w:t>
      </w:r>
      <w:r>
        <w:rPr>
          <w:rFonts w:hint="default" w:ascii="Times New Roman" w:hAnsi="Times New Roman" w:eastAsia="宋体" w:cs="Times New Roman"/>
          <w:szCs w:val="21"/>
        </w:rPr>
        <w:t>：课堂操作</w:t>
      </w:r>
      <w:r>
        <w:rPr>
          <w:rFonts w:hint="default" w:ascii="Times New Roman" w:hAnsi="Times New Roman" w:eastAsia="宋体" w:cs="Times New Roman"/>
          <w:szCs w:val="21"/>
          <w:lang w:eastAsia="zh-CN"/>
        </w:rPr>
        <w:t>（</w:t>
      </w:r>
      <w:r>
        <w:rPr>
          <w:rFonts w:hint="default" w:ascii="Times New Roman" w:hAnsi="Times New Roman" w:eastAsia="宋体" w:cs="Times New Roman"/>
          <w:szCs w:val="21"/>
          <w:lang w:val="en-US" w:eastAsia="zh-CN"/>
        </w:rPr>
        <w:t>30%</w:t>
      </w:r>
      <w:r>
        <w:rPr>
          <w:rFonts w:hint="default" w:ascii="Times New Roman" w:hAnsi="Times New Roman" w:eastAsia="宋体" w:cs="Times New Roman"/>
          <w:szCs w:val="21"/>
          <w:lang w:eastAsia="zh-CN"/>
        </w:rPr>
        <w:t>）</w:t>
      </w:r>
      <w:r>
        <w:rPr>
          <w:rFonts w:hint="default" w:ascii="Times New Roman" w:hAnsi="Times New Roman" w:eastAsia="宋体" w:cs="Times New Roman"/>
          <w:szCs w:val="21"/>
          <w:lang w:val="en-US" w:eastAsia="zh-CN"/>
        </w:rPr>
        <w:t>+</w:t>
      </w:r>
      <w:r>
        <w:rPr>
          <w:rFonts w:hint="default" w:ascii="Times New Roman" w:hAnsi="Times New Roman" w:eastAsia="宋体" w:cs="Times New Roman"/>
          <w:szCs w:val="21"/>
        </w:rPr>
        <w:t>课堂提问</w:t>
      </w:r>
      <w:r>
        <w:rPr>
          <w:rFonts w:hint="default" w:ascii="Times New Roman" w:hAnsi="Times New Roman" w:eastAsia="宋体" w:cs="Times New Roman"/>
          <w:szCs w:val="21"/>
          <w:lang w:eastAsia="zh-CN"/>
        </w:rPr>
        <w:t>（</w:t>
      </w:r>
      <w:r>
        <w:rPr>
          <w:rFonts w:hint="default" w:ascii="Times New Roman" w:hAnsi="Times New Roman" w:eastAsia="宋体" w:cs="Times New Roman"/>
          <w:szCs w:val="21"/>
          <w:lang w:val="en-US" w:eastAsia="zh-CN"/>
        </w:rPr>
        <w:t>5%</w:t>
      </w:r>
      <w:r>
        <w:rPr>
          <w:rFonts w:hint="default" w:ascii="Times New Roman" w:hAnsi="Times New Roman" w:eastAsia="宋体" w:cs="Times New Roman"/>
          <w:szCs w:val="21"/>
          <w:lang w:eastAsia="zh-CN"/>
        </w:rPr>
        <w:t>）</w:t>
      </w:r>
      <w:r>
        <w:rPr>
          <w:rFonts w:hint="default" w:ascii="Times New Roman" w:hAnsi="Times New Roman" w:eastAsia="宋体" w:cs="Times New Roman"/>
          <w:szCs w:val="21"/>
          <w:lang w:val="en-US" w:eastAsia="zh-CN"/>
        </w:rPr>
        <w:t>+考勤（5%）</w:t>
      </w:r>
    </w:p>
    <w:p w14:paraId="08BF6E17">
      <w:pPr>
        <w:spacing w:line="360" w:lineRule="auto"/>
        <w:ind w:firstLine="420" w:firstLineChars="200"/>
        <w:outlineLvl w:val="9"/>
        <w:rPr>
          <w:rFonts w:hint="default" w:ascii="Times New Roman" w:hAnsi="Times New Roman" w:eastAsia="宋体" w:cs="Times New Roman"/>
          <w:sz w:val="22"/>
        </w:rPr>
      </w:pPr>
      <w:r>
        <w:rPr>
          <w:rFonts w:hint="default" w:ascii="Times New Roman" w:hAnsi="Times New Roman" w:eastAsia="宋体" w:cs="Times New Roman"/>
          <w:szCs w:val="21"/>
        </w:rPr>
        <w:t>期末考核</w:t>
      </w:r>
      <w:r>
        <w:rPr>
          <w:rFonts w:hint="default" w:ascii="Times New Roman" w:hAnsi="Times New Roman" w:eastAsia="宋体" w:cs="Times New Roman"/>
          <w:szCs w:val="21"/>
          <w:lang w:eastAsia="zh-CN"/>
        </w:rPr>
        <w:t>（</w:t>
      </w:r>
      <w:r>
        <w:rPr>
          <w:rFonts w:hint="default" w:ascii="Times New Roman" w:hAnsi="Times New Roman" w:eastAsia="宋体" w:cs="Times New Roman"/>
          <w:szCs w:val="21"/>
          <w:lang w:val="en-US" w:eastAsia="zh-CN"/>
        </w:rPr>
        <w:t>60%</w:t>
      </w:r>
      <w:r>
        <w:rPr>
          <w:rFonts w:hint="default" w:ascii="Times New Roman" w:hAnsi="Times New Roman" w:eastAsia="宋体" w:cs="Times New Roman"/>
          <w:szCs w:val="21"/>
          <w:lang w:eastAsia="zh-CN"/>
        </w:rPr>
        <w:t>）</w:t>
      </w:r>
      <w:r>
        <w:rPr>
          <w:rFonts w:hint="default" w:ascii="Times New Roman" w:hAnsi="Times New Roman" w:eastAsia="宋体" w:cs="Times New Roman"/>
          <w:szCs w:val="21"/>
        </w:rPr>
        <w:t>：</w:t>
      </w:r>
      <w:r>
        <w:rPr>
          <w:rFonts w:hint="default" w:ascii="Times New Roman" w:hAnsi="Times New Roman" w:eastAsia="宋体" w:cs="Times New Roman"/>
          <w:szCs w:val="21"/>
          <w:lang w:val="en-US" w:eastAsia="zh-CN"/>
        </w:rPr>
        <w:t>实验报告</w:t>
      </w:r>
    </w:p>
    <w:p w14:paraId="26E525DB">
      <w:pPr>
        <w:pStyle w:val="30"/>
        <w:spacing w:line="360" w:lineRule="auto"/>
        <w:ind w:firstLine="0" w:firstLineChars="0"/>
        <w:outlineLvl w:val="9"/>
        <w:rPr>
          <w:rFonts w:hint="default" w:ascii="Times New Roman" w:hAnsi="Times New Roman" w:eastAsia="黑体" w:cs="Times New Roman"/>
          <w:b/>
          <w:bCs/>
          <w:sz w:val="24"/>
          <w:szCs w:val="24"/>
        </w:rPr>
      </w:pPr>
      <w:r>
        <w:rPr>
          <w:rFonts w:hint="default" w:ascii="Times New Roman" w:hAnsi="Times New Roman" w:eastAsia="黑体" w:cs="Times New Roman"/>
          <w:b/>
          <w:bCs/>
          <w:sz w:val="24"/>
          <w:szCs w:val="24"/>
        </w:rPr>
        <w:t>四、推荐实验教材和教学参考书</w:t>
      </w:r>
    </w:p>
    <w:p w14:paraId="49B44BB2">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outlineLvl w:val="9"/>
        <w:rPr>
          <w:rFonts w:hint="default" w:ascii="Times New Roman" w:hAnsi="Times New Roman" w:eastAsia="宋体" w:cs="Times New Roman"/>
          <w:szCs w:val="21"/>
          <w:lang w:eastAsia="zh-CN"/>
        </w:rPr>
      </w:pPr>
      <w:r>
        <w:rPr>
          <w:rFonts w:hint="default" w:ascii="Times New Roman" w:hAnsi="Times New Roman" w:eastAsia="宋体" w:cs="Times New Roman"/>
          <w:szCs w:val="21"/>
          <w:lang w:val="en-US" w:eastAsia="zh-CN"/>
        </w:rPr>
        <w:t>实验</w:t>
      </w:r>
      <w:r>
        <w:rPr>
          <w:rFonts w:hint="default" w:ascii="Times New Roman" w:hAnsi="Times New Roman" w:eastAsia="宋体" w:cs="Times New Roman"/>
          <w:szCs w:val="21"/>
        </w:rPr>
        <w:t>教材：《</w:t>
      </w:r>
      <w:r>
        <w:rPr>
          <w:rFonts w:hint="default" w:ascii="Times New Roman" w:hAnsi="Times New Roman" w:eastAsia="宋体" w:cs="Times New Roman"/>
          <w:szCs w:val="21"/>
          <w:lang w:val="en-US" w:eastAsia="zh-CN"/>
        </w:rPr>
        <w:t>电路与电子技术实验</w:t>
      </w:r>
      <w:r>
        <w:rPr>
          <w:rFonts w:hint="default" w:ascii="Times New Roman" w:hAnsi="Times New Roman" w:eastAsia="宋体" w:cs="Times New Roman"/>
          <w:szCs w:val="21"/>
        </w:rPr>
        <w:t>》，</w:t>
      </w:r>
      <w:r>
        <w:rPr>
          <w:rFonts w:hint="default" w:ascii="Times New Roman" w:hAnsi="Times New Roman" w:eastAsia="宋体" w:cs="Times New Roman"/>
          <w:szCs w:val="21"/>
          <w:lang w:val="en-US" w:eastAsia="zh-CN"/>
        </w:rPr>
        <w:t>自编</w:t>
      </w:r>
    </w:p>
    <w:p w14:paraId="595559E6">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outlineLvl w:val="9"/>
        <w:rPr>
          <w:rFonts w:hint="default" w:ascii="Times New Roman" w:hAnsi="Times New Roman" w:eastAsia="宋体" w:cs="Times New Roman"/>
          <w:szCs w:val="21"/>
        </w:rPr>
      </w:pPr>
      <w:r>
        <w:rPr>
          <w:rFonts w:hint="default" w:ascii="Times New Roman" w:hAnsi="Times New Roman" w:eastAsia="宋体" w:cs="Times New Roman"/>
          <w:szCs w:val="21"/>
        </w:rPr>
        <w:t>参考书：</w:t>
      </w:r>
    </w:p>
    <w:p w14:paraId="4DB3F9E1">
      <w:pPr>
        <w:keepNext w:val="0"/>
        <w:keepLines w:val="0"/>
        <w:pageBreakBefore w:val="0"/>
        <w:widowControl w:val="0"/>
        <w:numPr>
          <w:ilvl w:val="0"/>
          <w:numId w:val="73"/>
        </w:numPr>
        <w:kinsoku/>
        <w:wordWrap/>
        <w:overflowPunct/>
        <w:topLinePunct w:val="0"/>
        <w:autoSpaceDE/>
        <w:autoSpaceDN/>
        <w:bidi w:val="0"/>
        <w:adjustRightInd w:val="0"/>
        <w:snapToGrid w:val="0"/>
        <w:spacing w:line="360" w:lineRule="auto"/>
        <w:ind w:left="420" w:leftChars="200" w:firstLine="0" w:firstLineChars="0"/>
        <w:textAlignment w:val="auto"/>
        <w:outlineLvl w:val="9"/>
        <w:rPr>
          <w:rFonts w:hint="default" w:ascii="Times New Roman" w:hAnsi="Times New Roman" w:eastAsia="宋体" w:cs="Times New Roman"/>
          <w:szCs w:val="21"/>
        </w:rPr>
      </w:pPr>
      <w:r>
        <w:rPr>
          <w:rFonts w:hint="default" w:ascii="Times New Roman" w:hAnsi="Times New Roman" w:eastAsia="宋体" w:cs="Times New Roman"/>
          <w:szCs w:val="21"/>
        </w:rPr>
        <w:t>李淑明.《电路与电子技术基础实验教程》.西安电子科技大学出版社.2017年3月.</w:t>
      </w:r>
    </w:p>
    <w:p w14:paraId="721A036D">
      <w:pPr>
        <w:keepNext w:val="0"/>
        <w:keepLines w:val="0"/>
        <w:pageBreakBefore w:val="0"/>
        <w:widowControl w:val="0"/>
        <w:numPr>
          <w:ilvl w:val="0"/>
          <w:numId w:val="73"/>
        </w:numPr>
        <w:kinsoku/>
        <w:wordWrap/>
        <w:overflowPunct/>
        <w:topLinePunct w:val="0"/>
        <w:autoSpaceDE/>
        <w:autoSpaceDN/>
        <w:bidi w:val="0"/>
        <w:adjustRightInd w:val="0"/>
        <w:snapToGrid w:val="0"/>
        <w:spacing w:line="360" w:lineRule="auto"/>
        <w:ind w:left="420" w:leftChars="200" w:firstLine="0" w:firstLineChars="0"/>
        <w:textAlignment w:val="auto"/>
        <w:outlineLvl w:val="9"/>
        <w:rPr>
          <w:rFonts w:hint="default" w:ascii="Times New Roman" w:hAnsi="Times New Roman" w:eastAsia="宋体" w:cs="Times New Roman"/>
          <w:szCs w:val="21"/>
        </w:rPr>
      </w:pPr>
      <w:r>
        <w:rPr>
          <w:rFonts w:hint="default" w:ascii="Times New Roman" w:hAnsi="Times New Roman" w:eastAsia="宋体" w:cs="Times New Roman"/>
          <w:szCs w:val="21"/>
        </w:rPr>
        <w:t>蔡李娟.《电路与电子技术实验指导》.电子工业出版社.2017年8月.</w:t>
      </w:r>
    </w:p>
    <w:p w14:paraId="32DD4CF1">
      <w:pPr>
        <w:keepNext w:val="0"/>
        <w:keepLines w:val="0"/>
        <w:pageBreakBefore w:val="0"/>
        <w:widowControl w:val="0"/>
        <w:numPr>
          <w:ilvl w:val="0"/>
          <w:numId w:val="73"/>
        </w:numPr>
        <w:kinsoku/>
        <w:wordWrap/>
        <w:overflowPunct/>
        <w:topLinePunct w:val="0"/>
        <w:autoSpaceDE/>
        <w:autoSpaceDN/>
        <w:bidi w:val="0"/>
        <w:adjustRightInd w:val="0"/>
        <w:snapToGrid w:val="0"/>
        <w:spacing w:line="360" w:lineRule="auto"/>
        <w:ind w:left="420" w:leftChars="200" w:firstLine="0" w:firstLineChars="0"/>
        <w:textAlignment w:val="auto"/>
        <w:outlineLvl w:val="9"/>
        <w:rPr>
          <w:rFonts w:hint="default" w:ascii="Times New Roman" w:hAnsi="Times New Roman" w:eastAsia="黑体" w:cs="Times New Roman"/>
          <w:b/>
          <w:bCs/>
          <w:szCs w:val="21"/>
        </w:rPr>
      </w:pPr>
      <w:r>
        <w:rPr>
          <w:rFonts w:hint="default" w:ascii="Times New Roman" w:hAnsi="Times New Roman" w:eastAsia="宋体" w:cs="Times New Roman"/>
          <w:szCs w:val="21"/>
        </w:rPr>
        <w:t>龙胜春、孙惠英、肖杰.《电路与电子技术基础实验指导》.清华大学出版社.2015年12月</w:t>
      </w:r>
      <w:r>
        <w:rPr>
          <w:rFonts w:hint="default" w:ascii="Times New Roman" w:hAnsi="Times New Roman" w:eastAsia="宋体" w:cs="Times New Roman"/>
          <w:szCs w:val="21"/>
          <w:lang w:val="en-US" w:eastAsia="zh-CN"/>
        </w:rPr>
        <w:t>.</w:t>
      </w:r>
    </w:p>
    <w:p w14:paraId="6659AF55">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leftChars="200"/>
        <w:textAlignment w:val="auto"/>
        <w:outlineLvl w:val="9"/>
        <w:rPr>
          <w:rFonts w:hint="default" w:ascii="Times New Roman" w:hAnsi="Times New Roman" w:eastAsia="黑体" w:cs="Times New Roman"/>
          <w:b/>
          <w:bCs/>
          <w:szCs w:val="21"/>
        </w:rPr>
      </w:pPr>
    </w:p>
    <w:p w14:paraId="3F7D5F9C">
      <w:pPr>
        <w:pStyle w:val="30"/>
        <w:spacing w:line="360" w:lineRule="auto"/>
        <w:ind w:firstLine="0" w:firstLineChars="0"/>
        <w:outlineLvl w:val="9"/>
        <w:rPr>
          <w:rFonts w:hint="default" w:ascii="Times New Roman" w:hAnsi="Times New Roman" w:eastAsia="黑体" w:cs="Times New Roman"/>
          <w:b/>
          <w:bCs/>
          <w:sz w:val="24"/>
          <w:szCs w:val="24"/>
        </w:rPr>
      </w:pPr>
      <w:r>
        <w:rPr>
          <w:rFonts w:hint="default" w:ascii="Times New Roman" w:hAnsi="Times New Roman" w:eastAsia="黑体" w:cs="Times New Roman"/>
          <w:b/>
          <w:bCs/>
          <w:sz w:val="24"/>
          <w:szCs w:val="24"/>
        </w:rPr>
        <w:t>五、实验教学内容及学时分配表（含课程思政点）</w:t>
      </w:r>
    </w:p>
    <w:p w14:paraId="66FE5086">
      <w:pPr>
        <w:adjustRightInd w:val="0"/>
        <w:snapToGrid w:val="0"/>
        <w:spacing w:line="360" w:lineRule="auto"/>
        <w:jc w:val="center"/>
        <w:outlineLvl w:val="9"/>
        <w:rPr>
          <w:rFonts w:hint="default" w:ascii="Times New Roman" w:hAnsi="Times New Roman" w:eastAsia="宋体" w:cs="Times New Roman"/>
          <w:b/>
          <w:bCs/>
          <w:szCs w:val="21"/>
        </w:rPr>
      </w:pPr>
      <w:r>
        <w:rPr>
          <w:rFonts w:hint="default" w:ascii="Times New Roman" w:hAnsi="Times New Roman" w:eastAsia="宋体" w:cs="Times New Roman"/>
          <w:b/>
          <w:bCs/>
          <w:szCs w:val="21"/>
        </w:rPr>
        <w:t>实践一 ：电路元件伏安特性</w:t>
      </w:r>
    </w:p>
    <w:p w14:paraId="23080E5A">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outlineLvl w:val="9"/>
        <w:rPr>
          <w:rFonts w:hint="default" w:ascii="Times New Roman" w:hAnsi="Times New Roman" w:eastAsia="黑体" w:cs="Times New Roman"/>
          <w:sz w:val="20"/>
          <w:szCs w:val="20"/>
        </w:rPr>
      </w:pPr>
      <w:r>
        <w:rPr>
          <w:rFonts w:hint="default" w:ascii="Times New Roman" w:hAnsi="Times New Roman" w:eastAsia="宋体" w:cs="Times New Roman"/>
          <w:szCs w:val="21"/>
        </w:rPr>
        <w:t>实验学时数：</w:t>
      </w:r>
      <w:r>
        <w:rPr>
          <w:rFonts w:hint="default" w:ascii="Times New Roman" w:hAnsi="Times New Roman" w:eastAsia="宋体" w:cs="Times New Roman"/>
          <w:szCs w:val="21"/>
          <w:lang w:val="en-US" w:eastAsia="zh-CN"/>
        </w:rPr>
        <w:t>2</w:t>
      </w:r>
    </w:p>
    <w:p w14:paraId="763F352F">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outlineLvl w:val="9"/>
        <w:rPr>
          <w:rFonts w:hint="default" w:ascii="Times New Roman" w:hAnsi="Times New Roman" w:eastAsia="宋体" w:cs="Times New Roman"/>
          <w:szCs w:val="21"/>
        </w:rPr>
      </w:pPr>
      <w:r>
        <w:rPr>
          <w:rFonts w:hint="default" w:ascii="Times New Roman" w:hAnsi="Times New Roman" w:eastAsia="宋体" w:cs="Times New Roman"/>
          <w:szCs w:val="21"/>
        </w:rPr>
        <w:t>(一) 实验类型：验证性</w:t>
      </w:r>
    </w:p>
    <w:p w14:paraId="7E898D65">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outlineLvl w:val="9"/>
        <w:rPr>
          <w:rFonts w:hint="default" w:ascii="Times New Roman" w:hAnsi="Times New Roman" w:eastAsia="宋体" w:cs="Times New Roman"/>
          <w:szCs w:val="21"/>
        </w:rPr>
      </w:pPr>
      <w:r>
        <w:rPr>
          <w:rFonts w:hint="default" w:ascii="Times New Roman" w:hAnsi="Times New Roman" w:eastAsia="宋体" w:cs="Times New Roman"/>
          <w:szCs w:val="21"/>
        </w:rPr>
        <w:t>(二) 实验目的：</w:t>
      </w:r>
    </w:p>
    <w:p w14:paraId="5B54AE67">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jc w:val="left"/>
        <w:textAlignment w:val="auto"/>
        <w:outlineLvl w:val="9"/>
        <w:rPr>
          <w:rFonts w:hint="default" w:ascii="Times New Roman" w:hAnsi="Times New Roman" w:eastAsia="宋体" w:cs="Times New Roman"/>
          <w:szCs w:val="21"/>
        </w:rPr>
      </w:pPr>
      <w:r>
        <w:rPr>
          <w:rFonts w:hint="default" w:ascii="Times New Roman" w:hAnsi="Times New Roman" w:eastAsia="宋体" w:cs="Times New Roman"/>
          <w:szCs w:val="21"/>
        </w:rPr>
        <w:t>1. 学会识别常用电路元件的方法。</w:t>
      </w:r>
    </w:p>
    <w:p w14:paraId="37D849B9">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jc w:val="left"/>
        <w:textAlignment w:val="auto"/>
        <w:outlineLvl w:val="9"/>
        <w:rPr>
          <w:rFonts w:hint="default" w:ascii="Times New Roman" w:hAnsi="Times New Roman" w:eastAsia="宋体" w:cs="Times New Roman"/>
          <w:szCs w:val="21"/>
        </w:rPr>
      </w:pPr>
      <w:r>
        <w:rPr>
          <w:rFonts w:hint="default" w:ascii="Times New Roman" w:hAnsi="Times New Roman" w:eastAsia="宋体" w:cs="Times New Roman"/>
          <w:szCs w:val="21"/>
        </w:rPr>
        <w:t>2. 掌握线性电阻、非线性电阻元件伏安特性的测绘。</w:t>
      </w:r>
    </w:p>
    <w:p w14:paraId="6593CB92">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jc w:val="left"/>
        <w:textAlignment w:val="auto"/>
        <w:outlineLvl w:val="9"/>
        <w:rPr>
          <w:rFonts w:hint="default" w:ascii="Times New Roman" w:hAnsi="Times New Roman" w:eastAsia="宋体" w:cs="Times New Roman"/>
          <w:szCs w:val="21"/>
        </w:rPr>
      </w:pPr>
      <w:r>
        <w:rPr>
          <w:rFonts w:hint="default" w:ascii="Times New Roman" w:hAnsi="Times New Roman" w:eastAsia="宋体" w:cs="Times New Roman"/>
          <w:szCs w:val="21"/>
        </w:rPr>
        <w:t>3. 掌握实验台上直流电工仪表和设备的使用方法。</w:t>
      </w:r>
    </w:p>
    <w:p w14:paraId="23AF77C3">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outlineLvl w:val="9"/>
        <w:rPr>
          <w:rFonts w:hint="default" w:ascii="Times New Roman" w:hAnsi="Times New Roman" w:eastAsia="宋体" w:cs="Times New Roman"/>
          <w:szCs w:val="21"/>
        </w:rPr>
      </w:pPr>
      <w:r>
        <w:rPr>
          <w:rFonts w:hint="default" w:ascii="Times New Roman" w:hAnsi="Times New Roman" w:eastAsia="宋体" w:cs="Times New Roman"/>
          <w:szCs w:val="21"/>
        </w:rPr>
        <w:t>(三) 实验要求：</w:t>
      </w:r>
    </w:p>
    <w:p w14:paraId="133C63EC">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outlineLvl w:val="9"/>
        <w:rPr>
          <w:rFonts w:hint="default" w:ascii="Times New Roman" w:hAnsi="Times New Roman" w:eastAsia="宋体" w:cs="Times New Roman"/>
          <w:szCs w:val="21"/>
        </w:rPr>
      </w:pPr>
      <w:r>
        <w:rPr>
          <w:rFonts w:hint="default" w:ascii="Times New Roman" w:hAnsi="Times New Roman" w:eastAsia="宋体" w:cs="Times New Roman"/>
          <w:szCs w:val="21"/>
        </w:rPr>
        <w:t>1. 基础理论及基本知识</w:t>
      </w:r>
    </w:p>
    <w:p w14:paraId="406A4C80">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outlineLvl w:val="9"/>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rPr>
        <w:t>（1）掌握任何一个二端元件的特性可用该元件上的端电压U 与通过该元件的电流I之间的函数</w:t>
      </w:r>
      <w:r>
        <w:rPr>
          <w:rFonts w:hint="default" w:ascii="Times New Roman" w:hAnsi="Times New Roman" w:eastAsia="宋体" w:cs="Times New Roman"/>
          <w:szCs w:val="21"/>
          <w:lang w:val="en-US" w:eastAsia="zh-CN"/>
        </w:rPr>
        <w:t>关系来表示。</w:t>
      </w:r>
    </w:p>
    <w:p w14:paraId="5FC14F13">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outlineLvl w:val="9"/>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rPr>
        <w:t>（2）线性电阻器的伏安特性曲线是一条通过坐标原点的直线</w:t>
      </w:r>
      <w:r>
        <w:rPr>
          <w:rFonts w:hint="default" w:ascii="Times New Roman" w:hAnsi="Times New Roman" w:eastAsia="宋体" w:cs="Times New Roman"/>
          <w:szCs w:val="21"/>
          <w:lang w:eastAsia="zh-CN"/>
        </w:rPr>
        <w:t>，</w:t>
      </w:r>
      <w:r>
        <w:rPr>
          <w:rFonts w:hint="default" w:ascii="Times New Roman" w:hAnsi="Times New Roman" w:eastAsia="宋体" w:cs="Times New Roman"/>
          <w:szCs w:val="21"/>
        </w:rPr>
        <w:t>半导体二极管是一个非线性电阻元件</w:t>
      </w:r>
      <w:r>
        <w:rPr>
          <w:rFonts w:hint="default" w:ascii="Times New Roman" w:hAnsi="Times New Roman" w:eastAsia="宋体" w:cs="Times New Roman"/>
          <w:szCs w:val="21"/>
          <w:lang w:eastAsia="zh-CN"/>
        </w:rPr>
        <w:t>。</w:t>
      </w:r>
    </w:p>
    <w:p w14:paraId="296BAF87">
      <w:pPr>
        <w:spacing w:line="360" w:lineRule="auto"/>
        <w:ind w:firstLine="420" w:firstLineChars="200"/>
        <w:outlineLvl w:val="9"/>
        <w:rPr>
          <w:rFonts w:hint="default" w:ascii="Times New Roman" w:hAnsi="Times New Roman" w:eastAsia="宋体" w:cs="Times New Roman"/>
          <w:szCs w:val="21"/>
        </w:rPr>
      </w:pPr>
      <w:r>
        <w:rPr>
          <w:rFonts w:hint="default" w:ascii="Times New Roman" w:hAnsi="Times New Roman" w:eastAsia="宋体" w:cs="Times New Roman"/>
          <w:szCs w:val="21"/>
        </w:rPr>
        <w:t>2. 实验操作的基本技能</w:t>
      </w:r>
    </w:p>
    <w:p w14:paraId="0791F107">
      <w:pPr>
        <w:spacing w:line="360" w:lineRule="auto"/>
        <w:ind w:firstLine="420" w:firstLineChars="200"/>
        <w:outlineLvl w:val="9"/>
        <w:rPr>
          <w:rFonts w:hint="default" w:ascii="Times New Roman" w:hAnsi="Times New Roman" w:eastAsia="宋体" w:cs="Times New Roman"/>
          <w:szCs w:val="21"/>
        </w:rPr>
      </w:pPr>
      <w:r>
        <w:rPr>
          <w:rFonts w:hint="default" w:ascii="Times New Roman" w:hAnsi="Times New Roman" w:eastAsia="宋体" w:cs="Times New Roman"/>
          <w:szCs w:val="21"/>
        </w:rPr>
        <w:t>（1）熟悉实验台上各类电源及各类</w:t>
      </w:r>
      <w:r>
        <w:rPr>
          <w:rFonts w:hint="default" w:ascii="Times New Roman" w:hAnsi="Times New Roman" w:eastAsia="宋体" w:cs="Times New Roman"/>
          <w:szCs w:val="21"/>
          <w:lang w:val="en-US" w:eastAsia="zh-CN"/>
        </w:rPr>
        <w:t>器件</w:t>
      </w:r>
      <w:r>
        <w:rPr>
          <w:rFonts w:hint="default" w:ascii="Times New Roman" w:hAnsi="Times New Roman" w:eastAsia="宋体" w:cs="Times New Roman"/>
          <w:szCs w:val="21"/>
        </w:rPr>
        <w:t>的布局和使用方法；</w:t>
      </w:r>
    </w:p>
    <w:p w14:paraId="4998576E">
      <w:pPr>
        <w:spacing w:line="360" w:lineRule="auto"/>
        <w:ind w:firstLine="420" w:firstLineChars="200"/>
        <w:outlineLvl w:val="9"/>
        <w:rPr>
          <w:rFonts w:hint="default" w:ascii="Times New Roman" w:hAnsi="Times New Roman" w:eastAsia="宋体" w:cs="Times New Roman"/>
          <w:szCs w:val="21"/>
        </w:rPr>
      </w:pPr>
      <w:r>
        <w:rPr>
          <w:rFonts w:hint="default" w:ascii="Times New Roman" w:hAnsi="Times New Roman" w:eastAsia="宋体" w:cs="Times New Roman"/>
          <w:szCs w:val="21"/>
        </w:rPr>
        <w:t>（2）</w:t>
      </w:r>
      <w:r>
        <w:rPr>
          <w:rFonts w:hint="default" w:ascii="Times New Roman" w:hAnsi="Times New Roman" w:eastAsia="宋体" w:cs="Times New Roman"/>
          <w:szCs w:val="21"/>
          <w:lang w:val="en-US" w:eastAsia="zh-CN"/>
        </w:rPr>
        <w:t>认识常用电路元件</w:t>
      </w:r>
      <w:r>
        <w:rPr>
          <w:rFonts w:hint="default" w:ascii="Times New Roman" w:hAnsi="Times New Roman" w:eastAsia="宋体" w:cs="Times New Roman"/>
          <w:szCs w:val="21"/>
        </w:rPr>
        <w:t>；</w:t>
      </w:r>
    </w:p>
    <w:p w14:paraId="3B11D36A">
      <w:pPr>
        <w:spacing w:line="360" w:lineRule="auto"/>
        <w:ind w:firstLine="420" w:firstLineChars="200"/>
        <w:outlineLvl w:val="9"/>
        <w:rPr>
          <w:rFonts w:hint="default" w:ascii="Times New Roman" w:hAnsi="Times New Roman" w:eastAsia="宋体" w:cs="Times New Roman"/>
          <w:szCs w:val="21"/>
        </w:rPr>
      </w:pPr>
      <w:r>
        <w:rPr>
          <w:rFonts w:hint="default" w:ascii="Times New Roman" w:hAnsi="Times New Roman" w:eastAsia="宋体" w:cs="Times New Roman"/>
          <w:szCs w:val="21"/>
        </w:rPr>
        <w:t>（3）掌握线性电阻、非线性电阻元件伏安特性；</w:t>
      </w:r>
    </w:p>
    <w:p w14:paraId="29A38E27">
      <w:pPr>
        <w:spacing w:line="360" w:lineRule="auto"/>
        <w:ind w:firstLine="420" w:firstLineChars="200"/>
        <w:outlineLvl w:val="9"/>
        <w:rPr>
          <w:rFonts w:hint="default" w:ascii="Times New Roman" w:hAnsi="Times New Roman" w:eastAsia="宋体" w:cs="Times New Roman"/>
          <w:szCs w:val="21"/>
          <w:lang w:eastAsia="zh-CN"/>
        </w:rPr>
      </w:pPr>
      <w:r>
        <w:rPr>
          <w:rFonts w:hint="default" w:ascii="Times New Roman" w:hAnsi="Times New Roman" w:eastAsia="宋体" w:cs="Times New Roman"/>
          <w:szCs w:val="21"/>
        </w:rPr>
        <w:t>（4）</w:t>
      </w:r>
      <w:r>
        <w:rPr>
          <w:rFonts w:hint="default" w:ascii="Times New Roman" w:hAnsi="Times New Roman" w:eastAsia="宋体" w:cs="Times New Roman"/>
          <w:szCs w:val="21"/>
          <w:lang w:val="en-US" w:eastAsia="zh-CN"/>
        </w:rPr>
        <w:t>学会用试验台及万用表测量电阻，电压和电流</w:t>
      </w:r>
      <w:r>
        <w:rPr>
          <w:rFonts w:hint="default" w:ascii="Times New Roman" w:hAnsi="Times New Roman" w:eastAsia="宋体" w:cs="Times New Roman"/>
          <w:szCs w:val="21"/>
          <w:lang w:eastAsia="zh-CN"/>
        </w:rPr>
        <w:t>。</w:t>
      </w:r>
    </w:p>
    <w:p w14:paraId="1D78A2DE">
      <w:pPr>
        <w:spacing w:line="360" w:lineRule="auto"/>
        <w:ind w:firstLine="420" w:firstLineChars="200"/>
        <w:outlineLvl w:val="9"/>
        <w:rPr>
          <w:rFonts w:hint="default" w:ascii="Times New Roman" w:hAnsi="Times New Roman" w:eastAsia="宋体" w:cs="Times New Roman"/>
          <w:szCs w:val="21"/>
        </w:rPr>
      </w:pPr>
      <w:r>
        <w:rPr>
          <w:rFonts w:hint="default" w:ascii="Times New Roman" w:hAnsi="Times New Roman" w:eastAsia="宋体" w:cs="Times New Roman"/>
          <w:szCs w:val="21"/>
        </w:rPr>
        <w:t>(四) 主要仪器设备及用品：可调直流稳压电源</w:t>
      </w:r>
      <w:r>
        <w:rPr>
          <w:rFonts w:hint="default" w:ascii="Times New Roman" w:hAnsi="Times New Roman" w:eastAsia="宋体" w:cs="Times New Roman"/>
          <w:szCs w:val="21"/>
          <w:lang w:eastAsia="zh-CN"/>
        </w:rPr>
        <w:t>、</w:t>
      </w:r>
      <w:r>
        <w:rPr>
          <w:rFonts w:hint="default" w:ascii="Times New Roman" w:hAnsi="Times New Roman" w:eastAsia="宋体" w:cs="Times New Roman"/>
          <w:szCs w:val="21"/>
        </w:rPr>
        <w:t>万用表</w:t>
      </w:r>
      <w:r>
        <w:rPr>
          <w:rFonts w:hint="default" w:ascii="Times New Roman" w:hAnsi="Times New Roman" w:eastAsia="宋体" w:cs="Times New Roman"/>
          <w:szCs w:val="21"/>
          <w:lang w:eastAsia="zh-CN"/>
        </w:rPr>
        <w:t>、</w:t>
      </w:r>
      <w:r>
        <w:rPr>
          <w:rFonts w:hint="default" w:ascii="Times New Roman" w:hAnsi="Times New Roman" w:eastAsia="宋体" w:cs="Times New Roman"/>
          <w:szCs w:val="21"/>
        </w:rPr>
        <w:t>直流数字毫安表</w:t>
      </w:r>
      <w:r>
        <w:rPr>
          <w:rFonts w:hint="default" w:ascii="Times New Roman" w:hAnsi="Times New Roman" w:eastAsia="宋体" w:cs="Times New Roman"/>
          <w:szCs w:val="21"/>
          <w:lang w:eastAsia="zh-CN"/>
        </w:rPr>
        <w:t>、</w:t>
      </w:r>
      <w:r>
        <w:rPr>
          <w:rFonts w:hint="default" w:ascii="Times New Roman" w:hAnsi="Times New Roman" w:eastAsia="宋体" w:cs="Times New Roman"/>
          <w:szCs w:val="21"/>
        </w:rPr>
        <w:t>直流数字表</w:t>
      </w:r>
      <w:r>
        <w:rPr>
          <w:rFonts w:hint="default" w:ascii="Times New Roman" w:hAnsi="Times New Roman" w:eastAsia="宋体" w:cs="Times New Roman"/>
          <w:szCs w:val="21"/>
          <w:lang w:eastAsia="zh-CN"/>
        </w:rPr>
        <w:t>、</w:t>
      </w:r>
      <w:r>
        <w:rPr>
          <w:rFonts w:hint="default" w:ascii="Times New Roman" w:hAnsi="Times New Roman" w:eastAsia="宋体" w:cs="Times New Roman"/>
          <w:szCs w:val="21"/>
        </w:rPr>
        <w:t>二极管</w:t>
      </w:r>
      <w:r>
        <w:rPr>
          <w:rFonts w:hint="default" w:ascii="Times New Roman" w:hAnsi="Times New Roman" w:eastAsia="宋体" w:cs="Times New Roman"/>
          <w:szCs w:val="21"/>
          <w:lang w:eastAsia="zh-CN"/>
        </w:rPr>
        <w:t>、</w:t>
      </w:r>
      <w:r>
        <w:rPr>
          <w:rFonts w:hint="default" w:ascii="Times New Roman" w:hAnsi="Times New Roman" w:eastAsia="宋体" w:cs="Times New Roman"/>
          <w:szCs w:val="21"/>
        </w:rPr>
        <w:t>稳压管</w:t>
      </w:r>
      <w:r>
        <w:rPr>
          <w:rFonts w:hint="default" w:ascii="Times New Roman" w:hAnsi="Times New Roman" w:eastAsia="宋体" w:cs="Times New Roman"/>
          <w:szCs w:val="21"/>
          <w:lang w:eastAsia="zh-CN"/>
        </w:rPr>
        <w:t>、</w:t>
      </w:r>
      <w:r>
        <w:rPr>
          <w:rFonts w:hint="default" w:ascii="Times New Roman" w:hAnsi="Times New Roman" w:eastAsia="宋体" w:cs="Times New Roman"/>
          <w:szCs w:val="21"/>
        </w:rPr>
        <w:t>线性电阻器等。</w:t>
      </w:r>
    </w:p>
    <w:p w14:paraId="52599347">
      <w:pPr>
        <w:adjustRightInd w:val="0"/>
        <w:snapToGrid w:val="0"/>
        <w:spacing w:line="360" w:lineRule="auto"/>
        <w:jc w:val="center"/>
        <w:outlineLvl w:val="9"/>
        <w:rPr>
          <w:rFonts w:hint="default" w:ascii="Times New Roman" w:hAnsi="Times New Roman" w:eastAsia="宋体" w:cs="Times New Roman"/>
          <w:b/>
          <w:bCs/>
          <w:sz w:val="18"/>
          <w:szCs w:val="18"/>
        </w:rPr>
      </w:pPr>
      <w:r>
        <w:rPr>
          <w:rFonts w:hint="default" w:ascii="Times New Roman" w:hAnsi="Times New Roman" w:eastAsia="宋体" w:cs="Times New Roman"/>
          <w:b/>
          <w:bCs/>
          <w:szCs w:val="21"/>
        </w:rPr>
        <w:t>实践二：电位、电压的测定及电路电位图的绘制</w:t>
      </w:r>
    </w:p>
    <w:p w14:paraId="0AF836AB">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outlineLvl w:val="9"/>
        <w:rPr>
          <w:rFonts w:hint="default" w:ascii="Times New Roman" w:hAnsi="Times New Roman" w:eastAsia="宋体" w:cs="Times New Roman"/>
          <w:szCs w:val="21"/>
        </w:rPr>
      </w:pPr>
      <w:r>
        <w:rPr>
          <w:rFonts w:hint="default" w:ascii="Times New Roman" w:hAnsi="Times New Roman" w:eastAsia="宋体" w:cs="Times New Roman"/>
          <w:szCs w:val="21"/>
        </w:rPr>
        <w:t xml:space="preserve">实验学时数： </w:t>
      </w:r>
      <w:r>
        <w:rPr>
          <w:rFonts w:hint="default" w:ascii="Times New Roman" w:hAnsi="Times New Roman" w:eastAsia="宋体" w:cs="Times New Roman"/>
          <w:szCs w:val="21"/>
          <w:lang w:val="en-US" w:eastAsia="zh-CN"/>
        </w:rPr>
        <w:t>2</w:t>
      </w:r>
      <w:r>
        <w:rPr>
          <w:rFonts w:hint="default" w:ascii="Times New Roman" w:hAnsi="Times New Roman" w:eastAsia="宋体" w:cs="Times New Roman"/>
          <w:szCs w:val="21"/>
        </w:rPr>
        <w:t>学时</w:t>
      </w:r>
    </w:p>
    <w:p w14:paraId="6BB9FF70">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outlineLvl w:val="9"/>
        <w:rPr>
          <w:rFonts w:hint="default" w:ascii="Times New Roman" w:hAnsi="Times New Roman" w:eastAsia="宋体" w:cs="Times New Roman"/>
          <w:szCs w:val="21"/>
        </w:rPr>
      </w:pPr>
      <w:r>
        <w:rPr>
          <w:rFonts w:hint="default" w:ascii="Times New Roman" w:hAnsi="Times New Roman" w:eastAsia="宋体" w:cs="Times New Roman"/>
          <w:szCs w:val="21"/>
        </w:rPr>
        <w:t>(一) 实验类型：验证性</w:t>
      </w:r>
    </w:p>
    <w:p w14:paraId="7A6B1B83">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outlineLvl w:val="9"/>
        <w:rPr>
          <w:rFonts w:hint="default" w:ascii="Times New Roman" w:hAnsi="Times New Roman" w:eastAsia="宋体" w:cs="Times New Roman"/>
          <w:szCs w:val="21"/>
        </w:rPr>
      </w:pPr>
      <w:r>
        <w:rPr>
          <w:rFonts w:hint="default" w:ascii="Times New Roman" w:hAnsi="Times New Roman" w:eastAsia="宋体" w:cs="Times New Roman"/>
          <w:szCs w:val="21"/>
        </w:rPr>
        <w:t>(二) 实验目的：</w:t>
      </w:r>
    </w:p>
    <w:p w14:paraId="19A8B24C">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outlineLvl w:val="9"/>
        <w:rPr>
          <w:rFonts w:hint="default" w:ascii="Times New Roman" w:hAnsi="Times New Roman" w:eastAsia="宋体" w:cs="Times New Roman"/>
          <w:szCs w:val="21"/>
          <w:lang w:eastAsia="zh-CN"/>
        </w:rPr>
      </w:pPr>
      <w:r>
        <w:rPr>
          <w:rFonts w:hint="default" w:ascii="Times New Roman" w:hAnsi="Times New Roman" w:eastAsia="宋体" w:cs="Times New Roman"/>
          <w:szCs w:val="21"/>
        </w:rPr>
        <w:t>1.验证电路中电位的相对性、电压的绝对性</w:t>
      </w:r>
      <w:r>
        <w:rPr>
          <w:rFonts w:hint="default" w:ascii="Times New Roman" w:hAnsi="Times New Roman" w:eastAsia="宋体" w:cs="Times New Roman"/>
          <w:szCs w:val="21"/>
          <w:lang w:eastAsia="zh-CN"/>
        </w:rPr>
        <w:t>。</w:t>
      </w:r>
    </w:p>
    <w:p w14:paraId="029A5A57">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outlineLvl w:val="9"/>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rPr>
        <w:t>2.电路电位图的绘制方法</w:t>
      </w:r>
      <w:r>
        <w:rPr>
          <w:rFonts w:hint="default" w:ascii="Times New Roman" w:hAnsi="Times New Roman" w:eastAsia="宋体" w:cs="Times New Roman"/>
          <w:szCs w:val="21"/>
          <w:lang w:eastAsia="zh-CN"/>
        </w:rPr>
        <w:t>。</w:t>
      </w:r>
    </w:p>
    <w:p w14:paraId="1E25E362">
      <w:pPr>
        <w:spacing w:line="360" w:lineRule="auto"/>
        <w:ind w:firstLine="420" w:firstLineChars="200"/>
        <w:outlineLvl w:val="9"/>
        <w:rPr>
          <w:rFonts w:hint="default" w:ascii="Times New Roman" w:hAnsi="Times New Roman" w:eastAsia="宋体" w:cs="Times New Roman"/>
          <w:szCs w:val="21"/>
        </w:rPr>
      </w:pPr>
      <w:r>
        <w:rPr>
          <w:rFonts w:hint="default" w:ascii="Times New Roman" w:hAnsi="Times New Roman" w:eastAsia="宋体" w:cs="Times New Roman"/>
          <w:szCs w:val="21"/>
        </w:rPr>
        <w:t>(三) 实验要求：</w:t>
      </w:r>
    </w:p>
    <w:p w14:paraId="6FCA922E">
      <w:pPr>
        <w:spacing w:line="360" w:lineRule="auto"/>
        <w:ind w:firstLine="420" w:firstLineChars="200"/>
        <w:outlineLvl w:val="9"/>
        <w:rPr>
          <w:rFonts w:hint="default" w:ascii="Times New Roman" w:hAnsi="Times New Roman" w:eastAsia="宋体" w:cs="Times New Roman"/>
          <w:szCs w:val="21"/>
        </w:rPr>
      </w:pPr>
      <w:r>
        <w:rPr>
          <w:rFonts w:hint="default" w:ascii="Times New Roman" w:hAnsi="Times New Roman" w:eastAsia="宋体" w:cs="Times New Roman"/>
          <w:szCs w:val="21"/>
        </w:rPr>
        <w:t>1. 基础理论及基本知识</w:t>
      </w:r>
    </w:p>
    <w:p w14:paraId="6D54050C">
      <w:pPr>
        <w:spacing w:line="360" w:lineRule="auto"/>
        <w:ind w:firstLine="420" w:firstLineChars="200"/>
        <w:outlineLvl w:val="9"/>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rPr>
        <w:t>（1）</w:t>
      </w:r>
      <w:r>
        <w:rPr>
          <w:rFonts w:hint="default" w:ascii="Times New Roman" w:hAnsi="Times New Roman" w:eastAsia="宋体" w:cs="Times New Roman"/>
          <w:szCs w:val="21"/>
          <w:lang w:val="en-US" w:eastAsia="zh-CN"/>
        </w:rPr>
        <w:t>掌握电位、电压的基本概念</w:t>
      </w:r>
    </w:p>
    <w:p w14:paraId="35CB12CA">
      <w:pPr>
        <w:spacing w:line="360" w:lineRule="auto"/>
        <w:ind w:firstLine="420" w:firstLineChars="200"/>
        <w:outlineLvl w:val="9"/>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rPr>
        <w:t>（2）</w:t>
      </w:r>
      <w:r>
        <w:rPr>
          <w:rFonts w:hint="default" w:ascii="Times New Roman" w:hAnsi="Times New Roman" w:eastAsia="宋体" w:cs="Times New Roman"/>
          <w:szCs w:val="21"/>
          <w:lang w:val="en-US" w:eastAsia="zh-CN"/>
        </w:rPr>
        <w:t>掌握在电路中电位参考点可任意选定。</w:t>
      </w:r>
    </w:p>
    <w:p w14:paraId="5BD7F894">
      <w:pPr>
        <w:spacing w:line="360" w:lineRule="auto"/>
        <w:ind w:firstLine="420" w:firstLineChars="200"/>
        <w:outlineLvl w:val="9"/>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eastAsia="zh-CN"/>
        </w:rPr>
        <w:t>（</w:t>
      </w:r>
      <w:r>
        <w:rPr>
          <w:rFonts w:hint="default" w:ascii="Times New Roman" w:hAnsi="Times New Roman" w:eastAsia="宋体" w:cs="Times New Roman"/>
          <w:szCs w:val="21"/>
          <w:lang w:val="en-US" w:eastAsia="zh-CN"/>
        </w:rPr>
        <w:t>3</w:t>
      </w:r>
      <w:r>
        <w:rPr>
          <w:rFonts w:hint="default" w:ascii="Times New Roman" w:hAnsi="Times New Roman" w:eastAsia="宋体" w:cs="Times New Roman"/>
          <w:szCs w:val="21"/>
          <w:lang w:eastAsia="zh-CN"/>
        </w:rPr>
        <w:t>）</w:t>
      </w:r>
      <w:r>
        <w:rPr>
          <w:rFonts w:hint="default" w:ascii="Times New Roman" w:hAnsi="Times New Roman" w:eastAsia="宋体" w:cs="Times New Roman"/>
          <w:szCs w:val="21"/>
        </w:rPr>
        <w:t>了解电位图</w:t>
      </w:r>
      <w:r>
        <w:rPr>
          <w:rFonts w:hint="default" w:ascii="Times New Roman" w:hAnsi="Times New Roman" w:eastAsia="宋体" w:cs="Times New Roman"/>
          <w:szCs w:val="21"/>
          <w:lang w:val="en-US" w:eastAsia="zh-CN"/>
        </w:rPr>
        <w:t>的绘制方法。</w:t>
      </w:r>
    </w:p>
    <w:p w14:paraId="4F4E43E3">
      <w:pPr>
        <w:spacing w:line="360" w:lineRule="auto"/>
        <w:ind w:firstLine="420" w:firstLineChars="200"/>
        <w:outlineLvl w:val="9"/>
        <w:rPr>
          <w:rFonts w:hint="default" w:ascii="Times New Roman" w:hAnsi="Times New Roman" w:eastAsia="宋体" w:cs="Times New Roman"/>
          <w:szCs w:val="21"/>
        </w:rPr>
      </w:pPr>
      <w:r>
        <w:rPr>
          <w:rFonts w:hint="default" w:ascii="Times New Roman" w:hAnsi="Times New Roman" w:eastAsia="宋体" w:cs="Times New Roman"/>
          <w:szCs w:val="21"/>
        </w:rPr>
        <w:t>2. 实验操作的基本技能</w:t>
      </w:r>
    </w:p>
    <w:p w14:paraId="6B8B7E56">
      <w:pPr>
        <w:spacing w:line="360" w:lineRule="auto"/>
        <w:ind w:firstLine="420" w:firstLineChars="200"/>
        <w:outlineLvl w:val="9"/>
        <w:rPr>
          <w:rFonts w:hint="default" w:ascii="Times New Roman" w:hAnsi="Times New Roman" w:eastAsia="宋体" w:cs="Times New Roman"/>
          <w:szCs w:val="21"/>
        </w:rPr>
      </w:pPr>
      <w:r>
        <w:rPr>
          <w:rFonts w:hint="default" w:ascii="Times New Roman" w:hAnsi="Times New Roman" w:eastAsia="宋体" w:cs="Times New Roman"/>
          <w:szCs w:val="21"/>
        </w:rPr>
        <w:t>（1）</w:t>
      </w:r>
      <w:r>
        <w:rPr>
          <w:rFonts w:hint="default" w:ascii="Times New Roman" w:hAnsi="Times New Roman" w:eastAsia="宋体" w:cs="Times New Roman"/>
          <w:szCs w:val="21"/>
          <w:lang w:val="en-US" w:eastAsia="zh-CN"/>
        </w:rPr>
        <w:t>能够</w:t>
      </w:r>
      <w:r>
        <w:rPr>
          <w:rFonts w:hint="default" w:ascii="Times New Roman" w:hAnsi="Times New Roman" w:eastAsia="宋体" w:cs="Times New Roman"/>
          <w:szCs w:val="21"/>
        </w:rPr>
        <w:t>利用实验箱上的</w:t>
      </w:r>
      <w:r>
        <w:rPr>
          <w:rFonts w:hint="default" w:ascii="Times New Roman" w:hAnsi="Times New Roman" w:eastAsia="宋体" w:cs="Times New Roman"/>
          <w:szCs w:val="21"/>
          <w:lang w:val="en-US" w:eastAsia="zh-CN"/>
        </w:rPr>
        <w:t>分立元器件连接所需电路</w:t>
      </w:r>
      <w:r>
        <w:rPr>
          <w:rFonts w:hint="default" w:ascii="Times New Roman" w:hAnsi="Times New Roman" w:eastAsia="宋体" w:cs="Times New Roman"/>
          <w:szCs w:val="21"/>
        </w:rPr>
        <w:t>；</w:t>
      </w:r>
    </w:p>
    <w:p w14:paraId="363A57A8">
      <w:pPr>
        <w:spacing w:line="360" w:lineRule="auto"/>
        <w:ind w:firstLine="420" w:firstLineChars="200"/>
        <w:outlineLvl w:val="9"/>
        <w:rPr>
          <w:rFonts w:hint="default" w:ascii="Times New Roman" w:hAnsi="Times New Roman" w:eastAsia="宋体" w:cs="Times New Roman"/>
          <w:szCs w:val="21"/>
        </w:rPr>
      </w:pPr>
      <w:r>
        <w:rPr>
          <w:rFonts w:hint="default" w:ascii="Times New Roman" w:hAnsi="Times New Roman" w:eastAsia="宋体" w:cs="Times New Roman"/>
          <w:szCs w:val="21"/>
        </w:rPr>
        <w:t>（2）</w:t>
      </w:r>
      <w:r>
        <w:rPr>
          <w:rFonts w:hint="default" w:ascii="Times New Roman" w:hAnsi="Times New Roman" w:eastAsia="宋体" w:cs="Times New Roman"/>
          <w:szCs w:val="21"/>
          <w:lang w:val="en-US" w:eastAsia="zh-CN"/>
        </w:rPr>
        <w:t>能够熟练掌握电压和电位的测量方法</w:t>
      </w:r>
      <w:r>
        <w:rPr>
          <w:rFonts w:hint="default" w:ascii="Times New Roman" w:hAnsi="Times New Roman" w:eastAsia="宋体" w:cs="Times New Roman"/>
          <w:szCs w:val="21"/>
        </w:rPr>
        <w:t>；</w:t>
      </w:r>
    </w:p>
    <w:p w14:paraId="196BDD14">
      <w:pPr>
        <w:spacing w:line="360" w:lineRule="auto"/>
        <w:ind w:firstLine="420" w:firstLineChars="200"/>
        <w:outlineLvl w:val="9"/>
        <w:rPr>
          <w:rFonts w:hint="default" w:ascii="Times New Roman" w:hAnsi="Times New Roman" w:eastAsia="宋体" w:cs="Times New Roman"/>
          <w:szCs w:val="21"/>
          <w:lang w:eastAsia="zh-CN"/>
        </w:rPr>
      </w:pPr>
      <w:r>
        <w:rPr>
          <w:rFonts w:hint="default" w:ascii="Times New Roman" w:hAnsi="Times New Roman" w:eastAsia="宋体" w:cs="Times New Roman"/>
          <w:szCs w:val="21"/>
        </w:rPr>
        <w:t>（3）</w:t>
      </w:r>
      <w:r>
        <w:rPr>
          <w:rFonts w:hint="default" w:ascii="Times New Roman" w:hAnsi="Times New Roman" w:eastAsia="宋体" w:cs="Times New Roman"/>
          <w:szCs w:val="21"/>
          <w:lang w:val="en-US" w:eastAsia="zh-CN"/>
        </w:rPr>
        <w:t>能够根据电位值绘制电位图</w:t>
      </w:r>
      <w:r>
        <w:rPr>
          <w:rFonts w:hint="default" w:ascii="Times New Roman" w:hAnsi="Times New Roman" w:eastAsia="宋体" w:cs="Times New Roman"/>
          <w:szCs w:val="21"/>
          <w:lang w:eastAsia="zh-CN"/>
        </w:rPr>
        <w:t>。</w:t>
      </w:r>
    </w:p>
    <w:p w14:paraId="40C9C761">
      <w:pPr>
        <w:spacing w:line="360" w:lineRule="auto"/>
        <w:ind w:firstLine="420" w:firstLineChars="200"/>
        <w:outlineLvl w:val="9"/>
        <w:rPr>
          <w:rFonts w:hint="default" w:ascii="Times New Roman" w:hAnsi="Times New Roman" w:eastAsia="宋体" w:cs="Times New Roman"/>
          <w:sz w:val="18"/>
          <w:szCs w:val="18"/>
        </w:rPr>
      </w:pPr>
      <w:r>
        <w:rPr>
          <w:rFonts w:hint="default" w:ascii="Times New Roman" w:hAnsi="Times New Roman" w:eastAsia="宋体" w:cs="Times New Roman"/>
          <w:szCs w:val="21"/>
        </w:rPr>
        <w:t>(四) 主要仪器设备及用品：直流可调稳压电源</w:t>
      </w:r>
      <w:r>
        <w:rPr>
          <w:rFonts w:hint="default" w:ascii="Times New Roman" w:hAnsi="Times New Roman" w:eastAsia="宋体" w:cs="Times New Roman"/>
          <w:szCs w:val="21"/>
          <w:lang w:eastAsia="zh-CN"/>
        </w:rPr>
        <w:t>、</w:t>
      </w:r>
      <w:r>
        <w:rPr>
          <w:rFonts w:hint="default" w:ascii="Times New Roman" w:hAnsi="Times New Roman" w:eastAsia="宋体" w:cs="Times New Roman"/>
          <w:szCs w:val="21"/>
        </w:rPr>
        <w:t>万用表</w:t>
      </w:r>
      <w:r>
        <w:rPr>
          <w:rFonts w:hint="default" w:ascii="Times New Roman" w:hAnsi="Times New Roman" w:eastAsia="宋体" w:cs="Times New Roman"/>
          <w:szCs w:val="21"/>
          <w:lang w:eastAsia="zh-CN"/>
        </w:rPr>
        <w:t>、</w:t>
      </w:r>
      <w:r>
        <w:rPr>
          <w:rFonts w:hint="default" w:ascii="Times New Roman" w:hAnsi="Times New Roman" w:eastAsia="宋体" w:cs="Times New Roman"/>
          <w:szCs w:val="21"/>
        </w:rPr>
        <w:t>直流数字表</w:t>
      </w:r>
      <w:r>
        <w:rPr>
          <w:rFonts w:hint="default" w:ascii="Times New Roman" w:hAnsi="Times New Roman" w:eastAsia="宋体" w:cs="Times New Roman"/>
          <w:szCs w:val="21"/>
          <w:lang w:eastAsia="zh-CN"/>
        </w:rPr>
        <w:t>、</w:t>
      </w:r>
      <w:r>
        <w:rPr>
          <w:rFonts w:hint="default" w:ascii="Times New Roman" w:hAnsi="Times New Roman" w:eastAsia="宋体" w:cs="Times New Roman"/>
          <w:szCs w:val="21"/>
        </w:rPr>
        <w:t>电位、电压测定实验电路板等。</w:t>
      </w:r>
    </w:p>
    <w:p w14:paraId="70BD017E">
      <w:pPr>
        <w:adjustRightInd w:val="0"/>
        <w:snapToGrid w:val="0"/>
        <w:spacing w:line="360" w:lineRule="auto"/>
        <w:jc w:val="center"/>
        <w:outlineLvl w:val="9"/>
        <w:rPr>
          <w:rFonts w:hint="default" w:ascii="Times New Roman" w:hAnsi="Times New Roman" w:eastAsia="宋体" w:cs="Times New Roman"/>
          <w:b/>
          <w:bCs/>
          <w:szCs w:val="21"/>
        </w:rPr>
      </w:pPr>
      <w:r>
        <w:rPr>
          <w:rFonts w:hint="default" w:ascii="Times New Roman" w:hAnsi="Times New Roman" w:eastAsia="宋体" w:cs="Times New Roman"/>
          <w:b/>
          <w:bCs/>
          <w:szCs w:val="21"/>
        </w:rPr>
        <w:t>实践三：基尔霍夫定律的验证</w:t>
      </w:r>
    </w:p>
    <w:p w14:paraId="472DA86B">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outlineLvl w:val="9"/>
        <w:rPr>
          <w:rFonts w:hint="default" w:ascii="Times New Roman" w:hAnsi="Times New Roman" w:eastAsia="宋体" w:cs="Times New Roman"/>
          <w:szCs w:val="21"/>
        </w:rPr>
      </w:pPr>
      <w:r>
        <w:rPr>
          <w:rFonts w:hint="default" w:ascii="Times New Roman" w:hAnsi="Times New Roman" w:eastAsia="宋体" w:cs="Times New Roman"/>
          <w:szCs w:val="21"/>
        </w:rPr>
        <w:t xml:space="preserve">实验学时数： </w:t>
      </w:r>
      <w:r>
        <w:rPr>
          <w:rFonts w:hint="default" w:ascii="Times New Roman" w:hAnsi="Times New Roman" w:eastAsia="宋体" w:cs="Times New Roman"/>
          <w:szCs w:val="21"/>
          <w:lang w:val="en-US" w:eastAsia="zh-CN"/>
        </w:rPr>
        <w:t>2</w:t>
      </w:r>
      <w:r>
        <w:rPr>
          <w:rFonts w:hint="default" w:ascii="Times New Roman" w:hAnsi="Times New Roman" w:eastAsia="宋体" w:cs="Times New Roman"/>
          <w:szCs w:val="21"/>
        </w:rPr>
        <w:t>学时</w:t>
      </w:r>
    </w:p>
    <w:p w14:paraId="6D5B913B">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outlineLvl w:val="9"/>
        <w:rPr>
          <w:rFonts w:hint="default" w:ascii="Times New Roman" w:hAnsi="Times New Roman" w:eastAsia="宋体" w:cs="Times New Roman"/>
          <w:szCs w:val="21"/>
        </w:rPr>
      </w:pPr>
      <w:r>
        <w:rPr>
          <w:rFonts w:hint="default" w:ascii="Times New Roman" w:hAnsi="Times New Roman" w:eastAsia="宋体" w:cs="Times New Roman"/>
          <w:szCs w:val="21"/>
        </w:rPr>
        <w:t>(一) 实验类型：验证性</w:t>
      </w:r>
    </w:p>
    <w:p w14:paraId="7AA35D78">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outlineLvl w:val="9"/>
        <w:rPr>
          <w:rFonts w:hint="default" w:ascii="Times New Roman" w:hAnsi="Times New Roman" w:eastAsia="宋体" w:cs="Times New Roman"/>
          <w:szCs w:val="21"/>
        </w:rPr>
      </w:pPr>
      <w:r>
        <w:rPr>
          <w:rFonts w:hint="default" w:ascii="Times New Roman" w:hAnsi="Times New Roman" w:eastAsia="宋体" w:cs="Times New Roman"/>
          <w:szCs w:val="21"/>
        </w:rPr>
        <w:t>(二) 实验目的：</w:t>
      </w:r>
    </w:p>
    <w:p w14:paraId="0391861F">
      <w:pPr>
        <w:spacing w:line="360" w:lineRule="auto"/>
        <w:ind w:firstLine="420" w:firstLineChars="200"/>
        <w:outlineLvl w:val="9"/>
        <w:rPr>
          <w:rFonts w:hint="default" w:ascii="Times New Roman" w:hAnsi="Times New Roman" w:eastAsia="宋体" w:cs="Times New Roman"/>
          <w:szCs w:val="21"/>
        </w:rPr>
      </w:pPr>
      <w:r>
        <w:rPr>
          <w:rFonts w:hint="default" w:ascii="Times New Roman" w:hAnsi="Times New Roman" w:eastAsia="宋体" w:cs="Times New Roman"/>
          <w:szCs w:val="21"/>
        </w:rPr>
        <w:t>1. 验证基尔霍夫定律的正确性，加深对基尔霍夫定律的理解。</w:t>
      </w:r>
    </w:p>
    <w:p w14:paraId="519696C8">
      <w:pPr>
        <w:spacing w:line="360" w:lineRule="auto"/>
        <w:ind w:firstLine="420" w:firstLineChars="200"/>
        <w:outlineLvl w:val="9"/>
        <w:rPr>
          <w:rFonts w:hint="default" w:ascii="Times New Roman" w:hAnsi="Times New Roman" w:eastAsia="宋体" w:cs="Times New Roman"/>
          <w:szCs w:val="21"/>
        </w:rPr>
      </w:pPr>
      <w:r>
        <w:rPr>
          <w:rFonts w:hint="default" w:ascii="Times New Roman" w:hAnsi="Times New Roman" w:eastAsia="宋体" w:cs="Times New Roman"/>
          <w:szCs w:val="21"/>
        </w:rPr>
        <w:t>2. 学会用电流插头、插座测量各支路电流。</w:t>
      </w:r>
    </w:p>
    <w:p w14:paraId="0761C16C">
      <w:pPr>
        <w:spacing w:line="360" w:lineRule="auto"/>
        <w:ind w:firstLine="420" w:firstLineChars="200"/>
        <w:outlineLvl w:val="9"/>
        <w:rPr>
          <w:rFonts w:hint="default" w:ascii="Times New Roman" w:hAnsi="Times New Roman" w:eastAsia="宋体" w:cs="Times New Roman"/>
          <w:szCs w:val="21"/>
        </w:rPr>
      </w:pPr>
      <w:r>
        <w:rPr>
          <w:rFonts w:hint="default" w:ascii="Times New Roman" w:hAnsi="Times New Roman" w:eastAsia="宋体" w:cs="Times New Roman"/>
          <w:szCs w:val="21"/>
        </w:rPr>
        <w:t>(三) 实验要求：</w:t>
      </w:r>
    </w:p>
    <w:p w14:paraId="18FBD8D9">
      <w:pPr>
        <w:spacing w:line="360" w:lineRule="auto"/>
        <w:ind w:firstLine="420" w:firstLineChars="200"/>
        <w:outlineLvl w:val="9"/>
        <w:rPr>
          <w:rFonts w:hint="default" w:ascii="Times New Roman" w:hAnsi="Times New Roman" w:eastAsia="宋体" w:cs="Times New Roman"/>
          <w:szCs w:val="21"/>
        </w:rPr>
      </w:pPr>
      <w:r>
        <w:rPr>
          <w:rFonts w:hint="default" w:ascii="Times New Roman" w:hAnsi="Times New Roman" w:eastAsia="宋体" w:cs="Times New Roman"/>
          <w:szCs w:val="21"/>
        </w:rPr>
        <w:t>1. 基础理论及基本知识</w:t>
      </w:r>
    </w:p>
    <w:p w14:paraId="7F74FB8E">
      <w:pPr>
        <w:spacing w:line="360" w:lineRule="auto"/>
        <w:ind w:firstLine="420" w:firstLineChars="200"/>
        <w:outlineLvl w:val="9"/>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掌握基尔霍夫电压定律和电流定律。</w:t>
      </w:r>
    </w:p>
    <w:p w14:paraId="35304C5C">
      <w:pPr>
        <w:spacing w:line="360" w:lineRule="auto"/>
        <w:ind w:firstLine="420" w:firstLineChars="200"/>
        <w:outlineLvl w:val="9"/>
        <w:rPr>
          <w:rFonts w:hint="default" w:ascii="Times New Roman" w:hAnsi="Times New Roman" w:eastAsia="宋体" w:cs="Times New Roman"/>
          <w:szCs w:val="21"/>
        </w:rPr>
      </w:pPr>
      <w:r>
        <w:rPr>
          <w:rFonts w:hint="default" w:ascii="Times New Roman" w:hAnsi="Times New Roman" w:eastAsia="宋体" w:cs="Times New Roman"/>
          <w:szCs w:val="21"/>
        </w:rPr>
        <w:t>2. 实验操作的基本技能</w:t>
      </w:r>
    </w:p>
    <w:p w14:paraId="06C6ABF2">
      <w:pPr>
        <w:spacing w:line="360" w:lineRule="auto"/>
        <w:ind w:firstLine="420" w:firstLineChars="200"/>
        <w:outlineLvl w:val="9"/>
        <w:rPr>
          <w:rFonts w:hint="default" w:ascii="Times New Roman" w:hAnsi="Times New Roman" w:eastAsia="宋体" w:cs="Times New Roman"/>
          <w:szCs w:val="21"/>
        </w:rPr>
      </w:pPr>
      <w:r>
        <w:rPr>
          <w:rFonts w:hint="default" w:ascii="Times New Roman" w:hAnsi="Times New Roman" w:eastAsia="宋体" w:cs="Times New Roman"/>
          <w:szCs w:val="21"/>
        </w:rPr>
        <w:t>（1）</w:t>
      </w:r>
      <w:r>
        <w:rPr>
          <w:rFonts w:hint="default" w:ascii="Times New Roman" w:hAnsi="Times New Roman" w:eastAsia="宋体" w:cs="Times New Roman"/>
          <w:szCs w:val="21"/>
          <w:lang w:val="en-US" w:eastAsia="zh-CN"/>
        </w:rPr>
        <w:t>能够</w:t>
      </w:r>
      <w:r>
        <w:rPr>
          <w:rFonts w:hint="default" w:ascii="Times New Roman" w:hAnsi="Times New Roman" w:eastAsia="宋体" w:cs="Times New Roman"/>
          <w:szCs w:val="21"/>
        </w:rPr>
        <w:t>利用实验箱上的</w:t>
      </w:r>
      <w:r>
        <w:rPr>
          <w:rFonts w:hint="default" w:ascii="Times New Roman" w:hAnsi="Times New Roman" w:eastAsia="宋体" w:cs="Times New Roman"/>
          <w:szCs w:val="21"/>
          <w:lang w:val="en-US" w:eastAsia="zh-CN"/>
        </w:rPr>
        <w:t>分立元器件连接所需电路</w:t>
      </w:r>
      <w:r>
        <w:rPr>
          <w:rFonts w:hint="default" w:ascii="Times New Roman" w:hAnsi="Times New Roman" w:eastAsia="宋体" w:cs="Times New Roman"/>
          <w:szCs w:val="21"/>
        </w:rPr>
        <w:t>；</w:t>
      </w:r>
    </w:p>
    <w:p w14:paraId="0193DCCC">
      <w:pPr>
        <w:spacing w:line="360" w:lineRule="auto"/>
        <w:ind w:firstLine="420" w:firstLineChars="200"/>
        <w:outlineLvl w:val="9"/>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rPr>
        <w:t>（2）</w:t>
      </w:r>
      <w:r>
        <w:rPr>
          <w:rFonts w:hint="default" w:ascii="Times New Roman" w:hAnsi="Times New Roman" w:eastAsia="宋体" w:cs="Times New Roman"/>
          <w:szCs w:val="21"/>
          <w:lang w:val="en-US" w:eastAsia="zh-CN"/>
        </w:rPr>
        <w:t>能够熟练掌握电压和电流的测量方法</w:t>
      </w:r>
      <w:r>
        <w:rPr>
          <w:rFonts w:hint="default" w:ascii="Times New Roman" w:hAnsi="Times New Roman" w:eastAsia="宋体" w:cs="Times New Roman"/>
          <w:szCs w:val="21"/>
          <w:lang w:eastAsia="zh-CN"/>
        </w:rPr>
        <w:t>，</w:t>
      </w:r>
      <w:r>
        <w:rPr>
          <w:rFonts w:hint="default" w:ascii="Times New Roman" w:hAnsi="Times New Roman" w:eastAsia="宋体" w:cs="Times New Roman"/>
          <w:szCs w:val="21"/>
          <w:lang w:val="en-US" w:eastAsia="zh-CN"/>
        </w:rPr>
        <w:t>能够</w:t>
      </w:r>
      <w:r>
        <w:rPr>
          <w:rFonts w:hint="default" w:ascii="Times New Roman" w:hAnsi="Times New Roman" w:eastAsia="宋体" w:cs="Times New Roman"/>
          <w:szCs w:val="21"/>
        </w:rPr>
        <w:t>用直流数字电压表分别测量电源及电阻元件上的电压值</w:t>
      </w:r>
      <w:r>
        <w:rPr>
          <w:rFonts w:hint="default" w:ascii="Times New Roman" w:hAnsi="Times New Roman" w:eastAsia="宋体" w:cs="Times New Roman"/>
          <w:szCs w:val="21"/>
          <w:lang w:val="en-US" w:eastAsia="zh-CN"/>
        </w:rPr>
        <w:t>和各支路的电流；</w:t>
      </w:r>
    </w:p>
    <w:p w14:paraId="6F5668FD">
      <w:pPr>
        <w:spacing w:line="360" w:lineRule="auto"/>
        <w:ind w:firstLine="420" w:firstLineChars="200"/>
        <w:outlineLvl w:val="9"/>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rPr>
        <w:t>（3）</w:t>
      </w:r>
      <w:r>
        <w:rPr>
          <w:rFonts w:hint="default" w:ascii="Times New Roman" w:hAnsi="Times New Roman" w:eastAsia="宋体" w:cs="Times New Roman"/>
          <w:szCs w:val="21"/>
          <w:lang w:val="en-US" w:eastAsia="zh-CN"/>
        </w:rPr>
        <w:t>能够验证基尔霍夫电压定律和电流定律的正确性。</w:t>
      </w:r>
    </w:p>
    <w:p w14:paraId="1B7741ED">
      <w:pPr>
        <w:spacing w:line="360" w:lineRule="auto"/>
        <w:ind w:firstLine="420" w:firstLineChars="200"/>
        <w:outlineLvl w:val="9"/>
        <w:rPr>
          <w:rFonts w:hint="default" w:ascii="Times New Roman" w:hAnsi="Times New Roman" w:eastAsia="宋体" w:cs="Times New Roman"/>
          <w:szCs w:val="21"/>
        </w:rPr>
      </w:pPr>
      <w:r>
        <w:rPr>
          <w:rFonts w:hint="default" w:ascii="Times New Roman" w:hAnsi="Times New Roman" w:eastAsia="宋体" w:cs="Times New Roman"/>
          <w:szCs w:val="21"/>
        </w:rPr>
        <w:t>(四) 主要仪器设备及用品：直流可调稳压电源</w:t>
      </w:r>
      <w:r>
        <w:rPr>
          <w:rFonts w:hint="default" w:ascii="Times New Roman" w:hAnsi="Times New Roman" w:eastAsia="宋体" w:cs="Times New Roman"/>
          <w:szCs w:val="21"/>
          <w:lang w:eastAsia="zh-CN"/>
        </w:rPr>
        <w:t>、</w:t>
      </w:r>
      <w:r>
        <w:rPr>
          <w:rFonts w:hint="default" w:ascii="Times New Roman" w:hAnsi="Times New Roman" w:eastAsia="宋体" w:cs="Times New Roman"/>
          <w:szCs w:val="21"/>
        </w:rPr>
        <w:t>万用表</w:t>
      </w:r>
      <w:r>
        <w:rPr>
          <w:rFonts w:hint="default" w:ascii="Times New Roman" w:hAnsi="Times New Roman" w:eastAsia="宋体" w:cs="Times New Roman"/>
          <w:szCs w:val="21"/>
          <w:lang w:eastAsia="zh-CN"/>
        </w:rPr>
        <w:t>、</w:t>
      </w:r>
      <w:r>
        <w:rPr>
          <w:rFonts w:hint="default" w:ascii="Times New Roman" w:hAnsi="Times New Roman" w:eastAsia="宋体" w:cs="Times New Roman"/>
          <w:szCs w:val="21"/>
        </w:rPr>
        <w:t>直流数字表</w:t>
      </w:r>
      <w:r>
        <w:rPr>
          <w:rFonts w:hint="default" w:ascii="Times New Roman" w:hAnsi="Times New Roman" w:eastAsia="宋体" w:cs="Times New Roman"/>
          <w:szCs w:val="21"/>
          <w:lang w:eastAsia="zh-CN"/>
        </w:rPr>
        <w:t>、</w:t>
      </w:r>
      <w:r>
        <w:rPr>
          <w:rFonts w:hint="default" w:ascii="Times New Roman" w:hAnsi="Times New Roman" w:eastAsia="宋体" w:cs="Times New Roman"/>
          <w:szCs w:val="21"/>
        </w:rPr>
        <w:t>电位、电压测定实验电路板等。</w:t>
      </w:r>
    </w:p>
    <w:p w14:paraId="3F4F9B43">
      <w:pPr>
        <w:adjustRightInd w:val="0"/>
        <w:snapToGrid w:val="0"/>
        <w:spacing w:line="360" w:lineRule="auto"/>
        <w:jc w:val="center"/>
        <w:outlineLvl w:val="9"/>
        <w:rPr>
          <w:rFonts w:hint="default" w:ascii="Times New Roman" w:hAnsi="Times New Roman" w:eastAsia="宋体" w:cs="Times New Roman"/>
          <w:b/>
          <w:bCs/>
          <w:szCs w:val="21"/>
        </w:rPr>
      </w:pPr>
      <w:r>
        <w:rPr>
          <w:rFonts w:hint="default" w:ascii="Times New Roman" w:hAnsi="Times New Roman" w:eastAsia="宋体" w:cs="Times New Roman"/>
          <w:b/>
          <w:bCs/>
          <w:szCs w:val="21"/>
        </w:rPr>
        <w:t>实践</w:t>
      </w:r>
      <w:r>
        <w:rPr>
          <w:rFonts w:hint="default" w:ascii="Times New Roman" w:hAnsi="Times New Roman" w:eastAsia="宋体" w:cs="Times New Roman"/>
          <w:b/>
          <w:bCs/>
          <w:szCs w:val="21"/>
          <w:lang w:val="en-US" w:eastAsia="zh-CN"/>
        </w:rPr>
        <w:t>四</w:t>
      </w:r>
      <w:r>
        <w:rPr>
          <w:rFonts w:hint="default" w:ascii="Times New Roman" w:hAnsi="Times New Roman" w:eastAsia="宋体" w:cs="Times New Roman"/>
          <w:b/>
          <w:bCs/>
          <w:szCs w:val="21"/>
        </w:rPr>
        <w:t>：</w:t>
      </w:r>
      <w:r>
        <w:rPr>
          <w:rFonts w:hint="default" w:ascii="Times New Roman" w:hAnsi="Times New Roman" w:eastAsia="宋体" w:cs="Times New Roman"/>
          <w:b/>
          <w:bCs/>
          <w:szCs w:val="21"/>
          <w:lang w:val="en-US" w:eastAsia="zh-CN"/>
        </w:rPr>
        <w:t>叠加原理的验证</w:t>
      </w:r>
    </w:p>
    <w:p w14:paraId="4DAB57E1">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outlineLvl w:val="9"/>
        <w:rPr>
          <w:rFonts w:hint="default" w:ascii="Times New Roman" w:hAnsi="Times New Roman" w:eastAsia="宋体" w:cs="Times New Roman"/>
          <w:szCs w:val="21"/>
        </w:rPr>
      </w:pPr>
      <w:r>
        <w:rPr>
          <w:rFonts w:hint="default" w:ascii="Times New Roman" w:hAnsi="Times New Roman" w:eastAsia="宋体" w:cs="Times New Roman"/>
          <w:szCs w:val="21"/>
        </w:rPr>
        <w:t xml:space="preserve">实验学时数： </w:t>
      </w:r>
      <w:r>
        <w:rPr>
          <w:rFonts w:hint="default" w:ascii="Times New Roman" w:hAnsi="Times New Roman" w:eastAsia="宋体" w:cs="Times New Roman"/>
          <w:szCs w:val="21"/>
          <w:lang w:val="en-US" w:eastAsia="zh-CN"/>
        </w:rPr>
        <w:t>2</w:t>
      </w:r>
      <w:r>
        <w:rPr>
          <w:rFonts w:hint="default" w:ascii="Times New Roman" w:hAnsi="Times New Roman" w:eastAsia="宋体" w:cs="Times New Roman"/>
          <w:szCs w:val="21"/>
        </w:rPr>
        <w:t>学时</w:t>
      </w:r>
    </w:p>
    <w:p w14:paraId="45AC6EE9">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outlineLvl w:val="9"/>
        <w:rPr>
          <w:rFonts w:hint="default" w:ascii="Times New Roman" w:hAnsi="Times New Roman" w:eastAsia="宋体" w:cs="Times New Roman"/>
          <w:szCs w:val="21"/>
        </w:rPr>
      </w:pPr>
      <w:r>
        <w:rPr>
          <w:rFonts w:hint="default" w:ascii="Times New Roman" w:hAnsi="Times New Roman" w:eastAsia="宋体" w:cs="Times New Roman"/>
          <w:szCs w:val="21"/>
        </w:rPr>
        <w:t>(一) 实验类型：验证性</w:t>
      </w:r>
    </w:p>
    <w:p w14:paraId="15CB0C83">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outlineLvl w:val="9"/>
        <w:rPr>
          <w:rFonts w:hint="default" w:ascii="Times New Roman" w:hAnsi="Times New Roman" w:eastAsia="宋体" w:cs="Times New Roman"/>
          <w:szCs w:val="21"/>
        </w:rPr>
      </w:pPr>
      <w:r>
        <w:rPr>
          <w:rFonts w:hint="default" w:ascii="Times New Roman" w:hAnsi="Times New Roman" w:eastAsia="宋体" w:cs="Times New Roman"/>
          <w:szCs w:val="21"/>
        </w:rPr>
        <w:t>(二) 实验目的：</w:t>
      </w:r>
    </w:p>
    <w:p w14:paraId="2873A1C0">
      <w:pPr>
        <w:spacing w:line="360" w:lineRule="auto"/>
        <w:ind w:left="420" w:leftChars="200" w:firstLine="0" w:firstLineChars="0"/>
        <w:outlineLvl w:val="9"/>
        <w:rPr>
          <w:rFonts w:hint="default" w:ascii="Times New Roman" w:hAnsi="Times New Roman" w:eastAsia="宋体" w:cs="Times New Roman"/>
          <w:szCs w:val="21"/>
        </w:rPr>
      </w:pPr>
      <w:r>
        <w:rPr>
          <w:rFonts w:hint="default" w:ascii="Times New Roman" w:hAnsi="Times New Roman" w:eastAsia="宋体" w:cs="Times New Roman"/>
          <w:szCs w:val="21"/>
        </w:rPr>
        <w:t>验证线性电路叠加原理的正确性，加深对线性电路的叠加性和齐次性的认识和理解。(三) 实验要求：</w:t>
      </w:r>
    </w:p>
    <w:p w14:paraId="58AD38C1">
      <w:pPr>
        <w:spacing w:line="360" w:lineRule="auto"/>
        <w:ind w:firstLine="420" w:firstLineChars="200"/>
        <w:outlineLvl w:val="9"/>
        <w:rPr>
          <w:rFonts w:hint="default" w:ascii="Times New Roman" w:hAnsi="Times New Roman" w:eastAsia="宋体" w:cs="Times New Roman"/>
          <w:szCs w:val="21"/>
        </w:rPr>
      </w:pPr>
      <w:r>
        <w:rPr>
          <w:rFonts w:hint="default" w:ascii="Times New Roman" w:hAnsi="Times New Roman" w:eastAsia="宋体" w:cs="Times New Roman"/>
          <w:szCs w:val="21"/>
        </w:rPr>
        <w:t>1. 基础理论及基本知识</w:t>
      </w:r>
    </w:p>
    <w:p w14:paraId="31330098">
      <w:pPr>
        <w:spacing w:line="360" w:lineRule="auto"/>
        <w:ind w:firstLine="420" w:firstLineChars="200"/>
        <w:outlineLvl w:val="9"/>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掌握叠加定理。</w:t>
      </w:r>
    </w:p>
    <w:p w14:paraId="48A11049">
      <w:pPr>
        <w:spacing w:line="360" w:lineRule="auto"/>
        <w:ind w:firstLine="420" w:firstLineChars="200"/>
        <w:outlineLvl w:val="9"/>
        <w:rPr>
          <w:rFonts w:hint="default" w:ascii="Times New Roman" w:hAnsi="Times New Roman" w:eastAsia="宋体" w:cs="Times New Roman"/>
          <w:szCs w:val="21"/>
        </w:rPr>
      </w:pPr>
      <w:r>
        <w:rPr>
          <w:rFonts w:hint="default" w:ascii="Times New Roman" w:hAnsi="Times New Roman" w:eastAsia="宋体" w:cs="Times New Roman"/>
          <w:szCs w:val="21"/>
        </w:rPr>
        <w:t>2. 实验操作的基本技能</w:t>
      </w:r>
    </w:p>
    <w:p w14:paraId="79E0B2ED">
      <w:pPr>
        <w:spacing w:line="360" w:lineRule="auto"/>
        <w:ind w:firstLine="420" w:firstLineChars="200"/>
        <w:outlineLvl w:val="9"/>
        <w:rPr>
          <w:rFonts w:hint="default" w:ascii="Times New Roman" w:hAnsi="Times New Roman" w:eastAsia="宋体" w:cs="Times New Roman"/>
          <w:szCs w:val="21"/>
        </w:rPr>
      </w:pPr>
      <w:r>
        <w:rPr>
          <w:rFonts w:hint="default" w:ascii="Times New Roman" w:hAnsi="Times New Roman" w:eastAsia="宋体" w:cs="Times New Roman"/>
          <w:szCs w:val="21"/>
        </w:rPr>
        <w:t>（1）</w:t>
      </w:r>
      <w:r>
        <w:rPr>
          <w:rFonts w:hint="default" w:ascii="Times New Roman" w:hAnsi="Times New Roman" w:eastAsia="宋体" w:cs="Times New Roman"/>
          <w:szCs w:val="21"/>
          <w:lang w:val="en-US" w:eastAsia="zh-CN"/>
        </w:rPr>
        <w:t>能够</w:t>
      </w:r>
      <w:r>
        <w:rPr>
          <w:rFonts w:hint="default" w:ascii="Times New Roman" w:hAnsi="Times New Roman" w:eastAsia="宋体" w:cs="Times New Roman"/>
          <w:szCs w:val="21"/>
        </w:rPr>
        <w:t>利用实验箱上的</w:t>
      </w:r>
      <w:r>
        <w:rPr>
          <w:rFonts w:hint="default" w:ascii="Times New Roman" w:hAnsi="Times New Roman" w:eastAsia="宋体" w:cs="Times New Roman"/>
          <w:szCs w:val="21"/>
          <w:lang w:val="en-US" w:eastAsia="zh-CN"/>
        </w:rPr>
        <w:t>分立元器件连接所需电路</w:t>
      </w:r>
      <w:r>
        <w:rPr>
          <w:rFonts w:hint="default" w:ascii="Times New Roman" w:hAnsi="Times New Roman" w:eastAsia="宋体" w:cs="Times New Roman"/>
          <w:szCs w:val="21"/>
        </w:rPr>
        <w:t>；</w:t>
      </w:r>
    </w:p>
    <w:p w14:paraId="679E528F">
      <w:pPr>
        <w:spacing w:line="360" w:lineRule="auto"/>
        <w:ind w:firstLine="420" w:firstLineChars="200"/>
        <w:outlineLvl w:val="9"/>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rPr>
        <w:t>（2）</w:t>
      </w:r>
      <w:r>
        <w:rPr>
          <w:rFonts w:hint="default" w:ascii="Times New Roman" w:hAnsi="Times New Roman" w:eastAsia="宋体" w:cs="Times New Roman"/>
          <w:szCs w:val="21"/>
          <w:lang w:val="en-US" w:eastAsia="zh-CN"/>
        </w:rPr>
        <w:t>能够</w:t>
      </w:r>
      <w:r>
        <w:rPr>
          <w:rFonts w:hint="default" w:ascii="Times New Roman" w:hAnsi="Times New Roman" w:eastAsia="宋体" w:cs="Times New Roman"/>
          <w:szCs w:val="21"/>
        </w:rPr>
        <w:t>用直流数字电压表</w:t>
      </w:r>
      <w:r>
        <w:rPr>
          <w:rFonts w:hint="default" w:ascii="Times New Roman" w:hAnsi="Times New Roman" w:eastAsia="宋体" w:cs="Times New Roman"/>
          <w:szCs w:val="21"/>
          <w:lang w:val="en-US" w:eastAsia="zh-CN"/>
        </w:rPr>
        <w:t>和电流表</w:t>
      </w:r>
      <w:r>
        <w:rPr>
          <w:rFonts w:hint="default" w:ascii="Times New Roman" w:hAnsi="Times New Roman" w:eastAsia="宋体" w:cs="Times New Roman"/>
          <w:szCs w:val="21"/>
        </w:rPr>
        <w:t>分别测量电阻元件上的电压值</w:t>
      </w:r>
      <w:r>
        <w:rPr>
          <w:rFonts w:hint="default" w:ascii="Times New Roman" w:hAnsi="Times New Roman" w:eastAsia="宋体" w:cs="Times New Roman"/>
          <w:szCs w:val="21"/>
          <w:lang w:val="en-US" w:eastAsia="zh-CN"/>
        </w:rPr>
        <w:t>和各支路的电流；</w:t>
      </w:r>
    </w:p>
    <w:p w14:paraId="43C83C7E">
      <w:pPr>
        <w:spacing w:line="360" w:lineRule="auto"/>
        <w:ind w:firstLine="420" w:firstLineChars="200"/>
        <w:outlineLvl w:val="9"/>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rPr>
        <w:t>（3）</w:t>
      </w:r>
      <w:r>
        <w:rPr>
          <w:rFonts w:hint="default" w:ascii="Times New Roman" w:hAnsi="Times New Roman" w:eastAsia="宋体" w:cs="Times New Roman"/>
          <w:szCs w:val="21"/>
          <w:lang w:val="en-US" w:eastAsia="zh-CN"/>
        </w:rPr>
        <w:t>能够验证叠加定理的正确性。</w:t>
      </w:r>
    </w:p>
    <w:p w14:paraId="347A3856">
      <w:pPr>
        <w:spacing w:line="360" w:lineRule="auto"/>
        <w:ind w:firstLine="420" w:firstLineChars="200"/>
        <w:outlineLvl w:val="9"/>
        <w:rPr>
          <w:rFonts w:hint="default" w:ascii="Times New Roman" w:hAnsi="Times New Roman" w:eastAsia="宋体" w:cs="Times New Roman"/>
          <w:szCs w:val="21"/>
        </w:rPr>
      </w:pPr>
      <w:r>
        <w:rPr>
          <w:rFonts w:hint="default" w:ascii="Times New Roman" w:hAnsi="Times New Roman" w:eastAsia="宋体" w:cs="Times New Roman"/>
          <w:szCs w:val="21"/>
        </w:rPr>
        <w:t>(四) 主要仪器设备及用品：直流可调稳压电源</w:t>
      </w:r>
      <w:r>
        <w:rPr>
          <w:rFonts w:hint="default" w:ascii="Times New Roman" w:hAnsi="Times New Roman" w:eastAsia="宋体" w:cs="Times New Roman"/>
          <w:szCs w:val="21"/>
          <w:lang w:eastAsia="zh-CN"/>
        </w:rPr>
        <w:t>、</w:t>
      </w:r>
      <w:r>
        <w:rPr>
          <w:rFonts w:hint="default" w:ascii="Times New Roman" w:hAnsi="Times New Roman" w:eastAsia="宋体" w:cs="Times New Roman"/>
          <w:szCs w:val="21"/>
        </w:rPr>
        <w:t>万用表</w:t>
      </w:r>
      <w:r>
        <w:rPr>
          <w:rFonts w:hint="default" w:ascii="Times New Roman" w:hAnsi="Times New Roman" w:eastAsia="宋体" w:cs="Times New Roman"/>
          <w:szCs w:val="21"/>
          <w:lang w:eastAsia="zh-CN"/>
        </w:rPr>
        <w:t>、</w:t>
      </w:r>
      <w:r>
        <w:rPr>
          <w:rFonts w:hint="default" w:ascii="Times New Roman" w:hAnsi="Times New Roman" w:eastAsia="宋体" w:cs="Times New Roman"/>
          <w:szCs w:val="21"/>
        </w:rPr>
        <w:t>直流数字表</w:t>
      </w:r>
      <w:r>
        <w:rPr>
          <w:rFonts w:hint="default" w:ascii="Times New Roman" w:hAnsi="Times New Roman" w:eastAsia="宋体" w:cs="Times New Roman"/>
          <w:szCs w:val="21"/>
          <w:lang w:eastAsia="zh-CN"/>
        </w:rPr>
        <w:t>、</w:t>
      </w:r>
      <w:r>
        <w:rPr>
          <w:rFonts w:hint="default" w:ascii="Times New Roman" w:hAnsi="Times New Roman" w:eastAsia="宋体" w:cs="Times New Roman"/>
          <w:szCs w:val="21"/>
        </w:rPr>
        <w:t>电位、电压测定实验电路板等。</w:t>
      </w:r>
    </w:p>
    <w:p w14:paraId="0AFCDF4C">
      <w:pPr>
        <w:adjustRightInd w:val="0"/>
        <w:snapToGrid w:val="0"/>
        <w:spacing w:line="360" w:lineRule="auto"/>
        <w:jc w:val="center"/>
        <w:outlineLvl w:val="9"/>
        <w:rPr>
          <w:rFonts w:hint="default" w:ascii="Times New Roman" w:hAnsi="Times New Roman" w:eastAsia="宋体" w:cs="Times New Roman"/>
          <w:b/>
          <w:bCs/>
          <w:szCs w:val="21"/>
        </w:rPr>
      </w:pPr>
      <w:r>
        <w:rPr>
          <w:rFonts w:hint="default" w:ascii="Times New Roman" w:hAnsi="Times New Roman" w:eastAsia="宋体" w:cs="Times New Roman"/>
          <w:b/>
          <w:bCs/>
          <w:szCs w:val="21"/>
        </w:rPr>
        <w:t>实践</w:t>
      </w:r>
      <w:r>
        <w:rPr>
          <w:rFonts w:hint="default" w:ascii="Times New Roman" w:hAnsi="Times New Roman" w:eastAsia="宋体" w:cs="Times New Roman"/>
          <w:b/>
          <w:bCs/>
          <w:szCs w:val="21"/>
          <w:lang w:val="en-US" w:eastAsia="zh-CN"/>
        </w:rPr>
        <w:t>五</w:t>
      </w:r>
      <w:r>
        <w:rPr>
          <w:rFonts w:hint="default" w:ascii="Times New Roman" w:hAnsi="Times New Roman" w:eastAsia="宋体" w:cs="Times New Roman"/>
          <w:b/>
          <w:bCs/>
          <w:szCs w:val="21"/>
        </w:rPr>
        <w:t>：戴维南定理和诺顿定理的验证</w:t>
      </w:r>
    </w:p>
    <w:p w14:paraId="3514661A">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outlineLvl w:val="9"/>
        <w:rPr>
          <w:rFonts w:hint="default" w:ascii="Times New Roman" w:hAnsi="Times New Roman" w:eastAsia="宋体" w:cs="Times New Roman"/>
          <w:szCs w:val="21"/>
        </w:rPr>
      </w:pPr>
      <w:r>
        <w:rPr>
          <w:rFonts w:hint="default" w:ascii="Times New Roman" w:hAnsi="Times New Roman" w:eastAsia="宋体" w:cs="Times New Roman"/>
          <w:szCs w:val="21"/>
        </w:rPr>
        <w:t xml:space="preserve">实验学时数： </w:t>
      </w:r>
      <w:r>
        <w:rPr>
          <w:rFonts w:hint="default" w:ascii="Times New Roman" w:hAnsi="Times New Roman" w:eastAsia="宋体" w:cs="Times New Roman"/>
          <w:szCs w:val="21"/>
          <w:lang w:val="en-US" w:eastAsia="zh-CN"/>
        </w:rPr>
        <w:t>2</w:t>
      </w:r>
      <w:r>
        <w:rPr>
          <w:rFonts w:hint="default" w:ascii="Times New Roman" w:hAnsi="Times New Roman" w:eastAsia="宋体" w:cs="Times New Roman"/>
          <w:szCs w:val="21"/>
        </w:rPr>
        <w:t>学时</w:t>
      </w:r>
    </w:p>
    <w:p w14:paraId="07E1CF1B">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outlineLvl w:val="9"/>
        <w:rPr>
          <w:rFonts w:hint="default" w:ascii="Times New Roman" w:hAnsi="Times New Roman" w:eastAsia="宋体" w:cs="Times New Roman"/>
          <w:szCs w:val="21"/>
        </w:rPr>
      </w:pPr>
      <w:r>
        <w:rPr>
          <w:rFonts w:hint="default" w:ascii="Times New Roman" w:hAnsi="Times New Roman" w:eastAsia="宋体" w:cs="Times New Roman"/>
          <w:szCs w:val="21"/>
        </w:rPr>
        <w:t>(一) 实验类型：验证性</w:t>
      </w:r>
    </w:p>
    <w:p w14:paraId="3CA944FF">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jc w:val="left"/>
        <w:textAlignment w:val="auto"/>
        <w:outlineLvl w:val="9"/>
        <w:rPr>
          <w:rFonts w:hint="default" w:ascii="Times New Roman" w:hAnsi="Times New Roman" w:eastAsia="宋体" w:cs="Times New Roman"/>
          <w:szCs w:val="21"/>
        </w:rPr>
      </w:pPr>
      <w:r>
        <w:rPr>
          <w:rFonts w:hint="default" w:ascii="Times New Roman" w:hAnsi="Times New Roman" w:eastAsia="宋体" w:cs="Times New Roman"/>
          <w:szCs w:val="21"/>
        </w:rPr>
        <w:t>(二) 实验目的：</w:t>
      </w:r>
    </w:p>
    <w:p w14:paraId="521DA83B">
      <w:pPr>
        <w:keepNext w:val="0"/>
        <w:keepLines w:val="0"/>
        <w:pageBreakBefore w:val="0"/>
        <w:widowControl w:val="0"/>
        <w:kinsoku/>
        <w:wordWrap/>
        <w:overflowPunct/>
        <w:topLinePunct w:val="0"/>
        <w:autoSpaceDE/>
        <w:autoSpaceDN/>
        <w:bidi w:val="0"/>
        <w:adjustRightInd w:val="0"/>
        <w:snapToGrid w:val="0"/>
        <w:spacing w:line="360" w:lineRule="auto"/>
        <w:ind w:left="420" w:leftChars="200" w:firstLine="0" w:firstLineChars="0"/>
        <w:jc w:val="left"/>
        <w:textAlignment w:val="auto"/>
        <w:outlineLvl w:val="9"/>
        <w:rPr>
          <w:rFonts w:hint="default" w:ascii="Times New Roman" w:hAnsi="Times New Roman" w:eastAsia="宋体" w:cs="Times New Roman"/>
          <w:szCs w:val="21"/>
        </w:rPr>
      </w:pPr>
      <w:r>
        <w:rPr>
          <w:rFonts w:hint="default" w:ascii="Times New Roman" w:hAnsi="Times New Roman" w:eastAsia="宋体" w:cs="Times New Roman"/>
          <w:szCs w:val="21"/>
        </w:rPr>
        <w:t>1. 验证戴维南定理和诺顿定理的正确性，加深对该定理的理解。</w:t>
      </w:r>
    </w:p>
    <w:p w14:paraId="5410749D">
      <w:pPr>
        <w:keepNext w:val="0"/>
        <w:keepLines w:val="0"/>
        <w:pageBreakBefore w:val="0"/>
        <w:widowControl w:val="0"/>
        <w:kinsoku/>
        <w:wordWrap/>
        <w:overflowPunct/>
        <w:topLinePunct w:val="0"/>
        <w:autoSpaceDE/>
        <w:autoSpaceDN/>
        <w:bidi w:val="0"/>
        <w:adjustRightInd w:val="0"/>
        <w:snapToGrid w:val="0"/>
        <w:spacing w:line="360" w:lineRule="auto"/>
        <w:ind w:left="420" w:leftChars="200" w:firstLine="0" w:firstLineChars="0"/>
        <w:jc w:val="left"/>
        <w:textAlignment w:val="auto"/>
        <w:outlineLvl w:val="9"/>
        <w:rPr>
          <w:rFonts w:hint="default" w:ascii="Times New Roman" w:hAnsi="Times New Roman" w:eastAsia="宋体" w:cs="Times New Roman"/>
          <w:szCs w:val="21"/>
        </w:rPr>
      </w:pPr>
      <w:r>
        <w:rPr>
          <w:rFonts w:hint="default" w:ascii="Times New Roman" w:hAnsi="Times New Roman" w:eastAsia="宋体" w:cs="Times New Roman"/>
          <w:szCs w:val="21"/>
        </w:rPr>
        <w:t>2. 掌握测量有源二端网络等效参数的一般方法。</w:t>
      </w:r>
    </w:p>
    <w:p w14:paraId="7983A3BB">
      <w:pPr>
        <w:keepNext w:val="0"/>
        <w:keepLines w:val="0"/>
        <w:pageBreakBefore w:val="0"/>
        <w:widowControl w:val="0"/>
        <w:kinsoku/>
        <w:wordWrap/>
        <w:overflowPunct/>
        <w:topLinePunct w:val="0"/>
        <w:autoSpaceDE/>
        <w:autoSpaceDN/>
        <w:bidi w:val="0"/>
        <w:adjustRightInd w:val="0"/>
        <w:snapToGrid w:val="0"/>
        <w:spacing w:line="360" w:lineRule="auto"/>
        <w:ind w:left="420" w:leftChars="200" w:firstLine="0" w:firstLineChars="0"/>
        <w:textAlignment w:val="auto"/>
        <w:outlineLvl w:val="9"/>
        <w:rPr>
          <w:rFonts w:hint="default" w:ascii="Times New Roman" w:hAnsi="Times New Roman" w:eastAsia="宋体" w:cs="Times New Roman"/>
          <w:szCs w:val="21"/>
        </w:rPr>
      </w:pPr>
      <w:r>
        <w:rPr>
          <w:rFonts w:hint="default" w:ascii="Times New Roman" w:hAnsi="Times New Roman" w:eastAsia="宋体" w:cs="Times New Roman"/>
          <w:szCs w:val="21"/>
        </w:rPr>
        <w:t>(三) 实验要求：</w:t>
      </w:r>
    </w:p>
    <w:p w14:paraId="17354A12">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outlineLvl w:val="9"/>
        <w:rPr>
          <w:rFonts w:hint="default" w:ascii="Times New Roman" w:hAnsi="Times New Roman" w:eastAsia="宋体" w:cs="Times New Roman"/>
          <w:szCs w:val="21"/>
        </w:rPr>
      </w:pPr>
      <w:r>
        <w:rPr>
          <w:rFonts w:hint="default" w:ascii="Times New Roman" w:hAnsi="Times New Roman" w:eastAsia="宋体" w:cs="Times New Roman"/>
          <w:szCs w:val="21"/>
        </w:rPr>
        <w:t>1. 基础理论及基本知识</w:t>
      </w:r>
    </w:p>
    <w:p w14:paraId="003DF1CA">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outlineLvl w:val="9"/>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（1）掌握有源二端网络的基本概念</w:t>
      </w:r>
    </w:p>
    <w:p w14:paraId="147A44CE">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outlineLvl w:val="9"/>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（2）掌握</w:t>
      </w:r>
      <w:r>
        <w:rPr>
          <w:rFonts w:hint="default" w:ascii="Times New Roman" w:hAnsi="Times New Roman" w:eastAsia="宋体" w:cs="Times New Roman"/>
          <w:szCs w:val="21"/>
        </w:rPr>
        <w:t>戴维南定理和诺顿定理</w:t>
      </w:r>
    </w:p>
    <w:p w14:paraId="562592CE">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outlineLvl w:val="9"/>
        <w:rPr>
          <w:rFonts w:hint="default" w:ascii="Times New Roman" w:hAnsi="Times New Roman" w:eastAsia="宋体" w:cs="Times New Roman"/>
          <w:szCs w:val="21"/>
        </w:rPr>
      </w:pPr>
      <w:r>
        <w:rPr>
          <w:rFonts w:hint="default" w:ascii="Times New Roman" w:hAnsi="Times New Roman" w:eastAsia="宋体" w:cs="Times New Roman"/>
          <w:szCs w:val="21"/>
        </w:rPr>
        <w:t>2. 实验操作的基本技能</w:t>
      </w:r>
    </w:p>
    <w:p w14:paraId="367E8634">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outlineLvl w:val="9"/>
        <w:rPr>
          <w:rFonts w:hint="default" w:ascii="Times New Roman" w:hAnsi="Times New Roman" w:eastAsia="宋体" w:cs="Times New Roman"/>
          <w:szCs w:val="21"/>
        </w:rPr>
      </w:pPr>
      <w:r>
        <w:rPr>
          <w:rFonts w:hint="default" w:ascii="Times New Roman" w:hAnsi="Times New Roman" w:eastAsia="宋体" w:cs="Times New Roman"/>
          <w:szCs w:val="21"/>
        </w:rPr>
        <w:t>（1）</w:t>
      </w:r>
      <w:r>
        <w:rPr>
          <w:rFonts w:hint="default" w:ascii="Times New Roman" w:hAnsi="Times New Roman" w:eastAsia="宋体" w:cs="Times New Roman"/>
          <w:szCs w:val="21"/>
          <w:lang w:val="en-US" w:eastAsia="zh-CN"/>
        </w:rPr>
        <w:t>能够</w:t>
      </w:r>
      <w:r>
        <w:rPr>
          <w:rFonts w:hint="default" w:ascii="Times New Roman" w:hAnsi="Times New Roman" w:eastAsia="宋体" w:cs="Times New Roman"/>
          <w:szCs w:val="21"/>
        </w:rPr>
        <w:t>利用实验箱上的</w:t>
      </w:r>
      <w:r>
        <w:rPr>
          <w:rFonts w:hint="default" w:ascii="Times New Roman" w:hAnsi="Times New Roman" w:eastAsia="宋体" w:cs="Times New Roman"/>
          <w:szCs w:val="21"/>
          <w:lang w:val="en-US" w:eastAsia="zh-CN"/>
        </w:rPr>
        <w:t>分立元器件连接所需电路</w:t>
      </w:r>
      <w:r>
        <w:rPr>
          <w:rFonts w:hint="default" w:ascii="Times New Roman" w:hAnsi="Times New Roman" w:eastAsia="宋体" w:cs="Times New Roman"/>
          <w:szCs w:val="21"/>
        </w:rPr>
        <w:t>；</w:t>
      </w:r>
    </w:p>
    <w:p w14:paraId="4C6B14C0">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outlineLvl w:val="9"/>
        <w:rPr>
          <w:rFonts w:hint="eastAsia" w:ascii="Times New Roman" w:hAnsi="Times New Roman" w:cs="Times New Roman" w:eastAsiaTheme="minorEastAsia"/>
          <w:szCs w:val="21"/>
          <w:lang w:eastAsia="zh-CN"/>
        </w:rPr>
      </w:pPr>
      <w:r>
        <w:rPr>
          <w:rFonts w:hint="default" w:ascii="Times New Roman" w:hAnsi="Times New Roman" w:eastAsia="宋体" w:cs="Times New Roman"/>
          <w:szCs w:val="21"/>
        </w:rPr>
        <w:t>（2）</w:t>
      </w:r>
      <w:r>
        <w:rPr>
          <w:rFonts w:hint="eastAsia" w:ascii="Times New Roman" w:hAnsi="Times New Roman" w:eastAsia="宋体" w:cs="Times New Roman"/>
          <w:szCs w:val="21"/>
          <w:lang w:val="en-US" w:eastAsia="zh-CN"/>
        </w:rPr>
        <w:t>掌握</w:t>
      </w:r>
      <w:r>
        <w:rPr>
          <w:rFonts w:hint="default" w:ascii="Times New Roman" w:hAnsi="Times New Roman" w:eastAsia="宋体" w:cs="Times New Roman"/>
          <w:szCs w:val="21"/>
        </w:rPr>
        <w:t>开路电压、短路电流法测</w:t>
      </w:r>
      <w:r>
        <w:rPr>
          <w:rFonts w:hint="default" w:ascii="Times New Roman" w:hAnsi="Times New Roman" w:cs="Times New Roman"/>
          <w:color w:val="000000"/>
        </w:rPr>
        <w:t>R</w:t>
      </w:r>
      <w:r>
        <w:rPr>
          <w:rFonts w:hint="default" w:ascii="Times New Roman" w:hAnsi="Times New Roman" w:cs="Times New Roman"/>
          <w:color w:val="000000"/>
          <w:vertAlign w:val="subscript"/>
        </w:rPr>
        <w:t>0</w:t>
      </w:r>
      <w:r>
        <w:rPr>
          <w:rFonts w:hint="default" w:ascii="Times New Roman" w:hAnsi="Times New Roman" w:eastAsia="宋体" w:cs="Times New Roman"/>
          <w:szCs w:val="21"/>
        </w:rPr>
        <w:t>；</w:t>
      </w:r>
    </w:p>
    <w:p w14:paraId="589BDF23">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outlineLvl w:val="9"/>
        <w:rPr>
          <w:rFonts w:hint="eastAsia" w:ascii="Times New Roman" w:hAnsi="Times New Roman" w:eastAsia="宋体" w:cs="Times New Roman"/>
          <w:color w:val="000000"/>
          <w:vertAlign w:val="subscript"/>
          <w:lang w:val="en-US" w:eastAsia="zh-CN"/>
        </w:rPr>
      </w:pPr>
      <w:r>
        <w:rPr>
          <w:rFonts w:hint="default" w:ascii="Times New Roman" w:hAnsi="Times New Roman" w:eastAsia="宋体" w:cs="Times New Roman"/>
          <w:szCs w:val="21"/>
        </w:rPr>
        <w:t>（3）</w:t>
      </w:r>
      <w:r>
        <w:rPr>
          <w:rFonts w:hint="eastAsia" w:ascii="Times New Roman" w:hAnsi="Times New Roman" w:eastAsia="宋体" w:cs="Times New Roman"/>
          <w:szCs w:val="21"/>
          <w:lang w:val="en-US" w:eastAsia="zh-CN"/>
        </w:rPr>
        <w:t>了解</w:t>
      </w:r>
      <w:r>
        <w:rPr>
          <w:rFonts w:hint="default" w:ascii="Times New Roman" w:hAnsi="Times New Roman" w:eastAsia="宋体" w:cs="Times New Roman"/>
          <w:szCs w:val="21"/>
        </w:rPr>
        <w:t>伏安法</w:t>
      </w:r>
      <w:r>
        <w:rPr>
          <w:rFonts w:hint="eastAsia" w:ascii="Times New Roman" w:hAnsi="Times New Roman" w:eastAsia="宋体" w:cs="Times New Roman"/>
          <w:szCs w:val="21"/>
          <w:lang w:eastAsia="zh-CN"/>
        </w:rPr>
        <w:t>、零示法、零示法</w:t>
      </w:r>
      <w:r>
        <w:rPr>
          <w:rFonts w:hint="eastAsia" w:ascii="Times New Roman" w:hAnsi="Times New Roman" w:eastAsia="宋体" w:cs="Times New Roman"/>
          <w:szCs w:val="21"/>
          <w:lang w:val="en-US" w:eastAsia="zh-CN"/>
        </w:rPr>
        <w:t>等方法</w:t>
      </w:r>
      <w:r>
        <w:rPr>
          <w:rFonts w:hint="default" w:ascii="Times New Roman" w:hAnsi="Times New Roman" w:eastAsia="宋体" w:cs="Times New Roman"/>
          <w:szCs w:val="21"/>
        </w:rPr>
        <w:t>测</w:t>
      </w:r>
      <w:r>
        <w:rPr>
          <w:rFonts w:hint="default" w:ascii="Times New Roman" w:hAnsi="Times New Roman" w:cs="Times New Roman"/>
          <w:color w:val="000000"/>
        </w:rPr>
        <w:t>R</w:t>
      </w:r>
      <w:r>
        <w:rPr>
          <w:rFonts w:hint="default" w:ascii="Times New Roman" w:hAnsi="Times New Roman" w:cs="Times New Roman"/>
          <w:color w:val="000000"/>
          <w:vertAlign w:val="subscript"/>
        </w:rPr>
        <w:t>0</w:t>
      </w:r>
      <w:r>
        <w:rPr>
          <w:rFonts w:hint="default" w:ascii="Times New Roman" w:hAnsi="Times New Roman" w:eastAsia="宋体" w:cs="Times New Roman"/>
          <w:szCs w:val="21"/>
        </w:rPr>
        <w:t>；</w:t>
      </w:r>
      <w:r>
        <w:rPr>
          <w:rFonts w:hint="eastAsia" w:ascii="Times New Roman" w:hAnsi="Times New Roman" w:eastAsia="宋体" w:cs="Times New Roman"/>
          <w:szCs w:val="21"/>
          <w:lang w:val="en-US" w:eastAsia="zh-CN"/>
        </w:rPr>
        <w:t xml:space="preserve"> </w:t>
      </w:r>
    </w:p>
    <w:p w14:paraId="6E07F718">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outlineLvl w:val="9"/>
        <w:rPr>
          <w:rFonts w:hint="eastAsia" w:ascii="Times New Roman" w:hAnsi="Times New Roman" w:eastAsia="宋体" w:cs="Times New Roman"/>
          <w:color w:val="000000"/>
          <w:vertAlign w:val="subscript"/>
          <w:lang w:val="en-US" w:eastAsia="zh-CN"/>
        </w:rPr>
      </w:pPr>
      <w:r>
        <w:rPr>
          <w:rFonts w:hint="default" w:ascii="Times New Roman" w:hAnsi="Times New Roman" w:eastAsia="宋体" w:cs="Times New Roman"/>
          <w:szCs w:val="21"/>
        </w:rPr>
        <w:t>（</w:t>
      </w:r>
      <w:r>
        <w:rPr>
          <w:rFonts w:hint="eastAsia" w:ascii="Times New Roman" w:hAnsi="Times New Roman" w:eastAsia="宋体" w:cs="Times New Roman"/>
          <w:szCs w:val="21"/>
          <w:lang w:val="en-US" w:eastAsia="zh-CN"/>
        </w:rPr>
        <w:t>4</w:t>
      </w:r>
      <w:r>
        <w:rPr>
          <w:rFonts w:hint="default" w:ascii="Times New Roman" w:hAnsi="Times New Roman" w:eastAsia="宋体" w:cs="Times New Roman"/>
          <w:szCs w:val="21"/>
        </w:rPr>
        <w:t>）</w:t>
      </w:r>
      <w:r>
        <w:rPr>
          <w:rFonts w:hint="eastAsia" w:ascii="Times New Roman" w:hAnsi="Times New Roman" w:eastAsia="宋体" w:cs="Times New Roman"/>
          <w:szCs w:val="21"/>
          <w:lang w:val="en-US" w:eastAsia="zh-CN"/>
        </w:rPr>
        <w:t>能够验证</w:t>
      </w:r>
      <w:r>
        <w:rPr>
          <w:rFonts w:hint="default" w:ascii="Times New Roman" w:hAnsi="Times New Roman" w:eastAsia="宋体" w:cs="Times New Roman"/>
          <w:szCs w:val="21"/>
        </w:rPr>
        <w:t>戴维南定理和诺顿定理的正确性</w:t>
      </w:r>
      <w:r>
        <w:rPr>
          <w:rFonts w:hint="eastAsia" w:ascii="Times New Roman" w:hAnsi="Times New Roman" w:eastAsia="宋体" w:cs="Times New Roman"/>
          <w:szCs w:val="21"/>
          <w:lang w:eastAsia="zh-CN"/>
        </w:rPr>
        <w:t>。</w:t>
      </w:r>
    </w:p>
    <w:p w14:paraId="1CC32C7C">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jc w:val="left"/>
        <w:textAlignment w:val="auto"/>
        <w:outlineLvl w:val="9"/>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rPr>
        <w:t>(四) 主要仪器设备及用品：可调直流稳压电源</w:t>
      </w:r>
      <w:r>
        <w:rPr>
          <w:rFonts w:hint="eastAsia" w:ascii="Times New Roman" w:hAnsi="Times New Roman" w:eastAsia="宋体" w:cs="Times New Roman"/>
          <w:szCs w:val="21"/>
          <w:lang w:eastAsia="zh-CN"/>
        </w:rPr>
        <w:t>、</w:t>
      </w:r>
      <w:r>
        <w:rPr>
          <w:rFonts w:hint="default" w:ascii="Times New Roman" w:hAnsi="Times New Roman" w:eastAsia="宋体" w:cs="Times New Roman"/>
          <w:szCs w:val="21"/>
        </w:rPr>
        <w:t>可调直流恒流源</w:t>
      </w:r>
      <w:r>
        <w:rPr>
          <w:rFonts w:hint="eastAsia" w:ascii="Times New Roman" w:hAnsi="Times New Roman" w:eastAsia="宋体" w:cs="Times New Roman"/>
          <w:szCs w:val="21"/>
          <w:lang w:eastAsia="zh-CN"/>
        </w:rPr>
        <w:t>、</w:t>
      </w:r>
      <w:r>
        <w:rPr>
          <w:rFonts w:hint="default" w:ascii="Times New Roman" w:hAnsi="Times New Roman" w:eastAsia="宋体" w:cs="Times New Roman"/>
          <w:szCs w:val="21"/>
        </w:rPr>
        <w:t>直流数字电压表</w:t>
      </w:r>
      <w:r>
        <w:rPr>
          <w:rFonts w:hint="eastAsia" w:ascii="Times New Roman" w:hAnsi="Times New Roman" w:eastAsia="宋体" w:cs="Times New Roman"/>
          <w:szCs w:val="21"/>
          <w:lang w:eastAsia="zh-CN"/>
        </w:rPr>
        <w:t>、</w:t>
      </w:r>
      <w:r>
        <w:rPr>
          <w:rFonts w:hint="default" w:ascii="Times New Roman" w:hAnsi="Times New Roman" w:eastAsia="宋体" w:cs="Times New Roman"/>
          <w:szCs w:val="21"/>
        </w:rPr>
        <w:t>直流数字毫安表</w:t>
      </w:r>
      <w:r>
        <w:rPr>
          <w:rFonts w:hint="eastAsia" w:ascii="Times New Roman" w:hAnsi="Times New Roman" w:eastAsia="宋体" w:cs="Times New Roman"/>
          <w:szCs w:val="21"/>
          <w:lang w:eastAsia="zh-CN"/>
        </w:rPr>
        <w:t>、</w:t>
      </w:r>
      <w:r>
        <w:rPr>
          <w:rFonts w:hint="default" w:ascii="Times New Roman" w:hAnsi="Times New Roman" w:eastAsia="宋体" w:cs="Times New Roman"/>
          <w:szCs w:val="21"/>
        </w:rPr>
        <w:t>万用表</w:t>
      </w:r>
      <w:r>
        <w:rPr>
          <w:rFonts w:hint="eastAsia" w:ascii="Times New Roman" w:hAnsi="Times New Roman" w:eastAsia="宋体" w:cs="Times New Roman"/>
          <w:szCs w:val="21"/>
          <w:lang w:eastAsia="zh-CN"/>
        </w:rPr>
        <w:t>、</w:t>
      </w:r>
      <w:r>
        <w:rPr>
          <w:rFonts w:hint="default" w:ascii="Times New Roman" w:hAnsi="Times New Roman" w:eastAsia="宋体" w:cs="Times New Roman"/>
          <w:szCs w:val="21"/>
        </w:rPr>
        <w:t>可调电阻箱</w:t>
      </w:r>
      <w:r>
        <w:rPr>
          <w:rFonts w:hint="eastAsia" w:ascii="Times New Roman" w:hAnsi="Times New Roman" w:eastAsia="宋体" w:cs="Times New Roman"/>
          <w:szCs w:val="21"/>
          <w:lang w:eastAsia="zh-CN"/>
        </w:rPr>
        <w:t>、</w:t>
      </w:r>
      <w:r>
        <w:rPr>
          <w:rFonts w:hint="default" w:ascii="Times New Roman" w:hAnsi="Times New Roman" w:eastAsia="宋体" w:cs="Times New Roman"/>
          <w:szCs w:val="21"/>
        </w:rPr>
        <w:t>电位器</w:t>
      </w:r>
      <w:r>
        <w:rPr>
          <w:rFonts w:hint="eastAsia" w:ascii="Times New Roman" w:hAnsi="Times New Roman" w:eastAsia="宋体" w:cs="Times New Roman"/>
          <w:szCs w:val="21"/>
          <w:lang w:eastAsia="zh-CN"/>
        </w:rPr>
        <w:t>、</w:t>
      </w:r>
      <w:r>
        <w:rPr>
          <w:rFonts w:hint="default" w:ascii="Times New Roman" w:hAnsi="Times New Roman" w:eastAsia="宋体" w:cs="Times New Roman"/>
          <w:szCs w:val="21"/>
        </w:rPr>
        <w:t>戴维南定理实验电路板</w:t>
      </w:r>
      <w:r>
        <w:rPr>
          <w:rFonts w:hint="eastAsia" w:ascii="Times New Roman" w:hAnsi="Times New Roman" w:eastAsia="宋体" w:cs="Times New Roman"/>
          <w:szCs w:val="21"/>
          <w:lang w:val="en-US" w:eastAsia="zh-CN"/>
        </w:rPr>
        <w:t>等。</w:t>
      </w:r>
    </w:p>
    <w:p w14:paraId="0F1148F4">
      <w:pPr>
        <w:adjustRightInd w:val="0"/>
        <w:snapToGrid w:val="0"/>
        <w:spacing w:line="360" w:lineRule="auto"/>
        <w:jc w:val="center"/>
        <w:outlineLvl w:val="9"/>
        <w:rPr>
          <w:rFonts w:hint="default" w:ascii="Times New Roman" w:hAnsi="Times New Roman" w:eastAsia="宋体" w:cs="Times New Roman"/>
          <w:b/>
          <w:bCs/>
          <w:szCs w:val="21"/>
        </w:rPr>
      </w:pPr>
      <w:r>
        <w:rPr>
          <w:rFonts w:hint="default" w:ascii="Times New Roman" w:hAnsi="Times New Roman" w:eastAsia="宋体" w:cs="Times New Roman"/>
          <w:b/>
          <w:bCs/>
          <w:szCs w:val="21"/>
        </w:rPr>
        <w:t>实践</w:t>
      </w:r>
      <w:r>
        <w:rPr>
          <w:rFonts w:hint="eastAsia" w:ascii="Times New Roman" w:hAnsi="Times New Roman" w:eastAsia="宋体" w:cs="Times New Roman"/>
          <w:b/>
          <w:bCs/>
          <w:szCs w:val="21"/>
          <w:lang w:val="en-US" w:eastAsia="zh-CN"/>
        </w:rPr>
        <w:t>六</w:t>
      </w:r>
      <w:r>
        <w:rPr>
          <w:rFonts w:hint="default" w:ascii="Times New Roman" w:hAnsi="Times New Roman" w:eastAsia="宋体" w:cs="Times New Roman"/>
          <w:b/>
          <w:bCs/>
          <w:szCs w:val="21"/>
        </w:rPr>
        <w:t>：典型电信号的观察与测量</w:t>
      </w:r>
    </w:p>
    <w:p w14:paraId="27750608">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outlineLvl w:val="9"/>
        <w:rPr>
          <w:rFonts w:hint="default" w:ascii="Times New Roman" w:hAnsi="Times New Roman" w:eastAsia="宋体" w:cs="Times New Roman"/>
          <w:szCs w:val="21"/>
        </w:rPr>
      </w:pPr>
      <w:r>
        <w:rPr>
          <w:rFonts w:hint="default" w:ascii="Times New Roman" w:hAnsi="Times New Roman" w:eastAsia="宋体" w:cs="Times New Roman"/>
          <w:szCs w:val="21"/>
        </w:rPr>
        <w:t xml:space="preserve">实验学时数： </w:t>
      </w:r>
      <w:r>
        <w:rPr>
          <w:rFonts w:hint="default" w:ascii="Times New Roman" w:hAnsi="Times New Roman" w:eastAsia="宋体" w:cs="Times New Roman"/>
          <w:szCs w:val="21"/>
          <w:lang w:val="en-US" w:eastAsia="zh-CN"/>
        </w:rPr>
        <w:t>2</w:t>
      </w:r>
      <w:r>
        <w:rPr>
          <w:rFonts w:hint="default" w:ascii="Times New Roman" w:hAnsi="Times New Roman" w:eastAsia="宋体" w:cs="Times New Roman"/>
          <w:szCs w:val="21"/>
        </w:rPr>
        <w:t>学时</w:t>
      </w:r>
    </w:p>
    <w:p w14:paraId="60181D12">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outlineLvl w:val="9"/>
        <w:rPr>
          <w:rFonts w:hint="eastAsia" w:ascii="Times New Roman" w:hAnsi="Times New Roman" w:eastAsia="宋体" w:cs="Times New Roman"/>
          <w:szCs w:val="21"/>
          <w:lang w:eastAsia="zh-CN"/>
        </w:rPr>
      </w:pPr>
      <w:r>
        <w:rPr>
          <w:rFonts w:hint="default" w:ascii="Times New Roman" w:hAnsi="Times New Roman" w:eastAsia="宋体" w:cs="Times New Roman"/>
          <w:szCs w:val="21"/>
        </w:rPr>
        <w:t>(一) 实验类型：</w:t>
      </w:r>
      <w:r>
        <w:rPr>
          <w:rFonts w:hint="eastAsia" w:ascii="Times New Roman" w:hAnsi="Times New Roman" w:eastAsia="宋体" w:cs="Times New Roman"/>
          <w:szCs w:val="21"/>
          <w:lang w:val="en-US" w:eastAsia="zh-CN"/>
        </w:rPr>
        <w:t>综合性</w:t>
      </w:r>
    </w:p>
    <w:p w14:paraId="00D285D8">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outlineLvl w:val="9"/>
        <w:rPr>
          <w:rFonts w:hint="default" w:ascii="Times New Roman" w:hAnsi="Times New Roman" w:eastAsia="宋体" w:cs="Times New Roman"/>
          <w:szCs w:val="21"/>
        </w:rPr>
      </w:pPr>
      <w:r>
        <w:rPr>
          <w:rFonts w:hint="default" w:ascii="Times New Roman" w:hAnsi="Times New Roman" w:eastAsia="宋体" w:cs="Times New Roman"/>
          <w:szCs w:val="21"/>
        </w:rPr>
        <w:t>(二) 实验目的：</w:t>
      </w:r>
    </w:p>
    <w:p w14:paraId="5A785282">
      <w:pPr>
        <w:spacing w:line="360" w:lineRule="auto"/>
        <w:ind w:left="420" w:leftChars="200" w:firstLine="0" w:firstLineChars="0"/>
        <w:outlineLvl w:val="9"/>
        <w:rPr>
          <w:rFonts w:hint="default" w:ascii="Times New Roman" w:hAnsi="Times New Roman" w:eastAsia="宋体" w:cs="Times New Roman"/>
          <w:szCs w:val="21"/>
        </w:rPr>
      </w:pPr>
      <w:r>
        <w:rPr>
          <w:rFonts w:hint="default" w:ascii="Times New Roman" w:hAnsi="Times New Roman" w:eastAsia="宋体" w:cs="Times New Roman"/>
          <w:szCs w:val="21"/>
        </w:rPr>
        <w:t>1. 熟悉低频信号发生器、脉冲信号发生器各旋钮、开关的作用及其使用方法。</w:t>
      </w:r>
    </w:p>
    <w:p w14:paraId="304F82EB">
      <w:pPr>
        <w:spacing w:line="360" w:lineRule="auto"/>
        <w:ind w:left="420" w:leftChars="200" w:firstLine="0" w:firstLineChars="0"/>
        <w:outlineLvl w:val="9"/>
        <w:rPr>
          <w:rFonts w:hint="default" w:ascii="Times New Roman" w:hAnsi="Times New Roman" w:eastAsia="宋体" w:cs="Times New Roman"/>
          <w:szCs w:val="21"/>
        </w:rPr>
      </w:pPr>
      <w:r>
        <w:rPr>
          <w:rFonts w:hint="default" w:ascii="Times New Roman" w:hAnsi="Times New Roman" w:eastAsia="宋体" w:cs="Times New Roman"/>
          <w:szCs w:val="21"/>
        </w:rPr>
        <w:t>2. 初步掌握用示波器观察电信号波形， 定量测出正弦信号和脉冲信号的波形参数。</w:t>
      </w:r>
    </w:p>
    <w:p w14:paraId="574B2FB9">
      <w:pPr>
        <w:spacing w:line="360" w:lineRule="auto"/>
        <w:ind w:left="420" w:leftChars="200" w:firstLine="0" w:firstLineChars="0"/>
        <w:outlineLvl w:val="9"/>
        <w:rPr>
          <w:rFonts w:hint="default" w:ascii="Times New Roman" w:hAnsi="Times New Roman" w:eastAsia="宋体" w:cs="Times New Roman"/>
          <w:szCs w:val="21"/>
        </w:rPr>
      </w:pPr>
      <w:r>
        <w:rPr>
          <w:rFonts w:hint="default" w:ascii="Times New Roman" w:hAnsi="Times New Roman" w:eastAsia="宋体" w:cs="Times New Roman"/>
          <w:szCs w:val="21"/>
        </w:rPr>
        <w:t>3. 初步掌握示波器、信号发生器的使用。</w:t>
      </w:r>
    </w:p>
    <w:p w14:paraId="6E4F6D43">
      <w:pPr>
        <w:spacing w:line="360" w:lineRule="auto"/>
        <w:ind w:left="420" w:leftChars="200" w:firstLine="0" w:firstLineChars="0"/>
        <w:outlineLvl w:val="9"/>
        <w:rPr>
          <w:rFonts w:hint="default" w:ascii="Times New Roman" w:hAnsi="Times New Roman" w:eastAsia="宋体" w:cs="Times New Roman"/>
          <w:szCs w:val="21"/>
        </w:rPr>
      </w:pPr>
      <w:r>
        <w:rPr>
          <w:rFonts w:hint="default" w:ascii="Times New Roman" w:hAnsi="Times New Roman" w:eastAsia="宋体" w:cs="Times New Roman"/>
          <w:szCs w:val="21"/>
        </w:rPr>
        <w:t>(三) 实验要求：</w:t>
      </w:r>
    </w:p>
    <w:p w14:paraId="14B0C7FA">
      <w:pPr>
        <w:spacing w:line="360" w:lineRule="auto"/>
        <w:ind w:firstLine="420" w:firstLineChars="200"/>
        <w:outlineLvl w:val="9"/>
        <w:rPr>
          <w:rFonts w:hint="default" w:ascii="Times New Roman" w:hAnsi="Times New Roman" w:eastAsia="宋体" w:cs="Times New Roman"/>
          <w:szCs w:val="21"/>
        </w:rPr>
      </w:pPr>
      <w:r>
        <w:rPr>
          <w:rFonts w:hint="default" w:ascii="Times New Roman" w:hAnsi="Times New Roman" w:eastAsia="宋体" w:cs="Times New Roman"/>
          <w:szCs w:val="21"/>
        </w:rPr>
        <w:t>1. 基础理论及基本知识</w:t>
      </w:r>
    </w:p>
    <w:p w14:paraId="72FA8578">
      <w:pPr>
        <w:spacing w:line="360" w:lineRule="auto"/>
        <w:ind w:firstLine="420" w:firstLineChars="200"/>
        <w:outlineLvl w:val="9"/>
        <w:rPr>
          <w:rFonts w:hint="default" w:ascii="Times New Roman" w:hAnsi="Times New Roman" w:eastAsia="宋体" w:cs="Times New Roman"/>
          <w:szCs w:val="21"/>
          <w:lang w:val="en-US" w:eastAsia="zh-CN"/>
        </w:rPr>
      </w:pPr>
      <w:r>
        <w:rPr>
          <w:rFonts w:hint="eastAsia" w:ascii="Times New Roman" w:hAnsi="Times New Roman" w:eastAsia="宋体" w:cs="Times New Roman"/>
          <w:szCs w:val="21"/>
          <w:lang w:val="en-US" w:eastAsia="zh-CN"/>
        </w:rPr>
        <w:t>掌握正弦信号的基本表示方法，掌握正弦信号的三要素。</w:t>
      </w:r>
    </w:p>
    <w:p w14:paraId="1E9B202B">
      <w:pPr>
        <w:spacing w:line="360" w:lineRule="auto"/>
        <w:ind w:firstLine="420" w:firstLineChars="200"/>
        <w:outlineLvl w:val="9"/>
        <w:rPr>
          <w:rFonts w:hint="default" w:ascii="Times New Roman" w:hAnsi="Times New Roman" w:eastAsia="宋体" w:cs="Times New Roman"/>
          <w:szCs w:val="21"/>
        </w:rPr>
      </w:pPr>
      <w:r>
        <w:rPr>
          <w:rFonts w:hint="default" w:ascii="Times New Roman" w:hAnsi="Times New Roman" w:eastAsia="宋体" w:cs="Times New Roman"/>
          <w:szCs w:val="21"/>
        </w:rPr>
        <w:t>2. 实验操作的基本技能</w:t>
      </w:r>
    </w:p>
    <w:p w14:paraId="449A97C4">
      <w:pPr>
        <w:spacing w:line="360" w:lineRule="auto"/>
        <w:ind w:firstLine="420" w:firstLineChars="200"/>
        <w:outlineLvl w:val="9"/>
        <w:rPr>
          <w:rFonts w:hint="default" w:ascii="Times New Roman" w:hAnsi="Times New Roman" w:eastAsia="宋体" w:cs="Times New Roman"/>
          <w:szCs w:val="21"/>
          <w:lang w:val="en-US"/>
        </w:rPr>
      </w:pPr>
      <w:r>
        <w:rPr>
          <w:rFonts w:hint="default" w:ascii="Times New Roman" w:hAnsi="Times New Roman" w:eastAsia="宋体" w:cs="Times New Roman"/>
          <w:szCs w:val="21"/>
        </w:rPr>
        <w:t>（1）</w:t>
      </w:r>
      <w:r>
        <w:rPr>
          <w:rFonts w:hint="eastAsia" w:ascii="Times New Roman" w:hAnsi="Times New Roman" w:eastAsia="宋体" w:cs="Times New Roman"/>
          <w:szCs w:val="21"/>
          <w:lang w:val="en-US" w:eastAsia="zh-CN"/>
        </w:rPr>
        <w:t>掌握示波器的使用方法；</w:t>
      </w:r>
    </w:p>
    <w:p w14:paraId="4D8153D1">
      <w:pPr>
        <w:spacing w:line="360" w:lineRule="auto"/>
        <w:ind w:firstLine="420" w:firstLineChars="200"/>
        <w:outlineLvl w:val="9"/>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rPr>
        <w:t>（2）</w:t>
      </w:r>
      <w:r>
        <w:rPr>
          <w:rFonts w:hint="eastAsia" w:ascii="Times New Roman" w:hAnsi="Times New Roman" w:eastAsia="宋体" w:cs="Times New Roman"/>
          <w:szCs w:val="21"/>
          <w:lang w:val="en-US" w:eastAsia="zh-CN"/>
        </w:rPr>
        <w:t>掌握信号发生器的使用方法。</w:t>
      </w:r>
    </w:p>
    <w:p w14:paraId="1A1E1745">
      <w:pPr>
        <w:adjustRightInd w:val="0"/>
        <w:snapToGrid w:val="0"/>
        <w:spacing w:line="360" w:lineRule="auto"/>
        <w:jc w:val="left"/>
        <w:outlineLvl w:val="9"/>
        <w:rPr>
          <w:rFonts w:hint="eastAsia" w:ascii="Times New Roman" w:hAnsi="Times New Roman" w:eastAsia="宋体" w:cs="Times New Roman"/>
          <w:szCs w:val="21"/>
          <w:lang w:eastAsia="zh-CN"/>
        </w:rPr>
      </w:pPr>
      <w:r>
        <w:rPr>
          <w:rFonts w:hint="default" w:ascii="Times New Roman" w:hAnsi="Times New Roman" w:eastAsia="宋体" w:cs="Times New Roman"/>
          <w:szCs w:val="21"/>
        </w:rPr>
        <w:t>(四) 主要仪器设备及用品：双踪示波器</w:t>
      </w:r>
      <w:r>
        <w:rPr>
          <w:rFonts w:hint="eastAsia" w:ascii="Times New Roman" w:hAnsi="Times New Roman" w:eastAsia="宋体" w:cs="Times New Roman"/>
          <w:szCs w:val="21"/>
          <w:lang w:eastAsia="zh-CN"/>
        </w:rPr>
        <w:t>、</w:t>
      </w:r>
      <w:r>
        <w:rPr>
          <w:rFonts w:hint="default" w:ascii="Times New Roman" w:hAnsi="Times New Roman" w:eastAsia="宋体" w:cs="Times New Roman"/>
          <w:szCs w:val="21"/>
        </w:rPr>
        <w:t>信号源</w:t>
      </w:r>
      <w:r>
        <w:rPr>
          <w:rFonts w:hint="eastAsia" w:ascii="Times New Roman" w:hAnsi="Times New Roman" w:eastAsia="宋体" w:cs="Times New Roman"/>
          <w:szCs w:val="21"/>
          <w:lang w:eastAsia="zh-CN"/>
        </w:rPr>
        <w:t>、</w:t>
      </w:r>
      <w:r>
        <w:rPr>
          <w:rFonts w:hint="default" w:ascii="Times New Roman" w:hAnsi="Times New Roman" w:eastAsia="宋体" w:cs="Times New Roman"/>
          <w:szCs w:val="21"/>
        </w:rPr>
        <w:t>交流毫伏表</w:t>
      </w:r>
      <w:r>
        <w:rPr>
          <w:rFonts w:hint="eastAsia" w:ascii="Times New Roman" w:hAnsi="Times New Roman" w:eastAsia="宋体" w:cs="Times New Roman"/>
          <w:szCs w:val="21"/>
          <w:lang w:eastAsia="zh-CN"/>
        </w:rPr>
        <w:t>、</w:t>
      </w:r>
      <w:r>
        <w:rPr>
          <w:rFonts w:hint="default" w:ascii="Times New Roman" w:hAnsi="Times New Roman" w:eastAsia="宋体" w:cs="Times New Roman"/>
          <w:szCs w:val="21"/>
        </w:rPr>
        <w:t>频率计</w:t>
      </w:r>
      <w:r>
        <w:rPr>
          <w:rFonts w:hint="eastAsia" w:ascii="Times New Roman" w:hAnsi="Times New Roman" w:eastAsia="宋体" w:cs="Times New Roman"/>
          <w:szCs w:val="21"/>
          <w:lang w:val="en-US" w:eastAsia="zh-CN"/>
        </w:rPr>
        <w:t>等</w:t>
      </w:r>
    </w:p>
    <w:p w14:paraId="1A77BAC3">
      <w:pPr>
        <w:adjustRightInd w:val="0"/>
        <w:snapToGrid w:val="0"/>
        <w:spacing w:line="360" w:lineRule="auto"/>
        <w:jc w:val="center"/>
        <w:outlineLvl w:val="9"/>
        <w:rPr>
          <w:rFonts w:hint="default" w:ascii="Times New Roman" w:hAnsi="Times New Roman" w:eastAsia="宋体" w:cs="Times New Roman"/>
          <w:b/>
          <w:bCs/>
          <w:szCs w:val="21"/>
        </w:rPr>
      </w:pPr>
      <w:r>
        <w:rPr>
          <w:rFonts w:hint="default" w:ascii="Times New Roman" w:hAnsi="Times New Roman" w:eastAsia="宋体" w:cs="Times New Roman"/>
          <w:b/>
          <w:bCs/>
          <w:szCs w:val="21"/>
        </w:rPr>
        <w:t>实践</w:t>
      </w:r>
      <w:r>
        <w:rPr>
          <w:rFonts w:hint="eastAsia" w:ascii="Times New Roman" w:hAnsi="Times New Roman" w:eastAsia="宋体" w:cs="Times New Roman"/>
          <w:b/>
          <w:bCs/>
          <w:szCs w:val="21"/>
          <w:lang w:val="en-US" w:eastAsia="zh-CN"/>
        </w:rPr>
        <w:t>七</w:t>
      </w:r>
      <w:r>
        <w:rPr>
          <w:rFonts w:hint="default" w:ascii="Times New Roman" w:hAnsi="Times New Roman" w:eastAsia="宋体" w:cs="Times New Roman"/>
          <w:b/>
          <w:bCs/>
          <w:szCs w:val="21"/>
        </w:rPr>
        <w:t>：单级放大电路的静态研究</w:t>
      </w:r>
    </w:p>
    <w:p w14:paraId="6266E3D8">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outlineLvl w:val="9"/>
        <w:rPr>
          <w:rFonts w:hint="default" w:ascii="Times New Roman" w:hAnsi="Times New Roman" w:eastAsia="宋体" w:cs="Times New Roman"/>
          <w:szCs w:val="21"/>
        </w:rPr>
      </w:pPr>
      <w:r>
        <w:rPr>
          <w:rFonts w:hint="default" w:ascii="Times New Roman" w:hAnsi="Times New Roman" w:eastAsia="宋体" w:cs="Times New Roman"/>
          <w:szCs w:val="21"/>
        </w:rPr>
        <w:t xml:space="preserve">实验学时数： </w:t>
      </w:r>
      <w:r>
        <w:rPr>
          <w:rFonts w:hint="default" w:ascii="Times New Roman" w:hAnsi="Times New Roman" w:eastAsia="宋体" w:cs="Times New Roman"/>
          <w:szCs w:val="21"/>
          <w:lang w:val="en-US" w:eastAsia="zh-CN"/>
        </w:rPr>
        <w:t>2</w:t>
      </w:r>
      <w:r>
        <w:rPr>
          <w:rFonts w:hint="default" w:ascii="Times New Roman" w:hAnsi="Times New Roman" w:eastAsia="宋体" w:cs="Times New Roman"/>
          <w:szCs w:val="21"/>
        </w:rPr>
        <w:t>学时</w:t>
      </w:r>
    </w:p>
    <w:p w14:paraId="6E030217">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outlineLvl w:val="9"/>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rPr>
        <w:t>(一) 实验类型：</w:t>
      </w:r>
      <w:r>
        <w:rPr>
          <w:rFonts w:hint="eastAsia" w:ascii="Times New Roman" w:hAnsi="Times New Roman" w:eastAsia="宋体" w:cs="Times New Roman"/>
          <w:szCs w:val="21"/>
          <w:lang w:val="en-US" w:eastAsia="zh-CN"/>
        </w:rPr>
        <w:t>综合性</w:t>
      </w:r>
    </w:p>
    <w:p w14:paraId="176E6641">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outlineLvl w:val="9"/>
        <w:rPr>
          <w:rFonts w:hint="default" w:ascii="Times New Roman" w:hAnsi="Times New Roman" w:eastAsia="宋体" w:cs="Times New Roman"/>
          <w:szCs w:val="21"/>
        </w:rPr>
      </w:pPr>
      <w:r>
        <w:rPr>
          <w:rFonts w:hint="default" w:ascii="Times New Roman" w:hAnsi="Times New Roman" w:eastAsia="宋体" w:cs="Times New Roman"/>
          <w:szCs w:val="21"/>
        </w:rPr>
        <w:t>(二) 实验目的：</w:t>
      </w:r>
    </w:p>
    <w:p w14:paraId="2E46BC53">
      <w:pPr>
        <w:spacing w:line="360" w:lineRule="auto"/>
        <w:ind w:left="420" w:leftChars="200" w:firstLine="0" w:firstLineChars="0"/>
        <w:outlineLvl w:val="9"/>
        <w:rPr>
          <w:rFonts w:hint="default" w:ascii="Times New Roman" w:hAnsi="Times New Roman" w:eastAsia="宋体" w:cs="Times New Roman"/>
          <w:szCs w:val="21"/>
        </w:rPr>
      </w:pPr>
      <w:r>
        <w:rPr>
          <w:rFonts w:hint="default" w:ascii="Times New Roman" w:hAnsi="Times New Roman" w:eastAsia="宋体" w:cs="Times New Roman"/>
          <w:szCs w:val="21"/>
        </w:rPr>
        <w:t>1.熟悉电子元件器件和模拟电路实验箱。</w:t>
      </w:r>
    </w:p>
    <w:p w14:paraId="737286B9">
      <w:pPr>
        <w:spacing w:line="360" w:lineRule="auto"/>
        <w:ind w:left="420" w:leftChars="200" w:firstLine="0" w:firstLineChars="0"/>
        <w:outlineLvl w:val="9"/>
        <w:rPr>
          <w:rFonts w:hint="default" w:ascii="Times New Roman" w:hAnsi="Times New Roman" w:eastAsia="宋体" w:cs="Times New Roman"/>
          <w:szCs w:val="21"/>
        </w:rPr>
      </w:pPr>
      <w:r>
        <w:rPr>
          <w:rFonts w:hint="default" w:ascii="Times New Roman" w:hAnsi="Times New Roman" w:eastAsia="宋体" w:cs="Times New Roman"/>
          <w:szCs w:val="21"/>
        </w:rPr>
        <w:t>2.掌握放大器静态工作点的调试方法及其对放大器性能的影响。</w:t>
      </w:r>
    </w:p>
    <w:p w14:paraId="5B29FAF9">
      <w:pPr>
        <w:spacing w:line="360" w:lineRule="auto"/>
        <w:ind w:left="420" w:leftChars="200" w:firstLine="0" w:firstLineChars="0"/>
        <w:outlineLvl w:val="9"/>
        <w:rPr>
          <w:rFonts w:hint="default" w:ascii="Times New Roman" w:hAnsi="Times New Roman" w:eastAsia="宋体" w:cs="Times New Roman"/>
          <w:szCs w:val="21"/>
        </w:rPr>
      </w:pPr>
      <w:r>
        <w:rPr>
          <w:rFonts w:hint="default" w:ascii="Times New Roman" w:hAnsi="Times New Roman" w:eastAsia="宋体" w:cs="Times New Roman"/>
          <w:szCs w:val="21"/>
        </w:rPr>
        <w:t>3.熟悉万用表、信号发生器、示波器等电子仪器的使用。</w:t>
      </w:r>
    </w:p>
    <w:p w14:paraId="454DBA34">
      <w:pPr>
        <w:spacing w:line="360" w:lineRule="auto"/>
        <w:ind w:left="420" w:leftChars="200" w:firstLine="0" w:firstLineChars="0"/>
        <w:outlineLvl w:val="9"/>
        <w:rPr>
          <w:rFonts w:hint="default" w:ascii="Times New Roman" w:hAnsi="Times New Roman" w:eastAsia="宋体" w:cs="Times New Roman"/>
          <w:szCs w:val="21"/>
        </w:rPr>
      </w:pPr>
      <w:r>
        <w:rPr>
          <w:rFonts w:hint="default" w:ascii="Times New Roman" w:hAnsi="Times New Roman" w:eastAsia="宋体" w:cs="Times New Roman"/>
          <w:szCs w:val="21"/>
        </w:rPr>
        <w:t>(三) 实验要求：</w:t>
      </w:r>
    </w:p>
    <w:p w14:paraId="082AFA06">
      <w:pPr>
        <w:spacing w:line="360" w:lineRule="auto"/>
        <w:ind w:firstLine="420" w:firstLineChars="200"/>
        <w:outlineLvl w:val="9"/>
        <w:rPr>
          <w:rFonts w:hint="default" w:ascii="Times New Roman" w:hAnsi="Times New Roman" w:eastAsia="宋体" w:cs="Times New Roman"/>
          <w:szCs w:val="21"/>
        </w:rPr>
      </w:pPr>
      <w:r>
        <w:rPr>
          <w:rFonts w:hint="default" w:ascii="Times New Roman" w:hAnsi="Times New Roman" w:eastAsia="宋体" w:cs="Times New Roman"/>
          <w:szCs w:val="21"/>
        </w:rPr>
        <w:t>1. 基础理论及基本知识</w:t>
      </w:r>
    </w:p>
    <w:p w14:paraId="5800000F">
      <w:pPr>
        <w:spacing w:line="360" w:lineRule="auto"/>
        <w:ind w:firstLine="420" w:firstLineChars="200"/>
        <w:outlineLvl w:val="9"/>
        <w:rPr>
          <w:rFonts w:hint="eastAsia" w:ascii="Times New Roman" w:hAnsi="Times New Roman" w:eastAsia="宋体" w:cs="Times New Roman"/>
          <w:szCs w:val="21"/>
          <w:lang w:val="en-US" w:eastAsia="zh-CN"/>
        </w:rPr>
      </w:pPr>
      <w:r>
        <w:rPr>
          <w:rFonts w:hint="eastAsia" w:ascii="Times New Roman" w:hAnsi="Times New Roman" w:eastAsia="宋体" w:cs="Times New Roman"/>
          <w:szCs w:val="21"/>
          <w:lang w:val="en-US" w:eastAsia="zh-CN"/>
        </w:rPr>
        <w:t>（1）单极放大电路的工作原理。</w:t>
      </w:r>
    </w:p>
    <w:p w14:paraId="4D636174">
      <w:pPr>
        <w:spacing w:line="360" w:lineRule="auto"/>
        <w:ind w:firstLine="420" w:firstLineChars="200"/>
        <w:outlineLvl w:val="9"/>
        <w:rPr>
          <w:rFonts w:hint="default" w:ascii="Times New Roman" w:hAnsi="Times New Roman" w:eastAsia="宋体" w:cs="Times New Roman"/>
          <w:szCs w:val="21"/>
          <w:lang w:val="en-US" w:eastAsia="zh-CN"/>
        </w:rPr>
      </w:pPr>
      <w:r>
        <w:rPr>
          <w:rFonts w:hint="eastAsia" w:ascii="Times New Roman" w:hAnsi="Times New Roman" w:eastAsia="宋体" w:cs="Times New Roman"/>
          <w:szCs w:val="21"/>
          <w:lang w:val="en-US" w:eastAsia="zh-CN"/>
        </w:rPr>
        <w:t>（2）掌握静态工作点的求解。</w:t>
      </w:r>
    </w:p>
    <w:p w14:paraId="7E71C1A7">
      <w:pPr>
        <w:spacing w:line="360" w:lineRule="auto"/>
        <w:ind w:firstLine="420" w:firstLineChars="200"/>
        <w:outlineLvl w:val="9"/>
        <w:rPr>
          <w:rFonts w:hint="default" w:ascii="Times New Roman" w:hAnsi="Times New Roman" w:eastAsia="宋体" w:cs="Times New Roman"/>
          <w:szCs w:val="21"/>
        </w:rPr>
      </w:pPr>
      <w:r>
        <w:rPr>
          <w:rFonts w:hint="default" w:ascii="Times New Roman" w:hAnsi="Times New Roman" w:eastAsia="宋体" w:cs="Times New Roman"/>
          <w:szCs w:val="21"/>
        </w:rPr>
        <w:t>2. 实验操作的基本技能</w:t>
      </w:r>
    </w:p>
    <w:p w14:paraId="5D6DF553">
      <w:pPr>
        <w:spacing w:line="360" w:lineRule="auto"/>
        <w:ind w:firstLine="420" w:firstLineChars="200"/>
        <w:outlineLvl w:val="9"/>
        <w:rPr>
          <w:rFonts w:hint="default" w:ascii="Times New Roman" w:hAnsi="Times New Roman" w:eastAsia="宋体" w:cs="Times New Roman"/>
          <w:szCs w:val="21"/>
        </w:rPr>
      </w:pPr>
      <w:r>
        <w:rPr>
          <w:rFonts w:hint="default" w:ascii="Times New Roman" w:hAnsi="Times New Roman" w:eastAsia="宋体" w:cs="Times New Roman"/>
          <w:szCs w:val="21"/>
        </w:rPr>
        <w:t>（1）</w:t>
      </w:r>
      <w:r>
        <w:rPr>
          <w:rFonts w:hint="default" w:ascii="Times New Roman" w:hAnsi="Times New Roman" w:eastAsia="宋体" w:cs="Times New Roman"/>
          <w:szCs w:val="21"/>
          <w:lang w:val="en-US" w:eastAsia="zh-CN"/>
        </w:rPr>
        <w:t>能够</w:t>
      </w:r>
      <w:r>
        <w:rPr>
          <w:rFonts w:hint="default" w:ascii="Times New Roman" w:hAnsi="Times New Roman" w:eastAsia="宋体" w:cs="Times New Roman"/>
          <w:szCs w:val="21"/>
        </w:rPr>
        <w:t>利用实验箱上的</w:t>
      </w:r>
      <w:r>
        <w:rPr>
          <w:rFonts w:hint="default" w:ascii="Times New Roman" w:hAnsi="Times New Roman" w:eastAsia="宋体" w:cs="Times New Roman"/>
          <w:szCs w:val="21"/>
          <w:lang w:val="en-US" w:eastAsia="zh-CN"/>
        </w:rPr>
        <w:t>分立元器件连接所需电路</w:t>
      </w:r>
      <w:r>
        <w:rPr>
          <w:rFonts w:hint="default" w:ascii="Times New Roman" w:hAnsi="Times New Roman" w:eastAsia="宋体" w:cs="Times New Roman"/>
          <w:szCs w:val="21"/>
        </w:rPr>
        <w:t>；</w:t>
      </w:r>
    </w:p>
    <w:p w14:paraId="2AE7E4D7">
      <w:pPr>
        <w:spacing w:line="360" w:lineRule="auto"/>
        <w:ind w:firstLine="420" w:firstLineChars="200"/>
        <w:outlineLvl w:val="9"/>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rPr>
        <w:t>（2）</w:t>
      </w:r>
      <w:r>
        <w:rPr>
          <w:rFonts w:hint="eastAsia" w:ascii="Times New Roman" w:hAnsi="Times New Roman" w:eastAsia="宋体" w:cs="Times New Roman"/>
          <w:szCs w:val="21"/>
          <w:lang w:val="en-US" w:eastAsia="zh-CN"/>
        </w:rPr>
        <w:t>根据要求调整放大电路的工作状态；</w:t>
      </w:r>
    </w:p>
    <w:p w14:paraId="2757544D">
      <w:pPr>
        <w:spacing w:line="360" w:lineRule="auto"/>
        <w:ind w:firstLine="420" w:firstLineChars="200"/>
        <w:outlineLvl w:val="9"/>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rPr>
        <w:t>（3）</w:t>
      </w:r>
      <w:r>
        <w:rPr>
          <w:rFonts w:hint="eastAsia" w:ascii="Times New Roman" w:hAnsi="Times New Roman" w:eastAsia="宋体" w:cs="Times New Roman"/>
          <w:szCs w:val="21"/>
          <w:lang w:val="en-US" w:eastAsia="zh-CN"/>
        </w:rPr>
        <w:t>熟练测量三级的电位值。</w:t>
      </w:r>
    </w:p>
    <w:p w14:paraId="4289F7FF">
      <w:pPr>
        <w:spacing w:line="360" w:lineRule="auto"/>
        <w:ind w:firstLine="420" w:firstLineChars="200"/>
        <w:outlineLvl w:val="9"/>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rPr>
        <w:t>(四) 主要仪器设备及用品：示波器</w:t>
      </w:r>
      <w:r>
        <w:rPr>
          <w:rFonts w:hint="eastAsia" w:ascii="Times New Roman" w:hAnsi="Times New Roman" w:eastAsia="宋体" w:cs="Times New Roman"/>
          <w:szCs w:val="21"/>
          <w:lang w:eastAsia="zh-CN"/>
        </w:rPr>
        <w:t>、</w:t>
      </w:r>
      <w:r>
        <w:rPr>
          <w:rFonts w:hint="default" w:ascii="Times New Roman" w:hAnsi="Times New Roman" w:eastAsia="宋体" w:cs="Times New Roman"/>
          <w:szCs w:val="21"/>
        </w:rPr>
        <w:t xml:space="preserve">信号发生器 </w:t>
      </w:r>
      <w:r>
        <w:rPr>
          <w:rFonts w:hint="eastAsia" w:ascii="Times New Roman" w:hAnsi="Times New Roman" w:eastAsia="宋体" w:cs="Times New Roman"/>
          <w:szCs w:val="21"/>
          <w:lang w:eastAsia="zh-CN"/>
        </w:rPr>
        <w:t>、</w:t>
      </w:r>
      <w:r>
        <w:rPr>
          <w:rFonts w:hint="default" w:ascii="Times New Roman" w:hAnsi="Times New Roman" w:eastAsia="宋体" w:cs="Times New Roman"/>
          <w:szCs w:val="21"/>
        </w:rPr>
        <w:t>数字万用表</w:t>
      </w:r>
      <w:r>
        <w:rPr>
          <w:rFonts w:hint="eastAsia" w:ascii="Times New Roman" w:hAnsi="Times New Roman" w:eastAsia="宋体" w:cs="Times New Roman"/>
          <w:szCs w:val="21"/>
          <w:lang w:eastAsia="zh-CN"/>
        </w:rPr>
        <w:t>、</w:t>
      </w:r>
      <w:r>
        <w:rPr>
          <w:rFonts w:hint="default" w:ascii="Times New Roman" w:hAnsi="Times New Roman" w:eastAsia="宋体" w:cs="Times New Roman"/>
          <w:szCs w:val="21"/>
        </w:rPr>
        <w:t>模拟电子技术实验箱</w:t>
      </w:r>
      <w:r>
        <w:rPr>
          <w:rFonts w:hint="eastAsia" w:ascii="Times New Roman" w:hAnsi="Times New Roman" w:eastAsia="宋体" w:cs="Times New Roman"/>
          <w:szCs w:val="21"/>
          <w:lang w:eastAsia="zh-CN"/>
        </w:rPr>
        <w:t>。</w:t>
      </w:r>
    </w:p>
    <w:p w14:paraId="0087F910">
      <w:pPr>
        <w:adjustRightInd w:val="0"/>
        <w:snapToGrid w:val="0"/>
        <w:spacing w:line="360" w:lineRule="auto"/>
        <w:jc w:val="center"/>
        <w:outlineLvl w:val="9"/>
        <w:rPr>
          <w:rFonts w:hint="default" w:ascii="Times New Roman" w:hAnsi="Times New Roman" w:eastAsia="宋体" w:cs="Times New Roman"/>
          <w:b/>
          <w:bCs/>
          <w:szCs w:val="21"/>
        </w:rPr>
      </w:pPr>
      <w:r>
        <w:rPr>
          <w:rFonts w:hint="default" w:ascii="Times New Roman" w:hAnsi="Times New Roman" w:eastAsia="宋体" w:cs="Times New Roman"/>
          <w:b/>
          <w:bCs/>
          <w:szCs w:val="21"/>
        </w:rPr>
        <w:t>实践</w:t>
      </w:r>
      <w:r>
        <w:rPr>
          <w:rFonts w:hint="eastAsia" w:ascii="Times New Roman" w:hAnsi="Times New Roman" w:eastAsia="宋体" w:cs="Times New Roman"/>
          <w:b/>
          <w:bCs/>
          <w:szCs w:val="21"/>
          <w:lang w:val="en-US" w:eastAsia="zh-CN"/>
        </w:rPr>
        <w:t>八</w:t>
      </w:r>
      <w:r>
        <w:rPr>
          <w:rFonts w:hint="default" w:ascii="Times New Roman" w:hAnsi="Times New Roman" w:eastAsia="宋体" w:cs="Times New Roman"/>
          <w:b/>
          <w:bCs/>
          <w:szCs w:val="21"/>
        </w:rPr>
        <w:t>：单极放大电路的动态研究</w:t>
      </w:r>
    </w:p>
    <w:p w14:paraId="0AABE8F7">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outlineLvl w:val="9"/>
        <w:rPr>
          <w:rFonts w:hint="default" w:ascii="Times New Roman" w:hAnsi="Times New Roman" w:eastAsia="宋体" w:cs="Times New Roman"/>
          <w:szCs w:val="21"/>
        </w:rPr>
      </w:pPr>
      <w:r>
        <w:rPr>
          <w:rFonts w:hint="default" w:ascii="Times New Roman" w:hAnsi="Times New Roman" w:eastAsia="宋体" w:cs="Times New Roman"/>
          <w:szCs w:val="21"/>
        </w:rPr>
        <w:t xml:space="preserve">实验学时数： </w:t>
      </w:r>
      <w:r>
        <w:rPr>
          <w:rFonts w:hint="default" w:ascii="Times New Roman" w:hAnsi="Times New Roman" w:eastAsia="宋体" w:cs="Times New Roman"/>
          <w:szCs w:val="21"/>
          <w:lang w:val="en-US" w:eastAsia="zh-CN"/>
        </w:rPr>
        <w:t>2</w:t>
      </w:r>
      <w:r>
        <w:rPr>
          <w:rFonts w:hint="default" w:ascii="Times New Roman" w:hAnsi="Times New Roman" w:eastAsia="宋体" w:cs="Times New Roman"/>
          <w:szCs w:val="21"/>
        </w:rPr>
        <w:t>学时</w:t>
      </w:r>
    </w:p>
    <w:p w14:paraId="31CCF6B5">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outlineLvl w:val="9"/>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rPr>
        <w:t>(一) 实验类型：</w:t>
      </w:r>
      <w:r>
        <w:rPr>
          <w:rFonts w:hint="eastAsia" w:ascii="Times New Roman" w:hAnsi="Times New Roman" w:eastAsia="宋体" w:cs="Times New Roman"/>
          <w:szCs w:val="21"/>
          <w:lang w:val="en-US" w:eastAsia="zh-CN"/>
        </w:rPr>
        <w:t>综合性</w:t>
      </w:r>
    </w:p>
    <w:p w14:paraId="41ABCEB6">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outlineLvl w:val="9"/>
        <w:rPr>
          <w:rFonts w:hint="default" w:ascii="Times New Roman" w:hAnsi="Times New Roman" w:eastAsia="宋体" w:cs="Times New Roman"/>
          <w:szCs w:val="21"/>
        </w:rPr>
      </w:pPr>
      <w:r>
        <w:rPr>
          <w:rFonts w:hint="default" w:ascii="Times New Roman" w:hAnsi="Times New Roman" w:eastAsia="宋体" w:cs="Times New Roman"/>
          <w:szCs w:val="21"/>
        </w:rPr>
        <w:t>(二) 实验目的：</w:t>
      </w:r>
    </w:p>
    <w:p w14:paraId="44C4F313">
      <w:pPr>
        <w:spacing w:line="360" w:lineRule="auto"/>
        <w:ind w:left="420" w:leftChars="200" w:firstLine="0" w:firstLineChars="0"/>
        <w:outlineLvl w:val="9"/>
        <w:rPr>
          <w:rFonts w:hint="default" w:ascii="Times New Roman" w:hAnsi="Times New Roman" w:eastAsia="宋体" w:cs="Times New Roman"/>
          <w:szCs w:val="21"/>
        </w:rPr>
      </w:pPr>
      <w:r>
        <w:rPr>
          <w:rFonts w:hint="default" w:ascii="Times New Roman" w:hAnsi="Times New Roman" w:eastAsia="宋体" w:cs="Times New Roman"/>
          <w:szCs w:val="21"/>
        </w:rPr>
        <w:t>1.掌握单管共射级放大电路对交流小信号的放大原理。</w:t>
      </w:r>
    </w:p>
    <w:p w14:paraId="70E15E3C">
      <w:pPr>
        <w:spacing w:line="360" w:lineRule="auto"/>
        <w:ind w:left="420" w:leftChars="200" w:firstLine="0" w:firstLineChars="0"/>
        <w:outlineLvl w:val="9"/>
        <w:rPr>
          <w:rFonts w:hint="default" w:ascii="Times New Roman" w:hAnsi="Times New Roman" w:eastAsia="宋体" w:cs="Times New Roman"/>
          <w:szCs w:val="21"/>
        </w:rPr>
      </w:pPr>
      <w:r>
        <w:rPr>
          <w:rFonts w:hint="default" w:ascii="Times New Roman" w:hAnsi="Times New Roman" w:eastAsia="宋体" w:cs="Times New Roman"/>
          <w:szCs w:val="21"/>
        </w:rPr>
        <w:t>2.学习放大器动态的调试、测量方法和步骤。</w:t>
      </w:r>
    </w:p>
    <w:p w14:paraId="32D29A8F">
      <w:pPr>
        <w:spacing w:line="360" w:lineRule="auto"/>
        <w:ind w:left="420" w:leftChars="200" w:firstLine="0" w:firstLineChars="0"/>
        <w:outlineLvl w:val="9"/>
        <w:rPr>
          <w:rFonts w:hint="default" w:ascii="Times New Roman" w:hAnsi="Times New Roman" w:eastAsia="宋体" w:cs="Times New Roman"/>
          <w:szCs w:val="21"/>
        </w:rPr>
      </w:pPr>
      <w:r>
        <w:rPr>
          <w:rFonts w:hint="default" w:ascii="Times New Roman" w:hAnsi="Times New Roman" w:eastAsia="宋体" w:cs="Times New Roman"/>
          <w:szCs w:val="21"/>
        </w:rPr>
        <w:t>3.学习测量AV、ri 、ro的方法，了解共射极电路特性。</w:t>
      </w:r>
    </w:p>
    <w:p w14:paraId="089DEB09">
      <w:pPr>
        <w:spacing w:line="360" w:lineRule="auto"/>
        <w:ind w:left="420" w:leftChars="200" w:firstLine="0" w:firstLineChars="0"/>
        <w:outlineLvl w:val="9"/>
        <w:rPr>
          <w:rFonts w:hint="default" w:ascii="Times New Roman" w:hAnsi="Times New Roman" w:eastAsia="宋体" w:cs="Times New Roman"/>
          <w:szCs w:val="21"/>
        </w:rPr>
      </w:pPr>
      <w:r>
        <w:rPr>
          <w:rFonts w:hint="default" w:ascii="Times New Roman" w:hAnsi="Times New Roman" w:eastAsia="宋体" w:cs="Times New Roman"/>
          <w:szCs w:val="21"/>
        </w:rPr>
        <w:t>4.进一步熟悉万用表、信号发生器、示波器等电子仪器的使用。</w:t>
      </w:r>
    </w:p>
    <w:p w14:paraId="5A65E671">
      <w:pPr>
        <w:spacing w:line="360" w:lineRule="auto"/>
        <w:ind w:left="420" w:leftChars="200" w:firstLine="0" w:firstLineChars="0"/>
        <w:outlineLvl w:val="9"/>
        <w:rPr>
          <w:rFonts w:hint="default" w:ascii="Times New Roman" w:hAnsi="Times New Roman" w:eastAsia="宋体" w:cs="Times New Roman"/>
          <w:szCs w:val="21"/>
        </w:rPr>
      </w:pPr>
      <w:r>
        <w:rPr>
          <w:rFonts w:hint="default" w:ascii="Times New Roman" w:hAnsi="Times New Roman" w:eastAsia="宋体" w:cs="Times New Roman"/>
          <w:szCs w:val="21"/>
        </w:rPr>
        <w:t>(三) 实验要求：</w:t>
      </w:r>
    </w:p>
    <w:p w14:paraId="03A3712B">
      <w:pPr>
        <w:spacing w:line="360" w:lineRule="auto"/>
        <w:ind w:firstLine="420" w:firstLineChars="200"/>
        <w:outlineLvl w:val="9"/>
        <w:rPr>
          <w:rFonts w:hint="default" w:ascii="Times New Roman" w:hAnsi="Times New Roman" w:eastAsia="宋体" w:cs="Times New Roman"/>
          <w:szCs w:val="21"/>
        </w:rPr>
      </w:pPr>
      <w:r>
        <w:rPr>
          <w:rFonts w:hint="default" w:ascii="Times New Roman" w:hAnsi="Times New Roman" w:eastAsia="宋体" w:cs="Times New Roman"/>
          <w:szCs w:val="21"/>
        </w:rPr>
        <w:t>1. 基础理论及基本知识</w:t>
      </w:r>
    </w:p>
    <w:p w14:paraId="6347933F">
      <w:pPr>
        <w:spacing w:line="360" w:lineRule="auto"/>
        <w:ind w:firstLine="420" w:firstLineChars="200"/>
        <w:outlineLvl w:val="9"/>
        <w:rPr>
          <w:rFonts w:hint="eastAsia" w:ascii="Times New Roman" w:hAnsi="Times New Roman" w:eastAsia="宋体" w:cs="Times New Roman"/>
          <w:szCs w:val="21"/>
          <w:lang w:val="en-US" w:eastAsia="zh-CN"/>
        </w:rPr>
      </w:pPr>
      <w:r>
        <w:rPr>
          <w:rFonts w:hint="eastAsia" w:ascii="Times New Roman" w:hAnsi="Times New Roman" w:eastAsia="宋体" w:cs="Times New Roman"/>
          <w:szCs w:val="21"/>
          <w:lang w:val="en-US" w:eastAsia="zh-CN"/>
        </w:rPr>
        <w:t>（1）单极放大电路的工作原理。</w:t>
      </w:r>
    </w:p>
    <w:p w14:paraId="37F34E9B">
      <w:pPr>
        <w:spacing w:line="360" w:lineRule="auto"/>
        <w:ind w:firstLine="420" w:firstLineChars="200"/>
        <w:outlineLvl w:val="9"/>
        <w:rPr>
          <w:rFonts w:hint="default" w:ascii="Times New Roman" w:hAnsi="Times New Roman" w:eastAsia="宋体" w:cs="Times New Roman"/>
          <w:szCs w:val="21"/>
          <w:lang w:val="en-US" w:eastAsia="zh-CN"/>
        </w:rPr>
      </w:pPr>
      <w:r>
        <w:rPr>
          <w:rFonts w:hint="eastAsia" w:ascii="Times New Roman" w:hAnsi="Times New Roman" w:eastAsia="宋体" w:cs="Times New Roman"/>
          <w:szCs w:val="21"/>
          <w:lang w:val="en-US" w:eastAsia="zh-CN"/>
        </w:rPr>
        <w:t>（2）掌握放大电路动态分析。</w:t>
      </w:r>
    </w:p>
    <w:p w14:paraId="36857F67">
      <w:pPr>
        <w:spacing w:line="360" w:lineRule="auto"/>
        <w:ind w:firstLine="420" w:firstLineChars="200"/>
        <w:outlineLvl w:val="9"/>
        <w:rPr>
          <w:rFonts w:hint="default" w:ascii="Times New Roman" w:hAnsi="Times New Roman" w:eastAsia="宋体" w:cs="Times New Roman"/>
          <w:szCs w:val="21"/>
        </w:rPr>
      </w:pPr>
      <w:r>
        <w:rPr>
          <w:rFonts w:hint="default" w:ascii="Times New Roman" w:hAnsi="Times New Roman" w:eastAsia="宋体" w:cs="Times New Roman"/>
          <w:szCs w:val="21"/>
        </w:rPr>
        <w:t>2. 实验操作的基本技能</w:t>
      </w:r>
    </w:p>
    <w:p w14:paraId="3F840E4D">
      <w:pPr>
        <w:spacing w:line="360" w:lineRule="auto"/>
        <w:ind w:firstLine="420" w:firstLineChars="200"/>
        <w:outlineLvl w:val="9"/>
        <w:rPr>
          <w:rFonts w:hint="default" w:ascii="Times New Roman" w:hAnsi="Times New Roman" w:eastAsia="宋体" w:cs="Times New Roman"/>
          <w:szCs w:val="21"/>
        </w:rPr>
      </w:pPr>
      <w:r>
        <w:rPr>
          <w:rFonts w:hint="default" w:ascii="Times New Roman" w:hAnsi="Times New Roman" w:eastAsia="宋体" w:cs="Times New Roman"/>
          <w:szCs w:val="21"/>
        </w:rPr>
        <w:t>（1）</w:t>
      </w:r>
      <w:r>
        <w:rPr>
          <w:rFonts w:hint="default" w:ascii="Times New Roman" w:hAnsi="Times New Roman" w:eastAsia="宋体" w:cs="Times New Roman"/>
          <w:szCs w:val="21"/>
          <w:lang w:val="en-US" w:eastAsia="zh-CN"/>
        </w:rPr>
        <w:t>能够</w:t>
      </w:r>
      <w:r>
        <w:rPr>
          <w:rFonts w:hint="default" w:ascii="Times New Roman" w:hAnsi="Times New Roman" w:eastAsia="宋体" w:cs="Times New Roman"/>
          <w:szCs w:val="21"/>
        </w:rPr>
        <w:t>利用实验箱上的</w:t>
      </w:r>
      <w:r>
        <w:rPr>
          <w:rFonts w:hint="default" w:ascii="Times New Roman" w:hAnsi="Times New Roman" w:eastAsia="宋体" w:cs="Times New Roman"/>
          <w:szCs w:val="21"/>
          <w:lang w:val="en-US" w:eastAsia="zh-CN"/>
        </w:rPr>
        <w:t>分立元器件连接所需电路</w:t>
      </w:r>
      <w:r>
        <w:rPr>
          <w:rFonts w:hint="default" w:ascii="Times New Roman" w:hAnsi="Times New Roman" w:eastAsia="宋体" w:cs="Times New Roman"/>
          <w:szCs w:val="21"/>
        </w:rPr>
        <w:t>；</w:t>
      </w:r>
    </w:p>
    <w:p w14:paraId="0D9D78C2">
      <w:pPr>
        <w:spacing w:line="360" w:lineRule="auto"/>
        <w:ind w:firstLine="420" w:firstLineChars="200"/>
        <w:outlineLvl w:val="9"/>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rPr>
        <w:t>（2）</w:t>
      </w:r>
      <w:r>
        <w:rPr>
          <w:rFonts w:hint="default" w:ascii="Times New Roman" w:hAnsi="Times New Roman" w:eastAsia="宋体" w:cs="Times New Roman"/>
          <w:szCs w:val="21"/>
          <w:lang w:val="en-US" w:eastAsia="zh-CN"/>
        </w:rPr>
        <w:t>能够</w:t>
      </w:r>
      <w:r>
        <w:rPr>
          <w:rFonts w:hint="eastAsia" w:ascii="Times New Roman" w:hAnsi="Times New Roman" w:eastAsia="宋体" w:cs="Times New Roman"/>
          <w:szCs w:val="21"/>
          <w:lang w:val="en-US" w:eastAsia="zh-CN"/>
        </w:rPr>
        <w:t>运用</w:t>
      </w:r>
      <w:r>
        <w:rPr>
          <w:rFonts w:hint="default" w:ascii="Times New Roman" w:hAnsi="Times New Roman" w:eastAsia="宋体" w:cs="Times New Roman"/>
          <w:szCs w:val="21"/>
        </w:rPr>
        <w:t>信号发生器、示波器</w:t>
      </w:r>
      <w:r>
        <w:rPr>
          <w:rFonts w:hint="eastAsia" w:ascii="Times New Roman" w:hAnsi="Times New Roman" w:eastAsia="宋体" w:cs="Times New Roman"/>
          <w:szCs w:val="21"/>
          <w:lang w:val="en-US" w:eastAsia="zh-CN"/>
        </w:rPr>
        <w:t>测量输入电压和输出电压；</w:t>
      </w:r>
    </w:p>
    <w:p w14:paraId="66F266E2">
      <w:pPr>
        <w:spacing w:line="360" w:lineRule="auto"/>
        <w:ind w:firstLine="420" w:firstLineChars="200"/>
        <w:outlineLvl w:val="9"/>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rPr>
        <w:t>（3）</w:t>
      </w:r>
      <w:r>
        <w:rPr>
          <w:rFonts w:hint="default" w:ascii="Times New Roman" w:hAnsi="Times New Roman" w:eastAsia="宋体" w:cs="Times New Roman"/>
          <w:szCs w:val="21"/>
          <w:lang w:val="en-US" w:eastAsia="zh-CN"/>
        </w:rPr>
        <w:t>能够</w:t>
      </w:r>
      <w:r>
        <w:rPr>
          <w:rFonts w:hint="eastAsia" w:ascii="Times New Roman" w:hAnsi="Times New Roman" w:eastAsia="宋体" w:cs="Times New Roman"/>
          <w:szCs w:val="21"/>
          <w:lang w:val="en-US" w:eastAsia="zh-CN"/>
        </w:rPr>
        <w:t>运用</w:t>
      </w:r>
      <w:r>
        <w:rPr>
          <w:rFonts w:hint="default" w:ascii="Times New Roman" w:hAnsi="Times New Roman" w:eastAsia="宋体" w:cs="Times New Roman"/>
          <w:szCs w:val="21"/>
        </w:rPr>
        <w:t>万用表</w:t>
      </w:r>
      <w:r>
        <w:rPr>
          <w:rFonts w:hint="eastAsia" w:ascii="Times New Roman" w:hAnsi="Times New Roman" w:eastAsia="宋体" w:cs="Times New Roman"/>
          <w:szCs w:val="21"/>
          <w:lang w:val="en-US" w:eastAsia="zh-CN"/>
        </w:rPr>
        <w:t>测量电阻。</w:t>
      </w:r>
    </w:p>
    <w:p w14:paraId="59038D1A">
      <w:pPr>
        <w:spacing w:line="360" w:lineRule="auto"/>
        <w:ind w:firstLine="420" w:firstLineChars="200"/>
        <w:outlineLvl w:val="9"/>
        <w:rPr>
          <w:rFonts w:hint="default" w:ascii="Times New Roman" w:hAnsi="Times New Roman" w:eastAsia="宋体" w:cs="Times New Roman"/>
          <w:szCs w:val="21"/>
        </w:rPr>
      </w:pPr>
      <w:r>
        <w:rPr>
          <w:rFonts w:hint="default" w:ascii="Times New Roman" w:hAnsi="Times New Roman" w:eastAsia="宋体" w:cs="Times New Roman"/>
          <w:szCs w:val="21"/>
        </w:rPr>
        <w:t>(四) 主要仪器设备及用品：示波器</w:t>
      </w:r>
      <w:r>
        <w:rPr>
          <w:rFonts w:hint="eastAsia" w:ascii="Times New Roman" w:hAnsi="Times New Roman" w:eastAsia="宋体" w:cs="Times New Roman"/>
          <w:szCs w:val="21"/>
          <w:lang w:eastAsia="zh-CN"/>
        </w:rPr>
        <w:t>、</w:t>
      </w:r>
      <w:r>
        <w:rPr>
          <w:rFonts w:hint="default" w:ascii="Times New Roman" w:hAnsi="Times New Roman" w:eastAsia="宋体" w:cs="Times New Roman"/>
          <w:szCs w:val="21"/>
        </w:rPr>
        <w:t xml:space="preserve">信号发生器 </w:t>
      </w:r>
      <w:r>
        <w:rPr>
          <w:rFonts w:hint="eastAsia" w:ascii="Times New Roman" w:hAnsi="Times New Roman" w:eastAsia="宋体" w:cs="Times New Roman"/>
          <w:szCs w:val="21"/>
          <w:lang w:eastAsia="zh-CN"/>
        </w:rPr>
        <w:t>、</w:t>
      </w:r>
      <w:r>
        <w:rPr>
          <w:rFonts w:hint="default" w:ascii="Times New Roman" w:hAnsi="Times New Roman" w:eastAsia="宋体" w:cs="Times New Roman"/>
          <w:szCs w:val="21"/>
        </w:rPr>
        <w:t>数字万用表</w:t>
      </w:r>
      <w:r>
        <w:rPr>
          <w:rFonts w:hint="eastAsia" w:ascii="Times New Roman" w:hAnsi="Times New Roman" w:eastAsia="宋体" w:cs="Times New Roman"/>
          <w:szCs w:val="21"/>
          <w:lang w:eastAsia="zh-CN"/>
        </w:rPr>
        <w:t>、</w:t>
      </w:r>
      <w:r>
        <w:rPr>
          <w:rFonts w:hint="default" w:ascii="Times New Roman" w:hAnsi="Times New Roman" w:eastAsia="宋体" w:cs="Times New Roman"/>
          <w:szCs w:val="21"/>
        </w:rPr>
        <w:t>模拟电子技术实验箱</w:t>
      </w:r>
      <w:r>
        <w:rPr>
          <w:rFonts w:hint="eastAsia" w:ascii="Times New Roman" w:hAnsi="Times New Roman" w:eastAsia="宋体" w:cs="Times New Roman"/>
          <w:szCs w:val="21"/>
          <w:lang w:eastAsia="zh-CN"/>
        </w:rPr>
        <w:t>。</w:t>
      </w:r>
    </w:p>
    <w:p w14:paraId="435CAA83">
      <w:pPr>
        <w:adjustRightInd w:val="0"/>
        <w:snapToGrid w:val="0"/>
        <w:spacing w:line="360" w:lineRule="auto"/>
        <w:jc w:val="center"/>
        <w:outlineLvl w:val="9"/>
        <w:rPr>
          <w:rFonts w:hint="default" w:ascii="Times New Roman" w:hAnsi="Times New Roman" w:eastAsia="宋体" w:cs="Times New Roman"/>
          <w:b/>
          <w:bCs/>
          <w:szCs w:val="21"/>
        </w:rPr>
      </w:pPr>
      <w:r>
        <w:rPr>
          <w:rFonts w:hint="default" w:ascii="Times New Roman" w:hAnsi="Times New Roman" w:eastAsia="宋体" w:cs="Times New Roman"/>
          <w:b/>
          <w:bCs/>
          <w:szCs w:val="21"/>
        </w:rPr>
        <w:t>实践</w:t>
      </w:r>
      <w:r>
        <w:rPr>
          <w:rFonts w:hint="eastAsia" w:ascii="Times New Roman" w:hAnsi="Times New Roman" w:eastAsia="宋体" w:cs="Times New Roman"/>
          <w:b/>
          <w:bCs/>
          <w:szCs w:val="21"/>
          <w:lang w:val="en-US" w:eastAsia="zh-CN"/>
        </w:rPr>
        <w:t>九</w:t>
      </w:r>
      <w:r>
        <w:rPr>
          <w:rFonts w:hint="default" w:ascii="Times New Roman" w:hAnsi="Times New Roman" w:eastAsia="宋体" w:cs="Times New Roman"/>
          <w:b/>
          <w:bCs/>
          <w:szCs w:val="21"/>
        </w:rPr>
        <w:t>：差动放大电路</w:t>
      </w:r>
    </w:p>
    <w:p w14:paraId="67BBA4EF">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outlineLvl w:val="9"/>
        <w:rPr>
          <w:rFonts w:hint="default" w:ascii="Times New Roman" w:hAnsi="Times New Roman" w:eastAsia="宋体" w:cs="Times New Roman"/>
          <w:szCs w:val="21"/>
        </w:rPr>
      </w:pPr>
      <w:r>
        <w:rPr>
          <w:rFonts w:hint="default" w:ascii="Times New Roman" w:hAnsi="Times New Roman" w:eastAsia="宋体" w:cs="Times New Roman"/>
          <w:szCs w:val="21"/>
        </w:rPr>
        <w:t xml:space="preserve">实验学时数： </w:t>
      </w:r>
      <w:r>
        <w:rPr>
          <w:rFonts w:hint="default" w:ascii="Times New Roman" w:hAnsi="Times New Roman" w:eastAsia="宋体" w:cs="Times New Roman"/>
          <w:szCs w:val="21"/>
          <w:lang w:val="en-US" w:eastAsia="zh-CN"/>
        </w:rPr>
        <w:t>2</w:t>
      </w:r>
      <w:r>
        <w:rPr>
          <w:rFonts w:hint="default" w:ascii="Times New Roman" w:hAnsi="Times New Roman" w:eastAsia="宋体" w:cs="Times New Roman"/>
          <w:szCs w:val="21"/>
        </w:rPr>
        <w:t>学时</w:t>
      </w:r>
    </w:p>
    <w:p w14:paraId="3DABCD6D">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outlineLvl w:val="9"/>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rPr>
        <w:t>(一) 实验类型：</w:t>
      </w:r>
      <w:r>
        <w:rPr>
          <w:rFonts w:hint="eastAsia" w:ascii="Times New Roman" w:hAnsi="Times New Roman" w:eastAsia="宋体" w:cs="Times New Roman"/>
          <w:szCs w:val="21"/>
          <w:lang w:val="en-US" w:eastAsia="zh-CN"/>
        </w:rPr>
        <w:t>验证性</w:t>
      </w:r>
    </w:p>
    <w:p w14:paraId="6716CD55">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outlineLvl w:val="9"/>
        <w:rPr>
          <w:rFonts w:hint="default" w:ascii="Times New Roman" w:hAnsi="Times New Roman" w:eastAsia="宋体" w:cs="Times New Roman"/>
          <w:szCs w:val="21"/>
        </w:rPr>
      </w:pPr>
      <w:r>
        <w:rPr>
          <w:rFonts w:hint="default" w:ascii="Times New Roman" w:hAnsi="Times New Roman" w:eastAsia="宋体" w:cs="Times New Roman"/>
          <w:szCs w:val="21"/>
        </w:rPr>
        <w:t>(二) 实验目的：</w:t>
      </w:r>
    </w:p>
    <w:p w14:paraId="438EB9D8">
      <w:pPr>
        <w:spacing w:line="360" w:lineRule="auto"/>
        <w:ind w:left="420" w:leftChars="200" w:firstLine="0" w:firstLineChars="0"/>
        <w:outlineLvl w:val="9"/>
        <w:rPr>
          <w:rFonts w:hint="default" w:ascii="Times New Roman" w:hAnsi="Times New Roman" w:eastAsia="宋体" w:cs="Times New Roman"/>
          <w:szCs w:val="21"/>
        </w:rPr>
      </w:pPr>
      <w:r>
        <w:rPr>
          <w:rFonts w:hint="default" w:ascii="Times New Roman" w:hAnsi="Times New Roman" w:eastAsia="宋体" w:cs="Times New Roman"/>
          <w:szCs w:val="21"/>
        </w:rPr>
        <w:t>1． 熟悉差动放大器的工作原理。</w:t>
      </w:r>
    </w:p>
    <w:p w14:paraId="0C74BDD1">
      <w:pPr>
        <w:spacing w:line="360" w:lineRule="auto"/>
        <w:ind w:left="420" w:leftChars="200" w:firstLine="0" w:firstLineChars="0"/>
        <w:outlineLvl w:val="9"/>
        <w:rPr>
          <w:rFonts w:hint="default" w:ascii="Times New Roman" w:hAnsi="Times New Roman" w:eastAsia="宋体" w:cs="Times New Roman"/>
          <w:szCs w:val="21"/>
        </w:rPr>
      </w:pPr>
      <w:r>
        <w:rPr>
          <w:rFonts w:hint="default" w:ascii="Times New Roman" w:hAnsi="Times New Roman" w:eastAsia="宋体" w:cs="Times New Roman"/>
          <w:szCs w:val="21"/>
        </w:rPr>
        <w:t>2． 掌握差动放大器的基本测试方法。</w:t>
      </w:r>
    </w:p>
    <w:p w14:paraId="2CD508E7">
      <w:pPr>
        <w:spacing w:line="360" w:lineRule="auto"/>
        <w:ind w:left="420" w:leftChars="200" w:firstLine="0" w:firstLineChars="0"/>
        <w:outlineLvl w:val="9"/>
        <w:rPr>
          <w:rFonts w:hint="default" w:ascii="Times New Roman" w:hAnsi="Times New Roman" w:eastAsia="宋体" w:cs="Times New Roman"/>
          <w:szCs w:val="21"/>
        </w:rPr>
      </w:pPr>
      <w:r>
        <w:rPr>
          <w:rFonts w:hint="default" w:ascii="Times New Roman" w:hAnsi="Times New Roman" w:eastAsia="宋体" w:cs="Times New Roman"/>
          <w:szCs w:val="21"/>
        </w:rPr>
        <w:t>(三) 实验要求：</w:t>
      </w:r>
    </w:p>
    <w:p w14:paraId="053721EA">
      <w:pPr>
        <w:spacing w:line="360" w:lineRule="auto"/>
        <w:ind w:firstLine="420" w:firstLineChars="200"/>
        <w:outlineLvl w:val="9"/>
        <w:rPr>
          <w:rFonts w:hint="default" w:ascii="Times New Roman" w:hAnsi="Times New Roman" w:eastAsia="宋体" w:cs="Times New Roman"/>
          <w:szCs w:val="21"/>
        </w:rPr>
      </w:pPr>
      <w:r>
        <w:rPr>
          <w:rFonts w:hint="default" w:ascii="Times New Roman" w:hAnsi="Times New Roman" w:eastAsia="宋体" w:cs="Times New Roman"/>
          <w:szCs w:val="21"/>
        </w:rPr>
        <w:t>1. 基础理论及基本知识</w:t>
      </w:r>
    </w:p>
    <w:p w14:paraId="5767FC9E">
      <w:pPr>
        <w:spacing w:line="360" w:lineRule="auto"/>
        <w:ind w:firstLine="420" w:firstLineChars="200"/>
        <w:outlineLvl w:val="9"/>
        <w:rPr>
          <w:rFonts w:hint="default" w:ascii="Times New Roman" w:hAnsi="Times New Roman" w:eastAsia="宋体" w:cs="Times New Roman"/>
          <w:szCs w:val="21"/>
          <w:lang w:val="en-US" w:eastAsia="zh-CN"/>
        </w:rPr>
      </w:pPr>
      <w:r>
        <w:rPr>
          <w:rFonts w:hint="eastAsia" w:ascii="Times New Roman" w:hAnsi="Times New Roman" w:eastAsia="宋体" w:cs="Times New Roman"/>
          <w:szCs w:val="21"/>
          <w:lang w:eastAsia="zh-CN"/>
        </w:rPr>
        <w:t>（</w:t>
      </w:r>
      <w:r>
        <w:rPr>
          <w:rFonts w:hint="eastAsia" w:ascii="Times New Roman" w:hAnsi="Times New Roman" w:eastAsia="宋体" w:cs="Times New Roman"/>
          <w:szCs w:val="21"/>
          <w:lang w:val="en-US" w:eastAsia="zh-CN"/>
        </w:rPr>
        <w:t>1</w:t>
      </w:r>
      <w:r>
        <w:rPr>
          <w:rFonts w:hint="eastAsia" w:ascii="Times New Roman" w:hAnsi="Times New Roman" w:eastAsia="宋体" w:cs="Times New Roman"/>
          <w:szCs w:val="21"/>
          <w:lang w:eastAsia="zh-CN"/>
        </w:rPr>
        <w:t>）</w:t>
      </w:r>
      <w:r>
        <w:rPr>
          <w:rFonts w:hint="eastAsia" w:ascii="Times New Roman" w:hAnsi="Times New Roman" w:eastAsia="宋体" w:cs="Times New Roman"/>
          <w:szCs w:val="21"/>
          <w:lang w:val="en-US" w:eastAsia="zh-CN"/>
        </w:rPr>
        <w:t>熟悉差动放大器的工作原理，了解共模信号和差模信号的基本概念。</w:t>
      </w:r>
    </w:p>
    <w:p w14:paraId="07EB7472">
      <w:pPr>
        <w:spacing w:line="360" w:lineRule="auto"/>
        <w:ind w:firstLine="420" w:firstLineChars="200"/>
        <w:outlineLvl w:val="9"/>
        <w:rPr>
          <w:rFonts w:hint="default" w:ascii="Times New Roman" w:hAnsi="Times New Roman" w:eastAsia="宋体" w:cs="Times New Roman"/>
          <w:szCs w:val="21"/>
          <w:lang w:val="en-US" w:eastAsia="zh-CN"/>
        </w:rPr>
      </w:pPr>
      <w:r>
        <w:rPr>
          <w:rFonts w:hint="eastAsia" w:ascii="Times New Roman" w:hAnsi="Times New Roman" w:eastAsia="宋体" w:cs="Times New Roman"/>
          <w:szCs w:val="21"/>
          <w:lang w:val="en-US" w:eastAsia="zh-CN"/>
        </w:rPr>
        <w:t>（2）掌握差动放大器的静态分析和动态分析。</w:t>
      </w:r>
    </w:p>
    <w:p w14:paraId="1FE20A9D">
      <w:pPr>
        <w:spacing w:line="360" w:lineRule="auto"/>
        <w:ind w:firstLine="420" w:firstLineChars="200"/>
        <w:outlineLvl w:val="9"/>
        <w:rPr>
          <w:rFonts w:hint="default" w:ascii="Times New Roman" w:hAnsi="Times New Roman" w:eastAsia="宋体" w:cs="Times New Roman"/>
          <w:szCs w:val="21"/>
        </w:rPr>
      </w:pPr>
      <w:r>
        <w:rPr>
          <w:rFonts w:hint="default" w:ascii="Times New Roman" w:hAnsi="Times New Roman" w:eastAsia="宋体" w:cs="Times New Roman"/>
          <w:szCs w:val="21"/>
        </w:rPr>
        <w:t>2. 实验操作的基本技能</w:t>
      </w:r>
    </w:p>
    <w:p w14:paraId="4C9BDA3B">
      <w:pPr>
        <w:spacing w:line="360" w:lineRule="auto"/>
        <w:ind w:firstLine="420" w:firstLineChars="200"/>
        <w:outlineLvl w:val="9"/>
        <w:rPr>
          <w:rFonts w:hint="default" w:ascii="Times New Roman" w:hAnsi="Times New Roman" w:eastAsia="宋体" w:cs="Times New Roman"/>
          <w:szCs w:val="21"/>
        </w:rPr>
      </w:pPr>
      <w:r>
        <w:rPr>
          <w:rFonts w:hint="default" w:ascii="Times New Roman" w:hAnsi="Times New Roman" w:eastAsia="宋体" w:cs="Times New Roman"/>
          <w:szCs w:val="21"/>
        </w:rPr>
        <w:t>（1）</w:t>
      </w:r>
      <w:r>
        <w:rPr>
          <w:rFonts w:hint="default" w:ascii="Times New Roman" w:hAnsi="Times New Roman" w:eastAsia="宋体" w:cs="Times New Roman"/>
          <w:szCs w:val="21"/>
          <w:lang w:val="en-US" w:eastAsia="zh-CN"/>
        </w:rPr>
        <w:t>能够</w:t>
      </w:r>
      <w:r>
        <w:rPr>
          <w:rFonts w:hint="default" w:ascii="Times New Roman" w:hAnsi="Times New Roman" w:eastAsia="宋体" w:cs="Times New Roman"/>
          <w:szCs w:val="21"/>
        </w:rPr>
        <w:t>利用实验箱上的</w:t>
      </w:r>
      <w:r>
        <w:rPr>
          <w:rFonts w:hint="default" w:ascii="Times New Roman" w:hAnsi="Times New Roman" w:eastAsia="宋体" w:cs="Times New Roman"/>
          <w:szCs w:val="21"/>
          <w:lang w:val="en-US" w:eastAsia="zh-CN"/>
        </w:rPr>
        <w:t>分立元器件连接所需电路</w:t>
      </w:r>
      <w:r>
        <w:rPr>
          <w:rFonts w:hint="default" w:ascii="Times New Roman" w:hAnsi="Times New Roman" w:eastAsia="宋体" w:cs="Times New Roman"/>
          <w:szCs w:val="21"/>
        </w:rPr>
        <w:t>；</w:t>
      </w:r>
    </w:p>
    <w:p w14:paraId="40CB3996">
      <w:pPr>
        <w:spacing w:line="360" w:lineRule="auto"/>
        <w:ind w:firstLine="420" w:firstLineChars="200"/>
        <w:outlineLvl w:val="9"/>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rPr>
        <w:t>（2）</w:t>
      </w:r>
      <w:r>
        <w:rPr>
          <w:rFonts w:hint="eastAsia" w:ascii="Times New Roman" w:hAnsi="Times New Roman" w:eastAsia="宋体" w:cs="Times New Roman"/>
          <w:szCs w:val="21"/>
          <w:lang w:val="en-US" w:eastAsia="zh-CN"/>
        </w:rPr>
        <w:t>熟练测量放大电路的静态工作点；</w:t>
      </w:r>
    </w:p>
    <w:p w14:paraId="61A8DC62">
      <w:pPr>
        <w:spacing w:line="360" w:lineRule="auto"/>
        <w:ind w:firstLine="420" w:firstLineChars="200"/>
        <w:outlineLvl w:val="9"/>
        <w:rPr>
          <w:rFonts w:hint="eastAsia" w:ascii="Times New Roman" w:hAnsi="Times New Roman" w:eastAsia="宋体" w:cs="Times New Roman"/>
          <w:szCs w:val="21"/>
          <w:lang w:eastAsia="zh-CN"/>
        </w:rPr>
      </w:pPr>
      <w:r>
        <w:rPr>
          <w:rFonts w:hint="default" w:ascii="Times New Roman" w:hAnsi="Times New Roman" w:eastAsia="宋体" w:cs="Times New Roman"/>
          <w:szCs w:val="21"/>
        </w:rPr>
        <w:t>（3）</w:t>
      </w:r>
      <w:r>
        <w:rPr>
          <w:rFonts w:hint="eastAsia" w:ascii="Times New Roman" w:hAnsi="Times New Roman" w:eastAsia="宋体" w:cs="Times New Roman"/>
          <w:szCs w:val="21"/>
          <w:lang w:val="en-US" w:eastAsia="zh-CN"/>
        </w:rPr>
        <w:t>熟练</w:t>
      </w:r>
      <w:r>
        <w:rPr>
          <w:rFonts w:hint="default" w:ascii="Times New Roman" w:hAnsi="Times New Roman" w:eastAsia="宋体" w:cs="Times New Roman"/>
          <w:szCs w:val="21"/>
        </w:rPr>
        <w:t>测量差模</w:t>
      </w:r>
      <w:r>
        <w:rPr>
          <w:rFonts w:hint="eastAsia" w:ascii="Times New Roman" w:hAnsi="Times New Roman" w:eastAsia="宋体" w:cs="Times New Roman"/>
          <w:szCs w:val="21"/>
          <w:lang w:val="en-US" w:eastAsia="zh-CN"/>
        </w:rPr>
        <w:t>和共模</w:t>
      </w:r>
      <w:r>
        <w:rPr>
          <w:rFonts w:hint="default" w:ascii="Times New Roman" w:hAnsi="Times New Roman" w:eastAsia="宋体" w:cs="Times New Roman"/>
          <w:szCs w:val="21"/>
        </w:rPr>
        <w:t>电压放大倍数</w:t>
      </w:r>
      <w:r>
        <w:rPr>
          <w:rFonts w:hint="eastAsia" w:ascii="Times New Roman" w:hAnsi="Times New Roman" w:eastAsia="宋体" w:cs="Times New Roman"/>
          <w:szCs w:val="21"/>
          <w:lang w:eastAsia="zh-CN"/>
        </w:rPr>
        <w:t>；</w:t>
      </w:r>
    </w:p>
    <w:p w14:paraId="1C1732E7">
      <w:pPr>
        <w:spacing w:line="360" w:lineRule="auto"/>
        <w:ind w:firstLine="420" w:firstLineChars="200"/>
        <w:outlineLvl w:val="9"/>
        <w:rPr>
          <w:rFonts w:hint="default" w:ascii="Times New Roman" w:hAnsi="Times New Roman" w:eastAsia="宋体" w:cs="Times New Roman"/>
          <w:szCs w:val="21"/>
          <w:lang w:val="en-US" w:eastAsia="zh-CN"/>
        </w:rPr>
      </w:pPr>
      <w:r>
        <w:rPr>
          <w:rFonts w:hint="eastAsia" w:ascii="Times New Roman" w:hAnsi="Times New Roman" w:eastAsia="宋体" w:cs="Times New Roman"/>
          <w:szCs w:val="21"/>
          <w:lang w:eastAsia="zh-CN"/>
        </w:rPr>
        <w:t>（</w:t>
      </w:r>
      <w:r>
        <w:rPr>
          <w:rFonts w:hint="eastAsia" w:ascii="Times New Roman" w:hAnsi="Times New Roman" w:eastAsia="宋体" w:cs="Times New Roman"/>
          <w:szCs w:val="21"/>
          <w:lang w:val="en-US" w:eastAsia="zh-CN"/>
        </w:rPr>
        <w:t>4</w:t>
      </w:r>
      <w:r>
        <w:rPr>
          <w:rFonts w:hint="eastAsia" w:ascii="Times New Roman" w:hAnsi="Times New Roman" w:eastAsia="宋体" w:cs="Times New Roman"/>
          <w:szCs w:val="21"/>
          <w:lang w:eastAsia="zh-CN"/>
        </w:rPr>
        <w:t>）</w:t>
      </w:r>
      <w:r>
        <w:rPr>
          <w:rFonts w:hint="eastAsia" w:ascii="Times New Roman" w:hAnsi="Times New Roman" w:eastAsia="宋体" w:cs="Times New Roman"/>
          <w:szCs w:val="21"/>
          <w:lang w:val="en-US" w:eastAsia="zh-CN"/>
        </w:rPr>
        <w:t>根据测量数据求解共模抑制比，整理实验数据，计算各种接法的Ad ，并与理论值相比较。</w:t>
      </w:r>
    </w:p>
    <w:p w14:paraId="0BFA7684">
      <w:pPr>
        <w:spacing w:line="360" w:lineRule="auto"/>
        <w:ind w:firstLine="420" w:firstLineChars="200"/>
        <w:outlineLvl w:val="9"/>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rPr>
        <w:t>(四) 主要仪器设备及用品：示波器</w:t>
      </w:r>
      <w:r>
        <w:rPr>
          <w:rFonts w:hint="eastAsia" w:ascii="Times New Roman" w:hAnsi="Times New Roman" w:eastAsia="宋体" w:cs="Times New Roman"/>
          <w:szCs w:val="21"/>
          <w:lang w:eastAsia="zh-CN"/>
        </w:rPr>
        <w:t>、</w:t>
      </w:r>
      <w:r>
        <w:rPr>
          <w:rFonts w:hint="default" w:ascii="Times New Roman" w:hAnsi="Times New Roman" w:eastAsia="宋体" w:cs="Times New Roman"/>
          <w:szCs w:val="21"/>
        </w:rPr>
        <w:t xml:space="preserve">信号发生器 </w:t>
      </w:r>
      <w:r>
        <w:rPr>
          <w:rFonts w:hint="eastAsia" w:ascii="Times New Roman" w:hAnsi="Times New Roman" w:eastAsia="宋体" w:cs="Times New Roman"/>
          <w:szCs w:val="21"/>
          <w:lang w:eastAsia="zh-CN"/>
        </w:rPr>
        <w:t>、</w:t>
      </w:r>
      <w:r>
        <w:rPr>
          <w:rFonts w:hint="default" w:ascii="Times New Roman" w:hAnsi="Times New Roman" w:eastAsia="宋体" w:cs="Times New Roman"/>
          <w:szCs w:val="21"/>
        </w:rPr>
        <w:t>数字万用表</w:t>
      </w:r>
      <w:r>
        <w:rPr>
          <w:rFonts w:hint="eastAsia" w:ascii="Times New Roman" w:hAnsi="Times New Roman" w:eastAsia="宋体" w:cs="Times New Roman"/>
          <w:szCs w:val="21"/>
          <w:lang w:eastAsia="zh-CN"/>
        </w:rPr>
        <w:t>、</w:t>
      </w:r>
      <w:r>
        <w:rPr>
          <w:rFonts w:hint="default" w:ascii="Times New Roman" w:hAnsi="Times New Roman" w:eastAsia="宋体" w:cs="Times New Roman"/>
          <w:szCs w:val="21"/>
        </w:rPr>
        <w:t>模拟电子技术实验箱</w:t>
      </w:r>
      <w:r>
        <w:rPr>
          <w:rFonts w:hint="eastAsia" w:ascii="Times New Roman" w:hAnsi="Times New Roman" w:eastAsia="宋体" w:cs="Times New Roman"/>
          <w:szCs w:val="21"/>
          <w:lang w:eastAsia="zh-CN"/>
        </w:rPr>
        <w:t>。</w:t>
      </w:r>
    </w:p>
    <w:p w14:paraId="37796546">
      <w:pPr>
        <w:adjustRightInd w:val="0"/>
        <w:snapToGrid w:val="0"/>
        <w:spacing w:line="360" w:lineRule="auto"/>
        <w:jc w:val="center"/>
        <w:outlineLvl w:val="9"/>
        <w:rPr>
          <w:rFonts w:hint="default" w:ascii="Times New Roman" w:hAnsi="Times New Roman" w:eastAsia="宋体" w:cs="Times New Roman"/>
          <w:b/>
          <w:bCs/>
          <w:szCs w:val="21"/>
        </w:rPr>
      </w:pPr>
      <w:r>
        <w:rPr>
          <w:rFonts w:hint="default" w:ascii="Times New Roman" w:hAnsi="Times New Roman" w:eastAsia="宋体" w:cs="Times New Roman"/>
          <w:b/>
          <w:bCs/>
          <w:szCs w:val="21"/>
        </w:rPr>
        <w:t>实践</w:t>
      </w:r>
      <w:r>
        <w:rPr>
          <w:rFonts w:hint="eastAsia" w:ascii="Times New Roman" w:hAnsi="Times New Roman" w:eastAsia="宋体" w:cs="Times New Roman"/>
          <w:b/>
          <w:bCs/>
          <w:szCs w:val="21"/>
          <w:lang w:val="en-US" w:eastAsia="zh-CN"/>
        </w:rPr>
        <w:t>十</w:t>
      </w:r>
      <w:r>
        <w:rPr>
          <w:rFonts w:hint="default" w:ascii="Times New Roman" w:hAnsi="Times New Roman" w:eastAsia="宋体" w:cs="Times New Roman"/>
          <w:b/>
          <w:bCs/>
          <w:szCs w:val="21"/>
        </w:rPr>
        <w:t>：比例求和运算电路</w:t>
      </w:r>
    </w:p>
    <w:p w14:paraId="4FFDB954">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outlineLvl w:val="9"/>
        <w:rPr>
          <w:rFonts w:hint="default" w:ascii="Times New Roman" w:hAnsi="Times New Roman" w:eastAsia="宋体" w:cs="Times New Roman"/>
          <w:szCs w:val="21"/>
        </w:rPr>
      </w:pPr>
      <w:r>
        <w:rPr>
          <w:rFonts w:hint="default" w:ascii="Times New Roman" w:hAnsi="Times New Roman" w:eastAsia="宋体" w:cs="Times New Roman"/>
          <w:szCs w:val="21"/>
        </w:rPr>
        <w:t xml:space="preserve">实验学时数： </w:t>
      </w:r>
      <w:r>
        <w:rPr>
          <w:rFonts w:hint="default" w:ascii="Times New Roman" w:hAnsi="Times New Roman" w:eastAsia="宋体" w:cs="Times New Roman"/>
          <w:szCs w:val="21"/>
          <w:lang w:val="en-US" w:eastAsia="zh-CN"/>
        </w:rPr>
        <w:t>2</w:t>
      </w:r>
      <w:r>
        <w:rPr>
          <w:rFonts w:hint="default" w:ascii="Times New Roman" w:hAnsi="Times New Roman" w:eastAsia="宋体" w:cs="Times New Roman"/>
          <w:szCs w:val="21"/>
        </w:rPr>
        <w:t>学时</w:t>
      </w:r>
    </w:p>
    <w:p w14:paraId="6AF2D6CE">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outlineLvl w:val="9"/>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rPr>
        <w:t>(一) 实验类型：</w:t>
      </w:r>
      <w:r>
        <w:rPr>
          <w:rFonts w:hint="eastAsia" w:ascii="Times New Roman" w:hAnsi="Times New Roman" w:eastAsia="宋体" w:cs="Times New Roman"/>
          <w:szCs w:val="21"/>
          <w:lang w:val="en-US" w:eastAsia="zh-CN"/>
        </w:rPr>
        <w:t>综合性</w:t>
      </w:r>
    </w:p>
    <w:p w14:paraId="6C82EB54">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outlineLvl w:val="9"/>
        <w:rPr>
          <w:rFonts w:hint="default" w:ascii="Times New Roman" w:hAnsi="Times New Roman" w:eastAsia="宋体" w:cs="Times New Roman"/>
          <w:szCs w:val="21"/>
        </w:rPr>
      </w:pPr>
      <w:r>
        <w:rPr>
          <w:rFonts w:hint="default" w:ascii="Times New Roman" w:hAnsi="Times New Roman" w:eastAsia="宋体" w:cs="Times New Roman"/>
          <w:szCs w:val="21"/>
        </w:rPr>
        <w:t>(二) 实验目的：</w:t>
      </w:r>
    </w:p>
    <w:p w14:paraId="46FBE5DB">
      <w:pPr>
        <w:spacing w:line="360" w:lineRule="auto"/>
        <w:ind w:left="420" w:leftChars="200" w:firstLine="0" w:firstLineChars="0"/>
        <w:outlineLvl w:val="9"/>
        <w:rPr>
          <w:rFonts w:hint="default" w:ascii="Times New Roman" w:hAnsi="Times New Roman" w:eastAsia="宋体" w:cs="Times New Roman"/>
          <w:szCs w:val="21"/>
        </w:rPr>
      </w:pPr>
      <w:r>
        <w:rPr>
          <w:rFonts w:hint="default" w:ascii="Times New Roman" w:hAnsi="Times New Roman" w:eastAsia="宋体" w:cs="Times New Roman"/>
          <w:szCs w:val="21"/>
        </w:rPr>
        <w:t>1． 掌握用集成运算放大器组成比例，求和电路的特点和性能。</w:t>
      </w:r>
    </w:p>
    <w:p w14:paraId="2A1E08AC">
      <w:pPr>
        <w:spacing w:line="360" w:lineRule="auto"/>
        <w:ind w:left="420" w:leftChars="200" w:firstLine="0" w:firstLineChars="0"/>
        <w:outlineLvl w:val="9"/>
        <w:rPr>
          <w:rFonts w:hint="default" w:ascii="Times New Roman" w:hAnsi="Times New Roman" w:eastAsia="宋体" w:cs="Times New Roman"/>
          <w:szCs w:val="21"/>
        </w:rPr>
      </w:pPr>
      <w:r>
        <w:rPr>
          <w:rFonts w:hint="default" w:ascii="Times New Roman" w:hAnsi="Times New Roman" w:eastAsia="宋体" w:cs="Times New Roman"/>
          <w:szCs w:val="21"/>
        </w:rPr>
        <w:t>2． 学会上述电路的测试和分析方法。</w:t>
      </w:r>
    </w:p>
    <w:p w14:paraId="235724CA">
      <w:pPr>
        <w:spacing w:line="360" w:lineRule="auto"/>
        <w:ind w:left="420" w:leftChars="200" w:firstLine="0" w:firstLineChars="0"/>
        <w:outlineLvl w:val="9"/>
        <w:rPr>
          <w:rFonts w:hint="default" w:ascii="Times New Roman" w:hAnsi="Times New Roman" w:eastAsia="宋体" w:cs="Times New Roman"/>
          <w:szCs w:val="21"/>
        </w:rPr>
      </w:pPr>
      <w:r>
        <w:rPr>
          <w:rFonts w:hint="default" w:ascii="Times New Roman" w:hAnsi="Times New Roman" w:eastAsia="宋体" w:cs="Times New Roman"/>
          <w:szCs w:val="21"/>
        </w:rPr>
        <w:t>(三) 实验要求：</w:t>
      </w:r>
    </w:p>
    <w:p w14:paraId="40F369B0">
      <w:pPr>
        <w:spacing w:line="360" w:lineRule="auto"/>
        <w:ind w:firstLine="420" w:firstLineChars="200"/>
        <w:outlineLvl w:val="9"/>
        <w:rPr>
          <w:rFonts w:hint="default" w:ascii="Times New Roman" w:hAnsi="Times New Roman" w:eastAsia="宋体" w:cs="Times New Roman"/>
          <w:szCs w:val="21"/>
        </w:rPr>
      </w:pPr>
      <w:r>
        <w:rPr>
          <w:rFonts w:hint="default" w:ascii="Times New Roman" w:hAnsi="Times New Roman" w:eastAsia="宋体" w:cs="Times New Roman"/>
          <w:szCs w:val="21"/>
        </w:rPr>
        <w:t>1. 基础理论及基本知识</w:t>
      </w:r>
    </w:p>
    <w:p w14:paraId="33D3AF35">
      <w:pPr>
        <w:spacing w:line="360" w:lineRule="auto"/>
        <w:ind w:firstLine="420" w:firstLineChars="200"/>
        <w:outlineLvl w:val="9"/>
        <w:rPr>
          <w:rFonts w:hint="eastAsia" w:ascii="Times New Roman" w:hAnsi="Times New Roman" w:eastAsia="宋体" w:cs="Times New Roman"/>
          <w:szCs w:val="21"/>
          <w:lang w:val="en-US" w:eastAsia="zh-CN"/>
        </w:rPr>
      </w:pPr>
      <w:r>
        <w:rPr>
          <w:rFonts w:hint="eastAsia" w:ascii="Times New Roman" w:hAnsi="Times New Roman" w:eastAsia="宋体" w:cs="Times New Roman"/>
          <w:szCs w:val="21"/>
          <w:lang w:eastAsia="zh-CN"/>
        </w:rPr>
        <w:t>（</w:t>
      </w:r>
      <w:r>
        <w:rPr>
          <w:rFonts w:hint="eastAsia" w:ascii="Times New Roman" w:hAnsi="Times New Roman" w:eastAsia="宋体" w:cs="Times New Roman"/>
          <w:szCs w:val="21"/>
          <w:lang w:val="en-US" w:eastAsia="zh-CN"/>
        </w:rPr>
        <w:t>1</w:t>
      </w:r>
      <w:r>
        <w:rPr>
          <w:rFonts w:hint="eastAsia" w:ascii="Times New Roman" w:hAnsi="Times New Roman" w:eastAsia="宋体" w:cs="Times New Roman"/>
          <w:szCs w:val="21"/>
          <w:lang w:eastAsia="zh-CN"/>
        </w:rPr>
        <w:t>）</w:t>
      </w:r>
      <w:r>
        <w:rPr>
          <w:rFonts w:hint="eastAsia" w:ascii="Times New Roman" w:hAnsi="Times New Roman" w:eastAsia="宋体" w:cs="Times New Roman"/>
          <w:szCs w:val="21"/>
          <w:lang w:val="en-US" w:eastAsia="zh-CN"/>
        </w:rPr>
        <w:t>集成运算放大器的基本组成和工作原理。</w:t>
      </w:r>
    </w:p>
    <w:p w14:paraId="6C38629F">
      <w:pPr>
        <w:spacing w:line="360" w:lineRule="auto"/>
        <w:ind w:firstLine="420" w:firstLineChars="200"/>
        <w:outlineLvl w:val="9"/>
        <w:rPr>
          <w:rFonts w:hint="eastAsia" w:ascii="Times New Roman" w:hAnsi="Times New Roman" w:eastAsia="宋体" w:cs="Times New Roman"/>
          <w:szCs w:val="21"/>
          <w:lang w:val="en-US" w:eastAsia="zh-CN"/>
        </w:rPr>
      </w:pPr>
      <w:r>
        <w:rPr>
          <w:rFonts w:hint="eastAsia" w:ascii="Times New Roman" w:hAnsi="Times New Roman" w:eastAsia="宋体" w:cs="Times New Roman"/>
          <w:szCs w:val="21"/>
          <w:lang w:val="en-US" w:eastAsia="zh-CN"/>
        </w:rPr>
        <w:t>（2）</w:t>
      </w:r>
      <w:r>
        <w:rPr>
          <w:rFonts w:hint="default" w:ascii="Times New Roman" w:hAnsi="Times New Roman" w:eastAsia="宋体" w:cs="Times New Roman"/>
          <w:szCs w:val="21"/>
        </w:rPr>
        <w:t>比例，求和电路</w:t>
      </w:r>
      <w:r>
        <w:rPr>
          <w:rFonts w:hint="eastAsia" w:ascii="Times New Roman" w:hAnsi="Times New Roman" w:eastAsia="宋体" w:cs="Times New Roman"/>
          <w:szCs w:val="21"/>
          <w:lang w:val="en-US" w:eastAsia="zh-CN"/>
        </w:rPr>
        <w:t>的工作原理</w:t>
      </w:r>
      <w:r>
        <w:rPr>
          <w:rFonts w:hint="eastAsia" w:ascii="Times New Roman" w:hAnsi="Times New Roman" w:eastAsia="宋体" w:cs="Times New Roman"/>
          <w:szCs w:val="21"/>
          <w:lang w:eastAsia="zh-CN"/>
        </w:rPr>
        <w:t>。</w:t>
      </w:r>
    </w:p>
    <w:p w14:paraId="64668150">
      <w:pPr>
        <w:spacing w:line="360" w:lineRule="auto"/>
        <w:ind w:firstLine="420" w:firstLineChars="200"/>
        <w:outlineLvl w:val="9"/>
        <w:rPr>
          <w:rFonts w:hint="default" w:ascii="Times New Roman" w:hAnsi="Times New Roman" w:eastAsia="宋体" w:cs="Times New Roman"/>
          <w:szCs w:val="21"/>
        </w:rPr>
      </w:pPr>
      <w:r>
        <w:rPr>
          <w:rFonts w:hint="default" w:ascii="Times New Roman" w:hAnsi="Times New Roman" w:eastAsia="宋体" w:cs="Times New Roman"/>
          <w:szCs w:val="21"/>
        </w:rPr>
        <w:t>2. 实验操作的基本技能</w:t>
      </w:r>
    </w:p>
    <w:p w14:paraId="1441D85C">
      <w:pPr>
        <w:spacing w:line="360" w:lineRule="auto"/>
        <w:ind w:firstLine="420" w:firstLineChars="200"/>
        <w:outlineLvl w:val="9"/>
        <w:rPr>
          <w:rFonts w:hint="default" w:ascii="Times New Roman" w:hAnsi="Times New Roman" w:eastAsia="宋体" w:cs="Times New Roman"/>
          <w:szCs w:val="21"/>
        </w:rPr>
      </w:pPr>
      <w:r>
        <w:rPr>
          <w:rFonts w:hint="default" w:ascii="Times New Roman" w:hAnsi="Times New Roman" w:eastAsia="宋体" w:cs="Times New Roman"/>
          <w:szCs w:val="21"/>
        </w:rPr>
        <w:t>（1）</w:t>
      </w:r>
      <w:r>
        <w:rPr>
          <w:rFonts w:hint="default" w:ascii="Times New Roman" w:hAnsi="Times New Roman" w:eastAsia="宋体" w:cs="Times New Roman"/>
          <w:szCs w:val="21"/>
          <w:lang w:val="en-US" w:eastAsia="zh-CN"/>
        </w:rPr>
        <w:t>能够</w:t>
      </w:r>
      <w:r>
        <w:rPr>
          <w:rFonts w:hint="default" w:ascii="Times New Roman" w:hAnsi="Times New Roman" w:eastAsia="宋体" w:cs="Times New Roman"/>
          <w:szCs w:val="21"/>
        </w:rPr>
        <w:t>利用实验箱上的</w:t>
      </w:r>
      <w:r>
        <w:rPr>
          <w:rFonts w:hint="default" w:ascii="Times New Roman" w:hAnsi="Times New Roman" w:eastAsia="宋体" w:cs="Times New Roman"/>
          <w:szCs w:val="21"/>
          <w:lang w:val="en-US" w:eastAsia="zh-CN"/>
        </w:rPr>
        <w:t>分立元器件连接所需电路</w:t>
      </w:r>
      <w:r>
        <w:rPr>
          <w:rFonts w:hint="default" w:ascii="Times New Roman" w:hAnsi="Times New Roman" w:eastAsia="宋体" w:cs="Times New Roman"/>
          <w:szCs w:val="21"/>
        </w:rPr>
        <w:t>；</w:t>
      </w:r>
    </w:p>
    <w:p w14:paraId="28A42885">
      <w:pPr>
        <w:spacing w:line="360" w:lineRule="auto"/>
        <w:ind w:firstLine="420" w:firstLineChars="200"/>
        <w:outlineLvl w:val="9"/>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rPr>
        <w:t>（2）</w:t>
      </w:r>
      <w:r>
        <w:rPr>
          <w:rFonts w:hint="eastAsia" w:ascii="Times New Roman" w:hAnsi="Times New Roman" w:eastAsia="宋体" w:cs="Times New Roman"/>
          <w:szCs w:val="21"/>
          <w:lang w:val="en-US" w:eastAsia="zh-CN"/>
        </w:rPr>
        <w:t>熟悉万用表测量电压的方法；</w:t>
      </w:r>
    </w:p>
    <w:p w14:paraId="4D965F2A">
      <w:pPr>
        <w:spacing w:line="360" w:lineRule="auto"/>
        <w:ind w:firstLine="420" w:firstLineChars="200"/>
        <w:outlineLvl w:val="9"/>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rPr>
        <w:t>（3）分析理论计算与实验结果误差的原因</w:t>
      </w:r>
      <w:r>
        <w:rPr>
          <w:rFonts w:hint="eastAsia" w:ascii="Times New Roman" w:hAnsi="Times New Roman" w:eastAsia="宋体" w:cs="Times New Roman"/>
          <w:szCs w:val="21"/>
          <w:lang w:eastAsia="zh-CN"/>
        </w:rPr>
        <w:t>。</w:t>
      </w:r>
    </w:p>
    <w:p w14:paraId="20F0207C">
      <w:pPr>
        <w:spacing w:line="360" w:lineRule="auto"/>
        <w:ind w:firstLine="420" w:firstLineChars="200"/>
        <w:outlineLvl w:val="9"/>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rPr>
        <w:t>(四) 主要仪器设备及用品：示波器</w:t>
      </w:r>
      <w:r>
        <w:rPr>
          <w:rFonts w:hint="eastAsia" w:ascii="Times New Roman" w:hAnsi="Times New Roman" w:eastAsia="宋体" w:cs="Times New Roman"/>
          <w:szCs w:val="21"/>
          <w:lang w:eastAsia="zh-CN"/>
        </w:rPr>
        <w:t>、</w:t>
      </w:r>
      <w:r>
        <w:rPr>
          <w:rFonts w:hint="default" w:ascii="Times New Roman" w:hAnsi="Times New Roman" w:eastAsia="宋体" w:cs="Times New Roman"/>
          <w:szCs w:val="21"/>
        </w:rPr>
        <w:t xml:space="preserve">信号发生器 </w:t>
      </w:r>
      <w:r>
        <w:rPr>
          <w:rFonts w:hint="eastAsia" w:ascii="Times New Roman" w:hAnsi="Times New Roman" w:eastAsia="宋体" w:cs="Times New Roman"/>
          <w:szCs w:val="21"/>
          <w:lang w:eastAsia="zh-CN"/>
        </w:rPr>
        <w:t>、</w:t>
      </w:r>
      <w:r>
        <w:rPr>
          <w:rFonts w:hint="default" w:ascii="Times New Roman" w:hAnsi="Times New Roman" w:eastAsia="宋体" w:cs="Times New Roman"/>
          <w:szCs w:val="21"/>
        </w:rPr>
        <w:t>数字万用表</w:t>
      </w:r>
      <w:r>
        <w:rPr>
          <w:rFonts w:hint="eastAsia" w:ascii="Times New Roman" w:hAnsi="Times New Roman" w:eastAsia="宋体" w:cs="Times New Roman"/>
          <w:szCs w:val="21"/>
          <w:lang w:eastAsia="zh-CN"/>
        </w:rPr>
        <w:t>、</w:t>
      </w:r>
      <w:r>
        <w:rPr>
          <w:rFonts w:hint="default" w:ascii="Times New Roman" w:hAnsi="Times New Roman" w:eastAsia="宋体" w:cs="Times New Roman"/>
          <w:szCs w:val="21"/>
        </w:rPr>
        <w:t>模拟电子技术实验箱</w:t>
      </w:r>
      <w:r>
        <w:rPr>
          <w:rFonts w:hint="eastAsia" w:ascii="Times New Roman" w:hAnsi="Times New Roman" w:eastAsia="宋体" w:cs="Times New Roman"/>
          <w:szCs w:val="21"/>
          <w:lang w:eastAsia="zh-CN"/>
        </w:rPr>
        <w:t>。</w:t>
      </w:r>
    </w:p>
    <w:p w14:paraId="31F569F0">
      <w:pPr>
        <w:adjustRightInd w:val="0"/>
        <w:snapToGrid w:val="0"/>
        <w:spacing w:line="360" w:lineRule="auto"/>
        <w:jc w:val="center"/>
        <w:outlineLvl w:val="9"/>
        <w:rPr>
          <w:rFonts w:hint="default" w:ascii="Times New Roman" w:hAnsi="Times New Roman" w:eastAsia="宋体" w:cs="Times New Roman"/>
          <w:b/>
          <w:bCs/>
          <w:szCs w:val="21"/>
        </w:rPr>
      </w:pPr>
      <w:r>
        <w:rPr>
          <w:rFonts w:hint="default" w:ascii="Times New Roman" w:hAnsi="Times New Roman" w:eastAsia="宋体" w:cs="Times New Roman"/>
          <w:b/>
          <w:bCs/>
          <w:szCs w:val="21"/>
        </w:rPr>
        <w:t>实践</w:t>
      </w:r>
      <w:r>
        <w:rPr>
          <w:rFonts w:hint="eastAsia" w:ascii="Times New Roman" w:hAnsi="Times New Roman" w:eastAsia="宋体" w:cs="Times New Roman"/>
          <w:b/>
          <w:bCs/>
          <w:szCs w:val="21"/>
          <w:lang w:val="en-US" w:eastAsia="zh-CN"/>
        </w:rPr>
        <w:t>十一</w:t>
      </w:r>
      <w:r>
        <w:rPr>
          <w:rFonts w:hint="default" w:ascii="Times New Roman" w:hAnsi="Times New Roman" w:eastAsia="宋体" w:cs="Times New Roman"/>
          <w:b/>
          <w:bCs/>
          <w:szCs w:val="21"/>
        </w:rPr>
        <w:t>：</w:t>
      </w:r>
      <w:r>
        <w:rPr>
          <w:rFonts w:hint="eastAsia" w:ascii="Times New Roman" w:hAnsi="Times New Roman" w:eastAsia="宋体" w:cs="Times New Roman"/>
          <w:b/>
          <w:bCs/>
          <w:szCs w:val="21"/>
        </w:rPr>
        <w:t>积分与微分电路</w:t>
      </w:r>
    </w:p>
    <w:p w14:paraId="64B39C3E">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outlineLvl w:val="9"/>
        <w:rPr>
          <w:rFonts w:hint="default" w:ascii="Times New Roman" w:hAnsi="Times New Roman" w:eastAsia="宋体" w:cs="Times New Roman"/>
          <w:szCs w:val="21"/>
        </w:rPr>
      </w:pPr>
      <w:r>
        <w:rPr>
          <w:rFonts w:hint="default" w:ascii="Times New Roman" w:hAnsi="Times New Roman" w:eastAsia="宋体" w:cs="Times New Roman"/>
          <w:szCs w:val="21"/>
        </w:rPr>
        <w:t xml:space="preserve">实验学时数： </w:t>
      </w:r>
      <w:r>
        <w:rPr>
          <w:rFonts w:hint="default" w:ascii="Times New Roman" w:hAnsi="Times New Roman" w:eastAsia="宋体" w:cs="Times New Roman"/>
          <w:szCs w:val="21"/>
          <w:lang w:val="en-US" w:eastAsia="zh-CN"/>
        </w:rPr>
        <w:t>2</w:t>
      </w:r>
      <w:r>
        <w:rPr>
          <w:rFonts w:hint="default" w:ascii="Times New Roman" w:hAnsi="Times New Roman" w:eastAsia="宋体" w:cs="Times New Roman"/>
          <w:szCs w:val="21"/>
        </w:rPr>
        <w:t>学时</w:t>
      </w:r>
    </w:p>
    <w:p w14:paraId="59815AC8">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outlineLvl w:val="9"/>
        <w:rPr>
          <w:rFonts w:hint="eastAsia" w:ascii="Times New Roman" w:hAnsi="Times New Roman" w:eastAsia="宋体" w:cs="Times New Roman"/>
          <w:szCs w:val="21"/>
          <w:lang w:eastAsia="zh-CN"/>
        </w:rPr>
      </w:pPr>
      <w:r>
        <w:rPr>
          <w:rFonts w:hint="default" w:ascii="Times New Roman" w:hAnsi="Times New Roman" w:eastAsia="宋体" w:cs="Times New Roman"/>
          <w:szCs w:val="21"/>
        </w:rPr>
        <w:t>(一) 实验类型：</w:t>
      </w:r>
      <w:r>
        <w:rPr>
          <w:rFonts w:hint="eastAsia" w:ascii="Times New Roman" w:hAnsi="Times New Roman" w:eastAsia="宋体" w:cs="Times New Roman"/>
          <w:szCs w:val="21"/>
          <w:lang w:val="en-US" w:eastAsia="zh-CN"/>
        </w:rPr>
        <w:t>综合性</w:t>
      </w:r>
    </w:p>
    <w:p w14:paraId="1BEAC4AA">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outlineLvl w:val="9"/>
        <w:rPr>
          <w:rFonts w:hint="default" w:ascii="Times New Roman" w:hAnsi="Times New Roman" w:eastAsia="宋体" w:cs="Times New Roman"/>
          <w:szCs w:val="21"/>
        </w:rPr>
      </w:pPr>
      <w:r>
        <w:rPr>
          <w:rFonts w:hint="default" w:ascii="Times New Roman" w:hAnsi="Times New Roman" w:eastAsia="宋体" w:cs="Times New Roman"/>
          <w:szCs w:val="21"/>
        </w:rPr>
        <w:t>(二) 实验目的：</w:t>
      </w:r>
    </w:p>
    <w:p w14:paraId="4A31ADCE">
      <w:pPr>
        <w:spacing w:line="360" w:lineRule="auto"/>
        <w:ind w:left="420" w:leftChars="200" w:firstLine="0" w:firstLineChars="0"/>
        <w:outlineLvl w:val="9"/>
        <w:rPr>
          <w:rFonts w:hint="default" w:ascii="Times New Roman" w:hAnsi="Times New Roman" w:eastAsia="宋体" w:cs="Times New Roman"/>
          <w:szCs w:val="21"/>
        </w:rPr>
      </w:pPr>
      <w:r>
        <w:rPr>
          <w:rFonts w:hint="default" w:ascii="Times New Roman" w:hAnsi="Times New Roman" w:eastAsia="宋体" w:cs="Times New Roman"/>
          <w:szCs w:val="21"/>
        </w:rPr>
        <w:t>1. 学会用运算放大器组成积分微分电路。</w:t>
      </w:r>
    </w:p>
    <w:p w14:paraId="76483CA6">
      <w:pPr>
        <w:spacing w:line="360" w:lineRule="auto"/>
        <w:ind w:left="420" w:leftChars="200" w:firstLine="0" w:firstLineChars="0"/>
        <w:outlineLvl w:val="9"/>
        <w:rPr>
          <w:rFonts w:hint="default" w:ascii="Times New Roman" w:hAnsi="Times New Roman" w:eastAsia="宋体" w:cs="Times New Roman"/>
          <w:szCs w:val="21"/>
        </w:rPr>
      </w:pPr>
      <w:r>
        <w:rPr>
          <w:rFonts w:hint="default" w:ascii="Times New Roman" w:hAnsi="Times New Roman" w:eastAsia="宋体" w:cs="Times New Roman"/>
          <w:szCs w:val="21"/>
        </w:rPr>
        <w:t>2. 掌握积分微分电路的特点及性能。</w:t>
      </w:r>
    </w:p>
    <w:p w14:paraId="57E60A79">
      <w:pPr>
        <w:spacing w:line="360" w:lineRule="auto"/>
        <w:ind w:left="420" w:leftChars="200" w:firstLine="0" w:firstLineChars="0"/>
        <w:outlineLvl w:val="9"/>
        <w:rPr>
          <w:rFonts w:hint="default" w:ascii="Times New Roman" w:hAnsi="Times New Roman" w:eastAsia="宋体" w:cs="Times New Roman"/>
          <w:szCs w:val="21"/>
        </w:rPr>
      </w:pPr>
      <w:r>
        <w:rPr>
          <w:rFonts w:hint="default" w:ascii="Times New Roman" w:hAnsi="Times New Roman" w:eastAsia="宋体" w:cs="Times New Roman"/>
          <w:szCs w:val="21"/>
        </w:rPr>
        <w:t>(三) 实验要求：</w:t>
      </w:r>
    </w:p>
    <w:p w14:paraId="00371C29">
      <w:pPr>
        <w:spacing w:line="360" w:lineRule="auto"/>
        <w:ind w:firstLine="420" w:firstLineChars="200"/>
        <w:outlineLvl w:val="9"/>
        <w:rPr>
          <w:rFonts w:hint="default" w:ascii="Times New Roman" w:hAnsi="Times New Roman" w:eastAsia="宋体" w:cs="Times New Roman"/>
          <w:szCs w:val="21"/>
        </w:rPr>
      </w:pPr>
      <w:r>
        <w:rPr>
          <w:rFonts w:hint="default" w:ascii="Times New Roman" w:hAnsi="Times New Roman" w:eastAsia="宋体" w:cs="Times New Roman"/>
          <w:szCs w:val="21"/>
        </w:rPr>
        <w:t>1. 基础理论及基本知识</w:t>
      </w:r>
    </w:p>
    <w:p w14:paraId="4F4C3913">
      <w:pPr>
        <w:spacing w:line="360" w:lineRule="auto"/>
        <w:ind w:firstLine="420" w:firstLineChars="200"/>
        <w:outlineLvl w:val="9"/>
        <w:rPr>
          <w:rFonts w:hint="eastAsia" w:ascii="Times New Roman" w:hAnsi="Times New Roman" w:eastAsia="宋体" w:cs="Times New Roman"/>
          <w:szCs w:val="21"/>
          <w:lang w:val="en-US" w:eastAsia="zh-CN"/>
        </w:rPr>
      </w:pPr>
      <w:r>
        <w:rPr>
          <w:rFonts w:hint="eastAsia" w:ascii="Times New Roman" w:hAnsi="Times New Roman" w:eastAsia="宋体" w:cs="Times New Roman"/>
          <w:szCs w:val="21"/>
          <w:lang w:val="en-US" w:eastAsia="zh-CN"/>
        </w:rPr>
        <w:t>（1）掌握集成电路的工作原理。</w:t>
      </w:r>
    </w:p>
    <w:p w14:paraId="52796218">
      <w:pPr>
        <w:spacing w:line="360" w:lineRule="auto"/>
        <w:ind w:firstLine="420" w:firstLineChars="200"/>
        <w:outlineLvl w:val="9"/>
        <w:rPr>
          <w:rFonts w:hint="eastAsia" w:ascii="Times New Roman" w:hAnsi="Times New Roman" w:eastAsia="宋体" w:cs="Times New Roman"/>
          <w:szCs w:val="21"/>
          <w:lang w:val="en-US" w:eastAsia="zh-CN"/>
        </w:rPr>
      </w:pPr>
      <w:r>
        <w:rPr>
          <w:rFonts w:hint="eastAsia" w:ascii="Times New Roman" w:hAnsi="Times New Roman" w:eastAsia="宋体" w:cs="Times New Roman"/>
          <w:szCs w:val="21"/>
          <w:lang w:val="en-US" w:eastAsia="zh-CN"/>
        </w:rPr>
        <w:t>（2）掌握动态元器件的工作原理。</w:t>
      </w:r>
    </w:p>
    <w:p w14:paraId="28866BFF">
      <w:pPr>
        <w:spacing w:line="360" w:lineRule="auto"/>
        <w:ind w:firstLine="420" w:firstLineChars="200"/>
        <w:outlineLvl w:val="9"/>
        <w:rPr>
          <w:rFonts w:hint="default" w:ascii="Times New Roman" w:hAnsi="Times New Roman" w:eastAsia="宋体" w:cs="Times New Roman"/>
          <w:szCs w:val="21"/>
          <w:lang w:val="en-US" w:eastAsia="zh-CN"/>
        </w:rPr>
      </w:pPr>
      <w:r>
        <w:rPr>
          <w:rFonts w:hint="eastAsia" w:ascii="Times New Roman" w:hAnsi="Times New Roman" w:eastAsia="宋体" w:cs="Times New Roman"/>
          <w:szCs w:val="21"/>
          <w:lang w:val="en-US" w:eastAsia="zh-CN"/>
        </w:rPr>
        <w:t>（3）</w:t>
      </w:r>
      <w:r>
        <w:rPr>
          <w:rFonts w:hint="default" w:ascii="Times New Roman" w:hAnsi="Times New Roman" w:eastAsia="宋体" w:cs="Times New Roman"/>
          <w:szCs w:val="21"/>
        </w:rPr>
        <w:t>积分微分电路</w:t>
      </w:r>
      <w:r>
        <w:rPr>
          <w:rFonts w:hint="eastAsia" w:ascii="Times New Roman" w:hAnsi="Times New Roman" w:eastAsia="宋体" w:cs="Times New Roman"/>
          <w:szCs w:val="21"/>
          <w:lang w:val="en-US" w:eastAsia="zh-CN"/>
        </w:rPr>
        <w:t>的工作原理。</w:t>
      </w:r>
    </w:p>
    <w:p w14:paraId="47F40542">
      <w:pPr>
        <w:spacing w:line="360" w:lineRule="auto"/>
        <w:ind w:firstLine="420" w:firstLineChars="200"/>
        <w:outlineLvl w:val="9"/>
        <w:rPr>
          <w:rFonts w:hint="default" w:ascii="Times New Roman" w:hAnsi="Times New Roman" w:eastAsia="宋体" w:cs="Times New Roman"/>
          <w:szCs w:val="21"/>
        </w:rPr>
      </w:pPr>
      <w:r>
        <w:rPr>
          <w:rFonts w:hint="default" w:ascii="Times New Roman" w:hAnsi="Times New Roman" w:eastAsia="宋体" w:cs="Times New Roman"/>
          <w:szCs w:val="21"/>
        </w:rPr>
        <w:t>2. 实验操作的基本技能</w:t>
      </w:r>
    </w:p>
    <w:p w14:paraId="7907787D">
      <w:pPr>
        <w:spacing w:line="360" w:lineRule="auto"/>
        <w:ind w:firstLine="420" w:firstLineChars="200"/>
        <w:outlineLvl w:val="9"/>
        <w:rPr>
          <w:rFonts w:hint="default" w:ascii="Times New Roman" w:hAnsi="Times New Roman" w:eastAsia="宋体" w:cs="Times New Roman"/>
          <w:szCs w:val="21"/>
        </w:rPr>
      </w:pPr>
      <w:r>
        <w:rPr>
          <w:rFonts w:hint="default" w:ascii="Times New Roman" w:hAnsi="Times New Roman" w:eastAsia="宋体" w:cs="Times New Roman"/>
          <w:szCs w:val="21"/>
        </w:rPr>
        <w:t>（1）</w:t>
      </w:r>
      <w:r>
        <w:rPr>
          <w:rFonts w:hint="default" w:ascii="Times New Roman" w:hAnsi="Times New Roman" w:eastAsia="宋体" w:cs="Times New Roman"/>
          <w:szCs w:val="21"/>
          <w:lang w:val="en-US" w:eastAsia="zh-CN"/>
        </w:rPr>
        <w:t>能够</w:t>
      </w:r>
      <w:r>
        <w:rPr>
          <w:rFonts w:hint="default" w:ascii="Times New Roman" w:hAnsi="Times New Roman" w:eastAsia="宋体" w:cs="Times New Roman"/>
          <w:szCs w:val="21"/>
        </w:rPr>
        <w:t>利用实验箱上的</w:t>
      </w:r>
      <w:r>
        <w:rPr>
          <w:rFonts w:hint="default" w:ascii="Times New Roman" w:hAnsi="Times New Roman" w:eastAsia="宋体" w:cs="Times New Roman"/>
          <w:szCs w:val="21"/>
          <w:lang w:val="en-US" w:eastAsia="zh-CN"/>
        </w:rPr>
        <w:t>分立元器件连接所需电路</w:t>
      </w:r>
      <w:r>
        <w:rPr>
          <w:rFonts w:hint="default" w:ascii="Times New Roman" w:hAnsi="Times New Roman" w:eastAsia="宋体" w:cs="Times New Roman"/>
          <w:szCs w:val="21"/>
        </w:rPr>
        <w:t>；</w:t>
      </w:r>
    </w:p>
    <w:p w14:paraId="031053BE">
      <w:pPr>
        <w:spacing w:line="360" w:lineRule="auto"/>
        <w:ind w:firstLine="420" w:firstLineChars="200"/>
        <w:outlineLvl w:val="9"/>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rPr>
        <w:t>（2）</w:t>
      </w:r>
      <w:r>
        <w:rPr>
          <w:rFonts w:hint="eastAsia" w:ascii="Times New Roman" w:hAnsi="Times New Roman" w:eastAsia="宋体" w:cs="Times New Roman"/>
          <w:szCs w:val="21"/>
          <w:lang w:val="en-US" w:eastAsia="zh-CN"/>
        </w:rPr>
        <w:t>掌握示波器观察微积分电路的输出波形；</w:t>
      </w:r>
    </w:p>
    <w:p w14:paraId="5F5377EA">
      <w:pPr>
        <w:spacing w:line="360" w:lineRule="auto"/>
        <w:ind w:firstLine="420" w:firstLineChars="200"/>
        <w:outlineLvl w:val="9"/>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rPr>
        <w:t>（3）</w:t>
      </w:r>
      <w:r>
        <w:rPr>
          <w:rFonts w:hint="eastAsia" w:ascii="Times New Roman" w:hAnsi="Times New Roman" w:eastAsia="宋体" w:cs="Times New Roman"/>
          <w:szCs w:val="21"/>
          <w:lang w:val="en-US" w:eastAsia="zh-CN"/>
        </w:rPr>
        <w:t>能够根据</w:t>
      </w:r>
      <w:r>
        <w:rPr>
          <w:rFonts w:hint="default" w:ascii="Times New Roman" w:hAnsi="Times New Roman" w:eastAsia="宋体" w:cs="Times New Roman"/>
          <w:szCs w:val="21"/>
        </w:rPr>
        <w:t>实验中的数据及波形，总结积分、微分电路特点</w:t>
      </w:r>
      <w:r>
        <w:rPr>
          <w:rFonts w:hint="eastAsia" w:ascii="Times New Roman" w:hAnsi="Times New Roman" w:eastAsia="宋体" w:cs="Times New Roman"/>
          <w:szCs w:val="21"/>
          <w:lang w:eastAsia="zh-CN"/>
        </w:rPr>
        <w:t>。</w:t>
      </w:r>
    </w:p>
    <w:p w14:paraId="553FF0D3">
      <w:pPr>
        <w:spacing w:line="360" w:lineRule="auto"/>
        <w:ind w:firstLine="420" w:firstLineChars="200"/>
        <w:outlineLvl w:val="9"/>
        <w:rPr>
          <w:rFonts w:hint="default" w:ascii="Times New Roman" w:hAnsi="Times New Roman" w:eastAsia="宋体" w:cs="Times New Roman"/>
          <w:szCs w:val="21"/>
        </w:rPr>
      </w:pPr>
      <w:r>
        <w:rPr>
          <w:rFonts w:hint="default" w:ascii="Times New Roman" w:hAnsi="Times New Roman" w:eastAsia="宋体" w:cs="Times New Roman"/>
          <w:szCs w:val="21"/>
        </w:rPr>
        <w:t>(四) 主要仪器设备及用品：示波器</w:t>
      </w:r>
      <w:r>
        <w:rPr>
          <w:rFonts w:hint="eastAsia" w:ascii="Times New Roman" w:hAnsi="Times New Roman" w:eastAsia="宋体" w:cs="Times New Roman"/>
          <w:szCs w:val="21"/>
          <w:lang w:eastAsia="zh-CN"/>
        </w:rPr>
        <w:t>、</w:t>
      </w:r>
      <w:r>
        <w:rPr>
          <w:rFonts w:hint="default" w:ascii="Times New Roman" w:hAnsi="Times New Roman" w:eastAsia="宋体" w:cs="Times New Roman"/>
          <w:szCs w:val="21"/>
        </w:rPr>
        <w:t xml:space="preserve">信号发生器 </w:t>
      </w:r>
      <w:r>
        <w:rPr>
          <w:rFonts w:hint="eastAsia" w:ascii="Times New Roman" w:hAnsi="Times New Roman" w:eastAsia="宋体" w:cs="Times New Roman"/>
          <w:szCs w:val="21"/>
          <w:lang w:eastAsia="zh-CN"/>
        </w:rPr>
        <w:t>、</w:t>
      </w:r>
      <w:r>
        <w:rPr>
          <w:rFonts w:hint="default" w:ascii="Times New Roman" w:hAnsi="Times New Roman" w:eastAsia="宋体" w:cs="Times New Roman"/>
          <w:szCs w:val="21"/>
        </w:rPr>
        <w:t>模拟电子技术实验箱</w:t>
      </w:r>
      <w:r>
        <w:rPr>
          <w:rFonts w:hint="eastAsia" w:ascii="Times New Roman" w:hAnsi="Times New Roman" w:eastAsia="宋体" w:cs="Times New Roman"/>
          <w:szCs w:val="21"/>
          <w:lang w:eastAsia="zh-CN"/>
        </w:rPr>
        <w:t>。</w:t>
      </w:r>
    </w:p>
    <w:p w14:paraId="1726BD5F">
      <w:pPr>
        <w:adjustRightInd w:val="0"/>
        <w:snapToGrid w:val="0"/>
        <w:spacing w:line="360" w:lineRule="auto"/>
        <w:jc w:val="center"/>
        <w:outlineLvl w:val="9"/>
        <w:rPr>
          <w:rFonts w:hint="default" w:ascii="Times New Roman" w:hAnsi="Times New Roman" w:eastAsia="宋体" w:cs="Times New Roman"/>
          <w:b/>
          <w:bCs/>
          <w:szCs w:val="21"/>
        </w:rPr>
      </w:pPr>
      <w:r>
        <w:rPr>
          <w:rFonts w:hint="default" w:ascii="Times New Roman" w:hAnsi="Times New Roman" w:eastAsia="宋体" w:cs="Times New Roman"/>
          <w:b/>
          <w:bCs/>
          <w:szCs w:val="21"/>
        </w:rPr>
        <w:t>实践</w:t>
      </w:r>
      <w:r>
        <w:rPr>
          <w:rFonts w:hint="eastAsia" w:ascii="Times New Roman" w:hAnsi="Times New Roman" w:eastAsia="宋体" w:cs="Times New Roman"/>
          <w:b/>
          <w:bCs/>
          <w:szCs w:val="21"/>
          <w:lang w:val="en-US" w:eastAsia="zh-CN"/>
        </w:rPr>
        <w:t>十二</w:t>
      </w:r>
      <w:r>
        <w:rPr>
          <w:rFonts w:hint="default" w:ascii="Times New Roman" w:hAnsi="Times New Roman" w:eastAsia="宋体" w:cs="Times New Roman"/>
          <w:b/>
          <w:bCs/>
          <w:szCs w:val="21"/>
        </w:rPr>
        <w:t>：电压比较器</w:t>
      </w:r>
    </w:p>
    <w:p w14:paraId="08B4DA11">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outlineLvl w:val="9"/>
        <w:rPr>
          <w:rFonts w:hint="default" w:ascii="Times New Roman" w:hAnsi="Times New Roman" w:eastAsia="宋体" w:cs="Times New Roman"/>
          <w:szCs w:val="21"/>
        </w:rPr>
      </w:pPr>
      <w:r>
        <w:rPr>
          <w:rFonts w:hint="default" w:ascii="Times New Roman" w:hAnsi="Times New Roman" w:eastAsia="宋体" w:cs="Times New Roman"/>
          <w:szCs w:val="21"/>
        </w:rPr>
        <w:t xml:space="preserve">实验学时数： </w:t>
      </w:r>
      <w:r>
        <w:rPr>
          <w:rFonts w:hint="default" w:ascii="Times New Roman" w:hAnsi="Times New Roman" w:eastAsia="宋体" w:cs="Times New Roman"/>
          <w:szCs w:val="21"/>
          <w:lang w:val="en-US" w:eastAsia="zh-CN"/>
        </w:rPr>
        <w:t>2</w:t>
      </w:r>
      <w:r>
        <w:rPr>
          <w:rFonts w:hint="default" w:ascii="Times New Roman" w:hAnsi="Times New Roman" w:eastAsia="宋体" w:cs="Times New Roman"/>
          <w:szCs w:val="21"/>
        </w:rPr>
        <w:t>学时</w:t>
      </w:r>
    </w:p>
    <w:p w14:paraId="4536AA88">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outlineLvl w:val="9"/>
        <w:rPr>
          <w:rFonts w:hint="eastAsia" w:ascii="Times New Roman" w:hAnsi="Times New Roman" w:eastAsia="宋体" w:cs="Times New Roman"/>
          <w:szCs w:val="21"/>
          <w:lang w:eastAsia="zh-CN"/>
        </w:rPr>
      </w:pPr>
      <w:r>
        <w:rPr>
          <w:rFonts w:hint="default" w:ascii="Times New Roman" w:hAnsi="Times New Roman" w:eastAsia="宋体" w:cs="Times New Roman"/>
          <w:szCs w:val="21"/>
        </w:rPr>
        <w:t>(一) 实验类型：</w:t>
      </w:r>
      <w:r>
        <w:rPr>
          <w:rFonts w:hint="eastAsia" w:ascii="Times New Roman" w:hAnsi="Times New Roman" w:eastAsia="宋体" w:cs="Times New Roman"/>
          <w:szCs w:val="21"/>
          <w:lang w:val="en-US" w:eastAsia="zh-CN"/>
        </w:rPr>
        <w:t>综合性</w:t>
      </w:r>
    </w:p>
    <w:p w14:paraId="4F756FA6">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outlineLvl w:val="9"/>
        <w:rPr>
          <w:rFonts w:hint="default" w:ascii="Times New Roman" w:hAnsi="Times New Roman" w:eastAsia="宋体" w:cs="Times New Roman"/>
          <w:szCs w:val="21"/>
        </w:rPr>
      </w:pPr>
      <w:r>
        <w:rPr>
          <w:rFonts w:hint="default" w:ascii="Times New Roman" w:hAnsi="Times New Roman" w:eastAsia="宋体" w:cs="Times New Roman"/>
          <w:szCs w:val="21"/>
        </w:rPr>
        <w:t>(二) 实验目的：</w:t>
      </w:r>
    </w:p>
    <w:p w14:paraId="70331918">
      <w:pPr>
        <w:spacing w:line="360" w:lineRule="auto"/>
        <w:ind w:left="420" w:leftChars="200" w:firstLine="0" w:firstLineChars="0"/>
        <w:outlineLvl w:val="9"/>
        <w:rPr>
          <w:rFonts w:hint="default" w:ascii="Times New Roman" w:hAnsi="Times New Roman" w:eastAsia="宋体" w:cs="Times New Roman"/>
          <w:szCs w:val="21"/>
        </w:rPr>
      </w:pPr>
      <w:r>
        <w:rPr>
          <w:rFonts w:hint="default" w:ascii="Times New Roman" w:hAnsi="Times New Roman" w:eastAsia="宋体" w:cs="Times New Roman"/>
          <w:szCs w:val="21"/>
        </w:rPr>
        <w:t>1．掌握电压比较器的电路构成及特点。</w:t>
      </w:r>
    </w:p>
    <w:p w14:paraId="098992DF">
      <w:pPr>
        <w:spacing w:line="360" w:lineRule="auto"/>
        <w:ind w:left="420" w:leftChars="200" w:firstLine="0" w:firstLineChars="0"/>
        <w:outlineLvl w:val="9"/>
        <w:rPr>
          <w:rFonts w:hint="default" w:ascii="Times New Roman" w:hAnsi="Times New Roman" w:eastAsia="宋体" w:cs="Times New Roman"/>
          <w:szCs w:val="21"/>
        </w:rPr>
      </w:pPr>
      <w:r>
        <w:rPr>
          <w:rFonts w:hint="default" w:ascii="Times New Roman" w:hAnsi="Times New Roman" w:eastAsia="宋体" w:cs="Times New Roman"/>
          <w:szCs w:val="21"/>
        </w:rPr>
        <w:t>2．学会测试电压比较器的方法。</w:t>
      </w:r>
    </w:p>
    <w:p w14:paraId="1B121E36">
      <w:pPr>
        <w:spacing w:line="360" w:lineRule="auto"/>
        <w:ind w:left="420" w:leftChars="200" w:firstLine="0" w:firstLineChars="0"/>
        <w:outlineLvl w:val="9"/>
        <w:rPr>
          <w:rFonts w:hint="default" w:ascii="Times New Roman" w:hAnsi="Times New Roman" w:eastAsia="宋体" w:cs="Times New Roman"/>
          <w:szCs w:val="21"/>
        </w:rPr>
      </w:pPr>
      <w:r>
        <w:rPr>
          <w:rFonts w:hint="default" w:ascii="Times New Roman" w:hAnsi="Times New Roman" w:eastAsia="宋体" w:cs="Times New Roman"/>
          <w:szCs w:val="21"/>
        </w:rPr>
        <w:t>(三) 实验要求：</w:t>
      </w:r>
    </w:p>
    <w:p w14:paraId="3CD50F68">
      <w:pPr>
        <w:spacing w:line="360" w:lineRule="auto"/>
        <w:ind w:firstLine="420" w:firstLineChars="200"/>
        <w:outlineLvl w:val="9"/>
        <w:rPr>
          <w:rFonts w:hint="default" w:ascii="Times New Roman" w:hAnsi="Times New Roman" w:eastAsia="宋体" w:cs="Times New Roman"/>
          <w:szCs w:val="21"/>
        </w:rPr>
      </w:pPr>
      <w:r>
        <w:rPr>
          <w:rFonts w:hint="default" w:ascii="Times New Roman" w:hAnsi="Times New Roman" w:eastAsia="宋体" w:cs="Times New Roman"/>
          <w:szCs w:val="21"/>
        </w:rPr>
        <w:t>1. 基础理论及基本知识</w:t>
      </w:r>
    </w:p>
    <w:p w14:paraId="1AB02034">
      <w:pPr>
        <w:spacing w:line="360" w:lineRule="auto"/>
        <w:ind w:firstLine="420" w:firstLineChars="200"/>
        <w:outlineLvl w:val="9"/>
        <w:rPr>
          <w:rFonts w:hint="default" w:ascii="Times New Roman" w:hAnsi="Times New Roman" w:eastAsia="宋体" w:cs="Times New Roman"/>
          <w:szCs w:val="21"/>
          <w:lang w:val="en-US" w:eastAsia="zh-CN"/>
        </w:rPr>
      </w:pPr>
      <w:r>
        <w:rPr>
          <w:rFonts w:hint="eastAsia" w:ascii="Times New Roman" w:hAnsi="Times New Roman" w:eastAsia="宋体" w:cs="Times New Roman"/>
          <w:szCs w:val="21"/>
          <w:lang w:val="en-US" w:eastAsia="zh-CN"/>
        </w:rPr>
        <w:t>电压比较器的工作原理</w:t>
      </w:r>
    </w:p>
    <w:p w14:paraId="4E13DCDB">
      <w:pPr>
        <w:spacing w:line="360" w:lineRule="auto"/>
        <w:ind w:firstLine="420" w:firstLineChars="200"/>
        <w:outlineLvl w:val="9"/>
        <w:rPr>
          <w:rFonts w:hint="default" w:ascii="Times New Roman" w:hAnsi="Times New Roman" w:eastAsia="宋体" w:cs="Times New Roman"/>
          <w:szCs w:val="21"/>
        </w:rPr>
      </w:pPr>
      <w:r>
        <w:rPr>
          <w:rFonts w:hint="default" w:ascii="Times New Roman" w:hAnsi="Times New Roman" w:eastAsia="宋体" w:cs="Times New Roman"/>
          <w:szCs w:val="21"/>
        </w:rPr>
        <w:t>2. 实验操作的基本技能</w:t>
      </w:r>
    </w:p>
    <w:p w14:paraId="79BA763E">
      <w:pPr>
        <w:spacing w:line="360" w:lineRule="auto"/>
        <w:ind w:firstLine="420" w:firstLineChars="200"/>
        <w:outlineLvl w:val="9"/>
        <w:rPr>
          <w:rFonts w:hint="default" w:ascii="Times New Roman" w:hAnsi="Times New Roman" w:eastAsia="宋体" w:cs="Times New Roman"/>
          <w:szCs w:val="21"/>
        </w:rPr>
      </w:pPr>
      <w:r>
        <w:rPr>
          <w:rFonts w:hint="default" w:ascii="Times New Roman" w:hAnsi="Times New Roman" w:eastAsia="宋体" w:cs="Times New Roman"/>
          <w:szCs w:val="21"/>
        </w:rPr>
        <w:t>（1）</w:t>
      </w:r>
      <w:r>
        <w:rPr>
          <w:rFonts w:hint="default" w:ascii="Times New Roman" w:hAnsi="Times New Roman" w:eastAsia="宋体" w:cs="Times New Roman"/>
          <w:szCs w:val="21"/>
          <w:lang w:val="en-US" w:eastAsia="zh-CN"/>
        </w:rPr>
        <w:t>能够</w:t>
      </w:r>
      <w:r>
        <w:rPr>
          <w:rFonts w:hint="default" w:ascii="Times New Roman" w:hAnsi="Times New Roman" w:eastAsia="宋体" w:cs="Times New Roman"/>
          <w:szCs w:val="21"/>
        </w:rPr>
        <w:t>利用实验箱上的</w:t>
      </w:r>
      <w:r>
        <w:rPr>
          <w:rFonts w:hint="default" w:ascii="Times New Roman" w:hAnsi="Times New Roman" w:eastAsia="宋体" w:cs="Times New Roman"/>
          <w:szCs w:val="21"/>
          <w:lang w:val="en-US" w:eastAsia="zh-CN"/>
        </w:rPr>
        <w:t>分立元器件</w:t>
      </w:r>
      <w:r>
        <w:rPr>
          <w:rFonts w:hint="eastAsia" w:ascii="Times New Roman" w:hAnsi="Times New Roman" w:eastAsia="宋体" w:cs="Times New Roman"/>
          <w:szCs w:val="21"/>
          <w:lang w:val="en-US" w:eastAsia="zh-CN"/>
        </w:rPr>
        <w:t>设计</w:t>
      </w:r>
      <w:r>
        <w:rPr>
          <w:rFonts w:hint="default" w:ascii="Times New Roman" w:hAnsi="Times New Roman" w:eastAsia="宋体" w:cs="Times New Roman"/>
          <w:szCs w:val="21"/>
          <w:lang w:val="en-US" w:eastAsia="zh-CN"/>
        </w:rPr>
        <w:t>所需电路</w:t>
      </w:r>
      <w:r>
        <w:rPr>
          <w:rFonts w:hint="default" w:ascii="Times New Roman" w:hAnsi="Times New Roman" w:eastAsia="宋体" w:cs="Times New Roman"/>
          <w:szCs w:val="21"/>
        </w:rPr>
        <w:t>；</w:t>
      </w:r>
    </w:p>
    <w:p w14:paraId="05807A0C">
      <w:pPr>
        <w:spacing w:line="360" w:lineRule="auto"/>
        <w:ind w:firstLine="420" w:firstLineChars="200"/>
        <w:outlineLvl w:val="9"/>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rPr>
        <w:t>（2）</w:t>
      </w:r>
      <w:r>
        <w:rPr>
          <w:rFonts w:hint="eastAsia" w:ascii="Times New Roman" w:hAnsi="Times New Roman" w:eastAsia="宋体" w:cs="Times New Roman"/>
          <w:szCs w:val="21"/>
          <w:lang w:val="en-US" w:eastAsia="zh-CN"/>
        </w:rPr>
        <w:t>比较器的调零方法；</w:t>
      </w:r>
    </w:p>
    <w:p w14:paraId="5E57E430">
      <w:pPr>
        <w:spacing w:line="360" w:lineRule="auto"/>
        <w:ind w:firstLine="420" w:firstLineChars="200"/>
        <w:outlineLvl w:val="9"/>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rPr>
        <w:t>（3）</w:t>
      </w:r>
      <w:r>
        <w:rPr>
          <w:rFonts w:hint="eastAsia" w:ascii="Times New Roman" w:hAnsi="Times New Roman" w:eastAsia="宋体" w:cs="Times New Roman"/>
          <w:szCs w:val="21"/>
          <w:lang w:val="en-US" w:eastAsia="zh-CN"/>
        </w:rPr>
        <w:t>掌握示波器观察输出波形的方法；</w:t>
      </w:r>
    </w:p>
    <w:p w14:paraId="072F9F98">
      <w:pPr>
        <w:spacing w:line="360" w:lineRule="auto"/>
        <w:ind w:firstLine="420" w:firstLineChars="200"/>
        <w:outlineLvl w:val="9"/>
        <w:rPr>
          <w:rFonts w:hint="default" w:ascii="Times New Roman" w:hAnsi="Times New Roman" w:eastAsia="宋体" w:cs="Times New Roman"/>
          <w:szCs w:val="21"/>
          <w:lang w:val="en-US" w:eastAsia="zh-CN"/>
        </w:rPr>
      </w:pPr>
      <w:r>
        <w:rPr>
          <w:rFonts w:hint="eastAsia" w:ascii="Times New Roman" w:hAnsi="Times New Roman" w:eastAsia="宋体" w:cs="Times New Roman"/>
          <w:szCs w:val="21"/>
          <w:lang w:val="en-US" w:eastAsia="zh-CN"/>
        </w:rPr>
        <w:t>（4）根据实验结果掌握集成电路的工作原理。</w:t>
      </w:r>
    </w:p>
    <w:p w14:paraId="65697A55">
      <w:pPr>
        <w:spacing w:line="360" w:lineRule="auto"/>
        <w:ind w:firstLine="420" w:firstLineChars="200"/>
        <w:outlineLvl w:val="9"/>
        <w:rPr>
          <w:rFonts w:hint="default" w:ascii="Times New Roman" w:hAnsi="Times New Roman" w:eastAsia="宋体" w:cs="Times New Roman"/>
          <w:szCs w:val="21"/>
        </w:rPr>
      </w:pPr>
      <w:r>
        <w:rPr>
          <w:rFonts w:hint="default" w:ascii="Times New Roman" w:hAnsi="Times New Roman" w:eastAsia="宋体" w:cs="Times New Roman"/>
          <w:szCs w:val="21"/>
        </w:rPr>
        <w:t>(四) 主要仪器设备及用品：示波器</w:t>
      </w:r>
      <w:r>
        <w:rPr>
          <w:rFonts w:hint="eastAsia" w:ascii="Times New Roman" w:hAnsi="Times New Roman" w:eastAsia="宋体" w:cs="Times New Roman"/>
          <w:szCs w:val="21"/>
          <w:lang w:eastAsia="zh-CN"/>
        </w:rPr>
        <w:t>、</w:t>
      </w:r>
      <w:r>
        <w:rPr>
          <w:rFonts w:hint="default" w:ascii="Times New Roman" w:hAnsi="Times New Roman" w:eastAsia="宋体" w:cs="Times New Roman"/>
          <w:szCs w:val="21"/>
        </w:rPr>
        <w:t xml:space="preserve">信号发生器 </w:t>
      </w:r>
      <w:r>
        <w:rPr>
          <w:rFonts w:hint="eastAsia" w:ascii="Times New Roman" w:hAnsi="Times New Roman" w:eastAsia="宋体" w:cs="Times New Roman"/>
          <w:szCs w:val="21"/>
          <w:lang w:eastAsia="zh-CN"/>
        </w:rPr>
        <w:t>、</w:t>
      </w:r>
      <w:r>
        <w:rPr>
          <w:rFonts w:hint="default" w:ascii="Times New Roman" w:hAnsi="Times New Roman" w:eastAsia="宋体" w:cs="Times New Roman"/>
          <w:szCs w:val="21"/>
        </w:rPr>
        <w:t>模拟电子技术实验箱</w:t>
      </w:r>
      <w:r>
        <w:rPr>
          <w:rFonts w:hint="eastAsia" w:ascii="Times New Roman" w:hAnsi="Times New Roman" w:eastAsia="宋体" w:cs="Times New Roman"/>
          <w:szCs w:val="21"/>
          <w:lang w:eastAsia="zh-CN"/>
        </w:rPr>
        <w:t>。</w:t>
      </w:r>
    </w:p>
    <w:p w14:paraId="45E62EEA">
      <w:pPr>
        <w:spacing w:line="360" w:lineRule="auto"/>
        <w:jc w:val="center"/>
        <w:outlineLvl w:val="9"/>
        <w:rPr>
          <w:rFonts w:hint="default" w:ascii="Times New Roman" w:hAnsi="Times New Roman" w:eastAsia="黑体" w:cs="Times New Roman"/>
          <w:b/>
          <w:bCs/>
          <w:sz w:val="24"/>
          <w:szCs w:val="24"/>
        </w:rPr>
      </w:pPr>
      <w:r>
        <w:rPr>
          <w:rFonts w:hint="default" w:ascii="Times New Roman" w:hAnsi="Times New Roman" w:eastAsia="黑体" w:cs="Times New Roman"/>
          <w:b/>
          <w:bCs/>
          <w:sz w:val="24"/>
          <w:szCs w:val="24"/>
        </w:rPr>
        <w:t>《</w:t>
      </w:r>
      <w:r>
        <w:rPr>
          <w:rFonts w:hint="default" w:ascii="Times New Roman" w:hAnsi="Times New Roman" w:eastAsia="黑体" w:cs="Times New Roman"/>
          <w:b/>
          <w:bCs/>
          <w:sz w:val="24"/>
          <w:szCs w:val="24"/>
          <w:lang w:val="en-US" w:eastAsia="zh-CN"/>
        </w:rPr>
        <w:t>电路与电子技术实验</w:t>
      </w:r>
      <w:r>
        <w:rPr>
          <w:rFonts w:hint="default" w:ascii="Times New Roman" w:hAnsi="Times New Roman" w:eastAsia="黑体" w:cs="Times New Roman"/>
          <w:b/>
          <w:bCs/>
          <w:sz w:val="24"/>
          <w:szCs w:val="24"/>
        </w:rPr>
        <w:t>》教学学时数分配表</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062"/>
        <w:gridCol w:w="2460"/>
      </w:tblGrid>
      <w:tr w14:paraId="0EC224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9" w:hRule="atLeast"/>
        </w:trPr>
        <w:tc>
          <w:tcPr>
            <w:tcW w:w="6062" w:type="dxa"/>
            <w:vAlign w:val="center"/>
          </w:tcPr>
          <w:p w14:paraId="38F807C7">
            <w:pPr>
              <w:spacing w:line="360" w:lineRule="auto"/>
              <w:outlineLvl w:val="9"/>
              <w:rPr>
                <w:rFonts w:hint="default" w:ascii="Times New Roman" w:hAnsi="Times New Roman" w:eastAsia="宋体" w:cs="Times New Roman"/>
                <w:b/>
                <w:bCs/>
                <w:szCs w:val="21"/>
              </w:rPr>
            </w:pPr>
            <w:r>
              <w:rPr>
                <w:rFonts w:hint="default" w:ascii="Times New Roman" w:hAnsi="Times New Roman" w:eastAsia="宋体" w:cs="Times New Roman"/>
                <w:b/>
                <w:bCs/>
                <w:szCs w:val="21"/>
              </w:rPr>
              <w:t>实验项目</w:t>
            </w:r>
          </w:p>
        </w:tc>
        <w:tc>
          <w:tcPr>
            <w:tcW w:w="2460" w:type="dxa"/>
            <w:vAlign w:val="center"/>
          </w:tcPr>
          <w:p w14:paraId="62C58834">
            <w:pPr>
              <w:spacing w:line="360" w:lineRule="auto"/>
              <w:outlineLvl w:val="9"/>
              <w:rPr>
                <w:rFonts w:hint="default" w:ascii="Times New Roman" w:hAnsi="Times New Roman" w:eastAsia="宋体" w:cs="Times New Roman"/>
                <w:b/>
                <w:bCs/>
                <w:szCs w:val="21"/>
              </w:rPr>
            </w:pPr>
            <w:r>
              <w:rPr>
                <w:rFonts w:hint="default" w:ascii="Times New Roman" w:hAnsi="Times New Roman" w:eastAsia="宋体" w:cs="Times New Roman"/>
                <w:b/>
                <w:bCs/>
                <w:szCs w:val="21"/>
              </w:rPr>
              <w:t>实验学时</w:t>
            </w:r>
          </w:p>
        </w:tc>
      </w:tr>
      <w:tr w14:paraId="00485D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62" w:type="dxa"/>
            <w:vAlign w:val="center"/>
          </w:tcPr>
          <w:p w14:paraId="01BB7E3E">
            <w:pPr>
              <w:spacing w:line="360" w:lineRule="auto"/>
              <w:outlineLvl w:val="9"/>
              <w:rPr>
                <w:rFonts w:hint="default" w:ascii="Times New Roman" w:hAnsi="Times New Roman" w:eastAsia="宋体" w:cs="Times New Roman"/>
                <w:szCs w:val="21"/>
              </w:rPr>
            </w:pPr>
            <w:r>
              <w:rPr>
                <w:rFonts w:hint="default" w:ascii="Times New Roman" w:hAnsi="Times New Roman" w:eastAsia="宋体" w:cs="Times New Roman"/>
                <w:szCs w:val="21"/>
              </w:rPr>
              <w:t>实验一</w:t>
            </w:r>
            <w:r>
              <w:rPr>
                <w:rFonts w:hint="default" w:ascii="Times New Roman" w:hAnsi="Times New Roman" w:eastAsia="宋体" w:cs="Times New Roman"/>
                <w:szCs w:val="21"/>
                <w:lang w:eastAsia="zh-CN"/>
              </w:rPr>
              <w:t>：</w:t>
            </w:r>
            <w:r>
              <w:rPr>
                <w:rFonts w:hint="default" w:ascii="Times New Roman" w:hAnsi="Times New Roman" w:eastAsia="宋体" w:cs="Times New Roman"/>
                <w:szCs w:val="21"/>
              </w:rPr>
              <w:t>电路元件伏安特性</w:t>
            </w:r>
          </w:p>
        </w:tc>
        <w:tc>
          <w:tcPr>
            <w:tcW w:w="2460" w:type="dxa"/>
            <w:vAlign w:val="center"/>
          </w:tcPr>
          <w:p w14:paraId="16E1F215">
            <w:pPr>
              <w:spacing w:line="360" w:lineRule="auto"/>
              <w:outlineLvl w:val="9"/>
              <w:rPr>
                <w:rFonts w:hint="default" w:ascii="Times New Roman" w:hAnsi="Times New Roman" w:eastAsia="宋体" w:cs="Times New Roman"/>
                <w:szCs w:val="21"/>
              </w:rPr>
            </w:pPr>
            <w:r>
              <w:rPr>
                <w:rFonts w:hint="default" w:ascii="Times New Roman" w:hAnsi="Times New Roman" w:eastAsia="宋体" w:cs="Times New Roman"/>
                <w:szCs w:val="21"/>
                <w:lang w:val="en-US" w:eastAsia="zh-CN"/>
              </w:rPr>
              <w:t>2</w:t>
            </w:r>
            <w:r>
              <w:rPr>
                <w:rFonts w:hint="default" w:ascii="Times New Roman" w:hAnsi="Times New Roman" w:eastAsia="宋体" w:cs="Times New Roman"/>
                <w:szCs w:val="21"/>
              </w:rPr>
              <w:t>学时</w:t>
            </w:r>
          </w:p>
        </w:tc>
      </w:tr>
      <w:tr w14:paraId="311448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62" w:type="dxa"/>
            <w:vAlign w:val="center"/>
          </w:tcPr>
          <w:p w14:paraId="3169CE82">
            <w:pPr>
              <w:spacing w:line="360" w:lineRule="auto"/>
              <w:outlineLvl w:val="9"/>
              <w:rPr>
                <w:rFonts w:hint="default" w:ascii="Times New Roman" w:hAnsi="Times New Roman" w:eastAsia="宋体" w:cs="Times New Roman"/>
                <w:szCs w:val="21"/>
              </w:rPr>
            </w:pPr>
            <w:r>
              <w:rPr>
                <w:rFonts w:hint="default" w:ascii="Times New Roman" w:hAnsi="Times New Roman" w:eastAsia="宋体" w:cs="Times New Roman"/>
                <w:szCs w:val="21"/>
              </w:rPr>
              <w:t>实验二</w:t>
            </w:r>
            <w:r>
              <w:rPr>
                <w:rFonts w:hint="default" w:ascii="Times New Roman" w:hAnsi="Times New Roman" w:eastAsia="宋体" w:cs="Times New Roman"/>
                <w:szCs w:val="21"/>
                <w:lang w:eastAsia="zh-CN"/>
              </w:rPr>
              <w:t>：</w:t>
            </w:r>
            <w:r>
              <w:rPr>
                <w:rFonts w:hint="default" w:ascii="Times New Roman" w:hAnsi="Times New Roman" w:eastAsia="宋体" w:cs="Times New Roman"/>
                <w:szCs w:val="21"/>
              </w:rPr>
              <w:t>电位、电压的测定及电路电位图的绘制</w:t>
            </w:r>
          </w:p>
        </w:tc>
        <w:tc>
          <w:tcPr>
            <w:tcW w:w="2460" w:type="dxa"/>
            <w:vAlign w:val="center"/>
          </w:tcPr>
          <w:p w14:paraId="0C7D7583">
            <w:pPr>
              <w:spacing w:line="360" w:lineRule="auto"/>
              <w:outlineLvl w:val="9"/>
              <w:rPr>
                <w:rFonts w:hint="default" w:ascii="Times New Roman" w:hAnsi="Times New Roman" w:eastAsia="宋体" w:cs="Times New Roman"/>
                <w:szCs w:val="21"/>
              </w:rPr>
            </w:pPr>
            <w:r>
              <w:rPr>
                <w:rFonts w:hint="default" w:ascii="Times New Roman" w:hAnsi="Times New Roman" w:eastAsia="宋体" w:cs="Times New Roman"/>
                <w:szCs w:val="21"/>
                <w:lang w:val="en-US" w:eastAsia="zh-CN"/>
              </w:rPr>
              <w:t>2</w:t>
            </w:r>
            <w:r>
              <w:rPr>
                <w:rFonts w:hint="default" w:ascii="Times New Roman" w:hAnsi="Times New Roman" w:eastAsia="宋体" w:cs="Times New Roman"/>
                <w:szCs w:val="21"/>
              </w:rPr>
              <w:t>学时</w:t>
            </w:r>
          </w:p>
        </w:tc>
      </w:tr>
      <w:tr w14:paraId="4EB222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62" w:type="dxa"/>
            <w:vAlign w:val="center"/>
          </w:tcPr>
          <w:p w14:paraId="747DF299">
            <w:pPr>
              <w:spacing w:line="360" w:lineRule="auto"/>
              <w:outlineLvl w:val="9"/>
              <w:rPr>
                <w:rFonts w:hint="default" w:ascii="Times New Roman" w:hAnsi="Times New Roman" w:eastAsia="宋体" w:cs="Times New Roman"/>
                <w:szCs w:val="21"/>
              </w:rPr>
            </w:pPr>
            <w:r>
              <w:rPr>
                <w:rFonts w:hint="default" w:ascii="Times New Roman" w:hAnsi="Times New Roman" w:eastAsia="宋体" w:cs="Times New Roman"/>
                <w:szCs w:val="21"/>
              </w:rPr>
              <w:t>实验三</w:t>
            </w:r>
            <w:r>
              <w:rPr>
                <w:rFonts w:hint="default" w:ascii="Times New Roman" w:hAnsi="Times New Roman" w:eastAsia="宋体" w:cs="Times New Roman"/>
                <w:szCs w:val="21"/>
                <w:lang w:eastAsia="zh-CN"/>
              </w:rPr>
              <w:t>：</w:t>
            </w:r>
            <w:r>
              <w:rPr>
                <w:rFonts w:hint="default" w:ascii="Times New Roman" w:hAnsi="Times New Roman" w:eastAsia="宋体" w:cs="Times New Roman"/>
                <w:szCs w:val="21"/>
              </w:rPr>
              <w:t>基尔霍夫定律的验证</w:t>
            </w:r>
          </w:p>
        </w:tc>
        <w:tc>
          <w:tcPr>
            <w:tcW w:w="2460" w:type="dxa"/>
            <w:vAlign w:val="center"/>
          </w:tcPr>
          <w:p w14:paraId="101469F1">
            <w:pPr>
              <w:spacing w:line="360" w:lineRule="auto"/>
              <w:outlineLvl w:val="9"/>
              <w:rPr>
                <w:rFonts w:hint="default" w:ascii="Times New Roman" w:hAnsi="Times New Roman" w:eastAsia="宋体" w:cs="Times New Roman"/>
                <w:szCs w:val="21"/>
              </w:rPr>
            </w:pPr>
            <w:r>
              <w:rPr>
                <w:rFonts w:hint="default" w:ascii="Times New Roman" w:hAnsi="Times New Roman" w:eastAsia="宋体" w:cs="Times New Roman"/>
                <w:szCs w:val="21"/>
                <w:lang w:val="en-US" w:eastAsia="zh-CN"/>
              </w:rPr>
              <w:t>2</w:t>
            </w:r>
            <w:r>
              <w:rPr>
                <w:rFonts w:hint="default" w:ascii="Times New Roman" w:hAnsi="Times New Roman" w:eastAsia="宋体" w:cs="Times New Roman"/>
                <w:szCs w:val="21"/>
              </w:rPr>
              <w:t>学时</w:t>
            </w:r>
          </w:p>
        </w:tc>
      </w:tr>
      <w:tr w14:paraId="78C376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62" w:type="dxa"/>
            <w:vAlign w:val="center"/>
          </w:tcPr>
          <w:p w14:paraId="5A1DF6C4">
            <w:pPr>
              <w:spacing w:line="360" w:lineRule="auto"/>
              <w:outlineLvl w:val="9"/>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实验四：叠加原理的验证</w:t>
            </w:r>
          </w:p>
        </w:tc>
        <w:tc>
          <w:tcPr>
            <w:tcW w:w="2460" w:type="dxa"/>
            <w:vAlign w:val="center"/>
          </w:tcPr>
          <w:p w14:paraId="015E781B">
            <w:pPr>
              <w:spacing w:line="360" w:lineRule="auto"/>
              <w:outlineLvl w:val="9"/>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2</w:t>
            </w:r>
            <w:r>
              <w:rPr>
                <w:rFonts w:hint="default" w:ascii="Times New Roman" w:hAnsi="Times New Roman" w:eastAsia="宋体" w:cs="Times New Roman"/>
                <w:szCs w:val="21"/>
              </w:rPr>
              <w:t>学时</w:t>
            </w:r>
          </w:p>
        </w:tc>
      </w:tr>
      <w:tr w14:paraId="49331B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62" w:type="dxa"/>
            <w:vAlign w:val="center"/>
          </w:tcPr>
          <w:p w14:paraId="2A1792F3">
            <w:pPr>
              <w:spacing w:line="360" w:lineRule="auto"/>
              <w:outlineLvl w:val="9"/>
              <w:rPr>
                <w:rFonts w:hint="default" w:ascii="Times New Roman" w:hAnsi="Times New Roman" w:eastAsia="宋体" w:cs="Times New Roman"/>
                <w:szCs w:val="21"/>
              </w:rPr>
            </w:pPr>
            <w:r>
              <w:rPr>
                <w:rFonts w:hint="default" w:ascii="Times New Roman" w:hAnsi="Times New Roman" w:eastAsia="宋体" w:cs="Times New Roman"/>
                <w:szCs w:val="21"/>
                <w:lang w:val="en-US" w:eastAsia="zh-CN"/>
              </w:rPr>
              <w:t>实验五：戴维南定理和诺顿定理的验证</w:t>
            </w:r>
          </w:p>
        </w:tc>
        <w:tc>
          <w:tcPr>
            <w:tcW w:w="2460" w:type="dxa"/>
            <w:vAlign w:val="center"/>
          </w:tcPr>
          <w:p w14:paraId="0D0535E0">
            <w:pPr>
              <w:spacing w:line="360" w:lineRule="auto"/>
              <w:outlineLvl w:val="9"/>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2</w:t>
            </w:r>
            <w:r>
              <w:rPr>
                <w:rFonts w:hint="default" w:ascii="Times New Roman" w:hAnsi="Times New Roman" w:eastAsia="宋体" w:cs="Times New Roman"/>
                <w:szCs w:val="21"/>
              </w:rPr>
              <w:t>学时</w:t>
            </w:r>
          </w:p>
        </w:tc>
      </w:tr>
      <w:tr w14:paraId="0E2785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62" w:type="dxa"/>
            <w:vAlign w:val="center"/>
          </w:tcPr>
          <w:p w14:paraId="5F95891E">
            <w:pPr>
              <w:spacing w:line="360" w:lineRule="auto"/>
              <w:outlineLvl w:val="9"/>
              <w:rPr>
                <w:rFonts w:hint="default" w:ascii="Times New Roman" w:hAnsi="Times New Roman" w:eastAsia="宋体" w:cs="Times New Roman"/>
                <w:szCs w:val="21"/>
              </w:rPr>
            </w:pPr>
            <w:r>
              <w:rPr>
                <w:rFonts w:hint="default" w:ascii="Times New Roman" w:hAnsi="Times New Roman" w:eastAsia="宋体" w:cs="Times New Roman"/>
                <w:szCs w:val="21"/>
                <w:lang w:val="en-US" w:eastAsia="zh-CN"/>
              </w:rPr>
              <w:t>实验六：典型电信号的观察与测量</w:t>
            </w:r>
          </w:p>
        </w:tc>
        <w:tc>
          <w:tcPr>
            <w:tcW w:w="2460" w:type="dxa"/>
            <w:vAlign w:val="center"/>
          </w:tcPr>
          <w:p w14:paraId="61A22B82">
            <w:pPr>
              <w:spacing w:line="360" w:lineRule="auto"/>
              <w:outlineLvl w:val="9"/>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2</w:t>
            </w:r>
            <w:r>
              <w:rPr>
                <w:rFonts w:hint="default" w:ascii="Times New Roman" w:hAnsi="Times New Roman" w:eastAsia="宋体" w:cs="Times New Roman"/>
                <w:szCs w:val="21"/>
              </w:rPr>
              <w:t>学时</w:t>
            </w:r>
          </w:p>
        </w:tc>
      </w:tr>
      <w:tr w14:paraId="3EE041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62" w:type="dxa"/>
            <w:vAlign w:val="center"/>
          </w:tcPr>
          <w:p w14:paraId="5D643BA0">
            <w:pPr>
              <w:spacing w:line="360" w:lineRule="auto"/>
              <w:outlineLvl w:val="9"/>
              <w:rPr>
                <w:rFonts w:hint="default" w:ascii="Times New Roman" w:hAnsi="Times New Roman" w:eastAsia="宋体" w:cs="Times New Roman"/>
                <w:szCs w:val="21"/>
              </w:rPr>
            </w:pPr>
            <w:r>
              <w:rPr>
                <w:rFonts w:hint="default" w:ascii="Times New Roman" w:hAnsi="Times New Roman" w:eastAsia="宋体" w:cs="Times New Roman"/>
                <w:szCs w:val="21"/>
                <w:lang w:val="en-US" w:eastAsia="zh-CN"/>
              </w:rPr>
              <w:t>实验七：单级放大电路的静态研究</w:t>
            </w:r>
          </w:p>
        </w:tc>
        <w:tc>
          <w:tcPr>
            <w:tcW w:w="2460" w:type="dxa"/>
            <w:vAlign w:val="center"/>
          </w:tcPr>
          <w:p w14:paraId="0D812F9B">
            <w:pPr>
              <w:spacing w:line="360" w:lineRule="auto"/>
              <w:outlineLvl w:val="9"/>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2</w:t>
            </w:r>
            <w:r>
              <w:rPr>
                <w:rFonts w:hint="default" w:ascii="Times New Roman" w:hAnsi="Times New Roman" w:eastAsia="宋体" w:cs="Times New Roman"/>
                <w:szCs w:val="21"/>
              </w:rPr>
              <w:t>学时</w:t>
            </w:r>
          </w:p>
        </w:tc>
      </w:tr>
      <w:tr w14:paraId="175421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62" w:type="dxa"/>
            <w:vAlign w:val="center"/>
          </w:tcPr>
          <w:p w14:paraId="6AD79783">
            <w:pPr>
              <w:spacing w:line="360" w:lineRule="auto"/>
              <w:outlineLvl w:val="9"/>
              <w:rPr>
                <w:rFonts w:hint="default" w:ascii="Times New Roman" w:hAnsi="Times New Roman" w:eastAsia="宋体" w:cs="Times New Roman"/>
                <w:szCs w:val="21"/>
              </w:rPr>
            </w:pPr>
            <w:r>
              <w:rPr>
                <w:rFonts w:hint="default" w:ascii="Times New Roman" w:hAnsi="Times New Roman" w:eastAsia="宋体" w:cs="Times New Roman"/>
                <w:szCs w:val="21"/>
                <w:lang w:val="en-US" w:eastAsia="zh-CN"/>
              </w:rPr>
              <w:t>实验八：单级放大电路的</w:t>
            </w:r>
            <w:r>
              <w:rPr>
                <w:rFonts w:hint="eastAsia" w:ascii="Times New Roman" w:hAnsi="Times New Roman" w:eastAsia="宋体" w:cs="Times New Roman"/>
                <w:szCs w:val="21"/>
                <w:lang w:val="en-US" w:eastAsia="zh-CN"/>
              </w:rPr>
              <w:t>动</w:t>
            </w:r>
            <w:r>
              <w:rPr>
                <w:rFonts w:hint="default" w:ascii="Times New Roman" w:hAnsi="Times New Roman" w:eastAsia="宋体" w:cs="Times New Roman"/>
                <w:szCs w:val="21"/>
                <w:lang w:val="en-US" w:eastAsia="zh-CN"/>
              </w:rPr>
              <w:t>态研究</w:t>
            </w:r>
          </w:p>
        </w:tc>
        <w:tc>
          <w:tcPr>
            <w:tcW w:w="2460" w:type="dxa"/>
            <w:vAlign w:val="center"/>
          </w:tcPr>
          <w:p w14:paraId="4F15AA96">
            <w:pPr>
              <w:spacing w:line="360" w:lineRule="auto"/>
              <w:outlineLvl w:val="9"/>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2</w:t>
            </w:r>
            <w:r>
              <w:rPr>
                <w:rFonts w:hint="default" w:ascii="Times New Roman" w:hAnsi="Times New Roman" w:eastAsia="宋体" w:cs="Times New Roman"/>
                <w:szCs w:val="21"/>
              </w:rPr>
              <w:t>学时</w:t>
            </w:r>
          </w:p>
        </w:tc>
      </w:tr>
      <w:tr w14:paraId="531E1F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62" w:type="dxa"/>
            <w:vAlign w:val="center"/>
          </w:tcPr>
          <w:p w14:paraId="2F5297EC">
            <w:pPr>
              <w:spacing w:line="360" w:lineRule="auto"/>
              <w:outlineLvl w:val="9"/>
              <w:rPr>
                <w:rFonts w:hint="default" w:ascii="Times New Roman" w:hAnsi="Times New Roman" w:eastAsia="宋体" w:cs="Times New Roman"/>
                <w:szCs w:val="21"/>
              </w:rPr>
            </w:pPr>
            <w:r>
              <w:rPr>
                <w:rFonts w:hint="default" w:ascii="Times New Roman" w:hAnsi="Times New Roman" w:eastAsia="宋体" w:cs="Times New Roman"/>
                <w:szCs w:val="21"/>
                <w:lang w:val="en-US" w:eastAsia="zh-CN"/>
              </w:rPr>
              <w:t>实验九：差动放大电路</w:t>
            </w:r>
          </w:p>
        </w:tc>
        <w:tc>
          <w:tcPr>
            <w:tcW w:w="2460" w:type="dxa"/>
            <w:vAlign w:val="center"/>
          </w:tcPr>
          <w:p w14:paraId="4841B4F8">
            <w:pPr>
              <w:spacing w:line="360" w:lineRule="auto"/>
              <w:outlineLvl w:val="9"/>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2</w:t>
            </w:r>
            <w:r>
              <w:rPr>
                <w:rFonts w:hint="default" w:ascii="Times New Roman" w:hAnsi="Times New Roman" w:eastAsia="宋体" w:cs="Times New Roman"/>
                <w:szCs w:val="21"/>
              </w:rPr>
              <w:t>学时</w:t>
            </w:r>
          </w:p>
        </w:tc>
      </w:tr>
      <w:tr w14:paraId="3E9CE0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62" w:type="dxa"/>
            <w:vAlign w:val="center"/>
          </w:tcPr>
          <w:p w14:paraId="365B399D">
            <w:pPr>
              <w:spacing w:line="360" w:lineRule="auto"/>
              <w:outlineLvl w:val="9"/>
              <w:rPr>
                <w:rFonts w:hint="default" w:ascii="Times New Roman" w:hAnsi="Times New Roman" w:eastAsia="宋体" w:cs="Times New Roman"/>
                <w:szCs w:val="21"/>
              </w:rPr>
            </w:pPr>
            <w:r>
              <w:rPr>
                <w:rFonts w:hint="default" w:ascii="Times New Roman" w:hAnsi="Times New Roman" w:eastAsia="宋体" w:cs="Times New Roman"/>
                <w:szCs w:val="21"/>
                <w:lang w:val="en-US" w:eastAsia="zh-CN"/>
              </w:rPr>
              <w:t>实验十：比例求和运算电路</w:t>
            </w:r>
          </w:p>
        </w:tc>
        <w:tc>
          <w:tcPr>
            <w:tcW w:w="2460" w:type="dxa"/>
            <w:vAlign w:val="center"/>
          </w:tcPr>
          <w:p w14:paraId="2592E022">
            <w:pPr>
              <w:spacing w:line="360" w:lineRule="auto"/>
              <w:outlineLvl w:val="9"/>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2</w:t>
            </w:r>
            <w:r>
              <w:rPr>
                <w:rFonts w:hint="default" w:ascii="Times New Roman" w:hAnsi="Times New Roman" w:eastAsia="宋体" w:cs="Times New Roman"/>
                <w:szCs w:val="21"/>
              </w:rPr>
              <w:t>学时</w:t>
            </w:r>
          </w:p>
        </w:tc>
      </w:tr>
      <w:tr w14:paraId="7FABFA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62" w:type="dxa"/>
            <w:vAlign w:val="center"/>
          </w:tcPr>
          <w:p w14:paraId="32EEFACF">
            <w:pPr>
              <w:spacing w:line="360" w:lineRule="auto"/>
              <w:outlineLvl w:val="9"/>
              <w:rPr>
                <w:rFonts w:hint="default" w:ascii="Times New Roman" w:hAnsi="Times New Roman" w:eastAsia="宋体" w:cs="Times New Roman"/>
                <w:szCs w:val="21"/>
              </w:rPr>
            </w:pPr>
            <w:r>
              <w:rPr>
                <w:rFonts w:hint="default" w:ascii="Times New Roman" w:hAnsi="Times New Roman" w:eastAsia="宋体" w:cs="Times New Roman"/>
                <w:szCs w:val="21"/>
                <w:lang w:val="en-US" w:eastAsia="zh-CN"/>
              </w:rPr>
              <w:t>实验十一：积分与微分电路</w:t>
            </w:r>
          </w:p>
        </w:tc>
        <w:tc>
          <w:tcPr>
            <w:tcW w:w="2460" w:type="dxa"/>
            <w:vAlign w:val="center"/>
          </w:tcPr>
          <w:p w14:paraId="0A8CF49A">
            <w:pPr>
              <w:spacing w:line="360" w:lineRule="auto"/>
              <w:outlineLvl w:val="9"/>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2</w:t>
            </w:r>
            <w:r>
              <w:rPr>
                <w:rFonts w:hint="default" w:ascii="Times New Roman" w:hAnsi="Times New Roman" w:eastAsia="宋体" w:cs="Times New Roman"/>
                <w:szCs w:val="21"/>
              </w:rPr>
              <w:t>学时</w:t>
            </w:r>
          </w:p>
        </w:tc>
      </w:tr>
      <w:tr w14:paraId="398572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62" w:type="dxa"/>
            <w:vAlign w:val="center"/>
          </w:tcPr>
          <w:p w14:paraId="798FF071">
            <w:pPr>
              <w:spacing w:line="360" w:lineRule="auto"/>
              <w:outlineLvl w:val="9"/>
              <w:rPr>
                <w:rFonts w:hint="default" w:ascii="Times New Roman" w:hAnsi="Times New Roman" w:eastAsia="宋体" w:cs="Times New Roman"/>
                <w:szCs w:val="21"/>
              </w:rPr>
            </w:pPr>
            <w:r>
              <w:rPr>
                <w:rFonts w:hint="default" w:ascii="Times New Roman" w:hAnsi="Times New Roman" w:eastAsia="宋体" w:cs="Times New Roman"/>
                <w:szCs w:val="21"/>
                <w:lang w:val="en-US" w:eastAsia="zh-CN"/>
              </w:rPr>
              <w:t>实验十二：电压比较器</w:t>
            </w:r>
          </w:p>
        </w:tc>
        <w:tc>
          <w:tcPr>
            <w:tcW w:w="2460" w:type="dxa"/>
            <w:vAlign w:val="center"/>
          </w:tcPr>
          <w:p w14:paraId="3535523A">
            <w:pPr>
              <w:spacing w:line="360" w:lineRule="auto"/>
              <w:outlineLvl w:val="9"/>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2</w:t>
            </w:r>
            <w:r>
              <w:rPr>
                <w:rFonts w:hint="default" w:ascii="Times New Roman" w:hAnsi="Times New Roman" w:eastAsia="宋体" w:cs="Times New Roman"/>
                <w:szCs w:val="21"/>
              </w:rPr>
              <w:t>学时</w:t>
            </w:r>
          </w:p>
        </w:tc>
      </w:tr>
      <w:tr w14:paraId="024E2D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62" w:type="dxa"/>
            <w:vAlign w:val="center"/>
          </w:tcPr>
          <w:p w14:paraId="231A5916">
            <w:pPr>
              <w:spacing w:line="360" w:lineRule="auto"/>
              <w:ind w:firstLine="2310" w:firstLineChars="1100"/>
              <w:outlineLvl w:val="9"/>
              <w:rPr>
                <w:rFonts w:hint="default" w:ascii="Times New Roman" w:hAnsi="Times New Roman" w:eastAsia="宋体" w:cs="Times New Roman"/>
                <w:szCs w:val="21"/>
              </w:rPr>
            </w:pPr>
            <w:r>
              <w:rPr>
                <w:rFonts w:hint="default" w:ascii="Times New Roman" w:hAnsi="Times New Roman" w:eastAsia="宋体" w:cs="Times New Roman"/>
                <w:szCs w:val="21"/>
              </w:rPr>
              <w:t>合   计</w:t>
            </w:r>
          </w:p>
        </w:tc>
        <w:tc>
          <w:tcPr>
            <w:tcW w:w="2460" w:type="dxa"/>
            <w:vAlign w:val="center"/>
          </w:tcPr>
          <w:p w14:paraId="4DC0C418">
            <w:pPr>
              <w:spacing w:line="360" w:lineRule="auto"/>
              <w:outlineLvl w:val="9"/>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24学时</w:t>
            </w:r>
          </w:p>
        </w:tc>
      </w:tr>
    </w:tbl>
    <w:p w14:paraId="66E98926">
      <w:pPr>
        <w:outlineLvl w:val="9"/>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br w:type="page"/>
      </w:r>
    </w:p>
    <w:p w14:paraId="4565F22B">
      <w:pPr>
        <w:pStyle w:val="2"/>
        <w:keepNext/>
        <w:keepLines/>
        <w:pageBreakBefore w:val="0"/>
        <w:widowControl w:val="0"/>
        <w:kinsoku/>
        <w:wordWrap/>
        <w:overflowPunct/>
        <w:topLinePunct w:val="0"/>
        <w:autoSpaceDE/>
        <w:autoSpaceDN/>
        <w:bidi w:val="0"/>
        <w:adjustRightInd/>
        <w:snapToGrid/>
        <w:spacing w:before="313" w:beforeLines="100" w:after="313" w:afterLines="100" w:line="360" w:lineRule="auto"/>
        <w:jc w:val="center"/>
        <w:textAlignment w:val="auto"/>
        <w:rPr>
          <w:rFonts w:ascii="黑体" w:hAnsi="黑体" w:eastAsia="黑体" w:cs="宋体"/>
          <w:b/>
          <w:bCs/>
          <w:sz w:val="30"/>
          <w:szCs w:val="30"/>
        </w:rPr>
      </w:pPr>
      <w:bookmarkStart w:id="116" w:name="_Toc15454"/>
      <w:bookmarkStart w:id="117" w:name="_Toc31515"/>
      <w:bookmarkStart w:id="118" w:name="_Toc2389"/>
      <w:r>
        <w:rPr>
          <w:rFonts w:hint="eastAsia"/>
          <w:sz w:val="30"/>
          <w:szCs w:val="30"/>
        </w:rPr>
        <w:t>《</w:t>
      </w:r>
      <w:r>
        <w:rPr>
          <w:rFonts w:hint="eastAsia"/>
          <w:sz w:val="30"/>
          <w:szCs w:val="30"/>
          <w:lang w:val="en-US" w:eastAsia="zh-CN"/>
        </w:rPr>
        <w:t>数据结构实验</w:t>
      </w:r>
      <w:r>
        <w:rPr>
          <w:rFonts w:hint="eastAsia"/>
          <w:sz w:val="30"/>
          <w:szCs w:val="30"/>
        </w:rPr>
        <w:t>》实践（实验）课程教学大纲</w:t>
      </w:r>
      <w:bookmarkEnd w:id="116"/>
      <w:bookmarkEnd w:id="117"/>
      <w:bookmarkEnd w:id="118"/>
    </w:p>
    <w:tbl>
      <w:tblPr>
        <w:tblStyle w:val="16"/>
        <w:tblW w:w="818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38"/>
        <w:gridCol w:w="2270"/>
        <w:gridCol w:w="2027"/>
        <w:gridCol w:w="2245"/>
      </w:tblGrid>
      <w:tr w14:paraId="6CAB0A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638" w:type="dxa"/>
            <w:vAlign w:val="center"/>
          </w:tcPr>
          <w:p w14:paraId="146BC138">
            <w:pPr>
              <w:spacing w:line="360" w:lineRule="auto"/>
              <w:jc w:val="center"/>
              <w:outlineLvl w:val="9"/>
              <w:rPr>
                <w:rFonts w:ascii="宋体" w:hAnsi="宋体" w:eastAsia="宋体" w:cs="宋体"/>
                <w:b/>
                <w:bCs/>
                <w:szCs w:val="21"/>
              </w:rPr>
            </w:pPr>
            <w:r>
              <w:rPr>
                <w:rFonts w:hint="eastAsia" w:ascii="宋体" w:hAnsi="宋体" w:eastAsia="宋体" w:cs="宋体"/>
                <w:b/>
                <w:bCs/>
                <w:szCs w:val="21"/>
              </w:rPr>
              <w:t>课程编码</w:t>
            </w:r>
          </w:p>
        </w:tc>
        <w:tc>
          <w:tcPr>
            <w:tcW w:w="2270" w:type="dxa"/>
            <w:vAlign w:val="center"/>
          </w:tcPr>
          <w:p w14:paraId="620717C5">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87206310</w:t>
            </w:r>
          </w:p>
        </w:tc>
        <w:tc>
          <w:tcPr>
            <w:tcW w:w="2027" w:type="dxa"/>
            <w:vAlign w:val="center"/>
          </w:tcPr>
          <w:p w14:paraId="3AD2874E">
            <w:pPr>
              <w:spacing w:line="360" w:lineRule="auto"/>
              <w:jc w:val="center"/>
              <w:outlineLvl w:val="9"/>
              <w:rPr>
                <w:rFonts w:ascii="宋体" w:hAnsi="宋体" w:eastAsia="宋体" w:cs="宋体"/>
                <w:b/>
                <w:bCs/>
                <w:szCs w:val="21"/>
              </w:rPr>
            </w:pPr>
            <w:r>
              <w:rPr>
                <w:rFonts w:hint="eastAsia" w:ascii="宋体" w:hAnsi="宋体" w:eastAsia="宋体" w:cs="宋体"/>
                <w:b/>
                <w:bCs/>
                <w:szCs w:val="21"/>
              </w:rPr>
              <w:t>开课单位</w:t>
            </w:r>
          </w:p>
        </w:tc>
        <w:tc>
          <w:tcPr>
            <w:tcW w:w="2245" w:type="dxa"/>
            <w:vAlign w:val="center"/>
          </w:tcPr>
          <w:p w14:paraId="2C8242E2">
            <w:pPr>
              <w:keepNext w:val="0"/>
              <w:keepLines w:val="0"/>
              <w:pageBreakBefore w:val="0"/>
              <w:widowControl w:val="0"/>
              <w:kinsoku/>
              <w:wordWrap/>
              <w:overflowPunct/>
              <w:topLinePunct w:val="0"/>
              <w:autoSpaceDE/>
              <w:autoSpaceDN/>
              <w:bidi w:val="0"/>
              <w:adjustRightInd/>
              <w:snapToGrid/>
              <w:spacing w:line="360" w:lineRule="auto"/>
              <w:jc w:val="center"/>
              <w:textAlignment w:val="auto"/>
              <w:outlineLvl w:val="9"/>
              <w:rPr>
                <w:rFonts w:hint="eastAsia" w:ascii="宋体" w:hAnsi="宋体" w:eastAsia="宋体" w:cs="宋体"/>
                <w:b/>
                <w:bCs/>
                <w:szCs w:val="21"/>
                <w:lang w:val="en-US" w:eastAsia="zh-CN"/>
              </w:rPr>
            </w:pPr>
            <w:r>
              <w:rPr>
                <w:rFonts w:hint="eastAsia" w:ascii="宋体" w:hAnsi="宋体" w:eastAsia="宋体" w:cs="宋体"/>
                <w:lang w:val="en-US" w:eastAsia="zh-CN"/>
              </w:rPr>
              <w:t>计算机科学与技术</w:t>
            </w:r>
            <w:r>
              <w:rPr>
                <w:rFonts w:hint="eastAsia" w:ascii="宋体" w:hAnsi="宋体" w:eastAsia="宋体" w:cs="宋体"/>
              </w:rPr>
              <w:t>教研室</w:t>
            </w:r>
          </w:p>
        </w:tc>
      </w:tr>
      <w:tr w14:paraId="1ABEFD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638" w:type="dxa"/>
            <w:vAlign w:val="center"/>
          </w:tcPr>
          <w:p w14:paraId="5AD790AF">
            <w:pPr>
              <w:spacing w:line="360" w:lineRule="auto"/>
              <w:jc w:val="center"/>
              <w:outlineLvl w:val="9"/>
              <w:rPr>
                <w:rFonts w:ascii="宋体" w:hAnsi="宋体" w:eastAsia="宋体" w:cs="宋体"/>
                <w:b/>
                <w:bCs/>
                <w:szCs w:val="21"/>
              </w:rPr>
            </w:pPr>
            <w:r>
              <w:rPr>
                <w:rFonts w:hint="eastAsia" w:ascii="宋体" w:hAnsi="宋体" w:eastAsia="宋体" w:cs="宋体"/>
                <w:b/>
                <w:bCs/>
                <w:szCs w:val="21"/>
              </w:rPr>
              <w:t>课程名称</w:t>
            </w:r>
          </w:p>
        </w:tc>
        <w:tc>
          <w:tcPr>
            <w:tcW w:w="2270" w:type="dxa"/>
            <w:vAlign w:val="center"/>
          </w:tcPr>
          <w:p w14:paraId="27115D47">
            <w:pPr>
              <w:keepNext w:val="0"/>
              <w:keepLines w:val="0"/>
              <w:pageBreakBefore w:val="0"/>
              <w:widowControl w:val="0"/>
              <w:kinsoku/>
              <w:wordWrap/>
              <w:overflowPunct/>
              <w:topLinePunct w:val="0"/>
              <w:autoSpaceDE/>
              <w:autoSpaceDN/>
              <w:bidi w:val="0"/>
              <w:adjustRightInd/>
              <w:snapToGrid/>
              <w:spacing w:line="360" w:lineRule="auto"/>
              <w:jc w:val="center"/>
              <w:textAlignment w:val="auto"/>
              <w:outlineLvl w:val="9"/>
              <w:rPr>
                <w:rFonts w:hint="eastAsia" w:ascii="宋体" w:hAnsi="宋体" w:eastAsia="宋体" w:cs="宋体"/>
                <w:lang w:val="en-US" w:eastAsia="zh-CN"/>
              </w:rPr>
            </w:pPr>
            <w:r>
              <w:rPr>
                <w:rFonts w:hint="eastAsia" w:ascii="宋体" w:hAnsi="宋体" w:eastAsia="宋体" w:cs="宋体"/>
                <w:lang w:val="en-US" w:eastAsia="zh-CN"/>
              </w:rPr>
              <w:t>数据结构实验</w:t>
            </w:r>
          </w:p>
        </w:tc>
        <w:tc>
          <w:tcPr>
            <w:tcW w:w="2027" w:type="dxa"/>
            <w:vAlign w:val="center"/>
          </w:tcPr>
          <w:p w14:paraId="19DF9E2D">
            <w:pPr>
              <w:spacing w:line="360" w:lineRule="auto"/>
              <w:jc w:val="center"/>
              <w:outlineLvl w:val="9"/>
              <w:rPr>
                <w:rFonts w:ascii="宋体" w:hAnsi="宋体" w:eastAsia="宋体" w:cs="宋体"/>
                <w:b/>
                <w:bCs/>
                <w:szCs w:val="21"/>
              </w:rPr>
            </w:pPr>
            <w:r>
              <w:rPr>
                <w:rFonts w:hint="eastAsia" w:ascii="宋体" w:hAnsi="宋体" w:eastAsia="宋体" w:cs="宋体"/>
                <w:b/>
                <w:bCs/>
                <w:szCs w:val="21"/>
              </w:rPr>
              <w:t>英文名称</w:t>
            </w:r>
          </w:p>
        </w:tc>
        <w:tc>
          <w:tcPr>
            <w:tcW w:w="2245" w:type="dxa"/>
            <w:vAlign w:val="center"/>
          </w:tcPr>
          <w:p w14:paraId="7725E5CD">
            <w:pPr>
              <w:keepNext w:val="0"/>
              <w:keepLines w:val="0"/>
              <w:pageBreakBefore w:val="0"/>
              <w:widowControl w:val="0"/>
              <w:kinsoku/>
              <w:wordWrap/>
              <w:overflowPunct/>
              <w:topLinePunct w:val="0"/>
              <w:autoSpaceDE/>
              <w:autoSpaceDN/>
              <w:bidi w:val="0"/>
              <w:adjustRightInd/>
              <w:snapToGrid/>
              <w:spacing w:line="360" w:lineRule="auto"/>
              <w:jc w:val="center"/>
              <w:textAlignment w:val="auto"/>
              <w:outlineLvl w:val="9"/>
              <w:rPr>
                <w:rFonts w:hint="eastAsia" w:ascii="宋体" w:hAnsi="宋体" w:eastAsia="宋体" w:cs="宋体"/>
                <w:lang w:val="en-US" w:eastAsia="zh-CN"/>
              </w:rPr>
            </w:pPr>
            <w:r>
              <w:rPr>
                <w:rFonts w:hint="eastAsia" w:ascii="宋体" w:hAnsi="宋体" w:eastAsia="宋体" w:cs="宋体"/>
                <w:lang w:val="en-US" w:eastAsia="zh-CN"/>
              </w:rPr>
              <w:t>Data structure experiment</w:t>
            </w:r>
          </w:p>
        </w:tc>
      </w:tr>
      <w:tr w14:paraId="53C6C0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638" w:type="dxa"/>
            <w:vAlign w:val="center"/>
          </w:tcPr>
          <w:p w14:paraId="7CD1C06F">
            <w:pPr>
              <w:spacing w:line="360" w:lineRule="auto"/>
              <w:jc w:val="center"/>
              <w:outlineLvl w:val="9"/>
              <w:rPr>
                <w:rFonts w:ascii="宋体" w:hAnsi="宋体" w:eastAsia="宋体" w:cs="宋体"/>
                <w:b/>
                <w:bCs/>
                <w:szCs w:val="21"/>
              </w:rPr>
            </w:pPr>
            <w:r>
              <w:rPr>
                <w:rFonts w:hint="eastAsia" w:ascii="宋体" w:hAnsi="宋体" w:eastAsia="宋体" w:cs="宋体"/>
                <w:b/>
                <w:bCs/>
                <w:szCs w:val="21"/>
              </w:rPr>
              <w:t>课程类别</w:t>
            </w:r>
          </w:p>
        </w:tc>
        <w:tc>
          <w:tcPr>
            <w:tcW w:w="2270" w:type="dxa"/>
            <w:vAlign w:val="center"/>
          </w:tcPr>
          <w:p w14:paraId="3807DAE2">
            <w:pPr>
              <w:keepNext w:val="0"/>
              <w:keepLines w:val="0"/>
              <w:pageBreakBefore w:val="0"/>
              <w:widowControl w:val="0"/>
              <w:kinsoku/>
              <w:wordWrap/>
              <w:overflowPunct/>
              <w:topLinePunct w:val="0"/>
              <w:autoSpaceDE/>
              <w:autoSpaceDN/>
              <w:bidi w:val="0"/>
              <w:adjustRightInd/>
              <w:snapToGrid/>
              <w:spacing w:line="360" w:lineRule="auto"/>
              <w:jc w:val="center"/>
              <w:textAlignment w:val="auto"/>
              <w:outlineLvl w:val="9"/>
              <w:rPr>
                <w:rFonts w:hint="default" w:ascii="宋体" w:hAnsi="宋体" w:eastAsia="宋体" w:cs="宋体"/>
                <w:lang w:val="en-US" w:eastAsia="zh-CN"/>
              </w:rPr>
            </w:pPr>
            <w:r>
              <w:rPr>
                <w:rFonts w:hint="eastAsia" w:ascii="宋体" w:hAnsi="宋体" w:eastAsia="宋体" w:cs="宋体"/>
                <w:lang w:val="en-US" w:eastAsia="zh-CN"/>
              </w:rPr>
              <w:t>实践类必修课</w:t>
            </w:r>
          </w:p>
        </w:tc>
        <w:tc>
          <w:tcPr>
            <w:tcW w:w="2027" w:type="dxa"/>
            <w:vMerge w:val="restart"/>
            <w:vAlign w:val="center"/>
          </w:tcPr>
          <w:p w14:paraId="446630D7">
            <w:pPr>
              <w:spacing w:line="360" w:lineRule="auto"/>
              <w:jc w:val="center"/>
              <w:outlineLvl w:val="9"/>
              <w:rPr>
                <w:rFonts w:ascii="宋体" w:hAnsi="宋体" w:eastAsia="宋体" w:cs="宋体"/>
                <w:b/>
                <w:bCs/>
                <w:szCs w:val="21"/>
              </w:rPr>
            </w:pPr>
            <w:r>
              <w:rPr>
                <w:rFonts w:hint="eastAsia" w:ascii="宋体" w:hAnsi="宋体" w:eastAsia="宋体" w:cs="宋体"/>
                <w:b/>
                <w:bCs/>
                <w:szCs w:val="21"/>
              </w:rPr>
              <w:t>实践（实验）总学时</w:t>
            </w:r>
          </w:p>
        </w:tc>
        <w:tc>
          <w:tcPr>
            <w:tcW w:w="2245" w:type="dxa"/>
            <w:vMerge w:val="restart"/>
            <w:vAlign w:val="center"/>
          </w:tcPr>
          <w:p w14:paraId="17283174">
            <w:pPr>
              <w:keepNext w:val="0"/>
              <w:keepLines w:val="0"/>
              <w:pageBreakBefore w:val="0"/>
              <w:widowControl w:val="0"/>
              <w:kinsoku/>
              <w:wordWrap/>
              <w:overflowPunct/>
              <w:topLinePunct w:val="0"/>
              <w:autoSpaceDE/>
              <w:autoSpaceDN/>
              <w:bidi w:val="0"/>
              <w:adjustRightInd/>
              <w:snapToGrid/>
              <w:spacing w:line="360" w:lineRule="auto"/>
              <w:jc w:val="center"/>
              <w:textAlignment w:val="auto"/>
              <w:outlineLvl w:val="9"/>
              <w:rPr>
                <w:rFonts w:hint="default" w:ascii="宋体" w:hAnsi="宋体" w:eastAsia="宋体" w:cs="宋体"/>
                <w:lang w:val="en-US" w:eastAsia="zh-CN"/>
              </w:rPr>
            </w:pPr>
            <w:r>
              <w:rPr>
                <w:rFonts w:hint="eastAsia" w:ascii="宋体" w:hAnsi="宋体" w:eastAsia="宋体" w:cs="宋体"/>
                <w:lang w:val="en-US" w:eastAsia="zh-CN"/>
              </w:rPr>
              <w:t>24</w:t>
            </w:r>
          </w:p>
        </w:tc>
      </w:tr>
      <w:tr w14:paraId="3773DA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638" w:type="dxa"/>
            <w:vAlign w:val="center"/>
          </w:tcPr>
          <w:p w14:paraId="7261CF42">
            <w:pPr>
              <w:spacing w:line="360" w:lineRule="auto"/>
              <w:jc w:val="center"/>
              <w:outlineLvl w:val="9"/>
              <w:rPr>
                <w:rFonts w:ascii="宋体" w:hAnsi="宋体" w:eastAsia="宋体" w:cs="宋体"/>
                <w:b/>
                <w:bCs/>
                <w:szCs w:val="21"/>
              </w:rPr>
            </w:pPr>
            <w:r>
              <w:rPr>
                <w:rFonts w:hint="eastAsia" w:ascii="宋体" w:hAnsi="宋体" w:eastAsia="宋体" w:cs="宋体"/>
                <w:b/>
                <w:bCs/>
                <w:szCs w:val="21"/>
              </w:rPr>
              <w:t>学分</w:t>
            </w:r>
          </w:p>
        </w:tc>
        <w:tc>
          <w:tcPr>
            <w:tcW w:w="2270" w:type="dxa"/>
            <w:vAlign w:val="center"/>
          </w:tcPr>
          <w:p w14:paraId="3CD7EDF2">
            <w:pPr>
              <w:keepNext w:val="0"/>
              <w:keepLines w:val="0"/>
              <w:pageBreakBefore w:val="0"/>
              <w:widowControl w:val="0"/>
              <w:kinsoku/>
              <w:wordWrap/>
              <w:overflowPunct/>
              <w:topLinePunct w:val="0"/>
              <w:autoSpaceDE/>
              <w:autoSpaceDN/>
              <w:bidi w:val="0"/>
              <w:adjustRightInd/>
              <w:snapToGrid/>
              <w:spacing w:line="360" w:lineRule="auto"/>
              <w:jc w:val="center"/>
              <w:textAlignment w:val="auto"/>
              <w:outlineLvl w:val="9"/>
              <w:rPr>
                <w:rFonts w:hint="default" w:ascii="宋体" w:hAnsi="宋体" w:eastAsia="宋体" w:cs="宋体"/>
                <w:lang w:val="en-US" w:eastAsia="zh-CN"/>
              </w:rPr>
            </w:pPr>
            <w:r>
              <w:rPr>
                <w:rFonts w:hint="eastAsia" w:ascii="宋体" w:hAnsi="宋体" w:eastAsia="宋体" w:cs="宋体"/>
                <w:lang w:val="en-US" w:eastAsia="zh-CN"/>
              </w:rPr>
              <w:t>1</w:t>
            </w:r>
          </w:p>
        </w:tc>
        <w:tc>
          <w:tcPr>
            <w:tcW w:w="2027" w:type="dxa"/>
            <w:vMerge w:val="continue"/>
            <w:vAlign w:val="center"/>
          </w:tcPr>
          <w:p w14:paraId="73BD57B6">
            <w:pPr>
              <w:spacing w:line="360" w:lineRule="auto"/>
              <w:jc w:val="center"/>
              <w:outlineLvl w:val="9"/>
              <w:rPr>
                <w:rFonts w:ascii="宋体" w:hAnsi="宋体" w:eastAsia="宋体" w:cs="宋体"/>
                <w:b/>
                <w:bCs/>
                <w:szCs w:val="21"/>
              </w:rPr>
            </w:pPr>
          </w:p>
        </w:tc>
        <w:tc>
          <w:tcPr>
            <w:tcW w:w="2245" w:type="dxa"/>
            <w:vMerge w:val="continue"/>
            <w:vAlign w:val="center"/>
          </w:tcPr>
          <w:p w14:paraId="7F4DB56C">
            <w:pPr>
              <w:keepNext w:val="0"/>
              <w:keepLines w:val="0"/>
              <w:pageBreakBefore w:val="0"/>
              <w:widowControl w:val="0"/>
              <w:kinsoku/>
              <w:wordWrap/>
              <w:overflowPunct/>
              <w:topLinePunct w:val="0"/>
              <w:autoSpaceDE/>
              <w:autoSpaceDN/>
              <w:bidi w:val="0"/>
              <w:adjustRightInd/>
              <w:snapToGrid/>
              <w:spacing w:line="360" w:lineRule="auto"/>
              <w:jc w:val="center"/>
              <w:textAlignment w:val="auto"/>
              <w:outlineLvl w:val="9"/>
              <w:rPr>
                <w:rFonts w:hint="eastAsia" w:ascii="宋体" w:hAnsi="宋体" w:eastAsia="宋体" w:cs="宋体"/>
                <w:lang w:val="en-US" w:eastAsia="zh-CN"/>
              </w:rPr>
            </w:pPr>
          </w:p>
        </w:tc>
      </w:tr>
      <w:tr w14:paraId="23FBA6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638" w:type="dxa"/>
            <w:vAlign w:val="center"/>
          </w:tcPr>
          <w:p w14:paraId="5A3ABE54">
            <w:pPr>
              <w:spacing w:line="360" w:lineRule="auto"/>
              <w:jc w:val="center"/>
              <w:outlineLvl w:val="9"/>
              <w:rPr>
                <w:rFonts w:ascii="宋体" w:hAnsi="宋体" w:eastAsia="宋体" w:cs="宋体"/>
                <w:b/>
                <w:bCs/>
                <w:szCs w:val="21"/>
              </w:rPr>
            </w:pPr>
            <w:r>
              <w:rPr>
                <w:rFonts w:hint="eastAsia" w:ascii="宋体" w:hAnsi="宋体" w:eastAsia="宋体" w:cs="宋体"/>
                <w:b/>
                <w:bCs/>
                <w:szCs w:val="21"/>
              </w:rPr>
              <w:t>考核方式</w:t>
            </w:r>
          </w:p>
        </w:tc>
        <w:tc>
          <w:tcPr>
            <w:tcW w:w="2270" w:type="dxa"/>
            <w:vAlign w:val="center"/>
          </w:tcPr>
          <w:p w14:paraId="1A5893CD">
            <w:pPr>
              <w:keepNext w:val="0"/>
              <w:keepLines w:val="0"/>
              <w:pageBreakBefore w:val="0"/>
              <w:widowControl w:val="0"/>
              <w:kinsoku/>
              <w:wordWrap/>
              <w:overflowPunct/>
              <w:topLinePunct w:val="0"/>
              <w:autoSpaceDE/>
              <w:autoSpaceDN/>
              <w:bidi w:val="0"/>
              <w:adjustRightInd/>
              <w:snapToGrid/>
              <w:spacing w:line="360" w:lineRule="auto"/>
              <w:jc w:val="center"/>
              <w:textAlignment w:val="auto"/>
              <w:outlineLvl w:val="9"/>
              <w:rPr>
                <w:rFonts w:hint="default" w:ascii="宋体" w:hAnsi="宋体" w:eastAsia="宋体" w:cs="宋体"/>
                <w:lang w:val="en-US" w:eastAsia="zh-CN"/>
              </w:rPr>
            </w:pPr>
            <w:r>
              <w:rPr>
                <w:rFonts w:hint="eastAsia" w:ascii="宋体" w:hAnsi="宋体" w:eastAsia="宋体" w:cs="宋体"/>
                <w:lang w:val="en-US" w:eastAsia="zh-CN"/>
              </w:rPr>
              <w:t>考查</w:t>
            </w:r>
          </w:p>
        </w:tc>
        <w:tc>
          <w:tcPr>
            <w:tcW w:w="2027" w:type="dxa"/>
            <w:vAlign w:val="center"/>
          </w:tcPr>
          <w:p w14:paraId="62458E0B">
            <w:pPr>
              <w:spacing w:line="360" w:lineRule="auto"/>
              <w:jc w:val="center"/>
              <w:outlineLvl w:val="9"/>
              <w:rPr>
                <w:rFonts w:ascii="宋体" w:hAnsi="宋体" w:eastAsia="宋体" w:cs="宋体"/>
                <w:b/>
                <w:bCs/>
                <w:szCs w:val="21"/>
              </w:rPr>
            </w:pPr>
            <w:r>
              <w:rPr>
                <w:rFonts w:hint="eastAsia" w:ascii="宋体" w:hAnsi="宋体" w:eastAsia="宋体" w:cs="宋体"/>
                <w:b/>
                <w:bCs/>
                <w:szCs w:val="21"/>
              </w:rPr>
              <w:t>建议修读学期</w:t>
            </w:r>
          </w:p>
        </w:tc>
        <w:tc>
          <w:tcPr>
            <w:tcW w:w="2245" w:type="dxa"/>
            <w:vAlign w:val="center"/>
          </w:tcPr>
          <w:p w14:paraId="6332D100">
            <w:pPr>
              <w:keepNext w:val="0"/>
              <w:keepLines w:val="0"/>
              <w:pageBreakBefore w:val="0"/>
              <w:widowControl w:val="0"/>
              <w:kinsoku/>
              <w:wordWrap/>
              <w:overflowPunct/>
              <w:topLinePunct w:val="0"/>
              <w:autoSpaceDE/>
              <w:autoSpaceDN/>
              <w:bidi w:val="0"/>
              <w:adjustRightInd/>
              <w:snapToGrid/>
              <w:spacing w:line="360" w:lineRule="auto"/>
              <w:jc w:val="center"/>
              <w:textAlignment w:val="auto"/>
              <w:outlineLvl w:val="9"/>
              <w:rPr>
                <w:rFonts w:hint="default" w:ascii="宋体" w:hAnsi="宋体" w:eastAsia="宋体" w:cs="宋体"/>
                <w:lang w:val="en-US" w:eastAsia="zh-CN"/>
              </w:rPr>
            </w:pPr>
            <w:r>
              <w:rPr>
                <w:rFonts w:hint="eastAsia" w:ascii="宋体" w:hAnsi="宋体" w:eastAsia="宋体" w:cs="宋体"/>
                <w:lang w:val="en-US" w:eastAsia="zh-CN"/>
              </w:rPr>
              <w:t>普通本科2学期</w:t>
            </w:r>
          </w:p>
        </w:tc>
      </w:tr>
      <w:tr w14:paraId="2C2A6F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638" w:type="dxa"/>
            <w:vAlign w:val="center"/>
          </w:tcPr>
          <w:p w14:paraId="55D81E9E">
            <w:pPr>
              <w:spacing w:line="360" w:lineRule="auto"/>
              <w:jc w:val="center"/>
              <w:outlineLvl w:val="9"/>
              <w:rPr>
                <w:rFonts w:ascii="宋体" w:hAnsi="宋体" w:eastAsia="宋体" w:cs="宋体"/>
                <w:b/>
                <w:bCs/>
                <w:szCs w:val="21"/>
              </w:rPr>
            </w:pPr>
            <w:r>
              <w:rPr>
                <w:rFonts w:hint="eastAsia" w:ascii="宋体" w:hAnsi="宋体" w:eastAsia="宋体" w:cs="宋体"/>
                <w:b/>
                <w:bCs/>
                <w:szCs w:val="21"/>
              </w:rPr>
              <w:t>预修课程</w:t>
            </w:r>
          </w:p>
        </w:tc>
        <w:tc>
          <w:tcPr>
            <w:tcW w:w="2270" w:type="dxa"/>
            <w:vAlign w:val="center"/>
          </w:tcPr>
          <w:p w14:paraId="29AC6BE3">
            <w:pPr>
              <w:keepNext w:val="0"/>
              <w:keepLines w:val="0"/>
              <w:pageBreakBefore w:val="0"/>
              <w:widowControl w:val="0"/>
              <w:kinsoku/>
              <w:wordWrap/>
              <w:overflowPunct/>
              <w:topLinePunct w:val="0"/>
              <w:autoSpaceDE/>
              <w:autoSpaceDN/>
              <w:bidi w:val="0"/>
              <w:adjustRightInd/>
              <w:snapToGrid/>
              <w:spacing w:line="360" w:lineRule="auto"/>
              <w:jc w:val="center"/>
              <w:textAlignment w:val="auto"/>
              <w:outlineLvl w:val="9"/>
              <w:rPr>
                <w:rFonts w:hint="default" w:ascii="宋体" w:hAnsi="宋体" w:eastAsia="宋体" w:cs="宋体"/>
                <w:lang w:val="en-US" w:eastAsia="zh-CN"/>
              </w:rPr>
            </w:pPr>
            <w:r>
              <w:rPr>
                <w:rFonts w:hint="eastAsia" w:ascii="宋体" w:hAnsi="宋体" w:eastAsia="宋体" w:cs="宋体"/>
                <w:lang w:val="en-US" w:eastAsia="zh-CN"/>
              </w:rPr>
              <w:t>高级语言程序设计、高等数学、数据结构</w:t>
            </w:r>
          </w:p>
        </w:tc>
        <w:tc>
          <w:tcPr>
            <w:tcW w:w="2027" w:type="dxa"/>
            <w:vAlign w:val="center"/>
          </w:tcPr>
          <w:p w14:paraId="219BC85A">
            <w:pPr>
              <w:spacing w:line="360" w:lineRule="auto"/>
              <w:jc w:val="center"/>
              <w:outlineLvl w:val="9"/>
              <w:rPr>
                <w:rFonts w:ascii="宋体" w:hAnsi="宋体" w:eastAsia="宋体" w:cs="宋体"/>
                <w:b/>
                <w:bCs/>
                <w:szCs w:val="21"/>
              </w:rPr>
            </w:pPr>
            <w:r>
              <w:rPr>
                <w:rFonts w:hint="eastAsia" w:ascii="宋体" w:hAnsi="宋体" w:eastAsia="宋体" w:cs="宋体"/>
                <w:b/>
                <w:bCs/>
                <w:szCs w:val="21"/>
              </w:rPr>
              <w:t>适用专业</w:t>
            </w:r>
          </w:p>
        </w:tc>
        <w:tc>
          <w:tcPr>
            <w:tcW w:w="2245" w:type="dxa"/>
            <w:vAlign w:val="center"/>
          </w:tcPr>
          <w:p w14:paraId="24C8E153">
            <w:pPr>
              <w:keepNext w:val="0"/>
              <w:keepLines w:val="0"/>
              <w:pageBreakBefore w:val="0"/>
              <w:widowControl w:val="0"/>
              <w:kinsoku/>
              <w:wordWrap/>
              <w:overflowPunct/>
              <w:topLinePunct w:val="0"/>
              <w:autoSpaceDE/>
              <w:autoSpaceDN/>
              <w:bidi w:val="0"/>
              <w:adjustRightInd/>
              <w:snapToGrid/>
              <w:spacing w:line="360" w:lineRule="auto"/>
              <w:jc w:val="center"/>
              <w:textAlignment w:val="auto"/>
              <w:outlineLvl w:val="9"/>
              <w:rPr>
                <w:rFonts w:hint="eastAsia" w:ascii="宋体" w:hAnsi="宋体" w:eastAsia="宋体" w:cs="宋体"/>
                <w:lang w:val="en-US" w:eastAsia="zh-CN"/>
              </w:rPr>
            </w:pPr>
            <w:r>
              <w:rPr>
                <w:rFonts w:hint="eastAsia" w:ascii="宋体" w:hAnsi="宋体" w:eastAsia="宋体" w:cs="宋体"/>
                <w:lang w:val="en-US" w:eastAsia="zh-CN"/>
              </w:rPr>
              <w:t>计算机科学与技术</w:t>
            </w:r>
          </w:p>
        </w:tc>
      </w:tr>
      <w:tr w14:paraId="40E881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638" w:type="dxa"/>
            <w:vAlign w:val="center"/>
          </w:tcPr>
          <w:p w14:paraId="176AF7ED">
            <w:pPr>
              <w:spacing w:line="360" w:lineRule="auto"/>
              <w:jc w:val="center"/>
              <w:outlineLvl w:val="9"/>
              <w:rPr>
                <w:rFonts w:ascii="宋体" w:hAnsi="宋体" w:eastAsia="宋体" w:cs="宋体"/>
                <w:b/>
                <w:bCs/>
                <w:szCs w:val="21"/>
              </w:rPr>
            </w:pPr>
            <w:r>
              <w:rPr>
                <w:rFonts w:hint="eastAsia" w:ascii="宋体" w:hAnsi="宋体" w:eastAsia="宋体" w:cs="宋体"/>
                <w:b/>
                <w:bCs/>
                <w:szCs w:val="21"/>
              </w:rPr>
              <w:t>课程简介</w:t>
            </w:r>
          </w:p>
        </w:tc>
        <w:tc>
          <w:tcPr>
            <w:tcW w:w="6542" w:type="dxa"/>
            <w:gridSpan w:val="3"/>
            <w:vAlign w:val="center"/>
          </w:tcPr>
          <w:p w14:paraId="1DFFBEC1">
            <w:pPr>
              <w:spacing w:line="360" w:lineRule="auto"/>
              <w:ind w:firstLine="422" w:firstLineChars="200"/>
              <w:jc w:val="center"/>
              <w:outlineLvl w:val="9"/>
              <w:rPr>
                <w:rFonts w:ascii="宋体" w:hAnsi="宋体" w:eastAsia="宋体" w:cs="宋体"/>
                <w:b/>
                <w:bCs/>
                <w:color w:val="333333"/>
                <w:szCs w:val="21"/>
                <w:shd w:val="clear" w:color="auto" w:fill="FFFFFF"/>
              </w:rPr>
            </w:pPr>
          </w:p>
          <w:p w14:paraId="425FDB76">
            <w:pPr>
              <w:spacing w:line="360" w:lineRule="auto"/>
              <w:ind w:firstLine="420" w:firstLineChars="200"/>
              <w:outlineLvl w:val="9"/>
              <w:rPr>
                <w:rFonts w:hint="eastAsia" w:ascii="宋体" w:hAnsi="宋体" w:eastAsia="宋体" w:cs="宋体"/>
                <w:lang w:val="en-US" w:eastAsia="zh-CN"/>
              </w:rPr>
            </w:pPr>
            <w:r>
              <w:rPr>
                <w:rFonts w:hint="eastAsia" w:ascii="宋体" w:hAnsi="宋体" w:eastAsia="宋体" w:cs="宋体"/>
                <w:lang w:val="en-US" w:eastAsia="zh-CN"/>
              </w:rPr>
              <w:t>《数据结构实验》是计算机科学与技术专业一门重要的实践类必修课。本课程是《数据结构（理论）》配套实验课程，主要目的是通过有关非数值计算程序设计问题中数据的逻辑结构、存储结构及各种基本操作的实验教学，加强学生的实践能力培养，为将来更加深入地学习其他专业课程打下基础。本课程与《数据结构（理论）》同步开设。学生应先修程序设计课程，以具备一定的程序设计基础。</w:t>
            </w:r>
          </w:p>
          <w:p w14:paraId="45BC4509">
            <w:pPr>
              <w:spacing w:line="360" w:lineRule="auto"/>
              <w:jc w:val="center"/>
              <w:outlineLvl w:val="9"/>
              <w:rPr>
                <w:rFonts w:ascii="宋体" w:hAnsi="宋体" w:eastAsia="宋体" w:cs="宋体"/>
                <w:b/>
                <w:bCs/>
                <w:color w:val="333333"/>
                <w:szCs w:val="21"/>
                <w:shd w:val="clear" w:color="auto" w:fill="FFFFFF"/>
              </w:rPr>
            </w:pPr>
          </w:p>
        </w:tc>
      </w:tr>
      <w:tr w14:paraId="6DFDEC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638" w:type="dxa"/>
            <w:vAlign w:val="center"/>
          </w:tcPr>
          <w:p w14:paraId="76895639">
            <w:pPr>
              <w:spacing w:line="360" w:lineRule="auto"/>
              <w:jc w:val="center"/>
              <w:outlineLvl w:val="9"/>
              <w:rPr>
                <w:rFonts w:ascii="宋体" w:hAnsi="宋体" w:eastAsia="宋体" w:cs="宋体"/>
                <w:b/>
                <w:bCs/>
                <w:szCs w:val="21"/>
              </w:rPr>
            </w:pPr>
            <w:r>
              <w:rPr>
                <w:rFonts w:hint="eastAsia" w:ascii="宋体" w:hAnsi="宋体" w:eastAsia="宋体" w:cs="宋体"/>
                <w:b/>
                <w:bCs/>
                <w:szCs w:val="21"/>
              </w:rPr>
              <w:t>大纲执笔人</w:t>
            </w:r>
          </w:p>
        </w:tc>
        <w:tc>
          <w:tcPr>
            <w:tcW w:w="2270" w:type="dxa"/>
            <w:vAlign w:val="center"/>
          </w:tcPr>
          <w:p w14:paraId="32A7544B">
            <w:pPr>
              <w:keepNext w:val="0"/>
              <w:keepLines w:val="0"/>
              <w:pageBreakBefore w:val="0"/>
              <w:widowControl w:val="0"/>
              <w:kinsoku/>
              <w:wordWrap/>
              <w:overflowPunct/>
              <w:topLinePunct w:val="0"/>
              <w:autoSpaceDE/>
              <w:autoSpaceDN/>
              <w:bidi w:val="0"/>
              <w:adjustRightInd/>
              <w:snapToGrid/>
              <w:spacing w:line="360" w:lineRule="auto"/>
              <w:jc w:val="center"/>
              <w:textAlignment w:val="auto"/>
              <w:outlineLvl w:val="9"/>
              <w:rPr>
                <w:rFonts w:hint="eastAsia" w:ascii="宋体" w:hAnsi="宋体" w:eastAsia="宋体" w:cs="宋体"/>
                <w:b/>
                <w:bCs/>
                <w:szCs w:val="21"/>
                <w:lang w:val="en-US" w:eastAsia="zh-CN"/>
              </w:rPr>
            </w:pPr>
            <w:r>
              <w:rPr>
                <w:rFonts w:hint="eastAsia" w:ascii="宋体" w:hAnsi="宋体" w:eastAsia="宋体" w:cs="宋体"/>
                <w:lang w:val="en-US" w:eastAsia="zh-CN"/>
              </w:rPr>
              <w:t>蒙芳</w:t>
            </w:r>
          </w:p>
        </w:tc>
        <w:tc>
          <w:tcPr>
            <w:tcW w:w="2027" w:type="dxa"/>
            <w:vAlign w:val="center"/>
          </w:tcPr>
          <w:p w14:paraId="2E00D3A0">
            <w:pPr>
              <w:spacing w:line="360" w:lineRule="auto"/>
              <w:jc w:val="center"/>
              <w:outlineLvl w:val="9"/>
              <w:rPr>
                <w:rFonts w:ascii="宋体" w:hAnsi="宋体" w:eastAsia="宋体" w:cs="宋体"/>
                <w:b/>
                <w:bCs/>
                <w:szCs w:val="21"/>
              </w:rPr>
            </w:pPr>
            <w:r>
              <w:rPr>
                <w:rFonts w:hint="eastAsia" w:ascii="宋体" w:hAnsi="宋体" w:eastAsia="宋体" w:cs="宋体"/>
                <w:b/>
                <w:bCs/>
                <w:szCs w:val="21"/>
              </w:rPr>
              <w:t>大纲审批人</w:t>
            </w:r>
          </w:p>
        </w:tc>
        <w:tc>
          <w:tcPr>
            <w:tcW w:w="2245" w:type="dxa"/>
            <w:vAlign w:val="center"/>
          </w:tcPr>
          <w:p w14:paraId="30426629">
            <w:pPr>
              <w:spacing w:line="360" w:lineRule="auto"/>
              <w:jc w:val="center"/>
              <w:outlineLvl w:val="9"/>
              <w:rPr>
                <w:rFonts w:hint="default" w:ascii="宋体" w:hAnsi="宋体" w:eastAsia="宋体" w:cs="宋体"/>
                <w:b/>
                <w:bCs/>
                <w:szCs w:val="21"/>
                <w:lang w:val="en-US" w:eastAsia="zh-CN"/>
              </w:rPr>
            </w:pPr>
            <w:r>
              <w:rPr>
                <w:rFonts w:hint="eastAsia" w:ascii="宋体" w:hAnsi="宋体" w:cs="宋体"/>
                <w:b/>
                <w:bCs/>
                <w:szCs w:val="21"/>
                <w:lang w:val="en-US" w:eastAsia="zh-CN"/>
              </w:rPr>
              <w:t>刘品洁</w:t>
            </w:r>
          </w:p>
        </w:tc>
      </w:tr>
    </w:tbl>
    <w:p w14:paraId="6EBF2533">
      <w:pPr>
        <w:spacing w:line="360" w:lineRule="auto"/>
        <w:outlineLvl w:val="9"/>
        <w:rPr>
          <w:rFonts w:ascii="宋体" w:hAnsi="宋体" w:eastAsia="宋体" w:cs="宋体"/>
          <w:sz w:val="28"/>
          <w:szCs w:val="28"/>
        </w:rPr>
      </w:pPr>
    </w:p>
    <w:p w14:paraId="08E8D360">
      <w:pPr>
        <w:pStyle w:val="30"/>
        <w:spacing w:line="360" w:lineRule="auto"/>
        <w:ind w:firstLine="0" w:firstLineChars="0"/>
        <w:outlineLvl w:val="9"/>
        <w:rPr>
          <w:rFonts w:ascii="黑体" w:hAnsi="黑体" w:eastAsia="黑体" w:cs="宋体"/>
          <w:b/>
          <w:bCs/>
          <w:sz w:val="24"/>
          <w:szCs w:val="24"/>
        </w:rPr>
      </w:pPr>
      <w:r>
        <w:rPr>
          <w:rFonts w:hint="eastAsia" w:ascii="黑体" w:hAnsi="黑体" w:eastAsia="黑体" w:cs="宋体"/>
          <w:b/>
          <w:bCs/>
          <w:sz w:val="24"/>
          <w:szCs w:val="24"/>
        </w:rPr>
        <w:t>一、课程的性质和目的</w:t>
      </w:r>
    </w:p>
    <w:p w14:paraId="7F0EDBFC">
      <w:pPr>
        <w:spacing w:line="360" w:lineRule="auto"/>
        <w:ind w:firstLine="420" w:firstLineChars="200"/>
        <w:outlineLvl w:val="9"/>
        <w:rPr>
          <w:rFonts w:hint="eastAsia" w:ascii="宋体" w:hAnsi="宋体" w:eastAsia="宋体" w:cs="宋体"/>
          <w:szCs w:val="21"/>
        </w:rPr>
      </w:pPr>
      <w:r>
        <w:rPr>
          <w:rFonts w:hint="eastAsia" w:ascii="宋体" w:hAnsi="宋体" w:eastAsia="宋体" w:cs="宋体"/>
          <w:szCs w:val="21"/>
          <w:lang w:val="en-US" w:eastAsia="zh-CN"/>
        </w:rPr>
        <w:t>1.</w:t>
      </w:r>
      <w:r>
        <w:rPr>
          <w:rFonts w:hint="eastAsia" w:ascii="宋体" w:hAnsi="宋体" w:eastAsia="宋体" w:cs="宋体"/>
          <w:szCs w:val="21"/>
        </w:rPr>
        <w:t>通过本课程的学习，使学生掌握如何根据问题的需求合理地组织数据，在计算机中有效地存储数据和处理数据，并初步了解算法的设计和分析。</w:t>
      </w:r>
    </w:p>
    <w:p w14:paraId="15ABE4BF">
      <w:pPr>
        <w:spacing w:line="360" w:lineRule="auto"/>
        <w:ind w:firstLine="420" w:firstLineChars="200"/>
        <w:outlineLvl w:val="9"/>
        <w:rPr>
          <w:rFonts w:hint="eastAsia" w:ascii="宋体" w:hAnsi="宋体" w:eastAsia="宋体" w:cs="宋体"/>
          <w:szCs w:val="21"/>
        </w:rPr>
      </w:pPr>
      <w:r>
        <w:rPr>
          <w:rFonts w:hint="eastAsia" w:ascii="宋体" w:hAnsi="宋体" w:eastAsia="宋体" w:cs="宋体"/>
          <w:szCs w:val="21"/>
        </w:rPr>
        <w:t>2.课程目标对学生的能力要求如下：</w:t>
      </w:r>
    </w:p>
    <w:p w14:paraId="6AB2C1BF">
      <w:pPr>
        <w:spacing w:line="360" w:lineRule="auto"/>
        <w:ind w:firstLine="420" w:firstLineChars="200"/>
        <w:outlineLvl w:val="9"/>
        <w:rPr>
          <w:rFonts w:hint="eastAsia" w:ascii="宋体" w:hAnsi="宋体" w:eastAsia="宋体" w:cs="宋体"/>
          <w:szCs w:val="21"/>
        </w:rPr>
      </w:pPr>
      <w:r>
        <w:rPr>
          <w:rFonts w:hint="eastAsia" w:ascii="宋体" w:hAnsi="宋体" w:eastAsia="宋体" w:cs="宋体"/>
          <w:szCs w:val="21"/>
        </w:rPr>
        <w:t xml:space="preserve">(1)能够运用线性表、树、图等基本数据结构的逻辑结构、存储结构及基本算法，以及查找和排序算法等，通过文献检索了解各算法的特性及应用场合，并能够运用这些知识对复杂工程问题进行求解。 </w:t>
      </w:r>
    </w:p>
    <w:p w14:paraId="702B872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outlineLvl w:val="9"/>
        <w:rPr>
          <w:rFonts w:hint="eastAsia" w:ascii="宋体" w:hAnsi="宋体" w:eastAsia="宋体" w:cs="宋体"/>
          <w:szCs w:val="21"/>
        </w:rPr>
      </w:pPr>
      <w:r>
        <w:rPr>
          <w:rFonts w:hint="eastAsia" w:ascii="宋体" w:hAnsi="宋体" w:eastAsia="宋体" w:cs="宋体"/>
          <w:szCs w:val="21"/>
        </w:rPr>
        <w:t>(2)能够通过算法设计过程的分析、时间与空间复杂度的分析，论证解决方案的合理性。</w:t>
      </w:r>
    </w:p>
    <w:p w14:paraId="53F7DDD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outlineLvl w:val="9"/>
        <w:rPr>
          <w:rFonts w:hint="eastAsia" w:ascii="宋体" w:hAnsi="宋体" w:eastAsia="宋体" w:cs="宋体"/>
          <w:szCs w:val="21"/>
        </w:rPr>
      </w:pPr>
      <w:r>
        <w:rPr>
          <w:rFonts w:hint="eastAsia" w:ascii="宋体" w:hAnsi="宋体" w:eastAsia="宋体" w:cs="宋体"/>
          <w:szCs w:val="21"/>
        </w:rPr>
        <w:t>(3)熟练掌握程序设计集成开发工具，并能够运用工具进行代码编辑、程序编译、动态调试和程序结果观察。</w:t>
      </w:r>
    </w:p>
    <w:p w14:paraId="4AA9B4EC">
      <w:pPr>
        <w:pStyle w:val="30"/>
        <w:spacing w:line="360" w:lineRule="auto"/>
        <w:ind w:firstLine="0" w:firstLineChars="0"/>
        <w:outlineLvl w:val="9"/>
        <w:rPr>
          <w:rFonts w:ascii="黑体" w:hAnsi="黑体" w:eastAsia="黑体" w:cs="宋体"/>
          <w:b/>
          <w:bCs/>
          <w:sz w:val="24"/>
          <w:szCs w:val="24"/>
        </w:rPr>
      </w:pPr>
      <w:r>
        <w:rPr>
          <w:rFonts w:hint="eastAsia" w:ascii="黑体" w:hAnsi="黑体" w:eastAsia="黑体" w:cs="宋体"/>
          <w:b/>
          <w:bCs/>
          <w:sz w:val="24"/>
          <w:szCs w:val="24"/>
        </w:rPr>
        <w:t>二、课程教学的基本要求</w:t>
      </w:r>
    </w:p>
    <w:p w14:paraId="261DD995">
      <w:pPr>
        <w:spacing w:line="360" w:lineRule="auto"/>
        <w:ind w:firstLine="420" w:firstLineChars="200"/>
        <w:outlineLvl w:val="9"/>
        <w:rPr>
          <w:rFonts w:ascii="宋体" w:hAnsi="宋体" w:eastAsia="宋体" w:cs="宋体"/>
          <w:color w:val="333333"/>
          <w:sz w:val="22"/>
          <w:shd w:val="clear" w:color="auto" w:fill="FFFFFF"/>
        </w:rPr>
      </w:pPr>
      <w:r>
        <w:rPr>
          <w:rFonts w:hint="eastAsia" w:ascii="宋体" w:hAnsi="宋体" w:eastAsia="宋体" w:cs="宋体"/>
          <w:szCs w:val="21"/>
        </w:rPr>
        <w:t>分为实践（实验）前准备、实践（实验）中操作、实践（实验）后报告三个阶段。</w:t>
      </w:r>
    </w:p>
    <w:p w14:paraId="6B1057E4">
      <w:pPr>
        <w:pStyle w:val="30"/>
        <w:spacing w:line="360" w:lineRule="auto"/>
        <w:ind w:firstLine="0" w:firstLineChars="0"/>
        <w:outlineLvl w:val="9"/>
        <w:rPr>
          <w:rFonts w:ascii="黑体" w:hAnsi="黑体" w:eastAsia="黑体" w:cs="宋体"/>
          <w:b/>
          <w:bCs/>
          <w:sz w:val="24"/>
          <w:szCs w:val="24"/>
        </w:rPr>
      </w:pPr>
      <w:r>
        <w:rPr>
          <w:rFonts w:hint="eastAsia" w:ascii="黑体" w:hAnsi="黑体" w:eastAsia="黑体" w:cs="宋体"/>
          <w:b/>
          <w:bCs/>
          <w:sz w:val="24"/>
          <w:szCs w:val="24"/>
        </w:rPr>
        <w:t>三、考核方式与标准</w:t>
      </w:r>
    </w:p>
    <w:p w14:paraId="3844B825">
      <w:pPr>
        <w:spacing w:line="360" w:lineRule="auto"/>
        <w:ind w:firstLine="420" w:firstLineChars="200"/>
        <w:outlineLvl w:val="9"/>
        <w:rPr>
          <w:rFonts w:hint="default" w:ascii="Times New Roman" w:hAnsi="Times New Roman" w:eastAsia="宋体" w:cs="Times New Roman"/>
          <w:szCs w:val="21"/>
          <w:lang w:eastAsia="zh-CN"/>
        </w:rPr>
      </w:pPr>
      <w:r>
        <w:rPr>
          <w:rFonts w:hint="default" w:ascii="Times New Roman" w:hAnsi="Times New Roman" w:eastAsia="宋体" w:cs="Times New Roman"/>
          <w:szCs w:val="21"/>
        </w:rPr>
        <w:t>1.考核方式：</w:t>
      </w:r>
      <w:r>
        <w:rPr>
          <w:rFonts w:hint="default" w:ascii="Times New Roman" w:hAnsi="Times New Roman" w:eastAsia="宋体" w:cs="Times New Roman"/>
          <w:szCs w:val="21"/>
          <w:lang w:val="en-US" w:eastAsia="zh-CN"/>
        </w:rPr>
        <w:t>考查</w:t>
      </w:r>
    </w:p>
    <w:p w14:paraId="67C0E7D7">
      <w:pPr>
        <w:spacing w:line="360" w:lineRule="auto"/>
        <w:ind w:firstLine="420" w:firstLineChars="200"/>
        <w:outlineLvl w:val="9"/>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rPr>
        <w:t>2.考核形式：</w:t>
      </w:r>
      <w:r>
        <w:rPr>
          <w:rFonts w:hint="default" w:ascii="Times New Roman" w:hAnsi="Times New Roman" w:eastAsia="宋体" w:cs="Times New Roman"/>
          <w:szCs w:val="21"/>
          <w:lang w:val="en-US" w:eastAsia="zh-CN"/>
        </w:rPr>
        <w:t>实验报告</w:t>
      </w:r>
    </w:p>
    <w:p w14:paraId="4F421A3E">
      <w:pPr>
        <w:spacing w:line="360" w:lineRule="auto"/>
        <w:ind w:firstLine="420" w:firstLineChars="200"/>
        <w:outlineLvl w:val="9"/>
        <w:rPr>
          <w:rFonts w:hint="default" w:ascii="Times New Roman" w:hAnsi="Times New Roman" w:eastAsia="宋体" w:cs="Times New Roman"/>
          <w:szCs w:val="21"/>
        </w:rPr>
      </w:pPr>
      <w:r>
        <w:rPr>
          <w:rFonts w:hint="default" w:ascii="Times New Roman" w:hAnsi="Times New Roman" w:eastAsia="宋体" w:cs="Times New Roman"/>
          <w:szCs w:val="21"/>
        </w:rPr>
        <w:t>总评成绩构成（100%）=过程考核</w:t>
      </w:r>
      <w:r>
        <w:rPr>
          <w:rFonts w:hint="default" w:ascii="Times New Roman" w:hAnsi="Times New Roman" w:eastAsia="宋体" w:cs="Times New Roman"/>
          <w:szCs w:val="21"/>
          <w:lang w:eastAsia="zh-CN"/>
        </w:rPr>
        <w:t>（</w:t>
      </w:r>
      <w:r>
        <w:rPr>
          <w:rFonts w:hint="eastAsia" w:cs="Times New Roman"/>
          <w:szCs w:val="21"/>
          <w:lang w:val="en-US" w:eastAsia="zh-CN"/>
        </w:rPr>
        <w:t>3</w:t>
      </w:r>
      <w:r>
        <w:rPr>
          <w:rFonts w:hint="default" w:ascii="Times New Roman" w:hAnsi="Times New Roman" w:eastAsia="宋体" w:cs="Times New Roman"/>
          <w:szCs w:val="21"/>
          <w:lang w:val="en-US" w:eastAsia="zh-CN"/>
        </w:rPr>
        <w:t>0%</w:t>
      </w:r>
      <w:r>
        <w:rPr>
          <w:rFonts w:hint="default" w:ascii="Times New Roman" w:hAnsi="Times New Roman" w:eastAsia="宋体" w:cs="Times New Roman"/>
          <w:szCs w:val="21"/>
          <w:lang w:eastAsia="zh-CN"/>
        </w:rPr>
        <w:t>）</w:t>
      </w:r>
      <w:r>
        <w:rPr>
          <w:rFonts w:hint="default" w:ascii="Times New Roman" w:hAnsi="Times New Roman" w:eastAsia="宋体" w:cs="Times New Roman"/>
          <w:szCs w:val="21"/>
        </w:rPr>
        <w:t>+</w:t>
      </w:r>
      <w:r>
        <w:rPr>
          <w:rFonts w:hint="default" w:ascii="Times New Roman" w:hAnsi="Times New Roman" w:eastAsia="宋体" w:cs="Times New Roman"/>
          <w:szCs w:val="21"/>
          <w:lang w:val="en-US" w:eastAsia="zh-CN"/>
        </w:rPr>
        <w:t>实验报告</w:t>
      </w:r>
      <w:r>
        <w:rPr>
          <w:rFonts w:hint="default" w:ascii="Times New Roman" w:hAnsi="Times New Roman" w:eastAsia="宋体" w:cs="Times New Roman"/>
          <w:szCs w:val="21"/>
        </w:rPr>
        <w:t>（</w:t>
      </w:r>
      <w:r>
        <w:rPr>
          <w:rFonts w:hint="eastAsia" w:cs="Times New Roman"/>
          <w:szCs w:val="21"/>
          <w:lang w:val="en-US" w:eastAsia="zh-CN"/>
        </w:rPr>
        <w:t>7</w:t>
      </w:r>
      <w:r>
        <w:rPr>
          <w:rFonts w:hint="default" w:ascii="Times New Roman" w:hAnsi="Times New Roman" w:eastAsia="宋体" w:cs="Times New Roman"/>
          <w:szCs w:val="21"/>
          <w:lang w:val="en-US" w:eastAsia="zh-CN"/>
        </w:rPr>
        <w:t>0</w:t>
      </w:r>
      <w:r>
        <w:rPr>
          <w:rFonts w:hint="default" w:ascii="Times New Roman" w:hAnsi="Times New Roman" w:eastAsia="宋体" w:cs="Times New Roman"/>
          <w:szCs w:val="21"/>
        </w:rPr>
        <w:t>%）</w:t>
      </w:r>
    </w:p>
    <w:p w14:paraId="78E1B385">
      <w:pPr>
        <w:spacing w:line="360" w:lineRule="auto"/>
        <w:ind w:firstLine="420" w:firstLineChars="200"/>
        <w:outlineLvl w:val="9"/>
        <w:rPr>
          <w:rFonts w:hint="default" w:ascii="Times New Roman" w:hAnsi="Times New Roman" w:eastAsia="宋体" w:cs="Times New Roman"/>
          <w:szCs w:val="21"/>
        </w:rPr>
      </w:pPr>
      <w:r>
        <w:rPr>
          <w:rFonts w:hint="default" w:ascii="Times New Roman" w:hAnsi="Times New Roman" w:eastAsia="宋体" w:cs="Times New Roman"/>
          <w:szCs w:val="21"/>
        </w:rPr>
        <w:t>3.成绩构成：</w:t>
      </w:r>
    </w:p>
    <w:p w14:paraId="4D591D77">
      <w:pPr>
        <w:spacing w:line="360" w:lineRule="auto"/>
        <w:ind w:firstLine="420" w:firstLineChars="200"/>
        <w:outlineLvl w:val="9"/>
        <w:rPr>
          <w:rFonts w:hint="default" w:ascii="Times New Roman" w:hAnsi="Times New Roman" w:eastAsia="宋体" w:cs="Times New Roman"/>
          <w:szCs w:val="21"/>
        </w:rPr>
      </w:pPr>
      <w:r>
        <w:rPr>
          <w:rFonts w:hint="default" w:ascii="Times New Roman" w:hAnsi="Times New Roman" w:eastAsia="宋体" w:cs="Times New Roman"/>
          <w:szCs w:val="21"/>
        </w:rPr>
        <w:t>过程考核</w:t>
      </w:r>
      <w:r>
        <w:rPr>
          <w:rFonts w:hint="default" w:ascii="Times New Roman" w:hAnsi="Times New Roman" w:eastAsia="宋体" w:cs="Times New Roman"/>
          <w:szCs w:val="21"/>
          <w:lang w:eastAsia="zh-CN"/>
        </w:rPr>
        <w:t>（</w:t>
      </w:r>
      <w:r>
        <w:rPr>
          <w:rFonts w:hint="eastAsia" w:cs="Times New Roman"/>
          <w:szCs w:val="21"/>
          <w:lang w:val="en-US" w:eastAsia="zh-CN"/>
        </w:rPr>
        <w:t>3</w:t>
      </w:r>
      <w:r>
        <w:rPr>
          <w:rFonts w:hint="default" w:ascii="Times New Roman" w:hAnsi="Times New Roman" w:eastAsia="宋体" w:cs="Times New Roman"/>
          <w:szCs w:val="21"/>
          <w:lang w:val="en-US" w:eastAsia="zh-CN"/>
        </w:rPr>
        <w:t>0%</w:t>
      </w:r>
      <w:r>
        <w:rPr>
          <w:rFonts w:hint="default" w:ascii="Times New Roman" w:hAnsi="Times New Roman" w:eastAsia="宋体" w:cs="Times New Roman"/>
          <w:szCs w:val="21"/>
          <w:lang w:eastAsia="zh-CN"/>
        </w:rPr>
        <w:t>）</w:t>
      </w:r>
      <w:r>
        <w:rPr>
          <w:rFonts w:hint="default" w:ascii="Times New Roman" w:hAnsi="Times New Roman" w:eastAsia="宋体" w:cs="Times New Roman"/>
          <w:szCs w:val="21"/>
        </w:rPr>
        <w:t>：课堂操作</w:t>
      </w:r>
      <w:r>
        <w:rPr>
          <w:rFonts w:hint="default" w:ascii="Times New Roman" w:hAnsi="Times New Roman" w:eastAsia="宋体" w:cs="Times New Roman"/>
          <w:szCs w:val="21"/>
          <w:lang w:eastAsia="zh-CN"/>
        </w:rPr>
        <w:t>（</w:t>
      </w:r>
      <w:r>
        <w:rPr>
          <w:rFonts w:hint="eastAsia" w:cs="Times New Roman"/>
          <w:szCs w:val="21"/>
          <w:lang w:val="en-US" w:eastAsia="zh-CN"/>
        </w:rPr>
        <w:t>2</w:t>
      </w:r>
      <w:r>
        <w:rPr>
          <w:rFonts w:hint="default" w:ascii="Times New Roman" w:hAnsi="Times New Roman" w:eastAsia="宋体" w:cs="Times New Roman"/>
          <w:szCs w:val="21"/>
          <w:lang w:val="en-US" w:eastAsia="zh-CN"/>
        </w:rPr>
        <w:t>0%</w:t>
      </w:r>
      <w:r>
        <w:rPr>
          <w:rFonts w:hint="default" w:ascii="Times New Roman" w:hAnsi="Times New Roman" w:eastAsia="宋体" w:cs="Times New Roman"/>
          <w:szCs w:val="21"/>
          <w:lang w:eastAsia="zh-CN"/>
        </w:rPr>
        <w:t>）</w:t>
      </w:r>
      <w:r>
        <w:rPr>
          <w:rFonts w:hint="default" w:ascii="Times New Roman" w:hAnsi="Times New Roman" w:eastAsia="宋体" w:cs="Times New Roman"/>
          <w:szCs w:val="21"/>
          <w:lang w:val="en-US" w:eastAsia="zh-CN"/>
        </w:rPr>
        <w:t>+</w:t>
      </w:r>
      <w:r>
        <w:rPr>
          <w:rFonts w:hint="default" w:ascii="Times New Roman" w:hAnsi="Times New Roman" w:eastAsia="宋体" w:cs="Times New Roman"/>
          <w:szCs w:val="21"/>
        </w:rPr>
        <w:t>课堂提问</w:t>
      </w:r>
      <w:r>
        <w:rPr>
          <w:rFonts w:hint="default" w:ascii="Times New Roman" w:hAnsi="Times New Roman" w:eastAsia="宋体" w:cs="Times New Roman"/>
          <w:szCs w:val="21"/>
          <w:lang w:eastAsia="zh-CN"/>
        </w:rPr>
        <w:t>（</w:t>
      </w:r>
      <w:r>
        <w:rPr>
          <w:rFonts w:hint="default" w:ascii="Times New Roman" w:hAnsi="Times New Roman" w:eastAsia="宋体" w:cs="Times New Roman"/>
          <w:szCs w:val="21"/>
          <w:lang w:val="en-US" w:eastAsia="zh-CN"/>
        </w:rPr>
        <w:t>5%</w:t>
      </w:r>
      <w:r>
        <w:rPr>
          <w:rFonts w:hint="default" w:ascii="Times New Roman" w:hAnsi="Times New Roman" w:eastAsia="宋体" w:cs="Times New Roman"/>
          <w:szCs w:val="21"/>
          <w:lang w:eastAsia="zh-CN"/>
        </w:rPr>
        <w:t>）</w:t>
      </w:r>
      <w:r>
        <w:rPr>
          <w:rFonts w:hint="default" w:ascii="Times New Roman" w:hAnsi="Times New Roman" w:eastAsia="宋体" w:cs="Times New Roman"/>
          <w:szCs w:val="21"/>
          <w:lang w:val="en-US" w:eastAsia="zh-CN"/>
        </w:rPr>
        <w:t>+考勤（5%）</w:t>
      </w:r>
    </w:p>
    <w:p w14:paraId="2B528EF3">
      <w:pPr>
        <w:spacing w:line="360" w:lineRule="auto"/>
        <w:ind w:firstLine="420" w:firstLineChars="200"/>
        <w:outlineLvl w:val="9"/>
        <w:rPr>
          <w:rFonts w:hint="default" w:ascii="Times New Roman" w:hAnsi="Times New Roman" w:eastAsia="宋体" w:cs="Times New Roman"/>
          <w:sz w:val="22"/>
        </w:rPr>
      </w:pPr>
      <w:r>
        <w:rPr>
          <w:rFonts w:hint="default" w:ascii="Times New Roman" w:hAnsi="Times New Roman" w:eastAsia="宋体" w:cs="Times New Roman"/>
          <w:szCs w:val="21"/>
        </w:rPr>
        <w:t>期末考核</w:t>
      </w:r>
      <w:r>
        <w:rPr>
          <w:rFonts w:hint="default" w:ascii="Times New Roman" w:hAnsi="Times New Roman" w:eastAsia="宋体" w:cs="Times New Roman"/>
          <w:szCs w:val="21"/>
          <w:lang w:eastAsia="zh-CN"/>
        </w:rPr>
        <w:t>（</w:t>
      </w:r>
      <w:r>
        <w:rPr>
          <w:rFonts w:hint="eastAsia" w:cs="Times New Roman"/>
          <w:szCs w:val="21"/>
          <w:lang w:val="en-US" w:eastAsia="zh-CN"/>
        </w:rPr>
        <w:t>7</w:t>
      </w:r>
      <w:r>
        <w:rPr>
          <w:rFonts w:hint="default" w:ascii="Times New Roman" w:hAnsi="Times New Roman" w:eastAsia="宋体" w:cs="Times New Roman"/>
          <w:szCs w:val="21"/>
          <w:lang w:val="en-US" w:eastAsia="zh-CN"/>
        </w:rPr>
        <w:t>0%</w:t>
      </w:r>
      <w:r>
        <w:rPr>
          <w:rFonts w:hint="default" w:ascii="Times New Roman" w:hAnsi="Times New Roman" w:eastAsia="宋体" w:cs="Times New Roman"/>
          <w:szCs w:val="21"/>
          <w:lang w:eastAsia="zh-CN"/>
        </w:rPr>
        <w:t>）</w:t>
      </w:r>
      <w:r>
        <w:rPr>
          <w:rFonts w:hint="default" w:ascii="Times New Roman" w:hAnsi="Times New Roman" w:eastAsia="宋体" w:cs="Times New Roman"/>
          <w:szCs w:val="21"/>
        </w:rPr>
        <w:t>：</w:t>
      </w:r>
      <w:r>
        <w:rPr>
          <w:rFonts w:hint="default" w:ascii="Times New Roman" w:hAnsi="Times New Roman" w:eastAsia="宋体" w:cs="Times New Roman"/>
          <w:szCs w:val="21"/>
          <w:lang w:val="en-US" w:eastAsia="zh-CN"/>
        </w:rPr>
        <w:t>实验报告</w:t>
      </w:r>
    </w:p>
    <w:p w14:paraId="3FBDF909">
      <w:pPr>
        <w:pStyle w:val="30"/>
        <w:spacing w:line="360" w:lineRule="auto"/>
        <w:ind w:firstLine="0" w:firstLineChars="0"/>
        <w:outlineLvl w:val="9"/>
        <w:rPr>
          <w:rFonts w:ascii="黑体" w:hAnsi="黑体" w:eastAsia="黑体" w:cs="宋体"/>
          <w:b/>
          <w:bCs/>
          <w:sz w:val="24"/>
          <w:szCs w:val="24"/>
        </w:rPr>
      </w:pPr>
      <w:r>
        <w:rPr>
          <w:rFonts w:hint="eastAsia" w:ascii="黑体" w:hAnsi="黑体" w:eastAsia="黑体" w:cs="宋体"/>
          <w:b/>
          <w:bCs/>
          <w:sz w:val="24"/>
          <w:szCs w:val="24"/>
        </w:rPr>
        <w:t>四、推荐实践（实验）教材和教学参考书</w:t>
      </w:r>
    </w:p>
    <w:p w14:paraId="7E19B264">
      <w:pPr>
        <w:spacing w:line="360" w:lineRule="auto"/>
        <w:ind w:firstLine="420" w:firstLineChars="200"/>
        <w:outlineLvl w:val="9"/>
        <w:rPr>
          <w:rFonts w:ascii="宋体" w:hAnsi="宋体" w:eastAsia="宋体" w:cs="宋体"/>
          <w:szCs w:val="21"/>
        </w:rPr>
      </w:pPr>
      <w:r>
        <w:rPr>
          <w:rFonts w:hint="eastAsia" w:ascii="宋体" w:hAnsi="宋体" w:eastAsia="宋体" w:cs="宋体"/>
          <w:szCs w:val="21"/>
        </w:rPr>
        <w:t>实践（实验）教材：[1]数据结构（C语言版）（第4版）（微课版），李云清、杨庆红、揭安全编著，ISBN:978-7-115-60320-3，人民邮电出版社，2023</w:t>
      </w:r>
    </w:p>
    <w:p w14:paraId="3AAC1B5E">
      <w:pPr>
        <w:spacing w:line="360" w:lineRule="auto"/>
        <w:ind w:firstLine="420" w:firstLineChars="200"/>
        <w:outlineLvl w:val="9"/>
        <w:rPr>
          <w:rFonts w:hint="eastAsia" w:ascii="宋体" w:hAnsi="宋体" w:eastAsia="宋体" w:cs="宋体"/>
          <w:szCs w:val="21"/>
        </w:rPr>
      </w:pPr>
      <w:r>
        <w:rPr>
          <w:rFonts w:hint="eastAsia" w:ascii="宋体" w:hAnsi="宋体" w:eastAsia="宋体" w:cs="宋体"/>
          <w:szCs w:val="21"/>
        </w:rPr>
        <w:t>参考书：</w:t>
      </w:r>
    </w:p>
    <w:p w14:paraId="16C233A8">
      <w:pPr>
        <w:spacing w:line="360" w:lineRule="auto"/>
        <w:ind w:firstLine="420" w:firstLineChars="200"/>
        <w:outlineLvl w:val="9"/>
        <w:rPr>
          <w:rFonts w:hint="eastAsia" w:ascii="宋体" w:hAnsi="宋体" w:eastAsia="宋体" w:cs="宋体"/>
          <w:szCs w:val="21"/>
        </w:rPr>
      </w:pPr>
      <w:r>
        <w:rPr>
          <w:rFonts w:hint="eastAsia" w:ascii="宋体" w:hAnsi="宋体" w:eastAsia="宋体" w:cs="宋体"/>
          <w:szCs w:val="21"/>
        </w:rPr>
        <w:t>[1]数据结构与问题求解，Mark Allen Weiss著，清华大学出版社，2004</w:t>
      </w:r>
    </w:p>
    <w:p w14:paraId="05202294">
      <w:pPr>
        <w:spacing w:line="360" w:lineRule="auto"/>
        <w:ind w:firstLine="420" w:firstLineChars="200"/>
        <w:outlineLvl w:val="9"/>
        <w:rPr>
          <w:rFonts w:hint="eastAsia" w:ascii="宋体" w:hAnsi="宋体" w:eastAsia="宋体" w:cs="宋体"/>
          <w:szCs w:val="21"/>
        </w:rPr>
      </w:pPr>
      <w:r>
        <w:rPr>
          <w:rFonts w:hint="eastAsia" w:ascii="宋体" w:hAnsi="宋体" w:eastAsia="宋体" w:cs="宋体"/>
          <w:szCs w:val="21"/>
        </w:rPr>
        <w:t>[2]数据结构与算法分析——C语言描述，（美）维斯 著，冯舜玺译，机械工业出版社，2004</w:t>
      </w:r>
    </w:p>
    <w:p w14:paraId="17EE0625">
      <w:pPr>
        <w:spacing w:line="360" w:lineRule="auto"/>
        <w:ind w:firstLine="420" w:firstLineChars="200"/>
        <w:outlineLvl w:val="9"/>
        <w:rPr>
          <w:rFonts w:hint="eastAsia" w:ascii="宋体" w:hAnsi="宋体" w:eastAsia="宋体" w:cs="宋体"/>
          <w:szCs w:val="21"/>
        </w:rPr>
      </w:pPr>
      <w:r>
        <w:rPr>
          <w:rFonts w:hint="eastAsia" w:ascii="宋体" w:hAnsi="宋体" w:eastAsia="宋体" w:cs="宋体"/>
          <w:szCs w:val="21"/>
        </w:rPr>
        <w:t>[3]数据结构、算法与应用（C++语言描述），美国 Sartaj Sahni 著，王立柱，刘志红译，机械工业出版社，2015</w:t>
      </w:r>
    </w:p>
    <w:p w14:paraId="7728C7F8">
      <w:pPr>
        <w:spacing w:line="360" w:lineRule="auto"/>
        <w:ind w:firstLine="420" w:firstLineChars="200"/>
        <w:outlineLvl w:val="9"/>
        <w:rPr>
          <w:rFonts w:hint="eastAsia" w:ascii="宋体" w:hAnsi="宋体" w:eastAsia="宋体" w:cs="宋体"/>
          <w:szCs w:val="21"/>
        </w:rPr>
      </w:pPr>
      <w:r>
        <w:rPr>
          <w:rFonts w:hint="eastAsia" w:ascii="宋体" w:hAnsi="宋体" w:eastAsia="宋体" w:cs="宋体"/>
          <w:szCs w:val="21"/>
        </w:rPr>
        <w:t>[4]算法：C语言实现（第1~4部分）基础知识、数据结构、排序及搜索，Robert Sedgewick著，机械工业出版社，2009</w:t>
      </w:r>
    </w:p>
    <w:p w14:paraId="6A9982A8">
      <w:pPr>
        <w:spacing w:line="360" w:lineRule="auto"/>
        <w:ind w:firstLine="420" w:firstLineChars="200"/>
        <w:outlineLvl w:val="9"/>
        <w:rPr>
          <w:rFonts w:hint="eastAsia" w:ascii="宋体" w:hAnsi="宋体" w:eastAsia="宋体" w:cs="宋体"/>
          <w:szCs w:val="21"/>
        </w:rPr>
      </w:pPr>
      <w:r>
        <w:rPr>
          <w:rFonts w:hint="eastAsia" w:ascii="宋体" w:hAnsi="宋体" w:eastAsia="宋体" w:cs="宋体"/>
          <w:szCs w:val="21"/>
        </w:rPr>
        <w:t>[5]数据结构，严蔚敏，吴伟民编著，清华大学出版社，2016</w:t>
      </w:r>
    </w:p>
    <w:p w14:paraId="16B4D442">
      <w:pPr>
        <w:spacing w:line="360" w:lineRule="auto"/>
        <w:ind w:firstLine="420" w:firstLineChars="200"/>
        <w:outlineLvl w:val="9"/>
        <w:rPr>
          <w:rFonts w:hint="eastAsia" w:ascii="宋体" w:hAnsi="宋体" w:eastAsia="宋体" w:cs="宋体"/>
          <w:szCs w:val="21"/>
        </w:rPr>
      </w:pPr>
      <w:r>
        <w:rPr>
          <w:rFonts w:hint="eastAsia" w:ascii="宋体" w:hAnsi="宋体" w:eastAsia="宋体" w:cs="宋体"/>
          <w:szCs w:val="21"/>
        </w:rPr>
        <w:t>[6]数据结构与算法——学习指导与习题解析，张铭，赵海燕，王腾蛟著，高等教育出版社，2005</w:t>
      </w:r>
    </w:p>
    <w:p w14:paraId="218F1883">
      <w:pPr>
        <w:spacing w:line="360" w:lineRule="auto"/>
        <w:ind w:firstLine="420" w:firstLineChars="200"/>
        <w:outlineLvl w:val="9"/>
        <w:rPr>
          <w:rFonts w:ascii="宋体" w:hAnsi="宋体" w:eastAsia="宋体" w:cs="宋体"/>
          <w:szCs w:val="21"/>
        </w:rPr>
      </w:pPr>
      <w:r>
        <w:rPr>
          <w:rFonts w:hint="eastAsia" w:ascii="宋体" w:hAnsi="宋体" w:eastAsia="宋体" w:cs="宋体"/>
          <w:szCs w:val="21"/>
        </w:rPr>
        <w:t>[7]数据结构，陈越主编，高等教育出版社，2016</w:t>
      </w:r>
    </w:p>
    <w:p w14:paraId="12BDC185">
      <w:pPr>
        <w:pStyle w:val="30"/>
        <w:spacing w:line="360" w:lineRule="auto"/>
        <w:ind w:firstLine="0" w:firstLineChars="0"/>
        <w:outlineLvl w:val="9"/>
        <w:rPr>
          <w:rFonts w:ascii="黑体" w:hAnsi="黑体" w:eastAsia="黑体" w:cs="宋体"/>
          <w:b/>
          <w:bCs/>
          <w:sz w:val="24"/>
          <w:szCs w:val="24"/>
        </w:rPr>
      </w:pPr>
      <w:r>
        <w:rPr>
          <w:rFonts w:hint="eastAsia" w:ascii="黑体" w:hAnsi="黑体" w:eastAsia="黑体" w:cs="宋体"/>
          <w:b/>
          <w:bCs/>
          <w:sz w:val="24"/>
          <w:szCs w:val="24"/>
        </w:rPr>
        <w:t>五、实践（实验）教学内容及学时分配表（含课程思政点）</w:t>
      </w:r>
    </w:p>
    <w:p w14:paraId="51531129">
      <w:pPr>
        <w:adjustRightInd w:val="0"/>
        <w:snapToGrid w:val="0"/>
        <w:spacing w:line="360" w:lineRule="auto"/>
        <w:jc w:val="center"/>
        <w:outlineLvl w:val="9"/>
        <w:rPr>
          <w:rFonts w:ascii="宋体" w:hAnsi="宋体" w:eastAsia="宋体" w:cs="宋体"/>
          <w:b/>
          <w:bCs/>
          <w:szCs w:val="21"/>
        </w:rPr>
      </w:pPr>
      <w:r>
        <w:rPr>
          <w:rFonts w:hint="eastAsia" w:ascii="宋体" w:hAnsi="宋体" w:eastAsia="宋体" w:cs="宋体"/>
          <w:b/>
          <w:bCs/>
          <w:szCs w:val="21"/>
        </w:rPr>
        <w:t>实践一 ：复习C语言相关知识</w:t>
      </w:r>
    </w:p>
    <w:p w14:paraId="353B7172">
      <w:pPr>
        <w:spacing w:line="360" w:lineRule="auto"/>
        <w:ind w:firstLine="420" w:firstLineChars="200"/>
        <w:outlineLvl w:val="9"/>
        <w:rPr>
          <w:rFonts w:hint="default" w:ascii="黑体" w:hAnsi="黑体" w:eastAsia="宋体" w:cs="宋体"/>
          <w:sz w:val="20"/>
          <w:szCs w:val="20"/>
          <w:lang w:val="en-US" w:eastAsia="zh-CN"/>
        </w:rPr>
      </w:pPr>
      <w:r>
        <w:rPr>
          <w:rFonts w:hint="eastAsia" w:ascii="宋体" w:hAnsi="宋体" w:eastAsia="宋体" w:cs="宋体"/>
          <w:szCs w:val="21"/>
        </w:rPr>
        <w:t xml:space="preserve">实践（实验）学时数： </w:t>
      </w:r>
      <w:r>
        <w:rPr>
          <w:rFonts w:hint="eastAsia" w:ascii="宋体" w:hAnsi="宋体" w:eastAsia="宋体" w:cs="宋体"/>
          <w:szCs w:val="21"/>
          <w:lang w:val="en-US" w:eastAsia="zh-CN"/>
        </w:rPr>
        <w:t>2学时</w:t>
      </w:r>
    </w:p>
    <w:p w14:paraId="6E95367A">
      <w:pPr>
        <w:spacing w:line="360" w:lineRule="auto"/>
        <w:ind w:firstLine="420" w:firstLineChars="200"/>
        <w:outlineLvl w:val="9"/>
        <w:rPr>
          <w:rFonts w:ascii="宋体" w:hAnsi="宋体" w:eastAsia="宋体" w:cs="宋体"/>
          <w:szCs w:val="21"/>
        </w:rPr>
      </w:pPr>
      <w:r>
        <w:rPr>
          <w:rFonts w:hint="eastAsia" w:ascii="宋体" w:hAnsi="宋体" w:eastAsia="宋体" w:cs="宋体"/>
          <w:szCs w:val="21"/>
        </w:rPr>
        <w:t>(一) 实践（实验）类型：综合性</w:t>
      </w:r>
    </w:p>
    <w:p w14:paraId="2CBB5C6E">
      <w:pPr>
        <w:spacing w:line="360" w:lineRule="auto"/>
        <w:ind w:firstLine="420" w:firstLineChars="200"/>
        <w:outlineLvl w:val="9"/>
        <w:rPr>
          <w:rFonts w:ascii="宋体" w:hAnsi="宋体" w:eastAsia="宋体" w:cs="宋体"/>
          <w:szCs w:val="21"/>
        </w:rPr>
      </w:pPr>
      <w:r>
        <w:rPr>
          <w:rFonts w:hint="eastAsia" w:ascii="宋体" w:hAnsi="宋体" w:eastAsia="宋体" w:cs="宋体"/>
          <w:szCs w:val="21"/>
        </w:rPr>
        <w:t>(二) 实践（实验）目的：熟练掌握C语言的数组、指针、函数、结构类型与文件等的相关操作，为数据结构实验做好准备。</w:t>
      </w:r>
    </w:p>
    <w:p w14:paraId="0791B9F2">
      <w:pPr>
        <w:spacing w:line="360" w:lineRule="auto"/>
        <w:ind w:firstLine="420" w:firstLineChars="200"/>
        <w:outlineLvl w:val="9"/>
        <w:rPr>
          <w:rFonts w:hint="eastAsia" w:ascii="宋体" w:hAnsi="宋体" w:eastAsia="宋体" w:cs="宋体"/>
          <w:szCs w:val="21"/>
        </w:rPr>
      </w:pPr>
      <w:r>
        <w:rPr>
          <w:rFonts w:hint="eastAsia" w:ascii="宋体" w:hAnsi="宋体" w:eastAsia="宋体" w:cs="宋体"/>
          <w:szCs w:val="21"/>
        </w:rPr>
        <w:t>(三) 实践（实验）要求：</w:t>
      </w:r>
    </w:p>
    <w:p w14:paraId="13D1C05C">
      <w:pPr>
        <w:spacing w:line="360" w:lineRule="auto"/>
        <w:ind w:firstLine="420" w:firstLineChars="200"/>
        <w:outlineLvl w:val="9"/>
        <w:rPr>
          <w:rFonts w:ascii="宋体" w:hAnsi="宋体" w:eastAsia="宋体" w:cs="宋体"/>
          <w:szCs w:val="21"/>
        </w:rPr>
      </w:pPr>
      <w:r>
        <w:rPr>
          <w:rFonts w:hint="eastAsia" w:ascii="宋体" w:hAnsi="宋体" w:eastAsia="宋体" w:cs="宋体"/>
          <w:szCs w:val="21"/>
        </w:rPr>
        <w:t>1. 基础理论及基本知识</w:t>
      </w:r>
    </w:p>
    <w:p w14:paraId="78646850">
      <w:pPr>
        <w:numPr>
          <w:ilvl w:val="0"/>
          <w:numId w:val="74"/>
        </w:numPr>
        <w:spacing w:line="400" w:lineRule="exact"/>
        <w:ind w:left="15" w:leftChars="0" w:firstLine="405" w:firstLineChars="0"/>
        <w:outlineLvl w:val="9"/>
        <w:rPr>
          <w:rFonts w:hint="eastAsia" w:ascii="宋体" w:hAnsi="宋体" w:eastAsia="宋体" w:cs="宋体"/>
          <w:szCs w:val="21"/>
        </w:rPr>
      </w:pPr>
      <w:r>
        <w:rPr>
          <w:rFonts w:hint="eastAsia" w:ascii="宋体" w:hAnsi="宋体" w:eastAsia="宋体" w:cs="宋体"/>
          <w:szCs w:val="21"/>
        </w:rPr>
        <w:t>掌握一维数组的声明和使用方法</w:t>
      </w:r>
      <w:r>
        <w:rPr>
          <w:rFonts w:hint="eastAsia" w:ascii="宋体" w:hAnsi="宋体" w:eastAsia="宋体" w:cs="宋体"/>
          <w:szCs w:val="21"/>
          <w:lang w:eastAsia="zh-CN"/>
        </w:rPr>
        <w:t>；</w:t>
      </w:r>
    </w:p>
    <w:p w14:paraId="51B987EE">
      <w:pPr>
        <w:numPr>
          <w:ilvl w:val="0"/>
          <w:numId w:val="74"/>
        </w:numPr>
        <w:spacing w:line="400" w:lineRule="exact"/>
        <w:ind w:left="15" w:leftChars="0" w:firstLine="405" w:firstLineChars="0"/>
        <w:outlineLvl w:val="9"/>
        <w:rPr>
          <w:rFonts w:hint="eastAsia" w:ascii="宋体" w:hAnsi="宋体" w:eastAsia="宋体" w:cs="宋体"/>
          <w:szCs w:val="21"/>
        </w:rPr>
      </w:pPr>
      <w:r>
        <w:rPr>
          <w:rFonts w:hint="eastAsia" w:ascii="宋体" w:hAnsi="宋体" w:eastAsia="宋体" w:cs="宋体"/>
          <w:szCs w:val="21"/>
        </w:rPr>
        <w:t>掌握指针变量的基本操作</w:t>
      </w:r>
      <w:r>
        <w:rPr>
          <w:rFonts w:hint="eastAsia" w:ascii="宋体" w:hAnsi="宋体" w:eastAsia="宋体" w:cs="宋体"/>
          <w:szCs w:val="21"/>
          <w:lang w:eastAsia="zh-CN"/>
        </w:rPr>
        <w:t>；</w:t>
      </w:r>
    </w:p>
    <w:p w14:paraId="3AD19E53">
      <w:pPr>
        <w:numPr>
          <w:ilvl w:val="0"/>
          <w:numId w:val="74"/>
        </w:numPr>
        <w:spacing w:line="400" w:lineRule="exact"/>
        <w:ind w:left="15" w:leftChars="0" w:firstLine="405" w:firstLineChars="0"/>
        <w:outlineLvl w:val="9"/>
        <w:rPr>
          <w:rFonts w:hint="eastAsia" w:ascii="宋体" w:hAnsi="宋体" w:eastAsia="宋体" w:cs="宋体"/>
          <w:szCs w:val="21"/>
        </w:rPr>
      </w:pPr>
      <w:r>
        <w:rPr>
          <w:rFonts w:hint="eastAsia" w:ascii="宋体" w:hAnsi="宋体" w:eastAsia="宋体" w:cs="宋体"/>
          <w:szCs w:val="21"/>
        </w:rPr>
        <w:t>掌握函数声明、定义和调用方法</w:t>
      </w:r>
      <w:r>
        <w:rPr>
          <w:rFonts w:hint="eastAsia" w:ascii="宋体" w:hAnsi="宋体" w:eastAsia="宋体" w:cs="宋体"/>
          <w:szCs w:val="21"/>
          <w:lang w:eastAsia="zh-CN"/>
        </w:rPr>
        <w:t>；</w:t>
      </w:r>
    </w:p>
    <w:p w14:paraId="2AE48FB2">
      <w:pPr>
        <w:numPr>
          <w:ilvl w:val="0"/>
          <w:numId w:val="74"/>
        </w:numPr>
        <w:spacing w:line="400" w:lineRule="exact"/>
        <w:ind w:left="15" w:leftChars="0" w:firstLine="405" w:firstLineChars="0"/>
        <w:outlineLvl w:val="9"/>
        <w:rPr>
          <w:rFonts w:hint="eastAsia" w:ascii="宋体" w:hAnsi="宋体" w:eastAsia="宋体" w:cs="宋体"/>
          <w:szCs w:val="21"/>
        </w:rPr>
      </w:pPr>
      <w:r>
        <w:rPr>
          <w:rFonts w:hint="eastAsia" w:ascii="宋体" w:hAnsi="宋体" w:eastAsia="宋体" w:cs="宋体"/>
          <w:szCs w:val="21"/>
        </w:rPr>
        <w:t>熟练掌握结构体的操作和访问方法</w:t>
      </w:r>
      <w:r>
        <w:rPr>
          <w:rFonts w:hint="eastAsia" w:ascii="宋体" w:hAnsi="宋体" w:eastAsia="宋体" w:cs="宋体"/>
          <w:szCs w:val="21"/>
          <w:lang w:eastAsia="zh-CN"/>
        </w:rPr>
        <w:t>；</w:t>
      </w:r>
    </w:p>
    <w:p w14:paraId="4198CA40">
      <w:pPr>
        <w:numPr>
          <w:ilvl w:val="0"/>
          <w:numId w:val="74"/>
        </w:numPr>
        <w:spacing w:line="400" w:lineRule="exact"/>
        <w:ind w:left="15" w:leftChars="0" w:firstLine="405" w:firstLineChars="0"/>
        <w:outlineLvl w:val="9"/>
        <w:rPr>
          <w:rFonts w:hint="eastAsia" w:ascii="宋体" w:hAnsi="宋体" w:eastAsia="宋体" w:cs="宋体"/>
          <w:szCs w:val="21"/>
        </w:rPr>
      </w:pPr>
      <w:r>
        <w:rPr>
          <w:rFonts w:hint="eastAsia" w:ascii="宋体" w:hAnsi="宋体" w:eastAsia="宋体" w:cs="宋体"/>
          <w:szCs w:val="21"/>
        </w:rPr>
        <w:t>掌握文件的简单读写方法。</w:t>
      </w:r>
    </w:p>
    <w:p w14:paraId="0A169A91">
      <w:pPr>
        <w:spacing w:line="360" w:lineRule="auto"/>
        <w:ind w:firstLine="420" w:firstLineChars="200"/>
        <w:outlineLvl w:val="9"/>
        <w:rPr>
          <w:rFonts w:ascii="宋体" w:hAnsi="宋体" w:eastAsia="宋体" w:cs="宋体"/>
          <w:szCs w:val="21"/>
        </w:rPr>
      </w:pPr>
      <w:r>
        <w:rPr>
          <w:rFonts w:hint="eastAsia" w:ascii="宋体" w:hAnsi="宋体" w:eastAsia="宋体" w:cs="宋体"/>
          <w:szCs w:val="21"/>
        </w:rPr>
        <w:t>2. 实践（实验）操作的基本技能</w:t>
      </w:r>
    </w:p>
    <w:p w14:paraId="0EEFB60B">
      <w:pPr>
        <w:numPr>
          <w:ilvl w:val="0"/>
          <w:numId w:val="75"/>
        </w:numPr>
        <w:spacing w:line="400" w:lineRule="exact"/>
        <w:ind w:left="0" w:leftChars="0" w:firstLine="420" w:firstLineChars="0"/>
        <w:outlineLvl w:val="9"/>
        <w:rPr>
          <w:rFonts w:hint="eastAsia" w:ascii="宋体" w:hAnsi="宋体" w:eastAsia="宋体" w:cs="宋体"/>
          <w:szCs w:val="21"/>
        </w:rPr>
      </w:pPr>
      <w:r>
        <w:rPr>
          <w:rFonts w:hint="eastAsia" w:ascii="宋体" w:hAnsi="宋体" w:eastAsia="宋体" w:cs="宋体"/>
          <w:szCs w:val="21"/>
          <w:lang w:val="en-US" w:eastAsia="zh-CN"/>
        </w:rPr>
        <w:t>能够掌握一维数组编程方法</w:t>
      </w:r>
      <w:r>
        <w:rPr>
          <w:rFonts w:hint="eastAsia" w:ascii="宋体" w:hAnsi="宋体" w:eastAsia="宋体" w:cs="宋体"/>
          <w:szCs w:val="21"/>
        </w:rPr>
        <w:t>；</w:t>
      </w:r>
    </w:p>
    <w:p w14:paraId="7705F8DA">
      <w:pPr>
        <w:numPr>
          <w:ilvl w:val="0"/>
          <w:numId w:val="75"/>
        </w:numPr>
        <w:spacing w:line="400" w:lineRule="exact"/>
        <w:ind w:left="0" w:leftChars="0" w:firstLine="420" w:firstLineChars="0"/>
        <w:outlineLvl w:val="9"/>
        <w:rPr>
          <w:rFonts w:hint="eastAsia" w:ascii="宋体" w:hAnsi="宋体" w:eastAsia="宋体" w:cs="宋体"/>
          <w:szCs w:val="21"/>
        </w:rPr>
      </w:pPr>
      <w:r>
        <w:rPr>
          <w:rFonts w:hint="eastAsia" w:ascii="宋体" w:hAnsi="宋体" w:eastAsia="宋体" w:cs="宋体"/>
          <w:szCs w:val="21"/>
          <w:lang w:val="en-US" w:eastAsia="zh-CN"/>
        </w:rPr>
        <w:t>能够使用指针、函数编写程序</w:t>
      </w:r>
      <w:r>
        <w:rPr>
          <w:rFonts w:hint="eastAsia" w:ascii="宋体" w:hAnsi="宋体" w:eastAsia="宋体" w:cs="宋体"/>
          <w:szCs w:val="21"/>
        </w:rPr>
        <w:t>；</w:t>
      </w:r>
    </w:p>
    <w:p w14:paraId="63F70E0E">
      <w:pPr>
        <w:numPr>
          <w:ilvl w:val="0"/>
          <w:numId w:val="75"/>
        </w:numPr>
        <w:spacing w:line="400" w:lineRule="exact"/>
        <w:ind w:left="0" w:leftChars="0" w:firstLine="420" w:firstLineChars="0"/>
        <w:outlineLvl w:val="9"/>
        <w:rPr>
          <w:rFonts w:hint="eastAsia" w:ascii="宋体" w:hAnsi="宋体" w:eastAsia="宋体" w:cs="宋体"/>
          <w:szCs w:val="21"/>
        </w:rPr>
      </w:pPr>
      <w:r>
        <w:rPr>
          <w:rFonts w:hint="eastAsia" w:ascii="宋体" w:hAnsi="宋体" w:eastAsia="宋体" w:cs="宋体"/>
          <w:szCs w:val="21"/>
          <w:lang w:val="en-US" w:eastAsia="zh-CN"/>
        </w:rPr>
        <w:t>掌握结构体操作方法。</w:t>
      </w:r>
    </w:p>
    <w:p w14:paraId="2087D0A2">
      <w:pPr>
        <w:spacing w:line="360" w:lineRule="auto"/>
        <w:ind w:firstLine="420" w:firstLineChars="200"/>
        <w:outlineLvl w:val="9"/>
        <w:rPr>
          <w:rFonts w:ascii="宋体" w:hAnsi="宋体" w:eastAsia="宋体" w:cs="宋体"/>
          <w:szCs w:val="21"/>
        </w:rPr>
      </w:pPr>
      <w:r>
        <w:rPr>
          <w:rFonts w:hint="eastAsia" w:ascii="宋体" w:hAnsi="宋体" w:eastAsia="宋体" w:cs="宋体"/>
          <w:szCs w:val="21"/>
        </w:rPr>
        <w:t>(四) 主要仪器设备及用品：</w:t>
      </w:r>
      <w:r>
        <w:rPr>
          <w:rFonts w:hint="eastAsia" w:ascii="宋体" w:hAnsi="宋体" w:eastAsia="宋体" w:cs="宋体"/>
          <w:szCs w:val="21"/>
          <w:lang w:val="en-US" w:eastAsia="zh-CN"/>
        </w:rPr>
        <w:t>计算机</w:t>
      </w:r>
      <w:r>
        <w:rPr>
          <w:rFonts w:hint="eastAsia" w:ascii="宋体" w:hAnsi="宋体" w:eastAsia="宋体" w:cs="宋体"/>
          <w:szCs w:val="21"/>
          <w:lang w:eastAsia="zh-CN"/>
        </w:rPr>
        <w:t>、</w:t>
      </w:r>
      <w:r>
        <w:rPr>
          <w:rFonts w:hint="eastAsia" w:ascii="宋体" w:hAnsi="宋体" w:eastAsia="宋体" w:cs="宋体"/>
          <w:szCs w:val="21"/>
          <w:lang w:val="en-US" w:eastAsia="zh-CN"/>
        </w:rPr>
        <w:t>Dev C++、</w:t>
      </w:r>
      <w:r>
        <w:rPr>
          <w:rFonts w:hint="eastAsia" w:ascii="宋体" w:hAnsi="宋体" w:eastAsia="宋体" w:cs="宋体"/>
          <w:szCs w:val="21"/>
        </w:rPr>
        <w:t>算法仿真软件等多种手段。</w:t>
      </w:r>
    </w:p>
    <w:p w14:paraId="49520244">
      <w:pPr>
        <w:spacing w:line="360" w:lineRule="auto"/>
        <w:ind w:firstLine="420" w:firstLineChars="200"/>
        <w:outlineLvl w:val="9"/>
        <w:rPr>
          <w:rFonts w:ascii="宋体" w:hAnsi="宋体" w:eastAsia="宋体" w:cs="宋体"/>
          <w:szCs w:val="21"/>
        </w:rPr>
      </w:pPr>
    </w:p>
    <w:p w14:paraId="2A10A5B0">
      <w:pPr>
        <w:adjustRightInd w:val="0"/>
        <w:snapToGrid w:val="0"/>
        <w:spacing w:line="360" w:lineRule="auto"/>
        <w:jc w:val="center"/>
        <w:outlineLvl w:val="9"/>
        <w:rPr>
          <w:rFonts w:ascii="宋体" w:hAnsi="宋体" w:eastAsia="宋体" w:cs="宋体"/>
          <w:b/>
          <w:bCs/>
          <w:sz w:val="18"/>
          <w:szCs w:val="18"/>
        </w:rPr>
      </w:pPr>
      <w:r>
        <w:rPr>
          <w:rFonts w:hint="eastAsia" w:ascii="宋体" w:hAnsi="宋体" w:eastAsia="宋体" w:cs="宋体"/>
          <w:b/>
          <w:bCs/>
          <w:szCs w:val="21"/>
        </w:rPr>
        <w:t>实践二：线性表的顺序实现</w:t>
      </w:r>
    </w:p>
    <w:p w14:paraId="6D70148E">
      <w:pPr>
        <w:spacing w:line="360" w:lineRule="auto"/>
        <w:ind w:firstLine="420" w:firstLineChars="200"/>
        <w:outlineLvl w:val="9"/>
        <w:rPr>
          <w:rFonts w:ascii="宋体" w:hAnsi="宋体" w:eastAsia="宋体" w:cs="宋体"/>
          <w:szCs w:val="21"/>
        </w:rPr>
      </w:pPr>
      <w:r>
        <w:rPr>
          <w:rFonts w:hint="eastAsia" w:ascii="宋体" w:hAnsi="宋体" w:eastAsia="宋体" w:cs="宋体"/>
          <w:szCs w:val="21"/>
        </w:rPr>
        <w:t>实践（实验）学时数：</w:t>
      </w:r>
      <w:r>
        <w:rPr>
          <w:rFonts w:hint="eastAsia" w:ascii="宋体" w:hAnsi="宋体" w:eastAsia="宋体" w:cs="宋体"/>
          <w:szCs w:val="21"/>
          <w:lang w:val="en-US" w:eastAsia="zh-CN"/>
        </w:rPr>
        <w:t>4</w:t>
      </w:r>
      <w:r>
        <w:rPr>
          <w:rFonts w:hint="eastAsia" w:ascii="宋体" w:hAnsi="宋体" w:eastAsia="宋体" w:cs="宋体"/>
          <w:szCs w:val="21"/>
        </w:rPr>
        <w:t>学时</w:t>
      </w:r>
    </w:p>
    <w:p w14:paraId="698A98DD">
      <w:pPr>
        <w:spacing w:line="360" w:lineRule="auto"/>
        <w:ind w:firstLine="420" w:firstLineChars="200"/>
        <w:outlineLvl w:val="9"/>
        <w:rPr>
          <w:rFonts w:ascii="宋体" w:hAnsi="宋体" w:eastAsia="宋体" w:cs="宋体"/>
          <w:szCs w:val="21"/>
        </w:rPr>
      </w:pPr>
      <w:r>
        <w:rPr>
          <w:rFonts w:hint="eastAsia" w:ascii="宋体" w:hAnsi="宋体" w:eastAsia="宋体" w:cs="宋体"/>
          <w:szCs w:val="21"/>
        </w:rPr>
        <w:t>(一) 实践（实验）类型：设计性</w:t>
      </w:r>
    </w:p>
    <w:p w14:paraId="3EFC00CC">
      <w:pPr>
        <w:keepNext w:val="0"/>
        <w:keepLines w:val="0"/>
        <w:pageBreakBefore w:val="0"/>
        <w:widowControl w:val="0"/>
        <w:kinsoku/>
        <w:wordWrap/>
        <w:overflowPunct/>
        <w:topLinePunct w:val="0"/>
        <w:autoSpaceDE/>
        <w:autoSpaceDN/>
        <w:bidi w:val="0"/>
        <w:adjustRightInd/>
        <w:snapToGrid/>
        <w:spacing w:line="360" w:lineRule="auto"/>
        <w:ind w:left="420" w:leftChars="200" w:firstLine="0" w:firstLineChars="0"/>
        <w:textAlignment w:val="auto"/>
        <w:outlineLvl w:val="9"/>
        <w:rPr>
          <w:rFonts w:hint="eastAsia" w:ascii="宋体" w:hAnsi="宋体" w:eastAsia="宋体" w:cs="宋体"/>
          <w:szCs w:val="21"/>
        </w:rPr>
      </w:pPr>
      <w:r>
        <w:rPr>
          <w:rFonts w:hint="eastAsia" w:ascii="宋体" w:hAnsi="宋体" w:eastAsia="宋体" w:cs="宋体"/>
          <w:szCs w:val="21"/>
        </w:rPr>
        <w:t>(二) 实践（实验）目的：掌握顺序表的存储结构形式及其描述和基本运算的实现。(三) 实践（实验）要求：</w:t>
      </w:r>
    </w:p>
    <w:p w14:paraId="59DDAC30">
      <w:pPr>
        <w:spacing w:line="360" w:lineRule="auto"/>
        <w:ind w:firstLine="420" w:firstLineChars="200"/>
        <w:outlineLvl w:val="9"/>
        <w:rPr>
          <w:rFonts w:ascii="宋体" w:hAnsi="宋体" w:eastAsia="宋体" w:cs="宋体"/>
          <w:szCs w:val="21"/>
        </w:rPr>
      </w:pPr>
      <w:r>
        <w:rPr>
          <w:rFonts w:hint="eastAsia" w:ascii="宋体" w:hAnsi="宋体" w:eastAsia="宋体" w:cs="宋体"/>
          <w:szCs w:val="21"/>
        </w:rPr>
        <w:t>1. 基础理论及基本知识</w:t>
      </w:r>
    </w:p>
    <w:p w14:paraId="6007678A">
      <w:pPr>
        <w:spacing w:line="360" w:lineRule="auto"/>
        <w:ind w:firstLine="420" w:firstLineChars="200"/>
        <w:outlineLvl w:val="9"/>
        <w:rPr>
          <w:rFonts w:ascii="宋体" w:hAnsi="宋体" w:eastAsia="宋体" w:cs="宋体"/>
          <w:szCs w:val="21"/>
        </w:rPr>
      </w:pPr>
      <w:r>
        <w:rPr>
          <w:rFonts w:hint="eastAsia" w:ascii="宋体" w:hAnsi="宋体" w:eastAsia="宋体" w:cs="宋体"/>
          <w:szCs w:val="21"/>
        </w:rPr>
        <w:t>掌握用顺序表表示集合、多位整数等数据的方法，并能设计出合理的存储结构，编写出有关算法。</w:t>
      </w:r>
    </w:p>
    <w:p w14:paraId="0B23C894">
      <w:pPr>
        <w:spacing w:line="360" w:lineRule="auto"/>
        <w:ind w:firstLine="420" w:firstLineChars="200"/>
        <w:outlineLvl w:val="9"/>
        <w:rPr>
          <w:rFonts w:ascii="宋体" w:hAnsi="宋体" w:eastAsia="宋体" w:cs="宋体"/>
          <w:szCs w:val="21"/>
        </w:rPr>
      </w:pPr>
      <w:r>
        <w:rPr>
          <w:rFonts w:hint="eastAsia" w:ascii="宋体" w:hAnsi="宋体" w:eastAsia="宋体" w:cs="宋体"/>
          <w:szCs w:val="21"/>
        </w:rPr>
        <w:t>2. 实践（实验）操作的基本技能</w:t>
      </w:r>
    </w:p>
    <w:p w14:paraId="6B3E8419">
      <w:pPr>
        <w:spacing w:line="360" w:lineRule="auto"/>
        <w:ind w:firstLine="420" w:firstLineChars="200"/>
        <w:outlineLvl w:val="9"/>
        <w:rPr>
          <w:rFonts w:hint="eastAsia" w:ascii="宋体" w:hAnsi="宋体" w:eastAsia="宋体" w:cs="宋体"/>
          <w:szCs w:val="21"/>
        </w:rPr>
      </w:pPr>
      <w:r>
        <w:rPr>
          <w:rFonts w:hint="eastAsia" w:ascii="宋体" w:hAnsi="宋体" w:eastAsia="宋体" w:cs="宋体"/>
          <w:szCs w:val="21"/>
          <w:lang w:val="en-US" w:eastAsia="zh-CN"/>
        </w:rPr>
        <w:t>实</w:t>
      </w:r>
      <w:r>
        <w:rPr>
          <w:rFonts w:hint="eastAsia" w:ascii="宋体" w:hAnsi="宋体" w:eastAsia="宋体" w:cs="宋体"/>
          <w:szCs w:val="21"/>
        </w:rPr>
        <w:t>现顺序表的插入、删除及查找等基本操作及编写简单应用程序（含顺序表的排序、检索、归并、分类等）。</w:t>
      </w:r>
    </w:p>
    <w:p w14:paraId="61255F7A">
      <w:pPr>
        <w:spacing w:line="360" w:lineRule="auto"/>
        <w:ind w:firstLine="420" w:firstLineChars="200"/>
        <w:outlineLvl w:val="9"/>
        <w:rPr>
          <w:rFonts w:ascii="宋体" w:hAnsi="宋体" w:eastAsia="宋体" w:cs="宋体"/>
          <w:szCs w:val="21"/>
        </w:rPr>
      </w:pPr>
      <w:r>
        <w:rPr>
          <w:rFonts w:hint="eastAsia" w:ascii="宋体" w:hAnsi="宋体" w:eastAsia="宋体" w:cs="宋体"/>
          <w:szCs w:val="21"/>
        </w:rPr>
        <w:t>(四) 主要仪器设备及用品：</w:t>
      </w:r>
      <w:r>
        <w:rPr>
          <w:rFonts w:hint="eastAsia" w:ascii="宋体" w:hAnsi="宋体" w:eastAsia="宋体" w:cs="宋体"/>
          <w:szCs w:val="21"/>
          <w:lang w:val="en-US" w:eastAsia="zh-CN"/>
        </w:rPr>
        <w:t>计算机</w:t>
      </w:r>
      <w:r>
        <w:rPr>
          <w:rFonts w:hint="eastAsia" w:ascii="宋体" w:hAnsi="宋体" w:eastAsia="宋体" w:cs="宋体"/>
          <w:szCs w:val="21"/>
          <w:lang w:eastAsia="zh-CN"/>
        </w:rPr>
        <w:t>、</w:t>
      </w:r>
      <w:r>
        <w:rPr>
          <w:rFonts w:hint="eastAsia" w:ascii="宋体" w:hAnsi="宋体" w:eastAsia="宋体" w:cs="宋体"/>
          <w:szCs w:val="21"/>
          <w:lang w:val="en-US" w:eastAsia="zh-CN"/>
        </w:rPr>
        <w:t>Dev C++、</w:t>
      </w:r>
      <w:r>
        <w:rPr>
          <w:rFonts w:hint="eastAsia" w:ascii="宋体" w:hAnsi="宋体" w:eastAsia="宋体" w:cs="宋体"/>
          <w:szCs w:val="21"/>
        </w:rPr>
        <w:t>算法仿真软件等多种手段。</w:t>
      </w:r>
    </w:p>
    <w:p w14:paraId="09079851">
      <w:pPr>
        <w:adjustRightInd w:val="0"/>
        <w:snapToGrid w:val="0"/>
        <w:spacing w:line="360" w:lineRule="auto"/>
        <w:ind w:firstLine="2160" w:firstLineChars="1200"/>
        <w:outlineLvl w:val="9"/>
        <w:rPr>
          <w:rFonts w:ascii="宋体" w:hAnsi="宋体" w:eastAsia="宋体" w:cs="宋体"/>
          <w:sz w:val="18"/>
          <w:szCs w:val="18"/>
        </w:rPr>
      </w:pPr>
    </w:p>
    <w:p w14:paraId="140168D3">
      <w:pPr>
        <w:adjustRightInd w:val="0"/>
        <w:snapToGrid w:val="0"/>
        <w:spacing w:line="360" w:lineRule="auto"/>
        <w:jc w:val="center"/>
        <w:outlineLvl w:val="9"/>
        <w:rPr>
          <w:rFonts w:ascii="宋体" w:hAnsi="宋体" w:eastAsia="宋体" w:cs="宋体"/>
          <w:b/>
          <w:bCs/>
          <w:szCs w:val="21"/>
        </w:rPr>
      </w:pPr>
      <w:r>
        <w:rPr>
          <w:rFonts w:hint="eastAsia" w:ascii="宋体" w:hAnsi="宋体" w:eastAsia="宋体" w:cs="宋体"/>
          <w:b/>
          <w:bCs/>
          <w:szCs w:val="21"/>
        </w:rPr>
        <w:t>实践三：不带头结点的单链表</w:t>
      </w:r>
    </w:p>
    <w:p w14:paraId="352683F4">
      <w:pPr>
        <w:spacing w:line="360" w:lineRule="auto"/>
        <w:ind w:firstLine="420" w:firstLineChars="200"/>
        <w:outlineLvl w:val="9"/>
        <w:rPr>
          <w:rFonts w:ascii="宋体" w:hAnsi="宋体" w:eastAsia="宋体" w:cs="宋体"/>
          <w:szCs w:val="21"/>
        </w:rPr>
      </w:pPr>
      <w:r>
        <w:rPr>
          <w:rFonts w:hint="eastAsia" w:ascii="宋体" w:hAnsi="宋体" w:eastAsia="宋体" w:cs="宋体"/>
          <w:szCs w:val="21"/>
        </w:rPr>
        <w:t>实践（实验）学时数：</w:t>
      </w:r>
      <w:r>
        <w:rPr>
          <w:rFonts w:hint="eastAsia" w:ascii="宋体" w:hAnsi="宋体" w:eastAsia="宋体" w:cs="宋体"/>
          <w:szCs w:val="21"/>
          <w:lang w:val="en-US" w:eastAsia="zh-CN"/>
        </w:rPr>
        <w:t>2</w:t>
      </w:r>
      <w:r>
        <w:rPr>
          <w:rFonts w:hint="eastAsia" w:ascii="宋体" w:hAnsi="宋体" w:eastAsia="宋体" w:cs="宋体"/>
          <w:szCs w:val="21"/>
        </w:rPr>
        <w:t>学时</w:t>
      </w:r>
    </w:p>
    <w:p w14:paraId="2E3F1B24">
      <w:pPr>
        <w:spacing w:line="360" w:lineRule="auto"/>
        <w:ind w:firstLine="420" w:firstLineChars="200"/>
        <w:outlineLvl w:val="9"/>
        <w:rPr>
          <w:rFonts w:ascii="宋体" w:hAnsi="宋体" w:eastAsia="宋体" w:cs="宋体"/>
          <w:szCs w:val="21"/>
        </w:rPr>
      </w:pPr>
      <w:r>
        <w:rPr>
          <w:rFonts w:hint="eastAsia" w:ascii="宋体" w:hAnsi="宋体" w:eastAsia="宋体" w:cs="宋体"/>
          <w:szCs w:val="21"/>
        </w:rPr>
        <w:t>(一) 实践（实验）类型：设计性</w:t>
      </w:r>
    </w:p>
    <w:p w14:paraId="466898DC">
      <w:pPr>
        <w:spacing w:line="360" w:lineRule="auto"/>
        <w:ind w:firstLine="420" w:firstLineChars="200"/>
        <w:outlineLvl w:val="9"/>
        <w:rPr>
          <w:rFonts w:hint="eastAsia" w:ascii="宋体" w:hAnsi="宋体" w:eastAsia="宋体" w:cs="宋体"/>
          <w:szCs w:val="21"/>
        </w:rPr>
      </w:pPr>
      <w:r>
        <w:rPr>
          <w:rFonts w:hint="eastAsia" w:ascii="宋体" w:hAnsi="宋体" w:eastAsia="宋体" w:cs="宋体"/>
          <w:szCs w:val="21"/>
        </w:rPr>
        <w:t>(二) 实践（实验）目的：熟练掌握动态链表结构及有关算法的设计</w:t>
      </w:r>
      <w:r>
        <w:rPr>
          <w:rFonts w:hint="eastAsia" w:ascii="宋体" w:hAnsi="宋体" w:eastAsia="宋体" w:cs="宋体"/>
          <w:szCs w:val="21"/>
          <w:lang w:eastAsia="zh-CN"/>
        </w:rPr>
        <w:t>；</w:t>
      </w:r>
      <w:r>
        <w:rPr>
          <w:rFonts w:hint="eastAsia" w:ascii="宋体" w:hAnsi="宋体" w:eastAsia="宋体" w:cs="宋体"/>
          <w:szCs w:val="21"/>
        </w:rPr>
        <w:t>理解不带头结点的单链表的特点，掌握采用这种结构的算法设计</w:t>
      </w:r>
      <w:r>
        <w:rPr>
          <w:rFonts w:hint="eastAsia" w:ascii="宋体" w:hAnsi="宋体" w:eastAsia="宋体" w:cs="宋体"/>
          <w:szCs w:val="21"/>
          <w:lang w:eastAsia="zh-CN"/>
        </w:rPr>
        <w:t>；</w:t>
      </w:r>
      <w:r>
        <w:rPr>
          <w:rFonts w:hint="eastAsia" w:ascii="宋体" w:hAnsi="宋体" w:eastAsia="宋体" w:cs="宋体"/>
          <w:szCs w:val="21"/>
        </w:rPr>
        <w:t>熟练掌握运用不带头结点链表表示特定形式的数据的方法，并设计出有关算法。</w:t>
      </w:r>
    </w:p>
    <w:p w14:paraId="46E43987">
      <w:pPr>
        <w:keepNext w:val="0"/>
        <w:keepLines w:val="0"/>
        <w:pageBreakBefore w:val="0"/>
        <w:widowControl w:val="0"/>
        <w:kinsoku/>
        <w:wordWrap/>
        <w:overflowPunct/>
        <w:topLinePunct w:val="0"/>
        <w:autoSpaceDE/>
        <w:autoSpaceDN/>
        <w:bidi w:val="0"/>
        <w:adjustRightInd/>
        <w:snapToGrid/>
        <w:spacing w:line="360" w:lineRule="auto"/>
        <w:ind w:left="420" w:leftChars="200" w:firstLine="0" w:firstLineChars="0"/>
        <w:textAlignment w:val="auto"/>
        <w:outlineLvl w:val="9"/>
        <w:rPr>
          <w:rFonts w:hint="eastAsia" w:ascii="宋体" w:hAnsi="宋体" w:eastAsia="宋体" w:cs="宋体"/>
          <w:szCs w:val="21"/>
        </w:rPr>
      </w:pPr>
      <w:r>
        <w:rPr>
          <w:rFonts w:hint="eastAsia" w:ascii="宋体" w:hAnsi="宋体" w:eastAsia="宋体" w:cs="宋体"/>
          <w:szCs w:val="21"/>
        </w:rPr>
        <w:t>(三) 实践（实验）要求：</w:t>
      </w:r>
    </w:p>
    <w:p w14:paraId="72D72913">
      <w:pPr>
        <w:spacing w:line="360" w:lineRule="auto"/>
        <w:ind w:firstLine="420" w:firstLineChars="200"/>
        <w:outlineLvl w:val="9"/>
        <w:rPr>
          <w:rFonts w:ascii="宋体" w:hAnsi="宋体" w:eastAsia="宋体" w:cs="宋体"/>
          <w:szCs w:val="21"/>
        </w:rPr>
      </w:pPr>
      <w:r>
        <w:rPr>
          <w:rFonts w:hint="eastAsia" w:ascii="宋体" w:hAnsi="宋体" w:eastAsia="宋体" w:cs="宋体"/>
          <w:szCs w:val="21"/>
        </w:rPr>
        <w:t>1. 基础理论及基本知识</w:t>
      </w:r>
    </w:p>
    <w:p w14:paraId="38265CCA">
      <w:pPr>
        <w:spacing w:line="360" w:lineRule="auto"/>
        <w:ind w:firstLine="420" w:firstLineChars="200"/>
        <w:outlineLvl w:val="9"/>
        <w:rPr>
          <w:rFonts w:ascii="宋体" w:hAnsi="宋体" w:eastAsia="宋体" w:cs="宋体"/>
          <w:szCs w:val="21"/>
        </w:rPr>
      </w:pPr>
      <w:r>
        <w:rPr>
          <w:rFonts w:hint="eastAsia" w:ascii="宋体" w:hAnsi="宋体" w:eastAsia="宋体" w:cs="宋体"/>
          <w:szCs w:val="21"/>
        </w:rPr>
        <w:t>基于不带头结点的单链表的插入、删除、查找算法的综合应用。</w:t>
      </w:r>
    </w:p>
    <w:p w14:paraId="1931D894">
      <w:pPr>
        <w:spacing w:line="360" w:lineRule="auto"/>
        <w:ind w:firstLine="420" w:firstLineChars="200"/>
        <w:outlineLvl w:val="9"/>
        <w:rPr>
          <w:rFonts w:ascii="宋体" w:hAnsi="宋体" w:eastAsia="宋体" w:cs="宋体"/>
          <w:szCs w:val="21"/>
        </w:rPr>
      </w:pPr>
      <w:r>
        <w:rPr>
          <w:rFonts w:hint="eastAsia" w:ascii="宋体" w:hAnsi="宋体" w:eastAsia="宋体" w:cs="宋体"/>
          <w:szCs w:val="21"/>
        </w:rPr>
        <w:t>2. 实践（实验）操作的基本技能</w:t>
      </w:r>
    </w:p>
    <w:p w14:paraId="23D455A9">
      <w:pPr>
        <w:numPr>
          <w:ilvl w:val="0"/>
          <w:numId w:val="76"/>
        </w:numPr>
        <w:spacing w:line="400" w:lineRule="exact"/>
        <w:ind w:left="0" w:leftChars="0" w:firstLine="420" w:firstLineChars="0"/>
        <w:outlineLvl w:val="9"/>
        <w:rPr>
          <w:rFonts w:hint="eastAsia" w:ascii="宋体" w:hAnsi="宋体" w:eastAsia="宋体" w:cs="宋体"/>
          <w:szCs w:val="21"/>
        </w:rPr>
      </w:pPr>
      <w:r>
        <w:rPr>
          <w:rFonts w:hint="eastAsia" w:ascii="宋体" w:hAnsi="宋体" w:eastAsia="宋体" w:cs="宋体"/>
          <w:szCs w:val="21"/>
        </w:rPr>
        <w:t>编写函数删除不带头结点单链表head中的第一个值为x 的结点，并构造测试用例进行测试</w:t>
      </w:r>
      <w:r>
        <w:rPr>
          <w:rFonts w:hint="eastAsia" w:ascii="宋体" w:hAnsi="宋体" w:eastAsia="宋体" w:cs="宋体"/>
          <w:szCs w:val="21"/>
          <w:lang w:eastAsia="zh-CN"/>
        </w:rPr>
        <w:t>；</w:t>
      </w:r>
    </w:p>
    <w:p w14:paraId="47A9CD0F">
      <w:pPr>
        <w:numPr>
          <w:ilvl w:val="0"/>
          <w:numId w:val="76"/>
        </w:numPr>
        <w:spacing w:line="400" w:lineRule="exact"/>
        <w:ind w:left="0" w:leftChars="0" w:firstLine="420" w:firstLineChars="0"/>
        <w:outlineLvl w:val="9"/>
        <w:rPr>
          <w:rFonts w:hint="eastAsia" w:ascii="宋体" w:hAnsi="宋体" w:eastAsia="宋体" w:cs="宋体"/>
          <w:szCs w:val="21"/>
        </w:rPr>
      </w:pPr>
      <w:r>
        <w:rPr>
          <w:rFonts w:hint="eastAsia" w:ascii="宋体" w:hAnsi="宋体" w:eastAsia="宋体" w:cs="宋体"/>
          <w:szCs w:val="21"/>
        </w:rPr>
        <w:t>假设线性表（a1,a2,a3,…an）采用不带头结点的单链表存储，请设计算法将不带头结点的单链表head就地倒置，使表变成（an,an-1,…a3.a2,a1）。并构造测试用例进行测试</w:t>
      </w:r>
      <w:r>
        <w:rPr>
          <w:rFonts w:hint="eastAsia" w:ascii="宋体" w:hAnsi="宋体" w:eastAsia="宋体" w:cs="宋体"/>
          <w:szCs w:val="21"/>
          <w:lang w:eastAsia="zh-CN"/>
        </w:rPr>
        <w:t>；</w:t>
      </w:r>
    </w:p>
    <w:p w14:paraId="20EA8F71">
      <w:pPr>
        <w:numPr>
          <w:ilvl w:val="0"/>
          <w:numId w:val="76"/>
        </w:numPr>
        <w:spacing w:line="400" w:lineRule="exact"/>
        <w:ind w:left="0" w:leftChars="0" w:firstLine="420" w:firstLineChars="0"/>
        <w:outlineLvl w:val="9"/>
        <w:rPr>
          <w:rFonts w:hint="eastAsia" w:ascii="宋体" w:hAnsi="宋体" w:eastAsia="宋体" w:cs="宋体"/>
          <w:szCs w:val="21"/>
        </w:rPr>
      </w:pPr>
      <w:r>
        <w:rPr>
          <w:rFonts w:hint="eastAsia" w:ascii="宋体" w:hAnsi="宋体" w:eastAsia="宋体" w:cs="宋体"/>
          <w:szCs w:val="21"/>
        </w:rPr>
        <w:t>假设不带头结点的单链表head是升序排列的，设计算法将值为x的结点插入到链表head中，并保持链表有序性。分别构造插入到表头、表中和表尾三种情况的测试用例进行测试</w:t>
      </w:r>
      <w:r>
        <w:rPr>
          <w:rFonts w:hint="eastAsia" w:ascii="宋体" w:hAnsi="宋体" w:eastAsia="宋体" w:cs="宋体"/>
          <w:szCs w:val="21"/>
          <w:lang w:eastAsia="zh-CN"/>
        </w:rPr>
        <w:t>；</w:t>
      </w:r>
    </w:p>
    <w:p w14:paraId="64837AFC">
      <w:pPr>
        <w:numPr>
          <w:ilvl w:val="0"/>
          <w:numId w:val="76"/>
        </w:numPr>
        <w:spacing w:line="400" w:lineRule="exact"/>
        <w:ind w:left="0" w:leftChars="0" w:firstLine="420" w:firstLineChars="0"/>
        <w:outlineLvl w:val="9"/>
        <w:rPr>
          <w:rFonts w:ascii="宋体" w:hAnsi="宋体" w:eastAsia="宋体" w:cs="宋体"/>
          <w:szCs w:val="21"/>
        </w:rPr>
      </w:pPr>
      <w:r>
        <w:rPr>
          <w:rFonts w:hint="eastAsia" w:ascii="宋体" w:hAnsi="宋体" w:eastAsia="宋体" w:cs="宋体"/>
          <w:szCs w:val="21"/>
        </w:rPr>
        <w:t>编写算法函数删除不带头结点单链表head中所有值为x的结点。</w:t>
      </w:r>
    </w:p>
    <w:p w14:paraId="05EE5B1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leftChars="200" w:firstLine="0" w:firstLineChars="0"/>
        <w:textAlignment w:val="auto"/>
        <w:outlineLvl w:val="9"/>
        <w:rPr>
          <w:rFonts w:hint="eastAsia" w:ascii="宋体" w:hAnsi="宋体" w:eastAsia="宋体" w:cs="宋体"/>
          <w:szCs w:val="21"/>
        </w:rPr>
      </w:pPr>
      <w:r>
        <w:rPr>
          <w:rFonts w:hint="eastAsia" w:ascii="宋体" w:hAnsi="宋体" w:eastAsia="宋体" w:cs="宋体"/>
          <w:kern w:val="2"/>
          <w:sz w:val="21"/>
          <w:szCs w:val="21"/>
          <w:lang w:val="en-US" w:eastAsia="zh-CN" w:bidi="ar-SA"/>
        </w:rPr>
        <w:t>(四)</w:t>
      </w:r>
      <w:r>
        <w:rPr>
          <w:rFonts w:hint="eastAsia" w:ascii="宋体" w:hAnsi="宋体" w:eastAsia="宋体" w:cs="宋体"/>
          <w:szCs w:val="21"/>
        </w:rPr>
        <w:t>主要仪器设备及用品：</w:t>
      </w:r>
      <w:r>
        <w:rPr>
          <w:rFonts w:hint="eastAsia" w:ascii="宋体" w:hAnsi="宋体" w:eastAsia="宋体" w:cs="宋体"/>
          <w:szCs w:val="21"/>
          <w:lang w:val="en-US" w:eastAsia="zh-CN"/>
        </w:rPr>
        <w:t>计算机</w:t>
      </w:r>
      <w:r>
        <w:rPr>
          <w:rFonts w:hint="eastAsia" w:ascii="宋体" w:hAnsi="宋体" w:eastAsia="宋体" w:cs="宋体"/>
          <w:szCs w:val="21"/>
          <w:lang w:eastAsia="zh-CN"/>
        </w:rPr>
        <w:t>、</w:t>
      </w:r>
      <w:r>
        <w:rPr>
          <w:rFonts w:hint="eastAsia" w:ascii="宋体" w:hAnsi="宋体" w:eastAsia="宋体" w:cs="宋体"/>
          <w:szCs w:val="21"/>
          <w:lang w:val="en-US" w:eastAsia="zh-CN"/>
        </w:rPr>
        <w:t>Dev C++、</w:t>
      </w:r>
      <w:r>
        <w:rPr>
          <w:rFonts w:hint="eastAsia" w:ascii="宋体" w:hAnsi="宋体" w:eastAsia="宋体" w:cs="宋体"/>
          <w:szCs w:val="21"/>
        </w:rPr>
        <w:t>算法仿真软件等多种手段。</w:t>
      </w:r>
    </w:p>
    <w:p w14:paraId="1F5351A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200"/>
        <w:textAlignment w:val="auto"/>
        <w:outlineLvl w:val="9"/>
        <w:rPr>
          <w:rFonts w:hint="eastAsia" w:ascii="宋体" w:hAnsi="宋体" w:eastAsia="宋体" w:cs="宋体"/>
          <w:szCs w:val="21"/>
        </w:rPr>
      </w:pPr>
    </w:p>
    <w:p w14:paraId="120AF08E">
      <w:pPr>
        <w:adjustRightInd w:val="0"/>
        <w:snapToGrid w:val="0"/>
        <w:spacing w:line="360" w:lineRule="auto"/>
        <w:jc w:val="center"/>
        <w:outlineLvl w:val="9"/>
        <w:rPr>
          <w:rFonts w:ascii="宋体" w:hAnsi="宋体" w:eastAsia="宋体" w:cs="宋体"/>
          <w:b/>
          <w:bCs/>
          <w:szCs w:val="21"/>
        </w:rPr>
      </w:pPr>
      <w:r>
        <w:rPr>
          <w:rFonts w:hint="eastAsia" w:ascii="宋体" w:hAnsi="宋体" w:eastAsia="宋体" w:cs="宋体"/>
          <w:b/>
          <w:bCs/>
          <w:szCs w:val="21"/>
        </w:rPr>
        <w:t>实践</w:t>
      </w:r>
      <w:r>
        <w:rPr>
          <w:rFonts w:hint="eastAsia" w:ascii="宋体" w:hAnsi="宋体" w:eastAsia="宋体" w:cs="宋体"/>
          <w:b/>
          <w:bCs/>
          <w:szCs w:val="21"/>
          <w:lang w:val="en-US" w:eastAsia="zh-CN"/>
        </w:rPr>
        <w:t>四</w:t>
      </w:r>
      <w:r>
        <w:rPr>
          <w:rFonts w:hint="eastAsia" w:ascii="宋体" w:hAnsi="宋体" w:eastAsia="宋体" w:cs="宋体"/>
          <w:b/>
          <w:bCs/>
          <w:szCs w:val="21"/>
        </w:rPr>
        <w:t>：带头结点的单链表</w:t>
      </w:r>
    </w:p>
    <w:p w14:paraId="0FD2F380">
      <w:pPr>
        <w:spacing w:line="360" w:lineRule="auto"/>
        <w:ind w:firstLine="420" w:firstLineChars="200"/>
        <w:outlineLvl w:val="9"/>
        <w:rPr>
          <w:rFonts w:ascii="宋体" w:hAnsi="宋体" w:eastAsia="宋体" w:cs="宋体"/>
          <w:szCs w:val="21"/>
        </w:rPr>
      </w:pPr>
      <w:r>
        <w:rPr>
          <w:rFonts w:hint="eastAsia" w:ascii="宋体" w:hAnsi="宋体" w:eastAsia="宋体" w:cs="宋体"/>
          <w:szCs w:val="21"/>
        </w:rPr>
        <w:t>实践（实验）学时数：</w:t>
      </w:r>
      <w:r>
        <w:rPr>
          <w:rFonts w:hint="eastAsia" w:ascii="宋体" w:hAnsi="宋体" w:eastAsia="宋体" w:cs="宋体"/>
          <w:szCs w:val="21"/>
          <w:lang w:val="en-US" w:eastAsia="zh-CN"/>
        </w:rPr>
        <w:t>2</w:t>
      </w:r>
      <w:r>
        <w:rPr>
          <w:rFonts w:hint="eastAsia" w:ascii="宋体" w:hAnsi="宋体" w:eastAsia="宋体" w:cs="宋体"/>
          <w:szCs w:val="21"/>
        </w:rPr>
        <w:t>学时</w:t>
      </w:r>
    </w:p>
    <w:p w14:paraId="066AF784">
      <w:pPr>
        <w:spacing w:line="360" w:lineRule="auto"/>
        <w:ind w:firstLine="420" w:firstLineChars="200"/>
        <w:outlineLvl w:val="9"/>
        <w:rPr>
          <w:rFonts w:ascii="宋体" w:hAnsi="宋体" w:eastAsia="宋体" w:cs="宋体"/>
          <w:szCs w:val="21"/>
        </w:rPr>
      </w:pPr>
      <w:r>
        <w:rPr>
          <w:rFonts w:hint="eastAsia" w:ascii="宋体" w:hAnsi="宋体" w:eastAsia="宋体" w:cs="宋体"/>
          <w:szCs w:val="21"/>
        </w:rPr>
        <w:t>(一) 实践（实验）类型：设计性</w:t>
      </w:r>
    </w:p>
    <w:p w14:paraId="1E1BC6AD">
      <w:pPr>
        <w:spacing w:line="360" w:lineRule="auto"/>
        <w:ind w:firstLine="420" w:firstLineChars="200"/>
        <w:outlineLvl w:val="9"/>
        <w:rPr>
          <w:rFonts w:hint="eastAsia" w:ascii="宋体" w:hAnsi="宋体" w:eastAsia="宋体" w:cs="宋体"/>
          <w:szCs w:val="21"/>
        </w:rPr>
      </w:pPr>
      <w:r>
        <w:rPr>
          <w:rFonts w:hint="eastAsia" w:ascii="宋体" w:hAnsi="宋体" w:eastAsia="宋体" w:cs="宋体"/>
          <w:szCs w:val="21"/>
        </w:rPr>
        <w:t>(二) 实践（实验）目的：理解带头结点的单链表的特点，掌握使用这种结构的算法设计。熟练掌握运用带头结点链表表示特定形式的数据的方法，并设计有关算法。</w:t>
      </w:r>
    </w:p>
    <w:p w14:paraId="187D05AA">
      <w:pPr>
        <w:keepNext w:val="0"/>
        <w:keepLines w:val="0"/>
        <w:pageBreakBefore w:val="0"/>
        <w:widowControl w:val="0"/>
        <w:kinsoku/>
        <w:wordWrap/>
        <w:overflowPunct/>
        <w:topLinePunct w:val="0"/>
        <w:autoSpaceDE/>
        <w:autoSpaceDN/>
        <w:bidi w:val="0"/>
        <w:adjustRightInd/>
        <w:snapToGrid/>
        <w:spacing w:line="360" w:lineRule="auto"/>
        <w:ind w:left="420" w:leftChars="200" w:firstLine="0" w:firstLineChars="0"/>
        <w:textAlignment w:val="auto"/>
        <w:outlineLvl w:val="9"/>
        <w:rPr>
          <w:rFonts w:hint="eastAsia" w:ascii="宋体" w:hAnsi="宋体" w:eastAsia="宋体" w:cs="宋体"/>
          <w:szCs w:val="21"/>
        </w:rPr>
      </w:pPr>
      <w:r>
        <w:rPr>
          <w:rFonts w:hint="eastAsia" w:ascii="宋体" w:hAnsi="宋体" w:eastAsia="宋体" w:cs="宋体"/>
          <w:szCs w:val="21"/>
        </w:rPr>
        <w:t>(三) 实践（实验）要求：</w:t>
      </w:r>
    </w:p>
    <w:p w14:paraId="460F2ED7">
      <w:pPr>
        <w:spacing w:line="360" w:lineRule="auto"/>
        <w:ind w:firstLine="420" w:firstLineChars="200"/>
        <w:outlineLvl w:val="9"/>
        <w:rPr>
          <w:rFonts w:ascii="宋体" w:hAnsi="宋体" w:eastAsia="宋体" w:cs="宋体"/>
          <w:szCs w:val="21"/>
        </w:rPr>
      </w:pPr>
      <w:r>
        <w:rPr>
          <w:rFonts w:hint="eastAsia" w:ascii="宋体" w:hAnsi="宋体" w:eastAsia="宋体" w:cs="宋体"/>
          <w:szCs w:val="21"/>
        </w:rPr>
        <w:t>1. 基础理论及基本知识</w:t>
      </w:r>
    </w:p>
    <w:p w14:paraId="26F5E16B">
      <w:pPr>
        <w:spacing w:line="360" w:lineRule="auto"/>
        <w:ind w:firstLine="420" w:firstLineChars="200"/>
        <w:outlineLvl w:val="9"/>
        <w:rPr>
          <w:rFonts w:ascii="宋体" w:hAnsi="宋体" w:eastAsia="宋体" w:cs="宋体"/>
          <w:szCs w:val="21"/>
        </w:rPr>
      </w:pPr>
      <w:r>
        <w:rPr>
          <w:rFonts w:hint="eastAsia" w:ascii="宋体" w:hAnsi="宋体" w:eastAsia="宋体" w:cs="宋体"/>
          <w:szCs w:val="21"/>
        </w:rPr>
        <w:t>基于带头结点的单链表的插入、删除、查找算法的综合应用。</w:t>
      </w:r>
    </w:p>
    <w:p w14:paraId="2E58ACEE">
      <w:pPr>
        <w:spacing w:line="360" w:lineRule="auto"/>
        <w:ind w:firstLine="420" w:firstLineChars="200"/>
        <w:outlineLvl w:val="9"/>
        <w:rPr>
          <w:rFonts w:ascii="宋体" w:hAnsi="宋体" w:eastAsia="宋体" w:cs="宋体"/>
          <w:szCs w:val="21"/>
        </w:rPr>
      </w:pPr>
      <w:r>
        <w:rPr>
          <w:rFonts w:hint="eastAsia" w:ascii="宋体" w:hAnsi="宋体" w:eastAsia="宋体" w:cs="宋体"/>
          <w:szCs w:val="21"/>
        </w:rPr>
        <w:t>2. 实践（实验）操作的基本技能</w:t>
      </w:r>
    </w:p>
    <w:p w14:paraId="19737C47">
      <w:pPr>
        <w:numPr>
          <w:ilvl w:val="0"/>
          <w:numId w:val="77"/>
        </w:numPr>
        <w:spacing w:line="400" w:lineRule="exact"/>
        <w:ind w:left="0" w:leftChars="0" w:firstLine="420" w:firstLineChars="0"/>
        <w:outlineLvl w:val="9"/>
        <w:rPr>
          <w:rFonts w:hint="eastAsia" w:ascii="宋体" w:hAnsi="宋体" w:eastAsia="宋体" w:cs="宋体"/>
          <w:szCs w:val="21"/>
        </w:rPr>
      </w:pPr>
      <w:r>
        <w:rPr>
          <w:rFonts w:hint="eastAsia" w:ascii="宋体" w:hAnsi="宋体" w:eastAsia="宋体" w:cs="宋体"/>
          <w:szCs w:val="21"/>
        </w:rPr>
        <w:t>编写函数，删除带头结点单链表head中第一个值为x 的结点。并构造测试用例进行测试</w:t>
      </w:r>
      <w:r>
        <w:rPr>
          <w:rFonts w:hint="eastAsia" w:ascii="宋体" w:hAnsi="宋体" w:eastAsia="宋体" w:cs="宋体"/>
          <w:szCs w:val="21"/>
          <w:lang w:eastAsia="zh-CN"/>
        </w:rPr>
        <w:t>；</w:t>
      </w:r>
    </w:p>
    <w:p w14:paraId="37427A5F">
      <w:pPr>
        <w:numPr>
          <w:ilvl w:val="0"/>
          <w:numId w:val="77"/>
        </w:numPr>
        <w:spacing w:line="400" w:lineRule="exact"/>
        <w:ind w:left="0" w:leftChars="0" w:firstLine="420" w:firstLineChars="0"/>
        <w:outlineLvl w:val="9"/>
        <w:rPr>
          <w:rFonts w:hint="eastAsia" w:ascii="宋体" w:hAnsi="宋体" w:eastAsia="宋体" w:cs="宋体"/>
          <w:szCs w:val="21"/>
        </w:rPr>
      </w:pPr>
      <w:r>
        <w:rPr>
          <w:rFonts w:hint="eastAsia" w:ascii="宋体" w:hAnsi="宋体" w:eastAsia="宋体" w:cs="宋体"/>
          <w:szCs w:val="21"/>
        </w:rPr>
        <w:t>假设线性表（a1,a2,a3,…an）采用带头结点的单链表存储，请设计算法函数将带头结点的单链表head就地倒置，使表变成（an,an-1,…a3.a2,a1）。并构造测试用例进行测试</w:t>
      </w:r>
      <w:r>
        <w:rPr>
          <w:rFonts w:hint="eastAsia" w:ascii="宋体" w:hAnsi="宋体" w:eastAsia="宋体" w:cs="宋体"/>
          <w:szCs w:val="21"/>
          <w:lang w:eastAsia="zh-CN"/>
        </w:rPr>
        <w:t>；</w:t>
      </w:r>
    </w:p>
    <w:p w14:paraId="3D99656E">
      <w:pPr>
        <w:numPr>
          <w:ilvl w:val="0"/>
          <w:numId w:val="77"/>
        </w:numPr>
        <w:spacing w:line="400" w:lineRule="exact"/>
        <w:ind w:left="0" w:leftChars="0" w:firstLine="420" w:firstLineChars="0"/>
        <w:outlineLvl w:val="9"/>
        <w:rPr>
          <w:rFonts w:hint="eastAsia" w:ascii="宋体" w:hAnsi="宋体" w:eastAsia="宋体" w:cs="宋体"/>
          <w:szCs w:val="21"/>
        </w:rPr>
      </w:pPr>
      <w:r>
        <w:rPr>
          <w:rFonts w:hint="eastAsia" w:ascii="宋体" w:hAnsi="宋体" w:eastAsia="宋体" w:cs="宋体"/>
          <w:szCs w:val="21"/>
        </w:rPr>
        <w:t>假设带头结点的单链表head是升序排列的，设计算法函数将值为x的结点插入到链表head中，并保持链表有序性。分别构造插入到表头、表中和表尾三种情况的测试用例进行测试</w:t>
      </w:r>
      <w:r>
        <w:rPr>
          <w:rFonts w:hint="eastAsia" w:ascii="宋体" w:hAnsi="宋体" w:eastAsia="宋体" w:cs="宋体"/>
          <w:szCs w:val="21"/>
          <w:lang w:eastAsia="zh-CN"/>
        </w:rPr>
        <w:t>；</w:t>
      </w:r>
    </w:p>
    <w:p w14:paraId="1C5F9BA3">
      <w:pPr>
        <w:numPr>
          <w:ilvl w:val="0"/>
          <w:numId w:val="77"/>
        </w:numPr>
        <w:spacing w:line="400" w:lineRule="exact"/>
        <w:ind w:left="0" w:leftChars="0" w:firstLine="420" w:firstLineChars="0"/>
        <w:outlineLvl w:val="9"/>
        <w:rPr>
          <w:rFonts w:hint="eastAsia" w:ascii="宋体" w:hAnsi="宋体" w:eastAsia="宋体" w:cs="宋体"/>
          <w:szCs w:val="21"/>
        </w:rPr>
      </w:pPr>
      <w:r>
        <w:rPr>
          <w:rFonts w:hint="eastAsia" w:ascii="宋体" w:hAnsi="宋体" w:eastAsia="宋体" w:cs="宋体"/>
          <w:szCs w:val="21"/>
        </w:rPr>
        <w:t>编写算法函数，删除带头结点的单链表head中所有值为x的结点</w:t>
      </w:r>
      <w:r>
        <w:rPr>
          <w:rFonts w:hint="eastAsia" w:ascii="宋体" w:hAnsi="宋体" w:eastAsia="宋体" w:cs="宋体"/>
          <w:szCs w:val="21"/>
          <w:lang w:eastAsia="zh-CN"/>
        </w:rPr>
        <w:t>；</w:t>
      </w:r>
    </w:p>
    <w:p w14:paraId="412DDE9B">
      <w:pPr>
        <w:numPr>
          <w:ilvl w:val="0"/>
          <w:numId w:val="77"/>
        </w:numPr>
        <w:spacing w:line="400" w:lineRule="exact"/>
        <w:ind w:left="0" w:leftChars="0" w:firstLine="420" w:firstLineChars="0"/>
        <w:outlineLvl w:val="9"/>
        <w:rPr>
          <w:rFonts w:hint="eastAsia" w:ascii="宋体" w:hAnsi="宋体" w:eastAsia="宋体" w:cs="宋体"/>
          <w:szCs w:val="21"/>
        </w:rPr>
      </w:pPr>
      <w:r>
        <w:rPr>
          <w:rFonts w:hint="eastAsia" w:ascii="宋体" w:hAnsi="宋体" w:eastAsia="宋体" w:cs="宋体"/>
          <w:szCs w:val="21"/>
        </w:rPr>
        <w:t>已知线性表存储在带头结点的单链表head中，请设计算法函数，将head中的结点按结点值升序排列</w:t>
      </w:r>
      <w:r>
        <w:rPr>
          <w:rFonts w:hint="eastAsia" w:ascii="宋体" w:hAnsi="宋体" w:eastAsia="宋体" w:cs="宋体"/>
          <w:szCs w:val="21"/>
          <w:lang w:eastAsia="zh-CN"/>
        </w:rPr>
        <w:t>；</w:t>
      </w:r>
    </w:p>
    <w:p w14:paraId="0D14E912">
      <w:pPr>
        <w:numPr>
          <w:ilvl w:val="0"/>
          <w:numId w:val="77"/>
        </w:numPr>
        <w:spacing w:line="400" w:lineRule="exact"/>
        <w:ind w:left="0" w:leftChars="0" w:firstLine="420" w:firstLineChars="0"/>
        <w:outlineLvl w:val="9"/>
        <w:rPr>
          <w:rFonts w:hint="eastAsia" w:ascii="宋体" w:hAnsi="宋体" w:eastAsia="宋体" w:cs="宋体"/>
          <w:szCs w:val="21"/>
        </w:rPr>
      </w:pPr>
      <w:r>
        <w:rPr>
          <w:rFonts w:hint="eastAsia" w:ascii="宋体" w:hAnsi="宋体" w:eastAsia="宋体" w:cs="宋体"/>
          <w:szCs w:val="21"/>
        </w:rPr>
        <w:t>已知两个带头结点的单链表L1和L2中的结点值均已按升序排序，设计算法函数将L1和L2合并成一个升序的带头结单链表作为函数的返回结果；设计算法函数将L1和L2合并成一个降序的带头结单链表作为函数的返回结果；并设计main()函数进行测试</w:t>
      </w:r>
      <w:r>
        <w:rPr>
          <w:rFonts w:hint="eastAsia" w:ascii="宋体" w:hAnsi="宋体" w:eastAsia="宋体" w:cs="宋体"/>
          <w:szCs w:val="21"/>
          <w:lang w:eastAsia="zh-CN"/>
        </w:rPr>
        <w:t>；</w:t>
      </w:r>
      <w:r>
        <w:rPr>
          <w:rFonts w:hint="eastAsia" w:ascii="宋体" w:hAnsi="宋体" w:eastAsia="宋体" w:cs="宋体"/>
          <w:szCs w:val="21"/>
        </w:rPr>
        <w:t>（要求利用原链表中的结点，不需复制新结点）</w:t>
      </w:r>
    </w:p>
    <w:p w14:paraId="72DE6CEC">
      <w:pPr>
        <w:numPr>
          <w:ilvl w:val="0"/>
          <w:numId w:val="77"/>
        </w:numPr>
        <w:spacing w:line="400" w:lineRule="exact"/>
        <w:ind w:left="0" w:leftChars="0" w:firstLine="420" w:firstLineChars="0"/>
        <w:outlineLvl w:val="9"/>
        <w:rPr>
          <w:rFonts w:hint="eastAsia" w:ascii="宋体" w:hAnsi="宋体" w:eastAsia="宋体" w:cs="宋体"/>
          <w:szCs w:val="21"/>
        </w:rPr>
      </w:pPr>
      <w:r>
        <w:rPr>
          <w:rFonts w:hint="eastAsia" w:ascii="宋体" w:hAnsi="宋体" w:eastAsia="宋体" w:cs="宋体"/>
          <w:szCs w:val="21"/>
        </w:rPr>
        <w:t>设计一个算法求两个单链表表示的集合L1和L2的交集，并将结果用一个新的带头结点的单链表保存并返回表头地址</w:t>
      </w:r>
      <w:r>
        <w:rPr>
          <w:rFonts w:hint="eastAsia" w:ascii="宋体" w:hAnsi="宋体" w:eastAsia="宋体" w:cs="宋体"/>
          <w:szCs w:val="21"/>
          <w:lang w:eastAsia="zh-CN"/>
        </w:rPr>
        <w:t>；</w:t>
      </w:r>
    </w:p>
    <w:p w14:paraId="4998C12B">
      <w:pPr>
        <w:numPr>
          <w:ilvl w:val="0"/>
          <w:numId w:val="77"/>
        </w:numPr>
        <w:spacing w:line="400" w:lineRule="exact"/>
        <w:ind w:left="0" w:leftChars="0" w:firstLine="420" w:firstLineChars="0"/>
        <w:outlineLvl w:val="9"/>
        <w:rPr>
          <w:rFonts w:hint="eastAsia" w:ascii="宋体" w:hAnsi="宋体" w:eastAsia="宋体" w:cs="宋体"/>
          <w:szCs w:val="21"/>
        </w:rPr>
      </w:pPr>
      <w:r>
        <w:rPr>
          <w:rFonts w:hint="eastAsia" w:ascii="宋体" w:hAnsi="宋体" w:eastAsia="宋体" w:cs="宋体"/>
          <w:szCs w:val="21"/>
        </w:rPr>
        <w:t>请编写一个算法函数，将带头结点的单链表head中的所有值为奇数的结点调整到链表的前面，所有值为偶数的结点调整到链表的后面</w:t>
      </w:r>
      <w:r>
        <w:rPr>
          <w:rFonts w:hint="eastAsia" w:ascii="宋体" w:hAnsi="宋体" w:eastAsia="宋体" w:cs="宋体"/>
          <w:szCs w:val="21"/>
          <w:lang w:eastAsia="zh-CN"/>
        </w:rPr>
        <w:t>；</w:t>
      </w:r>
    </w:p>
    <w:p w14:paraId="5B8E56B0">
      <w:pPr>
        <w:numPr>
          <w:ilvl w:val="0"/>
          <w:numId w:val="77"/>
        </w:numPr>
        <w:spacing w:line="400" w:lineRule="exact"/>
        <w:ind w:left="0" w:leftChars="0" w:firstLine="420" w:firstLineChars="0"/>
        <w:outlineLvl w:val="9"/>
        <w:rPr>
          <w:rFonts w:hint="eastAsia" w:ascii="宋体" w:hAnsi="宋体" w:eastAsia="宋体" w:cs="宋体"/>
          <w:szCs w:val="21"/>
        </w:rPr>
      </w:pPr>
      <w:r>
        <w:rPr>
          <w:rFonts w:hint="eastAsia" w:ascii="宋体" w:hAnsi="宋体" w:eastAsia="宋体" w:cs="宋体"/>
          <w:szCs w:val="21"/>
        </w:rPr>
        <w:t>编写一个程序，用尽可能快的方法返回带头结点单链表中倒数第k个结点的地址，如果不存在，则返回NULL</w:t>
      </w:r>
      <w:r>
        <w:rPr>
          <w:rFonts w:hint="eastAsia" w:ascii="宋体" w:hAnsi="宋体" w:eastAsia="宋体" w:cs="宋体"/>
          <w:szCs w:val="21"/>
          <w:lang w:eastAsia="zh-CN"/>
        </w:rPr>
        <w:t>。</w:t>
      </w:r>
    </w:p>
    <w:p w14:paraId="4B92EBB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leftChars="200" w:firstLine="0" w:firstLineChars="0"/>
        <w:textAlignment w:val="auto"/>
        <w:outlineLvl w:val="9"/>
        <w:rPr>
          <w:rFonts w:hint="eastAsia" w:ascii="宋体" w:hAnsi="宋体" w:eastAsia="宋体" w:cs="宋体"/>
          <w:szCs w:val="21"/>
        </w:rPr>
      </w:pPr>
      <w:r>
        <w:rPr>
          <w:rFonts w:hint="eastAsia" w:ascii="宋体" w:hAnsi="宋体" w:eastAsia="宋体" w:cs="宋体"/>
          <w:kern w:val="2"/>
          <w:sz w:val="21"/>
          <w:szCs w:val="21"/>
          <w:lang w:val="en-US" w:eastAsia="zh-CN" w:bidi="ar-SA"/>
        </w:rPr>
        <w:t>(四)</w:t>
      </w:r>
      <w:r>
        <w:rPr>
          <w:rFonts w:hint="eastAsia" w:ascii="宋体" w:hAnsi="宋体" w:eastAsia="宋体" w:cs="宋体"/>
          <w:szCs w:val="21"/>
        </w:rPr>
        <w:t>主要仪器设备及用品：</w:t>
      </w:r>
      <w:r>
        <w:rPr>
          <w:rFonts w:hint="eastAsia" w:ascii="宋体" w:hAnsi="宋体" w:eastAsia="宋体" w:cs="宋体"/>
          <w:szCs w:val="21"/>
          <w:lang w:val="en-US" w:eastAsia="zh-CN"/>
        </w:rPr>
        <w:t>计算机</w:t>
      </w:r>
      <w:r>
        <w:rPr>
          <w:rFonts w:hint="eastAsia" w:ascii="宋体" w:hAnsi="宋体" w:eastAsia="宋体" w:cs="宋体"/>
          <w:szCs w:val="21"/>
          <w:lang w:eastAsia="zh-CN"/>
        </w:rPr>
        <w:t>、</w:t>
      </w:r>
      <w:r>
        <w:rPr>
          <w:rFonts w:hint="eastAsia" w:ascii="宋体" w:hAnsi="宋体" w:eastAsia="宋体" w:cs="宋体"/>
          <w:szCs w:val="21"/>
          <w:lang w:val="en-US" w:eastAsia="zh-CN"/>
        </w:rPr>
        <w:t>Dev C++、</w:t>
      </w:r>
      <w:r>
        <w:rPr>
          <w:rFonts w:hint="eastAsia" w:ascii="宋体" w:hAnsi="宋体" w:eastAsia="宋体" w:cs="宋体"/>
          <w:szCs w:val="21"/>
        </w:rPr>
        <w:t>算法仿真软件等多种手段。</w:t>
      </w:r>
    </w:p>
    <w:p w14:paraId="79FFD6B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200"/>
        <w:textAlignment w:val="auto"/>
        <w:outlineLvl w:val="9"/>
        <w:rPr>
          <w:rFonts w:hint="eastAsia" w:ascii="宋体" w:hAnsi="宋体" w:eastAsia="宋体" w:cs="宋体"/>
          <w:szCs w:val="21"/>
        </w:rPr>
      </w:pPr>
    </w:p>
    <w:p w14:paraId="446B41BA">
      <w:pPr>
        <w:adjustRightInd w:val="0"/>
        <w:snapToGrid w:val="0"/>
        <w:spacing w:line="360" w:lineRule="auto"/>
        <w:jc w:val="center"/>
        <w:outlineLvl w:val="9"/>
        <w:rPr>
          <w:rFonts w:ascii="宋体" w:hAnsi="宋体" w:eastAsia="宋体" w:cs="宋体"/>
          <w:b/>
          <w:bCs/>
          <w:szCs w:val="21"/>
        </w:rPr>
      </w:pPr>
      <w:r>
        <w:rPr>
          <w:rFonts w:hint="eastAsia" w:ascii="宋体" w:hAnsi="宋体" w:eastAsia="宋体" w:cs="宋体"/>
          <w:b/>
          <w:bCs/>
          <w:szCs w:val="21"/>
        </w:rPr>
        <w:t>实践</w:t>
      </w:r>
      <w:r>
        <w:rPr>
          <w:rFonts w:hint="eastAsia" w:ascii="宋体" w:hAnsi="宋体" w:eastAsia="宋体" w:cs="宋体"/>
          <w:b/>
          <w:bCs/>
          <w:szCs w:val="21"/>
          <w:lang w:val="en-US" w:eastAsia="zh-CN"/>
        </w:rPr>
        <w:t>五</w:t>
      </w:r>
      <w:r>
        <w:rPr>
          <w:rFonts w:hint="eastAsia" w:ascii="宋体" w:hAnsi="宋体" w:eastAsia="宋体" w:cs="宋体"/>
          <w:b/>
          <w:bCs/>
          <w:szCs w:val="21"/>
        </w:rPr>
        <w:t>：栈与字符串</w:t>
      </w:r>
    </w:p>
    <w:p w14:paraId="753B447E">
      <w:pPr>
        <w:spacing w:line="360" w:lineRule="auto"/>
        <w:ind w:firstLine="420" w:firstLineChars="200"/>
        <w:outlineLvl w:val="9"/>
        <w:rPr>
          <w:rFonts w:ascii="宋体" w:hAnsi="宋体" w:eastAsia="宋体" w:cs="宋体"/>
          <w:szCs w:val="21"/>
        </w:rPr>
      </w:pPr>
      <w:r>
        <w:rPr>
          <w:rFonts w:hint="eastAsia" w:ascii="宋体" w:hAnsi="宋体" w:eastAsia="宋体" w:cs="宋体"/>
          <w:szCs w:val="21"/>
        </w:rPr>
        <w:t>实践（实验）学时数：</w:t>
      </w:r>
      <w:r>
        <w:rPr>
          <w:rFonts w:hint="eastAsia" w:ascii="宋体" w:hAnsi="宋体" w:eastAsia="宋体" w:cs="宋体"/>
          <w:szCs w:val="21"/>
          <w:lang w:val="en-US" w:eastAsia="zh-CN"/>
        </w:rPr>
        <w:t>2</w:t>
      </w:r>
      <w:r>
        <w:rPr>
          <w:rFonts w:hint="eastAsia" w:ascii="宋体" w:hAnsi="宋体" w:eastAsia="宋体" w:cs="宋体"/>
          <w:szCs w:val="21"/>
        </w:rPr>
        <w:t>学时</w:t>
      </w:r>
    </w:p>
    <w:p w14:paraId="1C19EE7C">
      <w:pPr>
        <w:spacing w:line="360" w:lineRule="auto"/>
        <w:ind w:firstLine="420" w:firstLineChars="200"/>
        <w:outlineLvl w:val="9"/>
        <w:rPr>
          <w:rFonts w:ascii="宋体" w:hAnsi="宋体" w:eastAsia="宋体" w:cs="宋体"/>
          <w:szCs w:val="21"/>
        </w:rPr>
      </w:pPr>
      <w:r>
        <w:rPr>
          <w:rFonts w:hint="eastAsia" w:ascii="宋体" w:hAnsi="宋体" w:eastAsia="宋体" w:cs="宋体"/>
          <w:szCs w:val="21"/>
        </w:rPr>
        <w:t>(一) 实践（实验）类型：</w:t>
      </w:r>
      <w:r>
        <w:rPr>
          <w:rFonts w:hint="eastAsia" w:ascii="宋体" w:hAnsi="宋体" w:eastAsia="宋体" w:cs="宋体"/>
          <w:szCs w:val="21"/>
          <w:lang w:val="en-US" w:eastAsia="zh-CN"/>
        </w:rPr>
        <w:t>综合</w:t>
      </w:r>
      <w:r>
        <w:rPr>
          <w:rFonts w:hint="eastAsia" w:ascii="宋体" w:hAnsi="宋体" w:eastAsia="宋体" w:cs="宋体"/>
          <w:szCs w:val="21"/>
        </w:rPr>
        <w:t>性</w:t>
      </w:r>
    </w:p>
    <w:p w14:paraId="15C7F351">
      <w:pPr>
        <w:spacing w:line="360" w:lineRule="auto"/>
        <w:ind w:firstLine="420" w:firstLineChars="200"/>
        <w:outlineLvl w:val="9"/>
        <w:rPr>
          <w:rFonts w:hint="eastAsia" w:ascii="宋体" w:hAnsi="宋体" w:eastAsia="宋体" w:cs="宋体"/>
          <w:szCs w:val="21"/>
        </w:rPr>
      </w:pPr>
      <w:r>
        <w:rPr>
          <w:rFonts w:hint="eastAsia" w:ascii="宋体" w:hAnsi="宋体" w:eastAsia="宋体" w:cs="宋体"/>
          <w:szCs w:val="21"/>
        </w:rPr>
        <w:t>(二) 实践（实验）目的：掌握栈的结构及基本运算的实现</w:t>
      </w:r>
      <w:r>
        <w:rPr>
          <w:rFonts w:hint="eastAsia" w:ascii="宋体" w:hAnsi="宋体" w:eastAsia="宋体" w:cs="宋体"/>
          <w:szCs w:val="21"/>
          <w:lang w:eastAsia="zh-CN"/>
        </w:rPr>
        <w:t>；</w:t>
      </w:r>
      <w:r>
        <w:rPr>
          <w:rFonts w:hint="eastAsia" w:ascii="宋体" w:hAnsi="宋体" w:eastAsia="宋体" w:cs="宋体"/>
          <w:szCs w:val="21"/>
        </w:rPr>
        <w:t>掌握应用栈实现表达式计算的基本技术</w:t>
      </w:r>
      <w:r>
        <w:rPr>
          <w:rFonts w:hint="eastAsia" w:ascii="宋体" w:hAnsi="宋体" w:eastAsia="宋体" w:cs="宋体"/>
          <w:szCs w:val="21"/>
          <w:lang w:eastAsia="zh-CN"/>
        </w:rPr>
        <w:t>；</w:t>
      </w:r>
      <w:r>
        <w:rPr>
          <w:rFonts w:hint="eastAsia" w:ascii="宋体" w:hAnsi="宋体" w:eastAsia="宋体" w:cs="宋体"/>
          <w:szCs w:val="21"/>
        </w:rPr>
        <w:t>掌握应用栈进行问题求解的基本方法</w:t>
      </w:r>
      <w:r>
        <w:rPr>
          <w:rFonts w:hint="eastAsia" w:ascii="宋体" w:hAnsi="宋体" w:eastAsia="宋体" w:cs="宋体"/>
          <w:szCs w:val="21"/>
          <w:lang w:eastAsia="zh-CN"/>
        </w:rPr>
        <w:t>；</w:t>
      </w:r>
      <w:r>
        <w:rPr>
          <w:rFonts w:hint="eastAsia" w:ascii="宋体" w:hAnsi="宋体" w:eastAsia="宋体" w:cs="宋体"/>
          <w:szCs w:val="21"/>
        </w:rPr>
        <w:t>理解掌握串的有关概念和运算实现</w:t>
      </w:r>
      <w:r>
        <w:rPr>
          <w:rFonts w:hint="eastAsia" w:ascii="宋体" w:hAnsi="宋体" w:eastAsia="宋体" w:cs="宋体"/>
          <w:szCs w:val="21"/>
          <w:lang w:eastAsia="zh-CN"/>
        </w:rPr>
        <w:t>；</w:t>
      </w:r>
      <w:r>
        <w:rPr>
          <w:rFonts w:hint="eastAsia" w:ascii="宋体" w:hAnsi="宋体" w:eastAsia="宋体" w:cs="宋体"/>
          <w:szCs w:val="21"/>
        </w:rPr>
        <w:t>掌握快速模式匹配等串的典型算法。</w:t>
      </w:r>
    </w:p>
    <w:p w14:paraId="090FB259">
      <w:pPr>
        <w:keepNext w:val="0"/>
        <w:keepLines w:val="0"/>
        <w:pageBreakBefore w:val="0"/>
        <w:widowControl w:val="0"/>
        <w:kinsoku/>
        <w:wordWrap/>
        <w:overflowPunct/>
        <w:topLinePunct w:val="0"/>
        <w:autoSpaceDE/>
        <w:autoSpaceDN/>
        <w:bidi w:val="0"/>
        <w:adjustRightInd/>
        <w:snapToGrid/>
        <w:spacing w:line="360" w:lineRule="auto"/>
        <w:ind w:left="420" w:leftChars="200" w:firstLine="0" w:firstLineChars="0"/>
        <w:textAlignment w:val="auto"/>
        <w:outlineLvl w:val="9"/>
        <w:rPr>
          <w:rFonts w:hint="eastAsia" w:ascii="宋体" w:hAnsi="宋体" w:eastAsia="宋体" w:cs="宋体"/>
          <w:szCs w:val="21"/>
        </w:rPr>
      </w:pPr>
      <w:r>
        <w:rPr>
          <w:rFonts w:hint="eastAsia" w:ascii="宋体" w:hAnsi="宋体" w:eastAsia="宋体" w:cs="宋体"/>
          <w:szCs w:val="21"/>
        </w:rPr>
        <w:t>(三) 实践（实验）要求：</w:t>
      </w:r>
    </w:p>
    <w:p w14:paraId="01520D55">
      <w:pPr>
        <w:spacing w:line="360" w:lineRule="auto"/>
        <w:ind w:firstLine="420" w:firstLineChars="200"/>
        <w:outlineLvl w:val="9"/>
        <w:rPr>
          <w:rFonts w:ascii="宋体" w:hAnsi="宋体" w:eastAsia="宋体" w:cs="宋体"/>
          <w:szCs w:val="21"/>
        </w:rPr>
      </w:pPr>
      <w:r>
        <w:rPr>
          <w:rFonts w:hint="eastAsia" w:ascii="宋体" w:hAnsi="宋体" w:eastAsia="宋体" w:cs="宋体"/>
          <w:szCs w:val="21"/>
        </w:rPr>
        <w:t>1. 基础理论及基本知识</w:t>
      </w:r>
    </w:p>
    <w:p w14:paraId="00791D33">
      <w:pPr>
        <w:spacing w:line="360" w:lineRule="auto"/>
        <w:ind w:firstLine="420" w:firstLineChars="200"/>
        <w:outlineLvl w:val="9"/>
        <w:rPr>
          <w:rFonts w:ascii="宋体" w:hAnsi="宋体" w:eastAsia="宋体" w:cs="宋体"/>
          <w:szCs w:val="21"/>
        </w:rPr>
      </w:pPr>
      <w:r>
        <w:rPr>
          <w:rFonts w:hint="eastAsia" w:ascii="宋体" w:hAnsi="宋体" w:eastAsia="宋体" w:cs="宋体"/>
          <w:szCs w:val="21"/>
        </w:rPr>
        <w:t>栈与队列的实现与应用，串的模式匹配等算法。</w:t>
      </w:r>
    </w:p>
    <w:p w14:paraId="477AEFC0">
      <w:pPr>
        <w:spacing w:line="360" w:lineRule="auto"/>
        <w:ind w:firstLine="420" w:firstLineChars="200"/>
        <w:outlineLvl w:val="9"/>
        <w:rPr>
          <w:rFonts w:ascii="宋体" w:hAnsi="宋体" w:eastAsia="宋体" w:cs="宋体"/>
          <w:szCs w:val="21"/>
        </w:rPr>
      </w:pPr>
      <w:r>
        <w:rPr>
          <w:rFonts w:hint="eastAsia" w:ascii="宋体" w:hAnsi="宋体" w:eastAsia="宋体" w:cs="宋体"/>
          <w:szCs w:val="21"/>
        </w:rPr>
        <w:t>2. 实践（实验）操作的基本技能</w:t>
      </w:r>
    </w:p>
    <w:p w14:paraId="37A0B48E">
      <w:pPr>
        <w:numPr>
          <w:ilvl w:val="0"/>
          <w:numId w:val="78"/>
        </w:numPr>
        <w:spacing w:line="400" w:lineRule="exact"/>
        <w:ind w:left="0" w:leftChars="0" w:firstLine="420" w:firstLineChars="0"/>
        <w:outlineLvl w:val="9"/>
        <w:rPr>
          <w:rFonts w:hint="eastAsia" w:ascii="宋体" w:hAnsi="宋体" w:eastAsia="宋体" w:cs="宋体"/>
          <w:szCs w:val="21"/>
        </w:rPr>
      </w:pPr>
      <w:r>
        <w:rPr>
          <w:rFonts w:hint="eastAsia" w:ascii="宋体" w:hAnsi="宋体" w:eastAsia="宋体" w:cs="宋体"/>
          <w:szCs w:val="21"/>
        </w:rPr>
        <w:t>已知顺序栈存储结构及基本操作已定义，利用顺序栈结构，编写算法实现十进制无符号整数到十六进制数的转换</w:t>
      </w:r>
      <w:r>
        <w:rPr>
          <w:rFonts w:hint="eastAsia" w:ascii="宋体" w:hAnsi="宋体" w:eastAsia="宋体" w:cs="宋体"/>
          <w:szCs w:val="21"/>
          <w:lang w:eastAsia="zh-CN"/>
        </w:rPr>
        <w:t>；</w:t>
      </w:r>
    </w:p>
    <w:p w14:paraId="01F243BD">
      <w:pPr>
        <w:numPr>
          <w:ilvl w:val="0"/>
          <w:numId w:val="78"/>
        </w:numPr>
        <w:spacing w:line="400" w:lineRule="exact"/>
        <w:ind w:left="0" w:leftChars="0" w:firstLine="420" w:firstLineChars="0"/>
        <w:outlineLvl w:val="9"/>
        <w:rPr>
          <w:rFonts w:hint="eastAsia" w:ascii="宋体" w:hAnsi="宋体" w:eastAsia="宋体" w:cs="宋体"/>
          <w:szCs w:val="21"/>
        </w:rPr>
      </w:pPr>
      <w:r>
        <w:rPr>
          <w:rFonts w:hint="eastAsia" w:ascii="宋体" w:hAnsi="宋体" w:eastAsia="宋体" w:cs="宋体"/>
          <w:szCs w:val="21"/>
        </w:rPr>
        <w:t>根据链式栈存储结构，实现栈的基本操作，并基于链式栈，改写上题的进位制转换程序</w:t>
      </w:r>
      <w:r>
        <w:rPr>
          <w:rFonts w:hint="eastAsia" w:ascii="宋体" w:hAnsi="宋体" w:eastAsia="宋体" w:cs="宋体"/>
          <w:szCs w:val="21"/>
          <w:lang w:eastAsia="zh-CN"/>
        </w:rPr>
        <w:t>；</w:t>
      </w:r>
    </w:p>
    <w:p w14:paraId="3156F764">
      <w:pPr>
        <w:numPr>
          <w:ilvl w:val="0"/>
          <w:numId w:val="78"/>
        </w:numPr>
        <w:spacing w:line="400" w:lineRule="exact"/>
        <w:ind w:left="0" w:leftChars="0" w:firstLine="420" w:firstLineChars="0"/>
        <w:outlineLvl w:val="9"/>
        <w:rPr>
          <w:rFonts w:hint="eastAsia" w:ascii="宋体" w:hAnsi="宋体" w:eastAsia="宋体" w:cs="宋体"/>
          <w:szCs w:val="21"/>
        </w:rPr>
      </w:pPr>
      <w:r>
        <w:rPr>
          <w:rFonts w:hint="eastAsia" w:ascii="宋体" w:hAnsi="宋体" w:eastAsia="宋体" w:cs="宋体"/>
          <w:szCs w:val="21"/>
        </w:rPr>
        <w:t>利用字符顺序栈，设计并实现算术表达式求值的程序</w:t>
      </w:r>
      <w:r>
        <w:rPr>
          <w:rFonts w:hint="eastAsia" w:ascii="宋体" w:hAnsi="宋体" w:eastAsia="宋体" w:cs="宋体"/>
          <w:szCs w:val="21"/>
          <w:lang w:eastAsia="zh-CN"/>
        </w:rPr>
        <w:t>；</w:t>
      </w:r>
    </w:p>
    <w:p w14:paraId="7FCFF9D6">
      <w:pPr>
        <w:numPr>
          <w:ilvl w:val="0"/>
          <w:numId w:val="78"/>
        </w:numPr>
        <w:spacing w:line="400" w:lineRule="exact"/>
        <w:ind w:left="0" w:leftChars="0" w:firstLine="420" w:firstLineChars="0"/>
        <w:outlineLvl w:val="9"/>
        <w:rPr>
          <w:rFonts w:hint="eastAsia" w:ascii="宋体" w:hAnsi="宋体" w:eastAsia="宋体" w:cs="宋体"/>
          <w:szCs w:val="21"/>
        </w:rPr>
      </w:pPr>
      <w:r>
        <w:rPr>
          <w:rFonts w:hint="eastAsia" w:ascii="宋体" w:hAnsi="宋体" w:eastAsia="宋体" w:cs="宋体"/>
          <w:szCs w:val="21"/>
        </w:rPr>
        <w:t>已知字符串采用带头结点的链式存储结构，请编写函数，在字符串s中从第i个位置起取长度为len的子串，函数返回子串链表</w:t>
      </w:r>
      <w:r>
        <w:rPr>
          <w:rFonts w:hint="eastAsia" w:ascii="宋体" w:hAnsi="宋体" w:eastAsia="宋体" w:cs="宋体"/>
          <w:szCs w:val="21"/>
          <w:lang w:eastAsia="zh-CN"/>
        </w:rPr>
        <w:t>；</w:t>
      </w:r>
    </w:p>
    <w:p w14:paraId="7D60122E">
      <w:pPr>
        <w:numPr>
          <w:ilvl w:val="0"/>
          <w:numId w:val="78"/>
        </w:numPr>
        <w:spacing w:line="400" w:lineRule="exact"/>
        <w:ind w:left="0" w:leftChars="0" w:firstLine="420" w:firstLineChars="0"/>
        <w:outlineLvl w:val="9"/>
        <w:rPr>
          <w:rFonts w:hint="eastAsia" w:ascii="宋体" w:hAnsi="宋体" w:eastAsia="宋体" w:cs="宋体"/>
          <w:szCs w:val="21"/>
        </w:rPr>
      </w:pPr>
      <w:r>
        <w:rPr>
          <w:rFonts w:hint="eastAsia" w:ascii="宋体" w:hAnsi="宋体" w:eastAsia="宋体" w:cs="宋体"/>
          <w:szCs w:val="21"/>
        </w:rPr>
        <w:t>字符串采用带头结点的链表存储，设计算法函数在字符串s中删除从第i个位置开始，长度为len的子串</w:t>
      </w:r>
      <w:r>
        <w:rPr>
          <w:rFonts w:hint="eastAsia" w:ascii="宋体" w:hAnsi="宋体" w:eastAsia="宋体" w:cs="宋体"/>
          <w:szCs w:val="21"/>
          <w:lang w:eastAsia="zh-CN"/>
        </w:rPr>
        <w:t>；</w:t>
      </w:r>
    </w:p>
    <w:p w14:paraId="2860C527">
      <w:pPr>
        <w:numPr>
          <w:ilvl w:val="0"/>
          <w:numId w:val="78"/>
        </w:numPr>
        <w:spacing w:line="400" w:lineRule="exact"/>
        <w:ind w:left="0" w:leftChars="0" w:firstLine="420" w:firstLineChars="0"/>
        <w:outlineLvl w:val="9"/>
        <w:rPr>
          <w:rFonts w:hint="eastAsia" w:ascii="宋体" w:hAnsi="宋体" w:eastAsia="宋体" w:cs="宋体"/>
          <w:szCs w:val="21"/>
        </w:rPr>
      </w:pPr>
      <w:r>
        <w:rPr>
          <w:rFonts w:hint="eastAsia" w:ascii="宋体" w:hAnsi="宋体" w:eastAsia="宋体" w:cs="宋体"/>
          <w:szCs w:val="21"/>
        </w:rPr>
        <w:t>字符串采用带头结点的链表存储，编写函数查找子串t在主串s中第一次出现的位置，若匹配不成功，则返回NULL</w:t>
      </w:r>
      <w:r>
        <w:rPr>
          <w:rFonts w:hint="eastAsia" w:ascii="宋体" w:hAnsi="宋体" w:eastAsia="宋体" w:cs="宋体"/>
          <w:szCs w:val="21"/>
          <w:lang w:eastAsia="zh-CN"/>
        </w:rPr>
        <w:t>；</w:t>
      </w:r>
    </w:p>
    <w:p w14:paraId="420FEAD3">
      <w:pPr>
        <w:numPr>
          <w:ilvl w:val="0"/>
          <w:numId w:val="78"/>
        </w:numPr>
        <w:spacing w:line="400" w:lineRule="exact"/>
        <w:ind w:left="0" w:leftChars="0" w:firstLine="420" w:firstLineChars="0"/>
        <w:outlineLvl w:val="9"/>
        <w:rPr>
          <w:rFonts w:hint="eastAsia" w:ascii="宋体" w:hAnsi="宋体" w:eastAsia="宋体" w:cs="宋体"/>
          <w:szCs w:val="21"/>
        </w:rPr>
      </w:pPr>
      <w:r>
        <w:rPr>
          <w:rFonts w:hint="eastAsia" w:ascii="宋体" w:hAnsi="宋体" w:eastAsia="宋体" w:cs="宋体"/>
          <w:szCs w:val="21"/>
        </w:rPr>
        <w:t>利用朴素模式匹配算法，查找模式t在主串s中所有出现的位置，并将这些位置存储在带头结点的单链表中</w:t>
      </w:r>
      <w:r>
        <w:rPr>
          <w:rFonts w:hint="eastAsia" w:ascii="宋体" w:hAnsi="宋体" w:eastAsia="宋体" w:cs="宋体"/>
          <w:szCs w:val="21"/>
          <w:lang w:eastAsia="zh-CN"/>
        </w:rPr>
        <w:t>；</w:t>
      </w:r>
    </w:p>
    <w:p w14:paraId="7FB0B970">
      <w:pPr>
        <w:numPr>
          <w:ilvl w:val="0"/>
          <w:numId w:val="78"/>
        </w:numPr>
        <w:spacing w:line="400" w:lineRule="exact"/>
        <w:ind w:left="0" w:leftChars="0" w:firstLine="420" w:firstLineChars="0"/>
        <w:outlineLvl w:val="9"/>
        <w:rPr>
          <w:rFonts w:hint="eastAsia" w:ascii="宋体" w:hAnsi="宋体" w:eastAsia="宋体" w:cs="宋体"/>
          <w:szCs w:val="21"/>
        </w:rPr>
      </w:pPr>
      <w:r>
        <w:rPr>
          <w:rFonts w:hint="eastAsia" w:ascii="宋体" w:hAnsi="宋体" w:eastAsia="宋体" w:cs="宋体"/>
          <w:szCs w:val="21"/>
        </w:rPr>
        <w:t>编写快速模式匹配KMP算法。</w:t>
      </w:r>
    </w:p>
    <w:p w14:paraId="32F2756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leftChars="200" w:firstLine="0" w:firstLineChars="0"/>
        <w:textAlignment w:val="auto"/>
        <w:outlineLvl w:val="9"/>
        <w:rPr>
          <w:rFonts w:hint="eastAsia" w:ascii="宋体" w:hAnsi="宋体" w:eastAsia="宋体" w:cs="宋体"/>
          <w:szCs w:val="21"/>
        </w:rPr>
      </w:pPr>
      <w:r>
        <w:rPr>
          <w:rFonts w:hint="eastAsia" w:ascii="宋体" w:hAnsi="宋体" w:eastAsia="宋体" w:cs="宋体"/>
          <w:kern w:val="2"/>
          <w:sz w:val="21"/>
          <w:szCs w:val="21"/>
          <w:lang w:val="en-US" w:eastAsia="zh-CN" w:bidi="ar-SA"/>
        </w:rPr>
        <w:t>(四)</w:t>
      </w:r>
      <w:r>
        <w:rPr>
          <w:rFonts w:hint="eastAsia" w:ascii="宋体" w:hAnsi="宋体" w:eastAsia="宋体" w:cs="宋体"/>
          <w:szCs w:val="21"/>
        </w:rPr>
        <w:t>主要仪器设备及用品：</w:t>
      </w:r>
      <w:r>
        <w:rPr>
          <w:rFonts w:hint="eastAsia" w:ascii="宋体" w:hAnsi="宋体" w:eastAsia="宋体" w:cs="宋体"/>
          <w:szCs w:val="21"/>
          <w:lang w:val="en-US" w:eastAsia="zh-CN"/>
        </w:rPr>
        <w:t>计算机</w:t>
      </w:r>
      <w:r>
        <w:rPr>
          <w:rFonts w:hint="eastAsia" w:ascii="宋体" w:hAnsi="宋体" w:eastAsia="宋体" w:cs="宋体"/>
          <w:szCs w:val="21"/>
          <w:lang w:eastAsia="zh-CN"/>
        </w:rPr>
        <w:t>、</w:t>
      </w:r>
      <w:r>
        <w:rPr>
          <w:rFonts w:hint="eastAsia" w:ascii="宋体" w:hAnsi="宋体" w:eastAsia="宋体" w:cs="宋体"/>
          <w:szCs w:val="21"/>
          <w:lang w:val="en-US" w:eastAsia="zh-CN"/>
        </w:rPr>
        <w:t>Dev C++、</w:t>
      </w:r>
      <w:r>
        <w:rPr>
          <w:rFonts w:hint="eastAsia" w:ascii="宋体" w:hAnsi="宋体" w:eastAsia="宋体" w:cs="宋体"/>
          <w:szCs w:val="21"/>
        </w:rPr>
        <w:t>算法仿真软件等多种手段。</w:t>
      </w:r>
    </w:p>
    <w:p w14:paraId="4AEDC0B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200"/>
        <w:textAlignment w:val="auto"/>
        <w:outlineLvl w:val="9"/>
        <w:rPr>
          <w:rFonts w:hint="eastAsia" w:ascii="宋体" w:hAnsi="宋体" w:eastAsia="宋体" w:cs="宋体"/>
          <w:szCs w:val="21"/>
        </w:rPr>
      </w:pPr>
    </w:p>
    <w:p w14:paraId="03954C7C">
      <w:pPr>
        <w:adjustRightInd w:val="0"/>
        <w:snapToGrid w:val="0"/>
        <w:spacing w:line="360" w:lineRule="auto"/>
        <w:jc w:val="center"/>
        <w:outlineLvl w:val="9"/>
        <w:rPr>
          <w:rFonts w:ascii="宋体" w:hAnsi="宋体" w:eastAsia="宋体" w:cs="宋体"/>
          <w:b/>
          <w:bCs/>
          <w:szCs w:val="21"/>
        </w:rPr>
      </w:pPr>
      <w:r>
        <w:rPr>
          <w:rFonts w:hint="eastAsia" w:ascii="宋体" w:hAnsi="宋体" w:eastAsia="宋体" w:cs="宋体"/>
          <w:b/>
          <w:bCs/>
          <w:szCs w:val="21"/>
        </w:rPr>
        <w:t>实践</w:t>
      </w:r>
      <w:r>
        <w:rPr>
          <w:rFonts w:hint="eastAsia" w:ascii="宋体" w:hAnsi="宋体" w:eastAsia="宋体" w:cs="宋体"/>
          <w:b/>
          <w:bCs/>
          <w:szCs w:val="21"/>
          <w:lang w:val="en-US" w:eastAsia="zh-CN"/>
        </w:rPr>
        <w:t>六</w:t>
      </w:r>
      <w:r>
        <w:rPr>
          <w:rFonts w:hint="eastAsia" w:ascii="宋体" w:hAnsi="宋体" w:eastAsia="宋体" w:cs="宋体"/>
          <w:b/>
          <w:bCs/>
          <w:szCs w:val="21"/>
        </w:rPr>
        <w:t>：递归</w:t>
      </w:r>
    </w:p>
    <w:p w14:paraId="5D62CC4F">
      <w:pPr>
        <w:spacing w:line="360" w:lineRule="auto"/>
        <w:ind w:firstLine="420" w:firstLineChars="200"/>
        <w:outlineLvl w:val="9"/>
        <w:rPr>
          <w:rFonts w:ascii="宋体" w:hAnsi="宋体" w:eastAsia="宋体" w:cs="宋体"/>
          <w:szCs w:val="21"/>
        </w:rPr>
      </w:pPr>
      <w:r>
        <w:rPr>
          <w:rFonts w:hint="eastAsia" w:ascii="宋体" w:hAnsi="宋体" w:eastAsia="宋体" w:cs="宋体"/>
          <w:szCs w:val="21"/>
        </w:rPr>
        <w:t>实践（实验）学时数：</w:t>
      </w:r>
      <w:r>
        <w:rPr>
          <w:rFonts w:hint="eastAsia" w:ascii="宋体" w:hAnsi="宋体" w:eastAsia="宋体" w:cs="宋体"/>
          <w:szCs w:val="21"/>
          <w:lang w:val="en-US" w:eastAsia="zh-CN"/>
        </w:rPr>
        <w:t>2</w:t>
      </w:r>
      <w:r>
        <w:rPr>
          <w:rFonts w:hint="eastAsia" w:ascii="宋体" w:hAnsi="宋体" w:eastAsia="宋体" w:cs="宋体"/>
          <w:szCs w:val="21"/>
        </w:rPr>
        <w:t>学时</w:t>
      </w:r>
    </w:p>
    <w:p w14:paraId="66F43A79">
      <w:pPr>
        <w:spacing w:line="360" w:lineRule="auto"/>
        <w:ind w:firstLine="420" w:firstLineChars="200"/>
        <w:outlineLvl w:val="9"/>
        <w:rPr>
          <w:rFonts w:ascii="宋体" w:hAnsi="宋体" w:eastAsia="宋体" w:cs="宋体"/>
          <w:szCs w:val="21"/>
        </w:rPr>
      </w:pPr>
      <w:r>
        <w:rPr>
          <w:rFonts w:hint="eastAsia" w:ascii="宋体" w:hAnsi="宋体" w:eastAsia="宋体" w:cs="宋体"/>
          <w:szCs w:val="21"/>
        </w:rPr>
        <w:t>(一) 实践（实验）类型：</w:t>
      </w:r>
      <w:r>
        <w:rPr>
          <w:rFonts w:hint="eastAsia" w:ascii="宋体" w:hAnsi="宋体" w:eastAsia="宋体" w:cs="宋体"/>
          <w:szCs w:val="21"/>
          <w:lang w:val="en-US" w:eastAsia="zh-CN"/>
        </w:rPr>
        <w:t>设计</w:t>
      </w:r>
      <w:r>
        <w:rPr>
          <w:rFonts w:hint="eastAsia" w:ascii="宋体" w:hAnsi="宋体" w:eastAsia="宋体" w:cs="宋体"/>
          <w:szCs w:val="21"/>
        </w:rPr>
        <w:t>性</w:t>
      </w:r>
    </w:p>
    <w:p w14:paraId="4C31DB8A">
      <w:pPr>
        <w:spacing w:line="360" w:lineRule="auto"/>
        <w:ind w:firstLine="420" w:firstLineChars="200"/>
        <w:outlineLvl w:val="9"/>
        <w:rPr>
          <w:rFonts w:hint="eastAsia" w:ascii="宋体" w:hAnsi="宋体" w:eastAsia="宋体" w:cs="宋体"/>
          <w:szCs w:val="21"/>
        </w:rPr>
      </w:pPr>
      <w:r>
        <w:rPr>
          <w:rFonts w:hint="eastAsia" w:ascii="宋体" w:hAnsi="宋体" w:eastAsia="宋体" w:cs="宋体"/>
          <w:szCs w:val="21"/>
        </w:rPr>
        <w:t>(二) 实践（实验）目的：理解递归程序的执行过程</w:t>
      </w:r>
      <w:r>
        <w:rPr>
          <w:rFonts w:hint="eastAsia" w:ascii="宋体" w:hAnsi="宋体" w:eastAsia="宋体" w:cs="宋体"/>
          <w:szCs w:val="21"/>
          <w:lang w:eastAsia="zh-CN"/>
        </w:rPr>
        <w:t>；</w:t>
      </w:r>
      <w:r>
        <w:rPr>
          <w:rFonts w:hint="eastAsia" w:ascii="宋体" w:hAnsi="宋体" w:eastAsia="宋体" w:cs="宋体"/>
          <w:szCs w:val="21"/>
        </w:rPr>
        <w:t>掌握应用递归进行问题求解的基本方法</w:t>
      </w:r>
      <w:r>
        <w:rPr>
          <w:rFonts w:hint="eastAsia" w:ascii="宋体" w:hAnsi="宋体" w:eastAsia="宋体" w:cs="宋体"/>
          <w:szCs w:val="21"/>
          <w:lang w:eastAsia="zh-CN"/>
        </w:rPr>
        <w:t>；</w:t>
      </w:r>
      <w:r>
        <w:rPr>
          <w:rFonts w:hint="eastAsia" w:ascii="宋体" w:hAnsi="宋体" w:eastAsia="宋体" w:cs="宋体"/>
          <w:szCs w:val="21"/>
        </w:rPr>
        <w:t>应用递归技术对线性表问题进行问题求解。</w:t>
      </w:r>
    </w:p>
    <w:p w14:paraId="60EB3981">
      <w:pPr>
        <w:keepNext w:val="0"/>
        <w:keepLines w:val="0"/>
        <w:pageBreakBefore w:val="0"/>
        <w:widowControl w:val="0"/>
        <w:kinsoku/>
        <w:wordWrap/>
        <w:overflowPunct/>
        <w:topLinePunct w:val="0"/>
        <w:autoSpaceDE/>
        <w:autoSpaceDN/>
        <w:bidi w:val="0"/>
        <w:adjustRightInd/>
        <w:snapToGrid/>
        <w:spacing w:line="360" w:lineRule="auto"/>
        <w:ind w:left="420" w:leftChars="200" w:firstLine="0" w:firstLineChars="0"/>
        <w:textAlignment w:val="auto"/>
        <w:outlineLvl w:val="9"/>
        <w:rPr>
          <w:rFonts w:hint="eastAsia" w:ascii="宋体" w:hAnsi="宋体" w:eastAsia="宋体" w:cs="宋体"/>
          <w:szCs w:val="21"/>
        </w:rPr>
      </w:pPr>
      <w:r>
        <w:rPr>
          <w:rFonts w:hint="eastAsia" w:ascii="宋体" w:hAnsi="宋体" w:eastAsia="宋体" w:cs="宋体"/>
          <w:szCs w:val="21"/>
        </w:rPr>
        <w:t>(三) 实践（实验）要求：</w:t>
      </w:r>
    </w:p>
    <w:p w14:paraId="72974702">
      <w:pPr>
        <w:spacing w:line="360" w:lineRule="auto"/>
        <w:ind w:firstLine="420" w:firstLineChars="200"/>
        <w:outlineLvl w:val="9"/>
        <w:rPr>
          <w:rFonts w:ascii="宋体" w:hAnsi="宋体" w:eastAsia="宋体" w:cs="宋体"/>
          <w:szCs w:val="21"/>
        </w:rPr>
      </w:pPr>
      <w:r>
        <w:rPr>
          <w:rFonts w:hint="eastAsia" w:ascii="宋体" w:hAnsi="宋体" w:eastAsia="宋体" w:cs="宋体"/>
          <w:szCs w:val="21"/>
        </w:rPr>
        <w:t>1. 基础理论及基本知识</w:t>
      </w:r>
    </w:p>
    <w:p w14:paraId="073C56E8">
      <w:pPr>
        <w:spacing w:line="360" w:lineRule="auto"/>
        <w:ind w:firstLine="420" w:firstLineChars="200"/>
        <w:outlineLvl w:val="9"/>
        <w:rPr>
          <w:rFonts w:ascii="宋体" w:hAnsi="宋体" w:eastAsia="宋体" w:cs="宋体"/>
          <w:szCs w:val="21"/>
        </w:rPr>
      </w:pPr>
      <w:r>
        <w:rPr>
          <w:rFonts w:hint="eastAsia" w:ascii="宋体" w:hAnsi="宋体" w:eastAsia="宋体" w:cs="宋体"/>
          <w:szCs w:val="21"/>
        </w:rPr>
        <w:t>利用递归技术对线性表问题进行问题求解。</w:t>
      </w:r>
    </w:p>
    <w:p w14:paraId="38BCF5CC">
      <w:pPr>
        <w:spacing w:line="360" w:lineRule="auto"/>
        <w:ind w:firstLine="420" w:firstLineChars="200"/>
        <w:outlineLvl w:val="9"/>
        <w:rPr>
          <w:rFonts w:ascii="宋体" w:hAnsi="宋体" w:eastAsia="宋体" w:cs="宋体"/>
          <w:szCs w:val="21"/>
        </w:rPr>
      </w:pPr>
      <w:r>
        <w:rPr>
          <w:rFonts w:hint="eastAsia" w:ascii="宋体" w:hAnsi="宋体" w:eastAsia="宋体" w:cs="宋体"/>
          <w:szCs w:val="21"/>
        </w:rPr>
        <w:t>2. 实践（实验）操作的基本技能</w:t>
      </w:r>
    </w:p>
    <w:p w14:paraId="33C1C241">
      <w:pPr>
        <w:numPr>
          <w:ilvl w:val="0"/>
          <w:numId w:val="79"/>
        </w:numPr>
        <w:spacing w:line="400" w:lineRule="exact"/>
        <w:ind w:left="0" w:leftChars="0" w:firstLine="420" w:firstLineChars="0"/>
        <w:outlineLvl w:val="9"/>
        <w:rPr>
          <w:rFonts w:hint="eastAsia" w:ascii="宋体" w:hAnsi="宋体" w:eastAsia="宋体" w:cs="宋体"/>
          <w:szCs w:val="21"/>
        </w:rPr>
      </w:pPr>
      <w:r>
        <w:rPr>
          <w:rFonts w:hint="eastAsia" w:ascii="宋体" w:hAnsi="宋体" w:eastAsia="宋体" w:cs="宋体"/>
          <w:szCs w:val="21"/>
        </w:rPr>
        <w:t>设计递归算法求数组a[left..right]中的最大数</w:t>
      </w:r>
      <w:r>
        <w:rPr>
          <w:rFonts w:hint="eastAsia" w:ascii="宋体" w:hAnsi="宋体" w:eastAsia="宋体" w:cs="宋体"/>
          <w:szCs w:val="21"/>
          <w:lang w:eastAsia="zh-CN"/>
        </w:rPr>
        <w:t>；</w:t>
      </w:r>
    </w:p>
    <w:p w14:paraId="0A37BBA6">
      <w:pPr>
        <w:numPr>
          <w:ilvl w:val="0"/>
          <w:numId w:val="79"/>
        </w:numPr>
        <w:spacing w:line="400" w:lineRule="exact"/>
        <w:ind w:left="0" w:leftChars="0" w:firstLine="420" w:firstLineChars="0"/>
        <w:outlineLvl w:val="9"/>
        <w:rPr>
          <w:rFonts w:hint="eastAsia" w:ascii="宋体" w:hAnsi="宋体" w:eastAsia="宋体" w:cs="宋体"/>
          <w:szCs w:val="21"/>
        </w:rPr>
      </w:pPr>
      <w:r>
        <w:rPr>
          <w:rFonts w:hint="eastAsia" w:ascii="宋体" w:hAnsi="宋体" w:eastAsia="宋体" w:cs="宋体"/>
          <w:szCs w:val="21"/>
        </w:rPr>
        <w:t>设计一个递归算法，将数组a[left..right]中的所有奇数调整到数组的左边，所有偶数调整到数组的右边</w:t>
      </w:r>
      <w:r>
        <w:rPr>
          <w:rFonts w:hint="eastAsia" w:ascii="宋体" w:hAnsi="宋体" w:eastAsia="宋体" w:cs="宋体"/>
          <w:szCs w:val="21"/>
          <w:lang w:eastAsia="zh-CN"/>
        </w:rPr>
        <w:t>；</w:t>
      </w:r>
    </w:p>
    <w:p w14:paraId="57520C20">
      <w:pPr>
        <w:numPr>
          <w:ilvl w:val="0"/>
          <w:numId w:val="79"/>
        </w:numPr>
        <w:spacing w:line="400" w:lineRule="exact"/>
        <w:ind w:left="0" w:leftChars="0" w:firstLine="420" w:firstLineChars="0"/>
        <w:outlineLvl w:val="9"/>
        <w:rPr>
          <w:rFonts w:hint="eastAsia" w:ascii="宋体" w:hAnsi="宋体" w:eastAsia="宋体" w:cs="宋体"/>
          <w:szCs w:val="21"/>
        </w:rPr>
      </w:pPr>
      <w:r>
        <w:rPr>
          <w:rFonts w:hint="eastAsia" w:ascii="宋体" w:hAnsi="宋体" w:eastAsia="宋体" w:cs="宋体"/>
          <w:szCs w:val="21"/>
        </w:rPr>
        <w:t>请编写递归函数，对长度为n的数组采用冒泡法进行升序排序；并编写递归函数采用二分查找法在数组a[left..right]中查找值为key的元素所在的位置，若查找失败函数返回-1</w:t>
      </w:r>
      <w:r>
        <w:rPr>
          <w:rFonts w:hint="eastAsia" w:ascii="宋体" w:hAnsi="宋体" w:eastAsia="宋体" w:cs="宋体"/>
          <w:szCs w:val="21"/>
          <w:lang w:eastAsia="zh-CN"/>
        </w:rPr>
        <w:t>；</w:t>
      </w:r>
    </w:p>
    <w:p w14:paraId="3F078439">
      <w:pPr>
        <w:numPr>
          <w:ilvl w:val="0"/>
          <w:numId w:val="79"/>
        </w:numPr>
        <w:spacing w:line="400" w:lineRule="exact"/>
        <w:ind w:left="0" w:leftChars="0" w:firstLine="420" w:firstLineChars="0"/>
        <w:outlineLvl w:val="9"/>
        <w:rPr>
          <w:rFonts w:hint="eastAsia" w:ascii="宋体" w:hAnsi="宋体" w:eastAsia="宋体" w:cs="宋体"/>
          <w:szCs w:val="21"/>
        </w:rPr>
      </w:pPr>
      <w:r>
        <w:rPr>
          <w:rFonts w:hint="eastAsia" w:ascii="宋体" w:hAnsi="宋体" w:eastAsia="宋体" w:cs="宋体"/>
          <w:szCs w:val="21"/>
        </w:rPr>
        <w:t>已知带头结点的单链表结构定义，假设链表中所有结点值均不相同，请编写一个递归函数，返回表中最大数所在的结点地址，若链表为空，返回NULL。</w:t>
      </w:r>
    </w:p>
    <w:p w14:paraId="09442FC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leftChars="200" w:firstLine="0" w:firstLineChars="0"/>
        <w:textAlignment w:val="auto"/>
        <w:outlineLvl w:val="9"/>
        <w:rPr>
          <w:rFonts w:hint="eastAsia" w:ascii="宋体" w:hAnsi="宋体" w:eastAsia="宋体" w:cs="宋体"/>
          <w:szCs w:val="21"/>
        </w:rPr>
      </w:pPr>
      <w:r>
        <w:rPr>
          <w:rFonts w:hint="eastAsia" w:ascii="宋体" w:hAnsi="宋体" w:eastAsia="宋体" w:cs="宋体"/>
          <w:kern w:val="2"/>
          <w:sz w:val="21"/>
          <w:szCs w:val="21"/>
          <w:lang w:val="en-US" w:eastAsia="zh-CN" w:bidi="ar-SA"/>
        </w:rPr>
        <w:t>(四)</w:t>
      </w:r>
      <w:r>
        <w:rPr>
          <w:rFonts w:hint="eastAsia" w:ascii="宋体" w:hAnsi="宋体" w:eastAsia="宋体" w:cs="宋体"/>
          <w:szCs w:val="21"/>
        </w:rPr>
        <w:t>主要仪器设备及用品：</w:t>
      </w:r>
      <w:r>
        <w:rPr>
          <w:rFonts w:hint="eastAsia" w:ascii="宋体" w:hAnsi="宋体" w:eastAsia="宋体" w:cs="宋体"/>
          <w:szCs w:val="21"/>
          <w:lang w:val="en-US" w:eastAsia="zh-CN"/>
        </w:rPr>
        <w:t>计算机</w:t>
      </w:r>
      <w:r>
        <w:rPr>
          <w:rFonts w:hint="eastAsia" w:ascii="宋体" w:hAnsi="宋体" w:eastAsia="宋体" w:cs="宋体"/>
          <w:szCs w:val="21"/>
          <w:lang w:eastAsia="zh-CN"/>
        </w:rPr>
        <w:t>、</w:t>
      </w:r>
      <w:r>
        <w:rPr>
          <w:rFonts w:hint="eastAsia" w:ascii="宋体" w:hAnsi="宋体" w:eastAsia="宋体" w:cs="宋体"/>
          <w:szCs w:val="21"/>
          <w:lang w:val="en-US" w:eastAsia="zh-CN"/>
        </w:rPr>
        <w:t>Dev C++、</w:t>
      </w:r>
      <w:r>
        <w:rPr>
          <w:rFonts w:hint="eastAsia" w:ascii="宋体" w:hAnsi="宋体" w:eastAsia="宋体" w:cs="宋体"/>
          <w:szCs w:val="21"/>
        </w:rPr>
        <w:t>算法仿真软件等多种手段。</w:t>
      </w:r>
    </w:p>
    <w:p w14:paraId="3C534DCF">
      <w:pPr>
        <w:spacing w:line="360" w:lineRule="auto"/>
        <w:ind w:firstLine="420" w:firstLineChars="200"/>
        <w:outlineLvl w:val="9"/>
        <w:rPr>
          <w:rFonts w:ascii="宋体" w:hAnsi="宋体" w:eastAsia="宋体" w:cs="宋体"/>
          <w:szCs w:val="21"/>
        </w:rPr>
      </w:pPr>
    </w:p>
    <w:p w14:paraId="036717B5">
      <w:pPr>
        <w:adjustRightInd w:val="0"/>
        <w:snapToGrid w:val="0"/>
        <w:spacing w:line="360" w:lineRule="auto"/>
        <w:jc w:val="center"/>
        <w:outlineLvl w:val="9"/>
        <w:rPr>
          <w:rFonts w:hint="eastAsia" w:ascii="宋体" w:hAnsi="宋体" w:eastAsia="宋体" w:cs="宋体"/>
          <w:b/>
          <w:bCs/>
          <w:szCs w:val="21"/>
          <w:lang w:val="en-US" w:eastAsia="zh-CN"/>
        </w:rPr>
      </w:pPr>
      <w:r>
        <w:rPr>
          <w:rFonts w:hint="eastAsia" w:ascii="宋体" w:hAnsi="宋体" w:eastAsia="宋体" w:cs="宋体"/>
          <w:b/>
          <w:bCs/>
          <w:szCs w:val="21"/>
        </w:rPr>
        <w:t>实践</w:t>
      </w:r>
      <w:r>
        <w:rPr>
          <w:rFonts w:hint="eastAsia" w:ascii="宋体" w:hAnsi="宋体" w:eastAsia="宋体" w:cs="宋体"/>
          <w:b/>
          <w:bCs/>
          <w:szCs w:val="21"/>
          <w:lang w:val="en-US" w:eastAsia="zh-CN"/>
        </w:rPr>
        <w:t>七</w:t>
      </w:r>
      <w:r>
        <w:rPr>
          <w:rFonts w:hint="eastAsia" w:ascii="宋体" w:hAnsi="宋体" w:eastAsia="宋体" w:cs="宋体"/>
          <w:b/>
          <w:bCs/>
          <w:szCs w:val="21"/>
        </w:rPr>
        <w:t>：</w:t>
      </w:r>
      <w:r>
        <w:rPr>
          <w:rFonts w:hint="eastAsia" w:ascii="宋体" w:hAnsi="宋体" w:eastAsia="宋体" w:cs="宋体"/>
          <w:b/>
          <w:bCs/>
          <w:szCs w:val="21"/>
          <w:lang w:val="en-US" w:eastAsia="zh-CN"/>
        </w:rPr>
        <w:t>树</w:t>
      </w:r>
    </w:p>
    <w:p w14:paraId="7BCFEF82">
      <w:pPr>
        <w:spacing w:line="360" w:lineRule="auto"/>
        <w:ind w:firstLine="420" w:firstLineChars="200"/>
        <w:outlineLvl w:val="9"/>
        <w:rPr>
          <w:rFonts w:ascii="宋体" w:hAnsi="宋体" w:eastAsia="宋体" w:cs="宋体"/>
          <w:szCs w:val="21"/>
        </w:rPr>
      </w:pPr>
      <w:r>
        <w:rPr>
          <w:rFonts w:hint="eastAsia" w:ascii="宋体" w:hAnsi="宋体" w:eastAsia="宋体" w:cs="宋体"/>
          <w:szCs w:val="21"/>
        </w:rPr>
        <w:t>实践（实验）学时数：</w:t>
      </w:r>
      <w:r>
        <w:rPr>
          <w:rFonts w:hint="eastAsia" w:ascii="宋体" w:hAnsi="宋体" w:eastAsia="宋体" w:cs="宋体"/>
          <w:szCs w:val="21"/>
          <w:lang w:val="en-US" w:eastAsia="zh-CN"/>
        </w:rPr>
        <w:t>2</w:t>
      </w:r>
      <w:r>
        <w:rPr>
          <w:rFonts w:hint="eastAsia" w:ascii="宋体" w:hAnsi="宋体" w:eastAsia="宋体" w:cs="宋体"/>
          <w:szCs w:val="21"/>
        </w:rPr>
        <w:t>学时</w:t>
      </w:r>
    </w:p>
    <w:p w14:paraId="48E45FDA">
      <w:pPr>
        <w:spacing w:line="360" w:lineRule="auto"/>
        <w:ind w:firstLine="420" w:firstLineChars="200"/>
        <w:outlineLvl w:val="9"/>
        <w:rPr>
          <w:rFonts w:ascii="宋体" w:hAnsi="宋体" w:eastAsia="宋体" w:cs="宋体"/>
          <w:szCs w:val="21"/>
        </w:rPr>
      </w:pPr>
      <w:r>
        <w:rPr>
          <w:rFonts w:hint="eastAsia" w:ascii="宋体" w:hAnsi="宋体" w:eastAsia="宋体" w:cs="宋体"/>
          <w:szCs w:val="21"/>
        </w:rPr>
        <w:t>(一) 实践（实验）类型：</w:t>
      </w:r>
      <w:r>
        <w:rPr>
          <w:rFonts w:hint="eastAsia" w:ascii="宋体" w:hAnsi="宋体" w:eastAsia="宋体" w:cs="宋体"/>
          <w:szCs w:val="21"/>
          <w:lang w:val="en-US" w:eastAsia="zh-CN"/>
        </w:rPr>
        <w:t>综合</w:t>
      </w:r>
      <w:r>
        <w:rPr>
          <w:rFonts w:hint="eastAsia" w:ascii="宋体" w:hAnsi="宋体" w:eastAsia="宋体" w:cs="宋体"/>
          <w:szCs w:val="21"/>
        </w:rPr>
        <w:t>性</w:t>
      </w:r>
    </w:p>
    <w:p w14:paraId="71046B92">
      <w:pPr>
        <w:spacing w:line="360" w:lineRule="auto"/>
        <w:ind w:firstLine="420" w:firstLineChars="200"/>
        <w:outlineLvl w:val="9"/>
        <w:rPr>
          <w:rFonts w:hint="eastAsia" w:ascii="宋体" w:hAnsi="宋体" w:eastAsia="宋体" w:cs="宋体"/>
          <w:szCs w:val="21"/>
        </w:rPr>
      </w:pPr>
      <w:r>
        <w:rPr>
          <w:rFonts w:hint="eastAsia" w:ascii="宋体" w:hAnsi="宋体" w:eastAsia="宋体" w:cs="宋体"/>
          <w:szCs w:val="21"/>
        </w:rPr>
        <w:t>(二) 实践（实验）目的：理解树的结构特征及各种存储方法</w:t>
      </w:r>
      <w:r>
        <w:rPr>
          <w:rFonts w:hint="eastAsia" w:ascii="宋体" w:hAnsi="宋体" w:eastAsia="宋体" w:cs="宋体"/>
          <w:szCs w:val="21"/>
          <w:lang w:eastAsia="zh-CN"/>
        </w:rPr>
        <w:t>；</w:t>
      </w:r>
      <w:r>
        <w:rPr>
          <w:rFonts w:hint="eastAsia" w:ascii="宋体" w:hAnsi="宋体" w:eastAsia="宋体" w:cs="宋体"/>
          <w:szCs w:val="21"/>
        </w:rPr>
        <w:t>掌握前序序列递归建树算法</w:t>
      </w:r>
      <w:r>
        <w:rPr>
          <w:rFonts w:hint="eastAsia" w:ascii="宋体" w:hAnsi="宋体" w:eastAsia="宋体" w:cs="宋体"/>
          <w:szCs w:val="21"/>
          <w:lang w:eastAsia="zh-CN"/>
        </w:rPr>
        <w:t>；</w:t>
      </w:r>
      <w:r>
        <w:rPr>
          <w:rFonts w:hint="eastAsia" w:ascii="宋体" w:hAnsi="宋体" w:eastAsia="宋体" w:cs="宋体"/>
          <w:szCs w:val="21"/>
        </w:rPr>
        <w:t>掌握树的两种遍历算法，设计并实现树结构相关问题，如求高度，叶子结点数等问题的求解算法。</w:t>
      </w:r>
    </w:p>
    <w:p w14:paraId="40850C1C">
      <w:pPr>
        <w:keepNext w:val="0"/>
        <w:keepLines w:val="0"/>
        <w:pageBreakBefore w:val="0"/>
        <w:widowControl w:val="0"/>
        <w:kinsoku/>
        <w:wordWrap/>
        <w:overflowPunct/>
        <w:topLinePunct w:val="0"/>
        <w:autoSpaceDE/>
        <w:autoSpaceDN/>
        <w:bidi w:val="0"/>
        <w:adjustRightInd/>
        <w:snapToGrid/>
        <w:spacing w:line="360" w:lineRule="auto"/>
        <w:ind w:left="420" w:leftChars="200" w:firstLine="0" w:firstLineChars="0"/>
        <w:textAlignment w:val="auto"/>
        <w:outlineLvl w:val="9"/>
        <w:rPr>
          <w:rFonts w:hint="eastAsia" w:ascii="宋体" w:hAnsi="宋体" w:eastAsia="宋体" w:cs="宋体"/>
          <w:szCs w:val="21"/>
        </w:rPr>
      </w:pPr>
      <w:r>
        <w:rPr>
          <w:rFonts w:hint="eastAsia" w:ascii="宋体" w:hAnsi="宋体" w:eastAsia="宋体" w:cs="宋体"/>
          <w:szCs w:val="21"/>
        </w:rPr>
        <w:t>(三) 实践（实验）要求：</w:t>
      </w:r>
    </w:p>
    <w:p w14:paraId="255D8950">
      <w:pPr>
        <w:spacing w:line="360" w:lineRule="auto"/>
        <w:ind w:firstLine="420" w:firstLineChars="200"/>
        <w:outlineLvl w:val="9"/>
        <w:rPr>
          <w:rFonts w:ascii="宋体" w:hAnsi="宋体" w:eastAsia="宋体" w:cs="宋体"/>
          <w:szCs w:val="21"/>
        </w:rPr>
      </w:pPr>
      <w:r>
        <w:rPr>
          <w:rFonts w:hint="eastAsia" w:ascii="宋体" w:hAnsi="宋体" w:eastAsia="宋体" w:cs="宋体"/>
          <w:szCs w:val="21"/>
        </w:rPr>
        <w:t>1. 基础理论及基本知识</w:t>
      </w:r>
    </w:p>
    <w:p w14:paraId="7C9591F2">
      <w:pPr>
        <w:spacing w:line="360" w:lineRule="auto"/>
        <w:ind w:firstLine="420" w:firstLineChars="200"/>
        <w:outlineLvl w:val="9"/>
        <w:rPr>
          <w:rFonts w:ascii="宋体" w:hAnsi="宋体" w:eastAsia="宋体" w:cs="宋体"/>
          <w:szCs w:val="21"/>
        </w:rPr>
      </w:pPr>
      <w:r>
        <w:rPr>
          <w:rFonts w:hint="eastAsia" w:ascii="宋体" w:hAnsi="宋体" w:eastAsia="宋体" w:cs="宋体"/>
          <w:szCs w:val="21"/>
        </w:rPr>
        <w:t>树的前序、后序递归遍历算法及层次遍历算法。</w:t>
      </w:r>
    </w:p>
    <w:p w14:paraId="207A571D">
      <w:pPr>
        <w:spacing w:line="360" w:lineRule="auto"/>
        <w:ind w:firstLine="420" w:firstLineChars="200"/>
        <w:outlineLvl w:val="9"/>
        <w:rPr>
          <w:rFonts w:ascii="宋体" w:hAnsi="宋体" w:eastAsia="宋体" w:cs="宋体"/>
          <w:szCs w:val="21"/>
        </w:rPr>
      </w:pPr>
      <w:r>
        <w:rPr>
          <w:rFonts w:hint="eastAsia" w:ascii="宋体" w:hAnsi="宋体" w:eastAsia="宋体" w:cs="宋体"/>
          <w:szCs w:val="21"/>
        </w:rPr>
        <w:t>2. 实践（实验）操作的基本技能</w:t>
      </w:r>
    </w:p>
    <w:p w14:paraId="3CD39E82">
      <w:pPr>
        <w:numPr>
          <w:ilvl w:val="0"/>
          <w:numId w:val="80"/>
        </w:numPr>
        <w:spacing w:line="400" w:lineRule="exact"/>
        <w:ind w:left="0" w:leftChars="0" w:firstLine="420" w:firstLineChars="0"/>
        <w:outlineLvl w:val="9"/>
        <w:rPr>
          <w:rFonts w:hint="eastAsia" w:ascii="宋体" w:hAnsi="宋体" w:eastAsia="宋体" w:cs="宋体"/>
          <w:szCs w:val="21"/>
        </w:rPr>
      </w:pPr>
      <w:r>
        <w:rPr>
          <w:rFonts w:hint="eastAsia" w:ascii="宋体" w:hAnsi="宋体" w:eastAsia="宋体" w:cs="宋体"/>
          <w:szCs w:val="21"/>
        </w:rPr>
        <w:t>编写函数实现树的层次遍历</w:t>
      </w:r>
      <w:r>
        <w:rPr>
          <w:rFonts w:hint="eastAsia" w:ascii="宋体" w:hAnsi="宋体" w:eastAsia="宋体" w:cs="宋体"/>
          <w:szCs w:val="21"/>
          <w:lang w:eastAsia="zh-CN"/>
        </w:rPr>
        <w:t>；</w:t>
      </w:r>
    </w:p>
    <w:p w14:paraId="157A842F">
      <w:pPr>
        <w:numPr>
          <w:ilvl w:val="0"/>
          <w:numId w:val="80"/>
        </w:numPr>
        <w:spacing w:line="400" w:lineRule="exact"/>
        <w:ind w:left="0" w:leftChars="0" w:firstLine="420" w:firstLineChars="0"/>
        <w:outlineLvl w:val="9"/>
        <w:rPr>
          <w:rFonts w:hint="eastAsia" w:ascii="宋体" w:hAnsi="宋体" w:eastAsia="宋体" w:cs="宋体"/>
          <w:szCs w:val="21"/>
        </w:rPr>
      </w:pPr>
      <w:r>
        <w:rPr>
          <w:rFonts w:hint="eastAsia" w:ascii="宋体" w:hAnsi="宋体" w:eastAsia="宋体" w:cs="宋体"/>
          <w:szCs w:val="21"/>
        </w:rPr>
        <w:t>假设树采用指针方式的孩子表示法存储，试编写一个非递归函数，实现树的前序遍历算法</w:t>
      </w:r>
      <w:r>
        <w:rPr>
          <w:rFonts w:hint="eastAsia" w:ascii="宋体" w:hAnsi="宋体" w:eastAsia="宋体" w:cs="宋体"/>
          <w:szCs w:val="21"/>
          <w:lang w:eastAsia="zh-CN"/>
        </w:rPr>
        <w:t>；</w:t>
      </w:r>
    </w:p>
    <w:p w14:paraId="32A2498A">
      <w:pPr>
        <w:numPr>
          <w:ilvl w:val="0"/>
          <w:numId w:val="80"/>
        </w:numPr>
        <w:spacing w:line="400" w:lineRule="exact"/>
        <w:ind w:left="0" w:leftChars="0" w:firstLine="420" w:firstLineChars="0"/>
        <w:outlineLvl w:val="9"/>
        <w:rPr>
          <w:rFonts w:hint="eastAsia" w:ascii="宋体" w:hAnsi="宋体" w:eastAsia="宋体" w:cs="宋体"/>
          <w:szCs w:val="21"/>
        </w:rPr>
      </w:pPr>
      <w:r>
        <w:rPr>
          <w:rFonts w:hint="eastAsia" w:ascii="宋体" w:hAnsi="宋体" w:eastAsia="宋体" w:cs="宋体"/>
          <w:szCs w:val="21"/>
        </w:rPr>
        <w:t>假设树采用指针方式的孩子表示法存储，试编写一个非递归函数，实现树的后序遍历算法</w:t>
      </w:r>
      <w:r>
        <w:rPr>
          <w:rFonts w:hint="eastAsia" w:ascii="宋体" w:hAnsi="宋体" w:eastAsia="宋体" w:cs="宋体"/>
          <w:szCs w:val="21"/>
          <w:lang w:eastAsia="zh-CN"/>
        </w:rPr>
        <w:t>；</w:t>
      </w:r>
    </w:p>
    <w:p w14:paraId="49141214">
      <w:pPr>
        <w:numPr>
          <w:ilvl w:val="0"/>
          <w:numId w:val="80"/>
        </w:numPr>
        <w:spacing w:line="400" w:lineRule="exact"/>
        <w:ind w:left="0" w:leftChars="0" w:firstLine="420" w:firstLineChars="0"/>
        <w:outlineLvl w:val="9"/>
        <w:rPr>
          <w:rFonts w:hint="eastAsia" w:ascii="宋体" w:hAnsi="宋体" w:eastAsia="宋体" w:cs="宋体"/>
          <w:szCs w:val="21"/>
        </w:rPr>
      </w:pPr>
      <w:r>
        <w:rPr>
          <w:rFonts w:hint="eastAsia" w:ascii="宋体" w:hAnsi="宋体" w:eastAsia="宋体" w:cs="宋体"/>
          <w:szCs w:val="21"/>
        </w:rPr>
        <w:t>假设树采用指针方式的孩子表示法存储，试编写一个函数，判断两棵给定的树是否等价（两棵树等价当且仅当其根结点的值相等且其对应的子树均相互等价）</w:t>
      </w:r>
      <w:r>
        <w:rPr>
          <w:rFonts w:hint="eastAsia" w:ascii="宋体" w:hAnsi="宋体" w:eastAsia="宋体" w:cs="宋体"/>
          <w:szCs w:val="21"/>
          <w:lang w:eastAsia="zh-CN"/>
        </w:rPr>
        <w:t>；</w:t>
      </w:r>
    </w:p>
    <w:p w14:paraId="6C5CA5D2">
      <w:pPr>
        <w:numPr>
          <w:ilvl w:val="0"/>
          <w:numId w:val="80"/>
        </w:numPr>
        <w:spacing w:line="400" w:lineRule="exact"/>
        <w:ind w:left="0" w:leftChars="0" w:firstLine="420" w:firstLineChars="0"/>
        <w:outlineLvl w:val="9"/>
        <w:rPr>
          <w:rFonts w:hint="eastAsia" w:ascii="宋体" w:hAnsi="宋体" w:eastAsia="宋体" w:cs="宋体"/>
          <w:szCs w:val="21"/>
        </w:rPr>
      </w:pPr>
      <w:r>
        <w:rPr>
          <w:rFonts w:hint="eastAsia" w:ascii="宋体" w:hAnsi="宋体" w:eastAsia="宋体" w:cs="宋体"/>
          <w:szCs w:val="21"/>
        </w:rPr>
        <w:t>假设树采用指针方式的孩子表示法存储结构，试编写一个函数，根据输入的树的括号表示字符串s，建立树的存储结构。</w:t>
      </w:r>
    </w:p>
    <w:p w14:paraId="07BBD74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leftChars="200" w:firstLine="0" w:firstLineChars="0"/>
        <w:textAlignment w:val="auto"/>
        <w:outlineLvl w:val="9"/>
        <w:rPr>
          <w:rFonts w:hint="eastAsia" w:ascii="宋体" w:hAnsi="宋体" w:eastAsia="宋体" w:cs="宋体"/>
          <w:szCs w:val="21"/>
        </w:rPr>
      </w:pPr>
      <w:r>
        <w:rPr>
          <w:rFonts w:hint="eastAsia" w:ascii="宋体" w:hAnsi="宋体" w:eastAsia="宋体" w:cs="宋体"/>
          <w:kern w:val="2"/>
          <w:sz w:val="21"/>
          <w:szCs w:val="21"/>
          <w:lang w:val="en-US" w:eastAsia="zh-CN" w:bidi="ar-SA"/>
        </w:rPr>
        <w:t>(四)</w:t>
      </w:r>
      <w:r>
        <w:rPr>
          <w:rFonts w:hint="eastAsia" w:ascii="宋体" w:hAnsi="宋体" w:eastAsia="宋体" w:cs="宋体"/>
          <w:szCs w:val="21"/>
        </w:rPr>
        <w:t>主要仪器设备及用品：</w:t>
      </w:r>
      <w:r>
        <w:rPr>
          <w:rFonts w:hint="eastAsia" w:ascii="宋体" w:hAnsi="宋体" w:eastAsia="宋体" w:cs="宋体"/>
          <w:szCs w:val="21"/>
          <w:lang w:val="en-US" w:eastAsia="zh-CN"/>
        </w:rPr>
        <w:t>计算机</w:t>
      </w:r>
      <w:r>
        <w:rPr>
          <w:rFonts w:hint="eastAsia" w:ascii="宋体" w:hAnsi="宋体" w:eastAsia="宋体" w:cs="宋体"/>
          <w:szCs w:val="21"/>
          <w:lang w:eastAsia="zh-CN"/>
        </w:rPr>
        <w:t>、</w:t>
      </w:r>
      <w:r>
        <w:rPr>
          <w:rFonts w:hint="eastAsia" w:ascii="宋体" w:hAnsi="宋体" w:eastAsia="宋体" w:cs="宋体"/>
          <w:szCs w:val="21"/>
          <w:lang w:val="en-US" w:eastAsia="zh-CN"/>
        </w:rPr>
        <w:t>Dev C++、</w:t>
      </w:r>
      <w:r>
        <w:rPr>
          <w:rFonts w:hint="eastAsia" w:ascii="宋体" w:hAnsi="宋体" w:eastAsia="宋体" w:cs="宋体"/>
          <w:szCs w:val="21"/>
        </w:rPr>
        <w:t>算法仿真软件等多种手段。</w:t>
      </w:r>
    </w:p>
    <w:p w14:paraId="2A879069">
      <w:pPr>
        <w:spacing w:line="360" w:lineRule="auto"/>
        <w:ind w:firstLine="420" w:firstLineChars="200"/>
        <w:outlineLvl w:val="9"/>
        <w:rPr>
          <w:rFonts w:ascii="宋体" w:hAnsi="宋体" w:eastAsia="宋体" w:cs="宋体"/>
          <w:szCs w:val="21"/>
        </w:rPr>
      </w:pPr>
    </w:p>
    <w:p w14:paraId="32B1D04A">
      <w:pPr>
        <w:adjustRightInd w:val="0"/>
        <w:snapToGrid w:val="0"/>
        <w:spacing w:line="360" w:lineRule="auto"/>
        <w:jc w:val="center"/>
        <w:outlineLvl w:val="9"/>
        <w:rPr>
          <w:rFonts w:hint="eastAsia" w:ascii="宋体" w:hAnsi="宋体" w:eastAsia="宋体" w:cs="宋体"/>
          <w:b/>
          <w:bCs/>
          <w:szCs w:val="21"/>
          <w:lang w:val="en-US" w:eastAsia="zh-CN"/>
        </w:rPr>
      </w:pPr>
      <w:r>
        <w:rPr>
          <w:rFonts w:hint="eastAsia" w:ascii="宋体" w:hAnsi="宋体" w:eastAsia="宋体" w:cs="宋体"/>
          <w:b/>
          <w:bCs/>
          <w:szCs w:val="21"/>
        </w:rPr>
        <w:t>实践</w:t>
      </w:r>
      <w:r>
        <w:rPr>
          <w:rFonts w:hint="eastAsia" w:ascii="宋体" w:hAnsi="宋体" w:eastAsia="宋体" w:cs="宋体"/>
          <w:b/>
          <w:bCs/>
          <w:szCs w:val="21"/>
          <w:lang w:val="en-US" w:eastAsia="zh-CN"/>
        </w:rPr>
        <w:t>八</w:t>
      </w:r>
      <w:r>
        <w:rPr>
          <w:rFonts w:hint="eastAsia" w:ascii="宋体" w:hAnsi="宋体" w:eastAsia="宋体" w:cs="宋体"/>
          <w:b/>
          <w:bCs/>
          <w:szCs w:val="21"/>
        </w:rPr>
        <w:t>：</w:t>
      </w:r>
      <w:r>
        <w:rPr>
          <w:rFonts w:hint="eastAsia" w:ascii="宋体" w:hAnsi="宋体" w:eastAsia="宋体" w:cs="宋体"/>
          <w:b/>
          <w:bCs/>
          <w:szCs w:val="21"/>
          <w:lang w:val="en-US" w:eastAsia="zh-CN"/>
        </w:rPr>
        <w:t>二叉树</w:t>
      </w:r>
    </w:p>
    <w:p w14:paraId="7A7B064C">
      <w:pPr>
        <w:spacing w:line="360" w:lineRule="auto"/>
        <w:ind w:firstLine="420" w:firstLineChars="200"/>
        <w:outlineLvl w:val="9"/>
        <w:rPr>
          <w:rFonts w:ascii="宋体" w:hAnsi="宋体" w:eastAsia="宋体" w:cs="宋体"/>
          <w:szCs w:val="21"/>
        </w:rPr>
      </w:pPr>
      <w:r>
        <w:rPr>
          <w:rFonts w:hint="eastAsia" w:ascii="宋体" w:hAnsi="宋体" w:eastAsia="宋体" w:cs="宋体"/>
          <w:szCs w:val="21"/>
        </w:rPr>
        <w:t>实践（实验）学时数：</w:t>
      </w:r>
      <w:r>
        <w:rPr>
          <w:rFonts w:hint="eastAsia" w:ascii="宋体" w:hAnsi="宋体" w:eastAsia="宋体" w:cs="宋体"/>
          <w:szCs w:val="21"/>
          <w:lang w:val="en-US" w:eastAsia="zh-CN"/>
        </w:rPr>
        <w:t>2</w:t>
      </w:r>
      <w:r>
        <w:rPr>
          <w:rFonts w:hint="eastAsia" w:ascii="宋体" w:hAnsi="宋体" w:eastAsia="宋体" w:cs="宋体"/>
          <w:szCs w:val="21"/>
        </w:rPr>
        <w:t>学时</w:t>
      </w:r>
    </w:p>
    <w:p w14:paraId="42B751DD">
      <w:pPr>
        <w:spacing w:line="360" w:lineRule="auto"/>
        <w:ind w:firstLine="420" w:firstLineChars="200"/>
        <w:outlineLvl w:val="9"/>
        <w:rPr>
          <w:rFonts w:ascii="宋体" w:hAnsi="宋体" w:eastAsia="宋体" w:cs="宋体"/>
          <w:szCs w:val="21"/>
        </w:rPr>
      </w:pPr>
      <w:r>
        <w:rPr>
          <w:rFonts w:hint="eastAsia" w:ascii="宋体" w:hAnsi="宋体" w:eastAsia="宋体" w:cs="宋体"/>
          <w:szCs w:val="21"/>
        </w:rPr>
        <w:t>(一) 实践（实验）类型：</w:t>
      </w:r>
      <w:r>
        <w:rPr>
          <w:rFonts w:hint="eastAsia" w:ascii="宋体" w:hAnsi="宋体" w:eastAsia="宋体" w:cs="宋体"/>
          <w:szCs w:val="21"/>
          <w:lang w:val="en-US" w:eastAsia="zh-CN"/>
        </w:rPr>
        <w:t>综合</w:t>
      </w:r>
      <w:r>
        <w:rPr>
          <w:rFonts w:hint="eastAsia" w:ascii="宋体" w:hAnsi="宋体" w:eastAsia="宋体" w:cs="宋体"/>
          <w:szCs w:val="21"/>
        </w:rPr>
        <w:t>性</w:t>
      </w:r>
    </w:p>
    <w:p w14:paraId="523432F9">
      <w:pPr>
        <w:spacing w:line="360" w:lineRule="auto"/>
        <w:ind w:firstLine="420" w:firstLineChars="200"/>
        <w:outlineLvl w:val="9"/>
        <w:rPr>
          <w:rFonts w:hint="eastAsia" w:ascii="宋体" w:hAnsi="宋体" w:eastAsia="宋体" w:cs="宋体"/>
          <w:szCs w:val="21"/>
        </w:rPr>
      </w:pPr>
      <w:r>
        <w:rPr>
          <w:rFonts w:hint="eastAsia" w:ascii="宋体" w:hAnsi="宋体" w:eastAsia="宋体" w:cs="宋体"/>
          <w:szCs w:val="21"/>
        </w:rPr>
        <w:t>(二) 实践（实验）目的：掌握二叉树的动态存储结构及表示</w:t>
      </w:r>
      <w:r>
        <w:rPr>
          <w:rFonts w:hint="eastAsia" w:ascii="宋体" w:hAnsi="宋体" w:eastAsia="宋体" w:cs="宋体"/>
          <w:szCs w:val="21"/>
          <w:lang w:eastAsia="zh-CN"/>
        </w:rPr>
        <w:t>；</w:t>
      </w:r>
      <w:r>
        <w:rPr>
          <w:rFonts w:hint="eastAsia" w:ascii="宋体" w:hAnsi="宋体" w:eastAsia="宋体" w:cs="宋体"/>
          <w:szCs w:val="21"/>
        </w:rPr>
        <w:t>掌握二叉树的前序、中序、后序遍历的递归与非递归算法，掌握二叉树的层次遍历算法</w:t>
      </w:r>
      <w:r>
        <w:rPr>
          <w:rFonts w:hint="eastAsia" w:ascii="宋体" w:hAnsi="宋体" w:eastAsia="宋体" w:cs="宋体"/>
          <w:szCs w:val="21"/>
          <w:lang w:eastAsia="zh-CN"/>
        </w:rPr>
        <w:t>；</w:t>
      </w:r>
      <w:r>
        <w:rPr>
          <w:rFonts w:hint="eastAsia" w:ascii="宋体" w:hAnsi="宋体" w:eastAsia="宋体" w:cs="宋体"/>
          <w:szCs w:val="21"/>
        </w:rPr>
        <w:t>运用二叉树的三种遍历算法求解二叉树的有关问题。</w:t>
      </w:r>
    </w:p>
    <w:p w14:paraId="3DCBEDE2">
      <w:pPr>
        <w:keepNext w:val="0"/>
        <w:keepLines w:val="0"/>
        <w:pageBreakBefore w:val="0"/>
        <w:widowControl w:val="0"/>
        <w:kinsoku/>
        <w:wordWrap/>
        <w:overflowPunct/>
        <w:topLinePunct w:val="0"/>
        <w:autoSpaceDE/>
        <w:autoSpaceDN/>
        <w:bidi w:val="0"/>
        <w:adjustRightInd/>
        <w:snapToGrid/>
        <w:spacing w:line="360" w:lineRule="auto"/>
        <w:ind w:left="420" w:leftChars="200" w:firstLine="0" w:firstLineChars="0"/>
        <w:textAlignment w:val="auto"/>
        <w:outlineLvl w:val="9"/>
        <w:rPr>
          <w:rFonts w:hint="eastAsia" w:ascii="宋体" w:hAnsi="宋体" w:eastAsia="宋体" w:cs="宋体"/>
          <w:szCs w:val="21"/>
        </w:rPr>
      </w:pPr>
      <w:r>
        <w:rPr>
          <w:rFonts w:hint="eastAsia" w:ascii="宋体" w:hAnsi="宋体" w:eastAsia="宋体" w:cs="宋体"/>
          <w:szCs w:val="21"/>
        </w:rPr>
        <w:t>(三) 实践（实验）要求：</w:t>
      </w:r>
    </w:p>
    <w:p w14:paraId="1992E798">
      <w:pPr>
        <w:spacing w:line="360" w:lineRule="auto"/>
        <w:ind w:firstLine="420" w:firstLineChars="200"/>
        <w:outlineLvl w:val="9"/>
        <w:rPr>
          <w:rFonts w:ascii="宋体" w:hAnsi="宋体" w:eastAsia="宋体" w:cs="宋体"/>
          <w:szCs w:val="21"/>
        </w:rPr>
      </w:pPr>
      <w:r>
        <w:rPr>
          <w:rFonts w:hint="eastAsia" w:ascii="宋体" w:hAnsi="宋体" w:eastAsia="宋体" w:cs="宋体"/>
          <w:szCs w:val="21"/>
        </w:rPr>
        <w:t>1. 基础理论及基本知识</w:t>
      </w:r>
    </w:p>
    <w:p w14:paraId="2F606333">
      <w:pPr>
        <w:spacing w:line="360" w:lineRule="auto"/>
        <w:ind w:firstLine="420" w:firstLineChars="200"/>
        <w:outlineLvl w:val="9"/>
        <w:rPr>
          <w:rFonts w:hint="eastAsia" w:ascii="宋体" w:hAnsi="宋体" w:eastAsia="宋体" w:cs="宋体"/>
          <w:szCs w:val="21"/>
        </w:rPr>
      </w:pPr>
      <w:r>
        <w:rPr>
          <w:rFonts w:hint="eastAsia" w:ascii="宋体" w:hAnsi="宋体" w:eastAsia="宋体" w:cs="宋体"/>
          <w:szCs w:val="21"/>
        </w:rPr>
        <w:t>基于二叉树的前序、中序及后序遍历算法。</w:t>
      </w:r>
    </w:p>
    <w:p w14:paraId="63AEEFB9">
      <w:pPr>
        <w:spacing w:line="360" w:lineRule="auto"/>
        <w:ind w:firstLine="420" w:firstLineChars="200"/>
        <w:outlineLvl w:val="9"/>
        <w:rPr>
          <w:rFonts w:ascii="宋体" w:hAnsi="宋体" w:eastAsia="宋体" w:cs="宋体"/>
          <w:szCs w:val="21"/>
        </w:rPr>
      </w:pPr>
      <w:r>
        <w:rPr>
          <w:rFonts w:hint="eastAsia" w:ascii="宋体" w:hAnsi="宋体" w:eastAsia="宋体" w:cs="宋体"/>
          <w:szCs w:val="21"/>
        </w:rPr>
        <w:t>2. 实践（实验）操作的基本技能</w:t>
      </w:r>
    </w:p>
    <w:p w14:paraId="5EB90D1F">
      <w:pPr>
        <w:numPr>
          <w:ilvl w:val="0"/>
          <w:numId w:val="81"/>
        </w:numPr>
        <w:spacing w:line="400" w:lineRule="exact"/>
        <w:ind w:left="0" w:leftChars="0" w:firstLine="420" w:firstLineChars="0"/>
        <w:outlineLvl w:val="9"/>
        <w:rPr>
          <w:rFonts w:hint="eastAsia" w:ascii="宋体" w:hAnsi="宋体" w:eastAsia="宋体" w:cs="宋体"/>
          <w:szCs w:val="21"/>
        </w:rPr>
      </w:pPr>
      <w:r>
        <w:rPr>
          <w:rFonts w:hint="eastAsia" w:ascii="宋体" w:hAnsi="宋体" w:eastAsia="宋体" w:cs="宋体"/>
          <w:szCs w:val="21"/>
        </w:rPr>
        <w:t>编写函数，实现二叉树t的非递归前序遍历</w:t>
      </w:r>
      <w:r>
        <w:rPr>
          <w:rFonts w:hint="eastAsia" w:ascii="宋体" w:hAnsi="宋体" w:eastAsia="宋体" w:cs="宋体"/>
          <w:szCs w:val="21"/>
          <w:lang w:eastAsia="zh-CN"/>
        </w:rPr>
        <w:t>；</w:t>
      </w:r>
    </w:p>
    <w:p w14:paraId="2F565491">
      <w:pPr>
        <w:numPr>
          <w:ilvl w:val="0"/>
          <w:numId w:val="81"/>
        </w:numPr>
        <w:spacing w:line="400" w:lineRule="exact"/>
        <w:ind w:left="0" w:leftChars="0" w:firstLine="420" w:firstLineChars="0"/>
        <w:outlineLvl w:val="9"/>
        <w:rPr>
          <w:rFonts w:hint="eastAsia" w:ascii="宋体" w:hAnsi="宋体" w:eastAsia="宋体" w:cs="宋体"/>
          <w:szCs w:val="21"/>
        </w:rPr>
      </w:pPr>
      <w:r>
        <w:rPr>
          <w:rFonts w:hint="eastAsia" w:ascii="宋体" w:hAnsi="宋体" w:eastAsia="宋体" w:cs="宋体"/>
          <w:szCs w:val="21"/>
        </w:rPr>
        <w:t>编写函数，实现二叉树的层次遍历</w:t>
      </w:r>
      <w:r>
        <w:rPr>
          <w:rFonts w:hint="eastAsia" w:ascii="宋体" w:hAnsi="宋体" w:eastAsia="宋体" w:cs="宋体"/>
          <w:szCs w:val="21"/>
          <w:lang w:eastAsia="zh-CN"/>
        </w:rPr>
        <w:t>；</w:t>
      </w:r>
    </w:p>
    <w:p w14:paraId="27C2073C">
      <w:pPr>
        <w:numPr>
          <w:ilvl w:val="0"/>
          <w:numId w:val="81"/>
        </w:numPr>
        <w:spacing w:line="400" w:lineRule="exact"/>
        <w:ind w:left="0" w:leftChars="0" w:firstLine="420" w:firstLineChars="0"/>
        <w:outlineLvl w:val="9"/>
        <w:rPr>
          <w:rFonts w:hint="eastAsia" w:ascii="宋体" w:hAnsi="宋体" w:eastAsia="宋体" w:cs="宋体"/>
          <w:szCs w:val="21"/>
        </w:rPr>
      </w:pPr>
      <w:r>
        <w:rPr>
          <w:rFonts w:hint="eastAsia" w:ascii="宋体" w:hAnsi="宋体" w:eastAsia="宋体" w:cs="宋体"/>
          <w:szCs w:val="21"/>
        </w:rPr>
        <w:t>编写函数，分别返回二叉树t在前序遍历下的最后一个结点和后序遍历下的第一个结点</w:t>
      </w:r>
      <w:r>
        <w:rPr>
          <w:rFonts w:hint="eastAsia" w:ascii="宋体" w:hAnsi="宋体" w:eastAsia="宋体" w:cs="宋体"/>
          <w:szCs w:val="21"/>
          <w:lang w:eastAsia="zh-CN"/>
        </w:rPr>
        <w:t>；</w:t>
      </w:r>
    </w:p>
    <w:p w14:paraId="5EDA0B11">
      <w:pPr>
        <w:numPr>
          <w:ilvl w:val="0"/>
          <w:numId w:val="81"/>
        </w:numPr>
        <w:spacing w:line="400" w:lineRule="exact"/>
        <w:ind w:left="0" w:leftChars="0" w:firstLine="420" w:firstLineChars="0"/>
        <w:outlineLvl w:val="9"/>
        <w:rPr>
          <w:rFonts w:hint="eastAsia" w:ascii="宋体" w:hAnsi="宋体" w:eastAsia="宋体" w:cs="宋体"/>
          <w:szCs w:val="21"/>
        </w:rPr>
      </w:pPr>
      <w:r>
        <w:rPr>
          <w:rFonts w:hint="eastAsia" w:ascii="宋体" w:hAnsi="宋体" w:eastAsia="宋体" w:cs="宋体"/>
          <w:szCs w:val="21"/>
        </w:rPr>
        <w:t>假设二叉树采用链式方式存储，root为其根结点，编写一个函数，求值为x的结点在二叉树中的层数</w:t>
      </w:r>
      <w:r>
        <w:rPr>
          <w:rFonts w:hint="eastAsia" w:ascii="宋体" w:hAnsi="宋体" w:eastAsia="宋体" w:cs="宋体"/>
          <w:szCs w:val="21"/>
          <w:lang w:eastAsia="zh-CN"/>
        </w:rPr>
        <w:t>；</w:t>
      </w:r>
    </w:p>
    <w:p w14:paraId="404047AF">
      <w:pPr>
        <w:numPr>
          <w:ilvl w:val="0"/>
          <w:numId w:val="81"/>
        </w:numPr>
        <w:spacing w:line="400" w:lineRule="exact"/>
        <w:ind w:left="0" w:leftChars="0" w:firstLine="420" w:firstLineChars="0"/>
        <w:outlineLvl w:val="9"/>
        <w:rPr>
          <w:rFonts w:hint="eastAsia" w:ascii="宋体" w:hAnsi="宋体" w:eastAsia="宋体" w:cs="宋体"/>
          <w:szCs w:val="21"/>
        </w:rPr>
      </w:pPr>
      <w:r>
        <w:rPr>
          <w:rFonts w:hint="eastAsia" w:ascii="宋体" w:hAnsi="宋体" w:eastAsia="宋体" w:cs="宋体"/>
          <w:szCs w:val="21"/>
        </w:rPr>
        <w:t>试编写一个函数，将一棵给定二叉树中所有结点的左、右子女互换</w:t>
      </w:r>
      <w:r>
        <w:rPr>
          <w:rFonts w:hint="eastAsia" w:ascii="宋体" w:hAnsi="宋体" w:eastAsia="宋体" w:cs="宋体"/>
          <w:szCs w:val="21"/>
          <w:lang w:eastAsia="zh-CN"/>
        </w:rPr>
        <w:t>；</w:t>
      </w:r>
    </w:p>
    <w:p w14:paraId="70222C44">
      <w:pPr>
        <w:numPr>
          <w:ilvl w:val="0"/>
          <w:numId w:val="81"/>
        </w:numPr>
        <w:spacing w:line="400" w:lineRule="exact"/>
        <w:ind w:left="0" w:leftChars="0" w:firstLine="420" w:firstLineChars="0"/>
        <w:outlineLvl w:val="9"/>
        <w:rPr>
          <w:rFonts w:hint="eastAsia" w:ascii="宋体" w:hAnsi="宋体" w:eastAsia="宋体" w:cs="宋体"/>
          <w:szCs w:val="21"/>
        </w:rPr>
      </w:pPr>
      <w:r>
        <w:rPr>
          <w:rFonts w:hint="eastAsia" w:ascii="宋体" w:hAnsi="宋体" w:eastAsia="宋体" w:cs="宋体"/>
          <w:szCs w:val="21"/>
        </w:rPr>
        <w:t>试编写一个递归函数，根据二叉树的前序序列、中序序列和前序序列长度，构造二叉树的二叉链表存储结构，函数返回二叉树的树根地址。</w:t>
      </w:r>
    </w:p>
    <w:p w14:paraId="282DA07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leftChars="200" w:firstLine="0" w:firstLineChars="0"/>
        <w:textAlignment w:val="auto"/>
        <w:outlineLvl w:val="9"/>
        <w:rPr>
          <w:rFonts w:hint="eastAsia" w:ascii="宋体" w:hAnsi="宋体" w:eastAsia="宋体" w:cs="宋体"/>
          <w:szCs w:val="21"/>
        </w:rPr>
      </w:pPr>
      <w:r>
        <w:rPr>
          <w:rFonts w:hint="eastAsia" w:ascii="宋体" w:hAnsi="宋体" w:eastAsia="宋体" w:cs="宋体"/>
          <w:kern w:val="2"/>
          <w:sz w:val="21"/>
          <w:szCs w:val="21"/>
          <w:lang w:val="en-US" w:eastAsia="zh-CN" w:bidi="ar-SA"/>
        </w:rPr>
        <w:t>(四)</w:t>
      </w:r>
      <w:r>
        <w:rPr>
          <w:rFonts w:hint="eastAsia" w:ascii="宋体" w:hAnsi="宋体" w:eastAsia="宋体" w:cs="宋体"/>
          <w:szCs w:val="21"/>
        </w:rPr>
        <w:t>主要仪器设备及用品：</w:t>
      </w:r>
      <w:r>
        <w:rPr>
          <w:rFonts w:hint="eastAsia" w:ascii="宋体" w:hAnsi="宋体" w:eastAsia="宋体" w:cs="宋体"/>
          <w:szCs w:val="21"/>
          <w:lang w:val="en-US" w:eastAsia="zh-CN"/>
        </w:rPr>
        <w:t>计算机</w:t>
      </w:r>
      <w:r>
        <w:rPr>
          <w:rFonts w:hint="eastAsia" w:ascii="宋体" w:hAnsi="宋体" w:eastAsia="宋体" w:cs="宋体"/>
          <w:szCs w:val="21"/>
          <w:lang w:eastAsia="zh-CN"/>
        </w:rPr>
        <w:t>、</w:t>
      </w:r>
      <w:r>
        <w:rPr>
          <w:rFonts w:hint="eastAsia" w:ascii="宋体" w:hAnsi="宋体" w:eastAsia="宋体" w:cs="宋体"/>
          <w:szCs w:val="21"/>
          <w:lang w:val="en-US" w:eastAsia="zh-CN"/>
        </w:rPr>
        <w:t>Dev C++、</w:t>
      </w:r>
      <w:r>
        <w:rPr>
          <w:rFonts w:hint="eastAsia" w:ascii="宋体" w:hAnsi="宋体" w:eastAsia="宋体" w:cs="宋体"/>
          <w:szCs w:val="21"/>
        </w:rPr>
        <w:t>算法仿真软件等多种手段。</w:t>
      </w:r>
    </w:p>
    <w:p w14:paraId="66350BC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200"/>
        <w:textAlignment w:val="auto"/>
        <w:outlineLvl w:val="9"/>
        <w:rPr>
          <w:rFonts w:hint="eastAsia" w:ascii="宋体" w:hAnsi="宋体" w:eastAsia="宋体" w:cs="宋体"/>
          <w:szCs w:val="21"/>
        </w:rPr>
      </w:pPr>
    </w:p>
    <w:p w14:paraId="524A3F5B">
      <w:pPr>
        <w:adjustRightInd w:val="0"/>
        <w:snapToGrid w:val="0"/>
        <w:spacing w:line="360" w:lineRule="auto"/>
        <w:jc w:val="center"/>
        <w:outlineLvl w:val="9"/>
        <w:rPr>
          <w:rFonts w:hint="eastAsia" w:ascii="宋体" w:hAnsi="宋体" w:eastAsia="宋体" w:cs="宋体"/>
          <w:b/>
          <w:bCs/>
          <w:szCs w:val="21"/>
          <w:lang w:val="en-US" w:eastAsia="zh-CN"/>
        </w:rPr>
      </w:pPr>
      <w:r>
        <w:rPr>
          <w:rFonts w:hint="eastAsia" w:ascii="宋体" w:hAnsi="宋体" w:eastAsia="宋体" w:cs="宋体"/>
          <w:b/>
          <w:bCs/>
          <w:szCs w:val="21"/>
        </w:rPr>
        <w:t>实践</w:t>
      </w:r>
      <w:r>
        <w:rPr>
          <w:rFonts w:hint="eastAsia" w:ascii="宋体" w:hAnsi="宋体" w:eastAsia="宋体" w:cs="宋体"/>
          <w:b/>
          <w:bCs/>
          <w:szCs w:val="21"/>
          <w:lang w:val="en-US" w:eastAsia="zh-CN"/>
        </w:rPr>
        <w:t>九</w:t>
      </w:r>
      <w:r>
        <w:rPr>
          <w:rFonts w:hint="eastAsia" w:ascii="宋体" w:hAnsi="宋体" w:eastAsia="宋体" w:cs="宋体"/>
          <w:b/>
          <w:bCs/>
          <w:szCs w:val="21"/>
        </w:rPr>
        <w:t>：</w:t>
      </w:r>
      <w:r>
        <w:rPr>
          <w:rFonts w:hint="eastAsia" w:ascii="宋体" w:hAnsi="宋体" w:eastAsia="宋体" w:cs="宋体"/>
          <w:b/>
          <w:bCs/>
          <w:szCs w:val="21"/>
          <w:lang w:val="en-US" w:eastAsia="zh-CN"/>
        </w:rPr>
        <w:t>图</w:t>
      </w:r>
    </w:p>
    <w:p w14:paraId="3635F92C">
      <w:pPr>
        <w:spacing w:line="360" w:lineRule="auto"/>
        <w:ind w:firstLine="420" w:firstLineChars="200"/>
        <w:outlineLvl w:val="9"/>
        <w:rPr>
          <w:rFonts w:ascii="宋体" w:hAnsi="宋体" w:eastAsia="宋体" w:cs="宋体"/>
          <w:szCs w:val="21"/>
        </w:rPr>
      </w:pPr>
      <w:r>
        <w:rPr>
          <w:rFonts w:hint="eastAsia" w:ascii="宋体" w:hAnsi="宋体" w:eastAsia="宋体" w:cs="宋体"/>
          <w:szCs w:val="21"/>
        </w:rPr>
        <w:t>实践（实验）学时数：</w:t>
      </w:r>
      <w:r>
        <w:rPr>
          <w:rFonts w:hint="eastAsia" w:ascii="宋体" w:hAnsi="宋体" w:eastAsia="宋体" w:cs="宋体"/>
          <w:szCs w:val="21"/>
          <w:lang w:val="en-US" w:eastAsia="zh-CN"/>
        </w:rPr>
        <w:t>2</w:t>
      </w:r>
      <w:r>
        <w:rPr>
          <w:rFonts w:hint="eastAsia" w:ascii="宋体" w:hAnsi="宋体" w:eastAsia="宋体" w:cs="宋体"/>
          <w:szCs w:val="21"/>
        </w:rPr>
        <w:t>学时</w:t>
      </w:r>
    </w:p>
    <w:p w14:paraId="14A546FF">
      <w:pPr>
        <w:spacing w:line="360" w:lineRule="auto"/>
        <w:ind w:firstLine="420" w:firstLineChars="200"/>
        <w:outlineLvl w:val="9"/>
        <w:rPr>
          <w:rFonts w:ascii="宋体" w:hAnsi="宋体" w:eastAsia="宋体" w:cs="宋体"/>
          <w:szCs w:val="21"/>
        </w:rPr>
      </w:pPr>
      <w:r>
        <w:rPr>
          <w:rFonts w:hint="eastAsia" w:ascii="宋体" w:hAnsi="宋体" w:eastAsia="宋体" w:cs="宋体"/>
          <w:szCs w:val="21"/>
        </w:rPr>
        <w:t>(一) 实践（实验）类型：</w:t>
      </w:r>
      <w:r>
        <w:rPr>
          <w:rFonts w:hint="eastAsia" w:ascii="宋体" w:hAnsi="宋体" w:eastAsia="宋体" w:cs="宋体"/>
          <w:szCs w:val="21"/>
          <w:lang w:val="en-US" w:eastAsia="zh-CN"/>
        </w:rPr>
        <w:t>综合</w:t>
      </w:r>
      <w:r>
        <w:rPr>
          <w:rFonts w:hint="eastAsia" w:ascii="宋体" w:hAnsi="宋体" w:eastAsia="宋体" w:cs="宋体"/>
          <w:szCs w:val="21"/>
        </w:rPr>
        <w:t>性</w:t>
      </w:r>
    </w:p>
    <w:p w14:paraId="3956B0C5">
      <w:pPr>
        <w:spacing w:line="360" w:lineRule="auto"/>
        <w:ind w:firstLine="420" w:firstLineChars="200"/>
        <w:outlineLvl w:val="9"/>
        <w:rPr>
          <w:rFonts w:hint="eastAsia" w:ascii="宋体" w:hAnsi="宋体" w:eastAsia="宋体" w:cs="宋体"/>
          <w:szCs w:val="21"/>
        </w:rPr>
      </w:pPr>
      <w:r>
        <w:rPr>
          <w:rFonts w:hint="eastAsia" w:ascii="宋体" w:hAnsi="宋体" w:eastAsia="宋体" w:cs="宋体"/>
          <w:szCs w:val="21"/>
        </w:rPr>
        <w:t>(二) 实践（实验）目的：熟练掌握图的两种遍历算法、遍历生成树及遍历算法的应用</w:t>
      </w:r>
      <w:r>
        <w:rPr>
          <w:rFonts w:hint="eastAsia" w:ascii="宋体" w:hAnsi="宋体" w:eastAsia="宋体" w:cs="宋体"/>
          <w:szCs w:val="21"/>
          <w:lang w:eastAsia="zh-CN"/>
        </w:rPr>
        <w:t>；</w:t>
      </w:r>
      <w:r>
        <w:rPr>
          <w:rFonts w:hint="eastAsia" w:ascii="宋体" w:hAnsi="宋体" w:eastAsia="宋体" w:cs="宋体"/>
          <w:szCs w:val="21"/>
        </w:rPr>
        <w:t>能设计出基于两种遍历算法的相关问题的求解，如深度遍历生成树的求解、广度遍历生成树的求解</w:t>
      </w:r>
      <w:r>
        <w:rPr>
          <w:rFonts w:hint="eastAsia" w:ascii="宋体" w:hAnsi="宋体" w:eastAsia="宋体" w:cs="宋体"/>
          <w:szCs w:val="21"/>
          <w:lang w:eastAsia="zh-CN"/>
        </w:rPr>
        <w:t>；</w:t>
      </w:r>
      <w:r>
        <w:rPr>
          <w:rFonts w:hint="eastAsia" w:ascii="宋体" w:hAnsi="宋体" w:eastAsia="宋体" w:cs="宋体"/>
          <w:szCs w:val="21"/>
        </w:rPr>
        <w:t>理解并掌握最小生成树算法的基本思想及其算法实现</w:t>
      </w:r>
      <w:r>
        <w:rPr>
          <w:rFonts w:hint="eastAsia" w:ascii="宋体" w:hAnsi="宋体" w:eastAsia="宋体" w:cs="宋体"/>
          <w:szCs w:val="21"/>
          <w:lang w:eastAsia="zh-CN"/>
        </w:rPr>
        <w:t>；</w:t>
      </w:r>
      <w:r>
        <w:rPr>
          <w:rFonts w:hint="eastAsia" w:ascii="宋体" w:hAnsi="宋体" w:eastAsia="宋体" w:cs="宋体"/>
          <w:szCs w:val="21"/>
        </w:rPr>
        <w:t>理解并掌握最短路径算法的基本思想及其算法实现</w:t>
      </w:r>
      <w:r>
        <w:rPr>
          <w:rFonts w:hint="eastAsia" w:ascii="宋体" w:hAnsi="宋体" w:eastAsia="宋体" w:cs="宋体"/>
          <w:szCs w:val="21"/>
          <w:lang w:eastAsia="zh-CN"/>
        </w:rPr>
        <w:t>；</w:t>
      </w:r>
      <w:r>
        <w:rPr>
          <w:rFonts w:hint="eastAsia" w:ascii="宋体" w:hAnsi="宋体" w:eastAsia="宋体" w:cs="宋体"/>
          <w:szCs w:val="21"/>
        </w:rPr>
        <w:t>理解掌握拓扑排序算法的基本思想及其算法实现。</w:t>
      </w:r>
    </w:p>
    <w:p w14:paraId="6F23626D">
      <w:pPr>
        <w:keepNext w:val="0"/>
        <w:keepLines w:val="0"/>
        <w:pageBreakBefore w:val="0"/>
        <w:widowControl w:val="0"/>
        <w:kinsoku/>
        <w:wordWrap/>
        <w:overflowPunct/>
        <w:topLinePunct w:val="0"/>
        <w:autoSpaceDE/>
        <w:autoSpaceDN/>
        <w:bidi w:val="0"/>
        <w:adjustRightInd/>
        <w:snapToGrid/>
        <w:spacing w:line="360" w:lineRule="auto"/>
        <w:ind w:left="420" w:leftChars="200" w:firstLine="0" w:firstLineChars="0"/>
        <w:textAlignment w:val="auto"/>
        <w:outlineLvl w:val="9"/>
        <w:rPr>
          <w:rFonts w:hint="eastAsia" w:ascii="宋体" w:hAnsi="宋体" w:eastAsia="宋体" w:cs="宋体"/>
          <w:szCs w:val="21"/>
        </w:rPr>
      </w:pPr>
      <w:r>
        <w:rPr>
          <w:rFonts w:hint="eastAsia" w:ascii="宋体" w:hAnsi="宋体" w:eastAsia="宋体" w:cs="宋体"/>
          <w:szCs w:val="21"/>
        </w:rPr>
        <w:t>(三) 实践（实验）要求：</w:t>
      </w:r>
    </w:p>
    <w:p w14:paraId="54F3537B">
      <w:pPr>
        <w:spacing w:line="360" w:lineRule="auto"/>
        <w:ind w:firstLine="420" w:firstLineChars="200"/>
        <w:outlineLvl w:val="9"/>
        <w:rPr>
          <w:rFonts w:ascii="宋体" w:hAnsi="宋体" w:eastAsia="宋体" w:cs="宋体"/>
          <w:szCs w:val="21"/>
        </w:rPr>
      </w:pPr>
      <w:r>
        <w:rPr>
          <w:rFonts w:hint="eastAsia" w:ascii="宋体" w:hAnsi="宋体" w:eastAsia="宋体" w:cs="宋体"/>
          <w:szCs w:val="21"/>
        </w:rPr>
        <w:t>1. 基础理论及基本知识</w:t>
      </w:r>
    </w:p>
    <w:p w14:paraId="7DF20951">
      <w:pPr>
        <w:spacing w:line="360" w:lineRule="auto"/>
        <w:ind w:firstLine="420" w:firstLineChars="200"/>
        <w:outlineLvl w:val="9"/>
        <w:rPr>
          <w:rFonts w:hint="eastAsia" w:ascii="宋体" w:hAnsi="宋体" w:eastAsia="宋体" w:cs="宋体"/>
          <w:szCs w:val="21"/>
        </w:rPr>
      </w:pPr>
      <w:r>
        <w:rPr>
          <w:rFonts w:hint="eastAsia" w:ascii="宋体" w:hAnsi="宋体" w:eastAsia="宋体" w:cs="宋体"/>
          <w:szCs w:val="21"/>
        </w:rPr>
        <w:t>基于图的邻接矩阵与邻接表的相关算法。</w:t>
      </w:r>
    </w:p>
    <w:p w14:paraId="61C9CED4">
      <w:pPr>
        <w:spacing w:line="360" w:lineRule="auto"/>
        <w:ind w:firstLine="420" w:firstLineChars="200"/>
        <w:outlineLvl w:val="9"/>
        <w:rPr>
          <w:rFonts w:ascii="宋体" w:hAnsi="宋体" w:eastAsia="宋体" w:cs="宋体"/>
          <w:szCs w:val="21"/>
        </w:rPr>
      </w:pPr>
      <w:r>
        <w:rPr>
          <w:rFonts w:hint="eastAsia" w:ascii="宋体" w:hAnsi="宋体" w:eastAsia="宋体" w:cs="宋体"/>
          <w:szCs w:val="21"/>
        </w:rPr>
        <w:t>2. 实践（实验）操作的基本技能</w:t>
      </w:r>
    </w:p>
    <w:p w14:paraId="3B155007">
      <w:pPr>
        <w:spacing w:line="360" w:lineRule="auto"/>
        <w:ind w:firstLine="420" w:firstLineChars="200"/>
        <w:outlineLvl w:val="9"/>
        <w:rPr>
          <w:rFonts w:ascii="宋体" w:hAnsi="宋体" w:eastAsia="宋体" w:cs="宋体"/>
          <w:szCs w:val="21"/>
        </w:rPr>
      </w:pPr>
      <w:r>
        <w:rPr>
          <w:rFonts w:hint="eastAsia" w:ascii="宋体" w:hAnsi="宋体" w:eastAsia="宋体" w:cs="宋体"/>
          <w:szCs w:val="21"/>
        </w:rPr>
        <w:t>图的经典算法，如图的遍历、最小生成树、最短路径、拓扑排序等算法。</w:t>
      </w:r>
    </w:p>
    <w:p w14:paraId="670A2EF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leftChars="200" w:firstLine="0" w:firstLineChars="0"/>
        <w:textAlignment w:val="auto"/>
        <w:outlineLvl w:val="9"/>
        <w:rPr>
          <w:rFonts w:hint="eastAsia" w:ascii="宋体" w:hAnsi="宋体" w:eastAsia="宋体" w:cs="宋体"/>
          <w:szCs w:val="21"/>
        </w:rPr>
      </w:pPr>
      <w:r>
        <w:rPr>
          <w:rFonts w:hint="eastAsia" w:ascii="宋体" w:hAnsi="宋体" w:eastAsia="宋体" w:cs="宋体"/>
          <w:kern w:val="2"/>
          <w:sz w:val="21"/>
          <w:szCs w:val="21"/>
          <w:lang w:val="en-US" w:eastAsia="zh-CN" w:bidi="ar-SA"/>
        </w:rPr>
        <w:t>(四)</w:t>
      </w:r>
      <w:r>
        <w:rPr>
          <w:rFonts w:hint="eastAsia" w:ascii="宋体" w:hAnsi="宋体" w:eastAsia="宋体" w:cs="宋体"/>
          <w:szCs w:val="21"/>
        </w:rPr>
        <w:t>主要仪器设备及用品：</w:t>
      </w:r>
      <w:r>
        <w:rPr>
          <w:rFonts w:hint="eastAsia" w:ascii="宋体" w:hAnsi="宋体" w:eastAsia="宋体" w:cs="宋体"/>
          <w:szCs w:val="21"/>
          <w:lang w:val="en-US" w:eastAsia="zh-CN"/>
        </w:rPr>
        <w:t>计算机</w:t>
      </w:r>
      <w:r>
        <w:rPr>
          <w:rFonts w:hint="eastAsia" w:ascii="宋体" w:hAnsi="宋体" w:eastAsia="宋体" w:cs="宋体"/>
          <w:szCs w:val="21"/>
          <w:lang w:eastAsia="zh-CN"/>
        </w:rPr>
        <w:t>、</w:t>
      </w:r>
      <w:r>
        <w:rPr>
          <w:rFonts w:hint="eastAsia" w:ascii="宋体" w:hAnsi="宋体" w:eastAsia="宋体" w:cs="宋体"/>
          <w:szCs w:val="21"/>
          <w:lang w:val="en-US" w:eastAsia="zh-CN"/>
        </w:rPr>
        <w:t>Dev C++、</w:t>
      </w:r>
      <w:r>
        <w:rPr>
          <w:rFonts w:hint="eastAsia" w:ascii="宋体" w:hAnsi="宋体" w:eastAsia="宋体" w:cs="宋体"/>
          <w:szCs w:val="21"/>
        </w:rPr>
        <w:t>算法仿真软件等多种手段。</w:t>
      </w:r>
    </w:p>
    <w:p w14:paraId="1333C55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200"/>
        <w:textAlignment w:val="auto"/>
        <w:outlineLvl w:val="9"/>
        <w:rPr>
          <w:rFonts w:hint="eastAsia" w:ascii="宋体" w:hAnsi="宋体" w:eastAsia="宋体" w:cs="宋体"/>
          <w:szCs w:val="21"/>
        </w:rPr>
      </w:pPr>
    </w:p>
    <w:p w14:paraId="604E916A">
      <w:pPr>
        <w:adjustRightInd w:val="0"/>
        <w:snapToGrid w:val="0"/>
        <w:spacing w:line="360" w:lineRule="auto"/>
        <w:jc w:val="center"/>
        <w:outlineLvl w:val="9"/>
        <w:rPr>
          <w:rFonts w:hint="eastAsia" w:ascii="宋体" w:hAnsi="宋体" w:eastAsia="宋体" w:cs="宋体"/>
          <w:b/>
          <w:bCs/>
          <w:szCs w:val="21"/>
          <w:lang w:val="en-US" w:eastAsia="zh-CN"/>
        </w:rPr>
      </w:pPr>
      <w:r>
        <w:rPr>
          <w:rFonts w:hint="eastAsia" w:ascii="宋体" w:hAnsi="宋体" w:eastAsia="宋体" w:cs="宋体"/>
          <w:b/>
          <w:bCs/>
          <w:szCs w:val="21"/>
        </w:rPr>
        <w:t>实践</w:t>
      </w:r>
      <w:r>
        <w:rPr>
          <w:rFonts w:hint="eastAsia" w:ascii="宋体" w:hAnsi="宋体" w:eastAsia="宋体" w:cs="宋体"/>
          <w:b/>
          <w:bCs/>
          <w:szCs w:val="21"/>
          <w:lang w:val="en-US" w:eastAsia="zh-CN"/>
        </w:rPr>
        <w:t>十</w:t>
      </w:r>
      <w:r>
        <w:rPr>
          <w:rFonts w:hint="eastAsia" w:ascii="宋体" w:hAnsi="宋体" w:eastAsia="宋体" w:cs="宋体"/>
          <w:b/>
          <w:bCs/>
          <w:szCs w:val="21"/>
        </w:rPr>
        <w:t>：检索</w:t>
      </w:r>
    </w:p>
    <w:p w14:paraId="6E4D5AFD">
      <w:pPr>
        <w:spacing w:line="360" w:lineRule="auto"/>
        <w:ind w:firstLine="420" w:firstLineChars="200"/>
        <w:outlineLvl w:val="9"/>
        <w:rPr>
          <w:rFonts w:ascii="宋体" w:hAnsi="宋体" w:eastAsia="宋体" w:cs="宋体"/>
          <w:szCs w:val="21"/>
        </w:rPr>
      </w:pPr>
      <w:r>
        <w:rPr>
          <w:rFonts w:hint="eastAsia" w:ascii="宋体" w:hAnsi="宋体" w:eastAsia="宋体" w:cs="宋体"/>
          <w:szCs w:val="21"/>
        </w:rPr>
        <w:t>实践（实验）学时数：</w:t>
      </w:r>
      <w:r>
        <w:rPr>
          <w:rFonts w:hint="eastAsia" w:ascii="宋体" w:hAnsi="宋体" w:eastAsia="宋体" w:cs="宋体"/>
          <w:szCs w:val="21"/>
          <w:lang w:val="en-US" w:eastAsia="zh-CN"/>
        </w:rPr>
        <w:t>2</w:t>
      </w:r>
      <w:r>
        <w:rPr>
          <w:rFonts w:hint="eastAsia" w:ascii="宋体" w:hAnsi="宋体" w:eastAsia="宋体" w:cs="宋体"/>
          <w:szCs w:val="21"/>
        </w:rPr>
        <w:t>学时</w:t>
      </w:r>
    </w:p>
    <w:p w14:paraId="18C512C0">
      <w:pPr>
        <w:spacing w:line="360" w:lineRule="auto"/>
        <w:ind w:firstLine="420" w:firstLineChars="200"/>
        <w:outlineLvl w:val="9"/>
        <w:rPr>
          <w:rFonts w:ascii="宋体" w:hAnsi="宋体" w:eastAsia="宋体" w:cs="宋体"/>
          <w:szCs w:val="21"/>
        </w:rPr>
      </w:pPr>
      <w:r>
        <w:rPr>
          <w:rFonts w:hint="eastAsia" w:ascii="宋体" w:hAnsi="宋体" w:eastAsia="宋体" w:cs="宋体"/>
          <w:szCs w:val="21"/>
        </w:rPr>
        <w:t>(一) 实践（实验）类型：</w:t>
      </w:r>
      <w:r>
        <w:rPr>
          <w:rFonts w:hint="eastAsia" w:ascii="宋体" w:hAnsi="宋体" w:eastAsia="宋体" w:cs="宋体"/>
          <w:szCs w:val="21"/>
          <w:lang w:val="en-US" w:eastAsia="zh-CN"/>
        </w:rPr>
        <w:t>综合</w:t>
      </w:r>
      <w:r>
        <w:rPr>
          <w:rFonts w:hint="eastAsia" w:ascii="宋体" w:hAnsi="宋体" w:eastAsia="宋体" w:cs="宋体"/>
          <w:szCs w:val="21"/>
        </w:rPr>
        <w:t>性</w:t>
      </w:r>
    </w:p>
    <w:p w14:paraId="104D2478">
      <w:pPr>
        <w:spacing w:line="360" w:lineRule="auto"/>
        <w:ind w:firstLine="420" w:firstLineChars="200"/>
        <w:outlineLvl w:val="9"/>
        <w:rPr>
          <w:rFonts w:hint="eastAsia" w:ascii="宋体" w:hAnsi="宋体" w:eastAsia="宋体" w:cs="宋体"/>
          <w:szCs w:val="21"/>
        </w:rPr>
      </w:pPr>
      <w:r>
        <w:rPr>
          <w:rFonts w:hint="eastAsia" w:ascii="宋体" w:hAnsi="宋体" w:eastAsia="宋体" w:cs="宋体"/>
          <w:szCs w:val="21"/>
        </w:rPr>
        <w:t>(二) 实践（实验）目的：掌握顺序表的查找方法，尤其是二分查找方法，并能编码实现</w:t>
      </w:r>
      <w:r>
        <w:rPr>
          <w:rFonts w:hint="eastAsia" w:ascii="宋体" w:hAnsi="宋体" w:eastAsia="宋体" w:cs="宋体"/>
          <w:szCs w:val="21"/>
          <w:lang w:eastAsia="zh-CN"/>
        </w:rPr>
        <w:t>；</w:t>
      </w:r>
      <w:r>
        <w:rPr>
          <w:rFonts w:hint="eastAsia" w:ascii="宋体" w:hAnsi="宋体" w:eastAsia="宋体" w:cs="宋体"/>
          <w:szCs w:val="21"/>
        </w:rPr>
        <w:t>掌握基于链表的查找方法，并能编码实现</w:t>
      </w:r>
      <w:r>
        <w:rPr>
          <w:rFonts w:hint="eastAsia" w:ascii="宋体" w:hAnsi="宋体" w:eastAsia="宋体" w:cs="宋体"/>
          <w:szCs w:val="21"/>
          <w:lang w:eastAsia="zh-CN"/>
        </w:rPr>
        <w:t>；</w:t>
      </w:r>
      <w:r>
        <w:rPr>
          <w:rFonts w:hint="eastAsia" w:ascii="宋体" w:hAnsi="宋体" w:eastAsia="宋体" w:cs="宋体"/>
          <w:szCs w:val="21"/>
        </w:rPr>
        <w:t>掌握二叉排序树的建立及查找，并能编码实现。</w:t>
      </w:r>
    </w:p>
    <w:p w14:paraId="583D32DF">
      <w:pPr>
        <w:keepNext w:val="0"/>
        <w:keepLines w:val="0"/>
        <w:pageBreakBefore w:val="0"/>
        <w:widowControl w:val="0"/>
        <w:kinsoku/>
        <w:wordWrap/>
        <w:overflowPunct/>
        <w:topLinePunct w:val="0"/>
        <w:autoSpaceDE/>
        <w:autoSpaceDN/>
        <w:bidi w:val="0"/>
        <w:adjustRightInd/>
        <w:snapToGrid/>
        <w:spacing w:line="360" w:lineRule="auto"/>
        <w:ind w:left="420" w:leftChars="200" w:firstLine="0" w:firstLineChars="0"/>
        <w:textAlignment w:val="auto"/>
        <w:outlineLvl w:val="9"/>
        <w:rPr>
          <w:rFonts w:hint="eastAsia" w:ascii="宋体" w:hAnsi="宋体" w:eastAsia="宋体" w:cs="宋体"/>
          <w:szCs w:val="21"/>
        </w:rPr>
      </w:pPr>
      <w:r>
        <w:rPr>
          <w:rFonts w:hint="eastAsia" w:ascii="宋体" w:hAnsi="宋体" w:eastAsia="宋体" w:cs="宋体"/>
          <w:szCs w:val="21"/>
        </w:rPr>
        <w:t>(三) 实践（实验）要求：</w:t>
      </w:r>
    </w:p>
    <w:p w14:paraId="4D0A51A9">
      <w:pPr>
        <w:spacing w:line="360" w:lineRule="auto"/>
        <w:ind w:firstLine="420" w:firstLineChars="200"/>
        <w:outlineLvl w:val="9"/>
        <w:rPr>
          <w:rFonts w:ascii="宋体" w:hAnsi="宋体" w:eastAsia="宋体" w:cs="宋体"/>
          <w:szCs w:val="21"/>
        </w:rPr>
      </w:pPr>
      <w:r>
        <w:rPr>
          <w:rFonts w:hint="eastAsia" w:ascii="宋体" w:hAnsi="宋体" w:eastAsia="宋体" w:cs="宋体"/>
          <w:szCs w:val="21"/>
        </w:rPr>
        <w:t>1. 基础理论及基本知识</w:t>
      </w:r>
    </w:p>
    <w:p w14:paraId="5051D1D2">
      <w:pPr>
        <w:spacing w:line="360" w:lineRule="auto"/>
        <w:ind w:firstLine="420" w:firstLineChars="200"/>
        <w:outlineLvl w:val="9"/>
        <w:rPr>
          <w:rFonts w:hint="eastAsia" w:ascii="宋体" w:hAnsi="宋体" w:eastAsia="宋体" w:cs="宋体"/>
          <w:szCs w:val="21"/>
        </w:rPr>
      </w:pPr>
      <w:r>
        <w:rPr>
          <w:rFonts w:hint="eastAsia" w:ascii="宋体" w:hAnsi="宋体" w:eastAsia="宋体" w:cs="宋体"/>
          <w:szCs w:val="21"/>
        </w:rPr>
        <w:t>二分检索与二叉排序树。</w:t>
      </w:r>
    </w:p>
    <w:p w14:paraId="360391C3">
      <w:pPr>
        <w:spacing w:line="360" w:lineRule="auto"/>
        <w:ind w:firstLine="420" w:firstLineChars="200"/>
        <w:outlineLvl w:val="9"/>
        <w:rPr>
          <w:rFonts w:ascii="宋体" w:hAnsi="宋体" w:eastAsia="宋体" w:cs="宋体"/>
          <w:szCs w:val="21"/>
        </w:rPr>
      </w:pPr>
      <w:r>
        <w:rPr>
          <w:rFonts w:hint="eastAsia" w:ascii="宋体" w:hAnsi="宋体" w:eastAsia="宋体" w:cs="宋体"/>
          <w:szCs w:val="21"/>
        </w:rPr>
        <w:t>2. 实践（实验）操作的基本技能</w:t>
      </w:r>
    </w:p>
    <w:p w14:paraId="4A17A9DF">
      <w:pPr>
        <w:numPr>
          <w:ilvl w:val="0"/>
          <w:numId w:val="82"/>
        </w:numPr>
        <w:spacing w:line="400" w:lineRule="exact"/>
        <w:ind w:left="0" w:leftChars="0" w:firstLine="420" w:firstLineChars="0"/>
        <w:outlineLvl w:val="9"/>
        <w:rPr>
          <w:rFonts w:hint="eastAsia" w:ascii="宋体" w:hAnsi="宋体" w:eastAsia="宋体" w:cs="宋体"/>
          <w:szCs w:val="21"/>
        </w:rPr>
      </w:pPr>
      <w:r>
        <w:rPr>
          <w:rFonts w:hint="eastAsia" w:ascii="宋体" w:hAnsi="宋体" w:eastAsia="宋体" w:cs="宋体"/>
          <w:szCs w:val="21"/>
        </w:rPr>
        <w:t>编写基于数组的顺序查找算法，测试数据量为1万、5万、10万、20万、30万、40万和50万时的数据查询时间</w:t>
      </w:r>
      <w:r>
        <w:rPr>
          <w:rFonts w:hint="eastAsia" w:ascii="宋体" w:hAnsi="宋体" w:eastAsia="宋体" w:cs="宋体"/>
          <w:szCs w:val="21"/>
          <w:lang w:eastAsia="zh-CN"/>
        </w:rPr>
        <w:t>；</w:t>
      </w:r>
    </w:p>
    <w:p w14:paraId="1430D931">
      <w:pPr>
        <w:numPr>
          <w:ilvl w:val="0"/>
          <w:numId w:val="82"/>
        </w:numPr>
        <w:spacing w:line="400" w:lineRule="exact"/>
        <w:ind w:left="0" w:leftChars="0" w:firstLine="420" w:firstLineChars="0"/>
        <w:outlineLvl w:val="9"/>
        <w:rPr>
          <w:rFonts w:hint="eastAsia" w:ascii="宋体" w:hAnsi="宋体" w:eastAsia="宋体" w:cs="宋体"/>
          <w:szCs w:val="21"/>
        </w:rPr>
      </w:pPr>
      <w:r>
        <w:rPr>
          <w:rFonts w:hint="eastAsia" w:ascii="宋体" w:hAnsi="宋体" w:eastAsia="宋体" w:cs="宋体"/>
          <w:szCs w:val="21"/>
        </w:rPr>
        <w:t>编写基于单链表的顺序查找算法，测试数据量为1万、5万、10万、20万、30万、40万和50万时的数据查询时间</w:t>
      </w:r>
      <w:r>
        <w:rPr>
          <w:rFonts w:hint="eastAsia" w:ascii="宋体" w:hAnsi="宋体" w:eastAsia="宋体" w:cs="宋体"/>
          <w:szCs w:val="21"/>
          <w:lang w:eastAsia="zh-CN"/>
        </w:rPr>
        <w:t>；</w:t>
      </w:r>
    </w:p>
    <w:p w14:paraId="21876D2B">
      <w:pPr>
        <w:numPr>
          <w:ilvl w:val="0"/>
          <w:numId w:val="82"/>
        </w:numPr>
        <w:spacing w:line="400" w:lineRule="exact"/>
        <w:ind w:left="0" w:leftChars="0" w:firstLine="420" w:firstLineChars="0"/>
        <w:outlineLvl w:val="9"/>
        <w:rPr>
          <w:rFonts w:hint="eastAsia" w:ascii="宋体" w:hAnsi="宋体" w:eastAsia="宋体" w:cs="宋体"/>
          <w:szCs w:val="21"/>
        </w:rPr>
      </w:pPr>
      <w:r>
        <w:rPr>
          <w:rFonts w:hint="eastAsia" w:ascii="宋体" w:hAnsi="宋体" w:eastAsia="宋体" w:cs="宋体"/>
          <w:szCs w:val="21"/>
        </w:rPr>
        <w:t>编写基于数组的非递归二分查找算法，测试数据量为1万、5万、10万、20万、30万、40万和50万时的数据查询时间</w:t>
      </w:r>
      <w:r>
        <w:rPr>
          <w:rFonts w:hint="eastAsia" w:ascii="宋体" w:hAnsi="宋体" w:eastAsia="宋体" w:cs="宋体"/>
          <w:szCs w:val="21"/>
          <w:lang w:eastAsia="zh-CN"/>
        </w:rPr>
        <w:t>；</w:t>
      </w:r>
    </w:p>
    <w:p w14:paraId="21EFFD6E">
      <w:pPr>
        <w:numPr>
          <w:ilvl w:val="0"/>
          <w:numId w:val="82"/>
        </w:numPr>
        <w:spacing w:line="400" w:lineRule="exact"/>
        <w:ind w:left="0" w:leftChars="0" w:firstLine="420" w:firstLineChars="0"/>
        <w:outlineLvl w:val="9"/>
        <w:rPr>
          <w:rFonts w:hint="eastAsia" w:ascii="宋体" w:hAnsi="宋体" w:eastAsia="宋体" w:cs="宋体"/>
          <w:szCs w:val="21"/>
        </w:rPr>
      </w:pPr>
      <w:r>
        <w:rPr>
          <w:rFonts w:hint="eastAsia" w:ascii="宋体" w:hAnsi="宋体" w:eastAsia="宋体" w:cs="宋体"/>
          <w:szCs w:val="21"/>
        </w:rPr>
        <w:t>编写基于数组的递归二分查找算法</w:t>
      </w:r>
      <w:r>
        <w:rPr>
          <w:rFonts w:hint="eastAsia" w:ascii="宋体" w:hAnsi="宋体" w:eastAsia="宋体" w:cs="宋体"/>
          <w:szCs w:val="21"/>
          <w:lang w:eastAsia="zh-CN"/>
        </w:rPr>
        <w:t>；</w:t>
      </w:r>
    </w:p>
    <w:p w14:paraId="5989D8C0">
      <w:pPr>
        <w:numPr>
          <w:ilvl w:val="0"/>
          <w:numId w:val="82"/>
        </w:numPr>
        <w:spacing w:line="400" w:lineRule="exact"/>
        <w:ind w:left="0" w:leftChars="0" w:firstLine="420" w:firstLineChars="0"/>
        <w:outlineLvl w:val="9"/>
        <w:rPr>
          <w:rFonts w:hint="eastAsia" w:ascii="宋体" w:hAnsi="宋体" w:eastAsia="宋体" w:cs="宋体"/>
          <w:szCs w:val="21"/>
        </w:rPr>
      </w:pPr>
      <w:r>
        <w:rPr>
          <w:rFonts w:hint="eastAsia" w:ascii="宋体" w:hAnsi="宋体" w:eastAsia="宋体" w:cs="宋体"/>
          <w:szCs w:val="21"/>
        </w:rPr>
        <w:t>已知二叉树存储结构定义，请编写一个函数，以数组a中的数据作为输入建立一棵二叉排序树，并对建立的二叉排序树进行中序遍历。</w:t>
      </w:r>
    </w:p>
    <w:p w14:paraId="5B33952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420" w:leftChars="200" w:firstLine="0" w:firstLineChars="0"/>
        <w:textAlignment w:val="auto"/>
        <w:outlineLvl w:val="9"/>
        <w:rPr>
          <w:rFonts w:hint="eastAsia" w:ascii="宋体" w:hAnsi="宋体" w:eastAsia="宋体" w:cs="宋体"/>
          <w:szCs w:val="21"/>
        </w:rPr>
      </w:pPr>
      <w:r>
        <w:rPr>
          <w:rFonts w:hint="eastAsia" w:ascii="宋体" w:hAnsi="宋体" w:eastAsia="宋体" w:cs="宋体"/>
          <w:kern w:val="2"/>
          <w:sz w:val="21"/>
          <w:szCs w:val="21"/>
          <w:lang w:val="en-US" w:eastAsia="zh-CN" w:bidi="ar-SA"/>
        </w:rPr>
        <w:t xml:space="preserve">(四) </w:t>
      </w:r>
      <w:r>
        <w:rPr>
          <w:rFonts w:hint="eastAsia" w:ascii="宋体" w:hAnsi="宋体" w:eastAsia="宋体" w:cs="宋体"/>
          <w:szCs w:val="21"/>
        </w:rPr>
        <w:t>主要仪器设备及用品：</w:t>
      </w:r>
      <w:r>
        <w:rPr>
          <w:rFonts w:hint="eastAsia" w:ascii="宋体" w:hAnsi="宋体" w:eastAsia="宋体" w:cs="宋体"/>
          <w:szCs w:val="21"/>
          <w:lang w:val="en-US" w:eastAsia="zh-CN"/>
        </w:rPr>
        <w:t>计算机</w:t>
      </w:r>
      <w:r>
        <w:rPr>
          <w:rFonts w:hint="eastAsia" w:ascii="宋体" w:hAnsi="宋体" w:eastAsia="宋体" w:cs="宋体"/>
          <w:szCs w:val="21"/>
          <w:lang w:eastAsia="zh-CN"/>
        </w:rPr>
        <w:t>、</w:t>
      </w:r>
      <w:r>
        <w:rPr>
          <w:rFonts w:hint="eastAsia" w:ascii="宋体" w:hAnsi="宋体" w:eastAsia="宋体" w:cs="宋体"/>
          <w:szCs w:val="21"/>
          <w:lang w:val="en-US" w:eastAsia="zh-CN"/>
        </w:rPr>
        <w:t>Dev C++、</w:t>
      </w:r>
      <w:r>
        <w:rPr>
          <w:rFonts w:hint="eastAsia" w:ascii="宋体" w:hAnsi="宋体" w:eastAsia="宋体" w:cs="宋体"/>
          <w:szCs w:val="21"/>
        </w:rPr>
        <w:t>算法仿真软件等多种手段。</w:t>
      </w:r>
    </w:p>
    <w:p w14:paraId="7EA877E6">
      <w:pPr>
        <w:spacing w:line="360" w:lineRule="auto"/>
        <w:ind w:firstLine="420" w:firstLineChars="200"/>
        <w:outlineLvl w:val="9"/>
        <w:rPr>
          <w:rFonts w:ascii="宋体" w:hAnsi="宋体" w:eastAsia="宋体" w:cs="宋体"/>
          <w:szCs w:val="21"/>
        </w:rPr>
      </w:pPr>
    </w:p>
    <w:p w14:paraId="30242600">
      <w:pPr>
        <w:adjustRightInd w:val="0"/>
        <w:snapToGrid w:val="0"/>
        <w:spacing w:line="360" w:lineRule="auto"/>
        <w:jc w:val="center"/>
        <w:outlineLvl w:val="9"/>
        <w:rPr>
          <w:rFonts w:hint="eastAsia" w:ascii="宋体" w:hAnsi="宋体" w:eastAsia="宋体" w:cs="宋体"/>
          <w:b/>
          <w:bCs/>
          <w:szCs w:val="21"/>
          <w:lang w:val="en-US" w:eastAsia="zh-CN"/>
        </w:rPr>
      </w:pPr>
      <w:r>
        <w:rPr>
          <w:rFonts w:hint="eastAsia" w:ascii="宋体" w:hAnsi="宋体" w:eastAsia="宋体" w:cs="宋体"/>
          <w:b/>
          <w:bCs/>
          <w:szCs w:val="21"/>
        </w:rPr>
        <w:t>实践</w:t>
      </w:r>
      <w:r>
        <w:rPr>
          <w:rFonts w:hint="eastAsia" w:ascii="宋体" w:hAnsi="宋体" w:eastAsia="宋体" w:cs="宋体"/>
          <w:b/>
          <w:bCs/>
          <w:szCs w:val="21"/>
          <w:lang w:val="en-US" w:eastAsia="zh-CN"/>
        </w:rPr>
        <w:t>十一</w:t>
      </w:r>
      <w:r>
        <w:rPr>
          <w:rFonts w:hint="eastAsia" w:ascii="宋体" w:hAnsi="宋体" w:eastAsia="宋体" w:cs="宋体"/>
          <w:b/>
          <w:bCs/>
          <w:szCs w:val="21"/>
        </w:rPr>
        <w:t>：</w:t>
      </w:r>
      <w:r>
        <w:rPr>
          <w:rFonts w:hint="eastAsia" w:ascii="宋体" w:hAnsi="宋体" w:eastAsia="宋体" w:cs="宋体"/>
          <w:b/>
          <w:bCs/>
          <w:szCs w:val="21"/>
          <w:lang w:val="en-US" w:eastAsia="zh-CN"/>
        </w:rPr>
        <w:t>内排序</w:t>
      </w:r>
    </w:p>
    <w:p w14:paraId="4328CE24">
      <w:pPr>
        <w:spacing w:line="360" w:lineRule="auto"/>
        <w:ind w:firstLine="420" w:firstLineChars="200"/>
        <w:outlineLvl w:val="9"/>
        <w:rPr>
          <w:rFonts w:ascii="宋体" w:hAnsi="宋体" w:eastAsia="宋体" w:cs="宋体"/>
          <w:szCs w:val="21"/>
        </w:rPr>
      </w:pPr>
      <w:r>
        <w:rPr>
          <w:rFonts w:hint="eastAsia" w:ascii="宋体" w:hAnsi="宋体" w:eastAsia="宋体" w:cs="宋体"/>
          <w:szCs w:val="21"/>
        </w:rPr>
        <w:t>实践（实验）学时数：</w:t>
      </w:r>
      <w:r>
        <w:rPr>
          <w:rFonts w:hint="eastAsia" w:ascii="宋体" w:hAnsi="宋体" w:eastAsia="宋体" w:cs="宋体"/>
          <w:szCs w:val="21"/>
          <w:lang w:val="en-US" w:eastAsia="zh-CN"/>
        </w:rPr>
        <w:t>2</w:t>
      </w:r>
      <w:r>
        <w:rPr>
          <w:rFonts w:hint="eastAsia" w:ascii="宋体" w:hAnsi="宋体" w:eastAsia="宋体" w:cs="宋体"/>
          <w:szCs w:val="21"/>
        </w:rPr>
        <w:t>学时</w:t>
      </w:r>
    </w:p>
    <w:p w14:paraId="3A79DA2E">
      <w:pPr>
        <w:spacing w:line="360" w:lineRule="auto"/>
        <w:ind w:firstLine="420" w:firstLineChars="200"/>
        <w:outlineLvl w:val="9"/>
        <w:rPr>
          <w:rFonts w:ascii="宋体" w:hAnsi="宋体" w:eastAsia="宋体" w:cs="宋体"/>
          <w:szCs w:val="21"/>
        </w:rPr>
      </w:pPr>
      <w:r>
        <w:rPr>
          <w:rFonts w:hint="eastAsia" w:ascii="宋体" w:hAnsi="宋体" w:eastAsia="宋体" w:cs="宋体"/>
          <w:szCs w:val="21"/>
        </w:rPr>
        <w:t>(一) 实践（实验）类型：</w:t>
      </w:r>
      <w:r>
        <w:rPr>
          <w:rFonts w:hint="eastAsia" w:ascii="宋体" w:hAnsi="宋体" w:eastAsia="宋体" w:cs="宋体"/>
          <w:szCs w:val="21"/>
          <w:lang w:val="en-US" w:eastAsia="zh-CN"/>
        </w:rPr>
        <w:t>验证</w:t>
      </w:r>
      <w:r>
        <w:rPr>
          <w:rFonts w:hint="eastAsia" w:ascii="宋体" w:hAnsi="宋体" w:eastAsia="宋体" w:cs="宋体"/>
          <w:szCs w:val="21"/>
        </w:rPr>
        <w:t>性</w:t>
      </w:r>
    </w:p>
    <w:p w14:paraId="39FF2305">
      <w:pPr>
        <w:spacing w:line="360" w:lineRule="auto"/>
        <w:ind w:firstLine="420" w:firstLineChars="200"/>
        <w:outlineLvl w:val="9"/>
        <w:rPr>
          <w:rFonts w:hint="eastAsia" w:ascii="宋体" w:hAnsi="宋体" w:eastAsia="宋体" w:cs="宋体"/>
          <w:szCs w:val="21"/>
        </w:rPr>
      </w:pPr>
      <w:r>
        <w:rPr>
          <w:rFonts w:hint="eastAsia" w:ascii="宋体" w:hAnsi="宋体" w:eastAsia="宋体" w:cs="宋体"/>
          <w:szCs w:val="21"/>
        </w:rPr>
        <w:t>(二) 实践（实验）目的：理解并掌握内排序的各种算法性能和适用场合</w:t>
      </w:r>
      <w:r>
        <w:rPr>
          <w:rFonts w:hint="eastAsia" w:ascii="宋体" w:hAnsi="宋体" w:eastAsia="宋体" w:cs="宋体"/>
          <w:szCs w:val="21"/>
          <w:lang w:eastAsia="zh-CN"/>
        </w:rPr>
        <w:t>；</w:t>
      </w:r>
      <w:r>
        <w:rPr>
          <w:rFonts w:hint="eastAsia" w:ascii="宋体" w:hAnsi="宋体" w:eastAsia="宋体" w:cs="宋体"/>
          <w:szCs w:val="21"/>
        </w:rPr>
        <w:t>理解并掌握Shell排序、堆排序、快速排序、归并排序的基本思想及其算法</w:t>
      </w:r>
      <w:r>
        <w:rPr>
          <w:rFonts w:hint="eastAsia" w:ascii="宋体" w:hAnsi="宋体" w:eastAsia="宋体" w:cs="宋体"/>
          <w:szCs w:val="21"/>
          <w:lang w:eastAsia="zh-CN"/>
        </w:rPr>
        <w:t>；</w:t>
      </w:r>
      <w:r>
        <w:rPr>
          <w:rFonts w:hint="eastAsia" w:ascii="宋体" w:hAnsi="宋体" w:eastAsia="宋体" w:cs="宋体"/>
          <w:szCs w:val="21"/>
        </w:rPr>
        <w:t>理解并掌握基于链表的基数排序的基本思想及其算法实现</w:t>
      </w:r>
      <w:r>
        <w:rPr>
          <w:rFonts w:hint="eastAsia" w:ascii="宋体" w:hAnsi="宋体" w:eastAsia="宋体" w:cs="宋体"/>
          <w:szCs w:val="21"/>
          <w:lang w:eastAsia="zh-CN"/>
        </w:rPr>
        <w:t>；</w:t>
      </w:r>
      <w:r>
        <w:rPr>
          <w:rFonts w:hint="eastAsia" w:ascii="宋体" w:hAnsi="宋体" w:eastAsia="宋体" w:cs="宋体"/>
          <w:szCs w:val="21"/>
        </w:rPr>
        <w:t>能根据具体问题的要求（如数据的初始特征），选择最合适的算法。</w:t>
      </w:r>
    </w:p>
    <w:p w14:paraId="5E9BA136">
      <w:pPr>
        <w:keepNext w:val="0"/>
        <w:keepLines w:val="0"/>
        <w:pageBreakBefore w:val="0"/>
        <w:widowControl w:val="0"/>
        <w:kinsoku/>
        <w:wordWrap/>
        <w:overflowPunct/>
        <w:topLinePunct w:val="0"/>
        <w:autoSpaceDE/>
        <w:autoSpaceDN/>
        <w:bidi w:val="0"/>
        <w:adjustRightInd/>
        <w:snapToGrid/>
        <w:spacing w:line="360" w:lineRule="auto"/>
        <w:ind w:left="420" w:leftChars="200" w:firstLine="0" w:firstLineChars="0"/>
        <w:textAlignment w:val="auto"/>
        <w:outlineLvl w:val="9"/>
        <w:rPr>
          <w:rFonts w:hint="eastAsia" w:ascii="宋体" w:hAnsi="宋体" w:eastAsia="宋体" w:cs="宋体"/>
          <w:szCs w:val="21"/>
        </w:rPr>
      </w:pPr>
      <w:r>
        <w:rPr>
          <w:rFonts w:hint="eastAsia" w:ascii="宋体" w:hAnsi="宋体" w:eastAsia="宋体" w:cs="宋体"/>
          <w:szCs w:val="21"/>
        </w:rPr>
        <w:t>(三) 实践（实验）要求：</w:t>
      </w:r>
    </w:p>
    <w:p w14:paraId="745060E4">
      <w:pPr>
        <w:spacing w:line="360" w:lineRule="auto"/>
        <w:ind w:firstLine="420" w:firstLineChars="200"/>
        <w:outlineLvl w:val="9"/>
        <w:rPr>
          <w:rFonts w:ascii="宋体" w:hAnsi="宋体" w:eastAsia="宋体" w:cs="宋体"/>
          <w:szCs w:val="21"/>
        </w:rPr>
      </w:pPr>
      <w:r>
        <w:rPr>
          <w:rFonts w:hint="eastAsia" w:ascii="宋体" w:hAnsi="宋体" w:eastAsia="宋体" w:cs="宋体"/>
          <w:szCs w:val="21"/>
        </w:rPr>
        <w:t>1. 基础理论及基本知识</w:t>
      </w:r>
    </w:p>
    <w:p w14:paraId="432D1070">
      <w:pPr>
        <w:spacing w:line="360" w:lineRule="auto"/>
        <w:ind w:firstLine="420" w:firstLineChars="200"/>
        <w:outlineLvl w:val="9"/>
        <w:rPr>
          <w:rFonts w:hint="eastAsia" w:ascii="宋体" w:hAnsi="宋体" w:eastAsia="宋体" w:cs="宋体"/>
          <w:szCs w:val="21"/>
        </w:rPr>
      </w:pPr>
      <w:r>
        <w:rPr>
          <w:rFonts w:hint="eastAsia" w:ascii="宋体" w:hAnsi="宋体" w:eastAsia="宋体" w:cs="宋体"/>
          <w:szCs w:val="21"/>
        </w:rPr>
        <w:t>Shell排序，堆排序，快速排序，归并排序。</w:t>
      </w:r>
    </w:p>
    <w:p w14:paraId="322AA30B">
      <w:pPr>
        <w:spacing w:line="360" w:lineRule="auto"/>
        <w:ind w:firstLine="420" w:firstLineChars="200"/>
        <w:outlineLvl w:val="9"/>
        <w:rPr>
          <w:rFonts w:ascii="宋体" w:hAnsi="宋体" w:eastAsia="宋体" w:cs="宋体"/>
          <w:szCs w:val="21"/>
        </w:rPr>
      </w:pPr>
      <w:r>
        <w:rPr>
          <w:rFonts w:hint="eastAsia" w:ascii="宋体" w:hAnsi="宋体" w:eastAsia="宋体" w:cs="宋体"/>
          <w:szCs w:val="21"/>
        </w:rPr>
        <w:t>2. 实践（实验）操作的基本技能</w:t>
      </w:r>
    </w:p>
    <w:p w14:paraId="27CF1988">
      <w:pPr>
        <w:numPr>
          <w:ilvl w:val="0"/>
          <w:numId w:val="83"/>
        </w:numPr>
        <w:spacing w:line="400" w:lineRule="exact"/>
        <w:ind w:left="0" w:leftChars="0" w:firstLine="420" w:firstLineChars="0"/>
        <w:outlineLvl w:val="9"/>
        <w:rPr>
          <w:rFonts w:hint="eastAsia" w:ascii="宋体" w:hAnsi="宋体" w:eastAsia="宋体" w:cs="宋体"/>
          <w:szCs w:val="21"/>
        </w:rPr>
      </w:pPr>
      <w:r>
        <w:rPr>
          <w:rFonts w:hint="eastAsia" w:ascii="宋体" w:hAnsi="宋体" w:eastAsia="宋体" w:cs="宋体"/>
          <w:szCs w:val="21"/>
        </w:rPr>
        <w:t>分别设计基于顺序表的直接插入排序、二分插入排序、Shell排序、简单选择排序、堆排序、冒泡排序、快速排序、归并排序算法，对顺序表进行升序排序。并测试在不同数据规模（1万~50万）下的排序效率。</w:t>
      </w:r>
    </w:p>
    <w:p w14:paraId="5DF11CC2">
      <w:pPr>
        <w:numPr>
          <w:ilvl w:val="0"/>
          <w:numId w:val="83"/>
        </w:numPr>
        <w:spacing w:line="400" w:lineRule="exact"/>
        <w:ind w:left="0" w:leftChars="0" w:firstLine="420" w:firstLineChars="0"/>
        <w:outlineLvl w:val="9"/>
        <w:rPr>
          <w:rFonts w:hint="eastAsia" w:ascii="宋体" w:hAnsi="宋体" w:eastAsia="宋体" w:cs="宋体"/>
          <w:szCs w:val="21"/>
        </w:rPr>
      </w:pPr>
      <w:r>
        <w:rPr>
          <w:rFonts w:hint="eastAsia" w:ascii="宋体" w:hAnsi="宋体" w:eastAsia="宋体" w:cs="宋体"/>
          <w:szCs w:val="21"/>
        </w:rPr>
        <w:t>设计基于链表的基数排序函数，对带头结点的整型非负单链表进行升序排序。</w:t>
      </w:r>
    </w:p>
    <w:p w14:paraId="595EB380">
      <w:pPr>
        <w:keepNext w:val="0"/>
        <w:keepLines w:val="0"/>
        <w:pageBreakBefore w:val="0"/>
        <w:widowControl w:val="0"/>
        <w:numPr>
          <w:ilvl w:val="0"/>
          <w:numId w:val="84"/>
        </w:numPr>
        <w:kinsoku/>
        <w:wordWrap/>
        <w:overflowPunct/>
        <w:topLinePunct w:val="0"/>
        <w:autoSpaceDE/>
        <w:autoSpaceDN/>
        <w:bidi w:val="0"/>
        <w:adjustRightInd/>
        <w:snapToGrid/>
        <w:spacing w:line="360" w:lineRule="auto"/>
        <w:ind w:left="420" w:leftChars="200" w:firstLine="0" w:firstLineChars="0"/>
        <w:textAlignment w:val="auto"/>
        <w:outlineLvl w:val="9"/>
        <w:rPr>
          <w:rFonts w:hint="eastAsia" w:ascii="宋体" w:hAnsi="宋体" w:eastAsia="宋体" w:cs="宋体"/>
          <w:szCs w:val="21"/>
        </w:rPr>
      </w:pPr>
      <w:r>
        <w:rPr>
          <w:rFonts w:hint="eastAsia" w:ascii="宋体" w:hAnsi="宋体" w:eastAsia="宋体" w:cs="宋体"/>
          <w:szCs w:val="21"/>
        </w:rPr>
        <w:t>主要仪器设备及用品：</w:t>
      </w:r>
      <w:r>
        <w:rPr>
          <w:rFonts w:hint="eastAsia" w:ascii="宋体" w:hAnsi="宋体" w:eastAsia="宋体" w:cs="宋体"/>
          <w:szCs w:val="21"/>
          <w:lang w:val="en-US" w:eastAsia="zh-CN"/>
        </w:rPr>
        <w:t>计算机</w:t>
      </w:r>
      <w:r>
        <w:rPr>
          <w:rFonts w:hint="eastAsia" w:ascii="宋体" w:hAnsi="宋体" w:eastAsia="宋体" w:cs="宋体"/>
          <w:szCs w:val="21"/>
          <w:lang w:eastAsia="zh-CN"/>
        </w:rPr>
        <w:t>、</w:t>
      </w:r>
      <w:r>
        <w:rPr>
          <w:rFonts w:hint="eastAsia" w:ascii="宋体" w:hAnsi="宋体" w:eastAsia="宋体" w:cs="宋体"/>
          <w:szCs w:val="21"/>
          <w:lang w:val="en-US" w:eastAsia="zh-CN"/>
        </w:rPr>
        <w:t>Dev C++、</w:t>
      </w:r>
      <w:r>
        <w:rPr>
          <w:rFonts w:hint="eastAsia" w:ascii="宋体" w:hAnsi="宋体" w:eastAsia="宋体" w:cs="宋体"/>
          <w:szCs w:val="21"/>
        </w:rPr>
        <w:t>算法仿真软件等多种手段。</w:t>
      </w:r>
    </w:p>
    <w:p w14:paraId="7387AE6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200"/>
        <w:textAlignment w:val="auto"/>
        <w:outlineLvl w:val="9"/>
        <w:rPr>
          <w:rFonts w:hint="eastAsia" w:ascii="宋体" w:hAnsi="宋体" w:eastAsia="宋体" w:cs="宋体"/>
          <w:szCs w:val="21"/>
        </w:rPr>
      </w:pPr>
    </w:p>
    <w:p w14:paraId="4540CE40">
      <w:pPr>
        <w:spacing w:line="360" w:lineRule="auto"/>
        <w:ind w:firstLine="420" w:firstLineChars="200"/>
        <w:outlineLvl w:val="9"/>
        <w:rPr>
          <w:rFonts w:ascii="宋体" w:hAnsi="宋体" w:eastAsia="宋体" w:cs="宋体"/>
          <w:szCs w:val="21"/>
        </w:rPr>
      </w:pPr>
    </w:p>
    <w:p w14:paraId="023FE7A8">
      <w:pPr>
        <w:spacing w:line="360" w:lineRule="auto"/>
        <w:jc w:val="center"/>
        <w:outlineLvl w:val="9"/>
        <w:rPr>
          <w:rFonts w:ascii="黑体" w:hAnsi="黑体" w:eastAsia="黑体"/>
          <w:b/>
          <w:bCs/>
          <w:sz w:val="24"/>
          <w:szCs w:val="24"/>
        </w:rPr>
      </w:pPr>
      <w:r>
        <w:rPr>
          <w:rFonts w:ascii="黑体" w:hAnsi="黑体" w:eastAsia="黑体"/>
          <w:b/>
          <w:bCs/>
          <w:sz w:val="24"/>
          <w:szCs w:val="24"/>
        </w:rPr>
        <w:t>《</w:t>
      </w:r>
      <w:r>
        <w:rPr>
          <w:rFonts w:hint="eastAsia" w:ascii="黑体" w:hAnsi="黑体" w:eastAsia="黑体"/>
          <w:b/>
          <w:bCs/>
          <w:sz w:val="24"/>
          <w:szCs w:val="24"/>
          <w:lang w:val="en-US" w:eastAsia="zh-CN"/>
        </w:rPr>
        <w:t>数据结构</w:t>
      </w:r>
      <w:r>
        <w:rPr>
          <w:rFonts w:ascii="黑体" w:hAnsi="黑体" w:eastAsia="黑体"/>
          <w:b/>
          <w:bCs/>
          <w:sz w:val="24"/>
          <w:szCs w:val="24"/>
        </w:rPr>
        <w:t>》课程实践</w:t>
      </w:r>
      <w:r>
        <w:rPr>
          <w:rFonts w:hint="eastAsia" w:ascii="黑体" w:hAnsi="黑体" w:eastAsia="黑体"/>
          <w:b/>
          <w:bCs/>
          <w:sz w:val="24"/>
          <w:szCs w:val="24"/>
        </w:rPr>
        <w:t>（实验）</w:t>
      </w:r>
      <w:r>
        <w:rPr>
          <w:rFonts w:ascii="黑体" w:hAnsi="黑体" w:eastAsia="黑体"/>
          <w:b/>
          <w:bCs/>
          <w:sz w:val="24"/>
          <w:szCs w:val="24"/>
        </w:rPr>
        <w:t>教学学时数分配表</w:t>
      </w:r>
    </w:p>
    <w:p w14:paraId="4D40EFE5">
      <w:pPr>
        <w:spacing w:line="360" w:lineRule="auto"/>
        <w:jc w:val="center"/>
        <w:outlineLvl w:val="9"/>
        <w:rPr>
          <w:rFonts w:ascii="黑体" w:hAnsi="黑体" w:eastAsia="黑体"/>
          <w:b/>
          <w:bCs/>
          <w:sz w:val="24"/>
          <w:szCs w:val="24"/>
        </w:rPr>
      </w:pP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062"/>
        <w:gridCol w:w="2460"/>
      </w:tblGrid>
      <w:tr w14:paraId="06BF3A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9" w:hRule="atLeast"/>
        </w:trPr>
        <w:tc>
          <w:tcPr>
            <w:tcW w:w="6062" w:type="dxa"/>
            <w:vAlign w:val="center"/>
          </w:tcPr>
          <w:p w14:paraId="0E34E50F">
            <w:pPr>
              <w:spacing w:line="360" w:lineRule="auto"/>
              <w:outlineLvl w:val="9"/>
              <w:rPr>
                <w:rFonts w:ascii="宋体" w:hAnsi="宋体" w:eastAsia="宋体"/>
                <w:b/>
                <w:bCs/>
                <w:szCs w:val="21"/>
              </w:rPr>
            </w:pPr>
            <w:r>
              <w:rPr>
                <w:rFonts w:ascii="宋体" w:hAnsi="宋体" w:eastAsia="宋体"/>
                <w:b/>
                <w:bCs/>
                <w:szCs w:val="21"/>
              </w:rPr>
              <w:t>实践</w:t>
            </w:r>
            <w:r>
              <w:rPr>
                <w:rFonts w:hint="eastAsia" w:ascii="宋体" w:hAnsi="宋体" w:eastAsia="宋体"/>
                <w:b/>
                <w:bCs/>
                <w:szCs w:val="21"/>
              </w:rPr>
              <w:t>（实验）</w:t>
            </w:r>
            <w:r>
              <w:rPr>
                <w:rFonts w:ascii="宋体" w:hAnsi="宋体" w:eastAsia="宋体"/>
                <w:b/>
                <w:bCs/>
                <w:szCs w:val="21"/>
              </w:rPr>
              <w:t>项目</w:t>
            </w:r>
          </w:p>
        </w:tc>
        <w:tc>
          <w:tcPr>
            <w:tcW w:w="2460" w:type="dxa"/>
            <w:vAlign w:val="center"/>
          </w:tcPr>
          <w:p w14:paraId="1DE835F5">
            <w:pPr>
              <w:spacing w:line="360" w:lineRule="auto"/>
              <w:outlineLvl w:val="9"/>
              <w:rPr>
                <w:rFonts w:ascii="宋体" w:hAnsi="宋体" w:eastAsia="宋体"/>
                <w:b/>
                <w:bCs/>
                <w:szCs w:val="21"/>
              </w:rPr>
            </w:pPr>
            <w:r>
              <w:rPr>
                <w:rFonts w:ascii="宋体" w:hAnsi="宋体" w:eastAsia="宋体"/>
                <w:b/>
                <w:bCs/>
                <w:szCs w:val="21"/>
              </w:rPr>
              <w:t>实践</w:t>
            </w:r>
            <w:r>
              <w:rPr>
                <w:rFonts w:hint="eastAsia" w:ascii="宋体" w:hAnsi="宋体" w:eastAsia="宋体"/>
                <w:b/>
                <w:bCs/>
                <w:szCs w:val="21"/>
              </w:rPr>
              <w:t>（实验）</w:t>
            </w:r>
            <w:r>
              <w:rPr>
                <w:rFonts w:ascii="宋体" w:hAnsi="宋体" w:eastAsia="宋体"/>
                <w:b/>
                <w:bCs/>
                <w:szCs w:val="21"/>
              </w:rPr>
              <w:t>学时</w:t>
            </w:r>
          </w:p>
        </w:tc>
      </w:tr>
      <w:tr w14:paraId="47B170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62" w:type="dxa"/>
            <w:vAlign w:val="center"/>
          </w:tcPr>
          <w:p w14:paraId="36BE3702">
            <w:pPr>
              <w:spacing w:line="360" w:lineRule="auto"/>
              <w:outlineLvl w:val="9"/>
              <w:rPr>
                <w:rFonts w:ascii="宋体" w:hAnsi="宋体" w:eastAsia="宋体"/>
                <w:szCs w:val="21"/>
              </w:rPr>
            </w:pPr>
            <w:r>
              <w:rPr>
                <w:rFonts w:ascii="宋体" w:hAnsi="宋体" w:eastAsia="宋体"/>
                <w:szCs w:val="21"/>
              </w:rPr>
              <w:t>实践</w:t>
            </w:r>
            <w:r>
              <w:rPr>
                <w:rFonts w:hint="eastAsia" w:ascii="宋体" w:hAnsi="宋体" w:eastAsia="宋体"/>
                <w:szCs w:val="21"/>
              </w:rPr>
              <w:t>（实验）</w:t>
            </w:r>
            <w:r>
              <w:rPr>
                <w:rFonts w:ascii="宋体" w:hAnsi="宋体" w:eastAsia="宋体"/>
                <w:szCs w:val="21"/>
              </w:rPr>
              <w:t>一</w:t>
            </w:r>
            <w:r>
              <w:rPr>
                <w:rFonts w:hint="eastAsia" w:ascii="宋体" w:hAnsi="宋体" w:eastAsia="宋体"/>
                <w:szCs w:val="21"/>
              </w:rPr>
              <w:t>:复习C语言的相关知识</w:t>
            </w:r>
          </w:p>
        </w:tc>
        <w:tc>
          <w:tcPr>
            <w:tcW w:w="2460" w:type="dxa"/>
            <w:vAlign w:val="center"/>
          </w:tcPr>
          <w:p w14:paraId="300271C5">
            <w:pPr>
              <w:jc w:val="center"/>
              <w:outlineLvl w:val="9"/>
              <w:rPr>
                <w:rFonts w:ascii="宋体" w:hAnsi="宋体" w:eastAsia="宋体"/>
                <w:szCs w:val="21"/>
              </w:rPr>
            </w:pPr>
            <w:r>
              <w:rPr>
                <w:rFonts w:hint="eastAsia"/>
              </w:rPr>
              <w:t>2</w:t>
            </w:r>
          </w:p>
        </w:tc>
      </w:tr>
      <w:tr w14:paraId="1F3CF9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62" w:type="dxa"/>
            <w:vAlign w:val="center"/>
          </w:tcPr>
          <w:p w14:paraId="1B761F90">
            <w:pPr>
              <w:spacing w:line="360" w:lineRule="auto"/>
              <w:outlineLvl w:val="9"/>
              <w:rPr>
                <w:rFonts w:ascii="宋体" w:hAnsi="宋体" w:eastAsia="宋体"/>
                <w:szCs w:val="21"/>
              </w:rPr>
            </w:pPr>
            <w:r>
              <w:rPr>
                <w:rFonts w:ascii="宋体" w:hAnsi="宋体" w:eastAsia="宋体"/>
                <w:szCs w:val="21"/>
              </w:rPr>
              <w:t>实践</w:t>
            </w:r>
            <w:r>
              <w:rPr>
                <w:rFonts w:hint="eastAsia" w:ascii="宋体" w:hAnsi="宋体" w:eastAsia="宋体"/>
                <w:szCs w:val="21"/>
              </w:rPr>
              <w:t>（实验）</w:t>
            </w:r>
            <w:r>
              <w:rPr>
                <w:rFonts w:ascii="宋体" w:hAnsi="宋体" w:eastAsia="宋体"/>
                <w:szCs w:val="21"/>
              </w:rPr>
              <w:t>二:</w:t>
            </w:r>
            <w:r>
              <w:rPr>
                <w:rFonts w:hint="eastAsia" w:ascii="宋体" w:hAnsi="宋体" w:eastAsia="宋体"/>
                <w:szCs w:val="21"/>
              </w:rPr>
              <w:t>线性表的顺序实现</w:t>
            </w:r>
          </w:p>
        </w:tc>
        <w:tc>
          <w:tcPr>
            <w:tcW w:w="2460" w:type="dxa"/>
            <w:vAlign w:val="center"/>
          </w:tcPr>
          <w:p w14:paraId="462CCDF5">
            <w:pPr>
              <w:jc w:val="center"/>
              <w:outlineLvl w:val="9"/>
              <w:rPr>
                <w:rFonts w:ascii="宋体" w:hAnsi="宋体" w:eastAsia="宋体"/>
                <w:szCs w:val="21"/>
              </w:rPr>
            </w:pPr>
            <w:r>
              <w:rPr>
                <w:rFonts w:hint="eastAsia"/>
              </w:rPr>
              <w:t>4</w:t>
            </w:r>
          </w:p>
        </w:tc>
      </w:tr>
      <w:tr w14:paraId="2BF163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62" w:type="dxa"/>
            <w:vAlign w:val="center"/>
          </w:tcPr>
          <w:p w14:paraId="0D204D81">
            <w:pPr>
              <w:spacing w:line="360" w:lineRule="auto"/>
              <w:outlineLvl w:val="9"/>
              <w:rPr>
                <w:rFonts w:ascii="宋体" w:hAnsi="宋体" w:eastAsia="宋体"/>
                <w:szCs w:val="21"/>
              </w:rPr>
            </w:pPr>
            <w:r>
              <w:rPr>
                <w:rFonts w:ascii="宋体" w:hAnsi="宋体" w:eastAsia="宋体"/>
                <w:szCs w:val="21"/>
              </w:rPr>
              <w:t>实践</w:t>
            </w:r>
            <w:r>
              <w:rPr>
                <w:rFonts w:hint="eastAsia" w:ascii="宋体" w:hAnsi="宋体" w:eastAsia="宋体"/>
                <w:szCs w:val="21"/>
              </w:rPr>
              <w:t>（实验）</w:t>
            </w:r>
            <w:r>
              <w:rPr>
                <w:rFonts w:ascii="宋体" w:hAnsi="宋体" w:eastAsia="宋体"/>
                <w:szCs w:val="21"/>
              </w:rPr>
              <w:t>三</w:t>
            </w:r>
            <w:r>
              <w:rPr>
                <w:rFonts w:hint="eastAsia" w:ascii="宋体" w:hAnsi="宋体" w:eastAsia="宋体"/>
                <w:szCs w:val="21"/>
              </w:rPr>
              <w:t>:不带头结点的单链表</w:t>
            </w:r>
          </w:p>
        </w:tc>
        <w:tc>
          <w:tcPr>
            <w:tcW w:w="2460" w:type="dxa"/>
            <w:vAlign w:val="center"/>
          </w:tcPr>
          <w:p w14:paraId="42978E3D">
            <w:pPr>
              <w:jc w:val="center"/>
              <w:outlineLvl w:val="9"/>
              <w:rPr>
                <w:rFonts w:hint="eastAsia" w:ascii="宋体" w:hAnsi="宋体" w:eastAsia="宋体"/>
                <w:szCs w:val="21"/>
                <w:lang w:eastAsia="zh-CN"/>
              </w:rPr>
            </w:pPr>
            <w:r>
              <w:rPr>
                <w:rFonts w:hint="eastAsia" w:eastAsia="宋体"/>
                <w:lang w:val="en-US" w:eastAsia="zh-CN"/>
              </w:rPr>
              <w:t>2</w:t>
            </w:r>
          </w:p>
        </w:tc>
      </w:tr>
      <w:tr w14:paraId="2B19C6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62" w:type="dxa"/>
            <w:vAlign w:val="center"/>
          </w:tcPr>
          <w:p w14:paraId="19CADA3E">
            <w:pPr>
              <w:spacing w:line="360" w:lineRule="auto"/>
              <w:outlineLvl w:val="9"/>
              <w:rPr>
                <w:rFonts w:ascii="宋体" w:hAnsi="宋体" w:eastAsia="宋体"/>
                <w:szCs w:val="21"/>
              </w:rPr>
            </w:pPr>
            <w:r>
              <w:rPr>
                <w:rFonts w:ascii="宋体" w:hAnsi="宋体" w:eastAsia="宋体"/>
                <w:szCs w:val="21"/>
              </w:rPr>
              <w:t>实践</w:t>
            </w:r>
            <w:r>
              <w:rPr>
                <w:rFonts w:hint="eastAsia" w:ascii="宋体" w:hAnsi="宋体" w:eastAsia="宋体"/>
                <w:szCs w:val="21"/>
              </w:rPr>
              <w:t>（实验）</w:t>
            </w:r>
            <w:r>
              <w:rPr>
                <w:rFonts w:hint="eastAsia" w:ascii="宋体" w:hAnsi="宋体" w:eastAsia="宋体"/>
                <w:szCs w:val="21"/>
                <w:lang w:val="en-US" w:eastAsia="zh-CN"/>
              </w:rPr>
              <w:t>四</w:t>
            </w:r>
            <w:r>
              <w:rPr>
                <w:rFonts w:hint="eastAsia" w:ascii="宋体" w:hAnsi="宋体" w:eastAsia="宋体"/>
                <w:szCs w:val="21"/>
              </w:rPr>
              <w:t>:带头结点的单链表</w:t>
            </w:r>
          </w:p>
        </w:tc>
        <w:tc>
          <w:tcPr>
            <w:tcW w:w="2460" w:type="dxa"/>
            <w:vAlign w:val="center"/>
          </w:tcPr>
          <w:p w14:paraId="0927D6EE">
            <w:pPr>
              <w:jc w:val="center"/>
              <w:outlineLvl w:val="9"/>
              <w:rPr>
                <w:rFonts w:hint="eastAsia" w:ascii="宋体" w:hAnsi="宋体" w:eastAsia="宋体"/>
                <w:szCs w:val="21"/>
                <w:lang w:eastAsia="zh-CN"/>
              </w:rPr>
            </w:pPr>
            <w:r>
              <w:rPr>
                <w:rFonts w:hint="eastAsia" w:eastAsia="宋体"/>
                <w:lang w:val="en-US" w:eastAsia="zh-CN"/>
              </w:rPr>
              <w:t>2</w:t>
            </w:r>
          </w:p>
        </w:tc>
      </w:tr>
      <w:tr w14:paraId="5A23D1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62" w:type="dxa"/>
            <w:vAlign w:val="center"/>
          </w:tcPr>
          <w:p w14:paraId="247E70D6">
            <w:pPr>
              <w:spacing w:line="360" w:lineRule="auto"/>
              <w:outlineLvl w:val="9"/>
              <w:rPr>
                <w:rFonts w:ascii="宋体" w:hAnsi="宋体" w:eastAsia="宋体"/>
                <w:szCs w:val="21"/>
              </w:rPr>
            </w:pPr>
            <w:r>
              <w:rPr>
                <w:rFonts w:ascii="宋体" w:hAnsi="宋体" w:eastAsia="宋体"/>
                <w:szCs w:val="21"/>
              </w:rPr>
              <w:t>实践</w:t>
            </w:r>
            <w:r>
              <w:rPr>
                <w:rFonts w:hint="eastAsia" w:ascii="宋体" w:hAnsi="宋体" w:eastAsia="宋体"/>
                <w:szCs w:val="21"/>
              </w:rPr>
              <w:t>（实验）</w:t>
            </w:r>
            <w:r>
              <w:rPr>
                <w:rFonts w:hint="eastAsia" w:ascii="宋体" w:hAnsi="宋体" w:eastAsia="宋体"/>
                <w:szCs w:val="21"/>
                <w:lang w:val="en-US" w:eastAsia="zh-CN"/>
              </w:rPr>
              <w:t>五</w:t>
            </w:r>
            <w:r>
              <w:rPr>
                <w:rFonts w:hint="eastAsia" w:ascii="宋体" w:hAnsi="宋体" w:eastAsia="宋体"/>
                <w:szCs w:val="21"/>
              </w:rPr>
              <w:t>:栈与字符串</w:t>
            </w:r>
          </w:p>
        </w:tc>
        <w:tc>
          <w:tcPr>
            <w:tcW w:w="2460" w:type="dxa"/>
            <w:vAlign w:val="center"/>
          </w:tcPr>
          <w:p w14:paraId="3D189B13">
            <w:pPr>
              <w:jc w:val="center"/>
              <w:outlineLvl w:val="9"/>
              <w:rPr>
                <w:rFonts w:ascii="宋体" w:hAnsi="宋体" w:eastAsia="宋体"/>
                <w:szCs w:val="21"/>
              </w:rPr>
            </w:pPr>
            <w:r>
              <w:rPr>
                <w:rFonts w:hint="eastAsia"/>
              </w:rPr>
              <w:t>2</w:t>
            </w:r>
          </w:p>
        </w:tc>
      </w:tr>
      <w:tr w14:paraId="5A30A4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62" w:type="dxa"/>
            <w:vAlign w:val="center"/>
          </w:tcPr>
          <w:p w14:paraId="13BE3173">
            <w:pPr>
              <w:spacing w:line="360" w:lineRule="auto"/>
              <w:outlineLvl w:val="9"/>
              <w:rPr>
                <w:rFonts w:ascii="宋体" w:hAnsi="宋体" w:eastAsia="宋体"/>
                <w:szCs w:val="21"/>
              </w:rPr>
            </w:pPr>
            <w:r>
              <w:rPr>
                <w:rFonts w:ascii="宋体" w:hAnsi="宋体" w:eastAsia="宋体"/>
                <w:szCs w:val="21"/>
              </w:rPr>
              <w:t>实践</w:t>
            </w:r>
            <w:r>
              <w:rPr>
                <w:rFonts w:hint="eastAsia" w:ascii="宋体" w:hAnsi="宋体" w:eastAsia="宋体"/>
                <w:szCs w:val="21"/>
              </w:rPr>
              <w:t>（实验）</w:t>
            </w:r>
            <w:r>
              <w:rPr>
                <w:rFonts w:hint="eastAsia" w:ascii="宋体" w:hAnsi="宋体" w:eastAsia="宋体"/>
                <w:szCs w:val="21"/>
                <w:lang w:val="en-US" w:eastAsia="zh-CN"/>
              </w:rPr>
              <w:t>六</w:t>
            </w:r>
            <w:r>
              <w:rPr>
                <w:rFonts w:hint="eastAsia" w:ascii="宋体" w:hAnsi="宋体" w:eastAsia="宋体"/>
                <w:szCs w:val="21"/>
              </w:rPr>
              <w:t>:递归</w:t>
            </w:r>
          </w:p>
        </w:tc>
        <w:tc>
          <w:tcPr>
            <w:tcW w:w="2460" w:type="dxa"/>
            <w:vAlign w:val="center"/>
          </w:tcPr>
          <w:p w14:paraId="1D79429D">
            <w:pPr>
              <w:jc w:val="center"/>
              <w:outlineLvl w:val="9"/>
              <w:rPr>
                <w:rFonts w:ascii="宋体" w:hAnsi="宋体" w:eastAsia="宋体"/>
                <w:szCs w:val="21"/>
              </w:rPr>
            </w:pPr>
            <w:r>
              <w:rPr>
                <w:rFonts w:hint="eastAsia"/>
              </w:rPr>
              <w:t>2</w:t>
            </w:r>
          </w:p>
        </w:tc>
      </w:tr>
      <w:tr w14:paraId="46A0A8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62" w:type="dxa"/>
            <w:vAlign w:val="center"/>
          </w:tcPr>
          <w:p w14:paraId="62A511F4">
            <w:pPr>
              <w:spacing w:line="360" w:lineRule="auto"/>
              <w:outlineLvl w:val="9"/>
              <w:rPr>
                <w:rFonts w:ascii="宋体" w:hAnsi="宋体" w:eastAsia="宋体"/>
                <w:szCs w:val="21"/>
              </w:rPr>
            </w:pPr>
            <w:r>
              <w:rPr>
                <w:rFonts w:ascii="宋体" w:hAnsi="宋体" w:eastAsia="宋体"/>
                <w:szCs w:val="21"/>
              </w:rPr>
              <w:t>实践</w:t>
            </w:r>
            <w:r>
              <w:rPr>
                <w:rFonts w:hint="eastAsia" w:ascii="宋体" w:hAnsi="宋体" w:eastAsia="宋体"/>
                <w:szCs w:val="21"/>
              </w:rPr>
              <w:t>（实验）</w:t>
            </w:r>
            <w:r>
              <w:rPr>
                <w:rFonts w:hint="eastAsia" w:ascii="宋体" w:hAnsi="宋体" w:eastAsia="宋体"/>
                <w:szCs w:val="21"/>
                <w:lang w:val="en-US" w:eastAsia="zh-CN"/>
              </w:rPr>
              <w:t>七</w:t>
            </w:r>
            <w:r>
              <w:rPr>
                <w:rFonts w:hint="eastAsia" w:ascii="宋体" w:hAnsi="宋体" w:eastAsia="宋体"/>
                <w:szCs w:val="21"/>
              </w:rPr>
              <w:t>:</w:t>
            </w:r>
            <w:r>
              <w:rPr>
                <w:rFonts w:ascii="宋体" w:hAnsi="宋体" w:eastAsia="宋体"/>
                <w:szCs w:val="21"/>
              </w:rPr>
              <w:t>树</w:t>
            </w:r>
          </w:p>
        </w:tc>
        <w:tc>
          <w:tcPr>
            <w:tcW w:w="2460" w:type="dxa"/>
            <w:vAlign w:val="center"/>
          </w:tcPr>
          <w:p w14:paraId="5058C791">
            <w:pPr>
              <w:jc w:val="center"/>
              <w:outlineLvl w:val="9"/>
              <w:rPr>
                <w:rFonts w:ascii="宋体" w:hAnsi="宋体" w:eastAsia="宋体"/>
                <w:szCs w:val="21"/>
              </w:rPr>
            </w:pPr>
            <w:r>
              <w:rPr>
                <w:rFonts w:hint="eastAsia"/>
              </w:rPr>
              <w:t>2</w:t>
            </w:r>
          </w:p>
        </w:tc>
      </w:tr>
      <w:tr w14:paraId="57E6ED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62" w:type="dxa"/>
            <w:vAlign w:val="center"/>
          </w:tcPr>
          <w:p w14:paraId="5CF9AAC4">
            <w:pPr>
              <w:spacing w:line="360" w:lineRule="auto"/>
              <w:outlineLvl w:val="9"/>
              <w:rPr>
                <w:rFonts w:ascii="宋体" w:hAnsi="宋体" w:eastAsia="宋体"/>
                <w:szCs w:val="21"/>
              </w:rPr>
            </w:pPr>
            <w:r>
              <w:rPr>
                <w:rFonts w:ascii="宋体" w:hAnsi="宋体" w:eastAsia="宋体"/>
                <w:szCs w:val="21"/>
              </w:rPr>
              <w:t>实践</w:t>
            </w:r>
            <w:r>
              <w:rPr>
                <w:rFonts w:hint="eastAsia" w:ascii="宋体" w:hAnsi="宋体" w:eastAsia="宋体"/>
                <w:szCs w:val="21"/>
              </w:rPr>
              <w:t>（实验）</w:t>
            </w:r>
            <w:r>
              <w:rPr>
                <w:rFonts w:hint="eastAsia" w:ascii="宋体" w:hAnsi="宋体" w:eastAsia="宋体"/>
                <w:szCs w:val="21"/>
                <w:lang w:val="en-US" w:eastAsia="zh-CN"/>
              </w:rPr>
              <w:t>八</w:t>
            </w:r>
            <w:r>
              <w:rPr>
                <w:rFonts w:hint="eastAsia" w:ascii="宋体" w:hAnsi="宋体" w:eastAsia="宋体"/>
                <w:szCs w:val="21"/>
              </w:rPr>
              <w:t>:二叉树</w:t>
            </w:r>
          </w:p>
        </w:tc>
        <w:tc>
          <w:tcPr>
            <w:tcW w:w="2460" w:type="dxa"/>
            <w:vAlign w:val="center"/>
          </w:tcPr>
          <w:p w14:paraId="78F06954">
            <w:pPr>
              <w:jc w:val="center"/>
              <w:outlineLvl w:val="9"/>
              <w:rPr>
                <w:rFonts w:hint="eastAsia" w:ascii="宋体" w:hAnsi="宋体" w:eastAsia="宋体"/>
                <w:szCs w:val="21"/>
                <w:lang w:eastAsia="zh-CN"/>
              </w:rPr>
            </w:pPr>
            <w:r>
              <w:rPr>
                <w:rFonts w:hint="eastAsia" w:eastAsia="宋体"/>
                <w:lang w:val="en-US" w:eastAsia="zh-CN"/>
              </w:rPr>
              <w:t>2</w:t>
            </w:r>
          </w:p>
        </w:tc>
      </w:tr>
      <w:tr w14:paraId="1EAB5D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62" w:type="dxa"/>
            <w:vAlign w:val="center"/>
          </w:tcPr>
          <w:p w14:paraId="492D9354">
            <w:pPr>
              <w:spacing w:line="360" w:lineRule="auto"/>
              <w:outlineLvl w:val="9"/>
              <w:rPr>
                <w:rFonts w:ascii="宋体" w:hAnsi="宋体" w:eastAsia="宋体"/>
                <w:szCs w:val="21"/>
              </w:rPr>
            </w:pPr>
            <w:r>
              <w:rPr>
                <w:rFonts w:ascii="宋体" w:hAnsi="宋体" w:eastAsia="宋体"/>
                <w:szCs w:val="21"/>
              </w:rPr>
              <w:t>实践</w:t>
            </w:r>
            <w:r>
              <w:rPr>
                <w:rFonts w:hint="eastAsia" w:ascii="宋体" w:hAnsi="宋体" w:eastAsia="宋体"/>
                <w:szCs w:val="21"/>
              </w:rPr>
              <w:t>（实验）</w:t>
            </w:r>
            <w:r>
              <w:rPr>
                <w:rFonts w:hint="eastAsia" w:ascii="宋体" w:hAnsi="宋体" w:eastAsia="宋体"/>
                <w:szCs w:val="21"/>
                <w:lang w:val="en-US" w:eastAsia="zh-CN"/>
              </w:rPr>
              <w:t>九</w:t>
            </w:r>
            <w:r>
              <w:rPr>
                <w:rFonts w:hint="eastAsia" w:ascii="宋体" w:hAnsi="宋体" w:eastAsia="宋体"/>
                <w:szCs w:val="21"/>
              </w:rPr>
              <w:t>:图</w:t>
            </w:r>
          </w:p>
        </w:tc>
        <w:tc>
          <w:tcPr>
            <w:tcW w:w="2460" w:type="dxa"/>
            <w:vAlign w:val="center"/>
          </w:tcPr>
          <w:p w14:paraId="6A1D10C4">
            <w:pPr>
              <w:jc w:val="center"/>
              <w:outlineLvl w:val="9"/>
              <w:rPr>
                <w:rFonts w:hint="eastAsia" w:ascii="宋体" w:hAnsi="宋体" w:eastAsia="宋体"/>
                <w:szCs w:val="21"/>
                <w:lang w:eastAsia="zh-CN"/>
              </w:rPr>
            </w:pPr>
            <w:r>
              <w:rPr>
                <w:rFonts w:hint="eastAsia" w:eastAsia="宋体"/>
                <w:lang w:val="en-US" w:eastAsia="zh-CN"/>
              </w:rPr>
              <w:t>2</w:t>
            </w:r>
          </w:p>
        </w:tc>
      </w:tr>
      <w:tr w14:paraId="0330C3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62" w:type="dxa"/>
            <w:vAlign w:val="center"/>
          </w:tcPr>
          <w:p w14:paraId="7283A860">
            <w:pPr>
              <w:spacing w:line="360" w:lineRule="auto"/>
              <w:outlineLvl w:val="9"/>
              <w:rPr>
                <w:rFonts w:ascii="宋体" w:hAnsi="宋体" w:eastAsia="宋体"/>
                <w:szCs w:val="21"/>
              </w:rPr>
            </w:pPr>
            <w:r>
              <w:rPr>
                <w:rFonts w:ascii="宋体" w:hAnsi="宋体" w:eastAsia="宋体"/>
                <w:szCs w:val="21"/>
              </w:rPr>
              <w:t>实践</w:t>
            </w:r>
            <w:r>
              <w:rPr>
                <w:rFonts w:hint="eastAsia" w:ascii="宋体" w:hAnsi="宋体" w:eastAsia="宋体"/>
                <w:szCs w:val="21"/>
              </w:rPr>
              <w:t>（实验）</w:t>
            </w:r>
            <w:r>
              <w:rPr>
                <w:rFonts w:hint="eastAsia" w:ascii="宋体" w:hAnsi="宋体" w:eastAsia="宋体"/>
                <w:szCs w:val="21"/>
                <w:lang w:val="en-US" w:eastAsia="zh-CN"/>
              </w:rPr>
              <w:t>十</w:t>
            </w:r>
            <w:r>
              <w:rPr>
                <w:rFonts w:hint="eastAsia" w:ascii="宋体" w:hAnsi="宋体" w:eastAsia="宋体"/>
                <w:szCs w:val="21"/>
              </w:rPr>
              <w:t>:检索</w:t>
            </w:r>
          </w:p>
        </w:tc>
        <w:tc>
          <w:tcPr>
            <w:tcW w:w="2460" w:type="dxa"/>
            <w:vAlign w:val="center"/>
          </w:tcPr>
          <w:p w14:paraId="45C18418">
            <w:pPr>
              <w:jc w:val="center"/>
              <w:outlineLvl w:val="9"/>
              <w:rPr>
                <w:rFonts w:ascii="宋体" w:hAnsi="宋体" w:eastAsia="宋体"/>
                <w:szCs w:val="21"/>
              </w:rPr>
            </w:pPr>
            <w:r>
              <w:rPr>
                <w:rFonts w:hint="eastAsia"/>
              </w:rPr>
              <w:t>2</w:t>
            </w:r>
          </w:p>
        </w:tc>
      </w:tr>
      <w:tr w14:paraId="595EED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62" w:type="dxa"/>
            <w:vAlign w:val="center"/>
          </w:tcPr>
          <w:p w14:paraId="07DEBC07">
            <w:pPr>
              <w:spacing w:line="360" w:lineRule="auto"/>
              <w:outlineLvl w:val="9"/>
              <w:rPr>
                <w:rFonts w:ascii="宋体" w:hAnsi="宋体" w:eastAsia="宋体"/>
                <w:szCs w:val="21"/>
              </w:rPr>
            </w:pPr>
            <w:r>
              <w:rPr>
                <w:rFonts w:ascii="宋体" w:hAnsi="宋体" w:eastAsia="宋体"/>
                <w:szCs w:val="21"/>
              </w:rPr>
              <w:t>实践</w:t>
            </w:r>
            <w:r>
              <w:rPr>
                <w:rFonts w:hint="eastAsia" w:ascii="宋体" w:hAnsi="宋体" w:eastAsia="宋体"/>
                <w:szCs w:val="21"/>
              </w:rPr>
              <w:t>（实验）</w:t>
            </w:r>
            <w:r>
              <w:rPr>
                <w:rFonts w:hint="eastAsia" w:ascii="宋体" w:hAnsi="宋体" w:eastAsia="宋体"/>
                <w:szCs w:val="21"/>
                <w:lang w:val="en-US" w:eastAsia="zh-CN"/>
              </w:rPr>
              <w:t>十一</w:t>
            </w:r>
            <w:r>
              <w:rPr>
                <w:rFonts w:hint="eastAsia" w:ascii="宋体" w:hAnsi="宋体" w:eastAsia="宋体"/>
                <w:szCs w:val="21"/>
              </w:rPr>
              <w:t>:内排序</w:t>
            </w:r>
          </w:p>
        </w:tc>
        <w:tc>
          <w:tcPr>
            <w:tcW w:w="2460" w:type="dxa"/>
            <w:vAlign w:val="center"/>
          </w:tcPr>
          <w:p w14:paraId="06EC8D7C">
            <w:pPr>
              <w:jc w:val="center"/>
              <w:outlineLvl w:val="9"/>
              <w:rPr>
                <w:rFonts w:ascii="宋体" w:hAnsi="宋体" w:eastAsia="宋体"/>
                <w:szCs w:val="21"/>
              </w:rPr>
            </w:pPr>
            <w:r>
              <w:rPr>
                <w:rFonts w:hint="eastAsia"/>
              </w:rPr>
              <w:t>2</w:t>
            </w:r>
          </w:p>
        </w:tc>
      </w:tr>
      <w:tr w14:paraId="352022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62" w:type="dxa"/>
            <w:vAlign w:val="center"/>
          </w:tcPr>
          <w:p w14:paraId="30E56215">
            <w:pPr>
              <w:spacing w:line="360" w:lineRule="auto"/>
              <w:ind w:firstLine="2310" w:firstLineChars="1100"/>
              <w:outlineLvl w:val="9"/>
              <w:rPr>
                <w:rFonts w:ascii="宋体" w:hAnsi="宋体" w:eastAsia="宋体"/>
                <w:szCs w:val="21"/>
              </w:rPr>
            </w:pPr>
            <w:r>
              <w:rPr>
                <w:rFonts w:ascii="宋体" w:hAnsi="宋体" w:eastAsia="宋体"/>
                <w:szCs w:val="21"/>
              </w:rPr>
              <w:t>合   计</w:t>
            </w:r>
          </w:p>
        </w:tc>
        <w:tc>
          <w:tcPr>
            <w:tcW w:w="2460" w:type="dxa"/>
            <w:vAlign w:val="center"/>
          </w:tcPr>
          <w:p w14:paraId="1532815A">
            <w:pPr>
              <w:spacing w:line="360" w:lineRule="auto"/>
              <w:outlineLvl w:val="9"/>
              <w:rPr>
                <w:rFonts w:hint="default" w:ascii="宋体" w:hAnsi="宋体" w:eastAsia="宋体"/>
                <w:szCs w:val="21"/>
                <w:lang w:val="en-US" w:eastAsia="zh-CN"/>
              </w:rPr>
            </w:pPr>
            <w:r>
              <w:rPr>
                <w:rFonts w:hint="eastAsia" w:ascii="宋体" w:hAnsi="宋体" w:eastAsia="宋体"/>
                <w:szCs w:val="21"/>
              </w:rPr>
              <w:t>总</w:t>
            </w:r>
            <w:r>
              <w:rPr>
                <w:rFonts w:ascii="宋体" w:hAnsi="宋体" w:eastAsia="宋体"/>
                <w:szCs w:val="21"/>
              </w:rPr>
              <w:t>学时</w:t>
            </w:r>
            <w:r>
              <w:rPr>
                <w:rFonts w:hint="eastAsia" w:ascii="宋体" w:hAnsi="宋体" w:eastAsia="宋体"/>
                <w:szCs w:val="21"/>
                <w:lang w:val="en-US" w:eastAsia="zh-CN"/>
              </w:rPr>
              <w:t xml:space="preserve">    24</w:t>
            </w:r>
          </w:p>
        </w:tc>
      </w:tr>
    </w:tbl>
    <w:p w14:paraId="1E9CE46A">
      <w:pPr>
        <w:outlineLvl w:val="9"/>
        <w:rPr>
          <w:rFonts w:hint="eastAsia" w:ascii="宋体" w:hAnsi="宋体" w:eastAsia="宋体" w:cs="宋体"/>
          <w:sz w:val="24"/>
          <w:szCs w:val="24"/>
        </w:rPr>
      </w:pPr>
      <w:r>
        <w:rPr>
          <w:rFonts w:hint="eastAsia" w:ascii="宋体" w:hAnsi="宋体" w:eastAsia="宋体" w:cs="宋体"/>
          <w:sz w:val="24"/>
          <w:szCs w:val="24"/>
        </w:rPr>
        <w:br w:type="page"/>
      </w:r>
    </w:p>
    <w:p w14:paraId="42A7EEF5">
      <w:pPr>
        <w:pStyle w:val="2"/>
        <w:keepNext/>
        <w:keepLines/>
        <w:pageBreakBefore w:val="0"/>
        <w:widowControl w:val="0"/>
        <w:kinsoku/>
        <w:wordWrap/>
        <w:overflowPunct/>
        <w:topLinePunct w:val="0"/>
        <w:autoSpaceDE/>
        <w:autoSpaceDN/>
        <w:bidi w:val="0"/>
        <w:adjustRightInd/>
        <w:snapToGrid/>
        <w:spacing w:before="313" w:beforeLines="100" w:after="313" w:afterLines="100" w:line="360" w:lineRule="auto"/>
        <w:jc w:val="center"/>
        <w:textAlignment w:val="auto"/>
        <w:rPr>
          <w:rFonts w:hint="default"/>
          <w:sz w:val="30"/>
          <w:szCs w:val="30"/>
        </w:rPr>
      </w:pPr>
      <w:bookmarkStart w:id="119" w:name="_Toc1046"/>
      <w:bookmarkStart w:id="120" w:name="_Toc16220"/>
      <w:bookmarkStart w:id="121" w:name="_Toc23375"/>
      <w:r>
        <w:rPr>
          <w:rFonts w:hint="default"/>
          <w:sz w:val="30"/>
          <w:szCs w:val="30"/>
        </w:rPr>
        <w:t>《</w:t>
      </w:r>
      <w:r>
        <w:rPr>
          <w:rFonts w:hint="eastAsia"/>
          <w:sz w:val="30"/>
          <w:szCs w:val="30"/>
          <w:lang w:val="en-US" w:eastAsia="zh-CN"/>
        </w:rPr>
        <w:t>数字逻辑与数字系统</w:t>
      </w:r>
      <w:r>
        <w:rPr>
          <w:rFonts w:hint="default"/>
          <w:sz w:val="30"/>
          <w:szCs w:val="30"/>
        </w:rPr>
        <w:t>》</w:t>
      </w:r>
      <w:bookmarkEnd w:id="119"/>
      <w:bookmarkEnd w:id="120"/>
      <w:r>
        <w:rPr>
          <w:rFonts w:hint="default"/>
          <w:sz w:val="30"/>
          <w:szCs w:val="30"/>
        </w:rPr>
        <w:t>实践（实验）课程教学大纲</w:t>
      </w:r>
      <w:bookmarkEnd w:id="121"/>
    </w:p>
    <w:tbl>
      <w:tblPr>
        <w:tblStyle w:val="16"/>
        <w:tblW w:w="818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38"/>
        <w:gridCol w:w="2270"/>
        <w:gridCol w:w="2027"/>
        <w:gridCol w:w="2245"/>
      </w:tblGrid>
      <w:tr w14:paraId="6C878E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638" w:type="dxa"/>
            <w:vAlign w:val="center"/>
          </w:tcPr>
          <w:p w14:paraId="353C5A0C">
            <w:pPr>
              <w:spacing w:line="360" w:lineRule="auto"/>
              <w:jc w:val="center"/>
              <w:rPr>
                <w:rFonts w:hint="default" w:ascii="Times New Roman" w:hAnsi="Times New Roman" w:eastAsia="宋体" w:cs="Times New Roman"/>
                <w:b/>
                <w:bCs/>
                <w:szCs w:val="21"/>
              </w:rPr>
            </w:pPr>
            <w:bookmarkStart w:id="122" w:name="_Toc31348"/>
            <w:bookmarkStart w:id="123" w:name="_Toc25081"/>
            <w:r>
              <w:rPr>
                <w:rFonts w:hint="default" w:ascii="Times New Roman" w:hAnsi="Times New Roman" w:eastAsia="宋体" w:cs="Times New Roman"/>
                <w:b/>
                <w:bCs/>
                <w:szCs w:val="21"/>
              </w:rPr>
              <w:t>课程编码</w:t>
            </w:r>
          </w:p>
        </w:tc>
        <w:tc>
          <w:tcPr>
            <w:tcW w:w="2270" w:type="dxa"/>
            <w:vAlign w:val="center"/>
          </w:tcPr>
          <w:p w14:paraId="1AB388AC">
            <w:pPr>
              <w:spacing w:line="360" w:lineRule="auto"/>
              <w:jc w:val="center"/>
              <w:rPr>
                <w:rFonts w:hint="default" w:ascii="Times New Roman" w:hAnsi="Times New Roman" w:eastAsia="宋体" w:cs="Times New Roman"/>
                <w:b/>
                <w:bCs/>
                <w:szCs w:val="21"/>
              </w:rPr>
            </w:pPr>
            <w:r>
              <w:rPr>
                <w:rFonts w:hint="eastAsia" w:ascii="宋体" w:hAnsi="宋体" w:eastAsia="宋体" w:cs="宋体"/>
                <w:i w:val="0"/>
                <w:iCs w:val="0"/>
                <w:color w:val="000000"/>
                <w:kern w:val="0"/>
                <w:sz w:val="22"/>
                <w:szCs w:val="22"/>
                <w:u w:val="none"/>
                <w:lang w:val="en-US" w:eastAsia="zh-CN" w:bidi="ar"/>
              </w:rPr>
              <w:t>89205410</w:t>
            </w:r>
          </w:p>
        </w:tc>
        <w:tc>
          <w:tcPr>
            <w:tcW w:w="2027" w:type="dxa"/>
            <w:vAlign w:val="center"/>
          </w:tcPr>
          <w:p w14:paraId="7B832CE1">
            <w:pPr>
              <w:spacing w:line="360" w:lineRule="auto"/>
              <w:jc w:val="center"/>
              <w:rPr>
                <w:rFonts w:hint="default" w:ascii="Times New Roman" w:hAnsi="Times New Roman" w:eastAsia="宋体" w:cs="Times New Roman"/>
                <w:b/>
                <w:bCs/>
                <w:szCs w:val="21"/>
              </w:rPr>
            </w:pPr>
            <w:r>
              <w:rPr>
                <w:rFonts w:hint="default" w:ascii="Times New Roman" w:hAnsi="Times New Roman" w:eastAsia="宋体" w:cs="Times New Roman"/>
                <w:b/>
                <w:bCs/>
                <w:szCs w:val="21"/>
              </w:rPr>
              <w:t>开课单位</w:t>
            </w:r>
          </w:p>
        </w:tc>
        <w:tc>
          <w:tcPr>
            <w:tcW w:w="2245" w:type="dxa"/>
            <w:vAlign w:val="center"/>
          </w:tcPr>
          <w:p w14:paraId="57F1386C">
            <w:pPr>
              <w:spacing w:line="360" w:lineRule="auto"/>
              <w:jc w:val="center"/>
              <w:rPr>
                <w:rFonts w:hint="default" w:ascii="Times New Roman" w:hAnsi="Times New Roman" w:eastAsia="宋体" w:cs="Times New Roman"/>
                <w:b/>
                <w:bCs/>
                <w:szCs w:val="21"/>
                <w:lang w:val="en-US" w:eastAsia="zh-CN"/>
              </w:rPr>
            </w:pPr>
            <w:r>
              <w:rPr>
                <w:rFonts w:hint="default" w:ascii="Times New Roman" w:hAnsi="Times New Roman" w:eastAsia="宋体" w:cs="Times New Roman"/>
                <w:b/>
                <w:bCs/>
                <w:szCs w:val="21"/>
                <w:lang w:val="en-US" w:eastAsia="zh-CN"/>
              </w:rPr>
              <w:t>计算机工程学院</w:t>
            </w:r>
          </w:p>
        </w:tc>
      </w:tr>
      <w:tr w14:paraId="1C218A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638" w:type="dxa"/>
            <w:vAlign w:val="center"/>
          </w:tcPr>
          <w:p w14:paraId="0C08564B">
            <w:pPr>
              <w:spacing w:line="360" w:lineRule="auto"/>
              <w:jc w:val="center"/>
              <w:rPr>
                <w:rFonts w:hint="default" w:ascii="Times New Roman" w:hAnsi="Times New Roman" w:eastAsia="宋体" w:cs="Times New Roman"/>
                <w:b/>
                <w:bCs/>
                <w:szCs w:val="21"/>
              </w:rPr>
            </w:pPr>
            <w:r>
              <w:rPr>
                <w:rFonts w:hint="default" w:ascii="Times New Roman" w:hAnsi="Times New Roman" w:eastAsia="宋体" w:cs="Times New Roman"/>
                <w:b/>
                <w:bCs/>
                <w:szCs w:val="21"/>
              </w:rPr>
              <w:t>课程名称</w:t>
            </w:r>
          </w:p>
        </w:tc>
        <w:tc>
          <w:tcPr>
            <w:tcW w:w="2270" w:type="dxa"/>
            <w:vAlign w:val="center"/>
          </w:tcPr>
          <w:p w14:paraId="6D2E85D9">
            <w:pPr>
              <w:spacing w:line="360" w:lineRule="auto"/>
              <w:jc w:val="center"/>
              <w:rPr>
                <w:rFonts w:hint="default" w:ascii="Times New Roman" w:hAnsi="Times New Roman" w:eastAsia="宋体" w:cs="Times New Roman"/>
                <w:b/>
                <w:bCs/>
                <w:szCs w:val="21"/>
                <w:lang w:val="en-US" w:eastAsia="zh-CN"/>
              </w:rPr>
            </w:pPr>
            <w:r>
              <w:rPr>
                <w:rFonts w:hint="eastAsia" w:ascii="Times New Roman" w:hAnsi="Times New Roman" w:eastAsia="宋体" w:cs="Times New Roman"/>
                <w:b/>
                <w:bCs/>
                <w:szCs w:val="21"/>
                <w:lang w:val="en-US" w:eastAsia="zh-CN"/>
              </w:rPr>
              <w:t>数字逻辑与数字系统</w:t>
            </w:r>
            <w:r>
              <w:rPr>
                <w:rFonts w:hint="default" w:ascii="Times New Roman" w:hAnsi="Times New Roman" w:eastAsia="宋体" w:cs="Times New Roman"/>
                <w:b/>
                <w:bCs/>
                <w:szCs w:val="21"/>
                <w:lang w:val="en-US" w:eastAsia="zh-CN"/>
              </w:rPr>
              <w:t>实验</w:t>
            </w:r>
          </w:p>
        </w:tc>
        <w:tc>
          <w:tcPr>
            <w:tcW w:w="2027" w:type="dxa"/>
            <w:vAlign w:val="center"/>
          </w:tcPr>
          <w:p w14:paraId="63ED93F5">
            <w:pPr>
              <w:spacing w:line="360" w:lineRule="auto"/>
              <w:jc w:val="center"/>
              <w:rPr>
                <w:rFonts w:hint="default" w:ascii="Times New Roman" w:hAnsi="Times New Roman" w:eastAsia="宋体" w:cs="Times New Roman"/>
                <w:b/>
                <w:bCs/>
                <w:szCs w:val="21"/>
              </w:rPr>
            </w:pPr>
            <w:r>
              <w:rPr>
                <w:rFonts w:hint="default" w:ascii="Times New Roman" w:hAnsi="Times New Roman" w:eastAsia="宋体" w:cs="Times New Roman"/>
                <w:b/>
                <w:bCs/>
                <w:szCs w:val="21"/>
              </w:rPr>
              <w:t>英文名称</w:t>
            </w:r>
          </w:p>
        </w:tc>
        <w:tc>
          <w:tcPr>
            <w:tcW w:w="2245" w:type="dxa"/>
            <w:vAlign w:val="center"/>
          </w:tcPr>
          <w:p w14:paraId="0DCA9F3B">
            <w:pPr>
              <w:spacing w:line="360" w:lineRule="auto"/>
              <w:jc w:val="center"/>
              <w:rPr>
                <w:rFonts w:hint="default" w:ascii="Times New Roman" w:hAnsi="Times New Roman" w:eastAsia="宋体" w:cs="Times New Roman"/>
                <w:b/>
                <w:bCs/>
                <w:szCs w:val="21"/>
              </w:rPr>
            </w:pPr>
            <w:r>
              <w:rPr>
                <w:rFonts w:hint="default" w:ascii="Times New Roman" w:hAnsi="Times New Roman" w:eastAsia="宋体" w:cs="Times New Roman"/>
                <w:b w:val="0"/>
                <w:bCs w:val="0"/>
                <w:szCs w:val="21"/>
                <w:lang w:val="en-US" w:eastAsia="zh-CN"/>
              </w:rPr>
              <w:t xml:space="preserve">Experiments of </w:t>
            </w:r>
            <w:r>
              <w:rPr>
                <w:rFonts w:hint="eastAsia" w:ascii="Times New Roman" w:hAnsi="Times New Roman" w:eastAsia="宋体" w:cs="Times New Roman"/>
                <w:b w:val="0"/>
                <w:bCs w:val="0"/>
                <w:szCs w:val="21"/>
                <w:lang w:val="en-US" w:eastAsia="zh-CN"/>
              </w:rPr>
              <w:t>Digital Logic and Digital Technology</w:t>
            </w:r>
          </w:p>
        </w:tc>
      </w:tr>
      <w:tr w14:paraId="6CE4AF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638" w:type="dxa"/>
            <w:vAlign w:val="center"/>
          </w:tcPr>
          <w:p w14:paraId="3FDA7F5E">
            <w:pPr>
              <w:spacing w:line="360" w:lineRule="auto"/>
              <w:jc w:val="center"/>
              <w:rPr>
                <w:rFonts w:hint="default" w:ascii="Times New Roman" w:hAnsi="Times New Roman" w:eastAsia="宋体" w:cs="Times New Roman"/>
                <w:b/>
                <w:bCs/>
                <w:szCs w:val="21"/>
              </w:rPr>
            </w:pPr>
            <w:r>
              <w:rPr>
                <w:rFonts w:hint="default" w:ascii="Times New Roman" w:hAnsi="Times New Roman" w:eastAsia="宋体" w:cs="Times New Roman"/>
                <w:b/>
                <w:bCs/>
                <w:szCs w:val="21"/>
              </w:rPr>
              <w:t>课程类别</w:t>
            </w:r>
          </w:p>
        </w:tc>
        <w:tc>
          <w:tcPr>
            <w:tcW w:w="2270" w:type="dxa"/>
            <w:vAlign w:val="center"/>
          </w:tcPr>
          <w:p w14:paraId="1C65EEB2">
            <w:pPr>
              <w:spacing w:line="360" w:lineRule="auto"/>
              <w:jc w:val="center"/>
              <w:rPr>
                <w:rFonts w:hint="default" w:ascii="Times New Roman" w:hAnsi="Times New Roman" w:eastAsia="宋体" w:cs="Times New Roman"/>
                <w:b/>
                <w:bCs/>
                <w:szCs w:val="21"/>
                <w:lang w:val="en-US" w:eastAsia="zh-CN"/>
              </w:rPr>
            </w:pPr>
            <w:r>
              <w:rPr>
                <w:rFonts w:hint="default" w:ascii="Times New Roman" w:hAnsi="Times New Roman" w:eastAsia="宋体" w:cs="Times New Roman"/>
                <w:b/>
                <w:bCs/>
                <w:szCs w:val="21"/>
                <w:lang w:val="en-US" w:eastAsia="zh-CN"/>
              </w:rPr>
              <w:t>实践类必修课</w:t>
            </w:r>
          </w:p>
        </w:tc>
        <w:tc>
          <w:tcPr>
            <w:tcW w:w="2027" w:type="dxa"/>
            <w:vMerge w:val="restart"/>
            <w:vAlign w:val="center"/>
          </w:tcPr>
          <w:p w14:paraId="7916F6E6">
            <w:pPr>
              <w:spacing w:line="360" w:lineRule="auto"/>
              <w:jc w:val="center"/>
              <w:rPr>
                <w:rFonts w:hint="default" w:ascii="Times New Roman" w:hAnsi="Times New Roman" w:eastAsia="宋体" w:cs="Times New Roman"/>
                <w:b/>
                <w:bCs/>
                <w:szCs w:val="21"/>
              </w:rPr>
            </w:pPr>
            <w:r>
              <w:rPr>
                <w:rFonts w:hint="default" w:ascii="Times New Roman" w:hAnsi="Times New Roman" w:eastAsia="宋体" w:cs="Times New Roman"/>
                <w:b/>
                <w:bCs/>
                <w:szCs w:val="21"/>
              </w:rPr>
              <w:t>实践（实验）总学时</w:t>
            </w:r>
          </w:p>
        </w:tc>
        <w:tc>
          <w:tcPr>
            <w:tcW w:w="2245" w:type="dxa"/>
            <w:vMerge w:val="restart"/>
            <w:vAlign w:val="center"/>
          </w:tcPr>
          <w:p w14:paraId="16E7E8F4">
            <w:pPr>
              <w:spacing w:line="360" w:lineRule="auto"/>
              <w:jc w:val="center"/>
              <w:rPr>
                <w:rFonts w:hint="default" w:ascii="Times New Roman" w:hAnsi="Times New Roman" w:eastAsia="宋体" w:cs="Times New Roman"/>
                <w:b/>
                <w:bCs/>
                <w:szCs w:val="21"/>
                <w:lang w:val="en-US" w:eastAsia="zh-CN"/>
              </w:rPr>
            </w:pPr>
            <w:r>
              <w:rPr>
                <w:rFonts w:hint="eastAsia" w:ascii="Times New Roman" w:hAnsi="Times New Roman" w:eastAsia="宋体" w:cs="Times New Roman"/>
                <w:b/>
                <w:bCs/>
                <w:szCs w:val="21"/>
                <w:lang w:val="en-US" w:eastAsia="zh-CN"/>
              </w:rPr>
              <w:t>24</w:t>
            </w:r>
          </w:p>
        </w:tc>
      </w:tr>
      <w:tr w14:paraId="68C1BA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638" w:type="dxa"/>
            <w:vAlign w:val="center"/>
          </w:tcPr>
          <w:p w14:paraId="3DF6DDF0">
            <w:pPr>
              <w:spacing w:line="360" w:lineRule="auto"/>
              <w:jc w:val="center"/>
              <w:rPr>
                <w:rFonts w:hint="default" w:ascii="Times New Roman" w:hAnsi="Times New Roman" w:eastAsia="宋体" w:cs="Times New Roman"/>
                <w:b/>
                <w:bCs/>
                <w:szCs w:val="21"/>
              </w:rPr>
            </w:pPr>
            <w:r>
              <w:rPr>
                <w:rFonts w:hint="default" w:ascii="Times New Roman" w:hAnsi="Times New Roman" w:eastAsia="宋体" w:cs="Times New Roman"/>
                <w:b/>
                <w:bCs/>
                <w:szCs w:val="21"/>
              </w:rPr>
              <w:t>学分</w:t>
            </w:r>
          </w:p>
        </w:tc>
        <w:tc>
          <w:tcPr>
            <w:tcW w:w="2270" w:type="dxa"/>
            <w:vAlign w:val="center"/>
          </w:tcPr>
          <w:p w14:paraId="6F8BC5F0">
            <w:pPr>
              <w:spacing w:line="360" w:lineRule="auto"/>
              <w:jc w:val="center"/>
              <w:rPr>
                <w:rFonts w:hint="default" w:ascii="Times New Roman" w:hAnsi="Times New Roman" w:eastAsia="宋体" w:cs="Times New Roman"/>
                <w:b/>
                <w:bCs/>
                <w:szCs w:val="21"/>
                <w:lang w:val="en-US" w:eastAsia="zh-CN"/>
              </w:rPr>
            </w:pPr>
            <w:r>
              <w:rPr>
                <w:rFonts w:hint="default" w:ascii="Times New Roman" w:hAnsi="Times New Roman" w:eastAsia="宋体" w:cs="Times New Roman"/>
                <w:b/>
                <w:bCs/>
                <w:szCs w:val="21"/>
                <w:lang w:val="en-US" w:eastAsia="zh-CN"/>
              </w:rPr>
              <w:t>1</w:t>
            </w:r>
          </w:p>
        </w:tc>
        <w:tc>
          <w:tcPr>
            <w:tcW w:w="2027" w:type="dxa"/>
            <w:vMerge w:val="continue"/>
            <w:vAlign w:val="center"/>
          </w:tcPr>
          <w:p w14:paraId="780B93AE">
            <w:pPr>
              <w:spacing w:line="360" w:lineRule="auto"/>
              <w:jc w:val="center"/>
              <w:rPr>
                <w:rFonts w:hint="default" w:ascii="Times New Roman" w:hAnsi="Times New Roman" w:eastAsia="宋体" w:cs="Times New Roman"/>
                <w:b/>
                <w:bCs/>
                <w:szCs w:val="21"/>
              </w:rPr>
            </w:pPr>
          </w:p>
        </w:tc>
        <w:tc>
          <w:tcPr>
            <w:tcW w:w="2245" w:type="dxa"/>
            <w:vMerge w:val="continue"/>
            <w:vAlign w:val="center"/>
          </w:tcPr>
          <w:p w14:paraId="6AF4137A">
            <w:pPr>
              <w:spacing w:line="360" w:lineRule="auto"/>
              <w:jc w:val="center"/>
              <w:rPr>
                <w:rFonts w:hint="default" w:ascii="Times New Roman" w:hAnsi="Times New Roman" w:eastAsia="宋体" w:cs="Times New Roman"/>
                <w:b/>
                <w:bCs/>
                <w:szCs w:val="21"/>
              </w:rPr>
            </w:pPr>
          </w:p>
        </w:tc>
      </w:tr>
      <w:tr w14:paraId="4FFBEE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638" w:type="dxa"/>
            <w:vAlign w:val="center"/>
          </w:tcPr>
          <w:p w14:paraId="79790B93">
            <w:pPr>
              <w:spacing w:line="360" w:lineRule="auto"/>
              <w:jc w:val="center"/>
              <w:rPr>
                <w:rFonts w:hint="default" w:ascii="Times New Roman" w:hAnsi="Times New Roman" w:eastAsia="宋体" w:cs="Times New Roman"/>
                <w:b/>
                <w:bCs/>
                <w:szCs w:val="21"/>
              </w:rPr>
            </w:pPr>
            <w:r>
              <w:rPr>
                <w:rFonts w:hint="default" w:ascii="Times New Roman" w:hAnsi="Times New Roman" w:eastAsia="宋体" w:cs="Times New Roman"/>
                <w:b/>
                <w:bCs/>
                <w:szCs w:val="21"/>
              </w:rPr>
              <w:t>考核方式</w:t>
            </w:r>
          </w:p>
        </w:tc>
        <w:tc>
          <w:tcPr>
            <w:tcW w:w="2270" w:type="dxa"/>
            <w:vAlign w:val="center"/>
          </w:tcPr>
          <w:p w14:paraId="2831C073">
            <w:pPr>
              <w:spacing w:line="360" w:lineRule="auto"/>
              <w:jc w:val="center"/>
              <w:rPr>
                <w:rFonts w:hint="default" w:ascii="Times New Roman" w:hAnsi="Times New Roman" w:eastAsia="宋体" w:cs="Times New Roman"/>
                <w:b/>
                <w:bCs/>
                <w:szCs w:val="21"/>
                <w:lang w:val="en-US" w:eastAsia="zh-CN"/>
              </w:rPr>
            </w:pPr>
            <w:r>
              <w:rPr>
                <w:rFonts w:hint="default" w:ascii="Times New Roman" w:hAnsi="Times New Roman" w:eastAsia="宋体" w:cs="Times New Roman"/>
                <w:b/>
                <w:bCs/>
                <w:szCs w:val="21"/>
                <w:lang w:val="en-US" w:eastAsia="zh-CN"/>
              </w:rPr>
              <w:t>考查</w:t>
            </w:r>
          </w:p>
        </w:tc>
        <w:tc>
          <w:tcPr>
            <w:tcW w:w="2027" w:type="dxa"/>
            <w:vAlign w:val="center"/>
          </w:tcPr>
          <w:p w14:paraId="2891A60B">
            <w:pPr>
              <w:spacing w:line="360" w:lineRule="auto"/>
              <w:jc w:val="center"/>
              <w:rPr>
                <w:rFonts w:hint="default" w:ascii="Times New Roman" w:hAnsi="Times New Roman" w:eastAsia="宋体" w:cs="Times New Roman"/>
                <w:b/>
                <w:bCs/>
                <w:szCs w:val="21"/>
              </w:rPr>
            </w:pPr>
            <w:r>
              <w:rPr>
                <w:rFonts w:hint="default" w:ascii="Times New Roman" w:hAnsi="Times New Roman" w:eastAsia="宋体" w:cs="Times New Roman"/>
                <w:b/>
                <w:bCs/>
                <w:szCs w:val="21"/>
              </w:rPr>
              <w:t>建议修读学期</w:t>
            </w:r>
          </w:p>
        </w:tc>
        <w:tc>
          <w:tcPr>
            <w:tcW w:w="2245" w:type="dxa"/>
            <w:vAlign w:val="center"/>
          </w:tcPr>
          <w:p w14:paraId="66D95EE1">
            <w:pPr>
              <w:spacing w:line="360" w:lineRule="auto"/>
              <w:jc w:val="center"/>
              <w:rPr>
                <w:rFonts w:hint="default" w:ascii="Times New Roman" w:hAnsi="Times New Roman" w:eastAsia="宋体" w:cs="Times New Roman"/>
                <w:b/>
                <w:bCs/>
                <w:szCs w:val="21"/>
                <w:lang w:val="en-US" w:eastAsia="zh-CN"/>
              </w:rPr>
            </w:pPr>
            <w:r>
              <w:rPr>
                <w:rFonts w:hint="default" w:ascii="Times New Roman" w:hAnsi="Times New Roman" w:eastAsia="宋体" w:cs="Times New Roman"/>
                <w:b/>
                <w:bCs/>
                <w:szCs w:val="21"/>
                <w:lang w:val="en-US" w:eastAsia="zh-CN"/>
              </w:rPr>
              <w:t>3</w:t>
            </w:r>
          </w:p>
        </w:tc>
      </w:tr>
      <w:tr w14:paraId="05918F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638" w:type="dxa"/>
            <w:vAlign w:val="center"/>
          </w:tcPr>
          <w:p w14:paraId="42538795">
            <w:pPr>
              <w:spacing w:line="360" w:lineRule="auto"/>
              <w:jc w:val="center"/>
              <w:rPr>
                <w:rFonts w:hint="default" w:ascii="Times New Roman" w:hAnsi="Times New Roman" w:eastAsia="宋体" w:cs="Times New Roman"/>
                <w:b/>
                <w:bCs/>
                <w:szCs w:val="21"/>
              </w:rPr>
            </w:pPr>
            <w:r>
              <w:rPr>
                <w:rFonts w:hint="default" w:ascii="Times New Roman" w:hAnsi="Times New Roman" w:eastAsia="宋体" w:cs="Times New Roman"/>
                <w:b/>
                <w:bCs/>
                <w:szCs w:val="21"/>
              </w:rPr>
              <w:t>预修课程</w:t>
            </w:r>
          </w:p>
        </w:tc>
        <w:tc>
          <w:tcPr>
            <w:tcW w:w="2270" w:type="dxa"/>
            <w:vAlign w:val="center"/>
          </w:tcPr>
          <w:p w14:paraId="2965E90E">
            <w:pPr>
              <w:spacing w:line="360" w:lineRule="auto"/>
              <w:jc w:val="center"/>
              <w:rPr>
                <w:rFonts w:hint="default" w:ascii="Times New Roman" w:hAnsi="Times New Roman" w:eastAsia="宋体" w:cs="Times New Roman"/>
                <w:b/>
                <w:bCs/>
                <w:szCs w:val="21"/>
                <w:lang w:val="en-US" w:eastAsia="zh-CN"/>
              </w:rPr>
            </w:pPr>
            <w:r>
              <w:rPr>
                <w:rFonts w:hint="default" w:ascii="Times New Roman" w:hAnsi="Times New Roman" w:eastAsia="宋体" w:cs="Times New Roman"/>
                <w:b/>
                <w:bCs/>
                <w:szCs w:val="21"/>
                <w:lang w:val="en-US" w:eastAsia="zh-CN"/>
              </w:rPr>
              <w:t>物理、电路与电子技术</w:t>
            </w:r>
          </w:p>
        </w:tc>
        <w:tc>
          <w:tcPr>
            <w:tcW w:w="2027" w:type="dxa"/>
            <w:vAlign w:val="center"/>
          </w:tcPr>
          <w:p w14:paraId="7A248E6E">
            <w:pPr>
              <w:spacing w:line="360" w:lineRule="auto"/>
              <w:jc w:val="center"/>
              <w:rPr>
                <w:rFonts w:hint="default" w:ascii="Times New Roman" w:hAnsi="Times New Roman" w:eastAsia="宋体" w:cs="Times New Roman"/>
                <w:b/>
                <w:bCs/>
                <w:szCs w:val="21"/>
              </w:rPr>
            </w:pPr>
            <w:r>
              <w:rPr>
                <w:rFonts w:hint="default" w:ascii="Times New Roman" w:hAnsi="Times New Roman" w:eastAsia="宋体" w:cs="Times New Roman"/>
                <w:b/>
                <w:bCs/>
                <w:szCs w:val="21"/>
              </w:rPr>
              <w:t>适用专业</w:t>
            </w:r>
          </w:p>
        </w:tc>
        <w:tc>
          <w:tcPr>
            <w:tcW w:w="2245" w:type="dxa"/>
            <w:vAlign w:val="center"/>
          </w:tcPr>
          <w:p w14:paraId="64EED1E3">
            <w:pPr>
              <w:spacing w:line="360" w:lineRule="auto"/>
              <w:jc w:val="center"/>
              <w:rPr>
                <w:rFonts w:hint="default" w:ascii="Times New Roman" w:hAnsi="Times New Roman" w:eastAsia="宋体" w:cs="Times New Roman"/>
                <w:b/>
                <w:bCs/>
                <w:szCs w:val="21"/>
                <w:lang w:val="en-US" w:eastAsia="zh-CN"/>
              </w:rPr>
            </w:pPr>
            <w:r>
              <w:rPr>
                <w:rFonts w:hint="eastAsia" w:ascii="Times New Roman" w:hAnsi="Times New Roman" w:eastAsia="宋体" w:cs="Times New Roman"/>
                <w:b/>
                <w:bCs/>
                <w:szCs w:val="21"/>
                <w:lang w:val="en-US" w:eastAsia="zh-CN"/>
              </w:rPr>
              <w:t>计算机科学与技术、</w:t>
            </w:r>
            <w:r>
              <w:rPr>
                <w:rFonts w:hint="default" w:ascii="Times New Roman" w:hAnsi="Times New Roman" w:eastAsia="宋体" w:cs="Times New Roman"/>
                <w:b/>
                <w:bCs/>
                <w:szCs w:val="21"/>
                <w:lang w:val="en-US" w:eastAsia="zh-CN"/>
              </w:rPr>
              <w:t>网络工程</w:t>
            </w:r>
            <w:r>
              <w:rPr>
                <w:rFonts w:hint="eastAsia" w:ascii="Times New Roman" w:hAnsi="Times New Roman" w:eastAsia="宋体" w:cs="Times New Roman"/>
                <w:b/>
                <w:bCs/>
                <w:szCs w:val="21"/>
                <w:lang w:val="en-US" w:eastAsia="zh-CN"/>
              </w:rPr>
              <w:t>、区块链工程</w:t>
            </w:r>
          </w:p>
        </w:tc>
      </w:tr>
      <w:tr w14:paraId="12C51D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638" w:type="dxa"/>
            <w:vAlign w:val="center"/>
          </w:tcPr>
          <w:p w14:paraId="00E9467C">
            <w:pPr>
              <w:spacing w:line="360" w:lineRule="auto"/>
              <w:jc w:val="center"/>
              <w:rPr>
                <w:rFonts w:hint="default" w:ascii="Times New Roman" w:hAnsi="Times New Roman" w:eastAsia="宋体" w:cs="Times New Roman"/>
                <w:b/>
                <w:bCs/>
                <w:szCs w:val="21"/>
              </w:rPr>
            </w:pPr>
            <w:r>
              <w:rPr>
                <w:rFonts w:hint="default" w:ascii="Times New Roman" w:hAnsi="Times New Roman" w:eastAsia="宋体" w:cs="Times New Roman"/>
                <w:b/>
                <w:bCs/>
                <w:szCs w:val="21"/>
              </w:rPr>
              <w:t>课程简介</w:t>
            </w:r>
          </w:p>
        </w:tc>
        <w:tc>
          <w:tcPr>
            <w:tcW w:w="6542" w:type="dxa"/>
            <w:gridSpan w:val="3"/>
            <w:vAlign w:val="center"/>
          </w:tcPr>
          <w:p w14:paraId="288F7C0C">
            <w:pPr>
              <w:spacing w:line="360" w:lineRule="auto"/>
              <w:ind w:firstLine="420" w:firstLineChars="200"/>
              <w:rPr>
                <w:rFonts w:hint="default" w:ascii="Times New Roman" w:hAnsi="Times New Roman" w:eastAsia="宋体" w:cs="Times New Roman"/>
                <w:szCs w:val="21"/>
              </w:rPr>
            </w:pPr>
            <w:r>
              <w:rPr>
                <w:rFonts w:hint="default" w:ascii="Times New Roman" w:hAnsi="Times New Roman" w:eastAsia="宋体" w:cs="Times New Roman"/>
                <w:szCs w:val="21"/>
              </w:rPr>
              <w:t>《数字逻辑与数字系统设计实验》课程是电子信息工程专业、自动化专业、电气工程与自动化专业等学科基础实践。本课程的任务是使学生获得数字逻辑与数字系统设计方面的基本理论、基本知识和基本技能，为以后深入学习与电子技术相关的其它领域的内容打好基础。</w:t>
            </w:r>
          </w:p>
          <w:p w14:paraId="513E2817">
            <w:pPr>
              <w:spacing w:line="360" w:lineRule="auto"/>
              <w:ind w:firstLine="420" w:firstLineChars="200"/>
              <w:rPr>
                <w:rFonts w:hint="default" w:ascii="Times New Roman" w:hAnsi="Times New Roman" w:eastAsia="宋体" w:cs="Times New Roman"/>
                <w:b/>
                <w:bCs/>
                <w:color w:val="333333"/>
                <w:szCs w:val="21"/>
                <w:shd w:val="clear" w:color="auto" w:fill="FFFFFF"/>
              </w:rPr>
            </w:pPr>
            <w:r>
              <w:rPr>
                <w:rFonts w:hint="default" w:ascii="Times New Roman" w:hAnsi="Times New Roman" w:eastAsia="宋体" w:cs="Times New Roman"/>
                <w:szCs w:val="21"/>
              </w:rPr>
              <w:t>本课程主要内容包括数字实验常用仪器及装置的使用；一般组合电路的设计；集成组合器件的应用；集成触发器的应用；集成移位寄存器的应用；集成计数器的应用；复杂可编程逻辑器件应用；数字系统设计方法；HDL语言描述数字系统；EDA技术在数字电子技术中的应用等。重点内容是组合逻辑电路和时序逻辑电路的分析与设计、HDL语言描述数字系统。</w:t>
            </w:r>
          </w:p>
        </w:tc>
      </w:tr>
      <w:tr w14:paraId="19B461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638" w:type="dxa"/>
            <w:vAlign w:val="center"/>
          </w:tcPr>
          <w:p w14:paraId="36F02608">
            <w:pPr>
              <w:spacing w:line="360" w:lineRule="auto"/>
              <w:jc w:val="center"/>
              <w:rPr>
                <w:rFonts w:hint="eastAsia" w:ascii="Times New Roman" w:hAnsi="Times New Roman" w:eastAsia="宋体" w:cs="Times New Roman"/>
                <w:b/>
                <w:bCs/>
                <w:szCs w:val="21"/>
                <w:lang w:eastAsia="zh-CN"/>
              </w:rPr>
            </w:pPr>
            <w:r>
              <w:rPr>
                <w:rFonts w:hint="eastAsia" w:ascii="Times New Roman" w:hAnsi="Times New Roman" w:eastAsia="宋体" w:cs="Times New Roman"/>
                <w:b/>
                <w:bCs/>
                <w:szCs w:val="21"/>
                <w:lang w:eastAsia="zh-CN"/>
              </w:rPr>
              <w:t xml:space="preserve"> </w:t>
            </w:r>
          </w:p>
          <w:p w14:paraId="308A5EF4">
            <w:pPr>
              <w:spacing w:line="360" w:lineRule="auto"/>
              <w:jc w:val="center"/>
              <w:rPr>
                <w:rFonts w:hint="eastAsia" w:ascii="Times New Roman" w:hAnsi="Times New Roman" w:eastAsia="宋体" w:cs="Times New Roman"/>
                <w:b/>
                <w:bCs/>
                <w:szCs w:val="21"/>
                <w:lang w:eastAsia="zh-CN"/>
              </w:rPr>
            </w:pPr>
            <w:r>
              <w:rPr>
                <w:rFonts w:hint="default" w:ascii="Times New Roman" w:hAnsi="Times New Roman" w:eastAsia="宋体" w:cs="Times New Roman"/>
                <w:b/>
                <w:bCs/>
                <w:szCs w:val="21"/>
              </w:rPr>
              <w:t>大纲执笔人</w:t>
            </w:r>
          </w:p>
          <w:p w14:paraId="3B42BDB7">
            <w:pPr>
              <w:spacing w:line="360" w:lineRule="auto"/>
              <w:jc w:val="center"/>
              <w:rPr>
                <w:rFonts w:hint="default" w:ascii="Times New Roman" w:hAnsi="Times New Roman" w:eastAsia="宋体" w:cs="Times New Roman"/>
                <w:b/>
                <w:bCs/>
                <w:szCs w:val="21"/>
              </w:rPr>
            </w:pPr>
          </w:p>
        </w:tc>
        <w:tc>
          <w:tcPr>
            <w:tcW w:w="2270" w:type="dxa"/>
            <w:vAlign w:val="center"/>
          </w:tcPr>
          <w:p w14:paraId="63DDE1E4">
            <w:pPr>
              <w:spacing w:line="360" w:lineRule="auto"/>
              <w:jc w:val="center"/>
              <w:rPr>
                <w:rFonts w:hint="default" w:ascii="Times New Roman" w:hAnsi="Times New Roman" w:eastAsia="宋体" w:cs="Times New Roman"/>
                <w:b/>
                <w:bCs/>
                <w:szCs w:val="21"/>
                <w:lang w:val="en-US" w:eastAsia="zh-CN"/>
              </w:rPr>
            </w:pPr>
            <w:r>
              <w:rPr>
                <w:rFonts w:hint="eastAsia" w:ascii="Times New Roman" w:hAnsi="Times New Roman" w:eastAsia="宋体" w:cs="Times New Roman"/>
                <w:b/>
                <w:bCs/>
                <w:szCs w:val="21"/>
                <w:lang w:val="en-US" w:eastAsia="zh-CN"/>
              </w:rPr>
              <w:t>向齐良、刘树豪</w:t>
            </w:r>
          </w:p>
        </w:tc>
        <w:tc>
          <w:tcPr>
            <w:tcW w:w="2027" w:type="dxa"/>
            <w:vAlign w:val="center"/>
          </w:tcPr>
          <w:p w14:paraId="403493B1">
            <w:pPr>
              <w:spacing w:line="360" w:lineRule="auto"/>
              <w:jc w:val="center"/>
              <w:rPr>
                <w:rFonts w:hint="default" w:ascii="Times New Roman" w:hAnsi="Times New Roman" w:eastAsia="宋体" w:cs="Times New Roman"/>
                <w:b/>
                <w:bCs/>
                <w:szCs w:val="21"/>
              </w:rPr>
            </w:pPr>
            <w:r>
              <w:rPr>
                <w:rFonts w:hint="default" w:ascii="Times New Roman" w:hAnsi="Times New Roman" w:eastAsia="宋体" w:cs="Times New Roman"/>
                <w:b/>
                <w:bCs/>
                <w:szCs w:val="21"/>
              </w:rPr>
              <w:t>大纲审批人</w:t>
            </w:r>
          </w:p>
        </w:tc>
        <w:tc>
          <w:tcPr>
            <w:tcW w:w="2245" w:type="dxa"/>
            <w:vAlign w:val="center"/>
          </w:tcPr>
          <w:p w14:paraId="6F210FFC">
            <w:pPr>
              <w:spacing w:line="360" w:lineRule="auto"/>
              <w:jc w:val="center"/>
              <w:rPr>
                <w:rFonts w:hint="default" w:ascii="Times New Roman" w:hAnsi="Times New Roman" w:eastAsia="宋体" w:cs="Times New Roman"/>
                <w:b/>
                <w:bCs/>
                <w:szCs w:val="21"/>
                <w:lang w:val="en-US" w:eastAsia="zh-CN"/>
              </w:rPr>
            </w:pPr>
            <w:r>
              <w:rPr>
                <w:rFonts w:hint="eastAsia" w:ascii="Times New Roman" w:hAnsi="Times New Roman" w:eastAsia="宋体" w:cs="Times New Roman"/>
                <w:b/>
                <w:bCs/>
                <w:szCs w:val="21"/>
                <w:lang w:val="en-US" w:eastAsia="zh-CN"/>
              </w:rPr>
              <w:t>刘品洁</w:t>
            </w:r>
          </w:p>
        </w:tc>
      </w:tr>
    </w:tbl>
    <w:p w14:paraId="42BF2911">
      <w:pPr>
        <w:spacing w:line="360" w:lineRule="auto"/>
        <w:rPr>
          <w:rFonts w:hint="default" w:ascii="Times New Roman" w:hAnsi="Times New Roman" w:eastAsia="宋体" w:cs="Times New Roman"/>
          <w:sz w:val="28"/>
          <w:szCs w:val="28"/>
        </w:rPr>
      </w:pPr>
    </w:p>
    <w:p w14:paraId="45EBA4AF">
      <w:pPr>
        <w:pStyle w:val="30"/>
        <w:spacing w:line="360" w:lineRule="auto"/>
        <w:ind w:firstLine="0" w:firstLineChars="0"/>
        <w:rPr>
          <w:rFonts w:hint="default" w:ascii="Times New Roman" w:hAnsi="Times New Roman" w:eastAsia="黑体" w:cs="Times New Roman"/>
          <w:b/>
          <w:bCs/>
          <w:sz w:val="24"/>
          <w:szCs w:val="24"/>
        </w:rPr>
      </w:pPr>
      <w:r>
        <w:rPr>
          <w:rFonts w:hint="default" w:ascii="Times New Roman" w:hAnsi="Times New Roman" w:eastAsia="黑体" w:cs="Times New Roman"/>
          <w:b/>
          <w:bCs/>
          <w:sz w:val="24"/>
          <w:szCs w:val="24"/>
        </w:rPr>
        <w:t>一、课程的性质和目的</w:t>
      </w:r>
    </w:p>
    <w:p w14:paraId="52CA9B5C">
      <w:pPr>
        <w:spacing w:line="360" w:lineRule="auto"/>
        <w:ind w:firstLine="420" w:firstLineChars="200"/>
        <w:rPr>
          <w:rFonts w:hint="default" w:ascii="Times New Roman" w:hAnsi="Times New Roman" w:eastAsia="宋体" w:cs="Times New Roman"/>
          <w:szCs w:val="21"/>
        </w:rPr>
      </w:pPr>
      <w:r>
        <w:rPr>
          <w:rFonts w:hint="default" w:ascii="Times New Roman" w:hAnsi="Times New Roman" w:eastAsia="宋体" w:cs="Times New Roman"/>
          <w:szCs w:val="21"/>
        </w:rPr>
        <w:t>本课程从培养学生的动手和工程设计能力出发，让学生学习数字电子技术实验的方法，步骤和过程，主要内容包括数字电子技术的电路基础知识和测试常识，基础实践，综合性实验，EDA实验、实验室常用仪器的使用以及电子电路计算机辅设计软件Electronic Workbench和Max+plusII的使用方法等。课程内容由易到难、深入浅出，与理论结合紧密，内容丰富：实验内容侧重于设计和应用性，对于某些实验，还要求学生用不同的实验手段来实现和验证电路功能，有利于拓展学生的实验视野。</w:t>
      </w:r>
    </w:p>
    <w:p w14:paraId="36B9D5ED">
      <w:pPr>
        <w:spacing w:line="360" w:lineRule="auto"/>
        <w:ind w:firstLine="420" w:firstLineChars="200"/>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通过实验使学生巩固和加深对数字逻辑与数字系统理论知识的理解，掌握数字逻辑与数字系统设计的方法，培养独立分析问题和解决问题的能力及创新实践的能力</w:t>
      </w:r>
      <w:r>
        <w:rPr>
          <w:rFonts w:hint="eastAsia" w:ascii="Times New Roman" w:hAnsi="Times New Roman" w:eastAsia="宋体" w:cs="Times New Roman"/>
          <w:szCs w:val="21"/>
          <w:lang w:val="en-US" w:eastAsia="zh-CN"/>
        </w:rPr>
        <w:t>。</w:t>
      </w:r>
    </w:p>
    <w:p w14:paraId="0BB8740F">
      <w:pPr>
        <w:spacing w:line="360" w:lineRule="auto"/>
        <w:ind w:firstLine="420" w:firstLineChars="200"/>
        <w:rPr>
          <w:rFonts w:hint="default" w:ascii="Times New Roman" w:hAnsi="Times New Roman" w:eastAsia="宋体" w:cs="Times New Roman"/>
          <w:szCs w:val="21"/>
        </w:rPr>
      </w:pPr>
    </w:p>
    <w:p w14:paraId="74B79DD9">
      <w:pPr>
        <w:pStyle w:val="30"/>
        <w:spacing w:line="360" w:lineRule="auto"/>
        <w:ind w:firstLine="0" w:firstLineChars="0"/>
        <w:rPr>
          <w:rFonts w:hint="default" w:ascii="Times New Roman" w:hAnsi="Times New Roman" w:eastAsia="黑体" w:cs="Times New Roman"/>
          <w:b/>
          <w:bCs/>
          <w:sz w:val="24"/>
          <w:szCs w:val="24"/>
        </w:rPr>
      </w:pPr>
      <w:r>
        <w:rPr>
          <w:rFonts w:hint="default" w:ascii="Times New Roman" w:hAnsi="Times New Roman" w:eastAsia="黑体" w:cs="Times New Roman"/>
          <w:b/>
          <w:bCs/>
          <w:sz w:val="24"/>
          <w:szCs w:val="24"/>
        </w:rPr>
        <w:t>二、课程教学的基本要求</w:t>
      </w:r>
    </w:p>
    <w:p w14:paraId="4815AECE">
      <w:pPr>
        <w:spacing w:line="360" w:lineRule="auto"/>
        <w:ind w:firstLine="420" w:firstLineChars="200"/>
        <w:rPr>
          <w:rFonts w:hint="default" w:ascii="Times New Roman" w:hAnsi="Times New Roman" w:eastAsia="宋体" w:cs="Times New Roman"/>
          <w:sz w:val="21"/>
          <w:szCs w:val="21"/>
          <w:lang w:eastAsia="zh-CN"/>
        </w:rPr>
      </w:pPr>
      <w:r>
        <w:rPr>
          <w:rFonts w:hint="default" w:ascii="Times New Roman" w:hAnsi="Times New Roman" w:eastAsia="宋体" w:cs="Times New Roman"/>
          <w:color w:val="333333"/>
          <w:sz w:val="21"/>
          <w:szCs w:val="21"/>
          <w:shd w:val="clear" w:color="auto" w:fill="FFFFFF"/>
          <w:lang w:val="en-US" w:eastAsia="zh-CN"/>
        </w:rPr>
        <w:t>数字逻辑与数字</w:t>
      </w:r>
      <w:r>
        <w:rPr>
          <w:rFonts w:hint="default" w:ascii="Times New Roman" w:hAnsi="Times New Roman" w:eastAsia="宋体" w:cs="Times New Roman"/>
          <w:szCs w:val="21"/>
          <w:lang w:val="en-US" w:eastAsia="zh-CN"/>
        </w:rPr>
        <w:t>实验是网络工程专业</w:t>
      </w:r>
      <w:r>
        <w:rPr>
          <w:rFonts w:hint="default" w:ascii="Times New Roman" w:hAnsi="Times New Roman" w:eastAsia="宋体" w:cs="Times New Roman"/>
          <w:szCs w:val="21"/>
        </w:rPr>
        <w:t>学生</w:t>
      </w:r>
      <w:r>
        <w:rPr>
          <w:rFonts w:hint="eastAsia" w:ascii="Times New Roman" w:hAnsi="Times New Roman" w:eastAsia="宋体" w:cs="Times New Roman"/>
          <w:szCs w:val="21"/>
          <w:lang w:val="en-US" w:eastAsia="zh-CN"/>
        </w:rPr>
        <w:t>的一门</w:t>
      </w:r>
      <w:r>
        <w:rPr>
          <w:rFonts w:hint="default" w:ascii="Times New Roman" w:hAnsi="Times New Roman" w:eastAsia="宋体" w:cs="Times New Roman"/>
          <w:szCs w:val="21"/>
        </w:rPr>
        <w:t>基础实验课程</w:t>
      </w:r>
      <w:r>
        <w:rPr>
          <w:rFonts w:hint="default" w:ascii="Times New Roman" w:hAnsi="Times New Roman" w:eastAsia="宋体" w:cs="Times New Roman"/>
          <w:szCs w:val="21"/>
          <w:lang w:eastAsia="zh-CN"/>
        </w:rPr>
        <w:t>。</w:t>
      </w:r>
      <w:r>
        <w:rPr>
          <w:rFonts w:hint="default" w:ascii="Times New Roman" w:hAnsi="Times New Roman" w:eastAsia="宋体" w:cs="Times New Roman"/>
          <w:szCs w:val="21"/>
        </w:rPr>
        <w:t>本课程本着素质培养和能力培养的精神，以培养学生的实验基本功和创新能力为目标，帮助学生建立以研究为本的实验模式，将学生带入科学研究、探索、创新的大门，实现学生早期科学研究训练的要求</w:t>
      </w:r>
      <w:r>
        <w:rPr>
          <w:rFonts w:hint="default" w:ascii="Times New Roman" w:hAnsi="Times New Roman" w:eastAsia="宋体" w:cs="Times New Roman"/>
          <w:szCs w:val="21"/>
          <w:lang w:eastAsia="zh-CN"/>
        </w:rPr>
        <w:t>，</w:t>
      </w:r>
      <w:r>
        <w:rPr>
          <w:rFonts w:hint="default" w:ascii="Times New Roman" w:hAnsi="Times New Roman" w:eastAsia="宋体" w:cs="Times New Roman"/>
          <w:szCs w:val="21"/>
        </w:rPr>
        <w:t>并实现人文精神与科学素养及创新能力的统一，使学生既会做实验又</w:t>
      </w:r>
      <w:r>
        <w:rPr>
          <w:rFonts w:hint="default" w:ascii="Times New Roman" w:hAnsi="Times New Roman" w:eastAsia="宋体" w:cs="Times New Roman"/>
          <w:sz w:val="21"/>
          <w:szCs w:val="21"/>
        </w:rPr>
        <w:t>会做研究更会做人</w:t>
      </w:r>
      <w:r>
        <w:rPr>
          <w:rFonts w:hint="default" w:ascii="Times New Roman" w:hAnsi="Times New Roman" w:eastAsia="宋体" w:cs="Times New Roman"/>
          <w:sz w:val="21"/>
          <w:szCs w:val="21"/>
          <w:lang w:eastAsia="zh-CN"/>
        </w:rPr>
        <w:t>。</w:t>
      </w:r>
      <w:r>
        <w:rPr>
          <w:rFonts w:hint="default" w:ascii="Times New Roman" w:hAnsi="Times New Roman" w:eastAsia="宋体" w:cs="Times New Roman"/>
          <w:sz w:val="21"/>
          <w:szCs w:val="21"/>
        </w:rPr>
        <w:t>为后行实验课程和科学研究奠定坚实的基础，以期达到如下基本要求</w:t>
      </w:r>
      <w:r>
        <w:rPr>
          <w:rFonts w:hint="default" w:ascii="Times New Roman" w:hAnsi="Times New Roman" w:eastAsia="宋体" w:cs="Times New Roman"/>
          <w:sz w:val="21"/>
          <w:szCs w:val="21"/>
          <w:lang w:eastAsia="zh-CN"/>
        </w:rPr>
        <w:t>：</w:t>
      </w:r>
    </w:p>
    <w:p w14:paraId="7624D9A7">
      <w:pPr>
        <w:pStyle w:val="30"/>
        <w:numPr>
          <w:ilvl w:val="0"/>
          <w:numId w:val="85"/>
        </w:numPr>
        <w:spacing w:line="360" w:lineRule="auto"/>
        <w:ind w:firstLine="420" w:firstLineChars="20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掌握常用常用电子仪器和实验装置的使用。如双踪示波器、脉冲发生器、稳压电源、万用表等。</w:t>
      </w:r>
    </w:p>
    <w:p w14:paraId="5FDA94B7">
      <w:pPr>
        <w:pStyle w:val="30"/>
        <w:numPr>
          <w:ilvl w:val="0"/>
          <w:numId w:val="85"/>
        </w:numPr>
        <w:spacing w:line="360" w:lineRule="auto"/>
        <w:ind w:left="0" w:leftChars="0" w:firstLine="420" w:firstLineChars="20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掌握数字电子电路的基本测试技术。如门电路逻辑功能的测试及转换、集成芯片的功能测试及应用设计等。</w:t>
      </w:r>
    </w:p>
    <w:p w14:paraId="6CCEC713">
      <w:pPr>
        <w:pStyle w:val="30"/>
        <w:numPr>
          <w:ilvl w:val="0"/>
          <w:numId w:val="85"/>
        </w:numPr>
        <w:spacing w:line="360" w:lineRule="auto"/>
        <w:ind w:left="0" w:leftChars="0" w:firstLine="420" w:firstLineChars="20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初步具有分析、寻找和排除电子电路中常见故障的能力。</w:t>
      </w:r>
    </w:p>
    <w:p w14:paraId="7D9D0E55">
      <w:pPr>
        <w:pStyle w:val="30"/>
        <w:numPr>
          <w:ilvl w:val="0"/>
          <w:numId w:val="85"/>
        </w:numPr>
        <w:spacing w:line="360" w:lineRule="auto"/>
        <w:ind w:left="0" w:leftChars="0" w:firstLine="420" w:firstLineChars="20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具有正确处理实验数据、分析结果的能力。</w:t>
      </w:r>
    </w:p>
    <w:p w14:paraId="39424641">
      <w:pPr>
        <w:pStyle w:val="30"/>
        <w:numPr>
          <w:ilvl w:val="0"/>
          <w:numId w:val="85"/>
        </w:numPr>
        <w:spacing w:line="360" w:lineRule="auto"/>
        <w:ind w:left="0" w:leftChars="0" w:firstLine="420" w:firstLineChars="20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具有查阅电子器件手册的能力。</w:t>
      </w:r>
    </w:p>
    <w:p w14:paraId="2B5A2BB3">
      <w:pPr>
        <w:pStyle w:val="30"/>
        <w:numPr>
          <w:ilvl w:val="0"/>
          <w:numId w:val="85"/>
        </w:numPr>
        <w:spacing w:line="360" w:lineRule="auto"/>
        <w:ind w:left="0" w:leftChars="0" w:firstLine="420" w:firstLineChars="20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根据技术要求能选用合适的元器件，初步具有设计数字电路与数字系统并进行组装和调试的能力。</w:t>
      </w:r>
    </w:p>
    <w:p w14:paraId="13233B21">
      <w:pPr>
        <w:pStyle w:val="30"/>
        <w:numPr>
          <w:ilvl w:val="0"/>
          <w:numId w:val="85"/>
        </w:numPr>
        <w:spacing w:line="360" w:lineRule="auto"/>
        <w:ind w:left="0" w:leftChars="0" w:firstLine="420" w:firstLineChars="20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能够利用计算机辅助软件进行数字电路与数字系统的设计、模拟仿真、调试等，了解电子技术的发展现状。</w:t>
      </w:r>
    </w:p>
    <w:p w14:paraId="5E20ABBC">
      <w:pPr>
        <w:pStyle w:val="30"/>
        <w:numPr>
          <w:ilvl w:val="0"/>
          <w:numId w:val="85"/>
        </w:numPr>
        <w:spacing w:line="360" w:lineRule="auto"/>
        <w:ind w:left="0" w:leftChars="0" w:firstLine="420" w:firstLineChars="20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能独立写出严谨的、有理论分析的、实事求是的、文理通顺的、字迹端正的实验报告。</w:t>
      </w:r>
    </w:p>
    <w:p w14:paraId="2603609A">
      <w:pPr>
        <w:pStyle w:val="30"/>
        <w:numPr>
          <w:ilvl w:val="0"/>
          <w:numId w:val="85"/>
        </w:numPr>
        <w:spacing w:line="360" w:lineRule="auto"/>
        <w:ind w:left="0" w:leftChars="0" w:firstLine="420" w:firstLineChars="20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具有自主学习和终身学习的意识，有不断学习和适应发展的能力。</w:t>
      </w:r>
    </w:p>
    <w:p w14:paraId="52912300">
      <w:pPr>
        <w:pStyle w:val="30"/>
        <w:numPr>
          <w:ilvl w:val="0"/>
          <w:numId w:val="85"/>
        </w:numPr>
        <w:spacing w:line="360" w:lineRule="auto"/>
        <w:ind w:left="0" w:leftChars="0" w:firstLine="420" w:firstLineChars="20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掌握硬件描述语言设计数字电路与数字系统。</w:t>
      </w:r>
    </w:p>
    <w:p w14:paraId="0ABB4B2C">
      <w:pPr>
        <w:pStyle w:val="30"/>
        <w:numPr>
          <w:ilvl w:val="0"/>
          <w:numId w:val="85"/>
        </w:numPr>
        <w:spacing w:line="360" w:lineRule="auto"/>
        <w:ind w:left="0" w:leftChars="0" w:firstLine="420" w:firstLineChars="20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训练学生的逻辑思维能力、培养学生严谨的科学态度、树立理论联系实际的工程观点和提高分析问题、解决问题的能力</w:t>
      </w:r>
      <w:r>
        <w:rPr>
          <w:rFonts w:hint="eastAsia" w:ascii="Times New Roman" w:hAnsi="Times New Roman" w:eastAsia="宋体" w:cs="Times New Roman"/>
          <w:kern w:val="2"/>
          <w:sz w:val="21"/>
          <w:szCs w:val="21"/>
          <w:lang w:val="en-US" w:eastAsia="zh-CN" w:bidi="ar-SA"/>
        </w:rPr>
        <w:t>。</w:t>
      </w:r>
    </w:p>
    <w:p w14:paraId="152DD39A">
      <w:pPr>
        <w:pStyle w:val="30"/>
        <w:numPr>
          <w:ilvl w:val="0"/>
          <w:numId w:val="85"/>
        </w:numPr>
        <w:spacing w:line="360" w:lineRule="auto"/>
        <w:ind w:left="0" w:leftChars="0" w:firstLine="420" w:firstLineChars="200"/>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kern w:val="2"/>
          <w:sz w:val="21"/>
          <w:szCs w:val="21"/>
          <w:lang w:val="en-US" w:eastAsia="zh-CN" w:bidi="ar-SA"/>
        </w:rPr>
        <w:t>初步理解工程实践对社会和环境的影响，具有创新意识和创新能力。</w:t>
      </w:r>
    </w:p>
    <w:p w14:paraId="1D72440B">
      <w:pPr>
        <w:pStyle w:val="30"/>
        <w:numPr>
          <w:ilvl w:val="0"/>
          <w:numId w:val="0"/>
        </w:numPr>
        <w:spacing w:line="360" w:lineRule="auto"/>
        <w:rPr>
          <w:rFonts w:hint="default" w:ascii="Times New Roman" w:hAnsi="Times New Roman" w:eastAsia="黑体" w:cs="Times New Roman"/>
          <w:b/>
          <w:bCs/>
          <w:sz w:val="24"/>
          <w:szCs w:val="24"/>
        </w:rPr>
      </w:pPr>
      <w:r>
        <w:rPr>
          <w:rFonts w:hint="default" w:ascii="Times New Roman" w:hAnsi="Times New Roman" w:eastAsia="黑体" w:cs="Times New Roman"/>
          <w:b/>
          <w:bCs/>
          <w:sz w:val="24"/>
          <w:szCs w:val="24"/>
        </w:rPr>
        <w:t>三、考核方式与标准</w:t>
      </w:r>
    </w:p>
    <w:p w14:paraId="4046C5F0">
      <w:pPr>
        <w:spacing w:line="360" w:lineRule="auto"/>
        <w:ind w:firstLine="420" w:firstLineChars="200"/>
        <w:rPr>
          <w:rFonts w:hint="default" w:ascii="Times New Roman" w:hAnsi="Times New Roman" w:eastAsia="宋体" w:cs="Times New Roman"/>
          <w:szCs w:val="21"/>
          <w:lang w:eastAsia="zh-CN"/>
        </w:rPr>
      </w:pPr>
      <w:r>
        <w:rPr>
          <w:rFonts w:hint="default" w:ascii="Times New Roman" w:hAnsi="Times New Roman" w:eastAsia="宋体" w:cs="Times New Roman"/>
          <w:szCs w:val="21"/>
        </w:rPr>
        <w:t>1.考核方式：</w:t>
      </w:r>
      <w:r>
        <w:rPr>
          <w:rFonts w:hint="default" w:ascii="Times New Roman" w:hAnsi="Times New Roman" w:eastAsia="宋体" w:cs="Times New Roman"/>
          <w:szCs w:val="21"/>
          <w:lang w:val="en-US" w:eastAsia="zh-CN"/>
        </w:rPr>
        <w:t>考查</w:t>
      </w:r>
    </w:p>
    <w:p w14:paraId="6937FB88">
      <w:pPr>
        <w:spacing w:line="360" w:lineRule="auto"/>
        <w:ind w:firstLine="420" w:firstLineChars="200"/>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rPr>
        <w:t>2.考核形式：</w:t>
      </w:r>
      <w:r>
        <w:rPr>
          <w:rFonts w:hint="default" w:ascii="Times New Roman" w:hAnsi="Times New Roman" w:eastAsia="宋体" w:cs="Times New Roman"/>
          <w:szCs w:val="21"/>
          <w:lang w:val="en-US" w:eastAsia="zh-CN"/>
        </w:rPr>
        <w:t>实验报告</w:t>
      </w:r>
    </w:p>
    <w:p w14:paraId="08C3C8FD">
      <w:pPr>
        <w:spacing w:line="360" w:lineRule="auto"/>
        <w:ind w:firstLine="420" w:firstLineChars="200"/>
        <w:rPr>
          <w:rFonts w:hint="default" w:ascii="Times New Roman" w:hAnsi="Times New Roman" w:eastAsia="宋体" w:cs="Times New Roman"/>
          <w:szCs w:val="21"/>
        </w:rPr>
      </w:pPr>
      <w:r>
        <w:rPr>
          <w:rFonts w:hint="default" w:ascii="Times New Roman" w:hAnsi="Times New Roman" w:eastAsia="宋体" w:cs="Times New Roman"/>
          <w:szCs w:val="21"/>
        </w:rPr>
        <w:t>总评成绩构成（100%）=过程考核</w:t>
      </w:r>
      <w:r>
        <w:rPr>
          <w:rFonts w:hint="default" w:ascii="Times New Roman" w:hAnsi="Times New Roman" w:eastAsia="宋体" w:cs="Times New Roman"/>
          <w:szCs w:val="21"/>
          <w:lang w:eastAsia="zh-CN"/>
        </w:rPr>
        <w:t>（</w:t>
      </w:r>
      <w:r>
        <w:rPr>
          <w:rFonts w:hint="default" w:ascii="Times New Roman" w:hAnsi="Times New Roman" w:eastAsia="宋体" w:cs="Times New Roman"/>
          <w:szCs w:val="21"/>
          <w:lang w:val="en-US" w:eastAsia="zh-CN"/>
        </w:rPr>
        <w:t>40%</w:t>
      </w:r>
      <w:r>
        <w:rPr>
          <w:rFonts w:hint="default" w:ascii="Times New Roman" w:hAnsi="Times New Roman" w:eastAsia="宋体" w:cs="Times New Roman"/>
          <w:szCs w:val="21"/>
          <w:lang w:eastAsia="zh-CN"/>
        </w:rPr>
        <w:t>）</w:t>
      </w:r>
      <w:r>
        <w:rPr>
          <w:rFonts w:hint="default" w:ascii="Times New Roman" w:hAnsi="Times New Roman" w:eastAsia="宋体" w:cs="Times New Roman"/>
          <w:szCs w:val="21"/>
        </w:rPr>
        <w:t>+</w:t>
      </w:r>
      <w:r>
        <w:rPr>
          <w:rFonts w:hint="default" w:ascii="Times New Roman" w:hAnsi="Times New Roman" w:eastAsia="宋体" w:cs="Times New Roman"/>
          <w:szCs w:val="21"/>
          <w:lang w:val="en-US" w:eastAsia="zh-CN"/>
        </w:rPr>
        <w:t>实验报告</w:t>
      </w:r>
      <w:r>
        <w:rPr>
          <w:rFonts w:hint="default" w:ascii="Times New Roman" w:hAnsi="Times New Roman" w:eastAsia="宋体" w:cs="Times New Roman"/>
          <w:szCs w:val="21"/>
        </w:rPr>
        <w:t>（</w:t>
      </w:r>
      <w:r>
        <w:rPr>
          <w:rFonts w:hint="default" w:ascii="Times New Roman" w:hAnsi="Times New Roman" w:eastAsia="宋体" w:cs="Times New Roman"/>
          <w:szCs w:val="21"/>
          <w:lang w:val="en-US" w:eastAsia="zh-CN"/>
        </w:rPr>
        <w:t>60</w:t>
      </w:r>
      <w:r>
        <w:rPr>
          <w:rFonts w:hint="default" w:ascii="Times New Roman" w:hAnsi="Times New Roman" w:eastAsia="宋体" w:cs="Times New Roman"/>
          <w:szCs w:val="21"/>
        </w:rPr>
        <w:t>%）</w:t>
      </w:r>
    </w:p>
    <w:p w14:paraId="0BA1C611">
      <w:pPr>
        <w:spacing w:line="360" w:lineRule="auto"/>
        <w:ind w:firstLine="420" w:firstLineChars="200"/>
        <w:rPr>
          <w:rFonts w:hint="default" w:ascii="Times New Roman" w:hAnsi="Times New Roman" w:eastAsia="宋体" w:cs="Times New Roman"/>
          <w:szCs w:val="21"/>
        </w:rPr>
      </w:pPr>
      <w:r>
        <w:rPr>
          <w:rFonts w:hint="default" w:ascii="Times New Roman" w:hAnsi="Times New Roman" w:eastAsia="宋体" w:cs="Times New Roman"/>
          <w:szCs w:val="21"/>
        </w:rPr>
        <w:t>3.成绩构成：</w:t>
      </w:r>
    </w:p>
    <w:p w14:paraId="1A9F80A3">
      <w:pPr>
        <w:spacing w:line="360" w:lineRule="auto"/>
        <w:ind w:firstLine="420" w:firstLineChars="200"/>
        <w:rPr>
          <w:rFonts w:hint="default" w:ascii="Times New Roman" w:hAnsi="Times New Roman" w:eastAsia="宋体" w:cs="Times New Roman"/>
          <w:szCs w:val="21"/>
        </w:rPr>
      </w:pPr>
      <w:r>
        <w:rPr>
          <w:rFonts w:hint="default" w:ascii="Times New Roman" w:hAnsi="Times New Roman" w:eastAsia="宋体" w:cs="Times New Roman"/>
          <w:szCs w:val="21"/>
        </w:rPr>
        <w:t>过程考核</w:t>
      </w:r>
      <w:r>
        <w:rPr>
          <w:rFonts w:hint="default" w:ascii="Times New Roman" w:hAnsi="Times New Roman" w:eastAsia="宋体" w:cs="Times New Roman"/>
          <w:szCs w:val="21"/>
          <w:lang w:eastAsia="zh-CN"/>
        </w:rPr>
        <w:t>（</w:t>
      </w:r>
      <w:r>
        <w:rPr>
          <w:rFonts w:hint="default" w:ascii="Times New Roman" w:hAnsi="Times New Roman" w:eastAsia="宋体" w:cs="Times New Roman"/>
          <w:szCs w:val="21"/>
          <w:lang w:val="en-US" w:eastAsia="zh-CN"/>
        </w:rPr>
        <w:t>40%</w:t>
      </w:r>
      <w:r>
        <w:rPr>
          <w:rFonts w:hint="default" w:ascii="Times New Roman" w:hAnsi="Times New Roman" w:eastAsia="宋体" w:cs="Times New Roman"/>
          <w:szCs w:val="21"/>
          <w:lang w:eastAsia="zh-CN"/>
        </w:rPr>
        <w:t>）</w:t>
      </w:r>
      <w:r>
        <w:rPr>
          <w:rFonts w:hint="default" w:ascii="Times New Roman" w:hAnsi="Times New Roman" w:eastAsia="宋体" w:cs="Times New Roman"/>
          <w:szCs w:val="21"/>
        </w:rPr>
        <w:t>：课堂操作</w:t>
      </w:r>
      <w:r>
        <w:rPr>
          <w:rFonts w:hint="default" w:ascii="Times New Roman" w:hAnsi="Times New Roman" w:eastAsia="宋体" w:cs="Times New Roman"/>
          <w:szCs w:val="21"/>
          <w:lang w:eastAsia="zh-CN"/>
        </w:rPr>
        <w:t>（</w:t>
      </w:r>
      <w:r>
        <w:rPr>
          <w:rFonts w:hint="default" w:ascii="Times New Roman" w:hAnsi="Times New Roman" w:eastAsia="宋体" w:cs="Times New Roman"/>
          <w:szCs w:val="21"/>
          <w:lang w:val="en-US" w:eastAsia="zh-CN"/>
        </w:rPr>
        <w:t>30%</w:t>
      </w:r>
      <w:r>
        <w:rPr>
          <w:rFonts w:hint="default" w:ascii="Times New Roman" w:hAnsi="Times New Roman" w:eastAsia="宋体" w:cs="Times New Roman"/>
          <w:szCs w:val="21"/>
          <w:lang w:eastAsia="zh-CN"/>
        </w:rPr>
        <w:t>）</w:t>
      </w:r>
      <w:r>
        <w:rPr>
          <w:rFonts w:hint="default" w:ascii="Times New Roman" w:hAnsi="Times New Roman" w:eastAsia="宋体" w:cs="Times New Roman"/>
          <w:szCs w:val="21"/>
          <w:lang w:val="en-US" w:eastAsia="zh-CN"/>
        </w:rPr>
        <w:t>+</w:t>
      </w:r>
      <w:r>
        <w:rPr>
          <w:rFonts w:hint="default" w:ascii="Times New Roman" w:hAnsi="Times New Roman" w:eastAsia="宋体" w:cs="Times New Roman"/>
          <w:szCs w:val="21"/>
        </w:rPr>
        <w:t>课堂提问</w:t>
      </w:r>
      <w:r>
        <w:rPr>
          <w:rFonts w:hint="default" w:ascii="Times New Roman" w:hAnsi="Times New Roman" w:eastAsia="宋体" w:cs="Times New Roman"/>
          <w:szCs w:val="21"/>
          <w:lang w:eastAsia="zh-CN"/>
        </w:rPr>
        <w:t>（</w:t>
      </w:r>
      <w:r>
        <w:rPr>
          <w:rFonts w:hint="default" w:ascii="Times New Roman" w:hAnsi="Times New Roman" w:eastAsia="宋体" w:cs="Times New Roman"/>
          <w:szCs w:val="21"/>
          <w:lang w:val="en-US" w:eastAsia="zh-CN"/>
        </w:rPr>
        <w:t>5%</w:t>
      </w:r>
      <w:r>
        <w:rPr>
          <w:rFonts w:hint="default" w:ascii="Times New Roman" w:hAnsi="Times New Roman" w:eastAsia="宋体" w:cs="Times New Roman"/>
          <w:szCs w:val="21"/>
          <w:lang w:eastAsia="zh-CN"/>
        </w:rPr>
        <w:t>）</w:t>
      </w:r>
      <w:r>
        <w:rPr>
          <w:rFonts w:hint="default" w:ascii="Times New Roman" w:hAnsi="Times New Roman" w:eastAsia="宋体" w:cs="Times New Roman"/>
          <w:szCs w:val="21"/>
          <w:lang w:val="en-US" w:eastAsia="zh-CN"/>
        </w:rPr>
        <w:t>+考勤（5%）</w:t>
      </w:r>
    </w:p>
    <w:p w14:paraId="13B738EC">
      <w:pPr>
        <w:spacing w:line="360" w:lineRule="auto"/>
        <w:ind w:firstLine="420" w:firstLineChars="200"/>
        <w:rPr>
          <w:rFonts w:hint="default" w:ascii="Times New Roman" w:hAnsi="Times New Roman" w:eastAsia="宋体" w:cs="Times New Roman"/>
          <w:sz w:val="22"/>
        </w:rPr>
      </w:pPr>
      <w:r>
        <w:rPr>
          <w:rFonts w:hint="default" w:ascii="Times New Roman" w:hAnsi="Times New Roman" w:eastAsia="宋体" w:cs="Times New Roman"/>
          <w:szCs w:val="21"/>
        </w:rPr>
        <w:t>期末考核</w:t>
      </w:r>
      <w:r>
        <w:rPr>
          <w:rFonts w:hint="default" w:ascii="Times New Roman" w:hAnsi="Times New Roman" w:eastAsia="宋体" w:cs="Times New Roman"/>
          <w:szCs w:val="21"/>
          <w:lang w:eastAsia="zh-CN"/>
        </w:rPr>
        <w:t>（</w:t>
      </w:r>
      <w:r>
        <w:rPr>
          <w:rFonts w:hint="default" w:ascii="Times New Roman" w:hAnsi="Times New Roman" w:eastAsia="宋体" w:cs="Times New Roman"/>
          <w:szCs w:val="21"/>
          <w:lang w:val="en-US" w:eastAsia="zh-CN"/>
        </w:rPr>
        <w:t>60%</w:t>
      </w:r>
      <w:r>
        <w:rPr>
          <w:rFonts w:hint="default" w:ascii="Times New Roman" w:hAnsi="Times New Roman" w:eastAsia="宋体" w:cs="Times New Roman"/>
          <w:szCs w:val="21"/>
          <w:lang w:eastAsia="zh-CN"/>
        </w:rPr>
        <w:t>）</w:t>
      </w:r>
      <w:r>
        <w:rPr>
          <w:rFonts w:hint="default" w:ascii="Times New Roman" w:hAnsi="Times New Roman" w:eastAsia="宋体" w:cs="Times New Roman"/>
          <w:szCs w:val="21"/>
        </w:rPr>
        <w:t>：</w:t>
      </w:r>
      <w:r>
        <w:rPr>
          <w:rFonts w:hint="default" w:ascii="Times New Roman" w:hAnsi="Times New Roman" w:eastAsia="宋体" w:cs="Times New Roman"/>
          <w:szCs w:val="21"/>
          <w:lang w:val="en-US" w:eastAsia="zh-CN"/>
        </w:rPr>
        <w:t>实验报告</w:t>
      </w:r>
    </w:p>
    <w:p w14:paraId="70B7BBF2">
      <w:pPr>
        <w:pStyle w:val="30"/>
        <w:spacing w:line="360" w:lineRule="auto"/>
        <w:ind w:firstLine="0" w:firstLineChars="0"/>
        <w:rPr>
          <w:rFonts w:hint="default" w:ascii="Times New Roman" w:hAnsi="Times New Roman" w:eastAsia="黑体" w:cs="Times New Roman"/>
          <w:b/>
          <w:bCs/>
          <w:sz w:val="24"/>
          <w:szCs w:val="24"/>
        </w:rPr>
      </w:pPr>
      <w:r>
        <w:rPr>
          <w:rFonts w:hint="default" w:ascii="Times New Roman" w:hAnsi="Times New Roman" w:eastAsia="黑体" w:cs="Times New Roman"/>
          <w:b/>
          <w:bCs/>
          <w:sz w:val="24"/>
          <w:szCs w:val="24"/>
        </w:rPr>
        <w:t>四、推荐实验教材和教学参考书</w:t>
      </w:r>
    </w:p>
    <w:p w14:paraId="7C025EAA">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rPr>
          <w:rFonts w:hint="default" w:ascii="Times New Roman" w:hAnsi="Times New Roman" w:eastAsia="宋体" w:cs="Times New Roman"/>
          <w:szCs w:val="21"/>
          <w:lang w:eastAsia="zh-CN"/>
        </w:rPr>
      </w:pPr>
      <w:r>
        <w:rPr>
          <w:rFonts w:hint="default" w:ascii="Times New Roman" w:hAnsi="Times New Roman" w:eastAsia="宋体" w:cs="Times New Roman"/>
          <w:szCs w:val="21"/>
          <w:lang w:val="en-US" w:eastAsia="zh-CN"/>
        </w:rPr>
        <w:t>实验</w:t>
      </w:r>
      <w:r>
        <w:rPr>
          <w:rFonts w:hint="default" w:ascii="Times New Roman" w:hAnsi="Times New Roman" w:eastAsia="宋体" w:cs="Times New Roman"/>
          <w:szCs w:val="21"/>
        </w:rPr>
        <w:t>教材：《</w:t>
      </w:r>
      <w:r>
        <w:rPr>
          <w:rFonts w:hint="eastAsia" w:ascii="Times New Roman" w:hAnsi="Times New Roman" w:eastAsia="宋体" w:cs="Times New Roman"/>
          <w:szCs w:val="21"/>
          <w:lang w:val="en-US" w:eastAsia="zh-CN"/>
        </w:rPr>
        <w:t>数字逻辑与数字系统</w:t>
      </w:r>
      <w:r>
        <w:rPr>
          <w:rFonts w:hint="default" w:ascii="Times New Roman" w:hAnsi="Times New Roman" w:eastAsia="宋体" w:cs="Times New Roman"/>
          <w:szCs w:val="21"/>
          <w:lang w:val="en-US" w:eastAsia="zh-CN"/>
        </w:rPr>
        <w:t>实验</w:t>
      </w:r>
      <w:r>
        <w:rPr>
          <w:rFonts w:hint="default" w:ascii="Times New Roman" w:hAnsi="Times New Roman" w:eastAsia="宋体" w:cs="Times New Roman"/>
          <w:szCs w:val="21"/>
        </w:rPr>
        <w:t>》，</w:t>
      </w:r>
      <w:r>
        <w:rPr>
          <w:rFonts w:hint="default" w:ascii="Times New Roman" w:hAnsi="Times New Roman" w:eastAsia="宋体" w:cs="Times New Roman"/>
          <w:szCs w:val="21"/>
          <w:lang w:val="en-US" w:eastAsia="zh-CN"/>
        </w:rPr>
        <w:t>自编</w:t>
      </w:r>
    </w:p>
    <w:p w14:paraId="0A600CD2">
      <w:pPr>
        <w:spacing w:line="360" w:lineRule="auto"/>
        <w:ind w:firstLine="420" w:firstLineChars="200"/>
        <w:rPr>
          <w:rFonts w:hint="default" w:ascii="Times New Roman" w:hAnsi="Times New Roman" w:eastAsia="宋体" w:cs="Times New Roman"/>
          <w:szCs w:val="21"/>
        </w:rPr>
      </w:pPr>
      <w:r>
        <w:rPr>
          <w:rFonts w:hint="default" w:ascii="Times New Roman" w:hAnsi="Times New Roman" w:eastAsia="宋体" w:cs="Times New Roman"/>
          <w:szCs w:val="21"/>
        </w:rPr>
        <w:t>参考书：</w:t>
      </w:r>
    </w:p>
    <w:p w14:paraId="61006FA7">
      <w:pPr>
        <w:spacing w:line="360" w:lineRule="auto"/>
        <w:ind w:firstLine="420" w:firstLineChars="200"/>
        <w:rPr>
          <w:rFonts w:hint="default" w:ascii="Times New Roman" w:hAnsi="Times New Roman" w:eastAsia="宋体" w:cs="Times New Roman"/>
          <w:szCs w:val="21"/>
        </w:rPr>
      </w:pPr>
      <w:r>
        <w:rPr>
          <w:rFonts w:hint="default" w:ascii="Times New Roman" w:hAnsi="Times New Roman" w:eastAsia="宋体" w:cs="Times New Roman"/>
          <w:szCs w:val="21"/>
        </w:rPr>
        <w:t>[1] 朱勇主编.数字逻辑.中国铁道出版社：北京,2017.</w:t>
      </w:r>
    </w:p>
    <w:p w14:paraId="46FCAD0E">
      <w:pPr>
        <w:spacing w:line="360" w:lineRule="auto"/>
        <w:ind w:firstLine="420" w:firstLineChars="200"/>
        <w:rPr>
          <w:rFonts w:hint="default" w:ascii="Times New Roman" w:hAnsi="Times New Roman" w:eastAsia="宋体" w:cs="Times New Roman"/>
          <w:szCs w:val="21"/>
        </w:rPr>
      </w:pPr>
      <w:r>
        <w:rPr>
          <w:rFonts w:hint="default" w:ascii="Times New Roman" w:hAnsi="Times New Roman" w:eastAsia="宋体" w:cs="Times New Roman"/>
          <w:szCs w:val="21"/>
        </w:rPr>
        <w:t>[2] 欧阳星明主编.数字逻辑.华中科技大学出版社：武汉,2015.</w:t>
      </w:r>
    </w:p>
    <w:p w14:paraId="38C3ADF0">
      <w:pPr>
        <w:spacing w:line="360" w:lineRule="auto"/>
        <w:ind w:firstLine="420" w:firstLineChars="200"/>
        <w:rPr>
          <w:rFonts w:hint="default" w:ascii="Times New Roman" w:hAnsi="Times New Roman" w:eastAsia="宋体" w:cs="Times New Roman"/>
          <w:szCs w:val="21"/>
        </w:rPr>
      </w:pPr>
      <w:r>
        <w:rPr>
          <w:rFonts w:hint="default" w:ascii="Times New Roman" w:hAnsi="Times New Roman" w:eastAsia="宋体" w:cs="Times New Roman"/>
          <w:szCs w:val="21"/>
        </w:rPr>
        <w:t>[3] 汪一鸣.数字电子技术实验指导.苏州大学出版社：北京,2005</w:t>
      </w:r>
    </w:p>
    <w:p w14:paraId="6CE5DF9E">
      <w:pPr>
        <w:pStyle w:val="30"/>
        <w:spacing w:line="360" w:lineRule="auto"/>
        <w:ind w:firstLine="0" w:firstLineChars="0"/>
        <w:rPr>
          <w:rFonts w:hint="default" w:ascii="Times New Roman" w:hAnsi="Times New Roman" w:eastAsia="黑体" w:cs="Times New Roman"/>
          <w:b/>
          <w:bCs/>
          <w:sz w:val="24"/>
          <w:szCs w:val="24"/>
        </w:rPr>
      </w:pPr>
      <w:r>
        <w:rPr>
          <w:rFonts w:hint="default" w:ascii="Times New Roman" w:hAnsi="Times New Roman" w:eastAsia="黑体" w:cs="Times New Roman"/>
          <w:b/>
          <w:bCs/>
          <w:sz w:val="24"/>
          <w:szCs w:val="24"/>
        </w:rPr>
        <w:t>五、实验教学内容及学时分配表（含课程思政点）</w:t>
      </w:r>
    </w:p>
    <w:p w14:paraId="4F2B8666">
      <w:pPr>
        <w:adjustRightInd w:val="0"/>
        <w:snapToGrid w:val="0"/>
        <w:spacing w:line="360" w:lineRule="auto"/>
        <w:jc w:val="center"/>
        <w:rPr>
          <w:rFonts w:hint="default" w:ascii="Times New Roman" w:hAnsi="Times New Roman" w:eastAsia="宋体" w:cs="Times New Roman"/>
          <w:b/>
          <w:bCs/>
          <w:szCs w:val="21"/>
        </w:rPr>
      </w:pPr>
      <w:r>
        <w:rPr>
          <w:rFonts w:hint="default" w:ascii="Times New Roman" w:hAnsi="Times New Roman" w:eastAsia="宋体" w:cs="Times New Roman"/>
          <w:b/>
          <w:bCs/>
          <w:szCs w:val="21"/>
        </w:rPr>
        <w:t>实践一 ：</w:t>
      </w:r>
      <w:r>
        <w:rPr>
          <w:rFonts w:hint="eastAsia" w:ascii="Times New Roman" w:hAnsi="Times New Roman" w:eastAsia="宋体" w:cs="Times New Roman"/>
          <w:b/>
          <w:bCs/>
          <w:szCs w:val="21"/>
        </w:rPr>
        <w:t>TTL集成逻辑门功能测试</w:t>
      </w:r>
    </w:p>
    <w:p w14:paraId="6E6DE79D">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rPr>
          <w:rFonts w:hint="default" w:ascii="Times New Roman" w:hAnsi="Times New Roman" w:eastAsia="黑体" w:cs="Times New Roman"/>
          <w:sz w:val="20"/>
          <w:szCs w:val="20"/>
        </w:rPr>
      </w:pPr>
      <w:r>
        <w:rPr>
          <w:rFonts w:hint="default" w:ascii="Times New Roman" w:hAnsi="Times New Roman" w:eastAsia="宋体" w:cs="Times New Roman"/>
          <w:szCs w:val="21"/>
        </w:rPr>
        <w:t>实验学时数：</w:t>
      </w:r>
      <w:r>
        <w:rPr>
          <w:rFonts w:hint="default" w:ascii="Times New Roman" w:hAnsi="Times New Roman" w:eastAsia="宋体" w:cs="Times New Roman"/>
          <w:szCs w:val="21"/>
          <w:lang w:val="en-US" w:eastAsia="zh-CN"/>
        </w:rPr>
        <w:t>2</w:t>
      </w:r>
    </w:p>
    <w:p w14:paraId="35794ECB">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rPr>
          <w:rFonts w:hint="default" w:ascii="Times New Roman" w:hAnsi="Times New Roman" w:eastAsia="宋体" w:cs="Times New Roman"/>
          <w:szCs w:val="21"/>
        </w:rPr>
      </w:pPr>
      <w:r>
        <w:rPr>
          <w:rFonts w:hint="default" w:ascii="Times New Roman" w:hAnsi="Times New Roman" w:eastAsia="宋体" w:cs="Times New Roman"/>
          <w:szCs w:val="21"/>
        </w:rPr>
        <w:t>(一) 实验类型：验证性</w:t>
      </w:r>
    </w:p>
    <w:p w14:paraId="796E2A2A">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rPr>
          <w:rFonts w:hint="default" w:ascii="Times New Roman" w:hAnsi="Times New Roman" w:eastAsia="宋体" w:cs="Times New Roman"/>
          <w:szCs w:val="21"/>
        </w:rPr>
      </w:pPr>
      <w:r>
        <w:rPr>
          <w:rFonts w:hint="default" w:ascii="Times New Roman" w:hAnsi="Times New Roman" w:eastAsia="宋体" w:cs="Times New Roman"/>
          <w:szCs w:val="21"/>
        </w:rPr>
        <w:t>(二) 实验目的：</w:t>
      </w:r>
    </w:p>
    <w:p w14:paraId="73C8A466">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jc w:val="left"/>
        <w:textAlignment w:val="auto"/>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rPr>
        <w:t xml:space="preserve">1. </w:t>
      </w:r>
      <w:r>
        <w:rPr>
          <w:rFonts w:hint="eastAsia" w:ascii="Times New Roman" w:hAnsi="Times New Roman" w:eastAsia="宋体" w:cs="Times New Roman"/>
          <w:szCs w:val="21"/>
          <w:lang w:val="en-US" w:eastAsia="zh-CN"/>
        </w:rPr>
        <w:t>熟悉门电路逻辑功能</w:t>
      </w:r>
      <w:r>
        <w:rPr>
          <w:rFonts w:hint="default" w:ascii="Times New Roman" w:hAnsi="Times New Roman" w:eastAsia="宋体" w:cs="Times New Roman"/>
          <w:szCs w:val="21"/>
          <w:lang w:val="en-US" w:eastAsia="zh-CN"/>
        </w:rPr>
        <w:t>。</w:t>
      </w:r>
    </w:p>
    <w:p w14:paraId="1011F51D">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jc w:val="left"/>
        <w:textAlignment w:val="auto"/>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 xml:space="preserve">2. </w:t>
      </w:r>
      <w:r>
        <w:rPr>
          <w:rFonts w:hint="eastAsia" w:ascii="Times New Roman" w:hAnsi="Times New Roman" w:eastAsia="宋体" w:cs="Times New Roman"/>
          <w:szCs w:val="21"/>
          <w:lang w:val="en-US" w:eastAsia="zh-CN"/>
        </w:rPr>
        <w:t>熟悉数字电路学习机及示波器使用方法</w:t>
      </w:r>
      <w:r>
        <w:rPr>
          <w:rFonts w:hint="default" w:ascii="Times New Roman" w:hAnsi="Times New Roman" w:eastAsia="宋体" w:cs="Times New Roman"/>
          <w:szCs w:val="21"/>
          <w:lang w:val="en-US" w:eastAsia="zh-CN"/>
        </w:rPr>
        <w:t>。</w:t>
      </w:r>
    </w:p>
    <w:p w14:paraId="1430AA09">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rPr>
          <w:rFonts w:hint="default" w:ascii="Times New Roman" w:hAnsi="Times New Roman" w:eastAsia="宋体" w:cs="Times New Roman"/>
          <w:szCs w:val="21"/>
        </w:rPr>
      </w:pPr>
      <w:r>
        <w:rPr>
          <w:rFonts w:hint="default" w:ascii="Times New Roman" w:hAnsi="Times New Roman" w:eastAsia="宋体" w:cs="Times New Roman"/>
          <w:szCs w:val="21"/>
        </w:rPr>
        <w:t>(三) 实验要求：</w:t>
      </w:r>
    </w:p>
    <w:p w14:paraId="6B3ADB41">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rPr>
          <w:rFonts w:hint="default" w:ascii="Times New Roman" w:hAnsi="Times New Roman" w:eastAsia="宋体" w:cs="Times New Roman"/>
          <w:szCs w:val="21"/>
        </w:rPr>
      </w:pPr>
      <w:r>
        <w:rPr>
          <w:rFonts w:hint="default" w:ascii="Times New Roman" w:hAnsi="Times New Roman" w:eastAsia="宋体" w:cs="Times New Roman"/>
          <w:szCs w:val="21"/>
        </w:rPr>
        <w:t>1. 基础理论及基本知识</w:t>
      </w:r>
    </w:p>
    <w:p w14:paraId="6D76ECE3">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rPr>
        <w:t>掌握</w:t>
      </w:r>
      <w:r>
        <w:rPr>
          <w:rFonts w:hint="eastAsia" w:ascii="Times New Roman" w:hAnsi="Times New Roman" w:eastAsia="宋体" w:cs="Times New Roman"/>
          <w:szCs w:val="21"/>
          <w:lang w:val="en-US" w:eastAsia="zh-CN"/>
        </w:rPr>
        <w:t>门电路的工作原理及相应逻辑表达式。</w:t>
      </w:r>
    </w:p>
    <w:p w14:paraId="6A9BE794">
      <w:pPr>
        <w:spacing w:line="360" w:lineRule="auto"/>
        <w:ind w:firstLine="420" w:firstLineChars="200"/>
        <w:rPr>
          <w:rFonts w:hint="default" w:ascii="Times New Roman" w:hAnsi="Times New Roman" w:eastAsia="宋体" w:cs="Times New Roman"/>
          <w:szCs w:val="21"/>
        </w:rPr>
      </w:pPr>
      <w:r>
        <w:rPr>
          <w:rFonts w:hint="default" w:ascii="Times New Roman" w:hAnsi="Times New Roman" w:eastAsia="宋体" w:cs="Times New Roman"/>
          <w:szCs w:val="21"/>
        </w:rPr>
        <w:t>2. 实验操作的基本技能</w:t>
      </w:r>
    </w:p>
    <w:p w14:paraId="37AE171D">
      <w:pPr>
        <w:spacing w:line="360" w:lineRule="auto"/>
        <w:ind w:firstLine="420" w:firstLineChars="200"/>
        <w:rPr>
          <w:rFonts w:hint="default" w:ascii="Times New Roman" w:hAnsi="Times New Roman" w:eastAsia="宋体" w:cs="Times New Roman"/>
          <w:szCs w:val="21"/>
        </w:rPr>
      </w:pPr>
      <w:r>
        <w:rPr>
          <w:rFonts w:hint="default" w:ascii="Times New Roman" w:hAnsi="Times New Roman" w:eastAsia="宋体" w:cs="Times New Roman"/>
          <w:szCs w:val="21"/>
        </w:rPr>
        <w:t>（1）熟悉</w:t>
      </w:r>
      <w:r>
        <w:rPr>
          <w:rFonts w:hint="eastAsia" w:ascii="Times New Roman" w:hAnsi="Times New Roman" w:eastAsia="宋体" w:cs="Times New Roman"/>
          <w:szCs w:val="21"/>
          <w:lang w:val="en-US" w:eastAsia="zh-CN"/>
        </w:rPr>
        <w:t>所用集成电路的引线位置及各引线用途</w:t>
      </w:r>
      <w:r>
        <w:rPr>
          <w:rFonts w:hint="default" w:ascii="Times New Roman" w:hAnsi="Times New Roman" w:eastAsia="宋体" w:cs="Times New Roman"/>
          <w:szCs w:val="21"/>
        </w:rPr>
        <w:t>；</w:t>
      </w:r>
    </w:p>
    <w:p w14:paraId="53A77872">
      <w:pPr>
        <w:keepNext w:val="0"/>
        <w:keepLines w:val="0"/>
        <w:widowControl/>
        <w:suppressLineNumbers w:val="0"/>
        <w:ind w:firstLine="420" w:firstLineChars="200"/>
        <w:jc w:val="left"/>
        <w:rPr>
          <w:rFonts w:hint="default" w:ascii="Times New Roman" w:hAnsi="Times New Roman" w:eastAsia="宋体" w:cs="Times New Roman"/>
          <w:szCs w:val="21"/>
          <w:lang w:eastAsia="zh-CN"/>
        </w:rPr>
      </w:pPr>
      <w:r>
        <w:rPr>
          <w:rFonts w:hint="default" w:ascii="Times New Roman" w:hAnsi="Times New Roman" w:eastAsia="宋体" w:cs="Times New Roman"/>
          <w:szCs w:val="21"/>
        </w:rPr>
        <w:t>（2）</w:t>
      </w:r>
      <w:r>
        <w:rPr>
          <w:rFonts w:hint="eastAsia" w:ascii="宋体" w:hAnsi="宋体" w:eastAsia="宋体" w:cs="宋体"/>
          <w:color w:val="000000"/>
          <w:kern w:val="0"/>
          <w:sz w:val="20"/>
          <w:szCs w:val="20"/>
          <w:lang w:val="en-US" w:eastAsia="zh-CN" w:bidi="ar"/>
        </w:rPr>
        <w:t>了解双踪示波器使用方法。</w:t>
      </w:r>
    </w:p>
    <w:p w14:paraId="6DC379DA">
      <w:pPr>
        <w:spacing w:line="360" w:lineRule="auto"/>
        <w:ind w:firstLine="420" w:firstLineChars="200"/>
        <w:rPr>
          <w:rFonts w:hint="default" w:ascii="Times New Roman" w:hAnsi="Times New Roman" w:eastAsia="宋体" w:cs="Times New Roman"/>
          <w:szCs w:val="21"/>
        </w:rPr>
      </w:pPr>
      <w:r>
        <w:rPr>
          <w:rFonts w:hint="default" w:ascii="Times New Roman" w:hAnsi="Times New Roman" w:eastAsia="宋体" w:cs="Times New Roman"/>
          <w:szCs w:val="21"/>
        </w:rPr>
        <w:t>(四) 主要仪器设备及用品</w:t>
      </w:r>
    </w:p>
    <w:p w14:paraId="07A2985D">
      <w:pPr>
        <w:spacing w:line="360" w:lineRule="auto"/>
        <w:ind w:firstLine="420" w:firstLineChars="200"/>
        <w:rPr>
          <w:rFonts w:hint="default" w:ascii="Times New Roman" w:hAnsi="Times New Roman" w:eastAsia="宋体" w:cs="Times New Roman"/>
          <w:szCs w:val="21"/>
        </w:rPr>
      </w:pPr>
      <w:r>
        <w:rPr>
          <w:rFonts w:hint="eastAsia" w:ascii="Times New Roman" w:hAnsi="Times New Roman" w:eastAsia="宋体" w:cs="Times New Roman"/>
          <w:szCs w:val="21"/>
          <w:lang w:val="en-US" w:eastAsia="zh-CN"/>
        </w:rPr>
        <w:t xml:space="preserve">（1）示波器； </w:t>
      </w:r>
    </w:p>
    <w:p w14:paraId="29088F9F">
      <w:pPr>
        <w:spacing w:line="360" w:lineRule="auto"/>
        <w:ind w:firstLine="420" w:firstLineChars="200"/>
        <w:rPr>
          <w:rFonts w:hint="default" w:ascii="Times New Roman" w:hAnsi="Times New Roman" w:eastAsia="宋体" w:cs="Times New Roman"/>
          <w:szCs w:val="21"/>
        </w:rPr>
      </w:pPr>
      <w:r>
        <w:rPr>
          <w:rFonts w:hint="eastAsia" w:ascii="Times New Roman" w:hAnsi="Times New Roman" w:eastAsia="宋体" w:cs="Times New Roman"/>
          <w:szCs w:val="21"/>
          <w:lang w:val="en-US" w:eastAsia="zh-CN"/>
        </w:rPr>
        <w:t xml:space="preserve">（2）实验用元器件 </w:t>
      </w:r>
    </w:p>
    <w:p w14:paraId="7D0C5C31">
      <w:pPr>
        <w:spacing w:line="360" w:lineRule="auto"/>
        <w:ind w:firstLine="420" w:firstLineChars="200"/>
        <w:rPr>
          <w:rFonts w:hint="default" w:ascii="Times New Roman" w:hAnsi="Times New Roman" w:eastAsia="宋体" w:cs="Times New Roman"/>
          <w:szCs w:val="21"/>
        </w:rPr>
      </w:pPr>
      <w:r>
        <w:rPr>
          <w:rFonts w:hint="default" w:ascii="Times New Roman" w:hAnsi="Times New Roman" w:eastAsia="宋体" w:cs="Times New Roman"/>
          <w:szCs w:val="21"/>
          <w:lang w:val="en-US" w:eastAsia="zh-CN"/>
        </w:rPr>
        <w:t xml:space="preserve">74LS00 </w:t>
      </w:r>
      <w:r>
        <w:rPr>
          <w:rFonts w:hint="eastAsia" w:ascii="Times New Roman" w:hAnsi="Times New Roman" w:eastAsia="宋体" w:cs="Times New Roman"/>
          <w:szCs w:val="21"/>
          <w:lang w:val="en-US" w:eastAsia="zh-CN"/>
        </w:rPr>
        <w:t xml:space="preserve">   二输入端四与非门</w:t>
      </w:r>
    </w:p>
    <w:p w14:paraId="611EFFC8">
      <w:pPr>
        <w:spacing w:line="360" w:lineRule="auto"/>
        <w:ind w:firstLine="420" w:firstLineChars="200"/>
        <w:rPr>
          <w:rFonts w:hint="default" w:ascii="Times New Roman" w:hAnsi="Times New Roman" w:eastAsia="宋体" w:cs="Times New Roman"/>
          <w:szCs w:val="21"/>
        </w:rPr>
      </w:pPr>
      <w:r>
        <w:rPr>
          <w:rFonts w:hint="default" w:ascii="Times New Roman" w:hAnsi="Times New Roman" w:eastAsia="宋体" w:cs="Times New Roman"/>
          <w:szCs w:val="21"/>
          <w:lang w:val="en-US" w:eastAsia="zh-CN"/>
        </w:rPr>
        <w:t xml:space="preserve">74LS20 </w:t>
      </w:r>
      <w:r>
        <w:rPr>
          <w:rFonts w:hint="eastAsia" w:ascii="Times New Roman" w:hAnsi="Times New Roman" w:eastAsia="宋体" w:cs="Times New Roman"/>
          <w:szCs w:val="21"/>
          <w:lang w:val="en-US" w:eastAsia="zh-CN"/>
        </w:rPr>
        <w:t xml:space="preserve">     四输入端双与非门     </w:t>
      </w:r>
    </w:p>
    <w:p w14:paraId="6C568787">
      <w:pPr>
        <w:spacing w:line="360" w:lineRule="auto"/>
        <w:ind w:firstLine="420" w:firstLineChars="200"/>
        <w:rPr>
          <w:rFonts w:hint="default" w:ascii="Times New Roman" w:hAnsi="Times New Roman" w:eastAsia="宋体" w:cs="Times New Roman"/>
          <w:szCs w:val="21"/>
        </w:rPr>
      </w:pPr>
      <w:r>
        <w:rPr>
          <w:rFonts w:hint="default" w:ascii="Times New Roman" w:hAnsi="Times New Roman" w:eastAsia="宋体" w:cs="Times New Roman"/>
          <w:szCs w:val="21"/>
          <w:lang w:val="en-US" w:eastAsia="zh-CN"/>
        </w:rPr>
        <w:t xml:space="preserve">74LS86 </w:t>
      </w:r>
      <w:r>
        <w:rPr>
          <w:rFonts w:hint="eastAsia" w:ascii="Times New Roman" w:hAnsi="Times New Roman" w:eastAsia="宋体" w:cs="Times New Roman"/>
          <w:szCs w:val="21"/>
          <w:lang w:val="en-US" w:eastAsia="zh-CN"/>
        </w:rPr>
        <w:t xml:space="preserve">     二输入端四异或门</w:t>
      </w:r>
    </w:p>
    <w:p w14:paraId="65143744">
      <w:pPr>
        <w:spacing w:line="360" w:lineRule="auto"/>
        <w:ind w:firstLine="420" w:firstLineChars="200"/>
        <w:rPr>
          <w:rFonts w:hint="default" w:ascii="Times New Roman" w:hAnsi="Times New Roman" w:eastAsia="宋体" w:cs="Times New Roman"/>
          <w:szCs w:val="21"/>
        </w:rPr>
      </w:pPr>
      <w:r>
        <w:rPr>
          <w:rFonts w:hint="default" w:ascii="Times New Roman" w:hAnsi="Times New Roman" w:eastAsia="宋体" w:cs="Times New Roman"/>
          <w:szCs w:val="21"/>
          <w:lang w:val="en-US" w:eastAsia="zh-CN"/>
        </w:rPr>
        <w:t xml:space="preserve">74LS04 </w:t>
      </w:r>
      <w:r>
        <w:rPr>
          <w:rFonts w:hint="eastAsia" w:ascii="Times New Roman" w:hAnsi="Times New Roman" w:eastAsia="宋体" w:cs="Times New Roman"/>
          <w:szCs w:val="21"/>
          <w:lang w:val="en-US" w:eastAsia="zh-CN"/>
        </w:rPr>
        <w:t xml:space="preserve">    六反相器 </w:t>
      </w:r>
    </w:p>
    <w:p w14:paraId="02AB0191">
      <w:pPr>
        <w:spacing w:line="360" w:lineRule="auto"/>
        <w:ind w:firstLine="420" w:firstLineChars="200"/>
        <w:rPr>
          <w:rFonts w:hint="default" w:ascii="Times New Roman" w:hAnsi="Times New Roman" w:eastAsia="宋体" w:cs="Times New Roman"/>
          <w:szCs w:val="21"/>
        </w:rPr>
      </w:pPr>
    </w:p>
    <w:p w14:paraId="6F7F9EA6">
      <w:pPr>
        <w:spacing w:line="360" w:lineRule="auto"/>
        <w:ind w:firstLine="422" w:firstLineChars="200"/>
        <w:jc w:val="center"/>
        <w:rPr>
          <w:rFonts w:hint="default" w:ascii="Times New Roman" w:hAnsi="Times New Roman" w:eastAsia="宋体" w:cs="Times New Roman"/>
          <w:sz w:val="18"/>
          <w:szCs w:val="18"/>
        </w:rPr>
      </w:pPr>
      <w:r>
        <w:rPr>
          <w:rFonts w:hint="default" w:ascii="Times New Roman" w:hAnsi="Times New Roman" w:eastAsia="宋体" w:cs="Times New Roman"/>
          <w:b/>
          <w:bCs/>
          <w:szCs w:val="21"/>
        </w:rPr>
        <w:t>实践二：译码器功能测试及应用</w:t>
      </w:r>
    </w:p>
    <w:p w14:paraId="06763678">
      <w:pPr>
        <w:adjustRightInd w:val="0"/>
        <w:snapToGrid w:val="0"/>
        <w:spacing w:line="360" w:lineRule="auto"/>
        <w:jc w:val="both"/>
        <w:rPr>
          <w:rFonts w:hint="default" w:ascii="Times New Roman" w:hAnsi="Times New Roman" w:eastAsia="宋体" w:cs="Times New Roman"/>
          <w:b/>
          <w:bCs/>
          <w:sz w:val="18"/>
          <w:szCs w:val="18"/>
        </w:rPr>
      </w:pPr>
    </w:p>
    <w:p w14:paraId="77443BBE">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jc w:val="left"/>
        <w:textAlignment w:val="auto"/>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 xml:space="preserve">实验学时数： </w:t>
      </w:r>
      <w:r>
        <w:rPr>
          <w:rFonts w:hint="eastAsia" w:ascii="Times New Roman" w:hAnsi="Times New Roman" w:eastAsia="宋体" w:cs="Times New Roman"/>
          <w:szCs w:val="21"/>
          <w:lang w:val="en-US" w:eastAsia="zh-CN"/>
        </w:rPr>
        <w:t>4</w:t>
      </w:r>
      <w:r>
        <w:rPr>
          <w:rFonts w:hint="default" w:ascii="Times New Roman" w:hAnsi="Times New Roman" w:eastAsia="宋体" w:cs="Times New Roman"/>
          <w:szCs w:val="21"/>
          <w:lang w:val="en-US" w:eastAsia="zh-CN"/>
        </w:rPr>
        <w:t>学时</w:t>
      </w:r>
    </w:p>
    <w:p w14:paraId="4620F2A4">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jc w:val="left"/>
        <w:textAlignment w:val="auto"/>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(一) 实验类型：验证性</w:t>
      </w:r>
      <w:r>
        <w:rPr>
          <w:rFonts w:hint="eastAsia" w:ascii="Times New Roman" w:hAnsi="Times New Roman" w:eastAsia="宋体" w:cs="Times New Roman"/>
          <w:szCs w:val="21"/>
          <w:lang w:val="en-US" w:eastAsia="zh-CN"/>
        </w:rPr>
        <w:t>、综合性</w:t>
      </w:r>
    </w:p>
    <w:p w14:paraId="02F1EF5B">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jc w:val="left"/>
        <w:textAlignment w:val="auto"/>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(二) 实验目的：</w:t>
      </w:r>
    </w:p>
    <w:p w14:paraId="1F0B96D4">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jc w:val="left"/>
        <w:textAlignment w:val="auto"/>
        <w:rPr>
          <w:rFonts w:hint="eastAsia" w:ascii="Times New Roman" w:hAnsi="Times New Roman" w:eastAsia="宋体" w:cs="Times New Roman"/>
          <w:szCs w:val="21"/>
          <w:lang w:val="en-US" w:eastAsia="zh-CN"/>
        </w:rPr>
      </w:pPr>
      <w:r>
        <w:rPr>
          <w:rFonts w:hint="eastAsia" w:ascii="Times New Roman" w:hAnsi="Times New Roman" w:eastAsia="宋体" w:cs="Times New Roman"/>
          <w:szCs w:val="21"/>
          <w:lang w:val="en-US" w:eastAsia="zh-CN"/>
        </w:rPr>
        <w:t xml:space="preserve">（1）熟悉集成译码器。 </w:t>
      </w:r>
    </w:p>
    <w:p w14:paraId="7E1AD7BA">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jc w:val="left"/>
        <w:textAlignment w:val="auto"/>
        <w:rPr>
          <w:rFonts w:hint="default" w:ascii="Times New Roman" w:hAnsi="Times New Roman" w:eastAsia="宋体" w:cs="Times New Roman"/>
          <w:szCs w:val="21"/>
          <w:lang w:val="en-US" w:eastAsia="zh-CN"/>
        </w:rPr>
      </w:pPr>
      <w:r>
        <w:rPr>
          <w:rFonts w:hint="eastAsia" w:ascii="Times New Roman" w:hAnsi="Times New Roman" w:eastAsia="宋体" w:cs="Times New Roman"/>
          <w:szCs w:val="21"/>
          <w:lang w:val="en-US" w:eastAsia="zh-CN"/>
        </w:rPr>
        <w:t>（2）了解集成译码器和数据选择器的应用。</w:t>
      </w:r>
    </w:p>
    <w:p w14:paraId="713AEADF">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jc w:val="left"/>
        <w:textAlignment w:val="auto"/>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(三) 实验要求：</w:t>
      </w:r>
    </w:p>
    <w:p w14:paraId="1733C8A5">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jc w:val="left"/>
        <w:textAlignment w:val="auto"/>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 基础理论及基本知识</w:t>
      </w:r>
    </w:p>
    <w:p w14:paraId="12300541">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jc w:val="left"/>
        <w:textAlignment w:val="auto"/>
        <w:rPr>
          <w:rFonts w:hint="eastAsia" w:ascii="Times New Roman" w:hAnsi="Times New Roman" w:eastAsia="宋体" w:cs="Times New Roman"/>
          <w:szCs w:val="21"/>
          <w:lang w:val="en-US" w:eastAsia="zh-CN"/>
        </w:rPr>
      </w:pPr>
      <w:r>
        <w:rPr>
          <w:rFonts w:hint="eastAsia" w:ascii="Times New Roman" w:hAnsi="Times New Roman" w:eastAsia="宋体" w:cs="Times New Roman"/>
          <w:szCs w:val="21"/>
          <w:lang w:val="en-US" w:eastAsia="zh-CN"/>
        </w:rPr>
        <w:t>预习译码器及数据选择器功能；</w:t>
      </w:r>
    </w:p>
    <w:p w14:paraId="7ADFE62E">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jc w:val="left"/>
        <w:textAlignment w:val="auto"/>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2. 实验操作的基本技能</w:t>
      </w:r>
    </w:p>
    <w:p w14:paraId="5201369F">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jc w:val="left"/>
        <w:textAlignment w:val="auto"/>
        <w:rPr>
          <w:rFonts w:hint="eastAsia" w:ascii="Times New Roman" w:hAnsi="Times New Roman" w:eastAsia="宋体" w:cs="Times New Roman"/>
          <w:szCs w:val="21"/>
          <w:lang w:val="en-US" w:eastAsia="zh-CN"/>
        </w:rPr>
      </w:pPr>
      <w:r>
        <w:rPr>
          <w:rFonts w:hint="eastAsia" w:ascii="Times New Roman" w:hAnsi="Times New Roman" w:eastAsia="宋体" w:cs="Times New Roman"/>
          <w:szCs w:val="21"/>
          <w:lang w:val="en-US" w:eastAsia="zh-CN"/>
        </w:rPr>
        <w:t>熟悉所用集成电路的引线位置。</w:t>
      </w:r>
    </w:p>
    <w:p w14:paraId="0B4449B1">
      <w:pPr>
        <w:keepNext w:val="0"/>
        <w:keepLines w:val="0"/>
        <w:pageBreakBefore w:val="0"/>
        <w:widowControl w:val="0"/>
        <w:numPr>
          <w:ilvl w:val="0"/>
          <w:numId w:val="86"/>
        </w:numPr>
        <w:kinsoku/>
        <w:wordWrap/>
        <w:overflowPunct/>
        <w:topLinePunct w:val="0"/>
        <w:autoSpaceDE/>
        <w:autoSpaceDN/>
        <w:bidi w:val="0"/>
        <w:adjustRightInd w:val="0"/>
        <w:snapToGrid w:val="0"/>
        <w:spacing w:line="360" w:lineRule="auto"/>
        <w:ind w:firstLine="420" w:firstLineChars="200"/>
        <w:jc w:val="left"/>
        <w:textAlignment w:val="auto"/>
        <w:rPr>
          <w:rFonts w:hint="eastAsia" w:ascii="Times New Roman" w:hAnsi="Times New Roman" w:eastAsia="宋体" w:cs="Times New Roman"/>
          <w:szCs w:val="21"/>
          <w:lang w:val="en-US" w:eastAsia="zh-CN"/>
        </w:rPr>
      </w:pPr>
      <w:r>
        <w:rPr>
          <w:rFonts w:hint="eastAsia" w:ascii="Times New Roman" w:hAnsi="Times New Roman" w:eastAsia="宋体" w:cs="Times New Roman"/>
          <w:szCs w:val="21"/>
          <w:lang w:val="en-US" w:eastAsia="zh-CN"/>
        </w:rPr>
        <w:t>综合技能</w:t>
      </w:r>
    </w:p>
    <w:p w14:paraId="72FE96B4">
      <w:pPr>
        <w:keepNext w:val="0"/>
        <w:keepLines w:val="0"/>
        <w:pageBreakBefore w:val="0"/>
        <w:widowControl w:val="0"/>
        <w:numPr>
          <w:ilvl w:val="0"/>
          <w:numId w:val="0"/>
        </w:numPr>
        <w:kinsoku/>
        <w:wordWrap/>
        <w:overflowPunct/>
        <w:topLinePunct w:val="0"/>
        <w:autoSpaceDE/>
        <w:autoSpaceDN/>
        <w:bidi w:val="0"/>
        <w:adjustRightInd w:val="0"/>
        <w:snapToGrid w:val="0"/>
        <w:spacing w:line="360" w:lineRule="auto"/>
        <w:ind w:firstLine="420" w:firstLineChars="200"/>
        <w:jc w:val="left"/>
        <w:textAlignment w:val="auto"/>
        <w:rPr>
          <w:rFonts w:hint="eastAsia" w:ascii="Times New Roman" w:hAnsi="Times New Roman" w:eastAsia="宋体" w:cs="Times New Roman"/>
          <w:szCs w:val="21"/>
          <w:lang w:val="en-US" w:eastAsia="zh-CN"/>
        </w:rPr>
      </w:pPr>
      <w:r>
        <w:rPr>
          <w:rFonts w:hint="eastAsia" w:ascii="Times New Roman" w:hAnsi="Times New Roman" w:eastAsia="宋体" w:cs="Times New Roman"/>
          <w:szCs w:val="21"/>
          <w:lang w:val="en-US" w:eastAsia="zh-CN"/>
        </w:rPr>
        <w:t>根据译码器的功能，设计用译码器实现组合逻辑功能，并验证。</w:t>
      </w:r>
    </w:p>
    <w:p w14:paraId="6ADDA8DE">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jc w:val="left"/>
        <w:textAlignment w:val="auto"/>
        <w:rPr>
          <w:rFonts w:hint="eastAsia" w:ascii="Times New Roman" w:hAnsi="Times New Roman" w:eastAsia="宋体" w:cs="Times New Roman"/>
          <w:szCs w:val="21"/>
          <w:lang w:val="en-US" w:eastAsia="zh-CN"/>
        </w:rPr>
      </w:pPr>
      <w:r>
        <w:rPr>
          <w:rFonts w:hint="eastAsia" w:ascii="Times New Roman" w:hAnsi="Times New Roman" w:eastAsia="宋体" w:cs="Times New Roman"/>
          <w:szCs w:val="21"/>
          <w:lang w:val="en-US" w:eastAsia="zh-CN"/>
        </w:rPr>
        <w:t>（四）</w:t>
      </w:r>
      <w:r>
        <w:rPr>
          <w:rFonts w:hint="default" w:ascii="Times New Roman" w:hAnsi="Times New Roman" w:eastAsia="宋体" w:cs="Times New Roman"/>
          <w:szCs w:val="21"/>
          <w:lang w:val="en-US" w:eastAsia="zh-CN"/>
        </w:rPr>
        <w:t>主要仪器设备及用品：</w:t>
      </w:r>
    </w:p>
    <w:p w14:paraId="1B6D70FA">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jc w:val="left"/>
        <w:textAlignment w:val="auto"/>
        <w:rPr>
          <w:rFonts w:hint="eastAsia" w:ascii="Times New Roman" w:hAnsi="Times New Roman" w:eastAsia="宋体" w:cs="Times New Roman"/>
          <w:szCs w:val="21"/>
          <w:lang w:val="en-US" w:eastAsia="zh-CN"/>
        </w:rPr>
      </w:pPr>
      <w:r>
        <w:rPr>
          <w:rFonts w:hint="eastAsia" w:ascii="Times New Roman" w:hAnsi="Times New Roman" w:eastAsia="宋体" w:cs="Times New Roman"/>
          <w:szCs w:val="21"/>
          <w:lang w:val="en-US" w:eastAsia="zh-CN"/>
        </w:rPr>
        <w:t xml:space="preserve">（1）双踪示波器 </w:t>
      </w:r>
    </w:p>
    <w:p w14:paraId="4CACD174">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jc w:val="left"/>
        <w:textAlignment w:val="auto"/>
        <w:rPr>
          <w:rFonts w:hint="eastAsia" w:ascii="Times New Roman" w:hAnsi="Times New Roman" w:eastAsia="宋体" w:cs="Times New Roman"/>
          <w:szCs w:val="21"/>
          <w:lang w:val="en-US" w:eastAsia="zh-CN"/>
        </w:rPr>
      </w:pPr>
      <w:r>
        <w:rPr>
          <w:rFonts w:hint="eastAsia" w:ascii="Times New Roman" w:hAnsi="Times New Roman" w:eastAsia="宋体" w:cs="Times New Roman"/>
          <w:szCs w:val="21"/>
          <w:lang w:val="en-US" w:eastAsia="zh-CN"/>
        </w:rPr>
        <w:t xml:space="preserve">（2）实验用元器件 </w:t>
      </w:r>
    </w:p>
    <w:p w14:paraId="5C5E809B">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jc w:val="left"/>
        <w:textAlignment w:val="auto"/>
        <w:rPr>
          <w:rFonts w:hint="eastAsia" w:ascii="Times New Roman" w:hAnsi="Times New Roman" w:eastAsia="宋体" w:cs="Times New Roman"/>
          <w:szCs w:val="21"/>
          <w:lang w:val="en-US" w:eastAsia="zh-CN"/>
        </w:rPr>
      </w:pPr>
      <w:r>
        <w:rPr>
          <w:rFonts w:hint="eastAsia" w:ascii="Times New Roman" w:hAnsi="Times New Roman" w:eastAsia="宋体" w:cs="Times New Roman"/>
          <w:szCs w:val="21"/>
          <w:lang w:val="en-US" w:eastAsia="zh-CN"/>
        </w:rPr>
        <w:t xml:space="preserve">     </w:t>
      </w:r>
      <w:r>
        <w:rPr>
          <w:rFonts w:hint="default" w:ascii="Times New Roman" w:hAnsi="Times New Roman" w:eastAsia="宋体" w:cs="Times New Roman"/>
          <w:szCs w:val="21"/>
          <w:lang w:val="en-US" w:eastAsia="zh-CN"/>
        </w:rPr>
        <w:t xml:space="preserve">74LS139 2 — 4 </w:t>
      </w:r>
      <w:r>
        <w:rPr>
          <w:rFonts w:hint="eastAsia" w:ascii="Times New Roman" w:hAnsi="Times New Roman" w:eastAsia="宋体" w:cs="Times New Roman"/>
          <w:szCs w:val="21"/>
          <w:lang w:val="en-US" w:eastAsia="zh-CN"/>
        </w:rPr>
        <w:t xml:space="preserve">线译码器 </w:t>
      </w:r>
    </w:p>
    <w:p w14:paraId="4160D96C">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jc w:val="left"/>
        <w:textAlignment w:val="auto"/>
        <w:rPr>
          <w:rFonts w:hint="eastAsia" w:ascii="Times New Roman" w:hAnsi="Times New Roman" w:eastAsia="宋体" w:cs="Times New Roman"/>
          <w:szCs w:val="21"/>
          <w:lang w:val="en-US" w:eastAsia="zh-CN"/>
        </w:rPr>
      </w:pPr>
      <w:r>
        <w:rPr>
          <w:rFonts w:hint="eastAsia" w:ascii="Times New Roman" w:hAnsi="Times New Roman" w:eastAsia="宋体" w:cs="Times New Roman"/>
          <w:szCs w:val="21"/>
          <w:lang w:val="en-US" w:eastAsia="zh-CN"/>
        </w:rPr>
        <w:t xml:space="preserve">    74LS138 3 — 8 线译码器</w:t>
      </w:r>
    </w:p>
    <w:p w14:paraId="09175333">
      <w:pPr>
        <w:keepNext w:val="0"/>
        <w:keepLines w:val="0"/>
        <w:pageBreakBefore w:val="0"/>
        <w:widowControl w:val="0"/>
        <w:kinsoku/>
        <w:wordWrap/>
        <w:overflowPunct/>
        <w:topLinePunct w:val="0"/>
        <w:autoSpaceDE/>
        <w:autoSpaceDN/>
        <w:bidi w:val="0"/>
        <w:adjustRightInd w:val="0"/>
        <w:snapToGrid w:val="0"/>
        <w:spacing w:line="360" w:lineRule="auto"/>
        <w:ind w:firstLine="630" w:firstLineChars="300"/>
        <w:jc w:val="left"/>
        <w:textAlignment w:val="auto"/>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 xml:space="preserve">74LS00 </w:t>
      </w:r>
      <w:r>
        <w:rPr>
          <w:rFonts w:hint="eastAsia" w:ascii="Times New Roman" w:hAnsi="Times New Roman" w:eastAsia="宋体" w:cs="Times New Roman"/>
          <w:szCs w:val="21"/>
          <w:lang w:val="en-US" w:eastAsia="zh-CN"/>
        </w:rPr>
        <w:t xml:space="preserve">二输入端四与非门 </w:t>
      </w:r>
    </w:p>
    <w:p w14:paraId="2214816D">
      <w:pPr>
        <w:autoSpaceDE w:val="0"/>
        <w:autoSpaceDN w:val="0"/>
        <w:snapToGrid w:val="0"/>
        <w:spacing w:line="360" w:lineRule="auto"/>
        <w:jc w:val="center"/>
        <w:rPr>
          <w:rFonts w:hint="default" w:ascii="Times New Roman" w:hAnsi="Times New Roman" w:eastAsia="宋体" w:cs="Times New Roman"/>
          <w:b/>
          <w:bCs/>
          <w:szCs w:val="21"/>
        </w:rPr>
      </w:pPr>
    </w:p>
    <w:p w14:paraId="792D5EF3">
      <w:pPr>
        <w:autoSpaceDE w:val="0"/>
        <w:autoSpaceDN w:val="0"/>
        <w:snapToGrid w:val="0"/>
        <w:spacing w:line="360" w:lineRule="auto"/>
        <w:jc w:val="center"/>
        <w:rPr>
          <w:rFonts w:hint="default" w:ascii="Times New Roman" w:hAnsi="Times New Roman" w:eastAsia="宋体" w:cs="Times New Roman"/>
          <w:b/>
          <w:bCs/>
          <w:szCs w:val="21"/>
        </w:rPr>
      </w:pPr>
      <w:r>
        <w:rPr>
          <w:rFonts w:hint="default" w:ascii="Times New Roman" w:hAnsi="Times New Roman" w:eastAsia="宋体" w:cs="Times New Roman"/>
          <w:b/>
          <w:bCs/>
          <w:szCs w:val="21"/>
        </w:rPr>
        <w:t>实践三：</w:t>
      </w:r>
      <w:r>
        <w:rPr>
          <w:rFonts w:hint="eastAsia" w:ascii="Times New Roman" w:hAnsi="Times New Roman" w:eastAsia="宋体" w:cs="Times New Roman"/>
          <w:b/>
          <w:bCs/>
          <w:szCs w:val="21"/>
        </w:rPr>
        <w:t>数据选择器功能测试及应用</w:t>
      </w:r>
    </w:p>
    <w:p w14:paraId="6E06BD78">
      <w:pPr>
        <w:adjustRightInd w:val="0"/>
        <w:snapToGrid w:val="0"/>
        <w:spacing w:line="360" w:lineRule="auto"/>
        <w:jc w:val="center"/>
        <w:rPr>
          <w:rFonts w:hint="default" w:ascii="Times New Roman" w:hAnsi="Times New Roman" w:eastAsia="宋体" w:cs="Times New Roman"/>
          <w:b/>
          <w:bCs/>
          <w:szCs w:val="21"/>
        </w:rPr>
      </w:pPr>
    </w:p>
    <w:p w14:paraId="5C7EAEFB">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rPr>
          <w:rFonts w:hint="default" w:ascii="Times New Roman" w:hAnsi="Times New Roman" w:eastAsia="宋体" w:cs="Times New Roman"/>
          <w:szCs w:val="21"/>
        </w:rPr>
      </w:pPr>
      <w:r>
        <w:rPr>
          <w:rFonts w:hint="default" w:ascii="Times New Roman" w:hAnsi="Times New Roman" w:eastAsia="宋体" w:cs="Times New Roman"/>
          <w:szCs w:val="21"/>
        </w:rPr>
        <w:t xml:space="preserve">实验学时数： </w:t>
      </w:r>
      <w:r>
        <w:rPr>
          <w:rFonts w:hint="eastAsia" w:ascii="Times New Roman" w:hAnsi="Times New Roman" w:eastAsia="宋体" w:cs="Times New Roman"/>
          <w:szCs w:val="21"/>
          <w:lang w:val="en-US" w:eastAsia="zh-CN"/>
        </w:rPr>
        <w:t>4</w:t>
      </w:r>
      <w:r>
        <w:rPr>
          <w:rFonts w:hint="default" w:ascii="Times New Roman" w:hAnsi="Times New Roman" w:eastAsia="宋体" w:cs="Times New Roman"/>
          <w:szCs w:val="21"/>
        </w:rPr>
        <w:t>学时</w:t>
      </w:r>
    </w:p>
    <w:p w14:paraId="56159017">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rPr>
        <w:t>(一) 实验类型：验证性</w:t>
      </w:r>
      <w:r>
        <w:rPr>
          <w:rFonts w:hint="eastAsia" w:ascii="Times New Roman" w:hAnsi="Times New Roman" w:eastAsia="宋体" w:cs="Times New Roman"/>
          <w:szCs w:val="21"/>
          <w:lang w:eastAsia="zh-CN"/>
        </w:rPr>
        <w:t>、综合性</w:t>
      </w:r>
    </w:p>
    <w:p w14:paraId="01AA9C39">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rPr>
          <w:rFonts w:hint="default" w:ascii="Times New Roman" w:hAnsi="Times New Roman" w:eastAsia="宋体" w:cs="Times New Roman"/>
          <w:szCs w:val="21"/>
        </w:rPr>
      </w:pPr>
      <w:r>
        <w:rPr>
          <w:rFonts w:hint="default" w:ascii="Times New Roman" w:hAnsi="Times New Roman" w:eastAsia="宋体" w:cs="Times New Roman"/>
          <w:szCs w:val="21"/>
        </w:rPr>
        <w:t>(二) 实验目的：</w:t>
      </w:r>
    </w:p>
    <w:p w14:paraId="3C6164F5">
      <w:pPr>
        <w:spacing w:line="360" w:lineRule="auto"/>
        <w:ind w:firstLine="420" w:firstLineChars="200"/>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（1）掌握数据选择器（74LS153，74LS151）的逻辑功能。和使用方法。</w:t>
      </w:r>
    </w:p>
    <w:p w14:paraId="6204AB58">
      <w:pPr>
        <w:spacing w:line="360" w:lineRule="auto"/>
        <w:ind w:firstLine="420" w:firstLineChars="200"/>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（2）根据数据选择器的逻辑功能，掌握集成数据选择器的综合应用。</w:t>
      </w:r>
    </w:p>
    <w:p w14:paraId="5A57295A">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rPr>
          <w:rFonts w:hint="default" w:ascii="Times New Roman" w:hAnsi="Times New Roman" w:eastAsia="宋体" w:cs="Times New Roman"/>
          <w:szCs w:val="21"/>
        </w:rPr>
      </w:pPr>
      <w:r>
        <w:rPr>
          <w:rFonts w:hint="default" w:ascii="Times New Roman" w:hAnsi="Times New Roman" w:eastAsia="宋体" w:cs="Times New Roman"/>
          <w:szCs w:val="21"/>
        </w:rPr>
        <w:t>(三) 实验要求：</w:t>
      </w:r>
    </w:p>
    <w:p w14:paraId="54106789">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rPr>
          <w:rFonts w:hint="default" w:ascii="Times New Roman" w:hAnsi="Times New Roman" w:eastAsia="宋体" w:cs="Times New Roman"/>
          <w:szCs w:val="21"/>
        </w:rPr>
      </w:pPr>
      <w:r>
        <w:rPr>
          <w:rFonts w:hint="default" w:ascii="Times New Roman" w:hAnsi="Times New Roman" w:eastAsia="宋体" w:cs="Times New Roman"/>
          <w:szCs w:val="21"/>
        </w:rPr>
        <w:t>1. 基础理论及基本知识</w:t>
      </w:r>
    </w:p>
    <w:p w14:paraId="7AF96C1F">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rPr>
          <w:rFonts w:hint="default" w:ascii="Times New Roman" w:hAnsi="Times New Roman" w:eastAsia="宋体" w:cs="Times New Roman"/>
          <w:szCs w:val="21"/>
        </w:rPr>
      </w:pPr>
      <w:r>
        <w:rPr>
          <w:rFonts w:hint="eastAsia" w:ascii="Times New Roman" w:hAnsi="Times New Roman" w:eastAsia="宋体" w:cs="Times New Roman"/>
          <w:szCs w:val="21"/>
          <w:lang w:val="en-US" w:eastAsia="zh-CN"/>
        </w:rPr>
        <w:t>（1）基础理论及基本知识：预习数据选择器的功能。</w:t>
      </w:r>
    </w:p>
    <w:p w14:paraId="7ABABEDF">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rPr>
          <w:rFonts w:hint="default" w:ascii="Times New Roman" w:hAnsi="Times New Roman" w:eastAsia="宋体" w:cs="Times New Roman"/>
          <w:szCs w:val="21"/>
        </w:rPr>
      </w:pPr>
      <w:r>
        <w:rPr>
          <w:rFonts w:hint="eastAsia" w:ascii="Times New Roman" w:hAnsi="Times New Roman" w:eastAsia="宋体" w:cs="Times New Roman"/>
          <w:szCs w:val="21"/>
          <w:lang w:val="en-US" w:eastAsia="zh-CN"/>
        </w:rPr>
        <w:t xml:space="preserve">（2）实验操作的基本技能：熟悉数据选择器集成电路芯片的引线位置、功能及接入要求。 </w:t>
      </w:r>
    </w:p>
    <w:p w14:paraId="36EE380D">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rPr>
          <w:rFonts w:hint="default" w:ascii="Times New Roman" w:hAnsi="Times New Roman" w:eastAsia="宋体" w:cs="Times New Roman"/>
          <w:szCs w:val="21"/>
        </w:rPr>
      </w:pPr>
      <w:r>
        <w:rPr>
          <w:rFonts w:hint="eastAsia" w:ascii="Times New Roman" w:hAnsi="Times New Roman" w:eastAsia="宋体" w:cs="Times New Roman"/>
          <w:szCs w:val="21"/>
          <w:lang w:val="en-US" w:eastAsia="zh-CN"/>
        </w:rPr>
        <w:t>（3）综合技能：根据数据选择器的功能，设计用数据选择器实现组合逻辑功能，并验证。</w:t>
      </w:r>
    </w:p>
    <w:p w14:paraId="0D679D4F">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rPr>
          <w:rFonts w:hint="default" w:ascii="Times New Roman" w:hAnsi="Times New Roman" w:eastAsia="宋体" w:cs="Times New Roman"/>
          <w:szCs w:val="21"/>
        </w:rPr>
      </w:pPr>
      <w:r>
        <w:rPr>
          <w:rFonts w:hint="default" w:ascii="Times New Roman" w:hAnsi="Times New Roman" w:eastAsia="宋体" w:cs="Times New Roman"/>
          <w:szCs w:val="21"/>
        </w:rPr>
        <w:t>(四) 主要仪器设备及用品：</w:t>
      </w:r>
    </w:p>
    <w:p w14:paraId="64429FD2">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74LS</w:t>
      </w:r>
      <w:r>
        <w:rPr>
          <w:rFonts w:hint="eastAsia" w:ascii="Times New Roman" w:hAnsi="Times New Roman" w:eastAsia="宋体" w:cs="Times New Roman"/>
          <w:szCs w:val="21"/>
          <w:lang w:val="en-US" w:eastAsia="zh-CN"/>
        </w:rPr>
        <w:t>153</w:t>
      </w:r>
      <w:r>
        <w:rPr>
          <w:rFonts w:hint="default" w:ascii="Times New Roman" w:hAnsi="Times New Roman" w:eastAsia="宋体" w:cs="Times New Roman"/>
          <w:szCs w:val="21"/>
          <w:lang w:val="en-US" w:eastAsia="zh-CN"/>
        </w:rPr>
        <w:t xml:space="preserve"> </w:t>
      </w:r>
      <w:r>
        <w:rPr>
          <w:rFonts w:hint="eastAsia" w:ascii="Times New Roman" w:hAnsi="Times New Roman" w:eastAsia="宋体" w:cs="Times New Roman"/>
          <w:szCs w:val="21"/>
          <w:lang w:val="en-US" w:eastAsia="zh-CN"/>
        </w:rPr>
        <w:t xml:space="preserve">    双4 选 1 数据选择器 </w:t>
      </w:r>
    </w:p>
    <w:p w14:paraId="581EFFF8">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74LS</w:t>
      </w:r>
      <w:r>
        <w:rPr>
          <w:rFonts w:hint="eastAsia" w:ascii="Times New Roman" w:hAnsi="Times New Roman" w:eastAsia="宋体" w:cs="Times New Roman"/>
          <w:szCs w:val="21"/>
          <w:lang w:val="en-US" w:eastAsia="zh-CN"/>
        </w:rPr>
        <w:t>151</w:t>
      </w:r>
      <w:r>
        <w:rPr>
          <w:rFonts w:hint="default" w:ascii="Times New Roman" w:hAnsi="Times New Roman" w:eastAsia="宋体" w:cs="Times New Roman"/>
          <w:szCs w:val="21"/>
          <w:lang w:val="en-US" w:eastAsia="zh-CN"/>
        </w:rPr>
        <w:t xml:space="preserve"> </w:t>
      </w:r>
      <w:r>
        <w:rPr>
          <w:rFonts w:hint="eastAsia" w:ascii="Times New Roman" w:hAnsi="Times New Roman" w:eastAsia="宋体" w:cs="Times New Roman"/>
          <w:szCs w:val="21"/>
          <w:lang w:val="en-US" w:eastAsia="zh-CN"/>
        </w:rPr>
        <w:t xml:space="preserve">    8选1数据选择器 </w:t>
      </w:r>
    </w:p>
    <w:p w14:paraId="4C05BEAB">
      <w:pPr>
        <w:spacing w:line="360" w:lineRule="auto"/>
        <w:ind w:firstLine="420" w:firstLineChars="200"/>
        <w:rPr>
          <w:rFonts w:hint="default" w:ascii="Times New Roman" w:hAnsi="Times New Roman" w:eastAsia="宋体" w:cs="Times New Roman"/>
          <w:szCs w:val="21"/>
        </w:rPr>
      </w:pPr>
    </w:p>
    <w:p w14:paraId="65B845DC">
      <w:pPr>
        <w:adjustRightInd w:val="0"/>
        <w:snapToGrid w:val="0"/>
        <w:spacing w:line="360" w:lineRule="auto"/>
        <w:jc w:val="center"/>
        <w:rPr>
          <w:rFonts w:hint="default" w:ascii="Times New Roman" w:hAnsi="Times New Roman" w:eastAsia="宋体" w:cs="Times New Roman"/>
          <w:b/>
          <w:bCs/>
          <w:szCs w:val="21"/>
        </w:rPr>
      </w:pPr>
      <w:r>
        <w:rPr>
          <w:rFonts w:hint="default" w:ascii="Times New Roman" w:hAnsi="Times New Roman" w:eastAsia="宋体" w:cs="Times New Roman"/>
          <w:b/>
          <w:bCs/>
          <w:szCs w:val="21"/>
        </w:rPr>
        <w:t>实践</w:t>
      </w:r>
      <w:r>
        <w:rPr>
          <w:rFonts w:hint="default" w:ascii="Times New Roman" w:hAnsi="Times New Roman" w:eastAsia="宋体" w:cs="Times New Roman"/>
          <w:b/>
          <w:bCs/>
          <w:szCs w:val="21"/>
          <w:lang w:val="en-US" w:eastAsia="zh-CN"/>
        </w:rPr>
        <w:t>四</w:t>
      </w:r>
      <w:r>
        <w:rPr>
          <w:rFonts w:hint="default" w:ascii="Times New Roman" w:hAnsi="Times New Roman" w:eastAsia="宋体" w:cs="Times New Roman"/>
          <w:b/>
          <w:bCs/>
          <w:szCs w:val="21"/>
        </w:rPr>
        <w:t>：</w:t>
      </w:r>
      <w:r>
        <w:rPr>
          <w:rFonts w:hint="default" w:ascii="Times New Roman" w:hAnsi="Times New Roman" w:eastAsia="宋体" w:cs="Times New Roman"/>
          <w:b/>
          <w:bCs/>
          <w:szCs w:val="21"/>
          <w:lang w:val="en-US" w:eastAsia="zh-CN"/>
        </w:rPr>
        <w:t>半加器的功能测试及加法器的应用</w:t>
      </w:r>
    </w:p>
    <w:p w14:paraId="5C94B1DD">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rPr>
          <w:rFonts w:hint="default" w:ascii="Times New Roman" w:hAnsi="Times New Roman" w:eastAsia="宋体" w:cs="Times New Roman"/>
          <w:szCs w:val="21"/>
        </w:rPr>
      </w:pPr>
      <w:r>
        <w:rPr>
          <w:rFonts w:hint="default" w:ascii="Times New Roman" w:hAnsi="Times New Roman" w:eastAsia="宋体" w:cs="Times New Roman"/>
          <w:szCs w:val="21"/>
        </w:rPr>
        <w:t xml:space="preserve">实验学时数： </w:t>
      </w:r>
      <w:r>
        <w:rPr>
          <w:rFonts w:hint="eastAsia" w:ascii="Times New Roman" w:hAnsi="Times New Roman" w:eastAsia="宋体" w:cs="Times New Roman"/>
          <w:szCs w:val="21"/>
          <w:lang w:val="en-US" w:eastAsia="zh-CN"/>
        </w:rPr>
        <w:t>4</w:t>
      </w:r>
      <w:r>
        <w:rPr>
          <w:rFonts w:hint="default" w:ascii="Times New Roman" w:hAnsi="Times New Roman" w:eastAsia="宋体" w:cs="Times New Roman"/>
          <w:szCs w:val="21"/>
        </w:rPr>
        <w:t>学时</w:t>
      </w:r>
    </w:p>
    <w:p w14:paraId="37C8CC61">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rPr>
          <w:rFonts w:hint="eastAsia" w:ascii="Times New Roman" w:hAnsi="Times New Roman" w:eastAsia="宋体" w:cs="Times New Roman"/>
          <w:szCs w:val="21"/>
          <w:lang w:eastAsia="zh-CN"/>
        </w:rPr>
      </w:pPr>
      <w:r>
        <w:rPr>
          <w:rFonts w:hint="default" w:ascii="Times New Roman" w:hAnsi="Times New Roman" w:eastAsia="宋体" w:cs="Times New Roman"/>
          <w:szCs w:val="21"/>
        </w:rPr>
        <w:t>(一) 实验类型：验证性</w:t>
      </w:r>
      <w:r>
        <w:rPr>
          <w:rFonts w:hint="eastAsia" w:ascii="Times New Roman" w:hAnsi="Times New Roman" w:eastAsia="宋体" w:cs="Times New Roman"/>
          <w:szCs w:val="21"/>
          <w:lang w:eastAsia="zh-CN"/>
        </w:rPr>
        <w:t>、综合性</w:t>
      </w:r>
    </w:p>
    <w:p w14:paraId="7BBD3D00">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rPr>
          <w:rFonts w:hint="default" w:ascii="Times New Roman" w:hAnsi="Times New Roman" w:eastAsia="宋体" w:cs="Times New Roman"/>
          <w:szCs w:val="21"/>
        </w:rPr>
      </w:pPr>
      <w:r>
        <w:rPr>
          <w:rFonts w:hint="default" w:ascii="Times New Roman" w:hAnsi="Times New Roman" w:eastAsia="宋体" w:cs="Times New Roman"/>
          <w:szCs w:val="21"/>
        </w:rPr>
        <w:t>(二) 实验目的：</w:t>
      </w:r>
    </w:p>
    <w:p w14:paraId="35322D46">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rPr>
          <w:rFonts w:hint="eastAsia" w:ascii="Times New Roman" w:hAnsi="Times New Roman" w:eastAsia="宋体" w:cs="Times New Roman"/>
          <w:szCs w:val="21"/>
          <w:lang w:val="en-US" w:eastAsia="zh-CN"/>
        </w:rPr>
      </w:pPr>
      <w:r>
        <w:rPr>
          <w:rFonts w:hint="eastAsia" w:ascii="Times New Roman" w:hAnsi="Times New Roman" w:eastAsia="宋体" w:cs="Times New Roman"/>
          <w:szCs w:val="21"/>
          <w:lang w:val="en-US" w:eastAsia="zh-CN"/>
        </w:rPr>
        <w:t>1. 掌握组合逻辑电路的功能测试；</w:t>
      </w:r>
    </w:p>
    <w:p w14:paraId="053439A2">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rPr>
          <w:rFonts w:hint="eastAsia" w:ascii="Times New Roman" w:hAnsi="Times New Roman" w:eastAsia="宋体" w:cs="Times New Roman"/>
          <w:szCs w:val="21"/>
          <w:lang w:val="en-US" w:eastAsia="zh-CN"/>
        </w:rPr>
      </w:pPr>
      <w:r>
        <w:rPr>
          <w:rFonts w:hint="eastAsia" w:ascii="Times New Roman" w:hAnsi="Times New Roman" w:eastAsia="宋体" w:cs="Times New Roman"/>
          <w:szCs w:val="21"/>
          <w:lang w:val="en-US" w:eastAsia="zh-CN"/>
        </w:rPr>
        <w:t>2. 验证半加器和全加器的逻辑功能；</w:t>
      </w:r>
    </w:p>
    <w:p w14:paraId="03122278">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rPr>
          <w:rFonts w:hint="eastAsia" w:ascii="Times New Roman" w:hAnsi="Times New Roman" w:eastAsia="宋体" w:cs="Times New Roman"/>
          <w:szCs w:val="21"/>
        </w:rPr>
      </w:pPr>
      <w:r>
        <w:rPr>
          <w:rFonts w:hint="eastAsia" w:ascii="Times New Roman" w:hAnsi="Times New Roman" w:eastAsia="宋体" w:cs="Times New Roman"/>
          <w:szCs w:val="21"/>
          <w:lang w:val="en-US" w:eastAsia="zh-CN"/>
        </w:rPr>
        <w:t>3. 学会二进制数的运算规律，用加法器设计实现二进制加法/减法运算。</w:t>
      </w:r>
    </w:p>
    <w:p w14:paraId="58ABAF66">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rPr>
          <w:rFonts w:hint="default" w:ascii="Times New Roman" w:hAnsi="Times New Roman" w:eastAsia="宋体" w:cs="Times New Roman"/>
          <w:szCs w:val="21"/>
        </w:rPr>
      </w:pPr>
      <w:r>
        <w:rPr>
          <w:rFonts w:hint="default" w:ascii="Times New Roman" w:hAnsi="Times New Roman" w:eastAsia="宋体" w:cs="Times New Roman"/>
          <w:szCs w:val="21"/>
        </w:rPr>
        <w:t>(三) 实验要求：</w:t>
      </w:r>
    </w:p>
    <w:p w14:paraId="68B490AC">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rPr>
          <w:rFonts w:hint="default" w:ascii="Times New Roman" w:hAnsi="Times New Roman" w:eastAsia="宋体" w:cs="Times New Roman"/>
          <w:szCs w:val="21"/>
        </w:rPr>
      </w:pPr>
      <w:r>
        <w:rPr>
          <w:rFonts w:hint="default" w:ascii="Times New Roman" w:hAnsi="Times New Roman" w:eastAsia="宋体" w:cs="Times New Roman"/>
          <w:szCs w:val="21"/>
        </w:rPr>
        <w:t>1. 基础理论及基本知识</w:t>
      </w:r>
    </w:p>
    <w:p w14:paraId="052746EB">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rPr>
          <w:rFonts w:hint="eastAsia" w:ascii="Times New Roman" w:hAnsi="Times New Roman" w:eastAsia="宋体" w:cs="Times New Roman"/>
          <w:szCs w:val="21"/>
          <w:lang w:val="en-US" w:eastAsia="zh-CN"/>
        </w:rPr>
      </w:pPr>
      <w:r>
        <w:rPr>
          <w:rFonts w:hint="eastAsia" w:ascii="Times New Roman" w:hAnsi="Times New Roman" w:eastAsia="宋体" w:cs="Times New Roman"/>
          <w:szCs w:val="21"/>
          <w:lang w:val="en-US" w:eastAsia="zh-CN"/>
        </w:rPr>
        <w:t xml:space="preserve">  （1）掌握组合逻辑电路的分析方法； </w:t>
      </w:r>
    </w:p>
    <w:p w14:paraId="2B6993AC">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rPr>
          <w:rFonts w:hint="eastAsia" w:ascii="Times New Roman" w:hAnsi="Times New Roman" w:eastAsia="宋体" w:cs="Times New Roman"/>
          <w:szCs w:val="21"/>
          <w:lang w:val="en-US" w:eastAsia="zh-CN"/>
        </w:rPr>
      </w:pPr>
      <w:r>
        <w:rPr>
          <w:rFonts w:hint="eastAsia" w:ascii="Times New Roman" w:hAnsi="Times New Roman" w:eastAsia="宋体" w:cs="Times New Roman"/>
          <w:szCs w:val="21"/>
          <w:lang w:val="en-US" w:eastAsia="zh-CN"/>
        </w:rPr>
        <w:t xml:space="preserve">（2）掌握用与非门和异或门构成的半加器工作原理； </w:t>
      </w:r>
    </w:p>
    <w:p w14:paraId="620F4B80">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rPr>
          <w:rFonts w:hint="eastAsia" w:ascii="Times New Roman" w:hAnsi="Times New Roman" w:eastAsia="宋体" w:cs="Times New Roman"/>
          <w:szCs w:val="21"/>
          <w:lang w:val="en-US" w:eastAsia="zh-CN"/>
        </w:rPr>
      </w:pPr>
      <w:r>
        <w:rPr>
          <w:rFonts w:hint="eastAsia" w:ascii="Times New Roman" w:hAnsi="Times New Roman" w:eastAsia="宋体" w:cs="Times New Roman"/>
          <w:szCs w:val="21"/>
          <w:lang w:val="en-US" w:eastAsia="zh-CN"/>
        </w:rPr>
        <w:t>（3）掌握二进制数的运算，用加法器设计逻辑电路，掌握加法器的各种应用。</w:t>
      </w:r>
    </w:p>
    <w:p w14:paraId="66F8C889">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rPr>
          <w:rFonts w:hint="default" w:ascii="Times New Roman" w:hAnsi="Times New Roman" w:eastAsia="宋体" w:cs="Times New Roman"/>
          <w:szCs w:val="21"/>
        </w:rPr>
      </w:pPr>
      <w:r>
        <w:rPr>
          <w:rFonts w:hint="default" w:ascii="Times New Roman" w:hAnsi="Times New Roman" w:eastAsia="宋体" w:cs="Times New Roman"/>
          <w:szCs w:val="21"/>
        </w:rPr>
        <w:t>2. 实验操作的基本技能</w:t>
      </w:r>
    </w:p>
    <w:p w14:paraId="6874BFF4">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rPr>
          <w:rFonts w:hint="default" w:ascii="Times New Roman" w:hAnsi="Times New Roman" w:eastAsia="宋体" w:cs="Times New Roman"/>
          <w:szCs w:val="21"/>
        </w:rPr>
      </w:pPr>
      <w:r>
        <w:rPr>
          <w:rFonts w:hint="default" w:ascii="Times New Roman" w:hAnsi="Times New Roman" w:eastAsia="宋体" w:cs="Times New Roman"/>
          <w:szCs w:val="21"/>
        </w:rPr>
        <w:t>（1）能够利用芯片按照原理图接线；</w:t>
      </w:r>
    </w:p>
    <w:p w14:paraId="7E679E3F">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rPr>
          <w:rFonts w:hint="default" w:ascii="Times New Roman" w:hAnsi="Times New Roman" w:eastAsia="宋体" w:cs="Times New Roman"/>
          <w:szCs w:val="21"/>
        </w:rPr>
      </w:pPr>
      <w:r>
        <w:rPr>
          <w:rFonts w:hint="default" w:ascii="Times New Roman" w:hAnsi="Times New Roman" w:eastAsia="宋体" w:cs="Times New Roman"/>
          <w:szCs w:val="21"/>
        </w:rPr>
        <w:t>（2）能够验证全加器半加器的正确性。</w:t>
      </w:r>
    </w:p>
    <w:p w14:paraId="039491A4">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rPr>
          <w:rFonts w:hint="default" w:ascii="Times New Roman" w:hAnsi="Times New Roman" w:eastAsia="宋体" w:cs="Times New Roman"/>
          <w:szCs w:val="21"/>
        </w:rPr>
      </w:pPr>
      <w:r>
        <w:rPr>
          <w:rFonts w:hint="default" w:ascii="Times New Roman" w:hAnsi="Times New Roman" w:eastAsia="宋体" w:cs="Times New Roman"/>
          <w:szCs w:val="21"/>
        </w:rPr>
        <w:t>（3）根据加法器集成芯片的原理及功能，设计组合逻辑电并验证。</w:t>
      </w:r>
    </w:p>
    <w:p w14:paraId="4BF7C16E">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rPr>
          <w:rFonts w:hint="default" w:ascii="Times New Roman" w:hAnsi="Times New Roman" w:eastAsia="宋体" w:cs="Times New Roman"/>
          <w:szCs w:val="21"/>
        </w:rPr>
      </w:pPr>
      <w:r>
        <w:rPr>
          <w:rFonts w:hint="default" w:ascii="Times New Roman" w:hAnsi="Times New Roman" w:eastAsia="宋体" w:cs="Times New Roman"/>
          <w:szCs w:val="21"/>
        </w:rPr>
        <w:t>(四) 主要仪器设备及用品：</w:t>
      </w:r>
    </w:p>
    <w:p w14:paraId="4EA3E262">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rPr>
          <w:rFonts w:hint="eastAsia" w:ascii="Times New Roman" w:hAnsi="Times New Roman" w:eastAsia="宋体" w:cs="Times New Roman"/>
          <w:szCs w:val="21"/>
          <w:lang w:eastAsia="zh-CN"/>
        </w:rPr>
      </w:pPr>
      <w:r>
        <w:rPr>
          <w:rFonts w:hint="eastAsia" w:ascii="Times New Roman" w:hAnsi="Times New Roman" w:eastAsia="宋体" w:cs="Times New Roman"/>
          <w:szCs w:val="21"/>
          <w:lang w:eastAsia="zh-CN"/>
        </w:rPr>
        <w:t>（</w:t>
      </w:r>
      <w:r>
        <w:rPr>
          <w:rFonts w:hint="eastAsia" w:ascii="Times New Roman" w:hAnsi="Times New Roman" w:eastAsia="宋体" w:cs="Times New Roman"/>
          <w:szCs w:val="21"/>
          <w:lang w:val="en-US" w:eastAsia="zh-CN"/>
        </w:rPr>
        <w:t>1</w:t>
      </w:r>
      <w:r>
        <w:rPr>
          <w:rFonts w:hint="eastAsia" w:ascii="Times New Roman" w:hAnsi="Times New Roman" w:eastAsia="宋体" w:cs="Times New Roman"/>
          <w:szCs w:val="21"/>
          <w:lang w:eastAsia="zh-CN"/>
        </w:rPr>
        <w:t>）</w:t>
      </w:r>
      <w:r>
        <w:rPr>
          <w:rFonts w:hint="eastAsia" w:ascii="Times New Roman" w:hAnsi="Times New Roman" w:eastAsia="宋体" w:cs="Times New Roman"/>
          <w:szCs w:val="21"/>
          <w:lang w:val="en-US" w:eastAsia="zh-CN"/>
        </w:rPr>
        <w:t xml:space="preserve">双踪示波器 </w:t>
      </w:r>
    </w:p>
    <w:p w14:paraId="6F37115F">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rPr>
          <w:rFonts w:hint="eastAsia" w:ascii="Times New Roman" w:hAnsi="Times New Roman" w:eastAsia="宋体" w:cs="Times New Roman"/>
          <w:szCs w:val="21"/>
          <w:lang w:eastAsia="zh-CN"/>
        </w:rPr>
      </w:pPr>
      <w:r>
        <w:rPr>
          <w:rFonts w:hint="eastAsia" w:ascii="Times New Roman" w:hAnsi="Times New Roman" w:eastAsia="宋体" w:cs="Times New Roman"/>
          <w:szCs w:val="21"/>
          <w:lang w:val="en-US" w:eastAsia="zh-CN"/>
        </w:rPr>
        <w:t xml:space="preserve">（2）实验使用元器件 </w:t>
      </w:r>
    </w:p>
    <w:p w14:paraId="2DB90EA4">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rPr>
          <w:rFonts w:hint="eastAsia" w:ascii="Times New Roman" w:hAnsi="Times New Roman" w:eastAsia="宋体" w:cs="Times New Roman"/>
          <w:szCs w:val="21"/>
          <w:lang w:val="en-US" w:eastAsia="zh-CN"/>
        </w:rPr>
      </w:pPr>
      <w:r>
        <w:rPr>
          <w:rFonts w:hint="eastAsia" w:ascii="Times New Roman" w:hAnsi="Times New Roman" w:eastAsia="宋体" w:cs="Times New Roman"/>
          <w:szCs w:val="21"/>
          <w:lang w:val="en-US" w:eastAsia="zh-CN"/>
        </w:rPr>
        <w:t xml:space="preserve">74LS00     二输入端四与非门 </w:t>
      </w:r>
    </w:p>
    <w:p w14:paraId="12B49CAC">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rPr>
          <w:rFonts w:hint="eastAsia" w:ascii="Times New Roman" w:hAnsi="Times New Roman" w:eastAsia="宋体" w:cs="Times New Roman"/>
          <w:szCs w:val="21"/>
          <w:lang w:val="en-US" w:eastAsia="zh-CN"/>
        </w:rPr>
      </w:pPr>
      <w:r>
        <w:rPr>
          <w:rFonts w:hint="eastAsia" w:ascii="Times New Roman" w:hAnsi="Times New Roman" w:eastAsia="宋体" w:cs="Times New Roman"/>
          <w:szCs w:val="21"/>
          <w:lang w:val="en-US" w:eastAsia="zh-CN"/>
        </w:rPr>
        <w:t xml:space="preserve">74LS86     二输入端四异或门 </w:t>
      </w:r>
    </w:p>
    <w:p w14:paraId="37C7B02A">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rPr>
          <w:rFonts w:hint="eastAsia" w:ascii="Times New Roman" w:hAnsi="Times New Roman" w:eastAsia="宋体" w:cs="Times New Roman"/>
          <w:szCs w:val="21"/>
          <w:lang w:val="en-US" w:eastAsia="zh-CN"/>
        </w:rPr>
      </w:pPr>
      <w:r>
        <w:rPr>
          <w:rFonts w:hint="eastAsia" w:ascii="Times New Roman" w:hAnsi="Times New Roman" w:eastAsia="宋体" w:cs="Times New Roman"/>
          <w:szCs w:val="21"/>
          <w:lang w:val="en-US" w:eastAsia="zh-CN"/>
        </w:rPr>
        <w:t>74LS54    四组输入与或非门</w:t>
      </w:r>
    </w:p>
    <w:p w14:paraId="67798501">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rPr>
          <w:rFonts w:hint="default" w:ascii="Times New Roman" w:hAnsi="Times New Roman" w:eastAsia="宋体" w:cs="Times New Roman"/>
          <w:szCs w:val="21"/>
          <w:lang w:val="en-US" w:eastAsia="zh-CN"/>
        </w:rPr>
      </w:pPr>
      <w:r>
        <w:rPr>
          <w:rFonts w:hint="eastAsia" w:ascii="Times New Roman" w:hAnsi="Times New Roman" w:eastAsia="宋体" w:cs="Times New Roman"/>
          <w:szCs w:val="21"/>
          <w:lang w:val="en-US" w:eastAsia="zh-CN"/>
        </w:rPr>
        <w:t>74LS283  四位全加器集成芯片</w:t>
      </w:r>
    </w:p>
    <w:p w14:paraId="1EA0FA50">
      <w:pPr>
        <w:keepNext w:val="0"/>
        <w:keepLines w:val="0"/>
        <w:widowControl/>
        <w:suppressLineNumbers w:val="0"/>
        <w:jc w:val="center"/>
        <w:rPr>
          <w:rFonts w:hint="default" w:ascii="Times New Roman" w:hAnsi="Times New Roman" w:eastAsia="宋体" w:cs="Times New Roman"/>
          <w:b/>
          <w:bCs/>
          <w:szCs w:val="21"/>
        </w:rPr>
      </w:pPr>
      <w:r>
        <w:rPr>
          <w:rFonts w:hint="default" w:ascii="Times New Roman" w:hAnsi="Times New Roman" w:eastAsia="宋体" w:cs="Times New Roman"/>
          <w:b/>
          <w:bCs/>
          <w:szCs w:val="21"/>
        </w:rPr>
        <w:t>实践</w:t>
      </w:r>
      <w:r>
        <w:rPr>
          <w:rFonts w:hint="eastAsia" w:ascii="Times New Roman" w:hAnsi="Times New Roman" w:eastAsia="宋体" w:cs="Times New Roman"/>
          <w:b/>
          <w:bCs/>
          <w:szCs w:val="21"/>
          <w:lang w:val="en-US" w:eastAsia="zh-CN"/>
        </w:rPr>
        <w:t>五</w:t>
      </w:r>
      <w:r>
        <w:rPr>
          <w:rFonts w:hint="default" w:ascii="Times New Roman" w:hAnsi="Times New Roman" w:eastAsia="宋体" w:cs="Times New Roman"/>
          <w:b/>
          <w:bCs/>
          <w:szCs w:val="21"/>
        </w:rPr>
        <w:t>：</w:t>
      </w:r>
      <w:r>
        <w:rPr>
          <w:rFonts w:hint="eastAsia" w:ascii="Times New Roman" w:hAnsi="Times New Roman" w:eastAsia="宋体" w:cs="Times New Roman"/>
          <w:b/>
          <w:bCs/>
          <w:szCs w:val="21"/>
          <w:lang w:val="en-US" w:eastAsia="zh-CN"/>
        </w:rPr>
        <w:t>锁存器</w:t>
      </w:r>
    </w:p>
    <w:p w14:paraId="4B478410">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rPr>
          <w:rFonts w:hint="default" w:ascii="Times New Roman" w:hAnsi="Times New Roman" w:eastAsia="宋体" w:cs="Times New Roman"/>
          <w:szCs w:val="21"/>
        </w:rPr>
      </w:pPr>
      <w:r>
        <w:rPr>
          <w:rFonts w:hint="default" w:ascii="Times New Roman" w:hAnsi="Times New Roman" w:eastAsia="宋体" w:cs="Times New Roman"/>
          <w:szCs w:val="21"/>
        </w:rPr>
        <w:t xml:space="preserve">实验学时数： </w:t>
      </w:r>
      <w:r>
        <w:rPr>
          <w:rFonts w:hint="default" w:ascii="Times New Roman" w:hAnsi="Times New Roman" w:eastAsia="宋体" w:cs="Times New Roman"/>
          <w:szCs w:val="21"/>
          <w:lang w:val="en-US" w:eastAsia="zh-CN"/>
        </w:rPr>
        <w:t>2</w:t>
      </w:r>
      <w:r>
        <w:rPr>
          <w:rFonts w:hint="default" w:ascii="Times New Roman" w:hAnsi="Times New Roman" w:eastAsia="宋体" w:cs="Times New Roman"/>
          <w:szCs w:val="21"/>
        </w:rPr>
        <w:t>学时</w:t>
      </w:r>
    </w:p>
    <w:p w14:paraId="126C2320">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rPr>
          <w:rFonts w:hint="default" w:ascii="Times New Roman" w:hAnsi="Times New Roman" w:eastAsia="宋体" w:cs="Times New Roman"/>
          <w:szCs w:val="21"/>
        </w:rPr>
      </w:pPr>
      <w:r>
        <w:rPr>
          <w:rFonts w:hint="default" w:ascii="Times New Roman" w:hAnsi="Times New Roman" w:eastAsia="宋体" w:cs="Times New Roman"/>
          <w:szCs w:val="21"/>
        </w:rPr>
        <w:t>(一) 实验类型：验证性</w:t>
      </w:r>
    </w:p>
    <w:p w14:paraId="7E432E99">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rPr>
          <w:rFonts w:hint="default" w:ascii="Times New Roman" w:hAnsi="Times New Roman" w:eastAsia="宋体" w:cs="Times New Roman"/>
          <w:szCs w:val="21"/>
        </w:rPr>
      </w:pPr>
      <w:r>
        <w:rPr>
          <w:rFonts w:hint="default" w:ascii="Times New Roman" w:hAnsi="Times New Roman" w:eastAsia="宋体" w:cs="Times New Roman"/>
          <w:szCs w:val="21"/>
        </w:rPr>
        <w:t>(二) 实验目的：</w:t>
      </w:r>
    </w:p>
    <w:p w14:paraId="14073385">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rPr>
          <w:rFonts w:hint="eastAsia" w:ascii="Times New Roman" w:hAnsi="Times New Roman" w:eastAsia="宋体" w:cs="Times New Roman"/>
          <w:szCs w:val="21"/>
          <w:lang w:val="en-US" w:eastAsia="zh-CN"/>
        </w:rPr>
      </w:pPr>
      <w:r>
        <w:rPr>
          <w:rFonts w:hint="eastAsia" w:ascii="Times New Roman" w:hAnsi="Times New Roman" w:eastAsia="宋体" w:cs="Times New Roman"/>
          <w:szCs w:val="21"/>
          <w:lang w:val="en-US" w:eastAsia="zh-CN"/>
        </w:rPr>
        <w:t>1.掌握锁存器构成的条件和工作原理</w:t>
      </w:r>
    </w:p>
    <w:p w14:paraId="43049FFB">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rPr>
          <w:rFonts w:hint="eastAsia" w:ascii="Times New Roman" w:hAnsi="Times New Roman" w:eastAsia="宋体" w:cs="Times New Roman"/>
          <w:szCs w:val="21"/>
          <w:lang w:val="en-US" w:eastAsia="zh-CN"/>
        </w:rPr>
      </w:pPr>
      <w:r>
        <w:rPr>
          <w:rFonts w:hint="eastAsia" w:ascii="Times New Roman" w:hAnsi="Times New Roman" w:eastAsia="宋体" w:cs="Times New Roman"/>
          <w:szCs w:val="21"/>
          <w:lang w:val="en-US" w:eastAsia="zh-CN"/>
        </w:rPr>
        <w:t>2. 掌握基本SR锁存器、门控SR锁存器、D锁存器</w:t>
      </w:r>
    </w:p>
    <w:p w14:paraId="6863A71D">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rPr>
          <w:rFonts w:hint="default" w:ascii="Times New Roman" w:hAnsi="Times New Roman" w:eastAsia="宋体" w:cs="Times New Roman"/>
          <w:szCs w:val="21"/>
          <w:lang w:val="en-US" w:eastAsia="zh-CN"/>
        </w:rPr>
      </w:pPr>
      <w:r>
        <w:rPr>
          <w:rFonts w:hint="eastAsia" w:ascii="Times New Roman" w:hAnsi="Times New Roman" w:eastAsia="宋体" w:cs="Times New Roman"/>
          <w:szCs w:val="21"/>
          <w:lang w:val="en-US" w:eastAsia="zh-CN"/>
        </w:rPr>
        <w:t>3</w:t>
      </w:r>
      <w:r>
        <w:rPr>
          <w:rFonts w:hint="default" w:ascii="Times New Roman" w:hAnsi="Times New Roman" w:eastAsia="宋体" w:cs="Times New Roman"/>
          <w:szCs w:val="21"/>
          <w:lang w:val="en-US" w:eastAsia="zh-CN"/>
        </w:rPr>
        <w:t>. 掌握基本SR锁存器、门控SR锁存器、D锁存器、SR锁存器存在的时序问题</w:t>
      </w:r>
    </w:p>
    <w:p w14:paraId="49C8A12B">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rPr>
          <w:rFonts w:hint="default" w:ascii="Times New Roman" w:hAnsi="Times New Roman" w:eastAsia="宋体" w:cs="Times New Roman"/>
          <w:szCs w:val="21"/>
        </w:rPr>
      </w:pPr>
      <w:r>
        <w:rPr>
          <w:rFonts w:hint="default" w:ascii="Times New Roman" w:hAnsi="Times New Roman" w:eastAsia="宋体" w:cs="Times New Roman"/>
          <w:szCs w:val="21"/>
        </w:rPr>
        <w:t>(三) 实验要求：</w:t>
      </w:r>
    </w:p>
    <w:p w14:paraId="21383507">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rPr>
          <w:rFonts w:hint="default" w:ascii="Times New Roman" w:hAnsi="Times New Roman" w:eastAsia="宋体" w:cs="Times New Roman"/>
          <w:szCs w:val="21"/>
        </w:rPr>
      </w:pPr>
      <w:r>
        <w:rPr>
          <w:rFonts w:hint="default" w:ascii="Times New Roman" w:hAnsi="Times New Roman" w:eastAsia="宋体" w:cs="Times New Roman"/>
          <w:szCs w:val="21"/>
        </w:rPr>
        <w:t>1. 基础理论及基本知识</w:t>
      </w:r>
    </w:p>
    <w:p w14:paraId="7FB4CBA3">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rPr>
          <w:rFonts w:hint="default" w:ascii="Times New Roman" w:hAnsi="Times New Roman" w:eastAsia="宋体" w:cs="Times New Roman"/>
          <w:szCs w:val="21"/>
        </w:rPr>
      </w:pPr>
      <w:r>
        <w:rPr>
          <w:rFonts w:hint="eastAsia" w:ascii="Times New Roman" w:hAnsi="Times New Roman" w:eastAsia="宋体" w:cs="Times New Roman"/>
          <w:szCs w:val="21"/>
          <w:lang w:val="en-US" w:eastAsia="zh-CN"/>
        </w:rPr>
        <w:t xml:space="preserve">（1）熟悉各种触发器电路组成原理、特点及逻辑功能分类。 </w:t>
      </w:r>
    </w:p>
    <w:p w14:paraId="4A3A868B">
      <w:pPr>
        <w:keepNext w:val="0"/>
        <w:keepLines w:val="0"/>
        <w:widowControl/>
        <w:suppressLineNumbers w:val="0"/>
        <w:ind w:firstLine="420" w:firstLineChars="200"/>
        <w:jc w:val="left"/>
        <w:rPr>
          <w:rFonts w:hint="eastAsia" w:ascii="宋体" w:hAnsi="宋体" w:eastAsia="宋体" w:cs="宋体"/>
          <w:color w:val="000000"/>
          <w:kern w:val="0"/>
          <w:sz w:val="20"/>
          <w:szCs w:val="20"/>
          <w:lang w:val="en-US" w:eastAsia="zh-CN" w:bidi="ar"/>
        </w:rPr>
      </w:pPr>
      <w:r>
        <w:rPr>
          <w:rFonts w:hint="eastAsia" w:ascii="Times New Roman" w:hAnsi="Times New Roman" w:eastAsia="宋体" w:cs="Times New Roman"/>
          <w:szCs w:val="21"/>
          <w:lang w:val="en-US" w:eastAsia="zh-CN"/>
        </w:rPr>
        <w:t>（2）</w:t>
      </w:r>
      <w:r>
        <w:rPr>
          <w:rFonts w:hint="eastAsia" w:ascii="宋体" w:hAnsi="宋体" w:eastAsia="宋体" w:cs="宋体"/>
          <w:color w:val="000000"/>
          <w:kern w:val="0"/>
          <w:sz w:val="20"/>
          <w:szCs w:val="20"/>
          <w:lang w:val="en-US" w:eastAsia="zh-CN" w:bidi="ar"/>
        </w:rPr>
        <w:t>熟悉所用集成电路的引线位置。</w:t>
      </w:r>
    </w:p>
    <w:p w14:paraId="04C6F5CD">
      <w:pPr>
        <w:keepNext w:val="0"/>
        <w:keepLines w:val="0"/>
        <w:widowControl/>
        <w:suppressLineNumbers w:val="0"/>
        <w:ind w:firstLine="400" w:firstLineChars="200"/>
        <w:jc w:val="left"/>
        <w:rPr>
          <w:rFonts w:hint="default" w:ascii="宋体" w:hAnsi="宋体" w:eastAsia="宋体" w:cs="宋体"/>
          <w:color w:val="000000"/>
          <w:kern w:val="0"/>
          <w:sz w:val="20"/>
          <w:szCs w:val="20"/>
          <w:lang w:val="en-US" w:eastAsia="zh-CN" w:bidi="ar"/>
        </w:rPr>
      </w:pPr>
    </w:p>
    <w:p w14:paraId="21D7A07A">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rPr>
          <w:rFonts w:hint="default" w:ascii="Times New Roman" w:hAnsi="Times New Roman" w:eastAsia="宋体" w:cs="Times New Roman"/>
          <w:szCs w:val="21"/>
        </w:rPr>
      </w:pPr>
      <w:r>
        <w:rPr>
          <w:rFonts w:hint="default" w:ascii="Times New Roman" w:hAnsi="Times New Roman" w:eastAsia="宋体" w:cs="Times New Roman"/>
          <w:szCs w:val="21"/>
        </w:rPr>
        <w:t>2. 实验操作的基本技能</w:t>
      </w:r>
    </w:p>
    <w:p w14:paraId="2BC96C48">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rPr>
          <w:rFonts w:hint="default" w:ascii="Times New Roman" w:hAnsi="Times New Roman" w:eastAsia="宋体" w:cs="Times New Roman"/>
          <w:szCs w:val="21"/>
        </w:rPr>
      </w:pPr>
      <w:r>
        <w:rPr>
          <w:rFonts w:hint="default" w:ascii="Times New Roman" w:hAnsi="Times New Roman" w:eastAsia="宋体" w:cs="Times New Roman"/>
          <w:szCs w:val="21"/>
        </w:rPr>
        <w:t>（1）</w:t>
      </w:r>
      <w:r>
        <w:rPr>
          <w:rFonts w:hint="default" w:ascii="Times New Roman" w:hAnsi="Times New Roman" w:eastAsia="宋体" w:cs="Times New Roman"/>
          <w:szCs w:val="21"/>
          <w:lang w:val="en-US" w:eastAsia="zh-CN"/>
        </w:rPr>
        <w:t>能够</w:t>
      </w:r>
      <w:r>
        <w:rPr>
          <w:rFonts w:hint="default" w:ascii="Times New Roman" w:hAnsi="Times New Roman" w:eastAsia="宋体" w:cs="Times New Roman"/>
          <w:szCs w:val="21"/>
        </w:rPr>
        <w:t>利用实验箱上的</w:t>
      </w:r>
      <w:r>
        <w:rPr>
          <w:rFonts w:hint="default" w:ascii="Times New Roman" w:hAnsi="Times New Roman" w:eastAsia="宋体" w:cs="Times New Roman"/>
          <w:szCs w:val="21"/>
          <w:lang w:val="en-US" w:eastAsia="zh-CN"/>
        </w:rPr>
        <w:t>分立元器件连接所需电路</w:t>
      </w:r>
      <w:r>
        <w:rPr>
          <w:rFonts w:hint="default" w:ascii="Times New Roman" w:hAnsi="Times New Roman" w:eastAsia="宋体" w:cs="Times New Roman"/>
          <w:szCs w:val="21"/>
        </w:rPr>
        <w:t>；</w:t>
      </w:r>
    </w:p>
    <w:p w14:paraId="0BC427BB">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rPr>
        <w:t>（</w:t>
      </w:r>
      <w:r>
        <w:rPr>
          <w:rFonts w:hint="eastAsia" w:ascii="Times New Roman" w:hAnsi="Times New Roman" w:eastAsia="宋体" w:cs="Times New Roman"/>
          <w:szCs w:val="21"/>
          <w:lang w:val="en-US" w:eastAsia="zh-CN"/>
        </w:rPr>
        <w:t>2</w:t>
      </w:r>
      <w:r>
        <w:rPr>
          <w:rFonts w:hint="default" w:ascii="Times New Roman" w:hAnsi="Times New Roman" w:eastAsia="宋体" w:cs="Times New Roman"/>
          <w:szCs w:val="21"/>
        </w:rPr>
        <w:t>）</w:t>
      </w:r>
      <w:r>
        <w:rPr>
          <w:rFonts w:hint="eastAsia" w:ascii="Times New Roman" w:hAnsi="Times New Roman" w:eastAsia="宋体" w:cs="Times New Roman"/>
          <w:szCs w:val="21"/>
          <w:lang w:eastAsia="zh-CN"/>
        </w:rPr>
        <w:t>能够验证R-S、D工作原理的正确性。</w:t>
      </w:r>
    </w:p>
    <w:p w14:paraId="08D1310A">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rPr>
          <w:rFonts w:hint="default" w:ascii="Times New Roman" w:hAnsi="Times New Roman" w:eastAsia="宋体" w:cs="Times New Roman"/>
          <w:szCs w:val="21"/>
        </w:rPr>
      </w:pPr>
      <w:r>
        <w:rPr>
          <w:rFonts w:hint="default" w:ascii="Times New Roman" w:hAnsi="Times New Roman" w:eastAsia="宋体" w:cs="Times New Roman"/>
          <w:szCs w:val="21"/>
        </w:rPr>
        <w:t>(四) 主要仪器设备及用品：</w:t>
      </w:r>
    </w:p>
    <w:p w14:paraId="68EBB6F2">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rPr>
          <w:rFonts w:hint="default" w:ascii="Times New Roman" w:hAnsi="Times New Roman" w:eastAsia="宋体" w:cs="Times New Roman"/>
          <w:szCs w:val="21"/>
        </w:rPr>
      </w:pPr>
      <w:r>
        <w:rPr>
          <w:rFonts w:hint="eastAsia" w:ascii="Times New Roman" w:hAnsi="Times New Roman" w:eastAsia="宋体" w:cs="Times New Roman"/>
          <w:szCs w:val="21"/>
          <w:lang w:val="en-US" w:eastAsia="zh-CN"/>
        </w:rPr>
        <w:t xml:space="preserve">（1）双踪示波器 </w:t>
      </w:r>
    </w:p>
    <w:p w14:paraId="509EF5E4">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rPr>
          <w:rFonts w:hint="default" w:ascii="Times New Roman" w:hAnsi="Times New Roman" w:eastAsia="宋体" w:cs="Times New Roman"/>
          <w:szCs w:val="21"/>
        </w:rPr>
      </w:pPr>
      <w:r>
        <w:rPr>
          <w:rFonts w:hint="eastAsia" w:ascii="Times New Roman" w:hAnsi="Times New Roman" w:eastAsia="宋体" w:cs="Times New Roman"/>
          <w:szCs w:val="21"/>
          <w:lang w:val="en-US" w:eastAsia="zh-CN"/>
        </w:rPr>
        <w:t xml:space="preserve">（2）实验用元器件 </w:t>
      </w:r>
    </w:p>
    <w:p w14:paraId="3CBCF9A5">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rPr>
          <w:rFonts w:hint="default" w:ascii="Times New Roman" w:hAnsi="Times New Roman" w:eastAsia="宋体" w:cs="Times New Roman"/>
          <w:szCs w:val="21"/>
        </w:rPr>
      </w:pPr>
      <w:r>
        <w:rPr>
          <w:rFonts w:hint="default" w:ascii="Times New Roman" w:hAnsi="Times New Roman" w:eastAsia="宋体" w:cs="Times New Roman"/>
          <w:szCs w:val="21"/>
          <w:lang w:val="en-US" w:eastAsia="zh-CN"/>
        </w:rPr>
        <w:t xml:space="preserve">74LS00 </w:t>
      </w:r>
      <w:r>
        <w:rPr>
          <w:rFonts w:hint="eastAsia" w:ascii="Times New Roman" w:hAnsi="Times New Roman" w:eastAsia="宋体" w:cs="Times New Roman"/>
          <w:szCs w:val="21"/>
          <w:lang w:val="en-US" w:eastAsia="zh-CN"/>
        </w:rPr>
        <w:t xml:space="preserve">         二输入端四与非门 </w:t>
      </w:r>
    </w:p>
    <w:p w14:paraId="065401D6">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rPr>
          <w:rFonts w:hint="default" w:ascii="Times New Roman" w:hAnsi="Times New Roman" w:eastAsia="宋体" w:cs="Times New Roman"/>
          <w:szCs w:val="21"/>
        </w:rPr>
      </w:pPr>
      <w:r>
        <w:rPr>
          <w:rFonts w:hint="default" w:ascii="Times New Roman" w:hAnsi="Times New Roman" w:eastAsia="宋体" w:cs="Times New Roman"/>
          <w:szCs w:val="21"/>
          <w:lang w:val="en-US" w:eastAsia="zh-CN"/>
        </w:rPr>
        <w:t xml:space="preserve">74LS02 </w:t>
      </w:r>
      <w:r>
        <w:rPr>
          <w:rFonts w:hint="eastAsia" w:ascii="Times New Roman" w:hAnsi="Times New Roman" w:eastAsia="宋体" w:cs="Times New Roman"/>
          <w:szCs w:val="21"/>
          <w:lang w:val="en-US" w:eastAsia="zh-CN"/>
        </w:rPr>
        <w:t xml:space="preserve">         或非门</w:t>
      </w:r>
    </w:p>
    <w:p w14:paraId="77FE0628">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rPr>
          <w:rFonts w:hint="default" w:ascii="Times New Roman" w:hAnsi="Times New Roman" w:eastAsia="宋体" w:cs="Times New Roman"/>
          <w:szCs w:val="21"/>
        </w:rPr>
      </w:pPr>
      <w:r>
        <w:rPr>
          <w:rFonts w:hint="default" w:ascii="Times New Roman" w:hAnsi="Times New Roman" w:eastAsia="宋体" w:cs="Times New Roman"/>
          <w:szCs w:val="21"/>
          <w:lang w:val="en-US" w:eastAsia="zh-CN"/>
        </w:rPr>
        <w:t xml:space="preserve">74LS04 </w:t>
      </w:r>
      <w:r>
        <w:rPr>
          <w:rFonts w:hint="eastAsia" w:ascii="Times New Roman" w:hAnsi="Times New Roman" w:eastAsia="宋体" w:cs="Times New Roman"/>
          <w:szCs w:val="21"/>
          <w:lang w:val="en-US" w:eastAsia="zh-CN"/>
        </w:rPr>
        <w:t xml:space="preserve">          六反相器 </w:t>
      </w:r>
    </w:p>
    <w:p w14:paraId="4A6A5467">
      <w:pPr>
        <w:keepNext w:val="0"/>
        <w:keepLines w:val="0"/>
        <w:widowControl/>
        <w:suppressLineNumbers w:val="0"/>
        <w:jc w:val="center"/>
        <w:rPr>
          <w:rFonts w:hint="default" w:ascii="Times New Roman" w:hAnsi="Times New Roman" w:eastAsia="宋体" w:cs="Times New Roman"/>
          <w:b/>
          <w:bCs/>
          <w:szCs w:val="21"/>
        </w:rPr>
      </w:pPr>
      <w:r>
        <w:rPr>
          <w:rFonts w:hint="default" w:ascii="Times New Roman" w:hAnsi="Times New Roman" w:eastAsia="宋体" w:cs="Times New Roman"/>
          <w:b/>
          <w:bCs/>
          <w:szCs w:val="21"/>
        </w:rPr>
        <w:t>实践</w:t>
      </w:r>
      <w:r>
        <w:rPr>
          <w:rFonts w:hint="eastAsia" w:ascii="Times New Roman" w:hAnsi="Times New Roman" w:eastAsia="宋体" w:cs="Times New Roman"/>
          <w:b/>
          <w:bCs/>
          <w:szCs w:val="21"/>
          <w:lang w:val="en-US" w:eastAsia="zh-CN"/>
        </w:rPr>
        <w:t>六</w:t>
      </w:r>
      <w:r>
        <w:rPr>
          <w:rFonts w:hint="default" w:ascii="Times New Roman" w:hAnsi="Times New Roman" w:eastAsia="宋体" w:cs="Times New Roman"/>
          <w:b/>
          <w:bCs/>
          <w:szCs w:val="21"/>
        </w:rPr>
        <w:t>：</w:t>
      </w:r>
      <w:r>
        <w:rPr>
          <w:rFonts w:hint="eastAsia" w:ascii="Times New Roman" w:hAnsi="Times New Roman" w:eastAsia="宋体" w:cs="Times New Roman"/>
          <w:b/>
          <w:bCs/>
          <w:szCs w:val="21"/>
          <w:lang w:val="en-US" w:eastAsia="zh-CN"/>
        </w:rPr>
        <w:t>D触发器逻辑功能测试</w:t>
      </w:r>
    </w:p>
    <w:p w14:paraId="7D5548A3">
      <w:pPr>
        <w:keepNext w:val="0"/>
        <w:keepLines w:val="0"/>
        <w:widowControl/>
        <w:suppressLineNumbers w:val="0"/>
        <w:jc w:val="center"/>
        <w:rPr>
          <w:rFonts w:hint="default" w:ascii="Times New Roman" w:hAnsi="Times New Roman" w:eastAsia="宋体" w:cs="Times New Roman"/>
          <w:b/>
          <w:bCs/>
          <w:szCs w:val="21"/>
        </w:rPr>
      </w:pPr>
    </w:p>
    <w:p w14:paraId="4CF51A43">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rPr>
          <w:rFonts w:hint="default" w:ascii="Times New Roman" w:hAnsi="Times New Roman" w:eastAsia="宋体" w:cs="Times New Roman"/>
          <w:szCs w:val="21"/>
        </w:rPr>
      </w:pPr>
      <w:r>
        <w:rPr>
          <w:rFonts w:hint="default" w:ascii="Times New Roman" w:hAnsi="Times New Roman" w:eastAsia="宋体" w:cs="Times New Roman"/>
          <w:szCs w:val="21"/>
        </w:rPr>
        <w:t xml:space="preserve">实验学时数： </w:t>
      </w:r>
      <w:r>
        <w:rPr>
          <w:rFonts w:hint="default" w:ascii="Times New Roman" w:hAnsi="Times New Roman" w:eastAsia="宋体" w:cs="Times New Roman"/>
          <w:szCs w:val="21"/>
          <w:lang w:val="en-US" w:eastAsia="zh-CN"/>
        </w:rPr>
        <w:t>2</w:t>
      </w:r>
      <w:r>
        <w:rPr>
          <w:rFonts w:hint="default" w:ascii="Times New Roman" w:hAnsi="Times New Roman" w:eastAsia="宋体" w:cs="Times New Roman"/>
          <w:szCs w:val="21"/>
        </w:rPr>
        <w:t>学时</w:t>
      </w:r>
    </w:p>
    <w:p w14:paraId="4AB2E67A">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rPr>
          <w:rFonts w:hint="default" w:ascii="Times New Roman" w:hAnsi="Times New Roman" w:eastAsia="宋体" w:cs="Times New Roman"/>
          <w:szCs w:val="21"/>
        </w:rPr>
      </w:pPr>
      <w:r>
        <w:rPr>
          <w:rFonts w:hint="default" w:ascii="Times New Roman" w:hAnsi="Times New Roman" w:eastAsia="宋体" w:cs="Times New Roman"/>
          <w:szCs w:val="21"/>
        </w:rPr>
        <w:t>(一) 实验类型：验证性</w:t>
      </w:r>
    </w:p>
    <w:p w14:paraId="5BCD4623">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rPr>
          <w:rFonts w:hint="default" w:ascii="Times New Roman" w:hAnsi="Times New Roman" w:eastAsia="宋体" w:cs="Times New Roman"/>
          <w:szCs w:val="21"/>
        </w:rPr>
      </w:pPr>
      <w:r>
        <w:rPr>
          <w:rFonts w:hint="default" w:ascii="Times New Roman" w:hAnsi="Times New Roman" w:eastAsia="宋体" w:cs="Times New Roman"/>
          <w:szCs w:val="21"/>
        </w:rPr>
        <w:t>(二) 实验目的：</w:t>
      </w:r>
    </w:p>
    <w:p w14:paraId="77A44B9D">
      <w:pPr>
        <w:keepNext w:val="0"/>
        <w:keepLines w:val="0"/>
        <w:widowControl/>
        <w:suppressLineNumbers w:val="0"/>
        <w:ind w:firstLine="420" w:firstLineChars="200"/>
        <w:jc w:val="left"/>
        <w:rPr>
          <w:rFonts w:hint="eastAsia" w:ascii="Times New Roman" w:hAnsi="Times New Roman" w:eastAsia="宋体" w:cs="Times New Roman"/>
          <w:szCs w:val="21"/>
          <w:lang w:val="en-US" w:eastAsia="zh-CN"/>
        </w:rPr>
      </w:pPr>
      <w:r>
        <w:rPr>
          <w:rFonts w:hint="eastAsia" w:ascii="Times New Roman" w:hAnsi="Times New Roman" w:eastAsia="宋体" w:cs="Times New Roman"/>
          <w:szCs w:val="21"/>
          <w:lang w:val="en-US" w:eastAsia="zh-CN"/>
        </w:rPr>
        <w:t xml:space="preserve">1. </w:t>
      </w:r>
      <w:r>
        <w:rPr>
          <w:rFonts w:hint="eastAsia" w:ascii="宋体" w:hAnsi="宋体" w:eastAsia="宋体" w:cs="宋体"/>
          <w:color w:val="000000"/>
          <w:kern w:val="0"/>
          <w:sz w:val="20"/>
          <w:szCs w:val="20"/>
          <w:lang w:val="en-US" w:eastAsia="zh-CN" w:bidi="ar"/>
        </w:rPr>
        <w:t>熟悉集成计数器逻辑功能和各控制端作用。</w:t>
      </w:r>
    </w:p>
    <w:p w14:paraId="5B01E297">
      <w:pPr>
        <w:keepNext w:val="0"/>
        <w:keepLines w:val="0"/>
        <w:widowControl/>
        <w:suppressLineNumbers w:val="0"/>
        <w:ind w:firstLine="420" w:firstLineChars="200"/>
        <w:jc w:val="left"/>
      </w:pPr>
      <w:r>
        <w:rPr>
          <w:rFonts w:hint="eastAsia" w:ascii="Times New Roman" w:hAnsi="Times New Roman" w:eastAsia="宋体" w:cs="Times New Roman"/>
          <w:szCs w:val="21"/>
          <w:lang w:val="en-US" w:eastAsia="zh-CN"/>
        </w:rPr>
        <w:t xml:space="preserve">2. </w:t>
      </w:r>
      <w:r>
        <w:rPr>
          <w:rFonts w:hint="eastAsia" w:ascii="宋体" w:hAnsi="宋体" w:eastAsia="宋体" w:cs="宋体"/>
          <w:color w:val="000000"/>
          <w:kern w:val="0"/>
          <w:sz w:val="20"/>
          <w:szCs w:val="20"/>
          <w:lang w:val="en-US" w:eastAsia="zh-CN" w:bidi="ar"/>
        </w:rPr>
        <w:t>掌握计数器使用方法。</w:t>
      </w:r>
    </w:p>
    <w:p w14:paraId="6B3E2948">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rPr>
          <w:rFonts w:hint="default" w:ascii="Times New Roman" w:hAnsi="Times New Roman" w:eastAsia="宋体" w:cs="Times New Roman"/>
          <w:szCs w:val="21"/>
          <w:lang w:val="en-US" w:eastAsia="zh-CN"/>
        </w:rPr>
      </w:pPr>
    </w:p>
    <w:p w14:paraId="01CAD251">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rPr>
          <w:rFonts w:hint="default" w:ascii="Times New Roman" w:hAnsi="Times New Roman" w:eastAsia="宋体" w:cs="Times New Roman"/>
          <w:szCs w:val="21"/>
        </w:rPr>
      </w:pPr>
      <w:r>
        <w:rPr>
          <w:rFonts w:hint="default" w:ascii="Times New Roman" w:hAnsi="Times New Roman" w:eastAsia="宋体" w:cs="Times New Roman"/>
          <w:szCs w:val="21"/>
        </w:rPr>
        <w:t>(三) 实验要求：</w:t>
      </w:r>
    </w:p>
    <w:p w14:paraId="0F8FCC98">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rPr>
          <w:rFonts w:hint="default" w:ascii="Times New Roman" w:hAnsi="Times New Roman" w:eastAsia="宋体" w:cs="Times New Roman"/>
          <w:szCs w:val="21"/>
        </w:rPr>
      </w:pPr>
      <w:r>
        <w:rPr>
          <w:rFonts w:hint="default" w:ascii="Times New Roman" w:hAnsi="Times New Roman" w:eastAsia="宋体" w:cs="Times New Roman"/>
          <w:szCs w:val="21"/>
        </w:rPr>
        <w:t>1. 基础理论及基本知识</w:t>
      </w:r>
    </w:p>
    <w:p w14:paraId="0A19BB87">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rPr>
          <w:rFonts w:hint="default" w:ascii="Times New Roman" w:hAnsi="Times New Roman" w:eastAsia="宋体" w:cs="Times New Roman"/>
          <w:szCs w:val="21"/>
        </w:rPr>
      </w:pPr>
      <w:r>
        <w:rPr>
          <w:rFonts w:hint="eastAsia" w:ascii="Times New Roman" w:hAnsi="Times New Roman" w:eastAsia="宋体" w:cs="Times New Roman"/>
          <w:szCs w:val="21"/>
          <w:lang w:val="en-US" w:eastAsia="zh-CN"/>
        </w:rPr>
        <w:t>（1）</w:t>
      </w:r>
      <w:r>
        <w:rPr>
          <w:rFonts w:hint="eastAsia" w:ascii="宋体" w:hAnsi="宋体" w:eastAsia="宋体" w:cs="宋体"/>
          <w:color w:val="000000"/>
          <w:kern w:val="0"/>
          <w:sz w:val="20"/>
          <w:szCs w:val="20"/>
          <w:lang w:val="en-US" w:eastAsia="zh-CN" w:bidi="ar"/>
        </w:rPr>
        <w:t>掌握计数器的工作原理；</w:t>
      </w:r>
      <w:r>
        <w:rPr>
          <w:rFonts w:hint="eastAsia" w:ascii="Times New Roman" w:hAnsi="Times New Roman" w:eastAsia="宋体" w:cs="Times New Roman"/>
          <w:szCs w:val="21"/>
          <w:lang w:val="en-US" w:eastAsia="zh-CN"/>
        </w:rPr>
        <w:t xml:space="preserve"> </w:t>
      </w:r>
    </w:p>
    <w:p w14:paraId="5A883907">
      <w:pPr>
        <w:keepNext w:val="0"/>
        <w:keepLines w:val="0"/>
        <w:widowControl/>
        <w:suppressLineNumbers w:val="0"/>
        <w:ind w:firstLine="420" w:firstLineChars="200"/>
        <w:jc w:val="left"/>
        <w:rPr>
          <w:rFonts w:hint="eastAsia" w:ascii="宋体" w:hAnsi="宋体" w:eastAsia="宋体" w:cs="宋体"/>
          <w:color w:val="000000"/>
          <w:kern w:val="0"/>
          <w:sz w:val="20"/>
          <w:szCs w:val="20"/>
          <w:lang w:val="en-US" w:eastAsia="zh-CN" w:bidi="ar"/>
        </w:rPr>
      </w:pPr>
      <w:r>
        <w:rPr>
          <w:rFonts w:hint="eastAsia" w:ascii="Times New Roman" w:hAnsi="Times New Roman" w:eastAsia="宋体" w:cs="Times New Roman"/>
          <w:szCs w:val="21"/>
          <w:lang w:val="en-US" w:eastAsia="zh-CN"/>
        </w:rPr>
        <w:t>（2）</w:t>
      </w:r>
      <w:r>
        <w:rPr>
          <w:rFonts w:hint="eastAsia" w:ascii="宋体" w:hAnsi="宋体" w:eastAsia="宋体" w:cs="宋体"/>
          <w:color w:val="000000"/>
          <w:kern w:val="0"/>
          <w:sz w:val="20"/>
          <w:szCs w:val="20"/>
          <w:lang w:val="en-US" w:eastAsia="zh-CN" w:bidi="ar"/>
        </w:rPr>
        <w:t>熟悉任意进制数的设计。</w:t>
      </w:r>
    </w:p>
    <w:p w14:paraId="06EC0FE9">
      <w:pPr>
        <w:keepNext w:val="0"/>
        <w:keepLines w:val="0"/>
        <w:widowControl/>
        <w:suppressLineNumbers w:val="0"/>
        <w:ind w:firstLine="400" w:firstLineChars="200"/>
        <w:jc w:val="left"/>
        <w:rPr>
          <w:rFonts w:hint="default" w:ascii="宋体" w:hAnsi="宋体" w:eastAsia="宋体" w:cs="宋体"/>
          <w:color w:val="000000"/>
          <w:kern w:val="0"/>
          <w:sz w:val="20"/>
          <w:szCs w:val="20"/>
          <w:lang w:val="en-US" w:eastAsia="zh-CN" w:bidi="ar"/>
        </w:rPr>
      </w:pPr>
    </w:p>
    <w:p w14:paraId="361643AD">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rPr>
          <w:rFonts w:hint="default" w:ascii="Times New Roman" w:hAnsi="Times New Roman" w:eastAsia="宋体" w:cs="Times New Roman"/>
          <w:szCs w:val="21"/>
        </w:rPr>
      </w:pPr>
      <w:r>
        <w:rPr>
          <w:rFonts w:hint="default" w:ascii="Times New Roman" w:hAnsi="Times New Roman" w:eastAsia="宋体" w:cs="Times New Roman"/>
          <w:szCs w:val="21"/>
        </w:rPr>
        <w:t>2. 实验操作的基本技能</w:t>
      </w:r>
    </w:p>
    <w:p w14:paraId="2F339989">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rPr>
          <w:rFonts w:hint="default" w:ascii="Times New Roman" w:hAnsi="Times New Roman" w:eastAsia="宋体" w:cs="Times New Roman"/>
          <w:szCs w:val="21"/>
        </w:rPr>
      </w:pPr>
      <w:r>
        <w:rPr>
          <w:rFonts w:hint="default" w:ascii="Times New Roman" w:hAnsi="Times New Roman" w:eastAsia="宋体" w:cs="Times New Roman"/>
          <w:szCs w:val="21"/>
        </w:rPr>
        <w:t>（1）</w:t>
      </w:r>
      <w:r>
        <w:rPr>
          <w:rFonts w:hint="default" w:ascii="Times New Roman" w:hAnsi="Times New Roman" w:eastAsia="宋体" w:cs="Times New Roman"/>
          <w:szCs w:val="21"/>
          <w:lang w:val="en-US" w:eastAsia="zh-CN"/>
        </w:rPr>
        <w:t>能够</w:t>
      </w:r>
      <w:r>
        <w:rPr>
          <w:rFonts w:hint="default" w:ascii="Times New Roman" w:hAnsi="Times New Roman" w:eastAsia="宋体" w:cs="Times New Roman"/>
          <w:szCs w:val="21"/>
        </w:rPr>
        <w:t>利用实验箱上的</w:t>
      </w:r>
      <w:r>
        <w:rPr>
          <w:rFonts w:hint="default" w:ascii="Times New Roman" w:hAnsi="Times New Roman" w:eastAsia="宋体" w:cs="Times New Roman"/>
          <w:szCs w:val="21"/>
          <w:lang w:val="en-US" w:eastAsia="zh-CN"/>
        </w:rPr>
        <w:t>分立元器件连接所需电路</w:t>
      </w:r>
      <w:r>
        <w:rPr>
          <w:rFonts w:hint="default" w:ascii="Times New Roman" w:hAnsi="Times New Roman" w:eastAsia="宋体" w:cs="Times New Roman"/>
          <w:szCs w:val="21"/>
        </w:rPr>
        <w:t>；</w:t>
      </w:r>
    </w:p>
    <w:p w14:paraId="67A33063">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rPr>
          <w:rFonts w:hint="default" w:ascii="Times New Roman" w:hAnsi="Times New Roman" w:eastAsia="宋体" w:cs="Times New Roman"/>
          <w:szCs w:val="21"/>
        </w:rPr>
      </w:pPr>
      <w:r>
        <w:rPr>
          <w:rFonts w:hint="default" w:ascii="Times New Roman" w:hAnsi="Times New Roman" w:eastAsia="宋体" w:cs="Times New Roman"/>
          <w:szCs w:val="21"/>
        </w:rPr>
        <w:t>（</w:t>
      </w:r>
      <w:r>
        <w:rPr>
          <w:rFonts w:hint="eastAsia" w:ascii="Times New Roman" w:hAnsi="Times New Roman" w:eastAsia="宋体" w:cs="Times New Roman"/>
          <w:szCs w:val="21"/>
          <w:lang w:val="en-US" w:eastAsia="zh-CN"/>
        </w:rPr>
        <w:t>2</w:t>
      </w:r>
      <w:r>
        <w:rPr>
          <w:rFonts w:hint="default" w:ascii="Times New Roman" w:hAnsi="Times New Roman" w:eastAsia="宋体" w:cs="Times New Roman"/>
          <w:szCs w:val="21"/>
        </w:rPr>
        <w:t>）</w:t>
      </w:r>
      <w:r>
        <w:rPr>
          <w:rFonts w:hint="eastAsia" w:ascii="Times New Roman" w:hAnsi="Times New Roman" w:eastAsia="宋体" w:cs="Times New Roman"/>
          <w:szCs w:val="21"/>
          <w:lang w:val="en-US" w:eastAsia="zh-CN"/>
        </w:rPr>
        <w:t>设计一个六十进制计数器并接线验证。</w:t>
      </w:r>
    </w:p>
    <w:p w14:paraId="0DB1CBED">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rPr>
          <w:rFonts w:hint="eastAsia" w:ascii="Times New Roman" w:hAnsi="Times New Roman" w:eastAsia="宋体" w:cs="Times New Roman"/>
          <w:szCs w:val="21"/>
          <w:lang w:val="en-US" w:eastAsia="zh-CN"/>
        </w:rPr>
      </w:pPr>
    </w:p>
    <w:p w14:paraId="1B18D0C9">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rPr>
          <w:rFonts w:hint="default" w:ascii="Times New Roman" w:hAnsi="Times New Roman" w:eastAsia="宋体" w:cs="Times New Roman"/>
          <w:szCs w:val="21"/>
        </w:rPr>
      </w:pPr>
      <w:r>
        <w:rPr>
          <w:rFonts w:hint="default" w:ascii="Times New Roman" w:hAnsi="Times New Roman" w:eastAsia="宋体" w:cs="Times New Roman"/>
          <w:szCs w:val="21"/>
        </w:rPr>
        <w:t>(四) 主要仪器设备及用品：</w:t>
      </w:r>
    </w:p>
    <w:p w14:paraId="093A646F">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rPr>
          <w:rFonts w:hint="eastAsia" w:ascii="Times New Roman" w:hAnsi="Times New Roman" w:eastAsia="宋体" w:cs="Times New Roman"/>
          <w:szCs w:val="21"/>
          <w:lang w:val="en-US" w:eastAsia="zh-CN"/>
        </w:rPr>
      </w:pPr>
      <w:r>
        <w:rPr>
          <w:rFonts w:hint="eastAsia" w:ascii="Times New Roman" w:hAnsi="Times New Roman" w:eastAsia="宋体" w:cs="Times New Roman"/>
          <w:szCs w:val="21"/>
          <w:lang w:val="en-US" w:eastAsia="zh-CN"/>
        </w:rPr>
        <w:t xml:space="preserve">（1）双踪示波器 </w:t>
      </w:r>
    </w:p>
    <w:p w14:paraId="7F2B89F2">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rPr>
          <w:rFonts w:hint="default" w:ascii="Times New Roman" w:hAnsi="Times New Roman" w:eastAsia="宋体" w:cs="Times New Roman"/>
          <w:szCs w:val="21"/>
          <w:lang w:val="en-US" w:eastAsia="zh-CN"/>
        </w:rPr>
      </w:pPr>
      <w:r>
        <w:rPr>
          <w:rFonts w:hint="eastAsia" w:ascii="Times New Roman" w:hAnsi="Times New Roman" w:eastAsia="宋体" w:cs="Times New Roman"/>
          <w:szCs w:val="21"/>
          <w:lang w:val="en-US" w:eastAsia="zh-CN"/>
        </w:rPr>
        <w:t xml:space="preserve">（2）实验用元器件 </w:t>
      </w:r>
    </w:p>
    <w:p w14:paraId="2729F61F">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rPr>
          <w:rFonts w:hint="default" w:ascii="Times New Roman" w:hAnsi="Times New Roman" w:eastAsia="宋体" w:cs="Times New Roman"/>
          <w:szCs w:val="21"/>
        </w:rPr>
      </w:pPr>
      <w:r>
        <w:rPr>
          <w:rFonts w:hint="default" w:ascii="Times New Roman" w:hAnsi="Times New Roman" w:eastAsia="宋体" w:cs="Times New Roman"/>
          <w:szCs w:val="21"/>
          <w:lang w:val="en-US" w:eastAsia="zh-CN"/>
        </w:rPr>
        <w:t xml:space="preserve">74LS90 </w:t>
      </w:r>
      <w:r>
        <w:rPr>
          <w:rFonts w:hint="eastAsia" w:ascii="Times New Roman" w:hAnsi="Times New Roman" w:eastAsia="宋体" w:cs="Times New Roman"/>
          <w:szCs w:val="21"/>
          <w:lang w:val="en-US" w:eastAsia="zh-CN"/>
        </w:rPr>
        <w:t xml:space="preserve">        十进制计数器  </w:t>
      </w:r>
    </w:p>
    <w:p w14:paraId="6F50D7C1">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rPr>
          <w:rFonts w:hint="default" w:ascii="Times New Roman" w:hAnsi="Times New Roman" w:eastAsia="宋体" w:cs="Times New Roman"/>
          <w:szCs w:val="21"/>
        </w:rPr>
      </w:pPr>
      <w:r>
        <w:rPr>
          <w:rFonts w:hint="default" w:ascii="Times New Roman" w:hAnsi="Times New Roman" w:eastAsia="宋体" w:cs="Times New Roman"/>
          <w:szCs w:val="21"/>
          <w:lang w:val="en-US" w:eastAsia="zh-CN"/>
        </w:rPr>
        <w:t>74LS00</w:t>
      </w:r>
      <w:r>
        <w:rPr>
          <w:rFonts w:hint="eastAsia" w:ascii="Times New Roman" w:hAnsi="Times New Roman" w:eastAsia="宋体" w:cs="Times New Roman"/>
          <w:szCs w:val="21"/>
          <w:lang w:val="en-US" w:eastAsia="zh-CN"/>
        </w:rPr>
        <w:t xml:space="preserve">       </w:t>
      </w:r>
      <w:r>
        <w:rPr>
          <w:rFonts w:hint="default" w:ascii="Times New Roman" w:hAnsi="Times New Roman" w:eastAsia="宋体" w:cs="Times New Roman"/>
          <w:szCs w:val="21"/>
          <w:lang w:val="en-US" w:eastAsia="zh-CN"/>
        </w:rPr>
        <w:t xml:space="preserve"> </w:t>
      </w:r>
      <w:r>
        <w:rPr>
          <w:rFonts w:hint="eastAsia" w:ascii="Times New Roman" w:hAnsi="Times New Roman" w:eastAsia="宋体" w:cs="Times New Roman"/>
          <w:szCs w:val="21"/>
          <w:lang w:val="en-US" w:eastAsia="zh-CN"/>
        </w:rPr>
        <w:t xml:space="preserve">二输入端四与非门 </w:t>
      </w:r>
    </w:p>
    <w:p w14:paraId="0D52DF30">
      <w:pPr>
        <w:keepNext w:val="0"/>
        <w:keepLines w:val="0"/>
        <w:widowControl/>
        <w:suppressLineNumbers w:val="0"/>
        <w:jc w:val="center"/>
        <w:rPr>
          <w:rFonts w:hint="default" w:ascii="Times New Roman" w:hAnsi="Times New Roman" w:eastAsia="宋体" w:cs="Times New Roman"/>
          <w:b/>
          <w:bCs/>
          <w:szCs w:val="21"/>
        </w:rPr>
      </w:pPr>
      <w:r>
        <w:rPr>
          <w:rFonts w:hint="default" w:ascii="Times New Roman" w:hAnsi="Times New Roman" w:eastAsia="宋体" w:cs="Times New Roman"/>
          <w:b/>
          <w:bCs/>
          <w:szCs w:val="21"/>
        </w:rPr>
        <w:t>实践</w:t>
      </w:r>
      <w:r>
        <w:rPr>
          <w:rFonts w:hint="eastAsia" w:ascii="Times New Roman" w:hAnsi="Times New Roman" w:eastAsia="宋体" w:cs="Times New Roman"/>
          <w:b/>
          <w:bCs/>
          <w:szCs w:val="21"/>
          <w:lang w:val="en-US" w:eastAsia="zh-CN"/>
        </w:rPr>
        <w:t>七</w:t>
      </w:r>
      <w:r>
        <w:rPr>
          <w:rFonts w:hint="default" w:ascii="Times New Roman" w:hAnsi="Times New Roman" w:eastAsia="宋体" w:cs="Times New Roman"/>
          <w:b/>
          <w:bCs/>
          <w:szCs w:val="21"/>
        </w:rPr>
        <w:t>：</w:t>
      </w:r>
      <w:r>
        <w:rPr>
          <w:rFonts w:hint="eastAsia" w:ascii="Times New Roman" w:hAnsi="Times New Roman" w:eastAsia="宋体" w:cs="Times New Roman"/>
          <w:b/>
          <w:bCs/>
          <w:szCs w:val="21"/>
          <w:lang w:val="en-US" w:eastAsia="zh-CN"/>
        </w:rPr>
        <w:t>JK触发器逻辑功能测试</w:t>
      </w:r>
    </w:p>
    <w:p w14:paraId="1D26F459">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rPr>
          <w:rFonts w:hint="default" w:ascii="Times New Roman" w:hAnsi="Times New Roman" w:eastAsia="宋体" w:cs="Times New Roman"/>
          <w:szCs w:val="21"/>
        </w:rPr>
      </w:pPr>
      <w:r>
        <w:rPr>
          <w:rFonts w:hint="default" w:ascii="Times New Roman" w:hAnsi="Times New Roman" w:eastAsia="宋体" w:cs="Times New Roman"/>
          <w:szCs w:val="21"/>
        </w:rPr>
        <w:t xml:space="preserve">实验学时数： </w:t>
      </w:r>
      <w:r>
        <w:rPr>
          <w:rFonts w:hint="default" w:ascii="Times New Roman" w:hAnsi="Times New Roman" w:eastAsia="宋体" w:cs="Times New Roman"/>
          <w:szCs w:val="21"/>
          <w:lang w:val="en-US" w:eastAsia="zh-CN"/>
        </w:rPr>
        <w:t>2</w:t>
      </w:r>
      <w:r>
        <w:rPr>
          <w:rFonts w:hint="default" w:ascii="Times New Roman" w:hAnsi="Times New Roman" w:eastAsia="宋体" w:cs="Times New Roman"/>
          <w:szCs w:val="21"/>
        </w:rPr>
        <w:t>学时</w:t>
      </w:r>
    </w:p>
    <w:p w14:paraId="5EFE2A83">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rPr>
          <w:rFonts w:hint="default" w:ascii="Times New Roman" w:hAnsi="Times New Roman" w:eastAsia="宋体" w:cs="Times New Roman"/>
          <w:szCs w:val="21"/>
        </w:rPr>
      </w:pPr>
      <w:r>
        <w:rPr>
          <w:rFonts w:hint="default" w:ascii="Times New Roman" w:hAnsi="Times New Roman" w:eastAsia="宋体" w:cs="Times New Roman"/>
          <w:szCs w:val="21"/>
        </w:rPr>
        <w:t>(一) 实验类型：验证性</w:t>
      </w:r>
    </w:p>
    <w:p w14:paraId="6F1EE6A5">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rPr>
          <w:rFonts w:hint="default" w:ascii="Times New Roman" w:hAnsi="Times New Roman" w:eastAsia="宋体" w:cs="Times New Roman"/>
          <w:szCs w:val="21"/>
        </w:rPr>
      </w:pPr>
      <w:r>
        <w:rPr>
          <w:rFonts w:hint="default" w:ascii="Times New Roman" w:hAnsi="Times New Roman" w:eastAsia="宋体" w:cs="Times New Roman"/>
          <w:szCs w:val="21"/>
        </w:rPr>
        <w:t>(二) 实验目的：</w:t>
      </w:r>
    </w:p>
    <w:p w14:paraId="51BC53E6">
      <w:pPr>
        <w:keepNext w:val="0"/>
        <w:keepLines w:val="0"/>
        <w:widowControl/>
        <w:suppressLineNumbers w:val="0"/>
        <w:ind w:firstLine="420" w:firstLineChars="200"/>
        <w:jc w:val="left"/>
        <w:rPr>
          <w:rFonts w:hint="eastAsia" w:ascii="Times New Roman" w:hAnsi="Times New Roman" w:eastAsia="宋体" w:cs="Times New Roman"/>
          <w:szCs w:val="21"/>
          <w:lang w:val="en-US" w:eastAsia="zh-CN"/>
        </w:rPr>
      </w:pPr>
      <w:r>
        <w:rPr>
          <w:rFonts w:hint="eastAsia" w:ascii="Times New Roman" w:hAnsi="Times New Roman" w:eastAsia="宋体" w:cs="Times New Roman"/>
          <w:szCs w:val="21"/>
          <w:lang w:val="en-US" w:eastAsia="zh-CN"/>
        </w:rPr>
        <w:t xml:space="preserve">1. </w:t>
      </w:r>
      <w:r>
        <w:rPr>
          <w:rFonts w:hint="eastAsia" w:ascii="宋体" w:hAnsi="宋体" w:eastAsia="宋体" w:cs="宋体"/>
          <w:color w:val="000000"/>
          <w:kern w:val="0"/>
          <w:sz w:val="20"/>
          <w:szCs w:val="20"/>
          <w:lang w:val="en-US" w:eastAsia="zh-CN" w:bidi="ar"/>
        </w:rPr>
        <w:t>熟悉和掌握JK触发器的逻辑功能及测试方法；</w:t>
      </w:r>
    </w:p>
    <w:p w14:paraId="1EA31D8E">
      <w:pPr>
        <w:keepNext w:val="0"/>
        <w:keepLines w:val="0"/>
        <w:widowControl/>
        <w:suppressLineNumbers w:val="0"/>
        <w:ind w:left="420" w:leftChars="200" w:firstLine="0" w:firstLineChars="0"/>
        <w:jc w:val="left"/>
      </w:pPr>
      <w:r>
        <w:rPr>
          <w:rFonts w:hint="eastAsia" w:ascii="Times New Roman" w:hAnsi="Times New Roman" w:eastAsia="宋体" w:cs="Times New Roman"/>
          <w:szCs w:val="21"/>
          <w:lang w:val="en-US" w:eastAsia="zh-CN"/>
        </w:rPr>
        <w:t xml:space="preserve">2. </w:t>
      </w:r>
      <w:r>
        <w:rPr>
          <w:rFonts w:hint="eastAsia" w:ascii="宋体" w:hAnsi="宋体" w:eastAsia="宋体" w:cs="宋体"/>
          <w:color w:val="000000"/>
          <w:kern w:val="0"/>
          <w:sz w:val="20"/>
          <w:szCs w:val="20"/>
          <w:lang w:val="en-US" w:eastAsia="zh-CN" w:bidi="ar"/>
        </w:rPr>
        <w:t>熟悉和掌握集成JK触发器的使用方法。</w:t>
      </w:r>
    </w:p>
    <w:p w14:paraId="197F1987">
      <w:pPr>
        <w:keepNext w:val="0"/>
        <w:keepLines w:val="0"/>
        <w:pageBreakBefore w:val="0"/>
        <w:widowControl w:val="0"/>
        <w:kinsoku/>
        <w:wordWrap/>
        <w:overflowPunct/>
        <w:topLinePunct w:val="0"/>
        <w:autoSpaceDE/>
        <w:autoSpaceDN/>
        <w:bidi w:val="0"/>
        <w:adjustRightInd w:val="0"/>
        <w:snapToGrid w:val="0"/>
        <w:spacing w:line="360" w:lineRule="auto"/>
        <w:textAlignment w:val="auto"/>
        <w:rPr>
          <w:rFonts w:hint="default" w:ascii="Times New Roman" w:hAnsi="Times New Roman" w:eastAsia="宋体" w:cs="Times New Roman"/>
          <w:szCs w:val="21"/>
          <w:lang w:val="en-US" w:eastAsia="zh-CN"/>
        </w:rPr>
      </w:pPr>
    </w:p>
    <w:p w14:paraId="3F1A480D">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rPr>
          <w:rFonts w:hint="default" w:ascii="Times New Roman" w:hAnsi="Times New Roman" w:eastAsia="宋体" w:cs="Times New Roman"/>
          <w:szCs w:val="21"/>
        </w:rPr>
      </w:pPr>
      <w:r>
        <w:rPr>
          <w:rFonts w:hint="default" w:ascii="Times New Roman" w:hAnsi="Times New Roman" w:eastAsia="宋体" w:cs="Times New Roman"/>
          <w:szCs w:val="21"/>
        </w:rPr>
        <w:t>(三) 实验要求：</w:t>
      </w:r>
    </w:p>
    <w:p w14:paraId="726450C5">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rPr>
          <w:rFonts w:hint="default" w:ascii="Times New Roman" w:hAnsi="Times New Roman" w:eastAsia="宋体" w:cs="Times New Roman"/>
          <w:szCs w:val="21"/>
        </w:rPr>
      </w:pPr>
      <w:r>
        <w:rPr>
          <w:rFonts w:hint="default" w:ascii="Times New Roman" w:hAnsi="Times New Roman" w:eastAsia="宋体" w:cs="Times New Roman"/>
          <w:szCs w:val="21"/>
        </w:rPr>
        <w:t>1. 基础理论及基本知识</w:t>
      </w:r>
    </w:p>
    <w:p w14:paraId="681C338A">
      <w:pPr>
        <w:keepNext w:val="0"/>
        <w:keepLines w:val="0"/>
        <w:widowControl/>
        <w:suppressLineNumbers w:val="0"/>
        <w:ind w:firstLine="420" w:firstLineChars="200"/>
        <w:jc w:val="left"/>
        <w:rPr>
          <w:rFonts w:hint="default" w:ascii="Times New Roman" w:hAnsi="Times New Roman" w:eastAsia="宋体" w:cs="Times New Roman"/>
          <w:szCs w:val="21"/>
          <w:lang w:val="en-US" w:eastAsia="zh-CN"/>
        </w:rPr>
      </w:pPr>
      <w:r>
        <w:rPr>
          <w:rFonts w:hint="eastAsia" w:ascii="Times New Roman" w:hAnsi="Times New Roman" w:eastAsia="宋体" w:cs="Times New Roman"/>
          <w:szCs w:val="21"/>
          <w:lang w:val="en-US" w:eastAsia="zh-CN"/>
        </w:rPr>
        <w:t xml:space="preserve">（1）熟悉JK触发器电路组成原理、特点及逻辑功能。 </w:t>
      </w:r>
    </w:p>
    <w:p w14:paraId="273FB875">
      <w:pPr>
        <w:keepNext w:val="0"/>
        <w:keepLines w:val="0"/>
        <w:widowControl/>
        <w:suppressLineNumbers w:val="0"/>
        <w:ind w:firstLine="420" w:firstLineChars="200"/>
        <w:jc w:val="left"/>
        <w:rPr>
          <w:rFonts w:hint="eastAsia" w:ascii="宋体" w:hAnsi="宋体" w:eastAsia="宋体" w:cs="宋体"/>
          <w:color w:val="000000"/>
          <w:kern w:val="0"/>
          <w:sz w:val="20"/>
          <w:szCs w:val="20"/>
          <w:lang w:val="en-US" w:eastAsia="zh-CN" w:bidi="ar"/>
        </w:rPr>
      </w:pPr>
      <w:r>
        <w:rPr>
          <w:rFonts w:hint="eastAsia" w:ascii="Times New Roman" w:hAnsi="Times New Roman" w:eastAsia="宋体" w:cs="Times New Roman"/>
          <w:szCs w:val="21"/>
          <w:lang w:val="en-US" w:eastAsia="zh-CN"/>
        </w:rPr>
        <w:t>（2）熟悉所用集成电路的引线位置。</w:t>
      </w:r>
    </w:p>
    <w:p w14:paraId="1F18BF55">
      <w:pPr>
        <w:keepNext w:val="0"/>
        <w:keepLines w:val="0"/>
        <w:widowControl/>
        <w:suppressLineNumbers w:val="0"/>
        <w:ind w:firstLine="400" w:firstLineChars="200"/>
        <w:jc w:val="left"/>
        <w:rPr>
          <w:rFonts w:hint="default" w:ascii="宋体" w:hAnsi="宋体" w:eastAsia="宋体" w:cs="宋体"/>
          <w:color w:val="000000"/>
          <w:kern w:val="0"/>
          <w:sz w:val="20"/>
          <w:szCs w:val="20"/>
          <w:lang w:val="en-US" w:eastAsia="zh-CN" w:bidi="ar"/>
        </w:rPr>
      </w:pPr>
    </w:p>
    <w:p w14:paraId="18A3293F">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rPr>
          <w:rFonts w:hint="default" w:ascii="Times New Roman" w:hAnsi="Times New Roman" w:eastAsia="宋体" w:cs="Times New Roman"/>
          <w:szCs w:val="21"/>
        </w:rPr>
      </w:pPr>
      <w:r>
        <w:rPr>
          <w:rFonts w:hint="default" w:ascii="Times New Roman" w:hAnsi="Times New Roman" w:eastAsia="宋体" w:cs="Times New Roman"/>
          <w:szCs w:val="21"/>
        </w:rPr>
        <w:t>2. 实验操作的基本技能</w:t>
      </w:r>
    </w:p>
    <w:p w14:paraId="416F4A7C">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rPr>
          <w:rFonts w:hint="default" w:ascii="Times New Roman" w:hAnsi="Times New Roman" w:eastAsia="宋体" w:cs="Times New Roman"/>
          <w:szCs w:val="21"/>
        </w:rPr>
      </w:pPr>
      <w:r>
        <w:rPr>
          <w:rFonts w:hint="default" w:ascii="Times New Roman" w:hAnsi="Times New Roman" w:eastAsia="宋体" w:cs="Times New Roman"/>
          <w:szCs w:val="21"/>
        </w:rPr>
        <w:t>（1）能够利用芯片按照原理图接线</w:t>
      </w:r>
    </w:p>
    <w:p w14:paraId="207F1448">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rPr>
          <w:rFonts w:hint="default" w:ascii="Times New Roman" w:hAnsi="Times New Roman" w:eastAsia="宋体" w:cs="Times New Roman"/>
          <w:szCs w:val="21"/>
        </w:rPr>
      </w:pPr>
      <w:r>
        <w:rPr>
          <w:rFonts w:hint="default" w:ascii="Times New Roman" w:hAnsi="Times New Roman" w:eastAsia="宋体" w:cs="Times New Roman"/>
          <w:szCs w:val="21"/>
        </w:rPr>
        <w:t>（</w:t>
      </w:r>
      <w:r>
        <w:rPr>
          <w:rFonts w:hint="eastAsia" w:ascii="Times New Roman" w:hAnsi="Times New Roman" w:eastAsia="宋体" w:cs="Times New Roman"/>
          <w:szCs w:val="21"/>
          <w:lang w:val="en-US" w:eastAsia="zh-CN"/>
        </w:rPr>
        <w:t>2</w:t>
      </w:r>
      <w:r>
        <w:rPr>
          <w:rFonts w:hint="default" w:ascii="Times New Roman" w:hAnsi="Times New Roman" w:eastAsia="宋体" w:cs="Times New Roman"/>
          <w:szCs w:val="21"/>
        </w:rPr>
        <w:t>）</w:t>
      </w:r>
      <w:r>
        <w:rPr>
          <w:rFonts w:hint="eastAsia" w:ascii="Times New Roman" w:hAnsi="Times New Roman" w:eastAsia="宋体" w:cs="Times New Roman"/>
          <w:szCs w:val="21"/>
          <w:lang w:val="en-US" w:eastAsia="zh-CN"/>
        </w:rPr>
        <w:t>J-K 触发器逻辑功能测试。</w:t>
      </w:r>
    </w:p>
    <w:p w14:paraId="23E89D3E">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rPr>
          <w:rFonts w:hint="eastAsia" w:ascii="Times New Roman" w:hAnsi="Times New Roman" w:eastAsia="宋体" w:cs="Times New Roman"/>
          <w:szCs w:val="21"/>
          <w:lang w:val="en-US" w:eastAsia="zh-CN"/>
        </w:rPr>
      </w:pPr>
    </w:p>
    <w:p w14:paraId="22133B08">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rPr>
          <w:rFonts w:hint="default" w:ascii="Times New Roman" w:hAnsi="Times New Roman" w:eastAsia="宋体" w:cs="Times New Roman"/>
          <w:szCs w:val="21"/>
        </w:rPr>
      </w:pPr>
      <w:r>
        <w:rPr>
          <w:rFonts w:hint="default" w:ascii="Times New Roman" w:hAnsi="Times New Roman" w:eastAsia="宋体" w:cs="Times New Roman"/>
          <w:szCs w:val="21"/>
        </w:rPr>
        <w:t>(四) 主要仪器设备及用品：</w:t>
      </w:r>
    </w:p>
    <w:p w14:paraId="101EF108">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rPr>
          <w:rFonts w:hint="eastAsia" w:ascii="Times New Roman" w:hAnsi="Times New Roman" w:eastAsia="宋体" w:cs="Times New Roman"/>
          <w:szCs w:val="21"/>
          <w:lang w:val="en-US" w:eastAsia="zh-CN"/>
        </w:rPr>
      </w:pPr>
      <w:r>
        <w:rPr>
          <w:rFonts w:hint="eastAsia" w:ascii="Times New Roman" w:hAnsi="Times New Roman" w:eastAsia="宋体" w:cs="Times New Roman"/>
          <w:szCs w:val="21"/>
          <w:lang w:val="en-US" w:eastAsia="zh-CN"/>
        </w:rPr>
        <w:t xml:space="preserve">（1）双踪示波器 </w:t>
      </w:r>
    </w:p>
    <w:p w14:paraId="2438D2C7">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rPr>
          <w:rFonts w:hint="default" w:ascii="Times New Roman" w:hAnsi="Times New Roman" w:eastAsia="宋体" w:cs="Times New Roman"/>
          <w:szCs w:val="21"/>
          <w:lang w:val="en-US" w:eastAsia="zh-CN"/>
        </w:rPr>
      </w:pPr>
      <w:r>
        <w:rPr>
          <w:rFonts w:hint="eastAsia" w:ascii="Times New Roman" w:hAnsi="Times New Roman" w:eastAsia="宋体" w:cs="Times New Roman"/>
          <w:szCs w:val="21"/>
          <w:lang w:val="en-US" w:eastAsia="zh-CN"/>
        </w:rPr>
        <w:t xml:space="preserve">（2）实验用元器件 </w:t>
      </w:r>
    </w:p>
    <w:p w14:paraId="290FD885">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74LS112</w:t>
      </w:r>
      <w:r>
        <w:rPr>
          <w:rFonts w:hint="eastAsia" w:ascii="Times New Roman" w:hAnsi="Times New Roman" w:eastAsia="宋体" w:cs="Times New Roman"/>
          <w:szCs w:val="21"/>
          <w:lang w:val="en-US" w:eastAsia="zh-CN"/>
        </w:rPr>
        <w:t xml:space="preserve">     双JK触发器1片</w:t>
      </w:r>
    </w:p>
    <w:p w14:paraId="43CC1B65">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rPr>
          <w:rFonts w:hint="eastAsia" w:ascii="Times New Roman" w:hAnsi="Times New Roman" w:eastAsia="宋体" w:cs="Times New Roman"/>
          <w:szCs w:val="21"/>
          <w:lang w:val="en-US" w:eastAsia="zh-CN"/>
        </w:rPr>
      </w:pPr>
      <w:r>
        <w:rPr>
          <w:rFonts w:hint="eastAsia" w:ascii="Times New Roman" w:hAnsi="Times New Roman" w:eastAsia="宋体" w:cs="Times New Roman"/>
          <w:szCs w:val="21"/>
          <w:lang w:val="en-US" w:eastAsia="zh-CN"/>
        </w:rPr>
        <w:t xml:space="preserve"> 实践七：集成计数器及寄存器</w:t>
      </w:r>
    </w:p>
    <w:p w14:paraId="1E37C4AB">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rPr>
          <w:rFonts w:hint="eastAsia" w:ascii="Times New Roman" w:hAnsi="Times New Roman" w:eastAsia="宋体" w:cs="Times New Roman"/>
          <w:szCs w:val="21"/>
          <w:lang w:val="en-US" w:eastAsia="zh-CN"/>
        </w:rPr>
      </w:pPr>
    </w:p>
    <w:p w14:paraId="6DD3A5AB">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rPr>
          <w:rFonts w:hint="eastAsia" w:ascii="Times New Roman" w:hAnsi="Times New Roman" w:eastAsia="宋体" w:cs="Times New Roman"/>
          <w:szCs w:val="21"/>
          <w:lang w:val="en-US" w:eastAsia="zh-CN"/>
        </w:rPr>
      </w:pPr>
      <w:r>
        <w:rPr>
          <w:rFonts w:hint="eastAsia" w:ascii="Times New Roman" w:hAnsi="Times New Roman" w:eastAsia="宋体" w:cs="Times New Roman"/>
          <w:szCs w:val="21"/>
          <w:lang w:val="en-US" w:eastAsia="zh-CN"/>
        </w:rPr>
        <w:t>实验学时数： 2学时</w:t>
      </w:r>
    </w:p>
    <w:p w14:paraId="152B435B">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rPr>
          <w:rFonts w:hint="eastAsia" w:ascii="Times New Roman" w:hAnsi="Times New Roman" w:eastAsia="宋体" w:cs="Times New Roman"/>
          <w:szCs w:val="21"/>
          <w:lang w:val="en-US" w:eastAsia="zh-CN"/>
        </w:rPr>
      </w:pPr>
      <w:r>
        <w:rPr>
          <w:rFonts w:hint="eastAsia" w:ascii="Times New Roman" w:hAnsi="Times New Roman" w:eastAsia="宋体" w:cs="Times New Roman"/>
          <w:szCs w:val="21"/>
          <w:lang w:val="en-US" w:eastAsia="zh-CN"/>
        </w:rPr>
        <w:t>(一) 实验类型：验证性</w:t>
      </w:r>
    </w:p>
    <w:p w14:paraId="3CF2CB03">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rPr>
          <w:rFonts w:hint="eastAsia" w:ascii="Times New Roman" w:hAnsi="Times New Roman" w:eastAsia="宋体" w:cs="Times New Roman"/>
          <w:szCs w:val="21"/>
          <w:lang w:val="en-US" w:eastAsia="zh-CN"/>
        </w:rPr>
      </w:pPr>
      <w:r>
        <w:rPr>
          <w:rFonts w:hint="eastAsia" w:ascii="Times New Roman" w:hAnsi="Times New Roman" w:eastAsia="宋体" w:cs="Times New Roman"/>
          <w:szCs w:val="21"/>
          <w:lang w:val="en-US" w:eastAsia="zh-CN"/>
        </w:rPr>
        <w:t>(二) 实验目的：</w:t>
      </w:r>
    </w:p>
    <w:p w14:paraId="56370324">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rPr>
          <w:rFonts w:hint="eastAsia" w:ascii="Times New Roman" w:hAnsi="Times New Roman" w:eastAsia="宋体" w:cs="Times New Roman"/>
          <w:szCs w:val="21"/>
          <w:lang w:val="en-US" w:eastAsia="zh-CN"/>
        </w:rPr>
      </w:pPr>
      <w:r>
        <w:rPr>
          <w:rFonts w:hint="eastAsia" w:ascii="Times New Roman" w:hAnsi="Times New Roman" w:eastAsia="宋体" w:cs="Times New Roman"/>
          <w:szCs w:val="21"/>
          <w:lang w:val="en-US" w:eastAsia="zh-CN"/>
        </w:rPr>
        <w:t>1. 熟悉集成计数器逻辑功能和各控制端作用。</w:t>
      </w:r>
    </w:p>
    <w:p w14:paraId="02251A61">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rPr>
          <w:rFonts w:hint="eastAsia" w:ascii="Times New Roman" w:hAnsi="Times New Roman" w:eastAsia="宋体" w:cs="Times New Roman"/>
          <w:szCs w:val="21"/>
          <w:lang w:val="en-US" w:eastAsia="zh-CN"/>
        </w:rPr>
      </w:pPr>
      <w:r>
        <w:rPr>
          <w:rFonts w:hint="eastAsia" w:ascii="Times New Roman" w:hAnsi="Times New Roman" w:eastAsia="宋体" w:cs="Times New Roman"/>
          <w:szCs w:val="21"/>
          <w:lang w:val="en-US" w:eastAsia="zh-CN"/>
        </w:rPr>
        <w:t>2. 掌握计数器使用方法。</w:t>
      </w:r>
    </w:p>
    <w:p w14:paraId="14FD23E3">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rPr>
          <w:rFonts w:hint="eastAsia" w:ascii="Times New Roman" w:hAnsi="Times New Roman" w:eastAsia="宋体" w:cs="Times New Roman"/>
          <w:szCs w:val="21"/>
          <w:lang w:val="en-US" w:eastAsia="zh-CN"/>
        </w:rPr>
      </w:pPr>
    </w:p>
    <w:p w14:paraId="3C72A6E3">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rPr>
          <w:rFonts w:hint="eastAsia" w:ascii="Times New Roman" w:hAnsi="Times New Roman" w:eastAsia="宋体" w:cs="Times New Roman"/>
          <w:szCs w:val="21"/>
          <w:lang w:val="en-US" w:eastAsia="zh-CN"/>
        </w:rPr>
      </w:pPr>
      <w:r>
        <w:rPr>
          <w:rFonts w:hint="eastAsia" w:ascii="Times New Roman" w:hAnsi="Times New Roman" w:eastAsia="宋体" w:cs="Times New Roman"/>
          <w:szCs w:val="21"/>
          <w:lang w:val="en-US" w:eastAsia="zh-CN"/>
        </w:rPr>
        <w:t>(三) 实验要求：</w:t>
      </w:r>
    </w:p>
    <w:p w14:paraId="4A12DF7C">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rPr>
          <w:rFonts w:hint="eastAsia" w:ascii="Times New Roman" w:hAnsi="Times New Roman" w:eastAsia="宋体" w:cs="Times New Roman"/>
          <w:szCs w:val="21"/>
          <w:lang w:val="en-US" w:eastAsia="zh-CN"/>
        </w:rPr>
      </w:pPr>
      <w:r>
        <w:rPr>
          <w:rFonts w:hint="eastAsia" w:ascii="Times New Roman" w:hAnsi="Times New Roman" w:eastAsia="宋体" w:cs="Times New Roman"/>
          <w:szCs w:val="21"/>
          <w:lang w:val="en-US" w:eastAsia="zh-CN"/>
        </w:rPr>
        <w:t>1. 基础理论及基本知识</w:t>
      </w:r>
    </w:p>
    <w:p w14:paraId="4E4FB31A">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rPr>
          <w:rFonts w:hint="eastAsia" w:ascii="Times New Roman" w:hAnsi="Times New Roman" w:eastAsia="宋体" w:cs="Times New Roman"/>
          <w:szCs w:val="21"/>
          <w:lang w:val="en-US" w:eastAsia="zh-CN"/>
        </w:rPr>
      </w:pPr>
      <w:r>
        <w:rPr>
          <w:rFonts w:hint="eastAsia" w:ascii="Times New Roman" w:hAnsi="Times New Roman" w:eastAsia="宋体" w:cs="Times New Roman"/>
          <w:szCs w:val="21"/>
          <w:lang w:val="en-US" w:eastAsia="zh-CN"/>
        </w:rPr>
        <w:t xml:space="preserve">（1）掌握计数器的工作原理； </w:t>
      </w:r>
    </w:p>
    <w:p w14:paraId="69D90DF0">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rPr>
          <w:rFonts w:hint="eastAsia" w:ascii="Times New Roman" w:hAnsi="Times New Roman" w:eastAsia="宋体" w:cs="Times New Roman"/>
          <w:szCs w:val="21"/>
          <w:lang w:val="en-US" w:eastAsia="zh-CN"/>
        </w:rPr>
      </w:pPr>
      <w:r>
        <w:rPr>
          <w:rFonts w:hint="eastAsia" w:ascii="Times New Roman" w:hAnsi="Times New Roman" w:eastAsia="宋体" w:cs="Times New Roman"/>
          <w:szCs w:val="21"/>
          <w:lang w:val="en-US" w:eastAsia="zh-CN"/>
        </w:rPr>
        <w:t>（2）熟悉任意进制数的设计。</w:t>
      </w:r>
    </w:p>
    <w:p w14:paraId="191EBB23">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rPr>
          <w:rFonts w:hint="eastAsia" w:ascii="Times New Roman" w:hAnsi="Times New Roman" w:eastAsia="宋体" w:cs="Times New Roman"/>
          <w:szCs w:val="21"/>
          <w:lang w:val="en-US" w:eastAsia="zh-CN"/>
        </w:rPr>
      </w:pPr>
    </w:p>
    <w:p w14:paraId="3EF1C4AA">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rPr>
          <w:rFonts w:hint="eastAsia" w:ascii="Times New Roman" w:hAnsi="Times New Roman" w:eastAsia="宋体" w:cs="Times New Roman"/>
          <w:szCs w:val="21"/>
          <w:lang w:val="en-US" w:eastAsia="zh-CN"/>
        </w:rPr>
      </w:pPr>
      <w:r>
        <w:rPr>
          <w:rFonts w:hint="eastAsia" w:ascii="Times New Roman" w:hAnsi="Times New Roman" w:eastAsia="宋体" w:cs="Times New Roman"/>
          <w:szCs w:val="21"/>
          <w:lang w:val="en-US" w:eastAsia="zh-CN"/>
        </w:rPr>
        <w:t>2. 实验操作的基本技能</w:t>
      </w:r>
    </w:p>
    <w:p w14:paraId="2130F143">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rPr>
          <w:rFonts w:hint="eastAsia" w:ascii="Times New Roman" w:hAnsi="Times New Roman" w:eastAsia="宋体" w:cs="Times New Roman"/>
          <w:szCs w:val="21"/>
          <w:lang w:val="en-US" w:eastAsia="zh-CN"/>
        </w:rPr>
      </w:pPr>
      <w:r>
        <w:rPr>
          <w:rFonts w:hint="eastAsia" w:ascii="Times New Roman" w:hAnsi="Times New Roman" w:eastAsia="宋体" w:cs="Times New Roman"/>
          <w:szCs w:val="21"/>
          <w:lang w:val="en-US" w:eastAsia="zh-CN"/>
        </w:rPr>
        <w:t>（1）能够利用实验箱上的分立元器件连接所需电路；</w:t>
      </w:r>
    </w:p>
    <w:p w14:paraId="6B1CBC81">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rPr>
          <w:rFonts w:hint="eastAsia" w:ascii="Times New Roman" w:hAnsi="Times New Roman" w:eastAsia="宋体" w:cs="Times New Roman"/>
          <w:szCs w:val="21"/>
          <w:lang w:val="en-US" w:eastAsia="zh-CN"/>
        </w:rPr>
      </w:pPr>
      <w:r>
        <w:rPr>
          <w:rFonts w:hint="eastAsia" w:ascii="Times New Roman" w:hAnsi="Times New Roman" w:eastAsia="宋体" w:cs="Times New Roman"/>
          <w:szCs w:val="21"/>
          <w:lang w:val="en-US" w:eastAsia="zh-CN"/>
        </w:rPr>
        <w:t>（2）设计一个六十进制计数器并接线验证。</w:t>
      </w:r>
    </w:p>
    <w:p w14:paraId="280D35C3">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rPr>
          <w:rFonts w:hint="eastAsia" w:ascii="Times New Roman" w:hAnsi="Times New Roman" w:eastAsia="宋体" w:cs="Times New Roman"/>
          <w:szCs w:val="21"/>
          <w:lang w:val="en-US" w:eastAsia="zh-CN"/>
        </w:rPr>
      </w:pPr>
    </w:p>
    <w:p w14:paraId="11825DE0">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rPr>
          <w:rFonts w:hint="eastAsia" w:ascii="Times New Roman" w:hAnsi="Times New Roman" w:eastAsia="宋体" w:cs="Times New Roman"/>
          <w:szCs w:val="21"/>
          <w:lang w:val="en-US" w:eastAsia="zh-CN"/>
        </w:rPr>
      </w:pPr>
      <w:r>
        <w:rPr>
          <w:rFonts w:hint="eastAsia" w:ascii="Times New Roman" w:hAnsi="Times New Roman" w:eastAsia="宋体" w:cs="Times New Roman"/>
          <w:szCs w:val="21"/>
          <w:lang w:val="en-US" w:eastAsia="zh-CN"/>
        </w:rPr>
        <w:t>(四) 主要仪器设备及用品：</w:t>
      </w:r>
    </w:p>
    <w:p w14:paraId="784E090A">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rPr>
          <w:rFonts w:hint="eastAsia" w:ascii="Times New Roman" w:hAnsi="Times New Roman" w:eastAsia="宋体" w:cs="Times New Roman"/>
          <w:szCs w:val="21"/>
          <w:lang w:val="en-US" w:eastAsia="zh-CN"/>
        </w:rPr>
      </w:pPr>
      <w:r>
        <w:rPr>
          <w:rFonts w:hint="eastAsia" w:ascii="Times New Roman" w:hAnsi="Times New Roman" w:eastAsia="宋体" w:cs="Times New Roman"/>
          <w:szCs w:val="21"/>
          <w:lang w:val="en-US" w:eastAsia="zh-CN"/>
        </w:rPr>
        <w:t xml:space="preserve">（1）双踪示波器 </w:t>
      </w:r>
    </w:p>
    <w:p w14:paraId="03EFF84F">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rPr>
          <w:rFonts w:hint="eastAsia" w:ascii="Times New Roman" w:hAnsi="Times New Roman" w:eastAsia="宋体" w:cs="Times New Roman"/>
          <w:szCs w:val="21"/>
          <w:lang w:val="en-US" w:eastAsia="zh-CN"/>
        </w:rPr>
      </w:pPr>
      <w:r>
        <w:rPr>
          <w:rFonts w:hint="eastAsia" w:ascii="Times New Roman" w:hAnsi="Times New Roman" w:eastAsia="宋体" w:cs="Times New Roman"/>
          <w:szCs w:val="21"/>
          <w:lang w:val="en-US" w:eastAsia="zh-CN"/>
        </w:rPr>
        <w:t xml:space="preserve">（2）实验用元器件 </w:t>
      </w:r>
    </w:p>
    <w:p w14:paraId="05CCAB99">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rPr>
          <w:rFonts w:hint="eastAsia" w:ascii="Times New Roman" w:hAnsi="Times New Roman" w:eastAsia="宋体" w:cs="Times New Roman"/>
          <w:szCs w:val="21"/>
          <w:lang w:val="en-US" w:eastAsia="zh-CN"/>
        </w:rPr>
      </w:pPr>
      <w:r>
        <w:rPr>
          <w:rFonts w:hint="eastAsia" w:ascii="Times New Roman" w:hAnsi="Times New Roman" w:eastAsia="宋体" w:cs="Times New Roman"/>
          <w:szCs w:val="21"/>
          <w:lang w:val="en-US" w:eastAsia="zh-CN"/>
        </w:rPr>
        <w:t xml:space="preserve">74LS90         十进制计数器  </w:t>
      </w:r>
    </w:p>
    <w:p w14:paraId="6003EEAF">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rPr>
          <w:rFonts w:hint="eastAsia" w:ascii="Times New Roman" w:hAnsi="Times New Roman" w:eastAsia="宋体" w:cs="Times New Roman"/>
          <w:szCs w:val="21"/>
          <w:lang w:val="en-US" w:eastAsia="zh-CN"/>
        </w:rPr>
      </w:pPr>
      <w:r>
        <w:rPr>
          <w:rFonts w:hint="eastAsia" w:ascii="Times New Roman" w:hAnsi="Times New Roman" w:eastAsia="宋体" w:cs="Times New Roman"/>
          <w:szCs w:val="21"/>
          <w:lang w:val="en-US" w:eastAsia="zh-CN"/>
        </w:rPr>
        <w:t xml:space="preserve">74LS00        二输入端四与非门 </w:t>
      </w:r>
    </w:p>
    <w:p w14:paraId="3D9959D8">
      <w:pPr>
        <w:keepNext w:val="0"/>
        <w:keepLines w:val="0"/>
        <w:widowControl/>
        <w:suppressLineNumbers w:val="0"/>
        <w:jc w:val="center"/>
        <w:rPr>
          <w:rFonts w:hint="default" w:ascii="Times New Roman" w:hAnsi="Times New Roman" w:eastAsia="宋体" w:cs="Times New Roman"/>
          <w:b/>
          <w:bCs/>
          <w:szCs w:val="21"/>
        </w:rPr>
      </w:pPr>
      <w:r>
        <w:rPr>
          <w:rFonts w:hint="default" w:ascii="Times New Roman" w:hAnsi="Times New Roman" w:eastAsia="宋体" w:cs="Times New Roman"/>
          <w:b/>
          <w:bCs/>
          <w:szCs w:val="21"/>
        </w:rPr>
        <w:t>实践</w:t>
      </w:r>
      <w:r>
        <w:rPr>
          <w:rFonts w:hint="eastAsia" w:ascii="Times New Roman" w:hAnsi="Times New Roman" w:eastAsia="宋体" w:cs="Times New Roman"/>
          <w:b/>
          <w:bCs/>
          <w:szCs w:val="21"/>
          <w:lang w:val="en-US" w:eastAsia="zh-CN"/>
        </w:rPr>
        <w:t>八</w:t>
      </w:r>
      <w:r>
        <w:rPr>
          <w:rFonts w:hint="default" w:ascii="Times New Roman" w:hAnsi="Times New Roman" w:eastAsia="宋体" w:cs="Times New Roman"/>
          <w:b/>
          <w:bCs/>
          <w:szCs w:val="21"/>
        </w:rPr>
        <w:t>：</w:t>
      </w:r>
      <w:r>
        <w:rPr>
          <w:rFonts w:hint="eastAsia" w:ascii="Times New Roman" w:hAnsi="Times New Roman" w:eastAsia="宋体" w:cs="Times New Roman"/>
          <w:b/>
          <w:bCs/>
          <w:szCs w:val="21"/>
          <w:lang w:val="en-US" w:eastAsia="zh-CN"/>
        </w:rPr>
        <w:t>集成计数器</w:t>
      </w:r>
    </w:p>
    <w:p w14:paraId="3E0A78A9">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rPr>
          <w:rFonts w:hint="default" w:ascii="Times New Roman" w:hAnsi="Times New Roman" w:eastAsia="宋体" w:cs="Times New Roman"/>
          <w:szCs w:val="21"/>
        </w:rPr>
      </w:pPr>
      <w:r>
        <w:rPr>
          <w:rFonts w:hint="default" w:ascii="Times New Roman" w:hAnsi="Times New Roman" w:eastAsia="宋体" w:cs="Times New Roman"/>
          <w:szCs w:val="21"/>
        </w:rPr>
        <w:t xml:space="preserve">实验学时数： </w:t>
      </w:r>
      <w:r>
        <w:rPr>
          <w:rFonts w:hint="default" w:ascii="Times New Roman" w:hAnsi="Times New Roman" w:eastAsia="宋体" w:cs="Times New Roman"/>
          <w:szCs w:val="21"/>
          <w:lang w:val="en-US" w:eastAsia="zh-CN"/>
        </w:rPr>
        <w:t>2</w:t>
      </w:r>
      <w:r>
        <w:rPr>
          <w:rFonts w:hint="default" w:ascii="Times New Roman" w:hAnsi="Times New Roman" w:eastAsia="宋体" w:cs="Times New Roman"/>
          <w:szCs w:val="21"/>
        </w:rPr>
        <w:t>学时</w:t>
      </w:r>
    </w:p>
    <w:p w14:paraId="3491C17A">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rPr>
          <w:rFonts w:hint="default" w:ascii="Times New Roman" w:hAnsi="Times New Roman" w:eastAsia="宋体" w:cs="Times New Roman"/>
          <w:szCs w:val="21"/>
        </w:rPr>
      </w:pPr>
      <w:r>
        <w:rPr>
          <w:rFonts w:hint="default" w:ascii="Times New Roman" w:hAnsi="Times New Roman" w:eastAsia="宋体" w:cs="Times New Roman"/>
          <w:szCs w:val="21"/>
        </w:rPr>
        <w:t>(一) 实验类型：验证性</w:t>
      </w:r>
    </w:p>
    <w:p w14:paraId="355C8C83">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rPr>
          <w:rFonts w:hint="default" w:ascii="Times New Roman" w:hAnsi="Times New Roman" w:eastAsia="宋体" w:cs="Times New Roman"/>
          <w:szCs w:val="21"/>
        </w:rPr>
      </w:pPr>
      <w:r>
        <w:rPr>
          <w:rFonts w:hint="default" w:ascii="Times New Roman" w:hAnsi="Times New Roman" w:eastAsia="宋体" w:cs="Times New Roman"/>
          <w:szCs w:val="21"/>
        </w:rPr>
        <w:t>(二) 实验目的：</w:t>
      </w:r>
    </w:p>
    <w:p w14:paraId="69C5BCC3">
      <w:pPr>
        <w:keepNext w:val="0"/>
        <w:keepLines w:val="0"/>
        <w:widowControl/>
        <w:suppressLineNumbers w:val="0"/>
        <w:ind w:firstLine="420" w:firstLineChars="200"/>
        <w:jc w:val="left"/>
        <w:rPr>
          <w:rFonts w:hint="eastAsia" w:ascii="Times New Roman" w:hAnsi="Times New Roman" w:eastAsia="宋体" w:cs="Times New Roman"/>
          <w:szCs w:val="21"/>
          <w:lang w:val="en-US" w:eastAsia="zh-CN"/>
        </w:rPr>
      </w:pPr>
      <w:r>
        <w:rPr>
          <w:rFonts w:hint="eastAsia" w:ascii="Times New Roman" w:hAnsi="Times New Roman" w:eastAsia="宋体" w:cs="Times New Roman"/>
          <w:szCs w:val="21"/>
          <w:lang w:val="en-US" w:eastAsia="zh-CN"/>
        </w:rPr>
        <w:t xml:space="preserve">1. </w:t>
      </w:r>
      <w:r>
        <w:rPr>
          <w:rFonts w:hint="eastAsia" w:ascii="宋体" w:hAnsi="宋体" w:eastAsia="宋体" w:cs="宋体"/>
          <w:color w:val="000000"/>
          <w:kern w:val="0"/>
          <w:sz w:val="20"/>
          <w:szCs w:val="20"/>
          <w:lang w:val="en-US" w:eastAsia="zh-CN" w:bidi="ar"/>
        </w:rPr>
        <w:t>熟悉集成计数器逻辑功能和各控制端作用。</w:t>
      </w:r>
    </w:p>
    <w:p w14:paraId="45776BDA">
      <w:pPr>
        <w:keepNext w:val="0"/>
        <w:keepLines w:val="0"/>
        <w:widowControl/>
        <w:suppressLineNumbers w:val="0"/>
        <w:ind w:firstLine="420" w:firstLineChars="200"/>
        <w:jc w:val="left"/>
      </w:pPr>
      <w:r>
        <w:rPr>
          <w:rFonts w:hint="eastAsia" w:ascii="Times New Roman" w:hAnsi="Times New Roman" w:eastAsia="宋体" w:cs="Times New Roman"/>
          <w:szCs w:val="21"/>
          <w:lang w:val="en-US" w:eastAsia="zh-CN"/>
        </w:rPr>
        <w:t xml:space="preserve">2. </w:t>
      </w:r>
      <w:r>
        <w:rPr>
          <w:rFonts w:hint="eastAsia" w:ascii="宋体" w:hAnsi="宋体" w:eastAsia="宋体" w:cs="宋体"/>
          <w:color w:val="000000"/>
          <w:kern w:val="0"/>
          <w:sz w:val="20"/>
          <w:szCs w:val="20"/>
          <w:lang w:val="en-US" w:eastAsia="zh-CN" w:bidi="ar"/>
        </w:rPr>
        <w:t>掌握计数器使用方法。</w:t>
      </w:r>
    </w:p>
    <w:p w14:paraId="49DACC62">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rPr>
          <w:rFonts w:hint="default" w:ascii="Times New Roman" w:hAnsi="Times New Roman" w:eastAsia="宋体" w:cs="Times New Roman"/>
          <w:szCs w:val="21"/>
          <w:lang w:val="en-US" w:eastAsia="zh-CN"/>
        </w:rPr>
      </w:pPr>
    </w:p>
    <w:p w14:paraId="0D7652D0">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rPr>
          <w:rFonts w:hint="default" w:ascii="Times New Roman" w:hAnsi="Times New Roman" w:eastAsia="宋体" w:cs="Times New Roman"/>
          <w:szCs w:val="21"/>
        </w:rPr>
      </w:pPr>
      <w:r>
        <w:rPr>
          <w:rFonts w:hint="default" w:ascii="Times New Roman" w:hAnsi="Times New Roman" w:eastAsia="宋体" w:cs="Times New Roman"/>
          <w:szCs w:val="21"/>
        </w:rPr>
        <w:t>(三) 实验要求：</w:t>
      </w:r>
    </w:p>
    <w:p w14:paraId="4297A3B9">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rPr>
          <w:rFonts w:hint="default" w:ascii="Times New Roman" w:hAnsi="Times New Roman" w:eastAsia="宋体" w:cs="Times New Roman"/>
          <w:szCs w:val="21"/>
        </w:rPr>
      </w:pPr>
      <w:r>
        <w:rPr>
          <w:rFonts w:hint="default" w:ascii="Times New Roman" w:hAnsi="Times New Roman" w:eastAsia="宋体" w:cs="Times New Roman"/>
          <w:szCs w:val="21"/>
        </w:rPr>
        <w:t>1. 基础理论及基本知识</w:t>
      </w:r>
    </w:p>
    <w:p w14:paraId="61748D4D">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rPr>
          <w:rFonts w:hint="default" w:ascii="Times New Roman" w:hAnsi="Times New Roman" w:eastAsia="宋体" w:cs="Times New Roman"/>
          <w:szCs w:val="21"/>
        </w:rPr>
      </w:pPr>
      <w:r>
        <w:rPr>
          <w:rFonts w:hint="eastAsia" w:ascii="Times New Roman" w:hAnsi="Times New Roman" w:eastAsia="宋体" w:cs="Times New Roman"/>
          <w:szCs w:val="21"/>
          <w:lang w:val="en-US" w:eastAsia="zh-CN"/>
        </w:rPr>
        <w:t>（1）</w:t>
      </w:r>
      <w:r>
        <w:rPr>
          <w:rFonts w:hint="eastAsia" w:ascii="宋体" w:hAnsi="宋体" w:eastAsia="宋体" w:cs="宋体"/>
          <w:color w:val="000000"/>
          <w:kern w:val="0"/>
          <w:sz w:val="20"/>
          <w:szCs w:val="20"/>
          <w:lang w:val="en-US" w:eastAsia="zh-CN" w:bidi="ar"/>
        </w:rPr>
        <w:t>掌握计数器的工作原理；</w:t>
      </w:r>
      <w:r>
        <w:rPr>
          <w:rFonts w:hint="eastAsia" w:ascii="Times New Roman" w:hAnsi="Times New Roman" w:eastAsia="宋体" w:cs="Times New Roman"/>
          <w:szCs w:val="21"/>
          <w:lang w:val="en-US" w:eastAsia="zh-CN"/>
        </w:rPr>
        <w:t xml:space="preserve"> </w:t>
      </w:r>
    </w:p>
    <w:p w14:paraId="60C2EB1A">
      <w:pPr>
        <w:keepNext w:val="0"/>
        <w:keepLines w:val="0"/>
        <w:widowControl/>
        <w:suppressLineNumbers w:val="0"/>
        <w:ind w:firstLine="420" w:firstLineChars="200"/>
        <w:jc w:val="left"/>
        <w:rPr>
          <w:rFonts w:hint="eastAsia" w:ascii="宋体" w:hAnsi="宋体" w:eastAsia="宋体" w:cs="宋体"/>
          <w:color w:val="000000"/>
          <w:kern w:val="0"/>
          <w:sz w:val="20"/>
          <w:szCs w:val="20"/>
          <w:lang w:val="en-US" w:eastAsia="zh-CN" w:bidi="ar"/>
        </w:rPr>
      </w:pPr>
      <w:r>
        <w:rPr>
          <w:rFonts w:hint="eastAsia" w:ascii="Times New Roman" w:hAnsi="Times New Roman" w:eastAsia="宋体" w:cs="Times New Roman"/>
          <w:szCs w:val="21"/>
          <w:lang w:val="en-US" w:eastAsia="zh-CN"/>
        </w:rPr>
        <w:t>（2）</w:t>
      </w:r>
      <w:r>
        <w:rPr>
          <w:rFonts w:hint="eastAsia" w:ascii="宋体" w:hAnsi="宋体" w:eastAsia="宋体" w:cs="宋体"/>
          <w:color w:val="000000"/>
          <w:kern w:val="0"/>
          <w:sz w:val="20"/>
          <w:szCs w:val="20"/>
          <w:lang w:val="en-US" w:eastAsia="zh-CN" w:bidi="ar"/>
        </w:rPr>
        <w:t>熟悉任意进制数的设计。</w:t>
      </w:r>
    </w:p>
    <w:p w14:paraId="0009E70E">
      <w:pPr>
        <w:keepNext w:val="0"/>
        <w:keepLines w:val="0"/>
        <w:widowControl/>
        <w:suppressLineNumbers w:val="0"/>
        <w:ind w:firstLine="400" w:firstLineChars="200"/>
        <w:jc w:val="left"/>
        <w:rPr>
          <w:rFonts w:hint="default" w:ascii="宋体" w:hAnsi="宋体" w:eastAsia="宋体" w:cs="宋体"/>
          <w:color w:val="000000"/>
          <w:kern w:val="0"/>
          <w:sz w:val="20"/>
          <w:szCs w:val="20"/>
          <w:lang w:val="en-US" w:eastAsia="zh-CN" w:bidi="ar"/>
        </w:rPr>
      </w:pPr>
    </w:p>
    <w:p w14:paraId="4AD862C9">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rPr>
          <w:rFonts w:hint="default" w:ascii="Times New Roman" w:hAnsi="Times New Roman" w:eastAsia="宋体" w:cs="Times New Roman"/>
          <w:szCs w:val="21"/>
        </w:rPr>
      </w:pPr>
      <w:r>
        <w:rPr>
          <w:rFonts w:hint="default" w:ascii="Times New Roman" w:hAnsi="Times New Roman" w:eastAsia="宋体" w:cs="Times New Roman"/>
          <w:szCs w:val="21"/>
        </w:rPr>
        <w:t>2. 实验操作的基本技能</w:t>
      </w:r>
    </w:p>
    <w:p w14:paraId="311382BF">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rPr>
          <w:rFonts w:hint="default" w:ascii="Times New Roman" w:hAnsi="Times New Roman" w:eastAsia="宋体" w:cs="Times New Roman"/>
          <w:szCs w:val="21"/>
        </w:rPr>
      </w:pPr>
      <w:r>
        <w:rPr>
          <w:rFonts w:hint="default" w:ascii="Times New Roman" w:hAnsi="Times New Roman" w:eastAsia="宋体" w:cs="Times New Roman"/>
          <w:szCs w:val="21"/>
        </w:rPr>
        <w:t>（1）</w:t>
      </w:r>
      <w:r>
        <w:rPr>
          <w:rFonts w:hint="default" w:ascii="Times New Roman" w:hAnsi="Times New Roman" w:eastAsia="宋体" w:cs="Times New Roman"/>
          <w:szCs w:val="21"/>
          <w:lang w:val="en-US" w:eastAsia="zh-CN"/>
        </w:rPr>
        <w:t>能够</w:t>
      </w:r>
      <w:r>
        <w:rPr>
          <w:rFonts w:hint="default" w:ascii="Times New Roman" w:hAnsi="Times New Roman" w:eastAsia="宋体" w:cs="Times New Roman"/>
          <w:szCs w:val="21"/>
        </w:rPr>
        <w:t>利用实验箱上的</w:t>
      </w:r>
      <w:r>
        <w:rPr>
          <w:rFonts w:hint="default" w:ascii="Times New Roman" w:hAnsi="Times New Roman" w:eastAsia="宋体" w:cs="Times New Roman"/>
          <w:szCs w:val="21"/>
          <w:lang w:val="en-US" w:eastAsia="zh-CN"/>
        </w:rPr>
        <w:t>分立元器件连接所需电路</w:t>
      </w:r>
      <w:r>
        <w:rPr>
          <w:rFonts w:hint="default" w:ascii="Times New Roman" w:hAnsi="Times New Roman" w:eastAsia="宋体" w:cs="Times New Roman"/>
          <w:szCs w:val="21"/>
        </w:rPr>
        <w:t>；</w:t>
      </w:r>
    </w:p>
    <w:p w14:paraId="1F850A80">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rPr>
          <w:rFonts w:hint="default" w:ascii="Times New Roman" w:hAnsi="Times New Roman" w:eastAsia="宋体" w:cs="Times New Roman"/>
          <w:szCs w:val="21"/>
        </w:rPr>
      </w:pPr>
      <w:r>
        <w:rPr>
          <w:rFonts w:hint="default" w:ascii="Times New Roman" w:hAnsi="Times New Roman" w:eastAsia="宋体" w:cs="Times New Roman"/>
          <w:szCs w:val="21"/>
        </w:rPr>
        <w:t>（</w:t>
      </w:r>
      <w:r>
        <w:rPr>
          <w:rFonts w:hint="eastAsia" w:ascii="Times New Roman" w:hAnsi="Times New Roman" w:eastAsia="宋体" w:cs="Times New Roman"/>
          <w:szCs w:val="21"/>
          <w:lang w:val="en-US" w:eastAsia="zh-CN"/>
        </w:rPr>
        <w:t>2</w:t>
      </w:r>
      <w:r>
        <w:rPr>
          <w:rFonts w:hint="default" w:ascii="Times New Roman" w:hAnsi="Times New Roman" w:eastAsia="宋体" w:cs="Times New Roman"/>
          <w:szCs w:val="21"/>
        </w:rPr>
        <w:t>）</w:t>
      </w:r>
      <w:r>
        <w:rPr>
          <w:rFonts w:hint="eastAsia" w:ascii="Times New Roman" w:hAnsi="Times New Roman" w:eastAsia="宋体" w:cs="Times New Roman"/>
          <w:szCs w:val="21"/>
          <w:lang w:val="en-US" w:eastAsia="zh-CN"/>
        </w:rPr>
        <w:t>根据计数器原理完成一个六十进制计数器并接线验证。</w:t>
      </w:r>
    </w:p>
    <w:p w14:paraId="1E243248">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rPr>
          <w:rFonts w:hint="eastAsia" w:ascii="Times New Roman" w:hAnsi="Times New Roman" w:eastAsia="宋体" w:cs="Times New Roman"/>
          <w:szCs w:val="21"/>
          <w:lang w:val="en-US" w:eastAsia="zh-CN"/>
        </w:rPr>
      </w:pPr>
    </w:p>
    <w:p w14:paraId="24780C89">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rPr>
          <w:rFonts w:hint="default" w:ascii="Times New Roman" w:hAnsi="Times New Roman" w:eastAsia="宋体" w:cs="Times New Roman"/>
          <w:szCs w:val="21"/>
        </w:rPr>
      </w:pPr>
      <w:r>
        <w:rPr>
          <w:rFonts w:hint="default" w:ascii="Times New Roman" w:hAnsi="Times New Roman" w:eastAsia="宋体" w:cs="Times New Roman"/>
          <w:szCs w:val="21"/>
        </w:rPr>
        <w:t>(四) 主要仪器设备及用品：</w:t>
      </w:r>
    </w:p>
    <w:p w14:paraId="7E7F3290">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rPr>
          <w:rFonts w:hint="eastAsia" w:ascii="Times New Roman" w:hAnsi="Times New Roman" w:eastAsia="宋体" w:cs="Times New Roman"/>
          <w:szCs w:val="21"/>
          <w:lang w:val="en-US" w:eastAsia="zh-CN"/>
        </w:rPr>
      </w:pPr>
      <w:r>
        <w:rPr>
          <w:rFonts w:hint="eastAsia" w:ascii="Times New Roman" w:hAnsi="Times New Roman" w:eastAsia="宋体" w:cs="Times New Roman"/>
          <w:szCs w:val="21"/>
          <w:lang w:val="en-US" w:eastAsia="zh-CN"/>
        </w:rPr>
        <w:t xml:space="preserve">（1）双踪示波器 </w:t>
      </w:r>
    </w:p>
    <w:p w14:paraId="68DD6491">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rPr>
          <w:rFonts w:hint="default" w:ascii="Times New Roman" w:hAnsi="Times New Roman" w:eastAsia="宋体" w:cs="Times New Roman"/>
          <w:szCs w:val="21"/>
          <w:lang w:val="en-US" w:eastAsia="zh-CN"/>
        </w:rPr>
      </w:pPr>
      <w:r>
        <w:rPr>
          <w:rFonts w:hint="eastAsia" w:ascii="Times New Roman" w:hAnsi="Times New Roman" w:eastAsia="宋体" w:cs="Times New Roman"/>
          <w:szCs w:val="21"/>
          <w:lang w:val="en-US" w:eastAsia="zh-CN"/>
        </w:rPr>
        <w:t xml:space="preserve">（2）实验用元器件 </w:t>
      </w:r>
    </w:p>
    <w:p w14:paraId="758B5FCE">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rPr>
          <w:rFonts w:hint="default" w:ascii="Times New Roman" w:hAnsi="Times New Roman" w:eastAsia="宋体" w:cs="Times New Roman"/>
          <w:szCs w:val="21"/>
        </w:rPr>
      </w:pPr>
      <w:r>
        <w:rPr>
          <w:rFonts w:hint="default" w:ascii="Times New Roman" w:hAnsi="Times New Roman" w:eastAsia="宋体" w:cs="Times New Roman"/>
          <w:szCs w:val="21"/>
          <w:lang w:val="en-US" w:eastAsia="zh-CN"/>
        </w:rPr>
        <w:t xml:space="preserve">74LS90 </w:t>
      </w:r>
      <w:r>
        <w:rPr>
          <w:rFonts w:hint="eastAsia" w:ascii="Times New Roman" w:hAnsi="Times New Roman" w:eastAsia="宋体" w:cs="Times New Roman"/>
          <w:szCs w:val="21"/>
          <w:lang w:val="en-US" w:eastAsia="zh-CN"/>
        </w:rPr>
        <w:t xml:space="preserve">        十进制计数器  </w:t>
      </w:r>
    </w:p>
    <w:p w14:paraId="55AC49FC">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74LS00</w:t>
      </w:r>
      <w:r>
        <w:rPr>
          <w:rFonts w:hint="eastAsia" w:ascii="Times New Roman" w:hAnsi="Times New Roman" w:eastAsia="宋体" w:cs="Times New Roman"/>
          <w:szCs w:val="21"/>
          <w:lang w:val="en-US" w:eastAsia="zh-CN"/>
        </w:rPr>
        <w:t xml:space="preserve">       </w:t>
      </w:r>
      <w:r>
        <w:rPr>
          <w:rFonts w:hint="default" w:ascii="Times New Roman" w:hAnsi="Times New Roman" w:eastAsia="宋体" w:cs="Times New Roman"/>
          <w:szCs w:val="21"/>
          <w:lang w:val="en-US" w:eastAsia="zh-CN"/>
        </w:rPr>
        <w:t xml:space="preserve"> </w:t>
      </w:r>
      <w:r>
        <w:rPr>
          <w:rFonts w:hint="eastAsia" w:ascii="Times New Roman" w:hAnsi="Times New Roman" w:eastAsia="宋体" w:cs="Times New Roman"/>
          <w:szCs w:val="21"/>
          <w:lang w:val="en-US" w:eastAsia="zh-CN"/>
        </w:rPr>
        <w:t>二输入端四与非门</w:t>
      </w:r>
    </w:p>
    <w:p w14:paraId="264445B8">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rPr>
          <w:rFonts w:hint="eastAsia" w:ascii="Times New Roman" w:hAnsi="Times New Roman" w:eastAsia="宋体" w:cs="Times New Roman"/>
          <w:szCs w:val="21"/>
          <w:lang w:val="en-US" w:eastAsia="zh-CN"/>
        </w:rPr>
      </w:pPr>
    </w:p>
    <w:p w14:paraId="588C44D7">
      <w:pPr>
        <w:keepNext w:val="0"/>
        <w:keepLines w:val="0"/>
        <w:widowControl/>
        <w:suppressLineNumbers w:val="0"/>
        <w:jc w:val="center"/>
        <w:rPr>
          <w:rFonts w:hint="default" w:ascii="Times New Roman" w:hAnsi="Times New Roman" w:eastAsia="宋体" w:cs="Times New Roman"/>
          <w:b/>
          <w:bCs/>
          <w:szCs w:val="21"/>
        </w:rPr>
      </w:pPr>
      <w:r>
        <w:rPr>
          <w:rFonts w:hint="default" w:ascii="Times New Roman" w:hAnsi="Times New Roman" w:eastAsia="宋体" w:cs="Times New Roman"/>
          <w:b/>
          <w:bCs/>
          <w:szCs w:val="21"/>
        </w:rPr>
        <w:t>实践</w:t>
      </w:r>
      <w:r>
        <w:rPr>
          <w:rFonts w:hint="eastAsia" w:ascii="Times New Roman" w:hAnsi="Times New Roman" w:eastAsia="宋体" w:cs="Times New Roman"/>
          <w:b/>
          <w:bCs/>
          <w:szCs w:val="21"/>
          <w:lang w:val="en-US" w:eastAsia="zh-CN"/>
        </w:rPr>
        <w:t>九</w:t>
      </w:r>
      <w:r>
        <w:rPr>
          <w:rFonts w:hint="default" w:ascii="Times New Roman" w:hAnsi="Times New Roman" w:eastAsia="宋体" w:cs="Times New Roman"/>
          <w:b/>
          <w:bCs/>
          <w:szCs w:val="21"/>
        </w:rPr>
        <w:t>：</w:t>
      </w:r>
      <w:r>
        <w:rPr>
          <w:rFonts w:hint="default" w:ascii="Times New Roman" w:hAnsi="Times New Roman" w:eastAsia="宋体" w:cs="Times New Roman"/>
          <w:b/>
          <w:bCs/>
          <w:szCs w:val="21"/>
          <w:lang w:val="en-US" w:eastAsia="zh-CN"/>
        </w:rPr>
        <w:t xml:space="preserve">555 </w:t>
      </w:r>
      <w:r>
        <w:rPr>
          <w:rFonts w:hint="eastAsia" w:ascii="Times New Roman" w:hAnsi="Times New Roman" w:eastAsia="宋体" w:cs="Times New Roman"/>
          <w:b/>
          <w:bCs/>
          <w:szCs w:val="21"/>
          <w:lang w:val="en-US" w:eastAsia="zh-CN"/>
        </w:rPr>
        <w:t>时基电路</w:t>
      </w:r>
    </w:p>
    <w:p w14:paraId="10728B4F">
      <w:pPr>
        <w:keepNext w:val="0"/>
        <w:keepLines w:val="0"/>
        <w:widowControl/>
        <w:suppressLineNumbers w:val="0"/>
        <w:jc w:val="both"/>
        <w:rPr>
          <w:rFonts w:hint="default" w:ascii="Times New Roman" w:hAnsi="Times New Roman" w:eastAsia="宋体" w:cs="Times New Roman"/>
          <w:b/>
          <w:bCs/>
          <w:szCs w:val="21"/>
        </w:rPr>
      </w:pPr>
    </w:p>
    <w:p w14:paraId="193913C4">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rPr>
          <w:rFonts w:hint="default" w:ascii="Times New Roman" w:hAnsi="Times New Roman" w:eastAsia="宋体" w:cs="Times New Roman"/>
          <w:szCs w:val="21"/>
        </w:rPr>
      </w:pPr>
      <w:r>
        <w:rPr>
          <w:rFonts w:hint="default" w:ascii="Times New Roman" w:hAnsi="Times New Roman" w:eastAsia="宋体" w:cs="Times New Roman"/>
          <w:szCs w:val="21"/>
        </w:rPr>
        <w:t xml:space="preserve">实验学时数： </w:t>
      </w:r>
      <w:r>
        <w:rPr>
          <w:rFonts w:hint="default" w:ascii="Times New Roman" w:hAnsi="Times New Roman" w:eastAsia="宋体" w:cs="Times New Roman"/>
          <w:szCs w:val="21"/>
          <w:lang w:val="en-US" w:eastAsia="zh-CN"/>
        </w:rPr>
        <w:t>2</w:t>
      </w:r>
      <w:r>
        <w:rPr>
          <w:rFonts w:hint="default" w:ascii="Times New Roman" w:hAnsi="Times New Roman" w:eastAsia="宋体" w:cs="Times New Roman"/>
          <w:szCs w:val="21"/>
        </w:rPr>
        <w:t>学时</w:t>
      </w:r>
    </w:p>
    <w:p w14:paraId="53A62BCC">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rPr>
          <w:rFonts w:hint="default" w:ascii="Times New Roman" w:hAnsi="Times New Roman" w:eastAsia="宋体" w:cs="Times New Roman"/>
          <w:szCs w:val="21"/>
        </w:rPr>
      </w:pPr>
      <w:r>
        <w:rPr>
          <w:rFonts w:hint="default" w:ascii="Times New Roman" w:hAnsi="Times New Roman" w:eastAsia="宋体" w:cs="Times New Roman"/>
          <w:szCs w:val="21"/>
        </w:rPr>
        <w:t>(一) 实验类型：验证性</w:t>
      </w:r>
    </w:p>
    <w:p w14:paraId="1011C3DA">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rPr>
          <w:rFonts w:hint="default" w:ascii="Times New Roman" w:hAnsi="Times New Roman" w:eastAsia="宋体" w:cs="Times New Roman"/>
          <w:szCs w:val="21"/>
        </w:rPr>
      </w:pPr>
      <w:r>
        <w:rPr>
          <w:rFonts w:hint="default" w:ascii="Times New Roman" w:hAnsi="Times New Roman" w:eastAsia="宋体" w:cs="Times New Roman"/>
          <w:szCs w:val="21"/>
        </w:rPr>
        <w:t>(二) 实验目的：</w:t>
      </w:r>
    </w:p>
    <w:p w14:paraId="7868C6EB">
      <w:pPr>
        <w:keepNext w:val="0"/>
        <w:keepLines w:val="0"/>
        <w:widowControl/>
        <w:suppressLineNumbers w:val="0"/>
        <w:ind w:firstLine="420" w:firstLineChars="200"/>
        <w:jc w:val="left"/>
        <w:rPr>
          <w:rFonts w:hint="eastAsia" w:ascii="Times New Roman" w:hAnsi="Times New Roman" w:eastAsia="宋体" w:cs="Times New Roman"/>
          <w:szCs w:val="21"/>
          <w:lang w:val="en-US" w:eastAsia="zh-CN"/>
        </w:rPr>
      </w:pPr>
      <w:r>
        <w:rPr>
          <w:rFonts w:hint="eastAsia" w:ascii="Times New Roman" w:hAnsi="Times New Roman" w:eastAsia="宋体" w:cs="Times New Roman"/>
          <w:szCs w:val="21"/>
          <w:lang w:val="en-US" w:eastAsia="zh-CN"/>
        </w:rPr>
        <w:t xml:space="preserve">1. </w:t>
      </w:r>
      <w:r>
        <w:rPr>
          <w:rFonts w:hint="eastAsia" w:ascii="宋体" w:hAnsi="宋体" w:eastAsia="宋体" w:cs="宋体"/>
          <w:color w:val="000000"/>
          <w:kern w:val="0"/>
          <w:sz w:val="20"/>
          <w:szCs w:val="20"/>
          <w:lang w:val="en-US" w:eastAsia="zh-CN" w:bidi="ar"/>
        </w:rPr>
        <w:t>掌握</w:t>
      </w:r>
      <w:r>
        <w:rPr>
          <w:rFonts w:hint="default" w:ascii="Times New Roman" w:hAnsi="Times New Roman" w:eastAsia="宋体" w:cs="Times New Roman"/>
          <w:color w:val="000000"/>
          <w:kern w:val="0"/>
          <w:sz w:val="20"/>
          <w:szCs w:val="20"/>
          <w:lang w:val="en-US" w:eastAsia="zh-CN" w:bidi="ar"/>
        </w:rPr>
        <w:t xml:space="preserve">555 </w:t>
      </w:r>
      <w:r>
        <w:rPr>
          <w:rFonts w:hint="eastAsia" w:ascii="宋体" w:hAnsi="宋体" w:eastAsia="宋体" w:cs="宋体"/>
          <w:color w:val="000000"/>
          <w:kern w:val="0"/>
          <w:sz w:val="20"/>
          <w:szCs w:val="20"/>
          <w:lang w:val="en-US" w:eastAsia="zh-CN" w:bidi="ar"/>
        </w:rPr>
        <w:t>时基电路的结构和工作原理，学会对此芯片的正确使用。</w:t>
      </w:r>
    </w:p>
    <w:p w14:paraId="60A425FD">
      <w:pPr>
        <w:keepNext w:val="0"/>
        <w:keepLines w:val="0"/>
        <w:widowControl/>
        <w:suppressLineNumbers w:val="0"/>
        <w:ind w:left="420" w:leftChars="200" w:firstLine="0" w:firstLineChars="0"/>
        <w:jc w:val="left"/>
      </w:pPr>
      <w:r>
        <w:rPr>
          <w:rFonts w:hint="eastAsia" w:ascii="Times New Roman" w:hAnsi="Times New Roman" w:eastAsia="宋体" w:cs="Times New Roman"/>
          <w:szCs w:val="21"/>
          <w:lang w:val="en-US" w:eastAsia="zh-CN"/>
        </w:rPr>
        <w:t xml:space="preserve">2. </w:t>
      </w:r>
      <w:r>
        <w:rPr>
          <w:rFonts w:hint="eastAsia" w:ascii="宋体" w:hAnsi="宋体" w:eastAsia="宋体" w:cs="宋体"/>
          <w:color w:val="000000"/>
          <w:kern w:val="0"/>
          <w:sz w:val="20"/>
          <w:szCs w:val="20"/>
          <w:lang w:val="en-US" w:eastAsia="zh-CN" w:bidi="ar"/>
        </w:rPr>
        <w:t>学会分析和测试用</w:t>
      </w:r>
      <w:r>
        <w:rPr>
          <w:rFonts w:hint="default" w:ascii="Times New Roman" w:hAnsi="Times New Roman" w:eastAsia="宋体" w:cs="Times New Roman"/>
          <w:color w:val="000000"/>
          <w:kern w:val="0"/>
          <w:sz w:val="20"/>
          <w:szCs w:val="20"/>
          <w:lang w:val="en-US" w:eastAsia="zh-CN" w:bidi="ar"/>
        </w:rPr>
        <w:t xml:space="preserve">555 </w:t>
      </w:r>
      <w:r>
        <w:rPr>
          <w:rFonts w:hint="eastAsia" w:ascii="宋体" w:hAnsi="宋体" w:eastAsia="宋体" w:cs="宋体"/>
          <w:color w:val="000000"/>
          <w:kern w:val="0"/>
          <w:sz w:val="20"/>
          <w:szCs w:val="20"/>
          <w:lang w:val="en-US" w:eastAsia="zh-CN" w:bidi="ar"/>
        </w:rPr>
        <w:t>时基电路构成的多谐振荡器，单稳态触发器，</w:t>
      </w:r>
      <w:r>
        <w:rPr>
          <w:rFonts w:hint="default" w:ascii="Times New Roman" w:hAnsi="Times New Roman" w:eastAsia="宋体" w:cs="Times New Roman"/>
          <w:color w:val="000000"/>
          <w:kern w:val="0"/>
          <w:sz w:val="20"/>
          <w:szCs w:val="20"/>
          <w:lang w:val="en-US" w:eastAsia="zh-CN" w:bidi="ar"/>
        </w:rPr>
        <w:t xml:space="preserve">R-S </w:t>
      </w:r>
      <w:r>
        <w:rPr>
          <w:rFonts w:hint="eastAsia" w:ascii="宋体" w:hAnsi="宋体" w:eastAsia="宋体" w:cs="宋体"/>
          <w:color w:val="000000"/>
          <w:kern w:val="0"/>
          <w:sz w:val="20"/>
          <w:szCs w:val="20"/>
          <w:lang w:val="en-US" w:eastAsia="zh-CN" w:bidi="ar"/>
        </w:rPr>
        <w:t>触发器等三种典型电路。</w:t>
      </w:r>
    </w:p>
    <w:p w14:paraId="630DBFD2">
      <w:pPr>
        <w:keepNext w:val="0"/>
        <w:keepLines w:val="0"/>
        <w:pageBreakBefore w:val="0"/>
        <w:widowControl w:val="0"/>
        <w:kinsoku/>
        <w:wordWrap/>
        <w:overflowPunct/>
        <w:topLinePunct w:val="0"/>
        <w:autoSpaceDE/>
        <w:autoSpaceDN/>
        <w:bidi w:val="0"/>
        <w:adjustRightInd w:val="0"/>
        <w:snapToGrid w:val="0"/>
        <w:spacing w:line="360" w:lineRule="auto"/>
        <w:textAlignment w:val="auto"/>
        <w:rPr>
          <w:rFonts w:hint="default" w:ascii="Times New Roman" w:hAnsi="Times New Roman" w:eastAsia="宋体" w:cs="Times New Roman"/>
          <w:szCs w:val="21"/>
          <w:lang w:val="en-US" w:eastAsia="zh-CN"/>
        </w:rPr>
      </w:pPr>
    </w:p>
    <w:p w14:paraId="5262C632">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rPr>
          <w:rFonts w:hint="default" w:ascii="Times New Roman" w:hAnsi="Times New Roman" w:eastAsia="宋体" w:cs="Times New Roman"/>
          <w:szCs w:val="21"/>
        </w:rPr>
      </w:pPr>
      <w:r>
        <w:rPr>
          <w:rFonts w:hint="default" w:ascii="Times New Roman" w:hAnsi="Times New Roman" w:eastAsia="宋体" w:cs="Times New Roman"/>
          <w:szCs w:val="21"/>
        </w:rPr>
        <w:t>(三) 实验要求：</w:t>
      </w:r>
    </w:p>
    <w:p w14:paraId="001BB8B8">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rPr>
          <w:rFonts w:hint="default" w:ascii="Times New Roman" w:hAnsi="Times New Roman" w:eastAsia="宋体" w:cs="Times New Roman"/>
          <w:szCs w:val="21"/>
        </w:rPr>
      </w:pPr>
      <w:r>
        <w:rPr>
          <w:rFonts w:hint="default" w:ascii="Times New Roman" w:hAnsi="Times New Roman" w:eastAsia="宋体" w:cs="Times New Roman"/>
          <w:szCs w:val="21"/>
        </w:rPr>
        <w:t>1. 基础理论及基本知识</w:t>
      </w:r>
    </w:p>
    <w:p w14:paraId="5234D52B">
      <w:pPr>
        <w:keepNext w:val="0"/>
        <w:keepLines w:val="0"/>
        <w:widowControl/>
        <w:suppressLineNumbers w:val="0"/>
        <w:ind w:firstLine="420" w:firstLineChars="200"/>
        <w:jc w:val="left"/>
        <w:rPr>
          <w:rFonts w:hint="default" w:ascii="Times New Roman" w:hAnsi="Times New Roman" w:eastAsia="宋体" w:cs="Times New Roman"/>
          <w:szCs w:val="21"/>
          <w:lang w:val="en-US" w:eastAsia="zh-CN"/>
        </w:rPr>
      </w:pPr>
      <w:r>
        <w:rPr>
          <w:rFonts w:hint="eastAsia" w:ascii="Times New Roman" w:hAnsi="Times New Roman" w:eastAsia="宋体" w:cs="Times New Roman"/>
          <w:szCs w:val="21"/>
          <w:lang w:val="en-US" w:eastAsia="zh-CN"/>
        </w:rPr>
        <w:t>（1）熟悉</w:t>
      </w:r>
      <w:r>
        <w:rPr>
          <w:rFonts w:hint="default" w:ascii="Times New Roman" w:hAnsi="Times New Roman" w:eastAsia="宋体" w:cs="Times New Roman"/>
          <w:szCs w:val="21"/>
          <w:lang w:val="en-US" w:eastAsia="zh-CN"/>
        </w:rPr>
        <w:t xml:space="preserve">555 </w:t>
      </w:r>
      <w:r>
        <w:rPr>
          <w:rFonts w:hint="eastAsia" w:ascii="Times New Roman" w:hAnsi="Times New Roman" w:eastAsia="宋体" w:cs="Times New Roman"/>
          <w:szCs w:val="21"/>
          <w:lang w:val="en-US" w:eastAsia="zh-CN"/>
        </w:rPr>
        <w:t>时基电路的功能；</w:t>
      </w:r>
    </w:p>
    <w:p w14:paraId="27FB3D70">
      <w:pPr>
        <w:keepNext w:val="0"/>
        <w:keepLines w:val="0"/>
        <w:widowControl/>
        <w:suppressLineNumbers w:val="0"/>
        <w:ind w:firstLine="420" w:firstLineChars="200"/>
        <w:jc w:val="left"/>
        <w:rPr>
          <w:rFonts w:hint="eastAsia" w:ascii="宋体" w:hAnsi="宋体" w:eastAsia="宋体" w:cs="宋体"/>
          <w:color w:val="000000"/>
          <w:kern w:val="0"/>
          <w:sz w:val="20"/>
          <w:szCs w:val="20"/>
          <w:lang w:val="en-US" w:eastAsia="zh-CN" w:bidi="ar"/>
        </w:rPr>
      </w:pPr>
      <w:r>
        <w:rPr>
          <w:rFonts w:hint="eastAsia" w:ascii="Times New Roman" w:hAnsi="Times New Roman" w:eastAsia="宋体" w:cs="Times New Roman"/>
          <w:szCs w:val="21"/>
          <w:lang w:val="en-US" w:eastAsia="zh-CN"/>
        </w:rPr>
        <w:t>（2）了解</w:t>
      </w:r>
      <w:r>
        <w:rPr>
          <w:rFonts w:hint="default" w:ascii="Times New Roman" w:hAnsi="Times New Roman" w:eastAsia="宋体" w:cs="Times New Roman"/>
          <w:szCs w:val="21"/>
          <w:lang w:val="en-US" w:eastAsia="zh-CN"/>
        </w:rPr>
        <w:t xml:space="preserve">555 </w:t>
      </w:r>
      <w:r>
        <w:rPr>
          <w:rFonts w:hint="eastAsia" w:ascii="Times New Roman" w:hAnsi="Times New Roman" w:eastAsia="宋体" w:cs="Times New Roman"/>
          <w:szCs w:val="21"/>
          <w:lang w:val="en-US" w:eastAsia="zh-CN"/>
        </w:rPr>
        <w:t>时基电路构成的多谐振荡器的工作</w:t>
      </w:r>
      <w:r>
        <w:rPr>
          <w:rFonts w:hint="eastAsia" w:ascii="宋体" w:hAnsi="宋体" w:eastAsia="宋体" w:cs="宋体"/>
          <w:color w:val="000000"/>
          <w:kern w:val="0"/>
          <w:sz w:val="20"/>
          <w:szCs w:val="20"/>
          <w:lang w:val="en-US" w:eastAsia="zh-CN" w:bidi="ar"/>
        </w:rPr>
        <w:t>原理。</w:t>
      </w:r>
    </w:p>
    <w:p w14:paraId="2292542A">
      <w:pPr>
        <w:keepNext w:val="0"/>
        <w:keepLines w:val="0"/>
        <w:widowControl/>
        <w:suppressLineNumbers w:val="0"/>
        <w:ind w:firstLine="400" w:firstLineChars="200"/>
        <w:jc w:val="left"/>
        <w:rPr>
          <w:rFonts w:hint="default" w:ascii="宋体" w:hAnsi="宋体" w:eastAsia="宋体" w:cs="宋体"/>
          <w:color w:val="000000"/>
          <w:kern w:val="0"/>
          <w:sz w:val="20"/>
          <w:szCs w:val="20"/>
          <w:lang w:val="en-US" w:eastAsia="zh-CN" w:bidi="ar"/>
        </w:rPr>
      </w:pPr>
    </w:p>
    <w:p w14:paraId="71080EB9">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rPr>
          <w:rFonts w:hint="default" w:ascii="Times New Roman" w:hAnsi="Times New Roman" w:eastAsia="宋体" w:cs="Times New Roman"/>
          <w:szCs w:val="21"/>
        </w:rPr>
      </w:pPr>
      <w:r>
        <w:rPr>
          <w:rFonts w:hint="default" w:ascii="Times New Roman" w:hAnsi="Times New Roman" w:eastAsia="宋体" w:cs="Times New Roman"/>
          <w:szCs w:val="21"/>
        </w:rPr>
        <w:t>2. 实验操作的基本技能</w:t>
      </w:r>
    </w:p>
    <w:p w14:paraId="2B47614E">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rPr>
          <w:rFonts w:hint="default" w:ascii="Times New Roman" w:hAnsi="Times New Roman" w:eastAsia="宋体" w:cs="Times New Roman"/>
          <w:szCs w:val="21"/>
        </w:rPr>
      </w:pPr>
      <w:r>
        <w:rPr>
          <w:rFonts w:hint="default" w:ascii="Times New Roman" w:hAnsi="Times New Roman" w:eastAsia="宋体" w:cs="Times New Roman"/>
          <w:szCs w:val="21"/>
        </w:rPr>
        <w:t>（1）</w:t>
      </w:r>
      <w:r>
        <w:rPr>
          <w:rFonts w:hint="default" w:ascii="Times New Roman" w:hAnsi="Times New Roman" w:eastAsia="宋体" w:cs="Times New Roman"/>
          <w:szCs w:val="21"/>
          <w:lang w:val="en-US" w:eastAsia="zh-CN"/>
        </w:rPr>
        <w:t>能够</w:t>
      </w:r>
      <w:r>
        <w:rPr>
          <w:rFonts w:hint="default" w:ascii="Times New Roman" w:hAnsi="Times New Roman" w:eastAsia="宋体" w:cs="Times New Roman"/>
          <w:szCs w:val="21"/>
        </w:rPr>
        <w:t>利用实验箱上的</w:t>
      </w:r>
      <w:r>
        <w:rPr>
          <w:rFonts w:hint="default" w:ascii="Times New Roman" w:hAnsi="Times New Roman" w:eastAsia="宋体" w:cs="Times New Roman"/>
          <w:szCs w:val="21"/>
          <w:lang w:val="en-US" w:eastAsia="zh-CN"/>
        </w:rPr>
        <w:t>分立元器件连接所需电路</w:t>
      </w:r>
      <w:r>
        <w:rPr>
          <w:rFonts w:hint="default" w:ascii="Times New Roman" w:hAnsi="Times New Roman" w:eastAsia="宋体" w:cs="Times New Roman"/>
          <w:szCs w:val="21"/>
        </w:rPr>
        <w:t>；</w:t>
      </w:r>
    </w:p>
    <w:p w14:paraId="5ADAE5E9">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rPr>
          <w:rFonts w:hint="default" w:ascii="Times New Roman" w:hAnsi="Times New Roman" w:eastAsia="宋体" w:cs="Times New Roman"/>
          <w:szCs w:val="21"/>
        </w:rPr>
      </w:pPr>
      <w:r>
        <w:rPr>
          <w:rFonts w:hint="default" w:ascii="Times New Roman" w:hAnsi="Times New Roman" w:eastAsia="宋体" w:cs="Times New Roman"/>
          <w:szCs w:val="21"/>
        </w:rPr>
        <w:t>（</w:t>
      </w:r>
      <w:r>
        <w:rPr>
          <w:rFonts w:hint="eastAsia" w:ascii="Times New Roman" w:hAnsi="Times New Roman" w:eastAsia="宋体" w:cs="Times New Roman"/>
          <w:szCs w:val="21"/>
          <w:lang w:val="en-US" w:eastAsia="zh-CN"/>
        </w:rPr>
        <w:t>2</w:t>
      </w:r>
      <w:r>
        <w:rPr>
          <w:rFonts w:hint="default" w:ascii="Times New Roman" w:hAnsi="Times New Roman" w:eastAsia="宋体" w:cs="Times New Roman"/>
          <w:szCs w:val="21"/>
        </w:rPr>
        <w:t>）</w:t>
      </w:r>
      <w:r>
        <w:rPr>
          <w:rFonts w:hint="eastAsia" w:ascii="Times New Roman" w:hAnsi="Times New Roman" w:eastAsia="宋体" w:cs="Times New Roman"/>
          <w:szCs w:val="21"/>
          <w:lang w:val="en-US" w:eastAsia="zh-CN"/>
        </w:rPr>
        <w:t>掌握555时基电路的基本用法。</w:t>
      </w:r>
    </w:p>
    <w:p w14:paraId="0AADA262">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rPr>
          <w:rFonts w:hint="eastAsia" w:ascii="Times New Roman" w:hAnsi="Times New Roman" w:eastAsia="宋体" w:cs="Times New Roman"/>
          <w:szCs w:val="21"/>
          <w:lang w:val="en-US" w:eastAsia="zh-CN"/>
        </w:rPr>
      </w:pPr>
    </w:p>
    <w:p w14:paraId="64C4D7B5">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rPr>
          <w:rFonts w:hint="default" w:ascii="Times New Roman" w:hAnsi="Times New Roman" w:eastAsia="宋体" w:cs="Times New Roman"/>
          <w:szCs w:val="21"/>
        </w:rPr>
      </w:pPr>
      <w:r>
        <w:rPr>
          <w:rFonts w:hint="default" w:ascii="Times New Roman" w:hAnsi="Times New Roman" w:eastAsia="宋体" w:cs="Times New Roman"/>
          <w:szCs w:val="21"/>
        </w:rPr>
        <w:t>(四) 主要仪器设备及用品：</w:t>
      </w:r>
    </w:p>
    <w:p w14:paraId="237508A1">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rPr>
          <w:rFonts w:hint="eastAsia" w:ascii="Times New Roman" w:hAnsi="Times New Roman" w:eastAsia="宋体" w:cs="Times New Roman"/>
          <w:szCs w:val="21"/>
          <w:lang w:val="en-US" w:eastAsia="zh-CN"/>
        </w:rPr>
      </w:pPr>
      <w:r>
        <w:rPr>
          <w:rFonts w:hint="eastAsia" w:ascii="Times New Roman" w:hAnsi="Times New Roman" w:eastAsia="宋体" w:cs="Times New Roman"/>
          <w:szCs w:val="21"/>
          <w:lang w:val="en-US" w:eastAsia="zh-CN"/>
        </w:rPr>
        <w:t xml:space="preserve">（1）双踪示波器 </w:t>
      </w:r>
    </w:p>
    <w:p w14:paraId="66C36EE4">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rPr>
          <w:rFonts w:hint="default" w:ascii="Times New Roman" w:hAnsi="Times New Roman" w:eastAsia="宋体" w:cs="Times New Roman"/>
          <w:szCs w:val="21"/>
          <w:lang w:val="en-US" w:eastAsia="zh-CN"/>
        </w:rPr>
      </w:pPr>
      <w:r>
        <w:rPr>
          <w:rFonts w:hint="eastAsia" w:ascii="Times New Roman" w:hAnsi="Times New Roman" w:eastAsia="宋体" w:cs="Times New Roman"/>
          <w:szCs w:val="21"/>
          <w:lang w:val="en-US" w:eastAsia="zh-CN"/>
        </w:rPr>
        <w:t xml:space="preserve">（2）实验用元器件 </w:t>
      </w:r>
    </w:p>
    <w:p w14:paraId="33A0ABB8">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rPr>
          <w:rFonts w:hint="eastAsia"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NE556</w:t>
      </w:r>
      <w:r>
        <w:rPr>
          <w:rFonts w:hint="eastAsia" w:ascii="Times New Roman" w:hAnsi="Times New Roman" w:eastAsia="宋体" w:cs="Times New Roman"/>
          <w:szCs w:val="21"/>
          <w:lang w:val="en-US" w:eastAsia="zh-CN"/>
        </w:rPr>
        <w:t>，（或</w:t>
      </w:r>
      <w:r>
        <w:rPr>
          <w:rFonts w:hint="default" w:ascii="Times New Roman" w:hAnsi="Times New Roman" w:eastAsia="宋体" w:cs="Times New Roman"/>
          <w:szCs w:val="21"/>
          <w:lang w:val="en-US" w:eastAsia="zh-CN"/>
        </w:rPr>
        <w:t>LM556</w:t>
      </w:r>
      <w:r>
        <w:rPr>
          <w:rFonts w:hint="eastAsia" w:ascii="Times New Roman" w:hAnsi="Times New Roman" w:eastAsia="宋体" w:cs="Times New Roman"/>
          <w:szCs w:val="21"/>
          <w:lang w:val="en-US" w:eastAsia="zh-CN"/>
        </w:rPr>
        <w:t>，</w:t>
      </w:r>
      <w:r>
        <w:rPr>
          <w:rFonts w:hint="default" w:ascii="Times New Roman" w:hAnsi="Times New Roman" w:eastAsia="宋体" w:cs="Times New Roman"/>
          <w:szCs w:val="21"/>
          <w:lang w:val="en-US" w:eastAsia="zh-CN"/>
        </w:rPr>
        <w:t xml:space="preserve">5G556 </w:t>
      </w:r>
      <w:r>
        <w:rPr>
          <w:rFonts w:hint="eastAsia" w:ascii="Times New Roman" w:hAnsi="Times New Roman" w:eastAsia="宋体" w:cs="Times New Roman"/>
          <w:szCs w:val="21"/>
          <w:lang w:val="en-US" w:eastAsia="zh-CN"/>
        </w:rPr>
        <w:t xml:space="preserve">等）双时基电路 </w:t>
      </w:r>
    </w:p>
    <w:p w14:paraId="7E2F5A03">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rPr>
          <w:rFonts w:hint="eastAsia" w:ascii="Times New Roman" w:hAnsi="Times New Roman" w:eastAsia="宋体" w:cs="Times New Roman"/>
          <w:szCs w:val="21"/>
          <w:lang w:val="en-US" w:eastAsia="zh-CN"/>
        </w:rPr>
      </w:pPr>
      <w:r>
        <w:rPr>
          <w:rFonts w:hint="eastAsia" w:ascii="Times New Roman" w:hAnsi="Times New Roman" w:eastAsia="宋体" w:cs="Times New Roman"/>
          <w:szCs w:val="21"/>
          <w:lang w:val="en-US" w:eastAsia="zh-CN"/>
        </w:rPr>
        <w:t>二极管</w:t>
      </w:r>
      <w:r>
        <w:rPr>
          <w:rFonts w:hint="default" w:ascii="Times New Roman" w:hAnsi="Times New Roman" w:eastAsia="宋体" w:cs="Times New Roman"/>
          <w:szCs w:val="21"/>
          <w:lang w:val="en-US" w:eastAsia="zh-CN"/>
        </w:rPr>
        <w:t xml:space="preserve">1N4148 </w:t>
      </w:r>
    </w:p>
    <w:p w14:paraId="1BA6DEFB">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rPr>
          <w:rFonts w:hint="eastAsia" w:ascii="Times New Roman" w:hAnsi="Times New Roman" w:eastAsia="宋体" w:cs="Times New Roman"/>
          <w:szCs w:val="21"/>
          <w:lang w:val="en-US" w:eastAsia="zh-CN"/>
        </w:rPr>
      </w:pPr>
      <w:r>
        <w:rPr>
          <w:rFonts w:hint="eastAsia" w:ascii="Times New Roman" w:hAnsi="Times New Roman" w:eastAsia="宋体" w:cs="Times New Roman"/>
          <w:szCs w:val="21"/>
          <w:lang w:val="en-US" w:eastAsia="zh-CN"/>
        </w:rPr>
        <w:t>电位器</w:t>
      </w:r>
      <w:r>
        <w:rPr>
          <w:rFonts w:hint="default" w:ascii="Times New Roman" w:hAnsi="Times New Roman" w:eastAsia="宋体" w:cs="Times New Roman"/>
          <w:szCs w:val="21"/>
          <w:lang w:val="en-US" w:eastAsia="zh-CN"/>
        </w:rPr>
        <w:t>22K</w:t>
      </w:r>
      <w:r>
        <w:rPr>
          <w:rFonts w:hint="eastAsia" w:ascii="Times New Roman" w:hAnsi="Times New Roman" w:eastAsia="宋体" w:cs="Times New Roman"/>
          <w:szCs w:val="21"/>
          <w:lang w:val="en-US" w:eastAsia="zh-CN"/>
        </w:rPr>
        <w:t>，</w:t>
      </w:r>
      <w:r>
        <w:rPr>
          <w:rFonts w:hint="default" w:ascii="Times New Roman" w:hAnsi="Times New Roman" w:eastAsia="宋体" w:cs="Times New Roman"/>
          <w:szCs w:val="21"/>
          <w:lang w:val="en-US" w:eastAsia="zh-CN"/>
        </w:rPr>
        <w:t xml:space="preserve">1K </w:t>
      </w:r>
    </w:p>
    <w:p w14:paraId="5EA95C95">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rPr>
          <w:rFonts w:hint="eastAsia" w:ascii="Times New Roman" w:hAnsi="Times New Roman" w:eastAsia="宋体" w:cs="Times New Roman"/>
          <w:szCs w:val="21"/>
          <w:lang w:val="en-US" w:eastAsia="zh-CN"/>
        </w:rPr>
      </w:pPr>
      <w:r>
        <w:rPr>
          <w:rFonts w:hint="eastAsia" w:ascii="Times New Roman" w:hAnsi="Times New Roman" w:eastAsia="宋体" w:cs="Times New Roman"/>
          <w:szCs w:val="21"/>
          <w:lang w:val="en-US" w:eastAsia="zh-CN"/>
        </w:rPr>
        <w:t xml:space="preserve">电阻、电容 </w:t>
      </w:r>
    </w:p>
    <w:p w14:paraId="43EC0E17">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rPr>
          <w:rFonts w:hint="eastAsia" w:ascii="Times New Roman" w:hAnsi="Times New Roman" w:eastAsia="宋体" w:cs="Times New Roman"/>
          <w:szCs w:val="21"/>
          <w:lang w:val="en-US" w:eastAsia="zh-CN"/>
        </w:rPr>
      </w:pPr>
      <w:r>
        <w:rPr>
          <w:rFonts w:hint="eastAsia" w:ascii="Times New Roman" w:hAnsi="Times New Roman" w:eastAsia="宋体" w:cs="Times New Roman"/>
          <w:szCs w:val="21"/>
          <w:lang w:val="en-US" w:eastAsia="zh-CN"/>
        </w:rPr>
        <w:t xml:space="preserve">扬声器 </w:t>
      </w:r>
    </w:p>
    <w:p w14:paraId="4E1357DC">
      <w:pPr>
        <w:keepNext w:val="0"/>
        <w:keepLines w:val="0"/>
        <w:pageBreakBefore w:val="0"/>
        <w:widowControl w:val="0"/>
        <w:kinsoku/>
        <w:wordWrap/>
        <w:overflowPunct/>
        <w:topLinePunct w:val="0"/>
        <w:autoSpaceDE/>
        <w:autoSpaceDN/>
        <w:bidi w:val="0"/>
        <w:adjustRightInd w:val="0"/>
        <w:snapToGrid w:val="0"/>
        <w:spacing w:line="360" w:lineRule="auto"/>
        <w:jc w:val="both"/>
        <w:textAlignment w:val="auto"/>
        <w:rPr>
          <w:rFonts w:hint="default" w:ascii="Times New Roman" w:hAnsi="Times New Roman" w:eastAsia="宋体" w:cs="Times New Roman"/>
          <w:szCs w:val="21"/>
          <w:lang w:val="en-US" w:eastAsia="zh-CN"/>
        </w:rPr>
      </w:pPr>
    </w:p>
    <w:p w14:paraId="0C2AF8FA">
      <w:pPr>
        <w:spacing w:line="360" w:lineRule="auto"/>
        <w:jc w:val="center"/>
        <w:rPr>
          <w:rFonts w:hint="default" w:ascii="Times New Roman" w:hAnsi="Times New Roman" w:eastAsia="黑体" w:cs="Times New Roman"/>
          <w:b/>
          <w:bCs/>
          <w:sz w:val="24"/>
          <w:szCs w:val="24"/>
        </w:rPr>
      </w:pPr>
      <w:r>
        <w:rPr>
          <w:rFonts w:hint="default" w:ascii="Times New Roman" w:hAnsi="Times New Roman" w:eastAsia="黑体" w:cs="Times New Roman"/>
          <w:b/>
          <w:bCs/>
          <w:sz w:val="24"/>
          <w:szCs w:val="24"/>
        </w:rPr>
        <w:t>《</w:t>
      </w:r>
      <w:r>
        <w:rPr>
          <w:rFonts w:hint="default" w:ascii="Times New Roman" w:hAnsi="Times New Roman" w:eastAsia="黑体" w:cs="Times New Roman"/>
          <w:b/>
          <w:bCs/>
          <w:sz w:val="24"/>
          <w:szCs w:val="24"/>
          <w:lang w:val="en-US" w:eastAsia="zh-CN"/>
        </w:rPr>
        <w:t>电路与电子技术实验</w:t>
      </w:r>
      <w:r>
        <w:rPr>
          <w:rFonts w:hint="default" w:ascii="Times New Roman" w:hAnsi="Times New Roman" w:eastAsia="黑体" w:cs="Times New Roman"/>
          <w:b/>
          <w:bCs/>
          <w:sz w:val="24"/>
          <w:szCs w:val="24"/>
        </w:rPr>
        <w:t>》教学学时数分配表</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062"/>
        <w:gridCol w:w="2460"/>
      </w:tblGrid>
      <w:tr w14:paraId="40AA9E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9" w:hRule="atLeast"/>
        </w:trPr>
        <w:tc>
          <w:tcPr>
            <w:tcW w:w="6062" w:type="dxa"/>
            <w:vAlign w:val="center"/>
          </w:tcPr>
          <w:p w14:paraId="59162C86">
            <w:pPr>
              <w:spacing w:line="360" w:lineRule="auto"/>
              <w:rPr>
                <w:rFonts w:hint="default" w:ascii="Times New Roman" w:hAnsi="Times New Roman" w:eastAsia="宋体" w:cs="Times New Roman"/>
                <w:b/>
                <w:bCs/>
                <w:szCs w:val="21"/>
              </w:rPr>
            </w:pPr>
            <w:r>
              <w:rPr>
                <w:rFonts w:hint="default" w:ascii="Times New Roman" w:hAnsi="Times New Roman" w:eastAsia="宋体" w:cs="Times New Roman"/>
                <w:b/>
                <w:bCs/>
                <w:szCs w:val="21"/>
              </w:rPr>
              <w:t>实验项目</w:t>
            </w:r>
          </w:p>
        </w:tc>
        <w:tc>
          <w:tcPr>
            <w:tcW w:w="2460" w:type="dxa"/>
            <w:vAlign w:val="center"/>
          </w:tcPr>
          <w:p w14:paraId="138554D2">
            <w:pPr>
              <w:spacing w:line="360" w:lineRule="auto"/>
              <w:rPr>
                <w:rFonts w:hint="default" w:ascii="Times New Roman" w:hAnsi="Times New Roman" w:eastAsia="宋体" w:cs="Times New Roman"/>
                <w:b/>
                <w:bCs/>
                <w:szCs w:val="21"/>
              </w:rPr>
            </w:pPr>
            <w:r>
              <w:rPr>
                <w:rFonts w:hint="default" w:ascii="Times New Roman" w:hAnsi="Times New Roman" w:eastAsia="宋体" w:cs="Times New Roman"/>
                <w:b/>
                <w:bCs/>
                <w:szCs w:val="21"/>
              </w:rPr>
              <w:t>实验学时</w:t>
            </w:r>
          </w:p>
        </w:tc>
      </w:tr>
      <w:tr w14:paraId="65E33D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62" w:type="dxa"/>
            <w:vAlign w:val="center"/>
          </w:tcPr>
          <w:p w14:paraId="5861DF9F">
            <w:pPr>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实验一</w:t>
            </w:r>
            <w:r>
              <w:rPr>
                <w:rFonts w:hint="default" w:ascii="Times New Roman" w:hAnsi="Times New Roman" w:eastAsia="宋体" w:cs="Times New Roman"/>
                <w:szCs w:val="21"/>
                <w:lang w:eastAsia="zh-CN"/>
              </w:rPr>
              <w:t>：</w:t>
            </w:r>
            <w:r>
              <w:rPr>
                <w:rFonts w:hint="eastAsia" w:ascii="Times New Roman" w:hAnsi="Times New Roman" w:eastAsia="宋体" w:cs="Times New Roman"/>
                <w:szCs w:val="21"/>
              </w:rPr>
              <w:t>TTL集成逻辑门功能测试</w:t>
            </w:r>
          </w:p>
        </w:tc>
        <w:tc>
          <w:tcPr>
            <w:tcW w:w="2460" w:type="dxa"/>
            <w:vAlign w:val="center"/>
          </w:tcPr>
          <w:p w14:paraId="701D57E1">
            <w:pPr>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lang w:val="en-US" w:eastAsia="zh-CN"/>
              </w:rPr>
              <w:t>2</w:t>
            </w:r>
            <w:r>
              <w:rPr>
                <w:rFonts w:hint="default" w:ascii="Times New Roman" w:hAnsi="Times New Roman" w:eastAsia="宋体" w:cs="Times New Roman"/>
                <w:szCs w:val="21"/>
              </w:rPr>
              <w:t>学时</w:t>
            </w:r>
          </w:p>
        </w:tc>
      </w:tr>
      <w:tr w14:paraId="1A7DE2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62" w:type="dxa"/>
            <w:vAlign w:val="center"/>
          </w:tcPr>
          <w:p w14:paraId="6ACD3883">
            <w:pPr>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实验二</w:t>
            </w:r>
            <w:r>
              <w:rPr>
                <w:rFonts w:hint="default" w:ascii="Times New Roman" w:hAnsi="Times New Roman" w:eastAsia="宋体" w:cs="Times New Roman"/>
                <w:szCs w:val="21"/>
                <w:lang w:eastAsia="zh-CN"/>
              </w:rPr>
              <w:t>：</w:t>
            </w:r>
            <w:r>
              <w:rPr>
                <w:rFonts w:hint="default" w:ascii="Times New Roman" w:hAnsi="Times New Roman" w:eastAsia="宋体" w:cs="Times New Roman"/>
                <w:szCs w:val="21"/>
              </w:rPr>
              <w:t>译码器功能测试及应用</w:t>
            </w:r>
          </w:p>
        </w:tc>
        <w:tc>
          <w:tcPr>
            <w:tcW w:w="2460" w:type="dxa"/>
            <w:vAlign w:val="center"/>
          </w:tcPr>
          <w:p w14:paraId="0E1CF5EC">
            <w:pPr>
              <w:spacing w:line="360" w:lineRule="auto"/>
              <w:rPr>
                <w:rFonts w:hint="default" w:ascii="Times New Roman" w:hAnsi="Times New Roman" w:eastAsia="宋体" w:cs="Times New Roman"/>
                <w:szCs w:val="21"/>
              </w:rPr>
            </w:pPr>
            <w:r>
              <w:rPr>
                <w:rFonts w:hint="eastAsia" w:ascii="Times New Roman" w:hAnsi="Times New Roman" w:eastAsia="宋体" w:cs="Times New Roman"/>
                <w:szCs w:val="21"/>
                <w:lang w:val="en-US" w:eastAsia="zh-CN"/>
              </w:rPr>
              <w:t>4</w:t>
            </w:r>
            <w:r>
              <w:rPr>
                <w:rFonts w:hint="default" w:ascii="Times New Roman" w:hAnsi="Times New Roman" w:eastAsia="宋体" w:cs="Times New Roman"/>
                <w:szCs w:val="21"/>
              </w:rPr>
              <w:t>学时</w:t>
            </w:r>
          </w:p>
        </w:tc>
      </w:tr>
      <w:tr w14:paraId="440345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62" w:type="dxa"/>
            <w:vAlign w:val="center"/>
          </w:tcPr>
          <w:p w14:paraId="4E503004">
            <w:pPr>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rPr>
              <w:t>实验三</w:t>
            </w:r>
            <w:r>
              <w:rPr>
                <w:rFonts w:hint="default" w:ascii="Times New Roman" w:hAnsi="Times New Roman" w:eastAsia="宋体" w:cs="Times New Roman"/>
                <w:szCs w:val="21"/>
                <w:lang w:eastAsia="zh-CN"/>
              </w:rPr>
              <w:t>：</w:t>
            </w:r>
            <w:r>
              <w:rPr>
                <w:rFonts w:hint="eastAsia" w:ascii="Times New Roman" w:hAnsi="Times New Roman" w:eastAsia="宋体" w:cs="Times New Roman"/>
                <w:szCs w:val="21"/>
              </w:rPr>
              <w:t>数据选择器功能测试及应用</w:t>
            </w:r>
          </w:p>
        </w:tc>
        <w:tc>
          <w:tcPr>
            <w:tcW w:w="2460" w:type="dxa"/>
            <w:vAlign w:val="center"/>
          </w:tcPr>
          <w:p w14:paraId="5CFCA3A1">
            <w:pPr>
              <w:spacing w:line="360" w:lineRule="auto"/>
              <w:rPr>
                <w:rFonts w:hint="default" w:ascii="Times New Roman" w:hAnsi="Times New Roman" w:eastAsia="宋体" w:cs="Times New Roman"/>
                <w:szCs w:val="21"/>
              </w:rPr>
            </w:pPr>
            <w:r>
              <w:rPr>
                <w:rFonts w:hint="eastAsia" w:ascii="Times New Roman" w:hAnsi="Times New Roman" w:eastAsia="宋体" w:cs="Times New Roman"/>
                <w:szCs w:val="21"/>
                <w:lang w:val="en-US" w:eastAsia="zh-CN"/>
              </w:rPr>
              <w:t>4</w:t>
            </w:r>
            <w:r>
              <w:rPr>
                <w:rFonts w:hint="default" w:ascii="Times New Roman" w:hAnsi="Times New Roman" w:eastAsia="宋体" w:cs="Times New Roman"/>
                <w:szCs w:val="21"/>
              </w:rPr>
              <w:t>学时</w:t>
            </w:r>
          </w:p>
        </w:tc>
      </w:tr>
      <w:tr w14:paraId="4013C2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62" w:type="dxa"/>
            <w:vAlign w:val="center"/>
          </w:tcPr>
          <w:p w14:paraId="491FFAEA">
            <w:pPr>
              <w:spacing w:line="360" w:lineRule="auto"/>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实验四：半加器的功能测试及加法器的应用</w:t>
            </w:r>
          </w:p>
        </w:tc>
        <w:tc>
          <w:tcPr>
            <w:tcW w:w="2460" w:type="dxa"/>
            <w:vAlign w:val="center"/>
          </w:tcPr>
          <w:p w14:paraId="554558B7">
            <w:pPr>
              <w:spacing w:line="360" w:lineRule="auto"/>
              <w:rPr>
                <w:rFonts w:hint="default" w:ascii="Times New Roman" w:hAnsi="Times New Roman" w:eastAsia="宋体" w:cs="Times New Roman"/>
                <w:szCs w:val="21"/>
                <w:lang w:val="en-US" w:eastAsia="zh-CN"/>
              </w:rPr>
            </w:pPr>
            <w:r>
              <w:rPr>
                <w:rFonts w:hint="eastAsia" w:ascii="Times New Roman" w:hAnsi="Times New Roman" w:eastAsia="宋体" w:cs="Times New Roman"/>
                <w:szCs w:val="21"/>
                <w:lang w:val="en-US" w:eastAsia="zh-CN"/>
              </w:rPr>
              <w:t>4</w:t>
            </w:r>
            <w:r>
              <w:rPr>
                <w:rFonts w:hint="default" w:ascii="Times New Roman" w:hAnsi="Times New Roman" w:eastAsia="宋体" w:cs="Times New Roman"/>
                <w:szCs w:val="21"/>
              </w:rPr>
              <w:t>学时</w:t>
            </w:r>
          </w:p>
        </w:tc>
      </w:tr>
      <w:tr w14:paraId="59D158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62" w:type="dxa"/>
            <w:vAlign w:val="center"/>
          </w:tcPr>
          <w:p w14:paraId="12031C13">
            <w:pPr>
              <w:spacing w:line="360" w:lineRule="auto"/>
              <w:rPr>
                <w:rFonts w:hint="default" w:ascii="Times New Roman" w:hAnsi="Times New Roman" w:eastAsia="宋体" w:cs="Times New Roman"/>
                <w:szCs w:val="21"/>
              </w:rPr>
            </w:pPr>
            <w:r>
              <w:rPr>
                <w:rFonts w:hint="default" w:ascii="Times New Roman" w:hAnsi="Times New Roman" w:eastAsia="宋体" w:cs="Times New Roman"/>
                <w:szCs w:val="21"/>
                <w:lang w:val="en-US" w:eastAsia="zh-CN"/>
              </w:rPr>
              <w:t>实验五：</w:t>
            </w:r>
            <w:r>
              <w:rPr>
                <w:rFonts w:hint="eastAsia" w:ascii="Times New Roman" w:hAnsi="Times New Roman" w:eastAsia="宋体" w:cs="Times New Roman"/>
                <w:szCs w:val="21"/>
                <w:lang w:val="en-US" w:eastAsia="zh-CN"/>
              </w:rPr>
              <w:t>锁存器</w:t>
            </w:r>
          </w:p>
        </w:tc>
        <w:tc>
          <w:tcPr>
            <w:tcW w:w="2460" w:type="dxa"/>
            <w:vAlign w:val="center"/>
          </w:tcPr>
          <w:p w14:paraId="2D437236">
            <w:pPr>
              <w:spacing w:line="360" w:lineRule="auto"/>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2</w:t>
            </w:r>
            <w:r>
              <w:rPr>
                <w:rFonts w:hint="default" w:ascii="Times New Roman" w:hAnsi="Times New Roman" w:eastAsia="宋体" w:cs="Times New Roman"/>
                <w:szCs w:val="21"/>
              </w:rPr>
              <w:t>学时</w:t>
            </w:r>
          </w:p>
        </w:tc>
      </w:tr>
      <w:tr w14:paraId="284249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62" w:type="dxa"/>
            <w:vAlign w:val="center"/>
          </w:tcPr>
          <w:p w14:paraId="72053662">
            <w:pPr>
              <w:spacing w:line="360" w:lineRule="auto"/>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实验</w:t>
            </w:r>
            <w:r>
              <w:rPr>
                <w:rFonts w:hint="eastAsia" w:ascii="Times New Roman" w:hAnsi="Times New Roman" w:eastAsia="宋体" w:cs="Times New Roman"/>
                <w:szCs w:val="21"/>
                <w:lang w:val="en-US" w:eastAsia="zh-CN"/>
              </w:rPr>
              <w:t>六</w:t>
            </w:r>
            <w:r>
              <w:rPr>
                <w:rFonts w:hint="default" w:ascii="Times New Roman" w:hAnsi="Times New Roman" w:eastAsia="宋体" w:cs="Times New Roman"/>
                <w:szCs w:val="21"/>
              </w:rPr>
              <w:t>：</w:t>
            </w:r>
            <w:r>
              <w:rPr>
                <w:rFonts w:hint="eastAsia" w:ascii="Times New Roman" w:hAnsi="Times New Roman" w:eastAsia="宋体" w:cs="Times New Roman"/>
                <w:szCs w:val="21"/>
                <w:lang w:val="en-US" w:eastAsia="zh-CN"/>
              </w:rPr>
              <w:t>D触发器逻辑功能测试</w:t>
            </w:r>
          </w:p>
        </w:tc>
        <w:tc>
          <w:tcPr>
            <w:tcW w:w="2460" w:type="dxa"/>
            <w:vAlign w:val="center"/>
          </w:tcPr>
          <w:p w14:paraId="13C60A2E">
            <w:pPr>
              <w:spacing w:line="360" w:lineRule="auto"/>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Cs w:val="21"/>
                <w:lang w:val="en-US" w:eastAsia="zh-CN"/>
              </w:rPr>
              <w:t>2</w:t>
            </w:r>
            <w:r>
              <w:rPr>
                <w:rFonts w:hint="default" w:ascii="Times New Roman" w:hAnsi="Times New Roman" w:eastAsia="宋体" w:cs="Times New Roman"/>
                <w:szCs w:val="21"/>
              </w:rPr>
              <w:t>学时</w:t>
            </w:r>
          </w:p>
        </w:tc>
      </w:tr>
      <w:tr w14:paraId="5D6946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62" w:type="dxa"/>
            <w:vAlign w:val="center"/>
          </w:tcPr>
          <w:p w14:paraId="65E3C95C">
            <w:pPr>
              <w:spacing w:line="360" w:lineRule="auto"/>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实验</w:t>
            </w:r>
            <w:r>
              <w:rPr>
                <w:rFonts w:hint="eastAsia" w:ascii="Times New Roman" w:hAnsi="Times New Roman" w:eastAsia="宋体" w:cs="Times New Roman"/>
                <w:szCs w:val="21"/>
                <w:lang w:val="en-US" w:eastAsia="zh-CN"/>
              </w:rPr>
              <w:t>七</w:t>
            </w:r>
            <w:r>
              <w:rPr>
                <w:rFonts w:hint="default" w:ascii="Times New Roman" w:hAnsi="Times New Roman" w:eastAsia="宋体" w:cs="Times New Roman"/>
                <w:szCs w:val="21"/>
              </w:rPr>
              <w:t>：</w:t>
            </w:r>
            <w:r>
              <w:rPr>
                <w:rFonts w:hint="eastAsia" w:ascii="Times New Roman" w:hAnsi="Times New Roman" w:eastAsia="宋体" w:cs="Times New Roman"/>
                <w:szCs w:val="21"/>
                <w:lang w:val="en-US" w:eastAsia="zh-CN"/>
              </w:rPr>
              <w:t>JK触发器逻辑功能测试</w:t>
            </w:r>
          </w:p>
        </w:tc>
        <w:tc>
          <w:tcPr>
            <w:tcW w:w="2460" w:type="dxa"/>
            <w:vAlign w:val="center"/>
          </w:tcPr>
          <w:p w14:paraId="20F4FA8A">
            <w:pPr>
              <w:spacing w:line="360" w:lineRule="auto"/>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Cs w:val="21"/>
                <w:lang w:val="en-US" w:eastAsia="zh-CN"/>
              </w:rPr>
              <w:t>2</w:t>
            </w:r>
            <w:r>
              <w:rPr>
                <w:rFonts w:hint="default" w:ascii="Times New Roman" w:hAnsi="Times New Roman" w:eastAsia="宋体" w:cs="Times New Roman"/>
                <w:szCs w:val="21"/>
              </w:rPr>
              <w:t>学时</w:t>
            </w:r>
          </w:p>
        </w:tc>
      </w:tr>
      <w:tr w14:paraId="3C6587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62" w:type="dxa"/>
            <w:vAlign w:val="center"/>
          </w:tcPr>
          <w:p w14:paraId="71C0A855">
            <w:pPr>
              <w:spacing w:line="360" w:lineRule="auto"/>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实验</w:t>
            </w:r>
            <w:r>
              <w:rPr>
                <w:rFonts w:hint="eastAsia" w:ascii="Times New Roman" w:hAnsi="Times New Roman" w:eastAsia="宋体" w:cs="Times New Roman"/>
                <w:szCs w:val="21"/>
                <w:lang w:val="en-US" w:eastAsia="zh-CN"/>
              </w:rPr>
              <w:t>八</w:t>
            </w:r>
            <w:r>
              <w:rPr>
                <w:rFonts w:hint="default" w:ascii="Times New Roman" w:hAnsi="Times New Roman" w:eastAsia="宋体" w:cs="Times New Roman"/>
                <w:szCs w:val="21"/>
              </w:rPr>
              <w:t>：</w:t>
            </w:r>
            <w:r>
              <w:rPr>
                <w:rFonts w:hint="eastAsia" w:ascii="Times New Roman" w:hAnsi="Times New Roman" w:eastAsia="宋体" w:cs="Times New Roman"/>
                <w:szCs w:val="21"/>
                <w:lang w:val="en-US" w:eastAsia="zh-CN"/>
              </w:rPr>
              <w:t>集成计数器</w:t>
            </w:r>
          </w:p>
        </w:tc>
        <w:tc>
          <w:tcPr>
            <w:tcW w:w="2460" w:type="dxa"/>
            <w:vAlign w:val="center"/>
          </w:tcPr>
          <w:p w14:paraId="4F9C8177">
            <w:pPr>
              <w:spacing w:line="360" w:lineRule="auto"/>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Cs w:val="21"/>
                <w:lang w:val="en-US" w:eastAsia="zh-CN"/>
              </w:rPr>
              <w:t>2</w:t>
            </w:r>
            <w:r>
              <w:rPr>
                <w:rFonts w:hint="default" w:ascii="Times New Roman" w:hAnsi="Times New Roman" w:eastAsia="宋体" w:cs="Times New Roman"/>
                <w:szCs w:val="21"/>
              </w:rPr>
              <w:t>学时</w:t>
            </w:r>
          </w:p>
        </w:tc>
      </w:tr>
      <w:tr w14:paraId="69892F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62" w:type="dxa"/>
            <w:vAlign w:val="center"/>
          </w:tcPr>
          <w:p w14:paraId="5AA824E8">
            <w:pPr>
              <w:spacing w:line="360" w:lineRule="auto"/>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实验</w:t>
            </w:r>
            <w:r>
              <w:rPr>
                <w:rFonts w:hint="eastAsia" w:ascii="Times New Roman" w:hAnsi="Times New Roman" w:eastAsia="宋体" w:cs="Times New Roman"/>
                <w:szCs w:val="21"/>
                <w:lang w:val="en-US" w:eastAsia="zh-CN"/>
              </w:rPr>
              <w:t>九</w:t>
            </w:r>
            <w:r>
              <w:rPr>
                <w:rFonts w:hint="default" w:ascii="Times New Roman" w:hAnsi="Times New Roman" w:eastAsia="宋体" w:cs="Times New Roman"/>
                <w:szCs w:val="21"/>
              </w:rPr>
              <w:t>：</w:t>
            </w:r>
            <w:r>
              <w:rPr>
                <w:rFonts w:hint="eastAsia" w:ascii="Times New Roman" w:hAnsi="Times New Roman" w:eastAsia="宋体" w:cs="Times New Roman"/>
                <w:szCs w:val="21"/>
                <w:lang w:val="en-US" w:eastAsia="zh-CN"/>
              </w:rPr>
              <w:t>555 时基电路</w:t>
            </w:r>
          </w:p>
        </w:tc>
        <w:tc>
          <w:tcPr>
            <w:tcW w:w="2460" w:type="dxa"/>
            <w:vAlign w:val="center"/>
          </w:tcPr>
          <w:p w14:paraId="29F39CD3">
            <w:pPr>
              <w:spacing w:line="360" w:lineRule="auto"/>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Cs w:val="21"/>
                <w:lang w:val="en-US" w:eastAsia="zh-CN"/>
              </w:rPr>
              <w:t>2</w:t>
            </w:r>
            <w:r>
              <w:rPr>
                <w:rFonts w:hint="default" w:ascii="Times New Roman" w:hAnsi="Times New Roman" w:eastAsia="宋体" w:cs="Times New Roman"/>
                <w:szCs w:val="21"/>
              </w:rPr>
              <w:t>学时</w:t>
            </w:r>
          </w:p>
        </w:tc>
      </w:tr>
      <w:tr w14:paraId="6D3E16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62" w:type="dxa"/>
            <w:vAlign w:val="center"/>
          </w:tcPr>
          <w:p w14:paraId="13F792AF">
            <w:pPr>
              <w:spacing w:line="360" w:lineRule="auto"/>
              <w:ind w:firstLine="2310" w:firstLineChars="1100"/>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rPr>
              <w:t>合   计</w:t>
            </w:r>
          </w:p>
        </w:tc>
        <w:tc>
          <w:tcPr>
            <w:tcW w:w="2460" w:type="dxa"/>
            <w:vAlign w:val="center"/>
          </w:tcPr>
          <w:p w14:paraId="3F26E584">
            <w:pPr>
              <w:spacing w:line="360" w:lineRule="auto"/>
              <w:rPr>
                <w:rFonts w:hint="default" w:ascii="Times New Roman" w:hAnsi="Times New Roman" w:eastAsia="宋体" w:cs="Times New Roman"/>
                <w:kern w:val="2"/>
                <w:sz w:val="21"/>
                <w:szCs w:val="21"/>
                <w:lang w:val="en-US" w:eastAsia="zh-CN" w:bidi="ar-SA"/>
              </w:rPr>
            </w:pPr>
            <w:r>
              <w:rPr>
                <w:rFonts w:hint="eastAsia" w:ascii="Times New Roman" w:hAnsi="Times New Roman" w:eastAsia="宋体" w:cs="Times New Roman"/>
                <w:szCs w:val="21"/>
                <w:lang w:val="en-US" w:eastAsia="zh-CN"/>
              </w:rPr>
              <w:t>24</w:t>
            </w:r>
            <w:r>
              <w:rPr>
                <w:rFonts w:hint="default" w:ascii="Times New Roman" w:hAnsi="Times New Roman" w:eastAsia="宋体" w:cs="Times New Roman"/>
                <w:szCs w:val="21"/>
                <w:lang w:val="en-US" w:eastAsia="zh-CN"/>
              </w:rPr>
              <w:t>学时</w:t>
            </w:r>
          </w:p>
        </w:tc>
      </w:tr>
    </w:tbl>
    <w:p w14:paraId="0D75424C">
      <w:pPr>
        <w:rPr>
          <w:rFonts w:hint="eastAsia"/>
          <w:sz w:val="30"/>
          <w:szCs w:val="30"/>
        </w:rPr>
      </w:pPr>
      <w:r>
        <w:rPr>
          <w:rFonts w:hint="eastAsia"/>
          <w:sz w:val="30"/>
          <w:szCs w:val="30"/>
        </w:rPr>
        <w:br w:type="page"/>
      </w:r>
    </w:p>
    <w:p w14:paraId="7FC358F2">
      <w:pPr>
        <w:pStyle w:val="2"/>
        <w:keepNext/>
        <w:keepLines/>
        <w:pageBreakBefore w:val="0"/>
        <w:widowControl w:val="0"/>
        <w:kinsoku/>
        <w:wordWrap/>
        <w:overflowPunct/>
        <w:topLinePunct w:val="0"/>
        <w:autoSpaceDE/>
        <w:autoSpaceDN/>
        <w:bidi w:val="0"/>
        <w:adjustRightInd/>
        <w:snapToGrid/>
        <w:spacing w:before="313" w:beforeLines="100" w:after="313" w:afterLines="100" w:line="360" w:lineRule="auto"/>
        <w:jc w:val="center"/>
        <w:textAlignment w:val="auto"/>
        <w:rPr>
          <w:sz w:val="30"/>
          <w:szCs w:val="30"/>
        </w:rPr>
      </w:pPr>
      <w:bookmarkStart w:id="124" w:name="_Toc18255"/>
      <w:r>
        <w:rPr>
          <w:rFonts w:hint="eastAsia"/>
          <w:sz w:val="30"/>
          <w:szCs w:val="30"/>
        </w:rPr>
        <w:t>《MySQL数据库原理实验》实践（实验）课程教学大纲</w:t>
      </w:r>
      <w:bookmarkEnd w:id="122"/>
      <w:bookmarkEnd w:id="123"/>
      <w:bookmarkEnd w:id="124"/>
    </w:p>
    <w:tbl>
      <w:tblPr>
        <w:tblStyle w:val="16"/>
        <w:tblW w:w="818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38"/>
        <w:gridCol w:w="2270"/>
        <w:gridCol w:w="2027"/>
        <w:gridCol w:w="2245"/>
      </w:tblGrid>
      <w:tr w14:paraId="1DF254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638" w:type="dxa"/>
            <w:vAlign w:val="center"/>
          </w:tcPr>
          <w:p w14:paraId="21DC6F65">
            <w:pPr>
              <w:spacing w:line="360" w:lineRule="auto"/>
              <w:jc w:val="center"/>
              <w:outlineLvl w:val="9"/>
              <w:rPr>
                <w:rFonts w:ascii="宋体" w:hAnsi="宋体" w:eastAsia="宋体" w:cs="宋体"/>
                <w:b/>
                <w:bCs/>
                <w:szCs w:val="21"/>
              </w:rPr>
            </w:pPr>
            <w:r>
              <w:rPr>
                <w:rFonts w:hint="eastAsia" w:ascii="宋体" w:hAnsi="宋体" w:eastAsia="宋体" w:cs="宋体"/>
                <w:b/>
                <w:bCs/>
                <w:szCs w:val="21"/>
              </w:rPr>
              <w:t>课程编码</w:t>
            </w:r>
          </w:p>
        </w:tc>
        <w:tc>
          <w:tcPr>
            <w:tcW w:w="2270" w:type="dxa"/>
            <w:vAlign w:val="center"/>
          </w:tcPr>
          <w:p w14:paraId="798E5F5A">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89202410</w:t>
            </w:r>
          </w:p>
        </w:tc>
        <w:tc>
          <w:tcPr>
            <w:tcW w:w="2027" w:type="dxa"/>
            <w:vAlign w:val="center"/>
          </w:tcPr>
          <w:p w14:paraId="13A08640">
            <w:pPr>
              <w:spacing w:line="360" w:lineRule="auto"/>
              <w:jc w:val="center"/>
              <w:outlineLvl w:val="9"/>
              <w:rPr>
                <w:rFonts w:ascii="宋体" w:hAnsi="宋体" w:eastAsia="宋体" w:cs="宋体"/>
                <w:b/>
                <w:bCs/>
                <w:szCs w:val="21"/>
              </w:rPr>
            </w:pPr>
            <w:r>
              <w:rPr>
                <w:rFonts w:hint="eastAsia" w:ascii="宋体" w:hAnsi="宋体" w:eastAsia="宋体" w:cs="宋体"/>
                <w:b/>
                <w:bCs/>
                <w:szCs w:val="21"/>
              </w:rPr>
              <w:t>开课单位</w:t>
            </w:r>
          </w:p>
        </w:tc>
        <w:tc>
          <w:tcPr>
            <w:tcW w:w="2245" w:type="dxa"/>
            <w:vAlign w:val="center"/>
          </w:tcPr>
          <w:p w14:paraId="5605C223">
            <w:pPr>
              <w:spacing w:line="360" w:lineRule="auto"/>
              <w:jc w:val="center"/>
              <w:outlineLvl w:val="9"/>
              <w:rPr>
                <w:rFonts w:hint="eastAsia" w:ascii="宋体" w:hAnsi="宋体" w:eastAsia="宋体" w:cs="宋体"/>
                <w:b w:val="0"/>
                <w:bCs w:val="0"/>
                <w:szCs w:val="21"/>
                <w:lang w:val="en-US" w:eastAsia="zh-Hans"/>
              </w:rPr>
            </w:pPr>
            <w:r>
              <w:rPr>
                <w:rFonts w:hint="eastAsia" w:ascii="宋体" w:hAnsi="宋体" w:eastAsia="宋体" w:cs="宋体"/>
                <w:b w:val="0"/>
                <w:bCs w:val="0"/>
                <w:szCs w:val="21"/>
              </w:rPr>
              <w:t>计算机科学与技术</w:t>
            </w:r>
            <w:r>
              <w:rPr>
                <w:rFonts w:hint="eastAsia" w:ascii="宋体" w:hAnsi="宋体" w:eastAsia="宋体" w:cs="宋体"/>
                <w:b w:val="0"/>
                <w:bCs w:val="0"/>
                <w:szCs w:val="21"/>
                <w:lang w:val="en-US" w:eastAsia="zh-Hans"/>
              </w:rPr>
              <w:t>教研室</w:t>
            </w:r>
          </w:p>
        </w:tc>
      </w:tr>
      <w:tr w14:paraId="0F0D08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638" w:type="dxa"/>
            <w:vAlign w:val="center"/>
          </w:tcPr>
          <w:p w14:paraId="0F1F3CF6">
            <w:pPr>
              <w:spacing w:line="360" w:lineRule="auto"/>
              <w:jc w:val="center"/>
              <w:outlineLvl w:val="9"/>
              <w:rPr>
                <w:rFonts w:ascii="宋体" w:hAnsi="宋体" w:eastAsia="宋体" w:cs="宋体"/>
                <w:b/>
                <w:bCs/>
                <w:szCs w:val="21"/>
              </w:rPr>
            </w:pPr>
            <w:r>
              <w:rPr>
                <w:rFonts w:hint="eastAsia" w:ascii="宋体" w:hAnsi="宋体" w:eastAsia="宋体" w:cs="宋体"/>
                <w:b/>
                <w:bCs/>
                <w:szCs w:val="21"/>
              </w:rPr>
              <w:t>课程名称</w:t>
            </w:r>
          </w:p>
        </w:tc>
        <w:tc>
          <w:tcPr>
            <w:tcW w:w="2270" w:type="dxa"/>
            <w:vAlign w:val="center"/>
          </w:tcPr>
          <w:p w14:paraId="31D29DE9">
            <w:pPr>
              <w:spacing w:line="360" w:lineRule="auto"/>
              <w:jc w:val="center"/>
              <w:outlineLvl w:val="9"/>
              <w:rPr>
                <w:rFonts w:ascii="宋体" w:hAnsi="宋体" w:eastAsia="宋体" w:cs="宋体"/>
                <w:b w:val="0"/>
                <w:bCs w:val="0"/>
                <w:szCs w:val="21"/>
              </w:rPr>
            </w:pPr>
            <w:r>
              <w:rPr>
                <w:rFonts w:hint="eastAsia" w:ascii="宋体" w:hAnsi="宋体" w:eastAsia="宋体" w:cs="宋体"/>
                <w:b w:val="0"/>
                <w:bCs w:val="0"/>
                <w:szCs w:val="21"/>
              </w:rPr>
              <w:t>MySQL数据库原理实验</w:t>
            </w:r>
          </w:p>
        </w:tc>
        <w:tc>
          <w:tcPr>
            <w:tcW w:w="2027" w:type="dxa"/>
            <w:vAlign w:val="center"/>
          </w:tcPr>
          <w:p w14:paraId="5588251D">
            <w:pPr>
              <w:spacing w:line="360" w:lineRule="auto"/>
              <w:jc w:val="center"/>
              <w:outlineLvl w:val="9"/>
              <w:rPr>
                <w:rFonts w:ascii="宋体" w:hAnsi="宋体" w:eastAsia="宋体" w:cs="宋体"/>
                <w:b/>
                <w:bCs/>
                <w:szCs w:val="21"/>
              </w:rPr>
            </w:pPr>
            <w:r>
              <w:rPr>
                <w:rFonts w:hint="eastAsia" w:ascii="宋体" w:hAnsi="宋体" w:eastAsia="宋体" w:cs="宋体"/>
                <w:b/>
                <w:bCs/>
                <w:szCs w:val="21"/>
              </w:rPr>
              <w:t>英文名称</w:t>
            </w:r>
          </w:p>
        </w:tc>
        <w:tc>
          <w:tcPr>
            <w:tcW w:w="2245" w:type="dxa"/>
            <w:vAlign w:val="center"/>
          </w:tcPr>
          <w:p w14:paraId="6359FCC9">
            <w:pPr>
              <w:spacing w:line="360" w:lineRule="auto"/>
              <w:jc w:val="center"/>
              <w:outlineLvl w:val="9"/>
              <w:rPr>
                <w:rFonts w:hint="default" w:ascii="宋体" w:hAnsi="宋体" w:eastAsia="宋体" w:cs="宋体"/>
                <w:b w:val="0"/>
                <w:bCs w:val="0"/>
                <w:szCs w:val="21"/>
                <w:lang w:val="en-US" w:eastAsia="zh-Hans"/>
              </w:rPr>
            </w:pPr>
            <w:r>
              <w:rPr>
                <w:rFonts w:hint="eastAsia" w:ascii="宋体" w:hAnsi="宋体" w:eastAsia="宋体" w:cs="宋体"/>
                <w:b w:val="0"/>
                <w:bCs w:val="0"/>
                <w:szCs w:val="21"/>
                <w:lang w:val="en-US" w:eastAsia="zh-Hans"/>
              </w:rPr>
              <w:t>Practice</w:t>
            </w:r>
            <w:r>
              <w:rPr>
                <w:rFonts w:hint="default" w:ascii="宋体" w:hAnsi="宋体" w:eastAsia="宋体" w:cs="宋体"/>
                <w:b w:val="0"/>
                <w:bCs w:val="0"/>
                <w:szCs w:val="21"/>
                <w:lang w:eastAsia="zh-Hans"/>
              </w:rPr>
              <w:t xml:space="preserve"> </w:t>
            </w:r>
            <w:r>
              <w:rPr>
                <w:rFonts w:hint="eastAsia" w:ascii="宋体" w:hAnsi="宋体" w:eastAsia="宋体" w:cs="宋体"/>
                <w:b w:val="0"/>
                <w:bCs w:val="0"/>
                <w:szCs w:val="21"/>
                <w:lang w:val="en-US" w:eastAsia="zh-Hans"/>
              </w:rPr>
              <w:t>of</w:t>
            </w:r>
            <w:r>
              <w:rPr>
                <w:rFonts w:hint="default" w:ascii="宋体" w:hAnsi="宋体" w:eastAsia="宋体" w:cs="宋体"/>
                <w:b w:val="0"/>
                <w:bCs w:val="0"/>
                <w:szCs w:val="21"/>
                <w:lang w:eastAsia="zh-Hans"/>
              </w:rPr>
              <w:t xml:space="preserve"> </w:t>
            </w:r>
            <w:r>
              <w:rPr>
                <w:rFonts w:hint="eastAsia" w:ascii="宋体" w:hAnsi="宋体" w:eastAsia="宋体" w:cs="宋体"/>
                <w:b w:val="0"/>
                <w:bCs w:val="0"/>
                <w:szCs w:val="21"/>
                <w:lang w:val="en-US" w:eastAsia="zh-Hans"/>
              </w:rPr>
              <w:t>MySQL</w:t>
            </w:r>
          </w:p>
        </w:tc>
      </w:tr>
      <w:tr w14:paraId="746270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638" w:type="dxa"/>
            <w:vAlign w:val="center"/>
          </w:tcPr>
          <w:p w14:paraId="359C1880">
            <w:pPr>
              <w:spacing w:line="360" w:lineRule="auto"/>
              <w:jc w:val="center"/>
              <w:outlineLvl w:val="9"/>
              <w:rPr>
                <w:rFonts w:ascii="宋体" w:hAnsi="宋体" w:eastAsia="宋体" w:cs="宋体"/>
                <w:b/>
                <w:bCs/>
                <w:szCs w:val="21"/>
              </w:rPr>
            </w:pPr>
            <w:r>
              <w:rPr>
                <w:rFonts w:hint="eastAsia" w:ascii="宋体" w:hAnsi="宋体" w:eastAsia="宋体" w:cs="宋体"/>
                <w:b/>
                <w:bCs/>
                <w:szCs w:val="21"/>
              </w:rPr>
              <w:t>课程类别</w:t>
            </w:r>
          </w:p>
        </w:tc>
        <w:tc>
          <w:tcPr>
            <w:tcW w:w="2270" w:type="dxa"/>
            <w:vAlign w:val="center"/>
          </w:tcPr>
          <w:p w14:paraId="05B01F54">
            <w:pPr>
              <w:spacing w:line="360" w:lineRule="auto"/>
              <w:jc w:val="center"/>
              <w:outlineLvl w:val="9"/>
              <w:rPr>
                <w:rFonts w:ascii="宋体" w:hAnsi="宋体" w:eastAsia="宋体" w:cs="宋体"/>
                <w:b w:val="0"/>
                <w:bCs w:val="0"/>
                <w:szCs w:val="21"/>
              </w:rPr>
            </w:pPr>
            <w:r>
              <w:rPr>
                <w:rFonts w:hint="eastAsia" w:ascii="宋体" w:hAnsi="宋体" w:eastAsia="宋体" w:cs="宋体"/>
                <w:b w:val="0"/>
                <w:bCs w:val="0"/>
                <w:szCs w:val="21"/>
              </w:rPr>
              <w:t>实践类必修课</w:t>
            </w:r>
          </w:p>
        </w:tc>
        <w:tc>
          <w:tcPr>
            <w:tcW w:w="2027" w:type="dxa"/>
            <w:vMerge w:val="restart"/>
            <w:vAlign w:val="center"/>
          </w:tcPr>
          <w:p w14:paraId="2012D2A2">
            <w:pPr>
              <w:spacing w:line="360" w:lineRule="auto"/>
              <w:jc w:val="center"/>
              <w:outlineLvl w:val="9"/>
              <w:rPr>
                <w:rFonts w:ascii="宋体" w:hAnsi="宋体" w:eastAsia="宋体" w:cs="宋体"/>
                <w:b/>
                <w:bCs/>
                <w:szCs w:val="21"/>
              </w:rPr>
            </w:pPr>
            <w:r>
              <w:rPr>
                <w:rFonts w:hint="eastAsia" w:ascii="宋体" w:hAnsi="宋体" w:eastAsia="宋体" w:cs="宋体"/>
                <w:b/>
                <w:bCs/>
                <w:szCs w:val="21"/>
              </w:rPr>
              <w:t>实践（实验）总学时</w:t>
            </w:r>
          </w:p>
        </w:tc>
        <w:tc>
          <w:tcPr>
            <w:tcW w:w="2245" w:type="dxa"/>
            <w:vMerge w:val="restart"/>
            <w:vAlign w:val="center"/>
          </w:tcPr>
          <w:p w14:paraId="1782CFD0">
            <w:pPr>
              <w:spacing w:line="360" w:lineRule="auto"/>
              <w:jc w:val="center"/>
              <w:outlineLvl w:val="9"/>
              <w:rPr>
                <w:rFonts w:hint="default" w:ascii="宋体" w:hAnsi="宋体" w:eastAsia="宋体" w:cs="宋体"/>
                <w:b w:val="0"/>
                <w:bCs w:val="0"/>
                <w:szCs w:val="21"/>
              </w:rPr>
            </w:pPr>
            <w:r>
              <w:rPr>
                <w:rFonts w:hint="default" w:ascii="宋体" w:hAnsi="宋体" w:eastAsia="宋体" w:cs="宋体"/>
                <w:b w:val="0"/>
                <w:bCs w:val="0"/>
                <w:szCs w:val="21"/>
              </w:rPr>
              <w:t>24</w:t>
            </w:r>
          </w:p>
        </w:tc>
      </w:tr>
      <w:tr w14:paraId="1BB864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638" w:type="dxa"/>
            <w:vAlign w:val="center"/>
          </w:tcPr>
          <w:p w14:paraId="1B78C8EE">
            <w:pPr>
              <w:spacing w:line="360" w:lineRule="auto"/>
              <w:jc w:val="center"/>
              <w:outlineLvl w:val="9"/>
              <w:rPr>
                <w:rFonts w:ascii="宋体" w:hAnsi="宋体" w:eastAsia="宋体" w:cs="宋体"/>
                <w:b/>
                <w:bCs/>
                <w:szCs w:val="21"/>
              </w:rPr>
            </w:pPr>
            <w:r>
              <w:rPr>
                <w:rFonts w:hint="eastAsia" w:ascii="宋体" w:hAnsi="宋体" w:eastAsia="宋体" w:cs="宋体"/>
                <w:b/>
                <w:bCs/>
                <w:szCs w:val="21"/>
              </w:rPr>
              <w:t>学分</w:t>
            </w:r>
          </w:p>
        </w:tc>
        <w:tc>
          <w:tcPr>
            <w:tcW w:w="2270" w:type="dxa"/>
            <w:vAlign w:val="center"/>
          </w:tcPr>
          <w:p w14:paraId="50D924A8">
            <w:pPr>
              <w:spacing w:line="360" w:lineRule="auto"/>
              <w:jc w:val="center"/>
              <w:outlineLvl w:val="9"/>
              <w:rPr>
                <w:rFonts w:hint="default" w:ascii="宋体" w:hAnsi="宋体" w:eastAsia="宋体" w:cs="宋体"/>
                <w:b w:val="0"/>
                <w:bCs w:val="0"/>
                <w:szCs w:val="21"/>
              </w:rPr>
            </w:pPr>
            <w:r>
              <w:rPr>
                <w:rFonts w:hint="default" w:ascii="宋体" w:hAnsi="宋体" w:eastAsia="宋体" w:cs="宋体"/>
                <w:b w:val="0"/>
                <w:bCs w:val="0"/>
                <w:szCs w:val="21"/>
              </w:rPr>
              <w:t>1</w:t>
            </w:r>
          </w:p>
        </w:tc>
        <w:tc>
          <w:tcPr>
            <w:tcW w:w="2027" w:type="dxa"/>
            <w:vMerge w:val="continue"/>
            <w:vAlign w:val="center"/>
          </w:tcPr>
          <w:p w14:paraId="0FFD1FAB">
            <w:pPr>
              <w:spacing w:line="360" w:lineRule="auto"/>
              <w:jc w:val="center"/>
              <w:outlineLvl w:val="9"/>
              <w:rPr>
                <w:rFonts w:ascii="宋体" w:hAnsi="宋体" w:eastAsia="宋体" w:cs="宋体"/>
                <w:b/>
                <w:bCs/>
                <w:szCs w:val="21"/>
              </w:rPr>
            </w:pPr>
          </w:p>
        </w:tc>
        <w:tc>
          <w:tcPr>
            <w:tcW w:w="2245" w:type="dxa"/>
            <w:vMerge w:val="continue"/>
            <w:vAlign w:val="center"/>
          </w:tcPr>
          <w:p w14:paraId="1D1EB9AC">
            <w:pPr>
              <w:spacing w:line="360" w:lineRule="auto"/>
              <w:jc w:val="center"/>
              <w:outlineLvl w:val="9"/>
              <w:rPr>
                <w:rFonts w:ascii="宋体" w:hAnsi="宋体" w:eastAsia="宋体" w:cs="宋体"/>
                <w:b w:val="0"/>
                <w:bCs w:val="0"/>
                <w:szCs w:val="21"/>
              </w:rPr>
            </w:pPr>
          </w:p>
        </w:tc>
      </w:tr>
      <w:tr w14:paraId="6390D8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638" w:type="dxa"/>
            <w:vAlign w:val="center"/>
          </w:tcPr>
          <w:p w14:paraId="7120632D">
            <w:pPr>
              <w:spacing w:line="360" w:lineRule="auto"/>
              <w:jc w:val="center"/>
              <w:outlineLvl w:val="9"/>
              <w:rPr>
                <w:rFonts w:ascii="宋体" w:hAnsi="宋体" w:eastAsia="宋体" w:cs="宋体"/>
                <w:b/>
                <w:bCs/>
                <w:szCs w:val="21"/>
              </w:rPr>
            </w:pPr>
            <w:r>
              <w:rPr>
                <w:rFonts w:hint="eastAsia" w:ascii="宋体" w:hAnsi="宋体" w:eastAsia="宋体" w:cs="宋体"/>
                <w:b/>
                <w:bCs/>
                <w:szCs w:val="21"/>
              </w:rPr>
              <w:t>考核方式</w:t>
            </w:r>
          </w:p>
        </w:tc>
        <w:tc>
          <w:tcPr>
            <w:tcW w:w="2270" w:type="dxa"/>
            <w:vAlign w:val="center"/>
          </w:tcPr>
          <w:p w14:paraId="6950E781">
            <w:pPr>
              <w:spacing w:line="360" w:lineRule="auto"/>
              <w:jc w:val="center"/>
              <w:outlineLvl w:val="9"/>
              <w:rPr>
                <w:rFonts w:hint="eastAsia" w:ascii="宋体" w:hAnsi="宋体" w:eastAsia="宋体" w:cs="宋体"/>
                <w:b w:val="0"/>
                <w:bCs w:val="0"/>
                <w:szCs w:val="21"/>
                <w:lang w:val="en-US" w:eastAsia="zh-Hans"/>
              </w:rPr>
            </w:pPr>
            <w:r>
              <w:rPr>
                <w:rFonts w:hint="eastAsia" w:ascii="宋体" w:hAnsi="宋体" w:eastAsia="宋体" w:cs="宋体"/>
                <w:b w:val="0"/>
                <w:bCs w:val="0"/>
                <w:szCs w:val="21"/>
                <w:lang w:val="en-US" w:eastAsia="zh-Hans"/>
              </w:rPr>
              <w:t>考查</w:t>
            </w:r>
          </w:p>
        </w:tc>
        <w:tc>
          <w:tcPr>
            <w:tcW w:w="2027" w:type="dxa"/>
            <w:vAlign w:val="center"/>
          </w:tcPr>
          <w:p w14:paraId="13EFFB00">
            <w:pPr>
              <w:spacing w:line="360" w:lineRule="auto"/>
              <w:jc w:val="center"/>
              <w:outlineLvl w:val="9"/>
              <w:rPr>
                <w:rFonts w:ascii="宋体" w:hAnsi="宋体" w:eastAsia="宋体" w:cs="宋体"/>
                <w:b/>
                <w:bCs/>
                <w:szCs w:val="21"/>
              </w:rPr>
            </w:pPr>
            <w:r>
              <w:rPr>
                <w:rFonts w:hint="eastAsia" w:ascii="宋体" w:hAnsi="宋体" w:eastAsia="宋体" w:cs="宋体"/>
                <w:b/>
                <w:bCs/>
                <w:szCs w:val="21"/>
              </w:rPr>
              <w:t>建议修读学期</w:t>
            </w:r>
          </w:p>
        </w:tc>
        <w:tc>
          <w:tcPr>
            <w:tcW w:w="2245" w:type="dxa"/>
            <w:vAlign w:val="center"/>
          </w:tcPr>
          <w:p w14:paraId="3200ECBE">
            <w:pPr>
              <w:spacing w:line="360" w:lineRule="auto"/>
              <w:jc w:val="center"/>
              <w:outlineLvl w:val="9"/>
              <w:rPr>
                <w:rFonts w:hint="default" w:ascii="宋体" w:hAnsi="宋体" w:eastAsia="宋体" w:cs="宋体"/>
                <w:b w:val="0"/>
                <w:bCs w:val="0"/>
                <w:szCs w:val="21"/>
                <w:lang w:val="en-US" w:eastAsia="zh-CN"/>
              </w:rPr>
            </w:pPr>
            <w:r>
              <w:rPr>
                <w:rFonts w:hint="eastAsia" w:ascii="宋体" w:hAnsi="宋体" w:cs="宋体"/>
                <w:b w:val="0"/>
                <w:bCs w:val="0"/>
                <w:szCs w:val="21"/>
                <w:lang w:val="en-US" w:eastAsia="zh-CN"/>
              </w:rPr>
              <w:t>4</w:t>
            </w:r>
          </w:p>
        </w:tc>
      </w:tr>
      <w:tr w14:paraId="084531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638" w:type="dxa"/>
            <w:vAlign w:val="center"/>
          </w:tcPr>
          <w:p w14:paraId="5C175DD1">
            <w:pPr>
              <w:spacing w:line="360" w:lineRule="auto"/>
              <w:jc w:val="center"/>
              <w:outlineLvl w:val="9"/>
              <w:rPr>
                <w:rFonts w:ascii="宋体" w:hAnsi="宋体" w:eastAsia="宋体" w:cs="宋体"/>
                <w:b/>
                <w:bCs/>
                <w:szCs w:val="21"/>
              </w:rPr>
            </w:pPr>
            <w:r>
              <w:rPr>
                <w:rFonts w:hint="eastAsia" w:ascii="宋体" w:hAnsi="宋体" w:eastAsia="宋体" w:cs="宋体"/>
                <w:b/>
                <w:bCs/>
                <w:szCs w:val="21"/>
              </w:rPr>
              <w:t>预修课程</w:t>
            </w:r>
          </w:p>
        </w:tc>
        <w:tc>
          <w:tcPr>
            <w:tcW w:w="2270" w:type="dxa"/>
            <w:vAlign w:val="center"/>
          </w:tcPr>
          <w:p w14:paraId="0143D755">
            <w:pPr>
              <w:spacing w:line="360" w:lineRule="auto"/>
              <w:jc w:val="center"/>
              <w:outlineLvl w:val="9"/>
              <w:rPr>
                <w:rFonts w:hint="default" w:ascii="宋体" w:hAnsi="宋体" w:eastAsia="宋体" w:cs="宋体"/>
                <w:b w:val="0"/>
                <w:bCs w:val="0"/>
                <w:szCs w:val="21"/>
                <w:lang w:val="en-US" w:eastAsia="zh-Hans"/>
              </w:rPr>
            </w:pPr>
            <w:r>
              <w:rPr>
                <w:rFonts w:hint="eastAsia" w:ascii="宋体" w:hAnsi="宋体" w:eastAsia="宋体" w:cs="宋体"/>
                <w:b w:val="0"/>
                <w:bCs w:val="0"/>
                <w:szCs w:val="21"/>
                <w:lang w:val="en-US" w:eastAsia="zh-Hans"/>
              </w:rPr>
              <w:t>高级语言程序设计</w:t>
            </w:r>
          </w:p>
        </w:tc>
        <w:tc>
          <w:tcPr>
            <w:tcW w:w="2027" w:type="dxa"/>
            <w:vAlign w:val="center"/>
          </w:tcPr>
          <w:p w14:paraId="57378584">
            <w:pPr>
              <w:spacing w:line="360" w:lineRule="auto"/>
              <w:jc w:val="center"/>
              <w:outlineLvl w:val="9"/>
              <w:rPr>
                <w:rFonts w:ascii="宋体" w:hAnsi="宋体" w:eastAsia="宋体" w:cs="宋体"/>
                <w:b/>
                <w:bCs/>
                <w:szCs w:val="21"/>
              </w:rPr>
            </w:pPr>
            <w:r>
              <w:rPr>
                <w:rFonts w:hint="eastAsia" w:ascii="宋体" w:hAnsi="宋体" w:eastAsia="宋体" w:cs="宋体"/>
                <w:b/>
                <w:bCs/>
                <w:szCs w:val="21"/>
              </w:rPr>
              <w:t>适用专业</w:t>
            </w:r>
          </w:p>
        </w:tc>
        <w:tc>
          <w:tcPr>
            <w:tcW w:w="2245" w:type="dxa"/>
            <w:vAlign w:val="center"/>
          </w:tcPr>
          <w:p w14:paraId="426DF38A">
            <w:pPr>
              <w:spacing w:line="360" w:lineRule="auto"/>
              <w:jc w:val="center"/>
              <w:outlineLvl w:val="9"/>
              <w:rPr>
                <w:rFonts w:ascii="宋体" w:hAnsi="宋体" w:eastAsia="宋体" w:cs="宋体"/>
                <w:b w:val="0"/>
                <w:bCs w:val="0"/>
                <w:szCs w:val="21"/>
              </w:rPr>
            </w:pPr>
            <w:r>
              <w:rPr>
                <w:rFonts w:hint="eastAsia" w:ascii="宋体" w:hAnsi="宋体" w:eastAsia="宋体" w:cs="宋体"/>
                <w:b w:val="0"/>
                <w:bCs w:val="0"/>
                <w:szCs w:val="21"/>
              </w:rPr>
              <w:t>计算机科学与技术</w:t>
            </w:r>
          </w:p>
        </w:tc>
      </w:tr>
      <w:tr w14:paraId="2E564A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638" w:type="dxa"/>
            <w:vAlign w:val="center"/>
          </w:tcPr>
          <w:p w14:paraId="4D35E290">
            <w:pPr>
              <w:spacing w:line="360" w:lineRule="auto"/>
              <w:jc w:val="center"/>
              <w:outlineLvl w:val="9"/>
              <w:rPr>
                <w:rFonts w:ascii="宋体" w:hAnsi="宋体" w:eastAsia="宋体" w:cs="宋体"/>
                <w:b/>
                <w:bCs/>
                <w:szCs w:val="21"/>
              </w:rPr>
            </w:pPr>
            <w:r>
              <w:rPr>
                <w:rFonts w:hint="eastAsia" w:ascii="宋体" w:hAnsi="宋体" w:eastAsia="宋体" w:cs="宋体"/>
                <w:b/>
                <w:bCs/>
                <w:szCs w:val="21"/>
              </w:rPr>
              <w:t>课程简介</w:t>
            </w:r>
          </w:p>
        </w:tc>
        <w:tc>
          <w:tcPr>
            <w:tcW w:w="6542" w:type="dxa"/>
            <w:gridSpan w:val="3"/>
            <w:vAlign w:val="center"/>
          </w:tcPr>
          <w:p w14:paraId="0BA6327D">
            <w:pPr>
              <w:spacing w:line="360" w:lineRule="auto"/>
              <w:ind w:firstLine="420" w:firstLineChars="200"/>
              <w:jc w:val="both"/>
              <w:outlineLvl w:val="9"/>
              <w:rPr>
                <w:rFonts w:hint="default" w:ascii="宋体" w:hAnsi="宋体" w:eastAsia="宋体" w:cs="宋体"/>
                <w:b/>
                <w:bCs/>
                <w:color w:val="333333"/>
                <w:szCs w:val="21"/>
                <w:shd w:val="clear" w:color="auto" w:fill="FFFFFF"/>
                <w:lang w:val="en-US" w:eastAsia="zh-Hans"/>
              </w:rPr>
            </w:pPr>
            <w:r>
              <w:rPr>
                <w:rFonts w:hint="eastAsia" w:ascii="宋体" w:hAnsi="宋体" w:eastAsia="宋体" w:cs="宋体"/>
                <w:b w:val="0"/>
                <w:bCs w:val="0"/>
                <w:szCs w:val="21"/>
                <w:highlight w:val="none"/>
              </w:rPr>
              <w:t>MySQL</w:t>
            </w:r>
            <w:r>
              <w:rPr>
                <w:rFonts w:hint="eastAsia" w:ascii="宋体" w:hAnsi="宋体" w:eastAsia="宋体" w:cs="宋体"/>
                <w:b w:val="0"/>
                <w:bCs w:val="0"/>
                <w:color w:val="333333"/>
                <w:szCs w:val="21"/>
                <w:highlight w:val="none"/>
                <w:shd w:val="clear" w:color="auto" w:fill="FFFFFF"/>
                <w:lang w:val="en-US" w:eastAsia="zh-Hans"/>
              </w:rPr>
              <w:t>数据库原理实验是学习和研究数据库理论的重要实践环节，其目的在于通过不同类型的实验使学生掌握数据库理论的基本概念和基本原理，并对该课程的核心关系模型有更深刻的理解。本课程配合</w:t>
            </w:r>
            <w:r>
              <w:rPr>
                <w:rFonts w:hint="eastAsia" w:ascii="宋体" w:hAnsi="宋体" w:eastAsia="宋体" w:cs="宋体"/>
                <w:b w:val="0"/>
                <w:bCs w:val="0"/>
                <w:szCs w:val="21"/>
                <w:highlight w:val="none"/>
              </w:rPr>
              <w:t>MySQL数据库原理</w:t>
            </w:r>
            <w:r>
              <w:rPr>
                <w:rFonts w:hint="eastAsia" w:ascii="宋体" w:hAnsi="宋体" w:eastAsia="宋体" w:cs="宋体"/>
                <w:b w:val="0"/>
                <w:bCs w:val="0"/>
                <w:szCs w:val="21"/>
                <w:highlight w:val="none"/>
                <w:lang w:val="en-US" w:eastAsia="zh-Hans"/>
              </w:rPr>
              <w:t>理论课程知识点</w:t>
            </w:r>
            <w:r>
              <w:rPr>
                <w:rFonts w:hint="default" w:ascii="宋体" w:hAnsi="宋体" w:eastAsia="宋体" w:cs="宋体"/>
                <w:b w:val="0"/>
                <w:bCs w:val="0"/>
                <w:szCs w:val="21"/>
                <w:highlight w:val="none"/>
                <w:lang w:eastAsia="zh-Hans"/>
              </w:rPr>
              <w:t>，要求学生利用</w:t>
            </w:r>
            <w:r>
              <w:rPr>
                <w:rFonts w:hint="eastAsia" w:ascii="宋体" w:hAnsi="宋体" w:eastAsia="宋体" w:cs="宋体"/>
                <w:b w:val="0"/>
                <w:bCs w:val="0"/>
                <w:szCs w:val="21"/>
                <w:highlight w:val="none"/>
                <w:lang w:val="en-US" w:eastAsia="zh-Hans"/>
              </w:rPr>
              <w:t>MySQL</w:t>
            </w:r>
            <w:r>
              <w:rPr>
                <w:rFonts w:hint="default" w:ascii="宋体" w:hAnsi="宋体" w:eastAsia="宋体" w:cs="宋体"/>
                <w:b w:val="0"/>
                <w:bCs w:val="0"/>
                <w:szCs w:val="21"/>
                <w:highlight w:val="none"/>
                <w:lang w:eastAsia="zh-Hans"/>
              </w:rPr>
              <w:t>能完成关系模式定义、数据查询、数据更新等类型的数据库实验，从而验证所学的理论并提高分析与设计能力。</w:t>
            </w:r>
          </w:p>
        </w:tc>
      </w:tr>
      <w:tr w14:paraId="569946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638" w:type="dxa"/>
            <w:vAlign w:val="center"/>
          </w:tcPr>
          <w:p w14:paraId="179BD3A9">
            <w:pPr>
              <w:spacing w:line="360" w:lineRule="auto"/>
              <w:jc w:val="center"/>
              <w:outlineLvl w:val="9"/>
              <w:rPr>
                <w:rFonts w:ascii="宋体" w:hAnsi="宋体" w:eastAsia="宋体" w:cs="宋体"/>
                <w:b/>
                <w:bCs/>
                <w:szCs w:val="21"/>
              </w:rPr>
            </w:pPr>
            <w:r>
              <w:rPr>
                <w:rFonts w:hint="eastAsia" w:ascii="宋体" w:hAnsi="宋体" w:eastAsia="宋体" w:cs="宋体"/>
                <w:b/>
                <w:bCs/>
                <w:szCs w:val="21"/>
              </w:rPr>
              <w:t>大纲执笔人</w:t>
            </w:r>
          </w:p>
        </w:tc>
        <w:tc>
          <w:tcPr>
            <w:tcW w:w="2270" w:type="dxa"/>
            <w:vAlign w:val="center"/>
          </w:tcPr>
          <w:p w14:paraId="38D0DE31">
            <w:pPr>
              <w:spacing w:line="360" w:lineRule="auto"/>
              <w:jc w:val="center"/>
              <w:outlineLvl w:val="9"/>
              <w:rPr>
                <w:rFonts w:hint="default" w:ascii="宋体" w:hAnsi="宋体" w:eastAsia="宋体" w:cs="宋体"/>
                <w:b/>
                <w:bCs/>
                <w:szCs w:val="21"/>
                <w:lang w:val="en-US" w:eastAsia="zh-CN"/>
              </w:rPr>
            </w:pPr>
            <w:r>
              <w:rPr>
                <w:rFonts w:hint="eastAsia" w:ascii="宋体" w:hAnsi="宋体" w:cs="宋体"/>
                <w:b/>
                <w:bCs/>
                <w:szCs w:val="21"/>
                <w:lang w:val="en-US" w:eastAsia="zh-CN"/>
              </w:rPr>
              <w:t>蒙芳</w:t>
            </w:r>
          </w:p>
        </w:tc>
        <w:tc>
          <w:tcPr>
            <w:tcW w:w="2027" w:type="dxa"/>
            <w:vAlign w:val="center"/>
          </w:tcPr>
          <w:p w14:paraId="6F1B3F86">
            <w:pPr>
              <w:spacing w:line="360" w:lineRule="auto"/>
              <w:jc w:val="center"/>
              <w:outlineLvl w:val="9"/>
              <w:rPr>
                <w:rFonts w:ascii="宋体" w:hAnsi="宋体" w:eastAsia="宋体" w:cs="宋体"/>
                <w:b/>
                <w:bCs/>
                <w:szCs w:val="21"/>
              </w:rPr>
            </w:pPr>
            <w:r>
              <w:rPr>
                <w:rFonts w:hint="eastAsia" w:ascii="宋体" w:hAnsi="宋体" w:eastAsia="宋体" w:cs="宋体"/>
                <w:b/>
                <w:bCs/>
                <w:szCs w:val="21"/>
              </w:rPr>
              <w:t>大纲审批人</w:t>
            </w:r>
          </w:p>
        </w:tc>
        <w:tc>
          <w:tcPr>
            <w:tcW w:w="2245" w:type="dxa"/>
            <w:vAlign w:val="center"/>
          </w:tcPr>
          <w:p w14:paraId="60A76E8E">
            <w:pPr>
              <w:spacing w:line="360" w:lineRule="auto"/>
              <w:jc w:val="center"/>
              <w:outlineLvl w:val="9"/>
              <w:rPr>
                <w:rFonts w:hint="default" w:ascii="宋体" w:hAnsi="宋体" w:eastAsia="宋体" w:cs="宋体"/>
                <w:b/>
                <w:bCs/>
                <w:szCs w:val="21"/>
                <w:lang w:val="en-US" w:eastAsia="zh-CN"/>
              </w:rPr>
            </w:pPr>
            <w:r>
              <w:rPr>
                <w:rFonts w:hint="eastAsia" w:ascii="宋体" w:hAnsi="宋体" w:cs="宋体"/>
                <w:b/>
                <w:bCs/>
                <w:szCs w:val="21"/>
                <w:lang w:val="en-US" w:eastAsia="zh-CN"/>
              </w:rPr>
              <w:t>刘品洁</w:t>
            </w:r>
          </w:p>
        </w:tc>
      </w:tr>
    </w:tbl>
    <w:p w14:paraId="385D19BE">
      <w:pPr>
        <w:pStyle w:val="30"/>
        <w:spacing w:line="360" w:lineRule="auto"/>
        <w:ind w:firstLine="0" w:firstLineChars="0"/>
        <w:outlineLvl w:val="9"/>
        <w:rPr>
          <w:rFonts w:hint="eastAsia" w:ascii="黑体" w:hAnsi="黑体" w:eastAsia="黑体" w:cs="宋体"/>
          <w:b/>
          <w:bCs/>
          <w:sz w:val="24"/>
          <w:szCs w:val="24"/>
        </w:rPr>
      </w:pPr>
    </w:p>
    <w:p w14:paraId="70D0DE4A">
      <w:pPr>
        <w:pStyle w:val="30"/>
        <w:spacing w:line="360" w:lineRule="auto"/>
        <w:ind w:firstLine="0" w:firstLineChars="0"/>
        <w:outlineLvl w:val="9"/>
        <w:rPr>
          <w:rFonts w:ascii="黑体" w:hAnsi="黑体" w:eastAsia="黑体" w:cs="宋体"/>
          <w:b/>
          <w:bCs/>
          <w:sz w:val="24"/>
          <w:szCs w:val="24"/>
        </w:rPr>
      </w:pPr>
      <w:r>
        <w:rPr>
          <w:rFonts w:hint="eastAsia" w:ascii="黑体" w:hAnsi="黑体" w:eastAsia="黑体" w:cs="宋体"/>
          <w:b/>
          <w:bCs/>
          <w:sz w:val="24"/>
          <w:szCs w:val="24"/>
        </w:rPr>
        <w:t>一、课程的性质和目的</w:t>
      </w:r>
    </w:p>
    <w:p w14:paraId="6E87AF1D">
      <w:pPr>
        <w:spacing w:line="360" w:lineRule="auto"/>
        <w:ind w:firstLine="420" w:firstLineChars="200"/>
        <w:outlineLvl w:val="9"/>
        <w:rPr>
          <w:rFonts w:hint="eastAsia" w:ascii="宋体" w:hAnsi="宋体" w:eastAsia="宋体" w:cs="宋体"/>
          <w:szCs w:val="21"/>
          <w:highlight w:val="none"/>
        </w:rPr>
      </w:pPr>
      <w:r>
        <w:rPr>
          <w:rFonts w:hint="eastAsia" w:ascii="宋体" w:hAnsi="宋体" w:eastAsia="宋体" w:cs="宋体"/>
          <w:szCs w:val="21"/>
          <w:highlight w:val="none"/>
        </w:rPr>
        <w:t>1.数据库原理实验是学习和研究数据库理论的重要实践环节，其目的在于通过不同类型的实验使学生掌握数据库理论的基本概念和基本原理，并对该课程的核心关系模型有更深刻的理解。</w:t>
      </w:r>
      <w:r>
        <w:rPr>
          <w:rFonts w:hint="eastAsia" w:ascii="宋体" w:hAnsi="宋体" w:eastAsia="宋体" w:cs="宋体"/>
          <w:szCs w:val="21"/>
          <w:highlight w:val="none"/>
          <w:lang w:val="en-US" w:eastAsia="zh-Hans"/>
        </w:rPr>
        <w:t>本实验课程通过实验培养学生了解现代数据存储技术</w:t>
      </w:r>
      <w:r>
        <w:rPr>
          <w:rFonts w:hint="default" w:ascii="宋体" w:hAnsi="宋体" w:eastAsia="宋体" w:cs="宋体"/>
          <w:szCs w:val="21"/>
          <w:highlight w:val="none"/>
          <w:lang w:eastAsia="zh-Hans"/>
        </w:rPr>
        <w:t>，</w:t>
      </w:r>
      <w:r>
        <w:rPr>
          <w:rFonts w:hint="eastAsia" w:ascii="宋体" w:hAnsi="宋体" w:eastAsia="宋体" w:cs="宋体"/>
          <w:szCs w:val="21"/>
          <w:highlight w:val="none"/>
        </w:rPr>
        <w:t>掌握关系模型和</w:t>
      </w:r>
      <w:r>
        <w:rPr>
          <w:rFonts w:hint="eastAsia" w:ascii="宋体" w:hAnsi="宋体" w:eastAsia="宋体" w:cs="宋体"/>
          <w:szCs w:val="21"/>
          <w:highlight w:val="none"/>
          <w:lang w:val="en-US" w:eastAsia="zh-Hans"/>
        </w:rPr>
        <w:t>基于MySQL的</w:t>
      </w:r>
      <w:r>
        <w:rPr>
          <w:rFonts w:hint="eastAsia" w:ascii="宋体" w:hAnsi="宋体" w:eastAsia="宋体" w:cs="宋体"/>
          <w:szCs w:val="21"/>
          <w:highlight w:val="none"/>
        </w:rPr>
        <w:t>关系数据库</w:t>
      </w:r>
      <w:r>
        <w:rPr>
          <w:rFonts w:hint="eastAsia" w:ascii="宋体" w:hAnsi="宋体" w:eastAsia="宋体" w:cs="宋体"/>
          <w:szCs w:val="21"/>
          <w:highlight w:val="none"/>
          <w:lang w:val="en-US" w:eastAsia="zh-Hans"/>
        </w:rPr>
        <w:t>的数据操作及管理方法</w:t>
      </w:r>
      <w:r>
        <w:rPr>
          <w:rFonts w:hint="default" w:ascii="宋体" w:hAnsi="宋体" w:eastAsia="宋体" w:cs="宋体"/>
          <w:szCs w:val="21"/>
          <w:highlight w:val="none"/>
          <w:lang w:eastAsia="zh-Hans"/>
        </w:rPr>
        <w:t>，</w:t>
      </w:r>
      <w:r>
        <w:rPr>
          <w:rFonts w:hint="eastAsia" w:ascii="宋体" w:hAnsi="宋体" w:eastAsia="宋体" w:cs="宋体"/>
          <w:szCs w:val="21"/>
          <w:highlight w:val="none"/>
        </w:rPr>
        <w:t>掌握数据库完整性和安全技术，包括数据库安全性、完整性的基本概念和措施，存储过程和触发器，以及应用与安全设计；掌握事务管理和恢复相关技术</w:t>
      </w:r>
      <w:r>
        <w:rPr>
          <w:rFonts w:hint="default" w:ascii="宋体" w:hAnsi="宋体" w:eastAsia="宋体" w:cs="宋体"/>
          <w:szCs w:val="21"/>
          <w:highlight w:val="none"/>
        </w:rPr>
        <w:t>，</w:t>
      </w:r>
      <w:r>
        <w:rPr>
          <w:rFonts w:hint="eastAsia" w:ascii="宋体" w:hAnsi="宋体" w:eastAsia="宋体" w:cs="宋体"/>
          <w:szCs w:val="21"/>
          <w:highlight w:val="none"/>
        </w:rPr>
        <w:t>了解数据存储的新技术及其应用。</w:t>
      </w:r>
    </w:p>
    <w:p w14:paraId="2BA4F42D">
      <w:pPr>
        <w:spacing w:line="360" w:lineRule="auto"/>
        <w:ind w:firstLine="420" w:firstLineChars="200"/>
        <w:outlineLvl w:val="9"/>
        <w:rPr>
          <w:rFonts w:hint="default" w:ascii="宋体" w:hAnsi="宋体" w:eastAsia="宋体" w:cs="宋体"/>
          <w:szCs w:val="21"/>
          <w:highlight w:val="yellow"/>
        </w:rPr>
      </w:pPr>
      <w:r>
        <w:rPr>
          <w:rFonts w:hint="eastAsia" w:ascii="宋体" w:hAnsi="宋体" w:eastAsia="宋体" w:cs="宋体"/>
          <w:szCs w:val="21"/>
          <w:highlight w:val="none"/>
        </w:rPr>
        <w:t>2.要求</w:t>
      </w:r>
      <w:r>
        <w:rPr>
          <w:rFonts w:hint="eastAsia" w:ascii="宋体" w:hAnsi="宋体" w:eastAsia="宋体" w:cs="宋体"/>
          <w:szCs w:val="21"/>
          <w:highlight w:val="none"/>
          <w:lang w:val="en-US" w:eastAsia="zh-Hans"/>
        </w:rPr>
        <w:t>学生熟练</w:t>
      </w:r>
      <w:r>
        <w:rPr>
          <w:rFonts w:hint="eastAsia" w:ascii="宋体" w:hAnsi="宋体" w:eastAsia="宋体" w:cs="宋体"/>
          <w:szCs w:val="21"/>
          <w:highlight w:val="none"/>
        </w:rPr>
        <w:t>掌握使用</w:t>
      </w:r>
      <w:r>
        <w:rPr>
          <w:rFonts w:hint="eastAsia" w:ascii="宋体" w:hAnsi="宋体" w:eastAsia="宋体" w:cs="宋体"/>
          <w:szCs w:val="21"/>
          <w:highlight w:val="none"/>
          <w:lang w:val="en-US" w:eastAsia="zh-Hans"/>
        </w:rPr>
        <w:t>MySQL</w:t>
      </w:r>
      <w:r>
        <w:rPr>
          <w:rFonts w:hint="eastAsia" w:ascii="宋体" w:hAnsi="宋体" w:eastAsia="宋体" w:cs="宋体"/>
          <w:szCs w:val="21"/>
          <w:highlight w:val="none"/>
        </w:rPr>
        <w:t>来完成对数据库的创建、修改、数据更新、查询及完整性、安全性控制。上机</w:t>
      </w:r>
      <w:r>
        <w:rPr>
          <w:rFonts w:hint="eastAsia" w:ascii="宋体" w:hAnsi="宋体" w:eastAsia="宋体" w:cs="宋体"/>
          <w:szCs w:val="21"/>
          <w:highlight w:val="none"/>
          <w:lang w:val="en-US" w:eastAsia="zh-Hans"/>
        </w:rPr>
        <w:t>实验</w:t>
      </w:r>
      <w:r>
        <w:rPr>
          <w:rFonts w:hint="eastAsia" w:ascii="宋体" w:hAnsi="宋体" w:eastAsia="宋体" w:cs="宋体"/>
          <w:szCs w:val="21"/>
          <w:highlight w:val="none"/>
        </w:rPr>
        <w:t>结束后，应整理出实验报告</w:t>
      </w:r>
      <w:r>
        <w:rPr>
          <w:rFonts w:hint="default" w:ascii="宋体" w:hAnsi="宋体" w:eastAsia="宋体" w:cs="宋体"/>
          <w:szCs w:val="21"/>
          <w:highlight w:val="none"/>
        </w:rPr>
        <w:t>。</w:t>
      </w:r>
    </w:p>
    <w:p w14:paraId="11B6FA90">
      <w:pPr>
        <w:pStyle w:val="30"/>
        <w:spacing w:line="360" w:lineRule="auto"/>
        <w:ind w:firstLine="0" w:firstLineChars="0"/>
        <w:outlineLvl w:val="9"/>
        <w:rPr>
          <w:rFonts w:ascii="黑体" w:hAnsi="黑体" w:eastAsia="黑体" w:cs="宋体"/>
          <w:b/>
          <w:bCs/>
          <w:sz w:val="24"/>
          <w:szCs w:val="24"/>
        </w:rPr>
      </w:pPr>
      <w:r>
        <w:rPr>
          <w:rFonts w:hint="eastAsia" w:ascii="黑体" w:hAnsi="黑体" w:eastAsia="黑体" w:cs="宋体"/>
          <w:b/>
          <w:bCs/>
          <w:sz w:val="24"/>
          <w:szCs w:val="24"/>
        </w:rPr>
        <w:t>二、课程教学的基本要求</w:t>
      </w:r>
    </w:p>
    <w:p w14:paraId="341DF326">
      <w:pPr>
        <w:pStyle w:val="30"/>
        <w:spacing w:line="360" w:lineRule="auto"/>
        <w:ind w:firstLine="440"/>
        <w:outlineLvl w:val="9"/>
        <w:rPr>
          <w:rFonts w:hint="eastAsia" w:ascii="宋体" w:hAnsi="宋体" w:eastAsia="宋体" w:cs="宋体"/>
          <w:color w:val="333333"/>
          <w:sz w:val="22"/>
          <w:shd w:val="clear" w:color="auto" w:fill="FFFFFF"/>
        </w:rPr>
      </w:pPr>
      <w:r>
        <w:rPr>
          <w:rFonts w:hint="eastAsia" w:ascii="宋体" w:hAnsi="宋体" w:eastAsia="宋体" w:cs="宋体"/>
          <w:color w:val="333333"/>
          <w:sz w:val="22"/>
          <w:shd w:val="clear" w:color="auto" w:fill="FFFFFF"/>
          <w:lang w:val="en-US" w:eastAsia="zh-Hans"/>
        </w:rPr>
        <w:t>在实验前需</w:t>
      </w:r>
      <w:r>
        <w:rPr>
          <w:rFonts w:hint="eastAsia" w:ascii="宋体" w:hAnsi="宋体" w:eastAsia="宋体" w:cs="宋体"/>
          <w:color w:val="333333"/>
          <w:sz w:val="22"/>
          <w:shd w:val="clear" w:color="auto" w:fill="FFFFFF"/>
        </w:rPr>
        <w:t>准备好上机所需的程序；</w:t>
      </w:r>
      <w:r>
        <w:rPr>
          <w:rFonts w:hint="eastAsia" w:ascii="宋体" w:hAnsi="宋体" w:eastAsia="宋体" w:cs="宋体"/>
          <w:color w:val="333333"/>
          <w:sz w:val="22"/>
          <w:shd w:val="clear" w:color="auto" w:fill="FFFFFF"/>
          <w:lang w:val="en-US" w:eastAsia="zh-Hans"/>
        </w:rPr>
        <w:t>在实验期间学生</w:t>
      </w:r>
      <w:r>
        <w:rPr>
          <w:rFonts w:hint="eastAsia" w:ascii="宋体" w:hAnsi="宋体" w:eastAsia="宋体" w:cs="宋体"/>
          <w:color w:val="333333"/>
          <w:sz w:val="22"/>
          <w:shd w:val="clear" w:color="auto" w:fill="FFFFFF"/>
        </w:rPr>
        <w:t>上机输入和调试自己所编写的程序；上机</w:t>
      </w:r>
      <w:r>
        <w:rPr>
          <w:rFonts w:hint="eastAsia" w:ascii="宋体" w:hAnsi="宋体" w:eastAsia="宋体" w:cs="宋体"/>
          <w:color w:val="333333"/>
          <w:sz w:val="22"/>
          <w:shd w:val="clear" w:color="auto" w:fill="FFFFFF"/>
          <w:lang w:val="en-US" w:eastAsia="zh-Hans"/>
        </w:rPr>
        <w:t>实验</w:t>
      </w:r>
      <w:r>
        <w:rPr>
          <w:rFonts w:hint="eastAsia" w:ascii="宋体" w:hAnsi="宋体" w:eastAsia="宋体" w:cs="宋体"/>
          <w:color w:val="333333"/>
          <w:sz w:val="22"/>
          <w:shd w:val="clear" w:color="auto" w:fill="FFFFFF"/>
        </w:rPr>
        <w:t>结束后，应整理出实验报告，实验报告应包括以下内容：实验项目名称；程序清单；运行结果；对运行情况所作的分析以及本次调试程序所取得的经验，如果程序未能通过，应分析其原因。</w:t>
      </w:r>
    </w:p>
    <w:p w14:paraId="492F215F">
      <w:pPr>
        <w:pStyle w:val="30"/>
        <w:spacing w:line="360" w:lineRule="auto"/>
        <w:ind w:firstLine="0" w:firstLineChars="0"/>
        <w:outlineLvl w:val="9"/>
        <w:rPr>
          <w:rFonts w:ascii="黑体" w:hAnsi="黑体" w:eastAsia="黑体" w:cs="宋体"/>
          <w:b/>
          <w:bCs/>
          <w:sz w:val="24"/>
          <w:szCs w:val="24"/>
        </w:rPr>
      </w:pPr>
      <w:r>
        <w:rPr>
          <w:rFonts w:hint="eastAsia" w:ascii="黑体" w:hAnsi="黑体" w:eastAsia="黑体" w:cs="宋体"/>
          <w:b/>
          <w:bCs/>
          <w:sz w:val="24"/>
          <w:szCs w:val="24"/>
        </w:rPr>
        <w:t>三、考核方式与标准</w:t>
      </w:r>
    </w:p>
    <w:p w14:paraId="19E15D71">
      <w:pPr>
        <w:spacing w:line="360" w:lineRule="auto"/>
        <w:ind w:firstLine="420" w:firstLineChars="200"/>
        <w:outlineLvl w:val="9"/>
        <w:rPr>
          <w:rFonts w:hint="default" w:ascii="Times New Roman" w:hAnsi="Times New Roman" w:eastAsia="宋体" w:cs="Times New Roman"/>
          <w:szCs w:val="21"/>
          <w:lang w:eastAsia="zh-CN"/>
        </w:rPr>
      </w:pPr>
      <w:r>
        <w:rPr>
          <w:rFonts w:hint="default" w:ascii="Times New Roman" w:hAnsi="Times New Roman" w:eastAsia="宋体" w:cs="Times New Roman"/>
          <w:szCs w:val="21"/>
        </w:rPr>
        <w:t>1.考核方式：</w:t>
      </w:r>
      <w:r>
        <w:rPr>
          <w:rFonts w:hint="default" w:ascii="Times New Roman" w:hAnsi="Times New Roman" w:eastAsia="宋体" w:cs="Times New Roman"/>
          <w:szCs w:val="21"/>
          <w:lang w:val="en-US" w:eastAsia="zh-CN"/>
        </w:rPr>
        <w:t>考查</w:t>
      </w:r>
    </w:p>
    <w:p w14:paraId="29D07EB3">
      <w:pPr>
        <w:spacing w:line="360" w:lineRule="auto"/>
        <w:ind w:firstLine="420" w:firstLineChars="200"/>
        <w:outlineLvl w:val="9"/>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rPr>
        <w:t>2.考核形式：</w:t>
      </w:r>
      <w:r>
        <w:rPr>
          <w:rFonts w:hint="default" w:ascii="Times New Roman" w:hAnsi="Times New Roman" w:eastAsia="宋体" w:cs="Times New Roman"/>
          <w:szCs w:val="21"/>
          <w:lang w:val="en-US" w:eastAsia="zh-CN"/>
        </w:rPr>
        <w:t>实验报告</w:t>
      </w:r>
    </w:p>
    <w:p w14:paraId="226C6E80">
      <w:pPr>
        <w:spacing w:line="360" w:lineRule="auto"/>
        <w:ind w:firstLine="420" w:firstLineChars="200"/>
        <w:outlineLvl w:val="9"/>
        <w:rPr>
          <w:rFonts w:hint="default" w:ascii="Times New Roman" w:hAnsi="Times New Roman" w:eastAsia="宋体" w:cs="Times New Roman"/>
          <w:szCs w:val="21"/>
        </w:rPr>
      </w:pPr>
      <w:r>
        <w:rPr>
          <w:rFonts w:hint="default" w:ascii="Times New Roman" w:hAnsi="Times New Roman" w:eastAsia="宋体" w:cs="Times New Roman"/>
          <w:szCs w:val="21"/>
        </w:rPr>
        <w:t>总评成绩构成（100%）=过程考核</w:t>
      </w:r>
      <w:r>
        <w:rPr>
          <w:rFonts w:hint="default" w:ascii="Times New Roman" w:hAnsi="Times New Roman" w:eastAsia="宋体" w:cs="Times New Roman"/>
          <w:szCs w:val="21"/>
          <w:lang w:eastAsia="zh-CN"/>
        </w:rPr>
        <w:t>（</w:t>
      </w:r>
      <w:r>
        <w:rPr>
          <w:rFonts w:hint="eastAsia" w:cs="Times New Roman"/>
          <w:szCs w:val="21"/>
          <w:lang w:val="en-US" w:eastAsia="zh-CN"/>
        </w:rPr>
        <w:t>4</w:t>
      </w:r>
      <w:r>
        <w:rPr>
          <w:rFonts w:hint="default" w:ascii="Times New Roman" w:hAnsi="Times New Roman" w:eastAsia="宋体" w:cs="Times New Roman"/>
          <w:szCs w:val="21"/>
          <w:lang w:val="en-US" w:eastAsia="zh-CN"/>
        </w:rPr>
        <w:t>0%</w:t>
      </w:r>
      <w:r>
        <w:rPr>
          <w:rFonts w:hint="default" w:ascii="Times New Roman" w:hAnsi="Times New Roman" w:eastAsia="宋体" w:cs="Times New Roman"/>
          <w:szCs w:val="21"/>
          <w:lang w:eastAsia="zh-CN"/>
        </w:rPr>
        <w:t>）</w:t>
      </w:r>
      <w:r>
        <w:rPr>
          <w:rFonts w:hint="default" w:ascii="Times New Roman" w:hAnsi="Times New Roman" w:eastAsia="宋体" w:cs="Times New Roman"/>
          <w:szCs w:val="21"/>
        </w:rPr>
        <w:t>+</w:t>
      </w:r>
      <w:r>
        <w:rPr>
          <w:rFonts w:hint="default" w:ascii="Times New Roman" w:hAnsi="Times New Roman" w:eastAsia="宋体" w:cs="Times New Roman"/>
          <w:szCs w:val="21"/>
          <w:lang w:val="en-US" w:eastAsia="zh-CN"/>
        </w:rPr>
        <w:t>实验报告</w:t>
      </w:r>
      <w:r>
        <w:rPr>
          <w:rFonts w:hint="default" w:ascii="Times New Roman" w:hAnsi="Times New Roman" w:eastAsia="宋体" w:cs="Times New Roman"/>
          <w:szCs w:val="21"/>
        </w:rPr>
        <w:t>（</w:t>
      </w:r>
      <w:r>
        <w:rPr>
          <w:rFonts w:hint="eastAsia" w:cs="Times New Roman"/>
          <w:szCs w:val="21"/>
          <w:lang w:val="en-US" w:eastAsia="zh-CN"/>
        </w:rPr>
        <w:t>6</w:t>
      </w:r>
      <w:r>
        <w:rPr>
          <w:rFonts w:hint="default" w:ascii="Times New Roman" w:hAnsi="Times New Roman" w:eastAsia="宋体" w:cs="Times New Roman"/>
          <w:szCs w:val="21"/>
          <w:lang w:val="en-US" w:eastAsia="zh-CN"/>
        </w:rPr>
        <w:t>0</w:t>
      </w:r>
      <w:r>
        <w:rPr>
          <w:rFonts w:hint="default" w:ascii="Times New Roman" w:hAnsi="Times New Roman" w:eastAsia="宋体" w:cs="Times New Roman"/>
          <w:szCs w:val="21"/>
        </w:rPr>
        <w:t>%）</w:t>
      </w:r>
    </w:p>
    <w:p w14:paraId="47E17B2B">
      <w:pPr>
        <w:spacing w:line="360" w:lineRule="auto"/>
        <w:ind w:firstLine="420" w:firstLineChars="200"/>
        <w:outlineLvl w:val="9"/>
        <w:rPr>
          <w:rFonts w:hint="default" w:ascii="Times New Roman" w:hAnsi="Times New Roman" w:eastAsia="宋体" w:cs="Times New Roman"/>
          <w:szCs w:val="21"/>
        </w:rPr>
      </w:pPr>
      <w:r>
        <w:rPr>
          <w:rFonts w:hint="default" w:ascii="Times New Roman" w:hAnsi="Times New Roman" w:eastAsia="宋体" w:cs="Times New Roman"/>
          <w:szCs w:val="21"/>
        </w:rPr>
        <w:t>3.成绩构成：</w:t>
      </w:r>
    </w:p>
    <w:p w14:paraId="588EF4A0">
      <w:pPr>
        <w:spacing w:line="360" w:lineRule="auto"/>
        <w:ind w:firstLine="420" w:firstLineChars="200"/>
        <w:outlineLvl w:val="9"/>
        <w:rPr>
          <w:rFonts w:hint="default" w:ascii="Times New Roman" w:hAnsi="Times New Roman" w:eastAsia="宋体" w:cs="Times New Roman"/>
          <w:szCs w:val="21"/>
        </w:rPr>
      </w:pPr>
      <w:r>
        <w:rPr>
          <w:rFonts w:hint="default" w:ascii="Times New Roman" w:hAnsi="Times New Roman" w:eastAsia="宋体" w:cs="Times New Roman"/>
          <w:szCs w:val="21"/>
        </w:rPr>
        <w:t>过程考核</w:t>
      </w:r>
      <w:r>
        <w:rPr>
          <w:rFonts w:hint="default" w:ascii="Times New Roman" w:hAnsi="Times New Roman" w:eastAsia="宋体" w:cs="Times New Roman"/>
          <w:szCs w:val="21"/>
          <w:lang w:eastAsia="zh-CN"/>
        </w:rPr>
        <w:t>（</w:t>
      </w:r>
      <w:r>
        <w:rPr>
          <w:rFonts w:hint="eastAsia" w:cs="Times New Roman"/>
          <w:szCs w:val="21"/>
          <w:lang w:val="en-US" w:eastAsia="zh-CN"/>
        </w:rPr>
        <w:t>4</w:t>
      </w:r>
      <w:r>
        <w:rPr>
          <w:rFonts w:hint="default" w:ascii="Times New Roman" w:hAnsi="Times New Roman" w:eastAsia="宋体" w:cs="Times New Roman"/>
          <w:szCs w:val="21"/>
          <w:lang w:val="en-US" w:eastAsia="zh-CN"/>
        </w:rPr>
        <w:t>0%</w:t>
      </w:r>
      <w:r>
        <w:rPr>
          <w:rFonts w:hint="default" w:ascii="Times New Roman" w:hAnsi="Times New Roman" w:eastAsia="宋体" w:cs="Times New Roman"/>
          <w:szCs w:val="21"/>
          <w:lang w:eastAsia="zh-CN"/>
        </w:rPr>
        <w:t>）</w:t>
      </w:r>
      <w:r>
        <w:rPr>
          <w:rFonts w:hint="default" w:ascii="Times New Roman" w:hAnsi="Times New Roman" w:eastAsia="宋体" w:cs="Times New Roman"/>
          <w:szCs w:val="21"/>
        </w:rPr>
        <w:t>：考勤（5%）+实验完成情况（</w:t>
      </w:r>
      <w:r>
        <w:rPr>
          <w:rFonts w:hint="eastAsia" w:cs="Times New Roman"/>
          <w:szCs w:val="21"/>
          <w:lang w:val="en-US" w:eastAsia="zh-CN"/>
        </w:rPr>
        <w:t>25</w:t>
      </w:r>
      <w:r>
        <w:rPr>
          <w:rFonts w:hint="default" w:ascii="Times New Roman" w:hAnsi="Times New Roman" w:eastAsia="宋体" w:cs="Times New Roman"/>
          <w:szCs w:val="21"/>
        </w:rPr>
        <w:t>%）+课堂</w:t>
      </w:r>
      <w:r>
        <w:rPr>
          <w:rFonts w:hint="eastAsia" w:cs="Times New Roman"/>
          <w:szCs w:val="21"/>
          <w:lang w:val="en-US" w:eastAsia="zh-CN"/>
        </w:rPr>
        <w:t>表现</w:t>
      </w:r>
      <w:r>
        <w:rPr>
          <w:rFonts w:hint="default" w:ascii="Times New Roman" w:hAnsi="Times New Roman" w:eastAsia="宋体" w:cs="Times New Roman"/>
          <w:szCs w:val="21"/>
        </w:rPr>
        <w:t>（</w:t>
      </w:r>
      <w:r>
        <w:rPr>
          <w:rFonts w:hint="eastAsia" w:cs="Times New Roman"/>
          <w:szCs w:val="21"/>
          <w:lang w:val="en-US" w:eastAsia="zh-CN"/>
        </w:rPr>
        <w:t>10</w:t>
      </w:r>
      <w:r>
        <w:rPr>
          <w:rFonts w:hint="default" w:ascii="Times New Roman" w:hAnsi="Times New Roman" w:eastAsia="宋体" w:cs="Times New Roman"/>
          <w:szCs w:val="21"/>
        </w:rPr>
        <w:t>%）</w:t>
      </w:r>
    </w:p>
    <w:p w14:paraId="4B221A73">
      <w:pPr>
        <w:spacing w:line="360" w:lineRule="auto"/>
        <w:ind w:firstLine="420" w:firstLineChars="200"/>
        <w:outlineLvl w:val="9"/>
        <w:rPr>
          <w:rFonts w:hint="default" w:ascii="Times New Roman" w:hAnsi="Times New Roman" w:eastAsia="宋体" w:cs="Times New Roman"/>
          <w:sz w:val="22"/>
        </w:rPr>
      </w:pPr>
      <w:r>
        <w:rPr>
          <w:rFonts w:hint="default" w:ascii="Times New Roman" w:hAnsi="Times New Roman" w:eastAsia="宋体" w:cs="Times New Roman"/>
          <w:szCs w:val="21"/>
        </w:rPr>
        <w:t>期末考核</w:t>
      </w:r>
      <w:r>
        <w:rPr>
          <w:rFonts w:hint="default" w:ascii="Times New Roman" w:hAnsi="Times New Roman" w:eastAsia="宋体" w:cs="Times New Roman"/>
          <w:szCs w:val="21"/>
          <w:lang w:eastAsia="zh-CN"/>
        </w:rPr>
        <w:t>（</w:t>
      </w:r>
      <w:r>
        <w:rPr>
          <w:rFonts w:hint="eastAsia" w:cs="Times New Roman"/>
          <w:szCs w:val="21"/>
          <w:lang w:val="en-US" w:eastAsia="zh-CN"/>
        </w:rPr>
        <w:t>6</w:t>
      </w:r>
      <w:r>
        <w:rPr>
          <w:rFonts w:hint="default" w:ascii="Times New Roman" w:hAnsi="Times New Roman" w:eastAsia="宋体" w:cs="Times New Roman"/>
          <w:szCs w:val="21"/>
          <w:lang w:val="en-US" w:eastAsia="zh-CN"/>
        </w:rPr>
        <w:t>0%</w:t>
      </w:r>
      <w:r>
        <w:rPr>
          <w:rFonts w:hint="default" w:ascii="Times New Roman" w:hAnsi="Times New Roman" w:eastAsia="宋体" w:cs="Times New Roman"/>
          <w:szCs w:val="21"/>
          <w:lang w:eastAsia="zh-CN"/>
        </w:rPr>
        <w:t>）</w:t>
      </w:r>
      <w:r>
        <w:rPr>
          <w:rFonts w:hint="default" w:ascii="Times New Roman" w:hAnsi="Times New Roman" w:eastAsia="宋体" w:cs="Times New Roman"/>
          <w:szCs w:val="21"/>
        </w:rPr>
        <w:t>：</w:t>
      </w:r>
      <w:r>
        <w:rPr>
          <w:rFonts w:hint="default" w:ascii="Times New Roman" w:hAnsi="Times New Roman" w:eastAsia="宋体" w:cs="Times New Roman"/>
          <w:szCs w:val="21"/>
          <w:lang w:val="en-US" w:eastAsia="zh-CN"/>
        </w:rPr>
        <w:t>实验报告</w:t>
      </w:r>
    </w:p>
    <w:p w14:paraId="45666F15">
      <w:pPr>
        <w:pStyle w:val="30"/>
        <w:spacing w:line="360" w:lineRule="auto"/>
        <w:ind w:firstLine="0" w:firstLineChars="0"/>
        <w:outlineLvl w:val="9"/>
        <w:rPr>
          <w:rFonts w:ascii="黑体" w:hAnsi="黑体" w:eastAsia="黑体" w:cs="宋体"/>
          <w:b/>
          <w:bCs/>
          <w:sz w:val="24"/>
          <w:szCs w:val="24"/>
        </w:rPr>
      </w:pPr>
      <w:r>
        <w:rPr>
          <w:rFonts w:hint="eastAsia" w:ascii="黑体" w:hAnsi="黑体" w:eastAsia="黑体" w:cs="宋体"/>
          <w:b/>
          <w:bCs/>
          <w:sz w:val="24"/>
          <w:szCs w:val="24"/>
        </w:rPr>
        <w:t>四、推荐实践（实验）教材和教学参考书</w:t>
      </w:r>
    </w:p>
    <w:p w14:paraId="66517F88">
      <w:pPr>
        <w:spacing w:line="360" w:lineRule="auto"/>
        <w:ind w:firstLine="420" w:firstLineChars="200"/>
        <w:outlineLvl w:val="9"/>
        <w:rPr>
          <w:rFonts w:hint="default" w:ascii="宋体" w:hAnsi="宋体" w:eastAsia="宋体" w:cs="宋体"/>
          <w:szCs w:val="21"/>
          <w:lang w:val="en-US" w:eastAsia="zh-Hans"/>
        </w:rPr>
      </w:pPr>
      <w:r>
        <w:rPr>
          <w:rFonts w:hint="eastAsia" w:ascii="宋体" w:hAnsi="宋体" w:eastAsia="宋体" w:cs="宋体"/>
          <w:szCs w:val="21"/>
        </w:rPr>
        <w:t>实践（实验）教材：</w:t>
      </w:r>
      <w:r>
        <w:rPr>
          <w:rFonts w:hint="eastAsia" w:ascii="宋体" w:hAnsi="宋体" w:cs="宋体"/>
          <w:szCs w:val="21"/>
          <w:lang w:val="en-US" w:eastAsia="zh-CN"/>
        </w:rPr>
        <w:t>数据库系统概论习题解析与实验指导 王珊等编著（2022年）</w:t>
      </w:r>
    </w:p>
    <w:p w14:paraId="302F3E44">
      <w:pPr>
        <w:spacing w:line="360" w:lineRule="auto"/>
        <w:ind w:firstLine="420" w:firstLineChars="200"/>
        <w:outlineLvl w:val="9"/>
        <w:rPr>
          <w:rFonts w:ascii="宋体" w:hAnsi="宋体" w:eastAsia="宋体" w:cs="宋体"/>
          <w:szCs w:val="21"/>
        </w:rPr>
      </w:pPr>
      <w:r>
        <w:rPr>
          <w:rFonts w:hint="eastAsia" w:ascii="宋体" w:hAnsi="宋体" w:eastAsia="宋体" w:cs="宋体"/>
          <w:szCs w:val="21"/>
        </w:rPr>
        <w:t>参考书：</w:t>
      </w:r>
      <w:r>
        <w:rPr>
          <w:rFonts w:hint="default" w:ascii="宋体" w:hAnsi="宋体" w:eastAsia="宋体" w:cs="宋体"/>
          <w:szCs w:val="21"/>
        </w:rPr>
        <w:t>《</w:t>
      </w:r>
      <w:r>
        <w:rPr>
          <w:rFonts w:hint="eastAsia" w:ascii="宋体" w:hAnsi="宋体" w:eastAsia="宋体" w:cs="宋体"/>
          <w:szCs w:val="21"/>
        </w:rPr>
        <w:t>数据库系统原理与应用基础</w:t>
      </w:r>
      <w:r>
        <w:rPr>
          <w:rFonts w:hint="default" w:ascii="宋体" w:hAnsi="宋体" w:eastAsia="宋体" w:cs="宋体"/>
          <w:szCs w:val="21"/>
        </w:rPr>
        <w:t>》，</w:t>
      </w:r>
      <w:r>
        <w:rPr>
          <w:rFonts w:hint="eastAsia" w:ascii="宋体" w:hAnsi="宋体" w:eastAsia="宋体" w:cs="宋体"/>
          <w:szCs w:val="21"/>
        </w:rPr>
        <w:t>李辉等编著</w:t>
      </w:r>
      <w:r>
        <w:rPr>
          <w:rFonts w:hint="default" w:ascii="宋体" w:hAnsi="宋体" w:eastAsia="宋体" w:cs="宋体"/>
          <w:szCs w:val="21"/>
        </w:rPr>
        <w:t>，</w:t>
      </w:r>
      <w:r>
        <w:rPr>
          <w:rFonts w:hint="eastAsia" w:ascii="宋体" w:hAnsi="宋体" w:eastAsia="宋体" w:cs="宋体"/>
          <w:szCs w:val="21"/>
        </w:rPr>
        <w:t>高等教育出版社</w:t>
      </w:r>
      <w:r>
        <w:rPr>
          <w:rFonts w:hint="default" w:ascii="宋体" w:hAnsi="宋体" w:eastAsia="宋体" w:cs="宋体"/>
          <w:szCs w:val="21"/>
        </w:rPr>
        <w:t>（</w:t>
      </w:r>
      <w:r>
        <w:rPr>
          <w:rFonts w:hint="eastAsia" w:ascii="宋体" w:hAnsi="宋体" w:eastAsia="宋体" w:cs="宋体"/>
          <w:szCs w:val="21"/>
        </w:rPr>
        <w:t>2019</w:t>
      </w:r>
      <w:r>
        <w:rPr>
          <w:rFonts w:hint="eastAsia" w:ascii="宋体" w:hAnsi="宋体" w:eastAsia="宋体" w:cs="宋体"/>
          <w:szCs w:val="21"/>
          <w:lang w:val="en-US" w:eastAsia="zh-Hans"/>
        </w:rPr>
        <w:t>年</w:t>
      </w:r>
      <w:r>
        <w:rPr>
          <w:rFonts w:hint="default" w:ascii="宋体" w:hAnsi="宋体" w:eastAsia="宋体" w:cs="宋体"/>
          <w:szCs w:val="21"/>
          <w:lang w:eastAsia="zh-Hans"/>
        </w:rPr>
        <w:t>）</w:t>
      </w:r>
    </w:p>
    <w:p w14:paraId="3BFEF965">
      <w:pPr>
        <w:pStyle w:val="30"/>
        <w:spacing w:line="360" w:lineRule="auto"/>
        <w:ind w:firstLine="0" w:firstLineChars="0"/>
        <w:outlineLvl w:val="9"/>
        <w:rPr>
          <w:rFonts w:ascii="黑体" w:hAnsi="黑体" w:eastAsia="黑体" w:cs="宋体"/>
          <w:b/>
          <w:bCs/>
          <w:sz w:val="24"/>
          <w:szCs w:val="24"/>
        </w:rPr>
      </w:pPr>
      <w:r>
        <w:rPr>
          <w:rFonts w:hint="eastAsia" w:ascii="黑体" w:hAnsi="黑体" w:eastAsia="黑体" w:cs="宋体"/>
          <w:b/>
          <w:bCs/>
          <w:sz w:val="24"/>
          <w:szCs w:val="24"/>
        </w:rPr>
        <w:t>五、实践（实验）教学内容及学时分配表（含课程思政点）</w:t>
      </w:r>
    </w:p>
    <w:p w14:paraId="2E437615">
      <w:pPr>
        <w:keepNext w:val="0"/>
        <w:keepLines w:val="0"/>
        <w:pageBreakBefore w:val="0"/>
        <w:widowControl w:val="0"/>
        <w:kinsoku/>
        <w:wordWrap/>
        <w:overflowPunct/>
        <w:topLinePunct w:val="0"/>
        <w:autoSpaceDE/>
        <w:autoSpaceDN/>
        <w:bidi w:val="0"/>
        <w:adjustRightInd w:val="0"/>
        <w:snapToGrid w:val="0"/>
        <w:spacing w:before="313" w:beforeLines="100" w:after="313" w:afterLines="100" w:line="360" w:lineRule="auto"/>
        <w:jc w:val="center"/>
        <w:textAlignment w:val="auto"/>
        <w:outlineLvl w:val="9"/>
        <w:rPr>
          <w:rFonts w:ascii="宋体" w:hAnsi="宋体" w:eastAsia="宋体" w:cs="宋体"/>
          <w:b/>
          <w:bCs/>
          <w:sz w:val="18"/>
          <w:szCs w:val="18"/>
        </w:rPr>
      </w:pPr>
      <w:r>
        <w:rPr>
          <w:rFonts w:hint="eastAsia" w:ascii="宋体" w:hAnsi="宋体" w:eastAsia="宋体" w:cs="宋体"/>
          <w:b/>
          <w:bCs/>
          <w:szCs w:val="21"/>
        </w:rPr>
        <w:t>实践</w:t>
      </w:r>
      <w:r>
        <w:rPr>
          <w:rFonts w:hint="eastAsia" w:ascii="宋体" w:hAnsi="宋体" w:cs="宋体"/>
          <w:b/>
          <w:bCs/>
          <w:szCs w:val="21"/>
          <w:lang w:val="en-US" w:eastAsia="zh-CN"/>
        </w:rPr>
        <w:t>一</w:t>
      </w:r>
      <w:r>
        <w:rPr>
          <w:rFonts w:hint="eastAsia" w:ascii="宋体" w:hAnsi="宋体" w:eastAsia="宋体" w:cs="宋体"/>
          <w:b/>
          <w:bCs/>
          <w:szCs w:val="21"/>
        </w:rPr>
        <w:t>：MySQL安装创建和维护数据库</w:t>
      </w:r>
    </w:p>
    <w:p w14:paraId="752D10BE">
      <w:pPr>
        <w:spacing w:line="360" w:lineRule="auto"/>
        <w:ind w:firstLine="420" w:firstLineChars="200"/>
        <w:outlineLvl w:val="9"/>
        <w:rPr>
          <w:rFonts w:ascii="宋体" w:hAnsi="宋体" w:eastAsia="宋体" w:cs="宋体"/>
          <w:szCs w:val="21"/>
        </w:rPr>
      </w:pPr>
      <w:r>
        <w:rPr>
          <w:rFonts w:hint="eastAsia" w:ascii="宋体" w:hAnsi="宋体" w:eastAsia="宋体" w:cs="宋体"/>
          <w:szCs w:val="21"/>
        </w:rPr>
        <w:t xml:space="preserve">实践（实验）学时数： </w:t>
      </w:r>
      <w:r>
        <w:rPr>
          <w:rFonts w:hint="eastAsia" w:ascii="宋体" w:hAnsi="宋体" w:cs="宋体"/>
          <w:szCs w:val="21"/>
          <w:lang w:val="en-US" w:eastAsia="zh-CN"/>
        </w:rPr>
        <w:t>2</w:t>
      </w:r>
    </w:p>
    <w:p w14:paraId="2A568951">
      <w:pPr>
        <w:spacing w:line="360" w:lineRule="auto"/>
        <w:ind w:firstLine="420" w:firstLineChars="200"/>
        <w:outlineLvl w:val="9"/>
        <w:rPr>
          <w:rFonts w:ascii="宋体" w:hAnsi="宋体" w:eastAsia="宋体" w:cs="宋体"/>
          <w:szCs w:val="21"/>
        </w:rPr>
      </w:pPr>
      <w:r>
        <w:rPr>
          <w:rFonts w:hint="eastAsia" w:ascii="宋体" w:hAnsi="宋体" w:eastAsia="宋体" w:cs="宋体"/>
          <w:szCs w:val="21"/>
        </w:rPr>
        <w:t>(一) 实践（实验）类型：验证性</w:t>
      </w:r>
    </w:p>
    <w:p w14:paraId="65490936">
      <w:pPr>
        <w:spacing w:line="360" w:lineRule="auto"/>
        <w:ind w:firstLine="420" w:firstLineChars="200"/>
        <w:outlineLvl w:val="9"/>
        <w:rPr>
          <w:rFonts w:ascii="宋体" w:hAnsi="宋体" w:eastAsia="宋体" w:cs="宋体"/>
          <w:szCs w:val="21"/>
        </w:rPr>
      </w:pPr>
      <w:r>
        <w:rPr>
          <w:rFonts w:hint="eastAsia" w:ascii="宋体" w:hAnsi="宋体" w:eastAsia="宋体" w:cs="宋体"/>
          <w:szCs w:val="21"/>
        </w:rPr>
        <w:t>(二) 实践（实验）目的：掌握在Windows 平台下安装与配置MySQL 5.7的方法</w:t>
      </w:r>
      <w:r>
        <w:rPr>
          <w:rFonts w:hint="default" w:ascii="宋体" w:hAnsi="宋体" w:eastAsia="宋体" w:cs="宋体"/>
          <w:szCs w:val="21"/>
        </w:rPr>
        <w:t>，</w:t>
      </w:r>
      <w:r>
        <w:rPr>
          <w:rFonts w:hint="eastAsia" w:ascii="宋体" w:hAnsi="宋体" w:eastAsia="宋体" w:cs="宋体"/>
          <w:szCs w:val="21"/>
        </w:rPr>
        <w:t>掌握启动服务并登录MySQL 5.7数据库的方法和步骤</w:t>
      </w:r>
      <w:r>
        <w:rPr>
          <w:rFonts w:hint="default" w:ascii="宋体" w:hAnsi="宋体" w:eastAsia="宋体" w:cs="宋体"/>
          <w:szCs w:val="21"/>
        </w:rPr>
        <w:t>，</w:t>
      </w:r>
      <w:r>
        <w:rPr>
          <w:rFonts w:hint="eastAsia" w:ascii="宋体" w:hAnsi="宋体" w:eastAsia="宋体" w:cs="宋体"/>
          <w:szCs w:val="21"/>
        </w:rPr>
        <w:t>了解手工配置MySQL 5.7的方法</w:t>
      </w:r>
      <w:r>
        <w:rPr>
          <w:rFonts w:hint="default" w:ascii="宋体" w:hAnsi="宋体" w:eastAsia="宋体" w:cs="宋体"/>
          <w:szCs w:val="21"/>
        </w:rPr>
        <w:t>，</w:t>
      </w:r>
      <w:r>
        <w:rPr>
          <w:rFonts w:hint="eastAsia" w:ascii="宋体" w:hAnsi="宋体" w:eastAsia="宋体" w:cs="宋体"/>
          <w:szCs w:val="21"/>
        </w:rPr>
        <w:t>掌握MySQL 数据库的相关概念</w:t>
      </w:r>
      <w:r>
        <w:rPr>
          <w:rFonts w:hint="default" w:ascii="宋体" w:hAnsi="宋体" w:eastAsia="宋体" w:cs="宋体"/>
          <w:szCs w:val="21"/>
        </w:rPr>
        <w:t>，</w:t>
      </w:r>
      <w:r>
        <w:rPr>
          <w:rFonts w:hint="eastAsia" w:ascii="宋体" w:hAnsi="宋体" w:eastAsia="宋体" w:cs="宋体"/>
          <w:szCs w:val="21"/>
        </w:rPr>
        <w:t>掌握使用MySQL Workbench/Navicat等客户端工具和SQL 语句创建数据库</w:t>
      </w:r>
      <w:r>
        <w:rPr>
          <w:rFonts w:hint="default" w:ascii="宋体" w:hAnsi="宋体" w:eastAsia="宋体" w:cs="宋体"/>
          <w:szCs w:val="21"/>
        </w:rPr>
        <w:t>、</w:t>
      </w:r>
      <w:r>
        <w:rPr>
          <w:rFonts w:hint="eastAsia" w:ascii="宋体" w:hAnsi="宋体" w:eastAsia="宋体" w:cs="宋体"/>
          <w:szCs w:val="21"/>
        </w:rPr>
        <w:t>删除数据库的方法。</w:t>
      </w:r>
    </w:p>
    <w:p w14:paraId="64920B92">
      <w:pPr>
        <w:spacing w:line="360" w:lineRule="auto"/>
        <w:ind w:firstLine="420" w:firstLineChars="200"/>
        <w:outlineLvl w:val="9"/>
        <w:rPr>
          <w:rFonts w:ascii="宋体" w:hAnsi="宋体" w:eastAsia="宋体" w:cs="宋体"/>
          <w:szCs w:val="21"/>
        </w:rPr>
      </w:pPr>
      <w:r>
        <w:rPr>
          <w:rFonts w:hint="eastAsia" w:ascii="宋体" w:hAnsi="宋体" w:eastAsia="宋体" w:cs="宋体"/>
          <w:szCs w:val="21"/>
        </w:rPr>
        <w:t>(三) 实践（实验）要求：</w:t>
      </w:r>
    </w:p>
    <w:p w14:paraId="515C9C8E">
      <w:pPr>
        <w:spacing w:line="360" w:lineRule="auto"/>
        <w:ind w:firstLine="420" w:firstLineChars="200"/>
        <w:outlineLvl w:val="9"/>
        <w:rPr>
          <w:rFonts w:ascii="宋体" w:hAnsi="宋体" w:eastAsia="宋体" w:cs="宋体"/>
          <w:szCs w:val="21"/>
        </w:rPr>
      </w:pPr>
      <w:r>
        <w:rPr>
          <w:rFonts w:hint="eastAsia" w:ascii="宋体" w:hAnsi="宋体" w:eastAsia="宋体" w:cs="宋体"/>
          <w:szCs w:val="21"/>
        </w:rPr>
        <w:t>1. 基础理论及基本知识</w:t>
      </w:r>
    </w:p>
    <w:p w14:paraId="0FCC6707">
      <w:pPr>
        <w:spacing w:line="360" w:lineRule="auto"/>
        <w:ind w:firstLine="420" w:firstLineChars="200"/>
        <w:outlineLvl w:val="9"/>
        <w:rPr>
          <w:rFonts w:hint="default" w:ascii="宋体" w:hAnsi="宋体" w:eastAsia="宋体" w:cs="宋体"/>
          <w:szCs w:val="21"/>
          <w:lang w:val="en-US" w:eastAsia="zh-Hans"/>
        </w:rPr>
      </w:pPr>
      <w:r>
        <w:rPr>
          <w:rFonts w:hint="eastAsia" w:ascii="宋体" w:hAnsi="宋体" w:eastAsia="宋体" w:cs="宋体"/>
          <w:szCs w:val="21"/>
        </w:rPr>
        <w:t>（1）掌握；</w:t>
      </w:r>
      <w:r>
        <w:rPr>
          <w:rFonts w:hint="eastAsia" w:ascii="宋体" w:hAnsi="宋体" w:eastAsia="宋体" w:cs="宋体"/>
          <w:szCs w:val="21"/>
          <w:lang w:val="en-US" w:eastAsia="zh-Hans"/>
        </w:rPr>
        <w:t>MySQL数据库创建和定义方法</w:t>
      </w:r>
    </w:p>
    <w:p w14:paraId="008E8B7E">
      <w:pPr>
        <w:spacing w:line="360" w:lineRule="auto"/>
        <w:ind w:firstLine="420" w:firstLineChars="200"/>
        <w:outlineLvl w:val="9"/>
        <w:rPr>
          <w:rFonts w:hint="default" w:ascii="宋体" w:hAnsi="宋体" w:eastAsia="宋体" w:cs="宋体"/>
          <w:szCs w:val="21"/>
          <w:lang w:val="en-US"/>
        </w:rPr>
      </w:pPr>
      <w:r>
        <w:rPr>
          <w:rFonts w:hint="eastAsia" w:ascii="宋体" w:hAnsi="宋体" w:eastAsia="宋体" w:cs="宋体"/>
          <w:szCs w:val="21"/>
        </w:rPr>
        <w:t>（2）了解</w:t>
      </w:r>
      <w:r>
        <w:rPr>
          <w:rFonts w:hint="eastAsia" w:ascii="宋体" w:hAnsi="宋体" w:eastAsia="宋体" w:cs="宋体"/>
          <w:szCs w:val="21"/>
          <w:lang w:val="en-US" w:eastAsia="zh-Hans"/>
        </w:rPr>
        <w:t>MySQL数据库发展基本情况</w:t>
      </w:r>
    </w:p>
    <w:p w14:paraId="4AB41A4A">
      <w:pPr>
        <w:spacing w:line="360" w:lineRule="auto"/>
        <w:ind w:firstLine="420" w:firstLineChars="200"/>
        <w:outlineLvl w:val="9"/>
        <w:rPr>
          <w:rFonts w:ascii="宋体" w:hAnsi="宋体" w:eastAsia="宋体" w:cs="宋体"/>
          <w:szCs w:val="21"/>
        </w:rPr>
      </w:pPr>
      <w:r>
        <w:rPr>
          <w:rFonts w:hint="eastAsia" w:ascii="宋体" w:hAnsi="宋体" w:eastAsia="宋体" w:cs="宋体"/>
          <w:szCs w:val="21"/>
        </w:rPr>
        <w:t>2. 实践（实验）操作的基本技能</w:t>
      </w:r>
    </w:p>
    <w:p w14:paraId="6992BBF5">
      <w:pPr>
        <w:spacing w:line="360" w:lineRule="auto"/>
        <w:ind w:firstLine="420" w:firstLineChars="200"/>
        <w:outlineLvl w:val="9"/>
        <w:rPr>
          <w:rFonts w:hint="eastAsia" w:ascii="宋体" w:hAnsi="宋体" w:eastAsia="宋体" w:cs="宋体"/>
          <w:szCs w:val="21"/>
        </w:rPr>
      </w:pPr>
      <w:r>
        <w:rPr>
          <w:rFonts w:hint="eastAsia" w:ascii="宋体" w:hAnsi="宋体" w:eastAsia="宋体" w:cs="宋体"/>
          <w:szCs w:val="21"/>
        </w:rPr>
        <w:t>（1）；在Windows 平台下安装与配置MySQL 5.7版。</w:t>
      </w:r>
    </w:p>
    <w:p w14:paraId="65E73DFA">
      <w:pPr>
        <w:spacing w:line="360" w:lineRule="auto"/>
        <w:ind w:firstLine="420" w:firstLineChars="200"/>
        <w:outlineLvl w:val="9"/>
        <w:rPr>
          <w:rFonts w:hint="default" w:ascii="宋体" w:hAnsi="宋体" w:eastAsia="宋体" w:cs="宋体"/>
          <w:szCs w:val="21"/>
          <w:lang w:val="en-US" w:eastAsia="zh-Hans"/>
        </w:rPr>
      </w:pPr>
      <w:r>
        <w:rPr>
          <w:rFonts w:hint="eastAsia" w:ascii="宋体" w:hAnsi="宋体" w:eastAsia="宋体" w:cs="宋体"/>
          <w:szCs w:val="21"/>
        </w:rPr>
        <w:t>（2）；分别用MySQL Workbench/Navicat等客户端工具和命令行方式登录MySQL</w:t>
      </w:r>
      <w:r>
        <w:rPr>
          <w:rFonts w:hint="eastAsia" w:ascii="宋体" w:hAnsi="宋体" w:eastAsia="宋体" w:cs="宋体"/>
          <w:szCs w:val="21"/>
          <w:lang w:val="en-US" w:eastAsia="zh-Hans"/>
        </w:rPr>
        <w:t>并创建</w:t>
      </w:r>
      <w:r>
        <w:rPr>
          <w:rFonts w:hint="eastAsia" w:ascii="宋体" w:hAnsi="宋体" w:eastAsia="宋体" w:cs="宋体"/>
          <w:szCs w:val="21"/>
        </w:rPr>
        <w:t>创建数据库。</w:t>
      </w:r>
    </w:p>
    <w:p w14:paraId="1395CD20">
      <w:pPr>
        <w:spacing w:line="360" w:lineRule="auto"/>
        <w:ind w:firstLine="420" w:firstLineChars="200"/>
        <w:outlineLvl w:val="9"/>
        <w:rPr>
          <w:rFonts w:ascii="宋体" w:hAnsi="宋体" w:eastAsia="宋体" w:cs="宋体"/>
          <w:szCs w:val="21"/>
        </w:rPr>
      </w:pPr>
      <w:r>
        <w:rPr>
          <w:rFonts w:hint="eastAsia" w:ascii="宋体" w:hAnsi="宋体" w:eastAsia="宋体" w:cs="宋体"/>
          <w:szCs w:val="21"/>
        </w:rPr>
        <w:t>（3）；查看数据库属性</w:t>
      </w:r>
    </w:p>
    <w:p w14:paraId="333F7F63">
      <w:pPr>
        <w:spacing w:line="360" w:lineRule="auto"/>
        <w:ind w:firstLine="420" w:firstLineChars="200"/>
        <w:outlineLvl w:val="9"/>
        <w:rPr>
          <w:rFonts w:hint="eastAsia" w:ascii="宋体" w:hAnsi="宋体" w:eastAsia="宋体" w:cs="宋体"/>
          <w:szCs w:val="21"/>
        </w:rPr>
      </w:pPr>
      <w:r>
        <w:rPr>
          <w:rFonts w:hint="eastAsia" w:ascii="宋体" w:hAnsi="宋体" w:eastAsia="宋体" w:cs="宋体"/>
          <w:szCs w:val="21"/>
        </w:rPr>
        <w:t>（4）；删除数据库</w:t>
      </w:r>
    </w:p>
    <w:p w14:paraId="60CF4822">
      <w:pPr>
        <w:keepNext w:val="0"/>
        <w:keepLines w:val="0"/>
        <w:pageBreakBefore w:val="0"/>
        <w:widowControl w:val="0"/>
        <w:kinsoku/>
        <w:wordWrap/>
        <w:overflowPunct/>
        <w:topLinePunct w:val="0"/>
        <w:autoSpaceDE/>
        <w:autoSpaceDN/>
        <w:bidi w:val="0"/>
        <w:adjustRightInd w:val="0"/>
        <w:snapToGrid w:val="0"/>
        <w:spacing w:before="313" w:beforeLines="100" w:after="313" w:afterLines="100" w:line="360" w:lineRule="auto"/>
        <w:jc w:val="center"/>
        <w:textAlignment w:val="auto"/>
        <w:outlineLvl w:val="9"/>
        <w:rPr>
          <w:rFonts w:hint="eastAsia" w:ascii="宋体" w:hAnsi="宋体" w:eastAsia="宋体" w:cs="宋体"/>
          <w:b/>
          <w:bCs/>
          <w:szCs w:val="21"/>
        </w:rPr>
      </w:pPr>
      <w:r>
        <w:rPr>
          <w:rFonts w:hint="eastAsia" w:ascii="宋体" w:hAnsi="宋体" w:eastAsia="宋体" w:cs="宋体"/>
          <w:b/>
          <w:bCs/>
          <w:szCs w:val="21"/>
        </w:rPr>
        <w:t>实践</w:t>
      </w:r>
      <w:r>
        <w:rPr>
          <w:rFonts w:hint="eastAsia" w:ascii="宋体" w:hAnsi="宋体" w:eastAsia="宋体" w:cs="宋体"/>
          <w:b/>
          <w:bCs/>
          <w:szCs w:val="21"/>
          <w:lang w:val="en-US" w:eastAsia="zh-CN"/>
        </w:rPr>
        <w:t>二</w:t>
      </w:r>
      <w:r>
        <w:rPr>
          <w:rFonts w:hint="eastAsia" w:ascii="宋体" w:hAnsi="宋体" w:eastAsia="宋体" w:cs="宋体"/>
          <w:b/>
          <w:bCs/>
          <w:szCs w:val="21"/>
        </w:rPr>
        <w:t>：MySQL表定义和完整性约束</w:t>
      </w:r>
    </w:p>
    <w:p w14:paraId="5A3DA619">
      <w:pPr>
        <w:spacing w:line="360" w:lineRule="auto"/>
        <w:ind w:firstLine="420" w:firstLineChars="200"/>
        <w:outlineLvl w:val="9"/>
        <w:rPr>
          <w:rFonts w:hint="default" w:ascii="宋体" w:hAnsi="宋体" w:eastAsia="宋体" w:cs="宋体"/>
          <w:szCs w:val="21"/>
          <w:lang w:val="en-US" w:eastAsia="zh-CN"/>
        </w:rPr>
      </w:pPr>
      <w:r>
        <w:rPr>
          <w:rFonts w:hint="eastAsia" w:ascii="宋体" w:hAnsi="宋体" w:eastAsia="宋体" w:cs="宋体"/>
          <w:szCs w:val="21"/>
        </w:rPr>
        <w:t xml:space="preserve">实践（实验）学时数： </w:t>
      </w:r>
      <w:r>
        <w:rPr>
          <w:rFonts w:hint="default" w:ascii="宋体" w:hAnsi="宋体" w:eastAsia="宋体" w:cs="宋体"/>
          <w:szCs w:val="21"/>
        </w:rPr>
        <w:t>2</w:t>
      </w:r>
    </w:p>
    <w:p w14:paraId="21CEFF88">
      <w:pPr>
        <w:spacing w:line="360" w:lineRule="auto"/>
        <w:ind w:firstLine="420" w:firstLineChars="200"/>
        <w:outlineLvl w:val="9"/>
        <w:rPr>
          <w:rFonts w:ascii="宋体" w:hAnsi="宋体" w:eastAsia="宋体" w:cs="宋体"/>
          <w:szCs w:val="21"/>
        </w:rPr>
      </w:pPr>
      <w:r>
        <w:rPr>
          <w:rFonts w:hint="eastAsia" w:ascii="宋体" w:hAnsi="宋体" w:eastAsia="宋体" w:cs="宋体"/>
          <w:szCs w:val="21"/>
        </w:rPr>
        <w:t>(一) 实践（实验）类型：综合性</w:t>
      </w:r>
    </w:p>
    <w:p w14:paraId="422EEC92">
      <w:pPr>
        <w:spacing w:line="360" w:lineRule="auto"/>
        <w:ind w:firstLine="420" w:firstLineChars="200"/>
        <w:outlineLvl w:val="9"/>
        <w:rPr>
          <w:rFonts w:hint="default" w:ascii="宋体" w:hAnsi="宋体" w:eastAsia="宋体" w:cs="宋体"/>
          <w:szCs w:val="21"/>
        </w:rPr>
      </w:pPr>
      <w:r>
        <w:rPr>
          <w:rFonts w:hint="eastAsia" w:ascii="宋体" w:hAnsi="宋体" w:eastAsia="宋体" w:cs="宋体"/>
          <w:szCs w:val="21"/>
        </w:rPr>
        <w:t>(二) 实践（实验）目的：掌握</w:t>
      </w:r>
      <w:r>
        <w:rPr>
          <w:rFonts w:hint="eastAsia" w:ascii="宋体" w:hAnsi="宋体" w:eastAsia="宋体" w:cs="宋体"/>
          <w:szCs w:val="21"/>
          <w:lang w:val="en-US" w:eastAsia="zh-Hans"/>
        </w:rPr>
        <w:t>使用MySQL完成数据</w:t>
      </w:r>
      <w:r>
        <w:rPr>
          <w:rFonts w:hint="eastAsia" w:ascii="宋体" w:hAnsi="宋体" w:eastAsia="宋体" w:cs="宋体"/>
          <w:szCs w:val="21"/>
        </w:rPr>
        <w:t>表创建</w:t>
      </w:r>
      <w:r>
        <w:rPr>
          <w:rFonts w:hint="default" w:ascii="宋体" w:hAnsi="宋体" w:eastAsia="宋体" w:cs="宋体"/>
          <w:szCs w:val="21"/>
        </w:rPr>
        <w:t>、</w:t>
      </w:r>
      <w:r>
        <w:rPr>
          <w:rFonts w:hint="eastAsia" w:ascii="宋体" w:hAnsi="宋体" w:eastAsia="宋体" w:cs="宋体"/>
          <w:szCs w:val="21"/>
        </w:rPr>
        <w:t>修改、查看、删除等操作方法。掌握表中完整性约束的定义。</w:t>
      </w:r>
      <w:r>
        <w:rPr>
          <w:rFonts w:hint="eastAsia" w:ascii="宋体" w:hAnsi="宋体" w:eastAsia="宋体" w:cs="宋体"/>
          <w:szCs w:val="21"/>
          <w:lang w:val="en-US" w:eastAsia="zh-Hans"/>
        </w:rPr>
        <w:t>理解</w:t>
      </w:r>
      <w:r>
        <w:rPr>
          <w:rFonts w:hint="eastAsia" w:ascii="宋体" w:hAnsi="宋体" w:eastAsia="宋体" w:cs="宋体"/>
          <w:szCs w:val="21"/>
        </w:rPr>
        <w:t>完整性约束的作用</w:t>
      </w:r>
      <w:r>
        <w:rPr>
          <w:rFonts w:hint="default" w:ascii="宋体" w:hAnsi="宋体" w:eastAsia="宋体" w:cs="宋体"/>
          <w:szCs w:val="21"/>
        </w:rPr>
        <w:t>。</w:t>
      </w:r>
    </w:p>
    <w:p w14:paraId="3ACC7A33">
      <w:pPr>
        <w:spacing w:line="360" w:lineRule="auto"/>
        <w:ind w:firstLine="420" w:firstLineChars="200"/>
        <w:outlineLvl w:val="9"/>
        <w:rPr>
          <w:rFonts w:ascii="宋体" w:hAnsi="宋体" w:eastAsia="宋体" w:cs="宋体"/>
          <w:szCs w:val="21"/>
        </w:rPr>
      </w:pPr>
      <w:r>
        <w:rPr>
          <w:rFonts w:hint="eastAsia" w:ascii="宋体" w:hAnsi="宋体" w:eastAsia="宋体" w:cs="宋体"/>
          <w:szCs w:val="21"/>
        </w:rPr>
        <w:t>(三) 实践（实验）要求：</w:t>
      </w:r>
    </w:p>
    <w:p w14:paraId="194EC34B">
      <w:pPr>
        <w:spacing w:line="360" w:lineRule="auto"/>
        <w:ind w:firstLine="420" w:firstLineChars="200"/>
        <w:outlineLvl w:val="9"/>
        <w:rPr>
          <w:rFonts w:ascii="宋体" w:hAnsi="宋体" w:eastAsia="宋体" w:cs="宋体"/>
          <w:szCs w:val="21"/>
        </w:rPr>
      </w:pPr>
      <w:r>
        <w:rPr>
          <w:rFonts w:hint="eastAsia" w:ascii="宋体" w:hAnsi="宋体" w:eastAsia="宋体" w:cs="宋体"/>
          <w:szCs w:val="21"/>
        </w:rPr>
        <w:t>1. 基础理论及基本知识</w:t>
      </w:r>
    </w:p>
    <w:p w14:paraId="147BF669">
      <w:pPr>
        <w:spacing w:line="360" w:lineRule="auto"/>
        <w:ind w:firstLine="420" w:firstLineChars="200"/>
        <w:outlineLvl w:val="9"/>
        <w:rPr>
          <w:rFonts w:hint="default" w:ascii="宋体" w:hAnsi="宋体" w:eastAsia="宋体" w:cs="宋体"/>
          <w:szCs w:val="21"/>
        </w:rPr>
      </w:pPr>
      <w:r>
        <w:rPr>
          <w:rFonts w:hint="eastAsia" w:ascii="宋体" w:hAnsi="宋体" w:eastAsia="宋体" w:cs="宋体"/>
          <w:szCs w:val="21"/>
        </w:rPr>
        <w:t>掌握</w:t>
      </w:r>
      <w:r>
        <w:rPr>
          <w:rFonts w:hint="eastAsia" w:ascii="宋体" w:hAnsi="宋体" w:eastAsia="宋体" w:cs="宋体"/>
          <w:szCs w:val="21"/>
          <w:lang w:val="en-US" w:eastAsia="zh-Hans"/>
        </w:rPr>
        <w:t>MySQL数据</w:t>
      </w:r>
      <w:r>
        <w:rPr>
          <w:rFonts w:hint="eastAsia" w:ascii="宋体" w:hAnsi="宋体" w:eastAsia="宋体" w:cs="宋体"/>
          <w:szCs w:val="21"/>
        </w:rPr>
        <w:t>表创建</w:t>
      </w:r>
      <w:r>
        <w:rPr>
          <w:rFonts w:hint="default" w:ascii="宋体" w:hAnsi="宋体" w:eastAsia="宋体" w:cs="宋体"/>
          <w:szCs w:val="21"/>
        </w:rPr>
        <w:t>、</w:t>
      </w:r>
      <w:r>
        <w:rPr>
          <w:rFonts w:hint="eastAsia" w:ascii="宋体" w:hAnsi="宋体" w:eastAsia="宋体" w:cs="宋体"/>
          <w:szCs w:val="21"/>
        </w:rPr>
        <w:t>修改、查看、删除</w:t>
      </w:r>
      <w:r>
        <w:rPr>
          <w:rFonts w:hint="eastAsia" w:ascii="宋体" w:hAnsi="宋体" w:eastAsia="宋体" w:cs="宋体"/>
          <w:szCs w:val="21"/>
          <w:lang w:val="en-US" w:eastAsia="zh-Hans"/>
        </w:rPr>
        <w:t>等SQL语句语法</w:t>
      </w:r>
      <w:r>
        <w:rPr>
          <w:rFonts w:hint="default" w:ascii="宋体" w:hAnsi="宋体" w:eastAsia="宋体" w:cs="宋体"/>
          <w:szCs w:val="21"/>
          <w:lang w:eastAsia="zh-Hans"/>
        </w:rPr>
        <w:t>，</w:t>
      </w:r>
      <w:r>
        <w:rPr>
          <w:rFonts w:hint="eastAsia" w:ascii="宋体" w:hAnsi="宋体" w:eastAsia="宋体" w:cs="宋体"/>
          <w:szCs w:val="21"/>
          <w:lang w:val="en-US" w:eastAsia="zh-Hans"/>
        </w:rPr>
        <w:t>完整性约束类型</w:t>
      </w:r>
      <w:r>
        <w:rPr>
          <w:rFonts w:hint="default" w:ascii="宋体" w:hAnsi="宋体" w:eastAsia="宋体" w:cs="宋体"/>
          <w:szCs w:val="21"/>
          <w:lang w:eastAsia="zh-Hans"/>
        </w:rPr>
        <w:t>。</w:t>
      </w:r>
    </w:p>
    <w:p w14:paraId="2F4BDB28">
      <w:pPr>
        <w:spacing w:line="360" w:lineRule="auto"/>
        <w:ind w:firstLine="420" w:firstLineChars="200"/>
        <w:outlineLvl w:val="9"/>
        <w:rPr>
          <w:rFonts w:ascii="宋体" w:hAnsi="宋体" w:eastAsia="宋体" w:cs="宋体"/>
          <w:szCs w:val="21"/>
        </w:rPr>
      </w:pPr>
      <w:r>
        <w:rPr>
          <w:rFonts w:hint="eastAsia" w:ascii="宋体" w:hAnsi="宋体" w:eastAsia="宋体" w:cs="宋体"/>
          <w:szCs w:val="21"/>
        </w:rPr>
        <w:t>2. 实践（实验）操作的基本技能</w:t>
      </w:r>
    </w:p>
    <w:p w14:paraId="0AE548F5">
      <w:pPr>
        <w:spacing w:line="360" w:lineRule="auto"/>
        <w:ind w:firstLine="420" w:firstLineChars="200"/>
        <w:outlineLvl w:val="9"/>
        <w:rPr>
          <w:rFonts w:ascii="宋体" w:hAnsi="宋体" w:eastAsia="宋体" w:cs="宋体"/>
          <w:szCs w:val="21"/>
        </w:rPr>
      </w:pPr>
      <w:r>
        <w:rPr>
          <w:rFonts w:hint="eastAsia" w:ascii="宋体" w:hAnsi="宋体" w:eastAsia="宋体" w:cs="宋体"/>
          <w:szCs w:val="21"/>
        </w:rPr>
        <w:t>（1）；</w:t>
      </w:r>
      <w:r>
        <w:rPr>
          <w:rFonts w:hint="eastAsia" w:ascii="宋体" w:hAnsi="宋体" w:eastAsia="宋体" w:cs="宋体"/>
          <w:szCs w:val="21"/>
          <w:lang w:val="en-US" w:eastAsia="zh-Hans"/>
        </w:rPr>
        <w:t>根据原始数据完成</w:t>
      </w:r>
      <w:r>
        <w:rPr>
          <w:rFonts w:hint="eastAsia" w:ascii="宋体" w:hAnsi="宋体" w:eastAsia="宋体" w:cs="宋体"/>
          <w:szCs w:val="21"/>
        </w:rPr>
        <w:t>表定义与修改操作</w:t>
      </w:r>
    </w:p>
    <w:p w14:paraId="206119DD">
      <w:pPr>
        <w:spacing w:line="360" w:lineRule="auto"/>
        <w:ind w:firstLine="420" w:firstLineChars="200"/>
        <w:outlineLvl w:val="9"/>
        <w:rPr>
          <w:rFonts w:ascii="宋体" w:hAnsi="宋体" w:eastAsia="宋体" w:cs="宋体"/>
          <w:szCs w:val="21"/>
        </w:rPr>
      </w:pPr>
      <w:r>
        <w:rPr>
          <w:rFonts w:hint="eastAsia" w:ascii="宋体" w:hAnsi="宋体" w:eastAsia="宋体" w:cs="宋体"/>
          <w:szCs w:val="21"/>
        </w:rPr>
        <w:t>（2）；完成</w:t>
      </w:r>
      <w:r>
        <w:rPr>
          <w:rFonts w:hint="eastAsia" w:ascii="宋体" w:hAnsi="宋体" w:eastAsia="宋体" w:cs="宋体"/>
          <w:szCs w:val="21"/>
          <w:lang w:val="en-US" w:eastAsia="zh-Hans"/>
        </w:rPr>
        <w:t>多</w:t>
      </w:r>
      <w:r>
        <w:rPr>
          <w:rFonts w:hint="eastAsia" w:ascii="宋体" w:hAnsi="宋体" w:eastAsia="宋体" w:cs="宋体"/>
          <w:szCs w:val="21"/>
        </w:rPr>
        <w:t>表之间的完整性约束</w:t>
      </w:r>
    </w:p>
    <w:p w14:paraId="4C3581C9">
      <w:pPr>
        <w:spacing w:line="360" w:lineRule="auto"/>
        <w:ind w:firstLine="420" w:firstLineChars="200"/>
        <w:outlineLvl w:val="9"/>
        <w:rPr>
          <w:rFonts w:ascii="宋体" w:hAnsi="宋体" w:eastAsia="宋体" w:cs="宋体"/>
          <w:szCs w:val="21"/>
        </w:rPr>
      </w:pPr>
      <w:r>
        <w:rPr>
          <w:rFonts w:hint="eastAsia" w:ascii="宋体" w:hAnsi="宋体" w:eastAsia="宋体" w:cs="宋体"/>
          <w:szCs w:val="21"/>
        </w:rPr>
        <w:t>（3）；</w:t>
      </w:r>
      <w:r>
        <w:rPr>
          <w:rFonts w:hint="eastAsia" w:ascii="宋体" w:hAnsi="宋体" w:eastAsia="宋体" w:cs="宋体"/>
          <w:szCs w:val="21"/>
          <w:lang w:val="en-US" w:eastAsia="zh-Hans"/>
        </w:rPr>
        <w:t>查看</w:t>
      </w:r>
      <w:r>
        <w:rPr>
          <w:rFonts w:hint="default" w:ascii="宋体" w:hAnsi="宋体" w:eastAsia="宋体" w:cs="宋体"/>
          <w:szCs w:val="21"/>
          <w:lang w:eastAsia="zh-Hans"/>
        </w:rPr>
        <w:t>、</w:t>
      </w:r>
      <w:r>
        <w:rPr>
          <w:rFonts w:hint="eastAsia" w:ascii="宋体" w:hAnsi="宋体" w:eastAsia="宋体" w:cs="宋体"/>
          <w:szCs w:val="21"/>
          <w:lang w:val="en-US" w:eastAsia="zh-Hans"/>
        </w:rPr>
        <w:t>修改</w:t>
      </w:r>
      <w:r>
        <w:rPr>
          <w:rFonts w:hint="default" w:ascii="宋体" w:hAnsi="宋体" w:eastAsia="宋体" w:cs="宋体"/>
          <w:szCs w:val="21"/>
          <w:lang w:eastAsia="zh-Hans"/>
        </w:rPr>
        <w:t>、</w:t>
      </w:r>
      <w:r>
        <w:rPr>
          <w:rFonts w:hint="eastAsia" w:ascii="宋体" w:hAnsi="宋体" w:eastAsia="宋体" w:cs="宋体"/>
          <w:szCs w:val="21"/>
          <w:lang w:val="en-US" w:eastAsia="zh-Hans"/>
        </w:rPr>
        <w:t>删除有关数据表并进行约束的创建</w:t>
      </w:r>
      <w:r>
        <w:rPr>
          <w:rFonts w:hint="default" w:ascii="宋体" w:hAnsi="宋体" w:eastAsia="宋体" w:cs="宋体"/>
          <w:szCs w:val="21"/>
          <w:lang w:eastAsia="zh-Hans"/>
        </w:rPr>
        <w:t>、</w:t>
      </w:r>
      <w:r>
        <w:rPr>
          <w:rFonts w:hint="eastAsia" w:ascii="宋体" w:hAnsi="宋体" w:eastAsia="宋体" w:cs="宋体"/>
          <w:szCs w:val="21"/>
          <w:lang w:val="en-US" w:eastAsia="zh-Hans"/>
        </w:rPr>
        <w:t>删除和修改</w:t>
      </w:r>
    </w:p>
    <w:p w14:paraId="78136365">
      <w:pPr>
        <w:keepNext w:val="0"/>
        <w:keepLines w:val="0"/>
        <w:pageBreakBefore w:val="0"/>
        <w:widowControl w:val="0"/>
        <w:kinsoku/>
        <w:wordWrap/>
        <w:overflowPunct/>
        <w:topLinePunct w:val="0"/>
        <w:autoSpaceDE/>
        <w:autoSpaceDN/>
        <w:bidi w:val="0"/>
        <w:adjustRightInd w:val="0"/>
        <w:snapToGrid w:val="0"/>
        <w:spacing w:before="313" w:beforeLines="100" w:after="313" w:afterLines="100" w:line="360" w:lineRule="auto"/>
        <w:jc w:val="center"/>
        <w:textAlignment w:val="auto"/>
        <w:outlineLvl w:val="9"/>
        <w:rPr>
          <w:rFonts w:hint="eastAsia" w:ascii="宋体" w:hAnsi="宋体" w:eastAsia="宋体" w:cs="宋体"/>
          <w:b/>
          <w:bCs/>
          <w:szCs w:val="21"/>
          <w:lang w:val="en-US" w:eastAsia="zh-CN"/>
        </w:rPr>
      </w:pPr>
      <w:r>
        <w:rPr>
          <w:rFonts w:hint="eastAsia" w:ascii="宋体" w:hAnsi="宋体" w:eastAsia="宋体" w:cs="宋体"/>
          <w:b/>
          <w:bCs/>
          <w:szCs w:val="21"/>
        </w:rPr>
        <w:t>实践</w:t>
      </w:r>
      <w:r>
        <w:rPr>
          <w:rFonts w:hint="eastAsia" w:ascii="宋体" w:hAnsi="宋体" w:eastAsia="宋体" w:cs="宋体"/>
          <w:b/>
          <w:bCs/>
          <w:szCs w:val="21"/>
          <w:lang w:val="en-US" w:eastAsia="zh-CN"/>
        </w:rPr>
        <w:t>三</w:t>
      </w:r>
      <w:r>
        <w:rPr>
          <w:rFonts w:hint="eastAsia" w:ascii="宋体" w:hAnsi="宋体" w:eastAsia="宋体" w:cs="宋体"/>
          <w:b/>
          <w:bCs/>
          <w:szCs w:val="21"/>
        </w:rPr>
        <w:t>：MySQL数据</w:t>
      </w:r>
      <w:r>
        <w:rPr>
          <w:rFonts w:hint="eastAsia" w:ascii="宋体" w:hAnsi="宋体" w:eastAsia="宋体" w:cs="宋体"/>
          <w:b/>
          <w:bCs/>
          <w:szCs w:val="21"/>
          <w:lang w:val="en-US" w:eastAsia="zh-CN"/>
        </w:rPr>
        <w:t>更新</w:t>
      </w:r>
    </w:p>
    <w:p w14:paraId="2C52EFC7">
      <w:pPr>
        <w:spacing w:line="360" w:lineRule="auto"/>
        <w:ind w:firstLine="420" w:firstLineChars="200"/>
        <w:outlineLvl w:val="9"/>
        <w:rPr>
          <w:rFonts w:hint="eastAsia" w:ascii="宋体" w:hAnsi="宋体" w:eastAsia="宋体" w:cs="宋体"/>
          <w:szCs w:val="21"/>
          <w:lang w:eastAsia="zh-CN"/>
        </w:rPr>
      </w:pPr>
      <w:r>
        <w:rPr>
          <w:rFonts w:hint="eastAsia" w:ascii="宋体" w:hAnsi="宋体" w:eastAsia="宋体" w:cs="宋体"/>
          <w:szCs w:val="21"/>
        </w:rPr>
        <w:t xml:space="preserve">实践（实验）学时数： </w:t>
      </w:r>
      <w:r>
        <w:rPr>
          <w:rFonts w:hint="eastAsia" w:ascii="宋体" w:hAnsi="宋体" w:cs="宋体"/>
          <w:szCs w:val="21"/>
          <w:lang w:val="en-US" w:eastAsia="zh-CN"/>
        </w:rPr>
        <w:t>2</w:t>
      </w:r>
    </w:p>
    <w:p w14:paraId="3D44D265">
      <w:pPr>
        <w:spacing w:line="360" w:lineRule="auto"/>
        <w:ind w:firstLine="420" w:firstLineChars="200"/>
        <w:outlineLvl w:val="9"/>
        <w:rPr>
          <w:rFonts w:ascii="宋体" w:hAnsi="宋体" w:eastAsia="宋体" w:cs="宋体"/>
          <w:szCs w:val="21"/>
        </w:rPr>
      </w:pPr>
      <w:r>
        <w:rPr>
          <w:rFonts w:hint="eastAsia" w:ascii="宋体" w:hAnsi="宋体" w:eastAsia="宋体" w:cs="宋体"/>
          <w:szCs w:val="21"/>
        </w:rPr>
        <w:t>(一) 实践（实验）类型：综合性</w:t>
      </w:r>
    </w:p>
    <w:p w14:paraId="6E6D73E9">
      <w:pPr>
        <w:spacing w:line="360" w:lineRule="auto"/>
        <w:ind w:firstLine="420" w:firstLineChars="200"/>
        <w:outlineLvl w:val="9"/>
        <w:rPr>
          <w:rFonts w:hint="default" w:ascii="宋体" w:hAnsi="宋体" w:eastAsia="宋体" w:cs="宋体"/>
          <w:szCs w:val="21"/>
          <w:lang w:eastAsia="zh-Hans"/>
        </w:rPr>
      </w:pPr>
      <w:r>
        <w:rPr>
          <w:rFonts w:hint="eastAsia" w:ascii="宋体" w:hAnsi="宋体" w:eastAsia="宋体" w:cs="宋体"/>
          <w:szCs w:val="21"/>
        </w:rPr>
        <w:t>(二) 实践（实验）目的：掌握MySQL数据库表的数据插入、修改、删除操作SQL语法格式</w:t>
      </w:r>
      <w:r>
        <w:rPr>
          <w:rFonts w:hint="default" w:ascii="宋体" w:hAnsi="宋体" w:eastAsia="宋体" w:cs="宋体"/>
          <w:szCs w:val="21"/>
        </w:rPr>
        <w:t>。</w:t>
      </w:r>
      <w:r>
        <w:rPr>
          <w:rFonts w:hint="eastAsia" w:ascii="宋体" w:hAnsi="宋体" w:eastAsia="宋体" w:cs="宋体"/>
          <w:szCs w:val="21"/>
        </w:rPr>
        <w:t>掌握数据表的数据的录入、增加和删除的方法</w:t>
      </w:r>
      <w:r>
        <w:rPr>
          <w:rFonts w:hint="default" w:ascii="宋体" w:hAnsi="宋体" w:eastAsia="宋体" w:cs="宋体"/>
          <w:szCs w:val="21"/>
        </w:rPr>
        <w:t>。</w:t>
      </w:r>
      <w:r>
        <w:rPr>
          <w:rFonts w:hint="eastAsia" w:ascii="宋体" w:hAnsi="宋体" w:eastAsia="宋体" w:cs="宋体"/>
          <w:szCs w:val="21"/>
          <w:lang w:val="en-US" w:eastAsia="zh-Hans"/>
        </w:rPr>
        <w:t>掌握表数据的查询操作</w:t>
      </w:r>
      <w:r>
        <w:rPr>
          <w:rFonts w:hint="default" w:ascii="宋体" w:hAnsi="宋体" w:eastAsia="宋体" w:cs="宋体"/>
          <w:szCs w:val="21"/>
          <w:lang w:eastAsia="zh-Hans"/>
        </w:rPr>
        <w:t>。</w:t>
      </w:r>
    </w:p>
    <w:p w14:paraId="35A385EC">
      <w:pPr>
        <w:spacing w:line="360" w:lineRule="auto"/>
        <w:ind w:firstLine="420" w:firstLineChars="200"/>
        <w:outlineLvl w:val="9"/>
        <w:rPr>
          <w:rFonts w:ascii="宋体" w:hAnsi="宋体" w:eastAsia="宋体" w:cs="宋体"/>
          <w:szCs w:val="21"/>
        </w:rPr>
      </w:pPr>
      <w:r>
        <w:rPr>
          <w:rFonts w:hint="eastAsia" w:ascii="宋体" w:hAnsi="宋体" w:eastAsia="宋体" w:cs="宋体"/>
          <w:szCs w:val="21"/>
        </w:rPr>
        <w:t>(三) 实践（实验）要求：</w:t>
      </w:r>
    </w:p>
    <w:p w14:paraId="79623EB3">
      <w:pPr>
        <w:spacing w:line="360" w:lineRule="auto"/>
        <w:ind w:firstLine="420" w:firstLineChars="200"/>
        <w:outlineLvl w:val="9"/>
        <w:rPr>
          <w:rFonts w:ascii="宋体" w:hAnsi="宋体" w:eastAsia="宋体" w:cs="宋体"/>
          <w:szCs w:val="21"/>
        </w:rPr>
      </w:pPr>
      <w:r>
        <w:rPr>
          <w:rFonts w:hint="eastAsia" w:ascii="宋体" w:hAnsi="宋体" w:eastAsia="宋体" w:cs="宋体"/>
          <w:szCs w:val="21"/>
        </w:rPr>
        <w:t>1. 基础理论及基本知识</w:t>
      </w:r>
    </w:p>
    <w:p w14:paraId="4C18B709">
      <w:pPr>
        <w:spacing w:line="360" w:lineRule="auto"/>
        <w:ind w:firstLine="420" w:firstLineChars="200"/>
        <w:outlineLvl w:val="9"/>
        <w:rPr>
          <w:rFonts w:hint="default" w:ascii="宋体" w:hAnsi="宋体" w:eastAsia="宋体" w:cs="宋体"/>
          <w:szCs w:val="21"/>
          <w:lang w:eastAsia="zh-Hans"/>
        </w:rPr>
      </w:pPr>
      <w:r>
        <w:rPr>
          <w:rFonts w:hint="eastAsia" w:ascii="宋体" w:hAnsi="宋体" w:eastAsia="宋体" w:cs="宋体"/>
          <w:szCs w:val="21"/>
        </w:rPr>
        <w:t>掌握</w:t>
      </w:r>
      <w:r>
        <w:rPr>
          <w:rFonts w:hint="eastAsia" w:ascii="宋体" w:hAnsi="宋体" w:eastAsia="宋体" w:cs="宋体"/>
          <w:szCs w:val="21"/>
          <w:lang w:val="en-US" w:eastAsia="zh-Hans"/>
        </w:rPr>
        <w:t>数据表操作SQL语法</w:t>
      </w:r>
      <w:r>
        <w:rPr>
          <w:rFonts w:hint="default" w:ascii="宋体" w:hAnsi="宋体" w:eastAsia="宋体" w:cs="宋体"/>
          <w:szCs w:val="21"/>
          <w:lang w:eastAsia="zh-Hans"/>
        </w:rPr>
        <w:t>。</w:t>
      </w:r>
    </w:p>
    <w:p w14:paraId="47F35B2D">
      <w:pPr>
        <w:spacing w:line="360" w:lineRule="auto"/>
        <w:ind w:firstLine="420" w:firstLineChars="200"/>
        <w:outlineLvl w:val="9"/>
        <w:rPr>
          <w:rFonts w:ascii="宋体" w:hAnsi="宋体" w:eastAsia="宋体" w:cs="宋体"/>
          <w:szCs w:val="21"/>
        </w:rPr>
      </w:pPr>
      <w:r>
        <w:rPr>
          <w:rFonts w:hint="eastAsia" w:ascii="宋体" w:hAnsi="宋体" w:eastAsia="宋体" w:cs="宋体"/>
          <w:szCs w:val="21"/>
        </w:rPr>
        <w:t>2. 实践（实验）操作的基本技能</w:t>
      </w:r>
    </w:p>
    <w:p w14:paraId="73AFF5FC">
      <w:pPr>
        <w:spacing w:line="360" w:lineRule="auto"/>
        <w:ind w:firstLine="420" w:firstLineChars="200"/>
        <w:outlineLvl w:val="9"/>
        <w:rPr>
          <w:rFonts w:ascii="宋体" w:hAnsi="宋体" w:eastAsia="宋体" w:cs="宋体"/>
          <w:szCs w:val="21"/>
        </w:rPr>
      </w:pPr>
      <w:r>
        <w:rPr>
          <w:rFonts w:hint="eastAsia" w:ascii="宋体" w:hAnsi="宋体" w:eastAsia="宋体" w:cs="宋体"/>
          <w:szCs w:val="21"/>
        </w:rPr>
        <w:t>（1）；表的数据插入</w:t>
      </w:r>
    </w:p>
    <w:p w14:paraId="6217D9E4">
      <w:pPr>
        <w:spacing w:line="360" w:lineRule="auto"/>
        <w:ind w:firstLine="420" w:firstLineChars="200"/>
        <w:outlineLvl w:val="9"/>
        <w:rPr>
          <w:rFonts w:ascii="宋体" w:hAnsi="宋体" w:eastAsia="宋体" w:cs="宋体"/>
          <w:szCs w:val="21"/>
        </w:rPr>
      </w:pPr>
      <w:r>
        <w:rPr>
          <w:rFonts w:hint="eastAsia" w:ascii="宋体" w:hAnsi="宋体" w:eastAsia="宋体" w:cs="宋体"/>
          <w:szCs w:val="21"/>
        </w:rPr>
        <w:t>（2）；表的数据修改</w:t>
      </w:r>
    </w:p>
    <w:p w14:paraId="5C33952B">
      <w:pPr>
        <w:spacing w:line="360" w:lineRule="auto"/>
        <w:ind w:firstLine="420" w:firstLineChars="200"/>
        <w:outlineLvl w:val="9"/>
        <w:rPr>
          <w:rFonts w:ascii="宋体" w:hAnsi="宋体" w:eastAsia="宋体" w:cs="宋体"/>
          <w:szCs w:val="21"/>
        </w:rPr>
      </w:pPr>
      <w:r>
        <w:rPr>
          <w:rFonts w:hint="eastAsia" w:ascii="宋体" w:hAnsi="宋体" w:eastAsia="宋体" w:cs="宋体"/>
          <w:szCs w:val="21"/>
        </w:rPr>
        <w:t>（3）；表的数据删除</w:t>
      </w:r>
    </w:p>
    <w:p w14:paraId="78D451F5">
      <w:pPr>
        <w:spacing w:line="360" w:lineRule="auto"/>
        <w:ind w:firstLine="420" w:firstLineChars="200"/>
        <w:outlineLvl w:val="9"/>
        <w:rPr>
          <w:rFonts w:hint="default" w:ascii="宋体" w:hAnsi="宋体" w:eastAsia="宋体" w:cs="宋体"/>
          <w:szCs w:val="21"/>
          <w:lang w:val="en-US" w:eastAsia="zh-Hans"/>
        </w:rPr>
      </w:pPr>
      <w:r>
        <w:rPr>
          <w:rFonts w:hint="eastAsia" w:ascii="宋体" w:hAnsi="宋体" w:eastAsia="宋体" w:cs="宋体"/>
          <w:szCs w:val="21"/>
        </w:rPr>
        <w:t>（4）；</w:t>
      </w:r>
      <w:r>
        <w:rPr>
          <w:rFonts w:hint="eastAsia" w:ascii="宋体" w:hAnsi="宋体" w:eastAsia="宋体" w:cs="宋体"/>
          <w:szCs w:val="21"/>
          <w:lang w:val="en-US" w:eastAsia="zh-Hans"/>
        </w:rPr>
        <w:t>利用图形化界面完成数据操作</w:t>
      </w:r>
    </w:p>
    <w:p w14:paraId="398759B5">
      <w:pPr>
        <w:spacing w:line="360" w:lineRule="auto"/>
        <w:ind w:firstLine="420" w:firstLineChars="200"/>
        <w:outlineLvl w:val="9"/>
        <w:rPr>
          <w:rFonts w:hint="default" w:ascii="宋体" w:hAnsi="宋体" w:eastAsia="宋体" w:cs="宋体"/>
          <w:szCs w:val="21"/>
          <w:lang w:val="en-US" w:eastAsia="zh-Hans"/>
        </w:rPr>
      </w:pPr>
      <w:r>
        <w:rPr>
          <w:rFonts w:hint="eastAsia" w:ascii="宋体" w:hAnsi="宋体" w:eastAsia="宋体" w:cs="宋体"/>
          <w:szCs w:val="21"/>
        </w:rPr>
        <w:t>（5）</w:t>
      </w:r>
      <w:r>
        <w:rPr>
          <w:rFonts w:hint="default" w:ascii="宋体" w:hAnsi="宋体" w:eastAsia="宋体" w:cs="宋体"/>
          <w:szCs w:val="21"/>
        </w:rPr>
        <w:t>：</w:t>
      </w:r>
      <w:r>
        <w:rPr>
          <w:rFonts w:hint="eastAsia" w:ascii="宋体" w:hAnsi="宋体" w:eastAsia="宋体" w:cs="宋体"/>
          <w:szCs w:val="21"/>
          <w:lang w:val="en-US" w:eastAsia="zh-Hans"/>
        </w:rPr>
        <w:t>表数据查询</w:t>
      </w:r>
    </w:p>
    <w:p w14:paraId="7E3BEF6D">
      <w:pPr>
        <w:keepNext w:val="0"/>
        <w:keepLines w:val="0"/>
        <w:pageBreakBefore w:val="0"/>
        <w:widowControl w:val="0"/>
        <w:kinsoku/>
        <w:wordWrap/>
        <w:overflowPunct/>
        <w:topLinePunct w:val="0"/>
        <w:autoSpaceDE/>
        <w:autoSpaceDN/>
        <w:bidi w:val="0"/>
        <w:adjustRightInd w:val="0"/>
        <w:snapToGrid w:val="0"/>
        <w:spacing w:before="313" w:beforeLines="100" w:after="313" w:afterLines="100" w:line="360" w:lineRule="auto"/>
        <w:jc w:val="center"/>
        <w:textAlignment w:val="auto"/>
        <w:outlineLvl w:val="9"/>
        <w:rPr>
          <w:rFonts w:hint="eastAsia" w:ascii="宋体" w:hAnsi="宋体" w:eastAsia="宋体" w:cs="宋体"/>
          <w:b/>
          <w:bCs/>
          <w:szCs w:val="21"/>
        </w:rPr>
      </w:pPr>
      <w:r>
        <w:rPr>
          <w:rFonts w:hint="eastAsia" w:ascii="宋体" w:hAnsi="宋体" w:eastAsia="宋体" w:cs="宋体"/>
          <w:b/>
          <w:bCs/>
          <w:szCs w:val="21"/>
          <w:lang w:val="en-US" w:eastAsia="zh-CN"/>
        </w:rPr>
        <w:t>实践四：MYSQL 数据库的基本查询</w:t>
      </w:r>
    </w:p>
    <w:p w14:paraId="21AFC8EA">
      <w:pPr>
        <w:spacing w:line="360" w:lineRule="auto"/>
        <w:ind w:firstLine="420" w:firstLineChars="200"/>
        <w:outlineLvl w:val="9"/>
        <w:rPr>
          <w:rFonts w:hint="eastAsia" w:ascii="宋体" w:hAnsi="宋体" w:eastAsia="宋体" w:cs="宋体"/>
          <w:szCs w:val="21"/>
        </w:rPr>
      </w:pPr>
      <w:r>
        <w:rPr>
          <w:rFonts w:hint="eastAsia" w:ascii="宋体" w:hAnsi="宋体" w:eastAsia="宋体" w:cs="宋体"/>
          <w:szCs w:val="21"/>
        </w:rPr>
        <w:t>实践（实验）学时数：2</w:t>
      </w:r>
    </w:p>
    <w:p w14:paraId="4E8FE31A">
      <w:pPr>
        <w:spacing w:line="360" w:lineRule="auto"/>
        <w:ind w:firstLine="420" w:firstLineChars="200"/>
        <w:outlineLvl w:val="9"/>
        <w:rPr>
          <w:rFonts w:hint="eastAsia" w:ascii="宋体" w:hAnsi="宋体" w:eastAsia="宋体" w:cs="宋体"/>
          <w:szCs w:val="21"/>
        </w:rPr>
      </w:pPr>
      <w:r>
        <w:rPr>
          <w:rFonts w:hint="eastAsia" w:ascii="宋体" w:hAnsi="宋体" w:eastAsia="宋体" w:cs="宋体"/>
          <w:szCs w:val="21"/>
        </w:rPr>
        <w:t>(一) 实践（实验）类型：综合性</w:t>
      </w:r>
    </w:p>
    <w:p w14:paraId="7FEAE624">
      <w:pPr>
        <w:spacing w:line="360" w:lineRule="auto"/>
        <w:ind w:firstLine="420" w:firstLineChars="200"/>
        <w:outlineLvl w:val="9"/>
        <w:rPr>
          <w:rFonts w:hint="eastAsia" w:ascii="宋体" w:hAnsi="宋体" w:eastAsia="宋体" w:cs="宋体"/>
          <w:szCs w:val="21"/>
        </w:rPr>
      </w:pPr>
      <w:r>
        <w:rPr>
          <w:rFonts w:hint="eastAsia" w:ascii="宋体" w:hAnsi="宋体" w:eastAsia="宋体" w:cs="宋体"/>
          <w:szCs w:val="21"/>
        </w:rPr>
        <w:t>(二) 实践（实验）目的：掌握 MySQL 数据库中基本查询语句的语法格式，能够运用简单条件进行数据筛选，学会使用排序和聚合函数对查询结果进行处理，理解单表查询的基本逻辑与操作方法。</w:t>
      </w:r>
    </w:p>
    <w:p w14:paraId="1BE0CA79">
      <w:pPr>
        <w:spacing w:line="360" w:lineRule="auto"/>
        <w:ind w:firstLine="420" w:firstLineChars="200"/>
        <w:outlineLvl w:val="9"/>
        <w:rPr>
          <w:rFonts w:hint="eastAsia" w:ascii="宋体" w:hAnsi="宋体" w:eastAsia="宋体" w:cs="宋体"/>
          <w:szCs w:val="21"/>
        </w:rPr>
      </w:pPr>
      <w:r>
        <w:rPr>
          <w:rFonts w:hint="eastAsia" w:ascii="宋体" w:hAnsi="宋体" w:eastAsia="宋体" w:cs="宋体"/>
          <w:szCs w:val="21"/>
        </w:rPr>
        <w:t>(三) 实践（实验）要求：</w:t>
      </w:r>
    </w:p>
    <w:p w14:paraId="7DDD1702">
      <w:pPr>
        <w:spacing w:line="360" w:lineRule="auto"/>
        <w:ind w:firstLine="420" w:firstLineChars="200"/>
        <w:outlineLvl w:val="9"/>
        <w:rPr>
          <w:rFonts w:hint="eastAsia" w:ascii="宋体" w:hAnsi="宋体" w:eastAsia="宋体" w:cs="宋体"/>
          <w:szCs w:val="21"/>
        </w:rPr>
      </w:pPr>
      <w:r>
        <w:rPr>
          <w:rFonts w:hint="eastAsia" w:ascii="宋体" w:hAnsi="宋体" w:cs="宋体"/>
          <w:szCs w:val="21"/>
          <w:lang w:val="en-US" w:eastAsia="zh-CN"/>
        </w:rPr>
        <w:t>1.</w:t>
      </w:r>
      <w:r>
        <w:rPr>
          <w:rFonts w:hint="eastAsia" w:ascii="宋体" w:hAnsi="宋体" w:eastAsia="宋体" w:cs="宋体"/>
          <w:szCs w:val="21"/>
        </w:rPr>
        <w:t>基础理论及基本知识</w:t>
      </w:r>
    </w:p>
    <w:p w14:paraId="46CE645C">
      <w:pPr>
        <w:spacing w:line="360" w:lineRule="auto"/>
        <w:ind w:firstLine="420" w:firstLineChars="200"/>
        <w:outlineLvl w:val="9"/>
        <w:rPr>
          <w:rFonts w:hint="eastAsia" w:ascii="宋体" w:hAnsi="宋体" w:eastAsia="宋体" w:cs="宋体"/>
          <w:szCs w:val="21"/>
        </w:rPr>
      </w:pPr>
      <w:r>
        <w:rPr>
          <w:rFonts w:hint="eastAsia" w:ascii="宋体" w:hAnsi="宋体" w:eastAsia="宋体" w:cs="宋体"/>
          <w:szCs w:val="21"/>
        </w:rPr>
        <w:t>熟悉基本查询语句的语法结构，包括 SELECT、FROM、WHERE、ORDER BY、GROUP BY 等关键字的作用与使用场景。</w:t>
      </w:r>
    </w:p>
    <w:p w14:paraId="5E36B037">
      <w:pPr>
        <w:spacing w:line="360" w:lineRule="auto"/>
        <w:ind w:firstLine="420" w:firstLineChars="200"/>
        <w:outlineLvl w:val="9"/>
        <w:rPr>
          <w:rFonts w:hint="eastAsia" w:ascii="宋体" w:hAnsi="宋体" w:eastAsia="宋体" w:cs="宋体"/>
          <w:szCs w:val="21"/>
        </w:rPr>
      </w:pPr>
      <w:r>
        <w:rPr>
          <w:rFonts w:hint="eastAsia" w:ascii="宋体" w:hAnsi="宋体" w:cs="宋体"/>
          <w:szCs w:val="21"/>
          <w:lang w:val="en-US" w:eastAsia="zh-CN"/>
        </w:rPr>
        <w:t>2.</w:t>
      </w:r>
      <w:r>
        <w:rPr>
          <w:rFonts w:hint="eastAsia" w:ascii="宋体" w:hAnsi="宋体" w:eastAsia="宋体" w:cs="宋体"/>
          <w:szCs w:val="21"/>
        </w:rPr>
        <w:t>实践（实验）操作的基本技能</w:t>
      </w:r>
    </w:p>
    <w:p w14:paraId="2DF51E70">
      <w:pPr>
        <w:spacing w:line="360" w:lineRule="auto"/>
        <w:ind w:firstLine="420" w:firstLineChars="200"/>
        <w:outlineLvl w:val="9"/>
        <w:rPr>
          <w:rFonts w:hint="eastAsia" w:ascii="宋体" w:hAnsi="宋体" w:eastAsia="宋体" w:cs="宋体"/>
          <w:szCs w:val="21"/>
        </w:rPr>
      </w:pPr>
      <w:r>
        <w:rPr>
          <w:rFonts w:hint="eastAsia" w:ascii="宋体" w:hAnsi="宋体" w:eastAsia="宋体" w:cs="宋体"/>
          <w:szCs w:val="21"/>
          <w:lang w:val="en-US" w:eastAsia="zh-CN"/>
        </w:rPr>
        <w:t>（1）编写查询语句，查询表中所有字段的数据。</w:t>
      </w:r>
    </w:p>
    <w:p w14:paraId="57A301B7">
      <w:pPr>
        <w:spacing w:line="360" w:lineRule="auto"/>
        <w:ind w:firstLine="420" w:firstLineChars="200"/>
        <w:outlineLvl w:val="9"/>
        <w:rPr>
          <w:rFonts w:hint="eastAsia" w:ascii="宋体" w:hAnsi="宋体" w:eastAsia="宋体" w:cs="宋体"/>
          <w:szCs w:val="21"/>
        </w:rPr>
      </w:pPr>
      <w:r>
        <w:rPr>
          <w:rFonts w:hint="eastAsia" w:ascii="宋体" w:hAnsi="宋体" w:eastAsia="宋体" w:cs="宋体"/>
          <w:szCs w:val="21"/>
          <w:lang w:val="en-US" w:eastAsia="zh-CN"/>
        </w:rPr>
        <w:t>（2）使用 WHERE 子句，根据特定条件筛选数据，如查询满足某一数值范围或特定字符匹配的数据。</w:t>
      </w:r>
    </w:p>
    <w:p w14:paraId="6D89424A">
      <w:pPr>
        <w:spacing w:line="360" w:lineRule="auto"/>
        <w:ind w:firstLine="420" w:firstLineChars="200"/>
        <w:outlineLvl w:val="9"/>
        <w:rPr>
          <w:rFonts w:hint="eastAsia" w:ascii="宋体" w:hAnsi="宋体" w:eastAsia="宋体" w:cs="宋体"/>
          <w:szCs w:val="21"/>
        </w:rPr>
      </w:pPr>
      <w:r>
        <w:rPr>
          <w:rFonts w:hint="eastAsia" w:ascii="宋体" w:hAnsi="宋体" w:eastAsia="宋体" w:cs="宋体"/>
          <w:szCs w:val="21"/>
          <w:lang w:val="en-US" w:eastAsia="zh-CN"/>
        </w:rPr>
        <w:t>（3）运用 ORDER BY 子句，对查询结果进行升序或降序排列。</w:t>
      </w:r>
    </w:p>
    <w:p w14:paraId="3B04923D">
      <w:pPr>
        <w:spacing w:line="360" w:lineRule="auto"/>
        <w:ind w:firstLine="420" w:firstLineChars="200"/>
        <w:outlineLvl w:val="9"/>
        <w:rPr>
          <w:rFonts w:hint="eastAsia" w:ascii="宋体" w:hAnsi="宋体" w:eastAsia="宋体" w:cs="宋体"/>
          <w:szCs w:val="21"/>
        </w:rPr>
      </w:pPr>
      <w:r>
        <w:rPr>
          <w:rFonts w:hint="eastAsia" w:ascii="宋体" w:hAnsi="宋体" w:eastAsia="宋体" w:cs="宋体"/>
          <w:szCs w:val="21"/>
          <w:lang w:val="en-US" w:eastAsia="zh-CN"/>
        </w:rPr>
        <w:t>（4）利用聚合函数（如 COUNT、SUM、AVG、MAX、MIN）统计数据，如统计记录数、计算某列数据总和等。</w:t>
      </w:r>
    </w:p>
    <w:p w14:paraId="7DB52B36">
      <w:pPr>
        <w:spacing w:line="360" w:lineRule="auto"/>
        <w:ind w:firstLine="420" w:firstLineChars="200"/>
        <w:outlineLvl w:val="9"/>
        <w:rPr>
          <w:rFonts w:hint="eastAsia" w:ascii="宋体" w:hAnsi="宋体" w:eastAsia="宋体" w:cs="宋体"/>
          <w:szCs w:val="21"/>
        </w:rPr>
      </w:pPr>
      <w:r>
        <w:rPr>
          <w:rFonts w:hint="eastAsia" w:ascii="宋体" w:hAnsi="宋体" w:eastAsia="宋体" w:cs="宋体"/>
          <w:szCs w:val="21"/>
          <w:lang w:val="en-US" w:eastAsia="zh-CN"/>
        </w:rPr>
        <w:t>（5）使用 GROUP BY 子句对数据进行分组，并结合聚合函数进行分组统计。</w:t>
      </w:r>
    </w:p>
    <w:p w14:paraId="776DE6A7">
      <w:pPr>
        <w:keepNext w:val="0"/>
        <w:keepLines w:val="0"/>
        <w:pageBreakBefore w:val="0"/>
        <w:widowControl w:val="0"/>
        <w:kinsoku/>
        <w:wordWrap/>
        <w:overflowPunct/>
        <w:topLinePunct w:val="0"/>
        <w:autoSpaceDE/>
        <w:autoSpaceDN/>
        <w:bidi w:val="0"/>
        <w:adjustRightInd w:val="0"/>
        <w:snapToGrid w:val="0"/>
        <w:spacing w:before="313" w:beforeLines="100" w:after="313" w:afterLines="100" w:line="360" w:lineRule="auto"/>
        <w:jc w:val="center"/>
        <w:textAlignment w:val="auto"/>
        <w:outlineLvl w:val="9"/>
        <w:rPr>
          <w:rFonts w:hint="eastAsia" w:ascii="宋体" w:hAnsi="宋体" w:eastAsia="宋体" w:cs="宋体"/>
          <w:b/>
          <w:bCs/>
          <w:szCs w:val="21"/>
          <w:lang w:val="en-US" w:eastAsia="zh-CN"/>
        </w:rPr>
      </w:pPr>
      <w:r>
        <w:rPr>
          <w:rFonts w:hint="eastAsia" w:ascii="宋体" w:hAnsi="宋体" w:eastAsia="宋体" w:cs="宋体"/>
          <w:b/>
          <w:bCs/>
          <w:szCs w:val="21"/>
          <w:lang w:val="en-US" w:eastAsia="zh-CN"/>
        </w:rPr>
        <w:t>实验五：MYSQL 数据库的高级查询</w:t>
      </w:r>
    </w:p>
    <w:p w14:paraId="44BF6CF4">
      <w:pPr>
        <w:spacing w:line="360" w:lineRule="auto"/>
        <w:ind w:firstLine="420" w:firstLineChars="200"/>
        <w:outlineLvl w:val="9"/>
        <w:rPr>
          <w:rFonts w:hint="eastAsia" w:ascii="宋体" w:hAnsi="宋体" w:eastAsia="宋体" w:cs="宋体"/>
          <w:szCs w:val="21"/>
        </w:rPr>
      </w:pPr>
      <w:r>
        <w:rPr>
          <w:rFonts w:hint="eastAsia" w:ascii="宋体" w:hAnsi="宋体" w:eastAsia="宋体" w:cs="宋体"/>
          <w:szCs w:val="21"/>
        </w:rPr>
        <w:t>实践（实验）学时数：2</w:t>
      </w:r>
    </w:p>
    <w:p w14:paraId="19BF1DAE">
      <w:pPr>
        <w:spacing w:line="360" w:lineRule="auto"/>
        <w:ind w:firstLine="420" w:firstLineChars="200"/>
        <w:outlineLvl w:val="9"/>
        <w:rPr>
          <w:rFonts w:hint="eastAsia" w:ascii="宋体" w:hAnsi="宋体" w:eastAsia="宋体" w:cs="宋体"/>
          <w:szCs w:val="21"/>
        </w:rPr>
      </w:pPr>
      <w:r>
        <w:rPr>
          <w:rFonts w:hint="eastAsia" w:ascii="宋体" w:hAnsi="宋体" w:eastAsia="宋体" w:cs="宋体"/>
          <w:szCs w:val="21"/>
        </w:rPr>
        <w:t>(一) 实践（实验）类型：综合性</w:t>
      </w:r>
    </w:p>
    <w:p w14:paraId="64B8732A">
      <w:pPr>
        <w:spacing w:line="360" w:lineRule="auto"/>
        <w:ind w:firstLine="420" w:firstLineChars="200"/>
        <w:outlineLvl w:val="9"/>
        <w:rPr>
          <w:rFonts w:hint="eastAsia" w:ascii="宋体" w:hAnsi="宋体" w:eastAsia="宋体" w:cs="宋体"/>
          <w:szCs w:val="21"/>
        </w:rPr>
      </w:pPr>
      <w:r>
        <w:rPr>
          <w:rFonts w:hint="eastAsia" w:ascii="宋体" w:hAnsi="宋体" w:eastAsia="宋体" w:cs="宋体"/>
          <w:szCs w:val="21"/>
        </w:rPr>
        <w:t>(二) 实践（实验）目的：深入理解 MySQL 数据库的高级查询技巧，包括多表连接查询、子查询、联合查询等，能够运用这些查询方式解决复杂的数据查询需求，提升对数据库数据的分析和处理能力。</w:t>
      </w:r>
    </w:p>
    <w:p w14:paraId="125DC014">
      <w:pPr>
        <w:spacing w:line="360" w:lineRule="auto"/>
        <w:ind w:firstLine="420" w:firstLineChars="200"/>
        <w:outlineLvl w:val="9"/>
        <w:rPr>
          <w:rFonts w:hint="eastAsia" w:ascii="宋体" w:hAnsi="宋体" w:eastAsia="宋体" w:cs="宋体"/>
          <w:szCs w:val="21"/>
        </w:rPr>
      </w:pPr>
      <w:r>
        <w:rPr>
          <w:rFonts w:hint="eastAsia" w:ascii="宋体" w:hAnsi="宋体" w:eastAsia="宋体" w:cs="宋体"/>
          <w:szCs w:val="21"/>
        </w:rPr>
        <w:t>(三) 实践（实验）要求：</w:t>
      </w:r>
    </w:p>
    <w:p w14:paraId="64A46520">
      <w:pPr>
        <w:spacing w:line="360" w:lineRule="auto"/>
        <w:ind w:firstLine="420" w:firstLineChars="200"/>
        <w:outlineLvl w:val="9"/>
        <w:rPr>
          <w:rFonts w:hint="eastAsia" w:ascii="宋体" w:hAnsi="宋体" w:eastAsia="宋体" w:cs="宋体"/>
          <w:szCs w:val="21"/>
        </w:rPr>
      </w:pPr>
      <w:r>
        <w:rPr>
          <w:rFonts w:hint="eastAsia" w:ascii="宋体" w:hAnsi="宋体" w:cs="宋体"/>
          <w:szCs w:val="21"/>
          <w:lang w:val="en-US" w:eastAsia="zh-CN"/>
        </w:rPr>
        <w:t>1.</w:t>
      </w:r>
      <w:r>
        <w:rPr>
          <w:rFonts w:hint="eastAsia" w:ascii="宋体" w:hAnsi="宋体" w:eastAsia="宋体" w:cs="宋体"/>
          <w:szCs w:val="21"/>
        </w:rPr>
        <w:t>基础理论及基本知识</w:t>
      </w:r>
    </w:p>
    <w:p w14:paraId="2A4CEE7A">
      <w:pPr>
        <w:spacing w:line="360" w:lineRule="auto"/>
        <w:ind w:firstLine="420" w:firstLineChars="200"/>
        <w:outlineLvl w:val="9"/>
        <w:rPr>
          <w:rFonts w:hint="eastAsia" w:ascii="宋体" w:hAnsi="宋体" w:eastAsia="宋体" w:cs="宋体"/>
          <w:szCs w:val="21"/>
        </w:rPr>
      </w:pPr>
      <w:r>
        <w:rPr>
          <w:rFonts w:hint="eastAsia" w:ascii="宋体" w:hAnsi="宋体" w:eastAsia="宋体" w:cs="宋体"/>
          <w:szCs w:val="21"/>
        </w:rPr>
        <w:t>掌握多表连接（内连接、外连接、交叉连接）、子查询（嵌套子查询、关联子查询）、联合查询的原理与适用场景。</w:t>
      </w:r>
    </w:p>
    <w:p w14:paraId="10FE019A">
      <w:pPr>
        <w:spacing w:line="360" w:lineRule="auto"/>
        <w:ind w:firstLine="420" w:firstLineChars="200"/>
        <w:outlineLvl w:val="9"/>
        <w:rPr>
          <w:rFonts w:hint="eastAsia" w:ascii="宋体" w:hAnsi="宋体" w:eastAsia="宋体" w:cs="宋体"/>
          <w:szCs w:val="21"/>
        </w:rPr>
      </w:pPr>
      <w:r>
        <w:rPr>
          <w:rFonts w:hint="eastAsia" w:ascii="宋体" w:hAnsi="宋体" w:cs="宋体"/>
          <w:szCs w:val="21"/>
          <w:lang w:val="en-US" w:eastAsia="zh-CN"/>
        </w:rPr>
        <w:t>2.</w:t>
      </w:r>
      <w:r>
        <w:rPr>
          <w:rFonts w:hint="eastAsia" w:ascii="宋体" w:hAnsi="宋体" w:eastAsia="宋体" w:cs="宋体"/>
          <w:szCs w:val="21"/>
        </w:rPr>
        <w:t>实践（实验）操作的基本技能</w:t>
      </w:r>
    </w:p>
    <w:p w14:paraId="374C4C58">
      <w:pPr>
        <w:spacing w:line="360" w:lineRule="auto"/>
        <w:ind w:firstLine="420" w:firstLineChars="200"/>
        <w:outlineLvl w:val="9"/>
        <w:rPr>
          <w:rFonts w:hint="eastAsia" w:ascii="宋体" w:hAnsi="宋体" w:eastAsia="宋体" w:cs="宋体"/>
          <w:szCs w:val="21"/>
        </w:rPr>
      </w:pPr>
      <w:r>
        <w:rPr>
          <w:rFonts w:hint="eastAsia" w:ascii="宋体" w:hAnsi="宋体" w:eastAsia="宋体" w:cs="宋体"/>
          <w:szCs w:val="21"/>
          <w:lang w:val="en-US" w:eastAsia="zh-CN"/>
        </w:rPr>
        <w:t>（1）使用内连接查询，关联多个表获取所需数据。</w:t>
      </w:r>
    </w:p>
    <w:p w14:paraId="11FB560E">
      <w:pPr>
        <w:spacing w:line="360" w:lineRule="auto"/>
        <w:ind w:firstLine="420" w:firstLineChars="200"/>
        <w:outlineLvl w:val="9"/>
        <w:rPr>
          <w:rFonts w:hint="eastAsia" w:ascii="宋体" w:hAnsi="宋体" w:eastAsia="宋体" w:cs="宋体"/>
          <w:szCs w:val="21"/>
        </w:rPr>
      </w:pPr>
      <w:r>
        <w:rPr>
          <w:rFonts w:hint="eastAsia" w:ascii="宋体" w:hAnsi="宋体" w:eastAsia="宋体" w:cs="宋体"/>
          <w:szCs w:val="21"/>
          <w:lang w:val="en-US" w:eastAsia="zh-CN"/>
        </w:rPr>
        <w:t>（2）运用左外连接、右外连接查询，保留某一表中的所有记录及关联数据。</w:t>
      </w:r>
    </w:p>
    <w:p w14:paraId="73016D8F">
      <w:pPr>
        <w:spacing w:line="360" w:lineRule="auto"/>
        <w:ind w:firstLine="420" w:firstLineChars="200"/>
        <w:outlineLvl w:val="9"/>
        <w:rPr>
          <w:rFonts w:hint="eastAsia" w:ascii="宋体" w:hAnsi="宋体" w:eastAsia="宋体" w:cs="宋体"/>
          <w:szCs w:val="21"/>
        </w:rPr>
      </w:pPr>
      <w:r>
        <w:rPr>
          <w:rFonts w:hint="eastAsia" w:ascii="宋体" w:hAnsi="宋体" w:eastAsia="宋体" w:cs="宋体"/>
          <w:szCs w:val="21"/>
          <w:lang w:val="en-US" w:eastAsia="zh-CN"/>
        </w:rPr>
        <w:t>（3）编写嵌套子查询，在一个查询语句中嵌入另一个查询语句，实现复杂条件的数据筛选。</w:t>
      </w:r>
    </w:p>
    <w:p w14:paraId="052F2DA0">
      <w:pPr>
        <w:spacing w:line="360" w:lineRule="auto"/>
        <w:ind w:firstLine="420" w:firstLineChars="200"/>
        <w:outlineLvl w:val="9"/>
        <w:rPr>
          <w:rFonts w:hint="eastAsia" w:ascii="宋体" w:hAnsi="宋体" w:eastAsia="宋体" w:cs="宋体"/>
          <w:szCs w:val="21"/>
        </w:rPr>
      </w:pPr>
      <w:r>
        <w:rPr>
          <w:rFonts w:hint="eastAsia" w:ascii="宋体" w:hAnsi="宋体" w:eastAsia="宋体" w:cs="宋体"/>
          <w:szCs w:val="21"/>
          <w:lang w:val="en-US" w:eastAsia="zh-CN"/>
        </w:rPr>
        <w:t>（4）利用关联子查询，根据主查询结果进行子查询匹配。</w:t>
      </w:r>
    </w:p>
    <w:p w14:paraId="23D881AD">
      <w:pPr>
        <w:spacing w:line="360" w:lineRule="auto"/>
        <w:ind w:firstLine="420" w:firstLineChars="200"/>
        <w:outlineLvl w:val="9"/>
        <w:rPr>
          <w:rFonts w:hint="eastAsia" w:ascii="宋体" w:hAnsi="宋体" w:eastAsia="宋体" w:cs="宋体"/>
          <w:szCs w:val="21"/>
        </w:rPr>
      </w:pPr>
      <w:r>
        <w:rPr>
          <w:rFonts w:hint="eastAsia" w:ascii="宋体" w:hAnsi="宋体" w:eastAsia="宋体" w:cs="宋体"/>
          <w:szCs w:val="21"/>
          <w:lang w:val="en-US" w:eastAsia="zh-CN"/>
        </w:rPr>
        <w:t>（5）使用 UNION 和 UNION ALL 操作符，将多个查询结果集合并。</w:t>
      </w:r>
    </w:p>
    <w:p w14:paraId="06C5AA65">
      <w:pPr>
        <w:keepNext w:val="0"/>
        <w:keepLines w:val="0"/>
        <w:pageBreakBefore w:val="0"/>
        <w:widowControl w:val="0"/>
        <w:kinsoku/>
        <w:wordWrap/>
        <w:overflowPunct/>
        <w:topLinePunct w:val="0"/>
        <w:autoSpaceDE/>
        <w:autoSpaceDN/>
        <w:bidi w:val="0"/>
        <w:adjustRightInd w:val="0"/>
        <w:snapToGrid w:val="0"/>
        <w:spacing w:before="313" w:beforeLines="100" w:after="313" w:afterLines="100" w:line="360" w:lineRule="auto"/>
        <w:jc w:val="center"/>
        <w:textAlignment w:val="auto"/>
        <w:outlineLvl w:val="9"/>
        <w:rPr>
          <w:rFonts w:hint="eastAsia" w:ascii="宋体" w:hAnsi="宋体" w:eastAsia="宋体" w:cs="宋体"/>
          <w:b/>
          <w:bCs/>
          <w:szCs w:val="21"/>
        </w:rPr>
      </w:pPr>
      <w:r>
        <w:rPr>
          <w:rFonts w:hint="eastAsia" w:ascii="宋体" w:hAnsi="宋体" w:eastAsia="宋体" w:cs="宋体"/>
          <w:b/>
          <w:bCs/>
          <w:szCs w:val="21"/>
        </w:rPr>
        <w:t>实践</w:t>
      </w:r>
      <w:r>
        <w:rPr>
          <w:rFonts w:hint="eastAsia" w:ascii="宋体" w:hAnsi="宋体" w:eastAsia="宋体" w:cs="宋体"/>
          <w:b/>
          <w:bCs/>
          <w:szCs w:val="21"/>
          <w:lang w:val="en-US" w:eastAsia="zh-CN"/>
        </w:rPr>
        <w:t>六</w:t>
      </w:r>
      <w:r>
        <w:rPr>
          <w:rFonts w:hint="eastAsia" w:ascii="宋体" w:hAnsi="宋体" w:eastAsia="宋体" w:cs="宋体"/>
          <w:b/>
          <w:bCs/>
          <w:szCs w:val="21"/>
        </w:rPr>
        <w:t>：索引创建与管理</w:t>
      </w:r>
    </w:p>
    <w:p w14:paraId="73F79850">
      <w:pPr>
        <w:spacing w:line="360" w:lineRule="auto"/>
        <w:ind w:firstLine="420" w:firstLineChars="200"/>
        <w:outlineLvl w:val="9"/>
        <w:rPr>
          <w:rFonts w:hint="default" w:ascii="宋体" w:hAnsi="宋体" w:eastAsia="宋体" w:cs="宋体"/>
          <w:szCs w:val="21"/>
        </w:rPr>
      </w:pPr>
      <w:r>
        <w:rPr>
          <w:rFonts w:hint="eastAsia" w:ascii="宋体" w:hAnsi="宋体" w:eastAsia="宋体" w:cs="宋体"/>
          <w:szCs w:val="21"/>
        </w:rPr>
        <w:t xml:space="preserve">实践（实验）学时数： </w:t>
      </w:r>
      <w:r>
        <w:rPr>
          <w:rFonts w:hint="default" w:ascii="宋体" w:hAnsi="宋体" w:eastAsia="宋体" w:cs="宋体"/>
          <w:szCs w:val="21"/>
        </w:rPr>
        <w:t>2</w:t>
      </w:r>
    </w:p>
    <w:p w14:paraId="1D4C0036">
      <w:pPr>
        <w:spacing w:line="360" w:lineRule="auto"/>
        <w:ind w:firstLine="420" w:firstLineChars="200"/>
        <w:outlineLvl w:val="9"/>
        <w:rPr>
          <w:rFonts w:ascii="宋体" w:hAnsi="宋体" w:eastAsia="宋体" w:cs="宋体"/>
          <w:szCs w:val="21"/>
        </w:rPr>
      </w:pPr>
      <w:r>
        <w:rPr>
          <w:rFonts w:hint="eastAsia" w:ascii="宋体" w:hAnsi="宋体" w:eastAsia="宋体" w:cs="宋体"/>
          <w:szCs w:val="21"/>
        </w:rPr>
        <w:t>(一) 实践（实验）类型：验证性</w:t>
      </w:r>
    </w:p>
    <w:p w14:paraId="37F99E9F">
      <w:pPr>
        <w:spacing w:line="360" w:lineRule="auto"/>
        <w:ind w:firstLine="420" w:firstLineChars="200"/>
        <w:outlineLvl w:val="9"/>
        <w:rPr>
          <w:rFonts w:ascii="宋体" w:hAnsi="宋体" w:eastAsia="宋体" w:cs="宋体"/>
          <w:szCs w:val="21"/>
        </w:rPr>
      </w:pPr>
      <w:r>
        <w:rPr>
          <w:rFonts w:hint="eastAsia" w:ascii="宋体" w:hAnsi="宋体" w:eastAsia="宋体" w:cs="宋体"/>
          <w:szCs w:val="21"/>
        </w:rPr>
        <w:t>(二) 实践（实验）目的：理解索引的概念与类型。掌握创建、更改、删除索引的方法</w:t>
      </w:r>
      <w:r>
        <w:rPr>
          <w:rFonts w:hint="default" w:ascii="宋体" w:hAnsi="宋体" w:eastAsia="宋体" w:cs="宋体"/>
          <w:szCs w:val="21"/>
        </w:rPr>
        <w:t>。</w:t>
      </w:r>
      <w:r>
        <w:rPr>
          <w:rFonts w:hint="eastAsia" w:ascii="宋体" w:hAnsi="宋体" w:eastAsia="宋体" w:cs="宋体"/>
          <w:szCs w:val="21"/>
        </w:rPr>
        <w:t>掌握维护索引的方法</w:t>
      </w:r>
    </w:p>
    <w:p w14:paraId="31BAE476">
      <w:pPr>
        <w:spacing w:line="360" w:lineRule="auto"/>
        <w:ind w:firstLine="420" w:firstLineChars="200"/>
        <w:outlineLvl w:val="9"/>
        <w:rPr>
          <w:rFonts w:ascii="宋体" w:hAnsi="宋体" w:eastAsia="宋体" w:cs="宋体"/>
          <w:szCs w:val="21"/>
        </w:rPr>
      </w:pPr>
      <w:r>
        <w:rPr>
          <w:rFonts w:hint="eastAsia" w:ascii="宋体" w:hAnsi="宋体" w:eastAsia="宋体" w:cs="宋体"/>
          <w:szCs w:val="21"/>
        </w:rPr>
        <w:t>(三) 实践（实验）要求：</w:t>
      </w:r>
    </w:p>
    <w:p w14:paraId="3025FC43">
      <w:pPr>
        <w:spacing w:line="360" w:lineRule="auto"/>
        <w:ind w:firstLine="420" w:firstLineChars="200"/>
        <w:outlineLvl w:val="9"/>
        <w:rPr>
          <w:rFonts w:ascii="宋体" w:hAnsi="宋体" w:eastAsia="宋体" w:cs="宋体"/>
          <w:szCs w:val="21"/>
        </w:rPr>
      </w:pPr>
      <w:r>
        <w:rPr>
          <w:rFonts w:hint="eastAsia" w:ascii="宋体" w:hAnsi="宋体" w:eastAsia="宋体" w:cs="宋体"/>
          <w:szCs w:val="21"/>
        </w:rPr>
        <w:t>1. 基础理论及基本知识</w:t>
      </w:r>
    </w:p>
    <w:p w14:paraId="220E5AC3">
      <w:pPr>
        <w:spacing w:line="360" w:lineRule="auto"/>
        <w:ind w:firstLine="420" w:firstLineChars="200"/>
        <w:outlineLvl w:val="9"/>
        <w:rPr>
          <w:rFonts w:ascii="宋体" w:hAnsi="宋体" w:eastAsia="宋体" w:cs="宋体"/>
          <w:szCs w:val="21"/>
        </w:rPr>
      </w:pPr>
      <w:r>
        <w:rPr>
          <w:rFonts w:hint="eastAsia" w:ascii="宋体" w:hAnsi="宋体" w:eastAsia="宋体" w:cs="宋体"/>
          <w:szCs w:val="21"/>
        </w:rPr>
        <w:t>掌握</w:t>
      </w:r>
      <w:r>
        <w:rPr>
          <w:rFonts w:hint="eastAsia" w:ascii="宋体" w:hAnsi="宋体" w:eastAsia="宋体" w:cs="宋体"/>
          <w:szCs w:val="21"/>
          <w:lang w:val="en-US" w:eastAsia="zh-Hans"/>
        </w:rPr>
        <w:t>索引的概念和对应的SQL语法</w:t>
      </w:r>
    </w:p>
    <w:p w14:paraId="27AD6515">
      <w:pPr>
        <w:spacing w:line="360" w:lineRule="auto"/>
        <w:ind w:firstLine="420" w:firstLineChars="200"/>
        <w:outlineLvl w:val="9"/>
        <w:rPr>
          <w:rFonts w:ascii="宋体" w:hAnsi="宋体" w:eastAsia="宋体" w:cs="宋体"/>
          <w:szCs w:val="21"/>
        </w:rPr>
      </w:pPr>
      <w:r>
        <w:rPr>
          <w:rFonts w:hint="eastAsia" w:ascii="宋体" w:hAnsi="宋体" w:eastAsia="宋体" w:cs="宋体"/>
          <w:szCs w:val="21"/>
        </w:rPr>
        <w:t>2. 实践（实验）操作的基本技能</w:t>
      </w:r>
    </w:p>
    <w:p w14:paraId="465714D4">
      <w:pPr>
        <w:spacing w:line="360" w:lineRule="auto"/>
        <w:ind w:firstLine="420" w:firstLineChars="200"/>
        <w:outlineLvl w:val="9"/>
        <w:rPr>
          <w:rFonts w:hint="default" w:ascii="宋体" w:hAnsi="宋体" w:eastAsia="宋体" w:cs="宋体"/>
          <w:szCs w:val="21"/>
          <w:lang w:val="en-US" w:eastAsia="zh-Hans"/>
        </w:rPr>
      </w:pPr>
      <w:r>
        <w:rPr>
          <w:rFonts w:hint="eastAsia" w:ascii="宋体" w:hAnsi="宋体" w:eastAsia="宋体" w:cs="宋体"/>
          <w:szCs w:val="21"/>
        </w:rPr>
        <w:t>（1）；</w:t>
      </w:r>
      <w:r>
        <w:rPr>
          <w:rFonts w:hint="eastAsia" w:ascii="宋体" w:hAnsi="宋体" w:eastAsia="宋体" w:cs="宋体"/>
          <w:szCs w:val="21"/>
          <w:lang w:val="en-US" w:eastAsia="zh-Hans"/>
        </w:rPr>
        <w:t>创建</w:t>
      </w:r>
      <w:r>
        <w:rPr>
          <w:rFonts w:hint="default" w:ascii="宋体" w:hAnsi="宋体" w:eastAsia="宋体" w:cs="宋体"/>
          <w:szCs w:val="21"/>
          <w:lang w:eastAsia="zh-Hans"/>
        </w:rPr>
        <w:t>、</w:t>
      </w:r>
      <w:r>
        <w:rPr>
          <w:rFonts w:hint="eastAsia" w:ascii="宋体" w:hAnsi="宋体" w:eastAsia="宋体" w:cs="宋体"/>
          <w:szCs w:val="21"/>
          <w:lang w:val="en-US" w:eastAsia="zh-Hans"/>
        </w:rPr>
        <w:t>删除索引</w:t>
      </w:r>
    </w:p>
    <w:p w14:paraId="2C9B8EC3">
      <w:pPr>
        <w:spacing w:line="360" w:lineRule="auto"/>
        <w:ind w:firstLine="420" w:firstLineChars="200"/>
        <w:outlineLvl w:val="9"/>
        <w:rPr>
          <w:rFonts w:ascii="宋体" w:hAnsi="宋体" w:eastAsia="宋体" w:cs="宋体"/>
          <w:szCs w:val="21"/>
        </w:rPr>
      </w:pPr>
      <w:r>
        <w:rPr>
          <w:rFonts w:hint="eastAsia" w:ascii="宋体" w:hAnsi="宋体" w:eastAsia="宋体" w:cs="宋体"/>
          <w:szCs w:val="21"/>
        </w:rPr>
        <w:t>（2）；</w:t>
      </w:r>
      <w:r>
        <w:rPr>
          <w:rFonts w:hint="eastAsia" w:ascii="宋体" w:hAnsi="宋体" w:eastAsia="宋体" w:cs="宋体"/>
          <w:szCs w:val="21"/>
          <w:lang w:val="en-US" w:eastAsia="zh-Hans"/>
        </w:rPr>
        <w:t>查看索引</w:t>
      </w:r>
    </w:p>
    <w:p w14:paraId="5657B552">
      <w:pPr>
        <w:keepNext w:val="0"/>
        <w:keepLines w:val="0"/>
        <w:pageBreakBefore w:val="0"/>
        <w:widowControl w:val="0"/>
        <w:kinsoku/>
        <w:wordWrap/>
        <w:overflowPunct/>
        <w:topLinePunct w:val="0"/>
        <w:autoSpaceDE/>
        <w:autoSpaceDN/>
        <w:bidi w:val="0"/>
        <w:adjustRightInd w:val="0"/>
        <w:snapToGrid w:val="0"/>
        <w:spacing w:before="313" w:beforeLines="100" w:after="313" w:afterLines="100" w:line="360" w:lineRule="auto"/>
        <w:jc w:val="center"/>
        <w:textAlignment w:val="auto"/>
        <w:outlineLvl w:val="9"/>
        <w:rPr>
          <w:rFonts w:hint="eastAsia" w:ascii="宋体" w:hAnsi="宋体" w:eastAsia="宋体" w:cs="宋体"/>
          <w:b/>
          <w:bCs/>
          <w:szCs w:val="21"/>
        </w:rPr>
      </w:pPr>
      <w:r>
        <w:rPr>
          <w:rFonts w:hint="eastAsia" w:ascii="宋体" w:hAnsi="宋体" w:eastAsia="宋体" w:cs="宋体"/>
          <w:b/>
          <w:bCs/>
          <w:szCs w:val="21"/>
        </w:rPr>
        <w:t>实践</w:t>
      </w:r>
      <w:r>
        <w:rPr>
          <w:rFonts w:hint="eastAsia" w:ascii="宋体" w:hAnsi="宋体" w:eastAsia="宋体" w:cs="宋体"/>
          <w:b/>
          <w:bCs/>
          <w:szCs w:val="21"/>
          <w:lang w:val="en-US" w:eastAsia="zh-CN"/>
        </w:rPr>
        <w:t>七</w:t>
      </w:r>
      <w:r>
        <w:rPr>
          <w:rFonts w:hint="eastAsia" w:ascii="宋体" w:hAnsi="宋体" w:eastAsia="宋体" w:cs="宋体"/>
          <w:b/>
          <w:bCs/>
          <w:szCs w:val="21"/>
        </w:rPr>
        <w:t>：视图创建与管理</w:t>
      </w:r>
    </w:p>
    <w:p w14:paraId="724D95DB">
      <w:pPr>
        <w:spacing w:line="360" w:lineRule="auto"/>
        <w:ind w:firstLine="420" w:firstLineChars="200"/>
        <w:outlineLvl w:val="9"/>
        <w:rPr>
          <w:rFonts w:hint="default" w:ascii="宋体" w:hAnsi="宋体" w:eastAsia="宋体" w:cs="宋体"/>
          <w:szCs w:val="21"/>
        </w:rPr>
      </w:pPr>
      <w:r>
        <w:rPr>
          <w:rFonts w:hint="eastAsia" w:ascii="宋体" w:hAnsi="宋体" w:eastAsia="宋体" w:cs="宋体"/>
          <w:szCs w:val="21"/>
        </w:rPr>
        <w:t xml:space="preserve">实践（实验）学时数： </w:t>
      </w:r>
      <w:r>
        <w:rPr>
          <w:rFonts w:hint="default" w:ascii="宋体" w:hAnsi="宋体" w:eastAsia="宋体" w:cs="宋体"/>
          <w:szCs w:val="21"/>
        </w:rPr>
        <w:t>2</w:t>
      </w:r>
    </w:p>
    <w:p w14:paraId="2408BB92">
      <w:pPr>
        <w:spacing w:line="360" w:lineRule="auto"/>
        <w:ind w:firstLine="420" w:firstLineChars="200"/>
        <w:outlineLvl w:val="9"/>
        <w:rPr>
          <w:rFonts w:ascii="宋体" w:hAnsi="宋体" w:eastAsia="宋体" w:cs="宋体"/>
          <w:szCs w:val="21"/>
        </w:rPr>
      </w:pPr>
      <w:r>
        <w:rPr>
          <w:rFonts w:hint="eastAsia" w:ascii="宋体" w:hAnsi="宋体" w:eastAsia="宋体" w:cs="宋体"/>
          <w:szCs w:val="21"/>
        </w:rPr>
        <w:t>(一) 实践（实验）类型：验证性</w:t>
      </w:r>
    </w:p>
    <w:p w14:paraId="4A8643D3">
      <w:pPr>
        <w:spacing w:line="360" w:lineRule="auto"/>
        <w:ind w:firstLine="420" w:firstLineChars="200"/>
        <w:outlineLvl w:val="9"/>
        <w:rPr>
          <w:rFonts w:ascii="宋体" w:hAnsi="宋体" w:eastAsia="宋体" w:cs="宋体"/>
          <w:szCs w:val="21"/>
        </w:rPr>
      </w:pPr>
      <w:r>
        <w:rPr>
          <w:rFonts w:hint="eastAsia" w:ascii="宋体" w:hAnsi="宋体" w:eastAsia="宋体" w:cs="宋体"/>
          <w:szCs w:val="21"/>
        </w:rPr>
        <w:t>(二) 实践（实验）目的：理解视图的概念。掌握创建、更改、删除视图的方法。掌握使用视图来访问数据的方法</w:t>
      </w:r>
    </w:p>
    <w:p w14:paraId="1523368B">
      <w:pPr>
        <w:spacing w:line="360" w:lineRule="auto"/>
        <w:ind w:firstLine="420" w:firstLineChars="200"/>
        <w:outlineLvl w:val="9"/>
        <w:rPr>
          <w:rFonts w:ascii="宋体" w:hAnsi="宋体" w:eastAsia="宋体" w:cs="宋体"/>
          <w:szCs w:val="21"/>
        </w:rPr>
      </w:pPr>
      <w:r>
        <w:rPr>
          <w:rFonts w:hint="eastAsia" w:ascii="宋体" w:hAnsi="宋体" w:eastAsia="宋体" w:cs="宋体"/>
          <w:szCs w:val="21"/>
        </w:rPr>
        <w:t>(三) 实践（实验）要求：</w:t>
      </w:r>
    </w:p>
    <w:p w14:paraId="772184A9">
      <w:pPr>
        <w:spacing w:line="360" w:lineRule="auto"/>
        <w:ind w:firstLine="420" w:firstLineChars="200"/>
        <w:outlineLvl w:val="9"/>
        <w:rPr>
          <w:rFonts w:ascii="宋体" w:hAnsi="宋体" w:eastAsia="宋体" w:cs="宋体"/>
          <w:szCs w:val="21"/>
        </w:rPr>
      </w:pPr>
      <w:r>
        <w:rPr>
          <w:rFonts w:hint="eastAsia" w:ascii="宋体" w:hAnsi="宋体" w:eastAsia="宋体" w:cs="宋体"/>
          <w:szCs w:val="21"/>
        </w:rPr>
        <w:t>1. 基础理论及基本知识</w:t>
      </w:r>
    </w:p>
    <w:p w14:paraId="5C7EB3A9">
      <w:pPr>
        <w:spacing w:line="360" w:lineRule="auto"/>
        <w:ind w:firstLine="420" w:firstLineChars="200"/>
        <w:outlineLvl w:val="9"/>
        <w:rPr>
          <w:rFonts w:hint="default" w:ascii="宋体" w:hAnsi="宋体" w:eastAsia="宋体" w:cs="宋体"/>
          <w:szCs w:val="21"/>
          <w:lang w:val="en-US" w:eastAsia="zh-Hans"/>
        </w:rPr>
      </w:pPr>
      <w:r>
        <w:rPr>
          <w:rFonts w:hint="eastAsia" w:ascii="宋体" w:hAnsi="宋体" w:eastAsia="宋体" w:cs="宋体"/>
          <w:szCs w:val="21"/>
        </w:rPr>
        <w:t>（1）掌握</w:t>
      </w:r>
      <w:r>
        <w:rPr>
          <w:rFonts w:hint="eastAsia" w:ascii="宋体" w:hAnsi="宋体" w:eastAsia="宋体" w:cs="宋体"/>
          <w:szCs w:val="21"/>
          <w:lang w:val="en-US" w:eastAsia="zh-Hans"/>
        </w:rPr>
        <w:t>视图概念和对应的SQL语法</w:t>
      </w:r>
    </w:p>
    <w:p w14:paraId="43C3F2EF">
      <w:pPr>
        <w:spacing w:line="360" w:lineRule="auto"/>
        <w:ind w:firstLine="420" w:firstLineChars="200"/>
        <w:outlineLvl w:val="9"/>
        <w:rPr>
          <w:rFonts w:hint="default" w:ascii="宋体" w:hAnsi="宋体" w:eastAsia="宋体" w:cs="宋体"/>
          <w:szCs w:val="21"/>
          <w:lang w:val="en-US" w:eastAsia="zh-Hans"/>
        </w:rPr>
      </w:pPr>
      <w:r>
        <w:rPr>
          <w:rFonts w:hint="eastAsia" w:ascii="宋体" w:hAnsi="宋体" w:eastAsia="宋体" w:cs="宋体"/>
          <w:szCs w:val="21"/>
        </w:rPr>
        <w:t>（2）了解</w:t>
      </w:r>
      <w:r>
        <w:rPr>
          <w:rFonts w:hint="eastAsia" w:ascii="宋体" w:hAnsi="宋体" w:eastAsia="宋体" w:cs="宋体"/>
          <w:szCs w:val="21"/>
          <w:lang w:val="en-US" w:eastAsia="zh-Hans"/>
        </w:rPr>
        <w:t>视图的应用场景</w:t>
      </w:r>
    </w:p>
    <w:p w14:paraId="6CF94FA5">
      <w:pPr>
        <w:spacing w:line="360" w:lineRule="auto"/>
        <w:ind w:firstLine="420" w:firstLineChars="200"/>
        <w:outlineLvl w:val="9"/>
        <w:rPr>
          <w:rFonts w:ascii="宋体" w:hAnsi="宋体" w:eastAsia="宋体" w:cs="宋体"/>
          <w:szCs w:val="21"/>
        </w:rPr>
      </w:pPr>
      <w:r>
        <w:rPr>
          <w:rFonts w:hint="eastAsia" w:ascii="宋体" w:hAnsi="宋体" w:eastAsia="宋体" w:cs="宋体"/>
          <w:szCs w:val="21"/>
        </w:rPr>
        <w:t>2. 实践（实验）操作的基本技能</w:t>
      </w:r>
    </w:p>
    <w:p w14:paraId="33A663F5">
      <w:pPr>
        <w:spacing w:line="360" w:lineRule="auto"/>
        <w:ind w:firstLine="420" w:firstLineChars="200"/>
        <w:outlineLvl w:val="9"/>
        <w:rPr>
          <w:rFonts w:ascii="宋体" w:hAnsi="宋体" w:eastAsia="宋体" w:cs="宋体"/>
          <w:szCs w:val="21"/>
        </w:rPr>
      </w:pPr>
      <w:r>
        <w:rPr>
          <w:rFonts w:hint="eastAsia" w:ascii="宋体" w:hAnsi="宋体" w:eastAsia="宋体" w:cs="宋体"/>
          <w:szCs w:val="21"/>
        </w:rPr>
        <w:t>（1）；创建视图</w:t>
      </w:r>
    </w:p>
    <w:p w14:paraId="4CFD325E">
      <w:pPr>
        <w:spacing w:line="360" w:lineRule="auto"/>
        <w:ind w:firstLine="420" w:firstLineChars="200"/>
        <w:outlineLvl w:val="9"/>
        <w:rPr>
          <w:rFonts w:hint="default" w:ascii="宋体" w:hAnsi="宋体" w:eastAsia="宋体" w:cs="宋体"/>
          <w:szCs w:val="21"/>
          <w:lang w:val="en-US" w:eastAsia="zh-Hans"/>
        </w:rPr>
      </w:pPr>
      <w:r>
        <w:rPr>
          <w:rFonts w:hint="eastAsia" w:ascii="宋体" w:hAnsi="宋体" w:eastAsia="宋体" w:cs="宋体"/>
          <w:szCs w:val="21"/>
        </w:rPr>
        <w:t>（2）；</w:t>
      </w:r>
      <w:r>
        <w:rPr>
          <w:rFonts w:hint="eastAsia" w:ascii="宋体" w:hAnsi="宋体" w:eastAsia="宋体" w:cs="宋体"/>
          <w:szCs w:val="21"/>
          <w:lang w:val="en-US" w:eastAsia="zh-Hans"/>
        </w:rPr>
        <w:t>利用视图查询数据</w:t>
      </w:r>
    </w:p>
    <w:p w14:paraId="67BB28E4">
      <w:pPr>
        <w:spacing w:line="360" w:lineRule="auto"/>
        <w:ind w:firstLine="420" w:firstLineChars="200"/>
        <w:outlineLvl w:val="9"/>
        <w:rPr>
          <w:rFonts w:hint="default" w:ascii="宋体" w:hAnsi="宋体" w:eastAsia="宋体" w:cs="宋体"/>
          <w:szCs w:val="21"/>
          <w:lang w:val="en-US" w:eastAsia="zh-Hans"/>
        </w:rPr>
      </w:pPr>
      <w:r>
        <w:rPr>
          <w:rFonts w:hint="eastAsia" w:ascii="宋体" w:hAnsi="宋体" w:eastAsia="宋体" w:cs="宋体"/>
          <w:szCs w:val="21"/>
        </w:rPr>
        <w:t>（3）；</w:t>
      </w:r>
      <w:r>
        <w:rPr>
          <w:rFonts w:hint="eastAsia" w:ascii="宋体" w:hAnsi="宋体" w:eastAsia="宋体" w:cs="宋体"/>
          <w:szCs w:val="21"/>
          <w:lang w:val="en-US" w:eastAsia="zh-Hans"/>
        </w:rPr>
        <w:t>查看视图结构</w:t>
      </w:r>
    </w:p>
    <w:p w14:paraId="67E61E54">
      <w:pPr>
        <w:spacing w:line="360" w:lineRule="auto"/>
        <w:ind w:firstLine="420" w:firstLineChars="200"/>
        <w:outlineLvl w:val="9"/>
        <w:rPr>
          <w:rFonts w:hint="default" w:ascii="宋体" w:hAnsi="宋体" w:eastAsia="宋体" w:cs="宋体"/>
          <w:szCs w:val="21"/>
          <w:lang w:val="en-US" w:eastAsia="zh-Hans"/>
        </w:rPr>
      </w:pPr>
      <w:r>
        <w:rPr>
          <w:rFonts w:hint="eastAsia" w:ascii="宋体" w:hAnsi="宋体" w:eastAsia="宋体" w:cs="宋体"/>
          <w:szCs w:val="21"/>
        </w:rPr>
        <w:t>（4）；</w:t>
      </w:r>
      <w:r>
        <w:rPr>
          <w:rFonts w:hint="eastAsia" w:ascii="宋体" w:hAnsi="宋体" w:eastAsia="宋体" w:cs="宋体"/>
          <w:szCs w:val="21"/>
          <w:lang w:val="en-US" w:eastAsia="zh-Hans"/>
        </w:rPr>
        <w:t>修改和更新视图</w:t>
      </w:r>
    </w:p>
    <w:p w14:paraId="6EE81777">
      <w:pPr>
        <w:spacing w:line="360" w:lineRule="auto"/>
        <w:ind w:firstLine="420" w:firstLineChars="200"/>
        <w:outlineLvl w:val="9"/>
        <w:rPr>
          <w:rFonts w:hint="eastAsia" w:ascii="宋体" w:hAnsi="宋体" w:eastAsia="宋体" w:cs="宋体"/>
          <w:szCs w:val="21"/>
          <w:lang w:val="en-US" w:eastAsia="zh-Hans"/>
        </w:rPr>
      </w:pPr>
      <w:r>
        <w:rPr>
          <w:rFonts w:hint="eastAsia" w:ascii="宋体" w:hAnsi="宋体" w:eastAsia="宋体" w:cs="宋体"/>
          <w:szCs w:val="21"/>
        </w:rPr>
        <w:t>（5）</w:t>
      </w:r>
      <w:r>
        <w:rPr>
          <w:rFonts w:hint="default" w:ascii="宋体" w:hAnsi="宋体" w:eastAsia="宋体" w:cs="宋体"/>
          <w:szCs w:val="21"/>
        </w:rPr>
        <w:t>：</w:t>
      </w:r>
      <w:r>
        <w:rPr>
          <w:rFonts w:hint="eastAsia" w:ascii="宋体" w:hAnsi="宋体" w:eastAsia="宋体" w:cs="宋体"/>
          <w:szCs w:val="21"/>
          <w:lang w:val="en-US" w:eastAsia="zh-Hans"/>
        </w:rPr>
        <w:t>删除视图</w:t>
      </w:r>
    </w:p>
    <w:p w14:paraId="4A5D17C6">
      <w:pPr>
        <w:keepNext w:val="0"/>
        <w:keepLines w:val="0"/>
        <w:pageBreakBefore w:val="0"/>
        <w:widowControl w:val="0"/>
        <w:kinsoku/>
        <w:wordWrap/>
        <w:overflowPunct/>
        <w:topLinePunct w:val="0"/>
        <w:autoSpaceDE/>
        <w:autoSpaceDN/>
        <w:bidi w:val="0"/>
        <w:adjustRightInd w:val="0"/>
        <w:snapToGrid w:val="0"/>
        <w:spacing w:before="313" w:beforeLines="100" w:after="313" w:afterLines="100" w:line="360" w:lineRule="auto"/>
        <w:jc w:val="center"/>
        <w:textAlignment w:val="auto"/>
        <w:outlineLvl w:val="9"/>
        <w:rPr>
          <w:rFonts w:hint="eastAsia" w:ascii="宋体" w:hAnsi="宋体" w:eastAsia="宋体" w:cs="宋体"/>
          <w:b/>
          <w:bCs/>
          <w:szCs w:val="21"/>
        </w:rPr>
      </w:pPr>
      <w:r>
        <w:rPr>
          <w:rFonts w:hint="eastAsia" w:ascii="宋体" w:hAnsi="宋体" w:eastAsia="宋体" w:cs="宋体"/>
          <w:b/>
          <w:bCs/>
          <w:szCs w:val="21"/>
        </w:rPr>
        <w:t>实践</w:t>
      </w:r>
      <w:r>
        <w:rPr>
          <w:rFonts w:hint="eastAsia" w:ascii="宋体" w:hAnsi="宋体" w:eastAsia="宋体" w:cs="宋体"/>
          <w:b/>
          <w:bCs/>
          <w:szCs w:val="21"/>
          <w:lang w:val="en-US" w:eastAsia="zh-Hans"/>
        </w:rPr>
        <w:t>八</w:t>
      </w:r>
      <w:r>
        <w:rPr>
          <w:rFonts w:hint="eastAsia" w:ascii="宋体" w:hAnsi="宋体" w:eastAsia="宋体" w:cs="宋体"/>
          <w:b/>
          <w:bCs/>
          <w:szCs w:val="21"/>
        </w:rPr>
        <w:t>：数据库的安全机制</w:t>
      </w:r>
    </w:p>
    <w:p w14:paraId="2B4008AB">
      <w:pPr>
        <w:spacing w:line="360" w:lineRule="auto"/>
        <w:ind w:firstLine="420" w:firstLineChars="200"/>
        <w:outlineLvl w:val="9"/>
        <w:rPr>
          <w:rFonts w:hint="default" w:ascii="宋体" w:hAnsi="宋体" w:eastAsia="宋体" w:cs="宋体"/>
          <w:szCs w:val="21"/>
        </w:rPr>
      </w:pPr>
      <w:r>
        <w:rPr>
          <w:rFonts w:hint="eastAsia" w:ascii="宋体" w:hAnsi="宋体" w:eastAsia="宋体" w:cs="宋体"/>
          <w:szCs w:val="21"/>
        </w:rPr>
        <w:t xml:space="preserve">实践（实验）学时数： </w:t>
      </w:r>
      <w:r>
        <w:rPr>
          <w:rFonts w:hint="default" w:ascii="宋体" w:hAnsi="宋体" w:eastAsia="宋体" w:cs="宋体"/>
          <w:szCs w:val="21"/>
        </w:rPr>
        <w:t>2</w:t>
      </w:r>
    </w:p>
    <w:p w14:paraId="0FA399A6">
      <w:pPr>
        <w:spacing w:line="360" w:lineRule="auto"/>
        <w:ind w:firstLine="420" w:firstLineChars="200"/>
        <w:outlineLvl w:val="9"/>
        <w:rPr>
          <w:rFonts w:ascii="宋体" w:hAnsi="宋体" w:eastAsia="宋体" w:cs="宋体"/>
          <w:szCs w:val="21"/>
        </w:rPr>
      </w:pPr>
      <w:r>
        <w:rPr>
          <w:rFonts w:hint="eastAsia" w:ascii="宋体" w:hAnsi="宋体" w:eastAsia="宋体" w:cs="宋体"/>
          <w:szCs w:val="21"/>
        </w:rPr>
        <w:t>(一) 实践（实验）类型：（综合性、设计性、验证性）</w:t>
      </w:r>
    </w:p>
    <w:p w14:paraId="6E454113">
      <w:pPr>
        <w:spacing w:line="360" w:lineRule="auto"/>
        <w:ind w:firstLine="420" w:firstLineChars="200"/>
        <w:outlineLvl w:val="9"/>
        <w:rPr>
          <w:rFonts w:hint="default" w:ascii="宋体" w:hAnsi="宋体" w:eastAsia="宋体" w:cs="宋体"/>
          <w:szCs w:val="21"/>
        </w:rPr>
      </w:pPr>
      <w:r>
        <w:rPr>
          <w:rFonts w:hint="eastAsia" w:ascii="宋体" w:hAnsi="宋体" w:eastAsia="宋体" w:cs="宋体"/>
          <w:szCs w:val="21"/>
        </w:rPr>
        <w:t>(二) 实践（实验）目的：理解MySQL的权限系统的工作原理。理解MySQL账户及权限的概念。掌握管理MySQL账户和权限的方法。学会创建和删除普通用户的方法和密码管理的方法。学会如何进行权限管理</w:t>
      </w:r>
      <w:r>
        <w:rPr>
          <w:rFonts w:hint="default" w:ascii="宋体" w:hAnsi="宋体" w:eastAsia="宋体" w:cs="宋体"/>
          <w:szCs w:val="21"/>
        </w:rPr>
        <w:t>。</w:t>
      </w:r>
    </w:p>
    <w:p w14:paraId="6A055950">
      <w:pPr>
        <w:spacing w:line="360" w:lineRule="auto"/>
        <w:ind w:firstLine="420" w:firstLineChars="200"/>
        <w:outlineLvl w:val="9"/>
        <w:rPr>
          <w:rFonts w:ascii="宋体" w:hAnsi="宋体" w:eastAsia="宋体" w:cs="宋体"/>
          <w:szCs w:val="21"/>
        </w:rPr>
      </w:pPr>
      <w:r>
        <w:rPr>
          <w:rFonts w:hint="eastAsia" w:ascii="宋体" w:hAnsi="宋体" w:eastAsia="宋体" w:cs="宋体"/>
          <w:szCs w:val="21"/>
        </w:rPr>
        <w:t>(三) 实践（实验）要求：</w:t>
      </w:r>
    </w:p>
    <w:p w14:paraId="71AEA054">
      <w:pPr>
        <w:spacing w:line="360" w:lineRule="auto"/>
        <w:ind w:firstLine="420" w:firstLineChars="200"/>
        <w:outlineLvl w:val="9"/>
        <w:rPr>
          <w:rFonts w:ascii="宋体" w:hAnsi="宋体" w:eastAsia="宋体" w:cs="宋体"/>
          <w:szCs w:val="21"/>
        </w:rPr>
      </w:pPr>
      <w:r>
        <w:rPr>
          <w:rFonts w:hint="eastAsia" w:ascii="宋体" w:hAnsi="宋体" w:eastAsia="宋体" w:cs="宋体"/>
          <w:szCs w:val="21"/>
        </w:rPr>
        <w:t>1. 基础理论及基本知识</w:t>
      </w:r>
    </w:p>
    <w:p w14:paraId="73ECAB90">
      <w:pPr>
        <w:spacing w:line="360" w:lineRule="auto"/>
        <w:ind w:firstLine="420" w:firstLineChars="200"/>
        <w:outlineLvl w:val="9"/>
        <w:rPr>
          <w:rFonts w:ascii="宋体" w:hAnsi="宋体" w:eastAsia="宋体" w:cs="宋体"/>
          <w:szCs w:val="21"/>
        </w:rPr>
      </w:pPr>
      <w:r>
        <w:rPr>
          <w:rFonts w:hint="eastAsia" w:ascii="宋体" w:hAnsi="宋体" w:eastAsia="宋体" w:cs="宋体"/>
          <w:szCs w:val="21"/>
        </w:rPr>
        <w:t>（1）掌握MySQL账户和权限</w:t>
      </w:r>
      <w:r>
        <w:rPr>
          <w:rFonts w:hint="eastAsia" w:ascii="宋体" w:hAnsi="宋体" w:eastAsia="宋体" w:cs="宋体"/>
          <w:szCs w:val="21"/>
          <w:lang w:val="en-US" w:eastAsia="zh-Hans"/>
        </w:rPr>
        <w:t>相关SQL语法</w:t>
      </w:r>
    </w:p>
    <w:p w14:paraId="5CFB959D">
      <w:pPr>
        <w:spacing w:line="360" w:lineRule="auto"/>
        <w:ind w:firstLine="420" w:firstLineChars="200"/>
        <w:outlineLvl w:val="9"/>
        <w:rPr>
          <w:rFonts w:hint="default" w:ascii="宋体" w:hAnsi="宋体" w:eastAsia="宋体" w:cs="宋体"/>
          <w:szCs w:val="21"/>
        </w:rPr>
      </w:pPr>
      <w:r>
        <w:rPr>
          <w:rFonts w:hint="eastAsia" w:ascii="宋体" w:hAnsi="宋体" w:eastAsia="宋体" w:cs="宋体"/>
          <w:szCs w:val="21"/>
        </w:rPr>
        <w:t>（2）了解MySQL的权限系统的工作原理</w:t>
      </w:r>
      <w:r>
        <w:rPr>
          <w:rFonts w:hint="default" w:ascii="宋体" w:hAnsi="宋体" w:eastAsia="宋体" w:cs="宋体"/>
          <w:szCs w:val="21"/>
        </w:rPr>
        <w:t>、</w:t>
      </w:r>
      <w:r>
        <w:rPr>
          <w:rFonts w:hint="eastAsia" w:ascii="宋体" w:hAnsi="宋体" w:eastAsia="宋体" w:cs="宋体"/>
          <w:szCs w:val="21"/>
        </w:rPr>
        <w:t>MySQL账户及权限的概念</w:t>
      </w:r>
    </w:p>
    <w:p w14:paraId="1F62D636">
      <w:pPr>
        <w:spacing w:line="360" w:lineRule="auto"/>
        <w:ind w:firstLine="420" w:firstLineChars="200"/>
        <w:outlineLvl w:val="9"/>
        <w:rPr>
          <w:rFonts w:ascii="宋体" w:hAnsi="宋体" w:eastAsia="宋体" w:cs="宋体"/>
          <w:szCs w:val="21"/>
        </w:rPr>
      </w:pPr>
      <w:r>
        <w:rPr>
          <w:rFonts w:hint="eastAsia" w:ascii="宋体" w:hAnsi="宋体" w:eastAsia="宋体" w:cs="宋体"/>
          <w:szCs w:val="21"/>
        </w:rPr>
        <w:t>2. 实践（实验）操作的基本技能</w:t>
      </w:r>
    </w:p>
    <w:p w14:paraId="34A85E97">
      <w:pPr>
        <w:spacing w:line="360" w:lineRule="auto"/>
        <w:ind w:firstLine="420" w:firstLineChars="200"/>
        <w:outlineLvl w:val="9"/>
        <w:rPr>
          <w:rFonts w:hint="default" w:ascii="宋体" w:hAnsi="宋体" w:eastAsia="宋体" w:cs="宋体"/>
          <w:szCs w:val="21"/>
          <w:lang w:val="en-US" w:eastAsia="zh-Hans"/>
        </w:rPr>
      </w:pPr>
      <w:r>
        <w:rPr>
          <w:rFonts w:hint="eastAsia" w:ascii="宋体" w:hAnsi="宋体" w:eastAsia="宋体" w:cs="宋体"/>
          <w:szCs w:val="21"/>
        </w:rPr>
        <w:t>（1）；</w:t>
      </w:r>
      <w:r>
        <w:rPr>
          <w:rFonts w:hint="eastAsia" w:ascii="宋体" w:hAnsi="宋体" w:eastAsia="宋体" w:cs="宋体"/>
          <w:szCs w:val="21"/>
          <w:lang w:val="en-US" w:eastAsia="zh-Hans"/>
        </w:rPr>
        <w:t>创建MySQL用户</w:t>
      </w:r>
    </w:p>
    <w:p w14:paraId="3BF73697">
      <w:pPr>
        <w:spacing w:line="360" w:lineRule="auto"/>
        <w:ind w:firstLine="420" w:firstLineChars="200"/>
        <w:outlineLvl w:val="9"/>
        <w:rPr>
          <w:rFonts w:hint="default" w:ascii="宋体" w:hAnsi="宋体" w:eastAsia="宋体" w:cs="宋体"/>
          <w:szCs w:val="21"/>
          <w:lang w:val="en-US" w:eastAsia="zh-Hans"/>
        </w:rPr>
      </w:pPr>
      <w:r>
        <w:rPr>
          <w:rFonts w:hint="eastAsia" w:ascii="宋体" w:hAnsi="宋体" w:eastAsia="宋体" w:cs="宋体"/>
          <w:szCs w:val="21"/>
        </w:rPr>
        <w:t>（2）；</w:t>
      </w:r>
      <w:r>
        <w:rPr>
          <w:rFonts w:hint="eastAsia" w:ascii="宋体" w:hAnsi="宋体" w:eastAsia="宋体" w:cs="宋体"/>
          <w:szCs w:val="21"/>
          <w:lang w:val="en-US" w:eastAsia="zh-Hans"/>
        </w:rPr>
        <w:t>管理MySQL用户信息和权限</w:t>
      </w:r>
    </w:p>
    <w:p w14:paraId="562473E1">
      <w:pPr>
        <w:spacing w:line="360" w:lineRule="auto"/>
        <w:ind w:firstLine="420" w:firstLineChars="200"/>
        <w:outlineLvl w:val="9"/>
        <w:rPr>
          <w:rFonts w:ascii="宋体" w:hAnsi="宋体" w:eastAsia="宋体" w:cs="宋体"/>
          <w:szCs w:val="21"/>
        </w:rPr>
      </w:pPr>
      <w:r>
        <w:rPr>
          <w:rFonts w:hint="eastAsia" w:ascii="宋体" w:hAnsi="宋体" w:eastAsia="宋体" w:cs="宋体"/>
          <w:szCs w:val="21"/>
        </w:rPr>
        <w:t>（3）；</w:t>
      </w:r>
      <w:r>
        <w:rPr>
          <w:rFonts w:hint="eastAsia" w:ascii="宋体" w:hAnsi="宋体" w:eastAsia="宋体" w:cs="宋体"/>
          <w:szCs w:val="21"/>
          <w:lang w:val="en-US" w:eastAsia="zh-Hans"/>
        </w:rPr>
        <w:t>删除MySQL用户权限及信息</w:t>
      </w:r>
    </w:p>
    <w:p w14:paraId="0560E581">
      <w:pPr>
        <w:keepNext w:val="0"/>
        <w:keepLines w:val="0"/>
        <w:pageBreakBefore w:val="0"/>
        <w:widowControl w:val="0"/>
        <w:kinsoku/>
        <w:wordWrap/>
        <w:overflowPunct/>
        <w:topLinePunct w:val="0"/>
        <w:autoSpaceDE/>
        <w:autoSpaceDN/>
        <w:bidi w:val="0"/>
        <w:adjustRightInd w:val="0"/>
        <w:snapToGrid w:val="0"/>
        <w:spacing w:before="313" w:beforeLines="100" w:after="313" w:afterLines="100" w:line="360" w:lineRule="auto"/>
        <w:jc w:val="center"/>
        <w:textAlignment w:val="auto"/>
        <w:outlineLvl w:val="9"/>
        <w:rPr>
          <w:rFonts w:hint="eastAsia" w:ascii="宋体" w:hAnsi="宋体" w:eastAsia="宋体" w:cs="宋体"/>
          <w:b/>
          <w:bCs/>
          <w:szCs w:val="21"/>
        </w:rPr>
      </w:pPr>
      <w:r>
        <w:rPr>
          <w:rFonts w:hint="eastAsia" w:ascii="宋体" w:hAnsi="宋体" w:eastAsia="宋体" w:cs="宋体"/>
          <w:b/>
          <w:bCs/>
          <w:szCs w:val="21"/>
        </w:rPr>
        <w:t>实践</w:t>
      </w:r>
      <w:r>
        <w:rPr>
          <w:rFonts w:hint="eastAsia" w:ascii="宋体" w:hAnsi="宋体" w:eastAsia="宋体" w:cs="宋体"/>
          <w:b/>
          <w:bCs/>
          <w:szCs w:val="21"/>
          <w:lang w:val="en-US" w:eastAsia="zh-Hans"/>
        </w:rPr>
        <w:t>九</w:t>
      </w:r>
      <w:r>
        <w:rPr>
          <w:rFonts w:hint="eastAsia" w:ascii="宋体" w:hAnsi="宋体" w:eastAsia="宋体" w:cs="宋体"/>
          <w:b/>
          <w:bCs/>
          <w:szCs w:val="21"/>
        </w:rPr>
        <w:t>：MySQL日志管理</w:t>
      </w:r>
    </w:p>
    <w:p w14:paraId="0911D089">
      <w:pPr>
        <w:spacing w:line="360" w:lineRule="auto"/>
        <w:ind w:firstLine="420" w:firstLineChars="200"/>
        <w:outlineLvl w:val="9"/>
        <w:rPr>
          <w:rFonts w:hint="default" w:ascii="宋体" w:hAnsi="宋体" w:eastAsia="宋体" w:cs="宋体"/>
          <w:szCs w:val="21"/>
        </w:rPr>
      </w:pPr>
      <w:r>
        <w:rPr>
          <w:rFonts w:hint="eastAsia" w:ascii="宋体" w:hAnsi="宋体" w:eastAsia="宋体" w:cs="宋体"/>
          <w:szCs w:val="21"/>
        </w:rPr>
        <w:t xml:space="preserve">实践（实验）学时数： </w:t>
      </w:r>
      <w:r>
        <w:rPr>
          <w:rFonts w:hint="default" w:ascii="宋体" w:hAnsi="宋体" w:eastAsia="宋体" w:cs="宋体"/>
          <w:szCs w:val="21"/>
        </w:rPr>
        <w:t>2</w:t>
      </w:r>
    </w:p>
    <w:p w14:paraId="3E55194F">
      <w:pPr>
        <w:spacing w:line="360" w:lineRule="auto"/>
        <w:ind w:firstLine="420" w:firstLineChars="200"/>
        <w:outlineLvl w:val="9"/>
        <w:rPr>
          <w:rFonts w:ascii="宋体" w:hAnsi="宋体" w:eastAsia="宋体" w:cs="宋体"/>
          <w:szCs w:val="21"/>
        </w:rPr>
      </w:pPr>
      <w:r>
        <w:rPr>
          <w:rFonts w:hint="eastAsia" w:ascii="宋体" w:hAnsi="宋体" w:eastAsia="宋体" w:cs="宋体"/>
          <w:szCs w:val="21"/>
        </w:rPr>
        <w:t>(一) 实践（实验）类型：验证性</w:t>
      </w:r>
    </w:p>
    <w:p w14:paraId="3E5E618D">
      <w:pPr>
        <w:spacing w:line="360" w:lineRule="auto"/>
        <w:ind w:firstLine="420" w:firstLineChars="200"/>
        <w:outlineLvl w:val="9"/>
        <w:rPr>
          <w:rFonts w:hint="default" w:ascii="宋体" w:hAnsi="宋体" w:eastAsia="宋体" w:cs="宋体"/>
          <w:szCs w:val="21"/>
        </w:rPr>
      </w:pPr>
      <w:r>
        <w:rPr>
          <w:rFonts w:hint="eastAsia" w:ascii="宋体" w:hAnsi="宋体" w:eastAsia="宋体" w:cs="宋体"/>
          <w:szCs w:val="21"/>
        </w:rPr>
        <w:t>(二) 实践（实验）目的：掌握二进制日志、错误日志和通用查询日志的管理</w:t>
      </w:r>
      <w:r>
        <w:rPr>
          <w:rFonts w:hint="default" w:ascii="宋体" w:hAnsi="宋体" w:eastAsia="宋体" w:cs="宋体"/>
          <w:szCs w:val="21"/>
        </w:rPr>
        <w:t>。</w:t>
      </w:r>
    </w:p>
    <w:p w14:paraId="22D3DAF1">
      <w:pPr>
        <w:spacing w:line="360" w:lineRule="auto"/>
        <w:ind w:firstLine="420" w:firstLineChars="200"/>
        <w:outlineLvl w:val="9"/>
        <w:rPr>
          <w:rFonts w:ascii="宋体" w:hAnsi="宋体" w:eastAsia="宋体" w:cs="宋体"/>
          <w:szCs w:val="21"/>
        </w:rPr>
      </w:pPr>
      <w:r>
        <w:rPr>
          <w:rFonts w:hint="eastAsia" w:ascii="宋体" w:hAnsi="宋体" w:eastAsia="宋体" w:cs="宋体"/>
          <w:szCs w:val="21"/>
        </w:rPr>
        <w:t>(三) 实践（实验）要求：</w:t>
      </w:r>
    </w:p>
    <w:p w14:paraId="798F83EC">
      <w:pPr>
        <w:spacing w:line="360" w:lineRule="auto"/>
        <w:ind w:firstLine="420" w:firstLineChars="200"/>
        <w:outlineLvl w:val="9"/>
        <w:rPr>
          <w:rFonts w:ascii="宋体" w:hAnsi="宋体" w:eastAsia="宋体" w:cs="宋体"/>
          <w:szCs w:val="21"/>
        </w:rPr>
      </w:pPr>
      <w:r>
        <w:rPr>
          <w:rFonts w:hint="eastAsia" w:ascii="宋体" w:hAnsi="宋体" w:eastAsia="宋体" w:cs="宋体"/>
          <w:szCs w:val="21"/>
        </w:rPr>
        <w:t>1. 基础理论及基本知识</w:t>
      </w:r>
    </w:p>
    <w:p w14:paraId="7BB50886">
      <w:pPr>
        <w:spacing w:line="360" w:lineRule="auto"/>
        <w:ind w:firstLine="420" w:firstLineChars="200"/>
        <w:outlineLvl w:val="9"/>
        <w:rPr>
          <w:rFonts w:ascii="宋体" w:hAnsi="宋体" w:eastAsia="宋体" w:cs="宋体"/>
          <w:szCs w:val="21"/>
        </w:rPr>
      </w:pPr>
      <w:r>
        <w:rPr>
          <w:rFonts w:hint="eastAsia" w:ascii="宋体" w:hAnsi="宋体" w:eastAsia="宋体" w:cs="宋体"/>
          <w:szCs w:val="21"/>
        </w:rPr>
        <w:t>（1）掌握掌握二进制日志、错误日志和通用查询日志的管理</w:t>
      </w:r>
      <w:r>
        <w:rPr>
          <w:rFonts w:hint="eastAsia" w:ascii="宋体" w:hAnsi="宋体" w:eastAsia="宋体" w:cs="宋体"/>
          <w:szCs w:val="21"/>
          <w:lang w:val="en-US" w:eastAsia="zh-Hans"/>
        </w:rPr>
        <w:t>方法</w:t>
      </w:r>
      <w:r>
        <w:rPr>
          <w:rFonts w:hint="eastAsia" w:ascii="宋体" w:hAnsi="宋体" w:eastAsia="宋体" w:cs="宋体"/>
          <w:szCs w:val="21"/>
        </w:rPr>
        <w:t>；</w:t>
      </w:r>
    </w:p>
    <w:p w14:paraId="7B1717FA">
      <w:pPr>
        <w:spacing w:line="360" w:lineRule="auto"/>
        <w:ind w:firstLine="420" w:firstLineChars="200"/>
        <w:outlineLvl w:val="9"/>
        <w:rPr>
          <w:rFonts w:ascii="宋体" w:hAnsi="宋体" w:eastAsia="宋体" w:cs="宋体"/>
          <w:szCs w:val="21"/>
        </w:rPr>
      </w:pPr>
      <w:r>
        <w:rPr>
          <w:rFonts w:hint="eastAsia" w:ascii="宋体" w:hAnsi="宋体" w:eastAsia="宋体" w:cs="宋体"/>
          <w:szCs w:val="21"/>
        </w:rPr>
        <w:t>（2）了解日志的含义、作用和优缺点</w:t>
      </w:r>
    </w:p>
    <w:p w14:paraId="644FEC41">
      <w:pPr>
        <w:spacing w:line="360" w:lineRule="auto"/>
        <w:ind w:firstLine="420" w:firstLineChars="200"/>
        <w:outlineLvl w:val="9"/>
        <w:rPr>
          <w:rFonts w:ascii="宋体" w:hAnsi="宋体" w:eastAsia="宋体" w:cs="宋体"/>
          <w:szCs w:val="21"/>
        </w:rPr>
      </w:pPr>
      <w:r>
        <w:rPr>
          <w:rFonts w:hint="eastAsia" w:ascii="宋体" w:hAnsi="宋体" w:eastAsia="宋体" w:cs="宋体"/>
          <w:szCs w:val="21"/>
        </w:rPr>
        <w:t>2. 实践（实验）操作的基本技能</w:t>
      </w:r>
    </w:p>
    <w:p w14:paraId="25385628">
      <w:pPr>
        <w:spacing w:line="360" w:lineRule="auto"/>
        <w:ind w:firstLine="420" w:firstLineChars="200"/>
        <w:outlineLvl w:val="9"/>
        <w:rPr>
          <w:rFonts w:ascii="宋体" w:hAnsi="宋体" w:eastAsia="宋体" w:cs="宋体"/>
          <w:szCs w:val="21"/>
        </w:rPr>
      </w:pPr>
      <w:r>
        <w:rPr>
          <w:rFonts w:hint="eastAsia" w:ascii="宋体" w:hAnsi="宋体" w:eastAsia="宋体" w:cs="宋体"/>
          <w:szCs w:val="21"/>
        </w:rPr>
        <w:t>（1）；启动二进制日志功能</w:t>
      </w:r>
    </w:p>
    <w:p w14:paraId="63879BE5">
      <w:pPr>
        <w:spacing w:line="360" w:lineRule="auto"/>
        <w:ind w:firstLine="420" w:firstLineChars="200"/>
        <w:outlineLvl w:val="9"/>
        <w:rPr>
          <w:rFonts w:hint="eastAsia" w:ascii="宋体" w:hAnsi="宋体" w:eastAsia="宋体" w:cs="宋体"/>
          <w:szCs w:val="21"/>
          <w:lang w:val="en-US" w:eastAsia="zh-Hans"/>
        </w:rPr>
      </w:pPr>
      <w:r>
        <w:rPr>
          <w:rFonts w:hint="eastAsia" w:ascii="宋体" w:hAnsi="宋体" w:eastAsia="宋体" w:cs="宋体"/>
          <w:szCs w:val="21"/>
        </w:rPr>
        <w:t>（2）；</w:t>
      </w:r>
      <w:r>
        <w:rPr>
          <w:rFonts w:hint="eastAsia" w:ascii="宋体" w:hAnsi="宋体" w:eastAsia="宋体" w:cs="宋体"/>
          <w:szCs w:val="21"/>
          <w:lang w:val="en-US" w:eastAsia="zh-Hans"/>
        </w:rPr>
        <w:t>查看二进制日志</w:t>
      </w:r>
    </w:p>
    <w:p w14:paraId="4BB4DB6D">
      <w:pPr>
        <w:spacing w:line="360" w:lineRule="auto"/>
        <w:ind w:firstLine="420" w:firstLineChars="200"/>
        <w:outlineLvl w:val="9"/>
        <w:rPr>
          <w:rFonts w:hint="default" w:ascii="宋体" w:hAnsi="宋体" w:eastAsia="宋体" w:cs="宋体"/>
          <w:szCs w:val="21"/>
          <w:lang w:val="en-US" w:eastAsia="zh-Hans"/>
        </w:rPr>
      </w:pPr>
      <w:r>
        <w:rPr>
          <w:rFonts w:hint="eastAsia" w:ascii="宋体" w:hAnsi="宋体" w:eastAsia="宋体" w:cs="宋体"/>
          <w:szCs w:val="21"/>
        </w:rPr>
        <w:t>（3）；</w:t>
      </w:r>
      <w:r>
        <w:rPr>
          <w:rFonts w:hint="eastAsia" w:ascii="宋体" w:hAnsi="宋体" w:eastAsia="宋体" w:cs="宋体"/>
          <w:szCs w:val="21"/>
          <w:lang w:val="en-US" w:eastAsia="zh-Hans"/>
        </w:rPr>
        <w:t>清空日志后重启</w:t>
      </w:r>
    </w:p>
    <w:p w14:paraId="2363EDC4">
      <w:pPr>
        <w:spacing w:line="360" w:lineRule="auto"/>
        <w:ind w:firstLine="420" w:firstLineChars="200"/>
        <w:outlineLvl w:val="9"/>
        <w:rPr>
          <w:rFonts w:hint="default" w:ascii="宋体" w:hAnsi="宋体" w:eastAsia="宋体" w:cs="宋体"/>
          <w:szCs w:val="21"/>
          <w:lang w:val="en-US" w:eastAsia="zh-Hans"/>
        </w:rPr>
      </w:pPr>
      <w:r>
        <w:rPr>
          <w:rFonts w:hint="eastAsia" w:ascii="宋体" w:hAnsi="宋体" w:eastAsia="宋体" w:cs="宋体"/>
          <w:szCs w:val="21"/>
        </w:rPr>
        <w:t>（4）；使用二进制日志来恢复</w:t>
      </w:r>
      <w:r>
        <w:rPr>
          <w:rFonts w:hint="eastAsia" w:ascii="宋体" w:hAnsi="宋体" w:eastAsia="宋体" w:cs="宋体"/>
          <w:szCs w:val="21"/>
          <w:lang w:val="en-US" w:eastAsia="zh-Hans"/>
        </w:rPr>
        <w:t>数据表</w:t>
      </w:r>
    </w:p>
    <w:p w14:paraId="44FCD935">
      <w:pPr>
        <w:keepNext w:val="0"/>
        <w:keepLines w:val="0"/>
        <w:pageBreakBefore w:val="0"/>
        <w:widowControl w:val="0"/>
        <w:kinsoku/>
        <w:wordWrap/>
        <w:overflowPunct/>
        <w:topLinePunct w:val="0"/>
        <w:autoSpaceDE/>
        <w:autoSpaceDN/>
        <w:bidi w:val="0"/>
        <w:adjustRightInd w:val="0"/>
        <w:snapToGrid w:val="0"/>
        <w:spacing w:before="313" w:beforeLines="100" w:after="313" w:afterLines="100" w:line="360" w:lineRule="auto"/>
        <w:jc w:val="center"/>
        <w:textAlignment w:val="auto"/>
        <w:outlineLvl w:val="9"/>
        <w:rPr>
          <w:rFonts w:hint="eastAsia" w:ascii="宋体" w:hAnsi="宋体" w:eastAsia="宋体" w:cs="宋体"/>
          <w:b/>
          <w:bCs/>
          <w:szCs w:val="21"/>
        </w:rPr>
      </w:pPr>
      <w:r>
        <w:rPr>
          <w:rFonts w:hint="eastAsia" w:ascii="宋体" w:hAnsi="宋体" w:eastAsia="宋体" w:cs="宋体"/>
          <w:b/>
          <w:bCs/>
          <w:szCs w:val="21"/>
        </w:rPr>
        <w:t>实践</w:t>
      </w:r>
      <w:r>
        <w:rPr>
          <w:rFonts w:hint="eastAsia" w:ascii="宋体" w:hAnsi="宋体" w:eastAsia="宋体" w:cs="宋体"/>
          <w:b/>
          <w:bCs/>
          <w:szCs w:val="21"/>
          <w:lang w:val="en-US" w:eastAsia="zh-Hans"/>
        </w:rPr>
        <w:t>十</w:t>
      </w:r>
      <w:r>
        <w:rPr>
          <w:rFonts w:hint="eastAsia" w:ascii="宋体" w:hAnsi="宋体" w:eastAsia="宋体" w:cs="宋体"/>
          <w:b/>
          <w:bCs/>
          <w:szCs w:val="21"/>
        </w:rPr>
        <w:t>：数据库的备份与还原</w:t>
      </w:r>
    </w:p>
    <w:p w14:paraId="5E6A65B5">
      <w:pPr>
        <w:spacing w:line="360" w:lineRule="auto"/>
        <w:ind w:firstLine="420" w:firstLineChars="200"/>
        <w:outlineLvl w:val="9"/>
        <w:rPr>
          <w:rFonts w:hint="default" w:ascii="宋体" w:hAnsi="宋体" w:eastAsia="宋体" w:cs="宋体"/>
          <w:szCs w:val="21"/>
        </w:rPr>
      </w:pPr>
      <w:r>
        <w:rPr>
          <w:rFonts w:hint="eastAsia" w:ascii="宋体" w:hAnsi="宋体" w:eastAsia="宋体" w:cs="宋体"/>
          <w:szCs w:val="21"/>
        </w:rPr>
        <w:t xml:space="preserve">实践（实验）学时数： </w:t>
      </w:r>
      <w:r>
        <w:rPr>
          <w:rFonts w:hint="default" w:ascii="宋体" w:hAnsi="宋体" w:eastAsia="宋体" w:cs="宋体"/>
          <w:szCs w:val="21"/>
        </w:rPr>
        <w:t>2</w:t>
      </w:r>
    </w:p>
    <w:p w14:paraId="1CBE44D4">
      <w:pPr>
        <w:spacing w:line="360" w:lineRule="auto"/>
        <w:ind w:firstLine="420" w:firstLineChars="200"/>
        <w:outlineLvl w:val="9"/>
        <w:rPr>
          <w:rFonts w:ascii="宋体" w:hAnsi="宋体" w:eastAsia="宋体" w:cs="宋体"/>
          <w:szCs w:val="21"/>
        </w:rPr>
      </w:pPr>
      <w:r>
        <w:rPr>
          <w:rFonts w:hint="eastAsia" w:ascii="宋体" w:hAnsi="宋体" w:eastAsia="宋体" w:cs="宋体"/>
          <w:szCs w:val="21"/>
        </w:rPr>
        <w:t>(一) 实践（实验）类型：验证性</w:t>
      </w:r>
    </w:p>
    <w:p w14:paraId="010217A0">
      <w:pPr>
        <w:spacing w:line="360" w:lineRule="auto"/>
        <w:ind w:firstLine="420" w:firstLineChars="200"/>
        <w:outlineLvl w:val="9"/>
        <w:rPr>
          <w:rFonts w:hint="default" w:ascii="宋体" w:hAnsi="宋体" w:eastAsia="宋体" w:cs="宋体"/>
          <w:szCs w:val="21"/>
        </w:rPr>
      </w:pPr>
      <w:r>
        <w:rPr>
          <w:rFonts w:hint="eastAsia" w:ascii="宋体" w:hAnsi="宋体" w:eastAsia="宋体" w:cs="宋体"/>
          <w:szCs w:val="21"/>
        </w:rPr>
        <w:t>(二) 实践（实验）目的：掌握各种备份数据库的方法。掌握如何从备份中恢复数据</w:t>
      </w:r>
      <w:r>
        <w:rPr>
          <w:rFonts w:hint="default" w:ascii="宋体" w:hAnsi="宋体" w:eastAsia="宋体" w:cs="宋体"/>
          <w:szCs w:val="21"/>
        </w:rPr>
        <w:t>。</w:t>
      </w:r>
      <w:r>
        <w:rPr>
          <w:rFonts w:hint="eastAsia" w:ascii="宋体" w:hAnsi="宋体" w:eastAsia="宋体" w:cs="宋体"/>
          <w:szCs w:val="21"/>
        </w:rPr>
        <w:t>掌握数据库迁移的方法。掌握表的导入与导出的方法</w:t>
      </w:r>
      <w:r>
        <w:rPr>
          <w:rFonts w:hint="default" w:ascii="宋体" w:hAnsi="宋体" w:eastAsia="宋体" w:cs="宋体"/>
          <w:szCs w:val="21"/>
        </w:rPr>
        <w:t>。</w:t>
      </w:r>
    </w:p>
    <w:p w14:paraId="4F98A2EB">
      <w:pPr>
        <w:spacing w:line="360" w:lineRule="auto"/>
        <w:ind w:firstLine="420" w:firstLineChars="200"/>
        <w:outlineLvl w:val="9"/>
        <w:rPr>
          <w:rFonts w:ascii="宋体" w:hAnsi="宋体" w:eastAsia="宋体" w:cs="宋体"/>
          <w:szCs w:val="21"/>
        </w:rPr>
      </w:pPr>
      <w:r>
        <w:rPr>
          <w:rFonts w:hint="eastAsia" w:ascii="宋体" w:hAnsi="宋体" w:eastAsia="宋体" w:cs="宋体"/>
          <w:szCs w:val="21"/>
        </w:rPr>
        <w:t>(三) 实践（实验）要求：</w:t>
      </w:r>
    </w:p>
    <w:p w14:paraId="3195AC82">
      <w:pPr>
        <w:spacing w:line="360" w:lineRule="auto"/>
        <w:ind w:firstLine="420" w:firstLineChars="200"/>
        <w:outlineLvl w:val="9"/>
        <w:rPr>
          <w:rFonts w:ascii="宋体" w:hAnsi="宋体" w:eastAsia="宋体" w:cs="宋体"/>
          <w:szCs w:val="21"/>
        </w:rPr>
      </w:pPr>
      <w:r>
        <w:rPr>
          <w:rFonts w:hint="eastAsia" w:ascii="宋体" w:hAnsi="宋体" w:eastAsia="宋体" w:cs="宋体"/>
          <w:szCs w:val="21"/>
        </w:rPr>
        <w:t>1. 基础理论及基本知识</w:t>
      </w:r>
    </w:p>
    <w:p w14:paraId="7220301B">
      <w:pPr>
        <w:spacing w:line="360" w:lineRule="auto"/>
        <w:ind w:firstLine="420" w:firstLineChars="200"/>
        <w:outlineLvl w:val="9"/>
        <w:rPr>
          <w:rFonts w:hint="default" w:ascii="宋体" w:hAnsi="宋体" w:eastAsia="宋体" w:cs="宋体"/>
          <w:szCs w:val="21"/>
        </w:rPr>
      </w:pPr>
      <w:r>
        <w:rPr>
          <w:rFonts w:hint="eastAsia" w:ascii="宋体" w:hAnsi="宋体" w:eastAsia="宋体" w:cs="宋体"/>
          <w:szCs w:val="21"/>
        </w:rPr>
        <w:t>（1）掌握各种备份数据库的方法。掌握如何从备份中恢复数据</w:t>
      </w:r>
      <w:r>
        <w:rPr>
          <w:rFonts w:hint="default" w:ascii="宋体" w:hAnsi="宋体" w:eastAsia="宋体" w:cs="宋体"/>
          <w:szCs w:val="21"/>
        </w:rPr>
        <w:t>。</w:t>
      </w:r>
      <w:r>
        <w:rPr>
          <w:rFonts w:hint="eastAsia" w:ascii="宋体" w:hAnsi="宋体" w:eastAsia="宋体" w:cs="宋体"/>
          <w:szCs w:val="21"/>
        </w:rPr>
        <w:t>掌握数据库迁移的方法。掌握表的导入与导出的方法</w:t>
      </w:r>
      <w:r>
        <w:rPr>
          <w:rFonts w:hint="default" w:ascii="宋体" w:hAnsi="宋体" w:eastAsia="宋体" w:cs="宋体"/>
          <w:szCs w:val="21"/>
        </w:rPr>
        <w:t>。</w:t>
      </w:r>
    </w:p>
    <w:p w14:paraId="54AD75C7">
      <w:pPr>
        <w:spacing w:line="360" w:lineRule="auto"/>
        <w:ind w:firstLine="420" w:firstLineChars="200"/>
        <w:outlineLvl w:val="9"/>
        <w:rPr>
          <w:rFonts w:hint="default" w:ascii="宋体" w:hAnsi="宋体" w:eastAsia="宋体" w:cs="宋体"/>
          <w:szCs w:val="21"/>
          <w:lang w:eastAsia="zh-Hans"/>
        </w:rPr>
      </w:pPr>
      <w:r>
        <w:rPr>
          <w:rFonts w:hint="eastAsia" w:ascii="宋体" w:hAnsi="宋体" w:eastAsia="宋体" w:cs="宋体"/>
          <w:szCs w:val="21"/>
        </w:rPr>
        <w:t>（2）了解MySQL备份的</w:t>
      </w:r>
      <w:r>
        <w:rPr>
          <w:rFonts w:hint="eastAsia" w:ascii="宋体" w:hAnsi="宋体" w:eastAsia="宋体" w:cs="宋体"/>
          <w:szCs w:val="21"/>
          <w:lang w:val="en-US" w:eastAsia="zh-Hans"/>
        </w:rPr>
        <w:t>应用场景和能力</w:t>
      </w:r>
      <w:r>
        <w:rPr>
          <w:rFonts w:hint="default" w:ascii="宋体" w:hAnsi="宋体" w:eastAsia="宋体" w:cs="宋体"/>
          <w:szCs w:val="21"/>
          <w:lang w:eastAsia="zh-Hans"/>
        </w:rPr>
        <w:t>。</w:t>
      </w:r>
    </w:p>
    <w:p w14:paraId="0D66DB31">
      <w:pPr>
        <w:spacing w:line="360" w:lineRule="auto"/>
        <w:ind w:firstLine="420" w:firstLineChars="200"/>
        <w:outlineLvl w:val="9"/>
        <w:rPr>
          <w:rFonts w:ascii="宋体" w:hAnsi="宋体" w:eastAsia="宋体" w:cs="宋体"/>
          <w:szCs w:val="21"/>
        </w:rPr>
      </w:pPr>
      <w:r>
        <w:rPr>
          <w:rFonts w:hint="eastAsia" w:ascii="宋体" w:hAnsi="宋体" w:eastAsia="宋体" w:cs="宋体"/>
          <w:szCs w:val="21"/>
        </w:rPr>
        <w:t>2. 实践（实验）操作的基本技能</w:t>
      </w:r>
    </w:p>
    <w:p w14:paraId="2D389345">
      <w:pPr>
        <w:spacing w:line="360" w:lineRule="auto"/>
        <w:ind w:firstLine="420" w:firstLineChars="200"/>
        <w:outlineLvl w:val="9"/>
        <w:rPr>
          <w:rFonts w:hint="default" w:ascii="宋体" w:hAnsi="宋体" w:eastAsia="宋体" w:cs="宋体"/>
          <w:szCs w:val="21"/>
          <w:lang w:val="en-US" w:eastAsia="zh-Hans"/>
        </w:rPr>
      </w:pPr>
      <w:r>
        <w:rPr>
          <w:rFonts w:hint="eastAsia" w:ascii="宋体" w:hAnsi="宋体" w:eastAsia="宋体" w:cs="宋体"/>
          <w:szCs w:val="21"/>
        </w:rPr>
        <w:t>（1）；</w:t>
      </w:r>
      <w:r>
        <w:rPr>
          <w:rFonts w:hint="eastAsia" w:ascii="宋体" w:hAnsi="宋体" w:eastAsia="宋体" w:cs="宋体"/>
          <w:szCs w:val="21"/>
          <w:lang w:val="en-US" w:eastAsia="zh-Hans"/>
        </w:rPr>
        <w:t>备份数据库或数据表</w:t>
      </w:r>
    </w:p>
    <w:p w14:paraId="05895A5E">
      <w:pPr>
        <w:spacing w:line="360" w:lineRule="auto"/>
        <w:ind w:firstLine="420" w:firstLineChars="200"/>
        <w:outlineLvl w:val="9"/>
        <w:rPr>
          <w:rFonts w:hint="eastAsia" w:ascii="宋体" w:hAnsi="宋体" w:eastAsia="宋体" w:cs="宋体"/>
          <w:szCs w:val="21"/>
          <w:lang w:val="en-US" w:eastAsia="zh-Hans"/>
        </w:rPr>
      </w:pPr>
      <w:r>
        <w:rPr>
          <w:rFonts w:hint="eastAsia" w:ascii="宋体" w:hAnsi="宋体" w:eastAsia="宋体" w:cs="宋体"/>
          <w:szCs w:val="21"/>
        </w:rPr>
        <w:t>（2）；</w:t>
      </w:r>
      <w:r>
        <w:rPr>
          <w:rFonts w:hint="eastAsia" w:ascii="宋体" w:hAnsi="宋体" w:eastAsia="宋体" w:cs="宋体"/>
          <w:szCs w:val="21"/>
          <w:lang w:val="en-US" w:eastAsia="zh-Hans"/>
        </w:rPr>
        <w:t>利用备份数据恢复数据库或数据表</w:t>
      </w:r>
    </w:p>
    <w:p w14:paraId="5997B654">
      <w:pPr>
        <w:keepNext w:val="0"/>
        <w:keepLines w:val="0"/>
        <w:pageBreakBefore w:val="0"/>
        <w:widowControl w:val="0"/>
        <w:kinsoku/>
        <w:wordWrap/>
        <w:overflowPunct/>
        <w:topLinePunct w:val="0"/>
        <w:autoSpaceDE/>
        <w:autoSpaceDN/>
        <w:bidi w:val="0"/>
        <w:adjustRightInd w:val="0"/>
        <w:snapToGrid w:val="0"/>
        <w:spacing w:before="313" w:beforeLines="100" w:after="313" w:afterLines="100" w:line="360" w:lineRule="auto"/>
        <w:jc w:val="center"/>
        <w:textAlignment w:val="auto"/>
        <w:outlineLvl w:val="9"/>
        <w:rPr>
          <w:rFonts w:hint="default" w:ascii="宋体" w:hAnsi="宋体" w:eastAsia="宋体" w:cs="宋体"/>
          <w:b/>
          <w:bCs/>
          <w:szCs w:val="21"/>
          <w:lang w:val="en-US" w:eastAsia="zh-CN"/>
        </w:rPr>
      </w:pPr>
      <w:r>
        <w:rPr>
          <w:rFonts w:hint="eastAsia" w:ascii="宋体" w:hAnsi="宋体" w:eastAsia="宋体" w:cs="宋体"/>
          <w:b/>
          <w:bCs/>
          <w:szCs w:val="21"/>
        </w:rPr>
        <w:t>实践</w:t>
      </w:r>
      <w:r>
        <w:rPr>
          <w:rFonts w:hint="eastAsia" w:ascii="宋体" w:hAnsi="宋体" w:eastAsia="宋体" w:cs="宋体"/>
          <w:b/>
          <w:bCs/>
          <w:szCs w:val="21"/>
          <w:lang w:val="en-US" w:eastAsia="zh-CN"/>
        </w:rPr>
        <w:t>十一</w:t>
      </w:r>
      <w:r>
        <w:rPr>
          <w:rFonts w:hint="eastAsia" w:ascii="宋体" w:hAnsi="宋体" w:eastAsia="宋体" w:cs="宋体"/>
          <w:b/>
          <w:bCs/>
          <w:szCs w:val="21"/>
        </w:rPr>
        <w:t xml:space="preserve"> ：</w:t>
      </w:r>
      <w:r>
        <w:rPr>
          <w:rFonts w:hint="eastAsia" w:ascii="宋体" w:hAnsi="宋体" w:eastAsia="宋体" w:cs="宋体"/>
          <w:b/>
          <w:bCs/>
          <w:szCs w:val="21"/>
          <w:lang w:val="en-US" w:eastAsia="zh-CN"/>
        </w:rPr>
        <w:t>数据库设计</w:t>
      </w:r>
    </w:p>
    <w:p w14:paraId="37F0C621">
      <w:pPr>
        <w:spacing w:line="360" w:lineRule="auto"/>
        <w:ind w:firstLine="420" w:firstLineChars="200"/>
        <w:outlineLvl w:val="9"/>
        <w:rPr>
          <w:rFonts w:hint="default" w:ascii="黑体" w:hAnsi="黑体" w:eastAsia="宋体" w:cs="宋体"/>
          <w:sz w:val="20"/>
          <w:szCs w:val="20"/>
          <w:lang w:eastAsia="zh-Hans"/>
        </w:rPr>
      </w:pPr>
      <w:r>
        <w:rPr>
          <w:rFonts w:hint="eastAsia" w:ascii="宋体" w:hAnsi="宋体" w:eastAsia="宋体" w:cs="宋体"/>
          <w:szCs w:val="21"/>
        </w:rPr>
        <w:t xml:space="preserve">实践（实验）学时数： </w:t>
      </w:r>
      <w:r>
        <w:rPr>
          <w:rFonts w:hint="eastAsia" w:ascii="宋体" w:hAnsi="宋体" w:eastAsia="宋体" w:cs="宋体"/>
          <w:szCs w:val="21"/>
          <w:lang w:val="en-US" w:eastAsia="zh-Hans"/>
        </w:rPr>
        <w:t>学时</w:t>
      </w:r>
      <w:r>
        <w:rPr>
          <w:rFonts w:hint="default" w:ascii="宋体" w:hAnsi="宋体" w:eastAsia="宋体" w:cs="宋体"/>
          <w:szCs w:val="21"/>
          <w:lang w:eastAsia="zh-Hans"/>
        </w:rPr>
        <w:t>2</w:t>
      </w:r>
    </w:p>
    <w:p w14:paraId="28C5B77C">
      <w:pPr>
        <w:spacing w:line="360" w:lineRule="auto"/>
        <w:ind w:firstLine="420" w:firstLineChars="200"/>
        <w:outlineLvl w:val="9"/>
        <w:rPr>
          <w:rFonts w:ascii="宋体" w:hAnsi="宋体" w:eastAsia="宋体" w:cs="宋体"/>
          <w:szCs w:val="21"/>
        </w:rPr>
      </w:pPr>
      <w:r>
        <w:rPr>
          <w:rFonts w:hint="eastAsia" w:ascii="宋体" w:hAnsi="宋体" w:eastAsia="宋体" w:cs="宋体"/>
          <w:szCs w:val="21"/>
        </w:rPr>
        <w:t>(一) 实践（实验）类型：</w:t>
      </w:r>
      <w:r>
        <w:rPr>
          <w:rFonts w:hint="eastAsia" w:ascii="宋体" w:hAnsi="宋体" w:eastAsia="宋体" w:cs="宋体"/>
          <w:szCs w:val="21"/>
          <w:lang w:val="en-US" w:eastAsia="zh-Hans"/>
        </w:rPr>
        <w:t>综合</w:t>
      </w:r>
      <w:r>
        <w:rPr>
          <w:rFonts w:hint="eastAsia" w:ascii="宋体" w:hAnsi="宋体" w:eastAsia="宋体" w:cs="宋体"/>
          <w:szCs w:val="21"/>
        </w:rPr>
        <w:t>性</w:t>
      </w:r>
    </w:p>
    <w:p w14:paraId="3E034751">
      <w:pPr>
        <w:spacing w:line="360" w:lineRule="auto"/>
        <w:ind w:firstLine="420" w:firstLineChars="200"/>
        <w:outlineLvl w:val="9"/>
        <w:rPr>
          <w:rFonts w:hint="default" w:ascii="宋体" w:hAnsi="宋体" w:eastAsia="宋体" w:cs="宋体"/>
          <w:szCs w:val="21"/>
        </w:rPr>
      </w:pPr>
      <w:r>
        <w:rPr>
          <w:rFonts w:hint="eastAsia" w:ascii="宋体" w:hAnsi="宋体" w:eastAsia="宋体" w:cs="宋体"/>
          <w:szCs w:val="21"/>
        </w:rPr>
        <w:t>(二) 实践（实验）目的：了解E-R图构成要素以及各要素图元</w:t>
      </w:r>
      <w:r>
        <w:rPr>
          <w:rFonts w:hint="default" w:ascii="宋体" w:hAnsi="宋体" w:eastAsia="宋体" w:cs="宋体"/>
          <w:szCs w:val="21"/>
        </w:rPr>
        <w:t>，</w:t>
      </w:r>
      <w:r>
        <w:rPr>
          <w:rFonts w:hint="eastAsia" w:ascii="宋体" w:hAnsi="宋体" w:eastAsia="宋体" w:cs="宋体"/>
          <w:szCs w:val="21"/>
        </w:rPr>
        <w:t>掌握概念模型E-R图的绘制方法</w:t>
      </w:r>
      <w:r>
        <w:rPr>
          <w:rFonts w:hint="default" w:ascii="宋体" w:hAnsi="宋体" w:eastAsia="宋体" w:cs="宋体"/>
          <w:szCs w:val="21"/>
        </w:rPr>
        <w:t>，</w:t>
      </w:r>
      <w:r>
        <w:rPr>
          <w:rFonts w:hint="eastAsia" w:ascii="宋体" w:hAnsi="宋体" w:eastAsia="宋体" w:cs="宋体"/>
          <w:szCs w:val="21"/>
        </w:rPr>
        <w:t>掌握概念模型向逻辑模型的转换原则和步骤。了解关系模型的基本概念，掌握候选码和主码的确定</w:t>
      </w:r>
      <w:r>
        <w:rPr>
          <w:rFonts w:hint="default" w:ascii="宋体" w:hAnsi="宋体" w:eastAsia="宋体" w:cs="宋体"/>
          <w:szCs w:val="21"/>
        </w:rPr>
        <w:t>，</w:t>
      </w:r>
      <w:r>
        <w:rPr>
          <w:rFonts w:hint="eastAsia" w:ascii="宋体" w:hAnsi="宋体" w:eastAsia="宋体" w:cs="宋体"/>
          <w:szCs w:val="21"/>
        </w:rPr>
        <w:t>掌握并应用完整性规则</w:t>
      </w:r>
      <w:r>
        <w:rPr>
          <w:rFonts w:hint="default" w:ascii="宋体" w:hAnsi="宋体" w:eastAsia="宋体" w:cs="宋体"/>
          <w:szCs w:val="21"/>
        </w:rPr>
        <w:t>，</w:t>
      </w:r>
      <w:r>
        <w:rPr>
          <w:rFonts w:hint="eastAsia" w:ascii="宋体" w:hAnsi="宋体" w:eastAsia="宋体" w:cs="宋体"/>
          <w:szCs w:val="21"/>
        </w:rPr>
        <w:t>掌握关系规范化的定义和方法</w:t>
      </w:r>
      <w:r>
        <w:rPr>
          <w:rFonts w:hint="default" w:ascii="宋体" w:hAnsi="宋体" w:eastAsia="宋体" w:cs="宋体"/>
          <w:szCs w:val="21"/>
        </w:rPr>
        <w:t>。</w:t>
      </w:r>
    </w:p>
    <w:p w14:paraId="44C23351">
      <w:pPr>
        <w:spacing w:line="360" w:lineRule="auto"/>
        <w:ind w:firstLine="420" w:firstLineChars="200"/>
        <w:outlineLvl w:val="9"/>
        <w:rPr>
          <w:rFonts w:ascii="宋体" w:hAnsi="宋体" w:eastAsia="宋体" w:cs="宋体"/>
          <w:szCs w:val="21"/>
        </w:rPr>
      </w:pPr>
      <w:r>
        <w:rPr>
          <w:rFonts w:hint="eastAsia" w:ascii="宋体" w:hAnsi="宋体" w:eastAsia="宋体" w:cs="宋体"/>
          <w:szCs w:val="21"/>
        </w:rPr>
        <w:t>(三) 实践（实验）要求：</w:t>
      </w:r>
    </w:p>
    <w:p w14:paraId="579053F9">
      <w:pPr>
        <w:spacing w:line="360" w:lineRule="auto"/>
        <w:ind w:firstLine="420" w:firstLineChars="200"/>
        <w:outlineLvl w:val="9"/>
        <w:rPr>
          <w:rFonts w:ascii="宋体" w:hAnsi="宋体" w:eastAsia="宋体" w:cs="宋体"/>
          <w:szCs w:val="21"/>
        </w:rPr>
      </w:pPr>
      <w:r>
        <w:rPr>
          <w:rFonts w:hint="eastAsia" w:ascii="宋体" w:hAnsi="宋体" w:eastAsia="宋体" w:cs="宋体"/>
          <w:szCs w:val="21"/>
        </w:rPr>
        <w:t>1. 基础理论及基本知识</w:t>
      </w:r>
    </w:p>
    <w:p w14:paraId="5649B843">
      <w:pPr>
        <w:spacing w:line="360" w:lineRule="auto"/>
        <w:ind w:firstLine="420" w:firstLineChars="200"/>
        <w:outlineLvl w:val="9"/>
        <w:rPr>
          <w:rFonts w:hint="default" w:ascii="宋体" w:hAnsi="宋体" w:eastAsia="宋体" w:cs="宋体"/>
          <w:szCs w:val="21"/>
        </w:rPr>
      </w:pPr>
      <w:r>
        <w:rPr>
          <w:rFonts w:hint="eastAsia" w:ascii="宋体" w:hAnsi="宋体" w:eastAsia="宋体" w:cs="宋体"/>
          <w:szCs w:val="21"/>
        </w:rPr>
        <w:t>（1）掌握；E-R图的绘制方法</w:t>
      </w:r>
      <w:r>
        <w:rPr>
          <w:rFonts w:hint="default" w:ascii="宋体" w:hAnsi="宋体" w:eastAsia="宋体" w:cs="宋体"/>
          <w:szCs w:val="21"/>
        </w:rPr>
        <w:t>、</w:t>
      </w:r>
      <w:r>
        <w:rPr>
          <w:rFonts w:hint="eastAsia" w:ascii="宋体" w:hAnsi="宋体" w:eastAsia="宋体" w:cs="宋体"/>
          <w:szCs w:val="21"/>
        </w:rPr>
        <w:t>概念模型向逻辑模型的转换原则和步骤</w:t>
      </w:r>
      <w:r>
        <w:rPr>
          <w:rFonts w:hint="default" w:ascii="宋体" w:hAnsi="宋体" w:eastAsia="宋体" w:cs="宋体"/>
          <w:szCs w:val="21"/>
        </w:rPr>
        <w:t>、</w:t>
      </w:r>
      <w:r>
        <w:rPr>
          <w:rFonts w:hint="eastAsia" w:ascii="宋体" w:hAnsi="宋体" w:eastAsia="宋体" w:cs="宋体"/>
          <w:szCs w:val="21"/>
        </w:rPr>
        <w:t>候选码和主码的确定</w:t>
      </w:r>
      <w:r>
        <w:rPr>
          <w:rFonts w:hint="default" w:ascii="宋体" w:hAnsi="宋体" w:eastAsia="宋体" w:cs="宋体"/>
          <w:szCs w:val="21"/>
        </w:rPr>
        <w:t>、</w:t>
      </w:r>
      <w:r>
        <w:rPr>
          <w:rFonts w:hint="eastAsia" w:ascii="宋体" w:hAnsi="宋体" w:eastAsia="宋体" w:cs="宋体"/>
          <w:szCs w:val="21"/>
        </w:rPr>
        <w:t>完整性规则应用</w:t>
      </w:r>
      <w:r>
        <w:rPr>
          <w:rFonts w:hint="default" w:ascii="宋体" w:hAnsi="宋体" w:eastAsia="宋体" w:cs="宋体"/>
          <w:szCs w:val="21"/>
        </w:rPr>
        <w:t>、</w:t>
      </w:r>
      <w:r>
        <w:rPr>
          <w:rFonts w:hint="eastAsia" w:ascii="宋体" w:hAnsi="宋体" w:eastAsia="宋体" w:cs="宋体"/>
          <w:szCs w:val="21"/>
        </w:rPr>
        <w:t>关系规范化的定义</w:t>
      </w:r>
    </w:p>
    <w:p w14:paraId="678B7472">
      <w:pPr>
        <w:spacing w:line="360" w:lineRule="auto"/>
        <w:ind w:firstLine="420" w:firstLineChars="200"/>
        <w:outlineLvl w:val="9"/>
        <w:rPr>
          <w:rFonts w:hint="default" w:ascii="宋体" w:hAnsi="宋体" w:eastAsia="宋体" w:cs="宋体"/>
          <w:szCs w:val="21"/>
        </w:rPr>
      </w:pPr>
      <w:r>
        <w:rPr>
          <w:rFonts w:hint="eastAsia" w:ascii="宋体" w:hAnsi="宋体" w:eastAsia="宋体" w:cs="宋体"/>
          <w:szCs w:val="21"/>
        </w:rPr>
        <w:t>（2）了解</w:t>
      </w:r>
      <w:r>
        <w:rPr>
          <w:rFonts w:hint="default" w:ascii="宋体" w:hAnsi="宋体" w:eastAsia="宋体" w:cs="宋体"/>
          <w:szCs w:val="21"/>
        </w:rPr>
        <w:t>：</w:t>
      </w:r>
      <w:r>
        <w:rPr>
          <w:rFonts w:hint="eastAsia" w:ascii="宋体" w:hAnsi="宋体" w:eastAsia="宋体" w:cs="宋体"/>
          <w:szCs w:val="21"/>
        </w:rPr>
        <w:t>E-R图构成要素以及各要素图元</w:t>
      </w:r>
      <w:r>
        <w:rPr>
          <w:rFonts w:hint="default" w:ascii="宋体" w:hAnsi="宋体" w:eastAsia="宋体" w:cs="宋体"/>
          <w:szCs w:val="21"/>
        </w:rPr>
        <w:t>、</w:t>
      </w:r>
      <w:r>
        <w:rPr>
          <w:rFonts w:hint="eastAsia" w:ascii="宋体" w:hAnsi="宋体" w:eastAsia="宋体" w:cs="宋体"/>
          <w:szCs w:val="21"/>
        </w:rPr>
        <w:t>关系模型的基本概念</w:t>
      </w:r>
    </w:p>
    <w:p w14:paraId="0A614764">
      <w:pPr>
        <w:spacing w:line="360" w:lineRule="auto"/>
        <w:ind w:firstLine="420" w:firstLineChars="200"/>
        <w:outlineLvl w:val="9"/>
        <w:rPr>
          <w:rFonts w:ascii="宋体" w:hAnsi="宋体" w:eastAsia="宋体" w:cs="宋体"/>
          <w:szCs w:val="21"/>
        </w:rPr>
      </w:pPr>
      <w:r>
        <w:rPr>
          <w:rFonts w:hint="eastAsia" w:ascii="宋体" w:hAnsi="宋体" w:eastAsia="宋体" w:cs="宋体"/>
          <w:szCs w:val="21"/>
        </w:rPr>
        <w:t>2. 实践（实验）操作的基本技能</w:t>
      </w:r>
    </w:p>
    <w:p w14:paraId="302A2069">
      <w:pPr>
        <w:spacing w:line="360" w:lineRule="auto"/>
        <w:ind w:firstLine="420" w:firstLineChars="200"/>
        <w:outlineLvl w:val="9"/>
        <w:rPr>
          <w:rFonts w:hint="default" w:ascii="宋体" w:hAnsi="宋体" w:eastAsia="宋体" w:cs="宋体"/>
          <w:szCs w:val="21"/>
          <w:lang w:val="en-US" w:eastAsia="zh-Hans"/>
        </w:rPr>
      </w:pPr>
      <w:r>
        <w:rPr>
          <w:rFonts w:hint="eastAsia" w:ascii="宋体" w:hAnsi="宋体" w:eastAsia="宋体" w:cs="宋体"/>
          <w:szCs w:val="21"/>
        </w:rPr>
        <w:t>（1）；</w:t>
      </w:r>
      <w:r>
        <w:rPr>
          <w:rFonts w:hint="eastAsia" w:ascii="宋体" w:hAnsi="宋体" w:eastAsia="宋体" w:cs="宋体"/>
          <w:szCs w:val="21"/>
          <w:lang w:val="en-US" w:eastAsia="zh-Hans"/>
        </w:rPr>
        <w:t>验证性实验</w:t>
      </w:r>
      <w:r>
        <w:rPr>
          <w:rFonts w:hint="default" w:ascii="宋体" w:hAnsi="宋体" w:eastAsia="宋体" w:cs="宋体"/>
          <w:szCs w:val="21"/>
          <w:lang w:eastAsia="zh-Hans"/>
        </w:rPr>
        <w:t>，</w:t>
      </w:r>
      <w:r>
        <w:rPr>
          <w:rFonts w:hint="eastAsia" w:ascii="宋体" w:hAnsi="宋体" w:eastAsia="宋体" w:cs="宋体"/>
          <w:szCs w:val="21"/>
          <w:lang w:val="en-US" w:eastAsia="zh-Hans"/>
        </w:rPr>
        <w:t>通过案例讲解某班级信息管理系统</w:t>
      </w:r>
      <w:r>
        <w:rPr>
          <w:rFonts w:hint="default" w:ascii="宋体" w:hAnsi="宋体" w:eastAsia="宋体" w:cs="宋体"/>
          <w:szCs w:val="21"/>
          <w:lang w:eastAsia="zh-Hans"/>
        </w:rPr>
        <w:t>，</w:t>
      </w:r>
      <w:r>
        <w:rPr>
          <w:rFonts w:hint="eastAsia" w:ascii="宋体" w:hAnsi="宋体" w:eastAsia="宋体" w:cs="宋体"/>
          <w:szCs w:val="21"/>
          <w:lang w:val="en-US" w:eastAsia="zh-Hans"/>
        </w:rPr>
        <w:t>使学生了解E-R图</w:t>
      </w:r>
      <w:r>
        <w:rPr>
          <w:rFonts w:hint="default" w:ascii="宋体" w:hAnsi="宋体" w:eastAsia="宋体" w:cs="宋体"/>
          <w:szCs w:val="21"/>
          <w:lang w:eastAsia="zh-Hans"/>
        </w:rPr>
        <w:t>，</w:t>
      </w:r>
      <w:r>
        <w:rPr>
          <w:rFonts w:hint="eastAsia" w:ascii="宋体" w:hAnsi="宋体" w:eastAsia="宋体" w:cs="宋体"/>
          <w:szCs w:val="21"/>
          <w:lang w:val="en-US" w:eastAsia="zh-Hans"/>
        </w:rPr>
        <w:t>使学生从案例中了解候选码</w:t>
      </w:r>
      <w:r>
        <w:rPr>
          <w:rFonts w:hint="default" w:ascii="宋体" w:hAnsi="宋体" w:eastAsia="宋体" w:cs="宋体"/>
          <w:szCs w:val="21"/>
          <w:lang w:eastAsia="zh-Hans"/>
        </w:rPr>
        <w:t>、</w:t>
      </w:r>
      <w:r>
        <w:rPr>
          <w:rFonts w:hint="eastAsia" w:ascii="宋体" w:hAnsi="宋体" w:eastAsia="宋体" w:cs="宋体"/>
          <w:szCs w:val="21"/>
          <w:lang w:val="en-US" w:eastAsia="zh-Hans"/>
        </w:rPr>
        <w:t>主码等关系模型基本概念</w:t>
      </w:r>
      <w:r>
        <w:rPr>
          <w:rFonts w:hint="default" w:ascii="宋体" w:hAnsi="宋体" w:eastAsia="宋体" w:cs="宋体"/>
          <w:szCs w:val="21"/>
          <w:lang w:eastAsia="zh-Hans"/>
        </w:rPr>
        <w:t>，</w:t>
      </w:r>
      <w:r>
        <w:rPr>
          <w:rFonts w:hint="eastAsia" w:ascii="宋体" w:hAnsi="宋体" w:eastAsia="宋体" w:cs="宋体"/>
          <w:szCs w:val="21"/>
          <w:lang w:val="en-US" w:eastAsia="zh-Hans"/>
        </w:rPr>
        <w:t>指导学生通过绘图软件完成实体</w:t>
      </w:r>
      <w:r>
        <w:rPr>
          <w:rFonts w:hint="default" w:ascii="宋体" w:hAnsi="宋体" w:eastAsia="宋体" w:cs="宋体"/>
          <w:szCs w:val="21"/>
          <w:lang w:eastAsia="zh-Hans"/>
        </w:rPr>
        <w:t>、</w:t>
      </w:r>
      <w:r>
        <w:rPr>
          <w:rFonts w:hint="eastAsia" w:ascii="宋体" w:hAnsi="宋体" w:eastAsia="宋体" w:cs="宋体"/>
          <w:szCs w:val="21"/>
          <w:lang w:val="en-US" w:eastAsia="zh-Hans"/>
        </w:rPr>
        <w:t>属性</w:t>
      </w:r>
      <w:r>
        <w:rPr>
          <w:rFonts w:hint="default" w:ascii="宋体" w:hAnsi="宋体" w:eastAsia="宋体" w:cs="宋体"/>
          <w:szCs w:val="21"/>
          <w:lang w:eastAsia="zh-Hans"/>
        </w:rPr>
        <w:t>、</w:t>
      </w:r>
      <w:r>
        <w:rPr>
          <w:rFonts w:hint="eastAsia" w:ascii="宋体" w:hAnsi="宋体" w:eastAsia="宋体" w:cs="宋体"/>
          <w:szCs w:val="21"/>
          <w:lang w:val="en-US" w:eastAsia="zh-Hans"/>
        </w:rPr>
        <w:t>联系等要素的绘制</w:t>
      </w:r>
      <w:r>
        <w:rPr>
          <w:rFonts w:hint="default" w:ascii="宋体" w:hAnsi="宋体" w:eastAsia="宋体" w:cs="宋体"/>
          <w:szCs w:val="21"/>
          <w:lang w:eastAsia="zh-Hans"/>
        </w:rPr>
        <w:t>。</w:t>
      </w:r>
    </w:p>
    <w:p w14:paraId="3AA842CD">
      <w:pPr>
        <w:spacing w:line="360" w:lineRule="auto"/>
        <w:ind w:firstLine="420" w:firstLineChars="200"/>
        <w:outlineLvl w:val="9"/>
        <w:rPr>
          <w:rFonts w:hint="default" w:ascii="宋体" w:hAnsi="宋体" w:eastAsia="宋体" w:cs="宋体"/>
          <w:szCs w:val="21"/>
        </w:rPr>
      </w:pPr>
      <w:r>
        <w:rPr>
          <w:rFonts w:hint="eastAsia" w:ascii="宋体" w:hAnsi="宋体" w:eastAsia="宋体" w:cs="宋体"/>
          <w:szCs w:val="21"/>
        </w:rPr>
        <w:t>（2）；</w:t>
      </w:r>
      <w:r>
        <w:rPr>
          <w:rFonts w:hint="eastAsia" w:ascii="宋体" w:hAnsi="宋体" w:eastAsia="宋体" w:cs="宋体"/>
          <w:szCs w:val="21"/>
          <w:lang w:val="en-US" w:eastAsia="zh-Hans"/>
        </w:rPr>
        <w:t>设计性实验</w:t>
      </w:r>
      <w:r>
        <w:rPr>
          <w:rFonts w:hint="default" w:ascii="宋体" w:hAnsi="宋体" w:eastAsia="宋体" w:cs="宋体"/>
          <w:szCs w:val="21"/>
          <w:lang w:eastAsia="zh-Hans"/>
        </w:rPr>
        <w:t>：</w:t>
      </w:r>
      <w:r>
        <w:rPr>
          <w:rFonts w:hint="eastAsia" w:ascii="宋体" w:hAnsi="宋体" w:eastAsia="宋体" w:cs="宋体"/>
          <w:szCs w:val="21"/>
          <w:lang w:val="en-US" w:eastAsia="zh-Hans"/>
        </w:rPr>
        <w:t>基于类似系统问题</w:t>
      </w:r>
      <w:r>
        <w:rPr>
          <w:rFonts w:hint="default" w:ascii="宋体" w:hAnsi="宋体" w:eastAsia="宋体" w:cs="宋体"/>
          <w:szCs w:val="21"/>
          <w:lang w:eastAsia="zh-Hans"/>
        </w:rPr>
        <w:t>，</w:t>
      </w:r>
      <w:r>
        <w:rPr>
          <w:rFonts w:hint="eastAsia" w:ascii="宋体" w:hAnsi="宋体" w:eastAsia="宋体" w:cs="宋体"/>
          <w:szCs w:val="21"/>
          <w:lang w:val="en-US" w:eastAsia="zh-Hans"/>
        </w:rPr>
        <w:t>要求学生自行完成</w:t>
      </w:r>
      <w:r>
        <w:rPr>
          <w:rFonts w:hint="eastAsia" w:ascii="宋体" w:hAnsi="宋体" w:eastAsia="宋体" w:cs="宋体"/>
          <w:szCs w:val="21"/>
        </w:rPr>
        <w:t>概念模型向逻辑模型的转换</w:t>
      </w:r>
      <w:r>
        <w:rPr>
          <w:rFonts w:hint="eastAsia" w:ascii="宋体" w:hAnsi="宋体" w:eastAsia="宋体" w:cs="宋体"/>
          <w:szCs w:val="21"/>
          <w:lang w:val="en-US" w:eastAsia="zh-Hans"/>
        </w:rPr>
        <w:t>及码的识别和判断</w:t>
      </w:r>
      <w:r>
        <w:rPr>
          <w:rFonts w:hint="default" w:ascii="宋体" w:hAnsi="宋体" w:eastAsia="宋体" w:cs="宋体"/>
          <w:szCs w:val="21"/>
        </w:rPr>
        <w:t>。</w:t>
      </w:r>
    </w:p>
    <w:p w14:paraId="69E93BE1">
      <w:pPr>
        <w:keepNext w:val="0"/>
        <w:keepLines w:val="0"/>
        <w:pageBreakBefore w:val="0"/>
        <w:widowControl w:val="0"/>
        <w:kinsoku/>
        <w:wordWrap/>
        <w:overflowPunct/>
        <w:topLinePunct w:val="0"/>
        <w:autoSpaceDE/>
        <w:autoSpaceDN/>
        <w:bidi w:val="0"/>
        <w:adjustRightInd w:val="0"/>
        <w:snapToGrid w:val="0"/>
        <w:spacing w:before="313" w:beforeLines="100" w:after="313" w:afterLines="100" w:line="360" w:lineRule="auto"/>
        <w:jc w:val="center"/>
        <w:textAlignment w:val="auto"/>
        <w:outlineLvl w:val="9"/>
        <w:rPr>
          <w:rFonts w:hint="eastAsia" w:ascii="宋体" w:hAnsi="宋体" w:eastAsia="宋体" w:cs="宋体"/>
          <w:b/>
          <w:bCs/>
          <w:szCs w:val="21"/>
        </w:rPr>
      </w:pPr>
      <w:r>
        <w:rPr>
          <w:rFonts w:hint="eastAsia" w:ascii="宋体" w:hAnsi="宋体" w:eastAsia="宋体" w:cs="宋体"/>
          <w:b/>
          <w:bCs/>
          <w:szCs w:val="21"/>
        </w:rPr>
        <w:t>实践</w:t>
      </w:r>
      <w:r>
        <w:rPr>
          <w:rFonts w:hint="eastAsia" w:ascii="宋体" w:hAnsi="宋体" w:eastAsia="宋体" w:cs="宋体"/>
          <w:b/>
          <w:bCs/>
          <w:szCs w:val="21"/>
          <w:lang w:val="en-US" w:eastAsia="zh-CN"/>
        </w:rPr>
        <w:t>十二</w:t>
      </w:r>
      <w:r>
        <w:rPr>
          <w:rFonts w:hint="eastAsia" w:ascii="宋体" w:hAnsi="宋体" w:eastAsia="宋体" w:cs="宋体"/>
          <w:b/>
          <w:bCs/>
          <w:szCs w:val="21"/>
        </w:rPr>
        <w:t>：存储过程与函数</w:t>
      </w:r>
      <w:r>
        <w:rPr>
          <w:rFonts w:hint="default" w:ascii="宋体" w:hAnsi="宋体" w:eastAsia="宋体" w:cs="宋体"/>
          <w:b/>
          <w:bCs/>
          <w:szCs w:val="21"/>
        </w:rPr>
        <w:t>、</w:t>
      </w:r>
      <w:r>
        <w:rPr>
          <w:rFonts w:hint="eastAsia" w:ascii="宋体" w:hAnsi="宋体" w:eastAsia="宋体" w:cs="宋体"/>
          <w:b/>
          <w:bCs/>
          <w:szCs w:val="21"/>
          <w:lang w:val="en-US" w:eastAsia="zh-Hans"/>
        </w:rPr>
        <w:t>触发器</w:t>
      </w:r>
    </w:p>
    <w:p w14:paraId="5652BC30">
      <w:pPr>
        <w:spacing w:line="360" w:lineRule="auto"/>
        <w:ind w:firstLine="420" w:firstLineChars="200"/>
        <w:outlineLvl w:val="9"/>
        <w:rPr>
          <w:rFonts w:hint="default" w:ascii="宋体" w:hAnsi="宋体" w:eastAsia="宋体" w:cs="宋体"/>
          <w:szCs w:val="21"/>
        </w:rPr>
      </w:pPr>
      <w:r>
        <w:rPr>
          <w:rFonts w:hint="eastAsia" w:ascii="宋体" w:hAnsi="宋体" w:eastAsia="宋体" w:cs="宋体"/>
          <w:szCs w:val="21"/>
        </w:rPr>
        <w:t xml:space="preserve">实践（实验）学时数： </w:t>
      </w:r>
      <w:r>
        <w:rPr>
          <w:rFonts w:hint="default" w:ascii="宋体" w:hAnsi="宋体" w:eastAsia="宋体" w:cs="宋体"/>
          <w:szCs w:val="21"/>
        </w:rPr>
        <w:t>2</w:t>
      </w:r>
    </w:p>
    <w:p w14:paraId="2A8CB7FD">
      <w:pPr>
        <w:spacing w:line="360" w:lineRule="auto"/>
        <w:ind w:firstLine="420" w:firstLineChars="200"/>
        <w:outlineLvl w:val="9"/>
        <w:rPr>
          <w:rFonts w:ascii="宋体" w:hAnsi="宋体" w:eastAsia="宋体" w:cs="宋体"/>
          <w:szCs w:val="21"/>
        </w:rPr>
      </w:pPr>
      <w:r>
        <w:rPr>
          <w:rFonts w:hint="eastAsia" w:ascii="宋体" w:hAnsi="宋体" w:eastAsia="宋体" w:cs="宋体"/>
          <w:szCs w:val="21"/>
        </w:rPr>
        <w:t>(一) 实践（实验）类型：综合性</w:t>
      </w:r>
    </w:p>
    <w:p w14:paraId="6AD74C83">
      <w:pPr>
        <w:spacing w:line="360" w:lineRule="auto"/>
        <w:ind w:firstLine="420" w:firstLineChars="200"/>
        <w:outlineLvl w:val="9"/>
        <w:rPr>
          <w:rFonts w:hint="default" w:ascii="宋体" w:hAnsi="宋体" w:eastAsia="宋体" w:cs="宋体"/>
          <w:szCs w:val="21"/>
        </w:rPr>
      </w:pPr>
      <w:r>
        <w:rPr>
          <w:rFonts w:hint="eastAsia" w:ascii="宋体" w:hAnsi="宋体" w:eastAsia="宋体" w:cs="宋体"/>
          <w:szCs w:val="21"/>
        </w:rPr>
        <w:t>(二) 实践（实验）目的：理解存储过程和函数的概念。掌握创建存储过程和函数的方法。掌握执行存储过程和函数的方法。掌握游标的定义、使用方法</w:t>
      </w:r>
      <w:r>
        <w:rPr>
          <w:rFonts w:hint="default" w:ascii="宋体" w:hAnsi="宋体" w:eastAsia="宋体" w:cs="宋体"/>
          <w:szCs w:val="21"/>
        </w:rPr>
        <w:t>。理解触发器的概念与类型。理解触发器的功能及工作原理。掌握创建、更改、删除触发器的方法。掌握利用触发器维护数据完整性的方法。</w:t>
      </w:r>
    </w:p>
    <w:p w14:paraId="2A5CA42D">
      <w:pPr>
        <w:spacing w:line="360" w:lineRule="auto"/>
        <w:ind w:firstLine="420" w:firstLineChars="200"/>
        <w:outlineLvl w:val="9"/>
        <w:rPr>
          <w:rFonts w:ascii="宋体" w:hAnsi="宋体" w:eastAsia="宋体" w:cs="宋体"/>
          <w:szCs w:val="21"/>
        </w:rPr>
      </w:pPr>
      <w:r>
        <w:rPr>
          <w:rFonts w:hint="eastAsia" w:ascii="宋体" w:hAnsi="宋体" w:eastAsia="宋体" w:cs="宋体"/>
          <w:szCs w:val="21"/>
        </w:rPr>
        <w:t>(三) 实践（实验）要求：</w:t>
      </w:r>
    </w:p>
    <w:p w14:paraId="56E86035">
      <w:pPr>
        <w:spacing w:line="360" w:lineRule="auto"/>
        <w:ind w:firstLine="420" w:firstLineChars="200"/>
        <w:outlineLvl w:val="9"/>
        <w:rPr>
          <w:rFonts w:ascii="宋体" w:hAnsi="宋体" w:eastAsia="宋体" w:cs="宋体"/>
          <w:szCs w:val="21"/>
        </w:rPr>
      </w:pPr>
      <w:r>
        <w:rPr>
          <w:rFonts w:hint="eastAsia" w:ascii="宋体" w:hAnsi="宋体" w:eastAsia="宋体" w:cs="宋体"/>
          <w:szCs w:val="21"/>
        </w:rPr>
        <w:t>1. 基础理论及基本知识</w:t>
      </w:r>
    </w:p>
    <w:p w14:paraId="46AAF5C8">
      <w:pPr>
        <w:spacing w:line="360" w:lineRule="auto"/>
        <w:ind w:firstLine="420" w:firstLineChars="200"/>
        <w:outlineLvl w:val="9"/>
        <w:rPr>
          <w:rFonts w:hint="default" w:ascii="宋体" w:hAnsi="宋体" w:eastAsia="宋体" w:cs="宋体"/>
          <w:szCs w:val="21"/>
          <w:lang w:eastAsia="zh-Hans"/>
        </w:rPr>
      </w:pPr>
      <w:r>
        <w:rPr>
          <w:rFonts w:hint="eastAsia" w:ascii="宋体" w:hAnsi="宋体" w:eastAsia="宋体" w:cs="宋体"/>
          <w:szCs w:val="21"/>
        </w:rPr>
        <w:t>（1）掌握</w:t>
      </w:r>
      <w:r>
        <w:rPr>
          <w:rFonts w:hint="eastAsia" w:ascii="宋体" w:hAnsi="宋体" w:eastAsia="宋体" w:cs="宋体"/>
          <w:szCs w:val="21"/>
          <w:lang w:val="en-US" w:eastAsia="zh-Hans"/>
        </w:rPr>
        <w:t>存储过程</w:t>
      </w:r>
      <w:r>
        <w:rPr>
          <w:rFonts w:hint="default" w:ascii="宋体" w:hAnsi="宋体" w:eastAsia="宋体" w:cs="宋体"/>
          <w:szCs w:val="21"/>
          <w:lang w:eastAsia="zh-Hans"/>
        </w:rPr>
        <w:t>、</w:t>
      </w:r>
      <w:r>
        <w:rPr>
          <w:rFonts w:hint="eastAsia" w:ascii="宋体" w:hAnsi="宋体" w:eastAsia="宋体" w:cs="宋体"/>
          <w:szCs w:val="21"/>
          <w:lang w:val="en-US" w:eastAsia="zh-Hans"/>
        </w:rPr>
        <w:t>函数和触发器的SQL语法</w:t>
      </w:r>
    </w:p>
    <w:p w14:paraId="78672D51">
      <w:pPr>
        <w:spacing w:line="360" w:lineRule="auto"/>
        <w:ind w:firstLine="420" w:firstLineChars="200"/>
        <w:outlineLvl w:val="9"/>
        <w:rPr>
          <w:rFonts w:ascii="宋体" w:hAnsi="宋体" w:eastAsia="宋体" w:cs="宋体"/>
          <w:szCs w:val="21"/>
        </w:rPr>
      </w:pPr>
      <w:r>
        <w:rPr>
          <w:rFonts w:hint="eastAsia" w:ascii="宋体" w:hAnsi="宋体" w:eastAsia="宋体" w:cs="宋体"/>
          <w:szCs w:val="21"/>
        </w:rPr>
        <w:t>（2）了解</w:t>
      </w:r>
      <w:r>
        <w:rPr>
          <w:rFonts w:hint="eastAsia" w:ascii="宋体" w:hAnsi="宋体" w:eastAsia="宋体" w:cs="宋体"/>
          <w:szCs w:val="21"/>
          <w:lang w:val="en-US" w:eastAsia="zh-Hans"/>
        </w:rPr>
        <w:t>游标概念</w:t>
      </w:r>
      <w:r>
        <w:rPr>
          <w:rFonts w:hint="eastAsia" w:ascii="宋体" w:hAnsi="宋体" w:eastAsia="宋体" w:cs="宋体"/>
          <w:szCs w:val="21"/>
        </w:rPr>
        <w:t>。</w:t>
      </w:r>
    </w:p>
    <w:p w14:paraId="6C673C8C">
      <w:pPr>
        <w:spacing w:line="360" w:lineRule="auto"/>
        <w:ind w:firstLine="420" w:firstLineChars="200"/>
        <w:outlineLvl w:val="9"/>
        <w:rPr>
          <w:rFonts w:ascii="宋体" w:hAnsi="宋体" w:eastAsia="宋体" w:cs="宋体"/>
          <w:szCs w:val="21"/>
        </w:rPr>
      </w:pPr>
      <w:r>
        <w:rPr>
          <w:rFonts w:hint="eastAsia" w:ascii="宋体" w:hAnsi="宋体" w:eastAsia="宋体" w:cs="宋体"/>
          <w:szCs w:val="21"/>
        </w:rPr>
        <w:t>2. 实践（实验）操作的基本技能</w:t>
      </w:r>
    </w:p>
    <w:p w14:paraId="38159D16">
      <w:pPr>
        <w:spacing w:line="360" w:lineRule="auto"/>
        <w:ind w:firstLine="420" w:firstLineChars="200"/>
        <w:outlineLvl w:val="9"/>
        <w:rPr>
          <w:rFonts w:hint="default" w:ascii="宋体" w:hAnsi="宋体" w:eastAsia="宋体" w:cs="宋体"/>
          <w:szCs w:val="21"/>
          <w:lang w:val="en-US" w:eastAsia="zh-Hans"/>
        </w:rPr>
      </w:pPr>
      <w:r>
        <w:rPr>
          <w:rFonts w:hint="eastAsia" w:ascii="宋体" w:hAnsi="宋体" w:eastAsia="宋体" w:cs="宋体"/>
          <w:szCs w:val="21"/>
        </w:rPr>
        <w:t>（1）；</w:t>
      </w:r>
      <w:r>
        <w:rPr>
          <w:rFonts w:hint="eastAsia" w:ascii="宋体" w:hAnsi="宋体" w:eastAsia="宋体" w:cs="宋体"/>
          <w:szCs w:val="21"/>
          <w:lang w:val="en-US" w:eastAsia="zh-Hans"/>
        </w:rPr>
        <w:t>创建存储过程</w:t>
      </w:r>
    </w:p>
    <w:p w14:paraId="497DBA69">
      <w:pPr>
        <w:spacing w:line="360" w:lineRule="auto"/>
        <w:ind w:firstLine="420" w:firstLineChars="200"/>
        <w:outlineLvl w:val="9"/>
        <w:rPr>
          <w:rFonts w:hint="default" w:ascii="宋体" w:hAnsi="宋体" w:eastAsia="宋体" w:cs="宋体"/>
          <w:szCs w:val="21"/>
          <w:lang w:val="en-US" w:eastAsia="zh-Hans"/>
        </w:rPr>
      </w:pPr>
      <w:r>
        <w:rPr>
          <w:rFonts w:hint="eastAsia" w:ascii="宋体" w:hAnsi="宋体" w:eastAsia="宋体" w:cs="宋体"/>
          <w:szCs w:val="21"/>
        </w:rPr>
        <w:t>（2）；</w:t>
      </w:r>
      <w:r>
        <w:rPr>
          <w:rFonts w:hint="eastAsia" w:ascii="宋体" w:hAnsi="宋体" w:eastAsia="宋体" w:cs="宋体"/>
          <w:szCs w:val="21"/>
          <w:lang w:val="en-US" w:eastAsia="zh-Hans"/>
        </w:rPr>
        <w:t>执行存储过程</w:t>
      </w:r>
    </w:p>
    <w:p w14:paraId="3BF682E2">
      <w:pPr>
        <w:spacing w:line="360" w:lineRule="auto"/>
        <w:ind w:firstLine="420" w:firstLineChars="200"/>
        <w:outlineLvl w:val="9"/>
        <w:rPr>
          <w:rFonts w:hint="default" w:ascii="宋体" w:hAnsi="宋体" w:eastAsia="宋体" w:cs="宋体"/>
          <w:szCs w:val="21"/>
          <w:lang w:val="en-US" w:eastAsia="zh-Hans"/>
        </w:rPr>
      </w:pPr>
      <w:r>
        <w:rPr>
          <w:rFonts w:hint="eastAsia" w:ascii="宋体" w:hAnsi="宋体" w:eastAsia="宋体" w:cs="宋体"/>
          <w:szCs w:val="21"/>
        </w:rPr>
        <w:t>（3）；</w:t>
      </w:r>
      <w:r>
        <w:rPr>
          <w:rFonts w:hint="eastAsia" w:ascii="宋体" w:hAnsi="宋体" w:eastAsia="宋体" w:cs="宋体"/>
          <w:szCs w:val="21"/>
          <w:lang w:val="en-US" w:eastAsia="zh-Hans"/>
        </w:rPr>
        <w:t>创建函数</w:t>
      </w:r>
    </w:p>
    <w:p w14:paraId="4FD54C47">
      <w:pPr>
        <w:spacing w:line="360" w:lineRule="auto"/>
        <w:ind w:firstLine="420" w:firstLineChars="200"/>
        <w:outlineLvl w:val="9"/>
        <w:rPr>
          <w:rFonts w:hint="eastAsia" w:ascii="宋体" w:hAnsi="宋体" w:eastAsia="宋体" w:cs="宋体"/>
          <w:szCs w:val="21"/>
          <w:lang w:val="en-US" w:eastAsia="zh-Hans"/>
        </w:rPr>
      </w:pPr>
      <w:r>
        <w:rPr>
          <w:rFonts w:hint="eastAsia" w:ascii="宋体" w:hAnsi="宋体" w:eastAsia="宋体" w:cs="宋体"/>
          <w:szCs w:val="21"/>
        </w:rPr>
        <w:t>（4）；</w:t>
      </w:r>
      <w:r>
        <w:rPr>
          <w:rFonts w:hint="eastAsia" w:ascii="宋体" w:hAnsi="宋体" w:eastAsia="宋体" w:cs="宋体"/>
          <w:szCs w:val="21"/>
          <w:lang w:val="en-US" w:eastAsia="zh-Hans"/>
        </w:rPr>
        <w:t>执行函数</w:t>
      </w:r>
    </w:p>
    <w:p w14:paraId="2A2ACB3B">
      <w:pPr>
        <w:spacing w:line="360" w:lineRule="auto"/>
        <w:ind w:firstLine="420" w:firstLineChars="200"/>
        <w:outlineLvl w:val="9"/>
        <w:rPr>
          <w:rFonts w:hint="default" w:ascii="宋体" w:hAnsi="宋体" w:eastAsia="宋体" w:cs="宋体"/>
          <w:szCs w:val="21"/>
          <w:lang w:eastAsia="zh-Hans"/>
        </w:rPr>
      </w:pPr>
      <w:r>
        <w:rPr>
          <w:rFonts w:hint="default" w:ascii="宋体" w:hAnsi="宋体" w:eastAsia="宋体" w:cs="宋体"/>
          <w:szCs w:val="21"/>
          <w:lang w:eastAsia="zh-Hans"/>
        </w:rPr>
        <w:t>（5）：</w:t>
      </w:r>
      <w:r>
        <w:rPr>
          <w:rFonts w:hint="eastAsia" w:ascii="宋体" w:hAnsi="宋体" w:eastAsia="宋体" w:cs="宋体"/>
          <w:szCs w:val="21"/>
          <w:lang w:val="en-US" w:eastAsia="zh-Hans"/>
        </w:rPr>
        <w:t>创建</w:t>
      </w:r>
      <w:r>
        <w:rPr>
          <w:rFonts w:hint="default" w:ascii="宋体" w:hAnsi="宋体" w:eastAsia="宋体" w:cs="宋体"/>
          <w:szCs w:val="21"/>
          <w:lang w:eastAsia="zh-Hans"/>
        </w:rPr>
        <w:t>、</w:t>
      </w:r>
      <w:r>
        <w:rPr>
          <w:rFonts w:hint="eastAsia" w:ascii="宋体" w:hAnsi="宋体" w:eastAsia="宋体" w:cs="宋体"/>
          <w:szCs w:val="21"/>
          <w:lang w:val="en-US" w:eastAsia="zh-Hans"/>
        </w:rPr>
        <w:t>更改</w:t>
      </w:r>
      <w:r>
        <w:rPr>
          <w:rFonts w:hint="default" w:ascii="宋体" w:hAnsi="宋体" w:eastAsia="宋体" w:cs="宋体"/>
          <w:szCs w:val="21"/>
          <w:lang w:eastAsia="zh-Hans"/>
        </w:rPr>
        <w:t>、</w:t>
      </w:r>
      <w:r>
        <w:rPr>
          <w:rFonts w:hint="eastAsia" w:ascii="宋体" w:hAnsi="宋体" w:eastAsia="宋体" w:cs="宋体"/>
          <w:szCs w:val="21"/>
          <w:lang w:val="en-US" w:eastAsia="zh-Hans"/>
        </w:rPr>
        <w:t>删除触发器</w:t>
      </w:r>
    </w:p>
    <w:p w14:paraId="020B57DE">
      <w:pPr>
        <w:spacing w:line="360" w:lineRule="auto"/>
        <w:ind w:firstLine="420" w:firstLineChars="200"/>
        <w:outlineLvl w:val="9"/>
        <w:rPr>
          <w:rFonts w:hint="eastAsia" w:ascii="宋体" w:hAnsi="宋体" w:eastAsia="宋体" w:cs="宋体"/>
          <w:szCs w:val="21"/>
          <w:lang w:val="en-US" w:eastAsia="zh-Hans"/>
        </w:rPr>
      </w:pPr>
    </w:p>
    <w:p w14:paraId="737761C0">
      <w:pPr>
        <w:spacing w:line="360" w:lineRule="auto"/>
        <w:ind w:firstLine="420" w:firstLineChars="200"/>
        <w:outlineLvl w:val="9"/>
        <w:rPr>
          <w:rFonts w:hint="eastAsia" w:ascii="宋体" w:hAnsi="宋体" w:eastAsia="宋体" w:cs="宋体"/>
          <w:szCs w:val="21"/>
          <w:lang w:val="en-US" w:eastAsia="zh-Hans"/>
        </w:rPr>
      </w:pPr>
    </w:p>
    <w:p w14:paraId="30075974">
      <w:pPr>
        <w:spacing w:line="360" w:lineRule="auto"/>
        <w:ind w:firstLine="420" w:firstLineChars="200"/>
        <w:outlineLvl w:val="9"/>
        <w:rPr>
          <w:rFonts w:hint="eastAsia" w:ascii="宋体" w:hAnsi="宋体" w:eastAsia="宋体" w:cs="宋体"/>
          <w:szCs w:val="21"/>
          <w:lang w:val="en-US" w:eastAsia="zh-Hans"/>
        </w:rPr>
      </w:pPr>
    </w:p>
    <w:p w14:paraId="548D58DE">
      <w:pPr>
        <w:spacing w:line="360" w:lineRule="auto"/>
        <w:ind w:firstLine="420" w:firstLineChars="200"/>
        <w:outlineLvl w:val="9"/>
        <w:rPr>
          <w:rFonts w:hint="eastAsia" w:ascii="宋体" w:hAnsi="宋体" w:eastAsia="宋体" w:cs="宋体"/>
          <w:szCs w:val="21"/>
          <w:lang w:val="en-US" w:eastAsia="zh-Hans"/>
        </w:rPr>
      </w:pPr>
    </w:p>
    <w:p w14:paraId="14E1275F">
      <w:pPr>
        <w:spacing w:line="360" w:lineRule="auto"/>
        <w:ind w:firstLine="420" w:firstLineChars="200"/>
        <w:outlineLvl w:val="9"/>
        <w:rPr>
          <w:rFonts w:hint="eastAsia" w:ascii="宋体" w:hAnsi="宋体" w:eastAsia="宋体" w:cs="宋体"/>
          <w:szCs w:val="21"/>
          <w:lang w:val="en-US" w:eastAsia="zh-Hans"/>
        </w:rPr>
      </w:pPr>
    </w:p>
    <w:p w14:paraId="2247DEEF">
      <w:pPr>
        <w:spacing w:line="360" w:lineRule="auto"/>
        <w:ind w:firstLine="420" w:firstLineChars="200"/>
        <w:outlineLvl w:val="9"/>
        <w:rPr>
          <w:rFonts w:hint="eastAsia" w:ascii="宋体" w:hAnsi="宋体" w:eastAsia="宋体" w:cs="宋体"/>
          <w:szCs w:val="21"/>
          <w:lang w:val="en-US" w:eastAsia="zh-Hans"/>
        </w:rPr>
      </w:pPr>
    </w:p>
    <w:p w14:paraId="096799EE">
      <w:pPr>
        <w:spacing w:line="360" w:lineRule="auto"/>
        <w:ind w:firstLine="420" w:firstLineChars="200"/>
        <w:outlineLvl w:val="9"/>
        <w:rPr>
          <w:rFonts w:hint="eastAsia" w:ascii="宋体" w:hAnsi="宋体" w:eastAsia="宋体" w:cs="宋体"/>
          <w:szCs w:val="21"/>
          <w:lang w:val="en-US" w:eastAsia="zh-Hans"/>
        </w:rPr>
      </w:pPr>
    </w:p>
    <w:p w14:paraId="041DBA50">
      <w:pPr>
        <w:spacing w:line="360" w:lineRule="auto"/>
        <w:ind w:firstLine="420" w:firstLineChars="200"/>
        <w:outlineLvl w:val="9"/>
        <w:rPr>
          <w:rFonts w:hint="eastAsia" w:ascii="宋体" w:hAnsi="宋体" w:eastAsia="宋体" w:cs="宋体"/>
          <w:szCs w:val="21"/>
          <w:lang w:val="en-US" w:eastAsia="zh-Hans"/>
        </w:rPr>
      </w:pPr>
    </w:p>
    <w:p w14:paraId="0E36E96F">
      <w:pPr>
        <w:spacing w:line="360" w:lineRule="auto"/>
        <w:ind w:firstLine="420" w:firstLineChars="200"/>
        <w:outlineLvl w:val="9"/>
        <w:rPr>
          <w:rFonts w:hint="eastAsia" w:ascii="宋体" w:hAnsi="宋体" w:eastAsia="宋体" w:cs="宋体"/>
          <w:szCs w:val="21"/>
          <w:lang w:val="en-US" w:eastAsia="zh-Hans"/>
        </w:rPr>
      </w:pPr>
    </w:p>
    <w:p w14:paraId="12CB8A3F">
      <w:pPr>
        <w:spacing w:line="360" w:lineRule="auto"/>
        <w:ind w:firstLine="420" w:firstLineChars="200"/>
        <w:outlineLvl w:val="9"/>
        <w:rPr>
          <w:rFonts w:hint="eastAsia" w:ascii="宋体" w:hAnsi="宋体" w:eastAsia="宋体" w:cs="宋体"/>
          <w:szCs w:val="21"/>
          <w:lang w:val="en-US" w:eastAsia="zh-Hans"/>
        </w:rPr>
      </w:pPr>
    </w:p>
    <w:p w14:paraId="0F1E61C7">
      <w:pPr>
        <w:spacing w:line="360" w:lineRule="auto"/>
        <w:ind w:firstLine="420" w:firstLineChars="200"/>
        <w:outlineLvl w:val="9"/>
        <w:rPr>
          <w:rFonts w:hint="eastAsia" w:ascii="宋体" w:hAnsi="宋体" w:eastAsia="宋体" w:cs="宋体"/>
          <w:szCs w:val="21"/>
          <w:lang w:val="en-US" w:eastAsia="zh-Hans"/>
        </w:rPr>
      </w:pPr>
    </w:p>
    <w:p w14:paraId="3AD32CFD">
      <w:pPr>
        <w:spacing w:line="360" w:lineRule="auto"/>
        <w:ind w:firstLine="420" w:firstLineChars="200"/>
        <w:outlineLvl w:val="9"/>
        <w:rPr>
          <w:rFonts w:hint="eastAsia" w:ascii="宋体" w:hAnsi="宋体" w:eastAsia="宋体" w:cs="宋体"/>
          <w:szCs w:val="21"/>
          <w:lang w:val="en-US" w:eastAsia="zh-Hans"/>
        </w:rPr>
      </w:pPr>
    </w:p>
    <w:p w14:paraId="086BF2D9">
      <w:pPr>
        <w:spacing w:line="360" w:lineRule="auto"/>
        <w:ind w:firstLine="420" w:firstLineChars="200"/>
        <w:outlineLvl w:val="9"/>
        <w:rPr>
          <w:rFonts w:hint="eastAsia" w:ascii="宋体" w:hAnsi="宋体" w:eastAsia="宋体" w:cs="宋体"/>
          <w:szCs w:val="21"/>
          <w:lang w:val="en-US" w:eastAsia="zh-Hans"/>
        </w:rPr>
      </w:pPr>
    </w:p>
    <w:p w14:paraId="01AAA889">
      <w:pPr>
        <w:spacing w:line="360" w:lineRule="auto"/>
        <w:ind w:firstLine="420" w:firstLineChars="200"/>
        <w:outlineLvl w:val="9"/>
        <w:rPr>
          <w:rFonts w:hint="eastAsia" w:ascii="宋体" w:hAnsi="宋体" w:eastAsia="宋体" w:cs="宋体"/>
          <w:szCs w:val="21"/>
          <w:lang w:val="en-US" w:eastAsia="zh-Hans"/>
        </w:rPr>
      </w:pPr>
    </w:p>
    <w:p w14:paraId="39543EEC">
      <w:pPr>
        <w:spacing w:line="360" w:lineRule="auto"/>
        <w:ind w:firstLine="420" w:firstLineChars="200"/>
        <w:outlineLvl w:val="9"/>
        <w:rPr>
          <w:rFonts w:hint="eastAsia" w:ascii="宋体" w:hAnsi="宋体" w:eastAsia="宋体" w:cs="宋体"/>
          <w:szCs w:val="21"/>
          <w:lang w:val="en-US" w:eastAsia="zh-Hans"/>
        </w:rPr>
      </w:pPr>
    </w:p>
    <w:p w14:paraId="6152748C">
      <w:pPr>
        <w:spacing w:line="360" w:lineRule="auto"/>
        <w:ind w:firstLine="420" w:firstLineChars="200"/>
        <w:outlineLvl w:val="9"/>
        <w:rPr>
          <w:rFonts w:hint="eastAsia" w:ascii="宋体" w:hAnsi="宋体" w:eastAsia="宋体" w:cs="宋体"/>
          <w:szCs w:val="21"/>
          <w:lang w:val="en-US" w:eastAsia="zh-Hans"/>
        </w:rPr>
      </w:pPr>
    </w:p>
    <w:p w14:paraId="1901DDE0">
      <w:pPr>
        <w:spacing w:line="360" w:lineRule="auto"/>
        <w:ind w:firstLine="420" w:firstLineChars="200"/>
        <w:outlineLvl w:val="9"/>
        <w:rPr>
          <w:rFonts w:hint="eastAsia" w:ascii="宋体" w:hAnsi="宋体" w:eastAsia="宋体" w:cs="宋体"/>
          <w:szCs w:val="21"/>
          <w:lang w:val="en-US" w:eastAsia="zh-Hans"/>
        </w:rPr>
      </w:pPr>
    </w:p>
    <w:p w14:paraId="4F61A01E">
      <w:pPr>
        <w:spacing w:line="360" w:lineRule="auto"/>
        <w:ind w:firstLine="420" w:firstLineChars="200"/>
        <w:outlineLvl w:val="9"/>
        <w:rPr>
          <w:rFonts w:hint="eastAsia" w:ascii="宋体" w:hAnsi="宋体" w:eastAsia="宋体" w:cs="宋体"/>
          <w:szCs w:val="21"/>
          <w:lang w:val="en-US" w:eastAsia="zh-Hans"/>
        </w:rPr>
      </w:pPr>
    </w:p>
    <w:p w14:paraId="4BA68358">
      <w:pPr>
        <w:spacing w:line="360" w:lineRule="auto"/>
        <w:ind w:firstLine="420" w:firstLineChars="200"/>
        <w:outlineLvl w:val="9"/>
        <w:rPr>
          <w:rFonts w:hint="eastAsia" w:ascii="宋体" w:hAnsi="宋体" w:eastAsia="宋体" w:cs="宋体"/>
          <w:szCs w:val="21"/>
          <w:lang w:val="en-US" w:eastAsia="zh-Hans"/>
        </w:rPr>
      </w:pPr>
    </w:p>
    <w:p w14:paraId="57FDD69E">
      <w:pPr>
        <w:spacing w:line="360" w:lineRule="auto"/>
        <w:ind w:firstLine="420" w:firstLineChars="200"/>
        <w:outlineLvl w:val="9"/>
        <w:rPr>
          <w:rFonts w:hint="eastAsia" w:ascii="宋体" w:hAnsi="宋体" w:eastAsia="宋体" w:cs="宋体"/>
          <w:szCs w:val="21"/>
          <w:lang w:val="en-US" w:eastAsia="zh-Hans"/>
        </w:rPr>
      </w:pPr>
    </w:p>
    <w:p w14:paraId="42813A4B">
      <w:pPr>
        <w:spacing w:line="360" w:lineRule="auto"/>
        <w:ind w:firstLine="420" w:firstLineChars="200"/>
        <w:outlineLvl w:val="9"/>
        <w:rPr>
          <w:rFonts w:hint="eastAsia" w:ascii="宋体" w:hAnsi="宋体" w:eastAsia="宋体" w:cs="宋体"/>
          <w:szCs w:val="21"/>
          <w:lang w:val="en-US" w:eastAsia="zh-Hans"/>
        </w:rPr>
      </w:pPr>
    </w:p>
    <w:p w14:paraId="42895179">
      <w:pPr>
        <w:spacing w:line="360" w:lineRule="auto"/>
        <w:ind w:firstLine="420" w:firstLineChars="200"/>
        <w:outlineLvl w:val="9"/>
        <w:rPr>
          <w:rFonts w:hint="eastAsia" w:ascii="宋体" w:hAnsi="宋体" w:eastAsia="宋体" w:cs="宋体"/>
          <w:szCs w:val="21"/>
          <w:lang w:val="en-US" w:eastAsia="zh-Hans"/>
        </w:rPr>
      </w:pPr>
    </w:p>
    <w:p w14:paraId="31A846EF">
      <w:pPr>
        <w:spacing w:line="360" w:lineRule="auto"/>
        <w:ind w:firstLine="420" w:firstLineChars="200"/>
        <w:outlineLvl w:val="9"/>
        <w:rPr>
          <w:rFonts w:hint="eastAsia" w:ascii="宋体" w:hAnsi="宋体" w:eastAsia="宋体" w:cs="宋体"/>
          <w:szCs w:val="21"/>
          <w:lang w:val="en-US" w:eastAsia="zh-Hans"/>
        </w:rPr>
      </w:pPr>
    </w:p>
    <w:p w14:paraId="03A25911">
      <w:pPr>
        <w:spacing w:line="360" w:lineRule="auto"/>
        <w:ind w:firstLine="420" w:firstLineChars="200"/>
        <w:outlineLvl w:val="9"/>
        <w:rPr>
          <w:rFonts w:hint="eastAsia" w:ascii="宋体" w:hAnsi="宋体" w:eastAsia="宋体" w:cs="宋体"/>
          <w:szCs w:val="21"/>
          <w:lang w:val="en-US" w:eastAsia="zh-Hans"/>
        </w:rPr>
      </w:pPr>
    </w:p>
    <w:p w14:paraId="0CD7DA1D">
      <w:pPr>
        <w:spacing w:line="360" w:lineRule="auto"/>
        <w:ind w:firstLine="420" w:firstLineChars="200"/>
        <w:outlineLvl w:val="9"/>
        <w:rPr>
          <w:rFonts w:hint="eastAsia" w:ascii="宋体" w:hAnsi="宋体" w:eastAsia="宋体" w:cs="宋体"/>
          <w:szCs w:val="21"/>
          <w:lang w:val="en-US" w:eastAsia="zh-Hans"/>
        </w:rPr>
      </w:pPr>
    </w:p>
    <w:p w14:paraId="7851782D">
      <w:pPr>
        <w:spacing w:line="360" w:lineRule="auto"/>
        <w:ind w:firstLine="420" w:firstLineChars="200"/>
        <w:outlineLvl w:val="9"/>
        <w:rPr>
          <w:rFonts w:hint="eastAsia" w:ascii="宋体" w:hAnsi="宋体" w:eastAsia="宋体" w:cs="宋体"/>
          <w:szCs w:val="21"/>
          <w:lang w:val="en-US" w:eastAsia="zh-Hans"/>
        </w:rPr>
      </w:pPr>
    </w:p>
    <w:p w14:paraId="568460BC">
      <w:pPr>
        <w:spacing w:line="360" w:lineRule="auto"/>
        <w:jc w:val="center"/>
        <w:outlineLvl w:val="9"/>
        <w:rPr>
          <w:rFonts w:ascii="黑体" w:hAnsi="黑体" w:eastAsia="黑体"/>
          <w:b/>
          <w:bCs/>
          <w:sz w:val="24"/>
          <w:szCs w:val="24"/>
        </w:rPr>
      </w:pPr>
      <w:r>
        <w:rPr>
          <w:rFonts w:ascii="黑体" w:hAnsi="黑体" w:eastAsia="黑体"/>
          <w:b/>
          <w:bCs/>
          <w:sz w:val="24"/>
          <w:szCs w:val="24"/>
        </w:rPr>
        <w:t>《</w:t>
      </w:r>
      <w:r>
        <w:rPr>
          <w:rFonts w:hint="eastAsia" w:ascii="黑体" w:hAnsi="黑体" w:eastAsia="黑体"/>
          <w:b/>
          <w:bCs/>
          <w:sz w:val="24"/>
          <w:szCs w:val="24"/>
        </w:rPr>
        <w:t>MySQL数据库原理实验</w:t>
      </w:r>
      <w:r>
        <w:rPr>
          <w:rFonts w:ascii="黑体" w:hAnsi="黑体" w:eastAsia="黑体"/>
          <w:b/>
          <w:bCs/>
          <w:sz w:val="24"/>
          <w:szCs w:val="24"/>
        </w:rPr>
        <w:t>》课程实践</w:t>
      </w:r>
      <w:r>
        <w:rPr>
          <w:rFonts w:hint="eastAsia" w:ascii="黑体" w:hAnsi="黑体" w:eastAsia="黑体"/>
          <w:b/>
          <w:bCs/>
          <w:sz w:val="24"/>
          <w:szCs w:val="24"/>
        </w:rPr>
        <w:t>（实验）</w:t>
      </w:r>
      <w:r>
        <w:rPr>
          <w:rFonts w:ascii="黑体" w:hAnsi="黑体" w:eastAsia="黑体"/>
          <w:b/>
          <w:bCs/>
          <w:sz w:val="24"/>
          <w:szCs w:val="24"/>
        </w:rPr>
        <w:t>教学学时数分配表</w:t>
      </w:r>
    </w:p>
    <w:tbl>
      <w:tblPr>
        <w:tblStyle w:val="16"/>
        <w:tblW w:w="877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245"/>
        <w:gridCol w:w="2534"/>
      </w:tblGrid>
      <w:tr w14:paraId="51DDF5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8" w:hRule="atLeast"/>
        </w:trPr>
        <w:tc>
          <w:tcPr>
            <w:tcW w:w="6245" w:type="dxa"/>
            <w:vAlign w:val="center"/>
          </w:tcPr>
          <w:p w14:paraId="244FA3DD">
            <w:pPr>
              <w:spacing w:line="360" w:lineRule="auto"/>
              <w:jc w:val="center"/>
              <w:outlineLvl w:val="9"/>
              <w:rPr>
                <w:rFonts w:ascii="宋体" w:hAnsi="宋体" w:eastAsia="宋体"/>
                <w:b/>
                <w:bCs/>
                <w:szCs w:val="21"/>
              </w:rPr>
            </w:pPr>
            <w:r>
              <w:rPr>
                <w:rFonts w:ascii="宋体" w:hAnsi="宋体" w:eastAsia="宋体"/>
                <w:b/>
                <w:bCs/>
                <w:szCs w:val="21"/>
              </w:rPr>
              <w:t>实践</w:t>
            </w:r>
            <w:r>
              <w:rPr>
                <w:rFonts w:hint="eastAsia" w:ascii="宋体" w:hAnsi="宋体" w:eastAsia="宋体"/>
                <w:b/>
                <w:bCs/>
                <w:szCs w:val="21"/>
              </w:rPr>
              <w:t>（实验）</w:t>
            </w:r>
            <w:r>
              <w:rPr>
                <w:rFonts w:ascii="宋体" w:hAnsi="宋体" w:eastAsia="宋体"/>
                <w:b/>
                <w:bCs/>
                <w:szCs w:val="21"/>
              </w:rPr>
              <w:t>项目</w:t>
            </w:r>
          </w:p>
        </w:tc>
        <w:tc>
          <w:tcPr>
            <w:tcW w:w="2534" w:type="dxa"/>
            <w:vAlign w:val="center"/>
          </w:tcPr>
          <w:p w14:paraId="1A538CC5">
            <w:pPr>
              <w:spacing w:line="360" w:lineRule="auto"/>
              <w:jc w:val="center"/>
              <w:outlineLvl w:val="9"/>
              <w:rPr>
                <w:rFonts w:ascii="宋体" w:hAnsi="宋体" w:eastAsia="宋体"/>
                <w:b/>
                <w:bCs/>
                <w:szCs w:val="21"/>
              </w:rPr>
            </w:pPr>
            <w:r>
              <w:rPr>
                <w:rFonts w:ascii="宋体" w:hAnsi="宋体" w:eastAsia="宋体"/>
                <w:b/>
                <w:bCs/>
                <w:szCs w:val="21"/>
              </w:rPr>
              <w:t>实践</w:t>
            </w:r>
            <w:r>
              <w:rPr>
                <w:rFonts w:hint="eastAsia" w:ascii="宋体" w:hAnsi="宋体" w:eastAsia="宋体"/>
                <w:b/>
                <w:bCs/>
                <w:szCs w:val="21"/>
              </w:rPr>
              <w:t>（实验）</w:t>
            </w:r>
            <w:r>
              <w:rPr>
                <w:rFonts w:ascii="宋体" w:hAnsi="宋体" w:eastAsia="宋体"/>
                <w:b/>
                <w:bCs/>
                <w:szCs w:val="21"/>
              </w:rPr>
              <w:t>学时</w:t>
            </w:r>
          </w:p>
        </w:tc>
      </w:tr>
      <w:tr w14:paraId="38E5B8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1" w:hRule="atLeast"/>
        </w:trPr>
        <w:tc>
          <w:tcPr>
            <w:tcW w:w="6245" w:type="dxa"/>
            <w:vAlign w:val="center"/>
          </w:tcPr>
          <w:p w14:paraId="456CA68F">
            <w:pPr>
              <w:keepNext w:val="0"/>
              <w:keepLines w:val="0"/>
              <w:widowControl/>
              <w:suppressLineNumbers w:val="0"/>
              <w:jc w:val="both"/>
              <w:textAlignment w:val="center"/>
              <w:rPr>
                <w:rFonts w:ascii="宋体" w:hAnsi="宋体" w:eastAsia="宋体"/>
                <w:szCs w:val="21"/>
              </w:rPr>
            </w:pPr>
            <w:r>
              <w:rPr>
                <w:rFonts w:hint="eastAsia" w:ascii="宋体" w:hAnsi="宋体" w:eastAsia="宋体" w:cs="宋体"/>
                <w:i w:val="0"/>
                <w:iCs w:val="0"/>
                <w:color w:val="000000"/>
                <w:kern w:val="0"/>
                <w:sz w:val="21"/>
                <w:szCs w:val="21"/>
                <w:u w:val="none"/>
                <w:lang w:val="en-US" w:eastAsia="zh-CN" w:bidi="ar"/>
              </w:rPr>
              <w:t>实践（实验）一:MySQL安装创建和维护数据库</w:t>
            </w:r>
          </w:p>
        </w:tc>
        <w:tc>
          <w:tcPr>
            <w:tcW w:w="2534" w:type="dxa"/>
            <w:vAlign w:val="center"/>
          </w:tcPr>
          <w:p w14:paraId="4B76B5C8">
            <w:pPr>
              <w:keepNext w:val="0"/>
              <w:keepLines w:val="0"/>
              <w:widowControl/>
              <w:suppressLineNumbers w:val="0"/>
              <w:jc w:val="left"/>
              <w:textAlignment w:val="center"/>
              <w:rPr>
                <w:rFonts w:hint="eastAsia" w:ascii="宋体" w:hAnsi="宋体" w:eastAsia="宋体"/>
                <w:szCs w:val="21"/>
                <w:lang w:eastAsia="zh-CN"/>
              </w:rPr>
            </w:pPr>
            <w:r>
              <w:rPr>
                <w:rFonts w:hint="eastAsia" w:ascii="宋体" w:hAnsi="宋体" w:eastAsia="宋体" w:cs="宋体"/>
                <w:i w:val="0"/>
                <w:iCs w:val="0"/>
                <w:color w:val="000000"/>
                <w:kern w:val="0"/>
                <w:sz w:val="21"/>
                <w:szCs w:val="21"/>
                <w:u w:val="none"/>
                <w:lang w:val="en-US" w:eastAsia="zh-CN" w:bidi="ar"/>
              </w:rPr>
              <w:t>2</w:t>
            </w:r>
          </w:p>
        </w:tc>
      </w:tr>
      <w:tr w14:paraId="408C19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1" w:hRule="atLeast"/>
        </w:trPr>
        <w:tc>
          <w:tcPr>
            <w:tcW w:w="6245" w:type="dxa"/>
            <w:vAlign w:val="center"/>
          </w:tcPr>
          <w:p w14:paraId="3CEB5193">
            <w:pPr>
              <w:keepNext w:val="0"/>
              <w:keepLines w:val="0"/>
              <w:widowControl/>
              <w:suppressLineNumbers w:val="0"/>
              <w:jc w:val="both"/>
              <w:textAlignment w:val="center"/>
              <w:rPr>
                <w:rFonts w:ascii="宋体" w:hAnsi="宋体" w:eastAsia="宋体"/>
                <w:szCs w:val="21"/>
              </w:rPr>
            </w:pPr>
            <w:r>
              <w:rPr>
                <w:rFonts w:hint="eastAsia" w:ascii="宋体" w:hAnsi="宋体" w:eastAsia="宋体" w:cs="宋体"/>
                <w:i w:val="0"/>
                <w:iCs w:val="0"/>
                <w:color w:val="000000"/>
                <w:kern w:val="0"/>
                <w:sz w:val="21"/>
                <w:szCs w:val="21"/>
                <w:u w:val="none"/>
                <w:lang w:val="en-US" w:eastAsia="zh-CN" w:bidi="ar"/>
              </w:rPr>
              <w:t>实践（实验）二:MySQL表定义和完整性约束</w:t>
            </w:r>
          </w:p>
        </w:tc>
        <w:tc>
          <w:tcPr>
            <w:tcW w:w="2534" w:type="dxa"/>
            <w:vAlign w:val="center"/>
          </w:tcPr>
          <w:p w14:paraId="291ECE4F">
            <w:pPr>
              <w:keepNext w:val="0"/>
              <w:keepLines w:val="0"/>
              <w:widowControl/>
              <w:suppressLineNumbers w:val="0"/>
              <w:jc w:val="left"/>
              <w:textAlignment w:val="center"/>
              <w:rPr>
                <w:rFonts w:hint="default" w:ascii="宋体" w:hAnsi="宋体" w:eastAsia="宋体"/>
                <w:szCs w:val="21"/>
              </w:rPr>
            </w:pPr>
            <w:r>
              <w:rPr>
                <w:rFonts w:hint="eastAsia" w:ascii="宋体" w:hAnsi="宋体" w:eastAsia="宋体" w:cs="宋体"/>
                <w:i w:val="0"/>
                <w:iCs w:val="0"/>
                <w:color w:val="000000"/>
                <w:kern w:val="0"/>
                <w:sz w:val="21"/>
                <w:szCs w:val="21"/>
                <w:u w:val="none"/>
                <w:lang w:val="en-US" w:eastAsia="zh-CN" w:bidi="ar"/>
              </w:rPr>
              <w:t>2</w:t>
            </w:r>
          </w:p>
        </w:tc>
      </w:tr>
      <w:tr w14:paraId="3E8CDE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1" w:hRule="atLeast"/>
        </w:trPr>
        <w:tc>
          <w:tcPr>
            <w:tcW w:w="6245" w:type="dxa"/>
            <w:vAlign w:val="center"/>
          </w:tcPr>
          <w:p w14:paraId="77553BB5">
            <w:pPr>
              <w:keepNext w:val="0"/>
              <w:keepLines w:val="0"/>
              <w:widowControl/>
              <w:suppressLineNumbers w:val="0"/>
              <w:jc w:val="both"/>
              <w:textAlignment w:val="center"/>
              <w:rPr>
                <w:rFonts w:ascii="宋体" w:hAnsi="宋体" w:eastAsia="宋体"/>
                <w:szCs w:val="21"/>
              </w:rPr>
            </w:pPr>
            <w:r>
              <w:rPr>
                <w:rFonts w:hint="eastAsia" w:ascii="宋体" w:hAnsi="宋体" w:eastAsia="宋体" w:cs="宋体"/>
                <w:i w:val="0"/>
                <w:iCs w:val="0"/>
                <w:color w:val="000000"/>
                <w:kern w:val="0"/>
                <w:sz w:val="21"/>
                <w:szCs w:val="21"/>
                <w:u w:val="none"/>
                <w:lang w:val="en-US" w:eastAsia="zh-CN" w:bidi="ar"/>
              </w:rPr>
              <w:t>实践（实验）三:MySQL数据更新</w:t>
            </w:r>
          </w:p>
        </w:tc>
        <w:tc>
          <w:tcPr>
            <w:tcW w:w="2534" w:type="dxa"/>
            <w:vAlign w:val="center"/>
          </w:tcPr>
          <w:p w14:paraId="5D07B9EF">
            <w:pPr>
              <w:keepNext w:val="0"/>
              <w:keepLines w:val="0"/>
              <w:widowControl/>
              <w:suppressLineNumbers w:val="0"/>
              <w:jc w:val="left"/>
              <w:textAlignment w:val="center"/>
              <w:rPr>
                <w:rFonts w:hint="default" w:ascii="宋体" w:hAnsi="宋体" w:eastAsia="宋体"/>
                <w:szCs w:val="21"/>
              </w:rPr>
            </w:pPr>
            <w:r>
              <w:rPr>
                <w:rFonts w:hint="eastAsia" w:ascii="宋体" w:hAnsi="宋体" w:eastAsia="宋体" w:cs="宋体"/>
                <w:i w:val="0"/>
                <w:iCs w:val="0"/>
                <w:color w:val="000000"/>
                <w:kern w:val="0"/>
                <w:sz w:val="21"/>
                <w:szCs w:val="21"/>
                <w:u w:val="none"/>
                <w:lang w:val="en-US" w:eastAsia="zh-CN" w:bidi="ar"/>
              </w:rPr>
              <w:t>2</w:t>
            </w:r>
          </w:p>
        </w:tc>
      </w:tr>
      <w:tr w14:paraId="7B21AB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1" w:hRule="atLeast"/>
        </w:trPr>
        <w:tc>
          <w:tcPr>
            <w:tcW w:w="6245" w:type="dxa"/>
            <w:vAlign w:val="center"/>
          </w:tcPr>
          <w:p w14:paraId="198C97C8">
            <w:pPr>
              <w:keepNext w:val="0"/>
              <w:keepLines w:val="0"/>
              <w:widowControl/>
              <w:suppressLineNumbers w:val="0"/>
              <w:jc w:val="left"/>
              <w:textAlignment w:val="center"/>
              <w:rPr>
                <w:rFonts w:ascii="宋体" w:hAnsi="宋体" w:eastAsia="宋体"/>
                <w:szCs w:val="21"/>
              </w:rPr>
            </w:pPr>
            <w:r>
              <w:rPr>
                <w:rFonts w:hint="eastAsia" w:ascii="宋体" w:hAnsi="宋体" w:eastAsia="宋体" w:cs="宋体"/>
                <w:i w:val="0"/>
                <w:iCs w:val="0"/>
                <w:color w:val="000000"/>
                <w:kern w:val="0"/>
                <w:sz w:val="22"/>
                <w:szCs w:val="22"/>
                <w:u w:val="none"/>
                <w:lang w:val="en-US" w:eastAsia="zh-CN" w:bidi="ar"/>
              </w:rPr>
              <w:t>实践（实验）四:MySQL数据基本查询</w:t>
            </w:r>
          </w:p>
        </w:tc>
        <w:tc>
          <w:tcPr>
            <w:tcW w:w="2534" w:type="dxa"/>
            <w:vAlign w:val="center"/>
          </w:tcPr>
          <w:p w14:paraId="5B8CC851">
            <w:pPr>
              <w:keepNext w:val="0"/>
              <w:keepLines w:val="0"/>
              <w:widowControl/>
              <w:suppressLineNumbers w:val="0"/>
              <w:jc w:val="left"/>
              <w:textAlignment w:val="center"/>
              <w:rPr>
                <w:rFonts w:hint="eastAsia" w:ascii="宋体" w:hAnsi="宋体" w:eastAsia="宋体"/>
                <w:szCs w:val="21"/>
                <w:lang w:eastAsia="zh-CN"/>
              </w:rPr>
            </w:pPr>
            <w:r>
              <w:rPr>
                <w:rFonts w:hint="eastAsia" w:ascii="宋体" w:hAnsi="宋体" w:eastAsia="宋体" w:cs="宋体"/>
                <w:i w:val="0"/>
                <w:iCs w:val="0"/>
                <w:color w:val="000000"/>
                <w:kern w:val="0"/>
                <w:sz w:val="22"/>
                <w:szCs w:val="22"/>
                <w:u w:val="none"/>
                <w:lang w:val="en-US" w:eastAsia="zh-CN" w:bidi="ar"/>
              </w:rPr>
              <w:t>2</w:t>
            </w:r>
          </w:p>
        </w:tc>
      </w:tr>
      <w:tr w14:paraId="5CF56D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1" w:hRule="atLeast"/>
        </w:trPr>
        <w:tc>
          <w:tcPr>
            <w:tcW w:w="6245" w:type="dxa"/>
            <w:vAlign w:val="center"/>
          </w:tcPr>
          <w:p w14:paraId="6AF7999B">
            <w:pPr>
              <w:keepNext w:val="0"/>
              <w:keepLines w:val="0"/>
              <w:widowControl/>
              <w:suppressLineNumbers w:val="0"/>
              <w:jc w:val="both"/>
              <w:textAlignment w:val="center"/>
              <w:rPr>
                <w:rFonts w:ascii="宋体" w:hAnsi="宋体" w:eastAsia="宋体"/>
                <w:szCs w:val="21"/>
              </w:rPr>
            </w:pPr>
            <w:r>
              <w:rPr>
                <w:rFonts w:hint="eastAsia" w:ascii="宋体" w:hAnsi="宋体" w:eastAsia="宋体" w:cs="宋体"/>
                <w:i w:val="0"/>
                <w:iCs w:val="0"/>
                <w:color w:val="000000"/>
                <w:kern w:val="0"/>
                <w:sz w:val="21"/>
                <w:szCs w:val="21"/>
                <w:u w:val="none"/>
                <w:lang w:val="en-US" w:eastAsia="zh-CN" w:bidi="ar"/>
              </w:rPr>
              <w:t>实践（实验）五:MySQL数据高级查询</w:t>
            </w:r>
          </w:p>
        </w:tc>
        <w:tc>
          <w:tcPr>
            <w:tcW w:w="2534" w:type="dxa"/>
            <w:vAlign w:val="center"/>
          </w:tcPr>
          <w:p w14:paraId="1C839D08">
            <w:pPr>
              <w:keepNext w:val="0"/>
              <w:keepLines w:val="0"/>
              <w:widowControl/>
              <w:suppressLineNumbers w:val="0"/>
              <w:jc w:val="left"/>
              <w:textAlignment w:val="center"/>
              <w:rPr>
                <w:rFonts w:hint="default" w:ascii="宋体" w:hAnsi="宋体" w:eastAsia="宋体"/>
                <w:szCs w:val="21"/>
              </w:rPr>
            </w:pPr>
            <w:r>
              <w:rPr>
                <w:rFonts w:hint="eastAsia" w:ascii="宋体" w:hAnsi="宋体" w:eastAsia="宋体" w:cs="宋体"/>
                <w:i w:val="0"/>
                <w:iCs w:val="0"/>
                <w:color w:val="000000"/>
                <w:kern w:val="0"/>
                <w:sz w:val="21"/>
                <w:szCs w:val="21"/>
                <w:u w:val="none"/>
                <w:lang w:val="en-US" w:eastAsia="zh-CN" w:bidi="ar"/>
              </w:rPr>
              <w:t>2</w:t>
            </w:r>
          </w:p>
        </w:tc>
      </w:tr>
      <w:tr w14:paraId="0C76B4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1" w:hRule="atLeast"/>
        </w:trPr>
        <w:tc>
          <w:tcPr>
            <w:tcW w:w="6245" w:type="dxa"/>
            <w:vAlign w:val="center"/>
          </w:tcPr>
          <w:p w14:paraId="09E8761E">
            <w:pPr>
              <w:keepNext w:val="0"/>
              <w:keepLines w:val="0"/>
              <w:widowControl/>
              <w:suppressLineNumbers w:val="0"/>
              <w:jc w:val="both"/>
              <w:textAlignment w:val="center"/>
              <w:rPr>
                <w:rFonts w:ascii="宋体" w:hAnsi="宋体" w:eastAsia="宋体"/>
                <w:szCs w:val="21"/>
              </w:rPr>
            </w:pPr>
            <w:r>
              <w:rPr>
                <w:rFonts w:hint="eastAsia" w:ascii="宋体" w:hAnsi="宋体" w:eastAsia="宋体" w:cs="宋体"/>
                <w:i w:val="0"/>
                <w:iCs w:val="0"/>
                <w:color w:val="000000"/>
                <w:kern w:val="0"/>
                <w:sz w:val="21"/>
                <w:szCs w:val="21"/>
                <w:u w:val="none"/>
                <w:lang w:val="en-US" w:eastAsia="zh-CN" w:bidi="ar"/>
              </w:rPr>
              <w:t>实践（实验）六:索引创建与管理</w:t>
            </w:r>
          </w:p>
        </w:tc>
        <w:tc>
          <w:tcPr>
            <w:tcW w:w="2534" w:type="dxa"/>
            <w:vAlign w:val="center"/>
          </w:tcPr>
          <w:p w14:paraId="72B026F4">
            <w:pPr>
              <w:keepNext w:val="0"/>
              <w:keepLines w:val="0"/>
              <w:widowControl/>
              <w:suppressLineNumbers w:val="0"/>
              <w:jc w:val="left"/>
              <w:textAlignment w:val="center"/>
              <w:rPr>
                <w:rFonts w:hint="default" w:ascii="宋体" w:hAnsi="宋体" w:eastAsia="宋体"/>
                <w:szCs w:val="21"/>
              </w:rPr>
            </w:pPr>
            <w:r>
              <w:rPr>
                <w:rFonts w:hint="eastAsia" w:ascii="宋体" w:hAnsi="宋体" w:eastAsia="宋体" w:cs="宋体"/>
                <w:i w:val="0"/>
                <w:iCs w:val="0"/>
                <w:color w:val="000000"/>
                <w:kern w:val="0"/>
                <w:sz w:val="21"/>
                <w:szCs w:val="21"/>
                <w:u w:val="none"/>
                <w:lang w:val="en-US" w:eastAsia="zh-CN" w:bidi="ar"/>
              </w:rPr>
              <w:t>2</w:t>
            </w:r>
          </w:p>
        </w:tc>
      </w:tr>
      <w:tr w14:paraId="43064E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1" w:hRule="atLeast"/>
        </w:trPr>
        <w:tc>
          <w:tcPr>
            <w:tcW w:w="6245" w:type="dxa"/>
            <w:vAlign w:val="center"/>
          </w:tcPr>
          <w:p w14:paraId="3007E825">
            <w:pPr>
              <w:keepNext w:val="0"/>
              <w:keepLines w:val="0"/>
              <w:widowControl/>
              <w:suppressLineNumbers w:val="0"/>
              <w:jc w:val="both"/>
              <w:textAlignment w:val="center"/>
              <w:rPr>
                <w:rFonts w:hint="eastAsia" w:ascii="宋体" w:hAnsi="宋体" w:eastAsia="宋体"/>
                <w:szCs w:val="21"/>
                <w:lang w:val="en-US" w:eastAsia="zh-Hans"/>
              </w:rPr>
            </w:pPr>
            <w:r>
              <w:rPr>
                <w:rFonts w:hint="eastAsia" w:ascii="宋体" w:hAnsi="宋体" w:eastAsia="宋体" w:cs="宋体"/>
                <w:i w:val="0"/>
                <w:iCs w:val="0"/>
                <w:color w:val="000000"/>
                <w:kern w:val="0"/>
                <w:sz w:val="21"/>
                <w:szCs w:val="21"/>
                <w:u w:val="none"/>
                <w:lang w:val="en-US" w:eastAsia="zh-CN" w:bidi="ar"/>
              </w:rPr>
              <w:t>实践（实验）七:视图创建与管理</w:t>
            </w:r>
          </w:p>
        </w:tc>
        <w:tc>
          <w:tcPr>
            <w:tcW w:w="2534" w:type="dxa"/>
            <w:vAlign w:val="center"/>
          </w:tcPr>
          <w:p w14:paraId="2F2C02CB">
            <w:pPr>
              <w:keepNext w:val="0"/>
              <w:keepLines w:val="0"/>
              <w:widowControl/>
              <w:suppressLineNumbers w:val="0"/>
              <w:jc w:val="left"/>
              <w:textAlignment w:val="center"/>
              <w:rPr>
                <w:rFonts w:hint="default" w:ascii="宋体" w:hAnsi="宋体" w:eastAsia="宋体"/>
                <w:szCs w:val="21"/>
              </w:rPr>
            </w:pPr>
            <w:r>
              <w:rPr>
                <w:rFonts w:hint="eastAsia" w:ascii="宋体" w:hAnsi="宋体" w:eastAsia="宋体" w:cs="宋体"/>
                <w:i w:val="0"/>
                <w:iCs w:val="0"/>
                <w:color w:val="000000"/>
                <w:kern w:val="0"/>
                <w:sz w:val="21"/>
                <w:szCs w:val="21"/>
                <w:u w:val="none"/>
                <w:lang w:val="en-US" w:eastAsia="zh-CN" w:bidi="ar"/>
              </w:rPr>
              <w:t>2</w:t>
            </w:r>
          </w:p>
        </w:tc>
      </w:tr>
      <w:tr w14:paraId="446046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1" w:hRule="atLeast"/>
        </w:trPr>
        <w:tc>
          <w:tcPr>
            <w:tcW w:w="6245" w:type="dxa"/>
            <w:vAlign w:val="center"/>
          </w:tcPr>
          <w:p w14:paraId="02CCA31B">
            <w:pPr>
              <w:keepNext w:val="0"/>
              <w:keepLines w:val="0"/>
              <w:widowControl/>
              <w:suppressLineNumbers w:val="0"/>
              <w:jc w:val="both"/>
              <w:textAlignment w:val="center"/>
              <w:rPr>
                <w:rFonts w:ascii="宋体" w:hAnsi="宋体" w:eastAsia="宋体"/>
                <w:szCs w:val="21"/>
              </w:rPr>
            </w:pPr>
            <w:r>
              <w:rPr>
                <w:rFonts w:hint="eastAsia" w:ascii="宋体" w:hAnsi="宋体" w:eastAsia="宋体" w:cs="宋体"/>
                <w:i w:val="0"/>
                <w:iCs w:val="0"/>
                <w:color w:val="000000"/>
                <w:kern w:val="0"/>
                <w:sz w:val="21"/>
                <w:szCs w:val="21"/>
                <w:u w:val="none"/>
                <w:lang w:val="en-US" w:eastAsia="zh-CN" w:bidi="ar"/>
              </w:rPr>
              <w:t>实践（实验）八:数据库的安全机制</w:t>
            </w:r>
          </w:p>
        </w:tc>
        <w:tc>
          <w:tcPr>
            <w:tcW w:w="2534" w:type="dxa"/>
            <w:vAlign w:val="center"/>
          </w:tcPr>
          <w:p w14:paraId="76A6D1FF">
            <w:pPr>
              <w:keepNext w:val="0"/>
              <w:keepLines w:val="0"/>
              <w:widowControl/>
              <w:suppressLineNumbers w:val="0"/>
              <w:jc w:val="left"/>
              <w:textAlignment w:val="center"/>
              <w:rPr>
                <w:rFonts w:hint="default" w:ascii="宋体" w:hAnsi="宋体" w:eastAsia="宋体"/>
                <w:szCs w:val="21"/>
              </w:rPr>
            </w:pPr>
            <w:r>
              <w:rPr>
                <w:rFonts w:hint="eastAsia" w:ascii="宋体" w:hAnsi="宋体" w:eastAsia="宋体" w:cs="宋体"/>
                <w:i w:val="0"/>
                <w:iCs w:val="0"/>
                <w:color w:val="000000"/>
                <w:kern w:val="0"/>
                <w:sz w:val="21"/>
                <w:szCs w:val="21"/>
                <w:u w:val="none"/>
                <w:lang w:val="en-US" w:eastAsia="zh-CN" w:bidi="ar"/>
              </w:rPr>
              <w:t>2</w:t>
            </w:r>
          </w:p>
        </w:tc>
      </w:tr>
      <w:tr w14:paraId="6CC897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1" w:hRule="atLeast"/>
        </w:trPr>
        <w:tc>
          <w:tcPr>
            <w:tcW w:w="6245" w:type="dxa"/>
            <w:vAlign w:val="center"/>
          </w:tcPr>
          <w:p w14:paraId="4BABEC86">
            <w:pPr>
              <w:keepNext w:val="0"/>
              <w:keepLines w:val="0"/>
              <w:widowControl/>
              <w:suppressLineNumbers w:val="0"/>
              <w:jc w:val="both"/>
              <w:textAlignment w:val="center"/>
              <w:rPr>
                <w:rFonts w:ascii="宋体" w:hAnsi="宋体" w:eastAsia="宋体"/>
                <w:szCs w:val="21"/>
              </w:rPr>
            </w:pPr>
            <w:r>
              <w:rPr>
                <w:rFonts w:hint="eastAsia" w:ascii="宋体" w:hAnsi="宋体" w:eastAsia="宋体" w:cs="宋体"/>
                <w:i w:val="0"/>
                <w:iCs w:val="0"/>
                <w:color w:val="000000"/>
                <w:kern w:val="0"/>
                <w:sz w:val="21"/>
                <w:szCs w:val="21"/>
                <w:u w:val="none"/>
                <w:lang w:val="en-US" w:eastAsia="zh-CN" w:bidi="ar"/>
              </w:rPr>
              <w:t>实践（实验）九:MySQL日志管理</w:t>
            </w:r>
          </w:p>
        </w:tc>
        <w:tc>
          <w:tcPr>
            <w:tcW w:w="2534" w:type="dxa"/>
            <w:vAlign w:val="center"/>
          </w:tcPr>
          <w:p w14:paraId="174E1299">
            <w:pPr>
              <w:keepNext w:val="0"/>
              <w:keepLines w:val="0"/>
              <w:widowControl/>
              <w:suppressLineNumbers w:val="0"/>
              <w:jc w:val="left"/>
              <w:textAlignment w:val="center"/>
              <w:rPr>
                <w:rFonts w:hint="default" w:ascii="宋体" w:hAnsi="宋体" w:eastAsia="宋体"/>
                <w:szCs w:val="21"/>
              </w:rPr>
            </w:pPr>
            <w:r>
              <w:rPr>
                <w:rFonts w:hint="eastAsia" w:ascii="宋体" w:hAnsi="宋体" w:eastAsia="宋体" w:cs="宋体"/>
                <w:i w:val="0"/>
                <w:iCs w:val="0"/>
                <w:color w:val="000000"/>
                <w:kern w:val="0"/>
                <w:sz w:val="21"/>
                <w:szCs w:val="21"/>
                <w:u w:val="none"/>
                <w:lang w:val="en-US" w:eastAsia="zh-CN" w:bidi="ar"/>
              </w:rPr>
              <w:t>2</w:t>
            </w:r>
          </w:p>
        </w:tc>
      </w:tr>
      <w:tr w14:paraId="3F6CFA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1" w:hRule="atLeast"/>
        </w:trPr>
        <w:tc>
          <w:tcPr>
            <w:tcW w:w="6245" w:type="dxa"/>
            <w:vAlign w:val="center"/>
          </w:tcPr>
          <w:p w14:paraId="05F182DE">
            <w:pPr>
              <w:keepNext w:val="0"/>
              <w:keepLines w:val="0"/>
              <w:widowControl/>
              <w:suppressLineNumbers w:val="0"/>
              <w:jc w:val="both"/>
              <w:textAlignment w:val="center"/>
              <w:rPr>
                <w:rFonts w:ascii="宋体" w:hAnsi="宋体" w:eastAsia="宋体" w:cstheme="minorBidi"/>
                <w:kern w:val="2"/>
                <w:sz w:val="21"/>
                <w:szCs w:val="21"/>
                <w:lang w:val="en-US" w:eastAsia="zh-CN" w:bidi="ar-SA"/>
              </w:rPr>
            </w:pPr>
            <w:r>
              <w:rPr>
                <w:rFonts w:hint="eastAsia" w:ascii="宋体" w:hAnsi="宋体" w:eastAsia="宋体" w:cs="宋体"/>
                <w:i w:val="0"/>
                <w:iCs w:val="0"/>
                <w:color w:val="000000"/>
                <w:kern w:val="0"/>
                <w:sz w:val="21"/>
                <w:szCs w:val="21"/>
                <w:u w:val="none"/>
                <w:lang w:val="en-US" w:eastAsia="zh-CN" w:bidi="ar"/>
              </w:rPr>
              <w:t>实践（实验）十:数据库的备份与还原</w:t>
            </w:r>
          </w:p>
        </w:tc>
        <w:tc>
          <w:tcPr>
            <w:tcW w:w="2534" w:type="dxa"/>
            <w:vAlign w:val="center"/>
          </w:tcPr>
          <w:p w14:paraId="5C416BA0">
            <w:pPr>
              <w:keepNext w:val="0"/>
              <w:keepLines w:val="0"/>
              <w:widowControl/>
              <w:suppressLineNumbers w:val="0"/>
              <w:jc w:val="left"/>
              <w:textAlignment w:val="center"/>
              <w:rPr>
                <w:rFonts w:hint="default" w:ascii="宋体" w:hAnsi="宋体" w:eastAsia="宋体" w:cstheme="minorBidi"/>
                <w:kern w:val="2"/>
                <w:sz w:val="21"/>
                <w:szCs w:val="21"/>
                <w:lang w:eastAsia="zh-CN" w:bidi="ar-SA"/>
              </w:rPr>
            </w:pPr>
            <w:r>
              <w:rPr>
                <w:rFonts w:hint="eastAsia" w:ascii="宋体" w:hAnsi="宋体" w:eastAsia="宋体" w:cs="宋体"/>
                <w:i w:val="0"/>
                <w:iCs w:val="0"/>
                <w:color w:val="000000"/>
                <w:kern w:val="0"/>
                <w:sz w:val="21"/>
                <w:szCs w:val="21"/>
                <w:u w:val="none"/>
                <w:lang w:val="en-US" w:eastAsia="zh-CN" w:bidi="ar"/>
              </w:rPr>
              <w:t>2</w:t>
            </w:r>
          </w:p>
        </w:tc>
      </w:tr>
      <w:tr w14:paraId="4BD73B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2" w:hRule="atLeast"/>
        </w:trPr>
        <w:tc>
          <w:tcPr>
            <w:tcW w:w="6245" w:type="dxa"/>
            <w:vAlign w:val="center"/>
          </w:tcPr>
          <w:p w14:paraId="5EE4C816">
            <w:pPr>
              <w:keepNext w:val="0"/>
              <w:keepLines w:val="0"/>
              <w:widowControl/>
              <w:suppressLineNumbers w:val="0"/>
              <w:jc w:val="both"/>
              <w:textAlignment w:val="center"/>
              <w:rPr>
                <w:rFonts w:ascii="宋体" w:hAnsi="宋体" w:eastAsia="宋体"/>
                <w:szCs w:val="21"/>
              </w:rPr>
            </w:pPr>
            <w:r>
              <w:rPr>
                <w:rFonts w:hint="eastAsia" w:ascii="宋体" w:hAnsi="宋体" w:eastAsia="宋体" w:cs="宋体"/>
                <w:i w:val="0"/>
                <w:iCs w:val="0"/>
                <w:color w:val="000000"/>
                <w:kern w:val="0"/>
                <w:sz w:val="21"/>
                <w:szCs w:val="21"/>
                <w:u w:val="none"/>
                <w:lang w:val="en-US" w:eastAsia="zh-CN" w:bidi="ar"/>
              </w:rPr>
              <w:t>实践（实验）十一:数据库的设计</w:t>
            </w:r>
          </w:p>
        </w:tc>
        <w:tc>
          <w:tcPr>
            <w:tcW w:w="2534" w:type="dxa"/>
            <w:vAlign w:val="center"/>
          </w:tcPr>
          <w:p w14:paraId="6FCE66E8">
            <w:pPr>
              <w:keepNext w:val="0"/>
              <w:keepLines w:val="0"/>
              <w:widowControl/>
              <w:suppressLineNumbers w:val="0"/>
              <w:jc w:val="left"/>
              <w:textAlignment w:val="center"/>
              <w:rPr>
                <w:rFonts w:hint="default" w:ascii="宋体" w:hAnsi="宋体" w:eastAsia="宋体"/>
                <w:szCs w:val="21"/>
              </w:rPr>
            </w:pPr>
            <w:r>
              <w:rPr>
                <w:rFonts w:hint="eastAsia" w:ascii="宋体" w:hAnsi="宋体" w:eastAsia="宋体" w:cs="宋体"/>
                <w:i w:val="0"/>
                <w:iCs w:val="0"/>
                <w:color w:val="000000"/>
                <w:kern w:val="0"/>
                <w:sz w:val="21"/>
                <w:szCs w:val="21"/>
                <w:u w:val="none"/>
                <w:lang w:val="en-US" w:eastAsia="zh-CN" w:bidi="ar"/>
              </w:rPr>
              <w:t>2</w:t>
            </w:r>
          </w:p>
        </w:tc>
      </w:tr>
      <w:tr w14:paraId="4E0880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2" w:hRule="atLeast"/>
        </w:trPr>
        <w:tc>
          <w:tcPr>
            <w:tcW w:w="6245" w:type="dxa"/>
            <w:vAlign w:val="center"/>
          </w:tcPr>
          <w:p w14:paraId="6B9BEC5A">
            <w:pPr>
              <w:keepNext w:val="0"/>
              <w:keepLines w:val="0"/>
              <w:widowControl/>
              <w:suppressLineNumbers w:val="0"/>
              <w:jc w:val="both"/>
              <w:textAlignment w:val="center"/>
              <w:rPr>
                <w:rFonts w:ascii="宋体" w:hAnsi="宋体" w:eastAsia="宋体"/>
                <w:szCs w:val="21"/>
              </w:rPr>
            </w:pPr>
            <w:r>
              <w:rPr>
                <w:rFonts w:hint="eastAsia" w:ascii="宋体" w:hAnsi="宋体" w:eastAsia="宋体" w:cs="宋体"/>
                <w:i w:val="0"/>
                <w:iCs w:val="0"/>
                <w:color w:val="000000"/>
                <w:kern w:val="0"/>
                <w:sz w:val="21"/>
                <w:szCs w:val="21"/>
                <w:u w:val="none"/>
                <w:lang w:val="en-US" w:eastAsia="zh-CN" w:bidi="ar"/>
              </w:rPr>
              <w:t>实践（实验）十二:存储过程与函数、触发器</w:t>
            </w:r>
          </w:p>
        </w:tc>
        <w:tc>
          <w:tcPr>
            <w:tcW w:w="2534" w:type="dxa"/>
            <w:vAlign w:val="center"/>
          </w:tcPr>
          <w:p w14:paraId="2455C981">
            <w:pPr>
              <w:keepNext w:val="0"/>
              <w:keepLines w:val="0"/>
              <w:widowControl/>
              <w:suppressLineNumbers w:val="0"/>
              <w:jc w:val="left"/>
              <w:textAlignment w:val="center"/>
              <w:rPr>
                <w:rFonts w:hint="default" w:ascii="宋体" w:hAnsi="宋体" w:eastAsia="宋体"/>
                <w:szCs w:val="21"/>
              </w:rPr>
            </w:pPr>
            <w:r>
              <w:rPr>
                <w:rFonts w:hint="eastAsia" w:ascii="宋体" w:hAnsi="宋体" w:eastAsia="宋体" w:cs="宋体"/>
                <w:i w:val="0"/>
                <w:iCs w:val="0"/>
                <w:color w:val="000000"/>
                <w:kern w:val="0"/>
                <w:sz w:val="21"/>
                <w:szCs w:val="21"/>
                <w:u w:val="none"/>
                <w:lang w:val="en-US" w:eastAsia="zh-CN" w:bidi="ar"/>
              </w:rPr>
              <w:t>2</w:t>
            </w:r>
          </w:p>
        </w:tc>
      </w:tr>
      <w:tr w14:paraId="5E4E9E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2" w:hRule="atLeast"/>
        </w:trPr>
        <w:tc>
          <w:tcPr>
            <w:tcW w:w="6245" w:type="dxa"/>
            <w:vAlign w:val="center"/>
          </w:tcPr>
          <w:p w14:paraId="5FEF7F39">
            <w:pPr>
              <w:keepNext w:val="0"/>
              <w:keepLines w:val="0"/>
              <w:widowControl/>
              <w:suppressLineNumbers w:val="0"/>
              <w:jc w:val="center"/>
              <w:textAlignment w:val="center"/>
              <w:rPr>
                <w:rFonts w:hint="eastAsia" w:ascii="宋体" w:hAnsi="宋体" w:eastAsia="宋体"/>
                <w:szCs w:val="21"/>
                <w:lang w:val="en-US" w:eastAsia="zh-CN"/>
              </w:rPr>
            </w:pPr>
            <w:r>
              <w:rPr>
                <w:rFonts w:hint="eastAsia" w:ascii="宋体" w:hAnsi="宋体"/>
                <w:szCs w:val="21"/>
                <w:lang w:val="en-US" w:eastAsia="zh-CN"/>
              </w:rPr>
              <w:t>合计</w:t>
            </w:r>
          </w:p>
        </w:tc>
        <w:tc>
          <w:tcPr>
            <w:tcW w:w="2534" w:type="dxa"/>
            <w:vAlign w:val="center"/>
          </w:tcPr>
          <w:p w14:paraId="6ED81FA4">
            <w:pPr>
              <w:keepNext w:val="0"/>
              <w:keepLines w:val="0"/>
              <w:widowControl/>
              <w:suppressLineNumbers w:val="0"/>
              <w:jc w:val="center"/>
              <w:textAlignment w:val="center"/>
              <w:rPr>
                <w:rFonts w:hint="default" w:ascii="宋体" w:hAnsi="宋体" w:eastAsia="宋体"/>
                <w:szCs w:val="21"/>
                <w:lang w:val="en-US" w:eastAsia="zh-CN"/>
              </w:rPr>
            </w:pPr>
            <w:r>
              <w:rPr>
                <w:rFonts w:hint="eastAsia" w:ascii="宋体" w:hAnsi="宋体"/>
                <w:szCs w:val="21"/>
                <w:lang w:val="en-US" w:eastAsia="zh-CN"/>
              </w:rPr>
              <w:t>24</w:t>
            </w:r>
          </w:p>
        </w:tc>
      </w:tr>
    </w:tbl>
    <w:p w14:paraId="721401B4">
      <w:pPr>
        <w:outlineLvl w:val="9"/>
      </w:pPr>
    </w:p>
    <w:p w14:paraId="23FA4C10">
      <w:pPr>
        <w:outlineLvl w:val="9"/>
        <w:rPr>
          <w:rFonts w:hint="eastAsia" w:ascii="宋体" w:hAnsi="宋体" w:eastAsia="宋体" w:cs="宋体"/>
          <w:sz w:val="24"/>
          <w:szCs w:val="24"/>
        </w:rPr>
      </w:pPr>
      <w:r>
        <w:rPr>
          <w:rFonts w:hint="eastAsia" w:ascii="宋体" w:hAnsi="宋体" w:eastAsia="宋体" w:cs="宋体"/>
          <w:sz w:val="24"/>
          <w:szCs w:val="24"/>
        </w:rPr>
        <w:br w:type="page"/>
      </w:r>
    </w:p>
    <w:p w14:paraId="7DD38F93">
      <w:pPr>
        <w:pStyle w:val="2"/>
        <w:keepNext/>
        <w:keepLines/>
        <w:pageBreakBefore w:val="0"/>
        <w:widowControl w:val="0"/>
        <w:kinsoku/>
        <w:wordWrap/>
        <w:overflowPunct/>
        <w:topLinePunct w:val="0"/>
        <w:autoSpaceDE/>
        <w:autoSpaceDN/>
        <w:bidi w:val="0"/>
        <w:adjustRightInd/>
        <w:snapToGrid/>
        <w:spacing w:before="313" w:beforeLines="100" w:after="313" w:afterLines="100" w:line="360" w:lineRule="auto"/>
        <w:jc w:val="center"/>
        <w:textAlignment w:val="auto"/>
        <w:rPr>
          <w:sz w:val="30"/>
          <w:szCs w:val="30"/>
        </w:rPr>
      </w:pPr>
      <w:bookmarkStart w:id="125" w:name="_Toc19448"/>
      <w:bookmarkStart w:id="126" w:name="_Toc2549"/>
      <w:bookmarkStart w:id="127" w:name="_Toc18229"/>
      <w:r>
        <w:rPr>
          <w:rFonts w:hint="eastAsia"/>
          <w:sz w:val="30"/>
          <w:szCs w:val="30"/>
        </w:rPr>
        <w:t>《计算机组成原理实验》实践（实验）课程教学大纲</w:t>
      </w:r>
      <w:bookmarkEnd w:id="125"/>
      <w:bookmarkEnd w:id="126"/>
      <w:bookmarkEnd w:id="127"/>
    </w:p>
    <w:tbl>
      <w:tblPr>
        <w:tblStyle w:val="16"/>
        <w:tblW w:w="818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38"/>
        <w:gridCol w:w="2270"/>
        <w:gridCol w:w="2027"/>
        <w:gridCol w:w="2245"/>
      </w:tblGrid>
      <w:tr w14:paraId="6A382F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638" w:type="dxa"/>
            <w:noWrap w:val="0"/>
            <w:vAlign w:val="center"/>
          </w:tcPr>
          <w:p w14:paraId="1A334A44">
            <w:pPr>
              <w:spacing w:line="360" w:lineRule="auto"/>
              <w:jc w:val="center"/>
              <w:outlineLvl w:val="9"/>
              <w:rPr>
                <w:rFonts w:ascii="宋体" w:hAnsi="宋体" w:eastAsia="宋体" w:cs="宋体"/>
                <w:b/>
                <w:bCs/>
                <w:szCs w:val="21"/>
              </w:rPr>
            </w:pPr>
            <w:r>
              <w:rPr>
                <w:rFonts w:hint="eastAsia" w:ascii="宋体" w:hAnsi="宋体" w:eastAsia="宋体" w:cs="宋体"/>
                <w:b/>
                <w:bCs/>
                <w:szCs w:val="21"/>
              </w:rPr>
              <w:t>课程编码</w:t>
            </w:r>
          </w:p>
        </w:tc>
        <w:tc>
          <w:tcPr>
            <w:tcW w:w="2270" w:type="dxa"/>
            <w:noWrap w:val="0"/>
            <w:vAlign w:val="center"/>
          </w:tcPr>
          <w:p w14:paraId="12852D28">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87206410</w:t>
            </w:r>
          </w:p>
        </w:tc>
        <w:tc>
          <w:tcPr>
            <w:tcW w:w="2027" w:type="dxa"/>
            <w:noWrap w:val="0"/>
            <w:vAlign w:val="center"/>
          </w:tcPr>
          <w:p w14:paraId="6093ED9D">
            <w:pPr>
              <w:spacing w:line="360" w:lineRule="auto"/>
              <w:jc w:val="center"/>
              <w:outlineLvl w:val="9"/>
              <w:rPr>
                <w:rFonts w:ascii="宋体" w:hAnsi="宋体" w:eastAsia="宋体" w:cs="宋体"/>
                <w:b/>
                <w:bCs/>
                <w:szCs w:val="21"/>
              </w:rPr>
            </w:pPr>
            <w:r>
              <w:rPr>
                <w:rFonts w:hint="eastAsia" w:ascii="宋体" w:hAnsi="宋体" w:eastAsia="宋体" w:cs="宋体"/>
                <w:b/>
                <w:bCs/>
                <w:szCs w:val="21"/>
              </w:rPr>
              <w:t>开课单位</w:t>
            </w:r>
          </w:p>
        </w:tc>
        <w:tc>
          <w:tcPr>
            <w:tcW w:w="2245" w:type="dxa"/>
            <w:noWrap w:val="0"/>
            <w:vAlign w:val="center"/>
          </w:tcPr>
          <w:p w14:paraId="7962E4EF">
            <w:pPr>
              <w:spacing w:line="360" w:lineRule="auto"/>
              <w:jc w:val="center"/>
              <w:outlineLvl w:val="9"/>
              <w:rPr>
                <w:rFonts w:hint="eastAsia" w:ascii="宋体" w:hAnsi="宋体" w:eastAsia="宋体" w:cs="宋体"/>
                <w:b w:val="0"/>
                <w:bCs w:val="0"/>
                <w:szCs w:val="21"/>
                <w:lang w:val="en-US" w:eastAsia="zh-Hans"/>
              </w:rPr>
            </w:pPr>
            <w:r>
              <w:rPr>
                <w:rFonts w:hint="eastAsia" w:ascii="宋体" w:hAnsi="宋体" w:eastAsia="宋体" w:cs="宋体"/>
                <w:b w:val="0"/>
                <w:bCs w:val="0"/>
                <w:szCs w:val="21"/>
                <w:lang w:val="en-US" w:eastAsia="zh-CN"/>
              </w:rPr>
              <w:t>计算机科学与技术</w:t>
            </w:r>
            <w:r>
              <w:rPr>
                <w:rFonts w:hint="eastAsia" w:ascii="宋体" w:hAnsi="宋体" w:eastAsia="宋体" w:cs="宋体"/>
                <w:b w:val="0"/>
                <w:bCs w:val="0"/>
                <w:szCs w:val="21"/>
                <w:lang w:val="en-US" w:eastAsia="zh-Hans"/>
              </w:rPr>
              <w:t>教研室</w:t>
            </w:r>
          </w:p>
        </w:tc>
      </w:tr>
      <w:tr w14:paraId="5E2A3B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638" w:type="dxa"/>
            <w:noWrap w:val="0"/>
            <w:vAlign w:val="center"/>
          </w:tcPr>
          <w:p w14:paraId="7A8859B3">
            <w:pPr>
              <w:spacing w:line="360" w:lineRule="auto"/>
              <w:jc w:val="center"/>
              <w:outlineLvl w:val="9"/>
              <w:rPr>
                <w:rFonts w:ascii="宋体" w:hAnsi="宋体" w:eastAsia="宋体" w:cs="宋体"/>
                <w:b/>
                <w:bCs/>
                <w:szCs w:val="21"/>
              </w:rPr>
            </w:pPr>
            <w:r>
              <w:rPr>
                <w:rFonts w:hint="eastAsia" w:ascii="宋体" w:hAnsi="宋体" w:eastAsia="宋体" w:cs="宋体"/>
                <w:b/>
                <w:bCs/>
                <w:szCs w:val="21"/>
              </w:rPr>
              <w:t>课程名称</w:t>
            </w:r>
          </w:p>
        </w:tc>
        <w:tc>
          <w:tcPr>
            <w:tcW w:w="2270" w:type="dxa"/>
            <w:noWrap w:val="0"/>
            <w:vAlign w:val="center"/>
          </w:tcPr>
          <w:p w14:paraId="4003973F">
            <w:pPr>
              <w:spacing w:line="360" w:lineRule="auto"/>
              <w:jc w:val="center"/>
              <w:outlineLvl w:val="9"/>
              <w:rPr>
                <w:rFonts w:ascii="宋体" w:hAnsi="宋体" w:eastAsia="宋体" w:cs="宋体"/>
                <w:b w:val="0"/>
                <w:bCs w:val="0"/>
                <w:szCs w:val="21"/>
              </w:rPr>
            </w:pPr>
            <w:r>
              <w:rPr>
                <w:rFonts w:hint="eastAsia" w:ascii="宋体" w:hAnsi="宋体" w:eastAsia="宋体" w:cs="宋体"/>
                <w:b w:val="0"/>
                <w:bCs w:val="0"/>
                <w:szCs w:val="21"/>
              </w:rPr>
              <w:t>计算机组成原理实验</w:t>
            </w:r>
          </w:p>
        </w:tc>
        <w:tc>
          <w:tcPr>
            <w:tcW w:w="2027" w:type="dxa"/>
            <w:noWrap w:val="0"/>
            <w:vAlign w:val="center"/>
          </w:tcPr>
          <w:p w14:paraId="125EEB27">
            <w:pPr>
              <w:spacing w:line="360" w:lineRule="auto"/>
              <w:jc w:val="center"/>
              <w:outlineLvl w:val="9"/>
              <w:rPr>
                <w:rFonts w:ascii="宋体" w:hAnsi="宋体" w:eastAsia="宋体" w:cs="宋体"/>
                <w:b/>
                <w:bCs/>
                <w:szCs w:val="21"/>
              </w:rPr>
            </w:pPr>
            <w:r>
              <w:rPr>
                <w:rFonts w:hint="eastAsia" w:ascii="宋体" w:hAnsi="宋体" w:eastAsia="宋体" w:cs="宋体"/>
                <w:b/>
                <w:bCs/>
                <w:szCs w:val="21"/>
              </w:rPr>
              <w:t>英文名称</w:t>
            </w:r>
          </w:p>
        </w:tc>
        <w:tc>
          <w:tcPr>
            <w:tcW w:w="2245" w:type="dxa"/>
            <w:noWrap w:val="0"/>
            <w:vAlign w:val="center"/>
          </w:tcPr>
          <w:p w14:paraId="6254041D">
            <w:pPr>
              <w:spacing w:line="360" w:lineRule="auto"/>
              <w:jc w:val="center"/>
              <w:outlineLvl w:val="9"/>
              <w:rPr>
                <w:rFonts w:hint="default" w:ascii="宋体" w:hAnsi="宋体" w:eastAsia="宋体" w:cs="宋体"/>
                <w:b w:val="0"/>
                <w:bCs w:val="0"/>
                <w:szCs w:val="21"/>
                <w:lang w:val="en-US" w:eastAsia="zh-Hans"/>
              </w:rPr>
            </w:pPr>
            <w:r>
              <w:rPr>
                <w:rFonts w:hint="default" w:ascii="Times New Roman" w:hAnsi="Times New Roman" w:eastAsia="宋体" w:cs="Times New Roman"/>
                <w:b w:val="0"/>
                <w:bCs w:val="0"/>
                <w:szCs w:val="21"/>
                <w:lang w:val="en-US" w:eastAsia="zh-Hans"/>
              </w:rPr>
              <w:t>Computer Composition Principle Experiment</w:t>
            </w:r>
          </w:p>
        </w:tc>
      </w:tr>
      <w:tr w14:paraId="1EEF62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638" w:type="dxa"/>
            <w:noWrap w:val="0"/>
            <w:vAlign w:val="center"/>
          </w:tcPr>
          <w:p w14:paraId="2580A8FF">
            <w:pPr>
              <w:spacing w:line="360" w:lineRule="auto"/>
              <w:jc w:val="center"/>
              <w:outlineLvl w:val="9"/>
              <w:rPr>
                <w:rFonts w:ascii="宋体" w:hAnsi="宋体" w:eastAsia="宋体" w:cs="宋体"/>
                <w:b/>
                <w:bCs/>
                <w:szCs w:val="21"/>
              </w:rPr>
            </w:pPr>
            <w:r>
              <w:rPr>
                <w:rFonts w:hint="eastAsia" w:ascii="宋体" w:hAnsi="宋体" w:eastAsia="宋体" w:cs="宋体"/>
                <w:b/>
                <w:bCs/>
                <w:szCs w:val="21"/>
              </w:rPr>
              <w:t>课程类别</w:t>
            </w:r>
          </w:p>
        </w:tc>
        <w:tc>
          <w:tcPr>
            <w:tcW w:w="2270" w:type="dxa"/>
            <w:noWrap w:val="0"/>
            <w:vAlign w:val="center"/>
          </w:tcPr>
          <w:p w14:paraId="25DB3876">
            <w:pPr>
              <w:spacing w:line="360" w:lineRule="auto"/>
              <w:jc w:val="center"/>
              <w:outlineLvl w:val="9"/>
              <w:rPr>
                <w:rFonts w:hint="default" w:ascii="宋体" w:hAnsi="宋体" w:eastAsia="宋体" w:cs="宋体"/>
                <w:b w:val="0"/>
                <w:bCs w:val="0"/>
                <w:szCs w:val="21"/>
                <w:lang w:val="en-US" w:eastAsia="zh-CN"/>
              </w:rPr>
            </w:pPr>
            <w:r>
              <w:rPr>
                <w:rFonts w:hint="eastAsia" w:ascii="宋体" w:hAnsi="宋体" w:eastAsia="宋体" w:cs="宋体"/>
                <w:b w:val="0"/>
                <w:bCs w:val="0"/>
                <w:szCs w:val="21"/>
                <w:highlight w:val="none"/>
                <w:lang w:val="en-US" w:eastAsia="zh-CN"/>
              </w:rPr>
              <w:t>实践类必修课</w:t>
            </w:r>
          </w:p>
        </w:tc>
        <w:tc>
          <w:tcPr>
            <w:tcW w:w="2027" w:type="dxa"/>
            <w:vMerge w:val="restart"/>
            <w:noWrap w:val="0"/>
            <w:vAlign w:val="center"/>
          </w:tcPr>
          <w:p w14:paraId="1A2A404D">
            <w:pPr>
              <w:spacing w:line="360" w:lineRule="auto"/>
              <w:jc w:val="center"/>
              <w:outlineLvl w:val="9"/>
              <w:rPr>
                <w:rFonts w:ascii="宋体" w:hAnsi="宋体" w:eastAsia="宋体" w:cs="宋体"/>
                <w:b/>
                <w:bCs/>
                <w:szCs w:val="21"/>
              </w:rPr>
            </w:pPr>
            <w:r>
              <w:rPr>
                <w:rFonts w:hint="eastAsia" w:ascii="宋体" w:hAnsi="宋体" w:eastAsia="宋体" w:cs="宋体"/>
                <w:b/>
                <w:bCs/>
                <w:szCs w:val="21"/>
              </w:rPr>
              <w:t>实践（实验）总学时</w:t>
            </w:r>
          </w:p>
        </w:tc>
        <w:tc>
          <w:tcPr>
            <w:tcW w:w="2245" w:type="dxa"/>
            <w:vMerge w:val="restart"/>
            <w:noWrap w:val="0"/>
            <w:vAlign w:val="center"/>
          </w:tcPr>
          <w:p w14:paraId="0FEDFF16">
            <w:pPr>
              <w:spacing w:line="360" w:lineRule="auto"/>
              <w:jc w:val="center"/>
              <w:outlineLvl w:val="9"/>
              <w:rPr>
                <w:rFonts w:hint="eastAsia" w:ascii="宋体" w:hAnsi="宋体" w:eastAsia="宋体" w:cs="宋体"/>
                <w:b w:val="0"/>
                <w:bCs w:val="0"/>
                <w:szCs w:val="21"/>
                <w:lang w:val="en-US" w:eastAsia="zh-CN"/>
              </w:rPr>
            </w:pPr>
            <w:r>
              <w:rPr>
                <w:rFonts w:hint="default" w:ascii="宋体" w:hAnsi="宋体" w:eastAsia="宋体" w:cs="宋体"/>
                <w:b w:val="0"/>
                <w:bCs w:val="0"/>
                <w:szCs w:val="21"/>
              </w:rPr>
              <w:t>2</w:t>
            </w:r>
            <w:r>
              <w:rPr>
                <w:rFonts w:hint="eastAsia" w:ascii="宋体" w:hAnsi="宋体" w:eastAsia="宋体" w:cs="宋体"/>
                <w:b w:val="0"/>
                <w:bCs w:val="0"/>
                <w:szCs w:val="21"/>
                <w:lang w:val="en-US" w:eastAsia="zh-CN"/>
              </w:rPr>
              <w:t>4</w:t>
            </w:r>
          </w:p>
        </w:tc>
      </w:tr>
      <w:tr w14:paraId="093872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680" w:hRule="atLeast"/>
          <w:jc w:val="center"/>
        </w:trPr>
        <w:tc>
          <w:tcPr>
            <w:tcW w:w="1638" w:type="dxa"/>
            <w:noWrap w:val="0"/>
            <w:vAlign w:val="center"/>
          </w:tcPr>
          <w:p w14:paraId="01204852">
            <w:pPr>
              <w:spacing w:line="360" w:lineRule="auto"/>
              <w:jc w:val="center"/>
              <w:outlineLvl w:val="9"/>
              <w:rPr>
                <w:rFonts w:ascii="宋体" w:hAnsi="宋体" w:eastAsia="宋体" w:cs="宋体"/>
                <w:b/>
                <w:bCs/>
                <w:szCs w:val="21"/>
              </w:rPr>
            </w:pPr>
            <w:r>
              <w:rPr>
                <w:rFonts w:hint="eastAsia" w:ascii="宋体" w:hAnsi="宋体" w:eastAsia="宋体" w:cs="宋体"/>
                <w:b/>
                <w:bCs/>
                <w:szCs w:val="21"/>
              </w:rPr>
              <w:t>学分</w:t>
            </w:r>
          </w:p>
        </w:tc>
        <w:tc>
          <w:tcPr>
            <w:tcW w:w="2270" w:type="dxa"/>
            <w:noWrap w:val="0"/>
            <w:vAlign w:val="center"/>
          </w:tcPr>
          <w:p w14:paraId="14993106">
            <w:pPr>
              <w:spacing w:line="360" w:lineRule="auto"/>
              <w:jc w:val="center"/>
              <w:outlineLvl w:val="9"/>
              <w:rPr>
                <w:rFonts w:hint="default" w:ascii="宋体" w:hAnsi="宋体" w:eastAsia="宋体" w:cs="宋体"/>
                <w:b w:val="0"/>
                <w:bCs w:val="0"/>
                <w:szCs w:val="21"/>
              </w:rPr>
            </w:pPr>
            <w:r>
              <w:rPr>
                <w:rFonts w:hint="default" w:ascii="宋体" w:hAnsi="宋体" w:eastAsia="宋体" w:cs="宋体"/>
                <w:b w:val="0"/>
                <w:bCs w:val="0"/>
                <w:szCs w:val="21"/>
              </w:rPr>
              <w:t>1</w:t>
            </w:r>
          </w:p>
        </w:tc>
        <w:tc>
          <w:tcPr>
            <w:tcW w:w="2027" w:type="dxa"/>
            <w:vMerge w:val="continue"/>
            <w:noWrap w:val="0"/>
            <w:vAlign w:val="center"/>
          </w:tcPr>
          <w:p w14:paraId="35D66888">
            <w:pPr>
              <w:spacing w:line="360" w:lineRule="auto"/>
              <w:jc w:val="center"/>
              <w:outlineLvl w:val="9"/>
              <w:rPr>
                <w:rFonts w:ascii="宋体" w:hAnsi="宋体" w:eastAsia="宋体" w:cs="宋体"/>
                <w:b/>
                <w:bCs/>
                <w:szCs w:val="21"/>
              </w:rPr>
            </w:pPr>
          </w:p>
        </w:tc>
        <w:tc>
          <w:tcPr>
            <w:tcW w:w="2245" w:type="dxa"/>
            <w:vMerge w:val="continue"/>
            <w:noWrap w:val="0"/>
            <w:vAlign w:val="center"/>
          </w:tcPr>
          <w:p w14:paraId="6F645A81">
            <w:pPr>
              <w:spacing w:line="360" w:lineRule="auto"/>
              <w:jc w:val="center"/>
              <w:outlineLvl w:val="9"/>
              <w:rPr>
                <w:rFonts w:ascii="宋体" w:hAnsi="宋体" w:eastAsia="宋体" w:cs="宋体"/>
                <w:b w:val="0"/>
                <w:bCs w:val="0"/>
                <w:szCs w:val="21"/>
              </w:rPr>
            </w:pPr>
          </w:p>
        </w:tc>
      </w:tr>
      <w:tr w14:paraId="747B28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638" w:type="dxa"/>
            <w:noWrap w:val="0"/>
            <w:vAlign w:val="center"/>
          </w:tcPr>
          <w:p w14:paraId="461CAA90">
            <w:pPr>
              <w:spacing w:line="360" w:lineRule="auto"/>
              <w:jc w:val="center"/>
              <w:outlineLvl w:val="9"/>
              <w:rPr>
                <w:rFonts w:ascii="宋体" w:hAnsi="宋体" w:eastAsia="宋体" w:cs="宋体"/>
                <w:b/>
                <w:bCs/>
                <w:szCs w:val="21"/>
              </w:rPr>
            </w:pPr>
            <w:r>
              <w:rPr>
                <w:rFonts w:hint="eastAsia" w:ascii="宋体" w:hAnsi="宋体" w:eastAsia="宋体" w:cs="宋体"/>
                <w:b/>
                <w:bCs/>
                <w:szCs w:val="21"/>
              </w:rPr>
              <w:t>考核方式</w:t>
            </w:r>
          </w:p>
        </w:tc>
        <w:tc>
          <w:tcPr>
            <w:tcW w:w="2270" w:type="dxa"/>
            <w:noWrap w:val="0"/>
            <w:vAlign w:val="center"/>
          </w:tcPr>
          <w:p w14:paraId="00EB1BCB">
            <w:pPr>
              <w:spacing w:line="360" w:lineRule="auto"/>
              <w:jc w:val="center"/>
              <w:outlineLvl w:val="9"/>
              <w:rPr>
                <w:rFonts w:hint="eastAsia" w:ascii="宋体" w:hAnsi="宋体" w:eastAsia="宋体" w:cs="宋体"/>
                <w:b w:val="0"/>
                <w:bCs w:val="0"/>
                <w:szCs w:val="21"/>
                <w:lang w:val="en-US" w:eastAsia="zh-Hans"/>
              </w:rPr>
            </w:pPr>
            <w:r>
              <w:rPr>
                <w:rFonts w:hint="eastAsia" w:ascii="宋体" w:hAnsi="宋体" w:eastAsia="宋体" w:cs="宋体"/>
                <w:b w:val="0"/>
                <w:bCs w:val="0"/>
                <w:szCs w:val="21"/>
                <w:lang w:val="en-US" w:eastAsia="zh-Hans"/>
              </w:rPr>
              <w:t>考查</w:t>
            </w:r>
          </w:p>
        </w:tc>
        <w:tc>
          <w:tcPr>
            <w:tcW w:w="2027" w:type="dxa"/>
            <w:noWrap w:val="0"/>
            <w:vAlign w:val="center"/>
          </w:tcPr>
          <w:p w14:paraId="0AD66C47">
            <w:pPr>
              <w:spacing w:line="360" w:lineRule="auto"/>
              <w:jc w:val="center"/>
              <w:outlineLvl w:val="9"/>
              <w:rPr>
                <w:rFonts w:ascii="宋体" w:hAnsi="宋体" w:eastAsia="宋体" w:cs="宋体"/>
                <w:b/>
                <w:bCs/>
                <w:szCs w:val="21"/>
              </w:rPr>
            </w:pPr>
            <w:r>
              <w:rPr>
                <w:rFonts w:hint="eastAsia" w:ascii="宋体" w:hAnsi="宋体" w:eastAsia="宋体" w:cs="宋体"/>
                <w:b/>
                <w:bCs/>
                <w:szCs w:val="21"/>
              </w:rPr>
              <w:t>建议修读学期</w:t>
            </w:r>
          </w:p>
        </w:tc>
        <w:tc>
          <w:tcPr>
            <w:tcW w:w="2245" w:type="dxa"/>
            <w:noWrap w:val="0"/>
            <w:vAlign w:val="center"/>
          </w:tcPr>
          <w:p w14:paraId="7A30EEA3">
            <w:pPr>
              <w:spacing w:line="360" w:lineRule="auto"/>
              <w:jc w:val="center"/>
              <w:outlineLvl w:val="9"/>
              <w:rPr>
                <w:rFonts w:hint="default" w:ascii="宋体" w:hAnsi="宋体" w:eastAsia="宋体" w:cs="宋体"/>
                <w:b w:val="0"/>
                <w:bCs w:val="0"/>
                <w:szCs w:val="21"/>
              </w:rPr>
            </w:pPr>
            <w:r>
              <w:rPr>
                <w:rFonts w:hint="default" w:ascii="宋体" w:hAnsi="宋体" w:eastAsia="宋体" w:cs="宋体"/>
                <w:b w:val="0"/>
                <w:bCs w:val="0"/>
                <w:szCs w:val="21"/>
              </w:rPr>
              <w:t>4</w:t>
            </w:r>
          </w:p>
        </w:tc>
      </w:tr>
      <w:tr w14:paraId="0B1921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638" w:type="dxa"/>
            <w:noWrap w:val="0"/>
            <w:vAlign w:val="center"/>
          </w:tcPr>
          <w:p w14:paraId="562E37F7">
            <w:pPr>
              <w:spacing w:line="360" w:lineRule="auto"/>
              <w:jc w:val="center"/>
              <w:outlineLvl w:val="9"/>
              <w:rPr>
                <w:rFonts w:ascii="宋体" w:hAnsi="宋体" w:eastAsia="宋体" w:cs="宋体"/>
                <w:b/>
                <w:bCs/>
                <w:szCs w:val="21"/>
              </w:rPr>
            </w:pPr>
            <w:r>
              <w:rPr>
                <w:rFonts w:hint="eastAsia" w:ascii="宋体" w:hAnsi="宋体" w:eastAsia="宋体" w:cs="宋体"/>
                <w:b/>
                <w:bCs/>
                <w:szCs w:val="21"/>
              </w:rPr>
              <w:t>预修课程</w:t>
            </w:r>
          </w:p>
        </w:tc>
        <w:tc>
          <w:tcPr>
            <w:tcW w:w="2270" w:type="dxa"/>
            <w:noWrap w:val="0"/>
            <w:vAlign w:val="center"/>
          </w:tcPr>
          <w:p w14:paraId="58D4F07B">
            <w:pPr>
              <w:spacing w:line="360" w:lineRule="auto"/>
              <w:jc w:val="center"/>
              <w:outlineLvl w:val="9"/>
              <w:rPr>
                <w:rFonts w:hint="default" w:ascii="宋体" w:hAnsi="宋体" w:eastAsia="宋体" w:cs="宋体"/>
                <w:b w:val="0"/>
                <w:bCs w:val="0"/>
                <w:szCs w:val="21"/>
                <w:lang w:val="en-US" w:eastAsia="zh-CN"/>
              </w:rPr>
            </w:pPr>
            <w:r>
              <w:rPr>
                <w:rFonts w:hint="eastAsia" w:ascii="宋体" w:hAnsi="宋体" w:eastAsia="宋体" w:cs="宋体"/>
                <w:b w:val="0"/>
                <w:bCs w:val="0"/>
                <w:szCs w:val="21"/>
                <w:lang w:val="en-US" w:eastAsia="zh-CN"/>
              </w:rPr>
              <w:t>计算机组成原理</w:t>
            </w:r>
          </w:p>
        </w:tc>
        <w:tc>
          <w:tcPr>
            <w:tcW w:w="2027" w:type="dxa"/>
            <w:noWrap w:val="0"/>
            <w:vAlign w:val="center"/>
          </w:tcPr>
          <w:p w14:paraId="13C5043E">
            <w:pPr>
              <w:spacing w:line="360" w:lineRule="auto"/>
              <w:jc w:val="center"/>
              <w:outlineLvl w:val="9"/>
              <w:rPr>
                <w:rFonts w:ascii="宋体" w:hAnsi="宋体" w:eastAsia="宋体" w:cs="宋体"/>
                <w:b/>
                <w:bCs/>
                <w:szCs w:val="21"/>
              </w:rPr>
            </w:pPr>
            <w:r>
              <w:rPr>
                <w:rFonts w:hint="eastAsia" w:ascii="宋体" w:hAnsi="宋体" w:eastAsia="宋体" w:cs="宋体"/>
                <w:b/>
                <w:bCs/>
                <w:szCs w:val="21"/>
              </w:rPr>
              <w:t>适用专业</w:t>
            </w:r>
          </w:p>
        </w:tc>
        <w:tc>
          <w:tcPr>
            <w:tcW w:w="2245" w:type="dxa"/>
            <w:noWrap w:val="0"/>
            <w:vAlign w:val="center"/>
          </w:tcPr>
          <w:p w14:paraId="2547EC6C">
            <w:pPr>
              <w:spacing w:line="360" w:lineRule="auto"/>
              <w:jc w:val="center"/>
              <w:outlineLvl w:val="9"/>
              <w:rPr>
                <w:rFonts w:hint="default" w:ascii="宋体" w:hAnsi="宋体" w:eastAsia="宋体" w:cs="宋体"/>
                <w:b w:val="0"/>
                <w:bCs w:val="0"/>
                <w:szCs w:val="21"/>
                <w:lang w:val="en-US" w:eastAsia="zh-CN"/>
              </w:rPr>
            </w:pPr>
            <w:r>
              <w:rPr>
                <w:rFonts w:hint="eastAsia" w:ascii="宋体" w:hAnsi="宋体" w:eastAsia="宋体" w:cs="宋体"/>
                <w:b w:val="0"/>
                <w:bCs w:val="0"/>
                <w:szCs w:val="21"/>
                <w:lang w:val="en-US" w:eastAsia="zh-CN"/>
              </w:rPr>
              <w:t>计算机科学与技术</w:t>
            </w:r>
          </w:p>
        </w:tc>
      </w:tr>
      <w:tr w14:paraId="2FFEE0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638" w:type="dxa"/>
            <w:noWrap w:val="0"/>
            <w:vAlign w:val="center"/>
          </w:tcPr>
          <w:p w14:paraId="40CC3865">
            <w:pPr>
              <w:spacing w:line="360" w:lineRule="auto"/>
              <w:jc w:val="center"/>
              <w:outlineLvl w:val="9"/>
              <w:rPr>
                <w:rFonts w:ascii="宋体" w:hAnsi="宋体" w:eastAsia="宋体" w:cs="宋体"/>
                <w:b/>
                <w:bCs/>
                <w:szCs w:val="21"/>
              </w:rPr>
            </w:pPr>
            <w:r>
              <w:rPr>
                <w:rFonts w:hint="eastAsia" w:ascii="宋体" w:hAnsi="宋体" w:eastAsia="宋体" w:cs="宋体"/>
                <w:b/>
                <w:bCs/>
                <w:szCs w:val="21"/>
              </w:rPr>
              <w:t>课程简介</w:t>
            </w:r>
          </w:p>
        </w:tc>
        <w:tc>
          <w:tcPr>
            <w:tcW w:w="6542" w:type="dxa"/>
            <w:gridSpan w:val="3"/>
            <w:noWrap w:val="0"/>
            <w:vAlign w:val="center"/>
          </w:tcPr>
          <w:p w14:paraId="0D449326">
            <w:pPr>
              <w:spacing w:line="360" w:lineRule="auto"/>
              <w:ind w:firstLine="420" w:firstLineChars="200"/>
              <w:jc w:val="both"/>
              <w:outlineLvl w:val="9"/>
              <w:rPr>
                <w:rFonts w:hint="default" w:ascii="宋体" w:hAnsi="宋体" w:eastAsia="宋体" w:cs="宋体"/>
                <w:b/>
                <w:bCs/>
                <w:color w:val="333333"/>
                <w:szCs w:val="21"/>
                <w:shd w:val="clear" w:color="auto" w:fill="FFFFFF"/>
                <w:lang w:val="en-US" w:eastAsia="zh-Hans"/>
              </w:rPr>
            </w:pPr>
            <w:r>
              <w:rPr>
                <w:rFonts w:hint="eastAsia" w:ascii="宋体" w:hAnsi="宋体" w:eastAsia="宋体" w:cs="宋体"/>
                <w:b w:val="0"/>
                <w:bCs w:val="0"/>
                <w:color w:val="333333"/>
                <w:szCs w:val="21"/>
                <w:highlight w:val="none"/>
                <w:shd w:val="clear" w:color="auto" w:fill="FFFFFF"/>
                <w:lang w:val="en-US" w:eastAsia="zh-Hans"/>
              </w:rPr>
              <w:t>本课程是</w:t>
            </w:r>
            <w:r>
              <w:rPr>
                <w:rFonts w:hint="eastAsia" w:ascii="宋体" w:hAnsi="宋体" w:eastAsia="宋体" w:cs="宋体"/>
                <w:b w:val="0"/>
                <w:bCs w:val="0"/>
                <w:color w:val="333333"/>
                <w:szCs w:val="21"/>
                <w:highlight w:val="none"/>
                <w:shd w:val="clear" w:color="auto" w:fill="FFFFFF"/>
                <w:lang w:val="en-US" w:eastAsia="zh-CN"/>
              </w:rPr>
              <w:t>计算机科学与技术</w:t>
            </w:r>
            <w:r>
              <w:rPr>
                <w:rFonts w:hint="eastAsia" w:ascii="宋体" w:hAnsi="宋体" w:eastAsia="宋体" w:cs="宋体"/>
                <w:b w:val="0"/>
                <w:bCs w:val="0"/>
                <w:color w:val="333333"/>
                <w:szCs w:val="21"/>
                <w:highlight w:val="none"/>
                <w:shd w:val="clear" w:color="auto" w:fill="FFFFFF"/>
                <w:lang w:val="en-US" w:eastAsia="zh-Hans"/>
              </w:rPr>
              <w:t>专业的学科基础必修课</w:t>
            </w:r>
            <w:r>
              <w:rPr>
                <w:rFonts w:hint="eastAsia" w:ascii="宋体" w:hAnsi="宋体" w:eastAsia="宋体" w:cs="宋体"/>
                <w:b w:val="0"/>
                <w:bCs w:val="0"/>
                <w:color w:val="333333"/>
                <w:szCs w:val="21"/>
                <w:highlight w:val="none"/>
                <w:shd w:val="clear" w:color="auto" w:fill="FFFFFF"/>
                <w:lang w:val="en-US" w:eastAsia="zh-CN"/>
              </w:rPr>
              <w:t>。通过计算机组成原理教学实验系统的学习，能够掌握计算机硬件系统的9各主要组成部分以及相互联系。掌握一台计算机系统的基本工作原理，建立完整清晰的整机概念。并依靠实验平台独立完成系统的部分设计、调试任务。能够读懂系统的逻辑框图和电路图，掌握各部件(存储器、运算器、控制存储器、输入输出组织等)的功能及用法。能够分析和读懂微程序清单、掌握微程序的设计。</w:t>
            </w:r>
          </w:p>
        </w:tc>
      </w:tr>
      <w:tr w14:paraId="22694A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680" w:hRule="atLeast"/>
          <w:jc w:val="center"/>
        </w:trPr>
        <w:tc>
          <w:tcPr>
            <w:tcW w:w="1638" w:type="dxa"/>
            <w:noWrap w:val="0"/>
            <w:vAlign w:val="center"/>
          </w:tcPr>
          <w:p w14:paraId="60FA23A9">
            <w:pPr>
              <w:spacing w:line="360" w:lineRule="auto"/>
              <w:jc w:val="center"/>
              <w:outlineLvl w:val="9"/>
              <w:rPr>
                <w:rFonts w:ascii="宋体" w:hAnsi="宋体" w:eastAsia="宋体" w:cs="宋体"/>
                <w:b/>
                <w:bCs/>
                <w:szCs w:val="21"/>
              </w:rPr>
            </w:pPr>
            <w:r>
              <w:rPr>
                <w:rFonts w:hint="eastAsia" w:ascii="宋体" w:hAnsi="宋体" w:eastAsia="宋体" w:cs="宋体"/>
                <w:b/>
                <w:bCs/>
                <w:szCs w:val="21"/>
              </w:rPr>
              <w:t>大纲执笔人</w:t>
            </w:r>
          </w:p>
        </w:tc>
        <w:tc>
          <w:tcPr>
            <w:tcW w:w="2270" w:type="dxa"/>
            <w:noWrap w:val="0"/>
            <w:vAlign w:val="center"/>
          </w:tcPr>
          <w:p w14:paraId="1B39EF12">
            <w:pPr>
              <w:spacing w:line="360" w:lineRule="auto"/>
              <w:jc w:val="center"/>
              <w:outlineLvl w:val="9"/>
              <w:rPr>
                <w:rFonts w:hint="eastAsia" w:ascii="宋体" w:hAnsi="宋体" w:eastAsia="宋体" w:cs="宋体"/>
                <w:b/>
                <w:bCs/>
                <w:szCs w:val="21"/>
                <w:lang w:val="en-US" w:eastAsia="zh-CN"/>
              </w:rPr>
            </w:pPr>
            <w:r>
              <w:rPr>
                <w:rFonts w:hint="eastAsia" w:ascii="宋体" w:hAnsi="宋体" w:eastAsia="宋体" w:cs="宋体"/>
                <w:b/>
                <w:bCs/>
                <w:szCs w:val="21"/>
                <w:lang w:val="en-US" w:eastAsia="zh-CN"/>
              </w:rPr>
              <w:t>吴挺</w:t>
            </w:r>
          </w:p>
        </w:tc>
        <w:tc>
          <w:tcPr>
            <w:tcW w:w="2027" w:type="dxa"/>
            <w:noWrap w:val="0"/>
            <w:vAlign w:val="center"/>
          </w:tcPr>
          <w:p w14:paraId="5DF8F046">
            <w:pPr>
              <w:spacing w:line="360" w:lineRule="auto"/>
              <w:jc w:val="center"/>
              <w:outlineLvl w:val="9"/>
              <w:rPr>
                <w:rFonts w:ascii="宋体" w:hAnsi="宋体" w:eastAsia="宋体" w:cs="宋体"/>
                <w:b/>
                <w:bCs/>
                <w:szCs w:val="21"/>
              </w:rPr>
            </w:pPr>
            <w:r>
              <w:rPr>
                <w:rFonts w:hint="eastAsia" w:ascii="宋体" w:hAnsi="宋体" w:eastAsia="宋体" w:cs="宋体"/>
                <w:b/>
                <w:bCs/>
                <w:szCs w:val="21"/>
              </w:rPr>
              <w:t>大纲审批人</w:t>
            </w:r>
          </w:p>
        </w:tc>
        <w:tc>
          <w:tcPr>
            <w:tcW w:w="2245" w:type="dxa"/>
            <w:noWrap w:val="0"/>
            <w:vAlign w:val="center"/>
          </w:tcPr>
          <w:p w14:paraId="76A10D2D">
            <w:pPr>
              <w:spacing w:line="360" w:lineRule="auto"/>
              <w:jc w:val="center"/>
              <w:outlineLvl w:val="9"/>
              <w:rPr>
                <w:rFonts w:hint="default" w:ascii="宋体" w:hAnsi="宋体" w:eastAsia="宋体" w:cs="宋体"/>
                <w:b/>
                <w:bCs/>
                <w:szCs w:val="21"/>
                <w:lang w:val="en-US" w:eastAsia="zh-CN"/>
              </w:rPr>
            </w:pPr>
            <w:r>
              <w:rPr>
                <w:rFonts w:hint="eastAsia" w:ascii="宋体" w:hAnsi="宋体" w:cs="宋体"/>
                <w:b/>
                <w:bCs/>
                <w:szCs w:val="21"/>
                <w:lang w:val="en-US" w:eastAsia="zh-CN"/>
              </w:rPr>
              <w:t>刘品洁</w:t>
            </w:r>
          </w:p>
        </w:tc>
      </w:tr>
    </w:tbl>
    <w:p w14:paraId="2B1A2363">
      <w:pPr>
        <w:spacing w:line="360" w:lineRule="auto"/>
        <w:outlineLvl w:val="9"/>
        <w:rPr>
          <w:rFonts w:ascii="宋体" w:hAnsi="宋体" w:eastAsia="宋体" w:cs="宋体"/>
          <w:sz w:val="28"/>
          <w:szCs w:val="28"/>
        </w:rPr>
      </w:pPr>
    </w:p>
    <w:p w14:paraId="349DCB63">
      <w:pPr>
        <w:pStyle w:val="30"/>
        <w:spacing w:line="360" w:lineRule="auto"/>
        <w:ind w:firstLine="0" w:firstLineChars="0"/>
        <w:outlineLvl w:val="9"/>
        <w:rPr>
          <w:rFonts w:ascii="黑体" w:hAnsi="黑体" w:eastAsia="黑体" w:cs="宋体"/>
          <w:b/>
          <w:bCs/>
          <w:sz w:val="24"/>
          <w:szCs w:val="24"/>
        </w:rPr>
      </w:pPr>
      <w:r>
        <w:rPr>
          <w:rFonts w:hint="eastAsia" w:ascii="黑体" w:hAnsi="黑体" w:eastAsia="黑体" w:cs="宋体"/>
          <w:b/>
          <w:bCs/>
          <w:sz w:val="24"/>
          <w:szCs w:val="24"/>
        </w:rPr>
        <w:t>一、课程的性质和目的</w:t>
      </w:r>
    </w:p>
    <w:p w14:paraId="2D17C631">
      <w:pPr>
        <w:spacing w:line="360" w:lineRule="auto"/>
        <w:ind w:firstLine="420" w:firstLineChars="200"/>
        <w:outlineLvl w:val="9"/>
        <w:rPr>
          <w:rFonts w:ascii="宋体" w:hAnsi="宋体" w:eastAsia="宋体" w:cs="宋体"/>
          <w:color w:val="333333"/>
          <w:sz w:val="24"/>
          <w:szCs w:val="24"/>
          <w:shd w:val="clear" w:color="auto" w:fill="FFFFFF"/>
        </w:rPr>
      </w:pPr>
      <w:r>
        <w:rPr>
          <w:rFonts w:hint="eastAsia" w:ascii="宋体" w:hAnsi="宋体" w:eastAsia="宋体" w:cs="宋体"/>
          <w:szCs w:val="21"/>
          <w:highlight w:val="none"/>
        </w:rPr>
        <w:t>计算机组成原理是计算机科学与技术专业本科生必修的一门专业实践课，它属于技术性、工程性和实践性很强的一门课程，对后续课程的学习有着重要的作用。计算机组成原理实验是为了配合计算机组成原理课程的教学而开设的一门实践性课程。</w:t>
      </w:r>
    </w:p>
    <w:p w14:paraId="23B2647E">
      <w:pPr>
        <w:pStyle w:val="30"/>
        <w:spacing w:line="360" w:lineRule="auto"/>
        <w:ind w:firstLine="0" w:firstLineChars="0"/>
        <w:outlineLvl w:val="9"/>
        <w:rPr>
          <w:rFonts w:ascii="黑体" w:hAnsi="黑体" w:eastAsia="黑体" w:cs="宋体"/>
          <w:b/>
          <w:bCs/>
          <w:sz w:val="24"/>
          <w:szCs w:val="24"/>
        </w:rPr>
      </w:pPr>
      <w:r>
        <w:rPr>
          <w:rFonts w:hint="eastAsia" w:ascii="黑体" w:hAnsi="黑体" w:eastAsia="黑体" w:cs="宋体"/>
          <w:b/>
          <w:bCs/>
          <w:sz w:val="24"/>
          <w:szCs w:val="24"/>
        </w:rPr>
        <w:t>二、课程教学的基本要求</w:t>
      </w:r>
    </w:p>
    <w:p w14:paraId="5218AAAA">
      <w:pPr>
        <w:pStyle w:val="30"/>
        <w:spacing w:line="360" w:lineRule="auto"/>
        <w:ind w:firstLine="440"/>
        <w:outlineLvl w:val="9"/>
        <w:rPr>
          <w:rFonts w:hint="eastAsia" w:ascii="宋体" w:hAnsi="宋体" w:eastAsia="宋体" w:cs="宋体"/>
          <w:kern w:val="2"/>
          <w:sz w:val="21"/>
          <w:szCs w:val="21"/>
          <w:highlight w:val="none"/>
          <w:lang w:val="en-US" w:eastAsia="zh-Hans" w:bidi="ar-SA"/>
        </w:rPr>
      </w:pPr>
      <w:r>
        <w:rPr>
          <w:rFonts w:hint="eastAsia" w:ascii="宋体" w:hAnsi="宋体" w:eastAsia="宋体" w:cs="宋体"/>
          <w:kern w:val="2"/>
          <w:sz w:val="21"/>
          <w:szCs w:val="21"/>
          <w:highlight w:val="none"/>
          <w:lang w:val="en-US" w:eastAsia="zh-Hans" w:bidi="ar-SA"/>
        </w:rPr>
        <w:t>1、通过本课程的学习，使学生掌握计算机各主要部件的基本组成与工作原理，相互间的联系与作用，从而加深对计算机整机系统的硬件组成和工作机理的理解，培养学生基本的分析问题和解决问题的能力。通过实验课程的开设，使学生在理论与实践相结合的基础上进一步理解计算机的内部结构和时空关系，掌握模型计算机的设计方法；同时培养和训练学生在硬件方面的实际动手能力，以及提高学生独立分析问题和解决问题的能力。</w:t>
      </w:r>
    </w:p>
    <w:p w14:paraId="3C720463">
      <w:pPr>
        <w:pStyle w:val="30"/>
        <w:spacing w:line="360" w:lineRule="auto"/>
        <w:ind w:firstLine="440"/>
        <w:outlineLvl w:val="9"/>
        <w:rPr>
          <w:rFonts w:hint="eastAsia" w:ascii="宋体" w:hAnsi="宋体" w:eastAsia="宋体" w:cs="宋体"/>
          <w:kern w:val="2"/>
          <w:sz w:val="21"/>
          <w:szCs w:val="21"/>
          <w:highlight w:val="none"/>
          <w:lang w:val="en-US" w:eastAsia="zh-CN" w:bidi="ar-SA"/>
        </w:rPr>
      </w:pPr>
      <w:r>
        <w:rPr>
          <w:rFonts w:hint="eastAsia" w:ascii="宋体" w:hAnsi="宋体" w:eastAsia="宋体" w:cs="宋体"/>
          <w:kern w:val="2"/>
          <w:sz w:val="21"/>
          <w:szCs w:val="21"/>
          <w:highlight w:val="none"/>
          <w:lang w:val="en-US" w:eastAsia="zh-Hans" w:bidi="ar-SA"/>
        </w:rPr>
        <w:t>2、要求学生独立完成每个实验，并纳入平时成绩考核。通过实验学生能够掌握组成原理的基本概念。</w:t>
      </w:r>
    </w:p>
    <w:p w14:paraId="09E94653">
      <w:pPr>
        <w:pStyle w:val="30"/>
        <w:spacing w:line="360" w:lineRule="auto"/>
        <w:ind w:firstLine="0" w:firstLineChars="0"/>
        <w:outlineLvl w:val="9"/>
        <w:rPr>
          <w:rFonts w:ascii="黑体" w:hAnsi="黑体" w:eastAsia="黑体" w:cs="宋体"/>
          <w:b/>
          <w:bCs/>
          <w:sz w:val="24"/>
          <w:szCs w:val="24"/>
        </w:rPr>
      </w:pPr>
      <w:r>
        <w:rPr>
          <w:rFonts w:hint="eastAsia" w:ascii="黑体" w:hAnsi="黑体" w:eastAsia="黑体" w:cs="宋体"/>
          <w:b/>
          <w:bCs/>
          <w:sz w:val="24"/>
          <w:szCs w:val="24"/>
        </w:rPr>
        <w:t>三、考核方式与标准</w:t>
      </w:r>
    </w:p>
    <w:p w14:paraId="2C616552">
      <w:pPr>
        <w:spacing w:line="360" w:lineRule="auto"/>
        <w:ind w:firstLine="420" w:firstLineChars="200"/>
        <w:outlineLvl w:val="9"/>
        <w:rPr>
          <w:rFonts w:hint="default" w:ascii="Times New Roman" w:hAnsi="Times New Roman" w:eastAsia="宋体" w:cs="Times New Roman"/>
          <w:szCs w:val="21"/>
          <w:lang w:eastAsia="zh-CN"/>
        </w:rPr>
      </w:pPr>
      <w:r>
        <w:rPr>
          <w:rFonts w:hint="default" w:ascii="Times New Roman" w:hAnsi="Times New Roman" w:eastAsia="宋体" w:cs="Times New Roman"/>
          <w:szCs w:val="21"/>
        </w:rPr>
        <w:t>1.考核方式：</w:t>
      </w:r>
      <w:r>
        <w:rPr>
          <w:rFonts w:hint="default" w:ascii="Times New Roman" w:hAnsi="Times New Roman" w:eastAsia="宋体" w:cs="Times New Roman"/>
          <w:szCs w:val="21"/>
          <w:lang w:val="en-US" w:eastAsia="zh-CN"/>
        </w:rPr>
        <w:t>考查</w:t>
      </w:r>
    </w:p>
    <w:p w14:paraId="01C31774">
      <w:pPr>
        <w:spacing w:line="360" w:lineRule="auto"/>
        <w:ind w:firstLine="420" w:firstLineChars="200"/>
        <w:outlineLvl w:val="9"/>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rPr>
        <w:t>2.考核形式：</w:t>
      </w:r>
      <w:r>
        <w:rPr>
          <w:rFonts w:hint="default" w:ascii="Times New Roman" w:hAnsi="Times New Roman" w:eastAsia="宋体" w:cs="Times New Roman"/>
          <w:szCs w:val="21"/>
          <w:lang w:val="en-US" w:eastAsia="zh-CN"/>
        </w:rPr>
        <w:t>实验报告</w:t>
      </w:r>
    </w:p>
    <w:p w14:paraId="5B9478FE">
      <w:pPr>
        <w:spacing w:line="360" w:lineRule="auto"/>
        <w:ind w:firstLine="420" w:firstLineChars="200"/>
        <w:outlineLvl w:val="9"/>
        <w:rPr>
          <w:rFonts w:hint="default" w:ascii="Times New Roman" w:hAnsi="Times New Roman" w:eastAsia="宋体" w:cs="Times New Roman"/>
          <w:szCs w:val="21"/>
        </w:rPr>
      </w:pPr>
      <w:r>
        <w:rPr>
          <w:rFonts w:hint="default" w:ascii="Times New Roman" w:hAnsi="Times New Roman" w:eastAsia="宋体" w:cs="Times New Roman"/>
          <w:szCs w:val="21"/>
        </w:rPr>
        <w:t>总评成绩构成（100%）=过程考核</w:t>
      </w:r>
      <w:r>
        <w:rPr>
          <w:rFonts w:hint="default" w:ascii="Times New Roman" w:hAnsi="Times New Roman" w:eastAsia="宋体" w:cs="Times New Roman"/>
          <w:szCs w:val="21"/>
          <w:lang w:eastAsia="zh-CN"/>
        </w:rPr>
        <w:t>（</w:t>
      </w:r>
      <w:r>
        <w:rPr>
          <w:rFonts w:hint="default" w:ascii="Times New Roman" w:hAnsi="Times New Roman" w:eastAsia="宋体" w:cs="Times New Roman"/>
          <w:szCs w:val="21"/>
          <w:lang w:val="en-US" w:eastAsia="zh-CN"/>
        </w:rPr>
        <w:t>40%</w:t>
      </w:r>
      <w:r>
        <w:rPr>
          <w:rFonts w:hint="default" w:ascii="Times New Roman" w:hAnsi="Times New Roman" w:eastAsia="宋体" w:cs="Times New Roman"/>
          <w:szCs w:val="21"/>
          <w:lang w:eastAsia="zh-CN"/>
        </w:rPr>
        <w:t>）</w:t>
      </w:r>
      <w:r>
        <w:rPr>
          <w:rFonts w:hint="default" w:ascii="Times New Roman" w:hAnsi="Times New Roman" w:eastAsia="宋体" w:cs="Times New Roman"/>
          <w:szCs w:val="21"/>
        </w:rPr>
        <w:t>+</w:t>
      </w:r>
      <w:r>
        <w:rPr>
          <w:rFonts w:hint="default" w:ascii="Times New Roman" w:hAnsi="Times New Roman" w:eastAsia="宋体" w:cs="Times New Roman"/>
          <w:szCs w:val="21"/>
          <w:lang w:val="en-US" w:eastAsia="zh-CN"/>
        </w:rPr>
        <w:t>实验报告</w:t>
      </w:r>
      <w:r>
        <w:rPr>
          <w:rFonts w:hint="default" w:ascii="Times New Roman" w:hAnsi="Times New Roman" w:eastAsia="宋体" w:cs="Times New Roman"/>
          <w:szCs w:val="21"/>
        </w:rPr>
        <w:t>（</w:t>
      </w:r>
      <w:r>
        <w:rPr>
          <w:rFonts w:hint="default" w:ascii="Times New Roman" w:hAnsi="Times New Roman" w:eastAsia="宋体" w:cs="Times New Roman"/>
          <w:szCs w:val="21"/>
          <w:lang w:val="en-US" w:eastAsia="zh-CN"/>
        </w:rPr>
        <w:t>60</w:t>
      </w:r>
      <w:r>
        <w:rPr>
          <w:rFonts w:hint="default" w:ascii="Times New Roman" w:hAnsi="Times New Roman" w:eastAsia="宋体" w:cs="Times New Roman"/>
          <w:szCs w:val="21"/>
        </w:rPr>
        <w:t>%）</w:t>
      </w:r>
    </w:p>
    <w:p w14:paraId="58315562">
      <w:pPr>
        <w:spacing w:line="360" w:lineRule="auto"/>
        <w:ind w:firstLine="420" w:firstLineChars="200"/>
        <w:outlineLvl w:val="9"/>
        <w:rPr>
          <w:rFonts w:hint="default" w:ascii="Times New Roman" w:hAnsi="Times New Roman" w:eastAsia="宋体" w:cs="Times New Roman"/>
          <w:szCs w:val="21"/>
        </w:rPr>
      </w:pPr>
      <w:r>
        <w:rPr>
          <w:rFonts w:hint="default" w:ascii="Times New Roman" w:hAnsi="Times New Roman" w:eastAsia="宋体" w:cs="Times New Roman"/>
          <w:szCs w:val="21"/>
        </w:rPr>
        <w:t>3.成绩构成：</w:t>
      </w:r>
    </w:p>
    <w:p w14:paraId="68DD1DA3">
      <w:pPr>
        <w:spacing w:line="360" w:lineRule="auto"/>
        <w:ind w:firstLine="420" w:firstLineChars="200"/>
        <w:outlineLvl w:val="9"/>
        <w:rPr>
          <w:rFonts w:hint="default" w:ascii="Times New Roman" w:hAnsi="Times New Roman" w:eastAsia="宋体" w:cs="Times New Roman"/>
          <w:szCs w:val="21"/>
        </w:rPr>
      </w:pPr>
      <w:r>
        <w:rPr>
          <w:rFonts w:hint="default" w:ascii="Times New Roman" w:hAnsi="Times New Roman" w:eastAsia="宋体" w:cs="Times New Roman"/>
          <w:szCs w:val="21"/>
        </w:rPr>
        <w:t>过程考核</w:t>
      </w:r>
      <w:r>
        <w:rPr>
          <w:rFonts w:hint="default" w:ascii="Times New Roman" w:hAnsi="Times New Roman" w:eastAsia="宋体" w:cs="Times New Roman"/>
          <w:szCs w:val="21"/>
          <w:lang w:eastAsia="zh-CN"/>
        </w:rPr>
        <w:t>（</w:t>
      </w:r>
      <w:r>
        <w:rPr>
          <w:rFonts w:hint="default" w:ascii="Times New Roman" w:hAnsi="Times New Roman" w:eastAsia="宋体" w:cs="Times New Roman"/>
          <w:szCs w:val="21"/>
          <w:lang w:val="en-US" w:eastAsia="zh-CN"/>
        </w:rPr>
        <w:t>40%</w:t>
      </w:r>
      <w:r>
        <w:rPr>
          <w:rFonts w:hint="default" w:ascii="Times New Roman" w:hAnsi="Times New Roman" w:eastAsia="宋体" w:cs="Times New Roman"/>
          <w:szCs w:val="21"/>
          <w:lang w:eastAsia="zh-CN"/>
        </w:rPr>
        <w:t>）</w:t>
      </w:r>
      <w:r>
        <w:rPr>
          <w:rFonts w:hint="default" w:ascii="Times New Roman" w:hAnsi="Times New Roman" w:eastAsia="宋体" w:cs="Times New Roman"/>
          <w:szCs w:val="21"/>
        </w:rPr>
        <w:t>：课堂操作</w:t>
      </w:r>
      <w:r>
        <w:rPr>
          <w:rFonts w:hint="default" w:ascii="Times New Roman" w:hAnsi="Times New Roman" w:eastAsia="宋体" w:cs="Times New Roman"/>
          <w:szCs w:val="21"/>
          <w:lang w:eastAsia="zh-CN"/>
        </w:rPr>
        <w:t>（</w:t>
      </w:r>
      <w:r>
        <w:rPr>
          <w:rFonts w:hint="default" w:ascii="Times New Roman" w:hAnsi="Times New Roman" w:eastAsia="宋体" w:cs="Times New Roman"/>
          <w:szCs w:val="21"/>
          <w:lang w:val="en-US" w:eastAsia="zh-CN"/>
        </w:rPr>
        <w:t>30%</w:t>
      </w:r>
      <w:r>
        <w:rPr>
          <w:rFonts w:hint="default" w:ascii="Times New Roman" w:hAnsi="Times New Roman" w:eastAsia="宋体" w:cs="Times New Roman"/>
          <w:szCs w:val="21"/>
          <w:lang w:eastAsia="zh-CN"/>
        </w:rPr>
        <w:t>）</w:t>
      </w:r>
      <w:r>
        <w:rPr>
          <w:rFonts w:hint="default" w:ascii="Times New Roman" w:hAnsi="Times New Roman" w:eastAsia="宋体" w:cs="Times New Roman"/>
          <w:szCs w:val="21"/>
          <w:lang w:val="en-US" w:eastAsia="zh-CN"/>
        </w:rPr>
        <w:t>+</w:t>
      </w:r>
      <w:r>
        <w:rPr>
          <w:rFonts w:hint="default" w:ascii="Times New Roman" w:hAnsi="Times New Roman" w:eastAsia="宋体" w:cs="Times New Roman"/>
          <w:szCs w:val="21"/>
        </w:rPr>
        <w:t>课堂提问</w:t>
      </w:r>
      <w:r>
        <w:rPr>
          <w:rFonts w:hint="default" w:ascii="Times New Roman" w:hAnsi="Times New Roman" w:eastAsia="宋体" w:cs="Times New Roman"/>
          <w:szCs w:val="21"/>
          <w:lang w:eastAsia="zh-CN"/>
        </w:rPr>
        <w:t>（</w:t>
      </w:r>
      <w:r>
        <w:rPr>
          <w:rFonts w:hint="default" w:ascii="Times New Roman" w:hAnsi="Times New Roman" w:eastAsia="宋体" w:cs="Times New Roman"/>
          <w:szCs w:val="21"/>
          <w:lang w:val="en-US" w:eastAsia="zh-CN"/>
        </w:rPr>
        <w:t>5%</w:t>
      </w:r>
      <w:r>
        <w:rPr>
          <w:rFonts w:hint="default" w:ascii="Times New Roman" w:hAnsi="Times New Roman" w:eastAsia="宋体" w:cs="Times New Roman"/>
          <w:szCs w:val="21"/>
          <w:lang w:eastAsia="zh-CN"/>
        </w:rPr>
        <w:t>）</w:t>
      </w:r>
      <w:r>
        <w:rPr>
          <w:rFonts w:hint="default" w:ascii="Times New Roman" w:hAnsi="Times New Roman" w:eastAsia="宋体" w:cs="Times New Roman"/>
          <w:szCs w:val="21"/>
          <w:lang w:val="en-US" w:eastAsia="zh-CN"/>
        </w:rPr>
        <w:t>+考勤（5%）</w:t>
      </w:r>
    </w:p>
    <w:p w14:paraId="79408D04">
      <w:pPr>
        <w:spacing w:line="360" w:lineRule="auto"/>
        <w:ind w:firstLine="420" w:firstLineChars="200"/>
        <w:outlineLvl w:val="9"/>
        <w:rPr>
          <w:rFonts w:hint="default" w:ascii="Times New Roman" w:hAnsi="Times New Roman" w:eastAsia="宋体" w:cs="Times New Roman"/>
          <w:sz w:val="22"/>
        </w:rPr>
      </w:pPr>
      <w:r>
        <w:rPr>
          <w:rFonts w:hint="default" w:ascii="Times New Roman" w:hAnsi="Times New Roman" w:eastAsia="宋体" w:cs="Times New Roman"/>
          <w:szCs w:val="21"/>
        </w:rPr>
        <w:t>期末考核</w:t>
      </w:r>
      <w:r>
        <w:rPr>
          <w:rFonts w:hint="default" w:ascii="Times New Roman" w:hAnsi="Times New Roman" w:eastAsia="宋体" w:cs="Times New Roman"/>
          <w:szCs w:val="21"/>
          <w:lang w:eastAsia="zh-CN"/>
        </w:rPr>
        <w:t>（</w:t>
      </w:r>
      <w:r>
        <w:rPr>
          <w:rFonts w:hint="default" w:ascii="Times New Roman" w:hAnsi="Times New Roman" w:eastAsia="宋体" w:cs="Times New Roman"/>
          <w:szCs w:val="21"/>
          <w:lang w:val="en-US" w:eastAsia="zh-CN"/>
        </w:rPr>
        <w:t>60%</w:t>
      </w:r>
      <w:r>
        <w:rPr>
          <w:rFonts w:hint="default" w:ascii="Times New Roman" w:hAnsi="Times New Roman" w:eastAsia="宋体" w:cs="Times New Roman"/>
          <w:szCs w:val="21"/>
          <w:lang w:eastAsia="zh-CN"/>
        </w:rPr>
        <w:t>）</w:t>
      </w:r>
      <w:r>
        <w:rPr>
          <w:rFonts w:hint="default" w:ascii="Times New Roman" w:hAnsi="Times New Roman" w:eastAsia="宋体" w:cs="Times New Roman"/>
          <w:szCs w:val="21"/>
        </w:rPr>
        <w:t>：</w:t>
      </w:r>
      <w:r>
        <w:rPr>
          <w:rFonts w:hint="default" w:ascii="Times New Roman" w:hAnsi="Times New Roman" w:eastAsia="宋体" w:cs="Times New Roman"/>
          <w:szCs w:val="21"/>
          <w:lang w:val="en-US" w:eastAsia="zh-CN"/>
        </w:rPr>
        <w:t>实验报告</w:t>
      </w:r>
    </w:p>
    <w:p w14:paraId="225B4D66">
      <w:pPr>
        <w:pStyle w:val="30"/>
        <w:spacing w:line="360" w:lineRule="auto"/>
        <w:ind w:firstLine="0" w:firstLineChars="0"/>
        <w:outlineLvl w:val="9"/>
        <w:rPr>
          <w:rFonts w:ascii="黑体" w:hAnsi="黑体" w:eastAsia="黑体" w:cs="宋体"/>
          <w:b/>
          <w:bCs/>
          <w:sz w:val="24"/>
          <w:szCs w:val="24"/>
        </w:rPr>
      </w:pPr>
      <w:r>
        <w:rPr>
          <w:rFonts w:hint="eastAsia" w:ascii="黑体" w:hAnsi="黑体" w:eastAsia="黑体" w:cs="宋体"/>
          <w:b/>
          <w:bCs/>
          <w:sz w:val="24"/>
          <w:szCs w:val="24"/>
        </w:rPr>
        <w:t>四、推荐实践（实验）教材和教学参考书</w:t>
      </w:r>
    </w:p>
    <w:p w14:paraId="6A6E2390">
      <w:pPr>
        <w:spacing w:line="360" w:lineRule="auto"/>
        <w:ind w:firstLine="420" w:firstLineChars="200"/>
        <w:outlineLvl w:val="9"/>
        <w:rPr>
          <w:rFonts w:hint="eastAsia" w:ascii="宋体" w:hAnsi="宋体" w:eastAsia="宋体" w:cs="宋体"/>
          <w:szCs w:val="21"/>
        </w:rPr>
      </w:pPr>
      <w:r>
        <w:rPr>
          <w:rFonts w:hint="eastAsia" w:ascii="宋体" w:hAnsi="宋体" w:eastAsia="宋体" w:cs="宋体"/>
          <w:szCs w:val="21"/>
        </w:rPr>
        <w:t>实践（实验）教材：</w:t>
      </w:r>
    </w:p>
    <w:p w14:paraId="2D149600">
      <w:pPr>
        <w:spacing w:line="360" w:lineRule="auto"/>
        <w:ind w:firstLine="420" w:firstLineChars="200"/>
        <w:outlineLvl w:val="9"/>
        <w:rPr>
          <w:rFonts w:hint="default" w:ascii="宋体" w:hAnsi="宋体" w:eastAsia="宋体" w:cs="宋体"/>
          <w:szCs w:val="21"/>
          <w:lang w:val="en-US" w:eastAsia="zh-Hans"/>
        </w:rPr>
      </w:pPr>
      <w:r>
        <w:rPr>
          <w:rFonts w:hint="eastAsia" w:ascii="宋体" w:hAnsi="宋体" w:eastAsia="宋体" w:cs="宋体"/>
          <w:szCs w:val="21"/>
        </w:rPr>
        <w:t>《DICE-CP226计算机组成原理实验》指导书</w:t>
      </w:r>
    </w:p>
    <w:p w14:paraId="392BE26E">
      <w:pPr>
        <w:spacing w:line="360" w:lineRule="auto"/>
        <w:ind w:firstLine="420" w:firstLineChars="200"/>
        <w:outlineLvl w:val="9"/>
        <w:rPr>
          <w:rFonts w:hint="eastAsia" w:ascii="宋体" w:hAnsi="宋体" w:eastAsia="宋体" w:cs="宋体"/>
          <w:szCs w:val="21"/>
        </w:rPr>
      </w:pPr>
      <w:r>
        <w:rPr>
          <w:rFonts w:hint="eastAsia" w:ascii="宋体" w:hAnsi="宋体" w:eastAsia="宋体" w:cs="宋体"/>
          <w:szCs w:val="21"/>
        </w:rPr>
        <w:t>参考书：</w:t>
      </w:r>
    </w:p>
    <w:p w14:paraId="3B78F6EA">
      <w:pPr>
        <w:spacing w:line="300" w:lineRule="auto"/>
        <w:ind w:firstLine="420" w:firstLineChars="200"/>
        <w:outlineLvl w:val="9"/>
        <w:rPr>
          <w:rFonts w:hint="eastAsia" w:ascii="Times New Roman" w:hAnsi="Times New Roman" w:eastAsia="宋体" w:cs="Times New Roman"/>
          <w:bCs/>
          <w:color w:val="000000"/>
          <w:szCs w:val="21"/>
        </w:rPr>
      </w:pPr>
      <w:r>
        <w:rPr>
          <w:bCs/>
          <w:color w:val="000000"/>
          <w:szCs w:val="21"/>
        </w:rPr>
        <w:t xml:space="preserve">[1] </w:t>
      </w:r>
      <w:r>
        <w:rPr>
          <w:rFonts w:hint="eastAsia" w:ascii="Times New Roman" w:hAnsi="Times New Roman" w:eastAsia="宋体" w:cs="Times New Roman"/>
          <w:bCs/>
          <w:color w:val="000000"/>
          <w:szCs w:val="21"/>
        </w:rPr>
        <w:t>《计算机组成原理》，俸远祯主编，电子工业出版社，2019年</w:t>
      </w:r>
    </w:p>
    <w:p w14:paraId="32F639A3">
      <w:pPr>
        <w:spacing w:line="300" w:lineRule="auto"/>
        <w:ind w:firstLine="420" w:firstLineChars="200"/>
        <w:outlineLvl w:val="9"/>
        <w:rPr>
          <w:rFonts w:hint="eastAsia" w:ascii="Times New Roman" w:hAnsi="Times New Roman" w:eastAsia="宋体" w:cs="Times New Roman"/>
          <w:bCs/>
          <w:color w:val="000000"/>
          <w:szCs w:val="21"/>
        </w:rPr>
      </w:pPr>
      <w:r>
        <w:rPr>
          <w:bCs/>
          <w:color w:val="000000"/>
          <w:szCs w:val="21"/>
        </w:rPr>
        <w:t xml:space="preserve">[2] </w:t>
      </w:r>
      <w:r>
        <w:rPr>
          <w:rFonts w:hint="eastAsia" w:ascii="Times New Roman" w:hAnsi="Times New Roman" w:eastAsia="宋体" w:cs="Times New Roman"/>
          <w:bCs/>
          <w:color w:val="000000"/>
          <w:szCs w:val="21"/>
        </w:rPr>
        <w:t>《计算机组成与设计》，王诚等主编，清华大学出版社，2019年</w:t>
      </w:r>
    </w:p>
    <w:p w14:paraId="4D491DC3">
      <w:pPr>
        <w:pStyle w:val="30"/>
        <w:spacing w:line="360" w:lineRule="auto"/>
        <w:ind w:firstLine="0" w:firstLineChars="0"/>
        <w:outlineLvl w:val="9"/>
        <w:rPr>
          <w:rFonts w:ascii="黑体" w:hAnsi="黑体" w:eastAsia="黑体" w:cs="宋体"/>
          <w:b/>
          <w:bCs/>
          <w:sz w:val="24"/>
          <w:szCs w:val="24"/>
        </w:rPr>
      </w:pPr>
      <w:r>
        <w:rPr>
          <w:rFonts w:hint="eastAsia" w:ascii="黑体" w:hAnsi="黑体" w:eastAsia="黑体" w:cs="宋体"/>
          <w:b/>
          <w:bCs/>
          <w:sz w:val="24"/>
          <w:szCs w:val="24"/>
        </w:rPr>
        <w:t>五、实践（实验）教学内容及学时分配表（含课程思政点）</w:t>
      </w:r>
    </w:p>
    <w:p w14:paraId="573CE4AF">
      <w:pPr>
        <w:keepNext w:val="0"/>
        <w:keepLines w:val="0"/>
        <w:pageBreakBefore w:val="0"/>
        <w:kinsoku/>
        <w:wordWrap/>
        <w:overflowPunct/>
        <w:topLinePunct w:val="0"/>
        <w:autoSpaceDE/>
        <w:autoSpaceDN/>
        <w:bidi w:val="0"/>
        <w:adjustRightInd w:val="0"/>
        <w:snapToGrid w:val="0"/>
        <w:spacing w:before="156" w:beforeLines="50" w:after="156" w:afterLines="50" w:line="360" w:lineRule="auto"/>
        <w:ind w:firstLine="422" w:firstLineChars="200"/>
        <w:textAlignment w:val="auto"/>
        <w:outlineLvl w:val="9"/>
        <w:rPr>
          <w:rFonts w:hint="eastAsia" w:ascii="宋体" w:hAnsi="宋体" w:eastAsia="宋体" w:cs="宋体"/>
          <w:b/>
          <w:bCs/>
          <w:color w:val="000000"/>
          <w:szCs w:val="21"/>
        </w:rPr>
      </w:pPr>
      <w:r>
        <w:rPr>
          <w:rFonts w:hint="eastAsia" w:ascii="宋体" w:hAnsi="宋体" w:eastAsia="宋体" w:cs="宋体"/>
          <w:b/>
          <w:bCs/>
          <w:color w:val="000000"/>
          <w:szCs w:val="21"/>
        </w:rPr>
        <w:t>实验项目</w:t>
      </w:r>
      <w:r>
        <w:rPr>
          <w:rFonts w:hint="eastAsia" w:ascii="宋体" w:hAnsi="宋体" w:eastAsia="宋体" w:cs="宋体"/>
          <w:b/>
          <w:bCs/>
          <w:color w:val="000000"/>
          <w:szCs w:val="21"/>
          <w:lang w:val="en-US" w:eastAsia="zh-CN"/>
        </w:rPr>
        <w:t>一</w:t>
      </w:r>
      <w:r>
        <w:rPr>
          <w:rFonts w:hint="eastAsia" w:ascii="宋体" w:hAnsi="宋体" w:eastAsia="宋体" w:cs="宋体"/>
          <w:b/>
          <w:bCs/>
          <w:color w:val="000000"/>
          <w:szCs w:val="21"/>
          <w:lang w:eastAsia="zh-CN"/>
        </w:rPr>
        <w:t>：</w:t>
      </w:r>
      <w:r>
        <w:rPr>
          <w:rFonts w:hint="eastAsia" w:ascii="宋体" w:hAnsi="宋体" w:eastAsia="宋体" w:cs="宋体"/>
          <w:b/>
          <w:bCs/>
          <w:color w:val="000000"/>
          <w:szCs w:val="21"/>
        </w:rPr>
        <w:t>寄存器实验 [</w:t>
      </w:r>
      <w:r>
        <w:rPr>
          <w:rFonts w:hint="eastAsia" w:ascii="宋体" w:hAnsi="宋体" w:eastAsia="宋体" w:cs="宋体"/>
          <w:b/>
          <w:bCs/>
          <w:color w:val="000000"/>
          <w:szCs w:val="21"/>
          <w:lang w:val="en-US" w:eastAsia="zh-CN"/>
        </w:rPr>
        <w:t>2学时</w:t>
      </w:r>
      <w:r>
        <w:rPr>
          <w:rFonts w:hint="eastAsia" w:ascii="宋体" w:hAnsi="宋体" w:eastAsia="宋体" w:cs="宋体"/>
          <w:b/>
          <w:bCs/>
          <w:color w:val="000000"/>
          <w:szCs w:val="21"/>
        </w:rPr>
        <w:t>]</w:t>
      </w:r>
    </w:p>
    <w:p w14:paraId="2079B49D">
      <w:pPr>
        <w:spacing w:line="360" w:lineRule="auto"/>
        <w:ind w:firstLine="422" w:firstLineChars="200"/>
        <w:outlineLvl w:val="9"/>
        <w:rPr>
          <w:rFonts w:hint="eastAsia" w:ascii="宋体" w:hAnsi="宋体" w:eastAsia="宋体" w:cs="宋体"/>
          <w:b/>
          <w:bCs/>
          <w:color w:val="000000"/>
          <w:szCs w:val="21"/>
        </w:rPr>
      </w:pPr>
      <w:r>
        <w:rPr>
          <w:rFonts w:hint="eastAsia" w:ascii="宋体" w:hAnsi="宋体" w:eastAsia="宋体" w:cs="宋体"/>
          <w:b/>
          <w:bCs/>
          <w:color w:val="000000"/>
          <w:szCs w:val="21"/>
        </w:rPr>
        <w:t>教学目标：</w:t>
      </w:r>
    </w:p>
    <w:p w14:paraId="478214D7">
      <w:pPr>
        <w:spacing w:line="300" w:lineRule="auto"/>
        <w:ind w:firstLine="420" w:firstLineChars="200"/>
        <w:jc w:val="left"/>
        <w:outlineLvl w:val="9"/>
        <w:rPr>
          <w:rFonts w:hint="eastAsia" w:ascii="Times New Roman" w:hAnsi="Times New Roman" w:eastAsia="宋体" w:cs="Times New Roman"/>
          <w:color w:val="auto"/>
          <w:szCs w:val="21"/>
          <w:lang w:val="en-US" w:eastAsia="zh-CN"/>
        </w:rPr>
      </w:pPr>
      <w:r>
        <w:rPr>
          <w:rFonts w:hint="eastAsia" w:ascii="Times New Roman" w:hAnsi="Times New Roman" w:eastAsia="宋体" w:cs="Times New Roman"/>
          <w:color w:val="auto"/>
          <w:szCs w:val="21"/>
          <w:lang w:val="en-US" w:eastAsia="zh-CN"/>
        </w:rPr>
        <w:t>了解模型机中各种寄存器结构、工作原理及其控制方法。</w:t>
      </w:r>
    </w:p>
    <w:p w14:paraId="0E3D63C2">
      <w:pPr>
        <w:spacing w:line="360" w:lineRule="auto"/>
        <w:ind w:firstLine="422" w:firstLineChars="200"/>
        <w:outlineLvl w:val="9"/>
        <w:rPr>
          <w:rFonts w:hint="eastAsia" w:ascii="宋体" w:hAnsi="宋体" w:eastAsia="宋体" w:cs="宋体"/>
          <w:b/>
          <w:bCs/>
          <w:color w:val="000000"/>
          <w:szCs w:val="21"/>
        </w:rPr>
      </w:pPr>
      <w:r>
        <w:rPr>
          <w:rFonts w:hint="eastAsia" w:ascii="宋体" w:hAnsi="宋体" w:eastAsia="宋体" w:cs="宋体"/>
          <w:b/>
          <w:bCs/>
          <w:color w:val="000000"/>
          <w:szCs w:val="21"/>
          <w:lang w:val="en-US" w:eastAsia="zh-CN"/>
        </w:rPr>
        <w:t>实验</w:t>
      </w:r>
      <w:r>
        <w:rPr>
          <w:rFonts w:hint="eastAsia" w:ascii="宋体" w:hAnsi="宋体" w:eastAsia="宋体" w:cs="宋体"/>
          <w:b/>
          <w:bCs/>
          <w:color w:val="000000"/>
          <w:szCs w:val="21"/>
        </w:rPr>
        <w:t>内容：</w:t>
      </w:r>
    </w:p>
    <w:p w14:paraId="21388364">
      <w:pPr>
        <w:spacing w:line="300" w:lineRule="auto"/>
        <w:ind w:firstLine="420" w:firstLineChars="200"/>
        <w:jc w:val="left"/>
        <w:outlineLvl w:val="9"/>
        <w:rPr>
          <w:rFonts w:hint="default" w:ascii="Times New Roman" w:hAnsi="Times New Roman" w:eastAsia="宋体" w:cs="Times New Roman"/>
          <w:color w:val="auto"/>
          <w:szCs w:val="21"/>
          <w:lang w:val="en-US" w:eastAsia="zh-CN"/>
        </w:rPr>
      </w:pPr>
      <w:r>
        <w:rPr>
          <w:rFonts w:hint="eastAsia" w:ascii="Times New Roman" w:hAnsi="Times New Roman" w:eastAsia="宋体" w:cs="Times New Roman"/>
          <w:color w:val="auto"/>
          <w:szCs w:val="21"/>
          <w:lang w:val="en-US" w:eastAsia="zh-CN"/>
        </w:rPr>
        <w:t>1、利用CP226 实验仪上的K16.K23 开关做为DBUS 的数据，其它开关做为控制信号:将数据写入寄存器，这些寄存器包括累加器A，工作寄存器W，数据寄存器组R0.R3，地址寄存器MAR，堆栈寄存器ST，输出寄存器OUT；</w:t>
      </w:r>
    </w:p>
    <w:p w14:paraId="7E32962B">
      <w:pPr>
        <w:spacing w:line="300" w:lineRule="auto"/>
        <w:ind w:firstLine="420" w:firstLineChars="200"/>
        <w:jc w:val="left"/>
        <w:outlineLvl w:val="9"/>
        <w:rPr>
          <w:rFonts w:hint="eastAsia" w:ascii="Times New Roman" w:hAnsi="Times New Roman" w:eastAsia="宋体" w:cs="Times New Roman"/>
          <w:color w:val="auto"/>
          <w:szCs w:val="21"/>
          <w:lang w:val="en-US" w:eastAsia="zh-CN"/>
        </w:rPr>
      </w:pPr>
      <w:r>
        <w:rPr>
          <w:rFonts w:hint="eastAsia" w:ascii="Times New Roman" w:hAnsi="Times New Roman" w:eastAsia="宋体" w:cs="Times New Roman"/>
          <w:color w:val="auto"/>
          <w:szCs w:val="21"/>
          <w:lang w:val="en-US" w:eastAsia="zh-CN"/>
        </w:rPr>
        <w:t>2、寄存器的作用是用于保存数据的，因为我们的模型机是8位的，因此在本模型机中大部寄存器是8 位的，标志位寄存器(C,2)是二位的；</w:t>
      </w:r>
    </w:p>
    <w:p w14:paraId="73DB802E">
      <w:pPr>
        <w:spacing w:line="300" w:lineRule="auto"/>
        <w:ind w:firstLine="420" w:firstLineChars="200"/>
        <w:jc w:val="left"/>
        <w:outlineLvl w:val="9"/>
        <w:rPr>
          <w:rFonts w:hint="default" w:ascii="宋体" w:hAnsi="宋体" w:eastAsia="宋体" w:cs="宋体"/>
          <w:szCs w:val="21"/>
        </w:rPr>
      </w:pPr>
      <w:r>
        <w:rPr>
          <w:rFonts w:hint="eastAsia" w:ascii="Times New Roman" w:hAnsi="Times New Roman" w:eastAsia="宋体" w:cs="Times New Roman"/>
          <w:color w:val="auto"/>
          <w:szCs w:val="21"/>
          <w:lang w:val="en-US" w:eastAsia="zh-CN"/>
        </w:rPr>
        <w:t>3、CP226 用74HC574 来构成寄存器。</w:t>
      </w:r>
    </w:p>
    <w:p w14:paraId="64F2D9C5">
      <w:pPr>
        <w:keepNext w:val="0"/>
        <w:keepLines w:val="0"/>
        <w:pageBreakBefore w:val="0"/>
        <w:kinsoku/>
        <w:wordWrap/>
        <w:overflowPunct/>
        <w:topLinePunct w:val="0"/>
        <w:autoSpaceDE/>
        <w:autoSpaceDN/>
        <w:bidi w:val="0"/>
        <w:adjustRightInd w:val="0"/>
        <w:snapToGrid w:val="0"/>
        <w:spacing w:before="156" w:beforeLines="50" w:after="156" w:afterLines="50" w:line="360" w:lineRule="auto"/>
        <w:ind w:firstLine="422" w:firstLineChars="200"/>
        <w:textAlignment w:val="auto"/>
        <w:outlineLvl w:val="9"/>
        <w:rPr>
          <w:rFonts w:hint="eastAsia" w:ascii="宋体" w:hAnsi="宋体" w:eastAsia="宋体" w:cs="宋体"/>
          <w:b/>
          <w:bCs/>
          <w:color w:val="000000"/>
          <w:szCs w:val="21"/>
        </w:rPr>
      </w:pPr>
      <w:r>
        <w:rPr>
          <w:rFonts w:hint="eastAsia" w:ascii="宋体" w:hAnsi="宋体" w:eastAsia="宋体" w:cs="宋体"/>
          <w:b/>
          <w:bCs/>
          <w:color w:val="000000"/>
          <w:szCs w:val="21"/>
        </w:rPr>
        <w:t>实验项目</w:t>
      </w:r>
      <w:r>
        <w:rPr>
          <w:rFonts w:hint="eastAsia" w:ascii="宋体" w:hAnsi="宋体" w:eastAsia="宋体" w:cs="宋体"/>
          <w:b/>
          <w:bCs/>
          <w:color w:val="000000"/>
          <w:szCs w:val="21"/>
          <w:lang w:val="en-US" w:eastAsia="zh-CN"/>
        </w:rPr>
        <w:t>二</w:t>
      </w:r>
      <w:r>
        <w:rPr>
          <w:rFonts w:hint="eastAsia" w:ascii="宋体" w:hAnsi="宋体" w:eastAsia="宋体" w:cs="宋体"/>
          <w:b/>
          <w:bCs/>
          <w:color w:val="000000"/>
          <w:szCs w:val="21"/>
          <w:lang w:eastAsia="zh-CN"/>
        </w:rPr>
        <w:t>：</w:t>
      </w:r>
      <w:r>
        <w:rPr>
          <w:rFonts w:hint="eastAsia" w:ascii="宋体" w:hAnsi="宋体" w:eastAsia="宋体" w:cs="宋体"/>
          <w:b/>
          <w:bCs/>
          <w:color w:val="000000"/>
          <w:szCs w:val="21"/>
          <w:lang w:val="en-US" w:eastAsia="zh-CN"/>
        </w:rPr>
        <w:t>运算器</w:t>
      </w:r>
      <w:r>
        <w:rPr>
          <w:rFonts w:hint="eastAsia" w:ascii="宋体" w:hAnsi="宋体" w:eastAsia="宋体" w:cs="宋体"/>
          <w:b/>
          <w:bCs/>
          <w:color w:val="000000"/>
          <w:szCs w:val="21"/>
        </w:rPr>
        <w:t>实验 [</w:t>
      </w:r>
      <w:r>
        <w:rPr>
          <w:rFonts w:hint="eastAsia" w:ascii="宋体" w:hAnsi="宋体" w:eastAsia="宋体" w:cs="宋体"/>
          <w:b/>
          <w:bCs/>
          <w:color w:val="000000"/>
          <w:szCs w:val="21"/>
          <w:lang w:val="en-US" w:eastAsia="zh-CN"/>
        </w:rPr>
        <w:t>2学时</w:t>
      </w:r>
      <w:r>
        <w:rPr>
          <w:rFonts w:hint="eastAsia" w:ascii="宋体" w:hAnsi="宋体" w:eastAsia="宋体" w:cs="宋体"/>
          <w:b/>
          <w:bCs/>
          <w:color w:val="000000"/>
          <w:szCs w:val="21"/>
        </w:rPr>
        <w:t>]</w:t>
      </w:r>
    </w:p>
    <w:p w14:paraId="0FC0192D">
      <w:pPr>
        <w:spacing w:line="360" w:lineRule="auto"/>
        <w:ind w:firstLine="422" w:firstLineChars="200"/>
        <w:outlineLvl w:val="9"/>
        <w:rPr>
          <w:rFonts w:hint="eastAsia" w:ascii="宋体" w:hAnsi="宋体" w:eastAsia="宋体" w:cs="宋体"/>
          <w:b/>
          <w:bCs/>
          <w:color w:val="000000"/>
          <w:szCs w:val="21"/>
        </w:rPr>
      </w:pPr>
      <w:r>
        <w:rPr>
          <w:rFonts w:hint="eastAsia" w:ascii="宋体" w:hAnsi="宋体" w:eastAsia="宋体" w:cs="宋体"/>
          <w:b/>
          <w:bCs/>
          <w:color w:val="000000"/>
          <w:szCs w:val="21"/>
        </w:rPr>
        <w:t>教学目标：</w:t>
      </w:r>
    </w:p>
    <w:p w14:paraId="30B63731">
      <w:pPr>
        <w:spacing w:line="360" w:lineRule="auto"/>
        <w:ind w:firstLine="420" w:firstLineChars="200"/>
        <w:outlineLvl w:val="9"/>
        <w:rPr>
          <w:rFonts w:hint="eastAsia" w:ascii="Times New Roman" w:hAnsi="Times New Roman" w:eastAsia="宋体" w:cs="Times New Roman"/>
          <w:color w:val="auto"/>
          <w:szCs w:val="21"/>
          <w:lang w:val="en-US" w:eastAsia="zh-CN"/>
        </w:rPr>
      </w:pPr>
      <w:r>
        <w:rPr>
          <w:rFonts w:hint="eastAsia" w:ascii="Times New Roman" w:hAnsi="Times New Roman" w:eastAsia="宋体" w:cs="Times New Roman"/>
          <w:color w:val="auto"/>
          <w:szCs w:val="21"/>
          <w:lang w:val="en-US" w:eastAsia="zh-CN"/>
        </w:rPr>
        <w:t>理解将数据写累加器A和工作寄存器W，掌握模型机中算术、逻辑运算单元的控制方法。</w:t>
      </w:r>
    </w:p>
    <w:p w14:paraId="35B26E03">
      <w:pPr>
        <w:spacing w:line="360" w:lineRule="auto"/>
        <w:ind w:firstLine="422" w:firstLineChars="200"/>
        <w:outlineLvl w:val="9"/>
        <w:rPr>
          <w:rFonts w:hint="eastAsia" w:ascii="宋体" w:hAnsi="宋体" w:eastAsia="宋体" w:cs="宋体"/>
          <w:b/>
          <w:bCs/>
          <w:color w:val="000000"/>
          <w:szCs w:val="21"/>
        </w:rPr>
      </w:pPr>
      <w:r>
        <w:rPr>
          <w:rFonts w:hint="eastAsia" w:ascii="宋体" w:hAnsi="宋体" w:eastAsia="宋体" w:cs="宋体"/>
          <w:b/>
          <w:bCs/>
          <w:color w:val="000000"/>
          <w:szCs w:val="21"/>
          <w:lang w:val="en-US" w:eastAsia="zh-CN"/>
        </w:rPr>
        <w:t>实验</w:t>
      </w:r>
      <w:r>
        <w:rPr>
          <w:rFonts w:hint="eastAsia" w:ascii="宋体" w:hAnsi="宋体" w:eastAsia="宋体" w:cs="宋体"/>
          <w:b/>
          <w:bCs/>
          <w:color w:val="000000"/>
          <w:szCs w:val="21"/>
        </w:rPr>
        <w:t>内容：</w:t>
      </w:r>
    </w:p>
    <w:p w14:paraId="2E5D40CC">
      <w:pPr>
        <w:spacing w:line="300" w:lineRule="auto"/>
        <w:ind w:firstLine="420" w:firstLineChars="200"/>
        <w:jc w:val="left"/>
        <w:outlineLvl w:val="9"/>
        <w:rPr>
          <w:rFonts w:hint="default" w:ascii="Times New Roman" w:hAnsi="Times New Roman" w:eastAsia="宋体" w:cs="Times New Roman"/>
          <w:color w:val="auto"/>
          <w:szCs w:val="21"/>
          <w:lang w:val="en-US" w:eastAsia="zh-CN"/>
        </w:rPr>
      </w:pPr>
      <w:r>
        <w:rPr>
          <w:rFonts w:hint="eastAsia" w:ascii="Times New Roman" w:hAnsi="Times New Roman" w:eastAsia="宋体" w:cs="Times New Roman"/>
          <w:color w:val="auto"/>
          <w:szCs w:val="21"/>
          <w:lang w:val="en-US" w:eastAsia="zh-CN"/>
        </w:rPr>
        <w:t>1、利用CP226 实验仪的K16.K23 开关做为DBUS 数据，其它开关做为控制信号；</w:t>
      </w:r>
    </w:p>
    <w:p w14:paraId="10EBD249">
      <w:pPr>
        <w:spacing w:line="300" w:lineRule="auto"/>
        <w:ind w:firstLine="420" w:firstLineChars="200"/>
        <w:jc w:val="left"/>
        <w:outlineLvl w:val="9"/>
        <w:rPr>
          <w:rFonts w:hint="eastAsia" w:ascii="Times New Roman" w:hAnsi="Times New Roman" w:eastAsia="宋体" w:cs="Times New Roman"/>
          <w:color w:val="auto"/>
          <w:szCs w:val="21"/>
          <w:lang w:val="en-US" w:eastAsia="zh-CN"/>
        </w:rPr>
      </w:pPr>
      <w:r>
        <w:rPr>
          <w:rFonts w:hint="eastAsia" w:ascii="Times New Roman" w:hAnsi="Times New Roman" w:eastAsia="宋体" w:cs="Times New Roman"/>
          <w:color w:val="auto"/>
          <w:szCs w:val="21"/>
          <w:lang w:val="en-US" w:eastAsia="zh-CN"/>
        </w:rPr>
        <w:t>2、将数据写累加器A和工作寄存器W，并用开关控制算符的运算方式，实现运算器的功能。</w:t>
      </w:r>
    </w:p>
    <w:p w14:paraId="6065B19B">
      <w:pPr>
        <w:keepNext w:val="0"/>
        <w:keepLines w:val="0"/>
        <w:pageBreakBefore w:val="0"/>
        <w:kinsoku/>
        <w:wordWrap/>
        <w:overflowPunct/>
        <w:topLinePunct w:val="0"/>
        <w:autoSpaceDE/>
        <w:autoSpaceDN/>
        <w:bidi w:val="0"/>
        <w:adjustRightInd w:val="0"/>
        <w:snapToGrid w:val="0"/>
        <w:spacing w:before="156" w:beforeLines="50" w:after="156" w:afterLines="50" w:line="360" w:lineRule="auto"/>
        <w:ind w:firstLine="422" w:firstLineChars="200"/>
        <w:textAlignment w:val="auto"/>
        <w:outlineLvl w:val="9"/>
        <w:rPr>
          <w:rFonts w:hint="eastAsia" w:ascii="宋体" w:hAnsi="宋体" w:eastAsia="宋体" w:cs="宋体"/>
          <w:b/>
          <w:bCs/>
          <w:color w:val="000000"/>
          <w:szCs w:val="21"/>
        </w:rPr>
      </w:pPr>
      <w:r>
        <w:rPr>
          <w:rFonts w:hint="eastAsia" w:ascii="宋体" w:hAnsi="宋体" w:eastAsia="宋体" w:cs="宋体"/>
          <w:b/>
          <w:bCs/>
          <w:color w:val="000000"/>
          <w:szCs w:val="21"/>
        </w:rPr>
        <w:t>实验项目</w:t>
      </w:r>
      <w:r>
        <w:rPr>
          <w:rFonts w:hint="eastAsia" w:ascii="宋体" w:hAnsi="宋体" w:eastAsia="宋体" w:cs="宋体"/>
          <w:b/>
          <w:bCs/>
          <w:color w:val="000000"/>
          <w:szCs w:val="21"/>
          <w:lang w:val="en-US" w:eastAsia="zh-CN"/>
        </w:rPr>
        <w:t>三</w:t>
      </w:r>
      <w:r>
        <w:rPr>
          <w:rFonts w:hint="eastAsia" w:ascii="宋体" w:hAnsi="宋体" w:eastAsia="宋体" w:cs="宋体"/>
          <w:b/>
          <w:bCs/>
          <w:color w:val="000000"/>
          <w:szCs w:val="21"/>
          <w:lang w:eastAsia="zh-CN"/>
        </w:rPr>
        <w:t>：数据输出实验/移位门实验</w:t>
      </w:r>
      <w:r>
        <w:rPr>
          <w:rFonts w:hint="eastAsia" w:ascii="宋体" w:hAnsi="宋体" w:eastAsia="宋体" w:cs="宋体"/>
          <w:b/>
          <w:bCs/>
          <w:color w:val="000000"/>
          <w:szCs w:val="21"/>
        </w:rPr>
        <w:t xml:space="preserve"> [</w:t>
      </w:r>
      <w:r>
        <w:rPr>
          <w:rFonts w:hint="eastAsia" w:ascii="宋体" w:hAnsi="宋体" w:eastAsia="宋体" w:cs="宋体"/>
          <w:b/>
          <w:bCs/>
          <w:color w:val="000000"/>
          <w:szCs w:val="21"/>
          <w:lang w:val="en-US" w:eastAsia="zh-CN"/>
        </w:rPr>
        <w:t>2学时</w:t>
      </w:r>
      <w:r>
        <w:rPr>
          <w:rFonts w:hint="eastAsia" w:ascii="宋体" w:hAnsi="宋体" w:eastAsia="宋体" w:cs="宋体"/>
          <w:b/>
          <w:bCs/>
          <w:color w:val="000000"/>
          <w:szCs w:val="21"/>
        </w:rPr>
        <w:t>]</w:t>
      </w:r>
    </w:p>
    <w:p w14:paraId="0A337793">
      <w:pPr>
        <w:spacing w:line="360" w:lineRule="auto"/>
        <w:ind w:firstLine="422" w:firstLineChars="200"/>
        <w:outlineLvl w:val="9"/>
        <w:rPr>
          <w:rFonts w:hint="eastAsia" w:ascii="宋体" w:hAnsi="宋体" w:eastAsia="宋体" w:cs="宋体"/>
          <w:b/>
          <w:bCs/>
          <w:color w:val="000000"/>
          <w:szCs w:val="21"/>
        </w:rPr>
      </w:pPr>
      <w:r>
        <w:rPr>
          <w:rFonts w:hint="eastAsia" w:ascii="宋体" w:hAnsi="宋体" w:eastAsia="宋体" w:cs="宋体"/>
          <w:b/>
          <w:bCs/>
          <w:color w:val="000000"/>
          <w:szCs w:val="21"/>
        </w:rPr>
        <w:t>教学目标：</w:t>
      </w:r>
    </w:p>
    <w:p w14:paraId="41DDC0DA">
      <w:pPr>
        <w:spacing w:line="360" w:lineRule="auto"/>
        <w:ind w:firstLine="420" w:firstLineChars="200"/>
        <w:outlineLvl w:val="9"/>
        <w:rPr>
          <w:rFonts w:hint="eastAsia" w:ascii="Times New Roman" w:hAnsi="Times New Roman" w:eastAsia="宋体" w:cs="Times New Roman"/>
          <w:color w:val="auto"/>
          <w:szCs w:val="21"/>
          <w:lang w:val="en-US" w:eastAsia="zh-CN"/>
        </w:rPr>
      </w:pPr>
      <w:r>
        <w:rPr>
          <w:rFonts w:hint="eastAsia" w:ascii="Times New Roman" w:hAnsi="Times New Roman" w:eastAsia="宋体" w:cs="Times New Roman"/>
          <w:color w:val="auto"/>
          <w:szCs w:val="21"/>
          <w:lang w:val="en-US" w:eastAsia="zh-CN"/>
        </w:rPr>
        <w:t>理解模型机中多寄存器接数据总线的实现原理;理解运算器中移位功能的实现方法。</w:t>
      </w:r>
    </w:p>
    <w:p w14:paraId="0ADE2754">
      <w:pPr>
        <w:spacing w:line="360" w:lineRule="auto"/>
        <w:ind w:firstLine="422" w:firstLineChars="200"/>
        <w:outlineLvl w:val="9"/>
        <w:rPr>
          <w:rFonts w:hint="eastAsia" w:ascii="宋体" w:hAnsi="宋体" w:eastAsia="宋体" w:cs="宋体"/>
          <w:b/>
          <w:bCs/>
          <w:color w:val="000000"/>
          <w:szCs w:val="21"/>
        </w:rPr>
      </w:pPr>
      <w:r>
        <w:rPr>
          <w:rFonts w:hint="eastAsia" w:ascii="宋体" w:hAnsi="宋体" w:eastAsia="宋体" w:cs="宋体"/>
          <w:b/>
          <w:bCs/>
          <w:color w:val="000000"/>
          <w:szCs w:val="21"/>
          <w:lang w:val="en-US" w:eastAsia="zh-CN"/>
        </w:rPr>
        <w:t>实验</w:t>
      </w:r>
      <w:r>
        <w:rPr>
          <w:rFonts w:hint="eastAsia" w:ascii="宋体" w:hAnsi="宋体" w:eastAsia="宋体" w:cs="宋体"/>
          <w:b/>
          <w:bCs/>
          <w:color w:val="000000"/>
          <w:szCs w:val="21"/>
        </w:rPr>
        <w:t>内容：</w:t>
      </w:r>
    </w:p>
    <w:p w14:paraId="45E56674">
      <w:pPr>
        <w:spacing w:line="300" w:lineRule="auto"/>
        <w:ind w:firstLine="420" w:firstLineChars="200"/>
        <w:jc w:val="left"/>
        <w:outlineLvl w:val="9"/>
        <w:rPr>
          <w:rFonts w:hint="default" w:ascii="Times New Roman" w:hAnsi="Times New Roman" w:eastAsia="宋体" w:cs="Times New Roman"/>
          <w:color w:val="auto"/>
          <w:szCs w:val="21"/>
          <w:lang w:val="en-US" w:eastAsia="zh-CN"/>
        </w:rPr>
      </w:pPr>
      <w:r>
        <w:rPr>
          <w:rFonts w:hint="eastAsia" w:ascii="Times New Roman" w:hAnsi="Times New Roman" w:eastAsia="宋体" w:cs="Times New Roman"/>
          <w:color w:val="auto"/>
          <w:szCs w:val="21"/>
          <w:lang w:val="en-US" w:eastAsia="zh-CN"/>
        </w:rPr>
        <w:t>1、利用CP226 实验仪的开关做为控制信号，将指定寄存器的内容读到数据总线DBUS上；</w:t>
      </w:r>
    </w:p>
    <w:p w14:paraId="671700AF">
      <w:pPr>
        <w:spacing w:line="360" w:lineRule="auto"/>
        <w:ind w:firstLine="420" w:firstLineChars="200"/>
        <w:outlineLvl w:val="9"/>
        <w:rPr>
          <w:rFonts w:hint="eastAsia" w:ascii="Times New Roman" w:hAnsi="Times New Roman" w:eastAsia="宋体" w:cs="Times New Roman"/>
          <w:color w:val="auto"/>
          <w:szCs w:val="21"/>
          <w:lang w:val="en-US" w:eastAsia="zh-CN"/>
        </w:rPr>
      </w:pPr>
      <w:r>
        <w:rPr>
          <w:rFonts w:hint="eastAsia" w:ascii="Times New Roman" w:hAnsi="Times New Roman" w:eastAsia="宋体" w:cs="Times New Roman"/>
          <w:color w:val="auto"/>
          <w:szCs w:val="21"/>
          <w:lang w:val="en-US" w:eastAsia="zh-CN"/>
        </w:rPr>
        <w:t>2、CP226 中有7个寄存器可以向数据总线输出数据，但在某一特定时刻只能有一个寄存器输出数据，由X2，X1，X0决定那一个寄存器输出数据。</w:t>
      </w:r>
    </w:p>
    <w:p w14:paraId="77DDBAAB">
      <w:pPr>
        <w:keepNext w:val="0"/>
        <w:keepLines w:val="0"/>
        <w:pageBreakBefore w:val="0"/>
        <w:kinsoku/>
        <w:wordWrap/>
        <w:overflowPunct/>
        <w:topLinePunct w:val="0"/>
        <w:autoSpaceDE/>
        <w:autoSpaceDN/>
        <w:bidi w:val="0"/>
        <w:adjustRightInd w:val="0"/>
        <w:snapToGrid w:val="0"/>
        <w:spacing w:before="156" w:beforeLines="50" w:after="156" w:afterLines="50" w:line="360" w:lineRule="auto"/>
        <w:ind w:firstLine="422" w:firstLineChars="200"/>
        <w:textAlignment w:val="auto"/>
        <w:outlineLvl w:val="9"/>
        <w:rPr>
          <w:rFonts w:hint="eastAsia" w:ascii="宋体" w:hAnsi="宋体" w:eastAsia="宋体" w:cs="宋体"/>
          <w:b/>
          <w:bCs/>
          <w:color w:val="000000"/>
          <w:szCs w:val="21"/>
        </w:rPr>
      </w:pPr>
      <w:r>
        <w:rPr>
          <w:rFonts w:hint="eastAsia" w:ascii="宋体" w:hAnsi="宋体" w:eastAsia="宋体" w:cs="宋体"/>
          <w:b/>
          <w:bCs/>
          <w:color w:val="000000"/>
          <w:szCs w:val="21"/>
        </w:rPr>
        <w:t>实验项目</w:t>
      </w:r>
      <w:r>
        <w:rPr>
          <w:rFonts w:hint="eastAsia" w:ascii="宋体" w:hAnsi="宋体" w:eastAsia="宋体" w:cs="宋体"/>
          <w:b/>
          <w:bCs/>
          <w:color w:val="000000"/>
          <w:szCs w:val="21"/>
          <w:lang w:val="en-US" w:eastAsia="zh-CN"/>
        </w:rPr>
        <w:t>四</w:t>
      </w:r>
      <w:r>
        <w:rPr>
          <w:rFonts w:hint="eastAsia" w:ascii="宋体" w:hAnsi="宋体" w:eastAsia="宋体" w:cs="宋体"/>
          <w:b/>
          <w:bCs/>
          <w:color w:val="000000"/>
          <w:szCs w:val="21"/>
          <w:lang w:eastAsia="zh-CN"/>
        </w:rPr>
        <w:t>：微程序计数器uPC 实验</w:t>
      </w:r>
      <w:r>
        <w:rPr>
          <w:rFonts w:hint="eastAsia" w:ascii="宋体" w:hAnsi="宋体" w:eastAsia="宋体" w:cs="宋体"/>
          <w:b/>
          <w:bCs/>
          <w:color w:val="000000"/>
          <w:szCs w:val="21"/>
        </w:rPr>
        <w:t xml:space="preserve"> [</w:t>
      </w:r>
      <w:r>
        <w:rPr>
          <w:rFonts w:hint="eastAsia" w:ascii="宋体" w:hAnsi="宋体" w:eastAsia="宋体" w:cs="宋体"/>
          <w:b/>
          <w:bCs/>
          <w:color w:val="000000"/>
          <w:szCs w:val="21"/>
          <w:lang w:val="en-US" w:eastAsia="zh-CN"/>
        </w:rPr>
        <w:t>2学时</w:t>
      </w:r>
      <w:r>
        <w:rPr>
          <w:rFonts w:hint="eastAsia" w:ascii="宋体" w:hAnsi="宋体" w:eastAsia="宋体" w:cs="宋体"/>
          <w:b/>
          <w:bCs/>
          <w:color w:val="000000"/>
          <w:szCs w:val="21"/>
        </w:rPr>
        <w:t>]</w:t>
      </w:r>
    </w:p>
    <w:p w14:paraId="1C83D5C0">
      <w:pPr>
        <w:spacing w:line="360" w:lineRule="auto"/>
        <w:ind w:firstLine="422" w:firstLineChars="200"/>
        <w:outlineLvl w:val="9"/>
        <w:rPr>
          <w:rFonts w:hint="eastAsia" w:ascii="宋体" w:hAnsi="宋体" w:eastAsia="宋体" w:cs="宋体"/>
          <w:b/>
          <w:bCs/>
          <w:color w:val="000000"/>
          <w:szCs w:val="21"/>
        </w:rPr>
      </w:pPr>
      <w:r>
        <w:rPr>
          <w:rFonts w:hint="eastAsia" w:ascii="宋体" w:hAnsi="宋体" w:eastAsia="宋体" w:cs="宋体"/>
          <w:b/>
          <w:bCs/>
          <w:color w:val="000000"/>
          <w:szCs w:val="21"/>
        </w:rPr>
        <w:t>教学目标：</w:t>
      </w:r>
    </w:p>
    <w:p w14:paraId="63A22B86">
      <w:pPr>
        <w:spacing w:line="300" w:lineRule="auto"/>
        <w:ind w:firstLine="420" w:firstLineChars="200"/>
        <w:jc w:val="left"/>
        <w:outlineLvl w:val="9"/>
        <w:rPr>
          <w:rFonts w:hint="eastAsia" w:ascii="Times New Roman" w:hAnsi="Times New Roman" w:eastAsia="宋体" w:cs="Times New Roman"/>
          <w:color w:val="auto"/>
          <w:szCs w:val="21"/>
          <w:lang w:val="en-US" w:eastAsia="zh-CN"/>
        </w:rPr>
      </w:pPr>
      <w:r>
        <w:rPr>
          <w:rFonts w:hint="eastAsia" w:ascii="Times New Roman" w:hAnsi="Times New Roman" w:eastAsia="宋体" w:cs="Times New Roman"/>
          <w:color w:val="auto"/>
          <w:szCs w:val="21"/>
          <w:lang w:val="en-US" w:eastAsia="zh-CN"/>
        </w:rPr>
        <w:t>了解模型机中微程序的基本概念;理解模型机中微程序计数器uPC的结构、工作原理及其控制方法;了解程序执行过程中顺序和跳转指令的实现方法。</w:t>
      </w:r>
    </w:p>
    <w:p w14:paraId="5F8374D6">
      <w:pPr>
        <w:spacing w:line="360" w:lineRule="auto"/>
        <w:ind w:firstLine="422" w:firstLineChars="200"/>
        <w:outlineLvl w:val="9"/>
        <w:rPr>
          <w:rFonts w:hint="eastAsia" w:ascii="宋体" w:hAnsi="宋体" w:eastAsia="宋体" w:cs="宋体"/>
          <w:b/>
          <w:bCs/>
          <w:color w:val="000000"/>
          <w:szCs w:val="21"/>
        </w:rPr>
      </w:pPr>
      <w:r>
        <w:rPr>
          <w:rFonts w:hint="eastAsia" w:ascii="宋体" w:hAnsi="宋体" w:eastAsia="宋体" w:cs="宋体"/>
          <w:b/>
          <w:bCs/>
          <w:color w:val="000000"/>
          <w:szCs w:val="21"/>
          <w:lang w:val="en-US" w:eastAsia="zh-CN"/>
        </w:rPr>
        <w:t>实验</w:t>
      </w:r>
      <w:r>
        <w:rPr>
          <w:rFonts w:hint="eastAsia" w:ascii="宋体" w:hAnsi="宋体" w:eastAsia="宋体" w:cs="宋体"/>
          <w:b/>
          <w:bCs/>
          <w:color w:val="000000"/>
          <w:szCs w:val="21"/>
        </w:rPr>
        <w:t>内容：</w:t>
      </w:r>
    </w:p>
    <w:p w14:paraId="1310A71E">
      <w:pPr>
        <w:spacing w:line="300" w:lineRule="auto"/>
        <w:ind w:firstLine="420" w:firstLineChars="200"/>
        <w:jc w:val="left"/>
        <w:outlineLvl w:val="9"/>
        <w:rPr>
          <w:rFonts w:hint="eastAsia" w:ascii="Times New Roman" w:hAnsi="Times New Roman" w:eastAsia="宋体" w:cs="Times New Roman"/>
          <w:color w:val="auto"/>
          <w:szCs w:val="21"/>
          <w:lang w:val="en-US" w:eastAsia="zh-CN"/>
        </w:rPr>
      </w:pPr>
      <w:r>
        <w:rPr>
          <w:rFonts w:hint="eastAsia" w:ascii="Times New Roman" w:hAnsi="Times New Roman" w:eastAsia="宋体" w:cs="Times New Roman"/>
          <w:color w:val="auto"/>
          <w:szCs w:val="21"/>
          <w:lang w:val="en-US" w:eastAsia="zh-CN"/>
        </w:rPr>
        <w:t>1、利用CP226实验仪上的K16..K23 开关做为DBUS的数据，其它开关做为控制信号，实现微程序计数器uPC的写入和加1功能。</w:t>
      </w:r>
    </w:p>
    <w:p w14:paraId="4AEE178E">
      <w:pPr>
        <w:keepNext w:val="0"/>
        <w:keepLines w:val="0"/>
        <w:pageBreakBefore w:val="0"/>
        <w:kinsoku/>
        <w:wordWrap/>
        <w:overflowPunct/>
        <w:topLinePunct w:val="0"/>
        <w:autoSpaceDE/>
        <w:autoSpaceDN/>
        <w:bidi w:val="0"/>
        <w:adjustRightInd w:val="0"/>
        <w:snapToGrid w:val="0"/>
        <w:spacing w:before="156" w:beforeLines="50" w:after="156" w:afterLines="50" w:line="360" w:lineRule="auto"/>
        <w:ind w:firstLine="422" w:firstLineChars="200"/>
        <w:textAlignment w:val="auto"/>
        <w:outlineLvl w:val="9"/>
        <w:rPr>
          <w:rFonts w:hint="eastAsia" w:ascii="宋体" w:hAnsi="宋体" w:eastAsia="宋体" w:cs="宋体"/>
          <w:b/>
          <w:bCs/>
          <w:color w:val="000000"/>
          <w:szCs w:val="21"/>
        </w:rPr>
      </w:pPr>
      <w:r>
        <w:rPr>
          <w:rFonts w:hint="eastAsia" w:ascii="宋体" w:hAnsi="宋体" w:eastAsia="宋体" w:cs="宋体"/>
          <w:b/>
          <w:bCs/>
          <w:color w:val="000000"/>
          <w:szCs w:val="21"/>
        </w:rPr>
        <w:t>实验项目</w:t>
      </w:r>
      <w:r>
        <w:rPr>
          <w:rFonts w:hint="eastAsia" w:ascii="宋体" w:hAnsi="宋体" w:eastAsia="宋体" w:cs="宋体"/>
          <w:b/>
          <w:bCs/>
          <w:color w:val="000000"/>
          <w:szCs w:val="21"/>
          <w:lang w:val="en-US" w:eastAsia="zh-CN"/>
        </w:rPr>
        <w:t>五</w:t>
      </w:r>
      <w:r>
        <w:rPr>
          <w:rFonts w:hint="eastAsia" w:ascii="宋体" w:hAnsi="宋体" w:eastAsia="宋体" w:cs="宋体"/>
          <w:b/>
          <w:bCs/>
          <w:color w:val="000000"/>
          <w:szCs w:val="21"/>
          <w:lang w:eastAsia="zh-CN"/>
        </w:rPr>
        <w:t>：PC 实验</w:t>
      </w:r>
      <w:r>
        <w:rPr>
          <w:rFonts w:hint="eastAsia" w:ascii="宋体" w:hAnsi="宋体" w:eastAsia="宋体" w:cs="宋体"/>
          <w:b/>
          <w:bCs/>
          <w:color w:val="000000"/>
          <w:szCs w:val="21"/>
        </w:rPr>
        <w:t xml:space="preserve"> [</w:t>
      </w:r>
      <w:r>
        <w:rPr>
          <w:rFonts w:hint="eastAsia" w:ascii="宋体" w:hAnsi="宋体" w:eastAsia="宋体" w:cs="宋体"/>
          <w:b/>
          <w:bCs/>
          <w:color w:val="000000"/>
          <w:szCs w:val="21"/>
          <w:lang w:val="en-US" w:eastAsia="zh-CN"/>
        </w:rPr>
        <w:t>2学时</w:t>
      </w:r>
      <w:r>
        <w:rPr>
          <w:rFonts w:hint="eastAsia" w:ascii="宋体" w:hAnsi="宋体" w:eastAsia="宋体" w:cs="宋体"/>
          <w:b/>
          <w:bCs/>
          <w:color w:val="000000"/>
          <w:szCs w:val="21"/>
        </w:rPr>
        <w:t>]</w:t>
      </w:r>
    </w:p>
    <w:p w14:paraId="469B3162">
      <w:pPr>
        <w:spacing w:line="360" w:lineRule="auto"/>
        <w:ind w:firstLine="422" w:firstLineChars="200"/>
        <w:outlineLvl w:val="9"/>
        <w:rPr>
          <w:rFonts w:hint="eastAsia" w:ascii="宋体" w:hAnsi="宋体" w:eastAsia="宋体" w:cs="宋体"/>
          <w:b/>
          <w:bCs/>
          <w:color w:val="000000"/>
          <w:szCs w:val="21"/>
        </w:rPr>
      </w:pPr>
      <w:r>
        <w:rPr>
          <w:rFonts w:hint="eastAsia" w:ascii="宋体" w:hAnsi="宋体" w:eastAsia="宋体" w:cs="宋体"/>
          <w:b/>
          <w:bCs/>
          <w:color w:val="000000"/>
          <w:szCs w:val="21"/>
        </w:rPr>
        <w:t>教学目标：</w:t>
      </w:r>
    </w:p>
    <w:p w14:paraId="600C0618">
      <w:pPr>
        <w:spacing w:line="300" w:lineRule="auto"/>
        <w:ind w:firstLine="420" w:firstLineChars="200"/>
        <w:jc w:val="left"/>
        <w:outlineLvl w:val="9"/>
        <w:rPr>
          <w:rFonts w:hint="eastAsia" w:ascii="Times New Roman" w:hAnsi="Times New Roman" w:eastAsia="宋体" w:cs="Times New Roman"/>
          <w:color w:val="auto"/>
          <w:szCs w:val="21"/>
          <w:lang w:val="en-US" w:eastAsia="zh-CN"/>
        </w:rPr>
      </w:pPr>
      <w:r>
        <w:rPr>
          <w:rFonts w:hint="eastAsia" w:ascii="Times New Roman" w:hAnsi="Times New Roman" w:eastAsia="宋体" w:cs="Times New Roman"/>
          <w:color w:val="auto"/>
          <w:szCs w:val="21"/>
          <w:lang w:val="en-US" w:eastAsia="zh-CN"/>
        </w:rPr>
        <w:t>了解模型机中微程序的基本概念;理解模型机中程序计数器PC的结构、工作原理及其控制方法;了解程序执行过程中顺序和跳转指令的实现方法。</w:t>
      </w:r>
    </w:p>
    <w:p w14:paraId="5AAC3D51">
      <w:pPr>
        <w:spacing w:line="300" w:lineRule="auto"/>
        <w:ind w:firstLine="420" w:firstLineChars="200"/>
        <w:jc w:val="left"/>
        <w:outlineLvl w:val="9"/>
        <w:rPr>
          <w:rFonts w:hint="eastAsia" w:ascii="Times New Roman" w:hAnsi="Times New Roman" w:eastAsia="宋体" w:cs="Times New Roman"/>
          <w:color w:val="auto"/>
          <w:szCs w:val="21"/>
          <w:lang w:val="en-US" w:eastAsia="zh-CN"/>
        </w:rPr>
      </w:pPr>
    </w:p>
    <w:p w14:paraId="74B73333">
      <w:pPr>
        <w:spacing w:line="360" w:lineRule="auto"/>
        <w:ind w:firstLine="422" w:firstLineChars="200"/>
        <w:outlineLvl w:val="9"/>
        <w:rPr>
          <w:rFonts w:hint="eastAsia" w:ascii="宋体" w:hAnsi="宋体" w:eastAsia="宋体" w:cs="宋体"/>
          <w:b/>
          <w:bCs/>
          <w:color w:val="000000"/>
          <w:szCs w:val="21"/>
        </w:rPr>
      </w:pPr>
      <w:r>
        <w:rPr>
          <w:rFonts w:hint="eastAsia" w:ascii="宋体" w:hAnsi="宋体" w:eastAsia="宋体" w:cs="宋体"/>
          <w:b/>
          <w:bCs/>
          <w:color w:val="000000"/>
          <w:szCs w:val="21"/>
          <w:lang w:val="en-US" w:eastAsia="zh-CN"/>
        </w:rPr>
        <w:t>实验</w:t>
      </w:r>
      <w:r>
        <w:rPr>
          <w:rFonts w:hint="eastAsia" w:ascii="宋体" w:hAnsi="宋体" w:eastAsia="宋体" w:cs="宋体"/>
          <w:b/>
          <w:bCs/>
          <w:color w:val="000000"/>
          <w:szCs w:val="21"/>
        </w:rPr>
        <w:t>内容：</w:t>
      </w:r>
    </w:p>
    <w:p w14:paraId="1AB65C7E">
      <w:pPr>
        <w:spacing w:line="360" w:lineRule="auto"/>
        <w:ind w:firstLine="420" w:firstLineChars="200"/>
        <w:outlineLvl w:val="9"/>
        <w:rPr>
          <w:rFonts w:ascii="宋体" w:hAnsi="宋体" w:eastAsia="宋体" w:cs="宋体"/>
          <w:szCs w:val="21"/>
        </w:rPr>
      </w:pPr>
      <w:r>
        <w:rPr>
          <w:rFonts w:hint="eastAsia" w:ascii="Times New Roman" w:hAnsi="Times New Roman" w:eastAsia="宋体" w:cs="Times New Roman"/>
          <w:color w:val="auto"/>
          <w:szCs w:val="21"/>
          <w:lang w:val="en-US" w:eastAsia="zh-CN"/>
        </w:rPr>
        <w:t>1、利用CP226 实验仪上的K16..K23 开关做为DBUS 的数据，其它开关做为控制信号，实现程序计数器PC的写入及加1 功能。</w:t>
      </w:r>
    </w:p>
    <w:p w14:paraId="5EACCE08">
      <w:pPr>
        <w:keepNext w:val="0"/>
        <w:keepLines w:val="0"/>
        <w:pageBreakBefore w:val="0"/>
        <w:kinsoku/>
        <w:wordWrap/>
        <w:overflowPunct/>
        <w:topLinePunct w:val="0"/>
        <w:autoSpaceDE/>
        <w:autoSpaceDN/>
        <w:bidi w:val="0"/>
        <w:adjustRightInd w:val="0"/>
        <w:snapToGrid w:val="0"/>
        <w:spacing w:before="156" w:beforeLines="50" w:after="156" w:afterLines="50" w:line="360" w:lineRule="auto"/>
        <w:ind w:firstLine="422" w:firstLineChars="200"/>
        <w:textAlignment w:val="auto"/>
        <w:outlineLvl w:val="9"/>
        <w:rPr>
          <w:rFonts w:hint="eastAsia" w:ascii="宋体" w:hAnsi="宋体" w:eastAsia="宋体" w:cs="宋体"/>
          <w:b/>
          <w:bCs/>
          <w:color w:val="000000"/>
          <w:szCs w:val="21"/>
        </w:rPr>
      </w:pPr>
      <w:r>
        <w:rPr>
          <w:rFonts w:hint="eastAsia" w:ascii="宋体" w:hAnsi="宋体" w:eastAsia="宋体" w:cs="宋体"/>
          <w:b/>
          <w:bCs/>
          <w:color w:val="000000"/>
          <w:szCs w:val="21"/>
        </w:rPr>
        <w:t>实验项目</w:t>
      </w:r>
      <w:r>
        <w:rPr>
          <w:rFonts w:hint="eastAsia" w:ascii="宋体" w:hAnsi="宋体" w:eastAsia="宋体" w:cs="宋体"/>
          <w:b/>
          <w:bCs/>
          <w:color w:val="000000"/>
          <w:szCs w:val="21"/>
          <w:lang w:val="en-US" w:eastAsia="zh-CN"/>
        </w:rPr>
        <w:t>六</w:t>
      </w:r>
      <w:r>
        <w:rPr>
          <w:rFonts w:hint="eastAsia" w:ascii="宋体" w:hAnsi="宋体" w:eastAsia="宋体" w:cs="宋体"/>
          <w:b/>
          <w:bCs/>
          <w:color w:val="000000"/>
          <w:szCs w:val="21"/>
          <w:lang w:eastAsia="zh-CN"/>
        </w:rPr>
        <w:t>：存储器EM 实验</w:t>
      </w:r>
      <w:r>
        <w:rPr>
          <w:rFonts w:hint="eastAsia" w:ascii="宋体" w:hAnsi="宋体" w:eastAsia="宋体" w:cs="宋体"/>
          <w:b/>
          <w:bCs/>
          <w:color w:val="000000"/>
          <w:szCs w:val="21"/>
        </w:rPr>
        <w:t xml:space="preserve"> [</w:t>
      </w:r>
      <w:r>
        <w:rPr>
          <w:rFonts w:hint="eastAsia" w:ascii="宋体" w:hAnsi="宋体" w:eastAsia="宋体" w:cs="宋体"/>
          <w:b/>
          <w:bCs/>
          <w:color w:val="000000"/>
          <w:szCs w:val="21"/>
          <w:lang w:val="en-US" w:eastAsia="zh-CN"/>
        </w:rPr>
        <w:t>4学时</w:t>
      </w:r>
      <w:r>
        <w:rPr>
          <w:rFonts w:hint="eastAsia" w:ascii="宋体" w:hAnsi="宋体" w:eastAsia="宋体" w:cs="宋体"/>
          <w:b/>
          <w:bCs/>
          <w:color w:val="000000"/>
          <w:szCs w:val="21"/>
        </w:rPr>
        <w:t>]</w:t>
      </w:r>
    </w:p>
    <w:p w14:paraId="0A06ABE0">
      <w:pPr>
        <w:spacing w:line="360" w:lineRule="auto"/>
        <w:ind w:firstLine="422" w:firstLineChars="200"/>
        <w:outlineLvl w:val="9"/>
        <w:rPr>
          <w:rFonts w:hint="eastAsia" w:ascii="宋体" w:hAnsi="宋体" w:eastAsia="宋体" w:cs="宋体"/>
          <w:b/>
          <w:bCs/>
          <w:color w:val="000000"/>
          <w:szCs w:val="21"/>
        </w:rPr>
      </w:pPr>
      <w:r>
        <w:rPr>
          <w:rFonts w:hint="eastAsia" w:ascii="宋体" w:hAnsi="宋体" w:eastAsia="宋体" w:cs="宋体"/>
          <w:b/>
          <w:bCs/>
          <w:color w:val="000000"/>
          <w:szCs w:val="21"/>
        </w:rPr>
        <w:t>教学目标：</w:t>
      </w:r>
    </w:p>
    <w:p w14:paraId="02BAFB09">
      <w:pPr>
        <w:spacing w:line="300" w:lineRule="auto"/>
        <w:ind w:firstLine="420" w:firstLineChars="200"/>
        <w:jc w:val="left"/>
        <w:outlineLvl w:val="9"/>
        <w:rPr>
          <w:rFonts w:hint="eastAsia" w:ascii="Times New Roman" w:hAnsi="Times New Roman" w:eastAsia="宋体" w:cs="Times New Roman"/>
          <w:color w:val="auto"/>
          <w:szCs w:val="21"/>
          <w:lang w:val="en-US" w:eastAsia="zh-CN"/>
        </w:rPr>
      </w:pPr>
      <w:r>
        <w:rPr>
          <w:rFonts w:hint="eastAsia" w:ascii="Times New Roman" w:hAnsi="Times New Roman" w:eastAsia="宋体" w:cs="Times New Roman"/>
          <w:color w:val="auto"/>
          <w:szCs w:val="21"/>
          <w:lang w:val="en-US" w:eastAsia="zh-CN"/>
        </w:rPr>
        <w:t>了解模型机中程序存储器EM 的工作原理及控制方法。</w:t>
      </w:r>
    </w:p>
    <w:p w14:paraId="61F6F904">
      <w:pPr>
        <w:spacing w:line="360" w:lineRule="auto"/>
        <w:ind w:firstLine="422" w:firstLineChars="200"/>
        <w:outlineLvl w:val="9"/>
        <w:rPr>
          <w:rFonts w:hint="eastAsia" w:ascii="宋体" w:hAnsi="宋体" w:eastAsia="宋体" w:cs="宋体"/>
          <w:b/>
          <w:bCs/>
          <w:color w:val="000000"/>
          <w:szCs w:val="21"/>
        </w:rPr>
      </w:pPr>
      <w:r>
        <w:rPr>
          <w:rFonts w:hint="eastAsia" w:ascii="宋体" w:hAnsi="宋体" w:eastAsia="宋体" w:cs="宋体"/>
          <w:b/>
          <w:bCs/>
          <w:color w:val="000000"/>
          <w:szCs w:val="21"/>
          <w:lang w:val="en-US" w:eastAsia="zh-CN"/>
        </w:rPr>
        <w:t>实验</w:t>
      </w:r>
      <w:r>
        <w:rPr>
          <w:rFonts w:hint="eastAsia" w:ascii="宋体" w:hAnsi="宋体" w:eastAsia="宋体" w:cs="宋体"/>
          <w:b/>
          <w:bCs/>
          <w:color w:val="000000"/>
          <w:szCs w:val="21"/>
        </w:rPr>
        <w:t>内容：</w:t>
      </w:r>
    </w:p>
    <w:p w14:paraId="3651444D">
      <w:pPr>
        <w:spacing w:line="300" w:lineRule="auto"/>
        <w:ind w:firstLine="420" w:firstLineChars="200"/>
        <w:jc w:val="left"/>
        <w:outlineLvl w:val="9"/>
        <w:rPr>
          <w:rFonts w:hint="default" w:ascii="Times New Roman" w:hAnsi="Times New Roman" w:eastAsia="宋体" w:cs="Times New Roman"/>
          <w:color w:val="auto"/>
          <w:szCs w:val="21"/>
          <w:lang w:val="en-US" w:eastAsia="zh-CN"/>
        </w:rPr>
      </w:pPr>
      <w:r>
        <w:rPr>
          <w:rFonts w:hint="eastAsia" w:ascii="Times New Roman" w:hAnsi="Times New Roman" w:eastAsia="宋体" w:cs="Times New Roman"/>
          <w:color w:val="auto"/>
          <w:szCs w:val="21"/>
          <w:lang w:val="en-US" w:eastAsia="zh-CN"/>
        </w:rPr>
        <w:t>1、利用CP226 实验仪上的K16.K23 开关做为DBUS 的数据，其它开关做为控制信号，实现程序存储器EM 的读写操作；</w:t>
      </w:r>
    </w:p>
    <w:p w14:paraId="2E02AF0D">
      <w:pPr>
        <w:spacing w:line="300" w:lineRule="auto"/>
        <w:ind w:firstLine="420" w:firstLineChars="200"/>
        <w:jc w:val="left"/>
        <w:outlineLvl w:val="9"/>
        <w:rPr>
          <w:rFonts w:hint="eastAsia" w:ascii="Times New Roman" w:hAnsi="Times New Roman" w:eastAsia="宋体" w:cs="Times New Roman"/>
          <w:color w:val="auto"/>
          <w:szCs w:val="21"/>
          <w:lang w:val="en-US" w:eastAsia="zh-CN"/>
        </w:rPr>
      </w:pPr>
      <w:r>
        <w:rPr>
          <w:rFonts w:hint="eastAsia" w:ascii="Times New Roman" w:hAnsi="Times New Roman" w:eastAsia="宋体" w:cs="Times New Roman"/>
          <w:color w:val="auto"/>
          <w:szCs w:val="21"/>
          <w:lang w:val="en-US" w:eastAsia="zh-CN"/>
        </w:rPr>
        <w:t>2、存储器EM 由一片6116RAM构成，是用户存放程序和数据的地方。存储器EM 通过一片74HC245 与数据总线相连。存储器EM的地址可选择由PC或MAR 提供；</w:t>
      </w:r>
    </w:p>
    <w:p w14:paraId="05644660">
      <w:pPr>
        <w:spacing w:line="360" w:lineRule="auto"/>
        <w:ind w:firstLine="420" w:firstLineChars="200"/>
        <w:outlineLvl w:val="9"/>
        <w:rPr>
          <w:rFonts w:hint="default" w:ascii="宋体" w:hAnsi="宋体" w:eastAsia="宋体" w:cs="宋体"/>
          <w:szCs w:val="21"/>
          <w:lang w:val="en-US" w:eastAsia="zh-Hans"/>
        </w:rPr>
      </w:pPr>
      <w:r>
        <w:rPr>
          <w:rFonts w:hint="eastAsia" w:ascii="Times New Roman" w:hAnsi="Times New Roman" w:eastAsia="宋体" w:cs="Times New Roman"/>
          <w:color w:val="auto"/>
          <w:szCs w:val="21"/>
          <w:lang w:val="en-US" w:eastAsia="zh-CN"/>
        </w:rPr>
        <w:t>3、存储器EM 的数据输出直接接到指令总线IBUS，指令总线IBUS 的数据还可以来自一片74HC245。当ICOE 为0 时，这片74HC245 输出中断指令B8。</w:t>
      </w:r>
    </w:p>
    <w:p w14:paraId="2804EA08">
      <w:pPr>
        <w:keepNext w:val="0"/>
        <w:keepLines w:val="0"/>
        <w:pageBreakBefore w:val="0"/>
        <w:kinsoku/>
        <w:wordWrap/>
        <w:overflowPunct/>
        <w:topLinePunct w:val="0"/>
        <w:autoSpaceDE/>
        <w:autoSpaceDN/>
        <w:bidi w:val="0"/>
        <w:adjustRightInd w:val="0"/>
        <w:snapToGrid w:val="0"/>
        <w:spacing w:before="156" w:beforeLines="50" w:after="156" w:afterLines="50" w:line="360" w:lineRule="auto"/>
        <w:ind w:firstLine="422" w:firstLineChars="200"/>
        <w:textAlignment w:val="auto"/>
        <w:outlineLvl w:val="9"/>
        <w:rPr>
          <w:rFonts w:hint="eastAsia" w:ascii="宋体" w:hAnsi="宋体" w:eastAsia="宋体" w:cs="宋体"/>
          <w:b/>
          <w:bCs/>
          <w:color w:val="000000"/>
          <w:szCs w:val="21"/>
        </w:rPr>
      </w:pPr>
      <w:r>
        <w:rPr>
          <w:rFonts w:hint="eastAsia" w:ascii="宋体" w:hAnsi="宋体" w:eastAsia="宋体" w:cs="宋体"/>
          <w:b/>
          <w:bCs/>
          <w:color w:val="000000"/>
          <w:szCs w:val="21"/>
        </w:rPr>
        <w:t>实验项目</w:t>
      </w:r>
      <w:r>
        <w:rPr>
          <w:rFonts w:hint="eastAsia" w:ascii="宋体" w:hAnsi="宋体" w:eastAsia="宋体" w:cs="宋体"/>
          <w:b/>
          <w:bCs/>
          <w:color w:val="000000"/>
          <w:szCs w:val="21"/>
          <w:lang w:val="en-US" w:eastAsia="zh-CN"/>
        </w:rPr>
        <w:t>七</w:t>
      </w:r>
      <w:r>
        <w:rPr>
          <w:rFonts w:hint="eastAsia" w:ascii="宋体" w:hAnsi="宋体" w:eastAsia="宋体" w:cs="宋体"/>
          <w:b/>
          <w:bCs/>
          <w:color w:val="000000"/>
          <w:szCs w:val="21"/>
          <w:lang w:eastAsia="zh-CN"/>
        </w:rPr>
        <w:t>：微程序存储器uM 实验</w:t>
      </w:r>
      <w:r>
        <w:rPr>
          <w:rFonts w:hint="eastAsia" w:ascii="宋体" w:hAnsi="宋体" w:eastAsia="宋体" w:cs="宋体"/>
          <w:b/>
          <w:bCs/>
          <w:color w:val="000000"/>
          <w:szCs w:val="21"/>
        </w:rPr>
        <w:t xml:space="preserve"> [</w:t>
      </w:r>
      <w:r>
        <w:rPr>
          <w:rFonts w:hint="eastAsia" w:ascii="宋体" w:hAnsi="宋体" w:eastAsia="宋体" w:cs="宋体"/>
          <w:b/>
          <w:bCs/>
          <w:color w:val="000000"/>
          <w:szCs w:val="21"/>
          <w:lang w:val="en-US" w:eastAsia="zh-CN"/>
        </w:rPr>
        <w:t>4学时</w:t>
      </w:r>
      <w:r>
        <w:rPr>
          <w:rFonts w:hint="eastAsia" w:ascii="宋体" w:hAnsi="宋体" w:eastAsia="宋体" w:cs="宋体"/>
          <w:b/>
          <w:bCs/>
          <w:color w:val="000000"/>
          <w:szCs w:val="21"/>
        </w:rPr>
        <w:t>]</w:t>
      </w:r>
    </w:p>
    <w:p w14:paraId="62DF82B8">
      <w:pPr>
        <w:spacing w:line="360" w:lineRule="auto"/>
        <w:ind w:firstLine="422" w:firstLineChars="200"/>
        <w:outlineLvl w:val="9"/>
        <w:rPr>
          <w:rFonts w:hint="eastAsia" w:ascii="宋体" w:hAnsi="宋体" w:eastAsia="宋体" w:cs="宋体"/>
          <w:b/>
          <w:bCs/>
          <w:color w:val="000000"/>
          <w:szCs w:val="21"/>
        </w:rPr>
      </w:pPr>
      <w:r>
        <w:rPr>
          <w:rFonts w:hint="eastAsia" w:ascii="宋体" w:hAnsi="宋体" w:eastAsia="宋体" w:cs="宋体"/>
          <w:b/>
          <w:bCs/>
          <w:color w:val="000000"/>
          <w:szCs w:val="21"/>
        </w:rPr>
        <w:t>教学目标：</w:t>
      </w:r>
    </w:p>
    <w:p w14:paraId="75794B20">
      <w:pPr>
        <w:spacing w:line="300" w:lineRule="auto"/>
        <w:ind w:firstLine="420" w:firstLineChars="200"/>
        <w:jc w:val="left"/>
        <w:outlineLvl w:val="9"/>
        <w:rPr>
          <w:rFonts w:hint="eastAsia" w:ascii="Times New Roman" w:hAnsi="Times New Roman" w:eastAsia="宋体" w:cs="Times New Roman"/>
          <w:color w:val="auto"/>
          <w:szCs w:val="21"/>
          <w:lang w:val="en-US" w:eastAsia="zh-CN"/>
        </w:rPr>
      </w:pPr>
      <w:r>
        <w:rPr>
          <w:rFonts w:hint="eastAsia" w:ascii="Times New Roman" w:hAnsi="Times New Roman" w:eastAsia="宋体" w:cs="Times New Roman"/>
          <w:color w:val="auto"/>
          <w:szCs w:val="21"/>
          <w:lang w:val="en-US" w:eastAsia="zh-CN"/>
        </w:rPr>
        <w:t>理解微程序控制方式模型机的基本工作原理;理解微程序存储器uM的控制方法。</w:t>
      </w:r>
    </w:p>
    <w:p w14:paraId="213D1D6D">
      <w:pPr>
        <w:spacing w:line="360" w:lineRule="auto"/>
        <w:ind w:firstLine="422" w:firstLineChars="200"/>
        <w:outlineLvl w:val="9"/>
        <w:rPr>
          <w:rFonts w:hint="eastAsia" w:ascii="宋体" w:hAnsi="宋体" w:eastAsia="宋体" w:cs="宋体"/>
          <w:b/>
          <w:bCs/>
          <w:color w:val="000000"/>
          <w:szCs w:val="21"/>
        </w:rPr>
      </w:pPr>
      <w:r>
        <w:rPr>
          <w:rFonts w:hint="eastAsia" w:ascii="宋体" w:hAnsi="宋体" w:eastAsia="宋体" w:cs="宋体"/>
          <w:b/>
          <w:bCs/>
          <w:color w:val="000000"/>
          <w:szCs w:val="21"/>
          <w:lang w:val="en-US" w:eastAsia="zh-CN"/>
        </w:rPr>
        <w:t>实验</w:t>
      </w:r>
      <w:r>
        <w:rPr>
          <w:rFonts w:hint="eastAsia" w:ascii="宋体" w:hAnsi="宋体" w:eastAsia="宋体" w:cs="宋体"/>
          <w:b/>
          <w:bCs/>
          <w:color w:val="000000"/>
          <w:szCs w:val="21"/>
        </w:rPr>
        <w:t>内容：</w:t>
      </w:r>
    </w:p>
    <w:p w14:paraId="6F6CC7CD">
      <w:pPr>
        <w:spacing w:line="300" w:lineRule="auto"/>
        <w:ind w:firstLine="420" w:firstLineChars="200"/>
        <w:jc w:val="left"/>
        <w:outlineLvl w:val="9"/>
        <w:rPr>
          <w:rFonts w:hint="default" w:ascii="Times New Roman" w:hAnsi="Times New Roman" w:eastAsia="宋体" w:cs="Times New Roman"/>
          <w:color w:val="auto"/>
          <w:szCs w:val="21"/>
          <w:lang w:val="en-US" w:eastAsia="zh-CN"/>
        </w:rPr>
      </w:pPr>
      <w:r>
        <w:rPr>
          <w:rFonts w:hint="eastAsia" w:ascii="Times New Roman" w:hAnsi="Times New Roman" w:eastAsia="宋体" w:cs="Times New Roman"/>
          <w:color w:val="auto"/>
          <w:szCs w:val="21"/>
          <w:lang w:val="en-US" w:eastAsia="zh-CN"/>
        </w:rPr>
        <w:t>1、利用CP226 实验仪上的开关做为控制信号，实现微程序存储器uM 的输出功能；</w:t>
      </w:r>
    </w:p>
    <w:p w14:paraId="2CFEC82F">
      <w:pPr>
        <w:spacing w:line="360" w:lineRule="auto"/>
        <w:ind w:firstLine="420" w:firstLineChars="200"/>
        <w:outlineLvl w:val="9"/>
        <w:rPr>
          <w:rFonts w:hint="default" w:ascii="宋体" w:hAnsi="宋体" w:eastAsia="宋体" w:cs="宋体"/>
          <w:szCs w:val="21"/>
          <w:lang w:eastAsia="zh-Hans"/>
        </w:rPr>
      </w:pPr>
      <w:r>
        <w:rPr>
          <w:rFonts w:hint="eastAsia" w:ascii="Times New Roman" w:hAnsi="Times New Roman" w:eastAsia="宋体" w:cs="Times New Roman"/>
          <w:color w:val="auto"/>
          <w:szCs w:val="21"/>
          <w:lang w:val="en-US" w:eastAsia="zh-CN"/>
        </w:rPr>
        <w:t>2、存储器uM 由三片6116RAM 构成，共24 位微指令，采用水平型微指令格式。存储器的地址由uPC 提供，片选及读信号恒为低，写信号恒为高。存储器uM始终输出uPC 指定地址单元的数据。</w:t>
      </w:r>
    </w:p>
    <w:p w14:paraId="447AAEFF">
      <w:pPr>
        <w:keepNext w:val="0"/>
        <w:keepLines w:val="0"/>
        <w:pageBreakBefore w:val="0"/>
        <w:kinsoku/>
        <w:wordWrap/>
        <w:overflowPunct/>
        <w:topLinePunct w:val="0"/>
        <w:autoSpaceDE/>
        <w:autoSpaceDN/>
        <w:bidi w:val="0"/>
        <w:adjustRightInd w:val="0"/>
        <w:snapToGrid w:val="0"/>
        <w:spacing w:before="156" w:beforeLines="50" w:after="156" w:afterLines="50" w:line="360" w:lineRule="auto"/>
        <w:ind w:firstLine="422" w:firstLineChars="200"/>
        <w:textAlignment w:val="auto"/>
        <w:outlineLvl w:val="9"/>
        <w:rPr>
          <w:rFonts w:hint="eastAsia" w:ascii="宋体" w:hAnsi="宋体" w:eastAsia="宋体" w:cs="宋体"/>
          <w:b/>
          <w:bCs/>
          <w:color w:val="000000"/>
          <w:szCs w:val="21"/>
        </w:rPr>
      </w:pPr>
      <w:r>
        <w:rPr>
          <w:rFonts w:hint="eastAsia" w:ascii="宋体" w:hAnsi="宋体" w:eastAsia="宋体" w:cs="宋体"/>
          <w:b/>
          <w:bCs/>
          <w:color w:val="000000"/>
          <w:szCs w:val="21"/>
        </w:rPr>
        <w:t>实验项目</w:t>
      </w:r>
      <w:r>
        <w:rPr>
          <w:rFonts w:hint="eastAsia" w:ascii="宋体" w:hAnsi="宋体" w:eastAsia="宋体" w:cs="宋体"/>
          <w:b/>
          <w:bCs/>
          <w:color w:val="000000"/>
          <w:szCs w:val="21"/>
          <w:lang w:val="en-US" w:eastAsia="zh-CN"/>
        </w:rPr>
        <w:t>八</w:t>
      </w:r>
      <w:r>
        <w:rPr>
          <w:rFonts w:hint="eastAsia" w:ascii="宋体" w:hAnsi="宋体" w:eastAsia="宋体" w:cs="宋体"/>
          <w:b/>
          <w:bCs/>
          <w:color w:val="000000"/>
          <w:szCs w:val="21"/>
          <w:lang w:eastAsia="zh-CN"/>
        </w:rPr>
        <w:t>：中断实验</w:t>
      </w:r>
      <w:r>
        <w:rPr>
          <w:rFonts w:hint="eastAsia" w:ascii="宋体" w:hAnsi="宋体" w:eastAsia="宋体" w:cs="宋体"/>
          <w:b/>
          <w:bCs/>
          <w:color w:val="000000"/>
          <w:szCs w:val="21"/>
        </w:rPr>
        <w:t xml:space="preserve"> [</w:t>
      </w:r>
      <w:r>
        <w:rPr>
          <w:rFonts w:hint="eastAsia" w:ascii="宋体" w:hAnsi="宋体" w:eastAsia="宋体" w:cs="宋体"/>
          <w:b/>
          <w:bCs/>
          <w:color w:val="000000"/>
          <w:szCs w:val="21"/>
          <w:lang w:val="en-US" w:eastAsia="zh-CN"/>
        </w:rPr>
        <w:t>2学时</w:t>
      </w:r>
      <w:r>
        <w:rPr>
          <w:rFonts w:hint="eastAsia" w:ascii="宋体" w:hAnsi="宋体" w:eastAsia="宋体" w:cs="宋体"/>
          <w:b/>
          <w:bCs/>
          <w:color w:val="000000"/>
          <w:szCs w:val="21"/>
        </w:rPr>
        <w:t>]</w:t>
      </w:r>
    </w:p>
    <w:p w14:paraId="6476B66B">
      <w:pPr>
        <w:spacing w:line="360" w:lineRule="auto"/>
        <w:ind w:firstLine="422" w:firstLineChars="200"/>
        <w:outlineLvl w:val="9"/>
        <w:rPr>
          <w:rFonts w:hint="eastAsia" w:ascii="宋体" w:hAnsi="宋体" w:eastAsia="宋体" w:cs="宋体"/>
          <w:b/>
          <w:bCs/>
          <w:color w:val="000000"/>
          <w:szCs w:val="21"/>
        </w:rPr>
      </w:pPr>
      <w:r>
        <w:rPr>
          <w:rFonts w:hint="eastAsia" w:ascii="宋体" w:hAnsi="宋体" w:eastAsia="宋体" w:cs="宋体"/>
          <w:b/>
          <w:bCs/>
          <w:color w:val="000000"/>
          <w:szCs w:val="21"/>
        </w:rPr>
        <w:t>教学目标：</w:t>
      </w:r>
    </w:p>
    <w:p w14:paraId="22594EB4">
      <w:pPr>
        <w:spacing w:line="300" w:lineRule="auto"/>
        <w:ind w:firstLine="420" w:firstLineChars="200"/>
        <w:jc w:val="left"/>
        <w:outlineLvl w:val="9"/>
        <w:rPr>
          <w:rFonts w:hint="eastAsia" w:ascii="Times New Roman" w:hAnsi="Times New Roman" w:eastAsia="宋体" w:cs="Times New Roman"/>
          <w:color w:val="auto"/>
          <w:szCs w:val="21"/>
          <w:lang w:val="en-US" w:eastAsia="zh-CN"/>
        </w:rPr>
      </w:pPr>
      <w:r>
        <w:rPr>
          <w:rFonts w:hint="eastAsia" w:ascii="Times New Roman" w:hAnsi="Times New Roman" w:eastAsia="宋体" w:cs="Times New Roman"/>
          <w:color w:val="auto"/>
          <w:szCs w:val="21"/>
          <w:lang w:val="en-US" w:eastAsia="zh-CN"/>
        </w:rPr>
        <w:t>了解模型机的中断功能的工作原理及中断过程中，申请、响应、处理、返回各阶段时序。</w:t>
      </w:r>
    </w:p>
    <w:p w14:paraId="75BE4BDE">
      <w:pPr>
        <w:spacing w:line="360" w:lineRule="auto"/>
        <w:ind w:firstLine="422" w:firstLineChars="200"/>
        <w:outlineLvl w:val="9"/>
        <w:rPr>
          <w:rFonts w:hint="eastAsia" w:ascii="宋体" w:hAnsi="宋体" w:eastAsia="宋体" w:cs="宋体"/>
          <w:b/>
          <w:bCs/>
          <w:color w:val="000000"/>
          <w:szCs w:val="21"/>
        </w:rPr>
      </w:pPr>
      <w:r>
        <w:rPr>
          <w:rFonts w:hint="eastAsia" w:ascii="宋体" w:hAnsi="宋体" w:eastAsia="宋体" w:cs="宋体"/>
          <w:b/>
          <w:bCs/>
          <w:color w:val="000000"/>
          <w:szCs w:val="21"/>
          <w:lang w:val="en-US" w:eastAsia="zh-CN"/>
        </w:rPr>
        <w:t>实验</w:t>
      </w:r>
      <w:r>
        <w:rPr>
          <w:rFonts w:hint="eastAsia" w:ascii="宋体" w:hAnsi="宋体" w:eastAsia="宋体" w:cs="宋体"/>
          <w:b/>
          <w:bCs/>
          <w:color w:val="000000"/>
          <w:szCs w:val="21"/>
        </w:rPr>
        <w:t>内容：</w:t>
      </w:r>
    </w:p>
    <w:p w14:paraId="1CB2CB16">
      <w:pPr>
        <w:spacing w:line="360" w:lineRule="auto"/>
        <w:ind w:firstLine="420" w:firstLineChars="200"/>
        <w:outlineLvl w:val="9"/>
        <w:rPr>
          <w:rFonts w:ascii="宋体" w:hAnsi="宋体" w:eastAsia="宋体" w:cs="宋体"/>
          <w:szCs w:val="21"/>
        </w:rPr>
      </w:pPr>
      <w:r>
        <w:rPr>
          <w:rFonts w:hint="eastAsia" w:ascii="Times New Roman" w:hAnsi="Times New Roman" w:eastAsia="宋体" w:cs="Times New Roman"/>
          <w:color w:val="auto"/>
          <w:szCs w:val="21"/>
          <w:lang w:val="en-US" w:eastAsia="zh-CN"/>
        </w:rPr>
        <w:t>1、利用CPP226实验仪上的开关做控制信号，实现中断功能。</w:t>
      </w:r>
    </w:p>
    <w:p w14:paraId="5FAF5081">
      <w:pPr>
        <w:spacing w:line="360" w:lineRule="auto"/>
        <w:ind w:firstLine="420" w:firstLineChars="200"/>
        <w:outlineLvl w:val="9"/>
        <w:rPr>
          <w:rFonts w:ascii="宋体" w:hAnsi="宋体" w:eastAsia="宋体" w:cs="宋体"/>
          <w:szCs w:val="21"/>
        </w:rPr>
      </w:pPr>
    </w:p>
    <w:p w14:paraId="34875B87">
      <w:pPr>
        <w:spacing w:line="360" w:lineRule="auto"/>
        <w:ind w:firstLine="420" w:firstLineChars="200"/>
        <w:outlineLvl w:val="9"/>
        <w:rPr>
          <w:rFonts w:ascii="宋体" w:hAnsi="宋体" w:eastAsia="宋体" w:cs="宋体"/>
          <w:szCs w:val="21"/>
        </w:rPr>
      </w:pPr>
    </w:p>
    <w:p w14:paraId="76A25CD3">
      <w:pPr>
        <w:spacing w:line="360" w:lineRule="auto"/>
        <w:ind w:firstLine="420" w:firstLineChars="200"/>
        <w:outlineLvl w:val="9"/>
        <w:rPr>
          <w:rFonts w:ascii="宋体" w:hAnsi="宋体" w:eastAsia="宋体" w:cs="宋体"/>
          <w:szCs w:val="21"/>
        </w:rPr>
      </w:pPr>
    </w:p>
    <w:p w14:paraId="12541DCE">
      <w:pPr>
        <w:spacing w:line="360" w:lineRule="auto"/>
        <w:ind w:firstLine="420" w:firstLineChars="200"/>
        <w:outlineLvl w:val="9"/>
        <w:rPr>
          <w:rFonts w:ascii="宋体" w:hAnsi="宋体" w:eastAsia="宋体" w:cs="宋体"/>
          <w:szCs w:val="21"/>
        </w:rPr>
      </w:pPr>
    </w:p>
    <w:p w14:paraId="43946D12">
      <w:pPr>
        <w:spacing w:line="360" w:lineRule="auto"/>
        <w:ind w:firstLine="420" w:firstLineChars="200"/>
        <w:outlineLvl w:val="9"/>
        <w:rPr>
          <w:rFonts w:ascii="宋体" w:hAnsi="宋体" w:eastAsia="宋体" w:cs="宋体"/>
          <w:szCs w:val="21"/>
        </w:rPr>
      </w:pPr>
    </w:p>
    <w:p w14:paraId="7BE99082">
      <w:pPr>
        <w:spacing w:line="360" w:lineRule="auto"/>
        <w:jc w:val="center"/>
        <w:outlineLvl w:val="9"/>
        <w:rPr>
          <w:rFonts w:ascii="黑体" w:hAnsi="黑体" w:eastAsia="黑体"/>
          <w:b/>
          <w:bCs/>
          <w:sz w:val="24"/>
          <w:szCs w:val="24"/>
        </w:rPr>
      </w:pPr>
      <w:r>
        <w:rPr>
          <w:rFonts w:ascii="黑体" w:hAnsi="黑体" w:eastAsia="黑体"/>
          <w:b/>
          <w:bCs/>
          <w:sz w:val="24"/>
          <w:szCs w:val="24"/>
        </w:rPr>
        <w:t>《</w:t>
      </w:r>
      <w:r>
        <w:rPr>
          <w:rFonts w:hint="eastAsia" w:ascii="黑体" w:hAnsi="黑体" w:eastAsia="黑体"/>
          <w:b/>
          <w:bCs/>
          <w:sz w:val="24"/>
          <w:szCs w:val="24"/>
        </w:rPr>
        <w:t>计算机组成原理实验</w:t>
      </w:r>
      <w:r>
        <w:rPr>
          <w:rFonts w:ascii="黑体" w:hAnsi="黑体" w:eastAsia="黑体"/>
          <w:b/>
          <w:bCs/>
          <w:sz w:val="24"/>
          <w:szCs w:val="24"/>
        </w:rPr>
        <w:t>》课程实践</w:t>
      </w:r>
      <w:r>
        <w:rPr>
          <w:rFonts w:hint="eastAsia" w:ascii="黑体" w:hAnsi="黑体" w:eastAsia="黑体"/>
          <w:b/>
          <w:bCs/>
          <w:sz w:val="24"/>
          <w:szCs w:val="24"/>
        </w:rPr>
        <w:t>（实验）</w:t>
      </w:r>
      <w:r>
        <w:rPr>
          <w:rFonts w:ascii="黑体" w:hAnsi="黑体" w:eastAsia="黑体"/>
          <w:b/>
          <w:bCs/>
          <w:sz w:val="24"/>
          <w:szCs w:val="24"/>
        </w:rPr>
        <w:t>教学学时数分配表</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062"/>
        <w:gridCol w:w="2460"/>
      </w:tblGrid>
      <w:tr w14:paraId="49B1F8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9" w:hRule="atLeast"/>
        </w:trPr>
        <w:tc>
          <w:tcPr>
            <w:tcW w:w="6062" w:type="dxa"/>
            <w:noWrap w:val="0"/>
            <w:vAlign w:val="center"/>
          </w:tcPr>
          <w:p w14:paraId="5EF5A78E">
            <w:pPr>
              <w:spacing w:line="360" w:lineRule="auto"/>
              <w:outlineLvl w:val="9"/>
              <w:rPr>
                <w:rFonts w:ascii="宋体" w:hAnsi="宋体" w:eastAsia="宋体"/>
                <w:b/>
                <w:bCs/>
                <w:szCs w:val="21"/>
              </w:rPr>
            </w:pPr>
            <w:r>
              <w:rPr>
                <w:rFonts w:ascii="宋体" w:hAnsi="宋体" w:eastAsia="宋体"/>
                <w:b/>
                <w:bCs/>
                <w:szCs w:val="21"/>
              </w:rPr>
              <w:t>实践</w:t>
            </w:r>
            <w:r>
              <w:rPr>
                <w:rFonts w:hint="eastAsia" w:ascii="宋体" w:hAnsi="宋体" w:eastAsia="宋体"/>
                <w:b/>
                <w:bCs/>
                <w:szCs w:val="21"/>
              </w:rPr>
              <w:t>（实验）</w:t>
            </w:r>
            <w:r>
              <w:rPr>
                <w:rFonts w:ascii="宋体" w:hAnsi="宋体" w:eastAsia="宋体"/>
                <w:b/>
                <w:bCs/>
                <w:szCs w:val="21"/>
              </w:rPr>
              <w:t>项目</w:t>
            </w:r>
          </w:p>
        </w:tc>
        <w:tc>
          <w:tcPr>
            <w:tcW w:w="2460" w:type="dxa"/>
            <w:noWrap w:val="0"/>
            <w:vAlign w:val="center"/>
          </w:tcPr>
          <w:p w14:paraId="6F310732">
            <w:pPr>
              <w:spacing w:line="360" w:lineRule="auto"/>
              <w:outlineLvl w:val="9"/>
              <w:rPr>
                <w:rFonts w:ascii="宋体" w:hAnsi="宋体" w:eastAsia="宋体"/>
                <w:b/>
                <w:bCs/>
                <w:szCs w:val="21"/>
              </w:rPr>
            </w:pPr>
            <w:r>
              <w:rPr>
                <w:rFonts w:ascii="宋体" w:hAnsi="宋体" w:eastAsia="宋体"/>
                <w:b/>
                <w:bCs/>
                <w:szCs w:val="21"/>
              </w:rPr>
              <w:t>实践</w:t>
            </w:r>
            <w:r>
              <w:rPr>
                <w:rFonts w:hint="eastAsia" w:ascii="宋体" w:hAnsi="宋体" w:eastAsia="宋体"/>
                <w:b/>
                <w:bCs/>
                <w:szCs w:val="21"/>
              </w:rPr>
              <w:t>（实验）</w:t>
            </w:r>
            <w:r>
              <w:rPr>
                <w:rFonts w:ascii="宋体" w:hAnsi="宋体" w:eastAsia="宋体"/>
                <w:b/>
                <w:bCs/>
                <w:szCs w:val="21"/>
              </w:rPr>
              <w:t>学时</w:t>
            </w:r>
          </w:p>
        </w:tc>
      </w:tr>
      <w:tr w14:paraId="67E563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62" w:type="dxa"/>
            <w:noWrap w:val="0"/>
            <w:vAlign w:val="center"/>
          </w:tcPr>
          <w:p w14:paraId="055481CC">
            <w:pPr>
              <w:spacing w:line="360" w:lineRule="auto"/>
              <w:outlineLvl w:val="9"/>
              <w:rPr>
                <w:rFonts w:ascii="宋体" w:hAnsi="宋体" w:eastAsia="宋体"/>
                <w:szCs w:val="21"/>
              </w:rPr>
            </w:pPr>
            <w:r>
              <w:rPr>
                <w:rFonts w:hint="eastAsia" w:ascii="宋体" w:hAnsi="宋体" w:eastAsia="宋体"/>
                <w:szCs w:val="21"/>
              </w:rPr>
              <w:t>实验项目一：寄存器实验</w:t>
            </w:r>
          </w:p>
        </w:tc>
        <w:tc>
          <w:tcPr>
            <w:tcW w:w="2460" w:type="dxa"/>
            <w:noWrap w:val="0"/>
            <w:vAlign w:val="center"/>
          </w:tcPr>
          <w:p w14:paraId="50FF6026">
            <w:pPr>
              <w:spacing w:line="360" w:lineRule="auto"/>
              <w:outlineLvl w:val="9"/>
              <w:rPr>
                <w:rFonts w:hint="eastAsia" w:ascii="宋体" w:hAnsi="宋体" w:eastAsia="宋体"/>
                <w:szCs w:val="21"/>
                <w:lang w:val="en-US" w:eastAsia="zh-CN"/>
              </w:rPr>
            </w:pPr>
            <w:r>
              <w:rPr>
                <w:rFonts w:hint="eastAsia" w:ascii="宋体" w:hAnsi="宋体" w:eastAsia="宋体"/>
                <w:szCs w:val="21"/>
                <w:lang w:val="en-US" w:eastAsia="zh-CN"/>
              </w:rPr>
              <w:t>2</w:t>
            </w:r>
          </w:p>
        </w:tc>
      </w:tr>
      <w:tr w14:paraId="0051E8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62" w:type="dxa"/>
            <w:noWrap w:val="0"/>
            <w:vAlign w:val="center"/>
          </w:tcPr>
          <w:p w14:paraId="031DC512">
            <w:pPr>
              <w:spacing w:line="360" w:lineRule="auto"/>
              <w:outlineLvl w:val="9"/>
              <w:rPr>
                <w:rFonts w:ascii="宋体" w:hAnsi="宋体" w:eastAsia="宋体"/>
                <w:szCs w:val="21"/>
              </w:rPr>
            </w:pPr>
            <w:r>
              <w:rPr>
                <w:rFonts w:hint="eastAsia" w:ascii="宋体" w:hAnsi="宋体" w:eastAsia="宋体"/>
                <w:szCs w:val="21"/>
              </w:rPr>
              <w:t>实验项目二：运算器实验</w:t>
            </w:r>
          </w:p>
        </w:tc>
        <w:tc>
          <w:tcPr>
            <w:tcW w:w="2460" w:type="dxa"/>
            <w:noWrap w:val="0"/>
            <w:vAlign w:val="center"/>
          </w:tcPr>
          <w:p w14:paraId="380E2AA4">
            <w:pPr>
              <w:spacing w:line="360" w:lineRule="auto"/>
              <w:outlineLvl w:val="9"/>
              <w:rPr>
                <w:rFonts w:hint="default" w:ascii="宋体" w:hAnsi="宋体" w:eastAsia="宋体"/>
                <w:szCs w:val="21"/>
              </w:rPr>
            </w:pPr>
            <w:r>
              <w:rPr>
                <w:rFonts w:hint="default" w:ascii="宋体" w:hAnsi="宋体" w:eastAsia="宋体"/>
                <w:szCs w:val="21"/>
              </w:rPr>
              <w:t>2</w:t>
            </w:r>
          </w:p>
        </w:tc>
      </w:tr>
      <w:tr w14:paraId="44D5FE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62" w:type="dxa"/>
            <w:noWrap w:val="0"/>
            <w:vAlign w:val="center"/>
          </w:tcPr>
          <w:p w14:paraId="0D5A809A">
            <w:pPr>
              <w:spacing w:line="360" w:lineRule="auto"/>
              <w:outlineLvl w:val="9"/>
              <w:rPr>
                <w:rFonts w:ascii="宋体" w:hAnsi="宋体" w:eastAsia="宋体"/>
                <w:szCs w:val="21"/>
              </w:rPr>
            </w:pPr>
            <w:r>
              <w:rPr>
                <w:rFonts w:hint="eastAsia" w:ascii="宋体" w:hAnsi="宋体" w:eastAsia="宋体"/>
                <w:szCs w:val="21"/>
              </w:rPr>
              <w:t>实验项目三：数据输出实验/移位门实验</w:t>
            </w:r>
          </w:p>
        </w:tc>
        <w:tc>
          <w:tcPr>
            <w:tcW w:w="2460" w:type="dxa"/>
            <w:noWrap w:val="0"/>
            <w:vAlign w:val="center"/>
          </w:tcPr>
          <w:p w14:paraId="2751AD40">
            <w:pPr>
              <w:spacing w:line="360" w:lineRule="auto"/>
              <w:outlineLvl w:val="9"/>
              <w:rPr>
                <w:rFonts w:hint="default" w:ascii="宋体" w:hAnsi="宋体" w:eastAsia="宋体"/>
                <w:szCs w:val="21"/>
              </w:rPr>
            </w:pPr>
            <w:r>
              <w:rPr>
                <w:rFonts w:hint="default" w:ascii="宋体" w:hAnsi="宋体" w:eastAsia="宋体"/>
                <w:szCs w:val="21"/>
              </w:rPr>
              <w:t>2</w:t>
            </w:r>
          </w:p>
        </w:tc>
      </w:tr>
      <w:tr w14:paraId="57E457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62" w:type="dxa"/>
            <w:noWrap w:val="0"/>
            <w:vAlign w:val="center"/>
          </w:tcPr>
          <w:p w14:paraId="5162F76C">
            <w:pPr>
              <w:spacing w:line="360" w:lineRule="auto"/>
              <w:outlineLvl w:val="9"/>
              <w:rPr>
                <w:rFonts w:ascii="宋体" w:hAnsi="宋体" w:eastAsia="宋体"/>
                <w:szCs w:val="21"/>
              </w:rPr>
            </w:pPr>
            <w:r>
              <w:rPr>
                <w:rFonts w:hint="eastAsia" w:ascii="宋体" w:hAnsi="宋体" w:eastAsia="宋体"/>
                <w:szCs w:val="21"/>
              </w:rPr>
              <w:t>实验项目四：微程序计数器uPC 实验</w:t>
            </w:r>
          </w:p>
        </w:tc>
        <w:tc>
          <w:tcPr>
            <w:tcW w:w="2460" w:type="dxa"/>
            <w:noWrap w:val="0"/>
            <w:vAlign w:val="center"/>
          </w:tcPr>
          <w:p w14:paraId="05C0E50C">
            <w:pPr>
              <w:spacing w:line="360" w:lineRule="auto"/>
              <w:outlineLvl w:val="9"/>
              <w:rPr>
                <w:rFonts w:hint="eastAsia" w:ascii="宋体" w:hAnsi="宋体" w:eastAsia="宋体"/>
                <w:szCs w:val="21"/>
                <w:lang w:val="en-US" w:eastAsia="zh-CN"/>
              </w:rPr>
            </w:pPr>
            <w:r>
              <w:rPr>
                <w:rFonts w:hint="eastAsia" w:ascii="宋体" w:hAnsi="宋体" w:eastAsia="宋体"/>
                <w:szCs w:val="21"/>
                <w:lang w:val="en-US" w:eastAsia="zh-CN"/>
              </w:rPr>
              <w:t>2</w:t>
            </w:r>
          </w:p>
        </w:tc>
      </w:tr>
      <w:tr w14:paraId="574705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62" w:type="dxa"/>
            <w:noWrap w:val="0"/>
            <w:vAlign w:val="center"/>
          </w:tcPr>
          <w:p w14:paraId="52D4F066">
            <w:pPr>
              <w:spacing w:line="360" w:lineRule="auto"/>
              <w:outlineLvl w:val="9"/>
              <w:rPr>
                <w:rFonts w:ascii="宋体" w:hAnsi="宋体" w:eastAsia="宋体"/>
                <w:szCs w:val="21"/>
              </w:rPr>
            </w:pPr>
            <w:r>
              <w:rPr>
                <w:rFonts w:hint="eastAsia" w:ascii="宋体" w:hAnsi="宋体" w:eastAsia="宋体"/>
                <w:szCs w:val="21"/>
              </w:rPr>
              <w:t>实验项目五：PC 实验</w:t>
            </w:r>
          </w:p>
        </w:tc>
        <w:tc>
          <w:tcPr>
            <w:tcW w:w="2460" w:type="dxa"/>
            <w:noWrap w:val="0"/>
            <w:vAlign w:val="center"/>
          </w:tcPr>
          <w:p w14:paraId="62D1949E">
            <w:pPr>
              <w:spacing w:line="360" w:lineRule="auto"/>
              <w:outlineLvl w:val="9"/>
              <w:rPr>
                <w:rFonts w:hint="default" w:ascii="宋体" w:hAnsi="宋体" w:eastAsia="宋体"/>
                <w:szCs w:val="21"/>
              </w:rPr>
            </w:pPr>
            <w:r>
              <w:rPr>
                <w:rFonts w:hint="default" w:ascii="宋体" w:hAnsi="宋体" w:eastAsia="宋体"/>
                <w:szCs w:val="21"/>
              </w:rPr>
              <w:t>2</w:t>
            </w:r>
          </w:p>
        </w:tc>
      </w:tr>
      <w:tr w14:paraId="533D4F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62" w:type="dxa"/>
            <w:noWrap w:val="0"/>
            <w:vAlign w:val="center"/>
          </w:tcPr>
          <w:p w14:paraId="3BC3AF05">
            <w:pPr>
              <w:spacing w:line="360" w:lineRule="auto"/>
              <w:outlineLvl w:val="9"/>
              <w:rPr>
                <w:rFonts w:ascii="宋体" w:hAnsi="宋体" w:eastAsia="宋体"/>
                <w:szCs w:val="21"/>
              </w:rPr>
            </w:pPr>
            <w:r>
              <w:rPr>
                <w:rFonts w:ascii="宋体" w:hAnsi="宋体" w:eastAsia="宋体"/>
                <w:szCs w:val="21"/>
              </w:rPr>
              <w:t>实</w:t>
            </w:r>
            <w:r>
              <w:rPr>
                <w:rFonts w:hint="eastAsia" w:ascii="宋体" w:hAnsi="宋体" w:eastAsia="宋体"/>
                <w:szCs w:val="21"/>
              </w:rPr>
              <w:t>实验项目六：存储器EM 实验</w:t>
            </w:r>
          </w:p>
        </w:tc>
        <w:tc>
          <w:tcPr>
            <w:tcW w:w="2460" w:type="dxa"/>
            <w:noWrap w:val="0"/>
            <w:vAlign w:val="center"/>
          </w:tcPr>
          <w:p w14:paraId="0E9F3A64">
            <w:pPr>
              <w:spacing w:line="360" w:lineRule="auto"/>
              <w:outlineLvl w:val="9"/>
              <w:rPr>
                <w:rFonts w:hint="eastAsia" w:ascii="宋体" w:hAnsi="宋体" w:eastAsia="宋体"/>
                <w:szCs w:val="21"/>
                <w:lang w:eastAsia="zh-CN"/>
              </w:rPr>
            </w:pPr>
            <w:r>
              <w:rPr>
                <w:rFonts w:hint="eastAsia" w:ascii="宋体" w:hAnsi="宋体" w:eastAsia="宋体"/>
                <w:szCs w:val="21"/>
                <w:lang w:val="en-US" w:eastAsia="zh-CN"/>
              </w:rPr>
              <w:t>4</w:t>
            </w:r>
          </w:p>
        </w:tc>
      </w:tr>
      <w:tr w14:paraId="6CE178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62" w:type="dxa"/>
            <w:noWrap w:val="0"/>
            <w:vAlign w:val="center"/>
          </w:tcPr>
          <w:p w14:paraId="2FFD081A">
            <w:pPr>
              <w:spacing w:line="360" w:lineRule="auto"/>
              <w:outlineLvl w:val="9"/>
              <w:rPr>
                <w:rFonts w:hint="eastAsia" w:ascii="宋体" w:hAnsi="宋体" w:eastAsia="宋体"/>
                <w:szCs w:val="21"/>
                <w:lang w:val="en-US" w:eastAsia="zh-Hans"/>
              </w:rPr>
            </w:pPr>
            <w:r>
              <w:rPr>
                <w:rFonts w:hint="eastAsia" w:ascii="宋体" w:hAnsi="宋体" w:eastAsia="宋体"/>
                <w:szCs w:val="21"/>
              </w:rPr>
              <w:t>实验项目七：微程序存储器uM 实验</w:t>
            </w:r>
          </w:p>
        </w:tc>
        <w:tc>
          <w:tcPr>
            <w:tcW w:w="2460" w:type="dxa"/>
            <w:noWrap w:val="0"/>
            <w:vAlign w:val="center"/>
          </w:tcPr>
          <w:p w14:paraId="70B24E49">
            <w:pPr>
              <w:spacing w:line="360" w:lineRule="auto"/>
              <w:outlineLvl w:val="9"/>
              <w:rPr>
                <w:rFonts w:hint="eastAsia" w:ascii="宋体" w:hAnsi="宋体" w:eastAsia="宋体"/>
                <w:szCs w:val="21"/>
                <w:lang w:eastAsia="zh-CN"/>
              </w:rPr>
            </w:pPr>
            <w:r>
              <w:rPr>
                <w:rFonts w:hint="eastAsia" w:ascii="宋体" w:hAnsi="宋体" w:eastAsia="宋体"/>
                <w:szCs w:val="21"/>
                <w:lang w:val="en-US" w:eastAsia="zh-CN"/>
              </w:rPr>
              <w:t>4</w:t>
            </w:r>
          </w:p>
        </w:tc>
      </w:tr>
      <w:tr w14:paraId="4EBDE6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62" w:type="dxa"/>
            <w:noWrap w:val="0"/>
            <w:vAlign w:val="center"/>
          </w:tcPr>
          <w:p w14:paraId="42330328">
            <w:pPr>
              <w:spacing w:line="360" w:lineRule="auto"/>
              <w:outlineLvl w:val="9"/>
              <w:rPr>
                <w:rFonts w:ascii="宋体" w:hAnsi="宋体" w:eastAsia="宋体"/>
                <w:szCs w:val="21"/>
              </w:rPr>
            </w:pPr>
            <w:r>
              <w:rPr>
                <w:rFonts w:hint="eastAsia" w:ascii="宋体" w:hAnsi="宋体" w:eastAsia="宋体"/>
                <w:szCs w:val="21"/>
              </w:rPr>
              <w:t>实验项目八：中断实验</w:t>
            </w:r>
          </w:p>
        </w:tc>
        <w:tc>
          <w:tcPr>
            <w:tcW w:w="2460" w:type="dxa"/>
            <w:noWrap w:val="0"/>
            <w:vAlign w:val="center"/>
          </w:tcPr>
          <w:p w14:paraId="09FDB13B">
            <w:pPr>
              <w:spacing w:line="360" w:lineRule="auto"/>
              <w:outlineLvl w:val="9"/>
              <w:rPr>
                <w:rFonts w:hint="default" w:ascii="宋体" w:hAnsi="宋体" w:eastAsia="宋体"/>
                <w:szCs w:val="21"/>
              </w:rPr>
            </w:pPr>
            <w:r>
              <w:rPr>
                <w:rFonts w:hint="default" w:ascii="宋体" w:hAnsi="宋体" w:eastAsia="宋体"/>
                <w:szCs w:val="21"/>
              </w:rPr>
              <w:t>2</w:t>
            </w:r>
          </w:p>
        </w:tc>
      </w:tr>
      <w:tr w14:paraId="7FF3FA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62" w:type="dxa"/>
            <w:noWrap w:val="0"/>
            <w:vAlign w:val="center"/>
          </w:tcPr>
          <w:p w14:paraId="7395E554">
            <w:pPr>
              <w:spacing w:line="360" w:lineRule="auto"/>
              <w:outlineLvl w:val="9"/>
              <w:rPr>
                <w:rFonts w:hint="default" w:ascii="宋体" w:hAnsi="宋体" w:eastAsia="宋体"/>
                <w:szCs w:val="21"/>
                <w:lang w:val="en-US" w:eastAsia="zh-CN"/>
              </w:rPr>
            </w:pPr>
            <w:r>
              <w:rPr>
                <w:rFonts w:hint="eastAsia" w:ascii="宋体" w:hAnsi="宋体" w:eastAsia="宋体"/>
                <w:szCs w:val="21"/>
                <w:lang w:val="en-US" w:eastAsia="zh-CN"/>
              </w:rPr>
              <w:t>课堂考试</w:t>
            </w:r>
          </w:p>
        </w:tc>
        <w:tc>
          <w:tcPr>
            <w:tcW w:w="2460" w:type="dxa"/>
            <w:noWrap w:val="0"/>
            <w:vAlign w:val="center"/>
          </w:tcPr>
          <w:p w14:paraId="23C59886">
            <w:pPr>
              <w:spacing w:line="360" w:lineRule="auto"/>
              <w:outlineLvl w:val="9"/>
              <w:rPr>
                <w:rFonts w:hint="default" w:ascii="宋体" w:hAnsi="宋体" w:eastAsia="宋体"/>
                <w:szCs w:val="21"/>
              </w:rPr>
            </w:pPr>
            <w:r>
              <w:rPr>
                <w:rFonts w:hint="default" w:ascii="宋体" w:hAnsi="宋体" w:eastAsia="宋体"/>
                <w:szCs w:val="21"/>
              </w:rPr>
              <w:t>2</w:t>
            </w:r>
          </w:p>
        </w:tc>
      </w:tr>
      <w:tr w14:paraId="3394E0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62" w:type="dxa"/>
            <w:noWrap w:val="0"/>
            <w:vAlign w:val="center"/>
          </w:tcPr>
          <w:p w14:paraId="2FAC5574">
            <w:pPr>
              <w:spacing w:line="360" w:lineRule="auto"/>
              <w:outlineLvl w:val="9"/>
              <w:rPr>
                <w:rFonts w:ascii="宋体" w:hAnsi="宋体" w:eastAsia="宋体" w:cs="Times New Roman"/>
                <w:kern w:val="2"/>
                <w:sz w:val="21"/>
                <w:szCs w:val="21"/>
                <w:lang w:val="en-US" w:eastAsia="zh-CN" w:bidi="ar-SA"/>
              </w:rPr>
            </w:pPr>
            <w:r>
              <w:rPr>
                <w:rFonts w:hint="eastAsia" w:ascii="宋体" w:hAnsi="宋体" w:eastAsia="宋体"/>
                <w:szCs w:val="21"/>
                <w:lang w:val="en-US" w:eastAsia="zh-CN"/>
              </w:rPr>
              <w:t>课堂考试</w:t>
            </w:r>
          </w:p>
        </w:tc>
        <w:tc>
          <w:tcPr>
            <w:tcW w:w="2460" w:type="dxa"/>
            <w:noWrap w:val="0"/>
            <w:vAlign w:val="center"/>
          </w:tcPr>
          <w:p w14:paraId="2EEE135A">
            <w:pPr>
              <w:spacing w:line="360" w:lineRule="auto"/>
              <w:outlineLvl w:val="9"/>
              <w:rPr>
                <w:rFonts w:hint="default" w:ascii="宋体" w:hAnsi="宋体" w:eastAsia="宋体" w:cs="Times New Roman"/>
                <w:kern w:val="2"/>
                <w:sz w:val="21"/>
                <w:szCs w:val="21"/>
                <w:lang w:eastAsia="zh-CN" w:bidi="ar-SA"/>
              </w:rPr>
            </w:pPr>
            <w:r>
              <w:rPr>
                <w:rFonts w:hint="default" w:ascii="宋体" w:hAnsi="宋体" w:eastAsia="宋体"/>
                <w:szCs w:val="21"/>
              </w:rPr>
              <w:t>2</w:t>
            </w:r>
          </w:p>
        </w:tc>
      </w:tr>
      <w:tr w14:paraId="6A2D27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62" w:type="dxa"/>
            <w:noWrap w:val="0"/>
            <w:vAlign w:val="center"/>
          </w:tcPr>
          <w:p w14:paraId="3D821DFC">
            <w:pPr>
              <w:spacing w:line="360" w:lineRule="auto"/>
              <w:ind w:firstLine="2310" w:firstLineChars="1100"/>
              <w:outlineLvl w:val="9"/>
              <w:rPr>
                <w:rFonts w:ascii="宋体" w:hAnsi="宋体" w:eastAsia="宋体"/>
                <w:szCs w:val="21"/>
              </w:rPr>
            </w:pPr>
            <w:r>
              <w:rPr>
                <w:rFonts w:ascii="宋体" w:hAnsi="宋体" w:eastAsia="宋体"/>
                <w:szCs w:val="21"/>
              </w:rPr>
              <w:t>合   计</w:t>
            </w:r>
          </w:p>
        </w:tc>
        <w:tc>
          <w:tcPr>
            <w:tcW w:w="2460" w:type="dxa"/>
            <w:noWrap w:val="0"/>
            <w:vAlign w:val="center"/>
          </w:tcPr>
          <w:p w14:paraId="7FDB3CA9">
            <w:pPr>
              <w:spacing w:line="360" w:lineRule="auto"/>
              <w:outlineLvl w:val="9"/>
              <w:rPr>
                <w:rFonts w:hint="eastAsia" w:ascii="宋体" w:hAnsi="宋体" w:eastAsia="宋体"/>
                <w:szCs w:val="21"/>
                <w:lang w:val="en-US" w:eastAsia="zh-CN"/>
              </w:rPr>
            </w:pPr>
            <w:r>
              <w:rPr>
                <w:rFonts w:hint="default" w:ascii="宋体" w:hAnsi="宋体" w:eastAsia="宋体"/>
                <w:szCs w:val="21"/>
              </w:rPr>
              <w:t>2</w:t>
            </w:r>
            <w:r>
              <w:rPr>
                <w:rFonts w:hint="eastAsia" w:ascii="宋体" w:hAnsi="宋体" w:eastAsia="宋体"/>
                <w:szCs w:val="21"/>
                <w:lang w:val="en-US" w:eastAsia="zh-CN"/>
              </w:rPr>
              <w:t>4</w:t>
            </w:r>
          </w:p>
        </w:tc>
      </w:tr>
    </w:tbl>
    <w:p w14:paraId="3FA7ECCA">
      <w:pPr>
        <w:outlineLvl w:val="9"/>
        <w:rPr>
          <w:rFonts w:hint="eastAsia" w:ascii="宋体" w:hAnsi="宋体" w:eastAsia="宋体" w:cs="宋体"/>
          <w:sz w:val="24"/>
          <w:szCs w:val="24"/>
        </w:rPr>
      </w:pPr>
      <w:r>
        <w:rPr>
          <w:rFonts w:hint="eastAsia" w:ascii="宋体" w:hAnsi="宋体" w:eastAsia="宋体" w:cs="宋体"/>
          <w:sz w:val="24"/>
          <w:szCs w:val="24"/>
        </w:rPr>
        <w:br w:type="page"/>
      </w:r>
    </w:p>
    <w:p w14:paraId="3FADF77C">
      <w:pPr>
        <w:pStyle w:val="2"/>
        <w:keepNext/>
        <w:keepLines/>
        <w:pageBreakBefore w:val="0"/>
        <w:widowControl w:val="0"/>
        <w:kinsoku/>
        <w:wordWrap/>
        <w:overflowPunct/>
        <w:topLinePunct w:val="0"/>
        <w:autoSpaceDE/>
        <w:autoSpaceDN/>
        <w:bidi w:val="0"/>
        <w:adjustRightInd/>
        <w:snapToGrid/>
        <w:spacing w:before="313" w:beforeLines="100" w:after="313" w:afterLines="100" w:line="360" w:lineRule="auto"/>
        <w:jc w:val="center"/>
        <w:textAlignment w:val="auto"/>
        <w:rPr>
          <w:rFonts w:hint="eastAsia" w:ascii="黑体" w:hAnsi="黑体" w:eastAsia="黑体"/>
          <w:sz w:val="30"/>
          <w:szCs w:val="30"/>
        </w:rPr>
      </w:pPr>
      <w:bookmarkStart w:id="128" w:name="_Toc293911941"/>
      <w:bookmarkStart w:id="129" w:name="_Toc8703"/>
      <w:bookmarkStart w:id="130" w:name="_Toc2231"/>
      <w:bookmarkStart w:id="131" w:name="_Toc32455"/>
      <w:r>
        <w:rPr>
          <w:rFonts w:hint="eastAsia"/>
          <w:sz w:val="30"/>
          <w:szCs w:val="30"/>
        </w:rPr>
        <w:t>《Linux操作系统实验》</w:t>
      </w:r>
      <w:bookmarkEnd w:id="128"/>
      <w:bookmarkEnd w:id="129"/>
      <w:r>
        <w:rPr>
          <w:rFonts w:hint="eastAsia"/>
          <w:sz w:val="30"/>
          <w:szCs w:val="30"/>
          <w:lang w:val="en-US" w:eastAsia="zh-CN"/>
        </w:rPr>
        <w:t>实践（实验）课程教学大纲</w:t>
      </w:r>
      <w:bookmarkEnd w:id="130"/>
      <w:bookmarkEnd w:id="131"/>
    </w:p>
    <w:tbl>
      <w:tblPr>
        <w:tblStyle w:val="16"/>
        <w:tblW w:w="818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06"/>
        <w:gridCol w:w="2602"/>
        <w:gridCol w:w="1841"/>
        <w:gridCol w:w="2431"/>
      </w:tblGrid>
      <w:tr w14:paraId="7DCE95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306" w:type="dxa"/>
            <w:noWrap w:val="0"/>
            <w:vAlign w:val="center"/>
          </w:tcPr>
          <w:p w14:paraId="2E15B0A4">
            <w:pPr>
              <w:ind w:firstLine="0" w:firstLineChars="0"/>
              <w:jc w:val="center"/>
              <w:outlineLvl w:val="9"/>
              <w:rPr>
                <w:b/>
                <w:bCs/>
              </w:rPr>
            </w:pPr>
            <w:r>
              <w:rPr>
                <w:b/>
                <w:bCs/>
              </w:rPr>
              <w:t>课程编码</w:t>
            </w:r>
          </w:p>
        </w:tc>
        <w:tc>
          <w:tcPr>
            <w:tcW w:w="2602" w:type="dxa"/>
            <w:noWrap w:val="0"/>
            <w:vAlign w:val="center"/>
          </w:tcPr>
          <w:p w14:paraId="0CEDCD0B">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89200615</w:t>
            </w:r>
          </w:p>
        </w:tc>
        <w:tc>
          <w:tcPr>
            <w:tcW w:w="1841" w:type="dxa"/>
            <w:noWrap w:val="0"/>
            <w:vAlign w:val="center"/>
          </w:tcPr>
          <w:p w14:paraId="1129BCC9">
            <w:pPr>
              <w:ind w:firstLine="0" w:firstLineChars="0"/>
              <w:jc w:val="center"/>
              <w:outlineLvl w:val="9"/>
              <w:rPr>
                <w:b/>
                <w:bCs/>
              </w:rPr>
            </w:pPr>
            <w:r>
              <w:rPr>
                <w:rFonts w:hint="eastAsia"/>
                <w:b/>
                <w:bCs/>
              </w:rPr>
              <w:t>开课单位</w:t>
            </w:r>
          </w:p>
        </w:tc>
        <w:tc>
          <w:tcPr>
            <w:tcW w:w="2431" w:type="dxa"/>
            <w:noWrap w:val="0"/>
            <w:vAlign w:val="center"/>
          </w:tcPr>
          <w:p w14:paraId="5C13305A">
            <w:pPr>
              <w:ind w:firstLine="420"/>
              <w:jc w:val="center"/>
              <w:outlineLvl w:val="9"/>
              <w:rPr>
                <w:rFonts w:hint="default" w:eastAsia="宋体"/>
                <w:lang w:val="en-US" w:eastAsia="zh-CN"/>
              </w:rPr>
            </w:pPr>
            <w:r>
              <w:rPr>
                <w:rFonts w:hint="eastAsia"/>
                <w:lang w:val="en-US" w:eastAsia="zh-CN"/>
              </w:rPr>
              <w:t>计算机科学与技术教研室</w:t>
            </w:r>
          </w:p>
        </w:tc>
      </w:tr>
      <w:tr w14:paraId="37FA6F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306" w:type="dxa"/>
            <w:noWrap w:val="0"/>
            <w:vAlign w:val="center"/>
          </w:tcPr>
          <w:p w14:paraId="1B13EEB1">
            <w:pPr>
              <w:ind w:firstLine="0" w:firstLineChars="0"/>
              <w:jc w:val="center"/>
              <w:outlineLvl w:val="9"/>
              <w:rPr>
                <w:b/>
                <w:bCs/>
              </w:rPr>
            </w:pPr>
            <w:r>
              <w:rPr>
                <w:b/>
                <w:bCs/>
              </w:rPr>
              <w:t>课程名称</w:t>
            </w:r>
          </w:p>
        </w:tc>
        <w:tc>
          <w:tcPr>
            <w:tcW w:w="2602" w:type="dxa"/>
            <w:noWrap w:val="0"/>
            <w:vAlign w:val="center"/>
          </w:tcPr>
          <w:p w14:paraId="0A95AE30">
            <w:pPr>
              <w:ind w:firstLine="420"/>
              <w:jc w:val="center"/>
              <w:outlineLvl w:val="9"/>
            </w:pPr>
            <w:r>
              <w:rPr>
                <w:rFonts w:hint="eastAsia"/>
              </w:rPr>
              <w:t>Linux操作系统实验</w:t>
            </w:r>
          </w:p>
        </w:tc>
        <w:tc>
          <w:tcPr>
            <w:tcW w:w="1841" w:type="dxa"/>
            <w:noWrap w:val="0"/>
            <w:vAlign w:val="center"/>
          </w:tcPr>
          <w:p w14:paraId="473E68B0">
            <w:pPr>
              <w:ind w:firstLine="0" w:firstLineChars="0"/>
              <w:jc w:val="center"/>
              <w:outlineLvl w:val="9"/>
              <w:rPr>
                <w:b/>
                <w:bCs/>
              </w:rPr>
            </w:pPr>
            <w:r>
              <w:rPr>
                <w:b/>
                <w:bCs/>
              </w:rPr>
              <w:t>英文名称</w:t>
            </w:r>
          </w:p>
        </w:tc>
        <w:tc>
          <w:tcPr>
            <w:tcW w:w="2431" w:type="dxa"/>
            <w:noWrap w:val="0"/>
            <w:vAlign w:val="center"/>
          </w:tcPr>
          <w:p w14:paraId="63D24A0D">
            <w:pPr>
              <w:ind w:firstLine="0" w:firstLineChars="0"/>
              <w:jc w:val="center"/>
              <w:outlineLvl w:val="9"/>
            </w:pPr>
            <w:r>
              <w:rPr>
                <w:rFonts w:hint="eastAsia"/>
              </w:rPr>
              <w:t>E</w:t>
            </w:r>
            <w:r>
              <w:t>xperiments</w:t>
            </w:r>
            <w:r>
              <w:rPr>
                <w:rFonts w:hint="eastAsia"/>
              </w:rPr>
              <w:t xml:space="preserve"> of Linux</w:t>
            </w:r>
            <w:r>
              <w:rPr>
                <w:rFonts w:ascii="黑体" w:hAnsi="黑体" w:eastAsia="黑体"/>
                <w:sz w:val="30"/>
                <w:szCs w:val="30"/>
              </w:rPr>
              <w:t xml:space="preserve"> </w:t>
            </w:r>
            <w:r>
              <w:t xml:space="preserve">Operating </w:t>
            </w:r>
            <w:r>
              <w:rPr>
                <w:rFonts w:hint="eastAsia"/>
              </w:rPr>
              <w:t xml:space="preserve"> </w:t>
            </w:r>
            <w:r>
              <w:t>system</w:t>
            </w:r>
          </w:p>
        </w:tc>
      </w:tr>
      <w:tr w14:paraId="292FA6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306" w:type="dxa"/>
            <w:noWrap w:val="0"/>
            <w:vAlign w:val="center"/>
          </w:tcPr>
          <w:p w14:paraId="2C272DA7">
            <w:pPr>
              <w:ind w:firstLine="0" w:firstLineChars="0"/>
              <w:jc w:val="center"/>
              <w:outlineLvl w:val="9"/>
              <w:rPr>
                <w:b/>
                <w:bCs/>
              </w:rPr>
            </w:pPr>
            <w:r>
              <w:rPr>
                <w:b/>
                <w:bCs/>
              </w:rPr>
              <w:t>课程类别</w:t>
            </w:r>
          </w:p>
        </w:tc>
        <w:tc>
          <w:tcPr>
            <w:tcW w:w="2602" w:type="dxa"/>
            <w:noWrap w:val="0"/>
            <w:vAlign w:val="center"/>
          </w:tcPr>
          <w:p w14:paraId="0B434137">
            <w:pPr>
              <w:ind w:firstLine="420"/>
              <w:jc w:val="center"/>
              <w:outlineLvl w:val="9"/>
            </w:pPr>
            <w:r>
              <w:rPr>
                <w:rFonts w:hint="eastAsia"/>
              </w:rPr>
              <w:t>实践类必修课</w:t>
            </w:r>
          </w:p>
        </w:tc>
        <w:tc>
          <w:tcPr>
            <w:tcW w:w="1841" w:type="dxa"/>
            <w:vMerge w:val="restart"/>
            <w:noWrap w:val="0"/>
            <w:vAlign w:val="center"/>
          </w:tcPr>
          <w:p w14:paraId="4F9789AD">
            <w:pPr>
              <w:ind w:firstLine="0" w:firstLineChars="0"/>
              <w:jc w:val="center"/>
              <w:outlineLvl w:val="9"/>
              <w:rPr>
                <w:b/>
                <w:bCs/>
              </w:rPr>
            </w:pPr>
            <w:r>
              <w:rPr>
                <w:rFonts w:hint="eastAsia"/>
                <w:b/>
                <w:bCs/>
                <w:lang w:val="en-US" w:eastAsia="zh-CN"/>
              </w:rPr>
              <w:t>实验</w:t>
            </w:r>
            <w:r>
              <w:rPr>
                <w:rFonts w:hint="eastAsia"/>
                <w:b/>
                <w:bCs/>
              </w:rPr>
              <w:t>总学时数</w:t>
            </w:r>
          </w:p>
        </w:tc>
        <w:tc>
          <w:tcPr>
            <w:tcW w:w="2431" w:type="dxa"/>
            <w:vMerge w:val="restart"/>
            <w:noWrap w:val="0"/>
            <w:vAlign w:val="center"/>
          </w:tcPr>
          <w:p w14:paraId="1439130F">
            <w:pPr>
              <w:ind w:firstLine="420"/>
              <w:jc w:val="center"/>
              <w:outlineLvl w:val="9"/>
              <w:rPr>
                <w:rFonts w:hint="eastAsia"/>
              </w:rPr>
            </w:pPr>
            <w:r>
              <w:rPr>
                <w:rFonts w:hint="eastAsia"/>
              </w:rPr>
              <w:t>36</w:t>
            </w:r>
          </w:p>
        </w:tc>
      </w:tr>
      <w:tr w14:paraId="07A4F4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306" w:type="dxa"/>
            <w:noWrap w:val="0"/>
            <w:vAlign w:val="center"/>
          </w:tcPr>
          <w:p w14:paraId="6E9B1A57">
            <w:pPr>
              <w:ind w:firstLine="0" w:firstLineChars="0"/>
              <w:jc w:val="center"/>
              <w:outlineLvl w:val="9"/>
              <w:rPr>
                <w:b/>
                <w:bCs/>
              </w:rPr>
            </w:pPr>
            <w:r>
              <w:rPr>
                <w:b/>
                <w:bCs/>
              </w:rPr>
              <w:t>学分</w:t>
            </w:r>
          </w:p>
        </w:tc>
        <w:tc>
          <w:tcPr>
            <w:tcW w:w="2602" w:type="dxa"/>
            <w:noWrap w:val="0"/>
            <w:vAlign w:val="center"/>
          </w:tcPr>
          <w:p w14:paraId="2B77DB59">
            <w:pPr>
              <w:ind w:firstLine="420"/>
              <w:jc w:val="center"/>
              <w:outlineLvl w:val="9"/>
            </w:pPr>
            <w:r>
              <w:t>1.5</w:t>
            </w:r>
          </w:p>
        </w:tc>
        <w:tc>
          <w:tcPr>
            <w:tcW w:w="1841" w:type="dxa"/>
            <w:vMerge w:val="continue"/>
            <w:noWrap w:val="0"/>
            <w:vAlign w:val="center"/>
          </w:tcPr>
          <w:p w14:paraId="7FE85383">
            <w:pPr>
              <w:ind w:firstLine="422"/>
              <w:jc w:val="center"/>
              <w:outlineLvl w:val="9"/>
              <w:rPr>
                <w:b/>
                <w:bCs/>
              </w:rPr>
            </w:pPr>
          </w:p>
        </w:tc>
        <w:tc>
          <w:tcPr>
            <w:tcW w:w="2431" w:type="dxa"/>
            <w:vMerge w:val="continue"/>
            <w:noWrap w:val="0"/>
            <w:vAlign w:val="center"/>
          </w:tcPr>
          <w:p w14:paraId="20E0743E">
            <w:pPr>
              <w:ind w:firstLine="420"/>
              <w:jc w:val="center"/>
              <w:outlineLvl w:val="9"/>
            </w:pPr>
          </w:p>
        </w:tc>
      </w:tr>
      <w:tr w14:paraId="36449F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306" w:type="dxa"/>
            <w:noWrap w:val="0"/>
            <w:vAlign w:val="center"/>
          </w:tcPr>
          <w:p w14:paraId="29636D75">
            <w:pPr>
              <w:ind w:firstLine="0" w:firstLineChars="0"/>
              <w:jc w:val="center"/>
              <w:outlineLvl w:val="9"/>
              <w:rPr>
                <w:b/>
                <w:bCs/>
              </w:rPr>
            </w:pPr>
            <w:r>
              <w:rPr>
                <w:rFonts w:hint="eastAsia"/>
                <w:b/>
                <w:bCs/>
              </w:rPr>
              <w:t>考核方式</w:t>
            </w:r>
          </w:p>
        </w:tc>
        <w:tc>
          <w:tcPr>
            <w:tcW w:w="2602" w:type="dxa"/>
            <w:noWrap w:val="0"/>
            <w:vAlign w:val="center"/>
          </w:tcPr>
          <w:p w14:paraId="18B577D3">
            <w:pPr>
              <w:ind w:firstLine="420"/>
              <w:jc w:val="center"/>
              <w:outlineLvl w:val="9"/>
            </w:pPr>
            <w:r>
              <w:rPr>
                <w:rFonts w:hint="eastAsia"/>
              </w:rPr>
              <w:t>考查</w:t>
            </w:r>
          </w:p>
        </w:tc>
        <w:tc>
          <w:tcPr>
            <w:tcW w:w="1841" w:type="dxa"/>
            <w:noWrap w:val="0"/>
            <w:vAlign w:val="center"/>
          </w:tcPr>
          <w:p w14:paraId="7BAE028C">
            <w:pPr>
              <w:ind w:firstLine="0" w:firstLineChars="0"/>
              <w:jc w:val="center"/>
              <w:outlineLvl w:val="9"/>
              <w:rPr>
                <w:b/>
                <w:bCs/>
              </w:rPr>
            </w:pPr>
            <w:r>
              <w:rPr>
                <w:b/>
                <w:bCs/>
              </w:rPr>
              <w:t>建议修读学期</w:t>
            </w:r>
          </w:p>
        </w:tc>
        <w:tc>
          <w:tcPr>
            <w:tcW w:w="2431" w:type="dxa"/>
            <w:noWrap w:val="0"/>
            <w:vAlign w:val="center"/>
          </w:tcPr>
          <w:p w14:paraId="117B9620">
            <w:pPr>
              <w:ind w:firstLine="420"/>
              <w:jc w:val="center"/>
              <w:outlineLvl w:val="9"/>
            </w:pPr>
            <w:r>
              <w:t>5</w:t>
            </w:r>
          </w:p>
        </w:tc>
      </w:tr>
      <w:tr w14:paraId="1DB231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306" w:type="dxa"/>
            <w:noWrap w:val="0"/>
            <w:vAlign w:val="center"/>
          </w:tcPr>
          <w:p w14:paraId="4D2590B8">
            <w:pPr>
              <w:ind w:firstLine="0" w:firstLineChars="0"/>
              <w:jc w:val="center"/>
              <w:outlineLvl w:val="9"/>
              <w:rPr>
                <w:b/>
                <w:bCs/>
              </w:rPr>
            </w:pPr>
            <w:r>
              <w:rPr>
                <w:b/>
                <w:bCs/>
              </w:rPr>
              <w:t>预修课程</w:t>
            </w:r>
          </w:p>
        </w:tc>
        <w:tc>
          <w:tcPr>
            <w:tcW w:w="2602" w:type="dxa"/>
            <w:noWrap w:val="0"/>
            <w:vAlign w:val="center"/>
          </w:tcPr>
          <w:p w14:paraId="2188D018">
            <w:pPr>
              <w:ind w:firstLine="0" w:firstLineChars="0"/>
              <w:jc w:val="center"/>
              <w:outlineLvl w:val="9"/>
              <w:rPr>
                <w:rFonts w:hint="eastAsia"/>
              </w:rPr>
            </w:pPr>
            <w:r>
              <w:rPr>
                <w:rFonts w:hint="eastAsia"/>
              </w:rPr>
              <w:t>操作系统、计算机网络、程序设计</w:t>
            </w:r>
          </w:p>
        </w:tc>
        <w:tc>
          <w:tcPr>
            <w:tcW w:w="1841" w:type="dxa"/>
            <w:noWrap w:val="0"/>
            <w:vAlign w:val="center"/>
          </w:tcPr>
          <w:p w14:paraId="486B331D">
            <w:pPr>
              <w:ind w:firstLine="0" w:firstLineChars="0"/>
              <w:jc w:val="center"/>
              <w:outlineLvl w:val="9"/>
              <w:rPr>
                <w:b/>
                <w:bCs/>
              </w:rPr>
            </w:pPr>
            <w:r>
              <w:rPr>
                <w:b/>
                <w:bCs/>
              </w:rPr>
              <w:t>适用专业</w:t>
            </w:r>
          </w:p>
        </w:tc>
        <w:tc>
          <w:tcPr>
            <w:tcW w:w="2431" w:type="dxa"/>
            <w:noWrap w:val="0"/>
            <w:vAlign w:val="center"/>
          </w:tcPr>
          <w:p w14:paraId="78D6BEB2">
            <w:pPr>
              <w:ind w:firstLine="420"/>
              <w:jc w:val="center"/>
              <w:outlineLvl w:val="9"/>
            </w:pPr>
            <w:r>
              <w:rPr>
                <w:rFonts w:hint="eastAsia"/>
                <w:lang w:val="en-US" w:eastAsia="zh-CN"/>
              </w:rPr>
              <w:t>计算机科学与技术</w:t>
            </w:r>
          </w:p>
        </w:tc>
      </w:tr>
      <w:tr w14:paraId="026125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306" w:type="dxa"/>
            <w:noWrap w:val="0"/>
            <w:vAlign w:val="center"/>
          </w:tcPr>
          <w:p w14:paraId="6F20363F">
            <w:pPr>
              <w:spacing w:line="360" w:lineRule="auto"/>
              <w:ind w:firstLine="0" w:firstLineChars="0"/>
              <w:outlineLvl w:val="9"/>
              <w:rPr>
                <w:b/>
                <w:bCs/>
              </w:rPr>
            </w:pPr>
            <w:r>
              <w:rPr>
                <w:rFonts w:hint="eastAsia"/>
                <w:b/>
                <w:bCs/>
              </w:rPr>
              <w:t>课程简介</w:t>
            </w:r>
          </w:p>
        </w:tc>
        <w:tc>
          <w:tcPr>
            <w:tcW w:w="6874" w:type="dxa"/>
            <w:gridSpan w:val="3"/>
            <w:noWrap w:val="0"/>
            <w:vAlign w:val="center"/>
          </w:tcPr>
          <w:p w14:paraId="3B8AFCA6">
            <w:pPr>
              <w:keepNext w:val="0"/>
              <w:keepLines w:val="0"/>
              <w:pageBreakBefore w:val="0"/>
              <w:widowControl w:val="0"/>
              <w:kinsoku/>
              <w:wordWrap/>
              <w:overflowPunct/>
              <w:topLinePunct w:val="0"/>
              <w:autoSpaceDE/>
              <w:autoSpaceDN/>
              <w:bidi w:val="0"/>
              <w:adjustRightInd/>
              <w:snapToGrid/>
              <w:spacing w:line="360" w:lineRule="auto"/>
              <w:ind w:firstLine="420"/>
              <w:textAlignment w:val="auto"/>
              <w:outlineLvl w:val="9"/>
              <w:rPr>
                <w:rFonts w:hint="eastAsia"/>
              </w:rPr>
            </w:pPr>
            <w:r>
              <w:rPr>
                <w:rFonts w:hint="eastAsia" w:ascii="宋体" w:hAnsi="宋体"/>
                <w:szCs w:val="21"/>
              </w:rPr>
              <w:t>本课程</w:t>
            </w:r>
            <w:r>
              <w:rPr>
                <w:rFonts w:ascii="宋体" w:hAnsi="宋体"/>
                <w:szCs w:val="21"/>
              </w:rPr>
              <w:t>是</w:t>
            </w:r>
            <w:r>
              <w:rPr>
                <w:rFonts w:hint="eastAsia"/>
                <w:lang w:val="en-US" w:eastAsia="zh-CN"/>
              </w:rPr>
              <w:t>计算机科学与技术</w:t>
            </w:r>
            <w:r>
              <w:rPr>
                <w:rFonts w:hint="eastAsia"/>
              </w:rPr>
              <w:t>专业</w:t>
            </w:r>
            <w:r>
              <w:rPr>
                <w:rFonts w:hint="eastAsia" w:ascii="宋体" w:hAnsi="宋体"/>
                <w:szCs w:val="21"/>
              </w:rPr>
              <w:t>的</w:t>
            </w:r>
            <w:r>
              <w:rPr>
                <w:rFonts w:hint="eastAsia"/>
              </w:rPr>
              <w:t>实践类</w:t>
            </w:r>
            <w:r>
              <w:rPr>
                <w:rFonts w:hint="eastAsia" w:ascii="宋体" w:hAnsi="宋体"/>
                <w:szCs w:val="21"/>
              </w:rPr>
              <w:t>必修课，</w:t>
            </w:r>
            <w:r>
              <w:rPr>
                <w:rFonts w:ascii="Arial" w:hAnsi="Arial" w:cs="Arial"/>
                <w:color w:val="191919"/>
                <w:shd w:val="clear" w:color="auto" w:fill="FFFFFF"/>
              </w:rPr>
              <w:t>是一门实践性很强的课程</w:t>
            </w:r>
            <w:r>
              <w:rPr>
                <w:rFonts w:hint="eastAsia" w:ascii="宋体" w:hAnsi="宋体"/>
                <w:szCs w:val="21"/>
              </w:rPr>
              <w:t>。本课程以</w:t>
            </w:r>
            <w:r>
              <w:t>Linux</w:t>
            </w:r>
            <w:r>
              <w:rPr>
                <w:rFonts w:hint="eastAsia" w:ascii="宋体" w:hAnsi="宋体"/>
                <w:szCs w:val="21"/>
              </w:rPr>
              <w:t>操作系统为范例进行教学，主要学习</w:t>
            </w:r>
            <w:r>
              <w:t>Linux</w:t>
            </w:r>
            <w:r>
              <w:rPr>
                <w:rFonts w:hint="eastAsia"/>
              </w:rPr>
              <w:t>基本操作命令、用户和组管理、文件系统及磁盘配置管理、Vim与shell编程、基本网络应用服务器配置管理等内容。通过课程学习重点培养学生服务器操作系统使用、运维的能力，</w:t>
            </w:r>
            <w:r>
              <w:rPr>
                <w:rFonts w:ascii="Arial" w:hAnsi="Arial" w:cs="Arial"/>
                <w:color w:val="191919"/>
                <w:shd w:val="clear" w:color="auto" w:fill="FFFFFF"/>
              </w:rPr>
              <w:t>对</w:t>
            </w:r>
            <w:r>
              <w:rPr>
                <w:rFonts w:hint="eastAsia" w:ascii="Arial" w:hAnsi="Arial" w:cs="Arial"/>
                <w:color w:val="191919"/>
                <w:shd w:val="clear" w:color="auto" w:fill="FFFFFF"/>
              </w:rPr>
              <w:t>加深《操作系统》课程的理解、</w:t>
            </w:r>
            <w:r>
              <w:rPr>
                <w:rFonts w:ascii="Arial" w:hAnsi="Arial" w:cs="Arial"/>
                <w:color w:val="191919"/>
                <w:shd w:val="clear" w:color="auto" w:fill="FFFFFF"/>
              </w:rPr>
              <w:t>形成学生的职业能力、提高实践水平有重要的作用。</w:t>
            </w:r>
          </w:p>
        </w:tc>
      </w:tr>
      <w:tr w14:paraId="681407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306" w:type="dxa"/>
            <w:noWrap w:val="0"/>
            <w:vAlign w:val="center"/>
          </w:tcPr>
          <w:p w14:paraId="27CEED4F">
            <w:pPr>
              <w:ind w:firstLine="0" w:firstLineChars="0"/>
              <w:jc w:val="left"/>
              <w:outlineLvl w:val="9"/>
              <w:rPr>
                <w:b/>
                <w:bCs/>
              </w:rPr>
            </w:pPr>
            <w:r>
              <w:rPr>
                <w:b/>
                <w:bCs/>
              </w:rPr>
              <w:t>大纲执笔人</w:t>
            </w:r>
          </w:p>
        </w:tc>
        <w:tc>
          <w:tcPr>
            <w:tcW w:w="2602" w:type="dxa"/>
            <w:noWrap w:val="0"/>
            <w:vAlign w:val="center"/>
          </w:tcPr>
          <w:p w14:paraId="7AA1A385">
            <w:pPr>
              <w:ind w:firstLine="420"/>
              <w:jc w:val="left"/>
              <w:outlineLvl w:val="9"/>
            </w:pPr>
            <w:r>
              <w:rPr>
                <w:rFonts w:hint="eastAsia"/>
              </w:rPr>
              <w:t>肖中杰</w:t>
            </w:r>
          </w:p>
        </w:tc>
        <w:tc>
          <w:tcPr>
            <w:tcW w:w="1841" w:type="dxa"/>
            <w:noWrap w:val="0"/>
            <w:vAlign w:val="center"/>
          </w:tcPr>
          <w:p w14:paraId="251B0BD6">
            <w:pPr>
              <w:ind w:firstLine="420"/>
              <w:jc w:val="left"/>
              <w:outlineLvl w:val="9"/>
            </w:pPr>
            <w:r>
              <w:rPr>
                <w:rFonts w:hint="eastAsia"/>
              </w:rPr>
              <w:t>大纲审批人</w:t>
            </w:r>
          </w:p>
        </w:tc>
        <w:tc>
          <w:tcPr>
            <w:tcW w:w="2431" w:type="dxa"/>
            <w:noWrap w:val="0"/>
            <w:vAlign w:val="center"/>
          </w:tcPr>
          <w:p w14:paraId="32602371">
            <w:pPr>
              <w:ind w:firstLine="420"/>
              <w:jc w:val="left"/>
              <w:outlineLvl w:val="9"/>
              <w:rPr>
                <w:rFonts w:hint="default" w:eastAsia="宋体"/>
                <w:lang w:val="en-US" w:eastAsia="zh-CN"/>
              </w:rPr>
            </w:pPr>
            <w:r>
              <w:rPr>
                <w:rFonts w:hint="eastAsia"/>
                <w:lang w:val="en-US" w:eastAsia="zh-CN"/>
              </w:rPr>
              <w:t>刘品洁</w:t>
            </w:r>
          </w:p>
        </w:tc>
      </w:tr>
    </w:tbl>
    <w:p w14:paraId="13349400">
      <w:pPr>
        <w:spacing w:before="93" w:beforeLines="30" w:after="93" w:afterLines="30" w:line="360" w:lineRule="auto"/>
        <w:ind w:firstLine="0" w:firstLineChars="0"/>
        <w:outlineLvl w:val="9"/>
        <w:rPr>
          <w:rFonts w:ascii="黑体" w:hAnsi="黑体" w:eastAsia="黑体"/>
          <w:b/>
          <w:bCs/>
          <w:sz w:val="24"/>
        </w:rPr>
      </w:pPr>
      <w:r>
        <w:rPr>
          <w:rFonts w:hint="eastAsia" w:ascii="黑体" w:hAnsi="黑体" w:eastAsia="黑体"/>
          <w:b/>
          <w:bCs/>
          <w:sz w:val="24"/>
        </w:rPr>
        <w:t>一、课程性质和目的</w:t>
      </w:r>
    </w:p>
    <w:p w14:paraId="36A4F57D">
      <w:pPr>
        <w:keepNext w:val="0"/>
        <w:keepLines w:val="0"/>
        <w:pageBreakBefore w:val="0"/>
        <w:widowControl w:val="0"/>
        <w:kinsoku/>
        <w:wordWrap/>
        <w:overflowPunct/>
        <w:topLinePunct w:val="0"/>
        <w:autoSpaceDE/>
        <w:autoSpaceDN/>
        <w:bidi w:val="0"/>
        <w:adjustRightInd/>
        <w:snapToGrid/>
        <w:spacing w:line="360" w:lineRule="auto"/>
        <w:ind w:firstLine="420"/>
        <w:textAlignment w:val="auto"/>
        <w:outlineLvl w:val="9"/>
        <w:rPr>
          <w:rFonts w:hint="eastAsia"/>
        </w:rPr>
      </w:pPr>
      <w:r>
        <w:rPr>
          <w:shd w:val="clear" w:color="auto" w:fill="FFFFFF"/>
        </w:rPr>
        <w:t>通过本课程的学习，</w:t>
      </w:r>
      <w:r>
        <w:rPr>
          <w:rFonts w:hint="eastAsia"/>
          <w:shd w:val="clear" w:color="auto" w:fill="FFFFFF"/>
        </w:rPr>
        <w:t>使用学生更进一步加深对操作系统课程的理解，</w:t>
      </w:r>
      <w:r>
        <w:rPr>
          <w:shd w:val="clear" w:color="auto" w:fill="FFFFFF"/>
        </w:rPr>
        <w:t>训练学生灵活运当今主流的</w:t>
      </w:r>
      <w:r>
        <w:rPr>
          <w:rFonts w:hint="eastAsia"/>
          <w:shd w:val="clear" w:color="auto" w:fill="FFFFFF"/>
        </w:rPr>
        <w:t>网络</w:t>
      </w:r>
      <w:r>
        <w:rPr>
          <w:shd w:val="clear" w:color="auto" w:fill="FFFFFF"/>
        </w:rPr>
        <w:t>操作系统构建网络环境、进行网络管理、搭建各种网络服务、不同平台下的软件开发及移植的能力，培养学生综合运用所学知识进行综合实践的能力，提高学生分析问题、并运用计算机技能解决实际问题的能力</w:t>
      </w:r>
      <w:r>
        <w:rPr>
          <w:rFonts w:hint="eastAsia"/>
        </w:rPr>
        <w:t>，积累网络工程项目经验，为后继任职网络操作系统管理或研究工作奠定必要的理论和实践基础。</w:t>
      </w:r>
    </w:p>
    <w:p w14:paraId="15619BF0">
      <w:pPr>
        <w:keepNext w:val="0"/>
        <w:keepLines w:val="0"/>
        <w:pageBreakBefore w:val="0"/>
        <w:widowControl w:val="0"/>
        <w:kinsoku/>
        <w:wordWrap/>
        <w:overflowPunct/>
        <w:topLinePunct w:val="0"/>
        <w:autoSpaceDE/>
        <w:autoSpaceDN/>
        <w:bidi w:val="0"/>
        <w:adjustRightInd/>
        <w:snapToGrid/>
        <w:spacing w:line="360" w:lineRule="auto"/>
        <w:ind w:firstLine="420"/>
        <w:jc w:val="left"/>
        <w:textAlignment w:val="auto"/>
        <w:outlineLvl w:val="9"/>
      </w:pPr>
      <w:r>
        <w:rPr>
          <w:szCs w:val="21"/>
        </w:rPr>
        <w:t>通过实验</w:t>
      </w:r>
      <w:r>
        <w:rPr>
          <w:rFonts w:hint="eastAsia"/>
          <w:szCs w:val="21"/>
        </w:rPr>
        <w:t>课</w:t>
      </w:r>
      <w:r>
        <w:rPr>
          <w:szCs w:val="21"/>
        </w:rPr>
        <w:t>的学习，</w:t>
      </w:r>
      <w:r>
        <w:t>在</w:t>
      </w:r>
      <w:r>
        <w:rPr>
          <w:rFonts w:hint="eastAsia"/>
        </w:rPr>
        <w:t>培养学生</w:t>
      </w:r>
      <w:r>
        <w:rPr>
          <w:rFonts w:hint="eastAsia"/>
          <w:shd w:val="clear" w:color="auto" w:fill="FFFFFF"/>
        </w:rPr>
        <w:t>网络</w:t>
      </w:r>
      <w:r>
        <w:rPr>
          <w:shd w:val="clear" w:color="auto" w:fill="FFFFFF"/>
        </w:rPr>
        <w:t>操作系统</w:t>
      </w:r>
      <w:r>
        <w:rPr>
          <w:rFonts w:hint="eastAsia"/>
        </w:rPr>
        <w:t>实践能力的同时，</w:t>
      </w:r>
      <w:r>
        <w:t>寻找专业</w:t>
      </w:r>
      <w:r>
        <w:rPr>
          <w:rFonts w:hint="eastAsia"/>
        </w:rPr>
        <w:t>技能教育</w:t>
      </w:r>
      <w:r>
        <w:t>与思政教育的</w:t>
      </w:r>
      <w:r>
        <w:rPr>
          <w:rFonts w:hint="eastAsia"/>
        </w:rPr>
        <w:t>“结合</w:t>
      </w:r>
      <w:r>
        <w:t>点</w:t>
      </w:r>
      <w:r>
        <w:rPr>
          <w:rFonts w:hint="eastAsia"/>
        </w:rPr>
        <w:t>”，恰当</w:t>
      </w:r>
      <w:r>
        <w:t>融入</w:t>
      </w:r>
      <w:r>
        <w:rPr>
          <w:rFonts w:hint="eastAsia"/>
        </w:rPr>
        <w:t>与课程相关的</w:t>
      </w:r>
      <w:r>
        <w:t>思想政治教育</w:t>
      </w:r>
      <w:r>
        <w:rPr>
          <w:rFonts w:hint="eastAsia"/>
        </w:rPr>
        <w:t>内容</w:t>
      </w:r>
      <w:r>
        <w:t>，</w:t>
      </w:r>
      <w:r>
        <w:rPr>
          <w:rFonts w:hint="eastAsia"/>
        </w:rPr>
        <w:t>实现课程思政教育目标。</w:t>
      </w:r>
    </w:p>
    <w:p w14:paraId="2E3ECA51">
      <w:pPr>
        <w:spacing w:before="93" w:beforeLines="30" w:after="93" w:afterLines="30" w:line="360" w:lineRule="auto"/>
        <w:ind w:firstLine="0" w:firstLineChars="0"/>
        <w:outlineLvl w:val="9"/>
        <w:rPr>
          <w:rFonts w:ascii="黑体" w:hAnsi="黑体" w:eastAsia="黑体"/>
          <w:b/>
          <w:bCs/>
          <w:sz w:val="24"/>
        </w:rPr>
      </w:pPr>
      <w:r>
        <w:rPr>
          <w:rFonts w:ascii="黑体" w:hAnsi="黑体" w:eastAsia="黑体"/>
          <w:b/>
          <w:bCs/>
          <w:sz w:val="24"/>
        </w:rPr>
        <w:t>二、课程</w:t>
      </w:r>
      <w:r>
        <w:rPr>
          <w:rFonts w:hint="eastAsia" w:ascii="黑体" w:hAnsi="黑体" w:eastAsia="黑体"/>
          <w:b/>
          <w:bCs/>
          <w:sz w:val="24"/>
        </w:rPr>
        <w:t>教学基本要求</w:t>
      </w:r>
    </w:p>
    <w:p w14:paraId="5ACDF9B2">
      <w:pPr>
        <w:spacing w:line="360" w:lineRule="auto"/>
        <w:ind w:firstLine="420"/>
        <w:jc w:val="left"/>
        <w:outlineLvl w:val="9"/>
        <w:rPr>
          <w:szCs w:val="21"/>
        </w:rPr>
      </w:pPr>
      <w:r>
        <w:rPr>
          <w:rFonts w:hint="eastAsia"/>
          <w:szCs w:val="21"/>
        </w:rPr>
        <w:t>根据课程实践性很强的特点，</w:t>
      </w:r>
      <w:r>
        <w:rPr>
          <w:szCs w:val="21"/>
        </w:rPr>
        <w:t>课程</w:t>
      </w:r>
      <w:r>
        <w:rPr>
          <w:rFonts w:hint="eastAsia"/>
          <w:szCs w:val="21"/>
        </w:rPr>
        <w:t>教学基本要求为</w:t>
      </w:r>
      <w:r>
        <w:rPr>
          <w:rFonts w:hint="eastAsia"/>
          <w:shd w:val="clear" w:color="auto" w:fill="FFFFFF"/>
        </w:rPr>
        <w:t>网络</w:t>
      </w:r>
      <w:r>
        <w:rPr>
          <w:shd w:val="clear" w:color="auto" w:fill="FFFFFF"/>
        </w:rPr>
        <w:t>操作系统</w:t>
      </w:r>
      <w:r>
        <w:rPr>
          <w:rFonts w:hint="eastAsia"/>
          <w:szCs w:val="21"/>
        </w:rPr>
        <w:t>实践能力培养，课程教学要求以实践教学为主，并最终实现</w:t>
      </w:r>
      <w:r>
        <w:rPr>
          <w:szCs w:val="21"/>
        </w:rPr>
        <w:t>如下基本</w:t>
      </w:r>
      <w:r>
        <w:rPr>
          <w:rFonts w:hint="eastAsia"/>
          <w:szCs w:val="21"/>
        </w:rPr>
        <w:t>教学</w:t>
      </w:r>
      <w:r>
        <w:rPr>
          <w:szCs w:val="21"/>
        </w:rPr>
        <w:t>要求：</w:t>
      </w:r>
    </w:p>
    <w:p w14:paraId="5F1915AF">
      <w:pPr>
        <w:spacing w:line="360" w:lineRule="auto"/>
        <w:ind w:firstLine="420"/>
        <w:outlineLvl w:val="9"/>
      </w:pPr>
      <w:r>
        <w:t>1.</w:t>
      </w:r>
      <w:r>
        <w:rPr>
          <w:rFonts w:hint="eastAsia"/>
        </w:rPr>
        <w:t xml:space="preserve"> 通过课程教学，使学生能</w:t>
      </w:r>
      <w:r>
        <w:t>进一步</w:t>
      </w:r>
      <w:r>
        <w:rPr>
          <w:rFonts w:hint="eastAsia"/>
        </w:rPr>
        <w:t>理解</w:t>
      </w:r>
      <w:r>
        <w:t>操作系统的结构、内核和管理</w:t>
      </w:r>
      <w:r>
        <w:rPr>
          <w:rFonts w:hint="eastAsia"/>
        </w:rPr>
        <w:t>等知识</w:t>
      </w:r>
      <w:r>
        <w:t>，了解不同操作系统的特点、设计技巧和方法。</w:t>
      </w:r>
    </w:p>
    <w:p w14:paraId="526920FA">
      <w:pPr>
        <w:spacing w:line="360" w:lineRule="auto"/>
        <w:ind w:firstLine="420"/>
        <w:outlineLvl w:val="9"/>
        <w:rPr>
          <w:rFonts w:hint="eastAsia"/>
        </w:rPr>
      </w:pPr>
      <w:r>
        <w:t>2.</w:t>
      </w:r>
      <w:r>
        <w:rPr>
          <w:rFonts w:hint="eastAsia"/>
        </w:rPr>
        <w:t xml:space="preserve"> </w:t>
      </w:r>
      <w:r>
        <w:t>掌握</w:t>
      </w:r>
      <w:r>
        <w:rPr>
          <w:rFonts w:hint="eastAsia"/>
        </w:rPr>
        <w:t>服务器</w:t>
      </w:r>
      <w:r>
        <w:t>Linux操作系统</w:t>
      </w:r>
      <w:r>
        <w:rPr>
          <w:rFonts w:hint="eastAsia"/>
        </w:rPr>
        <w:t>安装、配置、系统管理</w:t>
      </w:r>
      <w:r>
        <w:rPr>
          <w:rFonts w:ascii="Arial" w:hAnsi="Arial" w:cs="Arial"/>
          <w:color w:val="191919"/>
        </w:rPr>
        <w:t>基本</w:t>
      </w:r>
      <w:r>
        <w:rPr>
          <w:rFonts w:hint="eastAsia" w:ascii="Arial" w:hAnsi="Arial" w:cs="Arial"/>
          <w:color w:val="191919"/>
        </w:rPr>
        <w:t>方法</w:t>
      </w:r>
      <w:r>
        <w:t>。</w:t>
      </w:r>
    </w:p>
    <w:p w14:paraId="4AB673E3">
      <w:pPr>
        <w:spacing w:line="360" w:lineRule="auto"/>
        <w:ind w:firstLine="420"/>
        <w:outlineLvl w:val="9"/>
      </w:pPr>
      <w:r>
        <w:t>3.</w:t>
      </w:r>
      <w:r>
        <w:rPr>
          <w:rFonts w:hint="eastAsia"/>
        </w:rPr>
        <w:t xml:space="preserve"> 培养学生构建</w:t>
      </w:r>
      <w:r>
        <w:t>Linux</w:t>
      </w:r>
      <w:r>
        <w:rPr>
          <w:rFonts w:hint="eastAsia"/>
        </w:rPr>
        <w:t>下基本</w:t>
      </w:r>
      <w:r>
        <w:t>网络服务</w:t>
      </w:r>
      <w:r>
        <w:rPr>
          <w:rFonts w:hint="eastAsia"/>
        </w:rPr>
        <w:t>的实践能力，</w:t>
      </w:r>
      <w:r>
        <w:t>掌握不同平台的网</w:t>
      </w:r>
      <w:r>
        <w:rPr>
          <w:rFonts w:hint="eastAsia"/>
        </w:rPr>
        <w:t>络</w:t>
      </w:r>
      <w:r>
        <w:t>组建网、</w:t>
      </w:r>
      <w:r>
        <w:rPr>
          <w:rFonts w:hint="eastAsia"/>
        </w:rPr>
        <w:t>网络</w:t>
      </w:r>
      <w:r>
        <w:t>管</w:t>
      </w:r>
      <w:r>
        <w:rPr>
          <w:rFonts w:hint="eastAsia"/>
        </w:rPr>
        <w:t>理的基本方法。</w:t>
      </w:r>
    </w:p>
    <w:p w14:paraId="5B749351">
      <w:pPr>
        <w:ind w:firstLine="420"/>
        <w:outlineLvl w:val="9"/>
      </w:pPr>
      <w:r>
        <w:rPr>
          <w:rFonts w:hint="eastAsia"/>
        </w:rPr>
        <w:t>4.</w:t>
      </w:r>
      <w:r>
        <w:t xml:space="preserve"> </w:t>
      </w:r>
      <w:r>
        <w:rPr>
          <w:rFonts w:hint="eastAsia" w:ascii="Arial" w:hAnsi="Arial" w:cs="Arial"/>
          <w:color w:val="191919"/>
        </w:rPr>
        <w:t>培养</w:t>
      </w:r>
      <w:r>
        <w:t>Linux系统下的</w:t>
      </w:r>
      <w:r>
        <w:rPr>
          <w:rFonts w:hint="eastAsia"/>
        </w:rPr>
        <w:t>简单</w:t>
      </w:r>
      <w:r>
        <w:t>编程开发等</w:t>
      </w:r>
      <w:r>
        <w:rPr>
          <w:rFonts w:hint="eastAsia"/>
        </w:rPr>
        <w:t>的能力，学习</w:t>
      </w:r>
      <w:r>
        <w:t>平台移植的基本知识</w:t>
      </w:r>
      <w:r>
        <w:rPr>
          <w:rFonts w:hint="eastAsia"/>
        </w:rPr>
        <w:t>。</w:t>
      </w:r>
    </w:p>
    <w:p w14:paraId="4464B3A7">
      <w:pPr>
        <w:spacing w:line="360" w:lineRule="auto"/>
        <w:ind w:firstLine="420"/>
        <w:outlineLvl w:val="9"/>
      </w:pPr>
      <w:r>
        <w:rPr>
          <w:rFonts w:hint="eastAsia"/>
        </w:rPr>
        <w:t>5. 培养</w:t>
      </w:r>
      <w:r>
        <w:t>Linux系统</w:t>
      </w:r>
      <w:r>
        <w:rPr>
          <w:rFonts w:hint="eastAsia"/>
        </w:rPr>
        <w:t>环境网络安全配置及管理的实践能力。</w:t>
      </w:r>
    </w:p>
    <w:p w14:paraId="2A7E162B">
      <w:pPr>
        <w:spacing w:line="360" w:lineRule="auto"/>
        <w:ind w:firstLine="420"/>
        <w:outlineLvl w:val="9"/>
      </w:pPr>
      <w:r>
        <w:rPr>
          <w:rFonts w:hint="eastAsia"/>
        </w:rPr>
        <w:t>6. 培养学生运用所学知识、理论解决现实问题的能力。</w:t>
      </w:r>
    </w:p>
    <w:p w14:paraId="182FC543">
      <w:pPr>
        <w:spacing w:line="360" w:lineRule="auto"/>
        <w:ind w:firstLine="420"/>
        <w:outlineLvl w:val="9"/>
      </w:pPr>
      <w:r>
        <w:rPr>
          <w:rFonts w:hint="eastAsia"/>
        </w:rPr>
        <w:t>7. 结合课程教学过程，同步实施思想政治教育，达到寓思想价值观引导于网络工程项目设计实施能力培养之中的思政需求，通过项目教学培养学生服从意识、良好的职业道德素养、严谨的工作态度和一丝不苟的工作作风，提高学生工作责任心及自主学习发展、交流沟通、团队协作能力，锤炼学生实事求是、调查研究、理论思维、大国工匠及创新能力，提高网络强国责任感、国家安全意识及责任，提升学生综合素质和就业能力。</w:t>
      </w:r>
    </w:p>
    <w:p w14:paraId="684EEC11">
      <w:pPr>
        <w:spacing w:line="360" w:lineRule="auto"/>
        <w:ind w:firstLine="0" w:firstLineChars="0"/>
        <w:outlineLvl w:val="9"/>
        <w:rPr>
          <w:rFonts w:ascii="黑体" w:hAnsi="黑体" w:eastAsia="黑体"/>
          <w:sz w:val="24"/>
        </w:rPr>
      </w:pPr>
      <w:r>
        <w:rPr>
          <w:rFonts w:hint="eastAsia" w:ascii="黑体" w:hAnsi="黑体" w:eastAsia="黑体"/>
          <w:b/>
          <w:bCs/>
          <w:sz w:val="24"/>
        </w:rPr>
        <w:t>三、</w:t>
      </w:r>
      <w:r>
        <w:rPr>
          <w:rFonts w:hint="eastAsia" w:ascii="黑体" w:hAnsi="黑体" w:eastAsia="黑体"/>
          <w:sz w:val="24"/>
        </w:rPr>
        <w:t>考核方式与标准</w:t>
      </w:r>
    </w:p>
    <w:p w14:paraId="4860A9AB">
      <w:pPr>
        <w:spacing w:line="360" w:lineRule="auto"/>
        <w:ind w:firstLine="420"/>
        <w:outlineLvl w:val="9"/>
      </w:pPr>
      <w:r>
        <w:rPr>
          <w:rFonts w:hint="eastAsia"/>
        </w:rPr>
        <w:t>1</w:t>
      </w:r>
      <w:r>
        <w:t>.</w:t>
      </w:r>
      <w:r>
        <w:rPr>
          <w:rFonts w:hint="eastAsia"/>
        </w:rPr>
        <w:t>考核方式：考查</w:t>
      </w:r>
    </w:p>
    <w:p w14:paraId="1D99D69E">
      <w:pPr>
        <w:spacing w:line="360" w:lineRule="auto"/>
        <w:ind w:firstLine="420"/>
        <w:outlineLvl w:val="9"/>
      </w:pPr>
      <w:r>
        <w:t>2.</w:t>
      </w:r>
      <w:r>
        <w:rPr>
          <w:rFonts w:hint="eastAsia"/>
        </w:rPr>
        <w:t xml:space="preserve">考核形式：实验报告 </w:t>
      </w:r>
    </w:p>
    <w:p w14:paraId="7B5B60FB">
      <w:pPr>
        <w:spacing w:line="360" w:lineRule="auto"/>
        <w:ind w:firstLine="420"/>
        <w:outlineLvl w:val="9"/>
      </w:pPr>
      <w:r>
        <w:t>3.</w:t>
      </w:r>
      <w:r>
        <w:rPr>
          <w:rFonts w:hint="eastAsia"/>
        </w:rPr>
        <w:t>总评成绩构成（100%）=过程考核（</w:t>
      </w:r>
      <w:r>
        <w:rPr>
          <w:rFonts w:hint="eastAsia"/>
          <w:lang w:val="en-US" w:eastAsia="zh-CN"/>
        </w:rPr>
        <w:t>30</w:t>
      </w:r>
      <w:r>
        <w:rPr>
          <w:rFonts w:hint="eastAsia"/>
        </w:rPr>
        <w:t>%）+实验报告（</w:t>
      </w:r>
      <w:r>
        <w:rPr>
          <w:rFonts w:hint="eastAsia"/>
          <w:lang w:val="en-US" w:eastAsia="zh-CN"/>
        </w:rPr>
        <w:t>70</w:t>
      </w:r>
      <w:r>
        <w:rPr>
          <w:rFonts w:hint="eastAsia"/>
        </w:rPr>
        <w:t>%）</w:t>
      </w:r>
    </w:p>
    <w:p w14:paraId="1D371C2B">
      <w:pPr>
        <w:spacing w:line="360" w:lineRule="auto"/>
        <w:ind w:firstLine="422"/>
        <w:outlineLvl w:val="9"/>
      </w:pPr>
      <w:r>
        <w:rPr>
          <w:rFonts w:hint="eastAsia"/>
          <w:b/>
          <w:bCs/>
        </w:rPr>
        <w:t>过程考核</w:t>
      </w:r>
      <w:r>
        <w:rPr>
          <w:rFonts w:hint="eastAsia"/>
        </w:rPr>
        <w:t>（</w:t>
      </w:r>
      <w:r>
        <w:rPr>
          <w:rFonts w:hint="eastAsia"/>
          <w:lang w:val="en-US" w:eastAsia="zh-CN"/>
        </w:rPr>
        <w:t>30</w:t>
      </w:r>
      <w:r>
        <w:rPr>
          <w:rFonts w:hint="eastAsia"/>
        </w:rPr>
        <w:t>%）：考勤（</w:t>
      </w:r>
      <w:r>
        <w:t>5</w:t>
      </w:r>
      <w:r>
        <w:rPr>
          <w:rFonts w:hint="eastAsia"/>
        </w:rPr>
        <w:t>%）+实验完成情况（</w:t>
      </w:r>
      <w:r>
        <w:rPr>
          <w:rFonts w:hint="eastAsia"/>
          <w:lang w:val="en-US" w:eastAsia="zh-CN"/>
        </w:rPr>
        <w:t>20</w:t>
      </w:r>
      <w:r>
        <w:rPr>
          <w:rFonts w:hint="eastAsia"/>
        </w:rPr>
        <w:t>%）++课堂讨论（5%）</w:t>
      </w:r>
    </w:p>
    <w:p w14:paraId="15F2970F">
      <w:pPr>
        <w:spacing w:line="360" w:lineRule="auto"/>
        <w:ind w:firstLine="422"/>
        <w:outlineLvl w:val="9"/>
        <w:rPr>
          <w:rFonts w:hint="eastAsia"/>
        </w:rPr>
      </w:pPr>
      <w:r>
        <w:rPr>
          <w:rFonts w:hint="eastAsia"/>
          <w:b/>
          <w:bCs/>
        </w:rPr>
        <w:t>期末考核</w:t>
      </w:r>
      <w:r>
        <w:rPr>
          <w:rFonts w:hint="eastAsia"/>
        </w:rPr>
        <w:t>（</w:t>
      </w:r>
      <w:r>
        <w:rPr>
          <w:rFonts w:hint="eastAsia"/>
          <w:lang w:val="en-US" w:eastAsia="zh-CN"/>
        </w:rPr>
        <w:t>70</w:t>
      </w:r>
      <w:r>
        <w:rPr>
          <w:rFonts w:hint="eastAsia"/>
        </w:rPr>
        <w:t>%）：实验报告</w:t>
      </w:r>
    </w:p>
    <w:p w14:paraId="218621E3">
      <w:pPr>
        <w:ind w:firstLine="0" w:firstLineChars="0"/>
        <w:jc w:val="left"/>
        <w:outlineLvl w:val="9"/>
        <w:rPr>
          <w:rFonts w:ascii="黑体" w:hAnsi="黑体" w:eastAsia="黑体"/>
          <w:sz w:val="24"/>
        </w:rPr>
      </w:pPr>
      <w:r>
        <w:rPr>
          <w:rFonts w:hint="eastAsia" w:ascii="黑体" w:hAnsi="黑体" w:eastAsia="黑体"/>
          <w:sz w:val="24"/>
        </w:rPr>
        <w:t>四</w:t>
      </w:r>
      <w:r>
        <w:rPr>
          <w:rFonts w:ascii="黑体" w:hAnsi="黑体" w:eastAsia="黑体"/>
          <w:sz w:val="24"/>
        </w:rPr>
        <w:t>、</w:t>
      </w:r>
      <w:r>
        <w:rPr>
          <w:rFonts w:hint="eastAsia" w:ascii="黑体" w:hAnsi="黑体" w:eastAsia="黑体"/>
          <w:sz w:val="24"/>
        </w:rPr>
        <w:t>推荐实验教材及教学参考书</w:t>
      </w:r>
    </w:p>
    <w:p w14:paraId="3DD13E0B">
      <w:pPr>
        <w:spacing w:line="360" w:lineRule="auto"/>
        <w:ind w:firstLine="422"/>
        <w:outlineLvl w:val="9"/>
      </w:pPr>
      <w:r>
        <w:rPr>
          <w:rFonts w:hint="eastAsia"/>
          <w:b/>
          <w:bCs/>
        </w:rPr>
        <w:t>1.选用教材</w:t>
      </w:r>
    </w:p>
    <w:p w14:paraId="5E222EBC">
      <w:pPr>
        <w:ind w:firstLine="420"/>
        <w:outlineLvl w:val="9"/>
      </w:pPr>
      <w:r>
        <w:rPr>
          <w:rFonts w:hint="eastAsia"/>
          <w:color w:val="000000"/>
        </w:rPr>
        <w:t>《Linux服务器配置与管理教程》，赵良涛主编，中国水利水电出版社，2019年</w:t>
      </w:r>
      <w:r>
        <w:rPr>
          <w:rFonts w:hint="eastAsia"/>
        </w:rPr>
        <w:t>.</w:t>
      </w:r>
    </w:p>
    <w:p w14:paraId="55BADE36">
      <w:pPr>
        <w:spacing w:line="360" w:lineRule="auto"/>
        <w:ind w:firstLine="422"/>
        <w:outlineLvl w:val="9"/>
        <w:rPr>
          <w:b/>
          <w:bCs/>
        </w:rPr>
      </w:pPr>
      <w:r>
        <w:rPr>
          <w:rFonts w:hint="eastAsia"/>
          <w:b/>
          <w:bCs/>
        </w:rPr>
        <w:t>2.主要参考书目</w:t>
      </w:r>
    </w:p>
    <w:p w14:paraId="6E03EE1F">
      <w:pPr>
        <w:ind w:left="420" w:firstLine="0" w:firstLineChars="0"/>
        <w:outlineLvl w:val="9"/>
      </w:pPr>
      <w:r>
        <w:t>[1] Linux系统管理与服务器配置基于CentOS 7，</w:t>
      </w:r>
      <w:r>
        <w:rPr>
          <w:rFonts w:hint="eastAsia"/>
        </w:rPr>
        <w:t>无，电子工业出版社</w:t>
      </w:r>
      <w:r>
        <w:t>，20</w:t>
      </w:r>
      <w:r>
        <w:rPr>
          <w:rFonts w:hint="eastAsia"/>
        </w:rPr>
        <w:t>2</w:t>
      </w:r>
      <w:r>
        <w:t>3</w:t>
      </w:r>
      <w:r>
        <w:rPr>
          <w:rFonts w:hint="eastAsia"/>
        </w:rPr>
        <w:t>年.</w:t>
      </w:r>
    </w:p>
    <w:p w14:paraId="09493EE6">
      <w:pPr>
        <w:spacing w:line="360" w:lineRule="auto"/>
        <w:ind w:firstLine="420"/>
        <w:outlineLvl w:val="9"/>
      </w:pPr>
      <w:r>
        <w:t>[2] 周奇</w:t>
      </w:r>
      <w:r>
        <w:rPr>
          <w:rFonts w:hint="eastAsia"/>
        </w:rPr>
        <w:t>编著</w:t>
      </w:r>
      <w:r>
        <w:t>，《 Linux网络服务器配置、管理与实践教程》（第3版），</w:t>
      </w:r>
      <w:r>
        <w:fldChar w:fldCharType="begin"/>
      </w:r>
      <w:r>
        <w:instrText xml:space="preserve">HYPERLINK "http://search.dangdang.com/?key3=%C7%E5%BB%AA%B4%F3%D1%A7%B3%F6%B0%E6%C9%E7&amp;medium=01&amp;category_path=01.00.00.00.00.00" \t "_blank"</w:instrText>
      </w:r>
      <w:r>
        <w:fldChar w:fldCharType="separate"/>
      </w:r>
      <w:r>
        <w:t>清华大学出版社</w:t>
      </w:r>
      <w:r>
        <w:fldChar w:fldCharType="end"/>
      </w:r>
      <w:r>
        <w:t>，20</w:t>
      </w:r>
      <w:r>
        <w:rPr>
          <w:rFonts w:hint="eastAsia"/>
        </w:rPr>
        <w:t>2</w:t>
      </w:r>
      <w:r>
        <w:t>3</w:t>
      </w:r>
      <w:r>
        <w:rPr>
          <w:rFonts w:hint="eastAsia"/>
        </w:rPr>
        <w:t>年</w:t>
      </w:r>
      <w:r>
        <w:t>。</w:t>
      </w:r>
      <w:r>
        <w:rPr>
          <w:rFonts w:hint="eastAsia"/>
        </w:rPr>
        <w:t xml:space="preserve"> </w:t>
      </w:r>
    </w:p>
    <w:p w14:paraId="45B81F1F">
      <w:pPr>
        <w:spacing w:line="360" w:lineRule="auto"/>
        <w:ind w:firstLine="0" w:firstLineChars="0"/>
        <w:jc w:val="left"/>
        <w:outlineLvl w:val="9"/>
        <w:rPr>
          <w:rFonts w:ascii="黑体" w:hAnsi="黑体" w:eastAsia="黑体"/>
          <w:sz w:val="24"/>
        </w:rPr>
      </w:pPr>
      <w:r>
        <w:rPr>
          <w:rFonts w:hint="eastAsia" w:ascii="黑体" w:hAnsi="黑体" w:eastAsia="黑体"/>
          <w:sz w:val="24"/>
        </w:rPr>
        <w:t>五</w:t>
      </w:r>
      <w:r>
        <w:rPr>
          <w:rFonts w:ascii="黑体" w:hAnsi="黑体" w:eastAsia="黑体"/>
          <w:sz w:val="24"/>
        </w:rPr>
        <w:t>、</w:t>
      </w:r>
      <w:r>
        <w:rPr>
          <w:rFonts w:hint="eastAsia" w:ascii="黑体" w:hAnsi="黑体" w:eastAsia="黑体"/>
          <w:sz w:val="24"/>
        </w:rPr>
        <w:t>实验教学内容及学时分配表（含课程思政点）</w:t>
      </w:r>
    </w:p>
    <w:p w14:paraId="251ABE34">
      <w:pPr>
        <w:spacing w:line="360" w:lineRule="auto"/>
        <w:ind w:firstLine="480"/>
        <w:jc w:val="center"/>
        <w:outlineLvl w:val="9"/>
        <w:rPr>
          <w:rFonts w:ascii="黑体" w:hAnsi="黑体" w:eastAsia="黑体"/>
          <w:sz w:val="24"/>
        </w:rPr>
      </w:pPr>
      <w:r>
        <w:rPr>
          <w:rFonts w:hint="eastAsia" w:ascii="黑体" w:hAnsi="黑体" w:eastAsia="黑体"/>
          <w:sz w:val="24"/>
          <w:lang w:val="en-US" w:eastAsia="zh-CN"/>
        </w:rPr>
        <w:t>实验</w:t>
      </w:r>
      <w:r>
        <w:rPr>
          <w:rFonts w:hint="eastAsia" w:ascii="黑体" w:hAnsi="黑体" w:eastAsia="黑体"/>
          <w:sz w:val="24"/>
        </w:rPr>
        <w:t>一：</w:t>
      </w:r>
      <w:r>
        <w:rPr>
          <w:rFonts w:ascii="黑体" w:hAnsi="黑体" w:eastAsia="黑体"/>
          <w:sz w:val="24"/>
        </w:rPr>
        <w:t>安装Linux服务器</w:t>
      </w:r>
    </w:p>
    <w:p w14:paraId="4C60DB9F">
      <w:pPr>
        <w:spacing w:line="360" w:lineRule="auto"/>
        <w:ind w:firstLine="420"/>
        <w:outlineLvl w:val="9"/>
      </w:pPr>
      <w:r>
        <w:rPr>
          <w:rFonts w:hint="eastAsia"/>
        </w:rPr>
        <w:t>实验学时数：4</w:t>
      </w:r>
    </w:p>
    <w:p w14:paraId="2CE5DFB8">
      <w:pPr>
        <w:spacing w:line="360" w:lineRule="auto"/>
        <w:ind w:firstLine="420"/>
        <w:outlineLvl w:val="9"/>
      </w:pPr>
      <w:r>
        <w:rPr>
          <w:rFonts w:hint="eastAsia"/>
        </w:rPr>
        <w:t>（一）实验类型：验证性、设计性</w:t>
      </w:r>
    </w:p>
    <w:p w14:paraId="48CBFF21">
      <w:pPr>
        <w:spacing w:line="360" w:lineRule="auto"/>
        <w:ind w:firstLine="420"/>
        <w:outlineLvl w:val="9"/>
      </w:pPr>
      <w:r>
        <w:rPr>
          <w:rFonts w:hint="eastAsia"/>
        </w:rPr>
        <w:t>（二）实验目的：</w:t>
      </w:r>
    </w:p>
    <w:p w14:paraId="4756025B">
      <w:pPr>
        <w:ind w:firstLine="420"/>
        <w:outlineLvl w:val="9"/>
      </w:pPr>
      <w:r>
        <w:rPr>
          <w:rFonts w:hint="eastAsia"/>
        </w:rPr>
        <w:t>1. 熟悉</w:t>
      </w:r>
      <w:r>
        <w:t>Linux</w:t>
      </w:r>
      <w:r>
        <w:rPr>
          <w:rFonts w:hint="eastAsia"/>
        </w:rPr>
        <w:t>基本知识、基本概念，掌握</w:t>
      </w:r>
      <w:r>
        <w:rPr>
          <w:shd w:val="clear" w:color="auto" w:fill="FFFFFF"/>
        </w:rPr>
        <w:t>CentOS 7服务器</w:t>
      </w:r>
      <w:r>
        <w:rPr>
          <w:rFonts w:hint="eastAsia"/>
          <w:shd w:val="clear" w:color="auto" w:fill="FFFFFF"/>
        </w:rPr>
        <w:t>安装的基本方法</w:t>
      </w:r>
      <w:r>
        <w:rPr>
          <w:rFonts w:hint="eastAsia"/>
        </w:rPr>
        <w:t>。</w:t>
      </w:r>
    </w:p>
    <w:p w14:paraId="092A2AAA">
      <w:pPr>
        <w:spacing w:line="360" w:lineRule="auto"/>
        <w:ind w:firstLine="420"/>
        <w:outlineLvl w:val="9"/>
      </w:pPr>
      <w:r>
        <w:rPr>
          <w:rFonts w:hint="eastAsia"/>
        </w:rPr>
        <w:t>2.</w:t>
      </w:r>
      <w:r>
        <w:rPr>
          <w:rFonts w:hint="eastAsia"/>
          <w:shd w:val="clear" w:color="auto" w:fill="FFFFFF"/>
        </w:rPr>
        <w:t xml:space="preserve"> 掌握</w:t>
      </w:r>
      <w:r>
        <w:rPr>
          <w:shd w:val="clear" w:color="auto" w:fill="FFFFFF"/>
        </w:rPr>
        <w:t>CentOS 7</w:t>
      </w:r>
      <w:r>
        <w:rPr>
          <w:rFonts w:hint="eastAsia"/>
          <w:shd w:val="clear" w:color="auto" w:fill="FFFFFF"/>
        </w:rPr>
        <w:t>基础网络配置的方法</w:t>
      </w:r>
      <w:r>
        <w:rPr>
          <w:rFonts w:hint="eastAsia"/>
        </w:rPr>
        <w:t>。</w:t>
      </w:r>
    </w:p>
    <w:p w14:paraId="66C67914">
      <w:pPr>
        <w:spacing w:line="360" w:lineRule="auto"/>
        <w:ind w:firstLine="420"/>
        <w:outlineLvl w:val="9"/>
      </w:pPr>
      <w:r>
        <w:rPr>
          <w:rFonts w:hint="eastAsia"/>
        </w:rPr>
        <w:t>（三）实验要求</w:t>
      </w:r>
    </w:p>
    <w:p w14:paraId="725770A7">
      <w:pPr>
        <w:spacing w:line="360" w:lineRule="auto"/>
        <w:ind w:firstLine="420"/>
        <w:outlineLvl w:val="9"/>
      </w:pPr>
      <w:r>
        <w:rPr>
          <w:rFonts w:hint="eastAsia"/>
        </w:rPr>
        <w:t>1.基础理论及基本知识</w:t>
      </w:r>
    </w:p>
    <w:p w14:paraId="79430939">
      <w:pPr>
        <w:spacing w:line="360" w:lineRule="auto"/>
        <w:ind w:firstLine="420"/>
        <w:outlineLvl w:val="9"/>
      </w:pPr>
      <w:r>
        <w:rPr>
          <w:rFonts w:hint="eastAsia"/>
        </w:rPr>
        <w:t>（1）</w:t>
      </w:r>
      <w:r>
        <w:t>Linux</w:t>
      </w:r>
      <w:r>
        <w:rPr>
          <w:rFonts w:hint="eastAsia"/>
        </w:rPr>
        <w:t>、</w:t>
      </w:r>
      <w:r>
        <w:rPr>
          <w:shd w:val="clear" w:color="auto" w:fill="FFFFFF"/>
        </w:rPr>
        <w:t>CentOS 7</w:t>
      </w:r>
      <w:r>
        <w:rPr>
          <w:rFonts w:hint="eastAsia"/>
          <w:shd w:val="clear" w:color="auto" w:fill="FFFFFF"/>
        </w:rPr>
        <w:t>。</w:t>
      </w:r>
    </w:p>
    <w:p w14:paraId="68671028">
      <w:pPr>
        <w:spacing w:line="360" w:lineRule="auto"/>
        <w:ind w:firstLine="420"/>
        <w:outlineLvl w:val="9"/>
      </w:pPr>
      <w:r>
        <w:rPr>
          <w:rFonts w:hint="eastAsia"/>
        </w:rPr>
        <w:t>（2）VM虚拟机。</w:t>
      </w:r>
    </w:p>
    <w:p w14:paraId="2BB79A15">
      <w:pPr>
        <w:spacing w:line="360" w:lineRule="auto"/>
        <w:ind w:firstLine="420"/>
        <w:outlineLvl w:val="9"/>
      </w:pPr>
      <w:r>
        <w:rPr>
          <w:rFonts w:hint="eastAsia"/>
        </w:rPr>
        <w:t>2.实验操作的基本技能</w:t>
      </w:r>
    </w:p>
    <w:p w14:paraId="0C739B44">
      <w:pPr>
        <w:ind w:firstLine="420"/>
        <w:outlineLvl w:val="9"/>
        <w:rPr>
          <w:rFonts w:hint="eastAsia"/>
        </w:rPr>
      </w:pPr>
      <w:r>
        <w:rPr>
          <w:rFonts w:hint="eastAsia"/>
        </w:rPr>
        <w:t>（1）安装WINDOWS环境VM虚拟机；</w:t>
      </w:r>
    </w:p>
    <w:p w14:paraId="6DB96C57">
      <w:pPr>
        <w:spacing w:line="360" w:lineRule="auto"/>
        <w:ind w:firstLine="420"/>
        <w:outlineLvl w:val="9"/>
      </w:pPr>
      <w:r>
        <w:rPr>
          <w:rFonts w:hint="eastAsia"/>
        </w:rPr>
        <w:t>（2）虚拟机</w:t>
      </w:r>
      <w:r>
        <w:rPr>
          <w:rFonts w:hint="eastAsia"/>
          <w:shd w:val="clear" w:color="auto" w:fill="FFFFFF"/>
        </w:rPr>
        <w:t>安装</w:t>
      </w:r>
      <w:r>
        <w:rPr>
          <w:shd w:val="clear" w:color="auto" w:fill="FFFFFF"/>
        </w:rPr>
        <w:t>CentOS 7</w:t>
      </w:r>
      <w:r>
        <w:rPr>
          <w:rFonts w:hint="eastAsia"/>
          <w:shd w:val="clear" w:color="auto" w:fill="FFFFFF"/>
        </w:rPr>
        <w:t>；</w:t>
      </w:r>
    </w:p>
    <w:p w14:paraId="6489C5C2">
      <w:pPr>
        <w:spacing w:line="360" w:lineRule="auto"/>
        <w:ind w:firstLine="420"/>
        <w:outlineLvl w:val="9"/>
      </w:pPr>
      <w:r>
        <w:rPr>
          <w:rFonts w:hint="eastAsia"/>
        </w:rPr>
        <w:t>（3）</w:t>
      </w:r>
      <w:r>
        <w:rPr>
          <w:shd w:val="clear" w:color="auto" w:fill="FFFFFF"/>
        </w:rPr>
        <w:t>CentOS 7</w:t>
      </w:r>
      <w:r>
        <w:rPr>
          <w:rFonts w:hint="eastAsia"/>
          <w:shd w:val="clear" w:color="auto" w:fill="FFFFFF"/>
        </w:rPr>
        <w:t>基础网络配置。</w:t>
      </w:r>
    </w:p>
    <w:p w14:paraId="1D2F2537">
      <w:pPr>
        <w:spacing w:line="360" w:lineRule="auto"/>
        <w:ind w:firstLine="420"/>
        <w:outlineLvl w:val="9"/>
      </w:pPr>
      <w:r>
        <w:rPr>
          <w:rFonts w:hint="eastAsia"/>
        </w:rPr>
        <w:t>（四）主要仪器设备及用品：PC、VM、</w:t>
      </w:r>
      <w:r>
        <w:rPr>
          <w:shd w:val="clear" w:color="auto" w:fill="FFFFFF"/>
        </w:rPr>
        <w:t>CentOS 7</w:t>
      </w:r>
    </w:p>
    <w:p w14:paraId="785AC747">
      <w:pPr>
        <w:spacing w:line="360" w:lineRule="auto"/>
        <w:ind w:firstLine="480"/>
        <w:jc w:val="center"/>
        <w:outlineLvl w:val="9"/>
        <w:rPr>
          <w:rFonts w:ascii="黑体" w:hAnsi="黑体" w:eastAsia="黑体"/>
          <w:sz w:val="24"/>
        </w:rPr>
      </w:pPr>
      <w:r>
        <w:rPr>
          <w:rFonts w:hint="eastAsia" w:ascii="黑体" w:hAnsi="黑体" w:eastAsia="黑体"/>
          <w:sz w:val="24"/>
          <w:lang w:val="en-US" w:eastAsia="zh-CN"/>
        </w:rPr>
        <w:t>实验</w:t>
      </w:r>
      <w:r>
        <w:rPr>
          <w:rFonts w:hint="eastAsia" w:ascii="黑体" w:hAnsi="黑体" w:eastAsia="黑体"/>
          <w:sz w:val="24"/>
        </w:rPr>
        <w:t>二：</w:t>
      </w:r>
      <w:r>
        <w:rPr>
          <w:rFonts w:ascii="黑体" w:hAnsi="黑体" w:eastAsia="黑体"/>
          <w:sz w:val="24"/>
        </w:rPr>
        <w:t>Linux系统管理</w:t>
      </w:r>
    </w:p>
    <w:p w14:paraId="18ABE467">
      <w:pPr>
        <w:spacing w:line="360" w:lineRule="auto"/>
        <w:ind w:firstLine="420"/>
        <w:outlineLvl w:val="9"/>
        <w:rPr>
          <w:rFonts w:hint="eastAsia"/>
        </w:rPr>
      </w:pPr>
      <w:r>
        <w:rPr>
          <w:rFonts w:hint="eastAsia"/>
        </w:rPr>
        <w:t>实验学时数：8</w:t>
      </w:r>
    </w:p>
    <w:p w14:paraId="73B9CEA5">
      <w:pPr>
        <w:spacing w:line="360" w:lineRule="auto"/>
        <w:ind w:firstLine="420"/>
        <w:outlineLvl w:val="9"/>
      </w:pPr>
      <w:r>
        <w:rPr>
          <w:rFonts w:hint="eastAsia"/>
        </w:rPr>
        <w:t>（一）实验类型：验证性、设计性</w:t>
      </w:r>
    </w:p>
    <w:p w14:paraId="44C5DCED">
      <w:pPr>
        <w:spacing w:line="360" w:lineRule="auto"/>
        <w:ind w:firstLine="420"/>
        <w:outlineLvl w:val="9"/>
      </w:pPr>
      <w:r>
        <w:rPr>
          <w:rFonts w:hint="eastAsia"/>
        </w:rPr>
        <w:t>（二）实验目的：</w:t>
      </w:r>
    </w:p>
    <w:p w14:paraId="6F2BE7AB">
      <w:pPr>
        <w:spacing w:line="360" w:lineRule="auto"/>
        <w:ind w:firstLine="420"/>
        <w:outlineLvl w:val="9"/>
      </w:pPr>
      <w:r>
        <w:rPr>
          <w:rFonts w:hint="eastAsia"/>
        </w:rPr>
        <w:t>1. 熟悉</w:t>
      </w:r>
      <w:r>
        <w:t>Linux管理用户与组</w:t>
      </w:r>
      <w:r>
        <w:rPr>
          <w:rFonts w:hint="eastAsia"/>
        </w:rPr>
        <w:t>管理基本方法。</w:t>
      </w:r>
    </w:p>
    <w:p w14:paraId="58CF57AE">
      <w:pPr>
        <w:spacing w:line="360" w:lineRule="auto"/>
        <w:ind w:firstLine="420"/>
        <w:outlineLvl w:val="9"/>
      </w:pPr>
      <w:r>
        <w:rPr>
          <w:rFonts w:hint="eastAsia"/>
        </w:rPr>
        <w:t>2. 掌握</w:t>
      </w:r>
      <w:r>
        <w:t>文件系统管理</w:t>
      </w:r>
      <w:r>
        <w:rPr>
          <w:rFonts w:hint="eastAsia"/>
        </w:rPr>
        <w:t>基本方法。</w:t>
      </w:r>
    </w:p>
    <w:p w14:paraId="1D37396C">
      <w:pPr>
        <w:spacing w:line="360" w:lineRule="auto"/>
        <w:ind w:firstLine="420"/>
        <w:outlineLvl w:val="9"/>
        <w:rPr>
          <w:rFonts w:hint="eastAsia"/>
        </w:rPr>
      </w:pPr>
      <w:r>
        <w:rPr>
          <w:rFonts w:hint="eastAsia"/>
        </w:rPr>
        <w:t>3. 掌握</w:t>
      </w:r>
      <w:r>
        <w:t>磁盘</w:t>
      </w:r>
      <w:r>
        <w:rPr>
          <w:rFonts w:hint="eastAsia"/>
        </w:rPr>
        <w:t>配置与管理基本方法。</w:t>
      </w:r>
    </w:p>
    <w:p w14:paraId="205501D1">
      <w:pPr>
        <w:spacing w:line="360" w:lineRule="auto"/>
        <w:ind w:firstLine="420"/>
        <w:outlineLvl w:val="9"/>
      </w:pPr>
      <w:r>
        <w:rPr>
          <w:rFonts w:hint="eastAsia"/>
        </w:rPr>
        <w:t>（三）实验要求</w:t>
      </w:r>
    </w:p>
    <w:p w14:paraId="08CF1FB8">
      <w:pPr>
        <w:spacing w:line="360" w:lineRule="auto"/>
        <w:ind w:firstLine="420"/>
        <w:outlineLvl w:val="9"/>
      </w:pPr>
      <w:r>
        <w:rPr>
          <w:rFonts w:hint="eastAsia"/>
        </w:rPr>
        <w:t>1.基础理论及基本知识</w:t>
      </w:r>
    </w:p>
    <w:p w14:paraId="547DE334">
      <w:pPr>
        <w:spacing w:line="360" w:lineRule="auto"/>
        <w:ind w:firstLine="420"/>
        <w:outlineLvl w:val="9"/>
      </w:pPr>
      <w:r>
        <w:rPr>
          <w:rFonts w:hint="eastAsia"/>
        </w:rPr>
        <w:t>（1）</w:t>
      </w:r>
      <w:r>
        <w:t>Linux用户与组</w:t>
      </w:r>
      <w:r>
        <w:rPr>
          <w:rFonts w:hint="eastAsia"/>
        </w:rPr>
        <w:t>。</w:t>
      </w:r>
    </w:p>
    <w:p w14:paraId="7EE65DB6">
      <w:pPr>
        <w:spacing w:line="360" w:lineRule="auto"/>
        <w:ind w:firstLine="420"/>
        <w:outlineLvl w:val="9"/>
      </w:pPr>
      <w:r>
        <w:rPr>
          <w:rFonts w:hint="eastAsia"/>
        </w:rPr>
        <w:t>（2）</w:t>
      </w:r>
      <w:r>
        <w:t>Linux文件系统</w:t>
      </w:r>
      <w:r>
        <w:rPr>
          <w:rFonts w:hint="eastAsia"/>
        </w:rPr>
        <w:t>与磁盘系统。</w:t>
      </w:r>
    </w:p>
    <w:p w14:paraId="03CF7C8D">
      <w:pPr>
        <w:spacing w:line="360" w:lineRule="auto"/>
        <w:ind w:firstLine="420"/>
        <w:outlineLvl w:val="9"/>
      </w:pPr>
      <w:r>
        <w:rPr>
          <w:rFonts w:hint="eastAsia"/>
        </w:rPr>
        <w:t>2.实验操作的基本技能</w:t>
      </w:r>
    </w:p>
    <w:p w14:paraId="5CFD34B9">
      <w:pPr>
        <w:spacing w:line="360" w:lineRule="auto"/>
        <w:ind w:firstLine="420"/>
        <w:outlineLvl w:val="9"/>
      </w:pPr>
      <w:r>
        <w:rPr>
          <w:rFonts w:hint="eastAsia"/>
        </w:rPr>
        <w:t>（1）</w:t>
      </w:r>
      <w:r>
        <w:rPr>
          <w:shd w:val="clear" w:color="auto" w:fill="FFFFFF"/>
        </w:rPr>
        <w:t>管理用户和组</w:t>
      </w:r>
      <w:r>
        <w:rPr>
          <w:rFonts w:hint="eastAsia"/>
          <w:shd w:val="clear" w:color="auto" w:fill="FFFFFF"/>
        </w:rPr>
        <w:t>；</w:t>
      </w:r>
    </w:p>
    <w:p w14:paraId="1B891C15">
      <w:pPr>
        <w:spacing w:line="360" w:lineRule="auto"/>
        <w:ind w:firstLine="420"/>
        <w:outlineLvl w:val="9"/>
      </w:pPr>
      <w:r>
        <w:rPr>
          <w:rFonts w:hint="eastAsia"/>
        </w:rPr>
        <w:t>（2）</w:t>
      </w:r>
      <w:r>
        <w:rPr>
          <w:shd w:val="clear" w:color="auto" w:fill="FFFFFF"/>
        </w:rPr>
        <w:t>管理文件系统</w:t>
      </w:r>
      <w:r>
        <w:rPr>
          <w:rFonts w:hint="eastAsia"/>
          <w:shd w:val="clear" w:color="auto" w:fill="FFFFFF"/>
        </w:rPr>
        <w:t>；</w:t>
      </w:r>
    </w:p>
    <w:p w14:paraId="4B17C45C">
      <w:pPr>
        <w:spacing w:line="360" w:lineRule="auto"/>
        <w:ind w:firstLine="420"/>
        <w:outlineLvl w:val="9"/>
      </w:pPr>
      <w:r>
        <w:rPr>
          <w:rFonts w:hint="eastAsia"/>
        </w:rPr>
        <w:t>（3）配置与管理</w:t>
      </w:r>
      <w:r>
        <w:rPr>
          <w:shd w:val="clear" w:color="auto" w:fill="FFFFFF"/>
        </w:rPr>
        <w:t>磁盘</w:t>
      </w:r>
      <w:r>
        <w:rPr>
          <w:rFonts w:hint="eastAsia"/>
          <w:shd w:val="clear" w:color="auto" w:fill="FFFFFF"/>
        </w:rPr>
        <w:t>。</w:t>
      </w:r>
    </w:p>
    <w:p w14:paraId="24FE626B">
      <w:pPr>
        <w:spacing w:line="360" w:lineRule="auto"/>
        <w:ind w:firstLine="420"/>
        <w:outlineLvl w:val="9"/>
        <w:rPr>
          <w:shd w:val="clear" w:color="auto" w:fill="FFFFFF"/>
        </w:rPr>
      </w:pPr>
      <w:r>
        <w:rPr>
          <w:rFonts w:hint="eastAsia"/>
        </w:rPr>
        <w:t>（四）主要仪器设备及用品：PC、</w:t>
      </w:r>
      <w:r>
        <w:rPr>
          <w:shd w:val="clear" w:color="auto" w:fill="FFFFFF"/>
        </w:rPr>
        <w:t>CentOS 7</w:t>
      </w:r>
    </w:p>
    <w:p w14:paraId="2FB852E4">
      <w:pPr>
        <w:spacing w:line="360" w:lineRule="auto"/>
        <w:ind w:firstLine="420"/>
        <w:outlineLvl w:val="9"/>
        <w:rPr>
          <w:shd w:val="clear" w:color="auto" w:fill="FFFFFF"/>
        </w:rPr>
      </w:pPr>
    </w:p>
    <w:p w14:paraId="3BD9E6BA">
      <w:pPr>
        <w:spacing w:line="360" w:lineRule="auto"/>
        <w:ind w:firstLine="480"/>
        <w:jc w:val="center"/>
        <w:outlineLvl w:val="9"/>
        <w:rPr>
          <w:rFonts w:ascii="黑体" w:hAnsi="黑体" w:eastAsia="黑体"/>
          <w:sz w:val="24"/>
        </w:rPr>
      </w:pPr>
      <w:r>
        <w:rPr>
          <w:rFonts w:hint="eastAsia" w:ascii="黑体" w:hAnsi="黑体" w:eastAsia="黑体"/>
          <w:sz w:val="24"/>
          <w:lang w:val="en-US" w:eastAsia="zh-CN"/>
        </w:rPr>
        <w:t>实验</w:t>
      </w:r>
      <w:r>
        <w:rPr>
          <w:rFonts w:hint="eastAsia" w:ascii="黑体" w:hAnsi="黑体" w:eastAsia="黑体"/>
          <w:sz w:val="24"/>
        </w:rPr>
        <w:t>三：Vi编辑器和Shell命令脚本应用</w:t>
      </w:r>
    </w:p>
    <w:p w14:paraId="37FBD571">
      <w:pPr>
        <w:spacing w:line="360" w:lineRule="auto"/>
        <w:ind w:firstLine="420"/>
        <w:outlineLvl w:val="9"/>
      </w:pPr>
      <w:r>
        <w:rPr>
          <w:rFonts w:hint="eastAsia"/>
        </w:rPr>
        <w:t>实验学时数：4</w:t>
      </w:r>
    </w:p>
    <w:p w14:paraId="1A1EFBEA">
      <w:pPr>
        <w:spacing w:line="360" w:lineRule="auto"/>
        <w:ind w:firstLine="420"/>
        <w:outlineLvl w:val="9"/>
      </w:pPr>
      <w:r>
        <w:rPr>
          <w:rFonts w:hint="eastAsia"/>
        </w:rPr>
        <w:t>（一）实验类型：验证性、设计性</w:t>
      </w:r>
    </w:p>
    <w:p w14:paraId="643C4DB3">
      <w:pPr>
        <w:spacing w:line="360" w:lineRule="auto"/>
        <w:ind w:firstLine="420"/>
        <w:outlineLvl w:val="9"/>
      </w:pPr>
      <w:r>
        <w:rPr>
          <w:rFonts w:hint="eastAsia"/>
        </w:rPr>
        <w:t>（二）实验目的：</w:t>
      </w:r>
    </w:p>
    <w:p w14:paraId="3156A198">
      <w:pPr>
        <w:spacing w:line="360" w:lineRule="auto"/>
        <w:ind w:firstLine="420"/>
        <w:outlineLvl w:val="9"/>
      </w:pPr>
      <w:r>
        <w:rPr>
          <w:rFonts w:hint="eastAsia"/>
        </w:rPr>
        <w:t>1. 掌握</w:t>
      </w:r>
      <w:r>
        <w:t xml:space="preserve">Linux </w:t>
      </w:r>
      <w:r>
        <w:rPr>
          <w:rFonts w:hint="eastAsia"/>
        </w:rPr>
        <w:t>Vi编辑器的使用方法。</w:t>
      </w:r>
    </w:p>
    <w:p w14:paraId="5D4B4AB8">
      <w:pPr>
        <w:spacing w:line="360" w:lineRule="auto"/>
        <w:ind w:firstLine="420"/>
        <w:outlineLvl w:val="9"/>
      </w:pPr>
      <w:r>
        <w:rPr>
          <w:rFonts w:hint="eastAsia"/>
        </w:rPr>
        <w:t>2. 掌握</w:t>
      </w:r>
      <w:r>
        <w:t xml:space="preserve">Linux </w:t>
      </w:r>
      <w:r>
        <w:rPr>
          <w:rFonts w:hint="eastAsia"/>
        </w:rPr>
        <w:t>Shell命令脚本的使用方法。</w:t>
      </w:r>
    </w:p>
    <w:p w14:paraId="4F65D65F">
      <w:pPr>
        <w:spacing w:line="360" w:lineRule="auto"/>
        <w:ind w:firstLine="420"/>
        <w:outlineLvl w:val="9"/>
      </w:pPr>
      <w:r>
        <w:rPr>
          <w:rFonts w:hint="eastAsia"/>
        </w:rPr>
        <w:t>（三）实验要求</w:t>
      </w:r>
    </w:p>
    <w:p w14:paraId="1CB07D42">
      <w:pPr>
        <w:spacing w:line="360" w:lineRule="auto"/>
        <w:ind w:firstLine="420"/>
        <w:outlineLvl w:val="9"/>
      </w:pPr>
      <w:r>
        <w:rPr>
          <w:rFonts w:hint="eastAsia"/>
        </w:rPr>
        <w:t>1.基础理论及基本知识</w:t>
      </w:r>
    </w:p>
    <w:p w14:paraId="0DAAC55E">
      <w:pPr>
        <w:spacing w:line="360" w:lineRule="auto"/>
        <w:ind w:firstLine="420"/>
        <w:outlineLvl w:val="9"/>
      </w:pPr>
      <w:r>
        <w:rPr>
          <w:rFonts w:hint="eastAsia"/>
        </w:rPr>
        <w:t>（1）Vi编辑器。</w:t>
      </w:r>
    </w:p>
    <w:p w14:paraId="6CCE8835">
      <w:pPr>
        <w:spacing w:line="360" w:lineRule="auto"/>
        <w:ind w:firstLine="420"/>
        <w:outlineLvl w:val="9"/>
      </w:pPr>
      <w:r>
        <w:rPr>
          <w:rFonts w:hint="eastAsia"/>
        </w:rPr>
        <w:t>（2）Shell命令脚本。</w:t>
      </w:r>
    </w:p>
    <w:p w14:paraId="03D7AAD2">
      <w:pPr>
        <w:spacing w:line="360" w:lineRule="auto"/>
        <w:ind w:firstLine="420"/>
        <w:outlineLvl w:val="9"/>
      </w:pPr>
      <w:r>
        <w:rPr>
          <w:rFonts w:hint="eastAsia"/>
        </w:rPr>
        <w:t>2.实验操作的基本技能</w:t>
      </w:r>
    </w:p>
    <w:p w14:paraId="56F58308">
      <w:pPr>
        <w:spacing w:line="360" w:lineRule="auto"/>
        <w:ind w:firstLine="420"/>
        <w:outlineLvl w:val="9"/>
      </w:pPr>
      <w:r>
        <w:rPr>
          <w:rFonts w:hint="eastAsia"/>
        </w:rPr>
        <w:t>（1）Vi编辑器启动，基本命令使用；</w:t>
      </w:r>
    </w:p>
    <w:p w14:paraId="1C8B4D64">
      <w:pPr>
        <w:spacing w:line="360" w:lineRule="auto"/>
        <w:ind w:firstLine="420"/>
        <w:outlineLvl w:val="9"/>
      </w:pPr>
      <w:r>
        <w:rPr>
          <w:rFonts w:hint="eastAsia"/>
        </w:rPr>
        <w:t>（2）Shell环境变量及命令行使用。</w:t>
      </w:r>
    </w:p>
    <w:p w14:paraId="70425663">
      <w:pPr>
        <w:spacing w:line="360" w:lineRule="auto"/>
        <w:ind w:firstLine="420"/>
        <w:outlineLvl w:val="9"/>
      </w:pPr>
      <w:r>
        <w:rPr>
          <w:rFonts w:hint="eastAsia"/>
        </w:rPr>
        <w:t>（四）主要仪器设备及用品：PC、</w:t>
      </w:r>
      <w:r>
        <w:rPr>
          <w:shd w:val="clear" w:color="auto" w:fill="FFFFFF"/>
        </w:rPr>
        <w:t>CentOS 7</w:t>
      </w:r>
    </w:p>
    <w:p w14:paraId="41830955">
      <w:pPr>
        <w:spacing w:line="360" w:lineRule="auto"/>
        <w:ind w:firstLine="480"/>
        <w:jc w:val="center"/>
        <w:outlineLvl w:val="9"/>
        <w:rPr>
          <w:rFonts w:ascii="黑体" w:hAnsi="黑体" w:eastAsia="黑体"/>
          <w:sz w:val="24"/>
        </w:rPr>
      </w:pPr>
      <w:r>
        <w:rPr>
          <w:rFonts w:hint="eastAsia" w:ascii="黑体" w:hAnsi="黑体" w:eastAsia="黑体"/>
          <w:sz w:val="24"/>
          <w:lang w:val="en-US" w:eastAsia="zh-CN"/>
        </w:rPr>
        <w:t>实验</w:t>
      </w:r>
      <w:r>
        <w:rPr>
          <w:rFonts w:hint="eastAsia" w:ascii="黑体" w:hAnsi="黑体" w:eastAsia="黑体"/>
          <w:sz w:val="24"/>
        </w:rPr>
        <w:t>四：配置与管理Apache、DNS服务器</w:t>
      </w:r>
    </w:p>
    <w:p w14:paraId="0EE5C35C">
      <w:pPr>
        <w:spacing w:line="360" w:lineRule="auto"/>
        <w:ind w:firstLine="420"/>
        <w:outlineLvl w:val="9"/>
        <w:rPr>
          <w:rFonts w:hint="eastAsia"/>
        </w:rPr>
      </w:pPr>
      <w:r>
        <w:rPr>
          <w:rFonts w:hint="eastAsia"/>
        </w:rPr>
        <w:t>实验学时数：8</w:t>
      </w:r>
    </w:p>
    <w:p w14:paraId="5C67A709">
      <w:pPr>
        <w:spacing w:line="360" w:lineRule="auto"/>
        <w:ind w:firstLine="420"/>
        <w:outlineLvl w:val="9"/>
      </w:pPr>
      <w:r>
        <w:rPr>
          <w:rFonts w:hint="eastAsia"/>
        </w:rPr>
        <w:t>（一）实验类型：验证性、设计性</w:t>
      </w:r>
    </w:p>
    <w:p w14:paraId="40F09AAC">
      <w:pPr>
        <w:spacing w:line="360" w:lineRule="auto"/>
        <w:ind w:firstLine="420"/>
        <w:outlineLvl w:val="9"/>
      </w:pPr>
      <w:r>
        <w:rPr>
          <w:rFonts w:hint="eastAsia"/>
        </w:rPr>
        <w:t>（二）实验目的：</w:t>
      </w:r>
    </w:p>
    <w:p w14:paraId="199209E0">
      <w:pPr>
        <w:spacing w:line="360" w:lineRule="auto"/>
        <w:ind w:firstLine="420"/>
        <w:outlineLvl w:val="9"/>
      </w:pPr>
      <w:r>
        <w:rPr>
          <w:rFonts w:hint="eastAsia"/>
        </w:rPr>
        <w:t>1.</w:t>
      </w:r>
      <w:r>
        <w:rPr>
          <w:shd w:val="clear" w:color="auto" w:fill="FFFFFF"/>
        </w:rPr>
        <w:t xml:space="preserve"> </w:t>
      </w:r>
      <w:r>
        <w:rPr>
          <w:rFonts w:hint="eastAsia"/>
          <w:shd w:val="clear" w:color="auto" w:fill="FFFFFF"/>
        </w:rPr>
        <w:t>掌握</w:t>
      </w:r>
      <w:r>
        <w:rPr>
          <w:shd w:val="clear" w:color="auto" w:fill="FFFFFF"/>
        </w:rPr>
        <w:t>配置与管理Apache服务器</w:t>
      </w:r>
      <w:r>
        <w:rPr>
          <w:rFonts w:hint="eastAsia"/>
          <w:shd w:val="clear" w:color="auto" w:fill="FFFFFF"/>
        </w:rPr>
        <w:t>的方法</w:t>
      </w:r>
      <w:r>
        <w:rPr>
          <w:rFonts w:hint="eastAsia"/>
        </w:rPr>
        <w:t>。</w:t>
      </w:r>
    </w:p>
    <w:p w14:paraId="1E46996C">
      <w:pPr>
        <w:spacing w:line="360" w:lineRule="auto"/>
        <w:ind w:firstLine="420"/>
        <w:outlineLvl w:val="9"/>
      </w:pPr>
      <w:r>
        <w:rPr>
          <w:rFonts w:hint="eastAsia"/>
        </w:rPr>
        <w:t>2.</w:t>
      </w:r>
      <w:r>
        <w:rPr>
          <w:rFonts w:hint="eastAsia"/>
          <w:shd w:val="clear" w:color="auto" w:fill="FFFFFF"/>
        </w:rPr>
        <w:t xml:space="preserve"> 掌握</w:t>
      </w:r>
      <w:r>
        <w:rPr>
          <w:shd w:val="clear" w:color="auto" w:fill="FFFFFF"/>
        </w:rPr>
        <w:t>配置与管理DNS服务器</w:t>
      </w:r>
      <w:r>
        <w:rPr>
          <w:rFonts w:hint="eastAsia"/>
          <w:shd w:val="clear" w:color="auto" w:fill="FFFFFF"/>
        </w:rPr>
        <w:t>的方法</w:t>
      </w:r>
      <w:r>
        <w:rPr>
          <w:rFonts w:hint="eastAsia"/>
        </w:rPr>
        <w:t>。</w:t>
      </w:r>
    </w:p>
    <w:p w14:paraId="581E6238">
      <w:pPr>
        <w:spacing w:line="360" w:lineRule="auto"/>
        <w:ind w:firstLine="420"/>
        <w:outlineLvl w:val="9"/>
      </w:pPr>
      <w:r>
        <w:rPr>
          <w:rFonts w:hint="eastAsia"/>
        </w:rPr>
        <w:t>（三）实验要求</w:t>
      </w:r>
    </w:p>
    <w:p w14:paraId="5E071C2F">
      <w:pPr>
        <w:spacing w:line="360" w:lineRule="auto"/>
        <w:ind w:firstLine="420"/>
        <w:outlineLvl w:val="9"/>
      </w:pPr>
      <w:r>
        <w:rPr>
          <w:rFonts w:hint="eastAsia"/>
        </w:rPr>
        <w:t>1.基础理论及基本知识</w:t>
      </w:r>
    </w:p>
    <w:p w14:paraId="5434DF82">
      <w:pPr>
        <w:spacing w:line="360" w:lineRule="auto"/>
        <w:ind w:firstLine="420"/>
        <w:outlineLvl w:val="9"/>
      </w:pPr>
      <w:r>
        <w:rPr>
          <w:rFonts w:hint="eastAsia"/>
        </w:rPr>
        <w:t>（1）www、</w:t>
      </w:r>
      <w:r>
        <w:rPr>
          <w:shd w:val="clear" w:color="auto" w:fill="FFFFFF"/>
        </w:rPr>
        <w:t>Apache</w:t>
      </w:r>
      <w:r>
        <w:rPr>
          <w:rFonts w:hint="eastAsia"/>
          <w:shd w:val="clear" w:color="auto" w:fill="FFFFFF"/>
        </w:rPr>
        <w:t>。</w:t>
      </w:r>
    </w:p>
    <w:p w14:paraId="0CAD2421">
      <w:pPr>
        <w:spacing w:line="360" w:lineRule="auto"/>
        <w:ind w:firstLine="420"/>
        <w:outlineLvl w:val="9"/>
      </w:pPr>
      <w:r>
        <w:rPr>
          <w:rFonts w:hint="eastAsia"/>
        </w:rPr>
        <w:t>（2）IP、</w:t>
      </w:r>
      <w:r>
        <w:rPr>
          <w:shd w:val="clear" w:color="auto" w:fill="FFFFFF"/>
        </w:rPr>
        <w:t>DNS</w:t>
      </w:r>
      <w:r>
        <w:rPr>
          <w:rFonts w:hint="eastAsia"/>
          <w:shd w:val="clear" w:color="auto" w:fill="FFFFFF"/>
        </w:rPr>
        <w:t>。</w:t>
      </w:r>
    </w:p>
    <w:p w14:paraId="3CB993C3">
      <w:pPr>
        <w:spacing w:line="360" w:lineRule="auto"/>
        <w:ind w:firstLine="420"/>
        <w:outlineLvl w:val="9"/>
      </w:pPr>
      <w:r>
        <w:rPr>
          <w:rFonts w:hint="eastAsia"/>
        </w:rPr>
        <w:t>2.实验操作的基本技能</w:t>
      </w:r>
    </w:p>
    <w:p w14:paraId="7E970762">
      <w:pPr>
        <w:spacing w:line="360" w:lineRule="auto"/>
        <w:ind w:firstLine="420"/>
        <w:outlineLvl w:val="9"/>
      </w:pPr>
      <w:r>
        <w:rPr>
          <w:rFonts w:hint="eastAsia"/>
        </w:rPr>
        <w:t>（1）</w:t>
      </w:r>
      <w:r>
        <w:rPr>
          <w:shd w:val="clear" w:color="auto" w:fill="FFFFFF"/>
        </w:rPr>
        <w:t>Apache服务器</w:t>
      </w:r>
      <w:r>
        <w:rPr>
          <w:rFonts w:hint="eastAsia"/>
          <w:shd w:val="clear" w:color="auto" w:fill="FFFFFF"/>
        </w:rPr>
        <w:t>安装与配置；</w:t>
      </w:r>
    </w:p>
    <w:p w14:paraId="0998BDD8">
      <w:pPr>
        <w:spacing w:line="360" w:lineRule="auto"/>
        <w:ind w:firstLine="420"/>
        <w:outlineLvl w:val="9"/>
      </w:pPr>
      <w:r>
        <w:rPr>
          <w:rFonts w:hint="eastAsia"/>
        </w:rPr>
        <w:t>（2）DNS</w:t>
      </w:r>
      <w:r>
        <w:rPr>
          <w:shd w:val="clear" w:color="auto" w:fill="FFFFFF"/>
        </w:rPr>
        <w:t>服务器</w:t>
      </w:r>
      <w:r>
        <w:rPr>
          <w:rFonts w:hint="eastAsia"/>
          <w:shd w:val="clear" w:color="auto" w:fill="FFFFFF"/>
        </w:rPr>
        <w:t>安装与配置。</w:t>
      </w:r>
    </w:p>
    <w:p w14:paraId="685003C1">
      <w:pPr>
        <w:spacing w:line="360" w:lineRule="auto"/>
        <w:ind w:firstLine="420"/>
        <w:outlineLvl w:val="9"/>
      </w:pPr>
      <w:r>
        <w:rPr>
          <w:rFonts w:hint="eastAsia"/>
        </w:rPr>
        <w:t>（四）主要仪器设备及用品：PC、</w:t>
      </w:r>
      <w:r>
        <w:rPr>
          <w:shd w:val="clear" w:color="auto" w:fill="FFFFFF"/>
        </w:rPr>
        <w:t>CentOS 7</w:t>
      </w:r>
    </w:p>
    <w:p w14:paraId="5318F60E">
      <w:pPr>
        <w:spacing w:line="360" w:lineRule="auto"/>
        <w:ind w:firstLine="480"/>
        <w:jc w:val="center"/>
        <w:outlineLvl w:val="9"/>
        <w:rPr>
          <w:rFonts w:ascii="黑体" w:hAnsi="黑体" w:eastAsia="黑体"/>
          <w:sz w:val="24"/>
        </w:rPr>
      </w:pPr>
      <w:r>
        <w:rPr>
          <w:rFonts w:hint="eastAsia" w:ascii="黑体" w:hAnsi="黑体" w:eastAsia="黑体"/>
          <w:sz w:val="24"/>
          <w:lang w:val="en-US" w:eastAsia="zh-CN"/>
        </w:rPr>
        <w:t>实验</w:t>
      </w:r>
      <w:r>
        <w:rPr>
          <w:rFonts w:hint="eastAsia" w:ascii="黑体" w:hAnsi="黑体" w:eastAsia="黑体"/>
          <w:sz w:val="24"/>
        </w:rPr>
        <w:t>五：配置与管理DHCP、FTP服务器</w:t>
      </w:r>
    </w:p>
    <w:p w14:paraId="0B197334">
      <w:pPr>
        <w:spacing w:line="360" w:lineRule="auto"/>
        <w:ind w:firstLine="420"/>
        <w:outlineLvl w:val="9"/>
        <w:rPr>
          <w:rFonts w:hint="eastAsia"/>
        </w:rPr>
      </w:pPr>
      <w:r>
        <w:rPr>
          <w:rFonts w:hint="eastAsia"/>
        </w:rPr>
        <w:t>实验学时数：6</w:t>
      </w:r>
    </w:p>
    <w:p w14:paraId="6546C87E">
      <w:pPr>
        <w:spacing w:line="360" w:lineRule="auto"/>
        <w:ind w:firstLine="420"/>
        <w:outlineLvl w:val="9"/>
      </w:pPr>
      <w:r>
        <w:rPr>
          <w:rFonts w:hint="eastAsia"/>
        </w:rPr>
        <w:t>（一）实验类型：验证性、设计性</w:t>
      </w:r>
    </w:p>
    <w:p w14:paraId="6EEF8B0A">
      <w:pPr>
        <w:spacing w:line="360" w:lineRule="auto"/>
        <w:ind w:firstLine="420"/>
        <w:outlineLvl w:val="9"/>
      </w:pPr>
      <w:r>
        <w:rPr>
          <w:rFonts w:hint="eastAsia"/>
        </w:rPr>
        <w:t>（二）实验目的：</w:t>
      </w:r>
    </w:p>
    <w:p w14:paraId="73A405B5">
      <w:pPr>
        <w:spacing w:line="360" w:lineRule="auto"/>
        <w:ind w:firstLine="420"/>
        <w:outlineLvl w:val="9"/>
      </w:pPr>
      <w:r>
        <w:rPr>
          <w:rFonts w:hint="eastAsia"/>
        </w:rPr>
        <w:t>1.</w:t>
      </w:r>
      <w:r>
        <w:rPr>
          <w:shd w:val="clear" w:color="auto" w:fill="FFFFFF"/>
        </w:rPr>
        <w:t xml:space="preserve"> </w:t>
      </w:r>
      <w:r>
        <w:rPr>
          <w:rFonts w:hint="eastAsia"/>
          <w:shd w:val="clear" w:color="auto" w:fill="FFFFFF"/>
        </w:rPr>
        <w:t>掌握</w:t>
      </w:r>
      <w:r>
        <w:rPr>
          <w:shd w:val="clear" w:color="auto" w:fill="FFFFFF"/>
        </w:rPr>
        <w:t>配置与管理Apache服务器</w:t>
      </w:r>
      <w:r>
        <w:rPr>
          <w:rFonts w:hint="eastAsia"/>
          <w:shd w:val="clear" w:color="auto" w:fill="FFFFFF"/>
        </w:rPr>
        <w:t>的方法</w:t>
      </w:r>
      <w:r>
        <w:rPr>
          <w:rFonts w:hint="eastAsia"/>
        </w:rPr>
        <w:t>。</w:t>
      </w:r>
    </w:p>
    <w:p w14:paraId="2A72AE86">
      <w:pPr>
        <w:spacing w:line="360" w:lineRule="auto"/>
        <w:ind w:firstLine="420"/>
        <w:outlineLvl w:val="9"/>
      </w:pPr>
      <w:r>
        <w:rPr>
          <w:rFonts w:hint="eastAsia"/>
        </w:rPr>
        <w:t>2.</w:t>
      </w:r>
      <w:r>
        <w:rPr>
          <w:rFonts w:hint="eastAsia"/>
          <w:shd w:val="clear" w:color="auto" w:fill="FFFFFF"/>
        </w:rPr>
        <w:t xml:space="preserve"> 掌握</w:t>
      </w:r>
      <w:r>
        <w:rPr>
          <w:shd w:val="clear" w:color="auto" w:fill="FFFFFF"/>
        </w:rPr>
        <w:t>配置与管理DNS服务器</w:t>
      </w:r>
      <w:r>
        <w:rPr>
          <w:rFonts w:hint="eastAsia"/>
          <w:shd w:val="clear" w:color="auto" w:fill="FFFFFF"/>
        </w:rPr>
        <w:t>的方法</w:t>
      </w:r>
      <w:r>
        <w:rPr>
          <w:rFonts w:hint="eastAsia"/>
        </w:rPr>
        <w:t>。</w:t>
      </w:r>
    </w:p>
    <w:p w14:paraId="2A306D92">
      <w:pPr>
        <w:spacing w:line="360" w:lineRule="auto"/>
        <w:ind w:firstLine="420"/>
        <w:outlineLvl w:val="9"/>
      </w:pPr>
      <w:r>
        <w:rPr>
          <w:rFonts w:hint="eastAsia"/>
        </w:rPr>
        <w:t>（三）实验要求</w:t>
      </w:r>
    </w:p>
    <w:p w14:paraId="5631FA77">
      <w:pPr>
        <w:spacing w:line="360" w:lineRule="auto"/>
        <w:ind w:firstLine="420"/>
        <w:outlineLvl w:val="9"/>
      </w:pPr>
      <w:r>
        <w:rPr>
          <w:rFonts w:hint="eastAsia"/>
        </w:rPr>
        <w:t>1.基础理论及基本知识</w:t>
      </w:r>
    </w:p>
    <w:p w14:paraId="60D2BBB0">
      <w:pPr>
        <w:spacing w:line="360" w:lineRule="auto"/>
        <w:ind w:firstLine="420"/>
        <w:outlineLvl w:val="9"/>
      </w:pPr>
      <w:r>
        <w:rPr>
          <w:rFonts w:hint="eastAsia"/>
        </w:rPr>
        <w:t>（1）DHCP、FTP。</w:t>
      </w:r>
    </w:p>
    <w:p w14:paraId="756BFC30">
      <w:pPr>
        <w:spacing w:line="360" w:lineRule="auto"/>
        <w:ind w:firstLine="420"/>
        <w:outlineLvl w:val="9"/>
      </w:pPr>
      <w:r>
        <w:rPr>
          <w:rFonts w:hint="eastAsia"/>
        </w:rPr>
        <w:t>（2）IP、</w:t>
      </w:r>
      <w:r>
        <w:rPr>
          <w:shd w:val="clear" w:color="auto" w:fill="FFFFFF"/>
        </w:rPr>
        <w:t>DNS</w:t>
      </w:r>
      <w:r>
        <w:rPr>
          <w:rFonts w:hint="eastAsia"/>
          <w:shd w:val="clear" w:color="auto" w:fill="FFFFFF"/>
        </w:rPr>
        <w:t>。</w:t>
      </w:r>
    </w:p>
    <w:p w14:paraId="31513002">
      <w:pPr>
        <w:spacing w:line="360" w:lineRule="auto"/>
        <w:ind w:firstLine="420"/>
        <w:outlineLvl w:val="9"/>
      </w:pPr>
      <w:r>
        <w:rPr>
          <w:rFonts w:hint="eastAsia"/>
        </w:rPr>
        <w:t>2.实验操作的基本技能</w:t>
      </w:r>
    </w:p>
    <w:p w14:paraId="78CC8E91">
      <w:pPr>
        <w:spacing w:line="360" w:lineRule="auto"/>
        <w:ind w:firstLine="420"/>
        <w:outlineLvl w:val="9"/>
      </w:pPr>
      <w:r>
        <w:rPr>
          <w:rFonts w:hint="eastAsia"/>
        </w:rPr>
        <w:t>（1）DHCP</w:t>
      </w:r>
      <w:r>
        <w:rPr>
          <w:shd w:val="clear" w:color="auto" w:fill="FFFFFF"/>
        </w:rPr>
        <w:t>服务器</w:t>
      </w:r>
      <w:r>
        <w:rPr>
          <w:rFonts w:hint="eastAsia"/>
          <w:shd w:val="clear" w:color="auto" w:fill="FFFFFF"/>
        </w:rPr>
        <w:t>安装与配置；</w:t>
      </w:r>
    </w:p>
    <w:p w14:paraId="10283F96">
      <w:pPr>
        <w:spacing w:line="360" w:lineRule="auto"/>
        <w:ind w:firstLine="420"/>
        <w:outlineLvl w:val="9"/>
      </w:pPr>
      <w:r>
        <w:rPr>
          <w:rFonts w:hint="eastAsia"/>
        </w:rPr>
        <w:t>（2）FTP</w:t>
      </w:r>
      <w:r>
        <w:rPr>
          <w:shd w:val="clear" w:color="auto" w:fill="FFFFFF"/>
        </w:rPr>
        <w:t>服务器</w:t>
      </w:r>
      <w:r>
        <w:rPr>
          <w:rFonts w:hint="eastAsia"/>
          <w:shd w:val="clear" w:color="auto" w:fill="FFFFFF"/>
        </w:rPr>
        <w:t>安装与配置。</w:t>
      </w:r>
    </w:p>
    <w:p w14:paraId="585D2BD9">
      <w:pPr>
        <w:spacing w:line="360" w:lineRule="auto"/>
        <w:ind w:firstLine="420"/>
        <w:outlineLvl w:val="9"/>
      </w:pPr>
      <w:r>
        <w:rPr>
          <w:rFonts w:hint="eastAsia"/>
        </w:rPr>
        <w:t>（四）主要仪器设备及用品：PC、</w:t>
      </w:r>
      <w:r>
        <w:rPr>
          <w:shd w:val="clear" w:color="auto" w:fill="FFFFFF"/>
        </w:rPr>
        <w:t>CentOS 7</w:t>
      </w:r>
    </w:p>
    <w:p w14:paraId="5899B856">
      <w:pPr>
        <w:spacing w:line="360" w:lineRule="auto"/>
        <w:ind w:firstLine="480"/>
        <w:jc w:val="center"/>
        <w:outlineLvl w:val="9"/>
        <w:rPr>
          <w:rFonts w:ascii="黑体" w:hAnsi="黑体" w:eastAsia="黑体"/>
          <w:sz w:val="24"/>
        </w:rPr>
      </w:pPr>
      <w:r>
        <w:rPr>
          <w:rFonts w:hint="eastAsia" w:ascii="黑体" w:hAnsi="黑体" w:eastAsia="黑体"/>
          <w:sz w:val="24"/>
          <w:lang w:val="en-US" w:eastAsia="zh-CN"/>
        </w:rPr>
        <w:t>实验</w:t>
      </w:r>
      <w:r>
        <w:rPr>
          <w:rFonts w:hint="eastAsia" w:ascii="黑体" w:hAnsi="黑体" w:eastAsia="黑体"/>
          <w:sz w:val="24"/>
        </w:rPr>
        <w:t>六：</w:t>
      </w:r>
      <w:r>
        <w:rPr>
          <w:rFonts w:ascii="黑体" w:hAnsi="黑体" w:eastAsia="黑体"/>
          <w:sz w:val="24"/>
        </w:rPr>
        <w:t>网络互联与安全</w:t>
      </w:r>
    </w:p>
    <w:p w14:paraId="57EE4155">
      <w:pPr>
        <w:spacing w:line="360" w:lineRule="auto"/>
        <w:ind w:firstLine="420"/>
        <w:outlineLvl w:val="9"/>
      </w:pPr>
      <w:r>
        <w:rPr>
          <w:rFonts w:hint="eastAsia"/>
        </w:rPr>
        <w:t>实验学时数：6</w:t>
      </w:r>
    </w:p>
    <w:p w14:paraId="60ADC33F">
      <w:pPr>
        <w:spacing w:line="360" w:lineRule="auto"/>
        <w:ind w:firstLine="420"/>
        <w:outlineLvl w:val="9"/>
      </w:pPr>
      <w:r>
        <w:rPr>
          <w:rFonts w:hint="eastAsia"/>
        </w:rPr>
        <w:t>（一）实验类型：验证性、设计性</w:t>
      </w:r>
    </w:p>
    <w:p w14:paraId="64B6865B">
      <w:pPr>
        <w:spacing w:line="360" w:lineRule="auto"/>
        <w:ind w:firstLine="420"/>
        <w:outlineLvl w:val="9"/>
      </w:pPr>
      <w:r>
        <w:rPr>
          <w:rFonts w:hint="eastAsia"/>
        </w:rPr>
        <w:t>（二）实验目的：</w:t>
      </w:r>
    </w:p>
    <w:p w14:paraId="3874A423">
      <w:pPr>
        <w:ind w:firstLine="420"/>
        <w:outlineLvl w:val="9"/>
      </w:pPr>
      <w:r>
        <w:rPr>
          <w:rFonts w:hint="eastAsia"/>
        </w:rPr>
        <w:t>1. 掌握</w:t>
      </w:r>
      <w:r>
        <w:rPr>
          <w:shd w:val="clear" w:color="auto" w:fill="FFFFFF"/>
        </w:rPr>
        <w:t>防火墙与代理服务器</w:t>
      </w:r>
      <w:r>
        <w:rPr>
          <w:rFonts w:hint="eastAsia"/>
          <w:shd w:val="clear" w:color="auto" w:fill="FFFFFF"/>
        </w:rPr>
        <w:t>配置方法</w:t>
      </w:r>
      <w:r>
        <w:rPr>
          <w:rFonts w:hint="eastAsia"/>
        </w:rPr>
        <w:t>。</w:t>
      </w:r>
    </w:p>
    <w:p w14:paraId="643A1FD6">
      <w:pPr>
        <w:spacing w:line="360" w:lineRule="auto"/>
        <w:ind w:firstLine="420"/>
        <w:outlineLvl w:val="9"/>
      </w:pPr>
      <w:r>
        <w:rPr>
          <w:rFonts w:hint="eastAsia"/>
        </w:rPr>
        <w:t>2. 熟悉</w:t>
      </w:r>
      <w:r>
        <w:rPr>
          <w:shd w:val="clear" w:color="auto" w:fill="FFFFFF"/>
        </w:rPr>
        <w:t>配置与管理VPN服务器</w:t>
      </w:r>
      <w:r>
        <w:rPr>
          <w:rFonts w:hint="eastAsia"/>
          <w:shd w:val="clear" w:color="auto" w:fill="FFFFFF"/>
        </w:rPr>
        <w:t>方法</w:t>
      </w:r>
      <w:r>
        <w:rPr>
          <w:rFonts w:hint="eastAsia"/>
        </w:rPr>
        <w:t>。</w:t>
      </w:r>
    </w:p>
    <w:p w14:paraId="33C981DE">
      <w:pPr>
        <w:spacing w:line="360" w:lineRule="auto"/>
        <w:ind w:firstLine="420"/>
        <w:outlineLvl w:val="9"/>
      </w:pPr>
      <w:r>
        <w:rPr>
          <w:rFonts w:hint="eastAsia"/>
        </w:rPr>
        <w:t>（三）实验要求</w:t>
      </w:r>
    </w:p>
    <w:p w14:paraId="5CE3A962">
      <w:pPr>
        <w:spacing w:line="360" w:lineRule="auto"/>
        <w:ind w:firstLine="420"/>
        <w:outlineLvl w:val="9"/>
      </w:pPr>
      <w:r>
        <w:rPr>
          <w:rFonts w:hint="eastAsia"/>
        </w:rPr>
        <w:t>1.基础理论及基本知识</w:t>
      </w:r>
    </w:p>
    <w:p w14:paraId="6D342AE4">
      <w:pPr>
        <w:spacing w:line="360" w:lineRule="auto"/>
        <w:ind w:firstLine="420"/>
        <w:outlineLvl w:val="9"/>
      </w:pPr>
      <w:r>
        <w:rPr>
          <w:rFonts w:hint="eastAsia"/>
        </w:rPr>
        <w:t>（1）</w:t>
      </w:r>
      <w:r>
        <w:rPr>
          <w:shd w:val="clear" w:color="auto" w:fill="FFFFFF"/>
        </w:rPr>
        <w:t>防火墙</w:t>
      </w:r>
      <w:r>
        <w:rPr>
          <w:rFonts w:hint="eastAsia"/>
          <w:shd w:val="clear" w:color="auto" w:fill="FFFFFF"/>
        </w:rPr>
        <w:t>、</w:t>
      </w:r>
      <w:r>
        <w:rPr>
          <w:shd w:val="clear" w:color="auto" w:fill="FFFFFF"/>
        </w:rPr>
        <w:t>代理服务器</w:t>
      </w:r>
      <w:r>
        <w:rPr>
          <w:rFonts w:hint="eastAsia"/>
          <w:shd w:val="clear" w:color="auto" w:fill="FFFFFF"/>
        </w:rPr>
        <w:t>。</w:t>
      </w:r>
    </w:p>
    <w:p w14:paraId="2D5E991A">
      <w:pPr>
        <w:spacing w:line="360" w:lineRule="auto"/>
        <w:ind w:firstLine="420"/>
        <w:outlineLvl w:val="9"/>
      </w:pPr>
      <w:r>
        <w:rPr>
          <w:rFonts w:hint="eastAsia"/>
        </w:rPr>
        <w:t>（2）</w:t>
      </w:r>
      <w:r>
        <w:rPr>
          <w:shd w:val="clear" w:color="auto" w:fill="FFFFFF"/>
        </w:rPr>
        <w:t>VPN</w:t>
      </w:r>
      <w:r>
        <w:rPr>
          <w:rFonts w:hint="eastAsia"/>
          <w:shd w:val="clear" w:color="auto" w:fill="FFFFFF"/>
        </w:rPr>
        <w:t>。</w:t>
      </w:r>
    </w:p>
    <w:p w14:paraId="2C6C510E">
      <w:pPr>
        <w:spacing w:line="360" w:lineRule="auto"/>
        <w:ind w:firstLine="420"/>
        <w:outlineLvl w:val="9"/>
      </w:pPr>
      <w:r>
        <w:rPr>
          <w:rFonts w:hint="eastAsia"/>
        </w:rPr>
        <w:t>2.实验操作的基本技能</w:t>
      </w:r>
    </w:p>
    <w:p w14:paraId="198194E2">
      <w:pPr>
        <w:spacing w:line="360" w:lineRule="auto"/>
        <w:ind w:firstLine="420"/>
        <w:outlineLvl w:val="9"/>
      </w:pPr>
      <w:r>
        <w:rPr>
          <w:rFonts w:hint="eastAsia"/>
        </w:rPr>
        <w:t>（1）</w:t>
      </w:r>
      <w:r>
        <w:rPr>
          <w:shd w:val="clear" w:color="auto" w:fill="FFFFFF"/>
        </w:rPr>
        <w:t>配置防火墙与代理服务器</w:t>
      </w:r>
      <w:r>
        <w:rPr>
          <w:rFonts w:hint="eastAsia"/>
          <w:shd w:val="clear" w:color="auto" w:fill="FFFFFF"/>
        </w:rPr>
        <w:t>；</w:t>
      </w:r>
    </w:p>
    <w:p w14:paraId="30897699">
      <w:pPr>
        <w:spacing w:line="360" w:lineRule="auto"/>
        <w:ind w:firstLine="420"/>
        <w:outlineLvl w:val="9"/>
      </w:pPr>
      <w:r>
        <w:rPr>
          <w:rFonts w:hint="eastAsia"/>
        </w:rPr>
        <w:t>（2）</w:t>
      </w:r>
      <w:r>
        <w:rPr>
          <w:shd w:val="clear" w:color="auto" w:fill="FFFFFF"/>
        </w:rPr>
        <w:t>配置VPN</w:t>
      </w:r>
      <w:r>
        <w:rPr>
          <w:rFonts w:hint="eastAsia"/>
          <w:shd w:val="clear" w:color="auto" w:fill="FFFFFF"/>
        </w:rPr>
        <w:t>。</w:t>
      </w:r>
    </w:p>
    <w:p w14:paraId="55828097">
      <w:pPr>
        <w:ind w:firstLine="420"/>
        <w:jc w:val="left"/>
        <w:outlineLvl w:val="9"/>
        <w:rPr>
          <w:rFonts w:ascii="黑体" w:hAnsi="黑体" w:eastAsia="黑体"/>
          <w:b/>
          <w:bCs/>
          <w:sz w:val="24"/>
        </w:rPr>
      </w:pPr>
      <w:r>
        <w:rPr>
          <w:rFonts w:hint="eastAsia"/>
        </w:rPr>
        <w:t>（四）主要仪器设备及用品：PC、</w:t>
      </w:r>
      <w:r>
        <w:rPr>
          <w:shd w:val="clear" w:color="auto" w:fill="FFFFFF"/>
        </w:rPr>
        <w:t>CentOS 7</w:t>
      </w:r>
    </w:p>
    <w:p w14:paraId="74B0F67A">
      <w:pPr>
        <w:spacing w:line="360" w:lineRule="auto"/>
        <w:ind w:firstLine="480"/>
        <w:outlineLvl w:val="9"/>
        <w:rPr>
          <w:rFonts w:ascii="黑体" w:hAnsi="黑体" w:eastAsia="黑体"/>
          <w:sz w:val="24"/>
        </w:rPr>
      </w:pPr>
      <w:r>
        <w:rPr>
          <w:rFonts w:hint="eastAsia" w:ascii="黑体" w:hAnsi="黑体" w:eastAsia="黑体"/>
          <w:sz w:val="24"/>
        </w:rPr>
        <w:t>四</w:t>
      </w:r>
      <w:r>
        <w:rPr>
          <w:rFonts w:ascii="黑体" w:hAnsi="黑体" w:eastAsia="黑体"/>
          <w:sz w:val="24"/>
        </w:rPr>
        <w:t>、课程教学评价</w:t>
      </w:r>
      <w:r>
        <w:rPr>
          <w:rFonts w:hint="eastAsia" w:ascii="黑体" w:hAnsi="黑体" w:eastAsia="黑体"/>
          <w:sz w:val="24"/>
        </w:rPr>
        <w:t>方法</w:t>
      </w:r>
    </w:p>
    <w:p w14:paraId="2A6AC8D2">
      <w:pPr>
        <w:spacing w:line="360" w:lineRule="auto"/>
        <w:ind w:firstLine="420"/>
        <w:outlineLvl w:val="9"/>
      </w:pPr>
      <w:r>
        <w:rPr>
          <w:rFonts w:hint="eastAsia"/>
        </w:rPr>
        <w:t>1</w:t>
      </w:r>
      <w:r>
        <w:t>.</w:t>
      </w:r>
      <w:r>
        <w:rPr>
          <w:rFonts w:hint="eastAsia"/>
        </w:rPr>
        <w:t>课程考核方式：考查</w:t>
      </w:r>
    </w:p>
    <w:p w14:paraId="78499399">
      <w:pPr>
        <w:spacing w:line="360" w:lineRule="auto"/>
        <w:ind w:firstLine="420"/>
        <w:outlineLvl w:val="9"/>
      </w:pPr>
      <w:r>
        <w:t>2.</w:t>
      </w:r>
      <w:r>
        <w:rPr>
          <w:rFonts w:hint="eastAsia"/>
        </w:rPr>
        <w:t xml:space="preserve">课程考核形式：实验报告 </w:t>
      </w:r>
    </w:p>
    <w:p w14:paraId="0AD0735F">
      <w:pPr>
        <w:spacing w:line="360" w:lineRule="auto"/>
        <w:ind w:firstLine="420"/>
        <w:outlineLvl w:val="9"/>
      </w:pPr>
      <w:r>
        <w:t>3.</w:t>
      </w:r>
      <w:r>
        <w:rPr>
          <w:rFonts w:hint="eastAsia"/>
        </w:rPr>
        <w:t>总评成绩构成（100%）=过程考核（40%）+期末考核（60%）</w:t>
      </w:r>
    </w:p>
    <w:p w14:paraId="0AE08A91">
      <w:pPr>
        <w:spacing w:line="360" w:lineRule="auto"/>
        <w:ind w:firstLine="422"/>
        <w:outlineLvl w:val="9"/>
      </w:pPr>
      <w:r>
        <w:rPr>
          <w:rFonts w:hint="eastAsia"/>
          <w:b/>
          <w:bCs/>
        </w:rPr>
        <w:t>过程考核</w:t>
      </w:r>
      <w:r>
        <w:rPr>
          <w:rFonts w:hint="eastAsia"/>
        </w:rPr>
        <w:t>（40%）：考勤（</w:t>
      </w:r>
      <w:r>
        <w:t>5</w:t>
      </w:r>
      <w:r>
        <w:rPr>
          <w:rFonts w:hint="eastAsia"/>
        </w:rPr>
        <w:t>%）+作业（</w:t>
      </w:r>
      <w:r>
        <w:t>30</w:t>
      </w:r>
      <w:r>
        <w:rPr>
          <w:rFonts w:hint="eastAsia"/>
        </w:rPr>
        <w:t>%）+课堂表现（5%）</w:t>
      </w:r>
    </w:p>
    <w:p w14:paraId="5D0AB4C3">
      <w:pPr>
        <w:spacing w:line="360" w:lineRule="auto"/>
        <w:ind w:firstLine="422"/>
        <w:outlineLvl w:val="9"/>
      </w:pPr>
      <w:r>
        <w:rPr>
          <w:rFonts w:hint="eastAsia"/>
          <w:b/>
          <w:bCs/>
        </w:rPr>
        <w:t>期末考核</w:t>
      </w:r>
      <w:r>
        <w:rPr>
          <w:rFonts w:hint="eastAsia"/>
        </w:rPr>
        <w:t>（60%）：实验报告</w:t>
      </w:r>
    </w:p>
    <w:p w14:paraId="39D691F7">
      <w:pPr>
        <w:spacing w:line="360" w:lineRule="auto"/>
        <w:ind w:firstLine="0" w:firstLineChars="0"/>
        <w:jc w:val="center"/>
        <w:outlineLvl w:val="9"/>
        <w:rPr>
          <w:b/>
          <w:bCs/>
          <w:sz w:val="24"/>
        </w:rPr>
      </w:pPr>
    </w:p>
    <w:p w14:paraId="42FC727D">
      <w:pPr>
        <w:spacing w:line="360" w:lineRule="auto"/>
        <w:ind w:firstLine="0" w:firstLineChars="0"/>
        <w:jc w:val="center"/>
        <w:outlineLvl w:val="9"/>
      </w:pPr>
      <w:r>
        <w:rPr>
          <w:b/>
          <w:bCs/>
          <w:sz w:val="24"/>
        </w:rPr>
        <w:t>《Linux</w:t>
      </w:r>
      <w:r>
        <w:rPr>
          <w:rFonts w:hint="eastAsia"/>
          <w:b/>
          <w:bCs/>
          <w:sz w:val="24"/>
        </w:rPr>
        <w:t>操作系统实验</w:t>
      </w:r>
      <w:r>
        <w:rPr>
          <w:b/>
          <w:bCs/>
          <w:sz w:val="24"/>
        </w:rPr>
        <w:t>》课程</w:t>
      </w:r>
      <w:r>
        <w:rPr>
          <w:rFonts w:hint="eastAsia"/>
          <w:b/>
          <w:bCs/>
          <w:sz w:val="24"/>
          <w:lang w:val="en-US" w:eastAsia="zh-CN"/>
        </w:rPr>
        <w:t>实验</w:t>
      </w:r>
      <w:r>
        <w:rPr>
          <w:b/>
          <w:bCs/>
          <w:sz w:val="24"/>
        </w:rPr>
        <w:t>教学学时数分配表</w:t>
      </w:r>
    </w:p>
    <w:tbl>
      <w:tblPr>
        <w:tblStyle w:val="16"/>
        <w:tblW w:w="0" w:type="auto"/>
        <w:tblInd w:w="11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062"/>
        <w:gridCol w:w="2460"/>
      </w:tblGrid>
      <w:tr w14:paraId="07D7E5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9" w:hRule="atLeast"/>
        </w:trPr>
        <w:tc>
          <w:tcPr>
            <w:tcW w:w="6062" w:type="dxa"/>
            <w:noWrap w:val="0"/>
            <w:vAlign w:val="center"/>
          </w:tcPr>
          <w:p w14:paraId="5CE4F6A9">
            <w:pPr>
              <w:spacing w:line="360" w:lineRule="auto"/>
              <w:ind w:firstLine="422"/>
              <w:outlineLvl w:val="9"/>
              <w:rPr>
                <w:b/>
                <w:bCs/>
                <w:szCs w:val="21"/>
              </w:rPr>
            </w:pPr>
            <w:r>
              <w:rPr>
                <w:b/>
                <w:bCs/>
                <w:szCs w:val="21"/>
              </w:rPr>
              <w:t>实验项目</w:t>
            </w:r>
          </w:p>
        </w:tc>
        <w:tc>
          <w:tcPr>
            <w:tcW w:w="2460" w:type="dxa"/>
            <w:noWrap w:val="0"/>
            <w:vAlign w:val="center"/>
          </w:tcPr>
          <w:p w14:paraId="77040F98">
            <w:pPr>
              <w:spacing w:line="360" w:lineRule="auto"/>
              <w:ind w:firstLine="422"/>
              <w:outlineLvl w:val="9"/>
              <w:rPr>
                <w:b/>
                <w:bCs/>
                <w:szCs w:val="21"/>
              </w:rPr>
            </w:pPr>
            <w:r>
              <w:rPr>
                <w:b/>
                <w:bCs/>
                <w:szCs w:val="21"/>
              </w:rPr>
              <w:t>实验学时</w:t>
            </w:r>
          </w:p>
        </w:tc>
      </w:tr>
      <w:tr w14:paraId="360888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62" w:type="dxa"/>
            <w:noWrap w:val="0"/>
            <w:vAlign w:val="center"/>
          </w:tcPr>
          <w:p w14:paraId="37998159">
            <w:pPr>
              <w:spacing w:line="360" w:lineRule="auto"/>
              <w:ind w:firstLine="420"/>
              <w:outlineLvl w:val="9"/>
              <w:rPr>
                <w:rFonts w:hint="eastAsia" w:ascii="Times New Roman" w:hAnsi="Times New Roman" w:eastAsia="宋体" w:cs="Times New Roman"/>
              </w:rPr>
            </w:pPr>
            <w:r>
              <w:rPr>
                <w:rFonts w:hint="eastAsia" w:ascii="Times New Roman" w:hAnsi="Times New Roman" w:eastAsia="宋体" w:cs="Times New Roman"/>
              </w:rPr>
              <w:t>实验一：安装Linux服务器</w:t>
            </w:r>
          </w:p>
        </w:tc>
        <w:tc>
          <w:tcPr>
            <w:tcW w:w="2460" w:type="dxa"/>
            <w:noWrap w:val="0"/>
            <w:vAlign w:val="center"/>
          </w:tcPr>
          <w:p w14:paraId="56BBBB77">
            <w:pPr>
              <w:spacing w:line="360" w:lineRule="auto"/>
              <w:ind w:firstLine="420"/>
              <w:outlineLvl w:val="9"/>
              <w:rPr>
                <w:szCs w:val="21"/>
              </w:rPr>
            </w:pPr>
            <w:r>
              <w:rPr>
                <w:rFonts w:hint="eastAsia"/>
                <w:szCs w:val="21"/>
              </w:rPr>
              <w:t>4</w:t>
            </w:r>
            <w:r>
              <w:rPr>
                <w:szCs w:val="21"/>
              </w:rPr>
              <w:t>学时</w:t>
            </w:r>
          </w:p>
        </w:tc>
      </w:tr>
      <w:tr w14:paraId="64112B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62" w:type="dxa"/>
            <w:noWrap w:val="0"/>
            <w:vAlign w:val="center"/>
          </w:tcPr>
          <w:p w14:paraId="03A88F6C">
            <w:pPr>
              <w:spacing w:line="360" w:lineRule="auto"/>
              <w:ind w:firstLine="420"/>
              <w:outlineLvl w:val="9"/>
              <w:rPr>
                <w:rFonts w:hint="eastAsia" w:ascii="Times New Roman" w:hAnsi="Times New Roman" w:eastAsia="宋体" w:cs="Times New Roman"/>
              </w:rPr>
            </w:pPr>
            <w:r>
              <w:rPr>
                <w:rFonts w:hint="eastAsia" w:ascii="Times New Roman" w:hAnsi="Times New Roman" w:eastAsia="宋体" w:cs="Times New Roman"/>
              </w:rPr>
              <w:t>实验二：Linux系统管理</w:t>
            </w:r>
          </w:p>
        </w:tc>
        <w:tc>
          <w:tcPr>
            <w:tcW w:w="2460" w:type="dxa"/>
            <w:noWrap w:val="0"/>
            <w:vAlign w:val="center"/>
          </w:tcPr>
          <w:p w14:paraId="2B918F28">
            <w:pPr>
              <w:spacing w:line="360" w:lineRule="auto"/>
              <w:ind w:firstLine="420"/>
              <w:outlineLvl w:val="9"/>
              <w:rPr>
                <w:szCs w:val="21"/>
              </w:rPr>
            </w:pPr>
            <w:r>
              <w:rPr>
                <w:rFonts w:hint="eastAsia"/>
                <w:szCs w:val="21"/>
              </w:rPr>
              <w:t>8</w:t>
            </w:r>
            <w:r>
              <w:rPr>
                <w:szCs w:val="21"/>
              </w:rPr>
              <w:t>学时</w:t>
            </w:r>
          </w:p>
        </w:tc>
      </w:tr>
      <w:tr w14:paraId="5966F2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62" w:type="dxa"/>
            <w:noWrap w:val="0"/>
            <w:vAlign w:val="center"/>
          </w:tcPr>
          <w:p w14:paraId="4C6331B8">
            <w:pPr>
              <w:spacing w:line="360" w:lineRule="auto"/>
              <w:ind w:firstLine="420"/>
              <w:outlineLvl w:val="9"/>
              <w:rPr>
                <w:rFonts w:hint="eastAsia" w:ascii="Times New Roman" w:hAnsi="Times New Roman" w:eastAsia="宋体" w:cs="Times New Roman"/>
              </w:rPr>
            </w:pPr>
            <w:r>
              <w:rPr>
                <w:rFonts w:hint="eastAsia" w:ascii="Times New Roman" w:hAnsi="Times New Roman" w:eastAsia="宋体" w:cs="Times New Roman"/>
              </w:rPr>
              <w:t>实验三：Vi编辑器和Shell命令脚本应用</w:t>
            </w:r>
          </w:p>
        </w:tc>
        <w:tc>
          <w:tcPr>
            <w:tcW w:w="2460" w:type="dxa"/>
            <w:noWrap w:val="0"/>
            <w:vAlign w:val="center"/>
          </w:tcPr>
          <w:p w14:paraId="066D0F31">
            <w:pPr>
              <w:spacing w:line="360" w:lineRule="auto"/>
              <w:ind w:firstLine="420"/>
              <w:outlineLvl w:val="9"/>
              <w:rPr>
                <w:szCs w:val="21"/>
              </w:rPr>
            </w:pPr>
            <w:r>
              <w:rPr>
                <w:rFonts w:hint="eastAsia"/>
                <w:szCs w:val="21"/>
              </w:rPr>
              <w:t>4</w:t>
            </w:r>
            <w:r>
              <w:rPr>
                <w:szCs w:val="21"/>
              </w:rPr>
              <w:t>学时</w:t>
            </w:r>
          </w:p>
        </w:tc>
      </w:tr>
      <w:tr w14:paraId="7C3463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62" w:type="dxa"/>
            <w:noWrap w:val="0"/>
            <w:vAlign w:val="center"/>
          </w:tcPr>
          <w:p w14:paraId="57BB6791">
            <w:pPr>
              <w:spacing w:line="360" w:lineRule="auto"/>
              <w:ind w:firstLine="420"/>
              <w:outlineLvl w:val="9"/>
              <w:rPr>
                <w:rFonts w:hint="eastAsia" w:ascii="Times New Roman" w:hAnsi="Times New Roman" w:eastAsia="宋体" w:cs="Times New Roman"/>
              </w:rPr>
            </w:pPr>
            <w:r>
              <w:rPr>
                <w:rFonts w:hint="eastAsia" w:ascii="Times New Roman" w:hAnsi="Times New Roman" w:eastAsia="宋体" w:cs="Times New Roman"/>
              </w:rPr>
              <w:t>实验四：配置与管理Apache、DNS服务器</w:t>
            </w:r>
          </w:p>
        </w:tc>
        <w:tc>
          <w:tcPr>
            <w:tcW w:w="2460" w:type="dxa"/>
            <w:noWrap w:val="0"/>
            <w:vAlign w:val="center"/>
          </w:tcPr>
          <w:p w14:paraId="594010ED">
            <w:pPr>
              <w:spacing w:line="360" w:lineRule="auto"/>
              <w:ind w:firstLine="420"/>
              <w:outlineLvl w:val="9"/>
              <w:rPr>
                <w:szCs w:val="21"/>
              </w:rPr>
            </w:pPr>
            <w:r>
              <w:rPr>
                <w:rFonts w:hint="eastAsia"/>
                <w:szCs w:val="21"/>
              </w:rPr>
              <w:t>8</w:t>
            </w:r>
            <w:r>
              <w:rPr>
                <w:szCs w:val="21"/>
              </w:rPr>
              <w:t>学时</w:t>
            </w:r>
          </w:p>
        </w:tc>
      </w:tr>
      <w:tr w14:paraId="570B7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62" w:type="dxa"/>
            <w:noWrap w:val="0"/>
            <w:vAlign w:val="center"/>
          </w:tcPr>
          <w:p w14:paraId="70941A45">
            <w:pPr>
              <w:spacing w:line="360" w:lineRule="auto"/>
              <w:ind w:firstLine="420"/>
              <w:outlineLvl w:val="9"/>
              <w:rPr>
                <w:rFonts w:hint="eastAsia" w:ascii="Times New Roman" w:hAnsi="Times New Roman" w:eastAsia="宋体" w:cs="Times New Roman"/>
              </w:rPr>
            </w:pPr>
            <w:r>
              <w:rPr>
                <w:rFonts w:hint="eastAsia" w:ascii="Times New Roman" w:hAnsi="Times New Roman" w:eastAsia="宋体" w:cs="Times New Roman"/>
              </w:rPr>
              <w:t>实验五：配置与管理DHCP、FTP服务器</w:t>
            </w:r>
          </w:p>
        </w:tc>
        <w:tc>
          <w:tcPr>
            <w:tcW w:w="2460" w:type="dxa"/>
            <w:noWrap w:val="0"/>
            <w:vAlign w:val="center"/>
          </w:tcPr>
          <w:p w14:paraId="1B08BCA3">
            <w:pPr>
              <w:spacing w:line="360" w:lineRule="auto"/>
              <w:ind w:firstLine="420"/>
              <w:outlineLvl w:val="9"/>
              <w:rPr>
                <w:szCs w:val="21"/>
              </w:rPr>
            </w:pPr>
            <w:r>
              <w:rPr>
                <w:rFonts w:hint="eastAsia"/>
                <w:szCs w:val="21"/>
              </w:rPr>
              <w:t>6</w:t>
            </w:r>
            <w:r>
              <w:rPr>
                <w:szCs w:val="21"/>
              </w:rPr>
              <w:t>学时</w:t>
            </w:r>
          </w:p>
        </w:tc>
      </w:tr>
      <w:tr w14:paraId="226CE6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62" w:type="dxa"/>
            <w:noWrap w:val="0"/>
            <w:vAlign w:val="center"/>
          </w:tcPr>
          <w:p w14:paraId="7D02AFEB">
            <w:pPr>
              <w:spacing w:line="360" w:lineRule="auto"/>
              <w:ind w:firstLine="420"/>
              <w:outlineLvl w:val="9"/>
              <w:rPr>
                <w:rFonts w:hint="eastAsia" w:ascii="Times New Roman" w:hAnsi="Times New Roman" w:eastAsia="宋体" w:cs="Times New Roman"/>
              </w:rPr>
            </w:pPr>
            <w:r>
              <w:rPr>
                <w:rFonts w:hint="eastAsia" w:ascii="Times New Roman" w:hAnsi="Times New Roman" w:eastAsia="宋体" w:cs="Times New Roman"/>
              </w:rPr>
              <w:t>实验六：网络互联与安全</w:t>
            </w:r>
          </w:p>
        </w:tc>
        <w:tc>
          <w:tcPr>
            <w:tcW w:w="2460" w:type="dxa"/>
            <w:noWrap w:val="0"/>
            <w:vAlign w:val="center"/>
          </w:tcPr>
          <w:p w14:paraId="0B9EBB72">
            <w:pPr>
              <w:spacing w:line="360" w:lineRule="auto"/>
              <w:ind w:firstLine="420"/>
              <w:outlineLvl w:val="9"/>
              <w:rPr>
                <w:szCs w:val="21"/>
              </w:rPr>
            </w:pPr>
            <w:r>
              <w:rPr>
                <w:rFonts w:hint="eastAsia"/>
                <w:szCs w:val="21"/>
              </w:rPr>
              <w:t>6</w:t>
            </w:r>
            <w:r>
              <w:rPr>
                <w:szCs w:val="21"/>
              </w:rPr>
              <w:t>学时</w:t>
            </w:r>
          </w:p>
        </w:tc>
      </w:tr>
      <w:tr w14:paraId="60C22A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62" w:type="dxa"/>
            <w:noWrap w:val="0"/>
            <w:vAlign w:val="center"/>
          </w:tcPr>
          <w:p w14:paraId="2984CEFC">
            <w:pPr>
              <w:spacing w:line="360" w:lineRule="auto"/>
              <w:ind w:firstLine="2310" w:firstLineChars="1100"/>
              <w:outlineLvl w:val="9"/>
              <w:rPr>
                <w:szCs w:val="21"/>
              </w:rPr>
            </w:pPr>
            <w:r>
              <w:rPr>
                <w:szCs w:val="21"/>
              </w:rPr>
              <w:t>合   计</w:t>
            </w:r>
          </w:p>
        </w:tc>
        <w:tc>
          <w:tcPr>
            <w:tcW w:w="2460" w:type="dxa"/>
            <w:noWrap w:val="0"/>
            <w:vAlign w:val="center"/>
          </w:tcPr>
          <w:p w14:paraId="63376FC0">
            <w:pPr>
              <w:spacing w:line="360" w:lineRule="auto"/>
              <w:ind w:firstLine="420"/>
              <w:outlineLvl w:val="9"/>
              <w:rPr>
                <w:szCs w:val="21"/>
              </w:rPr>
            </w:pPr>
            <w:r>
              <w:rPr>
                <w:rFonts w:hint="eastAsia"/>
                <w:szCs w:val="21"/>
              </w:rPr>
              <w:t>36</w:t>
            </w:r>
            <w:r>
              <w:rPr>
                <w:szCs w:val="21"/>
              </w:rPr>
              <w:t>学时</w:t>
            </w:r>
          </w:p>
        </w:tc>
      </w:tr>
    </w:tbl>
    <w:p w14:paraId="7491ADBF">
      <w:pPr>
        <w:spacing w:line="360" w:lineRule="auto"/>
        <w:ind w:firstLine="420"/>
        <w:outlineLvl w:val="9"/>
      </w:pPr>
    </w:p>
    <w:p w14:paraId="1D613B62">
      <w:pPr>
        <w:spacing w:line="360" w:lineRule="auto"/>
        <w:ind w:firstLine="420"/>
        <w:outlineLvl w:val="9"/>
        <w:rPr>
          <w:rFonts w:hint="eastAsia"/>
        </w:rPr>
      </w:pPr>
    </w:p>
    <w:p w14:paraId="699E3EAE">
      <w:pPr>
        <w:outlineLvl w:val="9"/>
        <w:rPr>
          <w:rFonts w:hint="eastAsia"/>
          <w:b/>
          <w:bCs/>
          <w:sz w:val="24"/>
        </w:rPr>
      </w:pPr>
      <w:r>
        <w:rPr>
          <w:rFonts w:hint="eastAsia"/>
          <w:b/>
          <w:bCs/>
          <w:sz w:val="24"/>
        </w:rPr>
        <w:br w:type="page"/>
      </w:r>
    </w:p>
    <w:p w14:paraId="3A1C7F9A">
      <w:pPr>
        <w:pStyle w:val="2"/>
        <w:keepNext/>
        <w:keepLines/>
        <w:pageBreakBefore w:val="0"/>
        <w:widowControl w:val="0"/>
        <w:kinsoku/>
        <w:wordWrap/>
        <w:overflowPunct/>
        <w:topLinePunct w:val="0"/>
        <w:autoSpaceDE/>
        <w:autoSpaceDN/>
        <w:bidi w:val="0"/>
        <w:adjustRightInd/>
        <w:snapToGrid/>
        <w:spacing w:before="313" w:beforeLines="100" w:after="313" w:afterLines="100" w:line="360" w:lineRule="auto"/>
        <w:jc w:val="center"/>
        <w:textAlignment w:val="auto"/>
        <w:rPr>
          <w:rFonts w:ascii="黑体" w:hAnsi="黑体" w:eastAsia="黑体" w:cs="宋体"/>
          <w:b/>
          <w:bCs/>
          <w:sz w:val="30"/>
          <w:szCs w:val="30"/>
        </w:rPr>
      </w:pPr>
      <w:bookmarkStart w:id="132" w:name="_Toc18149"/>
      <w:bookmarkStart w:id="133" w:name="_Toc30147"/>
      <w:bookmarkStart w:id="134" w:name="_Toc26997"/>
      <w:r>
        <w:rPr>
          <w:rFonts w:hint="eastAsia"/>
          <w:sz w:val="30"/>
          <w:szCs w:val="30"/>
        </w:rPr>
        <w:t>《</w:t>
      </w:r>
      <w:r>
        <w:rPr>
          <w:rFonts w:hint="eastAsia"/>
          <w:sz w:val="30"/>
          <w:szCs w:val="30"/>
          <w:lang w:val="en-US" w:eastAsia="zh-CN"/>
        </w:rPr>
        <w:t>计算机网络实验</w:t>
      </w:r>
      <w:r>
        <w:rPr>
          <w:rFonts w:hint="eastAsia"/>
          <w:sz w:val="30"/>
          <w:szCs w:val="30"/>
        </w:rPr>
        <w:t>》实践（实验）课程教学大纲</w:t>
      </w:r>
      <w:bookmarkEnd w:id="132"/>
      <w:bookmarkEnd w:id="133"/>
      <w:bookmarkEnd w:id="134"/>
    </w:p>
    <w:tbl>
      <w:tblPr>
        <w:tblStyle w:val="16"/>
        <w:tblW w:w="818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38"/>
        <w:gridCol w:w="2270"/>
        <w:gridCol w:w="2027"/>
        <w:gridCol w:w="2245"/>
      </w:tblGrid>
      <w:tr w14:paraId="2FAA24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638" w:type="dxa"/>
            <w:vAlign w:val="center"/>
          </w:tcPr>
          <w:p w14:paraId="36A3B528">
            <w:pPr>
              <w:spacing w:line="360" w:lineRule="auto"/>
              <w:jc w:val="center"/>
              <w:outlineLvl w:val="9"/>
              <w:rPr>
                <w:rFonts w:ascii="宋体" w:hAnsi="宋体" w:eastAsia="宋体" w:cs="宋体"/>
                <w:b/>
                <w:bCs/>
                <w:szCs w:val="21"/>
              </w:rPr>
            </w:pPr>
            <w:r>
              <w:rPr>
                <w:rFonts w:hint="eastAsia" w:ascii="宋体" w:hAnsi="宋体" w:eastAsia="宋体" w:cs="宋体"/>
                <w:b/>
                <w:bCs/>
                <w:szCs w:val="21"/>
              </w:rPr>
              <w:t>课程编码</w:t>
            </w:r>
          </w:p>
        </w:tc>
        <w:tc>
          <w:tcPr>
            <w:tcW w:w="2270" w:type="dxa"/>
            <w:vAlign w:val="center"/>
          </w:tcPr>
          <w:p w14:paraId="161EB677">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87203910</w:t>
            </w:r>
          </w:p>
        </w:tc>
        <w:tc>
          <w:tcPr>
            <w:tcW w:w="2027" w:type="dxa"/>
            <w:vAlign w:val="center"/>
          </w:tcPr>
          <w:p w14:paraId="7B14AEFA">
            <w:pPr>
              <w:spacing w:line="360" w:lineRule="auto"/>
              <w:jc w:val="center"/>
              <w:outlineLvl w:val="9"/>
              <w:rPr>
                <w:rFonts w:ascii="宋体" w:hAnsi="宋体" w:eastAsia="宋体" w:cs="宋体"/>
                <w:b/>
                <w:bCs/>
                <w:szCs w:val="21"/>
              </w:rPr>
            </w:pPr>
            <w:r>
              <w:rPr>
                <w:rFonts w:hint="eastAsia" w:ascii="宋体" w:hAnsi="宋体" w:eastAsia="宋体" w:cs="宋体"/>
                <w:b/>
                <w:bCs/>
                <w:szCs w:val="21"/>
              </w:rPr>
              <w:t>开课单位</w:t>
            </w:r>
          </w:p>
        </w:tc>
        <w:tc>
          <w:tcPr>
            <w:tcW w:w="2245" w:type="dxa"/>
            <w:vAlign w:val="center"/>
          </w:tcPr>
          <w:p w14:paraId="2E49659C">
            <w:pPr>
              <w:spacing w:line="360" w:lineRule="auto"/>
              <w:jc w:val="center"/>
              <w:outlineLvl w:val="9"/>
              <w:rPr>
                <w:rFonts w:hint="default" w:ascii="宋体" w:hAnsi="宋体" w:eastAsia="宋体" w:cs="宋体"/>
                <w:b/>
                <w:bCs/>
                <w:szCs w:val="21"/>
                <w:lang w:val="en-US" w:eastAsia="zh-CN"/>
              </w:rPr>
            </w:pPr>
            <w:r>
              <w:rPr>
                <w:rFonts w:hint="eastAsia" w:ascii="宋体" w:hAnsi="宋体" w:eastAsia="宋体" w:cs="宋体"/>
                <w:b/>
                <w:bCs/>
                <w:szCs w:val="21"/>
                <w:lang w:val="en-US" w:eastAsia="zh-CN"/>
              </w:rPr>
              <w:t>计算机科学与技术教研室</w:t>
            </w:r>
          </w:p>
        </w:tc>
      </w:tr>
      <w:tr w14:paraId="4490DF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638" w:type="dxa"/>
            <w:vAlign w:val="center"/>
          </w:tcPr>
          <w:p w14:paraId="28C51920">
            <w:pPr>
              <w:spacing w:line="360" w:lineRule="auto"/>
              <w:jc w:val="center"/>
              <w:outlineLvl w:val="9"/>
              <w:rPr>
                <w:rFonts w:ascii="宋体" w:hAnsi="宋体" w:eastAsia="宋体" w:cs="宋体"/>
                <w:b/>
                <w:bCs/>
                <w:szCs w:val="21"/>
              </w:rPr>
            </w:pPr>
            <w:r>
              <w:rPr>
                <w:rFonts w:hint="eastAsia" w:ascii="宋体" w:hAnsi="宋体" w:eastAsia="宋体" w:cs="宋体"/>
                <w:b/>
                <w:bCs/>
                <w:szCs w:val="21"/>
              </w:rPr>
              <w:t>课程名称</w:t>
            </w:r>
          </w:p>
        </w:tc>
        <w:tc>
          <w:tcPr>
            <w:tcW w:w="2270" w:type="dxa"/>
            <w:vAlign w:val="center"/>
          </w:tcPr>
          <w:p w14:paraId="04F2533C">
            <w:pPr>
              <w:spacing w:line="360" w:lineRule="auto"/>
              <w:jc w:val="center"/>
              <w:outlineLvl w:val="9"/>
              <w:rPr>
                <w:rFonts w:hint="default" w:ascii="宋体" w:hAnsi="宋体" w:eastAsia="宋体" w:cs="宋体"/>
                <w:b/>
                <w:bCs/>
                <w:szCs w:val="21"/>
                <w:lang w:val="en-US" w:eastAsia="zh-CN"/>
              </w:rPr>
            </w:pPr>
            <w:r>
              <w:rPr>
                <w:rFonts w:hint="eastAsia" w:ascii="宋体" w:hAnsi="宋体" w:eastAsia="宋体" w:cs="宋体"/>
                <w:b/>
                <w:bCs/>
                <w:szCs w:val="21"/>
                <w:lang w:val="en-US" w:eastAsia="zh-CN"/>
              </w:rPr>
              <w:t>计算机网络实验</w:t>
            </w:r>
          </w:p>
        </w:tc>
        <w:tc>
          <w:tcPr>
            <w:tcW w:w="2027" w:type="dxa"/>
            <w:vAlign w:val="center"/>
          </w:tcPr>
          <w:p w14:paraId="7A5241AE">
            <w:pPr>
              <w:spacing w:line="360" w:lineRule="auto"/>
              <w:jc w:val="center"/>
              <w:outlineLvl w:val="9"/>
              <w:rPr>
                <w:rFonts w:ascii="宋体" w:hAnsi="宋体" w:eastAsia="宋体" w:cs="宋体"/>
                <w:b/>
                <w:bCs/>
                <w:szCs w:val="21"/>
              </w:rPr>
            </w:pPr>
            <w:r>
              <w:rPr>
                <w:rFonts w:hint="eastAsia" w:ascii="宋体" w:hAnsi="宋体" w:eastAsia="宋体" w:cs="宋体"/>
                <w:b/>
                <w:bCs/>
                <w:szCs w:val="21"/>
              </w:rPr>
              <w:t>英文名称</w:t>
            </w:r>
          </w:p>
        </w:tc>
        <w:tc>
          <w:tcPr>
            <w:tcW w:w="2245" w:type="dxa"/>
            <w:vAlign w:val="center"/>
          </w:tcPr>
          <w:p w14:paraId="1A4B3545">
            <w:pPr>
              <w:spacing w:line="360" w:lineRule="auto"/>
              <w:jc w:val="center"/>
              <w:outlineLvl w:val="9"/>
              <w:rPr>
                <w:rFonts w:ascii="宋体" w:hAnsi="宋体" w:eastAsia="宋体" w:cs="宋体"/>
                <w:b/>
                <w:bCs/>
                <w:szCs w:val="21"/>
              </w:rPr>
            </w:pPr>
            <w:r>
              <w:rPr>
                <w:rFonts w:hint="eastAsia" w:ascii="宋体" w:hAnsi="宋体" w:eastAsia="宋体" w:cs="宋体"/>
                <w:b/>
                <w:bCs/>
                <w:szCs w:val="21"/>
              </w:rPr>
              <w:t>Computer network experiments</w:t>
            </w:r>
          </w:p>
        </w:tc>
      </w:tr>
      <w:tr w14:paraId="6EEB5B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638" w:type="dxa"/>
            <w:vAlign w:val="center"/>
          </w:tcPr>
          <w:p w14:paraId="1EE2FE05">
            <w:pPr>
              <w:spacing w:line="360" w:lineRule="auto"/>
              <w:jc w:val="center"/>
              <w:outlineLvl w:val="9"/>
              <w:rPr>
                <w:rFonts w:ascii="宋体" w:hAnsi="宋体" w:eastAsia="宋体" w:cs="宋体"/>
                <w:b/>
                <w:bCs/>
                <w:szCs w:val="21"/>
              </w:rPr>
            </w:pPr>
            <w:r>
              <w:rPr>
                <w:rFonts w:hint="eastAsia" w:ascii="宋体" w:hAnsi="宋体" w:eastAsia="宋体" w:cs="宋体"/>
                <w:b/>
                <w:bCs/>
                <w:szCs w:val="21"/>
              </w:rPr>
              <w:t>课程类别</w:t>
            </w:r>
          </w:p>
        </w:tc>
        <w:tc>
          <w:tcPr>
            <w:tcW w:w="2270" w:type="dxa"/>
            <w:vAlign w:val="center"/>
          </w:tcPr>
          <w:p w14:paraId="340F0C58">
            <w:pPr>
              <w:spacing w:line="360" w:lineRule="auto"/>
              <w:jc w:val="center"/>
              <w:outlineLvl w:val="9"/>
              <w:rPr>
                <w:rFonts w:hint="default" w:ascii="宋体" w:hAnsi="宋体" w:eastAsia="宋体" w:cs="宋体"/>
                <w:b/>
                <w:bCs/>
                <w:szCs w:val="21"/>
                <w:lang w:val="en-US" w:eastAsia="zh-CN"/>
              </w:rPr>
            </w:pPr>
            <w:r>
              <w:rPr>
                <w:rFonts w:hint="eastAsia" w:ascii="宋体" w:hAnsi="宋体" w:eastAsia="宋体" w:cs="宋体"/>
                <w:b/>
                <w:bCs/>
                <w:szCs w:val="21"/>
                <w:lang w:val="en-US" w:eastAsia="zh-CN"/>
              </w:rPr>
              <w:t>实践教育必修课</w:t>
            </w:r>
          </w:p>
        </w:tc>
        <w:tc>
          <w:tcPr>
            <w:tcW w:w="2027" w:type="dxa"/>
            <w:vMerge w:val="restart"/>
            <w:vAlign w:val="center"/>
          </w:tcPr>
          <w:p w14:paraId="6CA5093F">
            <w:pPr>
              <w:spacing w:line="360" w:lineRule="auto"/>
              <w:jc w:val="center"/>
              <w:outlineLvl w:val="9"/>
              <w:rPr>
                <w:rFonts w:ascii="宋体" w:hAnsi="宋体" w:eastAsia="宋体" w:cs="宋体"/>
                <w:b/>
                <w:bCs/>
                <w:szCs w:val="21"/>
              </w:rPr>
            </w:pPr>
            <w:r>
              <w:rPr>
                <w:rFonts w:hint="eastAsia" w:ascii="宋体" w:hAnsi="宋体" w:eastAsia="宋体" w:cs="宋体"/>
                <w:b/>
                <w:bCs/>
                <w:szCs w:val="21"/>
              </w:rPr>
              <w:t>实践（实验）总学时</w:t>
            </w:r>
          </w:p>
        </w:tc>
        <w:tc>
          <w:tcPr>
            <w:tcW w:w="2245" w:type="dxa"/>
            <w:vMerge w:val="restart"/>
            <w:vAlign w:val="center"/>
          </w:tcPr>
          <w:p w14:paraId="21FE9056">
            <w:pPr>
              <w:spacing w:line="360" w:lineRule="auto"/>
              <w:jc w:val="center"/>
              <w:outlineLvl w:val="9"/>
              <w:rPr>
                <w:rFonts w:hint="default" w:ascii="宋体" w:hAnsi="宋体" w:eastAsia="宋体" w:cs="宋体"/>
                <w:b/>
                <w:bCs/>
                <w:szCs w:val="21"/>
                <w:lang w:val="en-US" w:eastAsia="zh-CN"/>
              </w:rPr>
            </w:pPr>
            <w:r>
              <w:rPr>
                <w:rFonts w:hint="eastAsia" w:ascii="宋体" w:hAnsi="宋体" w:eastAsia="宋体" w:cs="宋体"/>
                <w:b/>
                <w:bCs/>
                <w:szCs w:val="21"/>
                <w:lang w:val="en-US" w:eastAsia="zh-CN"/>
              </w:rPr>
              <w:t>24</w:t>
            </w:r>
          </w:p>
        </w:tc>
      </w:tr>
      <w:tr w14:paraId="3D66AC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638" w:type="dxa"/>
            <w:vAlign w:val="center"/>
          </w:tcPr>
          <w:p w14:paraId="3BE3D2CB">
            <w:pPr>
              <w:spacing w:line="360" w:lineRule="auto"/>
              <w:jc w:val="center"/>
              <w:outlineLvl w:val="9"/>
              <w:rPr>
                <w:rFonts w:ascii="宋体" w:hAnsi="宋体" w:eastAsia="宋体" w:cs="宋体"/>
                <w:b/>
                <w:bCs/>
                <w:szCs w:val="21"/>
              </w:rPr>
            </w:pPr>
            <w:r>
              <w:rPr>
                <w:rFonts w:hint="eastAsia" w:ascii="宋体" w:hAnsi="宋体" w:eastAsia="宋体" w:cs="宋体"/>
                <w:b/>
                <w:bCs/>
                <w:szCs w:val="21"/>
              </w:rPr>
              <w:t>学分</w:t>
            </w:r>
          </w:p>
        </w:tc>
        <w:tc>
          <w:tcPr>
            <w:tcW w:w="2270" w:type="dxa"/>
            <w:vAlign w:val="center"/>
          </w:tcPr>
          <w:p w14:paraId="130581D9">
            <w:pPr>
              <w:spacing w:line="360" w:lineRule="auto"/>
              <w:jc w:val="center"/>
              <w:outlineLvl w:val="9"/>
              <w:rPr>
                <w:rFonts w:hint="default" w:ascii="宋体" w:hAnsi="宋体" w:eastAsia="宋体" w:cs="宋体"/>
                <w:b/>
                <w:bCs/>
                <w:szCs w:val="21"/>
                <w:lang w:val="en-US" w:eastAsia="zh-CN"/>
              </w:rPr>
            </w:pPr>
            <w:r>
              <w:rPr>
                <w:rFonts w:hint="eastAsia" w:ascii="宋体" w:hAnsi="宋体" w:eastAsia="宋体" w:cs="宋体"/>
                <w:b/>
                <w:bCs/>
                <w:szCs w:val="21"/>
                <w:lang w:val="en-US" w:eastAsia="zh-CN"/>
              </w:rPr>
              <w:t>1.0</w:t>
            </w:r>
          </w:p>
        </w:tc>
        <w:tc>
          <w:tcPr>
            <w:tcW w:w="2027" w:type="dxa"/>
            <w:vMerge w:val="continue"/>
            <w:vAlign w:val="center"/>
          </w:tcPr>
          <w:p w14:paraId="5F700BC6">
            <w:pPr>
              <w:spacing w:line="360" w:lineRule="auto"/>
              <w:jc w:val="center"/>
              <w:outlineLvl w:val="9"/>
              <w:rPr>
                <w:rFonts w:ascii="宋体" w:hAnsi="宋体" w:eastAsia="宋体" w:cs="宋体"/>
                <w:b/>
                <w:bCs/>
                <w:szCs w:val="21"/>
              </w:rPr>
            </w:pPr>
          </w:p>
        </w:tc>
        <w:tc>
          <w:tcPr>
            <w:tcW w:w="2245" w:type="dxa"/>
            <w:vMerge w:val="continue"/>
            <w:vAlign w:val="center"/>
          </w:tcPr>
          <w:p w14:paraId="724367E7">
            <w:pPr>
              <w:spacing w:line="360" w:lineRule="auto"/>
              <w:jc w:val="center"/>
              <w:outlineLvl w:val="9"/>
              <w:rPr>
                <w:rFonts w:ascii="宋体" w:hAnsi="宋体" w:eastAsia="宋体" w:cs="宋体"/>
                <w:b/>
                <w:bCs/>
                <w:szCs w:val="21"/>
              </w:rPr>
            </w:pPr>
          </w:p>
        </w:tc>
      </w:tr>
      <w:tr w14:paraId="1F6AE3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638" w:type="dxa"/>
            <w:vAlign w:val="center"/>
          </w:tcPr>
          <w:p w14:paraId="53826891">
            <w:pPr>
              <w:spacing w:line="360" w:lineRule="auto"/>
              <w:jc w:val="center"/>
              <w:outlineLvl w:val="9"/>
              <w:rPr>
                <w:rFonts w:ascii="宋体" w:hAnsi="宋体" w:eastAsia="宋体" w:cs="宋体"/>
                <w:b/>
                <w:bCs/>
                <w:szCs w:val="21"/>
              </w:rPr>
            </w:pPr>
            <w:r>
              <w:rPr>
                <w:rFonts w:hint="eastAsia" w:ascii="宋体" w:hAnsi="宋体" w:eastAsia="宋体" w:cs="宋体"/>
                <w:b/>
                <w:bCs/>
                <w:szCs w:val="21"/>
              </w:rPr>
              <w:t>考核方式</w:t>
            </w:r>
          </w:p>
        </w:tc>
        <w:tc>
          <w:tcPr>
            <w:tcW w:w="2270" w:type="dxa"/>
            <w:vAlign w:val="center"/>
          </w:tcPr>
          <w:p w14:paraId="59E7B576">
            <w:pPr>
              <w:spacing w:line="360" w:lineRule="auto"/>
              <w:jc w:val="center"/>
              <w:outlineLvl w:val="9"/>
              <w:rPr>
                <w:rFonts w:hint="eastAsia" w:ascii="宋体" w:hAnsi="宋体" w:eastAsia="宋体" w:cs="宋体"/>
                <w:b/>
                <w:bCs/>
                <w:szCs w:val="21"/>
                <w:lang w:val="en-US" w:eastAsia="zh-CN"/>
              </w:rPr>
            </w:pPr>
            <w:r>
              <w:rPr>
                <w:rFonts w:hint="eastAsia" w:ascii="宋体" w:hAnsi="宋体" w:eastAsia="宋体" w:cs="宋体"/>
                <w:b/>
                <w:bCs/>
                <w:szCs w:val="21"/>
                <w:lang w:val="en-US" w:eastAsia="zh-CN"/>
              </w:rPr>
              <w:t>考查</w:t>
            </w:r>
          </w:p>
        </w:tc>
        <w:tc>
          <w:tcPr>
            <w:tcW w:w="2027" w:type="dxa"/>
            <w:vAlign w:val="center"/>
          </w:tcPr>
          <w:p w14:paraId="26122FD0">
            <w:pPr>
              <w:spacing w:line="360" w:lineRule="auto"/>
              <w:jc w:val="center"/>
              <w:outlineLvl w:val="9"/>
              <w:rPr>
                <w:rFonts w:ascii="宋体" w:hAnsi="宋体" w:eastAsia="宋体" w:cs="宋体"/>
                <w:b/>
                <w:bCs/>
                <w:szCs w:val="21"/>
              </w:rPr>
            </w:pPr>
            <w:r>
              <w:rPr>
                <w:rFonts w:hint="eastAsia" w:ascii="宋体" w:hAnsi="宋体" w:eastAsia="宋体" w:cs="宋体"/>
                <w:b/>
                <w:bCs/>
                <w:szCs w:val="21"/>
              </w:rPr>
              <w:t>建议修读学期</w:t>
            </w:r>
          </w:p>
        </w:tc>
        <w:tc>
          <w:tcPr>
            <w:tcW w:w="2245" w:type="dxa"/>
            <w:vAlign w:val="center"/>
          </w:tcPr>
          <w:p w14:paraId="747119EF">
            <w:pPr>
              <w:spacing w:line="360" w:lineRule="auto"/>
              <w:jc w:val="center"/>
              <w:outlineLvl w:val="9"/>
              <w:rPr>
                <w:rFonts w:hint="eastAsia" w:ascii="宋体" w:hAnsi="宋体" w:eastAsia="宋体" w:cs="宋体"/>
                <w:b/>
                <w:bCs/>
                <w:szCs w:val="21"/>
                <w:lang w:val="en-US" w:eastAsia="zh-CN"/>
              </w:rPr>
            </w:pPr>
            <w:r>
              <w:rPr>
                <w:rFonts w:hint="eastAsia" w:ascii="宋体" w:hAnsi="宋体" w:eastAsia="宋体" w:cs="宋体"/>
                <w:b/>
                <w:bCs/>
                <w:szCs w:val="21"/>
                <w:lang w:val="en-US" w:eastAsia="zh-CN"/>
              </w:rPr>
              <w:t>3</w:t>
            </w:r>
          </w:p>
        </w:tc>
      </w:tr>
      <w:tr w14:paraId="696410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638" w:type="dxa"/>
            <w:vAlign w:val="center"/>
          </w:tcPr>
          <w:p w14:paraId="7B7CD29C">
            <w:pPr>
              <w:spacing w:line="360" w:lineRule="auto"/>
              <w:jc w:val="center"/>
              <w:outlineLvl w:val="9"/>
              <w:rPr>
                <w:rFonts w:ascii="宋体" w:hAnsi="宋体" w:eastAsia="宋体" w:cs="宋体"/>
                <w:b/>
                <w:bCs/>
                <w:szCs w:val="21"/>
              </w:rPr>
            </w:pPr>
            <w:r>
              <w:rPr>
                <w:rFonts w:hint="eastAsia" w:ascii="宋体" w:hAnsi="宋体" w:eastAsia="宋体" w:cs="宋体"/>
                <w:b/>
                <w:bCs/>
                <w:szCs w:val="21"/>
              </w:rPr>
              <w:t>预修课程</w:t>
            </w:r>
          </w:p>
        </w:tc>
        <w:tc>
          <w:tcPr>
            <w:tcW w:w="2270" w:type="dxa"/>
            <w:vAlign w:val="center"/>
          </w:tcPr>
          <w:p w14:paraId="2BBD8D2E">
            <w:pPr>
              <w:spacing w:line="360" w:lineRule="auto"/>
              <w:jc w:val="center"/>
              <w:outlineLvl w:val="9"/>
              <w:rPr>
                <w:rFonts w:hint="default" w:ascii="宋体" w:hAnsi="宋体" w:eastAsia="宋体" w:cs="宋体"/>
                <w:b/>
                <w:bCs/>
                <w:szCs w:val="21"/>
                <w:lang w:val="en-US" w:eastAsia="zh-CN"/>
              </w:rPr>
            </w:pPr>
            <w:r>
              <w:rPr>
                <w:rFonts w:hint="eastAsia" w:ascii="宋体" w:hAnsi="宋体" w:eastAsia="宋体" w:cs="宋体"/>
                <w:b/>
                <w:bCs/>
                <w:szCs w:val="21"/>
                <w:lang w:val="en-US" w:eastAsia="zh-CN"/>
              </w:rPr>
              <w:t>计算机网络</w:t>
            </w:r>
          </w:p>
        </w:tc>
        <w:tc>
          <w:tcPr>
            <w:tcW w:w="2027" w:type="dxa"/>
            <w:vAlign w:val="center"/>
          </w:tcPr>
          <w:p w14:paraId="18BD9AAC">
            <w:pPr>
              <w:spacing w:line="360" w:lineRule="auto"/>
              <w:jc w:val="center"/>
              <w:outlineLvl w:val="9"/>
              <w:rPr>
                <w:rFonts w:ascii="宋体" w:hAnsi="宋体" w:eastAsia="宋体" w:cs="宋体"/>
                <w:b/>
                <w:bCs/>
                <w:szCs w:val="21"/>
              </w:rPr>
            </w:pPr>
            <w:r>
              <w:rPr>
                <w:rFonts w:hint="eastAsia" w:ascii="宋体" w:hAnsi="宋体" w:eastAsia="宋体" w:cs="宋体"/>
                <w:b/>
                <w:bCs/>
                <w:szCs w:val="21"/>
              </w:rPr>
              <w:t>适用专业</w:t>
            </w:r>
          </w:p>
        </w:tc>
        <w:tc>
          <w:tcPr>
            <w:tcW w:w="2245" w:type="dxa"/>
            <w:vAlign w:val="center"/>
          </w:tcPr>
          <w:p w14:paraId="5023E1E3">
            <w:pPr>
              <w:spacing w:line="360" w:lineRule="auto"/>
              <w:jc w:val="center"/>
              <w:outlineLvl w:val="9"/>
              <w:rPr>
                <w:rFonts w:hint="default" w:ascii="宋体" w:hAnsi="宋体" w:eastAsia="宋体" w:cs="宋体"/>
                <w:b/>
                <w:bCs/>
                <w:szCs w:val="21"/>
                <w:lang w:val="en-US" w:eastAsia="zh-CN"/>
              </w:rPr>
            </w:pPr>
            <w:r>
              <w:rPr>
                <w:rFonts w:hint="eastAsia" w:ascii="宋体" w:hAnsi="宋体" w:eastAsia="宋体" w:cs="宋体"/>
                <w:b/>
                <w:bCs/>
                <w:szCs w:val="21"/>
                <w:lang w:val="en-US" w:eastAsia="zh-CN"/>
              </w:rPr>
              <w:t>计算机科学与技术</w:t>
            </w:r>
          </w:p>
        </w:tc>
      </w:tr>
      <w:tr w14:paraId="09BBF5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638" w:type="dxa"/>
            <w:vAlign w:val="center"/>
          </w:tcPr>
          <w:p w14:paraId="784ABE40">
            <w:pPr>
              <w:spacing w:line="360" w:lineRule="auto"/>
              <w:jc w:val="center"/>
              <w:outlineLvl w:val="9"/>
              <w:rPr>
                <w:rFonts w:ascii="宋体" w:hAnsi="宋体" w:eastAsia="宋体" w:cs="宋体"/>
                <w:b/>
                <w:bCs/>
                <w:szCs w:val="21"/>
              </w:rPr>
            </w:pPr>
            <w:r>
              <w:rPr>
                <w:rFonts w:hint="eastAsia" w:ascii="宋体" w:hAnsi="宋体" w:eastAsia="宋体" w:cs="宋体"/>
                <w:b/>
                <w:bCs/>
                <w:szCs w:val="21"/>
              </w:rPr>
              <w:t>课程简介</w:t>
            </w:r>
          </w:p>
        </w:tc>
        <w:tc>
          <w:tcPr>
            <w:tcW w:w="6542" w:type="dxa"/>
            <w:gridSpan w:val="3"/>
            <w:vAlign w:val="center"/>
          </w:tcPr>
          <w:p w14:paraId="1F732720">
            <w:pPr>
              <w:spacing w:line="360" w:lineRule="auto"/>
              <w:ind w:firstLine="422" w:firstLineChars="200"/>
              <w:jc w:val="center"/>
              <w:outlineLvl w:val="9"/>
              <w:rPr>
                <w:rFonts w:ascii="宋体" w:hAnsi="宋体" w:eastAsia="宋体" w:cs="宋体"/>
                <w:b/>
                <w:bCs/>
                <w:color w:val="333333"/>
                <w:szCs w:val="21"/>
                <w:shd w:val="clear" w:color="auto" w:fill="FFFFFF"/>
              </w:rPr>
            </w:pPr>
          </w:p>
          <w:p w14:paraId="6B7A04F5">
            <w:pPr>
              <w:spacing w:line="360" w:lineRule="auto"/>
              <w:ind w:firstLine="420" w:firstLineChars="200"/>
              <w:outlineLvl w:val="9"/>
              <w:rPr>
                <w:rFonts w:ascii="宋体" w:hAnsi="宋体" w:eastAsia="宋体" w:cs="宋体"/>
                <w:b/>
                <w:bCs/>
                <w:color w:val="333333"/>
                <w:szCs w:val="21"/>
                <w:shd w:val="clear" w:color="auto" w:fill="FFFFFF"/>
              </w:rPr>
            </w:pPr>
            <w:r>
              <w:rPr>
                <w:rFonts w:hint="eastAsia" w:ascii="宋体" w:hAnsi="宋体" w:eastAsia="宋体" w:cs="宋体"/>
                <w:color w:val="333333"/>
                <w:szCs w:val="21"/>
                <w:shd w:val="clear" w:color="auto" w:fill="FFFFFF"/>
              </w:rPr>
              <w:t>本课程是计算机</w:t>
            </w:r>
            <w:r>
              <w:rPr>
                <w:rFonts w:hint="eastAsia" w:ascii="宋体" w:hAnsi="宋体" w:eastAsia="宋体" w:cs="宋体"/>
                <w:color w:val="333333"/>
                <w:szCs w:val="21"/>
                <w:shd w:val="clear" w:color="auto" w:fill="FFFFFF"/>
                <w:lang w:val="en-US" w:eastAsia="zh-CN"/>
              </w:rPr>
              <w:t>科学与技术</w:t>
            </w:r>
            <w:r>
              <w:rPr>
                <w:rFonts w:hint="eastAsia" w:ascii="宋体" w:hAnsi="宋体" w:eastAsia="宋体" w:cs="宋体"/>
                <w:color w:val="333333"/>
                <w:szCs w:val="21"/>
                <w:shd w:val="clear" w:color="auto" w:fill="FFFFFF"/>
              </w:rPr>
              <w:t>专业的一门</w:t>
            </w:r>
            <w:r>
              <w:rPr>
                <w:rFonts w:hint="eastAsia" w:ascii="宋体" w:hAnsi="宋体" w:eastAsia="宋体" w:cs="宋体"/>
                <w:color w:val="333333"/>
                <w:szCs w:val="21"/>
                <w:shd w:val="clear" w:color="auto" w:fill="FFFFFF"/>
                <w:lang w:val="en-US" w:eastAsia="zh-CN"/>
              </w:rPr>
              <w:t>实践教育必修</w:t>
            </w:r>
            <w:r>
              <w:rPr>
                <w:rFonts w:hint="eastAsia" w:ascii="宋体" w:hAnsi="宋体" w:eastAsia="宋体" w:cs="宋体"/>
                <w:color w:val="333333"/>
                <w:szCs w:val="21"/>
                <w:shd w:val="clear" w:color="auto" w:fill="FFFFFF"/>
              </w:rPr>
              <w:t>课程，总学时为</w:t>
            </w:r>
            <w:r>
              <w:rPr>
                <w:rFonts w:hint="eastAsia" w:ascii="宋体" w:hAnsi="宋体" w:eastAsia="宋体" w:cs="宋体"/>
                <w:color w:val="333333"/>
                <w:szCs w:val="21"/>
                <w:shd w:val="clear" w:color="auto" w:fill="FFFFFF"/>
                <w:lang w:val="en-US" w:eastAsia="zh-CN"/>
              </w:rPr>
              <w:t>24</w:t>
            </w:r>
            <w:r>
              <w:rPr>
                <w:rFonts w:hint="eastAsia" w:ascii="宋体" w:hAnsi="宋体" w:eastAsia="宋体" w:cs="宋体"/>
                <w:color w:val="333333"/>
                <w:szCs w:val="21"/>
                <w:shd w:val="clear" w:color="auto" w:fill="FFFFFF"/>
              </w:rPr>
              <w:t>学时。基于计算机网络课程进行实验操作，学生通过使用网络模拟软件以及真实的网络设备进行网络设计和配置。加深对网络协议、网络架构、网络安全和网络管理等知识点的认识和理解，提高网络故障诊断和解决问题的能力。本课程旨在通过实践操作帮助学生掌握计算机网络的基本理论和关键技术，为日后参与网络设计、网络管理和网络安全维护等工作奠定良好的技术基础。在专业学习中，此课程起着承上启下的作用，不仅使学生能够将理论知识应用到实践中，还为深入研究网络技术的高级课程和未来的职业生涯提供了坚实的基础。</w:t>
            </w:r>
          </w:p>
        </w:tc>
      </w:tr>
      <w:tr w14:paraId="31E6EB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638" w:type="dxa"/>
            <w:vAlign w:val="center"/>
          </w:tcPr>
          <w:p w14:paraId="2ABEFA07">
            <w:pPr>
              <w:spacing w:line="360" w:lineRule="auto"/>
              <w:jc w:val="center"/>
              <w:outlineLvl w:val="9"/>
              <w:rPr>
                <w:rFonts w:ascii="宋体" w:hAnsi="宋体" w:eastAsia="宋体" w:cs="宋体"/>
                <w:b/>
                <w:bCs/>
                <w:szCs w:val="21"/>
              </w:rPr>
            </w:pPr>
            <w:r>
              <w:rPr>
                <w:rFonts w:hint="eastAsia" w:ascii="宋体" w:hAnsi="宋体" w:eastAsia="宋体" w:cs="宋体"/>
                <w:b/>
                <w:bCs/>
                <w:szCs w:val="21"/>
              </w:rPr>
              <w:t>大纲执笔人</w:t>
            </w:r>
          </w:p>
        </w:tc>
        <w:tc>
          <w:tcPr>
            <w:tcW w:w="2270" w:type="dxa"/>
            <w:vAlign w:val="center"/>
          </w:tcPr>
          <w:p w14:paraId="132EDC70">
            <w:pPr>
              <w:spacing w:line="360" w:lineRule="auto"/>
              <w:jc w:val="center"/>
              <w:outlineLvl w:val="9"/>
              <w:rPr>
                <w:rFonts w:hint="default" w:ascii="宋体" w:hAnsi="宋体" w:eastAsia="宋体" w:cs="宋体"/>
                <w:b/>
                <w:bCs/>
                <w:szCs w:val="21"/>
                <w:lang w:val="en-US" w:eastAsia="zh-CN"/>
              </w:rPr>
            </w:pPr>
            <w:r>
              <w:rPr>
                <w:rFonts w:hint="eastAsia" w:ascii="宋体" w:hAnsi="宋体" w:eastAsia="宋体" w:cs="宋体"/>
                <w:b/>
                <w:bCs/>
                <w:szCs w:val="21"/>
                <w:lang w:val="en-US" w:eastAsia="zh-CN"/>
              </w:rPr>
              <w:t>莫昌燊</w:t>
            </w:r>
          </w:p>
        </w:tc>
        <w:tc>
          <w:tcPr>
            <w:tcW w:w="2027" w:type="dxa"/>
            <w:vAlign w:val="center"/>
          </w:tcPr>
          <w:p w14:paraId="02045C73">
            <w:pPr>
              <w:spacing w:line="360" w:lineRule="auto"/>
              <w:jc w:val="center"/>
              <w:outlineLvl w:val="9"/>
              <w:rPr>
                <w:rFonts w:ascii="宋体" w:hAnsi="宋体" w:eastAsia="宋体" w:cs="宋体"/>
                <w:b/>
                <w:bCs/>
                <w:szCs w:val="21"/>
              </w:rPr>
            </w:pPr>
            <w:r>
              <w:rPr>
                <w:rFonts w:hint="eastAsia" w:ascii="宋体" w:hAnsi="宋体" w:eastAsia="宋体" w:cs="宋体"/>
                <w:b/>
                <w:bCs/>
                <w:szCs w:val="21"/>
              </w:rPr>
              <w:t>大纲审批人</w:t>
            </w:r>
          </w:p>
        </w:tc>
        <w:tc>
          <w:tcPr>
            <w:tcW w:w="2245" w:type="dxa"/>
            <w:vAlign w:val="center"/>
          </w:tcPr>
          <w:p w14:paraId="618D7BFE">
            <w:pPr>
              <w:spacing w:line="360" w:lineRule="auto"/>
              <w:jc w:val="center"/>
              <w:outlineLvl w:val="9"/>
              <w:rPr>
                <w:rFonts w:hint="default" w:ascii="宋体" w:hAnsi="宋体" w:eastAsia="宋体" w:cs="宋体"/>
                <w:b/>
                <w:bCs/>
                <w:szCs w:val="21"/>
                <w:lang w:val="en-US" w:eastAsia="zh-CN"/>
              </w:rPr>
            </w:pPr>
            <w:r>
              <w:rPr>
                <w:rFonts w:hint="eastAsia" w:ascii="宋体" w:hAnsi="宋体" w:cs="宋体"/>
                <w:b/>
                <w:bCs/>
                <w:szCs w:val="21"/>
                <w:lang w:val="en-US" w:eastAsia="zh-CN"/>
              </w:rPr>
              <w:t>刘品洁</w:t>
            </w:r>
          </w:p>
        </w:tc>
      </w:tr>
    </w:tbl>
    <w:p w14:paraId="35A434CC">
      <w:pPr>
        <w:spacing w:line="360" w:lineRule="auto"/>
        <w:outlineLvl w:val="9"/>
        <w:rPr>
          <w:rFonts w:ascii="宋体" w:hAnsi="宋体" w:eastAsia="宋体" w:cs="宋体"/>
          <w:sz w:val="28"/>
          <w:szCs w:val="28"/>
        </w:rPr>
      </w:pPr>
    </w:p>
    <w:p w14:paraId="78FB2370">
      <w:pPr>
        <w:pStyle w:val="30"/>
        <w:spacing w:line="360" w:lineRule="auto"/>
        <w:ind w:firstLine="0" w:firstLineChars="0"/>
        <w:outlineLvl w:val="9"/>
        <w:rPr>
          <w:rFonts w:ascii="黑体" w:hAnsi="黑体" w:eastAsia="黑体" w:cs="宋体"/>
          <w:b/>
          <w:bCs/>
          <w:sz w:val="24"/>
          <w:szCs w:val="24"/>
        </w:rPr>
      </w:pPr>
      <w:r>
        <w:rPr>
          <w:rFonts w:hint="eastAsia" w:ascii="黑体" w:hAnsi="黑体" w:eastAsia="黑体" w:cs="宋体"/>
          <w:b/>
          <w:bCs/>
          <w:sz w:val="24"/>
          <w:szCs w:val="24"/>
        </w:rPr>
        <w:t>一、课程的性质和目的</w:t>
      </w:r>
    </w:p>
    <w:p w14:paraId="1E605B76">
      <w:pPr>
        <w:spacing w:line="360" w:lineRule="auto"/>
        <w:ind w:firstLine="420" w:firstLineChars="200"/>
        <w:outlineLvl w:val="9"/>
        <w:rPr>
          <w:rFonts w:hint="eastAsia" w:ascii="宋体" w:hAnsi="宋体" w:eastAsia="宋体" w:cs="宋体"/>
          <w:szCs w:val="21"/>
        </w:rPr>
      </w:pPr>
      <w:r>
        <w:rPr>
          <w:rFonts w:hint="eastAsia" w:ascii="宋体" w:hAnsi="宋体" w:eastAsia="宋体" w:cs="宋体"/>
          <w:szCs w:val="21"/>
        </w:rPr>
        <w:t>计算机网络实验课程，作为一门实践性强的专业课程，旨在通过24学时的紧凑训练，深化学生对计算机网络原理的理解并提升实际操作能力。该课程的核心目的是使学生通过实践活动，从而更加深刻地理解计算机网络的工作原理、网络设计、配置及故障排除方法。</w:t>
      </w:r>
    </w:p>
    <w:p w14:paraId="3F9D8F90">
      <w:pPr>
        <w:spacing w:line="360" w:lineRule="auto"/>
        <w:ind w:firstLine="422" w:firstLineChars="200"/>
        <w:outlineLvl w:val="9"/>
        <w:rPr>
          <w:rFonts w:hint="eastAsia" w:ascii="宋体" w:hAnsi="宋体" w:eastAsia="宋体" w:cs="宋体"/>
          <w:b/>
          <w:bCs/>
          <w:szCs w:val="21"/>
          <w:lang w:val="en-US" w:eastAsia="zh-CN"/>
        </w:rPr>
      </w:pPr>
      <w:r>
        <w:rPr>
          <w:rFonts w:hint="eastAsia" w:ascii="宋体" w:hAnsi="宋体" w:eastAsia="宋体" w:cs="宋体"/>
          <w:b/>
          <w:bCs/>
          <w:szCs w:val="21"/>
          <w:lang w:val="en-US" w:eastAsia="zh-CN"/>
        </w:rPr>
        <w:t>通过本课程，学生将了解或掌握以下方法或技能：</w:t>
      </w:r>
    </w:p>
    <w:p w14:paraId="75140D10">
      <w:pPr>
        <w:spacing w:line="360" w:lineRule="auto"/>
        <w:ind w:firstLine="420" w:firstLineChars="200"/>
        <w:outlineLvl w:val="9"/>
        <w:rPr>
          <w:rFonts w:hint="default" w:ascii="宋体" w:hAnsi="宋体" w:eastAsia="宋体" w:cs="宋体"/>
          <w:szCs w:val="21"/>
          <w:lang w:val="en-US" w:eastAsia="zh-CN"/>
        </w:rPr>
      </w:pPr>
      <w:r>
        <w:rPr>
          <w:rFonts w:hint="eastAsia" w:ascii="宋体" w:hAnsi="宋体" w:eastAsia="宋体" w:cs="宋体"/>
          <w:szCs w:val="21"/>
          <w:lang w:val="en-US" w:eastAsia="zh-CN"/>
        </w:rPr>
        <w:t>1.</w:t>
      </w:r>
      <w:r>
        <w:rPr>
          <w:rFonts w:hint="default" w:ascii="宋体" w:hAnsi="宋体" w:eastAsia="宋体" w:cs="宋体"/>
          <w:szCs w:val="21"/>
          <w:lang w:val="en-US" w:eastAsia="zh-CN"/>
        </w:rPr>
        <w:t>网络设计与配置：掌握网络设备的配置方法，包括路由器、交换机的基本配置，了解网络设计的基本原则。</w:t>
      </w:r>
    </w:p>
    <w:p w14:paraId="3070D514">
      <w:pPr>
        <w:spacing w:line="360" w:lineRule="auto"/>
        <w:ind w:firstLine="420" w:firstLineChars="200"/>
        <w:outlineLvl w:val="9"/>
        <w:rPr>
          <w:rFonts w:hint="eastAsia" w:ascii="宋体" w:hAnsi="宋体" w:eastAsia="宋体" w:cs="宋体"/>
          <w:szCs w:val="21"/>
          <w:lang w:val="en-US" w:eastAsia="zh-CN"/>
        </w:rPr>
      </w:pPr>
      <w:r>
        <w:rPr>
          <w:rFonts w:hint="eastAsia" w:ascii="宋体" w:hAnsi="宋体" w:eastAsia="宋体" w:cs="宋体"/>
          <w:szCs w:val="21"/>
          <w:lang w:val="en-US" w:eastAsia="zh-CN"/>
        </w:rPr>
        <w:t>2.网络协议与服务：深入理解各种网络协议的工作原理及其在网络通信中的应用。</w:t>
      </w:r>
    </w:p>
    <w:p w14:paraId="71CD855D">
      <w:pPr>
        <w:spacing w:line="360" w:lineRule="auto"/>
        <w:ind w:firstLine="420" w:firstLineChars="200"/>
        <w:outlineLvl w:val="9"/>
        <w:rPr>
          <w:rFonts w:hint="eastAsia" w:ascii="宋体" w:hAnsi="宋体" w:eastAsia="宋体" w:cs="宋体"/>
          <w:szCs w:val="21"/>
          <w:lang w:val="en-US" w:eastAsia="zh-CN"/>
        </w:rPr>
      </w:pPr>
      <w:r>
        <w:rPr>
          <w:rFonts w:hint="eastAsia" w:ascii="宋体" w:hAnsi="宋体" w:eastAsia="宋体" w:cs="宋体"/>
          <w:szCs w:val="21"/>
          <w:lang w:val="en-US" w:eastAsia="zh-CN"/>
        </w:rPr>
        <w:t>3.网络故障诊断与排除：学习使用网络诊断工具（如ping, traceroute, Wireshark等），培养快速识别和解决网络问题的能力。</w:t>
      </w:r>
    </w:p>
    <w:p w14:paraId="67129D41">
      <w:pPr>
        <w:spacing w:line="360" w:lineRule="auto"/>
        <w:ind w:firstLine="422" w:firstLineChars="200"/>
        <w:outlineLvl w:val="9"/>
        <w:rPr>
          <w:rFonts w:hint="eastAsia" w:ascii="宋体" w:hAnsi="宋体" w:eastAsia="宋体" w:cs="宋体"/>
          <w:b/>
          <w:bCs/>
          <w:szCs w:val="21"/>
          <w:lang w:val="en-US" w:eastAsia="zh-CN"/>
        </w:rPr>
      </w:pPr>
      <w:r>
        <w:rPr>
          <w:rFonts w:hint="eastAsia" w:ascii="宋体" w:hAnsi="宋体" w:eastAsia="宋体" w:cs="宋体"/>
          <w:b/>
          <w:bCs/>
          <w:szCs w:val="21"/>
          <w:lang w:val="en-US" w:eastAsia="zh-CN"/>
        </w:rPr>
        <w:t>对学生的具体要求：</w:t>
      </w:r>
    </w:p>
    <w:p w14:paraId="35AE1654">
      <w:pPr>
        <w:spacing w:line="360" w:lineRule="auto"/>
        <w:ind w:firstLine="420" w:firstLineChars="200"/>
        <w:outlineLvl w:val="9"/>
        <w:rPr>
          <w:rFonts w:hint="eastAsia" w:ascii="宋体" w:hAnsi="宋体" w:eastAsia="宋体" w:cs="宋体"/>
          <w:szCs w:val="21"/>
          <w:lang w:val="en-US" w:eastAsia="zh-CN"/>
        </w:rPr>
      </w:pPr>
      <w:r>
        <w:rPr>
          <w:rFonts w:hint="eastAsia" w:ascii="宋体" w:hAnsi="宋体" w:eastAsia="宋体" w:cs="宋体"/>
          <w:szCs w:val="21"/>
          <w:lang w:val="en-US" w:eastAsia="zh-CN"/>
        </w:rPr>
        <w:t>1.理解实验原理及方案：学生需要充分理解实验的目的、原理及步骤，能够按照实验指导书独立完成实验。</w:t>
      </w:r>
    </w:p>
    <w:p w14:paraId="3BB82772">
      <w:pPr>
        <w:spacing w:line="360" w:lineRule="auto"/>
        <w:ind w:firstLine="420" w:firstLineChars="200"/>
        <w:outlineLvl w:val="9"/>
        <w:rPr>
          <w:rFonts w:hint="eastAsia" w:ascii="宋体" w:hAnsi="宋体" w:eastAsia="宋体" w:cs="宋体"/>
          <w:szCs w:val="21"/>
          <w:lang w:val="en-US" w:eastAsia="zh-CN"/>
        </w:rPr>
      </w:pPr>
      <w:r>
        <w:rPr>
          <w:rFonts w:hint="eastAsia" w:ascii="宋体" w:hAnsi="宋体" w:eastAsia="宋体" w:cs="宋体"/>
          <w:szCs w:val="21"/>
          <w:lang w:val="en-US" w:eastAsia="zh-CN"/>
        </w:rPr>
        <w:t>2.掌握正确的操作流程：熟练掌握网络设备的使用方法和配置步骤，按照操作规程执行。</w:t>
      </w:r>
    </w:p>
    <w:p w14:paraId="1394971A">
      <w:pPr>
        <w:spacing w:line="360" w:lineRule="auto"/>
        <w:ind w:firstLine="420" w:firstLineChars="200"/>
        <w:outlineLvl w:val="9"/>
        <w:rPr>
          <w:rFonts w:hint="eastAsia" w:ascii="宋体" w:hAnsi="宋体" w:eastAsia="宋体" w:cs="宋体"/>
          <w:szCs w:val="21"/>
          <w:lang w:val="en-US" w:eastAsia="zh-CN"/>
        </w:rPr>
      </w:pPr>
      <w:r>
        <w:rPr>
          <w:rFonts w:hint="eastAsia" w:ascii="宋体" w:hAnsi="宋体" w:eastAsia="宋体" w:cs="宋体"/>
          <w:szCs w:val="21"/>
          <w:lang w:val="en-US" w:eastAsia="zh-CN"/>
        </w:rPr>
        <w:t>3.仪器使用：正确使用网络实验室的仪器设备，包括网络模拟器、实体设备等。</w:t>
      </w:r>
    </w:p>
    <w:p w14:paraId="5C1249E2">
      <w:pPr>
        <w:spacing w:line="360" w:lineRule="auto"/>
        <w:ind w:firstLine="420" w:firstLineChars="200"/>
        <w:outlineLvl w:val="9"/>
        <w:rPr>
          <w:rFonts w:hint="default" w:ascii="宋体" w:hAnsi="宋体" w:eastAsia="宋体" w:cs="宋体"/>
          <w:szCs w:val="21"/>
          <w:lang w:val="en-US" w:eastAsia="zh-CN"/>
        </w:rPr>
      </w:pPr>
      <w:r>
        <w:rPr>
          <w:rFonts w:hint="eastAsia" w:ascii="宋体" w:hAnsi="宋体" w:eastAsia="宋体" w:cs="宋体"/>
          <w:szCs w:val="21"/>
          <w:lang w:val="en-US" w:eastAsia="zh-CN"/>
        </w:rPr>
        <w:t>4.处理和实践能力：培养学生在面对网络问题时的分析、判断和处理能力，增强实际解决问题的实践能力。</w:t>
      </w:r>
    </w:p>
    <w:p w14:paraId="648DC393">
      <w:pPr>
        <w:spacing w:line="360" w:lineRule="auto"/>
        <w:ind w:firstLine="480" w:firstLineChars="200"/>
        <w:outlineLvl w:val="9"/>
        <w:rPr>
          <w:rFonts w:ascii="宋体" w:hAnsi="宋体" w:eastAsia="宋体" w:cs="宋体"/>
          <w:color w:val="333333"/>
          <w:sz w:val="24"/>
          <w:szCs w:val="24"/>
          <w:shd w:val="clear" w:color="auto" w:fill="FFFFFF"/>
        </w:rPr>
      </w:pPr>
    </w:p>
    <w:p w14:paraId="7B24B533">
      <w:pPr>
        <w:pStyle w:val="30"/>
        <w:spacing w:line="360" w:lineRule="auto"/>
        <w:ind w:firstLine="0" w:firstLineChars="0"/>
        <w:outlineLvl w:val="9"/>
        <w:rPr>
          <w:rFonts w:ascii="黑体" w:hAnsi="黑体" w:eastAsia="黑体" w:cs="宋体"/>
          <w:b/>
          <w:bCs/>
          <w:sz w:val="24"/>
          <w:szCs w:val="24"/>
        </w:rPr>
      </w:pPr>
      <w:r>
        <w:rPr>
          <w:rFonts w:hint="eastAsia" w:ascii="黑体" w:hAnsi="黑体" w:eastAsia="黑体" w:cs="宋体"/>
          <w:b/>
          <w:bCs/>
          <w:sz w:val="24"/>
          <w:szCs w:val="24"/>
        </w:rPr>
        <w:t>二、课程教学的基本要求</w:t>
      </w:r>
    </w:p>
    <w:p w14:paraId="3EB5816A">
      <w:pPr>
        <w:spacing w:line="360" w:lineRule="auto"/>
        <w:ind w:firstLine="420" w:firstLineChars="200"/>
        <w:outlineLvl w:val="9"/>
        <w:rPr>
          <w:rFonts w:hint="eastAsia" w:ascii="宋体" w:hAnsi="宋体" w:eastAsia="宋体" w:cs="宋体"/>
          <w:szCs w:val="21"/>
        </w:rPr>
      </w:pPr>
      <w:r>
        <w:rPr>
          <w:rFonts w:hint="eastAsia" w:ascii="宋体" w:hAnsi="宋体" w:eastAsia="宋体" w:cs="宋体"/>
          <w:szCs w:val="21"/>
        </w:rPr>
        <w:t>分为实践（实验）前准备、实践（实验）中操作、实践（实验）后报告三个阶段。</w:t>
      </w:r>
    </w:p>
    <w:p w14:paraId="3ED62890">
      <w:pPr>
        <w:spacing w:line="360" w:lineRule="auto"/>
        <w:ind w:firstLine="422" w:firstLineChars="200"/>
        <w:outlineLvl w:val="9"/>
        <w:rPr>
          <w:rFonts w:hint="eastAsia" w:ascii="宋体" w:hAnsi="宋体" w:eastAsia="宋体" w:cs="宋体"/>
          <w:szCs w:val="21"/>
        </w:rPr>
      </w:pPr>
      <w:r>
        <w:rPr>
          <w:rFonts w:hint="eastAsia" w:ascii="宋体" w:hAnsi="宋体" w:eastAsia="宋体" w:cs="宋体"/>
          <w:b/>
          <w:bCs/>
          <w:szCs w:val="21"/>
        </w:rPr>
        <w:t>实践（实验）前准备：</w:t>
      </w:r>
    </w:p>
    <w:p w14:paraId="4D4AEF00">
      <w:pPr>
        <w:spacing w:line="360" w:lineRule="auto"/>
        <w:ind w:firstLine="422" w:firstLineChars="200"/>
        <w:outlineLvl w:val="9"/>
        <w:rPr>
          <w:rFonts w:hint="eastAsia" w:ascii="宋体" w:hAnsi="宋体" w:eastAsia="宋体" w:cs="宋体"/>
          <w:szCs w:val="21"/>
        </w:rPr>
      </w:pPr>
      <w:r>
        <w:rPr>
          <w:rFonts w:hint="eastAsia" w:ascii="宋体" w:hAnsi="宋体" w:eastAsia="宋体" w:cs="宋体"/>
          <w:b/>
          <w:bCs/>
          <w:szCs w:val="21"/>
        </w:rPr>
        <w:t>背景知识：</w:t>
      </w:r>
      <w:r>
        <w:rPr>
          <w:rFonts w:hint="eastAsia" w:ascii="宋体" w:hAnsi="宋体" w:eastAsia="宋体" w:cs="宋体"/>
          <w:szCs w:val="21"/>
        </w:rPr>
        <w:t>学生应该具备与实验相关的</w:t>
      </w:r>
      <w:r>
        <w:rPr>
          <w:rFonts w:hint="eastAsia" w:ascii="宋体" w:hAnsi="宋体" w:eastAsia="宋体" w:cs="宋体"/>
          <w:szCs w:val="21"/>
          <w:lang w:val="en-US" w:eastAsia="zh-CN"/>
        </w:rPr>
        <w:t>计算机网络</w:t>
      </w:r>
      <w:r>
        <w:rPr>
          <w:rFonts w:hint="eastAsia" w:ascii="宋体" w:hAnsi="宋体" w:eastAsia="宋体" w:cs="宋体"/>
          <w:szCs w:val="21"/>
        </w:rPr>
        <w:t>理论知识，理解实验的目的和涉及的</w:t>
      </w:r>
      <w:r>
        <w:rPr>
          <w:rFonts w:hint="eastAsia" w:ascii="宋体" w:hAnsi="宋体" w:eastAsia="宋体" w:cs="宋体"/>
          <w:szCs w:val="21"/>
          <w:lang w:eastAsia="zh-CN"/>
        </w:rPr>
        <w:t>理论</w:t>
      </w:r>
      <w:r>
        <w:rPr>
          <w:rFonts w:hint="eastAsia" w:ascii="宋体" w:hAnsi="宋体" w:eastAsia="宋体" w:cs="宋体"/>
          <w:szCs w:val="21"/>
        </w:rPr>
        <w:t>概念。</w:t>
      </w:r>
    </w:p>
    <w:p w14:paraId="5AF32D6F">
      <w:pPr>
        <w:spacing w:line="360" w:lineRule="auto"/>
        <w:ind w:firstLine="422" w:firstLineChars="200"/>
        <w:outlineLvl w:val="9"/>
        <w:rPr>
          <w:rFonts w:hint="eastAsia" w:ascii="宋体" w:hAnsi="宋体" w:eastAsia="宋体" w:cs="宋体"/>
          <w:szCs w:val="21"/>
        </w:rPr>
      </w:pPr>
      <w:r>
        <w:rPr>
          <w:rFonts w:hint="eastAsia" w:ascii="宋体" w:hAnsi="宋体" w:eastAsia="宋体" w:cs="宋体"/>
          <w:b/>
          <w:bCs/>
          <w:szCs w:val="21"/>
        </w:rPr>
        <w:t>安全意识：</w:t>
      </w:r>
      <w:r>
        <w:rPr>
          <w:rFonts w:hint="eastAsia" w:ascii="宋体" w:hAnsi="宋体" w:eastAsia="宋体" w:cs="宋体"/>
          <w:szCs w:val="21"/>
        </w:rPr>
        <w:t>了解实验室的安全规定，熟悉实验室设备的正确使用方法，掌握紧急情况下的处理措施。</w:t>
      </w:r>
    </w:p>
    <w:p w14:paraId="0B65993F">
      <w:pPr>
        <w:spacing w:line="360" w:lineRule="auto"/>
        <w:ind w:firstLine="420" w:firstLineChars="200"/>
        <w:outlineLvl w:val="9"/>
        <w:rPr>
          <w:rFonts w:hint="eastAsia" w:ascii="宋体" w:hAnsi="宋体" w:eastAsia="宋体" w:cs="宋体"/>
          <w:szCs w:val="21"/>
        </w:rPr>
      </w:pPr>
    </w:p>
    <w:p w14:paraId="44F1C114">
      <w:pPr>
        <w:spacing w:line="360" w:lineRule="auto"/>
        <w:ind w:firstLine="422" w:firstLineChars="200"/>
        <w:outlineLvl w:val="9"/>
        <w:rPr>
          <w:rFonts w:hint="eastAsia" w:ascii="宋体" w:hAnsi="宋体" w:eastAsia="宋体" w:cs="宋体"/>
          <w:szCs w:val="21"/>
        </w:rPr>
      </w:pPr>
      <w:r>
        <w:rPr>
          <w:rFonts w:hint="eastAsia" w:ascii="宋体" w:hAnsi="宋体" w:eastAsia="宋体" w:cs="宋体"/>
          <w:b/>
          <w:bCs/>
          <w:szCs w:val="21"/>
        </w:rPr>
        <w:t>实践（实验）</w:t>
      </w:r>
      <w:r>
        <w:rPr>
          <w:rFonts w:hint="eastAsia" w:ascii="宋体" w:hAnsi="宋体" w:eastAsia="宋体" w:cs="宋体"/>
          <w:b/>
          <w:bCs/>
          <w:szCs w:val="21"/>
          <w:lang w:eastAsia="zh-CN"/>
        </w:rPr>
        <w:t>中操作</w:t>
      </w:r>
      <w:r>
        <w:rPr>
          <w:rFonts w:hint="eastAsia" w:ascii="宋体" w:hAnsi="宋体" w:eastAsia="宋体" w:cs="宋体"/>
          <w:b/>
          <w:bCs/>
          <w:szCs w:val="21"/>
        </w:rPr>
        <w:t>：</w:t>
      </w:r>
    </w:p>
    <w:p w14:paraId="3FC9C22D">
      <w:pPr>
        <w:spacing w:line="360" w:lineRule="auto"/>
        <w:ind w:firstLine="422" w:firstLineChars="200"/>
        <w:outlineLvl w:val="9"/>
        <w:rPr>
          <w:rFonts w:hint="eastAsia" w:ascii="宋体" w:hAnsi="宋体" w:eastAsia="宋体" w:cs="宋体"/>
          <w:szCs w:val="21"/>
        </w:rPr>
      </w:pPr>
      <w:r>
        <w:rPr>
          <w:rFonts w:hint="eastAsia" w:ascii="宋体" w:hAnsi="宋体" w:eastAsia="宋体" w:cs="宋体"/>
          <w:b/>
          <w:bCs/>
          <w:szCs w:val="21"/>
        </w:rPr>
        <w:t>规范操作：</w:t>
      </w:r>
      <w:r>
        <w:rPr>
          <w:rFonts w:hint="eastAsia" w:ascii="宋体" w:hAnsi="宋体" w:eastAsia="宋体" w:cs="宋体"/>
          <w:szCs w:val="21"/>
        </w:rPr>
        <w:t>照实验操作步骤进行，严格遵守实验室的规定和程序。</w:t>
      </w:r>
    </w:p>
    <w:p w14:paraId="0EFBD638">
      <w:pPr>
        <w:spacing w:line="360" w:lineRule="auto"/>
        <w:ind w:firstLine="422" w:firstLineChars="200"/>
        <w:outlineLvl w:val="9"/>
        <w:rPr>
          <w:rFonts w:hint="eastAsia" w:ascii="宋体" w:hAnsi="宋体" w:eastAsia="宋体" w:cs="宋体"/>
          <w:szCs w:val="21"/>
        </w:rPr>
      </w:pPr>
      <w:r>
        <w:rPr>
          <w:rFonts w:hint="eastAsia" w:ascii="宋体" w:hAnsi="宋体" w:eastAsia="宋体" w:cs="宋体"/>
          <w:b/>
          <w:bCs/>
          <w:szCs w:val="21"/>
        </w:rPr>
        <w:t>数据记录：</w:t>
      </w:r>
      <w:r>
        <w:rPr>
          <w:rFonts w:hint="eastAsia" w:ascii="宋体" w:hAnsi="宋体" w:eastAsia="宋体" w:cs="宋体"/>
          <w:szCs w:val="21"/>
        </w:rPr>
        <w:t>准确记录实验数据，包括</w:t>
      </w:r>
      <w:r>
        <w:rPr>
          <w:rFonts w:hint="eastAsia" w:ascii="宋体" w:hAnsi="宋体" w:eastAsia="宋体" w:cs="宋体"/>
          <w:szCs w:val="21"/>
          <w:lang w:eastAsia="zh-CN"/>
        </w:rPr>
        <w:t>程序编译、运行</w:t>
      </w:r>
      <w:r>
        <w:rPr>
          <w:rFonts w:hint="eastAsia" w:ascii="宋体" w:hAnsi="宋体" w:eastAsia="宋体" w:cs="宋体"/>
          <w:szCs w:val="21"/>
        </w:rPr>
        <w:t>结果等，并及时进行标注。</w:t>
      </w:r>
    </w:p>
    <w:p w14:paraId="7C1EBB18">
      <w:pPr>
        <w:spacing w:line="360" w:lineRule="auto"/>
        <w:ind w:firstLine="422" w:firstLineChars="200"/>
        <w:outlineLvl w:val="9"/>
        <w:rPr>
          <w:rFonts w:hint="eastAsia" w:ascii="宋体" w:hAnsi="宋体" w:eastAsia="宋体" w:cs="宋体"/>
          <w:szCs w:val="21"/>
        </w:rPr>
      </w:pPr>
      <w:r>
        <w:rPr>
          <w:rFonts w:hint="eastAsia" w:ascii="宋体" w:hAnsi="宋体" w:eastAsia="宋体" w:cs="宋体"/>
          <w:b/>
          <w:bCs/>
          <w:szCs w:val="21"/>
        </w:rPr>
        <w:t>问题解决：</w:t>
      </w:r>
      <w:r>
        <w:rPr>
          <w:rFonts w:hint="eastAsia" w:ascii="宋体" w:hAnsi="宋体" w:eastAsia="宋体" w:cs="宋体"/>
          <w:szCs w:val="21"/>
        </w:rPr>
        <w:t>在实验过程中可能会</w:t>
      </w:r>
      <w:r>
        <w:rPr>
          <w:rFonts w:hint="eastAsia" w:ascii="宋体" w:hAnsi="宋体" w:eastAsia="宋体" w:cs="宋体"/>
          <w:szCs w:val="21"/>
          <w:lang w:eastAsia="zh-CN"/>
        </w:rPr>
        <w:t>遇到</w:t>
      </w:r>
      <w:r>
        <w:rPr>
          <w:rFonts w:hint="eastAsia" w:ascii="宋体" w:hAnsi="宋体" w:eastAsia="宋体" w:cs="宋体"/>
          <w:szCs w:val="21"/>
        </w:rPr>
        <w:t>问题，应具备解决问题的能力</w:t>
      </w:r>
      <w:r>
        <w:rPr>
          <w:rFonts w:hint="eastAsia" w:ascii="宋体" w:hAnsi="宋体" w:eastAsia="宋体" w:cs="宋体"/>
          <w:szCs w:val="21"/>
          <w:lang w:eastAsia="zh-CN"/>
        </w:rPr>
        <w:t>和</w:t>
      </w:r>
      <w:r>
        <w:rPr>
          <w:rFonts w:hint="eastAsia" w:ascii="宋体" w:hAnsi="宋体" w:eastAsia="宋体" w:cs="宋体"/>
          <w:szCs w:val="21"/>
        </w:rPr>
        <w:t>及时向老师请教。</w:t>
      </w:r>
    </w:p>
    <w:p w14:paraId="148E7D4C">
      <w:pPr>
        <w:spacing w:line="360" w:lineRule="auto"/>
        <w:ind w:firstLine="420" w:firstLineChars="200"/>
        <w:outlineLvl w:val="9"/>
        <w:rPr>
          <w:rFonts w:hint="eastAsia" w:ascii="宋体" w:hAnsi="宋体" w:eastAsia="宋体" w:cs="宋体"/>
          <w:szCs w:val="21"/>
        </w:rPr>
      </w:pPr>
    </w:p>
    <w:p w14:paraId="548176E9">
      <w:pPr>
        <w:spacing w:line="360" w:lineRule="auto"/>
        <w:ind w:firstLine="422" w:firstLineChars="200"/>
        <w:outlineLvl w:val="9"/>
        <w:rPr>
          <w:rFonts w:hint="eastAsia" w:ascii="宋体" w:hAnsi="宋体" w:eastAsia="宋体" w:cs="宋体"/>
          <w:szCs w:val="21"/>
        </w:rPr>
      </w:pPr>
      <w:r>
        <w:rPr>
          <w:rFonts w:hint="eastAsia" w:ascii="宋体" w:hAnsi="宋体" w:eastAsia="宋体" w:cs="宋体"/>
          <w:b/>
          <w:bCs/>
          <w:szCs w:val="21"/>
        </w:rPr>
        <w:t>实践（实验）后报告</w:t>
      </w:r>
      <w:r>
        <w:rPr>
          <w:rFonts w:hint="eastAsia" w:ascii="宋体" w:hAnsi="宋体" w:eastAsia="宋体" w:cs="宋体"/>
          <w:szCs w:val="21"/>
        </w:rPr>
        <w:t>：</w:t>
      </w:r>
    </w:p>
    <w:p w14:paraId="6272F02B">
      <w:pPr>
        <w:spacing w:line="360" w:lineRule="auto"/>
        <w:ind w:firstLine="420" w:firstLineChars="200"/>
        <w:outlineLvl w:val="9"/>
        <w:rPr>
          <w:rFonts w:hint="eastAsia" w:ascii="宋体" w:hAnsi="宋体" w:eastAsia="宋体" w:cs="宋体"/>
          <w:szCs w:val="21"/>
        </w:rPr>
      </w:pPr>
      <w:r>
        <w:rPr>
          <w:rFonts w:hint="eastAsia" w:ascii="宋体" w:hAnsi="宋体" w:eastAsia="宋体" w:cs="宋体"/>
          <w:szCs w:val="21"/>
        </w:rPr>
        <w:t>结论和讨论：对实验结果进行</w:t>
      </w:r>
      <w:r>
        <w:rPr>
          <w:rFonts w:hint="eastAsia" w:ascii="宋体" w:hAnsi="宋体" w:eastAsia="宋体" w:cs="宋体"/>
          <w:szCs w:val="21"/>
          <w:lang w:eastAsia="zh-CN"/>
        </w:rPr>
        <w:t>总结</w:t>
      </w:r>
      <w:r>
        <w:rPr>
          <w:rFonts w:hint="eastAsia" w:ascii="宋体" w:hAnsi="宋体" w:eastAsia="宋体" w:cs="宋体"/>
          <w:szCs w:val="21"/>
        </w:rPr>
        <w:t>，并能够进行相关讨论，分析实验中可能存在的</w:t>
      </w:r>
      <w:r>
        <w:rPr>
          <w:rFonts w:hint="eastAsia" w:ascii="宋体" w:hAnsi="宋体" w:eastAsia="宋体" w:cs="宋体"/>
          <w:szCs w:val="21"/>
          <w:lang w:eastAsia="zh-CN"/>
        </w:rPr>
        <w:t>问题</w:t>
      </w:r>
      <w:r>
        <w:rPr>
          <w:rFonts w:hint="eastAsia" w:ascii="宋体" w:hAnsi="宋体" w:eastAsia="宋体" w:cs="宋体"/>
          <w:szCs w:val="21"/>
        </w:rPr>
        <w:t>和</w:t>
      </w:r>
      <w:r>
        <w:rPr>
          <w:rFonts w:hint="eastAsia" w:ascii="宋体" w:hAnsi="宋体" w:eastAsia="宋体" w:cs="宋体"/>
          <w:szCs w:val="21"/>
          <w:lang w:eastAsia="zh-CN"/>
        </w:rPr>
        <w:t>优化</w:t>
      </w:r>
      <w:r>
        <w:rPr>
          <w:rFonts w:hint="eastAsia" w:ascii="宋体" w:hAnsi="宋体" w:eastAsia="宋体" w:cs="宋体"/>
          <w:szCs w:val="21"/>
        </w:rPr>
        <w:t>改进方法。</w:t>
      </w:r>
    </w:p>
    <w:p w14:paraId="37247660">
      <w:pPr>
        <w:spacing w:line="360" w:lineRule="auto"/>
        <w:ind w:firstLine="420" w:firstLineChars="200"/>
        <w:outlineLvl w:val="9"/>
        <w:rPr>
          <w:rFonts w:hint="eastAsia" w:ascii="宋体" w:hAnsi="宋体" w:eastAsia="宋体" w:cs="宋体"/>
          <w:szCs w:val="21"/>
        </w:rPr>
      </w:pPr>
      <w:r>
        <w:rPr>
          <w:rFonts w:hint="eastAsia" w:ascii="宋体" w:hAnsi="宋体" w:eastAsia="宋体" w:cs="宋体"/>
          <w:szCs w:val="21"/>
        </w:rPr>
        <w:t>实验报告撰写：</w:t>
      </w:r>
      <w:r>
        <w:rPr>
          <w:rFonts w:hint="eastAsia" w:ascii="宋体" w:hAnsi="宋体" w:eastAsia="宋体" w:cs="宋体"/>
          <w:szCs w:val="21"/>
          <w:lang w:eastAsia="zh-CN"/>
        </w:rPr>
        <w:t>按照</w:t>
      </w:r>
      <w:r>
        <w:rPr>
          <w:rFonts w:hint="eastAsia" w:ascii="宋体" w:hAnsi="宋体" w:eastAsia="宋体" w:cs="宋体"/>
          <w:szCs w:val="21"/>
        </w:rPr>
        <w:t>学校规定的实验报告格式</w:t>
      </w:r>
      <w:r>
        <w:rPr>
          <w:rFonts w:hint="eastAsia" w:ascii="宋体" w:hAnsi="宋体" w:eastAsia="宋体" w:cs="宋体"/>
          <w:szCs w:val="21"/>
          <w:lang w:eastAsia="zh-CN"/>
        </w:rPr>
        <w:t>，</w:t>
      </w:r>
      <w:r>
        <w:rPr>
          <w:rFonts w:hint="eastAsia" w:ascii="宋体" w:hAnsi="宋体" w:eastAsia="宋体" w:cs="宋体"/>
          <w:szCs w:val="21"/>
        </w:rPr>
        <w:t>撰写详细的实验报告，包括实验目的、原理、操作步骤、数据处理、结果分析等内容</w:t>
      </w:r>
    </w:p>
    <w:p w14:paraId="20F99FCF">
      <w:pPr>
        <w:spacing w:line="360" w:lineRule="auto"/>
        <w:ind w:firstLine="420" w:firstLineChars="200"/>
        <w:outlineLvl w:val="9"/>
        <w:rPr>
          <w:rFonts w:ascii="宋体" w:hAnsi="宋体" w:eastAsia="宋体" w:cs="宋体"/>
          <w:szCs w:val="21"/>
        </w:rPr>
      </w:pPr>
    </w:p>
    <w:p w14:paraId="404931FF">
      <w:pPr>
        <w:pStyle w:val="30"/>
        <w:spacing w:line="360" w:lineRule="auto"/>
        <w:ind w:firstLine="440"/>
        <w:outlineLvl w:val="9"/>
        <w:rPr>
          <w:rFonts w:ascii="宋体" w:hAnsi="宋体" w:eastAsia="宋体" w:cs="宋体"/>
          <w:color w:val="333333"/>
          <w:sz w:val="22"/>
          <w:shd w:val="clear" w:color="auto" w:fill="FFFFFF"/>
        </w:rPr>
      </w:pPr>
    </w:p>
    <w:p w14:paraId="1AE364F1">
      <w:pPr>
        <w:pStyle w:val="30"/>
        <w:spacing w:line="360" w:lineRule="auto"/>
        <w:ind w:firstLine="0" w:firstLineChars="0"/>
        <w:outlineLvl w:val="9"/>
        <w:rPr>
          <w:rFonts w:ascii="黑体" w:hAnsi="黑体" w:eastAsia="黑体" w:cs="宋体"/>
          <w:b/>
          <w:bCs/>
          <w:sz w:val="24"/>
          <w:szCs w:val="24"/>
        </w:rPr>
      </w:pPr>
      <w:r>
        <w:rPr>
          <w:rFonts w:hint="eastAsia" w:ascii="黑体" w:hAnsi="黑体" w:eastAsia="黑体" w:cs="宋体"/>
          <w:b/>
          <w:bCs/>
          <w:sz w:val="24"/>
          <w:szCs w:val="24"/>
        </w:rPr>
        <w:t>三、考核方式与标准</w:t>
      </w:r>
    </w:p>
    <w:p w14:paraId="1FD97271">
      <w:pPr>
        <w:spacing w:line="360" w:lineRule="auto"/>
        <w:ind w:firstLine="420" w:firstLineChars="200"/>
        <w:outlineLvl w:val="9"/>
        <w:rPr>
          <w:rFonts w:ascii="宋体" w:hAnsi="宋体" w:eastAsia="宋体" w:cs="宋体"/>
          <w:szCs w:val="21"/>
        </w:rPr>
      </w:pPr>
      <w:r>
        <w:rPr>
          <w:rFonts w:hint="eastAsia" w:ascii="宋体" w:hAnsi="宋体" w:eastAsia="宋体" w:cs="宋体"/>
          <w:szCs w:val="21"/>
        </w:rPr>
        <w:t>1.考核方式：考查</w:t>
      </w:r>
    </w:p>
    <w:p w14:paraId="15EBC08C">
      <w:pPr>
        <w:spacing w:line="360" w:lineRule="auto"/>
        <w:ind w:firstLine="420" w:firstLineChars="200"/>
        <w:outlineLvl w:val="9"/>
        <w:rPr>
          <w:rFonts w:ascii="宋体" w:hAnsi="宋体" w:eastAsia="宋体" w:cs="宋体"/>
          <w:szCs w:val="21"/>
        </w:rPr>
      </w:pPr>
      <w:r>
        <w:rPr>
          <w:rFonts w:hint="eastAsia" w:ascii="宋体" w:hAnsi="宋体" w:eastAsia="宋体" w:cs="宋体"/>
          <w:szCs w:val="21"/>
        </w:rPr>
        <w:t>2.考核形式：</w:t>
      </w:r>
    </w:p>
    <w:p w14:paraId="0ED4D4A7">
      <w:pPr>
        <w:spacing w:line="360" w:lineRule="auto"/>
        <w:ind w:firstLine="420" w:firstLineChars="200"/>
        <w:outlineLvl w:val="9"/>
        <w:rPr>
          <w:rFonts w:hint="default" w:ascii="宋体" w:hAnsi="宋体" w:eastAsia="宋体" w:cs="宋体"/>
          <w:szCs w:val="21"/>
          <w:lang w:val="en-US" w:eastAsia="zh-CN"/>
        </w:rPr>
      </w:pPr>
      <w:r>
        <w:rPr>
          <w:rFonts w:hint="eastAsia" w:ascii="宋体" w:hAnsi="宋体" w:eastAsia="宋体" w:cs="宋体"/>
          <w:szCs w:val="21"/>
        </w:rPr>
        <w:t>总评成绩构成（100%）=过程考核</w:t>
      </w:r>
      <w:r>
        <w:rPr>
          <w:rFonts w:hint="eastAsia" w:ascii="宋体" w:hAnsi="宋体" w:eastAsia="宋体" w:cs="宋体"/>
          <w:szCs w:val="21"/>
          <w:lang w:val="en-US" w:eastAsia="zh-CN"/>
        </w:rPr>
        <w:t>(30%)</w:t>
      </w:r>
      <w:r>
        <w:rPr>
          <w:rFonts w:hint="eastAsia" w:ascii="宋体" w:hAnsi="宋体" w:eastAsia="宋体" w:cs="宋体"/>
          <w:szCs w:val="21"/>
        </w:rPr>
        <w:t>+期末考核</w:t>
      </w:r>
      <w:r>
        <w:rPr>
          <w:rFonts w:hint="eastAsia" w:ascii="宋体" w:hAnsi="宋体" w:eastAsia="宋体" w:cs="宋体"/>
          <w:szCs w:val="21"/>
          <w:lang w:val="en-US" w:eastAsia="zh-CN"/>
        </w:rPr>
        <w:t>70%</w:t>
      </w:r>
    </w:p>
    <w:p w14:paraId="6D362A3B">
      <w:pPr>
        <w:spacing w:line="360" w:lineRule="auto"/>
        <w:ind w:firstLine="420" w:firstLineChars="200"/>
        <w:outlineLvl w:val="9"/>
        <w:rPr>
          <w:rFonts w:ascii="宋体" w:hAnsi="宋体" w:eastAsia="宋体" w:cs="宋体"/>
          <w:szCs w:val="21"/>
        </w:rPr>
      </w:pPr>
      <w:r>
        <w:rPr>
          <w:rFonts w:hint="eastAsia" w:ascii="宋体" w:hAnsi="宋体" w:eastAsia="宋体" w:cs="宋体"/>
          <w:szCs w:val="21"/>
        </w:rPr>
        <w:t>3.成绩构成：</w:t>
      </w:r>
    </w:p>
    <w:p w14:paraId="6603AB8A">
      <w:pPr>
        <w:spacing w:line="360" w:lineRule="auto"/>
        <w:ind w:firstLine="420" w:firstLineChars="200"/>
        <w:outlineLvl w:val="9"/>
        <w:rPr>
          <w:rFonts w:ascii="宋体" w:hAnsi="宋体" w:eastAsia="宋体" w:cs="宋体"/>
          <w:szCs w:val="21"/>
        </w:rPr>
      </w:pPr>
      <w:r>
        <w:rPr>
          <w:rFonts w:hint="eastAsia" w:ascii="宋体" w:hAnsi="宋体" w:eastAsia="宋体" w:cs="宋体"/>
          <w:szCs w:val="21"/>
        </w:rPr>
        <w:t>过程考核：课堂</w:t>
      </w:r>
      <w:r>
        <w:rPr>
          <w:rFonts w:hint="eastAsia" w:ascii="宋体" w:hAnsi="宋体" w:eastAsia="宋体" w:cs="宋体"/>
          <w:szCs w:val="21"/>
          <w:lang w:eastAsia="zh-CN"/>
        </w:rPr>
        <w:t>实验</w:t>
      </w:r>
      <w:r>
        <w:rPr>
          <w:rFonts w:hint="eastAsia" w:ascii="宋体" w:hAnsi="宋体" w:eastAsia="宋体" w:cs="宋体"/>
          <w:szCs w:val="21"/>
        </w:rPr>
        <w:t>操作</w:t>
      </w:r>
      <w:r>
        <w:rPr>
          <w:rFonts w:hint="eastAsia" w:ascii="宋体" w:hAnsi="宋体" w:eastAsia="宋体" w:cs="宋体"/>
          <w:szCs w:val="21"/>
          <w:lang w:val="en-US" w:eastAsia="zh-CN"/>
        </w:rPr>
        <w:t>(20%)+</w:t>
      </w:r>
      <w:r>
        <w:rPr>
          <w:rFonts w:hint="eastAsia" w:ascii="宋体" w:hAnsi="宋体" w:eastAsia="宋体" w:cs="宋体"/>
          <w:szCs w:val="21"/>
        </w:rPr>
        <w:t>课堂</w:t>
      </w:r>
      <w:r>
        <w:rPr>
          <w:rFonts w:hint="eastAsia" w:ascii="宋体" w:hAnsi="宋体" w:eastAsia="宋体" w:cs="宋体"/>
          <w:szCs w:val="21"/>
          <w:lang w:eastAsia="zh-CN"/>
        </w:rPr>
        <w:t>讨论</w:t>
      </w:r>
      <w:r>
        <w:rPr>
          <w:rFonts w:hint="eastAsia" w:ascii="宋体" w:hAnsi="宋体" w:eastAsia="宋体" w:cs="宋体"/>
          <w:szCs w:val="21"/>
          <w:lang w:val="en-US" w:eastAsia="zh-CN"/>
        </w:rPr>
        <w:t>(10%)</w:t>
      </w:r>
    </w:p>
    <w:p w14:paraId="341025BD">
      <w:pPr>
        <w:spacing w:line="360" w:lineRule="auto"/>
        <w:ind w:firstLine="420" w:firstLineChars="200"/>
        <w:outlineLvl w:val="9"/>
        <w:rPr>
          <w:rFonts w:ascii="宋体" w:hAnsi="宋体" w:eastAsia="宋体" w:cs="宋体"/>
          <w:szCs w:val="21"/>
        </w:rPr>
      </w:pPr>
      <w:r>
        <w:rPr>
          <w:rFonts w:hint="eastAsia" w:ascii="宋体" w:hAnsi="宋体" w:eastAsia="宋体" w:cs="宋体"/>
          <w:szCs w:val="21"/>
        </w:rPr>
        <w:t>期末考核：</w:t>
      </w:r>
      <w:r>
        <w:rPr>
          <w:rFonts w:hint="eastAsia" w:ascii="宋体" w:hAnsi="宋体" w:eastAsia="宋体" w:cs="宋体"/>
          <w:szCs w:val="21"/>
          <w:lang w:eastAsia="zh-CN"/>
        </w:rPr>
        <w:t>实验报告</w:t>
      </w:r>
    </w:p>
    <w:p w14:paraId="0FB21544">
      <w:pPr>
        <w:pStyle w:val="30"/>
        <w:spacing w:line="360" w:lineRule="auto"/>
        <w:ind w:firstLine="440"/>
        <w:outlineLvl w:val="9"/>
        <w:rPr>
          <w:rFonts w:ascii="宋体" w:hAnsi="宋体" w:eastAsia="宋体" w:cs="宋体"/>
          <w:sz w:val="22"/>
        </w:rPr>
      </w:pPr>
    </w:p>
    <w:p w14:paraId="57EF9B9C">
      <w:pPr>
        <w:pStyle w:val="30"/>
        <w:spacing w:line="360" w:lineRule="auto"/>
        <w:ind w:firstLine="0" w:firstLineChars="0"/>
        <w:outlineLvl w:val="9"/>
        <w:rPr>
          <w:rFonts w:ascii="黑体" w:hAnsi="黑体" w:eastAsia="黑体" w:cs="宋体"/>
          <w:b/>
          <w:bCs/>
          <w:sz w:val="24"/>
          <w:szCs w:val="24"/>
        </w:rPr>
      </w:pPr>
      <w:r>
        <w:rPr>
          <w:rFonts w:hint="eastAsia" w:ascii="黑体" w:hAnsi="黑体" w:eastAsia="黑体" w:cs="宋体"/>
          <w:b/>
          <w:bCs/>
          <w:sz w:val="24"/>
          <w:szCs w:val="24"/>
        </w:rPr>
        <w:t>四、推荐实践（实验）教材和教学参考书</w:t>
      </w:r>
    </w:p>
    <w:p w14:paraId="0ECB2642">
      <w:pPr>
        <w:spacing w:line="360" w:lineRule="auto"/>
        <w:ind w:firstLine="420" w:firstLineChars="200"/>
        <w:outlineLvl w:val="9"/>
        <w:rPr>
          <w:rFonts w:ascii="宋体" w:hAnsi="宋体" w:eastAsia="宋体" w:cs="宋体"/>
          <w:szCs w:val="21"/>
        </w:rPr>
      </w:pPr>
      <w:r>
        <w:rPr>
          <w:rFonts w:hint="eastAsia" w:ascii="宋体" w:hAnsi="宋体" w:eastAsia="宋体" w:cs="宋体"/>
          <w:szCs w:val="21"/>
        </w:rPr>
        <w:t>实践（实验）教材：《</w:t>
      </w:r>
      <w:r>
        <w:rPr>
          <w:rFonts w:hint="eastAsia" w:ascii="宋体" w:hAnsi="宋体" w:eastAsia="宋体" w:cs="宋体"/>
          <w:szCs w:val="21"/>
          <w:lang w:val="en-US" w:eastAsia="zh-CN"/>
        </w:rPr>
        <w:t>计算机网络实验教程</w:t>
      </w:r>
      <w:r>
        <w:rPr>
          <w:rFonts w:hint="eastAsia" w:ascii="宋体" w:hAnsi="宋体" w:eastAsia="宋体" w:cs="宋体"/>
          <w:szCs w:val="21"/>
        </w:rPr>
        <w:t>》，</w:t>
      </w:r>
      <w:r>
        <w:rPr>
          <w:rFonts w:hint="eastAsia" w:ascii="宋体" w:hAnsi="宋体" w:eastAsia="宋体" w:cs="宋体"/>
          <w:szCs w:val="21"/>
          <w:lang w:val="en-US" w:eastAsia="zh-CN"/>
        </w:rPr>
        <w:t>谢钧等主编</w:t>
      </w:r>
      <w:r>
        <w:rPr>
          <w:rFonts w:hint="eastAsia" w:ascii="宋体" w:hAnsi="宋体" w:eastAsia="宋体" w:cs="宋体"/>
          <w:szCs w:val="21"/>
        </w:rPr>
        <w:t>，</w:t>
      </w:r>
      <w:r>
        <w:rPr>
          <w:rFonts w:hint="eastAsia" w:ascii="宋体" w:hAnsi="宋体" w:eastAsia="宋体" w:cs="宋体"/>
          <w:szCs w:val="21"/>
          <w:lang w:val="en-US" w:eastAsia="zh-CN"/>
        </w:rPr>
        <w:t>人民邮电出版社</w:t>
      </w:r>
      <w:r>
        <w:rPr>
          <w:rFonts w:hint="eastAsia" w:ascii="宋体" w:hAnsi="宋体" w:eastAsia="宋体" w:cs="宋体"/>
          <w:szCs w:val="21"/>
        </w:rPr>
        <w:t>，</w:t>
      </w:r>
      <w:r>
        <w:rPr>
          <w:rFonts w:hint="eastAsia" w:ascii="宋体" w:hAnsi="宋体" w:eastAsia="宋体" w:cs="宋体"/>
          <w:szCs w:val="21"/>
          <w:lang w:val="en-US" w:eastAsia="zh-CN"/>
        </w:rPr>
        <w:t>第1版</w:t>
      </w:r>
      <w:r>
        <w:rPr>
          <w:rFonts w:hint="eastAsia" w:ascii="宋体" w:hAnsi="宋体" w:eastAsia="宋体" w:cs="宋体"/>
          <w:szCs w:val="21"/>
        </w:rPr>
        <w:t>（</w:t>
      </w:r>
      <w:r>
        <w:rPr>
          <w:rFonts w:hint="eastAsia" w:ascii="宋体" w:hAnsi="宋体" w:eastAsia="宋体" w:cs="宋体"/>
          <w:szCs w:val="21"/>
          <w:lang w:val="en-US" w:eastAsia="zh-CN"/>
        </w:rPr>
        <w:t>2023</w:t>
      </w:r>
      <w:r>
        <w:rPr>
          <w:rFonts w:hint="eastAsia" w:ascii="宋体" w:hAnsi="宋体" w:eastAsia="宋体" w:cs="宋体"/>
          <w:szCs w:val="21"/>
        </w:rPr>
        <w:t>年）</w:t>
      </w:r>
    </w:p>
    <w:p w14:paraId="4B89AF32">
      <w:pPr>
        <w:spacing w:line="360" w:lineRule="auto"/>
        <w:ind w:firstLine="420" w:firstLineChars="200"/>
        <w:outlineLvl w:val="9"/>
        <w:rPr>
          <w:rFonts w:ascii="宋体" w:hAnsi="宋体" w:eastAsia="宋体" w:cs="宋体"/>
          <w:szCs w:val="21"/>
        </w:rPr>
      </w:pPr>
      <w:r>
        <w:rPr>
          <w:rFonts w:hint="eastAsia" w:ascii="宋体" w:hAnsi="宋体" w:eastAsia="宋体" w:cs="宋体"/>
          <w:szCs w:val="21"/>
        </w:rPr>
        <w:t>参考书：《</w:t>
      </w:r>
      <w:r>
        <w:rPr>
          <w:rFonts w:hint="eastAsia" w:ascii="宋体" w:hAnsi="宋体" w:eastAsia="宋体" w:cs="宋体"/>
          <w:szCs w:val="21"/>
          <w:lang w:val="en-US" w:eastAsia="zh-CN"/>
        </w:rPr>
        <w:t>计算机网络实验指导书</w:t>
      </w:r>
      <w:r>
        <w:rPr>
          <w:rFonts w:hint="eastAsia" w:ascii="宋体" w:hAnsi="宋体" w:eastAsia="宋体" w:cs="宋体"/>
          <w:szCs w:val="21"/>
        </w:rPr>
        <w:t>》，</w:t>
      </w:r>
      <w:r>
        <w:rPr>
          <w:rFonts w:hint="eastAsia" w:ascii="宋体" w:hAnsi="宋体" w:eastAsia="宋体" w:cs="宋体"/>
          <w:szCs w:val="21"/>
          <w:lang w:val="en-US" w:eastAsia="zh-CN"/>
        </w:rPr>
        <w:t>郭雅等主编</w:t>
      </w:r>
      <w:r>
        <w:rPr>
          <w:rFonts w:hint="eastAsia" w:ascii="宋体" w:hAnsi="宋体" w:eastAsia="宋体" w:cs="宋体"/>
          <w:szCs w:val="21"/>
        </w:rPr>
        <w:t>，</w:t>
      </w:r>
      <w:r>
        <w:rPr>
          <w:rFonts w:hint="eastAsia" w:ascii="宋体" w:hAnsi="宋体" w:eastAsia="宋体" w:cs="宋体"/>
          <w:szCs w:val="21"/>
          <w:lang w:val="en-US" w:eastAsia="zh-CN"/>
        </w:rPr>
        <w:t>电子工业出版社</w:t>
      </w:r>
      <w:r>
        <w:rPr>
          <w:rFonts w:hint="eastAsia" w:ascii="宋体" w:hAnsi="宋体" w:eastAsia="宋体" w:cs="宋体"/>
          <w:szCs w:val="21"/>
        </w:rPr>
        <w:t>，</w:t>
      </w:r>
      <w:r>
        <w:rPr>
          <w:rFonts w:hint="eastAsia" w:ascii="宋体" w:hAnsi="宋体" w:eastAsia="宋体" w:cs="宋体"/>
          <w:szCs w:val="21"/>
          <w:lang w:val="en-US" w:eastAsia="zh-CN"/>
        </w:rPr>
        <w:t>第1版</w:t>
      </w:r>
      <w:r>
        <w:rPr>
          <w:rFonts w:hint="eastAsia" w:ascii="宋体" w:hAnsi="宋体" w:eastAsia="宋体" w:cs="宋体"/>
          <w:szCs w:val="21"/>
        </w:rPr>
        <w:t>（</w:t>
      </w:r>
      <w:r>
        <w:rPr>
          <w:rFonts w:hint="eastAsia" w:ascii="宋体" w:hAnsi="宋体" w:eastAsia="宋体" w:cs="宋体"/>
          <w:szCs w:val="21"/>
          <w:lang w:val="en-US" w:eastAsia="zh-CN"/>
        </w:rPr>
        <w:t>2022</w:t>
      </w:r>
      <w:r>
        <w:rPr>
          <w:rFonts w:hint="eastAsia" w:ascii="宋体" w:hAnsi="宋体" w:eastAsia="宋体" w:cs="宋体"/>
          <w:szCs w:val="21"/>
        </w:rPr>
        <w:t>年）</w:t>
      </w:r>
    </w:p>
    <w:p w14:paraId="51AE2D54">
      <w:pPr>
        <w:pStyle w:val="30"/>
        <w:spacing w:line="360" w:lineRule="auto"/>
        <w:ind w:left="210" w:firstLine="211" w:firstLineChars="100"/>
        <w:outlineLvl w:val="9"/>
        <w:rPr>
          <w:rFonts w:ascii="黑体" w:hAnsi="黑体" w:eastAsia="黑体" w:cs="宋体"/>
          <w:b/>
          <w:bCs/>
          <w:szCs w:val="21"/>
        </w:rPr>
      </w:pPr>
    </w:p>
    <w:p w14:paraId="0DDE9CB5">
      <w:pPr>
        <w:pStyle w:val="30"/>
        <w:spacing w:line="360" w:lineRule="auto"/>
        <w:ind w:firstLine="0" w:firstLineChars="0"/>
        <w:outlineLvl w:val="9"/>
        <w:rPr>
          <w:rFonts w:ascii="黑体" w:hAnsi="黑体" w:eastAsia="黑体" w:cs="宋体"/>
          <w:b/>
          <w:bCs/>
          <w:sz w:val="24"/>
          <w:szCs w:val="24"/>
        </w:rPr>
      </w:pPr>
      <w:r>
        <w:rPr>
          <w:rFonts w:hint="eastAsia" w:ascii="黑体" w:hAnsi="黑体" w:eastAsia="黑体" w:cs="宋体"/>
          <w:b/>
          <w:bCs/>
          <w:sz w:val="24"/>
          <w:szCs w:val="24"/>
        </w:rPr>
        <w:t>五、实践（实验）教学内容及学时分配表（含课程思政点）</w:t>
      </w:r>
    </w:p>
    <w:p w14:paraId="49DC83AB">
      <w:pPr>
        <w:adjustRightInd w:val="0"/>
        <w:snapToGrid w:val="0"/>
        <w:spacing w:line="360" w:lineRule="auto"/>
        <w:jc w:val="center"/>
        <w:outlineLvl w:val="9"/>
        <w:rPr>
          <w:rFonts w:ascii="宋体" w:hAnsi="宋体" w:eastAsia="宋体" w:cs="宋体"/>
          <w:b/>
          <w:bCs/>
          <w:szCs w:val="21"/>
        </w:rPr>
      </w:pPr>
      <w:r>
        <w:rPr>
          <w:rFonts w:hint="eastAsia" w:ascii="宋体" w:hAnsi="宋体" w:eastAsia="宋体" w:cs="宋体"/>
          <w:b/>
          <w:bCs/>
          <w:szCs w:val="21"/>
        </w:rPr>
        <w:t>实践一 ：RJ-45双绞线制作</w:t>
      </w:r>
    </w:p>
    <w:p w14:paraId="2BFE32C9">
      <w:pPr>
        <w:spacing w:line="360" w:lineRule="auto"/>
        <w:ind w:firstLine="420" w:firstLineChars="200"/>
        <w:outlineLvl w:val="9"/>
        <w:rPr>
          <w:rFonts w:ascii="黑体" w:hAnsi="黑体" w:eastAsia="黑体" w:cs="宋体"/>
          <w:sz w:val="20"/>
          <w:szCs w:val="20"/>
        </w:rPr>
      </w:pPr>
      <w:r>
        <w:rPr>
          <w:rFonts w:hint="eastAsia" w:ascii="宋体" w:hAnsi="宋体" w:eastAsia="宋体" w:cs="宋体"/>
          <w:szCs w:val="21"/>
        </w:rPr>
        <w:t xml:space="preserve">实践（实验）学时数： </w:t>
      </w:r>
      <w:r>
        <w:rPr>
          <w:rFonts w:hint="eastAsia" w:ascii="宋体" w:hAnsi="宋体" w:eastAsia="宋体" w:cs="宋体"/>
          <w:szCs w:val="21"/>
          <w:lang w:val="en-US" w:eastAsia="zh-CN"/>
        </w:rPr>
        <w:t>2</w:t>
      </w:r>
      <w:r>
        <w:rPr>
          <w:rFonts w:hint="eastAsia" w:ascii="宋体" w:hAnsi="宋体" w:eastAsia="宋体" w:cs="宋体"/>
          <w:szCs w:val="21"/>
        </w:rPr>
        <w:t>学时</w:t>
      </w:r>
    </w:p>
    <w:p w14:paraId="489DE7B2">
      <w:pPr>
        <w:spacing w:line="360" w:lineRule="auto"/>
        <w:ind w:firstLine="420" w:firstLineChars="200"/>
        <w:outlineLvl w:val="9"/>
        <w:rPr>
          <w:rFonts w:ascii="宋体" w:hAnsi="宋体" w:eastAsia="宋体" w:cs="宋体"/>
          <w:szCs w:val="21"/>
        </w:rPr>
      </w:pPr>
      <w:r>
        <w:rPr>
          <w:rFonts w:hint="eastAsia" w:ascii="宋体" w:hAnsi="宋体" w:eastAsia="宋体" w:cs="宋体"/>
          <w:szCs w:val="21"/>
        </w:rPr>
        <w:t>(一) 实践（实验）类型：验证性</w:t>
      </w:r>
    </w:p>
    <w:p w14:paraId="1F18C003">
      <w:pPr>
        <w:spacing w:line="360" w:lineRule="auto"/>
        <w:ind w:firstLine="420" w:firstLineChars="200"/>
        <w:outlineLvl w:val="9"/>
        <w:rPr>
          <w:rFonts w:hint="eastAsia" w:ascii="宋体" w:hAnsi="宋体" w:eastAsia="宋体" w:cs="宋体"/>
          <w:szCs w:val="21"/>
        </w:rPr>
      </w:pPr>
      <w:r>
        <w:rPr>
          <w:rFonts w:hint="eastAsia" w:ascii="宋体" w:hAnsi="宋体" w:eastAsia="宋体" w:cs="宋体"/>
          <w:szCs w:val="21"/>
        </w:rPr>
        <w:t>(二) 实践（实验）目的：</w:t>
      </w:r>
    </w:p>
    <w:p w14:paraId="75DF12B0">
      <w:pPr>
        <w:spacing w:line="360" w:lineRule="auto"/>
        <w:ind w:firstLine="420" w:firstLineChars="200"/>
        <w:outlineLvl w:val="9"/>
        <w:rPr>
          <w:rFonts w:hint="eastAsia" w:ascii="宋体" w:hAnsi="宋体" w:eastAsia="宋体" w:cs="宋体"/>
          <w:szCs w:val="21"/>
        </w:rPr>
      </w:pPr>
      <w:r>
        <w:rPr>
          <w:rFonts w:hint="eastAsia" w:ascii="宋体" w:hAnsi="宋体" w:eastAsia="宋体" w:cs="宋体"/>
          <w:szCs w:val="21"/>
        </w:rPr>
        <w:t>理解网络布线的基本知识及RJ-45接口标准。</w:t>
      </w:r>
    </w:p>
    <w:p w14:paraId="32C60B30">
      <w:pPr>
        <w:spacing w:line="360" w:lineRule="auto"/>
        <w:ind w:firstLine="420" w:firstLineChars="200"/>
        <w:outlineLvl w:val="9"/>
        <w:rPr>
          <w:rFonts w:ascii="宋体" w:hAnsi="宋体" w:eastAsia="宋体" w:cs="宋体"/>
          <w:szCs w:val="21"/>
        </w:rPr>
      </w:pPr>
      <w:r>
        <w:rPr>
          <w:rFonts w:hint="eastAsia" w:ascii="宋体" w:hAnsi="宋体" w:eastAsia="宋体" w:cs="宋体"/>
          <w:szCs w:val="21"/>
        </w:rPr>
        <w:t>掌握双绞线制作技巧，包括直通线和交叉线的制作。</w:t>
      </w:r>
    </w:p>
    <w:p w14:paraId="68863764">
      <w:pPr>
        <w:spacing w:line="360" w:lineRule="auto"/>
        <w:ind w:firstLine="420" w:firstLineChars="200"/>
        <w:outlineLvl w:val="9"/>
        <w:rPr>
          <w:rFonts w:ascii="宋体" w:hAnsi="宋体" w:eastAsia="宋体" w:cs="宋体"/>
          <w:szCs w:val="21"/>
        </w:rPr>
      </w:pPr>
      <w:r>
        <w:rPr>
          <w:rFonts w:hint="eastAsia" w:ascii="宋体" w:hAnsi="宋体" w:eastAsia="宋体" w:cs="宋体"/>
          <w:szCs w:val="21"/>
        </w:rPr>
        <w:t>(三) 实践（实验）要求：</w:t>
      </w:r>
    </w:p>
    <w:p w14:paraId="35723E87">
      <w:pPr>
        <w:spacing w:line="360" w:lineRule="auto"/>
        <w:ind w:firstLine="420" w:firstLineChars="200"/>
        <w:outlineLvl w:val="9"/>
        <w:rPr>
          <w:rFonts w:ascii="宋体" w:hAnsi="宋体" w:eastAsia="宋体" w:cs="宋体"/>
          <w:szCs w:val="21"/>
        </w:rPr>
      </w:pPr>
      <w:r>
        <w:rPr>
          <w:rFonts w:hint="eastAsia" w:ascii="宋体" w:hAnsi="宋体" w:eastAsia="宋体" w:cs="宋体"/>
          <w:szCs w:val="21"/>
        </w:rPr>
        <w:t>1. 基础理论及基本知识</w:t>
      </w:r>
    </w:p>
    <w:p w14:paraId="5DA0358B">
      <w:pPr>
        <w:spacing w:line="360" w:lineRule="auto"/>
        <w:ind w:firstLine="420" w:firstLineChars="200"/>
        <w:outlineLvl w:val="9"/>
        <w:rPr>
          <w:rFonts w:ascii="宋体" w:hAnsi="宋体" w:eastAsia="宋体" w:cs="宋体"/>
          <w:szCs w:val="21"/>
        </w:rPr>
      </w:pPr>
      <w:r>
        <w:rPr>
          <w:rFonts w:hint="eastAsia" w:ascii="宋体" w:hAnsi="宋体" w:eastAsia="宋体" w:cs="宋体"/>
          <w:szCs w:val="21"/>
        </w:rPr>
        <w:t>（1）掌握RJ-45接口的定义、类型及应用；</w:t>
      </w:r>
    </w:p>
    <w:p w14:paraId="23226220">
      <w:pPr>
        <w:spacing w:line="360" w:lineRule="auto"/>
        <w:ind w:firstLine="420" w:firstLineChars="200"/>
        <w:outlineLvl w:val="9"/>
        <w:rPr>
          <w:rFonts w:ascii="宋体" w:hAnsi="宋体" w:eastAsia="宋体" w:cs="宋体"/>
          <w:szCs w:val="21"/>
        </w:rPr>
      </w:pPr>
      <w:r>
        <w:rPr>
          <w:rFonts w:hint="eastAsia" w:ascii="宋体" w:hAnsi="宋体" w:eastAsia="宋体" w:cs="宋体"/>
          <w:szCs w:val="21"/>
        </w:rPr>
        <w:t>（2）了解不同类型双绞线（如CAT5, CAT5e, CAT6）的特性及应用场景。</w:t>
      </w:r>
    </w:p>
    <w:p w14:paraId="210DF42B">
      <w:pPr>
        <w:spacing w:line="360" w:lineRule="auto"/>
        <w:ind w:firstLine="420" w:firstLineChars="200"/>
        <w:outlineLvl w:val="9"/>
        <w:rPr>
          <w:rFonts w:ascii="宋体" w:hAnsi="宋体" w:eastAsia="宋体" w:cs="宋体"/>
          <w:szCs w:val="21"/>
        </w:rPr>
      </w:pPr>
      <w:r>
        <w:rPr>
          <w:rFonts w:hint="eastAsia" w:ascii="宋体" w:hAnsi="宋体" w:eastAsia="宋体" w:cs="宋体"/>
          <w:szCs w:val="21"/>
        </w:rPr>
        <w:t>2. 实践（实验）操作的基本技能</w:t>
      </w:r>
    </w:p>
    <w:p w14:paraId="023A78E8">
      <w:pPr>
        <w:spacing w:line="360" w:lineRule="auto"/>
        <w:ind w:firstLine="420" w:firstLineChars="200"/>
        <w:outlineLvl w:val="9"/>
        <w:rPr>
          <w:rFonts w:ascii="宋体" w:hAnsi="宋体" w:eastAsia="宋体" w:cs="宋体"/>
          <w:szCs w:val="21"/>
        </w:rPr>
      </w:pPr>
      <w:r>
        <w:rPr>
          <w:rFonts w:hint="eastAsia" w:ascii="宋体" w:hAnsi="宋体" w:eastAsia="宋体" w:cs="宋体"/>
          <w:szCs w:val="21"/>
        </w:rPr>
        <w:t>（1）根据标准制作RJ-45直通线；</w:t>
      </w:r>
    </w:p>
    <w:p w14:paraId="53A1E50C">
      <w:pPr>
        <w:spacing w:line="360" w:lineRule="auto"/>
        <w:ind w:firstLine="420" w:firstLineChars="200"/>
        <w:outlineLvl w:val="9"/>
        <w:rPr>
          <w:rFonts w:ascii="宋体" w:hAnsi="宋体" w:eastAsia="宋体" w:cs="宋体"/>
          <w:szCs w:val="21"/>
        </w:rPr>
      </w:pPr>
      <w:r>
        <w:rPr>
          <w:rFonts w:hint="eastAsia" w:ascii="宋体" w:hAnsi="宋体" w:eastAsia="宋体" w:cs="宋体"/>
          <w:szCs w:val="21"/>
        </w:rPr>
        <w:t>（2）根据标准制作RJ-45交叉线；</w:t>
      </w:r>
    </w:p>
    <w:p w14:paraId="1EE508D4">
      <w:pPr>
        <w:spacing w:line="360" w:lineRule="auto"/>
        <w:ind w:firstLine="420" w:firstLineChars="200"/>
        <w:outlineLvl w:val="9"/>
        <w:rPr>
          <w:rFonts w:ascii="宋体" w:hAnsi="宋体" w:eastAsia="宋体" w:cs="宋体"/>
          <w:szCs w:val="21"/>
        </w:rPr>
      </w:pPr>
      <w:r>
        <w:rPr>
          <w:rFonts w:hint="eastAsia" w:ascii="宋体" w:hAnsi="宋体" w:eastAsia="宋体" w:cs="宋体"/>
          <w:szCs w:val="21"/>
        </w:rPr>
        <w:t>（3）使用线缆测试仪测试双绞线的连通性及性能；</w:t>
      </w:r>
    </w:p>
    <w:p w14:paraId="06D4BE0B">
      <w:pPr>
        <w:spacing w:line="360" w:lineRule="auto"/>
        <w:ind w:firstLine="420" w:firstLineChars="200"/>
        <w:outlineLvl w:val="9"/>
        <w:rPr>
          <w:rFonts w:ascii="宋体" w:hAnsi="宋体" w:eastAsia="宋体" w:cs="宋体"/>
          <w:szCs w:val="21"/>
        </w:rPr>
      </w:pPr>
      <w:r>
        <w:rPr>
          <w:rFonts w:hint="eastAsia" w:ascii="宋体" w:hAnsi="宋体" w:eastAsia="宋体" w:cs="宋体"/>
          <w:szCs w:val="21"/>
        </w:rPr>
        <w:t>（4）识别并纠正双绞线制作中的常见错误；</w:t>
      </w:r>
    </w:p>
    <w:p w14:paraId="3FF6AEDA">
      <w:pPr>
        <w:spacing w:line="360" w:lineRule="auto"/>
        <w:ind w:firstLine="420" w:firstLineChars="200"/>
        <w:outlineLvl w:val="9"/>
        <w:rPr>
          <w:rFonts w:ascii="宋体" w:hAnsi="宋体" w:eastAsia="宋体" w:cs="宋体"/>
          <w:szCs w:val="21"/>
        </w:rPr>
      </w:pPr>
      <w:r>
        <w:rPr>
          <w:rFonts w:hint="eastAsia" w:ascii="宋体" w:hAnsi="宋体" w:eastAsia="宋体" w:cs="宋体"/>
          <w:szCs w:val="21"/>
        </w:rPr>
        <w:t>（5）掌握双绞线接头的正确压接方法。</w:t>
      </w:r>
    </w:p>
    <w:p w14:paraId="1ADC9CCC">
      <w:pPr>
        <w:spacing w:line="360" w:lineRule="auto"/>
        <w:ind w:firstLine="420" w:firstLineChars="200"/>
        <w:outlineLvl w:val="9"/>
        <w:rPr>
          <w:rFonts w:hint="eastAsia" w:ascii="宋体" w:hAnsi="宋体" w:eastAsia="宋体" w:cs="宋体"/>
          <w:szCs w:val="21"/>
          <w:lang w:eastAsia="zh-CN"/>
        </w:rPr>
      </w:pPr>
      <w:r>
        <w:rPr>
          <w:rFonts w:hint="eastAsia" w:ascii="宋体" w:hAnsi="宋体" w:eastAsia="宋体" w:cs="宋体"/>
          <w:szCs w:val="21"/>
        </w:rPr>
        <w:t>(四) 主要仪器设备及用品：线缆剥皮器、压线钳、RJ-45接头、线缆测试仪、双绞线</w:t>
      </w:r>
      <w:r>
        <w:rPr>
          <w:rFonts w:hint="eastAsia" w:ascii="宋体" w:hAnsi="宋体" w:eastAsia="宋体" w:cs="宋体"/>
          <w:szCs w:val="21"/>
          <w:lang w:eastAsia="zh-CN"/>
        </w:rPr>
        <w:t>。</w:t>
      </w:r>
    </w:p>
    <w:p w14:paraId="600BA831">
      <w:pPr>
        <w:spacing w:line="360" w:lineRule="auto"/>
        <w:ind w:firstLine="420" w:firstLineChars="200"/>
        <w:outlineLvl w:val="9"/>
        <w:rPr>
          <w:rFonts w:ascii="宋体" w:hAnsi="宋体" w:eastAsia="宋体" w:cs="宋体"/>
          <w:szCs w:val="21"/>
        </w:rPr>
      </w:pPr>
      <w:r>
        <w:rPr>
          <w:rFonts w:hint="eastAsia" w:ascii="宋体" w:hAnsi="宋体" w:eastAsia="宋体" w:cs="宋体"/>
          <w:szCs w:val="21"/>
        </w:rPr>
        <w:t>(五) 实践（实验）耗材：RJ-45接头、双绞线。</w:t>
      </w:r>
    </w:p>
    <w:p w14:paraId="07A35A37">
      <w:pPr>
        <w:adjustRightInd w:val="0"/>
        <w:snapToGrid w:val="0"/>
        <w:spacing w:line="360" w:lineRule="auto"/>
        <w:jc w:val="center"/>
        <w:outlineLvl w:val="9"/>
        <w:rPr>
          <w:rFonts w:ascii="宋体" w:hAnsi="宋体" w:eastAsia="宋体" w:cs="宋体"/>
          <w:b/>
          <w:bCs/>
          <w:sz w:val="18"/>
          <w:szCs w:val="18"/>
        </w:rPr>
      </w:pPr>
      <w:r>
        <w:rPr>
          <w:rFonts w:hint="eastAsia" w:ascii="宋体" w:hAnsi="宋体" w:eastAsia="宋体" w:cs="宋体"/>
          <w:b/>
          <w:bCs/>
          <w:szCs w:val="21"/>
        </w:rPr>
        <w:t>实践二：IP地址配置</w:t>
      </w:r>
    </w:p>
    <w:p w14:paraId="1BDEEEA1">
      <w:pPr>
        <w:spacing w:line="360" w:lineRule="auto"/>
        <w:ind w:firstLine="420" w:firstLineChars="200"/>
        <w:outlineLvl w:val="9"/>
        <w:rPr>
          <w:rFonts w:ascii="宋体" w:hAnsi="宋体" w:eastAsia="宋体" w:cs="宋体"/>
          <w:szCs w:val="21"/>
        </w:rPr>
      </w:pPr>
      <w:r>
        <w:rPr>
          <w:rFonts w:hint="eastAsia" w:ascii="宋体" w:hAnsi="宋体" w:eastAsia="宋体" w:cs="宋体"/>
          <w:szCs w:val="21"/>
        </w:rPr>
        <w:t xml:space="preserve">实践（实验）学时数： </w:t>
      </w:r>
      <w:r>
        <w:rPr>
          <w:rFonts w:hint="eastAsia" w:ascii="宋体" w:hAnsi="宋体" w:eastAsia="宋体" w:cs="宋体"/>
          <w:szCs w:val="21"/>
          <w:lang w:val="en-US" w:eastAsia="zh-CN"/>
        </w:rPr>
        <w:t>2</w:t>
      </w:r>
      <w:r>
        <w:rPr>
          <w:rFonts w:hint="eastAsia" w:ascii="宋体" w:hAnsi="宋体" w:eastAsia="宋体" w:cs="宋体"/>
          <w:szCs w:val="21"/>
        </w:rPr>
        <w:t>学时</w:t>
      </w:r>
    </w:p>
    <w:p w14:paraId="1FEEB8EA">
      <w:pPr>
        <w:spacing w:line="360" w:lineRule="auto"/>
        <w:ind w:firstLine="420" w:firstLineChars="200"/>
        <w:outlineLvl w:val="9"/>
        <w:rPr>
          <w:rFonts w:ascii="宋体" w:hAnsi="宋体" w:eastAsia="宋体" w:cs="宋体"/>
          <w:szCs w:val="21"/>
        </w:rPr>
      </w:pPr>
      <w:r>
        <w:rPr>
          <w:rFonts w:hint="eastAsia" w:ascii="宋体" w:hAnsi="宋体" w:eastAsia="宋体" w:cs="宋体"/>
          <w:szCs w:val="21"/>
        </w:rPr>
        <w:t>(一) 实践（实验）类型：验证性</w:t>
      </w:r>
    </w:p>
    <w:p w14:paraId="1BAAAF77">
      <w:pPr>
        <w:spacing w:line="360" w:lineRule="auto"/>
        <w:ind w:firstLine="420" w:firstLineChars="200"/>
        <w:outlineLvl w:val="9"/>
        <w:rPr>
          <w:rFonts w:hint="eastAsia" w:ascii="宋体" w:hAnsi="宋体" w:eastAsia="宋体" w:cs="宋体"/>
          <w:szCs w:val="21"/>
        </w:rPr>
      </w:pPr>
      <w:r>
        <w:rPr>
          <w:rFonts w:hint="eastAsia" w:ascii="宋体" w:hAnsi="宋体" w:eastAsia="宋体" w:cs="宋体"/>
          <w:szCs w:val="21"/>
        </w:rPr>
        <w:t>(二) 实践（实验）目的：</w:t>
      </w:r>
    </w:p>
    <w:p w14:paraId="1CE362A0">
      <w:pPr>
        <w:spacing w:line="360" w:lineRule="auto"/>
        <w:ind w:firstLine="420" w:firstLineChars="200"/>
        <w:outlineLvl w:val="9"/>
        <w:rPr>
          <w:rFonts w:hint="eastAsia" w:ascii="宋体" w:hAnsi="宋体" w:eastAsia="宋体" w:cs="宋体"/>
          <w:szCs w:val="21"/>
        </w:rPr>
      </w:pPr>
      <w:r>
        <w:rPr>
          <w:rFonts w:hint="eastAsia" w:ascii="宋体" w:hAnsi="宋体" w:eastAsia="宋体" w:cs="宋体"/>
          <w:szCs w:val="21"/>
        </w:rPr>
        <w:t>理解IP地址、子网掩码及默认网关的基本概念。</w:t>
      </w:r>
    </w:p>
    <w:p w14:paraId="32CB4771">
      <w:pPr>
        <w:spacing w:line="360" w:lineRule="auto"/>
        <w:ind w:firstLine="420" w:firstLineChars="200"/>
        <w:outlineLvl w:val="9"/>
        <w:rPr>
          <w:rFonts w:hint="eastAsia" w:ascii="宋体" w:hAnsi="宋体" w:eastAsia="宋体" w:cs="宋体"/>
          <w:szCs w:val="21"/>
        </w:rPr>
      </w:pPr>
      <w:r>
        <w:rPr>
          <w:rFonts w:hint="eastAsia" w:ascii="宋体" w:hAnsi="宋体" w:eastAsia="宋体" w:cs="宋体"/>
          <w:szCs w:val="21"/>
        </w:rPr>
        <w:t>学习如何通过命令行和图形界面配置IP地址。</w:t>
      </w:r>
    </w:p>
    <w:p w14:paraId="62D3527F">
      <w:pPr>
        <w:spacing w:line="360" w:lineRule="auto"/>
        <w:ind w:firstLine="420" w:firstLineChars="200"/>
        <w:outlineLvl w:val="9"/>
        <w:rPr>
          <w:rFonts w:hint="eastAsia" w:ascii="宋体" w:hAnsi="宋体" w:eastAsia="宋体" w:cs="宋体"/>
          <w:szCs w:val="21"/>
          <w:lang w:eastAsia="zh-CN"/>
        </w:rPr>
      </w:pPr>
      <w:r>
        <w:rPr>
          <w:rFonts w:hint="eastAsia" w:ascii="宋体" w:hAnsi="宋体" w:eastAsia="宋体" w:cs="宋体"/>
          <w:szCs w:val="21"/>
        </w:rPr>
        <w:t>熟悉华为eNSP仿真软件的基本操作</w:t>
      </w:r>
      <w:r>
        <w:rPr>
          <w:rFonts w:hint="eastAsia" w:ascii="宋体" w:hAnsi="宋体" w:eastAsia="宋体" w:cs="宋体"/>
          <w:szCs w:val="21"/>
          <w:lang w:eastAsia="zh-CN"/>
        </w:rPr>
        <w:t>。</w:t>
      </w:r>
    </w:p>
    <w:p w14:paraId="5DFD789B">
      <w:pPr>
        <w:spacing w:line="360" w:lineRule="auto"/>
        <w:ind w:firstLine="420" w:firstLineChars="200"/>
        <w:outlineLvl w:val="9"/>
        <w:rPr>
          <w:rFonts w:ascii="宋体" w:hAnsi="宋体" w:eastAsia="宋体" w:cs="宋体"/>
          <w:szCs w:val="21"/>
        </w:rPr>
      </w:pPr>
      <w:r>
        <w:rPr>
          <w:rFonts w:hint="eastAsia" w:ascii="宋体" w:hAnsi="宋体" w:eastAsia="宋体" w:cs="宋体"/>
          <w:szCs w:val="21"/>
        </w:rPr>
        <w:t>(三) 实践（实验）要求：</w:t>
      </w:r>
    </w:p>
    <w:p w14:paraId="32044E83">
      <w:pPr>
        <w:spacing w:line="360" w:lineRule="auto"/>
        <w:ind w:firstLine="420" w:firstLineChars="200"/>
        <w:outlineLvl w:val="9"/>
        <w:rPr>
          <w:rFonts w:ascii="宋体" w:hAnsi="宋体" w:eastAsia="宋体" w:cs="宋体"/>
          <w:szCs w:val="21"/>
        </w:rPr>
      </w:pPr>
      <w:r>
        <w:rPr>
          <w:rFonts w:hint="eastAsia" w:ascii="宋体" w:hAnsi="宋体" w:eastAsia="宋体" w:cs="宋体"/>
          <w:szCs w:val="21"/>
        </w:rPr>
        <w:t>1. 基础理论及基本知识</w:t>
      </w:r>
    </w:p>
    <w:p w14:paraId="22CFD8CE">
      <w:pPr>
        <w:spacing w:line="360" w:lineRule="auto"/>
        <w:ind w:firstLine="420" w:firstLineChars="200"/>
        <w:outlineLvl w:val="9"/>
        <w:rPr>
          <w:rFonts w:ascii="宋体" w:hAnsi="宋体" w:eastAsia="宋体" w:cs="宋体"/>
          <w:szCs w:val="21"/>
        </w:rPr>
      </w:pPr>
      <w:r>
        <w:rPr>
          <w:rFonts w:hint="eastAsia" w:ascii="宋体" w:hAnsi="宋体" w:eastAsia="宋体" w:cs="宋体"/>
          <w:szCs w:val="21"/>
        </w:rPr>
        <w:t>（1）掌握IP地址、子网掩码、默认网关的定义及其工作原理；</w:t>
      </w:r>
    </w:p>
    <w:p w14:paraId="5382A7EB">
      <w:pPr>
        <w:spacing w:line="360" w:lineRule="auto"/>
        <w:ind w:firstLine="420" w:firstLineChars="200"/>
        <w:outlineLvl w:val="9"/>
        <w:rPr>
          <w:rFonts w:ascii="宋体" w:hAnsi="宋体" w:eastAsia="宋体" w:cs="宋体"/>
          <w:szCs w:val="21"/>
        </w:rPr>
      </w:pPr>
      <w:r>
        <w:rPr>
          <w:rFonts w:hint="eastAsia" w:ascii="宋体" w:hAnsi="宋体" w:eastAsia="宋体" w:cs="宋体"/>
          <w:szCs w:val="21"/>
        </w:rPr>
        <w:t>（2）了解IPv4和IPv6地址的分配原则及应用场景。</w:t>
      </w:r>
    </w:p>
    <w:p w14:paraId="3F533255">
      <w:pPr>
        <w:spacing w:line="360" w:lineRule="auto"/>
        <w:ind w:firstLine="420" w:firstLineChars="200"/>
        <w:outlineLvl w:val="9"/>
        <w:rPr>
          <w:rFonts w:ascii="宋体" w:hAnsi="宋体" w:eastAsia="宋体" w:cs="宋体"/>
          <w:szCs w:val="21"/>
        </w:rPr>
      </w:pPr>
      <w:r>
        <w:rPr>
          <w:rFonts w:hint="eastAsia" w:ascii="宋体" w:hAnsi="宋体" w:eastAsia="宋体" w:cs="宋体"/>
          <w:szCs w:val="21"/>
        </w:rPr>
        <w:t>2. 实践（实验）操作的基本技能</w:t>
      </w:r>
    </w:p>
    <w:p w14:paraId="185560C3">
      <w:pPr>
        <w:spacing w:line="360" w:lineRule="auto"/>
        <w:ind w:firstLine="420" w:firstLineChars="200"/>
        <w:outlineLvl w:val="9"/>
        <w:rPr>
          <w:rFonts w:ascii="宋体" w:hAnsi="宋体" w:eastAsia="宋体" w:cs="宋体"/>
          <w:szCs w:val="21"/>
        </w:rPr>
      </w:pPr>
      <w:r>
        <w:rPr>
          <w:rFonts w:hint="eastAsia" w:ascii="宋体" w:hAnsi="宋体" w:eastAsia="宋体" w:cs="宋体"/>
          <w:szCs w:val="21"/>
        </w:rPr>
        <w:t>（1）使用华为eNSP创建网络拓扑图；</w:t>
      </w:r>
    </w:p>
    <w:p w14:paraId="77A7CC08">
      <w:pPr>
        <w:spacing w:line="360" w:lineRule="auto"/>
        <w:ind w:firstLine="420" w:firstLineChars="200"/>
        <w:outlineLvl w:val="9"/>
        <w:rPr>
          <w:rFonts w:ascii="宋体" w:hAnsi="宋体" w:eastAsia="宋体" w:cs="宋体"/>
          <w:szCs w:val="21"/>
        </w:rPr>
      </w:pPr>
      <w:r>
        <w:rPr>
          <w:rFonts w:hint="eastAsia" w:ascii="宋体" w:hAnsi="宋体" w:eastAsia="宋体" w:cs="宋体"/>
          <w:szCs w:val="21"/>
        </w:rPr>
        <w:t>（2）在eNSP中模拟的路由器和交换机上配置静态IP地址；</w:t>
      </w:r>
    </w:p>
    <w:p w14:paraId="2A4EA3E8">
      <w:pPr>
        <w:spacing w:line="360" w:lineRule="auto"/>
        <w:ind w:firstLine="420" w:firstLineChars="200"/>
        <w:outlineLvl w:val="9"/>
        <w:rPr>
          <w:rFonts w:ascii="宋体" w:hAnsi="宋体" w:eastAsia="宋体" w:cs="宋体"/>
          <w:szCs w:val="21"/>
        </w:rPr>
      </w:pPr>
      <w:r>
        <w:rPr>
          <w:rFonts w:hint="eastAsia" w:ascii="宋体" w:hAnsi="宋体" w:eastAsia="宋体" w:cs="宋体"/>
          <w:szCs w:val="21"/>
        </w:rPr>
        <w:t>（3）应用子网划分技术进行有效的IP地址分配；</w:t>
      </w:r>
    </w:p>
    <w:p w14:paraId="488D6796">
      <w:pPr>
        <w:spacing w:line="360" w:lineRule="auto"/>
        <w:ind w:firstLine="420" w:firstLineChars="200"/>
        <w:outlineLvl w:val="9"/>
        <w:rPr>
          <w:rFonts w:ascii="宋体" w:hAnsi="宋体" w:eastAsia="宋体" w:cs="宋体"/>
          <w:szCs w:val="21"/>
        </w:rPr>
      </w:pPr>
      <w:r>
        <w:rPr>
          <w:rFonts w:hint="eastAsia" w:ascii="宋体" w:hAnsi="宋体" w:eastAsia="宋体" w:cs="宋体"/>
          <w:szCs w:val="21"/>
        </w:rPr>
        <w:t>（4）使用eNSP模拟的终端设备（如PC）进行IP配置；</w:t>
      </w:r>
    </w:p>
    <w:p w14:paraId="0B728A24">
      <w:pPr>
        <w:spacing w:line="360" w:lineRule="auto"/>
        <w:ind w:firstLine="420" w:firstLineChars="200"/>
        <w:outlineLvl w:val="9"/>
        <w:rPr>
          <w:rFonts w:ascii="宋体" w:hAnsi="宋体" w:eastAsia="宋体" w:cs="宋体"/>
          <w:szCs w:val="21"/>
        </w:rPr>
      </w:pPr>
      <w:r>
        <w:rPr>
          <w:rFonts w:hint="eastAsia" w:ascii="宋体" w:hAnsi="宋体" w:eastAsia="宋体" w:cs="宋体"/>
          <w:szCs w:val="21"/>
        </w:rPr>
        <w:t>（5）通过ping和tracert命令测试网络内设备间的连通性。</w:t>
      </w:r>
    </w:p>
    <w:p w14:paraId="04AE2A7F">
      <w:pPr>
        <w:spacing w:line="360" w:lineRule="auto"/>
        <w:ind w:firstLine="420" w:firstLineChars="200"/>
        <w:outlineLvl w:val="9"/>
        <w:rPr>
          <w:rFonts w:ascii="宋体" w:hAnsi="宋体" w:eastAsia="宋体" w:cs="宋体"/>
          <w:szCs w:val="21"/>
        </w:rPr>
      </w:pPr>
      <w:r>
        <w:rPr>
          <w:rFonts w:hint="eastAsia" w:ascii="宋体" w:hAnsi="宋体" w:eastAsia="宋体" w:cs="宋体"/>
          <w:szCs w:val="21"/>
        </w:rPr>
        <w:t>(四) 主要仪器设备及用品：个人计算机（安装有华为eNSP软件</w:t>
      </w:r>
      <w:r>
        <w:rPr>
          <w:rFonts w:hint="eastAsia" w:ascii="宋体" w:hAnsi="宋体" w:eastAsia="宋体" w:cs="宋体"/>
          <w:szCs w:val="21"/>
          <w:lang w:eastAsia="zh-CN"/>
        </w:rPr>
        <w:t>、</w:t>
      </w:r>
      <w:r>
        <w:rPr>
          <w:rFonts w:hint="eastAsia" w:ascii="宋体" w:hAnsi="宋体" w:eastAsia="宋体" w:cs="宋体"/>
          <w:szCs w:val="21"/>
          <w:lang w:val="en-US" w:eastAsia="zh-CN"/>
        </w:rPr>
        <w:t>Wireshark抓包工具</w:t>
      </w:r>
      <w:r>
        <w:rPr>
          <w:rFonts w:hint="eastAsia" w:ascii="宋体" w:hAnsi="宋体" w:eastAsia="宋体" w:cs="宋体"/>
          <w:szCs w:val="21"/>
        </w:rPr>
        <w:t>）等。</w:t>
      </w:r>
    </w:p>
    <w:p w14:paraId="0BAE14DD">
      <w:pPr>
        <w:spacing w:line="360" w:lineRule="auto"/>
        <w:ind w:firstLine="420" w:firstLineChars="200"/>
        <w:outlineLvl w:val="9"/>
        <w:rPr>
          <w:rFonts w:ascii="宋体" w:hAnsi="宋体" w:eastAsia="宋体" w:cs="宋体"/>
          <w:sz w:val="18"/>
          <w:szCs w:val="18"/>
        </w:rPr>
      </w:pPr>
      <w:r>
        <w:rPr>
          <w:rFonts w:hint="eastAsia" w:ascii="宋体" w:hAnsi="宋体" w:eastAsia="宋体" w:cs="宋体"/>
          <w:szCs w:val="21"/>
        </w:rPr>
        <w:t>(五) 实践（实验）耗材：无特别耗材需求</w:t>
      </w:r>
    </w:p>
    <w:p w14:paraId="55C784AD">
      <w:pPr>
        <w:adjustRightInd w:val="0"/>
        <w:snapToGrid w:val="0"/>
        <w:spacing w:line="360" w:lineRule="auto"/>
        <w:jc w:val="center"/>
        <w:outlineLvl w:val="9"/>
        <w:rPr>
          <w:rFonts w:ascii="宋体" w:hAnsi="宋体" w:eastAsia="宋体" w:cs="宋体"/>
          <w:b/>
          <w:bCs/>
          <w:szCs w:val="21"/>
        </w:rPr>
      </w:pPr>
      <w:r>
        <w:rPr>
          <w:rFonts w:hint="eastAsia" w:ascii="宋体" w:hAnsi="宋体" w:eastAsia="宋体" w:cs="宋体"/>
          <w:b/>
          <w:bCs/>
          <w:szCs w:val="21"/>
        </w:rPr>
        <w:t>实践三：基于端口的VLAN配置</w:t>
      </w:r>
    </w:p>
    <w:p w14:paraId="58DFEE8F">
      <w:pPr>
        <w:spacing w:line="360" w:lineRule="auto"/>
        <w:ind w:firstLine="420" w:firstLineChars="200"/>
        <w:outlineLvl w:val="9"/>
        <w:rPr>
          <w:rFonts w:ascii="宋体" w:hAnsi="宋体" w:eastAsia="宋体" w:cs="宋体"/>
          <w:szCs w:val="21"/>
        </w:rPr>
      </w:pPr>
      <w:r>
        <w:rPr>
          <w:rFonts w:hint="eastAsia" w:ascii="宋体" w:hAnsi="宋体" w:eastAsia="宋体" w:cs="宋体"/>
          <w:szCs w:val="21"/>
        </w:rPr>
        <w:t xml:space="preserve">实践（实验）学时数： </w:t>
      </w:r>
      <w:r>
        <w:rPr>
          <w:rFonts w:hint="eastAsia" w:ascii="宋体" w:hAnsi="宋体" w:eastAsia="宋体" w:cs="宋体"/>
          <w:szCs w:val="21"/>
          <w:lang w:val="en-US" w:eastAsia="zh-CN"/>
        </w:rPr>
        <w:t>2</w:t>
      </w:r>
      <w:r>
        <w:rPr>
          <w:rFonts w:hint="eastAsia" w:ascii="宋体" w:hAnsi="宋体" w:eastAsia="宋体" w:cs="宋体"/>
          <w:szCs w:val="21"/>
        </w:rPr>
        <w:t>学时</w:t>
      </w:r>
    </w:p>
    <w:p w14:paraId="09087A14">
      <w:pPr>
        <w:spacing w:line="360" w:lineRule="auto"/>
        <w:ind w:firstLine="420" w:firstLineChars="200"/>
        <w:outlineLvl w:val="9"/>
        <w:rPr>
          <w:rFonts w:hint="default" w:ascii="宋体" w:hAnsi="宋体" w:eastAsia="宋体" w:cs="宋体"/>
          <w:szCs w:val="21"/>
          <w:lang w:val="en-US" w:eastAsia="zh-CN"/>
        </w:rPr>
      </w:pPr>
      <w:r>
        <w:rPr>
          <w:rFonts w:hint="eastAsia" w:ascii="宋体" w:hAnsi="宋体" w:eastAsia="宋体" w:cs="宋体"/>
          <w:szCs w:val="21"/>
        </w:rPr>
        <w:t>(一) 实践（实验）类型：</w:t>
      </w:r>
      <w:r>
        <w:rPr>
          <w:rFonts w:hint="eastAsia" w:ascii="宋体" w:hAnsi="宋体" w:eastAsia="宋体" w:cs="宋体"/>
          <w:szCs w:val="21"/>
          <w:lang w:val="en-US" w:eastAsia="zh-CN"/>
        </w:rPr>
        <w:t>设计性</w:t>
      </w:r>
    </w:p>
    <w:p w14:paraId="12A8C864">
      <w:pPr>
        <w:spacing w:line="360" w:lineRule="auto"/>
        <w:ind w:firstLine="420" w:firstLineChars="200"/>
        <w:outlineLvl w:val="9"/>
        <w:rPr>
          <w:rFonts w:hint="eastAsia" w:ascii="宋体" w:hAnsi="宋体" w:eastAsia="宋体" w:cs="宋体"/>
          <w:szCs w:val="21"/>
        </w:rPr>
      </w:pPr>
      <w:r>
        <w:rPr>
          <w:rFonts w:hint="eastAsia" w:ascii="宋体" w:hAnsi="宋体" w:eastAsia="宋体" w:cs="宋体"/>
          <w:szCs w:val="21"/>
        </w:rPr>
        <w:t>(二) 实践（实验）目的：</w:t>
      </w:r>
    </w:p>
    <w:p w14:paraId="6203FD1F">
      <w:pPr>
        <w:spacing w:line="360" w:lineRule="auto"/>
        <w:ind w:firstLine="420" w:firstLineChars="200"/>
        <w:outlineLvl w:val="9"/>
        <w:rPr>
          <w:rFonts w:hint="eastAsia" w:ascii="宋体" w:hAnsi="宋体" w:eastAsia="宋体" w:cs="宋体"/>
          <w:szCs w:val="21"/>
        </w:rPr>
      </w:pPr>
      <w:r>
        <w:rPr>
          <w:rFonts w:hint="eastAsia" w:ascii="宋体" w:hAnsi="宋体" w:eastAsia="宋体" w:cs="宋体"/>
          <w:szCs w:val="21"/>
        </w:rPr>
        <w:t>掌握使用华为eNSP仿真软件进行基于端口的VLAN配置的方法。</w:t>
      </w:r>
    </w:p>
    <w:p w14:paraId="0ED26023">
      <w:pPr>
        <w:spacing w:line="360" w:lineRule="auto"/>
        <w:ind w:firstLine="420" w:firstLineChars="200"/>
        <w:outlineLvl w:val="9"/>
        <w:rPr>
          <w:rFonts w:hint="eastAsia" w:ascii="宋体" w:hAnsi="宋体" w:eastAsia="宋体" w:cs="宋体"/>
          <w:szCs w:val="21"/>
        </w:rPr>
      </w:pPr>
      <w:r>
        <w:rPr>
          <w:rFonts w:hint="eastAsia" w:ascii="宋体" w:hAnsi="宋体" w:eastAsia="宋体" w:cs="宋体"/>
          <w:szCs w:val="21"/>
        </w:rPr>
        <w:t>理解VLAN（虚拟局域网络）的概念，以及它如何提高网络的安全性和效率。</w:t>
      </w:r>
    </w:p>
    <w:p w14:paraId="641259B8">
      <w:pPr>
        <w:spacing w:line="360" w:lineRule="auto"/>
        <w:ind w:firstLine="420" w:firstLineChars="200"/>
        <w:outlineLvl w:val="9"/>
        <w:rPr>
          <w:rFonts w:hint="eastAsia" w:ascii="宋体" w:hAnsi="宋体" w:eastAsia="宋体" w:cs="宋体"/>
          <w:szCs w:val="21"/>
        </w:rPr>
      </w:pPr>
      <w:r>
        <w:rPr>
          <w:rFonts w:hint="eastAsia" w:ascii="宋体" w:hAnsi="宋体" w:eastAsia="宋体" w:cs="宋体"/>
          <w:szCs w:val="21"/>
        </w:rPr>
        <w:t>学习如何在虚拟网络环境中设计和实施VLAN分段策略。</w:t>
      </w:r>
    </w:p>
    <w:p w14:paraId="08B3276B">
      <w:pPr>
        <w:spacing w:line="360" w:lineRule="auto"/>
        <w:ind w:firstLine="420" w:firstLineChars="200"/>
        <w:outlineLvl w:val="9"/>
        <w:rPr>
          <w:rFonts w:ascii="宋体" w:hAnsi="宋体" w:eastAsia="宋体" w:cs="宋体"/>
          <w:szCs w:val="21"/>
        </w:rPr>
      </w:pPr>
      <w:r>
        <w:rPr>
          <w:rFonts w:hint="eastAsia" w:ascii="宋体" w:hAnsi="宋体" w:eastAsia="宋体" w:cs="宋体"/>
          <w:szCs w:val="21"/>
        </w:rPr>
        <w:t>(三) 实践（实验）要求：</w:t>
      </w:r>
    </w:p>
    <w:p w14:paraId="79898685">
      <w:pPr>
        <w:spacing w:line="360" w:lineRule="auto"/>
        <w:ind w:firstLine="420" w:firstLineChars="200"/>
        <w:outlineLvl w:val="9"/>
        <w:rPr>
          <w:rFonts w:ascii="宋体" w:hAnsi="宋体" w:eastAsia="宋体" w:cs="宋体"/>
          <w:szCs w:val="21"/>
        </w:rPr>
      </w:pPr>
      <w:r>
        <w:rPr>
          <w:rFonts w:hint="eastAsia" w:ascii="宋体" w:hAnsi="宋体" w:eastAsia="宋体" w:cs="宋体"/>
          <w:szCs w:val="21"/>
        </w:rPr>
        <w:t>1. 基础理论及基本知识</w:t>
      </w:r>
    </w:p>
    <w:p w14:paraId="5B0B63E4">
      <w:pPr>
        <w:spacing w:line="360" w:lineRule="auto"/>
        <w:ind w:firstLine="420" w:firstLineChars="200"/>
        <w:outlineLvl w:val="9"/>
        <w:rPr>
          <w:rFonts w:ascii="宋体" w:hAnsi="宋体" w:eastAsia="宋体" w:cs="宋体"/>
          <w:szCs w:val="21"/>
        </w:rPr>
      </w:pPr>
      <w:r>
        <w:rPr>
          <w:rFonts w:hint="eastAsia" w:ascii="宋体" w:hAnsi="宋体" w:eastAsia="宋体" w:cs="宋体"/>
          <w:szCs w:val="21"/>
        </w:rPr>
        <w:t>（1）掌握VLAN的基本概念，包括VLAN的作用、优势及其类型；</w:t>
      </w:r>
    </w:p>
    <w:p w14:paraId="1D27EA61">
      <w:pPr>
        <w:spacing w:line="360" w:lineRule="auto"/>
        <w:ind w:firstLine="420" w:firstLineChars="200"/>
        <w:outlineLvl w:val="9"/>
        <w:rPr>
          <w:rFonts w:ascii="宋体" w:hAnsi="宋体" w:eastAsia="宋体" w:cs="宋体"/>
          <w:szCs w:val="21"/>
        </w:rPr>
      </w:pPr>
      <w:r>
        <w:rPr>
          <w:rFonts w:hint="eastAsia" w:ascii="宋体" w:hAnsi="宋体" w:eastAsia="宋体" w:cs="宋体"/>
          <w:szCs w:val="21"/>
        </w:rPr>
        <w:t>（2）了解基于端口的VLAN配置方法及其在网络设计中的应用场景。</w:t>
      </w:r>
    </w:p>
    <w:p w14:paraId="5A4F3F34">
      <w:pPr>
        <w:spacing w:line="360" w:lineRule="auto"/>
        <w:ind w:firstLine="420" w:firstLineChars="200"/>
        <w:outlineLvl w:val="9"/>
        <w:rPr>
          <w:rFonts w:ascii="宋体" w:hAnsi="宋体" w:eastAsia="宋体" w:cs="宋体"/>
          <w:szCs w:val="21"/>
        </w:rPr>
      </w:pPr>
      <w:r>
        <w:rPr>
          <w:rFonts w:hint="eastAsia" w:ascii="宋体" w:hAnsi="宋体" w:eastAsia="宋体" w:cs="宋体"/>
          <w:szCs w:val="21"/>
        </w:rPr>
        <w:t>2. 实践（实验）操作的基本技能</w:t>
      </w:r>
    </w:p>
    <w:p w14:paraId="52470186">
      <w:pPr>
        <w:spacing w:line="360" w:lineRule="auto"/>
        <w:ind w:firstLine="420" w:firstLineChars="200"/>
        <w:outlineLvl w:val="9"/>
        <w:rPr>
          <w:rFonts w:hint="eastAsia" w:ascii="宋体" w:hAnsi="宋体" w:eastAsia="宋体" w:cs="宋体"/>
          <w:szCs w:val="21"/>
        </w:rPr>
      </w:pPr>
      <w:r>
        <w:rPr>
          <w:rFonts w:hint="eastAsia" w:ascii="宋体" w:hAnsi="宋体" w:eastAsia="宋体" w:cs="宋体"/>
          <w:szCs w:val="21"/>
        </w:rPr>
        <w:t>（1）使用华为eNSP创建网络拓扑，模拟实际网络环境。</w:t>
      </w:r>
    </w:p>
    <w:p w14:paraId="32F68107">
      <w:pPr>
        <w:spacing w:line="360" w:lineRule="auto"/>
        <w:ind w:firstLine="420" w:firstLineChars="200"/>
        <w:outlineLvl w:val="9"/>
        <w:rPr>
          <w:rFonts w:hint="eastAsia" w:ascii="宋体" w:hAnsi="宋体" w:eastAsia="宋体" w:cs="宋体"/>
          <w:szCs w:val="21"/>
        </w:rPr>
      </w:pPr>
      <w:r>
        <w:rPr>
          <w:rFonts w:hint="eastAsia" w:ascii="宋体" w:hAnsi="宋体" w:eastAsia="宋体" w:cs="宋体"/>
          <w:szCs w:val="21"/>
        </w:rPr>
        <w:t>（2）在eNSP模拟的交换机上配置基于端口的VLAN。</w:t>
      </w:r>
    </w:p>
    <w:p w14:paraId="33FBB931">
      <w:pPr>
        <w:spacing w:line="360" w:lineRule="auto"/>
        <w:ind w:firstLine="420" w:firstLineChars="200"/>
        <w:outlineLvl w:val="9"/>
        <w:rPr>
          <w:rFonts w:hint="eastAsia" w:ascii="宋体" w:hAnsi="宋体" w:eastAsia="宋体" w:cs="宋体"/>
          <w:szCs w:val="21"/>
        </w:rPr>
      </w:pPr>
      <w:r>
        <w:rPr>
          <w:rFonts w:hint="eastAsia" w:ascii="宋体" w:hAnsi="宋体" w:eastAsia="宋体" w:cs="宋体"/>
          <w:szCs w:val="21"/>
        </w:rPr>
        <w:t>（3）为模拟的网络设备分配到不同的VLAN，并配置VLAN间通信（如果需要）。</w:t>
      </w:r>
    </w:p>
    <w:p w14:paraId="0DF2E7EF">
      <w:pPr>
        <w:spacing w:line="360" w:lineRule="auto"/>
        <w:ind w:firstLine="420" w:firstLineChars="200"/>
        <w:outlineLvl w:val="9"/>
        <w:rPr>
          <w:rFonts w:hint="eastAsia" w:ascii="宋体" w:hAnsi="宋体" w:eastAsia="宋体" w:cs="宋体"/>
          <w:szCs w:val="21"/>
        </w:rPr>
      </w:pPr>
      <w:r>
        <w:rPr>
          <w:rFonts w:hint="eastAsia" w:ascii="宋体" w:hAnsi="宋体" w:eastAsia="宋体" w:cs="宋体"/>
          <w:szCs w:val="21"/>
        </w:rPr>
        <w:t>（4）运用适当的测试方法验证VLAN配置的正确性及网络分段的有效性。</w:t>
      </w:r>
    </w:p>
    <w:p w14:paraId="5E6EF23B">
      <w:pPr>
        <w:spacing w:line="360" w:lineRule="auto"/>
        <w:ind w:firstLine="420" w:firstLineChars="200"/>
        <w:outlineLvl w:val="9"/>
        <w:rPr>
          <w:rFonts w:hint="eastAsia" w:ascii="宋体" w:hAnsi="宋体" w:eastAsia="宋体" w:cs="宋体"/>
          <w:szCs w:val="21"/>
        </w:rPr>
      </w:pPr>
      <w:r>
        <w:rPr>
          <w:rFonts w:hint="eastAsia" w:ascii="宋体" w:hAnsi="宋体" w:eastAsia="宋体" w:cs="宋体"/>
          <w:szCs w:val="21"/>
        </w:rPr>
        <w:t>（5）分析和解决VLAN配置过程中可能遇到的问题。</w:t>
      </w:r>
    </w:p>
    <w:p w14:paraId="405F72D2">
      <w:pPr>
        <w:spacing w:line="360" w:lineRule="auto"/>
        <w:ind w:firstLine="420" w:firstLineChars="200"/>
        <w:outlineLvl w:val="9"/>
        <w:rPr>
          <w:rFonts w:ascii="宋体" w:hAnsi="宋体" w:eastAsia="宋体" w:cs="宋体"/>
          <w:szCs w:val="21"/>
        </w:rPr>
      </w:pPr>
      <w:r>
        <w:rPr>
          <w:rFonts w:hint="eastAsia" w:ascii="宋体" w:hAnsi="宋体" w:eastAsia="宋体" w:cs="宋体"/>
          <w:szCs w:val="21"/>
        </w:rPr>
        <w:t>(四) 主要仪器设备及用品：个人计算机（安装有华为eNSP软件</w:t>
      </w:r>
      <w:r>
        <w:rPr>
          <w:rFonts w:hint="eastAsia" w:ascii="宋体" w:hAnsi="宋体" w:eastAsia="宋体" w:cs="宋体"/>
          <w:szCs w:val="21"/>
          <w:lang w:eastAsia="zh-CN"/>
        </w:rPr>
        <w:t>、</w:t>
      </w:r>
      <w:r>
        <w:rPr>
          <w:rFonts w:hint="eastAsia" w:ascii="宋体" w:hAnsi="宋体" w:eastAsia="宋体" w:cs="宋体"/>
          <w:szCs w:val="21"/>
          <w:lang w:val="en-US" w:eastAsia="zh-CN"/>
        </w:rPr>
        <w:t>Wireshark抓包工具</w:t>
      </w:r>
      <w:r>
        <w:rPr>
          <w:rFonts w:hint="eastAsia" w:ascii="宋体" w:hAnsi="宋体" w:eastAsia="宋体" w:cs="宋体"/>
          <w:szCs w:val="21"/>
        </w:rPr>
        <w:t>）等。</w:t>
      </w:r>
    </w:p>
    <w:p w14:paraId="38ABC845">
      <w:pPr>
        <w:spacing w:line="360" w:lineRule="auto"/>
        <w:ind w:firstLine="420" w:firstLineChars="200"/>
        <w:outlineLvl w:val="9"/>
        <w:rPr>
          <w:rFonts w:ascii="宋体" w:hAnsi="宋体" w:eastAsia="宋体" w:cs="宋体"/>
          <w:sz w:val="18"/>
          <w:szCs w:val="18"/>
        </w:rPr>
      </w:pPr>
      <w:r>
        <w:rPr>
          <w:rFonts w:hint="eastAsia" w:ascii="宋体" w:hAnsi="宋体" w:eastAsia="宋体" w:cs="宋体"/>
          <w:szCs w:val="21"/>
        </w:rPr>
        <w:t>(五) 实践（实验）耗材：无特别耗材需求</w:t>
      </w:r>
    </w:p>
    <w:p w14:paraId="769A4628">
      <w:pPr>
        <w:adjustRightInd w:val="0"/>
        <w:snapToGrid w:val="0"/>
        <w:spacing w:line="360" w:lineRule="auto"/>
        <w:jc w:val="center"/>
        <w:outlineLvl w:val="9"/>
        <w:rPr>
          <w:rFonts w:ascii="宋体" w:hAnsi="宋体" w:eastAsia="宋体" w:cs="宋体"/>
          <w:b/>
          <w:bCs/>
          <w:szCs w:val="21"/>
        </w:rPr>
      </w:pPr>
      <w:r>
        <w:rPr>
          <w:rFonts w:hint="eastAsia" w:ascii="宋体" w:hAnsi="宋体" w:eastAsia="宋体" w:cs="宋体"/>
          <w:b/>
          <w:bCs/>
          <w:szCs w:val="21"/>
        </w:rPr>
        <w:t>实践</w:t>
      </w:r>
      <w:r>
        <w:rPr>
          <w:rFonts w:hint="eastAsia" w:ascii="宋体" w:hAnsi="宋体" w:eastAsia="宋体" w:cs="宋体"/>
          <w:b/>
          <w:bCs/>
          <w:szCs w:val="21"/>
          <w:lang w:val="en-US" w:eastAsia="zh-CN"/>
        </w:rPr>
        <w:t>四</w:t>
      </w:r>
      <w:r>
        <w:rPr>
          <w:rFonts w:hint="eastAsia" w:ascii="宋体" w:hAnsi="宋体" w:eastAsia="宋体" w:cs="宋体"/>
          <w:b/>
          <w:bCs/>
          <w:szCs w:val="21"/>
        </w:rPr>
        <w:t>：静态路由协议的配置</w:t>
      </w:r>
    </w:p>
    <w:p w14:paraId="456F4896">
      <w:pPr>
        <w:spacing w:line="360" w:lineRule="auto"/>
        <w:ind w:firstLine="420" w:firstLineChars="200"/>
        <w:outlineLvl w:val="9"/>
        <w:rPr>
          <w:rFonts w:ascii="宋体" w:hAnsi="宋体" w:eastAsia="宋体" w:cs="宋体"/>
          <w:szCs w:val="21"/>
        </w:rPr>
      </w:pPr>
      <w:r>
        <w:rPr>
          <w:rFonts w:hint="eastAsia" w:ascii="宋体" w:hAnsi="宋体" w:eastAsia="宋体" w:cs="宋体"/>
          <w:szCs w:val="21"/>
        </w:rPr>
        <w:t xml:space="preserve">实践（实验）学时数： </w:t>
      </w:r>
      <w:r>
        <w:rPr>
          <w:rFonts w:hint="eastAsia" w:ascii="宋体" w:hAnsi="宋体" w:eastAsia="宋体" w:cs="宋体"/>
          <w:szCs w:val="21"/>
          <w:lang w:val="en-US" w:eastAsia="zh-CN"/>
        </w:rPr>
        <w:t>2</w:t>
      </w:r>
      <w:r>
        <w:rPr>
          <w:rFonts w:hint="eastAsia" w:ascii="宋体" w:hAnsi="宋体" w:eastAsia="宋体" w:cs="宋体"/>
          <w:szCs w:val="21"/>
        </w:rPr>
        <w:t>学时</w:t>
      </w:r>
    </w:p>
    <w:p w14:paraId="657F8E32">
      <w:pPr>
        <w:spacing w:line="360" w:lineRule="auto"/>
        <w:ind w:firstLine="420" w:firstLineChars="200"/>
        <w:outlineLvl w:val="9"/>
        <w:rPr>
          <w:rFonts w:hint="eastAsia" w:ascii="宋体" w:hAnsi="宋体" w:eastAsia="宋体" w:cs="宋体"/>
          <w:szCs w:val="21"/>
          <w:lang w:eastAsia="zh-CN"/>
        </w:rPr>
      </w:pPr>
      <w:r>
        <w:rPr>
          <w:rFonts w:hint="eastAsia" w:ascii="宋体" w:hAnsi="宋体" w:eastAsia="宋体" w:cs="宋体"/>
          <w:szCs w:val="21"/>
        </w:rPr>
        <w:t>(一) 实践（实验）类型：</w:t>
      </w:r>
      <w:r>
        <w:rPr>
          <w:rFonts w:hint="eastAsia" w:ascii="宋体" w:hAnsi="宋体" w:eastAsia="宋体" w:cs="宋体"/>
          <w:szCs w:val="21"/>
          <w:lang w:val="en-US" w:eastAsia="zh-CN"/>
        </w:rPr>
        <w:t>设计性</w:t>
      </w:r>
    </w:p>
    <w:p w14:paraId="47C5217B">
      <w:pPr>
        <w:spacing w:line="360" w:lineRule="auto"/>
        <w:ind w:firstLine="420" w:firstLineChars="200"/>
        <w:outlineLvl w:val="9"/>
        <w:rPr>
          <w:rFonts w:hint="eastAsia" w:ascii="宋体" w:hAnsi="宋体" w:eastAsia="宋体" w:cs="宋体"/>
          <w:szCs w:val="21"/>
        </w:rPr>
      </w:pPr>
      <w:r>
        <w:rPr>
          <w:rFonts w:hint="eastAsia" w:ascii="宋体" w:hAnsi="宋体" w:eastAsia="宋体" w:cs="宋体"/>
          <w:szCs w:val="21"/>
        </w:rPr>
        <w:t>(二) 实践（实验）目的：</w:t>
      </w:r>
    </w:p>
    <w:p w14:paraId="6726CC1C">
      <w:pPr>
        <w:spacing w:line="360" w:lineRule="auto"/>
        <w:ind w:firstLine="420" w:firstLineChars="200"/>
        <w:outlineLvl w:val="9"/>
        <w:rPr>
          <w:rFonts w:hint="eastAsia" w:ascii="宋体" w:hAnsi="宋体" w:eastAsia="宋体" w:cs="宋体"/>
          <w:szCs w:val="21"/>
        </w:rPr>
      </w:pPr>
      <w:r>
        <w:rPr>
          <w:rFonts w:hint="eastAsia" w:ascii="宋体" w:hAnsi="宋体" w:eastAsia="宋体" w:cs="宋体"/>
          <w:szCs w:val="21"/>
        </w:rPr>
        <w:t>掌握静态路由配置的基本原理及操作方法。</w:t>
      </w:r>
    </w:p>
    <w:p w14:paraId="244CED1C">
      <w:pPr>
        <w:spacing w:line="360" w:lineRule="auto"/>
        <w:ind w:firstLine="420" w:firstLineChars="200"/>
        <w:outlineLvl w:val="9"/>
        <w:rPr>
          <w:rFonts w:hint="eastAsia" w:ascii="宋体" w:hAnsi="宋体" w:eastAsia="宋体" w:cs="宋体"/>
          <w:szCs w:val="21"/>
        </w:rPr>
      </w:pPr>
      <w:r>
        <w:rPr>
          <w:rFonts w:hint="eastAsia" w:ascii="宋体" w:hAnsi="宋体" w:eastAsia="宋体" w:cs="宋体"/>
          <w:szCs w:val="21"/>
        </w:rPr>
        <w:t>理解静态路由在网络中的应用及其与动态路由的区别。</w:t>
      </w:r>
    </w:p>
    <w:p w14:paraId="5087B2DD">
      <w:pPr>
        <w:spacing w:line="360" w:lineRule="auto"/>
        <w:ind w:firstLine="420" w:firstLineChars="200"/>
        <w:outlineLvl w:val="9"/>
        <w:rPr>
          <w:rFonts w:hint="eastAsia" w:ascii="宋体" w:hAnsi="宋体" w:eastAsia="宋体" w:cs="宋体"/>
          <w:szCs w:val="21"/>
        </w:rPr>
      </w:pPr>
      <w:r>
        <w:rPr>
          <w:rFonts w:hint="eastAsia" w:ascii="宋体" w:hAnsi="宋体" w:eastAsia="宋体" w:cs="宋体"/>
          <w:szCs w:val="21"/>
        </w:rPr>
        <w:t>学习如何使用华为eNSP软件模拟静态路由的配置和管理。</w:t>
      </w:r>
    </w:p>
    <w:p w14:paraId="64DA4B08">
      <w:pPr>
        <w:spacing w:line="360" w:lineRule="auto"/>
        <w:ind w:firstLine="420" w:firstLineChars="200"/>
        <w:outlineLvl w:val="9"/>
        <w:rPr>
          <w:rFonts w:ascii="宋体" w:hAnsi="宋体" w:eastAsia="宋体" w:cs="宋体"/>
          <w:szCs w:val="21"/>
        </w:rPr>
      </w:pPr>
      <w:r>
        <w:rPr>
          <w:rFonts w:hint="eastAsia" w:ascii="宋体" w:hAnsi="宋体" w:eastAsia="宋体" w:cs="宋体"/>
          <w:szCs w:val="21"/>
        </w:rPr>
        <w:t>(三) 实践（实验）要求：</w:t>
      </w:r>
    </w:p>
    <w:p w14:paraId="1F26BC8E">
      <w:pPr>
        <w:spacing w:line="360" w:lineRule="auto"/>
        <w:ind w:firstLine="420" w:firstLineChars="200"/>
        <w:outlineLvl w:val="9"/>
        <w:rPr>
          <w:rFonts w:ascii="宋体" w:hAnsi="宋体" w:eastAsia="宋体" w:cs="宋体"/>
          <w:szCs w:val="21"/>
        </w:rPr>
      </w:pPr>
      <w:r>
        <w:rPr>
          <w:rFonts w:hint="eastAsia" w:ascii="宋体" w:hAnsi="宋体" w:eastAsia="宋体" w:cs="宋体"/>
          <w:szCs w:val="21"/>
        </w:rPr>
        <w:t>1. 基础理论及基本知识</w:t>
      </w:r>
    </w:p>
    <w:p w14:paraId="3C5EC019">
      <w:pPr>
        <w:spacing w:line="360" w:lineRule="auto"/>
        <w:ind w:firstLine="420" w:firstLineChars="200"/>
        <w:outlineLvl w:val="9"/>
        <w:rPr>
          <w:rFonts w:hint="eastAsia" w:ascii="宋体" w:hAnsi="宋体" w:eastAsia="宋体" w:cs="宋体"/>
          <w:szCs w:val="21"/>
        </w:rPr>
      </w:pPr>
      <w:r>
        <w:rPr>
          <w:rFonts w:hint="eastAsia" w:ascii="宋体" w:hAnsi="宋体" w:eastAsia="宋体" w:cs="宋体"/>
          <w:szCs w:val="21"/>
        </w:rPr>
        <w:t>（1）掌握静态路由的定义、特点及配置场景。</w:t>
      </w:r>
    </w:p>
    <w:p w14:paraId="2298577C">
      <w:pPr>
        <w:spacing w:line="360" w:lineRule="auto"/>
        <w:ind w:firstLine="420" w:firstLineChars="200"/>
        <w:outlineLvl w:val="9"/>
        <w:rPr>
          <w:rFonts w:hint="eastAsia" w:ascii="宋体" w:hAnsi="宋体" w:eastAsia="宋体" w:cs="宋体"/>
          <w:szCs w:val="21"/>
        </w:rPr>
      </w:pPr>
      <w:r>
        <w:rPr>
          <w:rFonts w:hint="eastAsia" w:ascii="宋体" w:hAnsi="宋体" w:eastAsia="宋体" w:cs="宋体"/>
          <w:szCs w:val="21"/>
        </w:rPr>
        <w:t>（2）了解静态路由与动态路由的基本区别及适用场景。</w:t>
      </w:r>
    </w:p>
    <w:p w14:paraId="68D3667D">
      <w:pPr>
        <w:spacing w:line="360" w:lineRule="auto"/>
        <w:ind w:firstLine="420" w:firstLineChars="200"/>
        <w:outlineLvl w:val="9"/>
        <w:rPr>
          <w:rFonts w:ascii="宋体" w:hAnsi="宋体" w:eastAsia="宋体" w:cs="宋体"/>
          <w:szCs w:val="21"/>
        </w:rPr>
      </w:pPr>
      <w:r>
        <w:rPr>
          <w:rFonts w:hint="eastAsia" w:ascii="宋体" w:hAnsi="宋体" w:eastAsia="宋体" w:cs="宋体"/>
          <w:szCs w:val="21"/>
        </w:rPr>
        <w:t>2. 实践（实验）操作的基本技能</w:t>
      </w:r>
    </w:p>
    <w:p w14:paraId="094D0509">
      <w:pPr>
        <w:spacing w:line="360" w:lineRule="auto"/>
        <w:ind w:firstLine="420" w:firstLineChars="200"/>
        <w:outlineLvl w:val="9"/>
        <w:rPr>
          <w:rFonts w:hint="eastAsia" w:ascii="宋体" w:hAnsi="宋体" w:eastAsia="宋体" w:cs="宋体"/>
          <w:szCs w:val="21"/>
        </w:rPr>
      </w:pPr>
      <w:r>
        <w:rPr>
          <w:rFonts w:hint="eastAsia" w:ascii="宋体" w:hAnsi="宋体" w:eastAsia="宋体" w:cs="宋体"/>
          <w:szCs w:val="21"/>
        </w:rPr>
        <w:t>（1）使用华为eNSP创建网络拓扑，模拟包含多个网络段的环境。</w:t>
      </w:r>
    </w:p>
    <w:p w14:paraId="7F8A3540">
      <w:pPr>
        <w:spacing w:line="360" w:lineRule="auto"/>
        <w:ind w:firstLine="420" w:firstLineChars="200"/>
        <w:outlineLvl w:val="9"/>
        <w:rPr>
          <w:rFonts w:hint="eastAsia" w:ascii="宋体" w:hAnsi="宋体" w:eastAsia="宋体" w:cs="宋体"/>
          <w:szCs w:val="21"/>
        </w:rPr>
      </w:pPr>
      <w:r>
        <w:rPr>
          <w:rFonts w:hint="eastAsia" w:ascii="宋体" w:hAnsi="宋体" w:eastAsia="宋体" w:cs="宋体"/>
          <w:szCs w:val="21"/>
        </w:rPr>
        <w:t>（2）配置静态路由，实现不同网络段间的通信。</w:t>
      </w:r>
    </w:p>
    <w:p w14:paraId="7090A93B">
      <w:pPr>
        <w:spacing w:line="360" w:lineRule="auto"/>
        <w:ind w:firstLine="420" w:firstLineChars="200"/>
        <w:outlineLvl w:val="9"/>
        <w:rPr>
          <w:rFonts w:hint="eastAsia" w:ascii="宋体" w:hAnsi="宋体" w:eastAsia="宋体" w:cs="宋体"/>
          <w:szCs w:val="21"/>
        </w:rPr>
      </w:pPr>
      <w:r>
        <w:rPr>
          <w:rFonts w:hint="eastAsia" w:ascii="宋体" w:hAnsi="宋体" w:eastAsia="宋体" w:cs="宋体"/>
          <w:szCs w:val="21"/>
        </w:rPr>
        <w:t>（3）使用eNSP工具验证静态路由配置的正确性和效果。</w:t>
      </w:r>
    </w:p>
    <w:p w14:paraId="3CAAEEC1">
      <w:pPr>
        <w:spacing w:line="360" w:lineRule="auto"/>
        <w:ind w:firstLine="420" w:firstLineChars="200"/>
        <w:outlineLvl w:val="9"/>
        <w:rPr>
          <w:rFonts w:hint="eastAsia" w:ascii="宋体" w:hAnsi="宋体" w:eastAsia="宋体" w:cs="宋体"/>
          <w:szCs w:val="21"/>
        </w:rPr>
      </w:pPr>
      <w:r>
        <w:rPr>
          <w:rFonts w:hint="eastAsia" w:ascii="宋体" w:hAnsi="宋体" w:eastAsia="宋体" w:cs="宋体"/>
          <w:szCs w:val="21"/>
        </w:rPr>
        <w:t>（4）理解和分析静态路由配置中可能出现的问题及其解决方案。</w:t>
      </w:r>
    </w:p>
    <w:p w14:paraId="5293740B">
      <w:pPr>
        <w:spacing w:line="360" w:lineRule="auto"/>
        <w:ind w:firstLine="420" w:firstLineChars="200"/>
        <w:outlineLvl w:val="9"/>
        <w:rPr>
          <w:rFonts w:hint="eastAsia" w:ascii="宋体" w:hAnsi="宋体" w:eastAsia="宋体" w:cs="宋体"/>
          <w:szCs w:val="21"/>
        </w:rPr>
      </w:pPr>
      <w:r>
        <w:rPr>
          <w:rFonts w:hint="eastAsia" w:ascii="宋体" w:hAnsi="宋体" w:eastAsia="宋体" w:cs="宋体"/>
          <w:szCs w:val="21"/>
        </w:rPr>
        <w:t>（5）掌握查看和维护静态路由配置的基本命令和技巧。</w:t>
      </w:r>
    </w:p>
    <w:p w14:paraId="1DCD5DA9">
      <w:pPr>
        <w:spacing w:line="360" w:lineRule="auto"/>
        <w:ind w:firstLine="420" w:firstLineChars="200"/>
        <w:outlineLvl w:val="9"/>
        <w:rPr>
          <w:rFonts w:ascii="宋体" w:hAnsi="宋体" w:eastAsia="宋体" w:cs="宋体"/>
          <w:szCs w:val="21"/>
        </w:rPr>
      </w:pPr>
      <w:r>
        <w:rPr>
          <w:rFonts w:hint="eastAsia" w:ascii="宋体" w:hAnsi="宋体" w:eastAsia="宋体" w:cs="宋体"/>
          <w:szCs w:val="21"/>
        </w:rPr>
        <w:t>(四) 主要仪器设备及用品：个人计算机（安装有华为eNSP软件</w:t>
      </w:r>
      <w:r>
        <w:rPr>
          <w:rFonts w:hint="eastAsia" w:ascii="宋体" w:hAnsi="宋体" w:eastAsia="宋体" w:cs="宋体"/>
          <w:szCs w:val="21"/>
          <w:lang w:eastAsia="zh-CN"/>
        </w:rPr>
        <w:t>、</w:t>
      </w:r>
      <w:r>
        <w:rPr>
          <w:rFonts w:hint="eastAsia" w:ascii="宋体" w:hAnsi="宋体" w:eastAsia="宋体" w:cs="宋体"/>
          <w:szCs w:val="21"/>
          <w:lang w:val="en-US" w:eastAsia="zh-CN"/>
        </w:rPr>
        <w:t>Wireshark抓包工具</w:t>
      </w:r>
      <w:r>
        <w:rPr>
          <w:rFonts w:hint="eastAsia" w:ascii="宋体" w:hAnsi="宋体" w:eastAsia="宋体" w:cs="宋体"/>
          <w:szCs w:val="21"/>
        </w:rPr>
        <w:t>）等。</w:t>
      </w:r>
    </w:p>
    <w:p w14:paraId="78DA5CDA">
      <w:pPr>
        <w:spacing w:line="360" w:lineRule="auto"/>
        <w:ind w:firstLine="420" w:firstLineChars="200"/>
        <w:outlineLvl w:val="9"/>
        <w:rPr>
          <w:rFonts w:ascii="宋体" w:hAnsi="宋体" w:eastAsia="宋体" w:cs="宋体"/>
          <w:sz w:val="18"/>
          <w:szCs w:val="18"/>
        </w:rPr>
      </w:pPr>
      <w:r>
        <w:rPr>
          <w:rFonts w:hint="eastAsia" w:ascii="宋体" w:hAnsi="宋体" w:eastAsia="宋体" w:cs="宋体"/>
          <w:szCs w:val="21"/>
        </w:rPr>
        <w:t>(五) 实践（实验）耗材：无特别耗材需求</w:t>
      </w:r>
    </w:p>
    <w:p w14:paraId="792E2FC3">
      <w:pPr>
        <w:adjustRightInd w:val="0"/>
        <w:snapToGrid w:val="0"/>
        <w:spacing w:line="360" w:lineRule="auto"/>
        <w:jc w:val="center"/>
        <w:outlineLvl w:val="9"/>
        <w:rPr>
          <w:rFonts w:ascii="宋体" w:hAnsi="宋体" w:eastAsia="宋体" w:cs="宋体"/>
          <w:b/>
          <w:bCs/>
          <w:szCs w:val="21"/>
        </w:rPr>
      </w:pPr>
      <w:r>
        <w:rPr>
          <w:rFonts w:hint="eastAsia" w:ascii="宋体" w:hAnsi="宋体" w:eastAsia="宋体" w:cs="宋体"/>
          <w:b/>
          <w:bCs/>
          <w:szCs w:val="21"/>
        </w:rPr>
        <w:t>实践</w:t>
      </w:r>
      <w:r>
        <w:rPr>
          <w:rFonts w:hint="eastAsia" w:ascii="宋体" w:hAnsi="宋体" w:eastAsia="宋体" w:cs="宋体"/>
          <w:b/>
          <w:bCs/>
          <w:szCs w:val="21"/>
          <w:lang w:val="en-US" w:eastAsia="zh-CN"/>
        </w:rPr>
        <w:t>五</w:t>
      </w:r>
      <w:r>
        <w:rPr>
          <w:rFonts w:hint="eastAsia" w:ascii="宋体" w:hAnsi="宋体" w:eastAsia="宋体" w:cs="宋体"/>
          <w:b/>
          <w:bCs/>
          <w:szCs w:val="21"/>
        </w:rPr>
        <w:t>：RIP路由协议的配置</w:t>
      </w:r>
    </w:p>
    <w:p w14:paraId="6D16604E">
      <w:pPr>
        <w:spacing w:line="360" w:lineRule="auto"/>
        <w:ind w:firstLine="420" w:firstLineChars="200"/>
        <w:outlineLvl w:val="9"/>
        <w:rPr>
          <w:rFonts w:ascii="宋体" w:hAnsi="宋体" w:eastAsia="宋体" w:cs="宋体"/>
          <w:szCs w:val="21"/>
        </w:rPr>
      </w:pPr>
      <w:r>
        <w:rPr>
          <w:rFonts w:hint="eastAsia" w:ascii="宋体" w:hAnsi="宋体" w:eastAsia="宋体" w:cs="宋体"/>
          <w:szCs w:val="21"/>
        </w:rPr>
        <w:t xml:space="preserve">实践（实验）学时数： </w:t>
      </w:r>
      <w:r>
        <w:rPr>
          <w:rFonts w:hint="eastAsia" w:ascii="宋体" w:hAnsi="宋体" w:eastAsia="宋体" w:cs="宋体"/>
          <w:szCs w:val="21"/>
          <w:lang w:val="en-US" w:eastAsia="zh-CN"/>
        </w:rPr>
        <w:t>2</w:t>
      </w:r>
      <w:r>
        <w:rPr>
          <w:rFonts w:hint="eastAsia" w:ascii="宋体" w:hAnsi="宋体" w:eastAsia="宋体" w:cs="宋体"/>
          <w:szCs w:val="21"/>
        </w:rPr>
        <w:t>学时</w:t>
      </w:r>
    </w:p>
    <w:p w14:paraId="70A675CD">
      <w:pPr>
        <w:spacing w:line="360" w:lineRule="auto"/>
        <w:ind w:firstLine="420" w:firstLineChars="200"/>
        <w:outlineLvl w:val="9"/>
        <w:rPr>
          <w:rFonts w:hint="eastAsia" w:ascii="宋体" w:hAnsi="宋体" w:eastAsia="宋体" w:cs="宋体"/>
          <w:szCs w:val="21"/>
          <w:lang w:eastAsia="zh-CN"/>
        </w:rPr>
      </w:pPr>
      <w:r>
        <w:rPr>
          <w:rFonts w:hint="eastAsia" w:ascii="宋体" w:hAnsi="宋体" w:eastAsia="宋体" w:cs="宋体"/>
          <w:szCs w:val="21"/>
        </w:rPr>
        <w:t>(一) 实践（实验）类型：</w:t>
      </w:r>
      <w:r>
        <w:rPr>
          <w:rFonts w:hint="eastAsia" w:ascii="宋体" w:hAnsi="宋体" w:eastAsia="宋体" w:cs="宋体"/>
          <w:szCs w:val="21"/>
          <w:lang w:val="en-US" w:eastAsia="zh-CN"/>
        </w:rPr>
        <w:t>设计性</w:t>
      </w:r>
    </w:p>
    <w:p w14:paraId="5D4BDB9D">
      <w:pPr>
        <w:spacing w:line="360" w:lineRule="auto"/>
        <w:ind w:firstLine="420" w:firstLineChars="200"/>
        <w:outlineLvl w:val="9"/>
        <w:rPr>
          <w:rFonts w:hint="eastAsia" w:ascii="宋体" w:hAnsi="宋体" w:eastAsia="宋体" w:cs="宋体"/>
          <w:szCs w:val="21"/>
        </w:rPr>
      </w:pPr>
      <w:r>
        <w:rPr>
          <w:rFonts w:hint="eastAsia" w:ascii="宋体" w:hAnsi="宋体" w:eastAsia="宋体" w:cs="宋体"/>
          <w:szCs w:val="21"/>
        </w:rPr>
        <w:t>(二) 实践（实验）目的：</w:t>
      </w:r>
    </w:p>
    <w:p w14:paraId="0C28CD86">
      <w:pPr>
        <w:spacing w:line="360" w:lineRule="auto"/>
        <w:ind w:firstLine="420" w:firstLineChars="200"/>
        <w:outlineLvl w:val="9"/>
        <w:rPr>
          <w:rFonts w:hint="eastAsia" w:ascii="宋体" w:hAnsi="宋体" w:eastAsia="宋体" w:cs="宋体"/>
          <w:szCs w:val="21"/>
        </w:rPr>
      </w:pPr>
      <w:r>
        <w:rPr>
          <w:rFonts w:hint="eastAsia" w:ascii="宋体" w:hAnsi="宋体" w:eastAsia="宋体" w:cs="宋体"/>
          <w:szCs w:val="21"/>
        </w:rPr>
        <w:t>掌握路由信息协议（RIP）配置的基本原理及操作方法。</w:t>
      </w:r>
    </w:p>
    <w:p w14:paraId="29C57452">
      <w:pPr>
        <w:spacing w:line="360" w:lineRule="auto"/>
        <w:ind w:firstLine="420" w:firstLineChars="200"/>
        <w:outlineLvl w:val="9"/>
        <w:rPr>
          <w:rFonts w:hint="eastAsia" w:ascii="宋体" w:hAnsi="宋体" w:eastAsia="宋体" w:cs="宋体"/>
          <w:szCs w:val="21"/>
        </w:rPr>
      </w:pPr>
      <w:r>
        <w:rPr>
          <w:rFonts w:hint="eastAsia" w:ascii="宋体" w:hAnsi="宋体" w:eastAsia="宋体" w:cs="宋体"/>
          <w:szCs w:val="21"/>
        </w:rPr>
        <w:t>理解RIP协议在小到中型网络中的应用及其工作机制。</w:t>
      </w:r>
    </w:p>
    <w:p w14:paraId="38846627">
      <w:pPr>
        <w:spacing w:line="360" w:lineRule="auto"/>
        <w:ind w:firstLine="420" w:firstLineChars="200"/>
        <w:outlineLvl w:val="9"/>
        <w:rPr>
          <w:rFonts w:hint="eastAsia" w:ascii="宋体" w:hAnsi="宋体" w:eastAsia="宋体" w:cs="宋体"/>
          <w:szCs w:val="21"/>
        </w:rPr>
      </w:pPr>
      <w:r>
        <w:rPr>
          <w:rFonts w:hint="eastAsia" w:ascii="宋体" w:hAnsi="宋体" w:eastAsia="宋体" w:cs="宋体"/>
          <w:szCs w:val="21"/>
        </w:rPr>
        <w:t>学习如何使用华为eNSP软件模拟RIP路由的配置和故障排除。</w:t>
      </w:r>
    </w:p>
    <w:p w14:paraId="6612BE6B">
      <w:pPr>
        <w:spacing w:line="360" w:lineRule="auto"/>
        <w:ind w:firstLine="420" w:firstLineChars="200"/>
        <w:outlineLvl w:val="9"/>
        <w:rPr>
          <w:rFonts w:ascii="宋体" w:hAnsi="宋体" w:eastAsia="宋体" w:cs="宋体"/>
          <w:szCs w:val="21"/>
        </w:rPr>
      </w:pPr>
      <w:r>
        <w:rPr>
          <w:rFonts w:hint="eastAsia" w:ascii="宋体" w:hAnsi="宋体" w:eastAsia="宋体" w:cs="宋体"/>
          <w:szCs w:val="21"/>
        </w:rPr>
        <w:t>(三) 实践（实验）要求：</w:t>
      </w:r>
    </w:p>
    <w:p w14:paraId="35048F2E">
      <w:pPr>
        <w:spacing w:line="360" w:lineRule="auto"/>
        <w:ind w:firstLine="420" w:firstLineChars="200"/>
        <w:outlineLvl w:val="9"/>
        <w:rPr>
          <w:rFonts w:ascii="宋体" w:hAnsi="宋体" w:eastAsia="宋体" w:cs="宋体"/>
          <w:szCs w:val="21"/>
        </w:rPr>
      </w:pPr>
      <w:r>
        <w:rPr>
          <w:rFonts w:hint="eastAsia" w:ascii="宋体" w:hAnsi="宋体" w:eastAsia="宋体" w:cs="宋体"/>
          <w:szCs w:val="21"/>
        </w:rPr>
        <w:t>1. 基础理论及基本知识</w:t>
      </w:r>
    </w:p>
    <w:p w14:paraId="76582683">
      <w:pPr>
        <w:spacing w:line="360" w:lineRule="auto"/>
        <w:ind w:firstLine="420" w:firstLineChars="200"/>
        <w:outlineLvl w:val="9"/>
        <w:rPr>
          <w:rFonts w:hint="eastAsia" w:ascii="宋体" w:hAnsi="宋体" w:eastAsia="宋体" w:cs="宋体"/>
          <w:szCs w:val="21"/>
        </w:rPr>
      </w:pPr>
      <w:r>
        <w:rPr>
          <w:rFonts w:hint="eastAsia" w:ascii="宋体" w:hAnsi="宋体" w:eastAsia="宋体" w:cs="宋体"/>
          <w:szCs w:val="21"/>
        </w:rPr>
        <w:t>（1）掌握RIP协议的工作原理，包括RIP版本（RIP v1和RIP v2）的特点和区别。</w:t>
      </w:r>
    </w:p>
    <w:p w14:paraId="671481BB">
      <w:pPr>
        <w:spacing w:line="360" w:lineRule="auto"/>
        <w:ind w:firstLine="420" w:firstLineChars="200"/>
        <w:outlineLvl w:val="9"/>
        <w:rPr>
          <w:rFonts w:hint="eastAsia" w:ascii="宋体" w:hAnsi="宋体" w:eastAsia="宋体" w:cs="宋体"/>
          <w:szCs w:val="21"/>
        </w:rPr>
      </w:pPr>
      <w:r>
        <w:rPr>
          <w:rFonts w:hint="eastAsia" w:ascii="宋体" w:hAnsi="宋体" w:eastAsia="宋体" w:cs="宋体"/>
          <w:szCs w:val="21"/>
        </w:rPr>
        <w:t>（2）了解RIP路由协议的配置步骤和基本配置命令。</w:t>
      </w:r>
    </w:p>
    <w:p w14:paraId="5EB8888C">
      <w:pPr>
        <w:spacing w:line="360" w:lineRule="auto"/>
        <w:ind w:firstLine="420" w:firstLineChars="200"/>
        <w:outlineLvl w:val="9"/>
        <w:rPr>
          <w:rFonts w:ascii="宋体" w:hAnsi="宋体" w:eastAsia="宋体" w:cs="宋体"/>
          <w:szCs w:val="21"/>
        </w:rPr>
      </w:pPr>
      <w:r>
        <w:rPr>
          <w:rFonts w:hint="eastAsia" w:ascii="宋体" w:hAnsi="宋体" w:eastAsia="宋体" w:cs="宋体"/>
          <w:szCs w:val="21"/>
        </w:rPr>
        <w:t>2. 实践（实验）操作的基本技能</w:t>
      </w:r>
    </w:p>
    <w:p w14:paraId="7762F7B4">
      <w:pPr>
        <w:spacing w:line="360" w:lineRule="auto"/>
        <w:ind w:firstLine="420" w:firstLineChars="200"/>
        <w:outlineLvl w:val="9"/>
        <w:rPr>
          <w:rFonts w:hint="eastAsia" w:ascii="宋体" w:hAnsi="宋体" w:eastAsia="宋体" w:cs="宋体"/>
          <w:szCs w:val="21"/>
        </w:rPr>
      </w:pPr>
      <w:r>
        <w:rPr>
          <w:rFonts w:hint="eastAsia" w:ascii="宋体" w:hAnsi="宋体" w:eastAsia="宋体" w:cs="宋体"/>
          <w:szCs w:val="21"/>
        </w:rPr>
        <w:t>（1）使用华为eNSP创建包含多个网络段的复杂网络拓扑。</w:t>
      </w:r>
    </w:p>
    <w:p w14:paraId="2956FB49">
      <w:pPr>
        <w:spacing w:line="360" w:lineRule="auto"/>
        <w:ind w:firstLine="420" w:firstLineChars="200"/>
        <w:outlineLvl w:val="9"/>
        <w:rPr>
          <w:rFonts w:hint="eastAsia" w:ascii="宋体" w:hAnsi="宋体" w:eastAsia="宋体" w:cs="宋体"/>
          <w:szCs w:val="21"/>
        </w:rPr>
      </w:pPr>
      <w:r>
        <w:rPr>
          <w:rFonts w:hint="eastAsia" w:ascii="宋体" w:hAnsi="宋体" w:eastAsia="宋体" w:cs="宋体"/>
          <w:szCs w:val="21"/>
        </w:rPr>
        <w:t>（2）在eNSP模拟的路由器上配置RIP协议，实现网络间的动态路由。</w:t>
      </w:r>
    </w:p>
    <w:p w14:paraId="762FE55F">
      <w:pPr>
        <w:spacing w:line="360" w:lineRule="auto"/>
        <w:ind w:firstLine="420" w:firstLineChars="200"/>
        <w:outlineLvl w:val="9"/>
        <w:rPr>
          <w:rFonts w:hint="eastAsia" w:ascii="宋体" w:hAnsi="宋体" w:eastAsia="宋体" w:cs="宋体"/>
          <w:szCs w:val="21"/>
        </w:rPr>
      </w:pPr>
      <w:r>
        <w:rPr>
          <w:rFonts w:hint="eastAsia" w:ascii="宋体" w:hAnsi="宋体" w:eastAsia="宋体" w:cs="宋体"/>
          <w:szCs w:val="21"/>
        </w:rPr>
        <w:t>（3）配置RIP版本切换和认证等高级功能（如需要）。</w:t>
      </w:r>
    </w:p>
    <w:p w14:paraId="558BE864">
      <w:pPr>
        <w:spacing w:line="360" w:lineRule="auto"/>
        <w:ind w:firstLine="420" w:firstLineChars="200"/>
        <w:outlineLvl w:val="9"/>
        <w:rPr>
          <w:rFonts w:hint="eastAsia" w:ascii="宋体" w:hAnsi="宋体" w:eastAsia="宋体" w:cs="宋体"/>
          <w:szCs w:val="21"/>
        </w:rPr>
      </w:pPr>
      <w:r>
        <w:rPr>
          <w:rFonts w:hint="eastAsia" w:ascii="宋体" w:hAnsi="宋体" w:eastAsia="宋体" w:cs="宋体"/>
          <w:szCs w:val="21"/>
        </w:rPr>
        <w:t>（4）运用eNSP工具验证RIP路由的正确性和网络通信的有效性。</w:t>
      </w:r>
    </w:p>
    <w:p w14:paraId="2D07E5F3">
      <w:pPr>
        <w:spacing w:line="360" w:lineRule="auto"/>
        <w:ind w:firstLine="420" w:firstLineChars="200"/>
        <w:outlineLvl w:val="9"/>
        <w:rPr>
          <w:rFonts w:hint="eastAsia" w:ascii="宋体" w:hAnsi="宋体" w:eastAsia="宋体" w:cs="宋体"/>
          <w:szCs w:val="21"/>
        </w:rPr>
      </w:pPr>
      <w:r>
        <w:rPr>
          <w:rFonts w:hint="eastAsia" w:ascii="宋体" w:hAnsi="宋体" w:eastAsia="宋体" w:cs="宋体"/>
          <w:szCs w:val="21"/>
        </w:rPr>
        <w:t>（5）分析和解决RIP路由配置过程中可能遇到的问题。</w:t>
      </w:r>
    </w:p>
    <w:p w14:paraId="34F62C54">
      <w:pPr>
        <w:spacing w:line="360" w:lineRule="auto"/>
        <w:ind w:firstLine="420" w:firstLineChars="200"/>
        <w:outlineLvl w:val="9"/>
        <w:rPr>
          <w:rFonts w:ascii="宋体" w:hAnsi="宋体" w:eastAsia="宋体" w:cs="宋体"/>
          <w:szCs w:val="21"/>
        </w:rPr>
      </w:pPr>
      <w:r>
        <w:rPr>
          <w:rFonts w:hint="eastAsia" w:ascii="宋体" w:hAnsi="宋体" w:eastAsia="宋体" w:cs="宋体"/>
          <w:szCs w:val="21"/>
        </w:rPr>
        <w:t>(四) 主要仪器设备及用品：个人计算机（安装有华为eNSP软件</w:t>
      </w:r>
      <w:r>
        <w:rPr>
          <w:rFonts w:hint="eastAsia" w:ascii="宋体" w:hAnsi="宋体" w:eastAsia="宋体" w:cs="宋体"/>
          <w:szCs w:val="21"/>
          <w:lang w:eastAsia="zh-CN"/>
        </w:rPr>
        <w:t>、</w:t>
      </w:r>
      <w:r>
        <w:rPr>
          <w:rFonts w:hint="eastAsia" w:ascii="宋体" w:hAnsi="宋体" w:eastAsia="宋体" w:cs="宋体"/>
          <w:szCs w:val="21"/>
          <w:lang w:val="en-US" w:eastAsia="zh-CN"/>
        </w:rPr>
        <w:t>Wireshark抓包工具</w:t>
      </w:r>
      <w:r>
        <w:rPr>
          <w:rFonts w:hint="eastAsia" w:ascii="宋体" w:hAnsi="宋体" w:eastAsia="宋体" w:cs="宋体"/>
          <w:szCs w:val="21"/>
        </w:rPr>
        <w:t>）等。</w:t>
      </w:r>
    </w:p>
    <w:p w14:paraId="1ACC06D6">
      <w:pPr>
        <w:spacing w:line="360" w:lineRule="auto"/>
        <w:ind w:firstLine="420" w:firstLineChars="200"/>
        <w:outlineLvl w:val="9"/>
        <w:rPr>
          <w:rFonts w:ascii="宋体" w:hAnsi="宋体" w:eastAsia="宋体" w:cs="宋体"/>
          <w:sz w:val="18"/>
          <w:szCs w:val="18"/>
        </w:rPr>
      </w:pPr>
      <w:r>
        <w:rPr>
          <w:rFonts w:hint="eastAsia" w:ascii="宋体" w:hAnsi="宋体" w:eastAsia="宋体" w:cs="宋体"/>
          <w:szCs w:val="21"/>
        </w:rPr>
        <w:t>(五) 实践（实验）耗材：无特别耗材需求</w:t>
      </w:r>
    </w:p>
    <w:p w14:paraId="31729848">
      <w:pPr>
        <w:adjustRightInd w:val="0"/>
        <w:snapToGrid w:val="0"/>
        <w:spacing w:line="360" w:lineRule="auto"/>
        <w:jc w:val="center"/>
        <w:outlineLvl w:val="9"/>
        <w:rPr>
          <w:rFonts w:ascii="宋体" w:hAnsi="宋体" w:eastAsia="宋体" w:cs="宋体"/>
          <w:b/>
          <w:bCs/>
          <w:szCs w:val="21"/>
        </w:rPr>
      </w:pPr>
      <w:r>
        <w:rPr>
          <w:rFonts w:hint="eastAsia" w:ascii="宋体" w:hAnsi="宋体" w:eastAsia="宋体" w:cs="宋体"/>
          <w:b/>
          <w:bCs/>
          <w:szCs w:val="21"/>
        </w:rPr>
        <w:t>实践</w:t>
      </w:r>
      <w:r>
        <w:rPr>
          <w:rFonts w:hint="eastAsia" w:ascii="宋体" w:hAnsi="宋体" w:eastAsia="宋体" w:cs="宋体"/>
          <w:b/>
          <w:bCs/>
          <w:szCs w:val="21"/>
          <w:lang w:val="en-US" w:eastAsia="zh-CN"/>
        </w:rPr>
        <w:t>六</w:t>
      </w:r>
      <w:r>
        <w:rPr>
          <w:rFonts w:hint="eastAsia" w:ascii="宋体" w:hAnsi="宋体" w:eastAsia="宋体" w:cs="宋体"/>
          <w:b/>
          <w:bCs/>
          <w:szCs w:val="21"/>
        </w:rPr>
        <w:t>：OSPF路由协议的配置</w:t>
      </w:r>
    </w:p>
    <w:p w14:paraId="148A8D70">
      <w:pPr>
        <w:spacing w:line="360" w:lineRule="auto"/>
        <w:ind w:firstLine="420" w:firstLineChars="200"/>
        <w:outlineLvl w:val="9"/>
        <w:rPr>
          <w:rFonts w:ascii="宋体" w:hAnsi="宋体" w:eastAsia="宋体" w:cs="宋体"/>
          <w:szCs w:val="21"/>
        </w:rPr>
      </w:pPr>
      <w:r>
        <w:rPr>
          <w:rFonts w:hint="eastAsia" w:ascii="宋体" w:hAnsi="宋体" w:eastAsia="宋体" w:cs="宋体"/>
          <w:szCs w:val="21"/>
        </w:rPr>
        <w:t xml:space="preserve">实践（实验）学时数： </w:t>
      </w:r>
      <w:r>
        <w:rPr>
          <w:rFonts w:hint="eastAsia" w:ascii="宋体" w:hAnsi="宋体" w:eastAsia="宋体" w:cs="宋体"/>
          <w:szCs w:val="21"/>
          <w:lang w:val="en-US" w:eastAsia="zh-CN"/>
        </w:rPr>
        <w:t>2</w:t>
      </w:r>
      <w:r>
        <w:rPr>
          <w:rFonts w:hint="eastAsia" w:ascii="宋体" w:hAnsi="宋体" w:eastAsia="宋体" w:cs="宋体"/>
          <w:szCs w:val="21"/>
        </w:rPr>
        <w:t>学时</w:t>
      </w:r>
    </w:p>
    <w:p w14:paraId="5136ECAC">
      <w:pPr>
        <w:spacing w:line="360" w:lineRule="auto"/>
        <w:ind w:firstLine="420" w:firstLineChars="200"/>
        <w:outlineLvl w:val="9"/>
        <w:rPr>
          <w:rFonts w:hint="eastAsia" w:ascii="宋体" w:hAnsi="宋体" w:eastAsia="宋体" w:cs="宋体"/>
          <w:szCs w:val="21"/>
          <w:lang w:eastAsia="zh-CN"/>
        </w:rPr>
      </w:pPr>
      <w:r>
        <w:rPr>
          <w:rFonts w:hint="eastAsia" w:ascii="宋体" w:hAnsi="宋体" w:eastAsia="宋体" w:cs="宋体"/>
          <w:szCs w:val="21"/>
        </w:rPr>
        <w:t>(一) 实践（实验）类型：</w:t>
      </w:r>
      <w:r>
        <w:rPr>
          <w:rFonts w:hint="eastAsia" w:ascii="宋体" w:hAnsi="宋体" w:eastAsia="宋体" w:cs="宋体"/>
          <w:szCs w:val="21"/>
          <w:lang w:val="en-US" w:eastAsia="zh-CN"/>
        </w:rPr>
        <w:t>设计性</w:t>
      </w:r>
    </w:p>
    <w:p w14:paraId="49E7FA55">
      <w:pPr>
        <w:spacing w:line="360" w:lineRule="auto"/>
        <w:ind w:firstLine="420" w:firstLineChars="200"/>
        <w:outlineLvl w:val="9"/>
        <w:rPr>
          <w:rFonts w:hint="eastAsia" w:ascii="宋体" w:hAnsi="宋体" w:eastAsia="宋体" w:cs="宋体"/>
          <w:szCs w:val="21"/>
        </w:rPr>
      </w:pPr>
      <w:r>
        <w:rPr>
          <w:rFonts w:hint="eastAsia" w:ascii="宋体" w:hAnsi="宋体" w:eastAsia="宋体" w:cs="宋体"/>
          <w:szCs w:val="21"/>
        </w:rPr>
        <w:t>(二) 实践（实验）目的：</w:t>
      </w:r>
    </w:p>
    <w:p w14:paraId="344C0EB5">
      <w:pPr>
        <w:spacing w:line="360" w:lineRule="auto"/>
        <w:ind w:firstLine="420" w:firstLineChars="200"/>
        <w:outlineLvl w:val="9"/>
        <w:rPr>
          <w:rFonts w:hint="eastAsia" w:ascii="宋体" w:hAnsi="宋体" w:eastAsia="宋体" w:cs="宋体"/>
          <w:szCs w:val="21"/>
        </w:rPr>
      </w:pPr>
      <w:r>
        <w:rPr>
          <w:rFonts w:hint="eastAsia" w:ascii="宋体" w:hAnsi="宋体" w:eastAsia="宋体" w:cs="宋体"/>
          <w:szCs w:val="21"/>
        </w:rPr>
        <w:t>掌握开放最短路径优先（OSPF）协议的配置基本原理及操作方法。</w:t>
      </w:r>
    </w:p>
    <w:p w14:paraId="390B64C9">
      <w:pPr>
        <w:spacing w:line="360" w:lineRule="auto"/>
        <w:ind w:firstLine="420" w:firstLineChars="200"/>
        <w:outlineLvl w:val="9"/>
        <w:rPr>
          <w:rFonts w:hint="eastAsia" w:ascii="宋体" w:hAnsi="宋体" w:eastAsia="宋体" w:cs="宋体"/>
          <w:szCs w:val="21"/>
        </w:rPr>
      </w:pPr>
      <w:r>
        <w:rPr>
          <w:rFonts w:hint="eastAsia" w:ascii="宋体" w:hAnsi="宋体" w:eastAsia="宋体" w:cs="宋体"/>
          <w:szCs w:val="21"/>
        </w:rPr>
        <w:t>理解OSPF协议在中到大型网络中的应用及其工作机制。</w:t>
      </w:r>
    </w:p>
    <w:p w14:paraId="7A1B6DC5">
      <w:pPr>
        <w:spacing w:line="360" w:lineRule="auto"/>
        <w:ind w:firstLine="420" w:firstLineChars="200"/>
        <w:outlineLvl w:val="9"/>
        <w:rPr>
          <w:rFonts w:hint="eastAsia" w:ascii="宋体" w:hAnsi="宋体" w:eastAsia="宋体" w:cs="宋体"/>
          <w:szCs w:val="21"/>
        </w:rPr>
      </w:pPr>
      <w:r>
        <w:rPr>
          <w:rFonts w:hint="eastAsia" w:ascii="宋体" w:hAnsi="宋体" w:eastAsia="宋体" w:cs="宋体"/>
          <w:szCs w:val="21"/>
        </w:rPr>
        <w:t>学习如何使用华为eNSP软件模拟OSPF路由的配置、优化和故障排除。</w:t>
      </w:r>
    </w:p>
    <w:p w14:paraId="338F07CE">
      <w:pPr>
        <w:spacing w:line="360" w:lineRule="auto"/>
        <w:ind w:firstLine="420" w:firstLineChars="200"/>
        <w:outlineLvl w:val="9"/>
        <w:rPr>
          <w:rFonts w:ascii="宋体" w:hAnsi="宋体" w:eastAsia="宋体" w:cs="宋体"/>
          <w:szCs w:val="21"/>
        </w:rPr>
      </w:pPr>
      <w:r>
        <w:rPr>
          <w:rFonts w:hint="eastAsia" w:ascii="宋体" w:hAnsi="宋体" w:eastAsia="宋体" w:cs="宋体"/>
          <w:szCs w:val="21"/>
        </w:rPr>
        <w:t>(三) 实践（实验）要求：</w:t>
      </w:r>
    </w:p>
    <w:p w14:paraId="351FCFEF">
      <w:pPr>
        <w:spacing w:line="360" w:lineRule="auto"/>
        <w:ind w:firstLine="420" w:firstLineChars="200"/>
        <w:outlineLvl w:val="9"/>
        <w:rPr>
          <w:rFonts w:ascii="宋体" w:hAnsi="宋体" w:eastAsia="宋体" w:cs="宋体"/>
          <w:szCs w:val="21"/>
        </w:rPr>
      </w:pPr>
      <w:r>
        <w:rPr>
          <w:rFonts w:hint="eastAsia" w:ascii="宋体" w:hAnsi="宋体" w:eastAsia="宋体" w:cs="宋体"/>
          <w:szCs w:val="21"/>
        </w:rPr>
        <w:t>1. 基础理论及基本知识</w:t>
      </w:r>
    </w:p>
    <w:p w14:paraId="1C90E5AA">
      <w:pPr>
        <w:spacing w:line="360" w:lineRule="auto"/>
        <w:ind w:firstLine="420" w:firstLineChars="200"/>
        <w:outlineLvl w:val="9"/>
        <w:rPr>
          <w:rFonts w:hint="eastAsia" w:ascii="宋体" w:hAnsi="宋体" w:eastAsia="宋体" w:cs="宋体"/>
          <w:szCs w:val="21"/>
        </w:rPr>
      </w:pPr>
      <w:r>
        <w:rPr>
          <w:rFonts w:hint="eastAsia" w:ascii="宋体" w:hAnsi="宋体" w:eastAsia="宋体" w:cs="宋体"/>
          <w:szCs w:val="21"/>
        </w:rPr>
        <w:t>（1）掌握OSPF协议的工作原理，包括区域、LSA类型、路由计算等概念。</w:t>
      </w:r>
    </w:p>
    <w:p w14:paraId="743F2803">
      <w:pPr>
        <w:spacing w:line="360" w:lineRule="auto"/>
        <w:ind w:firstLine="420" w:firstLineChars="200"/>
        <w:outlineLvl w:val="9"/>
        <w:rPr>
          <w:rFonts w:hint="eastAsia" w:ascii="宋体" w:hAnsi="宋体" w:eastAsia="宋体" w:cs="宋体"/>
          <w:szCs w:val="21"/>
        </w:rPr>
      </w:pPr>
      <w:r>
        <w:rPr>
          <w:rFonts w:hint="eastAsia" w:ascii="宋体" w:hAnsi="宋体" w:eastAsia="宋体" w:cs="宋体"/>
          <w:szCs w:val="21"/>
        </w:rPr>
        <w:t>（2）了解OSPF协议的配置步骤和基本配置命令，包括区域划分和OSPF邻居关系的建立。</w:t>
      </w:r>
    </w:p>
    <w:p w14:paraId="2C8ADCC8">
      <w:pPr>
        <w:spacing w:line="360" w:lineRule="auto"/>
        <w:ind w:firstLine="420" w:firstLineChars="200"/>
        <w:outlineLvl w:val="9"/>
        <w:rPr>
          <w:rFonts w:ascii="宋体" w:hAnsi="宋体" w:eastAsia="宋体" w:cs="宋体"/>
          <w:szCs w:val="21"/>
        </w:rPr>
      </w:pPr>
      <w:r>
        <w:rPr>
          <w:rFonts w:hint="eastAsia" w:ascii="宋体" w:hAnsi="宋体" w:eastAsia="宋体" w:cs="宋体"/>
          <w:szCs w:val="21"/>
        </w:rPr>
        <w:t>2. 实践（实验）操作的基本技能</w:t>
      </w:r>
    </w:p>
    <w:p w14:paraId="731237D6">
      <w:pPr>
        <w:spacing w:line="360" w:lineRule="auto"/>
        <w:ind w:firstLine="420" w:firstLineChars="200"/>
        <w:outlineLvl w:val="9"/>
        <w:rPr>
          <w:rFonts w:hint="eastAsia" w:ascii="宋体" w:hAnsi="宋体" w:eastAsia="宋体" w:cs="宋体"/>
          <w:szCs w:val="21"/>
        </w:rPr>
      </w:pPr>
      <w:r>
        <w:rPr>
          <w:rFonts w:hint="eastAsia" w:ascii="宋体" w:hAnsi="宋体" w:eastAsia="宋体" w:cs="宋体"/>
          <w:szCs w:val="21"/>
        </w:rPr>
        <w:t>（1）使用华为eNSP创建包含多个OSPF区域的网络拓扑。</w:t>
      </w:r>
    </w:p>
    <w:p w14:paraId="22AA105A">
      <w:pPr>
        <w:spacing w:line="360" w:lineRule="auto"/>
        <w:ind w:firstLine="420" w:firstLineChars="200"/>
        <w:outlineLvl w:val="9"/>
        <w:rPr>
          <w:rFonts w:hint="eastAsia" w:ascii="宋体" w:hAnsi="宋体" w:eastAsia="宋体" w:cs="宋体"/>
          <w:szCs w:val="21"/>
        </w:rPr>
      </w:pPr>
      <w:r>
        <w:rPr>
          <w:rFonts w:hint="eastAsia" w:ascii="宋体" w:hAnsi="宋体" w:eastAsia="宋体" w:cs="宋体"/>
          <w:szCs w:val="21"/>
        </w:rPr>
        <w:t>（2）在eNSP模拟的路由器上配置OSPF协议，包括不同区域类型的配置和路由汇总。</w:t>
      </w:r>
    </w:p>
    <w:p w14:paraId="69F54F33">
      <w:pPr>
        <w:spacing w:line="360" w:lineRule="auto"/>
        <w:ind w:firstLine="420" w:firstLineChars="200"/>
        <w:outlineLvl w:val="9"/>
        <w:rPr>
          <w:rFonts w:hint="eastAsia" w:ascii="宋体" w:hAnsi="宋体" w:eastAsia="宋体" w:cs="宋体"/>
          <w:szCs w:val="21"/>
        </w:rPr>
      </w:pPr>
      <w:r>
        <w:rPr>
          <w:rFonts w:hint="eastAsia" w:ascii="宋体" w:hAnsi="宋体" w:eastAsia="宋体" w:cs="宋体"/>
          <w:szCs w:val="21"/>
        </w:rPr>
        <w:t>（3）配置OSPF高级特性，如认证、成本（Cost）配置、优先级调整等。</w:t>
      </w:r>
    </w:p>
    <w:p w14:paraId="3EBB80B4">
      <w:pPr>
        <w:spacing w:line="360" w:lineRule="auto"/>
        <w:ind w:firstLine="420" w:firstLineChars="200"/>
        <w:outlineLvl w:val="9"/>
        <w:rPr>
          <w:rFonts w:hint="eastAsia" w:ascii="宋体" w:hAnsi="宋体" w:eastAsia="宋体" w:cs="宋体"/>
          <w:szCs w:val="21"/>
        </w:rPr>
      </w:pPr>
      <w:r>
        <w:rPr>
          <w:rFonts w:hint="eastAsia" w:ascii="宋体" w:hAnsi="宋体" w:eastAsia="宋体" w:cs="宋体"/>
          <w:szCs w:val="21"/>
        </w:rPr>
        <w:t>（4）利用eNSP工具验证OSPF配置的正确性、网络通信的有效性及路由的最优性。</w:t>
      </w:r>
    </w:p>
    <w:p w14:paraId="02788731">
      <w:pPr>
        <w:spacing w:line="360" w:lineRule="auto"/>
        <w:ind w:firstLine="420" w:firstLineChars="200"/>
        <w:outlineLvl w:val="9"/>
        <w:rPr>
          <w:rFonts w:hint="eastAsia" w:ascii="宋体" w:hAnsi="宋体" w:eastAsia="宋体" w:cs="宋体"/>
          <w:szCs w:val="21"/>
        </w:rPr>
      </w:pPr>
      <w:r>
        <w:rPr>
          <w:rFonts w:hint="eastAsia" w:ascii="宋体" w:hAnsi="宋体" w:eastAsia="宋体" w:cs="宋体"/>
          <w:szCs w:val="21"/>
        </w:rPr>
        <w:t>（5）分析和解决OSPF配置过程中可能遇到的问题，如区域划分错误、邻居关系未建立等。</w:t>
      </w:r>
    </w:p>
    <w:p w14:paraId="57BFADFB">
      <w:pPr>
        <w:spacing w:line="360" w:lineRule="auto"/>
        <w:ind w:firstLine="420" w:firstLineChars="200"/>
        <w:outlineLvl w:val="9"/>
        <w:rPr>
          <w:rFonts w:ascii="宋体" w:hAnsi="宋体" w:eastAsia="宋体" w:cs="宋体"/>
          <w:szCs w:val="21"/>
        </w:rPr>
      </w:pPr>
      <w:r>
        <w:rPr>
          <w:rFonts w:hint="eastAsia" w:ascii="宋体" w:hAnsi="宋体" w:eastAsia="宋体" w:cs="宋体"/>
          <w:szCs w:val="21"/>
        </w:rPr>
        <w:t>(四) 主要仪器设备及用品：个人计算机（安装有华为eNSP软件</w:t>
      </w:r>
      <w:r>
        <w:rPr>
          <w:rFonts w:hint="eastAsia" w:ascii="宋体" w:hAnsi="宋体" w:eastAsia="宋体" w:cs="宋体"/>
          <w:szCs w:val="21"/>
          <w:lang w:eastAsia="zh-CN"/>
        </w:rPr>
        <w:t>、</w:t>
      </w:r>
      <w:r>
        <w:rPr>
          <w:rFonts w:hint="eastAsia" w:ascii="宋体" w:hAnsi="宋体" w:eastAsia="宋体" w:cs="宋体"/>
          <w:szCs w:val="21"/>
          <w:lang w:val="en-US" w:eastAsia="zh-CN"/>
        </w:rPr>
        <w:t>Wireshark抓包工具</w:t>
      </w:r>
      <w:r>
        <w:rPr>
          <w:rFonts w:hint="eastAsia" w:ascii="宋体" w:hAnsi="宋体" w:eastAsia="宋体" w:cs="宋体"/>
          <w:szCs w:val="21"/>
        </w:rPr>
        <w:t>）等。</w:t>
      </w:r>
    </w:p>
    <w:p w14:paraId="56B74DC1">
      <w:pPr>
        <w:spacing w:line="360" w:lineRule="auto"/>
        <w:ind w:firstLine="420" w:firstLineChars="200"/>
        <w:outlineLvl w:val="9"/>
        <w:rPr>
          <w:rFonts w:ascii="宋体" w:hAnsi="宋体" w:eastAsia="宋体" w:cs="宋体"/>
          <w:sz w:val="18"/>
          <w:szCs w:val="18"/>
        </w:rPr>
      </w:pPr>
      <w:r>
        <w:rPr>
          <w:rFonts w:hint="eastAsia" w:ascii="宋体" w:hAnsi="宋体" w:eastAsia="宋体" w:cs="宋体"/>
          <w:szCs w:val="21"/>
        </w:rPr>
        <w:t>(五) 实践（实验）耗材：无特别耗材需求</w:t>
      </w:r>
    </w:p>
    <w:p w14:paraId="0B44D270">
      <w:pPr>
        <w:adjustRightInd w:val="0"/>
        <w:snapToGrid w:val="0"/>
        <w:spacing w:line="360" w:lineRule="auto"/>
        <w:jc w:val="center"/>
        <w:outlineLvl w:val="9"/>
        <w:rPr>
          <w:rFonts w:ascii="宋体" w:hAnsi="宋体" w:eastAsia="宋体" w:cs="宋体"/>
          <w:b/>
          <w:bCs/>
          <w:szCs w:val="21"/>
        </w:rPr>
      </w:pPr>
      <w:r>
        <w:rPr>
          <w:rFonts w:hint="eastAsia" w:ascii="宋体" w:hAnsi="宋体" w:eastAsia="宋体" w:cs="宋体"/>
          <w:b/>
          <w:bCs/>
          <w:szCs w:val="21"/>
        </w:rPr>
        <w:t>实践</w:t>
      </w:r>
      <w:r>
        <w:rPr>
          <w:rFonts w:hint="eastAsia" w:ascii="宋体" w:hAnsi="宋体" w:eastAsia="宋体" w:cs="宋体"/>
          <w:b/>
          <w:bCs/>
          <w:szCs w:val="21"/>
          <w:lang w:val="en-US" w:eastAsia="zh-CN"/>
        </w:rPr>
        <w:t>七</w:t>
      </w:r>
      <w:r>
        <w:rPr>
          <w:rFonts w:hint="eastAsia" w:ascii="宋体" w:hAnsi="宋体" w:eastAsia="宋体" w:cs="宋体"/>
          <w:b/>
          <w:bCs/>
          <w:szCs w:val="21"/>
        </w:rPr>
        <w:t>：三层交换机互连VLAN配置</w:t>
      </w:r>
    </w:p>
    <w:p w14:paraId="1FEED834">
      <w:pPr>
        <w:spacing w:line="360" w:lineRule="auto"/>
        <w:ind w:firstLine="420" w:firstLineChars="200"/>
        <w:outlineLvl w:val="9"/>
        <w:rPr>
          <w:rFonts w:ascii="宋体" w:hAnsi="宋体" w:eastAsia="宋体" w:cs="宋体"/>
          <w:szCs w:val="21"/>
        </w:rPr>
      </w:pPr>
      <w:r>
        <w:rPr>
          <w:rFonts w:hint="eastAsia" w:ascii="宋体" w:hAnsi="宋体" w:eastAsia="宋体" w:cs="宋体"/>
          <w:szCs w:val="21"/>
        </w:rPr>
        <w:t xml:space="preserve">实践（实验）学时数： </w:t>
      </w:r>
      <w:r>
        <w:rPr>
          <w:rFonts w:hint="eastAsia" w:ascii="宋体" w:hAnsi="宋体" w:eastAsia="宋体" w:cs="宋体"/>
          <w:szCs w:val="21"/>
          <w:lang w:val="en-US" w:eastAsia="zh-CN"/>
        </w:rPr>
        <w:t>4</w:t>
      </w:r>
      <w:r>
        <w:rPr>
          <w:rFonts w:hint="eastAsia" w:ascii="宋体" w:hAnsi="宋体" w:eastAsia="宋体" w:cs="宋体"/>
          <w:szCs w:val="21"/>
        </w:rPr>
        <w:t>学时</w:t>
      </w:r>
    </w:p>
    <w:p w14:paraId="42E07C7F">
      <w:pPr>
        <w:spacing w:line="360" w:lineRule="auto"/>
        <w:ind w:firstLine="420" w:firstLineChars="200"/>
        <w:outlineLvl w:val="9"/>
        <w:rPr>
          <w:rFonts w:hint="eastAsia" w:ascii="宋体" w:hAnsi="宋体" w:eastAsia="宋体" w:cs="宋体"/>
          <w:szCs w:val="21"/>
          <w:lang w:eastAsia="zh-CN"/>
        </w:rPr>
      </w:pPr>
      <w:r>
        <w:rPr>
          <w:rFonts w:hint="eastAsia" w:ascii="宋体" w:hAnsi="宋体" w:eastAsia="宋体" w:cs="宋体"/>
          <w:szCs w:val="21"/>
        </w:rPr>
        <w:t>(一) 实践（实验）类型：</w:t>
      </w:r>
      <w:r>
        <w:rPr>
          <w:rFonts w:hint="eastAsia" w:ascii="宋体" w:hAnsi="宋体" w:eastAsia="宋体" w:cs="宋体"/>
          <w:szCs w:val="21"/>
          <w:lang w:val="en-US" w:eastAsia="zh-CN"/>
        </w:rPr>
        <w:t>设计性</w:t>
      </w:r>
    </w:p>
    <w:p w14:paraId="52517892">
      <w:pPr>
        <w:spacing w:line="360" w:lineRule="auto"/>
        <w:ind w:firstLine="420" w:firstLineChars="200"/>
        <w:outlineLvl w:val="9"/>
        <w:rPr>
          <w:rFonts w:hint="eastAsia" w:ascii="宋体" w:hAnsi="宋体" w:eastAsia="宋体" w:cs="宋体"/>
          <w:szCs w:val="21"/>
        </w:rPr>
      </w:pPr>
      <w:r>
        <w:rPr>
          <w:rFonts w:hint="eastAsia" w:ascii="宋体" w:hAnsi="宋体" w:eastAsia="宋体" w:cs="宋体"/>
          <w:szCs w:val="21"/>
        </w:rPr>
        <w:t>(二) 实践（实验）目的：</w:t>
      </w:r>
    </w:p>
    <w:p w14:paraId="19264D4C">
      <w:pPr>
        <w:spacing w:line="360" w:lineRule="auto"/>
        <w:ind w:firstLine="420" w:firstLineChars="200"/>
        <w:outlineLvl w:val="9"/>
        <w:rPr>
          <w:rFonts w:hint="eastAsia" w:ascii="宋体" w:hAnsi="宋体" w:eastAsia="宋体" w:cs="宋体"/>
          <w:szCs w:val="21"/>
        </w:rPr>
      </w:pPr>
      <w:r>
        <w:rPr>
          <w:rFonts w:hint="eastAsia" w:ascii="宋体" w:hAnsi="宋体" w:eastAsia="宋体" w:cs="宋体"/>
          <w:szCs w:val="21"/>
        </w:rPr>
        <w:t>掌握通过三层交换机实现不同VLAN间互连的配置方法。</w:t>
      </w:r>
    </w:p>
    <w:p w14:paraId="029E073B">
      <w:pPr>
        <w:spacing w:line="360" w:lineRule="auto"/>
        <w:ind w:firstLine="420" w:firstLineChars="200"/>
        <w:outlineLvl w:val="9"/>
        <w:rPr>
          <w:rFonts w:hint="eastAsia" w:ascii="宋体" w:hAnsi="宋体" w:eastAsia="宋体" w:cs="宋体"/>
          <w:szCs w:val="21"/>
        </w:rPr>
      </w:pPr>
      <w:r>
        <w:rPr>
          <w:rFonts w:hint="eastAsia" w:ascii="宋体" w:hAnsi="宋体" w:eastAsia="宋体" w:cs="宋体"/>
          <w:szCs w:val="21"/>
        </w:rPr>
        <w:t>理解VLAN间路由的基本原理及配置步骤。</w:t>
      </w:r>
    </w:p>
    <w:p w14:paraId="3D88340C">
      <w:pPr>
        <w:spacing w:line="360" w:lineRule="auto"/>
        <w:ind w:firstLine="420" w:firstLineChars="200"/>
        <w:outlineLvl w:val="9"/>
        <w:rPr>
          <w:rFonts w:hint="eastAsia" w:ascii="宋体" w:hAnsi="宋体" w:eastAsia="宋体" w:cs="宋体"/>
          <w:szCs w:val="21"/>
        </w:rPr>
      </w:pPr>
      <w:r>
        <w:rPr>
          <w:rFonts w:hint="eastAsia" w:ascii="宋体" w:hAnsi="宋体" w:eastAsia="宋体" w:cs="宋体"/>
          <w:szCs w:val="21"/>
        </w:rPr>
        <w:t>学习使用华为eNSP软件模拟网络环境，进行VLAN配置与故障排除。</w:t>
      </w:r>
    </w:p>
    <w:p w14:paraId="720D5A0C">
      <w:pPr>
        <w:spacing w:line="360" w:lineRule="auto"/>
        <w:ind w:firstLine="420" w:firstLineChars="200"/>
        <w:outlineLvl w:val="9"/>
        <w:rPr>
          <w:rFonts w:ascii="宋体" w:hAnsi="宋体" w:eastAsia="宋体" w:cs="宋体"/>
          <w:szCs w:val="21"/>
        </w:rPr>
      </w:pPr>
      <w:r>
        <w:rPr>
          <w:rFonts w:hint="eastAsia" w:ascii="宋体" w:hAnsi="宋体" w:eastAsia="宋体" w:cs="宋体"/>
          <w:szCs w:val="21"/>
        </w:rPr>
        <w:t>(三) 实践（实验）要求：</w:t>
      </w:r>
    </w:p>
    <w:p w14:paraId="551043EE">
      <w:pPr>
        <w:spacing w:line="360" w:lineRule="auto"/>
        <w:ind w:firstLine="420" w:firstLineChars="200"/>
        <w:outlineLvl w:val="9"/>
        <w:rPr>
          <w:rFonts w:ascii="宋体" w:hAnsi="宋体" w:eastAsia="宋体" w:cs="宋体"/>
          <w:szCs w:val="21"/>
        </w:rPr>
      </w:pPr>
      <w:r>
        <w:rPr>
          <w:rFonts w:hint="eastAsia" w:ascii="宋体" w:hAnsi="宋体" w:eastAsia="宋体" w:cs="宋体"/>
          <w:szCs w:val="21"/>
        </w:rPr>
        <w:t>1. 基础理论及基本知识</w:t>
      </w:r>
    </w:p>
    <w:p w14:paraId="7728D1F1">
      <w:pPr>
        <w:spacing w:line="360" w:lineRule="auto"/>
        <w:ind w:firstLine="420" w:firstLineChars="200"/>
        <w:outlineLvl w:val="9"/>
        <w:rPr>
          <w:rFonts w:hint="eastAsia" w:ascii="宋体" w:hAnsi="宋体" w:eastAsia="宋体" w:cs="宋体"/>
          <w:szCs w:val="21"/>
        </w:rPr>
      </w:pPr>
      <w:r>
        <w:rPr>
          <w:rFonts w:hint="eastAsia" w:ascii="宋体" w:hAnsi="宋体" w:eastAsia="宋体" w:cs="宋体"/>
          <w:szCs w:val="21"/>
        </w:rPr>
        <w:t>（1）掌握VLAN的基本概念，包括VLAN的类型、配置方法及其在网络中的应用。</w:t>
      </w:r>
    </w:p>
    <w:p w14:paraId="1FABF1FB">
      <w:pPr>
        <w:spacing w:line="360" w:lineRule="auto"/>
        <w:ind w:firstLine="420" w:firstLineChars="200"/>
        <w:outlineLvl w:val="9"/>
        <w:rPr>
          <w:rFonts w:hint="eastAsia" w:ascii="宋体" w:hAnsi="宋体" w:eastAsia="宋体" w:cs="宋体"/>
          <w:szCs w:val="21"/>
        </w:rPr>
      </w:pPr>
      <w:r>
        <w:rPr>
          <w:rFonts w:hint="eastAsia" w:ascii="宋体" w:hAnsi="宋体" w:eastAsia="宋体" w:cs="宋体"/>
          <w:szCs w:val="21"/>
        </w:rPr>
        <w:t>（2）了解三层交换机在VLAN间路由的作用及配置要点。</w:t>
      </w:r>
    </w:p>
    <w:p w14:paraId="558877FF">
      <w:pPr>
        <w:spacing w:line="360" w:lineRule="auto"/>
        <w:ind w:firstLine="420" w:firstLineChars="200"/>
        <w:outlineLvl w:val="9"/>
        <w:rPr>
          <w:rFonts w:ascii="宋体" w:hAnsi="宋体" w:eastAsia="宋体" w:cs="宋体"/>
          <w:szCs w:val="21"/>
        </w:rPr>
      </w:pPr>
      <w:r>
        <w:rPr>
          <w:rFonts w:hint="eastAsia" w:ascii="宋体" w:hAnsi="宋体" w:eastAsia="宋体" w:cs="宋体"/>
          <w:szCs w:val="21"/>
        </w:rPr>
        <w:t>2. 实践（实验）操作的基本技能</w:t>
      </w:r>
    </w:p>
    <w:p w14:paraId="093AB454">
      <w:pPr>
        <w:spacing w:line="360" w:lineRule="auto"/>
        <w:ind w:firstLine="420" w:firstLineChars="200"/>
        <w:outlineLvl w:val="9"/>
        <w:rPr>
          <w:rFonts w:hint="eastAsia" w:ascii="宋体" w:hAnsi="宋体" w:eastAsia="宋体" w:cs="宋体"/>
          <w:szCs w:val="21"/>
        </w:rPr>
      </w:pPr>
      <w:r>
        <w:rPr>
          <w:rFonts w:hint="eastAsia" w:ascii="宋体" w:hAnsi="宋体" w:eastAsia="宋体" w:cs="宋体"/>
          <w:szCs w:val="21"/>
        </w:rPr>
        <w:t>（1）使用华为eNSP创建包含多个VLAN的网络拓扑，并配置三层交换机实现VLAN间的互连。</w:t>
      </w:r>
    </w:p>
    <w:p w14:paraId="7A45E127">
      <w:pPr>
        <w:spacing w:line="360" w:lineRule="auto"/>
        <w:ind w:firstLine="420" w:firstLineChars="200"/>
        <w:outlineLvl w:val="9"/>
        <w:rPr>
          <w:rFonts w:hint="eastAsia" w:ascii="宋体" w:hAnsi="宋体" w:eastAsia="宋体" w:cs="宋体"/>
          <w:szCs w:val="21"/>
        </w:rPr>
      </w:pPr>
      <w:r>
        <w:rPr>
          <w:rFonts w:hint="eastAsia" w:ascii="宋体" w:hAnsi="宋体" w:eastAsia="宋体" w:cs="宋体"/>
          <w:szCs w:val="21"/>
        </w:rPr>
        <w:t>（2）在三层交换机上配置VLAN接口，实现VLAN间的路由功能。</w:t>
      </w:r>
    </w:p>
    <w:p w14:paraId="13E6D13F">
      <w:pPr>
        <w:spacing w:line="360" w:lineRule="auto"/>
        <w:ind w:firstLine="420" w:firstLineChars="200"/>
        <w:outlineLvl w:val="9"/>
        <w:rPr>
          <w:rFonts w:hint="eastAsia" w:ascii="宋体" w:hAnsi="宋体" w:eastAsia="宋体" w:cs="宋体"/>
          <w:szCs w:val="21"/>
        </w:rPr>
      </w:pPr>
      <w:r>
        <w:rPr>
          <w:rFonts w:hint="eastAsia" w:ascii="宋体" w:hAnsi="宋体" w:eastAsia="宋体" w:cs="宋体"/>
          <w:szCs w:val="21"/>
        </w:rPr>
        <w:t>（3）进行VLAN配置的验证，确保不同VLAN间的通信正常。</w:t>
      </w:r>
    </w:p>
    <w:p w14:paraId="1846C8C5">
      <w:pPr>
        <w:spacing w:line="360" w:lineRule="auto"/>
        <w:ind w:firstLine="420" w:firstLineChars="200"/>
        <w:outlineLvl w:val="9"/>
        <w:rPr>
          <w:rFonts w:hint="eastAsia" w:ascii="宋体" w:hAnsi="宋体" w:eastAsia="宋体" w:cs="宋体"/>
          <w:szCs w:val="21"/>
        </w:rPr>
      </w:pPr>
      <w:r>
        <w:rPr>
          <w:rFonts w:hint="eastAsia" w:ascii="宋体" w:hAnsi="宋体" w:eastAsia="宋体" w:cs="宋体"/>
          <w:szCs w:val="21"/>
        </w:rPr>
        <w:t>（4）利用eNSP工具进行故障诊断和排除，包括VLAN配置错误和互连问题。</w:t>
      </w:r>
    </w:p>
    <w:p w14:paraId="31D71F07">
      <w:pPr>
        <w:spacing w:line="360" w:lineRule="auto"/>
        <w:ind w:firstLine="420" w:firstLineChars="200"/>
        <w:outlineLvl w:val="9"/>
        <w:rPr>
          <w:rFonts w:hint="eastAsia" w:ascii="宋体" w:hAnsi="宋体" w:eastAsia="宋体" w:cs="宋体"/>
          <w:szCs w:val="21"/>
        </w:rPr>
      </w:pPr>
      <w:r>
        <w:rPr>
          <w:rFonts w:hint="eastAsia" w:ascii="宋体" w:hAnsi="宋体" w:eastAsia="宋体" w:cs="宋体"/>
          <w:szCs w:val="21"/>
        </w:rPr>
        <w:t>（5）分析和调整网络设计，以优化VLAN间的路由性能和网络安全。</w:t>
      </w:r>
    </w:p>
    <w:p w14:paraId="72EB0A2A">
      <w:pPr>
        <w:spacing w:line="360" w:lineRule="auto"/>
        <w:ind w:firstLine="420" w:firstLineChars="200"/>
        <w:outlineLvl w:val="9"/>
        <w:rPr>
          <w:rFonts w:ascii="宋体" w:hAnsi="宋体" w:eastAsia="宋体" w:cs="宋体"/>
          <w:szCs w:val="21"/>
        </w:rPr>
      </w:pPr>
      <w:r>
        <w:rPr>
          <w:rFonts w:hint="eastAsia" w:ascii="宋体" w:hAnsi="宋体" w:eastAsia="宋体" w:cs="宋体"/>
          <w:szCs w:val="21"/>
        </w:rPr>
        <w:t>(四) 主要仪器设备及用品：个人计算机（安装有华为eNSP软件</w:t>
      </w:r>
      <w:r>
        <w:rPr>
          <w:rFonts w:hint="eastAsia" w:ascii="宋体" w:hAnsi="宋体" w:eastAsia="宋体" w:cs="宋体"/>
          <w:szCs w:val="21"/>
          <w:lang w:eastAsia="zh-CN"/>
        </w:rPr>
        <w:t>、</w:t>
      </w:r>
      <w:r>
        <w:rPr>
          <w:rFonts w:hint="eastAsia" w:ascii="宋体" w:hAnsi="宋体" w:eastAsia="宋体" w:cs="宋体"/>
          <w:szCs w:val="21"/>
          <w:lang w:val="en-US" w:eastAsia="zh-CN"/>
        </w:rPr>
        <w:t>Wireshark抓包工具</w:t>
      </w:r>
      <w:r>
        <w:rPr>
          <w:rFonts w:hint="eastAsia" w:ascii="宋体" w:hAnsi="宋体" w:eastAsia="宋体" w:cs="宋体"/>
          <w:szCs w:val="21"/>
        </w:rPr>
        <w:t>）等。</w:t>
      </w:r>
    </w:p>
    <w:p w14:paraId="6A1C47FB">
      <w:pPr>
        <w:spacing w:line="360" w:lineRule="auto"/>
        <w:ind w:firstLine="420" w:firstLineChars="200"/>
        <w:outlineLvl w:val="9"/>
        <w:rPr>
          <w:rFonts w:ascii="宋体" w:hAnsi="宋体" w:eastAsia="宋体" w:cs="宋体"/>
          <w:sz w:val="18"/>
          <w:szCs w:val="18"/>
        </w:rPr>
      </w:pPr>
      <w:r>
        <w:rPr>
          <w:rFonts w:hint="eastAsia" w:ascii="宋体" w:hAnsi="宋体" w:eastAsia="宋体" w:cs="宋体"/>
          <w:szCs w:val="21"/>
        </w:rPr>
        <w:t>(五) 实践（实验）耗材：无特别耗材需求</w:t>
      </w:r>
    </w:p>
    <w:p w14:paraId="3971FFA7">
      <w:pPr>
        <w:adjustRightInd w:val="0"/>
        <w:snapToGrid w:val="0"/>
        <w:spacing w:line="360" w:lineRule="auto"/>
        <w:jc w:val="center"/>
        <w:outlineLvl w:val="9"/>
        <w:rPr>
          <w:rFonts w:ascii="宋体" w:hAnsi="宋体" w:eastAsia="宋体" w:cs="宋体"/>
          <w:b/>
          <w:bCs/>
          <w:szCs w:val="21"/>
        </w:rPr>
      </w:pPr>
      <w:r>
        <w:rPr>
          <w:rFonts w:hint="eastAsia" w:ascii="宋体" w:hAnsi="宋体" w:eastAsia="宋体" w:cs="宋体"/>
          <w:b/>
          <w:bCs/>
          <w:szCs w:val="21"/>
        </w:rPr>
        <w:t>实践</w:t>
      </w:r>
      <w:r>
        <w:rPr>
          <w:rFonts w:hint="eastAsia" w:ascii="宋体" w:hAnsi="宋体" w:eastAsia="宋体" w:cs="宋体"/>
          <w:b/>
          <w:bCs/>
          <w:szCs w:val="21"/>
          <w:lang w:val="en-US" w:eastAsia="zh-CN"/>
        </w:rPr>
        <w:t>八</w:t>
      </w:r>
      <w:r>
        <w:rPr>
          <w:rFonts w:hint="eastAsia" w:ascii="宋体" w:hAnsi="宋体" w:eastAsia="宋体" w:cs="宋体"/>
          <w:b/>
          <w:bCs/>
          <w:szCs w:val="21"/>
        </w:rPr>
        <w:t>：DNS、HTTP分析</w:t>
      </w:r>
    </w:p>
    <w:p w14:paraId="6D133C9D">
      <w:pPr>
        <w:spacing w:line="360" w:lineRule="auto"/>
        <w:ind w:firstLine="420" w:firstLineChars="200"/>
        <w:outlineLvl w:val="9"/>
        <w:rPr>
          <w:rFonts w:ascii="宋体" w:hAnsi="宋体" w:eastAsia="宋体" w:cs="宋体"/>
          <w:szCs w:val="21"/>
        </w:rPr>
      </w:pPr>
      <w:r>
        <w:rPr>
          <w:rFonts w:hint="eastAsia" w:ascii="宋体" w:hAnsi="宋体" w:eastAsia="宋体" w:cs="宋体"/>
          <w:szCs w:val="21"/>
        </w:rPr>
        <w:t xml:space="preserve">实践（实验）学时数： </w:t>
      </w:r>
      <w:r>
        <w:rPr>
          <w:rFonts w:hint="eastAsia" w:ascii="宋体" w:hAnsi="宋体" w:eastAsia="宋体" w:cs="宋体"/>
          <w:szCs w:val="21"/>
          <w:lang w:val="en-US" w:eastAsia="zh-CN"/>
        </w:rPr>
        <w:t>2</w:t>
      </w:r>
      <w:r>
        <w:rPr>
          <w:rFonts w:hint="eastAsia" w:ascii="宋体" w:hAnsi="宋体" w:eastAsia="宋体" w:cs="宋体"/>
          <w:szCs w:val="21"/>
        </w:rPr>
        <w:t>学时</w:t>
      </w:r>
    </w:p>
    <w:p w14:paraId="475B3A57">
      <w:pPr>
        <w:spacing w:line="360" w:lineRule="auto"/>
        <w:ind w:firstLine="420" w:firstLineChars="200"/>
        <w:outlineLvl w:val="9"/>
        <w:rPr>
          <w:rFonts w:hint="eastAsia" w:ascii="宋体" w:hAnsi="宋体" w:eastAsia="宋体" w:cs="宋体"/>
          <w:szCs w:val="21"/>
          <w:lang w:eastAsia="zh-CN"/>
        </w:rPr>
      </w:pPr>
      <w:r>
        <w:rPr>
          <w:rFonts w:hint="eastAsia" w:ascii="宋体" w:hAnsi="宋体" w:eastAsia="宋体" w:cs="宋体"/>
          <w:szCs w:val="21"/>
        </w:rPr>
        <w:t>(一) 实践（实验）类型：</w:t>
      </w:r>
      <w:r>
        <w:rPr>
          <w:rFonts w:hint="eastAsia" w:ascii="宋体" w:hAnsi="宋体" w:eastAsia="宋体" w:cs="宋体"/>
          <w:szCs w:val="21"/>
          <w:lang w:val="en-US" w:eastAsia="zh-CN"/>
        </w:rPr>
        <w:t>验证性</w:t>
      </w:r>
    </w:p>
    <w:p w14:paraId="5FFACB89">
      <w:pPr>
        <w:spacing w:line="360" w:lineRule="auto"/>
        <w:ind w:firstLine="420" w:firstLineChars="200"/>
        <w:outlineLvl w:val="9"/>
        <w:rPr>
          <w:rFonts w:hint="eastAsia" w:ascii="宋体" w:hAnsi="宋体" w:eastAsia="宋体" w:cs="宋体"/>
          <w:szCs w:val="21"/>
        </w:rPr>
      </w:pPr>
      <w:r>
        <w:rPr>
          <w:rFonts w:hint="eastAsia" w:ascii="宋体" w:hAnsi="宋体" w:eastAsia="宋体" w:cs="宋体"/>
          <w:szCs w:val="21"/>
        </w:rPr>
        <w:t>(二) 实践（实验）目的：</w:t>
      </w:r>
    </w:p>
    <w:p w14:paraId="53C7C871">
      <w:pPr>
        <w:spacing w:line="360" w:lineRule="auto"/>
        <w:ind w:firstLine="420" w:firstLineChars="200"/>
        <w:outlineLvl w:val="9"/>
        <w:rPr>
          <w:rFonts w:hint="eastAsia" w:ascii="宋体" w:hAnsi="宋体" w:eastAsia="宋体" w:cs="宋体"/>
          <w:szCs w:val="21"/>
        </w:rPr>
      </w:pPr>
      <w:r>
        <w:rPr>
          <w:rFonts w:hint="eastAsia" w:ascii="宋体" w:hAnsi="宋体" w:eastAsia="宋体" w:cs="宋体"/>
          <w:szCs w:val="21"/>
        </w:rPr>
        <w:t>理解DNS服务的工作原理及HTTP协议的基本概念。</w:t>
      </w:r>
    </w:p>
    <w:p w14:paraId="6E4D62D0">
      <w:pPr>
        <w:spacing w:line="360" w:lineRule="auto"/>
        <w:ind w:firstLine="420" w:firstLineChars="200"/>
        <w:outlineLvl w:val="9"/>
        <w:rPr>
          <w:rFonts w:hint="eastAsia" w:ascii="宋体" w:hAnsi="宋体" w:eastAsia="宋体" w:cs="宋体"/>
          <w:szCs w:val="21"/>
        </w:rPr>
      </w:pPr>
      <w:r>
        <w:rPr>
          <w:rFonts w:hint="eastAsia" w:ascii="宋体" w:hAnsi="宋体" w:eastAsia="宋体" w:cs="宋体"/>
          <w:szCs w:val="21"/>
        </w:rPr>
        <w:t>学习如何使用华为eNSP仿真软件捕获和分析DNS查询及HTTP请求响应过程。</w:t>
      </w:r>
    </w:p>
    <w:p w14:paraId="7B55AC64">
      <w:pPr>
        <w:spacing w:line="360" w:lineRule="auto"/>
        <w:ind w:firstLine="420" w:firstLineChars="200"/>
        <w:outlineLvl w:val="9"/>
        <w:rPr>
          <w:rFonts w:hint="eastAsia" w:ascii="宋体" w:hAnsi="宋体" w:eastAsia="宋体" w:cs="宋体"/>
          <w:szCs w:val="21"/>
        </w:rPr>
      </w:pPr>
      <w:r>
        <w:rPr>
          <w:rFonts w:hint="eastAsia" w:ascii="宋体" w:hAnsi="宋体" w:eastAsia="宋体" w:cs="宋体"/>
          <w:szCs w:val="21"/>
        </w:rPr>
        <w:t>培养网络协议分析能力，理解网络请求与响应的交互流程。</w:t>
      </w:r>
    </w:p>
    <w:p w14:paraId="5B52842D">
      <w:pPr>
        <w:spacing w:line="360" w:lineRule="auto"/>
        <w:ind w:firstLine="420" w:firstLineChars="200"/>
        <w:outlineLvl w:val="9"/>
        <w:rPr>
          <w:rFonts w:ascii="宋体" w:hAnsi="宋体" w:eastAsia="宋体" w:cs="宋体"/>
          <w:szCs w:val="21"/>
        </w:rPr>
      </w:pPr>
      <w:r>
        <w:rPr>
          <w:rFonts w:hint="eastAsia" w:ascii="宋体" w:hAnsi="宋体" w:eastAsia="宋体" w:cs="宋体"/>
          <w:szCs w:val="21"/>
        </w:rPr>
        <w:t>(三) 实践（实验）要求：</w:t>
      </w:r>
    </w:p>
    <w:p w14:paraId="22876F32">
      <w:pPr>
        <w:spacing w:line="360" w:lineRule="auto"/>
        <w:ind w:firstLine="420" w:firstLineChars="200"/>
        <w:outlineLvl w:val="9"/>
        <w:rPr>
          <w:rFonts w:ascii="宋体" w:hAnsi="宋体" w:eastAsia="宋体" w:cs="宋体"/>
          <w:szCs w:val="21"/>
        </w:rPr>
      </w:pPr>
      <w:r>
        <w:rPr>
          <w:rFonts w:hint="eastAsia" w:ascii="宋体" w:hAnsi="宋体" w:eastAsia="宋体" w:cs="宋体"/>
          <w:szCs w:val="21"/>
        </w:rPr>
        <w:t>1. 基础理论及基本知识</w:t>
      </w:r>
    </w:p>
    <w:p w14:paraId="1F6EF430">
      <w:pPr>
        <w:spacing w:line="360" w:lineRule="auto"/>
        <w:ind w:firstLine="420" w:firstLineChars="200"/>
        <w:outlineLvl w:val="9"/>
        <w:rPr>
          <w:rFonts w:hint="eastAsia" w:ascii="宋体" w:hAnsi="宋体" w:eastAsia="宋体" w:cs="宋体"/>
          <w:szCs w:val="21"/>
        </w:rPr>
      </w:pPr>
      <w:r>
        <w:rPr>
          <w:rFonts w:hint="eastAsia" w:ascii="宋体" w:hAnsi="宋体" w:eastAsia="宋体" w:cs="宋体"/>
          <w:szCs w:val="21"/>
        </w:rPr>
        <w:t>（1）掌握DNS解析过程，包括域名解析的基本流程和DNS查询类型。</w:t>
      </w:r>
    </w:p>
    <w:p w14:paraId="35798087">
      <w:pPr>
        <w:spacing w:line="360" w:lineRule="auto"/>
        <w:ind w:firstLine="420" w:firstLineChars="200"/>
        <w:outlineLvl w:val="9"/>
        <w:rPr>
          <w:rFonts w:hint="eastAsia" w:ascii="宋体" w:hAnsi="宋体" w:eastAsia="宋体" w:cs="宋体"/>
          <w:szCs w:val="21"/>
        </w:rPr>
      </w:pPr>
      <w:r>
        <w:rPr>
          <w:rFonts w:hint="eastAsia" w:ascii="宋体" w:hAnsi="宋体" w:eastAsia="宋体" w:cs="宋体"/>
          <w:szCs w:val="21"/>
        </w:rPr>
        <w:t>（2）了解HTTP协议的基本工作机制，包括请求方法、状态码和消息结构。</w:t>
      </w:r>
    </w:p>
    <w:p w14:paraId="10C383F1">
      <w:pPr>
        <w:spacing w:line="360" w:lineRule="auto"/>
        <w:ind w:firstLine="420" w:firstLineChars="200"/>
        <w:outlineLvl w:val="9"/>
        <w:rPr>
          <w:rFonts w:ascii="宋体" w:hAnsi="宋体" w:eastAsia="宋体" w:cs="宋体"/>
          <w:szCs w:val="21"/>
        </w:rPr>
      </w:pPr>
      <w:r>
        <w:rPr>
          <w:rFonts w:hint="eastAsia" w:ascii="宋体" w:hAnsi="宋体" w:eastAsia="宋体" w:cs="宋体"/>
          <w:szCs w:val="21"/>
        </w:rPr>
        <w:t>2. 实践（实验）操作的基本技能</w:t>
      </w:r>
    </w:p>
    <w:p w14:paraId="2FA5E016">
      <w:pPr>
        <w:spacing w:line="360" w:lineRule="auto"/>
        <w:ind w:firstLine="420" w:firstLineChars="200"/>
        <w:outlineLvl w:val="9"/>
        <w:rPr>
          <w:rFonts w:hint="eastAsia" w:ascii="宋体" w:hAnsi="宋体" w:eastAsia="宋体" w:cs="宋体"/>
          <w:szCs w:val="21"/>
        </w:rPr>
      </w:pPr>
      <w:r>
        <w:rPr>
          <w:rFonts w:hint="eastAsia" w:ascii="宋体" w:hAnsi="宋体" w:eastAsia="宋体" w:cs="宋体"/>
          <w:szCs w:val="21"/>
        </w:rPr>
        <w:t>（1）配置并启动一个简单的DNS服务器和Web服务器。</w:t>
      </w:r>
    </w:p>
    <w:p w14:paraId="2D919D88">
      <w:pPr>
        <w:spacing w:line="360" w:lineRule="auto"/>
        <w:ind w:firstLine="420" w:firstLineChars="200"/>
        <w:outlineLvl w:val="9"/>
        <w:rPr>
          <w:rFonts w:hint="eastAsia" w:ascii="宋体" w:hAnsi="宋体" w:eastAsia="宋体" w:cs="宋体"/>
          <w:szCs w:val="21"/>
        </w:rPr>
      </w:pPr>
      <w:r>
        <w:rPr>
          <w:rFonts w:hint="eastAsia" w:ascii="宋体" w:hAnsi="宋体" w:eastAsia="宋体" w:cs="宋体"/>
          <w:szCs w:val="21"/>
        </w:rPr>
        <w:t>（2）使用eNSP中的客户端模拟DNS查询和HTTP请求。</w:t>
      </w:r>
    </w:p>
    <w:p w14:paraId="1A3FF111">
      <w:pPr>
        <w:spacing w:line="360" w:lineRule="auto"/>
        <w:ind w:firstLine="420" w:firstLineChars="200"/>
        <w:outlineLvl w:val="9"/>
        <w:rPr>
          <w:rFonts w:hint="eastAsia" w:ascii="宋体" w:hAnsi="宋体" w:eastAsia="宋体" w:cs="宋体"/>
          <w:szCs w:val="21"/>
        </w:rPr>
      </w:pPr>
      <w:r>
        <w:rPr>
          <w:rFonts w:hint="eastAsia" w:ascii="宋体" w:hAnsi="宋体" w:eastAsia="宋体" w:cs="宋体"/>
          <w:szCs w:val="21"/>
        </w:rPr>
        <w:t>（3）使用eNSP的数据包捕获功能分析DNS查询和HTTP请求/响应的详细过程。</w:t>
      </w:r>
    </w:p>
    <w:p w14:paraId="6D6FD3CE">
      <w:pPr>
        <w:spacing w:line="360" w:lineRule="auto"/>
        <w:ind w:firstLine="420" w:firstLineChars="200"/>
        <w:outlineLvl w:val="9"/>
        <w:rPr>
          <w:rFonts w:hint="eastAsia" w:ascii="宋体" w:hAnsi="宋体" w:eastAsia="宋体" w:cs="宋体"/>
          <w:szCs w:val="21"/>
        </w:rPr>
      </w:pPr>
      <w:r>
        <w:rPr>
          <w:rFonts w:hint="eastAsia" w:ascii="宋体" w:hAnsi="宋体" w:eastAsia="宋体" w:cs="宋体"/>
          <w:szCs w:val="21"/>
        </w:rPr>
        <w:t>（4）识别并理解DNS查询和HTTP请求/响应中的关键字段。</w:t>
      </w:r>
    </w:p>
    <w:p w14:paraId="78B70CE5">
      <w:pPr>
        <w:spacing w:line="360" w:lineRule="auto"/>
        <w:ind w:firstLine="420" w:firstLineChars="200"/>
        <w:outlineLvl w:val="9"/>
        <w:rPr>
          <w:rFonts w:hint="eastAsia" w:ascii="宋体" w:hAnsi="宋体" w:eastAsia="宋体" w:cs="宋体"/>
          <w:szCs w:val="21"/>
        </w:rPr>
      </w:pPr>
      <w:r>
        <w:rPr>
          <w:rFonts w:hint="eastAsia" w:ascii="宋体" w:hAnsi="宋体" w:eastAsia="宋体" w:cs="宋体"/>
          <w:szCs w:val="21"/>
        </w:rPr>
        <w:t>（5）通过实验结果，分析DNS解析和HTTP请求过程中可能出现的问题，并提出相应的解决方案。</w:t>
      </w:r>
    </w:p>
    <w:p w14:paraId="3DC84FDB">
      <w:pPr>
        <w:spacing w:line="360" w:lineRule="auto"/>
        <w:ind w:firstLine="420" w:firstLineChars="200"/>
        <w:outlineLvl w:val="9"/>
        <w:rPr>
          <w:rFonts w:ascii="宋体" w:hAnsi="宋体" w:eastAsia="宋体" w:cs="宋体"/>
          <w:szCs w:val="21"/>
        </w:rPr>
      </w:pPr>
      <w:r>
        <w:rPr>
          <w:rFonts w:hint="eastAsia" w:ascii="宋体" w:hAnsi="宋体" w:eastAsia="宋体" w:cs="宋体"/>
          <w:szCs w:val="21"/>
        </w:rPr>
        <w:t>(四) 主要仪器设备及用品：个人计算机（安装有华为eNSP软件</w:t>
      </w:r>
      <w:r>
        <w:rPr>
          <w:rFonts w:hint="eastAsia" w:ascii="宋体" w:hAnsi="宋体" w:eastAsia="宋体" w:cs="宋体"/>
          <w:szCs w:val="21"/>
          <w:lang w:eastAsia="zh-CN"/>
        </w:rPr>
        <w:t>、</w:t>
      </w:r>
      <w:r>
        <w:rPr>
          <w:rFonts w:hint="eastAsia" w:ascii="宋体" w:hAnsi="宋体" w:eastAsia="宋体" w:cs="宋体"/>
          <w:szCs w:val="21"/>
          <w:lang w:val="en-US" w:eastAsia="zh-CN"/>
        </w:rPr>
        <w:t>Wireshark抓包工具</w:t>
      </w:r>
      <w:r>
        <w:rPr>
          <w:rFonts w:hint="eastAsia" w:ascii="宋体" w:hAnsi="宋体" w:eastAsia="宋体" w:cs="宋体"/>
          <w:szCs w:val="21"/>
        </w:rPr>
        <w:t>）等。</w:t>
      </w:r>
    </w:p>
    <w:p w14:paraId="300C3740">
      <w:pPr>
        <w:spacing w:line="360" w:lineRule="auto"/>
        <w:ind w:firstLine="420" w:firstLineChars="200"/>
        <w:outlineLvl w:val="9"/>
        <w:rPr>
          <w:rFonts w:ascii="宋体" w:hAnsi="宋体" w:eastAsia="宋体" w:cs="宋体"/>
          <w:sz w:val="18"/>
          <w:szCs w:val="18"/>
        </w:rPr>
      </w:pPr>
      <w:r>
        <w:rPr>
          <w:rFonts w:hint="eastAsia" w:ascii="宋体" w:hAnsi="宋体" w:eastAsia="宋体" w:cs="宋体"/>
          <w:szCs w:val="21"/>
        </w:rPr>
        <w:t>(五) 实践（实验）耗材：无特别耗材需求</w:t>
      </w:r>
    </w:p>
    <w:p w14:paraId="4B78DBB4">
      <w:pPr>
        <w:adjustRightInd w:val="0"/>
        <w:snapToGrid w:val="0"/>
        <w:spacing w:line="360" w:lineRule="auto"/>
        <w:jc w:val="center"/>
        <w:outlineLvl w:val="9"/>
        <w:rPr>
          <w:rFonts w:ascii="宋体" w:hAnsi="宋体" w:eastAsia="宋体" w:cs="宋体"/>
          <w:b/>
          <w:bCs/>
          <w:szCs w:val="21"/>
        </w:rPr>
      </w:pPr>
      <w:r>
        <w:rPr>
          <w:rFonts w:hint="eastAsia" w:ascii="宋体" w:hAnsi="宋体" w:eastAsia="宋体" w:cs="宋体"/>
          <w:b/>
          <w:bCs/>
          <w:szCs w:val="21"/>
        </w:rPr>
        <w:t>实践</w:t>
      </w:r>
      <w:r>
        <w:rPr>
          <w:rFonts w:hint="eastAsia" w:ascii="宋体" w:hAnsi="宋体" w:eastAsia="宋体" w:cs="宋体"/>
          <w:b/>
          <w:bCs/>
          <w:szCs w:val="21"/>
          <w:lang w:val="en-US" w:eastAsia="zh-CN"/>
        </w:rPr>
        <w:t>九</w:t>
      </w:r>
      <w:r>
        <w:rPr>
          <w:rFonts w:hint="eastAsia" w:ascii="宋体" w:hAnsi="宋体" w:eastAsia="宋体" w:cs="宋体"/>
          <w:b/>
          <w:bCs/>
          <w:szCs w:val="21"/>
        </w:rPr>
        <w:t>：DHCP配置与分析</w:t>
      </w:r>
    </w:p>
    <w:p w14:paraId="0041D527">
      <w:pPr>
        <w:spacing w:line="360" w:lineRule="auto"/>
        <w:ind w:firstLine="420" w:firstLineChars="200"/>
        <w:outlineLvl w:val="9"/>
        <w:rPr>
          <w:rFonts w:ascii="宋体" w:hAnsi="宋体" w:eastAsia="宋体" w:cs="宋体"/>
          <w:szCs w:val="21"/>
        </w:rPr>
      </w:pPr>
      <w:r>
        <w:rPr>
          <w:rFonts w:hint="eastAsia" w:ascii="宋体" w:hAnsi="宋体" w:eastAsia="宋体" w:cs="宋体"/>
          <w:szCs w:val="21"/>
        </w:rPr>
        <w:t xml:space="preserve">实践（实验）学时数： </w:t>
      </w:r>
      <w:r>
        <w:rPr>
          <w:rFonts w:hint="eastAsia" w:ascii="宋体" w:hAnsi="宋体" w:eastAsia="宋体" w:cs="宋体"/>
          <w:szCs w:val="21"/>
          <w:lang w:val="en-US" w:eastAsia="zh-CN"/>
        </w:rPr>
        <w:t>2</w:t>
      </w:r>
      <w:r>
        <w:rPr>
          <w:rFonts w:hint="eastAsia" w:ascii="宋体" w:hAnsi="宋体" w:eastAsia="宋体" w:cs="宋体"/>
          <w:szCs w:val="21"/>
        </w:rPr>
        <w:t>学时</w:t>
      </w:r>
    </w:p>
    <w:p w14:paraId="29A8D6E0">
      <w:pPr>
        <w:spacing w:line="360" w:lineRule="auto"/>
        <w:ind w:firstLine="420" w:firstLineChars="200"/>
        <w:outlineLvl w:val="9"/>
        <w:rPr>
          <w:rFonts w:hint="eastAsia" w:ascii="宋体" w:hAnsi="宋体" w:eastAsia="宋体" w:cs="宋体"/>
          <w:szCs w:val="21"/>
          <w:lang w:eastAsia="zh-CN"/>
        </w:rPr>
      </w:pPr>
      <w:r>
        <w:rPr>
          <w:rFonts w:hint="eastAsia" w:ascii="宋体" w:hAnsi="宋体" w:eastAsia="宋体" w:cs="宋体"/>
          <w:szCs w:val="21"/>
        </w:rPr>
        <w:t>(一) 实践（实验）类型：</w:t>
      </w:r>
      <w:r>
        <w:rPr>
          <w:rFonts w:hint="eastAsia" w:ascii="宋体" w:hAnsi="宋体" w:eastAsia="宋体" w:cs="宋体"/>
          <w:szCs w:val="21"/>
          <w:lang w:val="en-US" w:eastAsia="zh-CN"/>
        </w:rPr>
        <w:t>设计性</w:t>
      </w:r>
    </w:p>
    <w:p w14:paraId="38BEDF4A">
      <w:pPr>
        <w:spacing w:line="360" w:lineRule="auto"/>
        <w:ind w:firstLine="420" w:firstLineChars="200"/>
        <w:outlineLvl w:val="9"/>
        <w:rPr>
          <w:rFonts w:hint="eastAsia" w:ascii="宋体" w:hAnsi="宋体" w:eastAsia="宋体" w:cs="宋体"/>
          <w:szCs w:val="21"/>
        </w:rPr>
      </w:pPr>
      <w:r>
        <w:rPr>
          <w:rFonts w:hint="eastAsia" w:ascii="宋体" w:hAnsi="宋体" w:eastAsia="宋体" w:cs="宋体"/>
          <w:szCs w:val="21"/>
        </w:rPr>
        <w:t>(二) 实践（实验）目的：</w:t>
      </w:r>
    </w:p>
    <w:p w14:paraId="16A659AA">
      <w:pPr>
        <w:spacing w:line="360" w:lineRule="auto"/>
        <w:ind w:firstLine="420" w:firstLineChars="200"/>
        <w:outlineLvl w:val="9"/>
        <w:rPr>
          <w:rFonts w:hint="eastAsia" w:ascii="宋体" w:hAnsi="宋体" w:eastAsia="宋体" w:cs="宋体"/>
          <w:szCs w:val="21"/>
        </w:rPr>
      </w:pPr>
      <w:r>
        <w:rPr>
          <w:rFonts w:hint="eastAsia" w:ascii="宋体" w:hAnsi="宋体" w:eastAsia="宋体" w:cs="宋体"/>
          <w:szCs w:val="21"/>
        </w:rPr>
        <w:t>理解DHCP（动态主机配置协议）的工作原理及配置过程。</w:t>
      </w:r>
    </w:p>
    <w:p w14:paraId="714FC992">
      <w:pPr>
        <w:spacing w:line="360" w:lineRule="auto"/>
        <w:ind w:firstLine="420" w:firstLineChars="200"/>
        <w:outlineLvl w:val="9"/>
        <w:rPr>
          <w:rFonts w:hint="eastAsia" w:ascii="宋体" w:hAnsi="宋体" w:eastAsia="宋体" w:cs="宋体"/>
          <w:szCs w:val="21"/>
        </w:rPr>
      </w:pPr>
      <w:r>
        <w:rPr>
          <w:rFonts w:hint="eastAsia" w:ascii="宋体" w:hAnsi="宋体" w:eastAsia="宋体" w:cs="宋体"/>
          <w:szCs w:val="21"/>
        </w:rPr>
        <w:t>学习如何使用华为eNSP仿真软件配置和分析DHCP交互。</w:t>
      </w:r>
    </w:p>
    <w:p w14:paraId="2522DDB9">
      <w:pPr>
        <w:spacing w:line="360" w:lineRule="auto"/>
        <w:ind w:firstLine="420" w:firstLineChars="200"/>
        <w:outlineLvl w:val="9"/>
        <w:rPr>
          <w:rFonts w:hint="eastAsia" w:ascii="宋体" w:hAnsi="宋体" w:eastAsia="宋体" w:cs="宋体"/>
          <w:szCs w:val="21"/>
        </w:rPr>
      </w:pPr>
      <w:r>
        <w:rPr>
          <w:rFonts w:hint="eastAsia" w:ascii="宋体" w:hAnsi="宋体" w:eastAsia="宋体" w:cs="宋体"/>
          <w:szCs w:val="21"/>
        </w:rPr>
        <w:t>培养网络配置和问题分析解决的能力。</w:t>
      </w:r>
    </w:p>
    <w:p w14:paraId="21FF631A">
      <w:pPr>
        <w:spacing w:line="360" w:lineRule="auto"/>
        <w:ind w:firstLine="420" w:firstLineChars="200"/>
        <w:outlineLvl w:val="9"/>
        <w:rPr>
          <w:rFonts w:ascii="宋体" w:hAnsi="宋体" w:eastAsia="宋体" w:cs="宋体"/>
          <w:szCs w:val="21"/>
        </w:rPr>
      </w:pPr>
      <w:r>
        <w:rPr>
          <w:rFonts w:hint="eastAsia" w:ascii="宋体" w:hAnsi="宋体" w:eastAsia="宋体" w:cs="宋体"/>
          <w:szCs w:val="21"/>
        </w:rPr>
        <w:t>(三) 实践（实验）要求：</w:t>
      </w:r>
    </w:p>
    <w:p w14:paraId="511547EC">
      <w:pPr>
        <w:spacing w:line="360" w:lineRule="auto"/>
        <w:ind w:firstLine="420" w:firstLineChars="200"/>
        <w:outlineLvl w:val="9"/>
        <w:rPr>
          <w:rFonts w:ascii="宋体" w:hAnsi="宋体" w:eastAsia="宋体" w:cs="宋体"/>
          <w:szCs w:val="21"/>
        </w:rPr>
      </w:pPr>
      <w:r>
        <w:rPr>
          <w:rFonts w:hint="eastAsia" w:ascii="宋体" w:hAnsi="宋体" w:eastAsia="宋体" w:cs="宋体"/>
          <w:szCs w:val="21"/>
        </w:rPr>
        <w:t>1. 基础理论及基本知识</w:t>
      </w:r>
    </w:p>
    <w:p w14:paraId="04D9EAF1">
      <w:pPr>
        <w:spacing w:line="360" w:lineRule="auto"/>
        <w:ind w:firstLine="420" w:firstLineChars="200"/>
        <w:outlineLvl w:val="9"/>
        <w:rPr>
          <w:rFonts w:hint="eastAsia" w:ascii="宋体" w:hAnsi="宋体" w:eastAsia="宋体" w:cs="宋体"/>
          <w:szCs w:val="21"/>
        </w:rPr>
      </w:pPr>
      <w:r>
        <w:rPr>
          <w:rFonts w:hint="eastAsia" w:ascii="宋体" w:hAnsi="宋体" w:eastAsia="宋体" w:cs="宋体"/>
          <w:szCs w:val="21"/>
        </w:rPr>
        <w:t>（1）掌握DHCP的工作原理，包括地址租用过程中的四个基本步骤（DISCOVER、OFFER、REQUEST、ACK）。</w:t>
      </w:r>
    </w:p>
    <w:p w14:paraId="2A20CB01">
      <w:pPr>
        <w:spacing w:line="360" w:lineRule="auto"/>
        <w:ind w:firstLine="420" w:firstLineChars="200"/>
        <w:outlineLvl w:val="9"/>
        <w:rPr>
          <w:rFonts w:hint="eastAsia" w:ascii="宋体" w:hAnsi="宋体" w:eastAsia="宋体" w:cs="宋体"/>
          <w:szCs w:val="21"/>
        </w:rPr>
      </w:pPr>
      <w:r>
        <w:rPr>
          <w:rFonts w:hint="eastAsia" w:ascii="宋体" w:hAnsi="宋体" w:eastAsia="宋体" w:cs="宋体"/>
          <w:szCs w:val="21"/>
        </w:rPr>
        <w:t>（2）了解DHCP服务器和客户端的配置方法。</w:t>
      </w:r>
    </w:p>
    <w:p w14:paraId="6D4E4EAC">
      <w:pPr>
        <w:spacing w:line="360" w:lineRule="auto"/>
        <w:ind w:firstLine="420" w:firstLineChars="200"/>
        <w:outlineLvl w:val="9"/>
        <w:rPr>
          <w:rFonts w:ascii="宋体" w:hAnsi="宋体" w:eastAsia="宋体" w:cs="宋体"/>
          <w:szCs w:val="21"/>
        </w:rPr>
      </w:pPr>
      <w:r>
        <w:rPr>
          <w:rFonts w:hint="eastAsia" w:ascii="宋体" w:hAnsi="宋体" w:eastAsia="宋体" w:cs="宋体"/>
          <w:szCs w:val="21"/>
        </w:rPr>
        <w:t>2. 实践（实验）操作的基本技能</w:t>
      </w:r>
    </w:p>
    <w:p w14:paraId="7563113E">
      <w:pPr>
        <w:spacing w:line="360" w:lineRule="auto"/>
        <w:ind w:firstLine="420" w:firstLineChars="200"/>
        <w:outlineLvl w:val="9"/>
        <w:rPr>
          <w:rFonts w:hint="eastAsia" w:ascii="宋体" w:hAnsi="宋体" w:eastAsia="宋体" w:cs="宋体"/>
          <w:szCs w:val="21"/>
        </w:rPr>
      </w:pPr>
      <w:r>
        <w:rPr>
          <w:rFonts w:hint="eastAsia" w:ascii="宋体" w:hAnsi="宋体" w:eastAsia="宋体" w:cs="宋体"/>
          <w:szCs w:val="21"/>
        </w:rPr>
        <w:t>（1）配置DHCP服务器，包括地址池、租期等参数设置。</w:t>
      </w:r>
    </w:p>
    <w:p w14:paraId="0695D915">
      <w:pPr>
        <w:spacing w:line="360" w:lineRule="auto"/>
        <w:ind w:firstLine="420" w:firstLineChars="200"/>
        <w:outlineLvl w:val="9"/>
        <w:rPr>
          <w:rFonts w:hint="eastAsia" w:ascii="宋体" w:hAnsi="宋体" w:eastAsia="宋体" w:cs="宋体"/>
          <w:szCs w:val="21"/>
        </w:rPr>
      </w:pPr>
      <w:r>
        <w:rPr>
          <w:rFonts w:hint="eastAsia" w:ascii="宋体" w:hAnsi="宋体" w:eastAsia="宋体" w:cs="宋体"/>
          <w:szCs w:val="21"/>
        </w:rPr>
        <w:t>（2）配置DHCP客户端，实现自动获取IP地址及相关网络参数。</w:t>
      </w:r>
    </w:p>
    <w:p w14:paraId="713971C2">
      <w:pPr>
        <w:spacing w:line="360" w:lineRule="auto"/>
        <w:ind w:firstLine="420" w:firstLineChars="200"/>
        <w:outlineLvl w:val="9"/>
        <w:rPr>
          <w:rFonts w:hint="eastAsia" w:ascii="宋体" w:hAnsi="宋体" w:eastAsia="宋体" w:cs="宋体"/>
          <w:szCs w:val="21"/>
        </w:rPr>
      </w:pPr>
      <w:r>
        <w:rPr>
          <w:rFonts w:hint="eastAsia" w:ascii="宋体" w:hAnsi="宋体" w:eastAsia="宋体" w:cs="宋体"/>
          <w:szCs w:val="21"/>
        </w:rPr>
        <w:t>（3）使用eNSP的数据包捕获功能，分析DHCP的地址分配过程。</w:t>
      </w:r>
    </w:p>
    <w:p w14:paraId="777A6BDA">
      <w:pPr>
        <w:spacing w:line="360" w:lineRule="auto"/>
        <w:ind w:firstLine="420" w:firstLineChars="200"/>
        <w:outlineLvl w:val="9"/>
        <w:rPr>
          <w:rFonts w:hint="eastAsia" w:ascii="宋体" w:hAnsi="宋体" w:eastAsia="宋体" w:cs="宋体"/>
          <w:szCs w:val="21"/>
        </w:rPr>
      </w:pPr>
      <w:r>
        <w:rPr>
          <w:rFonts w:hint="eastAsia" w:ascii="宋体" w:hAnsi="宋体" w:eastAsia="宋体" w:cs="宋体"/>
          <w:szCs w:val="21"/>
        </w:rPr>
        <w:t>（4）识别并理解DHCP交互中的关键字段和参数。</w:t>
      </w:r>
    </w:p>
    <w:p w14:paraId="01A11C5D">
      <w:pPr>
        <w:spacing w:line="360" w:lineRule="auto"/>
        <w:ind w:firstLine="420" w:firstLineChars="200"/>
        <w:outlineLvl w:val="9"/>
        <w:rPr>
          <w:rFonts w:hint="eastAsia" w:ascii="宋体" w:hAnsi="宋体" w:eastAsia="宋体" w:cs="宋体"/>
          <w:szCs w:val="21"/>
        </w:rPr>
      </w:pPr>
      <w:r>
        <w:rPr>
          <w:rFonts w:hint="eastAsia" w:ascii="宋体" w:hAnsi="宋体" w:eastAsia="宋体" w:cs="宋体"/>
          <w:szCs w:val="21"/>
        </w:rPr>
        <w:t>（5）通过实验结果，分析DHCP配置和操作过程中可能出现的问题，并提出相应的解决方案。</w:t>
      </w:r>
    </w:p>
    <w:p w14:paraId="6BEA8A37">
      <w:pPr>
        <w:spacing w:line="360" w:lineRule="auto"/>
        <w:ind w:firstLine="420" w:firstLineChars="200"/>
        <w:outlineLvl w:val="9"/>
        <w:rPr>
          <w:rFonts w:ascii="宋体" w:hAnsi="宋体" w:eastAsia="宋体" w:cs="宋体"/>
          <w:szCs w:val="21"/>
        </w:rPr>
      </w:pPr>
      <w:r>
        <w:rPr>
          <w:rFonts w:hint="eastAsia" w:ascii="宋体" w:hAnsi="宋体" w:eastAsia="宋体" w:cs="宋体"/>
          <w:szCs w:val="21"/>
        </w:rPr>
        <w:t>(四) 主要仪器设备及用品：个人计算机（安装有华为eNSP软件</w:t>
      </w:r>
      <w:r>
        <w:rPr>
          <w:rFonts w:hint="eastAsia" w:ascii="宋体" w:hAnsi="宋体" w:eastAsia="宋体" w:cs="宋体"/>
          <w:szCs w:val="21"/>
          <w:lang w:eastAsia="zh-CN"/>
        </w:rPr>
        <w:t>、</w:t>
      </w:r>
      <w:r>
        <w:rPr>
          <w:rFonts w:hint="eastAsia" w:ascii="宋体" w:hAnsi="宋体" w:eastAsia="宋体" w:cs="宋体"/>
          <w:szCs w:val="21"/>
          <w:lang w:val="en-US" w:eastAsia="zh-CN"/>
        </w:rPr>
        <w:t>Wireshark抓包工具</w:t>
      </w:r>
      <w:r>
        <w:rPr>
          <w:rFonts w:hint="eastAsia" w:ascii="宋体" w:hAnsi="宋体" w:eastAsia="宋体" w:cs="宋体"/>
          <w:szCs w:val="21"/>
        </w:rPr>
        <w:t>）等。</w:t>
      </w:r>
    </w:p>
    <w:p w14:paraId="1775E1F2">
      <w:pPr>
        <w:spacing w:line="360" w:lineRule="auto"/>
        <w:ind w:firstLine="420" w:firstLineChars="200"/>
        <w:outlineLvl w:val="9"/>
        <w:rPr>
          <w:rFonts w:ascii="宋体" w:hAnsi="宋体" w:eastAsia="宋体" w:cs="宋体"/>
          <w:sz w:val="18"/>
          <w:szCs w:val="18"/>
        </w:rPr>
      </w:pPr>
      <w:r>
        <w:rPr>
          <w:rFonts w:hint="eastAsia" w:ascii="宋体" w:hAnsi="宋体" w:eastAsia="宋体" w:cs="宋体"/>
          <w:szCs w:val="21"/>
        </w:rPr>
        <w:t>(五) 实践（实验）耗材：无特别耗材需求</w:t>
      </w:r>
    </w:p>
    <w:p w14:paraId="6C43312D">
      <w:pPr>
        <w:adjustRightInd w:val="0"/>
        <w:snapToGrid w:val="0"/>
        <w:spacing w:line="360" w:lineRule="auto"/>
        <w:jc w:val="center"/>
        <w:outlineLvl w:val="9"/>
        <w:rPr>
          <w:rFonts w:ascii="宋体" w:hAnsi="宋体" w:eastAsia="宋体" w:cs="宋体"/>
          <w:b/>
          <w:bCs/>
          <w:szCs w:val="21"/>
        </w:rPr>
      </w:pPr>
      <w:r>
        <w:rPr>
          <w:rFonts w:hint="eastAsia" w:ascii="宋体" w:hAnsi="宋体" w:eastAsia="宋体" w:cs="宋体"/>
          <w:b/>
          <w:bCs/>
          <w:szCs w:val="21"/>
        </w:rPr>
        <w:t>实践</w:t>
      </w:r>
      <w:r>
        <w:rPr>
          <w:rFonts w:hint="eastAsia" w:ascii="宋体" w:hAnsi="宋体" w:eastAsia="宋体" w:cs="宋体"/>
          <w:b/>
          <w:bCs/>
          <w:szCs w:val="21"/>
          <w:lang w:val="en-US" w:eastAsia="zh-CN"/>
        </w:rPr>
        <w:t>十</w:t>
      </w:r>
      <w:r>
        <w:rPr>
          <w:rFonts w:hint="eastAsia" w:ascii="宋体" w:hAnsi="宋体" w:eastAsia="宋体" w:cs="宋体"/>
          <w:b/>
          <w:bCs/>
          <w:szCs w:val="21"/>
        </w:rPr>
        <w:t>：</w:t>
      </w:r>
      <w:r>
        <w:rPr>
          <w:rFonts w:hint="eastAsia" w:ascii="宋体" w:hAnsi="宋体" w:eastAsia="宋体" w:cs="宋体"/>
          <w:b/>
          <w:bCs/>
          <w:szCs w:val="21"/>
          <w:lang w:val="en-US" w:eastAsia="zh-CN"/>
        </w:rPr>
        <w:t>设备远程管理与文件管理</w:t>
      </w:r>
    </w:p>
    <w:p w14:paraId="367544C0">
      <w:pPr>
        <w:spacing w:line="360" w:lineRule="auto"/>
        <w:ind w:firstLine="420" w:firstLineChars="200"/>
        <w:outlineLvl w:val="9"/>
        <w:rPr>
          <w:rFonts w:ascii="宋体" w:hAnsi="宋体" w:eastAsia="宋体" w:cs="宋体"/>
          <w:szCs w:val="21"/>
        </w:rPr>
      </w:pPr>
      <w:r>
        <w:rPr>
          <w:rFonts w:hint="eastAsia" w:ascii="宋体" w:hAnsi="宋体" w:eastAsia="宋体" w:cs="宋体"/>
          <w:szCs w:val="21"/>
        </w:rPr>
        <w:t xml:space="preserve">实践（实验）学时数： </w:t>
      </w:r>
      <w:r>
        <w:rPr>
          <w:rFonts w:hint="eastAsia" w:ascii="宋体" w:hAnsi="宋体" w:eastAsia="宋体" w:cs="宋体"/>
          <w:szCs w:val="21"/>
          <w:lang w:val="en-US" w:eastAsia="zh-CN"/>
        </w:rPr>
        <w:t>4</w:t>
      </w:r>
      <w:r>
        <w:rPr>
          <w:rFonts w:hint="eastAsia" w:ascii="宋体" w:hAnsi="宋体" w:eastAsia="宋体" w:cs="宋体"/>
          <w:szCs w:val="21"/>
        </w:rPr>
        <w:t>学时</w:t>
      </w:r>
    </w:p>
    <w:p w14:paraId="42CBB453">
      <w:pPr>
        <w:spacing w:line="360" w:lineRule="auto"/>
        <w:ind w:firstLine="420" w:firstLineChars="200"/>
        <w:outlineLvl w:val="9"/>
        <w:rPr>
          <w:rFonts w:hint="eastAsia" w:ascii="宋体" w:hAnsi="宋体" w:eastAsia="宋体" w:cs="宋体"/>
          <w:szCs w:val="21"/>
          <w:lang w:eastAsia="zh-CN"/>
        </w:rPr>
      </w:pPr>
      <w:r>
        <w:rPr>
          <w:rFonts w:hint="eastAsia" w:ascii="宋体" w:hAnsi="宋体" w:eastAsia="宋体" w:cs="宋体"/>
          <w:szCs w:val="21"/>
        </w:rPr>
        <w:t>(一) 实践（实验）类型：</w:t>
      </w:r>
      <w:r>
        <w:rPr>
          <w:rFonts w:hint="eastAsia" w:ascii="宋体" w:hAnsi="宋体" w:eastAsia="宋体" w:cs="宋体"/>
          <w:szCs w:val="21"/>
          <w:lang w:val="en-US" w:eastAsia="zh-CN"/>
        </w:rPr>
        <w:t>设计性</w:t>
      </w:r>
    </w:p>
    <w:p w14:paraId="047543D1">
      <w:pPr>
        <w:spacing w:line="360" w:lineRule="auto"/>
        <w:ind w:firstLine="420" w:firstLineChars="200"/>
        <w:outlineLvl w:val="9"/>
        <w:rPr>
          <w:rFonts w:hint="eastAsia" w:ascii="宋体" w:hAnsi="宋体" w:eastAsia="宋体" w:cs="宋体"/>
          <w:szCs w:val="21"/>
        </w:rPr>
      </w:pPr>
      <w:r>
        <w:rPr>
          <w:rFonts w:hint="eastAsia" w:ascii="宋体" w:hAnsi="宋体" w:eastAsia="宋体" w:cs="宋体"/>
          <w:szCs w:val="21"/>
        </w:rPr>
        <w:t>(二) 实践（实验）目的：</w:t>
      </w:r>
    </w:p>
    <w:p w14:paraId="777AE4D8">
      <w:pPr>
        <w:spacing w:line="360" w:lineRule="auto"/>
        <w:ind w:firstLine="420" w:firstLineChars="200"/>
        <w:outlineLvl w:val="9"/>
        <w:rPr>
          <w:rFonts w:hint="eastAsia" w:ascii="宋体" w:hAnsi="宋体" w:eastAsia="宋体" w:cs="宋体"/>
          <w:szCs w:val="21"/>
        </w:rPr>
      </w:pPr>
      <w:r>
        <w:rPr>
          <w:rFonts w:hint="eastAsia" w:ascii="宋体" w:hAnsi="宋体" w:eastAsia="宋体" w:cs="宋体"/>
          <w:szCs w:val="21"/>
        </w:rPr>
        <w:t>掌握网络设备的远程管理技术，包括但不限于SSH、Telnet等。</w:t>
      </w:r>
    </w:p>
    <w:p w14:paraId="6A40FE73">
      <w:pPr>
        <w:spacing w:line="360" w:lineRule="auto"/>
        <w:ind w:firstLine="420" w:firstLineChars="200"/>
        <w:outlineLvl w:val="9"/>
        <w:rPr>
          <w:rFonts w:hint="eastAsia" w:ascii="宋体" w:hAnsi="宋体" w:eastAsia="宋体" w:cs="宋体"/>
          <w:szCs w:val="21"/>
        </w:rPr>
      </w:pPr>
      <w:r>
        <w:rPr>
          <w:rFonts w:hint="eastAsia" w:ascii="宋体" w:hAnsi="宋体" w:eastAsia="宋体" w:cs="宋体"/>
          <w:szCs w:val="21"/>
        </w:rPr>
        <w:t>学习网络设备上的文件管理操作，如系统升级、配置文件的备份与恢复。</w:t>
      </w:r>
    </w:p>
    <w:p w14:paraId="45BFB6D6">
      <w:pPr>
        <w:spacing w:line="360" w:lineRule="auto"/>
        <w:ind w:firstLine="420" w:firstLineChars="200"/>
        <w:outlineLvl w:val="9"/>
        <w:rPr>
          <w:rFonts w:hint="eastAsia" w:ascii="宋体" w:hAnsi="宋体" w:eastAsia="宋体" w:cs="宋体"/>
          <w:szCs w:val="21"/>
        </w:rPr>
      </w:pPr>
      <w:r>
        <w:rPr>
          <w:rFonts w:hint="eastAsia" w:ascii="宋体" w:hAnsi="宋体" w:eastAsia="宋体" w:cs="宋体"/>
          <w:szCs w:val="21"/>
        </w:rPr>
        <w:t>通过eNSP软件模拟真实网络环境，加深对网络设备管理和文件操作的理解。</w:t>
      </w:r>
    </w:p>
    <w:p w14:paraId="0036BF6B">
      <w:pPr>
        <w:spacing w:line="360" w:lineRule="auto"/>
        <w:ind w:firstLine="420" w:firstLineChars="200"/>
        <w:outlineLvl w:val="9"/>
        <w:rPr>
          <w:rFonts w:ascii="宋体" w:hAnsi="宋体" w:eastAsia="宋体" w:cs="宋体"/>
          <w:szCs w:val="21"/>
        </w:rPr>
      </w:pPr>
      <w:r>
        <w:rPr>
          <w:rFonts w:hint="eastAsia" w:ascii="宋体" w:hAnsi="宋体" w:eastAsia="宋体" w:cs="宋体"/>
          <w:szCs w:val="21"/>
        </w:rPr>
        <w:t>(三) 实践（实验）要求：</w:t>
      </w:r>
    </w:p>
    <w:p w14:paraId="719D2B3F">
      <w:pPr>
        <w:spacing w:line="360" w:lineRule="auto"/>
        <w:ind w:firstLine="420" w:firstLineChars="200"/>
        <w:outlineLvl w:val="9"/>
        <w:rPr>
          <w:rFonts w:ascii="宋体" w:hAnsi="宋体" w:eastAsia="宋体" w:cs="宋体"/>
          <w:szCs w:val="21"/>
        </w:rPr>
      </w:pPr>
      <w:r>
        <w:rPr>
          <w:rFonts w:hint="eastAsia" w:ascii="宋体" w:hAnsi="宋体" w:eastAsia="宋体" w:cs="宋体"/>
          <w:szCs w:val="21"/>
        </w:rPr>
        <w:t>1. 基础理论及基本知识</w:t>
      </w:r>
    </w:p>
    <w:p w14:paraId="5F55F099">
      <w:pPr>
        <w:spacing w:line="360" w:lineRule="auto"/>
        <w:ind w:firstLine="420" w:firstLineChars="200"/>
        <w:outlineLvl w:val="9"/>
        <w:rPr>
          <w:rFonts w:hint="eastAsia" w:ascii="宋体" w:hAnsi="宋体" w:eastAsia="宋体" w:cs="宋体"/>
          <w:szCs w:val="21"/>
        </w:rPr>
      </w:pPr>
      <w:r>
        <w:rPr>
          <w:rFonts w:hint="eastAsia" w:ascii="宋体" w:hAnsi="宋体" w:eastAsia="宋体" w:cs="宋体"/>
          <w:szCs w:val="21"/>
        </w:rPr>
        <w:t>（1）掌握远程管理协议SSH和Telnet的基本原理及配置方法。</w:t>
      </w:r>
    </w:p>
    <w:p w14:paraId="2FFD6550">
      <w:pPr>
        <w:spacing w:line="360" w:lineRule="auto"/>
        <w:ind w:firstLine="420" w:firstLineChars="200"/>
        <w:outlineLvl w:val="9"/>
        <w:rPr>
          <w:rFonts w:hint="eastAsia" w:ascii="宋体" w:hAnsi="宋体" w:eastAsia="宋体" w:cs="宋体"/>
          <w:szCs w:val="21"/>
        </w:rPr>
      </w:pPr>
      <w:r>
        <w:rPr>
          <w:rFonts w:hint="eastAsia" w:ascii="宋体" w:hAnsi="宋体" w:eastAsia="宋体" w:cs="宋体"/>
          <w:szCs w:val="21"/>
        </w:rPr>
        <w:t>（2）了解网络设备文件系统的结构以及基本的文件操作命令。</w:t>
      </w:r>
    </w:p>
    <w:p w14:paraId="0CB5228A">
      <w:pPr>
        <w:spacing w:line="360" w:lineRule="auto"/>
        <w:ind w:firstLine="420" w:firstLineChars="200"/>
        <w:outlineLvl w:val="9"/>
        <w:rPr>
          <w:rFonts w:ascii="宋体" w:hAnsi="宋体" w:eastAsia="宋体" w:cs="宋体"/>
          <w:szCs w:val="21"/>
        </w:rPr>
      </w:pPr>
      <w:r>
        <w:rPr>
          <w:rFonts w:hint="eastAsia" w:ascii="宋体" w:hAnsi="宋体" w:eastAsia="宋体" w:cs="宋体"/>
          <w:szCs w:val="21"/>
        </w:rPr>
        <w:t>2. 实践（实验）操作的基本技能</w:t>
      </w:r>
    </w:p>
    <w:p w14:paraId="33D41EF0">
      <w:pPr>
        <w:spacing w:line="360" w:lineRule="auto"/>
        <w:ind w:firstLine="420" w:firstLineChars="200"/>
        <w:outlineLvl w:val="9"/>
        <w:rPr>
          <w:rFonts w:hint="eastAsia" w:ascii="宋体" w:hAnsi="宋体" w:eastAsia="宋体" w:cs="宋体"/>
          <w:szCs w:val="21"/>
        </w:rPr>
      </w:pPr>
      <w:r>
        <w:rPr>
          <w:rFonts w:hint="eastAsia" w:ascii="宋体" w:hAnsi="宋体" w:eastAsia="宋体" w:cs="宋体"/>
          <w:szCs w:val="21"/>
        </w:rPr>
        <w:t>（1）配置设备支持SSH和Telnet远程访问。</w:t>
      </w:r>
    </w:p>
    <w:p w14:paraId="47703D57">
      <w:pPr>
        <w:spacing w:line="360" w:lineRule="auto"/>
        <w:ind w:firstLine="420" w:firstLineChars="200"/>
        <w:outlineLvl w:val="9"/>
        <w:rPr>
          <w:rFonts w:hint="eastAsia" w:ascii="宋体" w:hAnsi="宋体" w:eastAsia="宋体" w:cs="宋体"/>
          <w:szCs w:val="21"/>
        </w:rPr>
      </w:pPr>
      <w:r>
        <w:rPr>
          <w:rFonts w:hint="eastAsia" w:ascii="宋体" w:hAnsi="宋体" w:eastAsia="宋体" w:cs="宋体"/>
          <w:szCs w:val="21"/>
        </w:rPr>
        <w:t>（2）实施网络设备的系统升级操作。</w:t>
      </w:r>
    </w:p>
    <w:p w14:paraId="536F41B2">
      <w:pPr>
        <w:spacing w:line="360" w:lineRule="auto"/>
        <w:ind w:firstLine="420" w:firstLineChars="200"/>
        <w:outlineLvl w:val="9"/>
        <w:rPr>
          <w:rFonts w:hint="eastAsia" w:ascii="宋体" w:hAnsi="宋体" w:eastAsia="宋体" w:cs="宋体"/>
          <w:szCs w:val="21"/>
        </w:rPr>
      </w:pPr>
      <w:r>
        <w:rPr>
          <w:rFonts w:hint="eastAsia" w:ascii="宋体" w:hAnsi="宋体" w:eastAsia="宋体" w:cs="宋体"/>
          <w:szCs w:val="21"/>
        </w:rPr>
        <w:t>（3）备份和恢复网络设备的配置文件。</w:t>
      </w:r>
    </w:p>
    <w:p w14:paraId="50297863">
      <w:pPr>
        <w:spacing w:line="360" w:lineRule="auto"/>
        <w:ind w:firstLine="420" w:firstLineChars="200"/>
        <w:outlineLvl w:val="9"/>
        <w:rPr>
          <w:rFonts w:hint="eastAsia" w:ascii="宋体" w:hAnsi="宋体" w:eastAsia="宋体" w:cs="宋体"/>
          <w:szCs w:val="21"/>
        </w:rPr>
      </w:pPr>
      <w:r>
        <w:rPr>
          <w:rFonts w:hint="eastAsia" w:ascii="宋体" w:hAnsi="宋体" w:eastAsia="宋体" w:cs="宋体"/>
          <w:szCs w:val="21"/>
        </w:rPr>
        <w:t>（4）使用eNSP模拟真实的远程管理场景，练习远程登录、文件传输等操作。</w:t>
      </w:r>
    </w:p>
    <w:p w14:paraId="67F3EE7F">
      <w:pPr>
        <w:spacing w:line="360" w:lineRule="auto"/>
        <w:ind w:firstLine="420" w:firstLineChars="200"/>
        <w:outlineLvl w:val="9"/>
        <w:rPr>
          <w:rFonts w:hint="eastAsia" w:ascii="宋体" w:hAnsi="宋体" w:eastAsia="宋体" w:cs="宋体"/>
          <w:szCs w:val="21"/>
        </w:rPr>
      </w:pPr>
      <w:r>
        <w:rPr>
          <w:rFonts w:hint="eastAsia" w:ascii="宋体" w:hAnsi="宋体" w:eastAsia="宋体" w:cs="宋体"/>
          <w:szCs w:val="21"/>
        </w:rPr>
        <w:t>（5）识别和解决设备远程管理和文件操作过程中可能遇到的问题。</w:t>
      </w:r>
    </w:p>
    <w:p w14:paraId="331FDF64">
      <w:pPr>
        <w:spacing w:line="360" w:lineRule="auto"/>
        <w:ind w:firstLine="420" w:firstLineChars="200"/>
        <w:outlineLvl w:val="9"/>
        <w:rPr>
          <w:rFonts w:ascii="宋体" w:hAnsi="宋体" w:eastAsia="宋体" w:cs="宋体"/>
          <w:szCs w:val="21"/>
        </w:rPr>
      </w:pPr>
      <w:r>
        <w:rPr>
          <w:rFonts w:hint="eastAsia" w:ascii="宋体" w:hAnsi="宋体" w:eastAsia="宋体" w:cs="宋体"/>
          <w:szCs w:val="21"/>
        </w:rPr>
        <w:t>(四) 主要仪器设备及用品：个人计算机（安装有华为eNSP软件</w:t>
      </w:r>
      <w:r>
        <w:rPr>
          <w:rFonts w:hint="eastAsia" w:ascii="宋体" w:hAnsi="宋体" w:eastAsia="宋体" w:cs="宋体"/>
          <w:szCs w:val="21"/>
          <w:lang w:eastAsia="zh-CN"/>
        </w:rPr>
        <w:t>、</w:t>
      </w:r>
      <w:r>
        <w:rPr>
          <w:rFonts w:hint="eastAsia" w:ascii="宋体" w:hAnsi="宋体" w:eastAsia="宋体" w:cs="宋体"/>
          <w:szCs w:val="21"/>
          <w:lang w:val="en-US" w:eastAsia="zh-CN"/>
        </w:rPr>
        <w:t>Wireshark抓包工具</w:t>
      </w:r>
      <w:r>
        <w:rPr>
          <w:rFonts w:hint="eastAsia" w:ascii="宋体" w:hAnsi="宋体" w:eastAsia="宋体" w:cs="宋体"/>
          <w:szCs w:val="21"/>
        </w:rPr>
        <w:t>）等。</w:t>
      </w:r>
    </w:p>
    <w:p w14:paraId="1774AF51">
      <w:pPr>
        <w:spacing w:line="360" w:lineRule="auto"/>
        <w:ind w:firstLine="420" w:firstLineChars="200"/>
        <w:outlineLvl w:val="9"/>
        <w:rPr>
          <w:rFonts w:ascii="宋体" w:hAnsi="宋体" w:eastAsia="宋体" w:cs="宋体"/>
          <w:sz w:val="18"/>
          <w:szCs w:val="18"/>
        </w:rPr>
      </w:pPr>
      <w:r>
        <w:rPr>
          <w:rFonts w:hint="eastAsia" w:ascii="宋体" w:hAnsi="宋体" w:eastAsia="宋体" w:cs="宋体"/>
          <w:szCs w:val="21"/>
        </w:rPr>
        <w:t>(五) 实践（实验）耗材：无特别耗材需求</w:t>
      </w:r>
    </w:p>
    <w:p w14:paraId="4EA8BCB6">
      <w:pPr>
        <w:spacing w:line="360" w:lineRule="auto"/>
        <w:ind w:firstLine="420" w:firstLineChars="200"/>
        <w:outlineLvl w:val="9"/>
        <w:rPr>
          <w:rFonts w:ascii="宋体" w:hAnsi="宋体" w:eastAsia="宋体" w:cs="宋体"/>
          <w:szCs w:val="21"/>
        </w:rPr>
      </w:pPr>
    </w:p>
    <w:p w14:paraId="767DC8E9">
      <w:pPr>
        <w:spacing w:line="360" w:lineRule="auto"/>
        <w:ind w:firstLine="420" w:firstLineChars="200"/>
        <w:outlineLvl w:val="9"/>
        <w:rPr>
          <w:rFonts w:ascii="宋体" w:hAnsi="宋体" w:eastAsia="宋体" w:cs="宋体"/>
          <w:szCs w:val="21"/>
        </w:rPr>
      </w:pPr>
    </w:p>
    <w:p w14:paraId="3CA5C4BC">
      <w:pPr>
        <w:spacing w:line="360" w:lineRule="auto"/>
        <w:ind w:firstLine="420" w:firstLineChars="200"/>
        <w:outlineLvl w:val="9"/>
        <w:rPr>
          <w:rFonts w:ascii="宋体" w:hAnsi="宋体" w:eastAsia="宋体" w:cs="宋体"/>
          <w:szCs w:val="21"/>
        </w:rPr>
      </w:pPr>
    </w:p>
    <w:p w14:paraId="3D9E9D9D">
      <w:pPr>
        <w:spacing w:line="360" w:lineRule="auto"/>
        <w:ind w:firstLine="420" w:firstLineChars="200"/>
        <w:outlineLvl w:val="9"/>
        <w:rPr>
          <w:rFonts w:ascii="宋体" w:hAnsi="宋体" w:eastAsia="宋体" w:cs="宋体"/>
          <w:szCs w:val="21"/>
        </w:rPr>
      </w:pPr>
    </w:p>
    <w:p w14:paraId="10497927">
      <w:pPr>
        <w:spacing w:line="360" w:lineRule="auto"/>
        <w:ind w:firstLine="420" w:firstLineChars="200"/>
        <w:outlineLvl w:val="9"/>
        <w:rPr>
          <w:rFonts w:ascii="宋体" w:hAnsi="宋体" w:eastAsia="宋体" w:cs="宋体"/>
          <w:szCs w:val="21"/>
        </w:rPr>
      </w:pPr>
    </w:p>
    <w:p w14:paraId="4A603A75">
      <w:pPr>
        <w:spacing w:line="360" w:lineRule="auto"/>
        <w:ind w:firstLine="420" w:firstLineChars="200"/>
        <w:outlineLvl w:val="9"/>
        <w:rPr>
          <w:rFonts w:ascii="宋体" w:hAnsi="宋体" w:eastAsia="宋体" w:cs="宋体"/>
          <w:szCs w:val="21"/>
        </w:rPr>
      </w:pPr>
    </w:p>
    <w:p w14:paraId="4F5D4DDA">
      <w:pPr>
        <w:spacing w:line="360" w:lineRule="auto"/>
        <w:ind w:firstLine="420" w:firstLineChars="200"/>
        <w:outlineLvl w:val="9"/>
        <w:rPr>
          <w:rFonts w:ascii="宋体" w:hAnsi="宋体" w:eastAsia="宋体" w:cs="宋体"/>
          <w:szCs w:val="21"/>
        </w:rPr>
      </w:pPr>
    </w:p>
    <w:p w14:paraId="74C3EDB9">
      <w:pPr>
        <w:spacing w:line="360" w:lineRule="auto"/>
        <w:ind w:firstLine="420" w:firstLineChars="200"/>
        <w:outlineLvl w:val="9"/>
        <w:rPr>
          <w:rFonts w:ascii="宋体" w:hAnsi="宋体" w:eastAsia="宋体" w:cs="宋体"/>
          <w:szCs w:val="21"/>
        </w:rPr>
      </w:pPr>
    </w:p>
    <w:p w14:paraId="09245A27">
      <w:pPr>
        <w:spacing w:line="360" w:lineRule="auto"/>
        <w:jc w:val="center"/>
        <w:outlineLvl w:val="9"/>
        <w:rPr>
          <w:rFonts w:ascii="黑体" w:hAnsi="黑体" w:eastAsia="黑体"/>
          <w:b/>
          <w:bCs/>
          <w:sz w:val="24"/>
          <w:szCs w:val="24"/>
        </w:rPr>
      </w:pPr>
      <w:r>
        <w:rPr>
          <w:rFonts w:ascii="黑体" w:hAnsi="黑体" w:eastAsia="黑体"/>
          <w:b/>
          <w:bCs/>
          <w:sz w:val="24"/>
          <w:szCs w:val="24"/>
        </w:rPr>
        <w:t>《</w:t>
      </w:r>
      <w:r>
        <w:rPr>
          <w:rFonts w:hint="eastAsia" w:ascii="黑体" w:hAnsi="黑体" w:eastAsia="黑体"/>
          <w:b/>
          <w:bCs/>
          <w:sz w:val="24"/>
          <w:szCs w:val="24"/>
          <w:lang w:val="en-US" w:eastAsia="zh-CN"/>
        </w:rPr>
        <w:t>计算机网络实验</w:t>
      </w:r>
      <w:r>
        <w:rPr>
          <w:rFonts w:ascii="黑体" w:hAnsi="黑体" w:eastAsia="黑体"/>
          <w:b/>
          <w:bCs/>
          <w:sz w:val="24"/>
          <w:szCs w:val="24"/>
        </w:rPr>
        <w:t>》课程实践</w:t>
      </w:r>
      <w:r>
        <w:rPr>
          <w:rFonts w:hint="eastAsia" w:ascii="黑体" w:hAnsi="黑体" w:eastAsia="黑体"/>
          <w:b/>
          <w:bCs/>
          <w:sz w:val="24"/>
          <w:szCs w:val="24"/>
        </w:rPr>
        <w:t>（实验）</w:t>
      </w:r>
      <w:r>
        <w:rPr>
          <w:rFonts w:ascii="黑体" w:hAnsi="黑体" w:eastAsia="黑体"/>
          <w:b/>
          <w:bCs/>
          <w:sz w:val="24"/>
          <w:szCs w:val="24"/>
        </w:rPr>
        <w:t>教学学时数分配表</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062"/>
        <w:gridCol w:w="2460"/>
      </w:tblGrid>
      <w:tr w14:paraId="13B46B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9" w:hRule="atLeast"/>
        </w:trPr>
        <w:tc>
          <w:tcPr>
            <w:tcW w:w="6062" w:type="dxa"/>
            <w:vAlign w:val="center"/>
          </w:tcPr>
          <w:p w14:paraId="7D4B0229">
            <w:pPr>
              <w:spacing w:line="360" w:lineRule="auto"/>
              <w:outlineLvl w:val="9"/>
              <w:rPr>
                <w:rFonts w:ascii="宋体" w:hAnsi="宋体" w:eastAsia="宋体"/>
                <w:b/>
                <w:bCs/>
                <w:szCs w:val="21"/>
              </w:rPr>
            </w:pPr>
            <w:r>
              <w:rPr>
                <w:rFonts w:ascii="宋体" w:hAnsi="宋体" w:eastAsia="宋体"/>
                <w:b/>
                <w:bCs/>
                <w:szCs w:val="21"/>
              </w:rPr>
              <w:t>实践</w:t>
            </w:r>
            <w:r>
              <w:rPr>
                <w:rFonts w:hint="eastAsia" w:ascii="宋体" w:hAnsi="宋体" w:eastAsia="宋体"/>
                <w:b/>
                <w:bCs/>
                <w:szCs w:val="21"/>
              </w:rPr>
              <w:t>（实验）</w:t>
            </w:r>
            <w:r>
              <w:rPr>
                <w:rFonts w:ascii="宋体" w:hAnsi="宋体" w:eastAsia="宋体"/>
                <w:b/>
                <w:bCs/>
                <w:szCs w:val="21"/>
              </w:rPr>
              <w:t>项目</w:t>
            </w:r>
          </w:p>
        </w:tc>
        <w:tc>
          <w:tcPr>
            <w:tcW w:w="2460" w:type="dxa"/>
            <w:vAlign w:val="center"/>
          </w:tcPr>
          <w:p w14:paraId="384AB8E1">
            <w:pPr>
              <w:spacing w:line="360" w:lineRule="auto"/>
              <w:outlineLvl w:val="9"/>
              <w:rPr>
                <w:rFonts w:ascii="宋体" w:hAnsi="宋体" w:eastAsia="宋体"/>
                <w:b/>
                <w:bCs/>
                <w:szCs w:val="21"/>
              </w:rPr>
            </w:pPr>
            <w:r>
              <w:rPr>
                <w:rFonts w:ascii="宋体" w:hAnsi="宋体" w:eastAsia="宋体"/>
                <w:b/>
                <w:bCs/>
                <w:szCs w:val="21"/>
              </w:rPr>
              <w:t>实践</w:t>
            </w:r>
            <w:r>
              <w:rPr>
                <w:rFonts w:hint="eastAsia" w:ascii="宋体" w:hAnsi="宋体" w:eastAsia="宋体"/>
                <w:b/>
                <w:bCs/>
                <w:szCs w:val="21"/>
              </w:rPr>
              <w:t>（实验）</w:t>
            </w:r>
            <w:r>
              <w:rPr>
                <w:rFonts w:ascii="宋体" w:hAnsi="宋体" w:eastAsia="宋体"/>
                <w:b/>
                <w:bCs/>
                <w:szCs w:val="21"/>
              </w:rPr>
              <w:t>学时</w:t>
            </w:r>
          </w:p>
        </w:tc>
      </w:tr>
      <w:tr w14:paraId="21661D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62" w:type="dxa"/>
            <w:vAlign w:val="center"/>
          </w:tcPr>
          <w:p w14:paraId="5C5FD751">
            <w:pPr>
              <w:spacing w:line="360" w:lineRule="auto"/>
              <w:outlineLvl w:val="9"/>
              <w:rPr>
                <w:rFonts w:ascii="宋体" w:hAnsi="宋体" w:eastAsia="宋体"/>
                <w:szCs w:val="21"/>
              </w:rPr>
            </w:pPr>
            <w:r>
              <w:rPr>
                <w:rFonts w:ascii="宋体" w:hAnsi="宋体" w:eastAsia="宋体"/>
                <w:szCs w:val="21"/>
              </w:rPr>
              <w:t>实践</w:t>
            </w:r>
            <w:r>
              <w:rPr>
                <w:rFonts w:hint="eastAsia" w:ascii="宋体" w:hAnsi="宋体" w:eastAsia="宋体"/>
                <w:szCs w:val="21"/>
              </w:rPr>
              <w:t>（实验）</w:t>
            </w:r>
            <w:r>
              <w:rPr>
                <w:rFonts w:ascii="宋体" w:hAnsi="宋体" w:eastAsia="宋体"/>
                <w:szCs w:val="21"/>
              </w:rPr>
              <w:t>一</w:t>
            </w:r>
            <w:r>
              <w:rPr>
                <w:rFonts w:hint="eastAsia" w:ascii="宋体" w:hAnsi="宋体" w:eastAsia="宋体"/>
                <w:szCs w:val="21"/>
              </w:rPr>
              <w:t>:</w:t>
            </w:r>
            <w:r>
              <w:rPr>
                <w:rFonts w:hint="eastAsia" w:ascii="宋体" w:hAnsi="宋体" w:eastAsia="宋体"/>
                <w:szCs w:val="21"/>
                <w:lang w:val="en-US" w:eastAsia="zh-CN"/>
              </w:rPr>
              <w:t>RJ-45双绞线制作</w:t>
            </w:r>
          </w:p>
        </w:tc>
        <w:tc>
          <w:tcPr>
            <w:tcW w:w="2460" w:type="dxa"/>
            <w:vAlign w:val="center"/>
          </w:tcPr>
          <w:p w14:paraId="0F1E201B">
            <w:pPr>
              <w:spacing w:line="360" w:lineRule="auto"/>
              <w:outlineLvl w:val="9"/>
              <w:rPr>
                <w:rFonts w:ascii="宋体" w:hAnsi="宋体" w:eastAsia="宋体"/>
                <w:szCs w:val="21"/>
              </w:rPr>
            </w:pPr>
            <w:r>
              <w:rPr>
                <w:rFonts w:hint="eastAsia" w:ascii="宋体" w:hAnsi="宋体" w:eastAsia="宋体"/>
                <w:szCs w:val="21"/>
                <w:lang w:val="en-US" w:eastAsia="zh-CN"/>
              </w:rPr>
              <w:t>2</w:t>
            </w:r>
            <w:r>
              <w:rPr>
                <w:rFonts w:ascii="宋体" w:hAnsi="宋体" w:eastAsia="宋体"/>
                <w:szCs w:val="21"/>
              </w:rPr>
              <w:t>学时</w:t>
            </w:r>
          </w:p>
        </w:tc>
      </w:tr>
      <w:tr w14:paraId="6D0A14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62" w:type="dxa"/>
            <w:vAlign w:val="center"/>
          </w:tcPr>
          <w:p w14:paraId="4395BEA9">
            <w:pPr>
              <w:spacing w:line="360" w:lineRule="auto"/>
              <w:outlineLvl w:val="9"/>
              <w:rPr>
                <w:rFonts w:ascii="宋体" w:hAnsi="宋体" w:eastAsia="宋体"/>
                <w:szCs w:val="21"/>
              </w:rPr>
            </w:pPr>
            <w:r>
              <w:rPr>
                <w:rFonts w:ascii="宋体" w:hAnsi="宋体" w:eastAsia="宋体"/>
                <w:szCs w:val="21"/>
              </w:rPr>
              <w:t>实践</w:t>
            </w:r>
            <w:r>
              <w:rPr>
                <w:rFonts w:hint="eastAsia" w:ascii="宋体" w:hAnsi="宋体" w:eastAsia="宋体"/>
                <w:szCs w:val="21"/>
              </w:rPr>
              <w:t>（实验）</w:t>
            </w:r>
            <w:r>
              <w:rPr>
                <w:rFonts w:ascii="宋体" w:hAnsi="宋体" w:eastAsia="宋体"/>
                <w:szCs w:val="21"/>
              </w:rPr>
              <w:t>二:</w:t>
            </w:r>
            <w:r>
              <w:rPr>
                <w:rFonts w:hint="default" w:ascii="宋体" w:hAnsi="宋体" w:eastAsia="宋体"/>
                <w:szCs w:val="21"/>
                <w:lang w:val="en-US" w:eastAsia="zh-CN"/>
              </w:rPr>
              <w:t>IP地址配置</w:t>
            </w:r>
          </w:p>
        </w:tc>
        <w:tc>
          <w:tcPr>
            <w:tcW w:w="2460" w:type="dxa"/>
            <w:vAlign w:val="center"/>
          </w:tcPr>
          <w:p w14:paraId="1BC39054">
            <w:pPr>
              <w:spacing w:line="360" w:lineRule="auto"/>
              <w:outlineLvl w:val="9"/>
              <w:rPr>
                <w:rFonts w:ascii="宋体" w:hAnsi="宋体" w:eastAsia="宋体"/>
                <w:szCs w:val="21"/>
              </w:rPr>
            </w:pPr>
            <w:r>
              <w:rPr>
                <w:rFonts w:hint="eastAsia" w:ascii="宋体" w:hAnsi="宋体" w:eastAsia="宋体"/>
                <w:szCs w:val="21"/>
                <w:lang w:val="en-US" w:eastAsia="zh-CN"/>
              </w:rPr>
              <w:t>2</w:t>
            </w:r>
            <w:r>
              <w:rPr>
                <w:rFonts w:ascii="宋体" w:hAnsi="宋体" w:eastAsia="宋体"/>
                <w:szCs w:val="21"/>
              </w:rPr>
              <w:t>学时</w:t>
            </w:r>
          </w:p>
        </w:tc>
      </w:tr>
      <w:tr w14:paraId="64714F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62" w:type="dxa"/>
            <w:vAlign w:val="center"/>
          </w:tcPr>
          <w:p w14:paraId="77E429C4">
            <w:pPr>
              <w:spacing w:line="360" w:lineRule="auto"/>
              <w:outlineLvl w:val="9"/>
              <w:rPr>
                <w:rFonts w:ascii="宋体" w:hAnsi="宋体" w:eastAsia="宋体"/>
                <w:szCs w:val="21"/>
              </w:rPr>
            </w:pPr>
            <w:r>
              <w:rPr>
                <w:rFonts w:ascii="宋体" w:hAnsi="宋体" w:eastAsia="宋体"/>
                <w:szCs w:val="21"/>
              </w:rPr>
              <w:t>实践</w:t>
            </w:r>
            <w:r>
              <w:rPr>
                <w:rFonts w:hint="eastAsia" w:ascii="宋体" w:hAnsi="宋体" w:eastAsia="宋体"/>
                <w:szCs w:val="21"/>
              </w:rPr>
              <w:t>（实验）</w:t>
            </w:r>
            <w:r>
              <w:rPr>
                <w:rFonts w:ascii="宋体" w:hAnsi="宋体" w:eastAsia="宋体"/>
                <w:szCs w:val="21"/>
              </w:rPr>
              <w:t>三</w:t>
            </w:r>
            <w:r>
              <w:rPr>
                <w:rFonts w:hint="eastAsia" w:ascii="宋体" w:hAnsi="宋体" w:eastAsia="宋体"/>
                <w:szCs w:val="21"/>
              </w:rPr>
              <w:t>:</w:t>
            </w:r>
            <w:r>
              <w:rPr>
                <w:rFonts w:hint="eastAsia" w:ascii="宋体" w:hAnsi="宋体" w:eastAsia="宋体"/>
                <w:szCs w:val="21"/>
                <w:lang w:val="en-US" w:eastAsia="zh-CN"/>
              </w:rPr>
              <w:t>基于端口的VLAN配置</w:t>
            </w:r>
          </w:p>
        </w:tc>
        <w:tc>
          <w:tcPr>
            <w:tcW w:w="2460" w:type="dxa"/>
            <w:vAlign w:val="center"/>
          </w:tcPr>
          <w:p w14:paraId="053D09FE">
            <w:pPr>
              <w:spacing w:line="360" w:lineRule="auto"/>
              <w:outlineLvl w:val="9"/>
              <w:rPr>
                <w:rFonts w:ascii="宋体" w:hAnsi="宋体" w:eastAsia="宋体"/>
                <w:szCs w:val="21"/>
              </w:rPr>
            </w:pPr>
            <w:r>
              <w:rPr>
                <w:rFonts w:hint="eastAsia" w:ascii="宋体" w:hAnsi="宋体" w:eastAsia="宋体"/>
                <w:szCs w:val="21"/>
                <w:lang w:val="en-US" w:eastAsia="zh-CN"/>
              </w:rPr>
              <w:t>2</w:t>
            </w:r>
            <w:r>
              <w:rPr>
                <w:rFonts w:ascii="宋体" w:hAnsi="宋体" w:eastAsia="宋体"/>
                <w:szCs w:val="21"/>
              </w:rPr>
              <w:t>学时</w:t>
            </w:r>
          </w:p>
        </w:tc>
      </w:tr>
      <w:tr w14:paraId="364BEF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62" w:type="dxa"/>
            <w:vAlign w:val="center"/>
          </w:tcPr>
          <w:p w14:paraId="347F205B">
            <w:pPr>
              <w:spacing w:line="360" w:lineRule="auto"/>
              <w:outlineLvl w:val="9"/>
              <w:rPr>
                <w:rFonts w:ascii="宋体" w:hAnsi="宋体" w:eastAsia="宋体" w:cstheme="minorBidi"/>
                <w:kern w:val="2"/>
                <w:sz w:val="21"/>
                <w:szCs w:val="21"/>
                <w:lang w:val="en-US" w:eastAsia="zh-CN" w:bidi="ar-SA"/>
              </w:rPr>
            </w:pPr>
            <w:r>
              <w:rPr>
                <w:rFonts w:ascii="宋体" w:hAnsi="宋体" w:eastAsia="宋体"/>
                <w:szCs w:val="21"/>
              </w:rPr>
              <w:t>实践</w:t>
            </w:r>
            <w:r>
              <w:rPr>
                <w:rFonts w:hint="eastAsia" w:ascii="宋体" w:hAnsi="宋体" w:eastAsia="宋体"/>
                <w:szCs w:val="21"/>
              </w:rPr>
              <w:t>（实验）</w:t>
            </w:r>
            <w:r>
              <w:rPr>
                <w:rFonts w:hint="eastAsia" w:ascii="宋体" w:hAnsi="宋体" w:eastAsia="宋体"/>
                <w:szCs w:val="21"/>
                <w:lang w:val="en-US" w:eastAsia="zh-CN"/>
              </w:rPr>
              <w:t>四</w:t>
            </w:r>
            <w:r>
              <w:rPr>
                <w:rFonts w:hint="eastAsia" w:ascii="宋体" w:hAnsi="宋体" w:eastAsia="宋体"/>
                <w:szCs w:val="21"/>
              </w:rPr>
              <w:t>:</w:t>
            </w:r>
            <w:r>
              <w:rPr>
                <w:rFonts w:hint="eastAsia" w:ascii="宋体" w:hAnsi="宋体" w:eastAsia="宋体"/>
                <w:szCs w:val="21"/>
                <w:lang w:val="en-US" w:eastAsia="zh-CN"/>
              </w:rPr>
              <w:t>静态路由协议的配置</w:t>
            </w:r>
          </w:p>
        </w:tc>
        <w:tc>
          <w:tcPr>
            <w:tcW w:w="2460" w:type="dxa"/>
            <w:vAlign w:val="center"/>
          </w:tcPr>
          <w:p w14:paraId="695DBFF6">
            <w:pPr>
              <w:spacing w:line="360" w:lineRule="auto"/>
              <w:outlineLvl w:val="9"/>
              <w:rPr>
                <w:rFonts w:ascii="宋体" w:hAnsi="宋体" w:eastAsia="宋体" w:cstheme="minorBidi"/>
                <w:kern w:val="2"/>
                <w:sz w:val="21"/>
                <w:szCs w:val="21"/>
                <w:lang w:val="en-US" w:eastAsia="zh-CN" w:bidi="ar-SA"/>
              </w:rPr>
            </w:pPr>
            <w:r>
              <w:rPr>
                <w:rFonts w:hint="eastAsia" w:ascii="宋体" w:hAnsi="宋体" w:eastAsia="宋体"/>
                <w:szCs w:val="21"/>
                <w:lang w:val="en-US" w:eastAsia="zh-CN"/>
              </w:rPr>
              <w:t>2</w:t>
            </w:r>
            <w:r>
              <w:rPr>
                <w:rFonts w:ascii="宋体" w:hAnsi="宋体" w:eastAsia="宋体"/>
                <w:szCs w:val="21"/>
              </w:rPr>
              <w:t>学时</w:t>
            </w:r>
          </w:p>
        </w:tc>
      </w:tr>
      <w:tr w14:paraId="1F38A2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62" w:type="dxa"/>
            <w:vAlign w:val="center"/>
          </w:tcPr>
          <w:p w14:paraId="6C310EBA">
            <w:pPr>
              <w:spacing w:line="360" w:lineRule="auto"/>
              <w:outlineLvl w:val="9"/>
              <w:rPr>
                <w:rFonts w:ascii="宋体" w:hAnsi="宋体" w:eastAsia="宋体" w:cstheme="minorBidi"/>
                <w:kern w:val="2"/>
                <w:sz w:val="21"/>
                <w:szCs w:val="21"/>
                <w:lang w:val="en-US" w:eastAsia="zh-CN" w:bidi="ar-SA"/>
              </w:rPr>
            </w:pPr>
            <w:r>
              <w:rPr>
                <w:rFonts w:ascii="宋体" w:hAnsi="宋体" w:eastAsia="宋体"/>
                <w:szCs w:val="21"/>
              </w:rPr>
              <w:t>实践</w:t>
            </w:r>
            <w:r>
              <w:rPr>
                <w:rFonts w:hint="eastAsia" w:ascii="宋体" w:hAnsi="宋体" w:eastAsia="宋体"/>
                <w:szCs w:val="21"/>
              </w:rPr>
              <w:t>（实验）</w:t>
            </w:r>
            <w:r>
              <w:rPr>
                <w:rFonts w:hint="eastAsia" w:ascii="宋体" w:hAnsi="宋体" w:eastAsia="宋体"/>
                <w:szCs w:val="21"/>
                <w:lang w:val="en-US" w:eastAsia="zh-CN"/>
              </w:rPr>
              <w:t>五</w:t>
            </w:r>
            <w:r>
              <w:rPr>
                <w:rFonts w:hint="eastAsia" w:ascii="宋体" w:hAnsi="宋体" w:eastAsia="宋体"/>
                <w:szCs w:val="21"/>
              </w:rPr>
              <w:t>:</w:t>
            </w:r>
            <w:r>
              <w:rPr>
                <w:rFonts w:hint="eastAsia" w:ascii="宋体" w:hAnsi="宋体" w:eastAsia="宋体"/>
                <w:szCs w:val="21"/>
                <w:lang w:val="en-US" w:eastAsia="zh-CN"/>
              </w:rPr>
              <w:t>RIP路由协议的配置</w:t>
            </w:r>
          </w:p>
        </w:tc>
        <w:tc>
          <w:tcPr>
            <w:tcW w:w="2460" w:type="dxa"/>
            <w:vAlign w:val="center"/>
          </w:tcPr>
          <w:p w14:paraId="1D8D2FC3">
            <w:pPr>
              <w:spacing w:line="360" w:lineRule="auto"/>
              <w:outlineLvl w:val="9"/>
              <w:rPr>
                <w:rFonts w:hint="eastAsia" w:ascii="宋体" w:hAnsi="宋体" w:eastAsia="宋体" w:cstheme="minorBidi"/>
                <w:kern w:val="2"/>
                <w:sz w:val="21"/>
                <w:szCs w:val="21"/>
                <w:lang w:val="en-US" w:eastAsia="zh-CN" w:bidi="ar-SA"/>
              </w:rPr>
            </w:pPr>
            <w:r>
              <w:rPr>
                <w:rFonts w:hint="eastAsia" w:ascii="宋体" w:hAnsi="宋体" w:eastAsia="宋体"/>
                <w:szCs w:val="21"/>
                <w:lang w:val="en-US" w:eastAsia="zh-CN"/>
              </w:rPr>
              <w:t>2</w:t>
            </w:r>
            <w:r>
              <w:rPr>
                <w:rFonts w:ascii="宋体" w:hAnsi="宋体" w:eastAsia="宋体"/>
                <w:szCs w:val="21"/>
              </w:rPr>
              <w:t>学时</w:t>
            </w:r>
          </w:p>
        </w:tc>
      </w:tr>
      <w:tr w14:paraId="37CA2B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62" w:type="dxa"/>
            <w:vAlign w:val="center"/>
          </w:tcPr>
          <w:p w14:paraId="590B08B1">
            <w:pPr>
              <w:spacing w:line="360" w:lineRule="auto"/>
              <w:outlineLvl w:val="9"/>
              <w:rPr>
                <w:rFonts w:ascii="宋体" w:hAnsi="宋体" w:eastAsia="宋体" w:cstheme="minorBidi"/>
                <w:kern w:val="2"/>
                <w:sz w:val="21"/>
                <w:szCs w:val="21"/>
                <w:lang w:val="en-US" w:eastAsia="zh-CN" w:bidi="ar-SA"/>
              </w:rPr>
            </w:pPr>
            <w:r>
              <w:rPr>
                <w:rFonts w:ascii="宋体" w:hAnsi="宋体" w:eastAsia="宋体"/>
                <w:szCs w:val="21"/>
              </w:rPr>
              <w:t>实践</w:t>
            </w:r>
            <w:r>
              <w:rPr>
                <w:rFonts w:hint="eastAsia" w:ascii="宋体" w:hAnsi="宋体" w:eastAsia="宋体"/>
                <w:szCs w:val="21"/>
              </w:rPr>
              <w:t>（实验）</w:t>
            </w:r>
            <w:r>
              <w:rPr>
                <w:rFonts w:hint="eastAsia" w:ascii="宋体" w:hAnsi="宋体" w:eastAsia="宋体"/>
                <w:szCs w:val="21"/>
                <w:lang w:val="en-US" w:eastAsia="zh-CN"/>
              </w:rPr>
              <w:t>六</w:t>
            </w:r>
            <w:r>
              <w:rPr>
                <w:rFonts w:hint="eastAsia" w:ascii="宋体" w:hAnsi="宋体" w:eastAsia="宋体"/>
                <w:szCs w:val="21"/>
              </w:rPr>
              <w:t>:</w:t>
            </w:r>
            <w:r>
              <w:rPr>
                <w:rFonts w:hint="eastAsia" w:ascii="宋体" w:hAnsi="宋体" w:eastAsia="宋体"/>
                <w:szCs w:val="21"/>
                <w:lang w:val="en-US" w:eastAsia="zh-CN"/>
              </w:rPr>
              <w:t>OSPF路由协议的配置</w:t>
            </w:r>
          </w:p>
        </w:tc>
        <w:tc>
          <w:tcPr>
            <w:tcW w:w="2460" w:type="dxa"/>
            <w:vAlign w:val="center"/>
          </w:tcPr>
          <w:p w14:paraId="1E9326B9">
            <w:pPr>
              <w:spacing w:line="360" w:lineRule="auto"/>
              <w:outlineLvl w:val="9"/>
              <w:rPr>
                <w:rFonts w:hint="eastAsia" w:ascii="宋体" w:hAnsi="宋体" w:eastAsia="宋体" w:cstheme="minorBidi"/>
                <w:kern w:val="2"/>
                <w:sz w:val="21"/>
                <w:szCs w:val="21"/>
                <w:lang w:val="en-US" w:eastAsia="zh-CN" w:bidi="ar-SA"/>
              </w:rPr>
            </w:pPr>
            <w:r>
              <w:rPr>
                <w:rFonts w:hint="eastAsia" w:ascii="宋体" w:hAnsi="宋体" w:eastAsia="宋体"/>
                <w:szCs w:val="21"/>
                <w:lang w:val="en-US" w:eastAsia="zh-CN"/>
              </w:rPr>
              <w:t>2</w:t>
            </w:r>
            <w:r>
              <w:rPr>
                <w:rFonts w:ascii="宋体" w:hAnsi="宋体" w:eastAsia="宋体"/>
                <w:szCs w:val="21"/>
              </w:rPr>
              <w:t>学时</w:t>
            </w:r>
          </w:p>
        </w:tc>
      </w:tr>
      <w:tr w14:paraId="11D438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62" w:type="dxa"/>
            <w:vAlign w:val="center"/>
          </w:tcPr>
          <w:p w14:paraId="5BF2D86A">
            <w:pPr>
              <w:spacing w:line="360" w:lineRule="auto"/>
              <w:outlineLvl w:val="9"/>
              <w:rPr>
                <w:rFonts w:ascii="宋体" w:hAnsi="宋体" w:eastAsia="宋体" w:cstheme="minorBidi"/>
                <w:kern w:val="2"/>
                <w:sz w:val="21"/>
                <w:szCs w:val="21"/>
                <w:lang w:val="en-US" w:eastAsia="zh-CN" w:bidi="ar-SA"/>
              </w:rPr>
            </w:pPr>
            <w:r>
              <w:rPr>
                <w:rFonts w:ascii="宋体" w:hAnsi="宋体" w:eastAsia="宋体"/>
                <w:szCs w:val="21"/>
              </w:rPr>
              <w:t>实践</w:t>
            </w:r>
            <w:r>
              <w:rPr>
                <w:rFonts w:hint="eastAsia" w:ascii="宋体" w:hAnsi="宋体" w:eastAsia="宋体"/>
                <w:szCs w:val="21"/>
              </w:rPr>
              <w:t>（实验）</w:t>
            </w:r>
            <w:r>
              <w:rPr>
                <w:rFonts w:hint="eastAsia" w:ascii="宋体" w:hAnsi="宋体" w:eastAsia="宋体"/>
                <w:szCs w:val="21"/>
                <w:lang w:val="en-US" w:eastAsia="zh-CN"/>
              </w:rPr>
              <w:t>七</w:t>
            </w:r>
            <w:r>
              <w:rPr>
                <w:rFonts w:hint="eastAsia" w:ascii="宋体" w:hAnsi="宋体" w:eastAsia="宋体"/>
                <w:szCs w:val="21"/>
              </w:rPr>
              <w:t>:</w:t>
            </w:r>
            <w:r>
              <w:rPr>
                <w:rFonts w:hint="eastAsia" w:ascii="宋体" w:hAnsi="宋体" w:eastAsia="宋体"/>
                <w:szCs w:val="21"/>
                <w:lang w:val="en-US" w:eastAsia="zh-CN"/>
              </w:rPr>
              <w:t>三层交换机互连VLAN</w:t>
            </w:r>
          </w:p>
        </w:tc>
        <w:tc>
          <w:tcPr>
            <w:tcW w:w="2460" w:type="dxa"/>
            <w:vAlign w:val="center"/>
          </w:tcPr>
          <w:p w14:paraId="1716B395">
            <w:pPr>
              <w:spacing w:line="360" w:lineRule="auto"/>
              <w:outlineLvl w:val="9"/>
              <w:rPr>
                <w:rFonts w:hint="eastAsia" w:ascii="宋体" w:hAnsi="宋体" w:eastAsia="宋体" w:cstheme="minorBidi"/>
                <w:kern w:val="2"/>
                <w:sz w:val="21"/>
                <w:szCs w:val="21"/>
                <w:lang w:val="en-US" w:eastAsia="zh-CN" w:bidi="ar-SA"/>
              </w:rPr>
            </w:pPr>
            <w:r>
              <w:rPr>
                <w:rFonts w:hint="eastAsia" w:ascii="宋体" w:hAnsi="宋体" w:eastAsia="宋体"/>
                <w:szCs w:val="21"/>
                <w:lang w:val="en-US" w:eastAsia="zh-CN"/>
              </w:rPr>
              <w:t>4</w:t>
            </w:r>
            <w:r>
              <w:rPr>
                <w:rFonts w:ascii="宋体" w:hAnsi="宋体" w:eastAsia="宋体"/>
                <w:szCs w:val="21"/>
              </w:rPr>
              <w:t>学时</w:t>
            </w:r>
          </w:p>
        </w:tc>
      </w:tr>
      <w:tr w14:paraId="633D50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62" w:type="dxa"/>
            <w:vAlign w:val="center"/>
          </w:tcPr>
          <w:p w14:paraId="40EFC55A">
            <w:pPr>
              <w:spacing w:line="360" w:lineRule="auto"/>
              <w:outlineLvl w:val="9"/>
              <w:rPr>
                <w:rFonts w:ascii="宋体" w:hAnsi="宋体" w:eastAsia="宋体" w:cstheme="minorBidi"/>
                <w:kern w:val="2"/>
                <w:sz w:val="21"/>
                <w:szCs w:val="21"/>
                <w:lang w:val="en-US" w:eastAsia="zh-CN" w:bidi="ar-SA"/>
              </w:rPr>
            </w:pPr>
            <w:r>
              <w:rPr>
                <w:rFonts w:ascii="宋体" w:hAnsi="宋体" w:eastAsia="宋体"/>
                <w:szCs w:val="21"/>
              </w:rPr>
              <w:t>实践</w:t>
            </w:r>
            <w:r>
              <w:rPr>
                <w:rFonts w:hint="eastAsia" w:ascii="宋体" w:hAnsi="宋体" w:eastAsia="宋体"/>
                <w:szCs w:val="21"/>
              </w:rPr>
              <w:t>（实验）</w:t>
            </w:r>
            <w:r>
              <w:rPr>
                <w:rFonts w:hint="eastAsia" w:ascii="宋体" w:hAnsi="宋体" w:eastAsia="宋体"/>
                <w:szCs w:val="21"/>
                <w:lang w:val="en-US" w:eastAsia="zh-CN"/>
              </w:rPr>
              <w:t>八</w:t>
            </w:r>
            <w:r>
              <w:rPr>
                <w:rFonts w:hint="eastAsia" w:ascii="宋体" w:hAnsi="宋体" w:eastAsia="宋体"/>
                <w:szCs w:val="21"/>
              </w:rPr>
              <w:t>:</w:t>
            </w:r>
            <w:r>
              <w:rPr>
                <w:rFonts w:hint="eastAsia" w:ascii="宋体" w:hAnsi="宋体" w:eastAsia="宋体"/>
                <w:szCs w:val="21"/>
                <w:lang w:val="en-US" w:eastAsia="zh-CN"/>
              </w:rPr>
              <w:t>DNS、HTTP分析</w:t>
            </w:r>
          </w:p>
        </w:tc>
        <w:tc>
          <w:tcPr>
            <w:tcW w:w="2460" w:type="dxa"/>
            <w:vAlign w:val="center"/>
          </w:tcPr>
          <w:p w14:paraId="50B450B9">
            <w:pPr>
              <w:spacing w:line="360" w:lineRule="auto"/>
              <w:outlineLvl w:val="9"/>
              <w:rPr>
                <w:rFonts w:hint="eastAsia" w:ascii="宋体" w:hAnsi="宋体" w:eastAsia="宋体" w:cstheme="minorBidi"/>
                <w:kern w:val="2"/>
                <w:sz w:val="21"/>
                <w:szCs w:val="21"/>
                <w:lang w:val="en-US" w:eastAsia="zh-CN" w:bidi="ar-SA"/>
              </w:rPr>
            </w:pPr>
            <w:r>
              <w:rPr>
                <w:rFonts w:hint="eastAsia" w:ascii="宋体" w:hAnsi="宋体" w:eastAsia="宋体"/>
                <w:szCs w:val="21"/>
                <w:lang w:val="en-US" w:eastAsia="zh-CN"/>
              </w:rPr>
              <w:t>2</w:t>
            </w:r>
            <w:r>
              <w:rPr>
                <w:rFonts w:ascii="宋体" w:hAnsi="宋体" w:eastAsia="宋体"/>
                <w:szCs w:val="21"/>
              </w:rPr>
              <w:t>学时</w:t>
            </w:r>
          </w:p>
        </w:tc>
      </w:tr>
      <w:tr w14:paraId="35CF30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62" w:type="dxa"/>
            <w:vAlign w:val="center"/>
          </w:tcPr>
          <w:p w14:paraId="2520E0CA">
            <w:pPr>
              <w:spacing w:line="360" w:lineRule="auto"/>
              <w:outlineLvl w:val="9"/>
              <w:rPr>
                <w:rFonts w:ascii="宋体" w:hAnsi="宋体" w:eastAsia="宋体" w:cstheme="minorBidi"/>
                <w:kern w:val="2"/>
                <w:sz w:val="21"/>
                <w:szCs w:val="21"/>
                <w:lang w:val="en-US" w:eastAsia="zh-CN" w:bidi="ar-SA"/>
              </w:rPr>
            </w:pPr>
            <w:r>
              <w:rPr>
                <w:rFonts w:ascii="宋体" w:hAnsi="宋体" w:eastAsia="宋体"/>
                <w:szCs w:val="21"/>
              </w:rPr>
              <w:t>实践</w:t>
            </w:r>
            <w:r>
              <w:rPr>
                <w:rFonts w:hint="eastAsia" w:ascii="宋体" w:hAnsi="宋体" w:eastAsia="宋体"/>
                <w:szCs w:val="21"/>
              </w:rPr>
              <w:t>（实验）</w:t>
            </w:r>
            <w:r>
              <w:rPr>
                <w:rFonts w:hint="eastAsia" w:ascii="宋体" w:hAnsi="宋体" w:eastAsia="宋体"/>
                <w:szCs w:val="21"/>
                <w:lang w:val="en-US" w:eastAsia="zh-CN"/>
              </w:rPr>
              <w:t>九</w:t>
            </w:r>
            <w:r>
              <w:rPr>
                <w:rFonts w:hint="eastAsia" w:ascii="宋体" w:hAnsi="宋体" w:eastAsia="宋体"/>
                <w:szCs w:val="21"/>
              </w:rPr>
              <w:t>:</w:t>
            </w:r>
            <w:r>
              <w:rPr>
                <w:rFonts w:hint="eastAsia" w:ascii="宋体" w:hAnsi="宋体" w:eastAsia="宋体"/>
                <w:szCs w:val="21"/>
                <w:lang w:val="en-US" w:eastAsia="zh-CN"/>
              </w:rPr>
              <w:t>DHCP配置与分析</w:t>
            </w:r>
          </w:p>
        </w:tc>
        <w:tc>
          <w:tcPr>
            <w:tcW w:w="2460" w:type="dxa"/>
            <w:vAlign w:val="center"/>
          </w:tcPr>
          <w:p w14:paraId="6720B5B3">
            <w:pPr>
              <w:spacing w:line="360" w:lineRule="auto"/>
              <w:outlineLvl w:val="9"/>
              <w:rPr>
                <w:rFonts w:hint="eastAsia" w:ascii="宋体" w:hAnsi="宋体" w:eastAsia="宋体" w:cstheme="minorBidi"/>
                <w:kern w:val="2"/>
                <w:sz w:val="21"/>
                <w:szCs w:val="21"/>
                <w:lang w:val="en-US" w:eastAsia="zh-CN" w:bidi="ar-SA"/>
              </w:rPr>
            </w:pPr>
            <w:r>
              <w:rPr>
                <w:rFonts w:hint="eastAsia" w:ascii="宋体" w:hAnsi="宋体" w:eastAsia="宋体"/>
                <w:szCs w:val="21"/>
                <w:lang w:val="en-US" w:eastAsia="zh-CN"/>
              </w:rPr>
              <w:t>2</w:t>
            </w:r>
            <w:r>
              <w:rPr>
                <w:rFonts w:ascii="宋体" w:hAnsi="宋体" w:eastAsia="宋体"/>
                <w:szCs w:val="21"/>
              </w:rPr>
              <w:t>学时</w:t>
            </w:r>
          </w:p>
        </w:tc>
      </w:tr>
      <w:tr w14:paraId="3C0C68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62" w:type="dxa"/>
            <w:vAlign w:val="center"/>
          </w:tcPr>
          <w:p w14:paraId="719A2D02">
            <w:pPr>
              <w:spacing w:line="360" w:lineRule="auto"/>
              <w:outlineLvl w:val="9"/>
              <w:rPr>
                <w:rFonts w:ascii="宋体" w:hAnsi="宋体" w:eastAsia="宋体" w:cstheme="minorBidi"/>
                <w:kern w:val="2"/>
                <w:sz w:val="21"/>
                <w:szCs w:val="21"/>
                <w:lang w:val="en-US" w:eastAsia="zh-CN" w:bidi="ar-SA"/>
              </w:rPr>
            </w:pPr>
            <w:r>
              <w:rPr>
                <w:rFonts w:ascii="宋体" w:hAnsi="宋体" w:eastAsia="宋体"/>
                <w:szCs w:val="21"/>
              </w:rPr>
              <w:t>实践</w:t>
            </w:r>
            <w:r>
              <w:rPr>
                <w:rFonts w:hint="eastAsia" w:ascii="宋体" w:hAnsi="宋体" w:eastAsia="宋体"/>
                <w:szCs w:val="21"/>
              </w:rPr>
              <w:t>（实验）</w:t>
            </w:r>
            <w:r>
              <w:rPr>
                <w:rFonts w:hint="eastAsia" w:ascii="宋体" w:hAnsi="宋体" w:eastAsia="宋体"/>
                <w:szCs w:val="21"/>
                <w:lang w:val="en-US" w:eastAsia="zh-CN"/>
              </w:rPr>
              <w:t>十</w:t>
            </w:r>
            <w:r>
              <w:rPr>
                <w:rFonts w:hint="eastAsia" w:ascii="宋体" w:hAnsi="宋体" w:eastAsia="宋体"/>
                <w:szCs w:val="21"/>
              </w:rPr>
              <w:t>:设备远程管理与文件管理</w:t>
            </w:r>
          </w:p>
        </w:tc>
        <w:tc>
          <w:tcPr>
            <w:tcW w:w="2460" w:type="dxa"/>
            <w:vAlign w:val="center"/>
          </w:tcPr>
          <w:p w14:paraId="38F96014">
            <w:pPr>
              <w:spacing w:line="360" w:lineRule="auto"/>
              <w:outlineLvl w:val="9"/>
              <w:rPr>
                <w:rFonts w:hint="eastAsia" w:ascii="宋体" w:hAnsi="宋体" w:eastAsia="宋体" w:cstheme="minorBidi"/>
                <w:kern w:val="2"/>
                <w:sz w:val="21"/>
                <w:szCs w:val="21"/>
                <w:lang w:val="en-US" w:eastAsia="zh-CN" w:bidi="ar-SA"/>
              </w:rPr>
            </w:pPr>
            <w:r>
              <w:rPr>
                <w:rFonts w:hint="eastAsia" w:ascii="宋体" w:hAnsi="宋体" w:eastAsia="宋体"/>
                <w:szCs w:val="21"/>
                <w:lang w:val="en-US" w:eastAsia="zh-CN"/>
              </w:rPr>
              <w:t>4</w:t>
            </w:r>
            <w:r>
              <w:rPr>
                <w:rFonts w:ascii="宋体" w:hAnsi="宋体" w:eastAsia="宋体"/>
                <w:szCs w:val="21"/>
              </w:rPr>
              <w:t>学时</w:t>
            </w:r>
          </w:p>
        </w:tc>
      </w:tr>
      <w:tr w14:paraId="061DD0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62" w:type="dxa"/>
            <w:vAlign w:val="center"/>
          </w:tcPr>
          <w:p w14:paraId="084BA3B9">
            <w:pPr>
              <w:spacing w:line="360" w:lineRule="auto"/>
              <w:ind w:firstLine="2310" w:firstLineChars="1100"/>
              <w:outlineLvl w:val="9"/>
              <w:rPr>
                <w:rFonts w:ascii="宋体" w:hAnsi="宋体" w:eastAsia="宋体" w:cstheme="minorBidi"/>
                <w:kern w:val="2"/>
                <w:sz w:val="21"/>
                <w:szCs w:val="21"/>
                <w:lang w:val="en-US" w:eastAsia="zh-CN" w:bidi="ar-SA"/>
              </w:rPr>
            </w:pPr>
            <w:r>
              <w:rPr>
                <w:rFonts w:ascii="宋体" w:hAnsi="宋体" w:eastAsia="宋体"/>
                <w:szCs w:val="21"/>
              </w:rPr>
              <w:t>合   计</w:t>
            </w:r>
          </w:p>
        </w:tc>
        <w:tc>
          <w:tcPr>
            <w:tcW w:w="2460" w:type="dxa"/>
            <w:vAlign w:val="center"/>
          </w:tcPr>
          <w:p w14:paraId="2870AA22">
            <w:pPr>
              <w:spacing w:line="360" w:lineRule="auto"/>
              <w:outlineLvl w:val="9"/>
              <w:rPr>
                <w:rFonts w:hint="default" w:ascii="宋体" w:hAnsi="宋体" w:eastAsia="宋体" w:cstheme="minorBidi"/>
                <w:kern w:val="2"/>
                <w:sz w:val="21"/>
                <w:szCs w:val="21"/>
                <w:lang w:val="en-US" w:eastAsia="zh-CN" w:bidi="ar-SA"/>
              </w:rPr>
            </w:pPr>
            <w:r>
              <w:rPr>
                <w:rFonts w:hint="eastAsia" w:ascii="宋体" w:hAnsi="宋体" w:eastAsia="宋体"/>
                <w:szCs w:val="21"/>
              </w:rPr>
              <w:t>总</w:t>
            </w:r>
            <w:r>
              <w:rPr>
                <w:rFonts w:ascii="宋体" w:hAnsi="宋体" w:eastAsia="宋体"/>
                <w:szCs w:val="21"/>
              </w:rPr>
              <w:t>学时</w:t>
            </w:r>
            <w:r>
              <w:rPr>
                <w:rFonts w:hint="eastAsia" w:ascii="宋体" w:hAnsi="宋体" w:eastAsia="宋体"/>
                <w:szCs w:val="21"/>
                <w:lang w:val="en-US" w:eastAsia="zh-CN"/>
              </w:rPr>
              <w:t xml:space="preserve"> 24</w:t>
            </w:r>
          </w:p>
        </w:tc>
      </w:tr>
    </w:tbl>
    <w:p w14:paraId="62E69D70">
      <w:pPr>
        <w:outlineLvl w:val="9"/>
        <w:rPr>
          <w:rFonts w:hint="eastAsia" w:ascii="宋体" w:hAnsi="宋体" w:eastAsia="宋体" w:cs="宋体"/>
          <w:sz w:val="24"/>
          <w:szCs w:val="24"/>
        </w:rPr>
      </w:pPr>
      <w:r>
        <w:rPr>
          <w:rFonts w:hint="eastAsia" w:ascii="宋体" w:hAnsi="宋体" w:eastAsia="宋体" w:cs="宋体"/>
          <w:sz w:val="24"/>
          <w:szCs w:val="24"/>
        </w:rPr>
        <w:br w:type="page"/>
      </w:r>
    </w:p>
    <w:p w14:paraId="43B44CC9">
      <w:pPr>
        <w:spacing w:line="400" w:lineRule="exact"/>
        <w:jc w:val="center"/>
        <w:outlineLvl w:val="0"/>
        <w:rPr>
          <w:rFonts w:ascii="黑体" w:hAnsi="黑体" w:eastAsia="黑体" w:cs="宋体"/>
          <w:sz w:val="20"/>
          <w:szCs w:val="20"/>
          <w:shd w:val="clear" w:color="FFFFFF" w:fill="D9D9D9"/>
        </w:rPr>
      </w:pPr>
      <w:bookmarkStart w:id="135" w:name="_Toc13982"/>
      <w:bookmarkStart w:id="136" w:name="_Toc6874"/>
      <w:bookmarkStart w:id="137" w:name="_Toc19032"/>
      <w:bookmarkStart w:id="138" w:name="_Toc4015"/>
      <w:r>
        <w:rPr>
          <w:rFonts w:hint="eastAsia" w:ascii="黑体" w:hAnsi="黑体" w:eastAsia="黑体" w:cs="宋体"/>
          <w:b/>
          <w:bCs/>
          <w:sz w:val="30"/>
          <w:szCs w:val="30"/>
        </w:rPr>
        <w:t>《计算机视觉》实践（实验）课程教学大纲</w:t>
      </w:r>
      <w:bookmarkEnd w:id="135"/>
      <w:bookmarkEnd w:id="136"/>
      <w:bookmarkEnd w:id="137"/>
      <w:bookmarkEnd w:id="138"/>
    </w:p>
    <w:tbl>
      <w:tblPr>
        <w:tblStyle w:val="16"/>
        <w:tblW w:w="818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38"/>
        <w:gridCol w:w="2270"/>
        <w:gridCol w:w="2027"/>
        <w:gridCol w:w="2245"/>
      </w:tblGrid>
      <w:tr w14:paraId="422843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638" w:type="dxa"/>
            <w:vAlign w:val="center"/>
          </w:tcPr>
          <w:p w14:paraId="6B6B9FF3">
            <w:pPr>
              <w:spacing w:line="360" w:lineRule="auto"/>
              <w:jc w:val="center"/>
              <w:rPr>
                <w:rFonts w:ascii="宋体" w:hAnsi="宋体" w:eastAsia="宋体" w:cs="宋体"/>
                <w:b/>
                <w:bCs/>
                <w:szCs w:val="21"/>
              </w:rPr>
            </w:pPr>
            <w:r>
              <w:rPr>
                <w:rFonts w:hint="eastAsia" w:ascii="宋体" w:hAnsi="宋体" w:eastAsia="宋体" w:cs="宋体"/>
                <w:b/>
                <w:bCs/>
                <w:szCs w:val="21"/>
              </w:rPr>
              <w:t>课程编码</w:t>
            </w:r>
          </w:p>
        </w:tc>
        <w:tc>
          <w:tcPr>
            <w:tcW w:w="2270" w:type="dxa"/>
            <w:vAlign w:val="center"/>
          </w:tcPr>
          <w:p w14:paraId="62AB6A76">
            <w:pPr>
              <w:spacing w:line="360" w:lineRule="auto"/>
              <w:jc w:val="center"/>
              <w:rPr>
                <w:rFonts w:hint="default" w:ascii="宋体" w:hAnsi="宋体" w:eastAsia="宋体" w:cs="宋体"/>
                <w:b/>
                <w:bCs/>
                <w:szCs w:val="21"/>
                <w:lang w:val="en-US" w:eastAsia="zh-CN"/>
              </w:rPr>
            </w:pPr>
            <w:r>
              <w:rPr>
                <w:rFonts w:hint="eastAsia" w:ascii="宋体" w:hAnsi="宋体" w:eastAsia="宋体" w:cs="宋体"/>
                <w:b w:val="0"/>
                <w:bCs w:val="0"/>
                <w:szCs w:val="21"/>
                <w:lang w:val="en-US" w:eastAsia="zh-CN"/>
              </w:rPr>
              <w:t>89205510</w:t>
            </w:r>
          </w:p>
        </w:tc>
        <w:tc>
          <w:tcPr>
            <w:tcW w:w="2027" w:type="dxa"/>
            <w:vAlign w:val="center"/>
          </w:tcPr>
          <w:p w14:paraId="596250EA">
            <w:pPr>
              <w:spacing w:line="360" w:lineRule="auto"/>
              <w:jc w:val="center"/>
              <w:rPr>
                <w:rFonts w:ascii="宋体" w:hAnsi="宋体" w:eastAsia="宋体" w:cs="宋体"/>
                <w:b/>
                <w:bCs/>
                <w:szCs w:val="21"/>
              </w:rPr>
            </w:pPr>
            <w:r>
              <w:rPr>
                <w:rFonts w:hint="eastAsia" w:ascii="宋体" w:hAnsi="宋体" w:eastAsia="宋体" w:cs="宋体"/>
                <w:b/>
                <w:bCs/>
                <w:szCs w:val="21"/>
              </w:rPr>
              <w:t>开课单位</w:t>
            </w:r>
          </w:p>
        </w:tc>
        <w:tc>
          <w:tcPr>
            <w:tcW w:w="2245" w:type="dxa"/>
            <w:vAlign w:val="center"/>
          </w:tcPr>
          <w:p w14:paraId="6A648F87">
            <w:pPr>
              <w:spacing w:line="360" w:lineRule="auto"/>
              <w:jc w:val="center"/>
              <w:rPr>
                <w:rFonts w:hint="eastAsia" w:ascii="宋体" w:hAnsi="宋体" w:eastAsia="宋体" w:cs="宋体"/>
                <w:b w:val="0"/>
                <w:bCs w:val="0"/>
                <w:szCs w:val="21"/>
                <w:lang w:val="en-US" w:eastAsia="zh-CN"/>
              </w:rPr>
            </w:pPr>
            <w:r>
              <w:rPr>
                <w:rFonts w:hint="eastAsia" w:ascii="宋体" w:hAnsi="宋体" w:eastAsia="宋体" w:cs="宋体"/>
                <w:b w:val="0"/>
                <w:bCs w:val="0"/>
                <w:szCs w:val="21"/>
                <w:lang w:val="en-US" w:eastAsia="zh-CN"/>
              </w:rPr>
              <w:t>计算机科学与技术教研室</w:t>
            </w:r>
          </w:p>
        </w:tc>
      </w:tr>
      <w:tr w14:paraId="6CDC23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638" w:type="dxa"/>
            <w:vAlign w:val="center"/>
          </w:tcPr>
          <w:p w14:paraId="41BDC986">
            <w:pPr>
              <w:spacing w:line="360" w:lineRule="auto"/>
              <w:jc w:val="center"/>
              <w:rPr>
                <w:rFonts w:ascii="宋体" w:hAnsi="宋体" w:eastAsia="宋体" w:cs="宋体"/>
                <w:b/>
                <w:bCs/>
                <w:szCs w:val="21"/>
              </w:rPr>
            </w:pPr>
            <w:r>
              <w:rPr>
                <w:rFonts w:hint="eastAsia" w:ascii="宋体" w:hAnsi="宋体" w:eastAsia="宋体" w:cs="宋体"/>
                <w:b/>
                <w:bCs/>
                <w:szCs w:val="21"/>
              </w:rPr>
              <w:t>课程名称</w:t>
            </w:r>
          </w:p>
        </w:tc>
        <w:tc>
          <w:tcPr>
            <w:tcW w:w="2270" w:type="dxa"/>
            <w:vAlign w:val="center"/>
          </w:tcPr>
          <w:p w14:paraId="78CE2C8F">
            <w:pPr>
              <w:spacing w:line="360" w:lineRule="auto"/>
              <w:jc w:val="center"/>
              <w:rPr>
                <w:rFonts w:ascii="宋体" w:hAnsi="宋体" w:eastAsia="宋体" w:cs="宋体"/>
                <w:b/>
                <w:bCs/>
                <w:szCs w:val="21"/>
              </w:rPr>
            </w:pPr>
            <w:r>
              <w:rPr>
                <w:rFonts w:hint="eastAsia" w:ascii="宋体" w:hAnsi="宋体" w:eastAsia="宋体" w:cs="宋体"/>
                <w:szCs w:val="21"/>
              </w:rPr>
              <w:t>计算机视觉</w:t>
            </w:r>
          </w:p>
        </w:tc>
        <w:tc>
          <w:tcPr>
            <w:tcW w:w="2027" w:type="dxa"/>
            <w:vAlign w:val="center"/>
          </w:tcPr>
          <w:p w14:paraId="00AE75FA">
            <w:pPr>
              <w:spacing w:line="360" w:lineRule="auto"/>
              <w:jc w:val="center"/>
              <w:rPr>
                <w:rFonts w:ascii="宋体" w:hAnsi="宋体" w:eastAsia="宋体" w:cs="宋体"/>
                <w:b/>
                <w:bCs/>
                <w:szCs w:val="21"/>
              </w:rPr>
            </w:pPr>
            <w:r>
              <w:rPr>
                <w:rFonts w:hint="eastAsia" w:ascii="宋体" w:hAnsi="宋体" w:eastAsia="宋体" w:cs="宋体"/>
                <w:b/>
                <w:bCs/>
                <w:szCs w:val="21"/>
              </w:rPr>
              <w:t>英文名称</w:t>
            </w:r>
          </w:p>
        </w:tc>
        <w:tc>
          <w:tcPr>
            <w:tcW w:w="2245" w:type="dxa"/>
            <w:vAlign w:val="center"/>
          </w:tcPr>
          <w:p w14:paraId="47DE159F">
            <w:pPr>
              <w:spacing w:line="360" w:lineRule="auto"/>
              <w:jc w:val="center"/>
              <w:rPr>
                <w:rFonts w:hint="eastAsia" w:ascii="宋体" w:hAnsi="宋体" w:eastAsia="宋体" w:cs="宋体"/>
                <w:b w:val="0"/>
                <w:bCs w:val="0"/>
                <w:szCs w:val="21"/>
                <w:lang w:val="en-US" w:eastAsia="zh-CN"/>
              </w:rPr>
            </w:pPr>
            <w:r>
              <w:rPr>
                <w:rFonts w:hint="eastAsia" w:ascii="宋体" w:hAnsi="宋体" w:eastAsia="宋体" w:cs="宋体"/>
                <w:b w:val="0"/>
                <w:bCs w:val="0"/>
                <w:szCs w:val="21"/>
                <w:lang w:val="en-US" w:eastAsia="zh-CN"/>
              </w:rPr>
              <w:t>Computer Vision</w:t>
            </w:r>
          </w:p>
        </w:tc>
      </w:tr>
      <w:tr w14:paraId="25C92A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638" w:type="dxa"/>
            <w:vAlign w:val="center"/>
          </w:tcPr>
          <w:p w14:paraId="6DBC96BB">
            <w:pPr>
              <w:spacing w:line="360" w:lineRule="auto"/>
              <w:jc w:val="center"/>
              <w:rPr>
                <w:rFonts w:ascii="宋体" w:hAnsi="宋体" w:eastAsia="宋体" w:cs="宋体"/>
                <w:b/>
                <w:bCs/>
                <w:szCs w:val="21"/>
              </w:rPr>
            </w:pPr>
            <w:r>
              <w:rPr>
                <w:rFonts w:hint="eastAsia" w:ascii="宋体" w:hAnsi="宋体" w:eastAsia="宋体" w:cs="宋体"/>
                <w:b/>
                <w:bCs/>
                <w:szCs w:val="21"/>
              </w:rPr>
              <w:t>课程类别</w:t>
            </w:r>
          </w:p>
        </w:tc>
        <w:tc>
          <w:tcPr>
            <w:tcW w:w="2270" w:type="dxa"/>
            <w:vAlign w:val="center"/>
          </w:tcPr>
          <w:p w14:paraId="721ED4DA">
            <w:pPr>
              <w:spacing w:line="360" w:lineRule="auto"/>
              <w:jc w:val="center"/>
              <w:rPr>
                <w:rFonts w:ascii="宋体" w:hAnsi="宋体" w:eastAsia="宋体" w:cs="宋体"/>
                <w:b/>
                <w:bCs/>
                <w:szCs w:val="21"/>
              </w:rPr>
            </w:pPr>
            <w:r>
              <w:rPr>
                <w:rFonts w:hint="eastAsia" w:ascii="宋体" w:hAnsi="宋体" w:eastAsia="宋体" w:cs="宋体"/>
                <w:szCs w:val="21"/>
              </w:rPr>
              <w:t>实践类必修课</w:t>
            </w:r>
          </w:p>
        </w:tc>
        <w:tc>
          <w:tcPr>
            <w:tcW w:w="2027" w:type="dxa"/>
            <w:vMerge w:val="restart"/>
            <w:vAlign w:val="center"/>
          </w:tcPr>
          <w:p w14:paraId="6436B425">
            <w:pPr>
              <w:spacing w:line="360" w:lineRule="auto"/>
              <w:jc w:val="center"/>
              <w:rPr>
                <w:rFonts w:ascii="宋体" w:hAnsi="宋体" w:eastAsia="宋体" w:cs="宋体"/>
                <w:b/>
                <w:bCs/>
                <w:szCs w:val="21"/>
              </w:rPr>
            </w:pPr>
            <w:r>
              <w:rPr>
                <w:rFonts w:hint="eastAsia" w:ascii="宋体" w:hAnsi="宋体" w:eastAsia="宋体" w:cs="宋体"/>
                <w:b/>
                <w:bCs/>
                <w:szCs w:val="21"/>
              </w:rPr>
              <w:t>实践（实验）总学时</w:t>
            </w:r>
          </w:p>
        </w:tc>
        <w:tc>
          <w:tcPr>
            <w:tcW w:w="2245" w:type="dxa"/>
            <w:vMerge w:val="restart"/>
            <w:vAlign w:val="center"/>
          </w:tcPr>
          <w:p w14:paraId="2944174C">
            <w:pPr>
              <w:spacing w:line="360" w:lineRule="auto"/>
              <w:jc w:val="center"/>
              <w:rPr>
                <w:rFonts w:hint="eastAsia" w:ascii="宋体" w:hAnsi="宋体" w:eastAsia="宋体" w:cs="宋体"/>
                <w:b/>
                <w:bCs/>
                <w:szCs w:val="21"/>
              </w:rPr>
            </w:pPr>
            <w:r>
              <w:rPr>
                <w:rFonts w:hint="eastAsia" w:ascii="宋体" w:hAnsi="宋体" w:eastAsia="宋体" w:cs="宋体"/>
                <w:szCs w:val="21"/>
              </w:rPr>
              <w:t>24</w:t>
            </w:r>
          </w:p>
        </w:tc>
      </w:tr>
      <w:tr w14:paraId="46A284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638" w:type="dxa"/>
            <w:vAlign w:val="center"/>
          </w:tcPr>
          <w:p w14:paraId="47F14286">
            <w:pPr>
              <w:spacing w:line="360" w:lineRule="auto"/>
              <w:jc w:val="center"/>
              <w:rPr>
                <w:rFonts w:ascii="宋体" w:hAnsi="宋体" w:eastAsia="宋体" w:cs="宋体"/>
                <w:b/>
                <w:bCs/>
                <w:szCs w:val="21"/>
              </w:rPr>
            </w:pPr>
            <w:r>
              <w:rPr>
                <w:rFonts w:hint="eastAsia" w:ascii="宋体" w:hAnsi="宋体" w:eastAsia="宋体" w:cs="宋体"/>
                <w:b/>
                <w:bCs/>
                <w:szCs w:val="21"/>
              </w:rPr>
              <w:t>学分</w:t>
            </w:r>
          </w:p>
        </w:tc>
        <w:tc>
          <w:tcPr>
            <w:tcW w:w="2270" w:type="dxa"/>
            <w:vAlign w:val="center"/>
          </w:tcPr>
          <w:p w14:paraId="4D9B1163">
            <w:pPr>
              <w:spacing w:line="360" w:lineRule="auto"/>
              <w:jc w:val="center"/>
              <w:rPr>
                <w:rFonts w:ascii="宋体" w:hAnsi="宋体" w:eastAsia="宋体" w:cs="宋体"/>
                <w:b/>
                <w:bCs/>
                <w:szCs w:val="21"/>
              </w:rPr>
            </w:pPr>
            <w:r>
              <w:rPr>
                <w:rFonts w:hint="eastAsia" w:ascii="宋体" w:hAnsi="宋体" w:eastAsia="宋体" w:cs="宋体"/>
                <w:szCs w:val="21"/>
              </w:rPr>
              <w:t>1</w:t>
            </w:r>
          </w:p>
        </w:tc>
        <w:tc>
          <w:tcPr>
            <w:tcW w:w="2027" w:type="dxa"/>
            <w:vMerge w:val="continue"/>
            <w:vAlign w:val="center"/>
          </w:tcPr>
          <w:p w14:paraId="21E1355F">
            <w:pPr>
              <w:spacing w:line="360" w:lineRule="auto"/>
              <w:jc w:val="center"/>
              <w:rPr>
                <w:rFonts w:ascii="宋体" w:hAnsi="宋体" w:eastAsia="宋体" w:cs="宋体"/>
                <w:b/>
                <w:bCs/>
                <w:szCs w:val="21"/>
              </w:rPr>
            </w:pPr>
          </w:p>
        </w:tc>
        <w:tc>
          <w:tcPr>
            <w:tcW w:w="2245" w:type="dxa"/>
            <w:vMerge w:val="continue"/>
            <w:vAlign w:val="center"/>
          </w:tcPr>
          <w:p w14:paraId="10AA899B">
            <w:pPr>
              <w:spacing w:line="360" w:lineRule="auto"/>
              <w:jc w:val="center"/>
              <w:rPr>
                <w:rFonts w:ascii="宋体" w:hAnsi="宋体" w:eastAsia="宋体" w:cs="宋体"/>
                <w:b/>
                <w:bCs/>
                <w:szCs w:val="21"/>
              </w:rPr>
            </w:pPr>
          </w:p>
        </w:tc>
      </w:tr>
      <w:tr w14:paraId="592258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638" w:type="dxa"/>
            <w:vAlign w:val="center"/>
          </w:tcPr>
          <w:p w14:paraId="6AA47E46">
            <w:pPr>
              <w:spacing w:line="360" w:lineRule="auto"/>
              <w:jc w:val="center"/>
              <w:rPr>
                <w:rFonts w:ascii="宋体" w:hAnsi="宋体" w:eastAsia="宋体" w:cs="宋体"/>
                <w:b/>
                <w:bCs/>
                <w:szCs w:val="21"/>
              </w:rPr>
            </w:pPr>
            <w:r>
              <w:rPr>
                <w:rFonts w:hint="eastAsia" w:ascii="宋体" w:hAnsi="宋体" w:eastAsia="宋体" w:cs="宋体"/>
                <w:b/>
                <w:bCs/>
                <w:szCs w:val="21"/>
              </w:rPr>
              <w:t>考核方式</w:t>
            </w:r>
          </w:p>
        </w:tc>
        <w:tc>
          <w:tcPr>
            <w:tcW w:w="2270" w:type="dxa"/>
            <w:vAlign w:val="center"/>
          </w:tcPr>
          <w:p w14:paraId="0055A2BF">
            <w:pPr>
              <w:spacing w:line="360" w:lineRule="auto"/>
              <w:jc w:val="center"/>
              <w:rPr>
                <w:rFonts w:ascii="宋体" w:hAnsi="宋体" w:eastAsia="宋体" w:cs="宋体"/>
                <w:b/>
                <w:bCs/>
                <w:szCs w:val="21"/>
              </w:rPr>
            </w:pPr>
            <w:r>
              <w:rPr>
                <w:rFonts w:hint="eastAsia" w:ascii="宋体" w:hAnsi="宋体" w:eastAsia="宋体" w:cs="宋体"/>
                <w:szCs w:val="21"/>
              </w:rPr>
              <w:t>考查</w:t>
            </w:r>
          </w:p>
        </w:tc>
        <w:tc>
          <w:tcPr>
            <w:tcW w:w="2027" w:type="dxa"/>
            <w:vAlign w:val="center"/>
          </w:tcPr>
          <w:p w14:paraId="6075220F">
            <w:pPr>
              <w:spacing w:line="360" w:lineRule="auto"/>
              <w:jc w:val="center"/>
              <w:rPr>
                <w:rFonts w:ascii="宋体" w:hAnsi="宋体" w:eastAsia="宋体" w:cs="宋体"/>
                <w:b/>
                <w:bCs/>
                <w:szCs w:val="21"/>
              </w:rPr>
            </w:pPr>
            <w:r>
              <w:rPr>
                <w:rFonts w:hint="eastAsia" w:ascii="宋体" w:hAnsi="宋体" w:eastAsia="宋体" w:cs="宋体"/>
                <w:b/>
                <w:bCs/>
                <w:szCs w:val="21"/>
              </w:rPr>
              <w:t>建议修读学期</w:t>
            </w:r>
          </w:p>
        </w:tc>
        <w:tc>
          <w:tcPr>
            <w:tcW w:w="2245" w:type="dxa"/>
            <w:vAlign w:val="center"/>
          </w:tcPr>
          <w:p w14:paraId="06BA5E3F">
            <w:pPr>
              <w:spacing w:line="360" w:lineRule="auto"/>
              <w:jc w:val="center"/>
              <w:rPr>
                <w:rFonts w:ascii="宋体" w:hAnsi="宋体" w:eastAsia="宋体" w:cs="宋体"/>
                <w:b/>
                <w:bCs/>
                <w:szCs w:val="21"/>
              </w:rPr>
            </w:pPr>
            <w:r>
              <w:rPr>
                <w:rFonts w:hint="eastAsia" w:ascii="宋体" w:hAnsi="宋体" w:eastAsia="宋体" w:cs="宋体"/>
                <w:szCs w:val="21"/>
              </w:rPr>
              <w:t>普通本科7学期</w:t>
            </w:r>
          </w:p>
        </w:tc>
      </w:tr>
      <w:tr w14:paraId="4D5A7F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638" w:type="dxa"/>
            <w:vAlign w:val="center"/>
          </w:tcPr>
          <w:p w14:paraId="3A771723">
            <w:pPr>
              <w:spacing w:line="360" w:lineRule="auto"/>
              <w:jc w:val="center"/>
              <w:rPr>
                <w:rFonts w:ascii="宋体" w:hAnsi="宋体" w:eastAsia="宋体" w:cs="宋体"/>
                <w:b/>
                <w:bCs/>
                <w:szCs w:val="21"/>
              </w:rPr>
            </w:pPr>
            <w:r>
              <w:rPr>
                <w:rFonts w:hint="eastAsia" w:ascii="宋体" w:hAnsi="宋体" w:eastAsia="宋体" w:cs="宋体"/>
                <w:b/>
                <w:bCs/>
                <w:szCs w:val="21"/>
              </w:rPr>
              <w:t>预修课程</w:t>
            </w:r>
          </w:p>
        </w:tc>
        <w:tc>
          <w:tcPr>
            <w:tcW w:w="2270" w:type="dxa"/>
            <w:vAlign w:val="center"/>
          </w:tcPr>
          <w:p w14:paraId="17E485DB">
            <w:pPr>
              <w:spacing w:line="360" w:lineRule="auto"/>
              <w:jc w:val="center"/>
              <w:rPr>
                <w:rFonts w:hint="default" w:ascii="宋体" w:hAnsi="宋体" w:eastAsia="宋体" w:cs="宋体"/>
                <w:b/>
                <w:bCs/>
                <w:szCs w:val="21"/>
                <w:lang w:val="en-US"/>
              </w:rPr>
            </w:pPr>
            <w:r>
              <w:rPr>
                <w:rFonts w:hint="eastAsia" w:ascii="宋体" w:hAnsi="宋体" w:eastAsia="宋体" w:cs="宋体"/>
                <w:szCs w:val="21"/>
              </w:rPr>
              <w:t>高等数学、</w:t>
            </w:r>
            <w:r>
              <w:rPr>
                <w:rFonts w:hint="eastAsia" w:ascii="宋体" w:hAnsi="宋体" w:eastAsia="宋体" w:cs="宋体"/>
                <w:szCs w:val="21"/>
                <w:lang w:val="en-US" w:eastAsia="zh-CN"/>
              </w:rPr>
              <w:t>Python程序设计</w:t>
            </w:r>
          </w:p>
        </w:tc>
        <w:tc>
          <w:tcPr>
            <w:tcW w:w="2027" w:type="dxa"/>
            <w:vAlign w:val="center"/>
          </w:tcPr>
          <w:p w14:paraId="5E96E484">
            <w:pPr>
              <w:spacing w:line="360" w:lineRule="auto"/>
              <w:jc w:val="center"/>
              <w:rPr>
                <w:rFonts w:ascii="宋体" w:hAnsi="宋体" w:eastAsia="宋体" w:cs="宋体"/>
                <w:b/>
                <w:bCs/>
                <w:szCs w:val="21"/>
              </w:rPr>
            </w:pPr>
            <w:r>
              <w:rPr>
                <w:rFonts w:hint="eastAsia" w:ascii="宋体" w:hAnsi="宋体" w:eastAsia="宋体" w:cs="宋体"/>
                <w:b/>
                <w:bCs/>
                <w:szCs w:val="21"/>
              </w:rPr>
              <w:t>适用专业</w:t>
            </w:r>
          </w:p>
        </w:tc>
        <w:tc>
          <w:tcPr>
            <w:tcW w:w="2245" w:type="dxa"/>
            <w:vAlign w:val="center"/>
          </w:tcPr>
          <w:p w14:paraId="424433DF">
            <w:pPr>
              <w:spacing w:line="360" w:lineRule="auto"/>
              <w:jc w:val="center"/>
              <w:rPr>
                <w:rFonts w:hint="default" w:ascii="宋体" w:hAnsi="宋体" w:eastAsia="宋体" w:cs="宋体"/>
                <w:b/>
                <w:bCs/>
                <w:szCs w:val="21"/>
                <w:lang w:val="en-US"/>
              </w:rPr>
            </w:pPr>
            <w:r>
              <w:rPr>
                <w:rFonts w:hint="eastAsia" w:ascii="宋体" w:hAnsi="宋体" w:eastAsia="宋体" w:cs="宋体"/>
                <w:b w:val="0"/>
                <w:bCs w:val="0"/>
                <w:szCs w:val="21"/>
                <w:lang w:val="en-US" w:eastAsia="zh-CN"/>
              </w:rPr>
              <w:t>计算机科学与技术</w:t>
            </w:r>
          </w:p>
        </w:tc>
      </w:tr>
      <w:tr w14:paraId="3EB23E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638" w:type="dxa"/>
            <w:vAlign w:val="center"/>
          </w:tcPr>
          <w:p w14:paraId="094FDF21">
            <w:pPr>
              <w:spacing w:line="360" w:lineRule="auto"/>
              <w:jc w:val="center"/>
              <w:rPr>
                <w:rFonts w:ascii="宋体" w:hAnsi="宋体" w:eastAsia="宋体" w:cs="宋体"/>
                <w:b/>
                <w:bCs/>
                <w:szCs w:val="21"/>
              </w:rPr>
            </w:pPr>
            <w:r>
              <w:rPr>
                <w:rFonts w:hint="eastAsia" w:ascii="宋体" w:hAnsi="宋体" w:eastAsia="宋体" w:cs="宋体"/>
                <w:b/>
                <w:bCs/>
                <w:szCs w:val="21"/>
              </w:rPr>
              <w:t>课程简介</w:t>
            </w:r>
          </w:p>
        </w:tc>
        <w:tc>
          <w:tcPr>
            <w:tcW w:w="6542" w:type="dxa"/>
            <w:gridSpan w:val="3"/>
            <w:vAlign w:val="center"/>
          </w:tcPr>
          <w:p w14:paraId="524F610F">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计算机视觉是</w:t>
            </w:r>
            <w:r>
              <w:rPr>
                <w:rFonts w:hint="eastAsia" w:ascii="宋体" w:hAnsi="宋体" w:eastAsia="宋体" w:cs="宋体"/>
                <w:szCs w:val="21"/>
                <w:lang w:val="en-US" w:eastAsia="zh-CN"/>
              </w:rPr>
              <w:t>数据科学与大数据</w:t>
            </w:r>
            <w:r>
              <w:rPr>
                <w:rFonts w:hint="eastAsia" w:ascii="宋体" w:hAnsi="宋体" w:eastAsia="宋体" w:cs="宋体"/>
                <w:szCs w:val="21"/>
              </w:rPr>
              <w:t>专业的一门实践类必修课，总学时为24学时。本课程以计算机视觉的基本概念和算法为基础，将理论知识、科学研究和工程实践有机结合起来。以具体的图像与视觉案例为引导，讲解计算机视觉问题的一般求解方法。通过学习，使学生能了解图像处理与计算机视觉在各个领域的相关应用，能运用图像处理与计算机视觉的基本原理和方法从事图像分割、目标检测、识别和跟踪等工作，培养学生工程实践能力和技术创新能力。并通过对计算机视觉的发展历史、研究热点的介绍，培养学生的探索精神，赋予其攻克前沿学术问题的勇气。</w:t>
            </w:r>
          </w:p>
          <w:p w14:paraId="1760F8C5">
            <w:pPr>
              <w:spacing w:line="360" w:lineRule="auto"/>
              <w:ind w:firstLine="422" w:firstLineChars="200"/>
              <w:rPr>
                <w:rFonts w:ascii="宋体" w:hAnsi="宋体" w:eastAsia="宋体" w:cs="宋体"/>
                <w:b/>
                <w:bCs/>
                <w:color w:val="333333"/>
                <w:szCs w:val="21"/>
                <w:shd w:val="clear" w:color="auto" w:fill="FFFFFF"/>
              </w:rPr>
            </w:pPr>
          </w:p>
        </w:tc>
      </w:tr>
      <w:tr w14:paraId="2D857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638" w:type="dxa"/>
            <w:vAlign w:val="center"/>
          </w:tcPr>
          <w:p w14:paraId="5B18340B">
            <w:pPr>
              <w:spacing w:line="360" w:lineRule="auto"/>
              <w:jc w:val="center"/>
              <w:rPr>
                <w:rFonts w:ascii="宋体" w:hAnsi="宋体" w:eastAsia="宋体" w:cs="宋体"/>
                <w:b/>
                <w:bCs/>
                <w:szCs w:val="21"/>
              </w:rPr>
            </w:pPr>
            <w:r>
              <w:rPr>
                <w:rFonts w:hint="eastAsia" w:ascii="宋体" w:hAnsi="宋体" w:eastAsia="宋体" w:cs="宋体"/>
                <w:b/>
                <w:bCs/>
                <w:szCs w:val="21"/>
              </w:rPr>
              <w:t>大纲执笔人</w:t>
            </w:r>
          </w:p>
        </w:tc>
        <w:tc>
          <w:tcPr>
            <w:tcW w:w="2270" w:type="dxa"/>
            <w:vAlign w:val="center"/>
          </w:tcPr>
          <w:p w14:paraId="50F5C691">
            <w:pPr>
              <w:spacing w:line="360" w:lineRule="auto"/>
              <w:jc w:val="center"/>
              <w:rPr>
                <w:rFonts w:ascii="宋体" w:hAnsi="宋体" w:eastAsia="宋体" w:cs="宋体"/>
                <w:b/>
                <w:bCs/>
                <w:szCs w:val="21"/>
              </w:rPr>
            </w:pPr>
            <w:r>
              <w:rPr>
                <w:rFonts w:hint="eastAsia" w:ascii="宋体" w:hAnsi="宋体" w:eastAsia="宋体" w:cs="宋体"/>
                <w:b/>
                <w:bCs/>
                <w:szCs w:val="21"/>
              </w:rPr>
              <w:t>刘燕</w:t>
            </w:r>
          </w:p>
        </w:tc>
        <w:tc>
          <w:tcPr>
            <w:tcW w:w="2027" w:type="dxa"/>
            <w:vAlign w:val="center"/>
          </w:tcPr>
          <w:p w14:paraId="01AE8EAF">
            <w:pPr>
              <w:spacing w:line="360" w:lineRule="auto"/>
              <w:jc w:val="center"/>
              <w:rPr>
                <w:rFonts w:ascii="宋体" w:hAnsi="宋体" w:eastAsia="宋体" w:cs="宋体"/>
                <w:b/>
                <w:bCs/>
                <w:szCs w:val="21"/>
              </w:rPr>
            </w:pPr>
            <w:r>
              <w:rPr>
                <w:rFonts w:hint="eastAsia" w:ascii="宋体" w:hAnsi="宋体" w:eastAsia="宋体" w:cs="宋体"/>
                <w:b/>
                <w:bCs/>
                <w:szCs w:val="21"/>
              </w:rPr>
              <w:t>大纲审批人</w:t>
            </w:r>
          </w:p>
        </w:tc>
        <w:tc>
          <w:tcPr>
            <w:tcW w:w="2245" w:type="dxa"/>
            <w:vAlign w:val="center"/>
          </w:tcPr>
          <w:p w14:paraId="3CDE0865">
            <w:pPr>
              <w:spacing w:line="360" w:lineRule="auto"/>
              <w:jc w:val="center"/>
              <w:rPr>
                <w:rFonts w:hint="default" w:ascii="宋体" w:hAnsi="宋体" w:eastAsia="宋体" w:cs="宋体"/>
                <w:b/>
                <w:bCs/>
                <w:szCs w:val="21"/>
                <w:lang w:val="en-US" w:eastAsia="zh-CN"/>
              </w:rPr>
            </w:pPr>
            <w:r>
              <w:rPr>
                <w:rFonts w:hint="eastAsia" w:ascii="宋体" w:hAnsi="宋体" w:eastAsia="宋体" w:cs="宋体"/>
                <w:b/>
                <w:bCs/>
                <w:szCs w:val="21"/>
                <w:lang w:val="en-US" w:eastAsia="zh-CN"/>
              </w:rPr>
              <w:t>刘品洁</w:t>
            </w:r>
          </w:p>
        </w:tc>
      </w:tr>
    </w:tbl>
    <w:p w14:paraId="7C740C2E">
      <w:pPr>
        <w:spacing w:line="360" w:lineRule="auto"/>
        <w:rPr>
          <w:rFonts w:ascii="宋体" w:hAnsi="宋体" w:eastAsia="宋体" w:cs="宋体"/>
          <w:sz w:val="28"/>
          <w:szCs w:val="28"/>
        </w:rPr>
      </w:pPr>
    </w:p>
    <w:p w14:paraId="7A0940F9">
      <w:pPr>
        <w:pStyle w:val="30"/>
        <w:spacing w:line="360" w:lineRule="auto"/>
        <w:ind w:firstLine="0" w:firstLineChars="0"/>
        <w:rPr>
          <w:rFonts w:ascii="黑体" w:hAnsi="黑体" w:eastAsia="黑体" w:cs="宋体"/>
          <w:b/>
          <w:bCs/>
          <w:sz w:val="24"/>
          <w:szCs w:val="24"/>
        </w:rPr>
      </w:pPr>
      <w:r>
        <w:rPr>
          <w:rFonts w:hint="eastAsia" w:ascii="黑体" w:hAnsi="黑体" w:eastAsia="黑体" w:cs="宋体"/>
          <w:b/>
          <w:bCs/>
          <w:sz w:val="24"/>
          <w:szCs w:val="24"/>
        </w:rPr>
        <w:t>一、课程的性质和目的</w:t>
      </w:r>
    </w:p>
    <w:p w14:paraId="79091ECB">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计算机视觉是</w:t>
      </w:r>
      <w:r>
        <w:rPr>
          <w:rFonts w:hint="eastAsia" w:ascii="宋体" w:hAnsi="宋体" w:eastAsia="宋体" w:cs="宋体"/>
          <w:szCs w:val="21"/>
          <w:lang w:val="en-US" w:eastAsia="zh-CN"/>
        </w:rPr>
        <w:t>数据科学与大数据</w:t>
      </w:r>
      <w:r>
        <w:rPr>
          <w:rFonts w:hint="eastAsia" w:ascii="宋体" w:hAnsi="宋体" w:eastAsia="宋体" w:cs="宋体"/>
          <w:szCs w:val="21"/>
        </w:rPr>
        <w:t>专业的一门实践类必修课，总学时为24学时。本课程以计算机视觉的基本概念和算法为基础，将理论知识、科学研究和工程实践有机结合起来。以具体的图像与视觉案例为引导，讲解计算机视觉问题的一般求解方法。通过学习，使学生能了解图像处理与计算机视觉在各个领域的相关应用，能运用图像处理与计算机视觉的基本原理和方法从事图像分割、目标检测、识别和跟踪等工作，培养学生工程实践能力和技术创新能力。并通过对计算机视觉的发展历史、研究热点的介绍，培养学生的探索精神，赋予其攻克前沿学术问题的勇气。</w:t>
      </w:r>
    </w:p>
    <w:p w14:paraId="3C4C78A5">
      <w:pPr>
        <w:spacing w:line="360" w:lineRule="auto"/>
        <w:ind w:firstLine="480" w:firstLineChars="200"/>
        <w:rPr>
          <w:rFonts w:ascii="宋体" w:hAnsi="宋体" w:eastAsia="宋体" w:cs="宋体"/>
          <w:color w:val="333333"/>
          <w:sz w:val="24"/>
          <w:szCs w:val="24"/>
          <w:shd w:val="clear" w:color="auto" w:fill="FFFFFF"/>
        </w:rPr>
      </w:pPr>
    </w:p>
    <w:p w14:paraId="7F706141">
      <w:pPr>
        <w:pStyle w:val="30"/>
        <w:spacing w:line="360" w:lineRule="auto"/>
        <w:ind w:firstLine="0" w:firstLineChars="0"/>
        <w:rPr>
          <w:rFonts w:ascii="黑体" w:hAnsi="黑体" w:eastAsia="黑体" w:cs="宋体"/>
          <w:b/>
          <w:bCs/>
          <w:sz w:val="24"/>
          <w:szCs w:val="24"/>
        </w:rPr>
      </w:pPr>
      <w:r>
        <w:rPr>
          <w:rFonts w:hint="eastAsia" w:ascii="黑体" w:hAnsi="黑体" w:eastAsia="黑体" w:cs="宋体"/>
          <w:b/>
          <w:bCs/>
          <w:sz w:val="24"/>
          <w:szCs w:val="24"/>
        </w:rPr>
        <w:t>二、课程教学的基本要求</w:t>
      </w:r>
    </w:p>
    <w:p w14:paraId="6C90AEB0">
      <w:pPr>
        <w:spacing w:line="360" w:lineRule="auto"/>
        <w:ind w:firstLine="420" w:firstLineChars="200"/>
        <w:rPr>
          <w:rFonts w:ascii="宋体" w:hAnsi="宋体" w:eastAsia="宋体" w:cs="宋体"/>
          <w:szCs w:val="21"/>
        </w:rPr>
      </w:pPr>
      <w:r>
        <w:rPr>
          <w:rFonts w:hint="eastAsia" w:ascii="宋体" w:hAnsi="宋体" w:eastAsia="宋体" w:cs="宋体"/>
          <w:szCs w:val="21"/>
        </w:rPr>
        <w:t>分为实践（实验）前准备、实践（实验）中操作、实践（实验）后报告三个阶段。</w:t>
      </w:r>
    </w:p>
    <w:p w14:paraId="66BEAE50">
      <w:pPr>
        <w:spacing w:line="360" w:lineRule="auto"/>
        <w:ind w:firstLine="422" w:firstLineChars="200"/>
        <w:rPr>
          <w:rFonts w:ascii="宋体" w:hAnsi="宋体" w:eastAsia="宋体" w:cs="宋体"/>
          <w:szCs w:val="21"/>
        </w:rPr>
      </w:pPr>
      <w:r>
        <w:rPr>
          <w:rFonts w:hint="eastAsia" w:ascii="宋体" w:hAnsi="宋体" w:eastAsia="宋体" w:cs="宋体"/>
          <w:b/>
          <w:bCs/>
          <w:szCs w:val="21"/>
        </w:rPr>
        <w:t>实践（实验）前准备：</w:t>
      </w:r>
    </w:p>
    <w:p w14:paraId="7570714F">
      <w:pPr>
        <w:spacing w:line="360" w:lineRule="auto"/>
        <w:ind w:firstLine="422" w:firstLineChars="200"/>
        <w:rPr>
          <w:rFonts w:ascii="宋体" w:hAnsi="宋体" w:eastAsia="宋体" w:cs="宋体"/>
          <w:szCs w:val="21"/>
        </w:rPr>
      </w:pPr>
      <w:r>
        <w:rPr>
          <w:rFonts w:hint="eastAsia" w:ascii="宋体" w:hAnsi="宋体" w:eastAsia="宋体" w:cs="宋体"/>
          <w:b/>
          <w:bCs/>
          <w:szCs w:val="21"/>
        </w:rPr>
        <w:t>背景知识：</w:t>
      </w:r>
      <w:r>
        <w:rPr>
          <w:rFonts w:hint="eastAsia" w:ascii="宋体" w:hAnsi="宋体" w:eastAsia="宋体" w:cs="宋体"/>
          <w:szCs w:val="21"/>
        </w:rPr>
        <w:t>学生应该具备与实验相关的计算机视觉理论知识，理解实验的目的和涉及的理论概念。</w:t>
      </w:r>
    </w:p>
    <w:p w14:paraId="2CF562C8">
      <w:pPr>
        <w:spacing w:line="360" w:lineRule="auto"/>
        <w:ind w:firstLine="422" w:firstLineChars="200"/>
        <w:rPr>
          <w:rFonts w:ascii="宋体" w:hAnsi="宋体" w:eastAsia="宋体" w:cs="宋体"/>
          <w:szCs w:val="21"/>
        </w:rPr>
      </w:pPr>
      <w:r>
        <w:rPr>
          <w:rFonts w:hint="eastAsia" w:ascii="宋体" w:hAnsi="宋体" w:eastAsia="宋体" w:cs="宋体"/>
          <w:b/>
          <w:bCs/>
          <w:szCs w:val="21"/>
        </w:rPr>
        <w:t>安全意识：</w:t>
      </w:r>
      <w:r>
        <w:rPr>
          <w:rFonts w:hint="eastAsia" w:ascii="宋体" w:hAnsi="宋体" w:eastAsia="宋体" w:cs="宋体"/>
          <w:szCs w:val="21"/>
        </w:rPr>
        <w:t>了解实验室的安全规定，熟悉实验室设备的正确使用方法，掌握紧急情况下的处理措施。</w:t>
      </w:r>
    </w:p>
    <w:p w14:paraId="3ABCBEAD">
      <w:pPr>
        <w:spacing w:line="360" w:lineRule="auto"/>
        <w:ind w:firstLine="420" w:firstLineChars="200"/>
        <w:rPr>
          <w:rFonts w:ascii="宋体" w:hAnsi="宋体" w:eastAsia="宋体" w:cs="宋体"/>
          <w:szCs w:val="21"/>
        </w:rPr>
      </w:pPr>
    </w:p>
    <w:p w14:paraId="30513B9E">
      <w:pPr>
        <w:spacing w:line="360" w:lineRule="auto"/>
        <w:ind w:firstLine="422" w:firstLineChars="200"/>
        <w:rPr>
          <w:rFonts w:ascii="宋体" w:hAnsi="宋体" w:eastAsia="宋体" w:cs="宋体"/>
          <w:szCs w:val="21"/>
        </w:rPr>
      </w:pPr>
      <w:r>
        <w:rPr>
          <w:rFonts w:hint="eastAsia" w:ascii="宋体" w:hAnsi="宋体" w:eastAsia="宋体" w:cs="宋体"/>
          <w:b/>
          <w:bCs/>
          <w:szCs w:val="21"/>
        </w:rPr>
        <w:t>实践（实验）中操作：</w:t>
      </w:r>
    </w:p>
    <w:p w14:paraId="5B550E55">
      <w:pPr>
        <w:spacing w:line="360" w:lineRule="auto"/>
        <w:ind w:firstLine="422" w:firstLineChars="200"/>
        <w:rPr>
          <w:rFonts w:ascii="宋体" w:hAnsi="宋体" w:eastAsia="宋体" w:cs="宋体"/>
          <w:szCs w:val="21"/>
        </w:rPr>
      </w:pPr>
      <w:r>
        <w:rPr>
          <w:rFonts w:hint="eastAsia" w:ascii="宋体" w:hAnsi="宋体" w:eastAsia="宋体" w:cs="宋体"/>
          <w:b/>
          <w:bCs/>
          <w:szCs w:val="21"/>
        </w:rPr>
        <w:t>规范操作：</w:t>
      </w:r>
      <w:r>
        <w:rPr>
          <w:rFonts w:hint="eastAsia" w:ascii="宋体" w:hAnsi="宋体" w:eastAsia="宋体" w:cs="宋体"/>
          <w:szCs w:val="21"/>
        </w:rPr>
        <w:t>按照实验操作步骤进行，严格遵守实验室的规定和程序。</w:t>
      </w:r>
    </w:p>
    <w:p w14:paraId="6F189B74">
      <w:pPr>
        <w:spacing w:line="360" w:lineRule="auto"/>
        <w:ind w:firstLine="422" w:firstLineChars="200"/>
        <w:rPr>
          <w:rFonts w:ascii="宋体" w:hAnsi="宋体" w:eastAsia="宋体" w:cs="宋体"/>
          <w:szCs w:val="21"/>
        </w:rPr>
      </w:pPr>
      <w:r>
        <w:rPr>
          <w:rFonts w:hint="eastAsia" w:ascii="宋体" w:hAnsi="宋体" w:eastAsia="宋体" w:cs="宋体"/>
          <w:b/>
          <w:bCs/>
          <w:szCs w:val="21"/>
        </w:rPr>
        <w:t>数据记录：</w:t>
      </w:r>
      <w:r>
        <w:rPr>
          <w:rFonts w:hint="eastAsia" w:ascii="宋体" w:hAnsi="宋体" w:eastAsia="宋体" w:cs="宋体"/>
          <w:szCs w:val="21"/>
        </w:rPr>
        <w:t>准确记录实验数据，包括程序编译、运行结果等，并及时进行标注。</w:t>
      </w:r>
    </w:p>
    <w:p w14:paraId="6A1999DD">
      <w:pPr>
        <w:spacing w:line="360" w:lineRule="auto"/>
        <w:ind w:firstLine="422" w:firstLineChars="200"/>
        <w:rPr>
          <w:rFonts w:ascii="宋体" w:hAnsi="宋体" w:eastAsia="宋体" w:cs="宋体"/>
          <w:szCs w:val="21"/>
        </w:rPr>
      </w:pPr>
      <w:r>
        <w:rPr>
          <w:rFonts w:hint="eastAsia" w:ascii="宋体" w:hAnsi="宋体" w:eastAsia="宋体" w:cs="宋体"/>
          <w:b/>
          <w:bCs/>
          <w:szCs w:val="21"/>
        </w:rPr>
        <w:t>问题解决：</w:t>
      </w:r>
      <w:r>
        <w:rPr>
          <w:rFonts w:hint="eastAsia" w:ascii="宋体" w:hAnsi="宋体" w:eastAsia="宋体" w:cs="宋体"/>
          <w:szCs w:val="21"/>
        </w:rPr>
        <w:t>在实验过程中可能会遇到问题，应具备解决问题的能力和及时向老师请教。</w:t>
      </w:r>
    </w:p>
    <w:p w14:paraId="3AB3C912">
      <w:pPr>
        <w:spacing w:line="360" w:lineRule="auto"/>
        <w:ind w:firstLine="420" w:firstLineChars="200"/>
        <w:rPr>
          <w:rFonts w:ascii="宋体" w:hAnsi="宋体" w:eastAsia="宋体" w:cs="宋体"/>
          <w:szCs w:val="21"/>
        </w:rPr>
      </w:pPr>
    </w:p>
    <w:p w14:paraId="675F062F">
      <w:pPr>
        <w:spacing w:line="360" w:lineRule="auto"/>
        <w:ind w:firstLine="422" w:firstLineChars="200"/>
        <w:rPr>
          <w:rFonts w:ascii="宋体" w:hAnsi="宋体" w:eastAsia="宋体" w:cs="宋体"/>
          <w:szCs w:val="21"/>
        </w:rPr>
      </w:pPr>
      <w:r>
        <w:rPr>
          <w:rFonts w:hint="eastAsia" w:ascii="宋体" w:hAnsi="宋体" w:eastAsia="宋体" w:cs="宋体"/>
          <w:b/>
          <w:bCs/>
          <w:szCs w:val="21"/>
        </w:rPr>
        <w:t>实践（实验）后报告</w:t>
      </w:r>
      <w:r>
        <w:rPr>
          <w:rFonts w:hint="eastAsia" w:ascii="宋体" w:hAnsi="宋体" w:eastAsia="宋体" w:cs="宋体"/>
          <w:szCs w:val="21"/>
        </w:rPr>
        <w:t>：</w:t>
      </w:r>
    </w:p>
    <w:p w14:paraId="62CDCF40">
      <w:pPr>
        <w:spacing w:line="360" w:lineRule="auto"/>
        <w:ind w:firstLine="420" w:firstLineChars="200"/>
        <w:rPr>
          <w:rFonts w:ascii="宋体" w:hAnsi="宋体" w:eastAsia="宋体" w:cs="宋体"/>
          <w:szCs w:val="21"/>
        </w:rPr>
      </w:pPr>
      <w:r>
        <w:rPr>
          <w:rFonts w:hint="eastAsia" w:ascii="宋体" w:hAnsi="宋体" w:eastAsia="宋体" w:cs="宋体"/>
          <w:szCs w:val="21"/>
        </w:rPr>
        <w:t>结论和讨论：对实验结果进行总结，并能够进行相关讨论，分析实验中可能存在的问题和优化改进方法。</w:t>
      </w:r>
    </w:p>
    <w:p w14:paraId="0C34AF16">
      <w:pPr>
        <w:spacing w:line="360" w:lineRule="auto"/>
        <w:ind w:firstLine="420" w:firstLineChars="200"/>
        <w:rPr>
          <w:rFonts w:ascii="宋体" w:hAnsi="宋体" w:eastAsia="宋体" w:cs="宋体"/>
          <w:szCs w:val="21"/>
        </w:rPr>
      </w:pPr>
      <w:r>
        <w:rPr>
          <w:rFonts w:hint="eastAsia" w:ascii="宋体" w:hAnsi="宋体" w:eastAsia="宋体" w:cs="宋体"/>
          <w:szCs w:val="21"/>
        </w:rPr>
        <w:t>实验报告撰写：按照学校规定的实验报告格式，撰写详细的实验报告，包括实验目的、原理、操作步骤、数据处理、结果分析等内容</w:t>
      </w:r>
    </w:p>
    <w:p w14:paraId="541534CE">
      <w:pPr>
        <w:pStyle w:val="30"/>
        <w:spacing w:line="360" w:lineRule="auto"/>
        <w:ind w:firstLine="440"/>
        <w:rPr>
          <w:rFonts w:ascii="宋体" w:hAnsi="宋体" w:eastAsia="宋体" w:cs="宋体"/>
          <w:color w:val="333333"/>
          <w:sz w:val="22"/>
          <w:shd w:val="clear" w:color="auto" w:fill="FFFFFF"/>
        </w:rPr>
      </w:pPr>
    </w:p>
    <w:p w14:paraId="34A6C222">
      <w:pPr>
        <w:pStyle w:val="30"/>
        <w:spacing w:line="360" w:lineRule="auto"/>
        <w:ind w:firstLine="0" w:firstLineChars="0"/>
        <w:rPr>
          <w:rFonts w:ascii="黑体" w:hAnsi="黑体" w:eastAsia="黑体" w:cs="宋体"/>
          <w:b/>
          <w:bCs/>
          <w:sz w:val="24"/>
          <w:szCs w:val="24"/>
        </w:rPr>
      </w:pPr>
      <w:r>
        <w:rPr>
          <w:rFonts w:hint="eastAsia" w:ascii="黑体" w:hAnsi="黑体" w:eastAsia="黑体" w:cs="宋体"/>
          <w:b/>
          <w:bCs/>
          <w:sz w:val="24"/>
          <w:szCs w:val="24"/>
        </w:rPr>
        <w:t>三、考核方式与标准</w:t>
      </w:r>
    </w:p>
    <w:p w14:paraId="2C8F1981">
      <w:pPr>
        <w:spacing w:line="360" w:lineRule="auto"/>
        <w:ind w:firstLine="420" w:firstLineChars="200"/>
        <w:rPr>
          <w:rFonts w:ascii="宋体" w:hAnsi="宋体" w:eastAsia="宋体" w:cs="宋体"/>
          <w:szCs w:val="21"/>
        </w:rPr>
      </w:pPr>
      <w:r>
        <w:rPr>
          <w:rFonts w:hint="eastAsia" w:ascii="宋体" w:hAnsi="宋体" w:eastAsia="宋体" w:cs="宋体"/>
          <w:szCs w:val="21"/>
        </w:rPr>
        <w:t>1.考核方式：考查</w:t>
      </w:r>
    </w:p>
    <w:p w14:paraId="34D36BB0">
      <w:pPr>
        <w:spacing w:line="360" w:lineRule="auto"/>
        <w:ind w:firstLine="420" w:firstLineChars="200"/>
        <w:rPr>
          <w:rFonts w:ascii="宋体" w:hAnsi="宋体" w:eastAsia="宋体" w:cs="宋体"/>
          <w:szCs w:val="21"/>
        </w:rPr>
      </w:pPr>
      <w:r>
        <w:rPr>
          <w:rFonts w:hint="eastAsia" w:ascii="宋体" w:hAnsi="宋体" w:eastAsia="宋体" w:cs="宋体"/>
          <w:szCs w:val="21"/>
        </w:rPr>
        <w:t>2.考核形式：</w:t>
      </w:r>
    </w:p>
    <w:p w14:paraId="516C2A96">
      <w:pPr>
        <w:spacing w:line="360" w:lineRule="auto"/>
        <w:ind w:firstLine="420" w:firstLineChars="200"/>
        <w:rPr>
          <w:rFonts w:hint="eastAsia" w:ascii="宋体" w:hAnsi="宋体" w:eastAsia="宋体" w:cs="宋体"/>
          <w:szCs w:val="21"/>
          <w:lang w:eastAsia="zh-CN"/>
        </w:rPr>
      </w:pPr>
      <w:r>
        <w:rPr>
          <w:rFonts w:hint="eastAsia" w:ascii="宋体" w:hAnsi="宋体" w:eastAsia="宋体" w:cs="宋体"/>
          <w:szCs w:val="21"/>
        </w:rPr>
        <w:t>总评成绩构成（100%）=过程考核(30%)+期末考核</w:t>
      </w:r>
      <w:r>
        <w:rPr>
          <w:rFonts w:hint="eastAsia" w:ascii="宋体" w:hAnsi="宋体" w:eastAsia="宋体" w:cs="宋体"/>
          <w:szCs w:val="21"/>
          <w:lang w:eastAsia="zh-CN"/>
        </w:rPr>
        <w:t>（</w:t>
      </w:r>
      <w:r>
        <w:rPr>
          <w:rFonts w:hint="eastAsia" w:ascii="宋体" w:hAnsi="宋体" w:eastAsia="宋体" w:cs="宋体"/>
          <w:szCs w:val="21"/>
        </w:rPr>
        <w:t>70%</w:t>
      </w:r>
      <w:r>
        <w:rPr>
          <w:rFonts w:hint="eastAsia" w:ascii="宋体" w:hAnsi="宋体" w:eastAsia="宋体" w:cs="宋体"/>
          <w:szCs w:val="21"/>
          <w:lang w:eastAsia="zh-CN"/>
        </w:rPr>
        <w:t>）</w:t>
      </w:r>
    </w:p>
    <w:p w14:paraId="388533A5">
      <w:pPr>
        <w:spacing w:line="360" w:lineRule="auto"/>
        <w:ind w:firstLine="420" w:firstLineChars="200"/>
        <w:rPr>
          <w:rFonts w:ascii="宋体" w:hAnsi="宋体" w:eastAsia="宋体" w:cs="宋体"/>
          <w:szCs w:val="21"/>
        </w:rPr>
      </w:pPr>
      <w:r>
        <w:rPr>
          <w:rFonts w:hint="eastAsia" w:ascii="宋体" w:hAnsi="宋体" w:eastAsia="宋体" w:cs="宋体"/>
          <w:szCs w:val="21"/>
        </w:rPr>
        <w:t>3.成绩构成：</w:t>
      </w:r>
    </w:p>
    <w:p w14:paraId="296612B7">
      <w:pPr>
        <w:spacing w:line="360" w:lineRule="auto"/>
        <w:ind w:firstLine="420" w:firstLineChars="200"/>
        <w:rPr>
          <w:rFonts w:ascii="宋体" w:hAnsi="宋体" w:eastAsia="宋体" w:cs="宋体"/>
          <w:szCs w:val="21"/>
        </w:rPr>
      </w:pPr>
      <w:r>
        <w:rPr>
          <w:rFonts w:hint="eastAsia" w:ascii="宋体" w:hAnsi="宋体" w:eastAsia="宋体" w:cs="宋体"/>
          <w:szCs w:val="21"/>
        </w:rPr>
        <w:t>过程考核：课堂实验操作(20%)+课堂讨论(10%)</w:t>
      </w:r>
    </w:p>
    <w:p w14:paraId="766DB806">
      <w:r>
        <w:rPr>
          <w:rFonts w:hint="eastAsia"/>
        </w:rPr>
        <w:t>期末考核：实验报告</w:t>
      </w:r>
    </w:p>
    <w:p w14:paraId="7B9D46A3">
      <w:pPr>
        <w:pStyle w:val="30"/>
        <w:spacing w:line="360" w:lineRule="auto"/>
        <w:ind w:firstLine="440"/>
        <w:rPr>
          <w:rFonts w:ascii="宋体" w:hAnsi="宋体" w:eastAsia="宋体" w:cs="宋体"/>
          <w:sz w:val="22"/>
        </w:rPr>
      </w:pPr>
    </w:p>
    <w:p w14:paraId="2F87E5FB">
      <w:pPr>
        <w:pStyle w:val="30"/>
        <w:spacing w:line="360" w:lineRule="auto"/>
        <w:ind w:firstLine="0" w:firstLineChars="0"/>
        <w:rPr>
          <w:rFonts w:ascii="黑体" w:hAnsi="黑体" w:eastAsia="黑体" w:cs="宋体"/>
          <w:b/>
          <w:bCs/>
          <w:sz w:val="24"/>
          <w:szCs w:val="24"/>
        </w:rPr>
      </w:pPr>
      <w:r>
        <w:rPr>
          <w:rFonts w:hint="eastAsia" w:ascii="黑体" w:hAnsi="黑体" w:eastAsia="黑体" w:cs="宋体"/>
          <w:b/>
          <w:bCs/>
          <w:sz w:val="24"/>
          <w:szCs w:val="24"/>
        </w:rPr>
        <w:t>四、推荐实践（实验）教材和教学参考书</w:t>
      </w:r>
    </w:p>
    <w:p w14:paraId="7DD2A1AB">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段先华主编.计算机视觉.西安电子工业出版社.2023年2月.</w:t>
      </w:r>
    </w:p>
    <w:p w14:paraId="6854FFF0">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西蒙.计算机视觉：模型、学习和推理.机械工业出版社.2023年</w:t>
      </w:r>
    </w:p>
    <w:p w14:paraId="3913C0B0">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朱文涛等译.Python计算机视觉.人民邮电出版社.2014年</w:t>
      </w:r>
    </w:p>
    <w:p w14:paraId="5553FA23">
      <w:pPr>
        <w:pStyle w:val="30"/>
        <w:spacing w:line="360" w:lineRule="auto"/>
        <w:ind w:firstLine="0" w:firstLineChars="0"/>
        <w:rPr>
          <w:rFonts w:hint="eastAsia" w:ascii="黑体" w:hAnsi="黑体" w:eastAsia="黑体" w:cs="宋体"/>
          <w:b/>
          <w:bCs/>
          <w:sz w:val="24"/>
          <w:szCs w:val="24"/>
        </w:rPr>
      </w:pPr>
    </w:p>
    <w:p w14:paraId="135E9A59">
      <w:pPr>
        <w:pStyle w:val="30"/>
        <w:spacing w:line="360" w:lineRule="auto"/>
        <w:ind w:firstLine="0" w:firstLineChars="0"/>
        <w:rPr>
          <w:rFonts w:ascii="黑体" w:hAnsi="黑体" w:eastAsia="黑体" w:cs="宋体"/>
          <w:b/>
          <w:bCs/>
          <w:sz w:val="24"/>
          <w:szCs w:val="24"/>
        </w:rPr>
      </w:pPr>
      <w:r>
        <w:rPr>
          <w:rFonts w:hint="eastAsia" w:ascii="黑体" w:hAnsi="黑体" w:eastAsia="黑体" w:cs="宋体"/>
          <w:b/>
          <w:bCs/>
          <w:sz w:val="24"/>
          <w:szCs w:val="24"/>
        </w:rPr>
        <w:t>五、实践（实验）教学内容及学时分配表（含课程思政点）</w:t>
      </w:r>
    </w:p>
    <w:p w14:paraId="42B42485">
      <w:pPr>
        <w:adjustRightInd w:val="0"/>
        <w:snapToGrid w:val="0"/>
        <w:spacing w:line="360" w:lineRule="auto"/>
        <w:jc w:val="center"/>
        <w:rPr>
          <w:rFonts w:ascii="宋体" w:hAnsi="宋体" w:eastAsia="宋体" w:cs="宋体"/>
          <w:b/>
          <w:bCs/>
          <w:szCs w:val="21"/>
          <w:shd w:val="clear" w:color="FFFFFF" w:fill="D9D9D9"/>
        </w:rPr>
      </w:pPr>
      <w:r>
        <w:rPr>
          <w:rFonts w:hint="eastAsia" w:ascii="宋体" w:hAnsi="宋体" w:eastAsia="宋体" w:cs="宋体"/>
          <w:b/>
          <w:bCs/>
          <w:szCs w:val="21"/>
        </w:rPr>
        <w:t>实验一 ：图像基础变换和预处理</w:t>
      </w:r>
    </w:p>
    <w:p w14:paraId="238E2FD8">
      <w:pPr>
        <w:spacing w:line="360" w:lineRule="auto"/>
        <w:ind w:firstLine="420" w:firstLineChars="200"/>
        <w:rPr>
          <w:rFonts w:ascii="黑体" w:hAnsi="黑体" w:eastAsia="黑体" w:cs="宋体"/>
          <w:sz w:val="20"/>
          <w:szCs w:val="20"/>
        </w:rPr>
      </w:pPr>
      <w:r>
        <w:rPr>
          <w:rFonts w:hint="eastAsia" w:ascii="宋体" w:hAnsi="宋体" w:eastAsia="宋体" w:cs="宋体"/>
          <w:szCs w:val="21"/>
        </w:rPr>
        <w:t>实践（实验）学时数：4学时</w:t>
      </w:r>
    </w:p>
    <w:p w14:paraId="347F7B54">
      <w:pPr>
        <w:spacing w:line="360" w:lineRule="auto"/>
        <w:ind w:firstLine="420" w:firstLineChars="200"/>
        <w:rPr>
          <w:rFonts w:ascii="宋体" w:hAnsi="宋体" w:eastAsia="宋体" w:cs="宋体"/>
          <w:szCs w:val="21"/>
        </w:rPr>
      </w:pPr>
      <w:r>
        <w:rPr>
          <w:rFonts w:hint="eastAsia" w:ascii="宋体" w:hAnsi="宋体" w:eastAsia="宋体" w:cs="宋体"/>
          <w:szCs w:val="21"/>
        </w:rPr>
        <w:t>(一) 实践（实验）类型：验证</w:t>
      </w:r>
    </w:p>
    <w:p w14:paraId="1FC015CA">
      <w:pPr>
        <w:spacing w:line="360" w:lineRule="auto"/>
        <w:ind w:firstLine="420" w:firstLineChars="200"/>
        <w:rPr>
          <w:rFonts w:ascii="宋体" w:hAnsi="宋体" w:eastAsia="宋体" w:cs="宋体"/>
          <w:szCs w:val="21"/>
        </w:rPr>
      </w:pPr>
      <w:r>
        <w:rPr>
          <w:rFonts w:hint="eastAsia" w:ascii="宋体" w:hAnsi="宋体" w:eastAsia="宋体" w:cs="宋体"/>
          <w:szCs w:val="21"/>
        </w:rPr>
        <w:t>(二) 实践（实验）目的：图像基础变换和预处理</w:t>
      </w:r>
    </w:p>
    <w:p w14:paraId="28BC1528">
      <w:pPr>
        <w:spacing w:line="360" w:lineRule="auto"/>
        <w:ind w:firstLine="420" w:firstLineChars="200"/>
        <w:rPr>
          <w:rFonts w:ascii="宋体" w:hAnsi="宋体" w:eastAsia="宋体" w:cs="宋体"/>
          <w:szCs w:val="21"/>
        </w:rPr>
      </w:pPr>
      <w:r>
        <w:rPr>
          <w:rFonts w:hint="eastAsia" w:ascii="宋体" w:hAnsi="宋体" w:eastAsia="宋体" w:cs="宋体"/>
          <w:szCs w:val="21"/>
        </w:rPr>
        <w:t>(三) 实践（实验）要求：实验过程中遵循实验目的和实验步骤，做好实验过程中的分析和处理。</w:t>
      </w:r>
    </w:p>
    <w:p w14:paraId="5A1277A0">
      <w:pPr>
        <w:spacing w:line="360" w:lineRule="auto"/>
        <w:ind w:firstLine="420" w:firstLineChars="200"/>
        <w:rPr>
          <w:rFonts w:ascii="宋体" w:hAnsi="宋体" w:eastAsia="宋体" w:cs="宋体"/>
          <w:szCs w:val="21"/>
        </w:rPr>
      </w:pPr>
      <w:r>
        <w:rPr>
          <w:rFonts w:hint="eastAsia" w:ascii="宋体" w:hAnsi="宋体" w:eastAsia="宋体" w:cs="宋体"/>
          <w:szCs w:val="21"/>
        </w:rPr>
        <w:t>1. 基础理论及基本知识</w:t>
      </w:r>
    </w:p>
    <w:p w14:paraId="55A024BC">
      <w:pPr>
        <w:spacing w:line="360" w:lineRule="auto"/>
        <w:ind w:firstLine="420" w:firstLineChars="200"/>
        <w:rPr>
          <w:rFonts w:ascii="宋体" w:hAnsi="宋体" w:eastAsia="宋体" w:cs="宋体"/>
          <w:szCs w:val="21"/>
        </w:rPr>
      </w:pPr>
      <w:r>
        <w:rPr>
          <w:rFonts w:hint="eastAsia" w:ascii="宋体" w:hAnsi="宋体" w:eastAsia="宋体" w:cs="宋体"/>
          <w:szCs w:val="21"/>
        </w:rPr>
        <w:t>（1）了解计算机视觉的主要研究内容，了解计算机视觉的定义；</w:t>
      </w:r>
    </w:p>
    <w:p w14:paraId="0C36EEED">
      <w:pPr>
        <w:spacing w:line="360" w:lineRule="auto"/>
        <w:ind w:firstLine="420" w:firstLineChars="200"/>
        <w:rPr>
          <w:rFonts w:ascii="宋体" w:hAnsi="宋体" w:eastAsia="宋体" w:cs="宋体"/>
          <w:szCs w:val="21"/>
        </w:rPr>
      </w:pPr>
      <w:r>
        <w:rPr>
          <w:rFonts w:hint="eastAsia" w:ascii="宋体" w:hAnsi="宋体" w:eastAsia="宋体" w:cs="宋体"/>
          <w:szCs w:val="21"/>
        </w:rPr>
        <w:t>（2）掌握配置Python和OpenCV运行环境；</w:t>
      </w:r>
    </w:p>
    <w:p w14:paraId="4CE72906">
      <w:pPr>
        <w:spacing w:line="360" w:lineRule="auto"/>
        <w:ind w:firstLine="420" w:firstLineChars="200"/>
        <w:rPr>
          <w:rFonts w:ascii="宋体" w:hAnsi="宋体" w:eastAsia="宋体" w:cs="宋体"/>
          <w:szCs w:val="21"/>
        </w:rPr>
      </w:pPr>
      <w:r>
        <w:rPr>
          <w:rFonts w:hint="eastAsia" w:ascii="宋体" w:hAnsi="宋体" w:eastAsia="宋体" w:cs="宋体"/>
          <w:szCs w:val="21"/>
        </w:rPr>
        <w:t>（3）掌握OpenCV中国像的基本操作；</w:t>
      </w:r>
    </w:p>
    <w:p w14:paraId="650C1905">
      <w:pPr>
        <w:spacing w:line="360" w:lineRule="auto"/>
        <w:ind w:firstLine="420" w:firstLineChars="200"/>
        <w:rPr>
          <w:rFonts w:ascii="宋体" w:hAnsi="宋体" w:eastAsia="宋体" w:cs="宋体"/>
          <w:szCs w:val="21"/>
        </w:rPr>
      </w:pPr>
      <w:r>
        <w:rPr>
          <w:rFonts w:hint="eastAsia" w:ascii="宋体" w:hAnsi="宋体" w:eastAsia="宋体" w:cs="宋体"/>
          <w:szCs w:val="21"/>
        </w:rPr>
        <w:t>（4）理解直方图均衡化和规定化原理；</w:t>
      </w:r>
    </w:p>
    <w:p w14:paraId="04F59573">
      <w:pPr>
        <w:spacing w:line="360" w:lineRule="auto"/>
        <w:ind w:firstLine="420" w:firstLineChars="200"/>
        <w:rPr>
          <w:rFonts w:ascii="宋体" w:hAnsi="宋体" w:eastAsia="宋体" w:cs="宋体"/>
          <w:szCs w:val="21"/>
        </w:rPr>
      </w:pPr>
      <w:r>
        <w:rPr>
          <w:rFonts w:hint="eastAsia" w:ascii="宋体" w:hAnsi="宋体" w:eastAsia="宋体" w:cs="宋体"/>
          <w:szCs w:val="21"/>
        </w:rPr>
        <w:t>（5）掌握空域滤波和频域滤波的经典算法。</w:t>
      </w:r>
    </w:p>
    <w:p w14:paraId="0DBF06F0">
      <w:pPr>
        <w:spacing w:line="360" w:lineRule="auto"/>
        <w:ind w:firstLine="420" w:firstLineChars="200"/>
        <w:rPr>
          <w:rFonts w:ascii="宋体" w:hAnsi="宋体" w:eastAsia="宋体" w:cs="宋体"/>
          <w:szCs w:val="21"/>
        </w:rPr>
      </w:pPr>
      <w:r>
        <w:rPr>
          <w:rFonts w:hint="eastAsia" w:ascii="宋体" w:hAnsi="宋体" w:eastAsia="宋体" w:cs="宋体"/>
          <w:szCs w:val="21"/>
        </w:rPr>
        <w:t>2. 实践（实验）操作的基本技能</w:t>
      </w:r>
    </w:p>
    <w:p w14:paraId="6F2C41D2">
      <w:pPr>
        <w:spacing w:line="360" w:lineRule="auto"/>
        <w:ind w:firstLine="420" w:firstLineChars="200"/>
        <w:rPr>
          <w:rFonts w:ascii="宋体" w:hAnsi="宋体" w:eastAsia="宋体" w:cs="宋体"/>
          <w:szCs w:val="21"/>
        </w:rPr>
      </w:pPr>
      <w:r>
        <w:rPr>
          <w:rFonts w:hint="eastAsia" w:ascii="宋体" w:hAnsi="宋体" w:eastAsia="宋体" w:cs="宋体"/>
          <w:szCs w:val="21"/>
        </w:rPr>
        <w:t>（1）配置Python和OpenCV运行环境；</w:t>
      </w:r>
    </w:p>
    <w:p w14:paraId="69126271">
      <w:pPr>
        <w:spacing w:line="360" w:lineRule="auto"/>
        <w:ind w:firstLine="420" w:firstLineChars="200"/>
        <w:rPr>
          <w:rFonts w:ascii="宋体" w:hAnsi="宋体" w:eastAsia="宋体" w:cs="宋体"/>
          <w:szCs w:val="21"/>
        </w:rPr>
      </w:pPr>
      <w:r>
        <w:rPr>
          <w:rFonts w:hint="eastAsia" w:ascii="宋体" w:hAnsi="宋体" w:eastAsia="宋体" w:cs="宋体"/>
          <w:szCs w:val="21"/>
        </w:rPr>
        <w:t>（2）图像基础变换和预处理；</w:t>
      </w:r>
    </w:p>
    <w:p w14:paraId="7F7C0556">
      <w:pPr>
        <w:spacing w:line="360" w:lineRule="auto"/>
        <w:ind w:firstLine="420" w:firstLineChars="200"/>
        <w:rPr>
          <w:rFonts w:ascii="宋体" w:hAnsi="宋体" w:eastAsia="宋体" w:cs="宋体"/>
          <w:szCs w:val="21"/>
        </w:rPr>
      </w:pPr>
      <w:r>
        <w:rPr>
          <w:rFonts w:hint="eastAsia" w:ascii="宋体" w:hAnsi="宋体" w:eastAsia="宋体" w:cs="宋体"/>
          <w:szCs w:val="21"/>
        </w:rPr>
        <w:t>（3）实验程序运行和实验问题分析。</w:t>
      </w:r>
    </w:p>
    <w:p w14:paraId="4F66FB5A">
      <w:pPr>
        <w:spacing w:line="360" w:lineRule="auto"/>
        <w:ind w:firstLine="420" w:firstLineChars="200"/>
        <w:rPr>
          <w:rFonts w:ascii="宋体" w:hAnsi="宋体" w:eastAsia="宋体" w:cs="宋体"/>
          <w:szCs w:val="21"/>
        </w:rPr>
      </w:pPr>
      <w:r>
        <w:rPr>
          <w:rFonts w:hint="eastAsia" w:ascii="宋体" w:hAnsi="宋体" w:eastAsia="宋体" w:cs="宋体"/>
          <w:szCs w:val="21"/>
        </w:rPr>
        <w:t>(四) 主要仪器设备及用品：实验电脑。</w:t>
      </w:r>
    </w:p>
    <w:p w14:paraId="127CBB7B">
      <w:pPr>
        <w:spacing w:line="360" w:lineRule="auto"/>
        <w:ind w:firstLine="420" w:firstLineChars="200"/>
        <w:rPr>
          <w:rFonts w:ascii="宋体" w:hAnsi="宋体" w:eastAsia="宋体" w:cs="宋体"/>
          <w:szCs w:val="21"/>
        </w:rPr>
      </w:pPr>
    </w:p>
    <w:p w14:paraId="1B041D0E">
      <w:pPr>
        <w:adjustRightInd w:val="0"/>
        <w:snapToGrid w:val="0"/>
        <w:spacing w:line="360" w:lineRule="auto"/>
        <w:jc w:val="center"/>
        <w:rPr>
          <w:rFonts w:ascii="宋体" w:hAnsi="宋体" w:eastAsia="宋体" w:cs="宋体"/>
          <w:b/>
          <w:bCs/>
          <w:sz w:val="18"/>
          <w:szCs w:val="18"/>
        </w:rPr>
      </w:pPr>
      <w:r>
        <w:rPr>
          <w:rFonts w:hint="eastAsia" w:ascii="宋体" w:hAnsi="宋体" w:eastAsia="宋体" w:cs="宋体"/>
          <w:b/>
          <w:bCs/>
          <w:szCs w:val="21"/>
        </w:rPr>
        <w:t>实验二：图像特征提取</w:t>
      </w:r>
    </w:p>
    <w:p w14:paraId="1731B046">
      <w:pPr>
        <w:spacing w:line="360" w:lineRule="auto"/>
        <w:ind w:firstLine="420" w:firstLineChars="200"/>
        <w:rPr>
          <w:rFonts w:ascii="宋体" w:hAnsi="宋体" w:eastAsia="宋体" w:cs="宋体"/>
          <w:szCs w:val="21"/>
        </w:rPr>
      </w:pPr>
      <w:r>
        <w:rPr>
          <w:rFonts w:hint="eastAsia" w:ascii="宋体" w:hAnsi="宋体" w:eastAsia="宋体" w:cs="宋体"/>
          <w:szCs w:val="21"/>
        </w:rPr>
        <w:t>实践（实验）学时数： 4学时</w:t>
      </w:r>
    </w:p>
    <w:p w14:paraId="19B737F3">
      <w:pPr>
        <w:spacing w:line="360" w:lineRule="auto"/>
        <w:ind w:firstLine="420" w:firstLineChars="200"/>
        <w:rPr>
          <w:rFonts w:ascii="宋体" w:hAnsi="宋体" w:eastAsia="宋体" w:cs="宋体"/>
          <w:szCs w:val="21"/>
        </w:rPr>
      </w:pPr>
      <w:r>
        <w:rPr>
          <w:rFonts w:hint="eastAsia" w:ascii="宋体" w:hAnsi="宋体" w:eastAsia="宋体" w:cs="宋体"/>
          <w:szCs w:val="21"/>
        </w:rPr>
        <w:t>(一) 实践（实验）类型：验证</w:t>
      </w:r>
    </w:p>
    <w:p w14:paraId="4D9DB362">
      <w:pPr>
        <w:spacing w:line="360" w:lineRule="auto"/>
        <w:ind w:firstLine="420" w:firstLineChars="200"/>
        <w:rPr>
          <w:rFonts w:ascii="宋体" w:hAnsi="宋体" w:eastAsia="宋体" w:cs="宋体"/>
          <w:szCs w:val="21"/>
        </w:rPr>
      </w:pPr>
      <w:r>
        <w:rPr>
          <w:rFonts w:hint="eastAsia" w:ascii="宋体" w:hAnsi="宋体" w:eastAsia="宋体" w:cs="宋体"/>
          <w:szCs w:val="21"/>
        </w:rPr>
        <w:t>(二) 实践（实验）目的：掌握HOG特征和SIFT特征的原理和实现方法</w:t>
      </w:r>
      <w:r>
        <w:rPr>
          <w:rFonts w:hint="eastAsia" w:ascii="宋体" w:hAnsi="宋体" w:eastAsia="宋体" w:cs="宋体"/>
          <w:szCs w:val="21"/>
          <w:lang w:eastAsia="zh-CN"/>
        </w:rPr>
        <w:t>、</w:t>
      </w:r>
      <w:r>
        <w:rPr>
          <w:rFonts w:hint="eastAsia" w:ascii="宋体" w:hAnsi="宋体" w:eastAsia="宋体" w:cs="宋体"/>
          <w:szCs w:val="21"/>
        </w:rPr>
        <w:t>以及不同类型的哈希特征的实现方法，以进行图像特征的提取。</w:t>
      </w:r>
    </w:p>
    <w:p w14:paraId="5B47DAEA">
      <w:pPr>
        <w:spacing w:line="360" w:lineRule="auto"/>
        <w:ind w:firstLine="420" w:firstLineChars="200"/>
        <w:rPr>
          <w:rFonts w:ascii="宋体" w:hAnsi="宋体" w:eastAsia="宋体" w:cs="宋体"/>
          <w:szCs w:val="21"/>
        </w:rPr>
      </w:pPr>
      <w:r>
        <w:rPr>
          <w:rFonts w:hint="eastAsia" w:ascii="宋体" w:hAnsi="宋体" w:eastAsia="宋体" w:cs="宋体"/>
          <w:szCs w:val="21"/>
        </w:rPr>
        <w:t>(三) 实践（实验）要求：实验过程中遵循实验目的和实验步骤，做好实验过程中程序运行报错和程序运行结果记录，便于后续的分析和处理。</w:t>
      </w:r>
    </w:p>
    <w:p w14:paraId="2671D644">
      <w:pPr>
        <w:spacing w:line="360" w:lineRule="auto"/>
        <w:ind w:firstLine="420" w:firstLineChars="200"/>
        <w:rPr>
          <w:rFonts w:ascii="宋体" w:hAnsi="宋体" w:eastAsia="宋体" w:cs="宋体"/>
          <w:szCs w:val="21"/>
        </w:rPr>
      </w:pPr>
      <w:r>
        <w:rPr>
          <w:rFonts w:hint="eastAsia" w:ascii="宋体" w:hAnsi="宋体" w:eastAsia="宋体" w:cs="宋体"/>
          <w:szCs w:val="21"/>
        </w:rPr>
        <w:t>1. 基础理论及基本知识</w:t>
      </w:r>
    </w:p>
    <w:p w14:paraId="4F7067D1">
      <w:pPr>
        <w:spacing w:line="360" w:lineRule="auto"/>
        <w:ind w:firstLine="420" w:firstLineChars="200"/>
        <w:rPr>
          <w:rFonts w:ascii="宋体" w:hAnsi="宋体" w:eastAsia="宋体" w:cs="宋体"/>
          <w:szCs w:val="21"/>
        </w:rPr>
      </w:pPr>
      <w:r>
        <w:rPr>
          <w:rFonts w:hint="eastAsia" w:ascii="宋体" w:hAnsi="宋体" w:eastAsia="宋体" w:cs="宋体"/>
          <w:szCs w:val="21"/>
        </w:rPr>
        <w:t>（1）掌握HOG特征；</w:t>
      </w:r>
    </w:p>
    <w:p w14:paraId="0BFC17D0">
      <w:pPr>
        <w:spacing w:line="360" w:lineRule="auto"/>
        <w:ind w:firstLine="420" w:firstLineChars="200"/>
        <w:rPr>
          <w:rFonts w:ascii="宋体" w:hAnsi="宋体" w:eastAsia="宋体" w:cs="宋体"/>
          <w:szCs w:val="21"/>
        </w:rPr>
      </w:pPr>
      <w:r>
        <w:rPr>
          <w:rFonts w:hint="eastAsia" w:ascii="宋体" w:hAnsi="宋体" w:eastAsia="宋体" w:cs="宋体"/>
          <w:szCs w:val="21"/>
        </w:rPr>
        <w:t>（2）掌握SIFT特征；</w:t>
      </w:r>
    </w:p>
    <w:p w14:paraId="0CC51A86">
      <w:pPr>
        <w:spacing w:line="360" w:lineRule="auto"/>
        <w:ind w:firstLine="420" w:firstLineChars="200"/>
        <w:rPr>
          <w:rFonts w:ascii="宋体" w:hAnsi="宋体" w:eastAsia="宋体" w:cs="宋体"/>
          <w:szCs w:val="21"/>
        </w:rPr>
      </w:pPr>
      <w:r>
        <w:rPr>
          <w:rFonts w:hint="eastAsia" w:ascii="宋体" w:hAnsi="宋体" w:eastAsia="宋体" w:cs="宋体"/>
          <w:szCs w:val="21"/>
        </w:rPr>
        <w:t>（3）掌握哈希特征。</w:t>
      </w:r>
    </w:p>
    <w:p w14:paraId="6D4002C2">
      <w:pPr>
        <w:spacing w:line="360" w:lineRule="auto"/>
        <w:ind w:firstLine="420" w:firstLineChars="200"/>
        <w:rPr>
          <w:rFonts w:ascii="宋体" w:hAnsi="宋体" w:eastAsia="宋体" w:cs="宋体"/>
          <w:szCs w:val="21"/>
        </w:rPr>
      </w:pPr>
      <w:r>
        <w:rPr>
          <w:rFonts w:hint="eastAsia" w:ascii="宋体" w:hAnsi="宋体" w:eastAsia="宋体" w:cs="宋体"/>
          <w:szCs w:val="21"/>
        </w:rPr>
        <w:t>2. 实践（实验）操作的基本技能</w:t>
      </w:r>
    </w:p>
    <w:p w14:paraId="304C8305">
      <w:pPr>
        <w:spacing w:line="360" w:lineRule="auto"/>
        <w:ind w:firstLine="420" w:firstLineChars="200"/>
        <w:rPr>
          <w:rFonts w:ascii="宋体" w:hAnsi="宋体" w:eastAsia="宋体" w:cs="宋体"/>
          <w:szCs w:val="21"/>
        </w:rPr>
      </w:pPr>
      <w:r>
        <w:rPr>
          <w:rFonts w:hint="eastAsia" w:ascii="宋体" w:hAnsi="宋体" w:eastAsia="宋体" w:cs="宋体"/>
          <w:szCs w:val="21"/>
        </w:rPr>
        <w:t>（1）HOG特征、SIFT特征、哈希特征；</w:t>
      </w:r>
    </w:p>
    <w:p w14:paraId="1080E502">
      <w:pPr>
        <w:spacing w:line="360" w:lineRule="auto"/>
        <w:ind w:firstLine="420" w:firstLineChars="200"/>
        <w:rPr>
          <w:rFonts w:ascii="宋体" w:hAnsi="宋体" w:eastAsia="宋体" w:cs="宋体"/>
          <w:szCs w:val="21"/>
        </w:rPr>
      </w:pPr>
      <w:r>
        <w:rPr>
          <w:rFonts w:hint="eastAsia" w:ascii="宋体" w:hAnsi="宋体" w:eastAsia="宋体" w:cs="宋体"/>
          <w:szCs w:val="21"/>
        </w:rPr>
        <w:t>（2）实现图像特征的提取；</w:t>
      </w:r>
    </w:p>
    <w:p w14:paraId="14F508D3">
      <w:pPr>
        <w:spacing w:line="360" w:lineRule="auto"/>
        <w:ind w:firstLine="420" w:firstLineChars="200"/>
        <w:rPr>
          <w:rFonts w:ascii="宋体" w:hAnsi="宋体" w:eastAsia="宋体" w:cs="宋体"/>
          <w:szCs w:val="21"/>
        </w:rPr>
      </w:pPr>
      <w:r>
        <w:rPr>
          <w:rFonts w:hint="eastAsia" w:ascii="宋体" w:hAnsi="宋体" w:eastAsia="宋体" w:cs="宋体"/>
          <w:szCs w:val="21"/>
        </w:rPr>
        <w:t>（3）实验程序运行和实验问题分析。</w:t>
      </w:r>
    </w:p>
    <w:p w14:paraId="733CB6FA">
      <w:pPr>
        <w:spacing w:line="360" w:lineRule="auto"/>
        <w:ind w:firstLine="420" w:firstLineChars="200"/>
        <w:rPr>
          <w:rFonts w:ascii="宋体" w:hAnsi="宋体" w:eastAsia="宋体" w:cs="宋体"/>
          <w:szCs w:val="21"/>
        </w:rPr>
      </w:pPr>
      <w:r>
        <w:rPr>
          <w:rFonts w:hint="eastAsia" w:ascii="宋体" w:hAnsi="宋体" w:eastAsia="宋体" w:cs="宋体"/>
          <w:szCs w:val="21"/>
        </w:rPr>
        <w:t>(四) 主要仪器设备及用品：实验电脑。</w:t>
      </w:r>
    </w:p>
    <w:p w14:paraId="1B7974D5">
      <w:pPr>
        <w:adjustRightInd w:val="0"/>
        <w:snapToGrid w:val="0"/>
        <w:spacing w:line="360" w:lineRule="auto"/>
        <w:ind w:firstLine="2160" w:firstLineChars="1200"/>
        <w:rPr>
          <w:rFonts w:ascii="宋体" w:hAnsi="宋体" w:eastAsia="宋体" w:cs="宋体"/>
          <w:sz w:val="18"/>
          <w:szCs w:val="18"/>
        </w:rPr>
      </w:pPr>
    </w:p>
    <w:p w14:paraId="76F8BADB">
      <w:pPr>
        <w:adjustRightInd w:val="0"/>
        <w:snapToGrid w:val="0"/>
        <w:spacing w:line="360" w:lineRule="auto"/>
        <w:ind w:firstLine="2160" w:firstLineChars="1200"/>
        <w:rPr>
          <w:rFonts w:ascii="宋体" w:hAnsi="宋体" w:eastAsia="宋体" w:cs="宋体"/>
          <w:sz w:val="18"/>
          <w:szCs w:val="18"/>
        </w:rPr>
      </w:pPr>
    </w:p>
    <w:p w14:paraId="5A9BB2C3">
      <w:pPr>
        <w:adjustRightInd w:val="0"/>
        <w:snapToGrid w:val="0"/>
        <w:spacing w:line="360" w:lineRule="auto"/>
        <w:jc w:val="center"/>
        <w:rPr>
          <w:rFonts w:ascii="宋体" w:hAnsi="宋体" w:eastAsia="宋体" w:cs="宋体"/>
          <w:b/>
          <w:bCs/>
          <w:sz w:val="18"/>
          <w:szCs w:val="18"/>
        </w:rPr>
      </w:pPr>
      <w:r>
        <w:rPr>
          <w:rFonts w:hint="eastAsia" w:ascii="宋体" w:hAnsi="宋体" w:eastAsia="宋体" w:cs="宋体"/>
          <w:b/>
          <w:bCs/>
          <w:szCs w:val="21"/>
        </w:rPr>
        <w:t>实验三：传统图像分类</w:t>
      </w:r>
    </w:p>
    <w:p w14:paraId="421719D9">
      <w:pPr>
        <w:spacing w:line="360" w:lineRule="auto"/>
        <w:ind w:firstLine="420" w:firstLineChars="200"/>
        <w:rPr>
          <w:rFonts w:ascii="宋体" w:hAnsi="宋体" w:eastAsia="宋体" w:cs="宋体"/>
          <w:szCs w:val="21"/>
        </w:rPr>
      </w:pPr>
      <w:r>
        <w:rPr>
          <w:rFonts w:hint="eastAsia" w:ascii="宋体" w:hAnsi="宋体" w:eastAsia="宋体" w:cs="宋体"/>
          <w:szCs w:val="21"/>
        </w:rPr>
        <w:t>实践（实验）学时数： 4学时</w:t>
      </w:r>
    </w:p>
    <w:p w14:paraId="61A11DF5">
      <w:pPr>
        <w:spacing w:line="360" w:lineRule="auto"/>
        <w:ind w:firstLine="420" w:firstLineChars="200"/>
        <w:rPr>
          <w:rFonts w:ascii="宋体" w:hAnsi="宋体" w:eastAsia="宋体" w:cs="宋体"/>
          <w:szCs w:val="21"/>
        </w:rPr>
      </w:pPr>
      <w:r>
        <w:rPr>
          <w:rFonts w:hint="eastAsia" w:ascii="宋体" w:hAnsi="宋体" w:eastAsia="宋体" w:cs="宋体"/>
          <w:szCs w:val="21"/>
        </w:rPr>
        <w:t>(一) 实践（实验）类型：设计</w:t>
      </w:r>
    </w:p>
    <w:p w14:paraId="09EE54B0">
      <w:pPr>
        <w:spacing w:line="360" w:lineRule="auto"/>
        <w:ind w:firstLine="420" w:firstLineChars="200"/>
        <w:rPr>
          <w:rFonts w:ascii="宋体" w:hAnsi="宋体" w:eastAsia="宋体" w:cs="宋体"/>
          <w:szCs w:val="21"/>
        </w:rPr>
      </w:pPr>
      <w:r>
        <w:rPr>
          <w:rFonts w:hint="eastAsia" w:ascii="宋体" w:hAnsi="宋体" w:eastAsia="宋体" w:cs="宋体"/>
          <w:szCs w:val="21"/>
        </w:rPr>
        <w:t>(二) 实践（实验）目的：掌握传统分类器的分类机理</w:t>
      </w:r>
      <w:r>
        <w:rPr>
          <w:rFonts w:hint="eastAsia" w:ascii="宋体" w:hAnsi="宋体" w:eastAsia="宋体" w:cs="宋体"/>
          <w:szCs w:val="21"/>
          <w:lang w:val="en-US" w:eastAsia="zh-CN"/>
        </w:rPr>
        <w:t>以</w:t>
      </w:r>
      <w:r>
        <w:rPr>
          <w:rFonts w:hint="eastAsia" w:ascii="宋体" w:hAnsi="宋体" w:eastAsia="宋体" w:cs="宋体"/>
          <w:szCs w:val="21"/>
        </w:rPr>
        <w:t>进行传统图像的分类。</w:t>
      </w:r>
    </w:p>
    <w:p w14:paraId="085F7E48">
      <w:pPr>
        <w:spacing w:line="360" w:lineRule="auto"/>
        <w:ind w:firstLine="420" w:firstLineChars="200"/>
        <w:rPr>
          <w:rFonts w:ascii="宋体" w:hAnsi="宋体" w:eastAsia="宋体" w:cs="宋体"/>
          <w:szCs w:val="21"/>
        </w:rPr>
      </w:pPr>
      <w:r>
        <w:rPr>
          <w:rFonts w:hint="eastAsia" w:ascii="宋体" w:hAnsi="宋体" w:eastAsia="宋体" w:cs="宋体"/>
          <w:szCs w:val="21"/>
        </w:rPr>
        <w:t>(三) 实践（实验）要求：实验过程中遵循实验目的和实验步骤，做好实验过程中程序运行报错和程序运行结果记录，便于后续的分析和处理。</w:t>
      </w:r>
    </w:p>
    <w:p w14:paraId="71C19787">
      <w:pPr>
        <w:spacing w:line="360" w:lineRule="auto"/>
        <w:ind w:firstLine="420" w:firstLineChars="200"/>
        <w:rPr>
          <w:rFonts w:ascii="宋体" w:hAnsi="宋体" w:eastAsia="宋体" w:cs="宋体"/>
          <w:szCs w:val="21"/>
        </w:rPr>
      </w:pPr>
      <w:r>
        <w:rPr>
          <w:rFonts w:hint="eastAsia" w:ascii="宋体" w:hAnsi="宋体" w:eastAsia="宋体" w:cs="宋体"/>
          <w:szCs w:val="21"/>
        </w:rPr>
        <w:t>1. 基础理论及基本知识</w:t>
      </w:r>
    </w:p>
    <w:p w14:paraId="71B9F1EE">
      <w:pPr>
        <w:spacing w:line="360" w:lineRule="auto"/>
        <w:ind w:firstLine="420" w:firstLineChars="200"/>
        <w:rPr>
          <w:rFonts w:ascii="宋体" w:hAnsi="宋体" w:eastAsia="宋体" w:cs="宋体"/>
          <w:szCs w:val="21"/>
        </w:rPr>
      </w:pPr>
      <w:r>
        <w:rPr>
          <w:rFonts w:hint="eastAsia" w:ascii="宋体" w:hAnsi="宋体" w:eastAsia="宋体" w:cs="宋体"/>
          <w:szCs w:val="21"/>
        </w:rPr>
        <w:t>（1）了解KNN分类；</w:t>
      </w:r>
    </w:p>
    <w:p w14:paraId="06603BD7">
      <w:pPr>
        <w:spacing w:line="360" w:lineRule="auto"/>
        <w:ind w:firstLine="420" w:firstLineChars="200"/>
        <w:rPr>
          <w:rFonts w:ascii="宋体" w:hAnsi="宋体" w:eastAsia="宋体" w:cs="宋体"/>
          <w:szCs w:val="21"/>
        </w:rPr>
      </w:pPr>
      <w:r>
        <w:rPr>
          <w:rFonts w:hint="eastAsia" w:ascii="宋体" w:hAnsi="宋体" w:eastAsia="宋体" w:cs="宋体"/>
          <w:szCs w:val="21"/>
        </w:rPr>
        <w:t>（2）了解贝叶斯分类器；</w:t>
      </w:r>
    </w:p>
    <w:p w14:paraId="2E1BE39D">
      <w:pPr>
        <w:spacing w:line="360" w:lineRule="auto"/>
        <w:ind w:firstLine="420" w:firstLineChars="200"/>
        <w:rPr>
          <w:rFonts w:ascii="宋体" w:hAnsi="宋体" w:eastAsia="宋体" w:cs="宋体"/>
          <w:szCs w:val="21"/>
        </w:rPr>
      </w:pPr>
      <w:r>
        <w:rPr>
          <w:rFonts w:hint="eastAsia" w:ascii="宋体" w:hAnsi="宋体" w:eastAsia="宋体" w:cs="宋体"/>
          <w:szCs w:val="21"/>
        </w:rPr>
        <w:t>（3）了解SVM分类器；</w:t>
      </w:r>
    </w:p>
    <w:p w14:paraId="75B38F30">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（4）了解分类器评价。</w:t>
      </w:r>
    </w:p>
    <w:p w14:paraId="1720FA3D">
      <w:pPr>
        <w:spacing w:line="360" w:lineRule="auto"/>
        <w:ind w:firstLine="420" w:firstLineChars="200"/>
        <w:rPr>
          <w:rFonts w:ascii="宋体" w:hAnsi="宋体" w:eastAsia="宋体" w:cs="宋体"/>
          <w:szCs w:val="21"/>
        </w:rPr>
      </w:pPr>
      <w:r>
        <w:rPr>
          <w:rFonts w:hint="eastAsia" w:ascii="宋体" w:hAnsi="宋体" w:eastAsia="宋体" w:cs="宋体"/>
          <w:szCs w:val="21"/>
        </w:rPr>
        <w:t>2. 实践（实验）操作的基本技能</w:t>
      </w:r>
    </w:p>
    <w:p w14:paraId="45E1A50C">
      <w:pPr>
        <w:spacing w:line="360" w:lineRule="auto"/>
        <w:ind w:firstLine="420" w:firstLineChars="200"/>
        <w:rPr>
          <w:rFonts w:ascii="宋体" w:hAnsi="宋体" w:eastAsia="宋体" w:cs="宋体"/>
          <w:szCs w:val="21"/>
        </w:rPr>
      </w:pPr>
      <w:r>
        <w:rPr>
          <w:rFonts w:hint="eastAsia" w:ascii="宋体" w:hAnsi="宋体" w:eastAsia="宋体" w:cs="宋体"/>
          <w:szCs w:val="21"/>
        </w:rPr>
        <w:t>（1）传统分类器的实现方法；</w:t>
      </w:r>
    </w:p>
    <w:p w14:paraId="3A71767C">
      <w:pPr>
        <w:spacing w:line="360" w:lineRule="auto"/>
        <w:ind w:firstLine="420" w:firstLineChars="200"/>
        <w:rPr>
          <w:rFonts w:ascii="宋体" w:hAnsi="宋体" w:eastAsia="宋体" w:cs="宋体"/>
          <w:szCs w:val="21"/>
        </w:rPr>
      </w:pPr>
      <w:r>
        <w:rPr>
          <w:rFonts w:hint="eastAsia" w:ascii="宋体" w:hAnsi="宋体" w:eastAsia="宋体" w:cs="宋体"/>
          <w:szCs w:val="21"/>
        </w:rPr>
        <w:t>（2）传统图像分类；</w:t>
      </w:r>
    </w:p>
    <w:p w14:paraId="0F50B84B">
      <w:pPr>
        <w:spacing w:line="360" w:lineRule="auto"/>
        <w:ind w:firstLine="420" w:firstLineChars="200"/>
        <w:rPr>
          <w:rFonts w:ascii="宋体" w:hAnsi="宋体" w:eastAsia="宋体" w:cs="宋体"/>
          <w:szCs w:val="21"/>
        </w:rPr>
      </w:pPr>
      <w:r>
        <w:rPr>
          <w:rFonts w:hint="eastAsia" w:ascii="宋体" w:hAnsi="宋体" w:eastAsia="宋体" w:cs="宋体"/>
          <w:szCs w:val="21"/>
        </w:rPr>
        <w:t>（3）实验程序运行和实验问题分析。</w:t>
      </w:r>
    </w:p>
    <w:p w14:paraId="548A42F4">
      <w:pPr>
        <w:spacing w:line="360" w:lineRule="auto"/>
        <w:ind w:firstLine="420" w:firstLineChars="200"/>
        <w:rPr>
          <w:rFonts w:ascii="宋体" w:hAnsi="宋体" w:eastAsia="宋体" w:cs="宋体"/>
          <w:szCs w:val="21"/>
        </w:rPr>
      </w:pPr>
      <w:r>
        <w:rPr>
          <w:rFonts w:hint="eastAsia" w:ascii="宋体" w:hAnsi="宋体" w:eastAsia="宋体" w:cs="宋体"/>
          <w:szCs w:val="21"/>
        </w:rPr>
        <w:t>(四) 主要仪器设备及用品：实验电脑。</w:t>
      </w:r>
    </w:p>
    <w:p w14:paraId="7F5968F4">
      <w:pPr>
        <w:adjustRightInd w:val="0"/>
        <w:snapToGrid w:val="0"/>
        <w:spacing w:line="360" w:lineRule="auto"/>
        <w:jc w:val="center"/>
        <w:rPr>
          <w:rFonts w:ascii="宋体" w:hAnsi="宋体" w:eastAsia="宋体" w:cs="宋体"/>
          <w:b/>
          <w:bCs/>
          <w:sz w:val="18"/>
          <w:szCs w:val="18"/>
        </w:rPr>
      </w:pPr>
      <w:r>
        <w:rPr>
          <w:rFonts w:hint="eastAsia" w:ascii="宋体" w:hAnsi="宋体" w:eastAsia="宋体" w:cs="宋体"/>
          <w:b/>
          <w:bCs/>
          <w:szCs w:val="21"/>
        </w:rPr>
        <w:t>实验四：神经网络分类</w:t>
      </w:r>
    </w:p>
    <w:p w14:paraId="00C1D316">
      <w:pPr>
        <w:spacing w:line="360" w:lineRule="auto"/>
        <w:ind w:firstLine="420" w:firstLineChars="200"/>
        <w:rPr>
          <w:rFonts w:ascii="宋体" w:hAnsi="宋体" w:eastAsia="宋体" w:cs="宋体"/>
          <w:szCs w:val="21"/>
        </w:rPr>
      </w:pPr>
      <w:r>
        <w:rPr>
          <w:rFonts w:hint="eastAsia" w:ascii="宋体" w:hAnsi="宋体" w:eastAsia="宋体" w:cs="宋体"/>
          <w:szCs w:val="21"/>
        </w:rPr>
        <w:t>实践（实验）学时数： 4学时</w:t>
      </w:r>
    </w:p>
    <w:p w14:paraId="59BC8826">
      <w:pPr>
        <w:spacing w:line="360" w:lineRule="auto"/>
        <w:ind w:firstLine="420" w:firstLineChars="200"/>
        <w:rPr>
          <w:rFonts w:ascii="宋体" w:hAnsi="宋体" w:eastAsia="宋体" w:cs="宋体"/>
          <w:szCs w:val="21"/>
        </w:rPr>
      </w:pPr>
      <w:r>
        <w:rPr>
          <w:rFonts w:hint="eastAsia" w:ascii="宋体" w:hAnsi="宋体" w:eastAsia="宋体" w:cs="宋体"/>
          <w:szCs w:val="21"/>
        </w:rPr>
        <w:t>(一) 实践（实验）类型：设计</w:t>
      </w:r>
    </w:p>
    <w:p w14:paraId="6B664F5A">
      <w:pPr>
        <w:spacing w:line="360" w:lineRule="auto"/>
        <w:ind w:firstLine="420" w:firstLineChars="200"/>
        <w:rPr>
          <w:rFonts w:ascii="宋体" w:hAnsi="宋体" w:eastAsia="宋体" w:cs="宋体"/>
          <w:szCs w:val="21"/>
        </w:rPr>
      </w:pPr>
      <w:r>
        <w:rPr>
          <w:rFonts w:hint="eastAsia" w:ascii="宋体" w:hAnsi="宋体" w:eastAsia="宋体" w:cs="宋体"/>
          <w:szCs w:val="21"/>
        </w:rPr>
        <w:t>(二) 实践（实验）目的：神经网络分类设计</w:t>
      </w:r>
    </w:p>
    <w:p w14:paraId="5EC38575">
      <w:pPr>
        <w:spacing w:line="360" w:lineRule="auto"/>
        <w:ind w:firstLine="420" w:firstLineChars="200"/>
        <w:rPr>
          <w:rFonts w:ascii="宋体" w:hAnsi="宋体" w:eastAsia="宋体" w:cs="宋体"/>
          <w:szCs w:val="21"/>
        </w:rPr>
      </w:pPr>
      <w:r>
        <w:rPr>
          <w:rFonts w:hint="eastAsia" w:ascii="宋体" w:hAnsi="宋体" w:eastAsia="宋体" w:cs="宋体"/>
          <w:szCs w:val="21"/>
        </w:rPr>
        <w:t>(三) 实践（实验）要求：实验过程中遵循实验目的和实验步骤，做好实验过程中程序运行报错和程序运行结果记录，便于后续的分析和处理。</w:t>
      </w:r>
    </w:p>
    <w:p w14:paraId="1DA15BE4">
      <w:pPr>
        <w:spacing w:line="360" w:lineRule="auto"/>
        <w:ind w:firstLine="420" w:firstLineChars="200"/>
        <w:rPr>
          <w:rFonts w:ascii="宋体" w:hAnsi="宋体" w:eastAsia="宋体" w:cs="宋体"/>
          <w:szCs w:val="21"/>
        </w:rPr>
      </w:pPr>
      <w:r>
        <w:rPr>
          <w:rFonts w:hint="eastAsia" w:ascii="宋体" w:hAnsi="宋体" w:eastAsia="宋体" w:cs="宋体"/>
          <w:szCs w:val="21"/>
        </w:rPr>
        <w:t>1. 基础理论及基本知识</w:t>
      </w:r>
    </w:p>
    <w:p w14:paraId="118EAC41">
      <w:pPr>
        <w:spacing w:line="360" w:lineRule="auto"/>
        <w:ind w:firstLine="420" w:firstLineChars="200"/>
        <w:rPr>
          <w:rFonts w:ascii="宋体" w:hAnsi="宋体" w:eastAsia="宋体" w:cs="宋体"/>
          <w:szCs w:val="21"/>
        </w:rPr>
      </w:pPr>
      <w:r>
        <w:rPr>
          <w:rFonts w:hint="eastAsia" w:ascii="宋体" w:hAnsi="宋体" w:eastAsia="宋体" w:cs="宋体"/>
          <w:szCs w:val="21"/>
        </w:rPr>
        <w:t>（1）了解神经网络基本概念；</w:t>
      </w:r>
    </w:p>
    <w:p w14:paraId="246CCD2C">
      <w:pPr>
        <w:spacing w:line="360" w:lineRule="auto"/>
        <w:ind w:firstLine="420" w:firstLineChars="200"/>
        <w:rPr>
          <w:rFonts w:ascii="宋体" w:hAnsi="宋体" w:eastAsia="宋体" w:cs="宋体"/>
          <w:szCs w:val="21"/>
        </w:rPr>
      </w:pPr>
      <w:r>
        <w:rPr>
          <w:rFonts w:hint="eastAsia" w:ascii="宋体" w:hAnsi="宋体" w:eastAsia="宋体" w:cs="宋体"/>
          <w:szCs w:val="21"/>
        </w:rPr>
        <w:t>（2）了解激活函数；</w:t>
      </w:r>
    </w:p>
    <w:p w14:paraId="04E7CC21">
      <w:pPr>
        <w:spacing w:line="360" w:lineRule="auto"/>
        <w:ind w:firstLine="420" w:firstLineChars="200"/>
        <w:rPr>
          <w:rFonts w:ascii="宋体" w:hAnsi="宋体" w:eastAsia="宋体" w:cs="宋体"/>
          <w:szCs w:val="21"/>
        </w:rPr>
      </w:pPr>
      <w:r>
        <w:rPr>
          <w:rFonts w:hint="eastAsia" w:ascii="宋体" w:hAnsi="宋体" w:eastAsia="宋体" w:cs="宋体"/>
          <w:szCs w:val="21"/>
        </w:rPr>
        <w:t>（3）掌握神经网络设计；</w:t>
      </w:r>
    </w:p>
    <w:p w14:paraId="22F9B8DB">
      <w:pPr>
        <w:spacing w:line="360" w:lineRule="auto"/>
        <w:ind w:firstLine="420" w:firstLineChars="200"/>
        <w:rPr>
          <w:rFonts w:ascii="宋体" w:hAnsi="宋体" w:eastAsia="宋体" w:cs="宋体"/>
          <w:szCs w:val="21"/>
        </w:rPr>
      </w:pPr>
      <w:r>
        <w:rPr>
          <w:rFonts w:hint="eastAsia" w:ascii="宋体" w:hAnsi="宋体" w:eastAsia="宋体" w:cs="宋体"/>
          <w:szCs w:val="21"/>
        </w:rPr>
        <w:t>（4）了解损失函数；</w:t>
      </w:r>
    </w:p>
    <w:p w14:paraId="624AD615">
      <w:pPr>
        <w:spacing w:line="360" w:lineRule="auto"/>
        <w:ind w:firstLine="420" w:firstLineChars="200"/>
        <w:rPr>
          <w:rFonts w:ascii="宋体" w:hAnsi="宋体" w:eastAsia="宋体" w:cs="宋体"/>
          <w:szCs w:val="21"/>
        </w:rPr>
      </w:pPr>
      <w:r>
        <w:rPr>
          <w:rFonts w:hint="eastAsia" w:ascii="宋体" w:hAnsi="宋体" w:eastAsia="宋体" w:cs="宋体"/>
          <w:szCs w:val="21"/>
        </w:rPr>
        <w:t>（5）了解梯度下降；</w:t>
      </w:r>
    </w:p>
    <w:p w14:paraId="40D26812">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（6）了解神经网络反向传播。</w:t>
      </w:r>
    </w:p>
    <w:p w14:paraId="711B858A">
      <w:pPr>
        <w:spacing w:line="360" w:lineRule="auto"/>
        <w:ind w:firstLine="420" w:firstLineChars="200"/>
        <w:rPr>
          <w:rFonts w:ascii="宋体" w:hAnsi="宋体" w:eastAsia="宋体" w:cs="宋体"/>
          <w:szCs w:val="21"/>
        </w:rPr>
      </w:pPr>
      <w:r>
        <w:rPr>
          <w:rFonts w:hint="eastAsia" w:ascii="宋体" w:hAnsi="宋体" w:eastAsia="宋体" w:cs="宋体"/>
          <w:szCs w:val="21"/>
        </w:rPr>
        <w:t>2. 实践（实验）操作的基本技能</w:t>
      </w:r>
    </w:p>
    <w:p w14:paraId="6B780E2D">
      <w:pPr>
        <w:spacing w:line="360" w:lineRule="auto"/>
        <w:ind w:firstLine="420" w:firstLineChars="200"/>
        <w:rPr>
          <w:rFonts w:ascii="宋体" w:hAnsi="宋体" w:eastAsia="宋体" w:cs="宋体"/>
          <w:szCs w:val="21"/>
        </w:rPr>
      </w:pPr>
      <w:r>
        <w:rPr>
          <w:rFonts w:hint="eastAsia" w:ascii="宋体" w:hAnsi="宋体" w:eastAsia="宋体" w:cs="宋体"/>
          <w:szCs w:val="21"/>
        </w:rPr>
        <w:t>（1）神经网络的算法流程和作用机理；</w:t>
      </w:r>
    </w:p>
    <w:p w14:paraId="62D3BDFF">
      <w:pPr>
        <w:spacing w:line="360" w:lineRule="auto"/>
        <w:ind w:firstLine="420" w:firstLineChars="200"/>
        <w:rPr>
          <w:rFonts w:ascii="宋体" w:hAnsi="宋体" w:eastAsia="宋体" w:cs="宋体"/>
          <w:szCs w:val="21"/>
        </w:rPr>
      </w:pPr>
      <w:r>
        <w:rPr>
          <w:rFonts w:hint="eastAsia" w:ascii="宋体" w:hAnsi="宋体" w:eastAsia="宋体" w:cs="宋体"/>
          <w:szCs w:val="21"/>
        </w:rPr>
        <w:t>（2）神经网络分类；</w:t>
      </w:r>
    </w:p>
    <w:p w14:paraId="79456420">
      <w:pPr>
        <w:spacing w:line="360" w:lineRule="auto"/>
        <w:ind w:firstLine="420" w:firstLineChars="200"/>
        <w:rPr>
          <w:rFonts w:ascii="宋体" w:hAnsi="宋体" w:eastAsia="宋体" w:cs="宋体"/>
          <w:szCs w:val="21"/>
        </w:rPr>
      </w:pPr>
      <w:r>
        <w:rPr>
          <w:rFonts w:hint="eastAsia" w:ascii="宋体" w:hAnsi="宋体" w:eastAsia="宋体" w:cs="宋体"/>
          <w:szCs w:val="21"/>
        </w:rPr>
        <w:t>（3）实验程序运行和实验问题分析。</w:t>
      </w:r>
    </w:p>
    <w:p w14:paraId="00D6D927">
      <w:pPr>
        <w:spacing w:line="360" w:lineRule="auto"/>
        <w:ind w:firstLine="420" w:firstLineChars="200"/>
        <w:rPr>
          <w:rFonts w:ascii="宋体" w:hAnsi="宋体" w:eastAsia="宋体" w:cs="宋体"/>
          <w:szCs w:val="21"/>
        </w:rPr>
      </w:pPr>
      <w:r>
        <w:rPr>
          <w:rFonts w:hint="eastAsia" w:ascii="宋体" w:hAnsi="宋体" w:eastAsia="宋体" w:cs="宋体"/>
          <w:szCs w:val="21"/>
        </w:rPr>
        <w:t>(四) 主要仪器设备及用品：实验电脑。</w:t>
      </w:r>
    </w:p>
    <w:p w14:paraId="0F60A121">
      <w:pPr>
        <w:spacing w:line="360" w:lineRule="auto"/>
        <w:ind w:firstLine="420" w:firstLineChars="200"/>
        <w:rPr>
          <w:rFonts w:ascii="宋体" w:hAnsi="宋体" w:eastAsia="宋体" w:cs="宋体"/>
          <w:szCs w:val="21"/>
        </w:rPr>
      </w:pPr>
    </w:p>
    <w:p w14:paraId="57D6C439">
      <w:pPr>
        <w:adjustRightInd w:val="0"/>
        <w:snapToGrid w:val="0"/>
        <w:spacing w:line="360" w:lineRule="auto"/>
        <w:jc w:val="center"/>
        <w:rPr>
          <w:rFonts w:ascii="宋体" w:hAnsi="宋体" w:eastAsia="宋体" w:cs="宋体"/>
          <w:b/>
          <w:bCs/>
          <w:sz w:val="18"/>
          <w:szCs w:val="18"/>
        </w:rPr>
      </w:pPr>
      <w:r>
        <w:rPr>
          <w:rFonts w:hint="eastAsia" w:ascii="宋体" w:hAnsi="宋体" w:eastAsia="宋体" w:cs="宋体"/>
          <w:b/>
          <w:bCs/>
          <w:szCs w:val="21"/>
        </w:rPr>
        <w:t>实验五：目标检测</w:t>
      </w:r>
    </w:p>
    <w:p w14:paraId="46C59B99">
      <w:pPr>
        <w:spacing w:line="360" w:lineRule="auto"/>
        <w:ind w:firstLine="420" w:firstLineChars="200"/>
        <w:rPr>
          <w:rFonts w:ascii="宋体" w:hAnsi="宋体" w:eastAsia="宋体" w:cs="宋体"/>
          <w:szCs w:val="21"/>
        </w:rPr>
      </w:pPr>
      <w:r>
        <w:rPr>
          <w:rFonts w:hint="eastAsia" w:ascii="宋体" w:hAnsi="宋体" w:eastAsia="宋体" w:cs="宋体"/>
          <w:szCs w:val="21"/>
        </w:rPr>
        <w:t>实践（实验）学时数： 4学时</w:t>
      </w:r>
    </w:p>
    <w:p w14:paraId="3E0615E8">
      <w:pPr>
        <w:spacing w:line="360" w:lineRule="auto"/>
        <w:ind w:firstLine="420" w:firstLineChars="200"/>
        <w:rPr>
          <w:rFonts w:ascii="宋体" w:hAnsi="宋体" w:eastAsia="宋体" w:cs="宋体"/>
          <w:szCs w:val="21"/>
        </w:rPr>
      </w:pPr>
      <w:r>
        <w:rPr>
          <w:rFonts w:hint="eastAsia" w:ascii="宋体" w:hAnsi="宋体" w:eastAsia="宋体" w:cs="宋体"/>
          <w:szCs w:val="21"/>
        </w:rPr>
        <w:t>(一) 实践（实验）类型：综合</w:t>
      </w:r>
    </w:p>
    <w:p w14:paraId="0813DD4F">
      <w:pPr>
        <w:spacing w:line="360" w:lineRule="auto"/>
        <w:ind w:firstLine="420" w:firstLineChars="200"/>
        <w:rPr>
          <w:rFonts w:ascii="宋体" w:hAnsi="宋体" w:eastAsia="宋体" w:cs="宋体"/>
          <w:szCs w:val="21"/>
        </w:rPr>
      </w:pPr>
      <w:r>
        <w:rPr>
          <w:rFonts w:hint="eastAsia" w:ascii="宋体" w:hAnsi="宋体" w:eastAsia="宋体" w:cs="宋体"/>
          <w:szCs w:val="21"/>
        </w:rPr>
        <w:t>(二) 实践（实验）目的：模拟相关场景实现目标检测</w:t>
      </w:r>
    </w:p>
    <w:p w14:paraId="3EC3FBD7">
      <w:pPr>
        <w:spacing w:line="360" w:lineRule="auto"/>
        <w:ind w:firstLine="420" w:firstLineChars="200"/>
        <w:rPr>
          <w:rFonts w:ascii="宋体" w:hAnsi="宋体" w:eastAsia="宋体" w:cs="宋体"/>
          <w:szCs w:val="21"/>
        </w:rPr>
      </w:pPr>
      <w:r>
        <w:rPr>
          <w:rFonts w:hint="eastAsia" w:ascii="宋体" w:hAnsi="宋体" w:eastAsia="宋体" w:cs="宋体"/>
          <w:szCs w:val="21"/>
        </w:rPr>
        <w:t>(三) 实践（实验）要求：实验过程中遵循实验目的和实验步骤，做好实验过程中程序运行报错和程序运行结果记录，便于后续的分析和处理。</w:t>
      </w:r>
    </w:p>
    <w:p w14:paraId="07AC5EA1">
      <w:pPr>
        <w:spacing w:line="360" w:lineRule="auto"/>
        <w:ind w:firstLine="420" w:firstLineChars="200"/>
        <w:rPr>
          <w:rFonts w:ascii="宋体" w:hAnsi="宋体" w:eastAsia="宋体" w:cs="宋体"/>
          <w:szCs w:val="21"/>
        </w:rPr>
      </w:pPr>
      <w:r>
        <w:rPr>
          <w:rFonts w:hint="eastAsia" w:ascii="宋体" w:hAnsi="宋体" w:eastAsia="宋体" w:cs="宋体"/>
          <w:szCs w:val="21"/>
        </w:rPr>
        <w:t>1. 基础理论及基本知识</w:t>
      </w:r>
    </w:p>
    <w:p w14:paraId="2D786E88">
      <w:pPr>
        <w:spacing w:line="360" w:lineRule="auto"/>
        <w:ind w:firstLine="420" w:firstLineChars="200"/>
        <w:rPr>
          <w:rFonts w:ascii="宋体" w:hAnsi="宋体" w:eastAsia="宋体" w:cs="宋体"/>
          <w:szCs w:val="21"/>
        </w:rPr>
      </w:pPr>
      <w:r>
        <w:rPr>
          <w:rFonts w:hint="eastAsia" w:ascii="宋体" w:hAnsi="宋体" w:eastAsia="宋体" w:cs="宋体"/>
          <w:szCs w:val="21"/>
        </w:rPr>
        <w:t>（1）了解目标检测发展；</w:t>
      </w:r>
    </w:p>
    <w:p w14:paraId="34021762">
      <w:pPr>
        <w:spacing w:line="360" w:lineRule="auto"/>
        <w:ind w:firstLine="420" w:firstLineChars="200"/>
        <w:rPr>
          <w:rFonts w:ascii="宋体" w:hAnsi="宋体" w:eastAsia="宋体" w:cs="宋体"/>
          <w:szCs w:val="21"/>
        </w:rPr>
      </w:pPr>
      <w:r>
        <w:rPr>
          <w:rFonts w:hint="eastAsia" w:ascii="宋体" w:hAnsi="宋体" w:eastAsia="宋体" w:cs="宋体"/>
          <w:szCs w:val="21"/>
        </w:rPr>
        <w:t>（2）了解目标和分类；</w:t>
      </w:r>
    </w:p>
    <w:p w14:paraId="73BA6DAC">
      <w:pPr>
        <w:spacing w:line="360" w:lineRule="auto"/>
        <w:ind w:firstLine="420" w:firstLineChars="200"/>
        <w:rPr>
          <w:rFonts w:ascii="宋体" w:hAnsi="宋体" w:eastAsia="宋体" w:cs="宋体"/>
          <w:szCs w:val="21"/>
        </w:rPr>
      </w:pPr>
      <w:r>
        <w:rPr>
          <w:rFonts w:hint="eastAsia" w:ascii="宋体" w:hAnsi="宋体" w:eastAsia="宋体" w:cs="宋体"/>
          <w:szCs w:val="21"/>
        </w:rPr>
        <w:t>（3）掌握Two-stage目标检测算法；</w:t>
      </w:r>
    </w:p>
    <w:p w14:paraId="3DADF473">
      <w:pPr>
        <w:spacing w:line="360" w:lineRule="auto"/>
        <w:ind w:firstLine="420" w:firstLineChars="200"/>
        <w:rPr>
          <w:rFonts w:ascii="宋体" w:hAnsi="宋体" w:eastAsia="宋体" w:cs="宋体"/>
          <w:szCs w:val="21"/>
        </w:rPr>
      </w:pPr>
      <w:r>
        <w:rPr>
          <w:rFonts w:hint="eastAsia" w:ascii="宋体" w:hAnsi="宋体" w:eastAsia="宋体" w:cs="宋体"/>
          <w:szCs w:val="21"/>
        </w:rPr>
        <w:t>（4）掌握One-stage目标检测算法；</w:t>
      </w:r>
    </w:p>
    <w:p w14:paraId="1B638EFA">
      <w:pPr>
        <w:spacing w:line="360" w:lineRule="auto"/>
        <w:ind w:firstLine="420" w:firstLineChars="200"/>
        <w:rPr>
          <w:rFonts w:ascii="宋体" w:hAnsi="宋体" w:eastAsia="宋体" w:cs="宋体"/>
          <w:szCs w:val="21"/>
        </w:rPr>
      </w:pPr>
      <w:r>
        <w:rPr>
          <w:rFonts w:hint="eastAsia" w:ascii="宋体" w:hAnsi="宋体" w:eastAsia="宋体" w:cs="宋体"/>
          <w:szCs w:val="21"/>
        </w:rPr>
        <w:t>（5）YOLO目标检测实例。</w:t>
      </w:r>
    </w:p>
    <w:p w14:paraId="4DB7DA37">
      <w:pPr>
        <w:spacing w:line="360" w:lineRule="auto"/>
        <w:ind w:firstLine="420" w:firstLineChars="200"/>
        <w:rPr>
          <w:rFonts w:ascii="宋体" w:hAnsi="宋体" w:eastAsia="宋体" w:cs="宋体"/>
          <w:szCs w:val="21"/>
        </w:rPr>
      </w:pPr>
      <w:r>
        <w:rPr>
          <w:rFonts w:hint="eastAsia" w:ascii="宋体" w:hAnsi="宋体" w:eastAsia="宋体" w:cs="宋体"/>
          <w:szCs w:val="21"/>
        </w:rPr>
        <w:t>2. 实践（实验）操作的基本技能</w:t>
      </w:r>
    </w:p>
    <w:p w14:paraId="5339B4FB">
      <w:pPr>
        <w:spacing w:line="360" w:lineRule="auto"/>
        <w:ind w:firstLine="420" w:firstLineChars="200"/>
        <w:rPr>
          <w:rFonts w:ascii="宋体" w:hAnsi="宋体" w:eastAsia="宋体" w:cs="宋体"/>
          <w:szCs w:val="21"/>
        </w:rPr>
      </w:pPr>
      <w:r>
        <w:rPr>
          <w:rFonts w:hint="eastAsia" w:ascii="宋体" w:hAnsi="宋体" w:eastAsia="宋体" w:cs="宋体"/>
          <w:szCs w:val="21"/>
        </w:rPr>
        <w:t>（1）滑动窗口算法、YOLO、SSD算法；</w:t>
      </w:r>
    </w:p>
    <w:p w14:paraId="29D4B7EB">
      <w:pPr>
        <w:spacing w:line="360" w:lineRule="auto"/>
        <w:ind w:firstLine="420" w:firstLineChars="200"/>
        <w:rPr>
          <w:rFonts w:ascii="宋体" w:hAnsi="宋体" w:eastAsia="宋体" w:cs="宋体"/>
          <w:szCs w:val="21"/>
        </w:rPr>
      </w:pPr>
      <w:r>
        <w:rPr>
          <w:rFonts w:hint="eastAsia" w:ascii="宋体" w:hAnsi="宋体" w:eastAsia="宋体" w:cs="宋体"/>
          <w:szCs w:val="21"/>
        </w:rPr>
        <w:t>（2）目标检测；</w:t>
      </w:r>
    </w:p>
    <w:p w14:paraId="28D9A5BA">
      <w:pPr>
        <w:spacing w:line="360" w:lineRule="auto"/>
        <w:ind w:firstLine="420" w:firstLineChars="200"/>
        <w:rPr>
          <w:rFonts w:ascii="宋体" w:hAnsi="宋体" w:eastAsia="宋体" w:cs="宋体"/>
          <w:szCs w:val="21"/>
        </w:rPr>
      </w:pPr>
      <w:r>
        <w:rPr>
          <w:rFonts w:hint="eastAsia" w:ascii="宋体" w:hAnsi="宋体" w:eastAsia="宋体" w:cs="宋体"/>
          <w:szCs w:val="21"/>
        </w:rPr>
        <w:t>（3）实验程序运行和实验问题分析。</w:t>
      </w:r>
    </w:p>
    <w:p w14:paraId="0D419C5A">
      <w:pPr>
        <w:spacing w:line="360" w:lineRule="auto"/>
        <w:ind w:firstLine="420" w:firstLineChars="200"/>
        <w:rPr>
          <w:rFonts w:ascii="宋体" w:hAnsi="宋体" w:eastAsia="宋体" w:cs="宋体"/>
          <w:szCs w:val="21"/>
        </w:rPr>
      </w:pPr>
      <w:r>
        <w:rPr>
          <w:rFonts w:hint="eastAsia" w:ascii="宋体" w:hAnsi="宋体" w:eastAsia="宋体" w:cs="宋体"/>
          <w:szCs w:val="21"/>
        </w:rPr>
        <w:t>(四) 主要仪器设备及用品：实验电脑。</w:t>
      </w:r>
    </w:p>
    <w:p w14:paraId="75AC4530">
      <w:pPr>
        <w:spacing w:line="360" w:lineRule="auto"/>
        <w:ind w:firstLine="420" w:firstLineChars="200"/>
        <w:rPr>
          <w:rFonts w:ascii="宋体" w:hAnsi="宋体" w:eastAsia="宋体" w:cs="宋体"/>
          <w:szCs w:val="21"/>
        </w:rPr>
      </w:pPr>
    </w:p>
    <w:p w14:paraId="1C289A6A">
      <w:pPr>
        <w:adjustRightInd w:val="0"/>
        <w:snapToGrid w:val="0"/>
        <w:spacing w:line="360" w:lineRule="auto"/>
        <w:jc w:val="center"/>
        <w:rPr>
          <w:rFonts w:ascii="宋体" w:hAnsi="宋体" w:eastAsia="宋体" w:cs="宋体"/>
          <w:b/>
          <w:bCs/>
          <w:sz w:val="18"/>
          <w:szCs w:val="18"/>
        </w:rPr>
      </w:pPr>
      <w:r>
        <w:rPr>
          <w:rFonts w:hint="eastAsia" w:ascii="宋体" w:hAnsi="宋体" w:eastAsia="宋体" w:cs="宋体"/>
          <w:b/>
          <w:bCs/>
          <w:szCs w:val="21"/>
        </w:rPr>
        <w:t>实验六：人脸表情识别</w:t>
      </w:r>
    </w:p>
    <w:p w14:paraId="41E3A995">
      <w:pPr>
        <w:spacing w:line="360" w:lineRule="auto"/>
        <w:ind w:firstLine="420" w:firstLineChars="200"/>
        <w:rPr>
          <w:rFonts w:ascii="宋体" w:hAnsi="宋体" w:eastAsia="宋体" w:cs="宋体"/>
          <w:szCs w:val="21"/>
        </w:rPr>
      </w:pPr>
      <w:r>
        <w:rPr>
          <w:rFonts w:hint="eastAsia" w:ascii="宋体" w:hAnsi="宋体" w:eastAsia="宋体" w:cs="宋体"/>
          <w:szCs w:val="21"/>
        </w:rPr>
        <w:t>实践（实验）学时数： 4学时</w:t>
      </w:r>
    </w:p>
    <w:p w14:paraId="62D22E42">
      <w:pPr>
        <w:spacing w:line="360" w:lineRule="auto"/>
        <w:ind w:firstLine="420" w:firstLineChars="200"/>
        <w:rPr>
          <w:rFonts w:ascii="宋体" w:hAnsi="宋体" w:eastAsia="宋体" w:cs="宋体"/>
          <w:szCs w:val="21"/>
        </w:rPr>
      </w:pPr>
      <w:r>
        <w:rPr>
          <w:rFonts w:hint="eastAsia" w:ascii="宋体" w:hAnsi="宋体" w:eastAsia="宋体" w:cs="宋体"/>
          <w:szCs w:val="21"/>
        </w:rPr>
        <w:t>(一) 实践（实验）类型：综合</w:t>
      </w:r>
    </w:p>
    <w:p w14:paraId="246DE021">
      <w:pPr>
        <w:spacing w:line="360" w:lineRule="auto"/>
        <w:ind w:firstLine="420" w:firstLineChars="200"/>
        <w:rPr>
          <w:rFonts w:ascii="宋体" w:hAnsi="宋体" w:eastAsia="宋体" w:cs="宋体"/>
          <w:szCs w:val="21"/>
        </w:rPr>
      </w:pPr>
      <w:r>
        <w:rPr>
          <w:rFonts w:hint="eastAsia" w:ascii="宋体" w:hAnsi="宋体" w:eastAsia="宋体" w:cs="宋体"/>
          <w:szCs w:val="21"/>
        </w:rPr>
        <w:t>(二) 实践（实验）目的：模拟实际场景实现人脸表情识别</w:t>
      </w:r>
    </w:p>
    <w:p w14:paraId="7857FFDD">
      <w:pPr>
        <w:spacing w:line="360" w:lineRule="auto"/>
        <w:ind w:firstLine="420" w:firstLineChars="200"/>
        <w:rPr>
          <w:rFonts w:ascii="宋体" w:hAnsi="宋体" w:eastAsia="宋体" w:cs="宋体"/>
          <w:szCs w:val="21"/>
        </w:rPr>
      </w:pPr>
      <w:r>
        <w:rPr>
          <w:rFonts w:hint="eastAsia" w:ascii="宋体" w:hAnsi="宋体" w:eastAsia="宋体" w:cs="宋体"/>
          <w:szCs w:val="21"/>
        </w:rPr>
        <w:t>(三) 实践（实验）要求：实验过程中遵循实验目的和实验步骤，做好实验过程中程序运行报错和程序运行结果记录，便于后续的分析和处理。</w:t>
      </w:r>
    </w:p>
    <w:p w14:paraId="10F0C1F0">
      <w:pPr>
        <w:spacing w:line="360" w:lineRule="auto"/>
        <w:ind w:firstLine="420" w:firstLineChars="200"/>
        <w:rPr>
          <w:rFonts w:ascii="宋体" w:hAnsi="宋体" w:eastAsia="宋体" w:cs="宋体"/>
          <w:szCs w:val="21"/>
        </w:rPr>
      </w:pPr>
      <w:r>
        <w:rPr>
          <w:rFonts w:hint="eastAsia" w:ascii="宋体" w:hAnsi="宋体" w:eastAsia="宋体" w:cs="宋体"/>
          <w:szCs w:val="21"/>
        </w:rPr>
        <w:t>1. 基础理论及基本知识</w:t>
      </w:r>
    </w:p>
    <w:p w14:paraId="5FE71748">
      <w:pPr>
        <w:spacing w:line="360" w:lineRule="auto"/>
        <w:ind w:firstLine="420" w:firstLineChars="200"/>
        <w:rPr>
          <w:rFonts w:ascii="宋体" w:hAnsi="宋体" w:eastAsia="宋体" w:cs="宋体"/>
          <w:szCs w:val="21"/>
        </w:rPr>
      </w:pPr>
      <w:r>
        <w:rPr>
          <w:rFonts w:hint="eastAsia" w:ascii="宋体" w:hAnsi="宋体" w:eastAsia="宋体" w:cs="宋体"/>
          <w:szCs w:val="21"/>
        </w:rPr>
        <w:t>（1）了解人脸表情识别的发展历史；</w:t>
      </w:r>
    </w:p>
    <w:p w14:paraId="2333298E">
      <w:pPr>
        <w:spacing w:line="360" w:lineRule="auto"/>
        <w:ind w:firstLine="420" w:firstLineChars="200"/>
        <w:rPr>
          <w:rFonts w:ascii="宋体" w:hAnsi="宋体" w:eastAsia="宋体" w:cs="宋体"/>
          <w:szCs w:val="21"/>
        </w:rPr>
      </w:pPr>
      <w:r>
        <w:rPr>
          <w:rFonts w:hint="eastAsia" w:ascii="宋体" w:hAnsi="宋体" w:eastAsia="宋体" w:cs="宋体"/>
          <w:szCs w:val="21"/>
        </w:rPr>
        <w:t>（2）掌握人脸表情识别的主要方法；</w:t>
      </w:r>
    </w:p>
    <w:p w14:paraId="7F620FB2">
      <w:pPr>
        <w:spacing w:line="360" w:lineRule="auto"/>
        <w:ind w:firstLine="420" w:firstLineChars="200"/>
        <w:rPr>
          <w:rFonts w:ascii="宋体" w:hAnsi="宋体" w:eastAsia="宋体" w:cs="宋体"/>
          <w:szCs w:val="21"/>
        </w:rPr>
      </w:pPr>
      <w:r>
        <w:rPr>
          <w:rFonts w:hint="eastAsia" w:ascii="宋体" w:hAnsi="宋体" w:eastAsia="宋体" w:cs="宋体"/>
          <w:szCs w:val="21"/>
        </w:rPr>
        <w:t>（3）掌握人脸表情识别的实现过程；</w:t>
      </w:r>
    </w:p>
    <w:p w14:paraId="10D9B148">
      <w:pPr>
        <w:spacing w:line="360" w:lineRule="auto"/>
        <w:ind w:firstLine="420" w:firstLineChars="200"/>
        <w:rPr>
          <w:rFonts w:ascii="宋体" w:hAnsi="宋体" w:eastAsia="宋体" w:cs="宋体"/>
          <w:szCs w:val="21"/>
        </w:rPr>
      </w:pPr>
      <w:r>
        <w:rPr>
          <w:rFonts w:hint="eastAsia" w:ascii="宋体" w:hAnsi="宋体" w:eastAsia="宋体" w:cs="宋体"/>
          <w:szCs w:val="21"/>
        </w:rPr>
        <w:t>（4）了解人脸表情识别的评价指标。</w:t>
      </w:r>
    </w:p>
    <w:p w14:paraId="3F8CFA6C">
      <w:pPr>
        <w:spacing w:line="360" w:lineRule="auto"/>
        <w:ind w:firstLine="420" w:firstLineChars="200"/>
        <w:rPr>
          <w:rFonts w:ascii="宋体" w:hAnsi="宋体" w:eastAsia="宋体" w:cs="宋体"/>
          <w:szCs w:val="21"/>
        </w:rPr>
      </w:pPr>
      <w:r>
        <w:rPr>
          <w:rFonts w:hint="eastAsia" w:ascii="宋体" w:hAnsi="宋体" w:eastAsia="宋体" w:cs="宋体"/>
          <w:szCs w:val="21"/>
        </w:rPr>
        <w:t>2. 实践（实验）操作的基本技能</w:t>
      </w:r>
    </w:p>
    <w:p w14:paraId="7B151B41">
      <w:pPr>
        <w:spacing w:line="360" w:lineRule="auto"/>
        <w:ind w:firstLine="420" w:firstLineChars="200"/>
        <w:rPr>
          <w:rFonts w:ascii="宋体" w:hAnsi="宋体" w:eastAsia="宋体" w:cs="宋体"/>
          <w:szCs w:val="21"/>
        </w:rPr>
      </w:pPr>
      <w:r>
        <w:rPr>
          <w:rFonts w:hint="eastAsia" w:ascii="宋体" w:hAnsi="宋体" w:eastAsia="宋体" w:cs="宋体"/>
          <w:szCs w:val="21"/>
        </w:rPr>
        <w:t>（1）识别算法；</w:t>
      </w:r>
    </w:p>
    <w:p w14:paraId="12A66494">
      <w:pPr>
        <w:spacing w:line="360" w:lineRule="auto"/>
        <w:ind w:firstLine="420" w:firstLineChars="200"/>
        <w:rPr>
          <w:rFonts w:ascii="宋体" w:hAnsi="宋体" w:eastAsia="宋体" w:cs="宋体"/>
          <w:szCs w:val="21"/>
        </w:rPr>
      </w:pPr>
      <w:r>
        <w:rPr>
          <w:rFonts w:hint="eastAsia" w:ascii="宋体" w:hAnsi="宋体" w:eastAsia="宋体" w:cs="宋体"/>
          <w:szCs w:val="21"/>
        </w:rPr>
        <w:t>（2）人脸表情识别；</w:t>
      </w:r>
    </w:p>
    <w:p w14:paraId="56B152EC">
      <w:pPr>
        <w:spacing w:line="360" w:lineRule="auto"/>
        <w:ind w:firstLine="420" w:firstLineChars="200"/>
        <w:rPr>
          <w:rFonts w:ascii="宋体" w:hAnsi="宋体" w:eastAsia="宋体" w:cs="宋体"/>
          <w:szCs w:val="21"/>
        </w:rPr>
      </w:pPr>
      <w:r>
        <w:rPr>
          <w:rFonts w:hint="eastAsia" w:ascii="宋体" w:hAnsi="宋体" w:eastAsia="宋体" w:cs="宋体"/>
          <w:szCs w:val="21"/>
        </w:rPr>
        <w:t>（3）实验程序运行和实验问题分析。</w:t>
      </w:r>
    </w:p>
    <w:p w14:paraId="5FA54C91">
      <w:pPr>
        <w:spacing w:line="360" w:lineRule="auto"/>
        <w:ind w:firstLine="420" w:firstLineChars="200"/>
        <w:rPr>
          <w:rFonts w:ascii="宋体" w:hAnsi="宋体" w:eastAsia="宋体" w:cs="宋体"/>
          <w:szCs w:val="21"/>
        </w:rPr>
      </w:pPr>
      <w:r>
        <w:rPr>
          <w:rFonts w:hint="eastAsia" w:ascii="宋体" w:hAnsi="宋体" w:eastAsia="宋体" w:cs="宋体"/>
          <w:szCs w:val="21"/>
        </w:rPr>
        <w:t>(四) 主要仪器设备及用品：实验电脑。</w:t>
      </w:r>
    </w:p>
    <w:p w14:paraId="144C88DD">
      <w:pPr>
        <w:rPr>
          <w:rFonts w:ascii="黑体" w:hAnsi="黑体" w:eastAsia="黑体"/>
          <w:b/>
          <w:bCs/>
          <w:sz w:val="24"/>
          <w:szCs w:val="24"/>
        </w:rPr>
      </w:pPr>
      <w:r>
        <w:rPr>
          <w:rFonts w:ascii="黑体" w:hAnsi="黑体" w:eastAsia="黑体"/>
          <w:b/>
          <w:bCs/>
          <w:sz w:val="24"/>
          <w:szCs w:val="24"/>
        </w:rPr>
        <w:br w:type="page"/>
      </w:r>
    </w:p>
    <w:p w14:paraId="661A1829">
      <w:pPr>
        <w:spacing w:line="360" w:lineRule="auto"/>
        <w:jc w:val="center"/>
        <w:rPr>
          <w:rFonts w:ascii="黑体" w:hAnsi="黑体" w:eastAsia="黑体"/>
          <w:b/>
          <w:bCs/>
          <w:sz w:val="24"/>
          <w:szCs w:val="24"/>
        </w:rPr>
      </w:pPr>
    </w:p>
    <w:p w14:paraId="695FF896">
      <w:pPr>
        <w:spacing w:line="360" w:lineRule="auto"/>
        <w:jc w:val="center"/>
        <w:rPr>
          <w:rFonts w:ascii="黑体" w:hAnsi="黑体" w:eastAsia="黑体"/>
          <w:b/>
          <w:bCs/>
          <w:sz w:val="24"/>
          <w:szCs w:val="24"/>
        </w:rPr>
      </w:pPr>
      <w:r>
        <w:rPr>
          <w:rFonts w:ascii="黑体" w:hAnsi="黑体" w:eastAsia="黑体"/>
          <w:b/>
          <w:bCs/>
          <w:sz w:val="24"/>
          <w:szCs w:val="24"/>
        </w:rPr>
        <w:t>《</w:t>
      </w:r>
      <w:r>
        <w:rPr>
          <w:rFonts w:hint="eastAsia" w:ascii="黑体" w:hAnsi="黑体" w:eastAsia="黑体"/>
          <w:b/>
          <w:bCs/>
          <w:sz w:val="24"/>
          <w:szCs w:val="24"/>
        </w:rPr>
        <w:t>计算机视觉</w:t>
      </w:r>
      <w:r>
        <w:rPr>
          <w:rFonts w:ascii="黑体" w:hAnsi="黑体" w:eastAsia="黑体"/>
          <w:b/>
          <w:bCs/>
          <w:sz w:val="24"/>
          <w:szCs w:val="24"/>
        </w:rPr>
        <w:t>》课程实践</w:t>
      </w:r>
      <w:r>
        <w:rPr>
          <w:rFonts w:hint="eastAsia" w:ascii="黑体" w:hAnsi="黑体" w:eastAsia="黑体"/>
          <w:b/>
          <w:bCs/>
          <w:sz w:val="24"/>
          <w:szCs w:val="24"/>
        </w:rPr>
        <w:t>（实验）</w:t>
      </w:r>
      <w:r>
        <w:rPr>
          <w:rFonts w:ascii="黑体" w:hAnsi="黑体" w:eastAsia="黑体"/>
          <w:b/>
          <w:bCs/>
          <w:sz w:val="24"/>
          <w:szCs w:val="24"/>
        </w:rPr>
        <w:t>教学学时数分配表</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062"/>
        <w:gridCol w:w="2460"/>
      </w:tblGrid>
      <w:tr w14:paraId="2819E9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9" w:hRule="atLeast"/>
        </w:trPr>
        <w:tc>
          <w:tcPr>
            <w:tcW w:w="6062" w:type="dxa"/>
            <w:vAlign w:val="center"/>
          </w:tcPr>
          <w:p w14:paraId="0BFB42C8">
            <w:pPr>
              <w:spacing w:line="360" w:lineRule="auto"/>
              <w:rPr>
                <w:rFonts w:ascii="宋体" w:hAnsi="宋体" w:eastAsia="宋体"/>
                <w:b/>
                <w:bCs/>
                <w:szCs w:val="21"/>
              </w:rPr>
            </w:pPr>
            <w:r>
              <w:rPr>
                <w:rFonts w:ascii="宋体" w:hAnsi="宋体" w:eastAsia="宋体"/>
                <w:b/>
                <w:bCs/>
                <w:szCs w:val="21"/>
              </w:rPr>
              <w:t>实践</w:t>
            </w:r>
            <w:r>
              <w:rPr>
                <w:rFonts w:hint="eastAsia" w:ascii="宋体" w:hAnsi="宋体" w:eastAsia="宋体"/>
                <w:b/>
                <w:bCs/>
                <w:szCs w:val="21"/>
              </w:rPr>
              <w:t>（实验）</w:t>
            </w:r>
            <w:r>
              <w:rPr>
                <w:rFonts w:ascii="宋体" w:hAnsi="宋体" w:eastAsia="宋体"/>
                <w:b/>
                <w:bCs/>
                <w:szCs w:val="21"/>
              </w:rPr>
              <w:t>项目</w:t>
            </w:r>
          </w:p>
        </w:tc>
        <w:tc>
          <w:tcPr>
            <w:tcW w:w="2460" w:type="dxa"/>
            <w:vAlign w:val="center"/>
          </w:tcPr>
          <w:p w14:paraId="50BC9748">
            <w:pPr>
              <w:spacing w:line="360" w:lineRule="auto"/>
              <w:rPr>
                <w:rFonts w:ascii="宋体" w:hAnsi="宋体" w:eastAsia="宋体"/>
                <w:b/>
                <w:bCs/>
                <w:szCs w:val="21"/>
              </w:rPr>
            </w:pPr>
            <w:r>
              <w:rPr>
                <w:rFonts w:ascii="宋体" w:hAnsi="宋体" w:eastAsia="宋体"/>
                <w:b/>
                <w:bCs/>
                <w:szCs w:val="21"/>
              </w:rPr>
              <w:t>实践</w:t>
            </w:r>
            <w:r>
              <w:rPr>
                <w:rFonts w:hint="eastAsia" w:ascii="宋体" w:hAnsi="宋体" w:eastAsia="宋体"/>
                <w:b/>
                <w:bCs/>
                <w:szCs w:val="21"/>
              </w:rPr>
              <w:t>（实验）</w:t>
            </w:r>
            <w:r>
              <w:rPr>
                <w:rFonts w:ascii="宋体" w:hAnsi="宋体" w:eastAsia="宋体"/>
                <w:b/>
                <w:bCs/>
                <w:szCs w:val="21"/>
              </w:rPr>
              <w:t>学时</w:t>
            </w:r>
          </w:p>
        </w:tc>
      </w:tr>
      <w:tr w14:paraId="6E6C70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62" w:type="dxa"/>
            <w:vAlign w:val="center"/>
          </w:tcPr>
          <w:p w14:paraId="3C95711E">
            <w:pPr>
              <w:spacing w:line="360" w:lineRule="auto"/>
              <w:rPr>
                <w:rFonts w:ascii="宋体" w:hAnsi="宋体" w:eastAsia="宋体"/>
                <w:szCs w:val="21"/>
              </w:rPr>
            </w:pPr>
            <w:r>
              <w:rPr>
                <w:rFonts w:ascii="宋体" w:hAnsi="宋体" w:eastAsia="宋体"/>
                <w:szCs w:val="21"/>
              </w:rPr>
              <w:t>实践</w:t>
            </w:r>
            <w:r>
              <w:rPr>
                <w:rFonts w:hint="eastAsia" w:ascii="宋体" w:hAnsi="宋体" w:eastAsia="宋体"/>
                <w:szCs w:val="21"/>
              </w:rPr>
              <w:t>（实验）</w:t>
            </w:r>
            <w:r>
              <w:rPr>
                <w:rFonts w:ascii="宋体" w:hAnsi="宋体" w:eastAsia="宋体"/>
                <w:szCs w:val="21"/>
              </w:rPr>
              <w:t>一</w:t>
            </w:r>
            <w:r>
              <w:rPr>
                <w:rFonts w:hint="eastAsia" w:ascii="宋体" w:hAnsi="宋体" w:eastAsia="宋体"/>
                <w:szCs w:val="21"/>
              </w:rPr>
              <w:t>:图像基础变换和预处理</w:t>
            </w:r>
          </w:p>
        </w:tc>
        <w:tc>
          <w:tcPr>
            <w:tcW w:w="2460" w:type="dxa"/>
            <w:vAlign w:val="center"/>
          </w:tcPr>
          <w:p w14:paraId="153E4F7C">
            <w:pPr>
              <w:spacing w:line="360" w:lineRule="auto"/>
              <w:rPr>
                <w:rFonts w:ascii="宋体" w:hAnsi="宋体" w:eastAsia="宋体"/>
                <w:szCs w:val="21"/>
              </w:rPr>
            </w:pPr>
            <w:r>
              <w:rPr>
                <w:rFonts w:hint="eastAsia" w:ascii="宋体" w:hAnsi="宋体" w:eastAsia="宋体"/>
                <w:szCs w:val="21"/>
              </w:rPr>
              <w:t>4</w:t>
            </w:r>
            <w:r>
              <w:rPr>
                <w:rFonts w:ascii="宋体" w:hAnsi="宋体" w:eastAsia="宋体"/>
                <w:szCs w:val="21"/>
              </w:rPr>
              <w:t>学时</w:t>
            </w:r>
          </w:p>
        </w:tc>
      </w:tr>
      <w:tr w14:paraId="4E4619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62" w:type="dxa"/>
            <w:vAlign w:val="center"/>
          </w:tcPr>
          <w:p w14:paraId="5330AFBF">
            <w:pPr>
              <w:spacing w:line="360" w:lineRule="auto"/>
              <w:rPr>
                <w:rFonts w:ascii="宋体" w:hAnsi="宋体" w:eastAsia="宋体"/>
                <w:szCs w:val="21"/>
              </w:rPr>
            </w:pPr>
            <w:r>
              <w:rPr>
                <w:rFonts w:ascii="宋体" w:hAnsi="宋体" w:eastAsia="宋体"/>
                <w:szCs w:val="21"/>
              </w:rPr>
              <w:t>实践</w:t>
            </w:r>
            <w:r>
              <w:rPr>
                <w:rFonts w:hint="eastAsia" w:ascii="宋体" w:hAnsi="宋体" w:eastAsia="宋体"/>
                <w:szCs w:val="21"/>
              </w:rPr>
              <w:t>（实验）</w:t>
            </w:r>
            <w:r>
              <w:rPr>
                <w:rFonts w:ascii="宋体" w:hAnsi="宋体" w:eastAsia="宋体"/>
                <w:szCs w:val="21"/>
              </w:rPr>
              <w:t>二:</w:t>
            </w:r>
            <w:r>
              <w:rPr>
                <w:rFonts w:hint="eastAsia" w:ascii="宋体" w:hAnsi="宋体" w:eastAsia="宋体"/>
                <w:szCs w:val="21"/>
              </w:rPr>
              <w:t>图像特征提取</w:t>
            </w:r>
          </w:p>
        </w:tc>
        <w:tc>
          <w:tcPr>
            <w:tcW w:w="2460" w:type="dxa"/>
            <w:vAlign w:val="center"/>
          </w:tcPr>
          <w:p w14:paraId="2245EA83">
            <w:pPr>
              <w:spacing w:line="360" w:lineRule="auto"/>
              <w:rPr>
                <w:rFonts w:ascii="宋体" w:hAnsi="宋体" w:eastAsia="宋体"/>
                <w:szCs w:val="21"/>
              </w:rPr>
            </w:pPr>
            <w:r>
              <w:rPr>
                <w:rFonts w:hint="eastAsia" w:ascii="宋体" w:hAnsi="宋体" w:eastAsia="宋体"/>
                <w:szCs w:val="21"/>
              </w:rPr>
              <w:t>4</w:t>
            </w:r>
            <w:r>
              <w:rPr>
                <w:rFonts w:ascii="宋体" w:hAnsi="宋体" w:eastAsia="宋体"/>
                <w:szCs w:val="21"/>
              </w:rPr>
              <w:t>学时</w:t>
            </w:r>
          </w:p>
        </w:tc>
      </w:tr>
      <w:tr w14:paraId="753D51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62" w:type="dxa"/>
            <w:vAlign w:val="center"/>
          </w:tcPr>
          <w:p w14:paraId="28C7B020">
            <w:pPr>
              <w:spacing w:line="360" w:lineRule="auto"/>
              <w:rPr>
                <w:rFonts w:ascii="宋体" w:hAnsi="宋体" w:eastAsia="宋体"/>
                <w:szCs w:val="21"/>
              </w:rPr>
            </w:pPr>
            <w:r>
              <w:rPr>
                <w:rFonts w:ascii="宋体" w:hAnsi="宋体" w:eastAsia="宋体"/>
                <w:szCs w:val="21"/>
              </w:rPr>
              <w:t>实践</w:t>
            </w:r>
            <w:r>
              <w:rPr>
                <w:rFonts w:hint="eastAsia" w:ascii="宋体" w:hAnsi="宋体" w:eastAsia="宋体"/>
                <w:szCs w:val="21"/>
              </w:rPr>
              <w:t>（实验）</w:t>
            </w:r>
            <w:r>
              <w:rPr>
                <w:rFonts w:ascii="宋体" w:hAnsi="宋体" w:eastAsia="宋体"/>
                <w:szCs w:val="21"/>
              </w:rPr>
              <w:t>三</w:t>
            </w:r>
            <w:r>
              <w:rPr>
                <w:rFonts w:hint="eastAsia" w:ascii="宋体" w:hAnsi="宋体" w:eastAsia="宋体"/>
                <w:szCs w:val="21"/>
              </w:rPr>
              <w:t>:传统图像分类</w:t>
            </w:r>
          </w:p>
        </w:tc>
        <w:tc>
          <w:tcPr>
            <w:tcW w:w="2460" w:type="dxa"/>
            <w:vAlign w:val="center"/>
          </w:tcPr>
          <w:p w14:paraId="2A37410A">
            <w:pPr>
              <w:spacing w:line="360" w:lineRule="auto"/>
              <w:rPr>
                <w:rFonts w:ascii="宋体" w:hAnsi="宋体" w:eastAsia="宋体"/>
                <w:szCs w:val="21"/>
              </w:rPr>
            </w:pPr>
            <w:r>
              <w:rPr>
                <w:rFonts w:hint="eastAsia" w:ascii="宋体" w:hAnsi="宋体" w:eastAsia="宋体"/>
                <w:szCs w:val="21"/>
              </w:rPr>
              <w:t>4</w:t>
            </w:r>
            <w:r>
              <w:rPr>
                <w:rFonts w:ascii="宋体" w:hAnsi="宋体" w:eastAsia="宋体"/>
                <w:szCs w:val="21"/>
              </w:rPr>
              <w:t>学时</w:t>
            </w:r>
          </w:p>
        </w:tc>
      </w:tr>
      <w:tr w14:paraId="3F8CD5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62" w:type="dxa"/>
            <w:vAlign w:val="center"/>
          </w:tcPr>
          <w:p w14:paraId="1F91336D">
            <w:pPr>
              <w:spacing w:line="360" w:lineRule="auto"/>
              <w:rPr>
                <w:rFonts w:ascii="宋体" w:hAnsi="宋体" w:eastAsia="宋体"/>
                <w:szCs w:val="21"/>
              </w:rPr>
            </w:pPr>
            <w:r>
              <w:rPr>
                <w:rFonts w:ascii="宋体" w:hAnsi="宋体" w:eastAsia="宋体"/>
                <w:szCs w:val="21"/>
              </w:rPr>
              <w:t>实践</w:t>
            </w:r>
            <w:r>
              <w:rPr>
                <w:rFonts w:hint="eastAsia" w:ascii="宋体" w:hAnsi="宋体" w:eastAsia="宋体"/>
                <w:szCs w:val="21"/>
              </w:rPr>
              <w:t>（实验）四:神经网络分类</w:t>
            </w:r>
          </w:p>
        </w:tc>
        <w:tc>
          <w:tcPr>
            <w:tcW w:w="2460" w:type="dxa"/>
            <w:vAlign w:val="center"/>
          </w:tcPr>
          <w:p w14:paraId="1A80A8CB">
            <w:pPr>
              <w:spacing w:line="360" w:lineRule="auto"/>
              <w:rPr>
                <w:rFonts w:ascii="宋体" w:hAnsi="宋体" w:eastAsia="宋体"/>
                <w:szCs w:val="21"/>
              </w:rPr>
            </w:pPr>
            <w:r>
              <w:rPr>
                <w:rFonts w:hint="eastAsia" w:ascii="宋体" w:hAnsi="宋体" w:eastAsia="宋体"/>
                <w:szCs w:val="21"/>
              </w:rPr>
              <w:t>4</w:t>
            </w:r>
            <w:r>
              <w:rPr>
                <w:rFonts w:ascii="宋体" w:hAnsi="宋体" w:eastAsia="宋体"/>
                <w:szCs w:val="21"/>
              </w:rPr>
              <w:t>学时</w:t>
            </w:r>
          </w:p>
        </w:tc>
      </w:tr>
      <w:tr w14:paraId="79EA33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62" w:type="dxa"/>
            <w:vAlign w:val="center"/>
          </w:tcPr>
          <w:p w14:paraId="2596D25B">
            <w:pPr>
              <w:spacing w:line="360" w:lineRule="auto"/>
              <w:rPr>
                <w:rFonts w:ascii="宋体" w:hAnsi="宋体" w:eastAsia="宋体"/>
                <w:szCs w:val="21"/>
              </w:rPr>
            </w:pPr>
            <w:r>
              <w:rPr>
                <w:rFonts w:ascii="宋体" w:hAnsi="宋体" w:eastAsia="宋体"/>
                <w:szCs w:val="21"/>
              </w:rPr>
              <w:t>实践</w:t>
            </w:r>
            <w:r>
              <w:rPr>
                <w:rFonts w:hint="eastAsia" w:ascii="宋体" w:hAnsi="宋体" w:eastAsia="宋体"/>
                <w:szCs w:val="21"/>
              </w:rPr>
              <w:t>（实验）五:目标检测</w:t>
            </w:r>
          </w:p>
        </w:tc>
        <w:tc>
          <w:tcPr>
            <w:tcW w:w="2460" w:type="dxa"/>
            <w:vAlign w:val="center"/>
          </w:tcPr>
          <w:p w14:paraId="664BF620">
            <w:pPr>
              <w:spacing w:line="360" w:lineRule="auto"/>
              <w:rPr>
                <w:rFonts w:ascii="宋体" w:hAnsi="宋体" w:eastAsia="宋体"/>
                <w:szCs w:val="21"/>
              </w:rPr>
            </w:pPr>
            <w:r>
              <w:rPr>
                <w:rFonts w:hint="eastAsia" w:ascii="宋体" w:hAnsi="宋体" w:eastAsia="宋体"/>
                <w:szCs w:val="21"/>
              </w:rPr>
              <w:t>4</w:t>
            </w:r>
            <w:r>
              <w:rPr>
                <w:rFonts w:ascii="宋体" w:hAnsi="宋体" w:eastAsia="宋体"/>
                <w:szCs w:val="21"/>
              </w:rPr>
              <w:t>学时</w:t>
            </w:r>
          </w:p>
        </w:tc>
      </w:tr>
      <w:tr w14:paraId="49F493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62" w:type="dxa"/>
            <w:vAlign w:val="center"/>
          </w:tcPr>
          <w:p w14:paraId="46FE65C2">
            <w:pPr>
              <w:spacing w:line="360" w:lineRule="auto"/>
              <w:rPr>
                <w:rFonts w:ascii="宋体" w:hAnsi="宋体" w:eastAsia="宋体"/>
                <w:szCs w:val="21"/>
              </w:rPr>
            </w:pPr>
            <w:r>
              <w:rPr>
                <w:rFonts w:ascii="宋体" w:hAnsi="宋体" w:eastAsia="宋体"/>
                <w:szCs w:val="21"/>
              </w:rPr>
              <w:t>实践</w:t>
            </w:r>
            <w:r>
              <w:rPr>
                <w:rFonts w:hint="eastAsia" w:ascii="宋体" w:hAnsi="宋体" w:eastAsia="宋体"/>
                <w:szCs w:val="21"/>
              </w:rPr>
              <w:t>（实验）六:人脸表情识别</w:t>
            </w:r>
          </w:p>
        </w:tc>
        <w:tc>
          <w:tcPr>
            <w:tcW w:w="2460" w:type="dxa"/>
            <w:vAlign w:val="center"/>
          </w:tcPr>
          <w:p w14:paraId="58C616EB">
            <w:pPr>
              <w:spacing w:line="360" w:lineRule="auto"/>
              <w:rPr>
                <w:rFonts w:hint="eastAsia" w:ascii="宋体" w:hAnsi="宋体" w:eastAsia="宋体"/>
                <w:szCs w:val="21"/>
              </w:rPr>
            </w:pPr>
            <w:r>
              <w:rPr>
                <w:rFonts w:hint="eastAsia" w:ascii="宋体" w:hAnsi="宋体" w:eastAsia="宋体"/>
                <w:szCs w:val="21"/>
              </w:rPr>
              <w:t>4</w:t>
            </w:r>
            <w:r>
              <w:rPr>
                <w:rFonts w:ascii="宋体" w:hAnsi="宋体" w:eastAsia="宋体"/>
                <w:szCs w:val="21"/>
              </w:rPr>
              <w:t>学时</w:t>
            </w:r>
          </w:p>
        </w:tc>
      </w:tr>
      <w:tr w14:paraId="614B24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62" w:type="dxa"/>
            <w:vAlign w:val="center"/>
          </w:tcPr>
          <w:p w14:paraId="580D6F82">
            <w:pPr>
              <w:spacing w:line="360" w:lineRule="auto"/>
              <w:ind w:firstLine="2310" w:firstLineChars="1100"/>
              <w:rPr>
                <w:rFonts w:ascii="宋体" w:hAnsi="宋体" w:eastAsia="宋体"/>
                <w:szCs w:val="21"/>
              </w:rPr>
            </w:pPr>
            <w:r>
              <w:rPr>
                <w:rFonts w:ascii="宋体" w:hAnsi="宋体" w:eastAsia="宋体"/>
                <w:szCs w:val="21"/>
              </w:rPr>
              <w:t>合   计</w:t>
            </w:r>
          </w:p>
        </w:tc>
        <w:tc>
          <w:tcPr>
            <w:tcW w:w="2460" w:type="dxa"/>
            <w:vAlign w:val="center"/>
          </w:tcPr>
          <w:p w14:paraId="2A62DC47">
            <w:pPr>
              <w:spacing w:line="360" w:lineRule="auto"/>
              <w:rPr>
                <w:rFonts w:ascii="宋体" w:hAnsi="宋体" w:eastAsia="宋体"/>
                <w:szCs w:val="21"/>
              </w:rPr>
            </w:pPr>
            <w:r>
              <w:rPr>
                <w:rFonts w:hint="eastAsia" w:ascii="宋体" w:hAnsi="宋体" w:eastAsia="宋体"/>
                <w:szCs w:val="21"/>
              </w:rPr>
              <w:t>总</w:t>
            </w:r>
            <w:r>
              <w:rPr>
                <w:rFonts w:ascii="宋体" w:hAnsi="宋体" w:eastAsia="宋体"/>
                <w:szCs w:val="21"/>
              </w:rPr>
              <w:t>学时</w:t>
            </w:r>
            <w:r>
              <w:rPr>
                <w:rFonts w:hint="eastAsia" w:ascii="宋体" w:hAnsi="宋体" w:eastAsia="宋体"/>
                <w:szCs w:val="21"/>
              </w:rPr>
              <w:t>24</w:t>
            </w:r>
          </w:p>
        </w:tc>
      </w:tr>
    </w:tbl>
    <w:p w14:paraId="54ACD857">
      <w:r>
        <w:br w:type="page"/>
      </w:r>
    </w:p>
    <w:p w14:paraId="6FD04955">
      <w:pPr>
        <w:pStyle w:val="2"/>
        <w:bidi w:val="0"/>
        <w:jc w:val="center"/>
        <w:rPr>
          <w:rFonts w:hint="eastAsia" w:ascii="黑体" w:hAnsi="黑体" w:eastAsia="黑体" w:cs="黑体"/>
          <w:sz w:val="30"/>
          <w:szCs w:val="30"/>
        </w:rPr>
      </w:pPr>
      <w:bookmarkStart w:id="139" w:name="_Toc12893"/>
      <w:bookmarkStart w:id="140" w:name="_Toc23267"/>
      <w:r>
        <w:rPr>
          <w:rFonts w:hint="eastAsia" w:ascii="黑体" w:hAnsi="黑体" w:eastAsia="黑体" w:cs="黑体"/>
          <w:sz w:val="30"/>
          <w:szCs w:val="30"/>
        </w:rPr>
        <w:t>《</w:t>
      </w:r>
      <w:r>
        <w:rPr>
          <w:rFonts w:hint="eastAsia" w:ascii="黑体" w:hAnsi="黑体" w:eastAsia="黑体" w:cs="黑体"/>
          <w:sz w:val="30"/>
          <w:szCs w:val="30"/>
          <w:lang w:val="en-US" w:eastAsia="zh-CN"/>
        </w:rPr>
        <w:t>智能系统</w:t>
      </w:r>
      <w:r>
        <w:rPr>
          <w:rFonts w:hint="eastAsia" w:ascii="黑体" w:hAnsi="黑体" w:eastAsia="黑体" w:cs="黑体"/>
          <w:sz w:val="30"/>
          <w:szCs w:val="30"/>
        </w:rPr>
        <w:t>》实践（实验）课程教学大纲</w:t>
      </w:r>
      <w:bookmarkEnd w:id="139"/>
      <w:bookmarkEnd w:id="140"/>
    </w:p>
    <w:tbl>
      <w:tblPr>
        <w:tblStyle w:val="16"/>
        <w:tblW w:w="818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38"/>
        <w:gridCol w:w="2270"/>
        <w:gridCol w:w="2027"/>
        <w:gridCol w:w="2245"/>
      </w:tblGrid>
      <w:tr w14:paraId="295F17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638" w:type="dxa"/>
            <w:vAlign w:val="center"/>
          </w:tcPr>
          <w:p w14:paraId="1A35EB24">
            <w:pPr>
              <w:spacing w:line="360" w:lineRule="auto"/>
              <w:jc w:val="center"/>
              <w:rPr>
                <w:rFonts w:ascii="宋体" w:hAnsi="宋体" w:eastAsia="宋体" w:cs="宋体"/>
                <w:b/>
                <w:bCs/>
                <w:szCs w:val="21"/>
              </w:rPr>
            </w:pPr>
            <w:r>
              <w:rPr>
                <w:rFonts w:hint="eastAsia" w:ascii="宋体" w:hAnsi="宋体" w:eastAsia="宋体" w:cs="宋体"/>
                <w:b/>
                <w:bCs/>
                <w:szCs w:val="21"/>
              </w:rPr>
              <w:t>课程编码</w:t>
            </w:r>
          </w:p>
        </w:tc>
        <w:tc>
          <w:tcPr>
            <w:tcW w:w="2270" w:type="dxa"/>
            <w:vAlign w:val="center"/>
          </w:tcPr>
          <w:p w14:paraId="184F0085">
            <w:pPr>
              <w:spacing w:line="360" w:lineRule="auto"/>
              <w:ind w:firstLine="630" w:firstLineChars="300"/>
              <w:jc w:val="both"/>
              <w:rPr>
                <w:rFonts w:hint="eastAsia" w:ascii="宋体" w:hAnsi="宋体" w:eastAsia="宋体" w:cs="宋体"/>
                <w:b w:val="0"/>
                <w:bCs w:val="0"/>
                <w:color w:val="auto"/>
                <w:szCs w:val="21"/>
                <w:shd w:val="clear" w:color="auto" w:fill="FFFFFF"/>
                <w:lang w:val="en-US" w:eastAsia="zh-CN"/>
              </w:rPr>
            </w:pPr>
            <w:r>
              <w:rPr>
                <w:rFonts w:hint="eastAsia" w:ascii="宋体" w:hAnsi="宋体" w:eastAsia="宋体" w:cs="宋体"/>
                <w:b w:val="0"/>
                <w:bCs w:val="0"/>
                <w:color w:val="auto"/>
                <w:szCs w:val="21"/>
                <w:shd w:val="clear" w:color="auto" w:fill="FFFFFF"/>
                <w:lang w:val="en-US" w:eastAsia="zh-CN"/>
              </w:rPr>
              <w:t>89205610</w:t>
            </w:r>
          </w:p>
        </w:tc>
        <w:tc>
          <w:tcPr>
            <w:tcW w:w="2027" w:type="dxa"/>
            <w:vAlign w:val="center"/>
          </w:tcPr>
          <w:p w14:paraId="44D5ACD6">
            <w:pPr>
              <w:spacing w:line="360" w:lineRule="auto"/>
              <w:jc w:val="center"/>
              <w:rPr>
                <w:rFonts w:ascii="宋体" w:hAnsi="宋体" w:eastAsia="宋体" w:cs="宋体"/>
                <w:b/>
                <w:bCs/>
                <w:szCs w:val="21"/>
              </w:rPr>
            </w:pPr>
            <w:r>
              <w:rPr>
                <w:rFonts w:hint="eastAsia" w:ascii="宋体" w:hAnsi="宋体" w:eastAsia="宋体" w:cs="宋体"/>
                <w:b/>
                <w:bCs/>
                <w:szCs w:val="21"/>
              </w:rPr>
              <w:t>开课单位</w:t>
            </w:r>
          </w:p>
        </w:tc>
        <w:tc>
          <w:tcPr>
            <w:tcW w:w="2245" w:type="dxa"/>
            <w:vAlign w:val="center"/>
          </w:tcPr>
          <w:p w14:paraId="6880FC59">
            <w:pPr>
              <w:spacing w:line="360" w:lineRule="auto"/>
              <w:jc w:val="center"/>
              <w:rPr>
                <w:rFonts w:hint="eastAsia" w:ascii="宋体" w:hAnsi="宋体" w:eastAsia="宋体" w:cs="宋体"/>
                <w:b w:val="0"/>
                <w:bCs w:val="0"/>
                <w:color w:val="auto"/>
                <w:szCs w:val="21"/>
                <w:lang w:val="en-US" w:eastAsia="zh-CN"/>
              </w:rPr>
            </w:pPr>
            <w:r>
              <w:rPr>
                <w:rFonts w:hint="eastAsia" w:ascii="宋体" w:hAnsi="宋体" w:eastAsia="宋体" w:cs="宋体"/>
                <w:b w:val="0"/>
                <w:bCs w:val="0"/>
                <w:color w:val="auto"/>
                <w:sz w:val="21"/>
                <w:szCs w:val="21"/>
                <w:lang w:val="en-US" w:eastAsia="zh-CN"/>
              </w:rPr>
              <w:t>计算</w:t>
            </w:r>
            <w:r>
              <w:rPr>
                <w:rFonts w:hint="eastAsia" w:ascii="宋体" w:hAnsi="宋体" w:eastAsia="宋体" w:cs="宋体"/>
                <w:b w:val="0"/>
                <w:bCs w:val="0"/>
                <w:color w:val="auto"/>
                <w:sz w:val="21"/>
                <w:szCs w:val="21"/>
                <w:shd w:val="clear" w:color="auto" w:fill="FFFFFF"/>
                <w:lang w:val="en-US" w:eastAsia="zh-CN"/>
              </w:rPr>
              <w:t>机科学与技术</w:t>
            </w:r>
            <w:r>
              <w:rPr>
                <w:rFonts w:hint="eastAsia" w:ascii="宋体" w:hAnsi="宋体" w:eastAsia="宋体" w:cs="宋体"/>
                <w:b w:val="0"/>
                <w:bCs w:val="0"/>
                <w:color w:val="auto"/>
                <w:sz w:val="21"/>
                <w:szCs w:val="21"/>
              </w:rPr>
              <w:t>教研室</w:t>
            </w:r>
          </w:p>
        </w:tc>
      </w:tr>
      <w:tr w14:paraId="6F1515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638" w:type="dxa"/>
            <w:vAlign w:val="center"/>
          </w:tcPr>
          <w:p w14:paraId="39D14122">
            <w:pPr>
              <w:spacing w:line="360" w:lineRule="auto"/>
              <w:jc w:val="center"/>
              <w:rPr>
                <w:rFonts w:ascii="宋体" w:hAnsi="宋体" w:eastAsia="宋体" w:cs="宋体"/>
                <w:b/>
                <w:bCs/>
                <w:szCs w:val="21"/>
              </w:rPr>
            </w:pPr>
            <w:r>
              <w:rPr>
                <w:rFonts w:hint="eastAsia" w:ascii="宋体" w:hAnsi="宋体" w:eastAsia="宋体" w:cs="宋体"/>
                <w:b/>
                <w:bCs/>
                <w:szCs w:val="21"/>
              </w:rPr>
              <w:t>课程名称</w:t>
            </w:r>
          </w:p>
        </w:tc>
        <w:tc>
          <w:tcPr>
            <w:tcW w:w="2270" w:type="dxa"/>
            <w:vAlign w:val="center"/>
          </w:tcPr>
          <w:p w14:paraId="6DD2F1A1">
            <w:pPr>
              <w:spacing w:line="360" w:lineRule="auto"/>
              <w:ind w:firstLine="630" w:firstLineChars="300"/>
              <w:jc w:val="both"/>
              <w:rPr>
                <w:rFonts w:hint="default" w:ascii="宋体" w:hAnsi="宋体" w:eastAsia="宋体" w:cs="宋体"/>
                <w:b w:val="0"/>
                <w:bCs w:val="0"/>
                <w:color w:val="auto"/>
                <w:szCs w:val="21"/>
                <w:shd w:val="clear" w:color="auto" w:fill="FFFFFF"/>
                <w:lang w:val="en-US" w:eastAsia="zh-CN"/>
              </w:rPr>
            </w:pPr>
            <w:r>
              <w:rPr>
                <w:rFonts w:hint="eastAsia" w:ascii="宋体" w:hAnsi="宋体" w:eastAsia="宋体" w:cs="宋体"/>
                <w:b w:val="0"/>
                <w:bCs w:val="0"/>
                <w:color w:val="auto"/>
                <w:szCs w:val="21"/>
                <w:shd w:val="clear" w:color="auto" w:fill="FFFFFF"/>
                <w:lang w:val="en-US" w:eastAsia="zh-CN"/>
              </w:rPr>
              <w:t>智能系统</w:t>
            </w:r>
          </w:p>
        </w:tc>
        <w:tc>
          <w:tcPr>
            <w:tcW w:w="2027" w:type="dxa"/>
            <w:vAlign w:val="center"/>
          </w:tcPr>
          <w:p w14:paraId="3B4F0C3C">
            <w:pPr>
              <w:spacing w:line="360" w:lineRule="auto"/>
              <w:jc w:val="center"/>
              <w:rPr>
                <w:rFonts w:ascii="宋体" w:hAnsi="宋体" w:eastAsia="宋体" w:cs="宋体"/>
                <w:b/>
                <w:bCs/>
                <w:szCs w:val="21"/>
              </w:rPr>
            </w:pPr>
            <w:r>
              <w:rPr>
                <w:rFonts w:hint="eastAsia" w:ascii="宋体" w:hAnsi="宋体" w:eastAsia="宋体" w:cs="宋体"/>
                <w:b/>
                <w:bCs/>
                <w:szCs w:val="21"/>
              </w:rPr>
              <w:t>英文名称</w:t>
            </w:r>
          </w:p>
        </w:tc>
        <w:tc>
          <w:tcPr>
            <w:tcW w:w="2245" w:type="dxa"/>
            <w:vAlign w:val="center"/>
          </w:tcPr>
          <w:p w14:paraId="37D733E9">
            <w:pPr>
              <w:spacing w:line="360" w:lineRule="auto"/>
              <w:jc w:val="center"/>
              <w:rPr>
                <w:rFonts w:hint="eastAsia" w:ascii="宋体" w:hAnsi="宋体" w:eastAsia="宋体" w:cs="宋体"/>
                <w:b w:val="0"/>
                <w:bCs w:val="0"/>
                <w:color w:val="auto"/>
                <w:szCs w:val="21"/>
              </w:rPr>
            </w:pPr>
            <w:r>
              <w:rPr>
                <w:rFonts w:hint="eastAsia" w:ascii="宋体" w:hAnsi="宋体" w:eastAsia="宋体" w:cs="宋体"/>
                <w:b w:val="0"/>
                <w:bCs w:val="0"/>
                <w:color w:val="auto"/>
                <w:sz w:val="21"/>
                <w:szCs w:val="21"/>
                <w:lang w:val="en-US" w:eastAsia="zh-CN"/>
              </w:rPr>
              <w:t>Intelligence system</w:t>
            </w:r>
          </w:p>
        </w:tc>
      </w:tr>
      <w:tr w14:paraId="17BCD8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638" w:type="dxa"/>
            <w:vAlign w:val="center"/>
          </w:tcPr>
          <w:p w14:paraId="3E8E53A4">
            <w:pPr>
              <w:spacing w:line="360" w:lineRule="auto"/>
              <w:jc w:val="center"/>
              <w:rPr>
                <w:rFonts w:ascii="宋体" w:hAnsi="宋体" w:eastAsia="宋体" w:cs="宋体"/>
                <w:b/>
                <w:bCs/>
                <w:szCs w:val="21"/>
              </w:rPr>
            </w:pPr>
            <w:r>
              <w:rPr>
                <w:rFonts w:hint="eastAsia" w:ascii="宋体" w:hAnsi="宋体" w:eastAsia="宋体" w:cs="宋体"/>
                <w:b/>
                <w:bCs/>
                <w:szCs w:val="21"/>
              </w:rPr>
              <w:t>课程类别</w:t>
            </w:r>
          </w:p>
        </w:tc>
        <w:tc>
          <w:tcPr>
            <w:tcW w:w="2270" w:type="dxa"/>
            <w:vAlign w:val="center"/>
          </w:tcPr>
          <w:p w14:paraId="2F20D5CD">
            <w:pPr>
              <w:spacing w:line="360" w:lineRule="auto"/>
              <w:ind w:firstLine="420" w:firstLineChars="200"/>
              <w:jc w:val="both"/>
              <w:rPr>
                <w:rFonts w:ascii="宋体" w:hAnsi="宋体" w:eastAsia="宋体" w:cs="宋体"/>
                <w:b w:val="0"/>
                <w:bCs w:val="0"/>
                <w:color w:val="auto"/>
                <w:szCs w:val="21"/>
                <w:shd w:val="clear" w:color="auto" w:fill="FFFFFF"/>
              </w:rPr>
            </w:pPr>
            <w:r>
              <w:rPr>
                <w:rFonts w:hint="eastAsia" w:ascii="宋体" w:hAnsi="宋体" w:eastAsia="宋体" w:cs="宋体"/>
                <w:b w:val="0"/>
                <w:bCs w:val="0"/>
                <w:color w:val="auto"/>
                <w:szCs w:val="21"/>
                <w:shd w:val="clear" w:color="auto" w:fill="FFFFFF"/>
                <w:lang w:val="en-US" w:eastAsia="zh-CN"/>
              </w:rPr>
              <w:t>实践类必修课</w:t>
            </w:r>
          </w:p>
        </w:tc>
        <w:tc>
          <w:tcPr>
            <w:tcW w:w="2027" w:type="dxa"/>
            <w:vMerge w:val="restart"/>
            <w:vAlign w:val="center"/>
          </w:tcPr>
          <w:p w14:paraId="1576F6BE">
            <w:pPr>
              <w:spacing w:line="360" w:lineRule="auto"/>
              <w:jc w:val="center"/>
              <w:rPr>
                <w:rFonts w:ascii="宋体" w:hAnsi="宋体" w:eastAsia="宋体" w:cs="宋体"/>
                <w:b/>
                <w:bCs/>
                <w:szCs w:val="21"/>
              </w:rPr>
            </w:pPr>
            <w:r>
              <w:rPr>
                <w:rFonts w:hint="eastAsia" w:ascii="宋体" w:hAnsi="宋体" w:eastAsia="宋体" w:cs="宋体"/>
                <w:b/>
                <w:bCs/>
                <w:szCs w:val="21"/>
              </w:rPr>
              <w:t>实践（实验）总学时</w:t>
            </w:r>
          </w:p>
        </w:tc>
        <w:tc>
          <w:tcPr>
            <w:tcW w:w="2245" w:type="dxa"/>
            <w:vMerge w:val="restart"/>
            <w:vAlign w:val="center"/>
          </w:tcPr>
          <w:p w14:paraId="0AC33A8E">
            <w:pPr>
              <w:spacing w:line="360" w:lineRule="auto"/>
              <w:jc w:val="center"/>
              <w:rPr>
                <w:rFonts w:hint="eastAsia" w:ascii="宋体" w:hAnsi="宋体" w:eastAsia="宋体" w:cs="宋体"/>
                <w:b w:val="0"/>
                <w:bCs w:val="0"/>
                <w:color w:val="auto"/>
                <w:szCs w:val="21"/>
                <w:lang w:val="en-US" w:eastAsia="zh-CN"/>
              </w:rPr>
            </w:pPr>
            <w:r>
              <w:rPr>
                <w:rFonts w:hint="eastAsia" w:ascii="宋体" w:hAnsi="宋体" w:eastAsia="宋体" w:cs="宋体"/>
                <w:b w:val="0"/>
                <w:bCs w:val="0"/>
                <w:color w:val="auto"/>
                <w:szCs w:val="21"/>
                <w:lang w:val="en-US" w:eastAsia="zh-CN"/>
              </w:rPr>
              <w:t>24</w:t>
            </w:r>
          </w:p>
        </w:tc>
      </w:tr>
      <w:tr w14:paraId="151B35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638" w:type="dxa"/>
            <w:vAlign w:val="center"/>
          </w:tcPr>
          <w:p w14:paraId="5166EE3F">
            <w:pPr>
              <w:spacing w:line="360" w:lineRule="auto"/>
              <w:jc w:val="center"/>
              <w:rPr>
                <w:rFonts w:ascii="宋体" w:hAnsi="宋体" w:eastAsia="宋体" w:cs="宋体"/>
                <w:b/>
                <w:bCs/>
                <w:szCs w:val="21"/>
              </w:rPr>
            </w:pPr>
            <w:r>
              <w:rPr>
                <w:rFonts w:hint="eastAsia" w:ascii="宋体" w:hAnsi="宋体" w:eastAsia="宋体" w:cs="宋体"/>
                <w:b/>
                <w:bCs/>
                <w:szCs w:val="21"/>
              </w:rPr>
              <w:t>学分</w:t>
            </w:r>
          </w:p>
        </w:tc>
        <w:tc>
          <w:tcPr>
            <w:tcW w:w="2270" w:type="dxa"/>
            <w:vAlign w:val="center"/>
          </w:tcPr>
          <w:p w14:paraId="4816E3C9">
            <w:pPr>
              <w:spacing w:line="360" w:lineRule="auto"/>
              <w:ind w:firstLine="1050" w:firstLineChars="500"/>
              <w:jc w:val="both"/>
              <w:rPr>
                <w:rFonts w:ascii="宋体" w:hAnsi="宋体" w:eastAsia="宋体" w:cs="宋体"/>
                <w:b w:val="0"/>
                <w:bCs w:val="0"/>
                <w:color w:val="auto"/>
                <w:szCs w:val="21"/>
                <w:shd w:val="clear" w:color="auto" w:fill="FFFFFF"/>
              </w:rPr>
            </w:pPr>
            <w:r>
              <w:rPr>
                <w:rFonts w:hint="eastAsia" w:ascii="宋体" w:hAnsi="宋体" w:eastAsia="宋体" w:cs="宋体"/>
                <w:b w:val="0"/>
                <w:bCs w:val="0"/>
                <w:color w:val="auto"/>
                <w:szCs w:val="21"/>
                <w:shd w:val="clear" w:color="auto" w:fill="FFFFFF"/>
                <w:lang w:val="en-US" w:eastAsia="zh-CN"/>
              </w:rPr>
              <w:t>1</w:t>
            </w:r>
          </w:p>
        </w:tc>
        <w:tc>
          <w:tcPr>
            <w:tcW w:w="2027" w:type="dxa"/>
            <w:vMerge w:val="continue"/>
            <w:vAlign w:val="center"/>
          </w:tcPr>
          <w:p w14:paraId="12A15D32">
            <w:pPr>
              <w:spacing w:line="360" w:lineRule="auto"/>
              <w:jc w:val="center"/>
              <w:rPr>
                <w:rFonts w:ascii="宋体" w:hAnsi="宋体" w:eastAsia="宋体" w:cs="宋体"/>
                <w:b/>
                <w:bCs/>
                <w:szCs w:val="21"/>
              </w:rPr>
            </w:pPr>
          </w:p>
        </w:tc>
        <w:tc>
          <w:tcPr>
            <w:tcW w:w="2245" w:type="dxa"/>
            <w:vMerge w:val="continue"/>
            <w:vAlign w:val="center"/>
          </w:tcPr>
          <w:p w14:paraId="7FB922ED">
            <w:pPr>
              <w:spacing w:line="360" w:lineRule="auto"/>
              <w:jc w:val="center"/>
              <w:rPr>
                <w:rFonts w:hint="eastAsia" w:ascii="宋体" w:hAnsi="宋体" w:eastAsia="宋体" w:cs="宋体"/>
                <w:b w:val="0"/>
                <w:bCs w:val="0"/>
                <w:color w:val="auto"/>
                <w:szCs w:val="21"/>
              </w:rPr>
            </w:pPr>
          </w:p>
        </w:tc>
      </w:tr>
      <w:tr w14:paraId="7E509F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638" w:type="dxa"/>
            <w:vAlign w:val="center"/>
          </w:tcPr>
          <w:p w14:paraId="2467FFF6">
            <w:pPr>
              <w:spacing w:line="360" w:lineRule="auto"/>
              <w:jc w:val="center"/>
              <w:rPr>
                <w:rFonts w:ascii="宋体" w:hAnsi="宋体" w:eastAsia="宋体" w:cs="宋体"/>
                <w:b/>
                <w:bCs/>
                <w:szCs w:val="21"/>
              </w:rPr>
            </w:pPr>
            <w:r>
              <w:rPr>
                <w:rFonts w:hint="eastAsia" w:ascii="宋体" w:hAnsi="宋体" w:eastAsia="宋体" w:cs="宋体"/>
                <w:b/>
                <w:bCs/>
                <w:szCs w:val="21"/>
              </w:rPr>
              <w:t>考核方式</w:t>
            </w:r>
          </w:p>
        </w:tc>
        <w:tc>
          <w:tcPr>
            <w:tcW w:w="2270" w:type="dxa"/>
            <w:vAlign w:val="center"/>
          </w:tcPr>
          <w:p w14:paraId="129E48B0">
            <w:pPr>
              <w:spacing w:line="360" w:lineRule="auto"/>
              <w:ind w:firstLine="840" w:firstLineChars="400"/>
              <w:jc w:val="both"/>
              <w:rPr>
                <w:rFonts w:hint="eastAsia" w:ascii="宋体" w:hAnsi="宋体" w:eastAsia="宋体" w:cs="宋体"/>
                <w:b w:val="0"/>
                <w:bCs w:val="0"/>
                <w:color w:val="auto"/>
                <w:szCs w:val="21"/>
                <w:shd w:val="clear" w:color="auto" w:fill="FFFFFF"/>
                <w:lang w:val="en-US" w:eastAsia="zh-CN"/>
              </w:rPr>
            </w:pPr>
            <w:r>
              <w:rPr>
                <w:rFonts w:hint="eastAsia" w:ascii="宋体" w:hAnsi="宋体" w:eastAsia="宋体" w:cs="宋体"/>
                <w:b w:val="0"/>
                <w:bCs w:val="0"/>
                <w:color w:val="auto"/>
                <w:szCs w:val="21"/>
                <w:shd w:val="clear" w:color="auto" w:fill="FFFFFF"/>
                <w:lang w:val="en-US" w:eastAsia="zh-CN"/>
              </w:rPr>
              <w:t>考查</w:t>
            </w:r>
          </w:p>
        </w:tc>
        <w:tc>
          <w:tcPr>
            <w:tcW w:w="2027" w:type="dxa"/>
            <w:vAlign w:val="center"/>
          </w:tcPr>
          <w:p w14:paraId="0CC8BD95">
            <w:pPr>
              <w:spacing w:line="360" w:lineRule="auto"/>
              <w:jc w:val="center"/>
              <w:rPr>
                <w:rFonts w:ascii="宋体" w:hAnsi="宋体" w:eastAsia="宋体" w:cs="宋体"/>
                <w:b/>
                <w:bCs/>
                <w:szCs w:val="21"/>
              </w:rPr>
            </w:pPr>
            <w:r>
              <w:rPr>
                <w:rFonts w:hint="eastAsia" w:ascii="宋体" w:hAnsi="宋体" w:eastAsia="宋体" w:cs="宋体"/>
                <w:b/>
                <w:bCs/>
                <w:szCs w:val="21"/>
              </w:rPr>
              <w:t>建议修读学期</w:t>
            </w:r>
          </w:p>
        </w:tc>
        <w:tc>
          <w:tcPr>
            <w:tcW w:w="2245" w:type="dxa"/>
            <w:vAlign w:val="center"/>
          </w:tcPr>
          <w:p w14:paraId="651F0E8E">
            <w:pPr>
              <w:spacing w:line="360" w:lineRule="auto"/>
              <w:jc w:val="center"/>
              <w:rPr>
                <w:rFonts w:hint="default" w:ascii="宋体" w:hAnsi="宋体" w:eastAsia="宋体" w:cs="宋体"/>
                <w:b w:val="0"/>
                <w:bCs w:val="0"/>
                <w:color w:val="auto"/>
                <w:szCs w:val="21"/>
                <w:lang w:val="en-US" w:eastAsia="zh-CN"/>
              </w:rPr>
            </w:pPr>
            <w:r>
              <w:rPr>
                <w:rFonts w:hint="eastAsia" w:ascii="宋体" w:hAnsi="宋体" w:eastAsia="宋体" w:cs="宋体"/>
                <w:b w:val="0"/>
                <w:bCs w:val="0"/>
                <w:color w:val="auto"/>
                <w:sz w:val="21"/>
                <w:szCs w:val="21"/>
                <w:lang w:val="en-US" w:eastAsia="zh-CN"/>
              </w:rPr>
              <w:t>第7学期</w:t>
            </w:r>
          </w:p>
        </w:tc>
      </w:tr>
      <w:tr w14:paraId="7AB2CC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638" w:type="dxa"/>
            <w:vAlign w:val="center"/>
          </w:tcPr>
          <w:p w14:paraId="3D66ADAA">
            <w:pPr>
              <w:spacing w:line="360" w:lineRule="auto"/>
              <w:jc w:val="center"/>
              <w:rPr>
                <w:rFonts w:ascii="宋体" w:hAnsi="宋体" w:eastAsia="宋体" w:cs="宋体"/>
                <w:b/>
                <w:bCs/>
                <w:szCs w:val="21"/>
              </w:rPr>
            </w:pPr>
            <w:r>
              <w:rPr>
                <w:rFonts w:hint="eastAsia" w:ascii="宋体" w:hAnsi="宋体" w:eastAsia="宋体" w:cs="宋体"/>
                <w:b/>
                <w:bCs/>
                <w:szCs w:val="21"/>
              </w:rPr>
              <w:t>预修课程</w:t>
            </w:r>
          </w:p>
        </w:tc>
        <w:tc>
          <w:tcPr>
            <w:tcW w:w="2270" w:type="dxa"/>
            <w:vAlign w:val="center"/>
          </w:tcPr>
          <w:p w14:paraId="4867290A">
            <w:pPr>
              <w:spacing w:line="360" w:lineRule="auto"/>
              <w:ind w:firstLine="420" w:firstLineChars="200"/>
              <w:jc w:val="both"/>
              <w:rPr>
                <w:rFonts w:ascii="宋体" w:hAnsi="宋体" w:eastAsia="宋体" w:cs="宋体"/>
                <w:b w:val="0"/>
                <w:bCs w:val="0"/>
                <w:color w:val="auto"/>
                <w:szCs w:val="21"/>
                <w:shd w:val="clear" w:color="auto" w:fill="FFFFFF"/>
              </w:rPr>
            </w:pPr>
            <w:r>
              <w:rPr>
                <w:rFonts w:hint="eastAsia" w:ascii="宋体" w:hAnsi="宋体" w:eastAsia="宋体" w:cs="宋体"/>
                <w:b w:val="0"/>
                <w:bCs w:val="0"/>
                <w:color w:val="auto"/>
                <w:szCs w:val="21"/>
                <w:shd w:val="clear" w:color="auto" w:fill="FFFFFF"/>
                <w:lang w:val="en-US" w:eastAsia="zh-CN"/>
              </w:rPr>
              <w:t>生物学，概率论</w:t>
            </w:r>
          </w:p>
        </w:tc>
        <w:tc>
          <w:tcPr>
            <w:tcW w:w="2027" w:type="dxa"/>
            <w:vAlign w:val="center"/>
          </w:tcPr>
          <w:p w14:paraId="2ACFF781">
            <w:pPr>
              <w:spacing w:line="360" w:lineRule="auto"/>
              <w:jc w:val="center"/>
              <w:rPr>
                <w:rFonts w:ascii="宋体" w:hAnsi="宋体" w:eastAsia="宋体" w:cs="宋体"/>
                <w:b/>
                <w:bCs/>
                <w:szCs w:val="21"/>
              </w:rPr>
            </w:pPr>
            <w:r>
              <w:rPr>
                <w:rFonts w:hint="eastAsia" w:ascii="宋体" w:hAnsi="宋体" w:eastAsia="宋体" w:cs="宋体"/>
                <w:b/>
                <w:bCs/>
                <w:szCs w:val="21"/>
              </w:rPr>
              <w:t>适用专业</w:t>
            </w:r>
          </w:p>
        </w:tc>
        <w:tc>
          <w:tcPr>
            <w:tcW w:w="2245" w:type="dxa"/>
            <w:vAlign w:val="center"/>
          </w:tcPr>
          <w:p w14:paraId="4BFBA7AD">
            <w:pPr>
              <w:spacing w:line="360" w:lineRule="auto"/>
              <w:jc w:val="center"/>
              <w:rPr>
                <w:rFonts w:hint="eastAsia" w:ascii="宋体" w:hAnsi="宋体" w:eastAsia="宋体" w:cs="宋体"/>
                <w:b w:val="0"/>
                <w:bCs w:val="0"/>
                <w:color w:val="auto"/>
                <w:szCs w:val="21"/>
              </w:rPr>
            </w:pPr>
            <w:r>
              <w:rPr>
                <w:rFonts w:hint="eastAsia" w:ascii="宋体" w:hAnsi="宋体" w:eastAsia="宋体" w:cs="宋体"/>
                <w:b w:val="0"/>
                <w:bCs w:val="0"/>
                <w:color w:val="auto"/>
                <w:sz w:val="21"/>
                <w:szCs w:val="21"/>
                <w:lang w:val="en-US" w:eastAsia="zh-CN"/>
              </w:rPr>
              <w:t>计算机科学与技术</w:t>
            </w:r>
          </w:p>
        </w:tc>
      </w:tr>
      <w:tr w14:paraId="5244D5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43" w:hRule="atLeast"/>
          <w:jc w:val="center"/>
        </w:trPr>
        <w:tc>
          <w:tcPr>
            <w:tcW w:w="1638" w:type="dxa"/>
            <w:vAlign w:val="center"/>
          </w:tcPr>
          <w:p w14:paraId="4EA7A948">
            <w:pPr>
              <w:spacing w:line="360" w:lineRule="auto"/>
              <w:jc w:val="center"/>
              <w:rPr>
                <w:rFonts w:ascii="宋体" w:hAnsi="宋体" w:eastAsia="宋体" w:cs="宋体"/>
                <w:b/>
                <w:bCs/>
                <w:szCs w:val="21"/>
              </w:rPr>
            </w:pPr>
            <w:r>
              <w:rPr>
                <w:rFonts w:hint="eastAsia" w:ascii="宋体" w:hAnsi="宋体" w:eastAsia="宋体" w:cs="宋体"/>
                <w:b/>
                <w:bCs/>
                <w:szCs w:val="21"/>
              </w:rPr>
              <w:t>课程简介</w:t>
            </w:r>
          </w:p>
        </w:tc>
        <w:tc>
          <w:tcPr>
            <w:tcW w:w="6542" w:type="dxa"/>
            <w:gridSpan w:val="3"/>
            <w:vAlign w:val="center"/>
          </w:tcPr>
          <w:p w14:paraId="0503528F">
            <w:pPr>
              <w:spacing w:line="360" w:lineRule="auto"/>
              <w:ind w:firstLine="420" w:firstLineChars="200"/>
              <w:jc w:val="left"/>
              <w:rPr>
                <w:rFonts w:hint="eastAsia" w:ascii="宋体" w:hAnsi="宋体" w:eastAsia="宋体" w:cs="宋体"/>
                <w:color w:val="auto"/>
                <w:sz w:val="21"/>
                <w:szCs w:val="21"/>
                <w:shd w:val="clear" w:color="auto" w:fill="FFFFFF"/>
              </w:rPr>
            </w:pPr>
            <w:r>
              <w:rPr>
                <w:rFonts w:hint="eastAsia" w:ascii="宋体" w:hAnsi="宋体" w:eastAsia="宋体" w:cs="宋体"/>
                <w:color w:val="auto"/>
                <w:sz w:val="21"/>
                <w:szCs w:val="21"/>
                <w:shd w:val="clear" w:color="auto" w:fill="FFFFFF"/>
              </w:rPr>
              <w:t>本课程是</w:t>
            </w:r>
            <w:r>
              <w:rPr>
                <w:rFonts w:hint="eastAsia" w:ascii="宋体" w:hAnsi="宋体" w:eastAsia="宋体" w:cs="宋体"/>
                <w:color w:val="auto"/>
                <w:sz w:val="21"/>
                <w:szCs w:val="21"/>
                <w:shd w:val="clear" w:color="auto" w:fill="FFFFFF"/>
                <w:lang w:val="en-US" w:eastAsia="zh-CN"/>
              </w:rPr>
              <w:t>计算机科学与技术</w:t>
            </w:r>
            <w:r>
              <w:rPr>
                <w:rFonts w:hint="eastAsia" w:ascii="宋体" w:hAnsi="宋体" w:eastAsia="宋体" w:cs="宋体"/>
                <w:color w:val="auto"/>
                <w:sz w:val="21"/>
                <w:szCs w:val="21"/>
                <w:shd w:val="clear" w:color="auto" w:fill="FFFFFF"/>
              </w:rPr>
              <w:t>专业的</w:t>
            </w:r>
            <w:r>
              <w:rPr>
                <w:rFonts w:hint="eastAsia" w:ascii="宋体" w:hAnsi="宋体" w:eastAsia="宋体" w:cs="宋体"/>
                <w:color w:val="auto"/>
                <w:sz w:val="21"/>
                <w:szCs w:val="21"/>
                <w:shd w:val="clear" w:color="auto" w:fill="FFFFFF"/>
                <w:lang w:val="en-US" w:eastAsia="zh-CN"/>
              </w:rPr>
              <w:t>实践必修课</w:t>
            </w:r>
            <w:r>
              <w:rPr>
                <w:rFonts w:hint="eastAsia" w:ascii="宋体" w:hAnsi="宋体" w:eastAsia="宋体" w:cs="宋体"/>
                <w:color w:val="auto"/>
                <w:sz w:val="21"/>
                <w:szCs w:val="21"/>
                <w:shd w:val="clear" w:color="auto" w:fill="FFFFFF"/>
              </w:rPr>
              <w:t>。课程主要</w:t>
            </w:r>
            <w:r>
              <w:rPr>
                <w:rFonts w:hint="eastAsia" w:ascii="宋体" w:hAnsi="宋体" w:eastAsia="宋体" w:cs="宋体"/>
                <w:color w:val="auto"/>
                <w:sz w:val="21"/>
                <w:szCs w:val="21"/>
                <w:shd w:val="clear" w:color="auto" w:fill="FFFFFF"/>
                <w:lang w:val="en-US" w:eastAsia="zh-CN"/>
              </w:rPr>
              <w:t>讲解智能系统技术，通过智能感知，执行系统、信息物理系统、模糊逻辑控制、遗传算法、人工神经网络、自主无人系统、人机协同的学习，使得学生获得智能系统的基础知识、基础理论和基本技能，具有能够深入学习和接受智能系统技术新发展的能力，以及将所学知识用于本专业的能力。</w:t>
            </w:r>
            <w:r>
              <w:rPr>
                <w:rFonts w:hint="eastAsia" w:ascii="宋体" w:hAnsi="宋体" w:eastAsia="宋体" w:cs="宋体"/>
                <w:color w:val="auto"/>
                <w:sz w:val="21"/>
                <w:szCs w:val="21"/>
                <w:shd w:val="clear" w:color="auto" w:fill="FFFFFF"/>
              </w:rPr>
              <w:t>培养学生用</w:t>
            </w:r>
            <w:r>
              <w:rPr>
                <w:rFonts w:hint="eastAsia" w:ascii="宋体" w:hAnsi="宋体" w:eastAsia="宋体" w:cs="宋体"/>
                <w:color w:val="auto"/>
                <w:sz w:val="21"/>
                <w:szCs w:val="21"/>
                <w:shd w:val="clear" w:color="auto" w:fill="FFFFFF"/>
                <w:lang w:val="en-US" w:eastAsia="zh-CN"/>
              </w:rPr>
              <w:t>理论和实际</w:t>
            </w:r>
            <w:r>
              <w:rPr>
                <w:rFonts w:hint="eastAsia" w:ascii="宋体" w:hAnsi="宋体" w:eastAsia="宋体" w:cs="宋体"/>
                <w:color w:val="auto"/>
                <w:sz w:val="21"/>
                <w:szCs w:val="21"/>
                <w:shd w:val="clear" w:color="auto" w:fill="FFFFFF"/>
              </w:rPr>
              <w:t>相结合的方法分析</w:t>
            </w:r>
            <w:r>
              <w:rPr>
                <w:rFonts w:hint="eastAsia" w:ascii="宋体" w:hAnsi="宋体" w:eastAsia="宋体" w:cs="宋体"/>
                <w:color w:val="auto"/>
                <w:sz w:val="21"/>
                <w:szCs w:val="21"/>
                <w:shd w:val="clear" w:color="auto" w:fill="FFFFFF"/>
                <w:lang w:val="en-US" w:eastAsia="zh-CN"/>
              </w:rPr>
              <w:t>和</w:t>
            </w:r>
            <w:r>
              <w:rPr>
                <w:rFonts w:hint="eastAsia" w:ascii="宋体" w:hAnsi="宋体" w:eastAsia="宋体" w:cs="宋体"/>
                <w:color w:val="auto"/>
                <w:sz w:val="21"/>
                <w:szCs w:val="21"/>
                <w:shd w:val="clear" w:color="auto" w:fill="FFFFFF"/>
              </w:rPr>
              <w:t>处理</w:t>
            </w:r>
            <w:r>
              <w:rPr>
                <w:rFonts w:hint="eastAsia" w:ascii="宋体" w:hAnsi="宋体" w:eastAsia="宋体" w:cs="宋体"/>
                <w:color w:val="auto"/>
                <w:sz w:val="21"/>
                <w:szCs w:val="21"/>
                <w:shd w:val="clear" w:color="auto" w:fill="FFFFFF"/>
                <w:lang w:val="en-US" w:eastAsia="zh-CN"/>
              </w:rPr>
              <w:t>智能系统</w:t>
            </w:r>
            <w:r>
              <w:rPr>
                <w:rFonts w:hint="eastAsia" w:ascii="宋体" w:hAnsi="宋体" w:eastAsia="宋体" w:cs="宋体"/>
                <w:color w:val="auto"/>
                <w:sz w:val="21"/>
                <w:szCs w:val="21"/>
                <w:shd w:val="clear" w:color="auto" w:fill="FFFFFF"/>
              </w:rPr>
              <w:t>问题的初步能力</w:t>
            </w:r>
            <w:r>
              <w:rPr>
                <w:rFonts w:hint="eastAsia" w:ascii="宋体" w:hAnsi="宋体" w:eastAsia="宋体" w:cs="宋体"/>
                <w:color w:val="auto"/>
                <w:sz w:val="21"/>
                <w:szCs w:val="21"/>
                <w:shd w:val="clear" w:color="auto" w:fill="FFFFFF"/>
                <w:lang w:val="en-US" w:eastAsia="zh-CN"/>
              </w:rPr>
              <w:t>，是计算机科学与技术专业学生从</w:t>
            </w:r>
            <w:r>
              <w:rPr>
                <w:rFonts w:hint="eastAsia" w:ascii="宋体" w:hAnsi="宋体" w:eastAsia="宋体" w:cs="宋体"/>
                <w:color w:val="auto"/>
                <w:sz w:val="21"/>
                <w:szCs w:val="21"/>
                <w:shd w:val="clear" w:color="auto" w:fill="FFFFFF"/>
              </w:rPr>
              <w:t>事</w:t>
            </w:r>
            <w:r>
              <w:rPr>
                <w:rFonts w:hint="eastAsia" w:ascii="宋体" w:hAnsi="宋体" w:eastAsia="宋体" w:cs="宋体"/>
                <w:color w:val="auto"/>
                <w:sz w:val="21"/>
                <w:szCs w:val="21"/>
                <w:shd w:val="clear" w:color="auto" w:fill="FFFFFF"/>
                <w:lang w:val="en-US" w:eastAsia="zh-CN"/>
              </w:rPr>
              <w:t>智能系统领域</w:t>
            </w:r>
            <w:r>
              <w:rPr>
                <w:rFonts w:hint="eastAsia" w:ascii="宋体" w:hAnsi="宋体" w:eastAsia="宋体" w:cs="宋体"/>
                <w:color w:val="auto"/>
                <w:sz w:val="21"/>
                <w:szCs w:val="21"/>
                <w:shd w:val="clear" w:color="auto" w:fill="FFFFFF"/>
              </w:rPr>
              <w:t>的重要</w:t>
            </w:r>
            <w:r>
              <w:rPr>
                <w:rFonts w:hint="eastAsia" w:ascii="宋体" w:hAnsi="宋体" w:eastAsia="宋体" w:cs="宋体"/>
                <w:color w:val="auto"/>
                <w:sz w:val="21"/>
                <w:szCs w:val="21"/>
                <w:shd w:val="clear" w:color="auto" w:fill="FFFFFF"/>
                <w:lang w:val="en-US" w:eastAsia="zh-CN"/>
              </w:rPr>
              <w:t>实践必修</w:t>
            </w:r>
            <w:r>
              <w:rPr>
                <w:rFonts w:hint="eastAsia" w:ascii="宋体" w:hAnsi="宋体" w:eastAsia="宋体" w:cs="宋体"/>
                <w:color w:val="auto"/>
                <w:sz w:val="21"/>
                <w:szCs w:val="21"/>
                <w:shd w:val="clear" w:color="auto" w:fill="FFFFFF"/>
              </w:rPr>
              <w:t>课程。</w:t>
            </w:r>
          </w:p>
          <w:p w14:paraId="0416C861">
            <w:pPr>
              <w:spacing w:line="360" w:lineRule="auto"/>
              <w:ind w:firstLine="420" w:firstLineChars="200"/>
              <w:rPr>
                <w:rFonts w:ascii="宋体" w:hAnsi="宋体" w:eastAsia="宋体" w:cs="宋体"/>
                <w:b/>
                <w:bCs/>
                <w:color w:val="333333"/>
                <w:szCs w:val="21"/>
                <w:shd w:val="clear" w:color="auto" w:fill="FFFFFF"/>
              </w:rPr>
            </w:pPr>
            <w:r>
              <w:rPr>
                <w:rFonts w:hint="eastAsia" w:ascii="宋体" w:hAnsi="宋体" w:eastAsia="宋体" w:cs="宋体"/>
                <w:color w:val="auto"/>
                <w:sz w:val="21"/>
                <w:szCs w:val="21"/>
                <w:shd w:val="clear" w:color="auto" w:fill="FFFFFF"/>
                <w:lang w:val="en-US" w:eastAsia="zh-CN"/>
              </w:rPr>
              <w:t>通过本课程的学习，学生能够了解智能系统的研究方法和问题分析方法的由来，学习科学的思维方法，理解智能系统的基本概念和原理，掌握基本算法，为深入学习智能技术及其在相关专业领域中的应用打下基础。</w:t>
            </w:r>
          </w:p>
        </w:tc>
      </w:tr>
      <w:tr w14:paraId="654C94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638" w:type="dxa"/>
            <w:vAlign w:val="center"/>
          </w:tcPr>
          <w:p w14:paraId="455C35E7">
            <w:pPr>
              <w:spacing w:line="360" w:lineRule="auto"/>
              <w:jc w:val="center"/>
              <w:rPr>
                <w:rFonts w:ascii="宋体" w:hAnsi="宋体" w:eastAsia="宋体" w:cs="宋体"/>
                <w:b/>
                <w:bCs/>
                <w:szCs w:val="21"/>
              </w:rPr>
            </w:pPr>
            <w:r>
              <w:rPr>
                <w:rFonts w:hint="eastAsia" w:ascii="宋体" w:hAnsi="宋体" w:eastAsia="宋体" w:cs="宋体"/>
                <w:b/>
                <w:bCs/>
                <w:szCs w:val="21"/>
              </w:rPr>
              <w:t>大纲执笔人</w:t>
            </w:r>
          </w:p>
        </w:tc>
        <w:tc>
          <w:tcPr>
            <w:tcW w:w="2270" w:type="dxa"/>
            <w:vAlign w:val="center"/>
          </w:tcPr>
          <w:p w14:paraId="19D9C3A9">
            <w:pPr>
              <w:spacing w:line="360" w:lineRule="auto"/>
              <w:jc w:val="center"/>
              <w:rPr>
                <w:rFonts w:hint="default" w:ascii="宋体" w:hAnsi="宋体" w:eastAsia="宋体" w:cs="宋体"/>
                <w:b/>
                <w:bCs/>
                <w:szCs w:val="21"/>
                <w:lang w:val="en-US" w:eastAsia="zh-CN"/>
              </w:rPr>
            </w:pPr>
            <w:r>
              <w:rPr>
                <w:rFonts w:hint="eastAsia" w:ascii="宋体" w:hAnsi="宋体" w:eastAsia="宋体" w:cs="宋体"/>
                <w:b/>
                <w:bCs/>
                <w:szCs w:val="21"/>
                <w:lang w:val="en-US" w:eastAsia="zh-CN"/>
              </w:rPr>
              <w:t>王礼</w:t>
            </w:r>
          </w:p>
        </w:tc>
        <w:tc>
          <w:tcPr>
            <w:tcW w:w="2027" w:type="dxa"/>
            <w:vAlign w:val="center"/>
          </w:tcPr>
          <w:p w14:paraId="7DC6BA73">
            <w:pPr>
              <w:spacing w:line="360" w:lineRule="auto"/>
              <w:jc w:val="center"/>
              <w:rPr>
                <w:rFonts w:ascii="宋体" w:hAnsi="宋体" w:eastAsia="宋体" w:cs="宋体"/>
                <w:b/>
                <w:bCs/>
                <w:szCs w:val="21"/>
              </w:rPr>
            </w:pPr>
            <w:r>
              <w:rPr>
                <w:rFonts w:hint="eastAsia" w:ascii="宋体" w:hAnsi="宋体" w:eastAsia="宋体" w:cs="宋体"/>
                <w:b/>
                <w:bCs/>
                <w:szCs w:val="21"/>
              </w:rPr>
              <w:t>大纲审批人</w:t>
            </w:r>
          </w:p>
        </w:tc>
        <w:tc>
          <w:tcPr>
            <w:tcW w:w="2245" w:type="dxa"/>
            <w:vAlign w:val="center"/>
          </w:tcPr>
          <w:p w14:paraId="5B098F97">
            <w:pPr>
              <w:spacing w:line="360" w:lineRule="auto"/>
              <w:jc w:val="center"/>
              <w:rPr>
                <w:rFonts w:hint="default" w:ascii="宋体" w:hAnsi="宋体" w:eastAsia="宋体" w:cs="宋体"/>
                <w:b/>
                <w:bCs/>
                <w:szCs w:val="21"/>
                <w:lang w:val="en-US" w:eastAsia="zh-CN"/>
              </w:rPr>
            </w:pPr>
            <w:r>
              <w:rPr>
                <w:rFonts w:hint="eastAsia" w:ascii="宋体" w:hAnsi="宋体" w:eastAsia="宋体" w:cs="宋体"/>
                <w:b/>
                <w:bCs/>
                <w:szCs w:val="21"/>
                <w:lang w:val="en-US" w:eastAsia="zh-CN"/>
              </w:rPr>
              <w:t>刘品洁</w:t>
            </w:r>
          </w:p>
        </w:tc>
      </w:tr>
    </w:tbl>
    <w:p w14:paraId="35F65A10">
      <w:pPr>
        <w:spacing w:line="360" w:lineRule="auto"/>
        <w:rPr>
          <w:rFonts w:ascii="宋体" w:hAnsi="宋体" w:eastAsia="宋体" w:cs="宋体"/>
          <w:sz w:val="28"/>
          <w:szCs w:val="28"/>
        </w:rPr>
      </w:pPr>
    </w:p>
    <w:p w14:paraId="5F40D126">
      <w:pPr>
        <w:pStyle w:val="30"/>
        <w:spacing w:line="360" w:lineRule="auto"/>
        <w:ind w:firstLine="0" w:firstLineChars="0"/>
        <w:rPr>
          <w:rFonts w:ascii="黑体" w:hAnsi="黑体" w:eastAsia="黑体" w:cs="宋体"/>
          <w:b/>
          <w:bCs/>
          <w:sz w:val="24"/>
          <w:szCs w:val="24"/>
        </w:rPr>
      </w:pPr>
      <w:r>
        <w:rPr>
          <w:rFonts w:hint="eastAsia" w:ascii="黑体" w:hAnsi="黑体" w:eastAsia="黑体" w:cs="宋体"/>
          <w:b/>
          <w:bCs/>
          <w:sz w:val="24"/>
          <w:szCs w:val="24"/>
        </w:rPr>
        <w:t>一、课程的性质和目的</w:t>
      </w:r>
    </w:p>
    <w:p w14:paraId="22BA2962">
      <w:pPr>
        <w:spacing w:before="93" w:beforeLines="30" w:after="93" w:afterLines="30" w:line="360" w:lineRule="auto"/>
        <w:ind w:firstLine="420" w:firstLineChars="200"/>
        <w:rPr>
          <w:rFonts w:ascii="宋体" w:hAnsi="宋体" w:eastAsia="宋体" w:cs="宋体"/>
          <w:szCs w:val="21"/>
        </w:rPr>
      </w:pPr>
      <w:r>
        <w:rPr>
          <w:rFonts w:hint="eastAsia" w:ascii="宋体" w:hAnsi="宋体" w:eastAsia="宋体" w:cs="宋体"/>
          <w:szCs w:val="21"/>
          <w:lang w:val="en-US" w:eastAsia="zh-CN"/>
        </w:rPr>
        <w:t>智能系统属于计算机科学与技术专业的重要实验课程，通过本课程的学习，</w:t>
      </w:r>
      <w:r>
        <w:rPr>
          <w:rFonts w:hint="eastAsia" w:ascii="宋体" w:hAnsi="宋体" w:eastAsia="宋体" w:cs="宋体"/>
          <w:sz w:val="21"/>
          <w:szCs w:val="21"/>
          <w:lang w:val="en-US" w:eastAsia="zh-CN"/>
        </w:rPr>
        <w:t>使学生了解</w:t>
      </w:r>
      <w:r>
        <w:rPr>
          <w:rFonts w:hint="eastAsia" w:ascii="宋体" w:hAnsi="宋体" w:eastAsia="宋体" w:cs="宋体"/>
          <w:sz w:val="21"/>
          <w:szCs w:val="21"/>
          <w:lang w:val="zh-CN" w:eastAsia="zh-CN"/>
        </w:rPr>
        <w:t>掌握智能</w:t>
      </w:r>
      <w:r>
        <w:rPr>
          <w:rFonts w:hint="eastAsia" w:ascii="宋体" w:hAnsi="宋体" w:eastAsia="宋体" w:cs="宋体"/>
          <w:sz w:val="21"/>
          <w:szCs w:val="21"/>
          <w:lang w:val="en-US" w:eastAsia="zh-CN"/>
        </w:rPr>
        <w:t>系统</w:t>
      </w:r>
      <w:r>
        <w:rPr>
          <w:rFonts w:hint="eastAsia" w:ascii="宋体" w:hAnsi="宋体" w:eastAsia="宋体" w:cs="宋体"/>
          <w:sz w:val="21"/>
          <w:szCs w:val="21"/>
          <w:lang w:val="zh-CN" w:eastAsia="zh-CN"/>
        </w:rPr>
        <w:t>的基本技术</w:t>
      </w:r>
      <w:r>
        <w:rPr>
          <w:rFonts w:hint="eastAsia" w:ascii="宋体" w:hAnsi="宋体" w:eastAsia="宋体" w:cs="宋体"/>
          <w:sz w:val="21"/>
          <w:szCs w:val="21"/>
          <w:lang w:val="en-US" w:eastAsia="zh-CN"/>
        </w:rPr>
        <w:t>，熟悉</w:t>
      </w:r>
      <w:r>
        <w:rPr>
          <w:rFonts w:hint="eastAsia" w:ascii="宋体" w:hAnsi="宋体" w:eastAsia="宋体" w:cs="宋体"/>
          <w:sz w:val="21"/>
          <w:szCs w:val="21"/>
          <w:lang w:val="zh-CN" w:eastAsia="zh-CN"/>
        </w:rPr>
        <w:t>智能的发展状况，</w:t>
      </w:r>
      <w:r>
        <w:rPr>
          <w:rFonts w:hint="eastAsia" w:ascii="宋体" w:hAnsi="宋体" w:eastAsia="宋体" w:cs="宋体"/>
          <w:sz w:val="21"/>
          <w:szCs w:val="21"/>
          <w:lang w:val="en-US" w:eastAsia="zh-CN"/>
        </w:rPr>
        <w:t>熟悉智能感知系统及其应用；理解和掌握执行系统概念，组件化思维，掌握信息物理系统的概念，特征及分类；掌握模糊逻辑控制原理及结构，掌握模糊逻辑开发设计过程，会用模糊逻辑开发设计方法解决基本问题，理解和掌握基本</w:t>
      </w:r>
      <w:r>
        <w:rPr>
          <w:rFonts w:hint="eastAsia" w:ascii="宋体" w:hAnsi="宋体" w:eastAsia="宋体" w:cs="宋体"/>
          <w:sz w:val="21"/>
          <w:szCs w:val="21"/>
          <w:lang w:val="en-US" w:eastAsia="zh-Hans"/>
        </w:rPr>
        <w:t>遗传算法</w:t>
      </w:r>
      <w:r>
        <w:rPr>
          <w:rFonts w:hint="eastAsia" w:ascii="宋体" w:hAnsi="宋体" w:eastAsia="宋体" w:cs="宋体"/>
          <w:sz w:val="21"/>
          <w:szCs w:val="21"/>
          <w:lang w:val="en-US" w:eastAsia="zh-CN"/>
        </w:rPr>
        <w:t>和人工神经网络算法及其案例；熟悉自主无人系统基本概念与原理，理解</w:t>
      </w:r>
      <w:r>
        <w:rPr>
          <w:rFonts w:hint="eastAsia" w:ascii="宋体" w:hAnsi="宋体" w:eastAsia="宋体" w:cs="宋体"/>
          <w:sz w:val="21"/>
          <w:szCs w:val="21"/>
        </w:rPr>
        <w:t>自主无人系统的概念和特征</w:t>
      </w:r>
      <w:r>
        <w:rPr>
          <w:rFonts w:hint="eastAsia" w:ascii="宋体" w:hAnsi="宋体" w:eastAsia="宋体" w:cs="宋体"/>
          <w:sz w:val="21"/>
          <w:szCs w:val="21"/>
          <w:lang w:eastAsia="zh-CN"/>
        </w:rPr>
        <w:t>，</w:t>
      </w:r>
      <w:r>
        <w:rPr>
          <w:rFonts w:hint="eastAsia" w:ascii="宋体" w:hAnsi="宋体" w:eastAsia="宋体" w:cs="宋体"/>
          <w:sz w:val="21"/>
          <w:szCs w:val="21"/>
        </w:rPr>
        <w:t>掌握系统组成和模型</w:t>
      </w:r>
      <w:r>
        <w:rPr>
          <w:rFonts w:hint="eastAsia" w:ascii="宋体" w:hAnsi="宋体" w:eastAsia="宋体" w:cs="宋体"/>
          <w:sz w:val="21"/>
          <w:szCs w:val="21"/>
          <w:lang w:eastAsia="zh-CN"/>
        </w:rPr>
        <w:t>，</w:t>
      </w:r>
      <w:r>
        <w:rPr>
          <w:rFonts w:hint="eastAsia" w:ascii="宋体" w:hAnsi="宋体" w:eastAsia="宋体" w:cs="宋体"/>
          <w:sz w:val="21"/>
          <w:szCs w:val="21"/>
        </w:rPr>
        <w:t>自组织网络</w:t>
      </w:r>
      <w:r>
        <w:rPr>
          <w:rFonts w:hint="eastAsia" w:ascii="宋体" w:hAnsi="宋体" w:eastAsia="宋体" w:cs="宋体"/>
          <w:sz w:val="21"/>
          <w:szCs w:val="21"/>
          <w:lang w:eastAsia="zh-CN"/>
        </w:rPr>
        <w:t>，</w:t>
      </w:r>
      <w:r>
        <w:rPr>
          <w:rFonts w:hint="eastAsia" w:ascii="宋体" w:hAnsi="宋体" w:eastAsia="宋体" w:cs="宋体"/>
          <w:sz w:val="21"/>
          <w:szCs w:val="21"/>
        </w:rPr>
        <w:t>无人飞行器</w:t>
      </w:r>
      <w:r>
        <w:rPr>
          <w:rFonts w:hint="eastAsia" w:ascii="宋体" w:hAnsi="宋体" w:eastAsia="宋体" w:cs="宋体"/>
          <w:sz w:val="21"/>
          <w:szCs w:val="21"/>
          <w:vertAlign w:val="baseline"/>
          <w:lang w:val="en-US" w:eastAsia="zh-CN"/>
        </w:rPr>
        <w:t>。</w:t>
      </w:r>
      <w:r>
        <w:rPr>
          <w:rFonts w:hint="eastAsia" w:ascii="宋体" w:hAnsi="宋体" w:eastAsia="宋体" w:cs="宋体"/>
          <w:sz w:val="21"/>
          <w:szCs w:val="21"/>
        </w:rPr>
        <w:t>了解人机协同系统概述</w:t>
      </w:r>
      <w:r>
        <w:rPr>
          <w:rFonts w:hint="eastAsia" w:ascii="宋体" w:hAnsi="宋体" w:eastAsia="宋体" w:cs="宋体"/>
          <w:sz w:val="21"/>
          <w:szCs w:val="21"/>
          <w:lang w:eastAsia="zh-CN"/>
        </w:rPr>
        <w:t>，</w:t>
      </w:r>
      <w:r>
        <w:rPr>
          <w:rFonts w:hint="eastAsia" w:ascii="宋体" w:hAnsi="宋体" w:eastAsia="宋体" w:cs="宋体"/>
          <w:sz w:val="21"/>
          <w:szCs w:val="21"/>
        </w:rPr>
        <w:t>掌握运行机制</w:t>
      </w:r>
      <w:r>
        <w:rPr>
          <w:rFonts w:hint="eastAsia" w:ascii="宋体" w:hAnsi="宋体" w:eastAsia="宋体" w:cs="宋体"/>
          <w:sz w:val="21"/>
          <w:szCs w:val="21"/>
          <w:lang w:eastAsia="zh-CN"/>
        </w:rPr>
        <w:t>。</w:t>
      </w:r>
    </w:p>
    <w:p w14:paraId="3AC50DC3">
      <w:pPr>
        <w:spacing w:line="360" w:lineRule="auto"/>
        <w:rPr>
          <w:rFonts w:ascii="宋体" w:hAnsi="宋体" w:eastAsia="宋体" w:cs="宋体"/>
          <w:color w:val="333333"/>
          <w:sz w:val="24"/>
          <w:szCs w:val="24"/>
          <w:shd w:val="clear" w:color="auto" w:fill="FFFFFF"/>
        </w:rPr>
      </w:pPr>
    </w:p>
    <w:p w14:paraId="57E7C10D">
      <w:pPr>
        <w:pStyle w:val="30"/>
        <w:spacing w:line="360" w:lineRule="auto"/>
        <w:ind w:firstLine="0" w:firstLineChars="0"/>
        <w:rPr>
          <w:rFonts w:ascii="黑体" w:hAnsi="黑体" w:eastAsia="黑体" w:cs="宋体"/>
          <w:b/>
          <w:bCs/>
          <w:sz w:val="24"/>
          <w:szCs w:val="24"/>
        </w:rPr>
      </w:pPr>
      <w:r>
        <w:rPr>
          <w:rFonts w:hint="eastAsia" w:ascii="黑体" w:hAnsi="黑体" w:eastAsia="黑体" w:cs="宋体"/>
          <w:b/>
          <w:bCs/>
          <w:sz w:val="24"/>
          <w:szCs w:val="24"/>
        </w:rPr>
        <w:t>二、课程教学的基本要求</w:t>
      </w:r>
    </w:p>
    <w:p w14:paraId="2C164B76">
      <w:pPr>
        <w:spacing w:line="360" w:lineRule="auto"/>
        <w:ind w:firstLine="420" w:firstLineChars="200"/>
        <w:jc w:val="left"/>
        <w:rPr>
          <w:rFonts w:hint="default" w:ascii="宋体" w:hAnsi="宋体" w:eastAsia="宋体" w:cs="宋体"/>
          <w:color w:val="auto"/>
          <w:sz w:val="21"/>
          <w:szCs w:val="21"/>
          <w:shd w:val="clear" w:color="auto" w:fill="FFFFFF"/>
          <w:lang w:eastAsia="zh-CN"/>
        </w:rPr>
      </w:pPr>
      <w:r>
        <w:rPr>
          <w:rFonts w:hint="eastAsia" w:ascii="Times New Roman" w:hAnsi="Times New Roman" w:eastAsia="宋体" w:cs="Times New Roman"/>
          <w:szCs w:val="21"/>
          <w:lang w:val="en-US" w:eastAsia="zh-CN"/>
        </w:rPr>
        <w:t>智</w:t>
      </w:r>
      <w:r>
        <w:rPr>
          <w:rFonts w:hint="eastAsia" w:ascii="宋体" w:hAnsi="宋体" w:eastAsia="宋体" w:cs="宋体"/>
          <w:color w:val="auto"/>
          <w:sz w:val="21"/>
          <w:szCs w:val="21"/>
          <w:shd w:val="clear" w:color="auto" w:fill="FFFFFF"/>
          <w:lang w:val="en-US" w:eastAsia="zh-CN"/>
        </w:rPr>
        <w:t>能系统</w:t>
      </w:r>
      <w:r>
        <w:rPr>
          <w:rFonts w:hint="default" w:ascii="宋体" w:hAnsi="宋体" w:eastAsia="宋体" w:cs="宋体"/>
          <w:color w:val="auto"/>
          <w:sz w:val="21"/>
          <w:szCs w:val="21"/>
          <w:shd w:val="clear" w:color="auto" w:fill="FFFFFF"/>
          <w:lang w:val="en-US" w:eastAsia="zh-CN"/>
        </w:rPr>
        <w:t>是</w:t>
      </w:r>
      <w:r>
        <w:rPr>
          <w:rFonts w:hint="eastAsia" w:ascii="宋体" w:hAnsi="宋体" w:eastAsia="宋体" w:cs="宋体"/>
          <w:color w:val="auto"/>
          <w:sz w:val="21"/>
          <w:szCs w:val="21"/>
          <w:shd w:val="clear" w:color="auto" w:fill="FFFFFF"/>
          <w:lang w:val="en-US" w:eastAsia="zh-CN"/>
        </w:rPr>
        <w:t>计算机科学与技术</w:t>
      </w:r>
      <w:r>
        <w:rPr>
          <w:rFonts w:hint="default" w:ascii="宋体" w:hAnsi="宋体" w:eastAsia="宋体" w:cs="宋体"/>
          <w:color w:val="auto"/>
          <w:sz w:val="21"/>
          <w:szCs w:val="21"/>
          <w:shd w:val="clear" w:color="auto" w:fill="FFFFFF"/>
          <w:lang w:val="en-US" w:eastAsia="zh-CN"/>
        </w:rPr>
        <w:t>专业</w:t>
      </w:r>
      <w:r>
        <w:rPr>
          <w:rFonts w:hint="default" w:ascii="宋体" w:hAnsi="宋体" w:eastAsia="宋体" w:cs="宋体"/>
          <w:color w:val="auto"/>
          <w:sz w:val="21"/>
          <w:szCs w:val="21"/>
          <w:shd w:val="clear" w:color="auto" w:fill="FFFFFF"/>
        </w:rPr>
        <w:t>学生</w:t>
      </w:r>
      <w:r>
        <w:rPr>
          <w:rFonts w:hint="eastAsia" w:ascii="宋体" w:hAnsi="宋体" w:eastAsia="宋体" w:cs="宋体"/>
          <w:color w:val="auto"/>
          <w:sz w:val="21"/>
          <w:szCs w:val="21"/>
          <w:shd w:val="clear" w:color="auto" w:fill="FFFFFF"/>
          <w:lang w:val="en-US" w:eastAsia="zh-CN"/>
        </w:rPr>
        <w:t>在第7学期的</w:t>
      </w:r>
      <w:r>
        <w:rPr>
          <w:rFonts w:hint="default" w:ascii="宋体" w:hAnsi="宋体" w:eastAsia="宋体" w:cs="宋体"/>
          <w:color w:val="auto"/>
          <w:sz w:val="21"/>
          <w:szCs w:val="21"/>
          <w:shd w:val="clear" w:color="auto" w:fill="FFFFFF"/>
        </w:rPr>
        <w:t>一门基础实验课程</w:t>
      </w:r>
      <w:r>
        <w:rPr>
          <w:rFonts w:hint="default" w:ascii="宋体" w:hAnsi="宋体" w:eastAsia="宋体" w:cs="宋体"/>
          <w:color w:val="auto"/>
          <w:sz w:val="21"/>
          <w:szCs w:val="21"/>
          <w:shd w:val="clear" w:color="auto" w:fill="FFFFFF"/>
          <w:lang w:eastAsia="zh-CN"/>
        </w:rPr>
        <w:t>。</w:t>
      </w:r>
      <w:r>
        <w:rPr>
          <w:rFonts w:hint="default" w:ascii="宋体" w:hAnsi="宋体" w:eastAsia="宋体" w:cs="宋体"/>
          <w:color w:val="auto"/>
          <w:sz w:val="21"/>
          <w:szCs w:val="21"/>
          <w:shd w:val="clear" w:color="auto" w:fill="FFFFFF"/>
        </w:rPr>
        <w:t>本课程本着素质培养和能力培养的精神，以培养学生的实验基本功和创新能力为目标，帮助学生建立以研究为本的实验模式，将学生带入科学研究、探索、创新的大门，实现学生早期科学研究训练的要求</w:t>
      </w:r>
      <w:r>
        <w:rPr>
          <w:rFonts w:hint="default" w:ascii="宋体" w:hAnsi="宋体" w:eastAsia="宋体" w:cs="宋体"/>
          <w:color w:val="auto"/>
          <w:sz w:val="21"/>
          <w:szCs w:val="21"/>
          <w:shd w:val="clear" w:color="auto" w:fill="FFFFFF"/>
          <w:lang w:eastAsia="zh-CN"/>
        </w:rPr>
        <w:t>，</w:t>
      </w:r>
      <w:r>
        <w:rPr>
          <w:rFonts w:hint="default" w:ascii="宋体" w:hAnsi="宋体" w:eastAsia="宋体" w:cs="宋体"/>
          <w:color w:val="auto"/>
          <w:sz w:val="21"/>
          <w:szCs w:val="21"/>
          <w:shd w:val="clear" w:color="auto" w:fill="FFFFFF"/>
        </w:rPr>
        <w:t>并实现人文精神与科学素养及创新能力的统一，使学生既会做实验又会做研究更会做人</w:t>
      </w:r>
      <w:r>
        <w:rPr>
          <w:rFonts w:hint="default" w:ascii="宋体" w:hAnsi="宋体" w:eastAsia="宋体" w:cs="宋体"/>
          <w:color w:val="auto"/>
          <w:sz w:val="21"/>
          <w:szCs w:val="21"/>
          <w:shd w:val="clear" w:color="auto" w:fill="FFFFFF"/>
          <w:lang w:eastAsia="zh-CN"/>
        </w:rPr>
        <w:t>。</w:t>
      </w:r>
      <w:r>
        <w:rPr>
          <w:rFonts w:hint="default" w:ascii="宋体" w:hAnsi="宋体" w:eastAsia="宋体" w:cs="宋体"/>
          <w:color w:val="auto"/>
          <w:sz w:val="21"/>
          <w:szCs w:val="21"/>
          <w:shd w:val="clear" w:color="auto" w:fill="FFFFFF"/>
        </w:rPr>
        <w:t>为后行实验课程和科学研究奠定坚实的基础，以期达到如下基本要求</w:t>
      </w:r>
      <w:r>
        <w:rPr>
          <w:rFonts w:hint="default" w:ascii="宋体" w:hAnsi="宋体" w:eastAsia="宋体" w:cs="宋体"/>
          <w:color w:val="auto"/>
          <w:sz w:val="21"/>
          <w:szCs w:val="21"/>
          <w:shd w:val="clear" w:color="auto" w:fill="FFFFFF"/>
          <w:lang w:eastAsia="zh-CN"/>
        </w:rPr>
        <w:t>：</w:t>
      </w:r>
    </w:p>
    <w:p w14:paraId="4EEE8890">
      <w:pPr>
        <w:numPr>
          <w:ilvl w:val="0"/>
          <w:numId w:val="87"/>
        </w:numPr>
        <w:spacing w:line="360" w:lineRule="auto"/>
        <w:jc w:val="left"/>
        <w:rPr>
          <w:rFonts w:hint="eastAsia" w:ascii="宋体" w:hAnsi="宋体" w:eastAsia="宋体" w:cs="宋体"/>
          <w:color w:val="auto"/>
          <w:sz w:val="21"/>
          <w:szCs w:val="21"/>
          <w:shd w:val="clear" w:color="auto" w:fill="FFFFFF"/>
        </w:rPr>
      </w:pPr>
      <w:r>
        <w:rPr>
          <w:rFonts w:hint="eastAsia" w:ascii="宋体" w:hAnsi="宋体" w:eastAsia="宋体" w:cs="宋体"/>
          <w:color w:val="auto"/>
          <w:sz w:val="21"/>
          <w:szCs w:val="21"/>
          <w:shd w:val="clear" w:color="auto" w:fill="FFFFFF"/>
          <w:lang w:val="en-US" w:eastAsia="zh-CN"/>
        </w:rPr>
        <w:t>能够通过智能系统理论和专业知识的学习，了解智能的概念、原理、技术分类、主要算法及行业发展趋势。</w:t>
      </w:r>
    </w:p>
    <w:p w14:paraId="4A1E1A96">
      <w:pPr>
        <w:numPr>
          <w:ilvl w:val="0"/>
          <w:numId w:val="87"/>
        </w:numPr>
        <w:spacing w:line="360" w:lineRule="auto"/>
        <w:ind w:left="0" w:leftChars="0" w:firstLine="0" w:firstLineChars="0"/>
        <w:jc w:val="left"/>
        <w:rPr>
          <w:rFonts w:hint="eastAsia" w:ascii="宋体" w:hAnsi="宋体" w:eastAsia="宋体" w:cs="宋体"/>
          <w:color w:val="auto"/>
          <w:sz w:val="21"/>
          <w:szCs w:val="21"/>
          <w:shd w:val="clear" w:color="auto" w:fill="FFFFFF"/>
        </w:rPr>
      </w:pPr>
      <w:r>
        <w:rPr>
          <w:rFonts w:hint="eastAsia" w:ascii="宋体" w:hAnsi="宋体" w:eastAsia="宋体" w:cs="宋体"/>
          <w:color w:val="auto"/>
          <w:sz w:val="21"/>
          <w:szCs w:val="21"/>
          <w:shd w:val="clear" w:color="auto" w:fill="FFFFFF"/>
          <w:lang w:val="en-US" w:eastAsia="zh-CN"/>
        </w:rPr>
        <w:t>能够通过文献检索、资料查询、调研等获取信息，清晰掌握智能系统的前沿发展、现状和趋势；掌握智能感知系统应用，熟悉执行系统的结构，掌握信息物理系统的特征和分类与技术趋势，了解简单的自主无人系统、人机协同系统开发评价指标，初步具备用经典的智能方法解决一些简单的实际问题的能力。</w:t>
      </w:r>
    </w:p>
    <w:p w14:paraId="393E8267">
      <w:pPr>
        <w:numPr>
          <w:ilvl w:val="0"/>
          <w:numId w:val="87"/>
        </w:numPr>
        <w:spacing w:line="360" w:lineRule="auto"/>
        <w:ind w:left="0" w:leftChars="0" w:firstLine="0" w:firstLineChars="0"/>
        <w:jc w:val="left"/>
        <w:rPr>
          <w:rFonts w:hint="eastAsia" w:ascii="宋体" w:hAnsi="宋体" w:eastAsia="宋体" w:cs="宋体"/>
          <w:color w:val="auto"/>
          <w:sz w:val="21"/>
          <w:szCs w:val="21"/>
          <w:shd w:val="clear" w:color="auto" w:fill="FFFFFF"/>
        </w:rPr>
      </w:pPr>
      <w:r>
        <w:rPr>
          <w:rFonts w:hint="eastAsia" w:ascii="宋体" w:hAnsi="宋体" w:eastAsia="宋体" w:cs="宋体"/>
          <w:color w:val="auto"/>
          <w:sz w:val="21"/>
          <w:szCs w:val="21"/>
          <w:shd w:val="clear" w:color="auto" w:fill="FFFFFF"/>
          <w:lang w:val="en-US" w:eastAsia="zh-CN"/>
        </w:rPr>
        <w:t>能够针对基础的实际应用问题进行算法转化，应用模糊逻辑控制散发、遗传算法、人工神经网络算法对简单求解问题进行设计，能够对设计方案的可行性进行论证。</w:t>
      </w:r>
    </w:p>
    <w:p w14:paraId="6E5F1669">
      <w:pPr>
        <w:numPr>
          <w:ilvl w:val="0"/>
          <w:numId w:val="87"/>
        </w:numPr>
        <w:spacing w:line="360" w:lineRule="auto"/>
        <w:ind w:left="0" w:leftChars="0" w:firstLine="0" w:firstLineChars="0"/>
        <w:jc w:val="left"/>
        <w:rPr>
          <w:rFonts w:hint="eastAsia" w:ascii="宋体" w:hAnsi="宋体" w:eastAsia="宋体" w:cs="宋体"/>
          <w:color w:val="auto"/>
          <w:sz w:val="21"/>
          <w:szCs w:val="21"/>
          <w:shd w:val="clear" w:color="auto" w:fill="FFFFFF"/>
        </w:rPr>
      </w:pPr>
      <w:r>
        <w:rPr>
          <w:rFonts w:hint="eastAsia" w:ascii="宋体" w:hAnsi="宋体" w:eastAsia="宋体" w:cs="宋体"/>
          <w:color w:val="auto"/>
          <w:sz w:val="21"/>
          <w:szCs w:val="21"/>
          <w:shd w:val="clear" w:color="auto" w:fill="FFFFFF"/>
          <w:lang w:val="en-US" w:eastAsia="zh-CN"/>
        </w:rPr>
        <w:t>能够通过学习人工神经网络原理等基础知识，对实际求解问题进行分析研究，能够解决相关领域和行业中的常见问题，并对采用的算法进行改进和优化。</w:t>
      </w:r>
    </w:p>
    <w:p w14:paraId="1C043566">
      <w:pPr>
        <w:numPr>
          <w:ilvl w:val="0"/>
          <w:numId w:val="0"/>
        </w:numPr>
        <w:spacing w:line="360" w:lineRule="auto"/>
        <w:ind w:leftChars="0"/>
        <w:jc w:val="left"/>
        <w:rPr>
          <w:rFonts w:hint="eastAsia" w:ascii="宋体" w:hAnsi="宋体" w:eastAsia="宋体" w:cs="宋体"/>
          <w:color w:val="auto"/>
          <w:sz w:val="21"/>
          <w:szCs w:val="21"/>
          <w:shd w:val="clear" w:color="auto" w:fill="FFFFFF"/>
        </w:rPr>
      </w:pPr>
    </w:p>
    <w:p w14:paraId="0B2959F5">
      <w:pPr>
        <w:pStyle w:val="30"/>
        <w:spacing w:line="360" w:lineRule="auto"/>
        <w:ind w:firstLine="0" w:firstLineChars="0"/>
        <w:rPr>
          <w:rFonts w:ascii="黑体" w:hAnsi="黑体" w:eastAsia="黑体" w:cs="宋体"/>
          <w:b/>
          <w:bCs/>
          <w:sz w:val="24"/>
          <w:szCs w:val="24"/>
        </w:rPr>
      </w:pPr>
      <w:r>
        <w:rPr>
          <w:rFonts w:hint="eastAsia" w:ascii="黑体" w:hAnsi="黑体" w:eastAsia="黑体" w:cs="宋体"/>
          <w:b/>
          <w:bCs/>
          <w:sz w:val="24"/>
          <w:szCs w:val="24"/>
        </w:rPr>
        <w:t>三、考核方式与标准</w:t>
      </w:r>
    </w:p>
    <w:p w14:paraId="33CC3622">
      <w:pPr>
        <w:pStyle w:val="30"/>
        <w:spacing w:line="360" w:lineRule="auto"/>
        <w:ind w:firstLine="440"/>
        <w:rPr>
          <w:rFonts w:hint="eastAsia" w:ascii="宋体" w:hAnsi="宋体" w:eastAsia="宋体" w:cs="宋体"/>
          <w:szCs w:val="21"/>
        </w:rPr>
      </w:pPr>
      <w:r>
        <w:rPr>
          <w:rFonts w:hint="eastAsia" w:ascii="宋体" w:hAnsi="宋体" w:eastAsia="宋体" w:cs="宋体"/>
          <w:szCs w:val="21"/>
        </w:rPr>
        <w:t>1.考核方式：考查</w:t>
      </w:r>
    </w:p>
    <w:p w14:paraId="2EB49B18">
      <w:pPr>
        <w:pStyle w:val="30"/>
        <w:spacing w:line="360" w:lineRule="auto"/>
        <w:ind w:firstLine="440"/>
        <w:rPr>
          <w:rFonts w:hint="eastAsia" w:ascii="宋体" w:hAnsi="宋体" w:eastAsia="宋体" w:cs="宋体"/>
          <w:szCs w:val="21"/>
        </w:rPr>
      </w:pPr>
      <w:r>
        <w:rPr>
          <w:rFonts w:hint="eastAsia" w:ascii="宋体" w:hAnsi="宋体" w:eastAsia="宋体" w:cs="宋体"/>
          <w:szCs w:val="21"/>
        </w:rPr>
        <w:t>2.考核形式：实验报告</w:t>
      </w:r>
    </w:p>
    <w:p w14:paraId="71E72531">
      <w:pPr>
        <w:pStyle w:val="30"/>
        <w:spacing w:line="360" w:lineRule="auto"/>
        <w:ind w:firstLine="440"/>
        <w:rPr>
          <w:rFonts w:hint="eastAsia" w:ascii="宋体" w:hAnsi="宋体" w:eastAsia="宋体" w:cs="宋体"/>
          <w:szCs w:val="21"/>
        </w:rPr>
      </w:pPr>
      <w:r>
        <w:rPr>
          <w:rFonts w:hint="eastAsia" w:ascii="宋体" w:hAnsi="宋体" w:eastAsia="宋体" w:cs="宋体"/>
          <w:szCs w:val="21"/>
        </w:rPr>
        <w:t>总评成绩构成（100%）=过程考核（30%）+实验报告（70%）</w:t>
      </w:r>
    </w:p>
    <w:p w14:paraId="02BA8846">
      <w:pPr>
        <w:pStyle w:val="30"/>
        <w:spacing w:line="360" w:lineRule="auto"/>
        <w:ind w:firstLine="440"/>
        <w:rPr>
          <w:rFonts w:hint="eastAsia" w:ascii="宋体" w:hAnsi="宋体" w:eastAsia="宋体" w:cs="宋体"/>
          <w:szCs w:val="21"/>
        </w:rPr>
      </w:pPr>
      <w:r>
        <w:rPr>
          <w:rFonts w:hint="eastAsia" w:ascii="宋体" w:hAnsi="宋体" w:eastAsia="宋体" w:cs="宋体"/>
          <w:szCs w:val="21"/>
        </w:rPr>
        <w:t>3.成绩构成：</w:t>
      </w:r>
    </w:p>
    <w:p w14:paraId="3B6BB454">
      <w:pPr>
        <w:pStyle w:val="30"/>
        <w:spacing w:line="360" w:lineRule="auto"/>
        <w:ind w:firstLine="440"/>
        <w:rPr>
          <w:rFonts w:hint="eastAsia" w:ascii="宋体" w:hAnsi="宋体" w:eastAsia="宋体" w:cs="宋体"/>
          <w:szCs w:val="21"/>
        </w:rPr>
      </w:pPr>
      <w:r>
        <w:rPr>
          <w:rFonts w:hint="eastAsia" w:ascii="宋体" w:hAnsi="宋体" w:eastAsia="宋体" w:cs="宋体"/>
          <w:szCs w:val="21"/>
        </w:rPr>
        <w:t>过程考核（30%）：课堂操作（20%）+课堂提问（5%）+考勤（5%）</w:t>
      </w:r>
    </w:p>
    <w:p w14:paraId="1390053A">
      <w:pPr>
        <w:pStyle w:val="30"/>
        <w:spacing w:line="360" w:lineRule="auto"/>
        <w:ind w:firstLine="440"/>
        <w:rPr>
          <w:rFonts w:ascii="宋体" w:hAnsi="宋体" w:eastAsia="宋体" w:cs="宋体"/>
          <w:sz w:val="22"/>
        </w:rPr>
      </w:pPr>
      <w:r>
        <w:rPr>
          <w:rFonts w:hint="eastAsia" w:ascii="宋体" w:hAnsi="宋体" w:eastAsia="宋体" w:cs="宋体"/>
          <w:szCs w:val="21"/>
        </w:rPr>
        <w:t>期末考核（70%）：实验报告</w:t>
      </w:r>
    </w:p>
    <w:p w14:paraId="1190AD63">
      <w:pPr>
        <w:pStyle w:val="30"/>
        <w:spacing w:line="360" w:lineRule="auto"/>
        <w:ind w:firstLine="0" w:firstLineChars="0"/>
        <w:rPr>
          <w:rFonts w:ascii="黑体" w:hAnsi="黑体" w:eastAsia="黑体" w:cs="宋体"/>
          <w:b/>
          <w:bCs/>
          <w:sz w:val="24"/>
          <w:szCs w:val="24"/>
        </w:rPr>
      </w:pPr>
      <w:r>
        <w:rPr>
          <w:rFonts w:hint="eastAsia" w:ascii="黑体" w:hAnsi="黑体" w:eastAsia="黑体" w:cs="宋体"/>
          <w:b/>
          <w:bCs/>
          <w:sz w:val="24"/>
          <w:szCs w:val="24"/>
        </w:rPr>
        <w:t>四、推荐实践（实验）教材和教学参考书</w:t>
      </w:r>
    </w:p>
    <w:p w14:paraId="3425FEAE">
      <w:pPr>
        <w:ind w:firstLine="420"/>
        <w:rPr>
          <w:rFonts w:ascii="宋体" w:hAnsi="宋体" w:eastAsia="宋体" w:cs="宋体"/>
          <w:szCs w:val="21"/>
        </w:rPr>
      </w:pPr>
      <w:r>
        <w:rPr>
          <w:rFonts w:hint="eastAsia" w:ascii="宋体" w:hAnsi="宋体" w:eastAsia="宋体" w:cs="宋体"/>
          <w:szCs w:val="21"/>
        </w:rPr>
        <w:t>实验教材：</w:t>
      </w:r>
      <w:r>
        <w:rPr>
          <w:rFonts w:hint="eastAsia" w:ascii="宋体" w:hAnsi="宋体" w:eastAsia="宋体" w:cs="宋体"/>
          <w:color w:val="000000"/>
          <w:lang w:val="en-US" w:eastAsia="zh-CN"/>
        </w:rPr>
        <w:t>《智能系统》，</w:t>
      </w:r>
      <w:r>
        <w:rPr>
          <w:rFonts w:hint="eastAsia" w:ascii="宋体" w:hAnsi="宋体" w:eastAsia="宋体" w:cs="宋体"/>
          <w:color w:val="000000"/>
          <w:lang w:val="en-US" w:eastAsia="zh-CN"/>
        </w:rPr>
        <w:fldChar w:fldCharType="begin"/>
      </w:r>
      <w:r>
        <w:rPr>
          <w:rFonts w:hint="eastAsia" w:ascii="宋体" w:hAnsi="宋体" w:eastAsia="宋体" w:cs="宋体"/>
          <w:color w:val="000000"/>
          <w:lang w:val="en-US" w:eastAsia="zh-CN"/>
        </w:rPr>
        <w:instrText xml:space="preserve"> HYPERLINK "https://search-e.jd.com/searchDigitalBook?ajaxSearch=0&amp;key=刘河" \t "https://e.jd.com/_blank" </w:instrText>
      </w:r>
      <w:r>
        <w:rPr>
          <w:rFonts w:hint="eastAsia" w:ascii="宋体" w:hAnsi="宋体" w:eastAsia="宋体" w:cs="宋体"/>
          <w:color w:val="000000"/>
          <w:lang w:val="en-US" w:eastAsia="zh-CN"/>
        </w:rPr>
        <w:fldChar w:fldCharType="separate"/>
      </w:r>
      <w:r>
        <w:rPr>
          <w:rFonts w:hint="eastAsia" w:ascii="宋体" w:hAnsi="宋体" w:eastAsia="宋体" w:cs="宋体"/>
          <w:color w:val="000000"/>
          <w:lang w:val="en-US" w:eastAsia="zh-CN"/>
        </w:rPr>
        <w:t>刘河</w:t>
      </w:r>
      <w:r>
        <w:rPr>
          <w:rFonts w:hint="eastAsia" w:ascii="宋体" w:hAnsi="宋体" w:eastAsia="宋体" w:cs="宋体"/>
          <w:color w:val="000000"/>
          <w:lang w:val="en-US" w:eastAsia="zh-CN"/>
        </w:rPr>
        <w:fldChar w:fldCharType="end"/>
      </w:r>
      <w:r>
        <w:rPr>
          <w:rFonts w:hint="eastAsia" w:ascii="宋体" w:hAnsi="宋体" w:eastAsia="宋体" w:cs="宋体"/>
          <w:color w:val="000000"/>
          <w:lang w:val="en-US" w:eastAsia="zh-CN"/>
        </w:rPr>
        <w:t>、</w:t>
      </w:r>
      <w:r>
        <w:rPr>
          <w:rFonts w:hint="eastAsia" w:ascii="宋体" w:hAnsi="宋体" w:eastAsia="宋体" w:cs="宋体"/>
          <w:color w:val="000000"/>
          <w:lang w:val="en-US" w:eastAsia="zh-CN"/>
        </w:rPr>
        <w:fldChar w:fldCharType="begin"/>
      </w:r>
      <w:r>
        <w:rPr>
          <w:rFonts w:hint="eastAsia" w:ascii="宋体" w:hAnsi="宋体" w:eastAsia="宋体" w:cs="宋体"/>
          <w:color w:val="000000"/>
          <w:lang w:val="en-US" w:eastAsia="zh-CN"/>
        </w:rPr>
        <w:instrText xml:space="preserve"> HYPERLINK "https://search-e.jd.com/searchDigitalBook?ajaxSearch=0&amp;key=杨艺" \t "https://e.jd.com/_blank" </w:instrText>
      </w:r>
      <w:r>
        <w:rPr>
          <w:rFonts w:hint="eastAsia" w:ascii="宋体" w:hAnsi="宋体" w:eastAsia="宋体" w:cs="宋体"/>
          <w:color w:val="000000"/>
          <w:lang w:val="en-US" w:eastAsia="zh-CN"/>
        </w:rPr>
        <w:fldChar w:fldCharType="separate"/>
      </w:r>
      <w:r>
        <w:rPr>
          <w:rFonts w:hint="eastAsia" w:ascii="宋体" w:hAnsi="宋体" w:eastAsia="宋体" w:cs="宋体"/>
          <w:color w:val="000000"/>
          <w:lang w:val="en-US" w:eastAsia="zh-CN"/>
        </w:rPr>
        <w:t>杨艺</w:t>
      </w:r>
      <w:r>
        <w:rPr>
          <w:rFonts w:hint="eastAsia" w:ascii="宋体" w:hAnsi="宋体" w:eastAsia="宋体" w:cs="宋体"/>
          <w:color w:val="000000"/>
          <w:lang w:val="en-US" w:eastAsia="zh-CN"/>
        </w:rPr>
        <w:fldChar w:fldCharType="end"/>
      </w:r>
      <w:r>
        <w:rPr>
          <w:rFonts w:hint="eastAsia" w:ascii="宋体" w:hAnsi="宋体" w:eastAsia="宋体" w:cs="宋体"/>
          <w:color w:val="000000"/>
          <w:lang w:val="en-US" w:eastAsia="zh-CN"/>
        </w:rPr>
        <w:t>等编，</w:t>
      </w:r>
      <w:r>
        <w:rPr>
          <w:rFonts w:hint="eastAsia" w:ascii="宋体" w:hAnsi="宋体" w:eastAsia="宋体" w:cs="宋体"/>
          <w:color w:val="000000"/>
          <w:lang w:val="en-US" w:eastAsia="zh-CN"/>
        </w:rPr>
        <w:fldChar w:fldCharType="begin"/>
      </w:r>
      <w:r>
        <w:rPr>
          <w:rFonts w:hint="eastAsia" w:ascii="宋体" w:hAnsi="宋体" w:eastAsia="宋体" w:cs="宋体"/>
          <w:color w:val="000000"/>
          <w:lang w:val="en-US" w:eastAsia="zh-CN"/>
        </w:rPr>
        <w:instrText xml:space="preserve"> HYPERLINK "https://search-e.jd.com/searchDigitalBook?ajaxSearch=0&amp;key=&amp;publishers=电子工业出版社&amp;page=1" \t "https://e.jd.com/_blank" </w:instrText>
      </w:r>
      <w:r>
        <w:rPr>
          <w:rFonts w:hint="eastAsia" w:ascii="宋体" w:hAnsi="宋体" w:eastAsia="宋体" w:cs="宋体"/>
          <w:color w:val="000000"/>
          <w:lang w:val="en-US" w:eastAsia="zh-CN"/>
        </w:rPr>
        <w:fldChar w:fldCharType="separate"/>
      </w:r>
      <w:r>
        <w:rPr>
          <w:rFonts w:hint="eastAsia" w:ascii="宋体" w:hAnsi="宋体" w:eastAsia="宋体" w:cs="宋体"/>
          <w:color w:val="000000"/>
          <w:lang w:val="en-US" w:eastAsia="zh-CN"/>
        </w:rPr>
        <w:t>电子工业出版社</w:t>
      </w:r>
      <w:r>
        <w:rPr>
          <w:rFonts w:hint="eastAsia" w:ascii="宋体" w:hAnsi="宋体" w:eastAsia="宋体" w:cs="宋体"/>
          <w:color w:val="000000"/>
          <w:lang w:val="en-US" w:eastAsia="zh-CN"/>
        </w:rPr>
        <w:fldChar w:fldCharType="end"/>
      </w:r>
      <w:r>
        <w:rPr>
          <w:rFonts w:hint="eastAsia" w:ascii="宋体" w:hAnsi="宋体" w:eastAsia="宋体" w:cs="宋体"/>
          <w:color w:val="000000"/>
          <w:lang w:val="en-US" w:eastAsia="zh-CN"/>
        </w:rPr>
        <w:t>，2020年04月。</w:t>
      </w:r>
    </w:p>
    <w:p w14:paraId="2EF6EDC1">
      <w:pPr>
        <w:keepNext w:val="0"/>
        <w:keepLines w:val="0"/>
        <w:pageBreakBefore w:val="0"/>
        <w:widowControl w:val="0"/>
        <w:kinsoku/>
        <w:wordWrap/>
        <w:overflowPunct/>
        <w:topLinePunct w:val="0"/>
        <w:autoSpaceDE/>
        <w:autoSpaceDN/>
        <w:bidi w:val="0"/>
        <w:adjustRightInd/>
        <w:snapToGrid/>
        <w:spacing w:line="300" w:lineRule="auto"/>
        <w:ind w:firstLine="420" w:firstLineChars="200"/>
        <w:textAlignment w:val="auto"/>
        <w:rPr>
          <w:rFonts w:hint="eastAsia" w:ascii="宋体" w:hAnsi="宋体" w:eastAsia="宋体" w:cs="宋体"/>
          <w:szCs w:val="21"/>
          <w:lang w:val="en-US" w:eastAsia="zh-CN"/>
        </w:rPr>
      </w:pPr>
      <w:r>
        <w:rPr>
          <w:rFonts w:hint="eastAsia" w:ascii="宋体" w:hAnsi="宋体" w:eastAsia="宋体" w:cs="宋体"/>
          <w:szCs w:val="21"/>
        </w:rPr>
        <w:t>参考书：</w:t>
      </w:r>
      <w:r>
        <w:rPr>
          <w:rFonts w:hint="eastAsia" w:ascii="宋体" w:hAnsi="宋体" w:eastAsia="宋体" w:cs="宋体"/>
          <w:szCs w:val="21"/>
          <w:lang w:eastAsia="zh-CN"/>
        </w:rPr>
        <w:t>《</w:t>
      </w:r>
      <w:r>
        <w:rPr>
          <w:rFonts w:hint="eastAsia" w:ascii="宋体" w:hAnsi="宋体" w:eastAsia="宋体" w:cs="宋体"/>
          <w:szCs w:val="21"/>
          <w:lang w:val="en-US" w:eastAsia="zh-CN"/>
        </w:rPr>
        <w:t>智能计算系统</w:t>
      </w:r>
      <w:r>
        <w:rPr>
          <w:rFonts w:hint="eastAsia" w:ascii="宋体" w:hAnsi="宋体" w:eastAsia="宋体" w:cs="宋体"/>
          <w:szCs w:val="21"/>
          <w:lang w:eastAsia="zh-CN"/>
        </w:rPr>
        <w:t>》，</w:t>
      </w:r>
      <w:r>
        <w:rPr>
          <w:rFonts w:hint="eastAsia" w:ascii="宋体" w:hAnsi="宋体" w:eastAsia="宋体" w:cs="宋体"/>
          <w:szCs w:val="21"/>
          <w:lang w:val="en-US" w:eastAsia="zh-CN"/>
        </w:rPr>
        <w:t>陈云霁</w:t>
      </w:r>
      <w:r>
        <w:rPr>
          <w:rFonts w:hint="eastAsia" w:ascii="宋体" w:hAnsi="宋体" w:eastAsia="宋体" w:cs="宋体"/>
          <w:szCs w:val="21"/>
          <w:lang w:eastAsia="zh-CN"/>
        </w:rPr>
        <w:t>主编，</w:t>
      </w:r>
      <w:r>
        <w:rPr>
          <w:rFonts w:hint="eastAsia" w:ascii="宋体" w:hAnsi="宋体" w:eastAsia="宋体" w:cs="宋体"/>
          <w:szCs w:val="21"/>
          <w:lang w:val="en-US" w:eastAsia="zh-CN"/>
        </w:rPr>
        <w:t>机械工业</w:t>
      </w:r>
      <w:r>
        <w:rPr>
          <w:rFonts w:hint="eastAsia" w:ascii="宋体" w:hAnsi="宋体" w:eastAsia="宋体" w:cs="宋体"/>
          <w:szCs w:val="21"/>
          <w:lang w:eastAsia="zh-CN"/>
        </w:rPr>
        <w:t>出版社，</w:t>
      </w:r>
      <w:r>
        <w:rPr>
          <w:rFonts w:hint="eastAsia" w:ascii="宋体" w:hAnsi="宋体" w:eastAsia="宋体" w:cs="宋体"/>
          <w:szCs w:val="21"/>
          <w:lang w:val="en-US" w:eastAsia="zh-CN"/>
        </w:rPr>
        <w:t>2020</w:t>
      </w:r>
      <w:r>
        <w:rPr>
          <w:rFonts w:hint="eastAsia" w:ascii="宋体" w:hAnsi="宋体" w:eastAsia="宋体" w:cs="宋体"/>
          <w:szCs w:val="21"/>
          <w:lang w:eastAsia="zh-CN"/>
        </w:rPr>
        <w:t>年</w:t>
      </w:r>
      <w:r>
        <w:rPr>
          <w:rFonts w:hint="eastAsia" w:ascii="宋体" w:hAnsi="宋体" w:eastAsia="宋体" w:cs="宋体"/>
          <w:szCs w:val="21"/>
          <w:lang w:val="en-US" w:eastAsia="zh-CN"/>
        </w:rPr>
        <w:t>3月</w:t>
      </w:r>
    </w:p>
    <w:p w14:paraId="0E28E1AA">
      <w:pPr>
        <w:keepNext w:val="0"/>
        <w:keepLines w:val="0"/>
        <w:pageBreakBefore w:val="0"/>
        <w:widowControl w:val="0"/>
        <w:kinsoku/>
        <w:wordWrap/>
        <w:overflowPunct/>
        <w:topLinePunct w:val="0"/>
        <w:autoSpaceDE/>
        <w:autoSpaceDN/>
        <w:bidi w:val="0"/>
        <w:adjustRightInd/>
        <w:snapToGrid/>
        <w:spacing w:line="300" w:lineRule="auto"/>
        <w:ind w:firstLine="630" w:firstLineChars="300"/>
        <w:textAlignment w:val="auto"/>
        <w:rPr>
          <w:rFonts w:hint="eastAsia" w:ascii="宋体" w:hAnsi="宋体" w:eastAsia="宋体" w:cs="宋体"/>
          <w:szCs w:val="21"/>
          <w:lang w:val="en-US" w:eastAsia="zh-CN"/>
        </w:rPr>
      </w:pPr>
      <w:r>
        <w:rPr>
          <w:rFonts w:hint="eastAsia" w:ascii="宋体" w:hAnsi="宋体" w:eastAsia="宋体" w:cs="宋体"/>
          <w:bCs/>
          <w:color w:val="000000"/>
          <w:sz w:val="21"/>
          <w:szCs w:val="21"/>
          <w:lang w:val="en-US" w:eastAsia="zh-CN"/>
        </w:rPr>
        <w:t xml:space="preserve">          </w:t>
      </w:r>
      <w:r>
        <w:rPr>
          <w:rFonts w:hint="eastAsia" w:ascii="宋体" w:hAnsi="宋体" w:eastAsia="宋体" w:cs="宋体"/>
          <w:szCs w:val="21"/>
          <w:lang w:eastAsia="zh-CN"/>
        </w:rPr>
        <w:t>《人工智能</w:t>
      </w:r>
      <w:r>
        <w:rPr>
          <w:rFonts w:hint="eastAsia" w:ascii="宋体" w:hAnsi="宋体" w:eastAsia="宋体" w:cs="宋体"/>
          <w:szCs w:val="21"/>
          <w:lang w:val="en-US" w:eastAsia="zh-CN"/>
        </w:rPr>
        <w:t>技术</w:t>
      </w:r>
      <w:r>
        <w:rPr>
          <w:rFonts w:hint="eastAsia" w:ascii="宋体" w:hAnsi="宋体" w:eastAsia="宋体" w:cs="宋体"/>
          <w:szCs w:val="21"/>
          <w:lang w:eastAsia="zh-CN"/>
        </w:rPr>
        <w:t>》，</w:t>
      </w:r>
      <w:r>
        <w:rPr>
          <w:rFonts w:hint="eastAsia" w:ascii="宋体" w:hAnsi="宋体" w:eastAsia="宋体" w:cs="宋体"/>
          <w:szCs w:val="21"/>
          <w:lang w:val="en-US" w:eastAsia="zh-CN"/>
        </w:rPr>
        <w:t>修春波</w:t>
      </w:r>
      <w:r>
        <w:rPr>
          <w:rFonts w:hint="eastAsia" w:ascii="宋体" w:hAnsi="宋体" w:eastAsia="宋体" w:cs="宋体"/>
          <w:szCs w:val="21"/>
          <w:lang w:eastAsia="zh-CN"/>
        </w:rPr>
        <w:t>主编，</w:t>
      </w:r>
      <w:r>
        <w:rPr>
          <w:rFonts w:hint="eastAsia" w:ascii="宋体" w:hAnsi="宋体" w:eastAsia="宋体" w:cs="宋体"/>
          <w:szCs w:val="21"/>
          <w:lang w:val="en-US" w:eastAsia="zh-CN"/>
        </w:rPr>
        <w:t>机械</w:t>
      </w:r>
      <w:r>
        <w:rPr>
          <w:rFonts w:hint="eastAsia" w:ascii="宋体" w:hAnsi="宋体" w:eastAsia="宋体" w:cs="宋体"/>
          <w:szCs w:val="21"/>
          <w:lang w:eastAsia="zh-CN"/>
        </w:rPr>
        <w:t>工业出版社，</w:t>
      </w:r>
      <w:r>
        <w:rPr>
          <w:rFonts w:hint="eastAsia" w:ascii="宋体" w:hAnsi="宋体" w:eastAsia="宋体" w:cs="宋体"/>
          <w:szCs w:val="21"/>
          <w:lang w:val="en-US" w:eastAsia="zh-CN"/>
        </w:rPr>
        <w:t>2022年1月</w:t>
      </w:r>
    </w:p>
    <w:p w14:paraId="3245DD76">
      <w:pPr>
        <w:keepNext w:val="0"/>
        <w:keepLines w:val="0"/>
        <w:pageBreakBefore w:val="0"/>
        <w:widowControl w:val="0"/>
        <w:kinsoku/>
        <w:wordWrap/>
        <w:overflowPunct/>
        <w:topLinePunct w:val="0"/>
        <w:autoSpaceDE/>
        <w:autoSpaceDN/>
        <w:bidi w:val="0"/>
        <w:adjustRightInd/>
        <w:snapToGrid/>
        <w:spacing w:line="300" w:lineRule="auto"/>
        <w:ind w:firstLine="630" w:firstLineChars="300"/>
        <w:textAlignment w:val="auto"/>
        <w:rPr>
          <w:rFonts w:hint="eastAsia" w:ascii="宋体" w:hAnsi="宋体" w:eastAsia="宋体" w:cs="宋体"/>
          <w:szCs w:val="21"/>
          <w:lang w:val="en-US" w:eastAsia="zh-CN"/>
        </w:rPr>
      </w:pPr>
    </w:p>
    <w:p w14:paraId="616336B5">
      <w:pPr>
        <w:pStyle w:val="30"/>
        <w:spacing w:line="360" w:lineRule="auto"/>
        <w:ind w:firstLine="0" w:firstLineChars="0"/>
        <w:rPr>
          <w:rFonts w:ascii="黑体" w:hAnsi="黑体" w:eastAsia="黑体" w:cs="宋体"/>
          <w:b/>
          <w:bCs/>
          <w:sz w:val="24"/>
          <w:szCs w:val="24"/>
        </w:rPr>
      </w:pPr>
      <w:r>
        <w:rPr>
          <w:rFonts w:hint="eastAsia" w:ascii="黑体" w:hAnsi="黑体" w:eastAsia="黑体" w:cs="宋体"/>
          <w:b/>
          <w:bCs/>
          <w:sz w:val="24"/>
          <w:szCs w:val="24"/>
        </w:rPr>
        <w:t>五、实践（实验）教学内容及学时分配表（含课程思政点）</w:t>
      </w:r>
    </w:p>
    <w:p w14:paraId="4DA4E899">
      <w:pPr>
        <w:adjustRightInd w:val="0"/>
        <w:snapToGrid w:val="0"/>
        <w:spacing w:line="360" w:lineRule="auto"/>
        <w:jc w:val="center"/>
        <w:rPr>
          <w:rFonts w:hint="eastAsia" w:ascii="宋体" w:hAnsi="宋体" w:eastAsia="宋体" w:cs="宋体"/>
          <w:b/>
          <w:bCs/>
          <w:szCs w:val="21"/>
        </w:rPr>
      </w:pPr>
    </w:p>
    <w:p w14:paraId="3EBF322B">
      <w:pPr>
        <w:adjustRightInd w:val="0"/>
        <w:snapToGrid w:val="0"/>
        <w:spacing w:line="360" w:lineRule="auto"/>
        <w:jc w:val="center"/>
        <w:rPr>
          <w:rFonts w:ascii="宋体" w:hAnsi="宋体" w:eastAsia="宋体" w:cs="宋体"/>
          <w:b/>
          <w:bCs/>
          <w:szCs w:val="21"/>
          <w:shd w:val="clear" w:color="FFFFFF" w:fill="D9D9D9"/>
        </w:rPr>
      </w:pPr>
      <w:r>
        <w:rPr>
          <w:rFonts w:hint="eastAsia" w:ascii="宋体" w:hAnsi="宋体" w:eastAsia="宋体" w:cs="宋体"/>
          <w:b/>
          <w:bCs/>
          <w:szCs w:val="21"/>
        </w:rPr>
        <w:t>实</w:t>
      </w:r>
      <w:r>
        <w:rPr>
          <w:rFonts w:hint="eastAsia" w:ascii="宋体" w:hAnsi="宋体" w:eastAsia="宋体" w:cs="宋体"/>
          <w:b/>
          <w:bCs/>
          <w:szCs w:val="21"/>
          <w:lang w:val="en-US" w:eastAsia="zh-CN"/>
        </w:rPr>
        <w:t>验</w:t>
      </w:r>
      <w:r>
        <w:rPr>
          <w:rFonts w:hint="eastAsia" w:ascii="宋体" w:hAnsi="宋体" w:eastAsia="宋体" w:cs="宋体"/>
          <w:b/>
          <w:bCs/>
          <w:szCs w:val="21"/>
        </w:rPr>
        <w:t>一 ：</w:t>
      </w:r>
      <w:r>
        <w:rPr>
          <w:rFonts w:hint="eastAsia" w:ascii="宋体" w:hAnsi="宋体" w:eastAsia="宋体" w:cs="宋体"/>
          <w:b/>
          <w:bCs/>
          <w:szCs w:val="21"/>
          <w:lang w:val="en-US" w:eastAsia="zh-CN"/>
        </w:rPr>
        <w:t>智能感知</w:t>
      </w:r>
    </w:p>
    <w:p w14:paraId="6B9045F3">
      <w:pPr>
        <w:spacing w:line="360" w:lineRule="auto"/>
        <w:ind w:firstLine="420" w:firstLineChars="200"/>
        <w:rPr>
          <w:rFonts w:ascii="黑体" w:hAnsi="黑体" w:eastAsia="黑体" w:cs="宋体"/>
          <w:sz w:val="20"/>
          <w:szCs w:val="20"/>
        </w:rPr>
      </w:pPr>
      <w:r>
        <w:rPr>
          <w:rFonts w:hint="eastAsia" w:ascii="宋体" w:hAnsi="宋体" w:eastAsia="宋体" w:cs="宋体"/>
          <w:szCs w:val="21"/>
        </w:rPr>
        <w:t>实验学时数：</w:t>
      </w:r>
      <w:r>
        <w:rPr>
          <w:rFonts w:hint="eastAsia" w:ascii="宋体" w:hAnsi="宋体" w:eastAsia="宋体" w:cs="宋体"/>
          <w:szCs w:val="21"/>
          <w:lang w:val="en-US" w:eastAsia="zh-CN"/>
        </w:rPr>
        <w:t>2</w:t>
      </w:r>
      <w:r>
        <w:rPr>
          <w:rFonts w:hint="eastAsia" w:ascii="宋体" w:hAnsi="宋体" w:eastAsia="宋体" w:cs="宋体"/>
          <w:szCs w:val="21"/>
        </w:rPr>
        <w:t xml:space="preserve"> 学时</w:t>
      </w:r>
    </w:p>
    <w:p w14:paraId="54E3E3E6">
      <w:pPr>
        <w:spacing w:line="360" w:lineRule="auto"/>
        <w:ind w:firstLine="420" w:firstLineChars="200"/>
        <w:rPr>
          <w:rFonts w:ascii="宋体" w:hAnsi="宋体" w:eastAsia="宋体" w:cs="宋体"/>
          <w:szCs w:val="21"/>
        </w:rPr>
      </w:pPr>
      <w:r>
        <w:rPr>
          <w:rFonts w:hint="eastAsia" w:ascii="宋体" w:hAnsi="宋体" w:eastAsia="宋体" w:cs="宋体"/>
          <w:szCs w:val="21"/>
        </w:rPr>
        <w:t>(一) 实验类型：验证性</w:t>
      </w:r>
    </w:p>
    <w:p w14:paraId="6EC38634">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jc w:val="left"/>
        <w:textAlignment w:val="auto"/>
        <w:rPr>
          <w:rFonts w:hint="eastAsia" w:ascii="宋体" w:hAnsi="宋体" w:eastAsia="宋体" w:cs="宋体"/>
          <w:color w:val="auto"/>
          <w:sz w:val="21"/>
          <w:szCs w:val="21"/>
          <w:lang w:eastAsia="zh-CN"/>
        </w:rPr>
      </w:pPr>
      <w:r>
        <w:rPr>
          <w:rFonts w:hint="eastAsia" w:ascii="宋体" w:hAnsi="宋体" w:eastAsia="宋体" w:cs="宋体"/>
          <w:szCs w:val="21"/>
        </w:rPr>
        <w:t>(二) 实验目的：</w:t>
      </w:r>
      <w:r>
        <w:rPr>
          <w:rFonts w:hint="eastAsia" w:ascii="宋体" w:hAnsi="宋体" w:eastAsia="宋体" w:cs="宋体"/>
          <w:color w:val="000000"/>
          <w:sz w:val="21"/>
          <w:szCs w:val="21"/>
          <w:lang w:val="en-US" w:eastAsia="zh-CN"/>
        </w:rPr>
        <w:t>掌握</w:t>
      </w:r>
      <w:r>
        <w:rPr>
          <w:rFonts w:hint="eastAsia" w:ascii="宋体" w:hAnsi="宋体" w:eastAsia="宋体" w:cs="宋体"/>
          <w:sz w:val="21"/>
          <w:szCs w:val="21"/>
        </w:rPr>
        <w:t>智能感知概述</w:t>
      </w:r>
      <w:r>
        <w:rPr>
          <w:rFonts w:hint="eastAsia" w:ascii="宋体" w:hAnsi="宋体" w:eastAsia="宋体" w:cs="宋体"/>
          <w:color w:val="auto"/>
          <w:kern w:val="2"/>
          <w:sz w:val="21"/>
          <w:szCs w:val="21"/>
          <w:lang w:val="en-US" w:eastAsia="zh-CN" w:bidi="ar-SA"/>
        </w:rPr>
        <w:t>，</w:t>
      </w:r>
      <w:r>
        <w:rPr>
          <w:rFonts w:hint="eastAsia" w:ascii="宋体" w:hAnsi="宋体" w:eastAsia="宋体" w:cs="宋体"/>
          <w:color w:val="000000"/>
          <w:sz w:val="21"/>
          <w:szCs w:val="21"/>
          <w:lang w:val="en-US" w:eastAsia="zh-CN"/>
        </w:rPr>
        <w:t>了解</w:t>
      </w:r>
      <w:r>
        <w:rPr>
          <w:rFonts w:hint="eastAsia" w:ascii="宋体" w:hAnsi="宋体" w:eastAsia="宋体" w:cs="宋体"/>
          <w:sz w:val="21"/>
          <w:szCs w:val="21"/>
        </w:rPr>
        <w:t>多传感器数据融合</w:t>
      </w:r>
      <w:r>
        <w:rPr>
          <w:rFonts w:hint="eastAsia" w:ascii="宋体" w:hAnsi="宋体" w:eastAsia="宋体" w:cs="宋体"/>
          <w:kern w:val="0"/>
          <w:sz w:val="21"/>
          <w:szCs w:val="21"/>
          <w:vertAlign w:val="baseline"/>
          <w:lang w:val="en-US" w:eastAsia="zh-CN" w:bidi="ar-SA"/>
        </w:rPr>
        <w:t>，</w:t>
      </w:r>
      <w:r>
        <w:rPr>
          <w:rFonts w:hint="eastAsia" w:ascii="宋体" w:hAnsi="宋体" w:eastAsia="宋体" w:cs="宋体"/>
          <w:color w:val="000000"/>
          <w:sz w:val="21"/>
          <w:szCs w:val="21"/>
          <w:lang w:val="en-US" w:eastAsia="zh-CN"/>
        </w:rPr>
        <w:t>了解</w:t>
      </w:r>
      <w:r>
        <w:rPr>
          <w:rFonts w:hint="eastAsia" w:ascii="宋体" w:hAnsi="宋体" w:eastAsia="宋体" w:cs="宋体"/>
          <w:sz w:val="21"/>
          <w:szCs w:val="21"/>
        </w:rPr>
        <w:t>网络化智能协作感知</w:t>
      </w:r>
      <w:r>
        <w:rPr>
          <w:rFonts w:hint="eastAsia" w:ascii="宋体" w:hAnsi="宋体" w:eastAsia="宋体" w:cs="宋体"/>
          <w:kern w:val="0"/>
          <w:sz w:val="21"/>
          <w:szCs w:val="21"/>
          <w:vertAlign w:val="baseline"/>
          <w:lang w:val="en-US" w:eastAsia="zh-CN" w:bidi="ar-SA"/>
        </w:rPr>
        <w:t>，</w:t>
      </w:r>
      <w:r>
        <w:rPr>
          <w:rFonts w:hint="eastAsia" w:ascii="宋体" w:hAnsi="宋体" w:eastAsia="宋体" w:cs="宋体"/>
          <w:color w:val="000000"/>
          <w:sz w:val="21"/>
          <w:szCs w:val="21"/>
          <w:lang w:val="en-US" w:eastAsia="zh-CN"/>
        </w:rPr>
        <w:t>掌握</w:t>
      </w:r>
      <w:r>
        <w:rPr>
          <w:rFonts w:hint="eastAsia" w:ascii="宋体" w:hAnsi="宋体" w:eastAsia="宋体" w:cs="宋体"/>
          <w:sz w:val="21"/>
          <w:szCs w:val="21"/>
        </w:rPr>
        <w:t>智能感知应用</w:t>
      </w:r>
      <w:r>
        <w:rPr>
          <w:rFonts w:hint="eastAsia" w:ascii="宋体" w:hAnsi="宋体" w:eastAsia="宋体" w:cs="宋体"/>
          <w:color w:val="auto"/>
          <w:sz w:val="21"/>
          <w:szCs w:val="21"/>
          <w:lang w:eastAsia="zh-CN"/>
        </w:rPr>
        <w:t>。</w:t>
      </w:r>
    </w:p>
    <w:p w14:paraId="215B2C73">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jc w:val="left"/>
        <w:textAlignment w:val="auto"/>
        <w:rPr>
          <w:rFonts w:ascii="宋体" w:hAnsi="宋体" w:eastAsia="宋体" w:cs="宋体"/>
          <w:szCs w:val="21"/>
        </w:rPr>
      </w:pPr>
      <w:r>
        <w:rPr>
          <w:rFonts w:hint="eastAsia" w:ascii="宋体" w:hAnsi="宋体" w:eastAsia="宋体" w:cs="宋体"/>
          <w:szCs w:val="21"/>
        </w:rPr>
        <w:t>(三) 实验要求：</w:t>
      </w:r>
    </w:p>
    <w:p w14:paraId="3AF5FD4B">
      <w:pPr>
        <w:spacing w:line="360" w:lineRule="auto"/>
        <w:ind w:firstLine="420" w:firstLineChars="200"/>
        <w:rPr>
          <w:rFonts w:ascii="宋体" w:hAnsi="宋体" w:eastAsia="宋体" w:cs="宋体"/>
          <w:szCs w:val="21"/>
        </w:rPr>
      </w:pPr>
      <w:r>
        <w:rPr>
          <w:rFonts w:hint="eastAsia" w:ascii="宋体" w:hAnsi="宋体" w:eastAsia="宋体" w:cs="宋体"/>
          <w:szCs w:val="21"/>
        </w:rPr>
        <w:t>1. 基础理论及基本知识</w:t>
      </w:r>
    </w:p>
    <w:p w14:paraId="7E4B9805">
      <w:pPr>
        <w:spacing w:line="360" w:lineRule="auto"/>
        <w:ind w:firstLine="420" w:firstLineChars="200"/>
        <w:rPr>
          <w:rFonts w:hint="eastAsia" w:ascii="宋体" w:hAnsi="宋体" w:eastAsia="宋体" w:cs="宋体"/>
          <w:szCs w:val="21"/>
          <w:lang w:eastAsia="zh-CN"/>
        </w:rPr>
      </w:pPr>
      <w:r>
        <w:rPr>
          <w:rFonts w:hint="eastAsia" w:ascii="宋体" w:hAnsi="宋体" w:eastAsia="宋体" w:cs="宋体"/>
          <w:szCs w:val="21"/>
        </w:rPr>
        <w:t>（1）掌握</w:t>
      </w:r>
      <w:r>
        <w:rPr>
          <w:rFonts w:hint="eastAsia" w:ascii="宋体" w:hAnsi="宋体" w:eastAsia="宋体" w:cs="宋体"/>
          <w:szCs w:val="21"/>
          <w:lang w:val="en-US" w:eastAsia="zh-CN"/>
        </w:rPr>
        <w:t>掌握</w:t>
      </w:r>
      <w:r>
        <w:rPr>
          <w:rFonts w:hint="eastAsia" w:ascii="宋体" w:hAnsi="宋体" w:eastAsia="宋体" w:cs="宋体"/>
          <w:szCs w:val="21"/>
        </w:rPr>
        <w:t>智能感知概述</w:t>
      </w:r>
      <w:r>
        <w:rPr>
          <w:rFonts w:hint="eastAsia" w:ascii="宋体" w:hAnsi="宋体" w:eastAsia="宋体" w:cs="宋体"/>
          <w:szCs w:val="21"/>
          <w:lang w:val="en-US" w:eastAsia="zh-CN"/>
        </w:rPr>
        <w:t>；掌握</w:t>
      </w:r>
      <w:r>
        <w:rPr>
          <w:rFonts w:hint="eastAsia" w:ascii="宋体" w:hAnsi="宋体" w:eastAsia="宋体" w:cs="宋体"/>
          <w:szCs w:val="21"/>
        </w:rPr>
        <w:t>智能感知应用</w:t>
      </w:r>
      <w:r>
        <w:rPr>
          <w:rFonts w:hint="eastAsia" w:ascii="宋体" w:hAnsi="宋体" w:eastAsia="宋体" w:cs="宋体"/>
          <w:szCs w:val="21"/>
          <w:lang w:eastAsia="zh-CN"/>
        </w:rPr>
        <w:t>。</w:t>
      </w:r>
    </w:p>
    <w:p w14:paraId="6F25A61E">
      <w:pPr>
        <w:spacing w:line="360" w:lineRule="auto"/>
        <w:ind w:firstLine="420" w:firstLineChars="200"/>
        <w:rPr>
          <w:rFonts w:hint="eastAsia" w:ascii="宋体" w:hAnsi="宋体" w:eastAsia="宋体" w:cs="宋体"/>
          <w:szCs w:val="21"/>
          <w:lang w:eastAsia="zh-CN"/>
        </w:rPr>
      </w:pPr>
      <w:r>
        <w:rPr>
          <w:rFonts w:hint="eastAsia" w:ascii="宋体" w:hAnsi="宋体" w:eastAsia="宋体" w:cs="宋体"/>
          <w:szCs w:val="21"/>
        </w:rPr>
        <w:t>（2）</w:t>
      </w:r>
      <w:r>
        <w:rPr>
          <w:rFonts w:hint="eastAsia" w:ascii="宋体" w:hAnsi="宋体" w:eastAsia="宋体" w:cs="宋体"/>
          <w:szCs w:val="21"/>
          <w:lang w:val="en-US" w:eastAsia="zh-CN"/>
        </w:rPr>
        <w:t>了解</w:t>
      </w:r>
      <w:r>
        <w:rPr>
          <w:rFonts w:hint="eastAsia" w:ascii="宋体" w:hAnsi="宋体" w:eastAsia="宋体" w:cs="宋体"/>
          <w:szCs w:val="21"/>
        </w:rPr>
        <w:t>多传感器数据融合</w:t>
      </w:r>
      <w:r>
        <w:rPr>
          <w:rFonts w:hint="eastAsia" w:ascii="宋体" w:hAnsi="宋体" w:eastAsia="宋体" w:cs="宋体"/>
          <w:szCs w:val="21"/>
          <w:lang w:eastAsia="zh-CN"/>
        </w:rPr>
        <w:t>；</w:t>
      </w:r>
      <w:r>
        <w:rPr>
          <w:rFonts w:hint="eastAsia" w:ascii="宋体" w:hAnsi="宋体" w:eastAsia="宋体" w:cs="宋体"/>
          <w:szCs w:val="21"/>
          <w:lang w:val="en-US" w:eastAsia="zh-CN"/>
        </w:rPr>
        <w:t>了解</w:t>
      </w:r>
      <w:r>
        <w:rPr>
          <w:rFonts w:hint="eastAsia" w:ascii="宋体" w:hAnsi="宋体" w:eastAsia="宋体" w:cs="宋体"/>
          <w:szCs w:val="21"/>
        </w:rPr>
        <w:t>网络化智能协作感知</w:t>
      </w:r>
      <w:r>
        <w:rPr>
          <w:rFonts w:hint="eastAsia" w:ascii="宋体" w:hAnsi="宋体" w:eastAsia="宋体" w:cs="宋体"/>
          <w:szCs w:val="21"/>
          <w:lang w:eastAsia="zh-CN"/>
        </w:rPr>
        <w:t>。</w:t>
      </w:r>
    </w:p>
    <w:p w14:paraId="675E1022">
      <w:pPr>
        <w:spacing w:line="360" w:lineRule="auto"/>
        <w:ind w:firstLine="420" w:firstLineChars="200"/>
        <w:rPr>
          <w:rFonts w:ascii="宋体" w:hAnsi="宋体" w:eastAsia="宋体" w:cs="宋体"/>
          <w:szCs w:val="21"/>
        </w:rPr>
      </w:pPr>
      <w:r>
        <w:rPr>
          <w:rFonts w:hint="eastAsia" w:ascii="宋体" w:hAnsi="宋体" w:eastAsia="宋体" w:cs="宋体"/>
          <w:szCs w:val="21"/>
        </w:rPr>
        <w:t>2. 实验操作的基本技能</w:t>
      </w:r>
    </w:p>
    <w:p w14:paraId="5DAAAFA3">
      <w:pPr>
        <w:spacing w:line="360" w:lineRule="auto"/>
        <w:ind w:firstLine="420" w:firstLineChars="200"/>
        <w:rPr>
          <w:rFonts w:ascii="宋体" w:hAnsi="宋体" w:eastAsia="宋体" w:cs="宋体"/>
          <w:szCs w:val="21"/>
        </w:rPr>
      </w:pPr>
      <w:r>
        <w:rPr>
          <w:rFonts w:hint="eastAsia" w:ascii="宋体" w:hAnsi="宋体" w:eastAsia="宋体" w:cs="宋体"/>
          <w:szCs w:val="21"/>
        </w:rPr>
        <w:t>（1）</w:t>
      </w:r>
      <w:r>
        <w:rPr>
          <w:rFonts w:hint="eastAsia" w:ascii="宋体" w:hAnsi="宋体" w:eastAsia="宋体" w:cs="宋体"/>
          <w:szCs w:val="21"/>
          <w:lang w:val="en-US" w:eastAsia="zh-CN"/>
        </w:rPr>
        <w:t>熟悉视觉感知的应用</w:t>
      </w:r>
      <w:r>
        <w:rPr>
          <w:rFonts w:hint="eastAsia" w:ascii="宋体" w:hAnsi="宋体" w:eastAsia="宋体" w:cs="宋体"/>
          <w:szCs w:val="21"/>
        </w:rPr>
        <w:t>；</w:t>
      </w:r>
    </w:p>
    <w:p w14:paraId="21F85AAA">
      <w:pPr>
        <w:spacing w:line="360" w:lineRule="auto"/>
        <w:ind w:firstLine="420" w:firstLineChars="200"/>
        <w:rPr>
          <w:rFonts w:ascii="宋体" w:hAnsi="宋体" w:eastAsia="宋体" w:cs="宋体"/>
          <w:szCs w:val="21"/>
        </w:rPr>
      </w:pPr>
      <w:r>
        <w:rPr>
          <w:rFonts w:hint="eastAsia" w:ascii="宋体" w:hAnsi="宋体" w:eastAsia="宋体" w:cs="宋体"/>
          <w:szCs w:val="21"/>
        </w:rPr>
        <w:t>（2）</w:t>
      </w:r>
      <w:r>
        <w:rPr>
          <w:rFonts w:hint="eastAsia" w:ascii="宋体" w:hAnsi="宋体" w:eastAsia="宋体" w:cs="宋体"/>
          <w:szCs w:val="21"/>
          <w:lang w:val="en-US" w:eastAsia="zh-CN"/>
        </w:rPr>
        <w:t>掌握听觉感知第应用</w:t>
      </w:r>
      <w:r>
        <w:rPr>
          <w:rFonts w:hint="eastAsia" w:ascii="宋体" w:hAnsi="宋体" w:eastAsia="宋体" w:cs="宋体"/>
          <w:szCs w:val="21"/>
        </w:rPr>
        <w:t>；</w:t>
      </w:r>
    </w:p>
    <w:p w14:paraId="6F8172BA">
      <w:pPr>
        <w:spacing w:line="360" w:lineRule="auto"/>
        <w:ind w:firstLine="420" w:firstLineChars="200"/>
        <w:rPr>
          <w:rFonts w:ascii="宋体" w:hAnsi="宋体" w:eastAsia="宋体" w:cs="宋体"/>
          <w:szCs w:val="21"/>
        </w:rPr>
      </w:pPr>
      <w:r>
        <w:rPr>
          <w:rFonts w:hint="eastAsia" w:ascii="宋体" w:hAnsi="宋体" w:eastAsia="宋体" w:cs="宋体"/>
          <w:szCs w:val="21"/>
        </w:rPr>
        <w:t>（3）</w:t>
      </w:r>
      <w:r>
        <w:rPr>
          <w:rFonts w:hint="eastAsia" w:ascii="宋体" w:hAnsi="宋体" w:eastAsia="宋体" w:cs="宋体"/>
          <w:szCs w:val="21"/>
          <w:lang w:val="en-US" w:eastAsia="zh-CN"/>
        </w:rPr>
        <w:t>学会触觉感知第应用。</w:t>
      </w:r>
    </w:p>
    <w:p w14:paraId="149FAE10">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(四) 主要仪器设备及用品：</w:t>
      </w:r>
      <w:r>
        <w:rPr>
          <w:rFonts w:hint="eastAsia" w:ascii="宋体" w:hAnsi="宋体" w:eastAsia="宋体" w:cs="宋体"/>
          <w:szCs w:val="21"/>
          <w:lang w:val="en-US" w:eastAsia="zh-CN"/>
        </w:rPr>
        <w:t>实验用计算机、网络环境、相关程序和数据</w:t>
      </w:r>
      <w:r>
        <w:rPr>
          <w:rFonts w:hint="eastAsia" w:ascii="宋体" w:hAnsi="宋体" w:eastAsia="宋体" w:cs="宋体"/>
          <w:szCs w:val="21"/>
        </w:rPr>
        <w:t>。</w:t>
      </w:r>
    </w:p>
    <w:p w14:paraId="3105EE95">
      <w:pPr>
        <w:spacing w:line="360" w:lineRule="auto"/>
        <w:ind w:firstLine="420" w:firstLineChars="200"/>
        <w:rPr>
          <w:rFonts w:hint="eastAsia" w:ascii="宋体" w:hAnsi="宋体" w:eastAsia="宋体" w:cs="宋体"/>
          <w:szCs w:val="21"/>
        </w:rPr>
      </w:pPr>
    </w:p>
    <w:p w14:paraId="7697FB72">
      <w:pPr>
        <w:adjustRightInd w:val="0"/>
        <w:snapToGrid w:val="0"/>
        <w:spacing w:line="360" w:lineRule="auto"/>
        <w:jc w:val="center"/>
        <w:rPr>
          <w:rFonts w:hint="eastAsia" w:ascii="宋体" w:hAnsi="宋体" w:eastAsia="宋体" w:cs="宋体"/>
          <w:b/>
          <w:bCs/>
          <w:sz w:val="18"/>
          <w:szCs w:val="18"/>
          <w:lang w:val="en-US" w:eastAsia="zh-CN"/>
        </w:rPr>
      </w:pPr>
      <w:r>
        <w:rPr>
          <w:rFonts w:hint="eastAsia" w:ascii="宋体" w:hAnsi="宋体" w:eastAsia="宋体" w:cs="宋体"/>
          <w:b/>
          <w:bCs/>
          <w:color w:val="000000"/>
          <w:sz w:val="21"/>
          <w:szCs w:val="21"/>
          <w:lang w:val="en-US" w:eastAsia="zh-CN"/>
        </w:rPr>
        <w:t xml:space="preserve"> </w:t>
      </w:r>
      <w:r>
        <w:rPr>
          <w:rFonts w:hint="eastAsia" w:ascii="宋体" w:hAnsi="宋体" w:eastAsia="宋体" w:cs="宋体"/>
          <w:b/>
          <w:bCs/>
          <w:szCs w:val="21"/>
        </w:rPr>
        <w:t>实</w:t>
      </w:r>
      <w:r>
        <w:rPr>
          <w:rFonts w:hint="eastAsia" w:ascii="宋体" w:hAnsi="宋体" w:eastAsia="宋体" w:cs="宋体"/>
          <w:b/>
          <w:bCs/>
          <w:szCs w:val="21"/>
          <w:lang w:val="en-US" w:eastAsia="zh-CN"/>
        </w:rPr>
        <w:t>验</w:t>
      </w:r>
      <w:r>
        <w:rPr>
          <w:rFonts w:hint="eastAsia" w:ascii="宋体" w:hAnsi="宋体" w:eastAsia="宋体" w:cs="宋体"/>
          <w:b/>
          <w:bCs/>
          <w:szCs w:val="21"/>
        </w:rPr>
        <w:t>二：</w:t>
      </w:r>
      <w:r>
        <w:rPr>
          <w:rFonts w:hint="eastAsia" w:ascii="宋体" w:hAnsi="宋体" w:eastAsia="宋体" w:cs="宋体"/>
          <w:b/>
          <w:bCs/>
          <w:szCs w:val="21"/>
          <w:lang w:val="en-US" w:eastAsia="zh-CN"/>
        </w:rPr>
        <w:t>执行系统</w:t>
      </w:r>
    </w:p>
    <w:p w14:paraId="4C964F15">
      <w:pPr>
        <w:spacing w:line="360" w:lineRule="auto"/>
        <w:ind w:firstLine="420" w:firstLineChars="200"/>
        <w:rPr>
          <w:rFonts w:ascii="宋体" w:hAnsi="宋体" w:eastAsia="宋体" w:cs="宋体"/>
          <w:szCs w:val="21"/>
        </w:rPr>
      </w:pPr>
      <w:r>
        <w:rPr>
          <w:rFonts w:hint="eastAsia" w:ascii="宋体" w:hAnsi="宋体" w:eastAsia="宋体" w:cs="宋体"/>
          <w:szCs w:val="21"/>
        </w:rPr>
        <w:t>实验学时数：</w:t>
      </w:r>
      <w:r>
        <w:rPr>
          <w:rFonts w:hint="eastAsia" w:ascii="宋体" w:hAnsi="宋体" w:eastAsia="宋体" w:cs="宋体"/>
          <w:szCs w:val="21"/>
          <w:lang w:val="en-US" w:eastAsia="zh-CN"/>
        </w:rPr>
        <w:t>2</w:t>
      </w:r>
      <w:r>
        <w:rPr>
          <w:rFonts w:hint="eastAsia" w:ascii="宋体" w:hAnsi="宋体" w:eastAsia="宋体" w:cs="宋体"/>
          <w:szCs w:val="21"/>
        </w:rPr>
        <w:t xml:space="preserve"> 学时</w:t>
      </w:r>
    </w:p>
    <w:p w14:paraId="6515C562">
      <w:pPr>
        <w:spacing w:line="360" w:lineRule="auto"/>
        <w:ind w:firstLine="420" w:firstLineChars="200"/>
        <w:rPr>
          <w:rFonts w:ascii="宋体" w:hAnsi="宋体" w:eastAsia="宋体" w:cs="宋体"/>
          <w:szCs w:val="21"/>
        </w:rPr>
      </w:pPr>
      <w:r>
        <w:rPr>
          <w:rFonts w:hint="eastAsia" w:ascii="宋体" w:hAnsi="宋体" w:eastAsia="宋体" w:cs="宋体"/>
          <w:szCs w:val="21"/>
        </w:rPr>
        <w:t>(一) 实验类型：验证性</w:t>
      </w:r>
    </w:p>
    <w:p w14:paraId="0A903C48">
      <w:pPr>
        <w:spacing w:line="360" w:lineRule="auto"/>
        <w:ind w:firstLine="420" w:firstLineChars="200"/>
        <w:rPr>
          <w:rFonts w:ascii="宋体" w:hAnsi="宋体" w:eastAsia="宋体" w:cs="宋体"/>
          <w:szCs w:val="21"/>
        </w:rPr>
      </w:pPr>
      <w:r>
        <w:rPr>
          <w:rFonts w:hint="eastAsia" w:ascii="宋体" w:hAnsi="宋体" w:eastAsia="宋体" w:cs="宋体"/>
          <w:szCs w:val="21"/>
        </w:rPr>
        <w:t>(二) 实验目的：</w:t>
      </w:r>
      <w:r>
        <w:rPr>
          <w:rFonts w:hint="eastAsia" w:ascii="宋体" w:hAnsi="宋体" w:eastAsia="宋体" w:cs="宋体"/>
          <w:bCs/>
          <w:sz w:val="21"/>
          <w:szCs w:val="21"/>
        </w:rPr>
        <w:t>了解</w:t>
      </w:r>
      <w:r>
        <w:rPr>
          <w:rFonts w:hint="eastAsia" w:ascii="宋体" w:hAnsi="宋体" w:eastAsia="宋体" w:cs="宋体"/>
          <w:sz w:val="21"/>
          <w:szCs w:val="21"/>
        </w:rPr>
        <w:t>执行系统</w:t>
      </w:r>
      <w:r>
        <w:rPr>
          <w:rFonts w:hint="eastAsia" w:ascii="宋体" w:hAnsi="宋体" w:eastAsia="宋体" w:cs="宋体"/>
          <w:sz w:val="21"/>
          <w:szCs w:val="21"/>
          <w:lang w:eastAsia="zh-CN"/>
        </w:rPr>
        <w:t>、</w:t>
      </w:r>
      <w:r>
        <w:rPr>
          <w:rFonts w:hint="eastAsia" w:ascii="宋体" w:hAnsi="宋体" w:eastAsia="宋体" w:cs="宋体"/>
          <w:sz w:val="21"/>
          <w:szCs w:val="21"/>
        </w:rPr>
        <w:t>组件化</w:t>
      </w:r>
      <w:r>
        <w:rPr>
          <w:rFonts w:hint="eastAsia" w:ascii="宋体" w:hAnsi="宋体" w:eastAsia="宋体" w:cs="宋体"/>
          <w:sz w:val="21"/>
          <w:szCs w:val="21"/>
          <w:lang w:eastAsia="zh-CN"/>
        </w:rPr>
        <w:t>、</w:t>
      </w:r>
      <w:r>
        <w:rPr>
          <w:rFonts w:hint="eastAsia" w:ascii="宋体" w:hAnsi="宋体" w:eastAsia="宋体" w:cs="宋体"/>
          <w:sz w:val="21"/>
          <w:szCs w:val="21"/>
        </w:rPr>
        <w:t>智能化流程管理</w:t>
      </w:r>
      <w:r>
        <w:rPr>
          <w:rFonts w:hint="eastAsia" w:ascii="宋体" w:hAnsi="宋体" w:eastAsia="宋体" w:cs="宋体"/>
          <w:sz w:val="21"/>
          <w:szCs w:val="21"/>
          <w:lang w:eastAsia="zh-CN"/>
        </w:rPr>
        <w:t>、</w:t>
      </w:r>
      <w:r>
        <w:rPr>
          <w:rFonts w:hint="eastAsia" w:ascii="宋体" w:hAnsi="宋体" w:eastAsia="宋体" w:cs="宋体"/>
          <w:sz w:val="21"/>
          <w:szCs w:val="21"/>
        </w:rPr>
        <w:t>信息加工</w:t>
      </w:r>
      <w:r>
        <w:rPr>
          <w:rFonts w:hint="eastAsia" w:ascii="宋体" w:hAnsi="宋体" w:eastAsia="宋体" w:cs="宋体"/>
          <w:color w:val="auto"/>
          <w:kern w:val="2"/>
          <w:sz w:val="21"/>
          <w:szCs w:val="21"/>
          <w:lang w:val="en-US" w:eastAsia="zh-CN" w:bidi="ar-SA"/>
        </w:rPr>
        <w:t>。</w:t>
      </w:r>
    </w:p>
    <w:p w14:paraId="38A4C3FC">
      <w:pPr>
        <w:spacing w:line="360" w:lineRule="auto"/>
        <w:ind w:firstLine="420" w:firstLineChars="200"/>
        <w:rPr>
          <w:rFonts w:ascii="宋体" w:hAnsi="宋体" w:eastAsia="宋体" w:cs="宋体"/>
          <w:szCs w:val="21"/>
        </w:rPr>
      </w:pPr>
      <w:r>
        <w:rPr>
          <w:rFonts w:hint="eastAsia" w:ascii="宋体" w:hAnsi="宋体" w:eastAsia="宋体" w:cs="宋体"/>
          <w:szCs w:val="21"/>
        </w:rPr>
        <w:t>(三) 实验要求：</w:t>
      </w:r>
    </w:p>
    <w:p w14:paraId="1E1FEB9B">
      <w:pPr>
        <w:spacing w:line="360" w:lineRule="auto"/>
        <w:ind w:firstLine="420" w:firstLineChars="200"/>
        <w:rPr>
          <w:rFonts w:ascii="宋体" w:hAnsi="宋体" w:eastAsia="宋体" w:cs="宋体"/>
          <w:szCs w:val="21"/>
        </w:rPr>
      </w:pPr>
      <w:r>
        <w:rPr>
          <w:rFonts w:hint="eastAsia" w:ascii="宋体" w:hAnsi="宋体" w:eastAsia="宋体" w:cs="宋体"/>
          <w:szCs w:val="21"/>
        </w:rPr>
        <w:t>1. 基础理论及基本知识</w:t>
      </w:r>
    </w:p>
    <w:p w14:paraId="479B8939">
      <w:pPr>
        <w:spacing w:line="360" w:lineRule="auto"/>
        <w:ind w:firstLine="420" w:firstLineChars="200"/>
        <w:rPr>
          <w:rFonts w:ascii="宋体" w:hAnsi="宋体" w:eastAsia="宋体" w:cs="宋体"/>
          <w:szCs w:val="21"/>
        </w:rPr>
      </w:pPr>
      <w:r>
        <w:rPr>
          <w:rFonts w:hint="eastAsia" w:ascii="宋体" w:hAnsi="宋体" w:eastAsia="宋体" w:cs="宋体"/>
          <w:szCs w:val="21"/>
        </w:rPr>
        <w:t>（1）掌握</w:t>
      </w:r>
      <w:r>
        <w:rPr>
          <w:rFonts w:hint="eastAsia" w:ascii="宋体" w:hAnsi="宋体" w:eastAsia="宋体" w:cs="宋体"/>
          <w:szCs w:val="21"/>
          <w:lang w:val="en-US" w:eastAsia="zh-CN"/>
        </w:rPr>
        <w:t>信息化加工基础理论</w:t>
      </w:r>
      <w:r>
        <w:rPr>
          <w:rFonts w:hint="eastAsia" w:ascii="宋体" w:hAnsi="宋体" w:eastAsia="宋体" w:cs="宋体"/>
          <w:szCs w:val="21"/>
        </w:rPr>
        <w:t>；</w:t>
      </w:r>
    </w:p>
    <w:p w14:paraId="067E4D8F">
      <w:pPr>
        <w:keepNext w:val="0"/>
        <w:keepLines w:val="0"/>
        <w:pageBreakBefore w:val="0"/>
        <w:widowControl/>
        <w:numPr>
          <w:ilvl w:val="0"/>
          <w:numId w:val="0"/>
        </w:numPr>
        <w:kinsoku/>
        <w:wordWrap/>
        <w:overflowPunct/>
        <w:topLinePunct w:val="0"/>
        <w:autoSpaceDE/>
        <w:autoSpaceDN/>
        <w:bidi w:val="0"/>
        <w:adjustRightInd w:val="0"/>
        <w:snapToGrid w:val="0"/>
        <w:spacing w:line="360" w:lineRule="auto"/>
        <w:ind w:leftChars="200"/>
        <w:textAlignment w:val="auto"/>
        <w:rPr>
          <w:rFonts w:hint="eastAsia" w:ascii="宋体" w:hAnsi="宋体" w:eastAsia="宋体" w:cs="宋体"/>
          <w:szCs w:val="21"/>
          <w:lang w:eastAsia="zh-CN"/>
        </w:rPr>
      </w:pPr>
      <w:r>
        <w:rPr>
          <w:rFonts w:hint="eastAsia" w:ascii="宋体" w:hAnsi="宋体" w:eastAsia="宋体" w:cs="宋体"/>
          <w:szCs w:val="21"/>
        </w:rPr>
        <w:t>（2）</w:t>
      </w:r>
      <w:r>
        <w:rPr>
          <w:rFonts w:hint="eastAsia" w:ascii="宋体" w:hAnsi="宋体" w:eastAsia="宋体" w:cs="宋体"/>
          <w:sz w:val="21"/>
          <w:szCs w:val="21"/>
        </w:rPr>
        <w:t>了解执行系统的概念</w:t>
      </w:r>
      <w:r>
        <w:rPr>
          <w:rFonts w:hint="eastAsia" w:ascii="宋体" w:hAnsi="宋体" w:eastAsia="宋体" w:cs="宋体"/>
          <w:sz w:val="21"/>
          <w:szCs w:val="21"/>
          <w:lang w:eastAsia="zh-CN"/>
        </w:rPr>
        <w:t>，</w:t>
      </w:r>
      <w:r>
        <w:rPr>
          <w:rFonts w:hint="eastAsia" w:ascii="宋体" w:hAnsi="宋体" w:eastAsia="宋体" w:cs="宋体"/>
          <w:sz w:val="21"/>
          <w:szCs w:val="21"/>
        </w:rPr>
        <w:t>制造执行系统；了解组件化的概念</w:t>
      </w:r>
      <w:r>
        <w:rPr>
          <w:rFonts w:hint="eastAsia" w:ascii="宋体" w:hAnsi="宋体" w:eastAsia="宋体" w:cs="宋体"/>
          <w:sz w:val="21"/>
          <w:szCs w:val="21"/>
          <w:lang w:eastAsia="zh-CN"/>
        </w:rPr>
        <w:t>，</w:t>
      </w:r>
      <w:r>
        <w:rPr>
          <w:rFonts w:hint="eastAsia" w:ascii="宋体" w:hAnsi="宋体" w:eastAsia="宋体" w:cs="宋体"/>
          <w:sz w:val="21"/>
          <w:szCs w:val="21"/>
        </w:rPr>
        <w:t>组件化架构</w:t>
      </w:r>
      <w:r>
        <w:rPr>
          <w:rFonts w:hint="eastAsia" w:ascii="宋体" w:hAnsi="宋体" w:eastAsia="宋体" w:cs="宋体"/>
          <w:sz w:val="21"/>
          <w:szCs w:val="21"/>
          <w:lang w:eastAsia="zh-CN"/>
        </w:rPr>
        <w:t>。</w:t>
      </w:r>
    </w:p>
    <w:p w14:paraId="58579BCC">
      <w:pPr>
        <w:spacing w:line="360" w:lineRule="auto"/>
        <w:ind w:firstLine="420" w:firstLineChars="200"/>
        <w:rPr>
          <w:rFonts w:hint="eastAsia" w:ascii="宋体" w:hAnsi="宋体" w:eastAsia="宋体" w:cs="宋体"/>
          <w:szCs w:val="21"/>
          <w:u w:val="none"/>
        </w:rPr>
      </w:pPr>
      <w:r>
        <w:rPr>
          <w:rFonts w:hint="eastAsia" w:ascii="宋体" w:hAnsi="宋体" w:eastAsia="宋体" w:cs="宋体"/>
          <w:szCs w:val="21"/>
        </w:rPr>
        <w:t>2. 实验操</w:t>
      </w:r>
      <w:r>
        <w:rPr>
          <w:rFonts w:hint="eastAsia" w:ascii="宋体" w:hAnsi="宋体" w:eastAsia="宋体" w:cs="宋体"/>
          <w:szCs w:val="21"/>
          <w:u w:val="none"/>
        </w:rPr>
        <w:t>作的基本技能</w:t>
      </w:r>
    </w:p>
    <w:p w14:paraId="2540A570">
      <w:pPr>
        <w:keepNext w:val="0"/>
        <w:keepLines w:val="0"/>
        <w:pageBreakBefore w:val="0"/>
        <w:widowControl/>
        <w:numPr>
          <w:ilvl w:val="0"/>
          <w:numId w:val="0"/>
        </w:numPr>
        <w:kinsoku/>
        <w:wordWrap/>
        <w:overflowPunct/>
        <w:topLinePunct w:val="0"/>
        <w:autoSpaceDE/>
        <w:autoSpaceDN/>
        <w:bidi w:val="0"/>
        <w:adjustRightInd w:val="0"/>
        <w:snapToGrid w:val="0"/>
        <w:spacing w:line="360" w:lineRule="auto"/>
        <w:ind w:leftChars="200"/>
        <w:textAlignment w:val="auto"/>
        <w:rPr>
          <w:rFonts w:hint="eastAsia" w:ascii="宋体" w:hAnsi="宋体" w:eastAsia="宋体" w:cs="宋体"/>
          <w:szCs w:val="21"/>
          <w:u w:val="none"/>
        </w:rPr>
      </w:pPr>
      <w:r>
        <w:rPr>
          <w:rFonts w:hint="eastAsia" w:ascii="宋体" w:hAnsi="宋体" w:eastAsia="宋体" w:cs="宋体"/>
          <w:szCs w:val="21"/>
          <w:u w:val="none"/>
        </w:rPr>
        <w:t>（1）</w:t>
      </w:r>
      <w:r>
        <w:rPr>
          <w:rFonts w:hint="eastAsia" w:ascii="宋体" w:hAnsi="宋体" w:eastAsia="宋体" w:cs="宋体"/>
          <w:szCs w:val="21"/>
          <w:u w:val="none"/>
          <w:lang w:val="en-US" w:eastAsia="zh-CN"/>
        </w:rPr>
        <w:t>认识</w:t>
      </w:r>
      <w:r>
        <w:rPr>
          <w:rFonts w:hint="eastAsia" w:ascii="宋体" w:hAnsi="宋体" w:eastAsia="宋体" w:cs="宋体"/>
          <w:sz w:val="21"/>
          <w:szCs w:val="21"/>
          <w:u w:val="none"/>
        </w:rPr>
        <w:t>智能化流程管理的</w:t>
      </w:r>
      <w:r>
        <w:rPr>
          <w:rFonts w:hint="eastAsia" w:ascii="宋体" w:hAnsi="宋体" w:eastAsia="宋体" w:cs="宋体"/>
          <w:sz w:val="21"/>
          <w:szCs w:val="21"/>
          <w:u w:val="none"/>
          <w:lang w:eastAsia="zh-CN"/>
        </w:rPr>
        <w:t>，</w:t>
      </w:r>
      <w:r>
        <w:rPr>
          <w:rFonts w:hint="eastAsia" w:ascii="宋体" w:hAnsi="宋体" w:eastAsia="宋体" w:cs="宋体"/>
          <w:sz w:val="21"/>
          <w:szCs w:val="21"/>
          <w:u w:val="none"/>
          <w:lang w:val="en-US" w:eastAsia="zh-CN"/>
        </w:rPr>
        <w:t>以及</w:t>
      </w:r>
      <w:r>
        <w:rPr>
          <w:rFonts w:hint="eastAsia" w:ascii="宋体" w:hAnsi="宋体" w:eastAsia="宋体" w:cs="宋体"/>
          <w:sz w:val="21"/>
          <w:szCs w:val="21"/>
          <w:u w:val="none"/>
        </w:rPr>
        <w:t>智能化流程管理的功能；</w:t>
      </w:r>
    </w:p>
    <w:p w14:paraId="7696C28B">
      <w:pPr>
        <w:spacing w:line="360" w:lineRule="auto"/>
        <w:ind w:firstLine="420" w:firstLineChars="200"/>
        <w:rPr>
          <w:rFonts w:hint="eastAsia" w:ascii="宋体" w:hAnsi="宋体" w:eastAsia="宋体" w:cs="宋体"/>
          <w:szCs w:val="21"/>
          <w:u w:val="none"/>
          <w:lang w:eastAsia="zh-CN"/>
        </w:rPr>
      </w:pPr>
      <w:r>
        <w:rPr>
          <w:rFonts w:hint="eastAsia" w:ascii="宋体" w:hAnsi="宋体" w:eastAsia="宋体" w:cs="宋体"/>
          <w:szCs w:val="21"/>
          <w:u w:val="none"/>
        </w:rPr>
        <w:t>（2）</w:t>
      </w:r>
      <w:r>
        <w:rPr>
          <w:rFonts w:hint="eastAsia" w:ascii="宋体" w:hAnsi="宋体" w:eastAsia="宋体" w:cs="宋体"/>
          <w:szCs w:val="21"/>
          <w:u w:val="none"/>
          <w:lang w:val="en-US" w:eastAsia="zh-CN"/>
        </w:rPr>
        <w:t>了解</w:t>
      </w:r>
      <w:r>
        <w:rPr>
          <w:rFonts w:hint="eastAsia" w:ascii="宋体" w:hAnsi="宋体" w:eastAsia="宋体" w:cs="宋体"/>
          <w:sz w:val="21"/>
          <w:szCs w:val="21"/>
          <w:u w:val="none"/>
        </w:rPr>
        <w:t>汽车制造执行系统</w:t>
      </w:r>
      <w:r>
        <w:rPr>
          <w:rFonts w:hint="eastAsia" w:ascii="宋体" w:hAnsi="宋体" w:eastAsia="宋体" w:cs="宋体"/>
          <w:sz w:val="21"/>
          <w:szCs w:val="21"/>
          <w:u w:val="none"/>
          <w:lang w:eastAsia="zh-CN"/>
        </w:rPr>
        <w:t>，</w:t>
      </w:r>
      <w:r>
        <w:rPr>
          <w:rFonts w:hint="eastAsia" w:ascii="宋体" w:hAnsi="宋体" w:eastAsia="宋体" w:cs="宋体"/>
          <w:sz w:val="21"/>
          <w:szCs w:val="21"/>
          <w:u w:val="none"/>
          <w:lang w:val="en-US" w:eastAsia="zh-CN"/>
        </w:rPr>
        <w:t>以及</w:t>
      </w:r>
      <w:r>
        <w:rPr>
          <w:rFonts w:hint="eastAsia" w:ascii="宋体" w:hAnsi="宋体" w:eastAsia="宋体" w:cs="宋体"/>
          <w:sz w:val="21"/>
          <w:szCs w:val="21"/>
          <w:u w:val="none"/>
        </w:rPr>
        <w:t>工厂流水线工件处理模拟</w:t>
      </w:r>
      <w:r>
        <w:rPr>
          <w:rFonts w:hint="eastAsia" w:ascii="宋体" w:hAnsi="宋体" w:eastAsia="宋体" w:cs="宋体"/>
          <w:sz w:val="21"/>
          <w:szCs w:val="21"/>
          <w:u w:val="none"/>
          <w:lang w:eastAsia="zh-CN"/>
        </w:rPr>
        <w:t>。</w:t>
      </w:r>
    </w:p>
    <w:p w14:paraId="093735D7">
      <w:pPr>
        <w:spacing w:line="360" w:lineRule="auto"/>
        <w:ind w:firstLine="420" w:firstLineChars="200"/>
        <w:rPr>
          <w:rFonts w:hint="eastAsia" w:ascii="宋体" w:hAnsi="宋体" w:eastAsia="宋体" w:cs="宋体"/>
          <w:szCs w:val="21"/>
        </w:rPr>
      </w:pPr>
      <w:r>
        <w:rPr>
          <w:rFonts w:hint="eastAsia" w:ascii="宋体" w:hAnsi="宋体" w:eastAsia="宋体" w:cs="宋体"/>
          <w:szCs w:val="21"/>
          <w:u w:val="none"/>
        </w:rPr>
        <w:t>(四) 主要仪器设备及用品：</w:t>
      </w:r>
      <w:r>
        <w:rPr>
          <w:rFonts w:hint="eastAsia" w:ascii="宋体" w:hAnsi="宋体" w:eastAsia="宋体" w:cs="宋体"/>
          <w:szCs w:val="21"/>
          <w:u w:val="none"/>
          <w:lang w:val="en-US" w:eastAsia="zh-CN"/>
        </w:rPr>
        <w:t>实验用计算机、网络环境、相</w:t>
      </w:r>
      <w:r>
        <w:rPr>
          <w:rFonts w:hint="eastAsia" w:ascii="宋体" w:hAnsi="宋体" w:eastAsia="宋体" w:cs="宋体"/>
          <w:szCs w:val="21"/>
          <w:lang w:val="en-US" w:eastAsia="zh-CN"/>
        </w:rPr>
        <w:t>关程序和数据</w:t>
      </w:r>
      <w:r>
        <w:rPr>
          <w:rFonts w:hint="eastAsia" w:ascii="宋体" w:hAnsi="宋体" w:eastAsia="宋体" w:cs="宋体"/>
          <w:szCs w:val="21"/>
        </w:rPr>
        <w:t>。</w:t>
      </w:r>
    </w:p>
    <w:p w14:paraId="70AF1B03">
      <w:pPr>
        <w:spacing w:line="360" w:lineRule="auto"/>
        <w:ind w:firstLine="420" w:firstLineChars="200"/>
        <w:rPr>
          <w:rFonts w:hint="eastAsia" w:ascii="宋体" w:hAnsi="宋体" w:eastAsia="宋体" w:cs="宋体"/>
          <w:szCs w:val="21"/>
        </w:rPr>
      </w:pPr>
    </w:p>
    <w:p w14:paraId="70C39EC2">
      <w:pPr>
        <w:adjustRightInd w:val="0"/>
        <w:snapToGrid w:val="0"/>
        <w:spacing w:line="360" w:lineRule="auto"/>
        <w:jc w:val="center"/>
        <w:rPr>
          <w:rFonts w:hint="eastAsia" w:ascii="宋体" w:hAnsi="宋体" w:eastAsia="宋体" w:cs="宋体"/>
          <w:b/>
          <w:bCs/>
          <w:szCs w:val="21"/>
          <w:lang w:val="en-US" w:eastAsia="zh-CN"/>
        </w:rPr>
      </w:pPr>
      <w:r>
        <w:rPr>
          <w:rFonts w:hint="eastAsia" w:ascii="宋体" w:hAnsi="宋体" w:eastAsia="宋体" w:cs="宋体"/>
          <w:b/>
          <w:bCs/>
          <w:szCs w:val="21"/>
        </w:rPr>
        <w:t>实</w:t>
      </w:r>
      <w:r>
        <w:rPr>
          <w:rFonts w:hint="eastAsia" w:ascii="宋体" w:hAnsi="宋体" w:eastAsia="宋体" w:cs="宋体"/>
          <w:b/>
          <w:bCs/>
          <w:szCs w:val="21"/>
          <w:lang w:val="en-US" w:eastAsia="zh-CN"/>
        </w:rPr>
        <w:t>验</w:t>
      </w:r>
      <w:r>
        <w:rPr>
          <w:rFonts w:hint="eastAsia" w:ascii="宋体" w:hAnsi="宋体" w:eastAsia="宋体" w:cs="宋体"/>
          <w:b/>
          <w:bCs/>
          <w:szCs w:val="21"/>
        </w:rPr>
        <w:t>三：</w:t>
      </w:r>
      <w:r>
        <w:rPr>
          <w:rFonts w:hint="eastAsia" w:ascii="宋体" w:hAnsi="宋体" w:eastAsia="宋体" w:cs="宋体"/>
          <w:b/>
          <w:bCs/>
          <w:szCs w:val="21"/>
          <w:lang w:val="en-US" w:eastAsia="zh-CN"/>
        </w:rPr>
        <w:t>信息物理系统</w:t>
      </w:r>
    </w:p>
    <w:p w14:paraId="4948EFE4">
      <w:pPr>
        <w:spacing w:line="360" w:lineRule="auto"/>
        <w:ind w:firstLine="420" w:firstLineChars="200"/>
        <w:rPr>
          <w:rFonts w:ascii="宋体" w:hAnsi="宋体" w:eastAsia="宋体" w:cs="宋体"/>
          <w:szCs w:val="21"/>
        </w:rPr>
      </w:pPr>
      <w:r>
        <w:rPr>
          <w:rFonts w:hint="eastAsia" w:ascii="宋体" w:hAnsi="宋体" w:eastAsia="宋体" w:cs="宋体"/>
          <w:szCs w:val="21"/>
        </w:rPr>
        <w:t>实验学时数：</w:t>
      </w:r>
      <w:r>
        <w:rPr>
          <w:rFonts w:hint="eastAsia" w:ascii="宋体" w:hAnsi="宋体" w:eastAsia="宋体" w:cs="宋体"/>
          <w:szCs w:val="21"/>
          <w:lang w:val="en-US" w:eastAsia="zh-CN"/>
        </w:rPr>
        <w:t>2</w:t>
      </w:r>
      <w:r>
        <w:rPr>
          <w:rFonts w:hint="eastAsia" w:ascii="宋体" w:hAnsi="宋体" w:eastAsia="宋体" w:cs="宋体"/>
          <w:szCs w:val="21"/>
        </w:rPr>
        <w:t xml:space="preserve"> 学时</w:t>
      </w:r>
    </w:p>
    <w:p w14:paraId="51FF7AB6">
      <w:pPr>
        <w:spacing w:line="360" w:lineRule="auto"/>
        <w:ind w:firstLine="420" w:firstLineChars="200"/>
        <w:rPr>
          <w:rFonts w:ascii="宋体" w:hAnsi="宋体" w:eastAsia="宋体" w:cs="宋体"/>
          <w:szCs w:val="21"/>
        </w:rPr>
      </w:pPr>
      <w:r>
        <w:rPr>
          <w:rFonts w:hint="eastAsia" w:ascii="宋体" w:hAnsi="宋体" w:eastAsia="宋体" w:cs="宋体"/>
          <w:szCs w:val="21"/>
        </w:rPr>
        <w:t>(一) 实验类型：验证性</w:t>
      </w:r>
    </w:p>
    <w:p w14:paraId="7CB6B261">
      <w:pPr>
        <w:spacing w:line="360" w:lineRule="auto"/>
        <w:ind w:firstLine="420" w:firstLineChars="200"/>
        <w:rPr>
          <w:rFonts w:ascii="宋体" w:hAnsi="宋体" w:eastAsia="宋体" w:cs="宋体"/>
          <w:szCs w:val="21"/>
        </w:rPr>
      </w:pPr>
      <w:r>
        <w:rPr>
          <w:rFonts w:hint="eastAsia" w:ascii="宋体" w:hAnsi="宋体" w:eastAsia="宋体" w:cs="宋体"/>
          <w:szCs w:val="21"/>
        </w:rPr>
        <w:t>(二) 实验目的：</w:t>
      </w:r>
      <w:r>
        <w:rPr>
          <w:rFonts w:hint="eastAsia" w:ascii="宋体" w:hAnsi="宋体" w:eastAsia="宋体" w:cs="宋体"/>
          <w:color w:val="auto"/>
          <w:kern w:val="2"/>
          <w:sz w:val="21"/>
          <w:szCs w:val="21"/>
          <w:lang w:val="en-US" w:eastAsia="zh-CN" w:bidi="ar-SA"/>
        </w:rPr>
        <w:t>了解信息物理系统的概念；掌握信息物理系统的特征；掌握信息物理系统的体系架构、技术要素及层次分类。</w:t>
      </w:r>
    </w:p>
    <w:p w14:paraId="0B5589AB">
      <w:pPr>
        <w:spacing w:line="360" w:lineRule="auto"/>
        <w:ind w:firstLine="420" w:firstLineChars="200"/>
        <w:rPr>
          <w:rFonts w:ascii="宋体" w:hAnsi="宋体" w:eastAsia="宋体" w:cs="宋体"/>
          <w:szCs w:val="21"/>
        </w:rPr>
      </w:pPr>
      <w:r>
        <w:rPr>
          <w:rFonts w:hint="eastAsia" w:ascii="宋体" w:hAnsi="宋体" w:eastAsia="宋体" w:cs="宋体"/>
          <w:szCs w:val="21"/>
        </w:rPr>
        <w:t>(三) 实验要求：</w:t>
      </w:r>
    </w:p>
    <w:p w14:paraId="4A79C7C2">
      <w:pPr>
        <w:spacing w:line="360" w:lineRule="auto"/>
        <w:ind w:firstLine="420" w:firstLineChars="200"/>
        <w:rPr>
          <w:rFonts w:ascii="宋体" w:hAnsi="宋体" w:eastAsia="宋体" w:cs="宋体"/>
          <w:szCs w:val="21"/>
        </w:rPr>
      </w:pPr>
      <w:r>
        <w:rPr>
          <w:rFonts w:hint="eastAsia" w:ascii="宋体" w:hAnsi="宋体" w:eastAsia="宋体" w:cs="宋体"/>
          <w:szCs w:val="21"/>
        </w:rPr>
        <w:t>1. 基础理论及基本知识</w:t>
      </w:r>
    </w:p>
    <w:p w14:paraId="6A6435B4">
      <w:pPr>
        <w:spacing w:line="360" w:lineRule="auto"/>
        <w:ind w:firstLine="420" w:firstLineChars="200"/>
        <w:rPr>
          <w:rFonts w:ascii="宋体" w:hAnsi="宋体" w:eastAsia="宋体" w:cs="宋体"/>
          <w:szCs w:val="21"/>
        </w:rPr>
      </w:pPr>
      <w:r>
        <w:rPr>
          <w:rFonts w:hint="eastAsia" w:ascii="宋体" w:hAnsi="宋体" w:eastAsia="宋体" w:cs="宋体"/>
          <w:szCs w:val="21"/>
        </w:rPr>
        <w:t>（1）掌握</w:t>
      </w:r>
      <w:r>
        <w:rPr>
          <w:rFonts w:hint="eastAsia" w:ascii="宋体" w:hAnsi="宋体" w:eastAsia="宋体" w:cs="宋体"/>
          <w:sz w:val="21"/>
          <w:szCs w:val="21"/>
        </w:rPr>
        <w:t>信息物理系统</w:t>
      </w:r>
      <w:r>
        <w:rPr>
          <w:rFonts w:hint="eastAsia" w:ascii="宋体" w:hAnsi="宋体" w:eastAsia="宋体" w:cs="宋体"/>
          <w:sz w:val="21"/>
          <w:szCs w:val="21"/>
          <w:lang w:val="en-US" w:eastAsia="zh-CN"/>
        </w:rPr>
        <w:t>概念</w:t>
      </w:r>
      <w:r>
        <w:rPr>
          <w:rFonts w:hint="eastAsia" w:ascii="宋体" w:hAnsi="宋体" w:eastAsia="宋体" w:cs="宋体"/>
          <w:szCs w:val="21"/>
        </w:rPr>
        <w:t>；</w:t>
      </w:r>
    </w:p>
    <w:p w14:paraId="0B363C3E">
      <w:pPr>
        <w:spacing w:line="360" w:lineRule="auto"/>
        <w:ind w:firstLine="420" w:firstLineChars="200"/>
        <w:rPr>
          <w:rFonts w:ascii="宋体" w:hAnsi="宋体" w:eastAsia="宋体" w:cs="宋体"/>
          <w:szCs w:val="21"/>
        </w:rPr>
      </w:pPr>
      <w:r>
        <w:rPr>
          <w:rFonts w:hint="eastAsia" w:ascii="宋体" w:hAnsi="宋体" w:eastAsia="宋体" w:cs="宋体"/>
          <w:szCs w:val="21"/>
        </w:rPr>
        <w:t>（2）了解</w:t>
      </w:r>
      <w:r>
        <w:rPr>
          <w:rFonts w:hint="eastAsia" w:ascii="宋体" w:hAnsi="宋体" w:eastAsia="宋体" w:cs="宋体"/>
          <w:szCs w:val="21"/>
          <w:lang w:val="en-US" w:eastAsia="zh-CN"/>
        </w:rPr>
        <w:t>信息物理系统的技术要素</w:t>
      </w:r>
      <w:r>
        <w:rPr>
          <w:rFonts w:hint="eastAsia" w:ascii="宋体" w:hAnsi="宋体" w:eastAsia="宋体" w:cs="宋体"/>
          <w:szCs w:val="21"/>
        </w:rPr>
        <w:t>。</w:t>
      </w:r>
    </w:p>
    <w:p w14:paraId="7CA79B46">
      <w:pPr>
        <w:spacing w:line="360" w:lineRule="auto"/>
        <w:ind w:firstLine="420" w:firstLineChars="200"/>
        <w:rPr>
          <w:rFonts w:ascii="宋体" w:hAnsi="宋体" w:eastAsia="宋体" w:cs="宋体"/>
          <w:szCs w:val="21"/>
        </w:rPr>
      </w:pPr>
      <w:r>
        <w:rPr>
          <w:rFonts w:hint="eastAsia" w:ascii="宋体" w:hAnsi="宋体" w:eastAsia="宋体" w:cs="宋体"/>
          <w:szCs w:val="21"/>
        </w:rPr>
        <w:t>2. 实验操作的基本技能</w:t>
      </w:r>
    </w:p>
    <w:p w14:paraId="09269A60">
      <w:pPr>
        <w:spacing w:line="360" w:lineRule="auto"/>
        <w:ind w:firstLine="420" w:firstLineChars="200"/>
        <w:rPr>
          <w:rFonts w:ascii="宋体" w:hAnsi="宋体" w:eastAsia="宋体" w:cs="宋体"/>
          <w:strike w:val="0"/>
          <w:dstrike w:val="0"/>
          <w:szCs w:val="21"/>
          <w:u w:val="none"/>
        </w:rPr>
      </w:pPr>
      <w:r>
        <w:rPr>
          <w:rFonts w:hint="eastAsia" w:ascii="宋体" w:hAnsi="宋体" w:eastAsia="宋体" w:cs="宋体"/>
          <w:strike w:val="0"/>
          <w:dstrike w:val="0"/>
          <w:szCs w:val="21"/>
          <w:u w:val="none"/>
        </w:rPr>
        <w:t>（1）</w:t>
      </w:r>
      <w:r>
        <w:rPr>
          <w:rFonts w:hint="eastAsia" w:ascii="宋体" w:hAnsi="宋体" w:eastAsia="宋体" w:cs="宋体"/>
          <w:strike w:val="0"/>
          <w:dstrike w:val="0"/>
          <w:szCs w:val="21"/>
          <w:u w:val="none"/>
          <w:lang w:val="en-US" w:eastAsia="zh-CN"/>
        </w:rPr>
        <w:t>学会识别</w:t>
      </w:r>
      <w:r>
        <w:rPr>
          <w:rFonts w:hint="eastAsia" w:ascii="宋体" w:hAnsi="宋体" w:eastAsia="宋体" w:cs="宋体"/>
          <w:strike w:val="0"/>
          <w:dstrike w:val="0"/>
          <w:sz w:val="21"/>
          <w:szCs w:val="21"/>
          <w:u w:val="none"/>
        </w:rPr>
        <w:t>信息物理系统的</w:t>
      </w:r>
      <w:r>
        <w:rPr>
          <w:rFonts w:hint="eastAsia" w:ascii="宋体" w:hAnsi="宋体" w:eastAsia="宋体" w:cs="宋体"/>
          <w:strike w:val="0"/>
          <w:dstrike w:val="0"/>
          <w:sz w:val="21"/>
          <w:szCs w:val="21"/>
          <w:u w:val="none"/>
          <w:lang w:val="en-US" w:eastAsia="zh-CN"/>
        </w:rPr>
        <w:t>特征</w:t>
      </w:r>
      <w:r>
        <w:rPr>
          <w:rFonts w:hint="eastAsia" w:ascii="宋体" w:hAnsi="宋体" w:eastAsia="宋体" w:cs="宋体"/>
          <w:strike w:val="0"/>
          <w:dstrike w:val="0"/>
          <w:szCs w:val="21"/>
          <w:u w:val="none"/>
        </w:rPr>
        <w:t>；</w:t>
      </w:r>
    </w:p>
    <w:p w14:paraId="65C7C17F">
      <w:pPr>
        <w:numPr>
          <w:ilvl w:val="0"/>
          <w:numId w:val="0"/>
        </w:numPr>
        <w:spacing w:line="300" w:lineRule="auto"/>
        <w:ind w:leftChars="200"/>
        <w:jc w:val="left"/>
        <w:rPr>
          <w:rFonts w:ascii="宋体" w:hAnsi="宋体" w:eastAsia="宋体" w:cs="宋体"/>
          <w:szCs w:val="21"/>
          <w:u w:val="none"/>
        </w:rPr>
      </w:pPr>
      <w:r>
        <w:rPr>
          <w:rFonts w:hint="eastAsia" w:ascii="宋体" w:hAnsi="宋体" w:eastAsia="宋体" w:cs="宋体"/>
          <w:szCs w:val="21"/>
          <w:u w:val="none"/>
        </w:rPr>
        <w:t>（2）</w:t>
      </w:r>
      <w:r>
        <w:rPr>
          <w:rFonts w:hint="eastAsia" w:ascii="宋体" w:hAnsi="宋体" w:eastAsia="宋体" w:cs="宋体"/>
          <w:szCs w:val="21"/>
          <w:u w:val="none"/>
          <w:lang w:val="en-US" w:eastAsia="zh-CN"/>
        </w:rPr>
        <w:t>掌握</w:t>
      </w:r>
      <w:r>
        <w:rPr>
          <w:rFonts w:hint="eastAsia" w:ascii="宋体" w:hAnsi="宋体" w:eastAsia="宋体" w:cs="宋体"/>
          <w:sz w:val="21"/>
          <w:szCs w:val="21"/>
          <w:u w:val="none"/>
          <w:lang w:val="en-US" w:eastAsia="zh-CN"/>
        </w:rPr>
        <w:t>信息物理系统的体系架构搭建、技术要素及层次分类；</w:t>
      </w:r>
    </w:p>
    <w:p w14:paraId="7A7FD56F">
      <w:pPr>
        <w:spacing w:line="360" w:lineRule="auto"/>
        <w:ind w:firstLine="420" w:firstLineChars="200"/>
        <w:rPr>
          <w:rFonts w:ascii="宋体" w:hAnsi="宋体" w:eastAsia="宋体" w:cs="宋体"/>
          <w:szCs w:val="21"/>
        </w:rPr>
      </w:pPr>
      <w:r>
        <w:rPr>
          <w:rFonts w:hint="eastAsia" w:ascii="宋体" w:hAnsi="宋体" w:eastAsia="宋体" w:cs="宋体"/>
          <w:szCs w:val="21"/>
        </w:rPr>
        <w:t>（3）</w:t>
      </w:r>
      <w:r>
        <w:rPr>
          <w:rFonts w:hint="eastAsia" w:ascii="宋体" w:hAnsi="宋体" w:eastAsia="宋体" w:cs="宋体"/>
          <w:szCs w:val="21"/>
          <w:lang w:val="en-US" w:eastAsia="zh-CN"/>
        </w:rPr>
        <w:t>了解信息物理系统的技术要素及层次分类。</w:t>
      </w:r>
    </w:p>
    <w:p w14:paraId="0B807FFA">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(四) 主要仪器设备及用品：</w:t>
      </w:r>
      <w:r>
        <w:rPr>
          <w:rFonts w:hint="eastAsia" w:ascii="宋体" w:hAnsi="宋体" w:eastAsia="宋体" w:cs="宋体"/>
          <w:szCs w:val="21"/>
          <w:lang w:val="en-US" w:eastAsia="zh-CN"/>
        </w:rPr>
        <w:t>实验用计算机、网络环境、相关程序和数据</w:t>
      </w:r>
      <w:r>
        <w:rPr>
          <w:rFonts w:hint="eastAsia" w:ascii="宋体" w:hAnsi="宋体" w:eastAsia="宋体" w:cs="宋体"/>
          <w:szCs w:val="21"/>
        </w:rPr>
        <w:t>。</w:t>
      </w:r>
    </w:p>
    <w:p w14:paraId="7660DC10">
      <w:pPr>
        <w:spacing w:line="360" w:lineRule="auto"/>
        <w:ind w:firstLine="420" w:firstLineChars="200"/>
        <w:rPr>
          <w:rFonts w:hint="eastAsia" w:ascii="宋体" w:hAnsi="宋体" w:eastAsia="宋体" w:cs="宋体"/>
          <w:szCs w:val="21"/>
        </w:rPr>
      </w:pPr>
    </w:p>
    <w:p w14:paraId="47E6CB3B">
      <w:pPr>
        <w:adjustRightInd w:val="0"/>
        <w:snapToGrid w:val="0"/>
        <w:spacing w:line="360" w:lineRule="auto"/>
        <w:jc w:val="center"/>
        <w:rPr>
          <w:rFonts w:hint="default" w:ascii="宋体" w:hAnsi="宋体" w:eastAsia="宋体" w:cs="宋体"/>
          <w:b/>
          <w:bCs/>
          <w:szCs w:val="21"/>
          <w:lang w:val="en-US" w:eastAsia="zh-CN"/>
        </w:rPr>
      </w:pPr>
      <w:r>
        <w:rPr>
          <w:rFonts w:hint="eastAsia" w:ascii="宋体" w:hAnsi="宋体" w:eastAsia="宋体" w:cs="宋体"/>
          <w:b/>
          <w:bCs/>
          <w:szCs w:val="21"/>
        </w:rPr>
        <w:t>实</w:t>
      </w:r>
      <w:r>
        <w:rPr>
          <w:rFonts w:hint="eastAsia" w:ascii="宋体" w:hAnsi="宋体" w:eastAsia="宋体" w:cs="宋体"/>
          <w:b/>
          <w:bCs/>
          <w:szCs w:val="21"/>
          <w:lang w:val="en-US" w:eastAsia="zh-CN"/>
        </w:rPr>
        <w:t>验四</w:t>
      </w:r>
      <w:r>
        <w:rPr>
          <w:rFonts w:hint="eastAsia" w:ascii="宋体" w:hAnsi="宋体" w:eastAsia="宋体" w:cs="宋体"/>
          <w:b/>
          <w:bCs/>
          <w:szCs w:val="21"/>
        </w:rPr>
        <w:t>：</w:t>
      </w:r>
      <w:r>
        <w:rPr>
          <w:rFonts w:hint="eastAsia" w:ascii="宋体" w:hAnsi="宋体" w:eastAsia="宋体" w:cs="宋体"/>
          <w:b/>
          <w:bCs/>
          <w:szCs w:val="21"/>
          <w:lang w:val="en-US" w:eastAsia="zh-CN"/>
        </w:rPr>
        <w:t>模糊逻辑控制</w:t>
      </w:r>
    </w:p>
    <w:p w14:paraId="75AD7B2A">
      <w:pPr>
        <w:spacing w:line="360" w:lineRule="auto"/>
        <w:ind w:firstLine="420" w:firstLineChars="200"/>
        <w:rPr>
          <w:rFonts w:ascii="宋体" w:hAnsi="宋体" w:eastAsia="宋体" w:cs="宋体"/>
          <w:szCs w:val="21"/>
        </w:rPr>
      </w:pPr>
      <w:r>
        <w:rPr>
          <w:rFonts w:hint="eastAsia" w:ascii="宋体" w:hAnsi="宋体" w:eastAsia="宋体" w:cs="宋体"/>
          <w:szCs w:val="21"/>
        </w:rPr>
        <w:t>实验学时数：</w:t>
      </w:r>
      <w:r>
        <w:rPr>
          <w:rFonts w:hint="eastAsia" w:ascii="宋体" w:hAnsi="宋体" w:eastAsia="宋体" w:cs="宋体"/>
          <w:szCs w:val="21"/>
          <w:lang w:val="en-US" w:eastAsia="zh-CN"/>
        </w:rPr>
        <w:t>2</w:t>
      </w:r>
      <w:r>
        <w:rPr>
          <w:rFonts w:hint="eastAsia" w:ascii="宋体" w:hAnsi="宋体" w:eastAsia="宋体" w:cs="宋体"/>
          <w:szCs w:val="21"/>
        </w:rPr>
        <w:t xml:space="preserve"> 学时</w:t>
      </w:r>
    </w:p>
    <w:p w14:paraId="1F7E49CC">
      <w:pPr>
        <w:spacing w:line="360" w:lineRule="auto"/>
        <w:ind w:firstLine="420" w:firstLineChars="200"/>
        <w:rPr>
          <w:rFonts w:ascii="宋体" w:hAnsi="宋体" w:eastAsia="宋体" w:cs="宋体"/>
          <w:szCs w:val="21"/>
        </w:rPr>
      </w:pPr>
      <w:r>
        <w:rPr>
          <w:rFonts w:hint="eastAsia" w:ascii="宋体" w:hAnsi="宋体" w:eastAsia="宋体" w:cs="宋体"/>
          <w:szCs w:val="21"/>
        </w:rPr>
        <w:t>(一) 实验类型：设计性</w:t>
      </w:r>
    </w:p>
    <w:p w14:paraId="492C772A">
      <w:pPr>
        <w:numPr>
          <w:ilvl w:val="0"/>
          <w:numId w:val="0"/>
        </w:numPr>
        <w:spacing w:line="300" w:lineRule="auto"/>
        <w:ind w:leftChars="200"/>
        <w:jc w:val="left"/>
        <w:rPr>
          <w:rFonts w:hint="eastAsia" w:ascii="宋体" w:hAnsi="宋体" w:eastAsia="宋体" w:cs="宋体"/>
          <w:b/>
          <w:bCs/>
          <w:color w:val="000000"/>
          <w:sz w:val="21"/>
          <w:szCs w:val="21"/>
        </w:rPr>
      </w:pPr>
      <w:r>
        <w:rPr>
          <w:rFonts w:hint="eastAsia" w:ascii="宋体" w:hAnsi="宋体" w:eastAsia="宋体" w:cs="宋体"/>
          <w:szCs w:val="21"/>
        </w:rPr>
        <w:t>(二) 实验目的：</w:t>
      </w:r>
      <w:r>
        <w:rPr>
          <w:rFonts w:hint="eastAsia" w:ascii="宋体" w:hAnsi="宋体" w:eastAsia="宋体" w:cs="宋体"/>
          <w:sz w:val="21"/>
          <w:szCs w:val="21"/>
        </w:rPr>
        <w:t>能够掌握</w:t>
      </w:r>
      <w:r>
        <w:rPr>
          <w:rFonts w:hint="eastAsia" w:ascii="宋体" w:hAnsi="宋体" w:eastAsia="宋体" w:cs="宋体"/>
          <w:sz w:val="21"/>
          <w:szCs w:val="21"/>
          <w:lang w:val="en-US" w:eastAsia="zh-CN"/>
        </w:rPr>
        <w:t>模糊逻辑开发过程</w:t>
      </w:r>
      <w:r>
        <w:rPr>
          <w:rFonts w:hint="eastAsia" w:ascii="宋体" w:hAnsi="宋体" w:eastAsia="宋体" w:cs="宋体"/>
          <w:sz w:val="21"/>
          <w:szCs w:val="21"/>
        </w:rPr>
        <w:t>算法</w:t>
      </w:r>
      <w:r>
        <w:rPr>
          <w:rFonts w:hint="eastAsia" w:ascii="宋体" w:hAnsi="宋体" w:eastAsia="宋体" w:cs="宋体"/>
          <w:sz w:val="21"/>
          <w:szCs w:val="21"/>
          <w:lang w:eastAsia="zh-CN"/>
        </w:rPr>
        <w:t>，</w:t>
      </w:r>
      <w:r>
        <w:rPr>
          <w:rFonts w:hint="eastAsia" w:ascii="宋体" w:hAnsi="宋体" w:eastAsia="宋体" w:cs="宋体"/>
          <w:sz w:val="21"/>
          <w:szCs w:val="21"/>
          <w:lang w:val="en-US" w:eastAsia="zh-CN"/>
        </w:rPr>
        <w:t>可以完成简单的模糊逻辑案例仿真</w:t>
      </w:r>
      <w:r>
        <w:rPr>
          <w:rFonts w:hint="eastAsia" w:ascii="宋体" w:hAnsi="宋体" w:eastAsia="宋体" w:cs="宋体"/>
          <w:color w:val="auto"/>
          <w:kern w:val="2"/>
          <w:sz w:val="21"/>
          <w:szCs w:val="21"/>
          <w:lang w:val="en-US" w:eastAsia="zh-CN" w:bidi="ar-SA"/>
        </w:rPr>
        <w:t>。</w:t>
      </w:r>
    </w:p>
    <w:p w14:paraId="2D06AE75">
      <w:pPr>
        <w:spacing w:line="360" w:lineRule="auto"/>
        <w:ind w:firstLine="420" w:firstLineChars="200"/>
        <w:rPr>
          <w:rFonts w:ascii="宋体" w:hAnsi="宋体" w:eastAsia="宋体" w:cs="宋体"/>
          <w:szCs w:val="21"/>
        </w:rPr>
      </w:pPr>
      <w:r>
        <w:rPr>
          <w:rFonts w:hint="eastAsia" w:ascii="宋体" w:hAnsi="宋体" w:eastAsia="宋体" w:cs="宋体"/>
          <w:szCs w:val="21"/>
        </w:rPr>
        <w:t>(三) 实验要求：</w:t>
      </w:r>
    </w:p>
    <w:p w14:paraId="1B15710C">
      <w:pPr>
        <w:spacing w:line="360" w:lineRule="auto"/>
        <w:ind w:firstLine="420" w:firstLineChars="200"/>
        <w:rPr>
          <w:rFonts w:ascii="宋体" w:hAnsi="宋体" w:eastAsia="宋体" w:cs="宋体"/>
          <w:szCs w:val="21"/>
        </w:rPr>
      </w:pPr>
      <w:r>
        <w:rPr>
          <w:rFonts w:hint="eastAsia" w:ascii="宋体" w:hAnsi="宋体" w:eastAsia="宋体" w:cs="宋体"/>
          <w:szCs w:val="21"/>
        </w:rPr>
        <w:t>1. 基础理论及基本知识</w:t>
      </w:r>
    </w:p>
    <w:p w14:paraId="1BE6B680">
      <w:pPr>
        <w:spacing w:line="360" w:lineRule="auto"/>
        <w:ind w:firstLine="420" w:firstLineChars="200"/>
        <w:rPr>
          <w:rFonts w:ascii="宋体" w:hAnsi="宋体" w:eastAsia="宋体" w:cs="宋体"/>
          <w:szCs w:val="21"/>
        </w:rPr>
      </w:pPr>
      <w:r>
        <w:rPr>
          <w:rFonts w:hint="eastAsia" w:ascii="宋体" w:hAnsi="宋体" w:eastAsia="宋体" w:cs="宋体"/>
          <w:szCs w:val="21"/>
        </w:rPr>
        <w:t>（1）掌握</w:t>
      </w:r>
      <w:r>
        <w:rPr>
          <w:rFonts w:hint="eastAsia" w:ascii="宋体" w:hAnsi="宋体" w:eastAsia="宋体" w:cs="宋体"/>
          <w:szCs w:val="21"/>
          <w:lang w:val="en-US" w:eastAsia="zh-CN"/>
        </w:rPr>
        <w:t>模糊逻辑基本概念</w:t>
      </w:r>
      <w:r>
        <w:rPr>
          <w:rFonts w:hint="eastAsia" w:ascii="宋体" w:hAnsi="宋体" w:eastAsia="宋体" w:cs="宋体"/>
          <w:szCs w:val="21"/>
        </w:rPr>
        <w:t>；</w:t>
      </w:r>
    </w:p>
    <w:p w14:paraId="2499A9F3">
      <w:pPr>
        <w:spacing w:line="360" w:lineRule="auto"/>
        <w:ind w:firstLine="420" w:firstLineChars="200"/>
        <w:rPr>
          <w:rFonts w:ascii="宋体" w:hAnsi="宋体" w:eastAsia="宋体" w:cs="宋体"/>
          <w:szCs w:val="21"/>
        </w:rPr>
      </w:pPr>
      <w:r>
        <w:rPr>
          <w:rFonts w:hint="eastAsia" w:ascii="宋体" w:hAnsi="宋体" w:eastAsia="宋体" w:cs="宋体"/>
          <w:szCs w:val="21"/>
        </w:rPr>
        <w:t>（2）了解</w:t>
      </w:r>
      <w:r>
        <w:rPr>
          <w:rFonts w:hint="eastAsia" w:ascii="宋体" w:hAnsi="宋体" w:eastAsia="宋体" w:cs="宋体"/>
          <w:szCs w:val="21"/>
          <w:lang w:val="en-US" w:eastAsia="zh-CN"/>
        </w:rPr>
        <w:t>模糊逻辑系统结构</w:t>
      </w:r>
      <w:r>
        <w:rPr>
          <w:rFonts w:hint="eastAsia" w:ascii="宋体" w:hAnsi="宋体" w:eastAsia="宋体" w:cs="宋体"/>
          <w:szCs w:val="21"/>
        </w:rPr>
        <w:t>。</w:t>
      </w:r>
    </w:p>
    <w:p w14:paraId="3C18D12C">
      <w:pPr>
        <w:spacing w:line="360" w:lineRule="auto"/>
        <w:ind w:firstLine="420" w:firstLineChars="200"/>
        <w:rPr>
          <w:rFonts w:ascii="宋体" w:hAnsi="宋体" w:eastAsia="宋体" w:cs="宋体"/>
          <w:szCs w:val="21"/>
        </w:rPr>
      </w:pPr>
      <w:r>
        <w:rPr>
          <w:rFonts w:hint="eastAsia" w:ascii="宋体" w:hAnsi="宋体" w:eastAsia="宋体" w:cs="宋体"/>
          <w:szCs w:val="21"/>
        </w:rPr>
        <w:t>2. 实验操作的基本技能</w:t>
      </w:r>
    </w:p>
    <w:p w14:paraId="101F513B">
      <w:pPr>
        <w:spacing w:line="360" w:lineRule="auto"/>
        <w:ind w:firstLine="420" w:firstLineChars="200"/>
        <w:rPr>
          <w:rFonts w:ascii="宋体" w:hAnsi="宋体" w:eastAsia="宋体" w:cs="宋体"/>
          <w:szCs w:val="21"/>
        </w:rPr>
      </w:pPr>
      <w:r>
        <w:rPr>
          <w:rFonts w:hint="eastAsia" w:ascii="宋体" w:hAnsi="宋体" w:eastAsia="宋体" w:cs="宋体"/>
          <w:szCs w:val="21"/>
        </w:rPr>
        <w:t>（1）</w:t>
      </w:r>
      <w:r>
        <w:rPr>
          <w:rFonts w:hint="eastAsia" w:ascii="宋体" w:hAnsi="宋体" w:eastAsia="宋体" w:cs="宋体"/>
          <w:szCs w:val="21"/>
          <w:lang w:val="en-US" w:eastAsia="zh-CN"/>
        </w:rPr>
        <w:t>掌握模糊逻辑开发过程</w:t>
      </w:r>
      <w:r>
        <w:rPr>
          <w:rFonts w:hint="eastAsia" w:ascii="宋体" w:hAnsi="宋体" w:eastAsia="宋体" w:cs="宋体"/>
          <w:szCs w:val="21"/>
        </w:rPr>
        <w:t>；</w:t>
      </w:r>
    </w:p>
    <w:p w14:paraId="4FE4247F">
      <w:pPr>
        <w:spacing w:line="360" w:lineRule="auto"/>
        <w:ind w:firstLine="420" w:firstLineChars="200"/>
        <w:rPr>
          <w:rFonts w:ascii="宋体" w:hAnsi="宋体" w:eastAsia="宋体" w:cs="宋体"/>
          <w:szCs w:val="21"/>
        </w:rPr>
      </w:pPr>
      <w:r>
        <w:rPr>
          <w:rFonts w:hint="eastAsia" w:ascii="宋体" w:hAnsi="宋体" w:eastAsia="宋体" w:cs="宋体"/>
          <w:szCs w:val="21"/>
        </w:rPr>
        <w:t>（2）</w:t>
      </w:r>
      <w:r>
        <w:rPr>
          <w:rFonts w:hint="eastAsia" w:ascii="宋体" w:hAnsi="宋体" w:eastAsia="宋体" w:cs="宋体"/>
          <w:szCs w:val="21"/>
          <w:lang w:val="en-US" w:eastAsia="zh-CN"/>
        </w:rPr>
        <w:t>理解模糊逻辑开发过程的相关案例</w:t>
      </w:r>
      <w:r>
        <w:rPr>
          <w:rFonts w:hint="eastAsia" w:ascii="宋体" w:hAnsi="宋体" w:eastAsia="宋体" w:cs="宋体"/>
          <w:szCs w:val="21"/>
        </w:rPr>
        <w:t>；</w:t>
      </w:r>
    </w:p>
    <w:p w14:paraId="331E2BB3">
      <w:pPr>
        <w:spacing w:line="360" w:lineRule="auto"/>
        <w:ind w:firstLine="420" w:firstLineChars="200"/>
        <w:rPr>
          <w:rFonts w:ascii="宋体" w:hAnsi="宋体" w:eastAsia="宋体" w:cs="宋体"/>
          <w:szCs w:val="21"/>
        </w:rPr>
      </w:pPr>
      <w:r>
        <w:rPr>
          <w:rFonts w:hint="eastAsia" w:ascii="宋体" w:hAnsi="宋体" w:eastAsia="宋体" w:cs="宋体"/>
          <w:szCs w:val="21"/>
        </w:rPr>
        <w:t>（3）</w:t>
      </w:r>
      <w:r>
        <w:rPr>
          <w:rFonts w:hint="eastAsia" w:ascii="宋体" w:hAnsi="宋体" w:eastAsia="宋体" w:cs="宋体"/>
          <w:szCs w:val="21"/>
          <w:lang w:val="en-US" w:eastAsia="zh-CN"/>
        </w:rPr>
        <w:t>能将模糊逻辑开发过程投入应用。</w:t>
      </w:r>
    </w:p>
    <w:p w14:paraId="54217B66">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(四) 主要仪器设备及用品：</w:t>
      </w:r>
      <w:r>
        <w:rPr>
          <w:rFonts w:hint="eastAsia" w:ascii="宋体" w:hAnsi="宋体" w:eastAsia="宋体" w:cs="宋体"/>
          <w:szCs w:val="21"/>
          <w:lang w:val="en-US" w:eastAsia="zh-CN"/>
        </w:rPr>
        <w:t>实验用计算机、网络环境、相关程序和数据</w:t>
      </w:r>
      <w:r>
        <w:rPr>
          <w:rFonts w:hint="eastAsia" w:ascii="宋体" w:hAnsi="宋体" w:eastAsia="宋体" w:cs="宋体"/>
          <w:szCs w:val="21"/>
        </w:rPr>
        <w:t>。</w:t>
      </w:r>
    </w:p>
    <w:p w14:paraId="6BEF5822">
      <w:pPr>
        <w:spacing w:line="360" w:lineRule="auto"/>
        <w:ind w:firstLine="420" w:firstLineChars="200"/>
        <w:rPr>
          <w:rFonts w:hint="eastAsia" w:ascii="宋体" w:hAnsi="宋体" w:eastAsia="宋体" w:cs="宋体"/>
          <w:szCs w:val="21"/>
        </w:rPr>
      </w:pPr>
    </w:p>
    <w:p w14:paraId="14BDDD67">
      <w:pPr>
        <w:adjustRightInd w:val="0"/>
        <w:snapToGrid w:val="0"/>
        <w:spacing w:line="360" w:lineRule="auto"/>
        <w:jc w:val="center"/>
        <w:rPr>
          <w:rFonts w:hint="eastAsia" w:ascii="宋体" w:hAnsi="宋体" w:eastAsia="宋体" w:cs="宋体"/>
          <w:b/>
          <w:bCs/>
          <w:szCs w:val="21"/>
          <w:lang w:val="en-US" w:eastAsia="zh-CN"/>
        </w:rPr>
      </w:pPr>
      <w:r>
        <w:rPr>
          <w:rFonts w:hint="eastAsia" w:ascii="宋体" w:hAnsi="宋体" w:eastAsia="宋体" w:cs="宋体"/>
          <w:b/>
          <w:bCs/>
          <w:szCs w:val="21"/>
        </w:rPr>
        <w:t>实</w:t>
      </w:r>
      <w:r>
        <w:rPr>
          <w:rFonts w:hint="eastAsia" w:ascii="宋体" w:hAnsi="宋体" w:eastAsia="宋体" w:cs="宋体"/>
          <w:b/>
          <w:bCs/>
          <w:szCs w:val="21"/>
          <w:lang w:val="en-US" w:eastAsia="zh-CN"/>
        </w:rPr>
        <w:t>验五</w:t>
      </w:r>
      <w:r>
        <w:rPr>
          <w:rFonts w:hint="eastAsia" w:ascii="宋体" w:hAnsi="宋体" w:eastAsia="宋体" w:cs="宋体"/>
          <w:b/>
          <w:bCs/>
          <w:szCs w:val="21"/>
        </w:rPr>
        <w:t>：</w:t>
      </w:r>
      <w:r>
        <w:rPr>
          <w:rFonts w:hint="eastAsia" w:ascii="宋体" w:hAnsi="宋体" w:eastAsia="宋体" w:cs="宋体"/>
          <w:b/>
          <w:bCs/>
          <w:szCs w:val="21"/>
          <w:lang w:val="en-US" w:eastAsia="zh-CN"/>
        </w:rPr>
        <w:t>遗传算法</w:t>
      </w:r>
    </w:p>
    <w:p w14:paraId="0D602635">
      <w:pPr>
        <w:spacing w:line="360" w:lineRule="auto"/>
        <w:ind w:firstLine="420" w:firstLineChars="200"/>
        <w:rPr>
          <w:rFonts w:ascii="宋体" w:hAnsi="宋体" w:eastAsia="宋体" w:cs="宋体"/>
          <w:szCs w:val="21"/>
        </w:rPr>
      </w:pPr>
      <w:r>
        <w:rPr>
          <w:rFonts w:hint="eastAsia" w:ascii="宋体" w:hAnsi="宋体" w:eastAsia="宋体" w:cs="宋体"/>
          <w:szCs w:val="21"/>
        </w:rPr>
        <w:t>实验学时数：</w:t>
      </w:r>
      <w:r>
        <w:rPr>
          <w:rFonts w:hint="eastAsia" w:ascii="宋体" w:hAnsi="宋体" w:eastAsia="宋体" w:cs="宋体"/>
          <w:szCs w:val="21"/>
          <w:lang w:val="en-US" w:eastAsia="zh-CN"/>
        </w:rPr>
        <w:t>4</w:t>
      </w:r>
      <w:r>
        <w:rPr>
          <w:rFonts w:hint="eastAsia" w:ascii="宋体" w:hAnsi="宋体" w:eastAsia="宋体" w:cs="宋体"/>
          <w:szCs w:val="21"/>
        </w:rPr>
        <w:t xml:space="preserve"> 学时</w:t>
      </w:r>
    </w:p>
    <w:p w14:paraId="125DCC15">
      <w:pPr>
        <w:spacing w:line="360" w:lineRule="auto"/>
        <w:ind w:firstLine="420" w:firstLineChars="200"/>
        <w:rPr>
          <w:rFonts w:ascii="宋体" w:hAnsi="宋体" w:eastAsia="宋体" w:cs="宋体"/>
          <w:szCs w:val="21"/>
        </w:rPr>
      </w:pPr>
      <w:r>
        <w:rPr>
          <w:rFonts w:hint="eastAsia" w:ascii="宋体" w:hAnsi="宋体" w:eastAsia="宋体" w:cs="宋体"/>
          <w:szCs w:val="21"/>
        </w:rPr>
        <w:t>(一) 实验类型：综合性</w:t>
      </w:r>
    </w:p>
    <w:p w14:paraId="76B5DCBD">
      <w:pPr>
        <w:numPr>
          <w:ilvl w:val="0"/>
          <w:numId w:val="0"/>
        </w:numPr>
        <w:spacing w:line="300" w:lineRule="auto"/>
        <w:ind w:leftChars="200"/>
        <w:jc w:val="left"/>
        <w:rPr>
          <w:rFonts w:ascii="宋体" w:hAnsi="宋体" w:eastAsia="宋体" w:cs="宋体"/>
          <w:szCs w:val="21"/>
        </w:rPr>
      </w:pPr>
      <w:r>
        <w:rPr>
          <w:rFonts w:hint="eastAsia" w:ascii="宋体" w:hAnsi="宋体" w:eastAsia="宋体" w:cs="宋体"/>
          <w:szCs w:val="21"/>
        </w:rPr>
        <w:t>(二) 实验目的：</w:t>
      </w:r>
      <w:r>
        <w:rPr>
          <w:rFonts w:hint="eastAsia" w:ascii="宋体" w:hAnsi="宋体" w:eastAsia="宋体" w:cs="宋体"/>
          <w:sz w:val="21"/>
          <w:szCs w:val="21"/>
          <w:lang w:val="en-US" w:eastAsia="zh-CN"/>
        </w:rPr>
        <w:t>了解</w:t>
      </w:r>
      <w:r>
        <w:rPr>
          <w:rFonts w:hint="eastAsia" w:ascii="宋体" w:hAnsi="宋体" w:eastAsia="宋体" w:cs="宋体"/>
          <w:kern w:val="0"/>
          <w:sz w:val="21"/>
          <w:szCs w:val="21"/>
          <w:vertAlign w:val="baseline"/>
          <w:lang w:val="en-US" w:eastAsia="zh-Hans" w:bidi="ar-SA"/>
        </w:rPr>
        <w:t>进化算法概述</w:t>
      </w:r>
      <w:r>
        <w:rPr>
          <w:rFonts w:hint="eastAsia" w:ascii="宋体" w:hAnsi="宋体" w:eastAsia="宋体" w:cs="宋体"/>
          <w:kern w:val="0"/>
          <w:sz w:val="21"/>
          <w:szCs w:val="21"/>
          <w:vertAlign w:val="baseline"/>
          <w:lang w:val="en-US" w:eastAsia="zh-CN" w:bidi="ar-SA"/>
        </w:rPr>
        <w:t>，了解</w:t>
      </w:r>
      <w:r>
        <w:rPr>
          <w:rFonts w:hint="eastAsia" w:ascii="宋体" w:hAnsi="宋体" w:eastAsia="宋体" w:cs="宋体"/>
          <w:kern w:val="0"/>
          <w:sz w:val="21"/>
          <w:szCs w:val="21"/>
          <w:vertAlign w:val="baseline"/>
          <w:lang w:val="en-US" w:eastAsia="zh-Hans" w:bidi="ar-SA"/>
        </w:rPr>
        <w:t>遗传算法的产生与发展</w:t>
      </w:r>
      <w:r>
        <w:rPr>
          <w:rFonts w:hint="eastAsia" w:ascii="宋体" w:hAnsi="宋体" w:eastAsia="宋体" w:cs="宋体"/>
          <w:kern w:val="0"/>
          <w:sz w:val="21"/>
          <w:szCs w:val="21"/>
          <w:vertAlign w:val="baseline"/>
          <w:lang w:val="en-US" w:eastAsia="zh-CN" w:bidi="ar-SA"/>
        </w:rPr>
        <w:t>，理解和掌握基本</w:t>
      </w:r>
      <w:r>
        <w:rPr>
          <w:rFonts w:hint="eastAsia" w:ascii="宋体" w:hAnsi="宋体" w:eastAsia="宋体" w:cs="宋体"/>
          <w:kern w:val="0"/>
          <w:sz w:val="21"/>
          <w:szCs w:val="21"/>
          <w:vertAlign w:val="baseline"/>
          <w:lang w:val="en-US" w:eastAsia="zh-Hans" w:bidi="ar-SA"/>
        </w:rPr>
        <w:t>遗传算法</w:t>
      </w:r>
      <w:r>
        <w:rPr>
          <w:rFonts w:hint="eastAsia" w:ascii="宋体" w:hAnsi="宋体" w:eastAsia="宋体" w:cs="宋体"/>
          <w:kern w:val="0"/>
          <w:sz w:val="21"/>
          <w:szCs w:val="21"/>
          <w:vertAlign w:val="baseline"/>
          <w:lang w:val="en-US" w:eastAsia="zh-CN" w:bidi="ar-SA"/>
        </w:rPr>
        <w:t>，掌握遗传算法案例，并通过案例举一反三进行基本问题的求解。</w:t>
      </w:r>
    </w:p>
    <w:p w14:paraId="11136FA9">
      <w:pPr>
        <w:spacing w:line="360" w:lineRule="auto"/>
        <w:ind w:firstLine="420" w:firstLineChars="200"/>
        <w:rPr>
          <w:rFonts w:ascii="宋体" w:hAnsi="宋体" w:eastAsia="宋体" w:cs="宋体"/>
          <w:szCs w:val="21"/>
        </w:rPr>
      </w:pPr>
      <w:r>
        <w:rPr>
          <w:rFonts w:hint="eastAsia" w:ascii="宋体" w:hAnsi="宋体" w:eastAsia="宋体" w:cs="宋体"/>
          <w:szCs w:val="21"/>
        </w:rPr>
        <w:t>(三) 实验要求：</w:t>
      </w:r>
    </w:p>
    <w:p w14:paraId="1C632FAF">
      <w:pPr>
        <w:spacing w:line="360" w:lineRule="auto"/>
        <w:ind w:firstLine="420" w:firstLineChars="200"/>
        <w:rPr>
          <w:rFonts w:ascii="宋体" w:hAnsi="宋体" w:eastAsia="宋体" w:cs="宋体"/>
          <w:szCs w:val="21"/>
        </w:rPr>
      </w:pPr>
      <w:r>
        <w:rPr>
          <w:rFonts w:hint="eastAsia" w:ascii="宋体" w:hAnsi="宋体" w:eastAsia="宋体" w:cs="宋体"/>
          <w:szCs w:val="21"/>
        </w:rPr>
        <w:t>1. 基础理论及基本知识</w:t>
      </w:r>
    </w:p>
    <w:p w14:paraId="77263595">
      <w:pPr>
        <w:spacing w:line="360" w:lineRule="auto"/>
        <w:ind w:firstLine="420" w:firstLineChars="200"/>
        <w:rPr>
          <w:rFonts w:ascii="宋体" w:hAnsi="宋体" w:eastAsia="宋体" w:cs="宋体"/>
          <w:szCs w:val="21"/>
        </w:rPr>
      </w:pPr>
      <w:r>
        <w:rPr>
          <w:rFonts w:hint="eastAsia" w:ascii="宋体" w:hAnsi="宋体" w:eastAsia="宋体" w:cs="宋体"/>
          <w:szCs w:val="21"/>
        </w:rPr>
        <w:t>（1）掌握</w:t>
      </w:r>
      <w:r>
        <w:rPr>
          <w:rFonts w:hint="eastAsia" w:ascii="宋体" w:hAnsi="宋体" w:eastAsia="宋体" w:cs="宋体"/>
          <w:kern w:val="0"/>
          <w:sz w:val="21"/>
          <w:szCs w:val="21"/>
          <w:vertAlign w:val="baseline"/>
          <w:lang w:val="en-US" w:eastAsia="zh-Hans" w:bidi="ar-SA"/>
        </w:rPr>
        <w:t>进化算法</w:t>
      </w:r>
      <w:r>
        <w:rPr>
          <w:rFonts w:hint="eastAsia" w:ascii="宋体" w:hAnsi="宋体" w:eastAsia="宋体" w:cs="宋体"/>
          <w:kern w:val="0"/>
          <w:sz w:val="21"/>
          <w:szCs w:val="21"/>
          <w:vertAlign w:val="baseline"/>
          <w:lang w:val="en-US" w:eastAsia="zh-CN" w:bidi="ar-SA"/>
        </w:rPr>
        <w:t>基本概念</w:t>
      </w:r>
      <w:r>
        <w:rPr>
          <w:rFonts w:hint="eastAsia" w:ascii="宋体" w:hAnsi="宋体" w:eastAsia="宋体" w:cs="宋体"/>
          <w:szCs w:val="21"/>
        </w:rPr>
        <w:t>；</w:t>
      </w:r>
    </w:p>
    <w:p w14:paraId="1B7F184D">
      <w:pPr>
        <w:spacing w:line="360" w:lineRule="auto"/>
        <w:ind w:firstLine="420" w:firstLineChars="200"/>
        <w:rPr>
          <w:rFonts w:ascii="宋体" w:hAnsi="宋体" w:eastAsia="宋体" w:cs="宋体"/>
          <w:szCs w:val="21"/>
        </w:rPr>
      </w:pPr>
      <w:r>
        <w:rPr>
          <w:rFonts w:hint="eastAsia" w:ascii="宋体" w:hAnsi="宋体" w:eastAsia="宋体" w:cs="宋体"/>
          <w:szCs w:val="21"/>
        </w:rPr>
        <w:t>（2）了解</w:t>
      </w:r>
      <w:r>
        <w:rPr>
          <w:rFonts w:hint="eastAsia" w:ascii="宋体" w:hAnsi="宋体" w:eastAsia="宋体" w:cs="宋体"/>
          <w:kern w:val="0"/>
          <w:sz w:val="21"/>
          <w:szCs w:val="21"/>
          <w:vertAlign w:val="baseline"/>
          <w:lang w:val="en-US" w:eastAsia="zh-Hans" w:bidi="ar-SA"/>
        </w:rPr>
        <w:t>传算法的产生</w:t>
      </w:r>
      <w:r>
        <w:rPr>
          <w:rFonts w:hint="eastAsia" w:ascii="宋体" w:hAnsi="宋体" w:eastAsia="宋体" w:cs="宋体"/>
          <w:kern w:val="0"/>
          <w:sz w:val="21"/>
          <w:szCs w:val="21"/>
          <w:vertAlign w:val="baseline"/>
          <w:lang w:val="en-US" w:eastAsia="zh-CN" w:bidi="ar-SA"/>
        </w:rPr>
        <w:t>渊源</w:t>
      </w:r>
      <w:r>
        <w:rPr>
          <w:rFonts w:hint="eastAsia" w:ascii="宋体" w:hAnsi="宋体" w:eastAsia="宋体" w:cs="宋体"/>
          <w:kern w:val="0"/>
          <w:sz w:val="21"/>
          <w:szCs w:val="21"/>
          <w:vertAlign w:val="baseline"/>
          <w:lang w:val="en-US" w:eastAsia="zh-Hans" w:bidi="ar-SA"/>
        </w:rPr>
        <w:t>与发展</w:t>
      </w:r>
      <w:r>
        <w:rPr>
          <w:rFonts w:hint="eastAsia" w:ascii="宋体" w:hAnsi="宋体" w:eastAsia="宋体" w:cs="宋体"/>
          <w:kern w:val="0"/>
          <w:sz w:val="21"/>
          <w:szCs w:val="21"/>
          <w:vertAlign w:val="baseline"/>
          <w:lang w:val="en-US" w:eastAsia="zh-CN" w:bidi="ar-SA"/>
        </w:rPr>
        <w:t>历程</w:t>
      </w:r>
      <w:r>
        <w:rPr>
          <w:rFonts w:hint="eastAsia" w:ascii="宋体" w:hAnsi="宋体" w:eastAsia="宋体" w:cs="宋体"/>
          <w:szCs w:val="21"/>
        </w:rPr>
        <w:t>。</w:t>
      </w:r>
    </w:p>
    <w:p w14:paraId="1A7EDEC2">
      <w:pPr>
        <w:spacing w:line="360" w:lineRule="auto"/>
        <w:ind w:firstLine="420" w:firstLineChars="200"/>
        <w:rPr>
          <w:rFonts w:ascii="宋体" w:hAnsi="宋体" w:eastAsia="宋体" w:cs="宋体"/>
          <w:szCs w:val="21"/>
        </w:rPr>
      </w:pPr>
      <w:r>
        <w:rPr>
          <w:rFonts w:hint="eastAsia" w:ascii="宋体" w:hAnsi="宋体" w:eastAsia="宋体" w:cs="宋体"/>
          <w:szCs w:val="21"/>
        </w:rPr>
        <w:t>2. 实验操作的基本技能</w:t>
      </w:r>
    </w:p>
    <w:p w14:paraId="3B0BB8AF">
      <w:pPr>
        <w:spacing w:line="360" w:lineRule="auto"/>
        <w:ind w:firstLine="420" w:firstLineChars="200"/>
        <w:rPr>
          <w:rFonts w:ascii="宋体" w:hAnsi="宋体" w:eastAsia="宋体" w:cs="宋体"/>
          <w:szCs w:val="21"/>
        </w:rPr>
      </w:pPr>
      <w:r>
        <w:rPr>
          <w:rFonts w:hint="eastAsia" w:ascii="宋体" w:hAnsi="宋体" w:eastAsia="宋体" w:cs="宋体"/>
          <w:szCs w:val="21"/>
        </w:rPr>
        <w:t>（1）</w:t>
      </w:r>
      <w:r>
        <w:rPr>
          <w:rFonts w:hint="eastAsia" w:ascii="宋体" w:hAnsi="宋体" w:eastAsia="宋体" w:cs="宋体"/>
          <w:kern w:val="0"/>
          <w:sz w:val="21"/>
          <w:szCs w:val="21"/>
          <w:vertAlign w:val="baseline"/>
          <w:lang w:val="en-US" w:eastAsia="zh-CN" w:bidi="ar-SA"/>
        </w:rPr>
        <w:t>掌握遗传算法案例</w:t>
      </w:r>
      <w:r>
        <w:rPr>
          <w:rFonts w:hint="eastAsia" w:ascii="宋体" w:hAnsi="宋体" w:eastAsia="宋体" w:cs="宋体"/>
          <w:szCs w:val="21"/>
        </w:rPr>
        <w:t>；</w:t>
      </w:r>
    </w:p>
    <w:p w14:paraId="5042D088">
      <w:pPr>
        <w:spacing w:line="360" w:lineRule="auto"/>
        <w:ind w:firstLine="420" w:firstLineChars="200"/>
        <w:rPr>
          <w:rFonts w:ascii="宋体" w:hAnsi="宋体" w:eastAsia="宋体" w:cs="宋体"/>
          <w:szCs w:val="21"/>
        </w:rPr>
      </w:pPr>
      <w:r>
        <w:rPr>
          <w:rFonts w:hint="eastAsia" w:ascii="宋体" w:hAnsi="宋体" w:eastAsia="宋体" w:cs="宋体"/>
          <w:szCs w:val="21"/>
        </w:rPr>
        <w:t>（2）</w:t>
      </w:r>
      <w:r>
        <w:rPr>
          <w:rFonts w:hint="eastAsia" w:ascii="宋体" w:hAnsi="宋体" w:eastAsia="宋体" w:cs="宋体"/>
          <w:kern w:val="0"/>
          <w:sz w:val="21"/>
          <w:szCs w:val="21"/>
          <w:vertAlign w:val="baseline"/>
          <w:lang w:val="en-US" w:eastAsia="zh-CN" w:bidi="ar-SA"/>
        </w:rPr>
        <w:t>举一反三进行基本问题的求解。</w:t>
      </w:r>
    </w:p>
    <w:p w14:paraId="74568593">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(四) 主要仪器设备及用品：</w:t>
      </w:r>
      <w:r>
        <w:rPr>
          <w:rFonts w:hint="eastAsia" w:ascii="宋体" w:hAnsi="宋体" w:eastAsia="宋体" w:cs="宋体"/>
          <w:szCs w:val="21"/>
          <w:lang w:val="en-US" w:eastAsia="zh-CN"/>
        </w:rPr>
        <w:t>实验用计算机、网络环境、相关程序和数据</w:t>
      </w:r>
      <w:r>
        <w:rPr>
          <w:rFonts w:hint="eastAsia" w:ascii="宋体" w:hAnsi="宋体" w:eastAsia="宋体" w:cs="宋体"/>
          <w:szCs w:val="21"/>
        </w:rPr>
        <w:t>。</w:t>
      </w:r>
    </w:p>
    <w:p w14:paraId="4F185F4D">
      <w:pPr>
        <w:spacing w:line="360" w:lineRule="auto"/>
        <w:ind w:firstLine="420" w:firstLineChars="200"/>
        <w:rPr>
          <w:rFonts w:hint="eastAsia" w:ascii="宋体" w:hAnsi="宋体" w:eastAsia="宋体" w:cs="宋体"/>
          <w:szCs w:val="21"/>
        </w:rPr>
      </w:pPr>
    </w:p>
    <w:p w14:paraId="2D1C2849">
      <w:pPr>
        <w:adjustRightInd w:val="0"/>
        <w:snapToGrid w:val="0"/>
        <w:spacing w:line="360" w:lineRule="auto"/>
        <w:jc w:val="center"/>
        <w:rPr>
          <w:rFonts w:hint="default" w:ascii="宋体" w:hAnsi="宋体" w:eastAsia="宋体" w:cs="宋体"/>
          <w:b/>
          <w:bCs/>
          <w:szCs w:val="21"/>
          <w:lang w:val="en-US" w:eastAsia="zh-CN"/>
        </w:rPr>
      </w:pPr>
      <w:r>
        <w:rPr>
          <w:rFonts w:hint="eastAsia" w:ascii="宋体" w:hAnsi="宋体" w:eastAsia="宋体" w:cs="宋体"/>
          <w:b/>
          <w:bCs/>
          <w:szCs w:val="21"/>
        </w:rPr>
        <w:t>实</w:t>
      </w:r>
      <w:r>
        <w:rPr>
          <w:rFonts w:hint="eastAsia" w:ascii="宋体" w:hAnsi="宋体" w:eastAsia="宋体" w:cs="宋体"/>
          <w:b/>
          <w:bCs/>
          <w:szCs w:val="21"/>
          <w:lang w:val="en-US" w:eastAsia="zh-CN"/>
        </w:rPr>
        <w:t>验六</w:t>
      </w:r>
      <w:r>
        <w:rPr>
          <w:rFonts w:hint="eastAsia" w:ascii="宋体" w:hAnsi="宋体" w:eastAsia="宋体" w:cs="宋体"/>
          <w:b/>
          <w:bCs/>
          <w:szCs w:val="21"/>
        </w:rPr>
        <w:t>：</w:t>
      </w:r>
      <w:r>
        <w:rPr>
          <w:rFonts w:hint="eastAsia" w:ascii="宋体" w:hAnsi="宋体" w:eastAsia="宋体" w:cs="宋体"/>
          <w:b/>
          <w:bCs/>
          <w:szCs w:val="21"/>
          <w:lang w:val="en-US" w:eastAsia="zh-CN"/>
        </w:rPr>
        <w:t>人工神经网络</w:t>
      </w:r>
    </w:p>
    <w:p w14:paraId="2E22CEB2">
      <w:pPr>
        <w:spacing w:line="360" w:lineRule="auto"/>
        <w:ind w:firstLine="420" w:firstLineChars="200"/>
        <w:rPr>
          <w:rFonts w:ascii="宋体" w:hAnsi="宋体" w:eastAsia="宋体" w:cs="宋体"/>
          <w:szCs w:val="21"/>
        </w:rPr>
      </w:pPr>
      <w:r>
        <w:rPr>
          <w:rFonts w:hint="eastAsia" w:ascii="宋体" w:hAnsi="宋体" w:eastAsia="宋体" w:cs="宋体"/>
          <w:szCs w:val="21"/>
        </w:rPr>
        <w:t>实验学时数：</w:t>
      </w:r>
      <w:r>
        <w:rPr>
          <w:rFonts w:hint="eastAsia" w:ascii="宋体" w:hAnsi="宋体" w:eastAsia="宋体" w:cs="宋体"/>
          <w:szCs w:val="21"/>
          <w:lang w:val="en-US" w:eastAsia="zh-CN"/>
        </w:rPr>
        <w:t>4</w:t>
      </w:r>
      <w:r>
        <w:rPr>
          <w:rFonts w:hint="eastAsia" w:ascii="宋体" w:hAnsi="宋体" w:eastAsia="宋体" w:cs="宋体"/>
          <w:szCs w:val="21"/>
        </w:rPr>
        <w:t xml:space="preserve"> 学时</w:t>
      </w:r>
    </w:p>
    <w:p w14:paraId="6BA520DA">
      <w:pPr>
        <w:spacing w:line="360" w:lineRule="auto"/>
        <w:ind w:firstLine="420" w:firstLineChars="200"/>
        <w:rPr>
          <w:rFonts w:ascii="宋体" w:hAnsi="宋体" w:eastAsia="宋体" w:cs="宋体"/>
          <w:szCs w:val="21"/>
        </w:rPr>
      </w:pPr>
      <w:r>
        <w:rPr>
          <w:rFonts w:hint="eastAsia" w:ascii="宋体" w:hAnsi="宋体" w:eastAsia="宋体" w:cs="宋体"/>
          <w:szCs w:val="21"/>
        </w:rPr>
        <w:t>(一) 实验类型：设计性</w:t>
      </w:r>
    </w:p>
    <w:p w14:paraId="0A15456A">
      <w:pPr>
        <w:spacing w:line="300" w:lineRule="auto"/>
        <w:ind w:firstLine="420" w:firstLineChars="200"/>
        <w:jc w:val="left"/>
        <w:rPr>
          <w:rFonts w:ascii="宋体" w:hAnsi="宋体" w:eastAsia="宋体" w:cs="宋体"/>
          <w:szCs w:val="21"/>
        </w:rPr>
      </w:pPr>
      <w:r>
        <w:rPr>
          <w:rFonts w:hint="eastAsia" w:ascii="宋体" w:hAnsi="宋体" w:eastAsia="宋体" w:cs="宋体"/>
          <w:szCs w:val="21"/>
        </w:rPr>
        <w:t>(二) 实验目的：</w:t>
      </w:r>
      <w:r>
        <w:rPr>
          <w:rFonts w:hint="eastAsia" w:ascii="宋体" w:hAnsi="宋体" w:eastAsia="宋体" w:cs="宋体"/>
          <w:color w:val="auto"/>
          <w:kern w:val="2"/>
          <w:sz w:val="21"/>
          <w:szCs w:val="21"/>
          <w:lang w:val="en-US" w:eastAsia="zh-CN" w:bidi="ar-SA"/>
        </w:rPr>
        <w:t>了解生物</w:t>
      </w:r>
      <w:r>
        <w:rPr>
          <w:rFonts w:hint="eastAsia" w:ascii="宋体" w:hAnsi="宋体" w:eastAsia="宋体" w:cs="宋体"/>
          <w:color w:val="auto"/>
          <w:kern w:val="2"/>
          <w:sz w:val="21"/>
          <w:szCs w:val="21"/>
          <w:lang w:val="en-US" w:eastAsia="zh-Hans" w:bidi="ar-SA"/>
        </w:rPr>
        <w:t>神经元与</w:t>
      </w:r>
      <w:r>
        <w:rPr>
          <w:rFonts w:hint="eastAsia" w:ascii="宋体" w:hAnsi="宋体" w:eastAsia="宋体" w:cs="宋体"/>
          <w:color w:val="auto"/>
          <w:kern w:val="2"/>
          <w:sz w:val="21"/>
          <w:szCs w:val="21"/>
          <w:lang w:val="en-US" w:eastAsia="zh-CN" w:bidi="ar-SA"/>
        </w:rPr>
        <w:t>生物</w:t>
      </w:r>
      <w:r>
        <w:rPr>
          <w:rFonts w:hint="eastAsia" w:ascii="宋体" w:hAnsi="宋体" w:eastAsia="宋体" w:cs="宋体"/>
          <w:color w:val="auto"/>
          <w:kern w:val="2"/>
          <w:sz w:val="21"/>
          <w:szCs w:val="21"/>
          <w:lang w:val="en-US" w:eastAsia="zh-Hans" w:bidi="ar-SA"/>
        </w:rPr>
        <w:t>神经网络</w:t>
      </w:r>
      <w:r>
        <w:rPr>
          <w:rFonts w:hint="eastAsia" w:ascii="宋体" w:hAnsi="宋体" w:eastAsia="宋体" w:cs="宋体"/>
          <w:color w:val="auto"/>
          <w:kern w:val="2"/>
          <w:sz w:val="21"/>
          <w:szCs w:val="21"/>
          <w:lang w:val="en-US" w:eastAsia="zh-CN" w:bidi="ar-SA"/>
        </w:rPr>
        <w:t>结构，掌握</w:t>
      </w:r>
      <w:r>
        <w:rPr>
          <w:rFonts w:hint="eastAsia" w:ascii="宋体" w:hAnsi="宋体" w:eastAsia="宋体" w:cs="宋体"/>
          <w:color w:val="auto"/>
          <w:kern w:val="2"/>
          <w:sz w:val="21"/>
          <w:szCs w:val="21"/>
          <w:lang w:val="en-US" w:eastAsia="zh-Hans" w:bidi="ar-SA"/>
        </w:rPr>
        <w:t>BP神经网络及其学习算法</w:t>
      </w:r>
      <w:r>
        <w:rPr>
          <w:rFonts w:hint="eastAsia" w:ascii="宋体" w:hAnsi="宋体" w:eastAsia="宋体" w:cs="宋体"/>
          <w:color w:val="auto"/>
          <w:kern w:val="2"/>
          <w:sz w:val="21"/>
          <w:szCs w:val="21"/>
          <w:lang w:val="en-US" w:eastAsia="zh-CN" w:bidi="ar-SA"/>
        </w:rPr>
        <w:t>，掌握</w:t>
      </w:r>
      <w:r>
        <w:rPr>
          <w:rFonts w:hint="eastAsia" w:ascii="宋体" w:hAnsi="宋体" w:eastAsia="宋体" w:cs="宋体"/>
          <w:color w:val="auto"/>
          <w:kern w:val="2"/>
          <w:sz w:val="21"/>
          <w:szCs w:val="21"/>
          <w:lang w:val="en-US" w:eastAsia="zh-Hans" w:bidi="ar-SA"/>
        </w:rPr>
        <w:t>BP神经网络</w:t>
      </w:r>
      <w:r>
        <w:rPr>
          <w:rFonts w:hint="eastAsia" w:ascii="宋体" w:hAnsi="宋体" w:eastAsia="宋体" w:cs="宋体"/>
          <w:color w:val="auto"/>
          <w:kern w:val="2"/>
          <w:sz w:val="21"/>
          <w:szCs w:val="21"/>
          <w:lang w:val="en-US" w:eastAsia="zh-CN" w:bidi="ar-SA"/>
        </w:rPr>
        <w:t>算法案例，并会采用算法解决基本问题。</w:t>
      </w:r>
    </w:p>
    <w:p w14:paraId="5C8D0B86">
      <w:pPr>
        <w:spacing w:line="360" w:lineRule="auto"/>
        <w:ind w:firstLine="420" w:firstLineChars="200"/>
        <w:rPr>
          <w:rFonts w:ascii="宋体" w:hAnsi="宋体" w:eastAsia="宋体" w:cs="宋体"/>
          <w:szCs w:val="21"/>
        </w:rPr>
      </w:pPr>
      <w:r>
        <w:rPr>
          <w:rFonts w:hint="eastAsia" w:ascii="宋体" w:hAnsi="宋体" w:eastAsia="宋体" w:cs="宋体"/>
          <w:szCs w:val="21"/>
        </w:rPr>
        <w:t>(三) 实验要求：</w:t>
      </w:r>
    </w:p>
    <w:p w14:paraId="0567C0EA">
      <w:pPr>
        <w:spacing w:line="360" w:lineRule="auto"/>
        <w:ind w:firstLine="420" w:firstLineChars="200"/>
        <w:rPr>
          <w:rFonts w:ascii="宋体" w:hAnsi="宋体" w:eastAsia="宋体" w:cs="宋体"/>
          <w:szCs w:val="21"/>
        </w:rPr>
      </w:pPr>
      <w:r>
        <w:rPr>
          <w:rFonts w:hint="eastAsia" w:ascii="宋体" w:hAnsi="宋体" w:eastAsia="宋体" w:cs="宋体"/>
          <w:szCs w:val="21"/>
        </w:rPr>
        <w:t>1. 基础理论及基本知识</w:t>
      </w:r>
    </w:p>
    <w:p w14:paraId="4681041E">
      <w:pPr>
        <w:spacing w:line="360" w:lineRule="auto"/>
        <w:ind w:firstLine="420" w:firstLineChars="200"/>
        <w:rPr>
          <w:rFonts w:ascii="宋体" w:hAnsi="宋体" w:eastAsia="宋体" w:cs="宋体"/>
          <w:szCs w:val="21"/>
        </w:rPr>
      </w:pPr>
      <w:r>
        <w:rPr>
          <w:rFonts w:hint="eastAsia" w:ascii="宋体" w:hAnsi="宋体" w:eastAsia="宋体" w:cs="宋体"/>
          <w:szCs w:val="21"/>
        </w:rPr>
        <w:t>（1）</w:t>
      </w:r>
      <w:r>
        <w:rPr>
          <w:rFonts w:hint="eastAsia" w:ascii="宋体" w:hAnsi="宋体" w:eastAsia="宋体" w:cs="宋体"/>
          <w:szCs w:val="21"/>
          <w:u w:val="none"/>
        </w:rPr>
        <w:t>了解</w:t>
      </w:r>
      <w:r>
        <w:rPr>
          <w:rFonts w:hint="eastAsia" w:ascii="宋体" w:hAnsi="宋体" w:eastAsia="宋体" w:cs="宋体"/>
          <w:szCs w:val="21"/>
          <w:u w:val="none"/>
          <w:lang w:val="en-US" w:eastAsia="zh-CN"/>
        </w:rPr>
        <w:t>生物神经元结构</w:t>
      </w:r>
      <w:r>
        <w:rPr>
          <w:rFonts w:hint="eastAsia" w:ascii="宋体" w:hAnsi="宋体" w:eastAsia="宋体" w:cs="宋体"/>
          <w:szCs w:val="21"/>
        </w:rPr>
        <w:t>；</w:t>
      </w:r>
    </w:p>
    <w:p w14:paraId="43E781EC">
      <w:pPr>
        <w:spacing w:line="360" w:lineRule="auto"/>
        <w:ind w:firstLine="420" w:firstLineChars="200"/>
        <w:rPr>
          <w:rFonts w:ascii="宋体" w:hAnsi="宋体" w:eastAsia="宋体" w:cs="宋体"/>
          <w:szCs w:val="21"/>
          <w:u w:val="none"/>
        </w:rPr>
      </w:pPr>
      <w:r>
        <w:rPr>
          <w:rFonts w:hint="eastAsia" w:ascii="宋体" w:hAnsi="宋体" w:eastAsia="宋体" w:cs="宋体"/>
          <w:szCs w:val="21"/>
        </w:rPr>
        <w:t>（2）掌握</w:t>
      </w:r>
      <w:r>
        <w:rPr>
          <w:rFonts w:hint="eastAsia" w:ascii="宋体" w:hAnsi="宋体" w:eastAsia="宋体" w:cs="宋体"/>
          <w:color w:val="auto"/>
          <w:kern w:val="2"/>
          <w:sz w:val="21"/>
          <w:szCs w:val="21"/>
          <w:lang w:val="en-US" w:eastAsia="zh-Hans" w:bidi="ar-SA"/>
        </w:rPr>
        <w:t>BP神经网络</w:t>
      </w:r>
      <w:r>
        <w:rPr>
          <w:rFonts w:hint="eastAsia" w:ascii="宋体" w:hAnsi="宋体" w:eastAsia="宋体" w:cs="宋体"/>
          <w:color w:val="auto"/>
          <w:kern w:val="2"/>
          <w:sz w:val="21"/>
          <w:szCs w:val="21"/>
          <w:lang w:val="en-US" w:eastAsia="zh-CN" w:bidi="ar-SA"/>
        </w:rPr>
        <w:t>算法逻辑</w:t>
      </w:r>
      <w:r>
        <w:rPr>
          <w:rFonts w:hint="eastAsia" w:ascii="宋体" w:hAnsi="宋体" w:eastAsia="宋体" w:cs="宋体"/>
          <w:szCs w:val="21"/>
          <w:u w:val="none"/>
        </w:rPr>
        <w:t>。</w:t>
      </w:r>
    </w:p>
    <w:p w14:paraId="16CB70D9">
      <w:pPr>
        <w:spacing w:line="360" w:lineRule="auto"/>
        <w:ind w:firstLine="420" w:firstLineChars="200"/>
        <w:rPr>
          <w:rFonts w:ascii="宋体" w:hAnsi="宋体" w:eastAsia="宋体" w:cs="宋体"/>
          <w:szCs w:val="21"/>
        </w:rPr>
      </w:pPr>
      <w:r>
        <w:rPr>
          <w:rFonts w:hint="eastAsia" w:ascii="宋体" w:hAnsi="宋体" w:eastAsia="宋体" w:cs="宋体"/>
          <w:szCs w:val="21"/>
        </w:rPr>
        <w:t>2. 实验操作的基本技能</w:t>
      </w:r>
    </w:p>
    <w:p w14:paraId="180C8EB7">
      <w:pPr>
        <w:spacing w:line="360" w:lineRule="auto"/>
        <w:ind w:firstLine="420" w:firstLineChars="200"/>
        <w:rPr>
          <w:rFonts w:ascii="宋体" w:hAnsi="宋体" w:eastAsia="宋体" w:cs="宋体"/>
          <w:szCs w:val="21"/>
        </w:rPr>
      </w:pPr>
      <w:r>
        <w:rPr>
          <w:rFonts w:hint="eastAsia" w:ascii="宋体" w:hAnsi="宋体" w:eastAsia="宋体" w:cs="宋体"/>
          <w:szCs w:val="21"/>
        </w:rPr>
        <w:t>（1）</w:t>
      </w:r>
      <w:r>
        <w:rPr>
          <w:rFonts w:hint="eastAsia" w:ascii="宋体" w:hAnsi="宋体" w:eastAsia="宋体" w:cs="宋体"/>
          <w:szCs w:val="21"/>
          <w:lang w:val="en-US" w:eastAsia="zh-CN"/>
        </w:rPr>
        <w:t>学会写</w:t>
      </w:r>
      <w:r>
        <w:rPr>
          <w:rFonts w:hint="eastAsia" w:ascii="宋体" w:hAnsi="宋体" w:eastAsia="宋体" w:cs="宋体"/>
          <w:color w:val="auto"/>
          <w:sz w:val="21"/>
          <w:szCs w:val="21"/>
          <w:u w:val="none"/>
          <w:lang w:val="en-US" w:eastAsia="zh-Hans"/>
        </w:rPr>
        <w:t>BP神经网络</w:t>
      </w:r>
      <w:r>
        <w:rPr>
          <w:rFonts w:hint="eastAsia" w:ascii="宋体" w:hAnsi="宋体" w:eastAsia="宋体" w:cs="宋体"/>
          <w:color w:val="auto"/>
          <w:sz w:val="21"/>
          <w:szCs w:val="21"/>
          <w:u w:val="none"/>
          <w:lang w:val="en-US" w:eastAsia="zh-CN"/>
        </w:rPr>
        <w:t>算法程序</w:t>
      </w:r>
      <w:r>
        <w:rPr>
          <w:rFonts w:hint="eastAsia" w:ascii="宋体" w:hAnsi="宋体" w:eastAsia="宋体" w:cs="宋体"/>
          <w:szCs w:val="21"/>
        </w:rPr>
        <w:t>；</w:t>
      </w:r>
    </w:p>
    <w:p w14:paraId="02A05008">
      <w:pPr>
        <w:spacing w:line="360" w:lineRule="auto"/>
        <w:ind w:firstLine="420" w:firstLineChars="200"/>
        <w:rPr>
          <w:rFonts w:ascii="宋体" w:hAnsi="宋体" w:eastAsia="宋体" w:cs="宋体"/>
          <w:szCs w:val="21"/>
        </w:rPr>
      </w:pPr>
      <w:r>
        <w:rPr>
          <w:rFonts w:hint="eastAsia" w:ascii="宋体" w:hAnsi="宋体" w:eastAsia="宋体" w:cs="宋体"/>
          <w:szCs w:val="21"/>
        </w:rPr>
        <w:t>（2）</w:t>
      </w:r>
      <w:r>
        <w:rPr>
          <w:rFonts w:hint="eastAsia" w:ascii="宋体" w:hAnsi="宋体" w:eastAsia="宋体" w:cs="宋体"/>
          <w:szCs w:val="21"/>
          <w:lang w:val="en-US" w:eastAsia="zh-CN"/>
        </w:rPr>
        <w:t>理解</w:t>
      </w:r>
      <w:r>
        <w:rPr>
          <w:rFonts w:hint="eastAsia" w:ascii="宋体" w:hAnsi="宋体" w:eastAsia="宋体" w:cs="宋体"/>
          <w:color w:val="auto"/>
          <w:sz w:val="21"/>
          <w:szCs w:val="21"/>
          <w:u w:val="none"/>
          <w:lang w:val="en-US" w:eastAsia="zh-Hans"/>
        </w:rPr>
        <w:t>BP神经网络</w:t>
      </w:r>
      <w:r>
        <w:rPr>
          <w:rFonts w:hint="eastAsia" w:ascii="宋体" w:hAnsi="宋体" w:eastAsia="宋体" w:cs="宋体"/>
          <w:color w:val="auto"/>
          <w:sz w:val="21"/>
          <w:szCs w:val="21"/>
          <w:u w:val="none"/>
          <w:lang w:val="en-US" w:eastAsia="zh-CN"/>
        </w:rPr>
        <w:t>算法案例</w:t>
      </w:r>
      <w:r>
        <w:rPr>
          <w:rFonts w:hint="eastAsia" w:ascii="宋体" w:hAnsi="宋体" w:eastAsia="宋体" w:cs="宋体"/>
          <w:szCs w:val="21"/>
        </w:rPr>
        <w:t>；</w:t>
      </w:r>
    </w:p>
    <w:p w14:paraId="6AF880FC">
      <w:pPr>
        <w:spacing w:line="360" w:lineRule="auto"/>
        <w:ind w:firstLine="420" w:firstLineChars="200"/>
        <w:rPr>
          <w:rFonts w:ascii="宋体" w:hAnsi="宋体" w:eastAsia="宋体" w:cs="宋体"/>
          <w:szCs w:val="21"/>
        </w:rPr>
      </w:pPr>
      <w:r>
        <w:rPr>
          <w:rFonts w:hint="eastAsia" w:ascii="宋体" w:hAnsi="宋体" w:eastAsia="宋体" w:cs="宋体"/>
          <w:szCs w:val="21"/>
        </w:rPr>
        <w:t>（3）</w:t>
      </w:r>
      <w:r>
        <w:rPr>
          <w:rFonts w:hint="eastAsia" w:ascii="宋体" w:hAnsi="宋体" w:eastAsia="宋体" w:cs="宋体"/>
          <w:szCs w:val="21"/>
          <w:lang w:val="en-US" w:eastAsia="zh-CN"/>
        </w:rPr>
        <w:t>利用BP神经网络算法解决实际问题。</w:t>
      </w:r>
    </w:p>
    <w:p w14:paraId="67424D52">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(四) 主要仪器设备及用品：</w:t>
      </w:r>
      <w:r>
        <w:rPr>
          <w:rFonts w:hint="eastAsia" w:ascii="宋体" w:hAnsi="宋体" w:eastAsia="宋体" w:cs="宋体"/>
          <w:szCs w:val="21"/>
          <w:lang w:val="en-US" w:eastAsia="zh-CN"/>
        </w:rPr>
        <w:t>实验用计算机、网络环境、相关程序和数据</w:t>
      </w:r>
      <w:r>
        <w:rPr>
          <w:rFonts w:hint="eastAsia" w:ascii="宋体" w:hAnsi="宋体" w:eastAsia="宋体" w:cs="宋体"/>
          <w:szCs w:val="21"/>
        </w:rPr>
        <w:t>。</w:t>
      </w:r>
    </w:p>
    <w:p w14:paraId="44F757FC">
      <w:pPr>
        <w:spacing w:line="360" w:lineRule="auto"/>
        <w:ind w:firstLine="420" w:firstLineChars="200"/>
        <w:rPr>
          <w:rFonts w:hint="eastAsia" w:ascii="宋体" w:hAnsi="宋体" w:eastAsia="宋体" w:cs="宋体"/>
          <w:szCs w:val="21"/>
        </w:rPr>
      </w:pPr>
    </w:p>
    <w:p w14:paraId="48A34E49">
      <w:pPr>
        <w:adjustRightInd w:val="0"/>
        <w:snapToGrid w:val="0"/>
        <w:spacing w:line="360" w:lineRule="auto"/>
        <w:jc w:val="center"/>
        <w:rPr>
          <w:rFonts w:hint="default" w:ascii="宋体" w:hAnsi="宋体" w:eastAsia="宋体" w:cs="宋体"/>
          <w:b/>
          <w:bCs/>
          <w:szCs w:val="21"/>
          <w:lang w:val="en-US" w:eastAsia="zh-CN"/>
        </w:rPr>
      </w:pPr>
      <w:r>
        <w:rPr>
          <w:rFonts w:hint="eastAsia" w:ascii="宋体" w:hAnsi="宋体" w:eastAsia="宋体" w:cs="宋体"/>
          <w:b/>
          <w:bCs/>
          <w:szCs w:val="21"/>
        </w:rPr>
        <w:t>实</w:t>
      </w:r>
      <w:r>
        <w:rPr>
          <w:rFonts w:hint="eastAsia" w:ascii="宋体" w:hAnsi="宋体" w:eastAsia="宋体" w:cs="宋体"/>
          <w:b/>
          <w:bCs/>
          <w:szCs w:val="21"/>
          <w:lang w:val="en-US" w:eastAsia="zh-CN"/>
        </w:rPr>
        <w:t>验七</w:t>
      </w:r>
      <w:r>
        <w:rPr>
          <w:rFonts w:hint="eastAsia" w:ascii="宋体" w:hAnsi="宋体" w:eastAsia="宋体" w:cs="宋体"/>
          <w:b/>
          <w:bCs/>
          <w:szCs w:val="21"/>
        </w:rPr>
        <w:t>：</w:t>
      </w:r>
      <w:r>
        <w:rPr>
          <w:rFonts w:hint="eastAsia" w:ascii="宋体" w:hAnsi="宋体" w:eastAsia="宋体" w:cs="宋体"/>
          <w:b/>
          <w:bCs/>
          <w:szCs w:val="21"/>
          <w:lang w:val="en-US" w:eastAsia="zh-CN"/>
        </w:rPr>
        <w:t>自主无人系统</w:t>
      </w:r>
    </w:p>
    <w:p w14:paraId="604B3E85">
      <w:pPr>
        <w:spacing w:line="360" w:lineRule="auto"/>
        <w:ind w:firstLine="420" w:firstLineChars="200"/>
        <w:rPr>
          <w:rFonts w:ascii="宋体" w:hAnsi="宋体" w:eastAsia="宋体" w:cs="宋体"/>
          <w:szCs w:val="21"/>
        </w:rPr>
      </w:pPr>
      <w:r>
        <w:rPr>
          <w:rFonts w:hint="eastAsia" w:ascii="宋体" w:hAnsi="宋体" w:eastAsia="宋体" w:cs="宋体"/>
          <w:szCs w:val="21"/>
        </w:rPr>
        <w:t>实验学时数：</w:t>
      </w:r>
      <w:r>
        <w:rPr>
          <w:rFonts w:hint="eastAsia" w:ascii="宋体" w:hAnsi="宋体" w:eastAsia="宋体" w:cs="宋体"/>
          <w:szCs w:val="21"/>
          <w:lang w:val="en-US" w:eastAsia="zh-CN"/>
        </w:rPr>
        <w:t>4</w:t>
      </w:r>
      <w:r>
        <w:rPr>
          <w:rFonts w:hint="eastAsia" w:ascii="宋体" w:hAnsi="宋体" w:eastAsia="宋体" w:cs="宋体"/>
          <w:szCs w:val="21"/>
        </w:rPr>
        <w:t xml:space="preserve"> 学时</w:t>
      </w:r>
    </w:p>
    <w:p w14:paraId="41B4A9BD">
      <w:pPr>
        <w:keepNext w:val="0"/>
        <w:keepLines w:val="0"/>
        <w:pageBreakBefore w:val="0"/>
        <w:widowControl w:val="0"/>
        <w:kinsoku/>
        <w:wordWrap/>
        <w:overflowPunct/>
        <w:topLinePunct w:val="0"/>
        <w:autoSpaceDE/>
        <w:autoSpaceDN/>
        <w:bidi w:val="0"/>
        <w:spacing w:line="360" w:lineRule="auto"/>
        <w:ind w:firstLine="420" w:firstLineChars="200"/>
        <w:textAlignment w:val="auto"/>
        <w:rPr>
          <w:rFonts w:ascii="宋体" w:hAnsi="宋体" w:eastAsia="宋体" w:cs="宋体"/>
          <w:szCs w:val="21"/>
        </w:rPr>
      </w:pPr>
      <w:r>
        <w:rPr>
          <w:rFonts w:hint="eastAsia" w:ascii="宋体" w:hAnsi="宋体" w:eastAsia="宋体" w:cs="宋体"/>
          <w:szCs w:val="21"/>
        </w:rPr>
        <w:t>(一) 实验类型：（综合性、设计性、验证性）</w:t>
      </w:r>
    </w:p>
    <w:p w14:paraId="70352B70">
      <w:pPr>
        <w:keepNext w:val="0"/>
        <w:keepLines w:val="0"/>
        <w:pageBreakBefore w:val="0"/>
        <w:widowControl w:val="0"/>
        <w:numPr>
          <w:ilvl w:val="0"/>
          <w:numId w:val="0"/>
        </w:numPr>
        <w:kinsoku/>
        <w:wordWrap/>
        <w:overflowPunct/>
        <w:topLinePunct w:val="0"/>
        <w:autoSpaceDE/>
        <w:autoSpaceDN/>
        <w:bidi w:val="0"/>
        <w:adjustRightInd w:val="0"/>
        <w:snapToGrid w:val="0"/>
        <w:spacing w:before="156" w:beforeLines="50" w:after="156" w:afterLines="50" w:line="360" w:lineRule="auto"/>
        <w:ind w:firstLine="420" w:firstLineChars="200"/>
        <w:textAlignment w:val="auto"/>
        <w:rPr>
          <w:rFonts w:hint="eastAsia" w:ascii="宋体" w:hAnsi="宋体" w:eastAsia="宋体" w:cs="宋体"/>
          <w:b w:val="0"/>
          <w:bCs w:val="0"/>
          <w:color w:val="000000"/>
          <w:sz w:val="21"/>
          <w:szCs w:val="21"/>
          <w:lang w:val="en-US" w:eastAsia="zh-CN"/>
        </w:rPr>
      </w:pPr>
      <w:r>
        <w:rPr>
          <w:rFonts w:hint="eastAsia" w:ascii="宋体" w:hAnsi="宋体" w:eastAsia="宋体" w:cs="宋体"/>
          <w:szCs w:val="21"/>
        </w:rPr>
        <w:t>(二) 实验目的：</w:t>
      </w:r>
      <w:r>
        <w:rPr>
          <w:rFonts w:hint="eastAsia" w:ascii="宋体" w:hAnsi="宋体" w:eastAsia="宋体" w:cs="宋体"/>
          <w:sz w:val="21"/>
          <w:szCs w:val="21"/>
          <w:lang w:val="en-US" w:eastAsia="zh-CN"/>
        </w:rPr>
        <w:t>理解</w:t>
      </w:r>
      <w:r>
        <w:rPr>
          <w:rFonts w:hint="eastAsia" w:ascii="宋体" w:hAnsi="宋体" w:eastAsia="宋体" w:cs="宋体"/>
          <w:sz w:val="21"/>
          <w:szCs w:val="21"/>
        </w:rPr>
        <w:t>自主无人系统的概念和特征</w:t>
      </w:r>
      <w:r>
        <w:rPr>
          <w:rFonts w:hint="eastAsia" w:ascii="宋体" w:hAnsi="宋体" w:eastAsia="宋体" w:cs="宋体"/>
          <w:sz w:val="21"/>
          <w:szCs w:val="21"/>
          <w:lang w:eastAsia="zh-CN"/>
        </w:rPr>
        <w:t>，</w:t>
      </w:r>
      <w:r>
        <w:rPr>
          <w:rFonts w:hint="eastAsia" w:ascii="宋体" w:hAnsi="宋体" w:eastAsia="宋体" w:cs="宋体"/>
          <w:sz w:val="21"/>
          <w:szCs w:val="21"/>
        </w:rPr>
        <w:t>掌握系统组成和模型</w:t>
      </w:r>
      <w:r>
        <w:rPr>
          <w:rFonts w:hint="eastAsia" w:ascii="宋体" w:hAnsi="宋体" w:eastAsia="宋体" w:cs="宋体"/>
          <w:sz w:val="21"/>
          <w:szCs w:val="21"/>
          <w:lang w:eastAsia="zh-CN"/>
        </w:rPr>
        <w:t>，</w:t>
      </w:r>
      <w:r>
        <w:rPr>
          <w:rFonts w:hint="eastAsia" w:ascii="宋体" w:hAnsi="宋体" w:eastAsia="宋体" w:cs="宋体"/>
          <w:sz w:val="21"/>
          <w:szCs w:val="21"/>
        </w:rPr>
        <w:t>自组织网络</w:t>
      </w:r>
      <w:r>
        <w:rPr>
          <w:rFonts w:hint="eastAsia" w:ascii="宋体" w:hAnsi="宋体" w:eastAsia="宋体" w:cs="宋体"/>
          <w:sz w:val="21"/>
          <w:szCs w:val="21"/>
          <w:lang w:eastAsia="zh-CN"/>
        </w:rPr>
        <w:t>，</w:t>
      </w:r>
      <w:r>
        <w:rPr>
          <w:rFonts w:hint="eastAsia" w:ascii="宋体" w:hAnsi="宋体" w:eastAsia="宋体" w:cs="宋体"/>
          <w:sz w:val="21"/>
          <w:szCs w:val="21"/>
        </w:rPr>
        <w:t>无人飞行器</w:t>
      </w:r>
      <w:r>
        <w:rPr>
          <w:rFonts w:hint="eastAsia" w:ascii="宋体" w:hAnsi="宋体" w:eastAsia="宋体" w:cs="宋体"/>
          <w:sz w:val="21"/>
          <w:szCs w:val="21"/>
          <w:vertAlign w:val="baseline"/>
          <w:lang w:val="en-US" w:eastAsia="zh-CN"/>
        </w:rPr>
        <w:t>。</w:t>
      </w:r>
    </w:p>
    <w:p w14:paraId="7766E860">
      <w:pPr>
        <w:keepNext w:val="0"/>
        <w:keepLines w:val="0"/>
        <w:pageBreakBefore w:val="0"/>
        <w:widowControl w:val="0"/>
        <w:kinsoku/>
        <w:wordWrap/>
        <w:overflowPunct/>
        <w:topLinePunct w:val="0"/>
        <w:autoSpaceDE/>
        <w:autoSpaceDN/>
        <w:bidi w:val="0"/>
        <w:spacing w:line="360" w:lineRule="auto"/>
        <w:ind w:firstLine="420" w:firstLineChars="200"/>
        <w:textAlignment w:val="auto"/>
        <w:rPr>
          <w:rFonts w:ascii="宋体" w:hAnsi="宋体" w:eastAsia="宋体" w:cs="宋体"/>
          <w:szCs w:val="21"/>
        </w:rPr>
      </w:pPr>
      <w:r>
        <w:rPr>
          <w:rFonts w:hint="eastAsia" w:ascii="宋体" w:hAnsi="宋体" w:eastAsia="宋体" w:cs="宋体"/>
          <w:szCs w:val="21"/>
        </w:rPr>
        <w:t>(三) 实验要求：</w:t>
      </w:r>
    </w:p>
    <w:p w14:paraId="65647F60">
      <w:pPr>
        <w:keepNext w:val="0"/>
        <w:keepLines w:val="0"/>
        <w:pageBreakBefore w:val="0"/>
        <w:widowControl w:val="0"/>
        <w:kinsoku/>
        <w:wordWrap/>
        <w:overflowPunct/>
        <w:topLinePunct w:val="0"/>
        <w:autoSpaceDE/>
        <w:autoSpaceDN/>
        <w:bidi w:val="0"/>
        <w:spacing w:line="360" w:lineRule="auto"/>
        <w:ind w:firstLine="420" w:firstLineChars="200"/>
        <w:textAlignment w:val="auto"/>
        <w:rPr>
          <w:rFonts w:ascii="宋体" w:hAnsi="宋体" w:eastAsia="宋体" w:cs="宋体"/>
          <w:szCs w:val="21"/>
        </w:rPr>
      </w:pPr>
      <w:r>
        <w:rPr>
          <w:rFonts w:hint="eastAsia" w:ascii="宋体" w:hAnsi="宋体" w:eastAsia="宋体" w:cs="宋体"/>
          <w:szCs w:val="21"/>
        </w:rPr>
        <w:t>1. 基础理论及基本知识</w:t>
      </w:r>
    </w:p>
    <w:p w14:paraId="3CAA4736">
      <w:pPr>
        <w:spacing w:line="360" w:lineRule="auto"/>
        <w:ind w:firstLine="420" w:firstLineChars="200"/>
        <w:rPr>
          <w:rFonts w:ascii="宋体" w:hAnsi="宋体" w:eastAsia="宋体" w:cs="宋体"/>
          <w:szCs w:val="21"/>
        </w:rPr>
      </w:pPr>
      <w:r>
        <w:rPr>
          <w:rFonts w:hint="eastAsia" w:ascii="宋体" w:hAnsi="宋体" w:eastAsia="宋体" w:cs="宋体"/>
          <w:szCs w:val="21"/>
        </w:rPr>
        <w:t>（1）</w:t>
      </w:r>
      <w:r>
        <w:rPr>
          <w:rFonts w:hint="eastAsia" w:ascii="宋体" w:hAnsi="宋体" w:eastAsia="宋体" w:cs="宋体"/>
          <w:szCs w:val="21"/>
          <w:lang w:val="en-US" w:eastAsia="zh-CN"/>
        </w:rPr>
        <w:t>理</w:t>
      </w:r>
      <w:r>
        <w:rPr>
          <w:rFonts w:hint="eastAsia" w:ascii="宋体" w:hAnsi="宋体" w:eastAsia="宋体" w:cs="宋体"/>
          <w:szCs w:val="21"/>
          <w:u w:val="none"/>
          <w:lang w:val="en-US" w:eastAsia="zh-CN"/>
        </w:rPr>
        <w:t>解</w:t>
      </w:r>
      <w:r>
        <w:rPr>
          <w:rFonts w:hint="eastAsia" w:ascii="宋体" w:hAnsi="宋体" w:eastAsia="宋体" w:cs="宋体"/>
          <w:sz w:val="21"/>
          <w:szCs w:val="21"/>
          <w:u w:val="none"/>
        </w:rPr>
        <w:t>自主无人系统的概念和特征</w:t>
      </w:r>
      <w:r>
        <w:rPr>
          <w:rFonts w:hint="eastAsia" w:ascii="宋体" w:hAnsi="宋体" w:eastAsia="宋体" w:cs="宋体"/>
          <w:szCs w:val="21"/>
          <w:u w:val="none"/>
        </w:rPr>
        <w:t>；</w:t>
      </w:r>
    </w:p>
    <w:p w14:paraId="39342FA3">
      <w:pPr>
        <w:spacing w:line="360" w:lineRule="auto"/>
        <w:ind w:firstLine="420" w:firstLineChars="200"/>
        <w:rPr>
          <w:rFonts w:ascii="宋体" w:hAnsi="宋体" w:eastAsia="宋体" w:cs="宋体"/>
          <w:szCs w:val="21"/>
        </w:rPr>
      </w:pPr>
      <w:r>
        <w:rPr>
          <w:rFonts w:hint="eastAsia" w:ascii="宋体" w:hAnsi="宋体" w:eastAsia="宋体" w:cs="宋体"/>
          <w:szCs w:val="21"/>
        </w:rPr>
        <w:t>（2）</w:t>
      </w:r>
      <w:r>
        <w:rPr>
          <w:rFonts w:hint="eastAsia" w:ascii="宋体" w:hAnsi="宋体" w:eastAsia="宋体" w:cs="宋体"/>
          <w:sz w:val="21"/>
          <w:szCs w:val="21"/>
          <w:u w:val="none"/>
        </w:rPr>
        <w:t>掌握系统组成和模型</w:t>
      </w:r>
      <w:r>
        <w:rPr>
          <w:rFonts w:hint="eastAsia" w:ascii="宋体" w:hAnsi="宋体" w:eastAsia="宋体" w:cs="宋体"/>
          <w:szCs w:val="21"/>
          <w:u w:val="none"/>
        </w:rPr>
        <w:t>。</w:t>
      </w:r>
    </w:p>
    <w:p w14:paraId="731B407B">
      <w:pPr>
        <w:spacing w:line="360" w:lineRule="auto"/>
        <w:ind w:firstLine="420" w:firstLineChars="200"/>
        <w:rPr>
          <w:rFonts w:ascii="宋体" w:hAnsi="宋体" w:eastAsia="宋体" w:cs="宋体"/>
          <w:szCs w:val="21"/>
        </w:rPr>
      </w:pPr>
      <w:r>
        <w:rPr>
          <w:rFonts w:hint="eastAsia" w:ascii="宋体" w:hAnsi="宋体" w:eastAsia="宋体" w:cs="宋体"/>
          <w:szCs w:val="21"/>
        </w:rPr>
        <w:t>2. 实验操作的基本技能</w:t>
      </w:r>
    </w:p>
    <w:p w14:paraId="76BC57D5">
      <w:pPr>
        <w:spacing w:line="360" w:lineRule="auto"/>
        <w:ind w:firstLine="420" w:firstLineChars="200"/>
        <w:rPr>
          <w:rFonts w:ascii="宋体" w:hAnsi="宋体" w:eastAsia="宋体" w:cs="宋体"/>
          <w:szCs w:val="21"/>
        </w:rPr>
      </w:pPr>
      <w:r>
        <w:rPr>
          <w:rFonts w:hint="eastAsia" w:ascii="宋体" w:hAnsi="宋体" w:eastAsia="宋体" w:cs="宋体"/>
          <w:szCs w:val="21"/>
        </w:rPr>
        <w:t>（1）</w:t>
      </w:r>
      <w:r>
        <w:rPr>
          <w:rFonts w:hint="eastAsia" w:ascii="宋体" w:hAnsi="宋体" w:eastAsia="宋体" w:cs="宋体"/>
          <w:szCs w:val="21"/>
          <w:lang w:val="en-US" w:eastAsia="zh-CN"/>
        </w:rPr>
        <w:t>学会操作无人机</w:t>
      </w:r>
      <w:r>
        <w:rPr>
          <w:rFonts w:hint="eastAsia" w:ascii="宋体" w:hAnsi="宋体" w:eastAsia="宋体" w:cs="宋体"/>
          <w:szCs w:val="21"/>
        </w:rPr>
        <w:t>；</w:t>
      </w:r>
    </w:p>
    <w:p w14:paraId="391BB42C">
      <w:pPr>
        <w:spacing w:line="360" w:lineRule="auto"/>
        <w:ind w:firstLine="420" w:firstLineChars="200"/>
        <w:rPr>
          <w:rFonts w:ascii="宋体" w:hAnsi="宋体" w:eastAsia="宋体" w:cs="宋体"/>
          <w:szCs w:val="21"/>
        </w:rPr>
      </w:pPr>
      <w:r>
        <w:rPr>
          <w:rFonts w:hint="eastAsia" w:ascii="宋体" w:hAnsi="宋体" w:eastAsia="宋体" w:cs="宋体"/>
          <w:szCs w:val="21"/>
        </w:rPr>
        <w:t>（2）</w:t>
      </w:r>
      <w:r>
        <w:rPr>
          <w:rFonts w:hint="eastAsia" w:ascii="宋体" w:hAnsi="宋体" w:eastAsia="宋体" w:cs="宋体"/>
          <w:szCs w:val="21"/>
          <w:lang w:val="en-US" w:eastAsia="zh-CN"/>
        </w:rPr>
        <w:t>理解无人驾驶汽车的原理</w:t>
      </w:r>
      <w:r>
        <w:rPr>
          <w:rFonts w:hint="eastAsia" w:ascii="宋体" w:hAnsi="宋体" w:eastAsia="宋体" w:cs="宋体"/>
          <w:szCs w:val="21"/>
        </w:rPr>
        <w:t>；</w:t>
      </w:r>
    </w:p>
    <w:p w14:paraId="44D3ABBF">
      <w:pPr>
        <w:spacing w:line="360" w:lineRule="auto"/>
        <w:ind w:firstLine="420" w:firstLineChars="200"/>
        <w:rPr>
          <w:rFonts w:ascii="宋体" w:hAnsi="宋体" w:eastAsia="宋体" w:cs="宋体"/>
          <w:szCs w:val="21"/>
        </w:rPr>
      </w:pPr>
      <w:r>
        <w:rPr>
          <w:rFonts w:hint="eastAsia" w:ascii="宋体" w:hAnsi="宋体" w:eastAsia="宋体" w:cs="宋体"/>
          <w:szCs w:val="21"/>
        </w:rPr>
        <w:t>（3）</w:t>
      </w:r>
      <w:r>
        <w:rPr>
          <w:rFonts w:hint="eastAsia" w:ascii="宋体" w:hAnsi="宋体" w:eastAsia="宋体" w:cs="宋体"/>
          <w:szCs w:val="21"/>
          <w:lang w:val="en-US" w:eastAsia="zh-CN"/>
        </w:rPr>
        <w:t>掌握自组织网络的搭建。</w:t>
      </w:r>
    </w:p>
    <w:p w14:paraId="30071DE0">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(四) 主要仪器设备及用品：</w:t>
      </w:r>
      <w:r>
        <w:rPr>
          <w:rFonts w:hint="eastAsia" w:ascii="宋体" w:hAnsi="宋体" w:eastAsia="宋体" w:cs="宋体"/>
          <w:szCs w:val="21"/>
          <w:lang w:val="en-US" w:eastAsia="zh-CN"/>
        </w:rPr>
        <w:t>实验用计算机、网络环境、相关程序和数据</w:t>
      </w:r>
      <w:r>
        <w:rPr>
          <w:rFonts w:hint="eastAsia" w:ascii="宋体" w:hAnsi="宋体" w:eastAsia="宋体" w:cs="宋体"/>
          <w:szCs w:val="21"/>
        </w:rPr>
        <w:t>。</w:t>
      </w:r>
    </w:p>
    <w:p w14:paraId="1E8701C7">
      <w:pPr>
        <w:spacing w:line="360" w:lineRule="auto"/>
        <w:ind w:firstLine="420" w:firstLineChars="200"/>
        <w:rPr>
          <w:rFonts w:hint="eastAsia" w:ascii="宋体" w:hAnsi="宋体" w:eastAsia="宋体" w:cs="宋体"/>
          <w:szCs w:val="21"/>
        </w:rPr>
      </w:pPr>
    </w:p>
    <w:p w14:paraId="1193C7F1">
      <w:pPr>
        <w:adjustRightInd w:val="0"/>
        <w:snapToGrid w:val="0"/>
        <w:spacing w:line="360" w:lineRule="auto"/>
        <w:jc w:val="center"/>
        <w:rPr>
          <w:rFonts w:hint="eastAsia" w:ascii="宋体" w:hAnsi="宋体" w:eastAsia="宋体" w:cs="宋体"/>
          <w:b/>
          <w:bCs/>
          <w:szCs w:val="21"/>
          <w:lang w:val="en-US" w:eastAsia="zh-CN"/>
        </w:rPr>
      </w:pPr>
      <w:r>
        <w:rPr>
          <w:rFonts w:hint="eastAsia" w:ascii="宋体" w:hAnsi="宋体" w:eastAsia="宋体" w:cs="宋体"/>
          <w:b/>
          <w:bCs/>
          <w:szCs w:val="21"/>
        </w:rPr>
        <w:t>实</w:t>
      </w:r>
      <w:r>
        <w:rPr>
          <w:rFonts w:hint="eastAsia" w:ascii="宋体" w:hAnsi="宋体" w:eastAsia="宋体" w:cs="宋体"/>
          <w:b/>
          <w:bCs/>
          <w:szCs w:val="21"/>
          <w:lang w:val="en-US" w:eastAsia="zh-CN"/>
        </w:rPr>
        <w:t>验八</w:t>
      </w:r>
      <w:r>
        <w:rPr>
          <w:rFonts w:hint="eastAsia" w:ascii="宋体" w:hAnsi="宋体" w:eastAsia="宋体" w:cs="宋体"/>
          <w:b/>
          <w:bCs/>
          <w:szCs w:val="21"/>
        </w:rPr>
        <w:t>：</w:t>
      </w:r>
      <w:r>
        <w:rPr>
          <w:rFonts w:hint="eastAsia" w:ascii="宋体" w:hAnsi="宋体" w:eastAsia="宋体" w:cs="宋体"/>
          <w:b/>
          <w:bCs/>
          <w:szCs w:val="21"/>
          <w:lang w:val="en-US" w:eastAsia="zh-CN"/>
        </w:rPr>
        <w:t>人机协同</w:t>
      </w:r>
    </w:p>
    <w:p w14:paraId="338A7547">
      <w:pPr>
        <w:spacing w:line="360" w:lineRule="auto"/>
        <w:ind w:firstLine="420" w:firstLineChars="200"/>
        <w:rPr>
          <w:rFonts w:ascii="宋体" w:hAnsi="宋体" w:eastAsia="宋体" w:cs="宋体"/>
          <w:szCs w:val="21"/>
        </w:rPr>
      </w:pPr>
      <w:r>
        <w:rPr>
          <w:rFonts w:hint="eastAsia" w:ascii="宋体" w:hAnsi="宋体" w:eastAsia="宋体" w:cs="宋体"/>
          <w:szCs w:val="21"/>
        </w:rPr>
        <w:t>实验学时数：</w:t>
      </w:r>
      <w:r>
        <w:rPr>
          <w:rFonts w:hint="eastAsia" w:ascii="宋体" w:hAnsi="宋体" w:eastAsia="宋体" w:cs="宋体"/>
          <w:szCs w:val="21"/>
          <w:lang w:val="en-US" w:eastAsia="zh-CN"/>
        </w:rPr>
        <w:t>4</w:t>
      </w:r>
      <w:r>
        <w:rPr>
          <w:rFonts w:hint="eastAsia" w:ascii="宋体" w:hAnsi="宋体" w:eastAsia="宋体" w:cs="宋体"/>
          <w:szCs w:val="21"/>
        </w:rPr>
        <w:t>学时</w:t>
      </w:r>
    </w:p>
    <w:p w14:paraId="136FD6F7">
      <w:pPr>
        <w:spacing w:line="360" w:lineRule="auto"/>
        <w:ind w:firstLine="420" w:firstLineChars="200"/>
        <w:rPr>
          <w:rFonts w:ascii="宋体" w:hAnsi="宋体" w:eastAsia="宋体" w:cs="宋体"/>
          <w:szCs w:val="21"/>
        </w:rPr>
      </w:pPr>
      <w:r>
        <w:rPr>
          <w:rFonts w:hint="eastAsia" w:ascii="宋体" w:hAnsi="宋体" w:eastAsia="宋体" w:cs="宋体"/>
          <w:szCs w:val="21"/>
        </w:rPr>
        <w:t>(一) 实验类型：综合性</w:t>
      </w:r>
    </w:p>
    <w:p w14:paraId="7FACB8EA">
      <w:pPr>
        <w:spacing w:line="300" w:lineRule="auto"/>
        <w:ind w:firstLine="420" w:firstLineChars="200"/>
        <w:jc w:val="left"/>
        <w:rPr>
          <w:rFonts w:hint="eastAsia" w:ascii="宋体" w:hAnsi="宋体" w:eastAsia="宋体" w:cs="宋体"/>
          <w:szCs w:val="21"/>
          <w:lang w:eastAsia="zh-CN"/>
        </w:rPr>
      </w:pPr>
      <w:r>
        <w:rPr>
          <w:rFonts w:hint="eastAsia" w:ascii="宋体" w:hAnsi="宋体" w:eastAsia="宋体" w:cs="宋体"/>
          <w:szCs w:val="21"/>
        </w:rPr>
        <w:t>(二) 实验目的：</w:t>
      </w:r>
      <w:r>
        <w:rPr>
          <w:rFonts w:hint="eastAsia" w:ascii="宋体" w:hAnsi="宋体" w:eastAsia="宋体" w:cs="宋体"/>
          <w:sz w:val="21"/>
          <w:szCs w:val="21"/>
        </w:rPr>
        <w:t>了解人机协同系统概述</w:t>
      </w:r>
      <w:r>
        <w:rPr>
          <w:rFonts w:hint="eastAsia" w:ascii="宋体" w:hAnsi="宋体" w:eastAsia="宋体" w:cs="宋体"/>
          <w:sz w:val="21"/>
          <w:szCs w:val="21"/>
          <w:lang w:eastAsia="zh-CN"/>
        </w:rPr>
        <w:t>，</w:t>
      </w:r>
      <w:r>
        <w:rPr>
          <w:rFonts w:hint="eastAsia" w:ascii="宋体" w:hAnsi="宋体" w:eastAsia="宋体" w:cs="宋体"/>
          <w:sz w:val="21"/>
          <w:szCs w:val="21"/>
        </w:rPr>
        <w:t>掌握运行机制</w:t>
      </w:r>
      <w:r>
        <w:rPr>
          <w:rFonts w:hint="eastAsia" w:ascii="宋体" w:hAnsi="宋体" w:eastAsia="宋体" w:cs="宋体"/>
          <w:sz w:val="21"/>
          <w:szCs w:val="21"/>
          <w:lang w:eastAsia="zh-CN"/>
        </w:rPr>
        <w:t>。</w:t>
      </w:r>
    </w:p>
    <w:p w14:paraId="48F790F2">
      <w:pPr>
        <w:spacing w:line="360" w:lineRule="auto"/>
        <w:ind w:firstLine="420" w:firstLineChars="200"/>
        <w:rPr>
          <w:rFonts w:ascii="宋体" w:hAnsi="宋体" w:eastAsia="宋体" w:cs="宋体"/>
          <w:szCs w:val="21"/>
        </w:rPr>
      </w:pPr>
      <w:r>
        <w:rPr>
          <w:rFonts w:hint="eastAsia" w:ascii="宋体" w:hAnsi="宋体" w:eastAsia="宋体" w:cs="宋体"/>
          <w:szCs w:val="21"/>
        </w:rPr>
        <w:t>(三) 实验要求：</w:t>
      </w:r>
    </w:p>
    <w:p w14:paraId="7F8F5450">
      <w:pPr>
        <w:spacing w:line="360" w:lineRule="auto"/>
        <w:ind w:firstLine="420" w:firstLineChars="200"/>
        <w:rPr>
          <w:rFonts w:ascii="宋体" w:hAnsi="宋体" w:eastAsia="宋体" w:cs="宋体"/>
          <w:szCs w:val="21"/>
        </w:rPr>
      </w:pPr>
      <w:r>
        <w:rPr>
          <w:rFonts w:hint="eastAsia" w:ascii="宋体" w:hAnsi="宋体" w:eastAsia="宋体" w:cs="宋体"/>
          <w:szCs w:val="21"/>
        </w:rPr>
        <w:t>1. 基础理论及基本知识</w:t>
      </w:r>
    </w:p>
    <w:p w14:paraId="540F597C">
      <w:pPr>
        <w:spacing w:line="360" w:lineRule="auto"/>
        <w:ind w:firstLine="420" w:firstLineChars="200"/>
        <w:rPr>
          <w:rFonts w:ascii="宋体" w:hAnsi="宋体" w:eastAsia="宋体" w:cs="宋体"/>
          <w:szCs w:val="21"/>
        </w:rPr>
      </w:pPr>
      <w:r>
        <w:rPr>
          <w:rFonts w:hint="eastAsia" w:ascii="宋体" w:hAnsi="宋体" w:eastAsia="宋体" w:cs="宋体"/>
          <w:szCs w:val="21"/>
        </w:rPr>
        <w:t>（1）掌握</w:t>
      </w:r>
      <w:r>
        <w:rPr>
          <w:rFonts w:hint="eastAsia" w:ascii="宋体" w:hAnsi="宋体" w:eastAsia="宋体" w:cs="宋体"/>
          <w:szCs w:val="21"/>
          <w:lang w:val="en-US" w:eastAsia="zh-CN"/>
        </w:rPr>
        <w:t>人机协同的基本原理</w:t>
      </w:r>
      <w:r>
        <w:rPr>
          <w:rFonts w:hint="eastAsia" w:ascii="宋体" w:hAnsi="宋体" w:eastAsia="宋体" w:cs="宋体"/>
          <w:szCs w:val="21"/>
        </w:rPr>
        <w:t>；</w:t>
      </w:r>
    </w:p>
    <w:p w14:paraId="4FA1429F">
      <w:pPr>
        <w:spacing w:line="360" w:lineRule="auto"/>
        <w:ind w:firstLine="420" w:firstLineChars="200"/>
        <w:rPr>
          <w:rFonts w:ascii="宋体" w:hAnsi="宋体" w:eastAsia="宋体" w:cs="宋体"/>
          <w:szCs w:val="21"/>
        </w:rPr>
      </w:pPr>
      <w:r>
        <w:rPr>
          <w:rFonts w:hint="eastAsia" w:ascii="宋体" w:hAnsi="宋体" w:eastAsia="宋体" w:cs="宋体"/>
          <w:szCs w:val="21"/>
        </w:rPr>
        <w:t>（2）了解</w:t>
      </w:r>
      <w:r>
        <w:rPr>
          <w:rFonts w:hint="eastAsia" w:ascii="宋体" w:hAnsi="宋体" w:eastAsia="宋体" w:cs="宋体"/>
          <w:szCs w:val="21"/>
          <w:lang w:val="en-US" w:eastAsia="zh-CN"/>
        </w:rPr>
        <w:t>智能迁移技术</w:t>
      </w:r>
      <w:r>
        <w:rPr>
          <w:rFonts w:hint="eastAsia" w:ascii="宋体" w:hAnsi="宋体" w:eastAsia="宋体" w:cs="宋体"/>
          <w:szCs w:val="21"/>
        </w:rPr>
        <w:t>。</w:t>
      </w:r>
    </w:p>
    <w:p w14:paraId="030E3921">
      <w:pPr>
        <w:spacing w:line="360" w:lineRule="auto"/>
        <w:ind w:firstLine="420" w:firstLineChars="200"/>
        <w:rPr>
          <w:rFonts w:ascii="宋体" w:hAnsi="宋体" w:eastAsia="宋体" w:cs="宋体"/>
          <w:szCs w:val="21"/>
        </w:rPr>
      </w:pPr>
      <w:r>
        <w:rPr>
          <w:rFonts w:hint="eastAsia" w:ascii="宋体" w:hAnsi="宋体" w:eastAsia="宋体" w:cs="宋体"/>
          <w:szCs w:val="21"/>
        </w:rPr>
        <w:t>2. 实验操作的基本技能</w:t>
      </w:r>
    </w:p>
    <w:p w14:paraId="244FEF68">
      <w:pPr>
        <w:spacing w:line="360" w:lineRule="auto"/>
        <w:ind w:firstLine="420" w:firstLineChars="200"/>
        <w:rPr>
          <w:rFonts w:ascii="宋体" w:hAnsi="宋体" w:eastAsia="宋体" w:cs="宋体"/>
          <w:szCs w:val="21"/>
        </w:rPr>
      </w:pPr>
      <w:r>
        <w:rPr>
          <w:rFonts w:hint="eastAsia" w:ascii="宋体" w:hAnsi="宋体" w:eastAsia="宋体" w:cs="宋体"/>
          <w:szCs w:val="21"/>
        </w:rPr>
        <w:t>（1）</w:t>
      </w:r>
      <w:r>
        <w:rPr>
          <w:rFonts w:hint="eastAsia" w:ascii="宋体" w:hAnsi="宋体" w:eastAsia="宋体" w:cs="宋体"/>
          <w:szCs w:val="21"/>
          <w:lang w:val="en-US" w:eastAsia="zh-CN"/>
        </w:rPr>
        <w:t>能运用人机协同的运行机制</w:t>
      </w:r>
      <w:r>
        <w:rPr>
          <w:rFonts w:hint="eastAsia" w:ascii="宋体" w:hAnsi="宋体" w:eastAsia="宋体" w:cs="宋体"/>
          <w:szCs w:val="21"/>
        </w:rPr>
        <w:t>；</w:t>
      </w:r>
    </w:p>
    <w:p w14:paraId="3204ABF5">
      <w:pPr>
        <w:spacing w:line="360" w:lineRule="auto"/>
        <w:ind w:firstLine="420" w:firstLineChars="200"/>
        <w:rPr>
          <w:rFonts w:ascii="宋体" w:hAnsi="宋体" w:eastAsia="宋体" w:cs="宋体"/>
          <w:szCs w:val="21"/>
        </w:rPr>
      </w:pPr>
      <w:r>
        <w:rPr>
          <w:rFonts w:hint="eastAsia" w:ascii="宋体" w:hAnsi="宋体" w:eastAsia="宋体" w:cs="宋体"/>
          <w:szCs w:val="21"/>
        </w:rPr>
        <w:t>（2）</w:t>
      </w:r>
      <w:r>
        <w:rPr>
          <w:rFonts w:hint="eastAsia" w:ascii="宋体" w:hAnsi="宋体" w:eastAsia="宋体" w:cs="宋体"/>
          <w:szCs w:val="21"/>
          <w:lang w:val="en-US" w:eastAsia="zh-CN"/>
        </w:rPr>
        <w:t>学会使用</w:t>
      </w:r>
      <w:r>
        <w:rPr>
          <w:rFonts w:hint="eastAsia" w:ascii="宋体" w:hAnsi="宋体" w:eastAsia="宋体" w:cs="宋体"/>
          <w:sz w:val="21"/>
          <w:szCs w:val="21"/>
        </w:rPr>
        <w:t>智能迁移</w:t>
      </w:r>
      <w:r>
        <w:rPr>
          <w:rFonts w:hint="eastAsia" w:ascii="宋体" w:hAnsi="宋体" w:eastAsia="宋体" w:cs="宋体"/>
          <w:sz w:val="21"/>
          <w:szCs w:val="21"/>
          <w:lang w:val="en-US" w:eastAsia="zh-CN"/>
        </w:rPr>
        <w:t>技术。</w:t>
      </w:r>
    </w:p>
    <w:p w14:paraId="414E8797">
      <w:pPr>
        <w:spacing w:line="360" w:lineRule="auto"/>
        <w:ind w:firstLine="420" w:firstLineChars="200"/>
        <w:rPr>
          <w:rFonts w:ascii="宋体" w:hAnsi="宋体" w:eastAsia="宋体" w:cs="宋体"/>
          <w:szCs w:val="21"/>
        </w:rPr>
      </w:pPr>
      <w:r>
        <w:rPr>
          <w:rFonts w:hint="eastAsia" w:ascii="宋体" w:hAnsi="宋体" w:eastAsia="宋体" w:cs="宋体"/>
          <w:szCs w:val="21"/>
        </w:rPr>
        <w:t>(四) 主要仪器设备及用品：</w:t>
      </w:r>
      <w:r>
        <w:rPr>
          <w:rFonts w:hint="eastAsia" w:ascii="宋体" w:hAnsi="宋体" w:eastAsia="宋体" w:cs="宋体"/>
          <w:szCs w:val="21"/>
          <w:lang w:val="en-US" w:eastAsia="zh-CN"/>
        </w:rPr>
        <w:t>实验用计算机、网络环境、相关程序和数据</w:t>
      </w:r>
      <w:r>
        <w:rPr>
          <w:rFonts w:hint="eastAsia" w:ascii="宋体" w:hAnsi="宋体" w:eastAsia="宋体" w:cs="宋体"/>
          <w:szCs w:val="21"/>
        </w:rPr>
        <w:t>。</w:t>
      </w:r>
    </w:p>
    <w:p w14:paraId="4424E86C">
      <w:pPr>
        <w:spacing w:line="360" w:lineRule="auto"/>
        <w:rPr>
          <w:rFonts w:ascii="宋体" w:hAnsi="宋体" w:eastAsia="宋体" w:cs="宋体"/>
          <w:szCs w:val="21"/>
        </w:rPr>
      </w:pPr>
    </w:p>
    <w:p w14:paraId="7DDDD597">
      <w:pPr>
        <w:spacing w:line="360" w:lineRule="auto"/>
        <w:jc w:val="center"/>
        <w:rPr>
          <w:rFonts w:ascii="黑体" w:hAnsi="黑体" w:eastAsia="黑体"/>
          <w:b/>
          <w:bCs/>
          <w:sz w:val="24"/>
          <w:szCs w:val="24"/>
        </w:rPr>
      </w:pPr>
      <w:r>
        <w:rPr>
          <w:rFonts w:ascii="黑体" w:hAnsi="黑体" w:eastAsia="黑体"/>
          <w:b/>
          <w:bCs/>
          <w:sz w:val="24"/>
          <w:szCs w:val="24"/>
        </w:rPr>
        <w:t>《</w:t>
      </w:r>
      <w:r>
        <w:rPr>
          <w:rFonts w:hint="eastAsia" w:ascii="黑体" w:hAnsi="黑体" w:eastAsia="黑体"/>
          <w:b/>
          <w:bCs/>
          <w:sz w:val="24"/>
          <w:szCs w:val="24"/>
          <w:lang w:val="en-US" w:eastAsia="zh-CN"/>
        </w:rPr>
        <w:t>智能系统</w:t>
      </w:r>
      <w:r>
        <w:rPr>
          <w:rFonts w:ascii="黑体" w:hAnsi="黑体" w:eastAsia="黑体"/>
          <w:b/>
          <w:bCs/>
          <w:sz w:val="24"/>
          <w:szCs w:val="24"/>
        </w:rPr>
        <w:t>》课程实践</w:t>
      </w:r>
      <w:r>
        <w:rPr>
          <w:rFonts w:hint="eastAsia" w:ascii="黑体" w:hAnsi="黑体" w:eastAsia="黑体"/>
          <w:b/>
          <w:bCs/>
          <w:sz w:val="24"/>
          <w:szCs w:val="24"/>
        </w:rPr>
        <w:t>（实验）</w:t>
      </w:r>
      <w:r>
        <w:rPr>
          <w:rFonts w:ascii="黑体" w:hAnsi="黑体" w:eastAsia="黑体"/>
          <w:b/>
          <w:bCs/>
          <w:sz w:val="24"/>
          <w:szCs w:val="24"/>
        </w:rPr>
        <w:t>教学学时数分配表</w:t>
      </w:r>
    </w:p>
    <w:p w14:paraId="0BB08FF5">
      <w:pPr>
        <w:spacing w:line="360" w:lineRule="auto"/>
        <w:jc w:val="center"/>
        <w:rPr>
          <w:rFonts w:ascii="黑体" w:hAnsi="黑体" w:eastAsia="黑体"/>
          <w:b/>
          <w:bCs/>
          <w:sz w:val="24"/>
          <w:szCs w:val="24"/>
        </w:rPr>
      </w:pP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062"/>
        <w:gridCol w:w="2460"/>
      </w:tblGrid>
      <w:tr w14:paraId="347FF6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9" w:hRule="atLeast"/>
        </w:trPr>
        <w:tc>
          <w:tcPr>
            <w:tcW w:w="6062" w:type="dxa"/>
            <w:vAlign w:val="center"/>
          </w:tcPr>
          <w:p w14:paraId="448E4AED">
            <w:pPr>
              <w:spacing w:line="360" w:lineRule="auto"/>
              <w:rPr>
                <w:rFonts w:ascii="宋体" w:hAnsi="宋体" w:eastAsia="宋体"/>
                <w:b/>
                <w:bCs/>
                <w:szCs w:val="21"/>
              </w:rPr>
            </w:pPr>
            <w:r>
              <w:rPr>
                <w:rFonts w:hint="eastAsia" w:ascii="宋体" w:hAnsi="宋体" w:eastAsia="宋体"/>
                <w:b/>
                <w:bCs/>
                <w:szCs w:val="21"/>
              </w:rPr>
              <w:t>实验</w:t>
            </w:r>
            <w:r>
              <w:rPr>
                <w:rFonts w:ascii="宋体" w:hAnsi="宋体" w:eastAsia="宋体"/>
                <w:b/>
                <w:bCs/>
                <w:szCs w:val="21"/>
              </w:rPr>
              <w:t>项目</w:t>
            </w:r>
          </w:p>
        </w:tc>
        <w:tc>
          <w:tcPr>
            <w:tcW w:w="2460" w:type="dxa"/>
            <w:vAlign w:val="center"/>
          </w:tcPr>
          <w:p w14:paraId="0BF40C8B">
            <w:pPr>
              <w:spacing w:line="360" w:lineRule="auto"/>
              <w:rPr>
                <w:rFonts w:ascii="宋体" w:hAnsi="宋体" w:eastAsia="宋体"/>
                <w:b/>
                <w:bCs/>
                <w:szCs w:val="21"/>
              </w:rPr>
            </w:pPr>
            <w:r>
              <w:rPr>
                <w:rFonts w:ascii="宋体" w:hAnsi="宋体" w:eastAsia="宋体"/>
                <w:b/>
                <w:bCs/>
                <w:szCs w:val="21"/>
              </w:rPr>
              <w:t>实践</w:t>
            </w:r>
            <w:r>
              <w:rPr>
                <w:rFonts w:hint="eastAsia" w:ascii="宋体" w:hAnsi="宋体" w:eastAsia="宋体"/>
                <w:b/>
                <w:bCs/>
                <w:szCs w:val="21"/>
              </w:rPr>
              <w:t>（实验）</w:t>
            </w:r>
            <w:r>
              <w:rPr>
                <w:rFonts w:ascii="宋体" w:hAnsi="宋体" w:eastAsia="宋体"/>
                <w:b/>
                <w:bCs/>
                <w:szCs w:val="21"/>
              </w:rPr>
              <w:t>学时</w:t>
            </w:r>
          </w:p>
        </w:tc>
      </w:tr>
      <w:tr w14:paraId="36AD23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62" w:type="dxa"/>
            <w:vAlign w:val="center"/>
          </w:tcPr>
          <w:p w14:paraId="56DA9E32">
            <w:pPr>
              <w:spacing w:line="360" w:lineRule="auto"/>
              <w:rPr>
                <w:rFonts w:ascii="宋体" w:hAnsi="宋体" w:eastAsia="宋体"/>
                <w:szCs w:val="21"/>
              </w:rPr>
            </w:pPr>
            <w:r>
              <w:rPr>
                <w:rFonts w:hint="eastAsia" w:ascii="宋体" w:hAnsi="宋体" w:eastAsia="宋体"/>
                <w:szCs w:val="21"/>
              </w:rPr>
              <w:t>实验</w:t>
            </w:r>
            <w:r>
              <w:rPr>
                <w:rFonts w:hint="eastAsia" w:ascii="宋体" w:hAnsi="宋体" w:eastAsia="宋体"/>
                <w:szCs w:val="21"/>
                <w:lang w:val="en-US" w:eastAsia="zh-CN"/>
              </w:rPr>
              <w:t>一：</w:t>
            </w:r>
            <w:r>
              <w:rPr>
                <w:rFonts w:hint="eastAsia" w:ascii="宋体" w:hAnsi="宋体" w:eastAsia="宋体" w:cs="宋体"/>
                <w:bCs/>
                <w:color w:val="000000"/>
                <w:sz w:val="21"/>
                <w:szCs w:val="21"/>
                <w:lang w:val="en-US" w:eastAsia="zh-CN"/>
              </w:rPr>
              <w:t>智能感知</w:t>
            </w:r>
          </w:p>
        </w:tc>
        <w:tc>
          <w:tcPr>
            <w:tcW w:w="2460" w:type="dxa"/>
            <w:vAlign w:val="top"/>
          </w:tcPr>
          <w:p w14:paraId="1451F9F3">
            <w:pPr>
              <w:widowControl/>
              <w:spacing w:line="360" w:lineRule="auto"/>
              <w:jc w:val="left"/>
              <w:rPr>
                <w:rFonts w:hint="eastAsia" w:ascii="宋体" w:hAnsi="宋体" w:eastAsia="宋体" w:cs="宋体"/>
                <w:bCs/>
                <w:color w:val="000000"/>
                <w:kern w:val="2"/>
                <w:sz w:val="21"/>
                <w:szCs w:val="21"/>
                <w:lang w:val="en-US" w:eastAsia="zh-CN" w:bidi="ar-SA"/>
              </w:rPr>
            </w:pPr>
            <w:r>
              <w:rPr>
                <w:rFonts w:hint="eastAsia" w:ascii="宋体" w:hAnsi="宋体" w:eastAsia="宋体" w:cs="宋体"/>
                <w:bCs/>
                <w:color w:val="000000"/>
                <w:sz w:val="21"/>
                <w:szCs w:val="21"/>
                <w:lang w:val="en-US" w:eastAsia="zh-CN"/>
              </w:rPr>
              <w:t>2学时</w:t>
            </w:r>
          </w:p>
        </w:tc>
      </w:tr>
      <w:tr w14:paraId="01B9A1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62" w:type="dxa"/>
            <w:vAlign w:val="center"/>
          </w:tcPr>
          <w:p w14:paraId="2EC23410">
            <w:pPr>
              <w:spacing w:line="360" w:lineRule="auto"/>
              <w:rPr>
                <w:rFonts w:ascii="宋体" w:hAnsi="宋体" w:eastAsia="宋体"/>
                <w:szCs w:val="21"/>
              </w:rPr>
            </w:pPr>
            <w:r>
              <w:rPr>
                <w:rFonts w:hint="eastAsia" w:ascii="宋体" w:hAnsi="宋体" w:eastAsia="宋体"/>
                <w:szCs w:val="21"/>
              </w:rPr>
              <w:t>实验</w:t>
            </w:r>
            <w:r>
              <w:rPr>
                <w:rFonts w:hint="eastAsia" w:ascii="宋体" w:hAnsi="宋体" w:eastAsia="宋体"/>
                <w:szCs w:val="21"/>
                <w:lang w:val="en-US" w:eastAsia="zh-CN"/>
              </w:rPr>
              <w:t>二：</w:t>
            </w:r>
            <w:r>
              <w:rPr>
                <w:rFonts w:hint="eastAsia" w:ascii="宋体" w:hAnsi="宋体" w:eastAsia="宋体" w:cs="宋体"/>
                <w:bCs/>
                <w:color w:val="000000"/>
                <w:sz w:val="21"/>
                <w:szCs w:val="21"/>
                <w:lang w:val="en-US" w:eastAsia="zh-CN"/>
              </w:rPr>
              <w:t>执行系统</w:t>
            </w:r>
          </w:p>
        </w:tc>
        <w:tc>
          <w:tcPr>
            <w:tcW w:w="2460" w:type="dxa"/>
            <w:vAlign w:val="top"/>
          </w:tcPr>
          <w:p w14:paraId="23FA7697">
            <w:pPr>
              <w:widowControl/>
              <w:spacing w:line="360" w:lineRule="auto"/>
              <w:jc w:val="left"/>
              <w:rPr>
                <w:rFonts w:hint="eastAsia" w:ascii="宋体" w:hAnsi="宋体" w:eastAsia="宋体" w:cs="宋体"/>
                <w:bCs/>
                <w:color w:val="000000"/>
                <w:kern w:val="2"/>
                <w:sz w:val="21"/>
                <w:szCs w:val="21"/>
                <w:lang w:val="en-US" w:eastAsia="zh-CN" w:bidi="ar-SA"/>
              </w:rPr>
            </w:pPr>
            <w:r>
              <w:rPr>
                <w:rFonts w:hint="eastAsia" w:ascii="宋体" w:hAnsi="宋体" w:eastAsia="宋体" w:cs="宋体"/>
                <w:bCs/>
                <w:color w:val="000000"/>
                <w:sz w:val="21"/>
                <w:szCs w:val="21"/>
                <w:lang w:val="en-US" w:eastAsia="zh-CN"/>
              </w:rPr>
              <w:t>2学时</w:t>
            </w:r>
          </w:p>
        </w:tc>
      </w:tr>
      <w:tr w14:paraId="46E0E4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62" w:type="dxa"/>
            <w:vAlign w:val="center"/>
          </w:tcPr>
          <w:p w14:paraId="74B71472">
            <w:pPr>
              <w:spacing w:line="360" w:lineRule="auto"/>
              <w:jc w:val="left"/>
              <w:rPr>
                <w:rFonts w:ascii="宋体" w:hAnsi="宋体" w:eastAsia="宋体"/>
                <w:szCs w:val="21"/>
              </w:rPr>
            </w:pPr>
            <w:r>
              <w:rPr>
                <w:rFonts w:hint="eastAsia" w:ascii="宋体" w:hAnsi="宋体" w:eastAsia="宋体"/>
                <w:szCs w:val="21"/>
              </w:rPr>
              <w:t>实验</w:t>
            </w:r>
            <w:r>
              <w:rPr>
                <w:rFonts w:hint="eastAsia" w:ascii="宋体" w:hAnsi="宋体" w:eastAsia="宋体"/>
                <w:szCs w:val="21"/>
                <w:lang w:val="en-US" w:eastAsia="zh-CN"/>
              </w:rPr>
              <w:t>三：</w:t>
            </w:r>
            <w:r>
              <w:rPr>
                <w:rFonts w:hint="eastAsia" w:ascii="宋体" w:hAnsi="宋体" w:eastAsia="宋体" w:cs="宋体"/>
                <w:bCs/>
                <w:color w:val="000000"/>
                <w:sz w:val="21"/>
                <w:szCs w:val="21"/>
                <w:lang w:val="en-US" w:eastAsia="zh-CN"/>
              </w:rPr>
              <w:t>信息物理系统</w:t>
            </w:r>
          </w:p>
        </w:tc>
        <w:tc>
          <w:tcPr>
            <w:tcW w:w="2460" w:type="dxa"/>
            <w:vAlign w:val="top"/>
          </w:tcPr>
          <w:p w14:paraId="0F1E2350">
            <w:pPr>
              <w:widowControl/>
              <w:spacing w:line="360" w:lineRule="auto"/>
              <w:jc w:val="left"/>
              <w:rPr>
                <w:rFonts w:hint="eastAsia" w:ascii="宋体" w:hAnsi="宋体" w:eastAsia="宋体" w:cs="宋体"/>
                <w:bCs/>
                <w:color w:val="000000"/>
                <w:kern w:val="2"/>
                <w:sz w:val="21"/>
                <w:szCs w:val="21"/>
                <w:lang w:val="en-US" w:eastAsia="zh-CN" w:bidi="ar-SA"/>
              </w:rPr>
            </w:pPr>
            <w:r>
              <w:rPr>
                <w:rFonts w:hint="eastAsia" w:ascii="宋体" w:hAnsi="宋体" w:eastAsia="宋体" w:cs="宋体"/>
                <w:bCs/>
                <w:color w:val="000000"/>
                <w:sz w:val="21"/>
                <w:szCs w:val="21"/>
                <w:lang w:val="en-US" w:eastAsia="zh-CN"/>
              </w:rPr>
              <w:t>2学时</w:t>
            </w:r>
          </w:p>
        </w:tc>
      </w:tr>
      <w:tr w14:paraId="61D7D8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62" w:type="dxa"/>
            <w:vAlign w:val="center"/>
          </w:tcPr>
          <w:p w14:paraId="5777EF58">
            <w:pPr>
              <w:spacing w:line="360" w:lineRule="auto"/>
              <w:jc w:val="left"/>
              <w:rPr>
                <w:rFonts w:ascii="宋体" w:hAnsi="宋体" w:eastAsia="宋体"/>
                <w:szCs w:val="21"/>
              </w:rPr>
            </w:pPr>
            <w:r>
              <w:rPr>
                <w:rFonts w:hint="eastAsia" w:ascii="宋体" w:hAnsi="宋体" w:eastAsia="宋体" w:cs="宋体"/>
                <w:bCs/>
                <w:color w:val="000000"/>
                <w:sz w:val="21"/>
                <w:szCs w:val="21"/>
                <w:lang w:val="en-US" w:eastAsia="zh-CN"/>
              </w:rPr>
              <w:t>实验四：模糊逻辑控制</w:t>
            </w:r>
          </w:p>
        </w:tc>
        <w:tc>
          <w:tcPr>
            <w:tcW w:w="2460" w:type="dxa"/>
            <w:vAlign w:val="top"/>
          </w:tcPr>
          <w:p w14:paraId="3B5E9BCE">
            <w:pPr>
              <w:widowControl/>
              <w:spacing w:line="360" w:lineRule="auto"/>
              <w:jc w:val="left"/>
              <w:rPr>
                <w:rFonts w:hint="eastAsia" w:ascii="宋体" w:hAnsi="宋体" w:eastAsia="宋体" w:cs="宋体"/>
                <w:bCs/>
                <w:color w:val="000000"/>
                <w:kern w:val="2"/>
                <w:sz w:val="21"/>
                <w:szCs w:val="21"/>
                <w:lang w:val="en-US" w:eastAsia="zh-CN" w:bidi="ar-SA"/>
              </w:rPr>
            </w:pPr>
            <w:r>
              <w:rPr>
                <w:rFonts w:hint="eastAsia" w:ascii="宋体" w:hAnsi="宋体" w:eastAsia="宋体" w:cs="宋体"/>
                <w:bCs/>
                <w:color w:val="000000"/>
                <w:sz w:val="21"/>
                <w:szCs w:val="21"/>
                <w:lang w:val="en-US" w:eastAsia="zh-CN"/>
              </w:rPr>
              <w:t>2学时</w:t>
            </w:r>
          </w:p>
        </w:tc>
      </w:tr>
      <w:tr w14:paraId="26B7C4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62" w:type="dxa"/>
            <w:vAlign w:val="center"/>
          </w:tcPr>
          <w:p w14:paraId="379AF66A">
            <w:pPr>
              <w:spacing w:line="360" w:lineRule="auto"/>
              <w:jc w:val="left"/>
              <w:rPr>
                <w:rFonts w:ascii="宋体" w:hAnsi="宋体" w:eastAsia="宋体"/>
                <w:szCs w:val="21"/>
              </w:rPr>
            </w:pPr>
            <w:r>
              <w:rPr>
                <w:rFonts w:hint="eastAsia" w:ascii="宋体" w:hAnsi="宋体" w:eastAsia="宋体"/>
                <w:szCs w:val="21"/>
              </w:rPr>
              <w:t>实验</w:t>
            </w:r>
            <w:r>
              <w:rPr>
                <w:rFonts w:hint="eastAsia" w:ascii="宋体" w:hAnsi="宋体" w:eastAsia="宋体"/>
                <w:szCs w:val="21"/>
                <w:lang w:val="en-US" w:eastAsia="zh-CN"/>
              </w:rPr>
              <w:t>五：</w:t>
            </w:r>
            <w:r>
              <w:rPr>
                <w:rFonts w:hint="eastAsia" w:ascii="宋体" w:hAnsi="宋体" w:eastAsia="宋体" w:cs="宋体"/>
                <w:bCs/>
                <w:color w:val="000000"/>
                <w:sz w:val="21"/>
                <w:szCs w:val="21"/>
                <w:lang w:val="en-US" w:eastAsia="zh-CN"/>
              </w:rPr>
              <w:t>遗传算法</w:t>
            </w:r>
          </w:p>
        </w:tc>
        <w:tc>
          <w:tcPr>
            <w:tcW w:w="2460" w:type="dxa"/>
            <w:vAlign w:val="top"/>
          </w:tcPr>
          <w:p w14:paraId="2CDCBCEF">
            <w:pPr>
              <w:widowControl/>
              <w:spacing w:line="360" w:lineRule="auto"/>
              <w:jc w:val="left"/>
              <w:rPr>
                <w:rFonts w:hint="eastAsia" w:ascii="宋体" w:hAnsi="宋体" w:eastAsia="宋体" w:cs="宋体"/>
                <w:bCs/>
                <w:color w:val="000000"/>
                <w:kern w:val="2"/>
                <w:sz w:val="21"/>
                <w:szCs w:val="21"/>
                <w:lang w:val="en-US" w:eastAsia="zh-CN" w:bidi="ar-SA"/>
              </w:rPr>
            </w:pPr>
            <w:r>
              <w:rPr>
                <w:rFonts w:hint="eastAsia" w:ascii="宋体" w:hAnsi="宋体" w:eastAsia="宋体" w:cs="宋体"/>
                <w:bCs/>
                <w:color w:val="000000"/>
                <w:sz w:val="21"/>
                <w:szCs w:val="21"/>
                <w:lang w:val="en-US" w:eastAsia="zh-CN"/>
              </w:rPr>
              <w:t>4学时</w:t>
            </w:r>
          </w:p>
        </w:tc>
      </w:tr>
      <w:tr w14:paraId="0539B7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62" w:type="dxa"/>
            <w:vAlign w:val="center"/>
          </w:tcPr>
          <w:p w14:paraId="2AC8E404">
            <w:pPr>
              <w:spacing w:line="360" w:lineRule="auto"/>
              <w:jc w:val="left"/>
              <w:rPr>
                <w:rFonts w:ascii="宋体" w:hAnsi="宋体" w:eastAsia="宋体"/>
                <w:szCs w:val="21"/>
              </w:rPr>
            </w:pPr>
            <w:r>
              <w:rPr>
                <w:rFonts w:hint="eastAsia" w:ascii="宋体" w:hAnsi="宋体" w:eastAsia="宋体"/>
                <w:szCs w:val="21"/>
              </w:rPr>
              <w:t>实验</w:t>
            </w:r>
            <w:r>
              <w:rPr>
                <w:rFonts w:hint="eastAsia" w:ascii="宋体" w:hAnsi="宋体" w:eastAsia="宋体"/>
                <w:szCs w:val="21"/>
                <w:lang w:val="en-US" w:eastAsia="zh-CN"/>
              </w:rPr>
              <w:t>六：</w:t>
            </w:r>
            <w:r>
              <w:rPr>
                <w:rFonts w:hint="eastAsia" w:ascii="宋体" w:hAnsi="宋体" w:eastAsia="宋体" w:cs="宋体"/>
                <w:bCs/>
                <w:color w:val="000000"/>
                <w:sz w:val="21"/>
                <w:szCs w:val="21"/>
                <w:lang w:val="en-US" w:eastAsia="zh-CN"/>
              </w:rPr>
              <w:t>人工神经网络</w:t>
            </w:r>
          </w:p>
        </w:tc>
        <w:tc>
          <w:tcPr>
            <w:tcW w:w="2460" w:type="dxa"/>
            <w:vAlign w:val="top"/>
          </w:tcPr>
          <w:p w14:paraId="76665D09">
            <w:pPr>
              <w:widowControl/>
              <w:spacing w:line="360" w:lineRule="auto"/>
              <w:jc w:val="left"/>
              <w:rPr>
                <w:rFonts w:hint="eastAsia" w:ascii="宋体" w:hAnsi="宋体" w:eastAsia="宋体" w:cs="宋体"/>
                <w:bCs/>
                <w:color w:val="000000"/>
                <w:kern w:val="2"/>
                <w:sz w:val="21"/>
                <w:szCs w:val="21"/>
                <w:lang w:val="en-US" w:eastAsia="zh-CN" w:bidi="ar-SA"/>
              </w:rPr>
            </w:pPr>
            <w:r>
              <w:rPr>
                <w:rFonts w:hint="eastAsia" w:ascii="宋体" w:hAnsi="宋体" w:eastAsia="宋体" w:cs="宋体"/>
                <w:bCs/>
                <w:color w:val="000000"/>
                <w:sz w:val="21"/>
                <w:szCs w:val="21"/>
                <w:lang w:val="en-US" w:eastAsia="zh-CN"/>
              </w:rPr>
              <w:t>4学时</w:t>
            </w:r>
          </w:p>
        </w:tc>
      </w:tr>
      <w:tr w14:paraId="187ACB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62" w:type="dxa"/>
            <w:vAlign w:val="center"/>
          </w:tcPr>
          <w:p w14:paraId="20EC7279">
            <w:pPr>
              <w:spacing w:line="360" w:lineRule="auto"/>
              <w:jc w:val="left"/>
              <w:rPr>
                <w:rFonts w:ascii="宋体" w:hAnsi="宋体" w:eastAsia="宋体"/>
                <w:szCs w:val="21"/>
              </w:rPr>
            </w:pPr>
            <w:r>
              <w:rPr>
                <w:rFonts w:hint="eastAsia" w:ascii="宋体" w:hAnsi="宋体" w:eastAsia="宋体"/>
                <w:szCs w:val="21"/>
              </w:rPr>
              <w:t>实验</w:t>
            </w:r>
            <w:r>
              <w:rPr>
                <w:rFonts w:hint="eastAsia" w:ascii="宋体" w:hAnsi="宋体" w:eastAsia="宋体"/>
                <w:szCs w:val="21"/>
                <w:lang w:val="en-US" w:eastAsia="zh-CN"/>
              </w:rPr>
              <w:t>七：</w:t>
            </w:r>
            <w:r>
              <w:rPr>
                <w:rFonts w:hint="eastAsia" w:ascii="宋体" w:hAnsi="宋体" w:eastAsia="宋体" w:cs="宋体"/>
                <w:bCs/>
                <w:color w:val="000000"/>
                <w:sz w:val="21"/>
                <w:szCs w:val="21"/>
                <w:lang w:val="en-US" w:eastAsia="zh-CN"/>
              </w:rPr>
              <w:t>自主无人系统</w:t>
            </w:r>
          </w:p>
        </w:tc>
        <w:tc>
          <w:tcPr>
            <w:tcW w:w="2460" w:type="dxa"/>
            <w:vAlign w:val="top"/>
          </w:tcPr>
          <w:p w14:paraId="369858F7">
            <w:pPr>
              <w:widowControl/>
              <w:spacing w:line="360" w:lineRule="auto"/>
              <w:jc w:val="left"/>
              <w:rPr>
                <w:rFonts w:hint="eastAsia" w:ascii="宋体" w:hAnsi="宋体" w:eastAsia="宋体" w:cs="宋体"/>
                <w:bCs/>
                <w:color w:val="000000"/>
                <w:kern w:val="2"/>
                <w:sz w:val="21"/>
                <w:szCs w:val="21"/>
                <w:lang w:val="en-US" w:eastAsia="zh-CN" w:bidi="ar-SA"/>
              </w:rPr>
            </w:pPr>
            <w:r>
              <w:rPr>
                <w:rFonts w:hint="eastAsia" w:ascii="宋体" w:hAnsi="宋体" w:eastAsia="宋体" w:cs="宋体"/>
                <w:bCs/>
                <w:color w:val="000000"/>
                <w:sz w:val="21"/>
                <w:szCs w:val="21"/>
                <w:lang w:val="en-US" w:eastAsia="zh-CN"/>
              </w:rPr>
              <w:t>4学时</w:t>
            </w:r>
          </w:p>
        </w:tc>
      </w:tr>
      <w:tr w14:paraId="24032E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62" w:type="dxa"/>
            <w:vAlign w:val="center"/>
          </w:tcPr>
          <w:p w14:paraId="38FFC0EC">
            <w:pPr>
              <w:spacing w:line="360" w:lineRule="auto"/>
              <w:jc w:val="left"/>
              <w:rPr>
                <w:rFonts w:ascii="宋体" w:hAnsi="宋体" w:eastAsia="宋体" w:cstheme="minorBidi"/>
                <w:kern w:val="2"/>
                <w:sz w:val="21"/>
                <w:szCs w:val="21"/>
                <w:lang w:val="en-US" w:eastAsia="zh-CN" w:bidi="ar-SA"/>
              </w:rPr>
            </w:pPr>
            <w:r>
              <w:rPr>
                <w:rFonts w:hint="eastAsia" w:ascii="宋体" w:hAnsi="宋体" w:eastAsia="宋体"/>
                <w:szCs w:val="21"/>
              </w:rPr>
              <w:t>实验</w:t>
            </w:r>
            <w:r>
              <w:rPr>
                <w:rFonts w:hint="eastAsia" w:ascii="宋体" w:hAnsi="宋体" w:eastAsia="宋体"/>
                <w:szCs w:val="21"/>
                <w:lang w:val="en-US" w:eastAsia="zh-CN"/>
              </w:rPr>
              <w:t>八：</w:t>
            </w:r>
            <w:r>
              <w:rPr>
                <w:rFonts w:hint="eastAsia" w:ascii="宋体" w:hAnsi="宋体" w:eastAsia="宋体" w:cs="宋体"/>
                <w:bCs/>
                <w:color w:val="000000"/>
                <w:sz w:val="21"/>
                <w:szCs w:val="21"/>
                <w:lang w:val="en-US" w:eastAsia="zh-CN"/>
              </w:rPr>
              <w:t>人机协同</w:t>
            </w:r>
          </w:p>
        </w:tc>
        <w:tc>
          <w:tcPr>
            <w:tcW w:w="2460" w:type="dxa"/>
            <w:vAlign w:val="top"/>
          </w:tcPr>
          <w:p w14:paraId="771DB9CB">
            <w:pPr>
              <w:widowControl/>
              <w:spacing w:line="360" w:lineRule="auto"/>
              <w:jc w:val="left"/>
              <w:rPr>
                <w:rFonts w:hint="eastAsia" w:ascii="宋体" w:hAnsi="宋体" w:eastAsia="宋体" w:cs="宋体"/>
                <w:bCs/>
                <w:color w:val="000000"/>
                <w:kern w:val="2"/>
                <w:sz w:val="21"/>
                <w:szCs w:val="21"/>
                <w:lang w:val="en-US" w:eastAsia="zh-CN" w:bidi="ar-SA"/>
              </w:rPr>
            </w:pPr>
            <w:r>
              <w:rPr>
                <w:rFonts w:hint="eastAsia" w:ascii="宋体" w:hAnsi="宋体" w:eastAsia="宋体" w:cs="宋体"/>
                <w:bCs/>
                <w:color w:val="000000"/>
                <w:sz w:val="21"/>
                <w:szCs w:val="21"/>
                <w:lang w:val="en-US" w:eastAsia="zh-CN"/>
              </w:rPr>
              <w:t>4学时</w:t>
            </w:r>
          </w:p>
        </w:tc>
      </w:tr>
      <w:tr w14:paraId="283035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62" w:type="dxa"/>
            <w:vAlign w:val="center"/>
          </w:tcPr>
          <w:p w14:paraId="58C837D4">
            <w:pPr>
              <w:spacing w:line="360" w:lineRule="auto"/>
              <w:ind w:firstLine="2310" w:firstLineChars="1100"/>
              <w:rPr>
                <w:rFonts w:ascii="宋体" w:hAnsi="宋体" w:eastAsia="宋体" w:cstheme="minorBidi"/>
                <w:kern w:val="2"/>
                <w:sz w:val="21"/>
                <w:szCs w:val="21"/>
                <w:lang w:val="en-US" w:eastAsia="zh-CN" w:bidi="ar-SA"/>
              </w:rPr>
            </w:pPr>
            <w:r>
              <w:rPr>
                <w:rFonts w:ascii="宋体" w:hAnsi="宋体" w:eastAsia="宋体"/>
                <w:szCs w:val="21"/>
              </w:rPr>
              <w:t>合   计</w:t>
            </w:r>
          </w:p>
        </w:tc>
        <w:tc>
          <w:tcPr>
            <w:tcW w:w="2460" w:type="dxa"/>
            <w:vAlign w:val="center"/>
          </w:tcPr>
          <w:p w14:paraId="5F7145AC">
            <w:pPr>
              <w:spacing w:line="360" w:lineRule="auto"/>
              <w:rPr>
                <w:rFonts w:hint="eastAsia" w:ascii="宋体" w:hAnsi="宋体" w:eastAsia="宋体" w:cstheme="minorBidi"/>
                <w:kern w:val="2"/>
                <w:sz w:val="21"/>
                <w:szCs w:val="21"/>
                <w:lang w:val="en-US" w:eastAsia="zh-CN" w:bidi="ar-SA"/>
              </w:rPr>
            </w:pPr>
            <w:r>
              <w:rPr>
                <w:rFonts w:hint="eastAsia" w:ascii="宋体" w:hAnsi="宋体" w:eastAsia="宋体"/>
                <w:szCs w:val="21"/>
                <w:lang w:val="en-US" w:eastAsia="zh-CN"/>
              </w:rPr>
              <w:t>24</w:t>
            </w:r>
            <w:r>
              <w:rPr>
                <w:rFonts w:hint="eastAsia" w:ascii="宋体" w:hAnsi="宋体" w:eastAsia="宋体"/>
                <w:szCs w:val="21"/>
              </w:rPr>
              <w:t>总</w:t>
            </w:r>
            <w:r>
              <w:rPr>
                <w:rFonts w:ascii="宋体" w:hAnsi="宋体" w:eastAsia="宋体"/>
                <w:szCs w:val="21"/>
              </w:rPr>
              <w:t>学时</w:t>
            </w:r>
          </w:p>
        </w:tc>
      </w:tr>
    </w:tbl>
    <w:p w14:paraId="2CC3FEE3">
      <w:pPr>
        <w:widowControl/>
        <w:spacing w:line="360" w:lineRule="auto"/>
        <w:jc w:val="both"/>
        <w:rPr>
          <w:rFonts w:hint="eastAsia" w:ascii="宋体" w:hAnsi="宋体" w:eastAsia="宋体" w:cs="宋体"/>
          <w:sz w:val="24"/>
          <w:szCs w:val="24"/>
        </w:rPr>
      </w:pPr>
    </w:p>
    <w:p w14:paraId="6C98DD73">
      <w:pPr>
        <w:rPr>
          <w:rFonts w:ascii="黑体" w:hAnsi="黑体" w:eastAsia="黑体"/>
          <w:b/>
          <w:bCs/>
          <w:sz w:val="21"/>
          <w:szCs w:val="21"/>
        </w:rPr>
      </w:pPr>
      <w:r>
        <w:rPr>
          <w:rFonts w:ascii="黑体" w:hAnsi="黑体" w:eastAsia="黑体"/>
          <w:b/>
          <w:bCs/>
          <w:sz w:val="21"/>
          <w:szCs w:val="21"/>
        </w:rPr>
        <w:br w:type="page"/>
      </w:r>
    </w:p>
    <w:p w14:paraId="1A93ED57">
      <w:pPr>
        <w:pStyle w:val="2"/>
        <w:keepNext/>
        <w:keepLines/>
        <w:pageBreakBefore w:val="0"/>
        <w:widowControl w:val="0"/>
        <w:kinsoku/>
        <w:wordWrap/>
        <w:overflowPunct/>
        <w:topLinePunct w:val="0"/>
        <w:autoSpaceDE/>
        <w:autoSpaceDN/>
        <w:bidi w:val="0"/>
        <w:adjustRightInd/>
        <w:snapToGrid/>
        <w:spacing w:before="313" w:beforeLines="100" w:after="313" w:afterLines="100" w:line="360" w:lineRule="auto"/>
        <w:jc w:val="center"/>
        <w:textAlignment w:val="auto"/>
        <w:rPr>
          <w:rFonts w:hint="eastAsia" w:ascii="黑体" w:hAnsi="黑体" w:eastAsia="黑体" w:cs="黑体"/>
          <w:sz w:val="32"/>
          <w:szCs w:val="32"/>
        </w:rPr>
      </w:pPr>
      <w:bookmarkStart w:id="141" w:name="_Toc24114"/>
      <w:bookmarkStart w:id="142" w:name="_Toc14856"/>
      <w:bookmarkStart w:id="143" w:name="_Toc11663"/>
      <w:r>
        <w:rPr>
          <w:rFonts w:hint="eastAsia" w:ascii="黑体" w:hAnsi="黑体" w:eastAsia="黑体" w:cs="黑体"/>
          <w:sz w:val="32"/>
          <w:szCs w:val="32"/>
        </w:rPr>
        <w:t>《</w:t>
      </w:r>
      <w:r>
        <w:rPr>
          <w:rFonts w:hint="eastAsia" w:ascii="黑体" w:hAnsi="黑体" w:eastAsia="黑体" w:cs="黑体"/>
          <w:sz w:val="32"/>
          <w:szCs w:val="32"/>
          <w:lang w:eastAsia="zh-CN"/>
        </w:rPr>
        <w:t>前沿技术选讲</w:t>
      </w:r>
      <w:r>
        <w:rPr>
          <w:rFonts w:hint="eastAsia" w:ascii="黑体" w:hAnsi="黑体" w:eastAsia="黑体" w:cs="黑体"/>
          <w:sz w:val="32"/>
          <w:szCs w:val="32"/>
        </w:rPr>
        <w:t>》实践（实验）课程教学大纲</w:t>
      </w:r>
      <w:bookmarkEnd w:id="141"/>
      <w:bookmarkEnd w:id="142"/>
      <w:bookmarkEnd w:id="143"/>
    </w:p>
    <w:tbl>
      <w:tblPr>
        <w:tblStyle w:val="16"/>
        <w:tblW w:w="818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38"/>
        <w:gridCol w:w="2270"/>
        <w:gridCol w:w="2027"/>
        <w:gridCol w:w="2245"/>
      </w:tblGrid>
      <w:tr w14:paraId="3AA1CA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638" w:type="dxa"/>
            <w:vAlign w:val="center"/>
          </w:tcPr>
          <w:p w14:paraId="500BEB6A">
            <w:pPr>
              <w:spacing w:line="360" w:lineRule="auto"/>
              <w:jc w:val="center"/>
              <w:rPr>
                <w:rFonts w:hint="eastAsia" w:ascii="宋体" w:hAnsi="宋体" w:eastAsia="宋体" w:cs="宋体"/>
                <w:b/>
                <w:bCs/>
                <w:szCs w:val="21"/>
              </w:rPr>
            </w:pPr>
            <w:r>
              <w:rPr>
                <w:rFonts w:hint="eastAsia" w:ascii="宋体" w:hAnsi="宋体" w:eastAsia="宋体" w:cs="宋体"/>
                <w:b/>
                <w:bCs/>
                <w:szCs w:val="21"/>
              </w:rPr>
              <w:t>课程编码</w:t>
            </w:r>
          </w:p>
        </w:tc>
        <w:tc>
          <w:tcPr>
            <w:tcW w:w="2270" w:type="dxa"/>
            <w:vAlign w:val="center"/>
          </w:tcPr>
          <w:p w14:paraId="5A053462">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86103310</w:t>
            </w:r>
          </w:p>
        </w:tc>
        <w:tc>
          <w:tcPr>
            <w:tcW w:w="2027" w:type="dxa"/>
            <w:vAlign w:val="center"/>
          </w:tcPr>
          <w:p w14:paraId="69D2FC38">
            <w:pPr>
              <w:spacing w:line="360" w:lineRule="auto"/>
              <w:jc w:val="center"/>
              <w:rPr>
                <w:rFonts w:hint="eastAsia" w:ascii="宋体" w:hAnsi="宋体" w:eastAsia="宋体" w:cs="宋体"/>
                <w:b/>
                <w:bCs/>
                <w:szCs w:val="21"/>
              </w:rPr>
            </w:pPr>
            <w:r>
              <w:rPr>
                <w:rFonts w:hint="eastAsia" w:ascii="宋体" w:hAnsi="宋体" w:eastAsia="宋体" w:cs="宋体"/>
                <w:b/>
                <w:bCs/>
                <w:szCs w:val="21"/>
              </w:rPr>
              <w:t>开课单位</w:t>
            </w:r>
          </w:p>
        </w:tc>
        <w:tc>
          <w:tcPr>
            <w:tcW w:w="2245" w:type="dxa"/>
            <w:vAlign w:val="center"/>
          </w:tcPr>
          <w:p w14:paraId="3BB46623">
            <w:pPr>
              <w:spacing w:line="360" w:lineRule="auto"/>
              <w:jc w:val="center"/>
              <w:rPr>
                <w:rFonts w:hint="eastAsia" w:ascii="宋体" w:hAnsi="宋体" w:eastAsia="宋体" w:cs="宋体"/>
                <w:b/>
                <w:bCs/>
                <w:szCs w:val="21"/>
                <w:lang w:eastAsia="zh-CN"/>
              </w:rPr>
            </w:pPr>
            <w:r>
              <w:rPr>
                <w:rFonts w:hint="eastAsia" w:ascii="宋体" w:hAnsi="宋体" w:eastAsia="宋体" w:cs="宋体"/>
                <w:b/>
                <w:bCs/>
                <w:szCs w:val="21"/>
                <w:lang w:eastAsia="zh-CN"/>
              </w:rPr>
              <w:t>计算机科学与技术</w:t>
            </w:r>
          </w:p>
          <w:p w14:paraId="46DD2CD9">
            <w:pPr>
              <w:spacing w:line="360" w:lineRule="auto"/>
              <w:jc w:val="center"/>
              <w:rPr>
                <w:rFonts w:hint="eastAsia" w:ascii="宋体" w:hAnsi="宋体" w:eastAsia="宋体" w:cs="宋体"/>
                <w:b/>
                <w:bCs/>
                <w:szCs w:val="21"/>
                <w:lang w:eastAsia="zh-CN"/>
              </w:rPr>
            </w:pPr>
            <w:r>
              <w:rPr>
                <w:rFonts w:hint="eastAsia" w:ascii="宋体" w:hAnsi="宋体" w:eastAsia="宋体" w:cs="宋体"/>
                <w:b/>
                <w:bCs/>
                <w:szCs w:val="21"/>
                <w:lang w:eastAsia="zh-CN"/>
              </w:rPr>
              <w:t>教研室</w:t>
            </w:r>
          </w:p>
        </w:tc>
      </w:tr>
      <w:tr w14:paraId="1D274A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638" w:type="dxa"/>
            <w:vAlign w:val="center"/>
          </w:tcPr>
          <w:p w14:paraId="707E9DB4">
            <w:pPr>
              <w:spacing w:line="360" w:lineRule="auto"/>
              <w:jc w:val="center"/>
              <w:rPr>
                <w:rFonts w:hint="eastAsia" w:ascii="宋体" w:hAnsi="宋体" w:eastAsia="宋体" w:cs="宋体"/>
                <w:b/>
                <w:bCs/>
                <w:szCs w:val="21"/>
              </w:rPr>
            </w:pPr>
            <w:r>
              <w:rPr>
                <w:rFonts w:hint="eastAsia" w:ascii="宋体" w:hAnsi="宋体" w:eastAsia="宋体" w:cs="宋体"/>
                <w:b/>
                <w:bCs/>
                <w:szCs w:val="21"/>
              </w:rPr>
              <w:t>课程名称</w:t>
            </w:r>
          </w:p>
        </w:tc>
        <w:tc>
          <w:tcPr>
            <w:tcW w:w="2270" w:type="dxa"/>
            <w:vAlign w:val="center"/>
          </w:tcPr>
          <w:p w14:paraId="0CEDA2D7">
            <w:pPr>
              <w:spacing w:line="360" w:lineRule="auto"/>
              <w:jc w:val="center"/>
              <w:rPr>
                <w:rFonts w:hint="eastAsia" w:ascii="宋体" w:hAnsi="宋体" w:eastAsia="宋体" w:cs="宋体"/>
                <w:b/>
                <w:bCs/>
                <w:szCs w:val="21"/>
                <w:lang w:eastAsia="zh-CN"/>
              </w:rPr>
            </w:pPr>
            <w:r>
              <w:rPr>
                <w:rFonts w:hint="eastAsia" w:ascii="宋体" w:hAnsi="宋体" w:eastAsia="宋体" w:cs="宋体"/>
                <w:sz w:val="21"/>
                <w:szCs w:val="21"/>
                <w:lang w:val="en-US" w:eastAsia="zh-CN"/>
              </w:rPr>
              <w:t>前沿技术选讲</w:t>
            </w:r>
          </w:p>
        </w:tc>
        <w:tc>
          <w:tcPr>
            <w:tcW w:w="2027" w:type="dxa"/>
            <w:vAlign w:val="center"/>
          </w:tcPr>
          <w:p w14:paraId="5CDF259C">
            <w:pPr>
              <w:spacing w:line="360" w:lineRule="auto"/>
              <w:jc w:val="center"/>
              <w:rPr>
                <w:rFonts w:hint="eastAsia" w:ascii="宋体" w:hAnsi="宋体" w:eastAsia="宋体" w:cs="宋体"/>
                <w:b/>
                <w:bCs/>
                <w:szCs w:val="21"/>
              </w:rPr>
            </w:pPr>
            <w:r>
              <w:rPr>
                <w:rFonts w:hint="eastAsia" w:ascii="宋体" w:hAnsi="宋体" w:eastAsia="宋体" w:cs="宋体"/>
                <w:b/>
                <w:bCs/>
                <w:szCs w:val="21"/>
              </w:rPr>
              <w:t>英文名称</w:t>
            </w:r>
          </w:p>
        </w:tc>
        <w:tc>
          <w:tcPr>
            <w:tcW w:w="2245" w:type="dxa"/>
            <w:vAlign w:val="center"/>
          </w:tcPr>
          <w:p w14:paraId="06F96F59">
            <w:pPr>
              <w:spacing w:line="360" w:lineRule="auto"/>
              <w:jc w:val="center"/>
              <w:rPr>
                <w:rFonts w:hint="eastAsia" w:ascii="宋体" w:hAnsi="宋体" w:eastAsia="宋体" w:cs="宋体"/>
                <w:b/>
                <w:bCs/>
                <w:szCs w:val="21"/>
              </w:rPr>
            </w:pPr>
            <w:r>
              <w:rPr>
                <w:rFonts w:hint="eastAsia" w:ascii="宋体" w:hAnsi="宋体" w:eastAsia="宋体" w:cs="宋体"/>
                <w:sz w:val="21"/>
                <w:szCs w:val="21"/>
                <w:lang w:val="en-US" w:eastAsia="zh-CN"/>
              </w:rPr>
              <w:t>Selected Lectures of Frontier Technology</w:t>
            </w:r>
          </w:p>
        </w:tc>
      </w:tr>
      <w:tr w14:paraId="3D2793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638" w:type="dxa"/>
            <w:vAlign w:val="center"/>
          </w:tcPr>
          <w:p w14:paraId="55C792C1">
            <w:pPr>
              <w:spacing w:line="360" w:lineRule="auto"/>
              <w:jc w:val="center"/>
              <w:rPr>
                <w:rFonts w:hint="eastAsia" w:ascii="宋体" w:hAnsi="宋体" w:eastAsia="宋体" w:cs="宋体"/>
                <w:b/>
                <w:bCs/>
                <w:szCs w:val="21"/>
              </w:rPr>
            </w:pPr>
            <w:r>
              <w:rPr>
                <w:rFonts w:hint="eastAsia" w:ascii="宋体" w:hAnsi="宋体" w:eastAsia="宋体" w:cs="宋体"/>
                <w:b/>
                <w:bCs/>
                <w:szCs w:val="21"/>
              </w:rPr>
              <w:t>课程类别</w:t>
            </w:r>
          </w:p>
        </w:tc>
        <w:tc>
          <w:tcPr>
            <w:tcW w:w="2270" w:type="dxa"/>
            <w:vAlign w:val="center"/>
          </w:tcPr>
          <w:p w14:paraId="274D7154">
            <w:pPr>
              <w:spacing w:line="360" w:lineRule="auto"/>
              <w:jc w:val="center"/>
              <w:rPr>
                <w:rFonts w:hint="eastAsia" w:ascii="宋体" w:hAnsi="宋体" w:eastAsia="宋体" w:cs="宋体"/>
                <w:b/>
                <w:bCs/>
                <w:szCs w:val="21"/>
              </w:rPr>
            </w:pPr>
            <w:r>
              <w:rPr>
                <w:rFonts w:hint="eastAsia" w:ascii="宋体" w:hAnsi="宋体" w:eastAsia="宋体" w:cs="宋体"/>
                <w:b w:val="0"/>
                <w:bCs w:val="0"/>
                <w:szCs w:val="21"/>
              </w:rPr>
              <w:t>实践类</w:t>
            </w:r>
            <w:r>
              <w:rPr>
                <w:rFonts w:hint="eastAsia" w:ascii="宋体" w:hAnsi="宋体" w:eastAsia="宋体" w:cs="宋体"/>
                <w:b w:val="0"/>
                <w:bCs w:val="0"/>
                <w:szCs w:val="21"/>
                <w:lang w:eastAsia="zh-CN"/>
              </w:rPr>
              <w:t>选修</w:t>
            </w:r>
            <w:r>
              <w:rPr>
                <w:rFonts w:hint="eastAsia" w:ascii="宋体" w:hAnsi="宋体" w:eastAsia="宋体" w:cs="宋体"/>
                <w:b w:val="0"/>
                <w:bCs w:val="0"/>
                <w:szCs w:val="21"/>
              </w:rPr>
              <w:t>课</w:t>
            </w:r>
          </w:p>
        </w:tc>
        <w:tc>
          <w:tcPr>
            <w:tcW w:w="2027" w:type="dxa"/>
            <w:vMerge w:val="restart"/>
            <w:vAlign w:val="center"/>
          </w:tcPr>
          <w:p w14:paraId="03955432">
            <w:pPr>
              <w:spacing w:line="360" w:lineRule="auto"/>
              <w:jc w:val="center"/>
              <w:rPr>
                <w:rFonts w:hint="eastAsia" w:ascii="宋体" w:hAnsi="宋体" w:eastAsia="宋体" w:cs="宋体"/>
                <w:b/>
                <w:bCs/>
                <w:szCs w:val="21"/>
              </w:rPr>
            </w:pPr>
            <w:r>
              <w:rPr>
                <w:rFonts w:hint="eastAsia" w:ascii="宋体" w:hAnsi="宋体" w:eastAsia="宋体" w:cs="宋体"/>
                <w:b/>
                <w:bCs/>
                <w:szCs w:val="21"/>
              </w:rPr>
              <w:t>实践（实验）总学时</w:t>
            </w:r>
          </w:p>
        </w:tc>
        <w:tc>
          <w:tcPr>
            <w:tcW w:w="2245" w:type="dxa"/>
            <w:vMerge w:val="restart"/>
            <w:vAlign w:val="center"/>
          </w:tcPr>
          <w:p w14:paraId="5A699DF9">
            <w:pPr>
              <w:spacing w:line="360" w:lineRule="auto"/>
              <w:jc w:val="center"/>
              <w:rPr>
                <w:rFonts w:hint="default" w:ascii="宋体" w:hAnsi="宋体" w:eastAsia="宋体" w:cs="宋体"/>
                <w:b/>
                <w:bCs/>
                <w:szCs w:val="21"/>
                <w:lang w:val="en-US" w:eastAsia="zh-CN"/>
              </w:rPr>
            </w:pPr>
            <w:r>
              <w:rPr>
                <w:rFonts w:hint="eastAsia" w:ascii="宋体" w:hAnsi="宋体" w:cs="宋体"/>
                <w:b w:val="0"/>
                <w:bCs w:val="0"/>
                <w:szCs w:val="21"/>
                <w:lang w:val="en-US" w:eastAsia="zh-CN"/>
              </w:rPr>
              <w:t>24</w:t>
            </w:r>
          </w:p>
        </w:tc>
      </w:tr>
      <w:tr w14:paraId="395BED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638" w:type="dxa"/>
            <w:vAlign w:val="center"/>
          </w:tcPr>
          <w:p w14:paraId="52C79AF7">
            <w:pPr>
              <w:spacing w:line="360" w:lineRule="auto"/>
              <w:jc w:val="center"/>
              <w:rPr>
                <w:rFonts w:hint="eastAsia" w:ascii="宋体" w:hAnsi="宋体" w:eastAsia="宋体" w:cs="宋体"/>
                <w:b/>
                <w:bCs/>
                <w:szCs w:val="21"/>
              </w:rPr>
            </w:pPr>
            <w:r>
              <w:rPr>
                <w:rFonts w:hint="eastAsia" w:ascii="宋体" w:hAnsi="宋体" w:eastAsia="宋体" w:cs="宋体"/>
                <w:b/>
                <w:bCs/>
                <w:szCs w:val="21"/>
              </w:rPr>
              <w:t>学分</w:t>
            </w:r>
          </w:p>
        </w:tc>
        <w:tc>
          <w:tcPr>
            <w:tcW w:w="2270" w:type="dxa"/>
            <w:vAlign w:val="center"/>
          </w:tcPr>
          <w:p w14:paraId="5C4690C4">
            <w:pPr>
              <w:spacing w:line="360" w:lineRule="auto"/>
              <w:jc w:val="center"/>
              <w:rPr>
                <w:rFonts w:hint="eastAsia" w:ascii="宋体" w:hAnsi="宋体" w:eastAsia="宋体" w:cs="宋体"/>
                <w:b/>
                <w:bCs/>
                <w:szCs w:val="21"/>
                <w:lang w:val="en-US" w:eastAsia="zh-CN"/>
              </w:rPr>
            </w:pPr>
            <w:r>
              <w:rPr>
                <w:rFonts w:hint="eastAsia" w:ascii="宋体" w:hAnsi="宋体" w:cs="宋体"/>
                <w:b w:val="0"/>
                <w:bCs w:val="0"/>
                <w:szCs w:val="21"/>
                <w:lang w:val="en-US" w:eastAsia="zh-CN"/>
              </w:rPr>
              <w:t>1</w:t>
            </w:r>
          </w:p>
        </w:tc>
        <w:tc>
          <w:tcPr>
            <w:tcW w:w="2027" w:type="dxa"/>
            <w:vMerge w:val="continue"/>
            <w:vAlign w:val="center"/>
          </w:tcPr>
          <w:p w14:paraId="180516A6">
            <w:pPr>
              <w:spacing w:line="360" w:lineRule="auto"/>
              <w:jc w:val="center"/>
              <w:rPr>
                <w:rFonts w:hint="eastAsia" w:ascii="宋体" w:hAnsi="宋体" w:eastAsia="宋体" w:cs="宋体"/>
                <w:b/>
                <w:bCs/>
                <w:szCs w:val="21"/>
              </w:rPr>
            </w:pPr>
          </w:p>
        </w:tc>
        <w:tc>
          <w:tcPr>
            <w:tcW w:w="2245" w:type="dxa"/>
            <w:vMerge w:val="continue"/>
            <w:vAlign w:val="center"/>
          </w:tcPr>
          <w:p w14:paraId="33E3F2E4">
            <w:pPr>
              <w:spacing w:line="360" w:lineRule="auto"/>
              <w:jc w:val="center"/>
              <w:rPr>
                <w:rFonts w:hint="eastAsia" w:ascii="宋体" w:hAnsi="宋体" w:eastAsia="宋体" w:cs="宋体"/>
                <w:b/>
                <w:bCs/>
                <w:szCs w:val="21"/>
              </w:rPr>
            </w:pPr>
          </w:p>
        </w:tc>
      </w:tr>
      <w:tr w14:paraId="273CBC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638" w:type="dxa"/>
            <w:vAlign w:val="center"/>
          </w:tcPr>
          <w:p w14:paraId="6F88AF21">
            <w:pPr>
              <w:spacing w:line="360" w:lineRule="auto"/>
              <w:jc w:val="center"/>
              <w:rPr>
                <w:rFonts w:hint="eastAsia" w:ascii="宋体" w:hAnsi="宋体" w:eastAsia="宋体" w:cs="宋体"/>
                <w:b/>
                <w:bCs/>
                <w:szCs w:val="21"/>
              </w:rPr>
            </w:pPr>
            <w:r>
              <w:rPr>
                <w:rFonts w:hint="eastAsia" w:ascii="宋体" w:hAnsi="宋体" w:eastAsia="宋体" w:cs="宋体"/>
                <w:b/>
                <w:bCs/>
                <w:szCs w:val="21"/>
              </w:rPr>
              <w:t>考核方式</w:t>
            </w:r>
          </w:p>
        </w:tc>
        <w:tc>
          <w:tcPr>
            <w:tcW w:w="2270" w:type="dxa"/>
            <w:vAlign w:val="center"/>
          </w:tcPr>
          <w:p w14:paraId="09B25F8F">
            <w:pPr>
              <w:spacing w:line="360" w:lineRule="auto"/>
              <w:jc w:val="center"/>
              <w:rPr>
                <w:rFonts w:hint="eastAsia" w:ascii="宋体" w:hAnsi="宋体" w:eastAsia="宋体" w:cs="宋体"/>
                <w:b/>
                <w:bCs/>
                <w:szCs w:val="21"/>
                <w:lang w:eastAsia="zh-CN"/>
              </w:rPr>
            </w:pPr>
            <w:r>
              <w:rPr>
                <w:rFonts w:hint="eastAsia" w:ascii="宋体" w:hAnsi="宋体" w:cs="宋体"/>
                <w:b w:val="0"/>
                <w:bCs w:val="0"/>
                <w:szCs w:val="21"/>
                <w:lang w:val="en-US" w:eastAsia="zh-CN"/>
              </w:rPr>
              <w:t>考查</w:t>
            </w:r>
          </w:p>
        </w:tc>
        <w:tc>
          <w:tcPr>
            <w:tcW w:w="2027" w:type="dxa"/>
            <w:vAlign w:val="center"/>
          </w:tcPr>
          <w:p w14:paraId="37EDC10A">
            <w:pPr>
              <w:spacing w:line="360" w:lineRule="auto"/>
              <w:jc w:val="center"/>
              <w:rPr>
                <w:rFonts w:hint="eastAsia" w:ascii="宋体" w:hAnsi="宋体" w:eastAsia="宋体" w:cs="宋体"/>
                <w:b/>
                <w:bCs/>
                <w:szCs w:val="21"/>
              </w:rPr>
            </w:pPr>
            <w:r>
              <w:rPr>
                <w:rFonts w:hint="eastAsia" w:ascii="宋体" w:hAnsi="宋体" w:eastAsia="宋体" w:cs="宋体"/>
                <w:b/>
                <w:bCs/>
                <w:szCs w:val="21"/>
              </w:rPr>
              <w:t>建议修读学期</w:t>
            </w:r>
          </w:p>
        </w:tc>
        <w:tc>
          <w:tcPr>
            <w:tcW w:w="2245" w:type="dxa"/>
            <w:vAlign w:val="center"/>
          </w:tcPr>
          <w:p w14:paraId="1B4E128D">
            <w:pPr>
              <w:spacing w:line="360" w:lineRule="auto"/>
              <w:jc w:val="center"/>
              <w:rPr>
                <w:rFonts w:hint="eastAsia" w:ascii="宋体" w:hAnsi="宋体" w:eastAsia="宋体" w:cs="宋体"/>
                <w:b/>
                <w:bCs/>
                <w:szCs w:val="21"/>
              </w:rPr>
            </w:pPr>
            <w:r>
              <w:rPr>
                <w:rFonts w:hint="eastAsia" w:ascii="宋体" w:hAnsi="宋体" w:eastAsia="宋体" w:cs="宋体"/>
                <w:b w:val="0"/>
                <w:bCs w:val="0"/>
                <w:szCs w:val="21"/>
              </w:rPr>
              <w:t>普通本科</w:t>
            </w:r>
            <w:r>
              <w:rPr>
                <w:rFonts w:hint="eastAsia" w:ascii="宋体" w:hAnsi="宋体" w:cs="宋体"/>
                <w:b w:val="0"/>
                <w:bCs w:val="0"/>
                <w:szCs w:val="21"/>
                <w:lang w:val="en-US" w:eastAsia="zh-CN"/>
              </w:rPr>
              <w:t>8</w:t>
            </w:r>
            <w:r>
              <w:rPr>
                <w:rFonts w:hint="eastAsia" w:ascii="宋体" w:hAnsi="宋体" w:eastAsia="宋体" w:cs="宋体"/>
                <w:b w:val="0"/>
                <w:bCs w:val="0"/>
                <w:szCs w:val="21"/>
              </w:rPr>
              <w:t>学期</w:t>
            </w:r>
          </w:p>
        </w:tc>
      </w:tr>
      <w:tr w14:paraId="4E1DE3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638" w:type="dxa"/>
            <w:vAlign w:val="center"/>
          </w:tcPr>
          <w:p w14:paraId="246C2C73">
            <w:pPr>
              <w:spacing w:line="360" w:lineRule="auto"/>
              <w:jc w:val="center"/>
              <w:rPr>
                <w:rFonts w:hint="eastAsia" w:ascii="宋体" w:hAnsi="宋体" w:eastAsia="宋体" w:cs="宋体"/>
                <w:b/>
                <w:bCs/>
                <w:szCs w:val="21"/>
              </w:rPr>
            </w:pPr>
            <w:r>
              <w:rPr>
                <w:rFonts w:hint="eastAsia" w:ascii="宋体" w:hAnsi="宋体" w:eastAsia="宋体" w:cs="宋体"/>
                <w:b/>
                <w:bCs/>
                <w:szCs w:val="21"/>
              </w:rPr>
              <w:t>预修课程</w:t>
            </w:r>
          </w:p>
        </w:tc>
        <w:tc>
          <w:tcPr>
            <w:tcW w:w="2270" w:type="dxa"/>
            <w:vAlign w:val="center"/>
          </w:tcPr>
          <w:p w14:paraId="2B1A7A05">
            <w:pPr>
              <w:spacing w:line="360" w:lineRule="auto"/>
              <w:jc w:val="center"/>
              <w:rPr>
                <w:rFonts w:hint="eastAsia" w:ascii="宋体" w:hAnsi="宋体" w:eastAsia="宋体" w:cs="宋体"/>
                <w:b/>
                <w:bCs/>
                <w:szCs w:val="21"/>
                <w:lang w:eastAsia="zh-CN"/>
              </w:rPr>
            </w:pPr>
            <w:r>
              <w:rPr>
                <w:rFonts w:hint="eastAsia" w:ascii="宋体" w:hAnsi="宋体" w:eastAsia="宋体" w:cs="宋体"/>
                <w:sz w:val="21"/>
                <w:szCs w:val="21"/>
                <w:lang w:val="en-US" w:eastAsia="zh-CN"/>
              </w:rPr>
              <w:t>离散数学，概率论</w:t>
            </w:r>
          </w:p>
        </w:tc>
        <w:tc>
          <w:tcPr>
            <w:tcW w:w="2027" w:type="dxa"/>
            <w:vAlign w:val="center"/>
          </w:tcPr>
          <w:p w14:paraId="41E2005F">
            <w:pPr>
              <w:spacing w:line="360" w:lineRule="auto"/>
              <w:jc w:val="center"/>
              <w:rPr>
                <w:rFonts w:hint="eastAsia" w:ascii="宋体" w:hAnsi="宋体" w:eastAsia="宋体" w:cs="宋体"/>
                <w:b/>
                <w:bCs/>
                <w:szCs w:val="21"/>
              </w:rPr>
            </w:pPr>
            <w:r>
              <w:rPr>
                <w:rFonts w:hint="eastAsia" w:ascii="宋体" w:hAnsi="宋体" w:eastAsia="宋体" w:cs="宋体"/>
                <w:b/>
                <w:bCs/>
                <w:szCs w:val="21"/>
              </w:rPr>
              <w:t>适用专业</w:t>
            </w:r>
          </w:p>
        </w:tc>
        <w:tc>
          <w:tcPr>
            <w:tcW w:w="2245" w:type="dxa"/>
            <w:vAlign w:val="center"/>
          </w:tcPr>
          <w:p w14:paraId="66E21A43">
            <w:pPr>
              <w:spacing w:line="360" w:lineRule="auto"/>
              <w:jc w:val="center"/>
              <w:rPr>
                <w:rFonts w:hint="eastAsia" w:ascii="宋体" w:hAnsi="宋体" w:eastAsia="宋体" w:cs="宋体"/>
                <w:b/>
                <w:bCs/>
                <w:szCs w:val="21"/>
                <w:lang w:eastAsia="zh-CN"/>
              </w:rPr>
            </w:pPr>
            <w:r>
              <w:rPr>
                <w:rFonts w:hint="eastAsia" w:ascii="宋体" w:hAnsi="宋体" w:eastAsia="宋体" w:cs="宋体"/>
                <w:b w:val="0"/>
                <w:bCs w:val="0"/>
                <w:szCs w:val="21"/>
                <w:lang w:eastAsia="zh-CN"/>
              </w:rPr>
              <w:t>计算机科学与技术</w:t>
            </w:r>
          </w:p>
        </w:tc>
      </w:tr>
      <w:tr w14:paraId="749C06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638" w:type="dxa"/>
            <w:vAlign w:val="center"/>
          </w:tcPr>
          <w:p w14:paraId="5CE622AC">
            <w:pPr>
              <w:spacing w:line="360" w:lineRule="auto"/>
              <w:jc w:val="center"/>
              <w:rPr>
                <w:rFonts w:hint="eastAsia" w:ascii="宋体" w:hAnsi="宋体" w:eastAsia="宋体" w:cs="宋体"/>
                <w:b/>
                <w:bCs/>
                <w:szCs w:val="21"/>
              </w:rPr>
            </w:pPr>
            <w:r>
              <w:rPr>
                <w:rFonts w:hint="eastAsia" w:ascii="宋体" w:hAnsi="宋体" w:eastAsia="宋体" w:cs="宋体"/>
                <w:b/>
                <w:bCs/>
                <w:szCs w:val="21"/>
              </w:rPr>
              <w:t>课程简介</w:t>
            </w:r>
          </w:p>
        </w:tc>
        <w:tc>
          <w:tcPr>
            <w:tcW w:w="6542" w:type="dxa"/>
            <w:gridSpan w:val="3"/>
            <w:vAlign w:val="center"/>
          </w:tcPr>
          <w:p w14:paraId="36C9C346">
            <w:pPr>
              <w:spacing w:line="360" w:lineRule="auto"/>
              <w:ind w:firstLine="420" w:firstLineChars="200"/>
              <w:jc w:val="left"/>
              <w:rPr>
                <w:rFonts w:hint="eastAsia" w:ascii="宋体" w:hAnsi="宋体" w:eastAsia="宋体" w:cs="宋体"/>
                <w:color w:val="333333"/>
                <w:sz w:val="21"/>
                <w:szCs w:val="21"/>
                <w:shd w:val="clear" w:color="auto" w:fill="FFFFFF"/>
              </w:rPr>
            </w:pPr>
            <w:r>
              <w:rPr>
                <w:rFonts w:hint="eastAsia" w:ascii="宋体" w:hAnsi="宋体" w:eastAsia="宋体" w:cs="宋体"/>
                <w:color w:val="333333"/>
                <w:sz w:val="21"/>
                <w:szCs w:val="21"/>
                <w:shd w:val="clear" w:color="auto" w:fill="FFFFFF"/>
              </w:rPr>
              <w:t>本课程是</w:t>
            </w:r>
            <w:r>
              <w:rPr>
                <w:rFonts w:hint="eastAsia" w:ascii="宋体" w:hAnsi="宋体" w:eastAsia="宋体" w:cs="宋体"/>
                <w:color w:val="333333"/>
                <w:sz w:val="21"/>
                <w:szCs w:val="21"/>
                <w:shd w:val="clear" w:color="auto" w:fill="FFFFFF"/>
                <w:lang w:val="en-US" w:eastAsia="zh-CN"/>
              </w:rPr>
              <w:t>计算机科学与技术</w:t>
            </w:r>
            <w:r>
              <w:rPr>
                <w:rFonts w:hint="eastAsia" w:ascii="宋体" w:hAnsi="宋体" w:eastAsia="宋体" w:cs="宋体"/>
                <w:color w:val="333333"/>
                <w:sz w:val="21"/>
                <w:szCs w:val="21"/>
                <w:shd w:val="clear" w:color="auto" w:fill="FFFFFF"/>
              </w:rPr>
              <w:t>专业的</w:t>
            </w:r>
            <w:r>
              <w:rPr>
                <w:rFonts w:hint="eastAsia" w:ascii="宋体" w:hAnsi="宋体" w:eastAsia="宋体" w:cs="宋体"/>
                <w:color w:val="333333"/>
                <w:sz w:val="21"/>
                <w:szCs w:val="21"/>
                <w:shd w:val="clear" w:color="auto" w:fill="FFFFFF"/>
                <w:lang w:val="en-US" w:eastAsia="zh-CN"/>
              </w:rPr>
              <w:t>实践必修课</w:t>
            </w:r>
            <w:r>
              <w:rPr>
                <w:rFonts w:hint="eastAsia" w:ascii="宋体" w:hAnsi="宋体" w:eastAsia="宋体" w:cs="宋体"/>
                <w:color w:val="333333"/>
                <w:sz w:val="21"/>
                <w:szCs w:val="21"/>
                <w:shd w:val="clear" w:color="auto" w:fill="FFFFFF"/>
              </w:rPr>
              <w:t>。课程主要</w:t>
            </w:r>
            <w:r>
              <w:rPr>
                <w:rFonts w:hint="eastAsia" w:ascii="宋体" w:hAnsi="宋体" w:eastAsia="宋体" w:cs="宋体"/>
                <w:color w:val="333333"/>
                <w:sz w:val="21"/>
                <w:szCs w:val="21"/>
                <w:shd w:val="clear" w:color="auto" w:fill="FFFFFF"/>
                <w:lang w:val="en-US" w:eastAsia="zh-CN"/>
              </w:rPr>
              <w:t>讲解前沿技术中的热点人工智能技术，通过知识的表示，确定性和不确定性推理、搜索策略、遗传算法、人工神经网络的学习，使得学生获得人工智能的基础知识、基础理论和基本技能，具有能够深入学习和接受人工智能技术新发展的能力，以及将所学知识用于本专业的能力。</w:t>
            </w:r>
            <w:r>
              <w:rPr>
                <w:rFonts w:hint="eastAsia" w:ascii="宋体" w:hAnsi="宋体" w:eastAsia="宋体" w:cs="宋体"/>
                <w:color w:val="333333"/>
                <w:sz w:val="21"/>
                <w:szCs w:val="21"/>
                <w:shd w:val="clear" w:color="auto" w:fill="FFFFFF"/>
              </w:rPr>
              <w:t>培养学生用</w:t>
            </w:r>
            <w:r>
              <w:rPr>
                <w:rFonts w:hint="eastAsia" w:ascii="宋体" w:hAnsi="宋体" w:eastAsia="宋体" w:cs="宋体"/>
                <w:color w:val="333333"/>
                <w:sz w:val="21"/>
                <w:szCs w:val="21"/>
                <w:shd w:val="clear" w:color="auto" w:fill="FFFFFF"/>
                <w:lang w:val="en-US" w:eastAsia="zh-CN"/>
              </w:rPr>
              <w:t>理论和实际</w:t>
            </w:r>
            <w:r>
              <w:rPr>
                <w:rFonts w:hint="eastAsia" w:ascii="宋体" w:hAnsi="宋体" w:eastAsia="宋体" w:cs="宋体"/>
                <w:color w:val="333333"/>
                <w:sz w:val="21"/>
                <w:szCs w:val="21"/>
                <w:shd w:val="clear" w:color="auto" w:fill="FFFFFF"/>
              </w:rPr>
              <w:t>相结合的方法分析</w:t>
            </w:r>
            <w:r>
              <w:rPr>
                <w:rFonts w:hint="eastAsia" w:ascii="宋体" w:hAnsi="宋体" w:eastAsia="宋体" w:cs="宋体"/>
                <w:color w:val="333333"/>
                <w:sz w:val="21"/>
                <w:szCs w:val="21"/>
                <w:shd w:val="clear" w:color="auto" w:fill="FFFFFF"/>
                <w:lang w:val="en-US" w:eastAsia="zh-CN"/>
              </w:rPr>
              <w:t>和</w:t>
            </w:r>
            <w:r>
              <w:rPr>
                <w:rFonts w:hint="eastAsia" w:ascii="宋体" w:hAnsi="宋体" w:eastAsia="宋体" w:cs="宋体"/>
                <w:color w:val="333333"/>
                <w:sz w:val="21"/>
                <w:szCs w:val="21"/>
                <w:shd w:val="clear" w:color="auto" w:fill="FFFFFF"/>
              </w:rPr>
              <w:t>处理</w:t>
            </w:r>
            <w:r>
              <w:rPr>
                <w:rFonts w:hint="eastAsia" w:ascii="宋体" w:hAnsi="宋体" w:eastAsia="宋体" w:cs="宋体"/>
                <w:color w:val="333333"/>
                <w:sz w:val="21"/>
                <w:szCs w:val="21"/>
                <w:shd w:val="clear" w:color="auto" w:fill="FFFFFF"/>
                <w:lang w:val="en-US" w:eastAsia="zh-CN"/>
              </w:rPr>
              <w:t>人工智能</w:t>
            </w:r>
            <w:r>
              <w:rPr>
                <w:rFonts w:hint="eastAsia" w:ascii="宋体" w:hAnsi="宋体" w:eastAsia="宋体" w:cs="宋体"/>
                <w:color w:val="333333"/>
                <w:sz w:val="21"/>
                <w:szCs w:val="21"/>
                <w:shd w:val="clear" w:color="auto" w:fill="FFFFFF"/>
              </w:rPr>
              <w:t>问题的初步能力</w:t>
            </w:r>
            <w:r>
              <w:rPr>
                <w:rFonts w:hint="eastAsia" w:ascii="宋体" w:hAnsi="宋体" w:eastAsia="宋体" w:cs="宋体"/>
                <w:color w:val="333333"/>
                <w:sz w:val="21"/>
                <w:szCs w:val="21"/>
                <w:shd w:val="clear" w:color="auto" w:fill="FFFFFF"/>
                <w:lang w:val="en-US" w:eastAsia="zh-CN"/>
              </w:rPr>
              <w:t>，是计算机科学与技术专业学生从</w:t>
            </w:r>
            <w:r>
              <w:rPr>
                <w:rFonts w:hint="eastAsia" w:ascii="宋体" w:hAnsi="宋体" w:eastAsia="宋体" w:cs="宋体"/>
                <w:color w:val="333333"/>
                <w:sz w:val="21"/>
                <w:szCs w:val="21"/>
                <w:shd w:val="clear" w:color="auto" w:fill="FFFFFF"/>
              </w:rPr>
              <w:t>事</w:t>
            </w:r>
            <w:r>
              <w:rPr>
                <w:rFonts w:hint="eastAsia" w:ascii="宋体" w:hAnsi="宋体" w:eastAsia="宋体" w:cs="宋体"/>
                <w:color w:val="333333"/>
                <w:sz w:val="21"/>
                <w:szCs w:val="21"/>
                <w:shd w:val="clear" w:color="auto" w:fill="FFFFFF"/>
                <w:lang w:val="en-US" w:eastAsia="zh-CN"/>
              </w:rPr>
              <w:t>人工智能领域</w:t>
            </w:r>
            <w:r>
              <w:rPr>
                <w:rFonts w:hint="eastAsia" w:ascii="宋体" w:hAnsi="宋体" w:eastAsia="宋体" w:cs="宋体"/>
                <w:color w:val="333333"/>
                <w:sz w:val="21"/>
                <w:szCs w:val="21"/>
                <w:shd w:val="clear" w:color="auto" w:fill="FFFFFF"/>
              </w:rPr>
              <w:t>的重要</w:t>
            </w:r>
            <w:r>
              <w:rPr>
                <w:rFonts w:hint="eastAsia" w:ascii="宋体" w:hAnsi="宋体" w:eastAsia="宋体" w:cs="宋体"/>
                <w:color w:val="333333"/>
                <w:sz w:val="21"/>
                <w:szCs w:val="21"/>
                <w:shd w:val="clear" w:color="auto" w:fill="FFFFFF"/>
                <w:lang w:val="en-US" w:eastAsia="zh-CN"/>
              </w:rPr>
              <w:t>实践必修</w:t>
            </w:r>
            <w:r>
              <w:rPr>
                <w:rFonts w:hint="eastAsia" w:ascii="宋体" w:hAnsi="宋体" w:eastAsia="宋体" w:cs="宋体"/>
                <w:color w:val="333333"/>
                <w:sz w:val="21"/>
                <w:szCs w:val="21"/>
                <w:shd w:val="clear" w:color="auto" w:fill="FFFFFF"/>
              </w:rPr>
              <w:t>课程。</w:t>
            </w:r>
          </w:p>
          <w:p w14:paraId="367DBA5E">
            <w:pPr>
              <w:spacing w:line="360" w:lineRule="auto"/>
              <w:ind w:firstLine="420" w:firstLineChars="200"/>
              <w:jc w:val="left"/>
              <w:rPr>
                <w:rFonts w:hint="eastAsia" w:ascii="宋体" w:hAnsi="宋体" w:eastAsia="宋体" w:cs="宋体"/>
                <w:color w:val="333333"/>
                <w:sz w:val="21"/>
                <w:szCs w:val="21"/>
                <w:shd w:val="clear" w:color="auto" w:fill="FFFFFF"/>
              </w:rPr>
            </w:pPr>
            <w:r>
              <w:rPr>
                <w:rFonts w:hint="eastAsia" w:ascii="宋体" w:hAnsi="宋体" w:eastAsia="宋体" w:cs="宋体"/>
                <w:color w:val="333333"/>
                <w:sz w:val="21"/>
                <w:szCs w:val="21"/>
                <w:shd w:val="clear" w:color="auto" w:fill="FFFFFF"/>
                <w:lang w:val="en-US" w:eastAsia="zh-CN"/>
              </w:rPr>
              <w:t>通过本课程的学习，学生能够了解人工智能的研究方法和问题分析方法的由来，学习科学的思维方法，理解人工智能的基本概念和原理，掌握基本算法，为深入学习人工智能技术及其在相关专业领域中的应用打下基础。</w:t>
            </w:r>
          </w:p>
        </w:tc>
      </w:tr>
      <w:tr w14:paraId="022494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638" w:type="dxa"/>
            <w:vAlign w:val="center"/>
          </w:tcPr>
          <w:p w14:paraId="0657F333">
            <w:pPr>
              <w:spacing w:line="360" w:lineRule="auto"/>
              <w:jc w:val="center"/>
              <w:rPr>
                <w:rFonts w:hint="eastAsia" w:ascii="宋体" w:hAnsi="宋体" w:eastAsia="宋体" w:cs="宋体"/>
                <w:b/>
                <w:bCs/>
                <w:szCs w:val="21"/>
              </w:rPr>
            </w:pPr>
            <w:r>
              <w:rPr>
                <w:rFonts w:hint="eastAsia" w:ascii="宋体" w:hAnsi="宋体" w:eastAsia="宋体" w:cs="宋体"/>
                <w:b/>
                <w:bCs/>
                <w:szCs w:val="21"/>
              </w:rPr>
              <w:t>大纲执笔人</w:t>
            </w:r>
          </w:p>
        </w:tc>
        <w:tc>
          <w:tcPr>
            <w:tcW w:w="2270" w:type="dxa"/>
            <w:vAlign w:val="center"/>
          </w:tcPr>
          <w:p w14:paraId="4EECD188">
            <w:pPr>
              <w:spacing w:line="360" w:lineRule="auto"/>
              <w:jc w:val="center"/>
              <w:rPr>
                <w:rFonts w:hint="default" w:ascii="宋体" w:hAnsi="宋体" w:eastAsia="宋体" w:cs="宋体"/>
                <w:b/>
                <w:bCs/>
                <w:szCs w:val="21"/>
                <w:lang w:val="en-US" w:eastAsia="zh-CN"/>
              </w:rPr>
            </w:pPr>
            <w:r>
              <w:rPr>
                <w:rFonts w:hint="eastAsia" w:ascii="宋体" w:hAnsi="宋体" w:cs="宋体"/>
                <w:sz w:val="21"/>
                <w:szCs w:val="21"/>
                <w:lang w:val="en-US" w:eastAsia="zh-CN"/>
              </w:rPr>
              <w:t>戴成林</w:t>
            </w:r>
          </w:p>
        </w:tc>
        <w:tc>
          <w:tcPr>
            <w:tcW w:w="2027" w:type="dxa"/>
            <w:vAlign w:val="center"/>
          </w:tcPr>
          <w:p w14:paraId="67F665C6">
            <w:pPr>
              <w:spacing w:line="360" w:lineRule="auto"/>
              <w:jc w:val="center"/>
              <w:rPr>
                <w:rFonts w:hint="eastAsia" w:ascii="宋体" w:hAnsi="宋体" w:eastAsia="宋体" w:cs="宋体"/>
                <w:b/>
                <w:bCs/>
                <w:szCs w:val="21"/>
              </w:rPr>
            </w:pPr>
            <w:r>
              <w:rPr>
                <w:rFonts w:hint="eastAsia" w:ascii="宋体" w:hAnsi="宋体" w:eastAsia="宋体" w:cs="宋体"/>
                <w:b/>
                <w:bCs/>
                <w:szCs w:val="21"/>
              </w:rPr>
              <w:t>大纲审批人</w:t>
            </w:r>
          </w:p>
        </w:tc>
        <w:tc>
          <w:tcPr>
            <w:tcW w:w="2245" w:type="dxa"/>
            <w:vAlign w:val="center"/>
          </w:tcPr>
          <w:p w14:paraId="245A31BD">
            <w:pPr>
              <w:spacing w:line="360" w:lineRule="auto"/>
              <w:jc w:val="center"/>
              <w:rPr>
                <w:rFonts w:hint="default" w:ascii="宋体" w:hAnsi="宋体" w:eastAsia="宋体" w:cs="宋体"/>
                <w:b/>
                <w:bCs/>
                <w:szCs w:val="21"/>
                <w:lang w:val="en-US"/>
              </w:rPr>
            </w:pPr>
            <w:r>
              <w:rPr>
                <w:rFonts w:hint="eastAsia" w:ascii="宋体" w:hAnsi="宋体" w:cs="宋体"/>
                <w:b w:val="0"/>
                <w:bCs/>
                <w:sz w:val="21"/>
                <w:szCs w:val="21"/>
                <w:lang w:val="en-US" w:eastAsia="zh-CN"/>
              </w:rPr>
              <w:t>刘品洁</w:t>
            </w:r>
          </w:p>
        </w:tc>
      </w:tr>
    </w:tbl>
    <w:p w14:paraId="0E5958ED">
      <w:pPr>
        <w:spacing w:line="360" w:lineRule="auto"/>
        <w:rPr>
          <w:rFonts w:hint="eastAsia" w:ascii="宋体" w:hAnsi="宋体" w:eastAsia="宋体" w:cs="宋体"/>
          <w:sz w:val="28"/>
          <w:szCs w:val="28"/>
        </w:rPr>
      </w:pPr>
    </w:p>
    <w:p w14:paraId="5E6DE027">
      <w:pPr>
        <w:pStyle w:val="30"/>
        <w:spacing w:line="360" w:lineRule="auto"/>
        <w:ind w:firstLine="0" w:firstLineChars="0"/>
        <w:rPr>
          <w:rFonts w:hint="eastAsia" w:ascii="宋体" w:hAnsi="宋体" w:eastAsia="宋体" w:cs="宋体"/>
          <w:b/>
          <w:bCs/>
          <w:sz w:val="24"/>
          <w:szCs w:val="24"/>
        </w:rPr>
      </w:pPr>
      <w:r>
        <w:rPr>
          <w:rFonts w:hint="eastAsia" w:ascii="宋体" w:hAnsi="宋体" w:eastAsia="宋体" w:cs="宋体"/>
          <w:b/>
          <w:bCs/>
          <w:sz w:val="24"/>
          <w:szCs w:val="24"/>
        </w:rPr>
        <w:t>一、课程的性质和目的</w:t>
      </w:r>
    </w:p>
    <w:p w14:paraId="3F51F416">
      <w:pPr>
        <w:spacing w:line="360" w:lineRule="auto"/>
        <w:ind w:firstLine="420" w:firstLineChars="200"/>
        <w:rPr>
          <w:rFonts w:hint="eastAsia" w:ascii="宋体" w:hAnsi="宋体" w:eastAsia="宋体" w:cs="宋体"/>
          <w:szCs w:val="21"/>
          <w:lang w:val="en-US" w:eastAsia="zh-CN"/>
        </w:rPr>
      </w:pPr>
      <w:r>
        <w:rPr>
          <w:rFonts w:hint="eastAsia" w:ascii="宋体" w:hAnsi="宋体" w:eastAsia="宋体" w:cs="宋体"/>
          <w:szCs w:val="21"/>
          <w:lang w:val="en-US" w:eastAsia="zh-CN"/>
        </w:rPr>
        <w:t>本课程是计算机科学与技术专业的实践必修课。课程主要讲解前沿技术中的热点人工智能技术，通过知识的表示，确定性和不确定性推理、搜索策略、遗传算法、人工神经网络的学习，使得学生获得人工智能的基础知识、基础理论和基本技能，具有能够深入学习和接受人工智能技术新发展的能力，以及将所学知识用于本专业的能力。培养学生用理论和实际相结合的方法分析和处理人工智能问题的初步能力，是计算机科学与技术专业学生从事人工智能领域的重要实践必修课程。</w:t>
      </w:r>
    </w:p>
    <w:p w14:paraId="6BAEA417">
      <w:pPr>
        <w:spacing w:line="360" w:lineRule="auto"/>
        <w:ind w:firstLine="420" w:firstLineChars="200"/>
        <w:rPr>
          <w:rFonts w:hint="eastAsia" w:ascii="宋体" w:hAnsi="宋体" w:eastAsia="宋体" w:cs="宋体"/>
          <w:szCs w:val="21"/>
          <w:lang w:val="en-US" w:eastAsia="zh-CN"/>
        </w:rPr>
      </w:pPr>
      <w:r>
        <w:rPr>
          <w:rFonts w:hint="eastAsia" w:ascii="宋体" w:hAnsi="宋体" w:eastAsia="宋体" w:cs="宋体"/>
          <w:szCs w:val="21"/>
          <w:lang w:val="en-US" w:eastAsia="zh-CN"/>
        </w:rPr>
        <w:t>通过本课程学习，使学生具备下列素养与能力：</w:t>
      </w:r>
    </w:p>
    <w:p w14:paraId="7CF8408E">
      <w:pPr>
        <w:spacing w:line="360" w:lineRule="auto"/>
        <w:ind w:firstLine="420" w:firstLineChars="200"/>
        <w:rPr>
          <w:rFonts w:hint="eastAsia" w:ascii="宋体" w:hAnsi="宋体" w:eastAsia="宋体" w:cs="宋体"/>
          <w:szCs w:val="21"/>
          <w:lang w:val="en-US" w:eastAsia="zh-CN"/>
        </w:rPr>
      </w:pPr>
      <w:r>
        <w:rPr>
          <w:rFonts w:hint="eastAsia" w:ascii="宋体" w:hAnsi="宋体" w:eastAsia="宋体" w:cs="宋体"/>
          <w:szCs w:val="21"/>
          <w:lang w:val="en-US" w:eastAsia="zh-CN"/>
        </w:rPr>
        <w:t>1．知识目标：</w:t>
      </w:r>
    </w:p>
    <w:p w14:paraId="25B55DA2">
      <w:pPr>
        <w:spacing w:line="360" w:lineRule="auto"/>
        <w:ind w:firstLine="420" w:firstLineChars="200"/>
        <w:rPr>
          <w:rFonts w:hint="eastAsia" w:ascii="宋体" w:hAnsi="宋体" w:eastAsia="宋体" w:cs="宋体"/>
          <w:szCs w:val="21"/>
          <w:lang w:val="en-US" w:eastAsia="zh-CN"/>
        </w:rPr>
      </w:pPr>
      <w:r>
        <w:rPr>
          <w:rFonts w:hint="eastAsia" w:ascii="宋体" w:hAnsi="宋体" w:eastAsia="宋体" w:cs="宋体"/>
          <w:szCs w:val="21"/>
          <w:lang w:val="en-US" w:eastAsia="zh-CN"/>
        </w:rPr>
        <w:t>使学生了解掌握人工智能的基本技术，熟悉人工智能的发展状况，熟悉知识的一阶谓词逻辑表示法，掌握产生式表示法。理解和掌握自然演绎推理方法，掌握归结演绎推理原理，熟悉不确定性推理的基本问题，掌握可信度概念，掌握C-F模型不确定性推理。掌握盲目搜索原理，掌握启发式搜索原理和方法，会用启发式方法求解基本问题。理解和掌握基本遗传算法和人工神经网络算法及其案例。熟悉机器学习基本概念与策略，掌握知识发现与数据挖掘。熟悉专家系统的工作原理，掌握专家系统设计开发与评价指标及过程。</w:t>
      </w:r>
    </w:p>
    <w:p w14:paraId="41308472">
      <w:pPr>
        <w:spacing w:line="360" w:lineRule="auto"/>
        <w:ind w:firstLine="420" w:firstLineChars="200"/>
        <w:rPr>
          <w:rFonts w:hint="eastAsia" w:ascii="宋体" w:hAnsi="宋体" w:eastAsia="宋体" w:cs="宋体"/>
          <w:szCs w:val="21"/>
          <w:lang w:val="en-US" w:eastAsia="zh-CN"/>
        </w:rPr>
      </w:pPr>
      <w:r>
        <w:rPr>
          <w:rFonts w:hint="eastAsia" w:ascii="宋体" w:hAnsi="宋体" w:eastAsia="宋体" w:cs="宋体"/>
          <w:szCs w:val="21"/>
          <w:lang w:val="en-US" w:eastAsia="zh-CN"/>
        </w:rPr>
        <w:t>2．能力目标：</w:t>
      </w:r>
    </w:p>
    <w:p w14:paraId="741FAA6A">
      <w:pPr>
        <w:spacing w:line="360" w:lineRule="auto"/>
        <w:ind w:firstLine="420" w:firstLineChars="200"/>
        <w:rPr>
          <w:rFonts w:hint="eastAsia" w:ascii="宋体" w:hAnsi="宋体" w:eastAsia="宋体" w:cs="宋体"/>
          <w:szCs w:val="21"/>
          <w:lang w:val="en-US" w:eastAsia="zh-CN"/>
        </w:rPr>
      </w:pPr>
      <w:r>
        <w:rPr>
          <w:rFonts w:hint="eastAsia" w:ascii="宋体" w:hAnsi="宋体" w:eastAsia="宋体" w:cs="宋体"/>
          <w:szCs w:val="21"/>
          <w:lang w:val="en-US" w:eastAsia="zh-CN"/>
        </w:rPr>
        <w:t>通过人工智能理论和专业知识的学习，了解人工智能的概念、原理、技术分类、主要算法及行业发展趋势。能够通过文献检索、资料查询、调研等获取信息，清晰掌握人工技术的前沿发展、现状和趋势；掌握推理和搜索方法，了解简单的机器学习、专家系统和数据挖掘方法，初步具备用经典的人工智能方法解决一些简单的实际问题的能力。能够针对基础的实际应用问题进行算法转化，应用遗传算法、人工神经网络算法对简单求解问题进行设计，能够对设计方案的可行性进行论证。通过学习知识的表示和搜索原理等基础知识、以及自然演绎和归结演绎推理的原理的学习，能够对实际求解问题进行分析研究，能够解决相关领域和行业中的常见问题，并对采用的算法进行改进和优化。</w:t>
      </w:r>
    </w:p>
    <w:p w14:paraId="07A6DF85">
      <w:pPr>
        <w:spacing w:line="360" w:lineRule="auto"/>
        <w:ind w:firstLine="420" w:firstLineChars="200"/>
        <w:rPr>
          <w:rFonts w:hint="eastAsia" w:ascii="宋体" w:hAnsi="宋体" w:eastAsia="宋体" w:cs="宋体"/>
          <w:szCs w:val="21"/>
          <w:lang w:val="en-US" w:eastAsia="zh-CN"/>
        </w:rPr>
      </w:pPr>
      <w:r>
        <w:rPr>
          <w:rFonts w:hint="eastAsia" w:ascii="宋体" w:hAnsi="宋体" w:eastAsia="宋体" w:cs="宋体"/>
          <w:szCs w:val="21"/>
          <w:lang w:val="en-US" w:eastAsia="zh-CN"/>
        </w:rPr>
        <w:t>3．素质目标（含课程思政目标）：</w:t>
      </w:r>
    </w:p>
    <w:p w14:paraId="43D10B1D">
      <w:pPr>
        <w:spacing w:line="360" w:lineRule="auto"/>
        <w:ind w:firstLine="420" w:firstLineChars="200"/>
        <w:rPr>
          <w:rFonts w:hint="eastAsia" w:ascii="宋体" w:hAnsi="宋体" w:eastAsia="宋体" w:cs="宋体"/>
          <w:szCs w:val="21"/>
          <w:lang w:val="en-US" w:eastAsia="zh-CN"/>
        </w:rPr>
      </w:pPr>
      <w:r>
        <w:rPr>
          <w:rFonts w:hint="eastAsia" w:ascii="宋体" w:hAnsi="宋体" w:eastAsia="宋体" w:cs="宋体"/>
          <w:szCs w:val="21"/>
          <w:lang w:val="en-US" w:eastAsia="zh-CN"/>
        </w:rPr>
        <w:t>通过梳理我国人工智能技术发展史，树立学生民族自豪感及爱国主义情怀，拥有正确的人生观和价值观。向学生传达人工智能技术的基本原理和研究方法，使之具有严谨的知识体系，培养学生严谨求学、勇于探索的思想品质，使其能够运用人工智能的知识研究复杂工程问题。通过人工智能相关行业问题的解决培养学生工匠精神，激励学生投身于相关产业，为行业做出贡献。使之具备基本的科学素养，及时了解人工智能的国内外新技术和发展趋势。</w:t>
      </w:r>
    </w:p>
    <w:p w14:paraId="6B75B53D">
      <w:pPr>
        <w:pStyle w:val="30"/>
        <w:spacing w:line="360" w:lineRule="auto"/>
        <w:ind w:firstLine="0" w:firstLineChars="0"/>
        <w:rPr>
          <w:rFonts w:hint="eastAsia" w:ascii="宋体" w:hAnsi="宋体" w:eastAsia="宋体" w:cs="宋体"/>
          <w:b/>
          <w:bCs/>
          <w:color w:val="auto"/>
          <w:sz w:val="24"/>
          <w:szCs w:val="24"/>
        </w:rPr>
      </w:pPr>
    </w:p>
    <w:p w14:paraId="5A9C720E">
      <w:pPr>
        <w:pStyle w:val="30"/>
        <w:spacing w:line="360" w:lineRule="auto"/>
        <w:ind w:firstLine="0" w:firstLineChars="0"/>
        <w:rPr>
          <w:rFonts w:hint="eastAsia" w:ascii="宋体" w:hAnsi="宋体" w:eastAsia="宋体" w:cs="宋体"/>
          <w:b/>
          <w:bCs/>
          <w:color w:val="auto"/>
          <w:sz w:val="24"/>
          <w:szCs w:val="24"/>
        </w:rPr>
      </w:pPr>
      <w:r>
        <w:rPr>
          <w:rFonts w:hint="eastAsia" w:ascii="宋体" w:hAnsi="宋体" w:eastAsia="宋体" w:cs="宋体"/>
          <w:b/>
          <w:bCs/>
          <w:color w:val="auto"/>
          <w:sz w:val="24"/>
          <w:szCs w:val="24"/>
        </w:rPr>
        <w:t>二、课程教学的基本要求</w:t>
      </w:r>
    </w:p>
    <w:p w14:paraId="74F3B097">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分为实践（实验）前准备、实践（实验）中操作、实践（实验）后报告三个阶段。</w:t>
      </w:r>
    </w:p>
    <w:p w14:paraId="49179AB1">
      <w:pPr>
        <w:spacing w:line="360" w:lineRule="auto"/>
        <w:ind w:firstLine="422" w:firstLineChars="200"/>
        <w:rPr>
          <w:rFonts w:hint="eastAsia" w:ascii="宋体" w:hAnsi="宋体" w:eastAsia="宋体" w:cs="宋体"/>
          <w:szCs w:val="21"/>
        </w:rPr>
      </w:pPr>
      <w:r>
        <w:rPr>
          <w:rFonts w:hint="eastAsia" w:ascii="宋体" w:hAnsi="宋体" w:eastAsia="宋体" w:cs="宋体"/>
          <w:b/>
          <w:bCs/>
          <w:szCs w:val="21"/>
        </w:rPr>
        <w:t>实践（实验）前准备：</w:t>
      </w:r>
    </w:p>
    <w:p w14:paraId="5B15379E">
      <w:pPr>
        <w:spacing w:line="360" w:lineRule="auto"/>
        <w:ind w:firstLine="422" w:firstLineChars="200"/>
        <w:rPr>
          <w:rFonts w:hint="eastAsia" w:ascii="宋体" w:hAnsi="宋体" w:eastAsia="宋体" w:cs="宋体"/>
          <w:szCs w:val="21"/>
        </w:rPr>
      </w:pPr>
      <w:r>
        <w:rPr>
          <w:rFonts w:hint="eastAsia" w:ascii="宋体" w:hAnsi="宋体" w:eastAsia="宋体" w:cs="宋体"/>
          <w:b/>
          <w:bCs/>
          <w:szCs w:val="21"/>
        </w:rPr>
        <w:t>背景知识：</w:t>
      </w:r>
      <w:r>
        <w:rPr>
          <w:rFonts w:hint="eastAsia" w:ascii="宋体" w:hAnsi="宋体" w:eastAsia="宋体" w:cs="宋体"/>
          <w:szCs w:val="21"/>
        </w:rPr>
        <w:t>学生应该具备与实验相关的理论知识，理解实验的目的和涉及的</w:t>
      </w:r>
      <w:r>
        <w:rPr>
          <w:rFonts w:hint="eastAsia" w:ascii="宋体" w:hAnsi="宋体" w:eastAsia="宋体" w:cs="宋体"/>
          <w:szCs w:val="21"/>
          <w:lang w:eastAsia="zh-CN"/>
        </w:rPr>
        <w:t>理论</w:t>
      </w:r>
      <w:r>
        <w:rPr>
          <w:rFonts w:hint="eastAsia" w:ascii="宋体" w:hAnsi="宋体" w:eastAsia="宋体" w:cs="宋体"/>
          <w:szCs w:val="21"/>
        </w:rPr>
        <w:t>概念。</w:t>
      </w:r>
    </w:p>
    <w:p w14:paraId="6F7C6DB2">
      <w:pPr>
        <w:spacing w:line="360" w:lineRule="auto"/>
        <w:ind w:firstLine="422" w:firstLineChars="200"/>
        <w:rPr>
          <w:rFonts w:hint="eastAsia" w:ascii="宋体" w:hAnsi="宋体" w:eastAsia="宋体" w:cs="宋体"/>
          <w:szCs w:val="21"/>
        </w:rPr>
      </w:pPr>
      <w:r>
        <w:rPr>
          <w:rFonts w:hint="eastAsia" w:ascii="宋体" w:hAnsi="宋体" w:eastAsia="宋体" w:cs="宋体"/>
          <w:b/>
          <w:bCs/>
          <w:szCs w:val="21"/>
        </w:rPr>
        <w:t>安全意识：</w:t>
      </w:r>
      <w:r>
        <w:rPr>
          <w:rFonts w:hint="eastAsia" w:ascii="宋体" w:hAnsi="宋体" w:eastAsia="宋体" w:cs="宋体"/>
          <w:szCs w:val="21"/>
        </w:rPr>
        <w:t>了解实验室的安全规定，熟悉实验室设备的正确使用方法，掌握紧急情况下的处理措施。</w:t>
      </w:r>
    </w:p>
    <w:p w14:paraId="19D7D0F4">
      <w:pPr>
        <w:spacing w:line="360" w:lineRule="auto"/>
        <w:ind w:firstLine="420" w:firstLineChars="200"/>
        <w:rPr>
          <w:rFonts w:hint="eastAsia" w:ascii="宋体" w:hAnsi="宋体" w:eastAsia="宋体" w:cs="宋体"/>
          <w:szCs w:val="21"/>
        </w:rPr>
      </w:pPr>
    </w:p>
    <w:p w14:paraId="3986A727">
      <w:pPr>
        <w:spacing w:line="360" w:lineRule="auto"/>
        <w:ind w:firstLine="422" w:firstLineChars="200"/>
        <w:rPr>
          <w:rFonts w:hint="eastAsia" w:ascii="宋体" w:hAnsi="宋体" w:eastAsia="宋体" w:cs="宋体"/>
          <w:szCs w:val="21"/>
        </w:rPr>
      </w:pPr>
      <w:r>
        <w:rPr>
          <w:rFonts w:hint="eastAsia" w:ascii="宋体" w:hAnsi="宋体" w:eastAsia="宋体" w:cs="宋体"/>
          <w:b/>
          <w:bCs/>
          <w:szCs w:val="21"/>
        </w:rPr>
        <w:t>实践（实验）</w:t>
      </w:r>
      <w:r>
        <w:rPr>
          <w:rFonts w:hint="eastAsia" w:ascii="宋体" w:hAnsi="宋体" w:eastAsia="宋体" w:cs="宋体"/>
          <w:b/>
          <w:bCs/>
          <w:szCs w:val="21"/>
          <w:lang w:eastAsia="zh-CN"/>
        </w:rPr>
        <w:t>中操作</w:t>
      </w:r>
      <w:r>
        <w:rPr>
          <w:rFonts w:hint="eastAsia" w:ascii="宋体" w:hAnsi="宋体" w:eastAsia="宋体" w:cs="宋体"/>
          <w:b/>
          <w:bCs/>
          <w:szCs w:val="21"/>
        </w:rPr>
        <w:t>：</w:t>
      </w:r>
    </w:p>
    <w:p w14:paraId="75AD16B5">
      <w:pPr>
        <w:spacing w:line="360" w:lineRule="auto"/>
        <w:ind w:firstLine="422" w:firstLineChars="200"/>
        <w:rPr>
          <w:rFonts w:hint="eastAsia" w:ascii="宋体" w:hAnsi="宋体" w:eastAsia="宋体" w:cs="宋体"/>
          <w:szCs w:val="21"/>
        </w:rPr>
      </w:pPr>
      <w:r>
        <w:rPr>
          <w:rFonts w:hint="eastAsia" w:ascii="宋体" w:hAnsi="宋体" w:eastAsia="宋体" w:cs="宋体"/>
          <w:b/>
          <w:bCs/>
          <w:szCs w:val="21"/>
        </w:rPr>
        <w:t>规范操作：</w:t>
      </w:r>
      <w:r>
        <w:rPr>
          <w:rFonts w:hint="eastAsia" w:ascii="宋体" w:hAnsi="宋体" w:eastAsia="宋体" w:cs="宋体"/>
          <w:szCs w:val="21"/>
        </w:rPr>
        <w:t>照实验操作步骤进行，严格遵守实验室的规定和程序。</w:t>
      </w:r>
    </w:p>
    <w:p w14:paraId="70CF7C47">
      <w:pPr>
        <w:spacing w:line="360" w:lineRule="auto"/>
        <w:ind w:firstLine="422" w:firstLineChars="200"/>
        <w:rPr>
          <w:rFonts w:hint="eastAsia" w:ascii="宋体" w:hAnsi="宋体" w:eastAsia="宋体" w:cs="宋体"/>
          <w:szCs w:val="21"/>
        </w:rPr>
      </w:pPr>
      <w:r>
        <w:rPr>
          <w:rFonts w:hint="eastAsia" w:ascii="宋体" w:hAnsi="宋体" w:eastAsia="宋体" w:cs="宋体"/>
          <w:b/>
          <w:bCs/>
          <w:szCs w:val="21"/>
        </w:rPr>
        <w:t>数据记录：</w:t>
      </w:r>
      <w:r>
        <w:rPr>
          <w:rFonts w:hint="eastAsia" w:ascii="宋体" w:hAnsi="宋体" w:eastAsia="宋体" w:cs="宋体"/>
          <w:szCs w:val="21"/>
        </w:rPr>
        <w:t>准确记录实验数据，包括</w:t>
      </w:r>
      <w:r>
        <w:rPr>
          <w:rFonts w:hint="eastAsia" w:ascii="宋体" w:hAnsi="宋体" w:eastAsia="宋体" w:cs="宋体"/>
          <w:szCs w:val="21"/>
          <w:lang w:eastAsia="zh-CN"/>
        </w:rPr>
        <w:t>程序编译、运行</w:t>
      </w:r>
      <w:r>
        <w:rPr>
          <w:rFonts w:hint="eastAsia" w:ascii="宋体" w:hAnsi="宋体" w:eastAsia="宋体" w:cs="宋体"/>
          <w:szCs w:val="21"/>
        </w:rPr>
        <w:t>结果等，并及时进行标注。</w:t>
      </w:r>
    </w:p>
    <w:p w14:paraId="69BB079C">
      <w:pPr>
        <w:spacing w:line="360" w:lineRule="auto"/>
        <w:ind w:firstLine="422" w:firstLineChars="200"/>
        <w:rPr>
          <w:rFonts w:hint="eastAsia" w:ascii="宋体" w:hAnsi="宋体" w:eastAsia="宋体" w:cs="宋体"/>
          <w:szCs w:val="21"/>
        </w:rPr>
      </w:pPr>
      <w:r>
        <w:rPr>
          <w:rFonts w:hint="eastAsia" w:ascii="宋体" w:hAnsi="宋体" w:eastAsia="宋体" w:cs="宋体"/>
          <w:b/>
          <w:bCs/>
          <w:szCs w:val="21"/>
        </w:rPr>
        <w:t>问题解决：</w:t>
      </w:r>
      <w:r>
        <w:rPr>
          <w:rFonts w:hint="eastAsia" w:ascii="宋体" w:hAnsi="宋体" w:eastAsia="宋体" w:cs="宋体"/>
          <w:szCs w:val="21"/>
        </w:rPr>
        <w:t>在实验过程中可能会</w:t>
      </w:r>
      <w:r>
        <w:rPr>
          <w:rFonts w:hint="eastAsia" w:ascii="宋体" w:hAnsi="宋体" w:eastAsia="宋体" w:cs="宋体"/>
          <w:szCs w:val="21"/>
          <w:lang w:eastAsia="zh-CN"/>
        </w:rPr>
        <w:t>遇到</w:t>
      </w:r>
      <w:r>
        <w:rPr>
          <w:rFonts w:hint="eastAsia" w:ascii="宋体" w:hAnsi="宋体" w:eastAsia="宋体" w:cs="宋体"/>
          <w:szCs w:val="21"/>
        </w:rPr>
        <w:t>问题，</w:t>
      </w:r>
      <w:r>
        <w:rPr>
          <w:rFonts w:hint="eastAsia" w:ascii="宋体" w:hAnsi="宋体" w:cs="宋体"/>
          <w:szCs w:val="21"/>
          <w:lang w:val="en-US" w:eastAsia="zh-CN"/>
        </w:rPr>
        <w:t>自己思考或</w:t>
      </w:r>
      <w:r>
        <w:rPr>
          <w:rFonts w:hint="eastAsia" w:ascii="宋体" w:hAnsi="宋体" w:eastAsia="宋体" w:cs="宋体"/>
          <w:szCs w:val="21"/>
        </w:rPr>
        <w:t>向老师请教</w:t>
      </w:r>
      <w:r>
        <w:rPr>
          <w:rFonts w:hint="eastAsia" w:ascii="宋体" w:hAnsi="宋体" w:cs="宋体"/>
          <w:szCs w:val="21"/>
          <w:lang w:val="en-US" w:eastAsia="zh-CN"/>
        </w:rPr>
        <w:t>以</w:t>
      </w:r>
      <w:r>
        <w:rPr>
          <w:rFonts w:hint="eastAsia" w:ascii="宋体" w:hAnsi="宋体" w:eastAsia="宋体" w:cs="宋体"/>
          <w:szCs w:val="21"/>
        </w:rPr>
        <w:t>解决问题。</w:t>
      </w:r>
    </w:p>
    <w:p w14:paraId="7DCA40E1">
      <w:pPr>
        <w:spacing w:line="360" w:lineRule="auto"/>
        <w:ind w:firstLine="420" w:firstLineChars="200"/>
        <w:rPr>
          <w:rFonts w:hint="eastAsia" w:ascii="宋体" w:hAnsi="宋体" w:eastAsia="宋体" w:cs="宋体"/>
          <w:szCs w:val="21"/>
        </w:rPr>
      </w:pPr>
    </w:p>
    <w:p w14:paraId="0E9E05D3">
      <w:pPr>
        <w:spacing w:line="360" w:lineRule="auto"/>
        <w:ind w:firstLine="422" w:firstLineChars="200"/>
        <w:rPr>
          <w:rFonts w:hint="eastAsia" w:ascii="宋体" w:hAnsi="宋体" w:eastAsia="宋体" w:cs="宋体"/>
          <w:szCs w:val="21"/>
        </w:rPr>
      </w:pPr>
      <w:r>
        <w:rPr>
          <w:rFonts w:hint="eastAsia" w:ascii="宋体" w:hAnsi="宋体" w:eastAsia="宋体" w:cs="宋体"/>
          <w:b/>
          <w:bCs/>
          <w:szCs w:val="21"/>
        </w:rPr>
        <w:t>实践（实验）后报告</w:t>
      </w:r>
      <w:r>
        <w:rPr>
          <w:rFonts w:hint="eastAsia" w:ascii="宋体" w:hAnsi="宋体" w:eastAsia="宋体" w:cs="宋体"/>
          <w:szCs w:val="21"/>
        </w:rPr>
        <w:t>：</w:t>
      </w:r>
    </w:p>
    <w:p w14:paraId="39792B87">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结论和讨论：对实验结果进行</w:t>
      </w:r>
      <w:r>
        <w:rPr>
          <w:rFonts w:hint="eastAsia" w:ascii="宋体" w:hAnsi="宋体" w:eastAsia="宋体" w:cs="宋体"/>
          <w:szCs w:val="21"/>
          <w:lang w:eastAsia="zh-CN"/>
        </w:rPr>
        <w:t>总结</w:t>
      </w:r>
      <w:r>
        <w:rPr>
          <w:rFonts w:hint="eastAsia" w:ascii="宋体" w:hAnsi="宋体" w:eastAsia="宋体" w:cs="宋体"/>
          <w:szCs w:val="21"/>
        </w:rPr>
        <w:t>，并能够进行相关讨论，分析实验中可能存在的</w:t>
      </w:r>
      <w:r>
        <w:rPr>
          <w:rFonts w:hint="eastAsia" w:ascii="宋体" w:hAnsi="宋体" w:eastAsia="宋体" w:cs="宋体"/>
          <w:szCs w:val="21"/>
          <w:lang w:eastAsia="zh-CN"/>
        </w:rPr>
        <w:t>问题</w:t>
      </w:r>
      <w:r>
        <w:rPr>
          <w:rFonts w:hint="eastAsia" w:ascii="宋体" w:hAnsi="宋体" w:eastAsia="宋体" w:cs="宋体"/>
          <w:szCs w:val="21"/>
        </w:rPr>
        <w:t>和</w:t>
      </w:r>
      <w:r>
        <w:rPr>
          <w:rFonts w:hint="eastAsia" w:ascii="宋体" w:hAnsi="宋体" w:eastAsia="宋体" w:cs="宋体"/>
          <w:szCs w:val="21"/>
          <w:lang w:eastAsia="zh-CN"/>
        </w:rPr>
        <w:t>优化</w:t>
      </w:r>
      <w:r>
        <w:rPr>
          <w:rFonts w:hint="eastAsia" w:ascii="宋体" w:hAnsi="宋体" w:eastAsia="宋体" w:cs="宋体"/>
          <w:szCs w:val="21"/>
        </w:rPr>
        <w:t>改进方法。</w:t>
      </w:r>
    </w:p>
    <w:p w14:paraId="36EE1413">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实验报告撰写：</w:t>
      </w:r>
      <w:r>
        <w:rPr>
          <w:rFonts w:hint="eastAsia" w:ascii="宋体" w:hAnsi="宋体" w:eastAsia="宋体" w:cs="宋体"/>
          <w:szCs w:val="21"/>
          <w:lang w:eastAsia="zh-CN"/>
        </w:rPr>
        <w:t>按照</w:t>
      </w:r>
      <w:r>
        <w:rPr>
          <w:rFonts w:hint="eastAsia" w:ascii="宋体" w:hAnsi="宋体" w:eastAsia="宋体" w:cs="宋体"/>
          <w:szCs w:val="21"/>
        </w:rPr>
        <w:t>学校规定的实验报告格式</w:t>
      </w:r>
      <w:r>
        <w:rPr>
          <w:rFonts w:hint="eastAsia" w:ascii="宋体" w:hAnsi="宋体" w:eastAsia="宋体" w:cs="宋体"/>
          <w:szCs w:val="21"/>
          <w:lang w:eastAsia="zh-CN"/>
        </w:rPr>
        <w:t>，</w:t>
      </w:r>
      <w:r>
        <w:rPr>
          <w:rFonts w:hint="eastAsia" w:ascii="宋体" w:hAnsi="宋体" w:eastAsia="宋体" w:cs="宋体"/>
          <w:szCs w:val="21"/>
        </w:rPr>
        <w:t>撰写详细的实验报告，包括实验目的、原理、操作步骤、数据处理、结果分析等内容</w:t>
      </w:r>
    </w:p>
    <w:p w14:paraId="6491C966">
      <w:pPr>
        <w:spacing w:line="360" w:lineRule="auto"/>
        <w:ind w:firstLine="420" w:firstLineChars="200"/>
        <w:rPr>
          <w:rFonts w:hint="eastAsia" w:ascii="宋体" w:hAnsi="宋体" w:eastAsia="宋体" w:cs="宋体"/>
          <w:szCs w:val="21"/>
        </w:rPr>
      </w:pPr>
    </w:p>
    <w:p w14:paraId="13CC8AB1">
      <w:pPr>
        <w:pStyle w:val="30"/>
        <w:spacing w:line="360" w:lineRule="auto"/>
        <w:ind w:firstLine="0" w:firstLineChars="0"/>
        <w:rPr>
          <w:rFonts w:hint="eastAsia" w:ascii="宋体" w:hAnsi="宋体" w:eastAsia="宋体" w:cs="宋体"/>
          <w:b/>
          <w:bCs/>
          <w:sz w:val="24"/>
          <w:szCs w:val="24"/>
        </w:rPr>
      </w:pPr>
      <w:r>
        <w:rPr>
          <w:rFonts w:hint="eastAsia" w:ascii="宋体" w:hAnsi="宋体" w:eastAsia="宋体" w:cs="宋体"/>
          <w:b/>
          <w:bCs/>
          <w:sz w:val="24"/>
          <w:szCs w:val="24"/>
        </w:rPr>
        <w:t>三、考核方式与标准</w:t>
      </w:r>
    </w:p>
    <w:p w14:paraId="6E2E336E">
      <w:pPr>
        <w:spacing w:line="360" w:lineRule="auto"/>
        <w:ind w:firstLine="420" w:firstLineChars="200"/>
        <w:rPr>
          <w:rFonts w:hint="eastAsia" w:ascii="宋体" w:hAnsi="宋体" w:eastAsia="宋体" w:cs="宋体"/>
          <w:szCs w:val="21"/>
          <w:lang w:eastAsia="zh-CN"/>
        </w:rPr>
      </w:pPr>
      <w:r>
        <w:rPr>
          <w:rFonts w:hint="eastAsia" w:ascii="宋体" w:hAnsi="宋体" w:eastAsia="宋体" w:cs="宋体"/>
          <w:szCs w:val="21"/>
        </w:rPr>
        <w:t>1.考核方式：</w:t>
      </w:r>
      <w:r>
        <w:rPr>
          <w:rFonts w:hint="eastAsia" w:ascii="宋体" w:hAnsi="宋体" w:cs="宋体"/>
          <w:szCs w:val="21"/>
          <w:lang w:val="en-US" w:eastAsia="zh-CN"/>
        </w:rPr>
        <w:t>考查</w:t>
      </w:r>
    </w:p>
    <w:p w14:paraId="7DC1B977">
      <w:pPr>
        <w:spacing w:line="360" w:lineRule="auto"/>
        <w:ind w:firstLine="420" w:firstLineChars="200"/>
        <w:rPr>
          <w:rFonts w:hint="default" w:ascii="宋体" w:hAnsi="宋体" w:eastAsia="宋体" w:cs="宋体"/>
          <w:szCs w:val="21"/>
          <w:lang w:val="en-US" w:eastAsia="zh-CN"/>
        </w:rPr>
      </w:pPr>
      <w:r>
        <w:rPr>
          <w:rFonts w:hint="eastAsia" w:ascii="宋体" w:hAnsi="宋体" w:eastAsia="宋体" w:cs="宋体"/>
          <w:szCs w:val="21"/>
        </w:rPr>
        <w:t>2.考核形式：</w:t>
      </w:r>
      <w:r>
        <w:rPr>
          <w:rFonts w:hint="eastAsia" w:ascii="宋体" w:hAnsi="宋体" w:cs="宋体"/>
          <w:szCs w:val="21"/>
          <w:lang w:val="en-US" w:eastAsia="zh-CN"/>
        </w:rPr>
        <w:t>实验报告</w:t>
      </w:r>
    </w:p>
    <w:p w14:paraId="289FC4E2">
      <w:pPr>
        <w:spacing w:line="360" w:lineRule="auto"/>
        <w:ind w:firstLine="420" w:firstLineChars="200"/>
        <w:rPr>
          <w:rFonts w:hint="default" w:ascii="宋体" w:hAnsi="宋体" w:eastAsia="宋体" w:cs="宋体"/>
          <w:szCs w:val="21"/>
          <w:lang w:val="en-US" w:eastAsia="zh-CN"/>
        </w:rPr>
      </w:pPr>
      <w:r>
        <w:rPr>
          <w:rFonts w:hint="eastAsia" w:ascii="宋体" w:hAnsi="宋体" w:eastAsia="宋体" w:cs="宋体"/>
          <w:szCs w:val="21"/>
        </w:rPr>
        <w:t>总评成绩构成（100%）=过程考核</w:t>
      </w:r>
      <w:r>
        <w:rPr>
          <w:rFonts w:hint="eastAsia" w:ascii="宋体" w:hAnsi="宋体" w:eastAsia="宋体" w:cs="宋体"/>
          <w:szCs w:val="21"/>
          <w:lang w:val="en-US" w:eastAsia="zh-CN"/>
        </w:rPr>
        <w:t>(30%)</w:t>
      </w:r>
      <w:r>
        <w:rPr>
          <w:rFonts w:hint="eastAsia" w:ascii="宋体" w:hAnsi="宋体" w:eastAsia="宋体" w:cs="宋体"/>
          <w:szCs w:val="21"/>
        </w:rPr>
        <w:t>+期末考核</w:t>
      </w:r>
      <w:r>
        <w:rPr>
          <w:rFonts w:hint="eastAsia" w:ascii="宋体" w:hAnsi="宋体" w:cs="宋体"/>
          <w:szCs w:val="21"/>
          <w:lang w:val="en-US" w:eastAsia="zh-CN"/>
        </w:rPr>
        <w:t>(</w:t>
      </w:r>
      <w:r>
        <w:rPr>
          <w:rFonts w:hint="eastAsia" w:ascii="宋体" w:hAnsi="宋体" w:eastAsia="宋体" w:cs="宋体"/>
          <w:szCs w:val="21"/>
          <w:lang w:val="en-US" w:eastAsia="zh-CN"/>
        </w:rPr>
        <w:t>70%</w:t>
      </w:r>
      <w:r>
        <w:rPr>
          <w:rFonts w:hint="eastAsia" w:ascii="宋体" w:hAnsi="宋体" w:cs="宋体"/>
          <w:szCs w:val="21"/>
          <w:lang w:val="en-US" w:eastAsia="zh-CN"/>
        </w:rPr>
        <w:t>)</w:t>
      </w:r>
    </w:p>
    <w:p w14:paraId="0A68DE73">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3.成绩构成：</w:t>
      </w:r>
    </w:p>
    <w:p w14:paraId="4A484837">
      <w:pPr>
        <w:spacing w:line="360" w:lineRule="auto"/>
        <w:ind w:firstLine="420" w:firstLineChars="200"/>
        <w:rPr>
          <w:rFonts w:hint="default" w:ascii="宋体" w:hAnsi="宋体" w:eastAsia="宋体" w:cs="宋体"/>
          <w:szCs w:val="21"/>
          <w:lang w:val="en-US" w:eastAsia="zh-CN"/>
        </w:rPr>
      </w:pPr>
      <w:r>
        <w:rPr>
          <w:rFonts w:hint="eastAsia" w:ascii="宋体" w:hAnsi="宋体" w:eastAsia="宋体" w:cs="宋体"/>
          <w:szCs w:val="21"/>
        </w:rPr>
        <w:t>过程考核</w:t>
      </w:r>
      <w:r>
        <w:rPr>
          <w:rFonts w:hint="eastAsia" w:ascii="宋体" w:hAnsi="宋体" w:cs="宋体"/>
          <w:szCs w:val="21"/>
          <w:lang w:val="en-US" w:eastAsia="zh-CN"/>
        </w:rPr>
        <w:t>(30%)</w:t>
      </w:r>
      <w:r>
        <w:rPr>
          <w:rFonts w:hint="eastAsia" w:ascii="宋体" w:hAnsi="宋体" w:eastAsia="宋体" w:cs="宋体"/>
          <w:szCs w:val="21"/>
        </w:rPr>
        <w:t>：课堂</w:t>
      </w:r>
      <w:r>
        <w:rPr>
          <w:rFonts w:hint="eastAsia" w:ascii="宋体" w:hAnsi="宋体" w:eastAsia="宋体" w:cs="宋体"/>
          <w:szCs w:val="21"/>
          <w:lang w:eastAsia="zh-CN"/>
        </w:rPr>
        <w:t>实验</w:t>
      </w:r>
      <w:r>
        <w:rPr>
          <w:rFonts w:hint="eastAsia" w:ascii="宋体" w:hAnsi="宋体" w:eastAsia="宋体" w:cs="宋体"/>
          <w:szCs w:val="21"/>
        </w:rPr>
        <w:t>操作</w:t>
      </w:r>
      <w:r>
        <w:rPr>
          <w:rFonts w:hint="eastAsia" w:ascii="宋体" w:hAnsi="宋体" w:eastAsia="宋体" w:cs="宋体"/>
          <w:szCs w:val="21"/>
          <w:lang w:val="en-US" w:eastAsia="zh-CN"/>
        </w:rPr>
        <w:t>(20%)+</w:t>
      </w:r>
      <w:r>
        <w:rPr>
          <w:rFonts w:hint="eastAsia" w:ascii="宋体" w:hAnsi="宋体" w:eastAsia="宋体" w:cs="宋体"/>
          <w:szCs w:val="21"/>
        </w:rPr>
        <w:t>课堂</w:t>
      </w:r>
      <w:r>
        <w:rPr>
          <w:rFonts w:hint="eastAsia" w:ascii="宋体" w:hAnsi="宋体" w:cs="宋体"/>
          <w:szCs w:val="21"/>
          <w:lang w:val="en-US" w:eastAsia="zh-CN"/>
        </w:rPr>
        <w:t>提问</w:t>
      </w:r>
      <w:r>
        <w:rPr>
          <w:rFonts w:hint="eastAsia" w:ascii="宋体" w:hAnsi="宋体" w:eastAsia="宋体" w:cs="宋体"/>
          <w:szCs w:val="21"/>
          <w:lang w:eastAsia="zh-CN"/>
        </w:rPr>
        <w:t>讨论</w:t>
      </w:r>
      <w:r>
        <w:rPr>
          <w:rFonts w:hint="eastAsia" w:ascii="宋体" w:hAnsi="宋体" w:eastAsia="宋体" w:cs="宋体"/>
          <w:szCs w:val="21"/>
          <w:lang w:val="en-US" w:eastAsia="zh-CN"/>
        </w:rPr>
        <w:t>(</w:t>
      </w:r>
      <w:r>
        <w:rPr>
          <w:rFonts w:hint="eastAsia" w:ascii="宋体" w:hAnsi="宋体" w:cs="宋体"/>
          <w:szCs w:val="21"/>
          <w:lang w:val="en-US" w:eastAsia="zh-CN"/>
        </w:rPr>
        <w:t>5</w:t>
      </w:r>
      <w:r>
        <w:rPr>
          <w:rFonts w:hint="eastAsia" w:ascii="宋体" w:hAnsi="宋体" w:eastAsia="宋体" w:cs="宋体"/>
          <w:szCs w:val="21"/>
          <w:lang w:val="en-US" w:eastAsia="zh-CN"/>
        </w:rPr>
        <w:t>%)</w:t>
      </w:r>
      <w:r>
        <w:rPr>
          <w:rFonts w:hint="eastAsia" w:ascii="宋体" w:hAnsi="宋体" w:cs="宋体"/>
          <w:szCs w:val="21"/>
          <w:lang w:val="en-US" w:eastAsia="zh-CN"/>
        </w:rPr>
        <w:t>+考勤(5%)</w:t>
      </w:r>
    </w:p>
    <w:p w14:paraId="14B356BC">
      <w:pPr>
        <w:spacing w:line="360" w:lineRule="auto"/>
        <w:ind w:firstLine="420" w:firstLineChars="200"/>
        <w:rPr>
          <w:rFonts w:hint="eastAsia" w:ascii="宋体" w:hAnsi="宋体" w:eastAsia="宋体" w:cs="宋体"/>
          <w:szCs w:val="21"/>
          <w:lang w:val="en-US" w:eastAsia="zh-CN"/>
        </w:rPr>
      </w:pPr>
      <w:r>
        <w:rPr>
          <w:rFonts w:hint="eastAsia" w:ascii="宋体" w:hAnsi="宋体" w:eastAsia="宋体" w:cs="宋体"/>
          <w:szCs w:val="21"/>
        </w:rPr>
        <w:t>期末考核</w:t>
      </w:r>
      <w:r>
        <w:rPr>
          <w:rFonts w:hint="eastAsia" w:ascii="宋体" w:hAnsi="宋体" w:cs="宋体"/>
          <w:szCs w:val="21"/>
          <w:lang w:val="en-US" w:eastAsia="zh-CN"/>
        </w:rPr>
        <w:t>(70%)</w:t>
      </w:r>
      <w:r>
        <w:rPr>
          <w:rFonts w:hint="eastAsia" w:ascii="宋体" w:hAnsi="宋体" w:eastAsia="宋体" w:cs="宋体"/>
          <w:szCs w:val="21"/>
        </w:rPr>
        <w:t>：</w:t>
      </w:r>
      <w:r>
        <w:rPr>
          <w:rFonts w:hint="eastAsia" w:ascii="宋体" w:hAnsi="宋体" w:eastAsia="宋体" w:cs="宋体"/>
          <w:szCs w:val="21"/>
          <w:lang w:eastAsia="zh-CN"/>
        </w:rPr>
        <w:t>实验报告</w:t>
      </w:r>
    </w:p>
    <w:p w14:paraId="62B2118A">
      <w:pPr>
        <w:pStyle w:val="30"/>
        <w:spacing w:line="360" w:lineRule="auto"/>
        <w:ind w:firstLine="0" w:firstLineChars="0"/>
        <w:rPr>
          <w:rFonts w:hint="eastAsia" w:ascii="宋体" w:hAnsi="宋体" w:eastAsia="宋体" w:cs="宋体"/>
          <w:b/>
          <w:bCs/>
          <w:sz w:val="24"/>
          <w:szCs w:val="24"/>
        </w:rPr>
      </w:pPr>
    </w:p>
    <w:p w14:paraId="4CAE949C">
      <w:pPr>
        <w:pStyle w:val="30"/>
        <w:spacing w:line="360" w:lineRule="auto"/>
        <w:ind w:firstLine="0" w:firstLineChars="0"/>
        <w:rPr>
          <w:rFonts w:hint="eastAsia" w:ascii="宋体" w:hAnsi="宋体" w:eastAsia="宋体" w:cs="宋体"/>
          <w:b/>
          <w:bCs/>
          <w:sz w:val="24"/>
          <w:szCs w:val="24"/>
        </w:rPr>
      </w:pPr>
      <w:r>
        <w:rPr>
          <w:rFonts w:hint="eastAsia" w:ascii="宋体" w:hAnsi="宋体" w:eastAsia="宋体" w:cs="宋体"/>
          <w:b/>
          <w:bCs/>
          <w:sz w:val="24"/>
          <w:szCs w:val="24"/>
        </w:rPr>
        <w:t>四、推荐实践（实验）教材和教学参考书</w:t>
      </w:r>
    </w:p>
    <w:p w14:paraId="5D473D80">
      <w:pPr>
        <w:spacing w:line="360" w:lineRule="auto"/>
        <w:ind w:firstLine="420"/>
        <w:rPr>
          <w:rFonts w:hint="eastAsia" w:ascii="宋体" w:hAnsi="宋体" w:eastAsia="宋体" w:cs="宋体"/>
          <w:szCs w:val="21"/>
          <w:lang w:eastAsia="zh-CN"/>
        </w:rPr>
      </w:pPr>
      <w:r>
        <w:rPr>
          <w:rFonts w:hint="eastAsia" w:ascii="宋体" w:hAnsi="宋体" w:cs="宋体"/>
          <w:szCs w:val="21"/>
          <w:lang w:val="en-US" w:eastAsia="zh-CN"/>
        </w:rPr>
        <w:t>实验</w:t>
      </w:r>
      <w:r>
        <w:rPr>
          <w:rFonts w:hint="eastAsia" w:ascii="宋体" w:hAnsi="宋体" w:eastAsia="宋体" w:cs="宋体"/>
          <w:szCs w:val="21"/>
        </w:rPr>
        <w:t>教材</w:t>
      </w:r>
      <w:r>
        <w:rPr>
          <w:rFonts w:hint="eastAsia" w:ascii="宋体" w:hAnsi="宋体" w:cs="宋体"/>
          <w:szCs w:val="21"/>
          <w:lang w:eastAsia="zh-CN"/>
        </w:rPr>
        <w:t>：</w:t>
      </w:r>
    </w:p>
    <w:p w14:paraId="337BF4FE">
      <w:pPr>
        <w:spacing w:line="360" w:lineRule="auto"/>
        <w:ind w:firstLine="420"/>
        <w:rPr>
          <w:rFonts w:hint="eastAsia" w:ascii="宋体" w:hAnsi="宋体" w:eastAsia="宋体" w:cs="宋体"/>
          <w:szCs w:val="21"/>
        </w:rPr>
      </w:pPr>
      <w:r>
        <w:rPr>
          <w:rFonts w:hint="eastAsia" w:ascii="宋体" w:hAnsi="宋体" w:eastAsia="宋体" w:cs="宋体"/>
          <w:szCs w:val="21"/>
        </w:rPr>
        <w:t>《人工智能原理》，王文敏主编，高等教育出版社，2019年</w:t>
      </w:r>
    </w:p>
    <w:p w14:paraId="5FDC3680">
      <w:pPr>
        <w:spacing w:line="360" w:lineRule="auto"/>
        <w:ind w:firstLine="420"/>
        <w:rPr>
          <w:rFonts w:hint="eastAsia" w:ascii="宋体" w:hAnsi="宋体" w:eastAsia="宋体" w:cs="宋体"/>
          <w:szCs w:val="21"/>
          <w:lang w:eastAsia="zh-CN"/>
        </w:rPr>
      </w:pPr>
      <w:r>
        <w:rPr>
          <w:rFonts w:hint="eastAsia" w:ascii="宋体" w:hAnsi="宋体" w:cs="宋体"/>
          <w:szCs w:val="21"/>
          <w:lang w:val="en-US" w:eastAsia="zh-CN"/>
        </w:rPr>
        <w:t>教学</w:t>
      </w:r>
      <w:r>
        <w:rPr>
          <w:rFonts w:hint="eastAsia" w:ascii="宋体" w:hAnsi="宋体" w:eastAsia="宋体" w:cs="宋体"/>
          <w:szCs w:val="21"/>
        </w:rPr>
        <w:t>参考书</w:t>
      </w:r>
      <w:r>
        <w:rPr>
          <w:rFonts w:hint="eastAsia" w:ascii="宋体" w:hAnsi="宋体" w:cs="宋体"/>
          <w:szCs w:val="21"/>
          <w:lang w:eastAsia="zh-CN"/>
        </w:rPr>
        <w:t>：</w:t>
      </w:r>
    </w:p>
    <w:p w14:paraId="727228D0">
      <w:pPr>
        <w:spacing w:line="360" w:lineRule="auto"/>
        <w:ind w:firstLine="420"/>
        <w:rPr>
          <w:rFonts w:hint="eastAsia" w:ascii="宋体" w:hAnsi="宋体" w:eastAsia="宋体" w:cs="宋体"/>
          <w:szCs w:val="21"/>
        </w:rPr>
      </w:pPr>
      <w:r>
        <w:rPr>
          <w:rFonts w:hint="eastAsia" w:ascii="宋体" w:hAnsi="宋体" w:eastAsia="宋体" w:cs="宋体"/>
          <w:szCs w:val="21"/>
        </w:rPr>
        <w:t>[1] 《人工智能及其应用》，蔡自兴主编，清华大学出版社，2016年</w:t>
      </w:r>
    </w:p>
    <w:p w14:paraId="395A5265">
      <w:pPr>
        <w:spacing w:line="360" w:lineRule="auto"/>
        <w:ind w:firstLine="420"/>
        <w:rPr>
          <w:rFonts w:hint="eastAsia" w:ascii="宋体" w:hAnsi="宋体" w:eastAsia="宋体" w:cs="宋体"/>
          <w:szCs w:val="21"/>
        </w:rPr>
      </w:pPr>
      <w:r>
        <w:rPr>
          <w:rFonts w:hint="eastAsia" w:ascii="宋体" w:hAnsi="宋体" w:eastAsia="宋体" w:cs="宋体"/>
          <w:szCs w:val="21"/>
        </w:rPr>
        <w:t>[2] 《人工智能基础》，邵军力主编，电子工业出版社，2018</w:t>
      </w:r>
    </w:p>
    <w:p w14:paraId="5661C415">
      <w:pPr>
        <w:pStyle w:val="30"/>
        <w:spacing w:line="360" w:lineRule="auto"/>
        <w:ind w:left="210" w:firstLine="211" w:firstLineChars="100"/>
        <w:rPr>
          <w:rFonts w:hint="eastAsia" w:ascii="宋体" w:hAnsi="宋体" w:eastAsia="宋体" w:cs="宋体"/>
          <w:b/>
          <w:bCs/>
          <w:szCs w:val="21"/>
        </w:rPr>
      </w:pPr>
    </w:p>
    <w:p w14:paraId="06ABC80B">
      <w:pPr>
        <w:pStyle w:val="30"/>
        <w:spacing w:line="360" w:lineRule="auto"/>
        <w:ind w:firstLine="0" w:firstLineChars="0"/>
        <w:rPr>
          <w:rFonts w:hint="eastAsia" w:ascii="宋体" w:hAnsi="宋体" w:eastAsia="宋体" w:cs="宋体"/>
          <w:b/>
          <w:bCs/>
          <w:color w:val="auto"/>
          <w:sz w:val="24"/>
          <w:szCs w:val="24"/>
        </w:rPr>
      </w:pPr>
      <w:r>
        <w:rPr>
          <w:rFonts w:hint="eastAsia" w:ascii="宋体" w:hAnsi="宋体" w:eastAsia="宋体" w:cs="宋体"/>
          <w:b/>
          <w:bCs/>
          <w:color w:val="auto"/>
          <w:sz w:val="24"/>
          <w:szCs w:val="24"/>
        </w:rPr>
        <w:t>五、实践（实验）教学内容及学时分配表（含课程思政点）</w:t>
      </w:r>
    </w:p>
    <w:p w14:paraId="37DC48F1">
      <w:pPr>
        <w:adjustRightInd w:val="0"/>
        <w:snapToGrid w:val="0"/>
        <w:spacing w:line="360" w:lineRule="auto"/>
        <w:jc w:val="center"/>
        <w:rPr>
          <w:rFonts w:hint="eastAsia" w:ascii="宋体" w:hAnsi="宋体" w:eastAsia="宋体" w:cs="宋体"/>
          <w:b/>
          <w:bCs/>
          <w:szCs w:val="21"/>
          <w:shd w:val="clear" w:color="FFFFFF" w:fill="D9D9D9"/>
          <w:lang w:eastAsia="zh-CN"/>
        </w:rPr>
      </w:pPr>
      <w:r>
        <w:rPr>
          <w:rFonts w:hint="eastAsia" w:ascii="宋体" w:hAnsi="宋体" w:eastAsia="宋体" w:cs="宋体"/>
          <w:b/>
          <w:bCs/>
          <w:szCs w:val="21"/>
          <w:lang w:eastAsia="zh-CN"/>
        </w:rPr>
        <w:t>实验</w:t>
      </w:r>
      <w:r>
        <w:rPr>
          <w:rFonts w:hint="eastAsia" w:ascii="宋体" w:hAnsi="宋体" w:eastAsia="宋体" w:cs="宋体"/>
          <w:b/>
          <w:bCs/>
          <w:szCs w:val="21"/>
        </w:rPr>
        <w:t>一 ：</w:t>
      </w:r>
      <w:r>
        <w:rPr>
          <w:rFonts w:hint="eastAsia" w:ascii="宋体" w:hAnsi="宋体" w:eastAsia="宋体" w:cs="宋体"/>
          <w:b/>
          <w:bCs/>
          <w:szCs w:val="21"/>
          <w:lang w:eastAsia="zh-CN"/>
        </w:rPr>
        <w:t>绪论</w:t>
      </w:r>
    </w:p>
    <w:p w14:paraId="621EB6F2">
      <w:pPr>
        <w:spacing w:line="360" w:lineRule="auto"/>
        <w:ind w:firstLine="420" w:firstLineChars="200"/>
        <w:rPr>
          <w:rFonts w:hint="eastAsia" w:ascii="宋体" w:hAnsi="宋体" w:eastAsia="宋体" w:cs="宋体"/>
          <w:sz w:val="20"/>
          <w:szCs w:val="20"/>
        </w:rPr>
      </w:pPr>
      <w:r>
        <w:rPr>
          <w:rFonts w:hint="eastAsia" w:ascii="宋体" w:hAnsi="宋体" w:eastAsia="宋体" w:cs="宋体"/>
          <w:szCs w:val="21"/>
        </w:rPr>
        <w:t>实践（实验）学时数：</w:t>
      </w:r>
      <w:r>
        <w:rPr>
          <w:rFonts w:hint="eastAsia" w:ascii="宋体" w:hAnsi="宋体" w:cs="宋体"/>
          <w:szCs w:val="21"/>
          <w:lang w:val="en-US" w:eastAsia="zh-CN"/>
        </w:rPr>
        <w:t>2</w:t>
      </w:r>
      <w:r>
        <w:rPr>
          <w:rFonts w:hint="eastAsia" w:ascii="宋体" w:hAnsi="宋体" w:eastAsia="宋体" w:cs="宋体"/>
          <w:szCs w:val="21"/>
        </w:rPr>
        <w:t>学时</w:t>
      </w:r>
    </w:p>
    <w:p w14:paraId="7396F77F">
      <w:pPr>
        <w:spacing w:line="360" w:lineRule="auto"/>
        <w:ind w:firstLine="420" w:firstLineChars="200"/>
        <w:rPr>
          <w:rFonts w:hint="default" w:ascii="宋体" w:hAnsi="宋体" w:eastAsia="宋体" w:cs="宋体"/>
          <w:szCs w:val="21"/>
          <w:lang w:val="en-US" w:eastAsia="zh-CN"/>
        </w:rPr>
      </w:pPr>
      <w:r>
        <w:rPr>
          <w:rFonts w:hint="eastAsia" w:ascii="宋体" w:hAnsi="宋体" w:eastAsia="宋体" w:cs="宋体"/>
          <w:szCs w:val="21"/>
        </w:rPr>
        <w:t>(一) 实践（实验）类型：</w:t>
      </w:r>
      <w:r>
        <w:rPr>
          <w:rFonts w:hint="eastAsia" w:ascii="宋体" w:hAnsi="宋体" w:cs="宋体"/>
          <w:szCs w:val="21"/>
          <w:lang w:val="en-US" w:eastAsia="zh-CN"/>
        </w:rPr>
        <w:t>验证性</w:t>
      </w:r>
    </w:p>
    <w:p w14:paraId="65A8A699">
      <w:pPr>
        <w:spacing w:line="360" w:lineRule="auto"/>
        <w:ind w:firstLine="420" w:firstLineChars="200"/>
        <w:rPr>
          <w:rFonts w:hint="eastAsia" w:ascii="宋体" w:hAnsi="宋体" w:eastAsia="宋体" w:cs="宋体"/>
          <w:szCs w:val="21"/>
          <w:lang w:eastAsia="zh-CN"/>
        </w:rPr>
      </w:pPr>
      <w:r>
        <w:rPr>
          <w:rFonts w:hint="eastAsia" w:ascii="宋体" w:hAnsi="宋体" w:eastAsia="宋体" w:cs="宋体"/>
          <w:szCs w:val="21"/>
        </w:rPr>
        <w:t>(二) 实践（实验）目的：</w:t>
      </w:r>
      <w:r>
        <w:rPr>
          <w:rFonts w:hint="eastAsia" w:ascii="宋体" w:hAnsi="宋体" w:eastAsia="宋体" w:cs="宋体"/>
          <w:szCs w:val="21"/>
          <w:lang w:eastAsia="zh-CN"/>
        </w:rPr>
        <w:t>了解人工智能发展史，掌握人工智能的基本概念，熟悉人工智能的发展状况，熟悉人工智能的基本技术，了解人工智能的研究途径与方法，了解人工智能的分支领域。</w:t>
      </w:r>
    </w:p>
    <w:p w14:paraId="432D870A">
      <w:pPr>
        <w:spacing w:line="360" w:lineRule="auto"/>
        <w:ind w:firstLine="420" w:firstLineChars="200"/>
        <w:rPr>
          <w:rFonts w:hint="eastAsia" w:ascii="宋体" w:hAnsi="宋体" w:eastAsia="宋体" w:cs="宋体"/>
          <w:szCs w:val="21"/>
          <w:lang w:eastAsia="zh-CN"/>
        </w:rPr>
      </w:pPr>
      <w:r>
        <w:rPr>
          <w:rFonts w:hint="eastAsia" w:ascii="宋体" w:hAnsi="宋体" w:eastAsia="宋体" w:cs="宋体"/>
          <w:szCs w:val="21"/>
        </w:rPr>
        <w:t>(三) 实践（实验）要求：</w:t>
      </w:r>
      <w:r>
        <w:rPr>
          <w:rFonts w:hint="eastAsia" w:ascii="宋体" w:hAnsi="宋体" w:eastAsia="宋体" w:cs="宋体"/>
          <w:szCs w:val="21"/>
          <w:lang w:eastAsia="zh-CN"/>
        </w:rPr>
        <w:t>实验过程中遵循实验目的和实验步骤，做好实验过程中程序运行报错和程序运行结果记录，便于后续的分析和处理。</w:t>
      </w:r>
    </w:p>
    <w:p w14:paraId="266851BD">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1. 基础理论及基本知识</w:t>
      </w:r>
    </w:p>
    <w:p w14:paraId="51899C69">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（1）人工智能的基本概念；</w:t>
      </w:r>
    </w:p>
    <w:p w14:paraId="1889BC80">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（2）人工智能的发展状况；</w:t>
      </w:r>
    </w:p>
    <w:p w14:paraId="32FF98D7">
      <w:pPr>
        <w:spacing w:line="360" w:lineRule="auto"/>
        <w:ind w:firstLine="420" w:firstLineChars="200"/>
        <w:rPr>
          <w:rFonts w:hint="eastAsia" w:ascii="宋体" w:hAnsi="宋体" w:eastAsia="宋体" w:cs="宋体"/>
          <w:szCs w:val="21"/>
        </w:rPr>
      </w:pPr>
      <w:r>
        <w:rPr>
          <w:rFonts w:hint="eastAsia" w:ascii="宋体" w:hAnsi="宋体" w:cs="宋体"/>
          <w:szCs w:val="21"/>
          <w:lang w:eastAsia="zh-CN"/>
        </w:rPr>
        <w:t>（</w:t>
      </w:r>
      <w:r>
        <w:rPr>
          <w:rFonts w:hint="eastAsia" w:ascii="宋体" w:hAnsi="宋体" w:cs="宋体"/>
          <w:szCs w:val="21"/>
          <w:lang w:val="en-US" w:eastAsia="zh-CN"/>
        </w:rPr>
        <w:t>3</w:t>
      </w:r>
      <w:r>
        <w:rPr>
          <w:rFonts w:hint="eastAsia" w:ascii="宋体" w:hAnsi="宋体" w:cs="宋体"/>
          <w:szCs w:val="21"/>
          <w:lang w:eastAsia="zh-CN"/>
        </w:rPr>
        <w:t>）</w:t>
      </w:r>
      <w:r>
        <w:rPr>
          <w:rFonts w:hint="eastAsia" w:ascii="宋体" w:hAnsi="宋体" w:eastAsia="宋体" w:cs="宋体"/>
          <w:szCs w:val="21"/>
        </w:rPr>
        <w:t>人工智能的基本技术；</w:t>
      </w:r>
    </w:p>
    <w:p w14:paraId="6831BEA5">
      <w:pPr>
        <w:spacing w:line="360" w:lineRule="auto"/>
        <w:ind w:firstLine="420" w:firstLineChars="200"/>
        <w:rPr>
          <w:rFonts w:hint="eastAsia" w:ascii="宋体" w:hAnsi="宋体" w:eastAsia="宋体" w:cs="宋体"/>
          <w:szCs w:val="21"/>
        </w:rPr>
      </w:pPr>
      <w:r>
        <w:rPr>
          <w:rFonts w:hint="eastAsia" w:ascii="宋体" w:hAnsi="宋体" w:cs="宋体"/>
          <w:szCs w:val="21"/>
          <w:lang w:eastAsia="zh-CN"/>
        </w:rPr>
        <w:t>（</w:t>
      </w:r>
      <w:r>
        <w:rPr>
          <w:rFonts w:hint="eastAsia" w:ascii="宋体" w:hAnsi="宋体" w:cs="宋体"/>
          <w:szCs w:val="21"/>
          <w:lang w:val="en-US" w:eastAsia="zh-CN"/>
        </w:rPr>
        <w:t>4</w:t>
      </w:r>
      <w:r>
        <w:rPr>
          <w:rFonts w:hint="eastAsia" w:ascii="宋体" w:hAnsi="宋体" w:cs="宋体"/>
          <w:szCs w:val="21"/>
          <w:lang w:eastAsia="zh-CN"/>
        </w:rPr>
        <w:t>）</w:t>
      </w:r>
      <w:r>
        <w:rPr>
          <w:rFonts w:hint="eastAsia" w:ascii="宋体" w:hAnsi="宋体" w:eastAsia="宋体" w:cs="宋体"/>
          <w:szCs w:val="21"/>
        </w:rPr>
        <w:t>人工智能的研究途径与方法；</w:t>
      </w:r>
    </w:p>
    <w:p w14:paraId="2C686E9E">
      <w:pPr>
        <w:spacing w:line="360" w:lineRule="auto"/>
        <w:ind w:firstLine="420" w:firstLineChars="200"/>
        <w:rPr>
          <w:rFonts w:hint="eastAsia" w:ascii="宋体" w:hAnsi="宋体" w:eastAsia="宋体" w:cs="宋体"/>
          <w:szCs w:val="21"/>
          <w:lang w:eastAsia="zh-CN"/>
        </w:rPr>
      </w:pPr>
      <w:r>
        <w:rPr>
          <w:rFonts w:hint="eastAsia" w:ascii="宋体" w:hAnsi="宋体" w:cs="宋体"/>
          <w:szCs w:val="21"/>
          <w:lang w:eastAsia="zh-CN"/>
        </w:rPr>
        <w:t>（</w:t>
      </w:r>
      <w:r>
        <w:rPr>
          <w:rFonts w:hint="eastAsia" w:ascii="宋体" w:hAnsi="宋体" w:cs="宋体"/>
          <w:szCs w:val="21"/>
          <w:lang w:val="en-US" w:eastAsia="zh-CN"/>
        </w:rPr>
        <w:t>5</w:t>
      </w:r>
      <w:r>
        <w:rPr>
          <w:rFonts w:hint="eastAsia" w:ascii="宋体" w:hAnsi="宋体" w:cs="宋体"/>
          <w:szCs w:val="21"/>
          <w:lang w:eastAsia="zh-CN"/>
        </w:rPr>
        <w:t>）</w:t>
      </w:r>
      <w:r>
        <w:rPr>
          <w:rFonts w:hint="eastAsia" w:ascii="宋体" w:hAnsi="宋体" w:eastAsia="宋体" w:cs="宋体"/>
          <w:szCs w:val="21"/>
        </w:rPr>
        <w:t>人工智能的分支领域；</w:t>
      </w:r>
    </w:p>
    <w:p w14:paraId="7EB443B8">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2. 实践（实验）操作的基本技能</w:t>
      </w:r>
    </w:p>
    <w:p w14:paraId="0EB7A46D">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（1）</w:t>
      </w:r>
      <w:r>
        <w:rPr>
          <w:rFonts w:hint="eastAsia" w:ascii="宋体" w:hAnsi="宋体" w:cs="宋体"/>
          <w:szCs w:val="21"/>
          <w:lang w:val="en-US" w:eastAsia="zh-CN"/>
        </w:rPr>
        <w:t>实验</w:t>
      </w:r>
      <w:r>
        <w:rPr>
          <w:rFonts w:hint="eastAsia" w:ascii="宋体" w:hAnsi="宋体" w:eastAsia="宋体" w:cs="宋体"/>
          <w:szCs w:val="21"/>
          <w:lang w:val="en-US" w:eastAsia="zh-CN"/>
        </w:rPr>
        <w:t>软件安装使用和配置</w:t>
      </w:r>
      <w:r>
        <w:rPr>
          <w:rFonts w:hint="eastAsia" w:ascii="宋体" w:hAnsi="宋体" w:eastAsia="宋体" w:cs="宋体"/>
          <w:szCs w:val="21"/>
        </w:rPr>
        <w:t>；</w:t>
      </w:r>
    </w:p>
    <w:p w14:paraId="3A1FA632">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（2）</w:t>
      </w:r>
      <w:r>
        <w:rPr>
          <w:rFonts w:hint="eastAsia" w:ascii="宋体" w:hAnsi="宋体" w:eastAsia="宋体" w:cs="宋体"/>
          <w:szCs w:val="21"/>
          <w:lang w:eastAsia="zh-CN"/>
        </w:rPr>
        <w:t>实验程序运行和实验问题分析。</w:t>
      </w:r>
    </w:p>
    <w:p w14:paraId="1C6692AE">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(四) 主要仪器设备及用品：</w:t>
      </w:r>
      <w:r>
        <w:rPr>
          <w:rFonts w:hint="eastAsia" w:ascii="宋体" w:hAnsi="宋体" w:eastAsia="宋体" w:cs="宋体"/>
          <w:szCs w:val="21"/>
          <w:lang w:eastAsia="zh-CN"/>
        </w:rPr>
        <w:t>实验电脑、</w:t>
      </w:r>
      <w:r>
        <w:rPr>
          <w:rFonts w:hint="eastAsia" w:ascii="宋体" w:hAnsi="宋体" w:cs="宋体"/>
          <w:szCs w:val="21"/>
          <w:lang w:val="en-US" w:eastAsia="zh-CN"/>
        </w:rPr>
        <w:t>相关编程软件</w:t>
      </w:r>
      <w:r>
        <w:rPr>
          <w:rFonts w:hint="eastAsia" w:ascii="宋体" w:hAnsi="宋体" w:eastAsia="宋体" w:cs="宋体"/>
          <w:szCs w:val="21"/>
        </w:rPr>
        <w:t>。</w:t>
      </w:r>
    </w:p>
    <w:p w14:paraId="3D913352">
      <w:pPr>
        <w:spacing w:line="360" w:lineRule="auto"/>
        <w:ind w:firstLine="420" w:firstLineChars="200"/>
        <w:rPr>
          <w:rFonts w:hint="eastAsia" w:ascii="宋体" w:hAnsi="宋体" w:eastAsia="宋体" w:cs="宋体"/>
          <w:szCs w:val="21"/>
        </w:rPr>
      </w:pPr>
    </w:p>
    <w:p w14:paraId="695AE506">
      <w:pPr>
        <w:adjustRightInd w:val="0"/>
        <w:snapToGrid w:val="0"/>
        <w:spacing w:line="360" w:lineRule="auto"/>
        <w:jc w:val="center"/>
        <w:rPr>
          <w:rFonts w:hint="eastAsia" w:ascii="宋体" w:hAnsi="宋体" w:eastAsia="宋体" w:cs="宋体"/>
          <w:b/>
          <w:bCs/>
          <w:sz w:val="18"/>
          <w:szCs w:val="18"/>
          <w:lang w:val="en-US" w:eastAsia="zh-CN"/>
        </w:rPr>
      </w:pPr>
      <w:r>
        <w:rPr>
          <w:rFonts w:hint="eastAsia" w:ascii="宋体" w:hAnsi="宋体" w:eastAsia="宋体" w:cs="宋体"/>
          <w:b/>
          <w:bCs/>
          <w:szCs w:val="21"/>
          <w:lang w:eastAsia="zh-CN"/>
        </w:rPr>
        <w:t>实验二</w:t>
      </w:r>
      <w:r>
        <w:rPr>
          <w:rFonts w:hint="eastAsia" w:ascii="宋体" w:hAnsi="宋体" w:eastAsia="宋体" w:cs="宋体"/>
          <w:b/>
          <w:bCs/>
          <w:szCs w:val="21"/>
        </w:rPr>
        <w:t>：</w:t>
      </w:r>
      <w:r>
        <w:rPr>
          <w:rFonts w:hint="eastAsia" w:ascii="宋体" w:hAnsi="宋体" w:eastAsia="宋体" w:cs="宋体"/>
          <w:b/>
          <w:bCs/>
          <w:szCs w:val="21"/>
          <w:lang w:eastAsia="zh-CN"/>
        </w:rPr>
        <w:t>知识的表示</w:t>
      </w:r>
    </w:p>
    <w:p w14:paraId="63B4E979">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 xml:space="preserve">实践（实验）学时数： </w:t>
      </w:r>
      <w:r>
        <w:rPr>
          <w:rFonts w:hint="eastAsia" w:ascii="宋体" w:hAnsi="宋体" w:cs="宋体"/>
          <w:szCs w:val="21"/>
          <w:lang w:val="en-US" w:eastAsia="zh-CN"/>
        </w:rPr>
        <w:t>2</w:t>
      </w:r>
      <w:r>
        <w:rPr>
          <w:rFonts w:hint="eastAsia" w:ascii="宋体" w:hAnsi="宋体" w:eastAsia="宋体" w:cs="宋体"/>
          <w:szCs w:val="21"/>
        </w:rPr>
        <w:t>学时</w:t>
      </w:r>
    </w:p>
    <w:p w14:paraId="54778FC4">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(一) 实践（实验）类型：</w:t>
      </w:r>
      <w:r>
        <w:rPr>
          <w:rFonts w:hint="eastAsia" w:ascii="宋体" w:hAnsi="宋体" w:cs="宋体"/>
          <w:szCs w:val="21"/>
          <w:lang w:val="en-US" w:eastAsia="zh-CN"/>
        </w:rPr>
        <w:t>验证</w:t>
      </w:r>
      <w:r>
        <w:rPr>
          <w:rFonts w:hint="eastAsia" w:ascii="宋体" w:hAnsi="宋体" w:eastAsia="宋体" w:cs="宋体"/>
          <w:szCs w:val="21"/>
        </w:rPr>
        <w:t>性</w:t>
      </w:r>
    </w:p>
    <w:p w14:paraId="72F94FF4">
      <w:pPr>
        <w:spacing w:line="360" w:lineRule="auto"/>
        <w:ind w:firstLine="420" w:firstLineChars="200"/>
        <w:rPr>
          <w:rFonts w:hint="eastAsia" w:ascii="宋体" w:hAnsi="宋体" w:eastAsia="宋体" w:cs="宋体"/>
          <w:szCs w:val="21"/>
          <w:lang w:val="en-US" w:eastAsia="zh-CN"/>
        </w:rPr>
      </w:pPr>
      <w:r>
        <w:rPr>
          <w:rFonts w:hint="eastAsia" w:ascii="宋体" w:hAnsi="宋体" w:eastAsia="宋体" w:cs="宋体"/>
          <w:szCs w:val="21"/>
        </w:rPr>
        <w:t>(二) 实践（实验）目的：</w:t>
      </w:r>
      <w:r>
        <w:rPr>
          <w:rFonts w:hint="eastAsia" w:ascii="宋体" w:hAnsi="宋体" w:eastAsia="宋体" w:cs="宋体"/>
          <w:szCs w:val="21"/>
          <w:lang w:eastAsia="zh-CN"/>
        </w:rPr>
        <w:t>了解知识的表示方法，熟悉一阶谓词逻辑表示法，掌握产生式表示法，了解框架表示法。</w:t>
      </w:r>
    </w:p>
    <w:p w14:paraId="5DFBC57E">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(三) 实践（实验）要求：</w:t>
      </w:r>
      <w:r>
        <w:rPr>
          <w:rFonts w:hint="eastAsia" w:ascii="宋体" w:hAnsi="宋体" w:eastAsia="宋体" w:cs="宋体"/>
          <w:szCs w:val="21"/>
          <w:lang w:eastAsia="zh-CN"/>
        </w:rPr>
        <w:t>实验过程中遵循实验目的和实验步骤，做好实验过程中程序运行报错和程序运行结果记录，便于后续的分析和处理。</w:t>
      </w:r>
    </w:p>
    <w:p w14:paraId="093ACE4B">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1. 基础理论及基本知识</w:t>
      </w:r>
    </w:p>
    <w:p w14:paraId="6327649A">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（1）知识表示概述；</w:t>
      </w:r>
    </w:p>
    <w:p w14:paraId="1D8276AE">
      <w:pPr>
        <w:spacing w:line="360" w:lineRule="auto"/>
        <w:ind w:firstLine="420" w:firstLineChars="200"/>
        <w:rPr>
          <w:rFonts w:hint="eastAsia" w:ascii="宋体" w:hAnsi="宋体" w:eastAsia="宋体" w:cs="宋体"/>
          <w:szCs w:val="21"/>
        </w:rPr>
      </w:pPr>
      <w:r>
        <w:rPr>
          <w:rFonts w:hint="eastAsia" w:ascii="宋体" w:hAnsi="宋体" w:cs="宋体"/>
          <w:szCs w:val="21"/>
          <w:lang w:eastAsia="zh-CN"/>
        </w:rPr>
        <w:t>（</w:t>
      </w:r>
      <w:r>
        <w:rPr>
          <w:rFonts w:hint="eastAsia" w:ascii="宋体" w:hAnsi="宋体" w:cs="宋体"/>
          <w:szCs w:val="21"/>
          <w:lang w:val="en-US" w:eastAsia="zh-CN"/>
        </w:rPr>
        <w:t>2</w:t>
      </w:r>
      <w:r>
        <w:rPr>
          <w:rFonts w:hint="eastAsia" w:ascii="宋体" w:hAnsi="宋体" w:cs="宋体"/>
          <w:szCs w:val="21"/>
          <w:lang w:eastAsia="zh-CN"/>
        </w:rPr>
        <w:t>）</w:t>
      </w:r>
      <w:r>
        <w:rPr>
          <w:rFonts w:hint="eastAsia" w:ascii="宋体" w:hAnsi="宋体" w:eastAsia="宋体" w:cs="宋体"/>
          <w:szCs w:val="21"/>
        </w:rPr>
        <w:t>一阶谓词逻辑表示法；</w:t>
      </w:r>
    </w:p>
    <w:p w14:paraId="642A68EF">
      <w:pPr>
        <w:spacing w:line="360" w:lineRule="auto"/>
        <w:ind w:firstLine="420" w:firstLineChars="200"/>
        <w:rPr>
          <w:rFonts w:hint="eastAsia" w:ascii="宋体" w:hAnsi="宋体" w:eastAsia="宋体" w:cs="宋体"/>
          <w:szCs w:val="21"/>
        </w:rPr>
      </w:pPr>
      <w:r>
        <w:rPr>
          <w:rFonts w:hint="eastAsia" w:ascii="宋体" w:hAnsi="宋体" w:cs="宋体"/>
          <w:szCs w:val="21"/>
          <w:lang w:eastAsia="zh-CN"/>
        </w:rPr>
        <w:t>（</w:t>
      </w:r>
      <w:r>
        <w:rPr>
          <w:rFonts w:hint="eastAsia" w:ascii="宋体" w:hAnsi="宋体" w:cs="宋体"/>
          <w:szCs w:val="21"/>
          <w:lang w:val="en-US" w:eastAsia="zh-CN"/>
        </w:rPr>
        <w:t>3</w:t>
      </w:r>
      <w:r>
        <w:rPr>
          <w:rFonts w:hint="eastAsia" w:ascii="宋体" w:hAnsi="宋体" w:cs="宋体"/>
          <w:szCs w:val="21"/>
          <w:lang w:eastAsia="zh-CN"/>
        </w:rPr>
        <w:t>）</w:t>
      </w:r>
      <w:r>
        <w:rPr>
          <w:rFonts w:hint="eastAsia" w:ascii="宋体" w:hAnsi="宋体" w:eastAsia="宋体" w:cs="宋体"/>
          <w:szCs w:val="21"/>
        </w:rPr>
        <w:t>产生式表示法；</w:t>
      </w:r>
    </w:p>
    <w:p w14:paraId="483053CF">
      <w:pPr>
        <w:spacing w:line="360" w:lineRule="auto"/>
        <w:ind w:firstLine="420" w:firstLineChars="200"/>
        <w:rPr>
          <w:rFonts w:hint="eastAsia" w:ascii="宋体" w:hAnsi="宋体" w:eastAsia="宋体" w:cs="宋体"/>
          <w:szCs w:val="21"/>
          <w:lang w:eastAsia="zh-CN"/>
        </w:rPr>
      </w:pPr>
      <w:r>
        <w:rPr>
          <w:rFonts w:hint="eastAsia" w:ascii="宋体" w:hAnsi="宋体" w:cs="宋体"/>
          <w:szCs w:val="21"/>
          <w:lang w:eastAsia="zh-CN"/>
        </w:rPr>
        <w:t>（</w:t>
      </w:r>
      <w:r>
        <w:rPr>
          <w:rFonts w:hint="eastAsia" w:ascii="宋体" w:hAnsi="宋体" w:cs="宋体"/>
          <w:szCs w:val="21"/>
          <w:lang w:val="en-US" w:eastAsia="zh-CN"/>
        </w:rPr>
        <w:t>4</w:t>
      </w:r>
      <w:r>
        <w:rPr>
          <w:rFonts w:hint="eastAsia" w:ascii="宋体" w:hAnsi="宋体" w:cs="宋体"/>
          <w:szCs w:val="21"/>
          <w:lang w:eastAsia="zh-CN"/>
        </w:rPr>
        <w:t>）</w:t>
      </w:r>
      <w:r>
        <w:rPr>
          <w:rFonts w:hint="eastAsia" w:ascii="宋体" w:hAnsi="宋体" w:eastAsia="宋体" w:cs="宋体"/>
          <w:szCs w:val="21"/>
        </w:rPr>
        <w:t>框架表示法</w:t>
      </w:r>
      <w:r>
        <w:rPr>
          <w:rFonts w:hint="eastAsia" w:ascii="宋体" w:hAnsi="宋体" w:cs="宋体"/>
          <w:szCs w:val="21"/>
          <w:lang w:eastAsia="zh-CN"/>
        </w:rPr>
        <w:t>。</w:t>
      </w:r>
    </w:p>
    <w:p w14:paraId="75C12B2E">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2. 实践（实验）操作的基本技能</w:t>
      </w:r>
    </w:p>
    <w:p w14:paraId="0682D650">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（1）</w:t>
      </w:r>
      <w:r>
        <w:rPr>
          <w:rFonts w:hint="eastAsia" w:ascii="宋体" w:hAnsi="宋体" w:eastAsia="宋体" w:cs="宋体"/>
          <w:szCs w:val="21"/>
          <w:lang w:eastAsia="zh-CN"/>
        </w:rPr>
        <w:t>掌握</w:t>
      </w:r>
      <w:r>
        <w:rPr>
          <w:rFonts w:hint="eastAsia" w:ascii="宋体" w:hAnsi="宋体" w:eastAsia="宋体" w:cs="宋体"/>
          <w:szCs w:val="21"/>
          <w:lang w:val="en-US" w:eastAsia="zh-CN"/>
        </w:rPr>
        <w:t>一阶谓词知识表示</w:t>
      </w:r>
      <w:r>
        <w:rPr>
          <w:rFonts w:hint="eastAsia" w:ascii="宋体" w:hAnsi="宋体" w:eastAsia="宋体" w:cs="宋体"/>
          <w:szCs w:val="21"/>
        </w:rPr>
        <w:t>；</w:t>
      </w:r>
    </w:p>
    <w:p w14:paraId="4CA6ADFE">
      <w:pPr>
        <w:spacing w:line="360" w:lineRule="auto"/>
        <w:ind w:firstLine="420" w:firstLineChars="200"/>
        <w:rPr>
          <w:rFonts w:hint="eastAsia" w:ascii="宋体" w:hAnsi="宋体" w:eastAsia="宋体" w:cs="宋体"/>
          <w:szCs w:val="21"/>
          <w:lang w:eastAsia="zh-CN"/>
        </w:rPr>
      </w:pPr>
      <w:r>
        <w:rPr>
          <w:rFonts w:hint="eastAsia" w:ascii="宋体" w:hAnsi="宋体" w:cs="宋体"/>
          <w:szCs w:val="21"/>
          <w:lang w:eastAsia="zh-CN"/>
        </w:rPr>
        <w:t>（</w:t>
      </w:r>
      <w:r>
        <w:rPr>
          <w:rFonts w:hint="eastAsia" w:ascii="宋体" w:hAnsi="宋体" w:cs="宋体"/>
          <w:szCs w:val="21"/>
          <w:lang w:val="en-US" w:eastAsia="zh-CN"/>
        </w:rPr>
        <w:t>2</w:t>
      </w:r>
      <w:r>
        <w:rPr>
          <w:rFonts w:hint="eastAsia" w:ascii="宋体" w:hAnsi="宋体" w:cs="宋体"/>
          <w:szCs w:val="21"/>
          <w:lang w:eastAsia="zh-CN"/>
        </w:rPr>
        <w:t>）</w:t>
      </w:r>
      <w:r>
        <w:rPr>
          <w:rFonts w:hint="eastAsia" w:ascii="宋体" w:hAnsi="宋体" w:eastAsia="宋体" w:cs="宋体"/>
          <w:szCs w:val="21"/>
          <w:lang w:eastAsia="zh-CN"/>
        </w:rPr>
        <w:t>掌握</w:t>
      </w:r>
      <w:r>
        <w:rPr>
          <w:rFonts w:hint="eastAsia" w:ascii="宋体" w:hAnsi="宋体" w:eastAsia="宋体" w:cs="宋体"/>
          <w:szCs w:val="21"/>
          <w:lang w:val="en-US" w:eastAsia="zh-CN"/>
        </w:rPr>
        <w:t>产生式知识表示</w:t>
      </w:r>
      <w:r>
        <w:rPr>
          <w:rFonts w:hint="eastAsia" w:ascii="宋体" w:hAnsi="宋体" w:cs="宋体"/>
          <w:szCs w:val="21"/>
          <w:lang w:val="en-US" w:eastAsia="zh-CN"/>
        </w:rPr>
        <w:t>；</w:t>
      </w:r>
    </w:p>
    <w:p w14:paraId="5A0E80B9">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w:t>
      </w:r>
      <w:r>
        <w:rPr>
          <w:rFonts w:hint="eastAsia" w:ascii="宋体" w:hAnsi="宋体" w:cs="宋体"/>
          <w:szCs w:val="21"/>
          <w:lang w:val="en-US" w:eastAsia="zh-CN"/>
        </w:rPr>
        <w:t>3</w:t>
      </w:r>
      <w:r>
        <w:rPr>
          <w:rFonts w:hint="eastAsia" w:ascii="宋体" w:hAnsi="宋体" w:eastAsia="宋体" w:cs="宋体"/>
          <w:szCs w:val="21"/>
        </w:rPr>
        <w:t>）</w:t>
      </w:r>
      <w:r>
        <w:rPr>
          <w:rFonts w:hint="eastAsia" w:ascii="宋体" w:hAnsi="宋体" w:eastAsia="宋体" w:cs="宋体"/>
          <w:szCs w:val="21"/>
          <w:lang w:eastAsia="zh-CN"/>
        </w:rPr>
        <w:t>实验程序运行和实验问题分析。</w:t>
      </w:r>
    </w:p>
    <w:p w14:paraId="4F4765CA">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(四) 主要仪器设备及用品：</w:t>
      </w:r>
      <w:r>
        <w:rPr>
          <w:rFonts w:hint="eastAsia" w:ascii="宋体" w:hAnsi="宋体" w:eastAsia="宋体" w:cs="宋体"/>
          <w:szCs w:val="21"/>
          <w:lang w:eastAsia="zh-CN"/>
        </w:rPr>
        <w:t>实验电脑、</w:t>
      </w:r>
      <w:r>
        <w:rPr>
          <w:rFonts w:hint="eastAsia" w:ascii="宋体" w:hAnsi="宋体" w:cs="宋体"/>
          <w:szCs w:val="21"/>
          <w:lang w:val="en-US" w:eastAsia="zh-CN"/>
        </w:rPr>
        <w:t>相关编程软件</w:t>
      </w:r>
      <w:r>
        <w:rPr>
          <w:rFonts w:hint="eastAsia" w:ascii="宋体" w:hAnsi="宋体" w:eastAsia="宋体" w:cs="宋体"/>
          <w:szCs w:val="21"/>
        </w:rPr>
        <w:t>。</w:t>
      </w:r>
    </w:p>
    <w:p w14:paraId="520E3F5F">
      <w:pPr>
        <w:spacing w:line="360" w:lineRule="auto"/>
        <w:ind w:firstLine="420" w:firstLineChars="200"/>
        <w:rPr>
          <w:rFonts w:hint="eastAsia" w:ascii="宋体" w:hAnsi="宋体" w:eastAsia="宋体" w:cs="宋体"/>
          <w:szCs w:val="21"/>
        </w:rPr>
      </w:pPr>
    </w:p>
    <w:p w14:paraId="775CD8FE">
      <w:pPr>
        <w:adjustRightInd w:val="0"/>
        <w:snapToGrid w:val="0"/>
        <w:spacing w:line="360" w:lineRule="auto"/>
        <w:jc w:val="center"/>
        <w:rPr>
          <w:rFonts w:hint="eastAsia" w:ascii="宋体" w:hAnsi="宋体" w:eastAsia="宋体" w:cs="宋体"/>
          <w:b/>
          <w:bCs/>
          <w:sz w:val="18"/>
          <w:szCs w:val="18"/>
          <w:lang w:eastAsia="zh-CN"/>
        </w:rPr>
      </w:pPr>
      <w:r>
        <w:rPr>
          <w:rFonts w:hint="eastAsia" w:ascii="宋体" w:hAnsi="宋体" w:eastAsia="宋体" w:cs="宋体"/>
          <w:b/>
          <w:bCs/>
          <w:szCs w:val="21"/>
          <w:lang w:eastAsia="zh-CN"/>
        </w:rPr>
        <w:t>实验三</w:t>
      </w:r>
      <w:r>
        <w:rPr>
          <w:rFonts w:hint="eastAsia" w:ascii="宋体" w:hAnsi="宋体" w:eastAsia="宋体" w:cs="宋体"/>
          <w:b/>
          <w:bCs/>
          <w:szCs w:val="21"/>
        </w:rPr>
        <w:t>：</w:t>
      </w:r>
      <w:r>
        <w:rPr>
          <w:rFonts w:hint="eastAsia" w:ascii="宋体" w:hAnsi="宋体" w:eastAsia="宋体" w:cs="宋体"/>
          <w:b/>
          <w:bCs/>
          <w:szCs w:val="21"/>
          <w:lang w:eastAsia="zh-CN"/>
        </w:rPr>
        <w:t>确定性推理</w:t>
      </w:r>
    </w:p>
    <w:p w14:paraId="6ACD2691">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 xml:space="preserve">实践（实验）学时数： </w:t>
      </w:r>
      <w:r>
        <w:rPr>
          <w:rFonts w:hint="eastAsia" w:ascii="宋体" w:hAnsi="宋体" w:cs="宋体"/>
          <w:szCs w:val="21"/>
          <w:lang w:val="en-US" w:eastAsia="zh-CN"/>
        </w:rPr>
        <w:t>2</w:t>
      </w:r>
      <w:r>
        <w:rPr>
          <w:rFonts w:hint="eastAsia" w:ascii="宋体" w:hAnsi="宋体" w:eastAsia="宋体" w:cs="宋体"/>
          <w:szCs w:val="21"/>
        </w:rPr>
        <w:t>学时</w:t>
      </w:r>
    </w:p>
    <w:p w14:paraId="341271C2">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(一) 实践（实验）类型：</w:t>
      </w:r>
      <w:r>
        <w:rPr>
          <w:rFonts w:hint="eastAsia" w:ascii="宋体" w:hAnsi="宋体" w:cs="宋体"/>
          <w:szCs w:val="21"/>
          <w:lang w:val="en-US" w:eastAsia="zh-CN"/>
        </w:rPr>
        <w:t>验证</w:t>
      </w:r>
      <w:r>
        <w:rPr>
          <w:rFonts w:hint="eastAsia" w:ascii="宋体" w:hAnsi="宋体" w:eastAsia="宋体" w:cs="宋体"/>
          <w:szCs w:val="21"/>
        </w:rPr>
        <w:t>性</w:t>
      </w:r>
    </w:p>
    <w:p w14:paraId="1B8D2F51">
      <w:pPr>
        <w:spacing w:line="360" w:lineRule="auto"/>
        <w:ind w:firstLine="420" w:firstLineChars="200"/>
        <w:rPr>
          <w:rFonts w:hint="eastAsia" w:ascii="宋体" w:hAnsi="宋体" w:eastAsia="宋体" w:cs="宋体"/>
          <w:szCs w:val="21"/>
          <w:lang w:eastAsia="zh-CN"/>
        </w:rPr>
      </w:pPr>
      <w:r>
        <w:rPr>
          <w:rFonts w:hint="eastAsia" w:ascii="宋体" w:hAnsi="宋体" w:eastAsia="宋体" w:cs="宋体"/>
          <w:szCs w:val="21"/>
        </w:rPr>
        <w:t>(二) 实践（实验）目的：</w:t>
      </w:r>
      <w:r>
        <w:rPr>
          <w:rFonts w:hint="eastAsia" w:ascii="宋体" w:hAnsi="宋体" w:eastAsia="宋体" w:cs="宋体"/>
          <w:szCs w:val="21"/>
          <w:lang w:eastAsia="zh-CN"/>
        </w:rPr>
        <w:t>了解推理的基本概念，熟悉自然演绎推理方法，掌握归结演绎推理原理，并会用归结演绎原理推理基本问题。</w:t>
      </w:r>
    </w:p>
    <w:p w14:paraId="25B7ACDB">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(三) 实践（实验）要求：</w:t>
      </w:r>
      <w:r>
        <w:rPr>
          <w:rFonts w:hint="eastAsia" w:ascii="宋体" w:hAnsi="宋体" w:eastAsia="宋体" w:cs="宋体"/>
          <w:szCs w:val="21"/>
          <w:lang w:eastAsia="zh-CN"/>
        </w:rPr>
        <w:t>实验过程中遵循实验目的和实验步骤，做好实验过程中程序运行报错和程序运行结果记录，便于后续的分析和处理。</w:t>
      </w:r>
    </w:p>
    <w:p w14:paraId="1C2F47C0">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1. 基础理论及基本知识</w:t>
      </w:r>
    </w:p>
    <w:p w14:paraId="7091BB3B">
      <w:pPr>
        <w:spacing w:line="360" w:lineRule="auto"/>
        <w:ind w:firstLine="420" w:firstLineChars="200"/>
        <w:rPr>
          <w:rFonts w:hint="eastAsia" w:ascii="宋体" w:hAnsi="宋体" w:eastAsia="宋体" w:cs="宋体"/>
          <w:szCs w:val="21"/>
          <w:lang w:eastAsia="zh-CN"/>
        </w:rPr>
      </w:pPr>
      <w:r>
        <w:rPr>
          <w:rFonts w:hint="eastAsia" w:ascii="宋体" w:hAnsi="宋体" w:eastAsia="宋体" w:cs="宋体"/>
          <w:szCs w:val="21"/>
        </w:rPr>
        <w:t>（1）</w:t>
      </w:r>
      <w:r>
        <w:rPr>
          <w:rFonts w:hint="eastAsia" w:ascii="宋体" w:hAnsi="宋体" w:eastAsia="宋体" w:cs="宋体"/>
          <w:szCs w:val="21"/>
          <w:lang w:eastAsia="zh-CN"/>
        </w:rPr>
        <w:t>推理的基本概念</w:t>
      </w:r>
    </w:p>
    <w:p w14:paraId="2C1424EA">
      <w:pPr>
        <w:spacing w:line="360" w:lineRule="auto"/>
        <w:ind w:firstLine="420" w:firstLineChars="200"/>
        <w:rPr>
          <w:rFonts w:hint="eastAsia" w:ascii="宋体" w:hAnsi="宋体" w:eastAsia="宋体" w:cs="宋体"/>
          <w:szCs w:val="21"/>
          <w:lang w:eastAsia="zh-CN"/>
        </w:rPr>
      </w:pPr>
      <w:r>
        <w:rPr>
          <w:rFonts w:hint="eastAsia" w:ascii="宋体" w:hAnsi="宋体" w:cs="宋体"/>
          <w:szCs w:val="21"/>
          <w:lang w:eastAsia="zh-CN"/>
        </w:rPr>
        <w:t>（</w:t>
      </w:r>
      <w:r>
        <w:rPr>
          <w:rFonts w:hint="eastAsia" w:ascii="宋体" w:hAnsi="宋体" w:cs="宋体"/>
          <w:szCs w:val="21"/>
          <w:lang w:val="en-US" w:eastAsia="zh-CN"/>
        </w:rPr>
        <w:t>2</w:t>
      </w:r>
      <w:r>
        <w:rPr>
          <w:rFonts w:hint="eastAsia" w:ascii="宋体" w:hAnsi="宋体" w:cs="宋体"/>
          <w:szCs w:val="21"/>
          <w:lang w:eastAsia="zh-CN"/>
        </w:rPr>
        <w:t>）</w:t>
      </w:r>
      <w:r>
        <w:rPr>
          <w:rFonts w:hint="eastAsia" w:ascii="宋体" w:hAnsi="宋体" w:eastAsia="宋体" w:cs="宋体"/>
          <w:szCs w:val="21"/>
          <w:lang w:eastAsia="zh-CN"/>
        </w:rPr>
        <w:t>自然演绎推理</w:t>
      </w:r>
    </w:p>
    <w:p w14:paraId="2BA9E64D">
      <w:pPr>
        <w:spacing w:line="360" w:lineRule="auto"/>
        <w:ind w:firstLine="420" w:firstLineChars="200"/>
        <w:rPr>
          <w:rFonts w:hint="eastAsia" w:ascii="宋体" w:hAnsi="宋体" w:eastAsia="宋体" w:cs="宋体"/>
          <w:szCs w:val="21"/>
          <w:lang w:eastAsia="zh-CN"/>
        </w:rPr>
      </w:pPr>
      <w:r>
        <w:rPr>
          <w:rFonts w:hint="eastAsia" w:ascii="宋体" w:hAnsi="宋体" w:cs="宋体"/>
          <w:szCs w:val="21"/>
          <w:lang w:eastAsia="zh-CN"/>
        </w:rPr>
        <w:t>（</w:t>
      </w:r>
      <w:r>
        <w:rPr>
          <w:rFonts w:hint="eastAsia" w:ascii="宋体" w:hAnsi="宋体" w:cs="宋体"/>
          <w:szCs w:val="21"/>
          <w:lang w:val="en-US" w:eastAsia="zh-CN"/>
        </w:rPr>
        <w:t>3</w:t>
      </w:r>
      <w:r>
        <w:rPr>
          <w:rFonts w:hint="eastAsia" w:ascii="宋体" w:hAnsi="宋体" w:cs="宋体"/>
          <w:szCs w:val="21"/>
          <w:lang w:eastAsia="zh-CN"/>
        </w:rPr>
        <w:t>）</w:t>
      </w:r>
      <w:r>
        <w:rPr>
          <w:rFonts w:hint="eastAsia" w:ascii="宋体" w:hAnsi="宋体" w:eastAsia="宋体" w:cs="宋体"/>
          <w:szCs w:val="21"/>
          <w:lang w:eastAsia="zh-CN"/>
        </w:rPr>
        <w:t>归结演绎原理</w:t>
      </w:r>
    </w:p>
    <w:p w14:paraId="56361DB2">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2. 实践（实验）操作的基本技能</w:t>
      </w:r>
    </w:p>
    <w:p w14:paraId="41704D20">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（1）</w:t>
      </w:r>
      <w:r>
        <w:rPr>
          <w:rFonts w:hint="eastAsia" w:ascii="宋体" w:hAnsi="宋体" w:cs="宋体"/>
          <w:szCs w:val="21"/>
          <w:lang w:val="en-US" w:eastAsia="zh-CN"/>
        </w:rPr>
        <w:t>掌握归结演绎原理</w:t>
      </w:r>
      <w:r>
        <w:rPr>
          <w:rFonts w:hint="eastAsia" w:ascii="宋体" w:hAnsi="宋体" w:eastAsia="宋体" w:cs="宋体"/>
          <w:szCs w:val="21"/>
        </w:rPr>
        <w:t>；</w:t>
      </w:r>
    </w:p>
    <w:p w14:paraId="488E2202">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（2）</w:t>
      </w:r>
      <w:r>
        <w:rPr>
          <w:rFonts w:hint="eastAsia" w:ascii="宋体" w:hAnsi="宋体" w:eastAsia="宋体" w:cs="宋体"/>
          <w:szCs w:val="21"/>
          <w:lang w:eastAsia="zh-CN"/>
        </w:rPr>
        <w:t>实验程序运行和实验问题分析。</w:t>
      </w:r>
    </w:p>
    <w:p w14:paraId="741EAC99">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(四) 主要仪器设备及用品：</w:t>
      </w:r>
      <w:r>
        <w:rPr>
          <w:rFonts w:hint="eastAsia" w:ascii="宋体" w:hAnsi="宋体" w:eastAsia="宋体" w:cs="宋体"/>
          <w:szCs w:val="21"/>
          <w:lang w:eastAsia="zh-CN"/>
        </w:rPr>
        <w:t>实验电脑、</w:t>
      </w:r>
      <w:r>
        <w:rPr>
          <w:rFonts w:hint="eastAsia" w:ascii="宋体" w:hAnsi="宋体" w:cs="宋体"/>
          <w:szCs w:val="21"/>
          <w:lang w:val="en-US" w:eastAsia="zh-CN"/>
        </w:rPr>
        <w:t>相关编程软件</w:t>
      </w:r>
      <w:r>
        <w:rPr>
          <w:rFonts w:hint="eastAsia" w:ascii="宋体" w:hAnsi="宋体" w:eastAsia="宋体" w:cs="宋体"/>
          <w:szCs w:val="21"/>
        </w:rPr>
        <w:t>。</w:t>
      </w:r>
    </w:p>
    <w:p w14:paraId="71B1FF9A">
      <w:pPr>
        <w:spacing w:line="360" w:lineRule="auto"/>
        <w:ind w:firstLine="420" w:firstLineChars="200"/>
        <w:rPr>
          <w:rFonts w:hint="eastAsia" w:ascii="宋体" w:hAnsi="宋体" w:eastAsia="宋体" w:cs="宋体"/>
          <w:szCs w:val="21"/>
        </w:rPr>
      </w:pPr>
    </w:p>
    <w:p w14:paraId="7B51C27C">
      <w:pPr>
        <w:adjustRightInd w:val="0"/>
        <w:snapToGrid w:val="0"/>
        <w:spacing w:line="360" w:lineRule="auto"/>
        <w:jc w:val="center"/>
        <w:rPr>
          <w:rFonts w:hint="eastAsia" w:ascii="宋体" w:hAnsi="宋体" w:eastAsia="宋体" w:cs="宋体"/>
          <w:b/>
          <w:bCs/>
          <w:sz w:val="18"/>
          <w:szCs w:val="18"/>
          <w:lang w:eastAsia="zh-CN"/>
        </w:rPr>
      </w:pPr>
      <w:r>
        <w:rPr>
          <w:rFonts w:hint="eastAsia" w:ascii="宋体" w:hAnsi="宋体" w:eastAsia="宋体" w:cs="宋体"/>
          <w:b/>
          <w:bCs/>
          <w:szCs w:val="21"/>
          <w:lang w:eastAsia="zh-CN"/>
        </w:rPr>
        <w:t>实验四</w:t>
      </w:r>
      <w:r>
        <w:rPr>
          <w:rFonts w:hint="eastAsia" w:ascii="宋体" w:hAnsi="宋体" w:eastAsia="宋体" w:cs="宋体"/>
          <w:b/>
          <w:bCs/>
          <w:szCs w:val="21"/>
        </w:rPr>
        <w:t>：</w:t>
      </w:r>
      <w:r>
        <w:rPr>
          <w:rFonts w:hint="eastAsia" w:ascii="宋体" w:hAnsi="宋体" w:eastAsia="宋体" w:cs="宋体"/>
          <w:b/>
          <w:bCs/>
          <w:szCs w:val="21"/>
          <w:lang w:eastAsia="zh-CN"/>
        </w:rPr>
        <w:t>不确定性推理</w:t>
      </w:r>
    </w:p>
    <w:p w14:paraId="51D8FDF8">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 xml:space="preserve">实践（实验）学时数： </w:t>
      </w:r>
      <w:r>
        <w:rPr>
          <w:rFonts w:hint="eastAsia" w:ascii="宋体" w:hAnsi="宋体" w:cs="宋体"/>
          <w:szCs w:val="21"/>
          <w:lang w:val="en-US" w:eastAsia="zh-CN"/>
        </w:rPr>
        <w:t>2</w:t>
      </w:r>
      <w:r>
        <w:rPr>
          <w:rFonts w:hint="eastAsia" w:ascii="宋体" w:hAnsi="宋体" w:eastAsia="宋体" w:cs="宋体"/>
          <w:szCs w:val="21"/>
        </w:rPr>
        <w:t>学时</w:t>
      </w:r>
    </w:p>
    <w:p w14:paraId="7224BCC9">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(一) 实践（实验）类型：</w:t>
      </w:r>
      <w:r>
        <w:rPr>
          <w:rFonts w:hint="eastAsia" w:ascii="宋体" w:hAnsi="宋体" w:cs="宋体"/>
          <w:szCs w:val="21"/>
          <w:lang w:val="en-US" w:eastAsia="zh-CN"/>
        </w:rPr>
        <w:t>验证</w:t>
      </w:r>
      <w:r>
        <w:rPr>
          <w:rFonts w:hint="eastAsia" w:ascii="宋体" w:hAnsi="宋体" w:eastAsia="宋体" w:cs="宋体"/>
          <w:szCs w:val="21"/>
        </w:rPr>
        <w:t>性</w:t>
      </w:r>
    </w:p>
    <w:p w14:paraId="70916237">
      <w:pPr>
        <w:spacing w:line="360" w:lineRule="auto"/>
        <w:ind w:firstLine="420" w:firstLineChars="200"/>
        <w:rPr>
          <w:rFonts w:hint="eastAsia" w:ascii="宋体" w:hAnsi="宋体" w:eastAsia="宋体" w:cs="宋体"/>
          <w:szCs w:val="21"/>
          <w:lang w:eastAsia="zh-CN"/>
        </w:rPr>
      </w:pPr>
      <w:r>
        <w:rPr>
          <w:rFonts w:hint="eastAsia" w:ascii="宋体" w:hAnsi="宋体" w:eastAsia="宋体" w:cs="宋体"/>
          <w:szCs w:val="21"/>
        </w:rPr>
        <w:t>(二) 实践（实验）目的：</w:t>
      </w:r>
      <w:r>
        <w:rPr>
          <w:rFonts w:hint="eastAsia" w:ascii="宋体" w:hAnsi="宋体" w:eastAsia="宋体" w:cs="宋体"/>
          <w:szCs w:val="21"/>
          <w:lang w:eastAsia="zh-CN"/>
        </w:rPr>
        <w:t>了解不确定性推理的概念，熟悉不确定性推理的基本问题，掌握可信度概念，掌握C-F模型不确定性推理。</w:t>
      </w:r>
    </w:p>
    <w:p w14:paraId="2D6360DD">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(三) 实践（实验）要求：</w:t>
      </w:r>
      <w:r>
        <w:rPr>
          <w:rFonts w:hint="eastAsia" w:ascii="宋体" w:hAnsi="宋体" w:eastAsia="宋体" w:cs="宋体"/>
          <w:szCs w:val="21"/>
          <w:lang w:eastAsia="zh-CN"/>
        </w:rPr>
        <w:t>实验过程中遵循实验目的和实验步骤，做好实验过程中程序运行报错和程序运行结果记录，便于后续的分析和处理。</w:t>
      </w:r>
    </w:p>
    <w:p w14:paraId="0D49308A">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1. 基础理论及基本知识</w:t>
      </w:r>
    </w:p>
    <w:p w14:paraId="6F3A9556">
      <w:pPr>
        <w:spacing w:line="360" w:lineRule="auto"/>
        <w:ind w:firstLine="420" w:firstLineChars="200"/>
        <w:rPr>
          <w:rFonts w:hint="eastAsia" w:ascii="宋体" w:hAnsi="宋体" w:eastAsia="宋体" w:cs="宋体"/>
          <w:szCs w:val="21"/>
          <w:lang w:eastAsia="zh-CN"/>
        </w:rPr>
      </w:pPr>
      <w:r>
        <w:rPr>
          <w:rFonts w:hint="eastAsia" w:ascii="宋体" w:hAnsi="宋体" w:eastAsia="宋体" w:cs="宋体"/>
          <w:szCs w:val="21"/>
        </w:rPr>
        <w:t>（1）</w:t>
      </w:r>
      <w:r>
        <w:rPr>
          <w:rFonts w:hint="eastAsia" w:ascii="宋体" w:hAnsi="宋体" w:eastAsia="宋体" w:cs="宋体"/>
          <w:szCs w:val="21"/>
          <w:lang w:eastAsia="zh-CN"/>
        </w:rPr>
        <w:t>不确定性推理的概念</w:t>
      </w:r>
    </w:p>
    <w:p w14:paraId="5FCBF80F">
      <w:pPr>
        <w:spacing w:line="360" w:lineRule="auto"/>
        <w:ind w:firstLine="420" w:firstLineChars="200"/>
        <w:rPr>
          <w:rFonts w:hint="eastAsia" w:ascii="宋体" w:hAnsi="宋体" w:eastAsia="宋体" w:cs="宋体"/>
          <w:szCs w:val="21"/>
          <w:lang w:eastAsia="zh-CN"/>
        </w:rPr>
      </w:pPr>
      <w:r>
        <w:rPr>
          <w:rFonts w:hint="eastAsia" w:ascii="宋体" w:hAnsi="宋体" w:cs="宋体"/>
          <w:szCs w:val="21"/>
          <w:lang w:eastAsia="zh-CN"/>
        </w:rPr>
        <w:t>（</w:t>
      </w:r>
      <w:r>
        <w:rPr>
          <w:rFonts w:hint="eastAsia" w:ascii="宋体" w:hAnsi="宋体" w:cs="宋体"/>
          <w:szCs w:val="21"/>
          <w:lang w:val="en-US" w:eastAsia="zh-CN"/>
        </w:rPr>
        <w:t>2</w:t>
      </w:r>
      <w:r>
        <w:rPr>
          <w:rFonts w:hint="eastAsia" w:ascii="宋体" w:hAnsi="宋体" w:cs="宋体"/>
          <w:szCs w:val="21"/>
          <w:lang w:eastAsia="zh-CN"/>
        </w:rPr>
        <w:t>）</w:t>
      </w:r>
      <w:r>
        <w:rPr>
          <w:rFonts w:hint="eastAsia" w:ascii="宋体" w:hAnsi="宋体" w:eastAsia="宋体" w:cs="宋体"/>
          <w:szCs w:val="21"/>
          <w:lang w:eastAsia="zh-CN"/>
        </w:rPr>
        <w:t>不确定性推理的基本问题</w:t>
      </w:r>
    </w:p>
    <w:p w14:paraId="71425790">
      <w:pPr>
        <w:spacing w:line="360" w:lineRule="auto"/>
        <w:ind w:firstLine="420" w:firstLineChars="200"/>
        <w:rPr>
          <w:rFonts w:hint="eastAsia" w:ascii="宋体" w:hAnsi="宋体" w:eastAsia="宋体" w:cs="宋体"/>
          <w:szCs w:val="21"/>
          <w:lang w:eastAsia="zh-CN"/>
        </w:rPr>
      </w:pPr>
      <w:r>
        <w:rPr>
          <w:rFonts w:hint="eastAsia" w:ascii="宋体" w:hAnsi="宋体" w:cs="宋体"/>
          <w:szCs w:val="21"/>
          <w:lang w:eastAsia="zh-CN"/>
        </w:rPr>
        <w:t>（</w:t>
      </w:r>
      <w:r>
        <w:rPr>
          <w:rFonts w:hint="eastAsia" w:ascii="宋体" w:hAnsi="宋体" w:cs="宋体"/>
          <w:szCs w:val="21"/>
          <w:lang w:val="en-US" w:eastAsia="zh-CN"/>
        </w:rPr>
        <w:t>3</w:t>
      </w:r>
      <w:r>
        <w:rPr>
          <w:rFonts w:hint="eastAsia" w:ascii="宋体" w:hAnsi="宋体" w:cs="宋体"/>
          <w:szCs w:val="21"/>
          <w:lang w:eastAsia="zh-CN"/>
        </w:rPr>
        <w:t>）</w:t>
      </w:r>
      <w:r>
        <w:rPr>
          <w:rFonts w:hint="eastAsia" w:ascii="宋体" w:hAnsi="宋体" w:eastAsia="宋体" w:cs="宋体"/>
          <w:szCs w:val="21"/>
          <w:lang w:eastAsia="zh-CN"/>
        </w:rPr>
        <w:t>可信度概念</w:t>
      </w:r>
    </w:p>
    <w:p w14:paraId="093688E1">
      <w:pPr>
        <w:spacing w:line="360" w:lineRule="auto"/>
        <w:ind w:firstLine="420" w:firstLineChars="200"/>
        <w:rPr>
          <w:rFonts w:hint="eastAsia" w:ascii="宋体" w:hAnsi="宋体" w:eastAsia="宋体" w:cs="宋体"/>
          <w:szCs w:val="21"/>
          <w:lang w:eastAsia="zh-CN"/>
        </w:rPr>
      </w:pPr>
      <w:r>
        <w:rPr>
          <w:rFonts w:hint="eastAsia" w:ascii="宋体" w:hAnsi="宋体" w:cs="宋体"/>
          <w:szCs w:val="21"/>
          <w:lang w:eastAsia="zh-CN"/>
        </w:rPr>
        <w:t>（</w:t>
      </w:r>
      <w:r>
        <w:rPr>
          <w:rFonts w:hint="eastAsia" w:ascii="宋体" w:hAnsi="宋体" w:cs="宋体"/>
          <w:szCs w:val="21"/>
          <w:lang w:val="en-US" w:eastAsia="zh-CN"/>
        </w:rPr>
        <w:t>4</w:t>
      </w:r>
      <w:r>
        <w:rPr>
          <w:rFonts w:hint="eastAsia" w:ascii="宋体" w:hAnsi="宋体" w:cs="宋体"/>
          <w:szCs w:val="21"/>
          <w:lang w:eastAsia="zh-CN"/>
        </w:rPr>
        <w:t>）</w:t>
      </w:r>
      <w:r>
        <w:rPr>
          <w:rFonts w:hint="eastAsia" w:ascii="宋体" w:hAnsi="宋体" w:eastAsia="宋体" w:cs="宋体"/>
          <w:szCs w:val="21"/>
          <w:lang w:eastAsia="zh-CN"/>
        </w:rPr>
        <w:t>C-F模型不确定性推理</w:t>
      </w:r>
    </w:p>
    <w:p w14:paraId="0B32A57E">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2. 实践（实验）操作的基本技能</w:t>
      </w:r>
    </w:p>
    <w:p w14:paraId="7DF83E2B">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（1）</w:t>
      </w:r>
      <w:r>
        <w:rPr>
          <w:rFonts w:hint="eastAsia" w:ascii="宋体" w:hAnsi="宋体" w:cs="宋体"/>
          <w:szCs w:val="21"/>
          <w:lang w:val="en-US" w:eastAsia="zh-CN"/>
        </w:rPr>
        <w:t>掌握</w:t>
      </w:r>
      <w:r>
        <w:rPr>
          <w:rFonts w:hint="eastAsia" w:ascii="宋体" w:hAnsi="宋体" w:eastAsia="宋体" w:cs="宋体"/>
          <w:szCs w:val="21"/>
          <w:lang w:eastAsia="zh-CN"/>
        </w:rPr>
        <w:t>可信度概念</w:t>
      </w:r>
      <w:r>
        <w:rPr>
          <w:rFonts w:hint="eastAsia" w:ascii="宋体" w:hAnsi="宋体" w:eastAsia="宋体" w:cs="宋体"/>
          <w:szCs w:val="21"/>
        </w:rPr>
        <w:t>；</w:t>
      </w:r>
    </w:p>
    <w:p w14:paraId="17C916A4">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（2）</w:t>
      </w:r>
      <w:r>
        <w:rPr>
          <w:rFonts w:hint="eastAsia" w:ascii="宋体" w:hAnsi="宋体" w:cs="宋体"/>
          <w:szCs w:val="21"/>
          <w:lang w:val="en-US" w:eastAsia="zh-CN"/>
        </w:rPr>
        <w:t>掌握</w:t>
      </w:r>
      <w:r>
        <w:rPr>
          <w:rFonts w:hint="eastAsia" w:ascii="宋体" w:hAnsi="宋体" w:eastAsia="宋体" w:cs="宋体"/>
          <w:szCs w:val="21"/>
          <w:lang w:eastAsia="zh-CN"/>
        </w:rPr>
        <w:t>C-F模型不确定性推理</w:t>
      </w:r>
      <w:r>
        <w:rPr>
          <w:rFonts w:hint="eastAsia" w:ascii="宋体" w:hAnsi="宋体" w:eastAsia="宋体" w:cs="宋体"/>
          <w:szCs w:val="21"/>
        </w:rPr>
        <w:t>；</w:t>
      </w:r>
    </w:p>
    <w:p w14:paraId="468EC61A">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（3）</w:t>
      </w:r>
      <w:r>
        <w:rPr>
          <w:rFonts w:hint="eastAsia" w:ascii="宋体" w:hAnsi="宋体" w:eastAsia="宋体" w:cs="宋体"/>
          <w:szCs w:val="21"/>
          <w:lang w:eastAsia="zh-CN"/>
        </w:rPr>
        <w:t>实验程序运行和实验问题分析。</w:t>
      </w:r>
    </w:p>
    <w:p w14:paraId="7A06B015">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(四) 主要仪器设备及用品：</w:t>
      </w:r>
      <w:r>
        <w:rPr>
          <w:rFonts w:hint="eastAsia" w:ascii="宋体" w:hAnsi="宋体" w:eastAsia="宋体" w:cs="宋体"/>
          <w:szCs w:val="21"/>
          <w:lang w:eastAsia="zh-CN"/>
        </w:rPr>
        <w:t>实验电脑、</w:t>
      </w:r>
      <w:r>
        <w:rPr>
          <w:rFonts w:hint="eastAsia" w:ascii="宋体" w:hAnsi="宋体" w:cs="宋体"/>
          <w:szCs w:val="21"/>
          <w:lang w:val="en-US" w:eastAsia="zh-CN"/>
        </w:rPr>
        <w:t>相关编程软件</w:t>
      </w:r>
      <w:r>
        <w:rPr>
          <w:rFonts w:hint="eastAsia" w:ascii="宋体" w:hAnsi="宋体" w:eastAsia="宋体" w:cs="宋体"/>
          <w:szCs w:val="21"/>
        </w:rPr>
        <w:t>。</w:t>
      </w:r>
    </w:p>
    <w:p w14:paraId="3A36EF04">
      <w:pPr>
        <w:spacing w:line="360" w:lineRule="auto"/>
        <w:ind w:firstLine="420" w:firstLineChars="200"/>
        <w:rPr>
          <w:rFonts w:hint="eastAsia" w:ascii="宋体" w:hAnsi="宋体" w:eastAsia="宋体" w:cs="宋体"/>
          <w:szCs w:val="21"/>
        </w:rPr>
      </w:pPr>
    </w:p>
    <w:p w14:paraId="2EC2747C">
      <w:pPr>
        <w:adjustRightInd w:val="0"/>
        <w:snapToGrid w:val="0"/>
        <w:spacing w:line="360" w:lineRule="auto"/>
        <w:jc w:val="center"/>
        <w:rPr>
          <w:rFonts w:hint="eastAsia" w:ascii="宋体" w:hAnsi="宋体" w:eastAsia="宋体" w:cs="宋体"/>
          <w:b/>
          <w:bCs/>
          <w:sz w:val="18"/>
          <w:szCs w:val="18"/>
          <w:lang w:val="en-US" w:eastAsia="zh-CN"/>
        </w:rPr>
      </w:pPr>
      <w:r>
        <w:rPr>
          <w:rFonts w:hint="eastAsia" w:ascii="宋体" w:hAnsi="宋体" w:eastAsia="宋体" w:cs="宋体"/>
          <w:b/>
          <w:bCs/>
          <w:szCs w:val="21"/>
          <w:lang w:eastAsia="zh-CN"/>
        </w:rPr>
        <w:t>实验五</w:t>
      </w:r>
      <w:r>
        <w:rPr>
          <w:rFonts w:hint="eastAsia" w:ascii="宋体" w:hAnsi="宋体" w:eastAsia="宋体" w:cs="宋体"/>
          <w:b/>
          <w:bCs/>
          <w:szCs w:val="21"/>
        </w:rPr>
        <w:t>：</w:t>
      </w:r>
      <w:r>
        <w:rPr>
          <w:rFonts w:hint="eastAsia" w:ascii="宋体" w:hAnsi="宋体" w:eastAsia="宋体" w:cs="宋体"/>
          <w:b/>
          <w:bCs/>
          <w:szCs w:val="21"/>
          <w:lang w:eastAsia="zh-CN"/>
        </w:rPr>
        <w:t>搜索策略</w:t>
      </w:r>
    </w:p>
    <w:p w14:paraId="4227168A">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 xml:space="preserve">实践（实验）学时数： </w:t>
      </w:r>
      <w:r>
        <w:rPr>
          <w:rFonts w:hint="eastAsia" w:ascii="宋体" w:hAnsi="宋体" w:cs="宋体"/>
          <w:szCs w:val="21"/>
          <w:lang w:val="en-US" w:eastAsia="zh-CN"/>
        </w:rPr>
        <w:t>4</w:t>
      </w:r>
      <w:r>
        <w:rPr>
          <w:rFonts w:hint="eastAsia" w:ascii="宋体" w:hAnsi="宋体" w:eastAsia="宋体" w:cs="宋体"/>
          <w:szCs w:val="21"/>
        </w:rPr>
        <w:t>学时</w:t>
      </w:r>
    </w:p>
    <w:p w14:paraId="647B6F43">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(一) 实践（实验）类型：</w:t>
      </w:r>
      <w:r>
        <w:rPr>
          <w:rFonts w:hint="eastAsia" w:ascii="宋体" w:hAnsi="宋体" w:cs="宋体"/>
          <w:szCs w:val="21"/>
          <w:lang w:val="en-US" w:eastAsia="zh-CN"/>
        </w:rPr>
        <w:t>验证</w:t>
      </w:r>
      <w:r>
        <w:rPr>
          <w:rFonts w:hint="eastAsia" w:ascii="宋体" w:hAnsi="宋体" w:eastAsia="宋体" w:cs="宋体"/>
          <w:szCs w:val="21"/>
        </w:rPr>
        <w:t>性</w:t>
      </w:r>
    </w:p>
    <w:p w14:paraId="7D60ABE4">
      <w:pPr>
        <w:spacing w:line="360" w:lineRule="auto"/>
        <w:ind w:firstLine="420" w:firstLineChars="200"/>
        <w:rPr>
          <w:rFonts w:hint="eastAsia" w:ascii="宋体" w:hAnsi="宋体" w:eastAsia="宋体" w:cs="宋体"/>
          <w:szCs w:val="21"/>
          <w:lang w:val="en-US" w:eastAsia="zh-CN"/>
        </w:rPr>
      </w:pPr>
      <w:r>
        <w:rPr>
          <w:rFonts w:hint="eastAsia" w:ascii="宋体" w:hAnsi="宋体" w:eastAsia="宋体" w:cs="宋体"/>
          <w:szCs w:val="21"/>
        </w:rPr>
        <w:t>(二) 实践（实验）目的：</w:t>
      </w:r>
      <w:r>
        <w:rPr>
          <w:rFonts w:hint="eastAsia" w:ascii="宋体" w:hAnsi="宋体" w:eastAsia="宋体" w:cs="宋体"/>
          <w:szCs w:val="21"/>
          <w:lang w:eastAsia="zh-CN"/>
        </w:rPr>
        <w:t>了解搜索的概念，了解状态空间知识表示方法，掌握盲目搜索原理，掌握启发式搜索原理和方法，会用启发式方法求解基本问题。</w:t>
      </w:r>
    </w:p>
    <w:p w14:paraId="44821D0D">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(三) 实践（实验）要求：</w:t>
      </w:r>
      <w:r>
        <w:rPr>
          <w:rFonts w:hint="eastAsia" w:ascii="宋体" w:hAnsi="宋体" w:eastAsia="宋体" w:cs="宋体"/>
          <w:szCs w:val="21"/>
          <w:lang w:eastAsia="zh-CN"/>
        </w:rPr>
        <w:t>实验过程中遵循实验目的和实验步骤，做好实验过程中程序运行报错和程序运行结果记录，便于后续的分析和处理。</w:t>
      </w:r>
    </w:p>
    <w:p w14:paraId="73EC3AF1">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1. 基础理论及基本知识</w:t>
      </w:r>
    </w:p>
    <w:p w14:paraId="1424653F">
      <w:pPr>
        <w:spacing w:line="360" w:lineRule="auto"/>
        <w:ind w:firstLine="420" w:firstLineChars="200"/>
        <w:rPr>
          <w:rFonts w:hint="eastAsia" w:ascii="宋体" w:hAnsi="宋体" w:eastAsia="宋体" w:cs="宋体"/>
          <w:szCs w:val="21"/>
          <w:lang w:eastAsia="zh-CN"/>
        </w:rPr>
      </w:pPr>
      <w:r>
        <w:rPr>
          <w:rFonts w:hint="eastAsia" w:ascii="宋体" w:hAnsi="宋体" w:eastAsia="宋体" w:cs="宋体"/>
          <w:szCs w:val="21"/>
        </w:rPr>
        <w:t>（1）</w:t>
      </w:r>
      <w:r>
        <w:rPr>
          <w:rFonts w:hint="eastAsia" w:ascii="宋体" w:hAnsi="宋体" w:eastAsia="宋体" w:cs="宋体"/>
          <w:szCs w:val="21"/>
          <w:lang w:eastAsia="zh-CN"/>
        </w:rPr>
        <w:t>搜索的概念</w:t>
      </w:r>
    </w:p>
    <w:p w14:paraId="641E7FE2">
      <w:pPr>
        <w:spacing w:line="360" w:lineRule="auto"/>
        <w:ind w:firstLine="420" w:firstLineChars="200"/>
        <w:rPr>
          <w:rFonts w:hint="eastAsia" w:ascii="宋体" w:hAnsi="宋体" w:eastAsia="宋体" w:cs="宋体"/>
          <w:szCs w:val="21"/>
          <w:lang w:eastAsia="zh-CN"/>
        </w:rPr>
      </w:pPr>
      <w:r>
        <w:rPr>
          <w:rFonts w:hint="eastAsia" w:ascii="宋体" w:hAnsi="宋体" w:cs="宋体"/>
          <w:szCs w:val="21"/>
          <w:lang w:eastAsia="zh-CN"/>
        </w:rPr>
        <w:t>（</w:t>
      </w:r>
      <w:r>
        <w:rPr>
          <w:rFonts w:hint="eastAsia" w:ascii="宋体" w:hAnsi="宋体" w:cs="宋体"/>
          <w:szCs w:val="21"/>
          <w:lang w:val="en-US" w:eastAsia="zh-CN"/>
        </w:rPr>
        <w:t>2</w:t>
      </w:r>
      <w:r>
        <w:rPr>
          <w:rFonts w:hint="eastAsia" w:ascii="宋体" w:hAnsi="宋体" w:cs="宋体"/>
          <w:szCs w:val="21"/>
          <w:lang w:eastAsia="zh-CN"/>
        </w:rPr>
        <w:t>）</w:t>
      </w:r>
      <w:r>
        <w:rPr>
          <w:rFonts w:hint="eastAsia" w:ascii="宋体" w:hAnsi="宋体" w:eastAsia="宋体" w:cs="宋体"/>
          <w:szCs w:val="21"/>
          <w:lang w:eastAsia="zh-CN"/>
        </w:rPr>
        <w:t>状态空间知识表示方法</w:t>
      </w:r>
    </w:p>
    <w:p w14:paraId="6AB98775">
      <w:pPr>
        <w:spacing w:line="360" w:lineRule="auto"/>
        <w:ind w:firstLine="420" w:firstLineChars="200"/>
        <w:rPr>
          <w:rFonts w:hint="eastAsia" w:ascii="宋体" w:hAnsi="宋体" w:eastAsia="宋体" w:cs="宋体"/>
          <w:szCs w:val="21"/>
          <w:lang w:eastAsia="zh-CN"/>
        </w:rPr>
      </w:pPr>
      <w:r>
        <w:rPr>
          <w:rFonts w:hint="eastAsia" w:ascii="宋体" w:hAnsi="宋体" w:cs="宋体"/>
          <w:szCs w:val="21"/>
          <w:lang w:eastAsia="zh-CN"/>
        </w:rPr>
        <w:t>（</w:t>
      </w:r>
      <w:r>
        <w:rPr>
          <w:rFonts w:hint="eastAsia" w:ascii="宋体" w:hAnsi="宋体" w:cs="宋体"/>
          <w:szCs w:val="21"/>
          <w:lang w:val="en-US" w:eastAsia="zh-CN"/>
        </w:rPr>
        <w:t>3</w:t>
      </w:r>
      <w:r>
        <w:rPr>
          <w:rFonts w:hint="eastAsia" w:ascii="宋体" w:hAnsi="宋体" w:cs="宋体"/>
          <w:szCs w:val="21"/>
          <w:lang w:eastAsia="zh-CN"/>
        </w:rPr>
        <w:t>）</w:t>
      </w:r>
      <w:r>
        <w:rPr>
          <w:rFonts w:hint="eastAsia" w:ascii="宋体" w:hAnsi="宋体" w:eastAsia="宋体" w:cs="宋体"/>
          <w:szCs w:val="21"/>
          <w:lang w:eastAsia="zh-CN"/>
        </w:rPr>
        <w:t>盲目搜索</w:t>
      </w:r>
    </w:p>
    <w:p w14:paraId="79A40221">
      <w:pPr>
        <w:spacing w:line="360" w:lineRule="auto"/>
        <w:ind w:firstLine="420" w:firstLineChars="200"/>
        <w:rPr>
          <w:rFonts w:hint="eastAsia" w:ascii="宋体" w:hAnsi="宋体" w:eastAsia="宋体" w:cs="宋体"/>
          <w:szCs w:val="21"/>
          <w:lang w:eastAsia="zh-CN"/>
        </w:rPr>
      </w:pPr>
      <w:r>
        <w:rPr>
          <w:rFonts w:hint="eastAsia" w:ascii="宋体" w:hAnsi="宋体" w:cs="宋体"/>
          <w:szCs w:val="21"/>
          <w:lang w:eastAsia="zh-CN"/>
        </w:rPr>
        <w:t>（</w:t>
      </w:r>
      <w:r>
        <w:rPr>
          <w:rFonts w:hint="eastAsia" w:ascii="宋体" w:hAnsi="宋体" w:cs="宋体"/>
          <w:szCs w:val="21"/>
          <w:lang w:val="en-US" w:eastAsia="zh-CN"/>
        </w:rPr>
        <w:t>4</w:t>
      </w:r>
      <w:r>
        <w:rPr>
          <w:rFonts w:hint="eastAsia" w:ascii="宋体" w:hAnsi="宋体" w:cs="宋体"/>
          <w:szCs w:val="21"/>
          <w:lang w:eastAsia="zh-CN"/>
        </w:rPr>
        <w:t>）</w:t>
      </w:r>
      <w:r>
        <w:rPr>
          <w:rFonts w:hint="eastAsia" w:ascii="宋体" w:hAnsi="宋体" w:eastAsia="宋体" w:cs="宋体"/>
          <w:szCs w:val="21"/>
          <w:lang w:eastAsia="zh-CN"/>
        </w:rPr>
        <w:t>启发式搜索</w:t>
      </w:r>
    </w:p>
    <w:p w14:paraId="1FC622A3">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2. 实践（实验）操作的基本技能</w:t>
      </w:r>
    </w:p>
    <w:p w14:paraId="33A38191">
      <w:pPr>
        <w:spacing w:line="360" w:lineRule="auto"/>
        <w:ind w:firstLine="420" w:firstLineChars="200"/>
        <w:rPr>
          <w:rFonts w:hint="default" w:ascii="宋体" w:hAnsi="宋体" w:eastAsia="宋体" w:cs="宋体"/>
          <w:szCs w:val="21"/>
          <w:lang w:val="en-US"/>
        </w:rPr>
      </w:pPr>
      <w:r>
        <w:rPr>
          <w:rFonts w:hint="eastAsia" w:ascii="宋体" w:hAnsi="宋体" w:eastAsia="宋体" w:cs="宋体"/>
          <w:szCs w:val="21"/>
        </w:rPr>
        <w:t>（1）</w:t>
      </w:r>
      <w:r>
        <w:rPr>
          <w:rFonts w:hint="eastAsia" w:ascii="宋体" w:hAnsi="宋体" w:cs="宋体"/>
          <w:szCs w:val="21"/>
          <w:lang w:val="en-US" w:eastAsia="zh-CN"/>
        </w:rPr>
        <w:t>掌握</w:t>
      </w:r>
      <w:r>
        <w:rPr>
          <w:rFonts w:hint="eastAsia" w:ascii="宋体" w:hAnsi="宋体" w:eastAsia="宋体" w:cs="宋体"/>
          <w:szCs w:val="21"/>
          <w:lang w:eastAsia="zh-CN"/>
        </w:rPr>
        <w:t>启发式搜索</w:t>
      </w:r>
      <w:r>
        <w:rPr>
          <w:rFonts w:hint="eastAsia" w:ascii="宋体" w:hAnsi="宋体" w:cs="宋体"/>
          <w:szCs w:val="21"/>
          <w:lang w:eastAsia="zh-CN"/>
        </w:rPr>
        <w:t>；</w:t>
      </w:r>
    </w:p>
    <w:p w14:paraId="4A832EFD">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（3）</w:t>
      </w:r>
      <w:r>
        <w:rPr>
          <w:rFonts w:hint="eastAsia" w:ascii="宋体" w:hAnsi="宋体" w:eastAsia="宋体" w:cs="宋体"/>
          <w:szCs w:val="21"/>
          <w:lang w:eastAsia="zh-CN"/>
        </w:rPr>
        <w:t>实验程序运行和实验问题分析。</w:t>
      </w:r>
    </w:p>
    <w:p w14:paraId="36EB7BE0">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(四) 主要仪器设备及用品：</w:t>
      </w:r>
      <w:r>
        <w:rPr>
          <w:rFonts w:hint="eastAsia" w:ascii="宋体" w:hAnsi="宋体" w:eastAsia="宋体" w:cs="宋体"/>
          <w:szCs w:val="21"/>
          <w:lang w:eastAsia="zh-CN"/>
        </w:rPr>
        <w:t>实验电脑、</w:t>
      </w:r>
      <w:r>
        <w:rPr>
          <w:rFonts w:hint="eastAsia" w:ascii="宋体" w:hAnsi="宋体" w:cs="宋体"/>
          <w:szCs w:val="21"/>
          <w:lang w:val="en-US" w:eastAsia="zh-CN"/>
        </w:rPr>
        <w:t>相关编程软件</w:t>
      </w:r>
      <w:r>
        <w:rPr>
          <w:rFonts w:hint="eastAsia" w:ascii="宋体" w:hAnsi="宋体" w:eastAsia="宋体" w:cs="宋体"/>
          <w:szCs w:val="21"/>
        </w:rPr>
        <w:t>。</w:t>
      </w:r>
    </w:p>
    <w:p w14:paraId="09290151">
      <w:pPr>
        <w:spacing w:line="360" w:lineRule="auto"/>
        <w:ind w:firstLine="420" w:firstLineChars="200"/>
        <w:rPr>
          <w:rFonts w:hint="eastAsia" w:ascii="宋体" w:hAnsi="宋体" w:eastAsia="宋体" w:cs="宋体"/>
          <w:szCs w:val="21"/>
        </w:rPr>
      </w:pPr>
    </w:p>
    <w:p w14:paraId="3363BA15">
      <w:pPr>
        <w:adjustRightInd w:val="0"/>
        <w:snapToGrid w:val="0"/>
        <w:spacing w:line="360" w:lineRule="auto"/>
        <w:jc w:val="center"/>
        <w:rPr>
          <w:rFonts w:hint="eastAsia" w:ascii="宋体" w:hAnsi="宋体" w:eastAsia="宋体" w:cs="宋体"/>
          <w:b/>
          <w:bCs/>
          <w:sz w:val="18"/>
          <w:szCs w:val="18"/>
          <w:lang w:val="en-US" w:eastAsia="zh-CN"/>
        </w:rPr>
      </w:pPr>
      <w:r>
        <w:rPr>
          <w:rFonts w:hint="eastAsia" w:ascii="宋体" w:hAnsi="宋体" w:eastAsia="宋体" w:cs="宋体"/>
          <w:b/>
          <w:bCs/>
          <w:szCs w:val="21"/>
          <w:lang w:eastAsia="zh-CN"/>
        </w:rPr>
        <w:t>实验六</w:t>
      </w:r>
      <w:r>
        <w:rPr>
          <w:rFonts w:hint="eastAsia" w:ascii="宋体" w:hAnsi="宋体" w:eastAsia="宋体" w:cs="宋体"/>
          <w:b/>
          <w:bCs/>
          <w:szCs w:val="21"/>
        </w:rPr>
        <w:t>：</w:t>
      </w:r>
      <w:r>
        <w:rPr>
          <w:rFonts w:hint="eastAsia" w:ascii="宋体" w:hAnsi="宋体" w:eastAsia="宋体" w:cs="宋体"/>
          <w:b/>
          <w:bCs/>
          <w:szCs w:val="21"/>
          <w:lang w:eastAsia="zh-CN"/>
        </w:rPr>
        <w:t>遗传算法</w:t>
      </w:r>
    </w:p>
    <w:p w14:paraId="056687E8">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 xml:space="preserve">实践（实验）学时数： </w:t>
      </w:r>
      <w:r>
        <w:rPr>
          <w:rFonts w:hint="eastAsia" w:ascii="宋体" w:hAnsi="宋体" w:cs="宋体"/>
          <w:szCs w:val="21"/>
          <w:lang w:val="en-US" w:eastAsia="zh-CN"/>
        </w:rPr>
        <w:t>4</w:t>
      </w:r>
      <w:r>
        <w:rPr>
          <w:rFonts w:hint="eastAsia" w:ascii="宋体" w:hAnsi="宋体" w:eastAsia="宋体" w:cs="宋体"/>
          <w:szCs w:val="21"/>
        </w:rPr>
        <w:t>学时</w:t>
      </w:r>
    </w:p>
    <w:p w14:paraId="10AB1196">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(一) 实践（实验）类型：</w:t>
      </w:r>
      <w:r>
        <w:rPr>
          <w:rFonts w:hint="eastAsia" w:ascii="宋体" w:hAnsi="宋体" w:cs="宋体"/>
          <w:szCs w:val="21"/>
          <w:lang w:val="en-US" w:eastAsia="zh-CN"/>
        </w:rPr>
        <w:t>设计</w:t>
      </w:r>
      <w:r>
        <w:rPr>
          <w:rFonts w:hint="eastAsia" w:ascii="宋体" w:hAnsi="宋体" w:eastAsia="宋体" w:cs="宋体"/>
          <w:szCs w:val="21"/>
        </w:rPr>
        <w:t>性</w:t>
      </w:r>
    </w:p>
    <w:p w14:paraId="00AE4212">
      <w:pPr>
        <w:spacing w:line="360" w:lineRule="auto"/>
        <w:ind w:firstLine="420" w:firstLineChars="200"/>
        <w:rPr>
          <w:rFonts w:hint="eastAsia" w:ascii="宋体" w:hAnsi="宋体" w:eastAsia="宋体" w:cs="宋体"/>
          <w:szCs w:val="21"/>
          <w:lang w:val="en-US" w:eastAsia="zh-CN"/>
        </w:rPr>
      </w:pPr>
      <w:r>
        <w:rPr>
          <w:rFonts w:hint="eastAsia" w:ascii="宋体" w:hAnsi="宋体" w:eastAsia="宋体" w:cs="宋体"/>
          <w:szCs w:val="21"/>
        </w:rPr>
        <w:t>(二) 实践（实验）目的：</w:t>
      </w:r>
      <w:r>
        <w:rPr>
          <w:rFonts w:hint="eastAsia" w:ascii="宋体" w:hAnsi="宋体" w:eastAsia="宋体" w:cs="宋体"/>
          <w:szCs w:val="21"/>
          <w:lang w:eastAsia="zh-CN"/>
        </w:rPr>
        <w:t>了解进化算法概述，了解遗传算法的产生与发展，理解和掌握基本遗传算法，掌握遗传算法案例，并通过案例举一反三进行基本问题的求解。</w:t>
      </w:r>
    </w:p>
    <w:p w14:paraId="3C0E0D31">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(三) 实践（实验）要求：</w:t>
      </w:r>
      <w:r>
        <w:rPr>
          <w:rFonts w:hint="eastAsia" w:ascii="宋体" w:hAnsi="宋体" w:eastAsia="宋体" w:cs="宋体"/>
          <w:szCs w:val="21"/>
          <w:lang w:eastAsia="zh-CN"/>
        </w:rPr>
        <w:t>实验过程中遵循实验目的和实验步骤，做好实验过程中程序运行报错和程序运行结果记录，便于后续的分析和处理。</w:t>
      </w:r>
    </w:p>
    <w:p w14:paraId="22488669">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1. 基础理论及基本知识</w:t>
      </w:r>
    </w:p>
    <w:p w14:paraId="613C83F8">
      <w:pPr>
        <w:spacing w:line="360" w:lineRule="auto"/>
        <w:ind w:firstLine="420" w:firstLineChars="200"/>
        <w:rPr>
          <w:rFonts w:hint="eastAsia" w:ascii="宋体" w:hAnsi="宋体" w:eastAsia="宋体" w:cs="宋体"/>
          <w:szCs w:val="21"/>
          <w:lang w:eastAsia="zh-CN"/>
        </w:rPr>
      </w:pPr>
      <w:r>
        <w:rPr>
          <w:rFonts w:hint="eastAsia" w:ascii="宋体" w:hAnsi="宋体" w:eastAsia="宋体" w:cs="宋体"/>
          <w:szCs w:val="21"/>
        </w:rPr>
        <w:t>（1）</w:t>
      </w:r>
      <w:r>
        <w:rPr>
          <w:rFonts w:hint="eastAsia" w:ascii="宋体" w:hAnsi="宋体" w:eastAsia="宋体" w:cs="宋体"/>
          <w:szCs w:val="21"/>
          <w:lang w:eastAsia="zh-CN"/>
        </w:rPr>
        <w:t>进化算法概述</w:t>
      </w:r>
    </w:p>
    <w:p w14:paraId="5A974E17">
      <w:pPr>
        <w:spacing w:line="360" w:lineRule="auto"/>
        <w:ind w:firstLine="420" w:firstLineChars="200"/>
        <w:rPr>
          <w:rFonts w:hint="eastAsia" w:ascii="宋体" w:hAnsi="宋体" w:eastAsia="宋体" w:cs="宋体"/>
          <w:szCs w:val="21"/>
          <w:lang w:eastAsia="zh-CN"/>
        </w:rPr>
      </w:pPr>
      <w:r>
        <w:rPr>
          <w:rFonts w:hint="eastAsia" w:ascii="宋体" w:hAnsi="宋体" w:cs="宋体"/>
          <w:szCs w:val="21"/>
          <w:lang w:eastAsia="zh-CN"/>
        </w:rPr>
        <w:t>（</w:t>
      </w:r>
      <w:r>
        <w:rPr>
          <w:rFonts w:hint="eastAsia" w:ascii="宋体" w:hAnsi="宋体" w:cs="宋体"/>
          <w:szCs w:val="21"/>
          <w:lang w:val="en-US" w:eastAsia="zh-CN"/>
        </w:rPr>
        <w:t>2</w:t>
      </w:r>
      <w:r>
        <w:rPr>
          <w:rFonts w:hint="eastAsia" w:ascii="宋体" w:hAnsi="宋体" w:cs="宋体"/>
          <w:szCs w:val="21"/>
          <w:lang w:eastAsia="zh-CN"/>
        </w:rPr>
        <w:t>）</w:t>
      </w:r>
      <w:r>
        <w:rPr>
          <w:rFonts w:hint="eastAsia" w:ascii="宋体" w:hAnsi="宋体" w:eastAsia="宋体" w:cs="宋体"/>
          <w:szCs w:val="21"/>
          <w:lang w:eastAsia="zh-CN"/>
        </w:rPr>
        <w:t>遗传算法的产生与发展</w:t>
      </w:r>
    </w:p>
    <w:p w14:paraId="2180FE29">
      <w:pPr>
        <w:spacing w:line="360" w:lineRule="auto"/>
        <w:ind w:firstLine="420" w:firstLineChars="200"/>
        <w:rPr>
          <w:rFonts w:hint="eastAsia" w:ascii="宋体" w:hAnsi="宋体" w:eastAsia="宋体" w:cs="宋体"/>
          <w:szCs w:val="21"/>
          <w:lang w:eastAsia="zh-CN"/>
        </w:rPr>
      </w:pPr>
      <w:r>
        <w:rPr>
          <w:rFonts w:hint="eastAsia" w:ascii="宋体" w:hAnsi="宋体" w:cs="宋体"/>
          <w:szCs w:val="21"/>
          <w:lang w:eastAsia="zh-CN"/>
        </w:rPr>
        <w:t>（</w:t>
      </w:r>
      <w:r>
        <w:rPr>
          <w:rFonts w:hint="eastAsia" w:ascii="宋体" w:hAnsi="宋体" w:cs="宋体"/>
          <w:szCs w:val="21"/>
          <w:lang w:val="en-US" w:eastAsia="zh-CN"/>
        </w:rPr>
        <w:t>3</w:t>
      </w:r>
      <w:r>
        <w:rPr>
          <w:rFonts w:hint="eastAsia" w:ascii="宋体" w:hAnsi="宋体" w:cs="宋体"/>
          <w:szCs w:val="21"/>
          <w:lang w:eastAsia="zh-CN"/>
        </w:rPr>
        <w:t>）</w:t>
      </w:r>
      <w:r>
        <w:rPr>
          <w:rFonts w:hint="eastAsia" w:ascii="宋体" w:hAnsi="宋体" w:eastAsia="宋体" w:cs="宋体"/>
          <w:szCs w:val="21"/>
          <w:lang w:eastAsia="zh-CN"/>
        </w:rPr>
        <w:t>基本遗传算法</w:t>
      </w:r>
    </w:p>
    <w:p w14:paraId="29DBBFB0">
      <w:pPr>
        <w:spacing w:line="360" w:lineRule="auto"/>
        <w:ind w:firstLine="420" w:firstLineChars="200"/>
        <w:rPr>
          <w:rFonts w:hint="eastAsia" w:ascii="宋体" w:hAnsi="宋体" w:eastAsia="宋体" w:cs="宋体"/>
          <w:szCs w:val="21"/>
          <w:lang w:eastAsia="zh-CN"/>
        </w:rPr>
      </w:pPr>
      <w:r>
        <w:rPr>
          <w:rFonts w:hint="eastAsia" w:ascii="宋体" w:hAnsi="宋体" w:cs="宋体"/>
          <w:szCs w:val="21"/>
          <w:lang w:eastAsia="zh-CN"/>
        </w:rPr>
        <w:t>（</w:t>
      </w:r>
      <w:r>
        <w:rPr>
          <w:rFonts w:hint="eastAsia" w:ascii="宋体" w:hAnsi="宋体" w:cs="宋体"/>
          <w:szCs w:val="21"/>
          <w:lang w:val="en-US" w:eastAsia="zh-CN"/>
        </w:rPr>
        <w:t>4</w:t>
      </w:r>
      <w:r>
        <w:rPr>
          <w:rFonts w:hint="eastAsia" w:ascii="宋体" w:hAnsi="宋体" w:cs="宋体"/>
          <w:szCs w:val="21"/>
          <w:lang w:eastAsia="zh-CN"/>
        </w:rPr>
        <w:t>）</w:t>
      </w:r>
      <w:r>
        <w:rPr>
          <w:rFonts w:hint="eastAsia" w:ascii="宋体" w:hAnsi="宋体" w:eastAsia="宋体" w:cs="宋体"/>
          <w:szCs w:val="21"/>
          <w:lang w:eastAsia="zh-CN"/>
        </w:rPr>
        <w:t>遗传算法案例</w:t>
      </w:r>
    </w:p>
    <w:p w14:paraId="2251265E">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2. 实践（实验）操作的基本技能</w:t>
      </w:r>
    </w:p>
    <w:p w14:paraId="0A5506E5">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（1）</w:t>
      </w:r>
      <w:r>
        <w:rPr>
          <w:rFonts w:hint="eastAsia" w:ascii="宋体" w:hAnsi="宋体" w:cs="宋体"/>
          <w:szCs w:val="21"/>
          <w:lang w:val="en-US" w:eastAsia="zh-CN"/>
        </w:rPr>
        <w:t>掌握</w:t>
      </w:r>
      <w:r>
        <w:rPr>
          <w:rFonts w:hint="eastAsia" w:ascii="宋体" w:hAnsi="宋体" w:eastAsia="宋体" w:cs="宋体"/>
          <w:szCs w:val="21"/>
          <w:lang w:eastAsia="zh-CN"/>
        </w:rPr>
        <w:t>基本遗传算法</w:t>
      </w:r>
      <w:r>
        <w:rPr>
          <w:rFonts w:hint="eastAsia" w:ascii="宋体" w:hAnsi="宋体" w:eastAsia="宋体" w:cs="宋体"/>
          <w:szCs w:val="21"/>
        </w:rPr>
        <w:t>；</w:t>
      </w:r>
    </w:p>
    <w:p w14:paraId="49B7D3CD">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w:t>
      </w:r>
      <w:r>
        <w:rPr>
          <w:rFonts w:hint="eastAsia" w:ascii="宋体" w:hAnsi="宋体" w:cs="宋体"/>
          <w:szCs w:val="21"/>
          <w:lang w:val="en-US" w:eastAsia="zh-CN"/>
        </w:rPr>
        <w:t>2</w:t>
      </w:r>
      <w:r>
        <w:rPr>
          <w:rFonts w:hint="eastAsia" w:ascii="宋体" w:hAnsi="宋体" w:eastAsia="宋体" w:cs="宋体"/>
          <w:szCs w:val="21"/>
        </w:rPr>
        <w:t>）</w:t>
      </w:r>
      <w:r>
        <w:rPr>
          <w:rFonts w:hint="eastAsia" w:ascii="宋体" w:hAnsi="宋体" w:eastAsia="宋体" w:cs="宋体"/>
          <w:szCs w:val="21"/>
          <w:lang w:eastAsia="zh-CN"/>
        </w:rPr>
        <w:t>实验程序运行和实验问题分析。</w:t>
      </w:r>
    </w:p>
    <w:p w14:paraId="0C85674E">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(四) 主要仪器设备及用品：</w:t>
      </w:r>
      <w:r>
        <w:rPr>
          <w:rFonts w:hint="eastAsia" w:ascii="宋体" w:hAnsi="宋体" w:eastAsia="宋体" w:cs="宋体"/>
          <w:szCs w:val="21"/>
          <w:lang w:eastAsia="zh-CN"/>
        </w:rPr>
        <w:t>实验电脑、</w:t>
      </w:r>
      <w:r>
        <w:rPr>
          <w:rFonts w:hint="eastAsia" w:ascii="宋体" w:hAnsi="宋体" w:cs="宋体"/>
          <w:szCs w:val="21"/>
          <w:lang w:val="en-US" w:eastAsia="zh-CN"/>
        </w:rPr>
        <w:t>相关编程软件</w:t>
      </w:r>
      <w:r>
        <w:rPr>
          <w:rFonts w:hint="eastAsia" w:ascii="宋体" w:hAnsi="宋体" w:eastAsia="宋体" w:cs="宋体"/>
          <w:szCs w:val="21"/>
        </w:rPr>
        <w:t>。</w:t>
      </w:r>
    </w:p>
    <w:p w14:paraId="6503103E">
      <w:pPr>
        <w:spacing w:line="360" w:lineRule="auto"/>
        <w:ind w:firstLine="420" w:firstLineChars="200"/>
        <w:rPr>
          <w:rFonts w:hint="eastAsia" w:ascii="宋体" w:hAnsi="宋体" w:eastAsia="宋体" w:cs="宋体"/>
          <w:szCs w:val="21"/>
        </w:rPr>
      </w:pPr>
    </w:p>
    <w:p w14:paraId="47FC9CB1">
      <w:pPr>
        <w:adjustRightInd w:val="0"/>
        <w:snapToGrid w:val="0"/>
        <w:spacing w:line="360" w:lineRule="auto"/>
        <w:jc w:val="center"/>
        <w:rPr>
          <w:rFonts w:hint="eastAsia" w:ascii="宋体" w:hAnsi="宋体" w:eastAsia="宋体" w:cs="宋体"/>
          <w:b/>
          <w:bCs/>
          <w:sz w:val="18"/>
          <w:szCs w:val="18"/>
          <w:lang w:val="en-US" w:eastAsia="zh-CN"/>
        </w:rPr>
      </w:pPr>
      <w:r>
        <w:rPr>
          <w:rFonts w:hint="eastAsia" w:ascii="宋体" w:hAnsi="宋体" w:eastAsia="宋体" w:cs="宋体"/>
          <w:b/>
          <w:bCs/>
          <w:szCs w:val="21"/>
          <w:lang w:eastAsia="zh-CN"/>
        </w:rPr>
        <w:t>实验七</w:t>
      </w:r>
      <w:r>
        <w:rPr>
          <w:rFonts w:hint="eastAsia" w:ascii="宋体" w:hAnsi="宋体" w:eastAsia="宋体" w:cs="宋体"/>
          <w:b/>
          <w:bCs/>
          <w:szCs w:val="21"/>
        </w:rPr>
        <w:t>：</w:t>
      </w:r>
      <w:r>
        <w:rPr>
          <w:rFonts w:hint="eastAsia" w:ascii="宋体" w:hAnsi="宋体" w:cs="宋体"/>
          <w:b/>
          <w:bCs/>
          <w:color w:val="000000"/>
          <w:sz w:val="21"/>
          <w:szCs w:val="21"/>
          <w:lang w:val="en-US" w:eastAsia="zh-CN"/>
        </w:rPr>
        <w:t>神经网络</w:t>
      </w:r>
    </w:p>
    <w:p w14:paraId="7FAD1B02">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 xml:space="preserve">实践（实验）学时数： </w:t>
      </w:r>
      <w:r>
        <w:rPr>
          <w:rFonts w:hint="eastAsia" w:ascii="宋体" w:hAnsi="宋体" w:cs="宋体"/>
          <w:szCs w:val="21"/>
          <w:lang w:val="en-US" w:eastAsia="zh-CN"/>
        </w:rPr>
        <w:t>4</w:t>
      </w:r>
      <w:r>
        <w:rPr>
          <w:rFonts w:hint="eastAsia" w:ascii="宋体" w:hAnsi="宋体" w:eastAsia="宋体" w:cs="宋体"/>
          <w:szCs w:val="21"/>
        </w:rPr>
        <w:t>学时</w:t>
      </w:r>
    </w:p>
    <w:p w14:paraId="63C84D63">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(一) 实践（实验）类型：综合性</w:t>
      </w:r>
    </w:p>
    <w:p w14:paraId="6BF8D524">
      <w:pPr>
        <w:spacing w:line="360" w:lineRule="auto"/>
        <w:ind w:firstLine="420" w:firstLineChars="200"/>
        <w:rPr>
          <w:rFonts w:hint="eastAsia" w:ascii="宋体" w:hAnsi="宋体" w:eastAsia="宋体" w:cs="宋体"/>
          <w:szCs w:val="21"/>
          <w:lang w:val="en-US" w:eastAsia="zh-CN"/>
        </w:rPr>
      </w:pPr>
      <w:r>
        <w:rPr>
          <w:rFonts w:hint="eastAsia" w:ascii="宋体" w:hAnsi="宋体" w:eastAsia="宋体" w:cs="宋体"/>
          <w:szCs w:val="21"/>
        </w:rPr>
        <w:t>(二) 实践（实验）目的：</w:t>
      </w:r>
      <w:r>
        <w:rPr>
          <w:rFonts w:hint="eastAsia" w:ascii="宋体" w:hAnsi="宋体" w:eastAsia="宋体" w:cs="宋体"/>
          <w:szCs w:val="21"/>
          <w:lang w:eastAsia="zh-CN"/>
        </w:rPr>
        <w:t>了解生物神经元与生物神经网络结构，掌握BP神经网络及其学习算法，掌握BP神经网络算法案例，并会采用算法解决基本问题。</w:t>
      </w:r>
    </w:p>
    <w:p w14:paraId="62703D3A">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(三) 实践（实验）要求：</w:t>
      </w:r>
      <w:r>
        <w:rPr>
          <w:rFonts w:hint="eastAsia" w:ascii="宋体" w:hAnsi="宋体" w:eastAsia="宋体" w:cs="宋体"/>
          <w:szCs w:val="21"/>
          <w:lang w:eastAsia="zh-CN"/>
        </w:rPr>
        <w:t>实验过程中遵循实验目的和实验步骤，做好实验过程中程序运行报错和程序运行结果记录，便于后续的分析和处理。</w:t>
      </w:r>
    </w:p>
    <w:p w14:paraId="69A50B26">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1. 基础理论及基本知识</w:t>
      </w:r>
    </w:p>
    <w:p w14:paraId="43805106">
      <w:pPr>
        <w:spacing w:line="360" w:lineRule="auto"/>
        <w:ind w:firstLine="420" w:firstLineChars="200"/>
        <w:rPr>
          <w:rFonts w:hint="eastAsia" w:ascii="宋体" w:hAnsi="宋体" w:eastAsia="宋体" w:cs="宋体"/>
          <w:szCs w:val="21"/>
          <w:lang w:eastAsia="zh-CN"/>
        </w:rPr>
      </w:pPr>
      <w:r>
        <w:rPr>
          <w:rFonts w:hint="eastAsia" w:ascii="宋体" w:hAnsi="宋体" w:eastAsia="宋体" w:cs="宋体"/>
          <w:szCs w:val="21"/>
        </w:rPr>
        <w:t>（1）</w:t>
      </w:r>
      <w:r>
        <w:rPr>
          <w:rFonts w:hint="eastAsia" w:ascii="宋体" w:hAnsi="宋体" w:eastAsia="宋体" w:cs="宋体"/>
          <w:szCs w:val="21"/>
          <w:lang w:eastAsia="zh-CN"/>
        </w:rPr>
        <w:t>神经元与神经网络</w:t>
      </w:r>
    </w:p>
    <w:p w14:paraId="76D11A21">
      <w:pPr>
        <w:spacing w:line="360" w:lineRule="auto"/>
        <w:ind w:firstLine="420" w:firstLineChars="200"/>
        <w:rPr>
          <w:rFonts w:hint="eastAsia" w:ascii="宋体" w:hAnsi="宋体" w:eastAsia="宋体" w:cs="宋体"/>
          <w:szCs w:val="21"/>
          <w:lang w:eastAsia="zh-CN"/>
        </w:rPr>
      </w:pPr>
      <w:r>
        <w:rPr>
          <w:rFonts w:hint="eastAsia" w:ascii="宋体" w:hAnsi="宋体" w:cs="宋体"/>
          <w:szCs w:val="21"/>
          <w:lang w:eastAsia="zh-CN"/>
        </w:rPr>
        <w:t>（</w:t>
      </w:r>
      <w:r>
        <w:rPr>
          <w:rFonts w:hint="eastAsia" w:ascii="宋体" w:hAnsi="宋体" w:cs="宋体"/>
          <w:szCs w:val="21"/>
          <w:lang w:val="en-US" w:eastAsia="zh-CN"/>
        </w:rPr>
        <w:t>2</w:t>
      </w:r>
      <w:r>
        <w:rPr>
          <w:rFonts w:hint="eastAsia" w:ascii="宋体" w:hAnsi="宋体" w:cs="宋体"/>
          <w:szCs w:val="21"/>
          <w:lang w:eastAsia="zh-CN"/>
        </w:rPr>
        <w:t>）</w:t>
      </w:r>
      <w:r>
        <w:rPr>
          <w:rFonts w:hint="eastAsia" w:ascii="宋体" w:hAnsi="宋体" w:eastAsia="宋体" w:cs="宋体"/>
          <w:szCs w:val="21"/>
          <w:lang w:eastAsia="zh-CN"/>
        </w:rPr>
        <w:t>BP神经网络及其学习算法</w:t>
      </w:r>
    </w:p>
    <w:p w14:paraId="1BBDFCE3">
      <w:pPr>
        <w:spacing w:line="360" w:lineRule="auto"/>
        <w:ind w:firstLine="420" w:firstLineChars="200"/>
        <w:rPr>
          <w:rFonts w:hint="eastAsia" w:ascii="宋体" w:hAnsi="宋体" w:eastAsia="宋体" w:cs="宋体"/>
          <w:szCs w:val="21"/>
          <w:lang w:eastAsia="zh-CN"/>
        </w:rPr>
      </w:pPr>
      <w:r>
        <w:rPr>
          <w:rFonts w:hint="eastAsia" w:ascii="宋体" w:hAnsi="宋体" w:cs="宋体"/>
          <w:szCs w:val="21"/>
          <w:lang w:eastAsia="zh-CN"/>
        </w:rPr>
        <w:t>（</w:t>
      </w:r>
      <w:r>
        <w:rPr>
          <w:rFonts w:hint="eastAsia" w:ascii="宋体" w:hAnsi="宋体" w:cs="宋体"/>
          <w:szCs w:val="21"/>
          <w:lang w:val="en-US" w:eastAsia="zh-CN"/>
        </w:rPr>
        <w:t>3</w:t>
      </w:r>
      <w:r>
        <w:rPr>
          <w:rFonts w:hint="eastAsia" w:ascii="宋体" w:hAnsi="宋体" w:cs="宋体"/>
          <w:szCs w:val="21"/>
          <w:lang w:eastAsia="zh-CN"/>
        </w:rPr>
        <w:t>）</w:t>
      </w:r>
      <w:r>
        <w:rPr>
          <w:rFonts w:hint="eastAsia" w:ascii="宋体" w:hAnsi="宋体" w:eastAsia="宋体" w:cs="宋体"/>
          <w:szCs w:val="21"/>
          <w:lang w:eastAsia="zh-CN"/>
        </w:rPr>
        <w:t>BP神经网络算法案例</w:t>
      </w:r>
    </w:p>
    <w:p w14:paraId="01C432BD">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2. 实践（实验）操作的基本技能</w:t>
      </w:r>
    </w:p>
    <w:p w14:paraId="4875DDE6">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（1）</w:t>
      </w:r>
      <w:r>
        <w:rPr>
          <w:rFonts w:hint="eastAsia" w:ascii="宋体" w:hAnsi="宋体" w:cs="宋体"/>
          <w:szCs w:val="21"/>
          <w:lang w:val="en-US" w:eastAsia="zh-CN"/>
        </w:rPr>
        <w:t>掌握神经元数学模型</w:t>
      </w:r>
      <w:r>
        <w:rPr>
          <w:rFonts w:hint="eastAsia" w:ascii="宋体" w:hAnsi="宋体" w:eastAsia="宋体" w:cs="宋体"/>
          <w:szCs w:val="21"/>
        </w:rPr>
        <w:t>；</w:t>
      </w:r>
    </w:p>
    <w:p w14:paraId="60CC9433">
      <w:pPr>
        <w:spacing w:line="360" w:lineRule="auto"/>
        <w:ind w:firstLine="420" w:firstLineChars="200"/>
        <w:rPr>
          <w:rFonts w:hint="eastAsia" w:ascii="宋体" w:hAnsi="宋体" w:eastAsia="宋体" w:cs="宋体"/>
          <w:szCs w:val="21"/>
          <w:lang w:eastAsia="zh-CN"/>
        </w:rPr>
      </w:pPr>
      <w:r>
        <w:rPr>
          <w:rFonts w:hint="eastAsia" w:ascii="宋体" w:hAnsi="宋体" w:cs="宋体"/>
          <w:szCs w:val="21"/>
          <w:lang w:eastAsia="zh-CN"/>
        </w:rPr>
        <w:t>（</w:t>
      </w:r>
      <w:r>
        <w:rPr>
          <w:rFonts w:hint="eastAsia" w:ascii="宋体" w:hAnsi="宋体" w:cs="宋体"/>
          <w:szCs w:val="21"/>
          <w:lang w:val="en-US" w:eastAsia="zh-CN"/>
        </w:rPr>
        <w:t>2</w:t>
      </w:r>
      <w:r>
        <w:rPr>
          <w:rFonts w:hint="eastAsia" w:ascii="宋体" w:hAnsi="宋体" w:cs="宋体"/>
          <w:szCs w:val="21"/>
          <w:lang w:eastAsia="zh-CN"/>
        </w:rPr>
        <w:t>）</w:t>
      </w:r>
      <w:r>
        <w:rPr>
          <w:rFonts w:hint="eastAsia" w:ascii="宋体" w:hAnsi="宋体" w:cs="宋体"/>
          <w:szCs w:val="21"/>
          <w:lang w:val="en-US" w:eastAsia="zh-CN"/>
        </w:rPr>
        <w:t>掌握</w:t>
      </w:r>
      <w:r>
        <w:rPr>
          <w:rFonts w:hint="eastAsia" w:ascii="宋体" w:hAnsi="宋体" w:eastAsia="宋体" w:cs="宋体"/>
          <w:szCs w:val="21"/>
          <w:lang w:eastAsia="zh-CN"/>
        </w:rPr>
        <w:t>BP神经网络算法</w:t>
      </w:r>
    </w:p>
    <w:p w14:paraId="3CFF40D1">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（3）</w:t>
      </w:r>
      <w:r>
        <w:rPr>
          <w:rFonts w:hint="eastAsia" w:ascii="宋体" w:hAnsi="宋体" w:eastAsia="宋体" w:cs="宋体"/>
          <w:szCs w:val="21"/>
          <w:lang w:eastAsia="zh-CN"/>
        </w:rPr>
        <w:t>实验程序运行和实验问题分析。</w:t>
      </w:r>
    </w:p>
    <w:p w14:paraId="70143719">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(四) 主要仪器设备及用品：</w:t>
      </w:r>
      <w:r>
        <w:rPr>
          <w:rFonts w:hint="eastAsia" w:ascii="宋体" w:hAnsi="宋体" w:eastAsia="宋体" w:cs="宋体"/>
          <w:szCs w:val="21"/>
          <w:lang w:eastAsia="zh-CN"/>
        </w:rPr>
        <w:t>实验电脑、</w:t>
      </w:r>
      <w:r>
        <w:rPr>
          <w:rFonts w:hint="eastAsia" w:ascii="宋体" w:hAnsi="宋体" w:cs="宋体"/>
          <w:szCs w:val="21"/>
          <w:lang w:val="en-US" w:eastAsia="zh-CN"/>
        </w:rPr>
        <w:t>相关编程软件</w:t>
      </w:r>
      <w:r>
        <w:rPr>
          <w:rFonts w:hint="eastAsia" w:ascii="宋体" w:hAnsi="宋体" w:eastAsia="宋体" w:cs="宋体"/>
          <w:szCs w:val="21"/>
        </w:rPr>
        <w:t>。</w:t>
      </w:r>
    </w:p>
    <w:p w14:paraId="350A07D4">
      <w:pPr>
        <w:spacing w:line="360" w:lineRule="auto"/>
        <w:ind w:firstLine="420" w:firstLineChars="200"/>
        <w:rPr>
          <w:rFonts w:hint="eastAsia" w:ascii="宋体" w:hAnsi="宋体" w:eastAsia="宋体" w:cs="宋体"/>
          <w:szCs w:val="21"/>
        </w:rPr>
      </w:pPr>
    </w:p>
    <w:p w14:paraId="7383A43E">
      <w:pPr>
        <w:adjustRightInd w:val="0"/>
        <w:snapToGrid w:val="0"/>
        <w:spacing w:line="360" w:lineRule="auto"/>
        <w:jc w:val="center"/>
        <w:rPr>
          <w:rFonts w:hint="eastAsia" w:ascii="宋体" w:hAnsi="宋体" w:eastAsia="宋体" w:cs="宋体"/>
          <w:b/>
          <w:bCs/>
          <w:sz w:val="18"/>
          <w:szCs w:val="18"/>
          <w:lang w:val="en-US" w:eastAsia="zh-CN"/>
        </w:rPr>
      </w:pPr>
      <w:r>
        <w:rPr>
          <w:rFonts w:hint="eastAsia" w:ascii="宋体" w:hAnsi="宋体" w:eastAsia="宋体" w:cs="宋体"/>
          <w:b/>
          <w:bCs/>
          <w:szCs w:val="21"/>
          <w:lang w:eastAsia="zh-CN"/>
        </w:rPr>
        <w:t>实验</w:t>
      </w:r>
      <w:r>
        <w:rPr>
          <w:rFonts w:hint="eastAsia" w:ascii="宋体" w:hAnsi="宋体" w:cs="宋体"/>
          <w:b/>
          <w:bCs/>
          <w:szCs w:val="21"/>
          <w:lang w:val="en-US" w:eastAsia="zh-CN"/>
        </w:rPr>
        <w:t>八</w:t>
      </w:r>
      <w:r>
        <w:rPr>
          <w:rFonts w:hint="eastAsia" w:ascii="宋体" w:hAnsi="宋体" w:eastAsia="宋体" w:cs="宋体"/>
          <w:b/>
          <w:bCs/>
          <w:szCs w:val="21"/>
        </w:rPr>
        <w:t>：</w:t>
      </w:r>
      <w:r>
        <w:rPr>
          <w:rFonts w:hint="eastAsia" w:ascii="宋体" w:hAnsi="宋体" w:cs="宋体"/>
          <w:b/>
          <w:bCs/>
          <w:color w:val="000000"/>
          <w:sz w:val="21"/>
          <w:szCs w:val="21"/>
          <w:lang w:val="en-US" w:eastAsia="zh-CN"/>
        </w:rPr>
        <w:t>机器学习</w:t>
      </w:r>
    </w:p>
    <w:p w14:paraId="588200E3">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 xml:space="preserve">实践（实验）学时数： </w:t>
      </w:r>
      <w:r>
        <w:rPr>
          <w:rFonts w:hint="eastAsia" w:ascii="宋体" w:hAnsi="宋体" w:cs="宋体"/>
          <w:szCs w:val="21"/>
          <w:lang w:val="en-US" w:eastAsia="zh-CN"/>
        </w:rPr>
        <w:t>2</w:t>
      </w:r>
      <w:r>
        <w:rPr>
          <w:rFonts w:hint="eastAsia" w:ascii="宋体" w:hAnsi="宋体" w:eastAsia="宋体" w:cs="宋体"/>
          <w:szCs w:val="21"/>
        </w:rPr>
        <w:t>学时</w:t>
      </w:r>
    </w:p>
    <w:p w14:paraId="5467EB97">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(一) 实践（实验）类型：</w:t>
      </w:r>
      <w:r>
        <w:rPr>
          <w:rFonts w:hint="eastAsia" w:ascii="宋体" w:hAnsi="宋体" w:cs="宋体"/>
          <w:szCs w:val="21"/>
          <w:lang w:val="en-US" w:eastAsia="zh-CN"/>
        </w:rPr>
        <w:t>验证</w:t>
      </w:r>
      <w:r>
        <w:rPr>
          <w:rFonts w:hint="eastAsia" w:ascii="宋体" w:hAnsi="宋体" w:eastAsia="宋体" w:cs="宋体"/>
          <w:szCs w:val="21"/>
        </w:rPr>
        <w:t>性</w:t>
      </w:r>
    </w:p>
    <w:p w14:paraId="5B5A8487">
      <w:pPr>
        <w:spacing w:line="360" w:lineRule="auto"/>
        <w:ind w:firstLine="420" w:firstLineChars="200"/>
        <w:rPr>
          <w:rFonts w:hint="eastAsia" w:ascii="宋体" w:hAnsi="宋体" w:eastAsia="宋体" w:cs="宋体"/>
          <w:szCs w:val="21"/>
          <w:lang w:val="en-US" w:eastAsia="zh-CN"/>
        </w:rPr>
      </w:pPr>
      <w:r>
        <w:rPr>
          <w:rFonts w:hint="eastAsia" w:ascii="宋体" w:hAnsi="宋体" w:eastAsia="宋体" w:cs="宋体"/>
          <w:szCs w:val="21"/>
        </w:rPr>
        <w:t>(二) 实践（实验）目的：</w:t>
      </w:r>
      <w:r>
        <w:rPr>
          <w:rFonts w:hint="eastAsia" w:ascii="宋体" w:hAnsi="宋体" w:eastAsia="宋体" w:cs="宋体"/>
          <w:szCs w:val="21"/>
          <w:lang w:eastAsia="zh-CN"/>
        </w:rPr>
        <w:t>了解机器学习基本概念与策略，了解归纳学习，了解解释学习，掌握知识发现与数据挖掘。</w:t>
      </w:r>
    </w:p>
    <w:p w14:paraId="1A21635E">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(三) 实践（实验）要求：</w:t>
      </w:r>
      <w:r>
        <w:rPr>
          <w:rFonts w:hint="eastAsia" w:ascii="宋体" w:hAnsi="宋体" w:eastAsia="宋体" w:cs="宋体"/>
          <w:szCs w:val="21"/>
          <w:lang w:eastAsia="zh-CN"/>
        </w:rPr>
        <w:t>实验过程中遵循实验目的和实验步骤，做好实验过程中程序运行报错和程序运行结果记录，便于后续的分析和处理。</w:t>
      </w:r>
    </w:p>
    <w:p w14:paraId="62815C6F">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1. 基础理论及基本知识</w:t>
      </w:r>
    </w:p>
    <w:p w14:paraId="20941D56">
      <w:pPr>
        <w:spacing w:line="360" w:lineRule="auto"/>
        <w:ind w:firstLine="420" w:firstLineChars="200"/>
        <w:rPr>
          <w:rFonts w:hint="eastAsia" w:ascii="宋体" w:hAnsi="宋体" w:eastAsia="宋体" w:cs="宋体"/>
          <w:szCs w:val="21"/>
          <w:lang w:eastAsia="zh-CN"/>
        </w:rPr>
      </w:pPr>
      <w:r>
        <w:rPr>
          <w:rFonts w:hint="eastAsia" w:ascii="宋体" w:hAnsi="宋体" w:eastAsia="宋体" w:cs="宋体"/>
          <w:szCs w:val="21"/>
        </w:rPr>
        <w:t>（1）</w:t>
      </w:r>
      <w:r>
        <w:rPr>
          <w:rFonts w:hint="eastAsia" w:ascii="宋体" w:hAnsi="宋体" w:eastAsia="宋体" w:cs="宋体"/>
          <w:szCs w:val="21"/>
          <w:lang w:eastAsia="zh-CN"/>
        </w:rPr>
        <w:t>机器学习基本概念与策略</w:t>
      </w:r>
    </w:p>
    <w:p w14:paraId="7BA1B774">
      <w:pPr>
        <w:spacing w:line="360" w:lineRule="auto"/>
        <w:ind w:firstLine="420" w:firstLineChars="200"/>
        <w:rPr>
          <w:rFonts w:hint="eastAsia" w:ascii="宋体" w:hAnsi="宋体" w:eastAsia="宋体" w:cs="宋体"/>
          <w:szCs w:val="21"/>
          <w:lang w:eastAsia="zh-CN"/>
        </w:rPr>
      </w:pPr>
      <w:r>
        <w:rPr>
          <w:rFonts w:hint="eastAsia" w:ascii="宋体" w:hAnsi="宋体" w:cs="宋体"/>
          <w:szCs w:val="21"/>
          <w:lang w:eastAsia="zh-CN"/>
        </w:rPr>
        <w:t>（</w:t>
      </w:r>
      <w:r>
        <w:rPr>
          <w:rFonts w:hint="eastAsia" w:ascii="宋体" w:hAnsi="宋体" w:cs="宋体"/>
          <w:szCs w:val="21"/>
          <w:lang w:val="en-US" w:eastAsia="zh-CN"/>
        </w:rPr>
        <w:t>2</w:t>
      </w:r>
      <w:r>
        <w:rPr>
          <w:rFonts w:hint="eastAsia" w:ascii="宋体" w:hAnsi="宋体" w:cs="宋体"/>
          <w:szCs w:val="21"/>
          <w:lang w:eastAsia="zh-CN"/>
        </w:rPr>
        <w:t>）</w:t>
      </w:r>
      <w:r>
        <w:rPr>
          <w:rFonts w:hint="eastAsia" w:ascii="宋体" w:hAnsi="宋体" w:eastAsia="宋体" w:cs="宋体"/>
          <w:szCs w:val="21"/>
          <w:lang w:eastAsia="zh-CN"/>
        </w:rPr>
        <w:t>归纳学习</w:t>
      </w:r>
    </w:p>
    <w:p w14:paraId="6032CD4E">
      <w:pPr>
        <w:spacing w:line="360" w:lineRule="auto"/>
        <w:ind w:firstLine="420" w:firstLineChars="200"/>
        <w:rPr>
          <w:rFonts w:hint="eastAsia" w:ascii="宋体" w:hAnsi="宋体" w:eastAsia="宋体" w:cs="宋体"/>
          <w:szCs w:val="21"/>
          <w:lang w:eastAsia="zh-CN"/>
        </w:rPr>
      </w:pPr>
      <w:r>
        <w:rPr>
          <w:rFonts w:hint="eastAsia" w:ascii="宋体" w:hAnsi="宋体" w:cs="宋体"/>
          <w:szCs w:val="21"/>
          <w:lang w:eastAsia="zh-CN"/>
        </w:rPr>
        <w:t>（</w:t>
      </w:r>
      <w:r>
        <w:rPr>
          <w:rFonts w:hint="eastAsia" w:ascii="宋体" w:hAnsi="宋体" w:cs="宋体"/>
          <w:szCs w:val="21"/>
          <w:lang w:val="en-US" w:eastAsia="zh-CN"/>
        </w:rPr>
        <w:t>3</w:t>
      </w:r>
      <w:r>
        <w:rPr>
          <w:rFonts w:hint="eastAsia" w:ascii="宋体" w:hAnsi="宋体" w:cs="宋体"/>
          <w:szCs w:val="21"/>
          <w:lang w:eastAsia="zh-CN"/>
        </w:rPr>
        <w:t>）</w:t>
      </w:r>
      <w:r>
        <w:rPr>
          <w:rFonts w:hint="eastAsia" w:ascii="宋体" w:hAnsi="宋体" w:eastAsia="宋体" w:cs="宋体"/>
          <w:szCs w:val="21"/>
          <w:lang w:eastAsia="zh-CN"/>
        </w:rPr>
        <w:t>解释学习</w:t>
      </w:r>
    </w:p>
    <w:p w14:paraId="69155B6E">
      <w:pPr>
        <w:spacing w:line="360" w:lineRule="auto"/>
        <w:ind w:firstLine="420" w:firstLineChars="200"/>
        <w:rPr>
          <w:rFonts w:hint="eastAsia" w:ascii="宋体" w:hAnsi="宋体" w:eastAsia="宋体" w:cs="宋体"/>
          <w:szCs w:val="21"/>
          <w:lang w:eastAsia="zh-CN"/>
        </w:rPr>
      </w:pPr>
      <w:r>
        <w:rPr>
          <w:rFonts w:hint="eastAsia" w:ascii="宋体" w:hAnsi="宋体" w:cs="宋体"/>
          <w:szCs w:val="21"/>
          <w:lang w:eastAsia="zh-CN"/>
        </w:rPr>
        <w:t>（</w:t>
      </w:r>
      <w:r>
        <w:rPr>
          <w:rFonts w:hint="eastAsia" w:ascii="宋体" w:hAnsi="宋体" w:cs="宋体"/>
          <w:szCs w:val="21"/>
          <w:lang w:val="en-US" w:eastAsia="zh-CN"/>
        </w:rPr>
        <w:t>4</w:t>
      </w:r>
      <w:r>
        <w:rPr>
          <w:rFonts w:hint="eastAsia" w:ascii="宋体" w:hAnsi="宋体" w:cs="宋体"/>
          <w:szCs w:val="21"/>
          <w:lang w:eastAsia="zh-CN"/>
        </w:rPr>
        <w:t>）</w:t>
      </w:r>
      <w:r>
        <w:rPr>
          <w:rFonts w:hint="eastAsia" w:ascii="宋体" w:hAnsi="宋体" w:eastAsia="宋体" w:cs="宋体"/>
          <w:szCs w:val="21"/>
          <w:lang w:eastAsia="zh-CN"/>
        </w:rPr>
        <w:t>知识发现与数据挖掘</w:t>
      </w:r>
    </w:p>
    <w:p w14:paraId="6CF1FF95">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2. 实践（实验）操作的基本技能</w:t>
      </w:r>
    </w:p>
    <w:p w14:paraId="13F41652">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（1）</w:t>
      </w:r>
      <w:r>
        <w:rPr>
          <w:rFonts w:hint="eastAsia" w:ascii="宋体" w:hAnsi="宋体" w:cs="宋体"/>
          <w:szCs w:val="21"/>
          <w:lang w:val="en-US" w:eastAsia="zh-CN"/>
        </w:rPr>
        <w:t>掌握知识发现与数据挖掘</w:t>
      </w:r>
      <w:r>
        <w:rPr>
          <w:rFonts w:hint="eastAsia" w:ascii="宋体" w:hAnsi="宋体" w:eastAsia="宋体" w:cs="宋体"/>
          <w:szCs w:val="21"/>
        </w:rPr>
        <w:t>；</w:t>
      </w:r>
    </w:p>
    <w:p w14:paraId="33F0F3D8">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w:t>
      </w:r>
      <w:r>
        <w:rPr>
          <w:rFonts w:hint="eastAsia" w:ascii="宋体" w:hAnsi="宋体" w:cs="宋体"/>
          <w:szCs w:val="21"/>
          <w:lang w:val="en-US" w:eastAsia="zh-CN"/>
        </w:rPr>
        <w:t>2</w:t>
      </w:r>
      <w:r>
        <w:rPr>
          <w:rFonts w:hint="eastAsia" w:ascii="宋体" w:hAnsi="宋体" w:eastAsia="宋体" w:cs="宋体"/>
          <w:szCs w:val="21"/>
        </w:rPr>
        <w:t>）</w:t>
      </w:r>
      <w:r>
        <w:rPr>
          <w:rFonts w:hint="eastAsia" w:ascii="宋体" w:hAnsi="宋体" w:eastAsia="宋体" w:cs="宋体"/>
          <w:szCs w:val="21"/>
          <w:lang w:eastAsia="zh-CN"/>
        </w:rPr>
        <w:t>实验程序运行和实验问题分析。</w:t>
      </w:r>
    </w:p>
    <w:p w14:paraId="0CC207BD">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(四) 主要仪器设备及用品：</w:t>
      </w:r>
      <w:r>
        <w:rPr>
          <w:rFonts w:hint="eastAsia" w:ascii="宋体" w:hAnsi="宋体" w:eastAsia="宋体" w:cs="宋体"/>
          <w:szCs w:val="21"/>
          <w:lang w:eastAsia="zh-CN"/>
        </w:rPr>
        <w:t>实验电脑、</w:t>
      </w:r>
      <w:r>
        <w:rPr>
          <w:rFonts w:hint="eastAsia" w:ascii="宋体" w:hAnsi="宋体" w:cs="宋体"/>
          <w:szCs w:val="21"/>
          <w:lang w:val="en-US" w:eastAsia="zh-CN"/>
        </w:rPr>
        <w:t>相关编程软件</w:t>
      </w:r>
      <w:r>
        <w:rPr>
          <w:rFonts w:hint="eastAsia" w:ascii="宋体" w:hAnsi="宋体" w:eastAsia="宋体" w:cs="宋体"/>
          <w:szCs w:val="21"/>
        </w:rPr>
        <w:t>。</w:t>
      </w:r>
    </w:p>
    <w:p w14:paraId="4F43D8ED">
      <w:pPr>
        <w:spacing w:line="360" w:lineRule="auto"/>
        <w:ind w:firstLine="420" w:firstLineChars="200"/>
        <w:rPr>
          <w:rFonts w:hint="eastAsia" w:ascii="宋体" w:hAnsi="宋体" w:eastAsia="宋体" w:cs="宋体"/>
          <w:szCs w:val="21"/>
        </w:rPr>
      </w:pPr>
    </w:p>
    <w:p w14:paraId="3E330531">
      <w:pPr>
        <w:adjustRightInd w:val="0"/>
        <w:snapToGrid w:val="0"/>
        <w:spacing w:line="360" w:lineRule="auto"/>
        <w:jc w:val="center"/>
        <w:rPr>
          <w:rFonts w:hint="eastAsia" w:ascii="宋体" w:hAnsi="宋体" w:eastAsia="宋体" w:cs="宋体"/>
          <w:b/>
          <w:bCs/>
          <w:sz w:val="18"/>
          <w:szCs w:val="18"/>
          <w:lang w:val="en-US" w:eastAsia="zh-CN"/>
        </w:rPr>
      </w:pPr>
      <w:r>
        <w:rPr>
          <w:rFonts w:hint="eastAsia" w:ascii="宋体" w:hAnsi="宋体" w:eastAsia="宋体" w:cs="宋体"/>
          <w:b/>
          <w:bCs/>
          <w:szCs w:val="21"/>
          <w:lang w:eastAsia="zh-CN"/>
        </w:rPr>
        <w:t>实验</w:t>
      </w:r>
      <w:r>
        <w:rPr>
          <w:rFonts w:hint="eastAsia" w:ascii="宋体" w:hAnsi="宋体" w:cs="宋体"/>
          <w:b/>
          <w:bCs/>
          <w:szCs w:val="21"/>
          <w:lang w:val="en-US" w:eastAsia="zh-CN"/>
        </w:rPr>
        <w:t>九</w:t>
      </w:r>
      <w:r>
        <w:rPr>
          <w:rFonts w:hint="eastAsia" w:ascii="宋体" w:hAnsi="宋体" w:eastAsia="宋体" w:cs="宋体"/>
          <w:b/>
          <w:bCs/>
          <w:szCs w:val="21"/>
        </w:rPr>
        <w:t>：</w:t>
      </w:r>
      <w:r>
        <w:rPr>
          <w:rFonts w:hint="eastAsia" w:ascii="宋体" w:hAnsi="宋体" w:cs="宋体"/>
          <w:b/>
          <w:bCs/>
          <w:color w:val="000000"/>
          <w:sz w:val="21"/>
          <w:szCs w:val="21"/>
          <w:lang w:val="en-US" w:eastAsia="zh-CN"/>
        </w:rPr>
        <w:t>专家系统</w:t>
      </w:r>
    </w:p>
    <w:p w14:paraId="3B0AB62D">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 xml:space="preserve">实践（实验）学时数： </w:t>
      </w:r>
      <w:r>
        <w:rPr>
          <w:rFonts w:hint="eastAsia" w:ascii="宋体" w:hAnsi="宋体" w:cs="宋体"/>
          <w:szCs w:val="21"/>
          <w:lang w:val="en-US" w:eastAsia="zh-CN"/>
        </w:rPr>
        <w:t>2</w:t>
      </w:r>
      <w:r>
        <w:rPr>
          <w:rFonts w:hint="eastAsia" w:ascii="宋体" w:hAnsi="宋体" w:eastAsia="宋体" w:cs="宋体"/>
          <w:szCs w:val="21"/>
        </w:rPr>
        <w:t>学时</w:t>
      </w:r>
    </w:p>
    <w:p w14:paraId="7575D50E">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(一) 实践（实验）类型：</w:t>
      </w:r>
      <w:r>
        <w:rPr>
          <w:rFonts w:hint="eastAsia" w:ascii="宋体" w:hAnsi="宋体" w:cs="宋体"/>
          <w:szCs w:val="21"/>
          <w:lang w:val="en-US" w:eastAsia="zh-CN"/>
        </w:rPr>
        <w:t>验证</w:t>
      </w:r>
      <w:r>
        <w:rPr>
          <w:rFonts w:hint="eastAsia" w:ascii="宋体" w:hAnsi="宋体" w:eastAsia="宋体" w:cs="宋体"/>
          <w:szCs w:val="21"/>
        </w:rPr>
        <w:t>性</w:t>
      </w:r>
    </w:p>
    <w:p w14:paraId="377C70F3">
      <w:pPr>
        <w:spacing w:line="360" w:lineRule="auto"/>
        <w:ind w:firstLine="420" w:firstLineChars="200"/>
        <w:rPr>
          <w:rFonts w:hint="eastAsia" w:ascii="宋体" w:hAnsi="宋体" w:eastAsia="宋体" w:cs="宋体"/>
          <w:szCs w:val="21"/>
          <w:lang w:val="en-US" w:eastAsia="zh-CN"/>
        </w:rPr>
      </w:pPr>
      <w:r>
        <w:rPr>
          <w:rFonts w:hint="eastAsia" w:ascii="宋体" w:hAnsi="宋体" w:eastAsia="宋体" w:cs="宋体"/>
          <w:szCs w:val="21"/>
        </w:rPr>
        <w:t>(二) 实践（实验）目的：</w:t>
      </w:r>
      <w:r>
        <w:rPr>
          <w:rFonts w:hint="eastAsia" w:ascii="宋体" w:hAnsi="宋体" w:eastAsia="宋体" w:cs="宋体"/>
          <w:szCs w:val="21"/>
          <w:lang w:eastAsia="zh-CN"/>
        </w:rPr>
        <w:t>了解专家系统基本知识，熟悉专家系统的工作原理，了解专家系统的分类，掌握专家系统设计开发与评价指标及过程。</w:t>
      </w:r>
    </w:p>
    <w:p w14:paraId="49F68217">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(三) 实践（实验）要求：</w:t>
      </w:r>
      <w:r>
        <w:rPr>
          <w:rFonts w:hint="eastAsia" w:ascii="宋体" w:hAnsi="宋体" w:eastAsia="宋体" w:cs="宋体"/>
          <w:szCs w:val="21"/>
          <w:lang w:eastAsia="zh-CN"/>
        </w:rPr>
        <w:t>实验过程中遵循实验目的和实验步骤，做好实验过程中程序运行报错和程序运行结果记录，便于后续的分析和处理。</w:t>
      </w:r>
    </w:p>
    <w:p w14:paraId="6F8B921B">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1. 基础理论及基本知识</w:t>
      </w:r>
    </w:p>
    <w:p w14:paraId="11E48E2D">
      <w:pPr>
        <w:spacing w:line="360" w:lineRule="auto"/>
        <w:ind w:firstLine="420" w:firstLineChars="200"/>
        <w:rPr>
          <w:rFonts w:hint="eastAsia" w:ascii="宋体" w:hAnsi="宋体" w:eastAsia="宋体" w:cs="宋体"/>
          <w:szCs w:val="21"/>
          <w:lang w:eastAsia="zh-CN"/>
        </w:rPr>
      </w:pPr>
      <w:r>
        <w:rPr>
          <w:rFonts w:hint="eastAsia" w:ascii="宋体" w:hAnsi="宋体" w:eastAsia="宋体" w:cs="宋体"/>
          <w:szCs w:val="21"/>
        </w:rPr>
        <w:t>（1）</w:t>
      </w:r>
      <w:r>
        <w:rPr>
          <w:rFonts w:hint="eastAsia" w:ascii="宋体" w:hAnsi="宋体" w:eastAsia="宋体" w:cs="宋体"/>
          <w:szCs w:val="21"/>
          <w:lang w:eastAsia="zh-CN"/>
        </w:rPr>
        <w:t>专家系统概述</w:t>
      </w:r>
    </w:p>
    <w:p w14:paraId="1EE4D9B7">
      <w:pPr>
        <w:spacing w:line="360" w:lineRule="auto"/>
        <w:ind w:firstLine="420" w:firstLineChars="200"/>
        <w:rPr>
          <w:rFonts w:hint="eastAsia" w:ascii="宋体" w:hAnsi="宋体" w:eastAsia="宋体" w:cs="宋体"/>
          <w:szCs w:val="21"/>
          <w:lang w:eastAsia="zh-CN"/>
        </w:rPr>
      </w:pPr>
      <w:r>
        <w:rPr>
          <w:rFonts w:hint="eastAsia" w:ascii="宋体" w:hAnsi="宋体" w:cs="宋体"/>
          <w:szCs w:val="21"/>
          <w:lang w:eastAsia="zh-CN"/>
        </w:rPr>
        <w:t>（</w:t>
      </w:r>
      <w:r>
        <w:rPr>
          <w:rFonts w:hint="eastAsia" w:ascii="宋体" w:hAnsi="宋体" w:cs="宋体"/>
          <w:szCs w:val="21"/>
          <w:lang w:val="en-US" w:eastAsia="zh-CN"/>
        </w:rPr>
        <w:t>2</w:t>
      </w:r>
      <w:r>
        <w:rPr>
          <w:rFonts w:hint="eastAsia" w:ascii="宋体" w:hAnsi="宋体" w:cs="宋体"/>
          <w:szCs w:val="21"/>
          <w:lang w:eastAsia="zh-CN"/>
        </w:rPr>
        <w:t>）</w:t>
      </w:r>
      <w:r>
        <w:rPr>
          <w:rFonts w:hint="eastAsia" w:ascii="宋体" w:hAnsi="宋体" w:eastAsia="宋体" w:cs="宋体"/>
          <w:szCs w:val="21"/>
          <w:lang w:eastAsia="zh-CN"/>
        </w:rPr>
        <w:t>专家系统的工作原理</w:t>
      </w:r>
    </w:p>
    <w:p w14:paraId="3968F77F">
      <w:pPr>
        <w:spacing w:line="360" w:lineRule="auto"/>
        <w:ind w:firstLine="420" w:firstLineChars="200"/>
        <w:rPr>
          <w:rFonts w:hint="eastAsia" w:ascii="宋体" w:hAnsi="宋体" w:eastAsia="宋体" w:cs="宋体"/>
          <w:szCs w:val="21"/>
          <w:lang w:eastAsia="zh-CN"/>
        </w:rPr>
      </w:pPr>
      <w:r>
        <w:rPr>
          <w:rFonts w:hint="eastAsia" w:ascii="宋体" w:hAnsi="宋体" w:cs="宋体"/>
          <w:szCs w:val="21"/>
          <w:lang w:eastAsia="zh-CN"/>
        </w:rPr>
        <w:t>（</w:t>
      </w:r>
      <w:r>
        <w:rPr>
          <w:rFonts w:hint="eastAsia" w:ascii="宋体" w:hAnsi="宋体" w:cs="宋体"/>
          <w:szCs w:val="21"/>
          <w:lang w:val="en-US" w:eastAsia="zh-CN"/>
        </w:rPr>
        <w:t>3</w:t>
      </w:r>
      <w:r>
        <w:rPr>
          <w:rFonts w:hint="eastAsia" w:ascii="宋体" w:hAnsi="宋体" w:cs="宋体"/>
          <w:szCs w:val="21"/>
          <w:lang w:eastAsia="zh-CN"/>
        </w:rPr>
        <w:t>）</w:t>
      </w:r>
      <w:r>
        <w:rPr>
          <w:rFonts w:hint="eastAsia" w:ascii="宋体" w:hAnsi="宋体" w:eastAsia="宋体" w:cs="宋体"/>
          <w:szCs w:val="21"/>
          <w:lang w:eastAsia="zh-CN"/>
        </w:rPr>
        <w:t>专家系统的分类</w:t>
      </w:r>
    </w:p>
    <w:p w14:paraId="640AA14F">
      <w:pPr>
        <w:spacing w:line="360" w:lineRule="auto"/>
        <w:ind w:firstLine="420" w:firstLineChars="200"/>
        <w:rPr>
          <w:rFonts w:hint="eastAsia" w:ascii="宋体" w:hAnsi="宋体" w:eastAsia="宋体" w:cs="宋体"/>
          <w:szCs w:val="21"/>
          <w:lang w:eastAsia="zh-CN"/>
        </w:rPr>
      </w:pPr>
      <w:r>
        <w:rPr>
          <w:rFonts w:hint="eastAsia" w:ascii="宋体" w:hAnsi="宋体" w:cs="宋体"/>
          <w:szCs w:val="21"/>
          <w:lang w:eastAsia="zh-CN"/>
        </w:rPr>
        <w:t>（</w:t>
      </w:r>
      <w:r>
        <w:rPr>
          <w:rFonts w:hint="eastAsia" w:ascii="宋体" w:hAnsi="宋体" w:cs="宋体"/>
          <w:szCs w:val="21"/>
          <w:lang w:val="en-US" w:eastAsia="zh-CN"/>
        </w:rPr>
        <w:t>4</w:t>
      </w:r>
      <w:r>
        <w:rPr>
          <w:rFonts w:hint="eastAsia" w:ascii="宋体" w:hAnsi="宋体" w:cs="宋体"/>
          <w:szCs w:val="21"/>
          <w:lang w:eastAsia="zh-CN"/>
        </w:rPr>
        <w:t>）</w:t>
      </w:r>
      <w:r>
        <w:rPr>
          <w:rFonts w:hint="eastAsia" w:ascii="宋体" w:hAnsi="宋体" w:eastAsia="宋体" w:cs="宋体"/>
          <w:szCs w:val="21"/>
          <w:lang w:eastAsia="zh-CN"/>
        </w:rPr>
        <w:t>专家系统设计开发与评价</w:t>
      </w:r>
    </w:p>
    <w:p w14:paraId="3455EDCF">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2. 实践（实验）操作的基本技能</w:t>
      </w:r>
    </w:p>
    <w:p w14:paraId="7AB166D0">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（1）</w:t>
      </w:r>
      <w:r>
        <w:rPr>
          <w:rFonts w:hint="eastAsia" w:ascii="宋体" w:hAnsi="宋体" w:cs="宋体"/>
          <w:szCs w:val="21"/>
          <w:lang w:val="en-US" w:eastAsia="zh-CN"/>
        </w:rPr>
        <w:t>掌握专家系统设计开发与评价指标及过程</w:t>
      </w:r>
      <w:r>
        <w:rPr>
          <w:rFonts w:hint="eastAsia" w:ascii="宋体" w:hAnsi="宋体" w:eastAsia="宋体" w:cs="宋体"/>
          <w:szCs w:val="21"/>
        </w:rPr>
        <w:t>；</w:t>
      </w:r>
    </w:p>
    <w:p w14:paraId="793BFAB3">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w:t>
      </w:r>
      <w:r>
        <w:rPr>
          <w:rFonts w:hint="eastAsia" w:ascii="宋体" w:hAnsi="宋体" w:cs="宋体"/>
          <w:szCs w:val="21"/>
          <w:lang w:val="en-US" w:eastAsia="zh-CN"/>
        </w:rPr>
        <w:t>2</w:t>
      </w:r>
      <w:r>
        <w:rPr>
          <w:rFonts w:hint="eastAsia" w:ascii="宋体" w:hAnsi="宋体" w:eastAsia="宋体" w:cs="宋体"/>
          <w:szCs w:val="21"/>
        </w:rPr>
        <w:t>）</w:t>
      </w:r>
      <w:r>
        <w:rPr>
          <w:rFonts w:hint="eastAsia" w:ascii="宋体" w:hAnsi="宋体" w:eastAsia="宋体" w:cs="宋体"/>
          <w:szCs w:val="21"/>
          <w:lang w:eastAsia="zh-CN"/>
        </w:rPr>
        <w:t>实验程序运行和实验问题分析。</w:t>
      </w:r>
    </w:p>
    <w:p w14:paraId="39E399A0">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(四) 主要仪器设备及用品：</w:t>
      </w:r>
      <w:r>
        <w:rPr>
          <w:rFonts w:hint="eastAsia" w:ascii="宋体" w:hAnsi="宋体" w:eastAsia="宋体" w:cs="宋体"/>
          <w:szCs w:val="21"/>
          <w:lang w:eastAsia="zh-CN"/>
        </w:rPr>
        <w:t>实验电脑、</w:t>
      </w:r>
      <w:r>
        <w:rPr>
          <w:rFonts w:hint="eastAsia" w:ascii="宋体" w:hAnsi="宋体" w:cs="宋体"/>
          <w:szCs w:val="21"/>
          <w:lang w:val="en-US" w:eastAsia="zh-CN"/>
        </w:rPr>
        <w:t>相关编程软件</w:t>
      </w:r>
      <w:r>
        <w:rPr>
          <w:rFonts w:hint="eastAsia" w:ascii="宋体" w:hAnsi="宋体" w:eastAsia="宋体" w:cs="宋体"/>
          <w:szCs w:val="21"/>
        </w:rPr>
        <w:t>。</w:t>
      </w:r>
    </w:p>
    <w:p w14:paraId="16C6DDAB">
      <w:pPr>
        <w:spacing w:line="360" w:lineRule="auto"/>
        <w:ind w:firstLine="420" w:firstLineChars="200"/>
        <w:rPr>
          <w:rFonts w:hint="eastAsia" w:ascii="宋体" w:hAnsi="宋体" w:eastAsia="宋体" w:cs="宋体"/>
          <w:szCs w:val="21"/>
        </w:rPr>
      </w:pPr>
    </w:p>
    <w:p w14:paraId="45186810">
      <w:pPr>
        <w:spacing w:line="360" w:lineRule="auto"/>
        <w:jc w:val="center"/>
        <w:rPr>
          <w:rFonts w:hint="eastAsia" w:ascii="宋体" w:hAnsi="宋体" w:eastAsia="宋体" w:cs="宋体"/>
          <w:b/>
          <w:bCs/>
          <w:sz w:val="24"/>
          <w:szCs w:val="24"/>
        </w:rPr>
      </w:pPr>
      <w:r>
        <w:rPr>
          <w:rFonts w:hint="eastAsia" w:ascii="宋体" w:hAnsi="宋体" w:eastAsia="宋体" w:cs="宋体"/>
          <w:b/>
          <w:bCs/>
          <w:sz w:val="24"/>
          <w:szCs w:val="24"/>
        </w:rPr>
        <w:t>《</w:t>
      </w:r>
      <w:r>
        <w:rPr>
          <w:rFonts w:hint="eastAsia" w:ascii="宋体" w:hAnsi="宋体" w:eastAsia="宋体" w:cs="宋体"/>
          <w:b/>
          <w:bCs/>
          <w:sz w:val="24"/>
          <w:szCs w:val="24"/>
          <w:lang w:eastAsia="zh-CN"/>
        </w:rPr>
        <w:t>前沿技术选讲</w:t>
      </w:r>
      <w:r>
        <w:rPr>
          <w:rFonts w:hint="eastAsia" w:ascii="宋体" w:hAnsi="宋体" w:eastAsia="宋体" w:cs="宋体"/>
          <w:b/>
          <w:bCs/>
          <w:sz w:val="24"/>
          <w:szCs w:val="24"/>
        </w:rPr>
        <w:t>》课程实践（实验）教学学时数分配表</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062"/>
        <w:gridCol w:w="2460"/>
      </w:tblGrid>
      <w:tr w14:paraId="475541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9" w:hRule="atLeast"/>
        </w:trPr>
        <w:tc>
          <w:tcPr>
            <w:tcW w:w="6062" w:type="dxa"/>
            <w:vAlign w:val="center"/>
          </w:tcPr>
          <w:p w14:paraId="7180AD1C">
            <w:pPr>
              <w:spacing w:line="360" w:lineRule="auto"/>
              <w:rPr>
                <w:rFonts w:hint="eastAsia" w:ascii="宋体" w:hAnsi="宋体" w:eastAsia="宋体" w:cs="宋体"/>
                <w:b/>
                <w:bCs/>
                <w:szCs w:val="21"/>
              </w:rPr>
            </w:pPr>
            <w:r>
              <w:rPr>
                <w:rFonts w:hint="eastAsia" w:ascii="宋体" w:hAnsi="宋体" w:eastAsia="宋体" w:cs="宋体"/>
                <w:b/>
                <w:bCs/>
                <w:szCs w:val="21"/>
              </w:rPr>
              <w:t>实践（实验）项目</w:t>
            </w:r>
          </w:p>
        </w:tc>
        <w:tc>
          <w:tcPr>
            <w:tcW w:w="2460" w:type="dxa"/>
            <w:vAlign w:val="center"/>
          </w:tcPr>
          <w:p w14:paraId="18933D0F">
            <w:pPr>
              <w:spacing w:line="360" w:lineRule="auto"/>
              <w:rPr>
                <w:rFonts w:hint="eastAsia" w:ascii="宋体" w:hAnsi="宋体" w:eastAsia="宋体" w:cs="宋体"/>
                <w:b/>
                <w:bCs/>
                <w:szCs w:val="21"/>
              </w:rPr>
            </w:pPr>
            <w:r>
              <w:rPr>
                <w:rFonts w:hint="eastAsia" w:ascii="宋体" w:hAnsi="宋体" w:eastAsia="宋体" w:cs="宋体"/>
                <w:b/>
                <w:bCs/>
                <w:szCs w:val="21"/>
              </w:rPr>
              <w:t>实践（实验）学时</w:t>
            </w:r>
          </w:p>
        </w:tc>
      </w:tr>
      <w:tr w14:paraId="577109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62" w:type="dxa"/>
            <w:vAlign w:val="center"/>
          </w:tcPr>
          <w:p w14:paraId="1824FA52">
            <w:pPr>
              <w:spacing w:line="360" w:lineRule="auto"/>
              <w:rPr>
                <w:rFonts w:hint="eastAsia" w:ascii="宋体" w:hAnsi="宋体" w:eastAsia="宋体" w:cs="宋体"/>
                <w:szCs w:val="21"/>
                <w:lang w:eastAsia="zh-CN"/>
              </w:rPr>
            </w:pPr>
            <w:r>
              <w:rPr>
                <w:rFonts w:hint="eastAsia" w:ascii="宋体" w:hAnsi="宋体" w:eastAsia="宋体" w:cs="宋体"/>
                <w:szCs w:val="21"/>
              </w:rPr>
              <w:t>实践（实验）一:</w:t>
            </w:r>
            <w:r>
              <w:rPr>
                <w:rFonts w:hint="eastAsia" w:ascii="宋体" w:hAnsi="宋体" w:eastAsia="宋体" w:cs="宋体"/>
                <w:szCs w:val="21"/>
                <w:lang w:eastAsia="zh-CN"/>
              </w:rPr>
              <w:t>绪论</w:t>
            </w:r>
          </w:p>
        </w:tc>
        <w:tc>
          <w:tcPr>
            <w:tcW w:w="2460" w:type="dxa"/>
            <w:vAlign w:val="center"/>
          </w:tcPr>
          <w:p w14:paraId="5500BF89">
            <w:pPr>
              <w:spacing w:line="360" w:lineRule="auto"/>
              <w:jc w:val="center"/>
              <w:rPr>
                <w:rFonts w:hint="eastAsia" w:ascii="宋体" w:hAnsi="宋体" w:eastAsia="宋体" w:cs="宋体"/>
                <w:szCs w:val="21"/>
              </w:rPr>
            </w:pPr>
            <w:r>
              <w:rPr>
                <w:rFonts w:hint="eastAsia" w:ascii="宋体" w:hAnsi="宋体" w:cs="宋体"/>
                <w:szCs w:val="21"/>
                <w:lang w:val="en-US" w:eastAsia="zh-CN"/>
              </w:rPr>
              <w:t>2</w:t>
            </w:r>
          </w:p>
        </w:tc>
      </w:tr>
      <w:tr w14:paraId="0005AC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62" w:type="dxa"/>
            <w:vAlign w:val="center"/>
          </w:tcPr>
          <w:p w14:paraId="3051F899">
            <w:pPr>
              <w:spacing w:line="360" w:lineRule="auto"/>
              <w:rPr>
                <w:rFonts w:hint="eastAsia" w:ascii="宋体" w:hAnsi="宋体" w:eastAsia="宋体" w:cs="宋体"/>
                <w:szCs w:val="21"/>
                <w:lang w:eastAsia="zh-CN"/>
              </w:rPr>
            </w:pPr>
            <w:r>
              <w:rPr>
                <w:rFonts w:hint="eastAsia" w:ascii="宋体" w:hAnsi="宋体" w:eastAsia="宋体" w:cs="宋体"/>
                <w:szCs w:val="21"/>
              </w:rPr>
              <w:t>实践（实验）二:</w:t>
            </w:r>
            <w:r>
              <w:rPr>
                <w:rFonts w:hint="eastAsia" w:ascii="宋体" w:hAnsi="宋体" w:eastAsia="宋体" w:cs="宋体"/>
                <w:szCs w:val="21"/>
                <w:lang w:eastAsia="zh-CN"/>
              </w:rPr>
              <w:t>知识的表示</w:t>
            </w:r>
          </w:p>
        </w:tc>
        <w:tc>
          <w:tcPr>
            <w:tcW w:w="2460" w:type="dxa"/>
            <w:vAlign w:val="center"/>
          </w:tcPr>
          <w:p w14:paraId="370E7DA6">
            <w:pPr>
              <w:spacing w:line="360" w:lineRule="auto"/>
              <w:jc w:val="center"/>
              <w:rPr>
                <w:rFonts w:hint="eastAsia" w:ascii="宋体" w:hAnsi="宋体" w:eastAsia="宋体" w:cs="宋体"/>
                <w:szCs w:val="21"/>
              </w:rPr>
            </w:pPr>
            <w:r>
              <w:rPr>
                <w:rFonts w:hint="eastAsia" w:ascii="宋体" w:hAnsi="宋体" w:cs="宋体"/>
                <w:szCs w:val="21"/>
                <w:lang w:val="en-US" w:eastAsia="zh-CN"/>
              </w:rPr>
              <w:t>2</w:t>
            </w:r>
          </w:p>
        </w:tc>
      </w:tr>
      <w:tr w14:paraId="730612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62" w:type="dxa"/>
            <w:vAlign w:val="center"/>
          </w:tcPr>
          <w:p w14:paraId="609C6B63">
            <w:pPr>
              <w:spacing w:line="360" w:lineRule="auto"/>
              <w:rPr>
                <w:rFonts w:hint="eastAsia" w:ascii="宋体" w:hAnsi="宋体" w:eastAsia="宋体" w:cs="宋体"/>
                <w:szCs w:val="21"/>
                <w:lang w:eastAsia="zh-CN"/>
              </w:rPr>
            </w:pPr>
            <w:r>
              <w:rPr>
                <w:rFonts w:hint="eastAsia" w:ascii="宋体" w:hAnsi="宋体" w:eastAsia="宋体" w:cs="宋体"/>
                <w:szCs w:val="21"/>
              </w:rPr>
              <w:t>实践（实验）三:</w:t>
            </w:r>
            <w:r>
              <w:rPr>
                <w:rFonts w:hint="eastAsia" w:ascii="宋体" w:hAnsi="宋体" w:eastAsia="宋体" w:cs="宋体"/>
                <w:szCs w:val="21"/>
                <w:lang w:val="en-US" w:eastAsia="zh-CN"/>
              </w:rPr>
              <w:t>确定性推理</w:t>
            </w:r>
          </w:p>
        </w:tc>
        <w:tc>
          <w:tcPr>
            <w:tcW w:w="2460" w:type="dxa"/>
            <w:vAlign w:val="center"/>
          </w:tcPr>
          <w:p w14:paraId="063C5E41">
            <w:pPr>
              <w:spacing w:line="360" w:lineRule="auto"/>
              <w:jc w:val="center"/>
              <w:rPr>
                <w:rFonts w:hint="eastAsia" w:ascii="宋体" w:hAnsi="宋体" w:eastAsia="宋体" w:cs="宋体"/>
                <w:szCs w:val="21"/>
              </w:rPr>
            </w:pPr>
            <w:r>
              <w:rPr>
                <w:rFonts w:hint="eastAsia" w:ascii="宋体" w:hAnsi="宋体" w:cs="宋体"/>
                <w:szCs w:val="21"/>
                <w:lang w:val="en-US" w:eastAsia="zh-CN"/>
              </w:rPr>
              <w:t>2</w:t>
            </w:r>
          </w:p>
        </w:tc>
      </w:tr>
      <w:tr w14:paraId="45238F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62" w:type="dxa"/>
            <w:vAlign w:val="center"/>
          </w:tcPr>
          <w:p w14:paraId="787D5C27">
            <w:pPr>
              <w:spacing w:line="360" w:lineRule="auto"/>
              <w:rPr>
                <w:rFonts w:hint="eastAsia" w:ascii="宋体" w:hAnsi="宋体" w:eastAsia="宋体" w:cs="宋体"/>
                <w:szCs w:val="21"/>
                <w:lang w:eastAsia="zh-CN"/>
              </w:rPr>
            </w:pPr>
            <w:r>
              <w:rPr>
                <w:rFonts w:hint="eastAsia" w:ascii="宋体" w:hAnsi="宋体" w:eastAsia="宋体" w:cs="宋体"/>
                <w:szCs w:val="21"/>
              </w:rPr>
              <w:t>实践（实验）</w:t>
            </w:r>
            <w:r>
              <w:rPr>
                <w:rFonts w:hint="eastAsia" w:ascii="宋体" w:hAnsi="宋体" w:eastAsia="宋体" w:cs="宋体"/>
                <w:szCs w:val="21"/>
                <w:lang w:eastAsia="zh-CN"/>
              </w:rPr>
              <w:t>四</w:t>
            </w:r>
            <w:r>
              <w:rPr>
                <w:rFonts w:hint="eastAsia" w:ascii="宋体" w:hAnsi="宋体" w:eastAsia="宋体" w:cs="宋体"/>
                <w:szCs w:val="21"/>
              </w:rPr>
              <w:t>:</w:t>
            </w:r>
            <w:r>
              <w:rPr>
                <w:rFonts w:hint="eastAsia" w:ascii="宋体" w:hAnsi="宋体" w:eastAsia="宋体" w:cs="宋体"/>
                <w:szCs w:val="21"/>
                <w:lang w:val="en-US" w:eastAsia="zh-CN"/>
              </w:rPr>
              <w:t>不确定性推理</w:t>
            </w:r>
          </w:p>
        </w:tc>
        <w:tc>
          <w:tcPr>
            <w:tcW w:w="2460" w:type="dxa"/>
            <w:vAlign w:val="center"/>
          </w:tcPr>
          <w:p w14:paraId="2CBAA65C">
            <w:pPr>
              <w:spacing w:line="360" w:lineRule="auto"/>
              <w:jc w:val="center"/>
              <w:rPr>
                <w:rFonts w:hint="eastAsia" w:ascii="宋体" w:hAnsi="宋体" w:eastAsia="宋体" w:cs="宋体"/>
                <w:szCs w:val="21"/>
              </w:rPr>
            </w:pPr>
            <w:r>
              <w:rPr>
                <w:rFonts w:hint="eastAsia" w:ascii="宋体" w:hAnsi="宋体" w:cs="宋体"/>
                <w:szCs w:val="21"/>
                <w:lang w:val="en-US" w:eastAsia="zh-CN"/>
              </w:rPr>
              <w:t>2</w:t>
            </w:r>
          </w:p>
        </w:tc>
      </w:tr>
      <w:tr w14:paraId="0E53E1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62" w:type="dxa"/>
            <w:vAlign w:val="center"/>
          </w:tcPr>
          <w:p w14:paraId="2F9EB9B4">
            <w:pPr>
              <w:spacing w:line="360" w:lineRule="auto"/>
              <w:rPr>
                <w:rFonts w:hint="eastAsia" w:ascii="宋体" w:hAnsi="宋体" w:eastAsia="宋体" w:cs="宋体"/>
                <w:szCs w:val="21"/>
              </w:rPr>
            </w:pPr>
            <w:r>
              <w:rPr>
                <w:rFonts w:hint="eastAsia" w:ascii="宋体" w:hAnsi="宋体" w:eastAsia="宋体" w:cs="宋体"/>
                <w:szCs w:val="21"/>
              </w:rPr>
              <w:t>实践（实验）</w:t>
            </w:r>
            <w:r>
              <w:rPr>
                <w:rFonts w:hint="eastAsia" w:ascii="宋体" w:hAnsi="宋体" w:eastAsia="宋体" w:cs="宋体"/>
                <w:szCs w:val="21"/>
                <w:lang w:eastAsia="zh-CN"/>
              </w:rPr>
              <w:t>五</w:t>
            </w:r>
            <w:r>
              <w:rPr>
                <w:rFonts w:hint="eastAsia" w:ascii="宋体" w:hAnsi="宋体" w:eastAsia="宋体" w:cs="宋体"/>
                <w:szCs w:val="21"/>
              </w:rPr>
              <w:t>:</w:t>
            </w:r>
            <w:r>
              <w:rPr>
                <w:rFonts w:hint="eastAsia" w:ascii="宋体" w:hAnsi="宋体" w:eastAsia="宋体" w:cs="宋体"/>
                <w:szCs w:val="21"/>
                <w:lang w:val="en-US" w:eastAsia="zh-CN"/>
              </w:rPr>
              <w:t>搜索策略</w:t>
            </w:r>
          </w:p>
        </w:tc>
        <w:tc>
          <w:tcPr>
            <w:tcW w:w="2460" w:type="dxa"/>
            <w:vAlign w:val="center"/>
          </w:tcPr>
          <w:p w14:paraId="6D48BD6C">
            <w:pPr>
              <w:spacing w:line="360" w:lineRule="auto"/>
              <w:jc w:val="center"/>
              <w:rPr>
                <w:rFonts w:hint="eastAsia" w:ascii="宋体" w:hAnsi="宋体" w:eastAsia="宋体" w:cs="宋体"/>
                <w:szCs w:val="21"/>
                <w:lang w:val="en-US" w:eastAsia="zh-CN"/>
              </w:rPr>
            </w:pPr>
            <w:r>
              <w:rPr>
                <w:rFonts w:hint="eastAsia" w:ascii="宋体" w:hAnsi="宋体" w:cs="宋体"/>
                <w:szCs w:val="21"/>
                <w:lang w:val="en-US" w:eastAsia="zh-CN"/>
              </w:rPr>
              <w:t>4</w:t>
            </w:r>
          </w:p>
        </w:tc>
      </w:tr>
      <w:tr w14:paraId="1BDC79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62" w:type="dxa"/>
            <w:vAlign w:val="center"/>
          </w:tcPr>
          <w:p w14:paraId="5C540948">
            <w:pPr>
              <w:spacing w:line="360" w:lineRule="auto"/>
              <w:rPr>
                <w:rFonts w:hint="eastAsia" w:ascii="宋体" w:hAnsi="宋体" w:eastAsia="宋体" w:cs="宋体"/>
                <w:szCs w:val="21"/>
              </w:rPr>
            </w:pPr>
            <w:r>
              <w:rPr>
                <w:rFonts w:hint="eastAsia" w:ascii="宋体" w:hAnsi="宋体" w:eastAsia="宋体" w:cs="宋体"/>
                <w:szCs w:val="21"/>
              </w:rPr>
              <w:t>实践（实验）</w:t>
            </w:r>
            <w:r>
              <w:rPr>
                <w:rFonts w:hint="eastAsia" w:ascii="宋体" w:hAnsi="宋体" w:eastAsia="宋体" w:cs="宋体"/>
                <w:szCs w:val="21"/>
                <w:lang w:eastAsia="zh-CN"/>
              </w:rPr>
              <w:t>六</w:t>
            </w:r>
            <w:r>
              <w:rPr>
                <w:rFonts w:hint="eastAsia" w:ascii="宋体" w:hAnsi="宋体" w:eastAsia="宋体" w:cs="宋体"/>
                <w:szCs w:val="21"/>
                <w:lang w:val="en-US" w:eastAsia="zh-CN"/>
              </w:rPr>
              <w:t>:遗传算法</w:t>
            </w:r>
          </w:p>
        </w:tc>
        <w:tc>
          <w:tcPr>
            <w:tcW w:w="2460" w:type="dxa"/>
            <w:vAlign w:val="center"/>
          </w:tcPr>
          <w:p w14:paraId="59082A32">
            <w:pPr>
              <w:spacing w:line="360" w:lineRule="auto"/>
              <w:jc w:val="center"/>
              <w:rPr>
                <w:rFonts w:hint="eastAsia" w:ascii="宋体" w:hAnsi="宋体" w:eastAsia="宋体" w:cs="宋体"/>
                <w:szCs w:val="21"/>
              </w:rPr>
            </w:pPr>
            <w:r>
              <w:rPr>
                <w:rFonts w:hint="eastAsia" w:ascii="宋体" w:hAnsi="宋体" w:cs="宋体"/>
                <w:szCs w:val="21"/>
                <w:lang w:val="en-US" w:eastAsia="zh-CN"/>
              </w:rPr>
              <w:t>4</w:t>
            </w:r>
          </w:p>
        </w:tc>
      </w:tr>
      <w:tr w14:paraId="30BBDB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62" w:type="dxa"/>
            <w:vAlign w:val="center"/>
          </w:tcPr>
          <w:p w14:paraId="5AABE901">
            <w:pPr>
              <w:spacing w:line="360" w:lineRule="auto"/>
              <w:rPr>
                <w:rFonts w:hint="eastAsia" w:ascii="宋体" w:hAnsi="宋体" w:eastAsia="宋体" w:cs="宋体"/>
                <w:szCs w:val="21"/>
              </w:rPr>
            </w:pPr>
            <w:r>
              <w:rPr>
                <w:rFonts w:hint="eastAsia" w:ascii="宋体" w:hAnsi="宋体" w:eastAsia="宋体" w:cs="宋体"/>
                <w:szCs w:val="21"/>
              </w:rPr>
              <w:t>实践（实验）</w:t>
            </w:r>
            <w:r>
              <w:rPr>
                <w:rFonts w:hint="eastAsia" w:ascii="宋体" w:hAnsi="宋体" w:eastAsia="宋体" w:cs="宋体"/>
                <w:szCs w:val="21"/>
                <w:lang w:eastAsia="zh-CN"/>
              </w:rPr>
              <w:t>七</w:t>
            </w:r>
            <w:r>
              <w:rPr>
                <w:rFonts w:hint="eastAsia" w:ascii="宋体" w:hAnsi="宋体" w:eastAsia="宋体" w:cs="宋体"/>
                <w:szCs w:val="21"/>
              </w:rPr>
              <w:t>:</w:t>
            </w:r>
            <w:r>
              <w:rPr>
                <w:rFonts w:hint="eastAsia" w:ascii="宋体" w:hAnsi="宋体" w:eastAsia="宋体" w:cs="宋体"/>
                <w:szCs w:val="21"/>
                <w:lang w:val="en-US" w:eastAsia="zh-CN"/>
              </w:rPr>
              <w:t>神经网络</w:t>
            </w:r>
          </w:p>
        </w:tc>
        <w:tc>
          <w:tcPr>
            <w:tcW w:w="2460" w:type="dxa"/>
            <w:vAlign w:val="center"/>
          </w:tcPr>
          <w:p w14:paraId="2C5F7654">
            <w:pPr>
              <w:spacing w:line="360" w:lineRule="auto"/>
              <w:jc w:val="center"/>
              <w:rPr>
                <w:rFonts w:hint="eastAsia" w:ascii="宋体" w:hAnsi="宋体" w:eastAsia="宋体" w:cs="宋体"/>
                <w:szCs w:val="21"/>
                <w:lang w:val="en-US" w:eastAsia="zh-CN"/>
              </w:rPr>
            </w:pPr>
            <w:r>
              <w:rPr>
                <w:rFonts w:hint="eastAsia" w:ascii="宋体" w:hAnsi="宋体" w:cs="宋体"/>
                <w:szCs w:val="21"/>
                <w:lang w:val="en-US" w:eastAsia="zh-CN"/>
              </w:rPr>
              <w:t>4</w:t>
            </w:r>
          </w:p>
        </w:tc>
      </w:tr>
      <w:tr w14:paraId="40908F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62" w:type="dxa"/>
            <w:vAlign w:val="center"/>
          </w:tcPr>
          <w:p w14:paraId="0C67F959">
            <w:pPr>
              <w:spacing w:line="360" w:lineRule="auto"/>
              <w:rPr>
                <w:rFonts w:hint="eastAsia" w:ascii="宋体" w:hAnsi="宋体" w:eastAsia="宋体" w:cs="宋体"/>
                <w:szCs w:val="21"/>
              </w:rPr>
            </w:pPr>
            <w:r>
              <w:rPr>
                <w:rFonts w:hint="eastAsia" w:ascii="宋体" w:hAnsi="宋体" w:eastAsia="宋体" w:cs="宋体"/>
                <w:szCs w:val="21"/>
              </w:rPr>
              <w:t>实践（实验）</w:t>
            </w:r>
            <w:r>
              <w:rPr>
                <w:rFonts w:hint="eastAsia" w:ascii="宋体" w:hAnsi="宋体" w:cs="宋体"/>
                <w:szCs w:val="21"/>
                <w:lang w:val="en-US" w:eastAsia="zh-CN"/>
              </w:rPr>
              <w:t>八</w:t>
            </w:r>
            <w:r>
              <w:rPr>
                <w:rFonts w:hint="eastAsia" w:ascii="宋体" w:hAnsi="宋体" w:eastAsia="宋体" w:cs="宋体"/>
                <w:szCs w:val="21"/>
              </w:rPr>
              <w:t>:</w:t>
            </w:r>
            <w:r>
              <w:rPr>
                <w:rFonts w:hint="eastAsia" w:ascii="宋体" w:hAnsi="宋体" w:eastAsia="宋体" w:cs="宋体"/>
                <w:szCs w:val="21"/>
                <w:lang w:val="en-US" w:eastAsia="zh-Hans"/>
              </w:rPr>
              <w:t>机器学习</w:t>
            </w:r>
          </w:p>
        </w:tc>
        <w:tc>
          <w:tcPr>
            <w:tcW w:w="2460" w:type="dxa"/>
            <w:vAlign w:val="center"/>
          </w:tcPr>
          <w:p w14:paraId="3B5942ED">
            <w:pPr>
              <w:spacing w:line="360" w:lineRule="auto"/>
              <w:jc w:val="center"/>
              <w:rPr>
                <w:rFonts w:hint="default" w:ascii="宋体" w:hAnsi="宋体" w:eastAsia="宋体" w:cs="宋体"/>
                <w:szCs w:val="21"/>
                <w:lang w:val="en-US" w:eastAsia="zh-CN"/>
              </w:rPr>
            </w:pPr>
            <w:r>
              <w:rPr>
                <w:rFonts w:hint="eastAsia" w:ascii="宋体" w:hAnsi="宋体" w:cs="宋体"/>
                <w:szCs w:val="21"/>
                <w:lang w:val="en-US" w:eastAsia="zh-CN"/>
              </w:rPr>
              <w:t>2</w:t>
            </w:r>
          </w:p>
        </w:tc>
      </w:tr>
      <w:tr w14:paraId="6A9A4E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62" w:type="dxa"/>
            <w:vAlign w:val="center"/>
          </w:tcPr>
          <w:p w14:paraId="4962A636">
            <w:pPr>
              <w:spacing w:line="360" w:lineRule="auto"/>
              <w:rPr>
                <w:rFonts w:hint="eastAsia" w:ascii="宋体" w:hAnsi="宋体" w:eastAsia="宋体" w:cs="宋体"/>
                <w:szCs w:val="21"/>
              </w:rPr>
            </w:pPr>
            <w:r>
              <w:rPr>
                <w:rFonts w:hint="eastAsia" w:ascii="宋体" w:hAnsi="宋体" w:eastAsia="宋体" w:cs="宋体"/>
                <w:szCs w:val="21"/>
              </w:rPr>
              <w:t>实践（实验）</w:t>
            </w:r>
            <w:r>
              <w:rPr>
                <w:rFonts w:hint="eastAsia" w:ascii="宋体" w:hAnsi="宋体" w:cs="宋体"/>
                <w:szCs w:val="21"/>
                <w:lang w:val="en-US" w:eastAsia="zh-CN"/>
              </w:rPr>
              <w:t>九</w:t>
            </w:r>
            <w:r>
              <w:rPr>
                <w:rFonts w:hint="eastAsia" w:ascii="宋体" w:hAnsi="宋体" w:eastAsia="宋体" w:cs="宋体"/>
                <w:szCs w:val="21"/>
              </w:rPr>
              <w:t>:</w:t>
            </w:r>
            <w:r>
              <w:rPr>
                <w:rFonts w:hint="eastAsia" w:ascii="宋体" w:hAnsi="宋体" w:eastAsia="宋体" w:cs="宋体"/>
                <w:szCs w:val="21"/>
                <w:lang w:val="en-US" w:eastAsia="zh-Hans"/>
              </w:rPr>
              <w:t>专家系统</w:t>
            </w:r>
          </w:p>
        </w:tc>
        <w:tc>
          <w:tcPr>
            <w:tcW w:w="2460" w:type="dxa"/>
            <w:vAlign w:val="center"/>
          </w:tcPr>
          <w:p w14:paraId="1460785B">
            <w:pPr>
              <w:spacing w:line="360" w:lineRule="auto"/>
              <w:jc w:val="center"/>
              <w:rPr>
                <w:rFonts w:hint="default" w:ascii="宋体" w:hAnsi="宋体" w:eastAsia="宋体" w:cs="宋体"/>
                <w:szCs w:val="21"/>
                <w:lang w:val="en-US" w:eastAsia="zh-CN"/>
              </w:rPr>
            </w:pPr>
            <w:r>
              <w:rPr>
                <w:rFonts w:hint="eastAsia" w:ascii="宋体" w:hAnsi="宋体" w:cs="宋体"/>
                <w:szCs w:val="21"/>
                <w:lang w:val="en-US" w:eastAsia="zh-CN"/>
              </w:rPr>
              <w:t>2</w:t>
            </w:r>
          </w:p>
        </w:tc>
      </w:tr>
      <w:tr w14:paraId="08349C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62" w:type="dxa"/>
            <w:vAlign w:val="center"/>
          </w:tcPr>
          <w:p w14:paraId="26B2A5DC">
            <w:pPr>
              <w:spacing w:line="360" w:lineRule="auto"/>
              <w:ind w:firstLine="2310" w:firstLineChars="1100"/>
              <w:outlineLvl w:val="9"/>
              <w:rPr>
                <w:rFonts w:hint="eastAsia" w:ascii="宋体" w:hAnsi="宋体" w:eastAsia="宋体" w:cs="宋体"/>
                <w:szCs w:val="21"/>
              </w:rPr>
            </w:pPr>
            <w:r>
              <w:rPr>
                <w:rFonts w:ascii="宋体" w:hAnsi="宋体" w:eastAsia="宋体"/>
                <w:szCs w:val="21"/>
              </w:rPr>
              <w:t>合   计</w:t>
            </w:r>
          </w:p>
        </w:tc>
        <w:tc>
          <w:tcPr>
            <w:tcW w:w="2460" w:type="dxa"/>
            <w:vAlign w:val="center"/>
          </w:tcPr>
          <w:p w14:paraId="1B1CD74C">
            <w:pPr>
              <w:spacing w:line="360" w:lineRule="auto"/>
              <w:outlineLvl w:val="9"/>
              <w:rPr>
                <w:rFonts w:hint="default" w:ascii="宋体" w:hAnsi="宋体" w:eastAsia="宋体" w:cs="宋体"/>
                <w:szCs w:val="21"/>
                <w:lang w:val="en-US" w:eastAsia="zh-CN"/>
              </w:rPr>
            </w:pPr>
            <w:r>
              <w:rPr>
                <w:rFonts w:hint="eastAsia" w:ascii="宋体" w:hAnsi="宋体" w:eastAsia="宋体"/>
                <w:szCs w:val="21"/>
              </w:rPr>
              <w:t>总</w:t>
            </w:r>
            <w:r>
              <w:rPr>
                <w:rFonts w:ascii="宋体" w:hAnsi="宋体" w:eastAsia="宋体"/>
                <w:szCs w:val="21"/>
              </w:rPr>
              <w:t>学时</w:t>
            </w:r>
            <w:r>
              <w:rPr>
                <w:rFonts w:hint="eastAsia" w:ascii="宋体" w:hAnsi="宋体" w:eastAsia="宋体"/>
                <w:szCs w:val="21"/>
                <w:lang w:val="en-US" w:eastAsia="zh-CN"/>
              </w:rPr>
              <w:t xml:space="preserve">    24</w:t>
            </w:r>
          </w:p>
        </w:tc>
      </w:tr>
    </w:tbl>
    <w:p w14:paraId="78FCF678">
      <w:pPr>
        <w:rPr>
          <w:rFonts w:hint="eastAsia" w:ascii="宋体" w:hAnsi="宋体" w:eastAsia="宋体" w:cs="宋体"/>
          <w:sz w:val="24"/>
          <w:szCs w:val="24"/>
        </w:rPr>
      </w:pPr>
    </w:p>
    <w:p w14:paraId="4E35C9CA">
      <w:pPr>
        <w:rPr>
          <w:rFonts w:ascii="黑体" w:hAnsi="黑体" w:eastAsia="黑体"/>
          <w:b/>
          <w:bCs/>
          <w:sz w:val="21"/>
          <w:szCs w:val="21"/>
        </w:rPr>
      </w:pPr>
      <w:r>
        <w:rPr>
          <w:rFonts w:ascii="黑体" w:hAnsi="黑体" w:eastAsia="黑体"/>
          <w:b/>
          <w:bCs/>
          <w:sz w:val="21"/>
          <w:szCs w:val="21"/>
        </w:rPr>
        <w:br w:type="page"/>
      </w:r>
    </w:p>
    <w:p w14:paraId="1BC075A8">
      <w:pPr>
        <w:rPr>
          <w:rFonts w:ascii="黑体" w:hAnsi="黑体" w:eastAsia="黑体"/>
          <w:b/>
          <w:bCs/>
          <w:sz w:val="21"/>
          <w:szCs w:val="21"/>
        </w:rPr>
      </w:pPr>
    </w:p>
    <w:p w14:paraId="0875AD5E">
      <w:pPr>
        <w:pStyle w:val="2"/>
        <w:spacing w:before="312" w:beforeLines="100" w:after="312" w:afterLines="100" w:line="360" w:lineRule="auto"/>
        <w:jc w:val="center"/>
        <w:rPr>
          <w:sz w:val="30"/>
          <w:szCs w:val="30"/>
        </w:rPr>
      </w:pPr>
      <w:bookmarkStart w:id="144" w:name="_Toc786"/>
      <w:bookmarkStart w:id="145" w:name="_Toc12148"/>
      <w:bookmarkStart w:id="146" w:name="_Toc3812"/>
      <w:bookmarkStart w:id="147" w:name="_Toc1754"/>
      <w:r>
        <w:rPr>
          <w:sz w:val="30"/>
          <w:szCs w:val="30"/>
        </w:rPr>
        <w:t>《Java软件开发实战》</w:t>
      </w:r>
      <w:bookmarkEnd w:id="144"/>
      <w:r>
        <w:rPr>
          <w:sz w:val="30"/>
          <w:szCs w:val="30"/>
        </w:rPr>
        <w:t>实践（实验）课程教学大纲</w:t>
      </w:r>
      <w:bookmarkEnd w:id="145"/>
      <w:bookmarkEnd w:id="146"/>
    </w:p>
    <w:p w14:paraId="655B6A80"/>
    <w:tbl>
      <w:tblPr>
        <w:tblStyle w:val="16"/>
        <w:tblW w:w="818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06"/>
        <w:gridCol w:w="2602"/>
        <w:gridCol w:w="1841"/>
        <w:gridCol w:w="2431"/>
      </w:tblGrid>
      <w:tr w14:paraId="253253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680" w:hRule="atLeast"/>
          <w:jc w:val="center"/>
        </w:trPr>
        <w:tc>
          <w:tcPr>
            <w:tcW w:w="1306" w:type="dxa"/>
            <w:vAlign w:val="center"/>
          </w:tcPr>
          <w:p w14:paraId="22E4390B">
            <w:pPr>
              <w:spacing w:line="360" w:lineRule="auto"/>
              <w:jc w:val="center"/>
              <w:rPr>
                <w:b/>
                <w:bCs/>
                <w:szCs w:val="21"/>
              </w:rPr>
            </w:pPr>
            <w:r>
              <w:rPr>
                <w:b/>
                <w:bCs/>
                <w:szCs w:val="21"/>
              </w:rPr>
              <w:t>课程编码</w:t>
            </w:r>
          </w:p>
        </w:tc>
        <w:tc>
          <w:tcPr>
            <w:tcW w:w="2602" w:type="dxa"/>
            <w:vAlign w:val="center"/>
          </w:tcPr>
          <w:p w14:paraId="74E07170">
            <w:pPr>
              <w:widowControl/>
              <w:jc w:val="center"/>
              <w:textAlignment w:val="center"/>
              <w:rPr>
                <w:color w:val="000000"/>
                <w:sz w:val="22"/>
                <w:szCs w:val="22"/>
              </w:rPr>
            </w:pPr>
            <w:r>
              <w:rPr>
                <w:color w:val="000000"/>
                <w:kern w:val="0"/>
                <w:sz w:val="22"/>
                <w:szCs w:val="22"/>
                <w:lang w:bidi="ar"/>
              </w:rPr>
              <w:t>89210320</w:t>
            </w:r>
          </w:p>
        </w:tc>
        <w:tc>
          <w:tcPr>
            <w:tcW w:w="1841" w:type="dxa"/>
            <w:vAlign w:val="center"/>
          </w:tcPr>
          <w:p w14:paraId="4BDC0E1F">
            <w:pPr>
              <w:spacing w:line="360" w:lineRule="auto"/>
              <w:jc w:val="center"/>
              <w:rPr>
                <w:b/>
                <w:bCs/>
                <w:szCs w:val="21"/>
              </w:rPr>
            </w:pPr>
            <w:r>
              <w:rPr>
                <w:b/>
                <w:bCs/>
                <w:szCs w:val="21"/>
              </w:rPr>
              <w:t>开课单位</w:t>
            </w:r>
          </w:p>
        </w:tc>
        <w:tc>
          <w:tcPr>
            <w:tcW w:w="2431" w:type="dxa"/>
            <w:vAlign w:val="center"/>
          </w:tcPr>
          <w:p w14:paraId="67AF2077">
            <w:pPr>
              <w:spacing w:line="360" w:lineRule="auto"/>
              <w:jc w:val="center"/>
            </w:pPr>
            <w:r>
              <w:t>计算机科学与技术教研室</w:t>
            </w:r>
          </w:p>
        </w:tc>
      </w:tr>
      <w:tr w14:paraId="37E031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306" w:type="dxa"/>
            <w:vAlign w:val="center"/>
          </w:tcPr>
          <w:p w14:paraId="5E9EF702">
            <w:pPr>
              <w:spacing w:line="360" w:lineRule="auto"/>
              <w:jc w:val="center"/>
              <w:rPr>
                <w:b/>
                <w:bCs/>
                <w:szCs w:val="21"/>
              </w:rPr>
            </w:pPr>
            <w:r>
              <w:rPr>
                <w:b/>
                <w:bCs/>
                <w:szCs w:val="21"/>
              </w:rPr>
              <w:t>课程名称</w:t>
            </w:r>
          </w:p>
        </w:tc>
        <w:tc>
          <w:tcPr>
            <w:tcW w:w="2602" w:type="dxa"/>
            <w:vAlign w:val="center"/>
          </w:tcPr>
          <w:p w14:paraId="67097ED4">
            <w:pPr>
              <w:spacing w:line="360" w:lineRule="auto"/>
              <w:jc w:val="center"/>
            </w:pPr>
            <w:r>
              <w:rPr>
                <w:szCs w:val="21"/>
              </w:rPr>
              <w:t>Java软件开发实战</w:t>
            </w:r>
          </w:p>
        </w:tc>
        <w:tc>
          <w:tcPr>
            <w:tcW w:w="1841" w:type="dxa"/>
            <w:vAlign w:val="center"/>
          </w:tcPr>
          <w:p w14:paraId="54859AFE">
            <w:pPr>
              <w:spacing w:line="360" w:lineRule="auto"/>
              <w:jc w:val="center"/>
            </w:pPr>
            <w:r>
              <w:rPr>
                <w:b/>
                <w:bCs/>
                <w:szCs w:val="21"/>
              </w:rPr>
              <w:t>英文名称</w:t>
            </w:r>
          </w:p>
        </w:tc>
        <w:tc>
          <w:tcPr>
            <w:tcW w:w="2431" w:type="dxa"/>
            <w:vAlign w:val="center"/>
          </w:tcPr>
          <w:p w14:paraId="5FC80135">
            <w:pPr>
              <w:spacing w:line="360" w:lineRule="auto"/>
              <w:jc w:val="center"/>
            </w:pPr>
            <w:r>
              <w:rPr>
                <w:rFonts w:eastAsia="Segoe UI"/>
                <w:color w:val="0D0D0D"/>
                <w:sz w:val="19"/>
                <w:szCs w:val="19"/>
                <w:shd w:val="clear" w:color="auto" w:fill="FFFFFF"/>
              </w:rPr>
              <w:t>Java Software Development in Practice</w:t>
            </w:r>
          </w:p>
        </w:tc>
      </w:tr>
      <w:tr w14:paraId="3DBCB4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306" w:type="dxa"/>
            <w:vAlign w:val="center"/>
          </w:tcPr>
          <w:p w14:paraId="5D3DB3FF">
            <w:pPr>
              <w:spacing w:line="360" w:lineRule="auto"/>
              <w:jc w:val="center"/>
              <w:rPr>
                <w:b/>
                <w:bCs/>
                <w:szCs w:val="21"/>
              </w:rPr>
            </w:pPr>
            <w:r>
              <w:rPr>
                <w:b/>
                <w:bCs/>
                <w:szCs w:val="21"/>
              </w:rPr>
              <w:t>课程类别</w:t>
            </w:r>
          </w:p>
        </w:tc>
        <w:tc>
          <w:tcPr>
            <w:tcW w:w="2602" w:type="dxa"/>
            <w:vAlign w:val="center"/>
          </w:tcPr>
          <w:p w14:paraId="42E69760">
            <w:pPr>
              <w:spacing w:line="360" w:lineRule="auto"/>
              <w:jc w:val="center"/>
            </w:pPr>
            <w:r>
              <w:t>专业选修课</w:t>
            </w:r>
          </w:p>
        </w:tc>
        <w:tc>
          <w:tcPr>
            <w:tcW w:w="1841" w:type="dxa"/>
            <w:vMerge w:val="restart"/>
            <w:vAlign w:val="center"/>
          </w:tcPr>
          <w:p w14:paraId="218B2DA8">
            <w:pPr>
              <w:spacing w:line="360" w:lineRule="auto"/>
              <w:jc w:val="center"/>
              <w:rPr>
                <w:b/>
                <w:bCs/>
                <w:szCs w:val="21"/>
              </w:rPr>
            </w:pPr>
            <w:r>
              <w:rPr>
                <w:b/>
                <w:bCs/>
                <w:szCs w:val="21"/>
              </w:rPr>
              <w:t>总学时数</w:t>
            </w:r>
          </w:p>
        </w:tc>
        <w:tc>
          <w:tcPr>
            <w:tcW w:w="2431" w:type="dxa"/>
            <w:vAlign w:val="center"/>
          </w:tcPr>
          <w:p w14:paraId="5C1AC452">
            <w:pPr>
              <w:spacing w:line="360" w:lineRule="auto"/>
              <w:jc w:val="center"/>
            </w:pPr>
            <w:r>
              <w:t xml:space="preserve">理论学时：0              </w:t>
            </w:r>
          </w:p>
        </w:tc>
      </w:tr>
      <w:tr w14:paraId="2C5727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306" w:type="dxa"/>
            <w:vAlign w:val="center"/>
          </w:tcPr>
          <w:p w14:paraId="2F53248C">
            <w:pPr>
              <w:spacing w:line="360" w:lineRule="auto"/>
              <w:jc w:val="center"/>
              <w:rPr>
                <w:b/>
                <w:bCs/>
                <w:szCs w:val="21"/>
              </w:rPr>
            </w:pPr>
            <w:r>
              <w:rPr>
                <w:b/>
                <w:bCs/>
                <w:szCs w:val="21"/>
              </w:rPr>
              <w:t>学分</w:t>
            </w:r>
          </w:p>
        </w:tc>
        <w:tc>
          <w:tcPr>
            <w:tcW w:w="2602" w:type="dxa"/>
            <w:vAlign w:val="center"/>
          </w:tcPr>
          <w:p w14:paraId="6C488F6B">
            <w:pPr>
              <w:spacing w:line="360" w:lineRule="auto"/>
              <w:jc w:val="center"/>
              <w:rPr>
                <w:bCs/>
                <w:szCs w:val="21"/>
              </w:rPr>
            </w:pPr>
            <w:r>
              <w:rPr>
                <w:bCs/>
                <w:szCs w:val="21"/>
              </w:rPr>
              <w:t>2</w:t>
            </w:r>
          </w:p>
        </w:tc>
        <w:tc>
          <w:tcPr>
            <w:tcW w:w="1841" w:type="dxa"/>
            <w:vMerge w:val="continue"/>
            <w:vAlign w:val="center"/>
          </w:tcPr>
          <w:p w14:paraId="54C52CCB">
            <w:pPr>
              <w:spacing w:line="360" w:lineRule="auto"/>
              <w:jc w:val="center"/>
            </w:pPr>
          </w:p>
        </w:tc>
        <w:tc>
          <w:tcPr>
            <w:tcW w:w="2431" w:type="dxa"/>
            <w:vAlign w:val="center"/>
          </w:tcPr>
          <w:p w14:paraId="45DC52E5">
            <w:pPr>
              <w:spacing w:line="360" w:lineRule="auto"/>
              <w:jc w:val="center"/>
            </w:pPr>
            <w:r>
              <w:t>实践学时：48</w:t>
            </w:r>
          </w:p>
        </w:tc>
      </w:tr>
      <w:tr w14:paraId="62ABDF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306" w:type="dxa"/>
            <w:vAlign w:val="center"/>
          </w:tcPr>
          <w:p w14:paraId="13AC42F0">
            <w:pPr>
              <w:spacing w:line="360" w:lineRule="auto"/>
              <w:jc w:val="center"/>
              <w:rPr>
                <w:b/>
                <w:bCs/>
                <w:szCs w:val="21"/>
              </w:rPr>
            </w:pPr>
            <w:r>
              <w:rPr>
                <w:b/>
                <w:bCs/>
                <w:szCs w:val="21"/>
              </w:rPr>
              <w:t>考核方式</w:t>
            </w:r>
          </w:p>
        </w:tc>
        <w:tc>
          <w:tcPr>
            <w:tcW w:w="2602" w:type="dxa"/>
            <w:vAlign w:val="center"/>
          </w:tcPr>
          <w:p w14:paraId="0BA51B7B">
            <w:pPr>
              <w:spacing w:line="360" w:lineRule="auto"/>
              <w:jc w:val="center"/>
              <w:rPr>
                <w:bCs/>
                <w:szCs w:val="21"/>
              </w:rPr>
            </w:pPr>
            <w:r>
              <w:rPr>
                <w:bCs/>
                <w:szCs w:val="21"/>
              </w:rPr>
              <w:t>考查</w:t>
            </w:r>
          </w:p>
        </w:tc>
        <w:tc>
          <w:tcPr>
            <w:tcW w:w="1841" w:type="dxa"/>
            <w:vAlign w:val="center"/>
          </w:tcPr>
          <w:p w14:paraId="04A242AA">
            <w:pPr>
              <w:spacing w:line="360" w:lineRule="auto"/>
              <w:jc w:val="center"/>
              <w:rPr>
                <w:b/>
                <w:bCs/>
                <w:szCs w:val="21"/>
              </w:rPr>
            </w:pPr>
            <w:r>
              <w:rPr>
                <w:b/>
                <w:bCs/>
                <w:szCs w:val="21"/>
              </w:rPr>
              <w:t>建议修读学期</w:t>
            </w:r>
          </w:p>
        </w:tc>
        <w:tc>
          <w:tcPr>
            <w:tcW w:w="2431" w:type="dxa"/>
            <w:vAlign w:val="center"/>
          </w:tcPr>
          <w:p w14:paraId="35A2C6B4">
            <w:pPr>
              <w:spacing w:line="360" w:lineRule="auto"/>
              <w:jc w:val="center"/>
            </w:pPr>
            <w:r>
              <w:t>普通本科5学期</w:t>
            </w:r>
          </w:p>
        </w:tc>
      </w:tr>
      <w:tr w14:paraId="54B17C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306" w:type="dxa"/>
            <w:vAlign w:val="center"/>
          </w:tcPr>
          <w:p w14:paraId="141D36C0">
            <w:pPr>
              <w:spacing w:line="360" w:lineRule="auto"/>
              <w:jc w:val="center"/>
              <w:rPr>
                <w:b/>
                <w:bCs/>
                <w:szCs w:val="21"/>
              </w:rPr>
            </w:pPr>
            <w:r>
              <w:rPr>
                <w:b/>
                <w:bCs/>
                <w:szCs w:val="21"/>
              </w:rPr>
              <w:t>预修课程</w:t>
            </w:r>
          </w:p>
        </w:tc>
        <w:tc>
          <w:tcPr>
            <w:tcW w:w="2602" w:type="dxa"/>
            <w:vAlign w:val="center"/>
          </w:tcPr>
          <w:p w14:paraId="0DDCC7CD">
            <w:pPr>
              <w:spacing w:line="360" w:lineRule="auto"/>
              <w:jc w:val="center"/>
              <w:rPr>
                <w:bCs/>
                <w:szCs w:val="21"/>
              </w:rPr>
            </w:pPr>
            <w:r>
              <w:rPr>
                <w:szCs w:val="21"/>
              </w:rPr>
              <w:t>Java高级编程</w:t>
            </w:r>
          </w:p>
        </w:tc>
        <w:tc>
          <w:tcPr>
            <w:tcW w:w="1841" w:type="dxa"/>
            <w:vAlign w:val="center"/>
          </w:tcPr>
          <w:p w14:paraId="63D0F832">
            <w:pPr>
              <w:spacing w:line="360" w:lineRule="auto"/>
              <w:jc w:val="center"/>
              <w:rPr>
                <w:b/>
                <w:bCs/>
                <w:szCs w:val="21"/>
              </w:rPr>
            </w:pPr>
            <w:r>
              <w:rPr>
                <w:b/>
                <w:bCs/>
                <w:szCs w:val="21"/>
              </w:rPr>
              <w:t>适用专业</w:t>
            </w:r>
          </w:p>
        </w:tc>
        <w:tc>
          <w:tcPr>
            <w:tcW w:w="2431" w:type="dxa"/>
            <w:vAlign w:val="center"/>
          </w:tcPr>
          <w:p w14:paraId="64771303">
            <w:pPr>
              <w:spacing w:line="360" w:lineRule="auto"/>
              <w:jc w:val="center"/>
            </w:pPr>
            <w:r>
              <w:t>计算机科学与技术</w:t>
            </w:r>
          </w:p>
        </w:tc>
      </w:tr>
      <w:tr w14:paraId="6089D6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306" w:type="dxa"/>
            <w:vAlign w:val="center"/>
          </w:tcPr>
          <w:p w14:paraId="2F10EA77">
            <w:pPr>
              <w:spacing w:line="360" w:lineRule="auto"/>
              <w:jc w:val="center"/>
              <w:rPr>
                <w:b/>
                <w:bCs/>
                <w:szCs w:val="21"/>
              </w:rPr>
            </w:pPr>
            <w:r>
              <w:rPr>
                <w:b/>
                <w:bCs/>
                <w:szCs w:val="21"/>
              </w:rPr>
              <w:t>课程简介</w:t>
            </w:r>
          </w:p>
        </w:tc>
        <w:tc>
          <w:tcPr>
            <w:tcW w:w="6874" w:type="dxa"/>
            <w:gridSpan w:val="3"/>
            <w:vAlign w:val="center"/>
          </w:tcPr>
          <w:p w14:paraId="1081B4D6">
            <w:pPr>
              <w:spacing w:line="360" w:lineRule="auto"/>
              <w:ind w:firstLine="420"/>
              <w:rPr>
                <w:color w:val="333333"/>
                <w:szCs w:val="21"/>
                <w:shd w:val="clear" w:color="auto" w:fill="FFFFFF"/>
              </w:rPr>
            </w:pPr>
            <w:r>
              <w:t>《Java软件开发实战》是计算机科学与技术专业的一门核心课程，旨在通过实际的项目开发，深入学习Java语言在软件开发中的应用。本课程旨在强化学生的Java编程技能，以及理解和应用软件开发中的各种工具和技术。课程涵盖Java高级编程技术、数据结构、算法、网络编程以及现代软件开发框架。通过完成实战项目，学生能够提升解决实际问题的能力，并为未来的职业生涯或高级学习打下坚实的基础。</w:t>
            </w:r>
          </w:p>
        </w:tc>
      </w:tr>
      <w:tr w14:paraId="0CB884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306" w:type="dxa"/>
            <w:vAlign w:val="center"/>
          </w:tcPr>
          <w:p w14:paraId="2F07B808">
            <w:pPr>
              <w:spacing w:line="360" w:lineRule="auto"/>
              <w:jc w:val="center"/>
              <w:rPr>
                <w:b/>
                <w:bCs/>
                <w:szCs w:val="21"/>
              </w:rPr>
            </w:pPr>
            <w:r>
              <w:rPr>
                <w:b/>
                <w:bCs/>
                <w:szCs w:val="21"/>
              </w:rPr>
              <w:t>大纲执笔人</w:t>
            </w:r>
          </w:p>
        </w:tc>
        <w:tc>
          <w:tcPr>
            <w:tcW w:w="2602" w:type="dxa"/>
            <w:vAlign w:val="center"/>
          </w:tcPr>
          <w:p w14:paraId="2C2BDFC8">
            <w:pPr>
              <w:spacing w:line="360" w:lineRule="auto"/>
              <w:jc w:val="center"/>
              <w:rPr>
                <w:rFonts w:hint="default" w:eastAsia="宋体"/>
                <w:szCs w:val="21"/>
                <w:lang w:val="en-US" w:eastAsia="zh-CN"/>
              </w:rPr>
            </w:pPr>
            <w:r>
              <w:rPr>
                <w:rFonts w:hint="eastAsia"/>
                <w:szCs w:val="21"/>
                <w:lang w:val="en-US" w:eastAsia="zh-CN"/>
              </w:rPr>
              <w:t>方雨桐</w:t>
            </w:r>
          </w:p>
        </w:tc>
        <w:tc>
          <w:tcPr>
            <w:tcW w:w="1841" w:type="dxa"/>
            <w:vAlign w:val="center"/>
          </w:tcPr>
          <w:p w14:paraId="0ADAF7C8">
            <w:pPr>
              <w:spacing w:line="360" w:lineRule="auto"/>
              <w:jc w:val="center"/>
              <w:rPr>
                <w:b/>
                <w:bCs/>
                <w:szCs w:val="21"/>
              </w:rPr>
            </w:pPr>
            <w:r>
              <w:rPr>
                <w:b/>
                <w:bCs/>
                <w:szCs w:val="21"/>
              </w:rPr>
              <w:t>大纲审批人</w:t>
            </w:r>
          </w:p>
        </w:tc>
        <w:tc>
          <w:tcPr>
            <w:tcW w:w="2431" w:type="dxa"/>
            <w:vAlign w:val="center"/>
          </w:tcPr>
          <w:p w14:paraId="24B0F54D">
            <w:pPr>
              <w:spacing w:line="360" w:lineRule="auto"/>
              <w:jc w:val="center"/>
              <w:rPr>
                <w:b/>
              </w:rPr>
            </w:pPr>
            <w:r>
              <w:rPr>
                <w:rFonts w:hint="eastAsia"/>
                <w:b/>
              </w:rPr>
              <w:t>刘品洁</w:t>
            </w:r>
          </w:p>
        </w:tc>
      </w:tr>
    </w:tbl>
    <w:p w14:paraId="2C5A1810">
      <w:pPr>
        <w:rPr>
          <w:rFonts w:eastAsia="黑体"/>
          <w:b/>
          <w:bCs/>
          <w:sz w:val="24"/>
        </w:rPr>
      </w:pPr>
    </w:p>
    <w:p w14:paraId="07A67386">
      <w:pPr>
        <w:pStyle w:val="30"/>
        <w:spacing w:line="360" w:lineRule="auto"/>
        <w:ind w:firstLine="0" w:firstLineChars="0"/>
        <w:rPr>
          <w:rFonts w:eastAsia="黑体"/>
          <w:b/>
          <w:bCs/>
          <w:sz w:val="24"/>
        </w:rPr>
      </w:pPr>
      <w:r>
        <w:rPr>
          <w:rFonts w:eastAsia="黑体"/>
          <w:b/>
          <w:bCs/>
          <w:sz w:val="24"/>
        </w:rPr>
        <w:t>一、课程的性质和目的</w:t>
      </w:r>
    </w:p>
    <w:p w14:paraId="33E242D4">
      <w:pPr>
        <w:spacing w:line="360" w:lineRule="auto"/>
        <w:ind w:firstLine="420" w:firstLineChars="200"/>
        <w:rPr>
          <w:szCs w:val="21"/>
        </w:rPr>
      </w:pPr>
      <w:r>
        <w:rPr>
          <w:szCs w:val="21"/>
        </w:rPr>
        <w:t>Java软件开发实战课程，作为一门实践性强的专业课程，旨在通过48学时的紧凑训练，深化学生对软件编程的理解并提升实际操作能力。该课程的核心目的是使学生通过实践活动，强化学生的Java编程技能，以及理解和应用软件开发中的各种工具和技术，提升解决实际问题的能力，并为未来的职业生涯或高级学习打下坚实的基础。</w:t>
      </w:r>
    </w:p>
    <w:p w14:paraId="4E8A6F3D">
      <w:pPr>
        <w:spacing w:line="360" w:lineRule="auto"/>
        <w:ind w:firstLine="422" w:firstLineChars="200"/>
        <w:rPr>
          <w:b/>
          <w:bCs/>
          <w:szCs w:val="21"/>
        </w:rPr>
      </w:pPr>
      <w:r>
        <w:rPr>
          <w:b/>
          <w:bCs/>
          <w:szCs w:val="21"/>
        </w:rPr>
        <w:t>通过本课程，学生将了解或掌握以下方法或技能：</w:t>
      </w:r>
    </w:p>
    <w:p w14:paraId="4AA2AA1F">
      <w:pPr>
        <w:spacing w:line="360" w:lineRule="auto"/>
        <w:ind w:firstLine="420" w:firstLineChars="200"/>
        <w:rPr>
          <w:szCs w:val="21"/>
        </w:rPr>
      </w:pPr>
      <w:r>
        <w:rPr>
          <w:szCs w:val="21"/>
        </w:rPr>
        <w:t>1.</w:t>
      </w:r>
      <w:r>
        <w:t xml:space="preserve"> </w:t>
      </w:r>
      <w:r>
        <w:rPr>
          <w:szCs w:val="21"/>
        </w:rPr>
        <w:t>掌握Java高级特性：如泛型、注解、Java反射及多线程编程技术。</w:t>
      </w:r>
    </w:p>
    <w:p w14:paraId="56D45646">
      <w:pPr>
        <w:spacing w:line="360" w:lineRule="auto"/>
        <w:ind w:firstLine="420" w:firstLineChars="200"/>
        <w:rPr>
          <w:szCs w:val="21"/>
        </w:rPr>
      </w:pPr>
      <w:r>
        <w:rPr>
          <w:szCs w:val="21"/>
        </w:rPr>
        <w:t>2.</w:t>
      </w:r>
      <w:r>
        <w:t xml:space="preserve"> </w:t>
      </w:r>
      <w:r>
        <w:rPr>
          <w:szCs w:val="21"/>
        </w:rPr>
        <w:t>学习网络编程：能够使用Java进行数据库操作；了解并应用主流的Java开发框架如Spring和Hibernate。</w:t>
      </w:r>
    </w:p>
    <w:p w14:paraId="16301716">
      <w:pPr>
        <w:spacing w:line="360" w:lineRule="auto"/>
        <w:ind w:firstLine="420" w:firstLineChars="200"/>
        <w:rPr>
          <w:szCs w:val="21"/>
        </w:rPr>
      </w:pPr>
      <w:r>
        <w:rPr>
          <w:szCs w:val="21"/>
        </w:rPr>
        <w:t>3.设计应用程序：能够独立设计和实现复杂的Java应用程序，提高学生的软件设计、开发、测试和部署能力，强化团队合作与项目管理技能。。</w:t>
      </w:r>
    </w:p>
    <w:p w14:paraId="069BC7AA">
      <w:pPr>
        <w:spacing w:line="360" w:lineRule="auto"/>
        <w:ind w:firstLine="422" w:firstLineChars="200"/>
        <w:rPr>
          <w:b/>
          <w:bCs/>
          <w:szCs w:val="21"/>
        </w:rPr>
      </w:pPr>
      <w:r>
        <w:rPr>
          <w:b/>
          <w:bCs/>
          <w:szCs w:val="21"/>
        </w:rPr>
        <w:t>对学生的具体要求：</w:t>
      </w:r>
    </w:p>
    <w:p w14:paraId="6A3A6010">
      <w:pPr>
        <w:spacing w:line="360" w:lineRule="auto"/>
        <w:ind w:firstLine="420" w:firstLineChars="200"/>
        <w:rPr>
          <w:szCs w:val="21"/>
        </w:rPr>
      </w:pPr>
      <w:r>
        <w:rPr>
          <w:szCs w:val="21"/>
        </w:rPr>
        <w:t>1.先修知识</w:t>
      </w:r>
      <w:r>
        <w:rPr>
          <w:rFonts w:hint="eastAsia"/>
          <w:szCs w:val="21"/>
        </w:rPr>
        <w:t>要求</w:t>
      </w:r>
      <w:r>
        <w:rPr>
          <w:szCs w:val="21"/>
        </w:rPr>
        <w:t>：学生应具备基本的编程知识，最好有一定的编程经验（如了解C语言等其他编程语言），具备基本的数据结构和算法知识（如数组、链表、堆栈、队列、排序和搜索算法等）。</w:t>
      </w:r>
    </w:p>
    <w:p w14:paraId="5B75C91D">
      <w:pPr>
        <w:spacing w:line="360" w:lineRule="auto"/>
        <w:ind w:firstLine="420" w:firstLineChars="200"/>
        <w:rPr>
          <w:szCs w:val="21"/>
        </w:rPr>
      </w:pPr>
      <w:r>
        <w:rPr>
          <w:szCs w:val="21"/>
        </w:rPr>
        <w:t>2.掌握Java语法</w:t>
      </w:r>
      <w:r>
        <w:rPr>
          <w:rFonts w:hint="eastAsia"/>
          <w:szCs w:val="21"/>
        </w:rPr>
        <w:t>要求</w:t>
      </w:r>
      <w:r>
        <w:rPr>
          <w:szCs w:val="21"/>
        </w:rPr>
        <w:t>：掌握Java的基本语法，包括变量、数据类型、操作符、控制流（条件语句、循环语句）等。</w:t>
      </w:r>
    </w:p>
    <w:p w14:paraId="41B904F9">
      <w:pPr>
        <w:spacing w:line="360" w:lineRule="auto"/>
        <w:ind w:firstLine="420" w:firstLineChars="200"/>
        <w:rPr>
          <w:szCs w:val="21"/>
        </w:rPr>
      </w:pPr>
      <w:r>
        <w:rPr>
          <w:szCs w:val="21"/>
        </w:rPr>
        <w:t>3.编程能力</w:t>
      </w:r>
      <w:r>
        <w:rPr>
          <w:rFonts w:hint="eastAsia"/>
          <w:szCs w:val="21"/>
        </w:rPr>
        <w:t>要求</w:t>
      </w:r>
      <w:r>
        <w:rPr>
          <w:szCs w:val="21"/>
        </w:rPr>
        <w:t>：完成指定的编程项目，通常包括设计和实现一个完整的应用程序。代码需遵循良好的编码规范，具有良好的可读性和可维护性。</w:t>
      </w:r>
    </w:p>
    <w:p w14:paraId="74F378CE">
      <w:pPr>
        <w:spacing w:line="360" w:lineRule="auto"/>
        <w:ind w:firstLine="420" w:firstLineChars="200"/>
        <w:rPr>
          <w:szCs w:val="21"/>
        </w:rPr>
      </w:pPr>
      <w:r>
        <w:rPr>
          <w:szCs w:val="21"/>
        </w:rPr>
        <w:t>4.处理和实践能力</w:t>
      </w:r>
      <w:r>
        <w:rPr>
          <w:rFonts w:hint="eastAsia"/>
          <w:szCs w:val="21"/>
        </w:rPr>
        <w:t>要求</w:t>
      </w:r>
      <w:r>
        <w:rPr>
          <w:szCs w:val="21"/>
        </w:rPr>
        <w:t>：培养学生在面对编程问题时的分析、判断和处理能力，增强实际解决问题的实践能力。</w:t>
      </w:r>
    </w:p>
    <w:p w14:paraId="34E750A6">
      <w:pPr>
        <w:rPr>
          <w:rFonts w:eastAsia="黑体"/>
          <w:b/>
          <w:bCs/>
          <w:sz w:val="24"/>
        </w:rPr>
      </w:pPr>
    </w:p>
    <w:p w14:paraId="4B2E94AA">
      <w:pPr>
        <w:pStyle w:val="30"/>
        <w:spacing w:line="360" w:lineRule="auto"/>
        <w:ind w:firstLine="0" w:firstLineChars="0"/>
        <w:rPr>
          <w:rFonts w:eastAsia="黑体"/>
          <w:b/>
          <w:bCs/>
          <w:sz w:val="24"/>
        </w:rPr>
      </w:pPr>
      <w:r>
        <w:rPr>
          <w:rFonts w:eastAsia="黑体"/>
          <w:b/>
          <w:bCs/>
          <w:sz w:val="24"/>
        </w:rPr>
        <w:t>二、课程教学的基本要求</w:t>
      </w:r>
    </w:p>
    <w:p w14:paraId="0E61E491">
      <w:pPr>
        <w:spacing w:line="360" w:lineRule="auto"/>
        <w:ind w:firstLine="420" w:firstLineChars="200"/>
        <w:rPr>
          <w:szCs w:val="21"/>
        </w:rPr>
      </w:pPr>
      <w:r>
        <w:rPr>
          <w:szCs w:val="21"/>
        </w:rPr>
        <w:t>分为实践（实验）前准备、实践（实验）中操作、实践（实验）后报告三个阶段。</w:t>
      </w:r>
    </w:p>
    <w:p w14:paraId="30120787">
      <w:pPr>
        <w:spacing w:line="360" w:lineRule="auto"/>
        <w:ind w:firstLine="422" w:firstLineChars="200"/>
        <w:rPr>
          <w:szCs w:val="21"/>
        </w:rPr>
      </w:pPr>
      <w:r>
        <w:rPr>
          <w:b/>
          <w:bCs/>
          <w:szCs w:val="21"/>
        </w:rPr>
        <w:t>实践（实验）前准备：</w:t>
      </w:r>
    </w:p>
    <w:p w14:paraId="68147FCF">
      <w:pPr>
        <w:spacing w:line="360" w:lineRule="auto"/>
        <w:ind w:firstLine="422" w:firstLineChars="200"/>
        <w:rPr>
          <w:szCs w:val="21"/>
        </w:rPr>
      </w:pPr>
      <w:r>
        <w:rPr>
          <w:b/>
          <w:bCs/>
          <w:szCs w:val="21"/>
        </w:rPr>
        <w:t>背景知识：</w:t>
      </w:r>
      <w:r>
        <w:rPr>
          <w:szCs w:val="21"/>
        </w:rPr>
        <w:t>学生需复习相关课程内容，确保对Java基础语法、面向对象编程、异常处理、Java标准库、多线程编程、网络编程、数据库编程和GUI编程等知识的充分理解。</w:t>
      </w:r>
    </w:p>
    <w:p w14:paraId="78E416F9">
      <w:pPr>
        <w:spacing w:line="360" w:lineRule="auto"/>
        <w:ind w:firstLine="422" w:firstLineChars="200"/>
        <w:rPr>
          <w:szCs w:val="21"/>
        </w:rPr>
      </w:pPr>
      <w:r>
        <w:rPr>
          <w:b/>
          <w:bCs/>
          <w:szCs w:val="21"/>
        </w:rPr>
        <w:t>工具和环境准备：</w:t>
      </w:r>
      <w:r>
        <w:rPr>
          <w:szCs w:val="21"/>
        </w:rPr>
        <w:t>确保开发环境的搭建，包括安装Java Development Kit（JDK）、集成开发环境（如 IntelliJ IDEA、Eclipse、NetBeans 等）以及其他必要的工具（如 Maven、Gradle 等）。</w:t>
      </w:r>
    </w:p>
    <w:p w14:paraId="17CA1489">
      <w:pPr>
        <w:spacing w:line="360" w:lineRule="auto"/>
        <w:ind w:firstLine="420" w:firstLineChars="200"/>
        <w:rPr>
          <w:szCs w:val="21"/>
        </w:rPr>
      </w:pPr>
    </w:p>
    <w:p w14:paraId="36815BDA">
      <w:pPr>
        <w:spacing w:line="360" w:lineRule="auto"/>
        <w:ind w:firstLine="422" w:firstLineChars="200"/>
        <w:rPr>
          <w:szCs w:val="21"/>
        </w:rPr>
      </w:pPr>
      <w:r>
        <w:rPr>
          <w:b/>
          <w:bCs/>
          <w:szCs w:val="21"/>
        </w:rPr>
        <w:t>实践（实验）中操作：</w:t>
      </w:r>
    </w:p>
    <w:p w14:paraId="4A3751AA">
      <w:pPr>
        <w:spacing w:line="360" w:lineRule="auto"/>
        <w:ind w:firstLine="422" w:firstLineChars="200"/>
        <w:rPr>
          <w:szCs w:val="21"/>
        </w:rPr>
      </w:pPr>
      <w:r>
        <w:rPr>
          <w:b/>
          <w:bCs/>
          <w:szCs w:val="21"/>
        </w:rPr>
        <w:t>实验步骤执行：</w:t>
      </w:r>
      <w:r>
        <w:rPr>
          <w:szCs w:val="21"/>
        </w:rPr>
        <w:t>严格按照实验指导书中的步骤进行操作，确保实验过程的规范性和准确性。</w:t>
      </w:r>
    </w:p>
    <w:p w14:paraId="6969F11B">
      <w:pPr>
        <w:spacing w:line="360" w:lineRule="auto"/>
        <w:ind w:firstLine="422" w:firstLineChars="200"/>
        <w:rPr>
          <w:szCs w:val="21"/>
        </w:rPr>
      </w:pPr>
      <w:r>
        <w:rPr>
          <w:b/>
          <w:bCs/>
          <w:szCs w:val="21"/>
        </w:rPr>
        <w:t>代码调试：</w:t>
      </w:r>
      <w:r>
        <w:rPr>
          <w:szCs w:val="21"/>
        </w:rPr>
        <w:t>按照实验要求编写代码，确保代码规范、可读和可维护。及时进行代码调试，解决出现的问题，确保程序的正确性和稳定性。</w:t>
      </w:r>
    </w:p>
    <w:p w14:paraId="104A00F5">
      <w:pPr>
        <w:spacing w:line="360" w:lineRule="auto"/>
        <w:ind w:firstLine="422" w:firstLineChars="200"/>
        <w:rPr>
          <w:szCs w:val="21"/>
        </w:rPr>
      </w:pPr>
      <w:r>
        <w:rPr>
          <w:b/>
          <w:bCs/>
          <w:szCs w:val="21"/>
        </w:rPr>
        <w:t>问题解决：</w:t>
      </w:r>
      <w:r>
        <w:rPr>
          <w:szCs w:val="21"/>
        </w:rPr>
        <w:t>在实验过程中可能会遇到问题，应具备解决问题的能力和及时向老师请教。</w:t>
      </w:r>
    </w:p>
    <w:p w14:paraId="5ECEC71F">
      <w:pPr>
        <w:spacing w:line="360" w:lineRule="auto"/>
        <w:ind w:firstLine="420" w:firstLineChars="200"/>
        <w:rPr>
          <w:szCs w:val="21"/>
        </w:rPr>
      </w:pPr>
    </w:p>
    <w:p w14:paraId="0835CA8B">
      <w:pPr>
        <w:spacing w:line="360" w:lineRule="auto"/>
        <w:ind w:firstLine="422" w:firstLineChars="200"/>
        <w:rPr>
          <w:szCs w:val="21"/>
        </w:rPr>
      </w:pPr>
      <w:r>
        <w:rPr>
          <w:b/>
          <w:bCs/>
          <w:szCs w:val="21"/>
        </w:rPr>
        <w:t>实践（实验）后报告</w:t>
      </w:r>
      <w:r>
        <w:rPr>
          <w:szCs w:val="21"/>
        </w:rPr>
        <w:t>：</w:t>
      </w:r>
    </w:p>
    <w:p w14:paraId="222AEA07">
      <w:pPr>
        <w:spacing w:line="360" w:lineRule="auto"/>
        <w:ind w:firstLine="422" w:firstLineChars="200"/>
        <w:rPr>
          <w:szCs w:val="21"/>
        </w:rPr>
      </w:pPr>
      <w:r>
        <w:rPr>
          <w:b/>
          <w:bCs/>
          <w:szCs w:val="21"/>
        </w:rPr>
        <w:t>结论和讨论</w:t>
      </w:r>
      <w:r>
        <w:rPr>
          <w:szCs w:val="21"/>
        </w:rPr>
        <w:t>：对实验结果进行总结，并能够进行相关讨论，分析实验中可能存在的问题和优化改进方法。</w:t>
      </w:r>
    </w:p>
    <w:p w14:paraId="578CBFC3">
      <w:pPr>
        <w:spacing w:line="360" w:lineRule="auto"/>
        <w:ind w:firstLine="422" w:firstLineChars="200"/>
        <w:rPr>
          <w:szCs w:val="21"/>
        </w:rPr>
      </w:pPr>
      <w:r>
        <w:rPr>
          <w:b/>
          <w:bCs/>
          <w:szCs w:val="21"/>
        </w:rPr>
        <w:t>实验报告撰写</w:t>
      </w:r>
      <w:r>
        <w:rPr>
          <w:szCs w:val="21"/>
        </w:rPr>
        <w:t>：按照学校规定的实验报告格式，撰写详细的实验报告，包括实验目的、原理、操作步骤、数据处理、结果分析等内容。</w:t>
      </w:r>
    </w:p>
    <w:p w14:paraId="16B60893"/>
    <w:p w14:paraId="66E39AB4">
      <w:pPr>
        <w:pStyle w:val="30"/>
        <w:spacing w:line="360" w:lineRule="auto"/>
        <w:ind w:firstLine="0" w:firstLineChars="0"/>
        <w:rPr>
          <w:rFonts w:eastAsia="黑体"/>
          <w:b/>
          <w:bCs/>
          <w:sz w:val="24"/>
        </w:rPr>
      </w:pPr>
      <w:r>
        <w:rPr>
          <w:rFonts w:eastAsia="黑体"/>
          <w:b/>
          <w:bCs/>
          <w:sz w:val="24"/>
        </w:rPr>
        <w:t>三、考核方式与标准</w:t>
      </w:r>
    </w:p>
    <w:p w14:paraId="780C548B">
      <w:pPr>
        <w:spacing w:line="360" w:lineRule="auto"/>
        <w:ind w:firstLine="420" w:firstLineChars="200"/>
        <w:rPr>
          <w:szCs w:val="21"/>
        </w:rPr>
      </w:pPr>
      <w:r>
        <w:rPr>
          <w:szCs w:val="21"/>
        </w:rPr>
        <w:t>1.考核方式：考查</w:t>
      </w:r>
    </w:p>
    <w:p w14:paraId="20D18A64">
      <w:pPr>
        <w:spacing w:line="360" w:lineRule="auto"/>
        <w:ind w:firstLine="420" w:firstLineChars="200"/>
        <w:rPr>
          <w:szCs w:val="21"/>
        </w:rPr>
      </w:pPr>
      <w:r>
        <w:rPr>
          <w:szCs w:val="21"/>
        </w:rPr>
        <w:t>2.考核形式：</w:t>
      </w:r>
    </w:p>
    <w:p w14:paraId="04D8CEA1">
      <w:pPr>
        <w:spacing w:line="360" w:lineRule="auto"/>
        <w:ind w:firstLine="420" w:firstLineChars="200"/>
        <w:rPr>
          <w:szCs w:val="21"/>
        </w:rPr>
      </w:pPr>
      <w:r>
        <w:rPr>
          <w:szCs w:val="21"/>
        </w:rPr>
        <w:t>总评成绩构成（100%）=过程考核(30%)+期末考核70%</w:t>
      </w:r>
    </w:p>
    <w:p w14:paraId="4F789CF6">
      <w:pPr>
        <w:spacing w:line="360" w:lineRule="auto"/>
        <w:ind w:firstLine="420" w:firstLineChars="200"/>
        <w:rPr>
          <w:szCs w:val="21"/>
        </w:rPr>
      </w:pPr>
      <w:r>
        <w:rPr>
          <w:szCs w:val="21"/>
        </w:rPr>
        <w:t>3.成绩构成：</w:t>
      </w:r>
    </w:p>
    <w:p w14:paraId="7C1D4A3E">
      <w:pPr>
        <w:spacing w:line="360" w:lineRule="auto"/>
        <w:ind w:firstLine="420" w:firstLineChars="200"/>
        <w:rPr>
          <w:szCs w:val="21"/>
        </w:rPr>
      </w:pPr>
      <w:r>
        <w:rPr>
          <w:szCs w:val="21"/>
        </w:rPr>
        <w:t>过程考核：课堂实验操作(20%)+课堂讨论(10%)</w:t>
      </w:r>
    </w:p>
    <w:p w14:paraId="1C376040">
      <w:pPr>
        <w:spacing w:line="360" w:lineRule="auto"/>
        <w:ind w:firstLine="420" w:firstLineChars="200"/>
        <w:rPr>
          <w:szCs w:val="21"/>
        </w:rPr>
      </w:pPr>
      <w:r>
        <w:rPr>
          <w:szCs w:val="21"/>
        </w:rPr>
        <w:t>期末考核：实验报告</w:t>
      </w:r>
    </w:p>
    <w:p w14:paraId="3091171E">
      <w:pPr>
        <w:pStyle w:val="30"/>
        <w:spacing w:line="360" w:lineRule="auto"/>
        <w:ind w:firstLine="440"/>
        <w:rPr>
          <w:sz w:val="22"/>
        </w:rPr>
      </w:pPr>
    </w:p>
    <w:p w14:paraId="5815F1F1">
      <w:pPr>
        <w:pStyle w:val="30"/>
        <w:spacing w:line="360" w:lineRule="auto"/>
        <w:ind w:firstLine="0" w:firstLineChars="0"/>
        <w:rPr>
          <w:rFonts w:eastAsia="黑体"/>
          <w:b/>
          <w:bCs/>
          <w:sz w:val="24"/>
        </w:rPr>
      </w:pPr>
      <w:r>
        <w:rPr>
          <w:rFonts w:eastAsia="黑体"/>
          <w:b/>
          <w:bCs/>
          <w:sz w:val="24"/>
        </w:rPr>
        <w:t>四、推荐实践（实验）教材和教学参考书</w:t>
      </w:r>
    </w:p>
    <w:p w14:paraId="1EF8357D">
      <w:pPr>
        <w:spacing w:line="360" w:lineRule="auto"/>
        <w:ind w:firstLine="420" w:firstLineChars="200"/>
        <w:rPr>
          <w:szCs w:val="21"/>
        </w:rPr>
      </w:pPr>
      <w:r>
        <w:rPr>
          <w:szCs w:val="21"/>
        </w:rPr>
        <w:t>实践（实验）教材：Java进阶开发实战 李兴华  人民邮电出版社.2022年</w:t>
      </w:r>
    </w:p>
    <w:p w14:paraId="21469A5E">
      <w:pPr>
        <w:spacing w:line="360" w:lineRule="auto"/>
        <w:ind w:firstLine="420" w:firstLineChars="200"/>
        <w:rPr>
          <w:szCs w:val="21"/>
        </w:rPr>
      </w:pPr>
      <w:r>
        <w:rPr>
          <w:szCs w:val="21"/>
        </w:rPr>
        <w:t>参考书：Java程序设计开发实战.人民邮电出版社 .2022年 .</w:t>
      </w:r>
    </w:p>
    <w:p w14:paraId="209D1607">
      <w:pPr>
        <w:pStyle w:val="30"/>
        <w:spacing w:line="360" w:lineRule="auto"/>
        <w:ind w:left="210" w:firstLine="211" w:firstLineChars="100"/>
        <w:rPr>
          <w:rFonts w:eastAsia="黑体"/>
          <w:b/>
          <w:bCs/>
          <w:szCs w:val="21"/>
        </w:rPr>
      </w:pPr>
    </w:p>
    <w:p w14:paraId="56271748">
      <w:pPr>
        <w:pStyle w:val="30"/>
        <w:spacing w:line="360" w:lineRule="auto"/>
        <w:ind w:firstLine="0" w:firstLineChars="0"/>
        <w:rPr>
          <w:rFonts w:eastAsia="黑体"/>
          <w:b/>
          <w:bCs/>
          <w:sz w:val="24"/>
        </w:rPr>
      </w:pPr>
      <w:r>
        <w:rPr>
          <w:rFonts w:eastAsia="黑体"/>
          <w:b/>
          <w:bCs/>
          <w:sz w:val="24"/>
        </w:rPr>
        <w:t>五、实践（实验）教学内容及学时分配表（含课程思政点）</w:t>
      </w:r>
    </w:p>
    <w:p w14:paraId="3E4E0F3A">
      <w:pPr>
        <w:adjustRightInd w:val="0"/>
        <w:snapToGrid w:val="0"/>
        <w:spacing w:line="360" w:lineRule="auto"/>
        <w:jc w:val="center"/>
        <w:rPr>
          <w:b/>
          <w:bCs/>
          <w:szCs w:val="21"/>
        </w:rPr>
      </w:pPr>
      <w:r>
        <w:rPr>
          <w:b/>
          <w:bCs/>
          <w:szCs w:val="21"/>
        </w:rPr>
        <w:t>实践一 ：多线程的数据处理应用</w:t>
      </w:r>
    </w:p>
    <w:p w14:paraId="530E5F19">
      <w:pPr>
        <w:spacing w:line="360" w:lineRule="auto"/>
        <w:ind w:firstLine="420" w:firstLineChars="200"/>
        <w:rPr>
          <w:rFonts w:eastAsia="黑体"/>
          <w:sz w:val="20"/>
          <w:szCs w:val="20"/>
        </w:rPr>
      </w:pPr>
      <w:r>
        <w:rPr>
          <w:szCs w:val="21"/>
        </w:rPr>
        <w:t xml:space="preserve">实践（实验）学时数： </w:t>
      </w:r>
      <w:r>
        <w:rPr>
          <w:rFonts w:hint="eastAsia"/>
          <w:szCs w:val="21"/>
        </w:rPr>
        <w:t>6</w:t>
      </w:r>
      <w:r>
        <w:rPr>
          <w:szCs w:val="21"/>
        </w:rPr>
        <w:t>学时</w:t>
      </w:r>
    </w:p>
    <w:p w14:paraId="0790D1C0">
      <w:pPr>
        <w:spacing w:line="360" w:lineRule="auto"/>
        <w:ind w:firstLine="420" w:firstLineChars="200"/>
        <w:rPr>
          <w:szCs w:val="21"/>
        </w:rPr>
      </w:pPr>
      <w:r>
        <w:rPr>
          <w:szCs w:val="21"/>
        </w:rPr>
        <w:t>(一) 实践（实验）类型：综合性</w:t>
      </w:r>
    </w:p>
    <w:p w14:paraId="243C1022">
      <w:pPr>
        <w:spacing w:line="360" w:lineRule="auto"/>
        <w:ind w:firstLine="420" w:firstLineChars="200"/>
        <w:rPr>
          <w:szCs w:val="21"/>
        </w:rPr>
      </w:pPr>
      <w:r>
        <w:rPr>
          <w:szCs w:val="21"/>
        </w:rPr>
        <w:t>(二) 实践（实验）目的：</w:t>
      </w:r>
    </w:p>
    <w:p w14:paraId="17149358">
      <w:pPr>
        <w:spacing w:line="360" w:lineRule="auto"/>
        <w:ind w:firstLine="420" w:firstLineChars="200"/>
        <w:rPr>
          <w:szCs w:val="21"/>
        </w:rPr>
      </w:pPr>
      <w:r>
        <w:rPr>
          <w:szCs w:val="21"/>
        </w:rPr>
        <w:t>1. 了解Java语言的基本概念。</w:t>
      </w:r>
    </w:p>
    <w:p w14:paraId="50F89A8F">
      <w:pPr>
        <w:spacing w:line="360" w:lineRule="auto"/>
        <w:ind w:firstLine="420" w:firstLineChars="200"/>
        <w:rPr>
          <w:szCs w:val="21"/>
        </w:rPr>
      </w:pPr>
      <w:r>
        <w:rPr>
          <w:szCs w:val="21"/>
        </w:rPr>
        <w:t>2. 了解Java语言的进阶特性，包括泛型、注解、反射以及多线程编程。</w:t>
      </w:r>
    </w:p>
    <w:p w14:paraId="014C696F">
      <w:pPr>
        <w:spacing w:line="360" w:lineRule="auto"/>
        <w:ind w:firstLine="420" w:firstLineChars="200"/>
        <w:rPr>
          <w:szCs w:val="21"/>
        </w:rPr>
      </w:pPr>
      <w:r>
        <w:rPr>
          <w:szCs w:val="21"/>
        </w:rPr>
        <w:t>(三) 实践（实验）要求：</w:t>
      </w:r>
    </w:p>
    <w:p w14:paraId="302C6B11">
      <w:pPr>
        <w:spacing w:line="360" w:lineRule="auto"/>
        <w:ind w:firstLine="420" w:firstLineChars="200"/>
        <w:rPr>
          <w:szCs w:val="21"/>
        </w:rPr>
      </w:pPr>
      <w:r>
        <w:rPr>
          <w:szCs w:val="21"/>
        </w:rPr>
        <w:t>1. 基础理论及基本知识</w:t>
      </w:r>
    </w:p>
    <w:p w14:paraId="53FE90D3">
      <w:pPr>
        <w:spacing w:line="360" w:lineRule="auto"/>
        <w:ind w:firstLine="420" w:firstLineChars="200"/>
        <w:rPr>
          <w:szCs w:val="21"/>
        </w:rPr>
      </w:pPr>
      <w:r>
        <w:rPr>
          <w:szCs w:val="21"/>
        </w:rPr>
        <w:t>（1）Java基本语法和面向对象概念。</w:t>
      </w:r>
    </w:p>
    <w:p w14:paraId="05050F3D">
      <w:pPr>
        <w:spacing w:line="360" w:lineRule="auto"/>
        <w:ind w:firstLine="420" w:firstLineChars="200"/>
        <w:rPr>
          <w:szCs w:val="21"/>
        </w:rPr>
      </w:pPr>
      <w:r>
        <w:rPr>
          <w:szCs w:val="21"/>
        </w:rPr>
        <w:t>（2）泛型的使用和好处。</w:t>
      </w:r>
    </w:p>
    <w:p w14:paraId="7103EA98">
      <w:pPr>
        <w:spacing w:line="360" w:lineRule="auto"/>
        <w:ind w:firstLine="420" w:firstLineChars="200"/>
        <w:rPr>
          <w:szCs w:val="21"/>
        </w:rPr>
      </w:pPr>
      <w:r>
        <w:rPr>
          <w:szCs w:val="21"/>
        </w:rPr>
        <w:t>（3）注解和反射的原理与应用。</w:t>
      </w:r>
    </w:p>
    <w:p w14:paraId="66085E79">
      <w:pPr>
        <w:spacing w:line="360" w:lineRule="auto"/>
        <w:ind w:firstLine="420" w:firstLineChars="200"/>
        <w:rPr>
          <w:szCs w:val="21"/>
        </w:rPr>
      </w:pPr>
      <w:r>
        <w:rPr>
          <w:szCs w:val="21"/>
        </w:rPr>
        <w:t>（4）Java多线程编程技术。</w:t>
      </w:r>
    </w:p>
    <w:p w14:paraId="55240749">
      <w:pPr>
        <w:spacing w:line="360" w:lineRule="auto"/>
        <w:ind w:firstLine="420" w:firstLineChars="200"/>
        <w:rPr>
          <w:szCs w:val="21"/>
        </w:rPr>
      </w:pPr>
      <w:r>
        <w:rPr>
          <w:szCs w:val="21"/>
        </w:rPr>
        <w:t>2. 实践（实验）操作的基本技能</w:t>
      </w:r>
    </w:p>
    <w:p w14:paraId="3AA89690">
      <w:pPr>
        <w:spacing w:line="360" w:lineRule="auto"/>
        <w:ind w:firstLine="420" w:firstLineChars="200"/>
        <w:rPr>
          <w:szCs w:val="21"/>
        </w:rPr>
      </w:pPr>
      <w:r>
        <w:rPr>
          <w:szCs w:val="21"/>
        </w:rPr>
        <w:t>（1）</w:t>
      </w:r>
      <w:r>
        <w:rPr>
          <w:rFonts w:hint="eastAsia"/>
          <w:szCs w:val="21"/>
        </w:rPr>
        <w:t>掌握泛型的编程方法。</w:t>
      </w:r>
    </w:p>
    <w:p w14:paraId="6642A900">
      <w:pPr>
        <w:spacing w:line="360" w:lineRule="auto"/>
        <w:ind w:firstLine="420" w:firstLineChars="200"/>
        <w:rPr>
          <w:szCs w:val="21"/>
        </w:rPr>
      </w:pPr>
      <w:r>
        <w:rPr>
          <w:szCs w:val="21"/>
        </w:rPr>
        <w:t>（2）</w:t>
      </w:r>
      <w:r>
        <w:rPr>
          <w:rFonts w:hint="eastAsia"/>
          <w:szCs w:val="21"/>
        </w:rPr>
        <w:t>掌握注射和注解的编程方法。</w:t>
      </w:r>
    </w:p>
    <w:p w14:paraId="4C56E5D6">
      <w:pPr>
        <w:spacing w:line="360" w:lineRule="auto"/>
        <w:ind w:firstLine="420" w:firstLineChars="200"/>
        <w:rPr>
          <w:szCs w:val="21"/>
        </w:rPr>
      </w:pPr>
      <w:r>
        <w:rPr>
          <w:rFonts w:hint="eastAsia"/>
          <w:szCs w:val="21"/>
        </w:rPr>
        <w:t>（3）掌握多线程的编程方法。</w:t>
      </w:r>
    </w:p>
    <w:p w14:paraId="24C72048">
      <w:pPr>
        <w:spacing w:line="360" w:lineRule="auto"/>
        <w:ind w:firstLine="420" w:firstLineChars="200"/>
        <w:rPr>
          <w:szCs w:val="21"/>
        </w:rPr>
      </w:pPr>
      <w:r>
        <w:rPr>
          <w:szCs w:val="21"/>
        </w:rPr>
        <w:t>(四) 主要仪器设备及用品：计算机、IntelliJ IDEA、</w:t>
      </w:r>
      <w:r>
        <w:rPr>
          <w:rFonts w:hint="eastAsia"/>
          <w:szCs w:val="21"/>
        </w:rPr>
        <w:t>MySQL数据库、</w:t>
      </w:r>
      <w:r>
        <w:rPr>
          <w:szCs w:val="21"/>
        </w:rPr>
        <w:t>算法仿真软件等多种手段。</w:t>
      </w:r>
    </w:p>
    <w:p w14:paraId="57A33986">
      <w:pPr>
        <w:adjustRightInd w:val="0"/>
        <w:snapToGrid w:val="0"/>
        <w:spacing w:line="360" w:lineRule="auto"/>
        <w:jc w:val="center"/>
        <w:rPr>
          <w:b/>
          <w:bCs/>
          <w:szCs w:val="21"/>
        </w:rPr>
      </w:pPr>
      <w:r>
        <w:rPr>
          <w:b/>
          <w:bCs/>
          <w:szCs w:val="21"/>
        </w:rPr>
        <w:t>实践</w:t>
      </w:r>
      <w:r>
        <w:rPr>
          <w:rFonts w:hint="eastAsia"/>
          <w:b/>
          <w:bCs/>
          <w:szCs w:val="21"/>
        </w:rPr>
        <w:t>二</w:t>
      </w:r>
      <w:r>
        <w:rPr>
          <w:b/>
          <w:bCs/>
          <w:szCs w:val="21"/>
        </w:rPr>
        <w:t>：</w:t>
      </w:r>
      <w:r>
        <w:rPr>
          <w:rFonts w:hint="eastAsia"/>
          <w:b/>
          <w:bCs/>
          <w:szCs w:val="21"/>
        </w:rPr>
        <w:t>网络聊天应用和数据驱动Web应用</w:t>
      </w:r>
    </w:p>
    <w:p w14:paraId="7918CB6A">
      <w:pPr>
        <w:spacing w:line="360" w:lineRule="auto"/>
        <w:ind w:firstLine="420" w:firstLineChars="200"/>
        <w:rPr>
          <w:rFonts w:eastAsia="黑体"/>
          <w:sz w:val="20"/>
          <w:szCs w:val="20"/>
        </w:rPr>
      </w:pPr>
      <w:r>
        <w:rPr>
          <w:szCs w:val="21"/>
        </w:rPr>
        <w:t xml:space="preserve">实践（实验）学时数： </w:t>
      </w:r>
      <w:r>
        <w:rPr>
          <w:rFonts w:hint="eastAsia"/>
          <w:szCs w:val="21"/>
        </w:rPr>
        <w:t>8</w:t>
      </w:r>
      <w:r>
        <w:rPr>
          <w:szCs w:val="21"/>
        </w:rPr>
        <w:t>学时</w:t>
      </w:r>
    </w:p>
    <w:p w14:paraId="2EE3C2DC">
      <w:pPr>
        <w:spacing w:line="360" w:lineRule="auto"/>
        <w:ind w:firstLine="420" w:firstLineChars="200"/>
        <w:rPr>
          <w:szCs w:val="21"/>
        </w:rPr>
      </w:pPr>
      <w:r>
        <w:rPr>
          <w:szCs w:val="21"/>
        </w:rPr>
        <w:t>(一) 实践（实验）类型：综合性</w:t>
      </w:r>
    </w:p>
    <w:p w14:paraId="60F76AE0">
      <w:pPr>
        <w:spacing w:line="360" w:lineRule="auto"/>
        <w:ind w:firstLine="420" w:firstLineChars="200"/>
        <w:rPr>
          <w:szCs w:val="21"/>
        </w:rPr>
      </w:pPr>
      <w:r>
        <w:rPr>
          <w:szCs w:val="21"/>
        </w:rPr>
        <w:t>(二) 实践（实验）目的：</w:t>
      </w:r>
    </w:p>
    <w:p w14:paraId="16D79F64">
      <w:pPr>
        <w:spacing w:line="360" w:lineRule="auto"/>
        <w:ind w:firstLine="420" w:firstLineChars="200"/>
        <w:rPr>
          <w:szCs w:val="21"/>
        </w:rPr>
      </w:pPr>
      <w:r>
        <w:rPr>
          <w:szCs w:val="21"/>
        </w:rPr>
        <w:t xml:space="preserve">1. </w:t>
      </w:r>
      <w:r>
        <w:rPr>
          <w:rFonts w:hint="eastAsia"/>
          <w:szCs w:val="21"/>
        </w:rPr>
        <w:t>掌握使用Java进行网络通信和数据库交互的技术，包括TCP/IP协议栈。</w:t>
      </w:r>
    </w:p>
    <w:p w14:paraId="59F62A7F">
      <w:pPr>
        <w:spacing w:line="360" w:lineRule="auto"/>
        <w:ind w:firstLine="420" w:firstLineChars="200"/>
        <w:rPr>
          <w:szCs w:val="21"/>
        </w:rPr>
      </w:pPr>
      <w:r>
        <w:rPr>
          <w:rFonts w:hint="eastAsia"/>
          <w:szCs w:val="21"/>
        </w:rPr>
        <w:t>2. 掌握JDBC编程。</w:t>
      </w:r>
    </w:p>
    <w:p w14:paraId="4FBF425A">
      <w:pPr>
        <w:spacing w:line="360" w:lineRule="auto"/>
        <w:ind w:firstLine="420" w:firstLineChars="200"/>
        <w:rPr>
          <w:szCs w:val="21"/>
        </w:rPr>
      </w:pPr>
      <w:r>
        <w:rPr>
          <w:szCs w:val="21"/>
        </w:rPr>
        <w:t>(三) 实践（实验）要求：</w:t>
      </w:r>
    </w:p>
    <w:p w14:paraId="25BEFA89">
      <w:pPr>
        <w:spacing w:line="360" w:lineRule="auto"/>
        <w:ind w:firstLine="420" w:firstLineChars="200"/>
        <w:rPr>
          <w:szCs w:val="21"/>
        </w:rPr>
      </w:pPr>
      <w:r>
        <w:rPr>
          <w:szCs w:val="21"/>
        </w:rPr>
        <w:t>1. 基础理论及基本知识</w:t>
      </w:r>
    </w:p>
    <w:p w14:paraId="63528B9A">
      <w:pPr>
        <w:spacing w:line="360" w:lineRule="auto"/>
        <w:ind w:firstLine="420" w:firstLineChars="200"/>
        <w:rPr>
          <w:szCs w:val="21"/>
        </w:rPr>
      </w:pPr>
      <w:r>
        <w:rPr>
          <w:rFonts w:hint="eastAsia"/>
          <w:szCs w:val="21"/>
        </w:rPr>
        <w:t>（1）Java中的Socket编程和网络协议。</w:t>
      </w:r>
    </w:p>
    <w:p w14:paraId="2B96069E">
      <w:pPr>
        <w:spacing w:line="360" w:lineRule="auto"/>
        <w:ind w:firstLine="420" w:firstLineChars="200"/>
        <w:rPr>
          <w:szCs w:val="21"/>
        </w:rPr>
      </w:pPr>
      <w:r>
        <w:rPr>
          <w:rFonts w:hint="eastAsia"/>
          <w:szCs w:val="21"/>
        </w:rPr>
        <w:t>（2）JDBC API的使用和数据库连接管理。</w:t>
      </w:r>
    </w:p>
    <w:p w14:paraId="7E9695D4">
      <w:pPr>
        <w:spacing w:line="360" w:lineRule="auto"/>
        <w:ind w:firstLine="420" w:firstLineChars="200"/>
        <w:rPr>
          <w:szCs w:val="21"/>
        </w:rPr>
      </w:pPr>
      <w:r>
        <w:rPr>
          <w:rFonts w:hint="eastAsia"/>
          <w:szCs w:val="21"/>
        </w:rPr>
        <w:t>（3）实现基于网络的客户端-服务器应用。</w:t>
      </w:r>
    </w:p>
    <w:p w14:paraId="4CB7AF8A">
      <w:pPr>
        <w:spacing w:line="360" w:lineRule="auto"/>
        <w:ind w:firstLine="420" w:firstLineChars="200"/>
        <w:rPr>
          <w:szCs w:val="21"/>
        </w:rPr>
      </w:pPr>
      <w:r>
        <w:rPr>
          <w:rFonts w:hint="eastAsia"/>
          <w:szCs w:val="21"/>
        </w:rPr>
        <w:t>（4）数据库操作的最佳实践和性能优化技巧。</w:t>
      </w:r>
    </w:p>
    <w:p w14:paraId="662CCDF5">
      <w:pPr>
        <w:spacing w:line="360" w:lineRule="auto"/>
        <w:ind w:firstLine="420" w:firstLineChars="200"/>
        <w:rPr>
          <w:szCs w:val="21"/>
        </w:rPr>
      </w:pPr>
      <w:r>
        <w:rPr>
          <w:szCs w:val="21"/>
        </w:rPr>
        <w:t>2. 实践（实验）操作的基本技能</w:t>
      </w:r>
    </w:p>
    <w:p w14:paraId="7907557B">
      <w:pPr>
        <w:spacing w:line="360" w:lineRule="auto"/>
        <w:ind w:firstLine="420" w:firstLineChars="200"/>
        <w:rPr>
          <w:szCs w:val="21"/>
        </w:rPr>
      </w:pPr>
      <w:r>
        <w:rPr>
          <w:szCs w:val="21"/>
        </w:rPr>
        <w:t>（1）</w:t>
      </w:r>
      <w:r>
        <w:rPr>
          <w:rFonts w:hint="eastAsia"/>
          <w:szCs w:val="21"/>
        </w:rPr>
        <w:t>掌握使用JDBC连接数据库的编程方法。</w:t>
      </w:r>
    </w:p>
    <w:p w14:paraId="5B60C2F7">
      <w:pPr>
        <w:spacing w:line="360" w:lineRule="auto"/>
        <w:ind w:firstLine="420" w:firstLineChars="200"/>
        <w:rPr>
          <w:szCs w:val="21"/>
        </w:rPr>
      </w:pPr>
      <w:r>
        <w:rPr>
          <w:szCs w:val="21"/>
        </w:rPr>
        <w:t>（2）</w:t>
      </w:r>
      <w:r>
        <w:rPr>
          <w:rFonts w:hint="eastAsia"/>
          <w:szCs w:val="21"/>
        </w:rPr>
        <w:t>掌握使用Java进行网络数据库交互的编程方法。</w:t>
      </w:r>
    </w:p>
    <w:p w14:paraId="15D09E5A">
      <w:pPr>
        <w:spacing w:line="360" w:lineRule="auto"/>
        <w:ind w:firstLine="420" w:firstLineChars="200"/>
        <w:rPr>
          <w:szCs w:val="21"/>
        </w:rPr>
      </w:pPr>
      <w:r>
        <w:rPr>
          <w:szCs w:val="21"/>
        </w:rPr>
        <w:t>(四) 主要仪器设备及用品：计算机、IntelliJ IDEA、</w:t>
      </w:r>
      <w:r>
        <w:rPr>
          <w:rFonts w:hint="eastAsia"/>
          <w:szCs w:val="21"/>
        </w:rPr>
        <w:t>MySQL数据库、</w:t>
      </w:r>
      <w:r>
        <w:rPr>
          <w:szCs w:val="21"/>
        </w:rPr>
        <w:t>算法仿真软件等多种手段。</w:t>
      </w:r>
    </w:p>
    <w:p w14:paraId="09B9177F">
      <w:pPr>
        <w:adjustRightInd w:val="0"/>
        <w:snapToGrid w:val="0"/>
        <w:spacing w:line="360" w:lineRule="auto"/>
        <w:jc w:val="center"/>
        <w:rPr>
          <w:b/>
          <w:bCs/>
          <w:szCs w:val="21"/>
        </w:rPr>
      </w:pPr>
      <w:r>
        <w:rPr>
          <w:b/>
          <w:bCs/>
          <w:szCs w:val="21"/>
        </w:rPr>
        <w:t>实践</w:t>
      </w:r>
      <w:r>
        <w:rPr>
          <w:rFonts w:hint="eastAsia"/>
          <w:b/>
          <w:bCs/>
          <w:szCs w:val="21"/>
        </w:rPr>
        <w:t>三</w:t>
      </w:r>
      <w:r>
        <w:rPr>
          <w:b/>
          <w:bCs/>
          <w:szCs w:val="21"/>
        </w:rPr>
        <w:t>：</w:t>
      </w:r>
      <w:r>
        <w:rPr>
          <w:rFonts w:hint="eastAsia"/>
          <w:b/>
          <w:bCs/>
          <w:szCs w:val="21"/>
        </w:rPr>
        <w:t>基于Spring Boot的小型电商系统开发</w:t>
      </w:r>
    </w:p>
    <w:p w14:paraId="4ACFCD53">
      <w:pPr>
        <w:spacing w:line="360" w:lineRule="auto"/>
        <w:ind w:firstLine="420" w:firstLineChars="200"/>
        <w:rPr>
          <w:rFonts w:eastAsia="黑体"/>
          <w:sz w:val="20"/>
          <w:szCs w:val="20"/>
        </w:rPr>
      </w:pPr>
      <w:r>
        <w:rPr>
          <w:szCs w:val="21"/>
        </w:rPr>
        <w:t xml:space="preserve">实践（实验）学时数： </w:t>
      </w:r>
      <w:r>
        <w:rPr>
          <w:rFonts w:hint="eastAsia"/>
          <w:szCs w:val="21"/>
        </w:rPr>
        <w:t>10</w:t>
      </w:r>
      <w:r>
        <w:rPr>
          <w:szCs w:val="21"/>
        </w:rPr>
        <w:t>学时</w:t>
      </w:r>
    </w:p>
    <w:p w14:paraId="7F5200BC">
      <w:pPr>
        <w:spacing w:line="360" w:lineRule="auto"/>
        <w:ind w:firstLine="420" w:firstLineChars="200"/>
        <w:rPr>
          <w:szCs w:val="21"/>
        </w:rPr>
      </w:pPr>
      <w:r>
        <w:rPr>
          <w:szCs w:val="21"/>
        </w:rPr>
        <w:t>(一) 实践（实验）类型：综合性</w:t>
      </w:r>
    </w:p>
    <w:p w14:paraId="625909F5">
      <w:pPr>
        <w:spacing w:line="360" w:lineRule="auto"/>
        <w:ind w:firstLine="420" w:firstLineChars="200"/>
        <w:rPr>
          <w:szCs w:val="21"/>
        </w:rPr>
      </w:pPr>
      <w:r>
        <w:rPr>
          <w:szCs w:val="21"/>
        </w:rPr>
        <w:t>(二) 实践（实验）目的：</w:t>
      </w:r>
    </w:p>
    <w:p w14:paraId="4FB62600">
      <w:pPr>
        <w:spacing w:line="360" w:lineRule="auto"/>
        <w:ind w:firstLine="420" w:firstLineChars="200"/>
        <w:rPr>
          <w:szCs w:val="21"/>
        </w:rPr>
      </w:pPr>
      <w:r>
        <w:rPr>
          <w:szCs w:val="21"/>
        </w:rPr>
        <w:t xml:space="preserve">1. </w:t>
      </w:r>
      <w:r>
        <w:rPr>
          <w:rFonts w:hint="eastAsia"/>
          <w:szCs w:val="21"/>
        </w:rPr>
        <w:t>了解并应用Spring的开发框架。</w:t>
      </w:r>
    </w:p>
    <w:p w14:paraId="50A97BD5">
      <w:pPr>
        <w:spacing w:line="360" w:lineRule="auto"/>
        <w:ind w:firstLine="420" w:firstLineChars="200"/>
        <w:rPr>
          <w:szCs w:val="21"/>
        </w:rPr>
      </w:pPr>
      <w:r>
        <w:rPr>
          <w:rFonts w:hint="eastAsia"/>
          <w:szCs w:val="21"/>
        </w:rPr>
        <w:t>2. 了解并应用Hibernate等主流Java开发框架，提高开发效率和系统质量。</w:t>
      </w:r>
    </w:p>
    <w:p w14:paraId="03C96275">
      <w:pPr>
        <w:spacing w:line="360" w:lineRule="auto"/>
        <w:ind w:firstLine="420" w:firstLineChars="200"/>
        <w:rPr>
          <w:szCs w:val="21"/>
        </w:rPr>
      </w:pPr>
      <w:r>
        <w:rPr>
          <w:szCs w:val="21"/>
        </w:rPr>
        <w:t>(三) 实践（实验）要求：</w:t>
      </w:r>
    </w:p>
    <w:p w14:paraId="0B5C1716">
      <w:pPr>
        <w:spacing w:line="360" w:lineRule="auto"/>
        <w:ind w:firstLine="420" w:firstLineChars="200"/>
        <w:rPr>
          <w:szCs w:val="21"/>
        </w:rPr>
      </w:pPr>
      <w:r>
        <w:rPr>
          <w:szCs w:val="21"/>
        </w:rPr>
        <w:t>1. 基础理论及基本知识</w:t>
      </w:r>
    </w:p>
    <w:p w14:paraId="2D39B147">
      <w:pPr>
        <w:spacing w:line="360" w:lineRule="auto"/>
        <w:ind w:firstLine="420" w:firstLineChars="200"/>
        <w:rPr>
          <w:szCs w:val="21"/>
        </w:rPr>
      </w:pPr>
      <w:r>
        <w:rPr>
          <w:rFonts w:hint="eastAsia"/>
          <w:szCs w:val="21"/>
        </w:rPr>
        <w:t>（1）Spring框架的核心组件和配置。</w:t>
      </w:r>
    </w:p>
    <w:p w14:paraId="549380CE">
      <w:pPr>
        <w:spacing w:line="360" w:lineRule="auto"/>
        <w:ind w:firstLine="420" w:firstLineChars="200"/>
        <w:rPr>
          <w:szCs w:val="21"/>
        </w:rPr>
      </w:pPr>
      <w:r>
        <w:rPr>
          <w:rFonts w:hint="eastAsia"/>
          <w:szCs w:val="21"/>
        </w:rPr>
        <w:t>（2）Hibernate的ORM技术和查询优化。</w:t>
      </w:r>
    </w:p>
    <w:p w14:paraId="114F1B2E">
      <w:pPr>
        <w:spacing w:line="360" w:lineRule="auto"/>
        <w:ind w:firstLine="420" w:firstLineChars="200"/>
        <w:rPr>
          <w:szCs w:val="21"/>
        </w:rPr>
      </w:pPr>
      <w:r>
        <w:rPr>
          <w:rFonts w:hint="eastAsia"/>
          <w:szCs w:val="21"/>
        </w:rPr>
        <w:t>（3）Spring Boot和Spring Cloud的微服务架构。</w:t>
      </w:r>
    </w:p>
    <w:p w14:paraId="38AC48A6">
      <w:pPr>
        <w:spacing w:line="360" w:lineRule="auto"/>
        <w:ind w:firstLine="420" w:firstLineChars="200"/>
        <w:rPr>
          <w:szCs w:val="21"/>
        </w:rPr>
      </w:pPr>
      <w:r>
        <w:rPr>
          <w:rFonts w:hint="eastAsia"/>
          <w:szCs w:val="21"/>
        </w:rPr>
        <w:t>（4）实际案例分析和问题解决方案。</w:t>
      </w:r>
    </w:p>
    <w:p w14:paraId="7A049B96">
      <w:pPr>
        <w:spacing w:line="360" w:lineRule="auto"/>
        <w:ind w:firstLine="420" w:firstLineChars="200"/>
        <w:rPr>
          <w:szCs w:val="21"/>
        </w:rPr>
      </w:pPr>
      <w:r>
        <w:rPr>
          <w:szCs w:val="21"/>
        </w:rPr>
        <w:t>2. 实践（实验）操作的基本技能</w:t>
      </w:r>
    </w:p>
    <w:p w14:paraId="2988BEC7">
      <w:pPr>
        <w:spacing w:line="360" w:lineRule="auto"/>
        <w:ind w:firstLine="420" w:firstLineChars="200"/>
        <w:rPr>
          <w:szCs w:val="21"/>
        </w:rPr>
      </w:pPr>
      <w:r>
        <w:rPr>
          <w:szCs w:val="21"/>
        </w:rPr>
        <w:t>（1）</w:t>
      </w:r>
      <w:r>
        <w:rPr>
          <w:rFonts w:hint="eastAsia"/>
          <w:szCs w:val="21"/>
        </w:rPr>
        <w:t>掌握Spring框架的核心组件及其编程方法。</w:t>
      </w:r>
    </w:p>
    <w:p w14:paraId="2B43CF29">
      <w:pPr>
        <w:spacing w:line="360" w:lineRule="auto"/>
        <w:ind w:firstLine="420" w:firstLineChars="200"/>
        <w:rPr>
          <w:szCs w:val="21"/>
        </w:rPr>
      </w:pPr>
      <w:r>
        <w:rPr>
          <w:szCs w:val="21"/>
        </w:rPr>
        <w:t>（2）</w:t>
      </w:r>
      <w:r>
        <w:rPr>
          <w:rFonts w:hint="eastAsia"/>
          <w:szCs w:val="21"/>
        </w:rPr>
        <w:t>掌握Hibernate框架的ORM技术及其编程方法。</w:t>
      </w:r>
    </w:p>
    <w:p w14:paraId="5159DA41">
      <w:pPr>
        <w:spacing w:line="360" w:lineRule="auto"/>
        <w:ind w:firstLine="420" w:firstLineChars="200"/>
        <w:rPr>
          <w:szCs w:val="21"/>
        </w:rPr>
      </w:pPr>
      <w:r>
        <w:rPr>
          <w:rFonts w:hint="eastAsia"/>
          <w:szCs w:val="21"/>
        </w:rPr>
        <w:t>（3）掌握Spring Boot和Spring Cloud的微服务架构的编程。</w:t>
      </w:r>
    </w:p>
    <w:p w14:paraId="70868AA2">
      <w:pPr>
        <w:spacing w:line="360" w:lineRule="auto"/>
        <w:ind w:firstLine="420" w:firstLineChars="200"/>
        <w:rPr>
          <w:szCs w:val="21"/>
        </w:rPr>
      </w:pPr>
      <w:r>
        <w:rPr>
          <w:szCs w:val="21"/>
        </w:rPr>
        <w:t>(四) 主要仪器设备及用品：计算机、IntelliJ IDEA、</w:t>
      </w:r>
      <w:r>
        <w:rPr>
          <w:rFonts w:hint="eastAsia"/>
          <w:szCs w:val="21"/>
        </w:rPr>
        <w:t>MySQL数据库、</w:t>
      </w:r>
      <w:r>
        <w:rPr>
          <w:szCs w:val="21"/>
        </w:rPr>
        <w:t>算法仿真软件等多种手段。</w:t>
      </w:r>
    </w:p>
    <w:p w14:paraId="1645771B">
      <w:pPr>
        <w:adjustRightInd w:val="0"/>
        <w:snapToGrid w:val="0"/>
        <w:spacing w:line="360" w:lineRule="auto"/>
        <w:jc w:val="center"/>
        <w:rPr>
          <w:b/>
          <w:bCs/>
          <w:szCs w:val="21"/>
        </w:rPr>
      </w:pPr>
      <w:r>
        <w:rPr>
          <w:b/>
          <w:bCs/>
          <w:szCs w:val="21"/>
        </w:rPr>
        <w:t>实践</w:t>
      </w:r>
      <w:r>
        <w:rPr>
          <w:rFonts w:hint="eastAsia"/>
          <w:b/>
          <w:bCs/>
          <w:szCs w:val="21"/>
        </w:rPr>
        <w:t>四</w:t>
      </w:r>
      <w:r>
        <w:rPr>
          <w:b/>
          <w:bCs/>
          <w:szCs w:val="21"/>
        </w:rPr>
        <w:t>：</w:t>
      </w:r>
      <w:r>
        <w:rPr>
          <w:rFonts w:hint="eastAsia"/>
          <w:b/>
          <w:bCs/>
          <w:szCs w:val="21"/>
        </w:rPr>
        <w:t>团队项目开发</w:t>
      </w:r>
    </w:p>
    <w:p w14:paraId="45903C1A">
      <w:pPr>
        <w:spacing w:line="360" w:lineRule="auto"/>
        <w:ind w:firstLine="420" w:firstLineChars="200"/>
        <w:rPr>
          <w:rFonts w:eastAsia="黑体"/>
          <w:sz w:val="20"/>
          <w:szCs w:val="20"/>
        </w:rPr>
      </w:pPr>
      <w:r>
        <w:rPr>
          <w:szCs w:val="21"/>
        </w:rPr>
        <w:t>实践（实验）学时数： 2</w:t>
      </w:r>
      <w:r>
        <w:rPr>
          <w:rFonts w:hint="eastAsia"/>
          <w:szCs w:val="21"/>
        </w:rPr>
        <w:t>4</w:t>
      </w:r>
      <w:r>
        <w:rPr>
          <w:szCs w:val="21"/>
        </w:rPr>
        <w:t>学时</w:t>
      </w:r>
    </w:p>
    <w:p w14:paraId="5F3C302E">
      <w:pPr>
        <w:spacing w:line="360" w:lineRule="auto"/>
        <w:ind w:firstLine="420" w:firstLineChars="200"/>
        <w:rPr>
          <w:szCs w:val="21"/>
        </w:rPr>
      </w:pPr>
      <w:r>
        <w:rPr>
          <w:szCs w:val="21"/>
        </w:rPr>
        <w:t>(一) 实践（实验）类型：综合性</w:t>
      </w:r>
    </w:p>
    <w:p w14:paraId="0A8CA251">
      <w:pPr>
        <w:spacing w:line="360" w:lineRule="auto"/>
        <w:ind w:firstLine="420" w:firstLineChars="200"/>
        <w:rPr>
          <w:szCs w:val="21"/>
        </w:rPr>
      </w:pPr>
      <w:r>
        <w:rPr>
          <w:szCs w:val="21"/>
        </w:rPr>
        <w:t>(二) 实践（实验）目的：</w:t>
      </w:r>
    </w:p>
    <w:p w14:paraId="16108A6F">
      <w:pPr>
        <w:spacing w:line="360" w:lineRule="auto"/>
        <w:ind w:firstLine="420" w:firstLineChars="200"/>
        <w:rPr>
          <w:szCs w:val="21"/>
        </w:rPr>
      </w:pPr>
      <w:r>
        <w:rPr>
          <w:rFonts w:hint="eastAsia"/>
          <w:szCs w:val="21"/>
        </w:rPr>
        <w:t>1.</w:t>
      </w:r>
      <w:r>
        <w:rPr>
          <w:rFonts w:hint="eastAsia"/>
        </w:rPr>
        <w:t xml:space="preserve"> </w:t>
      </w:r>
      <w:r>
        <w:rPr>
          <w:rFonts w:hint="eastAsia"/>
          <w:szCs w:val="21"/>
        </w:rPr>
        <w:t>掌握团队协作开发技能：学习和实践团队协作开发的流程和方法，增强团队沟通和协作能力，了解团队角色分工和职责。</w:t>
      </w:r>
    </w:p>
    <w:p w14:paraId="36CF5B3E">
      <w:pPr>
        <w:spacing w:line="360" w:lineRule="auto"/>
        <w:ind w:firstLine="420" w:firstLineChars="200"/>
        <w:rPr>
          <w:szCs w:val="21"/>
        </w:rPr>
      </w:pPr>
      <w:r>
        <w:rPr>
          <w:rFonts w:hint="eastAsia"/>
          <w:szCs w:val="21"/>
        </w:rPr>
        <w:t>2.</w:t>
      </w:r>
      <w:r>
        <w:rPr>
          <w:rFonts w:hint="eastAsia"/>
        </w:rPr>
        <w:t xml:space="preserve"> </w:t>
      </w:r>
      <w:r>
        <w:rPr>
          <w:rFonts w:hint="eastAsia"/>
          <w:szCs w:val="21"/>
        </w:rPr>
        <w:t>提高项目管理能力：通过使用项目管理工具和方法（如Scrum、Kanban），学习制定项目计划、任务分解、进度跟踪等项目管理技能。</w:t>
      </w:r>
    </w:p>
    <w:p w14:paraId="7F98B593">
      <w:pPr>
        <w:spacing w:line="360" w:lineRule="auto"/>
        <w:ind w:firstLine="420" w:firstLineChars="200"/>
        <w:rPr>
          <w:szCs w:val="21"/>
        </w:rPr>
      </w:pPr>
      <w:r>
        <w:rPr>
          <w:rFonts w:hint="eastAsia"/>
          <w:szCs w:val="21"/>
        </w:rPr>
        <w:t>3.</w:t>
      </w:r>
      <w:r>
        <w:rPr>
          <w:rFonts w:hint="eastAsia"/>
        </w:rPr>
        <w:t xml:space="preserve"> </w:t>
      </w:r>
      <w:r>
        <w:rPr>
          <w:rFonts w:hint="eastAsia"/>
          <w:szCs w:val="21"/>
        </w:rPr>
        <w:t>体验敏捷开发流程：通过迭代开发和持续交付的模式，体验敏捷开发流程，学习如何快速响应需求变化和进行持续改进。</w:t>
      </w:r>
    </w:p>
    <w:p w14:paraId="3D71B324">
      <w:pPr>
        <w:spacing w:line="360" w:lineRule="auto"/>
        <w:ind w:firstLine="420" w:firstLineChars="200"/>
        <w:rPr>
          <w:szCs w:val="21"/>
        </w:rPr>
      </w:pPr>
      <w:r>
        <w:rPr>
          <w:rFonts w:hint="eastAsia"/>
          <w:szCs w:val="21"/>
        </w:rPr>
        <w:t>4.通过团队项目实践，强化学生的项目管理、协作和沟通能力，同时实际应用所学技术解决实际问题。</w:t>
      </w:r>
    </w:p>
    <w:p w14:paraId="4FAE40A8">
      <w:pPr>
        <w:spacing w:line="360" w:lineRule="auto"/>
        <w:ind w:firstLine="420" w:firstLineChars="200"/>
        <w:rPr>
          <w:szCs w:val="21"/>
        </w:rPr>
      </w:pPr>
      <w:r>
        <w:rPr>
          <w:szCs w:val="21"/>
        </w:rPr>
        <w:t>(三) 实践（实验）要求：</w:t>
      </w:r>
    </w:p>
    <w:p w14:paraId="7D85E129">
      <w:pPr>
        <w:spacing w:line="360" w:lineRule="auto"/>
        <w:ind w:firstLine="420" w:firstLineChars="200"/>
        <w:rPr>
          <w:szCs w:val="21"/>
        </w:rPr>
      </w:pPr>
      <w:r>
        <w:rPr>
          <w:szCs w:val="21"/>
        </w:rPr>
        <w:t>1. 基础理论及基本知识</w:t>
      </w:r>
    </w:p>
    <w:p w14:paraId="2E1848EA">
      <w:pPr>
        <w:spacing w:line="360" w:lineRule="auto"/>
        <w:ind w:firstLine="420" w:firstLineChars="200"/>
        <w:rPr>
          <w:szCs w:val="21"/>
        </w:rPr>
      </w:pPr>
      <w:r>
        <w:rPr>
          <w:rFonts w:hint="eastAsia"/>
          <w:szCs w:val="21"/>
        </w:rPr>
        <w:t>（1）项目需求分析和设计方法。</w:t>
      </w:r>
    </w:p>
    <w:p w14:paraId="3F6F7B73">
      <w:pPr>
        <w:spacing w:line="360" w:lineRule="auto"/>
        <w:ind w:firstLine="420" w:firstLineChars="200"/>
        <w:rPr>
          <w:szCs w:val="21"/>
        </w:rPr>
      </w:pPr>
      <w:r>
        <w:rPr>
          <w:rFonts w:hint="eastAsia"/>
          <w:szCs w:val="21"/>
        </w:rPr>
        <w:t>（2）敏捷开发模型和团队协作工具。</w:t>
      </w:r>
    </w:p>
    <w:p w14:paraId="7CC08E37">
      <w:pPr>
        <w:spacing w:line="360" w:lineRule="auto"/>
        <w:ind w:firstLine="420" w:firstLineChars="200"/>
        <w:rPr>
          <w:szCs w:val="21"/>
        </w:rPr>
      </w:pPr>
      <w:r>
        <w:rPr>
          <w:rFonts w:hint="eastAsia"/>
          <w:szCs w:val="21"/>
        </w:rPr>
        <w:t>（3）代码审查、测试驱动开发（TDD）和持续集成（CI）。</w:t>
      </w:r>
    </w:p>
    <w:p w14:paraId="5E5211A9">
      <w:pPr>
        <w:spacing w:line="360" w:lineRule="auto"/>
        <w:ind w:firstLine="420" w:firstLineChars="200"/>
        <w:rPr>
          <w:szCs w:val="21"/>
        </w:rPr>
      </w:pPr>
      <w:r>
        <w:rPr>
          <w:rFonts w:hint="eastAsia"/>
          <w:szCs w:val="21"/>
        </w:rPr>
        <w:t>（4）项目展示和评审。</w:t>
      </w:r>
    </w:p>
    <w:p w14:paraId="2940F21B">
      <w:pPr>
        <w:spacing w:line="360" w:lineRule="auto"/>
        <w:ind w:firstLine="420" w:firstLineChars="200"/>
        <w:rPr>
          <w:szCs w:val="21"/>
        </w:rPr>
      </w:pPr>
      <w:r>
        <w:rPr>
          <w:szCs w:val="21"/>
        </w:rPr>
        <w:t>2. 实践（实验）操作的基本技能</w:t>
      </w:r>
    </w:p>
    <w:p w14:paraId="29AC7B3A">
      <w:pPr>
        <w:spacing w:line="360" w:lineRule="auto"/>
        <w:ind w:firstLine="420" w:firstLineChars="200"/>
        <w:rPr>
          <w:szCs w:val="21"/>
        </w:rPr>
      </w:pPr>
      <w:r>
        <w:rPr>
          <w:szCs w:val="21"/>
        </w:rPr>
        <w:t>（1）</w:t>
      </w:r>
      <w:r>
        <w:rPr>
          <w:rFonts w:hint="eastAsia"/>
          <w:szCs w:val="21"/>
        </w:rPr>
        <w:t>掌握测试方法，编写测试用例，确保系统的正确性和稳定性。</w:t>
      </w:r>
    </w:p>
    <w:p w14:paraId="5025E159">
      <w:pPr>
        <w:spacing w:line="360" w:lineRule="auto"/>
        <w:ind w:firstLine="420" w:firstLineChars="200"/>
        <w:rPr>
          <w:szCs w:val="21"/>
        </w:rPr>
      </w:pPr>
      <w:r>
        <w:rPr>
          <w:szCs w:val="21"/>
        </w:rPr>
        <w:t>（2）</w:t>
      </w:r>
      <w:r>
        <w:rPr>
          <w:rFonts w:hint="eastAsia"/>
          <w:szCs w:val="21"/>
        </w:rPr>
        <w:t>掌握项目管理工具的使用，如 Jira、Trello等。</w:t>
      </w:r>
    </w:p>
    <w:p w14:paraId="5ED10FCD">
      <w:pPr>
        <w:spacing w:line="360" w:lineRule="auto"/>
        <w:ind w:firstLine="420" w:firstLineChars="200"/>
        <w:rPr>
          <w:szCs w:val="21"/>
        </w:rPr>
      </w:pPr>
      <w:r>
        <w:rPr>
          <w:rFonts w:hint="eastAsia"/>
          <w:szCs w:val="21"/>
        </w:rPr>
        <w:t>（3）掌握项目集成方法及工具，如 Jenkins、GitLab CI自动化构建和测试。</w:t>
      </w:r>
    </w:p>
    <w:p w14:paraId="1F0E3C90">
      <w:pPr>
        <w:spacing w:line="360" w:lineRule="auto"/>
        <w:ind w:firstLine="420" w:firstLineChars="200"/>
        <w:rPr>
          <w:szCs w:val="21"/>
        </w:rPr>
      </w:pPr>
      <w:r>
        <w:rPr>
          <w:szCs w:val="21"/>
        </w:rPr>
        <w:t>(四) 主要仪器设备及用品：计算机、IntelliJ IDEA、</w:t>
      </w:r>
      <w:r>
        <w:rPr>
          <w:rFonts w:hint="eastAsia"/>
          <w:szCs w:val="21"/>
        </w:rPr>
        <w:t>MySQL数据库、</w:t>
      </w:r>
      <w:r>
        <w:rPr>
          <w:szCs w:val="21"/>
        </w:rPr>
        <w:t>算法仿真软件等多种手段。</w:t>
      </w:r>
    </w:p>
    <w:p w14:paraId="645184BB"/>
    <w:p w14:paraId="58DCDC76">
      <w:pPr>
        <w:spacing w:line="360" w:lineRule="auto"/>
        <w:jc w:val="center"/>
        <w:rPr>
          <w:rFonts w:eastAsia="黑体"/>
          <w:b/>
          <w:bCs/>
          <w:sz w:val="24"/>
        </w:rPr>
      </w:pPr>
      <w:r>
        <w:rPr>
          <w:rFonts w:eastAsia="黑体"/>
          <w:b/>
          <w:bCs/>
          <w:sz w:val="24"/>
        </w:rPr>
        <w:t>《Java软件开发实战》课程实践（实验）教学学时数分配表</w:t>
      </w: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062"/>
        <w:gridCol w:w="2460"/>
      </w:tblGrid>
      <w:tr w14:paraId="117DE8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9" w:hRule="atLeast"/>
        </w:trPr>
        <w:tc>
          <w:tcPr>
            <w:tcW w:w="6062" w:type="dxa"/>
            <w:vAlign w:val="center"/>
          </w:tcPr>
          <w:p w14:paraId="61D8737E">
            <w:pPr>
              <w:spacing w:line="360" w:lineRule="auto"/>
              <w:rPr>
                <w:b/>
                <w:bCs/>
                <w:szCs w:val="21"/>
              </w:rPr>
            </w:pPr>
            <w:r>
              <w:rPr>
                <w:b/>
                <w:bCs/>
                <w:szCs w:val="21"/>
              </w:rPr>
              <w:t>实践（实验）项目</w:t>
            </w:r>
          </w:p>
        </w:tc>
        <w:tc>
          <w:tcPr>
            <w:tcW w:w="2460" w:type="dxa"/>
            <w:vAlign w:val="center"/>
          </w:tcPr>
          <w:p w14:paraId="1A00127C">
            <w:pPr>
              <w:spacing w:line="360" w:lineRule="auto"/>
              <w:rPr>
                <w:b/>
                <w:bCs/>
                <w:szCs w:val="21"/>
              </w:rPr>
            </w:pPr>
            <w:r>
              <w:rPr>
                <w:b/>
                <w:bCs/>
                <w:szCs w:val="21"/>
              </w:rPr>
              <w:t>实践（实验）学时</w:t>
            </w:r>
          </w:p>
        </w:tc>
      </w:tr>
      <w:tr w14:paraId="23E4D6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62" w:type="dxa"/>
            <w:vAlign w:val="center"/>
          </w:tcPr>
          <w:p w14:paraId="640AB039">
            <w:pPr>
              <w:spacing w:line="360" w:lineRule="auto"/>
              <w:rPr>
                <w:szCs w:val="21"/>
              </w:rPr>
            </w:pPr>
            <w:r>
              <w:rPr>
                <w:szCs w:val="21"/>
              </w:rPr>
              <w:t>实践（实验）一:</w:t>
            </w:r>
            <w:r>
              <w:rPr>
                <w:rFonts w:hint="eastAsia"/>
              </w:rPr>
              <w:t xml:space="preserve"> </w:t>
            </w:r>
            <w:r>
              <w:rPr>
                <w:rFonts w:hint="eastAsia"/>
                <w:szCs w:val="21"/>
              </w:rPr>
              <w:t>多线程的数据处理应用</w:t>
            </w:r>
          </w:p>
        </w:tc>
        <w:tc>
          <w:tcPr>
            <w:tcW w:w="2460" w:type="dxa"/>
            <w:vAlign w:val="center"/>
          </w:tcPr>
          <w:p w14:paraId="4929F735">
            <w:pPr>
              <w:spacing w:line="360" w:lineRule="auto"/>
              <w:rPr>
                <w:szCs w:val="21"/>
              </w:rPr>
            </w:pPr>
            <w:r>
              <w:rPr>
                <w:rFonts w:hint="eastAsia"/>
                <w:szCs w:val="21"/>
              </w:rPr>
              <w:t>6</w:t>
            </w:r>
            <w:r>
              <w:rPr>
                <w:szCs w:val="21"/>
              </w:rPr>
              <w:t>学时</w:t>
            </w:r>
          </w:p>
        </w:tc>
      </w:tr>
      <w:tr w14:paraId="040A2D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62" w:type="dxa"/>
            <w:vAlign w:val="center"/>
          </w:tcPr>
          <w:p w14:paraId="49C66701">
            <w:pPr>
              <w:spacing w:line="360" w:lineRule="auto"/>
              <w:rPr>
                <w:szCs w:val="21"/>
              </w:rPr>
            </w:pPr>
            <w:r>
              <w:rPr>
                <w:szCs w:val="21"/>
              </w:rPr>
              <w:t>实践（实验）二:</w:t>
            </w:r>
            <w:r>
              <w:rPr>
                <w:rFonts w:hint="eastAsia"/>
              </w:rPr>
              <w:t xml:space="preserve"> </w:t>
            </w:r>
            <w:r>
              <w:rPr>
                <w:rFonts w:hint="eastAsia"/>
                <w:szCs w:val="21"/>
              </w:rPr>
              <w:t>网络聊天应用和数据驱动Web应用</w:t>
            </w:r>
          </w:p>
        </w:tc>
        <w:tc>
          <w:tcPr>
            <w:tcW w:w="2460" w:type="dxa"/>
            <w:vAlign w:val="center"/>
          </w:tcPr>
          <w:p w14:paraId="6AB7C613">
            <w:pPr>
              <w:spacing w:line="360" w:lineRule="auto"/>
              <w:rPr>
                <w:szCs w:val="21"/>
              </w:rPr>
            </w:pPr>
            <w:r>
              <w:rPr>
                <w:rFonts w:hint="eastAsia"/>
                <w:szCs w:val="21"/>
              </w:rPr>
              <w:t>8</w:t>
            </w:r>
            <w:r>
              <w:rPr>
                <w:szCs w:val="21"/>
              </w:rPr>
              <w:t>学时</w:t>
            </w:r>
          </w:p>
        </w:tc>
      </w:tr>
      <w:tr w14:paraId="71F0DC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62" w:type="dxa"/>
            <w:vAlign w:val="center"/>
          </w:tcPr>
          <w:p w14:paraId="309BF089">
            <w:pPr>
              <w:spacing w:line="360" w:lineRule="auto"/>
              <w:rPr>
                <w:szCs w:val="21"/>
              </w:rPr>
            </w:pPr>
            <w:r>
              <w:rPr>
                <w:szCs w:val="21"/>
              </w:rPr>
              <w:t>实践（实验）三:</w:t>
            </w:r>
            <w:r>
              <w:rPr>
                <w:rFonts w:hint="eastAsia"/>
              </w:rPr>
              <w:t xml:space="preserve"> </w:t>
            </w:r>
            <w:r>
              <w:rPr>
                <w:rFonts w:hint="eastAsia"/>
                <w:szCs w:val="21"/>
              </w:rPr>
              <w:t>基于Spring Boot的小型电商系统开发</w:t>
            </w:r>
          </w:p>
        </w:tc>
        <w:tc>
          <w:tcPr>
            <w:tcW w:w="2460" w:type="dxa"/>
            <w:vAlign w:val="center"/>
          </w:tcPr>
          <w:p w14:paraId="04865EB2">
            <w:pPr>
              <w:spacing w:line="360" w:lineRule="auto"/>
              <w:rPr>
                <w:szCs w:val="21"/>
              </w:rPr>
            </w:pPr>
            <w:r>
              <w:rPr>
                <w:rFonts w:hint="eastAsia"/>
                <w:szCs w:val="21"/>
              </w:rPr>
              <w:t>10</w:t>
            </w:r>
            <w:r>
              <w:rPr>
                <w:szCs w:val="21"/>
              </w:rPr>
              <w:t>学时</w:t>
            </w:r>
          </w:p>
        </w:tc>
      </w:tr>
      <w:tr w14:paraId="2C3419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62" w:type="dxa"/>
            <w:vAlign w:val="center"/>
          </w:tcPr>
          <w:p w14:paraId="372D0BB9">
            <w:pPr>
              <w:spacing w:line="360" w:lineRule="auto"/>
              <w:rPr>
                <w:szCs w:val="21"/>
              </w:rPr>
            </w:pPr>
            <w:r>
              <w:rPr>
                <w:szCs w:val="21"/>
              </w:rPr>
              <w:t>实践（实验）四:</w:t>
            </w:r>
            <w:r>
              <w:rPr>
                <w:rFonts w:hint="eastAsia"/>
              </w:rPr>
              <w:t xml:space="preserve"> </w:t>
            </w:r>
            <w:r>
              <w:rPr>
                <w:rFonts w:hint="eastAsia"/>
                <w:szCs w:val="21"/>
              </w:rPr>
              <w:t>团队项目开发</w:t>
            </w:r>
          </w:p>
        </w:tc>
        <w:tc>
          <w:tcPr>
            <w:tcW w:w="2460" w:type="dxa"/>
            <w:vAlign w:val="center"/>
          </w:tcPr>
          <w:p w14:paraId="23C573BC">
            <w:pPr>
              <w:spacing w:line="360" w:lineRule="auto"/>
              <w:rPr>
                <w:szCs w:val="21"/>
              </w:rPr>
            </w:pPr>
            <w:r>
              <w:rPr>
                <w:rFonts w:hint="eastAsia"/>
                <w:szCs w:val="21"/>
              </w:rPr>
              <w:t>24</w:t>
            </w:r>
            <w:r>
              <w:rPr>
                <w:szCs w:val="21"/>
              </w:rPr>
              <w:t>学时</w:t>
            </w:r>
          </w:p>
        </w:tc>
      </w:tr>
      <w:tr w14:paraId="1033B5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62" w:type="dxa"/>
            <w:vAlign w:val="center"/>
          </w:tcPr>
          <w:p w14:paraId="50151295">
            <w:pPr>
              <w:spacing w:line="360" w:lineRule="auto"/>
              <w:ind w:firstLine="2310" w:firstLineChars="1100"/>
              <w:rPr>
                <w:szCs w:val="21"/>
              </w:rPr>
            </w:pPr>
            <w:r>
              <w:rPr>
                <w:szCs w:val="21"/>
              </w:rPr>
              <w:t>合   计</w:t>
            </w:r>
          </w:p>
        </w:tc>
        <w:tc>
          <w:tcPr>
            <w:tcW w:w="2460" w:type="dxa"/>
            <w:vAlign w:val="center"/>
          </w:tcPr>
          <w:p w14:paraId="1EBC96DD">
            <w:pPr>
              <w:spacing w:line="360" w:lineRule="auto"/>
              <w:rPr>
                <w:szCs w:val="21"/>
              </w:rPr>
            </w:pPr>
            <w:r>
              <w:rPr>
                <w:szCs w:val="21"/>
              </w:rPr>
              <w:t xml:space="preserve">总学时 </w:t>
            </w:r>
            <w:r>
              <w:rPr>
                <w:rFonts w:hint="eastAsia"/>
                <w:szCs w:val="21"/>
              </w:rPr>
              <w:t>48</w:t>
            </w:r>
          </w:p>
        </w:tc>
      </w:tr>
    </w:tbl>
    <w:p w14:paraId="635F63EF">
      <w:pPr>
        <w:rPr>
          <w:sz w:val="24"/>
        </w:rPr>
      </w:pPr>
    </w:p>
    <w:p w14:paraId="55BEDA8A">
      <w:pPr>
        <w:rPr>
          <w:sz w:val="30"/>
          <w:szCs w:val="30"/>
        </w:rPr>
      </w:pPr>
      <w:r>
        <w:rPr>
          <w:sz w:val="30"/>
          <w:szCs w:val="30"/>
        </w:rPr>
        <w:br w:type="page"/>
      </w:r>
    </w:p>
    <w:bookmarkEnd w:id="147"/>
    <w:p w14:paraId="056D903D">
      <w:pPr>
        <w:pStyle w:val="2"/>
        <w:bidi w:val="0"/>
        <w:jc w:val="center"/>
        <w:rPr>
          <w:rFonts w:hint="eastAsia" w:ascii="黑体" w:hAnsi="黑体" w:eastAsia="黑体" w:cs="黑体"/>
          <w:sz w:val="30"/>
          <w:szCs w:val="30"/>
        </w:rPr>
      </w:pPr>
      <w:bookmarkStart w:id="148" w:name="_Toc31773"/>
      <w:bookmarkStart w:id="149" w:name="_Toc15435"/>
      <w:bookmarkStart w:id="150" w:name="_Toc32055"/>
      <w:r>
        <w:rPr>
          <w:rFonts w:hint="eastAsia" w:ascii="黑体" w:hAnsi="黑体" w:eastAsia="黑体" w:cs="黑体"/>
          <w:sz w:val="30"/>
          <w:szCs w:val="30"/>
        </w:rPr>
        <w:t>《</w:t>
      </w:r>
      <w:r>
        <w:rPr>
          <w:rFonts w:hint="eastAsia" w:ascii="黑体" w:hAnsi="黑体" w:eastAsia="黑体" w:cs="黑体"/>
          <w:sz w:val="30"/>
          <w:szCs w:val="30"/>
          <w:lang w:val="en-US" w:eastAsia="zh-CN"/>
        </w:rPr>
        <w:t>Web前端开发</w:t>
      </w:r>
      <w:r>
        <w:rPr>
          <w:rFonts w:hint="eastAsia" w:ascii="黑体" w:hAnsi="黑体" w:eastAsia="黑体" w:cs="黑体"/>
          <w:sz w:val="30"/>
          <w:szCs w:val="30"/>
        </w:rPr>
        <w:t>》实践（实验）课程教学大纲</w:t>
      </w:r>
      <w:bookmarkEnd w:id="148"/>
      <w:bookmarkEnd w:id="149"/>
    </w:p>
    <w:p w14:paraId="5CF473AF">
      <w:pPr>
        <w:spacing w:line="400" w:lineRule="exact"/>
        <w:jc w:val="both"/>
        <w:rPr>
          <w:rFonts w:ascii="黑体" w:hAnsi="黑体" w:eastAsia="黑体" w:cs="宋体"/>
          <w:sz w:val="20"/>
          <w:szCs w:val="20"/>
          <w:shd w:val="clear" w:color="FFFFFF" w:fill="D9D9D9"/>
        </w:rPr>
      </w:pPr>
    </w:p>
    <w:tbl>
      <w:tblPr>
        <w:tblStyle w:val="16"/>
        <w:tblW w:w="818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38"/>
        <w:gridCol w:w="2270"/>
        <w:gridCol w:w="2027"/>
        <w:gridCol w:w="2245"/>
      </w:tblGrid>
      <w:tr w14:paraId="2B5C0D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638" w:type="dxa"/>
            <w:vAlign w:val="center"/>
          </w:tcPr>
          <w:p w14:paraId="2B620FC3">
            <w:pPr>
              <w:spacing w:line="360" w:lineRule="auto"/>
              <w:jc w:val="center"/>
              <w:rPr>
                <w:rFonts w:ascii="宋体" w:hAnsi="宋体" w:eastAsia="宋体" w:cs="宋体"/>
                <w:b/>
                <w:bCs/>
                <w:szCs w:val="21"/>
              </w:rPr>
            </w:pPr>
            <w:r>
              <w:rPr>
                <w:rFonts w:hint="eastAsia" w:ascii="宋体" w:hAnsi="宋体" w:eastAsia="宋体" w:cs="宋体"/>
                <w:b/>
                <w:bCs/>
                <w:szCs w:val="21"/>
              </w:rPr>
              <w:t>课程编码</w:t>
            </w:r>
          </w:p>
        </w:tc>
        <w:tc>
          <w:tcPr>
            <w:tcW w:w="2270" w:type="dxa"/>
            <w:vAlign w:val="center"/>
          </w:tcPr>
          <w:p w14:paraId="6AECAF63">
            <w:pPr>
              <w:spacing w:line="360" w:lineRule="auto"/>
              <w:jc w:val="center"/>
              <w:rPr>
                <w:rFonts w:ascii="宋体" w:hAnsi="宋体" w:eastAsia="宋体" w:cs="宋体"/>
                <w:b w:val="0"/>
                <w:bCs w:val="0"/>
                <w:szCs w:val="21"/>
              </w:rPr>
            </w:pPr>
            <w:r>
              <w:rPr>
                <w:rFonts w:hint="eastAsia" w:ascii="宋体" w:hAnsi="宋体" w:eastAsia="宋体" w:cs="宋体"/>
                <w:b w:val="0"/>
                <w:bCs w:val="0"/>
                <w:szCs w:val="21"/>
                <w:lang w:val="en-US" w:eastAsia="zh-CN"/>
              </w:rPr>
              <w:t>89201120</w:t>
            </w:r>
          </w:p>
        </w:tc>
        <w:tc>
          <w:tcPr>
            <w:tcW w:w="2027" w:type="dxa"/>
            <w:vAlign w:val="center"/>
          </w:tcPr>
          <w:p w14:paraId="39B64EA3">
            <w:pPr>
              <w:spacing w:line="360" w:lineRule="auto"/>
              <w:jc w:val="center"/>
              <w:rPr>
                <w:rFonts w:ascii="宋体" w:hAnsi="宋体" w:eastAsia="宋体" w:cs="宋体"/>
                <w:b/>
                <w:bCs/>
                <w:szCs w:val="21"/>
              </w:rPr>
            </w:pPr>
            <w:r>
              <w:rPr>
                <w:rFonts w:hint="eastAsia" w:ascii="宋体" w:hAnsi="宋体" w:eastAsia="宋体" w:cs="宋体"/>
                <w:b/>
                <w:bCs/>
                <w:szCs w:val="21"/>
              </w:rPr>
              <w:t>开课单位</w:t>
            </w:r>
          </w:p>
        </w:tc>
        <w:tc>
          <w:tcPr>
            <w:tcW w:w="2245" w:type="dxa"/>
            <w:vAlign w:val="center"/>
          </w:tcPr>
          <w:p w14:paraId="089A9775">
            <w:pPr>
              <w:spacing w:line="360" w:lineRule="auto"/>
              <w:jc w:val="center"/>
              <w:rPr>
                <w:rFonts w:ascii="宋体" w:hAnsi="宋体" w:eastAsia="宋体" w:cs="宋体"/>
                <w:b w:val="0"/>
                <w:bCs w:val="0"/>
                <w:szCs w:val="21"/>
              </w:rPr>
            </w:pPr>
            <w:r>
              <w:rPr>
                <w:rFonts w:hint="eastAsia" w:ascii="宋体" w:hAnsi="宋体" w:eastAsia="宋体" w:cs="宋体"/>
                <w:b w:val="0"/>
                <w:bCs w:val="0"/>
                <w:szCs w:val="21"/>
                <w:lang w:val="en-US" w:eastAsia="zh-CN"/>
              </w:rPr>
              <w:t>计算机科学与技术教</w:t>
            </w:r>
            <w:r>
              <w:rPr>
                <w:rFonts w:hint="eastAsia" w:ascii="宋体" w:hAnsi="宋体" w:eastAsia="宋体" w:cs="宋体"/>
                <w:b w:val="0"/>
                <w:bCs w:val="0"/>
                <w:szCs w:val="21"/>
              </w:rPr>
              <w:t>研室</w:t>
            </w:r>
          </w:p>
        </w:tc>
      </w:tr>
      <w:tr w14:paraId="26F248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638" w:type="dxa"/>
            <w:vAlign w:val="center"/>
          </w:tcPr>
          <w:p w14:paraId="152CFF9F">
            <w:pPr>
              <w:spacing w:line="360" w:lineRule="auto"/>
              <w:jc w:val="center"/>
              <w:rPr>
                <w:rFonts w:ascii="宋体" w:hAnsi="宋体" w:eastAsia="宋体" w:cs="宋体"/>
                <w:b/>
                <w:bCs/>
                <w:szCs w:val="21"/>
              </w:rPr>
            </w:pPr>
            <w:r>
              <w:rPr>
                <w:rFonts w:hint="eastAsia" w:ascii="宋体" w:hAnsi="宋体" w:eastAsia="宋体" w:cs="宋体"/>
                <w:b/>
                <w:bCs/>
                <w:szCs w:val="21"/>
              </w:rPr>
              <w:t>课程名称</w:t>
            </w:r>
          </w:p>
        </w:tc>
        <w:tc>
          <w:tcPr>
            <w:tcW w:w="2270" w:type="dxa"/>
            <w:vAlign w:val="center"/>
          </w:tcPr>
          <w:p w14:paraId="54749844">
            <w:pPr>
              <w:spacing w:line="360" w:lineRule="auto"/>
              <w:jc w:val="center"/>
              <w:rPr>
                <w:rFonts w:ascii="宋体" w:hAnsi="宋体" w:eastAsia="宋体" w:cs="宋体"/>
                <w:b w:val="0"/>
                <w:bCs w:val="0"/>
                <w:szCs w:val="21"/>
              </w:rPr>
            </w:pPr>
            <w:r>
              <w:rPr>
                <w:rFonts w:hint="eastAsia" w:ascii="宋体" w:hAnsi="宋体" w:eastAsia="宋体" w:cs="宋体"/>
                <w:b w:val="0"/>
                <w:bCs w:val="0"/>
                <w:szCs w:val="21"/>
                <w:lang w:eastAsia="zh-CN"/>
              </w:rPr>
              <w:t>Web前端开发</w:t>
            </w:r>
          </w:p>
        </w:tc>
        <w:tc>
          <w:tcPr>
            <w:tcW w:w="2027" w:type="dxa"/>
            <w:vAlign w:val="center"/>
          </w:tcPr>
          <w:p w14:paraId="6C364DC3">
            <w:pPr>
              <w:spacing w:line="360" w:lineRule="auto"/>
              <w:jc w:val="center"/>
              <w:rPr>
                <w:rFonts w:ascii="宋体" w:hAnsi="宋体" w:eastAsia="宋体" w:cs="宋体"/>
                <w:b/>
                <w:bCs/>
                <w:szCs w:val="21"/>
              </w:rPr>
            </w:pPr>
            <w:r>
              <w:rPr>
                <w:rFonts w:hint="eastAsia" w:ascii="宋体" w:hAnsi="宋体" w:eastAsia="宋体" w:cs="宋体"/>
                <w:b/>
                <w:bCs/>
                <w:szCs w:val="21"/>
              </w:rPr>
              <w:t>英文名称</w:t>
            </w:r>
          </w:p>
        </w:tc>
        <w:tc>
          <w:tcPr>
            <w:tcW w:w="2245" w:type="dxa"/>
            <w:vAlign w:val="center"/>
          </w:tcPr>
          <w:p w14:paraId="23F3A06E">
            <w:pPr>
              <w:spacing w:line="360" w:lineRule="auto"/>
              <w:jc w:val="center"/>
              <w:rPr>
                <w:rFonts w:ascii="宋体" w:hAnsi="宋体" w:eastAsia="宋体" w:cs="宋体"/>
                <w:b w:val="0"/>
                <w:bCs w:val="0"/>
                <w:szCs w:val="21"/>
              </w:rPr>
            </w:pPr>
            <w:r>
              <w:rPr>
                <w:rFonts w:hint="eastAsia" w:ascii="宋体" w:hAnsi="宋体" w:eastAsia="宋体" w:cs="宋体"/>
                <w:b w:val="0"/>
                <w:bCs w:val="0"/>
                <w:szCs w:val="21"/>
                <w:lang w:val="en-US" w:eastAsia="zh-CN"/>
              </w:rPr>
              <w:t>Web front-end development</w:t>
            </w:r>
          </w:p>
        </w:tc>
      </w:tr>
      <w:tr w14:paraId="1BC7E5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638" w:type="dxa"/>
            <w:vAlign w:val="center"/>
          </w:tcPr>
          <w:p w14:paraId="22E5FC7A">
            <w:pPr>
              <w:spacing w:line="360" w:lineRule="auto"/>
              <w:jc w:val="center"/>
              <w:rPr>
                <w:rFonts w:ascii="宋体" w:hAnsi="宋体" w:eastAsia="宋体" w:cs="宋体"/>
                <w:b/>
                <w:bCs/>
                <w:szCs w:val="21"/>
              </w:rPr>
            </w:pPr>
            <w:r>
              <w:rPr>
                <w:rFonts w:hint="eastAsia" w:ascii="宋体" w:hAnsi="宋体" w:eastAsia="宋体" w:cs="宋体"/>
                <w:b/>
                <w:bCs/>
                <w:szCs w:val="21"/>
              </w:rPr>
              <w:t>课程类别</w:t>
            </w:r>
          </w:p>
        </w:tc>
        <w:tc>
          <w:tcPr>
            <w:tcW w:w="2270" w:type="dxa"/>
            <w:vAlign w:val="center"/>
          </w:tcPr>
          <w:p w14:paraId="3AE75AF8">
            <w:pPr>
              <w:spacing w:line="360" w:lineRule="auto"/>
              <w:jc w:val="center"/>
              <w:rPr>
                <w:rFonts w:ascii="宋体" w:hAnsi="宋体" w:eastAsia="宋体" w:cs="宋体"/>
                <w:b w:val="0"/>
                <w:bCs w:val="0"/>
                <w:szCs w:val="21"/>
              </w:rPr>
            </w:pPr>
            <w:r>
              <w:rPr>
                <w:rFonts w:hint="eastAsia" w:ascii="宋体" w:hAnsi="宋体" w:eastAsia="宋体" w:cs="宋体"/>
                <w:b w:val="0"/>
                <w:bCs w:val="0"/>
                <w:szCs w:val="21"/>
                <w:lang w:eastAsia="zh-CN"/>
              </w:rPr>
              <w:t>学科基础</w:t>
            </w:r>
            <w:r>
              <w:rPr>
                <w:rFonts w:hint="eastAsia" w:ascii="宋体" w:hAnsi="宋体" w:eastAsia="宋体" w:cs="宋体"/>
                <w:b w:val="0"/>
                <w:bCs w:val="0"/>
                <w:szCs w:val="21"/>
                <w:lang w:val="en-US" w:eastAsia="zh-CN"/>
              </w:rPr>
              <w:t>选</w:t>
            </w:r>
            <w:r>
              <w:rPr>
                <w:rFonts w:hint="eastAsia" w:ascii="宋体" w:hAnsi="宋体" w:eastAsia="宋体" w:cs="宋体"/>
                <w:b w:val="0"/>
                <w:bCs w:val="0"/>
                <w:szCs w:val="21"/>
                <w:lang w:eastAsia="zh-CN"/>
              </w:rPr>
              <w:t>修课</w:t>
            </w:r>
          </w:p>
        </w:tc>
        <w:tc>
          <w:tcPr>
            <w:tcW w:w="2027" w:type="dxa"/>
            <w:vMerge w:val="restart"/>
            <w:vAlign w:val="center"/>
          </w:tcPr>
          <w:p w14:paraId="3F945A81">
            <w:pPr>
              <w:spacing w:line="360" w:lineRule="auto"/>
              <w:jc w:val="center"/>
              <w:rPr>
                <w:rFonts w:hint="eastAsia" w:ascii="宋体" w:hAnsi="宋体" w:eastAsia="宋体" w:cs="宋体"/>
                <w:b/>
                <w:bCs/>
                <w:szCs w:val="21"/>
                <w:lang w:eastAsia="zh-CN"/>
              </w:rPr>
            </w:pPr>
            <w:r>
              <w:rPr>
                <w:rFonts w:hint="eastAsia" w:ascii="宋体" w:hAnsi="宋体" w:eastAsia="宋体" w:cs="宋体"/>
                <w:b/>
                <w:bCs/>
                <w:szCs w:val="21"/>
                <w:lang w:eastAsia="zh-CN"/>
              </w:rPr>
              <w:t>实践（实验）总学时</w:t>
            </w:r>
          </w:p>
        </w:tc>
        <w:tc>
          <w:tcPr>
            <w:tcW w:w="2245" w:type="dxa"/>
            <w:vMerge w:val="restart"/>
            <w:vAlign w:val="center"/>
          </w:tcPr>
          <w:p w14:paraId="1FBC16D8">
            <w:pPr>
              <w:spacing w:line="360" w:lineRule="auto"/>
              <w:jc w:val="center"/>
              <w:rPr>
                <w:rFonts w:hint="eastAsia" w:ascii="宋体" w:hAnsi="宋体" w:eastAsia="宋体" w:cs="宋体"/>
                <w:b w:val="0"/>
                <w:bCs w:val="0"/>
                <w:szCs w:val="21"/>
                <w:lang w:eastAsia="zh-CN"/>
              </w:rPr>
            </w:pPr>
            <w:r>
              <w:rPr>
                <w:rFonts w:hint="eastAsia" w:ascii="宋体" w:hAnsi="宋体" w:eastAsia="宋体" w:cs="宋体"/>
                <w:b w:val="0"/>
                <w:bCs w:val="0"/>
                <w:szCs w:val="21"/>
                <w:lang w:eastAsia="zh-CN"/>
              </w:rPr>
              <w:t>实践学时：</w:t>
            </w:r>
            <w:r>
              <w:rPr>
                <w:rFonts w:hint="eastAsia" w:ascii="宋体" w:hAnsi="宋体" w:eastAsia="宋体" w:cs="宋体"/>
                <w:b w:val="0"/>
                <w:bCs w:val="0"/>
                <w:szCs w:val="21"/>
                <w:lang w:val="en-US" w:eastAsia="zh-CN"/>
              </w:rPr>
              <w:t>48</w:t>
            </w:r>
          </w:p>
        </w:tc>
      </w:tr>
      <w:tr w14:paraId="4AAAE1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638" w:type="dxa"/>
            <w:vAlign w:val="center"/>
          </w:tcPr>
          <w:p w14:paraId="7599584C">
            <w:pPr>
              <w:spacing w:line="360" w:lineRule="auto"/>
              <w:jc w:val="center"/>
              <w:rPr>
                <w:rFonts w:ascii="宋体" w:hAnsi="宋体" w:eastAsia="宋体" w:cs="宋体"/>
                <w:b/>
                <w:bCs/>
                <w:szCs w:val="21"/>
              </w:rPr>
            </w:pPr>
            <w:r>
              <w:rPr>
                <w:rFonts w:hint="eastAsia" w:ascii="宋体" w:hAnsi="宋体" w:eastAsia="宋体" w:cs="宋体"/>
                <w:b/>
                <w:bCs/>
                <w:szCs w:val="21"/>
              </w:rPr>
              <w:t>学分</w:t>
            </w:r>
          </w:p>
        </w:tc>
        <w:tc>
          <w:tcPr>
            <w:tcW w:w="2270" w:type="dxa"/>
            <w:vAlign w:val="center"/>
          </w:tcPr>
          <w:p w14:paraId="3F0637EE">
            <w:pPr>
              <w:spacing w:line="360" w:lineRule="auto"/>
              <w:jc w:val="center"/>
              <w:rPr>
                <w:rFonts w:hint="eastAsia" w:ascii="宋体" w:hAnsi="宋体" w:eastAsia="宋体" w:cs="宋体"/>
                <w:b w:val="0"/>
                <w:bCs w:val="0"/>
                <w:szCs w:val="21"/>
                <w:lang w:val="en-US" w:eastAsia="zh-CN"/>
              </w:rPr>
            </w:pPr>
            <w:r>
              <w:rPr>
                <w:rFonts w:hint="eastAsia" w:ascii="宋体" w:hAnsi="宋体" w:eastAsia="宋体" w:cs="宋体"/>
                <w:b w:val="0"/>
                <w:bCs w:val="0"/>
                <w:szCs w:val="21"/>
                <w:lang w:val="en-US" w:eastAsia="zh-CN"/>
              </w:rPr>
              <w:t>2</w:t>
            </w:r>
          </w:p>
        </w:tc>
        <w:tc>
          <w:tcPr>
            <w:tcW w:w="2027" w:type="dxa"/>
            <w:vMerge w:val="continue"/>
            <w:vAlign w:val="center"/>
          </w:tcPr>
          <w:p w14:paraId="21DDAD81">
            <w:pPr>
              <w:spacing w:line="360" w:lineRule="auto"/>
              <w:jc w:val="center"/>
              <w:rPr>
                <w:rFonts w:hint="eastAsia" w:ascii="宋体" w:hAnsi="宋体" w:eastAsia="宋体" w:cs="宋体"/>
                <w:b/>
                <w:bCs/>
                <w:szCs w:val="21"/>
                <w:lang w:eastAsia="zh-CN"/>
              </w:rPr>
            </w:pPr>
          </w:p>
        </w:tc>
        <w:tc>
          <w:tcPr>
            <w:tcW w:w="2245" w:type="dxa"/>
            <w:vMerge w:val="continue"/>
            <w:vAlign w:val="center"/>
          </w:tcPr>
          <w:p w14:paraId="2EA5DC97">
            <w:pPr>
              <w:spacing w:line="360" w:lineRule="auto"/>
              <w:jc w:val="center"/>
              <w:rPr>
                <w:rFonts w:hint="eastAsia" w:ascii="宋体" w:hAnsi="宋体" w:eastAsia="宋体" w:cs="宋体"/>
                <w:b w:val="0"/>
                <w:bCs w:val="0"/>
                <w:szCs w:val="21"/>
                <w:lang w:eastAsia="zh-CN"/>
              </w:rPr>
            </w:pPr>
          </w:p>
        </w:tc>
      </w:tr>
      <w:tr w14:paraId="6EFEE5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638" w:type="dxa"/>
            <w:vAlign w:val="center"/>
          </w:tcPr>
          <w:p w14:paraId="5CD21EBC">
            <w:pPr>
              <w:spacing w:line="360" w:lineRule="auto"/>
              <w:jc w:val="center"/>
              <w:rPr>
                <w:rFonts w:ascii="宋体" w:hAnsi="宋体" w:eastAsia="宋体" w:cs="宋体"/>
                <w:b/>
                <w:bCs/>
                <w:szCs w:val="21"/>
              </w:rPr>
            </w:pPr>
            <w:r>
              <w:rPr>
                <w:rFonts w:hint="eastAsia" w:ascii="宋体" w:hAnsi="宋体" w:eastAsia="宋体" w:cs="宋体"/>
                <w:b/>
                <w:bCs/>
                <w:szCs w:val="21"/>
              </w:rPr>
              <w:t>考核方式</w:t>
            </w:r>
          </w:p>
        </w:tc>
        <w:tc>
          <w:tcPr>
            <w:tcW w:w="2270" w:type="dxa"/>
            <w:vAlign w:val="center"/>
          </w:tcPr>
          <w:p w14:paraId="4461C99E">
            <w:pPr>
              <w:spacing w:line="360" w:lineRule="auto"/>
              <w:jc w:val="center"/>
              <w:rPr>
                <w:rFonts w:hint="eastAsia" w:ascii="宋体" w:hAnsi="宋体" w:eastAsia="宋体" w:cs="宋体"/>
                <w:b w:val="0"/>
                <w:bCs w:val="0"/>
                <w:szCs w:val="21"/>
                <w:lang w:val="en-US" w:eastAsia="zh-CN"/>
              </w:rPr>
            </w:pPr>
            <w:r>
              <w:rPr>
                <w:rFonts w:hint="eastAsia" w:ascii="宋体" w:hAnsi="宋体" w:eastAsia="宋体" w:cs="宋体"/>
                <w:b w:val="0"/>
                <w:bCs w:val="0"/>
                <w:szCs w:val="21"/>
                <w:lang w:val="en-US" w:eastAsia="zh-CN"/>
              </w:rPr>
              <w:t>考查</w:t>
            </w:r>
          </w:p>
        </w:tc>
        <w:tc>
          <w:tcPr>
            <w:tcW w:w="2027" w:type="dxa"/>
            <w:vAlign w:val="center"/>
          </w:tcPr>
          <w:p w14:paraId="4E057943">
            <w:pPr>
              <w:spacing w:line="360" w:lineRule="auto"/>
              <w:jc w:val="center"/>
              <w:rPr>
                <w:rFonts w:hint="eastAsia" w:ascii="宋体" w:hAnsi="宋体" w:eastAsia="宋体" w:cs="宋体"/>
                <w:b/>
                <w:bCs/>
                <w:szCs w:val="21"/>
                <w:lang w:eastAsia="zh-CN"/>
              </w:rPr>
            </w:pPr>
            <w:r>
              <w:rPr>
                <w:rFonts w:hint="eastAsia" w:ascii="宋体" w:hAnsi="宋体" w:eastAsia="宋体" w:cs="宋体"/>
                <w:b/>
                <w:bCs/>
                <w:szCs w:val="21"/>
                <w:lang w:eastAsia="zh-CN"/>
              </w:rPr>
              <w:t>建议修读学期</w:t>
            </w:r>
          </w:p>
        </w:tc>
        <w:tc>
          <w:tcPr>
            <w:tcW w:w="2245" w:type="dxa"/>
            <w:vAlign w:val="center"/>
          </w:tcPr>
          <w:p w14:paraId="0961CFE1">
            <w:pPr>
              <w:spacing w:line="360" w:lineRule="auto"/>
              <w:jc w:val="center"/>
              <w:rPr>
                <w:rFonts w:hint="eastAsia" w:ascii="宋体" w:hAnsi="宋体" w:eastAsia="宋体" w:cs="宋体"/>
                <w:b w:val="0"/>
                <w:bCs w:val="0"/>
                <w:szCs w:val="21"/>
                <w:lang w:eastAsia="zh-CN"/>
              </w:rPr>
            </w:pPr>
            <w:r>
              <w:rPr>
                <w:rFonts w:hint="eastAsia" w:ascii="宋体" w:hAnsi="宋体" w:eastAsia="宋体" w:cs="宋体"/>
                <w:b w:val="0"/>
                <w:bCs w:val="0"/>
                <w:szCs w:val="21"/>
                <w:lang w:eastAsia="zh-CN"/>
              </w:rPr>
              <w:t>普通本科</w:t>
            </w:r>
            <w:r>
              <w:rPr>
                <w:rFonts w:hint="eastAsia" w:ascii="宋体" w:hAnsi="宋体" w:eastAsia="宋体" w:cs="宋体"/>
                <w:b w:val="0"/>
                <w:bCs w:val="0"/>
                <w:szCs w:val="21"/>
                <w:lang w:val="en-US" w:eastAsia="zh-CN"/>
              </w:rPr>
              <w:t>5</w:t>
            </w:r>
            <w:r>
              <w:rPr>
                <w:rFonts w:hint="eastAsia" w:ascii="宋体" w:hAnsi="宋体" w:eastAsia="宋体" w:cs="宋体"/>
                <w:b w:val="0"/>
                <w:bCs w:val="0"/>
                <w:szCs w:val="21"/>
                <w:lang w:eastAsia="zh-CN"/>
              </w:rPr>
              <w:t>学期</w:t>
            </w:r>
          </w:p>
        </w:tc>
      </w:tr>
      <w:tr w14:paraId="32E87B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638" w:type="dxa"/>
            <w:vAlign w:val="center"/>
          </w:tcPr>
          <w:p w14:paraId="7B00285A">
            <w:pPr>
              <w:spacing w:line="360" w:lineRule="auto"/>
              <w:jc w:val="center"/>
              <w:rPr>
                <w:rFonts w:ascii="宋体" w:hAnsi="宋体" w:eastAsia="宋体" w:cs="宋体"/>
                <w:b/>
                <w:bCs/>
                <w:szCs w:val="21"/>
              </w:rPr>
            </w:pPr>
            <w:r>
              <w:rPr>
                <w:rFonts w:hint="eastAsia" w:ascii="宋体" w:hAnsi="宋体" w:eastAsia="宋体" w:cs="宋体"/>
                <w:b/>
                <w:bCs/>
                <w:szCs w:val="21"/>
              </w:rPr>
              <w:t>预修课程</w:t>
            </w:r>
          </w:p>
        </w:tc>
        <w:tc>
          <w:tcPr>
            <w:tcW w:w="2270" w:type="dxa"/>
            <w:vAlign w:val="center"/>
          </w:tcPr>
          <w:p w14:paraId="2EC569BE">
            <w:pPr>
              <w:spacing w:line="360" w:lineRule="auto"/>
              <w:jc w:val="center"/>
              <w:rPr>
                <w:rFonts w:hint="eastAsia" w:ascii="宋体" w:hAnsi="宋体" w:eastAsia="宋体" w:cs="宋体"/>
                <w:b w:val="0"/>
                <w:bCs w:val="0"/>
                <w:szCs w:val="21"/>
                <w:lang w:eastAsia="zh-CN"/>
              </w:rPr>
            </w:pPr>
            <w:r>
              <w:rPr>
                <w:rFonts w:hint="eastAsia" w:ascii="宋体" w:hAnsi="宋体" w:eastAsia="宋体" w:cs="宋体"/>
                <w:b w:val="0"/>
                <w:bCs w:val="0"/>
                <w:szCs w:val="21"/>
                <w:lang w:val="en-US" w:eastAsia="zh-CN"/>
              </w:rPr>
              <w:t>Java程序设计，数据结构</w:t>
            </w:r>
          </w:p>
        </w:tc>
        <w:tc>
          <w:tcPr>
            <w:tcW w:w="2027" w:type="dxa"/>
            <w:vAlign w:val="center"/>
          </w:tcPr>
          <w:p w14:paraId="66197F1B">
            <w:pPr>
              <w:spacing w:line="360" w:lineRule="auto"/>
              <w:jc w:val="center"/>
              <w:rPr>
                <w:rFonts w:hint="eastAsia" w:ascii="宋体" w:hAnsi="宋体" w:eastAsia="宋体" w:cs="宋体"/>
                <w:b/>
                <w:bCs/>
                <w:szCs w:val="21"/>
                <w:lang w:eastAsia="zh-CN"/>
              </w:rPr>
            </w:pPr>
            <w:r>
              <w:rPr>
                <w:rFonts w:hint="eastAsia" w:ascii="宋体" w:hAnsi="宋体" w:eastAsia="宋体" w:cs="宋体"/>
                <w:b/>
                <w:bCs/>
                <w:szCs w:val="21"/>
                <w:lang w:eastAsia="zh-CN"/>
              </w:rPr>
              <w:t>适用专业</w:t>
            </w:r>
          </w:p>
        </w:tc>
        <w:tc>
          <w:tcPr>
            <w:tcW w:w="2245" w:type="dxa"/>
            <w:vAlign w:val="center"/>
          </w:tcPr>
          <w:p w14:paraId="50F8AA80">
            <w:pPr>
              <w:spacing w:line="360" w:lineRule="auto"/>
              <w:jc w:val="center"/>
              <w:rPr>
                <w:rFonts w:hint="eastAsia" w:ascii="宋体" w:hAnsi="宋体" w:eastAsia="宋体" w:cs="宋体"/>
                <w:b w:val="0"/>
                <w:bCs w:val="0"/>
                <w:szCs w:val="21"/>
                <w:lang w:eastAsia="zh-CN"/>
              </w:rPr>
            </w:pPr>
            <w:r>
              <w:rPr>
                <w:rFonts w:hint="eastAsia" w:ascii="宋体" w:hAnsi="宋体" w:eastAsia="宋体" w:cs="宋体"/>
                <w:b w:val="0"/>
                <w:bCs w:val="0"/>
                <w:szCs w:val="21"/>
                <w:lang w:val="en-US" w:eastAsia="zh-CN"/>
              </w:rPr>
              <w:t>计算机科学与技术</w:t>
            </w:r>
          </w:p>
        </w:tc>
      </w:tr>
      <w:tr w14:paraId="02A5F4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638" w:type="dxa"/>
            <w:vAlign w:val="center"/>
          </w:tcPr>
          <w:p w14:paraId="74433329">
            <w:pPr>
              <w:spacing w:line="360" w:lineRule="auto"/>
              <w:jc w:val="center"/>
              <w:rPr>
                <w:rFonts w:ascii="宋体" w:hAnsi="宋体" w:eastAsia="宋体" w:cs="宋体"/>
                <w:b/>
                <w:bCs/>
                <w:szCs w:val="21"/>
              </w:rPr>
            </w:pPr>
            <w:r>
              <w:rPr>
                <w:rFonts w:hint="eastAsia" w:ascii="宋体" w:hAnsi="宋体" w:eastAsia="宋体" w:cs="宋体"/>
                <w:b/>
                <w:bCs/>
                <w:szCs w:val="21"/>
              </w:rPr>
              <w:t>课程简介</w:t>
            </w:r>
          </w:p>
        </w:tc>
        <w:tc>
          <w:tcPr>
            <w:tcW w:w="6542" w:type="dxa"/>
            <w:gridSpan w:val="3"/>
            <w:vAlign w:val="center"/>
          </w:tcPr>
          <w:p w14:paraId="6B98AE2A">
            <w:pPr>
              <w:spacing w:line="360" w:lineRule="auto"/>
              <w:ind w:firstLine="420" w:firstLineChars="200"/>
              <w:jc w:val="left"/>
              <w:outlineLvl w:val="9"/>
              <w:rPr>
                <w:rFonts w:hint="eastAsia" w:ascii="宋体" w:hAnsi="宋体" w:eastAsia="宋体" w:cs="宋体"/>
                <w:color w:val="333333"/>
                <w:szCs w:val="21"/>
                <w:shd w:val="clear" w:color="auto" w:fill="FFFFFF"/>
                <w:lang w:val="en-US" w:eastAsia="zh-CN"/>
              </w:rPr>
            </w:pPr>
            <w:r>
              <w:rPr>
                <w:rFonts w:hint="eastAsia" w:ascii="宋体" w:hAnsi="宋体" w:eastAsia="宋体" w:cs="宋体"/>
                <w:color w:val="333333"/>
                <w:szCs w:val="21"/>
                <w:shd w:val="clear" w:color="auto" w:fill="FFFFFF"/>
                <w:lang w:val="en-US" w:eastAsia="zh-CN"/>
              </w:rPr>
              <w:t>Web前端开发是网络工程专业的一门重要选修课，它结合了计算机科学、设计艺术和用户体验等多个领域的知识。本课程旨在为学生提供全面的Web前端开发技能，包括HTML、CSS和JavaScript等核心技术的学习与实践，以及响应式设计和移动端开发等前沿技术的掌握。</w:t>
            </w:r>
          </w:p>
          <w:p w14:paraId="063FF7F8">
            <w:pPr>
              <w:spacing w:line="360" w:lineRule="auto"/>
              <w:ind w:firstLine="420" w:firstLineChars="200"/>
              <w:rPr>
                <w:rFonts w:ascii="宋体" w:hAnsi="宋体" w:eastAsia="宋体" w:cs="宋体"/>
                <w:b/>
                <w:bCs/>
                <w:color w:val="333333"/>
                <w:szCs w:val="21"/>
                <w:shd w:val="clear" w:color="auto" w:fill="FFFFFF"/>
              </w:rPr>
            </w:pPr>
            <w:r>
              <w:rPr>
                <w:rFonts w:hint="eastAsia" w:ascii="宋体" w:hAnsi="宋体" w:eastAsia="宋体" w:cs="宋体"/>
                <w:color w:val="333333"/>
                <w:szCs w:val="21"/>
                <w:shd w:val="clear" w:color="auto" w:fill="FFFFFF"/>
                <w:lang w:val="en-US" w:eastAsia="zh-CN"/>
              </w:rPr>
              <w:t>通过本课程的学习，提高学生的项目实践能力和团队协作能力，通过完成实际项目，让学生将所学知识应用于实际开发中，并培养解决问题的能力。拓展学生的创新思维和审美能力，通过设计实践和案例分析，让学生理解用户体验和交互设计在Web前端开发中的重要性。</w:t>
            </w:r>
          </w:p>
        </w:tc>
      </w:tr>
      <w:tr w14:paraId="4142B4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638" w:type="dxa"/>
            <w:vAlign w:val="center"/>
          </w:tcPr>
          <w:p w14:paraId="0F835DB2">
            <w:pPr>
              <w:spacing w:line="360" w:lineRule="auto"/>
              <w:jc w:val="center"/>
              <w:rPr>
                <w:rFonts w:ascii="宋体" w:hAnsi="宋体" w:eastAsia="宋体" w:cs="宋体"/>
                <w:b/>
                <w:bCs/>
                <w:szCs w:val="21"/>
              </w:rPr>
            </w:pPr>
            <w:r>
              <w:rPr>
                <w:rFonts w:hint="eastAsia" w:ascii="宋体" w:hAnsi="宋体" w:eastAsia="宋体" w:cs="宋体"/>
                <w:b/>
                <w:bCs/>
                <w:szCs w:val="21"/>
              </w:rPr>
              <w:t>大纲执笔人</w:t>
            </w:r>
          </w:p>
        </w:tc>
        <w:tc>
          <w:tcPr>
            <w:tcW w:w="2270" w:type="dxa"/>
            <w:vAlign w:val="center"/>
          </w:tcPr>
          <w:p w14:paraId="6BDEFC15">
            <w:pPr>
              <w:spacing w:line="360" w:lineRule="auto"/>
              <w:jc w:val="center"/>
              <w:rPr>
                <w:rFonts w:hint="eastAsia" w:ascii="宋体" w:hAnsi="宋体" w:eastAsia="宋体" w:cs="宋体"/>
                <w:b/>
                <w:bCs/>
                <w:szCs w:val="21"/>
                <w:lang w:val="en-US" w:eastAsia="zh-CN"/>
              </w:rPr>
            </w:pPr>
            <w:r>
              <w:rPr>
                <w:rFonts w:hint="eastAsia" w:ascii="宋体" w:hAnsi="宋体" w:eastAsia="宋体" w:cs="宋体"/>
                <w:b/>
                <w:bCs/>
                <w:szCs w:val="21"/>
                <w:lang w:val="en-US" w:eastAsia="zh-CN"/>
              </w:rPr>
              <w:t>李叶鑫</w:t>
            </w:r>
          </w:p>
        </w:tc>
        <w:tc>
          <w:tcPr>
            <w:tcW w:w="2027" w:type="dxa"/>
            <w:vAlign w:val="center"/>
          </w:tcPr>
          <w:p w14:paraId="152269A3">
            <w:pPr>
              <w:spacing w:line="360" w:lineRule="auto"/>
              <w:jc w:val="center"/>
              <w:rPr>
                <w:rFonts w:ascii="宋体" w:hAnsi="宋体" w:eastAsia="宋体" w:cs="宋体"/>
                <w:b/>
                <w:bCs/>
                <w:szCs w:val="21"/>
              </w:rPr>
            </w:pPr>
            <w:r>
              <w:rPr>
                <w:rFonts w:hint="eastAsia" w:ascii="宋体" w:hAnsi="宋体" w:eastAsia="宋体" w:cs="宋体"/>
                <w:b/>
                <w:bCs/>
                <w:szCs w:val="21"/>
              </w:rPr>
              <w:t>大纲审批人</w:t>
            </w:r>
          </w:p>
        </w:tc>
        <w:tc>
          <w:tcPr>
            <w:tcW w:w="2245" w:type="dxa"/>
            <w:vAlign w:val="center"/>
          </w:tcPr>
          <w:p w14:paraId="1FFF64A2">
            <w:pPr>
              <w:spacing w:line="360" w:lineRule="auto"/>
              <w:jc w:val="center"/>
              <w:rPr>
                <w:rFonts w:hint="default" w:ascii="宋体" w:hAnsi="宋体" w:eastAsia="宋体" w:cs="宋体"/>
                <w:b/>
                <w:bCs/>
                <w:szCs w:val="21"/>
                <w:lang w:val="en-US" w:eastAsia="zh-CN"/>
              </w:rPr>
            </w:pPr>
            <w:r>
              <w:rPr>
                <w:rFonts w:hint="eastAsia" w:ascii="宋体" w:hAnsi="宋体" w:eastAsia="宋体" w:cs="宋体"/>
                <w:b/>
                <w:bCs/>
                <w:szCs w:val="21"/>
                <w:lang w:val="en-US" w:eastAsia="zh-CN"/>
              </w:rPr>
              <w:t>刘品洁</w:t>
            </w:r>
          </w:p>
        </w:tc>
      </w:tr>
    </w:tbl>
    <w:p w14:paraId="03290DF5">
      <w:pPr>
        <w:spacing w:line="360" w:lineRule="auto"/>
        <w:rPr>
          <w:rFonts w:ascii="宋体" w:hAnsi="宋体" w:eastAsia="宋体" w:cs="宋体"/>
          <w:sz w:val="28"/>
          <w:szCs w:val="28"/>
        </w:rPr>
      </w:pPr>
    </w:p>
    <w:p w14:paraId="1DF77572">
      <w:pPr>
        <w:pStyle w:val="30"/>
        <w:spacing w:line="360" w:lineRule="auto"/>
        <w:ind w:firstLine="0" w:firstLineChars="0"/>
        <w:rPr>
          <w:rFonts w:hint="eastAsia" w:ascii="宋体" w:hAnsi="宋体" w:eastAsia="宋体" w:cs="宋体"/>
          <w:b/>
          <w:bCs/>
          <w:szCs w:val="21"/>
          <w:lang w:val="en-US" w:eastAsia="zh-CN"/>
        </w:rPr>
      </w:pPr>
      <w:r>
        <w:rPr>
          <w:rFonts w:hint="eastAsia" w:ascii="黑体" w:hAnsi="黑体" w:eastAsia="黑体" w:cs="宋体"/>
          <w:b/>
          <w:bCs/>
          <w:sz w:val="24"/>
          <w:szCs w:val="24"/>
        </w:rPr>
        <w:t>一、课程的性质和目的</w:t>
      </w:r>
    </w:p>
    <w:p w14:paraId="33637489">
      <w:pPr>
        <w:spacing w:before="93" w:beforeLines="30" w:after="93" w:afterLines="30" w:line="360" w:lineRule="auto"/>
        <w:ind w:firstLine="420" w:firstLineChars="200"/>
        <w:outlineLvl w:val="9"/>
        <w:rPr>
          <w:rFonts w:hint="eastAsia" w:ascii="宋体" w:hAnsi="宋体" w:eastAsia="宋体" w:cs="宋体"/>
          <w:b w:val="0"/>
          <w:bCs/>
          <w:color w:val="000000"/>
          <w:szCs w:val="21"/>
          <w:lang w:val="en-US" w:eastAsia="zh-CN"/>
        </w:rPr>
      </w:pPr>
      <w:r>
        <w:rPr>
          <w:rFonts w:hint="eastAsia" w:ascii="宋体" w:hAnsi="宋体" w:eastAsia="宋体" w:cs="宋体"/>
          <w:b w:val="0"/>
          <w:bCs/>
          <w:color w:val="000000"/>
          <w:szCs w:val="21"/>
          <w:lang w:val="en-US" w:eastAsia="zh-CN"/>
        </w:rPr>
        <w:t>Web前端开发课程作为网络工程专业的重要选修，融合计算机科学、设计与用户体验，旨在全面培养学生的前端开发技能。通过系统学习HTML、CSS、JavaScript等核心技术和实践项目，提升学生的实践能力、团队协作与问题解决能力。课程强调持续学习、工程伦理与社会责任感，鼓励学生关注技术动态，理解中国信息技术发展，立志成为兼具专业技能与社会责任的优秀工程师。</w:t>
      </w:r>
    </w:p>
    <w:p w14:paraId="2640EEE6">
      <w:pPr>
        <w:spacing w:before="93" w:beforeLines="30" w:after="93" w:afterLines="30" w:line="360" w:lineRule="auto"/>
        <w:ind w:firstLine="420" w:firstLineChars="200"/>
        <w:outlineLvl w:val="9"/>
        <w:rPr>
          <w:rFonts w:hint="eastAsia" w:ascii="宋体" w:hAnsi="宋体" w:eastAsia="宋体" w:cs="宋体"/>
          <w:b w:val="0"/>
          <w:bCs/>
          <w:color w:val="000000"/>
          <w:szCs w:val="21"/>
          <w:lang w:val="en-US" w:eastAsia="zh-CN"/>
        </w:rPr>
      </w:pPr>
    </w:p>
    <w:p w14:paraId="6426E9A9">
      <w:pPr>
        <w:spacing w:line="360" w:lineRule="auto"/>
        <w:ind w:firstLine="422" w:firstLineChars="200"/>
        <w:outlineLvl w:val="9"/>
        <w:rPr>
          <w:rFonts w:hint="eastAsia" w:ascii="宋体" w:hAnsi="宋体" w:eastAsia="宋体" w:cs="宋体"/>
          <w:b/>
          <w:bCs/>
          <w:szCs w:val="21"/>
          <w:lang w:val="en-US" w:eastAsia="zh-CN"/>
        </w:rPr>
      </w:pPr>
      <w:r>
        <w:rPr>
          <w:rFonts w:hint="eastAsia" w:ascii="宋体" w:hAnsi="宋体" w:eastAsia="宋体" w:cs="宋体"/>
          <w:b/>
          <w:bCs/>
          <w:szCs w:val="21"/>
          <w:lang w:val="en-US" w:eastAsia="zh-CN"/>
        </w:rPr>
        <w:t>通过本课程，学生将了解或掌握以下方法或技能：</w:t>
      </w:r>
    </w:p>
    <w:p w14:paraId="5529088F">
      <w:pPr>
        <w:spacing w:before="93" w:beforeLines="30" w:after="93" w:afterLines="30" w:line="360" w:lineRule="auto"/>
        <w:ind w:firstLine="420" w:firstLineChars="200"/>
        <w:outlineLvl w:val="9"/>
        <w:rPr>
          <w:rFonts w:hint="eastAsia" w:ascii="宋体" w:hAnsi="宋体" w:eastAsia="宋体" w:cs="宋体"/>
          <w:b w:val="0"/>
          <w:bCs/>
          <w:color w:val="000000"/>
          <w:szCs w:val="21"/>
          <w:lang w:val="en-US" w:eastAsia="zh-CN"/>
        </w:rPr>
      </w:pPr>
      <w:r>
        <w:rPr>
          <w:rFonts w:hint="eastAsia" w:ascii="宋体" w:hAnsi="宋体" w:eastAsia="宋体" w:cs="宋体"/>
          <w:b w:val="0"/>
          <w:bCs/>
          <w:color w:val="000000"/>
          <w:szCs w:val="21"/>
          <w:lang w:val="en-US" w:eastAsia="zh-CN"/>
        </w:rPr>
        <w:t>1 掌握核心技术：全面理解并掌握Web前端开发的核心技术，包括HTML、CSS和JavaScript。他们应能够熟练运用这些技术来创建、设计和交互网页内容。</w:t>
      </w:r>
    </w:p>
    <w:p w14:paraId="1FBC88D8">
      <w:pPr>
        <w:spacing w:before="93" w:beforeLines="30" w:after="93" w:afterLines="30" w:line="360" w:lineRule="auto"/>
        <w:ind w:firstLine="420" w:firstLineChars="200"/>
        <w:outlineLvl w:val="9"/>
        <w:rPr>
          <w:rFonts w:hint="eastAsia" w:ascii="宋体" w:hAnsi="宋体" w:eastAsia="宋体" w:cs="宋体"/>
          <w:b w:val="0"/>
          <w:bCs/>
          <w:color w:val="000000"/>
          <w:szCs w:val="21"/>
          <w:lang w:val="en-US" w:eastAsia="zh-CN"/>
        </w:rPr>
      </w:pPr>
      <w:r>
        <w:rPr>
          <w:rFonts w:hint="eastAsia" w:ascii="宋体" w:hAnsi="宋体" w:eastAsia="宋体" w:cs="宋体"/>
          <w:b w:val="0"/>
          <w:bCs/>
          <w:color w:val="000000"/>
          <w:szCs w:val="21"/>
          <w:lang w:val="en-US" w:eastAsia="zh-CN"/>
        </w:rPr>
        <w:t>2 理解前端工作流程：了解Web前端开发的工作流程，包括需求分析、设计、编码、测试以及部署等环节。这将帮助他们在实际工作中更有效地进行项目管理和团队协作。</w:t>
      </w:r>
    </w:p>
    <w:p w14:paraId="03DC2CB3">
      <w:pPr>
        <w:spacing w:before="93" w:beforeLines="30" w:after="93" w:afterLines="30" w:line="360" w:lineRule="auto"/>
        <w:ind w:firstLine="420" w:firstLineChars="200"/>
        <w:outlineLvl w:val="9"/>
        <w:rPr>
          <w:rFonts w:hint="eastAsia" w:ascii="宋体" w:hAnsi="宋体" w:eastAsia="宋体" w:cs="宋体"/>
          <w:b w:val="0"/>
          <w:bCs/>
          <w:color w:val="000000"/>
          <w:szCs w:val="21"/>
          <w:lang w:val="en-US" w:eastAsia="zh-CN"/>
        </w:rPr>
      </w:pPr>
      <w:r>
        <w:rPr>
          <w:rFonts w:hint="eastAsia" w:ascii="宋体" w:hAnsi="宋体" w:eastAsia="宋体" w:cs="宋体"/>
          <w:b w:val="0"/>
          <w:bCs/>
          <w:color w:val="000000"/>
          <w:szCs w:val="21"/>
          <w:lang w:val="en-US" w:eastAsia="zh-CN"/>
        </w:rPr>
        <w:t>3 熟悉前端工具与框架：了解使用常见的前端开发工具，如版本控制系统（如Git）、任务管理工具（如Webpack）以及调试工具等。此外，还将学习一些流行的前端框架和库，如React、Vue.js等，以提高开发效率。</w:t>
      </w:r>
    </w:p>
    <w:p w14:paraId="3FD45B25">
      <w:pPr>
        <w:spacing w:line="360" w:lineRule="auto"/>
        <w:ind w:firstLine="422" w:firstLineChars="200"/>
        <w:outlineLvl w:val="9"/>
        <w:rPr>
          <w:rFonts w:hint="eastAsia" w:ascii="宋体" w:hAnsi="宋体" w:eastAsia="宋体" w:cs="宋体"/>
          <w:b/>
          <w:bCs/>
          <w:szCs w:val="21"/>
          <w:lang w:val="en-US" w:eastAsia="zh-CN"/>
        </w:rPr>
      </w:pPr>
      <w:r>
        <w:rPr>
          <w:rFonts w:hint="eastAsia" w:ascii="宋体" w:hAnsi="宋体" w:eastAsia="宋体" w:cs="宋体"/>
          <w:b/>
          <w:bCs/>
          <w:szCs w:val="21"/>
          <w:lang w:val="en-US" w:eastAsia="zh-CN"/>
        </w:rPr>
        <w:t>对学生的具体要求：</w:t>
      </w:r>
    </w:p>
    <w:p w14:paraId="45D6331D">
      <w:pPr>
        <w:spacing w:before="93" w:beforeLines="30" w:after="93" w:afterLines="30" w:line="360" w:lineRule="auto"/>
        <w:ind w:firstLine="420" w:firstLineChars="200"/>
        <w:outlineLvl w:val="9"/>
        <w:rPr>
          <w:rFonts w:hint="eastAsia" w:ascii="宋体" w:hAnsi="宋体" w:eastAsia="宋体" w:cs="宋体"/>
          <w:b w:val="0"/>
          <w:bCs/>
          <w:color w:val="000000"/>
          <w:szCs w:val="21"/>
          <w:lang w:val="en-US" w:eastAsia="zh-CN"/>
        </w:rPr>
      </w:pPr>
      <w:r>
        <w:rPr>
          <w:rFonts w:hint="eastAsia" w:ascii="宋体" w:hAnsi="宋体" w:eastAsia="宋体" w:cs="宋体"/>
          <w:b w:val="0"/>
          <w:bCs/>
          <w:color w:val="000000"/>
          <w:szCs w:val="21"/>
          <w:lang w:val="en-US" w:eastAsia="zh-CN"/>
        </w:rPr>
        <w:t>1. 实践能力：通过课程项目，熟练掌握HTML、CSS、JavaScript，能独立构建网页和网站，解决实际问题。</w:t>
      </w:r>
    </w:p>
    <w:p w14:paraId="6EF8492C">
      <w:pPr>
        <w:spacing w:before="93" w:beforeLines="30" w:after="93" w:afterLines="30" w:line="360" w:lineRule="auto"/>
        <w:ind w:firstLine="420" w:firstLineChars="200"/>
        <w:outlineLvl w:val="9"/>
        <w:rPr>
          <w:rFonts w:hint="eastAsia" w:ascii="宋体" w:hAnsi="宋体" w:eastAsia="宋体" w:cs="宋体"/>
          <w:b w:val="0"/>
          <w:bCs/>
          <w:color w:val="000000"/>
          <w:szCs w:val="21"/>
          <w:lang w:val="en-US" w:eastAsia="zh-CN"/>
        </w:rPr>
      </w:pPr>
      <w:r>
        <w:rPr>
          <w:rFonts w:hint="eastAsia" w:ascii="宋体" w:hAnsi="宋体" w:eastAsia="宋体" w:cs="宋体"/>
          <w:b w:val="0"/>
          <w:bCs/>
          <w:color w:val="000000"/>
          <w:szCs w:val="21"/>
          <w:lang w:val="en-US" w:eastAsia="zh-CN"/>
        </w:rPr>
        <w:t>2. 问题解决：学会代码调试、性能优化，有效处理用户反馈，自信应对开发挑战。</w:t>
      </w:r>
    </w:p>
    <w:p w14:paraId="26369C08">
      <w:pPr>
        <w:spacing w:before="93" w:beforeLines="30" w:after="93" w:afterLines="30" w:line="360" w:lineRule="auto"/>
        <w:ind w:firstLine="420" w:firstLineChars="200"/>
        <w:outlineLvl w:val="9"/>
        <w:rPr>
          <w:rFonts w:hint="eastAsia" w:ascii="宋体" w:hAnsi="宋体" w:eastAsia="宋体" w:cs="宋体"/>
          <w:b w:val="0"/>
          <w:bCs/>
          <w:color w:val="000000"/>
          <w:szCs w:val="21"/>
          <w:lang w:val="en-US" w:eastAsia="zh-CN"/>
        </w:rPr>
      </w:pPr>
      <w:r>
        <w:rPr>
          <w:rFonts w:hint="eastAsia" w:ascii="宋体" w:hAnsi="宋体" w:eastAsia="宋体" w:cs="宋体"/>
          <w:b w:val="0"/>
          <w:bCs/>
          <w:color w:val="000000"/>
          <w:szCs w:val="21"/>
          <w:lang w:val="en-US" w:eastAsia="zh-CN"/>
        </w:rPr>
        <w:t>3. 团队协作：参与小组项目，学会分工合作，有效沟通，整合团队成果。</w:t>
      </w:r>
    </w:p>
    <w:p w14:paraId="6CA7B772">
      <w:pPr>
        <w:spacing w:before="93" w:beforeLines="30" w:after="93" w:afterLines="30" w:line="360" w:lineRule="auto"/>
        <w:ind w:firstLine="420" w:firstLineChars="200"/>
        <w:outlineLvl w:val="9"/>
        <w:rPr>
          <w:rFonts w:hint="eastAsia" w:ascii="宋体" w:hAnsi="宋体" w:eastAsia="宋体" w:cs="宋体"/>
          <w:b w:val="0"/>
          <w:bCs/>
          <w:color w:val="000000"/>
          <w:szCs w:val="21"/>
          <w:lang w:val="en-US" w:eastAsia="zh-CN"/>
        </w:rPr>
      </w:pPr>
      <w:r>
        <w:rPr>
          <w:rFonts w:hint="eastAsia" w:ascii="宋体" w:hAnsi="宋体" w:eastAsia="宋体" w:cs="宋体"/>
          <w:b w:val="0"/>
          <w:bCs/>
          <w:color w:val="000000"/>
          <w:szCs w:val="21"/>
          <w:lang w:val="en-US" w:eastAsia="zh-CN"/>
        </w:rPr>
        <w:t>4. 持续学习：关注前端技术动态，定期更新知识，适应技术发展。</w:t>
      </w:r>
    </w:p>
    <w:p w14:paraId="25518164">
      <w:pPr>
        <w:spacing w:before="93" w:beforeLines="30" w:after="93" w:afterLines="30" w:line="360" w:lineRule="auto"/>
        <w:ind w:firstLine="420" w:firstLineChars="200"/>
        <w:outlineLvl w:val="9"/>
        <w:rPr>
          <w:rFonts w:hint="eastAsia" w:ascii="宋体" w:hAnsi="宋体" w:eastAsia="宋体" w:cs="宋体"/>
          <w:b w:val="0"/>
          <w:bCs/>
          <w:color w:val="000000"/>
          <w:szCs w:val="21"/>
          <w:lang w:val="en-US" w:eastAsia="zh-CN"/>
        </w:rPr>
      </w:pPr>
      <w:r>
        <w:rPr>
          <w:rFonts w:hint="eastAsia" w:ascii="宋体" w:hAnsi="宋体" w:eastAsia="宋体" w:cs="宋体"/>
          <w:b w:val="0"/>
          <w:bCs/>
          <w:color w:val="000000"/>
          <w:szCs w:val="21"/>
          <w:lang w:val="en-US" w:eastAsia="zh-CN"/>
        </w:rPr>
        <w:t>5. 工程伦理：在技术决策中考虑伦理和道德，保护用户隐私，确保信息安全。</w:t>
      </w:r>
    </w:p>
    <w:p w14:paraId="5EFFDC19">
      <w:pPr>
        <w:spacing w:before="93" w:beforeLines="30" w:after="93" w:afterLines="30" w:line="360" w:lineRule="auto"/>
        <w:ind w:firstLine="420" w:firstLineChars="200"/>
        <w:outlineLvl w:val="9"/>
        <w:rPr>
          <w:rFonts w:hint="eastAsia" w:ascii="宋体" w:hAnsi="宋体" w:eastAsia="宋体" w:cs="宋体"/>
          <w:b w:val="0"/>
          <w:bCs/>
          <w:color w:val="000000"/>
          <w:szCs w:val="21"/>
          <w:lang w:val="en-US" w:eastAsia="zh-CN"/>
        </w:rPr>
      </w:pPr>
      <w:r>
        <w:rPr>
          <w:rFonts w:hint="eastAsia" w:ascii="宋体" w:hAnsi="宋体" w:eastAsia="宋体" w:cs="宋体"/>
          <w:b w:val="0"/>
          <w:bCs/>
          <w:color w:val="000000"/>
          <w:szCs w:val="21"/>
          <w:lang w:val="en-US" w:eastAsia="zh-CN"/>
        </w:rPr>
        <w:t>6. 团队沟通：提升沟通技巧，有效表达，尊重他人，促进团队协作。</w:t>
      </w:r>
    </w:p>
    <w:p w14:paraId="138F0222">
      <w:pPr>
        <w:spacing w:before="93" w:beforeLines="30" w:after="93" w:afterLines="30" w:line="360" w:lineRule="auto"/>
        <w:ind w:firstLine="420" w:firstLineChars="200"/>
        <w:outlineLvl w:val="9"/>
        <w:rPr>
          <w:rFonts w:hint="eastAsia" w:ascii="宋体" w:hAnsi="宋体" w:eastAsia="宋体" w:cs="宋体"/>
          <w:b w:val="0"/>
          <w:bCs/>
          <w:color w:val="000000"/>
          <w:szCs w:val="21"/>
          <w:lang w:val="en-US" w:eastAsia="zh-CN"/>
        </w:rPr>
      </w:pPr>
      <w:r>
        <w:rPr>
          <w:rFonts w:hint="eastAsia" w:ascii="宋体" w:hAnsi="宋体" w:eastAsia="宋体" w:cs="宋体"/>
          <w:b w:val="0"/>
          <w:bCs/>
          <w:color w:val="000000"/>
          <w:szCs w:val="21"/>
          <w:lang w:val="en-US" w:eastAsia="zh-CN"/>
        </w:rPr>
        <w:t>7. 自我提升：培养自主学习习惯，设定学习目标，追求技能升级。</w:t>
      </w:r>
    </w:p>
    <w:p w14:paraId="2766E6B8">
      <w:pPr>
        <w:spacing w:before="93" w:beforeLines="30" w:after="93" w:afterLines="30" w:line="360" w:lineRule="auto"/>
        <w:ind w:firstLine="420" w:firstLineChars="200"/>
        <w:outlineLvl w:val="9"/>
        <w:rPr>
          <w:rFonts w:hint="eastAsia" w:ascii="宋体" w:hAnsi="宋体" w:eastAsia="宋体" w:cs="宋体"/>
          <w:b w:val="0"/>
          <w:bCs/>
          <w:color w:val="000000"/>
          <w:szCs w:val="21"/>
          <w:lang w:val="en-US" w:eastAsia="zh-CN"/>
        </w:rPr>
      </w:pPr>
      <w:r>
        <w:rPr>
          <w:rFonts w:hint="eastAsia" w:ascii="宋体" w:hAnsi="宋体" w:eastAsia="宋体" w:cs="宋体"/>
          <w:b w:val="0"/>
          <w:bCs/>
          <w:color w:val="000000"/>
          <w:szCs w:val="21"/>
          <w:lang w:val="en-US" w:eastAsia="zh-CN"/>
        </w:rPr>
        <w:t>8. 社会责任：理解中国信息技术成就，树立正确价值观，立志为国家科技发展做贡献。</w:t>
      </w:r>
    </w:p>
    <w:p w14:paraId="7C3726B6">
      <w:pPr>
        <w:pStyle w:val="30"/>
        <w:spacing w:line="360" w:lineRule="auto"/>
        <w:ind w:firstLine="0" w:firstLineChars="0"/>
        <w:rPr>
          <w:rFonts w:hint="eastAsia" w:ascii="黑体" w:hAnsi="黑体" w:eastAsia="黑体" w:cs="宋体"/>
          <w:b/>
          <w:bCs/>
          <w:sz w:val="24"/>
          <w:szCs w:val="24"/>
        </w:rPr>
      </w:pPr>
    </w:p>
    <w:p w14:paraId="007D7DFA">
      <w:pPr>
        <w:pStyle w:val="30"/>
        <w:spacing w:line="360" w:lineRule="auto"/>
        <w:ind w:firstLine="0" w:firstLineChars="0"/>
        <w:rPr>
          <w:rFonts w:ascii="黑体" w:hAnsi="黑体" w:eastAsia="黑体" w:cs="宋体"/>
          <w:b/>
          <w:bCs/>
          <w:sz w:val="24"/>
          <w:szCs w:val="24"/>
        </w:rPr>
      </w:pPr>
      <w:r>
        <w:rPr>
          <w:rFonts w:hint="eastAsia" w:ascii="黑体" w:hAnsi="黑体" w:eastAsia="黑体" w:cs="宋体"/>
          <w:b/>
          <w:bCs/>
          <w:sz w:val="24"/>
          <w:szCs w:val="24"/>
        </w:rPr>
        <w:t>二、课程教学的基本要求</w:t>
      </w:r>
    </w:p>
    <w:p w14:paraId="4D8F8127">
      <w:pPr>
        <w:spacing w:line="360" w:lineRule="auto"/>
        <w:ind w:firstLine="420" w:firstLineChars="200"/>
        <w:outlineLvl w:val="9"/>
        <w:rPr>
          <w:rFonts w:hint="eastAsia" w:ascii="宋体" w:hAnsi="宋体" w:eastAsia="宋体" w:cs="宋体"/>
          <w:szCs w:val="21"/>
        </w:rPr>
      </w:pPr>
      <w:r>
        <w:rPr>
          <w:rFonts w:hint="eastAsia" w:ascii="宋体" w:hAnsi="宋体" w:eastAsia="宋体" w:cs="宋体"/>
          <w:szCs w:val="21"/>
        </w:rPr>
        <w:t>分为实践（实验）前准备、实践（实验）中操作、实践（实验）后报告三个阶段。</w:t>
      </w:r>
    </w:p>
    <w:p w14:paraId="5F53A7FD">
      <w:pPr>
        <w:spacing w:line="360" w:lineRule="auto"/>
        <w:ind w:firstLine="422" w:firstLineChars="200"/>
        <w:outlineLvl w:val="9"/>
        <w:rPr>
          <w:rFonts w:hint="eastAsia" w:ascii="宋体" w:hAnsi="宋体" w:eastAsia="宋体" w:cs="宋体"/>
          <w:szCs w:val="21"/>
        </w:rPr>
      </w:pPr>
      <w:r>
        <w:rPr>
          <w:rFonts w:hint="eastAsia" w:ascii="宋体" w:hAnsi="宋体" w:eastAsia="宋体" w:cs="宋体"/>
          <w:b/>
          <w:bCs/>
          <w:szCs w:val="21"/>
        </w:rPr>
        <w:t>实践（实验）前准备：</w:t>
      </w:r>
    </w:p>
    <w:p w14:paraId="6D4E5656">
      <w:pPr>
        <w:spacing w:line="360" w:lineRule="auto"/>
        <w:ind w:firstLine="422" w:firstLineChars="200"/>
        <w:outlineLvl w:val="9"/>
        <w:rPr>
          <w:rFonts w:hint="eastAsia" w:ascii="宋体" w:hAnsi="宋体" w:eastAsia="宋体" w:cs="宋体"/>
          <w:szCs w:val="21"/>
        </w:rPr>
      </w:pPr>
      <w:r>
        <w:rPr>
          <w:rFonts w:hint="eastAsia" w:ascii="宋体" w:hAnsi="宋体" w:eastAsia="宋体" w:cs="宋体"/>
          <w:b/>
          <w:bCs/>
          <w:szCs w:val="21"/>
        </w:rPr>
        <w:t>背景知识：</w:t>
      </w:r>
      <w:r>
        <w:rPr>
          <w:rFonts w:hint="eastAsia" w:ascii="宋体" w:hAnsi="宋体" w:eastAsia="宋体" w:cs="宋体"/>
          <w:szCs w:val="21"/>
        </w:rPr>
        <w:t>学生应该具备与实验相关的</w:t>
      </w:r>
      <w:r>
        <w:rPr>
          <w:rFonts w:hint="eastAsia" w:ascii="宋体" w:hAnsi="宋体" w:eastAsia="宋体" w:cs="宋体"/>
          <w:szCs w:val="21"/>
          <w:lang w:val="en-US" w:eastAsia="zh-CN"/>
        </w:rPr>
        <w:t>WEB前端开发</w:t>
      </w:r>
      <w:r>
        <w:rPr>
          <w:rFonts w:hint="eastAsia" w:ascii="宋体" w:hAnsi="宋体" w:eastAsia="宋体" w:cs="宋体"/>
          <w:szCs w:val="21"/>
        </w:rPr>
        <w:t>知识，理解实验的目的和涉及的</w:t>
      </w:r>
      <w:r>
        <w:rPr>
          <w:rFonts w:hint="eastAsia" w:ascii="宋体" w:hAnsi="宋体" w:eastAsia="宋体" w:cs="宋体"/>
          <w:szCs w:val="21"/>
          <w:lang w:eastAsia="zh-CN"/>
        </w:rPr>
        <w:t>理论</w:t>
      </w:r>
      <w:r>
        <w:rPr>
          <w:rFonts w:hint="eastAsia" w:ascii="宋体" w:hAnsi="宋体" w:eastAsia="宋体" w:cs="宋体"/>
          <w:szCs w:val="21"/>
        </w:rPr>
        <w:t>概念。</w:t>
      </w:r>
    </w:p>
    <w:p w14:paraId="72F6F89F">
      <w:pPr>
        <w:spacing w:line="360" w:lineRule="auto"/>
        <w:ind w:firstLine="422" w:firstLineChars="200"/>
        <w:outlineLvl w:val="9"/>
        <w:rPr>
          <w:rFonts w:hint="eastAsia" w:ascii="宋体" w:hAnsi="宋体" w:eastAsia="宋体" w:cs="宋体"/>
          <w:szCs w:val="21"/>
        </w:rPr>
      </w:pPr>
      <w:r>
        <w:rPr>
          <w:rFonts w:hint="eastAsia" w:ascii="宋体" w:hAnsi="宋体" w:eastAsia="宋体" w:cs="宋体"/>
          <w:b/>
          <w:bCs/>
          <w:szCs w:val="21"/>
        </w:rPr>
        <w:t>安全意识：</w:t>
      </w:r>
      <w:r>
        <w:rPr>
          <w:rFonts w:hint="eastAsia" w:ascii="宋体" w:hAnsi="宋体" w:eastAsia="宋体" w:cs="宋体"/>
          <w:szCs w:val="21"/>
        </w:rPr>
        <w:t>了解实验室的安全规定，熟悉实验室设备的正确使用方法，掌握紧急情况下的处理措施。</w:t>
      </w:r>
    </w:p>
    <w:p w14:paraId="0EF7BD40">
      <w:pPr>
        <w:spacing w:line="360" w:lineRule="auto"/>
        <w:ind w:firstLine="420" w:firstLineChars="200"/>
        <w:outlineLvl w:val="9"/>
        <w:rPr>
          <w:rFonts w:hint="eastAsia" w:ascii="宋体" w:hAnsi="宋体" w:eastAsia="宋体" w:cs="宋体"/>
          <w:szCs w:val="21"/>
        </w:rPr>
      </w:pPr>
    </w:p>
    <w:p w14:paraId="76F8EA64">
      <w:pPr>
        <w:spacing w:line="360" w:lineRule="auto"/>
        <w:ind w:firstLine="422" w:firstLineChars="200"/>
        <w:outlineLvl w:val="9"/>
        <w:rPr>
          <w:rFonts w:hint="eastAsia" w:ascii="宋体" w:hAnsi="宋体" w:eastAsia="宋体" w:cs="宋体"/>
          <w:szCs w:val="21"/>
        </w:rPr>
      </w:pPr>
      <w:r>
        <w:rPr>
          <w:rFonts w:hint="eastAsia" w:ascii="宋体" w:hAnsi="宋体" w:eastAsia="宋体" w:cs="宋体"/>
          <w:b/>
          <w:bCs/>
          <w:szCs w:val="21"/>
        </w:rPr>
        <w:t>实践（实验）</w:t>
      </w:r>
      <w:r>
        <w:rPr>
          <w:rFonts w:hint="eastAsia" w:ascii="宋体" w:hAnsi="宋体" w:eastAsia="宋体" w:cs="宋体"/>
          <w:b/>
          <w:bCs/>
          <w:szCs w:val="21"/>
          <w:lang w:eastAsia="zh-CN"/>
        </w:rPr>
        <w:t>中操作</w:t>
      </w:r>
      <w:r>
        <w:rPr>
          <w:rFonts w:hint="eastAsia" w:ascii="宋体" w:hAnsi="宋体" w:eastAsia="宋体" w:cs="宋体"/>
          <w:b/>
          <w:bCs/>
          <w:szCs w:val="21"/>
        </w:rPr>
        <w:t>：</w:t>
      </w:r>
    </w:p>
    <w:p w14:paraId="009F2B80">
      <w:pPr>
        <w:spacing w:line="360" w:lineRule="auto"/>
        <w:ind w:firstLine="422" w:firstLineChars="200"/>
        <w:outlineLvl w:val="9"/>
        <w:rPr>
          <w:rFonts w:hint="eastAsia" w:ascii="宋体" w:hAnsi="宋体" w:eastAsia="宋体" w:cs="宋体"/>
          <w:szCs w:val="21"/>
        </w:rPr>
      </w:pPr>
      <w:r>
        <w:rPr>
          <w:rFonts w:hint="eastAsia" w:ascii="宋体" w:hAnsi="宋体" w:eastAsia="宋体" w:cs="宋体"/>
          <w:b/>
          <w:bCs/>
          <w:szCs w:val="21"/>
        </w:rPr>
        <w:t>规范操作：</w:t>
      </w:r>
      <w:r>
        <w:rPr>
          <w:rFonts w:hint="eastAsia" w:ascii="宋体" w:hAnsi="宋体" w:eastAsia="宋体" w:cs="宋体"/>
          <w:szCs w:val="21"/>
        </w:rPr>
        <w:t>照实验操作步骤进行，严格遵守实验室的规定和程序。</w:t>
      </w:r>
    </w:p>
    <w:p w14:paraId="72160546">
      <w:pPr>
        <w:spacing w:line="360" w:lineRule="auto"/>
        <w:ind w:firstLine="422" w:firstLineChars="200"/>
        <w:outlineLvl w:val="9"/>
        <w:rPr>
          <w:rFonts w:hint="eastAsia" w:ascii="宋体" w:hAnsi="宋体" w:eastAsia="宋体" w:cs="宋体"/>
          <w:szCs w:val="21"/>
        </w:rPr>
      </w:pPr>
      <w:r>
        <w:rPr>
          <w:rFonts w:hint="eastAsia" w:ascii="宋体" w:hAnsi="宋体" w:eastAsia="宋体" w:cs="宋体"/>
          <w:b/>
          <w:bCs/>
          <w:szCs w:val="21"/>
        </w:rPr>
        <w:t>数据记录：</w:t>
      </w:r>
      <w:r>
        <w:rPr>
          <w:rFonts w:hint="eastAsia" w:ascii="宋体" w:hAnsi="宋体" w:eastAsia="宋体" w:cs="宋体"/>
          <w:szCs w:val="21"/>
        </w:rPr>
        <w:t>准确记录实验数据，包括</w:t>
      </w:r>
      <w:r>
        <w:rPr>
          <w:rFonts w:hint="eastAsia" w:ascii="宋体" w:hAnsi="宋体" w:eastAsia="宋体" w:cs="宋体"/>
          <w:szCs w:val="21"/>
          <w:lang w:eastAsia="zh-CN"/>
        </w:rPr>
        <w:t>程序编译、运行</w:t>
      </w:r>
      <w:r>
        <w:rPr>
          <w:rFonts w:hint="eastAsia" w:ascii="宋体" w:hAnsi="宋体" w:eastAsia="宋体" w:cs="宋体"/>
          <w:szCs w:val="21"/>
        </w:rPr>
        <w:t>结果等，并及时进行标注。</w:t>
      </w:r>
    </w:p>
    <w:p w14:paraId="42E6B359">
      <w:pPr>
        <w:spacing w:line="360" w:lineRule="auto"/>
        <w:ind w:firstLine="422" w:firstLineChars="200"/>
        <w:outlineLvl w:val="9"/>
        <w:rPr>
          <w:rFonts w:hint="eastAsia" w:ascii="宋体" w:hAnsi="宋体" w:eastAsia="宋体" w:cs="宋体"/>
          <w:szCs w:val="21"/>
        </w:rPr>
      </w:pPr>
      <w:r>
        <w:rPr>
          <w:rFonts w:hint="eastAsia" w:ascii="宋体" w:hAnsi="宋体" w:eastAsia="宋体" w:cs="宋体"/>
          <w:b/>
          <w:bCs/>
          <w:szCs w:val="21"/>
        </w:rPr>
        <w:t>问题解决：</w:t>
      </w:r>
      <w:r>
        <w:rPr>
          <w:rFonts w:hint="eastAsia" w:ascii="宋体" w:hAnsi="宋体" w:eastAsia="宋体" w:cs="宋体"/>
          <w:szCs w:val="21"/>
        </w:rPr>
        <w:t>在实验过程中可能会</w:t>
      </w:r>
      <w:r>
        <w:rPr>
          <w:rFonts w:hint="eastAsia" w:ascii="宋体" w:hAnsi="宋体" w:eastAsia="宋体" w:cs="宋体"/>
          <w:szCs w:val="21"/>
          <w:lang w:eastAsia="zh-CN"/>
        </w:rPr>
        <w:t>遇到</w:t>
      </w:r>
      <w:r>
        <w:rPr>
          <w:rFonts w:hint="eastAsia" w:ascii="宋体" w:hAnsi="宋体" w:eastAsia="宋体" w:cs="宋体"/>
          <w:szCs w:val="21"/>
        </w:rPr>
        <w:t>问题，应具备解决问题的能力</w:t>
      </w:r>
      <w:r>
        <w:rPr>
          <w:rFonts w:hint="eastAsia" w:ascii="宋体" w:hAnsi="宋体" w:eastAsia="宋体" w:cs="宋体"/>
          <w:szCs w:val="21"/>
          <w:lang w:eastAsia="zh-CN"/>
        </w:rPr>
        <w:t>和</w:t>
      </w:r>
      <w:r>
        <w:rPr>
          <w:rFonts w:hint="eastAsia" w:ascii="宋体" w:hAnsi="宋体" w:eastAsia="宋体" w:cs="宋体"/>
          <w:szCs w:val="21"/>
        </w:rPr>
        <w:t>及时向老师请教。</w:t>
      </w:r>
    </w:p>
    <w:p w14:paraId="044863D0">
      <w:pPr>
        <w:spacing w:line="360" w:lineRule="auto"/>
        <w:ind w:firstLine="420" w:firstLineChars="200"/>
        <w:outlineLvl w:val="9"/>
        <w:rPr>
          <w:rFonts w:hint="eastAsia" w:ascii="宋体" w:hAnsi="宋体" w:eastAsia="宋体" w:cs="宋体"/>
          <w:szCs w:val="21"/>
        </w:rPr>
      </w:pPr>
    </w:p>
    <w:p w14:paraId="41C15213">
      <w:pPr>
        <w:spacing w:line="360" w:lineRule="auto"/>
        <w:ind w:firstLine="422" w:firstLineChars="200"/>
        <w:outlineLvl w:val="9"/>
        <w:rPr>
          <w:rFonts w:hint="eastAsia" w:ascii="宋体" w:hAnsi="宋体" w:eastAsia="宋体" w:cs="宋体"/>
          <w:szCs w:val="21"/>
        </w:rPr>
      </w:pPr>
      <w:r>
        <w:rPr>
          <w:rFonts w:hint="eastAsia" w:ascii="宋体" w:hAnsi="宋体" w:eastAsia="宋体" w:cs="宋体"/>
          <w:b/>
          <w:bCs/>
          <w:szCs w:val="21"/>
        </w:rPr>
        <w:t>实践（实验）后报告</w:t>
      </w:r>
      <w:r>
        <w:rPr>
          <w:rFonts w:hint="eastAsia" w:ascii="宋体" w:hAnsi="宋体" w:eastAsia="宋体" w:cs="宋体"/>
          <w:szCs w:val="21"/>
        </w:rPr>
        <w:t>：</w:t>
      </w:r>
    </w:p>
    <w:p w14:paraId="20CB3D9A">
      <w:pPr>
        <w:spacing w:line="360" w:lineRule="auto"/>
        <w:ind w:firstLine="420" w:firstLineChars="200"/>
        <w:outlineLvl w:val="9"/>
        <w:rPr>
          <w:rFonts w:hint="eastAsia" w:ascii="宋体" w:hAnsi="宋体" w:eastAsia="宋体" w:cs="宋体"/>
          <w:szCs w:val="21"/>
        </w:rPr>
      </w:pPr>
      <w:r>
        <w:rPr>
          <w:rFonts w:hint="eastAsia" w:ascii="宋体" w:hAnsi="宋体" w:eastAsia="宋体" w:cs="宋体"/>
          <w:szCs w:val="21"/>
        </w:rPr>
        <w:t>结论和讨论：对实验结果进行</w:t>
      </w:r>
      <w:r>
        <w:rPr>
          <w:rFonts w:hint="eastAsia" w:ascii="宋体" w:hAnsi="宋体" w:eastAsia="宋体" w:cs="宋体"/>
          <w:szCs w:val="21"/>
          <w:lang w:eastAsia="zh-CN"/>
        </w:rPr>
        <w:t>总结</w:t>
      </w:r>
      <w:r>
        <w:rPr>
          <w:rFonts w:hint="eastAsia" w:ascii="宋体" w:hAnsi="宋体" w:eastAsia="宋体" w:cs="宋体"/>
          <w:szCs w:val="21"/>
        </w:rPr>
        <w:t>，并能够进行相关讨论，分析实验中可能存在的</w:t>
      </w:r>
      <w:r>
        <w:rPr>
          <w:rFonts w:hint="eastAsia" w:ascii="宋体" w:hAnsi="宋体" w:eastAsia="宋体" w:cs="宋体"/>
          <w:szCs w:val="21"/>
          <w:lang w:eastAsia="zh-CN"/>
        </w:rPr>
        <w:t>问题</w:t>
      </w:r>
      <w:r>
        <w:rPr>
          <w:rFonts w:hint="eastAsia" w:ascii="宋体" w:hAnsi="宋体" w:eastAsia="宋体" w:cs="宋体"/>
          <w:szCs w:val="21"/>
        </w:rPr>
        <w:t>和</w:t>
      </w:r>
      <w:r>
        <w:rPr>
          <w:rFonts w:hint="eastAsia" w:ascii="宋体" w:hAnsi="宋体" w:eastAsia="宋体" w:cs="宋体"/>
          <w:szCs w:val="21"/>
          <w:lang w:eastAsia="zh-CN"/>
        </w:rPr>
        <w:t>优化</w:t>
      </w:r>
      <w:r>
        <w:rPr>
          <w:rFonts w:hint="eastAsia" w:ascii="宋体" w:hAnsi="宋体" w:eastAsia="宋体" w:cs="宋体"/>
          <w:szCs w:val="21"/>
        </w:rPr>
        <w:t>改进方法。</w:t>
      </w:r>
    </w:p>
    <w:p w14:paraId="57C63756">
      <w:pPr>
        <w:spacing w:line="360" w:lineRule="auto"/>
        <w:ind w:firstLine="420" w:firstLineChars="200"/>
        <w:outlineLvl w:val="9"/>
        <w:rPr>
          <w:rFonts w:hint="eastAsia" w:ascii="宋体" w:hAnsi="宋体" w:eastAsia="宋体" w:cs="宋体"/>
          <w:szCs w:val="21"/>
        </w:rPr>
      </w:pPr>
      <w:r>
        <w:rPr>
          <w:rFonts w:hint="eastAsia" w:ascii="宋体" w:hAnsi="宋体" w:eastAsia="宋体" w:cs="宋体"/>
          <w:szCs w:val="21"/>
        </w:rPr>
        <w:t>实验报告撰写：</w:t>
      </w:r>
      <w:r>
        <w:rPr>
          <w:rFonts w:hint="eastAsia" w:ascii="宋体" w:hAnsi="宋体" w:eastAsia="宋体" w:cs="宋体"/>
          <w:szCs w:val="21"/>
          <w:lang w:eastAsia="zh-CN"/>
        </w:rPr>
        <w:t>按照</w:t>
      </w:r>
      <w:r>
        <w:rPr>
          <w:rFonts w:hint="eastAsia" w:ascii="宋体" w:hAnsi="宋体" w:eastAsia="宋体" w:cs="宋体"/>
          <w:szCs w:val="21"/>
        </w:rPr>
        <w:t>学校规定的实验报告格式</w:t>
      </w:r>
      <w:r>
        <w:rPr>
          <w:rFonts w:hint="eastAsia" w:ascii="宋体" w:hAnsi="宋体" w:eastAsia="宋体" w:cs="宋体"/>
          <w:szCs w:val="21"/>
          <w:lang w:eastAsia="zh-CN"/>
        </w:rPr>
        <w:t>，</w:t>
      </w:r>
      <w:r>
        <w:rPr>
          <w:rFonts w:hint="eastAsia" w:ascii="宋体" w:hAnsi="宋体" w:eastAsia="宋体" w:cs="宋体"/>
          <w:szCs w:val="21"/>
        </w:rPr>
        <w:t>撰写详细的实验报告，包括实验目的、原理、操作步骤、数据处理、结果分析等内容</w:t>
      </w:r>
    </w:p>
    <w:p w14:paraId="40C63F49">
      <w:pPr>
        <w:pStyle w:val="30"/>
        <w:spacing w:line="360" w:lineRule="auto"/>
        <w:ind w:left="0" w:leftChars="0" w:firstLine="0" w:firstLineChars="0"/>
        <w:rPr>
          <w:rFonts w:ascii="宋体" w:hAnsi="宋体" w:eastAsia="宋体" w:cs="宋体"/>
          <w:color w:val="333333"/>
          <w:sz w:val="22"/>
          <w:shd w:val="clear" w:color="auto" w:fill="FFFFFF"/>
        </w:rPr>
      </w:pPr>
    </w:p>
    <w:p w14:paraId="54837092">
      <w:pPr>
        <w:pStyle w:val="30"/>
        <w:spacing w:line="360" w:lineRule="auto"/>
        <w:ind w:firstLine="0" w:firstLineChars="0"/>
        <w:rPr>
          <w:rFonts w:ascii="黑体" w:hAnsi="黑体" w:eastAsia="黑体" w:cs="宋体"/>
          <w:b/>
          <w:bCs/>
          <w:sz w:val="24"/>
          <w:szCs w:val="24"/>
        </w:rPr>
      </w:pPr>
      <w:r>
        <w:rPr>
          <w:rFonts w:hint="eastAsia" w:ascii="黑体" w:hAnsi="黑体" w:eastAsia="黑体" w:cs="宋体"/>
          <w:b/>
          <w:bCs/>
          <w:sz w:val="24"/>
          <w:szCs w:val="24"/>
        </w:rPr>
        <w:t>三、考核方式与标准</w:t>
      </w:r>
    </w:p>
    <w:p w14:paraId="01F68F2C">
      <w:pPr>
        <w:spacing w:line="360" w:lineRule="auto"/>
        <w:ind w:firstLine="420" w:firstLineChars="200"/>
        <w:rPr>
          <w:rFonts w:ascii="宋体" w:hAnsi="宋体" w:eastAsia="宋体" w:cs="宋体"/>
          <w:szCs w:val="21"/>
        </w:rPr>
      </w:pPr>
      <w:r>
        <w:rPr>
          <w:rFonts w:hint="eastAsia" w:ascii="宋体" w:hAnsi="宋体" w:eastAsia="宋体" w:cs="宋体"/>
          <w:szCs w:val="21"/>
        </w:rPr>
        <w:t>1.考核方式：考查</w:t>
      </w:r>
    </w:p>
    <w:p w14:paraId="0C5958E8">
      <w:pPr>
        <w:spacing w:line="360" w:lineRule="auto"/>
        <w:ind w:firstLine="420" w:firstLineChars="200"/>
        <w:rPr>
          <w:rFonts w:ascii="宋体" w:hAnsi="宋体" w:eastAsia="宋体" w:cs="宋体"/>
          <w:szCs w:val="21"/>
        </w:rPr>
      </w:pPr>
      <w:r>
        <w:rPr>
          <w:rFonts w:hint="eastAsia" w:ascii="宋体" w:hAnsi="宋体" w:eastAsia="宋体" w:cs="宋体"/>
          <w:szCs w:val="21"/>
        </w:rPr>
        <w:t>2.考核形式：</w:t>
      </w:r>
    </w:p>
    <w:p w14:paraId="4549B5DF">
      <w:pPr>
        <w:spacing w:line="360" w:lineRule="auto"/>
        <w:ind w:firstLine="420" w:firstLineChars="200"/>
        <w:rPr>
          <w:rFonts w:ascii="宋体" w:hAnsi="宋体" w:eastAsia="宋体" w:cs="宋体"/>
          <w:szCs w:val="21"/>
        </w:rPr>
      </w:pPr>
      <w:r>
        <w:rPr>
          <w:rFonts w:hint="eastAsia" w:ascii="宋体" w:hAnsi="宋体" w:eastAsia="宋体" w:cs="宋体"/>
          <w:szCs w:val="21"/>
        </w:rPr>
        <w:t>总评成绩构成（100%）=过程考核</w:t>
      </w:r>
      <w:r>
        <w:rPr>
          <w:rFonts w:hint="eastAsia" w:ascii="宋体" w:hAnsi="宋体" w:eastAsia="宋体" w:cs="宋体"/>
          <w:szCs w:val="21"/>
          <w:lang w:eastAsia="zh-CN"/>
        </w:rPr>
        <w:t>（</w:t>
      </w:r>
      <w:r>
        <w:rPr>
          <w:rFonts w:hint="eastAsia" w:ascii="宋体" w:hAnsi="宋体" w:eastAsia="宋体" w:cs="宋体"/>
          <w:szCs w:val="21"/>
          <w:lang w:val="en-US" w:eastAsia="zh-CN"/>
        </w:rPr>
        <w:t>30%</w:t>
      </w:r>
      <w:r>
        <w:rPr>
          <w:rFonts w:hint="eastAsia" w:ascii="宋体" w:hAnsi="宋体" w:eastAsia="宋体" w:cs="宋体"/>
          <w:szCs w:val="21"/>
          <w:lang w:eastAsia="zh-CN"/>
        </w:rPr>
        <w:t>）</w:t>
      </w:r>
      <w:r>
        <w:rPr>
          <w:rFonts w:hint="eastAsia" w:ascii="宋体" w:hAnsi="宋体" w:eastAsia="宋体" w:cs="宋体"/>
          <w:szCs w:val="21"/>
        </w:rPr>
        <w:t>+</w:t>
      </w:r>
      <w:r>
        <w:rPr>
          <w:rFonts w:hint="eastAsia" w:ascii="宋体" w:hAnsi="宋体" w:eastAsia="宋体" w:cs="宋体"/>
          <w:szCs w:val="21"/>
          <w:lang w:val="en-US" w:eastAsia="zh-CN"/>
        </w:rPr>
        <w:t>实验报告</w:t>
      </w:r>
      <w:r>
        <w:rPr>
          <w:rFonts w:hint="eastAsia" w:ascii="宋体" w:hAnsi="宋体" w:eastAsia="宋体" w:cs="宋体"/>
          <w:szCs w:val="21"/>
        </w:rPr>
        <w:t>（</w:t>
      </w:r>
      <w:r>
        <w:rPr>
          <w:rFonts w:hint="eastAsia" w:ascii="宋体" w:hAnsi="宋体" w:eastAsia="宋体" w:cs="宋体"/>
          <w:szCs w:val="21"/>
          <w:lang w:val="en-US" w:eastAsia="zh-CN"/>
        </w:rPr>
        <w:t>70</w:t>
      </w:r>
      <w:r>
        <w:rPr>
          <w:rFonts w:hint="eastAsia" w:ascii="宋体" w:hAnsi="宋体" w:eastAsia="宋体" w:cs="宋体"/>
          <w:szCs w:val="21"/>
        </w:rPr>
        <w:t>%）</w:t>
      </w:r>
    </w:p>
    <w:p w14:paraId="0CC30452">
      <w:pPr>
        <w:spacing w:line="360" w:lineRule="auto"/>
        <w:ind w:firstLine="420" w:firstLineChars="200"/>
        <w:rPr>
          <w:rFonts w:ascii="宋体" w:hAnsi="宋体" w:eastAsia="宋体" w:cs="宋体"/>
          <w:szCs w:val="21"/>
        </w:rPr>
      </w:pPr>
      <w:r>
        <w:rPr>
          <w:rFonts w:hint="eastAsia" w:ascii="宋体" w:hAnsi="宋体" w:eastAsia="宋体" w:cs="宋体"/>
          <w:szCs w:val="21"/>
        </w:rPr>
        <w:t>3.成绩构成：</w:t>
      </w:r>
    </w:p>
    <w:p w14:paraId="6B2DBCFE">
      <w:pPr>
        <w:pStyle w:val="30"/>
        <w:spacing w:line="360" w:lineRule="auto"/>
        <w:ind w:firstLine="440"/>
        <w:rPr>
          <w:rFonts w:hint="default" w:ascii="宋体" w:hAnsi="宋体" w:eastAsia="宋体" w:cs="宋体"/>
          <w:sz w:val="22"/>
        </w:rPr>
      </w:pPr>
      <w:r>
        <w:rPr>
          <w:rFonts w:hint="default" w:ascii="宋体" w:hAnsi="宋体" w:eastAsia="宋体" w:cs="宋体"/>
          <w:sz w:val="22"/>
        </w:rPr>
        <w:t>过程考核</w:t>
      </w:r>
      <w:r>
        <w:rPr>
          <w:rFonts w:hint="default" w:ascii="宋体" w:hAnsi="宋体" w:eastAsia="宋体" w:cs="宋体"/>
          <w:sz w:val="22"/>
          <w:lang w:eastAsia="zh-CN"/>
        </w:rPr>
        <w:t>（</w:t>
      </w:r>
      <w:r>
        <w:rPr>
          <w:rFonts w:hint="eastAsia" w:ascii="宋体" w:hAnsi="宋体" w:eastAsia="宋体" w:cs="宋体"/>
          <w:sz w:val="22"/>
          <w:lang w:val="en-US" w:eastAsia="zh-CN"/>
        </w:rPr>
        <w:t>3</w:t>
      </w:r>
      <w:r>
        <w:rPr>
          <w:rFonts w:hint="default" w:ascii="宋体" w:hAnsi="宋体" w:eastAsia="宋体" w:cs="宋体"/>
          <w:sz w:val="22"/>
          <w:lang w:val="en-US" w:eastAsia="zh-CN"/>
        </w:rPr>
        <w:t>0%</w:t>
      </w:r>
      <w:r>
        <w:rPr>
          <w:rFonts w:hint="default" w:ascii="宋体" w:hAnsi="宋体" w:eastAsia="宋体" w:cs="宋体"/>
          <w:sz w:val="22"/>
          <w:lang w:eastAsia="zh-CN"/>
        </w:rPr>
        <w:t>）</w:t>
      </w:r>
      <w:r>
        <w:rPr>
          <w:rFonts w:hint="default" w:ascii="宋体" w:hAnsi="宋体" w:eastAsia="宋体" w:cs="宋体"/>
          <w:sz w:val="22"/>
        </w:rPr>
        <w:t>：课堂操作</w:t>
      </w:r>
      <w:r>
        <w:rPr>
          <w:rFonts w:hint="default" w:ascii="宋体" w:hAnsi="宋体" w:eastAsia="宋体" w:cs="宋体"/>
          <w:sz w:val="22"/>
          <w:lang w:eastAsia="zh-CN"/>
        </w:rPr>
        <w:t>（</w:t>
      </w:r>
      <w:r>
        <w:rPr>
          <w:rFonts w:hint="eastAsia" w:ascii="宋体" w:hAnsi="宋体" w:eastAsia="宋体" w:cs="宋体"/>
          <w:sz w:val="22"/>
          <w:lang w:val="en-US" w:eastAsia="zh-CN"/>
        </w:rPr>
        <w:t>2</w:t>
      </w:r>
      <w:r>
        <w:rPr>
          <w:rFonts w:hint="default" w:ascii="宋体" w:hAnsi="宋体" w:eastAsia="宋体" w:cs="宋体"/>
          <w:sz w:val="22"/>
          <w:lang w:val="en-US" w:eastAsia="zh-CN"/>
        </w:rPr>
        <w:t>0%</w:t>
      </w:r>
      <w:r>
        <w:rPr>
          <w:rFonts w:hint="default" w:ascii="宋体" w:hAnsi="宋体" w:eastAsia="宋体" w:cs="宋体"/>
          <w:sz w:val="22"/>
          <w:lang w:eastAsia="zh-CN"/>
        </w:rPr>
        <w:t>）</w:t>
      </w:r>
      <w:r>
        <w:rPr>
          <w:rFonts w:hint="default" w:ascii="宋体" w:hAnsi="宋体" w:eastAsia="宋体" w:cs="宋体"/>
          <w:sz w:val="22"/>
          <w:lang w:val="en-US" w:eastAsia="zh-CN"/>
        </w:rPr>
        <w:t>+</w:t>
      </w:r>
      <w:r>
        <w:rPr>
          <w:rFonts w:hint="default" w:ascii="宋体" w:hAnsi="宋体" w:eastAsia="宋体" w:cs="宋体"/>
          <w:sz w:val="22"/>
        </w:rPr>
        <w:t>课堂提问</w:t>
      </w:r>
      <w:r>
        <w:rPr>
          <w:rFonts w:hint="default" w:ascii="宋体" w:hAnsi="宋体" w:eastAsia="宋体" w:cs="宋体"/>
          <w:sz w:val="22"/>
          <w:lang w:eastAsia="zh-CN"/>
        </w:rPr>
        <w:t>（</w:t>
      </w:r>
      <w:r>
        <w:rPr>
          <w:rFonts w:hint="default" w:ascii="宋体" w:hAnsi="宋体" w:eastAsia="宋体" w:cs="宋体"/>
          <w:sz w:val="22"/>
          <w:lang w:val="en-US" w:eastAsia="zh-CN"/>
        </w:rPr>
        <w:t>5%</w:t>
      </w:r>
      <w:r>
        <w:rPr>
          <w:rFonts w:hint="default" w:ascii="宋体" w:hAnsi="宋体" w:eastAsia="宋体" w:cs="宋体"/>
          <w:sz w:val="22"/>
          <w:lang w:eastAsia="zh-CN"/>
        </w:rPr>
        <w:t>）</w:t>
      </w:r>
      <w:r>
        <w:rPr>
          <w:rFonts w:hint="default" w:ascii="宋体" w:hAnsi="宋体" w:eastAsia="宋体" w:cs="宋体"/>
          <w:sz w:val="22"/>
          <w:lang w:val="en-US" w:eastAsia="zh-CN"/>
        </w:rPr>
        <w:t>+考勤（5%）</w:t>
      </w:r>
    </w:p>
    <w:p w14:paraId="4B845547">
      <w:pPr>
        <w:pStyle w:val="30"/>
        <w:spacing w:line="360" w:lineRule="auto"/>
        <w:ind w:firstLine="440"/>
        <w:rPr>
          <w:rFonts w:hint="default" w:ascii="宋体" w:hAnsi="宋体" w:eastAsia="宋体" w:cs="宋体"/>
          <w:sz w:val="22"/>
          <w:lang w:val="en-US" w:eastAsia="zh-CN"/>
        </w:rPr>
      </w:pPr>
      <w:r>
        <w:rPr>
          <w:rFonts w:hint="default" w:ascii="宋体" w:hAnsi="宋体" w:eastAsia="宋体" w:cs="宋体"/>
          <w:sz w:val="22"/>
        </w:rPr>
        <w:t>期末考核</w:t>
      </w:r>
      <w:r>
        <w:rPr>
          <w:rFonts w:hint="default" w:ascii="宋体" w:hAnsi="宋体" w:eastAsia="宋体" w:cs="宋体"/>
          <w:sz w:val="22"/>
          <w:lang w:eastAsia="zh-CN"/>
        </w:rPr>
        <w:t>（</w:t>
      </w:r>
      <w:r>
        <w:rPr>
          <w:rFonts w:hint="eastAsia" w:ascii="宋体" w:hAnsi="宋体" w:eastAsia="宋体" w:cs="宋体"/>
          <w:sz w:val="22"/>
          <w:lang w:val="en-US" w:eastAsia="zh-CN"/>
        </w:rPr>
        <w:t>7</w:t>
      </w:r>
      <w:r>
        <w:rPr>
          <w:rFonts w:hint="default" w:ascii="宋体" w:hAnsi="宋体" w:eastAsia="宋体" w:cs="宋体"/>
          <w:sz w:val="22"/>
          <w:lang w:val="en-US" w:eastAsia="zh-CN"/>
        </w:rPr>
        <w:t>0%</w:t>
      </w:r>
      <w:r>
        <w:rPr>
          <w:rFonts w:hint="default" w:ascii="宋体" w:hAnsi="宋体" w:eastAsia="宋体" w:cs="宋体"/>
          <w:sz w:val="22"/>
          <w:lang w:eastAsia="zh-CN"/>
        </w:rPr>
        <w:t>）</w:t>
      </w:r>
      <w:r>
        <w:rPr>
          <w:rFonts w:hint="default" w:ascii="宋体" w:hAnsi="宋体" w:eastAsia="宋体" w:cs="宋体"/>
          <w:sz w:val="22"/>
        </w:rPr>
        <w:t>：</w:t>
      </w:r>
      <w:r>
        <w:rPr>
          <w:rFonts w:hint="default" w:ascii="宋体" w:hAnsi="宋体" w:eastAsia="宋体" w:cs="宋体"/>
          <w:sz w:val="22"/>
          <w:lang w:val="en-US" w:eastAsia="zh-CN"/>
        </w:rPr>
        <w:t>实验报告</w:t>
      </w:r>
    </w:p>
    <w:p w14:paraId="08BE2924">
      <w:pPr>
        <w:pStyle w:val="30"/>
        <w:spacing w:line="360" w:lineRule="auto"/>
        <w:ind w:firstLine="440"/>
        <w:rPr>
          <w:rFonts w:hint="default" w:ascii="宋体" w:hAnsi="宋体" w:eastAsia="宋体" w:cs="宋体"/>
          <w:sz w:val="22"/>
          <w:lang w:val="en-US" w:eastAsia="zh-CN"/>
        </w:rPr>
      </w:pPr>
    </w:p>
    <w:p w14:paraId="18A412B1">
      <w:pPr>
        <w:pStyle w:val="30"/>
        <w:spacing w:line="360" w:lineRule="auto"/>
        <w:ind w:firstLine="0" w:firstLineChars="0"/>
        <w:rPr>
          <w:rFonts w:ascii="黑体" w:hAnsi="黑体" w:eastAsia="黑体" w:cs="宋体"/>
          <w:b/>
          <w:bCs/>
          <w:sz w:val="24"/>
          <w:szCs w:val="24"/>
        </w:rPr>
      </w:pPr>
      <w:r>
        <w:rPr>
          <w:rFonts w:hint="eastAsia" w:ascii="黑体" w:hAnsi="黑体" w:eastAsia="黑体" w:cs="宋体"/>
          <w:b/>
          <w:bCs/>
          <w:sz w:val="24"/>
          <w:szCs w:val="24"/>
        </w:rPr>
        <w:t>四、推荐实践（实验）教材和教学参考书</w:t>
      </w:r>
    </w:p>
    <w:p w14:paraId="4E2FB14D">
      <w:pPr>
        <w:spacing w:line="360" w:lineRule="auto"/>
        <w:ind w:firstLine="420" w:firstLineChars="200"/>
        <w:rPr>
          <w:rFonts w:ascii="宋体" w:hAnsi="宋体" w:eastAsia="宋体" w:cs="宋体"/>
          <w:szCs w:val="21"/>
        </w:rPr>
      </w:pPr>
      <w:r>
        <w:rPr>
          <w:rFonts w:hint="eastAsia" w:ascii="宋体" w:hAnsi="宋体" w:eastAsia="宋体" w:cs="宋体"/>
          <w:szCs w:val="21"/>
        </w:rPr>
        <w:t>实践（实验）教材：《Web前端开发技术》聂常红.北京：人民邮电出版社，20</w:t>
      </w:r>
      <w:r>
        <w:rPr>
          <w:rFonts w:hint="eastAsia" w:ascii="宋体" w:hAnsi="宋体" w:eastAsia="宋体" w:cs="宋体"/>
          <w:szCs w:val="21"/>
          <w:lang w:val="en-US" w:eastAsia="zh-CN"/>
        </w:rPr>
        <w:t>22</w:t>
      </w:r>
    </w:p>
    <w:p w14:paraId="6E8E0C9D">
      <w:pPr>
        <w:spacing w:line="360" w:lineRule="auto"/>
        <w:ind w:firstLine="420" w:firstLineChars="200"/>
        <w:rPr>
          <w:rFonts w:hint="eastAsia" w:ascii="宋体" w:hAnsi="宋体" w:eastAsia="宋体" w:cs="宋体"/>
          <w:szCs w:val="21"/>
          <w:lang w:val="en-US" w:eastAsia="zh-CN"/>
        </w:rPr>
      </w:pPr>
      <w:r>
        <w:rPr>
          <w:rFonts w:hint="eastAsia" w:ascii="宋体" w:hAnsi="宋体" w:eastAsia="宋体" w:cs="宋体"/>
          <w:szCs w:val="21"/>
        </w:rPr>
        <w:t>参考书：《JavaScript程序设计基础教程》阮文江.北京：人民邮电出版社，20</w:t>
      </w:r>
      <w:r>
        <w:rPr>
          <w:rFonts w:hint="eastAsia" w:ascii="宋体" w:hAnsi="宋体" w:eastAsia="宋体" w:cs="宋体"/>
          <w:szCs w:val="21"/>
          <w:lang w:val="en-US" w:eastAsia="zh-CN"/>
        </w:rPr>
        <w:t>20</w:t>
      </w:r>
    </w:p>
    <w:p w14:paraId="6AC02E8F">
      <w:pPr>
        <w:spacing w:line="360" w:lineRule="auto"/>
        <w:ind w:firstLine="420" w:firstLineChars="0"/>
        <w:rPr>
          <w:rFonts w:hint="eastAsia" w:ascii="宋体" w:hAnsi="宋体" w:eastAsia="宋体" w:cs="宋体"/>
          <w:szCs w:val="21"/>
          <w:lang w:val="en-US" w:eastAsia="zh-CN"/>
        </w:rPr>
      </w:pPr>
      <w:r>
        <w:rPr>
          <w:rFonts w:hint="eastAsia" w:ascii="宋体" w:hAnsi="宋体" w:eastAsia="宋体" w:cs="宋体"/>
          <w:szCs w:val="21"/>
          <w:lang w:val="en-US" w:eastAsia="zh-CN"/>
        </w:rPr>
        <w:t>《JQuery程序设计基础教程》姚敦红、杨凌等.北京：人民邮电出版社，2022</w:t>
      </w:r>
    </w:p>
    <w:p w14:paraId="29272FAB">
      <w:pPr>
        <w:pStyle w:val="30"/>
        <w:spacing w:line="360" w:lineRule="auto"/>
        <w:ind w:left="210" w:firstLine="211" w:firstLineChars="100"/>
        <w:rPr>
          <w:rFonts w:ascii="黑体" w:hAnsi="黑体" w:eastAsia="黑体" w:cs="宋体"/>
          <w:b/>
          <w:bCs/>
          <w:szCs w:val="21"/>
        </w:rPr>
      </w:pPr>
    </w:p>
    <w:p w14:paraId="5087B0DA">
      <w:pPr>
        <w:pStyle w:val="30"/>
        <w:spacing w:line="360" w:lineRule="auto"/>
        <w:ind w:firstLine="0" w:firstLineChars="0"/>
        <w:rPr>
          <w:rFonts w:ascii="黑体" w:hAnsi="黑体" w:eastAsia="黑体" w:cs="宋体"/>
          <w:b/>
          <w:bCs/>
          <w:sz w:val="24"/>
          <w:szCs w:val="24"/>
        </w:rPr>
      </w:pPr>
      <w:r>
        <w:rPr>
          <w:rFonts w:hint="eastAsia" w:ascii="黑体" w:hAnsi="黑体" w:eastAsia="黑体" w:cs="宋体"/>
          <w:b/>
          <w:bCs/>
          <w:sz w:val="24"/>
          <w:szCs w:val="24"/>
        </w:rPr>
        <w:t>五、实践（实验）教学内容及学时分配表（含课程思政点）</w:t>
      </w:r>
    </w:p>
    <w:p w14:paraId="4E7A3D2D">
      <w:pPr>
        <w:adjustRightInd w:val="0"/>
        <w:snapToGrid w:val="0"/>
        <w:spacing w:line="360" w:lineRule="auto"/>
        <w:jc w:val="center"/>
        <w:rPr>
          <w:rFonts w:ascii="宋体" w:hAnsi="宋体" w:eastAsia="宋体" w:cs="宋体"/>
          <w:b/>
          <w:bCs/>
          <w:szCs w:val="21"/>
        </w:rPr>
      </w:pPr>
      <w:r>
        <w:rPr>
          <w:rFonts w:hint="eastAsia" w:ascii="宋体" w:hAnsi="宋体" w:eastAsia="宋体" w:cs="宋体"/>
          <w:b/>
          <w:bCs/>
          <w:szCs w:val="21"/>
        </w:rPr>
        <w:t>实践一 ：</w:t>
      </w:r>
      <w:r>
        <w:rPr>
          <w:rFonts w:hint="eastAsia" w:ascii="宋体" w:hAnsi="宋体" w:eastAsia="宋体" w:cs="宋体"/>
          <w:b/>
          <w:bCs/>
          <w:szCs w:val="21"/>
          <w:lang w:val="en-US" w:eastAsia="zh-CN"/>
        </w:rPr>
        <w:t>HTML基础</w:t>
      </w:r>
    </w:p>
    <w:p w14:paraId="42CBF287">
      <w:pPr>
        <w:spacing w:line="360" w:lineRule="auto"/>
        <w:ind w:firstLine="420" w:firstLineChars="200"/>
        <w:rPr>
          <w:rFonts w:ascii="黑体" w:hAnsi="黑体" w:eastAsia="黑体" w:cs="宋体"/>
          <w:sz w:val="20"/>
          <w:szCs w:val="20"/>
        </w:rPr>
      </w:pPr>
      <w:r>
        <w:rPr>
          <w:rFonts w:hint="eastAsia" w:ascii="宋体" w:hAnsi="宋体" w:eastAsia="宋体" w:cs="宋体"/>
          <w:szCs w:val="21"/>
        </w:rPr>
        <w:t xml:space="preserve">实践（实验）学时数： </w:t>
      </w:r>
      <w:r>
        <w:rPr>
          <w:rFonts w:hint="eastAsia" w:ascii="宋体" w:hAnsi="宋体" w:eastAsia="宋体" w:cs="宋体"/>
          <w:szCs w:val="21"/>
          <w:lang w:val="en-US" w:eastAsia="zh-CN"/>
        </w:rPr>
        <w:t>6</w:t>
      </w:r>
      <w:r>
        <w:rPr>
          <w:rFonts w:hint="eastAsia" w:ascii="宋体" w:hAnsi="宋体" w:eastAsia="宋体" w:cs="宋体"/>
          <w:szCs w:val="21"/>
        </w:rPr>
        <w:t>学时</w:t>
      </w:r>
    </w:p>
    <w:p w14:paraId="089484CA">
      <w:pPr>
        <w:spacing w:line="360" w:lineRule="auto"/>
        <w:ind w:firstLine="420" w:firstLineChars="200"/>
        <w:rPr>
          <w:rFonts w:ascii="宋体" w:hAnsi="宋体" w:eastAsia="宋体" w:cs="宋体"/>
          <w:szCs w:val="21"/>
        </w:rPr>
      </w:pPr>
      <w:r>
        <w:rPr>
          <w:rFonts w:hint="eastAsia" w:ascii="宋体" w:hAnsi="宋体" w:eastAsia="宋体" w:cs="宋体"/>
          <w:szCs w:val="21"/>
        </w:rPr>
        <w:t>(一) 实践（实验）类型：设计性</w:t>
      </w:r>
    </w:p>
    <w:p w14:paraId="270EC78E">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(二) 实践（实验）目的：</w:t>
      </w:r>
    </w:p>
    <w:p w14:paraId="1DCE1322">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理解Web前端开发的基本概念，掌握HTML在构建网页中的作用。</w:t>
      </w:r>
    </w:p>
    <w:p w14:paraId="3E0BB112">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熟练掌握HTML的基本语法，包括标签的嵌套规则、属性和值的使用。</w:t>
      </w:r>
    </w:p>
    <w:p w14:paraId="4B92FFA1">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熟悉并正确应用常用HTML标签，如标题、段落、链接、图片、列表等。</w:t>
      </w:r>
    </w:p>
    <w:p w14:paraId="4C3BB478">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掌握HTML文档的结构，理解head和body部分的功能，以及head内的元素如title、meta等的使用。</w:t>
      </w:r>
    </w:p>
    <w:p w14:paraId="13C8AF99">
      <w:pPr>
        <w:spacing w:line="360" w:lineRule="auto"/>
        <w:ind w:firstLine="420" w:firstLineChars="200"/>
        <w:rPr>
          <w:rFonts w:ascii="宋体" w:hAnsi="宋体" w:eastAsia="宋体" w:cs="宋体"/>
          <w:szCs w:val="21"/>
        </w:rPr>
      </w:pPr>
      <w:r>
        <w:rPr>
          <w:rFonts w:hint="eastAsia" w:ascii="宋体" w:hAnsi="宋体" w:eastAsia="宋体" w:cs="宋体"/>
          <w:szCs w:val="21"/>
        </w:rPr>
        <w:t>(三) 实践（实验）要求：</w:t>
      </w:r>
    </w:p>
    <w:p w14:paraId="3E4D45CA">
      <w:pPr>
        <w:spacing w:line="360" w:lineRule="auto"/>
        <w:ind w:firstLine="420" w:firstLineChars="200"/>
        <w:rPr>
          <w:rFonts w:ascii="宋体" w:hAnsi="宋体" w:eastAsia="宋体" w:cs="宋体"/>
          <w:szCs w:val="21"/>
        </w:rPr>
      </w:pPr>
      <w:r>
        <w:rPr>
          <w:rFonts w:hint="eastAsia" w:ascii="宋体" w:hAnsi="宋体" w:eastAsia="宋体" w:cs="宋体"/>
          <w:szCs w:val="21"/>
        </w:rPr>
        <w:t>1. 基础理论及基本知识</w:t>
      </w:r>
    </w:p>
    <w:p w14:paraId="7E749AB3">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（1）掌握HTML的基本结构和语法规则，包括标签的正确使用和属性设置。</w:t>
      </w:r>
    </w:p>
    <w:p w14:paraId="55C83842">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（2）了解Web的基本概念，包括其组成、工作原理以及HTML在其中的地位。</w:t>
      </w:r>
    </w:p>
    <w:p w14:paraId="161C6EC4">
      <w:pPr>
        <w:spacing w:line="360" w:lineRule="auto"/>
        <w:ind w:firstLine="420" w:firstLineChars="200"/>
        <w:rPr>
          <w:rFonts w:ascii="宋体" w:hAnsi="宋体" w:eastAsia="宋体" w:cs="宋体"/>
          <w:szCs w:val="21"/>
        </w:rPr>
      </w:pPr>
      <w:r>
        <w:rPr>
          <w:rFonts w:hint="eastAsia" w:ascii="宋体" w:hAnsi="宋体" w:eastAsia="宋体" w:cs="宋体"/>
          <w:szCs w:val="21"/>
        </w:rPr>
        <w:t>2. 实践（实验）操作的基本技能</w:t>
      </w:r>
    </w:p>
    <w:p w14:paraId="4D04B00D">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（1）能够独立创建HTML文档，正确设置文档结构，包括head和body部分。</w:t>
      </w:r>
    </w:p>
    <w:p w14:paraId="4410ACB8">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（2）熟练使用块级元素和行内元素，实现文本的布局和格式化。</w:t>
      </w:r>
    </w:p>
    <w:p w14:paraId="4BF1D8AF">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（3）掌握在网页中使用表格的方法，包括创建、布局和样式调整。</w:t>
      </w:r>
    </w:p>
    <w:p w14:paraId="2E8C8372">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（4）掌握在网页中创建表单的技巧，包括输入框、按钮、下拉菜单等元素的使用。</w:t>
      </w:r>
    </w:p>
    <w:p w14:paraId="24A973D6">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（5）能够使用链接和图像标签，实现页面间的跳转和图片的展示。</w:t>
      </w:r>
    </w:p>
    <w:p w14:paraId="428F6289">
      <w:pPr>
        <w:adjustRightInd w:val="0"/>
        <w:snapToGrid w:val="0"/>
        <w:spacing w:line="360" w:lineRule="auto"/>
        <w:ind w:firstLine="420" w:firstLineChars="0"/>
        <w:jc w:val="both"/>
        <w:rPr>
          <w:rFonts w:hint="eastAsia" w:ascii="宋体" w:hAnsi="宋体" w:eastAsia="宋体" w:cs="宋体"/>
          <w:b/>
          <w:bCs/>
          <w:szCs w:val="21"/>
        </w:rPr>
      </w:pPr>
      <w:r>
        <w:rPr>
          <w:rFonts w:hint="eastAsia" w:ascii="宋体" w:hAnsi="宋体" w:eastAsia="宋体" w:cs="宋体"/>
          <w:szCs w:val="21"/>
        </w:rPr>
        <w:t>(四) 主要仪器设备及用品：个人计算机</w:t>
      </w:r>
    </w:p>
    <w:p w14:paraId="49D8E565">
      <w:pPr>
        <w:spacing w:line="360" w:lineRule="auto"/>
        <w:ind w:firstLine="420" w:firstLineChars="200"/>
        <w:outlineLvl w:val="9"/>
        <w:rPr>
          <w:rFonts w:hint="eastAsia" w:ascii="宋体" w:hAnsi="宋体" w:eastAsia="宋体" w:cs="宋体"/>
          <w:szCs w:val="21"/>
        </w:rPr>
      </w:pPr>
      <w:r>
        <w:rPr>
          <w:rFonts w:hint="eastAsia" w:ascii="宋体" w:hAnsi="宋体" w:eastAsia="宋体" w:cs="宋体"/>
          <w:szCs w:val="21"/>
        </w:rPr>
        <w:t>(五) 实践（实验）耗材：无特别耗材需求</w:t>
      </w:r>
    </w:p>
    <w:p w14:paraId="0CB02A4B">
      <w:pPr>
        <w:adjustRightInd w:val="0"/>
        <w:snapToGrid w:val="0"/>
        <w:spacing w:line="360" w:lineRule="auto"/>
        <w:jc w:val="center"/>
        <w:rPr>
          <w:rFonts w:ascii="宋体" w:hAnsi="宋体" w:eastAsia="宋体" w:cs="宋体"/>
          <w:b/>
          <w:bCs/>
          <w:sz w:val="18"/>
          <w:szCs w:val="18"/>
        </w:rPr>
      </w:pPr>
      <w:r>
        <w:rPr>
          <w:rFonts w:hint="eastAsia" w:ascii="宋体" w:hAnsi="宋体" w:eastAsia="宋体" w:cs="宋体"/>
          <w:b/>
          <w:bCs/>
          <w:szCs w:val="21"/>
        </w:rPr>
        <w:t>实践二：</w:t>
      </w:r>
      <w:r>
        <w:rPr>
          <w:rFonts w:hint="eastAsia" w:ascii="宋体" w:hAnsi="宋体" w:eastAsia="宋体" w:cs="宋体"/>
          <w:b/>
          <w:bCs/>
          <w:szCs w:val="21"/>
          <w:lang w:val="en-US" w:eastAsia="zh-CN"/>
        </w:rPr>
        <w:t>CSS3基础</w:t>
      </w:r>
    </w:p>
    <w:p w14:paraId="7C8E99BB">
      <w:pPr>
        <w:spacing w:line="360" w:lineRule="auto"/>
        <w:ind w:firstLine="420" w:firstLineChars="200"/>
        <w:rPr>
          <w:rFonts w:ascii="宋体" w:hAnsi="宋体" w:eastAsia="宋体" w:cs="宋体"/>
          <w:szCs w:val="21"/>
        </w:rPr>
      </w:pPr>
      <w:r>
        <w:rPr>
          <w:rFonts w:hint="eastAsia" w:ascii="宋体" w:hAnsi="宋体" w:eastAsia="宋体" w:cs="宋体"/>
          <w:szCs w:val="21"/>
        </w:rPr>
        <w:t xml:space="preserve">实践（实验）学时数： </w:t>
      </w:r>
      <w:r>
        <w:rPr>
          <w:rFonts w:hint="eastAsia" w:ascii="宋体" w:hAnsi="宋体" w:eastAsia="宋体" w:cs="宋体"/>
          <w:szCs w:val="21"/>
          <w:lang w:val="en-US" w:eastAsia="zh-CN"/>
        </w:rPr>
        <w:t>4</w:t>
      </w:r>
      <w:r>
        <w:rPr>
          <w:rFonts w:hint="eastAsia" w:ascii="宋体" w:hAnsi="宋体" w:eastAsia="宋体" w:cs="宋体"/>
          <w:szCs w:val="21"/>
        </w:rPr>
        <w:t>学时</w:t>
      </w:r>
    </w:p>
    <w:p w14:paraId="1477635E">
      <w:pPr>
        <w:spacing w:line="360" w:lineRule="auto"/>
        <w:ind w:firstLine="420" w:firstLineChars="200"/>
        <w:rPr>
          <w:rFonts w:ascii="宋体" w:hAnsi="宋体" w:eastAsia="宋体" w:cs="宋体"/>
          <w:szCs w:val="21"/>
        </w:rPr>
      </w:pPr>
      <w:r>
        <w:rPr>
          <w:rFonts w:hint="eastAsia" w:ascii="宋体" w:hAnsi="宋体" w:eastAsia="宋体" w:cs="宋体"/>
          <w:szCs w:val="21"/>
        </w:rPr>
        <w:t>(一) 实践（实验）类型：设计性</w:t>
      </w:r>
    </w:p>
    <w:p w14:paraId="1EBBC247">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(二) 实践（实验）目的：</w:t>
      </w:r>
    </w:p>
    <w:p w14:paraId="4E5F08CA">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理解CSS3的基本语法结构，掌握选择器、属性和值的概念。</w:t>
      </w:r>
    </w:p>
    <w:p w14:paraId="54B021A4">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熟练使用CSS3的选择器，包括元素选择器、类选择器、ID选择器、属性选择器等，能够根据需求精准定位HTML元素。</w:t>
      </w:r>
    </w:p>
    <w:p w14:paraId="563AFE1F">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培养CSS编程思维，运用CSS3语法和选择器为HTML元素添加样式，提升网页视觉效果。</w:t>
      </w:r>
    </w:p>
    <w:p w14:paraId="27D58883">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通过实践，编写结构清晰、易于维护的CSS代码，提高代码质量。</w:t>
      </w:r>
    </w:p>
    <w:p w14:paraId="551C350F">
      <w:pPr>
        <w:spacing w:line="360" w:lineRule="auto"/>
        <w:ind w:firstLine="420" w:firstLineChars="200"/>
        <w:rPr>
          <w:rFonts w:ascii="宋体" w:hAnsi="宋体" w:eastAsia="宋体" w:cs="宋体"/>
          <w:szCs w:val="21"/>
        </w:rPr>
      </w:pPr>
      <w:r>
        <w:rPr>
          <w:rFonts w:hint="eastAsia" w:ascii="宋体" w:hAnsi="宋体" w:eastAsia="宋体" w:cs="宋体"/>
          <w:szCs w:val="21"/>
        </w:rPr>
        <w:t>(三) 实践（实验）要求：</w:t>
      </w:r>
    </w:p>
    <w:p w14:paraId="71BDEE5D">
      <w:pPr>
        <w:spacing w:line="360" w:lineRule="auto"/>
        <w:ind w:firstLine="420" w:firstLineChars="200"/>
        <w:rPr>
          <w:rFonts w:ascii="宋体" w:hAnsi="宋体" w:eastAsia="宋体" w:cs="宋体"/>
          <w:szCs w:val="21"/>
        </w:rPr>
      </w:pPr>
      <w:r>
        <w:rPr>
          <w:rFonts w:hint="eastAsia" w:ascii="宋体" w:hAnsi="宋体" w:eastAsia="宋体" w:cs="宋体"/>
          <w:szCs w:val="21"/>
        </w:rPr>
        <w:t>1. 基础理论及基本知识</w:t>
      </w:r>
    </w:p>
    <w:p w14:paraId="1C0884F7">
      <w:pPr>
        <w:spacing w:line="360" w:lineRule="auto"/>
        <w:ind w:firstLine="420" w:firstLineChars="200"/>
        <w:rPr>
          <w:rFonts w:ascii="宋体" w:hAnsi="宋体" w:eastAsia="宋体" w:cs="宋体"/>
          <w:szCs w:val="21"/>
        </w:rPr>
      </w:pPr>
      <w:r>
        <w:rPr>
          <w:rFonts w:hint="eastAsia" w:ascii="宋体" w:hAnsi="宋体" w:eastAsia="宋体" w:cs="宋体"/>
          <w:szCs w:val="21"/>
        </w:rPr>
        <w:t>（1）掌握CSS3的基本语法结构，包括选择器、属性和值的概念及其使用方法。</w:t>
      </w:r>
    </w:p>
    <w:p w14:paraId="36F2F397">
      <w:pPr>
        <w:spacing w:line="360" w:lineRule="auto"/>
        <w:ind w:firstLine="420" w:firstLineChars="200"/>
        <w:rPr>
          <w:rFonts w:ascii="宋体" w:hAnsi="宋体" w:eastAsia="宋体" w:cs="宋体"/>
          <w:szCs w:val="21"/>
        </w:rPr>
      </w:pPr>
      <w:r>
        <w:rPr>
          <w:rFonts w:hint="eastAsia" w:ascii="宋体" w:hAnsi="宋体" w:eastAsia="宋体" w:cs="宋体"/>
          <w:szCs w:val="21"/>
        </w:rPr>
        <w:t>（2）了解在HTML中使用CSS的不同方法，包括内联样式、内部样式表和外部样式表的优缺点。</w:t>
      </w:r>
    </w:p>
    <w:p w14:paraId="50E812EA">
      <w:pPr>
        <w:spacing w:line="360" w:lineRule="auto"/>
        <w:ind w:firstLine="420" w:firstLineChars="200"/>
        <w:rPr>
          <w:rFonts w:ascii="宋体" w:hAnsi="宋体" w:eastAsia="宋体" w:cs="宋体"/>
          <w:szCs w:val="21"/>
        </w:rPr>
      </w:pPr>
      <w:r>
        <w:rPr>
          <w:rFonts w:hint="eastAsia" w:ascii="宋体" w:hAnsi="宋体" w:eastAsia="宋体" w:cs="宋体"/>
          <w:szCs w:val="21"/>
        </w:rPr>
        <w:t>2. 实践（实验）操作的基本技能</w:t>
      </w:r>
    </w:p>
    <w:p w14:paraId="6BAAD5A7">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（1）能够运用元素选择器、类选择器、ID选择器和属性选择器，为HTML元素添加样式，实现精确控制。</w:t>
      </w:r>
    </w:p>
    <w:p w14:paraId="35079F8A">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（2）掌握CSS属性值的写法和单位，包括长度单位、百分比、颜色值等，实现多样化的样式效果。</w:t>
      </w:r>
    </w:p>
    <w:p w14:paraId="06817B00">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（3）熟悉HTML文档结构与元素类型，能够根据页面布局需求，合理选择和组合CSS选择器。</w:t>
      </w:r>
    </w:p>
    <w:p w14:paraId="0762FC90">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（4）能够编写结构清晰、可读性强的CSS代码，注重代码的规范性和可维护性。</w:t>
      </w:r>
    </w:p>
    <w:p w14:paraId="2C9A089C">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（5）通过实践，能够独立完成一个简单的网页布局设计，包括字体、颜色、间距、背景等方面的样式设置。</w:t>
      </w:r>
    </w:p>
    <w:p w14:paraId="2C5CE528">
      <w:pPr>
        <w:adjustRightInd w:val="0"/>
        <w:snapToGrid w:val="0"/>
        <w:spacing w:line="360" w:lineRule="auto"/>
        <w:ind w:firstLine="420" w:firstLineChars="0"/>
        <w:jc w:val="both"/>
        <w:rPr>
          <w:rFonts w:hint="eastAsia" w:ascii="宋体" w:hAnsi="宋体" w:eastAsia="宋体" w:cs="宋体"/>
          <w:b/>
          <w:bCs/>
          <w:szCs w:val="21"/>
        </w:rPr>
      </w:pPr>
      <w:r>
        <w:rPr>
          <w:rFonts w:hint="eastAsia" w:ascii="宋体" w:hAnsi="宋体" w:eastAsia="宋体" w:cs="宋体"/>
          <w:szCs w:val="21"/>
        </w:rPr>
        <w:t>(四) 主要仪器设备及用品：个人计算机</w:t>
      </w:r>
    </w:p>
    <w:p w14:paraId="25457A64">
      <w:pPr>
        <w:spacing w:line="360" w:lineRule="auto"/>
        <w:ind w:firstLine="420" w:firstLineChars="200"/>
        <w:outlineLvl w:val="9"/>
        <w:rPr>
          <w:rFonts w:hint="eastAsia" w:ascii="宋体" w:hAnsi="宋体" w:eastAsia="宋体" w:cs="宋体"/>
          <w:szCs w:val="21"/>
        </w:rPr>
      </w:pPr>
      <w:r>
        <w:rPr>
          <w:rFonts w:hint="eastAsia" w:ascii="宋体" w:hAnsi="宋体" w:eastAsia="宋体" w:cs="宋体"/>
          <w:szCs w:val="21"/>
        </w:rPr>
        <w:t>(五) 实践（实验）耗材：无特别耗材需求</w:t>
      </w:r>
    </w:p>
    <w:p w14:paraId="257B5D9C">
      <w:pPr>
        <w:adjustRightInd w:val="0"/>
        <w:snapToGrid w:val="0"/>
        <w:spacing w:line="360" w:lineRule="auto"/>
        <w:jc w:val="center"/>
        <w:rPr>
          <w:rFonts w:hint="eastAsia" w:ascii="宋体" w:hAnsi="宋体" w:eastAsia="宋体" w:cs="宋体"/>
          <w:b/>
          <w:bCs/>
          <w:szCs w:val="21"/>
          <w:lang w:val="en-US" w:eastAsia="zh-CN"/>
        </w:rPr>
      </w:pPr>
      <w:r>
        <w:rPr>
          <w:rFonts w:hint="eastAsia" w:ascii="宋体" w:hAnsi="宋体" w:eastAsia="宋体" w:cs="宋体"/>
          <w:b/>
          <w:bCs/>
          <w:szCs w:val="21"/>
        </w:rPr>
        <w:t>实践三：</w:t>
      </w:r>
      <w:r>
        <w:rPr>
          <w:rFonts w:hint="eastAsia" w:ascii="宋体" w:hAnsi="宋体" w:eastAsia="宋体" w:cs="宋体"/>
          <w:b/>
          <w:bCs/>
          <w:szCs w:val="21"/>
          <w:lang w:val="en-US" w:eastAsia="zh-CN"/>
        </w:rPr>
        <w:t>CSS3的属性</w:t>
      </w:r>
    </w:p>
    <w:p w14:paraId="24C02A79">
      <w:pPr>
        <w:spacing w:line="360" w:lineRule="auto"/>
        <w:ind w:firstLine="420" w:firstLineChars="200"/>
        <w:rPr>
          <w:rFonts w:ascii="宋体" w:hAnsi="宋体" w:eastAsia="宋体" w:cs="宋体"/>
          <w:szCs w:val="21"/>
        </w:rPr>
      </w:pPr>
      <w:r>
        <w:rPr>
          <w:rFonts w:hint="eastAsia" w:ascii="宋体" w:hAnsi="宋体" w:eastAsia="宋体" w:cs="宋体"/>
          <w:szCs w:val="21"/>
        </w:rPr>
        <w:t xml:space="preserve">实践（实验）学时数： </w:t>
      </w:r>
      <w:r>
        <w:rPr>
          <w:rFonts w:hint="eastAsia" w:ascii="宋体" w:hAnsi="宋体" w:eastAsia="宋体" w:cs="宋体"/>
          <w:szCs w:val="21"/>
          <w:lang w:val="en-US" w:eastAsia="zh-CN"/>
        </w:rPr>
        <w:t>4</w:t>
      </w:r>
      <w:r>
        <w:rPr>
          <w:rFonts w:hint="eastAsia" w:ascii="宋体" w:hAnsi="宋体" w:eastAsia="宋体" w:cs="宋体"/>
          <w:szCs w:val="21"/>
        </w:rPr>
        <w:t>学时</w:t>
      </w:r>
    </w:p>
    <w:p w14:paraId="06DCE3FF">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(一) 实践（实验）类型：设计性</w:t>
      </w:r>
    </w:p>
    <w:p w14:paraId="6108A8F7">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(二) 实践（实验）目的：</w:t>
      </w:r>
    </w:p>
    <w:p w14:paraId="20D0AB2E">
      <w:pPr>
        <w:adjustRightInd w:val="0"/>
        <w:snapToGrid w:val="0"/>
        <w:spacing w:line="360" w:lineRule="auto"/>
        <w:ind w:firstLine="420" w:firstLineChars="0"/>
        <w:jc w:val="both"/>
        <w:rPr>
          <w:rFonts w:hint="eastAsia" w:ascii="宋体" w:hAnsi="宋体" w:eastAsia="宋体" w:cs="宋体"/>
          <w:szCs w:val="21"/>
        </w:rPr>
      </w:pPr>
      <w:r>
        <w:rPr>
          <w:rFonts w:hint="eastAsia" w:ascii="宋体" w:hAnsi="宋体" w:eastAsia="宋体" w:cs="宋体"/>
          <w:szCs w:val="21"/>
        </w:rPr>
        <w:t>深入理解CSS3的属性体系，包括颜色、背景、边框、文本、布局等，及其在Web页面设计中的应用价值。</w:t>
      </w:r>
    </w:p>
    <w:p w14:paraId="3557B9B8">
      <w:pPr>
        <w:adjustRightInd w:val="0"/>
        <w:snapToGrid w:val="0"/>
        <w:spacing w:line="360" w:lineRule="auto"/>
        <w:ind w:firstLine="420" w:firstLineChars="0"/>
        <w:jc w:val="both"/>
        <w:rPr>
          <w:rFonts w:hint="eastAsia" w:ascii="宋体" w:hAnsi="宋体" w:eastAsia="宋体" w:cs="宋体"/>
          <w:szCs w:val="21"/>
        </w:rPr>
      </w:pPr>
      <w:r>
        <w:rPr>
          <w:rFonts w:hint="eastAsia" w:ascii="宋体" w:hAnsi="宋体" w:eastAsia="宋体" w:cs="宋体"/>
          <w:szCs w:val="21"/>
        </w:rPr>
        <w:t>掌握CSS3属性值的类型和取值范围，能够灵活运用这些属性满足设计需求。</w:t>
      </w:r>
    </w:p>
    <w:p w14:paraId="24288024">
      <w:pPr>
        <w:adjustRightInd w:val="0"/>
        <w:snapToGrid w:val="0"/>
        <w:spacing w:line="360" w:lineRule="auto"/>
        <w:ind w:firstLine="420" w:firstLineChars="0"/>
        <w:jc w:val="both"/>
        <w:rPr>
          <w:rFonts w:hint="eastAsia" w:ascii="宋体" w:hAnsi="宋体" w:eastAsia="宋体" w:cs="宋体"/>
          <w:szCs w:val="21"/>
        </w:rPr>
      </w:pPr>
      <w:r>
        <w:rPr>
          <w:rFonts w:hint="eastAsia" w:ascii="宋体" w:hAnsi="宋体" w:eastAsia="宋体" w:cs="宋体"/>
          <w:szCs w:val="21"/>
        </w:rPr>
        <w:t>熟练运用CSS3为Web页面添加样式，包括颜色、背景、文本样式、布局等，提升页面的美观度和功能性。</w:t>
      </w:r>
    </w:p>
    <w:p w14:paraId="35719322">
      <w:pPr>
        <w:adjustRightInd w:val="0"/>
        <w:snapToGrid w:val="0"/>
        <w:spacing w:line="360" w:lineRule="auto"/>
        <w:ind w:firstLine="420" w:firstLineChars="0"/>
        <w:jc w:val="both"/>
        <w:rPr>
          <w:rFonts w:hint="eastAsia" w:ascii="宋体" w:hAnsi="宋体" w:eastAsia="宋体" w:cs="宋体"/>
          <w:szCs w:val="21"/>
        </w:rPr>
      </w:pPr>
      <w:r>
        <w:rPr>
          <w:rFonts w:hint="eastAsia" w:ascii="宋体" w:hAnsi="宋体" w:eastAsia="宋体" w:cs="宋体"/>
          <w:szCs w:val="21"/>
        </w:rPr>
        <w:t>探索并实践CSS3的新特性，如渐变、圆角、阴影、动画等，增强页面的视觉效果和用户交互体验。</w:t>
      </w:r>
    </w:p>
    <w:p w14:paraId="286FEFE6">
      <w:pPr>
        <w:spacing w:line="360" w:lineRule="auto"/>
        <w:ind w:firstLine="420" w:firstLineChars="200"/>
        <w:rPr>
          <w:rFonts w:ascii="宋体" w:hAnsi="宋体" w:eastAsia="宋体" w:cs="宋体"/>
          <w:szCs w:val="21"/>
        </w:rPr>
      </w:pPr>
      <w:r>
        <w:rPr>
          <w:rFonts w:hint="eastAsia" w:ascii="宋体" w:hAnsi="宋体" w:eastAsia="宋体" w:cs="宋体"/>
          <w:szCs w:val="21"/>
        </w:rPr>
        <w:t>(三) 实践（实验）要求：</w:t>
      </w:r>
    </w:p>
    <w:p w14:paraId="60A2AB7C">
      <w:pPr>
        <w:spacing w:line="360" w:lineRule="auto"/>
        <w:ind w:firstLine="420" w:firstLineChars="200"/>
        <w:rPr>
          <w:rFonts w:ascii="宋体" w:hAnsi="宋体" w:eastAsia="宋体" w:cs="宋体"/>
          <w:szCs w:val="21"/>
        </w:rPr>
      </w:pPr>
      <w:r>
        <w:rPr>
          <w:rFonts w:hint="eastAsia" w:ascii="宋体" w:hAnsi="宋体" w:eastAsia="宋体" w:cs="宋体"/>
          <w:szCs w:val="21"/>
        </w:rPr>
        <w:t>1. 基础理论及基本知识</w:t>
      </w:r>
    </w:p>
    <w:p w14:paraId="21C602F4">
      <w:pPr>
        <w:adjustRightInd w:val="0"/>
        <w:snapToGrid w:val="0"/>
        <w:spacing w:line="360" w:lineRule="auto"/>
        <w:ind w:firstLine="420" w:firstLineChars="0"/>
        <w:jc w:val="both"/>
        <w:rPr>
          <w:rFonts w:hint="eastAsia" w:ascii="宋体" w:hAnsi="宋体" w:eastAsia="宋体" w:cs="宋体"/>
          <w:szCs w:val="21"/>
        </w:rPr>
      </w:pPr>
      <w:r>
        <w:rPr>
          <w:rFonts w:hint="eastAsia" w:ascii="宋体" w:hAnsi="宋体" w:eastAsia="宋体" w:cs="宋体"/>
          <w:szCs w:val="21"/>
        </w:rPr>
        <w:t>（1）掌握CSS3中背景、字体、文本、尺寸、列表和表格等属性的使用方法。</w:t>
      </w:r>
    </w:p>
    <w:p w14:paraId="444DF989">
      <w:pPr>
        <w:adjustRightInd w:val="0"/>
        <w:snapToGrid w:val="0"/>
        <w:spacing w:line="360" w:lineRule="auto"/>
        <w:ind w:firstLine="420" w:firstLineChars="0"/>
        <w:jc w:val="both"/>
        <w:rPr>
          <w:rFonts w:hint="eastAsia" w:ascii="宋体" w:hAnsi="宋体" w:eastAsia="宋体" w:cs="宋体"/>
          <w:szCs w:val="21"/>
        </w:rPr>
      </w:pPr>
      <w:r>
        <w:rPr>
          <w:rFonts w:hint="eastAsia" w:ascii="宋体" w:hAnsi="宋体" w:eastAsia="宋体" w:cs="宋体"/>
          <w:szCs w:val="21"/>
        </w:rPr>
        <w:t>（2）了解CSS3新特性的概念和发展趋势，包括渐变、圆角、阴影、动画等。</w:t>
      </w:r>
    </w:p>
    <w:p w14:paraId="7037D9F1">
      <w:pPr>
        <w:adjustRightInd w:val="0"/>
        <w:snapToGrid w:val="0"/>
        <w:spacing w:line="360" w:lineRule="auto"/>
        <w:ind w:firstLine="420" w:firstLineChars="0"/>
        <w:jc w:val="both"/>
        <w:rPr>
          <w:rFonts w:hint="eastAsia" w:ascii="宋体" w:hAnsi="宋体" w:eastAsia="宋体" w:cs="宋体"/>
          <w:szCs w:val="21"/>
        </w:rPr>
      </w:pPr>
      <w:r>
        <w:rPr>
          <w:rFonts w:hint="eastAsia" w:ascii="宋体" w:hAnsi="宋体" w:eastAsia="宋体" w:cs="宋体"/>
          <w:szCs w:val="21"/>
        </w:rPr>
        <w:t>2. 实践（实验）操作的基本技能</w:t>
      </w:r>
    </w:p>
    <w:p w14:paraId="12118A1D">
      <w:pPr>
        <w:adjustRightInd w:val="0"/>
        <w:snapToGrid w:val="0"/>
        <w:spacing w:line="360" w:lineRule="auto"/>
        <w:ind w:firstLine="420" w:firstLineChars="0"/>
        <w:jc w:val="both"/>
        <w:rPr>
          <w:rFonts w:hint="eastAsia" w:ascii="宋体" w:hAnsi="宋体" w:eastAsia="宋体" w:cs="宋体"/>
          <w:szCs w:val="21"/>
          <w:lang w:val="en-US" w:eastAsia="zh-CN"/>
        </w:rPr>
      </w:pPr>
      <w:r>
        <w:rPr>
          <w:rFonts w:hint="eastAsia" w:ascii="宋体" w:hAnsi="宋体" w:eastAsia="宋体" w:cs="宋体"/>
          <w:szCs w:val="21"/>
          <w:lang w:val="en-US" w:eastAsia="zh-CN"/>
        </w:rPr>
        <w:t>（1）能够为页面元素设置背景色、背景图，以及背景的重复和定位。</w:t>
      </w:r>
    </w:p>
    <w:p w14:paraId="7AFE29DA">
      <w:pPr>
        <w:adjustRightInd w:val="0"/>
        <w:snapToGrid w:val="0"/>
        <w:spacing w:line="360" w:lineRule="auto"/>
        <w:ind w:firstLine="420" w:firstLineChars="0"/>
        <w:jc w:val="both"/>
        <w:rPr>
          <w:rFonts w:hint="eastAsia" w:ascii="宋体" w:hAnsi="宋体" w:eastAsia="宋体" w:cs="宋体"/>
          <w:szCs w:val="21"/>
          <w:lang w:val="en-US" w:eastAsia="zh-CN"/>
        </w:rPr>
      </w:pPr>
      <w:r>
        <w:rPr>
          <w:rFonts w:hint="eastAsia" w:ascii="宋体" w:hAnsi="宋体" w:eastAsia="宋体" w:cs="宋体"/>
          <w:szCs w:val="21"/>
          <w:lang w:val="en-US" w:eastAsia="zh-CN"/>
        </w:rPr>
        <w:t>（2）熟练使用字体属性调整文本的字体、大小、颜色和装饰效果。</w:t>
      </w:r>
    </w:p>
    <w:p w14:paraId="4E78E1BF">
      <w:pPr>
        <w:adjustRightInd w:val="0"/>
        <w:snapToGrid w:val="0"/>
        <w:spacing w:line="360" w:lineRule="auto"/>
        <w:ind w:firstLine="420" w:firstLineChars="0"/>
        <w:jc w:val="both"/>
        <w:rPr>
          <w:rFonts w:hint="eastAsia" w:ascii="宋体" w:hAnsi="宋体" w:eastAsia="宋体" w:cs="宋体"/>
          <w:szCs w:val="21"/>
          <w:lang w:val="en-US" w:eastAsia="zh-CN"/>
        </w:rPr>
      </w:pPr>
      <w:r>
        <w:rPr>
          <w:rFonts w:hint="eastAsia" w:ascii="宋体" w:hAnsi="宋体" w:eastAsia="宋体" w:cs="宋体"/>
          <w:szCs w:val="21"/>
          <w:lang w:val="en-US" w:eastAsia="zh-CN"/>
        </w:rPr>
        <w:t>（3）掌握文本对齐、行高、间距等属性，优化文本的可读性和美观度。</w:t>
      </w:r>
    </w:p>
    <w:p w14:paraId="4174BD34">
      <w:pPr>
        <w:adjustRightInd w:val="0"/>
        <w:snapToGrid w:val="0"/>
        <w:spacing w:line="360" w:lineRule="auto"/>
        <w:ind w:firstLine="420" w:firstLineChars="0"/>
        <w:jc w:val="both"/>
        <w:rPr>
          <w:rFonts w:hint="eastAsia" w:ascii="宋体" w:hAnsi="宋体" w:eastAsia="宋体" w:cs="宋体"/>
          <w:szCs w:val="21"/>
          <w:lang w:val="en-US" w:eastAsia="zh-CN"/>
        </w:rPr>
      </w:pPr>
      <w:r>
        <w:rPr>
          <w:rFonts w:hint="eastAsia" w:ascii="宋体" w:hAnsi="宋体" w:eastAsia="宋体" w:cs="宋体"/>
          <w:szCs w:val="21"/>
          <w:lang w:val="en-US" w:eastAsia="zh-CN"/>
        </w:rPr>
        <w:t>（4）灵活运用尺寸属性调整元素的宽度、高度、内外边距和边框。</w:t>
      </w:r>
    </w:p>
    <w:p w14:paraId="731D4973">
      <w:pPr>
        <w:adjustRightInd w:val="0"/>
        <w:snapToGrid w:val="0"/>
        <w:spacing w:line="360" w:lineRule="auto"/>
        <w:ind w:firstLine="420" w:firstLineChars="0"/>
        <w:jc w:val="both"/>
        <w:rPr>
          <w:rFonts w:hint="eastAsia" w:ascii="宋体" w:hAnsi="宋体" w:eastAsia="宋体" w:cs="宋体"/>
          <w:szCs w:val="21"/>
          <w:lang w:val="en-US" w:eastAsia="zh-CN"/>
        </w:rPr>
      </w:pPr>
      <w:r>
        <w:rPr>
          <w:rFonts w:hint="eastAsia" w:ascii="宋体" w:hAnsi="宋体" w:eastAsia="宋体" w:cs="宋体"/>
          <w:szCs w:val="21"/>
          <w:lang w:val="en-US" w:eastAsia="zh-CN"/>
        </w:rPr>
        <w:t>（5）使用列表属性美化无序和有序列表，包括项目符号、排列方式等。</w:t>
      </w:r>
    </w:p>
    <w:p w14:paraId="654320EE">
      <w:pPr>
        <w:adjustRightInd w:val="0"/>
        <w:snapToGrid w:val="0"/>
        <w:spacing w:line="360" w:lineRule="auto"/>
        <w:ind w:firstLine="420" w:firstLineChars="0"/>
        <w:jc w:val="both"/>
        <w:rPr>
          <w:rFonts w:hint="eastAsia" w:ascii="宋体" w:hAnsi="宋体" w:eastAsia="宋体" w:cs="宋体"/>
          <w:szCs w:val="21"/>
          <w:lang w:val="en-US" w:eastAsia="zh-CN"/>
        </w:rPr>
      </w:pPr>
      <w:r>
        <w:rPr>
          <w:rFonts w:hint="eastAsia" w:ascii="宋体" w:hAnsi="宋体" w:eastAsia="宋体" w:cs="宋体"/>
          <w:szCs w:val="21"/>
          <w:lang w:val="en-US" w:eastAsia="zh-CN"/>
        </w:rPr>
        <w:t>（6）掌握表格的布局和样式调整，包括边框、单元格间距、填充等。</w:t>
      </w:r>
    </w:p>
    <w:p w14:paraId="6A2B940B">
      <w:pPr>
        <w:adjustRightInd w:val="0"/>
        <w:snapToGrid w:val="0"/>
        <w:spacing w:line="360" w:lineRule="auto"/>
        <w:ind w:firstLine="420" w:firstLineChars="0"/>
        <w:jc w:val="both"/>
        <w:rPr>
          <w:rFonts w:hint="eastAsia" w:ascii="宋体" w:hAnsi="宋体" w:eastAsia="宋体" w:cs="宋体"/>
          <w:szCs w:val="21"/>
          <w:lang w:val="en-US" w:eastAsia="zh-CN"/>
        </w:rPr>
      </w:pPr>
      <w:r>
        <w:rPr>
          <w:rFonts w:hint="eastAsia" w:ascii="宋体" w:hAnsi="宋体" w:eastAsia="宋体" w:cs="宋体"/>
          <w:szCs w:val="21"/>
          <w:lang w:val="en-US" w:eastAsia="zh-CN"/>
        </w:rPr>
        <w:t>（7）尝试使用CSS3的新特性，如渐变色、圆角、阴影和动画，提升页面的视觉效果和互动性。</w:t>
      </w:r>
    </w:p>
    <w:p w14:paraId="7D9E5811">
      <w:pPr>
        <w:adjustRightInd w:val="0"/>
        <w:snapToGrid w:val="0"/>
        <w:spacing w:line="360" w:lineRule="auto"/>
        <w:ind w:firstLine="420" w:firstLineChars="0"/>
        <w:jc w:val="both"/>
        <w:rPr>
          <w:rFonts w:hint="eastAsia" w:ascii="宋体" w:hAnsi="宋体" w:eastAsia="宋体" w:cs="宋体"/>
          <w:b/>
          <w:bCs/>
          <w:szCs w:val="21"/>
        </w:rPr>
      </w:pPr>
      <w:r>
        <w:rPr>
          <w:rFonts w:hint="eastAsia" w:ascii="宋体" w:hAnsi="宋体" w:eastAsia="宋体" w:cs="宋体"/>
          <w:szCs w:val="21"/>
        </w:rPr>
        <w:t>(四) 主要仪器设备及用品：个人计算机</w:t>
      </w:r>
    </w:p>
    <w:p w14:paraId="091EA510">
      <w:pPr>
        <w:spacing w:line="360" w:lineRule="auto"/>
        <w:ind w:firstLine="420" w:firstLineChars="200"/>
        <w:outlineLvl w:val="9"/>
        <w:rPr>
          <w:rFonts w:hint="eastAsia" w:ascii="宋体" w:hAnsi="宋体" w:eastAsia="宋体" w:cs="宋体"/>
          <w:szCs w:val="21"/>
          <w:lang w:val="en-US" w:eastAsia="zh-CN"/>
        </w:rPr>
      </w:pPr>
      <w:r>
        <w:rPr>
          <w:rFonts w:hint="eastAsia" w:ascii="宋体" w:hAnsi="宋体" w:eastAsia="宋体" w:cs="宋体"/>
          <w:szCs w:val="21"/>
        </w:rPr>
        <w:t>(五) 实践（实验）耗材：无特别耗材需求</w:t>
      </w:r>
    </w:p>
    <w:p w14:paraId="0A84BBC3">
      <w:pPr>
        <w:adjustRightInd w:val="0"/>
        <w:snapToGrid w:val="0"/>
        <w:spacing w:line="360" w:lineRule="auto"/>
        <w:jc w:val="center"/>
        <w:rPr>
          <w:rFonts w:hint="eastAsia" w:ascii="宋体" w:hAnsi="宋体" w:eastAsia="宋体" w:cs="宋体"/>
          <w:b/>
          <w:bCs/>
          <w:szCs w:val="21"/>
        </w:rPr>
      </w:pPr>
      <w:r>
        <w:rPr>
          <w:rFonts w:hint="eastAsia" w:ascii="宋体" w:hAnsi="宋体" w:eastAsia="宋体" w:cs="宋体"/>
          <w:b/>
          <w:bCs/>
          <w:szCs w:val="21"/>
        </w:rPr>
        <w:t>实践</w:t>
      </w:r>
      <w:r>
        <w:rPr>
          <w:rFonts w:hint="eastAsia" w:ascii="宋体" w:hAnsi="宋体" w:eastAsia="宋体" w:cs="宋体"/>
          <w:b/>
          <w:bCs/>
          <w:szCs w:val="21"/>
          <w:lang w:val="en-US" w:eastAsia="zh-CN"/>
        </w:rPr>
        <w:t>四</w:t>
      </w:r>
      <w:r>
        <w:rPr>
          <w:rFonts w:hint="eastAsia" w:ascii="宋体" w:hAnsi="宋体" w:eastAsia="宋体" w:cs="宋体"/>
          <w:b/>
          <w:bCs/>
          <w:szCs w:val="21"/>
        </w:rPr>
        <w:t>：</w:t>
      </w:r>
      <w:r>
        <w:rPr>
          <w:rFonts w:hint="eastAsia" w:ascii="宋体" w:hAnsi="宋体" w:eastAsia="宋体" w:cs="宋体"/>
          <w:b/>
          <w:bCs/>
          <w:szCs w:val="21"/>
          <w:lang w:val="en-US" w:eastAsia="zh-CN"/>
        </w:rPr>
        <w:t>CSS的盒模型</w:t>
      </w:r>
    </w:p>
    <w:p w14:paraId="719123FC">
      <w:pPr>
        <w:spacing w:line="360" w:lineRule="auto"/>
        <w:ind w:firstLine="420" w:firstLineChars="200"/>
        <w:rPr>
          <w:rFonts w:ascii="宋体" w:hAnsi="宋体" w:eastAsia="宋体" w:cs="宋体"/>
          <w:szCs w:val="21"/>
        </w:rPr>
      </w:pPr>
      <w:r>
        <w:rPr>
          <w:rFonts w:hint="eastAsia" w:ascii="宋体" w:hAnsi="宋体" w:eastAsia="宋体" w:cs="宋体"/>
          <w:szCs w:val="21"/>
        </w:rPr>
        <w:t xml:space="preserve">实践（实验）学时数： </w:t>
      </w:r>
      <w:r>
        <w:rPr>
          <w:rFonts w:hint="eastAsia" w:ascii="宋体" w:hAnsi="宋体" w:eastAsia="宋体" w:cs="宋体"/>
          <w:szCs w:val="21"/>
          <w:lang w:val="en-US" w:eastAsia="zh-CN"/>
        </w:rPr>
        <w:t>4</w:t>
      </w:r>
      <w:r>
        <w:rPr>
          <w:rFonts w:hint="eastAsia" w:ascii="宋体" w:hAnsi="宋体" w:eastAsia="宋体" w:cs="宋体"/>
          <w:szCs w:val="21"/>
        </w:rPr>
        <w:t>学时</w:t>
      </w:r>
    </w:p>
    <w:p w14:paraId="3EFC265D">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(一) 实践（实验）类型：设计性</w:t>
      </w:r>
    </w:p>
    <w:p w14:paraId="6E2E873C">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(二) 实践（实验）目的：</w:t>
      </w:r>
    </w:p>
    <w:p w14:paraId="13E0CAA9">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深入理解CSS盒模型的概念，包括内容、内边距、边框和外边距的组成及其在网页布局中的作用。</w:t>
      </w:r>
    </w:p>
    <w:p w14:paraId="4E7741BA">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掌握CSS盒模型的基本布局原理，能够运用它来精确控制网页元素的尺寸和位置。</w:t>
      </w:r>
    </w:p>
    <w:p w14:paraId="58A43F9A">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熟练应用CSS3盒模型相关的属性，如box-sizing、width、height、padding、border、margin等，实现元素的尺寸调整和外观美化。</w:t>
      </w:r>
    </w:p>
    <w:p w14:paraId="29B7E1D7">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掌握处理盒模型溢出问题的技巧，学会使用overflow属性来控制内容溢出时的行为。</w:t>
      </w:r>
    </w:p>
    <w:p w14:paraId="0EA8C285">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探索CSS3的盒模型新特性，如border-radius、box-shadow等，提升页面视觉效果。</w:t>
      </w:r>
    </w:p>
    <w:p w14:paraId="111BF840">
      <w:pPr>
        <w:spacing w:line="360" w:lineRule="auto"/>
        <w:ind w:firstLine="420" w:firstLineChars="200"/>
        <w:rPr>
          <w:rFonts w:ascii="宋体" w:hAnsi="宋体" w:eastAsia="宋体" w:cs="宋体"/>
          <w:szCs w:val="21"/>
        </w:rPr>
      </w:pPr>
      <w:r>
        <w:rPr>
          <w:rFonts w:hint="eastAsia" w:ascii="宋体" w:hAnsi="宋体" w:eastAsia="宋体" w:cs="宋体"/>
          <w:szCs w:val="21"/>
        </w:rPr>
        <w:t>(三) 实践（实验）要求：</w:t>
      </w:r>
    </w:p>
    <w:p w14:paraId="71B2457E">
      <w:pPr>
        <w:spacing w:line="360" w:lineRule="auto"/>
        <w:ind w:firstLine="420" w:firstLineChars="200"/>
        <w:rPr>
          <w:rFonts w:ascii="宋体" w:hAnsi="宋体" w:eastAsia="宋体" w:cs="宋体"/>
          <w:szCs w:val="21"/>
        </w:rPr>
      </w:pPr>
      <w:r>
        <w:rPr>
          <w:rFonts w:hint="eastAsia" w:ascii="宋体" w:hAnsi="宋体" w:eastAsia="宋体" w:cs="宋体"/>
          <w:szCs w:val="21"/>
        </w:rPr>
        <w:t>1. 基础理论及基本知识</w:t>
      </w:r>
    </w:p>
    <w:p w14:paraId="38DB05FD">
      <w:pPr>
        <w:adjustRightInd w:val="0"/>
        <w:snapToGrid w:val="0"/>
        <w:spacing w:line="360" w:lineRule="auto"/>
        <w:ind w:firstLine="420" w:firstLineChars="0"/>
        <w:jc w:val="both"/>
        <w:rPr>
          <w:rFonts w:hint="eastAsia" w:ascii="宋体" w:hAnsi="宋体" w:eastAsia="宋体" w:cs="宋体"/>
          <w:szCs w:val="21"/>
        </w:rPr>
      </w:pPr>
      <w:r>
        <w:rPr>
          <w:rFonts w:hint="eastAsia" w:ascii="宋体" w:hAnsi="宋体" w:eastAsia="宋体" w:cs="宋体"/>
          <w:szCs w:val="21"/>
        </w:rPr>
        <w:t>（1）掌握CSS盒模型的组成和大小计算原则，理解content、padding、border、margin各部分的作用。</w:t>
      </w:r>
    </w:p>
    <w:p w14:paraId="7D904A6F">
      <w:pPr>
        <w:adjustRightInd w:val="0"/>
        <w:snapToGrid w:val="0"/>
        <w:spacing w:line="360" w:lineRule="auto"/>
        <w:ind w:firstLine="420" w:firstLineChars="0"/>
        <w:jc w:val="both"/>
        <w:rPr>
          <w:rFonts w:hint="eastAsia" w:ascii="宋体" w:hAnsi="宋体" w:eastAsia="宋体" w:cs="宋体"/>
          <w:szCs w:val="21"/>
        </w:rPr>
      </w:pPr>
      <w:r>
        <w:rPr>
          <w:rFonts w:hint="eastAsia" w:ascii="宋体" w:hAnsi="宋体" w:eastAsia="宋体" w:cs="宋体"/>
          <w:szCs w:val="21"/>
        </w:rPr>
        <w:t>（2）了解CSS盒模型的属性，包括box-sizing及其两种模式content-box和border-box的区别。</w:t>
      </w:r>
    </w:p>
    <w:p w14:paraId="68D1DC02">
      <w:pPr>
        <w:adjustRightInd w:val="0"/>
        <w:snapToGrid w:val="0"/>
        <w:spacing w:line="360" w:lineRule="auto"/>
        <w:ind w:firstLine="420" w:firstLineChars="0"/>
        <w:jc w:val="both"/>
        <w:rPr>
          <w:rFonts w:hint="eastAsia" w:ascii="宋体" w:hAnsi="宋体" w:eastAsia="宋体" w:cs="宋体"/>
          <w:szCs w:val="21"/>
        </w:rPr>
      </w:pPr>
      <w:r>
        <w:rPr>
          <w:rFonts w:hint="eastAsia" w:ascii="宋体" w:hAnsi="宋体" w:eastAsia="宋体" w:cs="宋体"/>
          <w:szCs w:val="21"/>
        </w:rPr>
        <w:t>2. 实践（实验）操作的基本技能</w:t>
      </w:r>
    </w:p>
    <w:p w14:paraId="16B9283F">
      <w:pPr>
        <w:adjustRightInd w:val="0"/>
        <w:snapToGrid w:val="0"/>
        <w:spacing w:line="360" w:lineRule="auto"/>
        <w:ind w:firstLine="420" w:firstLineChars="0"/>
        <w:jc w:val="both"/>
        <w:rPr>
          <w:rFonts w:hint="eastAsia" w:ascii="宋体" w:hAnsi="宋体" w:eastAsia="宋体" w:cs="宋体"/>
          <w:szCs w:val="21"/>
        </w:rPr>
      </w:pPr>
      <w:r>
        <w:rPr>
          <w:rFonts w:hint="eastAsia" w:ascii="宋体" w:hAnsi="宋体" w:eastAsia="宋体" w:cs="宋体"/>
          <w:szCs w:val="21"/>
        </w:rPr>
        <w:t>（1）能够运用CSS盒模型的属性，如width、height、padding、border和margin，调整网页元素的尺寸和间距。</w:t>
      </w:r>
    </w:p>
    <w:p w14:paraId="3028B303">
      <w:pPr>
        <w:adjustRightInd w:val="0"/>
        <w:snapToGrid w:val="0"/>
        <w:spacing w:line="360" w:lineRule="auto"/>
        <w:ind w:firstLine="420" w:firstLineChars="0"/>
        <w:jc w:val="both"/>
        <w:rPr>
          <w:rFonts w:hint="eastAsia" w:ascii="宋体" w:hAnsi="宋体" w:eastAsia="宋体" w:cs="宋体"/>
          <w:szCs w:val="21"/>
        </w:rPr>
      </w:pPr>
      <w:r>
        <w:rPr>
          <w:rFonts w:hint="eastAsia" w:ascii="宋体" w:hAnsi="宋体" w:eastAsia="宋体" w:cs="宋体"/>
          <w:szCs w:val="21"/>
        </w:rPr>
        <w:t>（2）掌握CSS布局属性的使用，包括display、position等，实现元素的精确定位。</w:t>
      </w:r>
    </w:p>
    <w:p w14:paraId="7B7D5D37">
      <w:pPr>
        <w:adjustRightInd w:val="0"/>
        <w:snapToGrid w:val="0"/>
        <w:spacing w:line="360" w:lineRule="auto"/>
        <w:ind w:firstLine="420" w:firstLineChars="0"/>
        <w:jc w:val="both"/>
        <w:rPr>
          <w:rFonts w:hint="eastAsia" w:ascii="宋体" w:hAnsi="宋体" w:eastAsia="宋体" w:cs="宋体"/>
          <w:szCs w:val="21"/>
        </w:rPr>
      </w:pPr>
      <w:r>
        <w:rPr>
          <w:rFonts w:hint="eastAsia" w:ascii="宋体" w:hAnsi="宋体" w:eastAsia="宋体" w:cs="宋体"/>
          <w:szCs w:val="21"/>
        </w:rPr>
        <w:t>（3）熟练设置CSS盒子定位属性，如top、right、bottom、left，控制元素的位置。</w:t>
      </w:r>
    </w:p>
    <w:p w14:paraId="32F4104D">
      <w:pPr>
        <w:adjustRightInd w:val="0"/>
        <w:snapToGrid w:val="0"/>
        <w:spacing w:line="360" w:lineRule="auto"/>
        <w:ind w:firstLine="420" w:firstLineChars="0"/>
        <w:jc w:val="both"/>
        <w:rPr>
          <w:rFonts w:hint="eastAsia" w:ascii="宋体" w:hAnsi="宋体" w:eastAsia="宋体" w:cs="宋体"/>
          <w:szCs w:val="21"/>
        </w:rPr>
      </w:pPr>
      <w:r>
        <w:rPr>
          <w:rFonts w:hint="eastAsia" w:ascii="宋体" w:hAnsi="宋体" w:eastAsia="宋体" w:cs="宋体"/>
          <w:szCs w:val="21"/>
        </w:rPr>
        <w:t>（4）能够使用overflow属性处理盒模型的溢出问题，如auto、scroll、hidden等值的选择。</w:t>
      </w:r>
    </w:p>
    <w:p w14:paraId="70DB0AF4">
      <w:pPr>
        <w:adjustRightInd w:val="0"/>
        <w:snapToGrid w:val="0"/>
        <w:spacing w:line="360" w:lineRule="auto"/>
        <w:ind w:firstLine="420" w:firstLineChars="0"/>
        <w:jc w:val="both"/>
        <w:rPr>
          <w:rFonts w:hint="eastAsia" w:ascii="宋体" w:hAnsi="宋体" w:eastAsia="宋体" w:cs="宋体"/>
          <w:szCs w:val="21"/>
        </w:rPr>
      </w:pPr>
      <w:r>
        <w:rPr>
          <w:rFonts w:hint="eastAsia" w:ascii="宋体" w:hAnsi="宋体" w:eastAsia="宋体" w:cs="宋体"/>
          <w:szCs w:val="21"/>
        </w:rPr>
        <w:t>（5）尝试使用CSS3的多列属性，如column-count、column-gap等，实现文本的多列布局。</w:t>
      </w:r>
    </w:p>
    <w:p w14:paraId="6E9F86E9">
      <w:pPr>
        <w:adjustRightInd w:val="0"/>
        <w:snapToGrid w:val="0"/>
        <w:spacing w:line="360" w:lineRule="auto"/>
        <w:ind w:firstLine="420" w:firstLineChars="0"/>
        <w:jc w:val="both"/>
        <w:rPr>
          <w:rFonts w:hint="eastAsia" w:ascii="宋体" w:hAnsi="宋体" w:eastAsia="宋体" w:cs="宋体"/>
          <w:szCs w:val="21"/>
        </w:rPr>
      </w:pPr>
      <w:r>
        <w:rPr>
          <w:rFonts w:hint="eastAsia" w:ascii="宋体" w:hAnsi="宋体" w:eastAsia="宋体" w:cs="宋体"/>
          <w:szCs w:val="21"/>
        </w:rPr>
        <w:t>（6）应用CSS3的新特性，如border-radius和box-shadow，提升页面元素的视觉效果</w:t>
      </w:r>
    </w:p>
    <w:p w14:paraId="0646727D">
      <w:pPr>
        <w:adjustRightInd w:val="0"/>
        <w:snapToGrid w:val="0"/>
        <w:spacing w:line="360" w:lineRule="auto"/>
        <w:ind w:firstLine="420" w:firstLineChars="0"/>
        <w:jc w:val="both"/>
        <w:rPr>
          <w:rFonts w:hint="eastAsia" w:ascii="宋体" w:hAnsi="宋体" w:eastAsia="宋体" w:cs="宋体"/>
          <w:b/>
          <w:bCs/>
          <w:szCs w:val="21"/>
        </w:rPr>
      </w:pPr>
      <w:r>
        <w:rPr>
          <w:rFonts w:hint="eastAsia" w:ascii="宋体" w:hAnsi="宋体" w:eastAsia="宋体" w:cs="宋体"/>
          <w:szCs w:val="21"/>
        </w:rPr>
        <w:t>(四) 主要仪器设备及用品：个人计算机</w:t>
      </w:r>
    </w:p>
    <w:p w14:paraId="51F6539C">
      <w:pPr>
        <w:spacing w:line="360" w:lineRule="auto"/>
        <w:ind w:firstLine="420" w:firstLineChars="200"/>
        <w:outlineLvl w:val="9"/>
        <w:rPr>
          <w:rFonts w:hint="eastAsia" w:ascii="宋体" w:hAnsi="宋体" w:eastAsia="宋体" w:cs="宋体"/>
          <w:b/>
          <w:bCs/>
          <w:szCs w:val="21"/>
        </w:rPr>
      </w:pPr>
      <w:r>
        <w:rPr>
          <w:rFonts w:hint="eastAsia" w:ascii="宋体" w:hAnsi="宋体" w:eastAsia="宋体" w:cs="宋体"/>
          <w:szCs w:val="21"/>
        </w:rPr>
        <w:t>(五) 实践（实验）耗材：无特别耗材需求</w:t>
      </w:r>
    </w:p>
    <w:p w14:paraId="0F752178">
      <w:pPr>
        <w:adjustRightInd w:val="0"/>
        <w:snapToGrid w:val="0"/>
        <w:spacing w:line="360" w:lineRule="auto"/>
        <w:jc w:val="center"/>
        <w:rPr>
          <w:rFonts w:hint="eastAsia" w:ascii="宋体" w:hAnsi="宋体" w:eastAsia="宋体" w:cs="宋体"/>
          <w:b/>
          <w:bCs/>
          <w:szCs w:val="21"/>
        </w:rPr>
      </w:pPr>
      <w:r>
        <w:rPr>
          <w:rFonts w:hint="eastAsia" w:ascii="宋体" w:hAnsi="宋体" w:eastAsia="宋体" w:cs="宋体"/>
          <w:b/>
          <w:bCs/>
          <w:szCs w:val="21"/>
        </w:rPr>
        <w:t>实践</w:t>
      </w:r>
      <w:r>
        <w:rPr>
          <w:rFonts w:hint="eastAsia" w:ascii="宋体" w:hAnsi="宋体" w:eastAsia="宋体" w:cs="宋体"/>
          <w:b/>
          <w:bCs/>
          <w:szCs w:val="21"/>
          <w:lang w:val="en-US" w:eastAsia="zh-CN"/>
        </w:rPr>
        <w:t>五</w:t>
      </w:r>
      <w:r>
        <w:rPr>
          <w:rFonts w:hint="eastAsia" w:ascii="宋体" w:hAnsi="宋体" w:eastAsia="宋体" w:cs="宋体"/>
          <w:b/>
          <w:bCs/>
          <w:szCs w:val="21"/>
        </w:rPr>
        <w:t>：</w:t>
      </w:r>
      <w:r>
        <w:rPr>
          <w:rFonts w:hint="eastAsia" w:ascii="宋体" w:hAnsi="宋体" w:eastAsia="宋体" w:cs="宋体"/>
          <w:b/>
          <w:bCs/>
          <w:szCs w:val="21"/>
          <w:lang w:val="en-US" w:eastAsia="zh-CN"/>
        </w:rPr>
        <w:t>JavaScript程序设计基础</w:t>
      </w:r>
    </w:p>
    <w:p w14:paraId="2CFF15BF">
      <w:pPr>
        <w:spacing w:line="360" w:lineRule="auto"/>
        <w:ind w:firstLine="420" w:firstLineChars="200"/>
        <w:rPr>
          <w:rFonts w:ascii="宋体" w:hAnsi="宋体" w:eastAsia="宋体" w:cs="宋体"/>
          <w:szCs w:val="21"/>
        </w:rPr>
      </w:pPr>
      <w:r>
        <w:rPr>
          <w:rFonts w:hint="eastAsia" w:ascii="宋体" w:hAnsi="宋体" w:eastAsia="宋体" w:cs="宋体"/>
          <w:szCs w:val="21"/>
        </w:rPr>
        <w:t xml:space="preserve">实践（实验）学时数： </w:t>
      </w:r>
      <w:r>
        <w:rPr>
          <w:rFonts w:hint="eastAsia" w:ascii="宋体" w:hAnsi="宋体" w:eastAsia="宋体" w:cs="宋体"/>
          <w:szCs w:val="21"/>
          <w:lang w:val="en-US" w:eastAsia="zh-CN"/>
        </w:rPr>
        <w:t>14</w:t>
      </w:r>
      <w:r>
        <w:rPr>
          <w:rFonts w:hint="eastAsia" w:ascii="宋体" w:hAnsi="宋体" w:eastAsia="宋体" w:cs="宋体"/>
          <w:szCs w:val="21"/>
        </w:rPr>
        <w:t>学时</w:t>
      </w:r>
    </w:p>
    <w:p w14:paraId="4944B44E">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(一) 实践（实验）类型：设计性</w:t>
      </w:r>
    </w:p>
    <w:p w14:paraId="5F7BEE41">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(二) 实践（实验）目的：</w:t>
      </w:r>
    </w:p>
    <w:p w14:paraId="2B2BB020">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理解JavaScript的基本组成元素，包括变量、数据类型、运算符等，掌握它们在编程中的基础应用。</w:t>
      </w:r>
    </w:p>
    <w:p w14:paraId="1143608C">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掌握JavaScript中常见的数据类型及其特点，包括原始类型和对象类型。</w:t>
      </w:r>
    </w:p>
    <w:p w14:paraId="521A0EAB">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熟悉变量的声明和作用域的概念，理解全局作用域、局部作用域和闭包的使用。</w:t>
      </w:r>
    </w:p>
    <w:p w14:paraId="633333C3">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熟练使用JavaScript中的基本运算符，能够编写和解析简单的表达式。</w:t>
      </w:r>
    </w:p>
    <w:p w14:paraId="36224474">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了解并遵循JavaScript的编程风格和规范，提升代码可读性和维护性。</w:t>
      </w:r>
    </w:p>
    <w:p w14:paraId="687C9CE8">
      <w:pPr>
        <w:spacing w:line="360" w:lineRule="auto"/>
        <w:ind w:firstLine="420" w:firstLineChars="200"/>
        <w:rPr>
          <w:rFonts w:ascii="宋体" w:hAnsi="宋体" w:eastAsia="宋体" w:cs="宋体"/>
          <w:szCs w:val="21"/>
        </w:rPr>
      </w:pPr>
      <w:r>
        <w:rPr>
          <w:rFonts w:hint="eastAsia" w:ascii="宋体" w:hAnsi="宋体" w:eastAsia="宋体" w:cs="宋体"/>
          <w:szCs w:val="21"/>
        </w:rPr>
        <w:t>(三) 实践（实验）要求：</w:t>
      </w:r>
    </w:p>
    <w:p w14:paraId="3FDC1F19">
      <w:pPr>
        <w:spacing w:line="360" w:lineRule="auto"/>
        <w:ind w:firstLine="420" w:firstLineChars="200"/>
        <w:rPr>
          <w:rFonts w:ascii="宋体" w:hAnsi="宋体" w:eastAsia="宋体" w:cs="宋体"/>
          <w:szCs w:val="21"/>
        </w:rPr>
      </w:pPr>
      <w:r>
        <w:rPr>
          <w:rFonts w:hint="eastAsia" w:ascii="宋体" w:hAnsi="宋体" w:eastAsia="宋体" w:cs="宋体"/>
          <w:szCs w:val="21"/>
        </w:rPr>
        <w:t>1. 基础理论及基本知识</w:t>
      </w:r>
    </w:p>
    <w:p w14:paraId="1A4E6A91">
      <w:pPr>
        <w:adjustRightInd w:val="0"/>
        <w:snapToGrid w:val="0"/>
        <w:spacing w:line="360" w:lineRule="auto"/>
        <w:ind w:firstLine="420" w:firstLineChars="0"/>
        <w:jc w:val="both"/>
        <w:rPr>
          <w:rFonts w:hint="eastAsia" w:ascii="宋体" w:hAnsi="宋体" w:eastAsia="宋体" w:cs="宋体"/>
          <w:szCs w:val="21"/>
        </w:rPr>
      </w:pPr>
      <w:r>
        <w:rPr>
          <w:rFonts w:hint="eastAsia" w:ascii="宋体" w:hAnsi="宋体" w:eastAsia="宋体" w:cs="宋体"/>
          <w:szCs w:val="21"/>
        </w:rPr>
        <w:t>（1）掌握JavaScript的数据类型、变量、运算符和表达式的使用。</w:t>
      </w:r>
    </w:p>
    <w:p w14:paraId="4AF73C21">
      <w:pPr>
        <w:adjustRightInd w:val="0"/>
        <w:snapToGrid w:val="0"/>
        <w:spacing w:line="360" w:lineRule="auto"/>
        <w:ind w:firstLine="420" w:firstLineChars="0"/>
        <w:jc w:val="both"/>
        <w:rPr>
          <w:rFonts w:hint="eastAsia" w:ascii="宋体" w:hAnsi="宋体" w:eastAsia="宋体" w:cs="宋体"/>
          <w:szCs w:val="21"/>
        </w:rPr>
      </w:pPr>
      <w:r>
        <w:rPr>
          <w:rFonts w:hint="eastAsia" w:ascii="宋体" w:hAnsi="宋体" w:eastAsia="宋体" w:cs="宋体"/>
          <w:szCs w:val="21"/>
        </w:rPr>
        <w:t>（2）了解JavaScript的编程风格与规范，如缩进、命名规范、代码注释等。</w:t>
      </w:r>
    </w:p>
    <w:p w14:paraId="5315D956">
      <w:pPr>
        <w:adjustRightInd w:val="0"/>
        <w:snapToGrid w:val="0"/>
        <w:spacing w:line="360" w:lineRule="auto"/>
        <w:ind w:firstLine="420" w:firstLineChars="0"/>
        <w:jc w:val="both"/>
        <w:rPr>
          <w:rFonts w:hint="eastAsia" w:ascii="宋体" w:hAnsi="宋体" w:eastAsia="宋体" w:cs="宋体"/>
          <w:szCs w:val="21"/>
        </w:rPr>
      </w:pPr>
      <w:r>
        <w:rPr>
          <w:rFonts w:hint="eastAsia" w:ascii="宋体" w:hAnsi="宋体" w:eastAsia="宋体" w:cs="宋体"/>
          <w:szCs w:val="21"/>
        </w:rPr>
        <w:t>2. 实践（实验）操作的基本技能</w:t>
      </w:r>
    </w:p>
    <w:p w14:paraId="3DBC18D2">
      <w:pPr>
        <w:adjustRightInd w:val="0"/>
        <w:snapToGrid w:val="0"/>
        <w:spacing w:line="360" w:lineRule="auto"/>
        <w:ind w:firstLine="420" w:firstLineChars="0"/>
        <w:jc w:val="both"/>
        <w:rPr>
          <w:rFonts w:hint="eastAsia" w:ascii="宋体" w:hAnsi="宋体" w:eastAsia="宋体" w:cs="宋体"/>
          <w:szCs w:val="21"/>
        </w:rPr>
      </w:pPr>
      <w:r>
        <w:rPr>
          <w:rFonts w:hint="eastAsia" w:ascii="宋体" w:hAnsi="宋体" w:eastAsia="宋体" w:cs="宋体"/>
          <w:szCs w:val="21"/>
        </w:rPr>
        <w:t>（1）能够在HTML文档中嵌入JavaScript代码，实现页面动态效果。</w:t>
      </w:r>
    </w:p>
    <w:p w14:paraId="2FD47F30">
      <w:pPr>
        <w:adjustRightInd w:val="0"/>
        <w:snapToGrid w:val="0"/>
        <w:spacing w:line="360" w:lineRule="auto"/>
        <w:ind w:firstLine="420" w:firstLineChars="0"/>
        <w:jc w:val="both"/>
        <w:rPr>
          <w:rFonts w:hint="eastAsia" w:ascii="宋体" w:hAnsi="宋体" w:eastAsia="宋体" w:cs="宋体"/>
          <w:szCs w:val="21"/>
        </w:rPr>
      </w:pPr>
      <w:r>
        <w:rPr>
          <w:rFonts w:hint="eastAsia" w:ascii="宋体" w:hAnsi="宋体" w:eastAsia="宋体" w:cs="宋体"/>
          <w:szCs w:val="21"/>
        </w:rPr>
        <w:t>（2）熟练使用JavaScript的数据类型进行变量声明和赋值，理解不同数据类型之间的转换。</w:t>
      </w:r>
    </w:p>
    <w:p w14:paraId="562CA027">
      <w:pPr>
        <w:adjustRightInd w:val="0"/>
        <w:snapToGrid w:val="0"/>
        <w:spacing w:line="360" w:lineRule="auto"/>
        <w:ind w:firstLine="420" w:firstLineChars="0"/>
        <w:jc w:val="both"/>
        <w:rPr>
          <w:rFonts w:hint="eastAsia" w:ascii="宋体" w:hAnsi="宋体" w:eastAsia="宋体" w:cs="宋体"/>
          <w:szCs w:val="21"/>
        </w:rPr>
      </w:pPr>
      <w:r>
        <w:rPr>
          <w:rFonts w:hint="eastAsia" w:ascii="宋体" w:hAnsi="宋体" w:eastAsia="宋体" w:cs="宋体"/>
          <w:szCs w:val="21"/>
        </w:rPr>
        <w:t>（3）掌握JavaScript中的流程控制语句，如if...else、switch...case、for、while等，实现逻辑判断和循环操作。</w:t>
      </w:r>
    </w:p>
    <w:p w14:paraId="349C4CA1">
      <w:pPr>
        <w:adjustRightInd w:val="0"/>
        <w:snapToGrid w:val="0"/>
        <w:spacing w:line="360" w:lineRule="auto"/>
        <w:ind w:firstLine="420" w:firstLineChars="0"/>
        <w:jc w:val="both"/>
        <w:rPr>
          <w:rFonts w:hint="eastAsia" w:ascii="宋体" w:hAnsi="宋体" w:eastAsia="宋体" w:cs="宋体"/>
          <w:szCs w:val="21"/>
        </w:rPr>
      </w:pPr>
      <w:r>
        <w:rPr>
          <w:rFonts w:hint="eastAsia" w:ascii="宋体" w:hAnsi="宋体" w:eastAsia="宋体" w:cs="宋体"/>
          <w:szCs w:val="21"/>
        </w:rPr>
        <w:t>（4）编写和调用函数，理解参数传递和返回值，掌握函数的作用域和闭包特性。</w:t>
      </w:r>
    </w:p>
    <w:p w14:paraId="4B51D327">
      <w:pPr>
        <w:adjustRightInd w:val="0"/>
        <w:snapToGrid w:val="0"/>
        <w:spacing w:line="360" w:lineRule="auto"/>
        <w:ind w:firstLine="420" w:firstLineChars="0"/>
        <w:jc w:val="both"/>
        <w:rPr>
          <w:rFonts w:hint="eastAsia" w:ascii="宋体" w:hAnsi="宋体" w:eastAsia="宋体" w:cs="宋体"/>
          <w:szCs w:val="21"/>
        </w:rPr>
      </w:pPr>
      <w:r>
        <w:rPr>
          <w:rFonts w:hint="eastAsia" w:ascii="宋体" w:hAnsi="宋体" w:eastAsia="宋体" w:cs="宋体"/>
          <w:szCs w:val="21"/>
        </w:rPr>
        <w:t>（5）使用JavaScript的对象和数组，实现数据存储和操作，理解对象的属性和方法。</w:t>
      </w:r>
    </w:p>
    <w:p w14:paraId="4F9F545B">
      <w:pPr>
        <w:adjustRightInd w:val="0"/>
        <w:snapToGrid w:val="0"/>
        <w:spacing w:line="360" w:lineRule="auto"/>
        <w:ind w:firstLine="420" w:firstLineChars="0"/>
        <w:jc w:val="both"/>
        <w:rPr>
          <w:rFonts w:hint="eastAsia" w:ascii="宋体" w:hAnsi="宋体" w:eastAsia="宋体" w:cs="宋体"/>
          <w:szCs w:val="21"/>
        </w:rPr>
      </w:pPr>
      <w:r>
        <w:rPr>
          <w:rFonts w:hint="eastAsia" w:ascii="宋体" w:hAnsi="宋体" w:eastAsia="宋体" w:cs="宋体"/>
          <w:szCs w:val="21"/>
        </w:rPr>
        <w:t>（6）掌握内置对象和正则表达式的使用，如String、Array、Date、RegExp等，解决实际问题。</w:t>
      </w:r>
    </w:p>
    <w:p w14:paraId="3194C536">
      <w:pPr>
        <w:adjustRightInd w:val="0"/>
        <w:snapToGrid w:val="0"/>
        <w:spacing w:line="360" w:lineRule="auto"/>
        <w:ind w:firstLine="420" w:firstLineChars="0"/>
        <w:jc w:val="both"/>
        <w:rPr>
          <w:rFonts w:hint="eastAsia" w:ascii="宋体" w:hAnsi="宋体" w:eastAsia="宋体" w:cs="宋体"/>
          <w:szCs w:val="21"/>
        </w:rPr>
      </w:pPr>
      <w:r>
        <w:rPr>
          <w:rFonts w:hint="eastAsia" w:ascii="宋体" w:hAnsi="宋体" w:eastAsia="宋体" w:cs="宋体"/>
          <w:szCs w:val="21"/>
        </w:rPr>
        <w:t>（7）编写符合JavaScript编程规范的代码，注重代码的可读性和可维护性。</w:t>
      </w:r>
    </w:p>
    <w:p w14:paraId="631E9B8E">
      <w:pPr>
        <w:adjustRightInd w:val="0"/>
        <w:snapToGrid w:val="0"/>
        <w:spacing w:line="360" w:lineRule="auto"/>
        <w:ind w:firstLine="420" w:firstLineChars="0"/>
        <w:jc w:val="both"/>
        <w:rPr>
          <w:rFonts w:hint="eastAsia" w:ascii="宋体" w:hAnsi="宋体" w:eastAsia="宋体" w:cs="宋体"/>
          <w:b/>
          <w:bCs/>
          <w:szCs w:val="21"/>
        </w:rPr>
      </w:pPr>
      <w:r>
        <w:rPr>
          <w:rFonts w:hint="eastAsia" w:ascii="宋体" w:hAnsi="宋体" w:eastAsia="宋体" w:cs="宋体"/>
          <w:szCs w:val="21"/>
        </w:rPr>
        <w:t>(四) 主要仪器设备及用品：个人计算机</w:t>
      </w:r>
    </w:p>
    <w:p w14:paraId="69965600">
      <w:pPr>
        <w:spacing w:line="360" w:lineRule="auto"/>
        <w:ind w:firstLine="420" w:firstLineChars="200"/>
        <w:outlineLvl w:val="9"/>
        <w:rPr>
          <w:rFonts w:hint="eastAsia" w:ascii="宋体" w:hAnsi="宋体" w:eastAsia="宋体" w:cs="宋体"/>
          <w:szCs w:val="21"/>
        </w:rPr>
      </w:pPr>
      <w:r>
        <w:rPr>
          <w:rFonts w:hint="eastAsia" w:ascii="宋体" w:hAnsi="宋体" w:eastAsia="宋体" w:cs="宋体"/>
          <w:szCs w:val="21"/>
        </w:rPr>
        <w:t>(五) 实践（实验）耗材：无特别耗材需求</w:t>
      </w:r>
    </w:p>
    <w:p w14:paraId="797F4A63">
      <w:pPr>
        <w:adjustRightInd w:val="0"/>
        <w:snapToGrid w:val="0"/>
        <w:spacing w:line="360" w:lineRule="auto"/>
        <w:jc w:val="center"/>
        <w:rPr>
          <w:rFonts w:hint="eastAsia" w:ascii="宋体" w:hAnsi="宋体" w:eastAsia="宋体" w:cs="宋体"/>
          <w:b/>
          <w:bCs/>
          <w:szCs w:val="21"/>
        </w:rPr>
      </w:pPr>
      <w:r>
        <w:rPr>
          <w:rFonts w:hint="eastAsia" w:ascii="宋体" w:hAnsi="宋体" w:eastAsia="宋体" w:cs="宋体"/>
          <w:b/>
          <w:bCs/>
          <w:szCs w:val="21"/>
        </w:rPr>
        <w:t>实践</w:t>
      </w:r>
      <w:r>
        <w:rPr>
          <w:rFonts w:hint="eastAsia" w:ascii="宋体" w:hAnsi="宋体" w:eastAsia="宋体" w:cs="宋体"/>
          <w:b/>
          <w:bCs/>
          <w:szCs w:val="21"/>
          <w:lang w:val="en-US" w:eastAsia="zh-CN"/>
        </w:rPr>
        <w:t>六</w:t>
      </w:r>
      <w:r>
        <w:rPr>
          <w:rFonts w:hint="eastAsia" w:ascii="宋体" w:hAnsi="宋体" w:eastAsia="宋体" w:cs="宋体"/>
          <w:b/>
          <w:bCs/>
          <w:szCs w:val="21"/>
        </w:rPr>
        <w:t>：</w:t>
      </w:r>
      <w:r>
        <w:rPr>
          <w:rFonts w:hint="eastAsia" w:ascii="宋体" w:hAnsi="宋体" w:eastAsia="宋体" w:cs="宋体"/>
          <w:b/>
          <w:bCs/>
          <w:szCs w:val="21"/>
          <w:lang w:val="en-US" w:eastAsia="zh-CN"/>
        </w:rPr>
        <w:t>JavaScript对象模型</w:t>
      </w:r>
    </w:p>
    <w:p w14:paraId="75AF2C3A">
      <w:pPr>
        <w:spacing w:line="360" w:lineRule="auto"/>
        <w:ind w:firstLine="420" w:firstLineChars="200"/>
        <w:rPr>
          <w:rFonts w:ascii="宋体" w:hAnsi="宋体" w:eastAsia="宋体" w:cs="宋体"/>
          <w:szCs w:val="21"/>
        </w:rPr>
      </w:pPr>
      <w:r>
        <w:rPr>
          <w:rFonts w:hint="eastAsia" w:ascii="宋体" w:hAnsi="宋体" w:eastAsia="宋体" w:cs="宋体"/>
          <w:szCs w:val="21"/>
        </w:rPr>
        <w:t xml:space="preserve">实践（实验）学时数： </w:t>
      </w:r>
      <w:r>
        <w:rPr>
          <w:rFonts w:hint="eastAsia" w:ascii="宋体" w:hAnsi="宋体" w:eastAsia="宋体" w:cs="宋体"/>
          <w:szCs w:val="21"/>
          <w:lang w:val="en-US" w:eastAsia="zh-CN"/>
        </w:rPr>
        <w:t>6</w:t>
      </w:r>
      <w:r>
        <w:rPr>
          <w:rFonts w:hint="eastAsia" w:ascii="宋体" w:hAnsi="宋体" w:eastAsia="宋体" w:cs="宋体"/>
          <w:szCs w:val="21"/>
        </w:rPr>
        <w:t>学时</w:t>
      </w:r>
    </w:p>
    <w:p w14:paraId="4D47F542">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(一) 实践（实验）类型：设计性</w:t>
      </w:r>
    </w:p>
    <w:p w14:paraId="3136B8FE">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(二) 实践（实验）目的：</w:t>
      </w:r>
    </w:p>
    <w:p w14:paraId="4B72E0E3">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理解JavaScript中对象的概念，掌握属性和方法的定义与访问。</w:t>
      </w:r>
    </w:p>
    <w:p w14:paraId="3E06828F">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掌握JavaScript的内置对象及其方法和属性，如Math、Date、String、Array等。</w:t>
      </w:r>
    </w:p>
    <w:p w14:paraId="7D2A7203">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熟悉JavaScript的原型链和继承机制，理解对象继承的原理和方法。</w:t>
      </w:r>
    </w:p>
    <w:p w14:paraId="2264D614">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熟练使用JSON格式，实现JavaScript对象与JSON字符串的相互转换。</w:t>
      </w:r>
    </w:p>
    <w:p w14:paraId="5B4BFDD1">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理解Web开发中的事件处理，掌握常用事件类型及其响应方法。</w:t>
      </w:r>
    </w:p>
    <w:p w14:paraId="14F40511">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掌握事件监听器的添加和事件处理程序的编写，了解事件冒泡和捕获的概念。</w:t>
      </w:r>
    </w:p>
    <w:p w14:paraId="09B447F8">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熟悉事件对象的属性和方法，了解事件委托和事件代理的实践应用。</w:t>
      </w:r>
    </w:p>
    <w:p w14:paraId="3EA1AB9F">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(三) 实践（实验）要求：</w:t>
      </w:r>
    </w:p>
    <w:p w14:paraId="666FC72E">
      <w:pPr>
        <w:spacing w:line="360" w:lineRule="auto"/>
        <w:ind w:firstLine="420" w:firstLineChars="200"/>
        <w:rPr>
          <w:rFonts w:ascii="宋体" w:hAnsi="宋体" w:eastAsia="宋体" w:cs="宋体"/>
          <w:szCs w:val="21"/>
        </w:rPr>
      </w:pPr>
      <w:r>
        <w:rPr>
          <w:rFonts w:hint="eastAsia" w:ascii="宋体" w:hAnsi="宋体" w:eastAsia="宋体" w:cs="宋体"/>
          <w:szCs w:val="21"/>
        </w:rPr>
        <w:t>1. 基础理论及基本知识</w:t>
      </w:r>
    </w:p>
    <w:p w14:paraId="269F1145">
      <w:pPr>
        <w:adjustRightInd w:val="0"/>
        <w:snapToGrid w:val="0"/>
        <w:spacing w:line="360" w:lineRule="auto"/>
        <w:ind w:firstLine="420" w:firstLineChars="0"/>
        <w:jc w:val="both"/>
        <w:rPr>
          <w:rFonts w:hint="eastAsia" w:ascii="宋体" w:hAnsi="宋体" w:eastAsia="宋体" w:cs="宋体"/>
          <w:szCs w:val="21"/>
        </w:rPr>
      </w:pPr>
      <w:r>
        <w:rPr>
          <w:rFonts w:hint="eastAsia" w:ascii="宋体" w:hAnsi="宋体" w:eastAsia="宋体" w:cs="宋体"/>
          <w:szCs w:val="21"/>
        </w:rPr>
        <w:t>（1）掌握JavaScript对象模型的基本概念，包括属性、方法、原型链和继承。</w:t>
      </w:r>
    </w:p>
    <w:p w14:paraId="3395583F">
      <w:pPr>
        <w:adjustRightInd w:val="0"/>
        <w:snapToGrid w:val="0"/>
        <w:spacing w:line="360" w:lineRule="auto"/>
        <w:ind w:firstLine="420" w:firstLineChars="0"/>
        <w:jc w:val="both"/>
        <w:rPr>
          <w:rFonts w:hint="eastAsia" w:ascii="宋体" w:hAnsi="宋体" w:eastAsia="宋体" w:cs="宋体"/>
          <w:szCs w:val="21"/>
        </w:rPr>
      </w:pPr>
      <w:r>
        <w:rPr>
          <w:rFonts w:hint="eastAsia" w:ascii="宋体" w:hAnsi="宋体" w:eastAsia="宋体" w:cs="宋体"/>
          <w:szCs w:val="21"/>
        </w:rPr>
        <w:t>（2）掌握JSON数据格式的使用，包括序列化和反序列化操作。</w:t>
      </w:r>
    </w:p>
    <w:p w14:paraId="50347AD5">
      <w:pPr>
        <w:adjustRightInd w:val="0"/>
        <w:snapToGrid w:val="0"/>
        <w:spacing w:line="360" w:lineRule="auto"/>
        <w:ind w:firstLine="420" w:firstLineChars="0"/>
        <w:jc w:val="both"/>
        <w:rPr>
          <w:rFonts w:hint="eastAsia" w:ascii="宋体" w:hAnsi="宋体" w:eastAsia="宋体" w:cs="宋体"/>
          <w:szCs w:val="21"/>
        </w:rPr>
      </w:pPr>
      <w:r>
        <w:rPr>
          <w:rFonts w:hint="eastAsia" w:ascii="宋体" w:hAnsi="宋体" w:eastAsia="宋体" w:cs="宋体"/>
          <w:szCs w:val="21"/>
        </w:rPr>
        <w:t>（3）理解Web开发中的事件处理机制，包括事件类型、事件监听和事件响应。</w:t>
      </w:r>
    </w:p>
    <w:p w14:paraId="585E8546">
      <w:pPr>
        <w:adjustRightInd w:val="0"/>
        <w:snapToGrid w:val="0"/>
        <w:spacing w:line="360" w:lineRule="auto"/>
        <w:ind w:firstLine="420" w:firstLineChars="0"/>
        <w:jc w:val="both"/>
        <w:rPr>
          <w:rFonts w:hint="eastAsia" w:ascii="宋体" w:hAnsi="宋体" w:eastAsia="宋体" w:cs="宋体"/>
          <w:szCs w:val="21"/>
        </w:rPr>
      </w:pPr>
      <w:r>
        <w:rPr>
          <w:rFonts w:hint="eastAsia" w:ascii="宋体" w:hAnsi="宋体" w:eastAsia="宋体" w:cs="宋体"/>
          <w:szCs w:val="21"/>
        </w:rPr>
        <w:t>2. 实践（实验）操作的基本技能</w:t>
      </w:r>
    </w:p>
    <w:p w14:paraId="0EEC30D0">
      <w:pPr>
        <w:adjustRightInd w:val="0"/>
        <w:snapToGrid w:val="0"/>
        <w:spacing w:line="360" w:lineRule="auto"/>
        <w:ind w:firstLine="420" w:firstLineChars="0"/>
        <w:jc w:val="both"/>
        <w:rPr>
          <w:rFonts w:hint="eastAsia" w:ascii="宋体" w:hAnsi="宋体" w:eastAsia="宋体" w:cs="宋体"/>
          <w:szCs w:val="21"/>
        </w:rPr>
      </w:pPr>
      <w:r>
        <w:rPr>
          <w:rFonts w:hint="eastAsia" w:ascii="宋体" w:hAnsi="宋体" w:eastAsia="宋体" w:cs="宋体"/>
          <w:szCs w:val="21"/>
        </w:rPr>
        <w:t>（1）能够使用BOM和DOM对象，实现页面状态的读取和修改。</w:t>
      </w:r>
    </w:p>
    <w:p w14:paraId="77A0701A">
      <w:pPr>
        <w:adjustRightInd w:val="0"/>
        <w:snapToGrid w:val="0"/>
        <w:spacing w:line="360" w:lineRule="auto"/>
        <w:ind w:firstLine="420" w:firstLineChars="0"/>
        <w:jc w:val="both"/>
        <w:rPr>
          <w:rFonts w:hint="eastAsia" w:ascii="宋体" w:hAnsi="宋体" w:eastAsia="宋体" w:cs="宋体"/>
          <w:szCs w:val="21"/>
        </w:rPr>
      </w:pPr>
      <w:r>
        <w:rPr>
          <w:rFonts w:hint="eastAsia" w:ascii="宋体" w:hAnsi="宋体" w:eastAsia="宋体" w:cs="宋体"/>
          <w:szCs w:val="21"/>
        </w:rPr>
        <w:t>（2）编写程序实现年月日的联动功能，即当“年”和“月”的值改变时，“日”的选项自动更新。</w:t>
      </w:r>
    </w:p>
    <w:p w14:paraId="21363181">
      <w:pPr>
        <w:adjustRightInd w:val="0"/>
        <w:snapToGrid w:val="0"/>
        <w:spacing w:line="360" w:lineRule="auto"/>
        <w:ind w:firstLine="420" w:firstLineChars="0"/>
        <w:jc w:val="both"/>
        <w:rPr>
          <w:rFonts w:hint="eastAsia" w:ascii="宋体" w:hAnsi="宋体" w:eastAsia="宋体" w:cs="宋体"/>
          <w:szCs w:val="21"/>
        </w:rPr>
      </w:pPr>
      <w:r>
        <w:rPr>
          <w:rFonts w:hint="eastAsia" w:ascii="宋体" w:hAnsi="宋体" w:eastAsia="宋体" w:cs="宋体"/>
          <w:szCs w:val="21"/>
        </w:rPr>
        <w:t>（3）为网页元素添加事件监听器，编写事件处理程序，响应用户操作，如点击、鼠标移动、键盘输入等。</w:t>
      </w:r>
    </w:p>
    <w:p w14:paraId="7237160E">
      <w:pPr>
        <w:adjustRightInd w:val="0"/>
        <w:snapToGrid w:val="0"/>
        <w:spacing w:line="360" w:lineRule="auto"/>
        <w:ind w:firstLine="420" w:firstLineChars="0"/>
        <w:jc w:val="both"/>
        <w:rPr>
          <w:rFonts w:hint="eastAsia" w:ascii="宋体" w:hAnsi="宋体" w:eastAsia="宋体" w:cs="宋体"/>
          <w:szCs w:val="21"/>
        </w:rPr>
      </w:pPr>
      <w:r>
        <w:rPr>
          <w:rFonts w:hint="eastAsia" w:ascii="宋体" w:hAnsi="宋体" w:eastAsia="宋体" w:cs="宋体"/>
          <w:szCs w:val="21"/>
        </w:rPr>
        <w:t>（4）理解并应用事件冒泡和捕获的机制，实现复杂的事件处理逻辑。</w:t>
      </w:r>
    </w:p>
    <w:p w14:paraId="72934257">
      <w:pPr>
        <w:adjustRightInd w:val="0"/>
        <w:snapToGrid w:val="0"/>
        <w:spacing w:line="360" w:lineRule="auto"/>
        <w:ind w:firstLine="420" w:firstLineChars="0"/>
        <w:jc w:val="both"/>
        <w:rPr>
          <w:rFonts w:hint="eastAsia" w:ascii="宋体" w:hAnsi="宋体" w:eastAsia="宋体" w:cs="宋体"/>
          <w:szCs w:val="21"/>
        </w:rPr>
      </w:pPr>
      <w:r>
        <w:rPr>
          <w:rFonts w:hint="eastAsia" w:ascii="宋体" w:hAnsi="宋体" w:eastAsia="宋体" w:cs="宋体"/>
          <w:szCs w:val="21"/>
        </w:rPr>
        <w:t>（5）利用事件对象的属性和方法，获取事件的详细信息，用于事件处理的精细化控制。</w:t>
      </w:r>
    </w:p>
    <w:p w14:paraId="46DE9F55">
      <w:pPr>
        <w:adjustRightInd w:val="0"/>
        <w:snapToGrid w:val="0"/>
        <w:spacing w:line="360" w:lineRule="auto"/>
        <w:ind w:firstLine="420" w:firstLineChars="0"/>
        <w:jc w:val="both"/>
        <w:rPr>
          <w:rFonts w:hint="eastAsia" w:ascii="宋体" w:hAnsi="宋体" w:eastAsia="宋体" w:cs="宋体"/>
          <w:szCs w:val="21"/>
        </w:rPr>
      </w:pPr>
      <w:r>
        <w:rPr>
          <w:rFonts w:hint="eastAsia" w:ascii="宋体" w:hAnsi="宋体" w:eastAsia="宋体" w:cs="宋体"/>
          <w:szCs w:val="21"/>
        </w:rPr>
        <w:t>（6）实践事件委托和事件代理的技巧，优化事件处理的性能和代码结构。</w:t>
      </w:r>
    </w:p>
    <w:p w14:paraId="41941680">
      <w:pPr>
        <w:adjustRightInd w:val="0"/>
        <w:snapToGrid w:val="0"/>
        <w:spacing w:line="360" w:lineRule="auto"/>
        <w:ind w:firstLine="420" w:firstLineChars="0"/>
        <w:jc w:val="both"/>
        <w:rPr>
          <w:rFonts w:hint="eastAsia" w:ascii="宋体" w:hAnsi="宋体" w:eastAsia="宋体" w:cs="宋体"/>
          <w:b/>
          <w:bCs/>
          <w:szCs w:val="21"/>
        </w:rPr>
      </w:pPr>
      <w:r>
        <w:rPr>
          <w:rFonts w:hint="eastAsia" w:ascii="宋体" w:hAnsi="宋体" w:eastAsia="宋体" w:cs="宋体"/>
          <w:szCs w:val="21"/>
        </w:rPr>
        <w:t>(四) 主要仪器设备及用品：个人计算机</w:t>
      </w:r>
    </w:p>
    <w:p w14:paraId="01BA791C">
      <w:pPr>
        <w:spacing w:line="360" w:lineRule="auto"/>
        <w:ind w:firstLine="420" w:firstLineChars="200"/>
        <w:outlineLvl w:val="9"/>
        <w:rPr>
          <w:rFonts w:hint="eastAsia" w:ascii="宋体" w:hAnsi="宋体" w:eastAsia="宋体" w:cs="宋体"/>
          <w:b/>
          <w:bCs/>
          <w:szCs w:val="21"/>
        </w:rPr>
      </w:pPr>
      <w:r>
        <w:rPr>
          <w:rFonts w:hint="eastAsia" w:ascii="宋体" w:hAnsi="宋体" w:eastAsia="宋体" w:cs="宋体"/>
          <w:szCs w:val="21"/>
        </w:rPr>
        <w:t>(五) 实践（实验）耗材：无特别耗材需求</w:t>
      </w:r>
    </w:p>
    <w:p w14:paraId="74788609">
      <w:pPr>
        <w:adjustRightInd w:val="0"/>
        <w:snapToGrid w:val="0"/>
        <w:spacing w:line="360" w:lineRule="auto"/>
        <w:jc w:val="center"/>
        <w:rPr>
          <w:rFonts w:hint="eastAsia" w:ascii="宋体" w:hAnsi="宋体" w:eastAsia="宋体" w:cs="宋体"/>
          <w:b/>
          <w:bCs/>
          <w:szCs w:val="21"/>
        </w:rPr>
      </w:pPr>
      <w:r>
        <w:rPr>
          <w:rFonts w:hint="eastAsia" w:ascii="宋体" w:hAnsi="宋体" w:eastAsia="宋体" w:cs="宋体"/>
          <w:b/>
          <w:bCs/>
          <w:szCs w:val="21"/>
        </w:rPr>
        <w:t>实践</w:t>
      </w:r>
      <w:r>
        <w:rPr>
          <w:rFonts w:hint="eastAsia" w:ascii="宋体" w:hAnsi="宋体" w:eastAsia="宋体" w:cs="宋体"/>
          <w:b/>
          <w:bCs/>
          <w:szCs w:val="21"/>
          <w:lang w:val="en-US" w:eastAsia="zh-CN"/>
        </w:rPr>
        <w:t>七</w:t>
      </w:r>
      <w:r>
        <w:rPr>
          <w:rFonts w:hint="eastAsia" w:ascii="宋体" w:hAnsi="宋体" w:eastAsia="宋体" w:cs="宋体"/>
          <w:b/>
          <w:bCs/>
          <w:szCs w:val="21"/>
        </w:rPr>
        <w:t>：</w:t>
      </w:r>
      <w:r>
        <w:rPr>
          <w:rFonts w:hint="eastAsia" w:ascii="宋体" w:hAnsi="宋体" w:eastAsia="宋体" w:cs="宋体"/>
          <w:b/>
          <w:bCs/>
          <w:szCs w:val="21"/>
          <w:lang w:val="en-US" w:eastAsia="zh-CN"/>
        </w:rPr>
        <w:t>JavaScript事件处理</w:t>
      </w:r>
    </w:p>
    <w:p w14:paraId="51A50D97">
      <w:pPr>
        <w:spacing w:line="360" w:lineRule="auto"/>
        <w:ind w:firstLine="420" w:firstLineChars="200"/>
        <w:rPr>
          <w:rFonts w:ascii="宋体" w:hAnsi="宋体" w:eastAsia="宋体" w:cs="宋体"/>
          <w:szCs w:val="21"/>
        </w:rPr>
      </w:pPr>
      <w:r>
        <w:rPr>
          <w:rFonts w:hint="eastAsia" w:ascii="宋体" w:hAnsi="宋体" w:eastAsia="宋体" w:cs="宋体"/>
          <w:szCs w:val="21"/>
        </w:rPr>
        <w:t xml:space="preserve">实践（实验）学时数： </w:t>
      </w:r>
      <w:r>
        <w:rPr>
          <w:rFonts w:hint="eastAsia" w:ascii="宋体" w:hAnsi="宋体" w:eastAsia="宋体" w:cs="宋体"/>
          <w:szCs w:val="21"/>
          <w:lang w:val="en-US" w:eastAsia="zh-CN"/>
        </w:rPr>
        <w:t>6</w:t>
      </w:r>
      <w:r>
        <w:rPr>
          <w:rFonts w:hint="eastAsia" w:ascii="宋体" w:hAnsi="宋体" w:eastAsia="宋体" w:cs="宋体"/>
          <w:szCs w:val="21"/>
        </w:rPr>
        <w:t>学时</w:t>
      </w:r>
    </w:p>
    <w:p w14:paraId="23CA611B">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(一) 实践（实验）类型：设计性</w:t>
      </w:r>
    </w:p>
    <w:p w14:paraId="3C7D6077">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(二) 实践（实验）目的：</w:t>
      </w:r>
    </w:p>
    <w:p w14:paraId="2710910A">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理解事件在Web开发中的重要性，掌握如何使用JavaScript进行事件处理。</w:t>
      </w:r>
    </w:p>
    <w:p w14:paraId="48F65C76">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掌握Web开发中常用的事件类型，包括窗口事件、鼠标事件、键盘事件、表单事件等。</w:t>
      </w:r>
    </w:p>
    <w:p w14:paraId="51AFCD65">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熟练使用事件监听器，能够为DOM元素绑定事件，并编写事件处理程序响应事件。</w:t>
      </w:r>
    </w:p>
    <w:p w14:paraId="19603153">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理解事件冒泡和捕获机制，掌握在JavaScript中如何控制事件传播。</w:t>
      </w:r>
    </w:p>
    <w:p w14:paraId="74C86BB6">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熟悉事件对象的属性和方法，能在事件处理程序中获取和使用事件信息。</w:t>
      </w:r>
    </w:p>
    <w:p w14:paraId="722B7B4E">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掌握事件委托和事件代理的原理，学会在实践中优化事件处理。</w:t>
      </w:r>
    </w:p>
    <w:p w14:paraId="547AC4D0">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(三) 实践（实验）要求：</w:t>
      </w:r>
    </w:p>
    <w:p w14:paraId="247A6C95">
      <w:pPr>
        <w:spacing w:line="360" w:lineRule="auto"/>
        <w:ind w:firstLine="420" w:firstLineChars="200"/>
        <w:rPr>
          <w:rFonts w:ascii="宋体" w:hAnsi="宋体" w:eastAsia="宋体" w:cs="宋体"/>
          <w:szCs w:val="21"/>
        </w:rPr>
      </w:pPr>
      <w:r>
        <w:rPr>
          <w:rFonts w:hint="eastAsia" w:ascii="宋体" w:hAnsi="宋体" w:eastAsia="宋体" w:cs="宋体"/>
          <w:szCs w:val="21"/>
        </w:rPr>
        <w:t>1. 基础理论及基本知识</w:t>
      </w:r>
    </w:p>
    <w:p w14:paraId="7AE19869">
      <w:pPr>
        <w:adjustRightInd w:val="0"/>
        <w:snapToGrid w:val="0"/>
        <w:spacing w:line="360" w:lineRule="auto"/>
        <w:ind w:firstLine="420" w:firstLineChars="0"/>
        <w:jc w:val="both"/>
        <w:rPr>
          <w:rFonts w:hint="eastAsia" w:ascii="宋体" w:hAnsi="宋体" w:eastAsia="宋体" w:cs="宋体"/>
          <w:szCs w:val="21"/>
        </w:rPr>
      </w:pPr>
      <w:r>
        <w:rPr>
          <w:rFonts w:hint="eastAsia" w:ascii="宋体" w:hAnsi="宋体" w:eastAsia="宋体" w:cs="宋体"/>
          <w:szCs w:val="21"/>
        </w:rPr>
        <w:t>（1）掌握事件监听器的使用，包括addEventListener和removeEventListener方法。</w:t>
      </w:r>
    </w:p>
    <w:p w14:paraId="000BCC7C">
      <w:pPr>
        <w:adjustRightInd w:val="0"/>
        <w:snapToGrid w:val="0"/>
        <w:spacing w:line="360" w:lineRule="auto"/>
        <w:ind w:firstLine="420" w:firstLineChars="0"/>
        <w:jc w:val="both"/>
        <w:rPr>
          <w:rFonts w:hint="eastAsia" w:ascii="宋体" w:hAnsi="宋体" w:eastAsia="宋体" w:cs="宋体"/>
          <w:szCs w:val="21"/>
        </w:rPr>
      </w:pPr>
      <w:r>
        <w:rPr>
          <w:rFonts w:hint="eastAsia" w:ascii="宋体" w:hAnsi="宋体" w:eastAsia="宋体" w:cs="宋体"/>
          <w:szCs w:val="21"/>
        </w:rPr>
        <w:t>（2）了解事件冒泡和捕获的概念，以及它们在事件处理中的作用。</w:t>
      </w:r>
    </w:p>
    <w:p w14:paraId="39C12464">
      <w:pPr>
        <w:adjustRightInd w:val="0"/>
        <w:snapToGrid w:val="0"/>
        <w:spacing w:line="360" w:lineRule="auto"/>
        <w:ind w:firstLine="420" w:firstLineChars="0"/>
        <w:jc w:val="both"/>
        <w:rPr>
          <w:rFonts w:hint="eastAsia" w:ascii="宋体" w:hAnsi="宋体" w:eastAsia="宋体" w:cs="宋体"/>
          <w:szCs w:val="21"/>
        </w:rPr>
      </w:pPr>
      <w:r>
        <w:rPr>
          <w:rFonts w:hint="eastAsia" w:ascii="宋体" w:hAnsi="宋体" w:eastAsia="宋体" w:cs="宋体"/>
          <w:szCs w:val="21"/>
        </w:rPr>
        <w:t>2. 实践（实验）操作的基本技能</w:t>
      </w:r>
    </w:p>
    <w:p w14:paraId="0487F4C7">
      <w:pPr>
        <w:adjustRightInd w:val="0"/>
        <w:snapToGrid w:val="0"/>
        <w:spacing w:line="360" w:lineRule="auto"/>
        <w:ind w:firstLine="420" w:firstLineChars="0"/>
        <w:jc w:val="both"/>
        <w:rPr>
          <w:rFonts w:hint="eastAsia" w:ascii="宋体" w:hAnsi="宋体" w:eastAsia="宋体" w:cs="宋体"/>
          <w:szCs w:val="21"/>
        </w:rPr>
      </w:pPr>
      <w:r>
        <w:rPr>
          <w:rFonts w:hint="eastAsia" w:ascii="宋体" w:hAnsi="宋体" w:eastAsia="宋体" w:cs="宋体"/>
          <w:szCs w:val="21"/>
        </w:rPr>
        <w:t>（1）能够为页面元素添加窗口事件、鼠标事件、键盘事件和表单事件的监听器，编写对应的事件处理程序。</w:t>
      </w:r>
    </w:p>
    <w:p w14:paraId="549E07A8">
      <w:pPr>
        <w:adjustRightInd w:val="0"/>
        <w:snapToGrid w:val="0"/>
        <w:spacing w:line="360" w:lineRule="auto"/>
        <w:ind w:firstLine="420" w:firstLineChars="0"/>
        <w:jc w:val="both"/>
        <w:rPr>
          <w:rFonts w:hint="eastAsia" w:ascii="宋体" w:hAnsi="宋体" w:eastAsia="宋体" w:cs="宋体"/>
          <w:szCs w:val="21"/>
        </w:rPr>
      </w:pPr>
      <w:r>
        <w:rPr>
          <w:rFonts w:hint="default" w:ascii="宋体" w:hAnsi="宋体" w:eastAsia="宋体" w:cs="宋体"/>
          <w:szCs w:val="21"/>
        </w:rPr>
        <w:t>（2）理解并使用事件对象，获取事件的详细信息，如触发事件的目标元素、鼠标位置、按键状态等。</w:t>
      </w:r>
    </w:p>
    <w:p w14:paraId="656CDB57">
      <w:pPr>
        <w:adjustRightInd w:val="0"/>
        <w:snapToGrid w:val="0"/>
        <w:spacing w:line="360" w:lineRule="auto"/>
        <w:ind w:firstLine="420" w:firstLineChars="0"/>
        <w:jc w:val="both"/>
        <w:rPr>
          <w:rFonts w:hint="eastAsia" w:ascii="宋体" w:hAnsi="宋体" w:eastAsia="宋体" w:cs="宋体"/>
          <w:szCs w:val="21"/>
        </w:rPr>
      </w:pPr>
      <w:r>
        <w:rPr>
          <w:rFonts w:hint="default" w:ascii="宋体" w:hAnsi="宋体" w:eastAsia="宋体" w:cs="宋体"/>
          <w:szCs w:val="21"/>
        </w:rPr>
        <w:t>（3）实现事件冒泡和捕获的控制，理解事件流的概念，能够通过stopPropagation和stopImmediatePropagation方法阻止事件的传播。</w:t>
      </w:r>
    </w:p>
    <w:p w14:paraId="424BE04A">
      <w:pPr>
        <w:adjustRightInd w:val="0"/>
        <w:snapToGrid w:val="0"/>
        <w:spacing w:line="360" w:lineRule="auto"/>
        <w:ind w:firstLine="420" w:firstLineChars="0"/>
        <w:jc w:val="both"/>
        <w:rPr>
          <w:rFonts w:hint="eastAsia" w:ascii="宋体" w:hAnsi="宋体" w:eastAsia="宋体" w:cs="宋体"/>
          <w:szCs w:val="21"/>
        </w:rPr>
      </w:pPr>
      <w:r>
        <w:rPr>
          <w:rFonts w:hint="default" w:ascii="宋体" w:hAnsi="宋体" w:eastAsia="宋体" w:cs="宋体"/>
          <w:szCs w:val="21"/>
        </w:rPr>
        <w:t>（4）掌握事件委托的原理，学会使用事件代理模式优化事件处理，减少事件监听器的绑定数量。</w:t>
      </w:r>
    </w:p>
    <w:p w14:paraId="2E2FC4D5">
      <w:pPr>
        <w:adjustRightInd w:val="0"/>
        <w:snapToGrid w:val="0"/>
        <w:spacing w:line="360" w:lineRule="auto"/>
        <w:ind w:firstLine="420" w:firstLineChars="0"/>
        <w:jc w:val="both"/>
        <w:rPr>
          <w:rFonts w:hint="default" w:ascii="宋体" w:hAnsi="宋体" w:eastAsia="宋体" w:cs="宋体"/>
          <w:szCs w:val="21"/>
        </w:rPr>
      </w:pPr>
      <w:r>
        <w:rPr>
          <w:rFonts w:hint="default" w:ascii="宋体" w:hAnsi="宋体" w:eastAsia="宋体" w:cs="宋体"/>
          <w:szCs w:val="21"/>
        </w:rPr>
        <w:t>（5）编写一个包含多个事件处理的动态网页，例如点击按钮弹出提示、鼠标悬停显示信息、键盘输入实时反馈等，综合运用所学的事件处理技巧。</w:t>
      </w:r>
    </w:p>
    <w:p w14:paraId="0F258BBB">
      <w:pPr>
        <w:adjustRightInd w:val="0"/>
        <w:snapToGrid w:val="0"/>
        <w:spacing w:line="360" w:lineRule="auto"/>
        <w:ind w:firstLine="420" w:firstLineChars="0"/>
        <w:jc w:val="both"/>
        <w:rPr>
          <w:rFonts w:hint="eastAsia" w:ascii="宋体" w:hAnsi="宋体" w:eastAsia="宋体" w:cs="宋体"/>
          <w:b/>
          <w:bCs/>
          <w:szCs w:val="21"/>
        </w:rPr>
      </w:pPr>
      <w:r>
        <w:rPr>
          <w:rFonts w:hint="eastAsia" w:ascii="宋体" w:hAnsi="宋体" w:eastAsia="宋体" w:cs="宋体"/>
          <w:szCs w:val="21"/>
        </w:rPr>
        <w:t>(四) 主要仪器设备及用品：个人计算机</w:t>
      </w:r>
    </w:p>
    <w:p w14:paraId="07A5FDF2">
      <w:pPr>
        <w:spacing w:line="360" w:lineRule="auto"/>
        <w:ind w:firstLine="420" w:firstLineChars="200"/>
        <w:outlineLvl w:val="9"/>
        <w:rPr>
          <w:rFonts w:hint="eastAsia" w:ascii="宋体" w:hAnsi="宋体" w:eastAsia="宋体" w:cs="宋体"/>
          <w:szCs w:val="21"/>
        </w:rPr>
      </w:pPr>
      <w:r>
        <w:rPr>
          <w:rFonts w:hint="eastAsia" w:ascii="宋体" w:hAnsi="宋体" w:eastAsia="宋体" w:cs="宋体"/>
          <w:szCs w:val="21"/>
        </w:rPr>
        <w:t>(五) 实践（实验）耗材：无特别耗材需求</w:t>
      </w:r>
    </w:p>
    <w:p w14:paraId="1EA57539">
      <w:pPr>
        <w:adjustRightInd w:val="0"/>
        <w:snapToGrid w:val="0"/>
        <w:spacing w:line="360" w:lineRule="auto"/>
        <w:jc w:val="center"/>
        <w:rPr>
          <w:rFonts w:hint="eastAsia" w:ascii="宋体" w:hAnsi="宋体" w:eastAsia="宋体" w:cs="宋体"/>
          <w:b/>
          <w:bCs/>
          <w:szCs w:val="21"/>
        </w:rPr>
      </w:pPr>
      <w:r>
        <w:rPr>
          <w:rFonts w:hint="eastAsia" w:ascii="宋体" w:hAnsi="宋体" w:eastAsia="宋体" w:cs="宋体"/>
          <w:b/>
          <w:bCs/>
          <w:szCs w:val="21"/>
        </w:rPr>
        <w:t>实践</w:t>
      </w:r>
      <w:r>
        <w:rPr>
          <w:rFonts w:hint="eastAsia" w:ascii="宋体" w:hAnsi="宋体" w:eastAsia="宋体" w:cs="宋体"/>
          <w:b/>
          <w:bCs/>
          <w:szCs w:val="21"/>
          <w:lang w:val="en-US" w:eastAsia="zh-CN"/>
        </w:rPr>
        <w:t>八</w:t>
      </w:r>
      <w:r>
        <w:rPr>
          <w:rFonts w:hint="eastAsia" w:ascii="宋体" w:hAnsi="宋体" w:eastAsia="宋体" w:cs="宋体"/>
          <w:b/>
          <w:bCs/>
          <w:szCs w:val="21"/>
        </w:rPr>
        <w:t>：</w:t>
      </w:r>
      <w:r>
        <w:rPr>
          <w:rFonts w:hint="eastAsia" w:ascii="宋体" w:hAnsi="宋体" w:eastAsia="宋体" w:cs="宋体"/>
          <w:b/>
          <w:bCs/>
          <w:szCs w:val="21"/>
          <w:lang w:val="en-US" w:eastAsia="zh-CN"/>
        </w:rPr>
        <w:t>综合案例—社区新闻网的设计与实现</w:t>
      </w:r>
    </w:p>
    <w:p w14:paraId="6E4890F2">
      <w:pPr>
        <w:spacing w:line="360" w:lineRule="auto"/>
        <w:ind w:firstLine="420" w:firstLineChars="200"/>
        <w:rPr>
          <w:rFonts w:ascii="宋体" w:hAnsi="宋体" w:eastAsia="宋体" w:cs="宋体"/>
          <w:szCs w:val="21"/>
        </w:rPr>
      </w:pPr>
      <w:r>
        <w:rPr>
          <w:rFonts w:hint="eastAsia" w:ascii="宋体" w:hAnsi="宋体" w:eastAsia="宋体" w:cs="宋体"/>
          <w:szCs w:val="21"/>
        </w:rPr>
        <w:t xml:space="preserve">实践（实验）学时数： </w:t>
      </w:r>
      <w:r>
        <w:rPr>
          <w:rFonts w:hint="eastAsia" w:ascii="宋体" w:hAnsi="宋体" w:eastAsia="宋体" w:cs="宋体"/>
          <w:szCs w:val="21"/>
          <w:lang w:val="en-US" w:eastAsia="zh-CN"/>
        </w:rPr>
        <w:t>4</w:t>
      </w:r>
      <w:r>
        <w:rPr>
          <w:rFonts w:hint="eastAsia" w:ascii="宋体" w:hAnsi="宋体" w:eastAsia="宋体" w:cs="宋体"/>
          <w:szCs w:val="21"/>
        </w:rPr>
        <w:t>学时</w:t>
      </w:r>
    </w:p>
    <w:p w14:paraId="6D39B01F">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(一) 实践（实验）类型：综合性</w:t>
      </w:r>
    </w:p>
    <w:p w14:paraId="2BD77A8A">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(二) 实践（实验）目的：</w:t>
      </w:r>
    </w:p>
    <w:p w14:paraId="1E8BE77F">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理解从需求分析到部署的完整Web应用开发流程，掌握前端技术栈在实际项目中的应用。</w:t>
      </w:r>
    </w:p>
    <w:p w14:paraId="44EF9C2B">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提升用户体验设计能力，学会从用户角度出发，设计美观且易用的界面。</w:t>
      </w:r>
    </w:p>
    <w:p w14:paraId="1213B561">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培养团队协作和沟通能力，学会在团队中分工合作，共同完成项目目标。</w:t>
      </w:r>
    </w:p>
    <w:p w14:paraId="08882307">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增强问题解决和独立思考能力，面对实际开发挑战，能够迅速定位并解决问题。</w:t>
      </w:r>
    </w:p>
    <w:p w14:paraId="1B8F354D">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(三) 实践（实验）要求：</w:t>
      </w:r>
    </w:p>
    <w:p w14:paraId="189D1259">
      <w:pPr>
        <w:spacing w:line="360" w:lineRule="auto"/>
        <w:ind w:firstLine="420" w:firstLineChars="200"/>
        <w:rPr>
          <w:rFonts w:ascii="宋体" w:hAnsi="宋体" w:eastAsia="宋体" w:cs="宋体"/>
          <w:szCs w:val="21"/>
        </w:rPr>
      </w:pPr>
      <w:r>
        <w:rPr>
          <w:rFonts w:hint="eastAsia" w:ascii="宋体" w:hAnsi="宋体" w:eastAsia="宋体" w:cs="宋体"/>
          <w:szCs w:val="21"/>
        </w:rPr>
        <w:t>1. 基础理论及基本知识</w:t>
      </w:r>
    </w:p>
    <w:p w14:paraId="5A14A64D">
      <w:pPr>
        <w:adjustRightInd w:val="0"/>
        <w:snapToGrid w:val="0"/>
        <w:spacing w:line="360" w:lineRule="auto"/>
        <w:ind w:firstLine="420" w:firstLineChars="0"/>
        <w:jc w:val="both"/>
        <w:rPr>
          <w:rFonts w:hint="eastAsia" w:ascii="宋体" w:hAnsi="宋体" w:eastAsia="宋体" w:cs="宋体"/>
          <w:szCs w:val="21"/>
        </w:rPr>
      </w:pPr>
      <w:r>
        <w:rPr>
          <w:rFonts w:hint="eastAsia" w:ascii="宋体" w:hAnsi="宋体" w:eastAsia="宋体" w:cs="宋体"/>
          <w:szCs w:val="21"/>
        </w:rPr>
        <w:t>（1）掌握需求分析、设计、开发、测试与部署的基本流程和方法。</w:t>
      </w:r>
    </w:p>
    <w:p w14:paraId="3C92E0F8">
      <w:pPr>
        <w:adjustRightInd w:val="0"/>
        <w:snapToGrid w:val="0"/>
        <w:spacing w:line="360" w:lineRule="auto"/>
        <w:ind w:firstLine="420" w:firstLineChars="0"/>
        <w:jc w:val="both"/>
        <w:rPr>
          <w:rFonts w:hint="eastAsia" w:ascii="宋体" w:hAnsi="宋体" w:eastAsia="宋体" w:cs="宋体"/>
          <w:szCs w:val="21"/>
        </w:rPr>
      </w:pPr>
      <w:r>
        <w:rPr>
          <w:rFonts w:hint="eastAsia" w:ascii="宋体" w:hAnsi="宋体" w:eastAsia="宋体" w:cs="宋体"/>
          <w:szCs w:val="21"/>
        </w:rPr>
        <w:t>（2）了解前端技术栈，包括HTML、CSS、JavaScript等在项目开发中的应用。</w:t>
      </w:r>
    </w:p>
    <w:p w14:paraId="1BCF0965">
      <w:pPr>
        <w:adjustRightInd w:val="0"/>
        <w:snapToGrid w:val="0"/>
        <w:spacing w:line="360" w:lineRule="auto"/>
        <w:ind w:firstLine="420" w:firstLineChars="0"/>
        <w:jc w:val="both"/>
        <w:rPr>
          <w:rFonts w:hint="eastAsia" w:ascii="宋体" w:hAnsi="宋体" w:eastAsia="宋体" w:cs="宋体"/>
          <w:szCs w:val="21"/>
        </w:rPr>
      </w:pPr>
      <w:r>
        <w:rPr>
          <w:rFonts w:hint="eastAsia" w:ascii="宋体" w:hAnsi="宋体" w:eastAsia="宋体" w:cs="宋体"/>
          <w:szCs w:val="21"/>
        </w:rPr>
        <w:t>2. 实践（实验）操作的基本技能</w:t>
      </w:r>
    </w:p>
    <w:p w14:paraId="693D92C4">
      <w:pPr>
        <w:adjustRightInd w:val="0"/>
        <w:snapToGrid w:val="0"/>
        <w:spacing w:line="360" w:lineRule="auto"/>
        <w:ind w:firstLine="420" w:firstLineChars="0"/>
        <w:jc w:val="both"/>
        <w:rPr>
          <w:rFonts w:hint="eastAsia" w:ascii="宋体" w:hAnsi="宋体" w:eastAsia="宋体" w:cs="宋体"/>
          <w:szCs w:val="21"/>
        </w:rPr>
      </w:pPr>
      <w:r>
        <w:rPr>
          <w:rFonts w:hint="eastAsia" w:ascii="宋体" w:hAnsi="宋体" w:eastAsia="宋体" w:cs="宋体"/>
          <w:szCs w:val="21"/>
        </w:rPr>
        <w:t>（1）能够进行项目背景调研和需求分析，确定项目的目标和范围。</w:t>
      </w:r>
    </w:p>
    <w:p w14:paraId="52EDC6D7">
      <w:pPr>
        <w:adjustRightInd w:val="0"/>
        <w:snapToGrid w:val="0"/>
        <w:spacing w:line="360" w:lineRule="auto"/>
        <w:ind w:firstLine="420" w:firstLineChars="0"/>
        <w:jc w:val="both"/>
        <w:rPr>
          <w:rFonts w:hint="eastAsia" w:ascii="宋体" w:hAnsi="宋体" w:eastAsia="宋体" w:cs="宋体"/>
          <w:szCs w:val="21"/>
        </w:rPr>
      </w:pPr>
      <w:r>
        <w:rPr>
          <w:rFonts w:hint="default" w:ascii="宋体" w:hAnsi="宋体" w:eastAsia="宋体" w:cs="宋体"/>
          <w:szCs w:val="21"/>
        </w:rPr>
        <w:t>（2）根据项目需求，进行技术选型，准备必要的开发工具和环境。</w:t>
      </w:r>
    </w:p>
    <w:p w14:paraId="2AA27821">
      <w:pPr>
        <w:adjustRightInd w:val="0"/>
        <w:snapToGrid w:val="0"/>
        <w:spacing w:line="360" w:lineRule="auto"/>
        <w:ind w:firstLine="420" w:firstLineChars="0"/>
        <w:jc w:val="both"/>
        <w:rPr>
          <w:rFonts w:hint="eastAsia" w:ascii="宋体" w:hAnsi="宋体" w:eastAsia="宋体" w:cs="宋体"/>
          <w:szCs w:val="21"/>
        </w:rPr>
      </w:pPr>
      <w:r>
        <w:rPr>
          <w:rFonts w:hint="default" w:ascii="宋体" w:hAnsi="宋体" w:eastAsia="宋体" w:cs="宋体"/>
          <w:szCs w:val="21"/>
        </w:rPr>
        <w:t>（3）掌握网站规划与架构设计的方法，包括页面布局、导航结构等。</w:t>
      </w:r>
    </w:p>
    <w:p w14:paraId="557A8FDD">
      <w:pPr>
        <w:adjustRightInd w:val="0"/>
        <w:snapToGrid w:val="0"/>
        <w:spacing w:line="360" w:lineRule="auto"/>
        <w:ind w:firstLine="420" w:firstLineChars="0"/>
        <w:jc w:val="both"/>
        <w:rPr>
          <w:rFonts w:hint="eastAsia" w:ascii="宋体" w:hAnsi="宋体" w:eastAsia="宋体" w:cs="宋体"/>
          <w:szCs w:val="21"/>
        </w:rPr>
      </w:pPr>
      <w:r>
        <w:rPr>
          <w:rFonts w:hint="default" w:ascii="宋体" w:hAnsi="宋体" w:eastAsia="宋体" w:cs="宋体"/>
          <w:szCs w:val="21"/>
        </w:rPr>
        <w:t>（4）进行UI/UX设计，创建原型图和视觉设计稿，提升网站的用户体验。</w:t>
      </w:r>
    </w:p>
    <w:p w14:paraId="4014AD1F">
      <w:pPr>
        <w:adjustRightInd w:val="0"/>
        <w:snapToGrid w:val="0"/>
        <w:spacing w:line="360" w:lineRule="auto"/>
        <w:ind w:firstLine="420" w:firstLineChars="0"/>
        <w:jc w:val="both"/>
        <w:rPr>
          <w:rFonts w:hint="eastAsia" w:ascii="宋体" w:hAnsi="宋体" w:eastAsia="宋体" w:cs="宋体"/>
          <w:szCs w:val="21"/>
        </w:rPr>
      </w:pPr>
      <w:r>
        <w:rPr>
          <w:rFonts w:hint="default" w:ascii="宋体" w:hAnsi="宋体" w:eastAsia="宋体" w:cs="宋体"/>
          <w:szCs w:val="21"/>
        </w:rPr>
        <w:t>（5）使用HTML、CSS和JavaScript等技术，实现前端页面的开发和交互效果。</w:t>
      </w:r>
    </w:p>
    <w:p w14:paraId="46D1C68B">
      <w:pPr>
        <w:adjustRightInd w:val="0"/>
        <w:snapToGrid w:val="0"/>
        <w:spacing w:line="360" w:lineRule="auto"/>
        <w:ind w:firstLine="420" w:firstLineChars="0"/>
        <w:jc w:val="both"/>
        <w:rPr>
          <w:rFonts w:hint="eastAsia" w:ascii="宋体" w:hAnsi="宋体" w:eastAsia="宋体" w:cs="宋体"/>
          <w:szCs w:val="21"/>
        </w:rPr>
      </w:pPr>
      <w:r>
        <w:rPr>
          <w:rFonts w:hint="default" w:ascii="宋体" w:hAnsi="宋体" w:eastAsia="宋体" w:cs="宋体"/>
          <w:szCs w:val="21"/>
        </w:rPr>
        <w:t>（6）理解前后端接口对接原理，能够进行数据交互和动态内容呈现。</w:t>
      </w:r>
    </w:p>
    <w:p w14:paraId="2F3517E1">
      <w:pPr>
        <w:adjustRightInd w:val="0"/>
        <w:snapToGrid w:val="0"/>
        <w:spacing w:line="360" w:lineRule="auto"/>
        <w:ind w:firstLine="420" w:firstLineChars="0"/>
        <w:jc w:val="both"/>
        <w:rPr>
          <w:rFonts w:hint="eastAsia" w:ascii="宋体" w:hAnsi="宋体" w:eastAsia="宋体" w:cs="宋体"/>
          <w:szCs w:val="21"/>
        </w:rPr>
      </w:pPr>
      <w:r>
        <w:rPr>
          <w:rFonts w:hint="default" w:ascii="宋体" w:hAnsi="宋体" w:eastAsia="宋体" w:cs="宋体"/>
          <w:szCs w:val="21"/>
        </w:rPr>
        <w:t>（7）进行项目测试与调试，确保功能的正确性和性能的优化。</w:t>
      </w:r>
    </w:p>
    <w:p w14:paraId="7B9E4FEC">
      <w:pPr>
        <w:adjustRightInd w:val="0"/>
        <w:snapToGrid w:val="0"/>
        <w:spacing w:line="360" w:lineRule="auto"/>
        <w:ind w:firstLine="420" w:firstLineChars="0"/>
        <w:jc w:val="both"/>
        <w:rPr>
          <w:rFonts w:hint="eastAsia" w:ascii="宋体" w:hAnsi="宋体" w:eastAsia="宋体" w:cs="宋体"/>
          <w:szCs w:val="21"/>
        </w:rPr>
      </w:pPr>
      <w:r>
        <w:rPr>
          <w:rFonts w:hint="default" w:ascii="宋体" w:hAnsi="宋体" w:eastAsia="宋体" w:cs="宋体"/>
          <w:szCs w:val="21"/>
        </w:rPr>
        <w:t>（8）掌握部署与上线流程，将项目部署至服务器，实现对外服务。</w:t>
      </w:r>
    </w:p>
    <w:p w14:paraId="4C1E6D75">
      <w:pPr>
        <w:adjustRightInd w:val="0"/>
        <w:snapToGrid w:val="0"/>
        <w:spacing w:line="360" w:lineRule="auto"/>
        <w:ind w:firstLine="420" w:firstLineChars="0"/>
        <w:jc w:val="both"/>
        <w:rPr>
          <w:rFonts w:hint="eastAsia" w:ascii="宋体" w:hAnsi="宋体" w:eastAsia="宋体" w:cs="宋体"/>
          <w:szCs w:val="21"/>
        </w:rPr>
      </w:pPr>
      <w:r>
        <w:rPr>
          <w:rFonts w:hint="default" w:ascii="宋体" w:hAnsi="宋体" w:eastAsia="宋体" w:cs="宋体"/>
          <w:szCs w:val="21"/>
        </w:rPr>
        <w:t>（9）完成项目总结与反思，提炼项目经验，为后续项目开发提供参考。</w:t>
      </w:r>
    </w:p>
    <w:p w14:paraId="4F126655">
      <w:pPr>
        <w:adjustRightInd w:val="0"/>
        <w:snapToGrid w:val="0"/>
        <w:spacing w:line="360" w:lineRule="auto"/>
        <w:ind w:firstLine="420" w:firstLineChars="0"/>
        <w:jc w:val="both"/>
        <w:rPr>
          <w:rFonts w:hint="eastAsia" w:ascii="宋体" w:hAnsi="宋体" w:eastAsia="宋体" w:cs="宋体"/>
          <w:b/>
          <w:bCs/>
          <w:szCs w:val="21"/>
        </w:rPr>
      </w:pPr>
      <w:r>
        <w:rPr>
          <w:rFonts w:hint="eastAsia" w:ascii="宋体" w:hAnsi="宋体" w:eastAsia="宋体" w:cs="宋体"/>
          <w:szCs w:val="21"/>
        </w:rPr>
        <w:t>(四) 主要仪器设备及用品：个人计算机</w:t>
      </w:r>
    </w:p>
    <w:p w14:paraId="02781E4C">
      <w:pPr>
        <w:spacing w:line="360" w:lineRule="auto"/>
        <w:ind w:firstLine="420" w:firstLineChars="200"/>
        <w:outlineLvl w:val="9"/>
        <w:rPr>
          <w:rFonts w:hint="eastAsia" w:ascii="宋体" w:hAnsi="宋体" w:eastAsia="宋体" w:cs="宋体"/>
          <w:szCs w:val="21"/>
        </w:rPr>
      </w:pPr>
      <w:r>
        <w:rPr>
          <w:rFonts w:hint="eastAsia" w:ascii="宋体" w:hAnsi="宋体" w:eastAsia="宋体" w:cs="宋体"/>
          <w:szCs w:val="21"/>
        </w:rPr>
        <w:t>(五) 实践（实验）耗材：无特别耗材需求</w:t>
      </w:r>
    </w:p>
    <w:p w14:paraId="6EE223F8">
      <w:pPr>
        <w:spacing w:line="360" w:lineRule="auto"/>
        <w:ind w:firstLine="420" w:firstLineChars="200"/>
        <w:outlineLvl w:val="9"/>
        <w:rPr>
          <w:rFonts w:hint="eastAsia" w:ascii="宋体" w:hAnsi="宋体" w:eastAsia="宋体" w:cs="宋体"/>
          <w:szCs w:val="21"/>
        </w:rPr>
      </w:pPr>
    </w:p>
    <w:p w14:paraId="28B591D5">
      <w:pPr>
        <w:spacing w:line="360" w:lineRule="auto"/>
        <w:jc w:val="center"/>
        <w:rPr>
          <w:rFonts w:ascii="黑体" w:hAnsi="黑体" w:eastAsia="黑体"/>
          <w:b/>
          <w:bCs/>
          <w:sz w:val="24"/>
          <w:szCs w:val="24"/>
        </w:rPr>
      </w:pPr>
      <w:r>
        <w:rPr>
          <w:rFonts w:ascii="黑体" w:hAnsi="黑体" w:eastAsia="黑体"/>
          <w:b/>
          <w:bCs/>
          <w:sz w:val="24"/>
          <w:szCs w:val="24"/>
        </w:rPr>
        <w:t>《</w:t>
      </w:r>
      <w:r>
        <w:rPr>
          <w:rFonts w:hint="eastAsia" w:ascii="黑体" w:hAnsi="黑体" w:eastAsia="黑体"/>
          <w:b/>
          <w:bCs/>
          <w:sz w:val="24"/>
          <w:szCs w:val="24"/>
          <w:lang w:val="en-US" w:eastAsia="zh-CN"/>
        </w:rPr>
        <w:t>Web前端开发</w:t>
      </w:r>
      <w:r>
        <w:rPr>
          <w:rFonts w:ascii="黑体" w:hAnsi="黑体" w:eastAsia="黑体"/>
          <w:b/>
          <w:bCs/>
          <w:sz w:val="24"/>
          <w:szCs w:val="24"/>
        </w:rPr>
        <w:t>》课程实践</w:t>
      </w:r>
      <w:r>
        <w:rPr>
          <w:rFonts w:hint="eastAsia" w:ascii="黑体" w:hAnsi="黑体" w:eastAsia="黑体"/>
          <w:b/>
          <w:bCs/>
          <w:sz w:val="24"/>
          <w:szCs w:val="24"/>
        </w:rPr>
        <w:t>（实验）</w:t>
      </w:r>
      <w:r>
        <w:rPr>
          <w:rFonts w:ascii="黑体" w:hAnsi="黑体" w:eastAsia="黑体"/>
          <w:b/>
          <w:bCs/>
          <w:sz w:val="24"/>
          <w:szCs w:val="24"/>
        </w:rPr>
        <w:t>教学学时数分配表</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062"/>
        <w:gridCol w:w="2460"/>
      </w:tblGrid>
      <w:tr w14:paraId="1D8A8E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9" w:hRule="atLeast"/>
        </w:trPr>
        <w:tc>
          <w:tcPr>
            <w:tcW w:w="6062" w:type="dxa"/>
            <w:vAlign w:val="center"/>
          </w:tcPr>
          <w:p w14:paraId="6E3F46BA">
            <w:pPr>
              <w:spacing w:line="360" w:lineRule="auto"/>
              <w:rPr>
                <w:rFonts w:ascii="宋体" w:hAnsi="宋体" w:eastAsia="宋体"/>
                <w:b/>
                <w:bCs/>
                <w:szCs w:val="21"/>
              </w:rPr>
            </w:pPr>
            <w:r>
              <w:rPr>
                <w:rFonts w:ascii="宋体" w:hAnsi="宋体" w:eastAsia="宋体"/>
                <w:b/>
                <w:bCs/>
                <w:szCs w:val="21"/>
              </w:rPr>
              <w:t>实践</w:t>
            </w:r>
            <w:r>
              <w:rPr>
                <w:rFonts w:hint="eastAsia" w:ascii="宋体" w:hAnsi="宋体" w:eastAsia="宋体"/>
                <w:b/>
                <w:bCs/>
                <w:szCs w:val="21"/>
              </w:rPr>
              <w:t>（实验）</w:t>
            </w:r>
            <w:r>
              <w:rPr>
                <w:rFonts w:ascii="宋体" w:hAnsi="宋体" w:eastAsia="宋体"/>
                <w:b/>
                <w:bCs/>
                <w:szCs w:val="21"/>
              </w:rPr>
              <w:t>项目</w:t>
            </w:r>
          </w:p>
        </w:tc>
        <w:tc>
          <w:tcPr>
            <w:tcW w:w="2460" w:type="dxa"/>
            <w:vAlign w:val="center"/>
          </w:tcPr>
          <w:p w14:paraId="050CEE6F">
            <w:pPr>
              <w:spacing w:line="360" w:lineRule="auto"/>
              <w:rPr>
                <w:rFonts w:ascii="宋体" w:hAnsi="宋体" w:eastAsia="宋体"/>
                <w:b/>
                <w:bCs/>
                <w:szCs w:val="21"/>
              </w:rPr>
            </w:pPr>
            <w:r>
              <w:rPr>
                <w:rFonts w:ascii="宋体" w:hAnsi="宋体" w:eastAsia="宋体"/>
                <w:b/>
                <w:bCs/>
                <w:szCs w:val="21"/>
              </w:rPr>
              <w:t>实践</w:t>
            </w:r>
            <w:r>
              <w:rPr>
                <w:rFonts w:hint="eastAsia" w:ascii="宋体" w:hAnsi="宋体" w:eastAsia="宋体"/>
                <w:b/>
                <w:bCs/>
                <w:szCs w:val="21"/>
              </w:rPr>
              <w:t>（实验）</w:t>
            </w:r>
            <w:r>
              <w:rPr>
                <w:rFonts w:ascii="宋体" w:hAnsi="宋体" w:eastAsia="宋体"/>
                <w:b/>
                <w:bCs/>
                <w:szCs w:val="21"/>
              </w:rPr>
              <w:t>学时</w:t>
            </w:r>
          </w:p>
        </w:tc>
      </w:tr>
      <w:tr w14:paraId="18E6B3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62" w:type="dxa"/>
            <w:vAlign w:val="center"/>
          </w:tcPr>
          <w:p w14:paraId="64FA5725">
            <w:pPr>
              <w:spacing w:line="360" w:lineRule="auto"/>
              <w:rPr>
                <w:rFonts w:hint="eastAsia" w:ascii="宋体" w:hAnsi="宋体" w:eastAsia="宋体"/>
                <w:szCs w:val="21"/>
              </w:rPr>
            </w:pPr>
            <w:r>
              <w:rPr>
                <w:rFonts w:hint="eastAsia" w:ascii="宋体" w:hAnsi="宋体" w:eastAsia="宋体"/>
                <w:szCs w:val="21"/>
              </w:rPr>
              <w:t>实践（实验）一:</w:t>
            </w:r>
            <w:r>
              <w:rPr>
                <w:rFonts w:hint="eastAsia" w:ascii="宋体" w:hAnsi="宋体" w:eastAsia="宋体"/>
                <w:szCs w:val="21"/>
                <w:lang w:val="en-US" w:eastAsia="zh-CN"/>
              </w:rPr>
              <w:t>HTML基础</w:t>
            </w:r>
          </w:p>
        </w:tc>
        <w:tc>
          <w:tcPr>
            <w:tcW w:w="2460" w:type="dxa"/>
            <w:vAlign w:val="center"/>
          </w:tcPr>
          <w:p w14:paraId="5FCDBB9E">
            <w:pPr>
              <w:spacing w:line="360" w:lineRule="auto"/>
              <w:rPr>
                <w:rFonts w:ascii="宋体" w:hAnsi="宋体" w:eastAsia="宋体"/>
                <w:szCs w:val="21"/>
              </w:rPr>
            </w:pPr>
            <w:r>
              <w:rPr>
                <w:rFonts w:hint="eastAsia" w:ascii="宋体" w:hAnsi="宋体" w:eastAsia="宋体"/>
                <w:szCs w:val="21"/>
                <w:lang w:val="en-US" w:eastAsia="zh-CN"/>
              </w:rPr>
              <w:t>6</w:t>
            </w:r>
            <w:r>
              <w:rPr>
                <w:rFonts w:ascii="宋体" w:hAnsi="宋体" w:eastAsia="宋体"/>
                <w:szCs w:val="21"/>
              </w:rPr>
              <w:t>学时</w:t>
            </w:r>
          </w:p>
        </w:tc>
      </w:tr>
      <w:tr w14:paraId="586ECB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62" w:type="dxa"/>
            <w:vAlign w:val="center"/>
          </w:tcPr>
          <w:p w14:paraId="2277FFD2">
            <w:pPr>
              <w:spacing w:line="360" w:lineRule="auto"/>
              <w:rPr>
                <w:rFonts w:hint="eastAsia" w:ascii="宋体" w:hAnsi="宋体" w:eastAsia="宋体"/>
                <w:szCs w:val="21"/>
              </w:rPr>
            </w:pPr>
            <w:r>
              <w:rPr>
                <w:rFonts w:hint="eastAsia" w:ascii="宋体" w:hAnsi="宋体" w:eastAsia="宋体"/>
                <w:szCs w:val="21"/>
              </w:rPr>
              <w:t>实践（实验）二:</w:t>
            </w:r>
            <w:r>
              <w:rPr>
                <w:rFonts w:hint="eastAsia" w:ascii="宋体" w:hAnsi="宋体" w:eastAsia="宋体"/>
                <w:szCs w:val="21"/>
                <w:lang w:val="en-US" w:eastAsia="zh-CN"/>
              </w:rPr>
              <w:t>CSS3基础</w:t>
            </w:r>
          </w:p>
        </w:tc>
        <w:tc>
          <w:tcPr>
            <w:tcW w:w="2460" w:type="dxa"/>
            <w:vAlign w:val="center"/>
          </w:tcPr>
          <w:p w14:paraId="29D0975E">
            <w:pPr>
              <w:spacing w:line="360" w:lineRule="auto"/>
              <w:rPr>
                <w:rFonts w:ascii="宋体" w:hAnsi="宋体" w:eastAsia="宋体"/>
                <w:szCs w:val="21"/>
              </w:rPr>
            </w:pPr>
            <w:r>
              <w:rPr>
                <w:rFonts w:hint="eastAsia" w:ascii="宋体" w:hAnsi="宋体" w:eastAsia="宋体"/>
                <w:szCs w:val="21"/>
                <w:lang w:val="en-US" w:eastAsia="zh-CN"/>
              </w:rPr>
              <w:t>4</w:t>
            </w:r>
            <w:r>
              <w:rPr>
                <w:rFonts w:ascii="宋体" w:hAnsi="宋体" w:eastAsia="宋体"/>
                <w:szCs w:val="21"/>
              </w:rPr>
              <w:t>学时</w:t>
            </w:r>
          </w:p>
        </w:tc>
      </w:tr>
      <w:tr w14:paraId="75667B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62" w:type="dxa"/>
            <w:vAlign w:val="center"/>
          </w:tcPr>
          <w:p w14:paraId="36A9CA84">
            <w:pPr>
              <w:spacing w:line="360" w:lineRule="auto"/>
              <w:rPr>
                <w:rFonts w:hint="eastAsia" w:ascii="宋体" w:hAnsi="宋体" w:eastAsia="宋体"/>
                <w:szCs w:val="21"/>
              </w:rPr>
            </w:pPr>
            <w:r>
              <w:rPr>
                <w:rFonts w:hint="eastAsia" w:ascii="宋体" w:hAnsi="宋体" w:eastAsia="宋体"/>
                <w:szCs w:val="21"/>
              </w:rPr>
              <w:t>实践（实验）三:</w:t>
            </w:r>
            <w:r>
              <w:rPr>
                <w:rFonts w:hint="eastAsia" w:ascii="宋体" w:hAnsi="宋体" w:eastAsia="宋体"/>
                <w:szCs w:val="21"/>
                <w:lang w:val="en-US" w:eastAsia="zh-CN"/>
              </w:rPr>
              <w:t>CSS3的属性</w:t>
            </w:r>
          </w:p>
        </w:tc>
        <w:tc>
          <w:tcPr>
            <w:tcW w:w="2460" w:type="dxa"/>
            <w:vAlign w:val="center"/>
          </w:tcPr>
          <w:p w14:paraId="23C0B841">
            <w:pPr>
              <w:spacing w:line="360" w:lineRule="auto"/>
              <w:rPr>
                <w:rFonts w:ascii="宋体" w:hAnsi="宋体" w:eastAsia="宋体"/>
                <w:szCs w:val="21"/>
              </w:rPr>
            </w:pPr>
            <w:r>
              <w:rPr>
                <w:rFonts w:hint="eastAsia" w:ascii="宋体" w:hAnsi="宋体" w:eastAsia="宋体"/>
                <w:szCs w:val="21"/>
                <w:lang w:val="en-US" w:eastAsia="zh-CN"/>
              </w:rPr>
              <w:t>4</w:t>
            </w:r>
            <w:r>
              <w:rPr>
                <w:rFonts w:ascii="宋体" w:hAnsi="宋体" w:eastAsia="宋体"/>
                <w:szCs w:val="21"/>
              </w:rPr>
              <w:t>学时</w:t>
            </w:r>
          </w:p>
        </w:tc>
      </w:tr>
      <w:tr w14:paraId="360CE8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62" w:type="dxa"/>
            <w:vAlign w:val="center"/>
          </w:tcPr>
          <w:p w14:paraId="696A7D4D">
            <w:pPr>
              <w:spacing w:line="360" w:lineRule="auto"/>
              <w:rPr>
                <w:rFonts w:hint="eastAsia" w:ascii="宋体" w:hAnsi="宋体" w:eastAsia="宋体"/>
                <w:szCs w:val="21"/>
              </w:rPr>
            </w:pPr>
            <w:r>
              <w:rPr>
                <w:rFonts w:hint="eastAsia" w:ascii="宋体" w:hAnsi="宋体" w:eastAsia="宋体"/>
                <w:szCs w:val="21"/>
              </w:rPr>
              <w:t>实践（实验）</w:t>
            </w:r>
            <w:r>
              <w:rPr>
                <w:rFonts w:hint="eastAsia" w:ascii="宋体" w:hAnsi="宋体" w:eastAsia="宋体"/>
                <w:szCs w:val="21"/>
                <w:lang w:val="en-US" w:eastAsia="zh-CN"/>
              </w:rPr>
              <w:t>四</w:t>
            </w:r>
            <w:r>
              <w:rPr>
                <w:rFonts w:hint="eastAsia" w:ascii="宋体" w:hAnsi="宋体" w:eastAsia="宋体"/>
                <w:szCs w:val="21"/>
              </w:rPr>
              <w:t>:</w:t>
            </w:r>
            <w:r>
              <w:rPr>
                <w:rFonts w:hint="eastAsia" w:ascii="宋体" w:hAnsi="宋体" w:eastAsia="宋体"/>
                <w:szCs w:val="21"/>
                <w:lang w:val="en-US" w:eastAsia="zh-CN"/>
              </w:rPr>
              <w:t>CSS的盒模型</w:t>
            </w:r>
          </w:p>
        </w:tc>
        <w:tc>
          <w:tcPr>
            <w:tcW w:w="2460" w:type="dxa"/>
            <w:vAlign w:val="center"/>
          </w:tcPr>
          <w:p w14:paraId="4A84BAA3">
            <w:pPr>
              <w:spacing w:line="360" w:lineRule="auto"/>
              <w:rPr>
                <w:rFonts w:ascii="宋体" w:hAnsi="宋体" w:eastAsia="宋体"/>
                <w:szCs w:val="21"/>
              </w:rPr>
            </w:pPr>
            <w:r>
              <w:rPr>
                <w:rFonts w:hint="eastAsia" w:ascii="宋体" w:hAnsi="宋体" w:eastAsia="宋体"/>
                <w:szCs w:val="21"/>
                <w:lang w:val="en-US" w:eastAsia="zh-CN"/>
              </w:rPr>
              <w:t>4</w:t>
            </w:r>
            <w:r>
              <w:rPr>
                <w:rFonts w:ascii="宋体" w:hAnsi="宋体" w:eastAsia="宋体"/>
                <w:szCs w:val="21"/>
              </w:rPr>
              <w:t>学时</w:t>
            </w:r>
          </w:p>
        </w:tc>
      </w:tr>
      <w:tr w14:paraId="62323F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62" w:type="dxa"/>
            <w:vAlign w:val="center"/>
          </w:tcPr>
          <w:p w14:paraId="17E2718C">
            <w:pPr>
              <w:spacing w:line="360" w:lineRule="auto"/>
              <w:rPr>
                <w:rFonts w:hint="eastAsia" w:ascii="宋体" w:hAnsi="宋体" w:eastAsia="宋体"/>
                <w:szCs w:val="21"/>
              </w:rPr>
            </w:pPr>
            <w:r>
              <w:rPr>
                <w:rFonts w:hint="eastAsia" w:ascii="宋体" w:hAnsi="宋体" w:eastAsia="宋体"/>
                <w:szCs w:val="21"/>
              </w:rPr>
              <w:t>实践（实验）</w:t>
            </w:r>
            <w:r>
              <w:rPr>
                <w:rFonts w:hint="eastAsia" w:ascii="宋体" w:hAnsi="宋体" w:eastAsia="宋体"/>
                <w:szCs w:val="21"/>
                <w:lang w:val="en-US" w:eastAsia="zh-CN"/>
              </w:rPr>
              <w:t>五</w:t>
            </w:r>
            <w:r>
              <w:rPr>
                <w:rFonts w:hint="eastAsia" w:ascii="宋体" w:hAnsi="宋体" w:eastAsia="宋体"/>
                <w:szCs w:val="21"/>
              </w:rPr>
              <w:t>:</w:t>
            </w:r>
            <w:r>
              <w:rPr>
                <w:rFonts w:hint="eastAsia" w:ascii="宋体" w:hAnsi="宋体" w:eastAsia="宋体"/>
                <w:szCs w:val="21"/>
                <w:lang w:val="en-US" w:eastAsia="zh-CN"/>
              </w:rPr>
              <w:t>JavaScript程序设计基础</w:t>
            </w:r>
          </w:p>
        </w:tc>
        <w:tc>
          <w:tcPr>
            <w:tcW w:w="2460" w:type="dxa"/>
            <w:vAlign w:val="center"/>
          </w:tcPr>
          <w:p w14:paraId="1B72E405">
            <w:pPr>
              <w:spacing w:line="360" w:lineRule="auto"/>
              <w:rPr>
                <w:rFonts w:hint="eastAsia" w:ascii="宋体" w:hAnsi="宋体" w:eastAsia="宋体"/>
                <w:szCs w:val="21"/>
              </w:rPr>
            </w:pPr>
            <w:r>
              <w:rPr>
                <w:rFonts w:hint="eastAsia" w:ascii="宋体" w:hAnsi="宋体" w:eastAsia="宋体"/>
                <w:szCs w:val="21"/>
                <w:lang w:val="en-US" w:eastAsia="zh-CN"/>
              </w:rPr>
              <w:t>14</w:t>
            </w:r>
            <w:r>
              <w:rPr>
                <w:rFonts w:ascii="宋体" w:hAnsi="宋体" w:eastAsia="宋体"/>
                <w:szCs w:val="21"/>
              </w:rPr>
              <w:t>学时</w:t>
            </w:r>
          </w:p>
        </w:tc>
      </w:tr>
      <w:tr w14:paraId="66CD32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62" w:type="dxa"/>
            <w:vAlign w:val="center"/>
          </w:tcPr>
          <w:p w14:paraId="0D7D5AA6">
            <w:pPr>
              <w:spacing w:line="360" w:lineRule="auto"/>
              <w:rPr>
                <w:rFonts w:hint="eastAsia" w:ascii="宋体" w:hAnsi="宋体" w:eastAsia="宋体"/>
                <w:szCs w:val="21"/>
              </w:rPr>
            </w:pPr>
            <w:r>
              <w:rPr>
                <w:rFonts w:hint="eastAsia" w:ascii="宋体" w:hAnsi="宋体" w:eastAsia="宋体"/>
                <w:szCs w:val="21"/>
              </w:rPr>
              <w:t>实践（实验）</w:t>
            </w:r>
            <w:r>
              <w:rPr>
                <w:rFonts w:hint="eastAsia" w:ascii="宋体" w:hAnsi="宋体" w:eastAsia="宋体"/>
                <w:szCs w:val="21"/>
                <w:lang w:val="en-US" w:eastAsia="zh-CN"/>
              </w:rPr>
              <w:t>六</w:t>
            </w:r>
            <w:r>
              <w:rPr>
                <w:rFonts w:hint="eastAsia" w:ascii="宋体" w:hAnsi="宋体" w:eastAsia="宋体"/>
                <w:szCs w:val="21"/>
              </w:rPr>
              <w:t>:</w:t>
            </w:r>
            <w:r>
              <w:rPr>
                <w:rFonts w:hint="eastAsia" w:ascii="宋体" w:hAnsi="宋体" w:eastAsia="宋体"/>
                <w:szCs w:val="21"/>
                <w:lang w:val="en-US" w:eastAsia="zh-CN"/>
              </w:rPr>
              <w:t>JavaScript对象模型</w:t>
            </w:r>
          </w:p>
        </w:tc>
        <w:tc>
          <w:tcPr>
            <w:tcW w:w="2460" w:type="dxa"/>
            <w:vAlign w:val="center"/>
          </w:tcPr>
          <w:p w14:paraId="085FD7E3">
            <w:pPr>
              <w:spacing w:line="360" w:lineRule="auto"/>
              <w:rPr>
                <w:rFonts w:hint="eastAsia" w:ascii="宋体" w:hAnsi="宋体" w:eastAsia="宋体"/>
                <w:szCs w:val="21"/>
              </w:rPr>
            </w:pPr>
            <w:r>
              <w:rPr>
                <w:rFonts w:hint="eastAsia" w:ascii="宋体" w:hAnsi="宋体" w:eastAsia="宋体"/>
                <w:szCs w:val="21"/>
                <w:lang w:val="en-US" w:eastAsia="zh-CN"/>
              </w:rPr>
              <w:t>6</w:t>
            </w:r>
            <w:r>
              <w:rPr>
                <w:rFonts w:ascii="宋体" w:hAnsi="宋体" w:eastAsia="宋体"/>
                <w:szCs w:val="21"/>
              </w:rPr>
              <w:t>学时</w:t>
            </w:r>
          </w:p>
        </w:tc>
      </w:tr>
      <w:tr w14:paraId="3D99A9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62" w:type="dxa"/>
            <w:vAlign w:val="center"/>
          </w:tcPr>
          <w:p w14:paraId="28BD944E">
            <w:pPr>
              <w:spacing w:line="360" w:lineRule="auto"/>
              <w:rPr>
                <w:rFonts w:hint="eastAsia" w:ascii="宋体" w:hAnsi="宋体" w:eastAsia="宋体"/>
                <w:szCs w:val="21"/>
              </w:rPr>
            </w:pPr>
            <w:r>
              <w:rPr>
                <w:rFonts w:hint="eastAsia" w:ascii="宋体" w:hAnsi="宋体" w:eastAsia="宋体"/>
                <w:szCs w:val="21"/>
              </w:rPr>
              <w:t>实践（实验）</w:t>
            </w:r>
            <w:r>
              <w:rPr>
                <w:rFonts w:hint="eastAsia" w:ascii="宋体" w:hAnsi="宋体" w:eastAsia="宋体"/>
                <w:szCs w:val="21"/>
                <w:lang w:val="en-US" w:eastAsia="zh-CN"/>
              </w:rPr>
              <w:t>七</w:t>
            </w:r>
            <w:r>
              <w:rPr>
                <w:rFonts w:hint="eastAsia" w:ascii="宋体" w:hAnsi="宋体" w:eastAsia="宋体"/>
                <w:szCs w:val="21"/>
              </w:rPr>
              <w:t>:</w:t>
            </w:r>
            <w:r>
              <w:rPr>
                <w:rFonts w:hint="eastAsia" w:ascii="宋体" w:hAnsi="宋体" w:eastAsia="宋体"/>
                <w:szCs w:val="21"/>
                <w:lang w:val="en-US" w:eastAsia="zh-CN"/>
              </w:rPr>
              <w:t>JavaScript事件处理</w:t>
            </w:r>
          </w:p>
        </w:tc>
        <w:tc>
          <w:tcPr>
            <w:tcW w:w="2460" w:type="dxa"/>
            <w:vAlign w:val="center"/>
          </w:tcPr>
          <w:p w14:paraId="6ED9645A">
            <w:pPr>
              <w:spacing w:line="360" w:lineRule="auto"/>
              <w:rPr>
                <w:rFonts w:hint="eastAsia" w:ascii="宋体" w:hAnsi="宋体" w:eastAsia="宋体"/>
                <w:szCs w:val="21"/>
              </w:rPr>
            </w:pPr>
            <w:r>
              <w:rPr>
                <w:rFonts w:hint="eastAsia" w:ascii="宋体" w:hAnsi="宋体" w:eastAsia="宋体"/>
                <w:szCs w:val="21"/>
                <w:lang w:val="en-US" w:eastAsia="zh-CN"/>
              </w:rPr>
              <w:t>6</w:t>
            </w:r>
            <w:r>
              <w:rPr>
                <w:rFonts w:ascii="宋体" w:hAnsi="宋体" w:eastAsia="宋体"/>
                <w:szCs w:val="21"/>
              </w:rPr>
              <w:t>学时</w:t>
            </w:r>
          </w:p>
        </w:tc>
      </w:tr>
      <w:tr w14:paraId="552A14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62" w:type="dxa"/>
            <w:vAlign w:val="center"/>
          </w:tcPr>
          <w:p w14:paraId="4186CBB1">
            <w:pPr>
              <w:spacing w:line="360" w:lineRule="auto"/>
              <w:rPr>
                <w:rFonts w:hint="eastAsia" w:ascii="宋体" w:hAnsi="宋体" w:eastAsia="宋体"/>
                <w:szCs w:val="21"/>
              </w:rPr>
            </w:pPr>
            <w:r>
              <w:rPr>
                <w:rFonts w:hint="eastAsia" w:ascii="宋体" w:hAnsi="宋体" w:eastAsia="宋体"/>
                <w:szCs w:val="21"/>
              </w:rPr>
              <w:t>实践（实验）</w:t>
            </w:r>
            <w:r>
              <w:rPr>
                <w:rFonts w:hint="eastAsia" w:ascii="宋体" w:hAnsi="宋体" w:eastAsia="宋体"/>
                <w:szCs w:val="21"/>
                <w:lang w:val="en-US" w:eastAsia="zh-CN"/>
              </w:rPr>
              <w:t>八</w:t>
            </w:r>
            <w:r>
              <w:rPr>
                <w:rFonts w:hint="eastAsia" w:ascii="宋体" w:hAnsi="宋体" w:eastAsia="宋体"/>
                <w:szCs w:val="21"/>
              </w:rPr>
              <w:t>:</w:t>
            </w:r>
            <w:r>
              <w:rPr>
                <w:rFonts w:hint="eastAsia" w:ascii="宋体" w:hAnsi="宋体" w:eastAsia="宋体"/>
                <w:szCs w:val="21"/>
                <w:lang w:val="en-US" w:eastAsia="zh-CN"/>
              </w:rPr>
              <w:t>综合案例—社区新闻网的设计与实现</w:t>
            </w:r>
          </w:p>
        </w:tc>
        <w:tc>
          <w:tcPr>
            <w:tcW w:w="2460" w:type="dxa"/>
            <w:vAlign w:val="center"/>
          </w:tcPr>
          <w:p w14:paraId="56CB652A">
            <w:pPr>
              <w:spacing w:line="360" w:lineRule="auto"/>
              <w:rPr>
                <w:rFonts w:hint="eastAsia" w:ascii="宋体" w:hAnsi="宋体" w:eastAsia="宋体"/>
                <w:szCs w:val="21"/>
              </w:rPr>
            </w:pPr>
            <w:r>
              <w:rPr>
                <w:rFonts w:hint="eastAsia" w:ascii="宋体" w:hAnsi="宋体" w:eastAsia="宋体"/>
                <w:szCs w:val="21"/>
                <w:lang w:val="en-US" w:eastAsia="zh-CN"/>
              </w:rPr>
              <w:t>4</w:t>
            </w:r>
            <w:r>
              <w:rPr>
                <w:rFonts w:ascii="宋体" w:hAnsi="宋体" w:eastAsia="宋体"/>
                <w:szCs w:val="21"/>
              </w:rPr>
              <w:t>学时</w:t>
            </w:r>
          </w:p>
        </w:tc>
      </w:tr>
      <w:tr w14:paraId="60EFC6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62" w:type="dxa"/>
            <w:vAlign w:val="center"/>
          </w:tcPr>
          <w:p w14:paraId="1505E3F6">
            <w:pPr>
              <w:spacing w:line="360" w:lineRule="auto"/>
              <w:ind w:firstLine="2310" w:firstLineChars="1100"/>
              <w:rPr>
                <w:rFonts w:ascii="宋体" w:hAnsi="宋体" w:eastAsia="宋体" w:cstheme="minorBidi"/>
                <w:kern w:val="2"/>
                <w:sz w:val="21"/>
                <w:szCs w:val="21"/>
                <w:lang w:val="en-US" w:eastAsia="zh-CN" w:bidi="ar-SA"/>
              </w:rPr>
            </w:pPr>
            <w:r>
              <w:rPr>
                <w:rFonts w:ascii="宋体" w:hAnsi="宋体" w:eastAsia="宋体"/>
                <w:szCs w:val="21"/>
              </w:rPr>
              <w:t>合   计</w:t>
            </w:r>
          </w:p>
        </w:tc>
        <w:tc>
          <w:tcPr>
            <w:tcW w:w="2460" w:type="dxa"/>
            <w:vAlign w:val="center"/>
          </w:tcPr>
          <w:p w14:paraId="1DE1845D">
            <w:pPr>
              <w:spacing w:line="360" w:lineRule="auto"/>
              <w:rPr>
                <w:rFonts w:hint="eastAsia" w:ascii="宋体" w:hAnsi="宋体" w:eastAsia="宋体" w:cstheme="minorBidi"/>
                <w:kern w:val="2"/>
                <w:sz w:val="21"/>
                <w:szCs w:val="21"/>
                <w:lang w:val="en-US" w:eastAsia="zh-CN" w:bidi="ar-SA"/>
              </w:rPr>
            </w:pPr>
            <w:r>
              <w:rPr>
                <w:rFonts w:hint="eastAsia" w:ascii="宋体" w:hAnsi="宋体" w:eastAsia="宋体"/>
                <w:szCs w:val="21"/>
                <w:lang w:val="en-US" w:eastAsia="zh-CN"/>
              </w:rPr>
              <w:t>48</w:t>
            </w:r>
            <w:r>
              <w:rPr>
                <w:rFonts w:hint="eastAsia" w:ascii="宋体" w:hAnsi="宋体" w:eastAsia="宋体"/>
                <w:szCs w:val="21"/>
              </w:rPr>
              <w:t>总</w:t>
            </w:r>
            <w:r>
              <w:rPr>
                <w:rFonts w:ascii="宋体" w:hAnsi="宋体" w:eastAsia="宋体"/>
                <w:szCs w:val="21"/>
              </w:rPr>
              <w:t>学时</w:t>
            </w:r>
          </w:p>
        </w:tc>
      </w:tr>
    </w:tbl>
    <w:p w14:paraId="60F28263">
      <w:pPr>
        <w:spacing w:line="360" w:lineRule="auto"/>
        <w:rPr>
          <w:rFonts w:hint="eastAsia" w:ascii="宋体" w:hAnsi="宋体" w:eastAsia="宋体" w:cs="宋体"/>
          <w:sz w:val="24"/>
          <w:szCs w:val="24"/>
        </w:rPr>
      </w:pPr>
    </w:p>
    <w:p w14:paraId="5F406C44">
      <w:pPr>
        <w:rPr>
          <w:rFonts w:hint="eastAsia"/>
          <w:sz w:val="30"/>
          <w:szCs w:val="30"/>
          <w:highlight w:val="none"/>
        </w:rPr>
      </w:pPr>
      <w:r>
        <w:rPr>
          <w:rFonts w:hint="eastAsia"/>
          <w:sz w:val="30"/>
          <w:szCs w:val="30"/>
          <w:highlight w:val="none"/>
        </w:rPr>
        <w:br w:type="page"/>
      </w:r>
    </w:p>
    <w:p w14:paraId="307F7416">
      <w:pPr>
        <w:pStyle w:val="2"/>
        <w:keepNext/>
        <w:keepLines/>
        <w:pageBreakBefore w:val="0"/>
        <w:widowControl w:val="0"/>
        <w:kinsoku/>
        <w:wordWrap/>
        <w:overflowPunct/>
        <w:topLinePunct w:val="0"/>
        <w:autoSpaceDE/>
        <w:autoSpaceDN/>
        <w:bidi w:val="0"/>
        <w:adjustRightInd/>
        <w:snapToGrid/>
        <w:spacing w:before="313" w:beforeLines="100" w:after="313" w:afterLines="100" w:line="360" w:lineRule="auto"/>
        <w:jc w:val="center"/>
        <w:textAlignment w:val="auto"/>
        <w:rPr>
          <w:rFonts w:ascii="黑体" w:hAnsi="黑体" w:eastAsia="黑体" w:cs="宋体"/>
          <w:sz w:val="30"/>
          <w:szCs w:val="30"/>
          <w:highlight w:val="none"/>
          <w:shd w:val="clear" w:color="FFFFFF" w:fill="D9D9D9"/>
        </w:rPr>
      </w:pPr>
      <w:bookmarkStart w:id="151" w:name="_Toc22722"/>
      <w:bookmarkStart w:id="152" w:name="_Toc26514"/>
      <w:r>
        <w:rPr>
          <w:rFonts w:hint="eastAsia"/>
          <w:sz w:val="30"/>
          <w:szCs w:val="30"/>
          <w:highlight w:val="none"/>
        </w:rPr>
        <w:t>《</w:t>
      </w:r>
      <w:r>
        <w:rPr>
          <w:rFonts w:hint="eastAsia"/>
          <w:sz w:val="30"/>
          <w:szCs w:val="30"/>
          <w:highlight w:val="none"/>
          <w:lang w:eastAsia="zh-CN"/>
        </w:rPr>
        <w:t>创新性应用实践</w:t>
      </w:r>
      <w:r>
        <w:rPr>
          <w:rFonts w:hint="eastAsia"/>
          <w:sz w:val="30"/>
          <w:szCs w:val="30"/>
          <w:highlight w:val="none"/>
        </w:rPr>
        <w:t>》实践（实验）课程教学大纲</w:t>
      </w:r>
      <w:bookmarkEnd w:id="150"/>
      <w:bookmarkEnd w:id="151"/>
      <w:bookmarkEnd w:id="152"/>
    </w:p>
    <w:tbl>
      <w:tblPr>
        <w:tblStyle w:val="16"/>
        <w:tblW w:w="818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38"/>
        <w:gridCol w:w="2270"/>
        <w:gridCol w:w="2027"/>
        <w:gridCol w:w="2245"/>
      </w:tblGrid>
      <w:tr w14:paraId="50B555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638" w:type="dxa"/>
            <w:vAlign w:val="center"/>
          </w:tcPr>
          <w:p w14:paraId="7DC15F81">
            <w:pPr>
              <w:spacing w:line="360" w:lineRule="auto"/>
              <w:jc w:val="center"/>
              <w:rPr>
                <w:b/>
                <w:bCs/>
                <w:szCs w:val="21"/>
              </w:rPr>
            </w:pPr>
            <w:bookmarkStart w:id="153" w:name="_Toc13169"/>
            <w:r>
              <w:rPr>
                <w:b/>
                <w:bCs/>
                <w:szCs w:val="21"/>
              </w:rPr>
              <w:t>课程编码</w:t>
            </w:r>
          </w:p>
        </w:tc>
        <w:tc>
          <w:tcPr>
            <w:tcW w:w="2270" w:type="dxa"/>
            <w:vAlign w:val="center"/>
          </w:tcPr>
          <w:p w14:paraId="1CBBA647">
            <w:pPr>
              <w:widowControl/>
              <w:jc w:val="center"/>
              <w:rPr>
                <w:b/>
                <w:bCs/>
                <w:szCs w:val="21"/>
              </w:rPr>
            </w:pPr>
            <w:r>
              <w:rPr>
                <w:rFonts w:ascii="宋体" w:hAnsi="宋体" w:cs="宋体"/>
                <w:color w:val="000000"/>
                <w:kern w:val="0"/>
                <w:sz w:val="20"/>
                <w:szCs w:val="20"/>
                <w:lang w:bidi="ar"/>
              </w:rPr>
              <w:t>89207920</w:t>
            </w:r>
          </w:p>
        </w:tc>
        <w:tc>
          <w:tcPr>
            <w:tcW w:w="2027" w:type="dxa"/>
            <w:vAlign w:val="center"/>
          </w:tcPr>
          <w:p w14:paraId="52F7C54D">
            <w:pPr>
              <w:spacing w:line="360" w:lineRule="auto"/>
              <w:jc w:val="center"/>
              <w:rPr>
                <w:b/>
                <w:bCs/>
                <w:szCs w:val="21"/>
              </w:rPr>
            </w:pPr>
            <w:r>
              <w:rPr>
                <w:b/>
                <w:bCs/>
                <w:szCs w:val="21"/>
              </w:rPr>
              <w:t>开课单位</w:t>
            </w:r>
          </w:p>
        </w:tc>
        <w:tc>
          <w:tcPr>
            <w:tcW w:w="2245" w:type="dxa"/>
            <w:vAlign w:val="center"/>
          </w:tcPr>
          <w:p w14:paraId="70256AF6">
            <w:pPr>
              <w:spacing w:line="360" w:lineRule="auto"/>
              <w:jc w:val="center"/>
              <w:rPr>
                <w:rFonts w:hint="eastAsia"/>
                <w:szCs w:val="21"/>
              </w:rPr>
            </w:pPr>
            <w:r>
              <w:rPr>
                <w:rFonts w:hint="eastAsia"/>
                <w:szCs w:val="21"/>
              </w:rPr>
              <w:t>计算机科学与技术</w:t>
            </w:r>
          </w:p>
          <w:p w14:paraId="22086E2A">
            <w:pPr>
              <w:spacing w:line="360" w:lineRule="auto"/>
              <w:jc w:val="center"/>
              <w:rPr>
                <w:b/>
                <w:bCs/>
                <w:szCs w:val="21"/>
              </w:rPr>
            </w:pPr>
            <w:r>
              <w:rPr>
                <w:rFonts w:hint="eastAsia"/>
                <w:szCs w:val="21"/>
              </w:rPr>
              <w:t>教研室</w:t>
            </w:r>
          </w:p>
        </w:tc>
      </w:tr>
      <w:tr w14:paraId="047290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638" w:type="dxa"/>
            <w:vAlign w:val="center"/>
          </w:tcPr>
          <w:p w14:paraId="49FCB81C">
            <w:pPr>
              <w:spacing w:line="360" w:lineRule="auto"/>
              <w:jc w:val="center"/>
              <w:rPr>
                <w:b/>
                <w:bCs/>
                <w:szCs w:val="21"/>
              </w:rPr>
            </w:pPr>
            <w:r>
              <w:rPr>
                <w:b/>
                <w:bCs/>
                <w:szCs w:val="21"/>
              </w:rPr>
              <w:t>课程名称</w:t>
            </w:r>
          </w:p>
        </w:tc>
        <w:tc>
          <w:tcPr>
            <w:tcW w:w="2270" w:type="dxa"/>
            <w:vAlign w:val="center"/>
          </w:tcPr>
          <w:p w14:paraId="31773EE4">
            <w:pPr>
              <w:spacing w:line="360" w:lineRule="auto"/>
              <w:jc w:val="center"/>
              <w:rPr>
                <w:b/>
                <w:bCs/>
                <w:szCs w:val="21"/>
              </w:rPr>
            </w:pPr>
            <w:r>
              <w:rPr>
                <w:rFonts w:hint="eastAsia"/>
                <w:szCs w:val="21"/>
              </w:rPr>
              <w:t>创新性应用实践</w:t>
            </w:r>
          </w:p>
        </w:tc>
        <w:tc>
          <w:tcPr>
            <w:tcW w:w="2027" w:type="dxa"/>
            <w:vAlign w:val="center"/>
          </w:tcPr>
          <w:p w14:paraId="445593BF">
            <w:pPr>
              <w:spacing w:line="360" w:lineRule="auto"/>
              <w:jc w:val="center"/>
              <w:rPr>
                <w:b/>
                <w:bCs/>
                <w:szCs w:val="21"/>
              </w:rPr>
            </w:pPr>
            <w:r>
              <w:rPr>
                <w:b/>
                <w:bCs/>
                <w:szCs w:val="21"/>
              </w:rPr>
              <w:t>英文名称</w:t>
            </w:r>
          </w:p>
        </w:tc>
        <w:tc>
          <w:tcPr>
            <w:tcW w:w="2245" w:type="dxa"/>
            <w:vAlign w:val="center"/>
          </w:tcPr>
          <w:p w14:paraId="24910250">
            <w:pPr>
              <w:spacing w:line="360" w:lineRule="auto"/>
              <w:jc w:val="center"/>
              <w:rPr>
                <w:b/>
                <w:bCs/>
                <w:szCs w:val="21"/>
              </w:rPr>
            </w:pPr>
            <w:r>
              <w:rPr>
                <w:szCs w:val="21"/>
              </w:rPr>
              <w:t>Creative Application Experiment Based On DNN and GPT-LLM</w:t>
            </w:r>
          </w:p>
        </w:tc>
      </w:tr>
      <w:tr w14:paraId="4ABF16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638" w:type="dxa"/>
            <w:vAlign w:val="center"/>
          </w:tcPr>
          <w:p w14:paraId="43F0EC45">
            <w:pPr>
              <w:spacing w:line="360" w:lineRule="auto"/>
              <w:jc w:val="center"/>
              <w:rPr>
                <w:b/>
                <w:bCs/>
                <w:szCs w:val="21"/>
              </w:rPr>
            </w:pPr>
            <w:r>
              <w:rPr>
                <w:b/>
                <w:bCs/>
                <w:szCs w:val="21"/>
              </w:rPr>
              <w:t>课程类别</w:t>
            </w:r>
          </w:p>
        </w:tc>
        <w:tc>
          <w:tcPr>
            <w:tcW w:w="2270" w:type="dxa"/>
            <w:vAlign w:val="center"/>
          </w:tcPr>
          <w:p w14:paraId="1F3ADCB0">
            <w:pPr>
              <w:spacing w:line="360" w:lineRule="auto"/>
              <w:jc w:val="center"/>
              <w:rPr>
                <w:b/>
                <w:bCs/>
                <w:szCs w:val="21"/>
              </w:rPr>
            </w:pPr>
            <w:r>
              <w:rPr>
                <w:rFonts w:hint="eastAsia"/>
                <w:szCs w:val="21"/>
              </w:rPr>
              <w:t>实践类选修课</w:t>
            </w:r>
          </w:p>
        </w:tc>
        <w:tc>
          <w:tcPr>
            <w:tcW w:w="2027" w:type="dxa"/>
            <w:vMerge w:val="restart"/>
            <w:vAlign w:val="center"/>
          </w:tcPr>
          <w:p w14:paraId="1EECDCD2">
            <w:pPr>
              <w:spacing w:line="360" w:lineRule="auto"/>
              <w:jc w:val="center"/>
              <w:rPr>
                <w:b/>
                <w:bCs/>
                <w:szCs w:val="21"/>
              </w:rPr>
            </w:pPr>
            <w:r>
              <w:rPr>
                <w:rFonts w:hint="eastAsia"/>
                <w:b/>
                <w:bCs/>
                <w:szCs w:val="21"/>
              </w:rPr>
              <w:t>实验</w:t>
            </w:r>
            <w:r>
              <w:rPr>
                <w:b/>
                <w:bCs/>
                <w:szCs w:val="21"/>
              </w:rPr>
              <w:t>（实验）总学时</w:t>
            </w:r>
          </w:p>
        </w:tc>
        <w:tc>
          <w:tcPr>
            <w:tcW w:w="2245" w:type="dxa"/>
            <w:vMerge w:val="restart"/>
            <w:vAlign w:val="center"/>
          </w:tcPr>
          <w:p w14:paraId="40D7E850">
            <w:pPr>
              <w:spacing w:line="360" w:lineRule="auto"/>
              <w:jc w:val="center"/>
              <w:rPr>
                <w:b/>
                <w:bCs/>
                <w:szCs w:val="21"/>
              </w:rPr>
            </w:pPr>
            <w:r>
              <w:rPr>
                <w:szCs w:val="21"/>
              </w:rPr>
              <w:t>48</w:t>
            </w:r>
          </w:p>
        </w:tc>
      </w:tr>
      <w:tr w14:paraId="0E6435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638" w:type="dxa"/>
            <w:vAlign w:val="center"/>
          </w:tcPr>
          <w:p w14:paraId="56DE1962">
            <w:pPr>
              <w:spacing w:line="360" w:lineRule="auto"/>
              <w:jc w:val="center"/>
              <w:rPr>
                <w:b/>
                <w:bCs/>
                <w:szCs w:val="21"/>
              </w:rPr>
            </w:pPr>
            <w:r>
              <w:rPr>
                <w:b/>
                <w:bCs/>
                <w:szCs w:val="21"/>
              </w:rPr>
              <w:t>学分</w:t>
            </w:r>
          </w:p>
        </w:tc>
        <w:tc>
          <w:tcPr>
            <w:tcW w:w="2270" w:type="dxa"/>
            <w:vAlign w:val="center"/>
          </w:tcPr>
          <w:p w14:paraId="4A6CBDC0">
            <w:pPr>
              <w:spacing w:line="360" w:lineRule="auto"/>
              <w:jc w:val="center"/>
              <w:rPr>
                <w:rFonts w:hint="eastAsia"/>
                <w:b/>
                <w:bCs/>
                <w:szCs w:val="21"/>
              </w:rPr>
            </w:pPr>
            <w:r>
              <w:rPr>
                <w:rFonts w:hint="eastAsia"/>
                <w:szCs w:val="21"/>
              </w:rPr>
              <w:t>2</w:t>
            </w:r>
          </w:p>
        </w:tc>
        <w:tc>
          <w:tcPr>
            <w:tcW w:w="2027" w:type="dxa"/>
            <w:vMerge w:val="continue"/>
            <w:vAlign w:val="center"/>
          </w:tcPr>
          <w:p w14:paraId="44A635D6">
            <w:pPr>
              <w:spacing w:line="360" w:lineRule="auto"/>
              <w:jc w:val="center"/>
              <w:rPr>
                <w:b/>
                <w:bCs/>
                <w:szCs w:val="21"/>
              </w:rPr>
            </w:pPr>
          </w:p>
        </w:tc>
        <w:tc>
          <w:tcPr>
            <w:tcW w:w="2245" w:type="dxa"/>
            <w:vMerge w:val="continue"/>
            <w:vAlign w:val="center"/>
          </w:tcPr>
          <w:p w14:paraId="23F94EEA">
            <w:pPr>
              <w:spacing w:line="360" w:lineRule="auto"/>
              <w:jc w:val="center"/>
              <w:rPr>
                <w:b/>
                <w:bCs/>
                <w:szCs w:val="21"/>
              </w:rPr>
            </w:pPr>
          </w:p>
        </w:tc>
      </w:tr>
      <w:tr w14:paraId="410513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638" w:type="dxa"/>
            <w:vAlign w:val="center"/>
          </w:tcPr>
          <w:p w14:paraId="4FA66F6F">
            <w:pPr>
              <w:spacing w:line="360" w:lineRule="auto"/>
              <w:jc w:val="center"/>
              <w:rPr>
                <w:b/>
                <w:bCs/>
                <w:szCs w:val="21"/>
              </w:rPr>
            </w:pPr>
            <w:r>
              <w:rPr>
                <w:b/>
                <w:bCs/>
                <w:szCs w:val="21"/>
              </w:rPr>
              <w:t>考核方式</w:t>
            </w:r>
          </w:p>
        </w:tc>
        <w:tc>
          <w:tcPr>
            <w:tcW w:w="2270" w:type="dxa"/>
            <w:vAlign w:val="center"/>
          </w:tcPr>
          <w:p w14:paraId="313A656F">
            <w:pPr>
              <w:spacing w:line="360" w:lineRule="auto"/>
              <w:jc w:val="center"/>
              <w:rPr>
                <w:b/>
                <w:bCs/>
                <w:szCs w:val="21"/>
              </w:rPr>
            </w:pPr>
            <w:r>
              <w:rPr>
                <w:szCs w:val="21"/>
              </w:rPr>
              <w:t>考查</w:t>
            </w:r>
          </w:p>
        </w:tc>
        <w:tc>
          <w:tcPr>
            <w:tcW w:w="2027" w:type="dxa"/>
            <w:vAlign w:val="center"/>
          </w:tcPr>
          <w:p w14:paraId="1B7C2F9A">
            <w:pPr>
              <w:spacing w:line="360" w:lineRule="auto"/>
              <w:jc w:val="center"/>
              <w:rPr>
                <w:b/>
                <w:bCs/>
                <w:szCs w:val="21"/>
              </w:rPr>
            </w:pPr>
            <w:r>
              <w:rPr>
                <w:b/>
                <w:bCs/>
                <w:szCs w:val="21"/>
              </w:rPr>
              <w:t>建议修读学期</w:t>
            </w:r>
          </w:p>
        </w:tc>
        <w:tc>
          <w:tcPr>
            <w:tcW w:w="2245" w:type="dxa"/>
            <w:vAlign w:val="center"/>
          </w:tcPr>
          <w:p w14:paraId="22479A0E">
            <w:pPr>
              <w:spacing w:line="360" w:lineRule="auto"/>
              <w:jc w:val="center"/>
              <w:rPr>
                <w:b/>
                <w:bCs/>
                <w:szCs w:val="21"/>
              </w:rPr>
            </w:pPr>
            <w:r>
              <w:rPr>
                <w:rFonts w:hint="eastAsia"/>
                <w:szCs w:val="21"/>
              </w:rPr>
              <w:t>普通本科6学期</w:t>
            </w:r>
          </w:p>
        </w:tc>
      </w:tr>
      <w:tr w14:paraId="308CF9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638" w:type="dxa"/>
            <w:vAlign w:val="center"/>
          </w:tcPr>
          <w:p w14:paraId="6A621375">
            <w:pPr>
              <w:spacing w:line="360" w:lineRule="auto"/>
              <w:jc w:val="center"/>
              <w:rPr>
                <w:b/>
                <w:bCs/>
                <w:szCs w:val="21"/>
              </w:rPr>
            </w:pPr>
            <w:r>
              <w:rPr>
                <w:b/>
                <w:bCs/>
                <w:szCs w:val="21"/>
              </w:rPr>
              <w:t>预修课程</w:t>
            </w:r>
          </w:p>
        </w:tc>
        <w:tc>
          <w:tcPr>
            <w:tcW w:w="2270" w:type="dxa"/>
            <w:vAlign w:val="center"/>
          </w:tcPr>
          <w:p w14:paraId="70DD0DBD">
            <w:pPr>
              <w:spacing w:line="360" w:lineRule="auto"/>
              <w:jc w:val="center"/>
              <w:rPr>
                <w:b/>
                <w:bCs/>
                <w:szCs w:val="21"/>
              </w:rPr>
            </w:pPr>
            <w:r>
              <w:rPr>
                <w:rFonts w:hint="eastAsia"/>
                <w:szCs w:val="21"/>
              </w:rPr>
              <w:t>高等数学、线性代数、Java高级程序设计、Python高级程序设计、人工智能概论</w:t>
            </w:r>
          </w:p>
        </w:tc>
        <w:tc>
          <w:tcPr>
            <w:tcW w:w="2027" w:type="dxa"/>
            <w:vAlign w:val="center"/>
          </w:tcPr>
          <w:p w14:paraId="1862951E">
            <w:pPr>
              <w:spacing w:line="360" w:lineRule="auto"/>
              <w:jc w:val="center"/>
              <w:rPr>
                <w:b/>
                <w:bCs/>
                <w:szCs w:val="21"/>
              </w:rPr>
            </w:pPr>
            <w:r>
              <w:rPr>
                <w:b/>
                <w:bCs/>
                <w:szCs w:val="21"/>
              </w:rPr>
              <w:t>适用专业</w:t>
            </w:r>
          </w:p>
        </w:tc>
        <w:tc>
          <w:tcPr>
            <w:tcW w:w="2245" w:type="dxa"/>
            <w:vAlign w:val="center"/>
          </w:tcPr>
          <w:p w14:paraId="4D99079D">
            <w:pPr>
              <w:spacing w:line="360" w:lineRule="auto"/>
              <w:jc w:val="center"/>
              <w:rPr>
                <w:b/>
                <w:bCs/>
                <w:szCs w:val="21"/>
              </w:rPr>
            </w:pPr>
            <w:r>
              <w:rPr>
                <w:rFonts w:hint="eastAsia"/>
                <w:szCs w:val="21"/>
              </w:rPr>
              <w:t>计算机科学与技术</w:t>
            </w:r>
          </w:p>
        </w:tc>
      </w:tr>
      <w:tr w14:paraId="0FC09B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638" w:type="dxa"/>
            <w:vAlign w:val="center"/>
          </w:tcPr>
          <w:p w14:paraId="69255DE7">
            <w:pPr>
              <w:spacing w:line="360" w:lineRule="auto"/>
              <w:jc w:val="center"/>
              <w:rPr>
                <w:b/>
                <w:bCs/>
                <w:szCs w:val="21"/>
              </w:rPr>
            </w:pPr>
            <w:r>
              <w:rPr>
                <w:b/>
                <w:bCs/>
                <w:szCs w:val="21"/>
              </w:rPr>
              <w:t>课程简介</w:t>
            </w:r>
          </w:p>
        </w:tc>
        <w:tc>
          <w:tcPr>
            <w:tcW w:w="6542" w:type="dxa"/>
            <w:gridSpan w:val="3"/>
            <w:vAlign w:val="center"/>
          </w:tcPr>
          <w:p w14:paraId="7C62F9FB">
            <w:pPr>
              <w:spacing w:line="360" w:lineRule="auto"/>
              <w:ind w:firstLine="420" w:firstLineChars="200"/>
              <w:rPr>
                <w:rFonts w:hint="eastAsia"/>
                <w:szCs w:val="21"/>
              </w:rPr>
            </w:pPr>
            <w:r>
              <w:rPr>
                <w:rFonts w:hint="eastAsia"/>
                <w:szCs w:val="21"/>
              </w:rPr>
              <w:t>创新性应用实践课程是一门针对计算机科学与技术的综合性创新型实践课程，总学时为48学时。课程通过实践操作，让学生掌握基本的深度人工神经网络的知识，能深入了解深度神经网络背后的数学原理，对深度神经网络的各种网络结构有深入的认识，能根据实际情况对神经网络的各种超参数进行调整，学会对训练集样本进行优化等。在学生了解基本原理后，利用python和深度学习框架(tensorflow/keras)来尝试搭建BPNN,CNN,RNN模型，并利用这些模型来解决一些实际应用的问题。</w:t>
            </w:r>
          </w:p>
          <w:p w14:paraId="1C8DBBE2">
            <w:pPr>
              <w:spacing w:line="360" w:lineRule="auto"/>
              <w:ind w:firstLine="420" w:firstLineChars="200"/>
              <w:rPr>
                <w:rFonts w:hint="eastAsia"/>
                <w:szCs w:val="21"/>
              </w:rPr>
            </w:pPr>
            <w:r>
              <w:rPr>
                <w:rFonts w:hint="eastAsia"/>
                <w:szCs w:val="21"/>
              </w:rPr>
              <w:t>课程的后半段，还会对当前最流行的生成式预训练大模型(Generative Pre-Trained Model ,即GPT)进行深入讲解，并对其核心的注意力机制进行剖析。针对目前业界热门的AIGC应用，还会引导学生学会用LangChain等大语言模型框架来构建自己的提示词工程应用。</w:t>
            </w:r>
          </w:p>
          <w:p w14:paraId="531EA6D5">
            <w:pPr>
              <w:spacing w:line="360" w:lineRule="auto"/>
              <w:ind w:firstLine="420" w:firstLineChars="200"/>
              <w:rPr>
                <w:b/>
                <w:bCs/>
                <w:color w:val="333333"/>
                <w:szCs w:val="21"/>
                <w:shd w:val="clear" w:color="auto" w:fill="FFFFFF"/>
              </w:rPr>
            </w:pPr>
            <w:r>
              <w:rPr>
                <w:rFonts w:hint="eastAsia"/>
                <w:szCs w:val="21"/>
              </w:rPr>
              <w:t>最后，课程还会针对最近讨论的比较多的AI自动化程序设计，结合低代码平台，通过实验来让同学们掌握AI辅助设计，AI辅助编程的能力。让学生不再停留于低级的代码编写工作，而是把更多的精力用于发挥自己想象力和聪明才智去创造更多的有用价值。</w:t>
            </w:r>
          </w:p>
        </w:tc>
      </w:tr>
      <w:tr w14:paraId="315BE4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638" w:type="dxa"/>
            <w:vAlign w:val="center"/>
          </w:tcPr>
          <w:p w14:paraId="169CBB42">
            <w:pPr>
              <w:spacing w:line="360" w:lineRule="auto"/>
              <w:jc w:val="center"/>
              <w:rPr>
                <w:b/>
                <w:bCs/>
                <w:szCs w:val="21"/>
              </w:rPr>
            </w:pPr>
            <w:r>
              <w:rPr>
                <w:b/>
                <w:bCs/>
                <w:szCs w:val="21"/>
              </w:rPr>
              <w:t>大纲执笔人</w:t>
            </w:r>
          </w:p>
        </w:tc>
        <w:tc>
          <w:tcPr>
            <w:tcW w:w="2270" w:type="dxa"/>
            <w:vAlign w:val="center"/>
          </w:tcPr>
          <w:p w14:paraId="022CF0A6">
            <w:pPr>
              <w:spacing w:line="360" w:lineRule="auto"/>
              <w:jc w:val="center"/>
              <w:rPr>
                <w:rFonts w:hint="eastAsia"/>
                <w:b/>
                <w:bCs/>
                <w:szCs w:val="21"/>
              </w:rPr>
            </w:pPr>
            <w:r>
              <w:rPr>
                <w:rFonts w:hint="eastAsia"/>
                <w:b/>
                <w:bCs/>
                <w:szCs w:val="21"/>
              </w:rPr>
              <w:t>黎明</w:t>
            </w:r>
          </w:p>
        </w:tc>
        <w:tc>
          <w:tcPr>
            <w:tcW w:w="2027" w:type="dxa"/>
            <w:vAlign w:val="center"/>
          </w:tcPr>
          <w:p w14:paraId="377035DE">
            <w:pPr>
              <w:spacing w:line="360" w:lineRule="auto"/>
              <w:jc w:val="center"/>
              <w:rPr>
                <w:b/>
                <w:bCs/>
                <w:szCs w:val="21"/>
              </w:rPr>
            </w:pPr>
            <w:r>
              <w:rPr>
                <w:b/>
                <w:bCs/>
                <w:szCs w:val="21"/>
              </w:rPr>
              <w:t>大纲审批人</w:t>
            </w:r>
          </w:p>
        </w:tc>
        <w:tc>
          <w:tcPr>
            <w:tcW w:w="2245" w:type="dxa"/>
            <w:vAlign w:val="center"/>
          </w:tcPr>
          <w:p w14:paraId="545E95CC">
            <w:pPr>
              <w:spacing w:line="360" w:lineRule="auto"/>
              <w:jc w:val="center"/>
              <w:rPr>
                <w:b/>
                <w:bCs/>
                <w:szCs w:val="21"/>
              </w:rPr>
            </w:pPr>
            <w:r>
              <w:rPr>
                <w:rFonts w:hint="eastAsia"/>
                <w:b/>
                <w:bCs/>
                <w:szCs w:val="21"/>
              </w:rPr>
              <w:t>刘品洁</w:t>
            </w:r>
          </w:p>
        </w:tc>
      </w:tr>
    </w:tbl>
    <w:p w14:paraId="54FD3DE6">
      <w:pPr>
        <w:spacing w:line="360" w:lineRule="auto"/>
        <w:rPr>
          <w:sz w:val="28"/>
          <w:szCs w:val="28"/>
        </w:rPr>
      </w:pPr>
    </w:p>
    <w:p w14:paraId="2993859D">
      <w:pPr>
        <w:pStyle w:val="30"/>
        <w:spacing w:line="360" w:lineRule="auto"/>
        <w:ind w:firstLine="0" w:firstLineChars="0"/>
        <w:rPr>
          <w:rFonts w:eastAsia="黑体"/>
          <w:b/>
          <w:bCs/>
          <w:sz w:val="24"/>
        </w:rPr>
      </w:pPr>
      <w:r>
        <w:rPr>
          <w:rFonts w:eastAsia="黑体"/>
          <w:b/>
          <w:bCs/>
          <w:sz w:val="24"/>
        </w:rPr>
        <w:t>一、课程的性质和目的</w:t>
      </w:r>
    </w:p>
    <w:p w14:paraId="35549915">
      <w:pPr>
        <w:spacing w:line="360" w:lineRule="auto"/>
        <w:ind w:firstLine="420" w:firstLineChars="200"/>
        <w:rPr>
          <w:rFonts w:hint="eastAsia"/>
          <w:szCs w:val="21"/>
        </w:rPr>
      </w:pPr>
      <w:r>
        <w:rPr>
          <w:rFonts w:hint="eastAsia"/>
          <w:szCs w:val="21"/>
        </w:rPr>
        <w:t>创新性应用实践课程是一门针对计算机科学与技术的综合性实践课程。结合当前计算机科学技术发展趋势，课程通过让学生了解业界前沿的人工智能技术，让学生始终走在技术发展的最前面。同时，人工智能技术，特别是深度学习领域，一直是国家信息产业重点发展的方向。目前各个大企业都在争抢这方面的高端人才，如何让学生走出去，成为该行业领域的佼佼者，将是本课程培训的主要目的。目前，因为LLM的智能涌现、上下文分析、知识链和逻辑推理能力，各大IT巨头都在深挖LLM的潜力，希望能通过LLM来实现真正的通用人工智能。估计未来几年内，科技创新应用领域有一半以上都是跟大模型有密切关系的。</w:t>
      </w:r>
    </w:p>
    <w:p w14:paraId="6F954F28">
      <w:pPr>
        <w:spacing w:line="360" w:lineRule="auto"/>
        <w:ind w:firstLine="420" w:firstLineChars="200"/>
        <w:rPr>
          <w:szCs w:val="21"/>
        </w:rPr>
      </w:pPr>
      <w:r>
        <w:rPr>
          <w:rFonts w:hint="eastAsia"/>
          <w:szCs w:val="21"/>
        </w:rPr>
        <w:t>通过该课程的学习，学生掌握编程实践中的各项基本训练、基本知识与技术的基础上，培养学生的科学治学态度、科学研究方法和科学思维能力，使学生在分析问题和解决问题、实验技能、实验设计、创新意识与创新能力等方面有较大的提高，注重和倡导学生的创新和勇于实践的精神，为今后从事实际工作打下基础</w:t>
      </w:r>
      <w:r>
        <w:rPr>
          <w:szCs w:val="21"/>
        </w:rPr>
        <w:t>。</w:t>
      </w:r>
    </w:p>
    <w:p w14:paraId="36EDE4CA">
      <w:pPr>
        <w:pStyle w:val="30"/>
        <w:spacing w:line="360" w:lineRule="auto"/>
        <w:ind w:firstLine="0" w:firstLineChars="0"/>
        <w:rPr>
          <w:rFonts w:eastAsia="黑体"/>
          <w:b/>
          <w:bCs/>
          <w:sz w:val="24"/>
        </w:rPr>
      </w:pPr>
      <w:r>
        <w:rPr>
          <w:rFonts w:eastAsia="黑体"/>
          <w:b/>
          <w:bCs/>
          <w:sz w:val="24"/>
        </w:rPr>
        <w:t>二、课程教学的基本要求</w:t>
      </w:r>
    </w:p>
    <w:p w14:paraId="785E3FB0">
      <w:pPr>
        <w:spacing w:line="360" w:lineRule="auto"/>
        <w:ind w:firstLine="420" w:firstLineChars="200"/>
        <w:rPr>
          <w:szCs w:val="21"/>
        </w:rPr>
      </w:pPr>
      <w:r>
        <w:rPr>
          <w:rFonts w:hint="eastAsia"/>
          <w:szCs w:val="21"/>
        </w:rPr>
        <w:t>具体的教学形式会分为理论部分+实践部分。理论部分着重于让学生掌握基本的数学原理，模型结构，算法逻辑等。学生在做实验之前，应先掌握基本的理论知识。有理论知识作为一个基本的铺垫，学生再去做具体的实验，学生应当能清楚知道实验的目的、原理、数据的处理过程，以及具体能达到的实验效果。</w:t>
      </w:r>
    </w:p>
    <w:p w14:paraId="69998A24">
      <w:pPr>
        <w:spacing w:line="360" w:lineRule="auto"/>
        <w:ind w:firstLine="420" w:firstLineChars="200"/>
        <w:rPr>
          <w:rFonts w:hint="eastAsia"/>
          <w:szCs w:val="21"/>
        </w:rPr>
      </w:pPr>
      <w:r>
        <w:rPr>
          <w:rFonts w:hint="eastAsia"/>
          <w:szCs w:val="21"/>
        </w:rPr>
        <w:t>除了基本的一些原理验证性的实验外，还有一些来源于真实企业项目的实验，虽然由于课时有效，不可能把完整的项目内容作为实验的内容全部融入进去，但为了体验实验的实际应用价值，课程会把最能体现课程教学目的精华部分，单独提取出来做为实验的案例素材。务求让学生在做实验的过程中，能更好地理解本课程的知识如何更好地应用到真实的企业生产经营环境中。</w:t>
      </w:r>
    </w:p>
    <w:p w14:paraId="4C5561AE">
      <w:pPr>
        <w:spacing w:line="360" w:lineRule="auto"/>
        <w:ind w:firstLine="420" w:firstLineChars="200"/>
        <w:rPr>
          <w:szCs w:val="21"/>
        </w:rPr>
      </w:pPr>
      <w:r>
        <w:rPr>
          <w:rFonts w:hint="eastAsia"/>
          <w:szCs w:val="21"/>
        </w:rPr>
        <w:t>综上所述，本程课结束后</w:t>
      </w:r>
      <w:r>
        <w:rPr>
          <w:szCs w:val="21"/>
        </w:rPr>
        <w:t>以期达到如下基本要求：</w:t>
      </w:r>
    </w:p>
    <w:p w14:paraId="1806CF37">
      <w:pPr>
        <w:pStyle w:val="30"/>
        <w:spacing w:line="360" w:lineRule="auto"/>
        <w:rPr>
          <w:color w:val="333333"/>
          <w:szCs w:val="21"/>
          <w:shd w:val="clear" w:color="auto" w:fill="FFFFFF"/>
        </w:rPr>
      </w:pPr>
      <w:r>
        <w:rPr>
          <w:color w:val="333333"/>
          <w:szCs w:val="21"/>
          <w:shd w:val="clear" w:color="auto" w:fill="FFFFFF"/>
        </w:rPr>
        <w:t>1、本试验课基于</w:t>
      </w:r>
      <w:r>
        <w:rPr>
          <w:rFonts w:hint="eastAsia"/>
          <w:color w:val="333333"/>
          <w:szCs w:val="21"/>
          <w:shd w:val="clear" w:color="auto" w:fill="FFFFFF"/>
        </w:rPr>
        <w:t>高等数学、线性代数、最优化理论</w:t>
      </w:r>
      <w:r>
        <w:rPr>
          <w:color w:val="333333"/>
          <w:szCs w:val="21"/>
          <w:shd w:val="clear" w:color="auto" w:fill="FFFFFF"/>
        </w:rPr>
        <w:t>的</w:t>
      </w:r>
      <w:r>
        <w:rPr>
          <w:rFonts w:hint="eastAsia"/>
          <w:color w:val="333333"/>
          <w:szCs w:val="21"/>
          <w:shd w:val="clear" w:color="auto" w:fill="FFFFFF"/>
        </w:rPr>
        <w:t>基本数学</w:t>
      </w:r>
      <w:r>
        <w:rPr>
          <w:color w:val="333333"/>
          <w:szCs w:val="21"/>
          <w:shd w:val="clear" w:color="auto" w:fill="FFFFFF"/>
        </w:rPr>
        <w:t>理论，其中包括</w:t>
      </w:r>
      <w:r>
        <w:rPr>
          <w:rFonts w:hint="eastAsia"/>
          <w:color w:val="333333"/>
          <w:szCs w:val="21"/>
          <w:shd w:val="clear" w:color="auto" w:fill="FFFFFF"/>
        </w:rPr>
        <w:t>求复杂复合函数的偏微分，迭归函数的求导，矩阵运算，求函数的极值（拐）点，梯度下降法</w:t>
      </w:r>
      <w:r>
        <w:rPr>
          <w:color w:val="333333"/>
          <w:szCs w:val="21"/>
          <w:shd w:val="clear" w:color="auto" w:fill="FFFFFF"/>
        </w:rPr>
        <w:t>等，课前需学生掌握以上基本理论知识；</w:t>
      </w:r>
    </w:p>
    <w:p w14:paraId="16F8AD01">
      <w:pPr>
        <w:pStyle w:val="30"/>
        <w:spacing w:line="360" w:lineRule="auto"/>
        <w:rPr>
          <w:rFonts w:hint="eastAsia"/>
          <w:color w:val="333333"/>
          <w:szCs w:val="21"/>
          <w:shd w:val="clear" w:color="auto" w:fill="FFFFFF"/>
        </w:rPr>
      </w:pPr>
      <w:r>
        <w:rPr>
          <w:color w:val="333333"/>
          <w:szCs w:val="21"/>
          <w:shd w:val="clear" w:color="auto" w:fill="FFFFFF"/>
        </w:rPr>
        <w:t>2、掌握</w:t>
      </w:r>
      <w:r>
        <w:rPr>
          <w:rFonts w:hint="eastAsia"/>
          <w:color w:val="333333"/>
          <w:szCs w:val="21"/>
          <w:shd w:val="clear" w:color="auto" w:fill="FFFFFF"/>
        </w:rPr>
        <w:t>计算机编程</w:t>
      </w:r>
      <w:r>
        <w:rPr>
          <w:color w:val="333333"/>
          <w:szCs w:val="21"/>
          <w:shd w:val="clear" w:color="auto" w:fill="FFFFFF"/>
        </w:rPr>
        <w:t>实验的基本技能，能正确使用和</w:t>
      </w:r>
      <w:r>
        <w:rPr>
          <w:rFonts w:hint="eastAsia"/>
          <w:color w:val="333333"/>
          <w:szCs w:val="21"/>
          <w:shd w:val="clear" w:color="auto" w:fill="FFFFFF"/>
        </w:rPr>
        <w:t>操作</w:t>
      </w:r>
      <w:r>
        <w:rPr>
          <w:color w:val="333333"/>
          <w:szCs w:val="21"/>
          <w:shd w:val="clear" w:color="auto" w:fill="FFFFFF"/>
        </w:rPr>
        <w:t>常用的</w:t>
      </w:r>
      <w:r>
        <w:rPr>
          <w:rFonts w:hint="eastAsia"/>
          <w:color w:val="333333"/>
          <w:szCs w:val="21"/>
          <w:shd w:val="clear" w:color="auto" w:fill="FFFFFF"/>
        </w:rPr>
        <w:t>计算机软件和编程IDE。</w:t>
      </w:r>
      <w:r>
        <w:rPr>
          <w:color w:val="333333"/>
          <w:szCs w:val="21"/>
          <w:shd w:val="clear" w:color="auto" w:fill="FFFFFF"/>
        </w:rPr>
        <w:t>能按</w:t>
      </w:r>
      <w:r>
        <w:rPr>
          <w:rFonts w:hint="eastAsia"/>
          <w:color w:val="333333"/>
          <w:szCs w:val="21"/>
          <w:shd w:val="clear" w:color="auto" w:fill="FFFFFF"/>
        </w:rPr>
        <w:t>实际的实验要求</w:t>
      </w:r>
      <w:r>
        <w:rPr>
          <w:color w:val="333333"/>
          <w:szCs w:val="21"/>
          <w:shd w:val="clear" w:color="auto" w:fill="FFFFFF"/>
        </w:rPr>
        <w:t>，</w:t>
      </w:r>
      <w:r>
        <w:rPr>
          <w:rFonts w:hint="eastAsia"/>
          <w:color w:val="333333"/>
          <w:szCs w:val="21"/>
          <w:shd w:val="clear" w:color="auto" w:fill="FFFFFF"/>
        </w:rPr>
        <w:t>建立对应的工程项目。</w:t>
      </w:r>
      <w:r>
        <w:rPr>
          <w:color w:val="333333"/>
          <w:szCs w:val="21"/>
          <w:shd w:val="clear" w:color="auto" w:fill="FFFFFF"/>
        </w:rPr>
        <w:t>能</w:t>
      </w:r>
      <w:r>
        <w:rPr>
          <w:rFonts w:hint="eastAsia"/>
          <w:color w:val="333333"/>
          <w:szCs w:val="21"/>
          <w:shd w:val="clear" w:color="auto" w:fill="FFFFFF"/>
        </w:rPr>
        <w:t>以工程化，项目化的思维看待每一个实验步骤。</w:t>
      </w:r>
    </w:p>
    <w:p w14:paraId="1DC8280A">
      <w:pPr>
        <w:pStyle w:val="30"/>
        <w:spacing w:line="360" w:lineRule="auto"/>
        <w:rPr>
          <w:color w:val="333333"/>
          <w:szCs w:val="21"/>
          <w:shd w:val="clear" w:color="auto" w:fill="FFFFFF"/>
        </w:rPr>
      </w:pPr>
      <w:r>
        <w:rPr>
          <w:color w:val="333333"/>
          <w:szCs w:val="21"/>
          <w:shd w:val="clear" w:color="auto" w:fill="FFFFFF"/>
        </w:rPr>
        <w:t>3、</w:t>
      </w:r>
      <w:r>
        <w:rPr>
          <w:rFonts w:hint="eastAsia"/>
          <w:color w:val="333333"/>
          <w:szCs w:val="21"/>
          <w:shd w:val="clear" w:color="auto" w:fill="FFFFFF"/>
        </w:rPr>
        <w:t>学会使用版本管理控制软件管理自己的实验数据，文档以及项目代码。在做团队协作项目时，能通过版本控制软件管理好团队成员提交的内容，解决潜在冲突，让项目保持稳定有序的状态持续发展。</w:t>
      </w:r>
    </w:p>
    <w:p w14:paraId="701740F6">
      <w:pPr>
        <w:pStyle w:val="30"/>
        <w:spacing w:line="360" w:lineRule="auto"/>
        <w:rPr>
          <w:color w:val="333333"/>
          <w:szCs w:val="21"/>
          <w:shd w:val="clear" w:color="auto" w:fill="FFFFFF"/>
        </w:rPr>
      </w:pPr>
      <w:r>
        <w:rPr>
          <w:rFonts w:hint="eastAsia"/>
          <w:color w:val="333333"/>
          <w:szCs w:val="21"/>
          <w:shd w:val="clear" w:color="auto" w:fill="FFFFFF"/>
        </w:rPr>
        <w:t>4</w:t>
      </w:r>
      <w:r>
        <w:rPr>
          <w:color w:val="333333"/>
          <w:szCs w:val="21"/>
          <w:shd w:val="clear" w:color="auto" w:fill="FFFFFF"/>
        </w:rPr>
        <w:t>、认真观察实验现象，正确读取实验数据</w:t>
      </w:r>
      <w:r>
        <w:rPr>
          <w:rFonts w:hint="eastAsia"/>
          <w:color w:val="333333"/>
          <w:szCs w:val="21"/>
          <w:shd w:val="clear" w:color="auto" w:fill="FFFFFF"/>
        </w:rPr>
        <w:t>，</w:t>
      </w:r>
      <w:r>
        <w:rPr>
          <w:color w:val="333333"/>
          <w:szCs w:val="21"/>
          <w:shd w:val="clear" w:color="auto" w:fill="FFFFFF"/>
        </w:rPr>
        <w:t>能随时分析实验结果，具有综合运用知识，科学地观察、分析、解决实际问题的能力和初步的技术创新能力；</w:t>
      </w:r>
    </w:p>
    <w:p w14:paraId="4DF4047F">
      <w:pPr>
        <w:pStyle w:val="30"/>
        <w:spacing w:line="360" w:lineRule="auto"/>
        <w:rPr>
          <w:color w:val="333333"/>
          <w:szCs w:val="21"/>
          <w:shd w:val="clear" w:color="auto" w:fill="FFFFFF"/>
        </w:rPr>
      </w:pPr>
      <w:r>
        <w:rPr>
          <w:rFonts w:hint="eastAsia"/>
          <w:color w:val="333333"/>
          <w:szCs w:val="21"/>
          <w:shd w:val="clear" w:color="auto" w:fill="FFFFFF"/>
        </w:rPr>
        <w:t>5</w:t>
      </w:r>
      <w:r>
        <w:rPr>
          <w:color w:val="333333"/>
          <w:szCs w:val="21"/>
          <w:shd w:val="clear" w:color="auto" w:fill="FFFFFF"/>
        </w:rPr>
        <w:t>、能根据实验任务设计实验</w:t>
      </w:r>
      <w:r>
        <w:rPr>
          <w:rFonts w:hint="eastAsia"/>
          <w:color w:val="333333"/>
          <w:szCs w:val="21"/>
          <w:shd w:val="clear" w:color="auto" w:fill="FFFFFF"/>
        </w:rPr>
        <w:t>内容</w:t>
      </w:r>
      <w:r>
        <w:rPr>
          <w:color w:val="333333"/>
          <w:szCs w:val="21"/>
          <w:shd w:val="clear" w:color="auto" w:fill="FFFFFF"/>
        </w:rPr>
        <w:t>，确定实验方案，正确选择</w:t>
      </w:r>
      <w:r>
        <w:rPr>
          <w:rFonts w:hint="eastAsia"/>
          <w:color w:val="333333"/>
          <w:szCs w:val="21"/>
          <w:shd w:val="clear" w:color="auto" w:fill="FFFFFF"/>
        </w:rPr>
        <w:t>技术解决方案</w:t>
      </w:r>
      <w:r>
        <w:rPr>
          <w:color w:val="333333"/>
          <w:szCs w:val="21"/>
          <w:shd w:val="clear" w:color="auto" w:fill="FFFFFF"/>
        </w:rPr>
        <w:t>，学会处理实验数据，分析实验结果；</w:t>
      </w:r>
    </w:p>
    <w:p w14:paraId="499EEF9E">
      <w:pPr>
        <w:pStyle w:val="30"/>
        <w:spacing w:line="360" w:lineRule="auto"/>
        <w:rPr>
          <w:color w:val="333333"/>
          <w:szCs w:val="21"/>
          <w:shd w:val="clear" w:color="auto" w:fill="FFFFFF"/>
        </w:rPr>
      </w:pPr>
      <w:r>
        <w:rPr>
          <w:rFonts w:hint="eastAsia"/>
          <w:color w:val="333333"/>
          <w:szCs w:val="21"/>
          <w:shd w:val="clear" w:color="auto" w:fill="FFFFFF"/>
        </w:rPr>
        <w:t>6</w:t>
      </w:r>
      <w:r>
        <w:rPr>
          <w:color w:val="333333"/>
          <w:szCs w:val="21"/>
          <w:shd w:val="clear" w:color="auto" w:fill="FFFFFF"/>
        </w:rPr>
        <w:t>、具有实事求是、严肃认真的科学态度和较高的文化素养，具有主体精神、团队精神和勇于探索的创新精神，课上能够高质量地完成必做实验、选做实验和自选实验并书写实验报告。</w:t>
      </w:r>
    </w:p>
    <w:p w14:paraId="1985C27F">
      <w:pPr>
        <w:pStyle w:val="30"/>
        <w:spacing w:line="360" w:lineRule="auto"/>
        <w:ind w:firstLine="0" w:firstLineChars="0"/>
        <w:rPr>
          <w:rFonts w:eastAsia="黑体"/>
          <w:b/>
          <w:bCs/>
          <w:sz w:val="24"/>
        </w:rPr>
      </w:pPr>
      <w:r>
        <w:rPr>
          <w:rFonts w:eastAsia="黑体"/>
          <w:b/>
          <w:bCs/>
          <w:sz w:val="24"/>
        </w:rPr>
        <w:t>三、考核方式与标准</w:t>
      </w:r>
    </w:p>
    <w:p w14:paraId="54F2D050">
      <w:pPr>
        <w:spacing w:line="360" w:lineRule="auto"/>
        <w:ind w:firstLine="420" w:firstLineChars="200"/>
        <w:rPr>
          <w:szCs w:val="21"/>
        </w:rPr>
      </w:pPr>
      <w:r>
        <w:rPr>
          <w:szCs w:val="21"/>
        </w:rPr>
        <w:t>1.考核方式：考查</w:t>
      </w:r>
    </w:p>
    <w:p w14:paraId="3668104B">
      <w:pPr>
        <w:spacing w:line="360" w:lineRule="auto"/>
        <w:ind w:firstLine="420" w:firstLineChars="200"/>
        <w:rPr>
          <w:szCs w:val="21"/>
        </w:rPr>
      </w:pPr>
      <w:r>
        <w:rPr>
          <w:szCs w:val="21"/>
        </w:rPr>
        <w:t>2.考核形式：实验报告</w:t>
      </w:r>
    </w:p>
    <w:p w14:paraId="174F839D">
      <w:pPr>
        <w:spacing w:line="360" w:lineRule="auto"/>
        <w:ind w:firstLine="420" w:firstLineChars="200"/>
        <w:rPr>
          <w:szCs w:val="21"/>
        </w:rPr>
      </w:pPr>
      <w:r>
        <w:rPr>
          <w:szCs w:val="21"/>
        </w:rPr>
        <w:t>总评成绩构成（100%）=过程考核（</w:t>
      </w:r>
      <w:r>
        <w:rPr>
          <w:rFonts w:hint="eastAsia"/>
          <w:szCs w:val="21"/>
        </w:rPr>
        <w:t>3</w:t>
      </w:r>
      <w:r>
        <w:rPr>
          <w:szCs w:val="21"/>
        </w:rPr>
        <w:t>0%）+实验报告（</w:t>
      </w:r>
      <w:r>
        <w:rPr>
          <w:rFonts w:hint="eastAsia"/>
          <w:szCs w:val="21"/>
        </w:rPr>
        <w:t>7</w:t>
      </w:r>
      <w:r>
        <w:rPr>
          <w:szCs w:val="21"/>
        </w:rPr>
        <w:t>0%）</w:t>
      </w:r>
    </w:p>
    <w:p w14:paraId="4D2A2021">
      <w:pPr>
        <w:spacing w:line="360" w:lineRule="auto"/>
        <w:ind w:firstLine="420" w:firstLineChars="200"/>
        <w:rPr>
          <w:szCs w:val="21"/>
        </w:rPr>
      </w:pPr>
      <w:r>
        <w:rPr>
          <w:szCs w:val="21"/>
        </w:rPr>
        <w:t>3.成绩构成：</w:t>
      </w:r>
    </w:p>
    <w:p w14:paraId="2C697F3A">
      <w:pPr>
        <w:spacing w:line="360" w:lineRule="auto"/>
        <w:ind w:firstLine="420" w:firstLineChars="200"/>
        <w:rPr>
          <w:szCs w:val="21"/>
        </w:rPr>
      </w:pPr>
      <w:r>
        <w:rPr>
          <w:szCs w:val="21"/>
        </w:rPr>
        <w:t>过程考核（</w:t>
      </w:r>
      <w:r>
        <w:rPr>
          <w:rFonts w:hint="eastAsia"/>
          <w:szCs w:val="21"/>
        </w:rPr>
        <w:t>3</w:t>
      </w:r>
      <w:r>
        <w:rPr>
          <w:szCs w:val="21"/>
        </w:rPr>
        <w:t>0%）：课堂操作（</w:t>
      </w:r>
      <w:r>
        <w:rPr>
          <w:rFonts w:hint="eastAsia"/>
          <w:szCs w:val="21"/>
        </w:rPr>
        <w:t>2</w:t>
      </w:r>
      <w:r>
        <w:rPr>
          <w:szCs w:val="21"/>
        </w:rPr>
        <w:t>0%）+课堂提问（5%）+考勤（5%）</w:t>
      </w:r>
    </w:p>
    <w:p w14:paraId="209C2229">
      <w:pPr>
        <w:spacing w:line="360" w:lineRule="auto"/>
        <w:ind w:firstLine="420" w:firstLineChars="200"/>
        <w:rPr>
          <w:sz w:val="22"/>
        </w:rPr>
      </w:pPr>
      <w:r>
        <w:rPr>
          <w:szCs w:val="21"/>
        </w:rPr>
        <w:t>期末考核（</w:t>
      </w:r>
      <w:r>
        <w:rPr>
          <w:rFonts w:hint="eastAsia"/>
          <w:szCs w:val="21"/>
        </w:rPr>
        <w:t>7</w:t>
      </w:r>
      <w:r>
        <w:rPr>
          <w:szCs w:val="21"/>
        </w:rPr>
        <w:t>0%）：实验报告</w:t>
      </w:r>
    </w:p>
    <w:p w14:paraId="7AF00073">
      <w:pPr>
        <w:pStyle w:val="30"/>
        <w:spacing w:line="360" w:lineRule="auto"/>
        <w:ind w:firstLine="0" w:firstLineChars="0"/>
        <w:rPr>
          <w:rFonts w:eastAsia="黑体"/>
          <w:b/>
          <w:bCs/>
          <w:sz w:val="24"/>
        </w:rPr>
      </w:pPr>
      <w:r>
        <w:rPr>
          <w:rFonts w:eastAsia="黑体"/>
          <w:b/>
          <w:bCs/>
          <w:sz w:val="24"/>
        </w:rPr>
        <w:t>四、推荐实验教材和教学参考书</w:t>
      </w:r>
    </w:p>
    <w:p w14:paraId="12494A25">
      <w:pPr>
        <w:adjustRightInd w:val="0"/>
        <w:snapToGrid w:val="0"/>
        <w:spacing w:line="360" w:lineRule="auto"/>
        <w:ind w:firstLine="420" w:firstLineChars="200"/>
        <w:rPr>
          <w:szCs w:val="21"/>
        </w:rPr>
      </w:pPr>
      <w:r>
        <w:rPr>
          <w:szCs w:val="21"/>
        </w:rPr>
        <w:t>实验教材：《</w:t>
      </w:r>
      <w:r>
        <w:rPr>
          <w:rFonts w:hint="eastAsia"/>
          <w:szCs w:val="21"/>
        </w:rPr>
        <w:t>创新性应用实践</w:t>
      </w:r>
      <w:r>
        <w:rPr>
          <w:szCs w:val="21"/>
        </w:rPr>
        <w:t>》，自编</w:t>
      </w:r>
    </w:p>
    <w:p w14:paraId="152AD6D6">
      <w:pPr>
        <w:adjustRightInd w:val="0"/>
        <w:snapToGrid w:val="0"/>
        <w:spacing w:line="360" w:lineRule="auto"/>
        <w:ind w:firstLine="420" w:firstLineChars="200"/>
        <w:rPr>
          <w:szCs w:val="21"/>
        </w:rPr>
      </w:pPr>
      <w:r>
        <w:rPr>
          <w:szCs w:val="21"/>
        </w:rPr>
        <w:t>参考书：</w:t>
      </w:r>
    </w:p>
    <w:p w14:paraId="132807F0">
      <w:pPr>
        <w:numPr>
          <w:ilvl w:val="0"/>
          <w:numId w:val="73"/>
        </w:numPr>
        <w:adjustRightInd w:val="0"/>
        <w:snapToGrid w:val="0"/>
        <w:spacing w:line="360" w:lineRule="auto"/>
        <w:ind w:left="420" w:leftChars="200"/>
        <w:rPr>
          <w:szCs w:val="21"/>
        </w:rPr>
      </w:pPr>
      <w:r>
        <w:rPr>
          <w:rFonts w:hint="eastAsia"/>
        </w:rPr>
        <w:t xml:space="preserve">Simon Haykin著，申富饶 徐烨 郑俊 晁静 译 神经网络与机器学习 (计算机科学丛书) </w:t>
      </w:r>
      <w:r>
        <w:rPr>
          <w:rFonts w:hint="eastAsia"/>
          <w:szCs w:val="21"/>
        </w:rPr>
        <w:t>机械工业</w:t>
      </w:r>
      <w:r>
        <w:rPr>
          <w:szCs w:val="21"/>
        </w:rPr>
        <w:t>出版社.201</w:t>
      </w:r>
      <w:r>
        <w:rPr>
          <w:rFonts w:hint="eastAsia"/>
          <w:szCs w:val="21"/>
        </w:rPr>
        <w:t>6</w:t>
      </w:r>
      <w:r>
        <w:rPr>
          <w:szCs w:val="21"/>
        </w:rPr>
        <w:t>年</w:t>
      </w:r>
      <w:r>
        <w:rPr>
          <w:rFonts w:hint="eastAsia"/>
          <w:szCs w:val="21"/>
        </w:rPr>
        <w:t>10</w:t>
      </w:r>
      <w:r>
        <w:rPr>
          <w:szCs w:val="21"/>
        </w:rPr>
        <w:t>月.</w:t>
      </w:r>
    </w:p>
    <w:p w14:paraId="28881AD8">
      <w:pPr>
        <w:numPr>
          <w:ilvl w:val="0"/>
          <w:numId w:val="73"/>
        </w:numPr>
        <w:adjustRightInd w:val="0"/>
        <w:snapToGrid w:val="0"/>
        <w:spacing w:line="360" w:lineRule="auto"/>
        <w:ind w:left="420" w:leftChars="200"/>
        <w:rPr>
          <w:szCs w:val="21"/>
        </w:rPr>
      </w:pPr>
      <w:r>
        <w:rPr>
          <w:rFonts w:hint="eastAsia"/>
        </w:rPr>
        <w:t>郑泽宇 梁博文 顾思宇 著</w:t>
      </w:r>
      <w:r>
        <w:rPr>
          <w:szCs w:val="21"/>
        </w:rPr>
        <w:t>.《</w:t>
      </w:r>
      <w:r>
        <w:rPr>
          <w:rFonts w:hint="eastAsia"/>
        </w:rPr>
        <w:t>TensorFlow实战Google深度学习框架</w:t>
      </w:r>
      <w:r>
        <w:rPr>
          <w:szCs w:val="21"/>
        </w:rPr>
        <w:t>》.电子工业出版社.201</w:t>
      </w:r>
      <w:r>
        <w:rPr>
          <w:rFonts w:hint="eastAsia"/>
          <w:szCs w:val="21"/>
        </w:rPr>
        <w:t>9</w:t>
      </w:r>
      <w:r>
        <w:rPr>
          <w:szCs w:val="21"/>
        </w:rPr>
        <w:t>年</w:t>
      </w:r>
      <w:r>
        <w:rPr>
          <w:rFonts w:hint="eastAsia"/>
          <w:szCs w:val="21"/>
        </w:rPr>
        <w:t>5</w:t>
      </w:r>
      <w:r>
        <w:rPr>
          <w:szCs w:val="21"/>
        </w:rPr>
        <w:t>月.</w:t>
      </w:r>
    </w:p>
    <w:p w14:paraId="17F695B7">
      <w:pPr>
        <w:numPr>
          <w:ilvl w:val="0"/>
          <w:numId w:val="73"/>
        </w:numPr>
        <w:adjustRightInd w:val="0"/>
        <w:snapToGrid w:val="0"/>
        <w:spacing w:line="360" w:lineRule="auto"/>
        <w:ind w:left="420" w:leftChars="200"/>
        <w:rPr>
          <w:rFonts w:eastAsia="黑体"/>
          <w:b/>
          <w:bCs/>
          <w:szCs w:val="21"/>
        </w:rPr>
      </w:pPr>
      <w:r>
        <w:rPr>
          <w:rFonts w:hint="eastAsia"/>
          <w:szCs w:val="21"/>
        </w:rPr>
        <w:t>李特丽 康轶文著</w:t>
      </w:r>
      <w:r>
        <w:rPr>
          <w:szCs w:val="21"/>
        </w:rPr>
        <w:t>.《</w:t>
      </w:r>
      <w:r>
        <w:rPr>
          <w:rFonts w:hint="eastAsia"/>
          <w:szCs w:val="21"/>
        </w:rPr>
        <w:t>LangChain入门指南</w:t>
      </w:r>
      <w:r>
        <w:rPr>
          <w:szCs w:val="21"/>
        </w:rPr>
        <w:t>》.</w:t>
      </w:r>
      <w:r>
        <w:rPr>
          <w:rFonts w:hint="eastAsia"/>
          <w:szCs w:val="21"/>
        </w:rPr>
        <w:t>电子工业</w:t>
      </w:r>
      <w:r>
        <w:rPr>
          <w:szCs w:val="21"/>
        </w:rPr>
        <w:t>出版社.20</w:t>
      </w:r>
      <w:r>
        <w:rPr>
          <w:rFonts w:hint="eastAsia"/>
          <w:szCs w:val="21"/>
        </w:rPr>
        <w:t>24</w:t>
      </w:r>
      <w:r>
        <w:rPr>
          <w:szCs w:val="21"/>
        </w:rPr>
        <w:t>年</w:t>
      </w:r>
      <w:r>
        <w:rPr>
          <w:rFonts w:hint="eastAsia"/>
          <w:szCs w:val="21"/>
        </w:rPr>
        <w:t>3</w:t>
      </w:r>
      <w:r>
        <w:rPr>
          <w:szCs w:val="21"/>
        </w:rPr>
        <w:t>月.</w:t>
      </w:r>
    </w:p>
    <w:p w14:paraId="1DE02FAE">
      <w:pPr>
        <w:numPr>
          <w:ilvl w:val="0"/>
          <w:numId w:val="73"/>
        </w:numPr>
        <w:adjustRightInd w:val="0"/>
        <w:snapToGrid w:val="0"/>
        <w:spacing w:line="360" w:lineRule="auto"/>
        <w:ind w:left="420" w:leftChars="200"/>
        <w:rPr>
          <w:rFonts w:hint="eastAsia"/>
          <w:szCs w:val="21"/>
        </w:rPr>
      </w:pPr>
      <w:r>
        <w:rPr>
          <w:rFonts w:hint="eastAsia"/>
          <w:szCs w:val="21"/>
        </w:rPr>
        <w:t xml:space="preserve">张俊祺 曲东奇 张正 占冰强等编著 </w:t>
      </w:r>
      <w:r>
        <w:rPr>
          <w:szCs w:val="21"/>
        </w:rPr>
        <w:t>《</w:t>
      </w:r>
      <w:r>
        <w:rPr>
          <w:rFonts w:hint="eastAsia"/>
          <w:szCs w:val="21"/>
        </w:rPr>
        <w:t>Llama大模型实践指南</w:t>
      </w:r>
      <w:r>
        <w:rPr>
          <w:szCs w:val="21"/>
        </w:rPr>
        <w:t>》</w:t>
      </w:r>
      <w:r>
        <w:rPr>
          <w:rFonts w:hint="eastAsia"/>
          <w:szCs w:val="21"/>
        </w:rPr>
        <w:t xml:space="preserve"> 电子工业出版社 2024年1月</w:t>
      </w:r>
    </w:p>
    <w:p w14:paraId="103DBA06">
      <w:pPr>
        <w:pStyle w:val="30"/>
        <w:spacing w:line="360" w:lineRule="auto"/>
        <w:ind w:firstLine="0" w:firstLineChars="0"/>
        <w:rPr>
          <w:rFonts w:eastAsia="黑体"/>
          <w:b/>
          <w:bCs/>
          <w:sz w:val="24"/>
        </w:rPr>
      </w:pPr>
      <w:r>
        <w:rPr>
          <w:rFonts w:eastAsia="黑体"/>
          <w:b/>
          <w:bCs/>
          <w:sz w:val="24"/>
        </w:rPr>
        <w:t>五、实验教学内容及学时分配表（含课程思政点）</w:t>
      </w:r>
    </w:p>
    <w:p w14:paraId="22BB174A">
      <w:pPr>
        <w:adjustRightInd w:val="0"/>
        <w:snapToGrid w:val="0"/>
        <w:spacing w:line="360" w:lineRule="auto"/>
        <w:jc w:val="center"/>
        <w:rPr>
          <w:b/>
          <w:bCs/>
          <w:szCs w:val="21"/>
        </w:rPr>
      </w:pPr>
      <w:r>
        <w:rPr>
          <w:rFonts w:hint="eastAsia"/>
          <w:b/>
          <w:bCs/>
          <w:szCs w:val="21"/>
        </w:rPr>
        <w:t>实验</w:t>
      </w:r>
      <w:r>
        <w:rPr>
          <w:b/>
          <w:bCs/>
          <w:szCs w:val="21"/>
        </w:rPr>
        <w:t>一 ：</w:t>
      </w:r>
      <w:r>
        <w:rPr>
          <w:rFonts w:hint="eastAsia"/>
          <w:b/>
          <w:bCs/>
          <w:szCs w:val="21"/>
        </w:rPr>
        <w:t>Python及深度神经网络开发环境搭建</w:t>
      </w:r>
    </w:p>
    <w:p w14:paraId="51A4D4D2">
      <w:pPr>
        <w:adjustRightInd w:val="0"/>
        <w:snapToGrid w:val="0"/>
        <w:spacing w:line="360" w:lineRule="auto"/>
        <w:ind w:firstLine="420" w:firstLineChars="200"/>
        <w:rPr>
          <w:rFonts w:eastAsia="黑体"/>
          <w:sz w:val="20"/>
          <w:szCs w:val="20"/>
        </w:rPr>
      </w:pPr>
      <w:r>
        <w:rPr>
          <w:szCs w:val="21"/>
        </w:rPr>
        <w:t>实验学时数：2学时</w:t>
      </w:r>
    </w:p>
    <w:p w14:paraId="3AD1F988">
      <w:pPr>
        <w:adjustRightInd w:val="0"/>
        <w:snapToGrid w:val="0"/>
        <w:spacing w:line="360" w:lineRule="auto"/>
        <w:ind w:firstLine="420" w:firstLineChars="200"/>
        <w:rPr>
          <w:szCs w:val="21"/>
        </w:rPr>
      </w:pPr>
      <w:r>
        <w:rPr>
          <w:szCs w:val="21"/>
        </w:rPr>
        <w:t>(一) 实验类型：验证性</w:t>
      </w:r>
    </w:p>
    <w:p w14:paraId="50FF1CDF">
      <w:pPr>
        <w:adjustRightInd w:val="0"/>
        <w:snapToGrid w:val="0"/>
        <w:spacing w:line="360" w:lineRule="auto"/>
        <w:ind w:firstLine="420" w:firstLineChars="200"/>
        <w:rPr>
          <w:szCs w:val="21"/>
        </w:rPr>
      </w:pPr>
      <w:r>
        <w:rPr>
          <w:szCs w:val="21"/>
        </w:rPr>
        <w:t>(二) 实验目的：</w:t>
      </w:r>
    </w:p>
    <w:p w14:paraId="779BC3E7">
      <w:pPr>
        <w:adjustRightInd w:val="0"/>
        <w:snapToGrid w:val="0"/>
        <w:spacing w:line="360" w:lineRule="auto"/>
        <w:ind w:firstLine="420" w:firstLineChars="200"/>
        <w:jc w:val="left"/>
        <w:rPr>
          <w:szCs w:val="21"/>
        </w:rPr>
      </w:pPr>
      <w:r>
        <w:rPr>
          <w:rFonts w:hint="eastAsia"/>
        </w:rPr>
        <w:t>搭建Python深度神经网络开发环境</w:t>
      </w:r>
      <w:r>
        <w:rPr>
          <w:szCs w:val="21"/>
        </w:rPr>
        <w:t>。</w:t>
      </w:r>
    </w:p>
    <w:p w14:paraId="405DE318">
      <w:pPr>
        <w:adjustRightInd w:val="0"/>
        <w:snapToGrid w:val="0"/>
        <w:spacing w:line="360" w:lineRule="auto"/>
        <w:ind w:firstLine="420" w:firstLineChars="200"/>
        <w:rPr>
          <w:szCs w:val="21"/>
        </w:rPr>
      </w:pPr>
      <w:r>
        <w:rPr>
          <w:szCs w:val="21"/>
        </w:rPr>
        <w:t>(三) 实验要求：</w:t>
      </w:r>
    </w:p>
    <w:p w14:paraId="43E5DF30">
      <w:pPr>
        <w:spacing w:line="360" w:lineRule="auto"/>
        <w:ind w:firstLine="420" w:firstLineChars="200"/>
        <w:rPr>
          <w:rFonts w:hint="eastAsia"/>
          <w:szCs w:val="21"/>
        </w:rPr>
      </w:pPr>
      <w:r>
        <w:rPr>
          <w:rFonts w:hint="eastAsia"/>
          <w:szCs w:val="21"/>
        </w:rPr>
        <w:t>实验过程中遵循实验目的和实验步骤，做好实验过程中程序运行报错和程序运行结果记录，便于后续的分析和处理。</w:t>
      </w:r>
    </w:p>
    <w:p w14:paraId="7482DA4F">
      <w:pPr>
        <w:spacing w:line="360" w:lineRule="auto"/>
        <w:ind w:firstLine="420" w:firstLineChars="200"/>
        <w:rPr>
          <w:rFonts w:hint="eastAsia"/>
          <w:szCs w:val="21"/>
        </w:rPr>
      </w:pPr>
      <w:r>
        <w:rPr>
          <w:rFonts w:hint="eastAsia"/>
          <w:szCs w:val="21"/>
        </w:rPr>
        <w:t>1. 基础理论及基本知识</w:t>
      </w:r>
    </w:p>
    <w:p w14:paraId="7A109F6A">
      <w:pPr>
        <w:spacing w:line="360" w:lineRule="auto"/>
        <w:ind w:firstLine="420" w:firstLineChars="200"/>
        <w:rPr>
          <w:rFonts w:hint="eastAsia"/>
          <w:szCs w:val="21"/>
        </w:rPr>
      </w:pPr>
      <w:r>
        <w:rPr>
          <w:rFonts w:hint="eastAsia"/>
          <w:szCs w:val="21"/>
        </w:rPr>
        <w:t>（1）Python集成开发环境；</w:t>
      </w:r>
    </w:p>
    <w:p w14:paraId="11969F15">
      <w:pPr>
        <w:spacing w:line="360" w:lineRule="auto"/>
        <w:ind w:firstLine="420" w:firstLineChars="200"/>
        <w:rPr>
          <w:rFonts w:hint="eastAsia"/>
          <w:szCs w:val="21"/>
        </w:rPr>
      </w:pPr>
      <w:r>
        <w:rPr>
          <w:rFonts w:hint="eastAsia"/>
          <w:szCs w:val="21"/>
        </w:rPr>
        <w:t>（2）Tensorflow/Keras神经网络框架</w:t>
      </w:r>
    </w:p>
    <w:p w14:paraId="657D1091">
      <w:pPr>
        <w:spacing w:line="360" w:lineRule="auto"/>
        <w:ind w:firstLine="420" w:firstLineChars="200"/>
        <w:rPr>
          <w:rFonts w:hint="eastAsia"/>
          <w:szCs w:val="21"/>
        </w:rPr>
      </w:pPr>
      <w:r>
        <w:rPr>
          <w:rFonts w:hint="eastAsia"/>
          <w:szCs w:val="21"/>
        </w:rPr>
        <w:t>2. 实践（实验）操作的基本技能</w:t>
      </w:r>
    </w:p>
    <w:p w14:paraId="20EA0BDE">
      <w:pPr>
        <w:spacing w:line="360" w:lineRule="auto"/>
        <w:ind w:firstLine="420" w:firstLineChars="200"/>
        <w:rPr>
          <w:rFonts w:hint="eastAsia"/>
          <w:szCs w:val="21"/>
        </w:rPr>
      </w:pPr>
      <w:r>
        <w:rPr>
          <w:rFonts w:hint="eastAsia"/>
          <w:szCs w:val="21"/>
        </w:rPr>
        <w:t>（1）python的基本安装与使用</w:t>
      </w:r>
    </w:p>
    <w:p w14:paraId="7E8C430C">
      <w:pPr>
        <w:spacing w:line="360" w:lineRule="auto"/>
        <w:ind w:firstLine="420" w:firstLineChars="200"/>
        <w:rPr>
          <w:rFonts w:hint="eastAsia"/>
          <w:szCs w:val="21"/>
        </w:rPr>
      </w:pPr>
      <w:r>
        <w:rPr>
          <w:rFonts w:hint="eastAsia"/>
          <w:szCs w:val="21"/>
        </w:rPr>
        <w:t>（2）python 可视化IDEPycharm的安装与使用；</w:t>
      </w:r>
    </w:p>
    <w:p w14:paraId="762CC24F">
      <w:pPr>
        <w:spacing w:line="360" w:lineRule="auto"/>
        <w:ind w:firstLine="420" w:firstLineChars="200"/>
        <w:rPr>
          <w:rFonts w:hint="eastAsia"/>
          <w:szCs w:val="21"/>
        </w:rPr>
      </w:pPr>
      <w:r>
        <w:rPr>
          <w:rFonts w:hint="eastAsia"/>
          <w:szCs w:val="21"/>
        </w:rPr>
        <w:t>（3）python依赖库的安装与使用</w:t>
      </w:r>
    </w:p>
    <w:p w14:paraId="2E883A08">
      <w:pPr>
        <w:spacing w:line="360" w:lineRule="auto"/>
        <w:ind w:firstLine="420" w:firstLineChars="200"/>
        <w:rPr>
          <w:rFonts w:hint="eastAsia"/>
          <w:szCs w:val="21"/>
        </w:rPr>
      </w:pPr>
      <w:r>
        <w:rPr>
          <w:rFonts w:hint="eastAsia"/>
          <w:szCs w:val="21"/>
        </w:rPr>
        <w:t>（4）深度神经网络基本依赖库的安装与使用</w:t>
      </w:r>
    </w:p>
    <w:p w14:paraId="27D0D751">
      <w:pPr>
        <w:spacing w:line="360" w:lineRule="auto"/>
        <w:ind w:firstLine="420" w:firstLineChars="200"/>
        <w:rPr>
          <w:rFonts w:hint="eastAsia"/>
          <w:szCs w:val="21"/>
        </w:rPr>
      </w:pPr>
      <w:r>
        <w:rPr>
          <w:rFonts w:hint="eastAsia"/>
          <w:szCs w:val="21"/>
        </w:rPr>
        <w:t>(四) 主要仪器设备及用品：实验电脑、教师机、中心服务器。</w:t>
      </w:r>
    </w:p>
    <w:p w14:paraId="49255165">
      <w:pPr>
        <w:adjustRightInd w:val="0"/>
        <w:snapToGrid w:val="0"/>
        <w:spacing w:line="360" w:lineRule="auto"/>
        <w:jc w:val="center"/>
        <w:rPr>
          <w:b/>
          <w:bCs/>
          <w:sz w:val="18"/>
          <w:szCs w:val="18"/>
        </w:rPr>
      </w:pPr>
      <w:r>
        <w:rPr>
          <w:rFonts w:hint="eastAsia"/>
          <w:b/>
          <w:bCs/>
          <w:szCs w:val="21"/>
        </w:rPr>
        <w:t>实验</w:t>
      </w:r>
      <w:r>
        <w:rPr>
          <w:b/>
          <w:bCs/>
          <w:szCs w:val="21"/>
        </w:rPr>
        <w:t>二：</w:t>
      </w:r>
      <w:r>
        <w:rPr>
          <w:rFonts w:hint="eastAsia"/>
          <w:b/>
          <w:bCs/>
          <w:szCs w:val="21"/>
        </w:rPr>
        <w:t>函数逼近及线性回归</w:t>
      </w:r>
    </w:p>
    <w:p w14:paraId="622EC2D9">
      <w:pPr>
        <w:adjustRightInd w:val="0"/>
        <w:snapToGrid w:val="0"/>
        <w:spacing w:line="360" w:lineRule="auto"/>
        <w:ind w:firstLine="420" w:firstLineChars="200"/>
        <w:rPr>
          <w:szCs w:val="21"/>
        </w:rPr>
      </w:pPr>
      <w:r>
        <w:rPr>
          <w:szCs w:val="21"/>
        </w:rPr>
        <w:t xml:space="preserve">实验学时数： </w:t>
      </w:r>
      <w:r>
        <w:rPr>
          <w:rFonts w:hint="eastAsia"/>
          <w:szCs w:val="21"/>
        </w:rPr>
        <w:t>4</w:t>
      </w:r>
      <w:r>
        <w:rPr>
          <w:szCs w:val="21"/>
        </w:rPr>
        <w:t>学时</w:t>
      </w:r>
    </w:p>
    <w:p w14:paraId="6AFAFFA9">
      <w:pPr>
        <w:adjustRightInd w:val="0"/>
        <w:snapToGrid w:val="0"/>
        <w:spacing w:line="360" w:lineRule="auto"/>
        <w:ind w:firstLine="420" w:firstLineChars="200"/>
        <w:rPr>
          <w:szCs w:val="21"/>
        </w:rPr>
      </w:pPr>
      <w:r>
        <w:rPr>
          <w:szCs w:val="21"/>
        </w:rPr>
        <w:t>(一) 实验类型：</w:t>
      </w:r>
      <w:r>
        <w:rPr>
          <w:rFonts w:hint="eastAsia"/>
        </w:rPr>
        <w:t>设计性</w:t>
      </w:r>
    </w:p>
    <w:p w14:paraId="66C7F5B8">
      <w:pPr>
        <w:adjustRightInd w:val="0"/>
        <w:snapToGrid w:val="0"/>
        <w:spacing w:line="360" w:lineRule="auto"/>
        <w:ind w:firstLine="420" w:firstLineChars="200"/>
        <w:rPr>
          <w:szCs w:val="21"/>
        </w:rPr>
      </w:pPr>
      <w:r>
        <w:rPr>
          <w:szCs w:val="21"/>
        </w:rPr>
        <w:t>(二) 实验目的：</w:t>
      </w:r>
    </w:p>
    <w:p w14:paraId="33AEA617">
      <w:pPr>
        <w:adjustRightInd w:val="0"/>
        <w:snapToGrid w:val="0"/>
        <w:spacing w:line="360" w:lineRule="auto"/>
        <w:ind w:firstLine="420" w:firstLineChars="200"/>
        <w:rPr>
          <w:szCs w:val="21"/>
        </w:rPr>
      </w:pPr>
      <w:r>
        <w:rPr>
          <w:szCs w:val="21"/>
        </w:rPr>
        <w:t>1.</w:t>
      </w:r>
      <w:r>
        <w:rPr>
          <w:rFonts w:hint="eastAsia"/>
        </w:rPr>
        <w:t xml:space="preserve"> 使用python语言实现神经网络核心的梯度下降算法，了解基本的函数逼近的概念。</w:t>
      </w:r>
    </w:p>
    <w:p w14:paraId="69EA523B">
      <w:pPr>
        <w:adjustRightInd w:val="0"/>
        <w:snapToGrid w:val="0"/>
        <w:spacing w:line="360" w:lineRule="auto"/>
        <w:ind w:firstLine="420" w:firstLineChars="200"/>
        <w:rPr>
          <w:rFonts w:hint="eastAsia"/>
          <w:szCs w:val="21"/>
        </w:rPr>
      </w:pPr>
      <w:r>
        <w:rPr>
          <w:szCs w:val="21"/>
        </w:rPr>
        <w:t>2.</w:t>
      </w:r>
      <w:r>
        <w:rPr>
          <w:rFonts w:hint="eastAsia"/>
        </w:rPr>
        <w:t xml:space="preserve"> </w:t>
      </w:r>
      <w:r>
        <w:rPr>
          <w:rFonts w:hint="eastAsia"/>
          <w:szCs w:val="21"/>
        </w:rPr>
        <w:t>通过一个具体的例子，来实现线性回归（寻找自变量与因变量的关系）。</w:t>
      </w:r>
    </w:p>
    <w:p w14:paraId="69106691">
      <w:pPr>
        <w:spacing w:line="360" w:lineRule="auto"/>
        <w:ind w:firstLine="420" w:firstLineChars="200"/>
        <w:rPr>
          <w:szCs w:val="21"/>
        </w:rPr>
      </w:pPr>
      <w:r>
        <w:rPr>
          <w:szCs w:val="21"/>
        </w:rPr>
        <w:t>(三) 实验要求：</w:t>
      </w:r>
    </w:p>
    <w:p w14:paraId="0C926F1D">
      <w:pPr>
        <w:spacing w:line="360" w:lineRule="auto"/>
        <w:ind w:firstLine="420" w:firstLineChars="200"/>
        <w:rPr>
          <w:rFonts w:hint="eastAsia"/>
          <w:szCs w:val="21"/>
        </w:rPr>
      </w:pPr>
      <w:r>
        <w:rPr>
          <w:rFonts w:hint="eastAsia"/>
          <w:szCs w:val="21"/>
        </w:rPr>
        <w:t>实验过程中遵循实验目的和实验步骤，做好实验过程中程序运行报错和程序运行结果记录，便于后续的分析和处理。</w:t>
      </w:r>
    </w:p>
    <w:p w14:paraId="29378EFE">
      <w:pPr>
        <w:spacing w:line="360" w:lineRule="auto"/>
        <w:ind w:firstLine="420" w:firstLineChars="200"/>
        <w:rPr>
          <w:rFonts w:hint="eastAsia"/>
          <w:szCs w:val="21"/>
        </w:rPr>
      </w:pPr>
      <w:r>
        <w:rPr>
          <w:rFonts w:hint="eastAsia"/>
          <w:szCs w:val="21"/>
        </w:rPr>
        <w:t>1. 基础理论及基本知识</w:t>
      </w:r>
    </w:p>
    <w:p w14:paraId="6FDE968C">
      <w:pPr>
        <w:spacing w:line="360" w:lineRule="auto"/>
        <w:ind w:firstLine="420" w:firstLineChars="200"/>
        <w:rPr>
          <w:rFonts w:hint="eastAsia"/>
          <w:szCs w:val="21"/>
        </w:rPr>
      </w:pPr>
      <w:r>
        <w:rPr>
          <w:rFonts w:hint="eastAsia"/>
          <w:szCs w:val="21"/>
        </w:rPr>
        <w:t>（1）高等数学中的求导、偏微分</w:t>
      </w:r>
    </w:p>
    <w:p w14:paraId="351D8849">
      <w:pPr>
        <w:spacing w:line="360" w:lineRule="auto"/>
        <w:ind w:firstLine="420" w:firstLineChars="200"/>
        <w:rPr>
          <w:rFonts w:hint="eastAsia"/>
          <w:szCs w:val="21"/>
        </w:rPr>
      </w:pPr>
      <w:r>
        <w:rPr>
          <w:rFonts w:hint="eastAsia"/>
          <w:szCs w:val="21"/>
        </w:rPr>
        <w:t>（2）最优化理论、寻找函数的极值点</w:t>
      </w:r>
    </w:p>
    <w:p w14:paraId="0F4DD7A2">
      <w:pPr>
        <w:spacing w:line="360" w:lineRule="auto"/>
        <w:ind w:firstLine="420" w:firstLineChars="200"/>
        <w:rPr>
          <w:rFonts w:hint="eastAsia"/>
          <w:szCs w:val="21"/>
        </w:rPr>
      </w:pPr>
      <w:r>
        <w:rPr>
          <w:rFonts w:hint="eastAsia"/>
          <w:szCs w:val="21"/>
        </w:rPr>
        <w:t xml:space="preserve">（3）牛顿法、梯度下降算法。 </w:t>
      </w:r>
    </w:p>
    <w:p w14:paraId="5E0142CE">
      <w:pPr>
        <w:spacing w:line="360" w:lineRule="auto"/>
        <w:ind w:firstLine="420" w:firstLineChars="200"/>
        <w:rPr>
          <w:rFonts w:hint="eastAsia"/>
          <w:szCs w:val="21"/>
        </w:rPr>
      </w:pPr>
      <w:r>
        <w:rPr>
          <w:rFonts w:hint="eastAsia"/>
          <w:szCs w:val="21"/>
        </w:rPr>
        <w:t>2. 实践（实验）操作的基本技能</w:t>
      </w:r>
    </w:p>
    <w:p w14:paraId="5771A204">
      <w:pPr>
        <w:spacing w:line="360" w:lineRule="auto"/>
        <w:ind w:firstLine="420" w:firstLineChars="200"/>
        <w:rPr>
          <w:rFonts w:hint="eastAsia"/>
          <w:szCs w:val="21"/>
        </w:rPr>
      </w:pPr>
      <w:r>
        <w:rPr>
          <w:rFonts w:hint="eastAsia"/>
          <w:szCs w:val="21"/>
        </w:rPr>
        <w:t>（1）Python编程的常用技巧</w:t>
      </w:r>
    </w:p>
    <w:p w14:paraId="1B4CBD67">
      <w:pPr>
        <w:spacing w:line="360" w:lineRule="auto"/>
        <w:ind w:firstLine="420" w:firstLineChars="200"/>
        <w:rPr>
          <w:szCs w:val="21"/>
        </w:rPr>
      </w:pPr>
      <w:r>
        <w:rPr>
          <w:rFonts w:hint="eastAsia"/>
          <w:szCs w:val="21"/>
        </w:rPr>
        <w:t>（2）Python常用的数学库</w:t>
      </w:r>
    </w:p>
    <w:p w14:paraId="33210C32">
      <w:pPr>
        <w:spacing w:line="360" w:lineRule="auto"/>
        <w:ind w:firstLine="420" w:firstLineChars="200"/>
        <w:rPr>
          <w:sz w:val="18"/>
          <w:szCs w:val="18"/>
        </w:rPr>
      </w:pPr>
      <w:r>
        <w:rPr>
          <w:rFonts w:hint="eastAsia"/>
          <w:szCs w:val="21"/>
        </w:rPr>
        <w:t>(四) 主要仪器设备及用品：实验电脑、教师机、中心服务器</w:t>
      </w:r>
      <w:r>
        <w:rPr>
          <w:szCs w:val="21"/>
        </w:rPr>
        <w:t>。</w:t>
      </w:r>
    </w:p>
    <w:p w14:paraId="2C598006">
      <w:pPr>
        <w:adjustRightInd w:val="0"/>
        <w:snapToGrid w:val="0"/>
        <w:spacing w:line="360" w:lineRule="auto"/>
        <w:jc w:val="center"/>
        <w:rPr>
          <w:b/>
          <w:bCs/>
          <w:szCs w:val="21"/>
        </w:rPr>
      </w:pPr>
      <w:r>
        <w:rPr>
          <w:rFonts w:hint="eastAsia"/>
          <w:b/>
          <w:bCs/>
          <w:szCs w:val="21"/>
        </w:rPr>
        <w:t>实验</w:t>
      </w:r>
      <w:r>
        <w:rPr>
          <w:b/>
          <w:bCs/>
          <w:szCs w:val="21"/>
        </w:rPr>
        <w:t>三：</w:t>
      </w:r>
      <w:r>
        <w:rPr>
          <w:rFonts w:hint="eastAsia"/>
          <w:b/>
          <w:bCs/>
          <w:szCs w:val="21"/>
        </w:rPr>
        <w:t>用户特征分析</w:t>
      </w:r>
    </w:p>
    <w:p w14:paraId="31A8A516">
      <w:pPr>
        <w:adjustRightInd w:val="0"/>
        <w:snapToGrid w:val="0"/>
        <w:spacing w:line="360" w:lineRule="auto"/>
        <w:ind w:firstLine="420" w:firstLineChars="200"/>
        <w:rPr>
          <w:szCs w:val="21"/>
        </w:rPr>
      </w:pPr>
      <w:r>
        <w:rPr>
          <w:szCs w:val="21"/>
        </w:rPr>
        <w:t xml:space="preserve">实验学时数： </w:t>
      </w:r>
      <w:r>
        <w:rPr>
          <w:rFonts w:hint="eastAsia"/>
          <w:szCs w:val="21"/>
        </w:rPr>
        <w:t>6</w:t>
      </w:r>
      <w:r>
        <w:rPr>
          <w:szCs w:val="21"/>
        </w:rPr>
        <w:t>学时</w:t>
      </w:r>
    </w:p>
    <w:p w14:paraId="38C1DC4D">
      <w:pPr>
        <w:adjustRightInd w:val="0"/>
        <w:snapToGrid w:val="0"/>
        <w:spacing w:line="360" w:lineRule="auto"/>
        <w:ind w:firstLine="420" w:firstLineChars="200"/>
        <w:rPr>
          <w:szCs w:val="21"/>
        </w:rPr>
      </w:pPr>
      <w:r>
        <w:rPr>
          <w:szCs w:val="21"/>
        </w:rPr>
        <w:t>(一) 实验类型：验证性</w:t>
      </w:r>
    </w:p>
    <w:p w14:paraId="6D6E94DF">
      <w:pPr>
        <w:adjustRightInd w:val="0"/>
        <w:snapToGrid w:val="0"/>
        <w:spacing w:line="360" w:lineRule="auto"/>
        <w:ind w:firstLine="420" w:firstLineChars="200"/>
        <w:rPr>
          <w:szCs w:val="21"/>
        </w:rPr>
      </w:pPr>
      <w:r>
        <w:rPr>
          <w:szCs w:val="21"/>
        </w:rPr>
        <w:t>(二) 实验目的：</w:t>
      </w:r>
    </w:p>
    <w:p w14:paraId="0A14F2D9">
      <w:pPr>
        <w:spacing w:line="360" w:lineRule="auto"/>
        <w:ind w:firstLine="420" w:firstLineChars="200"/>
        <w:rPr>
          <w:szCs w:val="21"/>
        </w:rPr>
      </w:pPr>
      <w:r>
        <w:rPr>
          <w:rFonts w:hint="eastAsia"/>
          <w:szCs w:val="21"/>
        </w:rPr>
        <w:t>模拟一个电商网站的用户特征分析程序，对用户进行精准的用户画像分析，以便后续进行商品推送</w:t>
      </w:r>
      <w:r>
        <w:rPr>
          <w:szCs w:val="21"/>
        </w:rPr>
        <w:t>。</w:t>
      </w:r>
    </w:p>
    <w:p w14:paraId="7FB2E6A3">
      <w:pPr>
        <w:spacing w:line="360" w:lineRule="auto"/>
        <w:ind w:firstLine="420" w:firstLineChars="200"/>
        <w:rPr>
          <w:szCs w:val="21"/>
        </w:rPr>
      </w:pPr>
      <w:r>
        <w:rPr>
          <w:szCs w:val="21"/>
        </w:rPr>
        <w:t>(三) 实验要求：</w:t>
      </w:r>
    </w:p>
    <w:p w14:paraId="794656DB">
      <w:pPr>
        <w:spacing w:line="360" w:lineRule="auto"/>
        <w:ind w:firstLine="420" w:firstLineChars="200"/>
        <w:rPr>
          <w:rFonts w:hint="eastAsia"/>
          <w:szCs w:val="21"/>
        </w:rPr>
      </w:pPr>
      <w:r>
        <w:rPr>
          <w:rFonts w:hint="eastAsia"/>
          <w:szCs w:val="21"/>
        </w:rPr>
        <w:t>实验过程中遵循实验目的和实验步骤，做好实验过程中程序运行报错和程序运行结果记录，便于后续的分析和处理。</w:t>
      </w:r>
    </w:p>
    <w:p w14:paraId="05B346AA">
      <w:pPr>
        <w:spacing w:line="360" w:lineRule="auto"/>
        <w:ind w:firstLine="420" w:firstLineChars="200"/>
        <w:rPr>
          <w:rFonts w:hint="eastAsia"/>
          <w:szCs w:val="21"/>
        </w:rPr>
      </w:pPr>
      <w:r>
        <w:rPr>
          <w:rFonts w:hint="eastAsia"/>
          <w:szCs w:val="21"/>
        </w:rPr>
        <w:t>1. 基础理论及基本知识</w:t>
      </w:r>
    </w:p>
    <w:p w14:paraId="54A27806">
      <w:pPr>
        <w:spacing w:line="360" w:lineRule="auto"/>
        <w:ind w:firstLine="420" w:firstLineChars="200"/>
        <w:rPr>
          <w:rFonts w:hint="eastAsia"/>
          <w:szCs w:val="21"/>
        </w:rPr>
      </w:pPr>
      <w:r>
        <w:rPr>
          <w:rFonts w:hint="eastAsia"/>
          <w:szCs w:val="21"/>
        </w:rPr>
        <w:t>（1）深度神经网络的数学原理</w:t>
      </w:r>
    </w:p>
    <w:p w14:paraId="53FF3571">
      <w:pPr>
        <w:spacing w:line="360" w:lineRule="auto"/>
        <w:ind w:firstLine="420" w:firstLineChars="200"/>
        <w:rPr>
          <w:rFonts w:hint="eastAsia"/>
          <w:szCs w:val="21"/>
        </w:rPr>
      </w:pPr>
      <w:r>
        <w:rPr>
          <w:rFonts w:hint="eastAsia"/>
          <w:szCs w:val="21"/>
        </w:rPr>
        <w:t>（2）深度神经网络超参数的概念</w:t>
      </w:r>
    </w:p>
    <w:p w14:paraId="11508F34">
      <w:pPr>
        <w:spacing w:line="360" w:lineRule="auto"/>
        <w:ind w:firstLine="420" w:firstLineChars="200"/>
        <w:rPr>
          <w:rFonts w:hint="eastAsia"/>
          <w:szCs w:val="21"/>
        </w:rPr>
      </w:pPr>
      <w:r>
        <w:rPr>
          <w:rFonts w:hint="eastAsia"/>
          <w:szCs w:val="21"/>
        </w:rPr>
        <w:t>（3）深度神经网络的工作原理</w:t>
      </w:r>
    </w:p>
    <w:p w14:paraId="24FBC0A6">
      <w:pPr>
        <w:spacing w:line="360" w:lineRule="auto"/>
        <w:ind w:firstLine="420" w:firstLineChars="200"/>
        <w:rPr>
          <w:rFonts w:hint="eastAsia"/>
          <w:szCs w:val="21"/>
        </w:rPr>
      </w:pPr>
      <w:r>
        <w:rPr>
          <w:rFonts w:hint="eastAsia"/>
          <w:szCs w:val="21"/>
        </w:rPr>
        <w:t>（4）深度神经网络的训练方法</w:t>
      </w:r>
    </w:p>
    <w:p w14:paraId="280AB2AE">
      <w:pPr>
        <w:spacing w:line="360" w:lineRule="auto"/>
        <w:ind w:firstLine="420" w:firstLineChars="200"/>
        <w:rPr>
          <w:rFonts w:hint="eastAsia"/>
          <w:szCs w:val="21"/>
        </w:rPr>
      </w:pPr>
      <w:r>
        <w:rPr>
          <w:rFonts w:hint="eastAsia"/>
          <w:szCs w:val="21"/>
        </w:rPr>
        <w:t>（5）深度神经网络的泛化能力</w:t>
      </w:r>
    </w:p>
    <w:p w14:paraId="1F1ECB58">
      <w:pPr>
        <w:spacing w:line="360" w:lineRule="auto"/>
        <w:ind w:firstLine="420" w:firstLineChars="200"/>
        <w:rPr>
          <w:rFonts w:hint="eastAsia"/>
          <w:szCs w:val="21"/>
        </w:rPr>
      </w:pPr>
      <w:r>
        <w:rPr>
          <w:rFonts w:hint="eastAsia"/>
          <w:szCs w:val="21"/>
        </w:rPr>
        <w:t>2. 实践（实验）操作的基本技能</w:t>
      </w:r>
    </w:p>
    <w:p w14:paraId="5764B9D0">
      <w:pPr>
        <w:spacing w:line="360" w:lineRule="auto"/>
        <w:ind w:firstLine="420" w:firstLineChars="200"/>
        <w:rPr>
          <w:rFonts w:hint="eastAsia"/>
          <w:szCs w:val="21"/>
        </w:rPr>
      </w:pPr>
      <w:r>
        <w:rPr>
          <w:rFonts w:hint="eastAsia"/>
          <w:szCs w:val="21"/>
        </w:rPr>
        <w:t>（1）使用Tensorflow构建基本的神经网络；</w:t>
      </w:r>
    </w:p>
    <w:p w14:paraId="79D52821">
      <w:pPr>
        <w:spacing w:line="360" w:lineRule="auto"/>
        <w:ind w:firstLine="420" w:firstLineChars="200"/>
        <w:rPr>
          <w:rFonts w:hint="eastAsia"/>
          <w:szCs w:val="21"/>
        </w:rPr>
      </w:pPr>
      <w:r>
        <w:rPr>
          <w:rFonts w:hint="eastAsia"/>
          <w:szCs w:val="21"/>
        </w:rPr>
        <w:t>（2）通过Tensorflow来设置网络初始化参数；</w:t>
      </w:r>
    </w:p>
    <w:p w14:paraId="4DDD86BB">
      <w:pPr>
        <w:spacing w:line="360" w:lineRule="auto"/>
        <w:ind w:firstLine="420" w:firstLineChars="200"/>
        <w:rPr>
          <w:rFonts w:hint="eastAsia"/>
          <w:szCs w:val="21"/>
        </w:rPr>
      </w:pPr>
      <w:r>
        <w:rPr>
          <w:rFonts w:hint="eastAsia"/>
          <w:szCs w:val="21"/>
        </w:rPr>
        <w:t>（3）调整神经网络超参数</w:t>
      </w:r>
    </w:p>
    <w:p w14:paraId="3812F47E">
      <w:pPr>
        <w:spacing w:line="360" w:lineRule="auto"/>
        <w:ind w:firstLine="420" w:firstLineChars="200"/>
        <w:rPr>
          <w:rFonts w:hint="eastAsia"/>
          <w:szCs w:val="21"/>
        </w:rPr>
      </w:pPr>
      <w:r>
        <w:rPr>
          <w:rFonts w:hint="eastAsia"/>
          <w:szCs w:val="21"/>
        </w:rPr>
        <w:t>（4）训练集数据的预处理</w:t>
      </w:r>
    </w:p>
    <w:p w14:paraId="1FC93796">
      <w:pPr>
        <w:spacing w:line="360" w:lineRule="auto"/>
        <w:ind w:firstLine="420" w:firstLineChars="200"/>
        <w:rPr>
          <w:szCs w:val="21"/>
        </w:rPr>
      </w:pPr>
      <w:r>
        <w:rPr>
          <w:rFonts w:hint="eastAsia"/>
          <w:szCs w:val="21"/>
        </w:rPr>
        <w:t>（5）训练质量评价与性能优化</w:t>
      </w:r>
      <w:r>
        <w:rPr>
          <w:szCs w:val="21"/>
        </w:rPr>
        <w:t>。</w:t>
      </w:r>
    </w:p>
    <w:p w14:paraId="31DD9452">
      <w:pPr>
        <w:spacing w:line="360" w:lineRule="auto"/>
        <w:ind w:firstLine="420" w:firstLineChars="200"/>
        <w:rPr>
          <w:szCs w:val="21"/>
        </w:rPr>
      </w:pPr>
      <w:r>
        <w:rPr>
          <w:szCs w:val="21"/>
        </w:rPr>
        <w:t xml:space="preserve">(四) </w:t>
      </w:r>
      <w:r>
        <w:rPr>
          <w:rFonts w:hint="eastAsia"/>
          <w:szCs w:val="21"/>
        </w:rPr>
        <w:t>主要仪器设备及用品：实验电脑、教师机、中心服务器</w:t>
      </w:r>
      <w:r>
        <w:rPr>
          <w:szCs w:val="21"/>
        </w:rPr>
        <w:t>。</w:t>
      </w:r>
    </w:p>
    <w:p w14:paraId="3A50992C">
      <w:pPr>
        <w:adjustRightInd w:val="0"/>
        <w:snapToGrid w:val="0"/>
        <w:spacing w:line="360" w:lineRule="auto"/>
        <w:jc w:val="center"/>
        <w:rPr>
          <w:b/>
          <w:bCs/>
          <w:szCs w:val="21"/>
        </w:rPr>
      </w:pPr>
      <w:r>
        <w:rPr>
          <w:rFonts w:hint="eastAsia"/>
          <w:b/>
          <w:bCs/>
          <w:szCs w:val="21"/>
        </w:rPr>
        <w:t>实验</w:t>
      </w:r>
      <w:r>
        <w:rPr>
          <w:b/>
          <w:bCs/>
          <w:szCs w:val="21"/>
        </w:rPr>
        <w:t>四：</w:t>
      </w:r>
      <w:r>
        <w:rPr>
          <w:rFonts w:hint="eastAsia"/>
          <w:b/>
          <w:bCs/>
        </w:rPr>
        <w:t>手写体识别&amp;OCR</w:t>
      </w:r>
    </w:p>
    <w:p w14:paraId="67FC639C">
      <w:pPr>
        <w:adjustRightInd w:val="0"/>
        <w:snapToGrid w:val="0"/>
        <w:spacing w:line="360" w:lineRule="auto"/>
        <w:ind w:firstLine="420" w:firstLineChars="200"/>
        <w:rPr>
          <w:szCs w:val="21"/>
        </w:rPr>
      </w:pPr>
      <w:r>
        <w:rPr>
          <w:szCs w:val="21"/>
        </w:rPr>
        <w:t xml:space="preserve">实验学时数： </w:t>
      </w:r>
      <w:r>
        <w:rPr>
          <w:rFonts w:hint="eastAsia"/>
          <w:szCs w:val="21"/>
        </w:rPr>
        <w:t>8</w:t>
      </w:r>
      <w:r>
        <w:rPr>
          <w:szCs w:val="21"/>
        </w:rPr>
        <w:t>学时</w:t>
      </w:r>
    </w:p>
    <w:p w14:paraId="5EF51C14">
      <w:pPr>
        <w:adjustRightInd w:val="0"/>
        <w:snapToGrid w:val="0"/>
        <w:spacing w:line="360" w:lineRule="auto"/>
        <w:ind w:firstLine="420" w:firstLineChars="200"/>
        <w:rPr>
          <w:szCs w:val="21"/>
        </w:rPr>
      </w:pPr>
      <w:r>
        <w:rPr>
          <w:szCs w:val="21"/>
        </w:rPr>
        <w:t>(一) 实验类型：验证性</w:t>
      </w:r>
    </w:p>
    <w:p w14:paraId="302DA7BE">
      <w:pPr>
        <w:adjustRightInd w:val="0"/>
        <w:snapToGrid w:val="0"/>
        <w:spacing w:line="360" w:lineRule="auto"/>
        <w:ind w:firstLine="420" w:firstLineChars="200"/>
        <w:rPr>
          <w:szCs w:val="21"/>
        </w:rPr>
      </w:pPr>
      <w:r>
        <w:rPr>
          <w:szCs w:val="21"/>
        </w:rPr>
        <w:t>(二) 实验目的：</w:t>
      </w:r>
    </w:p>
    <w:p w14:paraId="4D589072">
      <w:pPr>
        <w:spacing w:line="360" w:lineRule="auto"/>
        <w:ind w:firstLine="420" w:firstLineChars="200"/>
        <w:rPr>
          <w:szCs w:val="21"/>
        </w:rPr>
      </w:pPr>
      <w:r>
        <w:rPr>
          <w:rFonts w:hint="eastAsia"/>
          <w:szCs w:val="21"/>
        </w:rPr>
        <w:t>使用卷积神经网络(CNN)来实现一个手写体数字识别程序，引导学生了解OCR的概念，以便后续在碰到需要应用到OCR的过程中知道如何解决</w:t>
      </w:r>
      <w:r>
        <w:rPr>
          <w:szCs w:val="21"/>
        </w:rPr>
        <w:t>。</w:t>
      </w:r>
    </w:p>
    <w:p w14:paraId="6384CB5F">
      <w:pPr>
        <w:spacing w:line="360" w:lineRule="auto"/>
        <w:ind w:left="420" w:leftChars="200"/>
        <w:rPr>
          <w:szCs w:val="21"/>
        </w:rPr>
      </w:pPr>
      <w:r>
        <w:rPr>
          <w:szCs w:val="21"/>
        </w:rPr>
        <w:t>(三) 实验要求：</w:t>
      </w:r>
    </w:p>
    <w:p w14:paraId="4CFD367C">
      <w:pPr>
        <w:spacing w:line="360" w:lineRule="auto"/>
        <w:ind w:firstLine="420" w:firstLineChars="200"/>
        <w:rPr>
          <w:rFonts w:hint="eastAsia"/>
          <w:szCs w:val="21"/>
        </w:rPr>
      </w:pPr>
      <w:r>
        <w:rPr>
          <w:rFonts w:hint="eastAsia"/>
          <w:szCs w:val="21"/>
        </w:rPr>
        <w:t>实验过程中遵循实验目的和实验步骤，做好实验过程中程序运行报错和程序运行结果记录，便于后续的分析和处理。</w:t>
      </w:r>
    </w:p>
    <w:p w14:paraId="3C11B72F">
      <w:pPr>
        <w:spacing w:line="360" w:lineRule="auto"/>
        <w:ind w:firstLine="420" w:firstLineChars="200"/>
        <w:rPr>
          <w:rFonts w:hint="eastAsia"/>
          <w:szCs w:val="21"/>
        </w:rPr>
      </w:pPr>
      <w:r>
        <w:rPr>
          <w:rFonts w:hint="eastAsia"/>
          <w:szCs w:val="21"/>
        </w:rPr>
        <w:t>1. 基础理论及基本知识</w:t>
      </w:r>
    </w:p>
    <w:p w14:paraId="36C6063D">
      <w:pPr>
        <w:spacing w:line="360" w:lineRule="auto"/>
        <w:ind w:firstLine="420" w:firstLineChars="200"/>
        <w:rPr>
          <w:rFonts w:hint="eastAsia"/>
          <w:szCs w:val="21"/>
        </w:rPr>
      </w:pPr>
      <w:r>
        <w:rPr>
          <w:rFonts w:hint="eastAsia"/>
          <w:szCs w:val="21"/>
        </w:rPr>
        <w:t>（1）参数爆炸与梯度消失问题</w:t>
      </w:r>
    </w:p>
    <w:p w14:paraId="4326B148">
      <w:pPr>
        <w:spacing w:line="360" w:lineRule="auto"/>
        <w:ind w:firstLine="420" w:firstLineChars="200"/>
        <w:rPr>
          <w:rFonts w:hint="eastAsia"/>
          <w:szCs w:val="21"/>
        </w:rPr>
      </w:pPr>
      <w:r>
        <w:rPr>
          <w:rFonts w:hint="eastAsia"/>
          <w:szCs w:val="21"/>
        </w:rPr>
        <w:t>（2）神经网络优化思路</w:t>
      </w:r>
    </w:p>
    <w:p w14:paraId="05828A4D">
      <w:pPr>
        <w:spacing w:line="360" w:lineRule="auto"/>
        <w:ind w:firstLine="420" w:firstLineChars="200"/>
        <w:rPr>
          <w:rFonts w:hint="eastAsia"/>
          <w:szCs w:val="21"/>
        </w:rPr>
      </w:pPr>
      <w:r>
        <w:rPr>
          <w:rFonts w:hint="eastAsia"/>
          <w:szCs w:val="21"/>
        </w:rPr>
        <w:t>（3）CNN网络的结构与核心思想</w:t>
      </w:r>
    </w:p>
    <w:p w14:paraId="51021942">
      <w:pPr>
        <w:spacing w:line="360" w:lineRule="auto"/>
        <w:ind w:firstLine="420" w:firstLineChars="200"/>
        <w:rPr>
          <w:rFonts w:hint="eastAsia"/>
          <w:szCs w:val="21"/>
        </w:rPr>
      </w:pPr>
      <w:r>
        <w:rPr>
          <w:rFonts w:hint="eastAsia"/>
          <w:szCs w:val="21"/>
        </w:rPr>
        <w:t>（4）CNN图像分类能力</w:t>
      </w:r>
    </w:p>
    <w:p w14:paraId="536E6114">
      <w:pPr>
        <w:spacing w:line="360" w:lineRule="auto"/>
        <w:ind w:firstLine="420" w:firstLineChars="200"/>
        <w:rPr>
          <w:rFonts w:hint="eastAsia"/>
          <w:szCs w:val="21"/>
        </w:rPr>
      </w:pPr>
      <w:r>
        <w:rPr>
          <w:rFonts w:hint="eastAsia"/>
          <w:szCs w:val="21"/>
        </w:rPr>
        <w:t>（5）CNN 图像切片能力</w:t>
      </w:r>
    </w:p>
    <w:p w14:paraId="7F7AF4FC">
      <w:pPr>
        <w:spacing w:line="360" w:lineRule="auto"/>
        <w:ind w:firstLine="420" w:firstLineChars="200"/>
        <w:rPr>
          <w:rFonts w:hint="eastAsia"/>
          <w:szCs w:val="21"/>
        </w:rPr>
      </w:pPr>
      <w:r>
        <w:rPr>
          <w:rFonts w:hint="eastAsia"/>
          <w:szCs w:val="21"/>
        </w:rPr>
        <w:t>2. 实践（实验）操作的基本技能</w:t>
      </w:r>
    </w:p>
    <w:p w14:paraId="16F97FA9">
      <w:pPr>
        <w:spacing w:line="360" w:lineRule="auto"/>
        <w:ind w:firstLine="420" w:firstLineChars="200"/>
        <w:rPr>
          <w:rFonts w:hint="eastAsia"/>
          <w:szCs w:val="21"/>
        </w:rPr>
      </w:pPr>
      <w:r>
        <w:rPr>
          <w:rFonts w:hint="eastAsia"/>
          <w:szCs w:val="21"/>
        </w:rPr>
        <w:t>（1）利用Tensorflow搭建CNN</w:t>
      </w:r>
    </w:p>
    <w:p w14:paraId="1DA9B486">
      <w:pPr>
        <w:spacing w:line="360" w:lineRule="auto"/>
        <w:ind w:firstLine="420" w:firstLineChars="200"/>
        <w:rPr>
          <w:rFonts w:hint="eastAsia"/>
          <w:szCs w:val="21"/>
        </w:rPr>
      </w:pPr>
      <w:r>
        <w:rPr>
          <w:rFonts w:hint="eastAsia"/>
          <w:szCs w:val="21"/>
        </w:rPr>
        <w:t>（2）利用Tensorflow加载标准实验数据集</w:t>
      </w:r>
    </w:p>
    <w:p w14:paraId="45B3532D">
      <w:pPr>
        <w:spacing w:line="360" w:lineRule="auto"/>
        <w:ind w:firstLine="420" w:firstLineChars="200"/>
        <w:rPr>
          <w:rFonts w:hint="eastAsia"/>
          <w:szCs w:val="21"/>
        </w:rPr>
      </w:pPr>
      <w:r>
        <w:rPr>
          <w:rFonts w:hint="eastAsia"/>
          <w:szCs w:val="21"/>
        </w:rPr>
        <w:t>（3）利用Tensorflow训练CNN</w:t>
      </w:r>
    </w:p>
    <w:p w14:paraId="26447C41">
      <w:pPr>
        <w:spacing w:line="360" w:lineRule="auto"/>
        <w:ind w:firstLine="420" w:firstLineChars="200"/>
        <w:rPr>
          <w:szCs w:val="21"/>
        </w:rPr>
      </w:pPr>
      <w:r>
        <w:rPr>
          <w:rFonts w:hint="eastAsia"/>
          <w:szCs w:val="21"/>
        </w:rPr>
        <w:t>（4）评价CNN的分类效果</w:t>
      </w:r>
    </w:p>
    <w:p w14:paraId="3CB837EF">
      <w:pPr>
        <w:spacing w:line="360" w:lineRule="auto"/>
        <w:ind w:firstLine="420" w:firstLineChars="200"/>
        <w:rPr>
          <w:szCs w:val="21"/>
        </w:rPr>
      </w:pPr>
      <w:r>
        <w:rPr>
          <w:szCs w:val="21"/>
        </w:rPr>
        <w:t>(四) 主要仪器设备及用品：</w:t>
      </w:r>
      <w:r>
        <w:rPr>
          <w:rFonts w:hint="eastAsia"/>
          <w:szCs w:val="21"/>
        </w:rPr>
        <w:t>实验电脑、教师机、中心服务器</w:t>
      </w:r>
      <w:r>
        <w:rPr>
          <w:szCs w:val="21"/>
        </w:rPr>
        <w:t>。</w:t>
      </w:r>
    </w:p>
    <w:p w14:paraId="662868F7">
      <w:pPr>
        <w:adjustRightInd w:val="0"/>
        <w:snapToGrid w:val="0"/>
        <w:spacing w:line="360" w:lineRule="auto"/>
        <w:jc w:val="center"/>
        <w:rPr>
          <w:b/>
          <w:bCs/>
          <w:szCs w:val="21"/>
        </w:rPr>
      </w:pPr>
      <w:r>
        <w:rPr>
          <w:rFonts w:hint="eastAsia"/>
          <w:b/>
          <w:bCs/>
          <w:szCs w:val="21"/>
        </w:rPr>
        <w:t>实验</w:t>
      </w:r>
      <w:r>
        <w:rPr>
          <w:b/>
          <w:bCs/>
          <w:szCs w:val="21"/>
        </w:rPr>
        <w:t>五：</w:t>
      </w:r>
      <w:r>
        <w:rPr>
          <w:rFonts w:hint="eastAsia"/>
          <w:b/>
          <w:bCs/>
          <w:szCs w:val="21"/>
        </w:rPr>
        <w:t>自然语言处理(NLP)</w:t>
      </w:r>
    </w:p>
    <w:p w14:paraId="2119F901">
      <w:pPr>
        <w:adjustRightInd w:val="0"/>
        <w:snapToGrid w:val="0"/>
        <w:spacing w:line="360" w:lineRule="auto"/>
        <w:ind w:firstLine="420" w:firstLineChars="200"/>
        <w:rPr>
          <w:szCs w:val="21"/>
        </w:rPr>
      </w:pPr>
      <w:r>
        <w:rPr>
          <w:szCs w:val="21"/>
        </w:rPr>
        <w:t xml:space="preserve">实验学时数： </w:t>
      </w:r>
      <w:r>
        <w:rPr>
          <w:rFonts w:hint="eastAsia"/>
          <w:szCs w:val="21"/>
        </w:rPr>
        <w:t>8</w:t>
      </w:r>
      <w:r>
        <w:rPr>
          <w:szCs w:val="21"/>
        </w:rPr>
        <w:t>学时</w:t>
      </w:r>
    </w:p>
    <w:p w14:paraId="708D780A">
      <w:pPr>
        <w:adjustRightInd w:val="0"/>
        <w:snapToGrid w:val="0"/>
        <w:spacing w:line="360" w:lineRule="auto"/>
        <w:ind w:firstLine="420" w:firstLineChars="200"/>
        <w:rPr>
          <w:szCs w:val="21"/>
        </w:rPr>
      </w:pPr>
      <w:r>
        <w:rPr>
          <w:szCs w:val="21"/>
        </w:rPr>
        <w:t>(一) 实验类型：验证性</w:t>
      </w:r>
    </w:p>
    <w:p w14:paraId="5F68DE4A">
      <w:pPr>
        <w:adjustRightInd w:val="0"/>
        <w:snapToGrid w:val="0"/>
        <w:spacing w:line="360" w:lineRule="auto"/>
        <w:ind w:firstLine="420" w:firstLineChars="200"/>
        <w:jc w:val="left"/>
        <w:rPr>
          <w:szCs w:val="21"/>
        </w:rPr>
      </w:pPr>
      <w:r>
        <w:rPr>
          <w:szCs w:val="21"/>
        </w:rPr>
        <w:t>(二) 实验目的：</w:t>
      </w:r>
    </w:p>
    <w:p w14:paraId="2DAA27F9">
      <w:pPr>
        <w:spacing w:line="360" w:lineRule="auto"/>
        <w:ind w:firstLine="420" w:firstLineChars="200"/>
        <w:rPr>
          <w:szCs w:val="21"/>
        </w:rPr>
      </w:pPr>
      <w:r>
        <w:rPr>
          <w:rFonts w:hint="eastAsia"/>
          <w:szCs w:val="21"/>
        </w:rPr>
        <w:t>通过LSTM对用户输入的文本进行词性分析，语义情感分类，让学生掌握NLP的基本知识</w:t>
      </w:r>
      <w:r>
        <w:rPr>
          <w:szCs w:val="21"/>
        </w:rPr>
        <w:t>。</w:t>
      </w:r>
    </w:p>
    <w:p w14:paraId="3B371D4D">
      <w:pPr>
        <w:adjustRightInd w:val="0"/>
        <w:snapToGrid w:val="0"/>
        <w:spacing w:line="360" w:lineRule="auto"/>
        <w:ind w:left="420" w:leftChars="200"/>
        <w:rPr>
          <w:szCs w:val="21"/>
        </w:rPr>
      </w:pPr>
      <w:r>
        <w:rPr>
          <w:szCs w:val="21"/>
        </w:rPr>
        <w:t>(三) 实验要求：</w:t>
      </w:r>
    </w:p>
    <w:p w14:paraId="55918E78">
      <w:pPr>
        <w:adjustRightInd w:val="0"/>
        <w:snapToGrid w:val="0"/>
        <w:spacing w:line="360" w:lineRule="auto"/>
        <w:ind w:firstLine="420" w:firstLineChars="200"/>
        <w:rPr>
          <w:rFonts w:hint="eastAsia"/>
          <w:szCs w:val="21"/>
        </w:rPr>
      </w:pPr>
      <w:r>
        <w:rPr>
          <w:rFonts w:hint="eastAsia"/>
          <w:szCs w:val="21"/>
        </w:rPr>
        <w:t>实验过程中遵循实验目的和实验步骤，做好实验过程中程序运行报错和程序运行结果记录，便于后续的分析和处理。</w:t>
      </w:r>
    </w:p>
    <w:p w14:paraId="3643A78B">
      <w:pPr>
        <w:adjustRightInd w:val="0"/>
        <w:snapToGrid w:val="0"/>
        <w:spacing w:line="360" w:lineRule="auto"/>
        <w:ind w:firstLine="420" w:firstLineChars="200"/>
        <w:rPr>
          <w:rFonts w:hint="eastAsia"/>
          <w:szCs w:val="21"/>
        </w:rPr>
      </w:pPr>
      <w:r>
        <w:rPr>
          <w:rFonts w:hint="eastAsia"/>
          <w:szCs w:val="21"/>
        </w:rPr>
        <w:t>1. 基础理论及基本知识</w:t>
      </w:r>
    </w:p>
    <w:p w14:paraId="731BE9F6">
      <w:pPr>
        <w:adjustRightInd w:val="0"/>
        <w:snapToGrid w:val="0"/>
        <w:spacing w:line="360" w:lineRule="auto"/>
        <w:ind w:firstLine="420" w:firstLineChars="200"/>
        <w:rPr>
          <w:rFonts w:hint="eastAsia"/>
          <w:szCs w:val="21"/>
        </w:rPr>
      </w:pPr>
      <w:r>
        <w:rPr>
          <w:rFonts w:hint="eastAsia"/>
          <w:szCs w:val="21"/>
        </w:rPr>
        <w:t>（1）RNN的概念与特点</w:t>
      </w:r>
    </w:p>
    <w:p w14:paraId="5E068818">
      <w:pPr>
        <w:adjustRightInd w:val="0"/>
        <w:snapToGrid w:val="0"/>
        <w:spacing w:line="360" w:lineRule="auto"/>
        <w:ind w:firstLine="420" w:firstLineChars="200"/>
        <w:rPr>
          <w:rFonts w:hint="eastAsia"/>
          <w:szCs w:val="21"/>
        </w:rPr>
      </w:pPr>
      <w:r>
        <w:rPr>
          <w:rFonts w:hint="eastAsia"/>
          <w:szCs w:val="21"/>
        </w:rPr>
        <w:t>（2）RNN的基本网络结构</w:t>
      </w:r>
    </w:p>
    <w:p w14:paraId="77752DD6">
      <w:pPr>
        <w:adjustRightInd w:val="0"/>
        <w:snapToGrid w:val="0"/>
        <w:spacing w:line="360" w:lineRule="auto"/>
        <w:ind w:firstLine="420" w:firstLineChars="200"/>
        <w:rPr>
          <w:rFonts w:hint="eastAsia"/>
          <w:szCs w:val="21"/>
        </w:rPr>
      </w:pPr>
      <w:r>
        <w:rPr>
          <w:rFonts w:hint="eastAsia"/>
          <w:szCs w:val="21"/>
        </w:rPr>
        <w:t>（3）RNN的不足与LSTM的改进</w:t>
      </w:r>
    </w:p>
    <w:p w14:paraId="6B7D77E1">
      <w:pPr>
        <w:adjustRightInd w:val="0"/>
        <w:snapToGrid w:val="0"/>
        <w:spacing w:line="360" w:lineRule="auto"/>
        <w:ind w:firstLine="420" w:firstLineChars="200"/>
        <w:rPr>
          <w:rFonts w:hint="eastAsia"/>
          <w:szCs w:val="21"/>
        </w:rPr>
      </w:pPr>
      <w:r>
        <w:rPr>
          <w:rFonts w:hint="eastAsia"/>
          <w:szCs w:val="21"/>
        </w:rPr>
        <w:t>（4）LSTM的应用</w:t>
      </w:r>
    </w:p>
    <w:p w14:paraId="0212AF7F">
      <w:pPr>
        <w:adjustRightInd w:val="0"/>
        <w:snapToGrid w:val="0"/>
        <w:spacing w:line="360" w:lineRule="auto"/>
        <w:ind w:firstLine="420" w:firstLineChars="200"/>
        <w:rPr>
          <w:rFonts w:hint="eastAsia"/>
          <w:szCs w:val="21"/>
        </w:rPr>
      </w:pPr>
      <w:r>
        <w:rPr>
          <w:rFonts w:hint="eastAsia"/>
          <w:szCs w:val="21"/>
        </w:rPr>
        <w:t>2. 实践（实验）操作的基本技能</w:t>
      </w:r>
    </w:p>
    <w:p w14:paraId="2F2C4AFC">
      <w:pPr>
        <w:adjustRightInd w:val="0"/>
        <w:snapToGrid w:val="0"/>
        <w:spacing w:line="360" w:lineRule="auto"/>
        <w:ind w:firstLine="420" w:firstLineChars="200"/>
        <w:rPr>
          <w:rFonts w:hint="eastAsia"/>
          <w:szCs w:val="21"/>
        </w:rPr>
      </w:pPr>
      <w:r>
        <w:rPr>
          <w:rFonts w:hint="eastAsia"/>
          <w:szCs w:val="21"/>
        </w:rPr>
        <w:t>（1）使用Tensorflow开发一个RNN网络</w:t>
      </w:r>
    </w:p>
    <w:p w14:paraId="3A806C83">
      <w:pPr>
        <w:adjustRightInd w:val="0"/>
        <w:snapToGrid w:val="0"/>
        <w:spacing w:line="360" w:lineRule="auto"/>
        <w:ind w:firstLine="420" w:firstLineChars="200"/>
        <w:rPr>
          <w:rFonts w:hint="eastAsia"/>
          <w:szCs w:val="21"/>
        </w:rPr>
      </w:pPr>
      <w:r>
        <w:rPr>
          <w:rFonts w:hint="eastAsia"/>
          <w:szCs w:val="21"/>
        </w:rPr>
        <w:t>（2）使用Tensorflow开发一个LSTM网络</w:t>
      </w:r>
    </w:p>
    <w:p w14:paraId="606D482B">
      <w:pPr>
        <w:adjustRightInd w:val="0"/>
        <w:snapToGrid w:val="0"/>
        <w:spacing w:line="360" w:lineRule="auto"/>
        <w:ind w:firstLine="420" w:firstLineChars="200"/>
        <w:rPr>
          <w:rFonts w:hint="eastAsia"/>
          <w:szCs w:val="21"/>
        </w:rPr>
      </w:pPr>
      <w:r>
        <w:rPr>
          <w:rFonts w:hint="eastAsia"/>
          <w:szCs w:val="21"/>
        </w:rPr>
        <w:t>（3）对输入的基本的语料库进行分类</w:t>
      </w:r>
    </w:p>
    <w:p w14:paraId="63424C16">
      <w:pPr>
        <w:adjustRightInd w:val="0"/>
        <w:snapToGrid w:val="0"/>
        <w:spacing w:line="360" w:lineRule="auto"/>
        <w:ind w:firstLine="420" w:firstLineChars="200"/>
        <w:rPr>
          <w:rFonts w:hint="eastAsia"/>
          <w:szCs w:val="21"/>
        </w:rPr>
      </w:pPr>
      <w:r>
        <w:rPr>
          <w:rFonts w:hint="eastAsia"/>
          <w:szCs w:val="21"/>
        </w:rPr>
        <w:t>（4）对比RNN与LSTM的效果</w:t>
      </w:r>
    </w:p>
    <w:p w14:paraId="4786621F">
      <w:pPr>
        <w:adjustRightInd w:val="0"/>
        <w:snapToGrid w:val="0"/>
        <w:spacing w:line="360" w:lineRule="auto"/>
        <w:ind w:firstLine="420" w:firstLineChars="200"/>
        <w:rPr>
          <w:color w:val="000000"/>
          <w:vertAlign w:val="subscript"/>
        </w:rPr>
      </w:pPr>
      <w:r>
        <w:rPr>
          <w:rFonts w:hint="eastAsia"/>
          <w:szCs w:val="21"/>
        </w:rPr>
        <w:t>（5）评价两种模型的质量与性能。</w:t>
      </w:r>
    </w:p>
    <w:p w14:paraId="255D4ADF">
      <w:pPr>
        <w:adjustRightInd w:val="0"/>
        <w:snapToGrid w:val="0"/>
        <w:spacing w:line="360" w:lineRule="auto"/>
        <w:ind w:firstLine="420" w:firstLineChars="200"/>
        <w:jc w:val="left"/>
        <w:rPr>
          <w:szCs w:val="21"/>
        </w:rPr>
      </w:pPr>
      <w:r>
        <w:rPr>
          <w:szCs w:val="21"/>
        </w:rPr>
        <w:t>(四) 主要仪器设备及用品：</w:t>
      </w:r>
      <w:r>
        <w:rPr>
          <w:rFonts w:hint="eastAsia"/>
          <w:szCs w:val="21"/>
        </w:rPr>
        <w:t>实验电脑、教师机、中心服务器。</w:t>
      </w:r>
    </w:p>
    <w:p w14:paraId="6422CBA7">
      <w:pPr>
        <w:adjustRightInd w:val="0"/>
        <w:snapToGrid w:val="0"/>
        <w:spacing w:line="360" w:lineRule="auto"/>
        <w:jc w:val="center"/>
        <w:rPr>
          <w:b/>
          <w:bCs/>
          <w:szCs w:val="21"/>
        </w:rPr>
      </w:pPr>
      <w:r>
        <w:rPr>
          <w:rFonts w:hint="eastAsia"/>
          <w:b/>
          <w:bCs/>
          <w:szCs w:val="21"/>
        </w:rPr>
        <w:t>实验六</w:t>
      </w:r>
      <w:r>
        <w:rPr>
          <w:b/>
          <w:bCs/>
          <w:szCs w:val="21"/>
        </w:rPr>
        <w:t>：</w:t>
      </w:r>
      <w:r>
        <w:rPr>
          <w:rFonts w:hint="eastAsia"/>
          <w:b/>
          <w:bCs/>
        </w:rPr>
        <w:t>初识大模型</w:t>
      </w:r>
    </w:p>
    <w:p w14:paraId="539E41FB">
      <w:pPr>
        <w:adjustRightInd w:val="0"/>
        <w:snapToGrid w:val="0"/>
        <w:spacing w:line="360" w:lineRule="auto"/>
        <w:ind w:firstLine="420" w:firstLineChars="200"/>
        <w:rPr>
          <w:szCs w:val="21"/>
        </w:rPr>
      </w:pPr>
      <w:r>
        <w:rPr>
          <w:szCs w:val="21"/>
        </w:rPr>
        <w:t>实验学时数： 2学时</w:t>
      </w:r>
    </w:p>
    <w:p w14:paraId="03A0DB7B">
      <w:pPr>
        <w:adjustRightInd w:val="0"/>
        <w:snapToGrid w:val="0"/>
        <w:spacing w:line="360" w:lineRule="auto"/>
        <w:ind w:firstLine="420" w:firstLineChars="200"/>
        <w:rPr>
          <w:szCs w:val="21"/>
        </w:rPr>
      </w:pPr>
      <w:r>
        <w:rPr>
          <w:szCs w:val="21"/>
        </w:rPr>
        <w:t>(一) 实验类型：</w:t>
      </w:r>
      <w:r>
        <w:rPr>
          <w:rFonts w:hint="eastAsia"/>
          <w:szCs w:val="21"/>
        </w:rPr>
        <w:t>综合性</w:t>
      </w:r>
    </w:p>
    <w:p w14:paraId="53FB2D89">
      <w:pPr>
        <w:adjustRightInd w:val="0"/>
        <w:snapToGrid w:val="0"/>
        <w:spacing w:line="360" w:lineRule="auto"/>
        <w:ind w:firstLine="420" w:firstLineChars="200"/>
        <w:rPr>
          <w:szCs w:val="21"/>
        </w:rPr>
      </w:pPr>
      <w:r>
        <w:rPr>
          <w:szCs w:val="21"/>
        </w:rPr>
        <w:t>(二) 实验目的：</w:t>
      </w:r>
    </w:p>
    <w:p w14:paraId="0DDE0379">
      <w:pPr>
        <w:spacing w:line="360" w:lineRule="auto"/>
        <w:ind w:firstLine="420" w:firstLineChars="200"/>
        <w:rPr>
          <w:szCs w:val="21"/>
        </w:rPr>
      </w:pPr>
      <w:r>
        <w:rPr>
          <w:rFonts w:hint="eastAsia"/>
          <w:szCs w:val="21"/>
        </w:rPr>
        <w:t>1. 通过阅读大模型的开山之作《Attention Is All your need》，来深刻认识大模型实际是一个什么样的深度神经网络。</w:t>
      </w:r>
    </w:p>
    <w:p w14:paraId="605D9F34">
      <w:pPr>
        <w:spacing w:line="360" w:lineRule="auto"/>
        <w:ind w:firstLine="420" w:firstLineChars="200"/>
        <w:rPr>
          <w:szCs w:val="21"/>
        </w:rPr>
      </w:pPr>
      <w:r>
        <w:rPr>
          <w:rFonts w:hint="eastAsia"/>
          <w:szCs w:val="21"/>
        </w:rPr>
        <w:t>2. 学会使用国内外的GPT工具（如open AI的chatGPT，百度的文心一言，阿里的通义千问等）</w:t>
      </w:r>
      <w:r>
        <w:rPr>
          <w:szCs w:val="21"/>
        </w:rPr>
        <w:t>。</w:t>
      </w:r>
    </w:p>
    <w:p w14:paraId="0F62AABA">
      <w:pPr>
        <w:spacing w:line="360" w:lineRule="auto"/>
        <w:ind w:left="420" w:leftChars="200"/>
        <w:rPr>
          <w:szCs w:val="21"/>
        </w:rPr>
      </w:pPr>
      <w:r>
        <w:rPr>
          <w:szCs w:val="21"/>
        </w:rPr>
        <w:t>(三) 实验要求：</w:t>
      </w:r>
    </w:p>
    <w:p w14:paraId="7B5228EE">
      <w:pPr>
        <w:spacing w:line="360" w:lineRule="auto"/>
        <w:ind w:firstLine="420" w:firstLineChars="200"/>
        <w:rPr>
          <w:rFonts w:hint="eastAsia"/>
          <w:szCs w:val="21"/>
        </w:rPr>
      </w:pPr>
      <w:r>
        <w:rPr>
          <w:rFonts w:hint="eastAsia"/>
          <w:szCs w:val="21"/>
        </w:rPr>
        <w:t>实验过程中遵循实验目的和实验步骤，做好实验过程中程序运行报错和程序运行结果记录，便于后续的分析和处理。</w:t>
      </w:r>
    </w:p>
    <w:p w14:paraId="7840224A">
      <w:pPr>
        <w:spacing w:line="360" w:lineRule="auto"/>
        <w:ind w:firstLine="420" w:firstLineChars="200"/>
        <w:rPr>
          <w:rFonts w:hint="eastAsia"/>
          <w:szCs w:val="21"/>
        </w:rPr>
      </w:pPr>
      <w:r>
        <w:rPr>
          <w:rFonts w:hint="eastAsia"/>
          <w:szCs w:val="21"/>
        </w:rPr>
        <w:t>1. 基础理论及基本知识</w:t>
      </w:r>
    </w:p>
    <w:p w14:paraId="4A56AFCF">
      <w:pPr>
        <w:spacing w:line="360" w:lineRule="auto"/>
        <w:ind w:firstLine="420" w:firstLineChars="200"/>
        <w:rPr>
          <w:rFonts w:hint="eastAsia"/>
          <w:szCs w:val="21"/>
        </w:rPr>
      </w:pPr>
      <w:r>
        <w:rPr>
          <w:rFonts w:hint="eastAsia"/>
          <w:szCs w:val="21"/>
        </w:rPr>
        <w:t>（1）GPT的网络结构</w:t>
      </w:r>
    </w:p>
    <w:p w14:paraId="222DEA0D">
      <w:pPr>
        <w:spacing w:line="360" w:lineRule="auto"/>
        <w:ind w:firstLine="420" w:firstLineChars="200"/>
        <w:rPr>
          <w:rFonts w:hint="eastAsia"/>
          <w:szCs w:val="21"/>
        </w:rPr>
      </w:pPr>
      <w:r>
        <w:rPr>
          <w:rFonts w:hint="eastAsia"/>
          <w:szCs w:val="21"/>
        </w:rPr>
        <w:t>（2）GPT的核心:注意力机制与自注意力机制</w:t>
      </w:r>
    </w:p>
    <w:p w14:paraId="13CC949C">
      <w:pPr>
        <w:spacing w:line="360" w:lineRule="auto"/>
        <w:ind w:firstLine="420" w:firstLineChars="200"/>
        <w:rPr>
          <w:rFonts w:hint="eastAsia"/>
          <w:szCs w:val="21"/>
        </w:rPr>
      </w:pPr>
      <w:r>
        <w:rPr>
          <w:rFonts w:hint="eastAsia"/>
          <w:szCs w:val="21"/>
        </w:rPr>
        <w:t>（3）GPT的一般应用场景</w:t>
      </w:r>
    </w:p>
    <w:p w14:paraId="11C77464">
      <w:pPr>
        <w:spacing w:line="360" w:lineRule="auto"/>
        <w:ind w:firstLine="420" w:firstLineChars="200"/>
        <w:rPr>
          <w:rFonts w:hint="eastAsia"/>
          <w:szCs w:val="21"/>
        </w:rPr>
      </w:pPr>
      <w:r>
        <w:rPr>
          <w:rFonts w:hint="eastAsia"/>
          <w:szCs w:val="21"/>
        </w:rPr>
        <w:t>（4）GPT的扩展能力</w:t>
      </w:r>
    </w:p>
    <w:p w14:paraId="5951A4F0">
      <w:pPr>
        <w:spacing w:line="360" w:lineRule="auto"/>
        <w:ind w:firstLine="420" w:firstLineChars="200"/>
        <w:rPr>
          <w:rFonts w:hint="eastAsia"/>
          <w:szCs w:val="21"/>
        </w:rPr>
      </w:pPr>
      <w:r>
        <w:rPr>
          <w:rFonts w:hint="eastAsia"/>
          <w:szCs w:val="21"/>
        </w:rPr>
        <w:t>（5）GPT的不足</w:t>
      </w:r>
    </w:p>
    <w:p w14:paraId="6E983C17">
      <w:pPr>
        <w:spacing w:line="360" w:lineRule="auto"/>
        <w:ind w:firstLine="420" w:firstLineChars="200"/>
        <w:rPr>
          <w:rFonts w:hint="eastAsia"/>
          <w:szCs w:val="21"/>
        </w:rPr>
      </w:pPr>
      <w:r>
        <w:rPr>
          <w:rFonts w:hint="eastAsia"/>
          <w:szCs w:val="21"/>
        </w:rPr>
        <w:t>2. 实践（实验）操作的基本技能</w:t>
      </w:r>
    </w:p>
    <w:p w14:paraId="133C3167">
      <w:pPr>
        <w:spacing w:line="360" w:lineRule="auto"/>
        <w:ind w:firstLine="420" w:firstLineChars="200"/>
        <w:rPr>
          <w:rFonts w:hint="eastAsia"/>
          <w:szCs w:val="21"/>
        </w:rPr>
      </w:pPr>
      <w:r>
        <w:rPr>
          <w:rFonts w:hint="eastAsia"/>
          <w:szCs w:val="21"/>
        </w:rPr>
        <w:t>（1）OpenAI GPT注册与使用</w:t>
      </w:r>
    </w:p>
    <w:p w14:paraId="12EAAB36">
      <w:pPr>
        <w:spacing w:line="360" w:lineRule="auto"/>
        <w:ind w:firstLine="420" w:firstLineChars="200"/>
        <w:rPr>
          <w:rFonts w:hint="eastAsia"/>
          <w:szCs w:val="21"/>
        </w:rPr>
      </w:pPr>
      <w:r>
        <w:rPr>
          <w:rFonts w:hint="eastAsia"/>
          <w:szCs w:val="21"/>
        </w:rPr>
        <w:t>（2）百度文心一言注册与使用；</w:t>
      </w:r>
    </w:p>
    <w:p w14:paraId="084676EF">
      <w:pPr>
        <w:spacing w:line="360" w:lineRule="auto"/>
        <w:ind w:firstLine="420" w:firstLineChars="200"/>
        <w:rPr>
          <w:szCs w:val="21"/>
        </w:rPr>
      </w:pPr>
      <w:r>
        <w:rPr>
          <w:rFonts w:hint="eastAsia"/>
          <w:szCs w:val="21"/>
        </w:rPr>
        <w:t>（3）阿里通义千问的注册与使用。</w:t>
      </w:r>
    </w:p>
    <w:p w14:paraId="7A6E3CE2">
      <w:pPr>
        <w:adjustRightInd w:val="0"/>
        <w:snapToGrid w:val="0"/>
        <w:spacing w:line="360" w:lineRule="auto"/>
        <w:ind w:firstLine="420" w:firstLineChars="200"/>
        <w:jc w:val="left"/>
        <w:rPr>
          <w:szCs w:val="21"/>
        </w:rPr>
      </w:pPr>
      <w:r>
        <w:rPr>
          <w:szCs w:val="21"/>
        </w:rPr>
        <w:t>(四) 主要仪器设备及用品：</w:t>
      </w:r>
      <w:r>
        <w:rPr>
          <w:rFonts w:hint="eastAsia"/>
          <w:szCs w:val="21"/>
        </w:rPr>
        <w:t>实验电脑、教师机、中心服务器。</w:t>
      </w:r>
    </w:p>
    <w:p w14:paraId="5E74607D">
      <w:pPr>
        <w:adjustRightInd w:val="0"/>
        <w:snapToGrid w:val="0"/>
        <w:spacing w:line="360" w:lineRule="auto"/>
        <w:jc w:val="center"/>
        <w:rPr>
          <w:b/>
          <w:bCs/>
          <w:szCs w:val="21"/>
        </w:rPr>
      </w:pPr>
      <w:r>
        <w:rPr>
          <w:rFonts w:hint="eastAsia"/>
          <w:b/>
          <w:bCs/>
          <w:szCs w:val="21"/>
        </w:rPr>
        <w:t>实验七</w:t>
      </w:r>
      <w:r>
        <w:rPr>
          <w:b/>
          <w:bCs/>
          <w:szCs w:val="21"/>
        </w:rPr>
        <w:t>：</w:t>
      </w:r>
      <w:r>
        <w:rPr>
          <w:rFonts w:hint="eastAsia"/>
          <w:b/>
          <w:bCs/>
        </w:rPr>
        <w:t>提示词工程</w:t>
      </w:r>
    </w:p>
    <w:p w14:paraId="0646F005">
      <w:pPr>
        <w:adjustRightInd w:val="0"/>
        <w:snapToGrid w:val="0"/>
        <w:spacing w:line="360" w:lineRule="auto"/>
        <w:ind w:firstLine="420" w:firstLineChars="200"/>
        <w:rPr>
          <w:szCs w:val="21"/>
        </w:rPr>
      </w:pPr>
      <w:r>
        <w:rPr>
          <w:szCs w:val="21"/>
        </w:rPr>
        <w:t xml:space="preserve">实验学时数： </w:t>
      </w:r>
      <w:r>
        <w:rPr>
          <w:rFonts w:hint="eastAsia"/>
          <w:szCs w:val="21"/>
        </w:rPr>
        <w:t>8</w:t>
      </w:r>
      <w:r>
        <w:rPr>
          <w:szCs w:val="21"/>
        </w:rPr>
        <w:t>学时</w:t>
      </w:r>
    </w:p>
    <w:p w14:paraId="20E2B4D8">
      <w:pPr>
        <w:adjustRightInd w:val="0"/>
        <w:snapToGrid w:val="0"/>
        <w:spacing w:line="360" w:lineRule="auto"/>
        <w:ind w:firstLine="420" w:firstLineChars="200"/>
        <w:rPr>
          <w:szCs w:val="21"/>
        </w:rPr>
      </w:pPr>
      <w:r>
        <w:rPr>
          <w:szCs w:val="21"/>
        </w:rPr>
        <w:t>(一) 实验类型：</w:t>
      </w:r>
      <w:r>
        <w:rPr>
          <w:rFonts w:hint="eastAsia"/>
          <w:szCs w:val="21"/>
        </w:rPr>
        <w:t>综合性</w:t>
      </w:r>
    </w:p>
    <w:p w14:paraId="2548D4F7">
      <w:pPr>
        <w:adjustRightInd w:val="0"/>
        <w:snapToGrid w:val="0"/>
        <w:spacing w:line="360" w:lineRule="auto"/>
        <w:ind w:firstLine="420" w:firstLineChars="200"/>
        <w:rPr>
          <w:szCs w:val="21"/>
        </w:rPr>
      </w:pPr>
      <w:r>
        <w:rPr>
          <w:szCs w:val="21"/>
        </w:rPr>
        <w:t>(二) 实验目的：</w:t>
      </w:r>
    </w:p>
    <w:p w14:paraId="3185A016">
      <w:pPr>
        <w:spacing w:line="360" w:lineRule="auto"/>
        <w:ind w:left="420" w:leftChars="200"/>
        <w:rPr>
          <w:szCs w:val="21"/>
        </w:rPr>
      </w:pPr>
      <w:r>
        <w:rPr>
          <w:rFonts w:hint="eastAsia"/>
        </w:rPr>
        <w:t>通过提示词工程更好地让GPT生成想要的结果</w:t>
      </w:r>
      <w:r>
        <w:rPr>
          <w:szCs w:val="21"/>
        </w:rPr>
        <w:t>。</w:t>
      </w:r>
    </w:p>
    <w:p w14:paraId="6B8874A8">
      <w:pPr>
        <w:spacing w:line="360" w:lineRule="auto"/>
        <w:ind w:left="420" w:leftChars="200"/>
        <w:rPr>
          <w:szCs w:val="21"/>
        </w:rPr>
      </w:pPr>
      <w:r>
        <w:rPr>
          <w:szCs w:val="21"/>
        </w:rPr>
        <w:t>(三) 实验要求：</w:t>
      </w:r>
    </w:p>
    <w:p w14:paraId="40147107">
      <w:pPr>
        <w:spacing w:line="360" w:lineRule="auto"/>
        <w:ind w:firstLine="420" w:firstLineChars="200"/>
        <w:rPr>
          <w:rFonts w:hint="eastAsia"/>
          <w:szCs w:val="21"/>
        </w:rPr>
      </w:pPr>
      <w:r>
        <w:rPr>
          <w:rFonts w:hint="eastAsia"/>
          <w:szCs w:val="21"/>
        </w:rPr>
        <w:t>实验过程中遵循实验目的和实验步骤，做好实验过程中程序运行报错和程序运行结果记录，便于后续的分析和处理。</w:t>
      </w:r>
    </w:p>
    <w:p w14:paraId="761CA5C8">
      <w:pPr>
        <w:spacing w:line="360" w:lineRule="auto"/>
        <w:ind w:firstLine="420" w:firstLineChars="200"/>
        <w:rPr>
          <w:rFonts w:hint="eastAsia"/>
          <w:szCs w:val="21"/>
        </w:rPr>
      </w:pPr>
      <w:r>
        <w:rPr>
          <w:rFonts w:hint="eastAsia"/>
          <w:szCs w:val="21"/>
        </w:rPr>
        <w:t>1. 基础理论及基本知识</w:t>
      </w:r>
    </w:p>
    <w:p w14:paraId="2B5A65D4">
      <w:pPr>
        <w:spacing w:line="360" w:lineRule="auto"/>
        <w:ind w:firstLine="420" w:firstLineChars="200"/>
        <w:rPr>
          <w:rFonts w:hint="eastAsia"/>
          <w:szCs w:val="21"/>
        </w:rPr>
      </w:pPr>
      <w:r>
        <w:rPr>
          <w:rFonts w:hint="eastAsia"/>
          <w:szCs w:val="21"/>
        </w:rPr>
        <w:t>（1）Agent的概念</w:t>
      </w:r>
    </w:p>
    <w:p w14:paraId="7A2600A3">
      <w:pPr>
        <w:spacing w:line="360" w:lineRule="auto"/>
        <w:ind w:firstLine="420" w:firstLineChars="200"/>
        <w:rPr>
          <w:rFonts w:hint="eastAsia"/>
          <w:szCs w:val="21"/>
        </w:rPr>
      </w:pPr>
      <w:r>
        <w:rPr>
          <w:rFonts w:hint="eastAsia"/>
          <w:szCs w:val="21"/>
        </w:rPr>
        <w:t>（2）角色，职责，任务的描述</w:t>
      </w:r>
    </w:p>
    <w:p w14:paraId="6B74D94E">
      <w:pPr>
        <w:spacing w:line="360" w:lineRule="auto"/>
        <w:ind w:firstLine="420" w:firstLineChars="200"/>
        <w:rPr>
          <w:rFonts w:hint="eastAsia"/>
          <w:szCs w:val="21"/>
        </w:rPr>
      </w:pPr>
      <w:r>
        <w:rPr>
          <w:rFonts w:hint="eastAsia"/>
          <w:szCs w:val="21"/>
        </w:rPr>
        <w:t>（3）输出格式的定义</w:t>
      </w:r>
    </w:p>
    <w:p w14:paraId="625A7ED1">
      <w:pPr>
        <w:spacing w:line="360" w:lineRule="auto"/>
        <w:ind w:firstLine="420" w:firstLineChars="200"/>
        <w:rPr>
          <w:rFonts w:hint="eastAsia"/>
          <w:szCs w:val="21"/>
        </w:rPr>
      </w:pPr>
      <w:r>
        <w:rPr>
          <w:rFonts w:hint="eastAsia"/>
          <w:szCs w:val="21"/>
        </w:rPr>
        <w:t>（4）上下文语义的提供</w:t>
      </w:r>
    </w:p>
    <w:p w14:paraId="00F10101">
      <w:pPr>
        <w:spacing w:line="360" w:lineRule="auto"/>
        <w:ind w:firstLine="420" w:firstLineChars="200"/>
        <w:rPr>
          <w:rFonts w:hint="eastAsia"/>
          <w:szCs w:val="21"/>
        </w:rPr>
      </w:pPr>
      <w:r>
        <w:rPr>
          <w:rFonts w:hint="eastAsia"/>
          <w:szCs w:val="21"/>
        </w:rPr>
        <w:t>（5）提示词模板的定义</w:t>
      </w:r>
    </w:p>
    <w:p w14:paraId="761944EC">
      <w:pPr>
        <w:spacing w:line="360" w:lineRule="auto"/>
        <w:ind w:firstLine="420" w:firstLineChars="200"/>
        <w:rPr>
          <w:rFonts w:hint="eastAsia"/>
          <w:szCs w:val="21"/>
        </w:rPr>
      </w:pPr>
      <w:r>
        <w:rPr>
          <w:rFonts w:hint="eastAsia"/>
          <w:szCs w:val="21"/>
        </w:rPr>
        <w:t>2. 实践（实验）操作的基本技能</w:t>
      </w:r>
    </w:p>
    <w:p w14:paraId="01A6509D">
      <w:pPr>
        <w:spacing w:line="360" w:lineRule="auto"/>
        <w:ind w:firstLine="420" w:firstLineChars="200"/>
        <w:rPr>
          <w:rFonts w:hint="eastAsia"/>
          <w:szCs w:val="21"/>
        </w:rPr>
      </w:pPr>
      <w:r>
        <w:rPr>
          <w:rFonts w:hint="eastAsia"/>
          <w:szCs w:val="21"/>
        </w:rPr>
        <w:t>（1）Open AI API的国内使用办法</w:t>
      </w:r>
    </w:p>
    <w:p w14:paraId="305E7E52">
      <w:pPr>
        <w:spacing w:line="360" w:lineRule="auto"/>
        <w:ind w:firstLine="420" w:firstLineChars="200"/>
        <w:rPr>
          <w:rFonts w:hint="eastAsia"/>
          <w:szCs w:val="21"/>
        </w:rPr>
      </w:pPr>
      <w:r>
        <w:rPr>
          <w:rFonts w:hint="eastAsia"/>
          <w:szCs w:val="21"/>
        </w:rPr>
        <w:t>（2）LangChain调用OpenAI API的方法</w:t>
      </w:r>
    </w:p>
    <w:p w14:paraId="0257F789">
      <w:pPr>
        <w:spacing w:line="360" w:lineRule="auto"/>
        <w:ind w:firstLine="420" w:firstLineChars="200"/>
        <w:rPr>
          <w:szCs w:val="21"/>
        </w:rPr>
      </w:pPr>
      <w:r>
        <w:rPr>
          <w:rFonts w:hint="eastAsia"/>
          <w:szCs w:val="21"/>
        </w:rPr>
        <w:t>（3）Java 调用OpenAI API的方法。</w:t>
      </w:r>
    </w:p>
    <w:p w14:paraId="23B831AF">
      <w:pPr>
        <w:spacing w:line="360" w:lineRule="auto"/>
        <w:ind w:firstLine="420" w:firstLineChars="200"/>
        <w:rPr>
          <w:szCs w:val="21"/>
        </w:rPr>
      </w:pPr>
      <w:r>
        <w:rPr>
          <w:rFonts w:hint="eastAsia"/>
          <w:szCs w:val="21"/>
        </w:rPr>
        <w:t>（4）提示词模板的定义、创建与管理。</w:t>
      </w:r>
    </w:p>
    <w:p w14:paraId="1B93CD20">
      <w:pPr>
        <w:spacing w:line="360" w:lineRule="auto"/>
        <w:ind w:firstLine="420" w:firstLineChars="200"/>
        <w:rPr>
          <w:rFonts w:hint="eastAsia"/>
          <w:szCs w:val="21"/>
        </w:rPr>
      </w:pPr>
      <w:r>
        <w:rPr>
          <w:rFonts w:hint="eastAsia"/>
          <w:szCs w:val="21"/>
        </w:rPr>
        <w:t>（5）知识库的管理。</w:t>
      </w:r>
    </w:p>
    <w:p w14:paraId="08560D51">
      <w:pPr>
        <w:spacing w:line="360" w:lineRule="auto"/>
        <w:ind w:firstLine="420" w:firstLineChars="200"/>
        <w:rPr>
          <w:szCs w:val="21"/>
        </w:rPr>
      </w:pPr>
      <w:r>
        <w:rPr>
          <w:szCs w:val="21"/>
        </w:rPr>
        <w:t>(四) 主要仪器设备及用品：</w:t>
      </w:r>
      <w:r>
        <w:rPr>
          <w:rFonts w:hint="eastAsia"/>
          <w:szCs w:val="21"/>
        </w:rPr>
        <w:t>实验电脑、教师机、中心服务器。</w:t>
      </w:r>
    </w:p>
    <w:p w14:paraId="68515285">
      <w:pPr>
        <w:adjustRightInd w:val="0"/>
        <w:snapToGrid w:val="0"/>
        <w:spacing w:line="360" w:lineRule="auto"/>
        <w:jc w:val="center"/>
        <w:rPr>
          <w:b/>
          <w:bCs/>
          <w:szCs w:val="21"/>
        </w:rPr>
      </w:pPr>
      <w:r>
        <w:rPr>
          <w:rFonts w:hint="eastAsia"/>
          <w:b/>
          <w:bCs/>
          <w:szCs w:val="21"/>
        </w:rPr>
        <w:t>实验八</w:t>
      </w:r>
      <w:r>
        <w:rPr>
          <w:b/>
          <w:bCs/>
          <w:szCs w:val="21"/>
        </w:rPr>
        <w:t>：</w:t>
      </w:r>
      <w:r>
        <w:rPr>
          <w:rFonts w:hint="eastAsia"/>
          <w:b/>
          <w:bCs/>
        </w:rPr>
        <w:t>与低代码平台结合，实现AI自动编程</w:t>
      </w:r>
    </w:p>
    <w:p w14:paraId="1B7F1C69">
      <w:pPr>
        <w:adjustRightInd w:val="0"/>
        <w:snapToGrid w:val="0"/>
        <w:spacing w:line="360" w:lineRule="auto"/>
        <w:ind w:firstLine="420" w:firstLineChars="200"/>
        <w:rPr>
          <w:szCs w:val="21"/>
        </w:rPr>
      </w:pPr>
      <w:r>
        <w:rPr>
          <w:szCs w:val="21"/>
        </w:rPr>
        <w:t xml:space="preserve">实验学时数： </w:t>
      </w:r>
      <w:r>
        <w:rPr>
          <w:rFonts w:hint="eastAsia"/>
          <w:szCs w:val="21"/>
        </w:rPr>
        <w:t>10</w:t>
      </w:r>
      <w:r>
        <w:rPr>
          <w:szCs w:val="21"/>
        </w:rPr>
        <w:t>学时</w:t>
      </w:r>
    </w:p>
    <w:p w14:paraId="01D40A17">
      <w:pPr>
        <w:adjustRightInd w:val="0"/>
        <w:snapToGrid w:val="0"/>
        <w:spacing w:line="360" w:lineRule="auto"/>
        <w:ind w:firstLine="420" w:firstLineChars="200"/>
        <w:rPr>
          <w:szCs w:val="21"/>
        </w:rPr>
      </w:pPr>
      <w:r>
        <w:rPr>
          <w:szCs w:val="21"/>
        </w:rPr>
        <w:t>(一) 实验类型：</w:t>
      </w:r>
      <w:r>
        <w:rPr>
          <w:rFonts w:hint="eastAsia"/>
          <w:szCs w:val="21"/>
        </w:rPr>
        <w:t>综合性</w:t>
      </w:r>
    </w:p>
    <w:p w14:paraId="3462EEB2">
      <w:pPr>
        <w:adjustRightInd w:val="0"/>
        <w:snapToGrid w:val="0"/>
        <w:spacing w:line="360" w:lineRule="auto"/>
        <w:ind w:firstLine="420" w:firstLineChars="200"/>
        <w:rPr>
          <w:szCs w:val="21"/>
        </w:rPr>
      </w:pPr>
      <w:r>
        <w:rPr>
          <w:szCs w:val="21"/>
        </w:rPr>
        <w:t>(二) 实验目的：</w:t>
      </w:r>
    </w:p>
    <w:p w14:paraId="049785C4">
      <w:pPr>
        <w:spacing w:line="360" w:lineRule="auto"/>
        <w:ind w:left="420" w:leftChars="200"/>
        <w:rPr>
          <w:szCs w:val="21"/>
        </w:rPr>
      </w:pPr>
      <w:r>
        <w:rPr>
          <w:szCs w:val="21"/>
        </w:rPr>
        <w:t>1.</w:t>
      </w:r>
      <w:r>
        <w:rPr>
          <w:rFonts w:hint="eastAsia"/>
          <w:szCs w:val="21"/>
        </w:rPr>
        <w:t xml:space="preserve"> 了解低代码平台的作用</w:t>
      </w:r>
      <w:r>
        <w:rPr>
          <w:szCs w:val="21"/>
        </w:rPr>
        <w:t>。</w:t>
      </w:r>
    </w:p>
    <w:p w14:paraId="714AA8E1">
      <w:pPr>
        <w:spacing w:line="360" w:lineRule="auto"/>
        <w:ind w:left="420" w:leftChars="200"/>
        <w:rPr>
          <w:szCs w:val="21"/>
        </w:rPr>
      </w:pPr>
      <w:r>
        <w:rPr>
          <w:szCs w:val="21"/>
        </w:rPr>
        <w:t>2.</w:t>
      </w:r>
      <w:r>
        <w:rPr>
          <w:rFonts w:hint="eastAsia"/>
          <w:szCs w:val="21"/>
        </w:rPr>
        <w:t xml:space="preserve"> 通过与提示词工程整合，让GPT自动生成低代码平台所需要的业务代码</w:t>
      </w:r>
      <w:r>
        <w:rPr>
          <w:szCs w:val="21"/>
        </w:rPr>
        <w:t>。</w:t>
      </w:r>
    </w:p>
    <w:p w14:paraId="2D747CDF">
      <w:pPr>
        <w:spacing w:line="360" w:lineRule="auto"/>
        <w:ind w:left="420" w:leftChars="200"/>
        <w:rPr>
          <w:szCs w:val="21"/>
        </w:rPr>
      </w:pPr>
      <w:r>
        <w:rPr>
          <w:szCs w:val="21"/>
        </w:rPr>
        <w:t>3.</w:t>
      </w:r>
      <w:r>
        <w:rPr>
          <w:rFonts w:hint="eastAsia"/>
          <w:szCs w:val="21"/>
        </w:rPr>
        <w:t xml:space="preserve"> 在平台的UI界面中，使用自然语言命令GPT，来生成一个完整的带有前后端功能的CRM管理系统</w:t>
      </w:r>
      <w:r>
        <w:rPr>
          <w:szCs w:val="21"/>
        </w:rPr>
        <w:t>。</w:t>
      </w:r>
    </w:p>
    <w:p w14:paraId="2C3637CB">
      <w:pPr>
        <w:spacing w:line="360" w:lineRule="auto"/>
        <w:ind w:left="420" w:leftChars="200"/>
        <w:rPr>
          <w:szCs w:val="21"/>
        </w:rPr>
      </w:pPr>
      <w:r>
        <w:rPr>
          <w:szCs w:val="21"/>
        </w:rPr>
        <w:t>(三) 实验要求：</w:t>
      </w:r>
    </w:p>
    <w:p w14:paraId="52772FF6">
      <w:pPr>
        <w:spacing w:line="360" w:lineRule="auto"/>
        <w:ind w:firstLine="420" w:firstLineChars="200"/>
        <w:rPr>
          <w:rFonts w:hint="eastAsia"/>
          <w:szCs w:val="21"/>
        </w:rPr>
      </w:pPr>
      <w:r>
        <w:rPr>
          <w:rFonts w:hint="eastAsia"/>
          <w:szCs w:val="21"/>
        </w:rPr>
        <w:t>实验过程中遵循实验目的和实验步骤，做好实验过程中程序运行报错和程序运行结果记录，便于后续的分析和处理。</w:t>
      </w:r>
    </w:p>
    <w:p w14:paraId="54CA4F1E">
      <w:pPr>
        <w:spacing w:line="360" w:lineRule="auto"/>
        <w:ind w:firstLine="420" w:firstLineChars="200"/>
        <w:rPr>
          <w:rFonts w:hint="eastAsia"/>
          <w:szCs w:val="21"/>
        </w:rPr>
      </w:pPr>
      <w:r>
        <w:rPr>
          <w:rFonts w:hint="eastAsia"/>
          <w:szCs w:val="21"/>
        </w:rPr>
        <w:t>1. 基础理论及基本知识</w:t>
      </w:r>
    </w:p>
    <w:p w14:paraId="62920587">
      <w:pPr>
        <w:spacing w:line="360" w:lineRule="auto"/>
        <w:ind w:firstLine="420" w:firstLineChars="200"/>
        <w:rPr>
          <w:rFonts w:hint="eastAsia"/>
          <w:szCs w:val="21"/>
        </w:rPr>
      </w:pPr>
      <w:r>
        <w:rPr>
          <w:rFonts w:hint="eastAsia"/>
          <w:szCs w:val="21"/>
        </w:rPr>
        <w:t>（1）项目基础脚手架(Archetype Project)的概念</w:t>
      </w:r>
    </w:p>
    <w:p w14:paraId="4E365EBC">
      <w:pPr>
        <w:spacing w:line="360" w:lineRule="auto"/>
        <w:ind w:firstLine="420" w:firstLineChars="200"/>
        <w:rPr>
          <w:rFonts w:hint="eastAsia"/>
          <w:szCs w:val="21"/>
        </w:rPr>
      </w:pPr>
      <w:r>
        <w:rPr>
          <w:rFonts w:hint="eastAsia"/>
          <w:szCs w:val="21"/>
        </w:rPr>
        <w:t>（2）软件开发实战过程中那些低端无聊，无意义的工作</w:t>
      </w:r>
    </w:p>
    <w:p w14:paraId="5947835B">
      <w:pPr>
        <w:spacing w:line="360" w:lineRule="auto"/>
        <w:ind w:firstLine="420" w:firstLineChars="200"/>
        <w:rPr>
          <w:rFonts w:hint="eastAsia"/>
          <w:szCs w:val="21"/>
        </w:rPr>
      </w:pPr>
      <w:r>
        <w:rPr>
          <w:rFonts w:hint="eastAsia"/>
          <w:szCs w:val="21"/>
        </w:rPr>
        <w:t>（3）加速软件研发的方法论</w:t>
      </w:r>
    </w:p>
    <w:p w14:paraId="2E435A07">
      <w:pPr>
        <w:spacing w:line="360" w:lineRule="auto"/>
        <w:ind w:firstLine="420" w:firstLineChars="200"/>
        <w:rPr>
          <w:rFonts w:hint="eastAsia"/>
          <w:szCs w:val="21"/>
        </w:rPr>
      </w:pPr>
      <w:r>
        <w:rPr>
          <w:rFonts w:hint="eastAsia"/>
          <w:szCs w:val="21"/>
        </w:rPr>
        <w:t>（4）低代码平台的作用</w:t>
      </w:r>
    </w:p>
    <w:p w14:paraId="71433D69">
      <w:pPr>
        <w:spacing w:line="360" w:lineRule="auto"/>
        <w:ind w:firstLine="420" w:firstLineChars="200"/>
        <w:rPr>
          <w:rFonts w:hint="eastAsia"/>
          <w:szCs w:val="21"/>
        </w:rPr>
      </w:pPr>
      <w:r>
        <w:rPr>
          <w:rFonts w:hint="eastAsia"/>
          <w:szCs w:val="21"/>
        </w:rPr>
        <w:t>（5）AIGC在辅助编程领域的突破</w:t>
      </w:r>
    </w:p>
    <w:p w14:paraId="535279B9">
      <w:pPr>
        <w:spacing w:line="360" w:lineRule="auto"/>
        <w:ind w:firstLine="420" w:firstLineChars="200"/>
        <w:rPr>
          <w:rFonts w:hint="eastAsia"/>
          <w:szCs w:val="21"/>
        </w:rPr>
      </w:pPr>
      <w:r>
        <w:rPr>
          <w:rFonts w:hint="eastAsia"/>
          <w:szCs w:val="21"/>
        </w:rPr>
        <w:t>2. 实践（实验）操作的基本技能</w:t>
      </w:r>
    </w:p>
    <w:p w14:paraId="2085ECA2">
      <w:pPr>
        <w:spacing w:line="360" w:lineRule="auto"/>
        <w:ind w:firstLine="420" w:firstLineChars="200"/>
        <w:rPr>
          <w:rFonts w:hint="eastAsia"/>
          <w:szCs w:val="21"/>
        </w:rPr>
      </w:pPr>
      <w:r>
        <w:rPr>
          <w:rFonts w:hint="eastAsia"/>
          <w:szCs w:val="21"/>
        </w:rPr>
        <w:t>（1）学会搭建一个基本的低代码平台；</w:t>
      </w:r>
    </w:p>
    <w:p w14:paraId="400EFF3C">
      <w:pPr>
        <w:spacing w:line="360" w:lineRule="auto"/>
        <w:ind w:firstLine="420" w:firstLineChars="200"/>
        <w:rPr>
          <w:rFonts w:hint="eastAsia"/>
          <w:szCs w:val="21"/>
        </w:rPr>
      </w:pPr>
      <w:r>
        <w:rPr>
          <w:rFonts w:hint="eastAsia"/>
          <w:szCs w:val="21"/>
        </w:rPr>
        <w:t>（2）利用低代码平台生成基本的项目骨板(skeleton)工程；</w:t>
      </w:r>
    </w:p>
    <w:p w14:paraId="21D83855">
      <w:pPr>
        <w:spacing w:line="360" w:lineRule="auto"/>
        <w:ind w:firstLine="420" w:firstLineChars="200"/>
        <w:rPr>
          <w:rFonts w:hint="eastAsia"/>
          <w:szCs w:val="21"/>
        </w:rPr>
      </w:pPr>
      <w:r>
        <w:rPr>
          <w:rFonts w:hint="eastAsia"/>
          <w:szCs w:val="21"/>
        </w:rPr>
        <w:t>（3）利用低代码平台生成基本的业务逻辑</w:t>
      </w:r>
    </w:p>
    <w:p w14:paraId="3304FBDC">
      <w:pPr>
        <w:spacing w:line="360" w:lineRule="auto"/>
        <w:ind w:firstLine="420" w:firstLineChars="200"/>
        <w:rPr>
          <w:rFonts w:hint="eastAsia"/>
          <w:szCs w:val="21"/>
        </w:rPr>
      </w:pPr>
      <w:r>
        <w:rPr>
          <w:rFonts w:hint="eastAsia"/>
          <w:szCs w:val="21"/>
        </w:rPr>
        <w:t>（4）利用低代码平台生成的目标应用进行编译打包，发布部署</w:t>
      </w:r>
    </w:p>
    <w:p w14:paraId="4CDCAE46">
      <w:pPr>
        <w:spacing w:line="360" w:lineRule="auto"/>
        <w:ind w:firstLine="420" w:firstLineChars="200"/>
        <w:rPr>
          <w:szCs w:val="21"/>
        </w:rPr>
      </w:pPr>
      <w:r>
        <w:rPr>
          <w:rFonts w:hint="eastAsia"/>
          <w:szCs w:val="21"/>
        </w:rPr>
        <w:t>（5）结合大模型的能力，实现用自然语言编程。</w:t>
      </w:r>
    </w:p>
    <w:p w14:paraId="49693011">
      <w:pPr>
        <w:spacing w:line="360" w:lineRule="auto"/>
        <w:ind w:firstLine="420" w:firstLineChars="200"/>
        <w:rPr>
          <w:szCs w:val="21"/>
        </w:rPr>
      </w:pPr>
      <w:r>
        <w:rPr>
          <w:szCs w:val="21"/>
        </w:rPr>
        <w:t>(四) 主要仪器设备及用品：</w:t>
      </w:r>
      <w:r>
        <w:rPr>
          <w:rFonts w:hint="eastAsia"/>
          <w:szCs w:val="21"/>
        </w:rPr>
        <w:t>实验电脑、教师机、中心服务器。</w:t>
      </w:r>
    </w:p>
    <w:p w14:paraId="7B87801C">
      <w:pPr>
        <w:spacing w:line="360" w:lineRule="auto"/>
        <w:ind w:firstLine="420" w:firstLineChars="200"/>
        <w:rPr>
          <w:szCs w:val="21"/>
        </w:rPr>
      </w:pPr>
    </w:p>
    <w:p w14:paraId="5FD54C7E">
      <w:pPr>
        <w:spacing w:line="360" w:lineRule="auto"/>
        <w:jc w:val="center"/>
        <w:rPr>
          <w:rFonts w:eastAsia="黑体"/>
          <w:b/>
          <w:bCs/>
          <w:sz w:val="24"/>
        </w:rPr>
      </w:pPr>
      <w:r>
        <w:rPr>
          <w:rFonts w:eastAsia="黑体"/>
          <w:b/>
          <w:bCs/>
          <w:sz w:val="24"/>
        </w:rPr>
        <w:t>《</w:t>
      </w:r>
      <w:r>
        <w:rPr>
          <w:rFonts w:hint="eastAsia" w:eastAsia="黑体"/>
          <w:b/>
          <w:bCs/>
          <w:sz w:val="24"/>
        </w:rPr>
        <w:t>创新性应用实践</w:t>
      </w:r>
      <w:r>
        <w:rPr>
          <w:rFonts w:eastAsia="黑体"/>
          <w:b/>
          <w:bCs/>
          <w:sz w:val="24"/>
        </w:rPr>
        <w:t>》</w:t>
      </w:r>
      <w:r>
        <w:rPr>
          <w:rFonts w:hint="eastAsia" w:eastAsia="黑体"/>
          <w:b/>
          <w:bCs/>
          <w:sz w:val="24"/>
        </w:rPr>
        <w:t>课程实验</w:t>
      </w:r>
      <w:r>
        <w:rPr>
          <w:rFonts w:eastAsia="黑体"/>
          <w:b/>
          <w:bCs/>
          <w:sz w:val="24"/>
        </w:rPr>
        <w:t>教学学时数分配表</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062"/>
        <w:gridCol w:w="2460"/>
      </w:tblGrid>
      <w:tr w14:paraId="7D5864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9" w:hRule="atLeast"/>
        </w:trPr>
        <w:tc>
          <w:tcPr>
            <w:tcW w:w="6062" w:type="dxa"/>
            <w:vAlign w:val="center"/>
          </w:tcPr>
          <w:p w14:paraId="1D8888C7">
            <w:pPr>
              <w:spacing w:line="360" w:lineRule="auto"/>
              <w:rPr>
                <w:b/>
                <w:bCs/>
                <w:szCs w:val="21"/>
              </w:rPr>
            </w:pPr>
            <w:r>
              <w:rPr>
                <w:b/>
                <w:bCs/>
                <w:szCs w:val="21"/>
              </w:rPr>
              <w:t>实验项目</w:t>
            </w:r>
          </w:p>
        </w:tc>
        <w:tc>
          <w:tcPr>
            <w:tcW w:w="2460" w:type="dxa"/>
            <w:vAlign w:val="center"/>
          </w:tcPr>
          <w:p w14:paraId="67AF5B03">
            <w:pPr>
              <w:spacing w:line="360" w:lineRule="auto"/>
              <w:rPr>
                <w:b/>
                <w:bCs/>
                <w:szCs w:val="21"/>
              </w:rPr>
            </w:pPr>
            <w:r>
              <w:rPr>
                <w:b/>
                <w:bCs/>
                <w:szCs w:val="21"/>
              </w:rPr>
              <w:t>实验学时</w:t>
            </w:r>
          </w:p>
        </w:tc>
      </w:tr>
      <w:tr w14:paraId="66A3A5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62" w:type="dxa"/>
            <w:vAlign w:val="center"/>
          </w:tcPr>
          <w:p w14:paraId="7160207E">
            <w:pPr>
              <w:spacing w:line="360" w:lineRule="auto"/>
              <w:rPr>
                <w:szCs w:val="21"/>
              </w:rPr>
            </w:pPr>
            <w:r>
              <w:rPr>
                <w:szCs w:val="21"/>
              </w:rPr>
              <w:t>实验一：</w:t>
            </w:r>
            <w:r>
              <w:rPr>
                <w:rFonts w:hint="eastAsia"/>
                <w:szCs w:val="21"/>
              </w:rPr>
              <w:t>Python及深度神经网络开发环境搭建</w:t>
            </w:r>
          </w:p>
        </w:tc>
        <w:tc>
          <w:tcPr>
            <w:tcW w:w="2460" w:type="dxa"/>
            <w:vAlign w:val="center"/>
          </w:tcPr>
          <w:p w14:paraId="224B1A09">
            <w:pPr>
              <w:spacing w:line="360" w:lineRule="auto"/>
              <w:rPr>
                <w:szCs w:val="21"/>
              </w:rPr>
            </w:pPr>
            <w:r>
              <w:rPr>
                <w:szCs w:val="21"/>
              </w:rPr>
              <w:t>2学时</w:t>
            </w:r>
          </w:p>
        </w:tc>
      </w:tr>
      <w:tr w14:paraId="6194DE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62" w:type="dxa"/>
            <w:vAlign w:val="center"/>
          </w:tcPr>
          <w:p w14:paraId="3390A1D7">
            <w:pPr>
              <w:spacing w:line="360" w:lineRule="auto"/>
              <w:rPr>
                <w:szCs w:val="21"/>
              </w:rPr>
            </w:pPr>
            <w:r>
              <w:rPr>
                <w:szCs w:val="21"/>
              </w:rPr>
              <w:t>实验二：</w:t>
            </w:r>
            <w:r>
              <w:rPr>
                <w:rFonts w:hint="eastAsia"/>
                <w:szCs w:val="21"/>
              </w:rPr>
              <w:t>函数逼近及线性回归</w:t>
            </w:r>
          </w:p>
        </w:tc>
        <w:tc>
          <w:tcPr>
            <w:tcW w:w="2460" w:type="dxa"/>
            <w:vAlign w:val="center"/>
          </w:tcPr>
          <w:p w14:paraId="12EA7CA2">
            <w:pPr>
              <w:spacing w:line="360" w:lineRule="auto"/>
              <w:rPr>
                <w:szCs w:val="21"/>
              </w:rPr>
            </w:pPr>
            <w:r>
              <w:rPr>
                <w:rFonts w:hint="eastAsia"/>
                <w:szCs w:val="21"/>
              </w:rPr>
              <w:t>4</w:t>
            </w:r>
            <w:r>
              <w:rPr>
                <w:szCs w:val="21"/>
              </w:rPr>
              <w:t>学时</w:t>
            </w:r>
          </w:p>
        </w:tc>
      </w:tr>
      <w:tr w14:paraId="4118B2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62" w:type="dxa"/>
            <w:vAlign w:val="center"/>
          </w:tcPr>
          <w:p w14:paraId="141C83FE">
            <w:pPr>
              <w:spacing w:line="360" w:lineRule="auto"/>
              <w:rPr>
                <w:szCs w:val="21"/>
              </w:rPr>
            </w:pPr>
            <w:r>
              <w:rPr>
                <w:szCs w:val="21"/>
              </w:rPr>
              <w:t>实验三：</w:t>
            </w:r>
            <w:r>
              <w:rPr>
                <w:rFonts w:hint="eastAsia"/>
                <w:szCs w:val="21"/>
              </w:rPr>
              <w:t>用户特征分析</w:t>
            </w:r>
          </w:p>
        </w:tc>
        <w:tc>
          <w:tcPr>
            <w:tcW w:w="2460" w:type="dxa"/>
            <w:vAlign w:val="center"/>
          </w:tcPr>
          <w:p w14:paraId="2EAB28A3">
            <w:pPr>
              <w:spacing w:line="360" w:lineRule="auto"/>
              <w:rPr>
                <w:szCs w:val="21"/>
              </w:rPr>
            </w:pPr>
            <w:r>
              <w:rPr>
                <w:rFonts w:hint="eastAsia"/>
                <w:szCs w:val="21"/>
              </w:rPr>
              <w:t>6</w:t>
            </w:r>
            <w:r>
              <w:rPr>
                <w:szCs w:val="21"/>
              </w:rPr>
              <w:t>学时</w:t>
            </w:r>
          </w:p>
        </w:tc>
      </w:tr>
      <w:tr w14:paraId="4B472E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62" w:type="dxa"/>
            <w:vAlign w:val="center"/>
          </w:tcPr>
          <w:p w14:paraId="7F23A278">
            <w:pPr>
              <w:spacing w:line="360" w:lineRule="auto"/>
              <w:rPr>
                <w:szCs w:val="21"/>
              </w:rPr>
            </w:pPr>
            <w:r>
              <w:rPr>
                <w:szCs w:val="21"/>
              </w:rPr>
              <w:t>实验四：</w:t>
            </w:r>
            <w:r>
              <w:rPr>
                <w:rFonts w:hint="eastAsia"/>
                <w:szCs w:val="21"/>
              </w:rPr>
              <w:t>手写体识别&amp;OCR</w:t>
            </w:r>
          </w:p>
        </w:tc>
        <w:tc>
          <w:tcPr>
            <w:tcW w:w="2460" w:type="dxa"/>
            <w:vAlign w:val="center"/>
          </w:tcPr>
          <w:p w14:paraId="769ABF34">
            <w:pPr>
              <w:spacing w:line="360" w:lineRule="auto"/>
              <w:rPr>
                <w:szCs w:val="21"/>
              </w:rPr>
            </w:pPr>
            <w:r>
              <w:rPr>
                <w:rFonts w:hint="eastAsia"/>
                <w:szCs w:val="21"/>
              </w:rPr>
              <w:t>8</w:t>
            </w:r>
            <w:r>
              <w:rPr>
                <w:szCs w:val="21"/>
              </w:rPr>
              <w:t>学时</w:t>
            </w:r>
          </w:p>
        </w:tc>
      </w:tr>
      <w:tr w14:paraId="0D9C90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62" w:type="dxa"/>
            <w:vAlign w:val="center"/>
          </w:tcPr>
          <w:p w14:paraId="050BF016">
            <w:pPr>
              <w:spacing w:line="360" w:lineRule="auto"/>
              <w:rPr>
                <w:szCs w:val="21"/>
              </w:rPr>
            </w:pPr>
            <w:r>
              <w:rPr>
                <w:szCs w:val="21"/>
              </w:rPr>
              <w:t>实验五：</w:t>
            </w:r>
            <w:r>
              <w:rPr>
                <w:rFonts w:hint="eastAsia"/>
                <w:szCs w:val="21"/>
              </w:rPr>
              <w:t>自然语言处理(NLP)</w:t>
            </w:r>
          </w:p>
        </w:tc>
        <w:tc>
          <w:tcPr>
            <w:tcW w:w="2460" w:type="dxa"/>
            <w:vAlign w:val="center"/>
          </w:tcPr>
          <w:p w14:paraId="6F7CE5A5">
            <w:pPr>
              <w:spacing w:line="360" w:lineRule="auto"/>
              <w:rPr>
                <w:szCs w:val="21"/>
              </w:rPr>
            </w:pPr>
            <w:r>
              <w:rPr>
                <w:rFonts w:hint="eastAsia"/>
                <w:szCs w:val="21"/>
              </w:rPr>
              <w:t>8</w:t>
            </w:r>
            <w:r>
              <w:rPr>
                <w:szCs w:val="21"/>
              </w:rPr>
              <w:t>学时</w:t>
            </w:r>
          </w:p>
        </w:tc>
      </w:tr>
      <w:tr w14:paraId="3DB5CD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62" w:type="dxa"/>
            <w:vAlign w:val="center"/>
          </w:tcPr>
          <w:p w14:paraId="16BA9438">
            <w:pPr>
              <w:spacing w:line="360" w:lineRule="auto"/>
              <w:rPr>
                <w:szCs w:val="21"/>
              </w:rPr>
            </w:pPr>
            <w:r>
              <w:rPr>
                <w:szCs w:val="21"/>
              </w:rPr>
              <w:t>实验六：</w:t>
            </w:r>
            <w:r>
              <w:rPr>
                <w:rFonts w:hint="eastAsia"/>
                <w:szCs w:val="21"/>
              </w:rPr>
              <w:t>初识大模型</w:t>
            </w:r>
          </w:p>
        </w:tc>
        <w:tc>
          <w:tcPr>
            <w:tcW w:w="2460" w:type="dxa"/>
            <w:vAlign w:val="center"/>
          </w:tcPr>
          <w:p w14:paraId="2D440078">
            <w:pPr>
              <w:spacing w:line="360" w:lineRule="auto"/>
              <w:rPr>
                <w:szCs w:val="21"/>
              </w:rPr>
            </w:pPr>
            <w:r>
              <w:rPr>
                <w:rFonts w:hint="eastAsia"/>
                <w:szCs w:val="21"/>
              </w:rPr>
              <w:t>2</w:t>
            </w:r>
            <w:r>
              <w:rPr>
                <w:szCs w:val="21"/>
              </w:rPr>
              <w:t>学时</w:t>
            </w:r>
          </w:p>
        </w:tc>
      </w:tr>
      <w:tr w14:paraId="43F5DE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62" w:type="dxa"/>
            <w:vAlign w:val="center"/>
          </w:tcPr>
          <w:p w14:paraId="3529B559">
            <w:pPr>
              <w:spacing w:line="360" w:lineRule="auto"/>
              <w:rPr>
                <w:szCs w:val="21"/>
              </w:rPr>
            </w:pPr>
            <w:r>
              <w:rPr>
                <w:szCs w:val="21"/>
              </w:rPr>
              <w:t>实验七：</w:t>
            </w:r>
            <w:r>
              <w:rPr>
                <w:rFonts w:hint="eastAsia"/>
                <w:szCs w:val="21"/>
              </w:rPr>
              <w:t>提示词工程</w:t>
            </w:r>
          </w:p>
        </w:tc>
        <w:tc>
          <w:tcPr>
            <w:tcW w:w="2460" w:type="dxa"/>
            <w:vAlign w:val="center"/>
          </w:tcPr>
          <w:p w14:paraId="671E901F">
            <w:pPr>
              <w:spacing w:line="360" w:lineRule="auto"/>
              <w:rPr>
                <w:szCs w:val="21"/>
              </w:rPr>
            </w:pPr>
            <w:r>
              <w:rPr>
                <w:rFonts w:hint="eastAsia"/>
                <w:szCs w:val="21"/>
              </w:rPr>
              <w:t>8</w:t>
            </w:r>
            <w:r>
              <w:rPr>
                <w:szCs w:val="21"/>
              </w:rPr>
              <w:t>学时</w:t>
            </w:r>
          </w:p>
        </w:tc>
      </w:tr>
      <w:tr w14:paraId="31EDC9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62" w:type="dxa"/>
            <w:vAlign w:val="center"/>
          </w:tcPr>
          <w:p w14:paraId="41E56018">
            <w:pPr>
              <w:spacing w:line="360" w:lineRule="auto"/>
              <w:rPr>
                <w:szCs w:val="21"/>
              </w:rPr>
            </w:pPr>
            <w:r>
              <w:rPr>
                <w:szCs w:val="21"/>
              </w:rPr>
              <w:t>实验八：</w:t>
            </w:r>
            <w:r>
              <w:rPr>
                <w:rFonts w:hint="eastAsia"/>
                <w:szCs w:val="21"/>
              </w:rPr>
              <w:t>与低代码平台结合，实现AI自动编程</w:t>
            </w:r>
          </w:p>
        </w:tc>
        <w:tc>
          <w:tcPr>
            <w:tcW w:w="2460" w:type="dxa"/>
            <w:vAlign w:val="center"/>
          </w:tcPr>
          <w:p w14:paraId="704ECC7B">
            <w:pPr>
              <w:spacing w:line="360" w:lineRule="auto"/>
              <w:rPr>
                <w:szCs w:val="21"/>
              </w:rPr>
            </w:pPr>
            <w:r>
              <w:rPr>
                <w:rFonts w:hint="eastAsia"/>
                <w:szCs w:val="21"/>
              </w:rPr>
              <w:t>10</w:t>
            </w:r>
            <w:r>
              <w:rPr>
                <w:szCs w:val="21"/>
              </w:rPr>
              <w:t>学时</w:t>
            </w:r>
          </w:p>
        </w:tc>
      </w:tr>
      <w:tr w14:paraId="4EB7BC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62" w:type="dxa"/>
            <w:vAlign w:val="center"/>
          </w:tcPr>
          <w:p w14:paraId="12DBE6C3">
            <w:pPr>
              <w:spacing w:line="360" w:lineRule="auto"/>
              <w:ind w:firstLine="2310" w:firstLineChars="1100"/>
              <w:rPr>
                <w:szCs w:val="21"/>
              </w:rPr>
            </w:pPr>
            <w:r>
              <w:rPr>
                <w:szCs w:val="21"/>
              </w:rPr>
              <w:t>合   计</w:t>
            </w:r>
          </w:p>
        </w:tc>
        <w:tc>
          <w:tcPr>
            <w:tcW w:w="2460" w:type="dxa"/>
            <w:vAlign w:val="center"/>
          </w:tcPr>
          <w:p w14:paraId="506A9C39">
            <w:pPr>
              <w:spacing w:line="360" w:lineRule="auto"/>
              <w:rPr>
                <w:szCs w:val="21"/>
              </w:rPr>
            </w:pPr>
            <w:r>
              <w:rPr>
                <w:rFonts w:hint="eastAsia"/>
                <w:szCs w:val="21"/>
              </w:rPr>
              <w:t>48</w:t>
            </w:r>
            <w:r>
              <w:rPr>
                <w:szCs w:val="21"/>
              </w:rPr>
              <w:t>学时</w:t>
            </w:r>
          </w:p>
        </w:tc>
      </w:tr>
    </w:tbl>
    <w:p w14:paraId="55A4DF5F">
      <w:pPr>
        <w:spacing w:line="360" w:lineRule="auto"/>
        <w:rPr>
          <w:sz w:val="24"/>
        </w:rPr>
      </w:pPr>
    </w:p>
    <w:bookmarkEnd w:id="153"/>
    <w:p w14:paraId="2288A225">
      <w:pPr>
        <w:pStyle w:val="2"/>
        <w:bidi w:val="0"/>
        <w:jc w:val="center"/>
        <w:rPr>
          <w:rFonts w:hint="eastAsia" w:ascii="黑体" w:hAnsi="黑体" w:eastAsia="黑体" w:cs="黑体"/>
          <w:sz w:val="32"/>
          <w:szCs w:val="32"/>
        </w:rPr>
      </w:pPr>
      <w:bookmarkStart w:id="154" w:name="_Toc12068"/>
      <w:bookmarkStart w:id="155" w:name="_Toc5172"/>
      <w:bookmarkStart w:id="156" w:name="_Toc10625"/>
      <w:r>
        <w:rPr>
          <w:rFonts w:hint="eastAsia" w:ascii="黑体" w:hAnsi="黑体" w:eastAsia="黑体" w:cs="黑体"/>
          <w:sz w:val="32"/>
          <w:szCs w:val="32"/>
        </w:rPr>
        <w:t>《</w:t>
      </w:r>
      <w:r>
        <w:rPr>
          <w:rFonts w:hint="eastAsia" w:ascii="黑体" w:hAnsi="黑体" w:eastAsia="黑体" w:cs="黑体"/>
          <w:sz w:val="32"/>
          <w:szCs w:val="32"/>
          <w:lang w:val="en-US" w:eastAsia="zh-CN"/>
        </w:rPr>
        <w:t>移动应用开发</w:t>
      </w:r>
      <w:r>
        <w:rPr>
          <w:rFonts w:hint="eastAsia" w:ascii="黑体" w:hAnsi="黑体" w:eastAsia="黑体" w:cs="黑体"/>
          <w:sz w:val="32"/>
          <w:szCs w:val="32"/>
        </w:rPr>
        <w:t>》实践（实验）课程教学大纲</w:t>
      </w:r>
      <w:bookmarkEnd w:id="154"/>
      <w:bookmarkEnd w:id="155"/>
    </w:p>
    <w:p w14:paraId="5DBA2BC8">
      <w:pPr>
        <w:outlineLvl w:val="1"/>
      </w:pPr>
    </w:p>
    <w:tbl>
      <w:tblPr>
        <w:tblStyle w:val="16"/>
        <w:tblW w:w="818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06"/>
        <w:gridCol w:w="2602"/>
        <w:gridCol w:w="1841"/>
        <w:gridCol w:w="2431"/>
      </w:tblGrid>
      <w:tr w14:paraId="488F49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306" w:type="dxa"/>
            <w:vAlign w:val="center"/>
          </w:tcPr>
          <w:p w14:paraId="1F035F7D">
            <w:pPr>
              <w:spacing w:line="360" w:lineRule="auto"/>
              <w:jc w:val="center"/>
              <w:outlineLvl w:val="1"/>
              <w:rPr>
                <w:b/>
                <w:bCs/>
                <w:szCs w:val="21"/>
              </w:rPr>
            </w:pPr>
            <w:r>
              <w:rPr>
                <w:b/>
                <w:bCs/>
                <w:szCs w:val="21"/>
              </w:rPr>
              <w:t>课程编码</w:t>
            </w:r>
          </w:p>
        </w:tc>
        <w:tc>
          <w:tcPr>
            <w:tcW w:w="2602" w:type="dxa"/>
            <w:vAlign w:val="center"/>
          </w:tcPr>
          <w:p w14:paraId="3E50539A">
            <w:pPr>
              <w:keepNext w:val="0"/>
              <w:keepLines w:val="0"/>
              <w:widowControl/>
              <w:suppressLineNumbers w:val="0"/>
              <w:jc w:val="center"/>
              <w:textAlignment w:val="center"/>
              <w:outlineLvl w:val="1"/>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89202220</w:t>
            </w:r>
          </w:p>
        </w:tc>
        <w:tc>
          <w:tcPr>
            <w:tcW w:w="1841" w:type="dxa"/>
            <w:vAlign w:val="center"/>
          </w:tcPr>
          <w:p w14:paraId="390367BC">
            <w:pPr>
              <w:spacing w:line="360" w:lineRule="auto"/>
              <w:jc w:val="center"/>
              <w:outlineLvl w:val="1"/>
              <w:rPr>
                <w:b/>
                <w:bCs/>
                <w:szCs w:val="21"/>
              </w:rPr>
            </w:pPr>
            <w:r>
              <w:rPr>
                <w:rFonts w:hint="eastAsia"/>
                <w:b/>
                <w:bCs/>
                <w:szCs w:val="21"/>
              </w:rPr>
              <w:t>开课单位</w:t>
            </w:r>
          </w:p>
        </w:tc>
        <w:tc>
          <w:tcPr>
            <w:tcW w:w="2431" w:type="dxa"/>
            <w:vAlign w:val="center"/>
          </w:tcPr>
          <w:p w14:paraId="6FF769FA">
            <w:pPr>
              <w:spacing w:line="360" w:lineRule="auto"/>
              <w:jc w:val="center"/>
              <w:outlineLvl w:val="1"/>
            </w:pPr>
            <w:r>
              <w:rPr>
                <w:rFonts w:hint="eastAsia"/>
                <w:lang w:val="en-US" w:eastAsia="zh-CN"/>
              </w:rPr>
              <w:t>区块链工程</w:t>
            </w:r>
            <w:r>
              <w:rPr>
                <w:rFonts w:hint="eastAsia"/>
              </w:rPr>
              <w:t>教研室</w:t>
            </w:r>
          </w:p>
        </w:tc>
      </w:tr>
      <w:tr w14:paraId="3662D0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306" w:type="dxa"/>
            <w:vAlign w:val="center"/>
          </w:tcPr>
          <w:p w14:paraId="7F3A7034">
            <w:pPr>
              <w:spacing w:line="360" w:lineRule="auto"/>
              <w:jc w:val="center"/>
              <w:outlineLvl w:val="1"/>
              <w:rPr>
                <w:b/>
                <w:bCs/>
                <w:szCs w:val="21"/>
              </w:rPr>
            </w:pPr>
            <w:r>
              <w:rPr>
                <w:b/>
                <w:bCs/>
                <w:szCs w:val="21"/>
              </w:rPr>
              <w:t>课程名称</w:t>
            </w:r>
          </w:p>
        </w:tc>
        <w:tc>
          <w:tcPr>
            <w:tcW w:w="2602" w:type="dxa"/>
            <w:vAlign w:val="center"/>
          </w:tcPr>
          <w:p w14:paraId="25B730D4">
            <w:pPr>
              <w:spacing w:line="360" w:lineRule="auto"/>
              <w:jc w:val="center"/>
              <w:outlineLvl w:val="1"/>
            </w:pPr>
            <w:r>
              <w:rPr>
                <w:rFonts w:hint="eastAsia"/>
              </w:rPr>
              <w:t>移动应用开发</w:t>
            </w:r>
          </w:p>
        </w:tc>
        <w:tc>
          <w:tcPr>
            <w:tcW w:w="1841" w:type="dxa"/>
            <w:vAlign w:val="center"/>
          </w:tcPr>
          <w:p w14:paraId="66E82398">
            <w:pPr>
              <w:spacing w:line="360" w:lineRule="auto"/>
              <w:jc w:val="center"/>
              <w:outlineLvl w:val="1"/>
            </w:pPr>
            <w:r>
              <w:rPr>
                <w:b/>
                <w:bCs/>
                <w:szCs w:val="21"/>
              </w:rPr>
              <w:t>英文名称</w:t>
            </w:r>
          </w:p>
        </w:tc>
        <w:tc>
          <w:tcPr>
            <w:tcW w:w="2431" w:type="dxa"/>
            <w:vAlign w:val="center"/>
          </w:tcPr>
          <w:p w14:paraId="36B52787">
            <w:pPr>
              <w:spacing w:line="360" w:lineRule="auto"/>
              <w:jc w:val="center"/>
              <w:outlineLvl w:val="1"/>
            </w:pPr>
            <w:r>
              <w:rPr>
                <w:rFonts w:hint="eastAsia"/>
              </w:rPr>
              <w:t>Mobile Application Development</w:t>
            </w:r>
          </w:p>
        </w:tc>
      </w:tr>
      <w:tr w14:paraId="33B267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306" w:type="dxa"/>
            <w:vAlign w:val="center"/>
          </w:tcPr>
          <w:p w14:paraId="365DA5BD">
            <w:pPr>
              <w:spacing w:line="360" w:lineRule="auto"/>
              <w:jc w:val="center"/>
              <w:outlineLvl w:val="1"/>
              <w:rPr>
                <w:b/>
                <w:bCs/>
                <w:szCs w:val="21"/>
              </w:rPr>
            </w:pPr>
            <w:r>
              <w:rPr>
                <w:b/>
                <w:bCs/>
                <w:szCs w:val="21"/>
              </w:rPr>
              <w:t>课程类别</w:t>
            </w:r>
          </w:p>
        </w:tc>
        <w:tc>
          <w:tcPr>
            <w:tcW w:w="2602" w:type="dxa"/>
            <w:vAlign w:val="center"/>
          </w:tcPr>
          <w:p w14:paraId="13E348FB">
            <w:pPr>
              <w:spacing w:line="360" w:lineRule="auto"/>
              <w:jc w:val="center"/>
              <w:outlineLvl w:val="1"/>
            </w:pPr>
            <w:r>
              <w:rPr>
                <w:rFonts w:hint="eastAsia"/>
              </w:rPr>
              <w:t>学科基础必修课</w:t>
            </w:r>
          </w:p>
        </w:tc>
        <w:tc>
          <w:tcPr>
            <w:tcW w:w="1841" w:type="dxa"/>
            <w:vMerge w:val="restart"/>
            <w:vAlign w:val="center"/>
          </w:tcPr>
          <w:p w14:paraId="172D800B">
            <w:pPr>
              <w:spacing w:line="360" w:lineRule="auto"/>
              <w:jc w:val="center"/>
              <w:outlineLvl w:val="1"/>
              <w:rPr>
                <w:rFonts w:hint="eastAsia" w:ascii="宋体" w:hAnsi="宋体" w:eastAsia="宋体" w:cs="宋体"/>
                <w:b/>
                <w:bCs/>
                <w:kern w:val="2"/>
                <w:sz w:val="21"/>
                <w:szCs w:val="21"/>
                <w:lang w:val="en-US" w:eastAsia="zh-CN" w:bidi="ar-SA"/>
              </w:rPr>
            </w:pPr>
            <w:r>
              <w:rPr>
                <w:rFonts w:hint="eastAsia" w:ascii="宋体" w:hAnsi="宋体" w:eastAsia="宋体" w:cs="宋体"/>
                <w:b/>
                <w:bCs/>
                <w:szCs w:val="21"/>
              </w:rPr>
              <w:t>实践（实验）总学时</w:t>
            </w:r>
          </w:p>
        </w:tc>
        <w:tc>
          <w:tcPr>
            <w:tcW w:w="2431" w:type="dxa"/>
            <w:vMerge w:val="restart"/>
            <w:vAlign w:val="center"/>
          </w:tcPr>
          <w:p w14:paraId="5F804A90">
            <w:pPr>
              <w:spacing w:line="360" w:lineRule="auto"/>
              <w:jc w:val="center"/>
              <w:outlineLvl w:val="1"/>
              <w:rPr>
                <w:rFonts w:hint="default" w:eastAsia="宋体"/>
                <w:lang w:val="en-US" w:eastAsia="zh-CN"/>
              </w:rPr>
            </w:pPr>
            <w:r>
              <w:rPr>
                <w:rFonts w:hint="eastAsia" w:eastAsia="宋体"/>
                <w:lang w:val="en-US" w:eastAsia="zh-CN"/>
              </w:rPr>
              <w:t>48</w:t>
            </w:r>
          </w:p>
        </w:tc>
      </w:tr>
      <w:tr w14:paraId="58B5FF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306" w:type="dxa"/>
            <w:vAlign w:val="center"/>
          </w:tcPr>
          <w:p w14:paraId="01090776">
            <w:pPr>
              <w:spacing w:line="360" w:lineRule="auto"/>
              <w:jc w:val="center"/>
              <w:outlineLvl w:val="1"/>
              <w:rPr>
                <w:b/>
                <w:bCs/>
                <w:szCs w:val="21"/>
              </w:rPr>
            </w:pPr>
            <w:r>
              <w:rPr>
                <w:b/>
                <w:bCs/>
                <w:szCs w:val="21"/>
              </w:rPr>
              <w:t>学分</w:t>
            </w:r>
          </w:p>
        </w:tc>
        <w:tc>
          <w:tcPr>
            <w:tcW w:w="2602" w:type="dxa"/>
            <w:vAlign w:val="center"/>
          </w:tcPr>
          <w:p w14:paraId="1848DF6D">
            <w:pPr>
              <w:spacing w:line="360" w:lineRule="auto"/>
              <w:jc w:val="center"/>
              <w:outlineLvl w:val="1"/>
              <w:rPr>
                <w:rFonts w:hint="eastAsia" w:eastAsia="宋体"/>
                <w:bCs/>
                <w:szCs w:val="21"/>
                <w:lang w:eastAsia="zh-CN"/>
              </w:rPr>
            </w:pPr>
            <w:r>
              <w:rPr>
                <w:rFonts w:hint="eastAsia"/>
                <w:bCs/>
                <w:szCs w:val="21"/>
                <w:lang w:val="en-US" w:eastAsia="zh-CN"/>
              </w:rPr>
              <w:t>3</w:t>
            </w:r>
          </w:p>
        </w:tc>
        <w:tc>
          <w:tcPr>
            <w:tcW w:w="1841" w:type="dxa"/>
            <w:vMerge w:val="continue"/>
            <w:vAlign w:val="center"/>
          </w:tcPr>
          <w:p w14:paraId="79214AA0">
            <w:pPr>
              <w:spacing w:line="360" w:lineRule="auto"/>
              <w:jc w:val="center"/>
              <w:outlineLvl w:val="1"/>
            </w:pPr>
          </w:p>
        </w:tc>
        <w:tc>
          <w:tcPr>
            <w:tcW w:w="2431" w:type="dxa"/>
            <w:vMerge w:val="continue"/>
            <w:vAlign w:val="center"/>
          </w:tcPr>
          <w:p w14:paraId="69E5EEBB">
            <w:pPr>
              <w:spacing w:line="360" w:lineRule="auto"/>
              <w:jc w:val="center"/>
              <w:outlineLvl w:val="1"/>
              <w:rPr>
                <w:rFonts w:hint="default" w:eastAsia="宋体"/>
                <w:lang w:val="en-US" w:eastAsia="zh-CN"/>
              </w:rPr>
            </w:pPr>
          </w:p>
        </w:tc>
      </w:tr>
      <w:tr w14:paraId="136053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306" w:type="dxa"/>
            <w:vAlign w:val="center"/>
          </w:tcPr>
          <w:p w14:paraId="05E604FA">
            <w:pPr>
              <w:spacing w:line="360" w:lineRule="auto"/>
              <w:jc w:val="center"/>
              <w:outlineLvl w:val="1"/>
              <w:rPr>
                <w:b/>
                <w:bCs/>
                <w:szCs w:val="21"/>
              </w:rPr>
            </w:pPr>
            <w:r>
              <w:rPr>
                <w:rFonts w:hint="eastAsia"/>
                <w:b/>
                <w:bCs/>
                <w:szCs w:val="21"/>
              </w:rPr>
              <w:t>考核方式</w:t>
            </w:r>
          </w:p>
        </w:tc>
        <w:tc>
          <w:tcPr>
            <w:tcW w:w="2602" w:type="dxa"/>
            <w:vAlign w:val="center"/>
          </w:tcPr>
          <w:p w14:paraId="2165E1C4">
            <w:pPr>
              <w:spacing w:line="360" w:lineRule="auto"/>
              <w:jc w:val="center"/>
              <w:outlineLvl w:val="1"/>
              <w:rPr>
                <w:bCs/>
                <w:szCs w:val="21"/>
              </w:rPr>
            </w:pPr>
            <w:r>
              <w:rPr>
                <w:rFonts w:hint="eastAsia"/>
                <w:bCs/>
                <w:szCs w:val="21"/>
              </w:rPr>
              <w:t>考试</w:t>
            </w:r>
          </w:p>
        </w:tc>
        <w:tc>
          <w:tcPr>
            <w:tcW w:w="1841" w:type="dxa"/>
            <w:vAlign w:val="center"/>
          </w:tcPr>
          <w:p w14:paraId="47B51837">
            <w:pPr>
              <w:spacing w:line="360" w:lineRule="auto"/>
              <w:jc w:val="center"/>
              <w:outlineLvl w:val="1"/>
              <w:rPr>
                <w:b/>
                <w:bCs/>
                <w:szCs w:val="21"/>
              </w:rPr>
            </w:pPr>
            <w:r>
              <w:rPr>
                <w:b/>
                <w:bCs/>
                <w:szCs w:val="21"/>
              </w:rPr>
              <w:t>建议修读学期</w:t>
            </w:r>
          </w:p>
        </w:tc>
        <w:tc>
          <w:tcPr>
            <w:tcW w:w="2431" w:type="dxa"/>
            <w:vAlign w:val="center"/>
          </w:tcPr>
          <w:p w14:paraId="019F3D0F">
            <w:pPr>
              <w:spacing w:line="360" w:lineRule="auto"/>
              <w:jc w:val="center"/>
              <w:outlineLvl w:val="1"/>
            </w:pPr>
            <w:r>
              <w:rPr>
                <w:rFonts w:hint="eastAsia"/>
              </w:rPr>
              <w:t>普通本科</w:t>
            </w:r>
            <w:r>
              <w:rPr>
                <w:rFonts w:hint="eastAsia"/>
                <w:lang w:val="en-US" w:eastAsia="zh-CN"/>
              </w:rPr>
              <w:t>1</w:t>
            </w:r>
            <w:r>
              <w:rPr>
                <w:rFonts w:hint="eastAsia"/>
              </w:rPr>
              <w:t>学期</w:t>
            </w:r>
          </w:p>
        </w:tc>
      </w:tr>
      <w:tr w14:paraId="32FF60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306" w:type="dxa"/>
            <w:vAlign w:val="center"/>
          </w:tcPr>
          <w:p w14:paraId="762A8BFC">
            <w:pPr>
              <w:spacing w:line="360" w:lineRule="auto"/>
              <w:jc w:val="center"/>
              <w:outlineLvl w:val="1"/>
              <w:rPr>
                <w:b/>
                <w:bCs/>
                <w:szCs w:val="21"/>
              </w:rPr>
            </w:pPr>
            <w:r>
              <w:rPr>
                <w:b/>
                <w:bCs/>
                <w:szCs w:val="21"/>
              </w:rPr>
              <w:t>预修课程</w:t>
            </w:r>
          </w:p>
        </w:tc>
        <w:tc>
          <w:tcPr>
            <w:tcW w:w="2602" w:type="dxa"/>
            <w:vAlign w:val="center"/>
          </w:tcPr>
          <w:p w14:paraId="1ADFFAC2">
            <w:pPr>
              <w:spacing w:line="360" w:lineRule="auto"/>
              <w:jc w:val="center"/>
              <w:outlineLvl w:val="1"/>
              <w:rPr>
                <w:rFonts w:hint="default" w:eastAsia="宋体"/>
                <w:bCs/>
                <w:szCs w:val="21"/>
                <w:lang w:val="en-US" w:eastAsia="zh-CN"/>
              </w:rPr>
            </w:pPr>
            <w:r>
              <w:rPr>
                <w:rFonts w:hint="eastAsia"/>
                <w:bCs/>
                <w:szCs w:val="21"/>
                <w:lang w:val="en-US" w:eastAsia="zh-CN"/>
              </w:rPr>
              <w:t>无</w:t>
            </w:r>
          </w:p>
        </w:tc>
        <w:tc>
          <w:tcPr>
            <w:tcW w:w="1841" w:type="dxa"/>
            <w:vAlign w:val="center"/>
          </w:tcPr>
          <w:p w14:paraId="2CE526C3">
            <w:pPr>
              <w:spacing w:line="360" w:lineRule="auto"/>
              <w:jc w:val="center"/>
              <w:outlineLvl w:val="1"/>
              <w:rPr>
                <w:b/>
                <w:bCs/>
                <w:szCs w:val="21"/>
              </w:rPr>
            </w:pPr>
            <w:r>
              <w:rPr>
                <w:b/>
                <w:bCs/>
                <w:szCs w:val="21"/>
              </w:rPr>
              <w:t>适用专业</w:t>
            </w:r>
          </w:p>
        </w:tc>
        <w:tc>
          <w:tcPr>
            <w:tcW w:w="2431" w:type="dxa"/>
            <w:vAlign w:val="center"/>
          </w:tcPr>
          <w:p w14:paraId="2EECDD5A">
            <w:pPr>
              <w:spacing w:line="360" w:lineRule="auto"/>
              <w:jc w:val="center"/>
              <w:outlineLvl w:val="1"/>
              <w:rPr>
                <w:rFonts w:hint="default" w:eastAsia="宋体"/>
                <w:lang w:val="en-US" w:eastAsia="zh-CN"/>
              </w:rPr>
            </w:pPr>
            <w:r>
              <w:rPr>
                <w:rFonts w:hint="eastAsia"/>
                <w:lang w:val="en-US" w:eastAsia="zh-CN"/>
              </w:rPr>
              <w:t>计算机和电子信息类专业</w:t>
            </w:r>
          </w:p>
        </w:tc>
      </w:tr>
      <w:tr w14:paraId="290DA9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306" w:type="dxa"/>
            <w:vAlign w:val="center"/>
          </w:tcPr>
          <w:p w14:paraId="5FD14FA9">
            <w:pPr>
              <w:spacing w:line="360" w:lineRule="auto"/>
              <w:jc w:val="center"/>
              <w:outlineLvl w:val="1"/>
              <w:rPr>
                <w:b/>
                <w:bCs/>
                <w:szCs w:val="21"/>
              </w:rPr>
            </w:pPr>
            <w:r>
              <w:rPr>
                <w:rFonts w:hint="eastAsia"/>
                <w:b/>
                <w:bCs/>
                <w:szCs w:val="21"/>
              </w:rPr>
              <w:t>课程简介</w:t>
            </w:r>
          </w:p>
        </w:tc>
        <w:tc>
          <w:tcPr>
            <w:tcW w:w="6874" w:type="dxa"/>
            <w:gridSpan w:val="3"/>
            <w:vAlign w:val="center"/>
          </w:tcPr>
          <w:p w14:paraId="23DDA2C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outlineLvl w:val="1"/>
              <w:rPr>
                <w:rFonts w:hint="eastAsia"/>
              </w:rPr>
            </w:pPr>
            <w:r>
              <w:rPr>
                <w:rFonts w:hint="eastAsia" w:ascii="宋体" w:hAnsi="宋体" w:cs="宋体"/>
                <w:lang w:val="en-US" w:eastAsia="zh-CN"/>
              </w:rPr>
              <w:t>本课程</w:t>
            </w:r>
            <w:r>
              <w:rPr>
                <w:rFonts w:hint="eastAsia" w:ascii="宋体" w:hAnsi="宋体" w:eastAsia="宋体" w:cs="宋体"/>
              </w:rPr>
              <w:t>是一门面向软件工程、计算机、通信、电子等专业本科生和研究生的嵌入式领域实用课程，共计3学分，48学时，可供所有相关专业本、硕学生选修。本课程旨在全面介绍智能手机这一典型嵌入式系统的概况、系统架构及应用开发，使学生深入理解嵌入式系统和嵌入式软件的基本概念及特点。课程以Android这一主流移动平台操作系统为切入点，通过丰富的教学案例，帮助学生掌握移动软件开发的基本特点、基本流程和基本方法，并引导学生深入学习基于Android嵌入式操作系统的应用程序开发、部署、管理等高级技术。此外，课程还注重实践，通过课程项目和案例教学，提升学生在手机软件开发方面的动手能力和解决问题的能力，同时鼓励创新思维和实践。</w:t>
            </w:r>
          </w:p>
        </w:tc>
      </w:tr>
      <w:tr w14:paraId="7CF8AD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306" w:type="dxa"/>
            <w:vAlign w:val="center"/>
          </w:tcPr>
          <w:p w14:paraId="07FDD929">
            <w:pPr>
              <w:spacing w:line="360" w:lineRule="auto"/>
              <w:jc w:val="center"/>
              <w:outlineLvl w:val="1"/>
              <w:rPr>
                <w:b/>
                <w:bCs/>
                <w:szCs w:val="21"/>
              </w:rPr>
            </w:pPr>
            <w:r>
              <w:rPr>
                <w:b/>
                <w:bCs/>
                <w:szCs w:val="21"/>
              </w:rPr>
              <w:t>大纲执笔人</w:t>
            </w:r>
          </w:p>
        </w:tc>
        <w:tc>
          <w:tcPr>
            <w:tcW w:w="2602" w:type="dxa"/>
            <w:vAlign w:val="center"/>
          </w:tcPr>
          <w:p w14:paraId="61C655A2">
            <w:pPr>
              <w:spacing w:line="360" w:lineRule="auto"/>
              <w:jc w:val="center"/>
              <w:outlineLvl w:val="1"/>
              <w:rPr>
                <w:rFonts w:hint="default" w:eastAsia="宋体"/>
                <w:szCs w:val="21"/>
                <w:lang w:val="en-US" w:eastAsia="zh-CN"/>
              </w:rPr>
            </w:pPr>
            <w:r>
              <w:rPr>
                <w:rFonts w:hint="eastAsia"/>
                <w:szCs w:val="21"/>
                <w:lang w:val="en-US" w:eastAsia="zh-CN"/>
              </w:rPr>
              <w:t xml:space="preserve">刘树豪                           </w:t>
            </w:r>
          </w:p>
        </w:tc>
        <w:tc>
          <w:tcPr>
            <w:tcW w:w="1841" w:type="dxa"/>
            <w:vAlign w:val="center"/>
          </w:tcPr>
          <w:p w14:paraId="02BB350C">
            <w:pPr>
              <w:spacing w:line="360" w:lineRule="auto"/>
              <w:jc w:val="center"/>
              <w:outlineLvl w:val="1"/>
              <w:rPr>
                <w:b/>
                <w:bCs/>
                <w:szCs w:val="21"/>
              </w:rPr>
            </w:pPr>
            <w:r>
              <w:rPr>
                <w:rFonts w:hint="eastAsia"/>
                <w:b/>
                <w:bCs/>
                <w:szCs w:val="21"/>
              </w:rPr>
              <w:t>大纲审批人</w:t>
            </w:r>
          </w:p>
        </w:tc>
        <w:tc>
          <w:tcPr>
            <w:tcW w:w="2431" w:type="dxa"/>
            <w:vAlign w:val="center"/>
          </w:tcPr>
          <w:p w14:paraId="6A3BD9A2">
            <w:pPr>
              <w:spacing w:line="360" w:lineRule="auto"/>
              <w:jc w:val="center"/>
              <w:outlineLvl w:val="1"/>
              <w:rPr>
                <w:rFonts w:hint="default" w:eastAsia="宋体"/>
                <w:b/>
                <w:lang w:val="en-US" w:eastAsia="zh-CN"/>
              </w:rPr>
            </w:pPr>
            <w:r>
              <w:rPr>
                <w:rFonts w:hint="eastAsia"/>
                <w:szCs w:val="21"/>
                <w:lang w:val="en-US" w:eastAsia="zh-CN"/>
              </w:rPr>
              <w:t>刘品洁</w:t>
            </w:r>
          </w:p>
        </w:tc>
      </w:tr>
    </w:tbl>
    <w:p w14:paraId="2FA7D979">
      <w:pPr>
        <w:spacing w:before="93" w:beforeLines="30" w:after="93" w:afterLines="30" w:line="360" w:lineRule="auto"/>
        <w:outlineLvl w:val="1"/>
        <w:rPr>
          <w:rFonts w:ascii="黑体" w:hAnsi="黑体" w:eastAsia="黑体"/>
          <w:b/>
          <w:bCs/>
          <w:sz w:val="24"/>
        </w:rPr>
      </w:pPr>
      <w:r>
        <w:rPr>
          <w:rFonts w:ascii="黑体" w:hAnsi="黑体" w:eastAsia="黑体"/>
          <w:b/>
          <w:bCs/>
          <w:sz w:val="24"/>
        </w:rPr>
        <w:t>一、</w:t>
      </w:r>
      <w:r>
        <w:rPr>
          <w:rFonts w:hint="default" w:ascii="Times New Roman" w:hAnsi="Times New Roman" w:eastAsia="黑体" w:cs="Times New Roman"/>
          <w:b/>
          <w:bCs/>
          <w:sz w:val="24"/>
          <w:szCs w:val="24"/>
        </w:rPr>
        <w:t>课程的性质和目的</w:t>
      </w:r>
    </w:p>
    <w:p w14:paraId="2A2ABF2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outlineLvl w:val="1"/>
        <w:rPr>
          <w:rFonts w:hint="eastAsia" w:ascii="宋体" w:hAnsi="宋体" w:eastAsia="宋体" w:cs="宋体"/>
        </w:rPr>
      </w:pPr>
      <w:r>
        <w:rPr>
          <w:rFonts w:hint="eastAsia" w:ascii="宋体" w:hAnsi="宋体" w:eastAsia="宋体" w:cs="宋体"/>
        </w:rPr>
        <w:t>该课程旨在介绍智能手机这个典型的嵌入式系统的概况、系统架构及应用开发。</w:t>
      </w:r>
    </w:p>
    <w:p w14:paraId="00C5B964">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outlineLvl w:val="1"/>
        <w:rPr>
          <w:rFonts w:hint="eastAsia" w:ascii="宋体" w:hAnsi="宋体" w:eastAsia="宋体" w:cs="宋体"/>
        </w:rPr>
      </w:pPr>
      <w:r>
        <w:rPr>
          <w:rFonts w:hint="eastAsia" w:ascii="宋体" w:hAnsi="宋体" w:eastAsia="宋体" w:cs="宋体"/>
        </w:rPr>
        <w:t>本课程的教学目的:</w:t>
      </w:r>
    </w:p>
    <w:p w14:paraId="28EFCA8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outlineLvl w:val="1"/>
        <w:rPr>
          <w:rFonts w:hint="eastAsia" w:ascii="宋体" w:hAnsi="宋体" w:eastAsia="宋体" w:cs="宋体"/>
        </w:rPr>
      </w:pPr>
      <w:r>
        <w:rPr>
          <w:rFonts w:hint="eastAsia" w:ascii="宋体" w:hAnsi="宋体" w:eastAsia="宋体" w:cs="宋体"/>
          <w:bCs/>
          <w:color w:val="000000"/>
          <w:szCs w:val="21"/>
        </w:rPr>
        <w:t xml:space="preserve">1. </w:t>
      </w:r>
      <w:r>
        <w:rPr>
          <w:rFonts w:hint="eastAsia" w:ascii="宋体" w:hAnsi="宋体" w:eastAsia="宋体" w:cs="宋体"/>
        </w:rPr>
        <w:t>使学生理解嵌入式系统和嵌入式软件的基本概念及特点;</w:t>
      </w:r>
    </w:p>
    <w:p w14:paraId="6875EE1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outlineLvl w:val="1"/>
        <w:rPr>
          <w:rFonts w:hint="eastAsia" w:ascii="宋体" w:hAnsi="宋体" w:eastAsia="宋体" w:cs="宋体"/>
        </w:rPr>
      </w:pPr>
      <w:r>
        <w:rPr>
          <w:rFonts w:hint="eastAsia" w:ascii="宋体" w:hAnsi="宋体" w:eastAsia="宋体" w:cs="宋体"/>
          <w:bCs/>
          <w:color w:val="000000"/>
          <w:szCs w:val="21"/>
          <w:lang w:val="en-US" w:eastAsia="zh-CN"/>
        </w:rPr>
        <w:t>2</w:t>
      </w:r>
      <w:r>
        <w:rPr>
          <w:rFonts w:hint="eastAsia" w:ascii="宋体" w:hAnsi="宋体" w:eastAsia="宋体" w:cs="宋体"/>
          <w:bCs/>
          <w:color w:val="000000"/>
          <w:szCs w:val="21"/>
        </w:rPr>
        <w:t xml:space="preserve">. </w:t>
      </w:r>
      <w:r>
        <w:rPr>
          <w:rFonts w:hint="eastAsia" w:ascii="宋体" w:hAnsi="宋体" w:eastAsia="宋体" w:cs="宋体"/>
        </w:rPr>
        <w:t>以 Android 这一主流移动平台操作系统为切入点和教学案例，使学生掌握移动软件开发的基本特点、基本流程和基本方法;</w:t>
      </w:r>
    </w:p>
    <w:p w14:paraId="3A5B361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outlineLvl w:val="1"/>
        <w:rPr>
          <w:rFonts w:hint="eastAsia" w:ascii="宋体" w:hAnsi="宋体" w:eastAsia="宋体" w:cs="宋体"/>
          <w:lang w:val="en-US" w:eastAsia="zh-CN"/>
        </w:rPr>
      </w:pPr>
      <w:r>
        <w:rPr>
          <w:rFonts w:hint="eastAsia" w:ascii="宋体" w:hAnsi="宋体" w:eastAsia="宋体" w:cs="宋体"/>
          <w:bCs/>
          <w:color w:val="000000"/>
          <w:szCs w:val="21"/>
          <w:lang w:val="en-US" w:eastAsia="zh-CN"/>
        </w:rPr>
        <w:t>3</w:t>
      </w:r>
      <w:r>
        <w:rPr>
          <w:rFonts w:hint="eastAsia" w:ascii="宋体" w:hAnsi="宋体" w:eastAsia="宋体" w:cs="宋体"/>
          <w:bCs/>
          <w:color w:val="000000"/>
          <w:szCs w:val="21"/>
        </w:rPr>
        <w:t xml:space="preserve">. </w:t>
      </w:r>
      <w:r>
        <w:rPr>
          <w:rFonts w:hint="eastAsia" w:ascii="宋体" w:hAnsi="宋体" w:eastAsia="宋体" w:cs="宋体"/>
        </w:rPr>
        <w:t>以使学生理解基于Android嵌入式操作系统的应用程序开发、部署、管理等嵌手机软件的高级开发技术</w:t>
      </w:r>
      <w:r>
        <w:rPr>
          <w:rFonts w:hint="eastAsia" w:ascii="宋体" w:hAnsi="宋体" w:eastAsia="宋体" w:cs="宋体"/>
          <w:lang w:val="en-US" w:eastAsia="zh-CN"/>
        </w:rPr>
        <w:t>;</w:t>
      </w:r>
    </w:p>
    <w:p w14:paraId="1093886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outlineLvl w:val="1"/>
        <w:rPr>
          <w:rFonts w:hint="eastAsia" w:ascii="宋体" w:hAnsi="宋体" w:eastAsia="宋体" w:cs="宋体"/>
        </w:rPr>
      </w:pPr>
      <w:r>
        <w:rPr>
          <w:rFonts w:hint="eastAsia" w:ascii="宋体" w:hAnsi="宋体" w:eastAsia="宋体" w:cs="宋体"/>
          <w:bCs/>
          <w:color w:val="000000"/>
          <w:szCs w:val="21"/>
          <w:lang w:val="en-US" w:eastAsia="zh-CN"/>
        </w:rPr>
        <w:t>4</w:t>
      </w:r>
      <w:r>
        <w:rPr>
          <w:rFonts w:hint="eastAsia" w:ascii="宋体" w:hAnsi="宋体" w:eastAsia="宋体" w:cs="宋体"/>
          <w:bCs/>
          <w:color w:val="000000"/>
          <w:szCs w:val="21"/>
        </w:rPr>
        <w:t xml:space="preserve">. </w:t>
      </w:r>
      <w:r>
        <w:rPr>
          <w:rFonts w:hint="eastAsia" w:ascii="宋体" w:hAnsi="宋体" w:eastAsia="宋体" w:cs="宋体"/>
        </w:rPr>
        <w:t>通过课程项目和案例教学，提高学生在手机软件开发方面的动手能力和解决问题的能力，并鼓励创新。</w:t>
      </w:r>
    </w:p>
    <w:p w14:paraId="45382EC1">
      <w:pPr>
        <w:pStyle w:val="30"/>
        <w:spacing w:line="360" w:lineRule="auto"/>
        <w:ind w:firstLine="0" w:firstLineChars="0"/>
        <w:outlineLvl w:val="1"/>
        <w:rPr>
          <w:rFonts w:hint="eastAsia"/>
        </w:rPr>
      </w:pPr>
      <w:r>
        <w:rPr>
          <w:rFonts w:hint="default" w:ascii="Times New Roman" w:hAnsi="Times New Roman" w:eastAsia="黑体" w:cs="Times New Roman"/>
          <w:b/>
          <w:bCs/>
          <w:sz w:val="24"/>
          <w:szCs w:val="24"/>
        </w:rPr>
        <w:t>二、课程教学的基本要求</w:t>
      </w:r>
    </w:p>
    <w:p w14:paraId="6201403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outlineLvl w:val="1"/>
        <w:rPr>
          <w:rFonts w:hint="eastAsia" w:ascii="宋体" w:hAnsi="宋体" w:eastAsia="宋体" w:cs="宋体"/>
        </w:rPr>
      </w:pPr>
      <w:r>
        <w:rPr>
          <w:rFonts w:hint="eastAsia" w:ascii="宋体" w:hAnsi="宋体" w:eastAsia="宋体" w:cs="宋体"/>
        </w:rPr>
        <w:t>本课程主要研究移动计算平台上的应用软件开发方法、技术与使用工具，着重讲述现在主流移动操作系统以及平台应用程序架构、核心服务和数据存储等方面的相关技术，通过对Android操作系统以及平台上应用开发技术学习和实践，使学生能够对移动互联工程问题进行分析并设计解决方案，具备开发移动互联工程应用的能力。</w:t>
      </w:r>
      <w:r>
        <w:rPr>
          <w:rFonts w:hint="default" w:ascii="宋体" w:hAnsi="宋体" w:eastAsia="宋体" w:cs="宋体"/>
          <w:lang w:eastAsia="zh-CN"/>
        </w:rPr>
        <w:t>本课程为后续专业课程的学习奠定坚实基础，以期达到如下基本要求：</w:t>
      </w:r>
    </w:p>
    <w:p w14:paraId="17AFCF6B">
      <w:pPr>
        <w:pStyle w:val="30"/>
        <w:keepNext w:val="0"/>
        <w:keepLines w:val="0"/>
        <w:pageBreakBefore w:val="0"/>
        <w:widowControl w:val="0"/>
        <w:numPr>
          <w:ilvl w:val="0"/>
          <w:numId w:val="88"/>
        </w:numPr>
        <w:kinsoku/>
        <w:wordWrap/>
        <w:overflowPunct/>
        <w:topLinePunct w:val="0"/>
        <w:autoSpaceDE/>
        <w:autoSpaceDN/>
        <w:bidi w:val="0"/>
        <w:adjustRightInd/>
        <w:snapToGrid/>
        <w:spacing w:line="360" w:lineRule="auto"/>
        <w:ind w:firstLine="440"/>
        <w:textAlignment w:val="auto"/>
        <w:outlineLvl w:val="1"/>
        <w:rPr>
          <w:rFonts w:hint="default" w:ascii="Times New Roman" w:hAnsi="Times New Roman" w:eastAsia="宋体" w:cs="Times New Roman"/>
          <w:color w:val="333333"/>
          <w:sz w:val="21"/>
          <w:szCs w:val="21"/>
          <w:shd w:val="clear" w:color="auto" w:fill="FFFFFF"/>
          <w:lang w:val="en-US" w:eastAsia="zh-CN"/>
        </w:rPr>
      </w:pPr>
      <w:r>
        <w:rPr>
          <w:rFonts w:hint="default" w:ascii="Times New Roman" w:hAnsi="Times New Roman" w:eastAsia="宋体" w:cs="Times New Roman"/>
          <w:color w:val="333333"/>
          <w:sz w:val="21"/>
          <w:szCs w:val="21"/>
          <w:shd w:val="clear" w:color="auto" w:fill="FFFFFF"/>
          <w:lang w:val="en-US" w:eastAsia="zh-CN"/>
        </w:rPr>
        <w:t>掌握《移动应用开发》基础知识，掌握逻辑推理、统计分析和数学建模的基本方法。</w:t>
      </w:r>
    </w:p>
    <w:p w14:paraId="69AFB8CB">
      <w:pPr>
        <w:pStyle w:val="30"/>
        <w:keepNext w:val="0"/>
        <w:keepLines w:val="0"/>
        <w:pageBreakBefore w:val="0"/>
        <w:widowControl w:val="0"/>
        <w:numPr>
          <w:ilvl w:val="0"/>
          <w:numId w:val="88"/>
        </w:numPr>
        <w:kinsoku/>
        <w:wordWrap/>
        <w:overflowPunct/>
        <w:topLinePunct w:val="0"/>
        <w:autoSpaceDE/>
        <w:autoSpaceDN/>
        <w:bidi w:val="0"/>
        <w:adjustRightInd/>
        <w:snapToGrid/>
        <w:spacing w:line="360" w:lineRule="auto"/>
        <w:ind w:firstLine="440"/>
        <w:textAlignment w:val="auto"/>
        <w:outlineLvl w:val="1"/>
        <w:rPr>
          <w:rFonts w:hint="default" w:ascii="Times New Roman" w:hAnsi="Times New Roman" w:eastAsia="宋体" w:cs="Times New Roman"/>
          <w:color w:val="333333"/>
          <w:sz w:val="21"/>
          <w:szCs w:val="21"/>
          <w:shd w:val="clear" w:color="auto" w:fill="FFFFFF"/>
          <w:lang w:val="en-US" w:eastAsia="zh-CN"/>
        </w:rPr>
      </w:pPr>
      <w:r>
        <w:rPr>
          <w:rFonts w:hint="eastAsia"/>
        </w:rPr>
        <w:t>能够针对计算机相关技术在各领域实际应用问题，综合运用计算机硬件、软件、网络、数据处理与分析等专业知识和设计方法，设计满足特定需求的软硬件系统、模块或算法流程，设计复杂工程问题的解决方案，具备基本的计算机应用系统开发能力</w:t>
      </w:r>
      <w:r>
        <w:rPr>
          <w:rFonts w:hint="eastAsia"/>
          <w:lang w:eastAsia="zh-CN"/>
        </w:rPr>
        <w:t>。</w:t>
      </w:r>
    </w:p>
    <w:p w14:paraId="0E211C56">
      <w:pPr>
        <w:pStyle w:val="30"/>
        <w:keepNext w:val="0"/>
        <w:keepLines w:val="0"/>
        <w:pageBreakBefore w:val="0"/>
        <w:widowControl w:val="0"/>
        <w:numPr>
          <w:ilvl w:val="0"/>
          <w:numId w:val="88"/>
        </w:numPr>
        <w:kinsoku/>
        <w:wordWrap/>
        <w:overflowPunct/>
        <w:topLinePunct w:val="0"/>
        <w:autoSpaceDE/>
        <w:autoSpaceDN/>
        <w:bidi w:val="0"/>
        <w:adjustRightInd/>
        <w:snapToGrid/>
        <w:spacing w:line="360" w:lineRule="auto"/>
        <w:ind w:firstLine="440"/>
        <w:textAlignment w:val="auto"/>
        <w:outlineLvl w:val="1"/>
        <w:rPr>
          <w:rFonts w:hint="default" w:ascii="Times New Roman" w:hAnsi="Times New Roman" w:eastAsia="宋体" w:cs="Times New Roman"/>
          <w:color w:val="333333"/>
          <w:sz w:val="21"/>
          <w:szCs w:val="21"/>
          <w:shd w:val="clear" w:color="auto" w:fill="FFFFFF"/>
          <w:lang w:val="en-US" w:eastAsia="zh-CN"/>
        </w:rPr>
      </w:pPr>
      <w:r>
        <w:rPr>
          <w:rFonts w:hint="eastAsia"/>
          <w:lang w:eastAsia="zh-CN"/>
        </w:rPr>
        <w:t>掌握运用现代信息技术工具获取相关信息、解决相关问题的基本方法和基本技能，能够针对计算机应用问题，选择与使用恰当的软硬件开发工具、分析工具和信息检索工具，完成对计算机工程问题的预测与模拟仿真，并能够理解其局限性。</w:t>
      </w:r>
    </w:p>
    <w:p w14:paraId="1D5437F6">
      <w:pPr>
        <w:pStyle w:val="30"/>
        <w:spacing w:line="360" w:lineRule="auto"/>
        <w:ind w:firstLine="0" w:firstLineChars="0"/>
        <w:outlineLvl w:val="1"/>
        <w:rPr>
          <w:rFonts w:hint="default" w:ascii="Times New Roman" w:hAnsi="Times New Roman" w:eastAsia="黑体" w:cs="Times New Roman"/>
          <w:b/>
          <w:bCs/>
          <w:sz w:val="24"/>
          <w:szCs w:val="24"/>
        </w:rPr>
      </w:pPr>
      <w:r>
        <w:rPr>
          <w:rFonts w:hint="default" w:ascii="Times New Roman" w:hAnsi="Times New Roman" w:eastAsia="黑体" w:cs="Times New Roman"/>
          <w:b/>
          <w:bCs/>
          <w:sz w:val="24"/>
          <w:szCs w:val="24"/>
        </w:rPr>
        <w:t>三、考核方式与标准</w:t>
      </w:r>
    </w:p>
    <w:p w14:paraId="1CBA92AF">
      <w:pPr>
        <w:spacing w:line="360" w:lineRule="auto"/>
        <w:ind w:firstLine="420" w:firstLineChars="200"/>
        <w:outlineLvl w:val="1"/>
        <w:rPr>
          <w:rFonts w:hint="default" w:ascii="Times New Roman" w:hAnsi="Times New Roman" w:eastAsia="宋体" w:cs="Times New Roman"/>
          <w:szCs w:val="21"/>
          <w:lang w:eastAsia="zh-CN"/>
        </w:rPr>
      </w:pPr>
      <w:r>
        <w:rPr>
          <w:rFonts w:hint="default" w:ascii="Times New Roman" w:hAnsi="Times New Roman" w:eastAsia="宋体" w:cs="Times New Roman"/>
          <w:szCs w:val="21"/>
        </w:rPr>
        <w:t>1.考核方式：</w:t>
      </w:r>
      <w:r>
        <w:rPr>
          <w:rFonts w:hint="default" w:ascii="Times New Roman" w:hAnsi="Times New Roman" w:eastAsia="宋体" w:cs="Times New Roman"/>
          <w:szCs w:val="21"/>
          <w:lang w:val="en-US" w:eastAsia="zh-CN"/>
        </w:rPr>
        <w:t>考查</w:t>
      </w:r>
    </w:p>
    <w:p w14:paraId="7117855E">
      <w:pPr>
        <w:spacing w:line="360" w:lineRule="auto"/>
        <w:ind w:firstLine="420" w:firstLineChars="200"/>
        <w:outlineLvl w:val="1"/>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rPr>
        <w:t>2.考核形式：</w:t>
      </w:r>
      <w:r>
        <w:rPr>
          <w:rFonts w:hint="default" w:ascii="Times New Roman" w:hAnsi="Times New Roman" w:eastAsia="宋体" w:cs="Times New Roman"/>
          <w:szCs w:val="21"/>
          <w:lang w:val="en-US" w:eastAsia="zh-CN"/>
        </w:rPr>
        <w:t>实验报告</w:t>
      </w:r>
    </w:p>
    <w:p w14:paraId="2B13E352">
      <w:pPr>
        <w:spacing w:line="360" w:lineRule="auto"/>
        <w:ind w:firstLine="420" w:firstLineChars="200"/>
        <w:outlineLvl w:val="1"/>
        <w:rPr>
          <w:rFonts w:hint="default" w:ascii="Times New Roman" w:hAnsi="Times New Roman" w:eastAsia="宋体" w:cs="Times New Roman"/>
          <w:szCs w:val="21"/>
        </w:rPr>
      </w:pPr>
      <w:r>
        <w:rPr>
          <w:rFonts w:hint="default" w:ascii="Times New Roman" w:hAnsi="Times New Roman" w:eastAsia="宋体" w:cs="Times New Roman"/>
          <w:szCs w:val="21"/>
        </w:rPr>
        <w:t>总评成绩构成（100%）=过程考核</w:t>
      </w:r>
      <w:r>
        <w:rPr>
          <w:rFonts w:hint="default" w:ascii="Times New Roman" w:hAnsi="Times New Roman" w:eastAsia="宋体" w:cs="Times New Roman"/>
          <w:szCs w:val="21"/>
          <w:lang w:eastAsia="zh-CN"/>
        </w:rPr>
        <w:t>（</w:t>
      </w:r>
      <w:r>
        <w:rPr>
          <w:rFonts w:hint="eastAsia" w:cs="Times New Roman"/>
          <w:szCs w:val="21"/>
          <w:lang w:val="en-US" w:eastAsia="zh-CN"/>
        </w:rPr>
        <w:t>3</w:t>
      </w:r>
      <w:r>
        <w:rPr>
          <w:rFonts w:hint="default" w:ascii="Times New Roman" w:hAnsi="Times New Roman" w:eastAsia="宋体" w:cs="Times New Roman"/>
          <w:szCs w:val="21"/>
          <w:lang w:val="en-US" w:eastAsia="zh-CN"/>
        </w:rPr>
        <w:t>0%</w:t>
      </w:r>
      <w:r>
        <w:rPr>
          <w:rFonts w:hint="default" w:ascii="Times New Roman" w:hAnsi="Times New Roman" w:eastAsia="宋体" w:cs="Times New Roman"/>
          <w:szCs w:val="21"/>
          <w:lang w:eastAsia="zh-CN"/>
        </w:rPr>
        <w:t>）</w:t>
      </w:r>
      <w:r>
        <w:rPr>
          <w:rFonts w:hint="default" w:ascii="Times New Roman" w:hAnsi="Times New Roman" w:eastAsia="宋体" w:cs="Times New Roman"/>
          <w:szCs w:val="21"/>
        </w:rPr>
        <w:t>+</w:t>
      </w:r>
      <w:r>
        <w:rPr>
          <w:rFonts w:hint="default" w:ascii="Times New Roman" w:hAnsi="Times New Roman" w:eastAsia="宋体" w:cs="Times New Roman"/>
          <w:szCs w:val="21"/>
          <w:lang w:val="en-US" w:eastAsia="zh-CN"/>
        </w:rPr>
        <w:t>实验报告</w:t>
      </w:r>
      <w:r>
        <w:rPr>
          <w:rFonts w:hint="default" w:ascii="Times New Roman" w:hAnsi="Times New Roman" w:eastAsia="宋体" w:cs="Times New Roman"/>
          <w:szCs w:val="21"/>
        </w:rPr>
        <w:t>（</w:t>
      </w:r>
      <w:r>
        <w:rPr>
          <w:rFonts w:hint="eastAsia" w:cs="Times New Roman"/>
          <w:szCs w:val="21"/>
          <w:lang w:val="en-US" w:eastAsia="zh-CN"/>
        </w:rPr>
        <w:t>7</w:t>
      </w:r>
      <w:r>
        <w:rPr>
          <w:rFonts w:hint="default" w:ascii="Times New Roman" w:hAnsi="Times New Roman" w:eastAsia="宋体" w:cs="Times New Roman"/>
          <w:szCs w:val="21"/>
          <w:lang w:val="en-US" w:eastAsia="zh-CN"/>
        </w:rPr>
        <w:t>0</w:t>
      </w:r>
      <w:r>
        <w:rPr>
          <w:rFonts w:hint="default" w:ascii="Times New Roman" w:hAnsi="Times New Roman" w:eastAsia="宋体" w:cs="Times New Roman"/>
          <w:szCs w:val="21"/>
        </w:rPr>
        <w:t>%）</w:t>
      </w:r>
    </w:p>
    <w:p w14:paraId="39FCF200">
      <w:pPr>
        <w:spacing w:line="360" w:lineRule="auto"/>
        <w:ind w:firstLine="420" w:firstLineChars="200"/>
        <w:outlineLvl w:val="1"/>
        <w:rPr>
          <w:rFonts w:hint="default" w:ascii="Times New Roman" w:hAnsi="Times New Roman" w:eastAsia="宋体" w:cs="Times New Roman"/>
          <w:szCs w:val="21"/>
        </w:rPr>
      </w:pPr>
      <w:r>
        <w:rPr>
          <w:rFonts w:hint="default" w:ascii="Times New Roman" w:hAnsi="Times New Roman" w:eastAsia="宋体" w:cs="Times New Roman"/>
          <w:szCs w:val="21"/>
        </w:rPr>
        <w:t>3.成绩构成：</w:t>
      </w:r>
    </w:p>
    <w:p w14:paraId="70CEA165">
      <w:pPr>
        <w:spacing w:line="360" w:lineRule="auto"/>
        <w:ind w:firstLine="420" w:firstLineChars="200"/>
        <w:outlineLvl w:val="1"/>
        <w:rPr>
          <w:rFonts w:hint="default" w:ascii="Times New Roman" w:hAnsi="Times New Roman" w:eastAsia="宋体" w:cs="Times New Roman"/>
          <w:szCs w:val="21"/>
        </w:rPr>
      </w:pPr>
      <w:r>
        <w:rPr>
          <w:rFonts w:hint="default" w:ascii="Times New Roman" w:hAnsi="Times New Roman" w:eastAsia="宋体" w:cs="Times New Roman"/>
          <w:szCs w:val="21"/>
        </w:rPr>
        <w:t>过程考核</w:t>
      </w:r>
      <w:r>
        <w:rPr>
          <w:rFonts w:hint="default" w:ascii="Times New Roman" w:hAnsi="Times New Roman" w:eastAsia="宋体" w:cs="Times New Roman"/>
          <w:szCs w:val="21"/>
          <w:lang w:eastAsia="zh-CN"/>
        </w:rPr>
        <w:t>（</w:t>
      </w:r>
      <w:r>
        <w:rPr>
          <w:rFonts w:hint="eastAsia" w:cs="Times New Roman"/>
          <w:szCs w:val="21"/>
          <w:lang w:val="en-US" w:eastAsia="zh-CN"/>
        </w:rPr>
        <w:t>3</w:t>
      </w:r>
      <w:r>
        <w:rPr>
          <w:rFonts w:hint="default" w:ascii="Times New Roman" w:hAnsi="Times New Roman" w:eastAsia="宋体" w:cs="Times New Roman"/>
          <w:szCs w:val="21"/>
          <w:lang w:val="en-US" w:eastAsia="zh-CN"/>
        </w:rPr>
        <w:t>0%</w:t>
      </w:r>
      <w:r>
        <w:rPr>
          <w:rFonts w:hint="default" w:ascii="Times New Roman" w:hAnsi="Times New Roman" w:eastAsia="宋体" w:cs="Times New Roman"/>
          <w:szCs w:val="21"/>
          <w:lang w:eastAsia="zh-CN"/>
        </w:rPr>
        <w:t>）</w:t>
      </w:r>
      <w:r>
        <w:rPr>
          <w:rFonts w:hint="default" w:ascii="Times New Roman" w:hAnsi="Times New Roman" w:eastAsia="宋体" w:cs="Times New Roman"/>
          <w:szCs w:val="21"/>
        </w:rPr>
        <w:t>：课堂操作</w:t>
      </w:r>
      <w:r>
        <w:rPr>
          <w:rFonts w:hint="default" w:ascii="Times New Roman" w:hAnsi="Times New Roman" w:eastAsia="宋体" w:cs="Times New Roman"/>
          <w:szCs w:val="21"/>
          <w:lang w:eastAsia="zh-CN"/>
        </w:rPr>
        <w:t>（</w:t>
      </w:r>
      <w:r>
        <w:rPr>
          <w:rFonts w:hint="eastAsia" w:cs="Times New Roman"/>
          <w:szCs w:val="21"/>
          <w:lang w:val="en-US" w:eastAsia="zh-CN"/>
        </w:rPr>
        <w:t>2</w:t>
      </w:r>
      <w:r>
        <w:rPr>
          <w:rFonts w:hint="default" w:ascii="Times New Roman" w:hAnsi="Times New Roman" w:eastAsia="宋体" w:cs="Times New Roman"/>
          <w:szCs w:val="21"/>
          <w:lang w:val="en-US" w:eastAsia="zh-CN"/>
        </w:rPr>
        <w:t>0%</w:t>
      </w:r>
      <w:r>
        <w:rPr>
          <w:rFonts w:hint="default" w:ascii="Times New Roman" w:hAnsi="Times New Roman" w:eastAsia="宋体" w:cs="Times New Roman"/>
          <w:szCs w:val="21"/>
          <w:lang w:eastAsia="zh-CN"/>
        </w:rPr>
        <w:t>）</w:t>
      </w:r>
      <w:r>
        <w:rPr>
          <w:rFonts w:hint="default" w:ascii="Times New Roman" w:hAnsi="Times New Roman" w:eastAsia="宋体" w:cs="Times New Roman"/>
          <w:szCs w:val="21"/>
          <w:lang w:val="en-US" w:eastAsia="zh-CN"/>
        </w:rPr>
        <w:t>+</w:t>
      </w:r>
      <w:r>
        <w:rPr>
          <w:rFonts w:hint="default" w:ascii="Times New Roman" w:hAnsi="Times New Roman" w:eastAsia="宋体" w:cs="Times New Roman"/>
          <w:szCs w:val="21"/>
        </w:rPr>
        <w:t>课堂提问</w:t>
      </w:r>
      <w:r>
        <w:rPr>
          <w:rFonts w:hint="default" w:ascii="Times New Roman" w:hAnsi="Times New Roman" w:eastAsia="宋体" w:cs="Times New Roman"/>
          <w:szCs w:val="21"/>
          <w:lang w:eastAsia="zh-CN"/>
        </w:rPr>
        <w:t>（</w:t>
      </w:r>
      <w:r>
        <w:rPr>
          <w:rFonts w:hint="default" w:ascii="Times New Roman" w:hAnsi="Times New Roman" w:eastAsia="宋体" w:cs="Times New Roman"/>
          <w:szCs w:val="21"/>
          <w:lang w:val="en-US" w:eastAsia="zh-CN"/>
        </w:rPr>
        <w:t>5%</w:t>
      </w:r>
      <w:r>
        <w:rPr>
          <w:rFonts w:hint="default" w:ascii="Times New Roman" w:hAnsi="Times New Roman" w:eastAsia="宋体" w:cs="Times New Roman"/>
          <w:szCs w:val="21"/>
          <w:lang w:eastAsia="zh-CN"/>
        </w:rPr>
        <w:t>）</w:t>
      </w:r>
      <w:r>
        <w:rPr>
          <w:rFonts w:hint="default" w:ascii="Times New Roman" w:hAnsi="Times New Roman" w:eastAsia="宋体" w:cs="Times New Roman"/>
          <w:szCs w:val="21"/>
          <w:lang w:val="en-US" w:eastAsia="zh-CN"/>
        </w:rPr>
        <w:t>+考勤（5%）</w:t>
      </w:r>
    </w:p>
    <w:p w14:paraId="38325054">
      <w:pPr>
        <w:spacing w:line="360" w:lineRule="auto"/>
        <w:ind w:firstLine="420" w:firstLineChars="200"/>
        <w:outlineLvl w:val="1"/>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rPr>
        <w:t>期末考核</w:t>
      </w:r>
      <w:r>
        <w:rPr>
          <w:rFonts w:hint="default" w:ascii="Times New Roman" w:hAnsi="Times New Roman" w:eastAsia="宋体" w:cs="Times New Roman"/>
          <w:szCs w:val="21"/>
          <w:lang w:eastAsia="zh-CN"/>
        </w:rPr>
        <w:t>（</w:t>
      </w:r>
      <w:r>
        <w:rPr>
          <w:rFonts w:hint="eastAsia" w:cs="Times New Roman"/>
          <w:szCs w:val="21"/>
          <w:lang w:val="en-US" w:eastAsia="zh-CN"/>
        </w:rPr>
        <w:t>7</w:t>
      </w:r>
      <w:r>
        <w:rPr>
          <w:rFonts w:hint="default" w:ascii="Times New Roman" w:hAnsi="Times New Roman" w:eastAsia="宋体" w:cs="Times New Roman"/>
          <w:szCs w:val="21"/>
          <w:lang w:val="en-US" w:eastAsia="zh-CN"/>
        </w:rPr>
        <w:t>0%</w:t>
      </w:r>
      <w:r>
        <w:rPr>
          <w:rFonts w:hint="default" w:ascii="Times New Roman" w:hAnsi="Times New Roman" w:eastAsia="宋体" w:cs="Times New Roman"/>
          <w:szCs w:val="21"/>
          <w:lang w:eastAsia="zh-CN"/>
        </w:rPr>
        <w:t>）</w:t>
      </w:r>
      <w:r>
        <w:rPr>
          <w:rFonts w:hint="default" w:ascii="Times New Roman" w:hAnsi="Times New Roman" w:eastAsia="宋体" w:cs="Times New Roman"/>
          <w:szCs w:val="21"/>
        </w:rPr>
        <w:t>：</w:t>
      </w:r>
      <w:r>
        <w:rPr>
          <w:rFonts w:hint="default" w:ascii="Times New Roman" w:hAnsi="Times New Roman" w:eastAsia="宋体" w:cs="Times New Roman"/>
          <w:szCs w:val="21"/>
          <w:lang w:val="en-US" w:eastAsia="zh-CN"/>
        </w:rPr>
        <w:t>实验报告</w:t>
      </w:r>
    </w:p>
    <w:p w14:paraId="74010D27">
      <w:pPr>
        <w:pStyle w:val="30"/>
        <w:spacing w:line="360" w:lineRule="auto"/>
        <w:ind w:firstLine="0" w:firstLineChars="0"/>
        <w:outlineLvl w:val="1"/>
        <w:rPr>
          <w:rFonts w:ascii="黑体" w:hAnsi="黑体" w:eastAsia="黑体" w:cs="宋体"/>
          <w:b/>
          <w:bCs/>
          <w:sz w:val="24"/>
          <w:szCs w:val="24"/>
        </w:rPr>
      </w:pPr>
      <w:r>
        <w:rPr>
          <w:rFonts w:hint="eastAsia" w:ascii="黑体" w:hAnsi="黑体" w:eastAsia="黑体" w:cs="宋体"/>
          <w:b/>
          <w:bCs/>
          <w:sz w:val="24"/>
          <w:szCs w:val="24"/>
        </w:rPr>
        <w:t>四、推荐实践（实验）教材和教学参考书</w:t>
      </w:r>
    </w:p>
    <w:p w14:paraId="4B078944">
      <w:pPr>
        <w:spacing w:line="360" w:lineRule="auto"/>
        <w:ind w:firstLine="422" w:firstLineChars="200"/>
        <w:outlineLvl w:val="1"/>
        <w:rPr>
          <w:rFonts w:ascii="宋体" w:hAnsi="宋体" w:cs="宋体"/>
          <w:b/>
          <w:color w:val="000000"/>
          <w:szCs w:val="21"/>
        </w:rPr>
      </w:pPr>
      <w:r>
        <w:rPr>
          <w:rFonts w:hint="eastAsia" w:ascii="宋体" w:hAnsi="宋体" w:cs="宋体"/>
          <w:b/>
          <w:color w:val="000000"/>
          <w:szCs w:val="21"/>
        </w:rPr>
        <w:t>1.选用教材</w:t>
      </w:r>
    </w:p>
    <w:p w14:paraId="3F72095D">
      <w:pPr>
        <w:spacing w:line="360" w:lineRule="auto"/>
        <w:ind w:firstLine="420"/>
        <w:outlineLvl w:val="1"/>
        <w:rPr>
          <w:rFonts w:ascii="宋体" w:hAnsi="宋体" w:cs="宋体"/>
          <w:szCs w:val="21"/>
        </w:rPr>
      </w:pPr>
      <w:r>
        <w:rPr>
          <w:rFonts w:hint="eastAsia" w:ascii="宋体" w:hAnsi="宋体" w:cs="宋体"/>
          <w:szCs w:val="21"/>
        </w:rPr>
        <w:t>《</w:t>
      </w:r>
      <w:r>
        <w:rPr>
          <w:rFonts w:hint="eastAsia" w:ascii="宋体" w:hAnsi="宋体" w:cs="宋体"/>
          <w:szCs w:val="21"/>
          <w:lang w:val="en-US" w:eastAsia="zh-CN"/>
        </w:rPr>
        <w:t>Android开发入门与实战体验</w:t>
      </w:r>
      <w:r>
        <w:rPr>
          <w:rFonts w:hint="eastAsia" w:ascii="宋体" w:hAnsi="宋体" w:cs="宋体"/>
          <w:szCs w:val="21"/>
        </w:rPr>
        <w:t>》，</w:t>
      </w:r>
      <w:r>
        <w:rPr>
          <w:rFonts w:hint="eastAsia" w:ascii="宋体" w:hAnsi="宋体" w:cs="宋体"/>
          <w:szCs w:val="21"/>
          <w:lang w:val="en-US" w:eastAsia="zh-CN"/>
        </w:rPr>
        <w:t>李佐彬</w:t>
      </w:r>
      <w:r>
        <w:rPr>
          <w:rFonts w:hint="eastAsia" w:ascii="宋体" w:hAnsi="宋体" w:cs="宋体"/>
          <w:szCs w:val="21"/>
        </w:rPr>
        <w:t>编，</w:t>
      </w:r>
      <w:r>
        <w:rPr>
          <w:rFonts w:hint="eastAsia" w:ascii="宋体" w:hAnsi="宋体" w:cs="宋体"/>
          <w:szCs w:val="21"/>
          <w:lang w:val="en-US" w:eastAsia="zh-CN"/>
        </w:rPr>
        <w:t>机械工业</w:t>
      </w:r>
      <w:r>
        <w:rPr>
          <w:rFonts w:hint="eastAsia" w:ascii="宋体" w:hAnsi="宋体" w:cs="宋体"/>
          <w:szCs w:val="21"/>
        </w:rPr>
        <w:t>出版社，20</w:t>
      </w:r>
      <w:r>
        <w:rPr>
          <w:rFonts w:hint="eastAsia" w:ascii="宋体" w:hAnsi="宋体" w:cs="宋体"/>
          <w:szCs w:val="21"/>
          <w:lang w:val="en-US" w:eastAsia="zh-CN"/>
        </w:rPr>
        <w:t>10</w:t>
      </w:r>
      <w:r>
        <w:rPr>
          <w:rFonts w:hint="eastAsia" w:ascii="宋体" w:hAnsi="宋体" w:cs="宋体"/>
          <w:szCs w:val="21"/>
        </w:rPr>
        <w:t>年.</w:t>
      </w:r>
    </w:p>
    <w:p w14:paraId="04218204">
      <w:pPr>
        <w:spacing w:line="360" w:lineRule="auto"/>
        <w:ind w:firstLine="422" w:firstLineChars="200"/>
        <w:outlineLvl w:val="1"/>
        <w:rPr>
          <w:rFonts w:ascii="宋体" w:hAnsi="宋体" w:cs="宋体"/>
          <w:b/>
          <w:color w:val="000000"/>
          <w:szCs w:val="21"/>
        </w:rPr>
      </w:pPr>
      <w:r>
        <w:rPr>
          <w:rFonts w:hint="eastAsia" w:ascii="宋体" w:hAnsi="宋体" w:cs="宋体"/>
          <w:b/>
          <w:color w:val="000000"/>
          <w:szCs w:val="21"/>
        </w:rPr>
        <w:t>2.主要参考书目</w:t>
      </w:r>
    </w:p>
    <w:p w14:paraId="08F2D907">
      <w:pPr>
        <w:spacing w:line="360" w:lineRule="auto"/>
        <w:ind w:firstLine="420" w:firstLineChars="200"/>
        <w:outlineLvl w:val="1"/>
        <w:rPr>
          <w:rFonts w:ascii="宋体" w:hAnsi="宋体" w:cs="宋体"/>
          <w:bCs/>
          <w:color w:val="000000"/>
          <w:szCs w:val="21"/>
        </w:rPr>
      </w:pPr>
      <w:r>
        <w:rPr>
          <w:rFonts w:hint="eastAsia" w:ascii="宋体" w:hAnsi="宋体" w:cs="宋体"/>
          <w:bCs/>
          <w:color w:val="000000"/>
          <w:szCs w:val="21"/>
        </w:rPr>
        <w:t>[1] 《Android移动开发与项目实战（微课视频版）》，千锋教育主编，清华大学出版社，20</w:t>
      </w:r>
      <w:r>
        <w:rPr>
          <w:rFonts w:hint="eastAsia" w:ascii="宋体" w:hAnsi="宋体" w:cs="宋体"/>
          <w:bCs/>
          <w:color w:val="000000"/>
          <w:szCs w:val="21"/>
          <w:lang w:val="en-US" w:eastAsia="zh-CN"/>
        </w:rPr>
        <w:t>22</w:t>
      </w:r>
      <w:r>
        <w:rPr>
          <w:rFonts w:hint="eastAsia" w:ascii="宋体" w:hAnsi="宋体" w:cs="宋体"/>
          <w:bCs/>
          <w:color w:val="000000"/>
          <w:szCs w:val="21"/>
        </w:rPr>
        <w:t>年</w:t>
      </w:r>
      <w:r>
        <w:rPr>
          <w:rFonts w:hint="eastAsia" w:ascii="宋体" w:hAnsi="宋体" w:cs="宋体"/>
          <w:szCs w:val="21"/>
        </w:rPr>
        <w:t>.</w:t>
      </w:r>
    </w:p>
    <w:p w14:paraId="112DBEB8">
      <w:pPr>
        <w:spacing w:line="360" w:lineRule="auto"/>
        <w:ind w:firstLine="420" w:firstLineChars="200"/>
        <w:outlineLvl w:val="1"/>
        <w:rPr>
          <w:rFonts w:hint="eastAsia" w:ascii="宋体" w:hAnsi="宋体" w:cs="宋体"/>
          <w:bCs/>
          <w:color w:val="000000"/>
          <w:szCs w:val="21"/>
        </w:rPr>
      </w:pPr>
      <w:r>
        <w:rPr>
          <w:rFonts w:hint="eastAsia" w:ascii="宋体" w:hAnsi="宋体" w:cs="宋体"/>
          <w:bCs/>
          <w:color w:val="000000"/>
          <w:szCs w:val="21"/>
        </w:rPr>
        <w:t>[2] 《Android Studio移动应用开发从入门到实战》，兰红主编，清华大学出版社，20</w:t>
      </w:r>
      <w:r>
        <w:rPr>
          <w:rFonts w:hint="eastAsia" w:ascii="宋体" w:hAnsi="宋体" w:cs="宋体"/>
          <w:bCs/>
          <w:color w:val="000000"/>
          <w:szCs w:val="21"/>
          <w:lang w:val="en-US" w:eastAsia="zh-CN"/>
        </w:rPr>
        <w:t>22</w:t>
      </w:r>
      <w:r>
        <w:rPr>
          <w:rFonts w:hint="eastAsia" w:ascii="宋体" w:hAnsi="宋体" w:cs="宋体"/>
          <w:bCs/>
          <w:color w:val="000000"/>
          <w:szCs w:val="21"/>
        </w:rPr>
        <w:t xml:space="preserve">年. </w:t>
      </w:r>
    </w:p>
    <w:p w14:paraId="384D8D7E">
      <w:pPr>
        <w:pStyle w:val="30"/>
        <w:spacing w:line="360" w:lineRule="auto"/>
        <w:ind w:firstLine="0" w:firstLineChars="0"/>
        <w:outlineLvl w:val="1"/>
        <w:rPr>
          <w:rFonts w:hint="default" w:ascii="Times New Roman" w:hAnsi="Times New Roman" w:eastAsia="黑体" w:cs="Times New Roman"/>
          <w:b/>
          <w:bCs/>
          <w:sz w:val="24"/>
          <w:szCs w:val="24"/>
        </w:rPr>
      </w:pPr>
      <w:r>
        <w:rPr>
          <w:rFonts w:hint="default" w:ascii="Times New Roman" w:hAnsi="Times New Roman" w:eastAsia="黑体" w:cs="Times New Roman"/>
          <w:b/>
          <w:bCs/>
          <w:sz w:val="24"/>
          <w:szCs w:val="24"/>
        </w:rPr>
        <w:t>五、实验教学内容及学时分配表（含课程思政点）</w:t>
      </w:r>
    </w:p>
    <w:p w14:paraId="77CE606B">
      <w:pPr>
        <w:adjustRightInd w:val="0"/>
        <w:snapToGrid w:val="0"/>
        <w:spacing w:line="360" w:lineRule="auto"/>
        <w:jc w:val="center"/>
        <w:outlineLvl w:val="1"/>
        <w:rPr>
          <w:rFonts w:hint="default" w:ascii="Times New Roman" w:hAnsi="Times New Roman" w:eastAsia="宋体" w:cs="Times New Roman"/>
          <w:b/>
          <w:bCs/>
          <w:szCs w:val="21"/>
        </w:rPr>
      </w:pPr>
      <w:r>
        <w:rPr>
          <w:rFonts w:hint="eastAsia" w:ascii="Times New Roman" w:hAnsi="Times New Roman" w:eastAsia="宋体" w:cs="Times New Roman"/>
          <w:b/>
          <w:bCs/>
          <w:szCs w:val="21"/>
          <w:lang w:eastAsia="zh-CN"/>
        </w:rPr>
        <w:t>实验</w:t>
      </w:r>
      <w:r>
        <w:rPr>
          <w:rFonts w:hint="default" w:ascii="Times New Roman" w:hAnsi="Times New Roman" w:eastAsia="宋体" w:cs="Times New Roman"/>
          <w:b/>
          <w:bCs/>
          <w:szCs w:val="21"/>
        </w:rPr>
        <w:t>一 ：</w:t>
      </w:r>
      <w:r>
        <w:rPr>
          <w:rFonts w:hint="eastAsia" w:ascii="宋体" w:hAnsi="宋体" w:cs="宋体"/>
          <w:b/>
          <w:bCs/>
          <w:color w:val="000000"/>
          <w:szCs w:val="21"/>
        </w:rPr>
        <w:t>搭建Android 开发环境</w:t>
      </w:r>
    </w:p>
    <w:p w14:paraId="381260A9">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outlineLvl w:val="1"/>
        <w:rPr>
          <w:rFonts w:hint="eastAsia" w:ascii="宋体" w:hAnsi="宋体" w:eastAsia="宋体" w:cs="宋体"/>
          <w:sz w:val="21"/>
          <w:szCs w:val="21"/>
        </w:rPr>
      </w:pPr>
      <w:r>
        <w:rPr>
          <w:rFonts w:hint="eastAsia" w:ascii="宋体" w:hAnsi="宋体" w:eastAsia="宋体" w:cs="宋体"/>
          <w:sz w:val="21"/>
          <w:szCs w:val="21"/>
        </w:rPr>
        <w:t>实验学时数：</w:t>
      </w:r>
      <w:r>
        <w:rPr>
          <w:rFonts w:hint="eastAsia" w:ascii="宋体" w:hAnsi="宋体" w:eastAsia="宋体" w:cs="宋体"/>
          <w:sz w:val="21"/>
          <w:szCs w:val="21"/>
          <w:lang w:val="en-US" w:eastAsia="zh-CN"/>
        </w:rPr>
        <w:t>2</w:t>
      </w:r>
    </w:p>
    <w:p w14:paraId="0A379669">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outlineLvl w:val="1"/>
        <w:rPr>
          <w:rFonts w:hint="eastAsia" w:ascii="宋体" w:hAnsi="宋体" w:eastAsia="宋体" w:cs="宋体"/>
          <w:sz w:val="21"/>
          <w:szCs w:val="21"/>
        </w:rPr>
      </w:pPr>
      <w:r>
        <w:rPr>
          <w:rFonts w:hint="eastAsia" w:ascii="宋体" w:hAnsi="宋体" w:eastAsia="宋体" w:cs="宋体"/>
          <w:sz w:val="21"/>
          <w:szCs w:val="21"/>
        </w:rPr>
        <w:t>(一) 实验类型：验证性</w:t>
      </w:r>
    </w:p>
    <w:p w14:paraId="04F51DC3">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outlineLvl w:val="1"/>
        <w:rPr>
          <w:rFonts w:hint="eastAsia"/>
        </w:rPr>
      </w:pPr>
      <w:r>
        <w:rPr>
          <w:rFonts w:hint="default" w:ascii="Times New Roman" w:hAnsi="Times New Roman" w:eastAsia="宋体" w:cs="Times New Roman"/>
          <w:szCs w:val="21"/>
        </w:rPr>
        <w:t>(二) 实验目的：</w:t>
      </w:r>
      <w:r>
        <w:rPr>
          <w:rFonts w:hint="eastAsia"/>
        </w:rPr>
        <w:t>掌握开发环境搭建，SDK，Eclipse及ADT</w:t>
      </w:r>
      <w:r>
        <w:rPr>
          <w:rFonts w:hint="eastAsia"/>
          <w:lang w:eastAsia="zh-CN"/>
        </w:rPr>
        <w:t>。</w:t>
      </w:r>
    </w:p>
    <w:p w14:paraId="610EEED0">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outlineLvl w:val="1"/>
        <w:rPr>
          <w:rFonts w:hint="default"/>
          <w:lang w:eastAsia="zh-CN"/>
        </w:rPr>
      </w:pPr>
      <w:r>
        <w:rPr>
          <w:rFonts w:hint="default" w:ascii="Times New Roman" w:hAnsi="Times New Roman" w:eastAsia="宋体" w:cs="Times New Roman"/>
          <w:szCs w:val="21"/>
        </w:rPr>
        <w:t>(三) 实验要求：</w:t>
      </w:r>
    </w:p>
    <w:p w14:paraId="6F55F378">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outlineLvl w:val="1"/>
        <w:rPr>
          <w:rFonts w:hint="default" w:ascii="Times New Roman" w:hAnsi="Times New Roman" w:eastAsia="宋体" w:cs="Times New Roman"/>
          <w:szCs w:val="21"/>
        </w:rPr>
      </w:pPr>
      <w:r>
        <w:rPr>
          <w:rFonts w:hint="default" w:ascii="Times New Roman" w:hAnsi="Times New Roman" w:eastAsia="宋体" w:cs="Times New Roman"/>
          <w:szCs w:val="21"/>
        </w:rPr>
        <w:t>1. 基础理论及基本知识</w:t>
      </w:r>
    </w:p>
    <w:p w14:paraId="4927ACA4">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outlineLvl w:val="1"/>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rPr>
        <w:t>（1）</w:t>
      </w:r>
      <w:r>
        <w:rPr>
          <w:rFonts w:hint="eastAsia" w:ascii="Times New Roman" w:hAnsi="Times New Roman" w:eastAsia="宋体" w:cs="Times New Roman"/>
        </w:rPr>
        <w:t>了解Android操作系统的基本概念和架构。</w:t>
      </w:r>
    </w:p>
    <w:p w14:paraId="3FBBA1FF">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outlineLvl w:val="1"/>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rPr>
        <w:t>（2）理解Android SDK、Eclipse IDE及ADT插件的作用和关系。</w:t>
      </w:r>
    </w:p>
    <w:p w14:paraId="172A8F03">
      <w:pPr>
        <w:spacing w:line="360" w:lineRule="auto"/>
        <w:ind w:firstLine="420" w:firstLineChars="200"/>
        <w:outlineLvl w:val="1"/>
        <w:rPr>
          <w:rFonts w:hint="default" w:ascii="Times New Roman" w:hAnsi="Times New Roman" w:eastAsia="宋体" w:cs="Times New Roman"/>
          <w:szCs w:val="21"/>
        </w:rPr>
      </w:pPr>
      <w:r>
        <w:rPr>
          <w:rFonts w:hint="default" w:ascii="Times New Roman" w:hAnsi="Times New Roman" w:eastAsia="宋体" w:cs="Times New Roman"/>
          <w:szCs w:val="21"/>
        </w:rPr>
        <w:t>2. 实验操作的基本技能</w:t>
      </w:r>
    </w:p>
    <w:p w14:paraId="5FEF36BC">
      <w:pPr>
        <w:spacing w:line="360" w:lineRule="auto"/>
        <w:ind w:firstLine="420" w:firstLineChars="200"/>
        <w:outlineLvl w:val="1"/>
        <w:rPr>
          <w:rFonts w:hint="default" w:ascii="Times New Roman" w:hAnsi="Times New Roman" w:eastAsia="宋体" w:cs="Times New Roman"/>
          <w:szCs w:val="21"/>
        </w:rPr>
      </w:pPr>
      <w:r>
        <w:rPr>
          <w:rFonts w:hint="default" w:ascii="Times New Roman" w:hAnsi="Times New Roman" w:eastAsia="宋体" w:cs="Times New Roman"/>
          <w:szCs w:val="21"/>
        </w:rPr>
        <w:t>（1）能够独立完成Android SDK的安装与配置。</w:t>
      </w:r>
    </w:p>
    <w:p w14:paraId="01F80131">
      <w:pPr>
        <w:spacing w:line="360" w:lineRule="auto"/>
        <w:ind w:firstLine="420" w:firstLineChars="200"/>
        <w:outlineLvl w:val="1"/>
        <w:rPr>
          <w:rFonts w:hint="default" w:ascii="Times New Roman" w:hAnsi="Times New Roman" w:eastAsia="宋体" w:cs="Times New Roman"/>
          <w:szCs w:val="21"/>
        </w:rPr>
      </w:pPr>
      <w:r>
        <w:rPr>
          <w:rFonts w:hint="default" w:ascii="Times New Roman" w:hAnsi="Times New Roman" w:eastAsia="宋体" w:cs="Times New Roman"/>
          <w:szCs w:val="21"/>
        </w:rPr>
        <w:t>（2）熟练掌握Eclipse IDE及ADT插件的安装与使用。</w:t>
      </w:r>
    </w:p>
    <w:p w14:paraId="5738CD0A">
      <w:pPr>
        <w:spacing w:line="360" w:lineRule="auto"/>
        <w:ind w:firstLine="420" w:firstLineChars="200"/>
        <w:outlineLvl w:val="1"/>
        <w:rPr>
          <w:rFonts w:hint="eastAsia" w:ascii="Times New Roman" w:hAnsi="Times New Roman" w:eastAsia="Microsoft YaHei UI" w:cs="Times New Roman"/>
          <w:szCs w:val="21"/>
          <w:lang w:val="en-US" w:eastAsia="zh-CN"/>
        </w:rPr>
      </w:pPr>
      <w:r>
        <w:rPr>
          <w:rFonts w:hint="default" w:ascii="Times New Roman" w:hAnsi="Times New Roman" w:eastAsia="宋体" w:cs="Times New Roman"/>
          <w:szCs w:val="21"/>
        </w:rPr>
        <w:t>(四) 主要仪器设备及用品：PC机+Windows操作系统</w:t>
      </w:r>
      <w:r>
        <w:rPr>
          <w:rFonts w:hint="eastAsia" w:ascii="Times New Roman" w:hAnsi="Times New Roman" w:eastAsia="宋体" w:cs="Times New Roman"/>
          <w:szCs w:val="21"/>
          <w:lang w:eastAsia="zh-CN"/>
        </w:rPr>
        <w:t>、</w:t>
      </w:r>
      <w:r>
        <w:rPr>
          <w:rFonts w:hint="default" w:ascii="Times New Roman" w:hAnsi="Times New Roman" w:eastAsia="宋体" w:cs="Times New Roman"/>
          <w:szCs w:val="21"/>
        </w:rPr>
        <w:t>Android Studio</w:t>
      </w:r>
    </w:p>
    <w:p w14:paraId="3187043A">
      <w:pPr>
        <w:adjustRightInd w:val="0"/>
        <w:snapToGrid w:val="0"/>
        <w:spacing w:line="360" w:lineRule="auto"/>
        <w:jc w:val="center"/>
        <w:outlineLvl w:val="1"/>
        <w:rPr>
          <w:rFonts w:hint="default" w:ascii="Times New Roman" w:hAnsi="Times New Roman" w:eastAsia="宋体" w:cs="Times New Roman"/>
          <w:b/>
          <w:bCs/>
          <w:szCs w:val="21"/>
        </w:rPr>
      </w:pPr>
      <w:r>
        <w:rPr>
          <w:rFonts w:hint="eastAsia" w:ascii="Times New Roman" w:hAnsi="Times New Roman" w:eastAsia="宋体" w:cs="Times New Roman"/>
          <w:b/>
          <w:bCs/>
          <w:szCs w:val="21"/>
          <w:lang w:eastAsia="zh-CN"/>
        </w:rPr>
        <w:t>实验</w:t>
      </w:r>
      <w:r>
        <w:rPr>
          <w:rFonts w:hint="eastAsia" w:ascii="宋体" w:hAnsi="宋体" w:eastAsia="宋体" w:cs="宋体"/>
          <w:b/>
          <w:bCs/>
          <w:szCs w:val="21"/>
        </w:rPr>
        <w:t>二</w:t>
      </w:r>
      <w:r>
        <w:rPr>
          <w:rFonts w:hint="default" w:ascii="Times New Roman" w:hAnsi="Times New Roman" w:eastAsia="宋体" w:cs="Times New Roman"/>
          <w:b/>
          <w:bCs/>
          <w:szCs w:val="21"/>
        </w:rPr>
        <w:t xml:space="preserve"> ：</w:t>
      </w:r>
      <w:r>
        <w:rPr>
          <w:rFonts w:hint="eastAsia" w:ascii="宋体" w:hAnsi="宋体" w:cs="宋体"/>
          <w:b/>
          <w:bCs/>
          <w:color w:val="000000"/>
          <w:szCs w:val="21"/>
          <w:lang w:val="en-US" w:eastAsia="zh-CN"/>
        </w:rPr>
        <w:t>Android SDK和第一个应用程序</w:t>
      </w:r>
    </w:p>
    <w:p w14:paraId="7E0DA498">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outlineLvl w:val="1"/>
        <w:rPr>
          <w:rFonts w:hint="default" w:ascii="Times New Roman" w:hAnsi="Times New Roman" w:eastAsia="黑体" w:cs="Times New Roman"/>
          <w:sz w:val="20"/>
          <w:szCs w:val="20"/>
        </w:rPr>
      </w:pPr>
      <w:r>
        <w:rPr>
          <w:rFonts w:hint="default" w:ascii="Times New Roman" w:hAnsi="Times New Roman" w:eastAsia="宋体" w:cs="Times New Roman"/>
          <w:szCs w:val="21"/>
        </w:rPr>
        <w:t>实验学时数：</w:t>
      </w:r>
      <w:r>
        <w:rPr>
          <w:rFonts w:hint="eastAsia" w:ascii="Times New Roman" w:hAnsi="Times New Roman" w:eastAsia="宋体" w:cs="Times New Roman"/>
          <w:szCs w:val="21"/>
          <w:lang w:val="en-US" w:eastAsia="zh-CN"/>
        </w:rPr>
        <w:t>4</w:t>
      </w:r>
    </w:p>
    <w:p w14:paraId="6253CC5A">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outlineLvl w:val="1"/>
        <w:rPr>
          <w:rFonts w:hint="default" w:ascii="Times New Roman" w:hAnsi="Times New Roman" w:eastAsia="宋体" w:cs="Times New Roman"/>
          <w:szCs w:val="21"/>
        </w:rPr>
      </w:pPr>
      <w:r>
        <w:rPr>
          <w:rFonts w:hint="default" w:ascii="Times New Roman" w:hAnsi="Times New Roman" w:eastAsia="宋体" w:cs="Times New Roman"/>
          <w:szCs w:val="21"/>
        </w:rPr>
        <w:t>(一) 实验类型：验证性</w:t>
      </w:r>
    </w:p>
    <w:p w14:paraId="446E8EC1">
      <w:pPr>
        <w:keepNext w:val="0"/>
        <w:keepLines w:val="0"/>
        <w:pageBreakBefore w:val="0"/>
        <w:widowControl/>
        <w:kinsoku/>
        <w:wordWrap/>
        <w:overflowPunct/>
        <w:topLinePunct w:val="0"/>
        <w:autoSpaceDE/>
        <w:autoSpaceDN/>
        <w:bidi w:val="0"/>
        <w:adjustRightInd/>
        <w:snapToGrid w:val="0"/>
        <w:spacing w:line="360" w:lineRule="auto"/>
        <w:ind w:firstLine="359" w:firstLineChars="171"/>
        <w:textAlignment w:val="auto"/>
        <w:outlineLvl w:val="1"/>
        <w:rPr>
          <w:rFonts w:hint="eastAsia"/>
        </w:rPr>
      </w:pPr>
      <w:r>
        <w:rPr>
          <w:rFonts w:hint="default" w:ascii="Times New Roman" w:hAnsi="Times New Roman" w:eastAsia="宋体" w:cs="Times New Roman"/>
          <w:szCs w:val="21"/>
        </w:rPr>
        <w:t>(二) 实验目的：</w:t>
      </w:r>
      <w:r>
        <w:rPr>
          <w:rFonts w:hint="eastAsia" w:ascii="宋体" w:hAnsi="宋体" w:cs="宋体"/>
          <w:b w:val="0"/>
          <w:bCs w:val="0"/>
          <w:color w:val="000000"/>
          <w:szCs w:val="21"/>
          <w:lang w:val="en-US" w:eastAsia="zh-CN"/>
        </w:rPr>
        <w:t>了解Android SDK目录结构、内部结构和SDK工具</w:t>
      </w:r>
      <w:r>
        <w:rPr>
          <w:rFonts w:hint="eastAsia" w:ascii="宋体" w:hAnsi="宋体" w:cs="宋体"/>
          <w:b w:val="0"/>
          <w:bCs w:val="0"/>
          <w:color w:val="000000"/>
          <w:szCs w:val="21"/>
        </w:rPr>
        <w:t>。</w:t>
      </w:r>
      <w:r>
        <w:rPr>
          <w:rFonts w:hint="eastAsia" w:ascii="宋体" w:hAnsi="宋体" w:cs="宋体"/>
          <w:b w:val="0"/>
          <w:bCs w:val="0"/>
          <w:color w:val="000000"/>
          <w:szCs w:val="21"/>
          <w:lang w:val="en-US" w:eastAsia="zh-CN"/>
        </w:rPr>
        <w:t>掌握Android studio新建一个Android工程。</w:t>
      </w:r>
      <w:r>
        <w:rPr>
          <w:rFonts w:hint="eastAsia"/>
        </w:rPr>
        <w:t>掌握调试，模拟器，断点，单步跟踪等</w:t>
      </w:r>
      <w:r>
        <w:rPr>
          <w:rFonts w:hint="eastAsia"/>
          <w:lang w:eastAsia="zh-CN"/>
        </w:rPr>
        <w:t>。</w:t>
      </w:r>
      <w:r>
        <w:rPr>
          <w:rFonts w:hint="eastAsia"/>
        </w:rPr>
        <w:t>掌握程序部署，打包、签名等</w:t>
      </w:r>
    </w:p>
    <w:p w14:paraId="3C689656">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outlineLvl w:val="1"/>
        <w:rPr>
          <w:rFonts w:hint="default" w:ascii="Times New Roman" w:hAnsi="Times New Roman" w:eastAsia="宋体" w:cs="Times New Roman"/>
          <w:szCs w:val="21"/>
        </w:rPr>
      </w:pPr>
      <w:r>
        <w:rPr>
          <w:rFonts w:hint="default" w:ascii="Times New Roman" w:hAnsi="Times New Roman" w:eastAsia="宋体" w:cs="Times New Roman"/>
          <w:szCs w:val="21"/>
        </w:rPr>
        <w:t>(三) 实验要求：</w:t>
      </w:r>
    </w:p>
    <w:p w14:paraId="5D7E4DA3">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outlineLvl w:val="1"/>
        <w:rPr>
          <w:rFonts w:hint="eastAsia" w:ascii="宋体" w:hAnsi="宋体" w:eastAsia="宋体" w:cs="宋体"/>
          <w:szCs w:val="21"/>
        </w:rPr>
      </w:pPr>
      <w:r>
        <w:rPr>
          <w:rFonts w:hint="eastAsia" w:ascii="宋体" w:hAnsi="宋体" w:eastAsia="宋体" w:cs="宋体"/>
          <w:szCs w:val="21"/>
        </w:rPr>
        <w:t>1. 基础理论及基本知识</w:t>
      </w:r>
    </w:p>
    <w:p w14:paraId="61E1E32F">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outlineLvl w:val="1"/>
        <w:rPr>
          <w:rFonts w:hint="eastAsia" w:ascii="宋体" w:hAnsi="宋体" w:eastAsia="宋体" w:cs="宋体"/>
          <w:szCs w:val="21"/>
          <w:lang w:val="en-US" w:eastAsia="zh-CN"/>
        </w:rPr>
      </w:pPr>
      <w:r>
        <w:rPr>
          <w:rFonts w:hint="eastAsia" w:ascii="宋体" w:hAnsi="宋体" w:eastAsia="宋体" w:cs="宋体"/>
          <w:szCs w:val="21"/>
        </w:rPr>
        <w:t>（1）了解Android SDK的目录结构及其各个目录的主要功能。</w:t>
      </w:r>
    </w:p>
    <w:p w14:paraId="7F072530">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outlineLvl w:val="1"/>
        <w:rPr>
          <w:rFonts w:hint="eastAsia" w:ascii="宋体" w:hAnsi="宋体" w:eastAsia="宋体" w:cs="宋体"/>
          <w:szCs w:val="21"/>
        </w:rPr>
      </w:pPr>
      <w:r>
        <w:rPr>
          <w:rFonts w:hint="eastAsia" w:ascii="宋体" w:hAnsi="宋体" w:eastAsia="宋体" w:cs="宋体"/>
          <w:szCs w:val="21"/>
        </w:rPr>
        <w:t>（2）掌握Android SDK的内部结构，包括主要组件和工具的作用。</w:t>
      </w:r>
    </w:p>
    <w:p w14:paraId="7B7BDEC2">
      <w:pPr>
        <w:spacing w:line="360" w:lineRule="auto"/>
        <w:ind w:firstLine="420" w:firstLineChars="200"/>
        <w:outlineLvl w:val="1"/>
        <w:rPr>
          <w:rFonts w:hint="eastAsia" w:ascii="宋体" w:hAnsi="宋体" w:eastAsia="宋体" w:cs="宋体"/>
          <w:szCs w:val="21"/>
        </w:rPr>
      </w:pPr>
      <w:r>
        <w:rPr>
          <w:rFonts w:hint="eastAsia" w:ascii="宋体" w:hAnsi="宋体" w:eastAsia="宋体" w:cs="宋体"/>
          <w:szCs w:val="21"/>
        </w:rPr>
        <w:t>2. 实验操作的基本技能</w:t>
      </w:r>
    </w:p>
    <w:p w14:paraId="32868BFD">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outlineLvl w:val="1"/>
        <w:rPr>
          <w:rFonts w:hint="eastAsia" w:ascii="宋体" w:hAnsi="宋体" w:eastAsia="宋体" w:cs="宋体"/>
          <w:szCs w:val="21"/>
          <w:lang w:val="en-US" w:eastAsia="zh-CN"/>
        </w:rPr>
      </w:pPr>
      <w:r>
        <w:rPr>
          <w:rFonts w:hint="eastAsia" w:ascii="宋体" w:hAnsi="宋体" w:eastAsia="宋体" w:cs="宋体"/>
          <w:szCs w:val="21"/>
        </w:rPr>
        <w:t>（1）熟练掌握使用Android Studio新建一个Android工程的过程，包括设置工程名称、选择目标设备、配置工程选项等。</w:t>
      </w:r>
    </w:p>
    <w:p w14:paraId="0BB6E293">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outlineLvl w:val="1"/>
        <w:rPr>
          <w:rFonts w:hint="eastAsia" w:ascii="宋体" w:hAnsi="宋体" w:eastAsia="宋体" w:cs="宋体"/>
          <w:szCs w:val="21"/>
        </w:rPr>
      </w:pPr>
      <w:r>
        <w:rPr>
          <w:rFonts w:hint="eastAsia" w:ascii="宋体" w:hAnsi="宋体" w:eastAsia="宋体" w:cs="宋体"/>
          <w:szCs w:val="21"/>
        </w:rPr>
        <w:t>（2）掌握Android应用程序的调试技巧，包括使用模拟器运行程序、设置断点、单步跟踪代码执行等。</w:t>
      </w:r>
    </w:p>
    <w:p w14:paraId="4387E791">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outlineLvl w:val="1"/>
        <w:rPr>
          <w:rFonts w:hint="eastAsia" w:ascii="宋体" w:hAnsi="宋体" w:eastAsia="宋体" w:cs="宋体"/>
          <w:szCs w:val="21"/>
        </w:rPr>
      </w:pPr>
      <w:r>
        <w:rPr>
          <w:rFonts w:hint="eastAsia" w:ascii="宋体" w:hAnsi="宋体" w:eastAsia="宋体" w:cs="宋体"/>
          <w:szCs w:val="21"/>
        </w:rPr>
        <w:t>（3）掌握Android应用程序的部署流程，包括程序打包、签名以及安装到设备上进行测试。</w:t>
      </w:r>
    </w:p>
    <w:p w14:paraId="26FDF4E3">
      <w:pPr>
        <w:spacing w:line="360" w:lineRule="auto"/>
        <w:ind w:firstLine="420" w:firstLineChars="200"/>
        <w:outlineLvl w:val="1"/>
        <w:rPr>
          <w:rFonts w:hint="eastAsia" w:ascii="宋体" w:hAnsi="宋体" w:eastAsia="宋体" w:cs="宋体"/>
          <w:szCs w:val="21"/>
          <w:lang w:val="en-US" w:eastAsia="zh-CN"/>
        </w:rPr>
      </w:pPr>
      <w:r>
        <w:rPr>
          <w:rFonts w:hint="eastAsia" w:ascii="宋体" w:hAnsi="宋体" w:eastAsia="宋体" w:cs="宋体"/>
          <w:szCs w:val="21"/>
        </w:rPr>
        <w:t>(四) 主要仪器设备及用品：PC机+Windows操作系统</w:t>
      </w:r>
      <w:r>
        <w:rPr>
          <w:rFonts w:hint="eastAsia" w:ascii="宋体" w:hAnsi="宋体" w:eastAsia="宋体" w:cs="宋体"/>
          <w:szCs w:val="21"/>
          <w:lang w:eastAsia="zh-CN"/>
        </w:rPr>
        <w:t>、</w:t>
      </w:r>
      <w:r>
        <w:rPr>
          <w:rFonts w:hint="eastAsia" w:ascii="宋体" w:hAnsi="宋体" w:eastAsia="宋体" w:cs="宋体"/>
          <w:szCs w:val="21"/>
        </w:rPr>
        <w:t>Android Studio</w:t>
      </w:r>
    </w:p>
    <w:p w14:paraId="1F135D98">
      <w:pPr>
        <w:adjustRightInd w:val="0"/>
        <w:snapToGrid w:val="0"/>
        <w:spacing w:line="360" w:lineRule="auto"/>
        <w:jc w:val="center"/>
        <w:outlineLvl w:val="1"/>
        <w:rPr>
          <w:rFonts w:hint="default" w:ascii="Times New Roman" w:hAnsi="Times New Roman" w:eastAsia="宋体" w:cs="Times New Roman"/>
          <w:b/>
          <w:bCs/>
          <w:szCs w:val="21"/>
        </w:rPr>
      </w:pPr>
      <w:r>
        <w:rPr>
          <w:rFonts w:hint="eastAsia" w:ascii="Times New Roman" w:hAnsi="Times New Roman" w:eastAsia="宋体" w:cs="Times New Roman"/>
          <w:b/>
          <w:bCs/>
          <w:szCs w:val="21"/>
          <w:lang w:eastAsia="zh-CN"/>
        </w:rPr>
        <w:t>实验</w:t>
      </w:r>
      <w:r>
        <w:rPr>
          <w:rFonts w:hint="eastAsia" w:ascii="宋体" w:hAnsi="宋体" w:eastAsia="宋体" w:cs="宋体"/>
          <w:b/>
          <w:bCs/>
          <w:szCs w:val="21"/>
          <w:lang w:val="en-US" w:eastAsia="zh-CN"/>
        </w:rPr>
        <w:t>三</w:t>
      </w:r>
      <w:r>
        <w:rPr>
          <w:rFonts w:hint="default" w:ascii="Times New Roman" w:hAnsi="Times New Roman" w:eastAsia="宋体" w:cs="Times New Roman"/>
          <w:b/>
          <w:bCs/>
          <w:szCs w:val="21"/>
        </w:rPr>
        <w:t xml:space="preserve"> ：</w:t>
      </w:r>
      <w:r>
        <w:rPr>
          <w:rFonts w:hint="eastAsia" w:ascii="宋体" w:hAnsi="宋体" w:cs="宋体"/>
          <w:b/>
          <w:bCs/>
          <w:color w:val="000000"/>
          <w:szCs w:val="21"/>
          <w:lang w:val="en-US" w:eastAsia="zh-CN"/>
        </w:rPr>
        <w:t>分解Android应用程序</w:t>
      </w:r>
    </w:p>
    <w:p w14:paraId="762E9944">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outlineLvl w:val="1"/>
        <w:rPr>
          <w:rFonts w:hint="default" w:ascii="Times New Roman" w:hAnsi="Times New Roman" w:eastAsia="黑体" w:cs="Times New Roman"/>
          <w:sz w:val="20"/>
          <w:szCs w:val="20"/>
        </w:rPr>
      </w:pPr>
      <w:r>
        <w:rPr>
          <w:rFonts w:hint="default" w:ascii="Times New Roman" w:hAnsi="Times New Roman" w:eastAsia="宋体" w:cs="Times New Roman"/>
          <w:szCs w:val="21"/>
        </w:rPr>
        <w:t>实验学时数：</w:t>
      </w:r>
      <w:r>
        <w:rPr>
          <w:rFonts w:hint="eastAsia" w:ascii="Times New Roman" w:hAnsi="Times New Roman" w:eastAsia="宋体" w:cs="Times New Roman"/>
          <w:szCs w:val="21"/>
          <w:lang w:val="en-US" w:eastAsia="zh-CN"/>
        </w:rPr>
        <w:t>6</w:t>
      </w:r>
    </w:p>
    <w:p w14:paraId="74BB0946">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outlineLvl w:val="1"/>
        <w:rPr>
          <w:rFonts w:hint="default" w:ascii="Times New Roman" w:hAnsi="Times New Roman" w:eastAsia="宋体" w:cs="Times New Roman"/>
          <w:szCs w:val="21"/>
        </w:rPr>
      </w:pPr>
      <w:r>
        <w:rPr>
          <w:rFonts w:hint="default" w:ascii="Times New Roman" w:hAnsi="Times New Roman" w:eastAsia="宋体" w:cs="Times New Roman"/>
          <w:szCs w:val="21"/>
        </w:rPr>
        <w:t>(一) 实验类型：验证性</w:t>
      </w:r>
    </w:p>
    <w:p w14:paraId="60799267">
      <w:pPr>
        <w:widowControl/>
        <w:snapToGrid w:val="0"/>
        <w:spacing w:line="360" w:lineRule="auto"/>
        <w:ind w:firstLine="359" w:firstLineChars="171"/>
        <w:outlineLvl w:val="1"/>
        <w:rPr>
          <w:rFonts w:hint="eastAsia"/>
        </w:rPr>
      </w:pPr>
      <w:r>
        <w:rPr>
          <w:rFonts w:hint="default" w:ascii="Times New Roman" w:hAnsi="Times New Roman" w:eastAsia="宋体" w:cs="Times New Roman"/>
          <w:szCs w:val="21"/>
        </w:rPr>
        <w:t>(二) 实验目的：</w:t>
      </w:r>
      <w:r>
        <w:rPr>
          <w:rFonts w:hint="eastAsia"/>
        </w:rPr>
        <w:t>了解</w:t>
      </w:r>
      <w:r>
        <w:rPr>
          <w:rFonts w:hint="eastAsia"/>
          <w:lang w:val="en-US" w:eastAsia="zh-CN"/>
        </w:rPr>
        <w:t>Android体系结构和运行环境</w:t>
      </w:r>
      <w:r>
        <w:rPr>
          <w:rFonts w:hint="eastAsia"/>
        </w:rPr>
        <w:t>。掌握组件基础，Intent</w:t>
      </w:r>
      <w:r>
        <w:rPr>
          <w:rFonts w:hint="eastAsia"/>
          <w:lang w:val="en-US" w:eastAsia="zh-CN"/>
        </w:rPr>
        <w:t>,</w:t>
      </w:r>
      <w:r>
        <w:rPr>
          <w:rFonts w:hint="eastAsia"/>
        </w:rPr>
        <w:t>Activity, Service等</w:t>
      </w:r>
      <w:r>
        <w:rPr>
          <w:rFonts w:hint="eastAsia"/>
          <w:lang w:eastAsia="zh-CN"/>
        </w:rPr>
        <w:t>。</w:t>
      </w:r>
      <w:r>
        <w:rPr>
          <w:rFonts w:hint="eastAsia"/>
        </w:rPr>
        <w:t>掌握组件调用，Intent解析</w:t>
      </w:r>
      <w:r>
        <w:rPr>
          <w:rFonts w:hint="eastAsia"/>
          <w:lang w:eastAsia="zh-CN"/>
        </w:rPr>
        <w:t>。</w:t>
      </w:r>
      <w:r>
        <w:rPr>
          <w:rFonts w:hint="eastAsia"/>
        </w:rPr>
        <w:t>掌握生命周期，Task Stack等</w:t>
      </w:r>
    </w:p>
    <w:p w14:paraId="45F4A428">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outlineLvl w:val="1"/>
        <w:rPr>
          <w:rFonts w:hint="default" w:ascii="Times New Roman" w:hAnsi="Times New Roman" w:eastAsia="宋体" w:cs="Times New Roman"/>
          <w:szCs w:val="21"/>
        </w:rPr>
      </w:pPr>
      <w:r>
        <w:rPr>
          <w:rFonts w:hint="default" w:ascii="Times New Roman" w:hAnsi="Times New Roman" w:eastAsia="宋体" w:cs="Times New Roman"/>
          <w:szCs w:val="21"/>
        </w:rPr>
        <w:t>(三) 实验要求：</w:t>
      </w:r>
    </w:p>
    <w:p w14:paraId="2F7B96D2">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outlineLvl w:val="1"/>
        <w:rPr>
          <w:rFonts w:hint="eastAsia" w:ascii="宋体" w:hAnsi="宋体" w:eastAsia="宋体" w:cs="宋体"/>
          <w:sz w:val="21"/>
          <w:szCs w:val="21"/>
        </w:rPr>
      </w:pPr>
      <w:r>
        <w:rPr>
          <w:rFonts w:hint="eastAsia" w:ascii="宋体" w:hAnsi="宋体" w:eastAsia="宋体" w:cs="宋体"/>
          <w:sz w:val="21"/>
          <w:szCs w:val="21"/>
        </w:rPr>
        <w:t>1. 基础理论及基本知识</w:t>
      </w:r>
    </w:p>
    <w:p w14:paraId="2DD8FD15">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outlineLvl w:val="1"/>
        <w:rPr>
          <w:rFonts w:hint="eastAsia" w:ascii="宋体" w:hAnsi="宋体" w:eastAsia="宋体" w:cs="宋体"/>
          <w:sz w:val="21"/>
          <w:szCs w:val="21"/>
        </w:rPr>
      </w:pPr>
      <w:r>
        <w:rPr>
          <w:rFonts w:hint="eastAsia" w:ascii="宋体" w:hAnsi="宋体" w:eastAsia="宋体" w:cs="宋体"/>
          <w:sz w:val="21"/>
          <w:szCs w:val="21"/>
        </w:rPr>
        <w:t>（1）学习并掌握 Android 的基础理论，包括 Android 应用程序的结构和组件。</w:t>
      </w:r>
    </w:p>
    <w:p w14:paraId="070DD84B">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outlineLvl w:val="1"/>
        <w:rPr>
          <w:rFonts w:hint="eastAsia" w:ascii="宋体" w:hAnsi="宋体" w:eastAsia="宋体" w:cs="宋体"/>
          <w:sz w:val="21"/>
          <w:szCs w:val="21"/>
        </w:rPr>
      </w:pPr>
      <w:r>
        <w:rPr>
          <w:rFonts w:hint="eastAsia" w:ascii="宋体" w:hAnsi="宋体" w:eastAsia="宋体" w:cs="宋体"/>
          <w:sz w:val="21"/>
          <w:szCs w:val="21"/>
        </w:rPr>
        <w:t>（2）理解 Intent、Activity、Service 等核心组件的作用和使用方式。</w:t>
      </w:r>
    </w:p>
    <w:p w14:paraId="36003FE0">
      <w:pPr>
        <w:keepNext w:val="0"/>
        <w:keepLines w:val="0"/>
        <w:pageBreakBefore w:val="0"/>
        <w:widowControl w:val="0"/>
        <w:kinsoku/>
        <w:wordWrap/>
        <w:overflowPunct/>
        <w:topLinePunct w:val="0"/>
        <w:autoSpaceDE/>
        <w:autoSpaceDN/>
        <w:bidi w:val="0"/>
        <w:spacing w:line="360" w:lineRule="auto"/>
        <w:ind w:firstLine="420" w:firstLineChars="200"/>
        <w:textAlignment w:val="auto"/>
        <w:outlineLvl w:val="1"/>
        <w:rPr>
          <w:rFonts w:hint="eastAsia" w:ascii="宋体" w:hAnsi="宋体" w:eastAsia="宋体" w:cs="宋体"/>
          <w:sz w:val="21"/>
          <w:szCs w:val="21"/>
        </w:rPr>
      </w:pPr>
      <w:r>
        <w:rPr>
          <w:rFonts w:hint="eastAsia" w:ascii="宋体" w:hAnsi="宋体" w:eastAsia="宋体" w:cs="宋体"/>
          <w:sz w:val="21"/>
          <w:szCs w:val="21"/>
        </w:rPr>
        <w:t>2. 实验操作的基本技能</w:t>
      </w:r>
    </w:p>
    <w:p w14:paraId="3586229E">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outlineLvl w:val="1"/>
        <w:rPr>
          <w:rFonts w:hint="eastAsia" w:ascii="宋体" w:hAnsi="宋体" w:eastAsia="宋体" w:cs="宋体"/>
          <w:sz w:val="21"/>
          <w:szCs w:val="21"/>
          <w:lang w:val="en-US" w:eastAsia="zh-CN"/>
        </w:rPr>
      </w:pPr>
      <w:r>
        <w:rPr>
          <w:rFonts w:hint="eastAsia" w:ascii="宋体" w:hAnsi="宋体" w:eastAsia="宋体" w:cs="宋体"/>
          <w:sz w:val="21"/>
          <w:szCs w:val="21"/>
        </w:rPr>
        <w:t>（1）编写和调试包含不同组件（如 Activity 和 Service）的应用程序。</w:t>
      </w:r>
    </w:p>
    <w:p w14:paraId="312FC928">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outlineLvl w:val="1"/>
        <w:rPr>
          <w:rFonts w:hint="eastAsia" w:ascii="宋体" w:hAnsi="宋体" w:eastAsia="宋体" w:cs="宋体"/>
          <w:sz w:val="21"/>
          <w:szCs w:val="21"/>
        </w:rPr>
      </w:pPr>
      <w:r>
        <w:rPr>
          <w:rFonts w:hint="eastAsia" w:ascii="宋体" w:hAnsi="宋体" w:eastAsia="宋体" w:cs="宋体"/>
          <w:sz w:val="21"/>
          <w:szCs w:val="21"/>
        </w:rPr>
        <w:t>（2）分析应用程序的运行情况，理解组件的生命周期和任务栈管理。</w:t>
      </w:r>
    </w:p>
    <w:p w14:paraId="0F6DBFB0">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outlineLvl w:val="1"/>
        <w:rPr>
          <w:rFonts w:hint="eastAsia" w:ascii="宋体" w:hAnsi="宋体" w:eastAsia="宋体" w:cs="宋体"/>
          <w:sz w:val="21"/>
          <w:szCs w:val="21"/>
        </w:rPr>
      </w:pPr>
      <w:r>
        <w:rPr>
          <w:rFonts w:hint="eastAsia" w:ascii="宋体" w:hAnsi="宋体" w:eastAsia="宋体" w:cs="宋体"/>
          <w:sz w:val="21"/>
          <w:szCs w:val="21"/>
        </w:rPr>
        <w:t>（3）深入理解Android应用程序的生命周期，包括Activity的生命周期、Task和Back Stack的管理机制，以及如何通过编程控制应用程序的生命周期。</w:t>
      </w:r>
    </w:p>
    <w:p w14:paraId="22BC331E">
      <w:pPr>
        <w:keepNext w:val="0"/>
        <w:keepLines w:val="0"/>
        <w:pageBreakBefore w:val="0"/>
        <w:widowControl w:val="0"/>
        <w:kinsoku/>
        <w:wordWrap/>
        <w:overflowPunct/>
        <w:topLinePunct w:val="0"/>
        <w:autoSpaceDE/>
        <w:autoSpaceDN/>
        <w:bidi w:val="0"/>
        <w:spacing w:line="360" w:lineRule="auto"/>
        <w:ind w:firstLine="420" w:firstLineChars="200"/>
        <w:textAlignment w:val="auto"/>
        <w:outlineLvl w:val="1"/>
        <w:rPr>
          <w:rFonts w:hint="eastAsia" w:ascii="宋体" w:hAnsi="宋体" w:eastAsia="宋体" w:cs="宋体"/>
          <w:sz w:val="21"/>
          <w:szCs w:val="21"/>
          <w:lang w:val="en-US" w:eastAsia="zh-CN"/>
        </w:rPr>
      </w:pPr>
      <w:r>
        <w:rPr>
          <w:rFonts w:hint="eastAsia" w:ascii="宋体" w:hAnsi="宋体" w:eastAsia="宋体" w:cs="宋体"/>
          <w:sz w:val="21"/>
          <w:szCs w:val="21"/>
        </w:rPr>
        <w:t>(四) 主要仪器设备及用品：PC机+Windows操作系统</w:t>
      </w:r>
      <w:r>
        <w:rPr>
          <w:rFonts w:hint="eastAsia" w:ascii="宋体" w:hAnsi="宋体" w:eastAsia="宋体" w:cs="宋体"/>
          <w:sz w:val="21"/>
          <w:szCs w:val="21"/>
          <w:lang w:eastAsia="zh-CN"/>
        </w:rPr>
        <w:t>、</w:t>
      </w:r>
      <w:r>
        <w:rPr>
          <w:rFonts w:hint="eastAsia" w:ascii="宋体" w:hAnsi="宋体" w:eastAsia="宋体" w:cs="宋体"/>
          <w:sz w:val="21"/>
          <w:szCs w:val="21"/>
        </w:rPr>
        <w:t>Android Studio</w:t>
      </w:r>
    </w:p>
    <w:p w14:paraId="5B39D372">
      <w:pPr>
        <w:adjustRightInd w:val="0"/>
        <w:snapToGrid w:val="0"/>
        <w:spacing w:line="360" w:lineRule="auto"/>
        <w:jc w:val="center"/>
        <w:outlineLvl w:val="1"/>
        <w:rPr>
          <w:rFonts w:hint="default" w:ascii="Times New Roman" w:hAnsi="Times New Roman" w:eastAsia="宋体" w:cs="Times New Roman"/>
          <w:b/>
          <w:bCs/>
          <w:szCs w:val="21"/>
        </w:rPr>
      </w:pPr>
      <w:r>
        <w:rPr>
          <w:rFonts w:hint="eastAsia" w:ascii="Times New Roman" w:hAnsi="Times New Roman" w:eastAsia="宋体" w:cs="Times New Roman"/>
          <w:b/>
          <w:bCs/>
          <w:szCs w:val="21"/>
          <w:lang w:eastAsia="zh-CN"/>
        </w:rPr>
        <w:t>实验</w:t>
      </w:r>
      <w:r>
        <w:rPr>
          <w:rFonts w:hint="eastAsia" w:ascii="Times New Roman" w:hAnsi="Times New Roman" w:eastAsia="宋体" w:cs="Times New Roman"/>
          <w:b/>
          <w:bCs/>
          <w:szCs w:val="21"/>
          <w:lang w:val="en-US" w:eastAsia="zh-CN"/>
        </w:rPr>
        <w:t>四</w:t>
      </w:r>
      <w:r>
        <w:rPr>
          <w:rFonts w:hint="default" w:ascii="Times New Roman" w:hAnsi="Times New Roman" w:eastAsia="宋体" w:cs="Times New Roman"/>
          <w:b/>
          <w:bCs/>
          <w:szCs w:val="21"/>
        </w:rPr>
        <w:t xml:space="preserve"> ：</w:t>
      </w:r>
      <w:r>
        <w:rPr>
          <w:rFonts w:hint="eastAsia" w:ascii="宋体" w:hAnsi="宋体" w:cs="宋体"/>
          <w:b/>
          <w:bCs/>
          <w:color w:val="000000"/>
          <w:szCs w:val="21"/>
          <w:lang w:val="en-US" w:eastAsia="zh-CN"/>
        </w:rPr>
        <w:t>UI基本部件编程</w:t>
      </w:r>
    </w:p>
    <w:p w14:paraId="2B18F563">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outlineLvl w:val="1"/>
        <w:rPr>
          <w:rFonts w:hint="eastAsia" w:ascii="宋体" w:hAnsi="宋体" w:eastAsia="宋体" w:cs="宋体"/>
          <w:sz w:val="21"/>
          <w:szCs w:val="21"/>
        </w:rPr>
      </w:pPr>
      <w:r>
        <w:rPr>
          <w:rFonts w:hint="eastAsia" w:ascii="宋体" w:hAnsi="宋体" w:eastAsia="宋体" w:cs="宋体"/>
          <w:sz w:val="21"/>
          <w:szCs w:val="21"/>
        </w:rPr>
        <w:t>实验学时数：</w:t>
      </w:r>
      <w:r>
        <w:rPr>
          <w:rFonts w:hint="eastAsia" w:ascii="宋体" w:hAnsi="宋体" w:eastAsia="宋体" w:cs="宋体"/>
          <w:sz w:val="21"/>
          <w:szCs w:val="21"/>
          <w:lang w:val="en-US" w:eastAsia="zh-CN"/>
        </w:rPr>
        <w:t>6</w:t>
      </w:r>
    </w:p>
    <w:p w14:paraId="1E8D886D">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outlineLvl w:val="1"/>
        <w:rPr>
          <w:rFonts w:hint="eastAsia" w:ascii="宋体" w:hAnsi="宋体" w:eastAsia="宋体" w:cs="宋体"/>
          <w:sz w:val="21"/>
          <w:szCs w:val="21"/>
        </w:rPr>
      </w:pPr>
      <w:r>
        <w:rPr>
          <w:rFonts w:hint="eastAsia" w:ascii="宋体" w:hAnsi="宋体" w:eastAsia="宋体" w:cs="宋体"/>
          <w:sz w:val="21"/>
          <w:szCs w:val="21"/>
        </w:rPr>
        <w:t>(一) 实验类型：验证性</w:t>
      </w:r>
    </w:p>
    <w:p w14:paraId="3923EDA2">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outlineLvl w:val="1"/>
        <w:rPr>
          <w:rFonts w:hint="eastAsia" w:ascii="宋体" w:hAnsi="宋体" w:eastAsia="宋体" w:cs="宋体"/>
          <w:sz w:val="21"/>
          <w:szCs w:val="21"/>
        </w:rPr>
      </w:pPr>
      <w:r>
        <w:rPr>
          <w:rFonts w:hint="eastAsia" w:ascii="宋体" w:hAnsi="宋体" w:eastAsia="宋体" w:cs="宋体"/>
          <w:sz w:val="21"/>
          <w:szCs w:val="21"/>
        </w:rPr>
        <w:t>(二) 实验目的：</w:t>
      </w:r>
      <w:r>
        <w:rPr>
          <w:rFonts w:hint="eastAsia" w:ascii="宋体" w:hAnsi="宋体" w:eastAsia="宋体" w:cs="宋体"/>
          <w:sz w:val="21"/>
          <w:szCs w:val="21"/>
          <w:lang w:val="en-US" w:eastAsia="zh-CN"/>
        </w:rPr>
        <w:t>掌握Android应用的UI界面和各种常用组件</w:t>
      </w:r>
      <w:r>
        <w:rPr>
          <w:rFonts w:hint="eastAsia" w:ascii="宋体" w:hAnsi="宋体" w:eastAsia="宋体" w:cs="宋体"/>
          <w:sz w:val="21"/>
          <w:szCs w:val="21"/>
        </w:rPr>
        <w:t>。</w:t>
      </w:r>
    </w:p>
    <w:p w14:paraId="1DCA982A">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outlineLvl w:val="1"/>
        <w:rPr>
          <w:rFonts w:hint="eastAsia" w:ascii="宋体" w:hAnsi="宋体" w:eastAsia="宋体" w:cs="宋体"/>
          <w:sz w:val="21"/>
          <w:szCs w:val="21"/>
        </w:rPr>
      </w:pPr>
      <w:r>
        <w:rPr>
          <w:rFonts w:hint="eastAsia" w:ascii="宋体" w:hAnsi="宋体" w:eastAsia="宋体" w:cs="宋体"/>
          <w:sz w:val="21"/>
          <w:szCs w:val="21"/>
        </w:rPr>
        <w:t>(三) 实验要求：</w:t>
      </w:r>
    </w:p>
    <w:p w14:paraId="0039C616">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outlineLvl w:val="1"/>
        <w:rPr>
          <w:rFonts w:hint="eastAsia" w:ascii="宋体" w:hAnsi="宋体" w:eastAsia="宋体" w:cs="宋体"/>
          <w:sz w:val="21"/>
          <w:szCs w:val="21"/>
        </w:rPr>
      </w:pPr>
      <w:r>
        <w:rPr>
          <w:rFonts w:hint="eastAsia" w:ascii="宋体" w:hAnsi="宋体" w:eastAsia="宋体" w:cs="宋体"/>
          <w:sz w:val="21"/>
          <w:szCs w:val="21"/>
        </w:rPr>
        <w:t>1. 基础理论及基本知识</w:t>
      </w:r>
    </w:p>
    <w:p w14:paraId="6E321A66">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outlineLvl w:val="1"/>
        <w:rPr>
          <w:rFonts w:hint="eastAsia" w:ascii="宋体" w:hAnsi="宋体" w:eastAsia="宋体" w:cs="宋体"/>
          <w:sz w:val="21"/>
          <w:szCs w:val="21"/>
        </w:rPr>
      </w:pPr>
      <w:r>
        <w:rPr>
          <w:rFonts w:hint="eastAsia" w:ascii="宋体" w:hAnsi="宋体" w:eastAsia="宋体" w:cs="宋体"/>
          <w:sz w:val="21"/>
          <w:szCs w:val="21"/>
        </w:rPr>
        <w:t>（1）理解 Android 中的视图组件和布局组件的概念，包括如何使用不同的布局管理器来组织和排列视图。</w:t>
      </w:r>
    </w:p>
    <w:p w14:paraId="640E9E85">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outlineLvl w:val="1"/>
        <w:rPr>
          <w:rFonts w:hint="eastAsia" w:ascii="宋体" w:hAnsi="宋体" w:eastAsia="宋体" w:cs="宋体"/>
          <w:sz w:val="21"/>
          <w:szCs w:val="21"/>
        </w:rPr>
      </w:pPr>
      <w:r>
        <w:rPr>
          <w:rFonts w:hint="eastAsia" w:ascii="宋体" w:hAnsi="宋体" w:eastAsia="宋体" w:cs="宋体"/>
          <w:sz w:val="21"/>
          <w:szCs w:val="21"/>
        </w:rPr>
        <w:t>（2）熟悉常见的 Widget 组件，如按钮、文本框、编辑框、多选框、单选按钮、下拉列表、自动完成文本控件、日期选择控件、时间选择器、进度条等，以及它们的属性和使用方法。</w:t>
      </w:r>
    </w:p>
    <w:p w14:paraId="27DE600B">
      <w:pPr>
        <w:spacing w:line="360" w:lineRule="auto"/>
        <w:ind w:firstLine="420" w:firstLineChars="200"/>
        <w:outlineLvl w:val="1"/>
        <w:rPr>
          <w:rFonts w:hint="eastAsia" w:ascii="宋体" w:hAnsi="宋体" w:eastAsia="宋体" w:cs="宋体"/>
          <w:sz w:val="21"/>
          <w:szCs w:val="21"/>
        </w:rPr>
      </w:pPr>
      <w:r>
        <w:rPr>
          <w:rFonts w:hint="eastAsia" w:ascii="宋体" w:hAnsi="宋体" w:eastAsia="宋体" w:cs="宋体"/>
          <w:sz w:val="21"/>
          <w:szCs w:val="21"/>
        </w:rPr>
        <w:t>2. 实验操作的基本技能</w:t>
      </w:r>
    </w:p>
    <w:p w14:paraId="220A7208">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outlineLvl w:val="1"/>
        <w:rPr>
          <w:rFonts w:hint="eastAsia" w:ascii="宋体" w:hAnsi="宋体" w:eastAsia="宋体" w:cs="宋体"/>
          <w:sz w:val="21"/>
          <w:szCs w:val="21"/>
          <w:lang w:val="en-US" w:eastAsia="zh-CN"/>
        </w:rPr>
      </w:pPr>
      <w:r>
        <w:rPr>
          <w:rFonts w:hint="eastAsia" w:ascii="宋体" w:hAnsi="宋体" w:eastAsia="宋体" w:cs="宋体"/>
          <w:sz w:val="21"/>
          <w:szCs w:val="21"/>
        </w:rPr>
        <w:t>（1）XML布局文件编写： 能够编写和修改 XML 布局文件，使用各种布局管理器和组件来设计和实现界面。</w:t>
      </w:r>
    </w:p>
    <w:p w14:paraId="70FF9F16">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outlineLvl w:val="1"/>
        <w:rPr>
          <w:rFonts w:hint="eastAsia" w:ascii="宋体" w:hAnsi="宋体" w:eastAsia="宋体" w:cs="宋体"/>
          <w:sz w:val="21"/>
          <w:szCs w:val="21"/>
        </w:rPr>
      </w:pPr>
      <w:r>
        <w:rPr>
          <w:rFonts w:hint="eastAsia" w:ascii="宋体" w:hAnsi="宋体" w:eastAsia="宋体" w:cs="宋体"/>
          <w:sz w:val="21"/>
          <w:szCs w:val="21"/>
        </w:rPr>
        <w:t>（2）组件属性设置： 理解并能够设置各种组件的属性，如颜色、大小、字体等，以及布局参数。</w:t>
      </w:r>
    </w:p>
    <w:p w14:paraId="51E44110">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outlineLvl w:val="1"/>
        <w:rPr>
          <w:rFonts w:hint="eastAsia" w:ascii="宋体" w:hAnsi="宋体" w:eastAsia="宋体" w:cs="宋体"/>
          <w:sz w:val="21"/>
          <w:szCs w:val="21"/>
        </w:rPr>
      </w:pPr>
      <w:r>
        <w:rPr>
          <w:rFonts w:hint="eastAsia" w:ascii="宋体" w:hAnsi="宋体" w:eastAsia="宋体" w:cs="宋体"/>
          <w:sz w:val="21"/>
          <w:szCs w:val="21"/>
        </w:rPr>
        <w:t>（3）事件处理： 实现各种组件的事件处理，例如点击按钮时的响应操作。</w:t>
      </w:r>
    </w:p>
    <w:p w14:paraId="4243B793">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outlineLvl w:val="1"/>
        <w:rPr>
          <w:rFonts w:hint="eastAsia" w:ascii="宋体" w:hAnsi="宋体" w:eastAsia="宋体" w:cs="宋体"/>
          <w:sz w:val="21"/>
          <w:szCs w:val="21"/>
        </w:rPr>
      </w:pPr>
      <w:r>
        <w:rPr>
          <w:rFonts w:hint="eastAsia" w:ascii="宋体" w:hAnsi="宋体" w:eastAsia="宋体" w:cs="宋体"/>
          <w:sz w:val="21"/>
          <w:szCs w:val="21"/>
        </w:rPr>
        <w:t>（</w:t>
      </w:r>
      <w:r>
        <w:rPr>
          <w:rFonts w:hint="eastAsia" w:ascii="宋体" w:hAnsi="宋体" w:eastAsia="宋体" w:cs="宋体"/>
          <w:sz w:val="21"/>
          <w:szCs w:val="21"/>
          <w:lang w:val="en-US" w:eastAsia="zh-CN"/>
        </w:rPr>
        <w:t>4</w:t>
      </w:r>
      <w:r>
        <w:rPr>
          <w:rFonts w:hint="eastAsia" w:ascii="宋体" w:hAnsi="宋体" w:eastAsia="宋体" w:cs="宋体"/>
          <w:sz w:val="21"/>
          <w:szCs w:val="21"/>
        </w:rPr>
        <w:t>）界面调试和优化： 能够调试和优化界面布局，确保界面在不同屏幕尺寸和设备上的适配性。</w:t>
      </w:r>
    </w:p>
    <w:p w14:paraId="5AFC6D37">
      <w:pPr>
        <w:spacing w:line="360" w:lineRule="auto"/>
        <w:ind w:firstLine="420" w:firstLineChars="200"/>
        <w:outlineLvl w:val="1"/>
        <w:rPr>
          <w:rFonts w:hint="eastAsia" w:ascii="宋体" w:hAnsi="宋体" w:eastAsia="宋体" w:cs="宋体"/>
          <w:sz w:val="21"/>
          <w:szCs w:val="21"/>
          <w:lang w:val="en-US" w:eastAsia="zh-CN"/>
        </w:rPr>
      </w:pPr>
      <w:r>
        <w:rPr>
          <w:rFonts w:hint="eastAsia" w:ascii="宋体" w:hAnsi="宋体" w:eastAsia="宋体" w:cs="宋体"/>
          <w:sz w:val="21"/>
          <w:szCs w:val="21"/>
        </w:rPr>
        <w:t>(四) 主要仪器设备及用品：PC机+Windows操作系统</w:t>
      </w:r>
      <w:r>
        <w:rPr>
          <w:rFonts w:hint="eastAsia" w:ascii="宋体" w:hAnsi="宋体" w:eastAsia="宋体" w:cs="宋体"/>
          <w:sz w:val="21"/>
          <w:szCs w:val="21"/>
          <w:lang w:eastAsia="zh-CN"/>
        </w:rPr>
        <w:t>、</w:t>
      </w:r>
      <w:r>
        <w:rPr>
          <w:rFonts w:hint="eastAsia" w:ascii="宋体" w:hAnsi="宋体" w:eastAsia="宋体" w:cs="宋体"/>
          <w:sz w:val="21"/>
          <w:szCs w:val="21"/>
        </w:rPr>
        <w:t>Android Studio</w:t>
      </w:r>
    </w:p>
    <w:p w14:paraId="21AA24BA">
      <w:pPr>
        <w:adjustRightInd w:val="0"/>
        <w:snapToGrid w:val="0"/>
        <w:spacing w:line="360" w:lineRule="auto"/>
        <w:jc w:val="center"/>
        <w:outlineLvl w:val="1"/>
        <w:rPr>
          <w:rFonts w:hint="default" w:ascii="Times New Roman" w:hAnsi="Times New Roman" w:eastAsia="宋体" w:cs="Times New Roman"/>
          <w:b/>
          <w:bCs/>
          <w:szCs w:val="21"/>
        </w:rPr>
      </w:pPr>
      <w:r>
        <w:rPr>
          <w:rFonts w:hint="eastAsia" w:ascii="Times New Roman" w:hAnsi="Times New Roman" w:eastAsia="宋体" w:cs="Times New Roman"/>
          <w:b/>
          <w:bCs/>
          <w:szCs w:val="21"/>
          <w:lang w:eastAsia="zh-CN"/>
        </w:rPr>
        <w:t>实验</w:t>
      </w:r>
      <w:r>
        <w:rPr>
          <w:rFonts w:hint="eastAsia" w:ascii="Times New Roman" w:hAnsi="Times New Roman" w:eastAsia="宋体" w:cs="Times New Roman"/>
          <w:b/>
          <w:bCs/>
          <w:szCs w:val="21"/>
          <w:lang w:val="en-US" w:eastAsia="zh-CN"/>
        </w:rPr>
        <w:t>五</w:t>
      </w:r>
      <w:r>
        <w:rPr>
          <w:rFonts w:hint="default" w:ascii="Times New Roman" w:hAnsi="Times New Roman" w:eastAsia="宋体" w:cs="Times New Roman"/>
          <w:b/>
          <w:bCs/>
          <w:szCs w:val="21"/>
        </w:rPr>
        <w:t xml:space="preserve"> ：</w:t>
      </w:r>
      <w:r>
        <w:rPr>
          <w:rFonts w:hint="eastAsia" w:ascii="宋体" w:hAnsi="宋体" w:cs="宋体"/>
          <w:b/>
          <w:bCs/>
          <w:color w:val="000000"/>
          <w:szCs w:val="21"/>
          <w:lang w:val="en-US" w:eastAsia="zh-CN"/>
        </w:rPr>
        <w:t>Android组件高级应用</w:t>
      </w:r>
    </w:p>
    <w:p w14:paraId="6B153C93">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outlineLvl w:val="1"/>
        <w:rPr>
          <w:rFonts w:hint="eastAsia" w:ascii="宋体" w:hAnsi="宋体" w:eastAsia="宋体" w:cs="宋体"/>
          <w:sz w:val="21"/>
          <w:szCs w:val="21"/>
        </w:rPr>
      </w:pPr>
      <w:r>
        <w:rPr>
          <w:rFonts w:hint="eastAsia" w:ascii="宋体" w:hAnsi="宋体" w:eastAsia="宋体" w:cs="宋体"/>
          <w:sz w:val="21"/>
          <w:szCs w:val="21"/>
        </w:rPr>
        <w:t>实验学时数：</w:t>
      </w:r>
      <w:r>
        <w:rPr>
          <w:rFonts w:hint="eastAsia" w:ascii="宋体" w:hAnsi="宋体" w:eastAsia="宋体" w:cs="宋体"/>
          <w:sz w:val="21"/>
          <w:szCs w:val="21"/>
          <w:lang w:val="en-US" w:eastAsia="zh-CN"/>
        </w:rPr>
        <w:t>6</w:t>
      </w:r>
    </w:p>
    <w:p w14:paraId="155E087E">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outlineLvl w:val="1"/>
        <w:rPr>
          <w:rFonts w:hint="eastAsia" w:ascii="宋体" w:hAnsi="宋体" w:eastAsia="宋体" w:cs="宋体"/>
          <w:sz w:val="21"/>
          <w:szCs w:val="21"/>
        </w:rPr>
      </w:pPr>
      <w:r>
        <w:rPr>
          <w:rFonts w:hint="eastAsia" w:ascii="宋体" w:hAnsi="宋体" w:eastAsia="宋体" w:cs="宋体"/>
          <w:sz w:val="21"/>
          <w:szCs w:val="21"/>
        </w:rPr>
        <w:t>(一) 实验类型：验证性</w:t>
      </w:r>
    </w:p>
    <w:p w14:paraId="45D441F1">
      <w:pPr>
        <w:widowControl/>
        <w:snapToGrid w:val="0"/>
        <w:spacing w:line="360" w:lineRule="auto"/>
        <w:ind w:firstLine="359" w:firstLineChars="171"/>
        <w:outlineLvl w:val="1"/>
        <w:rPr>
          <w:rFonts w:hint="eastAsia" w:ascii="宋体" w:hAnsi="宋体" w:eastAsia="宋体" w:cs="宋体"/>
          <w:b w:val="0"/>
          <w:bCs w:val="0"/>
          <w:color w:val="000000"/>
          <w:sz w:val="21"/>
          <w:szCs w:val="21"/>
          <w:lang w:val="en-US" w:eastAsia="zh-CN"/>
        </w:rPr>
      </w:pPr>
      <w:r>
        <w:rPr>
          <w:rFonts w:hint="eastAsia" w:ascii="宋体" w:hAnsi="宋体" w:eastAsia="宋体" w:cs="宋体"/>
          <w:sz w:val="21"/>
          <w:szCs w:val="21"/>
        </w:rPr>
        <w:t>(二) 实验目的：</w:t>
      </w:r>
      <w:r>
        <w:rPr>
          <w:rFonts w:hint="eastAsia" w:ascii="宋体" w:hAnsi="宋体" w:eastAsia="宋体" w:cs="宋体"/>
          <w:b w:val="0"/>
          <w:bCs w:val="0"/>
          <w:color w:val="000000"/>
          <w:sz w:val="21"/>
          <w:szCs w:val="21"/>
        </w:rPr>
        <w:t>了解</w:t>
      </w:r>
      <w:r>
        <w:rPr>
          <w:rFonts w:hint="eastAsia" w:ascii="宋体" w:hAnsi="宋体" w:eastAsia="宋体" w:cs="宋体"/>
          <w:b w:val="0"/>
          <w:bCs w:val="0"/>
          <w:color w:val="000000"/>
          <w:sz w:val="21"/>
          <w:szCs w:val="21"/>
          <w:lang w:val="en-US" w:eastAsia="zh-CN"/>
        </w:rPr>
        <w:t>Android的五大布局对象</w:t>
      </w:r>
      <w:r>
        <w:rPr>
          <w:rFonts w:hint="eastAsia" w:ascii="宋体" w:hAnsi="宋体" w:eastAsia="宋体" w:cs="宋体"/>
          <w:b w:val="0"/>
          <w:bCs w:val="0"/>
          <w:color w:val="000000"/>
          <w:sz w:val="21"/>
          <w:szCs w:val="21"/>
        </w:rPr>
        <w:t>。</w:t>
      </w:r>
      <w:r>
        <w:rPr>
          <w:rFonts w:hint="eastAsia" w:ascii="宋体" w:hAnsi="宋体" w:eastAsia="宋体" w:cs="宋体"/>
          <w:b w:val="0"/>
          <w:bCs w:val="0"/>
          <w:color w:val="000000"/>
          <w:sz w:val="21"/>
          <w:szCs w:val="21"/>
          <w:lang w:val="en-US" w:eastAsia="zh-CN"/>
        </w:rPr>
        <w:t>掌握文件搜索引擎FileSearch的搜索。掌握活动列表的使用和绘图处理。</w:t>
      </w:r>
    </w:p>
    <w:p w14:paraId="4A5C7143">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outlineLvl w:val="1"/>
        <w:rPr>
          <w:rFonts w:hint="eastAsia" w:ascii="宋体" w:hAnsi="宋体" w:eastAsia="宋体" w:cs="宋体"/>
          <w:sz w:val="21"/>
          <w:szCs w:val="21"/>
        </w:rPr>
      </w:pPr>
      <w:r>
        <w:rPr>
          <w:rFonts w:hint="eastAsia" w:ascii="宋体" w:hAnsi="宋体" w:eastAsia="宋体" w:cs="宋体"/>
          <w:sz w:val="21"/>
          <w:szCs w:val="21"/>
        </w:rPr>
        <w:t>(三) 实验要求：</w:t>
      </w:r>
    </w:p>
    <w:p w14:paraId="3F33BB7A">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outlineLvl w:val="1"/>
        <w:rPr>
          <w:rFonts w:hint="eastAsia" w:ascii="宋体" w:hAnsi="宋体" w:eastAsia="宋体" w:cs="宋体"/>
          <w:sz w:val="21"/>
          <w:szCs w:val="21"/>
        </w:rPr>
      </w:pPr>
      <w:r>
        <w:rPr>
          <w:rFonts w:hint="eastAsia" w:ascii="宋体" w:hAnsi="宋体" w:eastAsia="宋体" w:cs="宋体"/>
          <w:sz w:val="21"/>
          <w:szCs w:val="21"/>
        </w:rPr>
        <w:t>1. 基础理论及基本知识</w:t>
      </w:r>
    </w:p>
    <w:p w14:paraId="30CE4860">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outlineLvl w:val="1"/>
        <w:rPr>
          <w:rFonts w:hint="eastAsia" w:ascii="宋体" w:hAnsi="宋体" w:eastAsia="宋体" w:cs="宋体"/>
          <w:sz w:val="21"/>
          <w:szCs w:val="21"/>
        </w:rPr>
      </w:pPr>
      <w:r>
        <w:rPr>
          <w:rFonts w:hint="eastAsia" w:ascii="宋体" w:hAnsi="宋体" w:eastAsia="宋体" w:cs="宋体"/>
          <w:sz w:val="21"/>
          <w:szCs w:val="21"/>
        </w:rPr>
        <w:t>（1）理解并掌握Android的五大布局对象的特性和使用场景。</w:t>
      </w:r>
    </w:p>
    <w:p w14:paraId="76CB1944">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outlineLvl w:val="1"/>
        <w:rPr>
          <w:rFonts w:hint="eastAsia" w:ascii="宋体" w:hAnsi="宋体" w:eastAsia="宋体" w:cs="宋体"/>
          <w:sz w:val="21"/>
          <w:szCs w:val="21"/>
        </w:rPr>
      </w:pPr>
      <w:r>
        <w:rPr>
          <w:rFonts w:hint="eastAsia" w:ascii="宋体" w:hAnsi="宋体" w:eastAsia="宋体" w:cs="宋体"/>
          <w:sz w:val="21"/>
          <w:szCs w:val="21"/>
        </w:rPr>
        <w:t>（2）理解文件搜索引擎FileSearch的工作原理及其在Android应用中的实现方法。</w:t>
      </w:r>
    </w:p>
    <w:p w14:paraId="0B3598CF">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outlineLvl w:val="1"/>
        <w:rPr>
          <w:rFonts w:hint="eastAsia" w:ascii="宋体" w:hAnsi="宋体" w:eastAsia="宋体" w:cs="宋体"/>
          <w:sz w:val="21"/>
          <w:szCs w:val="21"/>
        </w:rPr>
      </w:pPr>
      <w:r>
        <w:rPr>
          <w:rFonts w:hint="eastAsia" w:ascii="宋体" w:hAnsi="宋体" w:eastAsia="宋体" w:cs="宋体"/>
          <w:sz w:val="21"/>
          <w:szCs w:val="21"/>
        </w:rPr>
        <w:t>（3）了解活动列表的使用方法和绘图处理的基本概念。</w:t>
      </w:r>
    </w:p>
    <w:p w14:paraId="63C98776">
      <w:pPr>
        <w:spacing w:line="360" w:lineRule="auto"/>
        <w:ind w:firstLine="420" w:firstLineChars="200"/>
        <w:outlineLvl w:val="1"/>
        <w:rPr>
          <w:rFonts w:hint="eastAsia" w:ascii="宋体" w:hAnsi="宋体" w:eastAsia="宋体" w:cs="宋体"/>
          <w:sz w:val="21"/>
          <w:szCs w:val="21"/>
        </w:rPr>
      </w:pPr>
      <w:r>
        <w:rPr>
          <w:rFonts w:hint="eastAsia" w:ascii="宋体" w:hAnsi="宋体" w:eastAsia="宋体" w:cs="宋体"/>
          <w:sz w:val="21"/>
          <w:szCs w:val="21"/>
        </w:rPr>
        <w:t>2. 实验操作的基本技能</w:t>
      </w:r>
    </w:p>
    <w:p w14:paraId="38E41257">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outlineLvl w:val="1"/>
        <w:rPr>
          <w:rFonts w:hint="eastAsia" w:ascii="宋体" w:hAnsi="宋体" w:eastAsia="宋体" w:cs="宋体"/>
          <w:sz w:val="21"/>
          <w:szCs w:val="21"/>
          <w:lang w:val="en-US" w:eastAsia="zh-CN"/>
        </w:rPr>
      </w:pPr>
      <w:r>
        <w:rPr>
          <w:rFonts w:hint="eastAsia" w:ascii="宋体" w:hAnsi="宋体" w:eastAsia="宋体" w:cs="宋体"/>
          <w:sz w:val="21"/>
          <w:szCs w:val="21"/>
        </w:rPr>
        <w:t>（1）能够在Android Studio中创建一个新的Android项目，并在其中使用至少三种不同的布局对象来构建用户界面。</w:t>
      </w:r>
    </w:p>
    <w:p w14:paraId="0F10E378">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outlineLvl w:val="1"/>
        <w:rPr>
          <w:rFonts w:hint="eastAsia" w:ascii="宋体" w:hAnsi="宋体" w:eastAsia="宋体" w:cs="宋体"/>
          <w:sz w:val="21"/>
          <w:szCs w:val="21"/>
        </w:rPr>
      </w:pPr>
      <w:r>
        <w:rPr>
          <w:rFonts w:hint="eastAsia" w:ascii="宋体" w:hAnsi="宋体" w:eastAsia="宋体" w:cs="宋体"/>
          <w:sz w:val="21"/>
          <w:szCs w:val="21"/>
        </w:rPr>
        <w:t>（2）能够在Android应用中实现文件搜索引擎FileSearch的功能，包括搜索文件并显示搜索结果。</w:t>
      </w:r>
    </w:p>
    <w:p w14:paraId="3C2FB012">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outlineLvl w:val="1"/>
        <w:rPr>
          <w:rFonts w:hint="eastAsia" w:ascii="宋体" w:hAnsi="宋体" w:eastAsia="宋体" w:cs="宋体"/>
          <w:sz w:val="21"/>
          <w:szCs w:val="21"/>
        </w:rPr>
      </w:pPr>
      <w:r>
        <w:rPr>
          <w:rFonts w:hint="eastAsia" w:ascii="宋体" w:hAnsi="宋体" w:eastAsia="宋体" w:cs="宋体"/>
          <w:sz w:val="21"/>
          <w:szCs w:val="21"/>
        </w:rPr>
        <w:t>（3）能够使用活动列表（如ListView或RecyclerView）来展示数据，并实现基本的交互功能。</w:t>
      </w:r>
    </w:p>
    <w:p w14:paraId="6663919B">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outlineLvl w:val="1"/>
        <w:rPr>
          <w:rFonts w:hint="eastAsia" w:ascii="宋体" w:hAnsi="宋体" w:eastAsia="宋体" w:cs="宋体"/>
          <w:sz w:val="21"/>
          <w:szCs w:val="21"/>
        </w:rPr>
      </w:pPr>
      <w:r>
        <w:rPr>
          <w:rFonts w:hint="eastAsia" w:ascii="宋体" w:hAnsi="宋体" w:eastAsia="宋体" w:cs="宋体"/>
          <w:sz w:val="21"/>
          <w:szCs w:val="21"/>
        </w:rPr>
        <w:t>（</w:t>
      </w:r>
      <w:r>
        <w:rPr>
          <w:rFonts w:hint="eastAsia" w:ascii="宋体" w:hAnsi="宋体" w:eastAsia="宋体" w:cs="宋体"/>
          <w:sz w:val="21"/>
          <w:szCs w:val="21"/>
          <w:lang w:val="en-US" w:eastAsia="zh-CN"/>
        </w:rPr>
        <w:t>4</w:t>
      </w:r>
      <w:r>
        <w:rPr>
          <w:rFonts w:hint="eastAsia" w:ascii="宋体" w:hAnsi="宋体" w:eastAsia="宋体" w:cs="宋体"/>
          <w:sz w:val="21"/>
          <w:szCs w:val="21"/>
        </w:rPr>
        <w:t>）能够使用Graphic类进行基本的图形绘制，如绘制线条、圆形、矩形等。</w:t>
      </w:r>
    </w:p>
    <w:p w14:paraId="7E4528DE">
      <w:pPr>
        <w:spacing w:line="360" w:lineRule="auto"/>
        <w:ind w:firstLine="420" w:firstLineChars="200"/>
        <w:outlineLvl w:val="1"/>
        <w:rPr>
          <w:rFonts w:hint="eastAsia" w:ascii="宋体" w:hAnsi="宋体" w:eastAsia="宋体" w:cs="宋体"/>
          <w:sz w:val="21"/>
          <w:szCs w:val="21"/>
          <w:lang w:val="en-US" w:eastAsia="zh-CN"/>
        </w:rPr>
      </w:pPr>
      <w:r>
        <w:rPr>
          <w:rFonts w:hint="eastAsia" w:ascii="宋体" w:hAnsi="宋体" w:eastAsia="宋体" w:cs="宋体"/>
          <w:sz w:val="21"/>
          <w:szCs w:val="21"/>
        </w:rPr>
        <w:t>(四) 主要仪器设备及用品：PC机+Windows操作系统</w:t>
      </w:r>
      <w:r>
        <w:rPr>
          <w:rFonts w:hint="eastAsia" w:ascii="宋体" w:hAnsi="宋体" w:eastAsia="宋体" w:cs="宋体"/>
          <w:sz w:val="21"/>
          <w:szCs w:val="21"/>
          <w:lang w:eastAsia="zh-CN"/>
        </w:rPr>
        <w:t>、</w:t>
      </w:r>
      <w:r>
        <w:rPr>
          <w:rFonts w:hint="eastAsia" w:ascii="宋体" w:hAnsi="宋体" w:eastAsia="宋体" w:cs="宋体"/>
          <w:sz w:val="21"/>
          <w:szCs w:val="21"/>
        </w:rPr>
        <w:t>Android Studio</w:t>
      </w:r>
    </w:p>
    <w:p w14:paraId="538EDF1B">
      <w:pPr>
        <w:adjustRightInd w:val="0"/>
        <w:snapToGrid w:val="0"/>
        <w:spacing w:line="360" w:lineRule="auto"/>
        <w:jc w:val="center"/>
        <w:outlineLvl w:val="1"/>
        <w:rPr>
          <w:rFonts w:hint="default" w:ascii="Times New Roman" w:hAnsi="Times New Roman" w:eastAsia="宋体" w:cs="Times New Roman"/>
          <w:b/>
          <w:bCs/>
          <w:szCs w:val="21"/>
        </w:rPr>
      </w:pPr>
      <w:r>
        <w:rPr>
          <w:rFonts w:hint="eastAsia" w:ascii="Times New Roman" w:hAnsi="Times New Roman" w:eastAsia="宋体" w:cs="Times New Roman"/>
          <w:b/>
          <w:bCs/>
          <w:szCs w:val="21"/>
          <w:lang w:eastAsia="zh-CN"/>
        </w:rPr>
        <w:t>实验</w:t>
      </w:r>
      <w:r>
        <w:rPr>
          <w:rFonts w:hint="eastAsia" w:ascii="Times New Roman" w:hAnsi="Times New Roman" w:eastAsia="宋体" w:cs="Times New Roman"/>
          <w:b/>
          <w:bCs/>
          <w:szCs w:val="21"/>
          <w:lang w:val="en-US" w:eastAsia="zh-CN"/>
        </w:rPr>
        <w:t>六</w:t>
      </w:r>
      <w:r>
        <w:rPr>
          <w:rFonts w:hint="default" w:ascii="Times New Roman" w:hAnsi="Times New Roman" w:eastAsia="宋体" w:cs="Times New Roman"/>
          <w:b/>
          <w:bCs/>
          <w:szCs w:val="21"/>
        </w:rPr>
        <w:t xml:space="preserve"> ：</w:t>
      </w:r>
      <w:r>
        <w:rPr>
          <w:rFonts w:hint="eastAsia" w:ascii="宋体" w:hAnsi="宋体" w:cs="宋体"/>
          <w:b/>
          <w:bCs/>
          <w:color w:val="000000"/>
          <w:szCs w:val="21"/>
          <w:lang w:val="en-US" w:eastAsia="zh-CN"/>
        </w:rPr>
        <w:t>Intent、Broadcast、Adapter应用</w:t>
      </w:r>
    </w:p>
    <w:p w14:paraId="5B5FAD3A">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outlineLvl w:val="1"/>
        <w:rPr>
          <w:rFonts w:hint="default" w:ascii="Times New Roman" w:hAnsi="Times New Roman" w:eastAsia="黑体" w:cs="Times New Roman"/>
          <w:sz w:val="20"/>
          <w:szCs w:val="20"/>
        </w:rPr>
      </w:pPr>
      <w:r>
        <w:rPr>
          <w:rFonts w:hint="default" w:ascii="Times New Roman" w:hAnsi="Times New Roman" w:eastAsia="宋体" w:cs="Times New Roman"/>
          <w:szCs w:val="21"/>
        </w:rPr>
        <w:t>实验学时数：</w:t>
      </w:r>
      <w:r>
        <w:rPr>
          <w:rFonts w:hint="eastAsia" w:ascii="Times New Roman" w:hAnsi="Times New Roman" w:eastAsia="宋体" w:cs="Times New Roman"/>
          <w:szCs w:val="21"/>
          <w:lang w:val="en-US" w:eastAsia="zh-CN"/>
        </w:rPr>
        <w:t>6</w:t>
      </w:r>
    </w:p>
    <w:p w14:paraId="061DD4C2">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outlineLvl w:val="1"/>
        <w:rPr>
          <w:rFonts w:hint="default" w:ascii="Times New Roman" w:hAnsi="Times New Roman" w:eastAsia="宋体" w:cs="Times New Roman"/>
          <w:szCs w:val="21"/>
        </w:rPr>
      </w:pPr>
      <w:r>
        <w:rPr>
          <w:rFonts w:hint="default" w:ascii="Times New Roman" w:hAnsi="Times New Roman" w:eastAsia="宋体" w:cs="Times New Roman"/>
          <w:szCs w:val="21"/>
        </w:rPr>
        <w:t>(一) 实验类型：验证性</w:t>
      </w:r>
    </w:p>
    <w:p w14:paraId="22071743">
      <w:pPr>
        <w:widowControl/>
        <w:snapToGrid w:val="0"/>
        <w:spacing w:line="360" w:lineRule="auto"/>
        <w:ind w:firstLine="359" w:firstLineChars="171"/>
        <w:outlineLvl w:val="1"/>
        <w:rPr>
          <w:rFonts w:hint="default" w:ascii="宋体" w:hAnsi="宋体" w:eastAsia="宋体" w:cs="宋体"/>
          <w:b w:val="0"/>
          <w:bCs w:val="0"/>
          <w:color w:val="000000"/>
          <w:szCs w:val="21"/>
          <w:lang w:val="en-US" w:eastAsia="zh-CN"/>
        </w:rPr>
      </w:pPr>
      <w:r>
        <w:rPr>
          <w:rFonts w:hint="default" w:ascii="Times New Roman" w:hAnsi="Times New Roman" w:eastAsia="宋体" w:cs="Times New Roman"/>
          <w:szCs w:val="21"/>
        </w:rPr>
        <w:t>(二) 实验目的：</w:t>
      </w:r>
      <w:r>
        <w:rPr>
          <w:rFonts w:hint="eastAsia" w:ascii="宋体" w:hAnsi="宋体" w:cs="宋体"/>
          <w:bCs/>
          <w:color w:val="000000"/>
          <w:szCs w:val="21"/>
          <w:lang w:val="en-US" w:eastAsia="zh-CN"/>
        </w:rPr>
        <w:t>掌握Android体系核心Intent、Activity的使用方法。掌握Broadcast机制。</w:t>
      </w:r>
    </w:p>
    <w:p w14:paraId="294357A9">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outlineLvl w:val="1"/>
        <w:rPr>
          <w:rFonts w:hint="default" w:ascii="Times New Roman" w:hAnsi="Times New Roman" w:eastAsia="宋体" w:cs="Times New Roman"/>
          <w:szCs w:val="21"/>
        </w:rPr>
      </w:pPr>
      <w:r>
        <w:rPr>
          <w:rFonts w:hint="default" w:ascii="Times New Roman" w:hAnsi="Times New Roman" w:eastAsia="宋体" w:cs="Times New Roman"/>
          <w:szCs w:val="21"/>
        </w:rPr>
        <w:t>(三) 实验要求：</w:t>
      </w:r>
    </w:p>
    <w:p w14:paraId="131D3645">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outlineLvl w:val="1"/>
        <w:rPr>
          <w:rFonts w:hint="default" w:ascii="Times New Roman" w:hAnsi="Times New Roman" w:eastAsia="宋体" w:cs="Times New Roman"/>
          <w:szCs w:val="21"/>
        </w:rPr>
      </w:pPr>
      <w:r>
        <w:rPr>
          <w:rFonts w:hint="default" w:ascii="Times New Roman" w:hAnsi="Times New Roman" w:eastAsia="宋体" w:cs="Times New Roman"/>
          <w:szCs w:val="21"/>
        </w:rPr>
        <w:t>1. 基础理论及基本知识</w:t>
      </w:r>
    </w:p>
    <w:p w14:paraId="104C588C">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outlineLvl w:val="1"/>
        <w:rPr>
          <w:rFonts w:hint="default" w:ascii="Times New Roman" w:hAnsi="Times New Roman" w:eastAsia="宋体" w:cs="Times New Roman"/>
          <w:szCs w:val="21"/>
        </w:rPr>
      </w:pPr>
      <w:r>
        <w:rPr>
          <w:rFonts w:hint="default" w:ascii="Times New Roman" w:hAnsi="Times New Roman" w:eastAsia="宋体" w:cs="Times New Roman"/>
          <w:szCs w:val="21"/>
        </w:rPr>
        <w:t>（1）理解Intent的构成、解析及其基本使用方法。</w:t>
      </w:r>
    </w:p>
    <w:p w14:paraId="3300ABE1">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outlineLvl w:val="1"/>
        <w:rPr>
          <w:rFonts w:hint="default" w:ascii="Times New Roman" w:hAnsi="Times New Roman" w:eastAsia="宋体" w:cs="Times New Roman"/>
          <w:szCs w:val="21"/>
        </w:rPr>
      </w:pPr>
      <w:r>
        <w:rPr>
          <w:rFonts w:hint="default" w:ascii="Times New Roman" w:hAnsi="Times New Roman" w:eastAsia="宋体" w:cs="Times New Roman"/>
          <w:szCs w:val="21"/>
        </w:rPr>
        <w:t>（2）掌握Activity的返回值、本地动作和过滤器的概念和使用。</w:t>
      </w:r>
    </w:p>
    <w:p w14:paraId="18373AD9">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outlineLvl w:val="1"/>
        <w:rPr>
          <w:rFonts w:hint="default" w:ascii="Times New Roman" w:hAnsi="Times New Roman" w:eastAsia="宋体" w:cs="Times New Roman"/>
          <w:szCs w:val="21"/>
        </w:rPr>
      </w:pPr>
      <w:r>
        <w:rPr>
          <w:rFonts w:hint="default" w:ascii="Times New Roman" w:hAnsi="Times New Roman" w:eastAsia="宋体" w:cs="Times New Roman"/>
          <w:szCs w:val="21"/>
        </w:rPr>
        <w:t>（3）了解Broadcast机制，知道如何用Intent来广播一个事件。</w:t>
      </w:r>
    </w:p>
    <w:p w14:paraId="61B192E0">
      <w:pPr>
        <w:spacing w:line="360" w:lineRule="auto"/>
        <w:ind w:firstLine="420" w:firstLineChars="200"/>
        <w:outlineLvl w:val="1"/>
        <w:rPr>
          <w:rFonts w:hint="default" w:ascii="Times New Roman" w:hAnsi="Times New Roman" w:eastAsia="宋体" w:cs="Times New Roman"/>
          <w:szCs w:val="21"/>
        </w:rPr>
      </w:pPr>
      <w:r>
        <w:rPr>
          <w:rFonts w:hint="default" w:ascii="Times New Roman" w:hAnsi="Times New Roman" w:eastAsia="宋体" w:cs="Times New Roman"/>
          <w:szCs w:val="21"/>
        </w:rPr>
        <w:t>2. 实验操作的基本技能</w:t>
      </w:r>
    </w:p>
    <w:p w14:paraId="7D862381">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outlineLvl w:val="1"/>
        <w:rPr>
          <w:rFonts w:hint="default" w:ascii="Times New Roman" w:hAnsi="Times New Roman" w:eastAsia="宋体" w:cs="Times New Roman"/>
          <w:szCs w:val="21"/>
        </w:rPr>
      </w:pPr>
      <w:r>
        <w:rPr>
          <w:rFonts w:hint="default" w:ascii="Times New Roman" w:hAnsi="Times New Roman" w:eastAsia="宋体" w:cs="Times New Roman"/>
          <w:szCs w:val="21"/>
        </w:rPr>
        <w:t>（1）能够在Android Studio中创建一个新的Android项目，并配置基本的Activity。</w:t>
      </w:r>
    </w:p>
    <w:p w14:paraId="0285D97F">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outlineLvl w:val="1"/>
        <w:rPr>
          <w:rFonts w:hint="default" w:ascii="Times New Roman" w:hAnsi="Times New Roman" w:eastAsia="宋体" w:cs="Times New Roman"/>
          <w:szCs w:val="21"/>
        </w:rPr>
      </w:pPr>
      <w:r>
        <w:rPr>
          <w:rFonts w:hint="default" w:ascii="Times New Roman" w:hAnsi="Times New Roman" w:eastAsia="宋体" w:cs="Times New Roman"/>
          <w:szCs w:val="21"/>
        </w:rPr>
        <w:t>（2）能够在项目中正确使用Intent来启动另一个Activity，并传递数据。</w:t>
      </w:r>
    </w:p>
    <w:p w14:paraId="790DCA84">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outlineLvl w:val="1"/>
        <w:rPr>
          <w:rFonts w:hint="default" w:ascii="Times New Roman" w:hAnsi="Times New Roman" w:eastAsia="宋体" w:cs="Times New Roman"/>
          <w:szCs w:val="21"/>
        </w:rPr>
      </w:pPr>
      <w:r>
        <w:rPr>
          <w:rFonts w:hint="default" w:ascii="Times New Roman" w:hAnsi="Times New Roman" w:eastAsia="宋体" w:cs="Times New Roman"/>
          <w:szCs w:val="21"/>
        </w:rPr>
        <w:t>（3）能够实现并使用BroadcastReceiver来接收和处理广播事件。</w:t>
      </w:r>
    </w:p>
    <w:p w14:paraId="55AE71C0">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outlineLvl w:val="1"/>
        <w:rPr>
          <w:rFonts w:hint="default" w:ascii="Times New Roman" w:hAnsi="Times New Roman" w:eastAsia="宋体" w:cs="Times New Roman"/>
          <w:szCs w:val="21"/>
        </w:rPr>
      </w:pPr>
      <w:r>
        <w:rPr>
          <w:rFonts w:hint="default" w:ascii="Times New Roman" w:hAnsi="Times New Roman" w:eastAsia="宋体" w:cs="Times New Roman"/>
          <w:szCs w:val="21"/>
        </w:rPr>
        <w:t>（</w:t>
      </w:r>
      <w:r>
        <w:rPr>
          <w:rFonts w:hint="eastAsia" w:ascii="Times New Roman" w:hAnsi="Times New Roman" w:eastAsia="宋体" w:cs="Times New Roman"/>
          <w:szCs w:val="21"/>
          <w:lang w:val="en-US" w:eastAsia="zh-CN"/>
        </w:rPr>
        <w:t>4</w:t>
      </w:r>
      <w:r>
        <w:rPr>
          <w:rFonts w:hint="default" w:ascii="Times New Roman" w:hAnsi="Times New Roman" w:eastAsia="宋体" w:cs="Times New Roman"/>
          <w:szCs w:val="21"/>
        </w:rPr>
        <w:t>）能够将Adapter用于数据绑定，并在界面上显示。</w:t>
      </w:r>
    </w:p>
    <w:p w14:paraId="1D971BAA">
      <w:pPr>
        <w:spacing w:line="360" w:lineRule="auto"/>
        <w:ind w:firstLine="420" w:firstLineChars="200"/>
        <w:outlineLvl w:val="1"/>
        <w:rPr>
          <w:rFonts w:hint="eastAsia" w:ascii="Times New Roman" w:hAnsi="Times New Roman" w:eastAsia="Microsoft YaHei UI" w:cs="Times New Roman"/>
          <w:szCs w:val="21"/>
          <w:lang w:val="en-US" w:eastAsia="zh-CN"/>
        </w:rPr>
      </w:pPr>
      <w:r>
        <w:rPr>
          <w:rFonts w:hint="default" w:ascii="Times New Roman" w:hAnsi="Times New Roman" w:eastAsia="宋体" w:cs="Times New Roman"/>
          <w:szCs w:val="21"/>
        </w:rPr>
        <w:t>(四) 主要仪器设备及用品：PC机+Windows操作系统</w:t>
      </w:r>
      <w:r>
        <w:rPr>
          <w:rFonts w:hint="eastAsia" w:ascii="Times New Roman" w:hAnsi="Times New Roman" w:eastAsia="宋体" w:cs="Times New Roman"/>
          <w:szCs w:val="21"/>
          <w:lang w:eastAsia="zh-CN"/>
        </w:rPr>
        <w:t>、</w:t>
      </w:r>
      <w:r>
        <w:rPr>
          <w:rFonts w:hint="default" w:ascii="Times New Roman" w:hAnsi="Times New Roman" w:eastAsia="宋体" w:cs="Times New Roman"/>
          <w:szCs w:val="21"/>
        </w:rPr>
        <w:t>Android Studio</w:t>
      </w:r>
    </w:p>
    <w:p w14:paraId="00FF1CC2">
      <w:pPr>
        <w:adjustRightInd w:val="0"/>
        <w:snapToGrid w:val="0"/>
        <w:spacing w:line="360" w:lineRule="auto"/>
        <w:jc w:val="center"/>
        <w:outlineLvl w:val="1"/>
        <w:rPr>
          <w:rFonts w:hint="default" w:ascii="Times New Roman" w:hAnsi="Times New Roman" w:eastAsia="宋体" w:cs="Times New Roman"/>
          <w:b/>
          <w:bCs/>
          <w:szCs w:val="21"/>
        </w:rPr>
      </w:pPr>
      <w:r>
        <w:rPr>
          <w:rFonts w:hint="eastAsia" w:ascii="Times New Roman" w:hAnsi="Times New Roman" w:eastAsia="宋体" w:cs="Times New Roman"/>
          <w:b/>
          <w:bCs/>
          <w:szCs w:val="21"/>
          <w:lang w:eastAsia="zh-CN"/>
        </w:rPr>
        <w:t>实验</w:t>
      </w:r>
      <w:r>
        <w:rPr>
          <w:rFonts w:hint="eastAsia" w:ascii="Times New Roman" w:hAnsi="Times New Roman" w:eastAsia="宋体" w:cs="Times New Roman"/>
          <w:b/>
          <w:bCs/>
          <w:szCs w:val="21"/>
          <w:lang w:val="en-US" w:eastAsia="zh-CN"/>
        </w:rPr>
        <w:t>七</w:t>
      </w:r>
      <w:r>
        <w:rPr>
          <w:rFonts w:hint="default" w:ascii="Times New Roman" w:hAnsi="Times New Roman" w:eastAsia="宋体" w:cs="Times New Roman"/>
          <w:b/>
          <w:bCs/>
          <w:szCs w:val="21"/>
        </w:rPr>
        <w:t xml:space="preserve"> ：</w:t>
      </w:r>
      <w:r>
        <w:rPr>
          <w:rFonts w:hint="eastAsia" w:ascii="宋体" w:hAnsi="宋体" w:cs="宋体"/>
          <w:b/>
          <w:bCs/>
          <w:color w:val="000000"/>
          <w:szCs w:val="21"/>
          <w:lang w:val="en-US" w:eastAsia="zh-CN"/>
        </w:rPr>
        <w:t>Android数据存储操作</w:t>
      </w:r>
    </w:p>
    <w:p w14:paraId="4486F29F">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outlineLvl w:val="1"/>
        <w:rPr>
          <w:rFonts w:hint="default" w:ascii="Times New Roman" w:hAnsi="Times New Roman" w:eastAsia="黑体" w:cs="Times New Roman"/>
          <w:sz w:val="20"/>
          <w:szCs w:val="20"/>
        </w:rPr>
      </w:pPr>
      <w:r>
        <w:rPr>
          <w:rFonts w:hint="default" w:ascii="Times New Roman" w:hAnsi="Times New Roman" w:eastAsia="宋体" w:cs="Times New Roman"/>
          <w:szCs w:val="21"/>
        </w:rPr>
        <w:t>实验学时数：</w:t>
      </w:r>
      <w:r>
        <w:rPr>
          <w:rFonts w:hint="eastAsia" w:ascii="Times New Roman" w:hAnsi="Times New Roman" w:eastAsia="宋体" w:cs="Times New Roman"/>
          <w:szCs w:val="21"/>
          <w:lang w:val="en-US" w:eastAsia="zh-CN"/>
        </w:rPr>
        <w:t>6</w:t>
      </w:r>
    </w:p>
    <w:p w14:paraId="054F798D">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outlineLvl w:val="1"/>
        <w:rPr>
          <w:rFonts w:hint="default" w:ascii="Times New Roman" w:hAnsi="Times New Roman" w:eastAsia="宋体" w:cs="Times New Roman"/>
          <w:szCs w:val="21"/>
        </w:rPr>
      </w:pPr>
      <w:r>
        <w:rPr>
          <w:rFonts w:hint="default" w:ascii="Times New Roman" w:hAnsi="Times New Roman" w:eastAsia="宋体" w:cs="Times New Roman"/>
          <w:szCs w:val="21"/>
        </w:rPr>
        <w:t>(一) 实验类型：验证性</w:t>
      </w:r>
    </w:p>
    <w:p w14:paraId="539DCC2A">
      <w:pPr>
        <w:widowControl/>
        <w:snapToGrid w:val="0"/>
        <w:spacing w:line="360" w:lineRule="auto"/>
        <w:ind w:firstLine="359" w:firstLineChars="171"/>
        <w:outlineLvl w:val="1"/>
        <w:rPr>
          <w:rFonts w:hint="default" w:ascii="宋体" w:hAnsi="宋体" w:eastAsia="宋体" w:cs="宋体"/>
          <w:b w:val="0"/>
          <w:bCs w:val="0"/>
          <w:color w:val="000000"/>
          <w:szCs w:val="21"/>
          <w:lang w:val="en-US" w:eastAsia="zh-CN"/>
        </w:rPr>
      </w:pPr>
      <w:r>
        <w:rPr>
          <w:rFonts w:hint="default" w:ascii="Times New Roman" w:hAnsi="Times New Roman" w:eastAsia="宋体" w:cs="Times New Roman"/>
          <w:szCs w:val="21"/>
        </w:rPr>
        <w:t>(二) 实验目的：</w:t>
      </w:r>
      <w:r>
        <w:rPr>
          <w:rFonts w:hint="eastAsia" w:ascii="宋体" w:hAnsi="宋体" w:cs="宋体"/>
          <w:bCs/>
          <w:color w:val="000000"/>
          <w:szCs w:val="21"/>
          <w:lang w:eastAsia="zh-CN"/>
        </w:rPr>
        <w:t>掌握安卓数据存储的定义和方法，理解不同存储方式的适用场景，并通过实践加深理解。</w:t>
      </w:r>
    </w:p>
    <w:p w14:paraId="6DC237FE">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outlineLvl w:val="1"/>
        <w:rPr>
          <w:rFonts w:hint="default" w:ascii="Times New Roman" w:hAnsi="Times New Roman" w:eastAsia="宋体" w:cs="Times New Roman"/>
          <w:szCs w:val="21"/>
        </w:rPr>
      </w:pPr>
      <w:r>
        <w:rPr>
          <w:rFonts w:hint="default" w:ascii="Times New Roman" w:hAnsi="Times New Roman" w:eastAsia="宋体" w:cs="Times New Roman"/>
          <w:szCs w:val="21"/>
        </w:rPr>
        <w:t>(三) 实验要求：</w:t>
      </w:r>
    </w:p>
    <w:p w14:paraId="46959E64">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outlineLvl w:val="1"/>
        <w:rPr>
          <w:rFonts w:hint="default" w:ascii="Times New Roman" w:hAnsi="Times New Roman" w:eastAsia="宋体" w:cs="Times New Roman"/>
          <w:szCs w:val="21"/>
        </w:rPr>
      </w:pPr>
      <w:r>
        <w:rPr>
          <w:rFonts w:hint="default" w:ascii="Times New Roman" w:hAnsi="Times New Roman" w:eastAsia="宋体" w:cs="Times New Roman"/>
          <w:szCs w:val="21"/>
        </w:rPr>
        <w:t>1. 基础理论及基本知识</w:t>
      </w:r>
    </w:p>
    <w:p w14:paraId="146E8642">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outlineLvl w:val="1"/>
        <w:rPr>
          <w:rFonts w:hint="default" w:ascii="Times New Roman" w:hAnsi="Times New Roman" w:eastAsia="宋体" w:cs="Times New Roman"/>
          <w:szCs w:val="21"/>
        </w:rPr>
      </w:pPr>
      <w:r>
        <w:rPr>
          <w:rFonts w:hint="default" w:ascii="Times New Roman" w:hAnsi="Times New Roman" w:eastAsia="宋体" w:cs="Times New Roman"/>
          <w:szCs w:val="21"/>
        </w:rPr>
        <w:t>（1）理解Android数据存储的基本概念和作用。</w:t>
      </w:r>
    </w:p>
    <w:p w14:paraId="750745AC">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outlineLvl w:val="1"/>
        <w:rPr>
          <w:rFonts w:hint="default" w:ascii="Times New Roman" w:hAnsi="Times New Roman" w:eastAsia="宋体" w:cs="Times New Roman"/>
          <w:szCs w:val="21"/>
        </w:rPr>
      </w:pPr>
      <w:r>
        <w:rPr>
          <w:rFonts w:hint="default" w:ascii="Times New Roman" w:hAnsi="Times New Roman" w:eastAsia="宋体" w:cs="Times New Roman"/>
          <w:szCs w:val="21"/>
        </w:rPr>
        <w:t>（2）了解SharePreferences存储、文件存储、SQLite存储方式、contentProvider存储以及网络存储的基本原理和使用方法。</w:t>
      </w:r>
    </w:p>
    <w:p w14:paraId="784849A1">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outlineLvl w:val="1"/>
        <w:rPr>
          <w:rFonts w:hint="default" w:ascii="Times New Roman" w:hAnsi="Times New Roman" w:eastAsia="宋体" w:cs="Times New Roman"/>
          <w:szCs w:val="21"/>
        </w:rPr>
      </w:pPr>
      <w:r>
        <w:rPr>
          <w:rFonts w:hint="default" w:ascii="Times New Roman" w:hAnsi="Times New Roman" w:eastAsia="宋体" w:cs="Times New Roman"/>
          <w:szCs w:val="21"/>
        </w:rPr>
        <w:t>（3）掌握SQLite数据库的基本操作，包括创建数据库、表，以及进行数据的增删改查。</w:t>
      </w:r>
    </w:p>
    <w:p w14:paraId="6770CBB3">
      <w:pPr>
        <w:spacing w:line="360" w:lineRule="auto"/>
        <w:ind w:firstLine="420" w:firstLineChars="200"/>
        <w:outlineLvl w:val="1"/>
        <w:rPr>
          <w:rFonts w:hint="default" w:ascii="Times New Roman" w:hAnsi="Times New Roman" w:eastAsia="宋体" w:cs="Times New Roman"/>
          <w:szCs w:val="21"/>
        </w:rPr>
      </w:pPr>
      <w:r>
        <w:rPr>
          <w:rFonts w:hint="default" w:ascii="Times New Roman" w:hAnsi="Times New Roman" w:eastAsia="宋体" w:cs="Times New Roman"/>
          <w:szCs w:val="21"/>
        </w:rPr>
        <w:t>2. 实验操作的基本技能</w:t>
      </w:r>
    </w:p>
    <w:p w14:paraId="06B143B2">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outlineLvl w:val="1"/>
        <w:rPr>
          <w:rFonts w:hint="default" w:ascii="Times New Roman" w:hAnsi="Times New Roman" w:eastAsia="宋体" w:cs="Times New Roman"/>
          <w:szCs w:val="21"/>
        </w:rPr>
      </w:pPr>
      <w:r>
        <w:rPr>
          <w:rFonts w:hint="default" w:ascii="Times New Roman" w:hAnsi="Times New Roman" w:eastAsia="宋体" w:cs="Times New Roman"/>
          <w:szCs w:val="21"/>
        </w:rPr>
        <w:t>（1）能够在Android Studio中创建一个新的Android项目，并配置数据存储环境。</w:t>
      </w:r>
    </w:p>
    <w:p w14:paraId="7D814F2F">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outlineLvl w:val="1"/>
        <w:rPr>
          <w:rFonts w:hint="default" w:ascii="Times New Roman" w:hAnsi="Times New Roman" w:eastAsia="宋体" w:cs="Times New Roman"/>
          <w:szCs w:val="21"/>
        </w:rPr>
      </w:pPr>
      <w:r>
        <w:rPr>
          <w:rFonts w:hint="default" w:ascii="Times New Roman" w:hAnsi="Times New Roman" w:eastAsia="宋体" w:cs="Times New Roman"/>
          <w:szCs w:val="21"/>
        </w:rPr>
        <w:t>（2）能够使用SharePreferences存储简单数据，并实现数据的读取和修改。</w:t>
      </w:r>
    </w:p>
    <w:p w14:paraId="3AF86AE1">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outlineLvl w:val="1"/>
        <w:rPr>
          <w:rFonts w:hint="default" w:ascii="Times New Roman" w:hAnsi="Times New Roman" w:eastAsia="宋体" w:cs="Times New Roman"/>
          <w:szCs w:val="21"/>
        </w:rPr>
      </w:pPr>
      <w:r>
        <w:rPr>
          <w:rFonts w:hint="default" w:ascii="Times New Roman" w:hAnsi="Times New Roman" w:eastAsia="宋体" w:cs="Times New Roman"/>
          <w:szCs w:val="21"/>
        </w:rPr>
        <w:t>（3）能够使用SQLite数据库存储数据，包括创建数据库和表，以及进行数据的增删改查操作。</w:t>
      </w:r>
    </w:p>
    <w:p w14:paraId="07D91F71">
      <w:pPr>
        <w:spacing w:line="360" w:lineRule="auto"/>
        <w:ind w:firstLine="420" w:firstLineChars="200"/>
        <w:outlineLvl w:val="1"/>
        <w:rPr>
          <w:rFonts w:hint="eastAsia" w:ascii="Times New Roman" w:hAnsi="Times New Roman" w:eastAsia="Microsoft YaHei UI" w:cs="Times New Roman"/>
          <w:szCs w:val="21"/>
          <w:lang w:val="en-US" w:eastAsia="zh-CN"/>
        </w:rPr>
      </w:pPr>
      <w:r>
        <w:rPr>
          <w:rFonts w:hint="default" w:ascii="Times New Roman" w:hAnsi="Times New Roman" w:eastAsia="宋体" w:cs="Times New Roman"/>
          <w:szCs w:val="21"/>
        </w:rPr>
        <w:t>(四) 主要仪器设备及用品：PC机+Windows操作系统</w:t>
      </w:r>
      <w:r>
        <w:rPr>
          <w:rFonts w:hint="eastAsia" w:ascii="Times New Roman" w:hAnsi="Times New Roman" w:eastAsia="宋体" w:cs="Times New Roman"/>
          <w:szCs w:val="21"/>
          <w:lang w:eastAsia="zh-CN"/>
        </w:rPr>
        <w:t>、</w:t>
      </w:r>
      <w:r>
        <w:rPr>
          <w:rFonts w:hint="default" w:ascii="Times New Roman" w:hAnsi="Times New Roman" w:eastAsia="宋体" w:cs="Times New Roman"/>
          <w:szCs w:val="21"/>
        </w:rPr>
        <w:t>Android Studio</w:t>
      </w:r>
    </w:p>
    <w:p w14:paraId="2F77E5E7">
      <w:pPr>
        <w:adjustRightInd w:val="0"/>
        <w:snapToGrid w:val="0"/>
        <w:spacing w:line="360" w:lineRule="auto"/>
        <w:jc w:val="center"/>
        <w:outlineLvl w:val="1"/>
        <w:rPr>
          <w:rFonts w:hint="default" w:ascii="Times New Roman" w:hAnsi="Times New Roman" w:eastAsia="宋体" w:cs="Times New Roman"/>
          <w:b/>
          <w:bCs/>
          <w:szCs w:val="21"/>
        </w:rPr>
      </w:pPr>
      <w:r>
        <w:rPr>
          <w:rFonts w:hint="eastAsia" w:ascii="Times New Roman" w:hAnsi="Times New Roman" w:eastAsia="宋体" w:cs="Times New Roman"/>
          <w:b/>
          <w:bCs/>
          <w:szCs w:val="21"/>
          <w:lang w:eastAsia="zh-CN"/>
        </w:rPr>
        <w:t>实验</w:t>
      </w:r>
      <w:r>
        <w:rPr>
          <w:rFonts w:hint="eastAsia" w:ascii="Times New Roman" w:hAnsi="Times New Roman" w:eastAsia="宋体" w:cs="Times New Roman"/>
          <w:b/>
          <w:bCs/>
          <w:szCs w:val="21"/>
          <w:lang w:val="en-US" w:eastAsia="zh-CN"/>
        </w:rPr>
        <w:t>八</w:t>
      </w:r>
      <w:r>
        <w:rPr>
          <w:rFonts w:hint="default" w:ascii="Times New Roman" w:hAnsi="Times New Roman" w:eastAsia="宋体" w:cs="Times New Roman"/>
          <w:b/>
          <w:bCs/>
          <w:szCs w:val="21"/>
        </w:rPr>
        <w:t xml:space="preserve"> ：</w:t>
      </w:r>
      <w:r>
        <w:rPr>
          <w:rFonts w:hint="eastAsia" w:ascii="宋体" w:hAnsi="宋体" w:cs="宋体"/>
          <w:b/>
          <w:bCs/>
          <w:color w:val="000000"/>
          <w:szCs w:val="21"/>
          <w:lang w:val="en-US" w:eastAsia="zh-CN"/>
        </w:rPr>
        <w:t>使用位置服务和地图API</w:t>
      </w:r>
    </w:p>
    <w:p w14:paraId="4691831F">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outlineLvl w:val="1"/>
        <w:rPr>
          <w:rFonts w:hint="default" w:ascii="Times New Roman" w:hAnsi="Times New Roman" w:eastAsia="黑体" w:cs="Times New Roman"/>
          <w:sz w:val="20"/>
          <w:szCs w:val="20"/>
          <w:lang w:val="en-US"/>
        </w:rPr>
      </w:pPr>
      <w:r>
        <w:rPr>
          <w:rFonts w:hint="default" w:ascii="Times New Roman" w:hAnsi="Times New Roman" w:eastAsia="宋体" w:cs="Times New Roman"/>
          <w:szCs w:val="21"/>
        </w:rPr>
        <w:t>实验学时数：</w:t>
      </w:r>
      <w:r>
        <w:rPr>
          <w:rFonts w:hint="eastAsia" w:ascii="Times New Roman" w:hAnsi="Times New Roman" w:eastAsia="宋体" w:cs="Times New Roman"/>
          <w:szCs w:val="21"/>
          <w:lang w:val="en-US" w:eastAsia="zh-CN"/>
        </w:rPr>
        <w:t>6</w:t>
      </w:r>
    </w:p>
    <w:p w14:paraId="4A06F2F9">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outlineLvl w:val="1"/>
        <w:rPr>
          <w:rFonts w:hint="default" w:ascii="Times New Roman" w:hAnsi="Times New Roman" w:eastAsia="宋体" w:cs="Times New Roman"/>
          <w:szCs w:val="21"/>
        </w:rPr>
      </w:pPr>
      <w:r>
        <w:rPr>
          <w:rFonts w:hint="default" w:ascii="Times New Roman" w:hAnsi="Times New Roman" w:eastAsia="宋体" w:cs="Times New Roman"/>
          <w:szCs w:val="21"/>
        </w:rPr>
        <w:t>(一) 实验类型：验证性</w:t>
      </w:r>
    </w:p>
    <w:p w14:paraId="2FA8A30A">
      <w:pPr>
        <w:widowControl/>
        <w:snapToGrid w:val="0"/>
        <w:spacing w:line="360" w:lineRule="auto"/>
        <w:ind w:firstLine="359" w:firstLineChars="171"/>
        <w:outlineLvl w:val="1"/>
        <w:rPr>
          <w:rFonts w:hint="default" w:ascii="宋体" w:hAnsi="宋体" w:eastAsia="宋体" w:cs="宋体"/>
          <w:b w:val="0"/>
          <w:bCs w:val="0"/>
          <w:color w:val="000000"/>
          <w:szCs w:val="21"/>
          <w:lang w:val="en-US" w:eastAsia="zh-CN"/>
        </w:rPr>
      </w:pPr>
      <w:r>
        <w:rPr>
          <w:rFonts w:hint="default" w:ascii="Times New Roman" w:hAnsi="Times New Roman" w:eastAsia="宋体" w:cs="Times New Roman"/>
          <w:szCs w:val="21"/>
        </w:rPr>
        <w:t>(二) 实验目的：</w:t>
      </w:r>
      <w:r>
        <w:rPr>
          <w:rFonts w:hint="eastAsia" w:ascii="宋体" w:hAnsi="宋体" w:cs="宋体"/>
          <w:bCs/>
          <w:color w:val="000000"/>
          <w:szCs w:val="21"/>
          <w:lang w:val="en-US" w:eastAsia="zh-CN"/>
        </w:rPr>
        <w:t>掌握Android的位置服务和GPS定位的基本方法，理解其工作流程；掌握Android地图API的使用，能够在应用中嵌入并操作地图。</w:t>
      </w:r>
    </w:p>
    <w:p w14:paraId="0FC6D97B">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outlineLvl w:val="1"/>
        <w:rPr>
          <w:rFonts w:hint="default" w:ascii="Times New Roman" w:hAnsi="Times New Roman" w:eastAsia="宋体" w:cs="Times New Roman"/>
          <w:szCs w:val="21"/>
        </w:rPr>
      </w:pPr>
      <w:r>
        <w:rPr>
          <w:rFonts w:hint="default" w:ascii="Times New Roman" w:hAnsi="Times New Roman" w:eastAsia="宋体" w:cs="Times New Roman"/>
          <w:szCs w:val="21"/>
        </w:rPr>
        <w:t>(三) 实验要求：</w:t>
      </w:r>
    </w:p>
    <w:p w14:paraId="02EB56DC">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outlineLvl w:val="1"/>
        <w:rPr>
          <w:rFonts w:hint="default" w:ascii="Times New Roman" w:hAnsi="Times New Roman" w:eastAsia="宋体" w:cs="Times New Roman"/>
          <w:szCs w:val="21"/>
        </w:rPr>
      </w:pPr>
      <w:r>
        <w:rPr>
          <w:rFonts w:hint="default" w:ascii="Times New Roman" w:hAnsi="Times New Roman" w:eastAsia="宋体" w:cs="Times New Roman"/>
          <w:szCs w:val="21"/>
        </w:rPr>
        <w:t>1. 基础理论及基本知识</w:t>
      </w:r>
    </w:p>
    <w:p w14:paraId="4A3A7F4F">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outlineLvl w:val="1"/>
        <w:rPr>
          <w:rFonts w:hint="default" w:ascii="Times New Roman" w:hAnsi="Times New Roman" w:eastAsia="宋体" w:cs="Times New Roman"/>
          <w:szCs w:val="21"/>
        </w:rPr>
      </w:pPr>
      <w:r>
        <w:rPr>
          <w:rFonts w:hint="default" w:ascii="Times New Roman" w:hAnsi="Times New Roman" w:eastAsia="宋体" w:cs="Times New Roman"/>
          <w:szCs w:val="21"/>
        </w:rPr>
        <w:t>（1）理解Android.location的功能类和定位的基本流程，包括权限申请、位置监听器的设置等。</w:t>
      </w:r>
    </w:p>
    <w:p w14:paraId="6CF7F842">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jc w:val="left"/>
        <w:textAlignment w:val="auto"/>
        <w:outlineLvl w:val="1"/>
        <w:rPr>
          <w:rFonts w:hint="default" w:ascii="Times New Roman" w:hAnsi="Times New Roman" w:eastAsia="宋体" w:cs="Times New Roman"/>
          <w:szCs w:val="21"/>
        </w:rPr>
      </w:pPr>
      <w:r>
        <w:rPr>
          <w:rFonts w:hint="default" w:ascii="Times New Roman" w:hAnsi="Times New Roman" w:eastAsia="宋体" w:cs="Times New Roman"/>
          <w:szCs w:val="21"/>
        </w:rPr>
        <w:t>（2）了解GPS定位的原理和实例</w:t>
      </w:r>
      <w:r>
        <w:rPr>
          <w:rFonts w:hint="eastAsia" w:ascii="Times New Roman" w:hAnsi="Times New Roman" w:eastAsia="宋体" w:cs="Times New Roman"/>
          <w:szCs w:val="21"/>
          <w:lang w:eastAsia="zh-CN"/>
        </w:rPr>
        <w:t>，</w:t>
      </w:r>
      <w:r>
        <w:rPr>
          <w:rFonts w:hint="default" w:ascii="Times New Roman" w:hAnsi="Times New Roman" w:eastAsia="宋体" w:cs="Times New Roman"/>
          <w:szCs w:val="21"/>
        </w:rPr>
        <w:t>知道如何在Android应用中使用GPS获取位置信息。</w:t>
      </w:r>
    </w:p>
    <w:p w14:paraId="4CD8FC76">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outlineLvl w:val="1"/>
        <w:rPr>
          <w:rFonts w:hint="default" w:ascii="Times New Roman" w:hAnsi="Times New Roman" w:eastAsia="宋体" w:cs="Times New Roman"/>
          <w:szCs w:val="21"/>
        </w:rPr>
      </w:pPr>
      <w:r>
        <w:rPr>
          <w:rFonts w:hint="default" w:ascii="Times New Roman" w:hAnsi="Times New Roman" w:eastAsia="宋体" w:cs="Times New Roman"/>
          <w:szCs w:val="21"/>
        </w:rPr>
        <w:t>（</w:t>
      </w:r>
      <w:r>
        <w:rPr>
          <w:rFonts w:hint="eastAsia" w:ascii="Times New Roman" w:hAnsi="Times New Roman" w:eastAsia="宋体" w:cs="Times New Roman"/>
          <w:szCs w:val="21"/>
          <w:lang w:val="en-US" w:eastAsia="zh-CN"/>
        </w:rPr>
        <w:t>3</w:t>
      </w:r>
      <w:r>
        <w:rPr>
          <w:rFonts w:hint="default" w:ascii="Times New Roman" w:hAnsi="Times New Roman" w:eastAsia="宋体" w:cs="Times New Roman"/>
          <w:szCs w:val="21"/>
        </w:rPr>
        <w:t>）掌握Maps库类的基本介绍，了解地图API的功能和使用方法。</w:t>
      </w:r>
    </w:p>
    <w:p w14:paraId="60517050">
      <w:pPr>
        <w:spacing w:line="360" w:lineRule="auto"/>
        <w:ind w:firstLine="420" w:firstLineChars="200"/>
        <w:outlineLvl w:val="1"/>
        <w:rPr>
          <w:rFonts w:hint="default" w:ascii="Times New Roman" w:hAnsi="Times New Roman" w:eastAsia="宋体" w:cs="Times New Roman"/>
          <w:szCs w:val="21"/>
        </w:rPr>
      </w:pPr>
      <w:r>
        <w:rPr>
          <w:rFonts w:hint="default" w:ascii="Times New Roman" w:hAnsi="Times New Roman" w:eastAsia="宋体" w:cs="Times New Roman"/>
          <w:szCs w:val="21"/>
        </w:rPr>
        <w:t>2. 实验操作的基本技能</w:t>
      </w:r>
    </w:p>
    <w:p w14:paraId="00B88F71">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outlineLvl w:val="1"/>
        <w:rPr>
          <w:rFonts w:hint="default" w:ascii="Times New Roman" w:hAnsi="Times New Roman" w:eastAsia="宋体" w:cs="Times New Roman"/>
          <w:szCs w:val="21"/>
        </w:rPr>
      </w:pPr>
      <w:r>
        <w:rPr>
          <w:rFonts w:hint="default" w:ascii="Times New Roman" w:hAnsi="Times New Roman" w:eastAsia="宋体" w:cs="Times New Roman"/>
          <w:szCs w:val="21"/>
        </w:rPr>
        <w:t>（1）能够在Android Studio中创建一个新的Android项目，并配置位置服务和地图API所需的权限和库。</w:t>
      </w:r>
    </w:p>
    <w:p w14:paraId="1DD9CFCF">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outlineLvl w:val="1"/>
        <w:rPr>
          <w:rFonts w:hint="default" w:ascii="Times New Roman" w:hAnsi="Times New Roman" w:eastAsia="宋体" w:cs="Times New Roman"/>
          <w:szCs w:val="21"/>
        </w:rPr>
      </w:pPr>
      <w:r>
        <w:rPr>
          <w:rFonts w:hint="default" w:ascii="Times New Roman" w:hAnsi="Times New Roman" w:eastAsia="宋体" w:cs="Times New Roman"/>
          <w:szCs w:val="21"/>
        </w:rPr>
        <w:t>（2）能够实现GPS定位功能，获取当前位置信息，并在应用中显示。</w:t>
      </w:r>
    </w:p>
    <w:p w14:paraId="7DE8ADCF">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outlineLvl w:val="1"/>
        <w:rPr>
          <w:rFonts w:hint="default" w:ascii="Times New Roman" w:hAnsi="Times New Roman" w:eastAsia="宋体" w:cs="Times New Roman"/>
          <w:szCs w:val="21"/>
        </w:rPr>
      </w:pPr>
      <w:r>
        <w:rPr>
          <w:rFonts w:hint="default" w:ascii="Times New Roman" w:hAnsi="Times New Roman" w:eastAsia="宋体" w:cs="Times New Roman"/>
          <w:szCs w:val="21"/>
        </w:rPr>
        <w:t>（3）能够使用地图API密钥，将地图嵌入到应用中，并实现基本的地图操作，如缩放、移动等。</w:t>
      </w:r>
    </w:p>
    <w:p w14:paraId="26CEE4D2">
      <w:pPr>
        <w:spacing w:line="360" w:lineRule="auto"/>
        <w:ind w:firstLine="420" w:firstLineChars="200"/>
        <w:outlineLvl w:val="1"/>
        <w:rPr>
          <w:rFonts w:ascii="Microsoft YaHei UI" w:hAnsi="Microsoft YaHei UI" w:eastAsia="Microsoft YaHei UI" w:cs="Microsoft YaHei UI"/>
          <w:i w:val="0"/>
          <w:iCs w:val="0"/>
          <w:caps w:val="0"/>
          <w:spacing w:val="7"/>
          <w:sz w:val="18"/>
          <w:szCs w:val="18"/>
          <w:shd w:val="clear" w:fill="FFFFFF"/>
        </w:rPr>
      </w:pPr>
      <w:r>
        <w:rPr>
          <w:rFonts w:hint="default" w:ascii="Times New Roman" w:hAnsi="Times New Roman" w:eastAsia="宋体" w:cs="Times New Roman"/>
          <w:szCs w:val="21"/>
        </w:rPr>
        <w:t>(四) 主要仪器设备及用品：PC机+Windows操作系统</w:t>
      </w:r>
      <w:r>
        <w:rPr>
          <w:rFonts w:hint="eastAsia" w:ascii="Times New Roman" w:hAnsi="Times New Roman" w:eastAsia="宋体" w:cs="Times New Roman"/>
          <w:szCs w:val="21"/>
          <w:lang w:eastAsia="zh-CN"/>
        </w:rPr>
        <w:t>、</w:t>
      </w:r>
      <w:r>
        <w:rPr>
          <w:rFonts w:hint="default" w:ascii="Times New Roman" w:hAnsi="Times New Roman" w:eastAsia="宋体" w:cs="Times New Roman"/>
          <w:szCs w:val="21"/>
        </w:rPr>
        <w:t>Android Studio</w:t>
      </w:r>
    </w:p>
    <w:p w14:paraId="31DB6334">
      <w:pPr>
        <w:adjustRightInd w:val="0"/>
        <w:snapToGrid w:val="0"/>
        <w:spacing w:line="360" w:lineRule="auto"/>
        <w:jc w:val="center"/>
        <w:outlineLvl w:val="1"/>
        <w:rPr>
          <w:rFonts w:hint="default" w:ascii="Times New Roman" w:hAnsi="Times New Roman" w:eastAsia="宋体" w:cs="Times New Roman"/>
          <w:b/>
          <w:bCs/>
          <w:szCs w:val="21"/>
        </w:rPr>
      </w:pPr>
      <w:r>
        <w:rPr>
          <w:rFonts w:hint="eastAsia" w:ascii="Times New Roman" w:hAnsi="Times New Roman" w:eastAsia="宋体" w:cs="Times New Roman"/>
          <w:b/>
          <w:bCs/>
          <w:szCs w:val="21"/>
          <w:lang w:eastAsia="zh-CN"/>
        </w:rPr>
        <w:t>实验</w:t>
      </w:r>
      <w:r>
        <w:rPr>
          <w:rFonts w:hint="eastAsia" w:ascii="Times New Roman" w:hAnsi="Times New Roman" w:eastAsia="宋体" w:cs="Times New Roman"/>
          <w:b/>
          <w:bCs/>
          <w:szCs w:val="21"/>
          <w:lang w:val="en-US" w:eastAsia="zh-CN"/>
        </w:rPr>
        <w:t>九</w:t>
      </w:r>
      <w:r>
        <w:rPr>
          <w:rFonts w:hint="default" w:ascii="Times New Roman" w:hAnsi="Times New Roman" w:eastAsia="宋体" w:cs="Times New Roman"/>
          <w:b/>
          <w:bCs/>
          <w:szCs w:val="21"/>
        </w:rPr>
        <w:t xml:space="preserve"> ：</w:t>
      </w:r>
      <w:r>
        <w:rPr>
          <w:rFonts w:hint="eastAsia" w:ascii="宋体" w:hAnsi="宋体" w:cs="宋体"/>
          <w:b/>
          <w:bCs/>
          <w:color w:val="000000"/>
          <w:szCs w:val="21"/>
          <w:lang w:val="en-US" w:eastAsia="zh-CN"/>
        </w:rPr>
        <w:t>程序优化</w:t>
      </w:r>
    </w:p>
    <w:p w14:paraId="7F305A9A">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outlineLvl w:val="1"/>
        <w:rPr>
          <w:rFonts w:hint="default" w:ascii="Times New Roman" w:hAnsi="Times New Roman" w:eastAsia="黑体" w:cs="Times New Roman"/>
          <w:sz w:val="20"/>
          <w:szCs w:val="20"/>
        </w:rPr>
      </w:pPr>
      <w:r>
        <w:rPr>
          <w:rFonts w:hint="default" w:ascii="Times New Roman" w:hAnsi="Times New Roman" w:eastAsia="宋体" w:cs="Times New Roman"/>
          <w:szCs w:val="21"/>
        </w:rPr>
        <w:t>实验学时数：</w:t>
      </w:r>
      <w:r>
        <w:rPr>
          <w:rFonts w:hint="eastAsia" w:ascii="Times New Roman" w:hAnsi="Times New Roman" w:eastAsia="宋体" w:cs="Times New Roman"/>
          <w:szCs w:val="21"/>
          <w:lang w:val="en-US" w:eastAsia="zh-CN"/>
        </w:rPr>
        <w:t>6</w:t>
      </w:r>
    </w:p>
    <w:p w14:paraId="349CFA35">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outlineLvl w:val="1"/>
        <w:rPr>
          <w:rFonts w:hint="default" w:ascii="Times New Roman" w:hAnsi="Times New Roman" w:eastAsia="宋体" w:cs="Times New Roman"/>
          <w:szCs w:val="21"/>
        </w:rPr>
      </w:pPr>
      <w:r>
        <w:rPr>
          <w:rFonts w:hint="default" w:ascii="Times New Roman" w:hAnsi="Times New Roman" w:eastAsia="宋体" w:cs="Times New Roman"/>
          <w:szCs w:val="21"/>
        </w:rPr>
        <w:t>(一) 实验类型：验证性</w:t>
      </w:r>
    </w:p>
    <w:p w14:paraId="08DC442C">
      <w:pPr>
        <w:widowControl/>
        <w:snapToGrid w:val="0"/>
        <w:spacing w:line="360" w:lineRule="auto"/>
        <w:ind w:firstLine="359" w:firstLineChars="171"/>
        <w:outlineLvl w:val="1"/>
        <w:rPr>
          <w:rFonts w:hint="default" w:ascii="宋体" w:hAnsi="宋体" w:eastAsia="宋体" w:cs="宋体"/>
          <w:b w:val="0"/>
          <w:bCs w:val="0"/>
          <w:color w:val="000000"/>
          <w:szCs w:val="21"/>
          <w:lang w:val="en-US" w:eastAsia="zh-CN"/>
        </w:rPr>
      </w:pPr>
      <w:r>
        <w:rPr>
          <w:rFonts w:hint="default" w:ascii="Times New Roman" w:hAnsi="Times New Roman" w:eastAsia="宋体" w:cs="Times New Roman"/>
          <w:szCs w:val="21"/>
        </w:rPr>
        <w:t>(二) 实验目的：</w:t>
      </w:r>
      <w:r>
        <w:rPr>
          <w:rFonts w:hint="eastAsia" w:ascii="宋体" w:hAnsi="宋体" w:cs="宋体"/>
          <w:bCs/>
          <w:color w:val="000000"/>
          <w:szCs w:val="21"/>
          <w:lang w:eastAsia="zh-CN"/>
        </w:rPr>
        <w:t>深入掌握Android开发的优化原则和方法，通过实践提升应用程序的性能和用户体验。</w:t>
      </w:r>
    </w:p>
    <w:p w14:paraId="78654D6A">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outlineLvl w:val="1"/>
        <w:rPr>
          <w:rFonts w:hint="default" w:ascii="Times New Roman" w:hAnsi="Times New Roman" w:eastAsia="宋体" w:cs="Times New Roman"/>
          <w:szCs w:val="21"/>
        </w:rPr>
      </w:pPr>
      <w:r>
        <w:rPr>
          <w:rFonts w:hint="default" w:ascii="Times New Roman" w:hAnsi="Times New Roman" w:eastAsia="宋体" w:cs="Times New Roman"/>
          <w:szCs w:val="21"/>
        </w:rPr>
        <w:t>(三) 实验要求：</w:t>
      </w:r>
    </w:p>
    <w:p w14:paraId="1EC53C1A">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outlineLvl w:val="1"/>
        <w:rPr>
          <w:rFonts w:hint="default" w:ascii="Times New Roman" w:hAnsi="Times New Roman" w:eastAsia="宋体" w:cs="Times New Roman"/>
          <w:szCs w:val="21"/>
        </w:rPr>
      </w:pPr>
      <w:r>
        <w:rPr>
          <w:rFonts w:hint="default" w:ascii="Times New Roman" w:hAnsi="Times New Roman" w:eastAsia="宋体" w:cs="Times New Roman"/>
          <w:szCs w:val="21"/>
        </w:rPr>
        <w:t>1. 基础理论及基本知识</w:t>
      </w:r>
    </w:p>
    <w:p w14:paraId="6EE1AFA2">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outlineLvl w:val="1"/>
        <w:rPr>
          <w:rFonts w:hint="default" w:ascii="Times New Roman" w:hAnsi="Times New Roman" w:eastAsia="宋体" w:cs="Times New Roman"/>
          <w:szCs w:val="21"/>
        </w:rPr>
      </w:pPr>
      <w:r>
        <w:rPr>
          <w:rFonts w:hint="default" w:ascii="Times New Roman" w:hAnsi="Times New Roman" w:eastAsia="宋体" w:cs="Times New Roman"/>
          <w:szCs w:val="21"/>
        </w:rPr>
        <w:t>（1）理解并掌握实现高效Java编程的基本规则，包括代码规范、数据结构选择、算法优化等。</w:t>
      </w:r>
    </w:p>
    <w:p w14:paraId="2E17296A">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outlineLvl w:val="1"/>
        <w:rPr>
          <w:rFonts w:hint="default" w:ascii="Times New Roman" w:hAnsi="Times New Roman" w:eastAsia="宋体" w:cs="Times New Roman"/>
          <w:szCs w:val="21"/>
        </w:rPr>
      </w:pPr>
      <w:r>
        <w:rPr>
          <w:rFonts w:hint="default" w:ascii="Times New Roman" w:hAnsi="Times New Roman" w:eastAsia="宋体" w:cs="Times New Roman"/>
          <w:szCs w:val="21"/>
        </w:rPr>
        <w:t>（2）了解性能测试的基本方法和流程，以及Java程序的基本优化策略。</w:t>
      </w:r>
    </w:p>
    <w:p w14:paraId="085FC583">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outlineLvl w:val="1"/>
        <w:rPr>
          <w:rFonts w:hint="default" w:ascii="Times New Roman" w:hAnsi="Times New Roman" w:eastAsia="宋体" w:cs="Times New Roman"/>
          <w:szCs w:val="21"/>
        </w:rPr>
      </w:pPr>
      <w:r>
        <w:rPr>
          <w:rFonts w:hint="default" w:ascii="Times New Roman" w:hAnsi="Times New Roman" w:eastAsia="宋体" w:cs="Times New Roman"/>
          <w:szCs w:val="21"/>
        </w:rPr>
        <w:t>（</w:t>
      </w:r>
      <w:r>
        <w:rPr>
          <w:rFonts w:hint="eastAsia" w:ascii="Times New Roman" w:hAnsi="Times New Roman" w:eastAsia="宋体" w:cs="Times New Roman"/>
          <w:szCs w:val="21"/>
          <w:lang w:val="en-US" w:eastAsia="zh-CN"/>
        </w:rPr>
        <w:t>3</w:t>
      </w:r>
      <w:r>
        <w:rPr>
          <w:rFonts w:hint="default" w:ascii="Times New Roman" w:hAnsi="Times New Roman" w:eastAsia="宋体" w:cs="Times New Roman"/>
          <w:szCs w:val="21"/>
        </w:rPr>
        <w:t>）掌握Android上单元测试的重要性和基本方法，了解如何通过单元测试提升代码质量。</w:t>
      </w:r>
    </w:p>
    <w:p w14:paraId="4270DE61">
      <w:pPr>
        <w:spacing w:line="360" w:lineRule="auto"/>
        <w:ind w:firstLine="420" w:firstLineChars="200"/>
        <w:outlineLvl w:val="1"/>
        <w:rPr>
          <w:rFonts w:hint="default" w:ascii="Times New Roman" w:hAnsi="Times New Roman" w:eastAsia="宋体" w:cs="Times New Roman"/>
          <w:szCs w:val="21"/>
        </w:rPr>
      </w:pPr>
      <w:r>
        <w:rPr>
          <w:rFonts w:hint="default" w:ascii="Times New Roman" w:hAnsi="Times New Roman" w:eastAsia="宋体" w:cs="Times New Roman"/>
          <w:szCs w:val="21"/>
        </w:rPr>
        <w:t>2. 实验操作的基本技能</w:t>
      </w:r>
    </w:p>
    <w:p w14:paraId="1A2B4F1C">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outlineLvl w:val="1"/>
        <w:rPr>
          <w:rFonts w:hint="default" w:ascii="Times New Roman" w:hAnsi="Times New Roman" w:eastAsia="宋体" w:cs="Times New Roman"/>
          <w:szCs w:val="21"/>
        </w:rPr>
      </w:pPr>
      <w:r>
        <w:rPr>
          <w:rFonts w:hint="default" w:ascii="Times New Roman" w:hAnsi="Times New Roman" w:eastAsia="宋体" w:cs="Times New Roman"/>
          <w:szCs w:val="21"/>
        </w:rPr>
        <w:t>（1）能够在Android Studio中创建一个新的Android项目，并编写高效的Java代码。</w:t>
      </w:r>
    </w:p>
    <w:p w14:paraId="1DB7EC7A">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outlineLvl w:val="1"/>
        <w:rPr>
          <w:rFonts w:hint="default" w:ascii="Times New Roman" w:hAnsi="Times New Roman" w:eastAsia="宋体" w:cs="Times New Roman"/>
          <w:szCs w:val="21"/>
        </w:rPr>
      </w:pPr>
      <w:r>
        <w:rPr>
          <w:rFonts w:hint="default" w:ascii="Times New Roman" w:hAnsi="Times New Roman" w:eastAsia="宋体" w:cs="Times New Roman"/>
          <w:szCs w:val="21"/>
        </w:rPr>
        <w:t>（2）能够使用性能测试工具对应用程序进行性能测试，并根据测试结果进行基本的优化。</w:t>
      </w:r>
    </w:p>
    <w:p w14:paraId="39D45C2E">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outlineLvl w:val="1"/>
        <w:rPr>
          <w:rFonts w:hint="default" w:ascii="Times New Roman" w:hAnsi="Times New Roman" w:eastAsia="宋体" w:cs="Times New Roman"/>
          <w:szCs w:val="21"/>
        </w:rPr>
      </w:pPr>
      <w:r>
        <w:rPr>
          <w:rFonts w:hint="default" w:ascii="Times New Roman" w:hAnsi="Times New Roman" w:eastAsia="宋体" w:cs="Times New Roman"/>
          <w:szCs w:val="21"/>
        </w:rPr>
        <w:t>（3）能够在Android Studio中编写并运行单元测试，确保代码的正确性和稳定性。</w:t>
      </w:r>
    </w:p>
    <w:p w14:paraId="59C388CE">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outlineLvl w:val="1"/>
        <w:rPr>
          <w:rFonts w:hint="default" w:ascii="Times New Roman" w:hAnsi="Times New Roman" w:eastAsia="宋体" w:cs="Times New Roman"/>
          <w:szCs w:val="21"/>
        </w:rPr>
      </w:pPr>
      <w:r>
        <w:rPr>
          <w:rFonts w:hint="default" w:ascii="Times New Roman" w:hAnsi="Times New Roman" w:eastAsia="宋体" w:cs="Times New Roman"/>
          <w:szCs w:val="21"/>
        </w:rPr>
        <w:t>（</w:t>
      </w:r>
      <w:r>
        <w:rPr>
          <w:rFonts w:hint="eastAsia" w:ascii="Times New Roman" w:hAnsi="Times New Roman" w:eastAsia="宋体" w:cs="Times New Roman"/>
          <w:szCs w:val="21"/>
          <w:lang w:val="en-US" w:eastAsia="zh-CN"/>
        </w:rPr>
        <w:t>4</w:t>
      </w:r>
      <w:r>
        <w:rPr>
          <w:rFonts w:hint="default" w:ascii="Times New Roman" w:hAnsi="Times New Roman" w:eastAsia="宋体" w:cs="Times New Roman"/>
          <w:szCs w:val="21"/>
        </w:rPr>
        <w:t>）能够对UI界面进行基本的优化，提升应用程序的用户体验。</w:t>
      </w:r>
    </w:p>
    <w:p w14:paraId="2278D33E">
      <w:pPr>
        <w:spacing w:line="360" w:lineRule="auto"/>
        <w:ind w:firstLine="420" w:firstLineChars="200"/>
        <w:outlineLvl w:val="1"/>
        <w:rPr>
          <w:rFonts w:ascii="Microsoft YaHei UI" w:hAnsi="Microsoft YaHei UI" w:eastAsia="Microsoft YaHei UI" w:cs="Microsoft YaHei UI"/>
          <w:i w:val="0"/>
          <w:iCs w:val="0"/>
          <w:caps w:val="0"/>
          <w:spacing w:val="7"/>
          <w:sz w:val="18"/>
          <w:szCs w:val="18"/>
          <w:shd w:val="clear" w:fill="FFFFFF"/>
        </w:rPr>
      </w:pPr>
      <w:r>
        <w:rPr>
          <w:rFonts w:hint="default" w:ascii="Times New Roman" w:hAnsi="Times New Roman" w:eastAsia="宋体" w:cs="Times New Roman"/>
          <w:szCs w:val="21"/>
        </w:rPr>
        <w:t>(四) 主要仪器设备及用品：PC机+Windows操作系统</w:t>
      </w:r>
      <w:r>
        <w:rPr>
          <w:rFonts w:hint="eastAsia" w:ascii="Times New Roman" w:hAnsi="Times New Roman" w:eastAsia="宋体" w:cs="Times New Roman"/>
          <w:szCs w:val="21"/>
          <w:lang w:eastAsia="zh-CN"/>
        </w:rPr>
        <w:t>、</w:t>
      </w:r>
      <w:r>
        <w:rPr>
          <w:rFonts w:hint="default" w:ascii="Times New Roman" w:hAnsi="Times New Roman" w:eastAsia="宋体" w:cs="Times New Roman"/>
          <w:szCs w:val="21"/>
        </w:rPr>
        <w:t>Android Studio</w:t>
      </w:r>
    </w:p>
    <w:p w14:paraId="2116494E">
      <w:pPr>
        <w:spacing w:line="360" w:lineRule="auto"/>
        <w:ind w:firstLine="388" w:firstLineChars="200"/>
        <w:outlineLvl w:val="1"/>
        <w:rPr>
          <w:rFonts w:ascii="Microsoft YaHei UI" w:hAnsi="Microsoft YaHei UI" w:eastAsia="Microsoft YaHei UI" w:cs="Microsoft YaHei UI"/>
          <w:i w:val="0"/>
          <w:iCs w:val="0"/>
          <w:caps w:val="0"/>
          <w:spacing w:val="7"/>
          <w:sz w:val="18"/>
          <w:szCs w:val="18"/>
          <w:shd w:val="clear" w:fill="FFFFFF"/>
        </w:rPr>
      </w:pPr>
    </w:p>
    <w:p w14:paraId="3111DAD8">
      <w:pPr>
        <w:spacing w:line="360" w:lineRule="auto"/>
        <w:ind w:firstLine="388" w:firstLineChars="200"/>
        <w:outlineLvl w:val="1"/>
        <w:rPr>
          <w:rFonts w:ascii="Microsoft YaHei UI" w:hAnsi="Microsoft YaHei UI" w:eastAsia="Microsoft YaHei UI" w:cs="Microsoft YaHei UI"/>
          <w:i w:val="0"/>
          <w:iCs w:val="0"/>
          <w:caps w:val="0"/>
          <w:spacing w:val="7"/>
          <w:sz w:val="18"/>
          <w:szCs w:val="18"/>
          <w:shd w:val="clear" w:fill="FFFFFF"/>
        </w:rPr>
      </w:pPr>
    </w:p>
    <w:p w14:paraId="3871813A">
      <w:pPr>
        <w:spacing w:line="360" w:lineRule="auto"/>
        <w:ind w:firstLine="388" w:firstLineChars="200"/>
        <w:outlineLvl w:val="1"/>
        <w:rPr>
          <w:rFonts w:ascii="Microsoft YaHei UI" w:hAnsi="Microsoft YaHei UI" w:eastAsia="Microsoft YaHei UI" w:cs="Microsoft YaHei UI"/>
          <w:i w:val="0"/>
          <w:iCs w:val="0"/>
          <w:caps w:val="0"/>
          <w:spacing w:val="7"/>
          <w:sz w:val="18"/>
          <w:szCs w:val="18"/>
          <w:shd w:val="clear" w:fill="FFFFFF"/>
        </w:rPr>
      </w:pPr>
    </w:p>
    <w:p w14:paraId="47F87251">
      <w:pPr>
        <w:spacing w:line="360" w:lineRule="auto"/>
        <w:jc w:val="center"/>
        <w:outlineLvl w:val="1"/>
        <w:rPr>
          <w:rFonts w:ascii="黑体" w:hAnsi="黑体" w:eastAsia="黑体"/>
          <w:b/>
          <w:bCs/>
          <w:sz w:val="24"/>
        </w:rPr>
      </w:pPr>
      <w:r>
        <w:rPr>
          <w:rFonts w:ascii="黑体" w:hAnsi="黑体" w:eastAsia="黑体"/>
          <w:b/>
          <w:bCs/>
          <w:sz w:val="24"/>
        </w:rPr>
        <w:t>《</w:t>
      </w:r>
      <w:r>
        <w:rPr>
          <w:rFonts w:hint="eastAsia" w:ascii="黑体" w:hAnsi="黑体" w:eastAsia="黑体"/>
          <w:b/>
          <w:bCs/>
          <w:sz w:val="24"/>
          <w:lang w:val="en-US" w:eastAsia="zh-CN"/>
        </w:rPr>
        <w:t>移动应用开发</w:t>
      </w:r>
      <w:r>
        <w:rPr>
          <w:rFonts w:ascii="黑体" w:hAnsi="黑体" w:eastAsia="黑体"/>
          <w:b/>
          <w:bCs/>
          <w:sz w:val="24"/>
        </w:rPr>
        <w:t>》课程教学学时数分配表</w:t>
      </w:r>
    </w:p>
    <w:p w14:paraId="5BCFCD7A">
      <w:pPr>
        <w:outlineLvl w:val="1"/>
        <w:rPr>
          <w:rFonts w:hint="eastAsia" w:hAnsi="宋体"/>
          <w:bCs/>
          <w:color w:val="000000"/>
          <w:szCs w:val="21"/>
        </w:rPr>
      </w:pP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062"/>
        <w:gridCol w:w="2460"/>
      </w:tblGrid>
      <w:tr w14:paraId="67243B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9" w:hRule="atLeast"/>
        </w:trPr>
        <w:tc>
          <w:tcPr>
            <w:tcW w:w="6062" w:type="dxa"/>
            <w:vAlign w:val="center"/>
          </w:tcPr>
          <w:p w14:paraId="57DA9CCF">
            <w:pPr>
              <w:spacing w:line="360" w:lineRule="auto"/>
              <w:outlineLvl w:val="1"/>
              <w:rPr>
                <w:rFonts w:hint="eastAsia" w:ascii="宋体" w:hAnsi="宋体" w:eastAsia="宋体" w:cs="宋体"/>
                <w:b/>
                <w:bCs/>
                <w:szCs w:val="21"/>
              </w:rPr>
            </w:pPr>
            <w:r>
              <w:rPr>
                <w:rFonts w:hint="eastAsia" w:ascii="宋体" w:hAnsi="宋体" w:eastAsia="宋体" w:cs="宋体"/>
                <w:b/>
                <w:bCs/>
                <w:szCs w:val="21"/>
              </w:rPr>
              <w:t>实践（实验）项目</w:t>
            </w:r>
          </w:p>
        </w:tc>
        <w:tc>
          <w:tcPr>
            <w:tcW w:w="2460" w:type="dxa"/>
            <w:vAlign w:val="center"/>
          </w:tcPr>
          <w:p w14:paraId="10AE0B2E">
            <w:pPr>
              <w:spacing w:line="360" w:lineRule="auto"/>
              <w:outlineLvl w:val="1"/>
              <w:rPr>
                <w:rFonts w:hint="eastAsia" w:ascii="宋体" w:hAnsi="宋体" w:eastAsia="宋体" w:cs="宋体"/>
                <w:b/>
                <w:bCs/>
                <w:szCs w:val="21"/>
              </w:rPr>
            </w:pPr>
            <w:r>
              <w:rPr>
                <w:rFonts w:hint="eastAsia" w:ascii="宋体" w:hAnsi="宋体" w:eastAsia="宋体" w:cs="宋体"/>
                <w:b/>
                <w:bCs/>
                <w:szCs w:val="21"/>
              </w:rPr>
              <w:t>实践（实验）学时</w:t>
            </w:r>
          </w:p>
        </w:tc>
      </w:tr>
      <w:tr w14:paraId="1583F4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62" w:type="dxa"/>
            <w:vAlign w:val="center"/>
          </w:tcPr>
          <w:p w14:paraId="79E68A3F">
            <w:pPr>
              <w:spacing w:line="360" w:lineRule="auto"/>
              <w:outlineLvl w:val="1"/>
              <w:rPr>
                <w:rFonts w:hint="eastAsia" w:ascii="宋体" w:hAnsi="宋体" w:eastAsia="宋体" w:cs="宋体"/>
                <w:szCs w:val="21"/>
                <w:lang w:eastAsia="zh-CN"/>
              </w:rPr>
            </w:pPr>
            <w:r>
              <w:rPr>
                <w:rFonts w:hint="eastAsia" w:ascii="宋体" w:hAnsi="宋体" w:eastAsia="宋体" w:cs="宋体"/>
                <w:szCs w:val="21"/>
              </w:rPr>
              <w:t>实践（实验）一:</w:t>
            </w:r>
            <w:r>
              <w:rPr>
                <w:rFonts w:hint="eastAsia" w:ascii="宋体" w:hAnsi="宋体" w:eastAsia="宋体" w:cs="宋体"/>
                <w:szCs w:val="21"/>
                <w:lang w:eastAsia="zh-CN"/>
              </w:rPr>
              <w:t>搭建Android 开发环境</w:t>
            </w:r>
          </w:p>
        </w:tc>
        <w:tc>
          <w:tcPr>
            <w:tcW w:w="2460" w:type="dxa"/>
            <w:vAlign w:val="center"/>
          </w:tcPr>
          <w:p w14:paraId="35532CEB">
            <w:pPr>
              <w:spacing w:line="360" w:lineRule="auto"/>
              <w:jc w:val="center"/>
              <w:outlineLvl w:val="1"/>
              <w:rPr>
                <w:rFonts w:hint="default" w:ascii="宋体" w:hAnsi="宋体" w:eastAsia="宋体" w:cs="宋体"/>
                <w:szCs w:val="21"/>
                <w:lang w:val="en-US" w:eastAsia="zh-CN"/>
              </w:rPr>
            </w:pPr>
            <w:r>
              <w:rPr>
                <w:rFonts w:hint="eastAsia" w:ascii="宋体" w:hAnsi="宋体" w:eastAsia="宋体" w:cs="宋体"/>
                <w:szCs w:val="21"/>
                <w:lang w:val="en-US" w:eastAsia="zh-CN"/>
              </w:rPr>
              <w:t>2</w:t>
            </w:r>
          </w:p>
        </w:tc>
      </w:tr>
      <w:tr w14:paraId="58F0F0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62" w:type="dxa"/>
            <w:vAlign w:val="center"/>
          </w:tcPr>
          <w:p w14:paraId="46FC6495">
            <w:pPr>
              <w:spacing w:line="360" w:lineRule="auto"/>
              <w:outlineLvl w:val="1"/>
              <w:rPr>
                <w:rFonts w:hint="eastAsia" w:ascii="宋体" w:hAnsi="宋体" w:eastAsia="宋体" w:cs="宋体"/>
                <w:szCs w:val="21"/>
                <w:lang w:eastAsia="zh-CN"/>
              </w:rPr>
            </w:pPr>
            <w:r>
              <w:rPr>
                <w:rFonts w:hint="eastAsia" w:ascii="宋体" w:hAnsi="宋体" w:eastAsia="宋体" w:cs="宋体"/>
                <w:szCs w:val="21"/>
              </w:rPr>
              <w:t>实践（实验）二:</w:t>
            </w:r>
            <w:r>
              <w:rPr>
                <w:rFonts w:hint="eastAsia" w:ascii="宋体" w:hAnsi="宋体" w:eastAsia="宋体" w:cs="宋体"/>
                <w:szCs w:val="21"/>
                <w:lang w:val="en-US" w:eastAsia="zh-CN"/>
              </w:rPr>
              <w:t>Android SDK和第一个应用程序</w:t>
            </w:r>
          </w:p>
        </w:tc>
        <w:tc>
          <w:tcPr>
            <w:tcW w:w="2460" w:type="dxa"/>
            <w:vAlign w:val="center"/>
          </w:tcPr>
          <w:p w14:paraId="2C171E0E">
            <w:pPr>
              <w:spacing w:line="360" w:lineRule="auto"/>
              <w:jc w:val="center"/>
              <w:outlineLvl w:val="1"/>
              <w:rPr>
                <w:rFonts w:hint="eastAsia" w:ascii="宋体" w:hAnsi="宋体" w:eastAsia="宋体" w:cs="宋体"/>
                <w:szCs w:val="21"/>
                <w:lang w:val="en-US" w:eastAsia="zh-CN"/>
              </w:rPr>
            </w:pPr>
            <w:r>
              <w:rPr>
                <w:rFonts w:hint="eastAsia" w:ascii="宋体" w:hAnsi="宋体" w:eastAsia="宋体" w:cs="宋体"/>
                <w:szCs w:val="21"/>
                <w:lang w:val="en-US" w:eastAsia="zh-CN"/>
              </w:rPr>
              <w:t>4</w:t>
            </w:r>
          </w:p>
        </w:tc>
      </w:tr>
      <w:tr w14:paraId="0F95E4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62" w:type="dxa"/>
            <w:vAlign w:val="center"/>
          </w:tcPr>
          <w:p w14:paraId="457407B4">
            <w:pPr>
              <w:spacing w:line="360" w:lineRule="auto"/>
              <w:outlineLvl w:val="1"/>
              <w:rPr>
                <w:rFonts w:hint="eastAsia" w:ascii="宋体" w:hAnsi="宋体" w:eastAsia="宋体" w:cs="宋体"/>
                <w:szCs w:val="21"/>
                <w:lang w:eastAsia="zh-CN"/>
              </w:rPr>
            </w:pPr>
            <w:r>
              <w:rPr>
                <w:rFonts w:hint="eastAsia" w:ascii="宋体" w:hAnsi="宋体" w:eastAsia="宋体" w:cs="宋体"/>
                <w:szCs w:val="21"/>
              </w:rPr>
              <w:t>实践（实验）三:</w:t>
            </w:r>
            <w:r>
              <w:rPr>
                <w:rFonts w:hint="eastAsia" w:ascii="宋体" w:hAnsi="宋体" w:eastAsia="宋体" w:cs="宋体"/>
                <w:szCs w:val="21"/>
                <w:lang w:val="en-US" w:eastAsia="zh-CN"/>
              </w:rPr>
              <w:t>分解Android应用程序</w:t>
            </w:r>
          </w:p>
        </w:tc>
        <w:tc>
          <w:tcPr>
            <w:tcW w:w="2460" w:type="dxa"/>
            <w:vAlign w:val="center"/>
          </w:tcPr>
          <w:p w14:paraId="572F0F4B">
            <w:pPr>
              <w:spacing w:line="360" w:lineRule="auto"/>
              <w:jc w:val="center"/>
              <w:outlineLvl w:val="1"/>
              <w:rPr>
                <w:rFonts w:hint="eastAsia" w:ascii="宋体" w:hAnsi="宋体" w:eastAsia="宋体" w:cs="宋体"/>
                <w:szCs w:val="21"/>
                <w:lang w:val="en-US" w:eastAsia="zh-CN"/>
              </w:rPr>
            </w:pPr>
            <w:r>
              <w:rPr>
                <w:rFonts w:hint="eastAsia" w:ascii="宋体" w:hAnsi="宋体" w:eastAsia="宋体" w:cs="宋体"/>
                <w:szCs w:val="21"/>
                <w:lang w:val="en-US" w:eastAsia="zh-CN"/>
              </w:rPr>
              <w:t>6</w:t>
            </w:r>
          </w:p>
        </w:tc>
      </w:tr>
      <w:tr w14:paraId="261BED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62" w:type="dxa"/>
            <w:vAlign w:val="center"/>
          </w:tcPr>
          <w:p w14:paraId="314F3147">
            <w:pPr>
              <w:spacing w:line="360" w:lineRule="auto"/>
              <w:outlineLvl w:val="1"/>
              <w:rPr>
                <w:rFonts w:hint="eastAsia" w:ascii="宋体" w:hAnsi="宋体" w:eastAsia="宋体" w:cs="宋体"/>
                <w:szCs w:val="21"/>
                <w:lang w:eastAsia="zh-CN"/>
              </w:rPr>
            </w:pPr>
            <w:r>
              <w:rPr>
                <w:rFonts w:hint="eastAsia" w:ascii="宋体" w:hAnsi="宋体" w:eastAsia="宋体" w:cs="宋体"/>
                <w:szCs w:val="21"/>
              </w:rPr>
              <w:t>实践（实验）</w:t>
            </w:r>
            <w:r>
              <w:rPr>
                <w:rFonts w:hint="eastAsia" w:ascii="宋体" w:hAnsi="宋体" w:eastAsia="宋体" w:cs="宋体"/>
                <w:szCs w:val="21"/>
                <w:lang w:eastAsia="zh-CN"/>
              </w:rPr>
              <w:t>四</w:t>
            </w:r>
            <w:r>
              <w:rPr>
                <w:rFonts w:hint="eastAsia" w:ascii="宋体" w:hAnsi="宋体" w:eastAsia="宋体" w:cs="宋体"/>
                <w:szCs w:val="21"/>
              </w:rPr>
              <w:t>:</w:t>
            </w:r>
            <w:r>
              <w:rPr>
                <w:rFonts w:hint="eastAsia" w:ascii="宋体" w:hAnsi="宋体" w:eastAsia="宋体" w:cs="宋体"/>
                <w:szCs w:val="21"/>
                <w:lang w:val="en-US" w:eastAsia="zh-CN"/>
              </w:rPr>
              <w:t>UI基本部件编程</w:t>
            </w:r>
          </w:p>
        </w:tc>
        <w:tc>
          <w:tcPr>
            <w:tcW w:w="2460" w:type="dxa"/>
            <w:vAlign w:val="center"/>
          </w:tcPr>
          <w:p w14:paraId="08A1E3D4">
            <w:pPr>
              <w:spacing w:line="360" w:lineRule="auto"/>
              <w:jc w:val="center"/>
              <w:outlineLvl w:val="1"/>
              <w:rPr>
                <w:rFonts w:hint="default" w:ascii="宋体" w:hAnsi="宋体" w:eastAsia="宋体" w:cs="宋体"/>
                <w:szCs w:val="21"/>
                <w:lang w:val="en-US" w:eastAsia="zh-CN"/>
              </w:rPr>
            </w:pPr>
            <w:r>
              <w:rPr>
                <w:rFonts w:hint="eastAsia" w:ascii="宋体" w:hAnsi="宋体" w:eastAsia="宋体" w:cs="宋体"/>
                <w:szCs w:val="21"/>
                <w:lang w:val="en-US" w:eastAsia="zh-CN"/>
              </w:rPr>
              <w:t>6</w:t>
            </w:r>
          </w:p>
        </w:tc>
      </w:tr>
      <w:tr w14:paraId="358043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62" w:type="dxa"/>
            <w:vAlign w:val="center"/>
          </w:tcPr>
          <w:p w14:paraId="3597E864">
            <w:pPr>
              <w:spacing w:line="360" w:lineRule="auto"/>
              <w:outlineLvl w:val="1"/>
              <w:rPr>
                <w:rFonts w:hint="eastAsia" w:ascii="宋体" w:hAnsi="宋体" w:eastAsia="宋体" w:cs="宋体"/>
                <w:szCs w:val="21"/>
              </w:rPr>
            </w:pPr>
            <w:r>
              <w:rPr>
                <w:rFonts w:hint="eastAsia" w:ascii="宋体" w:hAnsi="宋体" w:eastAsia="宋体" w:cs="宋体"/>
                <w:szCs w:val="21"/>
              </w:rPr>
              <w:t>实践（实验）</w:t>
            </w:r>
            <w:r>
              <w:rPr>
                <w:rFonts w:hint="eastAsia" w:ascii="宋体" w:hAnsi="宋体" w:eastAsia="宋体" w:cs="宋体"/>
                <w:szCs w:val="21"/>
                <w:lang w:eastAsia="zh-CN"/>
              </w:rPr>
              <w:t>五</w:t>
            </w:r>
            <w:r>
              <w:rPr>
                <w:rFonts w:hint="eastAsia" w:ascii="宋体" w:hAnsi="宋体" w:eastAsia="宋体" w:cs="宋体"/>
                <w:szCs w:val="21"/>
              </w:rPr>
              <w:t>:</w:t>
            </w:r>
            <w:r>
              <w:rPr>
                <w:rFonts w:hint="eastAsia" w:ascii="宋体" w:hAnsi="宋体" w:eastAsia="宋体" w:cs="宋体"/>
                <w:szCs w:val="21"/>
                <w:lang w:val="en-US" w:eastAsia="zh-CN"/>
              </w:rPr>
              <w:t>Android组件高级应用</w:t>
            </w:r>
          </w:p>
        </w:tc>
        <w:tc>
          <w:tcPr>
            <w:tcW w:w="2460" w:type="dxa"/>
            <w:vAlign w:val="center"/>
          </w:tcPr>
          <w:p w14:paraId="7C343DD8">
            <w:pPr>
              <w:spacing w:line="360" w:lineRule="auto"/>
              <w:jc w:val="center"/>
              <w:outlineLvl w:val="1"/>
              <w:rPr>
                <w:rFonts w:hint="default" w:ascii="宋体" w:hAnsi="宋体" w:eastAsia="宋体" w:cs="宋体"/>
                <w:szCs w:val="21"/>
                <w:lang w:val="en-US" w:eastAsia="zh-CN"/>
              </w:rPr>
            </w:pPr>
            <w:r>
              <w:rPr>
                <w:rFonts w:hint="eastAsia" w:ascii="宋体" w:hAnsi="宋体" w:eastAsia="宋体" w:cs="宋体"/>
                <w:szCs w:val="21"/>
                <w:lang w:val="en-US" w:eastAsia="zh-CN"/>
              </w:rPr>
              <w:t>6</w:t>
            </w:r>
          </w:p>
        </w:tc>
      </w:tr>
      <w:tr w14:paraId="7D62E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62" w:type="dxa"/>
            <w:vAlign w:val="center"/>
          </w:tcPr>
          <w:p w14:paraId="395BB0B7">
            <w:pPr>
              <w:spacing w:line="360" w:lineRule="auto"/>
              <w:outlineLvl w:val="1"/>
              <w:rPr>
                <w:rFonts w:hint="eastAsia" w:ascii="宋体" w:hAnsi="宋体" w:eastAsia="宋体" w:cs="宋体"/>
                <w:szCs w:val="21"/>
              </w:rPr>
            </w:pPr>
            <w:r>
              <w:rPr>
                <w:rFonts w:hint="eastAsia" w:ascii="宋体" w:hAnsi="宋体" w:eastAsia="宋体" w:cs="宋体"/>
                <w:szCs w:val="21"/>
              </w:rPr>
              <w:t>实践（实验）</w:t>
            </w:r>
            <w:r>
              <w:rPr>
                <w:rFonts w:hint="eastAsia" w:ascii="宋体" w:hAnsi="宋体" w:eastAsia="宋体" w:cs="宋体"/>
                <w:szCs w:val="21"/>
                <w:lang w:eastAsia="zh-CN"/>
              </w:rPr>
              <w:t>六</w:t>
            </w:r>
            <w:r>
              <w:rPr>
                <w:rFonts w:hint="eastAsia" w:ascii="宋体" w:hAnsi="宋体" w:eastAsia="宋体" w:cs="宋体"/>
                <w:szCs w:val="21"/>
                <w:lang w:val="en-US" w:eastAsia="zh-CN"/>
              </w:rPr>
              <w:t>:Intent、Broadcast、Adapter应用</w:t>
            </w:r>
          </w:p>
        </w:tc>
        <w:tc>
          <w:tcPr>
            <w:tcW w:w="2460" w:type="dxa"/>
            <w:vAlign w:val="center"/>
          </w:tcPr>
          <w:p w14:paraId="36B6CB2A">
            <w:pPr>
              <w:spacing w:line="360" w:lineRule="auto"/>
              <w:jc w:val="center"/>
              <w:outlineLvl w:val="1"/>
              <w:rPr>
                <w:rFonts w:hint="eastAsia" w:ascii="宋体" w:hAnsi="宋体" w:eastAsia="宋体" w:cs="宋体"/>
                <w:szCs w:val="21"/>
                <w:lang w:val="en-US" w:eastAsia="zh-CN"/>
              </w:rPr>
            </w:pPr>
            <w:r>
              <w:rPr>
                <w:rFonts w:hint="eastAsia" w:ascii="宋体" w:hAnsi="宋体" w:eastAsia="宋体" w:cs="宋体"/>
                <w:szCs w:val="21"/>
                <w:lang w:val="en-US" w:eastAsia="zh-CN"/>
              </w:rPr>
              <w:t>6</w:t>
            </w:r>
          </w:p>
        </w:tc>
      </w:tr>
      <w:tr w14:paraId="388A2D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62" w:type="dxa"/>
            <w:vAlign w:val="center"/>
          </w:tcPr>
          <w:p w14:paraId="075B5C0A">
            <w:pPr>
              <w:spacing w:line="360" w:lineRule="auto"/>
              <w:outlineLvl w:val="1"/>
              <w:rPr>
                <w:rFonts w:hint="eastAsia" w:ascii="宋体" w:hAnsi="宋体" w:eastAsia="宋体" w:cs="宋体"/>
                <w:szCs w:val="21"/>
              </w:rPr>
            </w:pPr>
            <w:r>
              <w:rPr>
                <w:rFonts w:hint="eastAsia" w:ascii="宋体" w:hAnsi="宋体" w:eastAsia="宋体" w:cs="宋体"/>
                <w:szCs w:val="21"/>
              </w:rPr>
              <w:t>实践（实验）</w:t>
            </w:r>
            <w:r>
              <w:rPr>
                <w:rFonts w:hint="eastAsia" w:ascii="宋体" w:hAnsi="宋体" w:eastAsia="宋体" w:cs="宋体"/>
                <w:szCs w:val="21"/>
                <w:lang w:eastAsia="zh-CN"/>
              </w:rPr>
              <w:t>七</w:t>
            </w:r>
            <w:r>
              <w:rPr>
                <w:rFonts w:hint="eastAsia" w:ascii="宋体" w:hAnsi="宋体" w:eastAsia="宋体" w:cs="宋体"/>
                <w:szCs w:val="21"/>
              </w:rPr>
              <w:t>:</w:t>
            </w:r>
            <w:r>
              <w:rPr>
                <w:rFonts w:hint="eastAsia" w:ascii="宋体" w:hAnsi="宋体" w:eastAsia="宋体" w:cs="宋体"/>
                <w:szCs w:val="21"/>
                <w:lang w:val="en-US" w:eastAsia="zh-CN"/>
              </w:rPr>
              <w:t>Android数据存储操作</w:t>
            </w:r>
          </w:p>
        </w:tc>
        <w:tc>
          <w:tcPr>
            <w:tcW w:w="2460" w:type="dxa"/>
            <w:vAlign w:val="center"/>
          </w:tcPr>
          <w:p w14:paraId="183C579E">
            <w:pPr>
              <w:spacing w:line="360" w:lineRule="auto"/>
              <w:jc w:val="center"/>
              <w:outlineLvl w:val="1"/>
              <w:rPr>
                <w:rFonts w:hint="default" w:ascii="宋体" w:hAnsi="宋体" w:eastAsia="宋体" w:cs="宋体"/>
                <w:szCs w:val="21"/>
                <w:lang w:val="en-US" w:eastAsia="zh-CN"/>
              </w:rPr>
            </w:pPr>
            <w:r>
              <w:rPr>
                <w:rFonts w:hint="eastAsia" w:ascii="宋体" w:hAnsi="宋体" w:eastAsia="宋体" w:cs="宋体"/>
                <w:szCs w:val="21"/>
                <w:lang w:val="en-US" w:eastAsia="zh-CN"/>
              </w:rPr>
              <w:t>6</w:t>
            </w:r>
          </w:p>
        </w:tc>
      </w:tr>
      <w:tr w14:paraId="23601D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62" w:type="dxa"/>
            <w:vAlign w:val="center"/>
          </w:tcPr>
          <w:p w14:paraId="68B31420">
            <w:pPr>
              <w:spacing w:line="360" w:lineRule="auto"/>
              <w:outlineLvl w:val="1"/>
              <w:rPr>
                <w:rFonts w:hint="eastAsia" w:ascii="宋体" w:hAnsi="宋体" w:eastAsia="宋体" w:cs="宋体"/>
                <w:szCs w:val="21"/>
              </w:rPr>
            </w:pPr>
            <w:r>
              <w:rPr>
                <w:rFonts w:hint="eastAsia" w:ascii="宋体" w:hAnsi="宋体" w:eastAsia="宋体" w:cs="宋体"/>
                <w:szCs w:val="21"/>
              </w:rPr>
              <w:t>实践（实验）</w:t>
            </w:r>
            <w:r>
              <w:rPr>
                <w:rFonts w:hint="eastAsia" w:ascii="宋体" w:hAnsi="宋体" w:cs="宋体"/>
                <w:szCs w:val="21"/>
                <w:lang w:val="en-US" w:eastAsia="zh-CN"/>
              </w:rPr>
              <w:t>八</w:t>
            </w:r>
            <w:r>
              <w:rPr>
                <w:rFonts w:hint="eastAsia" w:ascii="宋体" w:hAnsi="宋体" w:eastAsia="宋体" w:cs="宋体"/>
                <w:szCs w:val="21"/>
              </w:rPr>
              <w:t>:</w:t>
            </w:r>
            <w:r>
              <w:rPr>
                <w:rFonts w:hint="eastAsia" w:ascii="宋体" w:hAnsi="宋体" w:eastAsia="宋体" w:cs="宋体"/>
                <w:szCs w:val="21"/>
                <w:lang w:val="en-US" w:eastAsia="zh-Hans"/>
              </w:rPr>
              <w:t>使用位置服务和地图API</w:t>
            </w:r>
          </w:p>
        </w:tc>
        <w:tc>
          <w:tcPr>
            <w:tcW w:w="2460" w:type="dxa"/>
            <w:vAlign w:val="center"/>
          </w:tcPr>
          <w:p w14:paraId="021891D2">
            <w:pPr>
              <w:spacing w:line="360" w:lineRule="auto"/>
              <w:jc w:val="center"/>
              <w:outlineLvl w:val="1"/>
              <w:rPr>
                <w:rFonts w:hint="default" w:ascii="宋体" w:hAnsi="宋体" w:eastAsia="宋体" w:cs="宋体"/>
                <w:szCs w:val="21"/>
                <w:lang w:val="en-US" w:eastAsia="zh-CN"/>
              </w:rPr>
            </w:pPr>
            <w:r>
              <w:rPr>
                <w:rFonts w:hint="eastAsia" w:ascii="宋体" w:hAnsi="宋体" w:eastAsia="宋体" w:cs="宋体"/>
                <w:szCs w:val="21"/>
                <w:lang w:val="en-US" w:eastAsia="zh-CN"/>
              </w:rPr>
              <w:t>6</w:t>
            </w:r>
          </w:p>
        </w:tc>
      </w:tr>
      <w:tr w14:paraId="4EFAEF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62" w:type="dxa"/>
            <w:vAlign w:val="center"/>
          </w:tcPr>
          <w:p w14:paraId="25ED6E83">
            <w:pPr>
              <w:spacing w:line="360" w:lineRule="auto"/>
              <w:outlineLvl w:val="1"/>
              <w:rPr>
                <w:rFonts w:hint="eastAsia" w:ascii="宋体" w:hAnsi="宋体" w:eastAsia="宋体" w:cs="宋体"/>
                <w:szCs w:val="21"/>
              </w:rPr>
            </w:pPr>
            <w:r>
              <w:rPr>
                <w:rFonts w:hint="eastAsia" w:ascii="宋体" w:hAnsi="宋体" w:eastAsia="宋体" w:cs="宋体"/>
                <w:szCs w:val="21"/>
              </w:rPr>
              <w:t>实践（实验）</w:t>
            </w:r>
            <w:r>
              <w:rPr>
                <w:rFonts w:hint="eastAsia" w:ascii="宋体" w:hAnsi="宋体" w:cs="宋体"/>
                <w:szCs w:val="21"/>
                <w:lang w:val="en-US" w:eastAsia="zh-CN"/>
              </w:rPr>
              <w:t>九</w:t>
            </w:r>
            <w:r>
              <w:rPr>
                <w:rFonts w:hint="eastAsia" w:ascii="宋体" w:hAnsi="宋体" w:eastAsia="宋体" w:cs="宋体"/>
                <w:szCs w:val="21"/>
              </w:rPr>
              <w:t>:</w:t>
            </w:r>
            <w:r>
              <w:rPr>
                <w:rFonts w:hint="eastAsia" w:ascii="宋体" w:hAnsi="宋体" w:eastAsia="宋体" w:cs="宋体"/>
                <w:szCs w:val="21"/>
                <w:lang w:val="en-US" w:eastAsia="zh-Hans"/>
              </w:rPr>
              <w:t>程序优化</w:t>
            </w:r>
          </w:p>
        </w:tc>
        <w:tc>
          <w:tcPr>
            <w:tcW w:w="2460" w:type="dxa"/>
            <w:vAlign w:val="center"/>
          </w:tcPr>
          <w:p w14:paraId="5AC68A84">
            <w:pPr>
              <w:spacing w:line="360" w:lineRule="auto"/>
              <w:jc w:val="center"/>
              <w:outlineLvl w:val="1"/>
              <w:rPr>
                <w:rFonts w:hint="default" w:ascii="宋体" w:hAnsi="宋体" w:eastAsia="宋体" w:cs="宋体"/>
                <w:szCs w:val="21"/>
                <w:lang w:val="en-US" w:eastAsia="zh-CN"/>
              </w:rPr>
            </w:pPr>
            <w:r>
              <w:rPr>
                <w:rFonts w:hint="eastAsia" w:ascii="宋体" w:hAnsi="宋体" w:eastAsia="宋体" w:cs="宋体"/>
                <w:szCs w:val="21"/>
                <w:lang w:val="en-US" w:eastAsia="zh-CN"/>
              </w:rPr>
              <w:t>6</w:t>
            </w:r>
          </w:p>
        </w:tc>
      </w:tr>
      <w:tr w14:paraId="408F7B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62" w:type="dxa"/>
            <w:vAlign w:val="center"/>
          </w:tcPr>
          <w:p w14:paraId="5D21BF61">
            <w:pPr>
              <w:spacing w:line="360" w:lineRule="auto"/>
              <w:ind w:firstLine="2310" w:firstLineChars="1100"/>
              <w:outlineLvl w:val="1"/>
              <w:rPr>
                <w:rFonts w:hint="eastAsia" w:ascii="宋体" w:hAnsi="宋体" w:eastAsia="宋体" w:cs="宋体"/>
                <w:szCs w:val="21"/>
              </w:rPr>
            </w:pPr>
            <w:r>
              <w:rPr>
                <w:rFonts w:ascii="宋体" w:hAnsi="宋体" w:eastAsia="宋体"/>
                <w:szCs w:val="21"/>
              </w:rPr>
              <w:t>合   计</w:t>
            </w:r>
          </w:p>
        </w:tc>
        <w:tc>
          <w:tcPr>
            <w:tcW w:w="2460" w:type="dxa"/>
            <w:vAlign w:val="center"/>
          </w:tcPr>
          <w:p w14:paraId="060B32B0">
            <w:pPr>
              <w:spacing w:line="360" w:lineRule="auto"/>
              <w:outlineLvl w:val="1"/>
              <w:rPr>
                <w:rFonts w:hint="default" w:ascii="宋体" w:hAnsi="宋体" w:eastAsia="宋体" w:cs="宋体"/>
                <w:szCs w:val="21"/>
                <w:lang w:val="en-US" w:eastAsia="zh-CN"/>
              </w:rPr>
            </w:pPr>
            <w:r>
              <w:rPr>
                <w:rFonts w:hint="eastAsia" w:ascii="宋体" w:hAnsi="宋体" w:eastAsia="宋体"/>
                <w:szCs w:val="21"/>
              </w:rPr>
              <w:t>总</w:t>
            </w:r>
            <w:r>
              <w:rPr>
                <w:rFonts w:ascii="宋体" w:hAnsi="宋体" w:eastAsia="宋体"/>
                <w:szCs w:val="21"/>
              </w:rPr>
              <w:t>学时</w:t>
            </w:r>
            <w:r>
              <w:rPr>
                <w:rFonts w:hint="eastAsia" w:ascii="宋体" w:hAnsi="宋体" w:eastAsia="宋体"/>
                <w:szCs w:val="21"/>
                <w:lang w:val="en-US" w:eastAsia="zh-CN"/>
              </w:rPr>
              <w:t xml:space="preserve">    48</w:t>
            </w:r>
          </w:p>
        </w:tc>
      </w:tr>
    </w:tbl>
    <w:p w14:paraId="12BFB7A1">
      <w:pPr>
        <w:outlineLvl w:val="1"/>
        <w:rPr>
          <w:rFonts w:hint="eastAsia" w:hAnsi="宋体"/>
          <w:bCs/>
          <w:color w:val="000000"/>
          <w:szCs w:val="21"/>
        </w:rPr>
      </w:pPr>
    </w:p>
    <w:p w14:paraId="0A942FF0">
      <w:pPr>
        <w:outlineLvl w:val="1"/>
      </w:pPr>
    </w:p>
    <w:p w14:paraId="1F9B8C09">
      <w:pPr>
        <w:outlineLvl w:val="1"/>
        <w:rPr>
          <w:sz w:val="30"/>
          <w:szCs w:val="30"/>
        </w:rPr>
      </w:pPr>
      <w:r>
        <w:rPr>
          <w:sz w:val="30"/>
          <w:szCs w:val="30"/>
        </w:rPr>
        <w:br w:type="page"/>
      </w:r>
    </w:p>
    <w:bookmarkEnd w:id="156"/>
    <w:p w14:paraId="0D5D6EB6">
      <w:pPr>
        <w:pStyle w:val="2"/>
        <w:keepNext/>
        <w:keepLines/>
        <w:pageBreakBefore w:val="0"/>
        <w:widowControl w:val="0"/>
        <w:kinsoku/>
        <w:wordWrap/>
        <w:overflowPunct/>
        <w:topLinePunct w:val="0"/>
        <w:autoSpaceDE/>
        <w:autoSpaceDN/>
        <w:bidi w:val="0"/>
        <w:adjustRightInd/>
        <w:snapToGrid/>
        <w:spacing w:before="0" w:after="0" w:line="400" w:lineRule="exact"/>
        <w:jc w:val="center"/>
        <w:textAlignment w:val="auto"/>
        <w:rPr>
          <w:rFonts w:hint="eastAsia" w:ascii="黑体" w:hAnsi="黑体" w:eastAsia="黑体" w:cs="黑体"/>
          <w:sz w:val="32"/>
          <w:szCs w:val="32"/>
        </w:rPr>
      </w:pPr>
      <w:bookmarkStart w:id="157" w:name="_Toc2680"/>
      <w:bookmarkStart w:id="158" w:name="_Toc26648"/>
      <w:bookmarkStart w:id="159" w:name="_Toc3853"/>
      <w:r>
        <w:rPr>
          <w:rFonts w:hint="eastAsia" w:ascii="黑体" w:hAnsi="黑体" w:eastAsia="黑体" w:cs="黑体"/>
          <w:sz w:val="32"/>
          <w:szCs w:val="32"/>
        </w:rPr>
        <w:t>《</w:t>
      </w:r>
      <w:r>
        <w:rPr>
          <w:rFonts w:hint="eastAsia" w:ascii="黑体" w:hAnsi="黑体" w:eastAsia="黑体" w:cs="黑体"/>
          <w:sz w:val="32"/>
          <w:szCs w:val="32"/>
          <w:lang w:val="en-US" w:eastAsia="zh-CN"/>
        </w:rPr>
        <w:t>信息与网络安全</w:t>
      </w:r>
      <w:r>
        <w:rPr>
          <w:rFonts w:hint="eastAsia" w:ascii="黑体" w:hAnsi="黑体" w:eastAsia="黑体" w:cs="黑体"/>
          <w:sz w:val="32"/>
          <w:szCs w:val="32"/>
        </w:rPr>
        <w:t>》</w:t>
      </w:r>
      <w:r>
        <w:rPr>
          <w:rFonts w:hint="eastAsia" w:ascii="黑体" w:hAnsi="黑体" w:eastAsia="黑体" w:cs="黑体"/>
          <w:sz w:val="32"/>
          <w:szCs w:val="32"/>
          <w:lang w:val="en-US" w:eastAsia="zh-CN"/>
        </w:rPr>
        <w:t>实践(实验)课程</w:t>
      </w:r>
      <w:r>
        <w:rPr>
          <w:rFonts w:hint="eastAsia" w:ascii="黑体" w:hAnsi="黑体" w:eastAsia="黑体" w:cs="黑体"/>
          <w:sz w:val="32"/>
          <w:szCs w:val="32"/>
        </w:rPr>
        <w:t>教学大纲</w:t>
      </w:r>
      <w:bookmarkEnd w:id="157"/>
      <w:bookmarkEnd w:id="158"/>
    </w:p>
    <w:p w14:paraId="1E87BE77">
      <w:pPr>
        <w:rPr>
          <w:rFonts w:hint="eastAsia"/>
        </w:rPr>
      </w:pPr>
    </w:p>
    <w:p w14:paraId="6632BB50">
      <w:pPr>
        <w:rPr>
          <w:rFonts w:hint="eastAsia"/>
        </w:rPr>
      </w:pPr>
    </w:p>
    <w:tbl>
      <w:tblPr>
        <w:tblStyle w:val="16"/>
        <w:tblW w:w="818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06"/>
        <w:gridCol w:w="2370"/>
        <w:gridCol w:w="2073"/>
        <w:gridCol w:w="2431"/>
      </w:tblGrid>
      <w:tr w14:paraId="33DBFF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306" w:type="dxa"/>
            <w:vAlign w:val="center"/>
          </w:tcPr>
          <w:p w14:paraId="0C09B35C">
            <w:pPr>
              <w:spacing w:line="360" w:lineRule="auto"/>
              <w:jc w:val="center"/>
              <w:outlineLvl w:val="9"/>
              <w:rPr>
                <w:b/>
                <w:bCs/>
                <w:szCs w:val="21"/>
              </w:rPr>
            </w:pPr>
            <w:r>
              <w:rPr>
                <w:b/>
                <w:bCs/>
                <w:szCs w:val="21"/>
              </w:rPr>
              <w:t>课程编码</w:t>
            </w:r>
          </w:p>
        </w:tc>
        <w:tc>
          <w:tcPr>
            <w:tcW w:w="2370" w:type="dxa"/>
            <w:vAlign w:val="center"/>
          </w:tcPr>
          <w:p w14:paraId="188091AD">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89212420</w:t>
            </w:r>
          </w:p>
        </w:tc>
        <w:tc>
          <w:tcPr>
            <w:tcW w:w="2073" w:type="dxa"/>
            <w:vAlign w:val="center"/>
          </w:tcPr>
          <w:p w14:paraId="04E25E21">
            <w:pPr>
              <w:spacing w:line="360" w:lineRule="auto"/>
              <w:jc w:val="center"/>
              <w:outlineLvl w:val="9"/>
              <w:rPr>
                <w:b/>
                <w:bCs/>
                <w:szCs w:val="21"/>
              </w:rPr>
            </w:pPr>
            <w:r>
              <w:rPr>
                <w:rFonts w:hint="eastAsia"/>
                <w:b/>
                <w:bCs/>
                <w:szCs w:val="21"/>
              </w:rPr>
              <w:t>开课单位</w:t>
            </w:r>
          </w:p>
        </w:tc>
        <w:tc>
          <w:tcPr>
            <w:tcW w:w="2431" w:type="dxa"/>
            <w:vAlign w:val="center"/>
          </w:tcPr>
          <w:p w14:paraId="696A55DC">
            <w:pPr>
              <w:spacing w:line="360" w:lineRule="auto"/>
              <w:jc w:val="center"/>
              <w:outlineLvl w:val="9"/>
            </w:pPr>
            <w:r>
              <w:rPr>
                <w:rFonts w:hint="eastAsia"/>
                <w:lang w:val="en-US" w:eastAsia="zh-CN"/>
              </w:rPr>
              <w:t>计算机科学与技术</w:t>
            </w:r>
            <w:r>
              <w:rPr>
                <w:rFonts w:hint="eastAsia"/>
              </w:rPr>
              <w:t>教研室</w:t>
            </w:r>
          </w:p>
        </w:tc>
      </w:tr>
      <w:tr w14:paraId="21B260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306" w:type="dxa"/>
            <w:vAlign w:val="center"/>
          </w:tcPr>
          <w:p w14:paraId="2BB3D7DF">
            <w:pPr>
              <w:spacing w:line="360" w:lineRule="auto"/>
              <w:jc w:val="center"/>
              <w:outlineLvl w:val="9"/>
              <w:rPr>
                <w:b/>
                <w:bCs/>
                <w:szCs w:val="21"/>
              </w:rPr>
            </w:pPr>
            <w:r>
              <w:rPr>
                <w:b/>
                <w:bCs/>
                <w:szCs w:val="21"/>
              </w:rPr>
              <w:t>课程名称</w:t>
            </w:r>
          </w:p>
        </w:tc>
        <w:tc>
          <w:tcPr>
            <w:tcW w:w="2370" w:type="dxa"/>
            <w:vAlign w:val="center"/>
          </w:tcPr>
          <w:p w14:paraId="643AF786">
            <w:pPr>
              <w:spacing w:line="360" w:lineRule="auto"/>
              <w:jc w:val="center"/>
              <w:outlineLvl w:val="9"/>
              <w:rPr>
                <w:rFonts w:hint="default" w:eastAsia="宋体"/>
                <w:lang w:val="en-US" w:eastAsia="zh-CN"/>
              </w:rPr>
            </w:pPr>
            <w:r>
              <w:rPr>
                <w:rFonts w:hint="eastAsia"/>
                <w:lang w:val="en-US" w:eastAsia="zh-CN"/>
              </w:rPr>
              <w:t>信息与网络安全</w:t>
            </w:r>
          </w:p>
        </w:tc>
        <w:tc>
          <w:tcPr>
            <w:tcW w:w="2073" w:type="dxa"/>
            <w:vAlign w:val="center"/>
          </w:tcPr>
          <w:p w14:paraId="6B3C96F7">
            <w:pPr>
              <w:spacing w:line="360" w:lineRule="auto"/>
              <w:jc w:val="center"/>
              <w:outlineLvl w:val="9"/>
            </w:pPr>
            <w:r>
              <w:rPr>
                <w:b/>
                <w:bCs/>
                <w:szCs w:val="21"/>
              </w:rPr>
              <w:t>英文名称</w:t>
            </w:r>
          </w:p>
        </w:tc>
        <w:tc>
          <w:tcPr>
            <w:tcW w:w="2431" w:type="dxa"/>
            <w:vAlign w:val="center"/>
          </w:tcPr>
          <w:p w14:paraId="4D85B2CA">
            <w:pPr>
              <w:spacing w:line="360" w:lineRule="auto"/>
              <w:jc w:val="center"/>
              <w:outlineLvl w:val="9"/>
              <w:rPr>
                <w:rFonts w:hint="default"/>
                <w:lang w:val="en-US"/>
              </w:rPr>
            </w:pPr>
            <w:r>
              <w:rPr>
                <w:rFonts w:hint="eastAsia"/>
                <w:lang w:val="en-US" w:eastAsia="zh-CN"/>
              </w:rPr>
              <w:t xml:space="preserve"> Information and Network  Security</w:t>
            </w:r>
          </w:p>
        </w:tc>
      </w:tr>
      <w:tr w14:paraId="127991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306" w:type="dxa"/>
            <w:vAlign w:val="center"/>
          </w:tcPr>
          <w:p w14:paraId="4822E934">
            <w:pPr>
              <w:spacing w:line="360" w:lineRule="auto"/>
              <w:jc w:val="center"/>
              <w:outlineLvl w:val="9"/>
              <w:rPr>
                <w:b/>
                <w:bCs/>
                <w:szCs w:val="21"/>
              </w:rPr>
            </w:pPr>
            <w:r>
              <w:rPr>
                <w:b/>
                <w:bCs/>
                <w:szCs w:val="21"/>
              </w:rPr>
              <w:t>课程类别</w:t>
            </w:r>
          </w:p>
        </w:tc>
        <w:tc>
          <w:tcPr>
            <w:tcW w:w="2370" w:type="dxa"/>
            <w:vAlign w:val="center"/>
          </w:tcPr>
          <w:p w14:paraId="41E08149">
            <w:pPr>
              <w:spacing w:line="360" w:lineRule="auto"/>
              <w:jc w:val="center"/>
              <w:outlineLvl w:val="9"/>
            </w:pPr>
            <w:r>
              <w:rPr>
                <w:rFonts w:hint="eastAsia"/>
                <w:lang w:val="en-US" w:eastAsia="zh-CN"/>
              </w:rPr>
              <w:t>实践类选</w:t>
            </w:r>
            <w:r>
              <w:rPr>
                <w:rFonts w:hint="eastAsia"/>
              </w:rPr>
              <w:t>修课</w:t>
            </w:r>
          </w:p>
        </w:tc>
        <w:tc>
          <w:tcPr>
            <w:tcW w:w="2073" w:type="dxa"/>
            <w:vMerge w:val="restart"/>
            <w:vAlign w:val="center"/>
          </w:tcPr>
          <w:p w14:paraId="6ABEAA96">
            <w:pPr>
              <w:spacing w:line="360" w:lineRule="auto"/>
              <w:jc w:val="center"/>
              <w:outlineLvl w:val="9"/>
              <w:rPr>
                <w:b/>
                <w:bCs/>
                <w:szCs w:val="21"/>
              </w:rPr>
            </w:pPr>
            <w:r>
              <w:rPr>
                <w:rFonts w:hint="eastAsia" w:ascii="宋体" w:hAnsi="宋体" w:eastAsia="宋体" w:cs="宋体"/>
                <w:b/>
                <w:bCs/>
                <w:szCs w:val="21"/>
              </w:rPr>
              <w:t>实践</w:t>
            </w:r>
            <w:r>
              <w:rPr>
                <w:rFonts w:hint="eastAsia" w:ascii="宋体" w:hAnsi="宋体" w:cs="宋体"/>
                <w:b/>
                <w:bCs/>
                <w:szCs w:val="21"/>
                <w:lang w:eastAsia="zh-CN"/>
              </w:rPr>
              <w:t>（</w:t>
            </w:r>
            <w:r>
              <w:rPr>
                <w:rFonts w:hint="eastAsia" w:ascii="宋体" w:hAnsi="宋体" w:cs="宋体"/>
                <w:b/>
                <w:bCs/>
                <w:szCs w:val="21"/>
                <w:lang w:val="en-US" w:eastAsia="zh-CN"/>
              </w:rPr>
              <w:t>实验</w:t>
            </w:r>
            <w:r>
              <w:rPr>
                <w:rFonts w:hint="eastAsia" w:ascii="宋体" w:hAnsi="宋体" w:cs="宋体"/>
                <w:b/>
                <w:bCs/>
                <w:szCs w:val="21"/>
                <w:lang w:eastAsia="zh-CN"/>
              </w:rPr>
              <w:t>）</w:t>
            </w:r>
            <w:r>
              <w:rPr>
                <w:rFonts w:hint="eastAsia" w:ascii="宋体" w:hAnsi="宋体" w:eastAsia="宋体" w:cs="宋体"/>
                <w:b/>
                <w:bCs/>
                <w:szCs w:val="21"/>
              </w:rPr>
              <w:t>总学时</w:t>
            </w:r>
          </w:p>
        </w:tc>
        <w:tc>
          <w:tcPr>
            <w:tcW w:w="2431" w:type="dxa"/>
            <w:vMerge w:val="restart"/>
            <w:vAlign w:val="center"/>
          </w:tcPr>
          <w:p w14:paraId="1832BEA3">
            <w:pPr>
              <w:spacing w:line="360" w:lineRule="auto"/>
              <w:jc w:val="center"/>
              <w:outlineLvl w:val="9"/>
              <w:rPr>
                <w:rFonts w:hint="default" w:eastAsia="宋体"/>
                <w:lang w:val="en-US" w:eastAsia="zh-CN"/>
              </w:rPr>
            </w:pPr>
            <w:r>
              <w:rPr>
                <w:rFonts w:hint="eastAsia" w:hAnsi="宋体"/>
                <w:bCs/>
                <w:color w:val="auto"/>
                <w:szCs w:val="21"/>
                <w:lang w:val="en-US" w:eastAsia="zh-CN"/>
              </w:rPr>
              <w:t>48</w:t>
            </w:r>
          </w:p>
        </w:tc>
      </w:tr>
      <w:tr w14:paraId="28D52B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306" w:type="dxa"/>
            <w:vAlign w:val="center"/>
          </w:tcPr>
          <w:p w14:paraId="57D9EC0B">
            <w:pPr>
              <w:spacing w:line="360" w:lineRule="auto"/>
              <w:jc w:val="center"/>
              <w:outlineLvl w:val="9"/>
              <w:rPr>
                <w:b/>
                <w:bCs/>
                <w:szCs w:val="21"/>
              </w:rPr>
            </w:pPr>
            <w:r>
              <w:rPr>
                <w:b/>
                <w:bCs/>
                <w:szCs w:val="21"/>
              </w:rPr>
              <w:t>学分</w:t>
            </w:r>
          </w:p>
        </w:tc>
        <w:tc>
          <w:tcPr>
            <w:tcW w:w="2370" w:type="dxa"/>
            <w:vAlign w:val="center"/>
          </w:tcPr>
          <w:p w14:paraId="29500D39">
            <w:pPr>
              <w:spacing w:line="360" w:lineRule="auto"/>
              <w:jc w:val="center"/>
              <w:outlineLvl w:val="9"/>
              <w:rPr>
                <w:rFonts w:hint="eastAsia" w:eastAsia="宋体"/>
                <w:bCs/>
                <w:szCs w:val="21"/>
                <w:lang w:eastAsia="zh-CN"/>
              </w:rPr>
            </w:pPr>
            <w:r>
              <w:rPr>
                <w:rFonts w:hint="eastAsia"/>
                <w:bCs/>
                <w:szCs w:val="21"/>
                <w:lang w:val="en-US" w:eastAsia="zh-CN"/>
              </w:rPr>
              <w:t>2</w:t>
            </w:r>
          </w:p>
        </w:tc>
        <w:tc>
          <w:tcPr>
            <w:tcW w:w="2073" w:type="dxa"/>
            <w:vMerge w:val="continue"/>
            <w:vAlign w:val="center"/>
          </w:tcPr>
          <w:p w14:paraId="0E546448">
            <w:pPr>
              <w:spacing w:line="360" w:lineRule="auto"/>
              <w:jc w:val="center"/>
              <w:outlineLvl w:val="9"/>
            </w:pPr>
          </w:p>
        </w:tc>
        <w:tc>
          <w:tcPr>
            <w:tcW w:w="2431" w:type="dxa"/>
            <w:vMerge w:val="continue"/>
            <w:vAlign w:val="center"/>
          </w:tcPr>
          <w:p w14:paraId="10D67286">
            <w:pPr>
              <w:spacing w:line="360" w:lineRule="auto"/>
              <w:jc w:val="center"/>
              <w:outlineLvl w:val="9"/>
              <w:rPr>
                <w:rFonts w:hint="default" w:eastAsia="宋体"/>
                <w:lang w:val="en-US" w:eastAsia="zh-CN"/>
              </w:rPr>
            </w:pPr>
          </w:p>
        </w:tc>
      </w:tr>
      <w:tr w14:paraId="7319B0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306" w:type="dxa"/>
            <w:vAlign w:val="center"/>
          </w:tcPr>
          <w:p w14:paraId="309542A4">
            <w:pPr>
              <w:spacing w:line="360" w:lineRule="auto"/>
              <w:jc w:val="center"/>
              <w:outlineLvl w:val="9"/>
              <w:rPr>
                <w:b/>
                <w:bCs/>
                <w:szCs w:val="21"/>
              </w:rPr>
            </w:pPr>
            <w:r>
              <w:rPr>
                <w:rFonts w:hint="eastAsia"/>
                <w:b/>
                <w:bCs/>
                <w:szCs w:val="21"/>
              </w:rPr>
              <w:t>考核方式</w:t>
            </w:r>
          </w:p>
        </w:tc>
        <w:tc>
          <w:tcPr>
            <w:tcW w:w="2370" w:type="dxa"/>
            <w:vAlign w:val="center"/>
          </w:tcPr>
          <w:p w14:paraId="0B8D4F43">
            <w:pPr>
              <w:spacing w:line="360" w:lineRule="auto"/>
              <w:jc w:val="center"/>
              <w:outlineLvl w:val="9"/>
              <w:rPr>
                <w:rFonts w:hint="default" w:eastAsia="宋体"/>
                <w:bCs/>
                <w:szCs w:val="21"/>
                <w:lang w:val="en-US" w:eastAsia="zh-CN"/>
              </w:rPr>
            </w:pPr>
            <w:r>
              <w:rPr>
                <w:rFonts w:hint="eastAsia"/>
                <w:bCs/>
                <w:szCs w:val="21"/>
                <w:lang w:val="en-US" w:eastAsia="zh-CN"/>
              </w:rPr>
              <w:t>考查</w:t>
            </w:r>
          </w:p>
        </w:tc>
        <w:tc>
          <w:tcPr>
            <w:tcW w:w="2073" w:type="dxa"/>
            <w:vAlign w:val="center"/>
          </w:tcPr>
          <w:p w14:paraId="042976A9">
            <w:pPr>
              <w:spacing w:line="360" w:lineRule="auto"/>
              <w:jc w:val="center"/>
              <w:outlineLvl w:val="9"/>
              <w:rPr>
                <w:b/>
                <w:bCs/>
                <w:szCs w:val="21"/>
              </w:rPr>
            </w:pPr>
            <w:r>
              <w:rPr>
                <w:b/>
                <w:bCs/>
                <w:szCs w:val="21"/>
              </w:rPr>
              <w:t>建议修读学期</w:t>
            </w:r>
          </w:p>
        </w:tc>
        <w:tc>
          <w:tcPr>
            <w:tcW w:w="2431" w:type="dxa"/>
            <w:vAlign w:val="center"/>
          </w:tcPr>
          <w:p w14:paraId="16E13E0C">
            <w:pPr>
              <w:spacing w:line="360" w:lineRule="auto"/>
              <w:jc w:val="center"/>
              <w:outlineLvl w:val="9"/>
            </w:pPr>
            <w:r>
              <w:rPr>
                <w:rFonts w:hint="eastAsia"/>
              </w:rPr>
              <w:t>普通本科</w:t>
            </w:r>
            <w:r>
              <w:rPr>
                <w:rFonts w:hint="eastAsia"/>
                <w:color w:val="auto"/>
                <w:lang w:val="en-US" w:eastAsia="zh-CN"/>
              </w:rPr>
              <w:t>6</w:t>
            </w:r>
            <w:r>
              <w:rPr>
                <w:rFonts w:hint="eastAsia"/>
              </w:rPr>
              <w:t>学期</w:t>
            </w:r>
          </w:p>
        </w:tc>
      </w:tr>
      <w:tr w14:paraId="062B0A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306" w:type="dxa"/>
            <w:vAlign w:val="center"/>
          </w:tcPr>
          <w:p w14:paraId="61BE8399">
            <w:pPr>
              <w:spacing w:line="360" w:lineRule="auto"/>
              <w:jc w:val="center"/>
              <w:outlineLvl w:val="9"/>
              <w:rPr>
                <w:b/>
                <w:bCs/>
                <w:szCs w:val="21"/>
              </w:rPr>
            </w:pPr>
            <w:r>
              <w:rPr>
                <w:b/>
                <w:bCs/>
                <w:szCs w:val="21"/>
              </w:rPr>
              <w:t>预修课程</w:t>
            </w:r>
          </w:p>
        </w:tc>
        <w:tc>
          <w:tcPr>
            <w:tcW w:w="2370" w:type="dxa"/>
            <w:vAlign w:val="center"/>
          </w:tcPr>
          <w:p w14:paraId="291263AA">
            <w:pPr>
              <w:spacing w:line="360" w:lineRule="auto"/>
              <w:jc w:val="center"/>
              <w:outlineLvl w:val="9"/>
              <w:rPr>
                <w:rFonts w:hint="default" w:eastAsia="宋体"/>
                <w:bCs/>
                <w:szCs w:val="21"/>
                <w:lang w:val="en-US" w:eastAsia="zh-CN"/>
              </w:rPr>
            </w:pPr>
            <w:r>
              <w:rPr>
                <w:rFonts w:hint="eastAsia"/>
                <w:lang w:val="en-US" w:eastAsia="zh-CN"/>
              </w:rPr>
              <w:t>高等数学，计算机网络</w:t>
            </w:r>
          </w:p>
        </w:tc>
        <w:tc>
          <w:tcPr>
            <w:tcW w:w="2073" w:type="dxa"/>
            <w:vAlign w:val="center"/>
          </w:tcPr>
          <w:p w14:paraId="504FFF28">
            <w:pPr>
              <w:spacing w:line="360" w:lineRule="auto"/>
              <w:jc w:val="center"/>
              <w:outlineLvl w:val="9"/>
              <w:rPr>
                <w:b/>
                <w:bCs/>
                <w:szCs w:val="21"/>
              </w:rPr>
            </w:pPr>
            <w:r>
              <w:rPr>
                <w:b/>
                <w:bCs/>
                <w:szCs w:val="21"/>
              </w:rPr>
              <w:t>适用专业</w:t>
            </w:r>
          </w:p>
        </w:tc>
        <w:tc>
          <w:tcPr>
            <w:tcW w:w="2431" w:type="dxa"/>
            <w:vAlign w:val="center"/>
          </w:tcPr>
          <w:p w14:paraId="73A95538">
            <w:pPr>
              <w:spacing w:line="360" w:lineRule="auto"/>
              <w:jc w:val="center"/>
              <w:outlineLvl w:val="9"/>
              <w:rPr>
                <w:rFonts w:hint="default"/>
                <w:lang w:val="en-US"/>
              </w:rPr>
            </w:pPr>
            <w:r>
              <w:rPr>
                <w:rFonts w:hint="eastAsia"/>
                <w:lang w:val="en-US" w:eastAsia="zh-CN"/>
              </w:rPr>
              <w:t>计算机科学与技术</w:t>
            </w:r>
          </w:p>
        </w:tc>
      </w:tr>
      <w:tr w14:paraId="2722B1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306" w:type="dxa"/>
            <w:vAlign w:val="center"/>
          </w:tcPr>
          <w:p w14:paraId="67C27E14">
            <w:pPr>
              <w:spacing w:line="360" w:lineRule="auto"/>
              <w:jc w:val="center"/>
              <w:outlineLvl w:val="9"/>
              <w:rPr>
                <w:b/>
                <w:bCs/>
                <w:szCs w:val="21"/>
              </w:rPr>
            </w:pPr>
            <w:r>
              <w:rPr>
                <w:rFonts w:hint="eastAsia"/>
                <w:b/>
                <w:bCs/>
                <w:szCs w:val="21"/>
              </w:rPr>
              <w:t>课程简介（课程性质和目的）</w:t>
            </w:r>
          </w:p>
        </w:tc>
        <w:tc>
          <w:tcPr>
            <w:tcW w:w="6874" w:type="dxa"/>
            <w:gridSpan w:val="3"/>
            <w:vAlign w:val="center"/>
          </w:tcPr>
          <w:p w14:paraId="3541EA7B">
            <w:pPr>
              <w:numPr>
                <w:ilvl w:val="0"/>
                <w:numId w:val="0"/>
              </w:numPr>
              <w:spacing w:line="360" w:lineRule="auto"/>
              <w:ind w:firstLine="420" w:firstLineChars="200"/>
              <w:jc w:val="left"/>
              <w:outlineLvl w:val="9"/>
              <w:rPr>
                <w:rFonts w:hint="eastAsia" w:ascii="宋体" w:hAnsi="宋体" w:eastAsia="宋体" w:cs="宋体"/>
                <w:color w:val="333333"/>
                <w:szCs w:val="21"/>
                <w:shd w:val="clear" w:color="auto" w:fill="FFFFFF"/>
                <w:lang w:val="en-US" w:eastAsia="zh-CN"/>
              </w:rPr>
            </w:pPr>
            <w:r>
              <w:rPr>
                <w:rFonts w:hint="eastAsia" w:ascii="宋体" w:hAnsi="宋体" w:eastAsia="宋体" w:cs="宋体"/>
                <w:color w:val="333333"/>
                <w:szCs w:val="21"/>
                <w:shd w:val="clear" w:color="auto" w:fill="FFFFFF"/>
                <w:lang w:val="en-US" w:eastAsia="zh-CN"/>
              </w:rPr>
              <w:t>本课程是计算机科学与技术专业的进阶选修课程，专为培养学生在信息与网络安全领域的理论与实践技能而设计。课程涵盖了网络安全原理、安全防范技术、密码学原理及应用等核心内容，旨在通过系统的教学与实践，使学生全面掌握信息与网络安全的基本概念和原理，为后续专业课程的学习和从事网络安全工作打下坚实的基础。</w:t>
            </w:r>
          </w:p>
          <w:p w14:paraId="0EE2F3AD">
            <w:pPr>
              <w:numPr>
                <w:ilvl w:val="0"/>
                <w:numId w:val="0"/>
              </w:numPr>
              <w:spacing w:line="360" w:lineRule="auto"/>
              <w:ind w:firstLine="420" w:firstLineChars="200"/>
              <w:jc w:val="left"/>
              <w:outlineLvl w:val="9"/>
              <w:rPr>
                <w:rFonts w:ascii="宋体" w:hAnsi="宋体" w:cs="宋体"/>
                <w:color w:val="333333"/>
                <w:szCs w:val="21"/>
                <w:shd w:val="clear" w:color="auto" w:fill="FFFFFF"/>
              </w:rPr>
            </w:pPr>
            <w:r>
              <w:rPr>
                <w:rFonts w:hint="eastAsia" w:ascii="宋体" w:hAnsi="宋体" w:eastAsia="宋体" w:cs="宋体"/>
                <w:color w:val="333333"/>
                <w:szCs w:val="21"/>
                <w:shd w:val="clear" w:color="auto" w:fill="FFFFFF"/>
                <w:lang w:val="en-US" w:eastAsia="zh-CN"/>
              </w:rPr>
              <w:t>通过学习本课程，学生将不仅理解常见的网络安全攻击手段和防御技术，还将学会使用专业的网络安全工具进行安全检测和防范，掌握密码学原理及常见的密码算法。更重要的是，课程将着重培养学生的实践能力和创新思维，使其能够分析和解决实际信息与网络安全问题，提升其信息与网络安全意识，有效应对各种安全挑战。同时，课程还注重培养学生的民族自信心和自豪感，激发其爱国热情，鼓励立志献身祖国的远大理想。</w:t>
            </w:r>
          </w:p>
        </w:tc>
      </w:tr>
      <w:tr w14:paraId="34A86B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306" w:type="dxa"/>
            <w:vAlign w:val="center"/>
          </w:tcPr>
          <w:p w14:paraId="42A81DFE">
            <w:pPr>
              <w:spacing w:line="360" w:lineRule="auto"/>
              <w:jc w:val="center"/>
              <w:outlineLvl w:val="9"/>
              <w:rPr>
                <w:b/>
                <w:bCs/>
                <w:szCs w:val="21"/>
              </w:rPr>
            </w:pPr>
            <w:r>
              <w:rPr>
                <w:b/>
                <w:bCs/>
                <w:szCs w:val="21"/>
              </w:rPr>
              <w:t>大纲执笔人</w:t>
            </w:r>
          </w:p>
        </w:tc>
        <w:tc>
          <w:tcPr>
            <w:tcW w:w="2370" w:type="dxa"/>
            <w:vAlign w:val="center"/>
          </w:tcPr>
          <w:p w14:paraId="1FDC19C0">
            <w:pPr>
              <w:spacing w:line="360" w:lineRule="auto"/>
              <w:jc w:val="center"/>
              <w:outlineLvl w:val="9"/>
              <w:rPr>
                <w:rFonts w:hint="default" w:eastAsia="宋体"/>
                <w:szCs w:val="21"/>
                <w:lang w:val="en-US" w:eastAsia="zh-CN"/>
              </w:rPr>
            </w:pPr>
            <w:r>
              <w:rPr>
                <w:rFonts w:hint="eastAsia"/>
                <w:szCs w:val="21"/>
                <w:lang w:val="en-US" w:eastAsia="zh-CN"/>
              </w:rPr>
              <w:t>陈瑶</w:t>
            </w:r>
          </w:p>
        </w:tc>
        <w:tc>
          <w:tcPr>
            <w:tcW w:w="2073" w:type="dxa"/>
            <w:vAlign w:val="center"/>
          </w:tcPr>
          <w:p w14:paraId="3617260B">
            <w:pPr>
              <w:spacing w:line="360" w:lineRule="auto"/>
              <w:jc w:val="center"/>
              <w:outlineLvl w:val="9"/>
              <w:rPr>
                <w:b/>
                <w:bCs/>
                <w:szCs w:val="21"/>
              </w:rPr>
            </w:pPr>
            <w:r>
              <w:rPr>
                <w:rFonts w:hint="eastAsia"/>
                <w:b/>
                <w:bCs/>
                <w:szCs w:val="21"/>
              </w:rPr>
              <w:t>大纲审批人</w:t>
            </w:r>
          </w:p>
        </w:tc>
        <w:tc>
          <w:tcPr>
            <w:tcW w:w="2431" w:type="dxa"/>
            <w:vAlign w:val="center"/>
          </w:tcPr>
          <w:p w14:paraId="21D102FC">
            <w:pPr>
              <w:spacing w:line="360" w:lineRule="auto"/>
              <w:jc w:val="center"/>
              <w:outlineLvl w:val="9"/>
              <w:rPr>
                <w:rFonts w:hint="default" w:eastAsia="宋体"/>
                <w:b/>
                <w:lang w:val="en-US" w:eastAsia="zh-CN"/>
              </w:rPr>
            </w:pPr>
            <w:r>
              <w:rPr>
                <w:rFonts w:hint="eastAsia"/>
                <w:b w:val="0"/>
                <w:bCs/>
                <w:lang w:val="en-US" w:eastAsia="zh-CN"/>
              </w:rPr>
              <w:t>刘品洁</w:t>
            </w:r>
          </w:p>
        </w:tc>
      </w:tr>
    </w:tbl>
    <w:p w14:paraId="51E65A04">
      <w:pPr>
        <w:outlineLvl w:val="9"/>
        <w:rPr>
          <w:rFonts w:ascii="黑体" w:hAnsi="黑体" w:eastAsia="黑体"/>
          <w:b/>
          <w:bCs/>
          <w:sz w:val="24"/>
        </w:rPr>
      </w:pPr>
      <w:r>
        <w:rPr>
          <w:rFonts w:ascii="黑体" w:hAnsi="黑体" w:eastAsia="黑体"/>
          <w:b/>
          <w:bCs/>
          <w:sz w:val="24"/>
        </w:rPr>
        <w:br w:type="page"/>
      </w:r>
    </w:p>
    <w:p w14:paraId="386AE51B">
      <w:pPr>
        <w:spacing w:before="93" w:beforeLines="30" w:after="93" w:afterLines="30" w:line="360" w:lineRule="auto"/>
        <w:outlineLvl w:val="9"/>
        <w:rPr>
          <w:rFonts w:hint="default" w:ascii="黑体" w:hAnsi="黑体" w:eastAsia="黑体"/>
          <w:b/>
          <w:bCs/>
          <w:sz w:val="24"/>
          <w:lang w:val="en-US"/>
        </w:rPr>
      </w:pPr>
      <w:r>
        <w:rPr>
          <w:rFonts w:ascii="黑体" w:hAnsi="黑体" w:eastAsia="黑体"/>
          <w:b/>
          <w:bCs/>
          <w:sz w:val="24"/>
        </w:rPr>
        <w:t>一、课程</w:t>
      </w:r>
      <w:r>
        <w:rPr>
          <w:rFonts w:hint="eastAsia" w:ascii="黑体" w:hAnsi="黑体" w:eastAsia="黑体"/>
          <w:b/>
          <w:bCs/>
          <w:sz w:val="24"/>
          <w:lang w:val="en-US" w:eastAsia="zh-CN"/>
        </w:rPr>
        <w:t>的性质和目的</w:t>
      </w:r>
    </w:p>
    <w:p w14:paraId="58AB60F4">
      <w:pPr>
        <w:keepNext w:val="0"/>
        <w:keepLines w:val="0"/>
        <w:pageBreakBefore w:val="0"/>
        <w:widowControl w:val="0"/>
        <w:kinsoku/>
        <w:wordWrap/>
        <w:overflowPunct/>
        <w:topLinePunct w:val="0"/>
        <w:autoSpaceDE/>
        <w:autoSpaceDN/>
        <w:bidi w:val="0"/>
        <w:adjustRightInd/>
        <w:snapToGrid/>
        <w:spacing w:line="380" w:lineRule="exact"/>
        <w:ind w:firstLine="420" w:firstLineChars="200"/>
        <w:textAlignment w:val="auto"/>
        <w:outlineLvl w:val="9"/>
        <w:rPr>
          <w:bCs/>
          <w:color w:val="000000" w:themeColor="text1"/>
          <w:szCs w:val="21"/>
          <w14:textFill>
            <w14:solidFill>
              <w14:schemeClr w14:val="tx1"/>
            </w14:solidFill>
          </w14:textFill>
        </w:rPr>
      </w:pPr>
      <w:r>
        <w:rPr>
          <w:rFonts w:hAnsi="宋体"/>
          <w:bCs/>
          <w:color w:val="000000" w:themeColor="text1"/>
          <w:szCs w:val="21"/>
          <w14:textFill>
            <w14:solidFill>
              <w14:schemeClr w14:val="tx1"/>
            </w14:solidFill>
          </w14:textFill>
        </w:rPr>
        <w:t>通过本课程学习，使学生具备下列素养与能力：</w:t>
      </w:r>
    </w:p>
    <w:p w14:paraId="707C7F55">
      <w:pPr>
        <w:keepNext w:val="0"/>
        <w:keepLines w:val="0"/>
        <w:pageBreakBefore w:val="0"/>
        <w:widowControl w:val="0"/>
        <w:kinsoku/>
        <w:wordWrap/>
        <w:overflowPunct/>
        <w:topLinePunct w:val="0"/>
        <w:autoSpaceDE/>
        <w:autoSpaceDN/>
        <w:bidi w:val="0"/>
        <w:adjustRightInd/>
        <w:snapToGrid/>
        <w:spacing w:before="93" w:beforeLines="30" w:after="93" w:afterLines="30" w:line="380" w:lineRule="exact"/>
        <w:ind w:firstLine="422" w:firstLineChars="200"/>
        <w:textAlignment w:val="auto"/>
        <w:outlineLvl w:val="9"/>
        <w:rPr>
          <w:b/>
          <w:color w:val="000000" w:themeColor="text1"/>
          <w:szCs w:val="21"/>
          <w14:textFill>
            <w14:solidFill>
              <w14:schemeClr w14:val="tx1"/>
            </w14:solidFill>
          </w14:textFill>
        </w:rPr>
      </w:pPr>
      <w:r>
        <w:rPr>
          <w:rFonts w:hint="eastAsia"/>
          <w:b/>
          <w:color w:val="000000" w:themeColor="text1"/>
          <w:szCs w:val="21"/>
          <w:lang w:val="en-US" w:eastAsia="zh-CN"/>
          <w14:textFill>
            <w14:solidFill>
              <w14:schemeClr w14:val="tx1"/>
            </w14:solidFill>
          </w14:textFill>
        </w:rPr>
        <w:t>1</w:t>
      </w:r>
      <w:r>
        <w:rPr>
          <w:rFonts w:hint="eastAsia" w:ascii="Times New Roman" w:hAnsi="Times New Roman" w:eastAsia="宋体" w:cs="Times New Roman"/>
          <w:color w:val="000000" w:themeColor="text1"/>
          <w:lang w:val="en-US" w:eastAsia="zh-CN"/>
          <w14:textFill>
            <w14:solidFill>
              <w14:schemeClr w14:val="tx1"/>
            </w14:solidFill>
          </w14:textFill>
        </w:rPr>
        <w:t>．</w:t>
      </w:r>
      <w:r>
        <w:rPr>
          <w:rFonts w:hint="eastAsia"/>
          <w:b/>
          <w:color w:val="000000" w:themeColor="text1"/>
          <w:szCs w:val="21"/>
          <w14:textFill>
            <w14:solidFill>
              <w14:schemeClr w14:val="tx1"/>
            </w14:solidFill>
          </w14:textFill>
        </w:rPr>
        <w:t>知识目标：</w:t>
      </w:r>
    </w:p>
    <w:p w14:paraId="319FFD7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outlineLvl w:val="9"/>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1.1．使学生了解常见的信息与网络安全基础知识及案例，了解国家有关信息与网络安全的法律法规，了解角色、权限、身份认证、信息泄露与隐私保护、安全设备与环境安全等概念，理解密码学中有关明文、密文、公钥、私钥、加密解密算法的概念和作用，掌握网络安全协议、网络攻防、内容安全的基本概念、基本原理，掌握网络安全设备、网络安全协议、网络安全环境的有机结合方法，理解信息与网络安全里人员、环境、管理制度三者之间的关系。</w:t>
      </w:r>
    </w:p>
    <w:p w14:paraId="6D05F9C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outlineLvl w:val="9"/>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1.2．能够应用信息与网络安全理论知识分析具体网络环境，深入理解网络安全协议、身份认证、设备与环境安全配置的工作原理，掌握角色、权限、内容的访问、分析方法并能计算其最终效果。</w:t>
      </w:r>
    </w:p>
    <w:p w14:paraId="40FA8DD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outlineLvl w:val="9"/>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1.3．掌握网络攻防、密码学、网络安全协议的特点及其在网络环境中的应用。</w:t>
      </w:r>
    </w:p>
    <w:p w14:paraId="0601027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outlineLvl w:val="9"/>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1.4．掌握信息内容安全、隐私保护、信息安全管理的特点及其在网络环境中的应用。</w:t>
      </w:r>
    </w:p>
    <w:p w14:paraId="1C5A77C4">
      <w:pPr>
        <w:keepNext w:val="0"/>
        <w:keepLines w:val="0"/>
        <w:pageBreakBefore w:val="0"/>
        <w:widowControl w:val="0"/>
        <w:kinsoku/>
        <w:wordWrap/>
        <w:overflowPunct/>
        <w:topLinePunct w:val="0"/>
        <w:autoSpaceDE/>
        <w:autoSpaceDN/>
        <w:bidi w:val="0"/>
        <w:adjustRightInd/>
        <w:snapToGrid/>
        <w:spacing w:before="93" w:beforeLines="30" w:after="93" w:afterLines="30" w:line="380" w:lineRule="exact"/>
        <w:ind w:firstLine="422" w:firstLineChars="200"/>
        <w:textAlignment w:val="auto"/>
        <w:outlineLvl w:val="9"/>
        <w:rPr>
          <w:b/>
          <w:color w:val="auto"/>
          <w:szCs w:val="21"/>
        </w:rPr>
      </w:pPr>
      <w:r>
        <w:rPr>
          <w:rFonts w:hint="eastAsia"/>
          <w:b/>
          <w:color w:val="auto"/>
          <w:szCs w:val="21"/>
          <w:lang w:val="en-US" w:eastAsia="zh-CN"/>
        </w:rPr>
        <w:t>2</w:t>
      </w:r>
      <w:r>
        <w:rPr>
          <w:rFonts w:hint="eastAsia" w:ascii="Times New Roman" w:hAnsi="Times New Roman" w:eastAsia="宋体" w:cs="Times New Roman"/>
          <w:color w:val="auto"/>
          <w:lang w:val="en-US" w:eastAsia="zh-CN"/>
        </w:rPr>
        <w:t>．</w:t>
      </w:r>
      <w:r>
        <w:rPr>
          <w:rFonts w:hint="eastAsia"/>
          <w:b/>
          <w:color w:val="auto"/>
          <w:szCs w:val="21"/>
        </w:rPr>
        <w:t>能力目标：</w:t>
      </w:r>
    </w:p>
    <w:p w14:paraId="7D7B822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outlineLvl w:val="9"/>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2.1．获取专业知识的能力——通过信息与网络安全基本理论和专业知识的学习，了解不同网络环境里信息与网络安全技术的使用方法和分析方法。</w:t>
      </w:r>
    </w:p>
    <w:p w14:paraId="4346511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outlineLvl w:val="9"/>
        <w:rPr>
          <w:rFonts w:hint="default"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2.2．分析能力——能够通过文献检索、资料查询、调研等获取信息，清晰掌握信息与网络安全技术的前沿发展、现状和趋势；通过对信息安全理论及网络安全产品工作原理的深入剖析，结合专业网络知识对实际网络环境进行分析规划。</w:t>
      </w:r>
    </w:p>
    <w:p w14:paraId="232C19C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outlineLvl w:val="9"/>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2.3．设计能力——能够设计部门级规模的网络安全方案，确定开发技术路线，对设计方案的可行性进行论证。</w:t>
      </w:r>
    </w:p>
    <w:p w14:paraId="42BB65F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outlineLvl w:val="9"/>
        <w:rPr>
          <w:rFonts w:hint="default"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2.4．研究能力——通过学习信息与网络安全的基础知识和密码学的工作原理、角色管理、权限管理、设备管理的特点，对网络进行分析研究，能够解决网络中常见的安全问题，并对其进行改进。</w:t>
      </w:r>
    </w:p>
    <w:p w14:paraId="2C9D53E1">
      <w:pPr>
        <w:keepNext w:val="0"/>
        <w:keepLines w:val="0"/>
        <w:pageBreakBefore w:val="0"/>
        <w:widowControl w:val="0"/>
        <w:kinsoku/>
        <w:wordWrap/>
        <w:overflowPunct/>
        <w:topLinePunct w:val="0"/>
        <w:autoSpaceDE/>
        <w:autoSpaceDN/>
        <w:bidi w:val="0"/>
        <w:adjustRightInd/>
        <w:snapToGrid/>
        <w:spacing w:before="93" w:beforeLines="30" w:after="93" w:afterLines="30" w:line="380" w:lineRule="exact"/>
        <w:ind w:firstLine="422" w:firstLineChars="200"/>
        <w:textAlignment w:val="auto"/>
        <w:outlineLvl w:val="9"/>
        <w:rPr>
          <w:b/>
          <w:color w:val="000000" w:themeColor="text1"/>
          <w:szCs w:val="21"/>
          <w14:textFill>
            <w14:solidFill>
              <w14:schemeClr w14:val="tx1"/>
            </w14:solidFill>
          </w14:textFill>
        </w:rPr>
      </w:pPr>
      <w:r>
        <w:rPr>
          <w:rFonts w:hint="eastAsia" w:cs="Times New Roman"/>
          <w:b/>
          <w:bCs/>
          <w:color w:val="000000" w:themeColor="text1"/>
          <w:lang w:val="en-US" w:eastAsia="zh-CN"/>
          <w14:textFill>
            <w14:solidFill>
              <w14:schemeClr w14:val="tx1"/>
            </w14:solidFill>
          </w14:textFill>
        </w:rPr>
        <w:t>3</w:t>
      </w:r>
      <w:r>
        <w:rPr>
          <w:rFonts w:hint="eastAsia" w:ascii="Times New Roman" w:hAnsi="Times New Roman" w:eastAsia="宋体" w:cs="Times New Roman"/>
          <w:b/>
          <w:bCs/>
          <w:color w:val="000000" w:themeColor="text1"/>
          <w:lang w:val="en-US" w:eastAsia="zh-CN"/>
          <w14:textFill>
            <w14:solidFill>
              <w14:schemeClr w14:val="tx1"/>
            </w14:solidFill>
          </w14:textFill>
        </w:rPr>
        <w:t>．</w:t>
      </w:r>
      <w:r>
        <w:rPr>
          <w:rFonts w:hint="eastAsia"/>
          <w:b/>
          <w:color w:val="000000" w:themeColor="text1"/>
          <w:szCs w:val="21"/>
          <w14:textFill>
            <w14:solidFill>
              <w14:schemeClr w14:val="tx1"/>
            </w14:solidFill>
          </w14:textFill>
        </w:rPr>
        <w:t>素质目标（含课程思政目标）：</w:t>
      </w:r>
    </w:p>
    <w:p w14:paraId="4E71FF0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outlineLvl w:val="9"/>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3.1．通过分析、梳理我国古今密码学与产品发展史，树立学生民族自豪感及爱国主义情怀，拥有正确的人生观和价值观。</w:t>
      </w:r>
    </w:p>
    <w:p w14:paraId="7840DCA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outlineLvl w:val="9"/>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3.2．</w:t>
      </w:r>
      <w:r>
        <w:rPr>
          <w:rFonts w:hint="default" w:ascii="宋体" w:hAnsi="宋体" w:eastAsia="宋体" w:cs="宋体"/>
          <w:color w:val="000000" w:themeColor="text1"/>
          <w:lang w:val="en-US" w:eastAsia="zh-CN"/>
          <w14:textFill>
            <w14:solidFill>
              <w14:schemeClr w14:val="tx1"/>
            </w14:solidFill>
          </w14:textFill>
        </w:rPr>
        <w:t>向学生</w:t>
      </w:r>
      <w:r>
        <w:rPr>
          <w:rFonts w:hint="eastAsia" w:ascii="宋体" w:hAnsi="宋体" w:eastAsia="宋体" w:cs="宋体"/>
          <w:color w:val="000000" w:themeColor="text1"/>
          <w:lang w:val="en-US" w:eastAsia="zh-CN"/>
          <w14:textFill>
            <w14:solidFill>
              <w14:schemeClr w14:val="tx1"/>
            </w14:solidFill>
          </w14:textFill>
        </w:rPr>
        <w:t>介绍密码学和网络安全领域</w:t>
      </w:r>
      <w:r>
        <w:rPr>
          <w:rFonts w:hint="default" w:ascii="宋体" w:hAnsi="宋体" w:eastAsia="宋体" w:cs="宋体"/>
          <w:color w:val="000000" w:themeColor="text1"/>
          <w:lang w:val="en-US" w:eastAsia="zh-CN"/>
          <w14:textFill>
            <w14:solidFill>
              <w14:schemeClr w14:val="tx1"/>
            </w14:solidFill>
          </w14:textFill>
        </w:rPr>
        <w:t>严谨</w:t>
      </w:r>
      <w:r>
        <w:rPr>
          <w:rFonts w:hint="eastAsia" w:ascii="宋体" w:hAnsi="宋体" w:eastAsia="宋体" w:cs="宋体"/>
          <w:color w:val="000000" w:themeColor="text1"/>
          <w:lang w:val="en-US" w:eastAsia="zh-CN"/>
          <w14:textFill>
            <w14:solidFill>
              <w14:schemeClr w14:val="tx1"/>
            </w14:solidFill>
          </w14:textFill>
        </w:rPr>
        <w:t>的算法和</w:t>
      </w:r>
      <w:r>
        <w:rPr>
          <w:rFonts w:hint="default" w:ascii="宋体" w:hAnsi="宋体" w:eastAsia="宋体" w:cs="宋体"/>
          <w:color w:val="000000" w:themeColor="text1"/>
          <w:lang w:val="en-US" w:eastAsia="zh-CN"/>
          <w14:textFill>
            <w14:solidFill>
              <w14:schemeClr w14:val="tx1"/>
            </w14:solidFill>
          </w14:textFill>
        </w:rPr>
        <w:t>知识体系</w:t>
      </w:r>
      <w:r>
        <w:rPr>
          <w:rFonts w:hint="eastAsia" w:ascii="宋体" w:hAnsi="宋体" w:eastAsia="宋体" w:cs="宋体"/>
          <w:color w:val="000000" w:themeColor="text1"/>
          <w:lang w:val="en-US" w:eastAsia="zh-CN"/>
          <w14:textFill>
            <w14:solidFill>
              <w14:schemeClr w14:val="tx1"/>
            </w14:solidFill>
          </w14:textFill>
        </w:rPr>
        <w:t>，提升学生信息与网络安全素质，培养学生认真求学、勇于探索的思想品质，使其能够运用专业的信息与网络安全知识研究、解决复杂工程问题。</w:t>
      </w:r>
    </w:p>
    <w:p w14:paraId="706838C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outlineLvl w:val="9"/>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color w:val="000000" w:themeColor="text1"/>
          <w:lang w:val="en-US" w:eastAsia="zh-CN"/>
          <w14:textFill>
            <w14:solidFill>
              <w14:schemeClr w14:val="tx1"/>
            </w14:solidFill>
          </w14:textFill>
        </w:rPr>
        <w:t>3.3 通过网络安全算法和设计培养学生工匠精神，激励学生投身于相关产业，为行业发展做出贡献。</w:t>
      </w:r>
    </w:p>
    <w:p w14:paraId="028C7C4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outlineLvl w:val="9"/>
        <w:rPr>
          <w:rFonts w:hint="eastAsia" w:ascii="宋体" w:hAnsi="宋体" w:eastAsia="宋体" w:cs="宋体"/>
          <w:color w:val="000000" w:themeColor="text1"/>
          <w:sz w:val="24"/>
          <w:szCs w:val="24"/>
          <w:lang w:val="en-US" w:eastAsia="zh-CN"/>
          <w14:textFill>
            <w14:solidFill>
              <w14:schemeClr w14:val="tx1"/>
            </w14:solidFill>
          </w14:textFill>
        </w:rPr>
      </w:pPr>
    </w:p>
    <w:p w14:paraId="356F185F">
      <w:pPr>
        <w:spacing w:before="93" w:beforeLines="30" w:after="93" w:afterLines="30" w:line="360" w:lineRule="auto"/>
        <w:outlineLvl w:val="9"/>
        <w:rPr>
          <w:rFonts w:ascii="黑体" w:hAnsi="黑体" w:eastAsia="黑体"/>
          <w:b/>
          <w:bCs/>
          <w:color w:val="auto"/>
          <w:sz w:val="24"/>
        </w:rPr>
      </w:pPr>
      <w:r>
        <w:rPr>
          <w:rFonts w:ascii="黑体" w:hAnsi="黑体" w:eastAsia="黑体"/>
          <w:b/>
          <w:bCs/>
          <w:color w:val="auto"/>
          <w:sz w:val="24"/>
        </w:rPr>
        <w:t>二、</w:t>
      </w:r>
      <w:r>
        <w:rPr>
          <w:rFonts w:hint="eastAsia" w:ascii="黑体" w:hAnsi="黑体" w:eastAsia="黑体" w:cs="宋体"/>
          <w:b/>
          <w:bCs/>
          <w:sz w:val="24"/>
          <w:szCs w:val="24"/>
        </w:rPr>
        <w:t>课程教学的基本要求</w:t>
      </w:r>
    </w:p>
    <w:p w14:paraId="61362350">
      <w:pPr>
        <w:keepNext w:val="0"/>
        <w:keepLines w:val="0"/>
        <w:pageBreakBefore w:val="0"/>
        <w:widowControl w:val="0"/>
        <w:kinsoku/>
        <w:wordWrap/>
        <w:overflowPunct/>
        <w:topLinePunct w:val="0"/>
        <w:autoSpaceDE/>
        <w:autoSpaceDN/>
        <w:bidi w:val="0"/>
        <w:adjustRightInd/>
        <w:snapToGrid/>
        <w:spacing w:before="93" w:beforeLines="30" w:after="93" w:afterLines="30" w:line="380" w:lineRule="exact"/>
        <w:ind w:firstLine="420" w:firstLineChars="200"/>
        <w:textAlignment w:val="auto"/>
        <w:outlineLvl w:val="9"/>
        <w:rPr>
          <w:rFonts w:hint="eastAsia" w:ascii="宋体" w:hAnsi="宋体" w:eastAsia="宋体" w:cs="宋体"/>
          <w:szCs w:val="21"/>
        </w:rPr>
      </w:pPr>
      <w:r>
        <w:rPr>
          <w:rFonts w:hint="eastAsia" w:ascii="宋体" w:hAnsi="宋体" w:eastAsia="宋体" w:cs="宋体"/>
          <w:szCs w:val="21"/>
        </w:rPr>
        <w:t>分为实践（实验）前准备、实践（实验）中操作、实践（实验）后报告三个阶段。</w:t>
      </w:r>
    </w:p>
    <w:p w14:paraId="7E18F73E">
      <w:pPr>
        <w:keepNext w:val="0"/>
        <w:keepLines w:val="0"/>
        <w:pageBreakBefore w:val="0"/>
        <w:widowControl w:val="0"/>
        <w:kinsoku/>
        <w:wordWrap/>
        <w:overflowPunct/>
        <w:topLinePunct w:val="0"/>
        <w:autoSpaceDE/>
        <w:autoSpaceDN/>
        <w:bidi w:val="0"/>
        <w:adjustRightInd/>
        <w:snapToGrid/>
        <w:spacing w:before="93" w:beforeLines="30" w:after="93" w:afterLines="30" w:line="380" w:lineRule="exact"/>
        <w:ind w:firstLine="420" w:firstLineChars="200"/>
        <w:textAlignment w:val="auto"/>
        <w:outlineLvl w:val="9"/>
        <w:rPr>
          <w:rFonts w:hint="eastAsia" w:ascii="宋体" w:hAnsi="宋体" w:eastAsia="宋体" w:cs="宋体"/>
          <w:szCs w:val="21"/>
        </w:rPr>
      </w:pPr>
    </w:p>
    <w:p w14:paraId="6581483E">
      <w:pPr>
        <w:spacing w:before="93" w:beforeLines="30" w:after="93" w:afterLines="30" w:line="360" w:lineRule="auto"/>
        <w:outlineLvl w:val="9"/>
        <w:rPr>
          <w:rFonts w:ascii="黑体" w:hAnsi="黑体" w:eastAsia="黑体"/>
          <w:b/>
          <w:bCs/>
          <w:color w:val="auto"/>
          <w:sz w:val="24"/>
        </w:rPr>
      </w:pPr>
      <w:r>
        <w:rPr>
          <w:rFonts w:hint="eastAsia" w:ascii="黑体" w:hAnsi="黑体" w:eastAsia="黑体"/>
          <w:b/>
          <w:bCs/>
          <w:color w:val="auto"/>
          <w:sz w:val="24"/>
          <w:lang w:val="en-US" w:eastAsia="zh-CN"/>
        </w:rPr>
        <w:t>三</w:t>
      </w:r>
      <w:r>
        <w:rPr>
          <w:rFonts w:ascii="黑体" w:hAnsi="黑体" w:eastAsia="黑体"/>
          <w:b/>
          <w:bCs/>
          <w:color w:val="auto"/>
          <w:sz w:val="24"/>
        </w:rPr>
        <w:t>、</w:t>
      </w:r>
      <w:r>
        <w:rPr>
          <w:rFonts w:hint="eastAsia" w:ascii="黑体" w:hAnsi="黑体" w:eastAsia="黑体" w:cs="宋体"/>
          <w:b/>
          <w:bCs/>
          <w:sz w:val="24"/>
          <w:szCs w:val="24"/>
        </w:rPr>
        <w:t>考核方式与标准</w:t>
      </w:r>
    </w:p>
    <w:p w14:paraId="1B0273B7">
      <w:pPr>
        <w:spacing w:line="360" w:lineRule="auto"/>
        <w:ind w:firstLine="420" w:firstLineChars="200"/>
        <w:outlineLvl w:val="9"/>
        <w:rPr>
          <w:rFonts w:hint="default" w:ascii="宋体" w:hAnsi="宋体" w:eastAsia="宋体" w:cs="宋体"/>
          <w:color w:val="auto"/>
          <w:lang w:val="en-US" w:eastAsia="zh-CN"/>
        </w:rPr>
      </w:pPr>
      <w:r>
        <w:rPr>
          <w:rFonts w:hint="eastAsia" w:ascii="宋体" w:hAnsi="宋体" w:eastAsia="宋体" w:cs="宋体"/>
          <w:color w:val="auto"/>
        </w:rPr>
        <w:t>1.考核方式：</w:t>
      </w:r>
      <w:r>
        <w:rPr>
          <w:rFonts w:hint="eastAsia" w:ascii="宋体" w:hAnsi="宋体" w:eastAsia="宋体" w:cs="宋体"/>
          <w:color w:val="auto"/>
          <w:lang w:val="en-US" w:eastAsia="zh-CN"/>
        </w:rPr>
        <w:t>考查</w:t>
      </w:r>
    </w:p>
    <w:p w14:paraId="63E90980">
      <w:pPr>
        <w:spacing w:line="360" w:lineRule="auto"/>
        <w:ind w:firstLine="420" w:firstLineChars="200"/>
        <w:outlineLvl w:val="9"/>
        <w:rPr>
          <w:rFonts w:hint="eastAsia" w:ascii="宋体" w:hAnsi="宋体" w:eastAsia="宋体" w:cs="宋体"/>
          <w:color w:val="auto"/>
        </w:rPr>
      </w:pPr>
      <w:r>
        <w:rPr>
          <w:rFonts w:hint="eastAsia" w:ascii="宋体" w:hAnsi="宋体" w:eastAsia="宋体" w:cs="宋体"/>
          <w:color w:val="auto"/>
        </w:rPr>
        <w:t>2.考核形式：</w:t>
      </w:r>
    </w:p>
    <w:p w14:paraId="3D8F2479">
      <w:pPr>
        <w:spacing w:line="360" w:lineRule="auto"/>
        <w:ind w:firstLine="420" w:firstLineChars="200"/>
        <w:outlineLvl w:val="9"/>
        <w:rPr>
          <w:rFonts w:hint="eastAsia" w:ascii="宋体" w:hAnsi="宋体" w:eastAsia="宋体" w:cs="宋体"/>
          <w:color w:val="auto"/>
          <w:lang w:eastAsia="zh-CN"/>
        </w:rPr>
      </w:pPr>
      <w:r>
        <w:rPr>
          <w:rFonts w:hint="eastAsia" w:ascii="宋体" w:hAnsi="宋体" w:eastAsia="宋体" w:cs="宋体"/>
          <w:color w:val="auto"/>
        </w:rPr>
        <w:t>总评成绩构成</w:t>
      </w:r>
      <w:r>
        <w:rPr>
          <w:rFonts w:hint="eastAsia" w:ascii="宋体" w:hAnsi="宋体" w:eastAsia="宋体" w:cs="宋体"/>
          <w:color w:val="auto"/>
          <w:lang w:eastAsia="zh-CN"/>
        </w:rPr>
        <w:t>（</w:t>
      </w:r>
      <w:r>
        <w:rPr>
          <w:rFonts w:hint="eastAsia" w:ascii="宋体" w:hAnsi="宋体" w:eastAsia="宋体" w:cs="宋体"/>
          <w:color w:val="auto"/>
        </w:rPr>
        <w:t>100%</w:t>
      </w:r>
      <w:r>
        <w:rPr>
          <w:rFonts w:hint="eastAsia" w:ascii="宋体" w:hAnsi="宋体" w:eastAsia="宋体" w:cs="宋体"/>
          <w:color w:val="auto"/>
          <w:lang w:eastAsia="zh-CN"/>
        </w:rPr>
        <w:t>）</w:t>
      </w:r>
      <w:r>
        <w:rPr>
          <w:rFonts w:hint="eastAsia" w:ascii="宋体" w:hAnsi="宋体" w:eastAsia="宋体" w:cs="宋体"/>
          <w:color w:val="auto"/>
        </w:rPr>
        <w:t>=过程考核</w:t>
      </w:r>
      <w:r>
        <w:rPr>
          <w:rFonts w:hint="eastAsia" w:ascii="宋体" w:hAnsi="宋体" w:eastAsia="宋体" w:cs="宋体"/>
          <w:color w:val="auto"/>
          <w:lang w:eastAsia="zh-CN"/>
        </w:rPr>
        <w:t>（</w:t>
      </w:r>
      <w:r>
        <w:rPr>
          <w:rFonts w:hint="eastAsia" w:ascii="宋体" w:hAnsi="宋体" w:eastAsia="宋体" w:cs="宋体"/>
          <w:color w:val="auto"/>
        </w:rPr>
        <w:t>30%</w:t>
      </w:r>
      <w:r>
        <w:rPr>
          <w:rFonts w:hint="eastAsia" w:ascii="宋体" w:hAnsi="宋体" w:eastAsia="宋体" w:cs="宋体"/>
          <w:color w:val="auto"/>
          <w:lang w:eastAsia="zh-CN"/>
        </w:rPr>
        <w:t>）</w:t>
      </w:r>
      <w:r>
        <w:rPr>
          <w:rFonts w:hint="eastAsia" w:ascii="宋体" w:hAnsi="宋体" w:eastAsia="宋体" w:cs="宋体"/>
          <w:color w:val="auto"/>
        </w:rPr>
        <w:t>+期末考核</w:t>
      </w:r>
      <w:r>
        <w:rPr>
          <w:rFonts w:hint="eastAsia" w:ascii="宋体" w:hAnsi="宋体" w:eastAsia="宋体" w:cs="宋体"/>
          <w:color w:val="auto"/>
          <w:lang w:eastAsia="zh-CN"/>
        </w:rPr>
        <w:t>（</w:t>
      </w:r>
      <w:r>
        <w:rPr>
          <w:rFonts w:hint="eastAsia" w:ascii="宋体" w:hAnsi="宋体" w:eastAsia="宋体" w:cs="宋体"/>
          <w:color w:val="auto"/>
        </w:rPr>
        <w:t>70%</w:t>
      </w:r>
      <w:r>
        <w:rPr>
          <w:rFonts w:hint="eastAsia" w:ascii="宋体" w:hAnsi="宋体" w:eastAsia="宋体" w:cs="宋体"/>
          <w:color w:val="auto"/>
          <w:lang w:eastAsia="zh-CN"/>
        </w:rPr>
        <w:t>）</w:t>
      </w:r>
    </w:p>
    <w:p w14:paraId="7E05CD88">
      <w:pPr>
        <w:spacing w:line="360" w:lineRule="auto"/>
        <w:ind w:firstLine="420" w:firstLineChars="200"/>
        <w:outlineLvl w:val="9"/>
        <w:rPr>
          <w:rFonts w:hint="eastAsia" w:ascii="宋体" w:hAnsi="宋体" w:eastAsia="宋体" w:cs="宋体"/>
          <w:color w:val="auto"/>
          <w:lang w:val="en-US" w:eastAsia="zh-CN"/>
        </w:rPr>
      </w:pPr>
      <w:r>
        <w:rPr>
          <w:rFonts w:hint="eastAsia" w:ascii="宋体" w:hAnsi="宋体" w:eastAsia="宋体" w:cs="宋体"/>
          <w:color w:val="auto"/>
        </w:rPr>
        <w:t>3.成绩构成</w:t>
      </w:r>
      <w:r>
        <w:rPr>
          <w:rFonts w:hint="eastAsia" w:ascii="宋体" w:hAnsi="宋体" w:eastAsia="宋体" w:cs="宋体"/>
          <w:color w:val="auto"/>
          <w:lang w:val="en-US" w:eastAsia="zh-CN"/>
        </w:rPr>
        <w:t>:</w:t>
      </w:r>
    </w:p>
    <w:p w14:paraId="3D864521">
      <w:pPr>
        <w:spacing w:line="360" w:lineRule="auto"/>
        <w:ind w:firstLine="420" w:firstLineChars="200"/>
        <w:outlineLvl w:val="9"/>
        <w:rPr>
          <w:rFonts w:hint="default" w:ascii="宋体" w:hAnsi="宋体" w:eastAsia="宋体" w:cs="宋体"/>
          <w:color w:val="auto"/>
          <w:lang w:val="en-US"/>
        </w:rPr>
      </w:pPr>
      <w:r>
        <w:rPr>
          <w:rFonts w:hint="eastAsia" w:ascii="宋体" w:hAnsi="宋体" w:eastAsia="宋体" w:cs="宋体"/>
          <w:color w:val="auto"/>
        </w:rPr>
        <w:t>过程考核</w:t>
      </w:r>
      <w:r>
        <w:rPr>
          <w:rFonts w:hint="eastAsia" w:ascii="宋体" w:hAnsi="宋体" w:eastAsia="宋体" w:cs="宋体"/>
          <w:color w:val="auto"/>
          <w:lang w:eastAsia="zh-CN"/>
        </w:rPr>
        <w:t>（</w:t>
      </w:r>
      <w:r>
        <w:rPr>
          <w:rFonts w:hint="eastAsia" w:ascii="宋体" w:hAnsi="宋体" w:eastAsia="宋体" w:cs="宋体"/>
          <w:color w:val="auto"/>
          <w:lang w:val="en-US" w:eastAsia="zh-CN"/>
        </w:rPr>
        <w:t>3</w:t>
      </w:r>
      <w:r>
        <w:rPr>
          <w:rFonts w:hint="eastAsia" w:ascii="宋体" w:hAnsi="宋体" w:eastAsia="宋体" w:cs="宋体"/>
          <w:color w:val="auto"/>
        </w:rPr>
        <w:t>0%</w:t>
      </w:r>
      <w:r>
        <w:rPr>
          <w:rFonts w:hint="eastAsia" w:ascii="宋体" w:hAnsi="宋体" w:eastAsia="宋体" w:cs="宋体"/>
          <w:color w:val="auto"/>
          <w:lang w:eastAsia="zh-CN"/>
        </w:rPr>
        <w:t>）：课堂操作（15%）</w:t>
      </w:r>
      <w:r>
        <w:rPr>
          <w:rFonts w:hint="eastAsia" w:ascii="宋体" w:hAnsi="宋体" w:eastAsia="宋体" w:cs="宋体"/>
          <w:color w:val="auto"/>
          <w:lang w:val="en-US" w:eastAsia="zh-CN"/>
        </w:rPr>
        <w:t>+ 课堂提问（5%）+ 考勤（5%）+ 作业（5%）</w:t>
      </w:r>
    </w:p>
    <w:p w14:paraId="67857AFA">
      <w:pPr>
        <w:spacing w:line="360" w:lineRule="auto"/>
        <w:ind w:firstLine="420" w:firstLineChars="200"/>
        <w:outlineLvl w:val="9"/>
        <w:rPr>
          <w:rFonts w:hint="eastAsia" w:ascii="宋体" w:hAnsi="宋体" w:eastAsia="宋体" w:cs="宋体"/>
          <w:color w:val="auto"/>
        </w:rPr>
      </w:pPr>
      <w:r>
        <w:rPr>
          <w:rFonts w:hint="eastAsia" w:ascii="宋体" w:hAnsi="宋体" w:eastAsia="宋体" w:cs="宋体"/>
          <w:color w:val="auto"/>
        </w:rPr>
        <w:t>期末考核</w:t>
      </w:r>
      <w:r>
        <w:rPr>
          <w:rFonts w:hint="eastAsia" w:ascii="宋体" w:hAnsi="宋体" w:eastAsia="宋体" w:cs="宋体"/>
          <w:color w:val="auto"/>
          <w:lang w:eastAsia="zh-CN"/>
        </w:rPr>
        <w:t>（</w:t>
      </w:r>
      <w:r>
        <w:rPr>
          <w:rFonts w:hint="eastAsia" w:ascii="宋体" w:hAnsi="宋体" w:eastAsia="宋体" w:cs="宋体"/>
          <w:color w:val="auto"/>
        </w:rPr>
        <w:t>70%</w:t>
      </w:r>
      <w:r>
        <w:rPr>
          <w:rFonts w:hint="eastAsia" w:ascii="宋体" w:hAnsi="宋体" w:eastAsia="宋体" w:cs="宋体"/>
          <w:color w:val="auto"/>
          <w:lang w:eastAsia="zh-CN"/>
        </w:rPr>
        <w:t>）：</w:t>
      </w:r>
      <w:r>
        <w:rPr>
          <w:rFonts w:hint="eastAsia" w:ascii="宋体" w:hAnsi="宋体" w:eastAsia="宋体" w:cs="宋体"/>
          <w:color w:val="auto"/>
        </w:rPr>
        <w:t>实验报告</w:t>
      </w:r>
    </w:p>
    <w:p w14:paraId="0383B7C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outlineLvl w:val="9"/>
        <w:rPr>
          <w:rFonts w:hint="eastAsia" w:ascii="宋体" w:hAnsi="宋体" w:eastAsia="宋体" w:cs="宋体"/>
          <w:color w:val="000000" w:themeColor="text1"/>
          <w:sz w:val="24"/>
          <w:szCs w:val="24"/>
          <w:lang w:val="en-US" w:eastAsia="zh-CN"/>
          <w14:textFill>
            <w14:solidFill>
              <w14:schemeClr w14:val="tx1"/>
            </w14:solidFill>
          </w14:textFill>
        </w:rPr>
      </w:pPr>
    </w:p>
    <w:p w14:paraId="7D30F669">
      <w:pPr>
        <w:pStyle w:val="30"/>
        <w:spacing w:line="360" w:lineRule="auto"/>
        <w:ind w:firstLine="0" w:firstLineChars="0"/>
        <w:rPr>
          <w:rFonts w:ascii="黑体" w:hAnsi="黑体" w:eastAsia="黑体" w:cs="宋体"/>
          <w:b/>
          <w:bCs/>
          <w:sz w:val="24"/>
          <w:szCs w:val="24"/>
        </w:rPr>
      </w:pPr>
      <w:r>
        <w:rPr>
          <w:rFonts w:hint="eastAsia" w:ascii="黑体" w:hAnsi="黑体" w:eastAsia="黑体" w:cs="宋体"/>
          <w:b/>
          <w:bCs/>
          <w:sz w:val="24"/>
          <w:szCs w:val="24"/>
        </w:rPr>
        <w:t>四、推荐实践（实验）教材和教学参考书</w:t>
      </w:r>
    </w:p>
    <w:p w14:paraId="23F5AE3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ascii="宋体" w:hAnsi="宋体" w:eastAsia="宋体" w:cs="宋体"/>
          <w:szCs w:val="21"/>
          <w:lang w:val="en-US" w:eastAsia="zh-CN"/>
        </w:rPr>
      </w:pPr>
      <w:r>
        <w:rPr>
          <w:rFonts w:hint="eastAsia"/>
          <w:color w:val="auto"/>
          <w:szCs w:val="21"/>
          <w:lang w:val="en-US" w:eastAsia="zh-CN"/>
        </w:rPr>
        <w:t>实践教材：《</w:t>
      </w:r>
      <w:r>
        <w:rPr>
          <w:rFonts w:hint="eastAsia" w:ascii="宋体" w:hAnsi="宋体" w:eastAsia="宋体" w:cs="宋体"/>
          <w:szCs w:val="21"/>
          <w:lang w:val="en-US" w:eastAsia="zh-CN"/>
        </w:rPr>
        <w:t>信息安全案例教程：技术与应用》，编著者：</w:t>
      </w:r>
      <w:r>
        <w:rPr>
          <w:rFonts w:hint="eastAsia" w:ascii="宋体" w:hAnsi="宋体" w:eastAsia="宋体" w:cs="宋体"/>
          <w:szCs w:val="21"/>
        </w:rPr>
        <w:t>陈波</w:t>
      </w:r>
      <w:r>
        <w:rPr>
          <w:rFonts w:hint="eastAsia" w:ascii="宋体" w:hAnsi="宋体" w:eastAsia="宋体" w:cs="宋体"/>
          <w:szCs w:val="21"/>
          <w:lang w:eastAsia="zh-CN"/>
        </w:rPr>
        <w:t>、于泠，</w:t>
      </w:r>
      <w:r>
        <w:rPr>
          <w:rFonts w:hint="eastAsia" w:ascii="宋体" w:hAnsi="宋体" w:eastAsia="宋体" w:cs="宋体"/>
          <w:szCs w:val="21"/>
        </w:rPr>
        <w:t>出版社</w:t>
      </w:r>
      <w:r>
        <w:rPr>
          <w:rFonts w:hint="eastAsia" w:ascii="宋体" w:hAnsi="宋体" w:eastAsia="宋体" w:cs="宋体"/>
          <w:szCs w:val="21"/>
          <w:lang w:eastAsia="zh-CN"/>
        </w:rPr>
        <w:t>：机械</w:t>
      </w:r>
      <w:r>
        <w:rPr>
          <w:rFonts w:hint="eastAsia" w:ascii="宋体" w:hAnsi="宋体" w:cs="宋体"/>
          <w:szCs w:val="21"/>
          <w:lang w:val="en-US" w:eastAsia="zh-CN"/>
        </w:rPr>
        <w:tab/>
      </w:r>
      <w:r>
        <w:rPr>
          <w:rFonts w:hint="eastAsia" w:ascii="宋体" w:hAnsi="宋体" w:eastAsia="宋体" w:cs="宋体"/>
          <w:szCs w:val="21"/>
          <w:lang w:eastAsia="zh-CN"/>
        </w:rPr>
        <w:t>工业出版</w:t>
      </w:r>
      <w:r>
        <w:rPr>
          <w:rFonts w:hint="eastAsia" w:ascii="宋体" w:hAnsi="宋体" w:eastAsia="宋体" w:cs="宋体"/>
          <w:szCs w:val="21"/>
          <w:lang w:val="en-US" w:eastAsia="zh-CN"/>
        </w:rPr>
        <w:t>社</w:t>
      </w:r>
      <w:r>
        <w:rPr>
          <w:rFonts w:hint="eastAsia" w:ascii="宋体" w:hAnsi="宋体" w:eastAsia="宋体" w:cs="宋体"/>
          <w:szCs w:val="21"/>
          <w:lang w:eastAsia="zh-CN"/>
        </w:rPr>
        <w:t>，版别</w:t>
      </w:r>
      <w:r>
        <w:rPr>
          <w:rFonts w:hint="eastAsia" w:ascii="宋体" w:hAnsi="宋体" w:eastAsia="宋体" w:cs="宋体"/>
          <w:szCs w:val="21"/>
          <w:lang w:val="en-US" w:eastAsia="zh-CN"/>
        </w:rPr>
        <w:t>（</w:t>
      </w:r>
      <w:r>
        <w:rPr>
          <w:rFonts w:hint="eastAsia" w:ascii="宋体" w:hAnsi="宋体" w:eastAsia="宋体" w:cs="宋体"/>
          <w:szCs w:val="21"/>
        </w:rPr>
        <w:t>2021</w:t>
      </w:r>
      <w:r>
        <w:rPr>
          <w:rFonts w:hint="eastAsia" w:ascii="宋体" w:hAnsi="宋体" w:eastAsia="宋体" w:cs="宋体"/>
          <w:szCs w:val="21"/>
          <w:lang w:val="en-US" w:eastAsia="zh-CN"/>
        </w:rPr>
        <w:t>年）</w:t>
      </w:r>
    </w:p>
    <w:p w14:paraId="349B274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szCs w:val="21"/>
          <w:lang w:val="en-US" w:eastAsia="zh-CN"/>
        </w:rPr>
      </w:pPr>
      <w:r>
        <w:rPr>
          <w:rFonts w:hint="eastAsia" w:ascii="宋体" w:hAnsi="宋体" w:eastAsia="宋体" w:cs="宋体"/>
          <w:szCs w:val="21"/>
          <w:lang w:val="en-US" w:eastAsia="zh-CN"/>
        </w:rPr>
        <w:t>参考书：《网络与信息安全》，编著者：安葳鹏、</w:t>
      </w:r>
      <w:r>
        <w:rPr>
          <w:rFonts w:hint="eastAsia" w:ascii="宋体" w:hAnsi="宋体" w:eastAsia="宋体" w:cs="宋体"/>
          <w:szCs w:val="21"/>
          <w:lang w:val="en-US" w:eastAsia="zh-CN"/>
        </w:rPr>
        <w:fldChar w:fldCharType="begin"/>
      </w:r>
      <w:r>
        <w:rPr>
          <w:rFonts w:hint="eastAsia" w:ascii="宋体" w:hAnsi="宋体" w:eastAsia="宋体" w:cs="宋体"/>
          <w:szCs w:val="21"/>
          <w:lang w:val="en-US" w:eastAsia="zh-CN"/>
        </w:rPr>
        <w:instrText xml:space="preserve"> HYPERLINK "http://search.dangdang.com/?key2=%CC%C0%D3%C0%C0%FB&amp;medium=01&amp;category_path=01.00.00.00.00.00" \t "https://product.dangdang.com/_blank" </w:instrText>
      </w:r>
      <w:r>
        <w:rPr>
          <w:rFonts w:hint="eastAsia" w:ascii="宋体" w:hAnsi="宋体" w:eastAsia="宋体" w:cs="宋体"/>
          <w:szCs w:val="21"/>
          <w:lang w:val="en-US" w:eastAsia="zh-CN"/>
        </w:rPr>
        <w:fldChar w:fldCharType="separate"/>
      </w:r>
      <w:r>
        <w:rPr>
          <w:rFonts w:hint="eastAsia" w:ascii="宋体" w:hAnsi="宋体" w:eastAsia="宋体" w:cs="宋体"/>
          <w:szCs w:val="21"/>
          <w:lang w:val="en-US" w:eastAsia="zh-CN"/>
        </w:rPr>
        <w:t>汤永利</w:t>
      </w:r>
      <w:r>
        <w:rPr>
          <w:rFonts w:hint="eastAsia" w:ascii="宋体" w:hAnsi="宋体" w:eastAsia="宋体" w:cs="宋体"/>
          <w:szCs w:val="21"/>
          <w:lang w:val="en-US" w:eastAsia="zh-CN"/>
        </w:rPr>
        <w:fldChar w:fldCharType="end"/>
      </w:r>
      <w:r>
        <w:rPr>
          <w:rFonts w:hint="eastAsia" w:ascii="宋体" w:hAnsi="宋体" w:eastAsia="宋体" w:cs="宋体"/>
          <w:szCs w:val="21"/>
          <w:lang w:val="en-US" w:eastAsia="zh-CN"/>
        </w:rPr>
        <w:t>、</w:t>
      </w:r>
      <w:r>
        <w:rPr>
          <w:rFonts w:hint="eastAsia" w:ascii="宋体" w:hAnsi="宋体" w:eastAsia="宋体" w:cs="宋体"/>
          <w:szCs w:val="21"/>
          <w:lang w:val="en-US" w:eastAsia="zh-CN"/>
        </w:rPr>
        <w:fldChar w:fldCharType="begin"/>
      </w:r>
      <w:r>
        <w:rPr>
          <w:rFonts w:hint="eastAsia" w:ascii="宋体" w:hAnsi="宋体" w:eastAsia="宋体" w:cs="宋体"/>
          <w:szCs w:val="21"/>
          <w:lang w:val="en-US" w:eastAsia="zh-CN"/>
        </w:rPr>
        <w:instrText xml:space="preserve"> HYPERLINK "http://search.dangdang.com/?key2=%C1%F5%E7%FB&amp;medium=01&amp;category_path=01.00.00.00.00.00" \t "https://product.dangdang.com/_blank" </w:instrText>
      </w:r>
      <w:r>
        <w:rPr>
          <w:rFonts w:hint="eastAsia" w:ascii="宋体" w:hAnsi="宋体" w:eastAsia="宋体" w:cs="宋体"/>
          <w:szCs w:val="21"/>
          <w:lang w:val="en-US" w:eastAsia="zh-CN"/>
        </w:rPr>
        <w:fldChar w:fldCharType="separate"/>
      </w:r>
      <w:r>
        <w:rPr>
          <w:rFonts w:hint="eastAsia" w:ascii="宋体" w:hAnsi="宋体" w:eastAsia="宋体" w:cs="宋体"/>
          <w:szCs w:val="21"/>
          <w:lang w:val="en-US" w:eastAsia="zh-CN"/>
        </w:rPr>
        <w:t>刘琨</w:t>
      </w:r>
      <w:r>
        <w:rPr>
          <w:rFonts w:hint="eastAsia" w:ascii="宋体" w:hAnsi="宋体" w:eastAsia="宋体" w:cs="宋体"/>
          <w:szCs w:val="21"/>
          <w:lang w:val="en-US" w:eastAsia="zh-CN"/>
        </w:rPr>
        <w:fldChar w:fldCharType="end"/>
      </w:r>
      <w:r>
        <w:rPr>
          <w:rFonts w:hint="eastAsia" w:ascii="宋体" w:hAnsi="宋体" w:eastAsia="宋体" w:cs="宋体"/>
          <w:szCs w:val="21"/>
          <w:lang w:val="en-US" w:eastAsia="zh-CN"/>
        </w:rPr>
        <w:t>、</w:t>
      </w:r>
      <w:r>
        <w:rPr>
          <w:rFonts w:hint="eastAsia" w:ascii="宋体" w:hAnsi="宋体" w:eastAsia="宋体" w:cs="宋体"/>
          <w:szCs w:val="21"/>
          <w:lang w:val="en-US" w:eastAsia="zh-CN"/>
        </w:rPr>
        <w:fldChar w:fldCharType="begin"/>
      </w:r>
      <w:r>
        <w:rPr>
          <w:rFonts w:hint="eastAsia" w:ascii="宋体" w:hAnsi="宋体" w:eastAsia="宋体" w:cs="宋体"/>
          <w:szCs w:val="21"/>
          <w:lang w:val="en-US" w:eastAsia="zh-CN"/>
        </w:rPr>
        <w:instrText xml:space="preserve"> HYPERLINK "http://search.dangdang.com/?key2=%E3%C6%E7%F4%E7%F4&amp;medium=01&amp;category_path=01.00.00.00.00.00" \t "https://product.dangdang.com/_blank" </w:instrText>
      </w:r>
      <w:r>
        <w:rPr>
          <w:rFonts w:hint="eastAsia" w:ascii="宋体" w:hAnsi="宋体" w:eastAsia="宋体" w:cs="宋体"/>
          <w:szCs w:val="21"/>
          <w:lang w:val="en-US" w:eastAsia="zh-CN"/>
        </w:rPr>
        <w:fldChar w:fldCharType="separate"/>
      </w:r>
      <w:r>
        <w:rPr>
          <w:rFonts w:hint="eastAsia" w:ascii="宋体" w:hAnsi="宋体" w:eastAsia="宋体" w:cs="宋体"/>
          <w:szCs w:val="21"/>
          <w:lang w:val="en-US" w:eastAsia="zh-CN"/>
        </w:rPr>
        <w:t>闫玺玺</w:t>
      </w:r>
      <w:r>
        <w:rPr>
          <w:rFonts w:hint="eastAsia" w:ascii="宋体" w:hAnsi="宋体" w:eastAsia="宋体" w:cs="宋体"/>
          <w:szCs w:val="21"/>
          <w:lang w:val="en-US" w:eastAsia="zh-CN"/>
        </w:rPr>
        <w:fldChar w:fldCharType="end"/>
      </w:r>
      <w:r>
        <w:rPr>
          <w:rFonts w:hint="eastAsia" w:ascii="宋体" w:hAnsi="宋体" w:eastAsia="宋体" w:cs="宋体"/>
          <w:szCs w:val="21"/>
          <w:lang w:val="en-US" w:eastAsia="zh-CN"/>
        </w:rPr>
        <w:t>、</w:t>
      </w:r>
      <w:r>
        <w:rPr>
          <w:rFonts w:hint="eastAsia" w:ascii="宋体" w:hAnsi="宋体" w:eastAsia="宋体" w:cs="宋体"/>
          <w:szCs w:val="21"/>
          <w:lang w:val="en-US" w:eastAsia="zh-CN"/>
        </w:rPr>
        <w:fldChar w:fldCharType="begin"/>
      </w:r>
      <w:r>
        <w:rPr>
          <w:rFonts w:hint="eastAsia" w:ascii="宋体" w:hAnsi="宋体" w:eastAsia="宋体" w:cs="宋体"/>
          <w:szCs w:val="21"/>
          <w:lang w:val="en-US" w:eastAsia="zh-CN"/>
        </w:rPr>
        <w:instrText xml:space="preserve"> HYPERLINK "http://search.dangdang.com/?key2=%D2%B6%C7%E0&amp;medium=01&amp;category_path=01.00.00.00.00.00" \t "https://product.dangdang.com/_blank" </w:instrText>
      </w:r>
      <w:r>
        <w:rPr>
          <w:rFonts w:hint="eastAsia" w:ascii="宋体" w:hAnsi="宋体" w:eastAsia="宋体" w:cs="宋体"/>
          <w:szCs w:val="21"/>
          <w:lang w:val="en-US" w:eastAsia="zh-CN"/>
        </w:rPr>
        <w:fldChar w:fldCharType="separate"/>
      </w:r>
      <w:r>
        <w:rPr>
          <w:rFonts w:hint="eastAsia" w:ascii="宋体" w:hAnsi="宋体" w:eastAsia="宋体" w:cs="宋体"/>
          <w:szCs w:val="21"/>
          <w:lang w:val="en-US" w:eastAsia="zh-CN"/>
        </w:rPr>
        <w:t>叶青</w:t>
      </w:r>
      <w:r>
        <w:rPr>
          <w:rFonts w:hint="eastAsia" w:ascii="宋体" w:hAnsi="宋体" w:eastAsia="宋体" w:cs="宋体"/>
          <w:szCs w:val="21"/>
          <w:lang w:val="en-US" w:eastAsia="zh-CN"/>
        </w:rPr>
        <w:fldChar w:fldCharType="end"/>
      </w:r>
      <w:r>
        <w:rPr>
          <w:rFonts w:hint="eastAsia" w:ascii="宋体" w:hAnsi="宋体" w:eastAsia="宋体" w:cs="宋体"/>
          <w:szCs w:val="21"/>
          <w:lang w:eastAsia="zh-CN"/>
        </w:rPr>
        <w:t>，</w:t>
      </w:r>
      <w:r>
        <w:rPr>
          <w:rFonts w:hint="eastAsia" w:ascii="宋体" w:hAnsi="宋体" w:eastAsia="宋体" w:cs="宋体"/>
          <w:szCs w:val="21"/>
        </w:rPr>
        <w:t>出版</w:t>
      </w:r>
      <w:r>
        <w:rPr>
          <w:rFonts w:hint="eastAsia" w:ascii="宋体" w:hAnsi="宋体" w:cs="宋体"/>
          <w:szCs w:val="21"/>
          <w:lang w:val="en-US" w:eastAsia="zh-CN"/>
        </w:rPr>
        <w:tab/>
      </w:r>
      <w:r>
        <w:rPr>
          <w:rFonts w:hint="eastAsia" w:ascii="宋体" w:hAnsi="宋体" w:eastAsia="宋体" w:cs="宋体"/>
          <w:szCs w:val="21"/>
        </w:rPr>
        <w:t>社</w:t>
      </w:r>
      <w:r>
        <w:rPr>
          <w:rFonts w:hint="eastAsia" w:ascii="宋体" w:hAnsi="宋体" w:eastAsia="宋体" w:cs="宋体"/>
          <w:szCs w:val="21"/>
          <w:lang w:eastAsia="zh-CN"/>
        </w:rPr>
        <w:t>：</w:t>
      </w:r>
      <w:r>
        <w:rPr>
          <w:rFonts w:hint="eastAsia" w:ascii="宋体" w:hAnsi="宋体" w:eastAsia="宋体" w:cs="宋体"/>
          <w:szCs w:val="21"/>
        </w:rPr>
        <w:t>清华大学出版社</w:t>
      </w:r>
      <w:r>
        <w:rPr>
          <w:rFonts w:hint="eastAsia" w:ascii="宋体" w:hAnsi="宋体" w:eastAsia="宋体" w:cs="宋体"/>
          <w:szCs w:val="21"/>
          <w:lang w:eastAsia="zh-CN"/>
        </w:rPr>
        <w:t>，版别（</w:t>
      </w:r>
      <w:r>
        <w:rPr>
          <w:rFonts w:hint="eastAsia" w:ascii="宋体" w:hAnsi="宋体" w:eastAsia="宋体" w:cs="宋体"/>
          <w:szCs w:val="21"/>
          <w:lang w:val="en-US" w:eastAsia="zh-CN"/>
        </w:rPr>
        <w:t>2017年）</w:t>
      </w:r>
    </w:p>
    <w:p w14:paraId="3263504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hAnsi="宋体"/>
          <w:bCs/>
          <w:color w:val="auto"/>
          <w:szCs w:val="21"/>
          <w:lang w:val="en-US" w:eastAsia="zh-CN"/>
        </w:rPr>
      </w:pPr>
      <w:r>
        <w:rPr>
          <w:rFonts w:hint="eastAsia" w:ascii="宋体" w:hAnsi="宋体" w:eastAsia="宋体" w:cs="宋体"/>
          <w:szCs w:val="21"/>
          <w:lang w:val="en-US" w:eastAsia="zh-CN"/>
        </w:rPr>
        <w:t>《计算机网络安全</w:t>
      </w:r>
      <w:r>
        <w:rPr>
          <w:rFonts w:hint="eastAsia" w:ascii="宋体" w:hAnsi="宋体" w:eastAsia="宋体" w:cs="宋体"/>
          <w:szCs w:val="21"/>
        </w:rPr>
        <w:t>教程</w:t>
      </w:r>
      <w:r>
        <w:rPr>
          <w:rFonts w:hint="eastAsia" w:ascii="宋体" w:hAnsi="宋体" w:eastAsia="宋体" w:cs="宋体"/>
          <w:szCs w:val="21"/>
          <w:lang w:eastAsia="zh-CN"/>
        </w:rPr>
        <w:t>》，</w:t>
      </w:r>
      <w:r>
        <w:rPr>
          <w:rFonts w:hint="eastAsia" w:ascii="宋体" w:hAnsi="宋体" w:eastAsia="宋体" w:cs="宋体"/>
          <w:szCs w:val="21"/>
          <w:lang w:val="en-US" w:eastAsia="zh-CN"/>
        </w:rPr>
        <w:t>编著者：石志国</w:t>
      </w:r>
      <w:r>
        <w:rPr>
          <w:rFonts w:hint="eastAsia" w:ascii="宋体" w:hAnsi="宋体" w:eastAsia="宋体" w:cs="宋体"/>
          <w:szCs w:val="21"/>
          <w:lang w:eastAsia="zh-CN"/>
        </w:rPr>
        <w:t>，出版社：</w:t>
      </w:r>
      <w:r>
        <w:rPr>
          <w:rFonts w:hint="eastAsia" w:ascii="宋体" w:hAnsi="宋体" w:eastAsia="宋体" w:cs="宋体"/>
          <w:szCs w:val="21"/>
          <w:lang w:val="en-US" w:eastAsia="zh-CN"/>
        </w:rPr>
        <w:t>清华大学出版社，版别（2019</w:t>
      </w:r>
      <w:r>
        <w:rPr>
          <w:rFonts w:hint="eastAsia" w:hAnsi="宋体"/>
          <w:bCs/>
          <w:color w:val="auto"/>
          <w:szCs w:val="21"/>
          <w:lang w:val="en-US" w:eastAsia="zh-CN"/>
        </w:rPr>
        <w:tab/>
      </w:r>
      <w:r>
        <w:rPr>
          <w:rFonts w:hint="eastAsia" w:hAnsi="宋体"/>
          <w:bCs/>
          <w:color w:val="auto"/>
          <w:szCs w:val="21"/>
          <w:lang w:val="en-US" w:eastAsia="zh-CN"/>
        </w:rPr>
        <w:t>年）</w:t>
      </w:r>
    </w:p>
    <w:p w14:paraId="3ECAA0F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outlineLvl w:val="9"/>
        <w:rPr>
          <w:rFonts w:hint="eastAsia" w:ascii="宋体" w:hAnsi="宋体" w:eastAsia="宋体" w:cs="宋体"/>
          <w:color w:val="000000" w:themeColor="text1"/>
          <w:sz w:val="24"/>
          <w:szCs w:val="24"/>
          <w:lang w:val="en-US" w:eastAsia="zh-CN"/>
          <w14:textFill>
            <w14:solidFill>
              <w14:schemeClr w14:val="tx1"/>
            </w14:solidFill>
          </w14:textFill>
        </w:rPr>
      </w:pPr>
    </w:p>
    <w:p w14:paraId="15A206CD">
      <w:pPr>
        <w:pStyle w:val="30"/>
        <w:spacing w:line="360" w:lineRule="auto"/>
        <w:ind w:firstLine="0" w:firstLineChars="0"/>
        <w:rPr>
          <w:rFonts w:ascii="黑体" w:hAnsi="黑体" w:eastAsia="黑体" w:cs="宋体"/>
          <w:b/>
          <w:bCs/>
          <w:sz w:val="24"/>
          <w:szCs w:val="24"/>
        </w:rPr>
      </w:pPr>
      <w:r>
        <w:rPr>
          <w:rFonts w:hint="eastAsia" w:ascii="黑体" w:hAnsi="黑体" w:eastAsia="黑体" w:cs="宋体"/>
          <w:b/>
          <w:bCs/>
          <w:sz w:val="24"/>
          <w:szCs w:val="24"/>
        </w:rPr>
        <w:t>五、实践（实验）教学内容及学时分配表（含课程思政点）</w:t>
      </w:r>
    </w:p>
    <w:p w14:paraId="018A9687">
      <w:pPr>
        <w:pStyle w:val="30"/>
        <w:spacing w:line="360" w:lineRule="auto"/>
        <w:ind w:firstLine="0" w:firstLineChars="0"/>
        <w:jc w:val="center"/>
        <w:rPr>
          <w:rFonts w:hint="default" w:ascii="宋体" w:hAnsi="宋体" w:eastAsia="宋体" w:cs="宋体"/>
          <w:b/>
          <w:bCs/>
          <w:sz w:val="21"/>
          <w:szCs w:val="21"/>
          <w:lang w:val="en-US"/>
        </w:rPr>
      </w:pPr>
      <w:r>
        <w:rPr>
          <w:rFonts w:hint="eastAsia" w:ascii="宋体" w:hAnsi="宋体" w:eastAsia="宋体" w:cs="宋体"/>
          <w:b/>
          <w:bCs/>
          <w:sz w:val="21"/>
          <w:szCs w:val="21"/>
        </w:rPr>
        <w:t>实践一 ：</w:t>
      </w:r>
      <w:r>
        <w:rPr>
          <w:rFonts w:hint="eastAsia" w:ascii="宋体" w:hAnsi="宋体" w:eastAsia="宋体" w:cs="宋体"/>
          <w:b/>
          <w:bCs/>
          <w:sz w:val="21"/>
          <w:szCs w:val="21"/>
          <w:lang w:val="en-US" w:eastAsia="zh-CN"/>
        </w:rPr>
        <w:t>基于Cisco Packet Tracer的网络安全案例</w:t>
      </w:r>
    </w:p>
    <w:p w14:paraId="0A8C089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黑体" w:hAnsi="黑体" w:eastAsia="宋体" w:cs="宋体"/>
          <w:sz w:val="20"/>
          <w:szCs w:val="20"/>
          <w:lang w:val="en-US" w:eastAsia="zh-CN"/>
        </w:rPr>
      </w:pPr>
      <w:r>
        <w:rPr>
          <w:rFonts w:hint="eastAsia" w:ascii="宋体" w:hAnsi="宋体" w:eastAsia="宋体" w:cs="宋体"/>
          <w:szCs w:val="21"/>
        </w:rPr>
        <w:t xml:space="preserve">实践（实验）学时数： </w:t>
      </w:r>
      <w:r>
        <w:rPr>
          <w:rFonts w:hint="eastAsia" w:ascii="宋体" w:hAnsi="宋体" w:cs="宋体"/>
          <w:szCs w:val="21"/>
          <w:lang w:val="en-US" w:eastAsia="zh-CN"/>
        </w:rPr>
        <w:t>8</w:t>
      </w:r>
      <w:r>
        <w:rPr>
          <w:rFonts w:hint="eastAsia" w:ascii="宋体" w:hAnsi="宋体" w:cs="宋体"/>
          <w:szCs w:val="21"/>
          <w:lang w:eastAsia="zh-CN"/>
        </w:rPr>
        <w:t>学时</w:t>
      </w:r>
    </w:p>
    <w:p w14:paraId="0A00F190">
      <w:pPr>
        <w:keepNext w:val="0"/>
        <w:keepLines w:val="0"/>
        <w:pageBreakBefore w:val="0"/>
        <w:widowControl w:val="0"/>
        <w:numPr>
          <w:ilvl w:val="0"/>
          <w:numId w:val="89"/>
        </w:numPr>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szCs w:val="21"/>
        </w:rPr>
      </w:pPr>
      <w:r>
        <w:rPr>
          <w:rFonts w:hint="eastAsia" w:ascii="宋体" w:hAnsi="宋体" w:eastAsia="宋体" w:cs="宋体"/>
          <w:szCs w:val="21"/>
        </w:rPr>
        <w:t>实践（实验）类型：综合性</w:t>
      </w:r>
    </w:p>
    <w:p w14:paraId="2465C9D6">
      <w:pPr>
        <w:keepNext w:val="0"/>
        <w:keepLines w:val="0"/>
        <w:pageBreakBefore w:val="0"/>
        <w:widowControl w:val="0"/>
        <w:numPr>
          <w:ilvl w:val="0"/>
          <w:numId w:val="8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实践（实验）目的：本组实验旨在使学生深入理解网络安全的基本原理和实践应用，特别是通过Cisco Packet Tracer这一模拟工具来实现。学生将学会如何构建网络环境，配置网络设备，并在模拟环境中实施网络安全策略。此外，学生还将学会识别和防御常见的网络攻击，如DDoS攻击、SQL注入和XSS攻击等。</w:t>
      </w:r>
    </w:p>
    <w:p w14:paraId="300EAA58">
      <w:pPr>
        <w:numPr>
          <w:ilvl w:val="0"/>
          <w:numId w:val="0"/>
        </w:numPr>
        <w:spacing w:line="360" w:lineRule="auto"/>
        <w:ind w:leftChars="200"/>
        <w:rPr>
          <w:rFonts w:ascii="宋体" w:hAnsi="宋体" w:eastAsia="宋体" w:cs="宋体"/>
          <w:szCs w:val="21"/>
        </w:rPr>
      </w:pPr>
      <w:r>
        <w:rPr>
          <w:rFonts w:hint="eastAsia" w:ascii="宋体" w:hAnsi="宋体" w:eastAsia="宋体" w:cs="宋体"/>
          <w:szCs w:val="21"/>
        </w:rPr>
        <w:t>(三) 实践（实验）要求：</w:t>
      </w:r>
    </w:p>
    <w:p w14:paraId="4197691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宋体" w:hAnsi="宋体" w:eastAsia="宋体" w:cs="宋体"/>
          <w:szCs w:val="21"/>
        </w:rPr>
      </w:pPr>
      <w:r>
        <w:rPr>
          <w:rFonts w:hint="eastAsia" w:ascii="宋体" w:hAnsi="宋体" w:eastAsia="宋体" w:cs="宋体"/>
          <w:szCs w:val="21"/>
        </w:rPr>
        <w:t>1. 基础理论及基本知识</w:t>
      </w:r>
    </w:p>
    <w:p w14:paraId="2502C2E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宋体" w:hAnsi="宋体" w:eastAsia="宋体" w:cs="宋体"/>
          <w:szCs w:val="21"/>
        </w:rPr>
      </w:pPr>
      <w:r>
        <w:rPr>
          <w:rFonts w:hint="eastAsia" w:ascii="宋体" w:hAnsi="宋体" w:eastAsia="宋体" w:cs="宋体"/>
          <w:szCs w:val="21"/>
        </w:rPr>
        <w:t>（1）掌握网络安全的基本概念，包括网络攻击、防御机制和安全策略；</w:t>
      </w:r>
    </w:p>
    <w:p w14:paraId="1B9A0CE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szCs w:val="21"/>
        </w:rPr>
      </w:pPr>
      <w:r>
        <w:rPr>
          <w:rFonts w:hint="eastAsia" w:ascii="宋体" w:hAnsi="宋体" w:eastAsia="宋体" w:cs="宋体"/>
          <w:szCs w:val="21"/>
        </w:rPr>
        <w:t>（2）了解常见的网络攻击手段，如DDoS攻击、SQL注入、XSS攻击等；</w:t>
      </w:r>
    </w:p>
    <w:p w14:paraId="25D2557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szCs w:val="21"/>
          <w:lang w:eastAsia="zh-CN"/>
        </w:rPr>
      </w:pPr>
      <w:r>
        <w:rPr>
          <w:rFonts w:hint="eastAsia" w:ascii="宋体" w:hAnsi="宋体" w:eastAsia="宋体" w:cs="宋体"/>
          <w:szCs w:val="21"/>
          <w:lang w:eastAsia="zh-CN"/>
        </w:rPr>
        <w:t>（</w:t>
      </w:r>
      <w:r>
        <w:rPr>
          <w:rFonts w:hint="eastAsia" w:ascii="宋体" w:hAnsi="宋体" w:eastAsia="宋体" w:cs="宋体"/>
          <w:szCs w:val="21"/>
          <w:lang w:val="en-US" w:eastAsia="zh-CN"/>
        </w:rPr>
        <w:t>3</w:t>
      </w:r>
      <w:r>
        <w:rPr>
          <w:rFonts w:hint="eastAsia" w:ascii="宋体" w:hAnsi="宋体" w:eastAsia="宋体" w:cs="宋体"/>
          <w:szCs w:val="21"/>
          <w:lang w:eastAsia="zh-CN"/>
        </w:rPr>
        <w:t>）了解网络设备的基本配置，如路由器、交换机、防火墙等；</w:t>
      </w:r>
    </w:p>
    <w:p w14:paraId="27F7445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ascii="宋体" w:hAnsi="宋体" w:eastAsia="宋体" w:cs="宋体"/>
          <w:szCs w:val="21"/>
          <w:lang w:val="en-US" w:eastAsia="zh-CN"/>
        </w:rPr>
      </w:pPr>
      <w:r>
        <w:rPr>
          <w:rFonts w:hint="eastAsia" w:ascii="宋体" w:hAnsi="宋体" w:eastAsia="宋体" w:cs="宋体"/>
          <w:szCs w:val="21"/>
          <w:lang w:eastAsia="zh-CN"/>
        </w:rPr>
        <w:t>（</w:t>
      </w:r>
      <w:r>
        <w:rPr>
          <w:rFonts w:hint="eastAsia" w:ascii="宋体" w:hAnsi="宋体" w:eastAsia="宋体" w:cs="宋体"/>
          <w:szCs w:val="21"/>
          <w:lang w:val="en-US" w:eastAsia="zh-CN"/>
        </w:rPr>
        <w:t>4</w:t>
      </w:r>
      <w:r>
        <w:rPr>
          <w:rFonts w:hint="eastAsia" w:ascii="宋体" w:hAnsi="宋体" w:eastAsia="宋体" w:cs="宋体"/>
          <w:szCs w:val="21"/>
          <w:lang w:eastAsia="zh-CN"/>
        </w:rPr>
        <w:t>）</w:t>
      </w:r>
      <w:r>
        <w:rPr>
          <w:rFonts w:hint="eastAsia" w:ascii="宋体" w:hAnsi="宋体" w:eastAsia="宋体" w:cs="宋体"/>
          <w:szCs w:val="21"/>
          <w:lang w:val="en-US" w:eastAsia="zh-CN"/>
        </w:rPr>
        <w:t>了解</w:t>
      </w:r>
      <w:r>
        <w:rPr>
          <w:rFonts w:hint="eastAsia" w:ascii="宋体" w:hAnsi="宋体" w:eastAsia="宋体" w:cs="宋体"/>
          <w:szCs w:val="21"/>
          <w:lang w:eastAsia="zh-CN"/>
        </w:rPr>
        <w:t>网络安全协议和加密技术的原理和应用。</w:t>
      </w:r>
    </w:p>
    <w:p w14:paraId="3B64009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宋体" w:hAnsi="宋体" w:eastAsia="宋体" w:cs="宋体"/>
          <w:szCs w:val="21"/>
        </w:rPr>
      </w:pPr>
      <w:r>
        <w:rPr>
          <w:rFonts w:hint="eastAsia" w:ascii="宋体" w:hAnsi="宋体" w:eastAsia="宋体" w:cs="宋体"/>
          <w:szCs w:val="21"/>
        </w:rPr>
        <w:t>2. 实践（实验）操作的基本技能</w:t>
      </w:r>
    </w:p>
    <w:p w14:paraId="6280FFF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宋体" w:hAnsi="宋体" w:eastAsia="宋体" w:cs="宋体"/>
          <w:szCs w:val="21"/>
        </w:rPr>
      </w:pPr>
      <w:r>
        <w:rPr>
          <w:rFonts w:hint="eastAsia" w:ascii="宋体" w:hAnsi="宋体" w:eastAsia="宋体" w:cs="宋体"/>
          <w:szCs w:val="21"/>
        </w:rPr>
        <w:t>（1）；使用Cisco Packet Tracer软件搭建基本的网络拓扑结构；</w:t>
      </w:r>
    </w:p>
    <w:p w14:paraId="17EA22F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宋体" w:hAnsi="宋体" w:eastAsia="宋体" w:cs="宋体"/>
          <w:szCs w:val="21"/>
        </w:rPr>
      </w:pPr>
      <w:r>
        <w:rPr>
          <w:rFonts w:hint="eastAsia" w:ascii="宋体" w:hAnsi="宋体" w:eastAsia="宋体" w:cs="宋体"/>
          <w:szCs w:val="21"/>
        </w:rPr>
        <w:t>（2）；配置网络设备，实现IP地址分配、路由和交换等基本功能；</w:t>
      </w:r>
    </w:p>
    <w:p w14:paraId="6D2E34C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宋体" w:hAnsi="宋体" w:eastAsia="宋体" w:cs="宋体"/>
          <w:szCs w:val="21"/>
        </w:rPr>
      </w:pPr>
      <w:r>
        <w:rPr>
          <w:rFonts w:hint="eastAsia" w:ascii="宋体" w:hAnsi="宋体" w:eastAsia="宋体" w:cs="宋体"/>
          <w:szCs w:val="21"/>
        </w:rPr>
        <w:t>（3）；设置网络安全策略，包括访问控制列表（ACL）、网络地址转换（NAT）等；</w:t>
      </w:r>
    </w:p>
    <w:p w14:paraId="0E06F87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宋体" w:hAnsi="宋体" w:eastAsia="宋体" w:cs="宋体"/>
          <w:szCs w:val="21"/>
        </w:rPr>
      </w:pPr>
      <w:r>
        <w:rPr>
          <w:rFonts w:hint="eastAsia" w:ascii="宋体" w:hAnsi="宋体" w:eastAsia="宋体" w:cs="宋体"/>
          <w:szCs w:val="21"/>
        </w:rPr>
        <w:t>（4）；模拟网络攻击并观察攻击效果，分析攻击原理；</w:t>
      </w:r>
    </w:p>
    <w:p w14:paraId="03C8DCF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szCs w:val="21"/>
          <w:lang w:eastAsia="zh-CN"/>
        </w:rPr>
      </w:pPr>
      <w:r>
        <w:rPr>
          <w:rFonts w:hint="eastAsia" w:ascii="宋体" w:hAnsi="宋体" w:eastAsia="宋体" w:cs="宋体"/>
          <w:szCs w:val="21"/>
        </w:rPr>
        <w:t>（5）</w:t>
      </w:r>
      <w:r>
        <w:rPr>
          <w:rFonts w:hint="eastAsia" w:ascii="宋体" w:hAnsi="宋体" w:eastAsia="宋体" w:cs="宋体"/>
          <w:szCs w:val="21"/>
          <w:lang w:eastAsia="zh-CN"/>
        </w:rPr>
        <w:t>：实施网络安全防御措施，评估防御效果。</w:t>
      </w:r>
    </w:p>
    <w:p w14:paraId="1C7A4EF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szCs w:val="21"/>
        </w:rPr>
      </w:pPr>
      <w:r>
        <w:rPr>
          <w:rFonts w:hint="eastAsia" w:ascii="宋体" w:hAnsi="宋体" w:eastAsia="宋体" w:cs="宋体"/>
          <w:szCs w:val="21"/>
        </w:rPr>
        <w:t>(四) 主要仪器设备及用品：</w:t>
      </w:r>
    </w:p>
    <w:p w14:paraId="7B4157AA">
      <w:pPr>
        <w:keepNext w:val="0"/>
        <w:keepLines w:val="0"/>
        <w:pageBreakBefore w:val="0"/>
        <w:widowControl w:val="0"/>
        <w:kinsoku/>
        <w:wordWrap/>
        <w:overflowPunct/>
        <w:topLinePunct w:val="0"/>
        <w:autoSpaceDE/>
        <w:autoSpaceDN/>
        <w:bidi w:val="0"/>
        <w:adjustRightInd/>
        <w:snapToGrid/>
        <w:spacing w:line="360" w:lineRule="auto"/>
        <w:ind w:left="420" w:leftChars="0" w:firstLine="420" w:firstLineChars="200"/>
        <w:textAlignment w:val="auto"/>
        <w:rPr>
          <w:rFonts w:hint="eastAsia" w:ascii="宋体" w:hAnsi="宋体" w:eastAsia="宋体" w:cs="宋体"/>
          <w:szCs w:val="21"/>
          <w:lang w:eastAsia="zh-CN"/>
        </w:rPr>
      </w:pPr>
      <w:r>
        <w:rPr>
          <w:rFonts w:hint="eastAsia" w:ascii="宋体" w:hAnsi="宋体" w:eastAsia="宋体" w:cs="宋体"/>
          <w:szCs w:val="21"/>
        </w:rPr>
        <w:t>个人计算机或笔记本电脑</w:t>
      </w:r>
      <w:r>
        <w:rPr>
          <w:rFonts w:hint="eastAsia" w:ascii="宋体" w:hAnsi="宋体" w:eastAsia="宋体" w:cs="宋体"/>
          <w:szCs w:val="21"/>
          <w:lang w:eastAsia="zh-CN"/>
        </w:rPr>
        <w:t>；</w:t>
      </w:r>
    </w:p>
    <w:p w14:paraId="23461903">
      <w:pPr>
        <w:keepNext w:val="0"/>
        <w:keepLines w:val="0"/>
        <w:pageBreakBefore w:val="0"/>
        <w:widowControl w:val="0"/>
        <w:kinsoku/>
        <w:wordWrap/>
        <w:overflowPunct/>
        <w:topLinePunct w:val="0"/>
        <w:autoSpaceDE/>
        <w:autoSpaceDN/>
        <w:bidi w:val="0"/>
        <w:adjustRightInd/>
        <w:snapToGrid/>
        <w:spacing w:line="360" w:lineRule="auto"/>
        <w:ind w:left="420" w:leftChars="0" w:firstLine="420" w:firstLineChars="200"/>
        <w:textAlignment w:val="auto"/>
        <w:rPr>
          <w:rFonts w:hint="eastAsia" w:ascii="宋体" w:hAnsi="宋体" w:eastAsia="宋体" w:cs="宋体"/>
          <w:szCs w:val="21"/>
          <w:lang w:eastAsia="zh-CN"/>
        </w:rPr>
      </w:pPr>
      <w:r>
        <w:rPr>
          <w:rFonts w:hint="eastAsia" w:ascii="宋体" w:hAnsi="宋体" w:eastAsia="宋体" w:cs="宋体"/>
          <w:szCs w:val="21"/>
        </w:rPr>
        <w:t>Cisco Packet Tracer软件</w:t>
      </w:r>
      <w:r>
        <w:rPr>
          <w:rFonts w:hint="eastAsia" w:ascii="宋体" w:hAnsi="宋体" w:eastAsia="宋体" w:cs="宋体"/>
          <w:szCs w:val="21"/>
          <w:lang w:eastAsia="zh-CN"/>
        </w:rPr>
        <w:t>；</w:t>
      </w:r>
    </w:p>
    <w:p w14:paraId="2AAE9008">
      <w:pPr>
        <w:keepNext w:val="0"/>
        <w:keepLines w:val="0"/>
        <w:pageBreakBefore w:val="0"/>
        <w:widowControl w:val="0"/>
        <w:kinsoku/>
        <w:wordWrap/>
        <w:overflowPunct/>
        <w:topLinePunct w:val="0"/>
        <w:autoSpaceDE/>
        <w:autoSpaceDN/>
        <w:bidi w:val="0"/>
        <w:adjustRightInd/>
        <w:snapToGrid/>
        <w:spacing w:line="360" w:lineRule="auto"/>
        <w:ind w:left="420" w:leftChars="0" w:firstLine="420" w:firstLineChars="200"/>
        <w:textAlignment w:val="auto"/>
        <w:rPr>
          <w:rFonts w:hint="eastAsia" w:ascii="宋体" w:hAnsi="宋体" w:eastAsia="宋体" w:cs="宋体"/>
          <w:szCs w:val="21"/>
          <w:lang w:eastAsia="zh-CN"/>
        </w:rPr>
      </w:pPr>
      <w:r>
        <w:rPr>
          <w:rFonts w:hint="eastAsia" w:ascii="宋体" w:hAnsi="宋体" w:cs="宋体"/>
          <w:szCs w:val="21"/>
          <w:lang w:val="en-US" w:eastAsia="zh-CN"/>
        </w:rPr>
        <w:tab/>
      </w:r>
      <w:r>
        <w:rPr>
          <w:rFonts w:hint="eastAsia" w:ascii="宋体" w:hAnsi="宋体" w:eastAsia="宋体" w:cs="宋体"/>
          <w:szCs w:val="21"/>
        </w:rPr>
        <w:t>浏览器用于查找资料和学习网络安全相关知识。</w:t>
      </w:r>
    </w:p>
    <w:p w14:paraId="527CA031">
      <w:pPr>
        <w:spacing w:line="360" w:lineRule="auto"/>
        <w:ind w:firstLine="420" w:firstLineChars="200"/>
        <w:rPr>
          <w:rFonts w:ascii="宋体" w:hAnsi="宋体" w:eastAsia="宋体" w:cs="宋体"/>
          <w:szCs w:val="21"/>
        </w:rPr>
      </w:pPr>
      <w:r>
        <w:rPr>
          <w:rFonts w:hint="eastAsia" w:ascii="宋体" w:hAnsi="宋体" w:eastAsia="宋体" w:cs="宋体"/>
          <w:szCs w:val="21"/>
        </w:rPr>
        <w:t>(五) 实践（实验）耗材：</w:t>
      </w:r>
    </w:p>
    <w:p w14:paraId="04E792C3">
      <w:pPr>
        <w:spacing w:line="300" w:lineRule="auto"/>
        <w:ind w:left="420" w:leftChars="0" w:firstLine="420" w:firstLineChars="0"/>
        <w:outlineLvl w:val="9"/>
        <w:rPr>
          <w:rFonts w:hint="eastAsia" w:ascii="宋体" w:hAnsi="宋体" w:eastAsia="宋体" w:cs="宋体"/>
          <w:szCs w:val="21"/>
          <w:lang w:val="en-US" w:eastAsia="zh-CN"/>
        </w:rPr>
      </w:pPr>
      <w:r>
        <w:rPr>
          <w:rFonts w:hint="eastAsia" w:ascii="宋体" w:hAnsi="宋体" w:eastAsia="宋体" w:cs="宋体"/>
          <w:szCs w:val="21"/>
          <w:lang w:val="en-US" w:eastAsia="zh-CN"/>
        </w:rPr>
        <w:t>无</w:t>
      </w:r>
    </w:p>
    <w:p w14:paraId="77C0FA65">
      <w:pPr>
        <w:pStyle w:val="30"/>
        <w:spacing w:line="360" w:lineRule="auto"/>
        <w:ind w:firstLine="0" w:firstLineChars="0"/>
        <w:jc w:val="center"/>
        <w:rPr>
          <w:rFonts w:hint="default" w:ascii="宋体" w:hAnsi="宋体" w:eastAsia="宋体" w:cs="宋体"/>
          <w:b/>
          <w:bCs/>
          <w:sz w:val="21"/>
          <w:szCs w:val="21"/>
          <w:lang w:val="en-US" w:eastAsia="zh-CN"/>
        </w:rPr>
      </w:pPr>
      <w:r>
        <w:rPr>
          <w:rFonts w:hint="eastAsia" w:ascii="宋体" w:hAnsi="宋体" w:eastAsia="宋体" w:cs="宋体"/>
          <w:b/>
          <w:bCs/>
          <w:sz w:val="21"/>
          <w:szCs w:val="21"/>
          <w:lang w:val="en-US" w:eastAsia="zh-CN"/>
        </w:rPr>
        <w:t>实践二 ：基于eNSP的网络安全案例</w:t>
      </w:r>
    </w:p>
    <w:p w14:paraId="2A69CE62">
      <w:pPr>
        <w:spacing w:line="360" w:lineRule="auto"/>
        <w:ind w:firstLine="420" w:firstLineChars="200"/>
        <w:rPr>
          <w:rFonts w:hint="eastAsia" w:ascii="黑体" w:hAnsi="黑体" w:eastAsia="宋体" w:cs="宋体"/>
          <w:sz w:val="20"/>
          <w:szCs w:val="20"/>
          <w:lang w:val="en-US" w:eastAsia="zh-CN"/>
        </w:rPr>
      </w:pPr>
      <w:r>
        <w:rPr>
          <w:rFonts w:hint="eastAsia" w:ascii="宋体" w:hAnsi="宋体" w:eastAsia="宋体" w:cs="宋体"/>
          <w:szCs w:val="21"/>
        </w:rPr>
        <w:t xml:space="preserve">实践（实验）学时数： </w:t>
      </w:r>
      <w:r>
        <w:rPr>
          <w:rFonts w:hint="eastAsia" w:ascii="宋体" w:hAnsi="宋体" w:cs="宋体"/>
          <w:szCs w:val="21"/>
          <w:lang w:val="en-US" w:eastAsia="zh-CN"/>
        </w:rPr>
        <w:t>8</w:t>
      </w:r>
      <w:r>
        <w:rPr>
          <w:rFonts w:hint="eastAsia" w:ascii="宋体" w:hAnsi="宋体" w:cs="宋体"/>
          <w:szCs w:val="21"/>
          <w:lang w:eastAsia="zh-CN"/>
        </w:rPr>
        <w:t>学时</w:t>
      </w:r>
    </w:p>
    <w:p w14:paraId="10ACB170">
      <w:pPr>
        <w:numPr>
          <w:ilvl w:val="0"/>
          <w:numId w:val="90"/>
        </w:numPr>
        <w:spacing w:line="360" w:lineRule="auto"/>
        <w:ind w:firstLine="420" w:firstLineChars="200"/>
        <w:rPr>
          <w:rFonts w:hint="eastAsia" w:ascii="宋体" w:hAnsi="宋体" w:eastAsia="宋体" w:cs="宋体"/>
          <w:szCs w:val="21"/>
        </w:rPr>
      </w:pPr>
      <w:r>
        <w:rPr>
          <w:rFonts w:hint="eastAsia" w:ascii="宋体" w:hAnsi="宋体" w:eastAsia="宋体" w:cs="宋体"/>
          <w:szCs w:val="21"/>
        </w:rPr>
        <w:t>实践（实验）类型：</w:t>
      </w:r>
      <w:r>
        <w:rPr>
          <w:rFonts w:hint="eastAsia" w:ascii="宋体" w:hAnsi="宋体" w:cs="宋体"/>
          <w:szCs w:val="21"/>
          <w:lang w:val="en-US" w:eastAsia="zh-CN"/>
        </w:rPr>
        <w:t>设计</w:t>
      </w:r>
      <w:r>
        <w:rPr>
          <w:rFonts w:hint="eastAsia" w:ascii="宋体" w:hAnsi="宋体" w:eastAsia="宋体" w:cs="宋体"/>
          <w:szCs w:val="21"/>
        </w:rPr>
        <w:t>性</w:t>
      </w:r>
    </w:p>
    <w:p w14:paraId="6375A9B6">
      <w:pPr>
        <w:numPr>
          <w:ilvl w:val="0"/>
          <w:numId w:val="90"/>
        </w:numPr>
        <w:spacing w:line="360" w:lineRule="auto"/>
        <w:ind w:left="0" w:leftChars="0" w:firstLine="420" w:firstLineChars="200"/>
        <w:rPr>
          <w:rFonts w:hint="eastAsia" w:ascii="宋体" w:hAnsi="宋体" w:eastAsia="宋体" w:cs="宋体"/>
          <w:szCs w:val="21"/>
        </w:rPr>
      </w:pPr>
      <w:r>
        <w:rPr>
          <w:rFonts w:hint="eastAsia" w:ascii="宋体" w:hAnsi="宋体" w:eastAsia="宋体" w:cs="宋体"/>
          <w:szCs w:val="21"/>
        </w:rPr>
        <w:t>实践（实验）目的：本组实验旨在使学生深入掌握网络安全的核心概念和实践技能，特别是借助 eNSP 模拟平台进行实际操作。学生将学会如何构建复杂的网络架构，配置多样化的网络设备，并在模拟环境中制定和实施有效的网络安全策略。此外，学生还将学会识别和应对各类新型网络攻击手段，如 APT 攻击、零日漏洞攻击等。</w:t>
      </w:r>
    </w:p>
    <w:p w14:paraId="4E1CDFB3">
      <w:pPr>
        <w:numPr>
          <w:ilvl w:val="0"/>
          <w:numId w:val="0"/>
        </w:numPr>
        <w:spacing w:line="360" w:lineRule="auto"/>
        <w:ind w:leftChars="200"/>
        <w:rPr>
          <w:rFonts w:ascii="宋体" w:hAnsi="宋体" w:eastAsia="宋体" w:cs="宋体"/>
          <w:szCs w:val="21"/>
        </w:rPr>
      </w:pPr>
      <w:r>
        <w:rPr>
          <w:rFonts w:hint="eastAsia" w:ascii="宋体" w:hAnsi="宋体" w:eastAsia="宋体" w:cs="宋体"/>
          <w:szCs w:val="21"/>
        </w:rPr>
        <w:t>(三) 实践（实验）要求：</w:t>
      </w:r>
    </w:p>
    <w:p w14:paraId="47EADBBA">
      <w:pPr>
        <w:spacing w:line="360" w:lineRule="auto"/>
        <w:ind w:firstLine="420" w:firstLineChars="200"/>
        <w:rPr>
          <w:rFonts w:ascii="宋体" w:hAnsi="宋体" w:eastAsia="宋体" w:cs="宋体"/>
          <w:szCs w:val="21"/>
        </w:rPr>
      </w:pPr>
      <w:r>
        <w:rPr>
          <w:rFonts w:hint="eastAsia" w:ascii="宋体" w:hAnsi="宋体" w:eastAsia="宋体" w:cs="宋体"/>
          <w:szCs w:val="21"/>
        </w:rPr>
        <w:t>1. 基础理论及基本知识</w:t>
      </w:r>
    </w:p>
    <w:p w14:paraId="3B0C724E">
      <w:pPr>
        <w:spacing w:line="360" w:lineRule="auto"/>
        <w:ind w:firstLine="420" w:firstLineChars="200"/>
        <w:rPr>
          <w:rFonts w:ascii="宋体" w:hAnsi="宋体" w:eastAsia="宋体" w:cs="宋体"/>
          <w:szCs w:val="21"/>
        </w:rPr>
      </w:pPr>
      <w:r>
        <w:rPr>
          <w:rFonts w:hint="eastAsia" w:ascii="宋体" w:hAnsi="宋体" w:eastAsia="宋体" w:cs="宋体"/>
          <w:szCs w:val="21"/>
        </w:rPr>
        <w:t>（1）掌握网络安全的核心原理，包括加密算法、认证机制和访问控制策略；</w:t>
      </w:r>
    </w:p>
    <w:p w14:paraId="03B5DE19">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（2）了解新型网络攻击手段的特点和趋势，如人工智能驱动的攻击、物联网安全威胁等；</w:t>
      </w:r>
    </w:p>
    <w:p w14:paraId="6DAC9892">
      <w:pPr>
        <w:spacing w:line="360" w:lineRule="auto"/>
        <w:ind w:firstLine="420" w:firstLineChars="200"/>
        <w:rPr>
          <w:rFonts w:hint="eastAsia" w:ascii="宋体" w:hAnsi="宋体" w:eastAsia="宋体" w:cs="宋体"/>
          <w:szCs w:val="21"/>
          <w:lang w:eastAsia="zh-CN"/>
        </w:rPr>
      </w:pPr>
      <w:r>
        <w:rPr>
          <w:rFonts w:hint="eastAsia" w:ascii="宋体" w:hAnsi="宋体" w:eastAsia="宋体" w:cs="宋体"/>
          <w:szCs w:val="21"/>
          <w:lang w:eastAsia="zh-CN"/>
        </w:rPr>
        <w:t>（</w:t>
      </w:r>
      <w:r>
        <w:rPr>
          <w:rFonts w:hint="eastAsia" w:ascii="宋体" w:hAnsi="宋体" w:eastAsia="宋体" w:cs="宋体"/>
          <w:szCs w:val="21"/>
          <w:lang w:val="en-US" w:eastAsia="zh-CN"/>
        </w:rPr>
        <w:t>3</w:t>
      </w:r>
      <w:r>
        <w:rPr>
          <w:rFonts w:hint="eastAsia" w:ascii="宋体" w:hAnsi="宋体" w:eastAsia="宋体" w:cs="宋体"/>
          <w:szCs w:val="21"/>
          <w:lang w:eastAsia="zh-CN"/>
        </w:rPr>
        <w:t>）</w:t>
      </w:r>
      <w:r>
        <w:rPr>
          <w:rFonts w:hint="eastAsia" w:ascii="宋体" w:hAnsi="宋体" w:cs="宋体"/>
          <w:szCs w:val="21"/>
          <w:lang w:val="en-US" w:eastAsia="zh-CN"/>
        </w:rPr>
        <w:t>掌握</w:t>
      </w:r>
      <w:r>
        <w:rPr>
          <w:rFonts w:hint="eastAsia" w:ascii="宋体" w:hAnsi="宋体" w:eastAsia="宋体" w:cs="宋体"/>
          <w:szCs w:val="21"/>
          <w:lang w:eastAsia="zh-CN"/>
        </w:rPr>
        <w:t>网络安全法律法规和行业标准，确保实践操作的合法性和规范性</w:t>
      </w:r>
    </w:p>
    <w:p w14:paraId="416A9571">
      <w:pPr>
        <w:spacing w:line="360" w:lineRule="auto"/>
        <w:ind w:firstLine="420" w:firstLineChars="200"/>
        <w:rPr>
          <w:rFonts w:ascii="宋体" w:hAnsi="宋体" w:eastAsia="宋体" w:cs="宋体"/>
          <w:szCs w:val="21"/>
        </w:rPr>
      </w:pPr>
      <w:r>
        <w:rPr>
          <w:rFonts w:hint="eastAsia" w:ascii="宋体" w:hAnsi="宋体" w:eastAsia="宋体" w:cs="宋体"/>
          <w:szCs w:val="21"/>
        </w:rPr>
        <w:t>2. 实践（实验）操作的基本技能</w:t>
      </w:r>
    </w:p>
    <w:p w14:paraId="409E187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szCs w:val="21"/>
          <w:lang w:eastAsia="zh-CN"/>
        </w:rPr>
      </w:pPr>
      <w:r>
        <w:rPr>
          <w:rFonts w:hint="eastAsia" w:ascii="宋体" w:hAnsi="宋体" w:eastAsia="宋体" w:cs="宋体"/>
          <w:szCs w:val="21"/>
        </w:rPr>
        <w:t>（1）熟练运用 eNSP 进行网络设备的初始化配置和高级功能启用；</w:t>
      </w:r>
    </w:p>
    <w:p w14:paraId="7BD34A1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szCs w:val="21"/>
          <w:lang w:eastAsia="zh-CN"/>
        </w:rPr>
      </w:pPr>
      <w:r>
        <w:rPr>
          <w:rFonts w:hint="eastAsia" w:ascii="宋体" w:hAnsi="宋体" w:eastAsia="宋体" w:cs="宋体"/>
          <w:szCs w:val="21"/>
        </w:rPr>
        <w:t>（2）能够根据实际需求制定合理的网络安全策略，并在模拟环境中进行有效部署；</w:t>
      </w:r>
    </w:p>
    <w:p w14:paraId="6030DE5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szCs w:val="21"/>
          <w:lang w:eastAsia="zh-CN"/>
        </w:rPr>
      </w:pPr>
      <w:r>
        <w:rPr>
          <w:rFonts w:hint="eastAsia" w:ascii="宋体" w:hAnsi="宋体" w:eastAsia="宋体" w:cs="宋体"/>
          <w:szCs w:val="21"/>
        </w:rPr>
        <w:t>（3）具备对网络攻击进行实时监测和预警的能力，及时采取应对措施；</w:t>
      </w:r>
    </w:p>
    <w:p w14:paraId="25C6A06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szCs w:val="21"/>
          <w:lang w:eastAsia="zh-CN"/>
        </w:rPr>
      </w:pPr>
      <w:r>
        <w:rPr>
          <w:rFonts w:hint="eastAsia" w:ascii="宋体" w:hAnsi="宋体" w:eastAsia="宋体" w:cs="宋体"/>
          <w:szCs w:val="21"/>
        </w:rPr>
        <w:t>（4）能够对网络安全设备进行性能优化和故障排除，确保网络的稳定运行；</w:t>
      </w:r>
    </w:p>
    <w:p w14:paraId="10E077D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szCs w:val="21"/>
        </w:rPr>
      </w:pPr>
      <w:r>
        <w:rPr>
          <w:rFonts w:hint="eastAsia" w:ascii="宋体" w:hAnsi="宋体" w:eastAsia="宋体" w:cs="宋体"/>
          <w:szCs w:val="21"/>
        </w:rPr>
        <w:t>（5）掌握网络安全事件的应急处理流程，能够快速恢复网络正常运行。</w:t>
      </w:r>
    </w:p>
    <w:p w14:paraId="0C9F4D0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szCs w:val="21"/>
        </w:rPr>
      </w:pPr>
      <w:r>
        <w:rPr>
          <w:rFonts w:hint="eastAsia" w:ascii="宋体" w:hAnsi="宋体" w:eastAsia="宋体" w:cs="宋体"/>
          <w:szCs w:val="21"/>
        </w:rPr>
        <w:t>(四) 主要仪器设备及用品：</w:t>
      </w:r>
    </w:p>
    <w:p w14:paraId="419A527A">
      <w:pPr>
        <w:keepNext w:val="0"/>
        <w:keepLines w:val="0"/>
        <w:pageBreakBefore w:val="0"/>
        <w:widowControl w:val="0"/>
        <w:kinsoku/>
        <w:wordWrap/>
        <w:overflowPunct/>
        <w:topLinePunct w:val="0"/>
        <w:autoSpaceDE/>
        <w:autoSpaceDN/>
        <w:bidi w:val="0"/>
        <w:adjustRightInd/>
        <w:snapToGrid/>
        <w:spacing w:line="360" w:lineRule="auto"/>
        <w:ind w:left="420" w:leftChars="0" w:firstLine="420" w:firstLineChars="200"/>
        <w:textAlignment w:val="auto"/>
        <w:rPr>
          <w:rFonts w:hint="eastAsia" w:ascii="宋体" w:hAnsi="宋体" w:eastAsia="宋体" w:cs="宋体"/>
          <w:szCs w:val="21"/>
          <w:lang w:eastAsia="zh-CN"/>
        </w:rPr>
      </w:pPr>
      <w:r>
        <w:rPr>
          <w:rFonts w:hint="eastAsia" w:ascii="宋体" w:hAnsi="宋体" w:eastAsia="宋体" w:cs="宋体"/>
          <w:szCs w:val="21"/>
        </w:rPr>
        <w:t>个人计算机或笔记本电脑</w:t>
      </w:r>
      <w:r>
        <w:rPr>
          <w:rFonts w:hint="eastAsia" w:ascii="宋体" w:hAnsi="宋体" w:eastAsia="宋体" w:cs="宋体"/>
          <w:szCs w:val="21"/>
          <w:lang w:eastAsia="zh-CN"/>
        </w:rPr>
        <w:t>；</w:t>
      </w:r>
    </w:p>
    <w:p w14:paraId="672C5A7B">
      <w:pPr>
        <w:spacing w:line="360" w:lineRule="auto"/>
        <w:ind w:left="420" w:leftChars="0" w:firstLine="420" w:firstLineChars="200"/>
        <w:rPr>
          <w:rFonts w:hint="eastAsia" w:ascii="宋体" w:hAnsi="宋体" w:eastAsia="宋体" w:cs="宋体"/>
          <w:szCs w:val="21"/>
          <w:lang w:eastAsia="zh-CN"/>
        </w:rPr>
      </w:pPr>
      <w:r>
        <w:rPr>
          <w:rFonts w:hint="eastAsia" w:ascii="宋体" w:hAnsi="宋体" w:eastAsia="宋体" w:cs="宋体"/>
          <w:szCs w:val="21"/>
          <w:lang w:eastAsia="zh-CN"/>
        </w:rPr>
        <w:t>eNSP 软件；</w:t>
      </w:r>
    </w:p>
    <w:p w14:paraId="59D6E7C7">
      <w:pPr>
        <w:spacing w:line="360" w:lineRule="auto"/>
        <w:ind w:left="420" w:leftChars="0" w:firstLine="420" w:firstLineChars="200"/>
        <w:rPr>
          <w:rFonts w:hint="eastAsia" w:ascii="宋体" w:hAnsi="宋体" w:eastAsia="宋体" w:cs="宋体"/>
          <w:szCs w:val="21"/>
          <w:lang w:eastAsia="zh-CN"/>
        </w:rPr>
      </w:pPr>
      <w:r>
        <w:rPr>
          <w:rFonts w:hint="eastAsia" w:ascii="宋体" w:hAnsi="宋体" w:cs="宋体"/>
          <w:szCs w:val="21"/>
          <w:lang w:val="en-US" w:eastAsia="zh-CN"/>
        </w:rPr>
        <w:tab/>
      </w:r>
      <w:r>
        <w:rPr>
          <w:rFonts w:hint="eastAsia" w:ascii="宋体" w:hAnsi="宋体" w:eastAsia="宋体" w:cs="宋体"/>
          <w:szCs w:val="21"/>
        </w:rPr>
        <w:t>浏览器用于查找资料和学习网络安全相关知识。</w:t>
      </w:r>
    </w:p>
    <w:p w14:paraId="2F00B463">
      <w:pPr>
        <w:spacing w:line="360" w:lineRule="auto"/>
        <w:ind w:firstLine="420" w:firstLineChars="200"/>
        <w:rPr>
          <w:rFonts w:ascii="宋体" w:hAnsi="宋体" w:eastAsia="宋体" w:cs="宋体"/>
          <w:szCs w:val="21"/>
        </w:rPr>
      </w:pPr>
      <w:r>
        <w:rPr>
          <w:rFonts w:hint="eastAsia" w:ascii="宋体" w:hAnsi="宋体" w:eastAsia="宋体" w:cs="宋体"/>
          <w:szCs w:val="21"/>
        </w:rPr>
        <w:t>(五) 实践（实验）耗材：</w:t>
      </w:r>
    </w:p>
    <w:p w14:paraId="0E31F103">
      <w:pPr>
        <w:spacing w:line="300" w:lineRule="auto"/>
        <w:ind w:left="420" w:leftChars="0" w:firstLine="420" w:firstLineChars="0"/>
        <w:outlineLvl w:val="9"/>
        <w:rPr>
          <w:rFonts w:hint="eastAsia" w:ascii="宋体" w:hAnsi="宋体" w:eastAsia="宋体" w:cs="宋体"/>
          <w:szCs w:val="21"/>
          <w:lang w:val="en-US" w:eastAsia="zh-CN"/>
        </w:rPr>
      </w:pPr>
      <w:r>
        <w:rPr>
          <w:rFonts w:hint="eastAsia" w:ascii="宋体" w:hAnsi="宋体" w:eastAsia="宋体" w:cs="宋体"/>
          <w:szCs w:val="21"/>
          <w:lang w:val="en-US" w:eastAsia="zh-CN"/>
        </w:rPr>
        <w:t>无</w:t>
      </w:r>
    </w:p>
    <w:p w14:paraId="6FF943B8">
      <w:pPr>
        <w:pStyle w:val="30"/>
        <w:spacing w:line="360" w:lineRule="auto"/>
        <w:ind w:firstLine="0" w:firstLineChars="0"/>
        <w:jc w:val="center"/>
        <w:rPr>
          <w:rFonts w:hint="default" w:ascii="宋体" w:hAnsi="宋体" w:eastAsia="宋体" w:cs="宋体"/>
          <w:b/>
          <w:bCs/>
          <w:sz w:val="21"/>
          <w:szCs w:val="21"/>
          <w:lang w:val="en-US" w:eastAsia="zh-CN"/>
        </w:rPr>
      </w:pPr>
      <w:r>
        <w:rPr>
          <w:rFonts w:hint="eastAsia" w:ascii="宋体" w:hAnsi="宋体" w:eastAsia="宋体" w:cs="宋体"/>
          <w:b/>
          <w:bCs/>
          <w:sz w:val="21"/>
          <w:szCs w:val="21"/>
          <w:lang w:val="en-US" w:eastAsia="zh-CN"/>
        </w:rPr>
        <w:t>实践三 ：基于Kali的网络攻击案例</w:t>
      </w:r>
    </w:p>
    <w:p w14:paraId="60180F8A">
      <w:pPr>
        <w:spacing w:line="360" w:lineRule="auto"/>
        <w:ind w:firstLine="420" w:firstLineChars="200"/>
        <w:rPr>
          <w:rFonts w:hint="eastAsia" w:ascii="黑体" w:hAnsi="黑体" w:eastAsia="宋体" w:cs="宋体"/>
          <w:sz w:val="20"/>
          <w:szCs w:val="20"/>
          <w:lang w:val="en-US" w:eastAsia="zh-CN"/>
        </w:rPr>
      </w:pPr>
      <w:r>
        <w:rPr>
          <w:rFonts w:hint="eastAsia" w:ascii="宋体" w:hAnsi="宋体" w:eastAsia="宋体" w:cs="宋体"/>
          <w:szCs w:val="21"/>
        </w:rPr>
        <w:t xml:space="preserve">实践（实验）学时数： </w:t>
      </w:r>
      <w:r>
        <w:rPr>
          <w:rFonts w:hint="eastAsia" w:ascii="宋体" w:hAnsi="宋体" w:cs="宋体"/>
          <w:szCs w:val="21"/>
          <w:lang w:val="en-US" w:eastAsia="zh-CN"/>
        </w:rPr>
        <w:t>8</w:t>
      </w:r>
      <w:r>
        <w:rPr>
          <w:rFonts w:hint="eastAsia" w:ascii="宋体" w:hAnsi="宋体" w:cs="宋体"/>
          <w:szCs w:val="21"/>
          <w:lang w:eastAsia="zh-CN"/>
        </w:rPr>
        <w:t>学时</w:t>
      </w:r>
    </w:p>
    <w:p w14:paraId="7A725CBA">
      <w:pPr>
        <w:numPr>
          <w:ilvl w:val="0"/>
          <w:numId w:val="91"/>
        </w:numPr>
        <w:spacing w:line="360" w:lineRule="auto"/>
        <w:ind w:firstLine="420" w:firstLineChars="200"/>
        <w:rPr>
          <w:rFonts w:hint="eastAsia" w:ascii="宋体" w:hAnsi="宋体" w:eastAsia="宋体" w:cs="宋体"/>
          <w:szCs w:val="21"/>
        </w:rPr>
      </w:pPr>
      <w:r>
        <w:rPr>
          <w:rFonts w:hint="eastAsia" w:ascii="宋体" w:hAnsi="宋体" w:eastAsia="宋体" w:cs="宋体"/>
          <w:szCs w:val="21"/>
        </w:rPr>
        <w:t>实践（实验）类型：</w:t>
      </w:r>
      <w:r>
        <w:rPr>
          <w:rFonts w:hint="eastAsia" w:ascii="宋体" w:hAnsi="宋体" w:cs="宋体"/>
          <w:szCs w:val="21"/>
          <w:lang w:val="en-US" w:eastAsia="zh-CN"/>
        </w:rPr>
        <w:t>设计</w:t>
      </w:r>
      <w:r>
        <w:rPr>
          <w:rFonts w:hint="eastAsia" w:ascii="宋体" w:hAnsi="宋体" w:eastAsia="宋体" w:cs="宋体"/>
          <w:szCs w:val="21"/>
        </w:rPr>
        <w:t>性</w:t>
      </w:r>
    </w:p>
    <w:p w14:paraId="4C1BD19C">
      <w:pPr>
        <w:numPr>
          <w:ilvl w:val="0"/>
          <w:numId w:val="91"/>
        </w:numPr>
        <w:spacing w:line="360" w:lineRule="auto"/>
        <w:ind w:left="0" w:leftChars="0" w:firstLine="420" w:firstLineChars="200"/>
        <w:rPr>
          <w:rFonts w:hint="eastAsia" w:ascii="宋体" w:hAnsi="宋体" w:eastAsia="宋体" w:cs="宋体"/>
          <w:szCs w:val="21"/>
        </w:rPr>
      </w:pPr>
      <w:r>
        <w:rPr>
          <w:rFonts w:hint="eastAsia" w:ascii="宋体" w:hAnsi="宋体" w:eastAsia="宋体" w:cs="宋体"/>
          <w:szCs w:val="21"/>
        </w:rPr>
        <w:t>实践（实验）目的：本组实验旨在使学生熟悉网络攻击的类型和方法，特别是通过使用Kali Linux这一渗透测试和安全评估工具。学生将学会如何运用Kali Linux中的各种工具来识别网络系统的弱点，并设计相应的攻击策略。此外，学生还将学会如何评估攻击的影响，并制定有效的防御措施。</w:t>
      </w:r>
    </w:p>
    <w:p w14:paraId="040244F7">
      <w:pPr>
        <w:numPr>
          <w:ilvl w:val="0"/>
          <w:numId w:val="0"/>
        </w:numPr>
        <w:spacing w:line="360" w:lineRule="auto"/>
        <w:ind w:leftChars="200"/>
        <w:rPr>
          <w:rFonts w:ascii="宋体" w:hAnsi="宋体" w:eastAsia="宋体" w:cs="宋体"/>
          <w:szCs w:val="21"/>
        </w:rPr>
      </w:pPr>
      <w:r>
        <w:rPr>
          <w:rFonts w:hint="eastAsia" w:ascii="宋体" w:hAnsi="宋体" w:eastAsia="宋体" w:cs="宋体"/>
          <w:szCs w:val="21"/>
        </w:rPr>
        <w:t>(三) 实践（实验）要求：</w:t>
      </w:r>
    </w:p>
    <w:p w14:paraId="6C723029">
      <w:pPr>
        <w:spacing w:line="360" w:lineRule="auto"/>
        <w:ind w:firstLine="420" w:firstLineChars="200"/>
        <w:rPr>
          <w:rFonts w:ascii="宋体" w:hAnsi="宋体" w:eastAsia="宋体" w:cs="宋体"/>
          <w:szCs w:val="21"/>
        </w:rPr>
      </w:pPr>
      <w:r>
        <w:rPr>
          <w:rFonts w:hint="eastAsia" w:ascii="宋体" w:hAnsi="宋体" w:eastAsia="宋体" w:cs="宋体"/>
          <w:szCs w:val="21"/>
        </w:rPr>
        <w:t>1. 基础理论及基本知识</w:t>
      </w:r>
    </w:p>
    <w:p w14:paraId="22AD522F">
      <w:pPr>
        <w:spacing w:line="360" w:lineRule="auto"/>
        <w:ind w:firstLine="420" w:firstLineChars="200"/>
        <w:rPr>
          <w:rFonts w:hint="eastAsia" w:ascii="宋体" w:hAnsi="宋体" w:eastAsia="宋体" w:cs="宋体"/>
          <w:szCs w:val="21"/>
          <w:lang w:eastAsia="zh-CN"/>
        </w:rPr>
      </w:pPr>
      <w:r>
        <w:rPr>
          <w:rFonts w:hint="eastAsia" w:ascii="宋体" w:hAnsi="宋体" w:eastAsia="宋体" w:cs="宋体"/>
          <w:szCs w:val="21"/>
        </w:rPr>
        <w:t>（1）掌握网络攻击和防御的基本原理</w:t>
      </w:r>
      <w:r>
        <w:rPr>
          <w:rFonts w:hint="eastAsia" w:ascii="宋体" w:hAnsi="宋体" w:cs="宋体"/>
          <w:szCs w:val="21"/>
          <w:lang w:eastAsia="zh-CN"/>
        </w:rPr>
        <w:t>；</w:t>
      </w:r>
    </w:p>
    <w:p w14:paraId="09FCDA2A">
      <w:pPr>
        <w:spacing w:line="360" w:lineRule="auto"/>
        <w:ind w:firstLine="420" w:firstLineChars="200"/>
        <w:rPr>
          <w:rFonts w:hint="eastAsia" w:ascii="宋体" w:hAnsi="宋体" w:eastAsia="宋体" w:cs="宋体"/>
          <w:szCs w:val="21"/>
          <w:lang w:eastAsia="zh-CN"/>
        </w:rPr>
      </w:pPr>
      <w:r>
        <w:rPr>
          <w:rFonts w:hint="eastAsia" w:ascii="宋体" w:hAnsi="宋体" w:eastAsia="宋体" w:cs="宋体"/>
          <w:szCs w:val="21"/>
        </w:rPr>
        <w:t>（2）了解Kali Linux操作系统的特点和用途</w:t>
      </w:r>
      <w:r>
        <w:rPr>
          <w:rFonts w:hint="eastAsia" w:ascii="宋体" w:hAnsi="宋体" w:cs="宋体"/>
          <w:szCs w:val="21"/>
          <w:lang w:eastAsia="zh-CN"/>
        </w:rPr>
        <w:t>；</w:t>
      </w:r>
    </w:p>
    <w:p w14:paraId="43858B8E">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（3）熟悉网络安全法律法规，确保实验操作的合法性。</w:t>
      </w:r>
    </w:p>
    <w:p w14:paraId="6A40E641">
      <w:pPr>
        <w:spacing w:line="360" w:lineRule="auto"/>
        <w:ind w:firstLine="420" w:firstLineChars="200"/>
        <w:rPr>
          <w:rFonts w:ascii="宋体" w:hAnsi="宋体" w:eastAsia="宋体" w:cs="宋体"/>
          <w:szCs w:val="21"/>
        </w:rPr>
      </w:pPr>
      <w:r>
        <w:rPr>
          <w:rFonts w:hint="eastAsia" w:ascii="宋体" w:hAnsi="宋体" w:eastAsia="宋体" w:cs="宋体"/>
          <w:szCs w:val="21"/>
        </w:rPr>
        <w:t>2. 实践（实验）操作的基本技能</w:t>
      </w:r>
    </w:p>
    <w:p w14:paraId="308156D0">
      <w:pPr>
        <w:spacing w:line="360" w:lineRule="auto"/>
        <w:ind w:firstLine="420" w:firstLineChars="200"/>
        <w:rPr>
          <w:rFonts w:hint="eastAsia" w:ascii="宋体" w:hAnsi="宋体" w:eastAsia="宋体" w:cs="宋体"/>
          <w:szCs w:val="21"/>
          <w:lang w:eastAsia="zh-CN"/>
        </w:rPr>
      </w:pPr>
      <w:r>
        <w:rPr>
          <w:rFonts w:hint="eastAsia" w:ascii="宋体" w:hAnsi="宋体" w:eastAsia="宋体" w:cs="宋体"/>
          <w:szCs w:val="21"/>
        </w:rPr>
        <w:t>（1）能够熟练使用Kali Linux中的网络工具进行信息收集和分析</w:t>
      </w:r>
      <w:r>
        <w:rPr>
          <w:rFonts w:hint="eastAsia" w:ascii="宋体" w:hAnsi="宋体" w:cs="宋体"/>
          <w:szCs w:val="21"/>
          <w:lang w:eastAsia="zh-CN"/>
        </w:rPr>
        <w:t>；</w:t>
      </w:r>
    </w:p>
    <w:p w14:paraId="7CDFA8F8">
      <w:pPr>
        <w:spacing w:line="360" w:lineRule="auto"/>
        <w:ind w:firstLine="420" w:firstLineChars="200"/>
        <w:rPr>
          <w:rFonts w:hint="eastAsia" w:ascii="宋体" w:hAnsi="宋体" w:eastAsia="宋体" w:cs="宋体"/>
          <w:szCs w:val="21"/>
          <w:lang w:eastAsia="zh-CN"/>
        </w:rPr>
      </w:pPr>
      <w:r>
        <w:rPr>
          <w:rFonts w:hint="eastAsia" w:ascii="宋体" w:hAnsi="宋体" w:eastAsia="宋体" w:cs="宋体"/>
          <w:szCs w:val="21"/>
        </w:rPr>
        <w:t>（2）能够设计和执行网络攻击案例，包括但不限于端口扫描、漏洞利用和后门植入</w:t>
      </w:r>
      <w:r>
        <w:rPr>
          <w:rFonts w:hint="eastAsia" w:ascii="宋体" w:hAnsi="宋体" w:cs="宋体"/>
          <w:szCs w:val="21"/>
          <w:lang w:eastAsia="zh-CN"/>
        </w:rPr>
        <w:t>；</w:t>
      </w:r>
    </w:p>
    <w:p w14:paraId="0103605D">
      <w:pPr>
        <w:spacing w:line="360" w:lineRule="auto"/>
        <w:ind w:firstLine="420" w:firstLineChars="200"/>
        <w:rPr>
          <w:rFonts w:hint="eastAsia" w:ascii="宋体" w:hAnsi="宋体" w:eastAsia="宋体" w:cs="宋体"/>
          <w:szCs w:val="21"/>
          <w:lang w:eastAsia="zh-CN"/>
        </w:rPr>
      </w:pPr>
      <w:r>
        <w:rPr>
          <w:rFonts w:hint="eastAsia" w:ascii="宋体" w:hAnsi="宋体" w:eastAsia="宋体" w:cs="宋体"/>
          <w:szCs w:val="21"/>
        </w:rPr>
        <w:t>（3）能够评估攻击的效果，并根据结果提出改进建议</w:t>
      </w:r>
      <w:r>
        <w:rPr>
          <w:rFonts w:hint="eastAsia" w:ascii="宋体" w:hAnsi="宋体" w:cs="宋体"/>
          <w:szCs w:val="21"/>
          <w:lang w:eastAsia="zh-CN"/>
        </w:rPr>
        <w:t>；</w:t>
      </w:r>
    </w:p>
    <w:p w14:paraId="46AABDB9">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（4）能够根据攻击案例设计防御措施，增强网络系统的安全性。</w:t>
      </w:r>
    </w:p>
    <w:p w14:paraId="51675FB8">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(四) 主要仪器设备及用品：</w:t>
      </w:r>
    </w:p>
    <w:p w14:paraId="6B476B04">
      <w:pPr>
        <w:spacing w:line="360" w:lineRule="auto"/>
        <w:ind w:left="420" w:leftChars="0" w:firstLine="420" w:firstLineChars="200"/>
        <w:rPr>
          <w:rFonts w:hint="eastAsia" w:ascii="宋体" w:hAnsi="宋体" w:eastAsia="宋体" w:cs="宋体"/>
          <w:szCs w:val="21"/>
          <w:lang w:eastAsia="zh-CN"/>
        </w:rPr>
      </w:pPr>
      <w:r>
        <w:rPr>
          <w:rFonts w:hint="eastAsia" w:ascii="宋体" w:hAnsi="宋体" w:eastAsia="宋体" w:cs="宋体"/>
          <w:szCs w:val="21"/>
        </w:rPr>
        <w:t>个人计算机或笔记本电脑</w:t>
      </w:r>
      <w:r>
        <w:rPr>
          <w:rFonts w:hint="eastAsia" w:ascii="宋体" w:hAnsi="宋体" w:eastAsia="宋体" w:cs="宋体"/>
          <w:szCs w:val="21"/>
          <w:lang w:eastAsia="zh-CN"/>
        </w:rPr>
        <w:t>；</w:t>
      </w:r>
    </w:p>
    <w:p w14:paraId="7E60018C">
      <w:pPr>
        <w:spacing w:line="360" w:lineRule="auto"/>
        <w:ind w:left="420" w:leftChars="0" w:firstLine="420" w:firstLineChars="200"/>
        <w:rPr>
          <w:rFonts w:hint="eastAsia" w:ascii="宋体" w:hAnsi="宋体" w:cs="宋体"/>
          <w:szCs w:val="21"/>
          <w:lang w:val="en-US" w:eastAsia="zh-CN"/>
        </w:rPr>
      </w:pPr>
      <w:r>
        <w:rPr>
          <w:rFonts w:hint="eastAsia" w:ascii="宋体" w:hAnsi="宋体" w:cs="宋体"/>
          <w:szCs w:val="21"/>
          <w:lang w:val="en-US" w:eastAsia="zh-CN"/>
        </w:rPr>
        <w:t>Kali Linux操作系统；</w:t>
      </w:r>
    </w:p>
    <w:p w14:paraId="20976E69">
      <w:pPr>
        <w:spacing w:line="360" w:lineRule="auto"/>
        <w:ind w:left="420" w:leftChars="0" w:firstLine="420" w:firstLineChars="200"/>
        <w:rPr>
          <w:rFonts w:hint="eastAsia" w:ascii="宋体" w:hAnsi="宋体" w:eastAsia="宋体" w:cs="宋体"/>
          <w:szCs w:val="21"/>
          <w:lang w:eastAsia="zh-CN"/>
        </w:rPr>
      </w:pPr>
      <w:r>
        <w:rPr>
          <w:rFonts w:hint="eastAsia" w:ascii="宋体" w:hAnsi="宋体" w:eastAsia="宋体" w:cs="宋体"/>
          <w:szCs w:val="21"/>
          <w:lang w:eastAsia="zh-CN"/>
        </w:rPr>
        <w:t>网络模拟环境，如GNS3或Packet Tracer。</w:t>
      </w:r>
    </w:p>
    <w:p w14:paraId="390FCC1A">
      <w:pPr>
        <w:spacing w:line="360" w:lineRule="auto"/>
        <w:ind w:firstLine="420" w:firstLineChars="200"/>
        <w:rPr>
          <w:rFonts w:ascii="宋体" w:hAnsi="宋体" w:eastAsia="宋体" w:cs="宋体"/>
          <w:szCs w:val="21"/>
        </w:rPr>
      </w:pPr>
      <w:r>
        <w:rPr>
          <w:rFonts w:hint="eastAsia" w:ascii="宋体" w:hAnsi="宋体" w:eastAsia="宋体" w:cs="宋体"/>
          <w:szCs w:val="21"/>
        </w:rPr>
        <w:t>(五) 实践（实验）耗材：</w:t>
      </w:r>
    </w:p>
    <w:p w14:paraId="4D86677F">
      <w:pPr>
        <w:spacing w:line="300" w:lineRule="auto"/>
        <w:ind w:left="420" w:leftChars="0" w:firstLine="420" w:firstLineChars="0"/>
        <w:outlineLvl w:val="9"/>
        <w:rPr>
          <w:rFonts w:hint="eastAsia" w:ascii="宋体" w:hAnsi="宋体" w:eastAsia="宋体" w:cs="宋体"/>
          <w:szCs w:val="21"/>
          <w:lang w:val="en-US" w:eastAsia="zh-CN"/>
        </w:rPr>
      </w:pPr>
      <w:r>
        <w:rPr>
          <w:rFonts w:hint="eastAsia" w:ascii="宋体" w:hAnsi="宋体" w:eastAsia="宋体" w:cs="宋体"/>
          <w:szCs w:val="21"/>
          <w:lang w:val="en-US" w:eastAsia="zh-CN"/>
        </w:rPr>
        <w:t>无</w:t>
      </w:r>
    </w:p>
    <w:p w14:paraId="73E8EC98">
      <w:pPr>
        <w:pStyle w:val="30"/>
        <w:spacing w:line="360" w:lineRule="auto"/>
        <w:ind w:firstLine="0" w:firstLineChars="0"/>
        <w:jc w:val="center"/>
        <w:rPr>
          <w:rFonts w:hint="default" w:ascii="宋体" w:hAnsi="宋体" w:eastAsia="宋体" w:cs="宋体"/>
          <w:b/>
          <w:bCs/>
          <w:sz w:val="21"/>
          <w:szCs w:val="21"/>
          <w:lang w:val="en-US" w:eastAsia="zh-CN"/>
        </w:rPr>
      </w:pPr>
      <w:r>
        <w:rPr>
          <w:rFonts w:hint="eastAsia" w:ascii="宋体" w:hAnsi="宋体" w:eastAsia="宋体" w:cs="宋体"/>
          <w:b/>
          <w:bCs/>
          <w:sz w:val="21"/>
          <w:szCs w:val="21"/>
          <w:lang w:val="en-US" w:eastAsia="zh-CN"/>
        </w:rPr>
        <w:t>实践四 ：密码破解案例</w:t>
      </w:r>
    </w:p>
    <w:p w14:paraId="7697EAF1">
      <w:pPr>
        <w:spacing w:line="360" w:lineRule="auto"/>
        <w:ind w:firstLine="420" w:firstLineChars="200"/>
        <w:rPr>
          <w:rFonts w:hint="eastAsia" w:ascii="黑体" w:hAnsi="黑体" w:eastAsia="宋体" w:cs="宋体"/>
          <w:sz w:val="20"/>
          <w:szCs w:val="20"/>
          <w:lang w:val="en-US" w:eastAsia="zh-CN"/>
        </w:rPr>
      </w:pPr>
      <w:r>
        <w:rPr>
          <w:rFonts w:hint="eastAsia" w:ascii="宋体" w:hAnsi="宋体" w:eastAsia="宋体" w:cs="宋体"/>
          <w:szCs w:val="21"/>
        </w:rPr>
        <w:t xml:space="preserve">实践（实验）学时数： </w:t>
      </w:r>
      <w:r>
        <w:rPr>
          <w:rFonts w:hint="eastAsia" w:ascii="宋体" w:hAnsi="宋体" w:cs="宋体"/>
          <w:szCs w:val="21"/>
          <w:lang w:val="en-US" w:eastAsia="zh-CN"/>
        </w:rPr>
        <w:t>8</w:t>
      </w:r>
      <w:r>
        <w:rPr>
          <w:rFonts w:hint="eastAsia" w:ascii="宋体" w:hAnsi="宋体" w:cs="宋体"/>
          <w:szCs w:val="21"/>
          <w:lang w:eastAsia="zh-CN"/>
        </w:rPr>
        <w:t>学时</w:t>
      </w:r>
    </w:p>
    <w:p w14:paraId="6830BD2B">
      <w:pPr>
        <w:numPr>
          <w:ilvl w:val="0"/>
          <w:numId w:val="92"/>
        </w:numPr>
        <w:spacing w:line="360" w:lineRule="auto"/>
        <w:ind w:firstLine="420" w:firstLineChars="200"/>
        <w:rPr>
          <w:rFonts w:hint="eastAsia" w:ascii="宋体" w:hAnsi="宋体" w:eastAsia="宋体" w:cs="宋体"/>
          <w:szCs w:val="21"/>
        </w:rPr>
      </w:pPr>
      <w:r>
        <w:rPr>
          <w:rFonts w:hint="eastAsia" w:ascii="宋体" w:hAnsi="宋体" w:eastAsia="宋体" w:cs="宋体"/>
          <w:szCs w:val="21"/>
        </w:rPr>
        <w:t>实践（实验）类型：</w:t>
      </w:r>
      <w:r>
        <w:rPr>
          <w:rFonts w:hint="eastAsia" w:ascii="宋体" w:hAnsi="宋体" w:cs="宋体"/>
          <w:szCs w:val="21"/>
          <w:lang w:val="en-US" w:eastAsia="zh-CN"/>
        </w:rPr>
        <w:t>设计</w:t>
      </w:r>
      <w:r>
        <w:rPr>
          <w:rFonts w:hint="eastAsia" w:ascii="宋体" w:hAnsi="宋体" w:eastAsia="宋体" w:cs="宋体"/>
          <w:szCs w:val="21"/>
        </w:rPr>
        <w:t>性</w:t>
      </w:r>
    </w:p>
    <w:p w14:paraId="189BCFAD">
      <w:pPr>
        <w:numPr>
          <w:ilvl w:val="0"/>
          <w:numId w:val="92"/>
        </w:numPr>
        <w:spacing w:line="360" w:lineRule="auto"/>
        <w:ind w:left="0" w:leftChars="0" w:firstLine="420" w:firstLineChars="200"/>
        <w:rPr>
          <w:rFonts w:hint="eastAsia" w:ascii="宋体" w:hAnsi="宋体" w:eastAsia="宋体" w:cs="宋体"/>
          <w:szCs w:val="21"/>
        </w:rPr>
      </w:pPr>
      <w:r>
        <w:rPr>
          <w:rFonts w:hint="eastAsia" w:ascii="宋体" w:hAnsi="宋体" w:eastAsia="宋体" w:cs="宋体"/>
          <w:szCs w:val="21"/>
        </w:rPr>
        <w:t>实践（实验）目的：本组实验旨在让学生深入了解密码学中的密码破解原理和方法，特别是通过实际操作来体会密码破解的过程和难度。学生将学会运用多种密码破解工具和技术，分析密码的强度和弱点。此外，学生还将学会如何评估密码系统的安全性，并提出增强密码安全性的建议。</w:t>
      </w:r>
    </w:p>
    <w:p w14:paraId="2A84D427">
      <w:pPr>
        <w:numPr>
          <w:ilvl w:val="0"/>
          <w:numId w:val="0"/>
        </w:numPr>
        <w:spacing w:line="360" w:lineRule="auto"/>
        <w:ind w:leftChars="200"/>
        <w:rPr>
          <w:rFonts w:ascii="宋体" w:hAnsi="宋体" w:eastAsia="宋体" w:cs="宋体"/>
          <w:szCs w:val="21"/>
        </w:rPr>
      </w:pPr>
      <w:r>
        <w:rPr>
          <w:rFonts w:hint="eastAsia" w:ascii="宋体" w:hAnsi="宋体" w:eastAsia="宋体" w:cs="宋体"/>
          <w:szCs w:val="21"/>
        </w:rPr>
        <w:t>(三) 实践（实验）要求：</w:t>
      </w:r>
    </w:p>
    <w:p w14:paraId="786F33FC">
      <w:pPr>
        <w:spacing w:line="360" w:lineRule="auto"/>
        <w:ind w:firstLine="420" w:firstLineChars="200"/>
        <w:rPr>
          <w:rFonts w:ascii="宋体" w:hAnsi="宋体" w:eastAsia="宋体" w:cs="宋体"/>
          <w:szCs w:val="21"/>
        </w:rPr>
      </w:pPr>
      <w:r>
        <w:rPr>
          <w:rFonts w:hint="eastAsia" w:ascii="宋体" w:hAnsi="宋体" w:eastAsia="宋体" w:cs="宋体"/>
          <w:szCs w:val="21"/>
        </w:rPr>
        <w:t>1. 基础理论及基本知识</w:t>
      </w:r>
    </w:p>
    <w:p w14:paraId="2A3257F3">
      <w:pPr>
        <w:spacing w:line="360" w:lineRule="auto"/>
        <w:ind w:left="210" w:leftChars="100" w:firstLine="210" w:firstLineChars="100"/>
        <w:rPr>
          <w:rFonts w:hint="eastAsia" w:ascii="宋体" w:hAnsi="宋体" w:eastAsia="宋体" w:cs="宋体"/>
          <w:szCs w:val="21"/>
          <w:lang w:eastAsia="zh-CN"/>
        </w:rPr>
      </w:pPr>
      <w:r>
        <w:rPr>
          <w:rFonts w:hint="eastAsia" w:ascii="宋体" w:hAnsi="宋体" w:eastAsia="宋体" w:cs="宋体"/>
          <w:szCs w:val="21"/>
        </w:rPr>
        <w:t>（1）掌握密码学的基本原理和常见加密算法</w:t>
      </w:r>
      <w:r>
        <w:rPr>
          <w:rFonts w:hint="eastAsia" w:ascii="宋体" w:hAnsi="宋体" w:cs="宋体"/>
          <w:szCs w:val="21"/>
          <w:lang w:eastAsia="zh-CN"/>
        </w:rPr>
        <w:t>；</w:t>
      </w:r>
    </w:p>
    <w:p w14:paraId="1AAD5401">
      <w:pPr>
        <w:spacing w:line="360" w:lineRule="auto"/>
        <w:ind w:left="210" w:leftChars="100" w:firstLine="210" w:firstLineChars="100"/>
        <w:rPr>
          <w:rFonts w:hint="eastAsia" w:ascii="宋体" w:hAnsi="宋体" w:eastAsia="宋体" w:cs="宋体"/>
          <w:szCs w:val="21"/>
        </w:rPr>
      </w:pPr>
      <w:r>
        <w:rPr>
          <w:rFonts w:hint="eastAsia" w:ascii="宋体" w:hAnsi="宋体" w:eastAsia="宋体" w:cs="宋体"/>
          <w:szCs w:val="21"/>
        </w:rPr>
        <w:t>（2）了解密码破解的法律和道德规范，确保实验在合法和道德的框架内进行。</w:t>
      </w:r>
    </w:p>
    <w:p w14:paraId="5692459A">
      <w:pPr>
        <w:spacing w:line="360" w:lineRule="auto"/>
        <w:ind w:firstLine="420" w:firstLineChars="200"/>
        <w:rPr>
          <w:rFonts w:ascii="宋体" w:hAnsi="宋体" w:eastAsia="宋体" w:cs="宋体"/>
          <w:szCs w:val="21"/>
        </w:rPr>
      </w:pPr>
      <w:r>
        <w:rPr>
          <w:rFonts w:hint="eastAsia" w:ascii="宋体" w:hAnsi="宋体" w:eastAsia="宋体" w:cs="宋体"/>
          <w:szCs w:val="21"/>
        </w:rPr>
        <w:t>2. 实践（实验）操作的基本技能</w:t>
      </w:r>
    </w:p>
    <w:p w14:paraId="76B15DA2">
      <w:pPr>
        <w:spacing w:line="360" w:lineRule="auto"/>
        <w:ind w:firstLine="420" w:firstLineChars="200"/>
        <w:rPr>
          <w:rFonts w:hint="eastAsia" w:ascii="宋体" w:hAnsi="宋体" w:eastAsia="宋体" w:cs="宋体"/>
          <w:szCs w:val="21"/>
          <w:lang w:eastAsia="zh-CN"/>
        </w:rPr>
      </w:pPr>
      <w:r>
        <w:rPr>
          <w:rFonts w:hint="eastAsia" w:ascii="宋体" w:hAnsi="宋体" w:eastAsia="宋体" w:cs="宋体"/>
          <w:szCs w:val="21"/>
        </w:rPr>
        <w:t>（1）能够熟练使用密码破解工具，并根据实际情况选择合适的破解方法</w:t>
      </w:r>
      <w:r>
        <w:rPr>
          <w:rFonts w:hint="eastAsia" w:ascii="宋体" w:hAnsi="宋体" w:cs="宋体"/>
          <w:szCs w:val="21"/>
          <w:lang w:eastAsia="zh-CN"/>
        </w:rPr>
        <w:t>；</w:t>
      </w:r>
    </w:p>
    <w:p w14:paraId="74774D74">
      <w:pPr>
        <w:spacing w:line="360" w:lineRule="auto"/>
        <w:ind w:firstLine="420" w:firstLineChars="200"/>
        <w:rPr>
          <w:rFonts w:hint="eastAsia" w:ascii="宋体" w:hAnsi="宋体" w:eastAsia="宋体" w:cs="宋体"/>
          <w:szCs w:val="21"/>
          <w:lang w:eastAsia="zh-CN"/>
        </w:rPr>
      </w:pPr>
      <w:r>
        <w:rPr>
          <w:rFonts w:hint="eastAsia" w:ascii="宋体" w:hAnsi="宋体" w:eastAsia="宋体" w:cs="宋体"/>
          <w:szCs w:val="21"/>
        </w:rPr>
        <w:t>（2）能够对破解结果进行分析和总结，评估密码的安全性</w:t>
      </w:r>
      <w:r>
        <w:rPr>
          <w:rFonts w:hint="eastAsia" w:ascii="宋体" w:hAnsi="宋体" w:cs="宋体"/>
          <w:szCs w:val="21"/>
          <w:lang w:eastAsia="zh-CN"/>
        </w:rPr>
        <w:t>；</w:t>
      </w:r>
    </w:p>
    <w:p w14:paraId="6E6D62B2">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（3）能够提出有效的密码安全策略，包括密码设置的原则和方法。</w:t>
      </w:r>
    </w:p>
    <w:p w14:paraId="6CDAE775">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(四) 主要仪器设备及用品：</w:t>
      </w:r>
    </w:p>
    <w:p w14:paraId="62177279">
      <w:pPr>
        <w:spacing w:line="360" w:lineRule="auto"/>
        <w:ind w:left="420" w:leftChars="0" w:firstLine="420" w:firstLineChars="200"/>
        <w:rPr>
          <w:rFonts w:hint="eastAsia" w:ascii="宋体" w:hAnsi="宋体" w:eastAsia="宋体" w:cs="宋体"/>
          <w:szCs w:val="21"/>
          <w:lang w:eastAsia="zh-CN"/>
        </w:rPr>
      </w:pPr>
      <w:r>
        <w:rPr>
          <w:rFonts w:hint="eastAsia" w:ascii="宋体" w:hAnsi="宋体" w:eastAsia="宋体" w:cs="宋体"/>
          <w:szCs w:val="21"/>
        </w:rPr>
        <w:t>个人计算机或笔记本电脑</w:t>
      </w:r>
      <w:r>
        <w:rPr>
          <w:rFonts w:hint="eastAsia" w:ascii="宋体" w:hAnsi="宋体" w:eastAsia="宋体" w:cs="宋体"/>
          <w:szCs w:val="21"/>
          <w:lang w:eastAsia="zh-CN"/>
        </w:rPr>
        <w:t>；</w:t>
      </w:r>
    </w:p>
    <w:p w14:paraId="2D8ED727">
      <w:pPr>
        <w:spacing w:line="360" w:lineRule="auto"/>
        <w:ind w:left="420" w:leftChars="0" w:firstLine="420" w:firstLineChars="200"/>
        <w:rPr>
          <w:rFonts w:hint="eastAsia" w:ascii="宋体" w:hAnsi="宋体" w:eastAsia="宋体" w:cs="宋体"/>
          <w:szCs w:val="21"/>
        </w:rPr>
      </w:pPr>
      <w:r>
        <w:rPr>
          <w:rFonts w:hint="eastAsia" w:ascii="宋体" w:hAnsi="宋体" w:eastAsia="宋体" w:cs="宋体"/>
          <w:szCs w:val="21"/>
        </w:rPr>
        <w:t>相关密码破解工具和软件。</w:t>
      </w:r>
    </w:p>
    <w:p w14:paraId="58B5C3B9">
      <w:pPr>
        <w:spacing w:line="360" w:lineRule="auto"/>
        <w:ind w:firstLine="420" w:firstLineChars="200"/>
        <w:rPr>
          <w:rFonts w:ascii="宋体" w:hAnsi="宋体" w:eastAsia="宋体" w:cs="宋体"/>
          <w:szCs w:val="21"/>
        </w:rPr>
      </w:pPr>
      <w:r>
        <w:rPr>
          <w:rFonts w:hint="eastAsia" w:ascii="宋体" w:hAnsi="宋体" w:eastAsia="宋体" w:cs="宋体"/>
          <w:szCs w:val="21"/>
        </w:rPr>
        <w:t>(五) 实践（实验）耗材：</w:t>
      </w:r>
    </w:p>
    <w:p w14:paraId="4E672A19">
      <w:pPr>
        <w:spacing w:line="300" w:lineRule="auto"/>
        <w:ind w:left="420" w:leftChars="0" w:firstLine="420" w:firstLineChars="0"/>
        <w:outlineLvl w:val="9"/>
        <w:rPr>
          <w:rFonts w:hint="eastAsia" w:ascii="宋体" w:hAnsi="宋体" w:eastAsia="宋体" w:cs="宋体"/>
          <w:szCs w:val="21"/>
          <w:lang w:val="en-US" w:eastAsia="zh-CN"/>
        </w:rPr>
      </w:pPr>
      <w:r>
        <w:rPr>
          <w:rFonts w:hint="eastAsia" w:ascii="宋体" w:hAnsi="宋体" w:eastAsia="宋体" w:cs="宋体"/>
          <w:szCs w:val="21"/>
          <w:lang w:val="en-US" w:eastAsia="zh-CN"/>
        </w:rPr>
        <w:t>无</w:t>
      </w:r>
    </w:p>
    <w:p w14:paraId="23872EFD">
      <w:pPr>
        <w:pStyle w:val="30"/>
        <w:spacing w:line="360" w:lineRule="auto"/>
        <w:ind w:firstLine="0" w:firstLineChars="0"/>
        <w:jc w:val="center"/>
        <w:rPr>
          <w:rFonts w:hint="default" w:ascii="宋体" w:hAnsi="宋体" w:eastAsia="宋体" w:cs="宋体"/>
          <w:b/>
          <w:bCs/>
          <w:sz w:val="21"/>
          <w:szCs w:val="21"/>
          <w:lang w:val="en-US" w:eastAsia="zh-CN"/>
        </w:rPr>
      </w:pPr>
      <w:r>
        <w:rPr>
          <w:rFonts w:hint="eastAsia" w:ascii="宋体" w:hAnsi="宋体" w:eastAsia="宋体" w:cs="宋体"/>
          <w:b/>
          <w:bCs/>
          <w:sz w:val="21"/>
          <w:szCs w:val="21"/>
          <w:lang w:val="en-US" w:eastAsia="zh-CN"/>
        </w:rPr>
        <w:t>实践五 ：VPN应用案例</w:t>
      </w:r>
    </w:p>
    <w:p w14:paraId="25971755">
      <w:pPr>
        <w:spacing w:line="360" w:lineRule="auto"/>
        <w:ind w:firstLine="420" w:firstLineChars="200"/>
        <w:rPr>
          <w:rFonts w:hint="eastAsia" w:ascii="黑体" w:hAnsi="黑体" w:eastAsia="宋体" w:cs="宋体"/>
          <w:sz w:val="20"/>
          <w:szCs w:val="20"/>
          <w:lang w:val="en-US" w:eastAsia="zh-CN"/>
        </w:rPr>
      </w:pPr>
      <w:r>
        <w:rPr>
          <w:rFonts w:hint="eastAsia" w:ascii="宋体" w:hAnsi="宋体" w:eastAsia="宋体" w:cs="宋体"/>
          <w:szCs w:val="21"/>
        </w:rPr>
        <w:t xml:space="preserve">实践（实验）学时数： </w:t>
      </w:r>
      <w:r>
        <w:rPr>
          <w:rFonts w:hint="eastAsia" w:ascii="宋体" w:hAnsi="宋体" w:cs="宋体"/>
          <w:szCs w:val="21"/>
          <w:lang w:val="en-US" w:eastAsia="zh-CN"/>
        </w:rPr>
        <w:t>8</w:t>
      </w:r>
      <w:r>
        <w:rPr>
          <w:rFonts w:hint="eastAsia" w:ascii="宋体" w:hAnsi="宋体" w:cs="宋体"/>
          <w:szCs w:val="21"/>
          <w:lang w:eastAsia="zh-CN"/>
        </w:rPr>
        <w:t>学时</w:t>
      </w:r>
    </w:p>
    <w:p w14:paraId="43F3AC87">
      <w:pPr>
        <w:numPr>
          <w:ilvl w:val="0"/>
          <w:numId w:val="93"/>
        </w:numPr>
        <w:spacing w:line="360" w:lineRule="auto"/>
        <w:ind w:firstLine="420" w:firstLineChars="200"/>
        <w:rPr>
          <w:rFonts w:hint="eastAsia" w:ascii="宋体" w:hAnsi="宋体" w:eastAsia="宋体" w:cs="宋体"/>
          <w:szCs w:val="21"/>
        </w:rPr>
      </w:pPr>
      <w:r>
        <w:rPr>
          <w:rFonts w:hint="eastAsia" w:ascii="宋体" w:hAnsi="宋体" w:eastAsia="宋体" w:cs="宋体"/>
          <w:szCs w:val="21"/>
        </w:rPr>
        <w:t>实践（实验）类型：</w:t>
      </w:r>
      <w:r>
        <w:rPr>
          <w:rFonts w:hint="eastAsia" w:ascii="宋体" w:hAnsi="宋体" w:cs="宋体"/>
          <w:szCs w:val="21"/>
          <w:lang w:val="en-US" w:eastAsia="zh-CN"/>
        </w:rPr>
        <w:t>设计</w:t>
      </w:r>
      <w:r>
        <w:rPr>
          <w:rFonts w:hint="eastAsia" w:ascii="宋体" w:hAnsi="宋体" w:eastAsia="宋体" w:cs="宋体"/>
          <w:szCs w:val="21"/>
        </w:rPr>
        <w:t>性</w:t>
      </w:r>
    </w:p>
    <w:p w14:paraId="294B83CB">
      <w:pPr>
        <w:numPr>
          <w:ilvl w:val="0"/>
          <w:numId w:val="0"/>
        </w:numPr>
        <w:spacing w:line="360" w:lineRule="auto"/>
        <w:ind w:leftChars="200"/>
        <w:rPr>
          <w:rFonts w:hint="eastAsia" w:ascii="宋体" w:hAnsi="宋体" w:eastAsia="宋体" w:cs="宋体"/>
          <w:szCs w:val="21"/>
        </w:rPr>
      </w:pPr>
      <w:r>
        <w:rPr>
          <w:rFonts w:hint="eastAsia" w:ascii="宋体" w:hAnsi="宋体" w:eastAsia="宋体" w:cs="宋体"/>
          <w:szCs w:val="21"/>
        </w:rPr>
        <w:t>实践（实验）目的：本组实验旨在使学生熟悉虚拟私人网络（VPN）的工作原理和应用场景，通过实际操作来掌握VPN的配置和管理。学生将学会如何使用VPN技术来实现数据的安全传输和远程访问。此外，学生还将学会评估VPN解决方案的安全性和性能。</w:t>
      </w:r>
    </w:p>
    <w:p w14:paraId="70D15EA9">
      <w:pPr>
        <w:numPr>
          <w:ilvl w:val="0"/>
          <w:numId w:val="0"/>
        </w:numPr>
        <w:spacing w:line="360" w:lineRule="auto"/>
        <w:ind w:leftChars="200"/>
        <w:rPr>
          <w:rFonts w:ascii="宋体" w:hAnsi="宋体" w:eastAsia="宋体" w:cs="宋体"/>
          <w:szCs w:val="21"/>
        </w:rPr>
      </w:pPr>
      <w:r>
        <w:rPr>
          <w:rFonts w:hint="eastAsia" w:ascii="宋体" w:hAnsi="宋体" w:eastAsia="宋体" w:cs="宋体"/>
          <w:szCs w:val="21"/>
        </w:rPr>
        <w:t>(三) 实践（实验）要求：</w:t>
      </w:r>
    </w:p>
    <w:p w14:paraId="59A3955B">
      <w:pPr>
        <w:spacing w:line="360" w:lineRule="auto"/>
        <w:ind w:firstLine="420" w:firstLineChars="200"/>
        <w:rPr>
          <w:rFonts w:ascii="宋体" w:hAnsi="宋体" w:eastAsia="宋体" w:cs="宋体"/>
          <w:szCs w:val="21"/>
        </w:rPr>
      </w:pPr>
      <w:r>
        <w:rPr>
          <w:rFonts w:hint="eastAsia" w:ascii="宋体" w:hAnsi="宋体" w:eastAsia="宋体" w:cs="宋体"/>
          <w:szCs w:val="21"/>
        </w:rPr>
        <w:t>1. 基础理论及基本知识</w:t>
      </w:r>
    </w:p>
    <w:p w14:paraId="47E804B8">
      <w:pPr>
        <w:spacing w:line="360" w:lineRule="auto"/>
        <w:ind w:firstLine="420" w:firstLineChars="200"/>
        <w:rPr>
          <w:rFonts w:hint="eastAsia" w:ascii="宋体" w:hAnsi="宋体" w:eastAsia="宋体" w:cs="宋体"/>
          <w:szCs w:val="21"/>
          <w:lang w:eastAsia="zh-CN"/>
        </w:rPr>
      </w:pPr>
      <w:r>
        <w:rPr>
          <w:rFonts w:hint="eastAsia" w:ascii="宋体" w:hAnsi="宋体" w:eastAsia="宋体" w:cs="宋体"/>
          <w:szCs w:val="21"/>
        </w:rPr>
        <w:t>（1）掌握网络通信和网络安全的基本原理</w:t>
      </w:r>
      <w:r>
        <w:rPr>
          <w:rFonts w:hint="eastAsia" w:ascii="宋体" w:hAnsi="宋体" w:cs="宋体"/>
          <w:szCs w:val="21"/>
          <w:lang w:eastAsia="zh-CN"/>
        </w:rPr>
        <w:t>；</w:t>
      </w:r>
    </w:p>
    <w:p w14:paraId="5C06D5AB">
      <w:pPr>
        <w:spacing w:line="360" w:lineRule="auto"/>
        <w:ind w:firstLine="420" w:firstLineChars="200"/>
        <w:rPr>
          <w:rFonts w:hint="eastAsia" w:ascii="宋体" w:hAnsi="宋体" w:eastAsia="宋体" w:cs="宋体"/>
          <w:szCs w:val="21"/>
          <w:lang w:eastAsia="zh-CN"/>
        </w:rPr>
      </w:pPr>
      <w:r>
        <w:rPr>
          <w:rFonts w:hint="eastAsia" w:ascii="宋体" w:hAnsi="宋体" w:eastAsia="宋体" w:cs="宋体"/>
          <w:szCs w:val="21"/>
        </w:rPr>
        <w:t>（2）了解VPN技术的发展和应用场景</w:t>
      </w:r>
      <w:r>
        <w:rPr>
          <w:rFonts w:hint="eastAsia" w:ascii="宋体" w:hAnsi="宋体" w:cs="宋体"/>
          <w:szCs w:val="21"/>
          <w:lang w:eastAsia="zh-CN"/>
        </w:rPr>
        <w:t>；</w:t>
      </w:r>
    </w:p>
    <w:p w14:paraId="7DD33D68">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（3）</w:t>
      </w:r>
      <w:r>
        <w:rPr>
          <w:rFonts w:hint="eastAsia" w:ascii="宋体" w:hAnsi="宋体" w:cs="宋体"/>
          <w:szCs w:val="21"/>
          <w:lang w:val="en-US" w:eastAsia="zh-CN"/>
        </w:rPr>
        <w:t>了解</w:t>
      </w:r>
      <w:r>
        <w:rPr>
          <w:rFonts w:hint="eastAsia" w:ascii="宋体" w:hAnsi="宋体" w:eastAsia="宋体" w:cs="宋体"/>
          <w:szCs w:val="21"/>
        </w:rPr>
        <w:t>VPN相关的法律法规和行业标准。</w:t>
      </w:r>
    </w:p>
    <w:p w14:paraId="7AB2A2A4">
      <w:pPr>
        <w:spacing w:line="360" w:lineRule="auto"/>
        <w:ind w:firstLine="420" w:firstLineChars="200"/>
        <w:rPr>
          <w:rFonts w:ascii="宋体" w:hAnsi="宋体" w:eastAsia="宋体" w:cs="宋体"/>
          <w:szCs w:val="21"/>
        </w:rPr>
      </w:pPr>
      <w:r>
        <w:rPr>
          <w:rFonts w:hint="eastAsia" w:ascii="宋体" w:hAnsi="宋体" w:eastAsia="宋体" w:cs="宋体"/>
          <w:szCs w:val="21"/>
        </w:rPr>
        <w:t>2. 实践（实验）操作的基本技能</w:t>
      </w:r>
    </w:p>
    <w:p w14:paraId="39A84692">
      <w:pPr>
        <w:spacing w:line="360" w:lineRule="auto"/>
        <w:ind w:firstLine="420" w:firstLineChars="200"/>
        <w:rPr>
          <w:rFonts w:hint="eastAsia" w:ascii="宋体" w:hAnsi="宋体" w:eastAsia="宋体" w:cs="宋体"/>
          <w:szCs w:val="21"/>
          <w:lang w:eastAsia="zh-CN"/>
        </w:rPr>
      </w:pPr>
      <w:r>
        <w:rPr>
          <w:rFonts w:hint="eastAsia" w:ascii="宋体" w:hAnsi="宋体" w:eastAsia="宋体" w:cs="宋体"/>
          <w:szCs w:val="21"/>
        </w:rPr>
        <w:t>（1）能够熟练配置VPN客户端和服务器，实现安全的网络连接</w:t>
      </w:r>
      <w:r>
        <w:rPr>
          <w:rFonts w:hint="eastAsia" w:ascii="宋体" w:hAnsi="宋体" w:cs="宋体"/>
          <w:szCs w:val="21"/>
          <w:lang w:eastAsia="zh-CN"/>
        </w:rPr>
        <w:t>；</w:t>
      </w:r>
    </w:p>
    <w:p w14:paraId="4EF6A27C">
      <w:pPr>
        <w:spacing w:line="360" w:lineRule="auto"/>
        <w:ind w:firstLine="420" w:firstLineChars="200"/>
        <w:rPr>
          <w:rFonts w:hint="eastAsia" w:ascii="宋体" w:hAnsi="宋体" w:eastAsia="宋体" w:cs="宋体"/>
          <w:szCs w:val="21"/>
          <w:lang w:eastAsia="zh-CN"/>
        </w:rPr>
      </w:pPr>
      <w:r>
        <w:rPr>
          <w:rFonts w:hint="eastAsia" w:ascii="宋体" w:hAnsi="宋体" w:eastAsia="宋体" w:cs="宋体"/>
          <w:szCs w:val="21"/>
        </w:rPr>
        <w:t>（2）能够设计和实施VPN网络架构，满足特定的业务需求</w:t>
      </w:r>
      <w:r>
        <w:rPr>
          <w:rFonts w:hint="eastAsia" w:ascii="宋体" w:hAnsi="宋体" w:cs="宋体"/>
          <w:szCs w:val="21"/>
          <w:lang w:eastAsia="zh-CN"/>
        </w:rPr>
        <w:t>；</w:t>
      </w:r>
    </w:p>
    <w:p w14:paraId="601F02C1">
      <w:pPr>
        <w:spacing w:line="360" w:lineRule="auto"/>
        <w:ind w:firstLine="420" w:firstLineChars="200"/>
        <w:rPr>
          <w:rFonts w:hint="eastAsia" w:ascii="宋体" w:hAnsi="宋体" w:eastAsia="宋体" w:cs="宋体"/>
          <w:szCs w:val="21"/>
          <w:lang w:eastAsia="zh-CN"/>
        </w:rPr>
      </w:pPr>
      <w:r>
        <w:rPr>
          <w:rFonts w:hint="eastAsia" w:ascii="宋体" w:hAnsi="宋体" w:eastAsia="宋体" w:cs="宋体"/>
          <w:szCs w:val="21"/>
        </w:rPr>
        <w:t>（3）能够评估VPN解决方案的安全性和性能，提出优化建议</w:t>
      </w:r>
      <w:r>
        <w:rPr>
          <w:rFonts w:hint="eastAsia" w:ascii="宋体" w:hAnsi="宋体" w:cs="宋体"/>
          <w:szCs w:val="21"/>
          <w:lang w:eastAsia="zh-CN"/>
        </w:rPr>
        <w:t>；</w:t>
      </w:r>
    </w:p>
    <w:p w14:paraId="05DA0599">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（4）能够解决VPN配置和使用过程中遇到的常见问题。</w:t>
      </w:r>
    </w:p>
    <w:p w14:paraId="4A5B82AB">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(四) 主要仪器设备及用品：</w:t>
      </w:r>
    </w:p>
    <w:p w14:paraId="5ABA9975">
      <w:pPr>
        <w:spacing w:line="360" w:lineRule="auto"/>
        <w:ind w:left="420" w:leftChars="0" w:firstLine="420" w:firstLineChars="200"/>
        <w:rPr>
          <w:rFonts w:hint="eastAsia" w:ascii="宋体" w:hAnsi="宋体" w:eastAsia="宋体" w:cs="宋体"/>
          <w:szCs w:val="21"/>
          <w:lang w:eastAsia="zh-CN"/>
        </w:rPr>
      </w:pPr>
      <w:r>
        <w:rPr>
          <w:rFonts w:hint="eastAsia" w:ascii="宋体" w:hAnsi="宋体" w:eastAsia="宋体" w:cs="宋体"/>
          <w:szCs w:val="21"/>
        </w:rPr>
        <w:t>个人计算机或笔记本电脑</w:t>
      </w:r>
      <w:r>
        <w:rPr>
          <w:rFonts w:hint="eastAsia" w:ascii="宋体" w:hAnsi="宋体" w:eastAsia="宋体" w:cs="宋体"/>
          <w:szCs w:val="21"/>
          <w:lang w:eastAsia="zh-CN"/>
        </w:rPr>
        <w:t>；</w:t>
      </w:r>
    </w:p>
    <w:p w14:paraId="48F62B7C">
      <w:pPr>
        <w:spacing w:line="360" w:lineRule="auto"/>
        <w:ind w:left="420" w:leftChars="0" w:firstLine="420" w:firstLineChars="200"/>
        <w:rPr>
          <w:rFonts w:hint="eastAsia" w:ascii="宋体" w:hAnsi="宋体" w:eastAsia="宋体" w:cs="宋体"/>
          <w:szCs w:val="21"/>
          <w:lang w:eastAsia="zh-CN"/>
        </w:rPr>
      </w:pPr>
      <w:r>
        <w:rPr>
          <w:rFonts w:hint="eastAsia" w:ascii="宋体" w:hAnsi="宋体" w:eastAsia="宋体" w:cs="宋体"/>
          <w:szCs w:val="21"/>
        </w:rPr>
        <w:t>VPN软件和工具，如OpenVPN、IPSec等</w:t>
      </w:r>
      <w:r>
        <w:rPr>
          <w:rFonts w:hint="eastAsia" w:ascii="宋体" w:hAnsi="宋体" w:cs="宋体"/>
          <w:szCs w:val="21"/>
          <w:lang w:eastAsia="zh-CN"/>
        </w:rPr>
        <w:t>；</w:t>
      </w:r>
    </w:p>
    <w:p w14:paraId="789EA8F1">
      <w:pPr>
        <w:spacing w:line="360" w:lineRule="auto"/>
        <w:ind w:left="420" w:leftChars="0" w:firstLine="420" w:firstLineChars="200"/>
        <w:rPr>
          <w:rFonts w:hint="eastAsia" w:ascii="宋体" w:hAnsi="宋体" w:eastAsia="宋体" w:cs="宋体"/>
          <w:szCs w:val="21"/>
        </w:rPr>
      </w:pPr>
      <w:r>
        <w:rPr>
          <w:rFonts w:hint="eastAsia" w:ascii="宋体" w:hAnsi="宋体" w:eastAsia="宋体" w:cs="宋体"/>
          <w:szCs w:val="21"/>
        </w:rPr>
        <w:t>网络模拟环境，如GNS3或Packet Tracer。</w:t>
      </w:r>
    </w:p>
    <w:p w14:paraId="20F4AAD2">
      <w:pPr>
        <w:spacing w:line="360" w:lineRule="auto"/>
        <w:ind w:firstLine="420" w:firstLineChars="200"/>
        <w:rPr>
          <w:rFonts w:ascii="宋体" w:hAnsi="宋体" w:eastAsia="宋体" w:cs="宋体"/>
          <w:szCs w:val="21"/>
        </w:rPr>
      </w:pPr>
      <w:r>
        <w:rPr>
          <w:rFonts w:hint="eastAsia" w:ascii="宋体" w:hAnsi="宋体" w:eastAsia="宋体" w:cs="宋体"/>
          <w:szCs w:val="21"/>
        </w:rPr>
        <w:t>(五) 实践（实验）耗材：</w:t>
      </w:r>
    </w:p>
    <w:p w14:paraId="78734E71">
      <w:pPr>
        <w:spacing w:line="300" w:lineRule="auto"/>
        <w:ind w:left="420" w:leftChars="0" w:firstLine="420" w:firstLineChars="0"/>
        <w:outlineLvl w:val="9"/>
        <w:rPr>
          <w:rFonts w:hint="eastAsia" w:ascii="宋体" w:hAnsi="宋体" w:eastAsia="宋体" w:cs="宋体"/>
          <w:szCs w:val="21"/>
          <w:lang w:val="en-US" w:eastAsia="zh-CN"/>
        </w:rPr>
      </w:pPr>
      <w:r>
        <w:rPr>
          <w:rFonts w:hint="eastAsia" w:ascii="宋体" w:hAnsi="宋体" w:eastAsia="宋体" w:cs="宋体"/>
          <w:szCs w:val="21"/>
          <w:lang w:val="en-US" w:eastAsia="zh-CN"/>
        </w:rPr>
        <w:t>无</w:t>
      </w:r>
    </w:p>
    <w:p w14:paraId="49F32E4B">
      <w:pPr>
        <w:pStyle w:val="30"/>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宋体" w:hAnsi="宋体" w:eastAsia="宋体" w:cs="宋体"/>
          <w:b/>
          <w:bCs/>
          <w:sz w:val="21"/>
          <w:szCs w:val="21"/>
          <w:lang w:val="en-US" w:eastAsia="zh-CN"/>
        </w:rPr>
      </w:pPr>
      <w:r>
        <w:rPr>
          <w:rFonts w:hint="eastAsia" w:ascii="宋体" w:hAnsi="宋体" w:eastAsia="宋体" w:cs="宋体"/>
          <w:b/>
          <w:bCs/>
          <w:sz w:val="21"/>
          <w:szCs w:val="21"/>
          <w:lang w:val="en-US" w:eastAsia="zh-CN"/>
        </w:rPr>
        <w:t>实践六 ：无线网络安全案例</w:t>
      </w:r>
    </w:p>
    <w:p w14:paraId="12D60BD7">
      <w:pPr>
        <w:spacing w:line="360" w:lineRule="auto"/>
        <w:ind w:firstLine="420" w:firstLineChars="200"/>
        <w:rPr>
          <w:rFonts w:hint="eastAsia" w:ascii="黑体" w:hAnsi="黑体" w:eastAsia="宋体" w:cs="宋体"/>
          <w:sz w:val="20"/>
          <w:szCs w:val="20"/>
          <w:lang w:val="en-US" w:eastAsia="zh-CN"/>
        </w:rPr>
      </w:pPr>
      <w:r>
        <w:rPr>
          <w:rFonts w:hint="eastAsia" w:ascii="宋体" w:hAnsi="宋体" w:eastAsia="宋体" w:cs="宋体"/>
          <w:szCs w:val="21"/>
        </w:rPr>
        <w:t xml:space="preserve">实践（实验）学时数： </w:t>
      </w:r>
      <w:r>
        <w:rPr>
          <w:rFonts w:hint="eastAsia" w:ascii="宋体" w:hAnsi="宋体" w:cs="宋体"/>
          <w:szCs w:val="21"/>
          <w:lang w:val="en-US" w:eastAsia="zh-CN"/>
        </w:rPr>
        <w:t>8</w:t>
      </w:r>
      <w:r>
        <w:rPr>
          <w:rFonts w:hint="eastAsia" w:ascii="宋体" w:hAnsi="宋体" w:cs="宋体"/>
          <w:szCs w:val="21"/>
          <w:lang w:eastAsia="zh-CN"/>
        </w:rPr>
        <w:t>学时</w:t>
      </w:r>
    </w:p>
    <w:p w14:paraId="51A1FB6A">
      <w:pPr>
        <w:numPr>
          <w:ilvl w:val="0"/>
          <w:numId w:val="94"/>
        </w:numPr>
        <w:spacing w:line="360" w:lineRule="auto"/>
        <w:ind w:firstLine="420" w:firstLineChars="200"/>
        <w:rPr>
          <w:rFonts w:hint="eastAsia" w:ascii="宋体" w:hAnsi="宋体" w:eastAsia="宋体" w:cs="宋体"/>
          <w:szCs w:val="21"/>
        </w:rPr>
      </w:pPr>
      <w:r>
        <w:rPr>
          <w:rFonts w:hint="eastAsia" w:ascii="宋体" w:hAnsi="宋体" w:eastAsia="宋体" w:cs="宋体"/>
          <w:szCs w:val="21"/>
        </w:rPr>
        <w:t>实践（实验）类型：</w:t>
      </w:r>
      <w:r>
        <w:rPr>
          <w:rFonts w:hint="eastAsia" w:ascii="宋体" w:hAnsi="宋体" w:cs="宋体"/>
          <w:szCs w:val="21"/>
          <w:lang w:val="en-US" w:eastAsia="zh-CN"/>
        </w:rPr>
        <w:t>设计</w:t>
      </w:r>
      <w:r>
        <w:rPr>
          <w:rFonts w:hint="eastAsia" w:ascii="宋体" w:hAnsi="宋体" w:eastAsia="宋体" w:cs="宋体"/>
          <w:szCs w:val="21"/>
        </w:rPr>
        <w:t>性</w:t>
      </w:r>
    </w:p>
    <w:p w14:paraId="1D26C9F4">
      <w:pPr>
        <w:numPr>
          <w:ilvl w:val="0"/>
          <w:numId w:val="0"/>
        </w:numPr>
        <w:spacing w:line="360" w:lineRule="auto"/>
        <w:ind w:leftChars="200"/>
        <w:rPr>
          <w:rFonts w:hint="eastAsia" w:ascii="宋体" w:hAnsi="宋体" w:eastAsia="宋体" w:cs="宋体"/>
          <w:szCs w:val="21"/>
        </w:rPr>
      </w:pPr>
      <w:r>
        <w:rPr>
          <w:rFonts w:hint="eastAsia" w:ascii="宋体" w:hAnsi="宋体" w:eastAsia="宋体" w:cs="宋体"/>
          <w:szCs w:val="21"/>
        </w:rPr>
        <w:t>实践（实验）目的：本组实验旨在使学生深入理解无线网络的安全性问题，并掌握无线网络安全的配置和管理。学生将学会如何评估无线网络的潜在风险，设计和实施有效的安全措施。此外，学生还将学会使用无线安全工具来检测和防范无线网络攻击。</w:t>
      </w:r>
    </w:p>
    <w:p w14:paraId="4A7A6C97">
      <w:pPr>
        <w:numPr>
          <w:ilvl w:val="0"/>
          <w:numId w:val="0"/>
        </w:numPr>
        <w:spacing w:line="360" w:lineRule="auto"/>
        <w:ind w:leftChars="200"/>
        <w:rPr>
          <w:rFonts w:ascii="宋体" w:hAnsi="宋体" w:eastAsia="宋体" w:cs="宋体"/>
          <w:szCs w:val="21"/>
        </w:rPr>
      </w:pPr>
      <w:r>
        <w:rPr>
          <w:rFonts w:hint="eastAsia" w:ascii="宋体" w:hAnsi="宋体" w:eastAsia="宋体" w:cs="宋体"/>
          <w:szCs w:val="21"/>
        </w:rPr>
        <w:t>(三) 实践（实验）要求：</w:t>
      </w:r>
    </w:p>
    <w:p w14:paraId="70A9F9E8">
      <w:pPr>
        <w:spacing w:line="360" w:lineRule="auto"/>
        <w:ind w:firstLine="420" w:firstLineChars="200"/>
        <w:rPr>
          <w:rFonts w:ascii="宋体" w:hAnsi="宋体" w:eastAsia="宋体" w:cs="宋体"/>
          <w:szCs w:val="21"/>
        </w:rPr>
      </w:pPr>
      <w:r>
        <w:rPr>
          <w:rFonts w:hint="eastAsia" w:ascii="宋体" w:hAnsi="宋体" w:eastAsia="宋体" w:cs="宋体"/>
          <w:szCs w:val="21"/>
        </w:rPr>
        <w:t>1. 基础理论及基本知识</w:t>
      </w:r>
    </w:p>
    <w:p w14:paraId="128F7691">
      <w:pPr>
        <w:spacing w:line="360" w:lineRule="auto"/>
        <w:ind w:firstLine="420" w:firstLineChars="200"/>
        <w:rPr>
          <w:rFonts w:hint="eastAsia" w:ascii="宋体" w:hAnsi="宋体" w:cs="宋体"/>
          <w:szCs w:val="21"/>
          <w:lang w:eastAsia="zh-CN"/>
        </w:rPr>
      </w:pPr>
      <w:r>
        <w:rPr>
          <w:rFonts w:hint="eastAsia" w:ascii="宋体" w:hAnsi="宋体" w:eastAsia="宋体" w:cs="宋体"/>
          <w:szCs w:val="21"/>
        </w:rPr>
        <w:t>（1）掌握无线网络通信的基本原理和关键技术</w:t>
      </w:r>
      <w:r>
        <w:rPr>
          <w:rFonts w:hint="eastAsia" w:ascii="宋体" w:hAnsi="宋体" w:cs="宋体"/>
          <w:szCs w:val="21"/>
          <w:lang w:eastAsia="zh-CN"/>
        </w:rPr>
        <w:t>；</w:t>
      </w:r>
    </w:p>
    <w:p w14:paraId="53C64E74">
      <w:pPr>
        <w:spacing w:line="360" w:lineRule="auto"/>
        <w:ind w:firstLine="420" w:firstLineChars="200"/>
        <w:rPr>
          <w:rFonts w:hint="eastAsia" w:ascii="宋体" w:hAnsi="宋体" w:eastAsia="宋体" w:cs="宋体"/>
          <w:szCs w:val="21"/>
          <w:lang w:eastAsia="zh-CN"/>
        </w:rPr>
      </w:pPr>
      <w:r>
        <w:rPr>
          <w:rFonts w:hint="eastAsia" w:ascii="宋体" w:hAnsi="宋体" w:eastAsia="宋体" w:cs="宋体"/>
          <w:szCs w:val="21"/>
        </w:rPr>
        <w:t>（2）了解无线网络安全的法律法规和道德规范</w:t>
      </w:r>
      <w:r>
        <w:rPr>
          <w:rFonts w:hint="eastAsia" w:ascii="宋体" w:hAnsi="宋体" w:cs="宋体"/>
          <w:szCs w:val="21"/>
          <w:lang w:eastAsia="zh-CN"/>
        </w:rPr>
        <w:t>；</w:t>
      </w:r>
    </w:p>
    <w:p w14:paraId="769851D5">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（3）熟悉无线网络攻击的类型和防御策略。</w:t>
      </w:r>
    </w:p>
    <w:p w14:paraId="40F2EF56">
      <w:pPr>
        <w:spacing w:line="360" w:lineRule="auto"/>
        <w:ind w:firstLine="420" w:firstLineChars="200"/>
        <w:rPr>
          <w:rFonts w:ascii="宋体" w:hAnsi="宋体" w:eastAsia="宋体" w:cs="宋体"/>
          <w:szCs w:val="21"/>
        </w:rPr>
      </w:pPr>
      <w:r>
        <w:rPr>
          <w:rFonts w:hint="eastAsia" w:ascii="宋体" w:hAnsi="宋体" w:eastAsia="宋体" w:cs="宋体"/>
          <w:szCs w:val="21"/>
        </w:rPr>
        <w:t>2. 实践（实验）操作的基本技能</w:t>
      </w:r>
    </w:p>
    <w:p w14:paraId="2B81CD7A">
      <w:pPr>
        <w:spacing w:line="360" w:lineRule="auto"/>
        <w:ind w:firstLine="420" w:firstLineChars="200"/>
        <w:rPr>
          <w:rFonts w:hint="eastAsia" w:ascii="宋体" w:hAnsi="宋体" w:eastAsia="宋体" w:cs="宋体"/>
          <w:szCs w:val="21"/>
          <w:lang w:eastAsia="zh-CN"/>
        </w:rPr>
      </w:pPr>
      <w:r>
        <w:rPr>
          <w:rFonts w:hint="eastAsia" w:ascii="宋体" w:hAnsi="宋体" w:eastAsia="宋体" w:cs="宋体"/>
          <w:szCs w:val="21"/>
        </w:rPr>
        <w:t>（1）能够熟练配置无线网络设备，包括路由器、接入点和客户端</w:t>
      </w:r>
      <w:r>
        <w:rPr>
          <w:rFonts w:hint="eastAsia" w:ascii="宋体" w:hAnsi="宋体" w:cs="宋体"/>
          <w:szCs w:val="21"/>
          <w:lang w:eastAsia="zh-CN"/>
        </w:rPr>
        <w:t>；</w:t>
      </w:r>
    </w:p>
    <w:p w14:paraId="2B770AB8">
      <w:pPr>
        <w:spacing w:line="360" w:lineRule="auto"/>
        <w:ind w:firstLine="420" w:firstLineChars="200"/>
        <w:rPr>
          <w:rFonts w:hint="eastAsia" w:ascii="宋体" w:hAnsi="宋体" w:eastAsia="宋体" w:cs="宋体"/>
          <w:szCs w:val="21"/>
          <w:lang w:eastAsia="zh-CN"/>
        </w:rPr>
      </w:pPr>
      <w:r>
        <w:rPr>
          <w:rFonts w:hint="eastAsia" w:ascii="宋体" w:hAnsi="宋体" w:eastAsia="宋体" w:cs="宋体"/>
          <w:szCs w:val="21"/>
        </w:rPr>
        <w:t>（2）能够使用无线安全工具进行网络扫描、监听和分析</w:t>
      </w:r>
      <w:r>
        <w:rPr>
          <w:rFonts w:hint="eastAsia" w:ascii="宋体" w:hAnsi="宋体" w:cs="宋体"/>
          <w:szCs w:val="21"/>
          <w:lang w:eastAsia="zh-CN"/>
        </w:rPr>
        <w:t>；</w:t>
      </w:r>
    </w:p>
    <w:p w14:paraId="5C01F18F">
      <w:pPr>
        <w:spacing w:line="360" w:lineRule="auto"/>
        <w:ind w:firstLine="420" w:firstLineChars="200"/>
        <w:rPr>
          <w:rFonts w:hint="eastAsia" w:ascii="宋体" w:hAnsi="宋体" w:eastAsia="宋体" w:cs="宋体"/>
          <w:szCs w:val="21"/>
          <w:lang w:eastAsia="zh-CN"/>
        </w:rPr>
      </w:pPr>
      <w:r>
        <w:rPr>
          <w:rFonts w:hint="eastAsia" w:ascii="宋体" w:hAnsi="宋体" w:eastAsia="宋体" w:cs="宋体"/>
          <w:szCs w:val="21"/>
        </w:rPr>
        <w:t>（3）能够设计和实施无线网络安全策略，提高网络的防护能力</w:t>
      </w:r>
      <w:r>
        <w:rPr>
          <w:rFonts w:hint="eastAsia" w:ascii="宋体" w:hAnsi="宋体" w:cs="宋体"/>
          <w:szCs w:val="21"/>
          <w:lang w:eastAsia="zh-CN"/>
        </w:rPr>
        <w:t>；</w:t>
      </w:r>
    </w:p>
    <w:p w14:paraId="68F826C0">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（4）能够评估无线网络的安全状况，识别和修复安全漏洞。</w:t>
      </w:r>
    </w:p>
    <w:p w14:paraId="0FD4B4E4">
      <w:pPr>
        <w:spacing w:line="360" w:lineRule="auto"/>
        <w:ind w:firstLine="420" w:firstLineChars="200"/>
        <w:rPr>
          <w:rFonts w:hint="eastAsia" w:ascii="宋体" w:hAnsi="宋体" w:eastAsia="宋体" w:cs="宋体"/>
          <w:szCs w:val="21"/>
        </w:rPr>
      </w:pPr>
      <w:r>
        <w:rPr>
          <w:rFonts w:hint="eastAsia" w:ascii="宋体" w:hAnsi="宋体" w:eastAsia="宋体" w:cs="宋体"/>
          <w:szCs w:val="21"/>
        </w:rPr>
        <w:t>(四) 主要仪器设备及用品：</w:t>
      </w:r>
    </w:p>
    <w:p w14:paraId="46F5E4F3">
      <w:pPr>
        <w:spacing w:line="360" w:lineRule="auto"/>
        <w:ind w:left="420" w:leftChars="0" w:firstLine="420" w:firstLineChars="200"/>
        <w:rPr>
          <w:rFonts w:hint="eastAsia" w:ascii="宋体" w:hAnsi="宋体" w:eastAsia="宋体" w:cs="宋体"/>
          <w:szCs w:val="21"/>
          <w:lang w:eastAsia="zh-CN"/>
        </w:rPr>
      </w:pPr>
      <w:r>
        <w:rPr>
          <w:rFonts w:hint="eastAsia" w:ascii="宋体" w:hAnsi="宋体" w:eastAsia="宋体" w:cs="宋体"/>
          <w:szCs w:val="21"/>
        </w:rPr>
        <w:t>个人计算机或笔记本电脑</w:t>
      </w:r>
      <w:r>
        <w:rPr>
          <w:rFonts w:hint="eastAsia" w:ascii="宋体" w:hAnsi="宋体" w:eastAsia="宋体" w:cs="宋体"/>
          <w:szCs w:val="21"/>
          <w:lang w:eastAsia="zh-CN"/>
        </w:rPr>
        <w:t>；</w:t>
      </w:r>
    </w:p>
    <w:p w14:paraId="60EEB49C">
      <w:pPr>
        <w:spacing w:line="360" w:lineRule="auto"/>
        <w:ind w:left="420" w:leftChars="0" w:firstLine="420" w:firstLineChars="200"/>
        <w:rPr>
          <w:rFonts w:hint="eastAsia" w:ascii="宋体" w:hAnsi="宋体" w:eastAsia="宋体" w:cs="宋体"/>
          <w:szCs w:val="21"/>
          <w:lang w:eastAsia="zh-CN"/>
        </w:rPr>
      </w:pPr>
      <w:r>
        <w:rPr>
          <w:rFonts w:hint="eastAsia" w:ascii="宋体" w:hAnsi="宋体" w:eastAsia="宋体" w:cs="宋体"/>
          <w:szCs w:val="21"/>
        </w:rPr>
        <w:t>无线网络设备，如无线路由器、接入点等</w:t>
      </w:r>
      <w:r>
        <w:rPr>
          <w:rFonts w:hint="eastAsia" w:ascii="宋体" w:hAnsi="宋体" w:cs="宋体"/>
          <w:szCs w:val="21"/>
          <w:lang w:eastAsia="zh-CN"/>
        </w:rPr>
        <w:t>；</w:t>
      </w:r>
    </w:p>
    <w:p w14:paraId="1C07C427">
      <w:pPr>
        <w:spacing w:line="360" w:lineRule="auto"/>
        <w:ind w:left="420" w:leftChars="0" w:firstLine="420" w:firstLineChars="200"/>
        <w:rPr>
          <w:rFonts w:hint="eastAsia" w:ascii="宋体" w:hAnsi="宋体" w:eastAsia="宋体" w:cs="宋体"/>
          <w:szCs w:val="21"/>
        </w:rPr>
      </w:pPr>
      <w:r>
        <w:rPr>
          <w:rFonts w:hint="eastAsia" w:ascii="宋体" w:hAnsi="宋体" w:eastAsia="宋体" w:cs="宋体"/>
          <w:szCs w:val="21"/>
        </w:rPr>
        <w:t>无线安全工具，如Wireshark、Aircrack-ng等。</w:t>
      </w:r>
    </w:p>
    <w:p w14:paraId="385A439E">
      <w:pPr>
        <w:spacing w:line="360" w:lineRule="auto"/>
        <w:ind w:firstLine="420" w:firstLineChars="200"/>
        <w:rPr>
          <w:rFonts w:ascii="宋体" w:hAnsi="宋体" w:eastAsia="宋体" w:cs="宋体"/>
          <w:szCs w:val="21"/>
        </w:rPr>
      </w:pPr>
      <w:r>
        <w:rPr>
          <w:rFonts w:hint="eastAsia" w:ascii="宋体" w:hAnsi="宋体" w:eastAsia="宋体" w:cs="宋体"/>
          <w:szCs w:val="21"/>
        </w:rPr>
        <w:t>(五) 实践（实验）耗材：</w:t>
      </w:r>
    </w:p>
    <w:p w14:paraId="1DFF77C2">
      <w:pPr>
        <w:spacing w:line="300" w:lineRule="auto"/>
        <w:ind w:left="420" w:leftChars="0" w:firstLine="420" w:firstLineChars="0"/>
        <w:outlineLvl w:val="9"/>
        <w:rPr>
          <w:rFonts w:hint="eastAsia" w:ascii="宋体" w:hAnsi="宋体" w:eastAsia="宋体" w:cs="宋体"/>
          <w:szCs w:val="21"/>
          <w:lang w:val="en-US" w:eastAsia="zh-CN"/>
        </w:rPr>
      </w:pPr>
      <w:r>
        <w:rPr>
          <w:rFonts w:hint="eastAsia" w:ascii="宋体" w:hAnsi="宋体" w:eastAsia="宋体" w:cs="宋体"/>
          <w:szCs w:val="21"/>
          <w:lang w:val="en-US" w:eastAsia="zh-CN"/>
        </w:rPr>
        <w:t>无</w:t>
      </w:r>
    </w:p>
    <w:p w14:paraId="5BA9008D">
      <w:pPr>
        <w:spacing w:line="300" w:lineRule="auto"/>
        <w:ind w:left="420" w:leftChars="0" w:firstLine="420" w:firstLineChars="0"/>
        <w:outlineLvl w:val="9"/>
        <w:rPr>
          <w:rFonts w:hint="eastAsia" w:ascii="宋体" w:hAnsi="宋体" w:eastAsia="宋体" w:cs="宋体"/>
          <w:szCs w:val="21"/>
          <w:lang w:val="en-US" w:eastAsia="zh-CN"/>
        </w:rPr>
      </w:pPr>
    </w:p>
    <w:p w14:paraId="6804AD60">
      <w:pPr>
        <w:keepNext w:val="0"/>
        <w:keepLines w:val="0"/>
        <w:pageBreakBefore w:val="0"/>
        <w:widowControl/>
        <w:kinsoku/>
        <w:wordWrap/>
        <w:overflowPunct/>
        <w:topLinePunct w:val="0"/>
        <w:autoSpaceDE/>
        <w:autoSpaceDN/>
        <w:bidi w:val="0"/>
        <w:adjustRightInd/>
        <w:snapToGrid/>
        <w:spacing w:line="360" w:lineRule="auto"/>
        <w:ind w:firstLine="0" w:firstLineChars="0"/>
        <w:jc w:val="center"/>
        <w:textAlignment w:val="auto"/>
        <w:outlineLvl w:val="9"/>
        <w:rPr>
          <w:rFonts w:ascii="黑体" w:hAnsi="黑体" w:eastAsia="黑体"/>
          <w:b/>
          <w:bCs/>
          <w:color w:val="auto"/>
          <w:sz w:val="24"/>
        </w:rPr>
      </w:pPr>
      <w:r>
        <w:rPr>
          <w:rFonts w:ascii="黑体" w:hAnsi="黑体" w:eastAsia="黑体"/>
          <w:b/>
          <w:bCs/>
          <w:color w:val="auto"/>
          <w:sz w:val="24"/>
        </w:rPr>
        <w:t>《</w:t>
      </w:r>
      <w:r>
        <w:rPr>
          <w:rFonts w:hint="eastAsia" w:ascii="黑体" w:hAnsi="黑体" w:eastAsia="黑体"/>
          <w:b/>
          <w:bCs/>
          <w:color w:val="auto"/>
          <w:sz w:val="24"/>
          <w:lang w:val="en-US" w:eastAsia="zh-CN"/>
        </w:rPr>
        <w:t>信息与网络安全</w:t>
      </w:r>
      <w:r>
        <w:rPr>
          <w:rFonts w:ascii="黑体" w:hAnsi="黑体" w:eastAsia="黑体"/>
          <w:b/>
          <w:bCs/>
          <w:color w:val="auto"/>
          <w:sz w:val="24"/>
        </w:rPr>
        <w:t>》课程</w:t>
      </w:r>
      <w:r>
        <w:rPr>
          <w:rFonts w:hint="eastAsia" w:ascii="黑体" w:hAnsi="黑体" w:eastAsia="黑体"/>
          <w:b/>
          <w:bCs/>
          <w:color w:val="auto"/>
          <w:sz w:val="24"/>
          <w:lang w:val="en-US" w:eastAsia="zh-CN"/>
        </w:rPr>
        <w:t>实践（实验）</w:t>
      </w:r>
      <w:r>
        <w:rPr>
          <w:rFonts w:ascii="黑体" w:hAnsi="黑体" w:eastAsia="黑体"/>
          <w:b/>
          <w:bCs/>
          <w:color w:val="auto"/>
          <w:sz w:val="24"/>
        </w:rPr>
        <w:t>教学学时数分配表</w:t>
      </w: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062"/>
        <w:gridCol w:w="2460"/>
      </w:tblGrid>
      <w:tr w14:paraId="3C4403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9" w:hRule="atLeast"/>
        </w:trPr>
        <w:tc>
          <w:tcPr>
            <w:tcW w:w="6062" w:type="dxa"/>
            <w:vAlign w:val="center"/>
          </w:tcPr>
          <w:p w14:paraId="0448A27A">
            <w:pPr>
              <w:spacing w:line="360" w:lineRule="auto"/>
              <w:rPr>
                <w:rFonts w:ascii="宋体" w:hAnsi="宋体" w:eastAsia="宋体"/>
                <w:b/>
                <w:bCs/>
                <w:szCs w:val="21"/>
              </w:rPr>
            </w:pPr>
            <w:r>
              <w:rPr>
                <w:rFonts w:ascii="宋体" w:hAnsi="宋体" w:eastAsia="宋体"/>
                <w:b/>
                <w:bCs/>
                <w:szCs w:val="21"/>
              </w:rPr>
              <w:t>实践</w:t>
            </w:r>
            <w:r>
              <w:rPr>
                <w:rFonts w:hint="eastAsia" w:ascii="宋体" w:hAnsi="宋体" w:eastAsia="宋体"/>
                <w:b/>
                <w:bCs/>
                <w:szCs w:val="21"/>
              </w:rPr>
              <w:t>（实验）</w:t>
            </w:r>
            <w:r>
              <w:rPr>
                <w:rFonts w:ascii="宋体" w:hAnsi="宋体" w:eastAsia="宋体"/>
                <w:b/>
                <w:bCs/>
                <w:szCs w:val="21"/>
              </w:rPr>
              <w:t>项目</w:t>
            </w:r>
          </w:p>
        </w:tc>
        <w:tc>
          <w:tcPr>
            <w:tcW w:w="2460" w:type="dxa"/>
            <w:vAlign w:val="center"/>
          </w:tcPr>
          <w:p w14:paraId="0B27BA0B">
            <w:pPr>
              <w:spacing w:line="360" w:lineRule="auto"/>
              <w:rPr>
                <w:rFonts w:ascii="宋体" w:hAnsi="宋体" w:eastAsia="宋体"/>
                <w:b/>
                <w:bCs/>
                <w:szCs w:val="21"/>
              </w:rPr>
            </w:pPr>
            <w:r>
              <w:rPr>
                <w:rFonts w:ascii="宋体" w:hAnsi="宋体" w:eastAsia="宋体"/>
                <w:b/>
                <w:bCs/>
                <w:szCs w:val="21"/>
              </w:rPr>
              <w:t>实践</w:t>
            </w:r>
            <w:r>
              <w:rPr>
                <w:rFonts w:hint="eastAsia" w:ascii="宋体" w:hAnsi="宋体" w:eastAsia="宋体"/>
                <w:b/>
                <w:bCs/>
                <w:szCs w:val="21"/>
              </w:rPr>
              <w:t>（实验）</w:t>
            </w:r>
            <w:r>
              <w:rPr>
                <w:rFonts w:ascii="宋体" w:hAnsi="宋体" w:eastAsia="宋体"/>
                <w:b/>
                <w:bCs/>
                <w:szCs w:val="21"/>
              </w:rPr>
              <w:t>学时</w:t>
            </w:r>
          </w:p>
        </w:tc>
      </w:tr>
      <w:tr w14:paraId="01A68E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62" w:type="dxa"/>
            <w:vAlign w:val="center"/>
          </w:tcPr>
          <w:p w14:paraId="519F65D1">
            <w:pPr>
              <w:spacing w:line="360" w:lineRule="auto"/>
              <w:rPr>
                <w:rFonts w:ascii="宋体" w:hAnsi="宋体" w:eastAsia="宋体"/>
                <w:szCs w:val="21"/>
              </w:rPr>
            </w:pPr>
            <w:r>
              <w:rPr>
                <w:rFonts w:ascii="宋体" w:hAnsi="宋体" w:eastAsia="宋体"/>
                <w:szCs w:val="21"/>
              </w:rPr>
              <w:t>实践</w:t>
            </w:r>
            <w:r>
              <w:rPr>
                <w:rFonts w:hint="eastAsia" w:ascii="宋体" w:hAnsi="宋体" w:eastAsia="宋体"/>
                <w:szCs w:val="21"/>
              </w:rPr>
              <w:t>（实验）</w:t>
            </w:r>
            <w:r>
              <w:rPr>
                <w:rFonts w:ascii="宋体" w:hAnsi="宋体" w:eastAsia="宋体"/>
                <w:szCs w:val="21"/>
              </w:rPr>
              <w:t>一</w:t>
            </w:r>
            <w:r>
              <w:rPr>
                <w:rFonts w:hint="eastAsia" w:ascii="宋体" w:hAnsi="宋体" w:eastAsia="宋体"/>
                <w:szCs w:val="21"/>
              </w:rPr>
              <w:t>:基于Cisco Packet Tracer的网络安全案例</w:t>
            </w:r>
          </w:p>
        </w:tc>
        <w:tc>
          <w:tcPr>
            <w:tcW w:w="2460" w:type="dxa"/>
            <w:vAlign w:val="center"/>
          </w:tcPr>
          <w:p w14:paraId="780A2E0D">
            <w:pPr>
              <w:spacing w:line="360" w:lineRule="auto"/>
              <w:rPr>
                <w:rFonts w:hint="default" w:ascii="宋体" w:hAnsi="宋体" w:eastAsia="宋体"/>
                <w:szCs w:val="21"/>
                <w:lang w:val="en-US" w:eastAsia="zh-CN"/>
              </w:rPr>
            </w:pPr>
            <w:r>
              <w:rPr>
                <w:rFonts w:hint="eastAsia" w:ascii="宋体" w:hAnsi="宋体"/>
                <w:szCs w:val="21"/>
                <w:lang w:val="en-US" w:eastAsia="zh-CN"/>
              </w:rPr>
              <w:t>8</w:t>
            </w:r>
            <w:r>
              <w:rPr>
                <w:rFonts w:ascii="宋体" w:hAnsi="宋体" w:eastAsia="宋体"/>
                <w:szCs w:val="21"/>
              </w:rPr>
              <w:t>学时</w:t>
            </w:r>
            <w:r>
              <w:rPr>
                <w:rFonts w:hint="eastAsia" w:ascii="宋体" w:hAnsi="宋体" w:eastAsia="宋体"/>
                <w:szCs w:val="21"/>
                <w:lang w:val="en-US" w:eastAsia="zh-CN"/>
              </w:rPr>
              <w:t xml:space="preserve"> </w:t>
            </w:r>
          </w:p>
        </w:tc>
      </w:tr>
      <w:tr w14:paraId="42EF23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62" w:type="dxa"/>
            <w:vAlign w:val="center"/>
          </w:tcPr>
          <w:p w14:paraId="0342084D">
            <w:pPr>
              <w:spacing w:line="360" w:lineRule="auto"/>
              <w:rPr>
                <w:rFonts w:ascii="宋体" w:hAnsi="宋体" w:eastAsia="宋体"/>
                <w:szCs w:val="21"/>
              </w:rPr>
            </w:pPr>
            <w:r>
              <w:rPr>
                <w:rFonts w:ascii="宋体" w:hAnsi="宋体" w:eastAsia="宋体"/>
                <w:szCs w:val="21"/>
              </w:rPr>
              <w:t>实践</w:t>
            </w:r>
            <w:r>
              <w:rPr>
                <w:rFonts w:hint="eastAsia" w:ascii="宋体" w:hAnsi="宋体" w:eastAsia="宋体"/>
                <w:szCs w:val="21"/>
              </w:rPr>
              <w:t>（实验）</w:t>
            </w:r>
            <w:r>
              <w:rPr>
                <w:rFonts w:ascii="宋体" w:hAnsi="宋体" w:eastAsia="宋体"/>
                <w:szCs w:val="21"/>
              </w:rPr>
              <w:t>二:</w:t>
            </w:r>
            <w:r>
              <w:rPr>
                <w:rFonts w:hint="eastAsia" w:ascii="宋体" w:hAnsi="宋体" w:eastAsia="宋体"/>
                <w:szCs w:val="21"/>
              </w:rPr>
              <w:t>基于eNSP的网络安全案例</w:t>
            </w:r>
          </w:p>
        </w:tc>
        <w:tc>
          <w:tcPr>
            <w:tcW w:w="2460" w:type="dxa"/>
            <w:vAlign w:val="center"/>
          </w:tcPr>
          <w:p w14:paraId="3294161B">
            <w:pPr>
              <w:spacing w:line="360" w:lineRule="auto"/>
              <w:rPr>
                <w:rFonts w:hint="default" w:ascii="宋体" w:hAnsi="宋体" w:eastAsia="宋体"/>
                <w:szCs w:val="21"/>
                <w:lang w:val="en-US" w:eastAsia="zh-CN"/>
              </w:rPr>
            </w:pPr>
            <w:r>
              <w:rPr>
                <w:rFonts w:hint="eastAsia" w:ascii="宋体" w:hAnsi="宋体"/>
                <w:szCs w:val="21"/>
                <w:lang w:val="en-US" w:eastAsia="zh-CN"/>
              </w:rPr>
              <w:t>8</w:t>
            </w:r>
            <w:r>
              <w:rPr>
                <w:rFonts w:ascii="宋体" w:hAnsi="宋体" w:eastAsia="宋体"/>
                <w:szCs w:val="21"/>
              </w:rPr>
              <w:t>学时</w:t>
            </w:r>
            <w:r>
              <w:rPr>
                <w:rFonts w:hint="eastAsia" w:ascii="宋体" w:hAnsi="宋体" w:eastAsia="宋体"/>
                <w:szCs w:val="21"/>
                <w:lang w:val="en-US" w:eastAsia="zh-CN"/>
              </w:rPr>
              <w:t xml:space="preserve"> </w:t>
            </w:r>
          </w:p>
        </w:tc>
      </w:tr>
      <w:tr w14:paraId="1C2A0E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62" w:type="dxa"/>
            <w:vAlign w:val="center"/>
          </w:tcPr>
          <w:p w14:paraId="2F329902">
            <w:pPr>
              <w:spacing w:line="360" w:lineRule="auto"/>
              <w:rPr>
                <w:rFonts w:ascii="宋体" w:hAnsi="宋体" w:eastAsia="宋体"/>
                <w:szCs w:val="21"/>
              </w:rPr>
            </w:pPr>
            <w:r>
              <w:rPr>
                <w:rFonts w:ascii="宋体" w:hAnsi="宋体" w:eastAsia="宋体"/>
                <w:szCs w:val="21"/>
              </w:rPr>
              <w:t>实践</w:t>
            </w:r>
            <w:r>
              <w:rPr>
                <w:rFonts w:hint="eastAsia" w:ascii="宋体" w:hAnsi="宋体" w:eastAsia="宋体"/>
                <w:szCs w:val="21"/>
              </w:rPr>
              <w:t>（实验）</w:t>
            </w:r>
            <w:r>
              <w:rPr>
                <w:rFonts w:ascii="宋体" w:hAnsi="宋体" w:eastAsia="宋体"/>
                <w:szCs w:val="21"/>
              </w:rPr>
              <w:t>三</w:t>
            </w:r>
            <w:r>
              <w:rPr>
                <w:rFonts w:hint="eastAsia" w:ascii="宋体" w:hAnsi="宋体" w:eastAsia="宋体"/>
                <w:szCs w:val="21"/>
              </w:rPr>
              <w:t>:基于Kali的网络攻击案例</w:t>
            </w:r>
          </w:p>
        </w:tc>
        <w:tc>
          <w:tcPr>
            <w:tcW w:w="2460" w:type="dxa"/>
            <w:vAlign w:val="center"/>
          </w:tcPr>
          <w:p w14:paraId="32420AA7">
            <w:pPr>
              <w:spacing w:line="360" w:lineRule="auto"/>
              <w:rPr>
                <w:rFonts w:hint="default" w:ascii="宋体" w:hAnsi="宋体" w:eastAsia="宋体"/>
                <w:szCs w:val="21"/>
                <w:lang w:val="en-US" w:eastAsia="zh-CN"/>
              </w:rPr>
            </w:pPr>
            <w:r>
              <w:rPr>
                <w:rFonts w:hint="eastAsia" w:ascii="宋体" w:hAnsi="宋体"/>
                <w:szCs w:val="21"/>
                <w:lang w:val="en-US" w:eastAsia="zh-CN"/>
              </w:rPr>
              <w:t>8</w:t>
            </w:r>
            <w:r>
              <w:rPr>
                <w:rFonts w:ascii="宋体" w:hAnsi="宋体" w:eastAsia="宋体"/>
                <w:szCs w:val="21"/>
              </w:rPr>
              <w:t>学时</w:t>
            </w:r>
            <w:r>
              <w:rPr>
                <w:rFonts w:hint="eastAsia" w:ascii="宋体" w:hAnsi="宋体" w:eastAsia="宋体"/>
                <w:szCs w:val="21"/>
                <w:lang w:val="en-US" w:eastAsia="zh-CN"/>
              </w:rPr>
              <w:t xml:space="preserve"> </w:t>
            </w:r>
          </w:p>
        </w:tc>
      </w:tr>
      <w:tr w14:paraId="0F545D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62" w:type="dxa"/>
            <w:vAlign w:val="center"/>
          </w:tcPr>
          <w:p w14:paraId="60A2E64D">
            <w:pPr>
              <w:spacing w:line="360" w:lineRule="auto"/>
              <w:rPr>
                <w:rFonts w:ascii="宋体" w:hAnsi="宋体" w:eastAsia="宋体" w:cs="Times New Roman"/>
                <w:kern w:val="2"/>
                <w:sz w:val="21"/>
                <w:szCs w:val="21"/>
                <w:lang w:val="en-US" w:eastAsia="zh-CN" w:bidi="ar-SA"/>
              </w:rPr>
            </w:pPr>
            <w:r>
              <w:rPr>
                <w:rFonts w:ascii="宋体" w:hAnsi="宋体" w:eastAsia="宋体"/>
                <w:szCs w:val="21"/>
              </w:rPr>
              <w:t>实践</w:t>
            </w:r>
            <w:r>
              <w:rPr>
                <w:rFonts w:hint="eastAsia" w:ascii="宋体" w:hAnsi="宋体" w:eastAsia="宋体"/>
                <w:szCs w:val="21"/>
              </w:rPr>
              <w:t>（实验）</w:t>
            </w:r>
            <w:r>
              <w:rPr>
                <w:rFonts w:hint="eastAsia" w:ascii="宋体" w:hAnsi="宋体"/>
                <w:szCs w:val="21"/>
                <w:lang w:val="en-US" w:eastAsia="zh-CN"/>
              </w:rPr>
              <w:t>四</w:t>
            </w:r>
            <w:r>
              <w:rPr>
                <w:rFonts w:hint="eastAsia" w:ascii="宋体" w:hAnsi="宋体" w:eastAsia="宋体"/>
                <w:szCs w:val="21"/>
              </w:rPr>
              <w:t>:密码破解案例</w:t>
            </w:r>
          </w:p>
        </w:tc>
        <w:tc>
          <w:tcPr>
            <w:tcW w:w="2460" w:type="dxa"/>
            <w:vAlign w:val="center"/>
          </w:tcPr>
          <w:p w14:paraId="69ED92B4">
            <w:pPr>
              <w:spacing w:line="360" w:lineRule="auto"/>
              <w:rPr>
                <w:rFonts w:hint="default" w:ascii="宋体" w:hAnsi="宋体" w:eastAsia="宋体" w:cs="Times New Roman"/>
                <w:kern w:val="2"/>
                <w:sz w:val="21"/>
                <w:szCs w:val="21"/>
                <w:lang w:val="en-US" w:eastAsia="zh-CN" w:bidi="ar-SA"/>
              </w:rPr>
            </w:pPr>
            <w:r>
              <w:rPr>
                <w:rFonts w:hint="eastAsia" w:ascii="宋体" w:hAnsi="宋体"/>
                <w:szCs w:val="21"/>
                <w:lang w:val="en-US" w:eastAsia="zh-CN"/>
              </w:rPr>
              <w:t>8</w:t>
            </w:r>
            <w:r>
              <w:rPr>
                <w:rFonts w:ascii="宋体" w:hAnsi="宋体" w:eastAsia="宋体"/>
                <w:szCs w:val="21"/>
              </w:rPr>
              <w:t>学时</w:t>
            </w:r>
            <w:r>
              <w:rPr>
                <w:rFonts w:hint="eastAsia" w:ascii="宋体" w:hAnsi="宋体" w:eastAsia="宋体"/>
                <w:szCs w:val="21"/>
                <w:lang w:val="en-US" w:eastAsia="zh-CN"/>
              </w:rPr>
              <w:t xml:space="preserve"> </w:t>
            </w:r>
          </w:p>
        </w:tc>
      </w:tr>
      <w:tr w14:paraId="3AB1EB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62" w:type="dxa"/>
            <w:vAlign w:val="center"/>
          </w:tcPr>
          <w:p w14:paraId="4C26F0D2">
            <w:pPr>
              <w:spacing w:line="360" w:lineRule="auto"/>
              <w:rPr>
                <w:rFonts w:ascii="宋体" w:hAnsi="宋体" w:eastAsia="宋体" w:cs="Times New Roman"/>
                <w:kern w:val="2"/>
                <w:sz w:val="21"/>
                <w:szCs w:val="21"/>
                <w:lang w:val="en-US" w:eastAsia="zh-CN" w:bidi="ar-SA"/>
              </w:rPr>
            </w:pPr>
            <w:r>
              <w:rPr>
                <w:rFonts w:ascii="宋体" w:hAnsi="宋体" w:eastAsia="宋体"/>
                <w:szCs w:val="21"/>
              </w:rPr>
              <w:t>实践</w:t>
            </w:r>
            <w:r>
              <w:rPr>
                <w:rFonts w:hint="eastAsia" w:ascii="宋体" w:hAnsi="宋体" w:eastAsia="宋体"/>
                <w:szCs w:val="21"/>
              </w:rPr>
              <w:t>（实验）</w:t>
            </w:r>
            <w:r>
              <w:rPr>
                <w:rFonts w:hint="eastAsia" w:ascii="宋体" w:hAnsi="宋体"/>
                <w:szCs w:val="21"/>
                <w:lang w:val="en-US" w:eastAsia="zh-CN"/>
              </w:rPr>
              <w:t>五</w:t>
            </w:r>
            <w:r>
              <w:rPr>
                <w:rFonts w:ascii="宋体" w:hAnsi="宋体" w:eastAsia="宋体"/>
                <w:szCs w:val="21"/>
              </w:rPr>
              <w:t>:</w:t>
            </w:r>
            <w:r>
              <w:rPr>
                <w:rFonts w:hint="eastAsia" w:ascii="宋体" w:hAnsi="宋体" w:eastAsia="宋体"/>
                <w:szCs w:val="21"/>
              </w:rPr>
              <w:t>VPN应用案例</w:t>
            </w:r>
          </w:p>
        </w:tc>
        <w:tc>
          <w:tcPr>
            <w:tcW w:w="2460" w:type="dxa"/>
            <w:vAlign w:val="center"/>
          </w:tcPr>
          <w:p w14:paraId="1B80D59D">
            <w:pPr>
              <w:spacing w:line="360" w:lineRule="auto"/>
              <w:rPr>
                <w:rFonts w:hint="default" w:ascii="宋体" w:hAnsi="宋体" w:eastAsia="宋体" w:cs="Times New Roman"/>
                <w:kern w:val="2"/>
                <w:sz w:val="21"/>
                <w:szCs w:val="21"/>
                <w:lang w:val="en-US" w:eastAsia="zh-CN" w:bidi="ar-SA"/>
              </w:rPr>
            </w:pPr>
            <w:r>
              <w:rPr>
                <w:rFonts w:hint="eastAsia" w:ascii="宋体" w:hAnsi="宋体"/>
                <w:szCs w:val="21"/>
                <w:lang w:val="en-US" w:eastAsia="zh-CN"/>
              </w:rPr>
              <w:t>8</w:t>
            </w:r>
            <w:r>
              <w:rPr>
                <w:rFonts w:ascii="宋体" w:hAnsi="宋体" w:eastAsia="宋体"/>
                <w:szCs w:val="21"/>
              </w:rPr>
              <w:t>学时</w:t>
            </w:r>
            <w:r>
              <w:rPr>
                <w:rFonts w:hint="eastAsia" w:ascii="宋体" w:hAnsi="宋体" w:eastAsia="宋体"/>
                <w:szCs w:val="21"/>
                <w:lang w:val="en-US" w:eastAsia="zh-CN"/>
              </w:rPr>
              <w:t xml:space="preserve"> </w:t>
            </w:r>
          </w:p>
        </w:tc>
      </w:tr>
      <w:tr w14:paraId="03170C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62" w:type="dxa"/>
            <w:vAlign w:val="center"/>
          </w:tcPr>
          <w:p w14:paraId="48959E45">
            <w:pPr>
              <w:spacing w:line="360" w:lineRule="auto"/>
              <w:rPr>
                <w:rFonts w:ascii="宋体" w:hAnsi="宋体" w:eastAsia="宋体" w:cs="Times New Roman"/>
                <w:kern w:val="2"/>
                <w:sz w:val="21"/>
                <w:szCs w:val="21"/>
                <w:lang w:val="en-US" w:eastAsia="zh-CN" w:bidi="ar-SA"/>
              </w:rPr>
            </w:pPr>
            <w:r>
              <w:rPr>
                <w:rFonts w:ascii="宋体" w:hAnsi="宋体" w:eastAsia="宋体"/>
                <w:szCs w:val="21"/>
              </w:rPr>
              <w:t>实践</w:t>
            </w:r>
            <w:r>
              <w:rPr>
                <w:rFonts w:hint="eastAsia" w:ascii="宋体" w:hAnsi="宋体" w:eastAsia="宋体"/>
                <w:szCs w:val="21"/>
              </w:rPr>
              <w:t>（实验）</w:t>
            </w:r>
            <w:r>
              <w:rPr>
                <w:rFonts w:hint="eastAsia" w:ascii="宋体" w:hAnsi="宋体"/>
                <w:szCs w:val="21"/>
                <w:lang w:val="en-US" w:eastAsia="zh-CN"/>
              </w:rPr>
              <w:t>六</w:t>
            </w:r>
            <w:r>
              <w:rPr>
                <w:rFonts w:hint="eastAsia" w:ascii="宋体" w:hAnsi="宋体" w:eastAsia="宋体"/>
                <w:szCs w:val="21"/>
              </w:rPr>
              <w:t>:无线网络安全案例</w:t>
            </w:r>
          </w:p>
        </w:tc>
        <w:tc>
          <w:tcPr>
            <w:tcW w:w="2460" w:type="dxa"/>
            <w:vAlign w:val="center"/>
          </w:tcPr>
          <w:p w14:paraId="7CC461A3">
            <w:pPr>
              <w:spacing w:line="360" w:lineRule="auto"/>
              <w:rPr>
                <w:rFonts w:hint="default" w:ascii="宋体" w:hAnsi="宋体" w:eastAsia="宋体" w:cs="Times New Roman"/>
                <w:kern w:val="2"/>
                <w:sz w:val="21"/>
                <w:szCs w:val="21"/>
                <w:lang w:val="en-US" w:eastAsia="zh-CN" w:bidi="ar-SA"/>
              </w:rPr>
            </w:pPr>
            <w:r>
              <w:rPr>
                <w:rFonts w:hint="eastAsia" w:ascii="宋体" w:hAnsi="宋体"/>
                <w:szCs w:val="21"/>
                <w:lang w:val="en-US" w:eastAsia="zh-CN"/>
              </w:rPr>
              <w:t>8</w:t>
            </w:r>
            <w:r>
              <w:rPr>
                <w:rFonts w:ascii="宋体" w:hAnsi="宋体" w:eastAsia="宋体"/>
                <w:szCs w:val="21"/>
              </w:rPr>
              <w:t>学时</w:t>
            </w:r>
            <w:r>
              <w:rPr>
                <w:rFonts w:hint="eastAsia" w:ascii="宋体" w:hAnsi="宋体" w:eastAsia="宋体"/>
                <w:szCs w:val="21"/>
                <w:lang w:val="en-US" w:eastAsia="zh-CN"/>
              </w:rPr>
              <w:t xml:space="preserve"> </w:t>
            </w:r>
          </w:p>
        </w:tc>
      </w:tr>
      <w:tr w14:paraId="342444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62" w:type="dxa"/>
            <w:vAlign w:val="center"/>
          </w:tcPr>
          <w:p w14:paraId="2CB62626">
            <w:pPr>
              <w:spacing w:line="360" w:lineRule="auto"/>
              <w:ind w:firstLine="2310" w:firstLineChars="1100"/>
              <w:rPr>
                <w:rFonts w:ascii="宋体" w:hAnsi="宋体" w:eastAsia="宋体"/>
                <w:szCs w:val="21"/>
              </w:rPr>
            </w:pPr>
            <w:r>
              <w:rPr>
                <w:rFonts w:ascii="宋体" w:hAnsi="宋体" w:eastAsia="宋体"/>
                <w:szCs w:val="21"/>
              </w:rPr>
              <w:t>合   计</w:t>
            </w:r>
          </w:p>
        </w:tc>
        <w:tc>
          <w:tcPr>
            <w:tcW w:w="2460" w:type="dxa"/>
            <w:vAlign w:val="center"/>
          </w:tcPr>
          <w:p w14:paraId="446753B6">
            <w:pPr>
              <w:spacing w:line="360" w:lineRule="auto"/>
              <w:rPr>
                <w:rFonts w:hint="default" w:ascii="宋体" w:hAnsi="宋体" w:eastAsia="宋体"/>
                <w:szCs w:val="21"/>
                <w:lang w:val="en-US" w:eastAsia="zh-CN"/>
              </w:rPr>
            </w:pPr>
            <w:r>
              <w:rPr>
                <w:rFonts w:hint="eastAsia" w:ascii="宋体" w:hAnsi="宋体" w:eastAsia="宋体"/>
                <w:szCs w:val="21"/>
              </w:rPr>
              <w:t>总</w:t>
            </w:r>
            <w:r>
              <w:rPr>
                <w:rFonts w:ascii="宋体" w:hAnsi="宋体" w:eastAsia="宋体"/>
                <w:szCs w:val="21"/>
              </w:rPr>
              <w:t>学时</w:t>
            </w:r>
            <w:r>
              <w:rPr>
                <w:rFonts w:hint="eastAsia" w:ascii="宋体" w:hAnsi="宋体" w:eastAsia="宋体"/>
                <w:szCs w:val="21"/>
                <w:lang w:val="en-US" w:eastAsia="zh-CN"/>
              </w:rPr>
              <w:t xml:space="preserve"> </w:t>
            </w:r>
            <w:r>
              <w:rPr>
                <w:rFonts w:hint="eastAsia" w:ascii="宋体" w:hAnsi="宋体"/>
                <w:szCs w:val="21"/>
                <w:lang w:val="en-US" w:eastAsia="zh-CN"/>
              </w:rPr>
              <w:t>48</w:t>
            </w:r>
          </w:p>
        </w:tc>
      </w:tr>
    </w:tbl>
    <w:p w14:paraId="5C1DBC0C">
      <w:pPr>
        <w:rPr>
          <w:rFonts w:hint="eastAsia"/>
          <w:sz w:val="30"/>
          <w:szCs w:val="30"/>
        </w:rPr>
      </w:pPr>
      <w:r>
        <w:rPr>
          <w:rFonts w:hint="eastAsia"/>
          <w:sz w:val="30"/>
          <w:szCs w:val="30"/>
        </w:rPr>
        <w:br w:type="page"/>
      </w:r>
    </w:p>
    <w:p w14:paraId="7B912641">
      <w:pPr>
        <w:pStyle w:val="2"/>
        <w:keepNext/>
        <w:keepLines/>
        <w:pageBreakBefore w:val="0"/>
        <w:widowControl w:val="0"/>
        <w:kinsoku/>
        <w:wordWrap/>
        <w:overflowPunct/>
        <w:topLinePunct w:val="0"/>
        <w:autoSpaceDE/>
        <w:autoSpaceDN/>
        <w:bidi w:val="0"/>
        <w:adjustRightInd/>
        <w:snapToGrid/>
        <w:spacing w:before="313" w:beforeLines="100" w:after="313" w:afterLines="100" w:line="360" w:lineRule="auto"/>
        <w:jc w:val="center"/>
        <w:textAlignment w:val="auto"/>
        <w:rPr>
          <w:rFonts w:hint="eastAsia" w:ascii="黑体" w:hAnsi="黑体" w:eastAsia="黑体" w:cs="黑体"/>
          <w:sz w:val="30"/>
          <w:szCs w:val="30"/>
        </w:rPr>
      </w:pPr>
      <w:bookmarkStart w:id="160" w:name="_Toc12993"/>
      <w:bookmarkStart w:id="161" w:name="_Toc28544"/>
      <w:r>
        <w:rPr>
          <w:rFonts w:hint="eastAsia" w:ascii="黑体" w:hAnsi="黑体" w:eastAsia="黑体" w:cs="黑体"/>
          <w:sz w:val="30"/>
          <w:szCs w:val="30"/>
        </w:rPr>
        <w:t>《</w:t>
      </w:r>
      <w:r>
        <w:rPr>
          <w:rFonts w:hint="eastAsia" w:ascii="黑体" w:hAnsi="黑体" w:eastAsia="黑体" w:cs="黑体"/>
          <w:sz w:val="30"/>
          <w:szCs w:val="30"/>
          <w:lang w:val="en-US" w:eastAsia="zh-CN"/>
        </w:rPr>
        <w:t>云计算与大数据运维</w:t>
      </w:r>
      <w:r>
        <w:rPr>
          <w:rFonts w:hint="eastAsia" w:ascii="黑体" w:hAnsi="黑体" w:eastAsia="黑体" w:cs="黑体"/>
          <w:sz w:val="30"/>
          <w:szCs w:val="30"/>
        </w:rPr>
        <w:t>》实践（实验）课程教学大纲</w:t>
      </w:r>
      <w:bookmarkEnd w:id="159"/>
      <w:bookmarkEnd w:id="160"/>
      <w:bookmarkEnd w:id="161"/>
    </w:p>
    <w:tbl>
      <w:tblPr>
        <w:tblStyle w:val="16"/>
        <w:tblW w:w="845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03"/>
        <w:gridCol w:w="2602"/>
        <w:gridCol w:w="2026"/>
        <w:gridCol w:w="2527"/>
      </w:tblGrid>
      <w:tr w14:paraId="013CE5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303" w:type="dxa"/>
            <w:tcBorders>
              <w:top w:val="single" w:color="auto" w:sz="4" w:space="0"/>
              <w:left w:val="single" w:color="auto" w:sz="4" w:space="0"/>
              <w:bottom w:val="single" w:color="auto" w:sz="4" w:space="0"/>
              <w:right w:val="single" w:color="auto" w:sz="4" w:space="0"/>
            </w:tcBorders>
            <w:vAlign w:val="center"/>
          </w:tcPr>
          <w:p w14:paraId="690A23EF">
            <w:pPr>
              <w:spacing w:line="360" w:lineRule="auto"/>
              <w:jc w:val="center"/>
              <w:rPr>
                <w:rFonts w:ascii="宋体" w:hAnsi="宋体" w:cs="宋体"/>
                <w:b/>
                <w:bCs/>
                <w:szCs w:val="21"/>
              </w:rPr>
            </w:pPr>
            <w:r>
              <w:rPr>
                <w:rFonts w:hint="eastAsia" w:ascii="宋体" w:hAnsi="宋体" w:cs="宋体"/>
                <w:b/>
                <w:bCs/>
                <w:szCs w:val="21"/>
              </w:rPr>
              <w:t>课程编码</w:t>
            </w:r>
          </w:p>
        </w:tc>
        <w:tc>
          <w:tcPr>
            <w:tcW w:w="2602" w:type="dxa"/>
            <w:tcBorders>
              <w:top w:val="single" w:color="auto" w:sz="4" w:space="0"/>
              <w:left w:val="single" w:color="auto" w:sz="4" w:space="0"/>
              <w:bottom w:val="single" w:color="auto" w:sz="4" w:space="0"/>
              <w:right w:val="single" w:color="auto" w:sz="4" w:space="0"/>
            </w:tcBorders>
            <w:vAlign w:val="center"/>
          </w:tcPr>
          <w:p w14:paraId="5A0E1818">
            <w:pPr>
              <w:widowControl/>
              <w:jc w:val="center"/>
              <w:textAlignment w:val="center"/>
              <w:rPr>
                <w:rFonts w:ascii="宋体" w:hAnsi="宋体" w:cs="宋体"/>
                <w:color w:val="000000"/>
                <w:sz w:val="20"/>
                <w:szCs w:val="20"/>
              </w:rPr>
            </w:pPr>
            <w:r>
              <w:rPr>
                <w:rFonts w:hint="eastAsia" w:ascii="宋体" w:hAnsi="宋体" w:cs="宋体"/>
                <w:color w:val="333333"/>
                <w:sz w:val="20"/>
                <w:szCs w:val="20"/>
                <w:shd w:val="clear" w:color="auto" w:fill="FFFFFF"/>
              </w:rPr>
              <w:t>89205820</w:t>
            </w:r>
          </w:p>
        </w:tc>
        <w:tc>
          <w:tcPr>
            <w:tcW w:w="2026" w:type="dxa"/>
            <w:tcBorders>
              <w:top w:val="single" w:color="auto" w:sz="4" w:space="0"/>
              <w:left w:val="single" w:color="auto" w:sz="4" w:space="0"/>
              <w:bottom w:val="single" w:color="auto" w:sz="4" w:space="0"/>
              <w:right w:val="single" w:color="auto" w:sz="4" w:space="0"/>
            </w:tcBorders>
            <w:vAlign w:val="center"/>
          </w:tcPr>
          <w:p w14:paraId="2E73A137">
            <w:pPr>
              <w:spacing w:line="360" w:lineRule="auto"/>
              <w:jc w:val="center"/>
              <w:rPr>
                <w:rFonts w:ascii="宋体" w:hAnsi="宋体" w:cs="宋体"/>
                <w:b/>
                <w:bCs/>
                <w:szCs w:val="21"/>
              </w:rPr>
            </w:pPr>
            <w:r>
              <w:rPr>
                <w:rFonts w:hint="eastAsia" w:ascii="宋体" w:hAnsi="宋体" w:cs="宋体"/>
                <w:b/>
                <w:bCs/>
                <w:szCs w:val="21"/>
              </w:rPr>
              <w:t>开课单位</w:t>
            </w:r>
          </w:p>
        </w:tc>
        <w:tc>
          <w:tcPr>
            <w:tcW w:w="2527" w:type="dxa"/>
            <w:tcBorders>
              <w:top w:val="single" w:color="auto" w:sz="4" w:space="0"/>
              <w:left w:val="single" w:color="auto" w:sz="4" w:space="0"/>
              <w:bottom w:val="single" w:color="auto" w:sz="4" w:space="0"/>
              <w:right w:val="single" w:color="auto" w:sz="4" w:space="0"/>
            </w:tcBorders>
            <w:vAlign w:val="center"/>
          </w:tcPr>
          <w:p w14:paraId="229A9407">
            <w:pPr>
              <w:spacing w:line="360" w:lineRule="auto"/>
              <w:jc w:val="center"/>
              <w:rPr>
                <w:rFonts w:ascii="宋体" w:hAnsi="宋体" w:cs="宋体"/>
                <w:b/>
                <w:bCs/>
                <w:szCs w:val="21"/>
              </w:rPr>
            </w:pPr>
            <w:r>
              <w:rPr>
                <w:rFonts w:hint="eastAsia"/>
              </w:rPr>
              <w:t>计算机科学与技术</w:t>
            </w:r>
            <w:r>
              <w:rPr>
                <w:rFonts w:hint="eastAsia"/>
                <w:lang w:bidi="ar"/>
              </w:rPr>
              <w:t>教研室</w:t>
            </w:r>
          </w:p>
        </w:tc>
      </w:tr>
      <w:tr w14:paraId="7CBAAC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303" w:type="dxa"/>
            <w:tcBorders>
              <w:top w:val="single" w:color="auto" w:sz="4" w:space="0"/>
              <w:left w:val="single" w:color="auto" w:sz="4" w:space="0"/>
              <w:bottom w:val="single" w:color="auto" w:sz="4" w:space="0"/>
              <w:right w:val="single" w:color="auto" w:sz="4" w:space="0"/>
            </w:tcBorders>
            <w:vAlign w:val="center"/>
          </w:tcPr>
          <w:p w14:paraId="19BB39B1">
            <w:pPr>
              <w:spacing w:line="360" w:lineRule="auto"/>
              <w:jc w:val="center"/>
              <w:rPr>
                <w:rFonts w:ascii="宋体" w:hAnsi="宋体" w:cs="宋体"/>
                <w:b/>
                <w:bCs/>
                <w:szCs w:val="21"/>
              </w:rPr>
            </w:pPr>
            <w:r>
              <w:rPr>
                <w:rFonts w:hint="eastAsia" w:ascii="宋体" w:hAnsi="宋体" w:cs="宋体"/>
                <w:b/>
                <w:bCs/>
                <w:szCs w:val="21"/>
              </w:rPr>
              <w:t>课程名称</w:t>
            </w:r>
          </w:p>
        </w:tc>
        <w:tc>
          <w:tcPr>
            <w:tcW w:w="2602" w:type="dxa"/>
            <w:tcBorders>
              <w:top w:val="single" w:color="auto" w:sz="4" w:space="0"/>
              <w:left w:val="single" w:color="auto" w:sz="4" w:space="0"/>
              <w:bottom w:val="single" w:color="auto" w:sz="4" w:space="0"/>
              <w:right w:val="single" w:color="auto" w:sz="4" w:space="0"/>
            </w:tcBorders>
            <w:vAlign w:val="center"/>
          </w:tcPr>
          <w:p w14:paraId="49D6FF43">
            <w:pPr>
              <w:widowControl/>
              <w:jc w:val="center"/>
              <w:textAlignment w:val="center"/>
              <w:rPr>
                <w:lang w:bidi="ar"/>
              </w:rPr>
            </w:pPr>
            <w:r>
              <w:rPr>
                <w:rFonts w:hint="eastAsia" w:ascii="宋体" w:hAnsi="宋体" w:cs="宋体"/>
                <w:color w:val="333333"/>
                <w:szCs w:val="21"/>
                <w:shd w:val="clear" w:color="auto" w:fill="FFFFFF"/>
              </w:rPr>
              <w:t>云计算与大数据运维</w:t>
            </w:r>
          </w:p>
        </w:tc>
        <w:tc>
          <w:tcPr>
            <w:tcW w:w="2026" w:type="dxa"/>
            <w:tcBorders>
              <w:top w:val="single" w:color="auto" w:sz="4" w:space="0"/>
              <w:left w:val="single" w:color="auto" w:sz="4" w:space="0"/>
              <w:bottom w:val="single" w:color="auto" w:sz="4" w:space="0"/>
              <w:right w:val="single" w:color="auto" w:sz="4" w:space="0"/>
            </w:tcBorders>
            <w:vAlign w:val="center"/>
          </w:tcPr>
          <w:p w14:paraId="04493D20">
            <w:pPr>
              <w:spacing w:line="360" w:lineRule="auto"/>
              <w:jc w:val="center"/>
              <w:rPr>
                <w:rFonts w:ascii="宋体" w:hAnsi="宋体" w:cs="宋体"/>
                <w:b/>
                <w:bCs/>
                <w:szCs w:val="21"/>
              </w:rPr>
            </w:pPr>
            <w:r>
              <w:rPr>
                <w:rFonts w:hint="eastAsia" w:ascii="宋体" w:hAnsi="宋体" w:cs="宋体"/>
                <w:b/>
                <w:bCs/>
                <w:szCs w:val="21"/>
              </w:rPr>
              <w:t>英文名称</w:t>
            </w:r>
          </w:p>
        </w:tc>
        <w:tc>
          <w:tcPr>
            <w:tcW w:w="2527" w:type="dxa"/>
            <w:tcBorders>
              <w:top w:val="single" w:color="auto" w:sz="4" w:space="0"/>
              <w:left w:val="single" w:color="auto" w:sz="4" w:space="0"/>
              <w:bottom w:val="single" w:color="auto" w:sz="4" w:space="0"/>
              <w:right w:val="single" w:color="auto" w:sz="4" w:space="0"/>
            </w:tcBorders>
            <w:vAlign w:val="center"/>
          </w:tcPr>
          <w:p w14:paraId="4DEF9F3A">
            <w:pPr>
              <w:spacing w:line="360" w:lineRule="auto"/>
              <w:jc w:val="center"/>
              <w:rPr>
                <w:rFonts w:ascii="宋体" w:hAnsi="宋体" w:cs="宋体"/>
                <w:b/>
                <w:bCs/>
                <w:szCs w:val="21"/>
              </w:rPr>
            </w:pPr>
            <w:r>
              <w:rPr>
                <w:lang w:bidi="ar"/>
              </w:rPr>
              <w:t>Operations of Cloud Computing and Big Data</w:t>
            </w:r>
          </w:p>
        </w:tc>
      </w:tr>
      <w:tr w14:paraId="293531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303" w:type="dxa"/>
            <w:tcBorders>
              <w:top w:val="single" w:color="auto" w:sz="4" w:space="0"/>
              <w:left w:val="single" w:color="auto" w:sz="4" w:space="0"/>
              <w:bottom w:val="single" w:color="auto" w:sz="4" w:space="0"/>
              <w:right w:val="single" w:color="auto" w:sz="4" w:space="0"/>
            </w:tcBorders>
            <w:vAlign w:val="center"/>
          </w:tcPr>
          <w:p w14:paraId="784E7EE8">
            <w:pPr>
              <w:spacing w:line="360" w:lineRule="auto"/>
              <w:jc w:val="center"/>
              <w:rPr>
                <w:rFonts w:ascii="宋体" w:hAnsi="宋体" w:cs="宋体"/>
                <w:b/>
                <w:bCs/>
                <w:szCs w:val="21"/>
              </w:rPr>
            </w:pPr>
            <w:r>
              <w:rPr>
                <w:rFonts w:hint="eastAsia" w:ascii="宋体" w:hAnsi="宋体" w:cs="宋体"/>
                <w:b/>
                <w:bCs/>
                <w:szCs w:val="21"/>
              </w:rPr>
              <w:t>课程类别</w:t>
            </w:r>
          </w:p>
        </w:tc>
        <w:tc>
          <w:tcPr>
            <w:tcW w:w="2602" w:type="dxa"/>
            <w:tcBorders>
              <w:top w:val="single" w:color="auto" w:sz="4" w:space="0"/>
              <w:left w:val="single" w:color="auto" w:sz="4" w:space="0"/>
              <w:bottom w:val="single" w:color="auto" w:sz="4" w:space="0"/>
              <w:right w:val="single" w:color="auto" w:sz="4" w:space="0"/>
            </w:tcBorders>
            <w:vAlign w:val="center"/>
          </w:tcPr>
          <w:p w14:paraId="0914B5C1">
            <w:pPr>
              <w:spacing w:line="360" w:lineRule="auto"/>
              <w:jc w:val="center"/>
              <w:rPr>
                <w:lang w:bidi="ar"/>
              </w:rPr>
            </w:pPr>
            <w:r>
              <w:rPr>
                <w:rFonts w:hint="eastAsia"/>
                <w:lang w:bidi="ar"/>
              </w:rPr>
              <w:t>实践类选修课</w:t>
            </w:r>
          </w:p>
        </w:tc>
        <w:tc>
          <w:tcPr>
            <w:tcW w:w="2026" w:type="dxa"/>
            <w:vMerge w:val="restart"/>
            <w:tcBorders>
              <w:top w:val="single" w:color="auto" w:sz="4" w:space="0"/>
              <w:left w:val="single" w:color="auto" w:sz="4" w:space="0"/>
              <w:bottom w:val="single" w:color="auto" w:sz="4" w:space="0"/>
              <w:right w:val="single" w:color="auto" w:sz="4" w:space="0"/>
            </w:tcBorders>
            <w:vAlign w:val="center"/>
          </w:tcPr>
          <w:p w14:paraId="537EEB22">
            <w:pPr>
              <w:spacing w:line="360" w:lineRule="auto"/>
              <w:jc w:val="center"/>
              <w:rPr>
                <w:rFonts w:ascii="宋体" w:hAnsi="宋体" w:cs="宋体"/>
                <w:b/>
                <w:bCs/>
                <w:szCs w:val="21"/>
              </w:rPr>
            </w:pPr>
            <w:r>
              <w:rPr>
                <w:rFonts w:hint="eastAsia" w:ascii="宋体" w:hAnsi="宋体" w:cs="宋体"/>
                <w:b/>
                <w:bCs/>
                <w:szCs w:val="21"/>
              </w:rPr>
              <w:t>实践（实验）总学时</w:t>
            </w:r>
          </w:p>
        </w:tc>
        <w:tc>
          <w:tcPr>
            <w:tcW w:w="2527" w:type="dxa"/>
            <w:vMerge w:val="restart"/>
            <w:tcBorders>
              <w:top w:val="single" w:color="auto" w:sz="4" w:space="0"/>
              <w:left w:val="single" w:color="auto" w:sz="4" w:space="0"/>
              <w:bottom w:val="single" w:color="auto" w:sz="4" w:space="0"/>
              <w:right w:val="single" w:color="auto" w:sz="4" w:space="0"/>
            </w:tcBorders>
            <w:vAlign w:val="center"/>
          </w:tcPr>
          <w:p w14:paraId="7DF00F92">
            <w:pPr>
              <w:widowControl/>
              <w:jc w:val="center"/>
              <w:textAlignment w:val="center"/>
              <w:rPr>
                <w:rFonts w:ascii="宋体" w:hAnsi="宋体" w:cs="宋体"/>
                <w:b/>
                <w:bCs/>
                <w:szCs w:val="21"/>
              </w:rPr>
            </w:pPr>
            <w:r>
              <w:rPr>
                <w:rFonts w:hint="eastAsia" w:ascii="宋体" w:hAnsi="宋体" w:cs="宋体"/>
                <w:color w:val="333333"/>
                <w:szCs w:val="21"/>
                <w:shd w:val="clear" w:color="auto" w:fill="FFFFFF"/>
              </w:rPr>
              <w:t>48</w:t>
            </w:r>
          </w:p>
        </w:tc>
      </w:tr>
      <w:tr w14:paraId="31A11A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303" w:type="dxa"/>
            <w:tcBorders>
              <w:top w:val="single" w:color="auto" w:sz="4" w:space="0"/>
              <w:left w:val="single" w:color="auto" w:sz="4" w:space="0"/>
              <w:bottom w:val="single" w:color="auto" w:sz="4" w:space="0"/>
              <w:right w:val="single" w:color="auto" w:sz="4" w:space="0"/>
            </w:tcBorders>
            <w:vAlign w:val="center"/>
          </w:tcPr>
          <w:p w14:paraId="1B18C46F">
            <w:pPr>
              <w:spacing w:line="360" w:lineRule="auto"/>
              <w:jc w:val="center"/>
              <w:rPr>
                <w:rFonts w:ascii="宋体" w:hAnsi="宋体" w:cs="宋体"/>
                <w:b/>
                <w:bCs/>
                <w:szCs w:val="21"/>
              </w:rPr>
            </w:pPr>
            <w:r>
              <w:rPr>
                <w:rFonts w:hint="eastAsia" w:ascii="宋体" w:hAnsi="宋体" w:cs="宋体"/>
                <w:b/>
                <w:bCs/>
                <w:szCs w:val="21"/>
              </w:rPr>
              <w:t>学分</w:t>
            </w:r>
          </w:p>
        </w:tc>
        <w:tc>
          <w:tcPr>
            <w:tcW w:w="2602" w:type="dxa"/>
            <w:tcBorders>
              <w:top w:val="single" w:color="auto" w:sz="4" w:space="0"/>
              <w:left w:val="single" w:color="auto" w:sz="4" w:space="0"/>
              <w:bottom w:val="single" w:color="auto" w:sz="4" w:space="0"/>
              <w:right w:val="single" w:color="auto" w:sz="4" w:space="0"/>
            </w:tcBorders>
            <w:vAlign w:val="center"/>
          </w:tcPr>
          <w:p w14:paraId="2B3BF752">
            <w:pPr>
              <w:spacing w:line="360" w:lineRule="auto"/>
              <w:jc w:val="center"/>
              <w:rPr>
                <w:lang w:bidi="ar"/>
              </w:rPr>
            </w:pPr>
            <w:r>
              <w:rPr>
                <w:lang w:bidi="ar"/>
              </w:rPr>
              <w:t>2</w:t>
            </w:r>
          </w:p>
        </w:tc>
        <w:tc>
          <w:tcPr>
            <w:tcW w:w="2026" w:type="dxa"/>
            <w:vMerge w:val="continue"/>
            <w:tcBorders>
              <w:top w:val="single" w:color="auto" w:sz="4" w:space="0"/>
              <w:left w:val="single" w:color="auto" w:sz="4" w:space="0"/>
              <w:bottom w:val="single" w:color="auto" w:sz="4" w:space="0"/>
              <w:right w:val="single" w:color="auto" w:sz="4" w:space="0"/>
            </w:tcBorders>
            <w:vAlign w:val="center"/>
          </w:tcPr>
          <w:p w14:paraId="6A5507D4">
            <w:pPr>
              <w:widowControl/>
              <w:jc w:val="left"/>
              <w:rPr>
                <w:rFonts w:ascii="宋体" w:hAnsi="宋体" w:cs="宋体"/>
                <w:b/>
                <w:bCs/>
                <w:szCs w:val="21"/>
              </w:rPr>
            </w:pPr>
          </w:p>
        </w:tc>
        <w:tc>
          <w:tcPr>
            <w:tcW w:w="2527" w:type="dxa"/>
            <w:vMerge w:val="continue"/>
            <w:tcBorders>
              <w:top w:val="single" w:color="auto" w:sz="4" w:space="0"/>
              <w:left w:val="single" w:color="auto" w:sz="4" w:space="0"/>
              <w:bottom w:val="single" w:color="auto" w:sz="4" w:space="0"/>
              <w:right w:val="single" w:color="auto" w:sz="4" w:space="0"/>
            </w:tcBorders>
            <w:vAlign w:val="center"/>
          </w:tcPr>
          <w:p w14:paraId="5361C300">
            <w:pPr>
              <w:widowControl/>
              <w:jc w:val="left"/>
              <w:rPr>
                <w:rFonts w:ascii="宋体" w:hAnsi="宋体" w:cs="宋体"/>
                <w:b/>
                <w:bCs/>
                <w:szCs w:val="21"/>
              </w:rPr>
            </w:pPr>
          </w:p>
        </w:tc>
      </w:tr>
      <w:tr w14:paraId="71A21F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303" w:type="dxa"/>
            <w:tcBorders>
              <w:top w:val="single" w:color="auto" w:sz="4" w:space="0"/>
              <w:left w:val="single" w:color="auto" w:sz="4" w:space="0"/>
              <w:bottom w:val="single" w:color="auto" w:sz="4" w:space="0"/>
              <w:right w:val="single" w:color="auto" w:sz="4" w:space="0"/>
            </w:tcBorders>
            <w:vAlign w:val="center"/>
          </w:tcPr>
          <w:p w14:paraId="53B8B217">
            <w:pPr>
              <w:spacing w:line="360" w:lineRule="auto"/>
              <w:jc w:val="center"/>
              <w:rPr>
                <w:rFonts w:ascii="宋体" w:hAnsi="宋体" w:cs="宋体"/>
                <w:b/>
                <w:bCs/>
                <w:szCs w:val="21"/>
              </w:rPr>
            </w:pPr>
            <w:r>
              <w:rPr>
                <w:rFonts w:hint="eastAsia" w:ascii="宋体" w:hAnsi="宋体" w:cs="宋体"/>
                <w:b/>
                <w:bCs/>
                <w:szCs w:val="21"/>
              </w:rPr>
              <w:t>考核方式</w:t>
            </w:r>
          </w:p>
        </w:tc>
        <w:tc>
          <w:tcPr>
            <w:tcW w:w="2602" w:type="dxa"/>
            <w:tcBorders>
              <w:top w:val="single" w:color="auto" w:sz="4" w:space="0"/>
              <w:left w:val="single" w:color="auto" w:sz="4" w:space="0"/>
              <w:bottom w:val="single" w:color="auto" w:sz="4" w:space="0"/>
              <w:right w:val="single" w:color="auto" w:sz="4" w:space="0"/>
            </w:tcBorders>
            <w:vAlign w:val="center"/>
          </w:tcPr>
          <w:p w14:paraId="59030411">
            <w:pPr>
              <w:spacing w:line="360" w:lineRule="auto"/>
              <w:jc w:val="center"/>
              <w:rPr>
                <w:lang w:bidi="ar"/>
              </w:rPr>
            </w:pPr>
            <w:r>
              <w:rPr>
                <w:rFonts w:hint="eastAsia"/>
                <w:lang w:bidi="ar"/>
              </w:rPr>
              <w:t>考查</w:t>
            </w:r>
          </w:p>
        </w:tc>
        <w:tc>
          <w:tcPr>
            <w:tcW w:w="2026" w:type="dxa"/>
            <w:tcBorders>
              <w:top w:val="single" w:color="auto" w:sz="4" w:space="0"/>
              <w:left w:val="single" w:color="auto" w:sz="4" w:space="0"/>
              <w:bottom w:val="single" w:color="auto" w:sz="4" w:space="0"/>
              <w:right w:val="single" w:color="auto" w:sz="4" w:space="0"/>
            </w:tcBorders>
            <w:vAlign w:val="center"/>
          </w:tcPr>
          <w:p w14:paraId="6394E565">
            <w:pPr>
              <w:spacing w:line="360" w:lineRule="auto"/>
              <w:jc w:val="center"/>
              <w:rPr>
                <w:rFonts w:ascii="宋体" w:hAnsi="宋体" w:cs="宋体"/>
                <w:b/>
                <w:bCs/>
                <w:szCs w:val="21"/>
              </w:rPr>
            </w:pPr>
            <w:r>
              <w:rPr>
                <w:rFonts w:hint="eastAsia" w:ascii="宋体" w:hAnsi="宋体" w:cs="宋体"/>
                <w:b/>
                <w:bCs/>
                <w:szCs w:val="21"/>
              </w:rPr>
              <w:t>建议修读学期</w:t>
            </w:r>
          </w:p>
        </w:tc>
        <w:tc>
          <w:tcPr>
            <w:tcW w:w="2527" w:type="dxa"/>
            <w:tcBorders>
              <w:top w:val="single" w:color="auto" w:sz="4" w:space="0"/>
              <w:left w:val="single" w:color="auto" w:sz="4" w:space="0"/>
              <w:bottom w:val="single" w:color="auto" w:sz="4" w:space="0"/>
              <w:right w:val="single" w:color="auto" w:sz="4" w:space="0"/>
            </w:tcBorders>
            <w:vAlign w:val="center"/>
          </w:tcPr>
          <w:p w14:paraId="63C79DF7">
            <w:pPr>
              <w:spacing w:line="360" w:lineRule="auto"/>
              <w:jc w:val="center"/>
              <w:rPr>
                <w:rFonts w:ascii="宋体" w:hAnsi="宋体" w:cs="宋体"/>
                <w:b/>
                <w:bCs/>
                <w:szCs w:val="21"/>
              </w:rPr>
            </w:pPr>
            <w:r>
              <w:rPr>
                <w:lang w:bidi="ar"/>
              </w:rPr>
              <w:t>6</w:t>
            </w:r>
          </w:p>
        </w:tc>
      </w:tr>
      <w:tr w14:paraId="596A48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303" w:type="dxa"/>
            <w:tcBorders>
              <w:top w:val="single" w:color="auto" w:sz="4" w:space="0"/>
              <w:left w:val="single" w:color="auto" w:sz="4" w:space="0"/>
              <w:bottom w:val="single" w:color="auto" w:sz="4" w:space="0"/>
              <w:right w:val="single" w:color="auto" w:sz="4" w:space="0"/>
            </w:tcBorders>
            <w:vAlign w:val="center"/>
          </w:tcPr>
          <w:p w14:paraId="238E04B0">
            <w:pPr>
              <w:spacing w:line="360" w:lineRule="auto"/>
              <w:jc w:val="center"/>
              <w:rPr>
                <w:rFonts w:ascii="宋体" w:hAnsi="宋体" w:cs="宋体"/>
                <w:b/>
                <w:bCs/>
                <w:szCs w:val="21"/>
              </w:rPr>
            </w:pPr>
            <w:r>
              <w:rPr>
                <w:rFonts w:hint="eastAsia" w:ascii="宋体" w:hAnsi="宋体" w:cs="宋体"/>
                <w:b/>
                <w:bCs/>
                <w:szCs w:val="21"/>
              </w:rPr>
              <w:t>预修课程</w:t>
            </w:r>
          </w:p>
        </w:tc>
        <w:tc>
          <w:tcPr>
            <w:tcW w:w="2602" w:type="dxa"/>
            <w:tcBorders>
              <w:top w:val="single" w:color="auto" w:sz="4" w:space="0"/>
              <w:left w:val="single" w:color="auto" w:sz="4" w:space="0"/>
              <w:bottom w:val="single" w:color="auto" w:sz="4" w:space="0"/>
              <w:right w:val="single" w:color="auto" w:sz="4" w:space="0"/>
            </w:tcBorders>
            <w:vAlign w:val="center"/>
          </w:tcPr>
          <w:p w14:paraId="293A223B">
            <w:pPr>
              <w:spacing w:line="360" w:lineRule="auto"/>
              <w:jc w:val="center"/>
              <w:rPr>
                <w:lang w:bidi="ar"/>
              </w:rPr>
            </w:pPr>
            <w:r>
              <w:rPr>
                <w:lang w:bidi="ar"/>
              </w:rPr>
              <w:t>Liunx</w:t>
            </w:r>
            <w:r>
              <w:rPr>
                <w:rFonts w:hint="eastAsia"/>
                <w:lang w:bidi="ar"/>
              </w:rPr>
              <w:t>操作系统，计算机网络，</w:t>
            </w:r>
            <w:r>
              <w:rPr>
                <w:lang w:bidi="ar"/>
              </w:rPr>
              <w:t>Python</w:t>
            </w:r>
            <w:r>
              <w:rPr>
                <w:rFonts w:hint="eastAsia"/>
                <w:lang w:bidi="ar"/>
              </w:rPr>
              <w:t>程序设计，</w:t>
            </w:r>
            <w:r>
              <w:rPr>
                <w:lang w:bidi="ar"/>
              </w:rPr>
              <w:t>Java</w:t>
            </w:r>
            <w:r>
              <w:rPr>
                <w:rFonts w:hint="eastAsia"/>
                <w:lang w:bidi="ar"/>
              </w:rPr>
              <w:t>面向对象程序设计</w:t>
            </w:r>
          </w:p>
        </w:tc>
        <w:tc>
          <w:tcPr>
            <w:tcW w:w="2026" w:type="dxa"/>
            <w:tcBorders>
              <w:top w:val="single" w:color="auto" w:sz="4" w:space="0"/>
              <w:left w:val="single" w:color="auto" w:sz="4" w:space="0"/>
              <w:bottom w:val="single" w:color="auto" w:sz="4" w:space="0"/>
              <w:right w:val="single" w:color="auto" w:sz="4" w:space="0"/>
            </w:tcBorders>
            <w:vAlign w:val="center"/>
          </w:tcPr>
          <w:p w14:paraId="37F78BC4">
            <w:pPr>
              <w:spacing w:line="360" w:lineRule="auto"/>
              <w:jc w:val="center"/>
              <w:rPr>
                <w:rFonts w:ascii="宋体" w:hAnsi="宋体" w:cs="宋体"/>
                <w:b/>
                <w:bCs/>
                <w:szCs w:val="21"/>
              </w:rPr>
            </w:pPr>
            <w:r>
              <w:rPr>
                <w:rFonts w:hint="eastAsia" w:ascii="宋体" w:hAnsi="宋体" w:cs="宋体"/>
                <w:b/>
                <w:bCs/>
                <w:szCs w:val="21"/>
              </w:rPr>
              <w:t>适用专业</w:t>
            </w:r>
          </w:p>
        </w:tc>
        <w:tc>
          <w:tcPr>
            <w:tcW w:w="2527" w:type="dxa"/>
            <w:tcBorders>
              <w:top w:val="single" w:color="auto" w:sz="4" w:space="0"/>
              <w:left w:val="single" w:color="auto" w:sz="4" w:space="0"/>
              <w:bottom w:val="single" w:color="auto" w:sz="4" w:space="0"/>
              <w:right w:val="single" w:color="auto" w:sz="4" w:space="0"/>
            </w:tcBorders>
            <w:vAlign w:val="center"/>
          </w:tcPr>
          <w:p w14:paraId="197EDCB4">
            <w:pPr>
              <w:spacing w:line="360" w:lineRule="auto"/>
              <w:jc w:val="center"/>
              <w:rPr>
                <w:rFonts w:ascii="宋体" w:hAnsi="宋体" w:cs="宋体"/>
                <w:b/>
                <w:bCs/>
                <w:szCs w:val="21"/>
              </w:rPr>
            </w:pPr>
            <w:r>
              <w:rPr>
                <w:rFonts w:hint="eastAsia"/>
              </w:rPr>
              <w:t>计算机科学与技术</w:t>
            </w:r>
          </w:p>
        </w:tc>
      </w:tr>
      <w:tr w14:paraId="2FF8AB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303" w:type="dxa"/>
            <w:tcBorders>
              <w:top w:val="single" w:color="auto" w:sz="4" w:space="0"/>
              <w:left w:val="single" w:color="auto" w:sz="4" w:space="0"/>
              <w:bottom w:val="single" w:color="auto" w:sz="4" w:space="0"/>
              <w:right w:val="single" w:color="auto" w:sz="4" w:space="0"/>
            </w:tcBorders>
            <w:vAlign w:val="center"/>
          </w:tcPr>
          <w:p w14:paraId="4FB281D4">
            <w:pPr>
              <w:spacing w:line="360" w:lineRule="auto"/>
              <w:jc w:val="center"/>
              <w:rPr>
                <w:rFonts w:ascii="宋体" w:hAnsi="宋体" w:cs="宋体"/>
                <w:b/>
                <w:bCs/>
                <w:szCs w:val="21"/>
              </w:rPr>
            </w:pPr>
            <w:r>
              <w:rPr>
                <w:rFonts w:hint="eastAsia" w:ascii="宋体" w:hAnsi="宋体" w:cs="宋体"/>
                <w:b/>
                <w:bCs/>
                <w:szCs w:val="21"/>
              </w:rPr>
              <w:t>课程简介</w:t>
            </w:r>
          </w:p>
        </w:tc>
        <w:tc>
          <w:tcPr>
            <w:tcW w:w="7155" w:type="dxa"/>
            <w:gridSpan w:val="3"/>
            <w:tcBorders>
              <w:top w:val="single" w:color="auto" w:sz="4" w:space="0"/>
              <w:left w:val="single" w:color="auto" w:sz="4" w:space="0"/>
              <w:bottom w:val="single" w:color="auto" w:sz="4" w:space="0"/>
              <w:right w:val="single" w:color="auto" w:sz="4" w:space="0"/>
            </w:tcBorders>
            <w:vAlign w:val="center"/>
          </w:tcPr>
          <w:p w14:paraId="7997FF8F">
            <w:pPr>
              <w:spacing w:line="360" w:lineRule="auto"/>
              <w:ind w:firstLine="420" w:firstLineChars="200"/>
              <w:rPr>
                <w:rFonts w:ascii="宋体" w:hAnsi="宋体" w:cs="宋体"/>
                <w:color w:val="333333"/>
                <w:szCs w:val="21"/>
                <w:shd w:val="clear" w:color="auto" w:fill="FFFFFF"/>
              </w:rPr>
            </w:pPr>
            <w:r>
              <w:rPr>
                <w:rFonts w:hint="eastAsia" w:ascii="宋体" w:hAnsi="宋体" w:cs="宋体"/>
                <w:color w:val="333333"/>
                <w:szCs w:val="21"/>
                <w:shd w:val="clear" w:color="auto" w:fill="FFFFFF"/>
              </w:rPr>
              <w:t>该课程属于计算机科学与技术专业的进阶选修课程，旨在为学生提供深入理解和掌握云计算与大数据运维的流程。通过理论授课、实际案例分析和实验操作，学生将获得在云计算和大数据领域广泛应用的技术知识和实际运维技能。</w:t>
            </w:r>
          </w:p>
          <w:p w14:paraId="036EAE34">
            <w:pPr>
              <w:spacing w:line="360" w:lineRule="auto"/>
              <w:ind w:firstLine="420" w:firstLineChars="200"/>
              <w:rPr>
                <w:rFonts w:ascii="宋体" w:hAnsi="宋体" w:cs="宋体"/>
                <w:color w:val="333333"/>
                <w:szCs w:val="21"/>
                <w:shd w:val="clear" w:color="auto" w:fill="D9D9D9"/>
              </w:rPr>
            </w:pPr>
            <w:r>
              <w:rPr>
                <w:rFonts w:hint="eastAsia" w:ascii="宋体" w:hAnsi="宋体" w:cs="宋体"/>
                <w:color w:val="333333"/>
                <w:szCs w:val="21"/>
                <w:shd w:val="clear" w:color="auto" w:fill="FFFFFF"/>
              </w:rPr>
              <w:t>通过深度剖析云计算和大数据的基本概念，学生将建立对这两个领域核心原理的全面理解。学生将掌握云计算和大数据系统的搭建、配置和优化技能，提高在实际运维中的操作水平。将学会应对云计算和大数据环境中的实际问题，培养分析、解决问题的能力，从而更好地适应未来工作中的挑战。强调团队协作和沟通技能，共同面对云计算和大数据项目中的挑战。了解符合法规和标准的合规性要求，提高对数据安全的重视，为其未来的职业发展打下坚实基础。鼓励学生在设计中考虑道德、法律和社会责任，培养对社会的责任感。培养具有社会责任感和良好职业道德的软件工程师。成为有责任心、有社会责任感、有创新意识的社会主义事业建设者和接班人。</w:t>
            </w:r>
          </w:p>
        </w:tc>
      </w:tr>
      <w:tr w14:paraId="3F0503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303" w:type="dxa"/>
            <w:tcBorders>
              <w:top w:val="single" w:color="auto" w:sz="4" w:space="0"/>
              <w:left w:val="single" w:color="auto" w:sz="4" w:space="0"/>
              <w:bottom w:val="single" w:color="auto" w:sz="4" w:space="0"/>
              <w:right w:val="single" w:color="auto" w:sz="4" w:space="0"/>
            </w:tcBorders>
            <w:vAlign w:val="center"/>
          </w:tcPr>
          <w:p w14:paraId="48D9920C">
            <w:pPr>
              <w:spacing w:line="360" w:lineRule="auto"/>
              <w:jc w:val="center"/>
              <w:rPr>
                <w:rFonts w:ascii="宋体" w:hAnsi="宋体" w:cs="宋体"/>
                <w:b/>
                <w:bCs/>
                <w:szCs w:val="21"/>
              </w:rPr>
            </w:pPr>
            <w:r>
              <w:rPr>
                <w:rFonts w:hint="eastAsia" w:ascii="Times New Roman" w:hAnsi="Times New Roman" w:eastAsia="宋体" w:cs="Times New Roman"/>
                <w:b/>
                <w:bCs/>
                <w:szCs w:val="21"/>
              </w:rPr>
              <w:t>大纲执笔人</w:t>
            </w:r>
          </w:p>
        </w:tc>
        <w:tc>
          <w:tcPr>
            <w:tcW w:w="2602" w:type="dxa"/>
            <w:tcBorders>
              <w:top w:val="single" w:color="auto" w:sz="4" w:space="0"/>
              <w:left w:val="single" w:color="auto" w:sz="4" w:space="0"/>
              <w:bottom w:val="single" w:color="auto" w:sz="4" w:space="0"/>
              <w:right w:val="single" w:color="auto" w:sz="4" w:space="0"/>
            </w:tcBorders>
            <w:vAlign w:val="center"/>
          </w:tcPr>
          <w:p w14:paraId="4FB51D28">
            <w:pPr>
              <w:spacing w:line="360" w:lineRule="auto"/>
              <w:jc w:val="center"/>
              <w:rPr>
                <w:rFonts w:hint="default" w:ascii="宋体" w:hAnsi="宋体" w:eastAsia="宋体" w:cs="宋体"/>
                <w:b/>
                <w:bCs/>
                <w:szCs w:val="21"/>
                <w:lang w:val="en-US" w:eastAsia="zh-CN"/>
              </w:rPr>
            </w:pPr>
            <w:r>
              <w:rPr>
                <w:rFonts w:hint="eastAsia" w:ascii="宋体" w:hAnsi="宋体" w:cs="宋体"/>
                <w:b/>
                <w:bCs/>
                <w:szCs w:val="21"/>
                <w:lang w:val="en-US" w:eastAsia="zh-CN"/>
              </w:rPr>
              <w:t>张智强</w:t>
            </w:r>
          </w:p>
        </w:tc>
        <w:tc>
          <w:tcPr>
            <w:tcW w:w="2026" w:type="dxa"/>
            <w:tcBorders>
              <w:top w:val="single" w:color="auto" w:sz="4" w:space="0"/>
              <w:left w:val="single" w:color="auto" w:sz="4" w:space="0"/>
              <w:bottom w:val="single" w:color="auto" w:sz="4" w:space="0"/>
              <w:right w:val="single" w:color="auto" w:sz="4" w:space="0"/>
            </w:tcBorders>
            <w:vAlign w:val="center"/>
          </w:tcPr>
          <w:p w14:paraId="1DD57C4D">
            <w:pPr>
              <w:spacing w:line="360" w:lineRule="auto"/>
              <w:jc w:val="center"/>
              <w:rPr>
                <w:rFonts w:ascii="宋体" w:hAnsi="宋体" w:cs="宋体"/>
                <w:b/>
                <w:bCs/>
                <w:szCs w:val="21"/>
              </w:rPr>
            </w:pPr>
            <w:r>
              <w:rPr>
                <w:rFonts w:hint="eastAsia" w:ascii="宋体" w:hAnsi="宋体" w:cs="宋体"/>
                <w:b/>
                <w:bCs/>
                <w:szCs w:val="21"/>
              </w:rPr>
              <w:t>大纲审批人</w:t>
            </w:r>
          </w:p>
        </w:tc>
        <w:tc>
          <w:tcPr>
            <w:tcW w:w="2527" w:type="dxa"/>
            <w:tcBorders>
              <w:top w:val="single" w:color="auto" w:sz="4" w:space="0"/>
              <w:left w:val="single" w:color="auto" w:sz="4" w:space="0"/>
              <w:bottom w:val="single" w:color="auto" w:sz="4" w:space="0"/>
              <w:right w:val="single" w:color="auto" w:sz="4" w:space="0"/>
            </w:tcBorders>
            <w:vAlign w:val="center"/>
          </w:tcPr>
          <w:p w14:paraId="3DE9CC44">
            <w:pPr>
              <w:spacing w:line="360" w:lineRule="auto"/>
              <w:jc w:val="center"/>
              <w:rPr>
                <w:rFonts w:ascii="宋体" w:hAnsi="宋体" w:cs="宋体"/>
                <w:b/>
                <w:bCs/>
                <w:szCs w:val="21"/>
              </w:rPr>
            </w:pPr>
            <w:r>
              <w:rPr>
                <w:rFonts w:hint="eastAsia" w:ascii="宋体" w:hAnsi="宋体" w:cs="宋体"/>
                <w:b/>
                <w:bCs/>
                <w:szCs w:val="21"/>
              </w:rPr>
              <w:t>刘品洁</w:t>
            </w:r>
          </w:p>
        </w:tc>
      </w:tr>
    </w:tbl>
    <w:p w14:paraId="734DAD25">
      <w:pPr>
        <w:spacing w:line="360" w:lineRule="auto"/>
        <w:rPr>
          <w:rFonts w:ascii="宋体" w:hAnsi="宋体" w:cs="宋体"/>
          <w:sz w:val="28"/>
          <w:szCs w:val="28"/>
        </w:rPr>
      </w:pPr>
    </w:p>
    <w:p w14:paraId="118F57DA">
      <w:pPr>
        <w:pStyle w:val="30"/>
        <w:spacing w:line="360" w:lineRule="auto"/>
        <w:ind w:firstLine="0" w:firstLineChars="0"/>
        <w:rPr>
          <w:rFonts w:ascii="黑体" w:hAnsi="黑体" w:eastAsia="黑体" w:cs="宋体"/>
          <w:b/>
          <w:bCs/>
          <w:sz w:val="24"/>
        </w:rPr>
      </w:pPr>
      <w:r>
        <w:rPr>
          <w:rFonts w:hint="eastAsia" w:ascii="黑体" w:hAnsi="黑体" w:eastAsia="黑体" w:cs="宋体"/>
          <w:b/>
          <w:bCs/>
          <w:sz w:val="24"/>
        </w:rPr>
        <w:t>一、课程的性质和目的</w:t>
      </w:r>
    </w:p>
    <w:p w14:paraId="18F14E3C">
      <w:pPr>
        <w:spacing w:line="360" w:lineRule="auto"/>
        <w:ind w:firstLine="422" w:firstLineChars="200"/>
        <w:rPr>
          <w:rFonts w:ascii="宋体" w:hAnsi="宋体" w:cs="宋体"/>
          <w:b/>
          <w:bCs/>
          <w:szCs w:val="21"/>
        </w:rPr>
      </w:pPr>
      <w:r>
        <w:rPr>
          <w:rFonts w:hint="eastAsia" w:ascii="宋体" w:hAnsi="宋体" w:cs="宋体"/>
          <w:b/>
          <w:bCs/>
          <w:szCs w:val="21"/>
        </w:rPr>
        <w:t>1．知识目标：</w:t>
      </w:r>
    </w:p>
    <w:p w14:paraId="6ADF7EF1">
      <w:pPr>
        <w:spacing w:line="360" w:lineRule="auto"/>
        <w:ind w:firstLine="420" w:firstLineChars="200"/>
        <w:rPr>
          <w:rFonts w:ascii="宋体" w:hAnsi="宋体" w:cs="宋体"/>
          <w:szCs w:val="21"/>
        </w:rPr>
      </w:pPr>
      <w:r>
        <w:rPr>
          <w:rFonts w:hint="eastAsia" w:ascii="宋体" w:hAnsi="宋体" w:cs="宋体"/>
          <w:szCs w:val="21"/>
        </w:rPr>
        <w:t>1.1、云计算基础知识： 理解云计算的基本概念、服务模型和部署模型，熟悉云计算平台的特点与优势。</w:t>
      </w:r>
    </w:p>
    <w:p w14:paraId="17F33B46">
      <w:pPr>
        <w:spacing w:line="360" w:lineRule="auto"/>
        <w:ind w:firstLine="420" w:firstLineChars="200"/>
        <w:rPr>
          <w:rFonts w:ascii="宋体" w:hAnsi="宋体" w:cs="宋体"/>
          <w:szCs w:val="21"/>
        </w:rPr>
      </w:pPr>
      <w:r>
        <w:rPr>
          <w:rFonts w:hint="eastAsia" w:ascii="宋体" w:hAnsi="宋体" w:cs="宋体"/>
          <w:szCs w:val="21"/>
        </w:rPr>
        <w:t>1.2、大数据技术： 学习大数据的存储与处理技术、分布式计算框架，了解大数据分析与挖掘的基本方法。</w:t>
      </w:r>
    </w:p>
    <w:p w14:paraId="58C6095C">
      <w:pPr>
        <w:spacing w:line="360" w:lineRule="auto"/>
        <w:ind w:firstLine="420" w:firstLineChars="200"/>
        <w:rPr>
          <w:rFonts w:ascii="宋体" w:hAnsi="宋体" w:cs="宋体"/>
          <w:szCs w:val="21"/>
        </w:rPr>
      </w:pPr>
      <w:r>
        <w:rPr>
          <w:rFonts w:hint="eastAsia" w:ascii="宋体" w:hAnsi="宋体" w:cs="宋体"/>
          <w:szCs w:val="21"/>
        </w:rPr>
        <w:t>1.3、系统运维技能： 掌握云计算与大数据系统的搭建、配置、性能监测、故障排除和容量规划等运维技能。</w:t>
      </w:r>
    </w:p>
    <w:p w14:paraId="6F0D90BD">
      <w:pPr>
        <w:spacing w:line="360" w:lineRule="auto"/>
        <w:ind w:firstLine="420" w:firstLineChars="200"/>
        <w:rPr>
          <w:rFonts w:ascii="宋体" w:hAnsi="宋体" w:cs="宋体"/>
          <w:szCs w:val="21"/>
        </w:rPr>
      </w:pPr>
      <w:r>
        <w:rPr>
          <w:rFonts w:hint="eastAsia" w:ascii="宋体" w:hAnsi="宋体" w:cs="宋体"/>
          <w:szCs w:val="21"/>
        </w:rPr>
        <w:t>1.4、安全与合规性： 了解云计算和大数据系统的安全管理策略，学习符合法规和标准的合规性要求。</w:t>
      </w:r>
    </w:p>
    <w:p w14:paraId="4E513280">
      <w:pPr>
        <w:spacing w:line="360" w:lineRule="auto"/>
        <w:ind w:firstLine="422" w:firstLineChars="200"/>
        <w:rPr>
          <w:rFonts w:ascii="宋体" w:hAnsi="宋体" w:cs="宋体"/>
          <w:b/>
          <w:bCs/>
          <w:szCs w:val="21"/>
        </w:rPr>
      </w:pPr>
      <w:r>
        <w:rPr>
          <w:rFonts w:hint="eastAsia" w:ascii="宋体" w:hAnsi="宋体" w:cs="宋体"/>
          <w:b/>
          <w:bCs/>
          <w:szCs w:val="21"/>
        </w:rPr>
        <w:t>2．能力目标：</w:t>
      </w:r>
    </w:p>
    <w:p w14:paraId="76C1776D">
      <w:pPr>
        <w:spacing w:line="360" w:lineRule="auto"/>
        <w:ind w:firstLine="420" w:firstLineChars="200"/>
        <w:rPr>
          <w:rFonts w:ascii="宋体" w:hAnsi="宋体" w:cs="宋体"/>
          <w:szCs w:val="21"/>
        </w:rPr>
      </w:pPr>
      <w:r>
        <w:rPr>
          <w:rFonts w:hint="eastAsia" w:ascii="宋体" w:hAnsi="宋体" w:cs="宋体"/>
          <w:szCs w:val="21"/>
        </w:rPr>
        <w:t>2.1、实际应用能力： 能够通过实际操作搭建、配置和优化云计算和大数据系统，将理论知识应用于实际问题的解决。</w:t>
      </w:r>
    </w:p>
    <w:p w14:paraId="60D2B817">
      <w:pPr>
        <w:spacing w:line="360" w:lineRule="auto"/>
        <w:ind w:firstLine="420" w:firstLineChars="200"/>
        <w:rPr>
          <w:rFonts w:ascii="宋体" w:hAnsi="宋体" w:cs="宋体"/>
          <w:szCs w:val="21"/>
        </w:rPr>
      </w:pPr>
      <w:r>
        <w:rPr>
          <w:rFonts w:hint="eastAsia" w:ascii="宋体" w:hAnsi="宋体" w:cs="宋体"/>
          <w:szCs w:val="21"/>
        </w:rPr>
        <w:t>2.2、问题分析与解决能力： 具备分析和解决云计算和大数据运维中实际问题的能力，培养独立思考和解决问题的能动性。</w:t>
      </w:r>
    </w:p>
    <w:p w14:paraId="16336B13">
      <w:pPr>
        <w:spacing w:line="360" w:lineRule="auto"/>
        <w:ind w:firstLine="420" w:firstLineChars="200"/>
        <w:rPr>
          <w:rFonts w:ascii="宋体" w:hAnsi="宋体" w:cs="宋体"/>
          <w:szCs w:val="21"/>
        </w:rPr>
      </w:pPr>
      <w:r>
        <w:rPr>
          <w:rFonts w:hint="eastAsia" w:ascii="宋体" w:hAnsi="宋体" w:cs="宋体"/>
          <w:szCs w:val="21"/>
        </w:rPr>
        <w:t>2.3、团队协作与沟通： 通过团队项目，培养学生在团队中协作与沟通的技能，提高在协同工作环境中的综合素养。</w:t>
      </w:r>
    </w:p>
    <w:p w14:paraId="72F44B8F">
      <w:pPr>
        <w:spacing w:line="360" w:lineRule="auto"/>
        <w:ind w:firstLine="420" w:firstLineChars="200"/>
        <w:rPr>
          <w:rFonts w:ascii="宋体" w:hAnsi="宋体" w:cs="宋体"/>
          <w:szCs w:val="21"/>
        </w:rPr>
      </w:pPr>
      <w:r>
        <w:rPr>
          <w:rFonts w:hint="eastAsia" w:ascii="宋体" w:hAnsi="宋体" w:cs="宋体"/>
          <w:szCs w:val="21"/>
        </w:rPr>
        <w:t>2.4、自主学习能力： 培养学生对新兴技术和行业发展的敏感性，使其具备持续学习和自主成长的能力。</w:t>
      </w:r>
    </w:p>
    <w:p w14:paraId="0E07AA1F">
      <w:pPr>
        <w:spacing w:line="360" w:lineRule="auto"/>
        <w:ind w:firstLine="422" w:firstLineChars="200"/>
        <w:rPr>
          <w:rFonts w:ascii="宋体" w:hAnsi="宋体" w:cs="宋体"/>
          <w:b/>
          <w:bCs/>
          <w:szCs w:val="21"/>
        </w:rPr>
      </w:pPr>
      <w:r>
        <w:rPr>
          <w:rFonts w:hint="eastAsia" w:ascii="宋体" w:hAnsi="宋体" w:cs="宋体"/>
          <w:b/>
          <w:bCs/>
          <w:szCs w:val="21"/>
        </w:rPr>
        <w:t>3．</w:t>
      </w:r>
      <w:r>
        <w:rPr>
          <w:rFonts w:hint="eastAsia" w:ascii="宋体" w:hAnsi="宋体" w:cs="宋体"/>
          <w:b/>
          <w:bCs/>
          <w:szCs w:val="21"/>
        </w:rPr>
        <w:tab/>
      </w:r>
      <w:r>
        <w:rPr>
          <w:rFonts w:hint="eastAsia" w:ascii="宋体" w:hAnsi="宋体" w:cs="宋体"/>
          <w:b/>
          <w:bCs/>
          <w:szCs w:val="21"/>
        </w:rPr>
        <w:t>素质目标（含课程思政目标）：</w:t>
      </w:r>
    </w:p>
    <w:p w14:paraId="513698B9">
      <w:pPr>
        <w:spacing w:line="360" w:lineRule="auto"/>
        <w:ind w:firstLine="420" w:firstLineChars="200"/>
        <w:rPr>
          <w:rFonts w:ascii="宋体" w:hAnsi="宋体" w:cs="宋体"/>
          <w:szCs w:val="21"/>
        </w:rPr>
      </w:pPr>
      <w:r>
        <w:rPr>
          <w:rFonts w:hint="eastAsia" w:ascii="宋体" w:hAnsi="宋体" w:cs="宋体"/>
          <w:szCs w:val="21"/>
        </w:rPr>
        <w:t>3.1、社会责任感：引导学生关注云计算与大数据技术的社会影响，培养对信息化社会的责任感和使命感。</w:t>
      </w:r>
    </w:p>
    <w:p w14:paraId="61E57C0D">
      <w:pPr>
        <w:spacing w:line="360" w:lineRule="auto"/>
        <w:ind w:firstLine="420" w:firstLineChars="200"/>
        <w:rPr>
          <w:rFonts w:ascii="宋体" w:hAnsi="宋体" w:cs="宋体"/>
          <w:szCs w:val="21"/>
        </w:rPr>
      </w:pPr>
      <w:r>
        <w:rPr>
          <w:rFonts w:hint="eastAsia" w:ascii="宋体" w:hAnsi="宋体" w:cs="宋体"/>
          <w:szCs w:val="21"/>
        </w:rPr>
        <w:t>3.2、创新精神：鼓励学生在实际项目中提出创新性解决方案，培养创新思维和实践能力。</w:t>
      </w:r>
    </w:p>
    <w:p w14:paraId="59DD165A">
      <w:pPr>
        <w:spacing w:line="360" w:lineRule="auto"/>
        <w:ind w:firstLine="420" w:firstLineChars="200"/>
        <w:rPr>
          <w:rFonts w:ascii="宋体" w:hAnsi="宋体" w:cs="宋体"/>
          <w:szCs w:val="21"/>
        </w:rPr>
      </w:pPr>
      <w:r>
        <w:rPr>
          <w:rFonts w:hint="eastAsia" w:ascii="宋体" w:hAnsi="宋体" w:cs="宋体"/>
          <w:szCs w:val="21"/>
        </w:rPr>
        <w:t>3.3、信息伦理观念：引导学生建立正确的信息伦理观念，强调数据隐私和安全的重要性，培养专业背景下的社会责任感。</w:t>
      </w:r>
    </w:p>
    <w:p w14:paraId="6ED25012">
      <w:pPr>
        <w:spacing w:line="360" w:lineRule="auto"/>
        <w:ind w:firstLine="420" w:firstLineChars="200"/>
        <w:rPr>
          <w:rFonts w:ascii="宋体" w:hAnsi="宋体" w:cs="宋体"/>
          <w:szCs w:val="21"/>
        </w:rPr>
      </w:pPr>
      <w:r>
        <w:rPr>
          <w:rFonts w:hint="eastAsia" w:ascii="宋体" w:hAnsi="宋体" w:cs="宋体"/>
          <w:szCs w:val="21"/>
        </w:rPr>
        <w:t>3.4、独立思考能力：通过案例研究和实际操作，培养学生独立思考、主动学习的能力，提高对复杂问题的综合分析能力。</w:t>
      </w:r>
    </w:p>
    <w:p w14:paraId="1805EC7E">
      <w:pPr>
        <w:pStyle w:val="30"/>
        <w:spacing w:line="360" w:lineRule="auto"/>
        <w:ind w:firstLine="0" w:firstLineChars="0"/>
        <w:rPr>
          <w:rFonts w:ascii="黑体" w:hAnsi="黑体" w:eastAsia="黑体" w:cs="宋体"/>
          <w:b/>
          <w:bCs/>
          <w:sz w:val="24"/>
        </w:rPr>
      </w:pPr>
      <w:r>
        <w:rPr>
          <w:rFonts w:hint="eastAsia" w:ascii="黑体" w:hAnsi="黑体" w:eastAsia="黑体" w:cs="宋体"/>
          <w:b/>
          <w:bCs/>
          <w:sz w:val="24"/>
        </w:rPr>
        <w:t>二、课程教学的基本要求</w:t>
      </w:r>
    </w:p>
    <w:p w14:paraId="0CB79F82">
      <w:pPr>
        <w:spacing w:line="360" w:lineRule="auto"/>
        <w:ind w:firstLine="420" w:firstLineChars="200"/>
        <w:rPr>
          <w:rFonts w:ascii="宋体" w:hAnsi="宋体" w:cs="宋体"/>
          <w:szCs w:val="21"/>
        </w:rPr>
      </w:pPr>
      <w:r>
        <w:rPr>
          <w:rFonts w:hint="eastAsia" w:ascii="宋体" w:hAnsi="宋体" w:cs="宋体"/>
          <w:szCs w:val="21"/>
        </w:rPr>
        <w:t>分为实践（实验）前准备、实践（实验）中操作、实践（实验）后报告三个阶段。</w:t>
      </w:r>
    </w:p>
    <w:p w14:paraId="5BD35FBA">
      <w:pPr>
        <w:pStyle w:val="30"/>
        <w:spacing w:line="360" w:lineRule="auto"/>
        <w:ind w:firstLine="0" w:firstLineChars="0"/>
        <w:rPr>
          <w:rFonts w:ascii="黑体" w:hAnsi="黑体" w:eastAsia="黑体" w:cs="宋体"/>
          <w:b/>
          <w:bCs/>
          <w:sz w:val="24"/>
        </w:rPr>
      </w:pPr>
      <w:r>
        <w:rPr>
          <w:rFonts w:hint="eastAsia" w:ascii="黑体" w:hAnsi="黑体" w:eastAsia="黑体" w:cs="宋体"/>
          <w:b/>
          <w:bCs/>
          <w:sz w:val="24"/>
        </w:rPr>
        <w:t>三、考核方式与标准</w:t>
      </w:r>
    </w:p>
    <w:p w14:paraId="2075E0EF">
      <w:pPr>
        <w:spacing w:line="360" w:lineRule="auto"/>
        <w:ind w:firstLine="420" w:firstLineChars="200"/>
        <w:rPr>
          <w:rFonts w:ascii="宋体" w:hAnsi="宋体" w:cs="宋体"/>
          <w:szCs w:val="21"/>
        </w:rPr>
      </w:pPr>
      <w:r>
        <w:rPr>
          <w:rFonts w:hint="eastAsia" w:ascii="宋体" w:hAnsi="宋体" w:cs="宋体"/>
          <w:szCs w:val="21"/>
        </w:rPr>
        <w:t>1.考核方式：（考查）</w:t>
      </w:r>
    </w:p>
    <w:p w14:paraId="335FC257">
      <w:pPr>
        <w:spacing w:line="360" w:lineRule="auto"/>
        <w:ind w:firstLine="420" w:firstLineChars="200"/>
        <w:rPr>
          <w:rFonts w:ascii="宋体" w:hAnsi="宋体" w:cs="宋体"/>
          <w:szCs w:val="21"/>
        </w:rPr>
      </w:pPr>
      <w:r>
        <w:rPr>
          <w:rFonts w:hint="eastAsia" w:ascii="宋体" w:hAnsi="宋体" w:cs="宋体"/>
          <w:szCs w:val="21"/>
        </w:rPr>
        <w:t>2.考核形式：</w:t>
      </w:r>
    </w:p>
    <w:p w14:paraId="5154A539">
      <w:pPr>
        <w:spacing w:line="360" w:lineRule="auto"/>
        <w:ind w:firstLine="420" w:firstLineChars="200"/>
        <w:rPr>
          <w:rFonts w:ascii="宋体" w:hAnsi="宋体" w:cs="宋体"/>
          <w:szCs w:val="21"/>
        </w:rPr>
      </w:pPr>
      <w:r>
        <w:rPr>
          <w:rFonts w:hint="eastAsia" w:ascii="宋体" w:hAnsi="宋体" w:cs="宋体"/>
          <w:szCs w:val="21"/>
        </w:rPr>
        <w:t>总评成绩构成（100%）=</w:t>
      </w:r>
      <w:r>
        <w:rPr>
          <w:rFonts w:ascii="宋体" w:hAnsi="宋体" w:cs="宋体"/>
          <w:szCs w:val="21"/>
        </w:rPr>
        <w:t xml:space="preserve"> </w:t>
      </w:r>
      <w:r>
        <w:rPr>
          <w:rFonts w:hint="eastAsia" w:ascii="宋体" w:hAnsi="宋体" w:cs="宋体"/>
          <w:szCs w:val="21"/>
        </w:rPr>
        <w:t>过程考核</w:t>
      </w:r>
      <w:r>
        <w:rPr>
          <w:szCs w:val="21"/>
        </w:rPr>
        <w:t>（30%）</w:t>
      </w:r>
      <w:r>
        <w:rPr>
          <w:rFonts w:hint="eastAsia" w:ascii="宋体" w:hAnsi="宋体" w:cs="宋体"/>
          <w:szCs w:val="21"/>
        </w:rPr>
        <w:t>+</w:t>
      </w:r>
      <w:r>
        <w:rPr>
          <w:rFonts w:ascii="宋体" w:hAnsi="宋体" w:cs="宋体"/>
          <w:szCs w:val="21"/>
        </w:rPr>
        <w:t xml:space="preserve"> </w:t>
      </w:r>
      <w:r>
        <w:rPr>
          <w:rFonts w:hint="eastAsia" w:ascii="宋体" w:hAnsi="宋体" w:cs="宋体"/>
          <w:szCs w:val="21"/>
        </w:rPr>
        <w:t>期末考核</w:t>
      </w:r>
      <w:r>
        <w:rPr>
          <w:szCs w:val="21"/>
        </w:rPr>
        <w:t>（70%）</w:t>
      </w:r>
    </w:p>
    <w:p w14:paraId="4970CBA3">
      <w:pPr>
        <w:spacing w:line="360" w:lineRule="auto"/>
        <w:ind w:firstLine="420" w:firstLineChars="200"/>
        <w:rPr>
          <w:rFonts w:ascii="宋体" w:hAnsi="宋体" w:cs="宋体"/>
          <w:szCs w:val="21"/>
        </w:rPr>
      </w:pPr>
      <w:r>
        <w:rPr>
          <w:rFonts w:hint="eastAsia" w:ascii="宋体" w:hAnsi="宋体" w:cs="宋体"/>
          <w:szCs w:val="21"/>
        </w:rPr>
        <w:t>3.成绩构成：</w:t>
      </w:r>
    </w:p>
    <w:p w14:paraId="57F12B47">
      <w:pPr>
        <w:spacing w:line="360" w:lineRule="auto"/>
        <w:ind w:firstLine="420" w:firstLineChars="200"/>
        <w:rPr>
          <w:szCs w:val="21"/>
        </w:rPr>
      </w:pPr>
      <w:r>
        <w:rPr>
          <w:szCs w:val="21"/>
        </w:rPr>
        <w:t xml:space="preserve">过程考核（30%）：课堂操作（15%）+ 课堂提问（5%）+ 考勤（5%）+ </w:t>
      </w:r>
      <w:r>
        <w:rPr>
          <w:rFonts w:hint="eastAsia"/>
          <w:szCs w:val="21"/>
        </w:rPr>
        <w:t>作业</w:t>
      </w:r>
      <w:r>
        <w:rPr>
          <w:szCs w:val="21"/>
        </w:rPr>
        <w:t>（5%）</w:t>
      </w:r>
    </w:p>
    <w:p w14:paraId="10C9119F">
      <w:pPr>
        <w:spacing w:line="360" w:lineRule="auto"/>
        <w:ind w:firstLine="420" w:firstLineChars="200"/>
        <w:rPr>
          <w:sz w:val="22"/>
        </w:rPr>
      </w:pPr>
      <w:r>
        <w:rPr>
          <w:szCs w:val="21"/>
        </w:rPr>
        <w:t>期末考核（70%）：实验报告</w:t>
      </w:r>
    </w:p>
    <w:p w14:paraId="183B8078">
      <w:pPr>
        <w:pStyle w:val="30"/>
        <w:spacing w:line="360" w:lineRule="auto"/>
        <w:ind w:firstLine="0" w:firstLineChars="0"/>
        <w:rPr>
          <w:rFonts w:ascii="黑体" w:hAnsi="黑体" w:eastAsia="黑体" w:cs="宋体"/>
          <w:b/>
          <w:bCs/>
          <w:sz w:val="24"/>
        </w:rPr>
      </w:pPr>
      <w:r>
        <w:rPr>
          <w:rFonts w:hint="eastAsia" w:ascii="黑体" w:hAnsi="黑体" w:eastAsia="黑体" w:cs="宋体"/>
          <w:b/>
          <w:bCs/>
          <w:sz w:val="24"/>
        </w:rPr>
        <w:t>四、推荐实践（实验）教材和教学参考书</w:t>
      </w:r>
    </w:p>
    <w:p w14:paraId="5F44E801">
      <w:pPr>
        <w:spacing w:line="360" w:lineRule="auto"/>
        <w:ind w:firstLine="420" w:firstLineChars="200"/>
        <w:rPr>
          <w:rFonts w:ascii="宋体" w:hAnsi="宋体" w:cs="宋体"/>
          <w:szCs w:val="21"/>
        </w:rPr>
      </w:pPr>
      <w:r>
        <w:rPr>
          <w:rFonts w:hint="eastAsia" w:ascii="宋体" w:hAnsi="宋体" w:cs="宋体"/>
          <w:szCs w:val="21"/>
        </w:rPr>
        <w:t>实践（实验）教材：《</w:t>
      </w:r>
      <w:r>
        <w:rPr>
          <w:rFonts w:hint="eastAsia"/>
          <w:lang w:bidi="ar"/>
        </w:rPr>
        <w:t>云计算与大数据</w:t>
      </w:r>
      <w:r>
        <w:rPr>
          <w:rFonts w:hint="eastAsia" w:ascii="宋体" w:hAnsi="宋体" w:cs="宋体"/>
          <w:szCs w:val="21"/>
        </w:rPr>
        <w:t>》，编著者：徐小龙，出版社：</w:t>
      </w:r>
      <w:r>
        <w:rPr>
          <w:rFonts w:hint="eastAsia"/>
          <w:lang w:bidi="ar"/>
        </w:rPr>
        <w:t>电子工业出版社</w:t>
      </w:r>
      <w:r>
        <w:rPr>
          <w:rFonts w:hint="eastAsia" w:ascii="宋体" w:hAnsi="宋体" w:cs="宋体"/>
          <w:szCs w:val="21"/>
        </w:rPr>
        <w:t>，版别（2021年）</w:t>
      </w:r>
    </w:p>
    <w:p w14:paraId="57422AE7">
      <w:pPr>
        <w:spacing w:line="360" w:lineRule="auto"/>
        <w:ind w:firstLine="420" w:firstLineChars="200"/>
        <w:rPr>
          <w:rFonts w:ascii="宋体" w:hAnsi="宋体" w:cs="宋体"/>
          <w:szCs w:val="21"/>
        </w:rPr>
      </w:pPr>
      <w:r>
        <w:rPr>
          <w:rFonts w:hint="eastAsia" w:ascii="宋体" w:hAnsi="宋体" w:cs="宋体"/>
          <w:szCs w:val="21"/>
        </w:rPr>
        <w:t>参考书：《云计算与大数据技术》，编著者：</w:t>
      </w:r>
      <w:r>
        <w:rPr>
          <w:rFonts w:hint="eastAsia"/>
          <w:bCs/>
          <w:color w:val="000000"/>
          <w:lang w:bidi="ar"/>
        </w:rPr>
        <w:t>吕云翔、钟巧灵、张璐、王佳玮</w:t>
      </w:r>
      <w:r>
        <w:rPr>
          <w:rFonts w:hint="eastAsia" w:ascii="宋体" w:hAnsi="宋体" w:cs="宋体"/>
          <w:szCs w:val="21"/>
        </w:rPr>
        <w:t>，出版社：</w:t>
      </w:r>
      <w:r>
        <w:rPr>
          <w:rFonts w:hint="eastAsia"/>
          <w:lang w:bidi="ar"/>
        </w:rPr>
        <w:t>清华出版社</w:t>
      </w:r>
      <w:r>
        <w:rPr>
          <w:rFonts w:hint="eastAsia" w:ascii="宋体" w:hAnsi="宋体" w:cs="宋体"/>
          <w:szCs w:val="21"/>
        </w:rPr>
        <w:t>，版别（2018年）</w:t>
      </w:r>
    </w:p>
    <w:p w14:paraId="62DE766C">
      <w:pPr>
        <w:pStyle w:val="30"/>
        <w:spacing w:line="360" w:lineRule="auto"/>
        <w:ind w:firstLine="0" w:firstLineChars="0"/>
        <w:rPr>
          <w:rFonts w:ascii="黑体" w:hAnsi="黑体" w:eastAsia="黑体" w:cs="宋体"/>
          <w:b/>
          <w:bCs/>
          <w:sz w:val="24"/>
        </w:rPr>
      </w:pPr>
      <w:r>
        <w:rPr>
          <w:rFonts w:hint="eastAsia" w:ascii="黑体" w:hAnsi="黑体" w:eastAsia="黑体" w:cs="宋体"/>
          <w:b/>
          <w:bCs/>
          <w:sz w:val="24"/>
        </w:rPr>
        <w:t>五、实践（实验）教学内容及学时分配表（含课程思政点）</w:t>
      </w:r>
    </w:p>
    <w:p w14:paraId="025750E5">
      <w:pPr>
        <w:adjustRightInd w:val="0"/>
        <w:snapToGrid w:val="0"/>
        <w:spacing w:line="360" w:lineRule="auto"/>
        <w:jc w:val="center"/>
        <w:rPr>
          <w:rFonts w:ascii="宋体" w:hAnsi="宋体" w:cs="宋体"/>
          <w:b/>
          <w:bCs/>
          <w:szCs w:val="21"/>
        </w:rPr>
      </w:pPr>
      <w:r>
        <w:rPr>
          <w:rFonts w:hint="eastAsia" w:ascii="宋体" w:hAnsi="宋体" w:cs="宋体"/>
          <w:b/>
          <w:bCs/>
          <w:szCs w:val="21"/>
        </w:rPr>
        <w:t>实践一 ：</w:t>
      </w:r>
      <w:r>
        <w:rPr>
          <w:rFonts w:hint="eastAsia"/>
          <w:b/>
          <w:bCs/>
          <w:lang w:bidi="ar"/>
        </w:rPr>
        <w:t>云计算基础</w:t>
      </w:r>
    </w:p>
    <w:p w14:paraId="0402E241">
      <w:pPr>
        <w:spacing w:line="360" w:lineRule="auto"/>
        <w:ind w:firstLine="420" w:firstLineChars="200"/>
        <w:rPr>
          <w:rFonts w:ascii="黑体" w:hAnsi="黑体" w:eastAsia="黑体" w:cs="宋体"/>
          <w:sz w:val="20"/>
          <w:szCs w:val="20"/>
        </w:rPr>
      </w:pPr>
      <w:r>
        <w:rPr>
          <w:rFonts w:hint="eastAsia" w:ascii="宋体" w:hAnsi="宋体" w:cs="宋体"/>
          <w:szCs w:val="21"/>
        </w:rPr>
        <w:t xml:space="preserve">实践（实验）学时数： </w:t>
      </w:r>
      <w:r>
        <w:rPr>
          <w:rFonts w:ascii="宋体" w:hAnsi="宋体" w:cs="宋体"/>
          <w:szCs w:val="21"/>
        </w:rPr>
        <w:t>8</w:t>
      </w:r>
      <w:r>
        <w:rPr>
          <w:szCs w:val="21"/>
        </w:rPr>
        <w:t>学时</w:t>
      </w:r>
    </w:p>
    <w:p w14:paraId="18F55D98">
      <w:pPr>
        <w:spacing w:line="360" w:lineRule="auto"/>
        <w:ind w:firstLine="420" w:firstLineChars="200"/>
        <w:rPr>
          <w:rFonts w:ascii="宋体" w:hAnsi="宋体" w:cs="宋体"/>
          <w:szCs w:val="21"/>
        </w:rPr>
      </w:pPr>
      <w:r>
        <w:rPr>
          <w:rFonts w:hint="eastAsia" w:ascii="宋体" w:hAnsi="宋体" w:cs="宋体"/>
          <w:szCs w:val="21"/>
        </w:rPr>
        <w:t>(一) 实践（实验）类型：（验证性）</w:t>
      </w:r>
    </w:p>
    <w:p w14:paraId="5B82B132">
      <w:pPr>
        <w:spacing w:line="360" w:lineRule="auto"/>
        <w:ind w:firstLine="420" w:firstLineChars="200"/>
        <w:rPr>
          <w:rFonts w:ascii="宋体" w:hAnsi="宋体" w:cs="宋体"/>
          <w:szCs w:val="21"/>
        </w:rPr>
      </w:pPr>
      <w:r>
        <w:rPr>
          <w:rFonts w:hint="eastAsia" w:ascii="宋体" w:hAnsi="宋体" w:cs="宋体"/>
          <w:szCs w:val="21"/>
        </w:rPr>
        <w:t>(二) 实践（实验）目的：教授学生如何搭建和使用云计算环境，以及利用云计算平台提供的服务进行应用程序的部署和数据存储。</w:t>
      </w:r>
    </w:p>
    <w:p w14:paraId="1F0C7B73">
      <w:pPr>
        <w:spacing w:line="360" w:lineRule="auto"/>
        <w:ind w:firstLine="420" w:firstLineChars="200"/>
        <w:rPr>
          <w:rFonts w:ascii="宋体" w:hAnsi="宋体" w:cs="宋体"/>
          <w:szCs w:val="21"/>
        </w:rPr>
      </w:pPr>
      <w:r>
        <w:rPr>
          <w:rFonts w:hint="eastAsia" w:ascii="宋体" w:hAnsi="宋体" w:cs="宋体"/>
          <w:szCs w:val="21"/>
        </w:rPr>
        <w:t>(三) 实践（实验）要求：</w:t>
      </w:r>
    </w:p>
    <w:p w14:paraId="328F52A5">
      <w:pPr>
        <w:spacing w:line="360" w:lineRule="auto"/>
        <w:ind w:firstLine="420" w:firstLineChars="200"/>
        <w:rPr>
          <w:rFonts w:ascii="宋体" w:hAnsi="宋体" w:cs="宋体"/>
          <w:szCs w:val="21"/>
        </w:rPr>
      </w:pPr>
      <w:r>
        <w:rPr>
          <w:rFonts w:hint="eastAsia" w:ascii="宋体" w:hAnsi="宋体" w:cs="宋体"/>
          <w:szCs w:val="21"/>
        </w:rPr>
        <w:t>1. 基础理论及基本知识</w:t>
      </w:r>
    </w:p>
    <w:p w14:paraId="6D92AC1E">
      <w:pPr>
        <w:spacing w:line="360" w:lineRule="auto"/>
        <w:ind w:firstLine="420" w:firstLineChars="200"/>
        <w:rPr>
          <w:rFonts w:ascii="宋体" w:hAnsi="宋体" w:cs="宋体"/>
          <w:szCs w:val="21"/>
        </w:rPr>
      </w:pPr>
      <w:r>
        <w:rPr>
          <w:rFonts w:hint="eastAsia" w:ascii="宋体" w:hAnsi="宋体" w:cs="宋体"/>
          <w:szCs w:val="21"/>
        </w:rPr>
        <w:t>（1）了解云计算的基本概念和架构；</w:t>
      </w:r>
    </w:p>
    <w:p w14:paraId="3175ABA0">
      <w:pPr>
        <w:spacing w:line="360" w:lineRule="auto"/>
        <w:ind w:firstLine="420" w:firstLineChars="200"/>
        <w:rPr>
          <w:rFonts w:ascii="宋体" w:hAnsi="宋体" w:cs="宋体"/>
          <w:szCs w:val="21"/>
        </w:rPr>
      </w:pPr>
      <w:r>
        <w:rPr>
          <w:rFonts w:hint="eastAsia" w:ascii="宋体" w:hAnsi="宋体" w:cs="宋体"/>
          <w:szCs w:val="21"/>
        </w:rPr>
        <w:t>（2）了解PaaS服务的概念和优势；</w:t>
      </w:r>
    </w:p>
    <w:p w14:paraId="43F41FD2">
      <w:pPr>
        <w:spacing w:line="360" w:lineRule="auto"/>
        <w:ind w:firstLine="420" w:firstLineChars="200"/>
        <w:rPr>
          <w:rFonts w:ascii="宋体" w:hAnsi="宋体" w:cs="宋体"/>
          <w:szCs w:val="21"/>
        </w:rPr>
      </w:pPr>
      <w:r>
        <w:rPr>
          <w:rFonts w:hint="eastAsia" w:ascii="宋体" w:hAnsi="宋体" w:cs="宋体"/>
          <w:szCs w:val="21"/>
        </w:rPr>
        <w:t>（3）了解云存储服务的基本特性和用法；</w:t>
      </w:r>
    </w:p>
    <w:p w14:paraId="1C6D1CC6">
      <w:pPr>
        <w:spacing w:line="360" w:lineRule="auto"/>
        <w:ind w:firstLine="420" w:firstLineChars="200"/>
        <w:rPr>
          <w:rFonts w:ascii="宋体" w:hAnsi="宋体" w:cs="宋体"/>
          <w:szCs w:val="21"/>
        </w:rPr>
      </w:pPr>
      <w:r>
        <w:rPr>
          <w:rFonts w:hint="eastAsia" w:ascii="宋体" w:hAnsi="宋体" w:cs="宋体"/>
          <w:szCs w:val="21"/>
        </w:rPr>
        <w:t>（4）理解虚拟化技术和云服务提供商的基本功能；</w:t>
      </w:r>
    </w:p>
    <w:p w14:paraId="6522C5CA">
      <w:pPr>
        <w:spacing w:line="360" w:lineRule="auto"/>
        <w:ind w:firstLine="420" w:firstLineChars="200"/>
        <w:rPr>
          <w:rFonts w:ascii="宋体" w:hAnsi="宋体" w:cs="宋体"/>
          <w:szCs w:val="21"/>
        </w:rPr>
      </w:pPr>
      <w:r>
        <w:rPr>
          <w:rFonts w:hint="eastAsia" w:ascii="宋体" w:hAnsi="宋体" w:cs="宋体"/>
          <w:szCs w:val="21"/>
        </w:rPr>
        <w:t>（5）掌握基本的网络概念和安全组规则配置；</w:t>
      </w:r>
    </w:p>
    <w:p w14:paraId="7875E9B0">
      <w:pPr>
        <w:spacing w:line="360" w:lineRule="auto"/>
        <w:ind w:firstLine="420" w:firstLineChars="200"/>
        <w:rPr>
          <w:rFonts w:ascii="宋体" w:hAnsi="宋体" w:cs="宋体"/>
          <w:szCs w:val="21"/>
        </w:rPr>
      </w:pPr>
      <w:r>
        <w:rPr>
          <w:rFonts w:hint="eastAsia" w:ascii="宋体" w:hAnsi="宋体" w:cs="宋体"/>
          <w:szCs w:val="21"/>
        </w:rPr>
        <w:t>（6）掌握Web应用程序的基本构建和部署过程。</w:t>
      </w:r>
    </w:p>
    <w:p w14:paraId="327A3E02">
      <w:pPr>
        <w:spacing w:line="360" w:lineRule="auto"/>
        <w:ind w:firstLine="420" w:firstLineChars="200"/>
        <w:rPr>
          <w:rFonts w:ascii="宋体" w:hAnsi="宋体" w:cs="宋体"/>
          <w:szCs w:val="21"/>
        </w:rPr>
      </w:pPr>
      <w:r>
        <w:rPr>
          <w:rFonts w:hint="eastAsia" w:ascii="宋体" w:hAnsi="宋体" w:cs="宋体"/>
          <w:szCs w:val="21"/>
        </w:rPr>
        <w:t>2. 实践（实验）操作的基本技能</w:t>
      </w:r>
    </w:p>
    <w:p w14:paraId="138DB713">
      <w:pPr>
        <w:spacing w:line="360" w:lineRule="auto"/>
        <w:ind w:firstLine="420" w:firstLineChars="200"/>
        <w:rPr>
          <w:rFonts w:ascii="宋体" w:hAnsi="宋体" w:cs="宋体"/>
          <w:szCs w:val="21"/>
        </w:rPr>
      </w:pPr>
      <w:r>
        <w:rPr>
          <w:rFonts w:hint="eastAsia" w:ascii="宋体" w:hAnsi="宋体" w:cs="宋体"/>
          <w:szCs w:val="21"/>
        </w:rPr>
        <w:t>（1）注册和登录云服务提供商的账户；</w:t>
      </w:r>
    </w:p>
    <w:p w14:paraId="4B9FD64F">
      <w:pPr>
        <w:spacing w:line="360" w:lineRule="auto"/>
        <w:ind w:firstLine="420" w:firstLineChars="200"/>
        <w:rPr>
          <w:rFonts w:ascii="宋体" w:hAnsi="宋体" w:cs="宋体"/>
          <w:szCs w:val="21"/>
        </w:rPr>
      </w:pPr>
      <w:r>
        <w:rPr>
          <w:rFonts w:hint="eastAsia" w:ascii="宋体" w:hAnsi="宋体" w:cs="宋体"/>
          <w:szCs w:val="21"/>
        </w:rPr>
        <w:t>（2）创建虚拟机实例，选择操作系统和配置参数；</w:t>
      </w:r>
    </w:p>
    <w:p w14:paraId="79039B9E">
      <w:pPr>
        <w:spacing w:line="360" w:lineRule="auto"/>
        <w:ind w:firstLine="420" w:firstLineChars="200"/>
        <w:rPr>
          <w:rFonts w:ascii="宋体" w:hAnsi="宋体" w:cs="宋体"/>
          <w:szCs w:val="21"/>
        </w:rPr>
      </w:pPr>
      <w:r>
        <w:rPr>
          <w:rFonts w:hint="eastAsia" w:ascii="宋体" w:hAnsi="宋体" w:cs="宋体"/>
          <w:szCs w:val="21"/>
        </w:rPr>
        <w:t>（3）配置网络设置，包括IP地址、子网、路由等；</w:t>
      </w:r>
    </w:p>
    <w:p w14:paraId="22FD6B9B">
      <w:pPr>
        <w:spacing w:line="360" w:lineRule="auto"/>
        <w:ind w:firstLine="420" w:firstLineChars="200"/>
        <w:rPr>
          <w:rFonts w:ascii="宋体" w:hAnsi="宋体" w:cs="宋体"/>
          <w:szCs w:val="21"/>
        </w:rPr>
      </w:pPr>
      <w:r>
        <w:rPr>
          <w:rFonts w:hint="eastAsia" w:ascii="宋体" w:hAnsi="宋体" w:cs="宋体"/>
          <w:szCs w:val="21"/>
        </w:rPr>
        <w:t>（4）设置安全组规则，管理网络访问控制；</w:t>
      </w:r>
    </w:p>
    <w:p w14:paraId="251DF199">
      <w:pPr>
        <w:spacing w:line="360" w:lineRule="auto"/>
        <w:ind w:firstLine="420" w:firstLineChars="200"/>
        <w:rPr>
          <w:rFonts w:ascii="宋体" w:hAnsi="宋体" w:cs="宋体"/>
          <w:szCs w:val="21"/>
        </w:rPr>
      </w:pPr>
      <w:r>
        <w:rPr>
          <w:rFonts w:hint="eastAsia" w:ascii="宋体" w:hAnsi="宋体" w:cs="宋体"/>
          <w:szCs w:val="21"/>
        </w:rPr>
        <w:t>（5）利用PaaS服务部署Web应用程序；</w:t>
      </w:r>
    </w:p>
    <w:p w14:paraId="3C212602">
      <w:pPr>
        <w:spacing w:line="360" w:lineRule="auto"/>
        <w:ind w:firstLine="420" w:firstLineChars="200"/>
        <w:rPr>
          <w:rFonts w:ascii="宋体" w:hAnsi="宋体" w:cs="宋体"/>
          <w:szCs w:val="21"/>
        </w:rPr>
      </w:pPr>
      <w:r>
        <w:rPr>
          <w:rFonts w:hint="eastAsia" w:ascii="宋体" w:hAnsi="宋体" w:cs="宋体"/>
          <w:szCs w:val="21"/>
        </w:rPr>
        <w:t>（6）学习云存储服务的数据存储和检索操作。</w:t>
      </w:r>
    </w:p>
    <w:p w14:paraId="3EF8B0DC">
      <w:pPr>
        <w:spacing w:line="360" w:lineRule="auto"/>
        <w:ind w:firstLine="420" w:firstLineChars="200"/>
        <w:rPr>
          <w:rFonts w:ascii="宋体" w:hAnsi="宋体" w:cs="宋体"/>
          <w:szCs w:val="21"/>
        </w:rPr>
      </w:pPr>
      <w:r>
        <w:rPr>
          <w:rFonts w:hint="eastAsia" w:ascii="宋体" w:hAnsi="宋体" w:cs="宋体"/>
          <w:szCs w:val="21"/>
        </w:rPr>
        <w:t>(四) 主要仪器设备及用品：</w:t>
      </w:r>
    </w:p>
    <w:p w14:paraId="3442C2D4">
      <w:pPr>
        <w:spacing w:line="360" w:lineRule="auto"/>
        <w:ind w:left="420" w:firstLine="420" w:firstLineChars="200"/>
        <w:rPr>
          <w:rFonts w:ascii="宋体" w:hAnsi="宋体" w:cs="宋体"/>
          <w:szCs w:val="21"/>
        </w:rPr>
      </w:pPr>
      <w:r>
        <w:rPr>
          <w:rFonts w:hint="eastAsia" w:ascii="宋体" w:hAnsi="宋体" w:cs="宋体"/>
          <w:szCs w:val="21"/>
        </w:rPr>
        <w:t>个人计算机或笔记本电脑。</w:t>
      </w:r>
    </w:p>
    <w:p w14:paraId="23368B82">
      <w:pPr>
        <w:spacing w:line="360" w:lineRule="auto"/>
        <w:ind w:left="420" w:firstLine="420" w:firstLineChars="200"/>
        <w:rPr>
          <w:rFonts w:ascii="宋体" w:hAnsi="宋体" w:cs="宋体"/>
          <w:szCs w:val="21"/>
        </w:rPr>
      </w:pPr>
      <w:r>
        <w:rPr>
          <w:rFonts w:hint="eastAsia" w:ascii="宋体" w:hAnsi="宋体" w:cs="宋体"/>
          <w:szCs w:val="21"/>
        </w:rPr>
        <w:t>云服务提供商的账户。</w:t>
      </w:r>
    </w:p>
    <w:p w14:paraId="14081B21">
      <w:pPr>
        <w:spacing w:line="360" w:lineRule="auto"/>
        <w:ind w:left="420" w:firstLine="420" w:firstLineChars="200"/>
        <w:rPr>
          <w:rFonts w:ascii="宋体" w:hAnsi="宋体" w:cs="宋体"/>
          <w:szCs w:val="21"/>
        </w:rPr>
      </w:pPr>
      <w:r>
        <w:rPr>
          <w:rFonts w:hint="eastAsia" w:ascii="宋体" w:hAnsi="宋体" w:cs="宋体"/>
          <w:szCs w:val="21"/>
        </w:rPr>
        <w:t>浏览器用于管理云服务。</w:t>
      </w:r>
    </w:p>
    <w:p w14:paraId="0086F70F">
      <w:pPr>
        <w:spacing w:line="360" w:lineRule="auto"/>
        <w:ind w:firstLine="420" w:firstLineChars="200"/>
        <w:rPr>
          <w:rFonts w:ascii="宋体" w:hAnsi="宋体" w:cs="宋体"/>
          <w:szCs w:val="21"/>
        </w:rPr>
      </w:pPr>
      <w:r>
        <w:rPr>
          <w:rFonts w:hint="eastAsia" w:ascii="宋体" w:hAnsi="宋体" w:cs="宋体"/>
          <w:szCs w:val="21"/>
        </w:rPr>
        <w:t>（五）实践（实验）耗材：</w:t>
      </w:r>
    </w:p>
    <w:p w14:paraId="06ECBB7B">
      <w:pPr>
        <w:spacing w:line="360" w:lineRule="auto"/>
        <w:ind w:left="420" w:firstLine="420"/>
        <w:rPr>
          <w:rFonts w:ascii="宋体" w:hAnsi="宋体" w:cs="宋体"/>
          <w:szCs w:val="21"/>
        </w:rPr>
      </w:pPr>
      <w:r>
        <w:rPr>
          <w:rFonts w:hint="eastAsia" w:ascii="宋体" w:hAnsi="宋体" w:cs="宋体"/>
          <w:szCs w:val="21"/>
        </w:rPr>
        <w:t>云服务供应商的服务费用、电费，等。</w:t>
      </w:r>
    </w:p>
    <w:p w14:paraId="73509B00">
      <w:pPr>
        <w:adjustRightInd w:val="0"/>
        <w:snapToGrid w:val="0"/>
        <w:spacing w:line="360" w:lineRule="auto"/>
        <w:jc w:val="center"/>
        <w:rPr>
          <w:rFonts w:ascii="宋体" w:hAnsi="宋体" w:cs="宋体"/>
          <w:b/>
          <w:bCs/>
          <w:sz w:val="18"/>
          <w:szCs w:val="18"/>
        </w:rPr>
      </w:pPr>
      <w:r>
        <w:rPr>
          <w:rFonts w:hint="eastAsia" w:ascii="宋体" w:hAnsi="宋体" w:cs="宋体"/>
          <w:b/>
          <w:bCs/>
          <w:szCs w:val="21"/>
        </w:rPr>
        <w:t>实践二 ：</w:t>
      </w:r>
      <w:r>
        <w:rPr>
          <w:rFonts w:hint="eastAsia"/>
          <w:b/>
          <w:bCs/>
          <w:lang w:bidi="ar"/>
        </w:rPr>
        <w:t>云计算平台与服务</w:t>
      </w:r>
    </w:p>
    <w:p w14:paraId="7DB591F4">
      <w:pPr>
        <w:spacing w:line="360" w:lineRule="auto"/>
        <w:ind w:firstLine="420" w:firstLineChars="200"/>
        <w:rPr>
          <w:rFonts w:ascii="宋体" w:hAnsi="宋体" w:cs="宋体"/>
          <w:szCs w:val="21"/>
        </w:rPr>
      </w:pPr>
      <w:r>
        <w:rPr>
          <w:rFonts w:hint="eastAsia" w:ascii="宋体" w:hAnsi="宋体" w:cs="宋体"/>
          <w:szCs w:val="21"/>
        </w:rPr>
        <w:t>实践（实验）学时数：</w:t>
      </w:r>
      <w:r>
        <w:rPr>
          <w:rFonts w:ascii="宋体" w:hAnsi="宋体" w:cs="宋体"/>
          <w:szCs w:val="21"/>
        </w:rPr>
        <w:t>8</w:t>
      </w:r>
      <w:r>
        <w:rPr>
          <w:szCs w:val="21"/>
        </w:rPr>
        <w:t>学时</w:t>
      </w:r>
    </w:p>
    <w:p w14:paraId="793C8B8E">
      <w:pPr>
        <w:spacing w:line="360" w:lineRule="auto"/>
        <w:ind w:firstLine="420" w:firstLineChars="200"/>
        <w:rPr>
          <w:rFonts w:ascii="宋体" w:hAnsi="宋体" w:cs="宋体"/>
          <w:szCs w:val="21"/>
        </w:rPr>
      </w:pPr>
      <w:r>
        <w:rPr>
          <w:rFonts w:hint="eastAsia" w:ascii="宋体" w:hAnsi="宋体" w:cs="宋体"/>
          <w:szCs w:val="21"/>
        </w:rPr>
        <w:t>(一) 实践（实验）类型：（综合性、设计性、验证性）</w:t>
      </w:r>
    </w:p>
    <w:p w14:paraId="69658A00">
      <w:pPr>
        <w:spacing w:line="360" w:lineRule="auto"/>
        <w:ind w:firstLine="420" w:firstLineChars="200"/>
        <w:rPr>
          <w:rFonts w:ascii="宋体" w:hAnsi="宋体" w:cs="宋体"/>
          <w:szCs w:val="21"/>
        </w:rPr>
      </w:pPr>
      <w:r>
        <w:rPr>
          <w:rFonts w:hint="eastAsia" w:ascii="宋体" w:hAnsi="宋体" w:cs="宋体"/>
          <w:szCs w:val="21"/>
        </w:rPr>
        <w:t>(二) 实践（实验）目的：该组实验旨在使学生熟悉容器技术，特别是Docker，并学会如何容器化一个简单的应用程序。此外，学生还将学会如何使用Kubernetes等容器编排工具来部署和管理容器集群。同时教授学生如何使用自动化运维工具，例如Ansible或Terraform，来实现云资源的自动化部署和配置。学生还将学会编写自动化脚本，执行常见的运维任务，提高系统管理效率。</w:t>
      </w:r>
    </w:p>
    <w:p w14:paraId="18B623F6">
      <w:pPr>
        <w:spacing w:line="360" w:lineRule="auto"/>
        <w:ind w:firstLine="420" w:firstLineChars="200"/>
        <w:rPr>
          <w:rFonts w:ascii="宋体" w:hAnsi="宋体" w:cs="宋体"/>
          <w:szCs w:val="21"/>
        </w:rPr>
      </w:pPr>
      <w:r>
        <w:rPr>
          <w:rFonts w:hint="eastAsia" w:ascii="宋体" w:hAnsi="宋体" w:cs="宋体"/>
          <w:szCs w:val="21"/>
        </w:rPr>
        <w:t>(三) 实践（实验）要求：</w:t>
      </w:r>
    </w:p>
    <w:p w14:paraId="7FED61B2">
      <w:pPr>
        <w:spacing w:line="360" w:lineRule="auto"/>
        <w:ind w:firstLine="420" w:firstLineChars="200"/>
        <w:rPr>
          <w:rFonts w:ascii="宋体" w:hAnsi="宋体" w:cs="宋体"/>
          <w:szCs w:val="21"/>
        </w:rPr>
      </w:pPr>
      <w:r>
        <w:rPr>
          <w:rFonts w:hint="eastAsia" w:ascii="宋体" w:hAnsi="宋体" w:cs="宋体"/>
          <w:szCs w:val="21"/>
        </w:rPr>
        <w:t>1. 基础理论及基本知识</w:t>
      </w:r>
    </w:p>
    <w:p w14:paraId="0CEE611D">
      <w:pPr>
        <w:spacing w:line="360" w:lineRule="auto"/>
        <w:ind w:firstLine="420"/>
        <w:rPr>
          <w:rFonts w:ascii="宋体" w:hAnsi="宋体" w:cs="宋体"/>
          <w:szCs w:val="21"/>
        </w:rPr>
      </w:pPr>
      <w:r>
        <w:rPr>
          <w:rFonts w:hint="eastAsia" w:ascii="宋体" w:hAnsi="宋体" w:cs="宋体"/>
          <w:szCs w:val="21"/>
        </w:rPr>
        <w:t>（1）了解容器化的概念和优势；</w:t>
      </w:r>
    </w:p>
    <w:p w14:paraId="7AF47E4D">
      <w:pPr>
        <w:spacing w:line="360" w:lineRule="auto"/>
        <w:ind w:firstLine="420" w:firstLineChars="200"/>
        <w:rPr>
          <w:rFonts w:ascii="宋体" w:hAnsi="宋体" w:cs="宋体"/>
          <w:szCs w:val="21"/>
        </w:rPr>
      </w:pPr>
      <w:r>
        <w:rPr>
          <w:rFonts w:hint="eastAsia" w:ascii="宋体" w:hAnsi="宋体" w:cs="宋体"/>
          <w:szCs w:val="21"/>
        </w:rPr>
        <w:t>（2）了解容器编排工具（例如Kubernetes）的基本原理和用法；</w:t>
      </w:r>
    </w:p>
    <w:p w14:paraId="6D2F35C8">
      <w:pPr>
        <w:spacing w:line="360" w:lineRule="auto"/>
        <w:ind w:firstLine="420" w:firstLineChars="200"/>
        <w:rPr>
          <w:rFonts w:ascii="宋体" w:hAnsi="宋体" w:cs="宋体"/>
          <w:szCs w:val="21"/>
        </w:rPr>
      </w:pPr>
      <w:r>
        <w:rPr>
          <w:rFonts w:hint="eastAsia" w:ascii="宋体" w:hAnsi="宋体" w:cs="宋体"/>
          <w:szCs w:val="21"/>
        </w:rPr>
        <w:t>（3）了解基本的运维任务，例如配置管理、软件部署等；</w:t>
      </w:r>
    </w:p>
    <w:p w14:paraId="3B190B46">
      <w:pPr>
        <w:spacing w:line="360" w:lineRule="auto"/>
        <w:ind w:firstLine="420"/>
        <w:rPr>
          <w:rFonts w:ascii="宋体" w:hAnsi="宋体" w:cs="宋体"/>
          <w:szCs w:val="21"/>
        </w:rPr>
      </w:pPr>
      <w:r>
        <w:rPr>
          <w:rFonts w:hint="eastAsia" w:ascii="宋体" w:hAnsi="宋体" w:cs="宋体"/>
          <w:szCs w:val="21"/>
        </w:rPr>
        <w:t>（4）掌握Docker的基本原理、命令和操作；</w:t>
      </w:r>
    </w:p>
    <w:p w14:paraId="00C013E1">
      <w:pPr>
        <w:spacing w:line="360" w:lineRule="auto"/>
        <w:ind w:firstLine="420" w:firstLineChars="200"/>
        <w:rPr>
          <w:rFonts w:ascii="宋体" w:hAnsi="宋体" w:cs="宋体"/>
          <w:szCs w:val="21"/>
        </w:rPr>
      </w:pPr>
      <w:r>
        <w:rPr>
          <w:rFonts w:hint="eastAsia" w:ascii="宋体" w:hAnsi="宋体" w:cs="宋体"/>
          <w:szCs w:val="21"/>
        </w:rPr>
        <w:t>（5）掌握Ansible或Terraform的基本原理和基本操作。</w:t>
      </w:r>
    </w:p>
    <w:p w14:paraId="3574E18D">
      <w:pPr>
        <w:spacing w:line="360" w:lineRule="auto"/>
        <w:ind w:firstLine="420" w:firstLineChars="200"/>
        <w:rPr>
          <w:rFonts w:ascii="宋体" w:hAnsi="宋体" w:cs="宋体"/>
          <w:szCs w:val="21"/>
        </w:rPr>
      </w:pPr>
      <w:r>
        <w:rPr>
          <w:rFonts w:hint="eastAsia" w:ascii="宋体" w:hAnsi="宋体" w:cs="宋体"/>
          <w:szCs w:val="21"/>
        </w:rPr>
        <w:t>2. 实践（实验）操作的基本技能</w:t>
      </w:r>
    </w:p>
    <w:p w14:paraId="675A7752">
      <w:pPr>
        <w:spacing w:line="360" w:lineRule="auto"/>
        <w:ind w:firstLine="420" w:firstLineChars="200"/>
        <w:rPr>
          <w:rFonts w:ascii="宋体" w:hAnsi="宋体" w:cs="宋体"/>
          <w:szCs w:val="21"/>
        </w:rPr>
      </w:pPr>
      <w:r>
        <w:rPr>
          <w:rFonts w:hint="eastAsia" w:ascii="宋体" w:hAnsi="宋体" w:cs="宋体"/>
          <w:szCs w:val="21"/>
        </w:rPr>
        <w:t>（1）使用Docker容器化应用程序，创建Docker镜像；</w:t>
      </w:r>
    </w:p>
    <w:p w14:paraId="3233A83A">
      <w:pPr>
        <w:spacing w:line="360" w:lineRule="auto"/>
        <w:ind w:firstLine="420" w:firstLineChars="200"/>
        <w:rPr>
          <w:rFonts w:ascii="宋体" w:hAnsi="宋体" w:cs="宋体"/>
          <w:szCs w:val="21"/>
        </w:rPr>
      </w:pPr>
      <w:r>
        <w:rPr>
          <w:rFonts w:hint="eastAsia" w:ascii="宋体" w:hAnsi="宋体" w:cs="宋体"/>
          <w:szCs w:val="21"/>
        </w:rPr>
        <w:t>（2）部署和管理容器集群，学会使用Kubernetes进行容器编排；</w:t>
      </w:r>
    </w:p>
    <w:p w14:paraId="2A9C7BD6">
      <w:pPr>
        <w:spacing w:line="360" w:lineRule="auto"/>
        <w:ind w:firstLine="420" w:firstLineChars="200"/>
        <w:rPr>
          <w:rFonts w:ascii="宋体" w:hAnsi="宋体" w:cs="宋体"/>
          <w:szCs w:val="21"/>
        </w:rPr>
      </w:pPr>
      <w:r>
        <w:rPr>
          <w:rFonts w:hint="eastAsia" w:ascii="宋体" w:hAnsi="宋体" w:cs="宋体"/>
          <w:szCs w:val="21"/>
        </w:rPr>
        <w:t>（3）进行基本的容器监控和管理操作；</w:t>
      </w:r>
    </w:p>
    <w:p w14:paraId="51BD439A">
      <w:pPr>
        <w:spacing w:line="360" w:lineRule="auto"/>
        <w:ind w:firstLine="420" w:firstLineChars="200"/>
        <w:rPr>
          <w:rFonts w:ascii="宋体" w:hAnsi="宋体" w:cs="宋体"/>
          <w:szCs w:val="21"/>
        </w:rPr>
      </w:pPr>
      <w:r>
        <w:rPr>
          <w:rFonts w:hint="eastAsia" w:ascii="宋体" w:hAnsi="宋体" w:cs="宋体"/>
          <w:szCs w:val="21"/>
        </w:rPr>
        <w:t>（4）使用Ansible或Terraform自动化云资源的部署和配置；</w:t>
      </w:r>
    </w:p>
    <w:p w14:paraId="37A30557">
      <w:pPr>
        <w:spacing w:line="360" w:lineRule="auto"/>
        <w:ind w:firstLine="420" w:firstLineChars="200"/>
        <w:rPr>
          <w:rFonts w:ascii="宋体" w:hAnsi="宋体" w:cs="宋体"/>
          <w:szCs w:val="21"/>
        </w:rPr>
      </w:pPr>
      <w:r>
        <w:rPr>
          <w:rFonts w:hint="eastAsia" w:ascii="宋体" w:hAnsi="宋体" w:cs="宋体"/>
          <w:szCs w:val="21"/>
        </w:rPr>
        <w:t>（5）编写自动化脚本，实现常见运维任务的自动化执行；</w:t>
      </w:r>
    </w:p>
    <w:p w14:paraId="2FFF1345">
      <w:pPr>
        <w:spacing w:line="360" w:lineRule="auto"/>
        <w:ind w:firstLine="420" w:firstLineChars="200"/>
        <w:rPr>
          <w:rFonts w:ascii="宋体" w:hAnsi="宋体" w:cs="宋体"/>
          <w:szCs w:val="21"/>
        </w:rPr>
      </w:pPr>
      <w:r>
        <w:rPr>
          <w:rFonts w:hint="eastAsia" w:ascii="宋体" w:hAnsi="宋体" w:cs="宋体"/>
          <w:szCs w:val="21"/>
        </w:rPr>
        <w:t>（6）进行基本的配置管理和软件部署。</w:t>
      </w:r>
    </w:p>
    <w:p w14:paraId="42CDBEE6">
      <w:pPr>
        <w:spacing w:line="360" w:lineRule="auto"/>
        <w:ind w:firstLine="420" w:firstLineChars="200"/>
        <w:rPr>
          <w:rFonts w:ascii="宋体" w:hAnsi="宋体" w:cs="宋体"/>
          <w:szCs w:val="21"/>
        </w:rPr>
      </w:pPr>
      <w:r>
        <w:rPr>
          <w:rFonts w:hint="eastAsia" w:ascii="宋体" w:hAnsi="宋体" w:cs="宋体"/>
          <w:szCs w:val="21"/>
        </w:rPr>
        <w:t>(四) 主要仪器设备及用品：</w:t>
      </w:r>
    </w:p>
    <w:p w14:paraId="415EA598">
      <w:pPr>
        <w:spacing w:line="360" w:lineRule="auto"/>
        <w:ind w:left="420" w:firstLine="420" w:firstLineChars="200"/>
        <w:rPr>
          <w:rFonts w:ascii="宋体" w:hAnsi="宋体" w:cs="宋体"/>
          <w:szCs w:val="21"/>
        </w:rPr>
      </w:pPr>
      <w:r>
        <w:rPr>
          <w:rFonts w:hint="eastAsia" w:ascii="宋体" w:hAnsi="宋体" w:cs="宋体"/>
          <w:szCs w:val="21"/>
        </w:rPr>
        <w:t>个人计算机或笔记本电脑；</w:t>
      </w:r>
    </w:p>
    <w:p w14:paraId="64D08D37">
      <w:pPr>
        <w:spacing w:line="360" w:lineRule="auto"/>
        <w:ind w:left="420" w:firstLine="420" w:firstLineChars="200"/>
        <w:rPr>
          <w:rFonts w:ascii="宋体" w:hAnsi="宋体" w:cs="宋体"/>
          <w:szCs w:val="21"/>
        </w:rPr>
      </w:pPr>
      <w:r>
        <w:rPr>
          <w:rFonts w:hint="eastAsia" w:ascii="宋体" w:hAnsi="宋体" w:cs="宋体"/>
          <w:szCs w:val="21"/>
        </w:rPr>
        <w:t>安装有Docker和Kubernetes的虚拟机或云服务；</w:t>
      </w:r>
    </w:p>
    <w:p w14:paraId="43EEC217">
      <w:pPr>
        <w:spacing w:line="360" w:lineRule="auto"/>
        <w:ind w:left="420" w:firstLine="420" w:firstLineChars="200"/>
        <w:rPr>
          <w:rFonts w:ascii="宋体" w:hAnsi="宋体" w:cs="宋体"/>
          <w:szCs w:val="21"/>
        </w:rPr>
      </w:pPr>
      <w:r>
        <w:rPr>
          <w:rFonts w:hint="eastAsia" w:ascii="宋体" w:hAnsi="宋体" w:cs="宋体"/>
          <w:szCs w:val="21"/>
        </w:rPr>
        <w:t>安装有Ansible或Terraform的虚拟机或云服务；</w:t>
      </w:r>
    </w:p>
    <w:p w14:paraId="4717D8E8">
      <w:pPr>
        <w:spacing w:line="360" w:lineRule="auto"/>
        <w:ind w:left="420" w:firstLine="420" w:firstLineChars="200"/>
        <w:rPr>
          <w:rFonts w:ascii="宋体" w:hAnsi="宋体" w:cs="宋体"/>
          <w:szCs w:val="21"/>
        </w:rPr>
      </w:pPr>
      <w:r>
        <w:rPr>
          <w:rFonts w:hint="eastAsia" w:ascii="宋体" w:hAnsi="宋体" w:cs="宋体"/>
          <w:szCs w:val="21"/>
        </w:rPr>
        <w:t>云服务提供商的账户，以便进行自动化部署。</w:t>
      </w:r>
    </w:p>
    <w:p w14:paraId="6DA6326E">
      <w:pPr>
        <w:spacing w:line="360" w:lineRule="auto"/>
        <w:ind w:firstLine="420" w:firstLineChars="200"/>
        <w:rPr>
          <w:rFonts w:ascii="宋体" w:hAnsi="宋体" w:cs="宋体"/>
          <w:szCs w:val="21"/>
        </w:rPr>
      </w:pPr>
      <w:r>
        <w:rPr>
          <w:rFonts w:hint="eastAsia" w:ascii="宋体" w:hAnsi="宋体" w:cs="宋体"/>
          <w:szCs w:val="21"/>
        </w:rPr>
        <w:t>(五) 实践（实验）耗材：</w:t>
      </w:r>
    </w:p>
    <w:p w14:paraId="75C7DC93">
      <w:pPr>
        <w:adjustRightInd w:val="0"/>
        <w:snapToGrid w:val="0"/>
        <w:spacing w:line="360" w:lineRule="auto"/>
        <w:ind w:left="420" w:firstLine="420" w:firstLineChars="200"/>
        <w:rPr>
          <w:rFonts w:ascii="宋体" w:hAnsi="宋体" w:cs="宋体"/>
          <w:szCs w:val="21"/>
        </w:rPr>
      </w:pPr>
      <w:r>
        <w:rPr>
          <w:rFonts w:hint="eastAsia" w:ascii="宋体" w:hAnsi="宋体" w:cs="宋体"/>
          <w:szCs w:val="21"/>
        </w:rPr>
        <w:t>无</w:t>
      </w:r>
    </w:p>
    <w:p w14:paraId="0310388F">
      <w:pPr>
        <w:adjustRightInd w:val="0"/>
        <w:snapToGrid w:val="0"/>
        <w:spacing w:line="360" w:lineRule="auto"/>
        <w:jc w:val="center"/>
        <w:rPr>
          <w:rFonts w:ascii="宋体" w:hAnsi="宋体" w:cs="宋体"/>
          <w:b/>
          <w:bCs/>
          <w:szCs w:val="21"/>
          <w:shd w:val="clear" w:color="auto" w:fill="D9D9D9"/>
        </w:rPr>
      </w:pPr>
      <w:r>
        <w:rPr>
          <w:rFonts w:hint="eastAsia" w:ascii="宋体" w:hAnsi="宋体" w:cs="宋体"/>
          <w:b/>
          <w:bCs/>
          <w:szCs w:val="21"/>
        </w:rPr>
        <w:t>实践三 ：</w:t>
      </w:r>
      <w:r>
        <w:rPr>
          <w:rFonts w:hint="eastAsia"/>
          <w:b/>
          <w:bCs/>
          <w:lang w:bidi="ar"/>
        </w:rPr>
        <w:t>大数据基础</w:t>
      </w:r>
    </w:p>
    <w:p w14:paraId="0298EBC4">
      <w:pPr>
        <w:spacing w:line="360" w:lineRule="auto"/>
        <w:ind w:firstLine="420" w:firstLineChars="200"/>
        <w:rPr>
          <w:rFonts w:ascii="黑体" w:hAnsi="黑体" w:cs="宋体"/>
          <w:sz w:val="20"/>
          <w:szCs w:val="20"/>
        </w:rPr>
      </w:pPr>
      <w:r>
        <w:rPr>
          <w:rFonts w:hint="eastAsia" w:ascii="宋体" w:hAnsi="宋体" w:cs="宋体"/>
          <w:szCs w:val="21"/>
        </w:rPr>
        <w:t xml:space="preserve">实践（实验）学时数： </w:t>
      </w:r>
      <w:r>
        <w:rPr>
          <w:rFonts w:ascii="宋体" w:hAnsi="宋体" w:cs="宋体"/>
          <w:szCs w:val="21"/>
        </w:rPr>
        <w:t>8</w:t>
      </w:r>
      <w:r>
        <w:rPr>
          <w:szCs w:val="21"/>
        </w:rPr>
        <w:t>学时</w:t>
      </w:r>
    </w:p>
    <w:p w14:paraId="542B1441">
      <w:pPr>
        <w:spacing w:line="360" w:lineRule="auto"/>
        <w:ind w:firstLine="420" w:firstLineChars="200"/>
        <w:rPr>
          <w:rFonts w:ascii="宋体" w:hAnsi="宋体" w:cs="宋体"/>
          <w:szCs w:val="21"/>
        </w:rPr>
      </w:pPr>
      <w:r>
        <w:rPr>
          <w:rFonts w:hint="eastAsia" w:ascii="宋体" w:hAnsi="宋体" w:cs="宋体"/>
          <w:szCs w:val="21"/>
        </w:rPr>
        <w:t>(一) 实践（实验）类型：（验证性）</w:t>
      </w:r>
    </w:p>
    <w:p w14:paraId="5ACDDE29">
      <w:pPr>
        <w:spacing w:line="360" w:lineRule="auto"/>
        <w:ind w:firstLine="420" w:firstLineChars="200"/>
        <w:rPr>
          <w:rFonts w:ascii="宋体" w:hAnsi="宋体" w:cs="宋体"/>
          <w:szCs w:val="21"/>
        </w:rPr>
      </w:pPr>
      <w:r>
        <w:rPr>
          <w:rFonts w:hint="eastAsia" w:ascii="宋体" w:hAnsi="宋体" w:cs="宋体"/>
          <w:szCs w:val="21"/>
        </w:rPr>
        <w:t>(二) 实践（实验）目的：该实验旨在使学生该实验旨在使学生了解并掌握大数据处理框架Spark的基础概念，学习如何编写简单的Spark应用程序来处理大规模的数据集。同时应用机器学习技术进行大数据分析。学生将使用大规模的数据集进行机器学习实验，同时了解机器学习模型的训练和评估过程。</w:t>
      </w:r>
    </w:p>
    <w:p w14:paraId="76CDDE80">
      <w:pPr>
        <w:spacing w:line="360" w:lineRule="auto"/>
        <w:ind w:firstLine="420" w:firstLineChars="200"/>
        <w:rPr>
          <w:rFonts w:ascii="宋体" w:hAnsi="宋体" w:cs="宋体"/>
          <w:szCs w:val="21"/>
        </w:rPr>
      </w:pPr>
      <w:r>
        <w:rPr>
          <w:rFonts w:hint="eastAsia" w:ascii="宋体" w:hAnsi="宋体" w:cs="宋体"/>
          <w:szCs w:val="21"/>
        </w:rPr>
        <w:t>(三) 实践（实验）要求：</w:t>
      </w:r>
    </w:p>
    <w:p w14:paraId="44361CC0">
      <w:pPr>
        <w:spacing w:line="360" w:lineRule="auto"/>
        <w:ind w:firstLine="420" w:firstLineChars="200"/>
        <w:rPr>
          <w:rFonts w:ascii="宋体" w:hAnsi="宋体" w:cs="宋体"/>
          <w:szCs w:val="21"/>
        </w:rPr>
      </w:pPr>
      <w:r>
        <w:rPr>
          <w:rFonts w:hint="eastAsia" w:ascii="宋体" w:hAnsi="宋体" w:cs="宋体"/>
          <w:szCs w:val="21"/>
        </w:rPr>
        <w:t>1. 基础理论及基本知识</w:t>
      </w:r>
    </w:p>
    <w:p w14:paraId="76F5EFC6">
      <w:pPr>
        <w:spacing w:line="360" w:lineRule="auto"/>
        <w:ind w:firstLine="420" w:firstLineChars="200"/>
        <w:rPr>
          <w:rFonts w:ascii="宋体" w:hAnsi="宋体" w:cs="宋体"/>
          <w:szCs w:val="21"/>
        </w:rPr>
      </w:pPr>
      <w:r>
        <w:rPr>
          <w:rFonts w:hint="eastAsia" w:ascii="宋体" w:hAnsi="宋体" w:cs="宋体"/>
          <w:szCs w:val="21"/>
        </w:rPr>
        <w:t>（1）了解Spark基础概念，理解Spark应用程序的结构；</w:t>
      </w:r>
    </w:p>
    <w:p w14:paraId="633DB109">
      <w:pPr>
        <w:spacing w:line="360" w:lineRule="auto"/>
        <w:ind w:firstLine="420" w:firstLineChars="200"/>
        <w:rPr>
          <w:rFonts w:ascii="宋体" w:hAnsi="宋体" w:cs="宋体"/>
          <w:szCs w:val="21"/>
        </w:rPr>
      </w:pPr>
      <w:r>
        <w:rPr>
          <w:rFonts w:hint="eastAsia" w:ascii="宋体" w:hAnsi="宋体" w:cs="宋体"/>
          <w:szCs w:val="21"/>
        </w:rPr>
        <w:t>（2）了解分布式数据处理和并行计算的基本原理；</w:t>
      </w:r>
    </w:p>
    <w:p w14:paraId="5CE0F4D3">
      <w:pPr>
        <w:spacing w:line="360" w:lineRule="auto"/>
        <w:ind w:firstLine="420" w:firstLineChars="200"/>
        <w:rPr>
          <w:rFonts w:ascii="宋体" w:hAnsi="宋体" w:cs="宋体"/>
          <w:szCs w:val="21"/>
        </w:rPr>
      </w:pPr>
      <w:r>
        <w:rPr>
          <w:rFonts w:hint="eastAsia" w:ascii="宋体" w:hAnsi="宋体" w:cs="宋体"/>
          <w:szCs w:val="21"/>
        </w:rPr>
        <w:t>（3）了解大数据中机器学习的挑战和解决方案；</w:t>
      </w:r>
    </w:p>
    <w:p w14:paraId="493CF5AD">
      <w:pPr>
        <w:spacing w:line="360" w:lineRule="auto"/>
        <w:ind w:firstLine="420" w:firstLineChars="200"/>
        <w:rPr>
          <w:rFonts w:ascii="宋体" w:hAnsi="宋体" w:cs="宋体"/>
          <w:szCs w:val="21"/>
        </w:rPr>
      </w:pPr>
      <w:r>
        <w:rPr>
          <w:rFonts w:hint="eastAsia" w:ascii="宋体" w:hAnsi="宋体" w:cs="宋体"/>
          <w:szCs w:val="21"/>
        </w:rPr>
        <w:t>（4）掌握Spark的基础概念，如RDD（Resilient Distributed Datasets）；</w:t>
      </w:r>
    </w:p>
    <w:p w14:paraId="7B561964">
      <w:pPr>
        <w:spacing w:line="360" w:lineRule="auto"/>
        <w:ind w:firstLine="420" w:firstLineChars="200"/>
        <w:rPr>
          <w:rFonts w:ascii="宋体" w:hAnsi="宋体" w:cs="宋体"/>
          <w:szCs w:val="21"/>
        </w:rPr>
      </w:pPr>
      <w:r>
        <w:rPr>
          <w:rFonts w:hint="eastAsia" w:ascii="宋体" w:hAnsi="宋体" w:cs="宋体"/>
          <w:szCs w:val="21"/>
        </w:rPr>
        <w:t>（5）掌握机器学习的基本概念，包括监督学习、无监督学习等（视具体情况处理）。</w:t>
      </w:r>
    </w:p>
    <w:p w14:paraId="64098947">
      <w:pPr>
        <w:spacing w:line="360" w:lineRule="auto"/>
        <w:ind w:firstLine="420" w:firstLineChars="200"/>
        <w:rPr>
          <w:rFonts w:ascii="宋体" w:hAnsi="宋体" w:cs="宋体"/>
          <w:szCs w:val="21"/>
        </w:rPr>
      </w:pPr>
      <w:r>
        <w:rPr>
          <w:rFonts w:hint="eastAsia" w:ascii="宋体" w:hAnsi="宋体" w:cs="宋体"/>
          <w:szCs w:val="21"/>
        </w:rPr>
        <w:t>2. 实践（实验）操作的基本技能</w:t>
      </w:r>
    </w:p>
    <w:p w14:paraId="04191643">
      <w:pPr>
        <w:spacing w:line="360" w:lineRule="auto"/>
        <w:ind w:firstLine="420" w:firstLineChars="200"/>
        <w:rPr>
          <w:rFonts w:ascii="宋体" w:hAnsi="宋体" w:cs="宋体"/>
          <w:szCs w:val="21"/>
        </w:rPr>
      </w:pPr>
      <w:r>
        <w:rPr>
          <w:rFonts w:hint="eastAsia" w:ascii="宋体" w:hAnsi="宋体" w:cs="宋体"/>
          <w:szCs w:val="21"/>
        </w:rPr>
        <w:t>（1）学习Spark基础概念，理解Spark应用程序的结构；</w:t>
      </w:r>
    </w:p>
    <w:p w14:paraId="29CB611A">
      <w:pPr>
        <w:spacing w:line="360" w:lineRule="auto"/>
        <w:ind w:firstLine="420" w:firstLineChars="200"/>
        <w:rPr>
          <w:rFonts w:ascii="宋体" w:hAnsi="宋体" w:cs="宋体"/>
          <w:szCs w:val="21"/>
        </w:rPr>
      </w:pPr>
      <w:r>
        <w:rPr>
          <w:rFonts w:hint="eastAsia" w:ascii="宋体" w:hAnsi="宋体" w:cs="宋体"/>
          <w:szCs w:val="21"/>
        </w:rPr>
        <w:t>（2）编写简单的Spark应用程序，处理大规模的数据集；</w:t>
      </w:r>
    </w:p>
    <w:p w14:paraId="6C6B0223">
      <w:pPr>
        <w:spacing w:line="360" w:lineRule="auto"/>
        <w:ind w:firstLine="420" w:firstLineChars="200"/>
        <w:rPr>
          <w:rFonts w:ascii="宋体" w:hAnsi="宋体" w:cs="宋体"/>
          <w:szCs w:val="21"/>
        </w:rPr>
      </w:pPr>
      <w:r>
        <w:rPr>
          <w:rFonts w:hint="eastAsia" w:ascii="宋体" w:hAnsi="宋体" w:cs="宋体"/>
          <w:szCs w:val="21"/>
        </w:rPr>
        <w:t>（3）理解Spark的运行机制和优化策略；</w:t>
      </w:r>
    </w:p>
    <w:p w14:paraId="7B46E671">
      <w:pPr>
        <w:spacing w:line="360" w:lineRule="auto"/>
        <w:ind w:firstLine="420" w:firstLineChars="200"/>
        <w:rPr>
          <w:rFonts w:ascii="宋体" w:hAnsi="宋体" w:cs="宋体"/>
          <w:szCs w:val="21"/>
        </w:rPr>
      </w:pPr>
      <w:r>
        <w:rPr>
          <w:rFonts w:hint="eastAsia" w:ascii="宋体" w:hAnsi="宋体" w:cs="宋体"/>
          <w:szCs w:val="21"/>
        </w:rPr>
        <w:t>（4）理解特征工程、模型选择和调参等机器学习过程；</w:t>
      </w:r>
    </w:p>
    <w:p w14:paraId="74796BBA">
      <w:pPr>
        <w:spacing w:line="360" w:lineRule="auto"/>
        <w:ind w:firstLine="420" w:firstLineChars="200"/>
        <w:rPr>
          <w:rFonts w:ascii="宋体" w:hAnsi="宋体" w:cs="宋体"/>
          <w:szCs w:val="21"/>
        </w:rPr>
      </w:pPr>
      <w:r>
        <w:rPr>
          <w:rFonts w:hint="eastAsia" w:ascii="宋体" w:hAnsi="宋体" w:cs="宋体"/>
          <w:szCs w:val="21"/>
        </w:rPr>
        <w:t>（5）理解特征工程、模型选择和调参等机器学习过程 。</w:t>
      </w:r>
    </w:p>
    <w:p w14:paraId="5FBA1CEA">
      <w:pPr>
        <w:spacing w:line="360" w:lineRule="auto"/>
        <w:ind w:firstLine="420" w:firstLineChars="200"/>
        <w:rPr>
          <w:rFonts w:ascii="宋体" w:hAnsi="宋体" w:cs="宋体"/>
          <w:szCs w:val="21"/>
        </w:rPr>
      </w:pPr>
      <w:r>
        <w:rPr>
          <w:rFonts w:hint="eastAsia" w:ascii="宋体" w:hAnsi="宋体" w:cs="宋体"/>
          <w:szCs w:val="21"/>
        </w:rPr>
        <w:t>(四) 主要仪器设备及用品：</w:t>
      </w:r>
    </w:p>
    <w:p w14:paraId="656487FE">
      <w:pPr>
        <w:spacing w:line="360" w:lineRule="auto"/>
        <w:ind w:left="420" w:firstLine="420" w:firstLineChars="200"/>
        <w:rPr>
          <w:rFonts w:ascii="宋体" w:hAnsi="宋体" w:cs="宋体"/>
          <w:szCs w:val="21"/>
        </w:rPr>
      </w:pPr>
      <w:r>
        <w:rPr>
          <w:rFonts w:hint="eastAsia" w:ascii="宋体" w:hAnsi="宋体" w:cs="宋体"/>
          <w:szCs w:val="21"/>
        </w:rPr>
        <w:t>个人计算机或笔记本电脑。</w:t>
      </w:r>
    </w:p>
    <w:p w14:paraId="7F0B32A3">
      <w:pPr>
        <w:spacing w:line="360" w:lineRule="auto"/>
        <w:ind w:left="420" w:firstLine="420" w:firstLineChars="200"/>
        <w:rPr>
          <w:rFonts w:ascii="宋体" w:hAnsi="宋体" w:cs="宋体"/>
          <w:szCs w:val="21"/>
        </w:rPr>
      </w:pPr>
      <w:r>
        <w:rPr>
          <w:rFonts w:hint="eastAsia" w:ascii="宋体" w:hAnsi="宋体" w:cs="宋体"/>
          <w:szCs w:val="21"/>
        </w:rPr>
        <w:t>安装有Spark的虚拟机或云服务。</w:t>
      </w:r>
    </w:p>
    <w:p w14:paraId="14B06261">
      <w:pPr>
        <w:spacing w:line="360" w:lineRule="auto"/>
        <w:ind w:left="420" w:firstLine="420" w:firstLineChars="200"/>
        <w:rPr>
          <w:rFonts w:ascii="宋体" w:hAnsi="宋体" w:cs="宋体"/>
          <w:szCs w:val="21"/>
        </w:rPr>
      </w:pPr>
      <w:r>
        <w:rPr>
          <w:rFonts w:hint="eastAsia" w:ascii="宋体" w:hAnsi="宋体" w:cs="宋体"/>
          <w:szCs w:val="21"/>
        </w:rPr>
        <w:t>大规模的数据集用于实际处理。</w:t>
      </w:r>
    </w:p>
    <w:p w14:paraId="331C3FC4">
      <w:pPr>
        <w:spacing w:line="360" w:lineRule="auto"/>
        <w:ind w:left="420" w:firstLine="420" w:firstLineChars="200"/>
        <w:rPr>
          <w:rFonts w:ascii="宋体" w:hAnsi="宋体" w:cs="宋体"/>
          <w:szCs w:val="21"/>
        </w:rPr>
      </w:pPr>
      <w:r>
        <w:rPr>
          <w:rFonts w:hint="eastAsia" w:ascii="宋体" w:hAnsi="宋体" w:cs="宋体"/>
          <w:szCs w:val="21"/>
        </w:rPr>
        <w:t>个人计算机或笔记本电脑。</w:t>
      </w:r>
    </w:p>
    <w:p w14:paraId="1F942111">
      <w:pPr>
        <w:spacing w:line="360" w:lineRule="auto"/>
        <w:ind w:left="420" w:firstLine="420" w:firstLineChars="200"/>
        <w:rPr>
          <w:rFonts w:ascii="宋体" w:hAnsi="宋体" w:cs="宋体"/>
          <w:szCs w:val="21"/>
        </w:rPr>
      </w:pPr>
      <w:r>
        <w:rPr>
          <w:rFonts w:hint="eastAsia" w:ascii="宋体" w:hAnsi="宋体" w:cs="宋体"/>
          <w:szCs w:val="21"/>
        </w:rPr>
        <w:t>安装有机器学习框架（如Scikit-Learn、TensorFlow等）和大数据处理工具的虚拟机或云服务。</w:t>
      </w:r>
    </w:p>
    <w:p w14:paraId="38B1F1EF">
      <w:pPr>
        <w:spacing w:line="360" w:lineRule="auto"/>
        <w:ind w:left="420" w:firstLine="420" w:firstLineChars="200"/>
        <w:rPr>
          <w:rFonts w:ascii="宋体" w:hAnsi="宋体" w:cs="宋体"/>
          <w:szCs w:val="21"/>
        </w:rPr>
      </w:pPr>
      <w:r>
        <w:rPr>
          <w:rFonts w:hint="eastAsia" w:ascii="宋体" w:hAnsi="宋体" w:cs="宋体"/>
          <w:szCs w:val="21"/>
        </w:rPr>
        <w:t>大规模的标注好的数据集用于机器学习实验。</w:t>
      </w:r>
    </w:p>
    <w:p w14:paraId="31ADAF4C">
      <w:pPr>
        <w:spacing w:line="360" w:lineRule="auto"/>
        <w:ind w:firstLine="420" w:firstLineChars="200"/>
        <w:rPr>
          <w:rFonts w:ascii="宋体" w:hAnsi="宋体" w:cs="宋体"/>
          <w:szCs w:val="21"/>
        </w:rPr>
      </w:pPr>
      <w:r>
        <w:rPr>
          <w:rFonts w:hint="eastAsia" w:ascii="宋体" w:hAnsi="宋体" w:cs="宋体"/>
          <w:szCs w:val="21"/>
        </w:rPr>
        <w:t>（五）实践（实验）耗材：</w:t>
      </w:r>
    </w:p>
    <w:p w14:paraId="20DA0CE9">
      <w:pPr>
        <w:spacing w:line="360" w:lineRule="auto"/>
        <w:ind w:left="420" w:firstLine="420"/>
        <w:rPr>
          <w:rFonts w:ascii="宋体" w:hAnsi="宋体" w:cs="宋体"/>
          <w:szCs w:val="21"/>
        </w:rPr>
      </w:pPr>
      <w:r>
        <w:rPr>
          <w:rFonts w:hint="eastAsia" w:ascii="宋体" w:hAnsi="宋体" w:cs="宋体"/>
          <w:szCs w:val="21"/>
        </w:rPr>
        <w:t>云服务供应商的服务费用、电费，等。</w:t>
      </w:r>
    </w:p>
    <w:p w14:paraId="57599E68">
      <w:pPr>
        <w:adjustRightInd w:val="0"/>
        <w:snapToGrid w:val="0"/>
        <w:spacing w:line="360" w:lineRule="auto"/>
        <w:jc w:val="center"/>
        <w:rPr>
          <w:rFonts w:ascii="宋体" w:hAnsi="宋体" w:cs="宋体"/>
          <w:b/>
          <w:bCs/>
          <w:szCs w:val="21"/>
        </w:rPr>
      </w:pPr>
      <w:r>
        <w:rPr>
          <w:rFonts w:hint="eastAsia" w:ascii="宋体" w:hAnsi="宋体" w:cs="宋体"/>
          <w:b/>
          <w:bCs/>
          <w:szCs w:val="21"/>
        </w:rPr>
        <w:t>实践四 ：</w:t>
      </w:r>
      <w:r>
        <w:rPr>
          <w:rFonts w:hint="eastAsia"/>
          <w:b/>
          <w:bCs/>
          <w:lang w:bidi="ar"/>
        </w:rPr>
        <w:t>大数据分析与应用</w:t>
      </w:r>
    </w:p>
    <w:p w14:paraId="16B5AA33">
      <w:pPr>
        <w:spacing w:line="360" w:lineRule="auto"/>
        <w:ind w:firstLine="420" w:firstLineChars="200"/>
        <w:rPr>
          <w:rFonts w:ascii="宋体" w:hAnsi="宋体" w:cs="宋体"/>
          <w:szCs w:val="21"/>
        </w:rPr>
      </w:pPr>
      <w:r>
        <w:rPr>
          <w:rFonts w:hint="eastAsia" w:ascii="宋体" w:hAnsi="宋体" w:cs="宋体"/>
          <w:szCs w:val="21"/>
        </w:rPr>
        <w:t xml:space="preserve">实践（实验）学时数： </w:t>
      </w:r>
      <w:r>
        <w:rPr>
          <w:rFonts w:ascii="宋体" w:hAnsi="宋体" w:cs="宋体"/>
          <w:szCs w:val="21"/>
        </w:rPr>
        <w:t>8</w:t>
      </w:r>
      <w:r>
        <w:rPr>
          <w:szCs w:val="21"/>
        </w:rPr>
        <w:t>学时</w:t>
      </w:r>
    </w:p>
    <w:p w14:paraId="789B07CB">
      <w:pPr>
        <w:spacing w:line="360" w:lineRule="auto"/>
        <w:ind w:firstLine="420" w:firstLineChars="200"/>
        <w:rPr>
          <w:rFonts w:ascii="宋体" w:hAnsi="宋体" w:cs="宋体"/>
          <w:szCs w:val="21"/>
        </w:rPr>
      </w:pPr>
      <w:r>
        <w:rPr>
          <w:rFonts w:hint="eastAsia" w:ascii="宋体" w:hAnsi="宋体" w:cs="宋体"/>
          <w:szCs w:val="21"/>
        </w:rPr>
        <w:t>(一) 实践（实验）类型：（验证性）</w:t>
      </w:r>
    </w:p>
    <w:p w14:paraId="14522EAB">
      <w:pPr>
        <w:spacing w:line="360" w:lineRule="auto"/>
        <w:ind w:firstLine="420" w:firstLineChars="200"/>
        <w:rPr>
          <w:rFonts w:ascii="宋体" w:hAnsi="宋体" w:cs="宋体"/>
          <w:szCs w:val="21"/>
        </w:rPr>
      </w:pPr>
      <w:r>
        <w:rPr>
          <w:rFonts w:hint="eastAsia" w:ascii="宋体" w:hAnsi="宋体" w:cs="宋体"/>
          <w:szCs w:val="21"/>
        </w:rPr>
        <w:t>(二) 实践（实验）目的：教授学生如何搭建和使用云计算环境，以及利用云计算平台提供的服务进行应用程序的部署和数据存储。</w:t>
      </w:r>
    </w:p>
    <w:p w14:paraId="79B31961">
      <w:pPr>
        <w:spacing w:line="360" w:lineRule="auto"/>
        <w:ind w:firstLine="420" w:firstLineChars="200"/>
        <w:rPr>
          <w:rFonts w:ascii="宋体" w:hAnsi="宋体" w:cs="宋体"/>
          <w:szCs w:val="21"/>
        </w:rPr>
      </w:pPr>
      <w:r>
        <w:rPr>
          <w:rFonts w:hint="eastAsia" w:ascii="宋体" w:hAnsi="宋体" w:cs="宋体"/>
          <w:szCs w:val="21"/>
        </w:rPr>
        <w:t>(三) 实践（实验）要求：</w:t>
      </w:r>
    </w:p>
    <w:p w14:paraId="59891030">
      <w:pPr>
        <w:spacing w:line="360" w:lineRule="auto"/>
        <w:ind w:firstLine="420" w:firstLineChars="200"/>
        <w:rPr>
          <w:rFonts w:ascii="宋体" w:hAnsi="宋体" w:cs="宋体"/>
          <w:szCs w:val="21"/>
        </w:rPr>
      </w:pPr>
      <w:r>
        <w:rPr>
          <w:rFonts w:hint="eastAsia" w:ascii="宋体" w:hAnsi="宋体" w:cs="宋体"/>
          <w:szCs w:val="21"/>
        </w:rPr>
        <w:t>1. 基础理论及基本知识</w:t>
      </w:r>
    </w:p>
    <w:p w14:paraId="748EBA8F">
      <w:pPr>
        <w:spacing w:line="360" w:lineRule="auto"/>
        <w:ind w:firstLine="420" w:firstLineChars="200"/>
        <w:rPr>
          <w:rFonts w:ascii="宋体" w:hAnsi="宋体" w:cs="宋体"/>
          <w:szCs w:val="21"/>
        </w:rPr>
      </w:pPr>
      <w:r>
        <w:rPr>
          <w:rFonts w:hint="eastAsia" w:ascii="宋体" w:hAnsi="宋体" w:cs="宋体"/>
          <w:szCs w:val="21"/>
        </w:rPr>
        <w:t>（1）了解云计算的基本概念和架构；</w:t>
      </w:r>
    </w:p>
    <w:p w14:paraId="0174BA1F">
      <w:pPr>
        <w:spacing w:line="360" w:lineRule="auto"/>
        <w:ind w:firstLine="420" w:firstLineChars="200"/>
        <w:rPr>
          <w:rFonts w:ascii="宋体" w:hAnsi="宋体" w:cs="宋体"/>
          <w:szCs w:val="21"/>
        </w:rPr>
      </w:pPr>
      <w:r>
        <w:rPr>
          <w:rFonts w:hint="eastAsia" w:ascii="宋体" w:hAnsi="宋体" w:cs="宋体"/>
          <w:szCs w:val="21"/>
        </w:rPr>
        <w:t>（2）了解PaaS服务的概念和优势；</w:t>
      </w:r>
    </w:p>
    <w:p w14:paraId="75D51DFE">
      <w:pPr>
        <w:spacing w:line="360" w:lineRule="auto"/>
        <w:ind w:firstLine="420" w:firstLineChars="200"/>
        <w:rPr>
          <w:rFonts w:ascii="宋体" w:hAnsi="宋体" w:cs="宋体"/>
          <w:szCs w:val="21"/>
        </w:rPr>
      </w:pPr>
      <w:r>
        <w:rPr>
          <w:rFonts w:hint="eastAsia" w:ascii="宋体" w:hAnsi="宋体" w:cs="宋体"/>
          <w:szCs w:val="21"/>
        </w:rPr>
        <w:t>（3）了解云存储服务的基本特性和用法；</w:t>
      </w:r>
    </w:p>
    <w:p w14:paraId="2233403F">
      <w:pPr>
        <w:spacing w:line="360" w:lineRule="auto"/>
        <w:ind w:firstLine="420" w:firstLineChars="200"/>
        <w:rPr>
          <w:rFonts w:ascii="宋体" w:hAnsi="宋体" w:cs="宋体"/>
          <w:szCs w:val="21"/>
        </w:rPr>
      </w:pPr>
      <w:r>
        <w:rPr>
          <w:rFonts w:hint="eastAsia" w:ascii="宋体" w:hAnsi="宋体" w:cs="宋体"/>
          <w:szCs w:val="21"/>
        </w:rPr>
        <w:t>（4）理解虚拟化技术和云服务提供商的基本功能；</w:t>
      </w:r>
    </w:p>
    <w:p w14:paraId="3B0C3C4F">
      <w:pPr>
        <w:spacing w:line="360" w:lineRule="auto"/>
        <w:ind w:firstLine="420" w:firstLineChars="200"/>
        <w:rPr>
          <w:rFonts w:ascii="宋体" w:hAnsi="宋体" w:cs="宋体"/>
          <w:szCs w:val="21"/>
        </w:rPr>
      </w:pPr>
      <w:r>
        <w:rPr>
          <w:rFonts w:hint="eastAsia" w:ascii="宋体" w:hAnsi="宋体" w:cs="宋体"/>
          <w:szCs w:val="21"/>
        </w:rPr>
        <w:t>（5）掌握基本的网络概念和安全组规则配置；</w:t>
      </w:r>
    </w:p>
    <w:p w14:paraId="55DE2E1C">
      <w:pPr>
        <w:spacing w:line="360" w:lineRule="auto"/>
        <w:ind w:firstLine="420" w:firstLineChars="200"/>
        <w:rPr>
          <w:rFonts w:ascii="宋体" w:hAnsi="宋体" w:cs="宋体"/>
          <w:szCs w:val="21"/>
        </w:rPr>
      </w:pPr>
      <w:r>
        <w:rPr>
          <w:rFonts w:hint="eastAsia" w:ascii="宋体" w:hAnsi="宋体" w:cs="宋体"/>
          <w:szCs w:val="21"/>
        </w:rPr>
        <w:t>（6）掌握Web应用程序的基本构建和部署过程。</w:t>
      </w:r>
    </w:p>
    <w:p w14:paraId="25A7DC47">
      <w:pPr>
        <w:spacing w:line="360" w:lineRule="auto"/>
        <w:ind w:firstLine="420" w:firstLineChars="200"/>
        <w:rPr>
          <w:rFonts w:ascii="宋体" w:hAnsi="宋体" w:cs="宋体"/>
          <w:szCs w:val="21"/>
        </w:rPr>
      </w:pPr>
      <w:r>
        <w:rPr>
          <w:rFonts w:hint="eastAsia" w:ascii="宋体" w:hAnsi="宋体" w:cs="宋体"/>
          <w:szCs w:val="21"/>
        </w:rPr>
        <w:t>2. 实践（实验）操作的基本技能</w:t>
      </w:r>
    </w:p>
    <w:p w14:paraId="7C4DB313">
      <w:pPr>
        <w:spacing w:line="360" w:lineRule="auto"/>
        <w:ind w:firstLine="420" w:firstLineChars="200"/>
        <w:rPr>
          <w:rFonts w:ascii="宋体" w:hAnsi="宋体" w:cs="宋体"/>
          <w:szCs w:val="21"/>
        </w:rPr>
      </w:pPr>
      <w:r>
        <w:rPr>
          <w:rFonts w:hint="eastAsia" w:ascii="宋体" w:hAnsi="宋体" w:cs="宋体"/>
          <w:szCs w:val="21"/>
        </w:rPr>
        <w:t>（1）注册和登录云服务提供商的账户；</w:t>
      </w:r>
    </w:p>
    <w:p w14:paraId="6A1D81C5">
      <w:pPr>
        <w:spacing w:line="360" w:lineRule="auto"/>
        <w:ind w:firstLine="420" w:firstLineChars="200"/>
        <w:rPr>
          <w:rFonts w:ascii="宋体" w:hAnsi="宋体" w:cs="宋体"/>
          <w:szCs w:val="21"/>
        </w:rPr>
      </w:pPr>
      <w:r>
        <w:rPr>
          <w:rFonts w:hint="eastAsia" w:ascii="宋体" w:hAnsi="宋体" w:cs="宋体"/>
          <w:szCs w:val="21"/>
        </w:rPr>
        <w:t>（2）创建虚拟机实例，选择操作系统和配置参数；</w:t>
      </w:r>
    </w:p>
    <w:p w14:paraId="22C621FF">
      <w:pPr>
        <w:spacing w:line="360" w:lineRule="auto"/>
        <w:ind w:firstLine="420" w:firstLineChars="200"/>
        <w:rPr>
          <w:rFonts w:ascii="宋体" w:hAnsi="宋体" w:cs="宋体"/>
          <w:szCs w:val="21"/>
        </w:rPr>
      </w:pPr>
      <w:r>
        <w:rPr>
          <w:rFonts w:hint="eastAsia" w:ascii="宋体" w:hAnsi="宋体" w:cs="宋体"/>
          <w:szCs w:val="21"/>
        </w:rPr>
        <w:t>（3）配置网络设置，包括IP地址、子网、路由等；</w:t>
      </w:r>
    </w:p>
    <w:p w14:paraId="73A70147">
      <w:pPr>
        <w:spacing w:line="360" w:lineRule="auto"/>
        <w:ind w:firstLine="420" w:firstLineChars="200"/>
        <w:rPr>
          <w:rFonts w:ascii="宋体" w:hAnsi="宋体" w:cs="宋体"/>
          <w:szCs w:val="21"/>
        </w:rPr>
      </w:pPr>
      <w:r>
        <w:rPr>
          <w:rFonts w:hint="eastAsia" w:ascii="宋体" w:hAnsi="宋体" w:cs="宋体"/>
          <w:szCs w:val="21"/>
        </w:rPr>
        <w:t>（4）设置安全组规则，管理网络访问控制；</w:t>
      </w:r>
    </w:p>
    <w:p w14:paraId="1855D129">
      <w:pPr>
        <w:spacing w:line="360" w:lineRule="auto"/>
        <w:ind w:firstLine="420" w:firstLineChars="200"/>
        <w:rPr>
          <w:rFonts w:ascii="宋体" w:hAnsi="宋体" w:cs="宋体"/>
          <w:szCs w:val="21"/>
        </w:rPr>
      </w:pPr>
      <w:r>
        <w:rPr>
          <w:rFonts w:hint="eastAsia" w:ascii="宋体" w:hAnsi="宋体" w:cs="宋体"/>
          <w:szCs w:val="21"/>
        </w:rPr>
        <w:t>（5）利用PaaS服务部署Web应用程序；</w:t>
      </w:r>
    </w:p>
    <w:p w14:paraId="72212C7F">
      <w:pPr>
        <w:spacing w:line="360" w:lineRule="auto"/>
        <w:ind w:firstLine="420" w:firstLineChars="200"/>
        <w:rPr>
          <w:rFonts w:ascii="宋体" w:hAnsi="宋体" w:cs="宋体"/>
          <w:szCs w:val="21"/>
        </w:rPr>
      </w:pPr>
      <w:r>
        <w:rPr>
          <w:rFonts w:hint="eastAsia" w:ascii="宋体" w:hAnsi="宋体" w:cs="宋体"/>
          <w:szCs w:val="21"/>
        </w:rPr>
        <w:t>（6）学习云存储服务的数据存储和检索操作。</w:t>
      </w:r>
    </w:p>
    <w:p w14:paraId="79CF6614">
      <w:pPr>
        <w:spacing w:line="360" w:lineRule="auto"/>
        <w:ind w:firstLine="420" w:firstLineChars="200"/>
        <w:rPr>
          <w:rFonts w:ascii="宋体" w:hAnsi="宋体" w:cs="宋体"/>
          <w:szCs w:val="21"/>
        </w:rPr>
      </w:pPr>
      <w:r>
        <w:rPr>
          <w:rFonts w:hint="eastAsia" w:ascii="宋体" w:hAnsi="宋体" w:cs="宋体"/>
          <w:szCs w:val="21"/>
        </w:rPr>
        <w:t>(四) 主要仪器设备及用品：</w:t>
      </w:r>
    </w:p>
    <w:p w14:paraId="6BFDEC67">
      <w:pPr>
        <w:spacing w:line="360" w:lineRule="auto"/>
        <w:ind w:left="420" w:firstLine="420" w:firstLineChars="200"/>
        <w:rPr>
          <w:rFonts w:ascii="宋体" w:hAnsi="宋体" w:cs="宋体"/>
          <w:szCs w:val="21"/>
        </w:rPr>
      </w:pPr>
      <w:r>
        <w:rPr>
          <w:rFonts w:hint="eastAsia" w:ascii="宋体" w:hAnsi="宋体" w:cs="宋体"/>
          <w:szCs w:val="21"/>
        </w:rPr>
        <w:t>个人计算机或笔记本电脑。</w:t>
      </w:r>
    </w:p>
    <w:p w14:paraId="7CE840E0">
      <w:pPr>
        <w:spacing w:line="360" w:lineRule="auto"/>
        <w:ind w:left="420" w:firstLine="420" w:firstLineChars="200"/>
        <w:rPr>
          <w:rFonts w:ascii="宋体" w:hAnsi="宋体" w:cs="宋体"/>
          <w:szCs w:val="21"/>
        </w:rPr>
      </w:pPr>
      <w:r>
        <w:rPr>
          <w:rFonts w:hint="eastAsia" w:ascii="宋体" w:hAnsi="宋体" w:cs="宋体"/>
          <w:szCs w:val="21"/>
        </w:rPr>
        <w:t>云服务提供商的账户。</w:t>
      </w:r>
    </w:p>
    <w:p w14:paraId="38D2AF30">
      <w:pPr>
        <w:spacing w:line="360" w:lineRule="auto"/>
        <w:ind w:left="420" w:firstLine="420" w:firstLineChars="200"/>
        <w:rPr>
          <w:rFonts w:ascii="宋体" w:hAnsi="宋体" w:cs="宋体"/>
          <w:szCs w:val="21"/>
        </w:rPr>
      </w:pPr>
      <w:r>
        <w:rPr>
          <w:rFonts w:hint="eastAsia" w:ascii="宋体" w:hAnsi="宋体" w:cs="宋体"/>
          <w:szCs w:val="21"/>
        </w:rPr>
        <w:t>浏览器用于管理云服务。</w:t>
      </w:r>
    </w:p>
    <w:p w14:paraId="0F4F5B4B">
      <w:pPr>
        <w:spacing w:line="360" w:lineRule="auto"/>
        <w:ind w:firstLine="420" w:firstLineChars="200"/>
        <w:rPr>
          <w:rFonts w:ascii="宋体" w:hAnsi="宋体" w:cs="宋体"/>
          <w:szCs w:val="21"/>
        </w:rPr>
      </w:pPr>
      <w:r>
        <w:rPr>
          <w:rFonts w:hint="eastAsia" w:ascii="宋体" w:hAnsi="宋体" w:cs="宋体"/>
          <w:szCs w:val="21"/>
        </w:rPr>
        <w:t>（五）实践（实验）耗材：</w:t>
      </w:r>
    </w:p>
    <w:p w14:paraId="3019BB5B">
      <w:pPr>
        <w:spacing w:line="360" w:lineRule="auto"/>
        <w:ind w:left="420" w:firstLine="420"/>
        <w:rPr>
          <w:rFonts w:ascii="宋体" w:hAnsi="宋体" w:cs="宋体"/>
          <w:szCs w:val="21"/>
        </w:rPr>
      </w:pPr>
      <w:r>
        <w:rPr>
          <w:rFonts w:hint="eastAsia" w:ascii="宋体" w:hAnsi="宋体" w:cs="宋体"/>
          <w:szCs w:val="21"/>
        </w:rPr>
        <w:t>云服务供应商的服务费用、电费，等。</w:t>
      </w:r>
    </w:p>
    <w:p w14:paraId="5864A0B3">
      <w:pPr>
        <w:adjustRightInd w:val="0"/>
        <w:snapToGrid w:val="0"/>
        <w:spacing w:line="360" w:lineRule="auto"/>
        <w:jc w:val="center"/>
        <w:rPr>
          <w:rFonts w:ascii="宋体" w:hAnsi="宋体" w:cs="宋体"/>
          <w:b/>
          <w:bCs/>
          <w:szCs w:val="21"/>
          <w:shd w:val="clear" w:color="auto" w:fill="D9D9D9"/>
        </w:rPr>
      </w:pPr>
      <w:r>
        <w:rPr>
          <w:rFonts w:hint="eastAsia" w:ascii="宋体" w:hAnsi="宋体" w:cs="宋体"/>
          <w:b/>
          <w:bCs/>
          <w:szCs w:val="21"/>
        </w:rPr>
        <w:t>实践五 ：</w:t>
      </w:r>
      <w:r>
        <w:rPr>
          <w:rFonts w:hint="eastAsia"/>
          <w:b/>
          <w:bCs/>
          <w:lang w:bidi="ar"/>
        </w:rPr>
        <w:t>大数据运维</w:t>
      </w:r>
    </w:p>
    <w:p w14:paraId="6FFA90B9">
      <w:pPr>
        <w:spacing w:line="360" w:lineRule="auto"/>
        <w:ind w:firstLine="420" w:firstLineChars="200"/>
        <w:rPr>
          <w:rFonts w:ascii="宋体" w:hAnsi="宋体" w:cs="宋体"/>
          <w:szCs w:val="21"/>
        </w:rPr>
      </w:pPr>
      <w:r>
        <w:rPr>
          <w:rFonts w:hint="eastAsia" w:ascii="宋体" w:hAnsi="宋体" w:cs="宋体"/>
          <w:szCs w:val="21"/>
        </w:rPr>
        <w:t xml:space="preserve">实践（实验）学时数： </w:t>
      </w:r>
      <w:r>
        <w:rPr>
          <w:rFonts w:ascii="宋体" w:hAnsi="宋体" w:cs="宋体"/>
          <w:szCs w:val="21"/>
        </w:rPr>
        <w:t>8</w:t>
      </w:r>
      <w:r>
        <w:rPr>
          <w:szCs w:val="21"/>
        </w:rPr>
        <w:t>学时</w:t>
      </w:r>
    </w:p>
    <w:p w14:paraId="088E6172">
      <w:pPr>
        <w:spacing w:line="360" w:lineRule="auto"/>
        <w:ind w:firstLine="420" w:firstLineChars="200"/>
        <w:rPr>
          <w:rFonts w:ascii="宋体" w:hAnsi="宋体" w:cs="宋体"/>
          <w:szCs w:val="21"/>
        </w:rPr>
      </w:pPr>
      <w:r>
        <w:rPr>
          <w:rFonts w:hint="eastAsia" w:ascii="宋体" w:hAnsi="宋体" w:cs="宋体"/>
          <w:szCs w:val="21"/>
        </w:rPr>
        <w:t>(一) 实践（实验）类型：（验证性）</w:t>
      </w:r>
    </w:p>
    <w:p w14:paraId="57F4E479">
      <w:pPr>
        <w:spacing w:line="360" w:lineRule="auto"/>
        <w:ind w:firstLine="420" w:firstLineChars="200"/>
        <w:rPr>
          <w:rFonts w:ascii="宋体" w:hAnsi="宋体" w:cs="宋体"/>
          <w:szCs w:val="21"/>
        </w:rPr>
      </w:pPr>
      <w:r>
        <w:rPr>
          <w:rFonts w:hint="eastAsia" w:ascii="宋体" w:hAnsi="宋体" w:cs="宋体"/>
          <w:szCs w:val="21"/>
        </w:rPr>
        <w:t>(二) 实践（实验）目的：实验涉及大数据运维领域，主要目的是培养学生对大数据平台运维和性能监测调优的能力。配置大数据平台的基本运维设置：学生需要学会配置和管理大数据平台的基本运维设置，确保平台的正常运行。实施备份和恢复策略：学生需要了解和实践大数据平台的备份和恢复策略，以确保数据的安全性和可恢复性。使用工具监测大数据平台的性能：学生需要学会使用性能监测工具对大数据平台进行监测，了解平台的运行状况。优化配置以提高性能：学生需要通过调整配置参数等方式，优化大数据平台的性能，提高其处理能力和效率。</w:t>
      </w:r>
    </w:p>
    <w:p w14:paraId="373E87B1">
      <w:pPr>
        <w:spacing w:line="360" w:lineRule="auto"/>
        <w:ind w:firstLine="420" w:firstLineChars="200"/>
        <w:rPr>
          <w:rFonts w:ascii="宋体" w:hAnsi="宋体" w:cs="宋体"/>
          <w:szCs w:val="21"/>
        </w:rPr>
      </w:pPr>
      <w:r>
        <w:rPr>
          <w:rFonts w:hint="eastAsia" w:ascii="宋体" w:hAnsi="宋体" w:cs="宋体"/>
          <w:szCs w:val="21"/>
        </w:rPr>
        <w:t>(三) 实践（实验）要求：</w:t>
      </w:r>
    </w:p>
    <w:p w14:paraId="3CB1DE52">
      <w:pPr>
        <w:spacing w:line="360" w:lineRule="auto"/>
        <w:ind w:firstLine="420" w:firstLineChars="200"/>
        <w:rPr>
          <w:rFonts w:ascii="宋体" w:hAnsi="宋体" w:cs="宋体"/>
          <w:szCs w:val="21"/>
        </w:rPr>
      </w:pPr>
      <w:r>
        <w:rPr>
          <w:rFonts w:hint="eastAsia" w:ascii="宋体" w:hAnsi="宋体" w:cs="宋体"/>
          <w:szCs w:val="21"/>
        </w:rPr>
        <w:t>1. 基础理论及基本知识</w:t>
      </w:r>
    </w:p>
    <w:p w14:paraId="4EAB6DDE">
      <w:pPr>
        <w:spacing w:line="360" w:lineRule="auto"/>
        <w:ind w:firstLine="420" w:firstLineChars="200"/>
        <w:rPr>
          <w:rFonts w:ascii="宋体" w:hAnsi="宋体" w:cs="宋体"/>
          <w:szCs w:val="21"/>
        </w:rPr>
      </w:pPr>
      <w:r>
        <w:rPr>
          <w:rFonts w:hint="eastAsia" w:ascii="宋体" w:hAnsi="宋体" w:cs="宋体"/>
          <w:szCs w:val="21"/>
        </w:rPr>
        <w:t>（1）基础理论包括大数据平台的基本架构、组件，以及相关的运维概念；</w:t>
      </w:r>
    </w:p>
    <w:p w14:paraId="691B3306">
      <w:pPr>
        <w:spacing w:line="360" w:lineRule="auto"/>
        <w:ind w:firstLine="420" w:firstLineChars="200"/>
        <w:rPr>
          <w:rFonts w:ascii="宋体" w:hAnsi="宋体" w:cs="宋体"/>
          <w:szCs w:val="21"/>
        </w:rPr>
      </w:pPr>
      <w:r>
        <w:rPr>
          <w:rFonts w:hint="eastAsia" w:ascii="宋体" w:hAnsi="宋体" w:cs="宋体"/>
          <w:szCs w:val="21"/>
        </w:rPr>
        <w:t>（2）学生需要了解分布式系统、数据存储、网络通信等方面的基础知识；</w:t>
      </w:r>
    </w:p>
    <w:p w14:paraId="730582B0">
      <w:pPr>
        <w:spacing w:line="360" w:lineRule="auto"/>
        <w:ind w:firstLine="420" w:firstLineChars="200"/>
        <w:rPr>
          <w:rFonts w:ascii="宋体" w:hAnsi="宋体" w:cs="宋体"/>
          <w:szCs w:val="21"/>
        </w:rPr>
      </w:pPr>
      <w:r>
        <w:rPr>
          <w:rFonts w:hint="eastAsia" w:ascii="宋体" w:hAnsi="宋体" w:cs="宋体"/>
          <w:szCs w:val="21"/>
        </w:rPr>
        <w:t>（3）学生需要理解性能监测的基本概念，含CPU利用率、内存使用情况、磁盘IO；</w:t>
      </w:r>
    </w:p>
    <w:p w14:paraId="0BB7856B">
      <w:pPr>
        <w:spacing w:line="360" w:lineRule="auto"/>
        <w:ind w:firstLine="420" w:firstLineChars="200"/>
        <w:rPr>
          <w:rFonts w:ascii="宋体" w:hAnsi="宋体" w:cs="宋体"/>
          <w:szCs w:val="21"/>
        </w:rPr>
      </w:pPr>
      <w:r>
        <w:rPr>
          <w:rFonts w:hint="eastAsia" w:ascii="宋体" w:hAnsi="宋体" w:cs="宋体"/>
          <w:szCs w:val="21"/>
        </w:rPr>
        <w:t>（4）掌握大数据平台的架构和各组件之间的相互影响。</w:t>
      </w:r>
    </w:p>
    <w:p w14:paraId="222CB01D">
      <w:pPr>
        <w:spacing w:line="360" w:lineRule="auto"/>
        <w:ind w:firstLine="420" w:firstLineChars="200"/>
        <w:rPr>
          <w:rFonts w:ascii="宋体" w:hAnsi="宋体" w:cs="宋体"/>
          <w:szCs w:val="21"/>
        </w:rPr>
      </w:pPr>
      <w:r>
        <w:rPr>
          <w:rFonts w:hint="eastAsia" w:ascii="宋体" w:hAnsi="宋体" w:cs="宋体"/>
          <w:szCs w:val="21"/>
        </w:rPr>
        <w:t>2. 实践（实验）操作的基本技能</w:t>
      </w:r>
    </w:p>
    <w:p w14:paraId="010BECC2">
      <w:pPr>
        <w:spacing w:line="360" w:lineRule="auto"/>
        <w:ind w:firstLine="420" w:firstLineChars="200"/>
        <w:rPr>
          <w:rFonts w:ascii="宋体" w:hAnsi="宋体" w:cs="宋体"/>
          <w:szCs w:val="21"/>
        </w:rPr>
      </w:pPr>
      <w:r>
        <w:rPr>
          <w:rFonts w:hint="eastAsia" w:ascii="宋体" w:hAnsi="宋体" w:cs="宋体"/>
          <w:szCs w:val="21"/>
        </w:rPr>
        <w:t>（1）具备大数据平台的基础操作技能，含配置文件的修改、服务启停、日志查看等；</w:t>
      </w:r>
    </w:p>
    <w:p w14:paraId="0110AF6C">
      <w:pPr>
        <w:spacing w:line="360" w:lineRule="auto"/>
        <w:ind w:firstLine="420" w:firstLineChars="200"/>
        <w:rPr>
          <w:rFonts w:ascii="宋体" w:hAnsi="宋体" w:cs="宋体"/>
          <w:szCs w:val="21"/>
        </w:rPr>
      </w:pPr>
      <w:r>
        <w:rPr>
          <w:rFonts w:hint="eastAsia" w:ascii="宋体" w:hAnsi="宋体" w:cs="宋体"/>
          <w:szCs w:val="21"/>
        </w:rPr>
        <w:t>（2）理解备份和恢复策略的操作步骤和方法；</w:t>
      </w:r>
    </w:p>
    <w:p w14:paraId="1CAD12C5">
      <w:pPr>
        <w:spacing w:line="360" w:lineRule="auto"/>
        <w:ind w:firstLine="420" w:firstLineChars="200"/>
        <w:rPr>
          <w:rFonts w:ascii="宋体" w:hAnsi="宋体" w:cs="宋体"/>
          <w:szCs w:val="21"/>
        </w:rPr>
      </w:pPr>
      <w:r>
        <w:rPr>
          <w:rFonts w:hint="eastAsia" w:ascii="宋体" w:hAnsi="宋体" w:cs="宋体"/>
          <w:szCs w:val="21"/>
        </w:rPr>
        <w:t>（3）掌握性能监测工具的使用，能够分析监测结果；</w:t>
      </w:r>
    </w:p>
    <w:p w14:paraId="77B1152E">
      <w:pPr>
        <w:spacing w:line="360" w:lineRule="auto"/>
        <w:ind w:firstLine="420" w:firstLineChars="200"/>
        <w:rPr>
          <w:rFonts w:ascii="宋体" w:hAnsi="宋体" w:cs="宋体"/>
          <w:szCs w:val="21"/>
        </w:rPr>
      </w:pPr>
      <w:r>
        <w:rPr>
          <w:rFonts w:hint="eastAsia" w:ascii="宋体" w:hAnsi="宋体" w:cs="宋体"/>
          <w:szCs w:val="21"/>
        </w:rPr>
        <w:t>（4）学生需要了解调优的基本方法，例如调整参数、合理分配资源等。</w:t>
      </w:r>
    </w:p>
    <w:p w14:paraId="3C47B9C8">
      <w:pPr>
        <w:spacing w:line="360" w:lineRule="auto"/>
        <w:ind w:firstLine="420" w:firstLineChars="200"/>
        <w:rPr>
          <w:rFonts w:ascii="宋体" w:hAnsi="宋体" w:cs="宋体"/>
          <w:szCs w:val="21"/>
        </w:rPr>
      </w:pPr>
      <w:r>
        <w:rPr>
          <w:rFonts w:hint="eastAsia" w:ascii="宋体" w:hAnsi="宋体" w:cs="宋体"/>
          <w:szCs w:val="21"/>
        </w:rPr>
        <w:t>(四) 主要仪器设备及用品：</w:t>
      </w:r>
    </w:p>
    <w:p w14:paraId="3A88DBE1">
      <w:pPr>
        <w:spacing w:line="360" w:lineRule="auto"/>
        <w:ind w:left="420" w:firstLine="420" w:firstLineChars="200"/>
        <w:rPr>
          <w:rFonts w:ascii="宋体" w:hAnsi="宋体" w:cs="宋体"/>
          <w:szCs w:val="21"/>
        </w:rPr>
      </w:pPr>
      <w:r>
        <w:rPr>
          <w:rFonts w:hint="eastAsia" w:ascii="宋体" w:hAnsi="宋体" w:cs="宋体"/>
          <w:szCs w:val="21"/>
        </w:rPr>
        <w:t>大数据平台的实验环境，可能包括Hadoop、Spark等开源框架。</w:t>
      </w:r>
    </w:p>
    <w:p w14:paraId="77E0ABDA">
      <w:pPr>
        <w:spacing w:line="360" w:lineRule="auto"/>
        <w:ind w:left="420" w:firstLine="420" w:firstLineChars="200"/>
        <w:rPr>
          <w:rFonts w:ascii="宋体" w:hAnsi="宋体" w:cs="宋体"/>
          <w:szCs w:val="21"/>
        </w:rPr>
      </w:pPr>
      <w:r>
        <w:rPr>
          <w:rFonts w:hint="eastAsia" w:ascii="宋体" w:hAnsi="宋体" w:cs="宋体"/>
          <w:szCs w:val="21"/>
        </w:rPr>
        <w:t>相关的运维工具和软件。</w:t>
      </w:r>
    </w:p>
    <w:p w14:paraId="40AF7FDB">
      <w:pPr>
        <w:spacing w:line="360" w:lineRule="auto"/>
        <w:ind w:left="420" w:firstLine="420" w:firstLineChars="200"/>
        <w:rPr>
          <w:rFonts w:ascii="宋体" w:hAnsi="宋体" w:cs="宋体"/>
          <w:szCs w:val="21"/>
        </w:rPr>
      </w:pPr>
      <w:r>
        <w:rPr>
          <w:rFonts w:hint="eastAsia" w:ascii="宋体" w:hAnsi="宋体" w:cs="宋体"/>
          <w:szCs w:val="21"/>
        </w:rPr>
        <w:t>大数据平台的实验环境。</w:t>
      </w:r>
    </w:p>
    <w:p w14:paraId="79751122">
      <w:pPr>
        <w:spacing w:line="360" w:lineRule="auto"/>
        <w:ind w:left="420" w:firstLine="420" w:firstLineChars="200"/>
        <w:rPr>
          <w:rFonts w:ascii="宋体" w:hAnsi="宋体" w:cs="宋体"/>
          <w:szCs w:val="21"/>
        </w:rPr>
      </w:pPr>
      <w:r>
        <w:rPr>
          <w:rFonts w:hint="eastAsia" w:ascii="宋体" w:hAnsi="宋体" w:cs="宋体"/>
          <w:szCs w:val="21"/>
        </w:rPr>
        <w:t>性能监测工具，可能包括Ganglia、Ambari等，编辑器用于修改配置文件等。</w:t>
      </w:r>
    </w:p>
    <w:p w14:paraId="7CDD0C73">
      <w:pPr>
        <w:spacing w:line="360" w:lineRule="auto"/>
        <w:ind w:firstLine="420" w:firstLineChars="200"/>
        <w:rPr>
          <w:rFonts w:ascii="宋体" w:hAnsi="宋体" w:cs="宋体"/>
          <w:szCs w:val="21"/>
        </w:rPr>
      </w:pPr>
      <w:r>
        <w:rPr>
          <w:rFonts w:hint="eastAsia" w:ascii="宋体" w:hAnsi="宋体" w:cs="宋体"/>
          <w:szCs w:val="21"/>
        </w:rPr>
        <w:t>（五）实践（实验）耗材：</w:t>
      </w:r>
    </w:p>
    <w:p w14:paraId="6B018753">
      <w:pPr>
        <w:spacing w:line="360" w:lineRule="auto"/>
        <w:ind w:left="420" w:firstLine="420"/>
        <w:rPr>
          <w:rFonts w:ascii="宋体" w:hAnsi="宋体" w:cs="宋体"/>
          <w:szCs w:val="21"/>
        </w:rPr>
      </w:pPr>
      <w:r>
        <w:rPr>
          <w:rFonts w:hint="eastAsia" w:ascii="宋体" w:hAnsi="宋体" w:cs="宋体"/>
          <w:szCs w:val="21"/>
        </w:rPr>
        <w:t>云服务供应商的服务费用、电费，等。</w:t>
      </w:r>
    </w:p>
    <w:p w14:paraId="50283D53">
      <w:pPr>
        <w:adjustRightInd w:val="0"/>
        <w:snapToGrid w:val="0"/>
        <w:spacing w:line="360" w:lineRule="auto"/>
        <w:jc w:val="center"/>
        <w:rPr>
          <w:rFonts w:ascii="宋体" w:hAnsi="宋体" w:cs="宋体"/>
          <w:b/>
          <w:bCs/>
          <w:szCs w:val="21"/>
        </w:rPr>
      </w:pPr>
      <w:r>
        <w:rPr>
          <w:rFonts w:hint="eastAsia" w:ascii="宋体" w:hAnsi="宋体" w:cs="宋体"/>
          <w:b/>
          <w:bCs/>
          <w:szCs w:val="21"/>
        </w:rPr>
        <w:t>实践六 ：多云环境部署与管理</w:t>
      </w:r>
    </w:p>
    <w:p w14:paraId="5FA476D7">
      <w:pPr>
        <w:spacing w:line="360" w:lineRule="auto"/>
        <w:ind w:firstLine="420" w:firstLineChars="200"/>
        <w:rPr>
          <w:rFonts w:ascii="黑体" w:hAnsi="黑体" w:eastAsia="黑体" w:cs="宋体"/>
          <w:sz w:val="20"/>
          <w:szCs w:val="20"/>
        </w:rPr>
      </w:pPr>
      <w:r>
        <w:rPr>
          <w:rFonts w:hint="eastAsia" w:ascii="宋体" w:hAnsi="宋体" w:cs="宋体"/>
          <w:szCs w:val="21"/>
        </w:rPr>
        <w:t xml:space="preserve">实践（实验）学时数： </w:t>
      </w:r>
      <w:r>
        <w:rPr>
          <w:rFonts w:ascii="宋体" w:hAnsi="宋体" w:cs="宋体"/>
          <w:szCs w:val="21"/>
        </w:rPr>
        <w:t>8</w:t>
      </w:r>
      <w:r>
        <w:rPr>
          <w:szCs w:val="21"/>
        </w:rPr>
        <w:t>学时</w:t>
      </w:r>
    </w:p>
    <w:p w14:paraId="2D3003F1">
      <w:pPr>
        <w:spacing w:line="360" w:lineRule="auto"/>
        <w:ind w:firstLine="420" w:firstLineChars="200"/>
        <w:rPr>
          <w:rFonts w:ascii="宋体" w:hAnsi="宋体" w:cs="宋体"/>
          <w:szCs w:val="21"/>
        </w:rPr>
      </w:pPr>
      <w:r>
        <w:rPr>
          <w:rFonts w:hint="eastAsia" w:ascii="宋体" w:hAnsi="宋体" w:cs="宋体"/>
          <w:szCs w:val="21"/>
        </w:rPr>
        <w:t>(一) 实践（实验）类型：（验证性）</w:t>
      </w:r>
    </w:p>
    <w:p w14:paraId="40AACF5E">
      <w:pPr>
        <w:spacing w:line="360" w:lineRule="auto"/>
        <w:ind w:firstLine="420" w:firstLineChars="200"/>
        <w:rPr>
          <w:rFonts w:ascii="宋体" w:hAnsi="宋体" w:cs="宋体"/>
          <w:szCs w:val="21"/>
        </w:rPr>
      </w:pPr>
      <w:r>
        <w:rPr>
          <w:rFonts w:hint="eastAsia" w:ascii="宋体" w:hAnsi="宋体" w:cs="宋体"/>
          <w:szCs w:val="21"/>
        </w:rPr>
        <w:t>(二) 实践（实验）目的：在不同云服务提供商上部署应用，实践多云环境的管理：学生需要学会如何将应用部署到不同的云服务提供商，了解多云环境的异构性。</w:t>
      </w:r>
    </w:p>
    <w:p w14:paraId="171CEB8B">
      <w:pPr>
        <w:spacing w:line="360" w:lineRule="auto"/>
        <w:ind w:firstLine="420" w:firstLineChars="200"/>
        <w:rPr>
          <w:rFonts w:ascii="宋体" w:hAnsi="宋体" w:cs="宋体"/>
          <w:szCs w:val="21"/>
        </w:rPr>
      </w:pPr>
      <w:r>
        <w:rPr>
          <w:rFonts w:hint="eastAsia" w:ascii="宋体" w:hAnsi="宋体" w:cs="宋体"/>
          <w:szCs w:val="21"/>
        </w:rPr>
        <w:t>学习在多云环境中进行负载均衡和流量管理：学生需要掌握在多云环境中实现负载均衡和流量管理的技能，以提高应用的性能和可用性。</w:t>
      </w:r>
    </w:p>
    <w:p w14:paraId="7553DCC9">
      <w:pPr>
        <w:spacing w:line="360" w:lineRule="auto"/>
        <w:ind w:firstLine="420" w:firstLineChars="200"/>
        <w:rPr>
          <w:rFonts w:ascii="宋体" w:hAnsi="宋体" w:cs="宋体"/>
          <w:szCs w:val="21"/>
        </w:rPr>
      </w:pPr>
      <w:r>
        <w:rPr>
          <w:rFonts w:hint="eastAsia" w:ascii="宋体" w:hAnsi="宋体" w:cs="宋体"/>
          <w:szCs w:val="21"/>
        </w:rPr>
        <w:t>(三) 实践（实验）要求：</w:t>
      </w:r>
    </w:p>
    <w:p w14:paraId="24290BE8">
      <w:pPr>
        <w:spacing w:line="360" w:lineRule="auto"/>
        <w:ind w:firstLine="420" w:firstLineChars="200"/>
        <w:rPr>
          <w:rFonts w:ascii="宋体" w:hAnsi="宋体" w:cs="宋体"/>
          <w:szCs w:val="21"/>
        </w:rPr>
      </w:pPr>
      <w:r>
        <w:rPr>
          <w:rFonts w:hint="eastAsia" w:ascii="宋体" w:hAnsi="宋体" w:cs="宋体"/>
          <w:szCs w:val="21"/>
        </w:rPr>
        <w:t>1. 基础理论及基本知识</w:t>
      </w:r>
    </w:p>
    <w:p w14:paraId="76E80E3C">
      <w:pPr>
        <w:spacing w:line="360" w:lineRule="auto"/>
        <w:ind w:firstLine="420" w:firstLineChars="200"/>
        <w:rPr>
          <w:rFonts w:ascii="宋体" w:hAnsi="宋体" w:cs="宋体"/>
          <w:szCs w:val="21"/>
        </w:rPr>
      </w:pPr>
      <w:r>
        <w:rPr>
          <w:rFonts w:hint="eastAsia" w:ascii="宋体" w:hAnsi="宋体" w:cs="宋体"/>
          <w:szCs w:val="21"/>
        </w:rPr>
        <w:t>（1）云计算基础理论，包括云服务模型（IaaS、PaaS、SaaS）和云部署模型（公有云、私有云、混合云）；</w:t>
      </w:r>
    </w:p>
    <w:p w14:paraId="63EAC1F8">
      <w:pPr>
        <w:spacing w:line="360" w:lineRule="auto"/>
        <w:ind w:firstLine="420" w:firstLineChars="200"/>
        <w:rPr>
          <w:rFonts w:ascii="宋体" w:hAnsi="宋体" w:cs="宋体"/>
          <w:szCs w:val="21"/>
        </w:rPr>
      </w:pPr>
      <w:r>
        <w:rPr>
          <w:rFonts w:hint="eastAsia" w:ascii="宋体" w:hAnsi="宋体" w:cs="宋体"/>
          <w:szCs w:val="21"/>
        </w:rPr>
        <w:t>（2）了解不同云服务提供商的特点、API调用、安全机制等；</w:t>
      </w:r>
    </w:p>
    <w:p w14:paraId="6B39866F">
      <w:pPr>
        <w:spacing w:line="360" w:lineRule="auto"/>
        <w:ind w:firstLine="420" w:firstLineChars="200"/>
        <w:rPr>
          <w:rFonts w:ascii="宋体" w:hAnsi="宋体" w:cs="宋体"/>
          <w:szCs w:val="21"/>
        </w:rPr>
      </w:pPr>
      <w:r>
        <w:rPr>
          <w:rFonts w:hint="eastAsia" w:ascii="宋体" w:hAnsi="宋体" w:cs="宋体"/>
          <w:szCs w:val="21"/>
        </w:rPr>
        <w:t>（3）了解云存储服务的基本特性和用法；</w:t>
      </w:r>
    </w:p>
    <w:p w14:paraId="6B8506AA">
      <w:pPr>
        <w:spacing w:line="360" w:lineRule="auto"/>
        <w:ind w:firstLine="420" w:firstLineChars="200"/>
        <w:rPr>
          <w:rFonts w:ascii="宋体" w:hAnsi="宋体" w:cs="宋体"/>
          <w:szCs w:val="21"/>
        </w:rPr>
      </w:pPr>
      <w:r>
        <w:rPr>
          <w:rFonts w:hint="eastAsia" w:ascii="宋体" w:hAnsi="宋体" w:cs="宋体"/>
          <w:szCs w:val="21"/>
        </w:rPr>
        <w:t>（4）理解负载均衡和流量管理的基本原理和算法；</w:t>
      </w:r>
    </w:p>
    <w:p w14:paraId="68FC0221">
      <w:pPr>
        <w:spacing w:line="360" w:lineRule="auto"/>
        <w:ind w:firstLine="420" w:firstLineChars="200"/>
        <w:rPr>
          <w:rFonts w:ascii="宋体" w:hAnsi="宋体" w:cs="宋体"/>
          <w:szCs w:val="21"/>
        </w:rPr>
      </w:pPr>
      <w:r>
        <w:rPr>
          <w:rFonts w:hint="eastAsia" w:ascii="宋体" w:hAnsi="宋体" w:cs="宋体"/>
          <w:szCs w:val="21"/>
        </w:rPr>
        <w:t>（5）了解和熟练使用不同云服务提供商的控制台和命令行工具；</w:t>
      </w:r>
    </w:p>
    <w:p w14:paraId="44FC95BF">
      <w:pPr>
        <w:spacing w:line="360" w:lineRule="auto"/>
        <w:ind w:firstLine="420" w:firstLineChars="200"/>
        <w:rPr>
          <w:rFonts w:ascii="宋体" w:hAnsi="宋体" w:cs="宋体"/>
          <w:szCs w:val="21"/>
        </w:rPr>
      </w:pPr>
      <w:r>
        <w:rPr>
          <w:rFonts w:hint="eastAsia" w:ascii="宋体" w:hAnsi="宋体" w:cs="宋体"/>
          <w:szCs w:val="21"/>
        </w:rPr>
        <w:t>（6）能够进行应用的打包、部署和配置。</w:t>
      </w:r>
    </w:p>
    <w:p w14:paraId="5B1987E5">
      <w:pPr>
        <w:spacing w:line="360" w:lineRule="auto"/>
        <w:ind w:firstLine="420" w:firstLineChars="200"/>
        <w:rPr>
          <w:rFonts w:ascii="宋体" w:hAnsi="宋体" w:cs="宋体"/>
          <w:szCs w:val="21"/>
        </w:rPr>
      </w:pPr>
      <w:r>
        <w:rPr>
          <w:rFonts w:hint="eastAsia" w:ascii="宋体" w:hAnsi="宋体" w:cs="宋体"/>
          <w:szCs w:val="21"/>
        </w:rPr>
        <w:t>（7）掌握负载均衡和流量管理的配置和调优。</w:t>
      </w:r>
    </w:p>
    <w:p w14:paraId="0A170A97">
      <w:pPr>
        <w:spacing w:line="360" w:lineRule="auto"/>
        <w:ind w:firstLine="420" w:firstLineChars="200"/>
        <w:rPr>
          <w:rFonts w:ascii="宋体" w:hAnsi="宋体" w:cs="宋体"/>
          <w:szCs w:val="21"/>
        </w:rPr>
      </w:pPr>
      <w:r>
        <w:rPr>
          <w:rFonts w:hint="eastAsia" w:ascii="宋体" w:hAnsi="宋体" w:cs="宋体"/>
          <w:szCs w:val="21"/>
        </w:rPr>
        <w:t>2. 实践（实验）操作的基本技能</w:t>
      </w:r>
    </w:p>
    <w:p w14:paraId="6360DEBE">
      <w:pPr>
        <w:spacing w:line="360" w:lineRule="auto"/>
        <w:ind w:firstLine="420" w:firstLineChars="200"/>
        <w:rPr>
          <w:rFonts w:ascii="宋体" w:hAnsi="宋体" w:cs="宋体"/>
          <w:szCs w:val="21"/>
        </w:rPr>
      </w:pPr>
      <w:r>
        <w:rPr>
          <w:rFonts w:hint="eastAsia" w:ascii="宋体" w:hAnsi="宋体" w:cs="宋体"/>
          <w:szCs w:val="21"/>
        </w:rPr>
        <w:t>（1）了解和熟练使用不同云服务提供商的控制台和命令行工具；</w:t>
      </w:r>
    </w:p>
    <w:p w14:paraId="3B75DD80">
      <w:pPr>
        <w:spacing w:line="360" w:lineRule="auto"/>
        <w:ind w:firstLine="420" w:firstLineChars="200"/>
        <w:rPr>
          <w:rFonts w:ascii="宋体" w:hAnsi="宋体" w:cs="宋体"/>
          <w:szCs w:val="21"/>
        </w:rPr>
      </w:pPr>
      <w:r>
        <w:rPr>
          <w:rFonts w:hint="eastAsia" w:ascii="宋体" w:hAnsi="宋体" w:cs="宋体"/>
          <w:szCs w:val="21"/>
        </w:rPr>
        <w:t>（2）能够进行应用的打包、部署和配置；</w:t>
      </w:r>
    </w:p>
    <w:p w14:paraId="6A7EBBD3">
      <w:pPr>
        <w:spacing w:line="360" w:lineRule="auto"/>
        <w:ind w:firstLine="420" w:firstLineChars="200"/>
        <w:rPr>
          <w:rFonts w:ascii="宋体" w:hAnsi="宋体" w:cs="宋体"/>
          <w:szCs w:val="21"/>
        </w:rPr>
      </w:pPr>
      <w:r>
        <w:rPr>
          <w:rFonts w:hint="eastAsia" w:ascii="宋体" w:hAnsi="宋体" w:cs="宋体"/>
          <w:szCs w:val="21"/>
        </w:rPr>
        <w:t>（3）掌握负载均衡和流量管理的配置和调优。</w:t>
      </w:r>
    </w:p>
    <w:p w14:paraId="55E24F6E">
      <w:pPr>
        <w:spacing w:line="360" w:lineRule="auto"/>
        <w:ind w:firstLine="420" w:firstLineChars="200"/>
        <w:rPr>
          <w:rFonts w:ascii="宋体" w:hAnsi="宋体" w:cs="宋体"/>
          <w:szCs w:val="21"/>
        </w:rPr>
      </w:pPr>
      <w:r>
        <w:rPr>
          <w:rFonts w:hint="eastAsia" w:ascii="宋体" w:hAnsi="宋体" w:cs="宋体"/>
          <w:szCs w:val="21"/>
        </w:rPr>
        <w:t>(四) 主要仪器设备及用品：</w:t>
      </w:r>
    </w:p>
    <w:p w14:paraId="65EB03A5">
      <w:pPr>
        <w:spacing w:line="360" w:lineRule="auto"/>
        <w:ind w:left="420" w:firstLine="420" w:firstLineChars="200"/>
        <w:rPr>
          <w:rFonts w:ascii="宋体" w:hAnsi="宋体" w:cs="宋体"/>
          <w:szCs w:val="21"/>
        </w:rPr>
      </w:pPr>
      <w:r>
        <w:rPr>
          <w:rFonts w:hint="eastAsia" w:ascii="宋体" w:hAnsi="宋体" w:cs="宋体"/>
          <w:szCs w:val="21"/>
        </w:rPr>
        <w:t>访问云服务提供商的云控制台或命令行工具。</w:t>
      </w:r>
    </w:p>
    <w:p w14:paraId="73D5FF90">
      <w:pPr>
        <w:spacing w:line="360" w:lineRule="auto"/>
        <w:ind w:left="420" w:firstLine="420" w:firstLineChars="200"/>
        <w:rPr>
          <w:rFonts w:ascii="宋体" w:hAnsi="宋体" w:cs="宋体"/>
          <w:szCs w:val="21"/>
        </w:rPr>
      </w:pPr>
      <w:r>
        <w:rPr>
          <w:rFonts w:hint="eastAsia" w:ascii="宋体" w:hAnsi="宋体" w:cs="宋体"/>
          <w:szCs w:val="21"/>
        </w:rPr>
        <w:t>可能涉及到多个云服务提供商的账户和资源。</w:t>
      </w:r>
    </w:p>
    <w:p w14:paraId="5E1FE2DF">
      <w:pPr>
        <w:spacing w:line="360" w:lineRule="auto"/>
        <w:ind w:firstLine="420" w:firstLineChars="200"/>
        <w:rPr>
          <w:rFonts w:ascii="宋体" w:hAnsi="宋体" w:cs="宋体"/>
          <w:szCs w:val="21"/>
        </w:rPr>
      </w:pPr>
      <w:r>
        <w:rPr>
          <w:rFonts w:hint="eastAsia" w:ascii="宋体" w:hAnsi="宋体" w:cs="宋体"/>
          <w:szCs w:val="21"/>
        </w:rPr>
        <w:t>（五）实践（实验）耗材：</w:t>
      </w:r>
    </w:p>
    <w:p w14:paraId="59C27FB9">
      <w:pPr>
        <w:spacing w:line="360" w:lineRule="auto"/>
        <w:ind w:left="420" w:firstLine="420"/>
        <w:rPr>
          <w:rFonts w:ascii="宋体" w:hAnsi="宋体" w:cs="宋体"/>
          <w:szCs w:val="21"/>
        </w:rPr>
      </w:pPr>
      <w:r>
        <w:rPr>
          <w:rFonts w:hint="eastAsia" w:ascii="宋体" w:hAnsi="宋体" w:cs="宋体"/>
          <w:szCs w:val="21"/>
        </w:rPr>
        <w:t>云服务供应商的服务费用、电费等。</w:t>
      </w:r>
    </w:p>
    <w:p w14:paraId="35C581C8">
      <w:pPr>
        <w:spacing w:line="360" w:lineRule="auto"/>
        <w:jc w:val="center"/>
        <w:rPr>
          <w:rFonts w:ascii="黑体" w:hAnsi="黑体" w:eastAsia="黑体"/>
          <w:b/>
          <w:bCs/>
          <w:sz w:val="24"/>
        </w:rPr>
      </w:pPr>
      <w:r>
        <w:rPr>
          <w:rFonts w:hint="eastAsia" w:ascii="黑体" w:hAnsi="黑体" w:eastAsia="黑体"/>
          <w:b/>
          <w:bCs/>
          <w:sz w:val="24"/>
        </w:rPr>
        <w:t>《云计算与大数据运维》课程实践（实验）教学学时数分配表</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062"/>
        <w:gridCol w:w="2460"/>
      </w:tblGrid>
      <w:tr w14:paraId="6222E8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9" w:hRule="atLeast"/>
        </w:trPr>
        <w:tc>
          <w:tcPr>
            <w:tcW w:w="6062" w:type="dxa"/>
            <w:vAlign w:val="center"/>
          </w:tcPr>
          <w:p w14:paraId="484A4786">
            <w:pPr>
              <w:spacing w:line="360" w:lineRule="auto"/>
              <w:rPr>
                <w:b/>
                <w:bCs/>
                <w:szCs w:val="21"/>
              </w:rPr>
            </w:pPr>
            <w:r>
              <w:rPr>
                <w:rFonts w:hint="eastAsia"/>
                <w:b/>
                <w:bCs/>
                <w:szCs w:val="21"/>
              </w:rPr>
              <w:t>实践</w:t>
            </w:r>
            <w:r>
              <w:rPr>
                <w:rFonts w:hint="eastAsia" w:ascii="宋体" w:hAnsi="宋体"/>
                <w:b/>
                <w:bCs/>
                <w:szCs w:val="21"/>
              </w:rPr>
              <w:t>（实验）</w:t>
            </w:r>
            <w:r>
              <w:rPr>
                <w:b/>
                <w:bCs/>
                <w:szCs w:val="21"/>
              </w:rPr>
              <w:t>项目</w:t>
            </w:r>
          </w:p>
        </w:tc>
        <w:tc>
          <w:tcPr>
            <w:tcW w:w="2460" w:type="dxa"/>
            <w:vAlign w:val="center"/>
          </w:tcPr>
          <w:p w14:paraId="681B6AE4">
            <w:pPr>
              <w:spacing w:line="360" w:lineRule="auto"/>
              <w:rPr>
                <w:b/>
                <w:bCs/>
                <w:szCs w:val="21"/>
              </w:rPr>
            </w:pPr>
            <w:r>
              <w:rPr>
                <w:b/>
                <w:bCs/>
                <w:szCs w:val="21"/>
              </w:rPr>
              <w:t>实验</w:t>
            </w:r>
            <w:r>
              <w:rPr>
                <w:rFonts w:hint="eastAsia" w:ascii="宋体" w:hAnsi="宋体"/>
                <w:b/>
                <w:bCs/>
                <w:szCs w:val="21"/>
              </w:rPr>
              <w:t>（实验）</w:t>
            </w:r>
            <w:r>
              <w:rPr>
                <w:b/>
                <w:bCs/>
                <w:szCs w:val="21"/>
              </w:rPr>
              <w:t>学时</w:t>
            </w:r>
          </w:p>
        </w:tc>
      </w:tr>
      <w:tr w14:paraId="1764E0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62" w:type="dxa"/>
            <w:vAlign w:val="center"/>
          </w:tcPr>
          <w:p w14:paraId="669DEB0D">
            <w:pPr>
              <w:spacing w:line="360" w:lineRule="auto"/>
              <w:rPr>
                <w:szCs w:val="21"/>
              </w:rPr>
            </w:pPr>
            <w:r>
              <w:rPr>
                <w:rFonts w:hint="eastAsia"/>
                <w:szCs w:val="21"/>
              </w:rPr>
              <w:t>实践（实验）一: 云计算基础</w:t>
            </w:r>
          </w:p>
        </w:tc>
        <w:tc>
          <w:tcPr>
            <w:tcW w:w="2460" w:type="dxa"/>
            <w:vAlign w:val="center"/>
          </w:tcPr>
          <w:p w14:paraId="017B07CC">
            <w:pPr>
              <w:spacing w:line="360" w:lineRule="auto"/>
              <w:rPr>
                <w:szCs w:val="21"/>
              </w:rPr>
            </w:pPr>
            <w:r>
              <w:rPr>
                <w:rFonts w:hint="eastAsia"/>
                <w:szCs w:val="21"/>
              </w:rPr>
              <w:t>8学时</w:t>
            </w:r>
          </w:p>
        </w:tc>
      </w:tr>
      <w:tr w14:paraId="097405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62" w:type="dxa"/>
            <w:vAlign w:val="center"/>
          </w:tcPr>
          <w:p w14:paraId="59229CC4">
            <w:pPr>
              <w:spacing w:line="360" w:lineRule="auto"/>
              <w:rPr>
                <w:szCs w:val="21"/>
              </w:rPr>
            </w:pPr>
            <w:r>
              <w:rPr>
                <w:rFonts w:hint="eastAsia"/>
                <w:szCs w:val="21"/>
              </w:rPr>
              <w:t>实践（实验）二: 云计算平台与服务</w:t>
            </w:r>
          </w:p>
        </w:tc>
        <w:tc>
          <w:tcPr>
            <w:tcW w:w="2460" w:type="dxa"/>
            <w:vAlign w:val="center"/>
          </w:tcPr>
          <w:p w14:paraId="4AE0ADE5">
            <w:pPr>
              <w:spacing w:line="360" w:lineRule="auto"/>
              <w:rPr>
                <w:szCs w:val="21"/>
              </w:rPr>
            </w:pPr>
            <w:r>
              <w:rPr>
                <w:rFonts w:hint="eastAsia"/>
                <w:szCs w:val="21"/>
              </w:rPr>
              <w:t>8学时</w:t>
            </w:r>
          </w:p>
        </w:tc>
      </w:tr>
      <w:tr w14:paraId="0A4BCD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62" w:type="dxa"/>
            <w:vAlign w:val="center"/>
          </w:tcPr>
          <w:p w14:paraId="4516B6CC">
            <w:pPr>
              <w:spacing w:line="360" w:lineRule="auto"/>
              <w:rPr>
                <w:szCs w:val="21"/>
              </w:rPr>
            </w:pPr>
            <w:r>
              <w:rPr>
                <w:rFonts w:hint="eastAsia"/>
                <w:szCs w:val="21"/>
              </w:rPr>
              <w:t>实践（实验）三: 大数据基础</w:t>
            </w:r>
          </w:p>
        </w:tc>
        <w:tc>
          <w:tcPr>
            <w:tcW w:w="2460" w:type="dxa"/>
            <w:vAlign w:val="center"/>
          </w:tcPr>
          <w:p w14:paraId="2575E672">
            <w:pPr>
              <w:spacing w:line="360" w:lineRule="auto"/>
              <w:rPr>
                <w:szCs w:val="21"/>
              </w:rPr>
            </w:pPr>
            <w:r>
              <w:rPr>
                <w:rFonts w:hint="eastAsia"/>
                <w:szCs w:val="21"/>
              </w:rPr>
              <w:t>8学时</w:t>
            </w:r>
          </w:p>
        </w:tc>
      </w:tr>
      <w:tr w14:paraId="5A6242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62" w:type="dxa"/>
            <w:vAlign w:val="center"/>
          </w:tcPr>
          <w:p w14:paraId="59824AD1">
            <w:pPr>
              <w:spacing w:line="360" w:lineRule="auto"/>
              <w:rPr>
                <w:szCs w:val="21"/>
              </w:rPr>
            </w:pPr>
            <w:r>
              <w:rPr>
                <w:rFonts w:hint="eastAsia"/>
                <w:szCs w:val="21"/>
              </w:rPr>
              <w:t>实践（实验）四: 大数据分析与应用</w:t>
            </w:r>
          </w:p>
        </w:tc>
        <w:tc>
          <w:tcPr>
            <w:tcW w:w="2460" w:type="dxa"/>
            <w:vAlign w:val="center"/>
          </w:tcPr>
          <w:p w14:paraId="5B79905B">
            <w:pPr>
              <w:spacing w:line="360" w:lineRule="auto"/>
              <w:rPr>
                <w:szCs w:val="21"/>
              </w:rPr>
            </w:pPr>
            <w:r>
              <w:rPr>
                <w:rFonts w:hint="eastAsia"/>
                <w:szCs w:val="21"/>
              </w:rPr>
              <w:t>8学时</w:t>
            </w:r>
          </w:p>
        </w:tc>
      </w:tr>
      <w:tr w14:paraId="4CA7A7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62" w:type="dxa"/>
            <w:vAlign w:val="center"/>
          </w:tcPr>
          <w:p w14:paraId="0F93A898">
            <w:pPr>
              <w:spacing w:line="360" w:lineRule="auto"/>
              <w:rPr>
                <w:szCs w:val="21"/>
              </w:rPr>
            </w:pPr>
            <w:r>
              <w:rPr>
                <w:rFonts w:hint="eastAsia"/>
                <w:szCs w:val="21"/>
              </w:rPr>
              <w:t>实践（实验）五: 大数据运维</w:t>
            </w:r>
          </w:p>
        </w:tc>
        <w:tc>
          <w:tcPr>
            <w:tcW w:w="2460" w:type="dxa"/>
            <w:vAlign w:val="center"/>
          </w:tcPr>
          <w:p w14:paraId="5C60D792">
            <w:pPr>
              <w:spacing w:line="360" w:lineRule="auto"/>
              <w:rPr>
                <w:szCs w:val="21"/>
              </w:rPr>
            </w:pPr>
            <w:r>
              <w:rPr>
                <w:rFonts w:hint="eastAsia"/>
                <w:szCs w:val="21"/>
              </w:rPr>
              <w:t>8学时</w:t>
            </w:r>
          </w:p>
        </w:tc>
      </w:tr>
      <w:tr w14:paraId="0C3CDB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62" w:type="dxa"/>
            <w:vAlign w:val="center"/>
          </w:tcPr>
          <w:p w14:paraId="44F9E271">
            <w:pPr>
              <w:spacing w:line="360" w:lineRule="auto"/>
              <w:rPr>
                <w:szCs w:val="21"/>
              </w:rPr>
            </w:pPr>
            <w:r>
              <w:rPr>
                <w:rFonts w:hint="eastAsia"/>
                <w:szCs w:val="21"/>
              </w:rPr>
              <w:t>实践（实验）六: 多云环境部署与管理</w:t>
            </w:r>
          </w:p>
        </w:tc>
        <w:tc>
          <w:tcPr>
            <w:tcW w:w="2460" w:type="dxa"/>
            <w:vAlign w:val="center"/>
          </w:tcPr>
          <w:p w14:paraId="259BBBC5">
            <w:pPr>
              <w:spacing w:line="360" w:lineRule="auto"/>
              <w:rPr>
                <w:szCs w:val="21"/>
              </w:rPr>
            </w:pPr>
            <w:r>
              <w:rPr>
                <w:rFonts w:hint="eastAsia"/>
                <w:szCs w:val="21"/>
              </w:rPr>
              <w:t>8学时</w:t>
            </w:r>
          </w:p>
        </w:tc>
      </w:tr>
      <w:tr w14:paraId="7674C4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62" w:type="dxa"/>
            <w:vAlign w:val="center"/>
          </w:tcPr>
          <w:p w14:paraId="45E3A533">
            <w:pPr>
              <w:spacing w:line="360" w:lineRule="auto"/>
              <w:ind w:firstLine="2310" w:firstLineChars="1100"/>
              <w:rPr>
                <w:szCs w:val="21"/>
              </w:rPr>
            </w:pPr>
            <w:r>
              <w:rPr>
                <w:szCs w:val="21"/>
              </w:rPr>
              <w:t>合   计</w:t>
            </w:r>
          </w:p>
        </w:tc>
        <w:tc>
          <w:tcPr>
            <w:tcW w:w="2460" w:type="dxa"/>
            <w:vAlign w:val="center"/>
          </w:tcPr>
          <w:p w14:paraId="1DD8EE95">
            <w:pPr>
              <w:spacing w:line="360" w:lineRule="auto"/>
              <w:rPr>
                <w:szCs w:val="21"/>
              </w:rPr>
            </w:pPr>
            <w:r>
              <w:rPr>
                <w:szCs w:val="21"/>
              </w:rPr>
              <w:t>48学时</w:t>
            </w:r>
          </w:p>
        </w:tc>
      </w:tr>
    </w:tbl>
    <w:p w14:paraId="765AB1B3"/>
    <w:p w14:paraId="0E52D11F">
      <w:pPr>
        <w:rPr>
          <w:rFonts w:hint="eastAsia" w:ascii="宋体" w:hAnsi="宋体" w:eastAsia="宋体" w:cs="宋体"/>
          <w:sz w:val="24"/>
          <w:szCs w:val="24"/>
        </w:rPr>
      </w:pPr>
      <w:r>
        <w:rPr>
          <w:rFonts w:hint="eastAsia" w:ascii="宋体" w:hAnsi="宋体" w:eastAsia="宋体" w:cs="宋体"/>
          <w:sz w:val="24"/>
          <w:szCs w:val="24"/>
        </w:rPr>
        <w:br w:type="page"/>
      </w:r>
    </w:p>
    <w:p w14:paraId="791BDD83">
      <w:pPr>
        <w:spacing w:line="360" w:lineRule="auto"/>
        <w:rPr>
          <w:rFonts w:hint="eastAsia" w:ascii="宋体" w:hAnsi="宋体" w:eastAsia="宋体" w:cs="宋体"/>
          <w:sz w:val="24"/>
          <w:szCs w:val="24"/>
        </w:rPr>
      </w:pPr>
    </w:p>
    <w:sectPr>
      <w:footerReference r:id="rId4" w:type="default"/>
      <w:pgSz w:w="11906" w:h="16838"/>
      <w:pgMar w:top="1440" w:right="1800" w:bottom="1440" w:left="1800" w:header="851" w:footer="992" w:gutter="0"/>
      <w:pgNumType w:start="1"/>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8"/>
    <w:family w:val="modern"/>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ˎ̥">
    <w:altName w:val="微软雅黑"/>
    <w:panose1 w:val="00000000000000000000"/>
    <w:charset w:val="00"/>
    <w:family w:val="roman"/>
    <w:pitch w:val="default"/>
    <w:sig w:usb0="00000000" w:usb1="00000000" w:usb2="00000000" w:usb3="00000000" w:csb0="00040001" w:csb1="00000000"/>
  </w:font>
  <w:font w:name="微软雅黑">
    <w:panose1 w:val="020B0503020204020204"/>
    <w:charset w:val="86"/>
    <w:family w:val="auto"/>
    <w:pitch w:val="default"/>
    <w:sig w:usb0="80000287" w:usb1="2ACF3C50" w:usb2="00000016" w:usb3="00000000" w:csb0="0004001F" w:csb1="00000000"/>
  </w:font>
  <w:font w:name="等线">
    <w:panose1 w:val="02010600030101010101"/>
    <w:charset w:val="86"/>
    <w:family w:val="auto"/>
    <w:pitch w:val="default"/>
    <w:sig w:usb0="A00002BF" w:usb1="38CF7CFA" w:usb2="00000016" w:usb3="00000000" w:csb0="0004000F" w:csb1="00000000"/>
  </w:font>
  <w:font w:name="仿宋_GB2312">
    <w:altName w:val="仿宋"/>
    <w:panose1 w:val="00000000000000000000"/>
    <w:charset w:val="86"/>
    <w:family w:val="modern"/>
    <w:pitch w:val="default"/>
    <w:sig w:usb0="00000000" w:usb1="00000000" w:usb2="00000010" w:usb3="00000000" w:csb0="00040000" w:csb1="00000000"/>
  </w:font>
  <w:font w:name="pingfang sc">
    <w:altName w:val="宋体"/>
    <w:panose1 w:val="020B0400000000000000"/>
    <w:charset w:val="86"/>
    <w:family w:val="auto"/>
    <w:pitch w:val="default"/>
    <w:sig w:usb0="00000000" w:usb1="00000000" w:usb2="00000017" w:usb3="00000000" w:csb0="00040001" w:csb1="00000000"/>
  </w:font>
  <w:font w:name="pingfang sc semibold">
    <w:altName w:val="宋体"/>
    <w:panose1 w:val="020B0400000000000000"/>
    <w:charset w:val="86"/>
    <w:family w:val="auto"/>
    <w:pitch w:val="default"/>
    <w:sig w:usb0="00000000" w:usb1="00000000" w:usb2="00000017" w:usb3="00000000" w:csb0="00040001" w:csb1="00000000"/>
  </w:font>
  <w:font w:name="Segoe UI">
    <w:panose1 w:val="020B0502040204020203"/>
    <w:charset w:val="00"/>
    <w:family w:val="auto"/>
    <w:pitch w:val="default"/>
    <w:sig w:usb0="E4002EFF" w:usb1="C000E47F" w:usb2="00000009" w:usb3="00000000" w:csb0="200001FF" w:csb1="00000000"/>
  </w:font>
  <w:font w:name="等线 Light">
    <w:panose1 w:val="02010600030101010101"/>
    <w:charset w:val="86"/>
    <w:family w:val="auto"/>
    <w:pitch w:val="default"/>
    <w:sig w:usb0="A00002BF" w:usb1="38CF7CFA" w:usb2="00000016" w:usb3="00000000" w:csb0="0004000F" w:csb1="00000000"/>
  </w:font>
  <w:font w:name="PingFang SC">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U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6CAF56">
    <w:pPr>
      <w:pStyle w:val="9"/>
      <w:jc w:val="center"/>
    </w:pPr>
  </w:p>
  <w:p w14:paraId="47B6056F">
    <w:pPr>
      <w:pStyle w:val="9"/>
    </w:pPr>
  </w:p>
  <w:p w14:paraId="590E368C"/>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EECC63">
    <w:pPr>
      <w:pStyle w:val="9"/>
      <w:jc w:val="center"/>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703C3DC">
                          <w:pPr>
                            <w:pStyle w:val="9"/>
                            <w:jc w:val="center"/>
                          </w:pPr>
                          <w:r>
                            <w:fldChar w:fldCharType="begin"/>
                          </w:r>
                          <w:r>
                            <w:instrText xml:space="preserve">PAGE   \* MERGEFORMAT</w:instrText>
                          </w:r>
                          <w:r>
                            <w:fldChar w:fldCharType="separate"/>
                          </w:r>
                          <w:r>
                            <w:rPr>
                              <w:lang w:val="zh-CN"/>
                            </w:rP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VhjD8rAgAAVQ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AFYYw/KwIAAFUEAAAOAAAAAAAAAAEAIAAAAB8BAABkcnMvZTJvRG9jLnhtbFBLBQYAAAAABgAG&#10;AFkBAAC8BQAAAAA=&#10;">
              <v:fill on="f" focussize="0,0"/>
              <v:stroke on="f" weight="0.5pt"/>
              <v:imagedata o:title=""/>
              <o:lock v:ext="edit" aspectratio="f"/>
              <v:textbox inset="0mm,0mm,0mm,0mm" style="mso-fit-shape-to-text:t;">
                <w:txbxContent>
                  <w:p w14:paraId="7703C3DC">
                    <w:pPr>
                      <w:pStyle w:val="9"/>
                      <w:jc w:val="center"/>
                    </w:pPr>
                    <w:r>
                      <w:fldChar w:fldCharType="begin"/>
                    </w:r>
                    <w:r>
                      <w:instrText xml:space="preserve">PAGE   \* MERGEFORMAT</w:instrText>
                    </w:r>
                    <w:r>
                      <w:fldChar w:fldCharType="separate"/>
                    </w:r>
                    <w:r>
                      <w:rPr>
                        <w:lang w:val="zh-CN"/>
                      </w:rPr>
                      <w:t>1</w:t>
                    </w:r>
                    <w:r>
                      <w:fldChar w:fldCharType="end"/>
                    </w:r>
                  </w:p>
                </w:txbxContent>
              </v:textbox>
            </v:shape>
          </w:pict>
        </mc:Fallback>
      </mc:AlternateContent>
    </w:r>
  </w:p>
  <w:p w14:paraId="3174044A">
    <w:pPr>
      <w:pStyle w:val="9"/>
    </w:pPr>
  </w:p>
  <w:p w14:paraId="06B3A8B4"/>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9BC746A"/>
    <w:multiLevelType w:val="singleLevel"/>
    <w:tmpl w:val="89BC746A"/>
    <w:lvl w:ilvl="0" w:tentative="0">
      <w:start w:val="1"/>
      <w:numFmt w:val="decimal"/>
      <w:lvlText w:val="%1."/>
      <w:lvlJc w:val="left"/>
      <w:pPr>
        <w:ind w:left="425" w:hanging="425"/>
      </w:pPr>
      <w:rPr>
        <w:rFonts w:hint="default"/>
      </w:rPr>
    </w:lvl>
  </w:abstractNum>
  <w:abstractNum w:abstractNumId="1">
    <w:nsid w:val="89DC3176"/>
    <w:multiLevelType w:val="singleLevel"/>
    <w:tmpl w:val="89DC3176"/>
    <w:lvl w:ilvl="0" w:tentative="0">
      <w:start w:val="1"/>
      <w:numFmt w:val="decimal"/>
      <w:suff w:val="nothing"/>
      <w:lvlText w:val="%1、"/>
      <w:lvlJc w:val="left"/>
      <w:pPr>
        <w:ind w:left="0" w:firstLine="0"/>
      </w:pPr>
    </w:lvl>
  </w:abstractNum>
  <w:abstractNum w:abstractNumId="2">
    <w:nsid w:val="8A56574C"/>
    <w:multiLevelType w:val="multilevel"/>
    <w:tmpl w:val="8A56574C"/>
    <w:lvl w:ilvl="0" w:tentative="0">
      <w:start w:val="1"/>
      <w:numFmt w:val="decimal"/>
      <w:suff w:val="nothing"/>
      <w:lvlText w:val="%1、"/>
      <w:lvlJc w:val="left"/>
      <w:pPr>
        <w:ind w:left="0" w:firstLine="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
    <w:nsid w:val="8D1D10B1"/>
    <w:multiLevelType w:val="singleLevel"/>
    <w:tmpl w:val="8D1D10B1"/>
    <w:lvl w:ilvl="0" w:tentative="0">
      <w:start w:val="1"/>
      <w:numFmt w:val="decimal"/>
      <w:lvlText w:val="%1."/>
      <w:lvlJc w:val="left"/>
      <w:pPr>
        <w:tabs>
          <w:tab w:val="left" w:pos="312"/>
        </w:tabs>
      </w:pPr>
    </w:lvl>
  </w:abstractNum>
  <w:abstractNum w:abstractNumId="4">
    <w:nsid w:val="8D4638AD"/>
    <w:multiLevelType w:val="singleLevel"/>
    <w:tmpl w:val="8D4638AD"/>
    <w:lvl w:ilvl="0" w:tentative="0">
      <w:start w:val="1"/>
      <w:numFmt w:val="decimal"/>
      <w:suff w:val="space"/>
      <w:lvlText w:val="%1."/>
      <w:lvlJc w:val="left"/>
    </w:lvl>
  </w:abstractNum>
  <w:abstractNum w:abstractNumId="5">
    <w:nsid w:val="912E4E44"/>
    <w:multiLevelType w:val="singleLevel"/>
    <w:tmpl w:val="912E4E44"/>
    <w:lvl w:ilvl="0" w:tentative="0">
      <w:start w:val="1"/>
      <w:numFmt w:val="decimal"/>
      <w:suff w:val="nothing"/>
      <w:lvlText w:val="%1、"/>
      <w:lvlJc w:val="left"/>
      <w:pPr>
        <w:ind w:left="420" w:leftChars="0" w:firstLine="0" w:firstLineChars="0"/>
      </w:pPr>
      <w:rPr>
        <w:rFonts w:hint="default"/>
      </w:rPr>
    </w:lvl>
  </w:abstractNum>
  <w:abstractNum w:abstractNumId="6">
    <w:nsid w:val="91B5AB42"/>
    <w:multiLevelType w:val="singleLevel"/>
    <w:tmpl w:val="91B5AB42"/>
    <w:lvl w:ilvl="0" w:tentative="0">
      <w:start w:val="1"/>
      <w:numFmt w:val="decimal"/>
      <w:suff w:val="space"/>
      <w:lvlText w:val="(%1)"/>
      <w:lvlJc w:val="left"/>
      <w:pPr>
        <w:ind w:left="0" w:leftChars="0" w:firstLine="630" w:firstLineChars="0"/>
      </w:pPr>
      <w:rPr>
        <w:rFonts w:hint="default" w:ascii="宋体" w:hAnsi="宋体" w:eastAsia="宋体" w:cs="宋体"/>
        <w:sz w:val="21"/>
        <w:szCs w:val="21"/>
      </w:rPr>
    </w:lvl>
  </w:abstractNum>
  <w:abstractNum w:abstractNumId="7">
    <w:nsid w:val="91FBF227"/>
    <w:multiLevelType w:val="singleLevel"/>
    <w:tmpl w:val="91FBF227"/>
    <w:lvl w:ilvl="0" w:tentative="0">
      <w:start w:val="1"/>
      <w:numFmt w:val="decimal"/>
      <w:suff w:val="space"/>
      <w:lvlText w:val="(%1)"/>
      <w:lvlJc w:val="left"/>
      <w:pPr>
        <w:ind w:left="0" w:leftChars="0" w:firstLine="630" w:firstLineChars="0"/>
      </w:pPr>
      <w:rPr>
        <w:rFonts w:hint="default" w:ascii="宋体" w:hAnsi="宋体" w:eastAsia="宋体" w:cs="宋体"/>
        <w:sz w:val="21"/>
        <w:szCs w:val="21"/>
      </w:rPr>
    </w:lvl>
  </w:abstractNum>
  <w:abstractNum w:abstractNumId="8">
    <w:nsid w:val="941EAA49"/>
    <w:multiLevelType w:val="singleLevel"/>
    <w:tmpl w:val="941EAA49"/>
    <w:lvl w:ilvl="0" w:tentative="0">
      <w:start w:val="1"/>
      <w:numFmt w:val="decimal"/>
      <w:suff w:val="nothing"/>
      <w:lvlText w:val="%1、"/>
      <w:lvlJc w:val="left"/>
    </w:lvl>
  </w:abstractNum>
  <w:abstractNum w:abstractNumId="9">
    <w:nsid w:val="9604A3A0"/>
    <w:multiLevelType w:val="singleLevel"/>
    <w:tmpl w:val="9604A3A0"/>
    <w:lvl w:ilvl="0" w:tentative="0">
      <w:start w:val="1"/>
      <w:numFmt w:val="decimal"/>
      <w:suff w:val="nothing"/>
      <w:lvlText w:val="%1、"/>
      <w:lvlJc w:val="left"/>
      <w:pPr>
        <w:ind w:left="420" w:leftChars="0" w:firstLine="0" w:firstLineChars="0"/>
      </w:pPr>
      <w:rPr>
        <w:rFonts w:hint="default"/>
      </w:rPr>
    </w:lvl>
  </w:abstractNum>
  <w:abstractNum w:abstractNumId="10">
    <w:nsid w:val="98CAEB7E"/>
    <w:multiLevelType w:val="singleLevel"/>
    <w:tmpl w:val="98CAEB7E"/>
    <w:lvl w:ilvl="0" w:tentative="0">
      <w:start w:val="1"/>
      <w:numFmt w:val="decimal"/>
      <w:lvlText w:val="%1."/>
      <w:lvlJc w:val="left"/>
      <w:pPr>
        <w:ind w:left="425" w:hanging="425"/>
      </w:pPr>
      <w:rPr>
        <w:rFonts w:hint="default"/>
      </w:rPr>
    </w:lvl>
  </w:abstractNum>
  <w:abstractNum w:abstractNumId="11">
    <w:nsid w:val="9FA8BCF2"/>
    <w:multiLevelType w:val="singleLevel"/>
    <w:tmpl w:val="9FA8BCF2"/>
    <w:lvl w:ilvl="0" w:tentative="0">
      <w:start w:val="1"/>
      <w:numFmt w:val="decimal"/>
      <w:lvlText w:val="%1."/>
      <w:lvlJc w:val="left"/>
      <w:pPr>
        <w:ind w:left="425" w:hanging="425"/>
      </w:pPr>
      <w:rPr>
        <w:rFonts w:hint="default"/>
      </w:rPr>
    </w:lvl>
  </w:abstractNum>
  <w:abstractNum w:abstractNumId="12">
    <w:nsid w:val="A220C6E9"/>
    <w:multiLevelType w:val="singleLevel"/>
    <w:tmpl w:val="A220C6E9"/>
    <w:lvl w:ilvl="0" w:tentative="0">
      <w:start w:val="1"/>
      <w:numFmt w:val="decimal"/>
      <w:lvlText w:val="%1."/>
      <w:lvlJc w:val="left"/>
      <w:pPr>
        <w:ind w:left="425" w:hanging="425"/>
      </w:pPr>
      <w:rPr>
        <w:rFonts w:hint="default"/>
      </w:rPr>
    </w:lvl>
  </w:abstractNum>
  <w:abstractNum w:abstractNumId="13">
    <w:nsid w:val="A5C3EF88"/>
    <w:multiLevelType w:val="singleLevel"/>
    <w:tmpl w:val="A5C3EF88"/>
    <w:lvl w:ilvl="0" w:tentative="0">
      <w:start w:val="1"/>
      <w:numFmt w:val="decimal"/>
      <w:lvlText w:val="(%1)"/>
      <w:lvlJc w:val="left"/>
      <w:pPr>
        <w:ind w:left="1055" w:hanging="425"/>
      </w:pPr>
      <w:rPr>
        <w:rFonts w:hint="default" w:ascii="宋体" w:hAnsi="宋体" w:eastAsia="宋体" w:cs="宋体"/>
        <w:sz w:val="21"/>
        <w:szCs w:val="21"/>
      </w:rPr>
    </w:lvl>
  </w:abstractNum>
  <w:abstractNum w:abstractNumId="14">
    <w:nsid w:val="AFC3DBE2"/>
    <w:multiLevelType w:val="singleLevel"/>
    <w:tmpl w:val="AFC3DBE2"/>
    <w:lvl w:ilvl="0" w:tentative="0">
      <w:start w:val="1"/>
      <w:numFmt w:val="decimal"/>
      <w:lvlText w:val="%1."/>
      <w:lvlJc w:val="left"/>
      <w:pPr>
        <w:ind w:left="425" w:hanging="425"/>
      </w:pPr>
      <w:rPr>
        <w:rFonts w:hint="default"/>
      </w:rPr>
    </w:lvl>
  </w:abstractNum>
  <w:abstractNum w:abstractNumId="15">
    <w:nsid w:val="AFFDAA1F"/>
    <w:multiLevelType w:val="singleLevel"/>
    <w:tmpl w:val="AFFDAA1F"/>
    <w:lvl w:ilvl="0" w:tentative="0">
      <w:start w:val="1"/>
      <w:numFmt w:val="decimal"/>
      <w:suff w:val="nothing"/>
      <w:lvlText w:val="%1、"/>
      <w:lvlJc w:val="left"/>
    </w:lvl>
  </w:abstractNum>
  <w:abstractNum w:abstractNumId="16">
    <w:nsid w:val="B0411898"/>
    <w:multiLevelType w:val="singleLevel"/>
    <w:tmpl w:val="B0411898"/>
    <w:lvl w:ilvl="0" w:tentative="0">
      <w:start w:val="1"/>
      <w:numFmt w:val="decimal"/>
      <w:suff w:val="nothing"/>
      <w:lvlText w:val="%1、"/>
      <w:lvlJc w:val="left"/>
      <w:pPr>
        <w:ind w:left="420" w:leftChars="0" w:firstLine="0" w:firstLineChars="0"/>
      </w:pPr>
      <w:rPr>
        <w:rFonts w:hint="default"/>
      </w:rPr>
    </w:lvl>
  </w:abstractNum>
  <w:abstractNum w:abstractNumId="17">
    <w:nsid w:val="B4AE0651"/>
    <w:multiLevelType w:val="singleLevel"/>
    <w:tmpl w:val="B4AE0651"/>
    <w:lvl w:ilvl="0" w:tentative="0">
      <w:start w:val="1"/>
      <w:numFmt w:val="decimal"/>
      <w:suff w:val="space"/>
      <w:lvlText w:val="(%1)"/>
      <w:lvlJc w:val="left"/>
      <w:pPr>
        <w:ind w:left="0" w:leftChars="0" w:firstLine="630" w:firstLineChars="0"/>
      </w:pPr>
      <w:rPr>
        <w:rFonts w:hint="default" w:ascii="宋体" w:hAnsi="宋体" w:eastAsia="宋体" w:cs="宋体"/>
        <w:sz w:val="21"/>
        <w:szCs w:val="21"/>
      </w:rPr>
    </w:lvl>
  </w:abstractNum>
  <w:abstractNum w:abstractNumId="18">
    <w:nsid w:val="B6F435B5"/>
    <w:multiLevelType w:val="multilevel"/>
    <w:tmpl w:val="B6F435B5"/>
    <w:lvl w:ilvl="0" w:tentative="0">
      <w:start w:val="1"/>
      <w:numFmt w:val="decimal"/>
      <w:lvlText w:val="%1."/>
      <w:lvlJc w:val="left"/>
      <w:pPr>
        <w:tabs>
          <w:tab w:val="left" w:pos="454"/>
        </w:tabs>
        <w:ind w:left="425" w:firstLine="29"/>
      </w:pPr>
      <w:rPr>
        <w:rFonts w:hint="default"/>
      </w:rPr>
    </w:lvl>
    <w:lvl w:ilvl="1" w:tentative="0">
      <w:start w:val="1"/>
      <w:numFmt w:val="decimal"/>
      <w:suff w:val="space"/>
      <w:lvlText w:val="%1.%2."/>
      <w:lvlJc w:val="left"/>
      <w:pPr>
        <w:ind w:left="567" w:hanging="113"/>
      </w:pPr>
      <w:rPr>
        <w:rFonts w:hint="default"/>
      </w:rPr>
    </w:lvl>
    <w:lvl w:ilvl="2" w:tentative="0">
      <w:start w:val="1"/>
      <w:numFmt w:val="decimal"/>
      <w:lvlText w:val="%1.%2.%3."/>
      <w:lvlJc w:val="left"/>
      <w:pPr>
        <w:tabs>
          <w:tab w:val="left" w:pos="0"/>
        </w:tabs>
        <w:ind w:left="709" w:hanging="709"/>
      </w:pPr>
      <w:rPr>
        <w:rFonts w:hint="default"/>
      </w:rPr>
    </w:lvl>
    <w:lvl w:ilvl="3" w:tentative="0">
      <w:start w:val="1"/>
      <w:numFmt w:val="decimal"/>
      <w:lvlText w:val="%1.%2.%3.%4."/>
      <w:lvlJc w:val="left"/>
      <w:pPr>
        <w:tabs>
          <w:tab w:val="left" w:pos="0"/>
        </w:tabs>
        <w:ind w:left="850" w:hanging="850"/>
      </w:pPr>
      <w:rPr>
        <w:rFonts w:hint="default"/>
      </w:rPr>
    </w:lvl>
    <w:lvl w:ilvl="4" w:tentative="0">
      <w:start w:val="1"/>
      <w:numFmt w:val="decimal"/>
      <w:lvlText w:val="%1.%2.%3.%4.%5."/>
      <w:lvlJc w:val="left"/>
      <w:pPr>
        <w:tabs>
          <w:tab w:val="left" w:pos="0"/>
        </w:tabs>
        <w:ind w:left="991" w:hanging="991"/>
      </w:pPr>
      <w:rPr>
        <w:rFonts w:hint="default"/>
      </w:rPr>
    </w:lvl>
    <w:lvl w:ilvl="5" w:tentative="0">
      <w:start w:val="1"/>
      <w:numFmt w:val="decimal"/>
      <w:lvlText w:val="%1.%2.%3.%4.%5.%6."/>
      <w:lvlJc w:val="left"/>
      <w:pPr>
        <w:tabs>
          <w:tab w:val="left" w:pos="0"/>
        </w:tabs>
        <w:ind w:left="1134" w:hanging="1134"/>
      </w:pPr>
      <w:rPr>
        <w:rFonts w:hint="default"/>
      </w:rPr>
    </w:lvl>
    <w:lvl w:ilvl="6" w:tentative="0">
      <w:start w:val="1"/>
      <w:numFmt w:val="decimal"/>
      <w:lvlText w:val="%1.%2.%3.%4.%5.%6.%7."/>
      <w:lvlJc w:val="left"/>
      <w:pPr>
        <w:tabs>
          <w:tab w:val="left" w:pos="0"/>
        </w:tabs>
        <w:ind w:left="1275" w:hanging="1275"/>
      </w:pPr>
      <w:rPr>
        <w:rFonts w:hint="default"/>
      </w:rPr>
    </w:lvl>
    <w:lvl w:ilvl="7" w:tentative="0">
      <w:start w:val="1"/>
      <w:numFmt w:val="decimal"/>
      <w:lvlText w:val="%1.%2.%3.%4.%5.%6.%7.%8."/>
      <w:lvlJc w:val="left"/>
      <w:pPr>
        <w:tabs>
          <w:tab w:val="left" w:pos="0"/>
        </w:tabs>
        <w:ind w:left="1418" w:hanging="1418"/>
      </w:pPr>
      <w:rPr>
        <w:rFonts w:hint="default"/>
      </w:rPr>
    </w:lvl>
    <w:lvl w:ilvl="8" w:tentative="0">
      <w:start w:val="1"/>
      <w:numFmt w:val="decimal"/>
      <w:lvlText w:val="%1.%2.%3.%4.%5.%6.%7.%8.%9."/>
      <w:lvlJc w:val="left"/>
      <w:pPr>
        <w:tabs>
          <w:tab w:val="left" w:pos="0"/>
        </w:tabs>
        <w:ind w:left="1558" w:hanging="1558"/>
      </w:pPr>
      <w:rPr>
        <w:rFonts w:hint="default"/>
      </w:rPr>
    </w:lvl>
  </w:abstractNum>
  <w:abstractNum w:abstractNumId="19">
    <w:nsid w:val="B9EB4CD5"/>
    <w:multiLevelType w:val="singleLevel"/>
    <w:tmpl w:val="B9EB4CD5"/>
    <w:lvl w:ilvl="0" w:tentative="0">
      <w:start w:val="1"/>
      <w:numFmt w:val="chineseCounting"/>
      <w:suff w:val="space"/>
      <w:lvlText w:val="(%1)"/>
      <w:lvlJc w:val="left"/>
      <w:rPr>
        <w:rFonts w:hint="eastAsia"/>
      </w:rPr>
    </w:lvl>
  </w:abstractNum>
  <w:abstractNum w:abstractNumId="20">
    <w:nsid w:val="BA9392F4"/>
    <w:multiLevelType w:val="singleLevel"/>
    <w:tmpl w:val="BA9392F4"/>
    <w:lvl w:ilvl="0" w:tentative="0">
      <w:start w:val="1"/>
      <w:numFmt w:val="decimal"/>
      <w:lvlText w:val="%1."/>
      <w:lvlJc w:val="left"/>
      <w:pPr>
        <w:ind w:left="425" w:hanging="425"/>
      </w:pPr>
      <w:rPr>
        <w:rFonts w:hint="default"/>
      </w:rPr>
    </w:lvl>
  </w:abstractNum>
  <w:abstractNum w:abstractNumId="21">
    <w:nsid w:val="BB5397DC"/>
    <w:multiLevelType w:val="singleLevel"/>
    <w:tmpl w:val="BB5397DC"/>
    <w:lvl w:ilvl="0" w:tentative="0">
      <w:start w:val="1"/>
      <w:numFmt w:val="decimal"/>
      <w:suff w:val="nothing"/>
      <w:lvlText w:val="%1、"/>
      <w:lvlJc w:val="left"/>
      <w:pPr>
        <w:ind w:left="420" w:leftChars="0" w:firstLine="0" w:firstLineChars="0"/>
      </w:pPr>
      <w:rPr>
        <w:rFonts w:hint="default"/>
      </w:rPr>
    </w:lvl>
  </w:abstractNum>
  <w:abstractNum w:abstractNumId="22">
    <w:nsid w:val="C3034EFC"/>
    <w:multiLevelType w:val="singleLevel"/>
    <w:tmpl w:val="C3034EFC"/>
    <w:lvl w:ilvl="0" w:tentative="0">
      <w:start w:val="1"/>
      <w:numFmt w:val="decimal"/>
      <w:suff w:val="space"/>
      <w:lvlText w:val="%1."/>
      <w:lvlJc w:val="left"/>
    </w:lvl>
  </w:abstractNum>
  <w:abstractNum w:abstractNumId="23">
    <w:nsid w:val="C3F93F73"/>
    <w:multiLevelType w:val="singleLevel"/>
    <w:tmpl w:val="C3F93F73"/>
    <w:lvl w:ilvl="0" w:tentative="0">
      <w:start w:val="1"/>
      <w:numFmt w:val="decimal"/>
      <w:lvlText w:val="%1."/>
      <w:lvlJc w:val="left"/>
      <w:pPr>
        <w:ind w:left="425" w:hanging="425"/>
      </w:pPr>
      <w:rPr>
        <w:rFonts w:hint="default"/>
      </w:rPr>
    </w:lvl>
  </w:abstractNum>
  <w:abstractNum w:abstractNumId="24">
    <w:nsid w:val="C9370EA2"/>
    <w:multiLevelType w:val="singleLevel"/>
    <w:tmpl w:val="C9370EA2"/>
    <w:lvl w:ilvl="0" w:tentative="0">
      <w:start w:val="1"/>
      <w:numFmt w:val="decimal"/>
      <w:lvlText w:val="%1."/>
      <w:lvlJc w:val="left"/>
      <w:pPr>
        <w:ind w:left="425" w:hanging="425"/>
      </w:pPr>
      <w:rPr>
        <w:rFonts w:hint="default"/>
      </w:rPr>
    </w:lvl>
  </w:abstractNum>
  <w:abstractNum w:abstractNumId="25">
    <w:nsid w:val="CD47A568"/>
    <w:multiLevelType w:val="singleLevel"/>
    <w:tmpl w:val="CD47A568"/>
    <w:lvl w:ilvl="0" w:tentative="0">
      <w:start w:val="1"/>
      <w:numFmt w:val="decimal"/>
      <w:lvlText w:val="%1."/>
      <w:lvlJc w:val="left"/>
      <w:pPr>
        <w:tabs>
          <w:tab w:val="left" w:pos="312"/>
        </w:tabs>
      </w:pPr>
    </w:lvl>
  </w:abstractNum>
  <w:abstractNum w:abstractNumId="26">
    <w:nsid w:val="CF8F6F3E"/>
    <w:multiLevelType w:val="singleLevel"/>
    <w:tmpl w:val="CF8F6F3E"/>
    <w:lvl w:ilvl="0" w:tentative="0">
      <w:start w:val="1"/>
      <w:numFmt w:val="decimal"/>
      <w:suff w:val="nothing"/>
      <w:lvlText w:val="%1、"/>
      <w:lvlJc w:val="left"/>
    </w:lvl>
  </w:abstractNum>
  <w:abstractNum w:abstractNumId="27">
    <w:nsid w:val="D3F512AF"/>
    <w:multiLevelType w:val="singleLevel"/>
    <w:tmpl w:val="D3F512AF"/>
    <w:lvl w:ilvl="0" w:tentative="0">
      <w:start w:val="1"/>
      <w:numFmt w:val="decimal"/>
      <w:lvlText w:val="%1."/>
      <w:lvlJc w:val="left"/>
      <w:pPr>
        <w:ind w:left="425" w:hanging="425"/>
      </w:pPr>
      <w:rPr>
        <w:rFonts w:hint="default"/>
      </w:rPr>
    </w:lvl>
  </w:abstractNum>
  <w:abstractNum w:abstractNumId="28">
    <w:nsid w:val="D9D64B3F"/>
    <w:multiLevelType w:val="singleLevel"/>
    <w:tmpl w:val="D9D64B3F"/>
    <w:lvl w:ilvl="0" w:tentative="0">
      <w:start w:val="1"/>
      <w:numFmt w:val="decimal"/>
      <w:lvlText w:val="%1."/>
      <w:lvlJc w:val="left"/>
      <w:pPr>
        <w:ind w:left="425" w:hanging="425"/>
      </w:pPr>
      <w:rPr>
        <w:rFonts w:hint="default"/>
      </w:rPr>
    </w:lvl>
  </w:abstractNum>
  <w:abstractNum w:abstractNumId="29">
    <w:nsid w:val="DA5DF092"/>
    <w:multiLevelType w:val="singleLevel"/>
    <w:tmpl w:val="DA5DF092"/>
    <w:lvl w:ilvl="0" w:tentative="0">
      <w:start w:val="1"/>
      <w:numFmt w:val="decimal"/>
      <w:suff w:val="nothing"/>
      <w:lvlText w:val="%1、"/>
      <w:lvlJc w:val="left"/>
    </w:lvl>
  </w:abstractNum>
  <w:abstractNum w:abstractNumId="30">
    <w:nsid w:val="DB5A7603"/>
    <w:multiLevelType w:val="singleLevel"/>
    <w:tmpl w:val="DB5A7603"/>
    <w:lvl w:ilvl="0" w:tentative="0">
      <w:start w:val="1"/>
      <w:numFmt w:val="decimal"/>
      <w:lvlText w:val="%1."/>
      <w:lvlJc w:val="left"/>
      <w:pPr>
        <w:ind w:left="425" w:hanging="425"/>
      </w:pPr>
      <w:rPr>
        <w:rFonts w:hint="default"/>
      </w:rPr>
    </w:lvl>
  </w:abstractNum>
  <w:abstractNum w:abstractNumId="31">
    <w:nsid w:val="DBF995A9"/>
    <w:multiLevelType w:val="singleLevel"/>
    <w:tmpl w:val="DBF995A9"/>
    <w:lvl w:ilvl="0" w:tentative="0">
      <w:start w:val="1"/>
      <w:numFmt w:val="decimal"/>
      <w:suff w:val="nothing"/>
      <w:lvlText w:val="%1、"/>
      <w:lvlJc w:val="left"/>
    </w:lvl>
  </w:abstractNum>
  <w:abstractNum w:abstractNumId="32">
    <w:nsid w:val="E5EEAF54"/>
    <w:multiLevelType w:val="singleLevel"/>
    <w:tmpl w:val="E5EEAF54"/>
    <w:lvl w:ilvl="0" w:tentative="0">
      <w:start w:val="1"/>
      <w:numFmt w:val="decimal"/>
      <w:suff w:val="nothing"/>
      <w:lvlText w:val="%1、"/>
      <w:lvlJc w:val="left"/>
    </w:lvl>
  </w:abstractNum>
  <w:abstractNum w:abstractNumId="33">
    <w:nsid w:val="EC1F3108"/>
    <w:multiLevelType w:val="singleLevel"/>
    <w:tmpl w:val="EC1F3108"/>
    <w:lvl w:ilvl="0" w:tentative="0">
      <w:start w:val="1"/>
      <w:numFmt w:val="chineseCounting"/>
      <w:suff w:val="space"/>
      <w:lvlText w:val="(%1)"/>
      <w:lvlJc w:val="left"/>
      <w:rPr>
        <w:rFonts w:hint="eastAsia"/>
      </w:rPr>
    </w:lvl>
  </w:abstractNum>
  <w:abstractNum w:abstractNumId="34">
    <w:nsid w:val="EC4E1D8C"/>
    <w:multiLevelType w:val="singleLevel"/>
    <w:tmpl w:val="EC4E1D8C"/>
    <w:lvl w:ilvl="0" w:tentative="0">
      <w:start w:val="1"/>
      <w:numFmt w:val="decimal"/>
      <w:lvlText w:val="%1."/>
      <w:lvlJc w:val="left"/>
      <w:pPr>
        <w:tabs>
          <w:tab w:val="left" w:pos="312"/>
        </w:tabs>
      </w:pPr>
    </w:lvl>
  </w:abstractNum>
  <w:abstractNum w:abstractNumId="35">
    <w:nsid w:val="ED7AB28F"/>
    <w:multiLevelType w:val="singleLevel"/>
    <w:tmpl w:val="ED7AB28F"/>
    <w:lvl w:ilvl="0" w:tentative="0">
      <w:start w:val="1"/>
      <w:numFmt w:val="decimal"/>
      <w:suff w:val="nothing"/>
      <w:lvlText w:val="%1、"/>
      <w:lvlJc w:val="left"/>
      <w:pPr>
        <w:ind w:left="420" w:leftChars="0" w:firstLine="0" w:firstLineChars="0"/>
      </w:pPr>
      <w:rPr>
        <w:rFonts w:hint="default"/>
      </w:rPr>
    </w:lvl>
  </w:abstractNum>
  <w:abstractNum w:abstractNumId="36">
    <w:nsid w:val="F3A6F30E"/>
    <w:multiLevelType w:val="singleLevel"/>
    <w:tmpl w:val="F3A6F30E"/>
    <w:lvl w:ilvl="0" w:tentative="0">
      <w:start w:val="1"/>
      <w:numFmt w:val="decimal"/>
      <w:suff w:val="space"/>
      <w:lvlText w:val="(%1)"/>
      <w:lvlJc w:val="left"/>
      <w:pPr>
        <w:ind w:left="0" w:leftChars="0" w:firstLine="630" w:firstLineChars="0"/>
      </w:pPr>
      <w:rPr>
        <w:rFonts w:hint="default" w:ascii="宋体" w:hAnsi="宋体" w:eastAsia="宋体" w:cs="宋体"/>
        <w:sz w:val="21"/>
        <w:szCs w:val="21"/>
      </w:rPr>
    </w:lvl>
  </w:abstractNum>
  <w:abstractNum w:abstractNumId="37">
    <w:nsid w:val="F93980F4"/>
    <w:multiLevelType w:val="singleLevel"/>
    <w:tmpl w:val="F93980F4"/>
    <w:lvl w:ilvl="0" w:tentative="0">
      <w:start w:val="1"/>
      <w:numFmt w:val="decimal"/>
      <w:suff w:val="space"/>
      <w:lvlText w:val="(%1)"/>
      <w:lvlJc w:val="left"/>
      <w:pPr>
        <w:ind w:left="0" w:leftChars="0" w:firstLine="630" w:firstLineChars="0"/>
      </w:pPr>
      <w:rPr>
        <w:rFonts w:hint="default" w:ascii="宋体" w:hAnsi="宋体" w:eastAsia="宋体" w:cs="宋体"/>
        <w:sz w:val="21"/>
        <w:szCs w:val="21"/>
      </w:rPr>
    </w:lvl>
  </w:abstractNum>
  <w:abstractNum w:abstractNumId="38">
    <w:nsid w:val="FBC03F08"/>
    <w:multiLevelType w:val="singleLevel"/>
    <w:tmpl w:val="FBC03F08"/>
    <w:lvl w:ilvl="0" w:tentative="0">
      <w:start w:val="1"/>
      <w:numFmt w:val="chineseCounting"/>
      <w:suff w:val="space"/>
      <w:lvlText w:val="(%1)"/>
      <w:lvlJc w:val="left"/>
      <w:rPr>
        <w:rFonts w:hint="eastAsia"/>
      </w:rPr>
    </w:lvl>
  </w:abstractNum>
  <w:abstractNum w:abstractNumId="39">
    <w:nsid w:val="FF92280C"/>
    <w:multiLevelType w:val="singleLevel"/>
    <w:tmpl w:val="FF92280C"/>
    <w:lvl w:ilvl="0" w:tentative="0">
      <w:start w:val="1"/>
      <w:numFmt w:val="decimal"/>
      <w:suff w:val="nothing"/>
      <w:lvlText w:val="%1、"/>
      <w:lvlJc w:val="left"/>
      <w:pPr>
        <w:ind w:left="420" w:leftChars="0" w:firstLine="0" w:firstLineChars="0"/>
      </w:pPr>
      <w:rPr>
        <w:rFonts w:hint="default"/>
      </w:rPr>
    </w:lvl>
  </w:abstractNum>
  <w:abstractNum w:abstractNumId="40">
    <w:nsid w:val="049D6DAE"/>
    <w:multiLevelType w:val="singleLevel"/>
    <w:tmpl w:val="049D6DAE"/>
    <w:lvl w:ilvl="0" w:tentative="0">
      <w:start w:val="1"/>
      <w:numFmt w:val="decimal"/>
      <w:suff w:val="nothing"/>
      <w:lvlText w:val="%1、"/>
      <w:lvlJc w:val="left"/>
      <w:pPr>
        <w:ind w:left="0" w:firstLine="0"/>
      </w:pPr>
    </w:lvl>
  </w:abstractNum>
  <w:abstractNum w:abstractNumId="41">
    <w:nsid w:val="04E1A135"/>
    <w:multiLevelType w:val="singleLevel"/>
    <w:tmpl w:val="04E1A135"/>
    <w:lvl w:ilvl="0" w:tentative="0">
      <w:start w:val="1"/>
      <w:numFmt w:val="decimal"/>
      <w:lvlText w:val="%1."/>
      <w:lvlJc w:val="left"/>
      <w:pPr>
        <w:ind w:left="425" w:hanging="425"/>
      </w:pPr>
      <w:rPr>
        <w:rFonts w:hint="default"/>
      </w:rPr>
    </w:lvl>
  </w:abstractNum>
  <w:abstractNum w:abstractNumId="42">
    <w:nsid w:val="04E88EAA"/>
    <w:multiLevelType w:val="singleLevel"/>
    <w:tmpl w:val="04E88EAA"/>
    <w:lvl w:ilvl="0" w:tentative="0">
      <w:start w:val="1"/>
      <w:numFmt w:val="decimal"/>
      <w:suff w:val="nothing"/>
      <w:lvlText w:val="%1、"/>
      <w:lvlJc w:val="left"/>
      <w:pPr>
        <w:ind w:left="0" w:firstLine="0"/>
      </w:pPr>
    </w:lvl>
  </w:abstractNum>
  <w:abstractNum w:abstractNumId="43">
    <w:nsid w:val="0539787C"/>
    <w:multiLevelType w:val="multilevel"/>
    <w:tmpl w:val="0539787C"/>
    <w:lvl w:ilvl="0" w:tentative="0">
      <w:start w:val="2"/>
      <w:numFmt w:val="decimal"/>
      <w:lvlText w:val="%1．"/>
      <w:lvlJc w:val="left"/>
      <w:pPr>
        <w:ind w:left="782" w:hanging="360"/>
      </w:pPr>
      <w:rPr>
        <w:rFonts w:hint="default"/>
      </w:rPr>
    </w:lvl>
    <w:lvl w:ilvl="1" w:tentative="0">
      <w:start w:val="1"/>
      <w:numFmt w:val="lowerLetter"/>
      <w:lvlText w:val="%2)"/>
      <w:lvlJc w:val="left"/>
      <w:pPr>
        <w:ind w:left="1262" w:hanging="420"/>
      </w:pPr>
    </w:lvl>
    <w:lvl w:ilvl="2" w:tentative="0">
      <w:start w:val="1"/>
      <w:numFmt w:val="lowerRoman"/>
      <w:lvlText w:val="%3."/>
      <w:lvlJc w:val="right"/>
      <w:pPr>
        <w:ind w:left="1682" w:hanging="420"/>
      </w:pPr>
    </w:lvl>
    <w:lvl w:ilvl="3" w:tentative="0">
      <w:start w:val="1"/>
      <w:numFmt w:val="decimal"/>
      <w:lvlText w:val="%4."/>
      <w:lvlJc w:val="left"/>
      <w:pPr>
        <w:ind w:left="2102" w:hanging="420"/>
      </w:pPr>
    </w:lvl>
    <w:lvl w:ilvl="4" w:tentative="0">
      <w:start w:val="1"/>
      <w:numFmt w:val="lowerLetter"/>
      <w:lvlText w:val="%5)"/>
      <w:lvlJc w:val="left"/>
      <w:pPr>
        <w:ind w:left="2522" w:hanging="420"/>
      </w:pPr>
    </w:lvl>
    <w:lvl w:ilvl="5" w:tentative="0">
      <w:start w:val="1"/>
      <w:numFmt w:val="lowerRoman"/>
      <w:lvlText w:val="%6."/>
      <w:lvlJc w:val="right"/>
      <w:pPr>
        <w:ind w:left="2942" w:hanging="420"/>
      </w:pPr>
    </w:lvl>
    <w:lvl w:ilvl="6" w:tentative="0">
      <w:start w:val="1"/>
      <w:numFmt w:val="decimal"/>
      <w:lvlText w:val="%7."/>
      <w:lvlJc w:val="left"/>
      <w:pPr>
        <w:ind w:left="3362" w:hanging="420"/>
      </w:pPr>
    </w:lvl>
    <w:lvl w:ilvl="7" w:tentative="0">
      <w:start w:val="1"/>
      <w:numFmt w:val="lowerLetter"/>
      <w:lvlText w:val="%8)"/>
      <w:lvlJc w:val="left"/>
      <w:pPr>
        <w:ind w:left="3782" w:hanging="420"/>
      </w:pPr>
    </w:lvl>
    <w:lvl w:ilvl="8" w:tentative="0">
      <w:start w:val="1"/>
      <w:numFmt w:val="lowerRoman"/>
      <w:lvlText w:val="%9."/>
      <w:lvlJc w:val="right"/>
      <w:pPr>
        <w:ind w:left="4202" w:hanging="420"/>
      </w:pPr>
    </w:lvl>
  </w:abstractNum>
  <w:abstractNum w:abstractNumId="44">
    <w:nsid w:val="078B80CC"/>
    <w:multiLevelType w:val="singleLevel"/>
    <w:tmpl w:val="078B80CC"/>
    <w:lvl w:ilvl="0" w:tentative="0">
      <w:start w:val="1"/>
      <w:numFmt w:val="decimal"/>
      <w:lvlText w:val="%1."/>
      <w:lvlJc w:val="left"/>
      <w:pPr>
        <w:ind w:left="425" w:hanging="425"/>
      </w:pPr>
      <w:rPr>
        <w:rFonts w:hint="default"/>
      </w:rPr>
    </w:lvl>
  </w:abstractNum>
  <w:abstractNum w:abstractNumId="45">
    <w:nsid w:val="0851F6B1"/>
    <w:multiLevelType w:val="singleLevel"/>
    <w:tmpl w:val="0851F6B1"/>
    <w:lvl w:ilvl="0" w:tentative="0">
      <w:start w:val="1"/>
      <w:numFmt w:val="decimal"/>
      <w:suff w:val="nothing"/>
      <w:lvlText w:val="%1、"/>
      <w:lvlJc w:val="left"/>
      <w:pPr>
        <w:ind w:left="0" w:firstLine="0"/>
      </w:pPr>
    </w:lvl>
  </w:abstractNum>
  <w:abstractNum w:abstractNumId="46">
    <w:nsid w:val="0A6E840D"/>
    <w:multiLevelType w:val="singleLevel"/>
    <w:tmpl w:val="0A6E840D"/>
    <w:lvl w:ilvl="0" w:tentative="0">
      <w:start w:val="1"/>
      <w:numFmt w:val="decimal"/>
      <w:suff w:val="nothing"/>
      <w:lvlText w:val="%1、"/>
      <w:lvlJc w:val="left"/>
      <w:pPr>
        <w:ind w:left="0" w:firstLine="0"/>
      </w:pPr>
    </w:lvl>
  </w:abstractNum>
  <w:abstractNum w:abstractNumId="47">
    <w:nsid w:val="0D47E5DD"/>
    <w:multiLevelType w:val="singleLevel"/>
    <w:tmpl w:val="0D47E5DD"/>
    <w:lvl w:ilvl="0" w:tentative="0">
      <w:start w:val="1"/>
      <w:numFmt w:val="decimal"/>
      <w:suff w:val="nothing"/>
      <w:lvlText w:val="%1、"/>
      <w:lvlJc w:val="left"/>
      <w:pPr>
        <w:ind w:left="0" w:firstLine="0"/>
      </w:pPr>
    </w:lvl>
  </w:abstractNum>
  <w:abstractNum w:abstractNumId="48">
    <w:nsid w:val="0D568528"/>
    <w:multiLevelType w:val="singleLevel"/>
    <w:tmpl w:val="0D568528"/>
    <w:lvl w:ilvl="0" w:tentative="0">
      <w:start w:val="1"/>
      <w:numFmt w:val="decimal"/>
      <w:suff w:val="space"/>
      <w:lvlText w:val="%1."/>
      <w:lvlJc w:val="left"/>
    </w:lvl>
  </w:abstractNum>
  <w:abstractNum w:abstractNumId="49">
    <w:nsid w:val="1269D390"/>
    <w:multiLevelType w:val="singleLevel"/>
    <w:tmpl w:val="1269D390"/>
    <w:lvl w:ilvl="0" w:tentative="0">
      <w:start w:val="1"/>
      <w:numFmt w:val="decimal"/>
      <w:suff w:val="nothing"/>
      <w:lvlText w:val="%1、"/>
      <w:lvlJc w:val="left"/>
      <w:pPr>
        <w:ind w:left="0" w:firstLine="0"/>
      </w:pPr>
    </w:lvl>
  </w:abstractNum>
  <w:abstractNum w:abstractNumId="50">
    <w:nsid w:val="14DE2093"/>
    <w:multiLevelType w:val="singleLevel"/>
    <w:tmpl w:val="14DE2093"/>
    <w:lvl w:ilvl="0" w:tentative="0">
      <w:start w:val="1"/>
      <w:numFmt w:val="decimal"/>
      <w:suff w:val="space"/>
      <w:lvlText w:val="%1."/>
      <w:lvlJc w:val="left"/>
    </w:lvl>
  </w:abstractNum>
  <w:abstractNum w:abstractNumId="51">
    <w:nsid w:val="1A80597B"/>
    <w:multiLevelType w:val="singleLevel"/>
    <w:tmpl w:val="1A80597B"/>
    <w:lvl w:ilvl="0" w:tentative="0">
      <w:start w:val="3"/>
      <w:numFmt w:val="decimal"/>
      <w:suff w:val="space"/>
      <w:lvlText w:val="%1."/>
      <w:lvlJc w:val="left"/>
    </w:lvl>
  </w:abstractNum>
  <w:abstractNum w:abstractNumId="52">
    <w:nsid w:val="1C2C4C1B"/>
    <w:multiLevelType w:val="singleLevel"/>
    <w:tmpl w:val="1C2C4C1B"/>
    <w:lvl w:ilvl="0" w:tentative="0">
      <w:start w:val="1"/>
      <w:numFmt w:val="decimal"/>
      <w:suff w:val="nothing"/>
      <w:lvlText w:val="%1、"/>
      <w:lvlJc w:val="left"/>
      <w:pPr>
        <w:ind w:left="0" w:firstLine="0"/>
      </w:pPr>
    </w:lvl>
  </w:abstractNum>
  <w:abstractNum w:abstractNumId="53">
    <w:nsid w:val="1EF89A3C"/>
    <w:multiLevelType w:val="singleLevel"/>
    <w:tmpl w:val="1EF89A3C"/>
    <w:lvl w:ilvl="0" w:tentative="0">
      <w:start w:val="1"/>
      <w:numFmt w:val="decimal"/>
      <w:suff w:val="space"/>
      <w:lvlText w:val="%1."/>
      <w:lvlJc w:val="left"/>
    </w:lvl>
  </w:abstractNum>
  <w:abstractNum w:abstractNumId="54">
    <w:nsid w:val="1FA0AE8E"/>
    <w:multiLevelType w:val="singleLevel"/>
    <w:tmpl w:val="1FA0AE8E"/>
    <w:lvl w:ilvl="0" w:tentative="0">
      <w:start w:val="1"/>
      <w:numFmt w:val="decimal"/>
      <w:lvlText w:val="%1."/>
      <w:lvlJc w:val="left"/>
      <w:pPr>
        <w:ind w:left="425" w:hanging="425"/>
      </w:pPr>
      <w:rPr>
        <w:rFonts w:hint="default"/>
      </w:rPr>
    </w:lvl>
  </w:abstractNum>
  <w:abstractNum w:abstractNumId="55">
    <w:nsid w:val="205F38A3"/>
    <w:multiLevelType w:val="singleLevel"/>
    <w:tmpl w:val="205F38A3"/>
    <w:lvl w:ilvl="0" w:tentative="0">
      <w:start w:val="7"/>
      <w:numFmt w:val="chineseCounting"/>
      <w:suff w:val="space"/>
      <w:lvlText w:val="第%1部分"/>
      <w:lvlJc w:val="left"/>
      <w:rPr>
        <w:rFonts w:hint="eastAsia"/>
      </w:rPr>
    </w:lvl>
  </w:abstractNum>
  <w:abstractNum w:abstractNumId="56">
    <w:nsid w:val="20B3F030"/>
    <w:multiLevelType w:val="singleLevel"/>
    <w:tmpl w:val="20B3F030"/>
    <w:lvl w:ilvl="0" w:tentative="0">
      <w:start w:val="1"/>
      <w:numFmt w:val="decimal"/>
      <w:suff w:val="space"/>
      <w:lvlText w:val="(%1)"/>
      <w:lvlJc w:val="left"/>
      <w:pPr>
        <w:ind w:left="0" w:leftChars="0" w:firstLine="630" w:firstLineChars="0"/>
      </w:pPr>
      <w:rPr>
        <w:rFonts w:hint="default" w:ascii="宋体" w:hAnsi="宋体" w:eastAsia="宋体" w:cs="宋体"/>
        <w:sz w:val="21"/>
        <w:szCs w:val="21"/>
      </w:rPr>
    </w:lvl>
  </w:abstractNum>
  <w:abstractNum w:abstractNumId="57">
    <w:nsid w:val="27533272"/>
    <w:multiLevelType w:val="singleLevel"/>
    <w:tmpl w:val="27533272"/>
    <w:lvl w:ilvl="0" w:tentative="0">
      <w:start w:val="1"/>
      <w:numFmt w:val="decimal"/>
      <w:lvlText w:val="%1."/>
      <w:lvlJc w:val="left"/>
      <w:pPr>
        <w:tabs>
          <w:tab w:val="left" w:pos="312"/>
        </w:tabs>
      </w:pPr>
    </w:lvl>
  </w:abstractNum>
  <w:abstractNum w:abstractNumId="58">
    <w:nsid w:val="2DDF746E"/>
    <w:multiLevelType w:val="singleLevel"/>
    <w:tmpl w:val="2DDF746E"/>
    <w:lvl w:ilvl="0" w:tentative="0">
      <w:start w:val="1"/>
      <w:numFmt w:val="chineseCounting"/>
      <w:suff w:val="space"/>
      <w:lvlText w:val="(%1)"/>
      <w:lvlJc w:val="left"/>
      <w:rPr>
        <w:rFonts w:hint="eastAsia"/>
      </w:rPr>
    </w:lvl>
  </w:abstractNum>
  <w:abstractNum w:abstractNumId="59">
    <w:nsid w:val="2E5AA332"/>
    <w:multiLevelType w:val="singleLevel"/>
    <w:tmpl w:val="2E5AA332"/>
    <w:lvl w:ilvl="0" w:tentative="0">
      <w:start w:val="1"/>
      <w:numFmt w:val="chineseCounting"/>
      <w:suff w:val="space"/>
      <w:lvlText w:val="(%1)"/>
      <w:lvlJc w:val="left"/>
      <w:rPr>
        <w:rFonts w:hint="eastAsia"/>
      </w:rPr>
    </w:lvl>
  </w:abstractNum>
  <w:abstractNum w:abstractNumId="60">
    <w:nsid w:val="3AA873DD"/>
    <w:multiLevelType w:val="singleLevel"/>
    <w:tmpl w:val="3AA873DD"/>
    <w:lvl w:ilvl="0" w:tentative="0">
      <w:start w:val="1"/>
      <w:numFmt w:val="decimal"/>
      <w:lvlText w:val="%1."/>
      <w:lvlJc w:val="left"/>
      <w:pPr>
        <w:ind w:left="425" w:hanging="425"/>
      </w:pPr>
      <w:rPr>
        <w:rFonts w:hint="default"/>
      </w:rPr>
    </w:lvl>
  </w:abstractNum>
  <w:abstractNum w:abstractNumId="61">
    <w:nsid w:val="3FDEF7A5"/>
    <w:multiLevelType w:val="singleLevel"/>
    <w:tmpl w:val="3FDEF7A5"/>
    <w:lvl w:ilvl="0" w:tentative="0">
      <w:start w:val="1"/>
      <w:numFmt w:val="decimal"/>
      <w:lvlText w:val="(%1)"/>
      <w:lvlJc w:val="left"/>
      <w:pPr>
        <w:ind w:left="1055" w:hanging="425"/>
      </w:pPr>
      <w:rPr>
        <w:rFonts w:hint="default" w:ascii="宋体" w:hAnsi="宋体" w:eastAsia="宋体" w:cs="宋体"/>
        <w:sz w:val="21"/>
        <w:szCs w:val="21"/>
      </w:rPr>
    </w:lvl>
  </w:abstractNum>
  <w:abstractNum w:abstractNumId="62">
    <w:nsid w:val="425813FE"/>
    <w:multiLevelType w:val="singleLevel"/>
    <w:tmpl w:val="425813FE"/>
    <w:lvl w:ilvl="0" w:tentative="0">
      <w:start w:val="1"/>
      <w:numFmt w:val="decimal"/>
      <w:suff w:val="nothing"/>
      <w:lvlText w:val="%1、"/>
      <w:lvlJc w:val="left"/>
      <w:pPr>
        <w:ind w:left="420" w:leftChars="0" w:firstLine="0" w:firstLineChars="0"/>
      </w:pPr>
      <w:rPr>
        <w:rFonts w:hint="default"/>
      </w:rPr>
    </w:lvl>
  </w:abstractNum>
  <w:abstractNum w:abstractNumId="63">
    <w:nsid w:val="4471BDF0"/>
    <w:multiLevelType w:val="singleLevel"/>
    <w:tmpl w:val="4471BDF0"/>
    <w:lvl w:ilvl="0" w:tentative="0">
      <w:start w:val="1"/>
      <w:numFmt w:val="decimal"/>
      <w:lvlText w:val="%1."/>
      <w:lvlJc w:val="left"/>
      <w:pPr>
        <w:ind w:left="425" w:hanging="425"/>
      </w:pPr>
      <w:rPr>
        <w:rFonts w:hint="default"/>
      </w:rPr>
    </w:lvl>
  </w:abstractNum>
  <w:abstractNum w:abstractNumId="64">
    <w:nsid w:val="4756C0C8"/>
    <w:multiLevelType w:val="singleLevel"/>
    <w:tmpl w:val="4756C0C8"/>
    <w:lvl w:ilvl="0" w:tentative="0">
      <w:start w:val="1"/>
      <w:numFmt w:val="decimal"/>
      <w:suff w:val="nothing"/>
      <w:lvlText w:val="%1、"/>
      <w:lvlJc w:val="left"/>
      <w:pPr>
        <w:ind w:left="420" w:leftChars="0" w:firstLine="0" w:firstLineChars="0"/>
      </w:pPr>
      <w:rPr>
        <w:rFonts w:hint="default"/>
      </w:rPr>
    </w:lvl>
  </w:abstractNum>
  <w:abstractNum w:abstractNumId="65">
    <w:nsid w:val="4BA845F8"/>
    <w:multiLevelType w:val="singleLevel"/>
    <w:tmpl w:val="4BA845F8"/>
    <w:lvl w:ilvl="0" w:tentative="0">
      <w:start w:val="1"/>
      <w:numFmt w:val="decimal"/>
      <w:suff w:val="space"/>
      <w:lvlText w:val="(%1)"/>
      <w:lvlJc w:val="left"/>
      <w:pPr>
        <w:ind w:left="0" w:leftChars="0" w:firstLine="630" w:firstLineChars="0"/>
      </w:pPr>
      <w:rPr>
        <w:rFonts w:hint="default" w:ascii="宋体" w:hAnsi="宋体" w:eastAsia="宋体" w:cs="宋体"/>
        <w:sz w:val="21"/>
        <w:szCs w:val="21"/>
      </w:rPr>
    </w:lvl>
  </w:abstractNum>
  <w:abstractNum w:abstractNumId="66">
    <w:nsid w:val="4C5CB625"/>
    <w:multiLevelType w:val="singleLevel"/>
    <w:tmpl w:val="4C5CB625"/>
    <w:lvl w:ilvl="0" w:tentative="0">
      <w:start w:val="1"/>
      <w:numFmt w:val="decimal"/>
      <w:suff w:val="nothing"/>
      <w:lvlText w:val="%1、"/>
      <w:lvlJc w:val="left"/>
    </w:lvl>
  </w:abstractNum>
  <w:abstractNum w:abstractNumId="67">
    <w:nsid w:val="50B76581"/>
    <w:multiLevelType w:val="singleLevel"/>
    <w:tmpl w:val="50B76581"/>
    <w:lvl w:ilvl="0" w:tentative="0">
      <w:start w:val="1"/>
      <w:numFmt w:val="decimal"/>
      <w:lvlText w:val="%1."/>
      <w:lvlJc w:val="left"/>
      <w:pPr>
        <w:ind w:left="425" w:hanging="425"/>
      </w:pPr>
      <w:rPr>
        <w:rFonts w:hint="default"/>
      </w:rPr>
    </w:lvl>
  </w:abstractNum>
  <w:abstractNum w:abstractNumId="68">
    <w:nsid w:val="523B83EC"/>
    <w:multiLevelType w:val="singleLevel"/>
    <w:tmpl w:val="523B83EC"/>
    <w:lvl w:ilvl="0" w:tentative="0">
      <w:start w:val="1"/>
      <w:numFmt w:val="decimal"/>
      <w:suff w:val="nothing"/>
      <w:lvlText w:val="%1、"/>
      <w:lvlJc w:val="left"/>
      <w:pPr>
        <w:ind w:left="420" w:leftChars="0" w:firstLine="0" w:firstLineChars="0"/>
      </w:pPr>
      <w:rPr>
        <w:rFonts w:hint="default"/>
      </w:rPr>
    </w:lvl>
  </w:abstractNum>
  <w:abstractNum w:abstractNumId="69">
    <w:nsid w:val="533FAEBA"/>
    <w:multiLevelType w:val="singleLevel"/>
    <w:tmpl w:val="533FAEBA"/>
    <w:lvl w:ilvl="0" w:tentative="0">
      <w:start w:val="1"/>
      <w:numFmt w:val="decimal"/>
      <w:lvlText w:val="%1."/>
      <w:lvlJc w:val="left"/>
      <w:pPr>
        <w:ind w:left="425" w:hanging="425"/>
      </w:pPr>
      <w:rPr>
        <w:rFonts w:hint="default"/>
      </w:rPr>
    </w:lvl>
  </w:abstractNum>
  <w:abstractNum w:abstractNumId="70">
    <w:nsid w:val="560A70D6"/>
    <w:multiLevelType w:val="singleLevel"/>
    <w:tmpl w:val="560A70D6"/>
    <w:lvl w:ilvl="0" w:tentative="0">
      <w:start w:val="1"/>
      <w:numFmt w:val="decimal"/>
      <w:lvlText w:val="%1."/>
      <w:lvlJc w:val="left"/>
      <w:pPr>
        <w:tabs>
          <w:tab w:val="left" w:pos="425"/>
        </w:tabs>
        <w:ind w:left="425" w:hanging="425"/>
      </w:pPr>
      <w:rPr>
        <w:rFonts w:hint="default"/>
      </w:rPr>
    </w:lvl>
  </w:abstractNum>
  <w:abstractNum w:abstractNumId="71">
    <w:nsid w:val="5A00E753"/>
    <w:multiLevelType w:val="singleLevel"/>
    <w:tmpl w:val="5A00E753"/>
    <w:lvl w:ilvl="0" w:tentative="0">
      <w:start w:val="1"/>
      <w:numFmt w:val="decimal"/>
      <w:lvlText w:val="%1."/>
      <w:lvlJc w:val="left"/>
      <w:pPr>
        <w:ind w:left="425" w:hanging="425"/>
      </w:pPr>
      <w:rPr>
        <w:rFonts w:hint="default"/>
      </w:rPr>
    </w:lvl>
  </w:abstractNum>
  <w:abstractNum w:abstractNumId="72">
    <w:nsid w:val="5A2B5E9D"/>
    <w:multiLevelType w:val="singleLevel"/>
    <w:tmpl w:val="5A2B5E9D"/>
    <w:lvl w:ilvl="0" w:tentative="0">
      <w:start w:val="1"/>
      <w:numFmt w:val="chineseCounting"/>
      <w:suff w:val="space"/>
      <w:lvlText w:val="(%1)"/>
      <w:lvlJc w:val="left"/>
      <w:rPr>
        <w:rFonts w:hint="eastAsia"/>
      </w:rPr>
    </w:lvl>
  </w:abstractNum>
  <w:abstractNum w:abstractNumId="73">
    <w:nsid w:val="5E7F12A4"/>
    <w:multiLevelType w:val="singleLevel"/>
    <w:tmpl w:val="5E7F12A4"/>
    <w:lvl w:ilvl="0" w:tentative="0">
      <w:start w:val="1"/>
      <w:numFmt w:val="decimal"/>
      <w:suff w:val="nothing"/>
      <w:lvlText w:val="%1、"/>
      <w:lvlJc w:val="left"/>
      <w:pPr>
        <w:ind w:left="420" w:leftChars="0" w:firstLine="0" w:firstLineChars="0"/>
      </w:pPr>
      <w:rPr>
        <w:rFonts w:hint="default"/>
      </w:rPr>
    </w:lvl>
  </w:abstractNum>
  <w:abstractNum w:abstractNumId="74">
    <w:nsid w:val="619665E7"/>
    <w:multiLevelType w:val="singleLevel"/>
    <w:tmpl w:val="619665E7"/>
    <w:lvl w:ilvl="0" w:tentative="0">
      <w:start w:val="1"/>
      <w:numFmt w:val="decimal"/>
      <w:lvlText w:val="%1."/>
      <w:lvlJc w:val="left"/>
      <w:pPr>
        <w:tabs>
          <w:tab w:val="left" w:pos="312"/>
        </w:tabs>
      </w:pPr>
    </w:lvl>
  </w:abstractNum>
  <w:abstractNum w:abstractNumId="75">
    <w:nsid w:val="6315B4AE"/>
    <w:multiLevelType w:val="singleLevel"/>
    <w:tmpl w:val="6315B4AE"/>
    <w:lvl w:ilvl="0" w:tentative="0">
      <w:start w:val="1"/>
      <w:numFmt w:val="decimal"/>
      <w:lvlText w:val="%1."/>
      <w:lvlJc w:val="left"/>
      <w:pPr>
        <w:ind w:left="425" w:hanging="425"/>
      </w:pPr>
      <w:rPr>
        <w:rFonts w:hint="default"/>
      </w:rPr>
    </w:lvl>
  </w:abstractNum>
  <w:abstractNum w:abstractNumId="76">
    <w:nsid w:val="638CAA76"/>
    <w:multiLevelType w:val="singleLevel"/>
    <w:tmpl w:val="638CAA76"/>
    <w:lvl w:ilvl="0" w:tentative="0">
      <w:start w:val="1"/>
      <w:numFmt w:val="decimal"/>
      <w:suff w:val="space"/>
      <w:lvlText w:val="(%1)"/>
      <w:lvlJc w:val="left"/>
      <w:pPr>
        <w:ind w:left="0" w:leftChars="0" w:firstLine="630" w:firstLineChars="0"/>
      </w:pPr>
      <w:rPr>
        <w:rFonts w:hint="default" w:ascii="宋体" w:hAnsi="宋体" w:eastAsia="宋体" w:cs="宋体"/>
        <w:sz w:val="21"/>
        <w:szCs w:val="21"/>
      </w:rPr>
    </w:lvl>
  </w:abstractNum>
  <w:abstractNum w:abstractNumId="77">
    <w:nsid w:val="63E87078"/>
    <w:multiLevelType w:val="singleLevel"/>
    <w:tmpl w:val="63E87078"/>
    <w:lvl w:ilvl="0" w:tentative="0">
      <w:start w:val="12"/>
      <w:numFmt w:val="decimal"/>
      <w:suff w:val="nothing"/>
      <w:lvlText w:val="%1．"/>
      <w:lvlJc w:val="left"/>
    </w:lvl>
  </w:abstractNum>
  <w:abstractNum w:abstractNumId="78">
    <w:nsid w:val="673CA2BC"/>
    <w:multiLevelType w:val="singleLevel"/>
    <w:tmpl w:val="673CA2BC"/>
    <w:lvl w:ilvl="0" w:tentative="0">
      <w:start w:val="1"/>
      <w:numFmt w:val="decimal"/>
      <w:suff w:val="space"/>
      <w:lvlText w:val="%1."/>
      <w:lvlJc w:val="left"/>
    </w:lvl>
  </w:abstractNum>
  <w:abstractNum w:abstractNumId="79">
    <w:nsid w:val="68903DB0"/>
    <w:multiLevelType w:val="singleLevel"/>
    <w:tmpl w:val="68903DB0"/>
    <w:lvl w:ilvl="0" w:tentative="0">
      <w:start w:val="1"/>
      <w:numFmt w:val="decimal"/>
      <w:lvlText w:val="%1."/>
      <w:lvlJc w:val="left"/>
      <w:pPr>
        <w:ind w:left="425" w:hanging="425"/>
      </w:pPr>
      <w:rPr>
        <w:rFonts w:hint="default"/>
      </w:rPr>
    </w:lvl>
  </w:abstractNum>
  <w:abstractNum w:abstractNumId="80">
    <w:nsid w:val="699AA51D"/>
    <w:multiLevelType w:val="singleLevel"/>
    <w:tmpl w:val="699AA51D"/>
    <w:lvl w:ilvl="0" w:tentative="0">
      <w:start w:val="1"/>
      <w:numFmt w:val="decimal"/>
      <w:lvlText w:val="%1."/>
      <w:lvlJc w:val="left"/>
      <w:pPr>
        <w:ind w:left="425" w:hanging="425"/>
      </w:pPr>
      <w:rPr>
        <w:rFonts w:hint="default"/>
      </w:rPr>
    </w:lvl>
  </w:abstractNum>
  <w:abstractNum w:abstractNumId="81">
    <w:nsid w:val="6A224018"/>
    <w:multiLevelType w:val="singleLevel"/>
    <w:tmpl w:val="6A224018"/>
    <w:lvl w:ilvl="0" w:tentative="0">
      <w:start w:val="4"/>
      <w:numFmt w:val="chineseCounting"/>
      <w:suff w:val="space"/>
      <w:lvlText w:val="(%1)"/>
      <w:lvlJc w:val="left"/>
      <w:rPr>
        <w:rFonts w:hint="eastAsia"/>
      </w:rPr>
    </w:lvl>
  </w:abstractNum>
  <w:abstractNum w:abstractNumId="82">
    <w:nsid w:val="6A61C89D"/>
    <w:multiLevelType w:val="multilevel"/>
    <w:tmpl w:val="6A61C89D"/>
    <w:lvl w:ilvl="0" w:tentative="0">
      <w:start w:val="1"/>
      <w:numFmt w:val="decimal"/>
      <w:lvlText w:val="%1."/>
      <w:lvlJc w:val="left"/>
      <w:pPr>
        <w:ind w:left="425" w:hanging="425"/>
      </w:pPr>
      <w:rPr>
        <w:rFonts w:hint="default"/>
      </w:rPr>
    </w:lvl>
    <w:lvl w:ilvl="1" w:tentative="0">
      <w:start w:val="1"/>
      <w:numFmt w:val="decimal"/>
      <w:suff w:val="space"/>
      <w:lvlText w:val="3.%2."/>
      <w:lvlJc w:val="left"/>
      <w:pPr>
        <w:ind w:left="567" w:hanging="113"/>
      </w:pPr>
      <w:rPr>
        <w:rFonts w:hint="default"/>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83">
    <w:nsid w:val="700CC813"/>
    <w:multiLevelType w:val="singleLevel"/>
    <w:tmpl w:val="700CC813"/>
    <w:lvl w:ilvl="0" w:tentative="0">
      <w:start w:val="1"/>
      <w:numFmt w:val="decimal"/>
      <w:lvlText w:val="%1."/>
      <w:lvlJc w:val="left"/>
      <w:pPr>
        <w:ind w:left="425" w:hanging="425"/>
      </w:pPr>
      <w:rPr>
        <w:rFonts w:hint="default"/>
      </w:rPr>
    </w:lvl>
  </w:abstractNum>
  <w:abstractNum w:abstractNumId="84">
    <w:nsid w:val="7366C98E"/>
    <w:multiLevelType w:val="singleLevel"/>
    <w:tmpl w:val="7366C98E"/>
    <w:lvl w:ilvl="0" w:tentative="0">
      <w:start w:val="1"/>
      <w:numFmt w:val="decimal"/>
      <w:lvlText w:val="%1."/>
      <w:lvlJc w:val="left"/>
      <w:pPr>
        <w:ind w:left="425" w:hanging="425"/>
      </w:pPr>
      <w:rPr>
        <w:rFonts w:hint="default"/>
      </w:rPr>
    </w:lvl>
  </w:abstractNum>
  <w:abstractNum w:abstractNumId="85">
    <w:nsid w:val="73DAD1C8"/>
    <w:multiLevelType w:val="singleLevel"/>
    <w:tmpl w:val="73DAD1C8"/>
    <w:lvl w:ilvl="0" w:tentative="0">
      <w:start w:val="1"/>
      <w:numFmt w:val="decimal"/>
      <w:lvlText w:val="%1."/>
      <w:lvlJc w:val="left"/>
      <w:pPr>
        <w:ind w:left="425" w:hanging="425"/>
      </w:pPr>
      <w:rPr>
        <w:rFonts w:hint="default"/>
      </w:rPr>
    </w:lvl>
  </w:abstractNum>
  <w:abstractNum w:abstractNumId="86">
    <w:nsid w:val="77FB43BE"/>
    <w:multiLevelType w:val="singleLevel"/>
    <w:tmpl w:val="77FB43BE"/>
    <w:lvl w:ilvl="0" w:tentative="0">
      <w:start w:val="1"/>
      <w:numFmt w:val="decimal"/>
      <w:suff w:val="space"/>
      <w:lvlText w:val="%1."/>
      <w:lvlJc w:val="left"/>
    </w:lvl>
  </w:abstractNum>
  <w:abstractNum w:abstractNumId="87">
    <w:nsid w:val="78C58339"/>
    <w:multiLevelType w:val="multilevel"/>
    <w:tmpl w:val="78C58339"/>
    <w:lvl w:ilvl="0" w:tentative="0">
      <w:start w:val="1"/>
      <w:numFmt w:val="decimal"/>
      <w:lvlText w:val="%1."/>
      <w:lvlJc w:val="left"/>
      <w:pPr>
        <w:tabs>
          <w:tab w:val="left" w:pos="567"/>
        </w:tabs>
        <w:ind w:left="425" w:firstLine="29"/>
      </w:pPr>
      <w:rPr>
        <w:rFonts w:hint="default"/>
      </w:r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88">
    <w:nsid w:val="7A8C65D8"/>
    <w:multiLevelType w:val="multilevel"/>
    <w:tmpl w:val="7A8C65D8"/>
    <w:lvl w:ilvl="0" w:tentative="0">
      <w:start w:val="1"/>
      <w:numFmt w:val="decimal"/>
      <w:lvlText w:val="%1."/>
      <w:lvlJc w:val="left"/>
      <w:pPr>
        <w:ind w:left="425" w:hanging="425"/>
      </w:pPr>
      <w:rPr>
        <w:rFonts w:hint="default"/>
      </w:rPr>
    </w:lvl>
    <w:lvl w:ilvl="1" w:tentative="0">
      <w:start w:val="1"/>
      <w:numFmt w:val="decimal"/>
      <w:suff w:val="space"/>
      <w:lvlText w:val="2.%2."/>
      <w:lvlJc w:val="left"/>
      <w:pPr>
        <w:ind w:left="567" w:hanging="113"/>
      </w:pPr>
      <w:rPr>
        <w:rFonts w:hint="default"/>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num w:numId="1">
    <w:abstractNumId w:val="87"/>
  </w:num>
  <w:num w:numId="2">
    <w:abstractNumId w:val="18"/>
  </w:num>
  <w:num w:numId="3">
    <w:abstractNumId w:val="88"/>
  </w:num>
  <w:num w:numId="4">
    <w:abstractNumId w:val="82"/>
  </w:num>
  <w:num w:numId="5">
    <w:abstractNumId w:val="64"/>
  </w:num>
  <w:num w:numId="6">
    <w:abstractNumId w:val="35"/>
  </w:num>
  <w:num w:numId="7">
    <w:abstractNumId w:val="21"/>
  </w:num>
  <w:num w:numId="8">
    <w:abstractNumId w:val="68"/>
  </w:num>
  <w:num w:numId="9">
    <w:abstractNumId w:val="73"/>
  </w:num>
  <w:num w:numId="10">
    <w:abstractNumId w:val="62"/>
  </w:num>
  <w:num w:numId="11">
    <w:abstractNumId w:val="39"/>
  </w:num>
  <w:num w:numId="12">
    <w:abstractNumId w:val="5"/>
  </w:num>
  <w:num w:numId="13">
    <w:abstractNumId w:val="9"/>
  </w:num>
  <w:num w:numId="14">
    <w:abstractNumId w:val="16"/>
  </w:num>
  <w:num w:numId="15">
    <w:abstractNumId w:val="2"/>
    <w:lvlOverride w:ilvl="0">
      <w:startOverride w:val="1"/>
    </w:lvlOverride>
  </w:num>
  <w:num w:numId="16">
    <w:abstractNumId w:val="1"/>
    <w:lvlOverride w:ilvl="0">
      <w:startOverride w:val="1"/>
    </w:lvlOverride>
  </w:num>
  <w:num w:numId="17">
    <w:abstractNumId w:val="46"/>
    <w:lvlOverride w:ilvl="0">
      <w:startOverride w:val="1"/>
    </w:lvlOverride>
  </w:num>
  <w:num w:numId="18">
    <w:abstractNumId w:val="40"/>
    <w:lvlOverride w:ilvl="0">
      <w:startOverride w:val="1"/>
    </w:lvlOverride>
  </w:num>
  <w:num w:numId="19">
    <w:abstractNumId w:val="45"/>
    <w:lvlOverride w:ilvl="0">
      <w:startOverride w:val="1"/>
    </w:lvlOverride>
  </w:num>
  <w:num w:numId="20">
    <w:abstractNumId w:val="55"/>
  </w:num>
  <w:num w:numId="21">
    <w:abstractNumId w:val="47"/>
    <w:lvlOverride w:ilvl="0">
      <w:startOverride w:val="1"/>
    </w:lvlOverride>
  </w:num>
  <w:num w:numId="22">
    <w:abstractNumId w:val="66"/>
  </w:num>
  <w:num w:numId="23">
    <w:abstractNumId w:val="49"/>
    <w:lvlOverride w:ilvl="0">
      <w:startOverride w:val="1"/>
    </w:lvlOverride>
  </w:num>
  <w:num w:numId="24">
    <w:abstractNumId w:val="2"/>
    <w:lvlOverride w:ilvl="0">
      <w:startOverride w:val="1"/>
    </w:lvlOverride>
  </w:num>
  <w:num w:numId="25">
    <w:abstractNumId w:val="52"/>
  </w:num>
  <w:num w:numId="26">
    <w:abstractNumId w:val="1"/>
    <w:lvlOverride w:ilvl="0">
      <w:startOverride w:val="1"/>
    </w:lvlOverride>
  </w:num>
  <w:num w:numId="27">
    <w:abstractNumId w:val="46"/>
    <w:lvlOverride w:ilvl="0">
      <w:startOverride w:val="1"/>
    </w:lvlOverride>
  </w:num>
  <w:num w:numId="28">
    <w:abstractNumId w:val="40"/>
    <w:lvlOverride w:ilvl="0">
      <w:startOverride w:val="1"/>
    </w:lvlOverride>
  </w:num>
  <w:num w:numId="29">
    <w:abstractNumId w:val="45"/>
    <w:lvlOverride w:ilvl="0">
      <w:startOverride w:val="1"/>
    </w:lvlOverride>
  </w:num>
  <w:num w:numId="30">
    <w:abstractNumId w:val="50"/>
  </w:num>
  <w:num w:numId="31">
    <w:abstractNumId w:val="53"/>
  </w:num>
  <w:num w:numId="32">
    <w:abstractNumId w:val="78"/>
  </w:num>
  <w:num w:numId="33">
    <w:abstractNumId w:val="44"/>
  </w:num>
  <w:num w:numId="34">
    <w:abstractNumId w:val="75"/>
  </w:num>
  <w:num w:numId="35">
    <w:abstractNumId w:val="80"/>
  </w:num>
  <w:num w:numId="36">
    <w:abstractNumId w:val="84"/>
  </w:num>
  <w:num w:numId="37">
    <w:abstractNumId w:val="27"/>
  </w:num>
  <w:num w:numId="38">
    <w:abstractNumId w:val="8"/>
  </w:num>
  <w:num w:numId="39">
    <w:abstractNumId w:val="70"/>
  </w:num>
  <w:num w:numId="40">
    <w:abstractNumId w:val="42"/>
  </w:num>
  <w:num w:numId="41">
    <w:abstractNumId w:val="54"/>
  </w:num>
  <w:num w:numId="42">
    <w:abstractNumId w:val="83"/>
  </w:num>
  <w:num w:numId="43">
    <w:abstractNumId w:val="28"/>
  </w:num>
  <w:num w:numId="44">
    <w:abstractNumId w:val="63"/>
  </w:num>
  <w:num w:numId="45">
    <w:abstractNumId w:val="60"/>
  </w:num>
  <w:num w:numId="46">
    <w:abstractNumId w:val="71"/>
  </w:num>
  <w:num w:numId="47">
    <w:abstractNumId w:val="69"/>
  </w:num>
  <w:num w:numId="48">
    <w:abstractNumId w:val="30"/>
  </w:num>
  <w:num w:numId="49">
    <w:abstractNumId w:val="85"/>
  </w:num>
  <w:num w:numId="50">
    <w:abstractNumId w:val="10"/>
  </w:num>
  <w:num w:numId="51">
    <w:abstractNumId w:val="24"/>
  </w:num>
  <w:num w:numId="52">
    <w:abstractNumId w:val="12"/>
  </w:num>
  <w:num w:numId="53">
    <w:abstractNumId w:val="23"/>
  </w:num>
  <w:num w:numId="54">
    <w:abstractNumId w:val="20"/>
  </w:num>
  <w:num w:numId="55">
    <w:abstractNumId w:val="11"/>
  </w:num>
  <w:num w:numId="56">
    <w:abstractNumId w:val="14"/>
  </w:num>
  <w:num w:numId="57">
    <w:abstractNumId w:val="0"/>
  </w:num>
  <w:num w:numId="58">
    <w:abstractNumId w:val="67"/>
  </w:num>
  <w:num w:numId="59">
    <w:abstractNumId w:val="79"/>
  </w:num>
  <w:num w:numId="60">
    <w:abstractNumId w:val="41"/>
  </w:num>
  <w:num w:numId="61">
    <w:abstractNumId w:val="48"/>
  </w:num>
  <w:num w:numId="62">
    <w:abstractNumId w:val="15"/>
  </w:num>
  <w:num w:numId="63">
    <w:abstractNumId w:val="31"/>
  </w:num>
  <w:num w:numId="64">
    <w:abstractNumId w:val="32"/>
  </w:num>
  <w:num w:numId="65">
    <w:abstractNumId w:val="22"/>
  </w:num>
  <w:num w:numId="66">
    <w:abstractNumId w:val="77"/>
  </w:num>
  <w:num w:numId="67">
    <w:abstractNumId w:val="29"/>
  </w:num>
  <w:num w:numId="68">
    <w:abstractNumId w:val="74"/>
  </w:num>
  <w:num w:numId="69">
    <w:abstractNumId w:val="34"/>
  </w:num>
  <w:num w:numId="70">
    <w:abstractNumId w:val="57"/>
  </w:num>
  <w:num w:numId="71">
    <w:abstractNumId w:val="3"/>
  </w:num>
  <w:num w:numId="72">
    <w:abstractNumId w:val="43"/>
  </w:num>
  <w:num w:numId="73">
    <w:abstractNumId w:val="25"/>
  </w:num>
  <w:num w:numId="74">
    <w:abstractNumId w:val="61"/>
  </w:num>
  <w:num w:numId="75">
    <w:abstractNumId w:val="13"/>
  </w:num>
  <w:num w:numId="76">
    <w:abstractNumId w:val="17"/>
  </w:num>
  <w:num w:numId="77">
    <w:abstractNumId w:val="36"/>
  </w:num>
  <w:num w:numId="78">
    <w:abstractNumId w:val="76"/>
  </w:num>
  <w:num w:numId="79">
    <w:abstractNumId w:val="56"/>
  </w:num>
  <w:num w:numId="80">
    <w:abstractNumId w:val="6"/>
  </w:num>
  <w:num w:numId="81">
    <w:abstractNumId w:val="37"/>
  </w:num>
  <w:num w:numId="82">
    <w:abstractNumId w:val="65"/>
  </w:num>
  <w:num w:numId="83">
    <w:abstractNumId w:val="7"/>
  </w:num>
  <w:num w:numId="84">
    <w:abstractNumId w:val="81"/>
  </w:num>
  <w:num w:numId="85">
    <w:abstractNumId w:val="4"/>
  </w:num>
  <w:num w:numId="86">
    <w:abstractNumId w:val="51"/>
  </w:num>
  <w:num w:numId="87">
    <w:abstractNumId w:val="86"/>
  </w:num>
  <w:num w:numId="88">
    <w:abstractNumId w:val="26"/>
  </w:num>
  <w:num w:numId="89">
    <w:abstractNumId w:val="19"/>
  </w:num>
  <w:num w:numId="90">
    <w:abstractNumId w:val="58"/>
  </w:num>
  <w:num w:numId="91">
    <w:abstractNumId w:val="38"/>
  </w:num>
  <w:num w:numId="92">
    <w:abstractNumId w:val="33"/>
  </w:num>
  <w:num w:numId="93">
    <w:abstractNumId w:val="72"/>
  </w:num>
  <w:num w:numId="94">
    <w:abstractNumId w:val="5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3"/>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Dk4OTg0ZDJjMDNjMWJkN2VjNGUyNzI3MzU0ZWQ5MzMifQ=="/>
  </w:docVars>
  <w:rsids>
    <w:rsidRoot w:val="008100AC"/>
    <w:rsid w:val="000021FC"/>
    <w:rsid w:val="000034CD"/>
    <w:rsid w:val="00003A2E"/>
    <w:rsid w:val="000044DD"/>
    <w:rsid w:val="00024690"/>
    <w:rsid w:val="00026D52"/>
    <w:rsid w:val="000415E2"/>
    <w:rsid w:val="00046F7A"/>
    <w:rsid w:val="00060690"/>
    <w:rsid w:val="00063AE9"/>
    <w:rsid w:val="00064674"/>
    <w:rsid w:val="0007236E"/>
    <w:rsid w:val="00092508"/>
    <w:rsid w:val="000C741D"/>
    <w:rsid w:val="000D2A93"/>
    <w:rsid w:val="000F3866"/>
    <w:rsid w:val="000F3BE1"/>
    <w:rsid w:val="000F3F28"/>
    <w:rsid w:val="001169BD"/>
    <w:rsid w:val="00136229"/>
    <w:rsid w:val="00141D10"/>
    <w:rsid w:val="00151632"/>
    <w:rsid w:val="00165F6B"/>
    <w:rsid w:val="00172465"/>
    <w:rsid w:val="001742F6"/>
    <w:rsid w:val="001849E2"/>
    <w:rsid w:val="00187B4C"/>
    <w:rsid w:val="00191C33"/>
    <w:rsid w:val="00197464"/>
    <w:rsid w:val="001A0825"/>
    <w:rsid w:val="001A58E3"/>
    <w:rsid w:val="001B543B"/>
    <w:rsid w:val="001C5F9A"/>
    <w:rsid w:val="001C66E0"/>
    <w:rsid w:val="001D477C"/>
    <w:rsid w:val="001E42D0"/>
    <w:rsid w:val="001F2599"/>
    <w:rsid w:val="002003D4"/>
    <w:rsid w:val="002008C4"/>
    <w:rsid w:val="002011EA"/>
    <w:rsid w:val="00201795"/>
    <w:rsid w:val="002104A4"/>
    <w:rsid w:val="002123B0"/>
    <w:rsid w:val="00226E33"/>
    <w:rsid w:val="0023494D"/>
    <w:rsid w:val="00252AEB"/>
    <w:rsid w:val="00255F86"/>
    <w:rsid w:val="002574F5"/>
    <w:rsid w:val="00257C52"/>
    <w:rsid w:val="00263DDB"/>
    <w:rsid w:val="0027091B"/>
    <w:rsid w:val="0028032D"/>
    <w:rsid w:val="002808E8"/>
    <w:rsid w:val="00296327"/>
    <w:rsid w:val="002A3C32"/>
    <w:rsid w:val="002C2A71"/>
    <w:rsid w:val="002C6534"/>
    <w:rsid w:val="002C7D92"/>
    <w:rsid w:val="002D2288"/>
    <w:rsid w:val="002D5A7C"/>
    <w:rsid w:val="002E2B36"/>
    <w:rsid w:val="002F6076"/>
    <w:rsid w:val="00304019"/>
    <w:rsid w:val="00305D84"/>
    <w:rsid w:val="003108A3"/>
    <w:rsid w:val="00313E91"/>
    <w:rsid w:val="00331711"/>
    <w:rsid w:val="0034690E"/>
    <w:rsid w:val="0036171F"/>
    <w:rsid w:val="00375FF6"/>
    <w:rsid w:val="00382D01"/>
    <w:rsid w:val="00391C24"/>
    <w:rsid w:val="003A03B3"/>
    <w:rsid w:val="003A4164"/>
    <w:rsid w:val="003B7F9C"/>
    <w:rsid w:val="003C06C0"/>
    <w:rsid w:val="003C2885"/>
    <w:rsid w:val="003D003C"/>
    <w:rsid w:val="003E02FD"/>
    <w:rsid w:val="003E2D66"/>
    <w:rsid w:val="003E6F28"/>
    <w:rsid w:val="003E71B2"/>
    <w:rsid w:val="003F3F2B"/>
    <w:rsid w:val="003F6AEE"/>
    <w:rsid w:val="00401B72"/>
    <w:rsid w:val="004115EE"/>
    <w:rsid w:val="0041479F"/>
    <w:rsid w:val="00426409"/>
    <w:rsid w:val="00444697"/>
    <w:rsid w:val="0046088F"/>
    <w:rsid w:val="00464F04"/>
    <w:rsid w:val="00477BF1"/>
    <w:rsid w:val="004907E2"/>
    <w:rsid w:val="0049419A"/>
    <w:rsid w:val="004B38EE"/>
    <w:rsid w:val="004E4EDE"/>
    <w:rsid w:val="00511E06"/>
    <w:rsid w:val="00527934"/>
    <w:rsid w:val="005331B0"/>
    <w:rsid w:val="00556304"/>
    <w:rsid w:val="0055666A"/>
    <w:rsid w:val="00557245"/>
    <w:rsid w:val="00560B29"/>
    <w:rsid w:val="00566AC1"/>
    <w:rsid w:val="005737D2"/>
    <w:rsid w:val="00584301"/>
    <w:rsid w:val="005C6E34"/>
    <w:rsid w:val="005D060A"/>
    <w:rsid w:val="005D0E55"/>
    <w:rsid w:val="005D6E01"/>
    <w:rsid w:val="005E0B08"/>
    <w:rsid w:val="005E0DC4"/>
    <w:rsid w:val="005F3570"/>
    <w:rsid w:val="005F41B8"/>
    <w:rsid w:val="00603558"/>
    <w:rsid w:val="00611A95"/>
    <w:rsid w:val="00612665"/>
    <w:rsid w:val="006145DD"/>
    <w:rsid w:val="00614F96"/>
    <w:rsid w:val="00621E06"/>
    <w:rsid w:val="00625EF9"/>
    <w:rsid w:val="00626F8C"/>
    <w:rsid w:val="00627FF8"/>
    <w:rsid w:val="00633684"/>
    <w:rsid w:val="006423ED"/>
    <w:rsid w:val="00681C59"/>
    <w:rsid w:val="006921F3"/>
    <w:rsid w:val="006A325D"/>
    <w:rsid w:val="006B235C"/>
    <w:rsid w:val="006B37F0"/>
    <w:rsid w:val="006E334D"/>
    <w:rsid w:val="00727098"/>
    <w:rsid w:val="007331B0"/>
    <w:rsid w:val="007368E2"/>
    <w:rsid w:val="00737C10"/>
    <w:rsid w:val="007436EF"/>
    <w:rsid w:val="00752A7F"/>
    <w:rsid w:val="00767E68"/>
    <w:rsid w:val="007940C6"/>
    <w:rsid w:val="00796711"/>
    <w:rsid w:val="007B2699"/>
    <w:rsid w:val="007B519C"/>
    <w:rsid w:val="007C28C5"/>
    <w:rsid w:val="007C5267"/>
    <w:rsid w:val="007C6D78"/>
    <w:rsid w:val="007C78C7"/>
    <w:rsid w:val="007E52B3"/>
    <w:rsid w:val="007E7091"/>
    <w:rsid w:val="008100AC"/>
    <w:rsid w:val="00810685"/>
    <w:rsid w:val="00812CA8"/>
    <w:rsid w:val="00817CE3"/>
    <w:rsid w:val="00845517"/>
    <w:rsid w:val="00857FAC"/>
    <w:rsid w:val="00863F64"/>
    <w:rsid w:val="00864197"/>
    <w:rsid w:val="008A7084"/>
    <w:rsid w:val="008D7925"/>
    <w:rsid w:val="008F1130"/>
    <w:rsid w:val="00900CC2"/>
    <w:rsid w:val="0093276A"/>
    <w:rsid w:val="009547BA"/>
    <w:rsid w:val="00956258"/>
    <w:rsid w:val="00971EDC"/>
    <w:rsid w:val="0097311F"/>
    <w:rsid w:val="00976A8F"/>
    <w:rsid w:val="009902F7"/>
    <w:rsid w:val="009A2D27"/>
    <w:rsid w:val="009B57CA"/>
    <w:rsid w:val="009B7513"/>
    <w:rsid w:val="009C4FBB"/>
    <w:rsid w:val="009C51CB"/>
    <w:rsid w:val="009E70F5"/>
    <w:rsid w:val="009F053E"/>
    <w:rsid w:val="009F1FFD"/>
    <w:rsid w:val="009F64AD"/>
    <w:rsid w:val="00A038E7"/>
    <w:rsid w:val="00A144F4"/>
    <w:rsid w:val="00A338C9"/>
    <w:rsid w:val="00A36CE8"/>
    <w:rsid w:val="00A4103C"/>
    <w:rsid w:val="00A41F4B"/>
    <w:rsid w:val="00A50907"/>
    <w:rsid w:val="00A54395"/>
    <w:rsid w:val="00A75BB8"/>
    <w:rsid w:val="00A76EFE"/>
    <w:rsid w:val="00A85682"/>
    <w:rsid w:val="00A902DE"/>
    <w:rsid w:val="00AA0589"/>
    <w:rsid w:val="00AB0236"/>
    <w:rsid w:val="00AB3686"/>
    <w:rsid w:val="00AC2273"/>
    <w:rsid w:val="00AC675A"/>
    <w:rsid w:val="00AD626D"/>
    <w:rsid w:val="00AE1CB9"/>
    <w:rsid w:val="00AE28FE"/>
    <w:rsid w:val="00B051F6"/>
    <w:rsid w:val="00B24DC9"/>
    <w:rsid w:val="00B54600"/>
    <w:rsid w:val="00B54FA7"/>
    <w:rsid w:val="00B558E4"/>
    <w:rsid w:val="00B61FB6"/>
    <w:rsid w:val="00B71163"/>
    <w:rsid w:val="00B9034F"/>
    <w:rsid w:val="00B94B10"/>
    <w:rsid w:val="00B95837"/>
    <w:rsid w:val="00BA2468"/>
    <w:rsid w:val="00BD5247"/>
    <w:rsid w:val="00BF51AA"/>
    <w:rsid w:val="00C03F5D"/>
    <w:rsid w:val="00C23CDE"/>
    <w:rsid w:val="00C40B6E"/>
    <w:rsid w:val="00C512E4"/>
    <w:rsid w:val="00C51FAD"/>
    <w:rsid w:val="00C54D6D"/>
    <w:rsid w:val="00C66409"/>
    <w:rsid w:val="00C82D59"/>
    <w:rsid w:val="00C8596E"/>
    <w:rsid w:val="00C85F20"/>
    <w:rsid w:val="00C8604D"/>
    <w:rsid w:val="00C86EB7"/>
    <w:rsid w:val="00C87E3A"/>
    <w:rsid w:val="00C95F7A"/>
    <w:rsid w:val="00C972A4"/>
    <w:rsid w:val="00CB19F4"/>
    <w:rsid w:val="00CB30EA"/>
    <w:rsid w:val="00CB6C93"/>
    <w:rsid w:val="00CB7193"/>
    <w:rsid w:val="00CC38CC"/>
    <w:rsid w:val="00CD3768"/>
    <w:rsid w:val="00D14B8F"/>
    <w:rsid w:val="00D152F4"/>
    <w:rsid w:val="00D20BD2"/>
    <w:rsid w:val="00D22312"/>
    <w:rsid w:val="00D26F49"/>
    <w:rsid w:val="00D43DC1"/>
    <w:rsid w:val="00D67BA8"/>
    <w:rsid w:val="00D71BA6"/>
    <w:rsid w:val="00D75269"/>
    <w:rsid w:val="00D95344"/>
    <w:rsid w:val="00DC01BA"/>
    <w:rsid w:val="00DD2EBC"/>
    <w:rsid w:val="00DE2548"/>
    <w:rsid w:val="00DE4DB7"/>
    <w:rsid w:val="00DF42E6"/>
    <w:rsid w:val="00E03CEA"/>
    <w:rsid w:val="00E11628"/>
    <w:rsid w:val="00E1584B"/>
    <w:rsid w:val="00E206DE"/>
    <w:rsid w:val="00E24759"/>
    <w:rsid w:val="00E26EA4"/>
    <w:rsid w:val="00E347EC"/>
    <w:rsid w:val="00E35A6C"/>
    <w:rsid w:val="00E35A91"/>
    <w:rsid w:val="00E524C2"/>
    <w:rsid w:val="00E64D66"/>
    <w:rsid w:val="00E66436"/>
    <w:rsid w:val="00E737F8"/>
    <w:rsid w:val="00E77295"/>
    <w:rsid w:val="00E90AC5"/>
    <w:rsid w:val="00E93017"/>
    <w:rsid w:val="00EA255F"/>
    <w:rsid w:val="00EB790C"/>
    <w:rsid w:val="00EC57D0"/>
    <w:rsid w:val="00ED1FBD"/>
    <w:rsid w:val="00ED5BE0"/>
    <w:rsid w:val="00EE0D0B"/>
    <w:rsid w:val="00EE22A6"/>
    <w:rsid w:val="00EE6487"/>
    <w:rsid w:val="00EE6689"/>
    <w:rsid w:val="00EE7A72"/>
    <w:rsid w:val="00EF4D01"/>
    <w:rsid w:val="00F0324B"/>
    <w:rsid w:val="00F10BC1"/>
    <w:rsid w:val="00F1613A"/>
    <w:rsid w:val="00F23FBF"/>
    <w:rsid w:val="00F260F6"/>
    <w:rsid w:val="00F2681A"/>
    <w:rsid w:val="00F270BA"/>
    <w:rsid w:val="00F272CE"/>
    <w:rsid w:val="00F35FAF"/>
    <w:rsid w:val="00F37006"/>
    <w:rsid w:val="00F43D7E"/>
    <w:rsid w:val="00F83433"/>
    <w:rsid w:val="00F86966"/>
    <w:rsid w:val="00FA79F5"/>
    <w:rsid w:val="00FB2577"/>
    <w:rsid w:val="00FB439F"/>
    <w:rsid w:val="00FB6F6F"/>
    <w:rsid w:val="01A07DE7"/>
    <w:rsid w:val="01CD1402"/>
    <w:rsid w:val="01E7057B"/>
    <w:rsid w:val="02405F8A"/>
    <w:rsid w:val="029E5A65"/>
    <w:rsid w:val="02C111F3"/>
    <w:rsid w:val="02FB057B"/>
    <w:rsid w:val="038A1BB2"/>
    <w:rsid w:val="03B92498"/>
    <w:rsid w:val="03BB64E0"/>
    <w:rsid w:val="03D76DE3"/>
    <w:rsid w:val="043D6C25"/>
    <w:rsid w:val="04531FA4"/>
    <w:rsid w:val="04A74295"/>
    <w:rsid w:val="04AD094D"/>
    <w:rsid w:val="04BB33D5"/>
    <w:rsid w:val="04F76DD4"/>
    <w:rsid w:val="05184F9C"/>
    <w:rsid w:val="05431D78"/>
    <w:rsid w:val="05626B9B"/>
    <w:rsid w:val="05893246"/>
    <w:rsid w:val="05917228"/>
    <w:rsid w:val="05AD0142"/>
    <w:rsid w:val="05CB3B50"/>
    <w:rsid w:val="05E11BF7"/>
    <w:rsid w:val="069468A4"/>
    <w:rsid w:val="06B66B7C"/>
    <w:rsid w:val="06B70F10"/>
    <w:rsid w:val="06D4704E"/>
    <w:rsid w:val="06E65352"/>
    <w:rsid w:val="07013827"/>
    <w:rsid w:val="07124399"/>
    <w:rsid w:val="071818DE"/>
    <w:rsid w:val="0753455C"/>
    <w:rsid w:val="076B2D68"/>
    <w:rsid w:val="077E37DC"/>
    <w:rsid w:val="081B4F82"/>
    <w:rsid w:val="08470072"/>
    <w:rsid w:val="08495638"/>
    <w:rsid w:val="08A638A7"/>
    <w:rsid w:val="08F07D0C"/>
    <w:rsid w:val="097A7FD3"/>
    <w:rsid w:val="097D38CA"/>
    <w:rsid w:val="09CB6A81"/>
    <w:rsid w:val="09E26A4E"/>
    <w:rsid w:val="09FF01EE"/>
    <w:rsid w:val="0A3E54A5"/>
    <w:rsid w:val="0A5B6057"/>
    <w:rsid w:val="0AD76445"/>
    <w:rsid w:val="0B2D12F4"/>
    <w:rsid w:val="0BCD1157"/>
    <w:rsid w:val="0BD32371"/>
    <w:rsid w:val="0BE81B6C"/>
    <w:rsid w:val="0BFC3391"/>
    <w:rsid w:val="0C2510E5"/>
    <w:rsid w:val="0C9B19EE"/>
    <w:rsid w:val="0CAA75D4"/>
    <w:rsid w:val="0CFD33F5"/>
    <w:rsid w:val="0D030EFC"/>
    <w:rsid w:val="0D2F50AC"/>
    <w:rsid w:val="0DA04BA4"/>
    <w:rsid w:val="0E0F29AC"/>
    <w:rsid w:val="0E401A21"/>
    <w:rsid w:val="0E9E667F"/>
    <w:rsid w:val="0EA82C11"/>
    <w:rsid w:val="0F0410CE"/>
    <w:rsid w:val="0F052A35"/>
    <w:rsid w:val="0F0D094C"/>
    <w:rsid w:val="0F276507"/>
    <w:rsid w:val="0FA5241F"/>
    <w:rsid w:val="0FD536AF"/>
    <w:rsid w:val="0FDA723C"/>
    <w:rsid w:val="10447BED"/>
    <w:rsid w:val="10790FE5"/>
    <w:rsid w:val="10E74892"/>
    <w:rsid w:val="111E1B8C"/>
    <w:rsid w:val="113247BF"/>
    <w:rsid w:val="1139291A"/>
    <w:rsid w:val="11537A88"/>
    <w:rsid w:val="11B91666"/>
    <w:rsid w:val="11BD3153"/>
    <w:rsid w:val="12BD1031"/>
    <w:rsid w:val="12CA5B28"/>
    <w:rsid w:val="12F24BA9"/>
    <w:rsid w:val="1320197A"/>
    <w:rsid w:val="1324792E"/>
    <w:rsid w:val="13A22600"/>
    <w:rsid w:val="13BB3EF6"/>
    <w:rsid w:val="14C347B8"/>
    <w:rsid w:val="14DC5AAD"/>
    <w:rsid w:val="14DC5BA2"/>
    <w:rsid w:val="15482A56"/>
    <w:rsid w:val="156B355D"/>
    <w:rsid w:val="15793835"/>
    <w:rsid w:val="159643E7"/>
    <w:rsid w:val="15C03212"/>
    <w:rsid w:val="163C16E5"/>
    <w:rsid w:val="16A0363D"/>
    <w:rsid w:val="16AB3EC2"/>
    <w:rsid w:val="16C94545"/>
    <w:rsid w:val="16E94C53"/>
    <w:rsid w:val="1775203E"/>
    <w:rsid w:val="17982698"/>
    <w:rsid w:val="17991940"/>
    <w:rsid w:val="17BD12E3"/>
    <w:rsid w:val="17CF3BE0"/>
    <w:rsid w:val="183B3778"/>
    <w:rsid w:val="184C6FDF"/>
    <w:rsid w:val="18610CDC"/>
    <w:rsid w:val="18AA4315"/>
    <w:rsid w:val="195B6F93"/>
    <w:rsid w:val="1970651A"/>
    <w:rsid w:val="19866520"/>
    <w:rsid w:val="19940C3D"/>
    <w:rsid w:val="19E17FAF"/>
    <w:rsid w:val="1A0946DD"/>
    <w:rsid w:val="1A367F46"/>
    <w:rsid w:val="1A5B79AD"/>
    <w:rsid w:val="1AA80E44"/>
    <w:rsid w:val="1AB6771D"/>
    <w:rsid w:val="1AF90DC3"/>
    <w:rsid w:val="1B5C578B"/>
    <w:rsid w:val="1B6E63D7"/>
    <w:rsid w:val="1BA54C36"/>
    <w:rsid w:val="1BDF5AEC"/>
    <w:rsid w:val="1BF41E67"/>
    <w:rsid w:val="1BFA4D36"/>
    <w:rsid w:val="1C933E05"/>
    <w:rsid w:val="1CCE0C33"/>
    <w:rsid w:val="1CD80468"/>
    <w:rsid w:val="1D317370"/>
    <w:rsid w:val="1D4110DC"/>
    <w:rsid w:val="1D4666F2"/>
    <w:rsid w:val="1D697E91"/>
    <w:rsid w:val="1DB17FC2"/>
    <w:rsid w:val="1DC25F60"/>
    <w:rsid w:val="1DE0073B"/>
    <w:rsid w:val="1E7F06AA"/>
    <w:rsid w:val="1E8A260F"/>
    <w:rsid w:val="1EC27CDE"/>
    <w:rsid w:val="1ED27072"/>
    <w:rsid w:val="1F1B2FF7"/>
    <w:rsid w:val="1F664E94"/>
    <w:rsid w:val="1F7F7C9A"/>
    <w:rsid w:val="1FA15E62"/>
    <w:rsid w:val="1FC61D6D"/>
    <w:rsid w:val="1FF64400"/>
    <w:rsid w:val="20506E01"/>
    <w:rsid w:val="206127B0"/>
    <w:rsid w:val="20777117"/>
    <w:rsid w:val="20862AD5"/>
    <w:rsid w:val="20BE47F2"/>
    <w:rsid w:val="20EC75B1"/>
    <w:rsid w:val="20F11EC4"/>
    <w:rsid w:val="21456736"/>
    <w:rsid w:val="21537630"/>
    <w:rsid w:val="21555156"/>
    <w:rsid w:val="22600256"/>
    <w:rsid w:val="226D1E1E"/>
    <w:rsid w:val="2276637B"/>
    <w:rsid w:val="22B825F5"/>
    <w:rsid w:val="22CB427A"/>
    <w:rsid w:val="231352C9"/>
    <w:rsid w:val="2351194D"/>
    <w:rsid w:val="23FE7D27"/>
    <w:rsid w:val="2423153B"/>
    <w:rsid w:val="242B2642"/>
    <w:rsid w:val="243848C1"/>
    <w:rsid w:val="249D445F"/>
    <w:rsid w:val="24BB74DD"/>
    <w:rsid w:val="250C1FD0"/>
    <w:rsid w:val="25315EDA"/>
    <w:rsid w:val="25327D30"/>
    <w:rsid w:val="253F7518"/>
    <w:rsid w:val="25733B2E"/>
    <w:rsid w:val="25A14E0E"/>
    <w:rsid w:val="25CA7845"/>
    <w:rsid w:val="25CC0F1B"/>
    <w:rsid w:val="25CC175F"/>
    <w:rsid w:val="26942EB5"/>
    <w:rsid w:val="26A43504"/>
    <w:rsid w:val="26B50445"/>
    <w:rsid w:val="26F93D94"/>
    <w:rsid w:val="27BA56D2"/>
    <w:rsid w:val="27C22E19"/>
    <w:rsid w:val="27C722A9"/>
    <w:rsid w:val="28277120"/>
    <w:rsid w:val="28277A77"/>
    <w:rsid w:val="283F446A"/>
    <w:rsid w:val="28403DF8"/>
    <w:rsid w:val="286922D2"/>
    <w:rsid w:val="2875068A"/>
    <w:rsid w:val="287F6F5C"/>
    <w:rsid w:val="28891900"/>
    <w:rsid w:val="28DB32AE"/>
    <w:rsid w:val="28E31959"/>
    <w:rsid w:val="29377232"/>
    <w:rsid w:val="29EC0B3B"/>
    <w:rsid w:val="2A224DEA"/>
    <w:rsid w:val="2A8F792B"/>
    <w:rsid w:val="2AA9206F"/>
    <w:rsid w:val="2AB7166E"/>
    <w:rsid w:val="2AB90504"/>
    <w:rsid w:val="2AC375D4"/>
    <w:rsid w:val="2B4F658F"/>
    <w:rsid w:val="2B85488A"/>
    <w:rsid w:val="2BA34CD4"/>
    <w:rsid w:val="2BC91B2E"/>
    <w:rsid w:val="2BDA1E8B"/>
    <w:rsid w:val="2C7A5B86"/>
    <w:rsid w:val="2C99190F"/>
    <w:rsid w:val="2CDB4A4D"/>
    <w:rsid w:val="2D8017AD"/>
    <w:rsid w:val="2E2C504A"/>
    <w:rsid w:val="2E3F6F72"/>
    <w:rsid w:val="2E4E4F3C"/>
    <w:rsid w:val="2E580034"/>
    <w:rsid w:val="2E625418"/>
    <w:rsid w:val="2E666BF4"/>
    <w:rsid w:val="2EC456C9"/>
    <w:rsid w:val="2EC947E6"/>
    <w:rsid w:val="2ED12378"/>
    <w:rsid w:val="2F3105E6"/>
    <w:rsid w:val="2F346398"/>
    <w:rsid w:val="2F816B45"/>
    <w:rsid w:val="2F9EB919"/>
    <w:rsid w:val="2FE75B13"/>
    <w:rsid w:val="309A101F"/>
    <w:rsid w:val="30B654E5"/>
    <w:rsid w:val="30EE07A4"/>
    <w:rsid w:val="30F24E44"/>
    <w:rsid w:val="30F77FD8"/>
    <w:rsid w:val="310821E5"/>
    <w:rsid w:val="31406F83"/>
    <w:rsid w:val="316A69FC"/>
    <w:rsid w:val="31C765C3"/>
    <w:rsid w:val="31FD6A33"/>
    <w:rsid w:val="322F227D"/>
    <w:rsid w:val="324C6101"/>
    <w:rsid w:val="32594182"/>
    <w:rsid w:val="329D5F6C"/>
    <w:rsid w:val="32ED7C11"/>
    <w:rsid w:val="32FF1515"/>
    <w:rsid w:val="333A4900"/>
    <w:rsid w:val="334801AD"/>
    <w:rsid w:val="335552D0"/>
    <w:rsid w:val="339A2E9C"/>
    <w:rsid w:val="33C2491D"/>
    <w:rsid w:val="33D26CD1"/>
    <w:rsid w:val="34001F09"/>
    <w:rsid w:val="34060532"/>
    <w:rsid w:val="343A0B52"/>
    <w:rsid w:val="34CB7265"/>
    <w:rsid w:val="34FD36E3"/>
    <w:rsid w:val="35303AB8"/>
    <w:rsid w:val="35533D31"/>
    <w:rsid w:val="35AF70D3"/>
    <w:rsid w:val="35F05AFD"/>
    <w:rsid w:val="36054107"/>
    <w:rsid w:val="362A675A"/>
    <w:rsid w:val="365E6403"/>
    <w:rsid w:val="36A06A70"/>
    <w:rsid w:val="36AF0D84"/>
    <w:rsid w:val="36BE40DB"/>
    <w:rsid w:val="36BF3CA7"/>
    <w:rsid w:val="36D36DF1"/>
    <w:rsid w:val="373F054B"/>
    <w:rsid w:val="373F6235"/>
    <w:rsid w:val="37F781BB"/>
    <w:rsid w:val="380438F2"/>
    <w:rsid w:val="38715EB9"/>
    <w:rsid w:val="388F5445"/>
    <w:rsid w:val="38AF1198"/>
    <w:rsid w:val="38B93DC5"/>
    <w:rsid w:val="392A44EE"/>
    <w:rsid w:val="392C73F4"/>
    <w:rsid w:val="39F71049"/>
    <w:rsid w:val="3A241712"/>
    <w:rsid w:val="3A483D26"/>
    <w:rsid w:val="3AC92BA0"/>
    <w:rsid w:val="3AE01580"/>
    <w:rsid w:val="3AE50EA1"/>
    <w:rsid w:val="3B593D91"/>
    <w:rsid w:val="3BA7084C"/>
    <w:rsid w:val="3BF62845"/>
    <w:rsid w:val="3C1A1FB5"/>
    <w:rsid w:val="3C8F2900"/>
    <w:rsid w:val="3CA8662A"/>
    <w:rsid w:val="3CD1CE12"/>
    <w:rsid w:val="3CEF05BB"/>
    <w:rsid w:val="3D3A1978"/>
    <w:rsid w:val="3DBA03C3"/>
    <w:rsid w:val="3DE25B6C"/>
    <w:rsid w:val="3ECD4C31"/>
    <w:rsid w:val="3ED34552"/>
    <w:rsid w:val="3F2A5A1C"/>
    <w:rsid w:val="3F3E6DD2"/>
    <w:rsid w:val="3F764F12"/>
    <w:rsid w:val="3F954C6C"/>
    <w:rsid w:val="4005124B"/>
    <w:rsid w:val="40185E89"/>
    <w:rsid w:val="40811F23"/>
    <w:rsid w:val="40A223AB"/>
    <w:rsid w:val="40F07199"/>
    <w:rsid w:val="40F61498"/>
    <w:rsid w:val="41227BE2"/>
    <w:rsid w:val="41AF3FB7"/>
    <w:rsid w:val="42BE6909"/>
    <w:rsid w:val="42D57A4D"/>
    <w:rsid w:val="4396632E"/>
    <w:rsid w:val="43BA32AA"/>
    <w:rsid w:val="44300F49"/>
    <w:rsid w:val="449D459A"/>
    <w:rsid w:val="44CE208E"/>
    <w:rsid w:val="44E126D9"/>
    <w:rsid w:val="452E183C"/>
    <w:rsid w:val="45447782"/>
    <w:rsid w:val="45571012"/>
    <w:rsid w:val="458735E6"/>
    <w:rsid w:val="45C36276"/>
    <w:rsid w:val="45F1740C"/>
    <w:rsid w:val="46193D03"/>
    <w:rsid w:val="46631DE4"/>
    <w:rsid w:val="46875502"/>
    <w:rsid w:val="46C31777"/>
    <w:rsid w:val="4703102D"/>
    <w:rsid w:val="47442FE8"/>
    <w:rsid w:val="481F7A8C"/>
    <w:rsid w:val="48D9242C"/>
    <w:rsid w:val="48F36E7F"/>
    <w:rsid w:val="490633F6"/>
    <w:rsid w:val="4968786D"/>
    <w:rsid w:val="499F043B"/>
    <w:rsid w:val="49A05AB3"/>
    <w:rsid w:val="49B60A38"/>
    <w:rsid w:val="4A1B4904"/>
    <w:rsid w:val="4AC629FC"/>
    <w:rsid w:val="4B4734B2"/>
    <w:rsid w:val="4B7C13AE"/>
    <w:rsid w:val="4B7E5126"/>
    <w:rsid w:val="4B9009B5"/>
    <w:rsid w:val="4BE13907"/>
    <w:rsid w:val="4C1E69F9"/>
    <w:rsid w:val="4C51283A"/>
    <w:rsid w:val="4C561BFF"/>
    <w:rsid w:val="4CA26BF2"/>
    <w:rsid w:val="4CE5142B"/>
    <w:rsid w:val="4D022566"/>
    <w:rsid w:val="4D30055A"/>
    <w:rsid w:val="4D5F6078"/>
    <w:rsid w:val="4D6B4B4B"/>
    <w:rsid w:val="4D9D385D"/>
    <w:rsid w:val="4E5C54C6"/>
    <w:rsid w:val="4EEC41C9"/>
    <w:rsid w:val="4F045C05"/>
    <w:rsid w:val="4F0E002C"/>
    <w:rsid w:val="4F260C6E"/>
    <w:rsid w:val="4F5368C9"/>
    <w:rsid w:val="4F6E54B1"/>
    <w:rsid w:val="4FEB03E9"/>
    <w:rsid w:val="502E06C9"/>
    <w:rsid w:val="503C110B"/>
    <w:rsid w:val="507E4CDF"/>
    <w:rsid w:val="507F724A"/>
    <w:rsid w:val="508E2C04"/>
    <w:rsid w:val="50F32112"/>
    <w:rsid w:val="50FE0AB7"/>
    <w:rsid w:val="510B7E05"/>
    <w:rsid w:val="511A58F1"/>
    <w:rsid w:val="51711289"/>
    <w:rsid w:val="51842D6A"/>
    <w:rsid w:val="5199324D"/>
    <w:rsid w:val="519B79D4"/>
    <w:rsid w:val="51A33F8B"/>
    <w:rsid w:val="51BF1FF4"/>
    <w:rsid w:val="51DC2191"/>
    <w:rsid w:val="52232583"/>
    <w:rsid w:val="52B23907"/>
    <w:rsid w:val="52B61649"/>
    <w:rsid w:val="52E4564F"/>
    <w:rsid w:val="5311478A"/>
    <w:rsid w:val="5340135A"/>
    <w:rsid w:val="536636A1"/>
    <w:rsid w:val="538E4A8E"/>
    <w:rsid w:val="53E421E6"/>
    <w:rsid w:val="540B4C59"/>
    <w:rsid w:val="54132ED1"/>
    <w:rsid w:val="54377AF1"/>
    <w:rsid w:val="54442645"/>
    <w:rsid w:val="54822CE6"/>
    <w:rsid w:val="550C1DEA"/>
    <w:rsid w:val="557257AC"/>
    <w:rsid w:val="5577284F"/>
    <w:rsid w:val="557A6354"/>
    <w:rsid w:val="55BA4735"/>
    <w:rsid w:val="55D336EB"/>
    <w:rsid w:val="55EA5507"/>
    <w:rsid w:val="565037AD"/>
    <w:rsid w:val="567158A4"/>
    <w:rsid w:val="57324630"/>
    <w:rsid w:val="573F22A2"/>
    <w:rsid w:val="5771020C"/>
    <w:rsid w:val="578C0BCA"/>
    <w:rsid w:val="5832728A"/>
    <w:rsid w:val="583F791F"/>
    <w:rsid w:val="58783407"/>
    <w:rsid w:val="58B331DA"/>
    <w:rsid w:val="591F66F9"/>
    <w:rsid w:val="5952374E"/>
    <w:rsid w:val="599F05E5"/>
    <w:rsid w:val="599F4B02"/>
    <w:rsid w:val="5A11251A"/>
    <w:rsid w:val="5A587CD5"/>
    <w:rsid w:val="5A5D684E"/>
    <w:rsid w:val="5A76346C"/>
    <w:rsid w:val="5A925563"/>
    <w:rsid w:val="5ABC54BA"/>
    <w:rsid w:val="5AE66844"/>
    <w:rsid w:val="5B5E3667"/>
    <w:rsid w:val="5BA660A3"/>
    <w:rsid w:val="5BB87642"/>
    <w:rsid w:val="5BFE2487"/>
    <w:rsid w:val="5C0D0E6E"/>
    <w:rsid w:val="5C142F3C"/>
    <w:rsid w:val="5C294C3A"/>
    <w:rsid w:val="5C3B1B2A"/>
    <w:rsid w:val="5C936557"/>
    <w:rsid w:val="5C9D0C4D"/>
    <w:rsid w:val="5CFC3DDD"/>
    <w:rsid w:val="5D003473"/>
    <w:rsid w:val="5D1D7FDB"/>
    <w:rsid w:val="5DD9443E"/>
    <w:rsid w:val="5E0D2B86"/>
    <w:rsid w:val="5E4A5B8D"/>
    <w:rsid w:val="5E856D27"/>
    <w:rsid w:val="5E8F0BA6"/>
    <w:rsid w:val="5EBD94A9"/>
    <w:rsid w:val="5EC84E74"/>
    <w:rsid w:val="5F0E6C74"/>
    <w:rsid w:val="5F257C78"/>
    <w:rsid w:val="5F5543AD"/>
    <w:rsid w:val="5F6A7BD6"/>
    <w:rsid w:val="5F8B79B9"/>
    <w:rsid w:val="5FFA4D07"/>
    <w:rsid w:val="601165B3"/>
    <w:rsid w:val="602D281F"/>
    <w:rsid w:val="60564844"/>
    <w:rsid w:val="60665EAB"/>
    <w:rsid w:val="609C5E5F"/>
    <w:rsid w:val="612550F2"/>
    <w:rsid w:val="61D132DF"/>
    <w:rsid w:val="6202578E"/>
    <w:rsid w:val="623936FD"/>
    <w:rsid w:val="6263077A"/>
    <w:rsid w:val="62782028"/>
    <w:rsid w:val="62A115DE"/>
    <w:rsid w:val="62B72057"/>
    <w:rsid w:val="631403A1"/>
    <w:rsid w:val="63166D82"/>
    <w:rsid w:val="636429FB"/>
    <w:rsid w:val="63B250F9"/>
    <w:rsid w:val="63D65C05"/>
    <w:rsid w:val="63D827E9"/>
    <w:rsid w:val="643E149E"/>
    <w:rsid w:val="65004E5A"/>
    <w:rsid w:val="65CB6C9A"/>
    <w:rsid w:val="66196CA2"/>
    <w:rsid w:val="661A1A97"/>
    <w:rsid w:val="66B372BF"/>
    <w:rsid w:val="67073DC9"/>
    <w:rsid w:val="67861A8A"/>
    <w:rsid w:val="684B418A"/>
    <w:rsid w:val="68757459"/>
    <w:rsid w:val="68F11902"/>
    <w:rsid w:val="691B4EBA"/>
    <w:rsid w:val="69EE74C3"/>
    <w:rsid w:val="6A126814"/>
    <w:rsid w:val="6ACA161E"/>
    <w:rsid w:val="6AE40083"/>
    <w:rsid w:val="6B9C0890"/>
    <w:rsid w:val="6BA75B7B"/>
    <w:rsid w:val="6BC32289"/>
    <w:rsid w:val="6BDA3AAF"/>
    <w:rsid w:val="6BE0108D"/>
    <w:rsid w:val="6C1658D0"/>
    <w:rsid w:val="6C6B0957"/>
    <w:rsid w:val="6CA9596A"/>
    <w:rsid w:val="6CDC71AD"/>
    <w:rsid w:val="6CED180D"/>
    <w:rsid w:val="6D2351CE"/>
    <w:rsid w:val="6D8C2200"/>
    <w:rsid w:val="6D8D2B4F"/>
    <w:rsid w:val="6D9F65CF"/>
    <w:rsid w:val="6DC42A14"/>
    <w:rsid w:val="6DDB5FB0"/>
    <w:rsid w:val="6E190DC6"/>
    <w:rsid w:val="6E5D0773"/>
    <w:rsid w:val="6F2C3A83"/>
    <w:rsid w:val="6FB1261C"/>
    <w:rsid w:val="6FB82DB5"/>
    <w:rsid w:val="6FF13869"/>
    <w:rsid w:val="6FFF1F0B"/>
    <w:rsid w:val="70141073"/>
    <w:rsid w:val="703F4A03"/>
    <w:rsid w:val="70A92BC6"/>
    <w:rsid w:val="70E13AB7"/>
    <w:rsid w:val="71520337"/>
    <w:rsid w:val="720268B8"/>
    <w:rsid w:val="72203F91"/>
    <w:rsid w:val="72F24A1E"/>
    <w:rsid w:val="73117D7E"/>
    <w:rsid w:val="73FA348D"/>
    <w:rsid w:val="73FE068F"/>
    <w:rsid w:val="74475039"/>
    <w:rsid w:val="747CFD4F"/>
    <w:rsid w:val="74A70BF3"/>
    <w:rsid w:val="74B67436"/>
    <w:rsid w:val="74F550FE"/>
    <w:rsid w:val="750D1FC7"/>
    <w:rsid w:val="756406C6"/>
    <w:rsid w:val="756E14B8"/>
    <w:rsid w:val="75706FDE"/>
    <w:rsid w:val="757C2434"/>
    <w:rsid w:val="75D02172"/>
    <w:rsid w:val="75F56B71"/>
    <w:rsid w:val="76664C7D"/>
    <w:rsid w:val="767960B2"/>
    <w:rsid w:val="76830F93"/>
    <w:rsid w:val="769F3CBF"/>
    <w:rsid w:val="76BB437B"/>
    <w:rsid w:val="76DE5BF3"/>
    <w:rsid w:val="76F8372F"/>
    <w:rsid w:val="77495A3A"/>
    <w:rsid w:val="774C5C89"/>
    <w:rsid w:val="7776487A"/>
    <w:rsid w:val="77866981"/>
    <w:rsid w:val="77911857"/>
    <w:rsid w:val="77A85BA4"/>
    <w:rsid w:val="77BE22EE"/>
    <w:rsid w:val="77D1A2EF"/>
    <w:rsid w:val="77D71596"/>
    <w:rsid w:val="77E048EF"/>
    <w:rsid w:val="77EB6DF0"/>
    <w:rsid w:val="78056103"/>
    <w:rsid w:val="78520C1D"/>
    <w:rsid w:val="785B5D23"/>
    <w:rsid w:val="78AB3A8E"/>
    <w:rsid w:val="78E879E0"/>
    <w:rsid w:val="78F07EBD"/>
    <w:rsid w:val="79287F5E"/>
    <w:rsid w:val="79577292"/>
    <w:rsid w:val="79734051"/>
    <w:rsid w:val="79D276BB"/>
    <w:rsid w:val="79DD6C0C"/>
    <w:rsid w:val="7A2B5BC9"/>
    <w:rsid w:val="7A583E39"/>
    <w:rsid w:val="7B3FA414"/>
    <w:rsid w:val="7CD82038"/>
    <w:rsid w:val="7CEA1D6C"/>
    <w:rsid w:val="7E3354CD"/>
    <w:rsid w:val="7E875525"/>
    <w:rsid w:val="7E8D29AE"/>
    <w:rsid w:val="7ECA15A1"/>
    <w:rsid w:val="7ED35416"/>
    <w:rsid w:val="7EEE3597"/>
    <w:rsid w:val="7F076C05"/>
    <w:rsid w:val="7F1FFD90"/>
    <w:rsid w:val="7F2552DD"/>
    <w:rsid w:val="7F2C0419"/>
    <w:rsid w:val="7F3D2DDF"/>
    <w:rsid w:val="7F52536C"/>
    <w:rsid w:val="7F6556D9"/>
    <w:rsid w:val="7F6DEFD4"/>
    <w:rsid w:val="7F6F14B8"/>
    <w:rsid w:val="7FB54ACC"/>
    <w:rsid w:val="7FBA5E4E"/>
    <w:rsid w:val="7FC76964"/>
    <w:rsid w:val="7FD5D044"/>
    <w:rsid w:val="7FE76C61"/>
    <w:rsid w:val="7FFE6B62"/>
    <w:rsid w:val="B6BF8AB2"/>
    <w:rsid w:val="B98B4C1B"/>
    <w:rsid w:val="BE6B7392"/>
    <w:rsid w:val="BFFD3E05"/>
    <w:rsid w:val="D3F7853E"/>
    <w:rsid w:val="D5AB3828"/>
    <w:rsid w:val="DFFF6C2C"/>
    <w:rsid w:val="EF5F66F1"/>
    <w:rsid w:val="EFFF42E9"/>
    <w:rsid w:val="F39B24FF"/>
    <w:rsid w:val="F4EFD588"/>
    <w:rsid w:val="F5EF0990"/>
    <w:rsid w:val="F95F9C52"/>
    <w:rsid w:val="FEF7D264"/>
    <w:rsid w:val="FEFF2377"/>
    <w:rsid w:val="FFD7938C"/>
    <w:rsid w:val="FFFA6DB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qFormat="1"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qFormat="1"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qFormat="1"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qFormat="1" w:uiPriority="99" w:name="Body Text Indent 3"/>
    <w:lsdException w:uiPriority="99" w:name="Block Text"/>
    <w:lsdException w:qFormat="1" w:uiPriority="99"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iPriority="99"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link w:val="49"/>
    <w:autoRedefine/>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26"/>
    <w:autoRedefine/>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45"/>
    <w:semiHidden/>
    <w:unhideWhenUsed/>
    <w:qFormat/>
    <w:uiPriority w:val="9"/>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link w:val="32"/>
    <w:autoRedefine/>
    <w:semiHidden/>
    <w:unhideWhenUsed/>
    <w:qFormat/>
    <w:uiPriority w:val="9"/>
    <w:pPr>
      <w:keepNext/>
      <w:keepLines/>
      <w:spacing w:before="260" w:after="260" w:line="416" w:lineRule="auto"/>
      <w:outlineLvl w:val="2"/>
    </w:pPr>
    <w:rPr>
      <w:b/>
      <w:bCs/>
      <w:sz w:val="32"/>
      <w:szCs w:val="32"/>
    </w:rPr>
  </w:style>
  <w:style w:type="paragraph" w:styleId="5">
    <w:name w:val="heading 4"/>
    <w:basedOn w:val="1"/>
    <w:next w:val="1"/>
    <w:autoRedefine/>
    <w:semiHidden/>
    <w:unhideWhenUsed/>
    <w:qFormat/>
    <w:uiPriority w:val="9"/>
    <w:pPr>
      <w:spacing w:beforeAutospacing="1" w:afterAutospacing="1"/>
      <w:jc w:val="left"/>
      <w:outlineLvl w:val="3"/>
    </w:pPr>
    <w:rPr>
      <w:rFonts w:hint="eastAsia" w:ascii="宋体" w:hAnsi="宋体"/>
      <w:b/>
      <w:kern w:val="0"/>
      <w:sz w:val="24"/>
    </w:rPr>
  </w:style>
  <w:style w:type="character" w:default="1" w:styleId="18">
    <w:name w:val="Default Paragraph Font"/>
    <w:autoRedefine/>
    <w:semiHidden/>
    <w:unhideWhenUsed/>
    <w:qFormat/>
    <w:uiPriority w:val="1"/>
  </w:style>
  <w:style w:type="table" w:default="1" w:styleId="16">
    <w:name w:val="Normal Table"/>
    <w:autoRedefine/>
    <w:semiHidden/>
    <w:unhideWhenUsed/>
    <w:qFormat/>
    <w:uiPriority w:val="99"/>
    <w:tblPr>
      <w:tblCellMar>
        <w:top w:w="0" w:type="dxa"/>
        <w:left w:w="108" w:type="dxa"/>
        <w:bottom w:w="0" w:type="dxa"/>
        <w:right w:w="108" w:type="dxa"/>
      </w:tblCellMar>
    </w:tblPr>
  </w:style>
  <w:style w:type="paragraph" w:styleId="6">
    <w:name w:val="Normal Indent"/>
    <w:basedOn w:val="1"/>
    <w:semiHidden/>
    <w:unhideWhenUsed/>
    <w:qFormat/>
    <w:uiPriority w:val="99"/>
    <w:pPr>
      <w:ind w:firstLine="420"/>
    </w:pPr>
  </w:style>
  <w:style w:type="paragraph" w:styleId="7">
    <w:name w:val="annotation text"/>
    <w:basedOn w:val="1"/>
    <w:autoRedefine/>
    <w:semiHidden/>
    <w:unhideWhenUsed/>
    <w:qFormat/>
    <w:uiPriority w:val="99"/>
    <w:pPr>
      <w:jc w:val="left"/>
    </w:pPr>
  </w:style>
  <w:style w:type="paragraph" w:styleId="8">
    <w:name w:val="Body Text Indent"/>
    <w:basedOn w:val="1"/>
    <w:semiHidden/>
    <w:unhideWhenUsed/>
    <w:qFormat/>
    <w:uiPriority w:val="99"/>
    <w:pPr>
      <w:widowControl/>
      <w:spacing w:before="100" w:beforeAutospacing="1" w:after="100" w:afterAutospacing="1" w:line="336" w:lineRule="auto"/>
      <w:jc w:val="left"/>
    </w:pPr>
    <w:rPr>
      <w:rFonts w:ascii="ˎ̥" w:hAnsi="ˎ̥" w:cs="宋体"/>
      <w:kern w:val="0"/>
      <w:sz w:val="22"/>
      <w:szCs w:val="22"/>
    </w:rPr>
  </w:style>
  <w:style w:type="paragraph" w:styleId="9">
    <w:name w:val="footer"/>
    <w:basedOn w:val="1"/>
    <w:link w:val="27"/>
    <w:autoRedefine/>
    <w:unhideWhenUsed/>
    <w:qFormat/>
    <w:uiPriority w:val="99"/>
    <w:pPr>
      <w:tabs>
        <w:tab w:val="center" w:pos="4153"/>
        <w:tab w:val="right" w:pos="8306"/>
      </w:tabs>
      <w:snapToGrid w:val="0"/>
      <w:jc w:val="left"/>
    </w:pPr>
    <w:rPr>
      <w:sz w:val="18"/>
      <w:szCs w:val="18"/>
    </w:rPr>
  </w:style>
  <w:style w:type="paragraph" w:styleId="10">
    <w:name w:val="header"/>
    <w:basedOn w:val="1"/>
    <w:link w:val="29"/>
    <w:autoRedefine/>
    <w:unhideWhenUsed/>
    <w:qFormat/>
    <w:uiPriority w:val="99"/>
    <w:pPr>
      <w:tabs>
        <w:tab w:val="center" w:pos="4153"/>
        <w:tab w:val="right" w:pos="8306"/>
      </w:tabs>
      <w:snapToGrid w:val="0"/>
      <w:jc w:val="center"/>
    </w:pPr>
    <w:rPr>
      <w:sz w:val="18"/>
      <w:szCs w:val="18"/>
    </w:rPr>
  </w:style>
  <w:style w:type="paragraph" w:styleId="11">
    <w:name w:val="toc 1"/>
    <w:basedOn w:val="1"/>
    <w:next w:val="1"/>
    <w:autoRedefine/>
    <w:semiHidden/>
    <w:unhideWhenUsed/>
    <w:qFormat/>
    <w:uiPriority w:val="39"/>
    <w:pPr>
      <w:adjustRightInd w:val="0"/>
      <w:snapToGrid w:val="0"/>
      <w:spacing w:before="156" w:beforeLines="50" w:after="156" w:afterLines="50"/>
      <w:jc w:val="left"/>
    </w:pPr>
    <w:rPr>
      <w:rFonts w:ascii="黑体" w:hAnsi="宋体" w:eastAsia="黑体"/>
      <w:bCs/>
      <w:color w:val="000000"/>
    </w:rPr>
  </w:style>
  <w:style w:type="paragraph" w:styleId="12">
    <w:name w:val="Subtitle"/>
    <w:basedOn w:val="1"/>
    <w:next w:val="1"/>
    <w:link w:val="46"/>
    <w:qFormat/>
    <w:uiPriority w:val="11"/>
    <w:pPr>
      <w:spacing w:after="150" w:afterLines="150" w:line="360" w:lineRule="auto"/>
      <w:jc w:val="center"/>
    </w:pPr>
    <w:rPr>
      <w:rFonts w:asciiTheme="minorHAnsi" w:hAnsiTheme="minorHAnsi" w:eastAsiaTheme="minorEastAsia" w:cstheme="minorBidi"/>
      <w:b/>
      <w:color w:val="000000"/>
      <w:sz w:val="24"/>
      <w:szCs w:val="22"/>
    </w:rPr>
  </w:style>
  <w:style w:type="paragraph" w:styleId="13">
    <w:name w:val="Body Text Indent 3"/>
    <w:basedOn w:val="1"/>
    <w:semiHidden/>
    <w:unhideWhenUsed/>
    <w:qFormat/>
    <w:uiPriority w:val="99"/>
    <w:pPr>
      <w:overflowPunct w:val="0"/>
      <w:spacing w:line="440" w:lineRule="exact"/>
      <w:ind w:firstLine="480" w:firstLineChars="200"/>
      <w:jc w:val="left"/>
    </w:pPr>
    <w:rPr>
      <w:sz w:val="24"/>
    </w:rPr>
  </w:style>
  <w:style w:type="paragraph" w:styleId="14">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paragraph" w:styleId="15">
    <w:name w:val="Title"/>
    <w:basedOn w:val="1"/>
    <w:next w:val="1"/>
    <w:link w:val="47"/>
    <w:qFormat/>
    <w:uiPriority w:val="10"/>
    <w:pPr>
      <w:ind w:firstLine="0" w:firstLineChars="0"/>
      <w:jc w:val="center"/>
      <w:outlineLvl w:val="0"/>
    </w:pPr>
    <w:rPr>
      <w:rFonts w:ascii="黑体" w:eastAsia="黑体"/>
      <w:sz w:val="36"/>
      <w:szCs w:val="36"/>
    </w:rPr>
  </w:style>
  <w:style w:type="table" w:styleId="17">
    <w:name w:val="Table Grid"/>
    <w:basedOn w:val="16"/>
    <w:autoRedefine/>
    <w:qFormat/>
    <w:uiPriority w:val="39"/>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19">
    <w:name w:val="Strong"/>
    <w:basedOn w:val="18"/>
    <w:qFormat/>
    <w:uiPriority w:val="22"/>
    <w:rPr>
      <w:rFonts w:ascii="Times New Roman" w:hAnsi="Times New Roman" w:eastAsia="宋体" w:cs="Times New Roman"/>
      <w:b/>
    </w:rPr>
  </w:style>
  <w:style w:type="character" w:styleId="20">
    <w:name w:val="page number"/>
    <w:basedOn w:val="18"/>
    <w:semiHidden/>
    <w:unhideWhenUsed/>
    <w:qFormat/>
    <w:uiPriority w:val="99"/>
    <w:rPr>
      <w:rFonts w:ascii="Times New Roman" w:hAnsi="Times New Roman" w:eastAsia="宋体" w:cs="Times New Roman"/>
    </w:rPr>
  </w:style>
  <w:style w:type="character" w:styleId="21">
    <w:name w:val="FollowedHyperlink"/>
    <w:basedOn w:val="18"/>
    <w:semiHidden/>
    <w:unhideWhenUsed/>
    <w:qFormat/>
    <w:uiPriority w:val="99"/>
    <w:rPr>
      <w:rFonts w:ascii="Times New Roman" w:hAnsi="Times New Roman" w:eastAsia="宋体" w:cs="Times New Roman"/>
      <w:color w:val="800080"/>
      <w:u w:val="single"/>
    </w:rPr>
  </w:style>
  <w:style w:type="character" w:styleId="22">
    <w:name w:val="Emphasis"/>
    <w:basedOn w:val="18"/>
    <w:autoRedefine/>
    <w:qFormat/>
    <w:uiPriority w:val="20"/>
    <w:rPr>
      <w:i/>
    </w:rPr>
  </w:style>
  <w:style w:type="character" w:styleId="23">
    <w:name w:val="Hyperlink"/>
    <w:basedOn w:val="18"/>
    <w:autoRedefine/>
    <w:semiHidden/>
    <w:unhideWhenUsed/>
    <w:qFormat/>
    <w:uiPriority w:val="99"/>
    <w:rPr>
      <w:color w:val="0000FF"/>
      <w:u w:val="single"/>
    </w:rPr>
  </w:style>
  <w:style w:type="character" w:styleId="24">
    <w:name w:val="HTML Code"/>
    <w:basedOn w:val="18"/>
    <w:semiHidden/>
    <w:unhideWhenUsed/>
    <w:qFormat/>
    <w:uiPriority w:val="99"/>
    <w:rPr>
      <w:rFonts w:ascii="Courier New" w:hAnsi="Courier New" w:eastAsia="宋体" w:cs="Times New Roman"/>
      <w:sz w:val="20"/>
    </w:rPr>
  </w:style>
  <w:style w:type="character" w:styleId="25">
    <w:name w:val="annotation reference"/>
    <w:basedOn w:val="18"/>
    <w:autoRedefine/>
    <w:semiHidden/>
    <w:unhideWhenUsed/>
    <w:qFormat/>
    <w:uiPriority w:val="99"/>
    <w:rPr>
      <w:sz w:val="21"/>
      <w:szCs w:val="21"/>
    </w:rPr>
  </w:style>
  <w:style w:type="character" w:customStyle="1" w:styleId="26">
    <w:name w:val="标题 1 字符"/>
    <w:basedOn w:val="18"/>
    <w:link w:val="2"/>
    <w:autoRedefine/>
    <w:qFormat/>
    <w:uiPriority w:val="99"/>
    <w:rPr>
      <w:rFonts w:ascii="Times New Roman" w:hAnsi="Times New Roman" w:eastAsia="宋体" w:cs="Times New Roman"/>
      <w:b/>
      <w:bCs/>
      <w:kern w:val="44"/>
      <w:sz w:val="44"/>
      <w:szCs w:val="44"/>
    </w:rPr>
  </w:style>
  <w:style w:type="character" w:customStyle="1" w:styleId="27">
    <w:name w:val="页脚 字符"/>
    <w:basedOn w:val="18"/>
    <w:link w:val="9"/>
    <w:autoRedefine/>
    <w:qFormat/>
    <w:uiPriority w:val="99"/>
    <w:rPr>
      <w:rFonts w:ascii="Times New Roman" w:hAnsi="Times New Roman" w:eastAsia="宋体" w:cs="Times New Roman"/>
      <w:sz w:val="18"/>
      <w:szCs w:val="18"/>
    </w:rPr>
  </w:style>
  <w:style w:type="paragraph" w:customStyle="1" w:styleId="28">
    <w:name w:val="Default"/>
    <w:autoRedefine/>
    <w:qFormat/>
    <w:uiPriority w:val="0"/>
    <w:pPr>
      <w:widowControl w:val="0"/>
      <w:autoSpaceDE w:val="0"/>
      <w:autoSpaceDN w:val="0"/>
      <w:adjustRightInd w:val="0"/>
    </w:pPr>
    <w:rPr>
      <w:rFonts w:ascii="仿宋_GB2312" w:hAnsi="Times New Roman" w:eastAsia="仿宋_GB2312" w:cs="仿宋_GB2312"/>
      <w:color w:val="000000"/>
      <w:sz w:val="24"/>
      <w:szCs w:val="24"/>
      <w:lang w:val="en-US" w:eastAsia="zh-CN" w:bidi="ar-SA"/>
    </w:rPr>
  </w:style>
  <w:style w:type="character" w:customStyle="1" w:styleId="29">
    <w:name w:val="页眉 字符"/>
    <w:basedOn w:val="18"/>
    <w:link w:val="10"/>
    <w:autoRedefine/>
    <w:qFormat/>
    <w:uiPriority w:val="99"/>
    <w:rPr>
      <w:kern w:val="2"/>
      <w:sz w:val="18"/>
      <w:szCs w:val="18"/>
    </w:rPr>
  </w:style>
  <w:style w:type="paragraph" w:styleId="30">
    <w:name w:val="List Paragraph"/>
    <w:basedOn w:val="1"/>
    <w:autoRedefine/>
    <w:qFormat/>
    <w:uiPriority w:val="34"/>
    <w:pPr>
      <w:ind w:firstLine="420" w:firstLineChars="200"/>
    </w:pPr>
  </w:style>
  <w:style w:type="character" w:customStyle="1" w:styleId="31">
    <w:name w:val="未处理的提及1"/>
    <w:basedOn w:val="18"/>
    <w:autoRedefine/>
    <w:semiHidden/>
    <w:unhideWhenUsed/>
    <w:qFormat/>
    <w:uiPriority w:val="99"/>
    <w:rPr>
      <w:color w:val="605E5C"/>
      <w:shd w:val="clear" w:color="auto" w:fill="E1DFDD"/>
    </w:rPr>
  </w:style>
  <w:style w:type="character" w:customStyle="1" w:styleId="32">
    <w:name w:val="标题 3 字符"/>
    <w:basedOn w:val="18"/>
    <w:link w:val="4"/>
    <w:autoRedefine/>
    <w:semiHidden/>
    <w:qFormat/>
    <w:uiPriority w:val="9"/>
    <w:rPr>
      <w:b/>
      <w:bCs/>
      <w:kern w:val="2"/>
      <w:sz w:val="32"/>
      <w:szCs w:val="32"/>
    </w:rPr>
  </w:style>
  <w:style w:type="paragraph" w:customStyle="1" w:styleId="33">
    <w:name w:val="1.1.1标题"/>
    <w:basedOn w:val="1"/>
    <w:autoRedefine/>
    <w:qFormat/>
    <w:uiPriority w:val="0"/>
    <w:pPr>
      <w:keepNext/>
      <w:keepLines/>
      <w:spacing w:before="240" w:after="120"/>
      <w:jc w:val="left"/>
      <w:outlineLvl w:val="2"/>
    </w:pPr>
    <w:rPr>
      <w:rFonts w:ascii="Arial" w:hAnsi="Arial" w:cs="Arial"/>
      <w:b/>
      <w:bCs/>
      <w:sz w:val="24"/>
    </w:rPr>
  </w:style>
  <w:style w:type="paragraph" w:customStyle="1" w:styleId="34">
    <w:name w:val="标题2"/>
    <w:basedOn w:val="1"/>
    <w:qFormat/>
    <w:uiPriority w:val="0"/>
    <w:pPr>
      <w:widowControl/>
      <w:spacing w:line="300" w:lineRule="auto"/>
      <w:ind w:firstLine="200" w:firstLineChars="200"/>
      <w:jc w:val="left"/>
    </w:pPr>
    <w:rPr>
      <w:rFonts w:ascii="Times New Roman" w:hAnsi="宋体" w:eastAsia="宋体" w:cs="Times New Roman"/>
      <w:b/>
      <w:bCs/>
      <w:color w:val="000000"/>
      <w:sz w:val="24"/>
      <w:szCs w:val="21"/>
    </w:rPr>
  </w:style>
  <w:style w:type="character" w:customStyle="1" w:styleId="35">
    <w:name w:val="Unresolved Mention"/>
    <w:basedOn w:val="18"/>
    <w:semiHidden/>
    <w:unhideWhenUsed/>
    <w:qFormat/>
    <w:uiPriority w:val="99"/>
    <w:rPr>
      <w:rFonts w:ascii="Times New Roman" w:hAnsi="Times New Roman" w:eastAsia="宋体" w:cs="Times New Roman"/>
      <w:color w:val="605E5C"/>
      <w:shd w:val="clear" w:color="auto" w:fill="E1DFDD"/>
    </w:rPr>
  </w:style>
  <w:style w:type="paragraph" w:customStyle="1" w:styleId="36">
    <w:name w:val="标题3"/>
    <w:basedOn w:val="1"/>
    <w:link w:val="48"/>
    <w:autoRedefine/>
    <w:qFormat/>
    <w:uiPriority w:val="0"/>
    <w:pPr>
      <w:ind w:firstLine="422"/>
    </w:pPr>
    <w:rPr>
      <w:b/>
      <w:color w:val="000000"/>
    </w:rPr>
  </w:style>
  <w:style w:type="character" w:customStyle="1" w:styleId="37">
    <w:name w:val="备注 Char"/>
    <w:link w:val="38"/>
    <w:autoRedefine/>
    <w:qFormat/>
    <w:uiPriority w:val="0"/>
    <w:rPr>
      <w:rFonts w:ascii="宋体" w:hAnsi="宋体" w:eastAsia="宋体" w:cs="Times New Roman"/>
      <w:sz w:val="18"/>
      <w:szCs w:val="18"/>
    </w:rPr>
  </w:style>
  <w:style w:type="paragraph" w:customStyle="1" w:styleId="38">
    <w:name w:val="备注"/>
    <w:basedOn w:val="15"/>
    <w:link w:val="37"/>
    <w:autoRedefine/>
    <w:qFormat/>
    <w:uiPriority w:val="0"/>
    <w:rPr>
      <w:rFonts w:ascii="宋体" w:hAnsi="宋体" w:eastAsia="宋体"/>
      <w:sz w:val="18"/>
      <w:szCs w:val="18"/>
    </w:rPr>
  </w:style>
  <w:style w:type="paragraph" w:styleId="39">
    <w:name w:val="No Spacing"/>
    <w:basedOn w:val="1"/>
    <w:autoRedefine/>
    <w:semiHidden/>
    <w:unhideWhenUsed/>
    <w:qFormat/>
    <w:uiPriority w:val="99"/>
    <w:pPr>
      <w:ind w:firstLine="0" w:firstLineChars="0"/>
      <w:jc w:val="center"/>
    </w:pPr>
  </w:style>
  <w:style w:type="character" w:customStyle="1" w:styleId="40">
    <w:name w:val="dash6b63-6587--char"/>
    <w:basedOn w:val="18"/>
    <w:autoRedefine/>
    <w:qFormat/>
    <w:uiPriority w:val="7"/>
    <w:rPr>
      <w:rFonts w:ascii="Times New Roman" w:hAnsi="Times New Roman" w:eastAsia="宋体" w:cs="Times New Roman"/>
    </w:rPr>
  </w:style>
  <w:style w:type="paragraph" w:customStyle="1" w:styleId="41">
    <w:name w:val="正文1"/>
    <w:autoRedefine/>
    <w:qFormat/>
    <w:uiPriority w:val="0"/>
    <w:pPr>
      <w:widowControl w:val="0"/>
      <w:jc w:val="both"/>
    </w:pPr>
    <w:rPr>
      <w:rFonts w:ascii="Calibri" w:hAnsi="Calibri" w:eastAsia="宋体" w:cs="Times New Roman"/>
      <w:kern w:val="2"/>
      <w:sz w:val="21"/>
      <w:szCs w:val="21"/>
      <w:lang w:val="en-US" w:eastAsia="zh-CN" w:bidi="ar-SA"/>
    </w:rPr>
  </w:style>
  <w:style w:type="paragraph" w:customStyle="1" w:styleId="42">
    <w:name w:val="Normal1"/>
    <w:autoRedefine/>
    <w:qFormat/>
    <w:uiPriority w:val="0"/>
    <w:pPr>
      <w:widowControl w:val="0"/>
      <w:jc w:val="both"/>
    </w:pPr>
    <w:rPr>
      <w:rFonts w:ascii="Times New Roman" w:hAnsi="Times New Roman" w:eastAsia="宋体" w:cs="Times New Roman"/>
      <w:lang w:val="en-US" w:eastAsia="zh-CN" w:bidi="ar-SA"/>
    </w:rPr>
  </w:style>
  <w:style w:type="character" w:customStyle="1" w:styleId="43">
    <w:name w:val="s1"/>
    <w:basedOn w:val="18"/>
    <w:qFormat/>
    <w:uiPriority w:val="0"/>
    <w:rPr>
      <w:rFonts w:ascii="pingfang sc" w:hAnsi="pingfang sc" w:eastAsia="pingfang sc" w:cs="pingfang sc"/>
      <w:sz w:val="26"/>
      <w:szCs w:val="26"/>
    </w:rPr>
  </w:style>
  <w:style w:type="paragraph" w:customStyle="1" w:styleId="44">
    <w:name w:val="p1"/>
    <w:basedOn w:val="1"/>
    <w:qFormat/>
    <w:uiPriority w:val="0"/>
    <w:pPr>
      <w:spacing w:before="0" w:beforeAutospacing="0" w:after="0" w:afterAutospacing="0"/>
      <w:ind w:left="0" w:right="0"/>
      <w:jc w:val="left"/>
    </w:pPr>
    <w:rPr>
      <w:rFonts w:ascii="pingfang sc semibold" w:hAnsi="pingfang sc semibold" w:eastAsia="pingfang sc semibold" w:cs="pingfang sc semibold"/>
      <w:kern w:val="0"/>
      <w:sz w:val="26"/>
      <w:szCs w:val="26"/>
      <w:lang w:val="en-US" w:eastAsia="zh-CN" w:bidi="ar"/>
    </w:rPr>
  </w:style>
  <w:style w:type="character" w:customStyle="1" w:styleId="45">
    <w:name w:val="标题 2 字符"/>
    <w:link w:val="3"/>
    <w:semiHidden/>
    <w:qFormat/>
    <w:uiPriority w:val="0"/>
    <w:rPr>
      <w:rFonts w:hint="eastAsia" w:ascii="宋体" w:hAnsi="宋体" w:eastAsia="宋体" w:cs="宋体"/>
      <w:b/>
      <w:bCs/>
      <w:kern w:val="0"/>
      <w:sz w:val="36"/>
      <w:szCs w:val="36"/>
      <w:lang w:val="en-US" w:eastAsia="zh-CN" w:bidi="ar"/>
    </w:rPr>
  </w:style>
  <w:style w:type="character" w:customStyle="1" w:styleId="46">
    <w:name w:val="副标题 字符"/>
    <w:link w:val="12"/>
    <w:qFormat/>
    <w:uiPriority w:val="0"/>
    <w:rPr>
      <w:rFonts w:asciiTheme="minorHAnsi" w:hAnsiTheme="minorHAnsi" w:eastAsiaTheme="minorEastAsia" w:cstheme="minorBidi"/>
      <w:b/>
      <w:color w:val="000000"/>
      <w:sz w:val="24"/>
      <w:szCs w:val="22"/>
    </w:rPr>
  </w:style>
  <w:style w:type="character" w:customStyle="1" w:styleId="47">
    <w:name w:val="标题 字符"/>
    <w:link w:val="15"/>
    <w:qFormat/>
    <w:uiPriority w:val="0"/>
    <w:rPr>
      <w:rFonts w:ascii="黑体" w:hAnsi="Times New Roman" w:eastAsia="黑体" w:cs="Times New Roman"/>
      <w:sz w:val="36"/>
      <w:szCs w:val="36"/>
    </w:rPr>
  </w:style>
  <w:style w:type="character" w:customStyle="1" w:styleId="48">
    <w:name w:val="标题3 Char"/>
    <w:link w:val="36"/>
    <w:qFormat/>
    <w:uiPriority w:val="0"/>
    <w:rPr>
      <w:rFonts w:ascii="Times New Roman" w:hAnsi="Times New Roman" w:eastAsia="宋体" w:cs="Times New Roman"/>
      <w:b/>
      <w:color w:val="000000"/>
    </w:rPr>
  </w:style>
  <w:style w:type="character" w:customStyle="1" w:styleId="49">
    <w:name w:val="NormalCharacter"/>
    <w:link w:val="1"/>
    <w:semiHidden/>
    <w:qFormat/>
    <w:uiPriority w:val="0"/>
    <w:rPr>
      <w:rFonts w:ascii="Times New Roman" w:hAnsi="Times New Roman" w:eastAsia="宋体" w:cs="Times New Roman"/>
      <w:kern w:val="2"/>
      <w:sz w:val="21"/>
      <w:szCs w:val="24"/>
      <w:lang w:val="en-US" w:eastAsia="zh-CN" w:bidi="ar-SA"/>
    </w:rPr>
  </w:style>
  <w:style w:type="paragraph" w:customStyle="1" w:styleId="50">
    <w:name w:val="UserStyle_0"/>
    <w:qFormat/>
    <w:uiPriority w:val="0"/>
    <w:pPr>
      <w:jc w:val="both"/>
      <w:textAlignment w:val="baseline"/>
    </w:pPr>
    <w:rPr>
      <w:rFonts w:ascii="Calibri" w:hAnsi="Calibri" w:eastAsia="宋体" w:cstheme="minorBidi"/>
      <w:kern w:val="2"/>
      <w:sz w:val="21"/>
      <w:szCs w:val="21"/>
      <w:lang w:val="en-US" w:eastAsia="zh-CN" w:bidi="ar-SA"/>
    </w:rPr>
  </w:style>
  <w:style w:type="paragraph" w:customStyle="1" w:styleId="51">
    <w:name w:val="UserStyle_1"/>
    <w:qFormat/>
    <w:uiPriority w:val="0"/>
    <w:pPr>
      <w:jc w:val="both"/>
      <w:textAlignment w:val="baseline"/>
    </w:pPr>
    <w:rPr>
      <w:rFonts w:ascii="Times New Roman" w:hAnsi="Times New Roman" w:eastAsia="宋体" w:cstheme="minorBidi"/>
      <w:lang w:val="en-US" w:eastAsia="zh-CN" w:bidi="ar-SA"/>
    </w:rPr>
  </w:style>
  <w:style w:type="character" w:customStyle="1" w:styleId="52">
    <w:name w:val="font21"/>
    <w:basedOn w:val="18"/>
    <w:qFormat/>
    <w:uiPriority w:val="0"/>
    <w:rPr>
      <w:rFonts w:hint="eastAsia" w:ascii="宋体" w:hAnsi="宋体" w:eastAsia="宋体" w:cs="宋体"/>
      <w:color w:val="222222"/>
      <w:sz w:val="19"/>
      <w:szCs w:val="19"/>
      <w:u w:val="none"/>
    </w:rPr>
  </w:style>
  <w:style w:type="character" w:customStyle="1" w:styleId="53">
    <w:name w:val="font11"/>
    <w:basedOn w:val="18"/>
    <w:qFormat/>
    <w:uiPriority w:val="0"/>
    <w:rPr>
      <w:rFonts w:hint="default" w:ascii="Segoe UI" w:hAnsi="Segoe UI" w:eastAsia="Segoe UI" w:cs="Segoe UI"/>
      <w:color w:val="222222"/>
      <w:sz w:val="19"/>
      <w:szCs w:val="19"/>
      <w:u w:val="none"/>
    </w:rPr>
  </w:style>
  <w:style w:type="paragraph" w:customStyle="1" w:styleId="54">
    <w:name w:val="样式1"/>
    <w:basedOn w:val="2"/>
    <w:next w:val="1"/>
    <w:autoRedefine/>
    <w:qFormat/>
    <w:uiPriority w:val="0"/>
    <w:pPr>
      <w:spacing w:line="400" w:lineRule="exact"/>
      <w:ind w:firstLine="420"/>
      <w:jc w:val="center"/>
    </w:pPr>
    <w:rPr>
      <w:rFonts w:eastAsia="黑体"/>
      <w:sz w:val="30"/>
      <w:szCs w:val="30"/>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396</Pages>
  <Words>4618</Words>
  <Characters>4983</Characters>
  <Lines>8</Lines>
  <Paragraphs>2</Paragraphs>
  <TotalTime>0</TotalTime>
  <ScaleCrop>false</ScaleCrop>
  <LinksUpToDate>false</LinksUpToDate>
  <CharactersWithSpaces>5181</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2023-11-27T02:26:00Z</dcterms:created>
  <dc:creator>413543570@qq.com</dc:creator>
  <cp:lastModifiedBy>Catherine</cp:lastModifiedBy>
  <cp:lastPrinted>2023-12-11T08:03:00Z</cp:lastPrinted>
  <dcterms:modified xsi:type="dcterms:W3CDTF">2025-07-16T01:45:28Z</dcterms:modified>
  <cp:revision>15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AA5632E95ED249E3BCEE8E99BC6CBC30_13</vt:lpwstr>
  </property>
  <property fmtid="{D5CDD505-2E9C-101B-9397-08002B2CF9AE}" pid="4" name="KSOTemplateDocerSaveRecord">
    <vt:lpwstr>eyJoZGlkIjoiZDk4OTg0ZDJjMDNjMWJkN2VjNGUyNzI3MzU0ZWQ5MzMiLCJ1c2VySWQiOiIzNjcyODAyOTIifQ==</vt:lpwstr>
  </property>
</Properties>
</file>